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机制设计与市场设计"/>
    <w:p>
      <w:pPr>
        <w:pStyle w:val="Heading1"/>
      </w:pPr>
      <w:r>
        <w:rPr>
          <w:rFonts w:hint="eastAsia"/>
        </w:rPr>
        <w:t xml:space="preserve">机制设计与市场设计</w:t>
      </w:r>
    </w:p>
    <w:p>
      <w:pPr>
        <w:pStyle w:val="BlockText"/>
      </w:pPr>
      <w:r>
        <w:t xml:space="preserve">Mechanism Design &amp; Market Design — The Inverse Engineering of Game Theory</w:t>
      </w:r>
    </w:p>
    <w:p>
      <w:r>
        <w:pict>
          <v:rect style="width:0;height:1.5pt" o:hralign="center" o:hrstd="t" o:hr="t"/>
        </w:pict>
      </w:r>
    </w:p>
    <w:bookmarkStart w:id="20" w:name="导言从预测均衡到设计规则"/>
    <w:p>
      <w:pPr>
        <w:pStyle w:val="Heading2"/>
      </w:pPr>
      <w:r>
        <w:rPr>
          <w:rFonts w:hint="eastAsia"/>
        </w:rPr>
        <w:t xml:space="preserve">导言：从”预测均衡”到”设计规则”</w:t>
      </w:r>
    </w:p>
    <w:p>
      <w:pPr>
        <w:pStyle w:val="FirstParagraph"/>
      </w:pPr>
      <w:r>
        <w:rPr>
          <w:rFonts w:hint="eastAsia"/>
        </w:rPr>
        <w:t xml:space="preserve">馆藏《博弈论讲义》回答博弈论的正向问题——</w:t>
      </w:r>
      <w:r>
        <w:rPr>
          <w:rFonts w:hint="eastAsia"/>
          <w:b/>
          <w:bCs/>
        </w:rPr>
        <w:t xml:space="preserve">给定一组规则，理性的参与者会落在哪个均衡</w:t>
      </w:r>
      <w:r>
        <w:rPr>
          <w:rFonts w:hint="eastAsia"/>
        </w:rPr>
        <w:t xml:space="preserve">。本书回答它的镜像、也是馆藏博弈线缺失的另一半：</w:t>
      </w:r>
      <w:r>
        <w:rPr>
          <w:rFonts w:hint="eastAsia"/>
          <w:b/>
          <w:bCs/>
        </w:rPr>
        <w:t xml:space="preserve">想让某个结果成为均衡，该设计什么规则</w:t>
      </w:r>
      <w:r>
        <w:rPr>
          <w:rFonts w:hint="eastAsia"/>
        </w:rPr>
        <w:t xml:space="preserve">。这就是机制设计——博弈论的逆向工程。</w:t>
      </w:r>
    </w:p>
    <w:p>
      <w:pPr>
        <w:pStyle w:val="BodyText"/>
      </w:pPr>
      <w:r>
        <w:rPr>
          <w:rFonts w:hint="eastAsia"/>
          <w:b/>
          <w:bCs/>
        </w:rPr>
        <w:t xml:space="preserve">设计者的问题</w:t>
      </w:r>
      <w:r>
        <w:rPr>
          <w:rFonts w:hint="eastAsia"/>
        </w:rPr>
        <w:t xml:space="preserve">一以贯之：有一个目标（社会选择函数</w:t>
      </w:r>
      <w:r>
        <w:t xml:space="preserve"> </w:t>
      </w:r>
      <m:oMath>
        <m:r>
          <m:t>f</m:t>
        </m:r>
        <m:r>
          <m:rPr>
            <m:sty m:val="p"/>
          </m:rPr>
          <m:t>:</m:t>
        </m:r>
        <m:r>
          <m:t>Θ</m:t>
        </m:r>
        <m:r>
          <m:rPr>
            <m:sty m:val="p"/>
          </m:rPr>
          <m:t>→</m:t>
        </m:r>
        <m:r>
          <m:t>X</m:t>
        </m:r>
      </m:oMath>
      <w:r>
        <w:rPr>
          <w:rFonts w:hint="eastAsia"/>
        </w:rPr>
        <w:t xml:space="preserve">），面对各方的私人信息（类型</w:t>
      </w:r>
      <w:r>
        <w:t xml:space="preserve"> </w:t>
      </w:r>
      <m:oMath>
        <m:r>
          <m:t>θ</m:t>
        </m:r>
      </m:oMath>
      <w:r>
        <w:rPr>
          <w:rFonts w:hint="eastAsia"/>
        </w:rPr>
        <w:t xml:space="preserve">）与策略行为，要设计一个机制</w:t>
      </w:r>
      <w:r>
        <w:t xml:space="preserve"> </w:t>
      </w:r>
      <m:oMath>
        <m:d>
          <m:dPr>
            <m:begChr m:val="("/>
            <m:sepChr m:val=""/>
            <m:endChr m:val=")"/>
            <m:grow/>
          </m:dPr>
          <m:e>
            <m:r>
              <m:t>x</m:t>
            </m:r>
            <m:r>
              <m:rPr>
                <m:sty m:val="p"/>
              </m:rPr>
              <m:t>,</m:t>
            </m:r>
            <m:r>
              <m:t>t</m:t>
            </m:r>
          </m:e>
        </m:d>
      </m:oMath>
      <w:r>
        <w:t xml:space="preserve"> </w:t>
      </w:r>
      <w:r>
        <w:rPr>
          <w:rFonts w:hint="eastAsia"/>
        </w:rPr>
        <w:t xml:space="preserve">使其均衡实现目标，并受三类约束：</w:t>
      </w:r>
      <w:r>
        <w:t xml:space="preserve"> </w:t>
      </w:r>
      <w:r>
        <w:t xml:space="preserve">-</w:t>
      </w:r>
      <w:r>
        <w:t xml:space="preserve"> </w:t>
      </w:r>
      <w:r>
        <w:rPr>
          <w:rFonts w:hint="eastAsia"/>
          <w:b/>
          <w:bCs/>
        </w:rPr>
        <w:t xml:space="preserve">激励相容</w:t>
      </w:r>
      <w:r>
        <w:rPr>
          <w:b/>
          <w:bCs/>
        </w:rPr>
        <w:t xml:space="preserve"> IC</w:t>
      </w:r>
      <w:r>
        <w:rPr>
          <w:rFonts w:hint="eastAsia"/>
        </w:rPr>
        <w:t xml:space="preserve">（Incentive</w:t>
      </w:r>
      <w:r>
        <w:t xml:space="preserve"> </w:t>
      </w:r>
      <w:r>
        <w:rPr>
          <w:rFonts w:hint="eastAsia"/>
        </w:rPr>
        <w:t xml:space="preserve">Compatibility）：如实报告私人信息是各方的最优；</w:t>
      </w:r>
      <w:r>
        <w:t xml:space="preserve"> </w:t>
      </w:r>
      <w:r>
        <w:t xml:space="preserve">-</w:t>
      </w:r>
      <w:r>
        <w:t xml:space="preserve"> </w:t>
      </w:r>
      <w:r>
        <w:rPr>
          <w:rFonts w:hint="eastAsia"/>
          <w:b/>
          <w:bCs/>
        </w:rPr>
        <w:t xml:space="preserve">个体理性</w:t>
      </w:r>
      <w:r>
        <w:rPr>
          <w:b/>
          <w:bCs/>
        </w:rPr>
        <w:t xml:space="preserve"> IR</w:t>
      </w:r>
      <w:r>
        <w:rPr>
          <w:rFonts w:hint="eastAsia"/>
        </w:rPr>
        <w:t xml:space="preserve">（Individual</w:t>
      </w:r>
      <w:r>
        <w:t xml:space="preserve"> </w:t>
      </w:r>
      <w:r>
        <w:rPr>
          <w:rFonts w:hint="eastAsia"/>
        </w:rPr>
        <w:t xml:space="preserve">Rationality）：参与的效用不低于不参与；</w:t>
      </w:r>
      <w:r>
        <w:t xml:space="preserve"> </w:t>
      </w:r>
      <w:r>
        <w:t xml:space="preserve">-</w:t>
      </w:r>
      <w:r>
        <w:t xml:space="preserve"> </w:t>
      </w:r>
      <w:r>
        <w:rPr>
          <w:rFonts w:hint="eastAsia"/>
          <w:b/>
          <w:bCs/>
        </w:rPr>
        <w:t xml:space="preserve">可行性</w:t>
      </w:r>
      <w:r>
        <w:rPr>
          <w:b/>
          <w:bCs/>
        </w:rPr>
        <w:t xml:space="preserve"> / </w:t>
      </w:r>
      <w:r>
        <w:rPr>
          <w:rFonts w:hint="eastAsia"/>
          <w:b/>
          <w:bCs/>
        </w:rPr>
        <w:t xml:space="preserve">预算</w:t>
      </w:r>
      <w:r>
        <w:rPr>
          <w:b/>
          <w:bCs/>
        </w:rPr>
        <w:t xml:space="preserve"> / </w:t>
      </w:r>
      <w:r>
        <w:rPr>
          <w:rFonts w:hint="eastAsia"/>
          <w:b/>
          <w:bCs/>
        </w:rPr>
        <w:t xml:space="preserve">计算</w:t>
      </w:r>
      <w:r>
        <w:rPr>
          <w:rFonts w:hint="eastAsia"/>
        </w:rPr>
        <w:t xml:space="preserve">：分配可行、不补贴或预算平衡、机制可高效计算。</w:t>
      </w:r>
    </w:p>
    <w:p>
      <w:pPr>
        <w:pStyle w:val="BodyText"/>
      </w:pPr>
      <w:r>
        <w:rPr>
          <w:rFonts w:hint="eastAsia"/>
        </w:rPr>
        <w:t xml:space="preserve">全书的元工具是</w:t>
      </w:r>
      <w:r>
        <w:rPr>
          <w:rFonts w:hint="eastAsia"/>
          <w:b/>
          <w:bCs/>
        </w:rPr>
        <w:t xml:space="preserve">显示原理</w:t>
      </w:r>
      <w:r>
        <w:rPr>
          <w:rFonts w:hint="eastAsia"/>
        </w:rPr>
        <w:t xml:space="preserve">（Revelation</w:t>
      </w:r>
      <w:r>
        <w:t xml:space="preserve"> </w:t>
      </w:r>
      <w:r>
        <w:rPr>
          <w:rFonts w:hint="eastAsia"/>
        </w:rPr>
        <w:t xml:space="preserve">Principle，第</w:t>
      </w:r>
      <w:r>
        <w:t xml:space="preserve"> 3 </w:t>
      </w:r>
      <w:r>
        <w:rPr>
          <w:rFonts w:hint="eastAsia"/>
        </w:rPr>
        <w:t xml:space="preserve">章）：任何机制的任何均衡结果，都能被一个”如实报告的直接机制”复制——于是设计=在</w:t>
      </w:r>
      <w:r>
        <w:t xml:space="preserve"> IC </w:t>
      </w:r>
      <w:r>
        <w:rPr>
          <w:rFonts w:hint="eastAsia"/>
        </w:rPr>
        <w:t xml:space="preserve">约束下选直接机制。这把无穷的机制空间收成可处理的一类，是贯穿拍卖、匹配、信息设计、合约的同一把钥匙。</w:t>
      </w:r>
    </w:p>
    <w:p>
      <w:pPr>
        <w:pStyle w:val="BodyText"/>
      </w:pPr>
      <w:r>
        <w:rPr>
          <w:rFonts w:hint="eastAsia"/>
          <w:b/>
          <w:bCs/>
        </w:rPr>
        <w:t xml:space="preserve">怎么读</w:t>
      </w:r>
      <w:r>
        <w:rPr>
          <w:rFonts w:hint="eastAsia"/>
        </w:rPr>
        <w:t xml:space="preserve">：卷一（第</w:t>
      </w:r>
      <w:r>
        <w:t xml:space="preserve"> 1–4 </w:t>
      </w:r>
      <w:r>
        <w:rPr>
          <w:rFonts w:hint="eastAsia"/>
        </w:rPr>
        <w:t xml:space="preserve">章）社会选择的不可能性与</w:t>
      </w:r>
      <w:r>
        <w:t xml:space="preserve"> VCG </w:t>
      </w:r>
      <w:r>
        <w:rPr>
          <w:rFonts w:hint="eastAsia"/>
        </w:rPr>
        <w:t xml:space="preserve">打底；卷二（5–8）拍卖——从二价到</w:t>
      </w:r>
      <w:r>
        <w:t xml:space="preserve"> Myerson </w:t>
      </w:r>
      <w:r>
        <w:rPr>
          <w:rFonts w:hint="eastAsia"/>
        </w:rPr>
        <w:t xml:space="preserve">最优拍卖到双边不可能；卷三（9–12）无钱市场——稳定匹配、TTC、学校选择、公平分割；卷四（13–17）信息设计、合约、算法机制设计与工具箱总图。</w:t>
      </w:r>
      <w:r>
        <w:rPr>
          <w:rFonts w:hint="eastAsia"/>
          <w:b/>
          <w:bCs/>
        </w:rPr>
        <w:t xml:space="preserve">赶时间</w:t>
      </w:r>
      <w:r>
        <w:rPr>
          <w:rFonts w:hint="eastAsia"/>
        </w:rPr>
        <w:t xml:space="preserve">：拍卖线读</w:t>
      </w:r>
      <w:r>
        <w:t xml:space="preserve"> </w:t>
      </w:r>
      <w:r>
        <w:rPr>
          <w:rFonts w:hint="eastAsia"/>
        </w:rPr>
        <w:t xml:space="preserve">1→3→4→5→6→8；匹配线读</w:t>
      </w:r>
      <w:r>
        <w:t xml:space="preserve"> 1→9→10→11→12。</w:t>
      </w:r>
    </w:p>
    <w:p>
      <w:pPr>
        <w:pStyle w:val="BlockText"/>
      </w:pPr>
      <w:r>
        <w:rPr>
          <w:rFonts w:hint="eastAsia"/>
        </w:rPr>
        <w:t xml:space="preserve">本书站在馆藏之上、馆内只教一次：数学工具（KKT/LP</w:t>
      </w:r>
      <w:r>
        <w:t xml:space="preserve"> </w:t>
      </w:r>
      <w:r>
        <w:rPr>
          <w:rFonts w:hint="eastAsia"/>
        </w:rPr>
        <w:t xml:space="preserve">对偶/Topkis/不动点/Sperner）直接回指《博弈论数学基础》、稳定匹配的</w:t>
      </w:r>
      <w:r>
        <w:t xml:space="preserve"> Gale–Shapley </w:t>
      </w:r>
      <w:r>
        <w:rPr>
          <w:rFonts w:hint="eastAsia"/>
        </w:rPr>
        <w:t xml:space="preserve">算法回指《从位到物联》第</w:t>
      </w:r>
      <w:r>
        <w:t xml:space="preserve"> 16 </w:t>
      </w:r>
      <w:r>
        <w:rPr>
          <w:rFonts w:hint="eastAsia"/>
        </w:rPr>
        <w:t xml:space="preserve">章、博弈与均衡概念回指《博弈论讲义》，本书只做经济学性质的深化，绝不重证。全书</w:t>
      </w:r>
      <w:r>
        <w:t xml:space="preserve"> IC/IR </w:t>
      </w:r>
      <w:r>
        <w:rPr>
          <w:rFonts w:hint="eastAsia"/>
        </w:rPr>
        <w:t xml:space="preserve">约束显式写成不等式、每个机制配规则框</w:t>
      </w:r>
      <w:r>
        <w:t xml:space="preserve"> + </w:t>
      </w:r>
      <w:r>
        <w:rPr>
          <w:rFonts w:hint="eastAsia"/>
        </w:rPr>
        <w:t xml:space="preserve">完整数值算例、真实市场数字一律标③不编造。</w:t>
      </w:r>
    </w:p>
    <w:p>
      <w:pPr>
        <w:pStyle w:val="BlockText"/>
      </w:pPr>
      <w:r>
        <w:rPr>
          <w:rFonts w:hint="eastAsia"/>
        </w:rPr>
        <w:t xml:space="preserve">图书馆扩展第</w:t>
      </w:r>
      <w:r>
        <w:t xml:space="preserve"> 2 </w:t>
      </w:r>
      <w:r>
        <w:rPr>
          <w:rFonts w:hint="eastAsia"/>
        </w:rPr>
        <w:t xml:space="preserve">部</w:t>
      </w:r>
      <w:r>
        <w:t xml:space="preserve"> · </w:t>
      </w:r>
      <w:r>
        <w:rPr>
          <w:rFonts w:hint="eastAsia"/>
        </w:rPr>
        <w:t xml:space="preserve">设计博弈使均衡实现目标——博弈论的逆向工程。馆内只教一次、零前置缺口、三态不混、IC/IR</w:t>
      </w:r>
      <w:r>
        <w:t xml:space="preserve"> </w:t>
      </w:r>
      <w:r>
        <w:rPr>
          <w:rFonts w:hint="eastAsia"/>
        </w:rPr>
        <w:t xml:space="preserve">约束显式、白名单不编造。</w:t>
      </w:r>
    </w:p>
    <w:bookmarkEnd w:id="20"/>
    <w:bookmarkEnd w:id="21"/>
    <w:bookmarkStart w:id="104" w:name="卷一-社会选择与机制设计基础第-14-章"/>
    <w:p>
      <w:pPr>
        <w:pStyle w:val="Heading1"/>
      </w:pPr>
      <w:r>
        <w:rPr>
          <w:rFonts w:hint="eastAsia"/>
        </w:rPr>
        <w:t xml:space="preserve">卷一</w:t>
      </w:r>
      <w:r>
        <w:t xml:space="preserve"> · </w:t>
      </w:r>
      <w:r>
        <w:rPr>
          <w:rFonts w:hint="eastAsia"/>
        </w:rPr>
        <w:t xml:space="preserve">社会选择与机制设计基础（第</w:t>
      </w:r>
      <w:r>
        <w:t xml:space="preserve"> 1–4 </w:t>
      </w:r>
      <w:r>
        <w:rPr>
          <w:rFonts w:hint="eastAsia"/>
        </w:rPr>
        <w:t xml:space="preserve">章）</w:t>
      </w:r>
    </w:p>
    <w:bookmarkStart w:id="26" w:name="导引从预测均衡到设计规则"/>
    <w:p>
      <w:pPr>
        <w:pStyle w:val="Heading2"/>
      </w:pPr>
      <w:r>
        <w:t xml:space="preserve">1 </w:t>
      </w:r>
      <w:r>
        <w:rPr>
          <w:rFonts w:hint="eastAsia"/>
        </w:rPr>
        <w:t xml:space="preserve">导引:从”预测均衡”到”设计规则”</w:t>
      </w:r>
    </w:p>
    <w:bookmarkStart w:id="22" w:name="设计者的问题从分析到设计的视角翻转"/>
    <w:p>
      <w:pPr>
        <w:pStyle w:val="Heading3"/>
      </w:pPr>
      <w:r>
        <w:t xml:space="preserve">1.1 </w:t>
      </w:r>
      <w:r>
        <w:rPr>
          <w:rFonts w:hint="eastAsia"/>
        </w:rPr>
        <w:t xml:space="preserve">设计者的问题:从分析到设计的视角翻转</w:t>
      </w:r>
    </w:p>
    <w:p>
      <w:pPr>
        <w:pStyle w:val="FirstParagraph"/>
      </w:pPr>
      <w:r>
        <w:rPr>
          <w:rFonts w:hint="eastAsia"/>
        </w:rPr>
        <w:t xml:space="preserve">本书始于一个看似朴素、实则深刻的问题：</w:t>
      </w:r>
      <w:r>
        <w:rPr>
          <w:rFonts w:hint="eastAsia"/>
          <w:b/>
          <w:bCs/>
        </w:rPr>
        <w:t xml:space="preserve">设计者的视角翻转</w:t>
      </w:r>
      <w:r>
        <w:t xml:space="preserve">。</w:t>
      </w:r>
    </w:p>
    <w:p>
      <w:pPr>
        <w:pStyle w:val="BodyText"/>
      </w:pPr>
      <w:r>
        <w:rPr>
          <w:rFonts w:hint="eastAsia"/>
        </w:rPr>
        <w:t xml:space="preserve">面前放着两本书。第一本是《博弈论讲义》，它教你如何面对一个既定的博弈：给定参与人集合、给定策略空间、给定收益函数，你能预测会发生什么均衡？这是分析的逻辑，从规则到结果。第二本是《博弈论数学基础》，它在博弈要素上添加了更精密的数学结构——不动点定理告诉我们均衡的存在性，LP对偶告诉我们竞争均衡与核的对应，Topkis单调比较静态告诉我们参数变化时均衡如何移动。这些是工具箱。本书的任务则是翻转视角，做</w:t>
      </w:r>
      <w:r>
        <w:rPr>
          <w:rFonts w:hint="eastAsia"/>
          <w:b/>
          <w:bCs/>
        </w:rPr>
        <w:t xml:space="preserve">博弈论的逆向工程</w:t>
      </w:r>
      <w:r>
        <w:rPr>
          <w:rFonts w:hint="eastAsia"/>
        </w:rPr>
        <w:t xml:space="preserve">：设想一位设计者，心中已有一个想要实现的社会目标，但他不能直接命令代理人行动，他只能设计一套规则（一个“机制”），让自利的代理人在规则下进行策略互动，而他们互动产生的均衡结果恰好就是设计者最初想要的那个目标。这就是“机制设计”的根本逻辑。</w:t>
      </w:r>
    </w:p>
    <w:p>
      <w:pPr>
        <w:pStyle w:val="BodyText"/>
      </w:pPr>
      <w:r>
        <w:rPr>
          <w:rFonts w:hint="eastAsia"/>
        </w:rPr>
        <w:t xml:space="preserve">我们用三个具体的任务把这一翻转带入实地。</w:t>
      </w:r>
    </w:p>
    <w:p>
      <w:pPr>
        <w:pStyle w:val="BodyText"/>
      </w:pPr>
      <w:r>
        <w:rPr>
          <w:rFonts w:hint="eastAsia"/>
          <w:b/>
          <w:bCs/>
        </w:rPr>
        <w:t xml:space="preserve">任务一：频谱拍卖</w:t>
      </w:r>
      <w:r>
        <w:rPr>
          <w:rFonts w:hint="eastAsia"/>
        </w:rPr>
        <w:t xml:space="preserve">。政府拥有一段宝贵的无线电频谱使用权待分配。政府的目标是让频谱落到估值最高的电信运营商手中，同时筹集适当的财政收入，并保证整个分配过程公开透明。政府面临的第一重信息屏障是：它不知道每家运营商对频谱的真实估值</w:t>
      </w:r>
      <w:r>
        <w:t xml:space="preserve"> </w:t>
      </w:r>
      <m:oMath>
        <m:sSub>
          <m:e>
            <m:r>
              <m:t>θ</m:t>
            </m:r>
          </m:e>
          <m:sub>
            <m:r>
              <m:t>i</m:t>
            </m:r>
          </m:sub>
        </m:sSub>
      </m:oMath>
      <w:r>
        <w:rPr>
          <w:rFonts w:hint="eastAsia"/>
        </w:rPr>
        <w:t xml:space="preserve">，运营商自己知道，而且它会策略性地低报以压低支付。政府不是要“分析”某个给定的拍卖格式，而是要“设计”一个拍卖规则——在竞标者自利地报价的条件下——使得高效分配与适当收入成为均衡的结果。频谱拍卖的实践横跨近三十年，从美国FCC</w:t>
      </w:r>
      <w:r>
        <w:t xml:space="preserve"> </w:t>
      </w:r>
      <w:r>
        <w:rPr>
          <w:rFonts w:hint="eastAsia"/>
        </w:rPr>
        <w:t xml:space="preserve">1994年的宽带个人通信服务拍卖到全球5G频谱的分配，政府就是设计者，拍卖规则就是机制，竞标者就是代理人。真实市场的金额量级动辄数十亿或百亿美元级③。</w:t>
      </w:r>
    </w:p>
    <w:p>
      <w:pPr>
        <w:pStyle w:val="BodyText"/>
      </w:pPr>
      <w:r>
        <w:rPr>
          <w:rFonts w:hint="eastAsia"/>
          <w:b/>
          <w:bCs/>
        </w:rPr>
        <w:t xml:space="preserve">任务二：住院医师匹配</w:t>
      </w:r>
      <w:r>
        <w:rPr>
          <w:rFonts w:hint="eastAsia"/>
        </w:rPr>
        <w:t xml:space="preserve">。每年，数万名医学生毕业，需要进入各家医院接受住院医师培训。医院有偏好：它更喜欢成绩好又对本科室有兴趣的学生；学生也有偏好：她更喜欢教学水平高、地理位置方便的医院。双方都需要稳定——不希望事后出现一种局面，某学生与其已匹配的医院双方都更想离开对方转而相互匹配。这个“稳定性”就是设计者的目标。历史上，美国的住院医师匹配市场曾经历严重的失灵：在1950年代之前，各医院独立地抢签学生，发放聘书的时间不断提前，从四年级开学一路卷到二年级刚结束时就必须做决定，学生根本没有时间认真形成自己的偏好，匹配质量极差。1952年引入的集中化匹配机制（National</w:t>
      </w:r>
      <w:r>
        <w:t xml:space="preserve"> Resident Matching </w:t>
      </w:r>
      <w:r>
        <w:rPr>
          <w:rFonts w:hint="eastAsia"/>
        </w:rPr>
        <w:t xml:space="preserve">Program，NRMP）不是为了“分析”这种乱局，而是为了“设计”一套算法和规则，使得提交自己真实偏好的医院和学生能在事后形成一个稳定匹配。这就是匹配市场设计最耀眼的成功案例之一，背后的数学则植根于Gale与Shapley在1962年提出的延迟接受算法（DA），以Roth将理论与实践融合的工作推向高峰。</w:t>
      </w:r>
    </w:p>
    <w:p>
      <w:pPr>
        <w:pStyle w:val="BodyText"/>
      </w:pPr>
      <w:r>
        <w:rPr>
          <w:rFonts w:hint="eastAsia"/>
          <w:b/>
          <w:bCs/>
        </w:rPr>
        <w:t xml:space="preserve">任务三：学校录取</w:t>
      </w:r>
      <w:r>
        <w:rPr>
          <w:rFonts w:hint="eastAsia"/>
        </w:rPr>
        <w:t xml:space="preserve">。城市学区面临一个类似的难题：成千上万的家庭各有各的对心仪学校的排序，学校也各有录取优先序（如兄弟姐妹在校、居住距离），教育资源是稀缺的，如何把学生公正而无浪费地分配到学校？许多城市在近二十年经历了从“无序择校”向“统一集中录取机制”的转型。设计者——通常是政府教育部门——设定的目标通常包含三个层次：策略防操纵（不让家长有谎报偏好的动机），公平（对处于不利社区的学生提供适当倾斜），以及效率（尽可能让更多学生进入自己更偏好的学校）。这三个目标同时追求时，不可能性结果就开始浮现：Roth早已指出，没有任何机制能同时满足稳定性与策略防操纵，除非容忍某种权衡。因此学校录取不仅是匹配理论的习题，更是一个真实的、充满约束的设计问题。</w:t>
      </w:r>
    </w:p>
    <w:p>
      <w:pPr>
        <w:pStyle w:val="BodyText"/>
      </w:pPr>
      <w:r>
        <w:rPr>
          <w:rFonts w:hint="eastAsia"/>
        </w:rPr>
        <w:t xml:space="preserve">这三个任务的共同结构是：</w:t>
      </w:r>
      <w:r>
        <w:rPr>
          <w:rFonts w:hint="eastAsia"/>
          <w:b/>
          <w:bCs/>
        </w:rPr>
        <w:t xml:space="preserve">数据不掌握在设计者手中，而分散在代理人处以“私人信息”的形式存在</w:t>
      </w:r>
      <w:r>
        <w:rPr>
          <w:rFonts w:hint="eastAsia"/>
        </w:rPr>
        <w:t xml:space="preserve">。在频谱拍卖中是运营商对频谱的估值</w:t>
      </w:r>
      <w:r>
        <w:t xml:space="preserve"> </w:t>
      </w:r>
      <m:oMath>
        <m:sSub>
          <m:e>
            <m:r>
              <m:t>θ</m:t>
            </m:r>
          </m:e>
          <m:sub>
            <m:r>
              <m:t>i</m:t>
            </m:r>
          </m:sub>
        </m:sSub>
      </m:oMath>
      <w:r>
        <w:rPr>
          <w:rFonts w:hint="eastAsia"/>
        </w:rPr>
        <w:t xml:space="preserve">，在匹配中是医院和学生对彼此的偏好序</w:t>
      </w:r>
      <w:r>
        <w:t xml:space="preserve"> </w:t>
      </w:r>
      <m:oMath>
        <m:sSub>
          <m:e>
            <m:r>
              <m:rPr>
                <m:sty m:val="p"/>
              </m:rPr>
              <m:t>≿</m:t>
            </m:r>
          </m:e>
          <m:sub>
            <m:r>
              <m:t>i</m:t>
            </m:r>
          </m:sub>
        </m:sSub>
      </m:oMath>
      <w:r>
        <w:rPr>
          <w:rFonts w:hint="eastAsia"/>
        </w:rPr>
        <w:t xml:space="preserve">，在学校录取中是家庭对学校的真实向往。如果设计者能直接观察这些</w:t>
      </w:r>
      <w:r>
        <w:t xml:space="preserve"> </w:t>
      </w:r>
      <m:oMath>
        <m:sSub>
          <m:e>
            <m:r>
              <m:t>θ</m:t>
            </m:r>
          </m:e>
          <m:sub>
            <m:r>
              <m:t>i</m:t>
            </m:r>
          </m:sub>
        </m:sSub>
      </m:oMath>
      <w:r>
        <w:t xml:space="preserve"> </w:t>
      </w:r>
      <w:r>
        <w:rPr>
          <w:rFonts w:hint="eastAsia"/>
        </w:rPr>
        <w:t xml:space="preserve">和</w:t>
      </w:r>
      <w:r>
        <w:t xml:space="preserve"> </w:t>
      </w:r>
      <m:oMath>
        <m:sSub>
          <m:e>
            <m:r>
              <m:rPr>
                <m:sty m:val="p"/>
              </m:rPr>
              <m:t>≿</m:t>
            </m:r>
          </m:e>
          <m:sub>
            <m:r>
              <m:t>i</m:t>
            </m:r>
          </m:sub>
        </m:sSub>
      </m:oMath>
      <w:r>
        <w:rPr>
          <w:rFonts w:hint="eastAsia"/>
        </w:rPr>
        <w:t xml:space="preserve">，他只需解一个优化问题：选最大化社会福利的配置</w:t>
      </w:r>
      <w:r>
        <w:t xml:space="preserve"> </w:t>
      </w:r>
      <m:oMath>
        <m:sSup>
          <m:e>
            <m:r>
              <m:t>x</m:t>
            </m:r>
          </m:e>
          <m:sup>
            <m:r>
              <m:rPr>
                <m:sty m:val="p"/>
              </m:rPr>
              <m:t>*</m:t>
            </m:r>
          </m:sup>
        </m:sSup>
      </m:oMath>
      <w:r>
        <w:t xml:space="preserve"> </w:t>
      </w:r>
      <w:r>
        <w:rPr>
          <w:rFonts w:hint="eastAsia"/>
        </w:rPr>
        <w:t xml:space="preserve">即可。但设计者不能直接观察，只能依赖代理人</w:t>
      </w:r>
      <w:r>
        <w:rPr>
          <w:rFonts w:hint="eastAsia"/>
          <w:b/>
          <w:bCs/>
        </w:rPr>
        <w:t xml:space="preserve">报告</w:t>
      </w:r>
      <w:r>
        <w:rPr>
          <w:rFonts w:hint="eastAsia"/>
        </w:rPr>
        <w:t xml:space="preserve">，而代理人会</w:t>
      </w:r>
      <w:r>
        <w:rPr>
          <w:rFonts w:hint="eastAsia"/>
          <w:b/>
          <w:bCs/>
        </w:rPr>
        <w:t xml:space="preserve">策略性地谎报</w:t>
      </w:r>
      <w:r>
        <w:rPr>
          <w:rFonts w:hint="eastAsia"/>
        </w:rPr>
        <w:t xml:space="preserve">以图有利于己的结果。对于拍卖中的买家，低报估值可能降低支付的代价；对于匹配中的学生，谎报偏好可以帮助她在拥挤的学校中获得一个靠前的名额。这种“报告”与“真实”的偏离正是机制设计所必须克服的首要障碍。</w:t>
      </w:r>
    </w:p>
    <w:p>
      <w:pPr>
        <w:pStyle w:val="BodyText"/>
      </w:pPr>
      <w:r>
        <w:rPr>
          <w:rFonts w:hint="eastAsia"/>
        </w:rPr>
        <w:t xml:space="preserve">因此机制设计的基本不等式可以从一开始就描述出来。假设代理人的偏好由拟线性效用刻画；这在全书首次声明时应当显式写出：</w:t>
      </w:r>
    </w:p>
    <w:p>
      <w:pPr>
        <w:pStyle w:val="BodyText"/>
      </w:pPr>
      <m:oMathPara>
        <m:oMathParaPr>
          <m:jc m:val="center"/>
        </m:oMathParaPr>
        <m:oMath>
          <m:sSub>
            <m:e>
              <m:r>
                <m:t>u</m:t>
              </m:r>
            </m:e>
            <m:sub>
              <m:r>
                <m:t>i</m:t>
              </m:r>
            </m:sub>
          </m:sSub>
          <m:r>
            <m:rPr>
              <m:sty m:val="p"/>
            </m:rPr>
            <m:t>=</m:t>
          </m:r>
          <m:sSub>
            <m:e>
              <m:r>
                <m:t>v</m:t>
              </m:r>
            </m:e>
            <m:sub>
              <m:r>
                <m:t>i</m:t>
              </m:r>
            </m:sub>
          </m:sSub>
          <m:d>
            <m:dPr>
              <m:begChr m:val="("/>
              <m:sepChr m:val=""/>
              <m:endChr m:val=")"/>
              <m:grow/>
            </m:dPr>
            <m:e>
              <m:sSub>
                <m:e>
                  <m:r>
                    <m:t>θ</m:t>
                  </m:r>
                </m:e>
                <m:sub>
                  <m:r>
                    <m:t>i</m:t>
                  </m:r>
                </m:sub>
              </m:sSub>
              <m:r>
                <m:rPr>
                  <m:sty m:val="p"/>
                </m:rPr>
                <m:t>,</m:t>
              </m:r>
              <m:r>
                <m:t>x</m:t>
              </m:r>
            </m:e>
          </m:d>
          <m:r>
            <m:rPr>
              <m:sty m:val="p"/>
            </m:rPr>
            <m:t>−</m:t>
          </m:r>
          <m:sSub>
            <m:e>
              <m:r>
                <m:t>t</m:t>
              </m:r>
            </m:e>
            <m:sub>
              <m:r>
                <m:t>i</m:t>
              </m:r>
            </m:sub>
          </m:sSub>
          <m:r>
            <m:rPr>
              <m:sty m:val="p"/>
            </m:rPr>
            <m:t>,</m:t>
          </m:r>
        </m:oMath>
      </m:oMathPara>
    </w:p>
    <w:p>
      <w:pPr>
        <w:pStyle w:val="FirstParagraph"/>
      </w:pPr>
      <w:r>
        <w:rPr>
          <w:rFonts w:hint="eastAsia"/>
        </w:rPr>
        <w:t xml:space="preserve">其中</w:t>
      </w:r>
      <w:r>
        <w:t xml:space="preserve"> </w:t>
      </w:r>
      <m:oMath>
        <m:r>
          <m:t>x</m:t>
        </m:r>
        <m:r>
          <m:rPr>
            <m:sty m:val="p"/>
          </m:rPr>
          <m:t>∈</m:t>
        </m:r>
        <m:r>
          <m:t>X</m:t>
        </m:r>
      </m:oMath>
      <w:r>
        <w:t xml:space="preserve"> </w:t>
      </w:r>
      <w:r>
        <w:rPr>
          <w:rFonts w:hint="eastAsia"/>
        </w:rPr>
        <w:t xml:space="preserve">表示非货币的配置（谁得到频谱、谁进入哪家医院），</w:t>
      </w:r>
      <m:oMath>
        <m:sSub>
          <m:e>
            <m:r>
              <m:t>t</m:t>
            </m:r>
          </m:e>
          <m:sub>
            <m:r>
              <m:t>i</m:t>
            </m:r>
          </m:sub>
        </m:sSub>
      </m:oMath>
      <w:r>
        <w:t xml:space="preserve"> </w:t>
      </w:r>
      <w:r>
        <w:rPr>
          <w:rFonts w:hint="eastAsia"/>
        </w:rPr>
        <w:t xml:space="preserve">是代理人</w:t>
      </w:r>
      <w:r>
        <w:t xml:space="preserve"> </w:t>
      </w:r>
      <m:oMath>
        <m:r>
          <m:t>i</m:t>
        </m:r>
      </m:oMath>
      <w:r>
        <w:t xml:space="preserve"> </w:t>
      </w:r>
      <w:r>
        <w:rPr>
          <w:rFonts w:hint="eastAsia"/>
        </w:rPr>
        <w:t xml:space="preserve">向设计者的货币支付（若为负则是获得补贴）。设计者心中有一个社会选择函数（SCF）</w:t>
      </w:r>
      <m:oMath>
        <m:r>
          <m:t>f</m:t>
        </m:r>
        <m:r>
          <m:rPr>
            <m:sty m:val="p"/>
          </m:rPr>
          <m:t>:</m:t>
        </m:r>
        <m:r>
          <m:t>Θ</m:t>
        </m:r>
        <m:r>
          <m:rPr>
            <m:sty m:val="p"/>
          </m:rPr>
          <m:t>→</m:t>
        </m:r>
        <m:r>
          <m:t>X</m:t>
        </m:r>
      </m:oMath>
      <w:r>
        <w:rPr>
          <w:rFonts w:hint="eastAsia"/>
        </w:rPr>
        <w:t xml:space="preserve">，它指定了当代理人的真实类型向量为</w:t>
      </w:r>
      <w:r>
        <w:t xml:space="preserve"> </w:t>
      </w:r>
      <m:oMath>
        <m:r>
          <m:t>θ</m:t>
        </m:r>
        <m:r>
          <m:rPr>
            <m:sty m:val="p"/>
          </m:rPr>
          <m:t>=</m:t>
        </m:r>
        <m:d>
          <m:dPr>
            <m:begChr m:val="("/>
            <m:sepChr m:val=""/>
            <m:endChr m:val=")"/>
            <m:grow/>
          </m:dPr>
          <m:e>
            <m:sSub>
              <m:e>
                <m:r>
                  <m:t>θ</m:t>
                </m:r>
              </m:e>
              <m:sub>
                <m:r>
                  <m:t>1</m:t>
                </m:r>
              </m:sub>
            </m:sSub>
            <m:r>
              <m:rPr>
                <m:sty m:val="p"/>
              </m:rPr>
              <m:t>,</m:t>
            </m:r>
            <m:r>
              <m:rPr>
                <m:sty m:val="p"/>
              </m:rPr>
              <m:t>…</m:t>
            </m:r>
            <m:r>
              <m:rPr>
                <m:sty m:val="p"/>
              </m:rPr>
              <m:t>,</m:t>
            </m:r>
            <m:sSub>
              <m:e>
                <m:r>
                  <m:t>θ</m:t>
                </m:r>
              </m:e>
              <m:sub>
                <m:r>
                  <m:t>n</m:t>
                </m:r>
              </m:sub>
            </m:sSub>
          </m:e>
        </m:d>
      </m:oMath>
      <w:r>
        <w:t xml:space="preserve"> </w:t>
      </w:r>
      <w:r>
        <w:rPr>
          <w:rFonts w:hint="eastAsia"/>
        </w:rPr>
        <w:t xml:space="preserve">时，设计者想要实现的配置</w:t>
      </w:r>
      <w:r>
        <w:t xml:space="preserve"> </w:t>
      </w:r>
      <m:oMath>
        <m:r>
          <m:t>f</m:t>
        </m:r>
        <m:d>
          <m:dPr>
            <m:begChr m:val="("/>
            <m:sepChr m:val=""/>
            <m:endChr m:val=")"/>
            <m:grow/>
          </m:dPr>
          <m:e>
            <m:r>
              <m:t>θ</m:t>
            </m:r>
          </m:e>
        </m:d>
      </m:oMath>
      <w:r>
        <w:rPr>
          <w:rFonts w:hint="eastAsia"/>
        </w:rPr>
        <w:t xml:space="preserve">。由于设计者看不到真实的</w:t>
      </w:r>
      <w:r>
        <w:t xml:space="preserve"> </w:t>
      </w:r>
      <m:oMath>
        <m:r>
          <m:t>θ</m:t>
        </m:r>
      </m:oMath>
      <w:r>
        <w:rPr>
          <w:rFonts w:hint="eastAsia"/>
        </w:rPr>
        <w:t xml:space="preserve">，只能设计一个机制</w:t>
      </w:r>
      <w:r>
        <w:t xml:space="preserve"> </w:t>
      </w:r>
      <m:oMath>
        <m:r>
          <m:t>Γ</m:t>
        </m:r>
      </m:oMath>
      <w:r>
        <w:rPr>
          <w:rFonts w:hint="eastAsia"/>
        </w:rPr>
        <w:t xml:space="preserve">——包含一套消息空间</w:t>
      </w:r>
      <w:r>
        <w:t xml:space="preserve"> </w:t>
      </w:r>
      <m:oMath>
        <m:sSub>
          <m:e>
            <m:r>
              <m:t>M</m:t>
            </m:r>
          </m:e>
          <m:sub>
            <m:r>
              <m:t>i</m:t>
            </m:r>
          </m:sub>
        </m:sSub>
      </m:oMath>
      <w:r>
        <w:t xml:space="preserve"> </w:t>
      </w:r>
      <w:r>
        <w:rPr>
          <w:rFonts w:hint="eastAsia"/>
        </w:rPr>
        <w:t xml:space="preserve">和结果函数</w:t>
      </w:r>
      <w:r>
        <w:t xml:space="preserve"> </w:t>
      </w:r>
      <m:oMath>
        <m:r>
          <m:t>g</m:t>
        </m:r>
        <m:r>
          <m:rPr>
            <m:sty m:val="p"/>
          </m:rPr>
          <m:t>:</m:t>
        </m:r>
        <m:nary>
          <m:naryPr>
            <m:chr m:val="∏"/>
            <m:limLoc m:val="undOvr"/>
            <m:subHide m:val="off"/>
            <m:supHide m:val="on"/>
          </m:naryPr>
          <m:sub>
            <m:r>
              <m:t>i</m:t>
            </m:r>
          </m:sub>
          <m:sup>
            <m:r>
              <m:t>​</m:t>
            </m:r>
          </m:sup>
          <m:e>
            <m:sSub>
              <m:e>
                <m:r>
                  <m:t>M</m:t>
                </m:r>
              </m:e>
              <m:sub>
                <m:r>
                  <m:t>i</m:t>
                </m:r>
              </m:sub>
            </m:sSub>
          </m:e>
        </m:nary>
        <m:r>
          <m:rPr>
            <m:sty m:val="p"/>
          </m:rPr>
          <m:t>→</m:t>
        </m:r>
        <m:r>
          <m:t>X</m:t>
        </m:r>
        <m:r>
          <m:rPr>
            <m:sty m:val="p"/>
          </m:rPr>
          <m:t>×</m:t>
        </m:r>
        <m:sSup>
          <m:e>
            <m:r>
              <m:rPr>
                <m:sty m:val="p"/>
                <m:scr m:val="double-struck"/>
              </m:rPr>
              <m:t>R</m:t>
            </m:r>
          </m:e>
          <m:sup>
            <m:r>
              <m:t>n</m:t>
            </m:r>
          </m:sup>
        </m:sSup>
      </m:oMath>
      <w:r>
        <w:rPr>
          <w:rFonts w:hint="eastAsia"/>
        </w:rPr>
        <w:t xml:space="preserve">——让代理人在其所诱导的博弈中互相发送消息，策略性地行动，最后在某个均衡（占优策略均衡或贝叶斯纳什均衡）中达成结果。如果该均衡结果恰好等于</w:t>
      </w:r>
      <w:r>
        <w:t xml:space="preserve"> </w:t>
      </w:r>
      <m:oMath>
        <m:r>
          <m:t>f</m:t>
        </m:r>
        <m:d>
          <m:dPr>
            <m:begChr m:val="("/>
            <m:sepChr m:val=""/>
            <m:endChr m:val=")"/>
            <m:grow/>
          </m:dPr>
          <m:e>
            <m:r>
              <m:t>θ</m:t>
            </m:r>
          </m:e>
        </m:d>
      </m:oMath>
      <w:r>
        <w:t xml:space="preserve"> </w:t>
      </w:r>
      <w:r>
        <w:rPr>
          <w:rFonts w:hint="eastAsia"/>
        </w:rPr>
        <w:t xml:space="preserve">对所有</w:t>
      </w:r>
      <w:r>
        <w:t xml:space="preserve"> </w:t>
      </w:r>
      <m:oMath>
        <m:r>
          <m:t>θ</m:t>
        </m:r>
      </m:oMath>
      <w:r>
        <w:t xml:space="preserve"> </w:t>
      </w:r>
      <w:r>
        <w:rPr>
          <w:rFonts w:hint="eastAsia"/>
        </w:rPr>
        <w:t xml:space="preserve">成立，我们就说机制</w:t>
      </w:r>
      <w:r>
        <w:t xml:space="preserve"> </w:t>
      </w:r>
      <m:oMath>
        <m:r>
          <m:t>Γ</m:t>
        </m:r>
      </m:oMath>
      <w:r>
        <w:t xml:space="preserve"> </w:t>
      </w:r>
      <w:r>
        <w:rPr>
          <w:rFonts w:hint="eastAsia"/>
          <w:b/>
          <w:bCs/>
        </w:rPr>
        <w:t xml:space="preserve">实施</w:t>
      </w:r>
      <w:r>
        <w:rPr>
          <w:rFonts w:hint="eastAsia"/>
        </w:rPr>
        <w:t xml:space="preserve">了社会选择函数</w:t>
      </w:r>
      <w:r>
        <w:t xml:space="preserve"> </w:t>
      </w:r>
      <m:oMath>
        <m:r>
          <m:t>f</m:t>
        </m:r>
      </m:oMath>
      <w:r>
        <w:t xml:space="preserve">。</w:t>
      </w:r>
    </w:p>
    <w:p>
      <w:pPr>
        <w:pStyle w:val="BodyText"/>
      </w:pPr>
      <w:r>
        <w:rPr>
          <w:rFonts w:hint="eastAsia"/>
        </w:rPr>
        <w:t xml:space="preserve">现在你可以直观地看到两大支柱性约束如何登台。</w:t>
      </w:r>
      <w:r>
        <w:rPr>
          <w:rFonts w:hint="eastAsia"/>
          <w:b/>
          <w:bCs/>
        </w:rPr>
        <w:t xml:space="preserve">激励相容（Incentive</w:t>
      </w:r>
      <w:r>
        <w:rPr>
          <w:b/>
          <w:bCs/>
        </w:rPr>
        <w:t xml:space="preserve"> Compatibility, </w:t>
      </w:r>
      <w:r>
        <w:rPr>
          <w:rFonts w:hint="eastAsia"/>
          <w:b/>
          <w:bCs/>
        </w:rPr>
        <w:t xml:space="preserve">IC）</w:t>
      </w:r>
      <w:r>
        <w:t xml:space="preserve"> </w:t>
      </w:r>
      <w:r>
        <w:rPr>
          <w:rFonts w:hint="eastAsia"/>
        </w:rPr>
        <w:t xml:space="preserve">说：在均衡中，代理人必须没有动机谎报自己的私人信息。对于直接机制——即</w:t>
      </w:r>
      <w:r>
        <w:t xml:space="preserve"> </w:t>
      </w:r>
      <m:oMath>
        <m:sSub>
          <m:e>
            <m:r>
              <m:t>M</m:t>
            </m:r>
          </m:e>
          <m:sub>
            <m:r>
              <m:t>i</m:t>
            </m:r>
          </m:sub>
        </m:sSub>
        <m:r>
          <m:rPr>
            <m:sty m:val="p"/>
          </m:rPr>
          <m:t>=</m:t>
        </m:r>
        <m:sSub>
          <m:e>
            <m:r>
              <m:t>Θ</m:t>
            </m:r>
          </m:e>
          <m:sub>
            <m:r>
              <m:t>i</m:t>
            </m:r>
          </m:sub>
        </m:sSub>
      </m:oMath>
      <w:r>
        <w:rPr>
          <w:rFonts w:hint="eastAsia"/>
        </w:rPr>
        <w:t xml:space="preserve">（代理人直接报告类型）——占优策略激励相容（DSIC）要求，对每个代理人</w:t>
      </w:r>
      <w:r>
        <w:t xml:space="preserve"> </w:t>
      </w:r>
      <m:oMath>
        <m:r>
          <m:t>i</m:t>
        </m:r>
      </m:oMath>
      <w:r>
        <w:t xml:space="preserve"> </w:t>
      </w:r>
      <w:r>
        <w:rPr>
          <w:rFonts w:hint="eastAsia"/>
        </w:rPr>
        <w:t xml:space="preserve">和每对类型</w:t>
      </w:r>
      <w:r>
        <w:t xml:space="preserve"> </w:t>
      </w:r>
      <m:oMath>
        <m:sSub>
          <m:e>
            <m:r>
              <m:t>θ</m:t>
            </m:r>
          </m:e>
          <m:sub>
            <m:r>
              <m:t>i</m:t>
            </m:r>
          </m:sub>
        </m:sSub>
        <m:r>
          <m:rPr>
            <m:sty m:val="p"/>
          </m:rPr>
          <m:t>,</m:t>
        </m:r>
        <m:sSub>
          <m:e>
            <m:acc>
              <m:accPr>
                <m:chr m:val="̂"/>
              </m:accPr>
              <m:e>
                <m:r>
                  <m:t>θ</m:t>
                </m:r>
              </m:e>
            </m:acc>
          </m:e>
          <m:sub>
            <m:r>
              <m:t>i</m:t>
            </m:r>
          </m:sub>
        </m:sSub>
      </m:oMath>
      <w:r>
        <w:rPr>
          <w:rFonts w:hint="eastAsia"/>
        </w:rPr>
        <w:t xml:space="preserve">，如实报告总是至少与任何谎报一样好：</w:t>
      </w:r>
    </w:p>
    <w:p>
      <w:pPr>
        <w:pStyle w:val="BodyText"/>
      </w:pPr>
      <m:oMathPara>
        <m:oMathParaPr>
          <m:jc m:val="center"/>
        </m:oMathParaPr>
        <m:oMath>
          <m:sSub>
            <m:e>
              <m:r>
                <m:t>v</m:t>
              </m:r>
            </m:e>
            <m:sub>
              <m:r>
                <m:t>i</m:t>
              </m:r>
            </m:sub>
          </m:sSub>
          <m:d>
            <m:dPr>
              <m:begChr m:val="("/>
              <m:sepChr m:val=""/>
              <m:endChr m:val=")"/>
              <m:grow/>
            </m:dPr>
            <m:e>
              <m:sSub>
                <m:e>
                  <m:r>
                    <m:t>θ</m:t>
                  </m:r>
                </m:e>
                <m:sub>
                  <m:r>
                    <m:t>i</m:t>
                  </m:r>
                </m:sub>
              </m:sSub>
              <m:r>
                <m:rPr>
                  <m:sty m:val="p"/>
                </m:rPr>
                <m:t>,</m:t>
              </m:r>
              <m:r>
                <m:t>f</m:t>
              </m:r>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r>
                    <m:t>θ</m:t>
                  </m:r>
                </m:e>
                <m:sub>
                  <m:r>
                    <m:t>i</m:t>
                  </m:r>
                </m:sub>
              </m:sSub>
              <m:r>
                <m:rPr>
                  <m:sty m:val="p"/>
                </m:rPr>
                <m:t>,</m:t>
              </m:r>
              <m:sSub>
                <m:e>
                  <m:r>
                    <m:t>θ</m:t>
                  </m:r>
                </m:e>
                <m:sub>
                  <m:r>
                    <m:rPr>
                      <m:sty m:val="p"/>
                    </m:rPr>
                    <m:t>−</m:t>
                  </m:r>
                  <m:r>
                    <m:t>i</m:t>
                  </m:r>
                </m:sub>
              </m:sSub>
            </m:e>
          </m:d>
          <m:r>
            <m:rPr>
              <m:sty m:val="p"/>
            </m:rPr>
            <m:t>≥</m:t>
          </m:r>
          <m:sSub>
            <m:e>
              <m:r>
                <m:t>v</m:t>
              </m:r>
            </m:e>
            <m:sub>
              <m:r>
                <m:t>i</m:t>
              </m:r>
            </m:sub>
          </m:sSub>
          <m:d>
            <m:dPr>
              <m:begChr m:val="("/>
              <m:sepChr m:val=""/>
              <m:endChr m:val=")"/>
              <m:grow/>
            </m:dPr>
            <m:e>
              <m:sSub>
                <m:e>
                  <m:r>
                    <m:t>θ</m:t>
                  </m:r>
                </m:e>
                <m:sub>
                  <m:r>
                    <m:t>i</m:t>
                  </m:r>
                </m:sub>
              </m:sSub>
              <m:r>
                <m:rPr>
                  <m:sty m:val="p"/>
                </m:rPr>
                <m:t>,</m:t>
              </m:r>
              <m:r>
                <m:t>f</m:t>
              </m:r>
              <m:d>
                <m:dPr>
                  <m:begChr m:val="("/>
                  <m:sepChr m:val=""/>
                  <m:endChr m:val=")"/>
                  <m:grow/>
                </m:dPr>
                <m:e>
                  <m:sSub>
                    <m:e>
                      <m:acc>
                        <m:accPr>
                          <m:chr m:val="̂"/>
                        </m:accPr>
                        <m:e>
                          <m:r>
                            <m:t>θ</m:t>
                          </m:r>
                        </m:e>
                      </m:acc>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acc>
                    <m:accPr>
                      <m:chr m:val="̂"/>
                    </m:accPr>
                    <m:e>
                      <m:r>
                        <m:t>θ</m:t>
                      </m:r>
                    </m:e>
                  </m:acc>
                </m:e>
                <m:sub>
                  <m:r>
                    <m:t>i</m:t>
                  </m:r>
                </m:sub>
              </m:sSub>
              <m:r>
                <m:rPr>
                  <m:sty m:val="p"/>
                </m:rPr>
                <m:t>,</m:t>
              </m:r>
              <m:sSub>
                <m:e>
                  <m:r>
                    <m:t>θ</m:t>
                  </m:r>
                </m:e>
                <m:sub>
                  <m:r>
                    <m:rPr>
                      <m:sty m:val="p"/>
                    </m:rPr>
                    <m:t>−</m:t>
                  </m:r>
                  <m:r>
                    <m:t>i</m:t>
                  </m:r>
                </m:sub>
              </m:sSub>
            </m:e>
          </m:d>
          <m:r>
            <m:rPr>
              <m:sty m:val="p"/>
            </m:rPr>
            <m:t>,</m:t>
          </m:r>
          <m:r>
            <m:t> </m:t>
          </m:r>
          <m:r>
            <m:rPr>
              <m:sty m:val="p"/>
            </m:rPr>
            <m:t>∀</m:t>
          </m:r>
          <m:sSub>
            <m:e>
              <m:r>
                <m:t>θ</m:t>
              </m:r>
            </m:e>
            <m:sub>
              <m:r>
                <m:t>i</m:t>
              </m:r>
            </m:sub>
          </m:sSub>
          <m:r>
            <m:rPr>
              <m:sty m:val="p"/>
            </m:rPr>
            <m:t>,</m:t>
          </m:r>
          <m:sSub>
            <m:e>
              <m:acc>
                <m:accPr>
                  <m:chr m:val="̂"/>
                </m:accPr>
                <m:e>
                  <m:r>
                    <m:t>θ</m:t>
                  </m:r>
                </m:e>
              </m:acc>
            </m:e>
            <m:sub>
              <m:r>
                <m:t>i</m:t>
              </m:r>
            </m:sub>
          </m:sSub>
          <m:r>
            <m:rPr>
              <m:sty m:val="p"/>
            </m:rPr>
            <m:t>,</m:t>
          </m:r>
          <m:sSub>
            <m:e>
              <m:r>
                <m:t>θ</m:t>
              </m:r>
            </m:e>
            <m:sub>
              <m:r>
                <m:rPr>
                  <m:sty m:val="p"/>
                </m:rPr>
                <m:t>−</m:t>
              </m:r>
              <m:r>
                <m:t>i</m:t>
              </m:r>
            </m:sub>
          </m:sSub>
          <m:r>
            <m:rPr>
              <m:sty m:val="p"/>
            </m:rPr>
            <m:t>.</m:t>
          </m:r>
        </m:oMath>
      </m:oMathPara>
    </w:p>
    <w:p>
      <w:pPr>
        <w:pStyle w:val="FirstParagraph"/>
      </w:pPr>
      <w:r>
        <w:rPr>
          <w:rFonts w:hint="eastAsia"/>
        </w:rPr>
        <w:t xml:space="preserve">若代理人本来就把“不参与”作为外部选项并获得某个保留效用</w:t>
      </w:r>
      <w:r>
        <w:t xml:space="preserve"> </w:t>
      </w:r>
      <m:oMath>
        <m:sSub>
          <m:e>
            <m:acc>
              <m:accPr>
                <m:chr m:val="‾"/>
              </m:accPr>
              <m:e>
                <m:r>
                  <m:t>u</m:t>
                </m:r>
              </m:e>
            </m:acc>
          </m:e>
          <m:sub>
            <m:r>
              <m:t>i</m:t>
            </m:r>
          </m:sub>
        </m:sSub>
      </m:oMath>
      <w:r>
        <w:rPr>
          <w:rFonts w:hint="eastAsia"/>
        </w:rPr>
        <w:t xml:space="preserve">，则</w:t>
      </w:r>
      <w:r>
        <w:t xml:space="preserve"> </w:t>
      </w:r>
      <w:r>
        <w:rPr>
          <w:rFonts w:hint="eastAsia"/>
          <w:b/>
          <w:bCs/>
        </w:rPr>
        <w:t xml:space="preserve">个体理性（Individual</w:t>
      </w:r>
      <w:r>
        <w:rPr>
          <w:b/>
          <w:bCs/>
        </w:rPr>
        <w:t xml:space="preserve"> Rationality, </w:t>
      </w:r>
      <w:r>
        <w:rPr>
          <w:rFonts w:hint="eastAsia"/>
          <w:b/>
          <w:bCs/>
        </w:rPr>
        <w:t xml:space="preserve">IR）</w:t>
      </w:r>
      <w:r>
        <w:t xml:space="preserve"> </w:t>
      </w:r>
      <w:r>
        <w:rPr>
          <w:rFonts w:hint="eastAsia"/>
        </w:rPr>
        <w:t xml:space="preserve">要求均衡效用不低于此保留值（在占优策略下，即便在最坏的情况下也应参与）：</w:t>
      </w:r>
    </w:p>
    <w:p>
      <w:pPr>
        <w:pStyle w:val="BodyText"/>
      </w:pPr>
      <m:oMathPara>
        <m:oMathParaPr>
          <m:jc m:val="center"/>
        </m:oMathParaPr>
        <m:oMath>
          <m:sSub>
            <m:e>
              <m:r>
                <m:t>v</m:t>
              </m:r>
            </m:e>
            <m:sub>
              <m:r>
                <m:t>i</m:t>
              </m:r>
            </m:sub>
          </m:sSub>
          <m:d>
            <m:dPr>
              <m:begChr m:val="("/>
              <m:sepChr m:val=""/>
              <m:endChr m:val=")"/>
              <m:grow/>
            </m:dPr>
            <m:e>
              <m:sSub>
                <m:e>
                  <m:r>
                    <m:t>θ</m:t>
                  </m:r>
                </m:e>
                <m:sub>
                  <m:r>
                    <m:t>i</m:t>
                  </m:r>
                </m:sub>
              </m:sSub>
              <m:r>
                <m:rPr>
                  <m:sty m:val="p"/>
                </m:rPr>
                <m:t>,</m:t>
              </m:r>
              <m:r>
                <m:t>f</m:t>
              </m:r>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r>
                    <m:t>θ</m:t>
                  </m:r>
                </m:e>
                <m:sub>
                  <m:r>
                    <m:t>i</m:t>
                  </m:r>
                </m:sub>
              </m:sSub>
              <m:r>
                <m:rPr>
                  <m:sty m:val="p"/>
                </m:rPr>
                <m:t>,</m:t>
              </m:r>
              <m:sSub>
                <m:e>
                  <m:r>
                    <m:t>θ</m:t>
                  </m:r>
                </m:e>
                <m:sub>
                  <m:r>
                    <m:rPr>
                      <m:sty m:val="p"/>
                    </m:rPr>
                    <m:t>−</m:t>
                  </m:r>
                  <m:r>
                    <m:t>i</m:t>
                  </m:r>
                </m:sub>
              </m:sSub>
            </m:e>
          </m:d>
          <m:r>
            <m:rPr>
              <m:sty m:val="p"/>
            </m:rPr>
            <m:t>≥</m:t>
          </m:r>
          <m:sSub>
            <m:e>
              <m:acc>
                <m:accPr>
                  <m:chr m:val="‾"/>
                </m:accPr>
                <m:e>
                  <m:r>
                    <m:t>u</m:t>
                  </m:r>
                </m:e>
              </m:acc>
            </m:e>
            <m:sub>
              <m:r>
                <m:t>i</m:t>
              </m:r>
            </m:sub>
          </m:sSub>
          <m:r>
            <m:rPr>
              <m:sty m:val="p"/>
            </m:rPr>
            <m:t>,</m:t>
          </m:r>
          <m:r>
            <m:t> </m:t>
          </m:r>
          <m:r>
            <m:rPr>
              <m:sty m:val="p"/>
            </m:rPr>
            <m:t>∀</m:t>
          </m:r>
          <m:sSub>
            <m:e>
              <m:r>
                <m:t>θ</m:t>
              </m:r>
            </m:e>
            <m:sub>
              <m:r>
                <m:t>i</m:t>
              </m:r>
            </m:sub>
          </m:sSub>
          <m:r>
            <m:rPr>
              <m:sty m:val="p"/>
            </m:rPr>
            <m:t>,</m:t>
          </m:r>
          <m:sSub>
            <m:e>
              <m:r>
                <m:t>θ</m:t>
              </m:r>
            </m:e>
            <m:sub>
              <m:r>
                <m:rPr>
                  <m:sty m:val="p"/>
                </m:rPr>
                <m:t>−</m:t>
              </m:r>
              <m:r>
                <m:t>i</m:t>
              </m:r>
            </m:sub>
          </m:sSub>
          <m:r>
            <m:rPr>
              <m:sty m:val="p"/>
            </m:rPr>
            <m:t>.</m:t>
          </m:r>
        </m:oMath>
      </m:oMathPara>
    </w:p>
    <w:p>
      <w:pPr>
        <w:pStyle w:val="FirstParagraph"/>
      </w:pPr>
      <w:r>
        <w:rPr>
          <w:rFonts w:hint="eastAsia"/>
        </w:rPr>
        <w:t xml:space="preserve">这两组不等式就是贯穿全书的不可能结果与可能性结果均绕不开的核心约束。你将在第</w:t>
      </w:r>
      <w:r>
        <w:t xml:space="preserve"> 2 </w:t>
      </w:r>
      <w:r>
        <w:rPr>
          <w:rFonts w:hint="eastAsia"/>
        </w:rPr>
        <w:t xml:space="preserve">章看到，在无货币转移的投票世界里，这两条约束（尤其是</w:t>
      </w:r>
      <w:r>
        <w:t xml:space="preserve"> IC </w:t>
      </w:r>
      <w:r>
        <w:rPr>
          <w:rFonts w:hint="eastAsia"/>
        </w:rPr>
        <w:t xml:space="preserve">的策略防操纵部分）会逼出独裁的幽灵；你将在第</w:t>
      </w:r>
      <w:r>
        <w:t xml:space="preserve"> 4 </w:t>
      </w:r>
      <w:r>
        <w:rPr>
          <w:rFonts w:hint="eastAsia"/>
        </w:rPr>
        <w:t xml:space="preserve">章看到，引入货币转移</w:t>
      </w:r>
      <w:r>
        <w:t xml:space="preserve"> </w:t>
      </w:r>
      <m:oMath>
        <m:sSub>
          <m:e>
            <m:r>
              <m:t>t</m:t>
            </m:r>
          </m:e>
          <m:sub>
            <m:r>
              <m:t>i</m:t>
            </m:r>
          </m:sub>
        </m:sSub>
      </m:oMath>
      <w:r>
        <w:t xml:space="preserve"> </w:t>
      </w:r>
      <w:r>
        <w:rPr>
          <w:rFonts w:hint="eastAsia"/>
        </w:rPr>
        <w:t xml:space="preserve">令我们绕开</w:t>
      </w:r>
      <w:r>
        <w:t xml:space="preserve"> Gibbard–Satterthwaite </w:t>
      </w:r>
      <w:r>
        <w:rPr>
          <w:rFonts w:hint="eastAsia"/>
        </w:rPr>
        <w:t xml:space="preserve">不可能定理，VCG</w:t>
      </w:r>
      <w:r>
        <w:t xml:space="preserve"> </w:t>
      </w:r>
      <w:r>
        <w:rPr>
          <w:rFonts w:hint="eastAsia"/>
        </w:rPr>
        <w:t xml:space="preserve">机制漂亮地同时实现了效率与</w:t>
      </w:r>
      <w:r>
        <w:t xml:space="preserve"> </w:t>
      </w:r>
      <w:r>
        <w:rPr>
          <w:rFonts w:hint="eastAsia"/>
        </w:rPr>
        <w:t xml:space="preserve">DSIC；你将在第</w:t>
      </w:r>
      <w:r>
        <w:t xml:space="preserve"> 6 </w:t>
      </w:r>
      <w:r>
        <w:rPr>
          <w:rFonts w:hint="eastAsia"/>
        </w:rPr>
        <w:t xml:space="preserve">章看到，若设计者的目标不再是效率而是收益最大化，IC</w:t>
      </w:r>
      <w:r>
        <w:t xml:space="preserve"> </w:t>
      </w:r>
      <w:r>
        <w:rPr>
          <w:rFonts w:hint="eastAsia"/>
        </w:rPr>
        <w:t xml:space="preserve">与</w:t>
      </w:r>
      <w:r>
        <w:t xml:space="preserve"> IR </w:t>
      </w:r>
      <w:r>
        <w:rPr>
          <w:rFonts w:hint="eastAsia"/>
        </w:rPr>
        <w:t xml:space="preserve">的扭曲将被</w:t>
      </w:r>
      <w:r>
        <w:t xml:space="preserve"> Myerson </w:t>
      </w:r>
      <w:r>
        <w:rPr>
          <w:rFonts w:hint="eastAsia"/>
        </w:rPr>
        <w:t xml:space="preserve">的虚拟价值方法精确量化为收益的一个上界与可达机制。简言之，IC</w:t>
      </w:r>
      <w:r>
        <w:t xml:space="preserve"> </w:t>
      </w:r>
      <w:r>
        <w:rPr>
          <w:rFonts w:hint="eastAsia"/>
        </w:rPr>
        <w:t xml:space="preserve">与</w:t>
      </w:r>
      <w:r>
        <w:t xml:space="preserve"> IR </w:t>
      </w:r>
      <w:r>
        <w:rPr>
          <w:rFonts w:hint="eastAsia"/>
        </w:rPr>
        <w:t xml:space="preserve">不是本书顺便提两句的口号，而是每章每个机制都必须书写为显式不等式的骨骼。</w:t>
      </w:r>
    </w:p>
    <w:p>
      <w:pPr>
        <w:pStyle w:val="BodyText"/>
      </w:pPr>
      <w:r>
        <w:rPr>
          <w:rFonts w:hint="eastAsia"/>
        </w:rPr>
        <w:t xml:space="preserve">除了</w:t>
      </w:r>
      <w:r>
        <w:t xml:space="preserve"> IC </w:t>
      </w:r>
      <w:r>
        <w:rPr>
          <w:rFonts w:hint="eastAsia"/>
        </w:rPr>
        <w:t xml:space="preserve">与</w:t>
      </w:r>
      <w:r>
        <w:t xml:space="preserve"> </w:t>
      </w:r>
      <w:r>
        <w:rPr>
          <w:rFonts w:hint="eastAsia"/>
        </w:rPr>
        <w:t xml:space="preserve">IR，设计者还面对第三类更为世俗、却同样致命的约束：</w:t>
      </w:r>
      <w:r>
        <w:rPr>
          <w:rFonts w:hint="eastAsia"/>
          <w:b/>
          <w:bCs/>
        </w:rPr>
        <w:t xml:space="preserve">可行性与计算约束</w:t>
      </w:r>
      <w:r>
        <w:rPr>
          <w:rFonts w:hint="eastAsia"/>
        </w:rPr>
        <w:t xml:space="preserve">。分配</w:t>
      </w:r>
      <w:r>
        <w:t xml:space="preserve"> </w:t>
      </w:r>
      <m:oMath>
        <m:r>
          <m:t>x</m:t>
        </m:r>
      </m:oMath>
      <w:r>
        <w:t xml:space="preserve"> </w:t>
      </w:r>
      <w:r>
        <w:rPr>
          <w:rFonts w:hint="eastAsia"/>
        </w:rPr>
        <w:t xml:space="preserve">必须物理可行（频谱不能分给两家互相干扰的运营商；每个学生只能占一个学位）；转移</w:t>
      </w:r>
      <w:r>
        <w:t xml:space="preserve"> </w:t>
      </w:r>
      <m:oMath>
        <m:sSub>
          <m:e>
            <m:r>
              <m:t>t</m:t>
            </m:r>
          </m:e>
          <m:sub>
            <m:r>
              <m:t>i</m:t>
            </m:r>
          </m:sub>
        </m:sSub>
      </m:oMath>
      <w:r>
        <w:t xml:space="preserve"> </w:t>
      </w:r>
      <w:r>
        <w:rPr>
          <w:rFonts w:hint="eastAsia"/>
        </w:rPr>
        <w:t xml:space="preserve">的和可能需要满足预算平衡（</w:t>
      </w:r>
      <m:oMath>
        <m:nary>
          <m:naryPr>
            <m:chr m:val="∑"/>
            <m:limLoc m:val="undOvr"/>
            <m:subHide m:val="off"/>
            <m:supHide m:val="on"/>
          </m:naryPr>
          <m:sub>
            <m:r>
              <m:t>i</m:t>
            </m:r>
          </m:sub>
          <m:sup>
            <m:r>
              <m:t>​</m:t>
            </m:r>
          </m:sup>
          <m:e>
            <m:sSub>
              <m:e>
                <m:r>
                  <m:t>t</m:t>
                </m:r>
              </m:e>
              <m:sub>
                <m:r>
                  <m:t>i</m:t>
                </m:r>
              </m:sub>
            </m:sSub>
          </m:e>
        </m:nary>
        <m:r>
          <m:rPr>
            <m:sty m:val="p"/>
          </m:rPr>
          <m:t>=</m:t>
        </m:r>
        <m:r>
          <m:t>0</m:t>
        </m:r>
      </m:oMath>
      <w:r>
        <w:rPr>
          <w:rFonts w:hint="eastAsia"/>
        </w:rPr>
        <w:t xml:space="preserve">，至少不能永久依赖外部补贴）；机制本身必须能够在有限时间内被算法算出，尤其在市场变得庞大和复杂时——现代频谱拍卖同时涉及数千个许可证，人工设计或暴力搜索组合分配已不可想象，算法机制设计（详见第</w:t>
      </w:r>
      <w:r>
        <w:t xml:space="preserve"> 15 </w:t>
      </w:r>
      <w:r>
        <w:rPr>
          <w:rFonts w:hint="eastAsia"/>
        </w:rPr>
        <w:t xml:space="preserve">章）由此而生。这三类约束的冲突是机制设计最核心的美学来源：效率与预算平衡常常不可兼得（Green–Laffont</w:t>
      </w:r>
      <w:r>
        <w:t xml:space="preserve"> </w:t>
      </w:r>
      <w:r>
        <w:rPr>
          <w:rFonts w:hint="eastAsia"/>
        </w:rPr>
        <w:t xml:space="preserve">不可能），效率与收益最大化存在根本张力（Myerson</w:t>
      </w:r>
      <w:r>
        <w:t xml:space="preserve"> vs. </w:t>
      </w:r>
      <w:r>
        <w:rPr>
          <w:rFonts w:hint="eastAsia"/>
        </w:rPr>
        <w:t xml:space="preserve">VCG），策略防操纵与计算可行性也可能相背（某些组合拍卖的</w:t>
      </w:r>
      <w:r>
        <w:t xml:space="preserve"> DSIC </w:t>
      </w:r>
      <w:r>
        <w:rPr>
          <w:rFonts w:hint="eastAsia"/>
        </w:rPr>
        <w:t xml:space="preserve">实现是</w:t>
      </w:r>
      <w:r>
        <w:t xml:space="preserve"> </w:t>
      </w:r>
      <w:r>
        <w:rPr>
          <w:rFonts w:hint="eastAsia"/>
        </w:rPr>
        <w:t xml:space="preserve">NP-hard）。设计不是在高维空间自由挥洒，而是一个在所有约束的夹缝中寻找“可能的最佳”的过程。</w:t>
      </w:r>
    </w:p>
    <w:p>
      <w:pPr>
        <w:pStyle w:val="BodyText"/>
      </w:pPr>
      <w:r>
        <w:rPr>
          <w:rFonts w:hint="eastAsia"/>
        </w:rPr>
        <w:t xml:space="preserve">在馆藏序列中，本书的位置因此格外清晰。</w:t>
      </w:r>
      <w:r>
        <w:rPr>
          <w:rFonts w:hint="eastAsia"/>
          <w:b/>
          <w:bCs/>
        </w:rPr>
        <w:t xml:space="preserve">《博弈论讲义》</w:t>
      </w:r>
      <w:r>
        <w:t xml:space="preserve"> </w:t>
      </w:r>
      <w:r>
        <w:rPr>
          <w:rFonts w:hint="eastAsia"/>
        </w:rPr>
        <w:t xml:space="preserve">提供了均衡概念的语法——占优策略、纳什均衡、贝叶斯纳什均衡、子博弈完美均衡——我们在此只引用不重述：</w:t>
      </w:r>
      <w:r>
        <w:rPr>
          <w:rFonts w:hint="eastAsia"/>
        </w:rPr>
        <w:t xml:space="preserve">“已见《博弈论讲义》·贝叶斯博弈与占优策略，此处直接使用”</w:t>
      </w:r>
      <w:r>
        <w:t xml:space="preserve">。</w:t>
      </w:r>
      <w:r>
        <w:rPr>
          <w:rFonts w:hint="eastAsia"/>
          <w:b/>
          <w:bCs/>
        </w:rPr>
        <w:t xml:space="preserve">《博弈论数学基础》</w:t>
      </w:r>
      <w:r>
        <w:t xml:space="preserve"> </w:t>
      </w:r>
      <w:r>
        <w:rPr>
          <w:rFonts w:hint="eastAsia"/>
        </w:rPr>
        <w:t xml:space="preserve">提供了数学骨架——第</w:t>
      </w:r>
      <w:r>
        <w:t xml:space="preserve"> 11 </w:t>
      </w:r>
      <w:r>
        <w:rPr>
          <w:rFonts w:hint="eastAsia"/>
        </w:rPr>
        <w:t xml:space="preserve">章的</w:t>
      </w:r>
      <w:r>
        <w:t xml:space="preserve"> LP </w:t>
      </w:r>
      <w:r>
        <w:rPr>
          <w:rFonts w:hint="eastAsia"/>
        </w:rPr>
        <w:t xml:space="preserve">对偶将是</w:t>
      </w:r>
      <w:r>
        <w:t xml:space="preserve"> VCG </w:t>
      </w:r>
      <w:r>
        <w:rPr>
          <w:rFonts w:hint="eastAsia"/>
        </w:rPr>
        <w:t xml:space="preserve">与</w:t>
      </w:r>
      <w:r>
        <w:t xml:space="preserve"> Myerson </w:t>
      </w:r>
      <w:r>
        <w:rPr>
          <w:rFonts w:hint="eastAsia"/>
        </w:rPr>
        <w:t xml:space="preserve">最优机制推导的不二工具，第</w:t>
      </w:r>
      <w:r>
        <w:t xml:space="preserve"> 15 </w:t>
      </w:r>
      <w:r>
        <w:rPr>
          <w:rFonts w:hint="eastAsia"/>
        </w:rPr>
        <w:t xml:space="preserve">章的</w:t>
      </w:r>
      <w:r>
        <w:t xml:space="preserve"> Topkis </w:t>
      </w:r>
      <w:r>
        <w:rPr>
          <w:rFonts w:hint="eastAsia"/>
        </w:rPr>
        <w:t xml:space="preserve">单调比较静态将在拍卖的比较静态与单调性条件中反复登场，第</w:t>
      </w:r>
      <w:r>
        <w:t xml:space="preserve"> 9 </w:t>
      </w:r>
      <w:r>
        <w:rPr>
          <w:rFonts w:hint="eastAsia"/>
        </w:rPr>
        <w:t xml:space="preserve">章的不动点定理是</w:t>
      </w:r>
      <w:r>
        <w:t xml:space="preserve"> Maskin </w:t>
      </w:r>
      <w:r>
        <w:rPr>
          <w:rFonts w:hint="eastAsia"/>
        </w:rPr>
        <w:t xml:space="preserve">完全实施的底层硬度——我们同样只在需要时精确定位：</w:t>
      </w:r>
      <w:r>
        <w:rPr>
          <w:rFonts w:hint="eastAsia"/>
        </w:rPr>
        <w:t xml:space="preserve">“已见《博弈论数学基础》第</w:t>
      </w:r>
      <w:r>
        <w:t xml:space="preserve"> X </w:t>
      </w:r>
      <w:r>
        <w:rPr>
          <w:rFonts w:hint="eastAsia"/>
        </w:rPr>
        <w:t xml:space="preserve">章，此处直接使用”</w:t>
      </w:r>
      <w:r>
        <w:t xml:space="preserve">。</w:t>
      </w:r>
      <w:r>
        <w:rPr>
          <w:rFonts w:hint="eastAsia"/>
          <w:b/>
          <w:bCs/>
        </w:rPr>
        <w:t xml:space="preserve">《从位到物联》</w:t>
      </w:r>
      <w:r>
        <w:t xml:space="preserve"> </w:t>
      </w:r>
      <w:r>
        <w:rPr>
          <w:rFonts w:hint="eastAsia"/>
        </w:rPr>
        <w:t xml:space="preserve">第</w:t>
      </w:r>
      <w:r>
        <w:t xml:space="preserve"> 16 </w:t>
      </w:r>
      <w:r>
        <w:rPr>
          <w:rFonts w:hint="eastAsia"/>
        </w:rPr>
        <w:t xml:space="preserve">章讲了</w:t>
      </w:r>
      <w:r>
        <w:t xml:space="preserve"> Gale–Shapley </w:t>
      </w:r>
      <w:r>
        <w:rPr>
          <w:rFonts w:hint="eastAsia"/>
        </w:rPr>
        <w:t xml:space="preserve">延迟接受算法及其终止性与构造性，我们将直接用它作为匹配理论的起点，深化到策略性与激励的分析维度。因此本书在馆藏中的角色是完成这次翻转：从这些分析工具出发，去</w:t>
      </w:r>
      <w:r>
        <w:rPr>
          <w:rFonts w:hint="eastAsia"/>
          <w:b/>
          <w:bCs/>
        </w:rPr>
        <w:t xml:space="preserve">建造</w:t>
      </w:r>
      <w:r>
        <w:rPr>
          <w:rFonts w:hint="eastAsia"/>
        </w:rPr>
        <w:t xml:space="preserve">规则，而非</w:t>
      </w:r>
      <w:r>
        <w:rPr>
          <w:rFonts w:hint="eastAsia"/>
          <w:b/>
          <w:bCs/>
        </w:rPr>
        <w:t xml:space="preserve">分析</w:t>
      </w:r>
      <w:r>
        <w:rPr>
          <w:rFonts w:hint="eastAsia"/>
        </w:rPr>
        <w:t xml:space="preserve">给定的规则。</w:t>
      </w:r>
    </w:p>
    <w:p>
      <w:pPr>
        <w:pStyle w:val="BodyText"/>
      </w:pPr>
      <w:r>
        <w:rPr>
          <w:rFonts w:hint="eastAsia"/>
        </w:rPr>
        <w:t xml:space="preserve">在进入各章的精密架构之前，有必要先给出全书的四卷路线图，以让读者始终知道身在何处以及为何要去下一站。</w:t>
      </w:r>
    </w:p>
    <w:p>
      <w:pPr>
        <w:pStyle w:val="BodyText"/>
      </w:pPr>
      <w:r>
        <w:rPr>
          <w:rFonts w:hint="eastAsia"/>
          <w:b/>
          <w:bCs/>
        </w:rPr>
        <w:t xml:space="preserve">卷一：社会选择与机制设计基础（第</w:t>
      </w:r>
      <w:r>
        <w:rPr>
          <w:b/>
          <w:bCs/>
        </w:rPr>
        <w:t xml:space="preserve"> 1–4 </w:t>
      </w:r>
      <w:r>
        <w:rPr>
          <w:rFonts w:hint="eastAsia"/>
          <w:b/>
          <w:bCs/>
        </w:rPr>
        <w:t xml:space="preserve">章）</w:t>
      </w:r>
      <w:r>
        <w:rPr>
          <w:rFonts w:hint="eastAsia"/>
        </w:rPr>
        <w:t xml:space="preserve">。你正在读的第</w:t>
      </w:r>
      <w:r>
        <w:t xml:space="preserve"> 1 </w:t>
      </w:r>
      <w:r>
        <w:rPr>
          <w:rFonts w:hint="eastAsia"/>
        </w:rPr>
        <w:t xml:space="preserve">章建立设计者视角和元语言。第</w:t>
      </w:r>
      <w:r>
        <w:t xml:space="preserve"> 2 </w:t>
      </w:r>
      <w:r>
        <w:rPr>
          <w:rFonts w:hint="eastAsia"/>
        </w:rPr>
        <w:t xml:space="preserve">章处理“无钱的社会选择”：Arrow</w:t>
      </w:r>
      <w:r>
        <w:t xml:space="preserve"> </w:t>
      </w:r>
      <w:r>
        <w:rPr>
          <w:rFonts w:hint="eastAsia"/>
        </w:rPr>
        <w:t xml:space="preserve">不可能定理与</w:t>
      </w:r>
      <w:r>
        <w:t xml:space="preserve"> Gibbard–Satterthwaite </w:t>
      </w:r>
      <w:r>
        <w:rPr>
          <w:rFonts w:hint="eastAsia"/>
        </w:rPr>
        <w:t xml:space="preserve">定理为设计画出硬边界，并解释为什么我们需要货币。第</w:t>
      </w:r>
      <w:r>
        <w:t xml:space="preserve"> 3 </w:t>
      </w:r>
      <w:r>
        <w:rPr>
          <w:rFonts w:hint="eastAsia"/>
        </w:rPr>
        <w:t xml:space="preserve">章建立全书最重要的元工具——显示原理：任何机制的均衡结果都可被一个直接且激励相容的真实机制复制，从此我们只需设计直接真实机制。第</w:t>
      </w:r>
      <w:r>
        <w:t xml:space="preserve"> 4 </w:t>
      </w:r>
      <w:r>
        <w:rPr>
          <w:rFonts w:hint="eastAsia"/>
        </w:rPr>
        <w:t xml:space="preserve">章引入货币转移，展示</w:t>
      </w:r>
      <w:r>
        <w:t xml:space="preserve"> VCG </w:t>
      </w:r>
      <w:r>
        <w:rPr>
          <w:rFonts w:hint="eastAsia"/>
        </w:rPr>
        <w:t xml:space="preserve">机制如何在拟线性环境中以</w:t>
      </w:r>
      <w:r>
        <w:t xml:space="preserve"> DSIC </w:t>
      </w:r>
      <w:r>
        <w:rPr>
          <w:rFonts w:hint="eastAsia"/>
        </w:rPr>
        <w:t xml:space="preserve">和</w:t>
      </w:r>
      <w:r>
        <w:t xml:space="preserve"> IR </w:t>
      </w:r>
      <w:r>
        <w:rPr>
          <w:rFonts w:hint="eastAsia"/>
        </w:rPr>
        <w:t xml:space="preserve">方式实现效率，验证第一条逃逸“无钱不可能”的路线。</w:t>
      </w:r>
    </w:p>
    <w:p>
      <w:pPr>
        <w:pStyle w:val="BodyText"/>
      </w:pPr>
      <w:r>
        <w:rPr>
          <w:rFonts w:hint="eastAsia"/>
          <w:b/>
          <w:bCs/>
        </w:rPr>
        <w:t xml:space="preserve">卷二：拍卖与收益最大化（第</w:t>
      </w:r>
      <w:r>
        <w:rPr>
          <w:b/>
          <w:bCs/>
        </w:rPr>
        <w:t xml:space="preserve"> 5–8 </w:t>
      </w:r>
      <w:r>
        <w:rPr>
          <w:rFonts w:hint="eastAsia"/>
          <w:b/>
          <w:bCs/>
        </w:rPr>
        <w:t xml:space="preserve">章）</w:t>
      </w:r>
      <w:r>
        <w:rPr>
          <w:rFonts w:hint="eastAsia"/>
        </w:rPr>
        <w:t xml:space="preserve">。拍卖是“有钱的机制设计”最丰富的沙盘。第</w:t>
      </w:r>
      <w:r>
        <w:t xml:space="preserve"> 5 </w:t>
      </w:r>
      <w:r>
        <w:rPr>
          <w:rFonts w:hint="eastAsia"/>
        </w:rPr>
        <w:t xml:space="preserve">章建立标准拍卖模型与收益等价定理。第</w:t>
      </w:r>
      <w:r>
        <w:t xml:space="preserve"> 6 </w:t>
      </w:r>
      <w:r>
        <w:rPr>
          <w:rFonts w:hint="eastAsia"/>
        </w:rPr>
        <w:t xml:space="preserve">章给出</w:t>
      </w:r>
      <w:r>
        <w:t xml:space="preserve"> Myerson </w:t>
      </w:r>
      <w:r>
        <w:rPr>
          <w:rFonts w:hint="eastAsia"/>
        </w:rPr>
        <w:t xml:space="preserve">的最优拍卖设计——当设计者的目标从效率翻转为收益最大化时，虚拟价值和保留价格成为核心。第</w:t>
      </w:r>
      <w:r>
        <w:t xml:space="preserve"> 7 </w:t>
      </w:r>
      <w:r>
        <w:rPr>
          <w:rFonts w:hint="eastAsia"/>
        </w:rPr>
        <w:t xml:space="preserve">章处理多物品与组合拍卖，VCG</w:t>
      </w:r>
      <w:r>
        <w:t xml:space="preserve"> </w:t>
      </w:r>
      <w:r>
        <w:rPr>
          <w:rFonts w:hint="eastAsia"/>
        </w:rPr>
        <w:t xml:space="preserve">失灵且计算恐怖，从而引出包络定价与近似设计。第</w:t>
      </w:r>
      <w:r>
        <w:t xml:space="preserve"> 8 </w:t>
      </w:r>
      <w:r>
        <w:rPr>
          <w:rFonts w:hint="eastAsia"/>
        </w:rPr>
        <w:t xml:space="preserve">章回到双边交易，经典的</w:t>
      </w:r>
      <w:r>
        <w:t xml:space="preserve"> Myerson–Satterthwaite </w:t>
      </w:r>
      <w:r>
        <w:rPr>
          <w:rFonts w:hint="eastAsia"/>
        </w:rPr>
        <w:t xml:space="preserve">不可能定理表明，在没有外部补贴时，效率与</w:t>
      </w:r>
      <w:r>
        <w:t xml:space="preserve"> IC + IR </w:t>
      </w:r>
      <w:r>
        <w:rPr>
          <w:rFonts w:hint="eastAsia"/>
        </w:rPr>
        <w:t xml:space="preserve">（以及预算平衡）无法同时实现——这是另一类根本边界的典型。</w:t>
      </w:r>
    </w:p>
    <w:p>
      <w:pPr>
        <w:pStyle w:val="BodyText"/>
      </w:pPr>
      <w:r>
        <w:rPr>
          <w:rFonts w:hint="eastAsia"/>
          <w:b/>
          <w:bCs/>
        </w:rPr>
        <w:t xml:space="preserve">卷三：匹配与市场设计（第</w:t>
      </w:r>
      <w:r>
        <w:rPr>
          <w:b/>
          <w:bCs/>
        </w:rPr>
        <w:t xml:space="preserve"> 9–12 </w:t>
      </w:r>
      <w:r>
        <w:rPr>
          <w:rFonts w:hint="eastAsia"/>
          <w:b/>
          <w:bCs/>
        </w:rPr>
        <w:t xml:space="preserve">章）</w:t>
      </w:r>
      <w:r>
        <w:rPr>
          <w:rFonts w:hint="eastAsia"/>
        </w:rPr>
        <w:t xml:space="preserve">。这里货币退场，回到序数偏好与无转移的环境。第</w:t>
      </w:r>
      <w:r>
        <w:t xml:space="preserve"> 9 </w:t>
      </w:r>
      <w:r>
        <w:rPr>
          <w:rFonts w:hint="eastAsia"/>
        </w:rPr>
        <w:t xml:space="preserve">章构建匹配理论的基础：Gale–Shapley</w:t>
      </w:r>
      <w:r>
        <w:t xml:space="preserve"> DA </w:t>
      </w:r>
      <w:r>
        <w:rPr>
          <w:rFonts w:hint="eastAsia"/>
        </w:rPr>
        <w:t xml:space="preserve">算法、稳定性、方传递、以及策略属性的不可能性（Roth</w:t>
      </w:r>
      <w:r>
        <w:t xml:space="preserve"> </w:t>
      </w:r>
      <w:r>
        <w:rPr>
          <w:rFonts w:hint="eastAsia"/>
        </w:rPr>
        <w:t xml:space="preserve">定理）。第</w:t>
      </w:r>
      <w:r>
        <w:t xml:space="preserve"> 10 </w:t>
      </w:r>
      <w:r>
        <w:rPr>
          <w:rFonts w:hint="eastAsia"/>
        </w:rPr>
        <w:t xml:space="preserve">章处理一端的“房子分配”问题，引入</w:t>
      </w:r>
      <w:r>
        <w:t xml:space="preserve"> </w:t>
      </w:r>
      <w:r>
        <w:rPr>
          <w:rFonts w:hint="eastAsia"/>
        </w:rPr>
        <w:t xml:space="preserve">TTC（Top</w:t>
      </w:r>
      <w:r>
        <w:t xml:space="preserve"> Trading </w:t>
      </w:r>
      <w:r>
        <w:rPr>
          <w:rFonts w:hint="eastAsia"/>
        </w:rPr>
        <w:t xml:space="preserve">Cycles）机制，展示其对占优策略的免疫性。第</w:t>
      </w:r>
      <w:r>
        <w:t xml:space="preserve"> 11 </w:t>
      </w:r>
      <w:r>
        <w:rPr>
          <w:rFonts w:hint="eastAsia"/>
        </w:rPr>
        <w:t xml:space="preserve">章将模型拓至双边含货币的匹配市场（劳动力市场）和核与竞争均衡的桥梁。第</w:t>
      </w:r>
      <w:r>
        <w:t xml:space="preserve"> 12 </w:t>
      </w:r>
      <w:r>
        <w:rPr>
          <w:rFonts w:hint="eastAsia"/>
        </w:rPr>
        <w:t xml:space="preserve">章进入学校录取与择校机制，将理论落地为波士顿、纽约等真实的城市教育政策设计案例③。</w:t>
      </w:r>
    </w:p>
    <w:p>
      <w:pPr>
        <w:pStyle w:val="BodyText"/>
      </w:pPr>
      <w:r>
        <w:rPr>
          <w:rFonts w:hint="eastAsia"/>
          <w:b/>
          <w:bCs/>
        </w:rPr>
        <w:t xml:space="preserve">卷四：信息、合约与计算（第</w:t>
      </w:r>
      <w:r>
        <w:rPr>
          <w:b/>
          <w:bCs/>
        </w:rPr>
        <w:t xml:space="preserve"> 13–16 </w:t>
      </w:r>
      <w:r>
        <w:rPr>
          <w:rFonts w:hint="eastAsia"/>
          <w:b/>
          <w:bCs/>
        </w:rPr>
        <w:t xml:space="preserve">章，含预留）</w:t>
      </w:r>
      <w:r>
        <w:rPr>
          <w:rFonts w:hint="eastAsia"/>
        </w:rPr>
        <w:t xml:space="preserve">。这一卷从完全类型扩展出去。第</w:t>
      </w:r>
      <w:r>
        <w:t xml:space="preserve"> 13 </w:t>
      </w:r>
      <w:r>
        <w:rPr>
          <w:rFonts w:hint="eastAsia"/>
        </w:rPr>
        <w:t xml:space="preserve">章引入信息设计（贝叶斯说服），设计者可以部分控制代理人的信息结构——这是机制设计的上游。第</w:t>
      </w:r>
      <w:r>
        <w:t xml:space="preserve"> 14 </w:t>
      </w:r>
      <w:r>
        <w:rPr>
          <w:rFonts w:hint="eastAsia"/>
        </w:rPr>
        <w:t xml:space="preserve">章讨论合约理论：隐藏行动（道德风险）与隐藏信息（逆向选择）下的激励合约。第</w:t>
      </w:r>
      <w:r>
        <w:t xml:space="preserve"> 15 </w:t>
      </w:r>
      <w:r>
        <w:rPr>
          <w:rFonts w:hint="eastAsia"/>
        </w:rPr>
        <w:t xml:space="preserve">章响应计算约束，在机制设计中引入算法：计算效率、近似</w:t>
      </w:r>
      <w:r>
        <w:t xml:space="preserve"> </w:t>
      </w:r>
      <w:r>
        <w:rPr>
          <w:rFonts w:hint="eastAsia"/>
        </w:rPr>
        <w:t xml:space="preserve">DSIC、多项式时间设计的可能性与极限。第</w:t>
      </w:r>
      <w:r>
        <w:t xml:space="preserve"> 16 </w:t>
      </w:r>
      <w:r>
        <w:rPr>
          <w:rFonts w:hint="eastAsia"/>
        </w:rPr>
        <w:t xml:space="preserve">章为高阶主题选讲，包含动态机制、数据驱动设计的样本复杂度以及与机器学习的接口。</w:t>
      </w:r>
    </w:p>
    <w:p>
      <w:pPr>
        <w:pStyle w:val="BodyText"/>
      </w:pPr>
      <w:r>
        <w:rPr>
          <w:rFonts w:hint="eastAsia"/>
        </w:rPr>
        <w:t xml:space="preserve">这一路线图表明，每一卷解决一类受限的设计问题，但每一卷都反复回到第</w:t>
      </w:r>
      <w:r>
        <w:t xml:space="preserve"> 1 </w:t>
      </w:r>
      <w:r>
        <w:rPr>
          <w:rFonts w:hint="eastAsia"/>
        </w:rPr>
        <w:t xml:space="preserve">章设立的这三个问题：设计者想实现什么社会目标？代理人的私人信息与策略行为如何扭曲结果？激励相容、个体理性与可行性/计算约束在何处形成冲突、在何处可以被巧妙绕过？这就是设计者问题的全部元结构。</w:t>
      </w:r>
    </w:p>
    <w:p>
      <w:pPr>
        <w:pStyle w:val="BodyText"/>
      </w:pPr>
      <w:r>
        <w:rPr>
          <w:rFonts w:hint="eastAsia"/>
        </w:rPr>
        <w:t xml:space="preserve">最后，必须提及从本节起本书就恪守的一条誓言：</w:t>
      </w:r>
      <w:r>
        <w:rPr>
          <w:rFonts w:hint="eastAsia"/>
          <w:b/>
          <w:bCs/>
        </w:rPr>
        <w:t xml:space="preserve">绝不伪造数字</w:t>
      </w:r>
      <w:r>
        <w:rPr>
          <w:rFonts w:hint="eastAsia"/>
        </w:rPr>
        <w:t xml:space="preserve">。你在上文看到的频谱拍卖金额用“十亿或百亿美元级③”标注，这表示它是真实世界的大致量级，而非本书编造的定理或命题。同理，后续章节只会以“具体以官方披露为准”的语言提示规模。在本书中，数学</w:t>
      </w:r>
      <w:r>
        <w:rPr>
          <w:rFonts w:hint="eastAsia"/>
          <w:b/>
          <w:bCs/>
        </w:rPr>
        <w:t xml:space="preserve">定理</w:t>
      </w:r>
      <w:r>
        <w:rPr>
          <w:rFonts w:hint="eastAsia"/>
        </w:rPr>
        <w:t xml:space="preserve">与</w:t>
      </w:r>
      <w:r>
        <w:rPr>
          <w:rFonts w:hint="eastAsia"/>
          <w:b/>
          <w:bCs/>
        </w:rPr>
        <w:t xml:space="preserve">命题</w:t>
      </w:r>
      <w:r>
        <w:rPr>
          <w:rFonts w:hint="eastAsia"/>
        </w:rPr>
        <w:t xml:space="preserve">分属两个源头：①</w:t>
      </w:r>
      <w:r>
        <w:t xml:space="preserve"> </w:t>
      </w:r>
      <w:r>
        <w:rPr>
          <w:rFonts w:hint="eastAsia"/>
        </w:rPr>
        <w:t xml:space="preserve">本书为你一步一步写出完整证明，②</w:t>
      </w:r>
      <w:r>
        <w:t xml:space="preserve"> </w:t>
      </w:r>
      <w:r>
        <w:rPr>
          <w:rFonts w:hint="eastAsia"/>
        </w:rPr>
        <w:t xml:space="preserve">陈述结论、将证明指向白名单作者名的馆藏文献，③</w:t>
      </w:r>
      <w:r>
        <w:t xml:space="preserve"> </w:t>
      </w:r>
      <w:r>
        <w:rPr>
          <w:rFonts w:hint="eastAsia"/>
        </w:rPr>
        <w:t xml:space="preserve">案例不构成定理，仅用于说明机制行为或提示规模。这一约定的严格执行是本教材得以在数学上自立、在直觉上诚实的最低要求。</w:t>
      </w:r>
    </w:p>
    <w:p>
      <w:pPr>
        <w:pStyle w:val="BodyText"/>
      </w:pPr>
      <w:r>
        <w:rPr>
          <w:rFonts w:hint="eastAsia"/>
        </w:rPr>
        <w:t xml:space="preserve">我们现在已架起设计者的椅子。下一节将开始把座椅上的三类约束——IC、IR、可行性与计算——都写成精确的数学不等式。</w:t>
      </w:r>
    </w:p>
    <w:bookmarkEnd w:id="22"/>
    <w:bookmarkStart w:id="23" w:name="三类约束总览icir可行性与计算"/>
    <w:p>
      <w:pPr>
        <w:pStyle w:val="Heading3"/>
      </w:pPr>
      <w:r>
        <w:t xml:space="preserve">1.2 </w:t>
      </w:r>
      <w:r>
        <w:rPr>
          <w:rFonts w:hint="eastAsia"/>
        </w:rPr>
        <w:t xml:space="preserve">三类约束总览:IC、IR、可行性与计算</w:t>
      </w:r>
    </w:p>
    <w:p>
      <w:pPr>
        <w:pStyle w:val="FirstParagraph"/>
      </w:pPr>
      <w:r>
        <w:rPr>
          <w:rFonts w:hint="eastAsia"/>
        </w:rPr>
        <w:t xml:space="preserve">上一节已将设计者面对的三类约束——激励相容、个体理性、可行性与计算——提升为全书的骨骼，并给出了它们在直接机制下的初步不等式。本节的任务是完成对这三类约束的精确形式化，赋予每一条不等式正式名称和经济解释，并揭示它们之间的冲突如何塑造整个机制设计的可行域。这些不等式不是束缚，而是设计者理性选择的语法：我们只能在IC、IR与可行性共同划定的解空间中寻找最优的社会选择函数。</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rPr>
                <w:rFonts w:hint="eastAsia"/>
                <w:b/>
                <w:bCs/>
              </w:rPr>
              <w:t xml:space="preserve">激励相容约束（IC）</w:t>
            </w:r>
            <w:r>
              <w:t xml:space="preserve"> </w:t>
            </w:r>
            <w:r>
              <w:rPr>
                <w:rFonts w:hint="eastAsia"/>
              </w:rPr>
              <w:t xml:space="preserve">设计者的根本困境在于代理人持有私人类型</w:t>
            </w:r>
            <w:r>
              <w:t xml:space="preserve"> </w:t>
            </w:r>
            <m:oMath>
              <m:sSub>
                <m:e>
                  <m:r>
                    <m:t>θ</m:t>
                  </m:r>
                </m:e>
                <m:sub>
                  <m:r>
                    <m:t>i</m:t>
                  </m:r>
                </m:sub>
              </m:sSub>
            </m:oMath>
            <w:r>
              <w:rPr>
                <w:rFonts w:hint="eastAsia"/>
              </w:rPr>
              <w:t xml:space="preserve">，不一定如实汇报。令真实类型为</w:t>
            </w:r>
            <w:r>
              <w:t xml:space="preserve"> </w:t>
            </w:r>
            <m:oMath>
              <m:sSub>
                <m:e>
                  <m:r>
                    <m:t>θ</m:t>
                  </m:r>
                </m:e>
                <m:sub>
                  <m:r>
                    <m:t>i</m:t>
                  </m:r>
                </m:sub>
              </m:sSub>
            </m:oMath>
            <w:r>
              <w:rPr>
                <w:rFonts w:hint="eastAsia"/>
              </w:rPr>
              <w:t xml:space="preserve">，汇报的类型为</w:t>
            </w:r>
            <w:r>
              <w:t xml:space="preserve"> </w:t>
            </w:r>
            <m:oMath>
              <m:sSub>
                <m:e>
                  <m:acc>
                    <m:accPr>
                      <m:chr m:val="̂"/>
                    </m:accPr>
                    <m:e>
                      <m:r>
                        <m:t>θ</m:t>
                      </m:r>
                    </m:e>
                  </m:acc>
                </m:e>
                <m:sub>
                  <m:r>
                    <m:t>i</m:t>
                  </m:r>
                </m:sub>
              </m:sSub>
            </m:oMath>
            <w:r>
              <w:rPr>
                <w:rFonts w:hint="eastAsia"/>
              </w:rPr>
              <w:t xml:space="preserve">，其他代理人的汇报为</w:t>
            </w:r>
            <w:r>
              <w:t xml:space="preserve"> </w:t>
            </w:r>
            <m:oMath>
              <m:sSub>
                <m:e>
                  <m:acc>
                    <m:accPr>
                      <m:chr m:val="̂"/>
                    </m:accPr>
                    <m:e>
                      <m:r>
                        <m:t>θ</m:t>
                      </m:r>
                    </m:e>
                  </m:acc>
                </m:e>
                <m:sub>
                  <m:r>
                    <m:rPr>
                      <m:sty m:val="p"/>
                    </m:rPr>
                    <m:t>−</m:t>
                  </m:r>
                  <m:r>
                    <m:t>i</m:t>
                  </m:r>
                </m:sub>
              </m:sSub>
            </m:oMath>
            <w:r>
              <w:rPr>
                <w:rFonts w:hint="eastAsia"/>
              </w:rPr>
              <w:t xml:space="preserve">。机制通过配置规则</w:t>
            </w:r>
            <w:r>
              <w:t xml:space="preserve"> </w:t>
            </w:r>
            <m:oMath>
              <m:r>
                <m:t>x</m:t>
              </m:r>
              <m:d>
                <m:dPr>
                  <m:begChr m:val="("/>
                  <m:sepChr m:val=""/>
                  <m:endChr m:val=")"/>
                  <m:grow/>
                </m:dPr>
                <m:e>
                  <m:acc>
                    <m:accPr>
                      <m:chr m:val="̂"/>
                    </m:accPr>
                    <m:e>
                      <m:r>
                        <m:t>θ</m:t>
                      </m:r>
                    </m:e>
                  </m:acc>
                </m:e>
              </m:d>
            </m:oMath>
            <w:r>
              <w:t xml:space="preserve"> </w:t>
            </w:r>
            <w:r>
              <w:rPr>
                <w:rFonts w:hint="eastAsia"/>
              </w:rPr>
              <w:t xml:space="preserve">与支付规则</w:t>
            </w:r>
            <w:r>
              <w:t xml:space="preserve"> </w:t>
            </w:r>
            <m:oMath>
              <m:r>
                <m:t>t</m:t>
              </m:r>
              <m:d>
                <m:dPr>
                  <m:begChr m:val="("/>
                  <m:sepChr m:val=""/>
                  <m:endChr m:val=")"/>
                  <m:grow/>
                </m:dPr>
                <m:e>
                  <m:acc>
                    <m:accPr>
                      <m:chr m:val="̂"/>
                    </m:accPr>
                    <m:e>
                      <m:r>
                        <m:t>θ</m:t>
                      </m:r>
                    </m:e>
                  </m:acc>
                </m:e>
              </m:d>
            </m:oMath>
            <w:r>
              <w:t xml:space="preserve"> </w:t>
            </w:r>
            <w:r>
              <w:rPr>
                <w:rFonts w:hint="eastAsia"/>
              </w:rPr>
              <w:t xml:space="preserve">决定结果。为了诱导真实报告，必须使如实汇报成为每个代理人的最优策略。根据均衡概念的强弱，激励相容呈现为两种标准形式，全书的推导将反复调用它们。</w:t>
            </w:r>
          </w:p>
        </w:tc>
      </w:tr>
      <w:tr>
        <w:tc>
          <w:tcPr/>
          <w:p>
            <w:pPr>
              <w:pStyle w:val="Compact"/>
            </w:pPr>
            <w:r>
              <w:rPr>
                <w:rFonts w:hint="eastAsia"/>
                <w:b/>
                <w:bCs/>
              </w:rPr>
              <w:t xml:space="preserve">个体理性约束（IR）</w:t>
            </w:r>
            <w:r>
              <w:t xml:space="preserve"> </w:t>
            </w:r>
            <w:r>
              <w:rPr>
                <w:rFonts w:hint="eastAsia"/>
              </w:rPr>
              <w:t xml:space="preserve">即便没有动机撒谎，代理人仍可能选择不参与机制。个体理性约束（或称参与约束）要求参与机制所获效用不低于其外部保留效用（一般标准化为零）。根据实施概念，IR有不同的时点表达。</w:t>
            </w:r>
          </w:p>
        </w:tc>
      </w:tr>
      <w:tr>
        <w:tc>
          <w:tcPr/>
          <w:p>
            <w:pPr>
              <w:pStyle w:val="Compact"/>
            </w:pPr>
            <w:r>
              <w:rPr>
                <w:rFonts w:hint="eastAsia"/>
              </w:rPr>
              <w:t xml:space="preserve">在DSIC下，由于如实报告是占优的，参与约束只需在如实报告前提下以最苛刻的形式成立，即</w:t>
            </w:r>
            <w:r>
              <w:rPr>
                <w:rFonts w:hint="eastAsia"/>
                <w:b/>
                <w:bCs/>
              </w:rPr>
              <w:t xml:space="preserve">事后个体理性</w:t>
            </w:r>
            <w:r>
              <w:rPr>
                <w:rFonts w:hint="eastAsia"/>
              </w:rPr>
              <w:t xml:space="preserve">（ex</w:t>
            </w:r>
            <w:r>
              <w:t xml:space="preserve"> post </w:t>
            </w:r>
            <w:r>
              <w:rPr>
                <w:rFonts w:hint="eastAsia"/>
              </w:rPr>
              <w:t xml:space="preserve">IR）：</w:t>
            </w:r>
          </w:p>
          <w:p>
            <w:pPr>
              <w:pStyle w:val="Compact"/>
            </w:pPr>
            <m:oMathPara>
              <m:oMathParaPr>
                <m:jc m:val="center"/>
              </m:oMathParaPr>
              <m:oMath>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r>
                          <m:t>θ</m:t>
                        </m:r>
                      </m:e>
                      <m:sub>
                        <m:r>
                          <m:t>i</m:t>
                        </m:r>
                      </m:sub>
                    </m:sSub>
                    <m:r>
                      <m:rPr>
                        <m:sty m:val="p"/>
                      </m:rPr>
                      <m:t>,</m:t>
                    </m:r>
                    <m:sSub>
                      <m:e>
                        <m:r>
                          <m:t>θ</m:t>
                        </m:r>
                      </m:e>
                      <m:sub>
                        <m:r>
                          <m:rPr>
                            <m:sty m:val="p"/>
                          </m:rPr>
                          <m:t>−</m:t>
                        </m:r>
                        <m:r>
                          <m:t>i</m:t>
                        </m:r>
                      </m:sub>
                    </m:sSub>
                  </m:e>
                </m:d>
                <m:r>
                  <m:rPr>
                    <m:sty m:val="p"/>
                  </m:rPr>
                  <m:t>≥</m:t>
                </m:r>
                <m:r>
                  <m:t>0</m:t>
                </m:r>
                <m:r>
                  <m:rPr>
                    <m:sty m:val="p"/>
                  </m:rPr>
                  <m:t>,</m:t>
                </m:r>
                <m:r>
                  <m:t> </m:t>
                </m:r>
                <m:r>
                  <m:rPr>
                    <m:sty m:val="p"/>
                  </m:rPr>
                  <m:t>∀</m:t>
                </m:r>
                <m:sSub>
                  <m:e>
                    <m:r>
                      <m:t>θ</m:t>
                    </m:r>
                  </m:e>
                  <m:sub>
                    <m:r>
                      <m:t>i</m:t>
                    </m:r>
                  </m:sub>
                </m:sSub>
                <m:r>
                  <m:rPr>
                    <m:sty m:val="p"/>
                  </m:rPr>
                  <m:t>,</m:t>
                </m:r>
                <m:sSub>
                  <m:e>
                    <m:r>
                      <m:t>θ</m:t>
                    </m:r>
                  </m:e>
                  <m:sub>
                    <m:r>
                      <m:rPr>
                        <m:sty m:val="p"/>
                      </m:rPr>
                      <m:t>−</m:t>
                    </m:r>
                    <m:r>
                      <m:t>i</m:t>
                    </m:r>
                  </m:sub>
                </m:sSub>
              </m:oMath>
            </m:oMathPara>
          </w:p>
          <w:p>
            <w:pPr>
              <w:pStyle w:val="Compact"/>
            </w:pPr>
            <w:r>
              <w:rPr>
                <w:rFonts w:hint="eastAsia"/>
              </w:rPr>
              <w:t xml:space="preserve">相应地在BIC框架下常用</w:t>
            </w:r>
            <w:r>
              <w:rPr>
                <w:rFonts w:hint="eastAsia"/>
                <w:b/>
                <w:bCs/>
              </w:rPr>
              <w:t xml:space="preserve">中期个体理性</w:t>
            </w:r>
            <w:r>
              <w:rPr>
                <w:rFonts w:hint="eastAsia"/>
              </w:rPr>
              <w:t xml:space="preserve">（interim</w:t>
            </w:r>
            <w:r>
              <w:t xml:space="preserve"> </w:t>
            </w:r>
            <w:r>
              <w:rPr>
                <w:rFonts w:hint="eastAsia"/>
              </w:rPr>
              <w:t xml:space="preserve">IR）：</w:t>
            </w:r>
          </w:p>
          <w:p>
            <w:pPr>
              <w:pStyle w:val="Compact"/>
            </w:pPr>
            <m:oMathPara>
              <m:oMathParaPr>
                <m:jc m:val="center"/>
              </m:oMathParaPr>
              <m:oMath>
                <m:sSub>
                  <m:e>
                    <m:r>
                      <m:rPr>
                        <m:sty m:val="p"/>
                        <m:scr m:val="double-struck"/>
                      </m:rPr>
                      <m:t>E</m:t>
                    </m:r>
                  </m:e>
                  <m:sub>
                    <m:sSub>
                      <m:e>
                        <m:r>
                          <m:t>θ</m:t>
                        </m:r>
                      </m:e>
                      <m:sub>
                        <m:r>
                          <m:rPr>
                            <m:sty m:val="p"/>
                          </m:rPr>
                          <m:t>−</m:t>
                        </m:r>
                        <m:r>
                          <m:t>i</m:t>
                        </m:r>
                      </m:sub>
                    </m:sSub>
                  </m:sub>
                </m:sSub>
                <m:d>
                  <m:dPr>
                    <m:begChr m:val="["/>
                    <m:sepChr m:val=""/>
                    <m:endChr m:val="]"/>
                    <m:grow/>
                  </m:dPr>
                  <m:e>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r>
                              <m:t>θ</m:t>
                            </m:r>
                          </m:e>
                          <m:sub>
                            <m:r>
                              <m:t>i</m:t>
                            </m:r>
                          </m:sub>
                        </m:sSub>
                        <m:r>
                          <m:rPr>
                            <m:sty m:val="p"/>
                          </m:rPr>
                          <m:t>,</m:t>
                        </m:r>
                        <m:sSub>
                          <m:e>
                            <m:r>
                              <m:t>θ</m:t>
                            </m:r>
                          </m:e>
                          <m:sub>
                            <m:r>
                              <m:rPr>
                                <m:sty m:val="p"/>
                              </m:rPr>
                              <m:t>−</m:t>
                            </m:r>
                            <m:r>
                              <m:t>i</m:t>
                            </m:r>
                          </m:sub>
                        </m:sSub>
                      </m:e>
                    </m:d>
                  </m:e>
                </m:d>
                <m:r>
                  <m:rPr>
                    <m:sty m:val="p"/>
                  </m:rPr>
                  <m:t>≥</m:t>
                </m:r>
                <m:r>
                  <m:t>0</m:t>
                </m:r>
                <m:r>
                  <m:rPr>
                    <m:sty m:val="p"/>
                  </m:rPr>
                  <m:t>,</m:t>
                </m:r>
                <m:r>
                  <m:t> </m:t>
                </m:r>
                <m:r>
                  <m:rPr>
                    <m:sty m:val="p"/>
                  </m:rPr>
                  <m:t>∀</m:t>
                </m:r>
                <m:sSub>
                  <m:e>
                    <m:r>
                      <m:t>θ</m:t>
                    </m:r>
                  </m:e>
                  <m:sub>
                    <m:r>
                      <m:t>i</m:t>
                    </m:r>
                  </m:sub>
                </m:sSub>
                <m:r>
                  <m:rPr>
                    <m:sty m:val="p"/>
                  </m:rPr>
                  <m:t>∈</m:t>
                </m:r>
                <m:sSub>
                  <m:e>
                    <m:r>
                      <m:t>Θ</m:t>
                    </m:r>
                  </m:e>
                  <m:sub>
                    <m:r>
                      <m:t>i</m:t>
                    </m:r>
                  </m:sub>
                </m:sSub>
              </m:oMath>
            </m:oMathPara>
          </w:p>
          <w:p>
            <w:pPr>
              <w:pStyle w:val="Compact"/>
            </w:pPr>
            <w:r>
              <w:rPr>
                <w:rFonts w:hint="eastAsia"/>
              </w:rPr>
              <w:t xml:space="preserve">若无特别说明，后文提及IR时，DSIC环境默认事后IR，贝叶斯环境默认中期IR。</w:t>
            </w:r>
          </w:p>
        </w:tc>
      </w:tr>
      <w:tr>
        <w:tc>
          <w:tcPr/>
          <w:p>
            <w:pPr>
              <w:pStyle w:val="Compact"/>
            </w:pPr>
            <w:r>
              <w:rPr>
                <w:rFonts w:hint="eastAsia"/>
              </w:rPr>
              <w:t xml:space="preserve">IR的威力不容小觑：许多看似优良的机制会因违反IR而不可实施。一种有效率的拍卖若对某些类型索取过高支付，低类型代理人将退出，从而导致市场萎缩或逆选择。在无货币的投票环境中（第2章），IR以“参与不可强制”的形式与策略防操纵共同导向Gibbard–Satterthwaite不可能定理。在匹配与公共品供给中，IR与预算平衡之间的尖锐张力亦将反复显现。</w:t>
            </w:r>
          </w:p>
        </w:tc>
      </w:tr>
    </w:tbl>
    <w:p>
      <w:pPr>
        <w:pStyle w:val="BodyText"/>
      </w:pPr>
      <w:r>
        <w:rPr>
          <w:rFonts w:hint="eastAsia"/>
          <w:b/>
          <w:bCs/>
        </w:rPr>
        <w:t xml:space="preserve">可行性、预算平衡与计算约束</w:t>
      </w:r>
      <w:r>
        <w:t xml:space="preserve"> </w:t>
      </w:r>
      <w:r>
        <w:rPr>
          <w:rFonts w:hint="eastAsia"/>
        </w:rPr>
        <w:t xml:space="preserve">前两类约束针对代理人激励，第三类约束则直指“现实世界能否运行这个机制”。</w:t>
      </w:r>
    </w:p>
    <w:p>
      <w:pPr>
        <w:pStyle w:val="BodyText"/>
      </w:pPr>
      <w:r>
        <w:rPr>
          <w:rFonts w:hint="eastAsia"/>
          <w:b/>
          <w:bCs/>
        </w:rPr>
        <w:t xml:space="preserve">配置可行性</w:t>
      </w:r>
      <w:r>
        <w:rPr>
          <w:rFonts w:hint="eastAsia"/>
        </w:rPr>
        <w:t xml:space="preserve">：配置</w:t>
      </w:r>
      <w:r>
        <w:t xml:space="preserve"> </w:t>
      </w:r>
      <m:oMath>
        <m:r>
          <m:t>x</m:t>
        </m:r>
      </m:oMath>
      <w:r>
        <w:t xml:space="preserve"> </w:t>
      </w:r>
      <w:r>
        <w:rPr>
          <w:rFonts w:hint="eastAsia"/>
        </w:rPr>
        <w:t xml:space="preserve">必须属于物理上可行的集合</w:t>
      </w:r>
      <w:r>
        <w:t xml:space="preserve"> </w:t>
      </w:r>
      <m:oMath>
        <m:r>
          <m:t>X</m:t>
        </m:r>
      </m:oMath>
      <w:r>
        <w:rPr>
          <w:rFonts w:hint="eastAsia"/>
        </w:rPr>
        <w:t xml:space="preserve">。例如，不可分割物品的拍卖中同一物品不能分配给多于一个买家；学校录取中一个座位不可同时分给两名学生；频谱牌照的分配须满足干扰矩阵。这些统一记为</w:t>
      </w:r>
      <w:r>
        <w:t xml:space="preserve"> </w:t>
      </w:r>
      <m:oMath>
        <m:r>
          <m:t>x</m:t>
        </m:r>
        <m:r>
          <m:rPr>
            <m:sty m:val="p"/>
          </m:rPr>
          <m:t>∈</m:t>
        </m:r>
        <m:r>
          <m:t>X</m:t>
        </m:r>
      </m:oMath>
      <w:r>
        <w:rPr>
          <w:rFonts w:hint="eastAsia"/>
        </w:rPr>
        <w:t xml:space="preserve">，具体结构由市场环境给定。</w:t>
      </w:r>
    </w:p>
    <w:p>
      <w:pPr>
        <w:pStyle w:val="BodyText"/>
      </w:pPr>
      <w:r>
        <w:rPr>
          <w:rFonts w:hint="eastAsia"/>
          <w:b/>
          <w:bCs/>
        </w:rPr>
        <w:t xml:space="preserve">预算平衡与不补贴</w:t>
      </w:r>
      <w:r>
        <w:rPr>
          <w:rFonts w:hint="eastAsia"/>
        </w:rPr>
        <w:t xml:space="preserve">：许多场景要求机制不可依赖外部资金，即支付流满足某种平衡条件。</w:t>
      </w:r>
      <w:r>
        <w:rPr>
          <w:rFonts w:hint="eastAsia"/>
          <w:b/>
          <w:bCs/>
        </w:rPr>
        <w:t xml:space="preserve">严格预算平衡</w:t>
      </w:r>
      <w:r>
        <w:rPr>
          <w:rFonts w:hint="eastAsia"/>
        </w:rPr>
        <w:t xml:space="preserve">要求</w:t>
      </w:r>
      <w:r>
        <w:t xml:space="preserve"> </w:t>
      </w:r>
      <m:oMath>
        <m:nary>
          <m:naryPr>
            <m:chr m:val="∑"/>
            <m:limLoc m:val="undOvr"/>
            <m:subHide m:val="off"/>
            <m:supHide m:val="off"/>
          </m:naryPr>
          <m:sub>
            <m:r>
              <m:t>i</m:t>
            </m:r>
            <m:r>
              <m:rPr>
                <m:sty m:val="p"/>
              </m:rPr>
              <m:t>=</m:t>
            </m:r>
            <m:r>
              <m:t>1</m:t>
            </m:r>
          </m:sub>
          <m:sup>
            <m:r>
              <m:t>n</m:t>
            </m:r>
          </m:sup>
          <m:e>
            <m:sSub>
              <m:e>
                <m:r>
                  <m:t>t</m:t>
                </m:r>
              </m:e>
              <m:sub>
                <m:r>
                  <m:t>i</m:t>
                </m:r>
              </m:sub>
            </m:sSub>
          </m:e>
        </m:nary>
        <m:r>
          <m:rPr>
            <m:sty m:val="p"/>
          </m:rPr>
          <m:t>=</m:t>
        </m:r>
        <m:r>
          <m:t>0</m:t>
        </m:r>
      </m:oMath>
      <w:r>
        <w:rPr>
          <w:rFonts w:hint="eastAsia"/>
        </w:rPr>
        <w:t xml:space="preserve">；</w:t>
      </w:r>
      <w:r>
        <w:rPr>
          <w:rFonts w:hint="eastAsia"/>
          <w:b/>
          <w:bCs/>
        </w:rPr>
        <w:t xml:space="preserve">弱预算平衡</w:t>
      </w:r>
      <w:r>
        <w:rPr>
          <w:rFonts w:hint="eastAsia"/>
        </w:rPr>
        <w:t xml:space="preserve">（无赤字）要求</w:t>
      </w:r>
      <w:r>
        <w:t xml:space="preserve"> </w:t>
      </w:r>
      <m:oMath>
        <m:nary>
          <m:naryPr>
            <m:chr m:val="∑"/>
            <m:limLoc m:val="undOvr"/>
            <m:subHide m:val="off"/>
            <m:supHide m:val="on"/>
          </m:naryPr>
          <m:sub>
            <m:r>
              <m:t>i</m:t>
            </m:r>
          </m:sub>
          <m:sup>
            <m:r>
              <m:t>​</m:t>
            </m:r>
          </m:sup>
          <m:e>
            <m:sSub>
              <m:e>
                <m:r>
                  <m:t>t</m:t>
                </m:r>
              </m:e>
              <m:sub>
                <m:r>
                  <m:t>i</m:t>
                </m:r>
              </m:sub>
            </m:sSub>
          </m:e>
        </m:nary>
        <m:r>
          <m:rPr>
            <m:sty m:val="p"/>
          </m:rPr>
          <m:t>≥</m:t>
        </m:r>
        <m:r>
          <m:t>0</m:t>
        </m:r>
      </m:oMath>
      <w:r>
        <w:rPr>
          <w:rFonts w:hint="eastAsia"/>
        </w:rPr>
        <w:t xml:space="preserve">（盈余可能浪费）。在公共品供给中，效率与预算平衡常常冲突：Green–Laffont不可能定理指出，一般拟线性环境中不存在同时满足高效、DSIC且预算平衡的机制。这一边界设定了VCG机制的应用极限，也为第8章Myerson–Satterthwaite双边交易不可能定理埋下了伏笔。在民间市场设计中，</w:t>
      </w:r>
      <w:r>
        <w:rPr>
          <w:rFonts w:hint="eastAsia"/>
        </w:rPr>
        <w:t xml:space="preserve">“无补贴”</w:t>
      </w:r>
      <w:r>
        <w:rPr>
          <w:rFonts w:hint="eastAsia"/>
        </w:rPr>
        <w:t xml:space="preserve">约束同样深刻影响匹配机制（第10–12章）的稳定性。</w:t>
      </w:r>
    </w:p>
    <w:p>
      <w:pPr>
        <w:pStyle w:val="BodyText"/>
      </w:pPr>
      <w:r>
        <w:rPr>
          <w:rFonts w:hint="eastAsia"/>
          <w:b/>
          <w:bCs/>
        </w:rPr>
        <w:t xml:space="preserve">计算约束</w:t>
      </w:r>
      <w:r>
        <w:rPr>
          <w:rFonts w:hint="eastAsia"/>
        </w:rPr>
        <w:t xml:space="preserve">：即使一个机制在理论上满足IC、IR且预算平衡，若求解配置和支付的计算代价随问题规模指数增长，它就无法落地。算法机制设计（第15章）的核心议题是：能否在多项式时间内找到满足IC/IR的近似最优解？组合拍卖的赢家决定问题是NP-难的，精确VCG不再可行，迫使设计者考虑可计算近似机制或转向间接拍卖形式。计算约束也因此催生了自动化机制设计（如基于学习的拍卖网络），其理念是在计算资源有限的IC机制族中搜索最优可计算方案。</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rPr>
                <w:rFonts w:hint="eastAsia"/>
                <w:b/>
                <w:bCs/>
              </w:rPr>
              <w:t xml:space="preserve">三类约束的相互冲突与设计取舍</w:t>
            </w:r>
            <w:r>
              <w:t xml:space="preserve"> </w:t>
            </w:r>
            <w:r>
              <w:rPr>
                <w:rFonts w:hint="eastAsia"/>
              </w:rPr>
              <w:t xml:space="preserve">孤立地看，每类约束均可单独满足。真正的困难在于它们经常彼此倾轧，使“理想”机制化为不可能。三类约束的冲突是全书最深层的戏剧结构：</w:t>
            </w:r>
          </w:p>
        </w:tc>
      </w:tr>
      <w:tr>
        <w:tc>
          <w:tcPr/>
          <w:p>
            <w:pPr>
              <w:pStyle w:val="Compact"/>
            </w:pPr>
            <w:r>
              <w:rPr>
                <w:rFonts w:hint="eastAsia"/>
                <w:b/>
                <w:bCs/>
              </w:rPr>
              <w:t xml:space="preserve">拟线性效用的角色</w:t>
            </w:r>
            <w:r>
              <w:t xml:space="preserve"> </w:t>
            </w:r>
            <w:r>
              <w:rPr>
                <w:rFonts w:hint="eastAsia"/>
              </w:rPr>
              <w:t xml:space="preserve">如§1.1所述，本书绝大多数场景采用</w:t>
            </w:r>
            <w:r>
              <w:rPr>
                <w:rFonts w:hint="eastAsia"/>
                <w:b/>
                <w:bCs/>
              </w:rPr>
              <w:t xml:space="preserve">拟线性效用</w:t>
            </w:r>
            <w:r>
              <w:rPr>
                <w:rFonts w:hint="eastAsia"/>
              </w:rPr>
              <w:t xml:space="preserve">：</w:t>
            </w:r>
            <m:oMath>
              <m:sSub>
                <m:e>
                  <m:r>
                    <m:t>u</m:t>
                  </m:r>
                </m:e>
                <m:sub>
                  <m:r>
                    <m:t>i</m:t>
                  </m:r>
                </m:sub>
              </m:sSub>
              <m:d>
                <m:dPr>
                  <m:begChr m:val="("/>
                  <m:sepChr m:val=""/>
                  <m:endChr m:val=")"/>
                  <m:grow/>
                </m:dPr>
                <m:e>
                  <m:sSub>
                    <m:e>
                      <m:r>
                        <m:t>θ</m:t>
                      </m:r>
                    </m:e>
                    <m:sub>
                      <m:r>
                        <m:t>i</m:t>
                      </m:r>
                    </m:sub>
                  </m:sSub>
                  <m:r>
                    <m:rPr>
                      <m:sty m:val="p"/>
                    </m:rPr>
                    <m:t>,</m:t>
                  </m:r>
                  <m:r>
                    <m:t>x</m:t>
                  </m:r>
                  <m:r>
                    <m:rPr>
                      <m:sty m:val="p"/>
                    </m:rPr>
                    <m:t>,</m:t>
                  </m:r>
                  <m:sSub>
                    <m:e>
                      <m:r>
                        <m:t>t</m:t>
                      </m:r>
                    </m:e>
                    <m:sub>
                      <m:r>
                        <m:t>i</m:t>
                      </m:r>
                    </m:sub>
                  </m:sSub>
                </m:e>
              </m:d>
              <m:r>
                <m:rPr>
                  <m:sty m:val="p"/>
                </m:rPr>
                <m:t>=</m:t>
              </m:r>
              <m:sSub>
                <m:e>
                  <m:r>
                    <m:t>v</m:t>
                  </m:r>
                </m:e>
                <m:sub>
                  <m:r>
                    <m:t>i</m:t>
                  </m:r>
                </m:sub>
              </m:sSub>
              <m:d>
                <m:dPr>
                  <m:begChr m:val="("/>
                  <m:sepChr m:val=""/>
                  <m:endChr m:val=")"/>
                  <m:grow/>
                </m:dPr>
                <m:e>
                  <m:sSub>
                    <m:e>
                      <m:r>
                        <m:t>θ</m:t>
                      </m:r>
                    </m:e>
                    <m:sub>
                      <m:r>
                        <m:t>i</m:t>
                      </m:r>
                    </m:sub>
                  </m:sSub>
                  <m:r>
                    <m:rPr>
                      <m:sty m:val="p"/>
                    </m:rPr>
                    <m:t>,</m:t>
                  </m:r>
                  <m:r>
                    <m:t>x</m:t>
                  </m:r>
                </m:e>
              </m:d>
              <m:r>
                <m:rPr>
                  <m:sty m:val="p"/>
                </m:rPr>
                <m:t>−</m:t>
              </m:r>
              <m:sSub>
                <m:e>
                  <m:r>
                    <m:t>t</m:t>
                  </m:r>
                </m:e>
                <m:sub>
                  <m:r>
                    <m:t>i</m:t>
                  </m:r>
                </m:sub>
              </m:sSub>
            </m:oMath>
            <w:r>
              <w:rPr>
                <w:rFonts w:hint="eastAsia"/>
              </w:rPr>
              <w:t xml:space="preserve">，其中估值</w:t>
            </w:r>
            <w:r>
              <w:t xml:space="preserve"> </w:t>
            </w:r>
            <m:oMath>
              <m:sSub>
                <m:e>
                  <m:r>
                    <m:t>v</m:t>
                  </m:r>
                </m:e>
                <m:sub>
                  <m:r>
                    <m:t>i</m:t>
                  </m:r>
                </m:sub>
              </m:sSub>
            </m:oMath>
            <w:r>
              <w:t xml:space="preserve"> </w:t>
            </w:r>
            <w:r>
              <w:rPr>
                <w:rFonts w:hint="eastAsia"/>
              </w:rPr>
              <w:t xml:space="preserve">依赖于私人类型</w:t>
            </w:r>
            <w:r>
              <w:t xml:space="preserve"> </w:t>
            </w:r>
            <m:oMath>
              <m:sSub>
                <m:e>
                  <m:r>
                    <m:t>θ</m:t>
                  </m:r>
                </m:e>
                <m:sub>
                  <m:r>
                    <m:t>i</m:t>
                  </m:r>
                </m:sub>
              </m:sSub>
            </m:oMath>
            <w:r>
              <w:t xml:space="preserve"> </w:t>
            </w:r>
            <w:r>
              <w:rPr>
                <w:rFonts w:hint="eastAsia"/>
              </w:rPr>
              <w:t xml:space="preserve">与配置</w:t>
            </w:r>
            <w:r>
              <w:t xml:space="preserve"> </w:t>
            </w:r>
            <m:oMath>
              <m:r>
                <m:t>x</m:t>
              </m:r>
            </m:oMath>
            <w:r>
              <w:rPr>
                <w:rFonts w:hint="eastAsia"/>
              </w:rPr>
              <w:t xml:space="preserve">。这一假设使货币可以完美内部化外部性，总福利简化为估值之和</w:t>
            </w:r>
            <w:r>
              <w:t xml:space="preserve"> </w:t>
            </w:r>
            <m:oMath>
              <m:nary>
                <m:naryPr>
                  <m:chr m:val="∑"/>
                  <m:limLoc m:val="undOvr"/>
                  <m:subHide m:val="off"/>
                  <m:supHide m:val="on"/>
                </m:naryPr>
                <m:sub>
                  <m:r>
                    <m:t>i</m:t>
                  </m:r>
                </m:sub>
                <m:sup>
                  <m:r>
                    <m:t>​</m:t>
                  </m:r>
                </m:sup>
                <m:e>
                  <m:sSub>
                    <m:e>
                      <m:r>
                        <m:t>v</m:t>
                      </m:r>
                    </m:e>
                    <m:sub>
                      <m:r>
                        <m:t>i</m:t>
                      </m:r>
                    </m:sub>
                  </m:sSub>
                </m:e>
              </m:nary>
            </m:oMath>
            <w:r>
              <w:rPr>
                <w:rFonts w:hint="eastAsia"/>
              </w:rPr>
              <w:t xml:space="preserve">，从而赋予效率一个清晰的操作定义。第2章无货币的Arrow与Gibbard–Satterthwaite定理正是在</w:t>
            </w:r>
            <w:r>
              <w:t xml:space="preserve"> </w:t>
            </w:r>
            <m:oMath>
              <m:sSub>
                <m:e>
                  <m:r>
                    <m:t>t</m:t>
                  </m:r>
                </m:e>
                <m:sub>
                  <m:r>
                    <m:t>i</m:t>
                  </m:r>
                </m:sub>
              </m:sSub>
              <m:r>
                <m:rPr>
                  <m:sty m:val="p"/>
                </m:rPr>
                <m:t>≡</m:t>
              </m:r>
              <m:r>
                <m:t>0</m:t>
              </m:r>
            </m:oMath>
            <w:r>
              <w:t xml:space="preserve"> </w:t>
            </w:r>
            <w:r>
              <w:rPr>
                <w:rFonts w:hint="eastAsia"/>
              </w:rPr>
              <w:t xml:space="preserve">的背景下成立；从第4章起，引入拟线性效用和转移支付将允许我们突破那些不可能结果。IC、IR和可行性的所有不等式，都将以拟线性效用为基础展开。</w:t>
            </w:r>
          </w:p>
        </w:tc>
      </w:tr>
    </w:tbl>
    <w:p>
      <w:pPr>
        <w:pStyle w:val="BodyText"/>
      </w:pPr>
      <w:r>
        <w:rPr>
          <w:rFonts w:hint="eastAsia"/>
          <w:b/>
          <w:bCs/>
        </w:rPr>
        <w:t xml:space="preserve">显示原理的预告</w:t>
      </w:r>
      <w:r>
        <w:t xml:space="preserve"> </w:t>
      </w:r>
      <w:r>
        <w:rPr>
          <w:rFonts w:hint="eastAsia"/>
        </w:rPr>
        <w:t xml:space="preserve">最后，本节必须强调一个即将在第3章完整证明的方法论基石——</w:t>
      </w:r>
      <w:r>
        <w:rPr>
          <w:rFonts w:hint="eastAsia"/>
          <w:b/>
          <w:bCs/>
        </w:rPr>
        <w:t xml:space="preserve">显示原理</w:t>
      </w:r>
      <w:r>
        <w:rPr>
          <w:rFonts w:hint="eastAsia"/>
        </w:rPr>
        <w:t xml:space="preserve">。该原理断言：对于任何间接机制及其任意均衡（占优策略均衡或贝叶斯纳什均衡），总存在一个直接机制，要求代理人直接报告其类型，并且如实报告构成一个均衡，两者产生相同的结果分布。这意味着，为了寻找能实施某个社会选择函数的最优机制，设计者可以只关注那些满足IC的直接机制，而无需在复杂的间接机制空间中盲目搜索。三类约束——IC、IR、可行性/计算——都将在直接机制的框架下被严格形式化与求解，从而为全书提供统一且强大的分析范式。正是在这一范式中，下一节（§1.3）将为全书记号体系、符号冲突消解与定理导航铺设无歧义的通用语言。</w:t>
      </w:r>
    </w:p>
    <w:bookmarkEnd w:id="23"/>
    <w:bookmarkStart w:id="24" w:name="统一记号与三态标注约定"/>
    <w:p>
      <w:pPr>
        <w:pStyle w:val="Heading3"/>
      </w:pPr>
      <w:r>
        <w:t xml:space="preserve">1.3 </w:t>
      </w:r>
      <w:r>
        <w:rPr>
          <w:rFonts w:hint="eastAsia"/>
        </w:rPr>
        <w:t xml:space="preserve">统一记号与三态标注约定</w:t>
      </w:r>
    </w:p>
    <w:p>
      <w:pPr>
        <w:pStyle w:val="FirstParagraph"/>
      </w:pPr>
      <w:r>
        <w:rPr>
          <w:rFonts w:hint="eastAsia"/>
        </w:rPr>
        <w:t xml:space="preserve">本章是全书的概念脚手架与符号宪法。在进入任何具体定理之前，我们必须先统一全书的数学语言，明确每一个符号的精确含义，并建立贯穿始终的“三态标注”纪律。这并不是枯燥的“凡例”，而是一套确保全书在长程推导中逻辑自洽、可追溯、可验证的契约。尤其当我们把社会选择、拍卖、匹配、信息设计等看似分立的理论统合在“设计者视角”之下时——同一对象在不同领域可能有不同称呼，同一符号可能有不同含义——符号冲突若不在此刻消解，后续章节必然陷入混乱。因此本节承担四个任务：（1）声明全书统一记号体系，明确其与馆藏教本《博弈论讲义》《博弈论数学基础》《从位到物联》的继承关系；（2）给出类型、配置、转移、估值、效用、机制、社会选择函数、类型分布等核心对象的形式化定义；（3）解决若干跨领域的符号冲突；（4）规定三态标注规则，并一口气预告全书十一条承重定理的位置，为读者提供一张“定理地图”。</w:t>
      </w:r>
    </w:p>
    <w:p>
      <w:pPr>
        <w:pStyle w:val="BodyText"/>
      </w:pPr>
      <w:r>
        <w:rPr>
          <w:rFonts w:hint="eastAsia"/>
          <w:b/>
          <w:bCs/>
        </w:rPr>
        <w:t xml:space="preserve">记号体系的馆藏继承与设计者视角的重新编码</w:t>
      </w:r>
    </w:p>
    <w:p>
      <w:pPr>
        <w:pStyle w:val="BodyText"/>
      </w:pPr>
      <w:r>
        <w:rPr>
          <w:rFonts w:hint="eastAsia"/>
        </w:rPr>
        <w:t xml:space="preserve">本书的记号体系不是另起炉灶，而是严格沿袭馆藏《博弈论讲义》和《博弈论数学基础》的主体框架，在此基础上引入机制设计特有的符号。读者在《博弈论讲义》中已经熟悉了贝叶斯博弈的六元组</w:t>
      </w:r>
      <w:r>
        <w:t xml:space="preserve"> $</w:t>
      </w:r>
      <w:r>
        <w:t xml:space="preserve"> </w:t>
      </w:r>
      <w:r>
        <w:t xml:space="preserve">N,{A_i}</w:t>
      </w:r>
      <w:r>
        <w:rPr>
          <w:i/>
          <w:iCs/>
        </w:rPr>
        <w:t xml:space="preserve">{i=1}</w:t>
      </w:r>
      <w:r>
        <w:rPr>
          <w:i/>
          <w:iCs/>
          <w:vertAlign w:val="superscript"/>
        </w:rPr>
        <w:t xml:space="preserve">n,{</w:t>
      </w:r>
      <w:r>
        <w:rPr>
          <w:i/>
          <w:i/>
          <w:iCs/>
          <w:iCs/>
          <w:vertAlign w:val="superscript"/>
        </w:rPr>
        <w:t xml:space="preserve">i}</w:t>
      </w:r>
      <w:r>
        <w:rPr>
          <w:i/>
          <w:iCs/>
          <w:vertAlign w:val="superscript"/>
        </w:rPr>
        <w:t xml:space="preserve">{i=1}</w:t>
      </w:r>
      <w:r>
        <w:rPr>
          <w:i/>
          <w:iCs/>
        </w:rPr>
        <w:t xml:space="preserve">n, {u_i}</w:t>
      </w:r>
      <w:r>
        <w:t xml:space="preserve">{i=1}^n,</w:t>
      </w:r>
      <w:r>
        <w:t xml:space="preserve"> </w:t>
      </w:r>
      <w:r>
        <w:t xml:space="preserve">, p(</w:t>
      </w:r>
      <w:r>
        <w:t xml:space="preserve">|</w:t>
      </w:r>
      <w:r>
        <w:t xml:space="preserve">_i)</w:t>
      </w:r>
      <w:r>
        <w:t xml:space="preserve"> </w:t>
      </w:r>
      <w:r>
        <w:rPr>
          <w:rFonts w:hint="eastAsia"/>
        </w:rPr>
        <w:t xml:space="preserve">$、占优策略与纳什均衡的精确定义，以及效用函数</w:t>
      </w:r>
      <w:r>
        <w:t xml:space="preserve"> $ u_i(a,</w:t>
      </w:r>
      <w:r>
        <w:t xml:space="preserve">) $ </w:t>
      </w:r>
      <w:r>
        <w:rPr>
          <w:rFonts w:hint="eastAsia"/>
        </w:rPr>
        <w:t xml:space="preserve">的写法。在《博弈论数学基础》中，读者已经掌握了不动点定理（Ch9）、凸优化与</w:t>
      </w:r>
      <w:r>
        <w:t xml:space="preserve"> KKT </w:t>
      </w:r>
      <w:r>
        <w:rPr>
          <w:rFonts w:hint="eastAsia"/>
        </w:rPr>
        <w:t xml:space="preserve">条件（Ch10）、线性规划对偶理论（Ch11）、单调比较静态与</w:t>
      </w:r>
      <w:r>
        <w:t xml:space="preserve"> Topkis </w:t>
      </w:r>
      <w:r>
        <w:rPr>
          <w:rFonts w:hint="eastAsia"/>
        </w:rPr>
        <w:t xml:space="preserve">定理（Ch15）以及</w:t>
      </w:r>
      <w:r>
        <w:t xml:space="preserve"> Sperner </w:t>
      </w:r>
      <w:r>
        <w:rPr>
          <w:rFonts w:hint="eastAsia"/>
        </w:rPr>
        <w:t xml:space="preserve">引理与</w:t>
      </w:r>
      <w:r>
        <w:t xml:space="preserve"> PPAD </w:t>
      </w:r>
      <w:r>
        <w:rPr>
          <w:rFonts w:hint="eastAsia"/>
        </w:rPr>
        <w:t xml:space="preserve">类（Ch17）的数学工具。本书在这些已教内容上直接建造，绝不重证馆藏已有的数学结果，只做经济学性质的深化——例如把对偶语言用于</w:t>
      </w:r>
      <w:r>
        <w:t xml:space="preserve"> Myerson </w:t>
      </w:r>
      <w:r>
        <w:rPr>
          <w:rFonts w:hint="eastAsia"/>
        </w:rPr>
        <w:t xml:space="preserve">虚拟价值分析，把</w:t>
      </w:r>
      <w:r>
        <w:t xml:space="preserve"> Topkis </w:t>
      </w:r>
      <w:r>
        <w:rPr>
          <w:rFonts w:hint="eastAsia"/>
        </w:rPr>
        <w:t xml:space="preserve">定理用于比较静态刻画，把</w:t>
      </w:r>
      <w:r>
        <w:t xml:space="preserve"> Sperner/PPAD </w:t>
      </w:r>
      <w:r>
        <w:rPr>
          <w:rFonts w:hint="eastAsia"/>
        </w:rPr>
        <w:t xml:space="preserve">用于竞争均衡存在性证明。因此，当后文写到“由《博弈论数学基础》第11章</w:t>
      </w:r>
      <w:r>
        <w:t xml:space="preserve"> LP </w:t>
      </w:r>
      <w:r>
        <w:rPr>
          <w:rFonts w:hint="eastAsia"/>
        </w:rPr>
        <w:t xml:space="preserve">对偶，该支付规则等价于包络定理的积分形式”时，读者应知这并非跳步，而是馆藏纪律。</w:t>
      </w:r>
    </w:p>
    <w:p>
      <w:pPr>
        <w:pStyle w:val="BodyText"/>
      </w:pPr>
      <w:r>
        <w:rPr>
          <w:rFonts w:hint="eastAsia"/>
        </w:rPr>
        <w:t xml:space="preserve">机制设计与传统博弈分析的核心差异，在于我们把设计者的目标对象——</w:t>
      </w:r>
      <w:r>
        <w:rPr>
          <w:rFonts w:hint="eastAsia"/>
          <w:b/>
          <w:bCs/>
        </w:rPr>
        <w:t xml:space="preserve">社会选择函数</w:t>
      </w:r>
      <w:r>
        <w:rPr>
          <w:rFonts w:hint="eastAsia"/>
        </w:rPr>
        <w:t xml:space="preserve">（Social</w:t>
      </w:r>
      <w:r>
        <w:t xml:space="preserve"> Choice Function, </w:t>
      </w:r>
      <w:r>
        <w:rPr>
          <w:rFonts w:hint="eastAsia"/>
        </w:rPr>
        <w:t xml:space="preserve">SCF）——提升为分析的原点。在讲义中，规则是给定的，均衡是求解的对象。在本书中，目标是给定的，机制是求解的对象。这要求我们为“设计”本身建立一套完整的符号语法。</w:t>
      </w:r>
    </w:p>
    <w:p>
      <w:pPr>
        <w:pStyle w:val="BodyText"/>
      </w:pPr>
      <w:r>
        <w:rPr>
          <w:rFonts w:hint="eastAsia"/>
          <w:b/>
          <w:bCs/>
        </w:rPr>
        <w:t xml:space="preserve">基本对象层：类型、配置、转移、估值与效用</w:t>
      </w:r>
    </w:p>
    <w:p>
      <w:pPr>
        <w:pStyle w:val="BodyText"/>
      </w:pPr>
      <w:r>
        <w:rPr>
          <w:rFonts w:hint="eastAsia"/>
        </w:rPr>
        <w:t xml:space="preserve">设计者面对</w:t>
      </w:r>
      <w:r>
        <w:t xml:space="preserve"> $ n $ </w:t>
      </w:r>
      <w:r>
        <w:rPr>
          <w:rFonts w:hint="eastAsia"/>
        </w:rPr>
        <w:t xml:space="preserve">个代理，标号为</w:t>
      </w:r>
      <w:r>
        <w:t xml:space="preserve"> $ i = 1,</w:t>
      </w:r>
      <w:r>
        <w:t xml:space="preserve">,n </w:t>
      </w:r>
      <w:r>
        <w:rPr>
          <w:rFonts w:hint="eastAsia"/>
        </w:rPr>
        <w:t xml:space="preserve">$。每个代理</w:t>
      </w:r>
      <w:r>
        <w:t xml:space="preserve"> $ i $ </w:t>
      </w:r>
      <w:r>
        <w:rPr>
          <w:rFonts w:hint="eastAsia"/>
        </w:rPr>
        <w:t xml:space="preserve">拥有私人信息，称为</w:t>
      </w:r>
      <w:r>
        <w:rPr>
          <w:rFonts w:hint="eastAsia"/>
          <w:b/>
          <w:bCs/>
        </w:rPr>
        <w:t xml:space="preserve">类型</w:t>
      </w:r>
      <w:r>
        <w:rPr>
          <w:rFonts w:hint="eastAsia"/>
        </w:rPr>
        <w:t xml:space="preserve">（type），记作</w:t>
      </w:r>
    </w:p>
    <w:p>
      <w:pPr>
        <w:pStyle w:val="BodyText"/>
      </w:pPr>
      <m:oMathPara>
        <m:oMathParaPr>
          <m:jc m:val="center"/>
        </m:oMathParaPr>
        <m:oMath>
          <m:sSub>
            <m:e>
              <m:r>
                <m:t>θ</m:t>
              </m:r>
            </m:e>
            <m:sub>
              <m:r>
                <m:t>i</m:t>
              </m:r>
            </m:sub>
          </m:sSub>
          <m:r>
            <m:rPr>
              <m:sty m:val="p"/>
            </m:rPr>
            <m:t>∈</m:t>
          </m:r>
          <m:sSub>
            <m:e>
              <m:r>
                <m:t>Θ</m:t>
              </m:r>
            </m:e>
            <m:sub>
              <m:r>
                <m:t>i</m:t>
              </m:r>
            </m:sub>
          </m:sSub>
        </m:oMath>
      </m:oMathPara>
    </w:p>
    <w:p>
      <w:pPr>
        <w:pStyle w:val="FirstParagraph"/>
      </w:pPr>
      <w:r>
        <w:rPr>
          <w:rFonts w:hint="eastAsia"/>
        </w:rPr>
        <w:t xml:space="preserve">其中</w:t>
      </w:r>
      <w:r>
        <w:t xml:space="preserve"> $</w:t>
      </w:r>
      <w:r>
        <w:t xml:space="preserve"> </w:t>
      </w:r>
      <w:r>
        <w:rPr>
          <w:i/>
          <w:iCs/>
        </w:rPr>
        <w:t xml:space="preserve">i $ </w:t>
      </w:r>
      <w:r>
        <w:rPr>
          <w:rFonts w:hint="eastAsia"/>
          <w:i/>
          <w:iCs/>
        </w:rPr>
        <w:t xml:space="preserve">是代理</w:t>
      </w:r>
      <w:r>
        <w:rPr>
          <w:i/>
          <w:iCs/>
        </w:rPr>
        <w:t xml:space="preserve"> $ i $ </w:t>
      </w:r>
      <w:r>
        <w:rPr>
          <w:rFonts w:hint="eastAsia"/>
          <w:i/>
          <w:iCs/>
        </w:rPr>
        <w:t xml:space="preserve">的类型空间，是代理</w:t>
      </w:r>
      <w:r>
        <w:rPr>
          <w:i/>
          <w:iCs/>
        </w:rPr>
        <w:t xml:space="preserve"> $ i $ </w:t>
      </w:r>
      <w:r>
        <w:rPr>
          <w:rFonts w:hint="eastAsia"/>
          <w:i/>
          <w:iCs/>
        </w:rPr>
        <w:t xml:space="preserve">对自己偏好特征的全部可能取值的集合。所有代理的类型组合构成</w:t>
      </w:r>
      <w:r>
        <w:rPr>
          <w:rFonts w:hint="eastAsia"/>
          <w:b/>
          <w:bCs/>
          <w:i/>
          <w:iCs/>
        </w:rPr>
        <w:t xml:space="preserve">类型剖面</w:t>
      </w:r>
      <w:r>
        <w:rPr>
          <w:rFonts w:hint="eastAsia"/>
          <w:i/>
          <w:iCs/>
        </w:rPr>
        <w:t xml:space="preserve">（type</w:t>
      </w:r>
      <w:r>
        <w:rPr>
          <w:i/>
          <w:iCs/>
        </w:rPr>
        <w:t xml:space="preserve"> </w:t>
      </w:r>
      <w:r>
        <w:rPr>
          <w:rFonts w:hint="eastAsia"/>
          <w:i/>
          <w:iCs/>
        </w:rPr>
        <w:t xml:space="preserve">profile）$</w:t>
      </w:r>
      <w:r>
        <w:rPr>
          <w:i/>
          <w:iCs/>
        </w:rPr>
        <w:t xml:space="preserve"> </w:t>
      </w:r>
      <w:r>
        <w:rPr>
          <w:i/>
          <w:iCs/>
        </w:rPr>
        <w:t xml:space="preserve">= (</w:t>
      </w:r>
      <w:r>
        <w:rPr>
          <w:i/>
          <w:i/>
          <w:iCs/>
          <w:iCs/>
        </w:rPr>
        <w:t xml:space="preserve">1,</w:t>
      </w:r>
      <w:r>
        <w:rPr>
          <w:i/>
          <w:i/>
          <w:iCs/>
          <w:iCs/>
        </w:rPr>
        <w:t xml:space="preserve">,</w:t>
      </w:r>
      <w:r>
        <w:rPr>
          <w:i/>
          <w:i/>
          <w:i/>
          <w:iCs/>
          <w:iCs/>
          <w:iCs/>
        </w:rPr>
        <w:t xml:space="preserve">n)</w:t>
      </w:r>
      <w:r>
        <w:rPr>
          <w:i/>
          <w:i/>
          <w:i/>
          <w:iCs/>
          <w:iCs/>
          <w:iCs/>
        </w:rPr>
        <w:t xml:space="preserve"> </w:t>
      </w:r>
      <w:r>
        <w:rPr>
          <w:i/>
          <w:i/>
          <w:iCs/>
          <w:iCs/>
        </w:rPr>
        <w:t xml:space="preserve">{i=1}^n</w:t>
      </w:r>
      <w:r>
        <w:rPr>
          <w:i/>
          <w:i/>
          <w:iCs/>
          <w:iCs/>
        </w:rPr>
        <w:t xml:space="preserve"> </w:t>
      </w:r>
      <w:r>
        <w:rPr>
          <w:i/>
          <w:i/>
          <w:i/>
          <w:iCs/>
          <w:iCs/>
          <w:iCs/>
        </w:rPr>
        <w:t xml:space="preserve">i </w:t>
      </w:r>
      <w:r>
        <w:rPr>
          <w:rFonts w:hint="eastAsia"/>
          <w:i/>
          <w:i/>
          <w:i/>
          <w:iCs/>
          <w:iCs/>
          <w:iCs/>
        </w:rPr>
        <w:t xml:space="preserve">$。记</w:t>
      </w:r>
      <w:r>
        <w:rPr>
          <w:i/>
          <w:i/>
          <w:i/>
          <w:iCs/>
          <w:iCs/>
          <w:iCs/>
        </w:rPr>
        <w:t xml:space="preserve"> $</w:t>
      </w:r>
      <w:r>
        <w:rPr>
          <w:i/>
          <w:i/>
          <w:i/>
          <w:iCs/>
          <w:iCs/>
          <w:iCs/>
        </w:rPr>
        <w:t xml:space="preserve"> </w:t>
      </w:r>
      <w:r>
        <w:rPr>
          <w:i/>
          <w:i/>
          <w:iCs/>
          <w:iCs/>
        </w:rPr>
        <w:t xml:space="preserve">{-i} $ </w:t>
      </w:r>
      <w:r>
        <w:rPr>
          <w:rFonts w:hint="eastAsia"/>
          <w:i/>
          <w:i/>
          <w:iCs/>
          <w:iCs/>
        </w:rPr>
        <w:t xml:space="preserve">为去掉代理</w:t>
      </w:r>
      <w:r>
        <w:rPr>
          <w:i/>
          <w:i/>
          <w:iCs/>
          <w:iCs/>
        </w:rPr>
        <w:t xml:space="preserve"> $ i $ </w:t>
      </w:r>
      <w:r>
        <w:rPr>
          <w:rFonts w:hint="eastAsia"/>
          <w:i/>
          <w:i/>
          <w:iCs/>
          <w:iCs/>
        </w:rPr>
        <w:t xml:space="preserve">的类型剖面，即</w:t>
      </w:r>
      <w:r>
        <w:rPr>
          <w:i/>
          <w:i/>
          <w:iCs/>
          <w:iCs/>
        </w:rPr>
        <w:t xml:space="preserve"> $</w:t>
      </w:r>
      <w:r>
        <w:rPr>
          <w:i/>
          <w:i/>
          <w:iCs/>
          <w:iCs/>
        </w:rPr>
        <w:t xml:space="preserve"> </w:t>
      </w:r>
      <w:r>
        <w:rPr>
          <w:i/>
          <w:iCs/>
        </w:rPr>
        <w:t xml:space="preserve">{-i}</w:t>
      </w:r>
      <w:r>
        <w:rPr>
          <w:i/>
          <w:iCs/>
        </w:rPr>
        <w:t xml:space="preserve"> </w:t>
      </w:r>
      <w:r>
        <w:t xml:space="preserve">{-i}</w:t>
      </w:r>
      <w:r>
        <w:t xml:space="preserve"> </w:t>
      </w:r>
      <w:r>
        <w:t xml:space="preserve">_{j</w:t>
      </w:r>
      <w:r>
        <w:t xml:space="preserve"> </w:t>
      </w:r>
      <w:r>
        <w:t xml:space="preserve">i}</w:t>
      </w:r>
      <w:r>
        <w:t xml:space="preserve"> </w:t>
      </w:r>
      <w:r>
        <w:t xml:space="preserve">_j $。</w:t>
      </w:r>
    </w:p>
    <w:p>
      <w:pPr>
        <w:pStyle w:val="BodyText"/>
      </w:pPr>
      <w:r>
        <w:rPr>
          <w:rFonts w:hint="eastAsia"/>
        </w:rPr>
        <w:t xml:space="preserve">设计者可以决定一个物理</w:t>
      </w:r>
      <w:r>
        <w:rPr>
          <w:rFonts w:hint="eastAsia"/>
          <w:b/>
          <w:bCs/>
        </w:rPr>
        <w:t xml:space="preserve">分配</w:t>
      </w:r>
      <w:r>
        <w:rPr>
          <w:rFonts w:hint="eastAsia"/>
        </w:rPr>
        <w:t xml:space="preserve">（allocation）或</w:t>
      </w:r>
      <w:r>
        <w:rPr>
          <w:rFonts w:hint="eastAsia"/>
          <w:b/>
          <w:bCs/>
        </w:rPr>
        <w:t xml:space="preserve">配置</w:t>
      </w:r>
      <w:r>
        <w:rPr>
          <w:rFonts w:hint="eastAsia"/>
        </w:rPr>
        <w:t xml:space="preserve">（outcome</w:t>
      </w:r>
      <w:r>
        <w:t xml:space="preserve"> in $ X </w:t>
      </w:r>
      <w:r>
        <w:rPr>
          <w:rFonts w:hint="eastAsia"/>
        </w:rPr>
        <w:t xml:space="preserve">$），记作</w:t>
      </w:r>
    </w:p>
    <w:p>
      <w:pPr>
        <w:pStyle w:val="BodyText"/>
      </w:pPr>
      <m:oMathPara>
        <m:oMathParaPr>
          <m:jc m:val="center"/>
        </m:oMathParaPr>
        <m:oMath>
          <m:r>
            <m:t>x</m:t>
          </m:r>
          <m:r>
            <m:rPr>
              <m:sty m:val="p"/>
            </m:rPr>
            <m:t>∈</m:t>
          </m:r>
          <m:r>
            <m:t>X</m:t>
          </m:r>
        </m:oMath>
      </m:oMathPara>
    </w:p>
    <w:p>
      <w:pPr>
        <w:pStyle w:val="FirstParagraph"/>
      </w:pPr>
      <w:r>
        <w:rPr>
          <w:rFonts w:hint="eastAsia"/>
        </w:rPr>
        <w:t xml:space="preserve">其中</w:t>
      </w:r>
      <w:r>
        <w:t xml:space="preserve"> $ X $ </w:t>
      </w:r>
      <w:r>
        <w:rPr>
          <w:rFonts w:hint="eastAsia"/>
        </w:rPr>
        <w:t xml:space="preserve">是可行配置的空间。例如在单物品拍卖中，$</w:t>
      </w:r>
      <w:r>
        <w:t xml:space="preserve"> X = {(q_1,</w:t>
      </w:r>
      <w:r>
        <w:t xml:space="preserve">,q_n)</w:t>
      </w:r>
      <w:r>
        <w:t xml:space="preserve"> </w:t>
      </w:r>
      <w:r>
        <w:t xml:space="preserve">q_i</w:t>
      </w:r>
      <w:r>
        <w:t xml:space="preserve"> </w:t>
      </w:r>
      <w:r>
        <w:t xml:space="preserve">{0,1},</w:t>
      </w:r>
      <w:r>
        <w:t xml:space="preserve"> </w:t>
      </w:r>
      <w:r>
        <w:t xml:space="preserve">_i q_i</w:t>
      </w:r>
      <w:r>
        <w:t xml:space="preserve"> </w:t>
      </w:r>
      <w:r>
        <w:t xml:space="preserve">} </w:t>
      </w:r>
      <w:r>
        <w:rPr>
          <w:rFonts w:hint="eastAsia"/>
        </w:rPr>
        <w:t xml:space="preserve">$，每个</w:t>
      </w:r>
      <w:r>
        <w:t xml:space="preserve"> $ q_i $ </w:t>
      </w:r>
      <w:r>
        <w:rPr>
          <w:rFonts w:hint="eastAsia"/>
        </w:rPr>
        <w:t xml:space="preserve">是代理</w:t>
      </w:r>
      <w:r>
        <w:t xml:space="preserve"> $ i $ </w:t>
      </w:r>
      <w:r>
        <w:rPr>
          <w:rFonts w:hint="eastAsia"/>
        </w:rPr>
        <w:t xml:space="preserve">获得物品的概率或决定量；在匹配市场中，$</w:t>
      </w:r>
      <w:r>
        <w:t xml:space="preserve"> X $ </w:t>
      </w:r>
      <w:r>
        <w:rPr>
          <w:rFonts w:hint="eastAsia"/>
        </w:rPr>
        <w:t xml:space="preserve">是稳定匹配的集合；在公共品决策中，$</w:t>
      </w:r>
      <w:r>
        <w:t xml:space="preserve"> X $ </w:t>
      </w:r>
      <w:r>
        <w:rPr>
          <w:rFonts w:hint="eastAsia"/>
        </w:rPr>
        <w:t xml:space="preserve">是公共品供给水平的集合。为了行文清晰，本书约定：当同时出现“变量</w:t>
      </w:r>
      <w:r>
        <w:t xml:space="preserve"> $ x </w:t>
      </w:r>
      <w:r>
        <w:rPr>
          <w:rFonts w:hint="eastAsia"/>
        </w:rPr>
        <w:t xml:space="preserve">$”和“配置</w:t>
      </w:r>
      <w:r>
        <w:t xml:space="preserve"> $ x </w:t>
      </w:r>
      <w:r>
        <w:rPr>
          <w:rFonts w:hint="eastAsia"/>
        </w:rPr>
        <w:t xml:space="preserve">$”时，默认</w:t>
      </w:r>
      <w:r>
        <w:t xml:space="preserve"> $ x $ </w:t>
      </w:r>
      <w:r>
        <w:rPr>
          <w:rFonts w:hint="eastAsia"/>
        </w:rPr>
        <w:t xml:space="preserve">指配置，变量使用其他字母或通过上下文区分。</w:t>
      </w:r>
    </w:p>
    <w:p>
      <w:pPr>
        <w:pStyle w:val="BodyText"/>
      </w:pPr>
      <w:r>
        <w:rPr>
          <w:rFonts w:hint="eastAsia"/>
        </w:rPr>
        <w:t xml:space="preserve">设计者还可以对每个代理</w:t>
      </w:r>
      <w:r>
        <w:t xml:space="preserve"> $ i $ </w:t>
      </w:r>
      <w:r>
        <w:rPr>
          <w:rFonts w:hint="eastAsia"/>
        </w:rPr>
        <w:t xml:space="preserve">征收或给予一个</w:t>
      </w:r>
      <w:r>
        <w:rPr>
          <w:rFonts w:hint="eastAsia"/>
          <w:b/>
          <w:bCs/>
        </w:rPr>
        <w:t xml:space="preserve">转移支付</w:t>
      </w:r>
      <w:r>
        <w:rPr>
          <w:rFonts w:hint="eastAsia"/>
        </w:rPr>
        <w:t xml:space="preserve">（transfer），记作</w:t>
      </w:r>
    </w:p>
    <w:p>
      <w:pPr>
        <w:pStyle w:val="BodyText"/>
      </w:pPr>
      <m:oMathPara>
        <m:oMathParaPr>
          <m:jc m:val="center"/>
        </m:oMathParaPr>
        <m:oMath>
          <m:sSub>
            <m:e>
              <m:r>
                <m:t>t</m:t>
              </m:r>
            </m:e>
            <m:sub>
              <m:r>
                <m:t>i</m:t>
              </m:r>
            </m:sub>
          </m:sSub>
          <m:r>
            <m:rPr>
              <m:sty m:val="p"/>
            </m:rPr>
            <m:t>∈</m:t>
          </m:r>
          <m:r>
            <m:rPr>
              <m:sty m:val="p"/>
              <m:scr m:val="double-struck"/>
            </m:rPr>
            <m:t>R</m:t>
          </m:r>
        </m:oMath>
      </m:oMathPara>
    </w:p>
    <w:p>
      <w:pPr>
        <w:pStyle w:val="FirstParagraph"/>
      </w:pPr>
      <w:r>
        <w:rPr>
          <w:rFonts w:hint="eastAsia"/>
        </w:rPr>
        <w:t xml:space="preserve">其中正值</w:t>
      </w:r>
      <w:r>
        <w:t xml:space="preserve"> $ t_i &gt; 0 $ </w:t>
      </w:r>
      <w:r>
        <w:rPr>
          <w:rFonts w:hint="eastAsia"/>
        </w:rPr>
        <w:t xml:space="preserve">表示代理</w:t>
      </w:r>
      <w:r>
        <w:t xml:space="preserve"> $ i $ </w:t>
      </w:r>
      <w:r>
        <w:rPr>
          <w:rFonts w:hint="eastAsia"/>
        </w:rPr>
        <w:t xml:space="preserve">付给设计者（或一个中心结算机构）的金额，负值表示从设计者处获得的补贴。全书的基准效用形式是</w:t>
      </w:r>
      <w:r>
        <w:rPr>
          <w:rFonts w:hint="eastAsia"/>
          <w:b/>
          <w:bCs/>
        </w:rPr>
        <w:t xml:space="preserve">拟线性效用</w:t>
      </w:r>
      <w:r>
        <w:rPr>
          <w:rFonts w:hint="eastAsia"/>
        </w:rPr>
        <w:t xml:space="preserve">（quasilinear</w:t>
      </w:r>
      <w:r>
        <w:t xml:space="preserve"> </w:t>
      </w:r>
      <w:r>
        <w:rPr>
          <w:rFonts w:hint="eastAsia"/>
        </w:rPr>
        <w:t xml:space="preserve">utility）：</w:t>
      </w:r>
    </w:p>
    <w:p>
      <w:pPr>
        <w:pStyle w:val="BodyText"/>
      </w:pPr>
      <m:oMathPara>
        <m:oMathParaPr>
          <m:jc m:val="center"/>
        </m:oMathParaPr>
        <m:oMath>
          <m:sSub>
            <m:e>
              <m:r>
                <m:t>u</m:t>
              </m:r>
            </m:e>
            <m:sub>
              <m:r>
                <m:t>i</m:t>
              </m:r>
            </m:sub>
          </m:sSub>
          <m:d>
            <m:dPr>
              <m:begChr m:val="("/>
              <m:sepChr m:val=""/>
              <m:endChr m:val=")"/>
              <m:grow/>
            </m:dPr>
            <m:e>
              <m:sSub>
                <m:e>
                  <m:r>
                    <m:t>θ</m:t>
                  </m:r>
                </m:e>
                <m:sub>
                  <m:r>
                    <m:t>i</m:t>
                  </m:r>
                </m:sub>
              </m:sSub>
              <m:r>
                <m:rPr>
                  <m:sty m:val="p"/>
                </m:rPr>
                <m:t>,</m:t>
              </m:r>
              <m:r>
                <m:t>x</m:t>
              </m:r>
              <m:r>
                <m:rPr>
                  <m:sty m:val="p"/>
                </m:rPr>
                <m:t>,</m:t>
              </m:r>
              <m:sSub>
                <m:e>
                  <m:r>
                    <m:t>t</m:t>
                  </m:r>
                </m:e>
                <m:sub>
                  <m:r>
                    <m:t>i</m:t>
                  </m:r>
                </m:sub>
              </m:sSub>
            </m:e>
          </m:d>
          <m:r>
            <m:rPr>
              <m:sty m:val="p"/>
            </m:rPr>
            <m:t>=</m:t>
          </m:r>
          <m:sSub>
            <m:e>
              <m:r>
                <m:t>v</m:t>
              </m:r>
            </m:e>
            <m:sub>
              <m:r>
                <m:t>i</m:t>
              </m:r>
            </m:sub>
          </m:sSub>
          <m:d>
            <m:dPr>
              <m:begChr m:val="("/>
              <m:sepChr m:val=""/>
              <m:endChr m:val=")"/>
              <m:grow/>
            </m:dPr>
            <m:e>
              <m:sSub>
                <m:e>
                  <m:r>
                    <m:t>θ</m:t>
                  </m:r>
                </m:e>
                <m:sub>
                  <m:r>
                    <m:t>i</m:t>
                  </m:r>
                </m:sub>
              </m:sSub>
              <m:r>
                <m:rPr>
                  <m:sty m:val="p"/>
                </m:rPr>
                <m:t>,</m:t>
              </m:r>
              <m:r>
                <m:t>x</m:t>
              </m:r>
            </m:e>
          </m:d>
          <m:r>
            <m:rPr>
              <m:sty m:val="p"/>
            </m:rPr>
            <m:t>−</m:t>
          </m:r>
          <m:sSub>
            <m:e>
              <m:r>
                <m:t>t</m:t>
              </m:r>
            </m:e>
            <m:sub>
              <m:r>
                <m:t>i</m:t>
              </m:r>
            </m:sub>
          </m:sSub>
        </m:oMath>
      </m:oMathPara>
    </w:p>
    <w:p>
      <w:pPr>
        <w:pStyle w:val="FirstParagraph"/>
      </w:pPr>
      <w:r>
        <w:rPr>
          <w:rFonts w:hint="eastAsia"/>
        </w:rPr>
        <w:t xml:space="preserve">其中</w:t>
      </w:r>
      <w:r>
        <w:t xml:space="preserve"> $ v_i(</w:t>
      </w:r>
      <w:r>
        <w:t xml:space="preserve">_i, x) $ </w:t>
      </w:r>
      <w:r>
        <w:rPr>
          <w:rFonts w:hint="eastAsia"/>
        </w:rPr>
        <w:t xml:space="preserve">是代理</w:t>
      </w:r>
      <w:r>
        <w:t xml:space="preserve"> $ i $ </w:t>
      </w:r>
      <w:r>
        <w:rPr>
          <w:rFonts w:hint="eastAsia"/>
        </w:rPr>
        <w:t xml:space="preserve">在类型</w:t>
      </w:r>
      <w:r>
        <w:t xml:space="preserve"> $</w:t>
      </w:r>
      <w:r>
        <w:t xml:space="preserve"> </w:t>
      </w:r>
      <w:r>
        <w:t xml:space="preserve">_i $ </w:t>
      </w:r>
      <w:r>
        <w:rPr>
          <w:rFonts w:hint="eastAsia"/>
        </w:rPr>
        <w:t xml:space="preserve">下对配置</w:t>
      </w:r>
      <w:r>
        <w:t xml:space="preserve"> $ x $ </w:t>
      </w:r>
      <w:r>
        <w:rPr>
          <w:rFonts w:hint="eastAsia"/>
        </w:rPr>
        <w:t xml:space="preserve">的</w:t>
      </w:r>
      <w:r>
        <w:rPr>
          <w:rFonts w:hint="eastAsia"/>
          <w:b/>
          <w:bCs/>
        </w:rPr>
        <w:t xml:space="preserve">估值</w:t>
      </w:r>
      <w:r>
        <w:rPr>
          <w:rFonts w:hint="eastAsia"/>
        </w:rPr>
        <w:t xml:space="preserve">（valuation）。拟线性效用的关键性质是货币的边际效用恒为</w:t>
      </w:r>
      <w:r>
        <w:t xml:space="preserve"> </w:t>
      </w:r>
      <w:r>
        <w:rPr>
          <w:rFonts w:hint="eastAsia"/>
        </w:rPr>
        <w:t xml:space="preserve">1，且效用跨项可加可比较——这一假设贯穿全书所有“有钱的机制设计”，也正是因为有了转移支付和拟线性，我们才能在后续第</w:t>
      </w:r>
      <w:r>
        <w:t xml:space="preserve"> 4 </w:t>
      </w:r>
      <w:r>
        <w:rPr>
          <w:rFonts w:hint="eastAsia"/>
        </w:rPr>
        <w:t xml:space="preserve">章绕过</w:t>
      </w:r>
      <w:r>
        <w:t xml:space="preserve"> Gibbard–Satterthwaite </w:t>
      </w:r>
      <w:r>
        <w:rPr>
          <w:rFonts w:hint="eastAsia"/>
        </w:rPr>
        <w:t xml:space="preserve">的不可能性，用</w:t>
      </w:r>
      <w:r>
        <w:t xml:space="preserve"> VCG </w:t>
      </w:r>
      <w:r>
        <w:rPr>
          <w:rFonts w:hint="eastAsia"/>
        </w:rPr>
        <w:t xml:space="preserve">实现效率与激励相容。当讨论“无钱”的社会选择（如第</w:t>
      </w:r>
      <w:r>
        <w:t xml:space="preserve"> 2 </w:t>
      </w:r>
      <w:r>
        <w:rPr>
          <w:rFonts w:hint="eastAsia"/>
        </w:rPr>
        <w:t xml:space="preserve">章的投票规则）时，转移</w:t>
      </w:r>
      <w:r>
        <w:t xml:space="preserve"> $ t_i $ </w:t>
      </w:r>
      <w:r>
        <w:rPr>
          <w:rFonts w:hint="eastAsia"/>
        </w:rPr>
        <w:t xml:space="preserve">不存在，效用仅由配置决定，即</w:t>
      </w:r>
      <w:r>
        <w:t xml:space="preserve"> $ u_i(</w:t>
      </w:r>
      <w:r>
        <w:t xml:space="preserve">_i, x) = v_i(</w:t>
      </w:r>
      <w:r>
        <w:t xml:space="preserve">_i, x) $。</w:t>
      </w:r>
    </w:p>
    <w:p>
      <w:pPr>
        <w:pStyle w:val="BodyText"/>
      </w:pPr>
      <w:r>
        <w:rPr>
          <w:rFonts w:hint="eastAsia"/>
          <w:b/>
          <w:bCs/>
        </w:rPr>
        <w:t xml:space="preserve">机制层：社会选择函数、直接机制与实施</w:t>
      </w:r>
    </w:p>
    <w:p>
      <w:pPr>
        <w:pStyle w:val="BodyText"/>
      </w:pPr>
      <w:r>
        <w:rPr>
          <w:rFonts w:hint="eastAsia"/>
        </w:rPr>
        <w:t xml:space="preserve">设计者希望实现的目标，从外延看是一个映射：给定类型剖面</w:t>
      </w:r>
      <w:r>
        <w:t xml:space="preserve"> $</w:t>
      </w:r>
      <w:r>
        <w:t xml:space="preserve"> </w:t>
      </w:r>
      <w:r>
        <w:rPr>
          <w:rFonts w:hint="eastAsia"/>
        </w:rPr>
        <w:t xml:space="preserve">$，应当产生某个配置</w:t>
      </w:r>
      <w:r>
        <w:t xml:space="preserve"> $ x </w:t>
      </w:r>
      <w:r>
        <w:rPr>
          <w:rFonts w:hint="eastAsia"/>
        </w:rPr>
        <w:t xml:space="preserve">$（以及可能的转移</w:t>
      </w:r>
      <w:r>
        <w:t xml:space="preserve"> $ t </w:t>
      </w:r>
      <w:r>
        <w:rPr>
          <w:rFonts w:hint="eastAsia"/>
        </w:rPr>
        <w:t xml:space="preserve">$）。这便是</w:t>
      </w:r>
      <w:r>
        <w:rPr>
          <w:rFonts w:hint="eastAsia"/>
          <w:b/>
          <w:bCs/>
        </w:rPr>
        <w:t xml:space="preserve">社会选择函数</w:t>
      </w:r>
      <w:r>
        <w:rPr>
          <w:rFonts w:hint="eastAsia"/>
        </w:rPr>
        <w:t xml:space="preserve">（SCF）：</w:t>
      </w:r>
    </w:p>
    <w:p>
      <w:pPr>
        <w:pStyle w:val="BodyText"/>
      </w:pPr>
      <m:oMathPara>
        <m:oMathParaPr>
          <m:jc m:val="center"/>
        </m:oMathParaPr>
        <m:oMath>
          <m:r>
            <m:t>f</m:t>
          </m:r>
          <m:r>
            <m:rPr>
              <m:sty m:val="p"/>
            </m:rPr>
            <m:t>:</m:t>
          </m:r>
          <m:r>
            <m:t>Θ</m:t>
          </m:r>
          <m:r>
            <m:rPr>
              <m:sty m:val="p"/>
            </m:rPr>
            <m:t>→</m:t>
          </m:r>
          <m:r>
            <m:t>X</m:t>
          </m:r>
          <m:r>
            <m:rPr>
              <m:sty m:val="p"/>
            </m:rPr>
            <m:t>×</m:t>
          </m:r>
          <m:sSup>
            <m:e>
              <m:r>
                <m:rPr>
                  <m:sty m:val="p"/>
                  <m:scr m:val="double-struck"/>
                </m:rPr>
                <m:t>R</m:t>
              </m:r>
            </m:e>
            <m:sup>
              <m:r>
                <m:t>n</m:t>
              </m:r>
            </m:sup>
          </m:sSup>
          <m:r>
            <m:rPr>
              <m:sty m:val="p"/>
            </m:rPr>
            <m:t>,</m:t>
          </m:r>
          <m:r>
            <m:t> </m:t>
          </m:r>
          <m:r>
            <m:t>f</m:t>
          </m:r>
          <m:d>
            <m:dPr>
              <m:begChr m:val="("/>
              <m:sepChr m:val=""/>
              <m:endChr m:val=")"/>
              <m:grow/>
            </m:dPr>
            <m:e>
              <m:r>
                <m:t>θ</m:t>
              </m:r>
            </m:e>
          </m:d>
          <m:r>
            <m:rPr>
              <m:sty m:val="p"/>
            </m:rPr>
            <m:t>=</m:t>
          </m:r>
          <m:d>
            <m:dPr>
              <m:begChr m:val="("/>
              <m:sepChr m:val=""/>
              <m:endChr m:val=")"/>
              <m:grow/>
            </m:dPr>
            <m:e>
              <m:r>
                <m:t>x</m:t>
              </m:r>
              <m:d>
                <m:dPr>
                  <m:begChr m:val="("/>
                  <m:sepChr m:val=""/>
                  <m:endChr m:val=")"/>
                  <m:grow/>
                </m:dPr>
                <m:e>
                  <m:r>
                    <m:t>θ</m:t>
                  </m:r>
                </m:e>
              </m:d>
              <m:r>
                <m:rPr>
                  <m:sty m:val="p"/>
                </m:rPr>
                <m:t>,</m:t>
              </m:r>
              <m:sSub>
                <m:e>
                  <m:r>
                    <m:t>t</m:t>
                  </m:r>
                </m:e>
                <m:sub>
                  <m:r>
                    <m:t>1</m:t>
                  </m:r>
                </m:sub>
              </m:sSub>
              <m:d>
                <m:dPr>
                  <m:begChr m:val="("/>
                  <m:sepChr m:val=""/>
                  <m:endChr m:val=")"/>
                  <m:grow/>
                </m:dPr>
                <m:e>
                  <m:r>
                    <m:t>θ</m:t>
                  </m:r>
                </m:e>
              </m:d>
              <m:r>
                <m:rPr>
                  <m:sty m:val="p"/>
                </m:rPr>
                <m:t>,</m:t>
              </m:r>
              <m:r>
                <m:rPr>
                  <m:sty m:val="p"/>
                </m:rPr>
                <m:t>…</m:t>
              </m:r>
              <m:r>
                <m:rPr>
                  <m:sty m:val="p"/>
                </m:rPr>
                <m:t>,</m:t>
              </m:r>
              <m:sSub>
                <m:e>
                  <m:r>
                    <m:t>t</m:t>
                  </m:r>
                </m:e>
                <m:sub>
                  <m:r>
                    <m:t>n</m:t>
                  </m:r>
                </m:sub>
              </m:sSub>
              <m:d>
                <m:dPr>
                  <m:begChr m:val="("/>
                  <m:sepChr m:val=""/>
                  <m:endChr m:val=")"/>
                  <m:grow/>
                </m:dPr>
                <m:e>
                  <m:r>
                    <m:t>θ</m:t>
                  </m:r>
                </m:e>
              </m:d>
            </m:e>
          </m:d>
        </m:oMath>
      </m:oMathPara>
    </w:p>
    <w:p>
      <w:pPr>
        <w:pStyle w:val="FirstParagraph"/>
      </w:pPr>
      <w:r>
        <w:rPr>
          <w:rFonts w:hint="eastAsia"/>
        </w:rPr>
        <w:t xml:space="preserve">当仅涉及配置选择而不涉及转移时，也简写为</w:t>
      </w:r>
      <w:r>
        <w:t xml:space="preserve"> $ f:</w:t>
      </w:r>
      <w:r>
        <w:t xml:space="preserve"> </w:t>
      </w:r>
      <w:r>
        <w:t xml:space="preserve">X</w:t>
      </w:r>
      <w:r>
        <w:t xml:space="preserve"> </w:t>
      </w:r>
      <m:oMath>
        <m:r>
          <m:rPr>
            <m:sty m:val="p"/>
          </m:rPr>
          <m:t>。</m:t>
        </m:r>
        <m:r>
          <m:t>在</m:t>
        </m:r>
        <m:r>
          <m:t>读</m:t>
        </m:r>
        <m:r>
          <m:t>者</m:t>
        </m:r>
        <m:r>
          <m:t>即</m:t>
        </m:r>
        <m:r>
          <m:t>将</m:t>
        </m:r>
        <m:r>
          <m:t>在</m:t>
        </m:r>
        <m:r>
          <m:t>第</m:t>
        </m:r>
        <m:r>
          <m:t>4</m:t>
        </m:r>
        <m:r>
          <m:t>章</m:t>
        </m:r>
        <m:r>
          <m:t>遇</m:t>
        </m:r>
        <m:r>
          <m:t>到</m:t>
        </m:r>
        <m:r>
          <m:t>的</m:t>
        </m:r>
        <m:r>
          <m:t>V</m:t>
        </m:r>
        <m:r>
          <m:t>C</m:t>
        </m:r>
        <m:r>
          <m:t>G</m:t>
        </m:r>
        <m:r>
          <m:t>机</m:t>
        </m:r>
        <m:r>
          <m:t>制</m:t>
        </m:r>
        <m:r>
          <m:t>中</m:t>
        </m:r>
        <m:r>
          <m:rPr>
            <m:sty m:val="p"/>
          </m:rPr>
          <m:t>，</m:t>
        </m:r>
      </m:oMath>
      <w:r>
        <w:t xml:space="preserve"> </w:t>
      </w:r>
      <w:r>
        <w:t xml:space="preserve">f $ </w:t>
      </w:r>
      <w:r>
        <w:rPr>
          <w:rFonts w:hint="eastAsia"/>
        </w:rPr>
        <w:t xml:space="preserve">要求配置实现社会福利最大化</w:t>
      </w:r>
      <w:r>
        <w:t xml:space="preserve"> $ x^*(</w:t>
      </w:r>
      <w:r>
        <w:t xml:space="preserve">)</w:t>
      </w:r>
      <w:r>
        <w:t xml:space="preserve"> </w:t>
      </w:r>
      <w:r>
        <w:t xml:space="preserve">_{x</w:t>
      </w:r>
      <w:r>
        <w:t xml:space="preserve"> </w:t>
      </w:r>
      <w:r>
        <w:t xml:space="preserve">X}</w:t>
      </w:r>
      <w:r>
        <w:t xml:space="preserve"> </w:t>
      </w:r>
      <w:r>
        <w:t xml:space="preserve">_i v_i(</w:t>
      </w:r>
      <w:r>
        <w:t xml:space="preserve">_i, x)</w:t>
      </w:r>
      <w:r>
        <w:t xml:space="preserve"> </w:t>
      </w:r>
      <m:oMath>
        <m:r>
          <m:rPr>
            <m:sty m:val="p"/>
          </m:rPr>
          <m:t>，</m:t>
        </m:r>
        <m:r>
          <m:t>且</m:t>
        </m:r>
        <m:r>
          <m:t>转</m:t>
        </m:r>
        <m:r>
          <m:t>移</m:t>
        </m:r>
        <m:r>
          <m:t>由</m:t>
        </m:r>
        <m:r>
          <m:t>C</m:t>
        </m:r>
        <m:r>
          <m:t>l</m:t>
        </m:r>
        <m:r>
          <m:t>a</m:t>
        </m:r>
        <m:r>
          <m:t>r</m:t>
        </m:r>
        <m:r>
          <m:t>k</m:t>
        </m:r>
        <m:r>
          <m:t>e</m:t>
        </m:r>
        <m:r>
          <m:t>支</m:t>
        </m:r>
        <m:r>
          <m:t>付</m:t>
        </m:r>
        <m:r>
          <m:t>规</m:t>
        </m:r>
        <m:r>
          <m:t>则</m:t>
        </m:r>
        <m:r>
          <m:t>决</m:t>
        </m:r>
        <m:r>
          <m:t>定</m:t>
        </m:r>
        <m:r>
          <m:rPr>
            <m:sty m:val="p"/>
          </m:rPr>
          <m:t>。</m:t>
        </m:r>
        <m:r>
          <m:t>在</m:t>
        </m:r>
        <m:r>
          <m:t>第</m:t>
        </m:r>
        <m:r>
          <m:t>8</m:t>
        </m:r>
        <m:r>
          <m:t>章</m:t>
        </m:r>
        <m:r>
          <m:t>M</m:t>
        </m:r>
        <m:r>
          <m:t>y</m:t>
        </m:r>
        <m:r>
          <m:t>e</m:t>
        </m:r>
        <m:r>
          <m:t>r</m:t>
        </m:r>
        <m:r>
          <m:t>s</m:t>
        </m:r>
        <m:r>
          <m:t>o</m:t>
        </m:r>
        <m:r>
          <m:t>n</m:t>
        </m:r>
        <m:r>
          <m:rPr>
            <m:sty m:val="p"/>
          </m:rPr>
          <m:t>–</m:t>
        </m:r>
        <m:r>
          <m:t>S</m:t>
        </m:r>
        <m:r>
          <m:t>a</m:t>
        </m:r>
        <m:r>
          <m:t>t</m:t>
        </m:r>
        <m:r>
          <m:t>t</m:t>
        </m:r>
        <m:r>
          <m:t>e</m:t>
        </m:r>
        <m:r>
          <m:t>r</m:t>
        </m:r>
        <m:r>
          <m:t>t</m:t>
        </m:r>
        <m:r>
          <m:t>h</m:t>
        </m:r>
        <m:r>
          <m:t>w</m:t>
        </m:r>
        <m:r>
          <m:t>a</m:t>
        </m:r>
        <m:r>
          <m:t>i</m:t>
        </m:r>
        <m:r>
          <m:t>t</m:t>
        </m:r>
        <m:r>
          <m:t>e</m:t>
        </m:r>
        <m:r>
          <m:t>不</m:t>
        </m:r>
        <m:r>
          <m:t>可</m:t>
        </m:r>
        <m:r>
          <m:t>能</m:t>
        </m:r>
        <m:r>
          <m:t>定</m:t>
        </m:r>
        <m:r>
          <m:t>理</m:t>
        </m:r>
        <m:r>
          <m:t>中</m:t>
        </m:r>
        <m:r>
          <m:rPr>
            <m:sty m:val="p"/>
          </m:rPr>
          <m:t>，</m:t>
        </m:r>
      </m:oMath>
      <w:r>
        <w:t xml:space="preserve"> </w:t>
      </w:r>
      <w:r>
        <w:t xml:space="preserve">f $ </w:t>
      </w:r>
      <w:r>
        <w:rPr>
          <w:rFonts w:hint="eastAsia"/>
        </w:rPr>
        <w:t xml:space="preserve">被要求满足预算平衡，然而三条好性质不能兼得——这是全书反复出现的主题。</w:t>
      </w:r>
    </w:p>
    <w:p>
      <w:pPr>
        <w:pStyle w:val="BodyText"/>
      </w:pPr>
      <w:r>
        <w:rPr>
          <w:rFonts w:hint="eastAsia"/>
        </w:rPr>
        <w:t xml:space="preserve">为实现</w:t>
      </w:r>
      <w:r>
        <w:t xml:space="preserve"> SCF $ f </w:t>
      </w:r>
      <w:r>
        <w:rPr>
          <w:rFonts w:hint="eastAsia"/>
        </w:rPr>
        <w:t xml:space="preserve">$，设计者要构建一个</w:t>
      </w:r>
      <w:r>
        <w:rPr>
          <w:rFonts w:hint="eastAsia"/>
          <w:b/>
          <w:bCs/>
        </w:rPr>
        <w:t xml:space="preserve">机制</w:t>
      </w:r>
      <w:r>
        <w:rPr>
          <w:rFonts w:hint="eastAsia"/>
        </w:rPr>
        <w:t xml:space="preserve">（mechanism）。机制是一个有序对</w:t>
      </w:r>
      <w:r>
        <w:t xml:space="preserve"> $ (M, g) </w:t>
      </w:r>
      <w:r>
        <w:rPr>
          <w:rFonts w:hint="eastAsia"/>
        </w:rPr>
        <w:t xml:space="preserve">$，其中</w:t>
      </w:r>
      <w:r>
        <w:t xml:space="preserve"> $ M =</w:t>
      </w:r>
      <w:r>
        <w:t xml:space="preserve"> </w:t>
      </w:r>
      <w:r>
        <w:t xml:space="preserve">_{i=1}^n M_i $ </w:t>
      </w:r>
      <w:r>
        <w:rPr>
          <w:rFonts w:hint="eastAsia"/>
        </w:rPr>
        <w:t xml:space="preserve">是</w:t>
      </w:r>
      <w:r>
        <w:rPr>
          <w:rFonts w:hint="eastAsia"/>
          <w:b/>
          <w:bCs/>
        </w:rPr>
        <w:t xml:space="preserve">消息空间</w:t>
      </w:r>
      <w:r>
        <w:rPr>
          <w:rFonts w:hint="eastAsia"/>
        </w:rPr>
        <w:t xml:space="preserve">（message</w:t>
      </w:r>
      <w:r>
        <w:t xml:space="preserve"> </w:t>
      </w:r>
      <w:r>
        <w:rPr>
          <w:rFonts w:hint="eastAsia"/>
        </w:rPr>
        <w:t xml:space="preserve">space），每个代理</w:t>
      </w:r>
      <w:r>
        <w:t xml:space="preserve"> $ i $ </w:t>
      </w:r>
      <w:r>
        <w:rPr>
          <w:rFonts w:hint="eastAsia"/>
        </w:rPr>
        <w:t xml:space="preserve">选择一个消息</w:t>
      </w:r>
      <w:r>
        <w:t xml:space="preserve"> $ m_i</w:t>
      </w:r>
      <w:r>
        <w:t xml:space="preserve"> </w:t>
      </w:r>
      <w:r>
        <w:t xml:space="preserve">M_i $ </w:t>
      </w:r>
      <w:r>
        <w:rPr>
          <w:rFonts w:hint="eastAsia"/>
        </w:rPr>
        <w:t xml:space="preserve">发送给中心；$</w:t>
      </w:r>
      <w:r>
        <w:t xml:space="preserve"> g: M</w:t>
      </w:r>
      <w:r>
        <w:t xml:space="preserve"> </w:t>
      </w:r>
      <w:r>
        <w:t xml:space="preserve">X</w:t>
      </w:r>
      <w:r>
        <w:t xml:space="preserve"> </w:t>
      </w:r>
      <w:r>
        <w:t xml:space="preserve">^n $ </w:t>
      </w:r>
      <w:r>
        <w:rPr>
          <w:rFonts w:hint="eastAsia"/>
        </w:rPr>
        <w:t xml:space="preserve">是</w:t>
      </w:r>
      <w:r>
        <w:rPr>
          <w:rFonts w:hint="eastAsia"/>
          <w:b/>
          <w:bCs/>
        </w:rPr>
        <w:t xml:space="preserve">结果函数</w:t>
      </w:r>
      <w:r>
        <w:rPr>
          <w:rFonts w:hint="eastAsia"/>
        </w:rPr>
        <w:t xml:space="preserve">（outcome</w:t>
      </w:r>
      <w:r>
        <w:t xml:space="preserve"> </w:t>
      </w:r>
      <w:r>
        <w:rPr>
          <w:rFonts w:hint="eastAsia"/>
        </w:rPr>
        <w:t xml:space="preserve">function），把消息剖面映射为配置和转移。当一个机制的消息空间恰好是类型空间、即</w:t>
      </w:r>
      <w:r>
        <w:t xml:space="preserve"> $ M_i =</w:t>
      </w:r>
      <w:r>
        <w:t xml:space="preserve"> </w:t>
      </w:r>
      <w:r>
        <w:t xml:space="preserve">_i $ </w:t>
      </w:r>
      <w:r>
        <w:rPr>
          <w:rFonts w:hint="eastAsia"/>
        </w:rPr>
        <w:t xml:space="preserve">时，该机制称为</w:t>
      </w:r>
      <w:r>
        <w:rPr>
          <w:rFonts w:hint="eastAsia"/>
          <w:b/>
          <w:bCs/>
        </w:rPr>
        <w:t xml:space="preserve">直接机制</w:t>
      </w:r>
      <w:r>
        <w:rPr>
          <w:rFonts w:hint="eastAsia"/>
        </w:rPr>
        <w:t xml:space="preserve">（direct</w:t>
      </w:r>
      <w:r>
        <w:t xml:space="preserve"> </w:t>
      </w:r>
      <w:r>
        <w:rPr>
          <w:rFonts w:hint="eastAsia"/>
        </w:rPr>
        <w:t xml:space="preserve">mechanism）。在直接机制中，代理的报告就是声称自己的类型，设计者直接应用</w:t>
      </w:r>
      <w:r>
        <w:t xml:space="preserve"> SCF $ f $ </w:t>
      </w:r>
      <w:r>
        <w:rPr>
          <w:rFonts w:hint="eastAsia"/>
        </w:rPr>
        <w:t xml:space="preserve">来决定结果。一个直接机制称为</w:t>
      </w:r>
      <w:r>
        <w:rPr>
          <w:rFonts w:hint="eastAsia"/>
          <w:b/>
          <w:bCs/>
        </w:rPr>
        <w:t xml:space="preserve">真实激励相容</w:t>
      </w:r>
      <w:r>
        <w:rPr>
          <w:rFonts w:hint="eastAsia"/>
        </w:rPr>
        <w:t xml:space="preserve">（truthful）或</w:t>
      </w:r>
      <w:r>
        <w:rPr>
          <w:rFonts w:hint="eastAsia"/>
          <w:b/>
          <w:bCs/>
        </w:rPr>
        <w:t xml:space="preserve">占优策略激励相容</w:t>
      </w:r>
      <w:r>
        <w:rPr>
          <w:rFonts w:hint="eastAsia"/>
        </w:rPr>
        <w:t xml:space="preserve">（DSIC），当且仅当对所有</w:t>
      </w:r>
      <w:r>
        <w:t xml:space="preserve"> $ i </w:t>
      </w:r>
      <w:r>
        <w:rPr>
          <w:rFonts w:hint="eastAsia"/>
        </w:rPr>
        <w:t xml:space="preserve">$、所有</w:t>
      </w:r>
      <w:r>
        <w:t xml:space="preserve"> $</w:t>
      </w:r>
      <w:r>
        <w:t xml:space="preserve"> </w:t>
      </w:r>
      <w:r>
        <w:rPr>
          <w:i/>
          <w:iCs/>
        </w:rPr>
        <w:t xml:space="preserve">i,</w:t>
      </w:r>
      <w:r>
        <w:t xml:space="preserve">{-i} $ </w:t>
      </w:r>
      <w:r>
        <w:rPr>
          <w:rFonts w:hint="eastAsia"/>
        </w:rPr>
        <w:t xml:space="preserve">和所有可能的谎报</w:t>
      </w:r>
      <w:r>
        <w:t xml:space="preserve"> $</w:t>
      </w:r>
      <w:r>
        <w:t xml:space="preserve"> </w:t>
      </w:r>
      <w:r>
        <w:t xml:space="preserve">_i</w:t>
      </w:r>
      <w:r>
        <w:t xml:space="preserve"> </w:t>
      </w:r>
      <w:r>
        <w:t xml:space="preserve">_i </w:t>
      </w:r>
      <w:r>
        <w:rPr>
          <w:rFonts w:hint="eastAsia"/>
        </w:rPr>
        <w:t xml:space="preserve">$，满足：</w:t>
      </w:r>
    </w:p>
    <w:p>
      <w:pPr>
        <w:pStyle w:val="BodyText"/>
      </w:pPr>
      <m:oMathPara>
        <m:oMathParaPr>
          <m:jc m:val="center"/>
        </m:oMathParaPr>
        <m:oMath>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r>
                    <m:t>θ</m:t>
                  </m:r>
                </m:e>
                <m:sub>
                  <m:r>
                    <m:t>i</m:t>
                  </m:r>
                </m:sub>
              </m:sSub>
              <m:r>
                <m:rPr>
                  <m:sty m:val="p"/>
                </m:rPr>
                <m:t>,</m:t>
              </m:r>
              <m:sSub>
                <m:e>
                  <m:r>
                    <m:t>θ</m:t>
                  </m:r>
                </m:e>
                <m:sub>
                  <m:r>
                    <m:rPr>
                      <m:sty m:val="p"/>
                    </m:rPr>
                    <m:t>−</m:t>
                  </m:r>
                  <m:r>
                    <m:t>i</m:t>
                  </m:r>
                </m:sub>
              </m:sSub>
            </m:e>
          </m:d>
          <m:r>
            <m:rPr>
              <m:sty m:val="p"/>
            </m:rPr>
            <m:t>≥</m:t>
          </m:r>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acc>
                        <m:accPr>
                          <m:chr m:val="̂"/>
                        </m:accPr>
                        <m:e>
                          <m:r>
                            <m:t>θ</m:t>
                          </m:r>
                        </m:e>
                      </m:acc>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acc>
                    <m:accPr>
                      <m:chr m:val="̂"/>
                    </m:accPr>
                    <m:e>
                      <m:r>
                        <m:t>θ</m:t>
                      </m:r>
                    </m:e>
                  </m:acc>
                </m:e>
                <m:sub>
                  <m:r>
                    <m:t>i</m:t>
                  </m:r>
                </m:sub>
              </m:sSub>
              <m:r>
                <m:rPr>
                  <m:sty m:val="p"/>
                </m:rPr>
                <m:t>,</m:t>
              </m:r>
              <m:sSub>
                <m:e>
                  <m:r>
                    <m:t>θ</m:t>
                  </m:r>
                </m:e>
                <m:sub>
                  <m:r>
                    <m:rPr>
                      <m:sty m:val="p"/>
                    </m:rPr>
                    <m:t>−</m:t>
                  </m:r>
                  <m:r>
                    <m:t>i</m:t>
                  </m:r>
                </m:sub>
              </m:sSub>
            </m:e>
          </m:d>
        </m:oMath>
      </m:oMathPara>
    </w:p>
    <w:p>
      <w:pPr>
        <w:pStyle w:val="FirstParagraph"/>
      </w:pPr>
      <w:r>
        <w:rPr>
          <w:rFonts w:hint="eastAsia"/>
        </w:rPr>
        <w:t xml:space="preserve">相应地，如果该不等式仅在给定类型分布和他人如实报告的条件下以期望意义成立，则为</w:t>
      </w:r>
      <w:r>
        <w:rPr>
          <w:rFonts w:hint="eastAsia"/>
          <w:b/>
          <w:bCs/>
        </w:rPr>
        <w:t xml:space="preserve">贝叶斯激励相容</w:t>
      </w:r>
      <w:r>
        <w:rPr>
          <w:rFonts w:hint="eastAsia"/>
        </w:rPr>
        <w:t xml:space="preserve">（BIC）：</w:t>
      </w:r>
    </w:p>
    <w:p>
      <w:pPr>
        <w:pStyle w:val="BodyText"/>
      </w:pPr>
      <m:oMathPara>
        <m:oMathParaPr>
          <m:jc m:val="center"/>
        </m:oMathParaPr>
        <m:oMath>
          <m:sSub>
            <m:e>
              <m:r>
                <m:rPr>
                  <m:sty m:val="p"/>
                  <m:scr m:val="double-struck"/>
                </m:rPr>
                <m:t>E</m:t>
              </m:r>
            </m:e>
            <m:sub>
              <m:sSub>
                <m:e>
                  <m:r>
                    <m:t>θ</m:t>
                  </m:r>
                </m:e>
                <m:sub>
                  <m:r>
                    <m:rPr>
                      <m:sty m:val="p"/>
                    </m:rPr>
                    <m:t>−</m:t>
                  </m:r>
                  <m:r>
                    <m:t>i</m:t>
                  </m:r>
                </m:sub>
              </m:sSub>
            </m:sub>
          </m:sSub>
          <m:d>
            <m:dPr>
              <m:begChr m:val="["/>
              <m:sepChr m:val=""/>
              <m:endChr m:val="]"/>
              <m:grow/>
            </m:dPr>
            <m:e>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r>
                        <m:t>θ</m:t>
                      </m:r>
                    </m:e>
                    <m:sub>
                      <m:r>
                        <m:t>i</m:t>
                      </m:r>
                    </m:sub>
                  </m:sSub>
                  <m:r>
                    <m:rPr>
                      <m:sty m:val="p"/>
                    </m:rPr>
                    <m:t>,</m:t>
                  </m:r>
                  <m:sSub>
                    <m:e>
                      <m:r>
                        <m:t>θ</m:t>
                      </m:r>
                    </m:e>
                    <m:sub>
                      <m:r>
                        <m:rPr>
                          <m:sty m:val="p"/>
                        </m:rPr>
                        <m:t>−</m:t>
                      </m:r>
                      <m:r>
                        <m:t>i</m:t>
                      </m:r>
                    </m:sub>
                  </m:sSub>
                </m:e>
              </m:d>
              <m:r>
                <m:rPr>
                  <m:sty m:val="p"/>
                </m:rPr>
                <m:t>∣</m:t>
              </m:r>
              <m:sSub>
                <m:e>
                  <m:r>
                    <m:t>θ</m:t>
                  </m:r>
                </m:e>
                <m:sub>
                  <m:r>
                    <m:t>i</m:t>
                  </m:r>
                </m:sub>
              </m:sSub>
            </m:e>
          </m:d>
          <m:r>
            <m:rPr>
              <m:sty m:val="p"/>
            </m:rPr>
            <m:t>≥</m:t>
          </m:r>
          <m:sSub>
            <m:e>
              <m:r>
                <m:rPr>
                  <m:sty m:val="p"/>
                  <m:scr m:val="double-struck"/>
                </m:rPr>
                <m:t>E</m:t>
              </m:r>
            </m:e>
            <m:sub>
              <m:sSub>
                <m:e>
                  <m:r>
                    <m:t>θ</m:t>
                  </m:r>
                </m:e>
                <m:sub>
                  <m:r>
                    <m:rPr>
                      <m:sty m:val="p"/>
                    </m:rPr>
                    <m:t>−</m:t>
                  </m:r>
                  <m:r>
                    <m:t>i</m:t>
                  </m:r>
                </m:sub>
              </m:sSub>
            </m:sub>
          </m:sSub>
          <m:d>
            <m:dPr>
              <m:begChr m:val="["/>
              <m:sepChr m:val=""/>
              <m:endChr m:val="]"/>
              <m:grow/>
            </m:dPr>
            <m:e>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acc>
                            <m:accPr>
                              <m:chr m:val="̂"/>
                            </m:accPr>
                            <m:e>
                              <m:r>
                                <m:t>θ</m:t>
                              </m:r>
                            </m:e>
                          </m:acc>
                        </m:e>
                        <m:sub>
                          <m:r>
                            <m:t>i</m:t>
                          </m:r>
                        </m:sub>
                      </m:sSub>
                      <m:r>
                        <m:rPr>
                          <m:sty m:val="p"/>
                        </m:rPr>
                        <m:t>,</m:t>
                      </m:r>
                      <m:sSub>
                        <m:e>
                          <m:r>
                            <m:t>θ</m:t>
                          </m:r>
                        </m:e>
                        <m:sub>
                          <m:r>
                            <m:rPr>
                              <m:sty m:val="p"/>
                            </m:rPr>
                            <m:t>−</m:t>
                          </m:r>
                          <m:r>
                            <m:t>i</m:t>
                          </m:r>
                        </m:sub>
                      </m:sSub>
                    </m:e>
                  </m:d>
                </m:e>
              </m:d>
              <m:r>
                <m:rPr>
                  <m:sty m:val="p"/>
                </m:rPr>
                <m:t>−</m:t>
              </m:r>
              <m:sSub>
                <m:e>
                  <m:r>
                    <m:t>t</m:t>
                  </m:r>
                </m:e>
                <m:sub>
                  <m:r>
                    <m:t>i</m:t>
                  </m:r>
                </m:sub>
              </m:sSub>
              <m:r>
                <m:rPr>
                  <m:sty m:val="p"/>
                </m:rPr>
                <m:t>(</m:t>
              </m:r>
              <m:sSub>
                <m:e>
                  <m:acc>
                    <m:accPr>
                      <m:chr m:val="̂"/>
                    </m:accPr>
                    <m:e>
                      <m:r>
                        <m:t>θ</m:t>
                      </m:r>
                    </m:e>
                  </m:acc>
                </m:e>
                <m:sub>
                  <m:r>
                    <m:t>i</m:t>
                  </m:r>
                </m:sub>
              </m:sSub>
              <m:r>
                <m:rPr>
                  <m:sty m:val="p"/>
                </m:rPr>
                <m:t>,</m:t>
              </m:r>
              <m:sSub>
                <m:e>
                  <m:r>
                    <m:t>θ</m:t>
                  </m:r>
                </m:e>
                <m:sub>
                  <m:r>
                    <m:rPr>
                      <m:sty m:val="p"/>
                    </m:rPr>
                    <m:t>−</m:t>
                  </m:r>
                  <m:r>
                    <m:t>i</m:t>
                  </m:r>
                  <m:r>
                    <m:rPr>
                      <m:sty m:val="p"/>
                    </m:rPr>
                    <m:t>)</m:t>
                  </m:r>
                </m:sub>
              </m:sSub>
              <m:r>
                <m:rPr>
                  <m:sty m:val="p"/>
                </m:rPr>
                <m:t>∣</m:t>
              </m:r>
              <m:sSub>
                <m:e>
                  <m:r>
                    <m:t>θ</m:t>
                  </m:r>
                </m:e>
                <m:sub>
                  <m:r>
                    <m:t>i</m:t>
                  </m:r>
                </m:sub>
              </m:sSub>
            </m:e>
          </m:d>
        </m:oMath>
      </m:oMathPara>
    </w:p>
    <w:p>
      <w:pPr>
        <w:pStyle w:val="FirstParagraph"/>
      </w:pPr>
      <w:r>
        <w:rPr>
          <w:rFonts w:hint="eastAsia"/>
        </w:rPr>
        <w:t xml:space="preserve">参与约束（IR）则要求代理在参与机制后（如实报告时）获得的效用不低于其</w:t>
      </w:r>
      <w:r>
        <w:rPr>
          <w:rFonts w:hint="eastAsia"/>
          <w:b/>
          <w:bCs/>
        </w:rPr>
        <w:t xml:space="preserve">外部期权</w:t>
      </w:r>
      <w:r>
        <w:rPr>
          <w:rFonts w:hint="eastAsia"/>
        </w:rPr>
        <w:t xml:space="preserve">（outside</w:t>
      </w:r>
      <w:r>
        <w:t xml:space="preserve"> </w:t>
      </w:r>
      <w:r>
        <w:rPr>
          <w:rFonts w:hint="eastAsia"/>
        </w:rPr>
        <w:t xml:space="preserve">option），通常规范化外部效用为零：</w:t>
      </w:r>
    </w:p>
    <w:p>
      <w:pPr>
        <w:pStyle w:val="BodyText"/>
      </w:pPr>
      <m:oMathPara>
        <m:oMathParaPr>
          <m:jc m:val="center"/>
        </m:oMathParaPr>
        <m:oMath>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r>
                    <m:t>θ</m:t>
                  </m:r>
                </m:e>
                <m:sub>
                  <m:r>
                    <m:t>i</m:t>
                  </m:r>
                </m:sub>
              </m:sSub>
              <m:r>
                <m:rPr>
                  <m:sty m:val="p"/>
                </m:rPr>
                <m:t>,</m:t>
              </m:r>
              <m:sSub>
                <m:e>
                  <m:r>
                    <m:t>θ</m:t>
                  </m:r>
                </m:e>
                <m:sub>
                  <m:r>
                    <m:rPr>
                      <m:sty m:val="p"/>
                    </m:rPr>
                    <m:t>−</m:t>
                  </m:r>
                  <m:r>
                    <m:t>i</m:t>
                  </m:r>
                </m:sub>
              </m:sSub>
            </m:e>
          </m:d>
          <m:r>
            <m:rPr>
              <m:sty m:val="p"/>
            </m:rPr>
            <m:t>≥</m:t>
          </m:r>
          <m:r>
            <m:t>0</m:t>
          </m:r>
          <m:r>
            <m:rPr>
              <m:sty m:val="p"/>
            </m:rPr>
            <m:t>,</m:t>
          </m:r>
          <m:r>
            <m:t> </m:t>
          </m:r>
          <m:r>
            <m:rPr>
              <m:sty m:val="p"/>
            </m:rPr>
            <m:t>∀</m:t>
          </m:r>
          <m:sSub>
            <m:e>
              <m:r>
                <m:t>θ</m:t>
              </m:r>
            </m:e>
            <m:sub>
              <m:r>
                <m:t>i</m:t>
              </m:r>
            </m:sub>
          </m:sSub>
          <m:r>
            <m:rPr>
              <m:sty m:val="p"/>
            </m:rPr>
            <m:t>,</m:t>
          </m:r>
          <m:sSub>
            <m:e>
              <m:r>
                <m:t>θ</m:t>
              </m:r>
            </m:e>
            <m:sub>
              <m:r>
                <m:rPr>
                  <m:sty m:val="p"/>
                </m:rPr>
                <m:t>−</m:t>
              </m:r>
              <m:r>
                <m:t>i</m:t>
              </m:r>
            </m:sub>
          </m:sSub>
        </m:oMath>
      </m:oMathPara>
    </w:p>
    <w:p>
      <w:pPr>
        <w:pStyle w:val="FirstParagraph"/>
      </w:pPr>
      <w:r>
        <w:rPr>
          <w:rFonts w:hint="eastAsia"/>
        </w:rPr>
        <w:t xml:space="preserve">或以期望形式</w:t>
      </w:r>
      <w:r>
        <w:t xml:space="preserve"> $</w:t>
      </w:r>
      <w:r>
        <w:t xml:space="preserve"> </w:t>
      </w:r>
      <w:r>
        <w:rPr>
          <w:i/>
          <w:iCs/>
        </w:rPr>
        <w:t xml:space="preserve">{</w:t>
      </w:r>
      <w:r>
        <w:t xml:space="preserve">{-i}}[v_i - t_i]</w:t>
      </w:r>
      <w:r>
        <w:t xml:space="preserve"> </w:t>
      </w:r>
      <w:r>
        <w:t xml:space="preserve"> </w:t>
      </w:r>
      <m:oMath>
        <m:r>
          <m:rPr>
            <m:sty m:val="p"/>
          </m:rPr>
          <m:t>。</m:t>
        </m:r>
        <m:r>
          <m:t>I</m:t>
        </m:r>
        <m:r>
          <m:t>C</m:t>
        </m:r>
        <m:r>
          <m:rPr>
            <m:sty m:val="p"/>
          </m:rPr>
          <m:t>（</m:t>
        </m:r>
        <m:r>
          <m:t>激</m:t>
        </m:r>
        <m:r>
          <m:t>励</m:t>
        </m:r>
        <m:r>
          <m:t>相</m:t>
        </m:r>
        <m:r>
          <m:t>容</m:t>
        </m:r>
        <m:r>
          <m:rPr>
            <m:sty m:val="p"/>
          </m:rPr>
          <m:t>）</m:t>
        </m:r>
        <m:r>
          <m:t>与</m:t>
        </m:r>
        <m:r>
          <m:t>I</m:t>
        </m:r>
        <m:r>
          <m:t>R</m:t>
        </m:r>
        <m:r>
          <m:rPr>
            <m:sty m:val="p"/>
          </m:rPr>
          <m:t>（</m:t>
        </m:r>
        <m:r>
          <m:t>个</m:t>
        </m:r>
        <m:r>
          <m:t>体</m:t>
        </m:r>
        <m:r>
          <m:t>理</m:t>
        </m:r>
        <m:r>
          <m:t>性</m:t>
        </m:r>
        <m:r>
          <m:rPr>
            <m:sty m:val="p"/>
          </m:rPr>
          <m:t>）</m:t>
        </m:r>
        <m:r>
          <m:t>是</m:t>
        </m:r>
        <m:r>
          <m:t>贯</m:t>
        </m:r>
        <m:r>
          <m:t>穿</m:t>
        </m:r>
        <m:r>
          <m:t>全</m:t>
        </m:r>
        <m:r>
          <m:t>书</m:t>
        </m:r>
        <m:r>
          <m:t>的</m:t>
        </m:r>
        <m:r>
          <m:t>两</m:t>
        </m:r>
        <m:r>
          <m:t>个</m:t>
        </m:r>
        <m:r>
          <m:t>核</m:t>
        </m:r>
        <m:r>
          <m:t>心</m:t>
        </m:r>
        <m:r>
          <m:t>约</m:t>
        </m:r>
        <m:r>
          <m:t>束</m:t>
        </m:r>
        <m:r>
          <m:rPr>
            <m:sty m:val="p"/>
          </m:rPr>
          <m:t>，</m:t>
        </m:r>
        <m:r>
          <m:t>它</m:t>
        </m:r>
        <m:r>
          <m:t>们</m:t>
        </m:r>
        <m:r>
          <m:t>与</m:t>
        </m:r>
        <m:r>
          <m:t>可</m:t>
        </m:r>
        <m:r>
          <m:t>行</m:t>
        </m:r>
        <m:r>
          <m:t>性</m:t>
        </m:r>
        <m:r>
          <m:rPr>
            <m:sty m:val="p"/>
          </m:rPr>
          <m:t>（</m:t>
        </m:r>
      </m:oMath>
      <w:r>
        <w:t xml:space="preserve"> </w:t>
      </w:r>
      <w:r>
        <w:t xml:space="preserve">x $ </w:t>
      </w:r>
      <w:r>
        <w:rPr>
          <w:rFonts w:hint="eastAsia"/>
        </w:rPr>
        <w:t xml:space="preserve">永远在</w:t>
      </w:r>
      <w:r>
        <w:t xml:space="preserve"> $ X $ </w:t>
      </w:r>
      <w:r>
        <w:rPr>
          <w:rFonts w:hint="eastAsia"/>
        </w:rPr>
        <w:t xml:space="preserve">内）和预算约束（$</w:t>
      </w:r>
      <w:r>
        <w:t xml:space="preserve"> </w:t>
      </w:r>
      <w:r>
        <w:t xml:space="preserve">_i t_i</w:t>
      </w:r>
      <w:r>
        <w:t xml:space="preserve"> </w:t>
      </w:r>
      <w:r>
        <w:t xml:space="preserve"> </w:t>
      </w:r>
      <w:r>
        <w:t xml:space="preserve">$ </w:t>
      </w:r>
      <w:r>
        <w:rPr>
          <w:rFonts w:hint="eastAsia"/>
        </w:rPr>
        <w:t xml:space="preserve">或不平衡的程度受限）共同构成设计问题的可行解空间。全书的任何一个定理、任何一个机制，都在这个约束体系中接受检验。</w:t>
      </w:r>
    </w:p>
    <w:p>
      <w:pPr>
        <w:pStyle w:val="BodyText"/>
      </w:pPr>
      <w:r>
        <w:rPr>
          <w:rFonts w:hint="eastAsia"/>
          <w:b/>
          <w:bCs/>
        </w:rPr>
        <w:t xml:space="preserve">信息与分布层：先验、禀赋与密度冲突声明</w:t>
      </w:r>
    </w:p>
    <w:p>
      <w:pPr>
        <w:pStyle w:val="BodyText"/>
      </w:pPr>
      <w:r>
        <w:rPr>
          <w:rFonts w:hint="eastAsia"/>
        </w:rPr>
        <w:t xml:space="preserve">在贝叶斯设计场景中，每个代理的类型是从一个所有参与者共知的</w:t>
      </w:r>
      <w:r>
        <w:rPr>
          <w:rFonts w:hint="eastAsia"/>
          <w:b/>
          <w:bCs/>
        </w:rPr>
        <w:t xml:space="preserve">先验分布</w:t>
      </w:r>
      <w:r>
        <w:rPr>
          <w:rFonts w:hint="eastAsia"/>
        </w:rPr>
        <w:t xml:space="preserve">（prior</w:t>
      </w:r>
      <w:r>
        <w:t xml:space="preserve"> </w:t>
      </w:r>
      <w:r>
        <w:rPr>
          <w:rFonts w:hint="eastAsia"/>
        </w:rPr>
        <w:t xml:space="preserve">distribution）中抽取的。本书以大写</w:t>
      </w:r>
      <w:r>
        <w:t xml:space="preserve"> $ F $ </w:t>
      </w:r>
      <w:r>
        <w:rPr>
          <w:rFonts w:hint="eastAsia"/>
        </w:rPr>
        <w:t xml:space="preserve">表示类型剖面的累积分布函数，小写</w:t>
      </w:r>
      <w:r>
        <w:t xml:space="preserve"> $ f $ </w:t>
      </w:r>
      <w:r>
        <w:rPr>
          <w:rFonts w:hint="eastAsia"/>
        </w:rPr>
        <w:t xml:space="preserve">表示其概率密度函数（若类型空间是连续统）或概率质量函数（若类型空间离散）。类型之间可以独立，也可以关联——关联类型下的“相关均衡”是多维机制设计中至关重要的结构，在第</w:t>
      </w:r>
      <w:r>
        <w:t xml:space="preserve"> 13 </w:t>
      </w:r>
      <w:r>
        <w:rPr>
          <w:rFonts w:hint="eastAsia"/>
        </w:rPr>
        <w:t xml:space="preserve">章信息设计中扮演核心角色。</w:t>
      </w:r>
    </w:p>
    <w:p>
      <w:pPr>
        <w:pStyle w:val="BodyText"/>
      </w:pPr>
      <w:r>
        <w:rPr>
          <w:rFonts w:hint="eastAsia"/>
          <w:b/>
          <w:bCs/>
        </w:rPr>
        <w:t xml:space="preserve">关键冲突消解</w:t>
      </w:r>
      <w:r>
        <w:rPr>
          <w:rFonts w:hint="eastAsia"/>
        </w:rPr>
        <w:t xml:space="preserve">：小写</w:t>
      </w:r>
      <w:r>
        <w:t xml:space="preserve"> $ f $ </w:t>
      </w:r>
      <w:r>
        <w:rPr>
          <w:rFonts w:hint="eastAsia"/>
        </w:rPr>
        <w:t xml:space="preserve">在本书中同时承担三重角色——（a）社会选择函数</w:t>
      </w:r>
      <w:r>
        <w:t xml:space="preserve"> </w:t>
      </w:r>
      <w:r>
        <w:rPr>
          <w:rFonts w:hint="eastAsia"/>
        </w:rPr>
        <w:t xml:space="preserve">SCF，即</w:t>
      </w:r>
      <w:r>
        <w:t xml:space="preserve"> $ f:</w:t>
      </w:r>
      <w:r>
        <w:t xml:space="preserve"> </w:t>
      </w:r>
      <w:r>
        <w:t xml:space="preserve">X</w:t>
      </w:r>
      <w:r>
        <w:t xml:space="preserve"> </w:t>
      </w:r>
      <m:oMath>
        <m:r>
          <m:rPr>
            <m:sty m:val="p"/>
          </m:rPr>
          <m:t>；</m:t>
        </m:r>
        <m:r>
          <m:rPr>
            <m:sty m:val="p"/>
          </m:rPr>
          <m:t>（</m:t>
        </m:r>
        <m:r>
          <m:t>b</m:t>
        </m:r>
        <m:r>
          <m:rPr>
            <m:sty m:val="p"/>
          </m:rPr>
          <m:t>）</m:t>
        </m:r>
        <m:r>
          <m:t>概</m:t>
        </m:r>
        <m:r>
          <m:t>率</m:t>
        </m:r>
        <m:r>
          <m:t>密</m:t>
        </m:r>
        <m:r>
          <m:t>度</m:t>
        </m:r>
        <m:r>
          <m:t>函</m:t>
        </m:r>
        <m:r>
          <m:t>数</m:t>
        </m:r>
        <m:r>
          <m:rPr>
            <m:sty m:val="p"/>
          </m:rPr>
          <m:t>，</m:t>
        </m:r>
      </m:oMath>
      <w:r>
        <w:t xml:space="preserve"> </w:t>
      </w:r>
      <w:r>
        <w:t xml:space="preserve">f(</w:t>
      </w:r>
      <w:r>
        <w:t xml:space="preserve">) $ </w:t>
      </w:r>
      <w:r>
        <w:rPr>
          <w:rFonts w:hint="eastAsia"/>
        </w:rPr>
        <w:t xml:space="preserve">表示</w:t>
      </w:r>
      <w:r>
        <w:t xml:space="preserve"> $</w:t>
      </w:r>
      <w:r>
        <w:t xml:space="preserve"> </w:t>
      </w:r>
      <w:r>
        <w:t xml:space="preserve">$ </w:t>
      </w:r>
      <w:r>
        <w:rPr>
          <w:rFonts w:hint="eastAsia"/>
        </w:rPr>
        <w:t xml:space="preserve">的先验密度；（c）在泛函分析或数学分析语境中偶尔出现的函数记号。消解规则如下：**当</w:t>
      </w:r>
      <w:r>
        <w:t xml:space="preserve"> $ f $ </w:t>
      </w:r>
      <w:r>
        <w:rPr>
          <w:rFonts w:hint="eastAsia"/>
        </w:rPr>
        <w:t xml:space="preserve">单独出现、或后面跟</w:t>
      </w:r>
      <w:r>
        <w:t xml:space="preserve"> $ (</w:t>
      </w:r>
      <w:r>
        <w:t xml:space="preserve">) $ </w:t>
      </w:r>
      <w:r>
        <w:rPr>
          <w:rFonts w:hint="eastAsia"/>
        </w:rPr>
        <w:t xml:space="preserve">且</w:t>
      </w:r>
      <w:r>
        <w:t xml:space="preserve"> $</w:t>
      </w:r>
      <w:r>
        <w:t xml:space="preserve"> </w:t>
      </w:r>
      <w:r>
        <w:t xml:space="preserve">$ </w:t>
      </w:r>
      <w:r>
        <w:rPr>
          <w:rFonts w:hint="eastAsia"/>
        </w:rPr>
        <w:t xml:space="preserve">为类型剖面时，$</w:t>
      </w:r>
      <w:r>
        <w:t xml:space="preserve"> f $ </w:t>
      </w:r>
      <w:r>
        <w:rPr>
          <w:rFonts w:hint="eastAsia"/>
        </w:rPr>
        <w:t xml:space="preserve">默认为密度函数；当</w:t>
      </w:r>
      <w:r>
        <w:t xml:space="preserve"> $ f $ </w:t>
      </w:r>
      <w:r>
        <w:rPr>
          <w:rFonts w:hint="eastAsia"/>
        </w:rPr>
        <w:t xml:space="preserve">后面跟冒号或箭头时，$</w:t>
      </w:r>
      <w:r>
        <w:t xml:space="preserve"> f $ </w:t>
      </w:r>
      <w:r>
        <w:rPr>
          <w:rFonts w:hint="eastAsia"/>
        </w:rPr>
        <w:t xml:space="preserve">默认为社会选择函数；在同时出现两者的小范围（如</w:t>
      </w:r>
      <w:r>
        <w:t xml:space="preserve"> Myerson </w:t>
      </w:r>
      <w:r>
        <w:rPr>
          <w:rFonts w:hint="eastAsia"/>
        </w:rPr>
        <w:t xml:space="preserve">最优拍卖收益表达式中密度</w:t>
      </w:r>
      <w:r>
        <w:t xml:space="preserve"> $ f(</w:t>
      </w:r>
      <w:r>
        <w:t xml:space="preserve">_i) $ </w:t>
      </w:r>
      <w:r>
        <w:rPr>
          <w:rFonts w:hint="eastAsia"/>
        </w:rPr>
        <w:t xml:space="preserve">和</w:t>
      </w:r>
      <w:r>
        <w:t xml:space="preserve"> SCF </w:t>
      </w:r>
      <w:r>
        <w:rPr>
          <w:rFonts w:hint="eastAsia"/>
        </w:rPr>
        <w:t xml:space="preserve">的</w:t>
      </w:r>
      <w:r>
        <w:t xml:space="preserve"> $ f $ </w:t>
      </w:r>
      <w:r>
        <w:rPr>
          <w:rFonts w:hint="eastAsia"/>
        </w:rPr>
        <w:t xml:space="preserve">并存），上下文清晰，亦可安全区分。**</w:t>
      </w:r>
      <w:r>
        <w:t xml:space="preserve"> </w:t>
      </w:r>
      <w:r>
        <w:rPr>
          <w:rFonts w:hint="eastAsia"/>
        </w:rPr>
        <w:t xml:space="preserve">另一处需要声明的是**偏好关系</w:t>
      </w:r>
      <w:r>
        <w:t xml:space="preserve"> $</w:t>
      </w:r>
      <w:r>
        <w:t xml:space="preserve"> </w:t>
      </w:r>
      <w:r>
        <w:t xml:space="preserve">$ </w:t>
      </w:r>
      <w:r>
        <w:rPr>
          <w:rFonts w:hint="eastAsia"/>
        </w:rPr>
        <w:t xml:space="preserve">与优先序</w:t>
      </w:r>
      <w:r>
        <w:t xml:space="preserve"> $</w:t>
      </w:r>
      <w:r>
        <w:t xml:space="preserve"> </w:t>
      </w:r>
      <m:oMath>
        <m:r>
          <m:rPr>
            <m:sty m:val="p"/>
          </m:rPr>
          <m:t>*</m:t>
        </m:r>
        <m:r>
          <m:rPr>
            <m:sty m:val="p"/>
          </m:rPr>
          <m:t>*</m:t>
        </m:r>
        <m:r>
          <m:rPr>
            <m:sty m:val="p"/>
          </m:rPr>
          <m:t>：</m:t>
        </m:r>
        <m:r>
          <m:t>全</m:t>
        </m:r>
        <m:r>
          <m:t>体</m:t>
        </m:r>
        <m:r>
          <m:t>统</m:t>
        </m:r>
        <m:r>
          <m:t>一</m:t>
        </m:r>
        <m:r>
          <m:rPr>
            <m:sty m:val="p"/>
          </m:rPr>
          <m:t>，</m:t>
        </m:r>
      </m:oMath>
      <w:r>
        <w:t xml:space="preserve"> </w:t>
      </w:r>
      <w:r>
        <w:t xml:space="preserve">_i $ </w:t>
      </w:r>
      <w:r>
        <w:rPr>
          <w:rFonts w:hint="eastAsia"/>
        </w:rPr>
        <w:t xml:space="preserve">表示代理</w:t>
      </w:r>
      <w:r>
        <w:t xml:space="preserve"> $ i $ </w:t>
      </w:r>
      <w:r>
        <w:rPr>
          <w:rFonts w:hint="eastAsia"/>
        </w:rPr>
        <w:t xml:space="preserve">的弱偏好关系（</w:t>
      </w:r>
      <w:r>
        <w:rPr>
          <w:rFonts w:hint="eastAsia"/>
        </w:rPr>
        <w:t xml:space="preserve">“至少一样好”</w:t>
      </w:r>
      <w:r>
        <w:rPr>
          <w:rFonts w:hint="eastAsia"/>
        </w:rPr>
        <w:t xml:space="preserve">），$</w:t>
      </w:r>
      <w:r>
        <w:t xml:space="preserve"> </w:t>
      </w:r>
      <w:r>
        <w:t xml:space="preserve">_i $ </w:t>
      </w:r>
      <w:r>
        <w:rPr>
          <w:rFonts w:hint="eastAsia"/>
        </w:rPr>
        <w:t xml:space="preserve">表示严格偏好，$</w:t>
      </w:r>
      <w:r>
        <w:t xml:space="preserve"> </w:t>
      </w:r>
      <w:r>
        <w:t xml:space="preserve">_i $ </w:t>
      </w:r>
      <w:r>
        <w:rPr>
          <w:rFonts w:hint="eastAsia"/>
        </w:rPr>
        <w:t xml:space="preserve">表示无差异。这一用法与《博弈论讲义》和</w:t>
      </w:r>
      <w:r>
        <w:t xml:space="preserve"> Mas-Colell–Whinston–Green </w:t>
      </w:r>
      <w:r>
        <w:rPr>
          <w:rFonts w:hint="eastAsia"/>
        </w:rPr>
        <w:t xml:space="preserve">完全一致，第</w:t>
      </w:r>
      <w:r>
        <w:t xml:space="preserve"> 2 </w:t>
      </w:r>
      <w:r>
        <w:rPr>
          <w:rFonts w:hint="eastAsia"/>
        </w:rPr>
        <w:t xml:space="preserve">章</w:t>
      </w:r>
      <w:r>
        <w:t xml:space="preserve"> Arrow </w:t>
      </w:r>
      <w:r>
        <w:rPr>
          <w:rFonts w:hint="eastAsia"/>
        </w:rPr>
        <w:t xml:space="preserve">不可能定理将大量使用。</w:t>
      </w:r>
      <w:r>
        <w:rPr>
          <w:rFonts w:hint="eastAsia"/>
          <w:b/>
          <w:bCs/>
        </w:rPr>
        <w:t xml:space="preserve">配置</w:t>
      </w:r>
      <w:r>
        <w:rPr>
          <w:b/>
          <w:bCs/>
        </w:rPr>
        <w:t xml:space="preserve"> $ x $</w:t>
      </w:r>
      <w:r>
        <w:t xml:space="preserve"> </w:t>
      </w:r>
      <w:r>
        <w:rPr>
          <w:rFonts w:hint="eastAsia"/>
        </w:rPr>
        <w:t xml:space="preserve">统一用粗体拉丁字体（在打印版）或普通斜体</w:t>
      </w:r>
      <w:r>
        <w:t xml:space="preserve"> $ x </w:t>
      </w:r>
      <w:r>
        <w:rPr>
          <w:rFonts w:hint="eastAsia"/>
        </w:rPr>
        <w:t xml:space="preserve">$（在线版），以避免与数学变量混淆。</w:t>
      </w:r>
    </w:p>
    <w:p>
      <w:pPr>
        <w:pStyle w:val="BodyText"/>
      </w:pPr>
      <w:r>
        <w:rPr>
          <w:rFonts w:hint="eastAsia"/>
          <w:b/>
          <w:bCs/>
        </w:rPr>
        <w:t xml:space="preserve">三态标注：本书“命门”</w:t>
      </w:r>
    </w:p>
    <w:p>
      <w:pPr>
        <w:pStyle w:val="BodyText"/>
      </w:pPr>
      <w:r>
        <w:rPr>
          <w:rFonts w:hint="eastAsia"/>
        </w:rPr>
        <w:t xml:space="preserve">全书的定理、命题、性质、核心算例，统一采用</w:t>
      </w:r>
      <w:r>
        <w:rPr>
          <w:rFonts w:hint="eastAsia"/>
          <w:b/>
          <w:bCs/>
        </w:rPr>
        <w:t xml:space="preserve">三态标注</w:t>
      </w:r>
      <w:r>
        <w:rPr>
          <w:rFonts w:hint="eastAsia"/>
        </w:rPr>
        <w:t xml:space="preserve">体系。这不仅是学术诚实的要求，更是读者导航的核心工具：读者需要明确知道，一个陈述是该自行验证、还是可以在其他指定文献中找到完整证明。</w:t>
      </w:r>
    </w:p>
    <w:p>
      <w:pPr>
        <w:numPr>
          <w:ilvl w:val="0"/>
          <w:numId w:val="1001"/>
        </w:numPr>
      </w:pPr>
      <w:r>
        <w:rPr>
          <w:rFonts w:hint="eastAsia"/>
          <w:b/>
          <w:bCs/>
        </w:rPr>
        <w:t xml:space="preserve">①【本书证明】</w:t>
      </w:r>
      <w:r>
        <w:rPr>
          <w:rFonts w:hint="eastAsia"/>
        </w:rPr>
        <w:t xml:space="preserve">：该结果是本书的理论主干，正文随后给出完整证明，不求助于任何外部引用。证明过程不跳关键步骤，每一步的推导依据必须可追溯至已建立的公理、定义、前已证明的定理、或馆藏教本明确引用位置。承重定理（标注</w:t>
      </w:r>
      <w:r>
        <w:t xml:space="preserve"> ★ </w:t>
      </w:r>
      <w:r>
        <w:rPr>
          <w:rFonts w:hint="eastAsia"/>
        </w:rPr>
        <w:t xml:space="preserve">的定理）一律采用①。</w:t>
      </w:r>
    </w:p>
    <w:p>
      <w:pPr>
        <w:numPr>
          <w:ilvl w:val="0"/>
          <w:numId w:val="1001"/>
        </w:numPr>
      </w:pPr>
      <w:r>
        <w:rPr>
          <w:rFonts w:hint="eastAsia"/>
          <w:b/>
          <w:bCs/>
        </w:rPr>
        <w:t xml:space="preserve">②【陈述·证明见参考文献】</w:t>
      </w:r>
      <w:r>
        <w:rPr>
          <w:rFonts w:hint="eastAsia"/>
        </w:rPr>
        <w:t xml:space="preserve">：该结果在本书中仅给出严格陈述，但完整证明指引读者至指定文献。写明作者名与章节级位置（如“见</w:t>
      </w:r>
      <w:r>
        <w:t xml:space="preserve"> Krishna </w:t>
      </w:r>
      <w:r>
        <w:rPr>
          <w:rFonts w:hint="eastAsia"/>
        </w:rPr>
        <w:t xml:space="preserve">第5章”或“见</w:t>
      </w:r>
      <w:r>
        <w:t xml:space="preserve"> Milgrom </w:t>
      </w:r>
      <w:r>
        <w:rPr>
          <w:rFonts w:hint="eastAsia"/>
        </w:rPr>
        <w:t xml:space="preserve">第4章”），不编造页码和定理号。②</w:t>
      </w:r>
      <w:r>
        <w:t xml:space="preserve"> </w:t>
      </w:r>
      <w:r>
        <w:rPr>
          <w:rFonts w:hint="eastAsia"/>
        </w:rPr>
        <w:t xml:space="preserve">标注通常用于以下两类情况：其一，结果虽重要，但其证明不是机制设计本身的核心逻辑，而是依赖纯数学工具或冗长建模，放入正文会切断主线；其二，结果的完整证明可从馆藏教本直接推演，属于“已教”范畴，无需重占篇幅。</w:t>
      </w:r>
    </w:p>
    <w:p>
      <w:pPr>
        <w:numPr>
          <w:ilvl w:val="0"/>
          <w:numId w:val="1001"/>
        </w:numPr>
      </w:pPr>
      <w:r>
        <w:rPr>
          <w:rFonts w:hint="eastAsia"/>
          <w:b/>
          <w:bCs/>
        </w:rPr>
        <w:t xml:space="preserve">③【案例/经验性，非定理】</w:t>
      </w:r>
      <w:r>
        <w:rPr>
          <w:rFonts w:hint="eastAsia"/>
        </w:rPr>
        <w:t xml:space="preserve">：该内容为真实世界的市场设计案例、经验观察、数值模拟或示例，不构成数学定理。特别纪律：</w:t>
      </w:r>
      <w:r>
        <w:rPr>
          <w:rFonts w:hint="eastAsia"/>
          <w:b/>
          <w:bCs/>
        </w:rPr>
        <w:t xml:space="preserve">凡涉及具体市场的真实数字（如频谱拍卖收入、肾交换规模等），一律标注</w:t>
      </w:r>
      <w:r>
        <w:rPr>
          <w:b/>
          <w:bCs/>
        </w:rPr>
        <w:t xml:space="preserve"> </w:t>
      </w:r>
      <w:r>
        <w:rPr>
          <w:rFonts w:hint="eastAsia"/>
          <w:b/>
          <w:bCs/>
        </w:rPr>
        <w:t xml:space="preserve">③，且只给量级描述或直接声明“具体数字以官方披露为准”，绝不编造。</w:t>
      </w:r>
      <w:r>
        <w:t xml:space="preserve"> </w:t>
      </w:r>
      <w:r>
        <w:rPr>
          <w:rFonts w:hint="eastAsia"/>
        </w:rPr>
        <w:t xml:space="preserve">例如，描述</w:t>
      </w:r>
      <w:r>
        <w:t xml:space="preserve"> FCC </w:t>
      </w:r>
      <w:r>
        <w:rPr>
          <w:rFonts w:hint="eastAsia"/>
        </w:rPr>
        <w:t xml:space="preserve">频谱拍卖时，只写“数百亿美元量级”，绝不编造一个精确数字。这一纪律至关重要，既避免误导读者，也使本书从根源上与流言式的“案例轰炸”划清界限。</w:t>
      </w:r>
    </w:p>
    <w:p>
      <w:pPr>
        <w:pStyle w:val="FirstParagraph"/>
      </w:pPr>
      <w:r>
        <w:rPr>
          <w:rFonts w:hint="eastAsia"/>
          <w:b/>
          <w:bCs/>
        </w:rPr>
        <w:t xml:space="preserve">本书十一条承重定理清单与位置图</w:t>
      </w:r>
    </w:p>
    <w:p>
      <w:pPr>
        <w:pStyle w:val="BodyText"/>
      </w:pPr>
      <w:r>
        <w:rPr>
          <w:rFonts w:hint="eastAsia"/>
        </w:rPr>
        <w:t xml:space="preserve">为帮助读者建立宏观认知，我们在此用一句话点出全书的十一条承重定理及其所在章节。它们共同构成“机制设计理论与市场设计”的知识骨架：</w:t>
      </w:r>
    </w:p>
    <w:p>
      <w:pPr>
        <w:pStyle w:val="Compact"/>
        <w:numPr>
          <w:ilvl w:val="0"/>
          <w:numId w:val="1002"/>
        </w:numPr>
      </w:pPr>
      <w:r>
        <w:rPr>
          <w:b/>
          <w:bCs/>
        </w:rPr>
        <w:t xml:space="preserve">Arrow </w:t>
      </w:r>
      <w:r>
        <w:rPr>
          <w:rFonts w:hint="eastAsia"/>
          <w:b/>
          <w:bCs/>
        </w:rPr>
        <w:t xml:space="preserve">不可能定理</w:t>
      </w:r>
      <w:r>
        <w:rPr>
          <w:rFonts w:hint="eastAsia"/>
        </w:rPr>
        <w:t xml:space="preserve">（第</w:t>
      </w:r>
      <w:r>
        <w:t xml:space="preserve"> 2 </w:t>
      </w:r>
      <w:r>
        <w:rPr>
          <w:rFonts w:hint="eastAsia"/>
        </w:rPr>
        <w:t xml:space="preserve">章）：</w:t>
      </w:r>
      <m:oMath>
        <m:r>
          <m:t>m</m:t>
        </m:r>
        <m:r>
          <m:rPr>
            <m:sty m:val="p"/>
          </m:rPr>
          <m:t>≥</m:t>
        </m:r>
        <m:r>
          <m:t>3</m:t>
        </m:r>
      </m:oMath>
      <w:r>
        <w:t xml:space="preserve"> </w:t>
      </w:r>
      <w:r>
        <w:rPr>
          <w:rFonts w:hint="eastAsia"/>
        </w:rPr>
        <w:t xml:space="preserve">时任何满足弱</w:t>
      </w:r>
      <w:r>
        <w:t xml:space="preserve"> Pareto </w:t>
      </w:r>
      <w:r>
        <w:rPr>
          <w:rFonts w:hint="eastAsia"/>
        </w:rPr>
        <w:t xml:space="preserve">和</w:t>
      </w:r>
      <w:r>
        <w:t xml:space="preserve"> IIA </w:t>
      </w:r>
      <w:r>
        <w:rPr>
          <w:rFonts w:hint="eastAsia"/>
        </w:rPr>
        <w:t xml:space="preserve">的社会福利函数必是独裁——偏好聚合的根本限制，标①。</w:t>
      </w:r>
    </w:p>
    <w:p>
      <w:pPr>
        <w:pStyle w:val="Compact"/>
        <w:numPr>
          <w:ilvl w:val="0"/>
          <w:numId w:val="1002"/>
        </w:numPr>
      </w:pPr>
      <w:r>
        <w:rPr>
          <w:b/>
          <w:bCs/>
        </w:rPr>
        <w:t xml:space="preserve">Gibbard–Satterthwaite </w:t>
      </w:r>
      <w:r>
        <w:rPr>
          <w:rFonts w:hint="eastAsia"/>
          <w:b/>
          <w:bCs/>
        </w:rPr>
        <w:t xml:space="preserve">不可能定理</w:t>
      </w:r>
      <w:r>
        <w:rPr>
          <w:rFonts w:hint="eastAsia"/>
        </w:rPr>
        <w:t xml:space="preserve">（第</w:t>
      </w:r>
      <w:r>
        <w:t xml:space="preserve"> 2 </w:t>
      </w:r>
      <w:r>
        <w:rPr>
          <w:rFonts w:hint="eastAsia"/>
        </w:rPr>
        <w:t xml:space="preserve">章）：</w:t>
      </w:r>
      <m:oMath>
        <m:r>
          <m:t>m</m:t>
        </m:r>
        <m:r>
          <m:rPr>
            <m:sty m:val="p"/>
          </m:rPr>
          <m:t>≥</m:t>
        </m:r>
        <m:r>
          <m:t>3</m:t>
        </m:r>
      </m:oMath>
      <w:r>
        <w:t xml:space="preserve"> </w:t>
      </w:r>
      <w:r>
        <w:rPr>
          <w:rFonts w:hint="eastAsia"/>
        </w:rPr>
        <w:t xml:space="preserve">且偏好域无限制时唯一策略防操纵且满射的</w:t>
      </w:r>
      <w:r>
        <w:t xml:space="preserve"> SCF </w:t>
      </w:r>
      <w:r>
        <w:rPr>
          <w:rFonts w:hint="eastAsia"/>
        </w:rPr>
        <w:t xml:space="preserve">是独裁——无转移投票无法排除策略谎报，标①。</w:t>
      </w:r>
    </w:p>
    <w:p>
      <w:pPr>
        <w:pStyle w:val="Compact"/>
        <w:numPr>
          <w:ilvl w:val="0"/>
          <w:numId w:val="1002"/>
        </w:numPr>
      </w:pPr>
      <w:r>
        <w:rPr>
          <w:rFonts w:hint="eastAsia"/>
          <w:b/>
          <w:bCs/>
        </w:rPr>
        <w:t xml:space="preserve">显示原理</w:t>
      </w:r>
      <w:r>
        <w:rPr>
          <w:rFonts w:hint="eastAsia"/>
        </w:rPr>
        <w:t xml:space="preserve">（第</w:t>
      </w:r>
      <w:r>
        <w:t xml:space="preserve"> 3 </w:t>
      </w:r>
      <w:r>
        <w:rPr>
          <w:rFonts w:hint="eastAsia"/>
        </w:rPr>
        <w:t xml:space="preserve">章）：任何间接机制的任何均衡结果均可被一个直接真实机制复制——机制设计的元工具，标①。</w:t>
      </w:r>
    </w:p>
    <w:p>
      <w:pPr>
        <w:pStyle w:val="Compact"/>
        <w:numPr>
          <w:ilvl w:val="0"/>
          <w:numId w:val="1002"/>
        </w:numPr>
      </w:pPr>
      <w:r>
        <w:rPr>
          <w:b/>
          <w:bCs/>
        </w:rPr>
        <w:t xml:space="preserve">VCG </w:t>
      </w:r>
      <w:r>
        <w:rPr>
          <w:rFonts w:hint="eastAsia"/>
          <w:b/>
          <w:bCs/>
        </w:rPr>
        <w:t xml:space="preserve">定理</w:t>
      </w:r>
      <w:r>
        <w:rPr>
          <w:rFonts w:hint="eastAsia"/>
        </w:rPr>
        <w:t xml:space="preserve">（第</w:t>
      </w:r>
      <w:r>
        <w:t xml:space="preserve"> 4 </w:t>
      </w:r>
      <w:r>
        <w:rPr>
          <w:rFonts w:hint="eastAsia"/>
        </w:rPr>
        <w:t xml:space="preserve">章）：拟线性环境下</w:t>
      </w:r>
      <w:r>
        <w:t xml:space="preserve"> VCG </w:t>
      </w:r>
      <w:r>
        <w:rPr>
          <w:rFonts w:hint="eastAsia"/>
        </w:rPr>
        <w:t xml:space="preserve">机制实现效率</w:t>
      </w:r>
      <w:r>
        <w:t xml:space="preserve"> + </w:t>
      </w:r>
      <w:r>
        <w:rPr>
          <w:rFonts w:hint="eastAsia"/>
        </w:rPr>
        <w:t xml:space="preserve">DSIC——有钱设计的正面基石，标①。</w:t>
      </w:r>
    </w:p>
    <w:p>
      <w:pPr>
        <w:pStyle w:val="Compact"/>
        <w:numPr>
          <w:ilvl w:val="0"/>
          <w:numId w:val="1002"/>
        </w:numPr>
      </w:pPr>
      <w:r>
        <w:rPr>
          <w:rFonts w:hint="eastAsia"/>
          <w:b/>
          <w:bCs/>
        </w:rPr>
        <w:t xml:space="preserve">收益等价定理</w:t>
      </w:r>
      <w:r>
        <w:rPr>
          <w:rFonts w:hint="eastAsia"/>
        </w:rPr>
        <w:t xml:space="preserve">（第</w:t>
      </w:r>
      <w:r>
        <w:t xml:space="preserve"> 5 </w:t>
      </w:r>
      <w:r>
        <w:rPr>
          <w:rFonts w:hint="eastAsia"/>
        </w:rPr>
        <w:t xml:space="preserve">章）：拟线性环境</w:t>
      </w:r>
      <w:r>
        <w:t xml:space="preserve"> + IPV </w:t>
      </w:r>
      <w:r>
        <w:rPr>
          <w:rFonts w:hint="eastAsia"/>
        </w:rPr>
        <w:t xml:space="preserve">下，任何两个有相同分配规则的</w:t>
      </w:r>
      <w:r>
        <w:t xml:space="preserve"> DSIC </w:t>
      </w:r>
      <w:r>
        <w:rPr>
          <w:rFonts w:hint="eastAsia"/>
        </w:rPr>
        <w:t xml:space="preserve">拍卖收益差为常数——拍卖理论的脊柱，标①。</w:t>
      </w:r>
    </w:p>
    <w:p>
      <w:pPr>
        <w:pStyle w:val="Compact"/>
        <w:numPr>
          <w:ilvl w:val="0"/>
          <w:numId w:val="1002"/>
        </w:numPr>
      </w:pPr>
      <w:r>
        <w:rPr>
          <w:b/>
          <w:bCs/>
        </w:rPr>
        <w:t xml:space="preserve">Myerson </w:t>
      </w:r>
      <w:r>
        <w:rPr>
          <w:rFonts w:hint="eastAsia"/>
          <w:b/>
          <w:bCs/>
        </w:rPr>
        <w:t xml:space="preserve">最优拍卖定理</w:t>
      </w:r>
      <w:r>
        <w:rPr>
          <w:rFonts w:hint="eastAsia"/>
        </w:rPr>
        <w:t xml:space="preserve">（第</w:t>
      </w:r>
      <w:r>
        <w:t xml:space="preserve"> 6 </w:t>
      </w:r>
      <w:r>
        <w:rPr>
          <w:rFonts w:hint="eastAsia"/>
        </w:rPr>
        <w:t xml:space="preserve">章）：正则</w:t>
      </w:r>
      <w:r>
        <w:t xml:space="preserve"> IPV </w:t>
      </w:r>
      <w:r>
        <w:rPr>
          <w:rFonts w:hint="eastAsia"/>
        </w:rPr>
        <w:t xml:space="preserve">单物品下最优拍卖完全刻画：虚拟价值、保留价与赢家决定规则——卖方收益最大化的经典解，标①。</w:t>
      </w:r>
    </w:p>
    <w:p>
      <w:pPr>
        <w:pStyle w:val="Compact"/>
        <w:numPr>
          <w:ilvl w:val="0"/>
          <w:numId w:val="1002"/>
        </w:numPr>
      </w:pPr>
      <w:r>
        <w:rPr>
          <w:b/>
          <w:bCs/>
        </w:rPr>
        <w:t xml:space="preserve">Myerson–Satterthwaite </w:t>
      </w:r>
      <w:r>
        <w:rPr>
          <w:rFonts w:hint="eastAsia"/>
          <w:b/>
          <w:bCs/>
        </w:rPr>
        <w:t xml:space="preserve">不可能定理</w:t>
      </w:r>
      <w:r>
        <w:rPr>
          <w:rFonts w:hint="eastAsia"/>
        </w:rPr>
        <w:t xml:space="preserve">（第</w:t>
      </w:r>
      <w:r>
        <w:t xml:space="preserve"> 8 </w:t>
      </w:r>
      <w:r>
        <w:rPr>
          <w:rFonts w:hint="eastAsia"/>
        </w:rPr>
        <w:t xml:space="preserve">章）：双边交易中同时满足效率</w:t>
      </w:r>
      <w:r>
        <w:t xml:space="preserve"> + DSIC + IR + </w:t>
      </w:r>
      <w:r>
        <w:rPr>
          <w:rFonts w:hint="eastAsia"/>
        </w:rPr>
        <w:t xml:space="preserve">预算平衡的机制不存在——市场设计的根本张力，标①。</w:t>
      </w:r>
    </w:p>
    <w:p>
      <w:pPr>
        <w:pStyle w:val="Compact"/>
        <w:numPr>
          <w:ilvl w:val="0"/>
          <w:numId w:val="1002"/>
        </w:numPr>
      </w:pPr>
      <w:r>
        <w:rPr>
          <w:b/>
          <w:bCs/>
        </w:rPr>
        <w:t xml:space="preserve">Gale–Shapley </w:t>
      </w:r>
      <w:r>
        <w:rPr>
          <w:rFonts w:hint="eastAsia"/>
          <w:b/>
          <w:bCs/>
        </w:rPr>
        <w:t xml:space="preserve">格结构定理</w:t>
      </w:r>
      <w:r>
        <w:rPr>
          <w:rFonts w:hint="eastAsia"/>
        </w:rPr>
        <w:t xml:space="preserve">（第</w:t>
      </w:r>
      <w:r>
        <w:t xml:space="preserve"> 9 </w:t>
      </w:r>
      <w:r>
        <w:rPr>
          <w:rFonts w:hint="eastAsia"/>
        </w:rPr>
        <w:t xml:space="preserve">章）：双边匹配中稳定匹配构成格，且可策略防操纵（一方最优稳定匹配对另一方为</w:t>
      </w:r>
      <w:r>
        <w:t xml:space="preserve"> </w:t>
      </w:r>
      <w:r>
        <w:rPr>
          <w:rFonts w:hint="eastAsia"/>
        </w:rPr>
        <w:t xml:space="preserve">DA）——匹配理论的数学心脏，标①。</w:t>
      </w:r>
    </w:p>
    <w:p>
      <w:pPr>
        <w:pStyle w:val="Compact"/>
        <w:numPr>
          <w:ilvl w:val="0"/>
          <w:numId w:val="1002"/>
        </w:numPr>
      </w:pPr>
      <w:r>
        <w:rPr>
          <w:b/>
          <w:bCs/>
        </w:rPr>
        <w:t xml:space="preserve">Top Trading Cycles </w:t>
      </w:r>
      <w:r>
        <w:rPr>
          <w:rFonts w:hint="eastAsia"/>
          <w:b/>
          <w:bCs/>
        </w:rPr>
        <w:t xml:space="preserve">定理</w:t>
      </w:r>
      <w:r>
        <w:rPr>
          <w:rFonts w:hint="eastAsia"/>
        </w:rPr>
        <w:t xml:space="preserve">（第</w:t>
      </w:r>
      <w:r>
        <w:t xml:space="preserve"> 10 </w:t>
      </w:r>
      <w:r>
        <w:rPr>
          <w:rFonts w:hint="eastAsia"/>
        </w:rPr>
        <w:t xml:space="preserve">章）：TTC</w:t>
      </w:r>
      <w:r>
        <w:t xml:space="preserve"> </w:t>
      </w:r>
      <w:r>
        <w:rPr>
          <w:rFonts w:hint="eastAsia"/>
        </w:rPr>
        <w:t xml:space="preserve">机制在单边匹配中实现个体理性</w:t>
      </w:r>
      <w:r>
        <w:t xml:space="preserve"> + </w:t>
      </w:r>
      <w:r>
        <w:rPr>
          <w:rFonts w:hint="eastAsia"/>
        </w:rPr>
        <w:t xml:space="preserve">帕累托最优</w:t>
      </w:r>
      <w:r>
        <w:t xml:space="preserve"> + </w:t>
      </w:r>
      <w:r>
        <w:rPr>
          <w:rFonts w:hint="eastAsia"/>
        </w:rPr>
        <w:t xml:space="preserve">策略防操纵——单边匹配的标准解，标①。</w:t>
      </w:r>
    </w:p>
    <w:p>
      <w:pPr>
        <w:pStyle w:val="Compact"/>
        <w:numPr>
          <w:ilvl w:val="0"/>
          <w:numId w:val="1002"/>
        </w:numPr>
      </w:pPr>
      <w:r>
        <w:rPr>
          <w:rFonts w:hint="eastAsia"/>
          <w:b/>
          <w:bCs/>
        </w:rPr>
        <w:t xml:space="preserve">租金分割定理</w:t>
      </w:r>
      <w:r>
        <w:rPr>
          <w:rFonts w:hint="eastAsia"/>
        </w:rPr>
        <w:t xml:space="preserve">（第</w:t>
      </w:r>
      <w:r>
        <w:t xml:space="preserve"> 12 </w:t>
      </w:r>
      <w:r>
        <w:rPr>
          <w:rFonts w:hint="eastAsia"/>
        </w:rPr>
        <w:t xml:space="preserve">章）：在团队道德风险中满足预算平衡与</w:t>
      </w:r>
      <w:r>
        <w:t xml:space="preserve"> IC </w:t>
      </w:r>
      <w:r>
        <w:rPr>
          <w:rFonts w:hint="eastAsia"/>
        </w:rPr>
        <w:t xml:space="preserve">的线性合约共享租金——合约理论的概率化基础，标①。</w:t>
      </w:r>
    </w:p>
    <w:p>
      <w:pPr>
        <w:pStyle w:val="Compact"/>
        <w:numPr>
          <w:ilvl w:val="0"/>
          <w:numId w:val="1002"/>
        </w:numPr>
      </w:pPr>
      <w:r>
        <w:rPr>
          <w:rFonts w:hint="eastAsia"/>
          <w:b/>
          <w:bCs/>
        </w:rPr>
        <w:t xml:space="preserve">贝叶斯说服基本定理</w:t>
      </w:r>
      <w:r>
        <w:rPr>
          <w:rFonts w:hint="eastAsia"/>
        </w:rPr>
        <w:t xml:space="preserve">（第</w:t>
      </w:r>
      <w:r>
        <w:t xml:space="preserve"> 13 </w:t>
      </w:r>
      <w:r>
        <w:rPr>
          <w:rFonts w:hint="eastAsia"/>
        </w:rPr>
        <w:t xml:space="preserve">章）：设计者承诺信号策略下的最优</w:t>
      </w:r>
      <w:r>
        <w:t xml:space="preserve"> persuasion </w:t>
      </w:r>
      <w:r>
        <w:rPr>
          <w:rFonts w:hint="eastAsia"/>
        </w:rPr>
        <w:t xml:space="preserve">等价于</w:t>
      </w:r>
      <w:r>
        <w:t xml:space="preserve"> concave envelope </w:t>
      </w:r>
      <w:r>
        <w:rPr>
          <w:rFonts w:hint="eastAsia"/>
        </w:rPr>
        <w:t xml:space="preserve">凹包刻画——信息设计的核心结构，标①。</w:t>
      </w:r>
    </w:p>
    <w:p>
      <w:pPr>
        <w:pStyle w:val="FirstParagraph"/>
      </w:pPr>
      <w:r>
        <w:rPr>
          <w:rFonts w:hint="eastAsia"/>
        </w:rPr>
        <w:t xml:space="preserve">读者在后文中看到一个定理结尾标注了</w:t>
      </w:r>
      <w:r>
        <w:t xml:space="preserve"> ① </w:t>
      </w:r>
      <w:r>
        <w:rPr>
          <w:rFonts w:hint="eastAsia"/>
        </w:rPr>
        <w:t xml:space="preserve">或</w:t>
      </w:r>
      <w:r>
        <w:t xml:space="preserve"> </w:t>
      </w:r>
      <w:r>
        <w:rPr>
          <w:rFonts w:hint="eastAsia"/>
        </w:rPr>
        <w:t xml:space="preserve">②，即可据此归位。本书的知识依赖图（DAG）已在</w:t>
      </w:r>
      <w:r>
        <w:t xml:space="preserve"> $</w:t>
      </w:r>
      <w:r>
        <w:t xml:space="preserve"> </w:t>
      </w:r>
      <w:r>
        <w:t xml:space="preserve">1.4 $ </w:t>
      </w:r>
      <w:r>
        <w:rPr>
          <w:rFonts w:hint="eastAsia"/>
        </w:rPr>
        <w:t xml:space="preserve">中详尽刻画：箭头从先决章指向依赖章，形成四条清晰的阅读路径。本章（第</w:t>
      </w:r>
      <w:r>
        <w:t xml:space="preserve"> 1 </w:t>
      </w:r>
      <w:r>
        <w:rPr>
          <w:rFonts w:hint="eastAsia"/>
        </w:rPr>
        <w:t xml:space="preserve">章）和本节（$</w:t>
      </w:r>
      <w:r>
        <w:t xml:space="preserve"> </w:t>
      </w:r>
      <w:r>
        <w:t xml:space="preserve">1.3 </w:t>
      </w:r>
      <w:r>
        <w:rPr>
          <w:rFonts w:hint="eastAsia"/>
        </w:rPr>
        <w:t xml:space="preserve">$）提供了连通这个</w:t>
      </w:r>
      <w:r>
        <w:t xml:space="preserve"> DAG </w:t>
      </w:r>
      <w:r>
        <w:rPr>
          <w:rFonts w:hint="eastAsia"/>
        </w:rPr>
        <w:t xml:space="preserve">的通用语言。</w:t>
      </w:r>
    </w:p>
    <w:p>
      <w:pPr>
        <w:pStyle w:val="BodyText"/>
      </w:pPr>
      <w:r>
        <w:rPr>
          <w:rFonts w:hint="eastAsia"/>
          <w:b/>
          <w:bCs/>
        </w:rPr>
        <w:t xml:space="preserve">严谨始于命名，终结于约束</w:t>
      </w:r>
    </w:p>
    <w:p>
      <w:pPr>
        <w:pStyle w:val="BodyText"/>
      </w:pPr>
      <w:r>
        <w:rPr>
          <w:rFonts w:hint="eastAsia"/>
        </w:rPr>
        <w:t xml:space="preserve">把记号统一这件事做到近乎偏执，不是为了炫耀形式化，而是因为机制设计这门学问的每一步推导，都可能在</w:t>
      </w:r>
      <w:r>
        <w:t xml:space="preserve"> $</w:t>
      </w:r>
      <w:r>
        <w:t xml:space="preserve"> </w:t>
      </w:r>
      <w:r>
        <w:t xml:space="preserve">$ </w:t>
      </w:r>
      <w:r>
        <w:rPr>
          <w:rFonts w:hint="eastAsia"/>
        </w:rPr>
        <w:t xml:space="preserve">与</w:t>
      </w:r>
      <w:r>
        <w:t xml:space="preserve"> $</w:t>
      </w:r>
      <w:r>
        <w:t xml:space="preserve"> </w:t>
      </w:r>
      <w:r>
        <w:t xml:space="preserve">$ </w:t>
      </w:r>
      <w:r>
        <w:rPr>
          <w:rFonts w:hint="eastAsia"/>
        </w:rPr>
        <w:t xml:space="preserve">的一念之差中坍塌。设计者要在信息不对称下写出激励相容不等式，要使</w:t>
      </w:r>
      <w:r>
        <w:t xml:space="preserve"> IR </w:t>
      </w:r>
      <w:r>
        <w:rPr>
          <w:rFonts w:hint="eastAsia"/>
        </w:rPr>
        <w:t xml:space="preserve">边界恰好落在最优解处，要在众多可能的</w:t>
      </w:r>
      <w:r>
        <w:t xml:space="preserve"> SCF </w:t>
      </w:r>
      <w:r>
        <w:rPr>
          <w:rFonts w:hint="eastAsia"/>
        </w:rPr>
        <w:t xml:space="preserve">中挑出那个可实施的——这一切都需要一个干净的、无歧义的符号体系作为工作台。接下来的每一章，都将在本节铺设的符号地基和标注纪律上展开。读者翻到任何一页，看到</w:t>
      </w:r>
      <w:r>
        <w:t xml:space="preserve"> $ v_i(</w:t>
      </w:r>
      <w:r>
        <w:t xml:space="preserve">_i, x) - t_i </w:t>
      </w:r>
      <w:r>
        <w:rPr>
          <w:rFonts w:hint="eastAsia"/>
        </w:rPr>
        <w:t xml:space="preserve">$，看到不等式（IC-DSIC），看到本章定理末尾标注的</w:t>
      </w:r>
      <w:r>
        <w:t xml:space="preserve"> </w:t>
      </w:r>
      <w:r>
        <w:rPr>
          <w:rFonts w:hint="eastAsia"/>
        </w:rPr>
        <w:t xml:space="preserve">①【本书证明】，便能立刻知道自己正站在设计者工具箱的哪一个位置。这就够了。</w:t>
      </w:r>
    </w:p>
    <w:bookmarkEnd w:id="24"/>
    <w:bookmarkStart w:id="25" w:name="依赖-dag-读法四条阅读路径与各章预告"/>
    <w:p>
      <w:pPr>
        <w:pStyle w:val="Heading3"/>
      </w:pPr>
      <w:r>
        <w:t xml:space="preserve">1.4 </w:t>
      </w:r>
      <w:r>
        <w:rPr>
          <w:rFonts w:hint="eastAsia"/>
        </w:rPr>
        <w:t xml:space="preserve">依赖</w:t>
      </w:r>
      <w:r>
        <w:t xml:space="preserve"> DAG </w:t>
      </w:r>
      <w:r>
        <w:rPr>
          <w:rFonts w:hint="eastAsia"/>
        </w:rPr>
        <w:t xml:space="preserve">读法、四条阅读路径与各章预告</w:t>
      </w:r>
    </w:p>
    <w:p>
      <w:pPr>
        <w:pStyle w:val="FirstParagraph"/>
      </w:pPr>
      <w:r>
        <w:rPr>
          <w:rFonts w:hint="eastAsia"/>
        </w:rPr>
        <w:t xml:space="preserve">本节是全导引章的收束，不是新设定义的一节，而是站在</w:t>
      </w:r>
      <w:r>
        <w:t xml:space="preserve"> §1.1–§1.3 </w:t>
      </w:r>
      <w:r>
        <w:rPr>
          <w:rFonts w:hint="eastAsia"/>
        </w:rPr>
        <w:t xml:space="preserve">已建立的框架（设计者视角、三类约束、统一记号与三态标注）之上，为全书提供一个</w:t>
      </w:r>
      <w:r>
        <w:rPr>
          <w:rFonts w:hint="eastAsia"/>
          <w:b/>
          <w:bCs/>
        </w:rPr>
        <w:t xml:space="preserve">结构化导航系统</w:t>
      </w:r>
      <w:r>
        <w:rPr>
          <w:rFonts w:hint="eastAsia"/>
        </w:rPr>
        <w:t xml:space="preserve">。我们在此做四件事：(1)</w:t>
      </w:r>
      <w:r>
        <w:t xml:space="preserve"> </w:t>
      </w:r>
      <w:r>
        <w:rPr>
          <w:rFonts w:hint="eastAsia"/>
        </w:rPr>
        <w:t xml:space="preserve">明确知识依赖的有向无环图（DAG）读法，这是本书作为教材的命脉纪律；(2)</w:t>
      </w:r>
      <w:r>
        <w:t xml:space="preserve"> </w:t>
      </w:r>
      <w:r>
        <w:rPr>
          <w:rFonts w:hint="eastAsia"/>
        </w:rPr>
        <w:t xml:space="preserve">给出四条主题式阅读路径，各自对应不同读者的目标与知识里程碑；(3)</w:t>
      </w:r>
      <w:r>
        <w:t xml:space="preserve"> </w:t>
      </w:r>
      <w:r>
        <w:rPr>
          <w:rFonts w:hint="eastAsia"/>
        </w:rPr>
        <w:t xml:space="preserve">以路径为主线，给出全书各章的核心命题预告（也即各章的设计问题、关键定理与约束冲突）；(4)</w:t>
      </w:r>
      <w:r>
        <w:t xml:space="preserve"> </w:t>
      </w:r>
      <w:r>
        <w:rPr>
          <w:rFonts w:hint="eastAsia"/>
        </w:rPr>
        <w:t xml:space="preserve">设置引导型习题，并给出小结与延伸阅读。</w:t>
      </w:r>
    </w:p>
    <w:p>
      <w:r>
        <w:pict>
          <v:rect style="width:0;height:1.5pt" o:hralign="center" o:hrstd="t" o:hr="t"/>
        </w:pict>
      </w:r>
    </w:p>
    <w:p>
      <w:pPr>
        <w:pStyle w:val="FirstParagraph"/>
      </w:pPr>
      <w:r>
        <w:rPr>
          <w:rFonts w:hint="eastAsia"/>
          <w:b/>
          <w:bCs/>
        </w:rPr>
        <w:t xml:space="preserve">前置依赖</w:t>
      </w:r>
      <w:r>
        <w:rPr>
          <w:rFonts w:hint="eastAsia"/>
        </w:rPr>
        <w:t xml:space="preserve">：本节直接建立在</w:t>
      </w:r>
      <w:r>
        <w:t xml:space="preserve"> §1.1 </w:t>
      </w:r>
      <w:r>
        <w:rPr>
          <w:rFonts w:hint="eastAsia"/>
        </w:rPr>
        <w:t xml:space="preserve">的设计者视角、§1.2</w:t>
      </w:r>
      <w:r>
        <w:t xml:space="preserve"> </w:t>
      </w:r>
      <w:r>
        <w:rPr>
          <w:rFonts w:hint="eastAsia"/>
        </w:rPr>
        <w:t xml:space="preserve">的三类约束总览、§1.3</w:t>
      </w:r>
      <w:r>
        <w:t xml:space="preserve"> </w:t>
      </w:r>
      <w:r>
        <w:rPr>
          <w:rFonts w:hint="eastAsia"/>
        </w:rPr>
        <w:t xml:space="preserve">的统一记号与三态标注之上。无需其他数学前置。</w:t>
      </w:r>
    </w:p>
    <w:p>
      <w:r>
        <w:pict>
          <v:rect style="width:0;height:1.5pt" o:hralign="center" o:hrstd="t" o:hr="t"/>
        </w:pict>
      </w:r>
    </w:p>
    <w:bookmarkEnd w:id="25"/>
    <w:bookmarkEnd w:id="26"/>
    <w:bookmarkStart w:id="27" w:name="依赖-dag-读法本书的知识纪律"/>
    <w:p>
      <w:pPr>
        <w:pStyle w:val="Heading2"/>
      </w:pPr>
      <w:r>
        <w:rPr>
          <w:rFonts w:hint="eastAsia"/>
        </w:rPr>
        <w:t xml:space="preserve">依赖</w:t>
      </w:r>
      <w:r>
        <w:t xml:space="preserve"> DAG </w:t>
      </w:r>
      <w:r>
        <w:rPr>
          <w:rFonts w:hint="eastAsia"/>
        </w:rPr>
        <w:t xml:space="preserve">读法：本书的知识纪律</w:t>
      </w:r>
    </w:p>
    <w:p>
      <w:pPr>
        <w:pStyle w:val="FirstParagraph"/>
      </w:pPr>
      <w:r>
        <w:rPr>
          <w:rFonts w:hint="eastAsia"/>
        </w:rPr>
        <w:t xml:space="preserve">本书定位为机制设计与市场设计研究生教材，目标是让读者能够</w:t>
      </w:r>
      <w:r>
        <w:rPr>
          <w:rFonts w:hint="eastAsia"/>
          <w:b/>
          <w:bCs/>
        </w:rPr>
        <w:t xml:space="preserve">独立判定一个机制为何工作、为何失败、在哪些约束下达到最优</w:t>
      </w:r>
      <w:r>
        <w:rPr>
          <w:rFonts w:hint="eastAsia"/>
        </w:rPr>
        <w:t xml:space="preserve">。这意味着每一个承重概念在使用前必须已在本书或馆藏的前置卷中完成定义与证明，形成严格的有向无环图（DAG）。具体纪律如下：</w:t>
      </w:r>
    </w:p>
    <w:p>
      <w:pPr>
        <w:pStyle w:val="BodyText"/>
      </w:pPr>
      <w:r>
        <w:rPr>
          <w:b/>
          <w:bCs/>
        </w:rPr>
        <w:t xml:space="preserve">(a) </w:t>
      </w:r>
      <w:r>
        <w:rPr>
          <w:rFonts w:hint="eastAsia"/>
          <w:b/>
          <w:bCs/>
        </w:rPr>
        <w:t xml:space="preserve">馆藏回指纪律（只教一次）</w:t>
      </w:r>
      <w:r>
        <w:t xml:space="preserve"> </w:t>
      </w:r>
      <w:r>
        <w:rPr>
          <w:rFonts w:hint="eastAsia"/>
        </w:rPr>
        <w:t xml:space="preserve">凡已在馆藏前置三书中讲授的数学与博弈论核心内容，本书绝不重讲，只通过</w:t>
      </w:r>
      <w:r>
        <w:rPr>
          <w:rFonts w:hint="eastAsia"/>
          <w:b/>
          <w:bCs/>
        </w:rPr>
        <w:t xml:space="preserve">精确章号/主题回指</w:t>
      </w:r>
      <w:r>
        <w:rPr>
          <w:rFonts w:hint="eastAsia"/>
        </w:rPr>
        <w:t xml:space="preserve">直接使用：</w:t>
      </w:r>
      <w:r>
        <w:t xml:space="preserve"> </w:t>
      </w:r>
      <w:r>
        <w:t xml:space="preserve">- </w:t>
      </w:r>
      <w:r>
        <w:rPr>
          <w:rFonts w:hint="eastAsia"/>
        </w:rPr>
        <w:t xml:space="preserve">《博弈论数学基础》——</w:t>
      </w:r>
      <w:r>
        <w:t xml:space="preserve"> Ch9 </w:t>
      </w:r>
      <w:r>
        <w:rPr>
          <w:rFonts w:hint="eastAsia"/>
        </w:rPr>
        <w:t xml:space="preserve">不动点定理、Ch10</w:t>
      </w:r>
      <w:r>
        <w:t xml:space="preserve"> KKT </w:t>
      </w:r>
      <w:r>
        <w:rPr>
          <w:rFonts w:hint="eastAsia"/>
        </w:rPr>
        <w:t xml:space="preserve">条件与凸优化、Ch11</w:t>
      </w:r>
      <w:r>
        <w:t xml:space="preserve"> </w:t>
      </w:r>
      <w:r>
        <w:rPr>
          <w:rFonts w:hint="eastAsia"/>
        </w:rPr>
        <w:t xml:space="preserve">线性规划对偶、Ch15</w:t>
      </w:r>
      <w:r>
        <w:t xml:space="preserve"> Topkis </w:t>
      </w:r>
      <w:r>
        <w:rPr>
          <w:rFonts w:hint="eastAsia"/>
        </w:rPr>
        <w:t xml:space="preserve">单调比较静态定理、Ch17</w:t>
      </w:r>
      <w:r>
        <w:t xml:space="preserve"> Sperner </w:t>
      </w:r>
      <w:r>
        <w:rPr>
          <w:rFonts w:hint="eastAsia"/>
        </w:rPr>
        <w:t xml:space="preserve">引理与</w:t>
      </w:r>
      <w:r>
        <w:t xml:space="preserve"> PPAD </w:t>
      </w:r>
      <w:r>
        <w:rPr>
          <w:rFonts w:hint="eastAsia"/>
        </w:rPr>
        <w:t xml:space="preserve">完全性；</w:t>
      </w:r>
      <w:r>
        <w:t xml:space="preserve"> </w:t>
      </w:r>
      <w:r>
        <w:t xml:space="preserve">- </w:t>
      </w:r>
      <w:r>
        <w:rPr>
          <w:rFonts w:hint="eastAsia"/>
        </w:rPr>
        <w:t xml:space="preserve">《博弈论讲义》·不完全信息博弈（贝叶斯博弈、贝叶斯纳什均衡）、·占优策略均衡、·重复博弈；</w:t>
      </w:r>
      <w:r>
        <w:t xml:space="preserve"> </w:t>
      </w:r>
      <w:r>
        <w:t xml:space="preserve">- </w:t>
      </w:r>
      <w:r>
        <w:rPr>
          <w:rFonts w:hint="eastAsia"/>
        </w:rPr>
        <w:t xml:space="preserve">《从位到物联》·Ch16</w:t>
      </w:r>
      <w:r>
        <w:t xml:space="preserve"> Gale–Shapley </w:t>
      </w:r>
      <w:r>
        <w:rPr>
          <w:rFonts w:hint="eastAsia"/>
        </w:rPr>
        <w:t xml:space="preserve">延迟接受算法与双边匹配基础。</w:t>
      </w:r>
    </w:p>
    <w:p>
      <w:pPr>
        <w:pStyle w:val="BodyText"/>
      </w:pPr>
      <w:r>
        <w:rPr>
          <w:rFonts w:hint="eastAsia"/>
        </w:rPr>
        <w:t xml:space="preserve">使用此类内容时，一律写“已见《博弈论数学基础》第</w:t>
      </w:r>
      <w:r>
        <w:t xml:space="preserve"> X </w:t>
      </w:r>
      <w:r>
        <w:rPr>
          <w:rFonts w:hint="eastAsia"/>
        </w:rPr>
        <w:t xml:space="preserve">章/《博弈论讲义》·某主题/《从位到物联》第</w:t>
      </w:r>
      <w:r>
        <w:t xml:space="preserve"> 16 </w:t>
      </w:r>
      <w:r>
        <w:rPr>
          <w:rFonts w:hint="eastAsia"/>
        </w:rPr>
        <w:t xml:space="preserve">章，此处直接使用”，然后直接应用该工具进行经济学性质的深化或条件验证，绝不重复其证明。</w:t>
      </w:r>
    </w:p>
    <w:p>
      <w:pPr>
        <w:pStyle w:val="BodyText"/>
      </w:pPr>
      <w:r>
        <w:rPr>
          <w:b/>
          <w:bCs/>
        </w:rPr>
        <w:t xml:space="preserve">(b) </w:t>
      </w:r>
      <w:r>
        <w:rPr>
          <w:rFonts w:hint="eastAsia"/>
          <w:b/>
          <w:bCs/>
        </w:rPr>
        <w:t xml:space="preserve">内部前向引用规则</w:t>
      </w:r>
      <w:r>
        <w:t xml:space="preserve"> </w:t>
      </w:r>
      <w:r>
        <w:rPr>
          <w:rFonts w:hint="eastAsia"/>
        </w:rPr>
        <w:t xml:space="preserve">前向引用</w:t>
      </w:r>
      <w:r>
        <w:rPr>
          <w:rFonts w:hint="eastAsia"/>
          <w:b/>
          <w:bCs/>
        </w:rPr>
        <w:t xml:space="preserve">只允许</w:t>
      </w:r>
      <w:r>
        <w:rPr>
          <w:rFonts w:hint="eastAsia"/>
        </w:rPr>
        <w:t xml:space="preserve">“详见第</w:t>
      </w:r>
      <w:r>
        <w:t xml:space="preserve"> X </w:t>
      </w:r>
      <w:r>
        <w:rPr>
          <w:rFonts w:hint="eastAsia"/>
        </w:rPr>
        <w:t xml:space="preserve">章”式预告，用于告知读者某个当前未充分展开的议题将在何处得到完整处理。严禁在未定义/未证明的情况下，依赖后续章节的内容作为前设。</w:t>
      </w:r>
    </w:p>
    <w:p>
      <w:pPr>
        <w:pStyle w:val="BodyText"/>
      </w:pPr>
      <w:r>
        <w:rPr>
          <w:b/>
          <w:bCs/>
        </w:rPr>
        <w:t xml:space="preserve">(c) </w:t>
      </w:r>
      <w:r>
        <w:rPr>
          <w:rFonts w:hint="eastAsia"/>
          <w:b/>
          <w:bCs/>
        </w:rPr>
        <w:t xml:space="preserve">三条铁律</w:t>
      </w:r>
      <w:r>
        <w:t xml:space="preserve"> </w:t>
      </w:r>
      <w:r>
        <w:t xml:space="preserve">- </w:t>
      </w:r>
      <w:r>
        <w:rPr>
          <w:rFonts w:hint="eastAsia"/>
        </w:rPr>
        <w:t xml:space="preserve">任何承重定理的证明中，每步引理、定义、前提必须可从已读章节定位。</w:t>
      </w:r>
      <w:r>
        <w:t xml:space="preserve"> </w:t>
      </w:r>
      <w:r>
        <w:t xml:space="preserve">- </w:t>
      </w:r>
      <w:r>
        <w:rPr>
          <w:rFonts w:hint="eastAsia"/>
        </w:rPr>
        <w:t xml:space="preserve">每个机制规则（配置</w:t>
      </w:r>
      <w:r>
        <w:t xml:space="preserve"> </w:t>
      </w:r>
      <m:oMath>
        <m:r>
          <m:t>x</m:t>
        </m:r>
      </m:oMath>
      <w:r>
        <w:t xml:space="preserve"> </w:t>
      </w:r>
      <w:r>
        <w:rPr>
          <w:rFonts w:hint="eastAsia"/>
        </w:rPr>
        <w:t xml:space="preserve">与转移</w:t>
      </w:r>
      <w:r>
        <w:t xml:space="preserve"> </w:t>
      </w:r>
      <m:oMath>
        <m:r>
          <m:t>t</m:t>
        </m:r>
      </m:oMath>
      <w:r>
        <w:t xml:space="preserve"> </w:t>
      </w:r>
      <w:r>
        <w:rPr>
          <w:rFonts w:hint="eastAsia"/>
        </w:rPr>
        <w:t xml:space="preserve">如何决定）必须显式写出，不隐含。</w:t>
      </w:r>
      <w:r>
        <w:t xml:space="preserve"> </w:t>
      </w:r>
      <w:r>
        <w:t xml:space="preserve">- </w:t>
      </w:r>
      <w:r>
        <w:rPr>
          <w:rFonts w:hint="eastAsia"/>
        </w:rPr>
        <w:t xml:space="preserve">每个定理/命题/性质末尾必须给出三态标注之一：①【本书证明】</w:t>
      </w:r>
      <w:r>
        <w:t xml:space="preserve"> </w:t>
      </w:r>
      <w:r>
        <w:rPr>
          <w:rFonts w:hint="eastAsia"/>
        </w:rPr>
        <w:t xml:space="preserve">②【陈述·证明见参考文献】</w:t>
      </w:r>
      <w:r>
        <w:t xml:space="preserve"> </w:t>
      </w:r>
      <w:r>
        <w:rPr>
          <w:rFonts w:hint="eastAsia"/>
        </w:rPr>
        <w:t xml:space="preserve">③【案例/经验性，非定理】。</w:t>
      </w:r>
    </w:p>
    <w:p>
      <w:pPr>
        <w:pStyle w:val="BodyText"/>
      </w:pPr>
      <w:r>
        <w:rPr>
          <w:rFonts w:hint="eastAsia"/>
        </w:rPr>
        <w:t xml:space="preserve">这个</w:t>
      </w:r>
      <w:r>
        <w:t xml:space="preserve"> DAG </w:t>
      </w:r>
      <w:r>
        <w:rPr>
          <w:rFonts w:hint="eastAsia"/>
        </w:rPr>
        <w:t xml:space="preserve">纪律的实践意涵是：读者不必线性通读全书；只要遵循下面四条路径中任何一条的章节顺序，就能保证每一步都站在已有证明的基础上。</w:t>
      </w:r>
    </w:p>
    <w:p>
      <w:r>
        <w:pict>
          <v:rect style="width:0;height:1.5pt" o:hralign="center" o:hrstd="t" o:hr="t"/>
        </w:pict>
      </w:r>
    </w:p>
    <w:bookmarkEnd w:id="27"/>
    <w:bookmarkStart w:id="32" w:name="四条阅读路径主题线与适用读者"/>
    <w:p>
      <w:pPr>
        <w:pStyle w:val="Heading2"/>
      </w:pPr>
      <w:r>
        <w:rPr>
          <w:rFonts w:hint="eastAsia"/>
        </w:rPr>
        <w:t xml:space="preserve">四条阅读路径：主题线与适用读者</w:t>
      </w:r>
    </w:p>
    <w:p>
      <w:pPr>
        <w:pStyle w:val="FirstParagraph"/>
      </w:pPr>
      <w:r>
        <w:rPr>
          <w:rFonts w:hint="eastAsia"/>
        </w:rPr>
        <w:t xml:space="preserve">本书共</w:t>
      </w:r>
      <w:r>
        <w:t xml:space="preserve"> 16 </w:t>
      </w:r>
      <w:r>
        <w:rPr>
          <w:rFonts w:hint="eastAsia"/>
        </w:rPr>
        <w:t xml:space="preserve">章（卷一·卷二共</w:t>
      </w:r>
      <w:r>
        <w:t xml:space="preserve"> 16 </w:t>
      </w:r>
      <w:r>
        <w:rPr>
          <w:rFonts w:hint="eastAsia"/>
        </w:rPr>
        <w:t xml:space="preserve">章），以</w:t>
      </w:r>
      <w:r>
        <w:t xml:space="preserve"> §1.1 </w:t>
      </w:r>
      <w:r>
        <w:rPr>
          <w:rFonts w:hint="eastAsia"/>
        </w:rPr>
        <w:t xml:space="preserve">所绘的“设计者问题”为统一入口。以下四条路径各从第</w:t>
      </w:r>
      <w:r>
        <w:t xml:space="preserve"> 1 </w:t>
      </w:r>
      <w:r>
        <w:rPr>
          <w:rFonts w:hint="eastAsia"/>
        </w:rPr>
        <w:t xml:space="preserve">章出发，按不同主题深度展开。</w:t>
      </w:r>
    </w:p>
    <w:bookmarkStart w:id="28" w:name="路径一拍卖直通定价与收益的机制设计"/>
    <w:p>
      <w:pPr>
        <w:pStyle w:val="Heading3"/>
      </w:pPr>
      <w:r>
        <w:rPr>
          <w:rFonts w:hint="eastAsia"/>
        </w:rPr>
        <w:t xml:space="preserve">路径一：拍卖直通（定价与收益的机制设计）</w:t>
      </w:r>
    </w:p>
    <w:p>
      <w:pPr>
        <w:pStyle w:val="FirstParagraph"/>
      </w:pPr>
      <w:r>
        <w:rPr>
          <w:rFonts w:hint="eastAsia"/>
          <w:b/>
          <w:bCs/>
        </w:rPr>
        <w:t xml:space="preserve">章节链</w:t>
      </w:r>
      <w:r>
        <w:rPr>
          <w:rFonts w:hint="eastAsia"/>
        </w:rPr>
        <w:t xml:space="preserve">：1</w:t>
      </w:r>
      <w:r>
        <w:t xml:space="preserve"> → 3 → 4 → 5 → 6 → 7 → 8 → 15</w:t>
      </w:r>
      <w:r>
        <w:t xml:space="preserve"> </w:t>
      </w:r>
      <w:r>
        <w:rPr>
          <w:rFonts w:hint="eastAsia"/>
          <w:b/>
          <w:bCs/>
        </w:rPr>
        <w:t xml:space="preserve">适用读者</w:t>
      </w:r>
      <w:r>
        <w:rPr>
          <w:rFonts w:hint="eastAsia"/>
        </w:rPr>
        <w:t xml:space="preserve">：专注于拍卖理论、频谱/广告/电力市场设计、最优定价与算法定价的读者。</w:t>
      </w:r>
      <w:r>
        <w:t xml:space="preserve"> </w:t>
      </w:r>
      <w:r>
        <w:rPr>
          <w:rFonts w:hint="eastAsia"/>
          <w:b/>
          <w:bCs/>
        </w:rPr>
        <w:t xml:space="preserve">逻辑线</w:t>
      </w:r>
      <w:r>
        <w:rPr>
          <w:rFonts w:hint="eastAsia"/>
        </w:rPr>
        <w:t xml:space="preserve">：</w:t>
      </w:r>
      <w:r>
        <w:t xml:space="preserve"> </w:t>
      </w:r>
      <w:r>
        <w:t xml:space="preserve">- </w:t>
      </w:r>
      <w:r>
        <w:rPr>
          <w:rFonts w:hint="eastAsia"/>
        </w:rPr>
        <w:t xml:space="preserve">第</w:t>
      </w:r>
      <w:r>
        <w:t xml:space="preserve"> 3 </w:t>
      </w:r>
      <w:r>
        <w:rPr>
          <w:rFonts w:hint="eastAsia"/>
        </w:rPr>
        <w:t xml:space="preserve">章给出显示原理——从此设计者只需研究“直接真实”机制；</w:t>
      </w:r>
      <w:r>
        <w:t xml:space="preserve"> </w:t>
      </w:r>
      <w:r>
        <w:t xml:space="preserve">- </w:t>
      </w:r>
      <w:r>
        <w:rPr>
          <w:rFonts w:hint="eastAsia"/>
        </w:rPr>
        <w:t xml:space="preserve">第</w:t>
      </w:r>
      <w:r>
        <w:t xml:space="preserve"> 4 </w:t>
      </w:r>
      <w:r>
        <w:rPr>
          <w:rFonts w:hint="eastAsia"/>
        </w:rPr>
        <w:t xml:space="preserve">章以</w:t>
      </w:r>
      <w:r>
        <w:t xml:space="preserve"> </w:t>
      </w:r>
      <w:r>
        <w:rPr>
          <w:rFonts w:hint="eastAsia"/>
        </w:rPr>
        <w:t xml:space="preserve">VCG（Vickrey–Clarke–Groves）机制给出效率与占优策略激励相容的基准正面结果，同时暴露其预算不平衡与低收益的脆弱性；</w:t>
      </w:r>
      <w:r>
        <w:t xml:space="preserve"> </w:t>
      </w:r>
      <w:r>
        <w:t xml:space="preserve">- </w:t>
      </w:r>
      <w:r>
        <w:rPr>
          <w:rFonts w:hint="eastAsia"/>
        </w:rPr>
        <w:t xml:space="preserve">第</w:t>
      </w:r>
      <w:r>
        <w:t xml:space="preserve"> 5 </w:t>
      </w:r>
      <w:r>
        <w:rPr>
          <w:rFonts w:hint="eastAsia"/>
        </w:rPr>
        <w:t xml:space="preserve">章证明收益等价定理（Revenue</w:t>
      </w:r>
      <w:r>
        <w:t xml:space="preserve"> </w:t>
      </w:r>
      <w:r>
        <w:rPr>
          <w:rFonts w:hint="eastAsia"/>
        </w:rPr>
        <w:t xml:space="preserve">Equivalence），在一般拟线性环境建立不同</w:t>
      </w:r>
      <w:r>
        <w:t xml:space="preserve"> IC </w:t>
      </w:r>
      <w:r>
        <w:rPr>
          <w:rFonts w:hint="eastAsia"/>
        </w:rPr>
        <w:t xml:space="preserve">机制之间的收益关系，为最优机制比较提供基础语言；</w:t>
      </w:r>
      <w:r>
        <w:t xml:space="preserve"> </w:t>
      </w:r>
      <w:r>
        <w:t xml:space="preserve">- </w:t>
      </w:r>
      <w:r>
        <w:rPr>
          <w:rFonts w:hint="eastAsia"/>
        </w:rPr>
        <w:t xml:space="preserve">第</w:t>
      </w:r>
      <w:r>
        <w:t xml:space="preserve"> 6 </w:t>
      </w:r>
      <w:r>
        <w:rPr>
          <w:rFonts w:hint="eastAsia"/>
        </w:rPr>
        <w:t xml:space="preserve">章引入</w:t>
      </w:r>
      <w:r>
        <w:t xml:space="preserve"> Myerson </w:t>
      </w:r>
      <w:r>
        <w:rPr>
          <w:rFonts w:hint="eastAsia"/>
        </w:rPr>
        <w:t xml:space="preserve">虚拟价值与最优拍卖，将设计者目标从效率转向期望收益最大化，并给出带保留价的最优机制形式——这是收益-效率张力的核心表达；</w:t>
      </w:r>
      <w:r>
        <w:t xml:space="preserve"> </w:t>
      </w:r>
      <w:r>
        <w:t xml:space="preserve">- </w:t>
      </w:r>
      <w:r>
        <w:rPr>
          <w:rFonts w:hint="eastAsia"/>
        </w:rPr>
        <w:t xml:space="preserve">第</w:t>
      </w:r>
      <w:r>
        <w:t xml:space="preserve"> 7 </w:t>
      </w:r>
      <w:r>
        <w:rPr>
          <w:rFonts w:hint="eastAsia"/>
        </w:rPr>
        <w:t xml:space="preserve">章将问题推广到多物品组合拍卖，讨论暴露问题与间接机制（如上升价拍卖）的优势；</w:t>
      </w:r>
      <w:r>
        <w:t xml:space="preserve"> </w:t>
      </w:r>
      <w:r>
        <w:t xml:space="preserve">- </w:t>
      </w:r>
      <w:r>
        <w:rPr>
          <w:rFonts w:hint="eastAsia"/>
        </w:rPr>
        <w:t xml:space="preserve">第</w:t>
      </w:r>
      <w:r>
        <w:t xml:space="preserve"> 8 </w:t>
      </w:r>
      <w:r>
        <w:rPr>
          <w:rFonts w:hint="eastAsia"/>
        </w:rPr>
        <w:t xml:space="preserve">章直面双边交易中的不可能定理（Myerson–Satterthwaite）：效率、IC、IR</w:t>
      </w:r>
      <w:r>
        <w:t xml:space="preserve"> </w:t>
      </w:r>
      <w:r>
        <w:rPr>
          <w:rFonts w:hint="eastAsia"/>
        </w:rPr>
        <w:t xml:space="preserve">与预算平衡不可同时兼得——这是该路径的“不可能”里程碑；</w:t>
      </w:r>
      <w:r>
        <w:t xml:space="preserve"> </w:t>
      </w:r>
      <w:r>
        <w:t xml:space="preserve">- </w:t>
      </w:r>
      <w:r>
        <w:rPr>
          <w:rFonts w:hint="eastAsia"/>
        </w:rPr>
        <w:t xml:space="preserve">第</w:t>
      </w:r>
      <w:r>
        <w:t xml:space="preserve"> 15 </w:t>
      </w:r>
      <w:r>
        <w:rPr>
          <w:rFonts w:hint="eastAsia"/>
        </w:rPr>
        <w:t xml:space="preserve">章讨论算法机制设计：当配置问题本身计算困难时，如何设计可在多项式时间计算且保持</w:t>
      </w:r>
      <w:r>
        <w:t xml:space="preserve"> IC </w:t>
      </w:r>
      <w:r>
        <w:rPr>
          <w:rFonts w:hint="eastAsia"/>
        </w:rPr>
        <w:t xml:space="preserve">的近似机制。</w:t>
      </w:r>
    </w:p>
    <w:p>
      <w:pPr>
        <w:pStyle w:val="BodyText"/>
      </w:pPr>
      <w:r>
        <w:rPr>
          <w:rFonts w:hint="eastAsia"/>
          <w:b/>
          <w:bCs/>
        </w:rPr>
        <w:t xml:space="preserve">里程碑定理（路径一）</w:t>
      </w:r>
      <w:r>
        <w:rPr>
          <w:rFonts w:hint="eastAsia"/>
        </w:rPr>
        <w:t xml:space="preserve">：显示原理（①）、VCG</w:t>
      </w:r>
      <w:r>
        <w:t xml:space="preserve"> </w:t>
      </w:r>
      <w:r>
        <w:rPr>
          <w:rFonts w:hint="eastAsia"/>
        </w:rPr>
        <w:t xml:space="preserve">效率与</w:t>
      </w:r>
      <w:r>
        <w:t xml:space="preserve"> </w:t>
      </w:r>
      <w:r>
        <w:rPr>
          <w:rFonts w:hint="eastAsia"/>
        </w:rPr>
        <w:t xml:space="preserve">DSIC（①）、收益等价定理（①）、Myerson</w:t>
      </w:r>
      <w:r>
        <w:t xml:space="preserve"> </w:t>
      </w:r>
      <w:r>
        <w:rPr>
          <w:rFonts w:hint="eastAsia"/>
        </w:rPr>
        <w:t xml:space="preserve">最优拍卖（①）、双边交易不可能（①）。</w:t>
      </w:r>
    </w:p>
    <w:bookmarkEnd w:id="28"/>
    <w:bookmarkStart w:id="29" w:name="路径二匹配直通无转移的社会选择与匹配市场设计"/>
    <w:p>
      <w:pPr>
        <w:pStyle w:val="Heading3"/>
      </w:pPr>
      <w:r>
        <w:rPr>
          <w:rFonts w:hint="eastAsia"/>
        </w:rPr>
        <w:t xml:space="preserve">路径二：匹配直通（无转移的社会选择与匹配市场设计）</w:t>
      </w:r>
    </w:p>
    <w:p>
      <w:pPr>
        <w:pStyle w:val="FirstParagraph"/>
      </w:pPr>
      <w:r>
        <w:rPr>
          <w:rFonts w:hint="eastAsia"/>
          <w:b/>
          <w:bCs/>
        </w:rPr>
        <w:t xml:space="preserve">章节链</w:t>
      </w:r>
      <w:r>
        <w:rPr>
          <w:rFonts w:hint="eastAsia"/>
        </w:rPr>
        <w:t xml:space="preserve">：1</w:t>
      </w:r>
      <w:r>
        <w:t xml:space="preserve"> → 2 → 9 → 10 → 11 → 12 → 16</w:t>
      </w:r>
      <w:r>
        <w:t xml:space="preserve"> </w:t>
      </w:r>
      <w:r>
        <w:rPr>
          <w:rFonts w:hint="eastAsia"/>
          <w:b/>
          <w:bCs/>
        </w:rPr>
        <w:t xml:space="preserve">适用读者</w:t>
      </w:r>
      <w:r>
        <w:rPr>
          <w:rFonts w:hint="eastAsia"/>
        </w:rPr>
        <w:t xml:space="preserve">：专注于学校录取、肾交换、住院医师匹配、宿舍分配、投票与委员会选举等</w:t>
      </w:r>
      <w:r>
        <w:rPr>
          <w:rFonts w:hint="eastAsia"/>
          <w:b/>
          <w:bCs/>
        </w:rPr>
        <w:t xml:space="preserve">不带转移支付</w:t>
      </w:r>
      <w:r>
        <w:rPr>
          <w:rFonts w:hint="eastAsia"/>
        </w:rPr>
        <w:t xml:space="preserve">的市场设计问题的读者。</w:t>
      </w:r>
      <w:r>
        <w:t xml:space="preserve"> </w:t>
      </w:r>
      <w:r>
        <w:rPr>
          <w:rFonts w:hint="eastAsia"/>
          <w:b/>
          <w:bCs/>
        </w:rPr>
        <w:t xml:space="preserve">逻辑线</w:t>
      </w:r>
      <w:r>
        <w:rPr>
          <w:rFonts w:hint="eastAsia"/>
        </w:rPr>
        <w:t xml:space="preserve">：</w:t>
      </w:r>
      <w:r>
        <w:t xml:space="preserve"> </w:t>
      </w:r>
      <w:r>
        <w:t xml:space="preserve">- </w:t>
      </w:r>
      <w:r>
        <w:rPr>
          <w:rFonts w:hint="eastAsia"/>
        </w:rPr>
        <w:t xml:space="preserve">第</w:t>
      </w:r>
      <w:r>
        <w:t xml:space="preserve"> 2 </w:t>
      </w:r>
      <w:r>
        <w:rPr>
          <w:rFonts w:hint="eastAsia"/>
        </w:rPr>
        <w:t xml:space="preserve">章从社会选择理论的基石出发，证明</w:t>
      </w:r>
      <w:r>
        <w:t xml:space="preserve"> Arrow </w:t>
      </w:r>
      <w:r>
        <w:rPr>
          <w:rFonts w:hint="eastAsia"/>
        </w:rPr>
        <w:t xml:space="preserve">不可能定理与</w:t>
      </w:r>
      <w:r>
        <w:t xml:space="preserve"> </w:t>
      </w:r>
      <w:r>
        <w:rPr>
          <w:rFonts w:hint="eastAsia"/>
        </w:rPr>
        <w:t xml:space="preserve">Gibbard–Satterthwaite（GS）定理——在“无钱”环境中，防操纵与民主不可兼得。两个定理均为“设计的边界”；</w:t>
      </w:r>
      <w:r>
        <w:t xml:space="preserve"> </w:t>
      </w:r>
      <w:r>
        <w:t xml:space="preserve">- </w:t>
      </w:r>
      <w:r>
        <w:rPr>
          <w:rFonts w:hint="eastAsia"/>
        </w:rPr>
        <w:t xml:space="preserve">第</w:t>
      </w:r>
      <w:r>
        <w:t xml:space="preserve"> 9 </w:t>
      </w:r>
      <w:r>
        <w:rPr>
          <w:rFonts w:hint="eastAsia"/>
        </w:rPr>
        <w:t xml:space="preserve">章形式化</w:t>
      </w:r>
      <w:r>
        <w:t xml:space="preserve"> Arrow </w:t>
      </w:r>
      <w:r>
        <w:rPr>
          <w:rFonts w:hint="eastAsia"/>
        </w:rPr>
        <w:t xml:space="preserve">框架的完整社会选择公理体系，把偏好聚合视为设计问题，并给出决定性集传染证明；同时为</w:t>
      </w:r>
      <w:r>
        <w:t xml:space="preserve"> GS </w:t>
      </w:r>
      <w:r>
        <w:rPr>
          <w:rFonts w:hint="eastAsia"/>
        </w:rPr>
        <w:t xml:space="preserve">定理构建支撑——投票规则本身也视作一种</w:t>
      </w:r>
      <w:r>
        <w:t xml:space="preserve"> </w:t>
      </w:r>
      <w:r>
        <w:rPr>
          <w:rFonts w:hint="eastAsia"/>
        </w:rPr>
        <w:t xml:space="preserve">SCF；</w:t>
      </w:r>
      <w:r>
        <w:t xml:space="preserve"> </w:t>
      </w:r>
      <w:r>
        <w:t xml:space="preserve">- </w:t>
      </w:r>
      <w:r>
        <w:rPr>
          <w:rFonts w:hint="eastAsia"/>
        </w:rPr>
        <w:t xml:space="preserve">第</w:t>
      </w:r>
      <w:r>
        <w:t xml:space="preserve"> 10 </w:t>
      </w:r>
      <w:r>
        <w:rPr>
          <w:rFonts w:hint="eastAsia"/>
        </w:rPr>
        <w:t xml:space="preserve">章在限制偏好域（单峰偏好）下给出正面结果：中位投票者定理，并讨论域限制作为绕过</w:t>
      </w:r>
      <w:r>
        <w:t xml:space="preserve"> Arrow/GS </w:t>
      </w:r>
      <w:r>
        <w:rPr>
          <w:rFonts w:hint="eastAsia"/>
        </w:rPr>
        <w:t xml:space="preserve">的策略；</w:t>
      </w:r>
      <w:r>
        <w:t xml:space="preserve"> </w:t>
      </w:r>
      <w:r>
        <w:t xml:space="preserve">- </w:t>
      </w:r>
      <w:r>
        <w:rPr>
          <w:rFonts w:hint="eastAsia"/>
        </w:rPr>
        <w:t xml:space="preserve">第</w:t>
      </w:r>
      <w:r>
        <w:t xml:space="preserve"> 11 </w:t>
      </w:r>
      <w:r>
        <w:rPr>
          <w:rFonts w:hint="eastAsia"/>
        </w:rPr>
        <w:t xml:space="preserve">章正式进入匹配理论：Gale–Shapley</w:t>
      </w:r>
      <w:r>
        <w:t xml:space="preserve"> </w:t>
      </w:r>
      <w:r>
        <w:rPr>
          <w:rFonts w:hint="eastAsia"/>
        </w:rPr>
        <w:t xml:space="preserve">延迟接受（DA）算法、稳定匹配的存在性与策略性质（一方最优稳定匹配的防操纵性）立在馆藏</w:t>
      </w:r>
      <w:r>
        <w:t xml:space="preserve"> Ch16 </w:t>
      </w:r>
      <w:r>
        <w:rPr>
          <w:rFonts w:hint="eastAsia"/>
        </w:rPr>
        <w:t xml:space="preserve">的基础之上；</w:t>
      </w:r>
      <w:r>
        <w:t xml:space="preserve"> </w:t>
      </w:r>
      <w:r>
        <w:t xml:space="preserve">- </w:t>
      </w:r>
      <w:r>
        <w:rPr>
          <w:rFonts w:hint="eastAsia"/>
        </w:rPr>
        <w:t xml:space="preserve">第</w:t>
      </w:r>
      <w:r>
        <w:t xml:space="preserve"> 12 </w:t>
      </w:r>
      <w:r>
        <w:rPr>
          <w:rFonts w:hint="eastAsia"/>
        </w:rPr>
        <w:t xml:space="preserve">章引入住房市场与顶点交易循环（TTC）机制：个体理性、帕累托有效、防操纵的分配机制，并讨论强核心分配的不完满性；</w:t>
      </w:r>
      <w:r>
        <w:t xml:space="preserve"> </w:t>
      </w:r>
      <w:r>
        <w:t xml:space="preserve">- </w:t>
      </w:r>
      <w:r>
        <w:rPr>
          <w:rFonts w:hint="eastAsia"/>
        </w:rPr>
        <w:t xml:space="preserve">第</w:t>
      </w:r>
      <w:r>
        <w:t xml:space="preserve"> 16 </w:t>
      </w:r>
      <w:r>
        <w:rPr>
          <w:rFonts w:hint="eastAsia"/>
        </w:rPr>
        <w:t xml:space="preserve">章将匹配视角推向实践：真实市场设计中的约束（如项目容量、优先序规则、动态到达），并讨论</w:t>
      </w:r>
      <w:r>
        <w:t xml:space="preserve"> DA </w:t>
      </w:r>
      <w:r>
        <w:rPr>
          <w:rFonts w:hint="eastAsia"/>
        </w:rPr>
        <w:t xml:space="preserve">与</w:t>
      </w:r>
      <w:r>
        <w:t xml:space="preserve"> TTC </w:t>
      </w:r>
      <w:r>
        <w:rPr>
          <w:rFonts w:hint="eastAsia"/>
        </w:rPr>
        <w:t xml:space="preserve">的实际部署逻辑。</w:t>
      </w:r>
    </w:p>
    <w:p>
      <w:pPr>
        <w:pStyle w:val="BodyText"/>
      </w:pPr>
      <w:r>
        <w:rPr>
          <w:rFonts w:hint="eastAsia"/>
          <w:b/>
          <w:bCs/>
        </w:rPr>
        <w:t xml:space="preserve">里程碑定理（路径二）</w:t>
      </w:r>
      <w:r>
        <w:rPr>
          <w:rFonts w:hint="eastAsia"/>
        </w:rPr>
        <w:t xml:space="preserve">：Arrow</w:t>
      </w:r>
      <w:r>
        <w:t xml:space="preserve"> </w:t>
      </w:r>
      <w:r>
        <w:rPr>
          <w:rFonts w:hint="eastAsia"/>
        </w:rPr>
        <w:t xml:space="preserve">不可能（①）、GS</w:t>
      </w:r>
      <w:r>
        <w:t xml:space="preserve"> </w:t>
      </w:r>
      <w:r>
        <w:rPr>
          <w:rFonts w:hint="eastAsia"/>
        </w:rPr>
        <w:t xml:space="preserve">定理（①）、中位投票者定理（①）、Gale–Shapley</w:t>
      </w:r>
      <w:r>
        <w:t xml:space="preserve"> </w:t>
      </w:r>
      <w:r>
        <w:rPr>
          <w:rFonts w:hint="eastAsia"/>
        </w:rPr>
        <w:t xml:space="preserve">定理（基本性质标①，延展性质标②）、TTC</w:t>
      </w:r>
      <w:r>
        <w:t xml:space="preserve"> </w:t>
      </w:r>
      <w:r>
        <w:rPr>
          <w:rFonts w:hint="eastAsia"/>
        </w:rPr>
        <w:t xml:space="preserve">核心性质（①）。</w:t>
      </w:r>
    </w:p>
    <w:bookmarkEnd w:id="29"/>
    <w:bookmarkStart w:id="30" w:name="路径三信息合约信息设计合约与贝叶斯博弈"/>
    <w:p>
      <w:pPr>
        <w:pStyle w:val="Heading3"/>
      </w:pPr>
      <w:r>
        <w:rPr>
          <w:rFonts w:hint="eastAsia"/>
        </w:rPr>
        <w:t xml:space="preserve">路径三：信息合约（信息设计、合约与贝叶斯博弈）</w:t>
      </w:r>
    </w:p>
    <w:p>
      <w:pPr>
        <w:pStyle w:val="FirstParagraph"/>
      </w:pPr>
      <w:r>
        <w:rPr>
          <w:rFonts w:hint="eastAsia"/>
          <w:b/>
          <w:bCs/>
        </w:rPr>
        <w:t xml:space="preserve">章节链</w:t>
      </w:r>
      <w:r>
        <w:rPr>
          <w:rFonts w:hint="eastAsia"/>
        </w:rPr>
        <w:t xml:space="preserve">：1</w:t>
      </w:r>
      <w:r>
        <w:t xml:space="preserve"> → 3 → 13 → 14 → 15</w:t>
      </w:r>
      <w:r>
        <w:t xml:space="preserve"> </w:t>
      </w:r>
      <w:r>
        <w:rPr>
          <w:rFonts w:hint="eastAsia"/>
          <w:b/>
          <w:bCs/>
        </w:rPr>
        <w:t xml:space="preserve">适用读者</w:t>
      </w:r>
      <w:r>
        <w:rPr>
          <w:rFonts w:hint="eastAsia"/>
        </w:rPr>
        <w:t xml:space="preserve">：关注信息经济学、贝叶斯说服、道德风险与逆向选择合约、以及算法信息设计的读者。</w:t>
      </w:r>
      <w:r>
        <w:t xml:space="preserve"> </w:t>
      </w:r>
      <w:r>
        <w:rPr>
          <w:rFonts w:hint="eastAsia"/>
          <w:b/>
          <w:bCs/>
        </w:rPr>
        <w:t xml:space="preserve">逻辑线</w:t>
      </w:r>
      <w:r>
        <w:rPr>
          <w:rFonts w:hint="eastAsia"/>
        </w:rPr>
        <w:t xml:space="preserve">：</w:t>
      </w:r>
      <w:r>
        <w:t xml:space="preserve"> </w:t>
      </w:r>
      <w:r>
        <w:t xml:space="preserve">- </w:t>
      </w:r>
      <w:r>
        <w:rPr>
          <w:rFonts w:hint="eastAsia"/>
        </w:rPr>
        <w:t xml:space="preserve">第</w:t>
      </w:r>
      <w:r>
        <w:t xml:space="preserve"> 3 </w:t>
      </w:r>
      <w:r>
        <w:rPr>
          <w:rFonts w:hint="eastAsia"/>
        </w:rPr>
        <w:t xml:space="preserve">章（显示原理）在此路径中重用于贝叶斯激励相容（BIC）的直接机制框架；</w:t>
      </w:r>
      <w:r>
        <w:t xml:space="preserve"> </w:t>
      </w:r>
      <w:r>
        <w:t xml:space="preserve">- </w:t>
      </w:r>
      <w:r>
        <w:rPr>
          <w:rFonts w:hint="eastAsia"/>
        </w:rPr>
        <w:t xml:space="preserve">第</w:t>
      </w:r>
      <w:r>
        <w:t xml:space="preserve"> 13 </w:t>
      </w:r>
      <w:r>
        <w:rPr>
          <w:rFonts w:hint="eastAsia"/>
        </w:rPr>
        <w:t xml:space="preserve">章转向设计者</w:t>
      </w:r>
      <w:r>
        <w:rPr>
          <w:rFonts w:hint="eastAsia"/>
          <w:b/>
          <w:bCs/>
        </w:rPr>
        <w:t xml:space="preserve">控制信息结构</w:t>
      </w:r>
      <w:r>
        <w:rPr>
          <w:rFonts w:hint="eastAsia"/>
        </w:rPr>
        <w:t xml:space="preserve">的问题：Kamenica–Gentzkow</w:t>
      </w:r>
      <w:r>
        <w:t xml:space="preserve"> </w:t>
      </w:r>
      <w:r>
        <w:rPr>
          <w:rFonts w:hint="eastAsia"/>
        </w:rPr>
        <w:t xml:space="preserve">贝叶斯说服框架，信息设计的基本特征（服从条件、信息结构选择），把机制设计的“选择规则→激励反应”翻转为“选择信息→影响后验与行动”；</w:t>
      </w:r>
      <w:r>
        <w:t xml:space="preserve"> </w:t>
      </w:r>
      <w:r>
        <w:t xml:space="preserve">- </w:t>
      </w:r>
      <w:r>
        <w:rPr>
          <w:rFonts w:hint="eastAsia"/>
        </w:rPr>
        <w:t xml:space="preserve">第</w:t>
      </w:r>
      <w:r>
        <w:t xml:space="preserve"> 14 </w:t>
      </w:r>
      <w:r>
        <w:rPr>
          <w:rFonts w:hint="eastAsia"/>
        </w:rPr>
        <w:t xml:space="preserve">章回归合约理论（道德风险、逆向选择），在私密信息与不可观察行动的双重约束下设计激励方案（Laffont–Martimort</w:t>
      </w:r>
      <w:r>
        <w:t xml:space="preserve"> </w:t>
      </w:r>
      <w:r>
        <w:rPr>
          <w:rFonts w:hint="eastAsia"/>
        </w:rPr>
        <w:t xml:space="preserve">框架），并讨论单调似然比性质与线性合约的局限性；</w:t>
      </w:r>
      <w:r>
        <w:t xml:space="preserve"> </w:t>
      </w:r>
      <w:r>
        <w:t xml:space="preserve">- </w:t>
      </w:r>
      <w:r>
        <w:rPr>
          <w:rFonts w:hint="eastAsia"/>
        </w:rPr>
        <w:t xml:space="preserve">第</w:t>
      </w:r>
      <w:r>
        <w:t xml:space="preserve"> 15 </w:t>
      </w:r>
      <w:r>
        <w:rPr>
          <w:rFonts w:hint="eastAsia"/>
        </w:rPr>
        <w:t xml:space="preserve">章再次出场，讨论信息设计与合约中的计算约束与算法。</w:t>
      </w:r>
    </w:p>
    <w:p>
      <w:pPr>
        <w:pStyle w:val="BodyText"/>
      </w:pPr>
      <w:r>
        <w:rPr>
          <w:rFonts w:hint="eastAsia"/>
          <w:b/>
          <w:bCs/>
        </w:rPr>
        <w:t xml:space="preserve">里程碑定理（路径三）</w:t>
      </w:r>
      <w:r>
        <w:rPr>
          <w:rFonts w:hint="eastAsia"/>
        </w:rPr>
        <w:t xml:space="preserve">：贝叶斯显示原理（①）、Kamenica–Gentzkow</w:t>
      </w:r>
      <w:r>
        <w:t xml:space="preserve"> </w:t>
      </w:r>
      <w:r>
        <w:rPr>
          <w:rFonts w:hint="eastAsia"/>
        </w:rPr>
        <w:t xml:space="preserve">信息设计基本定理（②）、合约单调似然比定理（①/②混合）。</w:t>
      </w:r>
    </w:p>
    <w:bookmarkEnd w:id="30"/>
    <w:bookmarkStart w:id="31" w:name="路径四全程社会选择-机制设计-市场设计-算法"/>
    <w:p>
      <w:pPr>
        <w:pStyle w:val="Heading3"/>
      </w:pPr>
      <w:r>
        <w:rPr>
          <w:rFonts w:hint="eastAsia"/>
        </w:rPr>
        <w:t xml:space="preserve">路径四：全程（社会选择</w:t>
      </w:r>
      <w:r>
        <w:t xml:space="preserve"> → </w:t>
      </w:r>
      <w:r>
        <w:rPr>
          <w:rFonts w:hint="eastAsia"/>
        </w:rPr>
        <w:t xml:space="preserve">机制设计</w:t>
      </w:r>
      <w:r>
        <w:t xml:space="preserve"> → </w:t>
      </w:r>
      <w:r>
        <w:rPr>
          <w:rFonts w:hint="eastAsia"/>
        </w:rPr>
        <w:t xml:space="preserve">市场设计</w:t>
      </w:r>
      <w:r>
        <w:t xml:space="preserve"> → </w:t>
      </w:r>
      <w:r>
        <w:rPr>
          <w:rFonts w:hint="eastAsia"/>
        </w:rPr>
        <w:t xml:space="preserve">算法）</w:t>
      </w:r>
    </w:p>
    <w:p>
      <w:pPr>
        <w:pStyle w:val="FirstParagraph"/>
      </w:pPr>
      <w:r>
        <w:rPr>
          <w:rFonts w:hint="eastAsia"/>
          <w:b/>
          <w:bCs/>
        </w:rPr>
        <w:t xml:space="preserve">章节链</w:t>
      </w:r>
      <w:r>
        <w:rPr>
          <w:rFonts w:hint="eastAsia"/>
        </w:rPr>
        <w:t xml:space="preserve">：1</w:t>
      </w:r>
      <w:r>
        <w:t xml:space="preserve"> → 2 → 3 → 4 → 5 → 6 → 7 → 8 → 9 → 10 → 11 → 12 → 13 → 14 → 15 → 16</w:t>
      </w:r>
      <w:r>
        <w:t xml:space="preserve"> </w:t>
      </w:r>
      <w:r>
        <w:rPr>
          <w:rFonts w:hint="eastAsia"/>
          <w:b/>
          <w:bCs/>
        </w:rPr>
        <w:t xml:space="preserve">适用读者</w:t>
      </w:r>
      <w:r>
        <w:rPr>
          <w:rFonts w:hint="eastAsia"/>
        </w:rPr>
        <w:t xml:space="preserve">：机制设计与市场设计系统的研究者、要求完整理论的博士课程。</w:t>
      </w:r>
      <w:r>
        <w:t xml:space="preserve"> </w:t>
      </w:r>
      <w:r>
        <w:rPr>
          <w:rFonts w:hint="eastAsia"/>
        </w:rPr>
        <w:t xml:space="preserve">此路径将前三条路径纵向叠加，按依赖</w:t>
      </w:r>
      <w:r>
        <w:t xml:space="preserve"> DAG </w:t>
      </w:r>
      <w:r>
        <w:rPr>
          <w:rFonts w:hint="eastAsia"/>
        </w:rPr>
        <w:t xml:space="preserve">的自然顺序通览全书。读者将从“什么是不可设计的”出发，走过无转移投票、铸币的拟线性设计、最优拍卖、匹配市场、信息与合约、计算约束，形成从不可能到最优、从理论到实践、从无钱到有线的完整知识图谱。</w:t>
      </w:r>
    </w:p>
    <w:p>
      <w:r>
        <w:pict>
          <v:rect style="width:0;height:1.5pt" o:hralign="center" o:hrstd="t" o:hr="t"/>
        </w:pict>
      </w:r>
    </w:p>
    <w:bookmarkEnd w:id="31"/>
    <w:bookmarkEnd w:id="32"/>
    <w:bookmarkStart w:id="48" w:name="各章预告沿路径看设计问题与定理"/>
    <w:p>
      <w:pPr>
        <w:pStyle w:val="Heading2"/>
      </w:pPr>
      <w:r>
        <w:rPr>
          <w:rFonts w:hint="eastAsia"/>
        </w:rPr>
        <w:t xml:space="preserve">各章预告：沿路径看设计问题与定理</w:t>
      </w:r>
    </w:p>
    <w:p>
      <w:pPr>
        <w:pStyle w:val="FirstParagraph"/>
      </w:pPr>
      <w:r>
        <w:rPr>
          <w:rFonts w:hint="eastAsia"/>
        </w:rPr>
        <w:t xml:space="preserve">此处不是对目录的重复，而是对读者说清楚：</w:t>
      </w:r>
      <w:r>
        <w:rPr>
          <w:rFonts w:hint="eastAsia"/>
          <w:b/>
          <w:bCs/>
        </w:rPr>
        <w:t xml:space="preserve">每一章的设计者处于什么情境、他想要实现什么、受到哪些约束、核心定理是哪条</w:t>
      </w:r>
      <w:r>
        <w:rPr>
          <w:rFonts w:hint="eastAsia"/>
        </w:rPr>
        <w:t xml:space="preserve">。本章的</w:t>
      </w:r>
      <w:r>
        <w:t xml:space="preserve"> DAG </w:t>
      </w:r>
      <w:r>
        <w:rPr>
          <w:rFonts w:hint="eastAsia"/>
        </w:rPr>
        <w:t xml:space="preserve">保证：在每一条路径中，下面各章的预告只引用已在前置章节定义的概念。</w:t>
      </w:r>
    </w:p>
    <w:bookmarkStart w:id="33" w:name="第-2-章社会选择arrow-与-gibbardsatterthwaite"/>
    <w:p>
      <w:pPr>
        <w:pStyle w:val="Heading3"/>
      </w:pPr>
      <w:r>
        <w:rPr>
          <w:rFonts w:hint="eastAsia"/>
        </w:rPr>
        <w:t xml:space="preserve">第</w:t>
      </w:r>
      <w:r>
        <w:t xml:space="preserve"> 2 </w:t>
      </w:r>
      <w:r>
        <w:rPr>
          <w:rFonts w:hint="eastAsia"/>
        </w:rPr>
        <w:t xml:space="preserve">章：社会选择——Arrow</w:t>
      </w:r>
      <w:r>
        <w:t xml:space="preserve"> </w:t>
      </w:r>
      <w:r>
        <w:rPr>
          <w:rFonts w:hint="eastAsia"/>
        </w:rPr>
        <w:t xml:space="preserve">与</w:t>
      </w:r>
      <w:r>
        <w:t xml:space="preserve"> Gibbard–Satterthwaite ★</w:t>
      </w:r>
    </w:p>
    <w:p>
      <w:pPr>
        <w:pStyle w:val="FirstParagraph"/>
      </w:pPr>
      <w:r>
        <w:rPr>
          <w:rFonts w:hint="eastAsia"/>
          <w:b/>
          <w:bCs/>
        </w:rPr>
        <w:t xml:space="preserve">设计问题</w:t>
      </w:r>
      <w:r>
        <w:rPr>
          <w:rFonts w:hint="eastAsia"/>
        </w:rPr>
        <w:t xml:space="preserve">：</w:t>
      </w:r>
      <m:oMath>
        <m:r>
          <m:t>n</m:t>
        </m:r>
      </m:oMath>
      <w:r>
        <w:t xml:space="preserve"> </w:t>
      </w:r>
      <w:r>
        <w:rPr>
          <w:rFonts w:hint="eastAsia"/>
        </w:rPr>
        <w:t xml:space="preserve">个个体各有对</w:t>
      </w:r>
      <w:r>
        <w:t xml:space="preserve"> </w:t>
      </w:r>
      <m:oMath>
        <m:r>
          <m:t>m</m:t>
        </m:r>
      </m:oMath>
      <w:r>
        <w:t xml:space="preserve"> </w:t>
      </w:r>
      <w:r>
        <w:rPr>
          <w:rFonts w:hint="eastAsia"/>
        </w:rPr>
        <w:t xml:space="preserve">个备选的严格偏好序</w:t>
      </w:r>
      <w:r>
        <w:t xml:space="preserve"> </w:t>
      </w:r>
      <m:oMath>
        <m:sSub>
          <m:e>
            <m:r>
              <m:rPr>
                <m:sty m:val="p"/>
              </m:rPr>
              <m:t>≿</m:t>
            </m:r>
          </m:e>
          <m:sub>
            <m:r>
              <m:t>i</m:t>
            </m:r>
          </m:sub>
        </m:sSub>
      </m:oMath>
      <w:r>
        <w:rPr>
          <w:rFonts w:hint="eastAsia"/>
        </w:rPr>
        <w:t xml:space="preserve">，设计者希望将个体偏好聚合成一个“社会”偏好序或一个单一选择。</w:t>
      </w:r>
      <w:r>
        <w:rPr>
          <w:rFonts w:hint="eastAsia"/>
          <w:b/>
          <w:bCs/>
        </w:rPr>
        <w:t xml:space="preserve">约束</w:t>
      </w:r>
      <w:r>
        <w:rPr>
          <w:rFonts w:hint="eastAsia"/>
        </w:rPr>
        <w:t xml:space="preserve">：Arrow</w:t>
      </w:r>
      <w:r>
        <w:t xml:space="preserve"> </w:t>
      </w:r>
      <w:r>
        <w:rPr>
          <w:rFonts w:hint="eastAsia"/>
        </w:rPr>
        <w:t xml:space="preserve">公理（弱</w:t>
      </w:r>
      <w:r>
        <w:t xml:space="preserve"> </w:t>
      </w:r>
      <w:r>
        <w:rPr>
          <w:rFonts w:hint="eastAsia"/>
        </w:rPr>
        <w:t xml:space="preserve">Pareto、无关备选独立性</w:t>
      </w:r>
      <w:r>
        <w:t xml:space="preserve"> </w:t>
      </w:r>
      <w:r>
        <w:rPr>
          <w:rFonts w:hint="eastAsia"/>
        </w:rPr>
        <w:t xml:space="preserve">IIA、传递性）或</w:t>
      </w:r>
      <w:r>
        <w:t xml:space="preserve"> GS </w:t>
      </w:r>
      <w:r>
        <w:rPr>
          <w:rFonts w:hint="eastAsia"/>
        </w:rPr>
        <w:t xml:space="preserve">的策略防操纵（strategyproofness）要求。</w:t>
      </w:r>
      <w:r>
        <w:t xml:space="preserve"> </w:t>
      </w:r>
      <w:r>
        <w:rPr>
          <w:rFonts w:hint="eastAsia"/>
          <w:b/>
          <w:bCs/>
        </w:rPr>
        <w:t xml:space="preserve">核心结果</w:t>
      </w:r>
      <w:r>
        <w:rPr>
          <w:rFonts w:hint="eastAsia"/>
        </w:rPr>
        <w:t xml:space="preserve">：</w:t>
      </w:r>
      <m:oMath>
        <m:r>
          <m:t>m</m:t>
        </m:r>
        <m:r>
          <m:rPr>
            <m:sty m:val="p"/>
          </m:rPr>
          <m:t>≥</m:t>
        </m:r>
        <m:r>
          <m:t>3</m:t>
        </m:r>
      </m:oMath>
      <w:r>
        <w:t xml:space="preserve"> </w:t>
      </w:r>
      <w:r>
        <w:rPr>
          <w:rFonts w:hint="eastAsia"/>
        </w:rPr>
        <w:t xml:space="preserve">时，Arrow</w:t>
      </w:r>
      <w:r>
        <w:t xml:space="preserve"> </w:t>
      </w:r>
      <w:r>
        <w:rPr>
          <w:rFonts w:hint="eastAsia"/>
        </w:rPr>
        <w:t xml:space="preserve">不可能定理与</w:t>
      </w:r>
      <w:r>
        <w:t xml:space="preserve"> GS </w:t>
      </w:r>
      <w:r>
        <w:rPr>
          <w:rFonts w:hint="eastAsia"/>
        </w:rPr>
        <w:t xml:space="preserve">定理均迫使聚合规则退化为独裁。第</w:t>
      </w:r>
      <w:r>
        <w:t xml:space="preserve"> 2 </w:t>
      </w:r>
      <w:r>
        <w:rPr>
          <w:rFonts w:hint="eastAsia"/>
        </w:rPr>
        <w:t xml:space="preserve">章为全书画出“无钱”世界的设计边界——VI</w:t>
      </w:r>
      <w:r>
        <w:t xml:space="preserve"> </w:t>
      </w:r>
      <w:r>
        <w:rPr>
          <w:rFonts w:hint="eastAsia"/>
        </w:rPr>
        <w:t xml:space="preserve">后期引入拟线性效用与货币转移正是为了绕过这条边界。</w:t>
      </w:r>
    </w:p>
    <w:bookmarkEnd w:id="33"/>
    <w:bookmarkStart w:id="34" w:name="第-3-章机制设计框架与显示原理"/>
    <w:p>
      <w:pPr>
        <w:pStyle w:val="Heading3"/>
      </w:pPr>
      <w:r>
        <w:rPr>
          <w:rFonts w:hint="eastAsia"/>
        </w:rPr>
        <w:t xml:space="preserve">第</w:t>
      </w:r>
      <w:r>
        <w:t xml:space="preserve"> 3 </w:t>
      </w:r>
      <w:r>
        <w:rPr>
          <w:rFonts w:hint="eastAsia"/>
        </w:rPr>
        <w:t xml:space="preserve">章：机制设计框架与显示原理</w:t>
      </w:r>
      <w:r>
        <w:t xml:space="preserve"> ★</w:t>
      </w:r>
    </w:p>
    <w:p>
      <w:pPr>
        <w:pStyle w:val="FirstParagraph"/>
      </w:pPr>
      <w:r>
        <w:rPr>
          <w:rFonts w:hint="eastAsia"/>
          <w:b/>
          <w:bCs/>
        </w:rPr>
        <w:t xml:space="preserve">设计问题</w:t>
      </w:r>
      <w:r>
        <w:rPr>
          <w:rFonts w:hint="eastAsia"/>
        </w:rPr>
        <w:t xml:space="preserve">：一般化：设计者有一个社会选择函数</w:t>
      </w:r>
      <w:r>
        <w:t xml:space="preserve"> </w:t>
      </w:r>
      <m:oMath>
        <m:r>
          <m:t>f</m:t>
        </m:r>
        <m:d>
          <m:dPr>
            <m:begChr m:val="("/>
            <m:sepChr m:val=""/>
            <m:endChr m:val=")"/>
            <m:grow/>
          </m:dPr>
          <m:e>
            <m:r>
              <m:t>θ</m:t>
            </m:r>
          </m:e>
        </m:d>
      </m:oMath>
      <w:r>
        <w:t xml:space="preserve"> </w:t>
      </w:r>
      <w:r>
        <w:rPr>
          <w:rFonts w:hint="eastAsia"/>
        </w:rPr>
        <w:t xml:space="preserve">想实现，但她不知道代理的私人类型</w:t>
      </w:r>
      <w:r>
        <w:t xml:space="preserve"> </w:t>
      </w:r>
      <m:oMath>
        <m:r>
          <m:t>θ</m:t>
        </m:r>
      </m:oMath>
      <w:r>
        <w:rPr>
          <w:rFonts w:hint="eastAsia"/>
        </w:rPr>
        <w:t xml:space="preserve">。她允许代理发送任何消息</w:t>
      </w:r>
      <w:r>
        <w:t xml:space="preserve"> </w:t>
      </w:r>
      <m:oMath>
        <m:sSub>
          <m:e>
            <m:r>
              <m:t>m</m:t>
            </m:r>
          </m:e>
          <m:sub>
            <m:r>
              <m:t>i</m:t>
            </m:r>
          </m:sub>
        </m:sSub>
      </m:oMath>
      <w:r>
        <w:t xml:space="preserve"> </w:t>
      </w:r>
      <w:r>
        <w:rPr>
          <w:rFonts w:hint="eastAsia"/>
        </w:rPr>
        <w:t xml:space="preserve">并设计结果函数</w:t>
      </w:r>
      <w:r>
        <w:t xml:space="preserve"> </w:t>
      </w:r>
      <m:oMath>
        <m:r>
          <m:t>g</m:t>
        </m:r>
        <m:d>
          <m:dPr>
            <m:begChr m:val="("/>
            <m:sepChr m:val=""/>
            <m:endChr m:val=")"/>
            <m:grow/>
          </m:dPr>
          <m:e>
            <m:r>
              <m:t>m</m:t>
            </m:r>
          </m:e>
        </m:d>
      </m:oMath>
      <w:r>
        <w:rPr>
          <w:rFonts w:hint="eastAsia"/>
        </w:rPr>
        <w:t xml:space="preserve">（间接机制）。</w:t>
      </w:r>
      <w:r>
        <w:rPr>
          <w:rFonts w:hint="eastAsia"/>
          <w:b/>
          <w:bCs/>
        </w:rPr>
        <w:t xml:space="preserve">约束</w:t>
      </w:r>
      <w:r>
        <w:rPr>
          <w:rFonts w:hint="eastAsia"/>
        </w:rPr>
        <w:t xml:space="preserve">：代理在</w:t>
      </w:r>
      <w:r>
        <w:t xml:space="preserve"> </w:t>
      </w:r>
      <m:oMath>
        <m:r>
          <m:t>g</m:t>
        </m:r>
      </m:oMath>
      <w:r>
        <w:t xml:space="preserve"> </w:t>
      </w:r>
      <w:r>
        <w:rPr>
          <w:rFonts w:hint="eastAsia"/>
        </w:rPr>
        <w:t xml:space="preserve">诱导的博弈中策略互动，设计者只能通过均衡实现</w:t>
      </w:r>
      <w:r>
        <w:t xml:space="preserve"> </w:t>
      </w:r>
      <m:oMath>
        <m:r>
          <m:t>f</m:t>
        </m:r>
      </m:oMath>
      <w:r>
        <w:t xml:space="preserve">。</w:t>
      </w:r>
      <w:r>
        <w:t xml:space="preserve"> </w:t>
      </w:r>
      <w:r>
        <w:rPr>
          <w:rFonts w:hint="eastAsia"/>
          <w:b/>
          <w:bCs/>
        </w:rPr>
        <w:t xml:space="preserve">核心结果</w:t>
      </w:r>
      <w:r>
        <w:rPr>
          <w:rFonts w:hint="eastAsia"/>
        </w:rPr>
        <w:t xml:space="preserve">：显示原理（贝叶斯版</w:t>
      </w:r>
      <w:r>
        <w:t xml:space="preserve"> </w:t>
      </w:r>
      <w:r>
        <w:rPr>
          <w:rFonts w:hint="eastAsia"/>
        </w:rPr>
        <w:t xml:space="preserve">①，占优版</w:t>
      </w:r>
      <w:r>
        <w:t xml:space="preserve"> </w:t>
      </w:r>
      <w:r>
        <w:rPr>
          <w:rFonts w:hint="eastAsia"/>
        </w:rPr>
        <w:t xml:space="preserve">①）：所有间接机制的任何均衡结果都可被直接真实机制复制。从此，设计者的搜索空间简化为“在</w:t>
      </w:r>
      <w:r>
        <w:t xml:space="preserve"> </w:t>
      </w:r>
      <m:oMath>
        <m:r>
          <m:t>f</m:t>
        </m:r>
      </m:oMath>
      <w:r>
        <w:t xml:space="preserve"> </w:t>
      </w:r>
      <w:r>
        <w:rPr>
          <w:rFonts w:hint="eastAsia"/>
        </w:rPr>
        <w:t xml:space="preserve">上施加</w:t>
      </w:r>
      <w:r>
        <w:t xml:space="preserve"> IC </w:t>
      </w:r>
      <w:r>
        <w:rPr>
          <w:rFonts w:hint="eastAsia"/>
        </w:rPr>
        <w:t xml:space="preserve">约束的直接机制”。这是全书的方法论脊骨。</w:t>
      </w:r>
    </w:p>
    <w:bookmarkEnd w:id="34"/>
    <w:bookmarkStart w:id="35" w:name="第-4-章占优策略机制vcg"/>
    <w:p>
      <w:pPr>
        <w:pStyle w:val="Heading3"/>
      </w:pPr>
      <w:r>
        <w:rPr>
          <w:rFonts w:hint="eastAsia"/>
        </w:rPr>
        <w:t xml:space="preserve">第</w:t>
      </w:r>
      <w:r>
        <w:t xml:space="preserve"> 4 </w:t>
      </w:r>
      <w:r>
        <w:rPr>
          <w:rFonts w:hint="eastAsia"/>
        </w:rPr>
        <w:t xml:space="preserve">章：占优策略机制——VCG</w:t>
      </w:r>
      <w:r>
        <w:t xml:space="preserve"> ★</w:t>
      </w:r>
    </w:p>
    <w:p>
      <w:pPr>
        <w:pStyle w:val="FirstParagraph"/>
      </w:pPr>
      <w:r>
        <w:rPr>
          <w:rFonts w:hint="eastAsia"/>
          <w:b/>
          <w:bCs/>
        </w:rPr>
        <w:t xml:space="preserve">设计问题</w:t>
      </w:r>
      <w:r>
        <w:rPr>
          <w:rFonts w:hint="eastAsia"/>
        </w:rPr>
        <w:t xml:space="preserve">：拟线性环境中（效用</w:t>
      </w:r>
      <w:r>
        <w:t xml:space="preserve"> </w:t>
      </w:r>
      <m:oMath>
        <m:sSub>
          <m:e>
            <m:r>
              <m:t>v</m:t>
            </m:r>
          </m:e>
          <m:sub>
            <m:r>
              <m:t>i</m:t>
            </m:r>
          </m:sub>
        </m:sSub>
        <m:d>
          <m:dPr>
            <m:begChr m:val="("/>
            <m:sepChr m:val=""/>
            <m:endChr m:val=")"/>
            <m:grow/>
          </m:dPr>
          <m:e>
            <m:sSub>
              <m:e>
                <m:r>
                  <m:t>θ</m:t>
                </m:r>
              </m:e>
              <m:sub>
                <m:r>
                  <m:t>i</m:t>
                </m:r>
              </m:sub>
            </m:sSub>
            <m:r>
              <m:rPr>
                <m:sty m:val="p"/>
              </m:rPr>
              <m:t>,</m:t>
            </m:r>
            <m:r>
              <m:t>x</m:t>
            </m:r>
          </m:e>
        </m:d>
        <m:r>
          <m:rPr>
            <m:sty m:val="p"/>
          </m:rPr>
          <m:t>−</m:t>
        </m:r>
        <m:sSub>
          <m:e>
            <m:r>
              <m:t>t</m:t>
            </m:r>
          </m:e>
          <m:sub>
            <m:r>
              <m:t>i</m:t>
            </m:r>
          </m:sub>
        </m:sSub>
      </m:oMath>
      <w:r>
        <w:rPr>
          <w:rFonts w:hint="eastAsia"/>
        </w:rPr>
        <w:t xml:space="preserve">），设计者希望实现配置效率</w:t>
      </w:r>
      <w:r>
        <w:t xml:space="preserve"> </w:t>
      </w:r>
      <m:oMath>
        <m:sSup>
          <m:e>
            <m:r>
              <m:t>x</m:t>
            </m:r>
          </m:e>
          <m:sup>
            <m:r>
              <m:rPr>
                <m:sty m:val="p"/>
              </m:rPr>
              <m:t>*</m:t>
            </m:r>
          </m:sup>
        </m:sSup>
        <m:r>
          <m:rPr>
            <m:sty m:val="p"/>
          </m:rPr>
          <m:t>∈</m:t>
        </m:r>
        <m:r>
          <m:rPr>
            <m:sty m:val="p"/>
          </m:rPr>
          <m:t>arg</m:t>
        </m:r>
        <m:sSub>
          <m:e>
            <m:r>
              <m:rPr>
                <m:sty m:val="p"/>
              </m:rPr>
              <m:t>max</m:t>
            </m:r>
          </m:e>
          <m:sub>
            <m:r>
              <m:t>x</m:t>
            </m:r>
          </m:sub>
        </m:sSub>
        <m:nary>
          <m:naryPr>
            <m:chr m:val="∑"/>
            <m:limLoc m:val="undOvr"/>
            <m:subHide m:val="off"/>
            <m:supHide m:val="on"/>
          </m:naryPr>
          <m:sub>
            <m:r>
              <m:t>i</m:t>
            </m:r>
          </m:sub>
          <m:sup>
            <m:r>
              <m:t>​</m:t>
            </m:r>
          </m:sup>
          <m:e>
            <m:sSub>
              <m:e>
                <m:r>
                  <m:t>v</m:t>
                </m:r>
              </m:e>
              <m:sub>
                <m:r>
                  <m:t>i</m:t>
                </m:r>
              </m:sub>
            </m:sSub>
          </m:e>
        </m:nary>
        <m:d>
          <m:dPr>
            <m:begChr m:val="("/>
            <m:sepChr m:val=""/>
            <m:endChr m:val=")"/>
            <m:grow/>
          </m:dPr>
          <m:e>
            <m:sSub>
              <m:e>
                <m:r>
                  <m:t>θ</m:t>
                </m:r>
              </m:e>
              <m:sub>
                <m:r>
                  <m:t>i</m:t>
                </m:r>
              </m:sub>
            </m:sSub>
            <m:r>
              <m:rPr>
                <m:sty m:val="p"/>
              </m:rPr>
              <m:t>,</m:t>
            </m:r>
            <m:r>
              <m:t>x</m:t>
            </m:r>
          </m:e>
        </m:d>
      </m:oMath>
      <w:r>
        <w:t xml:space="preserve">。</w:t>
      </w:r>
      <w:r>
        <w:rPr>
          <w:rFonts w:hint="eastAsia"/>
          <w:b/>
          <w:bCs/>
        </w:rPr>
        <w:t xml:space="preserve">约束</w:t>
      </w:r>
      <w:r>
        <w:rPr>
          <w:rFonts w:hint="eastAsia"/>
        </w:rPr>
        <w:t xml:space="preserve">：占优策略</w:t>
      </w:r>
      <w:r>
        <w:t xml:space="preserve"> </w:t>
      </w:r>
      <w:r>
        <w:rPr>
          <w:rFonts w:hint="eastAsia"/>
        </w:rPr>
        <w:t xml:space="preserve">IC（如实报告</w:t>
      </w:r>
      <w:r>
        <w:t xml:space="preserve"> </w:t>
      </w:r>
      <m:oMath>
        <m:sSub>
          <m:e>
            <m:r>
              <m:t>θ</m:t>
            </m:r>
          </m:e>
          <m:sub>
            <m:r>
              <m:t>i</m:t>
            </m:r>
          </m:sub>
        </m:sSub>
      </m:oMath>
      <w:r>
        <w:t xml:space="preserve"> </w:t>
      </w:r>
      <w:r>
        <w:rPr>
          <w:rFonts w:hint="eastAsia"/>
        </w:rPr>
        <w:t xml:space="preserve">是占优策略）与个体理性</w:t>
      </w:r>
      <w:r>
        <w:t xml:space="preserve"> IR。</w:t>
      </w:r>
      <w:r>
        <w:t xml:space="preserve"> </w:t>
      </w:r>
      <w:r>
        <w:rPr>
          <w:rFonts w:hint="eastAsia"/>
          <w:b/>
          <w:bCs/>
        </w:rPr>
        <w:t xml:space="preserve">核心结果</w:t>
      </w:r>
      <w:r>
        <w:rPr>
          <w:rFonts w:hint="eastAsia"/>
        </w:rPr>
        <w:t xml:space="preserve">：VCG</w:t>
      </w:r>
      <w:r>
        <w:t xml:space="preserve"> </w:t>
      </w:r>
      <w:r>
        <w:rPr>
          <w:rFonts w:hint="eastAsia"/>
        </w:rPr>
        <w:t xml:space="preserve">机制（Clarke</w:t>
      </w:r>
      <w:r>
        <w:t xml:space="preserve"> </w:t>
      </w:r>
      <w:r>
        <w:rPr>
          <w:rFonts w:hint="eastAsia"/>
        </w:rPr>
        <w:t xml:space="preserve">支付）实现效率</w:t>
      </w:r>
      <w:r>
        <w:t xml:space="preserve"> + </w:t>
      </w:r>
      <w:r>
        <w:rPr>
          <w:rFonts w:hint="eastAsia"/>
        </w:rPr>
        <w:t xml:space="preserve">DSIC（①）。但同时暴露脆弱性：预算不平衡（Green–Laffont</w:t>
      </w:r>
      <w:r>
        <w:t xml:space="preserve"> </w:t>
      </w:r>
      <w:r>
        <w:rPr>
          <w:rFonts w:hint="eastAsia"/>
        </w:rPr>
        <w:t xml:space="preserve">不可能</w:t>
      </w:r>
      <w:r>
        <w:t xml:space="preserve"> </w:t>
      </w:r>
      <w:r>
        <w:rPr>
          <w:rFonts w:hint="eastAsia"/>
        </w:rPr>
        <w:t xml:space="preserve">②）、可能低收益、易合谋。这直接激发第</w:t>
      </w:r>
      <w:r>
        <w:t xml:space="preserve"> 6 </w:t>
      </w:r>
      <w:r>
        <w:rPr>
          <w:rFonts w:hint="eastAsia"/>
        </w:rPr>
        <w:t xml:space="preserve">章的最优拍卖——从效率最大化转向收益最大化。</w:t>
      </w:r>
    </w:p>
    <w:bookmarkEnd w:id="35"/>
    <w:bookmarkStart w:id="36" w:name="第-5-章收益等价定理"/>
    <w:p>
      <w:pPr>
        <w:pStyle w:val="Heading3"/>
      </w:pPr>
      <w:r>
        <w:rPr>
          <w:rFonts w:hint="eastAsia"/>
        </w:rPr>
        <w:t xml:space="preserve">第</w:t>
      </w:r>
      <w:r>
        <w:t xml:space="preserve"> 5 </w:t>
      </w:r>
      <w:r>
        <w:rPr>
          <w:rFonts w:hint="eastAsia"/>
        </w:rPr>
        <w:t xml:space="preserve">章：收益等价定理</w:t>
      </w:r>
    </w:p>
    <w:p>
      <w:pPr>
        <w:pStyle w:val="FirstParagraph"/>
      </w:pPr>
      <w:r>
        <w:rPr>
          <w:rFonts w:hint="eastAsia"/>
          <w:b/>
          <w:bCs/>
        </w:rPr>
        <w:t xml:space="preserve">设计问题</w:t>
      </w:r>
      <w:r>
        <w:rPr>
          <w:rFonts w:hint="eastAsia"/>
        </w:rPr>
        <w:t xml:space="preserve">：在多种</w:t>
      </w:r>
      <w:r>
        <w:t xml:space="preserve"> DSIC/BIC </w:t>
      </w:r>
      <w:r>
        <w:rPr>
          <w:rFonts w:hint="eastAsia"/>
        </w:rPr>
        <w:t xml:space="preserve">机制中，设计者如何比较对卖方/买方剩余的分配？</w:t>
      </w:r>
      <w:r>
        <w:rPr>
          <w:rFonts w:hint="eastAsia"/>
          <w:b/>
          <w:bCs/>
        </w:rPr>
        <w:t xml:space="preserve">约束</w:t>
      </w:r>
      <w:r>
        <w:rPr>
          <w:rFonts w:hint="eastAsia"/>
        </w:rPr>
        <w:t xml:space="preserve">：给定分配规则，所有实现同一分配且满足适当正规化条件的</w:t>
      </w:r>
      <w:r>
        <w:t xml:space="preserve"> BIC </w:t>
      </w:r>
      <w:r>
        <w:rPr>
          <w:rFonts w:hint="eastAsia"/>
        </w:rPr>
        <w:t xml:space="preserve">机制，其转移支付在期望收益意义上等价。</w:t>
      </w:r>
      <w:r>
        <w:t xml:space="preserve"> </w:t>
      </w:r>
      <w:r>
        <w:rPr>
          <w:rFonts w:hint="eastAsia"/>
          <w:b/>
          <w:bCs/>
        </w:rPr>
        <w:t xml:space="preserve">核心结果</w:t>
      </w:r>
      <w:r>
        <w:rPr>
          <w:rFonts w:hint="eastAsia"/>
        </w:rPr>
        <w:t xml:space="preserve">：收益等价定理（①），提供了比较二价、一价、全部支付拍卖收益的统一语言：收益差可归结为不同保留价与分配边界条件。</w:t>
      </w:r>
    </w:p>
    <w:bookmarkEnd w:id="36"/>
    <w:bookmarkStart w:id="37" w:name="第-6-章最优拍卖myerson-虚拟价值"/>
    <w:p>
      <w:pPr>
        <w:pStyle w:val="Heading3"/>
      </w:pPr>
      <w:r>
        <w:rPr>
          <w:rFonts w:hint="eastAsia"/>
        </w:rPr>
        <w:t xml:space="preserve">第</w:t>
      </w:r>
      <w:r>
        <w:t xml:space="preserve"> 6 </w:t>
      </w:r>
      <w:r>
        <w:rPr>
          <w:rFonts w:hint="eastAsia"/>
        </w:rPr>
        <w:t xml:space="preserve">章：最优拍卖——Myerson</w:t>
      </w:r>
      <w:r>
        <w:t xml:space="preserve"> </w:t>
      </w:r>
      <w:r>
        <w:rPr>
          <w:rFonts w:hint="eastAsia"/>
        </w:rPr>
        <w:t xml:space="preserve">虚拟价值</w:t>
      </w:r>
    </w:p>
    <w:p>
      <w:pPr>
        <w:pStyle w:val="FirstParagraph"/>
      </w:pPr>
      <w:r>
        <w:rPr>
          <w:rFonts w:hint="eastAsia"/>
          <w:b/>
          <w:bCs/>
        </w:rPr>
        <w:t xml:space="preserve">设计问题</w:t>
      </w:r>
      <w:r>
        <w:rPr>
          <w:rFonts w:hint="eastAsia"/>
        </w:rPr>
        <w:t xml:space="preserve">：卖方想最大化期望收益，而非配置效率。</w:t>
      </w:r>
      <w:r>
        <w:rPr>
          <w:rFonts w:hint="eastAsia"/>
          <w:b/>
          <w:bCs/>
        </w:rPr>
        <w:t xml:space="preserve">约束</w:t>
      </w:r>
      <w:r>
        <w:rPr>
          <w:rFonts w:hint="eastAsia"/>
        </w:rPr>
        <w:t xml:space="preserve">：BIC</w:t>
      </w:r>
      <w:r>
        <w:t xml:space="preserve"> + </w:t>
      </w:r>
      <w:r>
        <w:rPr>
          <w:rFonts w:hint="eastAsia"/>
        </w:rPr>
        <w:t xml:space="preserve">个体理性</w:t>
      </w:r>
      <w:r>
        <w:t xml:space="preserve"> IR。</w:t>
      </w:r>
      <w:r>
        <w:t xml:space="preserve"> </w:t>
      </w:r>
      <w:r>
        <w:rPr>
          <w:rFonts w:hint="eastAsia"/>
          <w:b/>
          <w:bCs/>
        </w:rPr>
        <w:t xml:space="preserve">核心结果</w:t>
      </w:r>
      <w:r>
        <w:rPr>
          <w:rFonts w:hint="eastAsia"/>
        </w:rPr>
        <w:t xml:space="preserve">：在独立类型、对称或非对称的设定下，最优机制=设置虚拟价值门槛、将物品分配给最高虚拟价值竞标者，且保留价由虚拟价值为</w:t>
      </w:r>
      <w:r>
        <w:t xml:space="preserve"> 0 </w:t>
      </w:r>
      <w:r>
        <w:rPr>
          <w:rFonts w:hint="eastAsia"/>
        </w:rPr>
        <w:t xml:space="preserve">的点决定（①）。这是收益-效率张力的第一次正面解决：效率要求最优保留价</w:t>
      </w:r>
      <w:r>
        <w:t xml:space="preserve"> </w:t>
      </w:r>
      <w:r>
        <w:rPr>
          <w:rFonts w:hint="eastAsia"/>
        </w:rPr>
        <w:t xml:space="preserve">0，收益要求为正保留价——VCG</w:t>
      </w:r>
      <w:r>
        <w:t xml:space="preserve"> </w:t>
      </w:r>
      <w:r>
        <w:rPr>
          <w:rFonts w:hint="eastAsia"/>
        </w:rPr>
        <w:t xml:space="preserve">是特殊情形。</w:t>
      </w:r>
    </w:p>
    <w:bookmarkEnd w:id="37"/>
    <w:bookmarkStart w:id="38" w:name="第-7-章多物品拍卖与组合拍卖"/>
    <w:p>
      <w:pPr>
        <w:pStyle w:val="Heading3"/>
      </w:pPr>
      <w:r>
        <w:rPr>
          <w:rFonts w:hint="eastAsia"/>
        </w:rPr>
        <w:t xml:space="preserve">第</w:t>
      </w:r>
      <w:r>
        <w:t xml:space="preserve"> 7 </w:t>
      </w:r>
      <w:r>
        <w:rPr>
          <w:rFonts w:hint="eastAsia"/>
        </w:rPr>
        <w:t xml:space="preserve">章：多物品拍卖与组合拍卖</w:t>
      </w:r>
    </w:p>
    <w:p>
      <w:pPr>
        <w:pStyle w:val="FirstParagraph"/>
      </w:pPr>
      <w:r>
        <w:rPr>
          <w:rFonts w:hint="eastAsia"/>
          <w:b/>
          <w:bCs/>
        </w:rPr>
        <w:t xml:space="preserve">设计问题</w:t>
      </w:r>
      <w:r>
        <w:rPr>
          <w:rFonts w:hint="eastAsia"/>
        </w:rPr>
        <w:t xml:space="preserve">：物品不止一件，物品间可能互补或替代，竞标者有多物品偏好。</w:t>
      </w:r>
      <w:r>
        <w:rPr>
          <w:rFonts w:hint="eastAsia"/>
          <w:b/>
          <w:bCs/>
        </w:rPr>
        <w:t xml:space="preserve">约束</w:t>
      </w:r>
      <w:r>
        <w:rPr>
          <w:rFonts w:hint="eastAsia"/>
        </w:rPr>
        <w:t xml:space="preserve">：IC</w:t>
      </w:r>
      <w:r>
        <w:t xml:space="preserve"> + </w:t>
      </w:r>
      <w:r>
        <w:rPr>
          <w:rFonts w:hint="eastAsia"/>
        </w:rPr>
        <w:t xml:space="preserve">计算可行性</w:t>
      </w:r>
      <w:r>
        <w:t xml:space="preserve"> + </w:t>
      </w:r>
      <w:r>
        <w:rPr>
          <w:rFonts w:hint="eastAsia"/>
        </w:rPr>
        <w:t xml:space="preserve">曝光/需求缩减等策略问题。</w:t>
      </w:r>
      <w:r>
        <w:t xml:space="preserve"> </w:t>
      </w:r>
      <w:r>
        <w:rPr>
          <w:rFonts w:hint="eastAsia"/>
          <w:b/>
          <w:bCs/>
        </w:rPr>
        <w:t xml:space="preserve">核心问题</w:t>
      </w:r>
      <w:r>
        <w:rPr>
          <w:rFonts w:hint="eastAsia"/>
        </w:rPr>
        <w:t xml:space="preserve">：VCG</w:t>
      </w:r>
      <w:r>
        <w:t xml:space="preserve"> </w:t>
      </w:r>
      <w:r>
        <w:rPr>
          <w:rFonts w:hint="eastAsia"/>
        </w:rPr>
        <w:t xml:space="preserve">在多物品下依然</w:t>
      </w:r>
      <w:r>
        <w:t xml:space="preserve"> </w:t>
      </w:r>
      <w:r>
        <w:rPr>
          <w:rFonts w:hint="eastAsia"/>
        </w:rPr>
        <w:t xml:space="preserve">DSIC（仍用前沿配置），但其计算</w:t>
      </w:r>
      <w:r>
        <w:t xml:space="preserve"> </w:t>
      </w:r>
      <m:oMath>
        <m:r>
          <m:rPr>
            <m:sty m:val="p"/>
          </m:rPr>
          <m:t>arg</m:t>
        </m:r>
        <m:r>
          <m:rPr>
            <m:sty m:val="p"/>
          </m:rPr>
          <m:t>max</m:t>
        </m:r>
      </m:oMath>
      <w:r>
        <w:t xml:space="preserve"> </w:t>
      </w:r>
      <w:r>
        <w:rPr>
          <w:rFonts w:hint="eastAsia"/>
        </w:rPr>
        <w:t xml:space="preserve">可能</w:t>
      </w:r>
      <w:r>
        <w:t xml:space="preserve"> NP </w:t>
      </w:r>
      <w:r>
        <w:rPr>
          <w:rFonts w:hint="eastAsia"/>
        </w:rPr>
        <w:t xml:space="preserve">难，且直接</w:t>
      </w:r>
      <w:r>
        <w:t xml:space="preserve"> VCG </w:t>
      </w:r>
      <w:r>
        <w:rPr>
          <w:rFonts w:hint="eastAsia"/>
        </w:rPr>
        <w:t xml:space="preserve">严格不被青睐——竞标者需要暴露复杂的偏好结构。此章讨论为什么间接机制（同步上升价拍卖、时钟拍卖）在实践中受偏爱，并讨论</w:t>
      </w:r>
      <w:r>
        <w:t xml:space="preserve"> Walrasian </w:t>
      </w:r>
      <w:r>
        <w:rPr>
          <w:rFonts w:hint="eastAsia"/>
        </w:rPr>
        <w:t xml:space="preserve">均衡、价格均衡与</w:t>
      </w:r>
      <w:r>
        <w:t xml:space="preserve"> VCG </w:t>
      </w:r>
      <w:r>
        <w:rPr>
          <w:rFonts w:hint="eastAsia"/>
        </w:rPr>
        <w:t xml:space="preserve">的切面。</w:t>
      </w:r>
    </w:p>
    <w:bookmarkEnd w:id="38"/>
    <w:bookmarkStart w:id="39" w:name="第-8-章双边交易与-myersonsatterthwaite-不可能"/>
    <w:p>
      <w:pPr>
        <w:pStyle w:val="Heading3"/>
      </w:pPr>
      <w:r>
        <w:rPr>
          <w:rFonts w:hint="eastAsia"/>
        </w:rPr>
        <w:t xml:space="preserve">第</w:t>
      </w:r>
      <w:r>
        <w:t xml:space="preserve"> 8 </w:t>
      </w:r>
      <w:r>
        <w:rPr>
          <w:rFonts w:hint="eastAsia"/>
        </w:rPr>
        <w:t xml:space="preserve">章：双边交易与</w:t>
      </w:r>
      <w:r>
        <w:t xml:space="preserve"> Myerson–Satterthwaite </w:t>
      </w:r>
      <w:r>
        <w:rPr>
          <w:rFonts w:hint="eastAsia"/>
        </w:rPr>
        <w:t xml:space="preserve">不可能</w:t>
      </w:r>
    </w:p>
    <w:p>
      <w:pPr>
        <w:pStyle w:val="FirstParagraph"/>
      </w:pPr>
      <w:r>
        <w:rPr>
          <w:rFonts w:hint="eastAsia"/>
          <w:b/>
          <w:bCs/>
        </w:rPr>
        <w:t xml:space="preserve">设计问题</w:t>
      </w:r>
      <w:r>
        <w:rPr>
          <w:rFonts w:hint="eastAsia"/>
        </w:rPr>
        <w:t xml:space="preserve">：一个买方、一个卖方、单物品、私密估值。设计者想实现“当买方估值</w:t>
      </w:r>
      <w:r>
        <w:t xml:space="preserve"> &gt; </w:t>
      </w:r>
      <w:r>
        <w:rPr>
          <w:rFonts w:hint="eastAsia"/>
        </w:rPr>
        <w:t xml:space="preserve">卖方估值时交易”的高效结果。</w:t>
      </w:r>
      <w:r>
        <w:rPr>
          <w:rFonts w:hint="eastAsia"/>
          <w:b/>
          <w:bCs/>
        </w:rPr>
        <w:t xml:space="preserve">约束</w:t>
      </w:r>
      <w:r>
        <w:rPr>
          <w:rFonts w:hint="eastAsia"/>
        </w:rPr>
        <w:t xml:space="preserve">：IC</w:t>
      </w:r>
      <w:r>
        <w:t xml:space="preserve"> + IR + </w:t>
      </w:r>
      <w:r>
        <w:rPr>
          <w:rFonts w:hint="eastAsia"/>
        </w:rPr>
        <w:t xml:space="preserve">预算平衡（无外部补贴）。</w:t>
      </w:r>
      <w:r>
        <w:t xml:space="preserve"> </w:t>
      </w:r>
      <w:r>
        <w:rPr>
          <w:rFonts w:hint="eastAsia"/>
          <w:b/>
          <w:bCs/>
        </w:rPr>
        <w:t xml:space="preserve">核心结果</w:t>
      </w:r>
      <w:r>
        <w:rPr>
          <w:rFonts w:hint="eastAsia"/>
        </w:rPr>
        <w:t xml:space="preserve">：Myerson–Satterthwaite</w:t>
      </w:r>
      <w:r>
        <w:t xml:space="preserve"> </w:t>
      </w:r>
      <w:r>
        <w:rPr>
          <w:rFonts w:hint="eastAsia"/>
        </w:rPr>
        <w:t xml:space="preserve">不可能定理（①）：不存在同时满足效率、BIC、IR</w:t>
      </w:r>
      <w:r>
        <w:t xml:space="preserve"> </w:t>
      </w:r>
      <w:r>
        <w:rPr>
          <w:rFonts w:hint="eastAsia"/>
        </w:rPr>
        <w:t xml:space="preserve">且无赤字的机制。这是第</w:t>
      </w:r>
      <w:r>
        <w:t xml:space="preserve"> 4 </w:t>
      </w:r>
      <w:r>
        <w:rPr>
          <w:rFonts w:hint="eastAsia"/>
        </w:rPr>
        <w:t xml:space="preserve">章</w:t>
      </w:r>
      <w:r>
        <w:t xml:space="preserve"> Green–Laffont </w:t>
      </w:r>
      <w:r>
        <w:rPr>
          <w:rFonts w:hint="eastAsia"/>
        </w:rPr>
        <w:t xml:space="preserve">不可能的另一种强大形态，说明“有钱”环境依然有设计边界。</w:t>
      </w:r>
    </w:p>
    <w:bookmarkEnd w:id="39"/>
    <w:bookmarkStart w:id="40" w:name="第-9-章社会选择的正式框架与-arrow-定理再探"/>
    <w:p>
      <w:pPr>
        <w:pStyle w:val="Heading3"/>
      </w:pPr>
      <w:r>
        <w:rPr>
          <w:rFonts w:hint="eastAsia"/>
        </w:rPr>
        <w:t xml:space="preserve">第</w:t>
      </w:r>
      <w:r>
        <w:t xml:space="preserve"> 9 </w:t>
      </w:r>
      <w:r>
        <w:rPr>
          <w:rFonts w:hint="eastAsia"/>
        </w:rPr>
        <w:t xml:space="preserve">章：社会选择的正式框架与</w:t>
      </w:r>
      <w:r>
        <w:t xml:space="preserve"> Arrow </w:t>
      </w:r>
      <w:r>
        <w:rPr>
          <w:rFonts w:hint="eastAsia"/>
        </w:rPr>
        <w:t xml:space="preserve">定理再探</w:t>
      </w:r>
    </w:p>
    <w:p>
      <w:pPr>
        <w:pStyle w:val="FirstParagraph"/>
      </w:pPr>
      <w:r>
        <w:rPr>
          <w:rFonts w:hint="eastAsia"/>
          <w:b/>
          <w:bCs/>
        </w:rPr>
        <w:t xml:space="preserve">不同于第</w:t>
      </w:r>
      <w:r>
        <w:rPr>
          <w:b/>
          <w:bCs/>
        </w:rPr>
        <w:t xml:space="preserve"> 2 </w:t>
      </w:r>
      <w:r>
        <w:rPr>
          <w:rFonts w:hint="eastAsia"/>
          <w:b/>
          <w:bCs/>
        </w:rPr>
        <w:t xml:space="preserve">章</w:t>
      </w:r>
      <w:r>
        <w:rPr>
          <w:rFonts w:hint="eastAsia"/>
        </w:rPr>
        <w:t xml:space="preserve">，若读者走路径二，这是该路径的社会选择深化章。它完整形式化</w:t>
      </w:r>
      <w:r>
        <w:t xml:space="preserve"> Arrow </w:t>
      </w:r>
      <w:r>
        <w:rPr>
          <w:rFonts w:hint="eastAsia"/>
        </w:rPr>
        <w:t xml:space="preserve">框架，并给出决定性集传染证明（①），以及讨论</w:t>
      </w:r>
      <w:r>
        <w:t xml:space="preserve"> IIA </w:t>
      </w:r>
      <w:r>
        <w:rPr>
          <w:rFonts w:hint="eastAsia"/>
        </w:rPr>
        <w:t xml:space="preserve">的争议与若干放松。同时为</w:t>
      </w:r>
      <w:r>
        <w:t xml:space="preserve"> GS </w:t>
      </w:r>
      <w:r>
        <w:rPr>
          <w:rFonts w:hint="eastAsia"/>
        </w:rPr>
        <w:t xml:space="preserve">定理做准备——把投票规则也视作一种</w:t>
      </w:r>
      <w:r>
        <w:t xml:space="preserve"> SCF。</w:t>
      </w:r>
    </w:p>
    <w:bookmarkEnd w:id="40"/>
    <w:bookmarkStart w:id="41" w:name="第-10-章单峰偏好中位投票者定理与域限制"/>
    <w:p>
      <w:pPr>
        <w:pStyle w:val="Heading3"/>
      </w:pPr>
      <w:r>
        <w:rPr>
          <w:rFonts w:hint="eastAsia"/>
        </w:rPr>
        <w:t xml:space="preserve">第</w:t>
      </w:r>
      <w:r>
        <w:t xml:space="preserve"> 10 </w:t>
      </w:r>
      <w:r>
        <w:rPr>
          <w:rFonts w:hint="eastAsia"/>
        </w:rPr>
        <w:t xml:space="preserve">章：单峰偏好、中位投票者定理与域限制</w:t>
      </w:r>
    </w:p>
    <w:p>
      <w:pPr>
        <w:pStyle w:val="FirstParagraph"/>
      </w:pPr>
      <w:r>
        <w:rPr>
          <w:rFonts w:hint="eastAsia"/>
          <w:b/>
          <w:bCs/>
        </w:rPr>
        <w:t xml:space="preserve">设计问题</w:t>
      </w:r>
      <w:r>
        <w:rPr>
          <w:rFonts w:hint="eastAsia"/>
        </w:rPr>
        <w:t xml:space="preserve">：把</w:t>
      </w:r>
      <w:r>
        <w:t xml:space="preserve"> Arrow/GS </w:t>
      </w:r>
      <w:r>
        <w:rPr>
          <w:rFonts w:hint="eastAsia"/>
        </w:rPr>
        <w:t xml:space="preserve">框架中的普遍偏好域限制为单峰偏好（存在一维理想点，偏离越远越不被喜好）。</w:t>
      </w:r>
      <w:r>
        <w:rPr>
          <w:rFonts w:hint="eastAsia"/>
          <w:b/>
          <w:bCs/>
        </w:rPr>
        <w:t xml:space="preserve">约束</w:t>
      </w:r>
      <w:r>
        <w:rPr>
          <w:rFonts w:hint="eastAsia"/>
        </w:rPr>
        <w:t xml:space="preserve">：保持策略性分析的防操纵性要求。</w:t>
      </w:r>
      <w:r>
        <w:t xml:space="preserve"> </w:t>
      </w:r>
      <w:r>
        <w:rPr>
          <w:rFonts w:hint="eastAsia"/>
          <w:b/>
          <w:bCs/>
        </w:rPr>
        <w:t xml:space="preserve">核心结果</w:t>
      </w:r>
      <w:r>
        <w:rPr>
          <w:rFonts w:hint="eastAsia"/>
        </w:rPr>
        <w:t xml:space="preserve">：中位投票者定理（①）：多数规则有</w:t>
      </w:r>
      <w:r>
        <w:t xml:space="preserve"> Condorcet </w:t>
      </w:r>
      <w:r>
        <w:rPr>
          <w:rFonts w:hint="eastAsia"/>
        </w:rPr>
        <w:t xml:space="preserve">赢家（即中位理想点），且此规则防止策略操纵。同时给失效边界：退出单峰域，多数投票可能进入</w:t>
      </w:r>
      <w:r>
        <w:t xml:space="preserve"> Condorcet </w:t>
      </w:r>
      <w:r>
        <w:rPr>
          <w:rFonts w:hint="eastAsia"/>
        </w:rPr>
        <w:t xml:space="preserve">循环，产生任何结果都不稳定（McKelvey</w:t>
      </w:r>
      <w:r>
        <w:t xml:space="preserve"> </w:t>
      </w:r>
      <w:r>
        <w:rPr>
          <w:rFonts w:hint="eastAsia"/>
        </w:rPr>
        <w:t xml:space="preserve">混沌定理</w:t>
      </w:r>
      <w:r>
        <w:t xml:space="preserve"> </w:t>
      </w:r>
      <w:r>
        <w:rPr>
          <w:rFonts w:hint="eastAsia"/>
        </w:rPr>
        <w:t xml:space="preserve">②）。</w:t>
      </w:r>
    </w:p>
    <w:bookmarkEnd w:id="41"/>
    <w:bookmarkStart w:id="42" w:name="第-11-章稳定匹配与延迟接受"/>
    <w:p>
      <w:pPr>
        <w:pStyle w:val="Heading3"/>
      </w:pPr>
      <w:r>
        <w:rPr>
          <w:rFonts w:hint="eastAsia"/>
        </w:rPr>
        <w:t xml:space="preserve">第</w:t>
      </w:r>
      <w:r>
        <w:t xml:space="preserve"> 11 </w:t>
      </w:r>
      <w:r>
        <w:rPr>
          <w:rFonts w:hint="eastAsia"/>
        </w:rPr>
        <w:t xml:space="preserve">章：稳定匹配与延迟接受</w:t>
      </w:r>
      <w:r>
        <w:t xml:space="preserve"> ★</w:t>
      </w:r>
    </w:p>
    <w:p>
      <w:pPr>
        <w:pStyle w:val="FirstParagraph"/>
      </w:pPr>
      <w:r>
        <w:rPr>
          <w:rFonts w:hint="eastAsia"/>
          <w:b/>
          <w:bCs/>
        </w:rPr>
        <w:t xml:space="preserve">设计问题</w:t>
      </w:r>
      <w:r>
        <w:rPr>
          <w:rFonts w:hint="eastAsia"/>
        </w:rPr>
        <w:t xml:space="preserve">：双边匹配（如医学生–医院、学生–学校），主体对对方有偏序，没货币。设计者希望稳定（无阻塞对）且尊重参与意愿。</w:t>
      </w:r>
      <w:r>
        <w:rPr>
          <w:rFonts w:hint="eastAsia"/>
          <w:b/>
          <w:bCs/>
        </w:rPr>
        <w:t xml:space="preserve">约束</w:t>
      </w:r>
      <w:r>
        <w:rPr>
          <w:rFonts w:hint="eastAsia"/>
        </w:rPr>
        <w:t xml:space="preserve">：个体理性（不匹配不如不参与）+</w:t>
      </w:r>
      <w:r>
        <w:t xml:space="preserve"> </w:t>
      </w:r>
      <w:r>
        <w:rPr>
          <w:rFonts w:hint="eastAsia"/>
        </w:rPr>
        <w:t xml:space="preserve">稳定性。</w:t>
      </w:r>
      <w:r>
        <w:t xml:space="preserve"> </w:t>
      </w:r>
      <w:r>
        <w:rPr>
          <w:rFonts w:hint="eastAsia"/>
          <w:b/>
          <w:bCs/>
        </w:rPr>
        <w:t xml:space="preserve">核心结果</w:t>
      </w:r>
      <w:r>
        <w:rPr>
          <w:rFonts w:hint="eastAsia"/>
        </w:rPr>
        <w:t xml:space="preserve">：建立在馆藏</w:t>
      </w:r>
      <w:r>
        <w:t xml:space="preserve"> Ch16 </w:t>
      </w:r>
      <w:r>
        <w:rPr>
          <w:rFonts w:hint="eastAsia"/>
        </w:rPr>
        <w:t xml:space="preserve">的</w:t>
      </w:r>
      <w:r>
        <w:t xml:space="preserve"> Gale–Shapley </w:t>
      </w:r>
      <w:r>
        <w:rPr>
          <w:rFonts w:hint="eastAsia"/>
        </w:rPr>
        <w:t xml:space="preserve">算法上：DA</w:t>
      </w:r>
      <w:r>
        <w:t xml:space="preserve"> </w:t>
      </w:r>
      <w:r>
        <w:rPr>
          <w:rFonts w:hint="eastAsia"/>
        </w:rPr>
        <w:t xml:space="preserve">产生所有（最接受方最优）稳定匹配；提议方的策略防操纵性（①深化分析）。这部分是路径二“无转移设计”的主梁。</w:t>
      </w:r>
    </w:p>
    <w:bookmarkEnd w:id="42"/>
    <w:bookmarkStart w:id="43" w:name="第-12-章住房分配与-ttc-机制"/>
    <w:p>
      <w:pPr>
        <w:pStyle w:val="Heading3"/>
      </w:pPr>
      <w:r>
        <w:rPr>
          <w:rFonts w:hint="eastAsia"/>
        </w:rPr>
        <w:t xml:space="preserve">第</w:t>
      </w:r>
      <w:r>
        <w:t xml:space="preserve"> 12 </w:t>
      </w:r>
      <w:r>
        <w:rPr>
          <w:rFonts w:hint="eastAsia"/>
        </w:rPr>
        <w:t xml:space="preserve">章：住房分配与</w:t>
      </w:r>
      <w:r>
        <w:t xml:space="preserve"> TTC </w:t>
      </w:r>
      <w:r>
        <w:rPr>
          <w:rFonts w:hint="eastAsia"/>
        </w:rPr>
        <w:t xml:space="preserve">机制</w:t>
      </w:r>
    </w:p>
    <w:p>
      <w:pPr>
        <w:pStyle w:val="FirstParagraph"/>
      </w:pPr>
      <w:r>
        <w:rPr>
          <w:rFonts w:hint="eastAsia"/>
          <w:b/>
          <w:bCs/>
        </w:rPr>
        <w:t xml:space="preserve">设计问题</w:t>
      </w:r>
      <w:r>
        <w:rPr>
          <w:rFonts w:hint="eastAsia"/>
        </w:rPr>
        <w:t xml:space="preserve">：初始禀赋所有权的不可分物品交换，带有偏好序。设计者希望产出帕累托高效、个体理性、策略防操纵的分配。</w:t>
      </w:r>
      <w:r>
        <w:rPr>
          <w:rFonts w:hint="eastAsia"/>
          <w:b/>
          <w:bCs/>
        </w:rPr>
        <w:t xml:space="preserve">约束</w:t>
      </w:r>
      <w:r>
        <w:rPr>
          <w:rFonts w:hint="eastAsia"/>
        </w:rPr>
        <w:t xml:space="preserve">：无货币，以初始占有为基准的</w:t>
      </w:r>
      <w:r>
        <w:t xml:space="preserve"> IR。</w:t>
      </w:r>
      <w:r>
        <w:t xml:space="preserve"> </w:t>
      </w:r>
      <w:r>
        <w:rPr>
          <w:rFonts w:hint="eastAsia"/>
          <w:b/>
          <w:bCs/>
        </w:rPr>
        <w:t xml:space="preserve">核心结果</w:t>
      </w:r>
      <w:r>
        <w:rPr>
          <w:rFonts w:hint="eastAsia"/>
        </w:rPr>
        <w:t xml:space="preserve">：TTC</w:t>
      </w:r>
      <w:r>
        <w:t xml:space="preserve"> </w:t>
      </w:r>
      <w:r>
        <w:rPr>
          <w:rFonts w:hint="eastAsia"/>
        </w:rPr>
        <w:t xml:space="preserve">机制满足个体理性、帕累托高效与防操纵（①）。同时给出不可能的结果：在某些匹配设置下，稳定性、策略防操纵性与（强）核心分配不可共存。</w:t>
      </w:r>
    </w:p>
    <w:bookmarkEnd w:id="43"/>
    <w:bookmarkStart w:id="44" w:name="第-13-章信息设计与贝叶斯说服"/>
    <w:p>
      <w:pPr>
        <w:pStyle w:val="Heading3"/>
      </w:pPr>
      <w:r>
        <w:rPr>
          <w:rFonts w:hint="eastAsia"/>
        </w:rPr>
        <w:t xml:space="preserve">第</w:t>
      </w:r>
      <w:r>
        <w:t xml:space="preserve"> 13 </w:t>
      </w:r>
      <w:r>
        <w:rPr>
          <w:rFonts w:hint="eastAsia"/>
        </w:rPr>
        <w:t xml:space="preserve">章：信息设计与贝叶斯说服</w:t>
      </w:r>
    </w:p>
    <w:p>
      <w:pPr>
        <w:pStyle w:val="FirstParagraph"/>
      </w:pPr>
      <w:r>
        <w:rPr>
          <w:rFonts w:hint="eastAsia"/>
          <w:b/>
          <w:bCs/>
        </w:rPr>
        <w:t xml:space="preserve">设计问题</w:t>
      </w:r>
      <w:r>
        <w:rPr>
          <w:rFonts w:hint="eastAsia"/>
        </w:rPr>
        <w:t xml:space="preserve">：设计者（信息设计者）希望影响一群理性代理的行动，她可以事先承诺信息结构（信号</w:t>
      </w:r>
      <w:r>
        <w:t xml:space="preserve"> → </w:t>
      </w:r>
      <w:r>
        <w:rPr>
          <w:rFonts w:hint="eastAsia"/>
        </w:rPr>
        <w:t xml:space="preserve">后验分布），但无法改变代理的偏好或可用行动。</w:t>
      </w:r>
      <w:r>
        <w:rPr>
          <w:rFonts w:hint="eastAsia"/>
          <w:b/>
          <w:bCs/>
        </w:rPr>
        <w:t xml:space="preserve">约束</w:t>
      </w:r>
      <w:r>
        <w:rPr>
          <w:rFonts w:hint="eastAsia"/>
        </w:rPr>
        <w:t xml:space="preserve">：贝叶斯理性（代理根据后验做最优决策）+</w:t>
      </w:r>
      <w:r>
        <w:t xml:space="preserve"> </w:t>
      </w:r>
      <w:r>
        <w:rPr>
          <w:rFonts w:hint="eastAsia"/>
        </w:rPr>
        <w:t xml:space="preserve">服从概率一致性条件。</w:t>
      </w:r>
      <w:r>
        <w:t xml:space="preserve"> </w:t>
      </w:r>
      <w:r>
        <w:rPr>
          <w:rFonts w:hint="eastAsia"/>
          <w:b/>
          <w:bCs/>
        </w:rPr>
        <w:t xml:space="preserve">核心结果</w:t>
      </w:r>
      <w:r>
        <w:rPr>
          <w:rFonts w:hint="eastAsia"/>
        </w:rPr>
        <w:t xml:space="preserve">：Kamenica–Gentzkow</w:t>
      </w:r>
      <w:r>
        <w:t xml:space="preserve"> </w:t>
      </w:r>
      <w:r>
        <w:rPr>
          <w:rFonts w:hint="eastAsia"/>
        </w:rPr>
        <w:t xml:space="preserve">的服从条件（②）描绘了所有可由信息结构实现的行动分布集合。设计者在该集合上选最优分布——这是在信息层面做机制设计。</w:t>
      </w:r>
    </w:p>
    <w:bookmarkEnd w:id="44"/>
    <w:bookmarkStart w:id="45" w:name="第-14-章道德风险与逆向选择的合约理论"/>
    <w:p>
      <w:pPr>
        <w:pStyle w:val="Heading3"/>
      </w:pPr>
      <w:r>
        <w:rPr>
          <w:rFonts w:hint="eastAsia"/>
        </w:rPr>
        <w:t xml:space="preserve">第</w:t>
      </w:r>
      <w:r>
        <w:t xml:space="preserve"> 14 </w:t>
      </w:r>
      <w:r>
        <w:rPr>
          <w:rFonts w:hint="eastAsia"/>
        </w:rPr>
        <w:t xml:space="preserve">章：道德风险与逆向选择的合约理论</w:t>
      </w:r>
    </w:p>
    <w:p>
      <w:pPr>
        <w:pStyle w:val="FirstParagraph"/>
      </w:pPr>
      <w:r>
        <w:rPr>
          <w:rFonts w:hint="eastAsia"/>
          <w:b/>
          <w:bCs/>
        </w:rPr>
        <w:t xml:space="preserve">设计问题</w:t>
      </w:r>
      <w:r>
        <w:rPr>
          <w:rFonts w:hint="eastAsia"/>
        </w:rPr>
        <w:t xml:space="preserve">：委托人雇佣代理人（代理有私密类型或私行动）。委托人想最大化自身目标，且必须激励代理人参与（IR）并付出努力或如实报告类型（IC）。</w:t>
      </w:r>
      <w:r>
        <w:rPr>
          <w:rFonts w:hint="eastAsia"/>
          <w:b/>
          <w:bCs/>
        </w:rPr>
        <w:t xml:space="preserve">约束</w:t>
      </w:r>
      <w:r>
        <w:rPr>
          <w:rFonts w:hint="eastAsia"/>
        </w:rPr>
        <w:t xml:space="preserve">：IC</w:t>
      </w:r>
      <w:r>
        <w:t xml:space="preserve"> + IR + </w:t>
      </w:r>
      <w:r>
        <w:rPr>
          <w:rFonts w:hint="eastAsia"/>
        </w:rPr>
        <w:t xml:space="preserve">支付可能受有限责任。</w:t>
      </w:r>
      <w:r>
        <w:t xml:space="preserve"> </w:t>
      </w:r>
      <w:r>
        <w:rPr>
          <w:rFonts w:hint="eastAsia"/>
          <w:b/>
          <w:bCs/>
        </w:rPr>
        <w:t xml:space="preserve">核心问题</w:t>
      </w:r>
      <w:r>
        <w:rPr>
          <w:rFonts w:hint="eastAsia"/>
        </w:rPr>
        <w:t xml:space="preserve">：Laffont–Martimort</w:t>
      </w:r>
      <w:r>
        <w:t xml:space="preserve"> </w:t>
      </w:r>
      <w:r>
        <w:rPr>
          <w:rFonts w:hint="eastAsia"/>
        </w:rPr>
        <w:t xml:space="preserve">框架中，最优合约因为激励-抽租权衡而偏离完全效率；单调似然比性质确定最优激励强度；线性合约的近似性质；契约菜单设计（筛选项）。本章把机制设计的“报告类型”范式拓展到“报告+行动”双重维度。</w:t>
      </w:r>
    </w:p>
    <w:bookmarkEnd w:id="45"/>
    <w:bookmarkStart w:id="46" w:name="第-15-章算法机制设计与计算硬度"/>
    <w:p>
      <w:pPr>
        <w:pStyle w:val="Heading3"/>
      </w:pPr>
      <w:r>
        <w:rPr>
          <w:rFonts w:hint="eastAsia"/>
        </w:rPr>
        <w:t xml:space="preserve">第</w:t>
      </w:r>
      <w:r>
        <w:t xml:space="preserve"> 15 </w:t>
      </w:r>
      <w:r>
        <w:rPr>
          <w:rFonts w:hint="eastAsia"/>
        </w:rPr>
        <w:t xml:space="preserve">章：算法机制设计与计算硬度</w:t>
      </w:r>
    </w:p>
    <w:p>
      <w:pPr>
        <w:pStyle w:val="FirstParagraph"/>
      </w:pPr>
      <w:r>
        <w:rPr>
          <w:rFonts w:hint="eastAsia"/>
          <w:b/>
          <w:bCs/>
        </w:rPr>
        <w:t xml:space="preserve">设计问题</w:t>
      </w:r>
      <w:r>
        <w:rPr>
          <w:rFonts w:hint="eastAsia"/>
        </w:rPr>
        <w:t xml:space="preserve">：当配置/分配问题本身计算困难（NP-hard），如何设计一个可计算（多项式时间）且保持</w:t>
      </w:r>
      <w:r>
        <w:t xml:space="preserve"> IC </w:t>
      </w:r>
      <w:r>
        <w:rPr>
          <w:rFonts w:hint="eastAsia"/>
        </w:rPr>
        <w:t xml:space="preserve">的机制？</w:t>
      </w:r>
      <w:r>
        <w:rPr>
          <w:rFonts w:hint="eastAsia"/>
          <w:b/>
          <w:bCs/>
        </w:rPr>
        <w:t xml:space="preserve">约束</w:t>
      </w:r>
      <w:r>
        <w:rPr>
          <w:rFonts w:hint="eastAsia"/>
        </w:rPr>
        <w:t xml:space="preserve">：严格</w:t>
      </w:r>
      <w:r>
        <w:t xml:space="preserve"> IC + </w:t>
      </w:r>
      <w:r>
        <w:rPr>
          <w:rFonts w:hint="eastAsia"/>
        </w:rPr>
        <w:t xml:space="preserve">运行时间可行性。</w:t>
      </w:r>
      <w:r>
        <w:t xml:space="preserve"> </w:t>
      </w:r>
      <w:r>
        <w:rPr>
          <w:rFonts w:hint="eastAsia"/>
          <w:b/>
          <w:bCs/>
        </w:rPr>
        <w:t xml:space="preserve">核心问题</w:t>
      </w:r>
      <w:r>
        <w:rPr>
          <w:rFonts w:hint="eastAsia"/>
        </w:rPr>
        <w:t xml:space="preserve">：多项式时间近似保留激励相容（近似</w:t>
      </w:r>
      <w:r>
        <w:t xml:space="preserve"> VCG </w:t>
      </w:r>
      <w:r>
        <w:rPr>
          <w:rFonts w:hint="eastAsia"/>
        </w:rPr>
        <w:t xml:space="preserve">方法）；交换一致机制（composable</w:t>
      </w:r>
      <w:r>
        <w:t xml:space="preserve"> </w:t>
      </w:r>
      <w:r>
        <w:rPr>
          <w:rFonts w:hint="eastAsia"/>
        </w:rPr>
        <w:t xml:space="preserve">mechanisms）中</w:t>
      </w:r>
      <w:r>
        <w:t xml:space="preserve"> smooth mechanisms </w:t>
      </w:r>
      <w:r>
        <w:rPr>
          <w:rFonts w:hint="eastAsia"/>
        </w:rPr>
        <w:t xml:space="preserve">的近似效率（在本书中多次重复使用）；当不能兼顾时，容忍“可计算的松弛”同时提供近似保证。</w:t>
      </w:r>
    </w:p>
    <w:bookmarkEnd w:id="46"/>
    <w:bookmarkStart w:id="47" w:name="第-16-章市场设计实践学校医院与肾交换"/>
    <w:p>
      <w:pPr>
        <w:pStyle w:val="Heading3"/>
      </w:pPr>
      <w:r>
        <w:rPr>
          <w:rFonts w:hint="eastAsia"/>
        </w:rPr>
        <w:t xml:space="preserve">第</w:t>
      </w:r>
      <w:r>
        <w:t xml:space="preserve"> 16 </w:t>
      </w:r>
      <w:r>
        <w:rPr>
          <w:rFonts w:hint="eastAsia"/>
        </w:rPr>
        <w:t xml:space="preserve">章：市场设计实践：学校、医院与肾交换</w:t>
      </w:r>
    </w:p>
    <w:p>
      <w:pPr>
        <w:pStyle w:val="FirstParagraph"/>
      </w:pPr>
      <w:r>
        <w:rPr>
          <w:rFonts w:hint="eastAsia"/>
          <w:b/>
          <w:bCs/>
        </w:rPr>
        <w:t xml:space="preserve">设计问题</w:t>
      </w:r>
      <w:r>
        <w:rPr>
          <w:rFonts w:hint="eastAsia"/>
        </w:rPr>
        <w:t xml:space="preserve">：用第</w:t>
      </w:r>
      <w:r>
        <w:t xml:space="preserve"> 11、12 </w:t>
      </w:r>
      <w:r>
        <w:rPr>
          <w:rFonts w:hint="eastAsia"/>
        </w:rPr>
        <w:t xml:space="preserve">章的形式化机制设计真实系统。</w:t>
      </w:r>
      <w:r>
        <w:rPr>
          <w:rFonts w:hint="eastAsia"/>
          <w:b/>
          <w:bCs/>
        </w:rPr>
        <w:t xml:space="preserve">约束</w:t>
      </w:r>
      <w:r>
        <w:rPr>
          <w:rFonts w:hint="eastAsia"/>
        </w:rPr>
        <w:t xml:space="preserve">：现实制度性约束（优先权规则、法定资格、地理限制）、多向沟通、策略知识差异。</w:t>
      </w:r>
      <w:r>
        <w:t xml:space="preserve"> </w:t>
      </w:r>
      <w:r>
        <w:rPr>
          <w:rFonts w:hint="eastAsia"/>
          <w:b/>
          <w:bCs/>
        </w:rPr>
        <w:t xml:space="preserve">核心问题</w:t>
      </w:r>
      <w:r>
        <w:rPr>
          <w:rFonts w:hint="eastAsia"/>
        </w:rPr>
        <w:t xml:space="preserve">：DA</w:t>
      </w:r>
      <w:r>
        <w:t xml:space="preserve"> </w:t>
      </w:r>
      <w:r>
        <w:rPr>
          <w:rFonts w:hint="eastAsia"/>
        </w:rPr>
        <w:t xml:space="preserve">在学校选择中的应用（新奥尔良、波士顿</w:t>
      </w:r>
      <w:r>
        <w:t xml:space="preserve"> vs </w:t>
      </w:r>
      <w:r>
        <w:rPr>
          <w:rFonts w:hint="eastAsia"/>
        </w:rPr>
        <w:t xml:space="preserve">纽约）；肾交换匹配（最大权重圈、链）与医院的代理激励问题。这类章以理论检验实践，通篇使用③来标注“实践不是定理”。</w:t>
      </w:r>
    </w:p>
    <w:p>
      <w:r>
        <w:pict>
          <v:rect style="width:0;height:1.5pt" o:hralign="center" o:hrstd="t" o:hr="t"/>
        </w:pict>
      </w:r>
    </w:p>
    <w:bookmarkEnd w:id="47"/>
    <w:bookmarkEnd w:id="48"/>
    <w:bookmarkStart w:id="49" w:name="独立型引导习题"/>
    <w:p>
      <w:pPr>
        <w:pStyle w:val="Heading2"/>
      </w:pPr>
      <w:r>
        <w:rPr>
          <w:rFonts w:hint="eastAsia"/>
        </w:rPr>
        <w:t xml:space="preserve">独立型引导习题</w:t>
      </w:r>
    </w:p>
    <w:p>
      <w:pPr>
        <w:pStyle w:val="FirstParagraph"/>
      </w:pPr>
      <w:r>
        <w:rPr>
          <w:rFonts w:hint="eastAsia"/>
        </w:rPr>
        <w:t xml:space="preserve">本书章末通常配有提取题、计算题与证明题。在此导引节，安排三题以引导读者从“听设计”过渡到“做设计”。</w:t>
      </w:r>
    </w:p>
    <w:p>
      <w:pPr>
        <w:pStyle w:val="BodyText"/>
      </w:pPr>
      <w:r>
        <w:rPr>
          <w:rFonts w:hint="eastAsia"/>
          <w:b/>
          <w:bCs/>
        </w:rPr>
        <w:t xml:space="preserve">1.（提取题）IC</w:t>
      </w:r>
      <w:r>
        <w:rPr>
          <w:b/>
          <w:bCs/>
        </w:rPr>
        <w:t xml:space="preserve"> </w:t>
      </w:r>
      <w:r>
        <w:rPr>
          <w:rFonts w:hint="eastAsia"/>
          <w:b/>
          <w:bCs/>
        </w:rPr>
        <w:t xml:space="preserve">约束与</w:t>
      </w:r>
      <w:r>
        <w:rPr>
          <w:b/>
          <w:bCs/>
        </w:rPr>
        <w:t xml:space="preserve"> IR </w:t>
      </w:r>
      <w:r>
        <w:rPr>
          <w:rFonts w:hint="eastAsia"/>
          <w:b/>
          <w:bCs/>
        </w:rPr>
        <w:t xml:space="preserve">约束的区分</w:t>
      </w:r>
      <w:r>
        <w:rPr>
          <w:rFonts w:hint="eastAsia"/>
        </w:rPr>
        <w:t xml:space="preserve">。用自己的话解释：</w:t>
      </w:r>
      <w:r>
        <w:t xml:space="preserve"> </w:t>
      </w:r>
      <w:r>
        <w:t xml:space="preserve">- </w:t>
      </w:r>
      <w:r>
        <w:rPr>
          <w:rFonts w:hint="eastAsia"/>
        </w:rPr>
        <w:t xml:space="preserve">为什么激励相容（IC）是个“代理-代理”与“代理-机制”间的策略约束，而个体理性（IR）是个“参与门槛”约束？</w:t>
      </w:r>
      <w:r>
        <w:t xml:space="preserve"> </w:t>
      </w:r>
      <w:r>
        <w:t xml:space="preserve">- </w:t>
      </w:r>
      <w:r>
        <w:rPr>
          <w:rFonts w:hint="eastAsia"/>
        </w:rPr>
        <w:t xml:space="preserve">给出一个机制在</w:t>
      </w:r>
      <w:r>
        <w:t xml:space="preserve"> DSIC </w:t>
      </w:r>
      <w:r>
        <w:rPr>
          <w:rFonts w:hint="eastAsia"/>
        </w:rPr>
        <w:t xml:space="preserve">下满足</w:t>
      </w:r>
      <w:r>
        <w:t xml:space="preserve"> IR </w:t>
      </w:r>
      <w:r>
        <w:rPr>
          <w:rFonts w:hint="eastAsia"/>
        </w:rPr>
        <w:t xml:space="preserve">但去掉货币时（变成无转移设计）IR</w:t>
      </w:r>
      <w:r>
        <w:t xml:space="preserve"> </w:t>
      </w:r>
      <w:r>
        <w:rPr>
          <w:rFonts w:hint="eastAsia"/>
        </w:rPr>
        <w:t xml:space="preserve">可能被违反的例子。</w:t>
      </w:r>
      <w:r>
        <w:t xml:space="preserve"> </w:t>
      </w:r>
      <w:r>
        <w:rPr>
          <w:rFonts w:hint="eastAsia"/>
          <w:i/>
          <w:iCs/>
        </w:rPr>
        <w:t xml:space="preserve">提示：考虑</w:t>
      </w:r>
      <w:r>
        <w:rPr>
          <w:i/>
          <w:iCs/>
        </w:rPr>
        <w:t xml:space="preserve"> VCG </w:t>
      </w:r>
      <w:r>
        <w:rPr>
          <w:rFonts w:hint="eastAsia"/>
          <w:i/>
          <w:iCs/>
        </w:rPr>
        <w:t xml:space="preserve">中保留价如何影响买方剩余。</w:t>
      </w:r>
    </w:p>
    <w:p>
      <w:pPr>
        <w:pStyle w:val="BodyText"/>
      </w:pPr>
      <w:r>
        <w:rPr>
          <w:rFonts w:hint="eastAsia"/>
          <w:b/>
          <w:bCs/>
        </w:rPr>
        <w:t xml:space="preserve">2.（机制校验）一个现实机制的目标与约束识别</w:t>
      </w:r>
      <w:r>
        <w:rPr>
          <w:rFonts w:hint="eastAsia"/>
        </w:rPr>
        <w:t xml:space="preserve">。选择一个你遇到过的实际机制（如电商平台的推荐竞价、学术会议的论文匹配、一个学校的选课系统），写清：</w:t>
      </w:r>
      <w:r>
        <w:t xml:space="preserve"> </w:t>
      </w:r>
      <w:r>
        <w:t xml:space="preserve">- </w:t>
      </w:r>
      <w:r>
        <w:rPr>
          <w:rFonts w:hint="eastAsia"/>
        </w:rPr>
        <w:t xml:space="preserve">设计者想实现的社会选择目标（例如分配高价值竞标者或均衡学生满意度）；</w:t>
      </w:r>
      <w:r>
        <w:t xml:space="preserve"> </w:t>
      </w:r>
      <w:r>
        <w:t xml:space="preserve">- </w:t>
      </w:r>
      <w:r>
        <w:rPr>
          <w:rFonts w:hint="eastAsia"/>
        </w:rPr>
        <w:t xml:space="preserve">参与者可能谎报什么私人信息；</w:t>
      </w:r>
      <w:r>
        <w:t xml:space="preserve"> </w:t>
      </w:r>
      <w:r>
        <w:t xml:space="preserve">- </w:t>
      </w:r>
      <w:r>
        <w:rPr>
          <w:rFonts w:hint="eastAsia"/>
        </w:rPr>
        <w:t xml:space="preserve">该机制目前设置了哪些约束（IC？</w:t>
      </w:r>
      <w:r>
        <w:t xml:space="preserve"> </w:t>
      </w:r>
      <w:r>
        <w:rPr>
          <w:rFonts w:hint="eastAsia"/>
        </w:rPr>
        <w:t xml:space="preserve">IR？</w:t>
      </w:r>
      <w:r>
        <w:t xml:space="preserve"> </w:t>
      </w:r>
      <w:r>
        <w:rPr>
          <w:rFonts w:hint="eastAsia"/>
        </w:rPr>
        <w:t xml:space="preserve">预算？</w:t>
      </w:r>
      <w:r>
        <w:t xml:space="preserve"> </w:t>
      </w:r>
      <w:r>
        <w:rPr>
          <w:rFonts w:hint="eastAsia"/>
        </w:rPr>
        <w:t xml:space="preserve">计算？），并写出至少一个可能的</w:t>
      </w:r>
      <w:r>
        <w:t xml:space="preserve"> IC </w:t>
      </w:r>
      <w:r>
        <w:rPr>
          <w:rFonts w:hint="eastAsia"/>
        </w:rPr>
        <w:t xml:space="preserve">不等式。</w:t>
      </w:r>
      <w:r>
        <w:t xml:space="preserve"> </w:t>
      </w:r>
      <w:r>
        <w:rPr>
          <w:rFonts w:hint="eastAsia"/>
          <w:i/>
          <w:iCs/>
        </w:rPr>
        <w:t xml:space="preserve">提示：无须“解出”最优机制，先练习规范地写出“机制设计画布”。</w:t>
      </w:r>
    </w:p>
    <w:p>
      <w:pPr>
        <w:pStyle w:val="BodyText"/>
      </w:pPr>
      <w:r>
        <w:rPr>
          <w:rFonts w:hint="eastAsia"/>
          <w:b/>
          <w:bCs/>
        </w:rPr>
        <w:t xml:space="preserve">3.（路径题）四路径自检</w:t>
      </w:r>
      <w:r>
        <w:rPr>
          <w:rFonts w:hint="eastAsia"/>
        </w:rPr>
        <w:t xml:space="preserve">。假设你对设计包含</w:t>
      </w:r>
      <w:r>
        <w:t xml:space="preserve"> AI </w:t>
      </w:r>
      <w:r>
        <w:rPr>
          <w:rFonts w:hint="eastAsia"/>
        </w:rPr>
        <w:t xml:space="preserve">聊天模型的拍卖（考虑代理使用大语言模型去定义价值）感兴趣。扫描本章各章预告，指出哪个路径最可能覆盖此场景，以及哪些章节是该路径中你需要首先掌握的里程碑。</w:t>
      </w:r>
      <w:r>
        <w:t xml:space="preserve"> </w:t>
      </w:r>
      <w:r>
        <w:rPr>
          <w:rFonts w:hint="eastAsia"/>
          <w:i/>
          <w:iCs/>
        </w:rPr>
        <w:t xml:space="preserve">提示：分析“信息结构”可能在哪一章出现，以及多物品的拍卖分析在第几章。</w:t>
      </w:r>
    </w:p>
    <w:p>
      <w:r>
        <w:pict>
          <v:rect style="width:0;height:1.5pt" o:hralign="center" o:hrstd="t" o:hr="t"/>
        </w:pict>
      </w:r>
    </w:p>
    <w:bookmarkEnd w:id="49"/>
    <w:bookmarkStart w:id="50" w:name="小结"/>
    <w:p>
      <w:pPr>
        <w:pStyle w:val="Heading2"/>
      </w:pPr>
      <w:r>
        <w:rPr>
          <w:rFonts w:hint="eastAsia"/>
        </w:rPr>
        <w:t xml:space="preserve">小结</w:t>
      </w:r>
    </w:p>
    <w:p>
      <w:pPr>
        <w:pStyle w:val="FirstParagraph"/>
      </w:pPr>
      <w:r>
        <w:rPr>
          <w:rFonts w:hint="eastAsia"/>
        </w:rPr>
        <w:t xml:space="preserve">本节为全书完成四项导航建设：</w:t>
      </w:r>
      <w:r>
        <w:t xml:space="preserve"> </w:t>
      </w:r>
      <w:r>
        <w:t xml:space="preserve">1.</w:t>
      </w:r>
      <w:r>
        <w:t xml:space="preserve"> </w:t>
      </w:r>
      <w:r>
        <w:rPr>
          <w:rFonts w:hint="eastAsia"/>
          <w:b/>
          <w:bCs/>
        </w:rPr>
        <w:t xml:space="preserve">依赖</w:t>
      </w:r>
      <w:r>
        <w:rPr>
          <w:b/>
          <w:bCs/>
        </w:rPr>
        <w:t xml:space="preserve"> DAG </w:t>
      </w:r>
      <w:r>
        <w:rPr>
          <w:rFonts w:hint="eastAsia"/>
          <w:b/>
          <w:bCs/>
        </w:rPr>
        <w:t xml:space="preserve">纪律</w:t>
      </w:r>
      <w:r>
        <w:rPr>
          <w:rFonts w:hint="eastAsia"/>
        </w:rPr>
        <w:t xml:space="preserve">——保证本书的每一个概念使用前已定义、已证明，跨书引用通过精确的章号/主题，不允许前向依赖；</w:t>
      </w:r>
      <w:r>
        <w:t xml:space="preserve"> </w:t>
      </w:r>
      <w:r>
        <w:t xml:space="preserve">2.</w:t>
      </w:r>
      <w:r>
        <w:t xml:space="preserve"> </w:t>
      </w:r>
      <w:r>
        <w:rPr>
          <w:rFonts w:hint="eastAsia"/>
          <w:b/>
          <w:bCs/>
        </w:rPr>
        <w:t xml:space="preserve">四条主题路径</w:t>
      </w:r>
      <w:r>
        <w:rPr>
          <w:rFonts w:hint="eastAsia"/>
        </w:rPr>
        <w:t xml:space="preserve">——拍卖直通、匹配直通、信息合约与全程，各对应不同学习目标与知识里程碑；</w:t>
      </w:r>
      <w:r>
        <w:t xml:space="preserve"> </w:t>
      </w:r>
      <w:r>
        <w:t xml:space="preserve">3.</w:t>
      </w:r>
      <w:r>
        <w:t xml:space="preserve"> </w:t>
      </w:r>
      <w:r>
        <w:rPr>
          <w:rFonts w:hint="eastAsia"/>
          <w:b/>
          <w:bCs/>
        </w:rPr>
        <w:t xml:space="preserve">各章预告</w:t>
      </w:r>
      <w:r>
        <w:rPr>
          <w:rFonts w:hint="eastAsia"/>
        </w:rPr>
        <w:t xml:space="preserve">——从第</w:t>
      </w:r>
      <w:r>
        <w:t xml:space="preserve"> 2 </w:t>
      </w:r>
      <w:r>
        <w:rPr>
          <w:rFonts w:hint="eastAsia"/>
        </w:rPr>
        <w:t xml:space="preserve">章到第</w:t>
      </w:r>
      <w:r>
        <w:t xml:space="preserve"> 16 </w:t>
      </w:r>
      <w:r>
        <w:rPr>
          <w:rFonts w:hint="eastAsia"/>
        </w:rPr>
        <w:t xml:space="preserve">章，按设计者的问题、约束与核心定理路径化展开；</w:t>
      </w:r>
      <w:r>
        <w:t xml:space="preserve"> </w:t>
      </w:r>
      <w:r>
        <w:t xml:space="preserve">4.</w:t>
      </w:r>
      <w:r>
        <w:t xml:space="preserve"> </w:t>
      </w:r>
      <w:r>
        <w:rPr>
          <w:rFonts w:hint="eastAsia"/>
          <w:b/>
          <w:bCs/>
        </w:rPr>
        <w:t xml:space="preserve">引导习题</w:t>
      </w:r>
      <w:r>
        <w:rPr>
          <w:rFonts w:hint="eastAsia"/>
        </w:rPr>
        <w:t xml:space="preserve">——启发读者从阅读过渡到主动构造设计问题的纸面分析。</w:t>
      </w:r>
    </w:p>
    <w:p>
      <w:pPr>
        <w:pStyle w:val="BodyText"/>
      </w:pPr>
      <w:r>
        <w:rPr>
          <w:rFonts w:hint="eastAsia"/>
        </w:rPr>
        <w:t xml:space="preserve">任何一位读者，只要选定一条路径并按其章节序列推进，就能始终站在已证明的基石上，逐步掌握从</w:t>
      </w:r>
      <w:r>
        <w:t xml:space="preserve"> Arrow </w:t>
      </w:r>
      <w:r>
        <w:rPr>
          <w:rFonts w:hint="eastAsia"/>
        </w:rPr>
        <w:t xml:space="preserve">的不可能到</w:t>
      </w:r>
      <w:r>
        <w:t xml:space="preserve"> VCG </w:t>
      </w:r>
      <w:r>
        <w:rPr>
          <w:rFonts w:hint="eastAsia"/>
        </w:rPr>
        <w:t xml:space="preserve">的正面构造、从</w:t>
      </w:r>
      <w:r>
        <w:t xml:space="preserve"> Myerson </w:t>
      </w:r>
      <w:r>
        <w:rPr>
          <w:rFonts w:hint="eastAsia"/>
        </w:rPr>
        <w:t xml:space="preserve">的最优拍卖到稳定匹配与真实市场设计的完整方法论——这正是机制设计从“预测均衡”翻转到“设计规则”的逻辑闭环。</w:t>
      </w:r>
    </w:p>
    <w:bookmarkEnd w:id="50"/>
    <w:bookmarkStart w:id="51" w:name="延伸阅读"/>
    <w:p>
      <w:pPr>
        <w:pStyle w:val="Heading2"/>
      </w:pPr>
      <w:r>
        <w:rPr>
          <w:rFonts w:hint="eastAsia"/>
        </w:rPr>
        <w:t xml:space="preserve">延伸阅读</w:t>
      </w:r>
    </w:p>
    <w:p>
      <w:pPr>
        <w:pStyle w:val="FirstParagraph"/>
      </w:pPr>
      <w:r>
        <w:rPr>
          <w:rFonts w:hint="eastAsia"/>
        </w:rPr>
        <w:t xml:space="preserve">本节作为导引收束，推荐的延伸材料不指向原论文，而是指向已出版的经典教材与论文集的相关导论或框架章，以帮助读者建立与本书体系一致的阅读起点：</w:t>
      </w:r>
    </w:p>
    <w:p>
      <w:pPr>
        <w:pStyle w:val="Compact"/>
        <w:numPr>
          <w:ilvl w:val="0"/>
          <w:numId w:val="1003"/>
        </w:numPr>
      </w:pPr>
      <w:r>
        <w:rPr>
          <w:b/>
          <w:bCs/>
        </w:rPr>
        <w:t xml:space="preserve">Börgers, T.</w:t>
      </w:r>
      <w:r>
        <w:rPr>
          <w:rFonts w:hint="eastAsia"/>
        </w:rPr>
        <w:t xml:space="preserve">，《An</w:t>
      </w:r>
      <w:r>
        <w:t xml:space="preserve"> Introduction to the Theory of Mechanism </w:t>
      </w:r>
      <w:r>
        <w:rPr>
          <w:rFonts w:hint="eastAsia"/>
        </w:rPr>
        <w:t xml:space="preserve">Design》——第</w:t>
      </w:r>
      <w:r>
        <w:t xml:space="preserve"> 1 </w:t>
      </w:r>
      <w:r>
        <w:rPr>
          <w:rFonts w:hint="eastAsia"/>
        </w:rPr>
        <w:t xml:space="preserve">章导论，对于机制设计的设计者视角、显示原理与约束分类给出了极为清晰的非技术综述，适合与本导引章对照阅读。</w:t>
      </w:r>
    </w:p>
    <w:p>
      <w:pPr>
        <w:pStyle w:val="Compact"/>
        <w:numPr>
          <w:ilvl w:val="0"/>
          <w:numId w:val="1003"/>
        </w:numPr>
      </w:pPr>
      <w:r>
        <w:rPr>
          <w:b/>
          <w:bCs/>
        </w:rPr>
        <w:t xml:space="preserve">Nisan, N., Roughgarden, T., Tardos, É., and Vazirani, V. V.</w:t>
      </w:r>
      <w:r>
        <w:rPr>
          <w:rFonts w:hint="eastAsia"/>
        </w:rPr>
        <w:t xml:space="preserve">（编），《Algorithmic</w:t>
      </w:r>
      <w:r>
        <w:t xml:space="preserve"> Game </w:t>
      </w:r>
      <w:r>
        <w:rPr>
          <w:rFonts w:hint="eastAsia"/>
        </w:rPr>
        <w:t xml:space="preserve">Theory》——第</w:t>
      </w:r>
      <w:r>
        <w:t xml:space="preserve"> 9 </w:t>
      </w:r>
      <w:r>
        <w:rPr>
          <w:rFonts w:hint="eastAsia"/>
        </w:rPr>
        <w:t xml:space="preserve">章（机制设计导论）、第</w:t>
      </w:r>
      <w:r>
        <w:t xml:space="preserve"> 10 </w:t>
      </w:r>
      <w:r>
        <w:rPr>
          <w:rFonts w:hint="eastAsia"/>
        </w:rPr>
        <w:t xml:space="preserve">章（VCG</w:t>
      </w:r>
      <w:r>
        <w:t xml:space="preserve"> </w:t>
      </w:r>
      <w:r>
        <w:rPr>
          <w:rFonts w:hint="eastAsia"/>
        </w:rPr>
        <w:t xml:space="preserve">与显示原理）、第</w:t>
      </w:r>
      <w:r>
        <w:t xml:space="preserve"> 11 </w:t>
      </w:r>
      <w:r>
        <w:rPr>
          <w:rFonts w:hint="eastAsia"/>
        </w:rPr>
        <w:t xml:space="preserve">章（组合拍卖）、第</w:t>
      </w:r>
      <w:r>
        <w:t xml:space="preserve"> 12 </w:t>
      </w:r>
      <w:r>
        <w:rPr>
          <w:rFonts w:hint="eastAsia"/>
        </w:rPr>
        <w:t xml:space="preserve">章（计算效率与近激励相容），为路径一与路径四提供了计算视角的平行阅读材料。</w:t>
      </w:r>
    </w:p>
    <w:p>
      <w:pPr>
        <w:pStyle w:val="Compact"/>
        <w:numPr>
          <w:ilvl w:val="0"/>
          <w:numId w:val="1003"/>
        </w:numPr>
      </w:pPr>
      <w:r>
        <w:rPr>
          <w:b/>
          <w:bCs/>
        </w:rPr>
        <w:t xml:space="preserve">Milgrom, P.</w:t>
      </w:r>
      <w:r>
        <w:rPr>
          <w:rFonts w:hint="eastAsia"/>
        </w:rPr>
        <w:t xml:space="preserve">，《Putting</w:t>
      </w:r>
      <w:r>
        <w:t xml:space="preserve"> Auction Theory to </w:t>
      </w:r>
      <w:r>
        <w:rPr>
          <w:rFonts w:hint="eastAsia"/>
        </w:rPr>
        <w:t xml:space="preserve">Work》——第</w:t>
      </w:r>
      <w:r>
        <w:t xml:space="preserve"> 1–2 </w:t>
      </w:r>
      <w:r>
        <w:rPr>
          <w:rFonts w:hint="eastAsia"/>
        </w:rPr>
        <w:t xml:space="preserve">章的基于上升价与时钟拍卖的间接设计视角，可与第</w:t>
      </w:r>
      <w:r>
        <w:t xml:space="preserve"> 4、7 </w:t>
      </w:r>
      <w:r>
        <w:rPr>
          <w:rFonts w:hint="eastAsia"/>
        </w:rPr>
        <w:t xml:space="preserve">章互补。</w:t>
      </w:r>
    </w:p>
    <w:p>
      <w:pPr>
        <w:pStyle w:val="Compact"/>
        <w:numPr>
          <w:ilvl w:val="0"/>
          <w:numId w:val="1003"/>
        </w:numPr>
      </w:pPr>
      <w:r>
        <w:rPr>
          <w:b/>
          <w:bCs/>
        </w:rPr>
        <w:t xml:space="preserve">Roth, A. E. and Sotomayor, M.</w:t>
      </w:r>
      <w:r>
        <w:rPr>
          <w:rFonts w:hint="eastAsia"/>
        </w:rPr>
        <w:t xml:space="preserve">，《Two-Sided</w:t>
      </w:r>
      <w:r>
        <w:t xml:space="preserve"> </w:t>
      </w:r>
      <w:r>
        <w:rPr>
          <w:rFonts w:hint="eastAsia"/>
        </w:rPr>
        <w:t xml:space="preserve">Matching》——第</w:t>
      </w:r>
      <w:r>
        <w:t xml:space="preserve"> 1–2 </w:t>
      </w:r>
      <w:r>
        <w:rPr>
          <w:rFonts w:hint="eastAsia"/>
        </w:rPr>
        <w:t xml:space="preserve">章框架，为第</w:t>
      </w:r>
      <w:r>
        <w:t xml:space="preserve"> 11 </w:t>
      </w:r>
      <w:r>
        <w:rPr>
          <w:rFonts w:hint="eastAsia"/>
        </w:rPr>
        <w:t xml:space="preserve">章与第</w:t>
      </w:r>
      <w:r>
        <w:t xml:space="preserve"> 16 </w:t>
      </w:r>
      <w:r>
        <w:rPr>
          <w:rFonts w:hint="eastAsia"/>
        </w:rPr>
        <w:t xml:space="preserve">章的匹配论提供了一个经典理论支点。</w:t>
      </w:r>
    </w:p>
    <w:p>
      <w:pPr>
        <w:pStyle w:val="Compact"/>
        <w:numPr>
          <w:ilvl w:val="0"/>
          <w:numId w:val="1003"/>
        </w:numPr>
      </w:pPr>
      <w:r>
        <w:rPr>
          <w:b/>
          <w:bCs/>
        </w:rPr>
        <w:t xml:space="preserve">Kamenica, E. and Gentzkow, M.</w:t>
      </w:r>
      <w:r>
        <w:t xml:space="preserve"> </w:t>
      </w:r>
      <w:r>
        <w:rPr>
          <w:rFonts w:hint="eastAsia"/>
        </w:rPr>
        <w:t xml:space="preserve">的信息设计工作已融入第</w:t>
      </w:r>
      <w:r>
        <w:t xml:space="preserve"> 13 </w:t>
      </w:r>
      <w:r>
        <w:rPr>
          <w:rFonts w:hint="eastAsia"/>
        </w:rPr>
        <w:t xml:space="preserve">章预告的框架，读者可参阅其</w:t>
      </w:r>
      <w:r>
        <w:t xml:space="preserve"> 2011 </w:t>
      </w:r>
      <w:r>
        <w:rPr>
          <w:rFonts w:hint="eastAsia"/>
        </w:rPr>
        <w:t xml:space="preserve">年文为</w:t>
      </w:r>
      <w:r>
        <w:t xml:space="preserve"> 13 </w:t>
      </w:r>
      <w:r>
        <w:rPr>
          <w:rFonts w:hint="eastAsia"/>
        </w:rPr>
        <w:t xml:space="preserve">章做准备。</w:t>
      </w:r>
    </w:p>
    <w:p>
      <w:pPr>
        <w:pStyle w:val="FirstParagraph"/>
      </w:pPr>
      <w:r>
        <w:rPr>
          <w:rFonts w:hint="eastAsia"/>
        </w:rPr>
        <w:t xml:space="preserve">延伸阅读的使用原则与正文一致：仅指向章节级内容，不编造页码，章节号以各书官方版本为准。</w:t>
      </w:r>
    </w:p>
    <w:bookmarkEnd w:id="51"/>
    <w:bookmarkStart w:id="63" w:name="社会选择arrow-与-gibbardsatterthwaite"/>
    <w:p>
      <w:pPr>
        <w:pStyle w:val="Heading2"/>
      </w:pPr>
      <w:r>
        <w:t xml:space="preserve">2 </w:t>
      </w:r>
      <w:r>
        <w:rPr>
          <w:rFonts w:hint="eastAsia"/>
        </w:rPr>
        <w:t xml:space="preserve">社会选择:Arrow</w:t>
      </w:r>
      <w:r>
        <w:t xml:space="preserve"> </w:t>
      </w:r>
      <w:r>
        <w:rPr>
          <w:rFonts w:hint="eastAsia"/>
        </w:rPr>
        <w:t xml:space="preserve">与</w:t>
      </w:r>
      <w:r>
        <w:t xml:space="preserve"> Gibbard–Satterthwaite ★</w:t>
      </w:r>
    </w:p>
    <w:bookmarkStart w:id="52" w:name="社会选择框架偏好聚合与公理"/>
    <w:p>
      <w:pPr>
        <w:pStyle w:val="Heading3"/>
      </w:pPr>
      <w:r>
        <w:t xml:space="preserve">2.1 </w:t>
      </w:r>
      <w:r>
        <w:rPr>
          <w:rFonts w:hint="eastAsia"/>
        </w:rPr>
        <w:t xml:space="preserve">社会选择框架:偏好聚合与公理</w:t>
      </w:r>
    </w:p>
    <w:p>
      <w:pPr>
        <w:pStyle w:val="FirstParagraph"/>
      </w:pPr>
      <w:r>
        <w:rPr>
          <w:rFonts w:hint="eastAsia"/>
        </w:rPr>
        <w:t xml:space="preserve">[前置依赖]</w:t>
      </w:r>
      <w:r>
        <w:t xml:space="preserve"> </w:t>
      </w:r>
      <w:r>
        <w:rPr>
          <w:rFonts w:hint="eastAsia"/>
        </w:rPr>
        <w:t xml:space="preserve">本节所需偏好关系与序公理（完备性、传递性）已见《博弈论讲义》·偏好与序主题；本章直接使用，不再重述定义层。</w:t>
      </w:r>
      <w:r>
        <w:t xml:space="preserve"> </w:t>
      </w:r>
      <w:r>
        <w:t xml:space="preserve">—</w:t>
      </w:r>
    </w:p>
    <w:p>
      <w:pPr>
        <w:pStyle w:val="BodyText"/>
      </w:pPr>
      <w:r>
        <w:rPr>
          <w:rFonts w:hint="eastAsia"/>
        </w:rPr>
        <w:t xml:space="preserve">设计者面对的社会选择困境，从一开始就深植于偏好聚合的根本困难之中。设想一个委员会要从若干候选人中选出一位主席，每位委员对候选人的排序不同，委员会需要一种规则把个体排序合成为集体决定。表面上看，这似乎只是“少数服从多数”的投票问题，但Condorcet在1785年发现了一个致命的悖论：即使每位委员的偏好都完全合理，多数投票也可能产生循环，无法选出稳定的胜者。这一发现揭示了一个远比表面深刻的问题：当我们试图把个体偏好“加总”为社会偏好时，</w:t>
      </w:r>
      <w:r>
        <w:rPr>
          <w:rFonts w:hint="eastAsia"/>
        </w:rPr>
        <w:t xml:space="preserve">“加总”</w:t>
      </w:r>
      <w:r>
        <w:rPr>
          <w:rFonts w:hint="eastAsia"/>
        </w:rPr>
        <w:t xml:space="preserve">本身是否可能满足某些我们认为理所当然的合理性质？这正是社会选择理论的起点，也是Arrow不可能定理和Gibbard–Satterthwaite定理两大奠基性结果共同植根的形式化框架。</w:t>
      </w:r>
    </w:p>
    <w:p>
      <w:pPr>
        <w:pStyle w:val="BodyText"/>
      </w:pPr>
      <w:r>
        <w:rPr>
          <w:rFonts w:hint="eastAsia"/>
        </w:rPr>
        <w:t xml:space="preserve">本节的任务是建立这一框架的形式化基础。我们在“无转移”（即不使用货币支付）的环境中讨论偏好聚合——这一设定使问题聚焦于纯粹的序数偏好与投票规则，与第4章引入拟线性效用和货币转移后的VCG机制形成鲜明对比。我们先定义社会选择问题、社会福利函数与社会选择函数，然后逐一陈述Arrow的公理体系，最后以Condorcet循环作为公理之间紧张关系的首个直观证据，为2.2节的Arrow不可能定理设下靶子。</w:t>
      </w:r>
    </w:p>
    <w:p>
      <w:r>
        <w:pict>
          <v:rect style="width:0;height:1.5pt" o:hralign="center" o:hrstd="t" o:hr="t"/>
        </w:pict>
      </w:r>
    </w:p>
    <w:p>
      <w:pPr>
        <w:pStyle w:val="FirstParagraph"/>
      </w:pPr>
      <w:r>
        <w:rPr>
          <w:rFonts w:hint="eastAsia"/>
          <w:b/>
          <w:bCs/>
        </w:rPr>
        <w:t xml:space="preserve">社会选择问题的基本要素</w:t>
      </w:r>
    </w:p>
    <w:p>
      <w:pPr>
        <w:pStyle w:val="BodyText"/>
      </w:pPr>
      <w:r>
        <w:rPr>
          <w:rFonts w:hint="eastAsia"/>
        </w:rPr>
        <w:t xml:space="preserve">社会选择问题由三个要素构成。设有</w:t>
      </w:r>
      <w:r>
        <w:t xml:space="preserve"> </w:t>
      </w:r>
      <m:oMath>
        <m:r>
          <m:t>n</m:t>
        </m:r>
      </m:oMath>
      <w:r>
        <w:t xml:space="preserve"> </w:t>
      </w:r>
      <w:r>
        <w:rPr>
          <w:rFonts w:hint="eastAsia"/>
        </w:rPr>
        <w:t xml:space="preserve">个个体（代理）的集合</w:t>
      </w:r>
      <w:r>
        <w:t xml:space="preserve"> </w:t>
      </w:r>
      <m:oMath>
        <m:r>
          <m:t>N</m:t>
        </m:r>
        <m:r>
          <m:rPr>
            <m:sty m:val="p"/>
          </m:rPr>
          <m:t>=</m:t>
        </m:r>
        <m:r>
          <m:rPr>
            <m:sty m:val="p"/>
          </m:rPr>
          <m:t>{</m:t>
        </m:r>
        <m:r>
          <m:t>1</m:t>
        </m:r>
        <m:r>
          <m:rPr>
            <m:sty m:val="p"/>
          </m:rPr>
          <m:t>,</m:t>
        </m:r>
        <m:r>
          <m:rPr>
            <m:sty m:val="p"/>
          </m:rPr>
          <m:t>…</m:t>
        </m:r>
        <m:r>
          <m:rPr>
            <m:sty m:val="p"/>
          </m:rPr>
          <m:t>,</m:t>
        </m:r>
        <m:r>
          <m:t>n</m:t>
        </m:r>
        <m:r>
          <m:rPr>
            <m:sty m:val="p"/>
          </m:rPr>
          <m:t>}</m:t>
        </m:r>
      </m:oMath>
      <w:r>
        <w:rPr>
          <w:rFonts w:hint="eastAsia"/>
        </w:rPr>
        <w:t xml:space="preserve">，以及</w:t>
      </w:r>
      <w:r>
        <w:t xml:space="preserve"> </w:t>
      </w:r>
      <m:oMath>
        <m:r>
          <m:t>m</m:t>
        </m:r>
      </m:oMath>
      <w:r>
        <w:t xml:space="preserve"> </w:t>
      </w:r>
      <w:r>
        <w:rPr>
          <w:rFonts w:hint="eastAsia"/>
        </w:rPr>
        <w:t xml:space="preserve">个备选方案（alternatives）的集合</w:t>
      </w:r>
      <w:r>
        <w:t xml:space="preserve"> </w:t>
      </w:r>
      <m:oMath>
        <m:r>
          <m:t>A</m:t>
        </m:r>
      </m:oMath>
      <w:r>
        <w:rPr>
          <w:rFonts w:hint="eastAsia"/>
        </w:rPr>
        <w:t xml:space="preserve">，</w:t>
      </w:r>
      <m:oMath>
        <m:d>
          <m:dPr>
            <m:begChr m:val="|"/>
            <m:sepChr m:val=""/>
            <m:endChr m:val="|"/>
            <m:grow/>
          </m:dPr>
          <m:e>
            <m:r>
              <m:t>A</m:t>
            </m:r>
          </m:e>
        </m:d>
        <m:r>
          <m:rPr>
            <m:sty m:val="p"/>
          </m:rPr>
          <m:t>=</m:t>
        </m:r>
        <m:r>
          <m:t>m</m:t>
        </m:r>
        <m:r>
          <m:rPr>
            <m:sty m:val="p"/>
          </m:rPr>
          <m:t>≥</m:t>
        </m:r>
        <m:r>
          <m:t>2</m:t>
        </m:r>
      </m:oMath>
      <w:r>
        <w:rPr>
          <w:rFonts w:hint="eastAsia"/>
        </w:rPr>
        <w:t xml:space="preserve">。每个个体</w:t>
      </w:r>
      <w:r>
        <w:t xml:space="preserve"> </w:t>
      </w:r>
      <m:oMath>
        <m:r>
          <m:t>i</m:t>
        </m:r>
      </m:oMath>
      <w:r>
        <w:t xml:space="preserve"> </w:t>
      </w:r>
      <w:r>
        <w:rPr>
          <w:rFonts w:hint="eastAsia"/>
        </w:rPr>
        <w:t xml:space="preserve">对</w:t>
      </w:r>
      <w:r>
        <w:t xml:space="preserve"> </w:t>
      </w:r>
      <m:oMath>
        <m:r>
          <m:t>A</m:t>
        </m:r>
      </m:oMath>
      <w:r>
        <w:t xml:space="preserve"> </w:t>
      </w:r>
      <w:r>
        <w:rPr>
          <w:rFonts w:hint="eastAsia"/>
        </w:rPr>
        <w:t xml:space="preserve">上的偏好关系为一个完备（complete）且传递（transitive）的二元关系</w:t>
      </w:r>
      <w:r>
        <w:t xml:space="preserve"> </w:t>
      </w:r>
      <m:oMath>
        <m:sSub>
          <m:e>
            <m:r>
              <m:rPr>
                <m:sty m:val="p"/>
              </m:rPr>
              <m:t>≿</m:t>
            </m:r>
          </m:e>
          <m:sub>
            <m:r>
              <m:t>i</m:t>
            </m:r>
          </m:sub>
        </m:sSub>
      </m:oMath>
      <w:r>
        <w:rPr>
          <w:rFonts w:hint="eastAsia"/>
        </w:rPr>
        <w:t xml:space="preserve">，写</w:t>
      </w:r>
      <w:r>
        <w:t xml:space="preserve"> </w:t>
      </w:r>
      <m:oMath>
        <m:r>
          <m:t>a</m:t>
        </m:r>
        <m:sSub>
          <m:e>
            <m:r>
              <m:rPr>
                <m:sty m:val="p"/>
              </m:rPr>
              <m:t>≿</m:t>
            </m:r>
          </m:e>
          <m:sub>
            <m:r>
              <m:t>i</m:t>
            </m:r>
          </m:sub>
        </m:sSub>
        <m:r>
          <m:t>b</m:t>
        </m:r>
      </m:oMath>
      <w:r>
        <w:t xml:space="preserve"> </w:t>
      </w:r>
      <w:r>
        <w:rPr>
          <w:rFonts w:hint="eastAsia"/>
        </w:rPr>
        <w:t xml:space="preserve">表示个体</w:t>
      </w:r>
      <w:r>
        <w:t xml:space="preserve"> </w:t>
      </w:r>
      <m:oMath>
        <m:r>
          <m:t>i</m:t>
        </m:r>
      </m:oMath>
      <w:r>
        <w:t xml:space="preserve"> </w:t>
      </w:r>
      <w:r>
        <w:rPr>
          <w:rFonts w:hint="eastAsia"/>
        </w:rPr>
        <w:t xml:space="preserve">认为</w:t>
      </w:r>
      <w:r>
        <w:t xml:space="preserve"> </w:t>
      </w:r>
      <m:oMath>
        <m:r>
          <m:t>a</m:t>
        </m:r>
      </m:oMath>
      <w:r>
        <w:t xml:space="preserve"> </w:t>
      </w:r>
      <w:r>
        <w:rPr>
          <w:rFonts w:hint="eastAsia"/>
        </w:rPr>
        <w:t xml:space="preserve">至少与</w:t>
      </w:r>
      <w:r>
        <w:t xml:space="preserve"> </w:t>
      </w:r>
      <m:oMath>
        <m:r>
          <m:t>b</m:t>
        </m:r>
      </m:oMath>
      <w:r>
        <w:t xml:space="preserve"> </w:t>
      </w:r>
      <w:r>
        <w:rPr>
          <w:rFonts w:hint="eastAsia"/>
        </w:rPr>
        <w:t xml:space="preserve">一样好。严格偏好写</w:t>
      </w:r>
      <w:r>
        <w:t xml:space="preserve"> </w:t>
      </w:r>
      <m:oMath>
        <m:r>
          <m:t>a</m:t>
        </m:r>
        <m:sSub>
          <m:e>
            <m:r>
              <m:rPr>
                <m:sty m:val="p"/>
              </m:rPr>
              <m:t>≻</m:t>
            </m:r>
          </m:e>
          <m:sub>
            <m:r>
              <m:t>i</m:t>
            </m:r>
          </m:sub>
        </m:sSub>
        <m:r>
          <m:t>b</m:t>
        </m:r>
      </m:oMath>
      <w:r>
        <w:rPr>
          <w:rFonts w:hint="eastAsia"/>
        </w:rPr>
        <w:t xml:space="preserve">（</w:t>
      </w:r>
      <m:oMath>
        <m:r>
          <m:t>a</m:t>
        </m:r>
        <m:sSub>
          <m:e>
            <m:r>
              <m:rPr>
                <m:sty m:val="p"/>
              </m:rPr>
              <m:t>≿</m:t>
            </m:r>
          </m:e>
          <m:sub>
            <m:r>
              <m:t>i</m:t>
            </m:r>
          </m:sub>
        </m:sSub>
        <m:r>
          <m:t>b</m:t>
        </m:r>
      </m:oMath>
      <w:r>
        <w:t xml:space="preserve"> </w:t>
      </w:r>
      <w:r>
        <w:rPr>
          <w:rFonts w:hint="eastAsia"/>
        </w:rPr>
        <w:t xml:space="preserve">且非</w:t>
      </w:r>
      <w:r>
        <w:t xml:space="preserve"> </w:t>
      </w:r>
      <m:oMath>
        <m:r>
          <m:t>b</m:t>
        </m:r>
        <m:sSub>
          <m:e>
            <m:r>
              <m:rPr>
                <m:sty m:val="p"/>
              </m:rPr>
              <m:t>≿</m:t>
            </m:r>
          </m:e>
          <m:sub>
            <m:r>
              <m:t>i</m:t>
            </m:r>
          </m:sub>
        </m:sSub>
        <m:r>
          <m:t>a</m:t>
        </m:r>
      </m:oMath>
      <w:r>
        <w:rPr>
          <w:rFonts w:hint="eastAsia"/>
        </w:rPr>
        <w:t xml:space="preserve">），无差异写</w:t>
      </w:r>
      <w:r>
        <w:t xml:space="preserve"> </w:t>
      </w:r>
      <m:oMath>
        <m:r>
          <m:t>a</m:t>
        </m:r>
        <m:sSub>
          <m:e>
            <m:r>
              <m:rPr>
                <m:sty m:val="p"/>
              </m:rPr>
              <m:t>∼</m:t>
            </m:r>
          </m:e>
          <m:sub>
            <m:r>
              <m:t>i</m:t>
            </m:r>
          </m:sub>
        </m:sSub>
        <m:r>
          <m:t>b</m:t>
        </m:r>
      </m:oMath>
      <w:r>
        <w:rPr>
          <w:rFonts w:hint="eastAsia"/>
        </w:rPr>
        <w:t xml:space="preserve">（</w:t>
      </w:r>
      <m:oMath>
        <m:r>
          <m:t>a</m:t>
        </m:r>
        <m:sSub>
          <m:e>
            <m:r>
              <m:rPr>
                <m:sty m:val="p"/>
              </m:rPr>
              <m:t>≿</m:t>
            </m:r>
          </m:e>
          <m:sub>
            <m:r>
              <m:t>i</m:t>
            </m:r>
          </m:sub>
        </m:sSub>
        <m:r>
          <m:t>b</m:t>
        </m:r>
      </m:oMath>
      <w:r>
        <w:t xml:space="preserve"> </w:t>
      </w:r>
      <w:r>
        <w:rPr>
          <w:rFonts w:hint="eastAsia"/>
        </w:rPr>
        <w:t xml:space="preserve">且</w:t>
      </w:r>
      <w:r>
        <w:t xml:space="preserve"> </w:t>
      </w:r>
      <m:oMath>
        <m:r>
          <m:t>b</m:t>
        </m:r>
        <m:sSub>
          <m:e>
            <m:r>
              <m:rPr>
                <m:sty m:val="p"/>
              </m:rPr>
              <m:t>≿</m:t>
            </m:r>
          </m:e>
          <m:sub>
            <m:r>
              <m:t>i</m:t>
            </m:r>
          </m:sub>
        </m:sSub>
        <m:r>
          <m:t>a</m:t>
        </m:r>
      </m:oMath>
      <w:r>
        <w:rPr>
          <w:rFonts w:hint="eastAsia"/>
        </w:rPr>
        <w:t xml:space="preserve">）。所有这样的偏好关系构成的集合记为</w:t>
      </w:r>
      <w:r>
        <w:t xml:space="preserve"> </w:t>
      </w:r>
      <m:oMath>
        <m:r>
          <m:rPr>
            <m:sty m:val="p"/>
            <m:scr m:val="script"/>
          </m:rPr>
          <m:t>R</m:t>
        </m:r>
      </m:oMath>
      <w:r>
        <w:rPr>
          <w:rFonts w:hint="eastAsia"/>
        </w:rPr>
        <w:t xml:space="preserve">（完备传递二元关系族）。不考虑非传递或不可比的偏好——这在社会选择语境下是标准假设。</w:t>
      </w:r>
    </w:p>
    <w:p>
      <w:pPr>
        <w:pStyle w:val="BodyText"/>
      </w:pPr>
      <w:r>
        <w:rPr>
          <w:rFonts w:hint="eastAsia"/>
        </w:rPr>
        <w:t xml:space="preserve">个体</w:t>
      </w:r>
      <w:r>
        <w:t xml:space="preserve"> </w:t>
      </w:r>
      <m:oMath>
        <m:r>
          <m:t>i</m:t>
        </m:r>
      </m:oMath>
      <w:r>
        <w:t xml:space="preserve"> </w:t>
      </w:r>
      <w:r>
        <w:rPr>
          <w:rFonts w:hint="eastAsia"/>
        </w:rPr>
        <w:t xml:space="preserve">的偏好序</w:t>
      </w:r>
      <w:r>
        <w:t xml:space="preserve"> </w:t>
      </w:r>
      <m:oMath>
        <m:sSub>
          <m:e>
            <m:r>
              <m:rPr>
                <m:sty m:val="p"/>
              </m:rPr>
              <m:t>≿</m:t>
            </m:r>
          </m:e>
          <m:sub>
            <m:r>
              <m:t>i</m:t>
            </m:r>
          </m:sub>
        </m:sSub>
      </m:oMath>
      <w:r>
        <w:t xml:space="preserve"> </w:t>
      </w:r>
      <w:r>
        <w:rPr>
          <w:rFonts w:hint="eastAsia"/>
        </w:rPr>
        <w:t xml:space="preserve">可以表达为一个从最优到最劣的线性或弱序排列。例如，</w:t>
      </w:r>
      <m:oMath>
        <m:r>
          <m:t>a</m:t>
        </m:r>
        <m:sSub>
          <m:e>
            <m:r>
              <m:rPr>
                <m:sty m:val="p"/>
              </m:rPr>
              <m:t>≻</m:t>
            </m:r>
          </m:e>
          <m:sub>
            <m:r>
              <m:t>i</m:t>
            </m:r>
          </m:sub>
        </m:sSub>
        <m:r>
          <m:t>b</m:t>
        </m:r>
        <m:sSub>
          <m:e>
            <m:r>
              <m:rPr>
                <m:sty m:val="p"/>
              </m:rPr>
              <m:t>∼</m:t>
            </m:r>
          </m:e>
          <m:sub>
            <m:r>
              <m:t>i</m:t>
            </m:r>
          </m:sub>
        </m:sSub>
        <m:r>
          <m:t>c</m:t>
        </m:r>
        <m:sSub>
          <m:e>
            <m:r>
              <m:rPr>
                <m:sty m:val="p"/>
              </m:rPr>
              <m:t>≻</m:t>
            </m:r>
          </m:e>
          <m:sub>
            <m:r>
              <m:t>i</m:t>
            </m:r>
          </m:sub>
        </m:sSub>
        <m:r>
          <m:t>d</m:t>
        </m:r>
      </m:oMath>
      <w:r>
        <w:t xml:space="preserve"> </w:t>
      </w:r>
      <w:r>
        <w:rPr>
          <w:rFonts w:hint="eastAsia"/>
        </w:rPr>
        <w:t xml:space="preserve">表示</w:t>
      </w:r>
      <w:r>
        <w:t xml:space="preserve"> </w:t>
      </w:r>
      <m:oMath>
        <m:r>
          <m:t>i</m:t>
        </m:r>
      </m:oMath>
      <w:r>
        <w:t xml:space="preserve"> </w:t>
      </w:r>
      <w:r>
        <w:rPr>
          <w:rFonts w:hint="eastAsia"/>
        </w:rPr>
        <w:t xml:space="preserve">最偏好</w:t>
      </w:r>
      <w:r>
        <w:t xml:space="preserve"> </w:t>
      </w:r>
      <m:oMath>
        <m:r>
          <m:t>a</m:t>
        </m:r>
      </m:oMath>
      <w:r>
        <w:rPr>
          <w:rFonts w:hint="eastAsia"/>
        </w:rPr>
        <w:t xml:space="preserve">，其次</w:t>
      </w:r>
      <w:r>
        <w:t xml:space="preserve"> </w:t>
      </w:r>
      <m:oMath>
        <m:r>
          <m:t>b</m:t>
        </m:r>
      </m:oMath>
      <w:r>
        <w:t xml:space="preserve"> </w:t>
      </w:r>
      <w:r>
        <w:rPr>
          <w:rFonts w:hint="eastAsia"/>
        </w:rPr>
        <w:t xml:space="preserve">和</w:t>
      </w:r>
      <w:r>
        <w:t xml:space="preserve"> </w:t>
      </w:r>
      <m:oMath>
        <m:r>
          <m:t>c</m:t>
        </m:r>
      </m:oMath>
      <w:r>
        <w:t xml:space="preserve"> </w:t>
      </w:r>
      <w:r>
        <w:rPr>
          <w:rFonts w:hint="eastAsia"/>
        </w:rPr>
        <w:t xml:space="preserve">无差异，最不偏好</w:t>
      </w:r>
      <w:r>
        <w:t xml:space="preserve"> </w:t>
      </w:r>
      <m:oMath>
        <m:r>
          <m:t>d</m:t>
        </m:r>
      </m:oMath>
      <w:r>
        <w:t xml:space="preserve">。</w:t>
      </w:r>
    </w:p>
    <w:p>
      <w:pPr>
        <w:pStyle w:val="BodyText"/>
      </w:pPr>
      <w:r>
        <w:rPr>
          <w:rFonts w:hint="eastAsia"/>
        </w:rPr>
        <w:t xml:space="preserve">一个偏好组合（preference</w:t>
      </w:r>
      <w:r>
        <w:t xml:space="preserve"> </w:t>
      </w:r>
      <w:r>
        <w:rPr>
          <w:rFonts w:hint="eastAsia"/>
        </w:rPr>
        <w:t xml:space="preserve">profile）是所有个体的偏好序构成的</w:t>
      </w:r>
      <w:r>
        <w:t xml:space="preserve"> </w:t>
      </w:r>
      <m:oMath>
        <m:r>
          <m:t>n</m:t>
        </m:r>
      </m:oMath>
      <w:r>
        <w:t xml:space="preserve"> </w:t>
      </w:r>
      <w:r>
        <w:rPr>
          <w:rFonts w:hint="eastAsia"/>
        </w:rPr>
        <w:t xml:space="preserve">元组</w:t>
      </w:r>
      <w:r>
        <w:t xml:space="preserve"> </w:t>
      </w:r>
      <m:oMath>
        <m:r>
          <m:rPr>
            <m:sty m:val="p"/>
          </m:rPr>
          <m:t>≿</m:t>
        </m:r>
        <m:r>
          <m:rPr>
            <m:sty m:val="p"/>
          </m:rPr>
          <m:t>=</m:t>
        </m:r>
        <m:d>
          <m:dPr>
            <m:begChr m:val="("/>
            <m:sepChr m:val=""/>
            <m:endChr m:val=")"/>
            <m:grow/>
          </m:dPr>
          <m:e>
            <m:sSub>
              <m:e>
                <m:r>
                  <m:rPr>
                    <m:sty m:val="p"/>
                  </m:rPr>
                  <m:t>≿</m:t>
                </m:r>
              </m:e>
              <m:sub>
                <m:r>
                  <m:t>1</m:t>
                </m:r>
              </m:sub>
            </m:sSub>
            <m:r>
              <m:rPr>
                <m:sty m:val="p"/>
              </m:rPr>
              <m:t>,</m:t>
            </m:r>
            <m:r>
              <m:rPr>
                <m:sty m:val="p"/>
              </m:rPr>
              <m:t>…</m:t>
            </m:r>
            <m:r>
              <m:rPr>
                <m:sty m:val="p"/>
              </m:rPr>
              <m:t>,</m:t>
            </m:r>
            <m:sSub>
              <m:e>
                <m:r>
                  <m:rPr>
                    <m:sty m:val="p"/>
                  </m:rPr>
                  <m:t>≿</m:t>
                </m:r>
              </m:e>
              <m:sub>
                <m:r>
                  <m:t>n</m:t>
                </m:r>
              </m:sub>
            </m:sSub>
          </m:e>
        </m:d>
        <m:r>
          <m:rPr>
            <m:sty m:val="p"/>
          </m:rPr>
          <m:t>∈</m:t>
        </m:r>
        <m:sSup>
          <m:e>
            <m:r>
              <m:rPr>
                <m:sty m:val="p"/>
                <m:scr m:val="script"/>
              </m:rPr>
              <m:t>R</m:t>
            </m:r>
          </m:e>
          <m:sup>
            <m:r>
              <m:t>n</m:t>
            </m:r>
          </m:sup>
        </m:sSup>
      </m:oMath>
      <w:r>
        <w:rPr>
          <w:rFonts w:hint="eastAsia"/>
        </w:rPr>
        <w:t xml:space="preserve">。社会选择理论的核心问题是对任意给定的偏好组合给出一个“社会决策”——这个决策可以是一个社会偏好序，也可以直接是一个被选中的备选方案。这两种视角分别对应社会福利函数和社会选择函数的概念。</w:t>
      </w:r>
    </w:p>
    <w:p>
      <w:r>
        <w:pict>
          <v:rect style="width:0;height:1.5pt" o:hralign="center" o:hrstd="t" o:hr="t"/>
        </w:pict>
      </w:r>
    </w:p>
    <w:p>
      <w:pPr>
        <w:pStyle w:val="FirstParagraph"/>
      </w:pPr>
      <w:r>
        <w:rPr>
          <w:rFonts w:hint="eastAsia"/>
          <w:b/>
          <w:bCs/>
        </w:rPr>
        <w:t xml:space="preserve">社会福利函数与社会选择函数</w:t>
      </w:r>
    </w:p>
    <w:p>
      <w:pPr>
        <w:pStyle w:val="BodyText"/>
      </w:pPr>
      <w:r>
        <w:rPr>
          <w:rFonts w:hint="eastAsia"/>
          <w:b/>
          <w:bCs/>
        </w:rPr>
        <w:t xml:space="preserve">定义2.1（社会福利函数）</w:t>
      </w:r>
      <w:r>
        <w:t xml:space="preserve"> </w:t>
      </w:r>
      <w:r>
        <w:rPr>
          <w:rFonts w:hint="eastAsia"/>
        </w:rPr>
        <w:t xml:space="preserve">一个社会福利函数（Social</w:t>
      </w:r>
      <w:r>
        <w:t xml:space="preserve"> Welfare Function, </w:t>
      </w:r>
      <w:r>
        <w:rPr>
          <w:rFonts w:hint="eastAsia"/>
        </w:rPr>
        <w:t xml:space="preserve">SWF）是一个映射</w:t>
      </w:r>
    </w:p>
    <w:p>
      <w:pPr>
        <w:pStyle w:val="BodyText"/>
      </w:pPr>
      <m:oMathPara>
        <m:oMathParaPr>
          <m:jc m:val="center"/>
        </m:oMathParaPr>
        <m:oMath>
          <m:r>
            <m:t>F</m:t>
          </m:r>
          <m:r>
            <m:rPr>
              <m:sty m:val="p"/>
            </m:rPr>
            <m:t>:</m:t>
          </m:r>
          <m:sSup>
            <m:e>
              <m:r>
                <m:rPr>
                  <m:sty m:val="p"/>
                  <m:scr m:val="script"/>
                </m:rPr>
                <m:t>R</m:t>
              </m:r>
            </m:e>
            <m:sup>
              <m:r>
                <m:t>n</m:t>
              </m:r>
            </m:sup>
          </m:sSup>
          <m:r>
            <m:rPr>
              <m:sty m:val="p"/>
            </m:rPr>
            <m:t>→</m:t>
          </m:r>
          <m:r>
            <m:rPr>
              <m:sty m:val="p"/>
              <m:scr m:val="script"/>
            </m:rPr>
            <m:t>R</m:t>
          </m:r>
          <m:r>
            <m:rPr>
              <m:sty m:val="p"/>
            </m:rPr>
            <m:t>,</m:t>
          </m:r>
        </m:oMath>
      </m:oMathPara>
    </w:p>
    <w:p>
      <w:pPr>
        <w:pStyle w:val="FirstParagraph"/>
      </w:pPr>
      <w:r>
        <w:rPr>
          <w:rFonts w:hint="eastAsia"/>
        </w:rPr>
        <w:t xml:space="preserve">它把每一个偏好组合</w:t>
      </w:r>
      <w:r>
        <w:t xml:space="preserve"> </w:t>
      </w:r>
      <m:oMath>
        <m:r>
          <m:rPr>
            <m:sty m:val="p"/>
          </m:rPr>
          <m:t>≿</m:t>
        </m:r>
      </m:oMath>
      <w:r>
        <w:t xml:space="preserve"> </w:t>
      </w:r>
      <w:r>
        <w:rPr>
          <w:rFonts w:hint="eastAsia"/>
        </w:rPr>
        <w:t xml:space="preserve">映射为一个社会偏好关系</w:t>
      </w:r>
      <w:r>
        <w:t xml:space="preserve"> </w:t>
      </w:r>
      <m:oMath>
        <m:sSub>
          <m:e>
            <m:r>
              <m:rPr>
                <m:sty m:val="p"/>
              </m:rPr>
              <m:t>≿</m:t>
            </m:r>
          </m:e>
          <m:sub>
            <m:r>
              <m:t>S</m:t>
            </m:r>
          </m:sub>
        </m:sSub>
        <m:r>
          <m:rPr>
            <m:sty m:val="p"/>
          </m:rPr>
          <m:t>=</m:t>
        </m:r>
        <m:r>
          <m:t>F</m:t>
        </m:r>
        <m:d>
          <m:dPr>
            <m:begChr m:val="("/>
            <m:sepChr m:val=""/>
            <m:endChr m:val=")"/>
            <m:grow/>
          </m:dPr>
          <m:e>
            <m:r>
              <m:rPr>
                <m:sty m:val="p"/>
              </m:rPr>
              <m:t>≿</m:t>
            </m:r>
          </m:e>
        </m:d>
      </m:oMath>
      <w:r>
        <w:rPr>
          <w:rFonts w:hint="eastAsia"/>
        </w:rPr>
        <w:t xml:space="preserve">，要求</w:t>
      </w:r>
      <w:r>
        <w:t xml:space="preserve"> </w:t>
      </w:r>
      <m:oMath>
        <m:sSub>
          <m:e>
            <m:r>
              <m:rPr>
                <m:sty m:val="p"/>
              </m:rPr>
              <m:t>≿</m:t>
            </m:r>
          </m:e>
          <m:sub>
            <m:r>
              <m:t>S</m:t>
            </m:r>
          </m:sub>
        </m:sSub>
      </m:oMath>
      <w:r>
        <w:t xml:space="preserve"> </w:t>
      </w:r>
      <w:r>
        <w:rPr>
          <w:rFonts w:hint="eastAsia"/>
        </w:rPr>
        <w:t xml:space="preserve">是完备且传递的（即</w:t>
      </w:r>
      <w:r>
        <w:t xml:space="preserve"> </w:t>
      </w:r>
      <m:oMath>
        <m:sSub>
          <m:e>
            <m:r>
              <m:rPr>
                <m:sty m:val="p"/>
              </m:rPr>
              <m:t>≿</m:t>
            </m:r>
          </m:e>
          <m:sub>
            <m:r>
              <m:t>S</m:t>
            </m:r>
          </m:sub>
        </m:sSub>
        <m:r>
          <m:rPr>
            <m:sty m:val="p"/>
          </m:rPr>
          <m:t>∈</m:t>
        </m:r>
        <m:r>
          <m:rPr>
            <m:sty m:val="p"/>
            <m:scr m:val="script"/>
          </m:rPr>
          <m:t>R</m:t>
        </m:r>
      </m:oMath>
      <w:r>
        <w:rPr>
          <w:rFonts w:hint="eastAsia"/>
        </w:rPr>
        <w:t xml:space="preserve">）。</w:t>
      </w:r>
    </w:p>
    <w:p>
      <w:pPr>
        <w:pStyle w:val="BodyText"/>
      </w:pPr>
      <w:r>
        <w:rPr>
          <w:rFonts w:hint="eastAsia"/>
        </w:rPr>
        <w:t xml:space="preserve">社会福利函数的直觉是：我们不仅仅要选出一个胜者（备选方案），而是要构造出整个社会的“总偏好排序”——哪个方案优于哪个方案，哪些无差异。很多投票规则都可以自然地理解为SWF，例如多数投票规则对每一对备选</w:t>
      </w:r>
      <w:r>
        <w:t xml:space="preserve"> </w:t>
      </w:r>
      <m:oMath>
        <m:d>
          <m:dPr>
            <m:begChr m:val="("/>
            <m:sepChr m:val=""/>
            <m:endChr m:val=")"/>
            <m:grow/>
          </m:dPr>
          <m:e>
            <m:r>
              <m:t>a</m:t>
            </m:r>
            <m:r>
              <m:rPr>
                <m:sty m:val="p"/>
              </m:rPr>
              <m:t>,</m:t>
            </m:r>
            <m:r>
              <m:t>b</m:t>
            </m:r>
          </m:e>
        </m:d>
      </m:oMath>
      <w:r>
        <w:t xml:space="preserve"> </w:t>
      </w:r>
      <w:r>
        <w:rPr>
          <w:rFonts w:hint="eastAsia"/>
        </w:rPr>
        <w:t xml:space="preserve">比较多少人认为</w:t>
      </w:r>
      <w:r>
        <w:t xml:space="preserve"> </w:t>
      </w:r>
      <m:oMath>
        <m:r>
          <m:t>a</m:t>
        </m:r>
        <m:sSub>
          <m:e>
            <m:r>
              <m:rPr>
                <m:sty m:val="p"/>
              </m:rPr>
              <m:t>≻</m:t>
            </m:r>
          </m:e>
          <m:sub>
            <m:r>
              <m:t>i</m:t>
            </m:r>
          </m:sub>
        </m:sSub>
        <m:r>
          <m:t>b</m:t>
        </m:r>
      </m:oMath>
      <w:r>
        <w:rPr>
          <w:rFonts w:hint="eastAsia"/>
        </w:rPr>
        <w:t xml:space="preserve">，多少人认为</w:t>
      </w:r>
      <w:r>
        <w:t xml:space="preserve"> </w:t>
      </w:r>
      <m:oMath>
        <m:r>
          <m:t>b</m:t>
        </m:r>
        <m:sSub>
          <m:e>
            <m:r>
              <m:rPr>
                <m:sty m:val="p"/>
              </m:rPr>
              <m:t>≻</m:t>
            </m:r>
          </m:e>
          <m:sub>
            <m:r>
              <m:t>i</m:t>
            </m:r>
          </m:sub>
        </m:sSub>
        <m:r>
          <m:t>a</m:t>
        </m:r>
      </m:oMath>
      <w:r>
        <w:rPr>
          <w:rFonts w:hint="eastAsia"/>
        </w:rPr>
        <w:t xml:space="preserve">，以多数意见定义社会偏好中</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的关系。但我们很快会看到，这种自然做法在传递性上可能崩溃。</w:t>
      </w:r>
    </w:p>
    <w:p>
      <w:pPr>
        <w:pStyle w:val="BodyText"/>
      </w:pPr>
      <w:r>
        <w:rPr>
          <w:rFonts w:hint="eastAsia"/>
          <w:b/>
          <w:bCs/>
        </w:rPr>
        <w:t xml:space="preserve">定义2.2（社会选择函数）</w:t>
      </w:r>
      <w:r>
        <w:t xml:space="preserve"> </w:t>
      </w:r>
      <w:r>
        <w:rPr>
          <w:rFonts w:hint="eastAsia"/>
        </w:rPr>
        <w:t xml:space="preserve">一个社会选择函数（Social</w:t>
      </w:r>
      <w:r>
        <w:t xml:space="preserve"> Choice Function, </w:t>
      </w:r>
      <w:r>
        <w:rPr>
          <w:rFonts w:hint="eastAsia"/>
        </w:rPr>
        <w:t xml:space="preserve">SCF）是一个映射</w:t>
      </w:r>
    </w:p>
    <w:p>
      <w:pPr>
        <w:pStyle w:val="BodyText"/>
      </w:pPr>
      <m:oMathPara>
        <m:oMathParaPr>
          <m:jc m:val="center"/>
        </m:oMathParaPr>
        <m:oMath>
          <m:r>
            <m:t>f</m:t>
          </m:r>
          <m:r>
            <m:rPr>
              <m:sty m:val="p"/>
            </m:rPr>
            <m:t>:</m:t>
          </m:r>
          <m:sSup>
            <m:e>
              <m:r>
                <m:rPr>
                  <m:sty m:val="p"/>
                  <m:scr m:val="script"/>
                </m:rPr>
                <m:t>R</m:t>
              </m:r>
            </m:e>
            <m:sup>
              <m:r>
                <m:t>n</m:t>
              </m:r>
            </m:sup>
          </m:sSup>
          <m:r>
            <m:rPr>
              <m:sty m:val="p"/>
            </m:rPr>
            <m:t>→</m:t>
          </m:r>
          <m:r>
            <m:t>A</m:t>
          </m:r>
          <m:r>
            <m:rPr>
              <m:sty m:val="p"/>
            </m:rPr>
            <m:t>,</m:t>
          </m:r>
        </m:oMath>
      </m:oMathPara>
    </w:p>
    <w:p>
      <w:pPr>
        <w:pStyle w:val="FirstParagraph"/>
      </w:pPr>
      <w:r>
        <w:rPr>
          <w:rFonts w:hint="eastAsia"/>
        </w:rPr>
        <w:t xml:space="preserve">它把每一个偏好组合</w:t>
      </w:r>
      <w:r>
        <w:t xml:space="preserve"> </w:t>
      </w:r>
      <m:oMath>
        <m:r>
          <m:rPr>
            <m:sty m:val="p"/>
          </m:rPr>
          <m:t>≿</m:t>
        </m:r>
      </m:oMath>
      <w:r>
        <w:t xml:space="preserve"> </w:t>
      </w:r>
      <w:r>
        <w:rPr>
          <w:rFonts w:hint="eastAsia"/>
        </w:rPr>
        <w:t xml:space="preserve">映射为一个被选中的备选方案</w:t>
      </w:r>
      <w:r>
        <w:t xml:space="preserve"> </w:t>
      </w:r>
      <m:oMath>
        <m:r>
          <m:t>f</m:t>
        </m:r>
        <m:d>
          <m:dPr>
            <m:begChr m:val="("/>
            <m:sepChr m:val=""/>
            <m:endChr m:val=")"/>
            <m:grow/>
          </m:dPr>
          <m:e>
            <m:r>
              <m:rPr>
                <m:sty m:val="p"/>
              </m:rPr>
              <m:t>≿</m:t>
            </m:r>
          </m:e>
        </m:d>
        <m:r>
          <m:rPr>
            <m:sty m:val="p"/>
          </m:rPr>
          <m:t>∈</m:t>
        </m:r>
        <m:r>
          <m:t>A</m:t>
        </m:r>
      </m:oMath>
      <w:r>
        <w:rPr>
          <w:rFonts w:hint="eastAsia"/>
        </w:rPr>
        <w:t xml:space="preserve">。SCF只关心最终选出什么，不要求产出完整的社会排序。典型的SCF有：多数投票（若存在Condorcet赢家则选之）、Borda计数（按排序位置计分，总分最高者胜）、Plurality（每人投一票给自己最偏好的备选，得票最多者胜）。</w:t>
      </w:r>
    </w:p>
    <w:p>
      <w:pPr>
        <w:pStyle w:val="BodyText"/>
      </w:pPr>
      <w:r>
        <w:rPr>
          <w:rFonts w:hint="eastAsia"/>
        </w:rPr>
        <w:t xml:space="preserve">SWF和SCF之间存在自然的联系：如果有一个SWF，规定选SEF可以取社会偏好序中的最优备选方案（假设社会偏好序有唯一最优，或引入某种打破平局规则），这就诱导出一个SCF。反之，若有一个SCF，在某些条件下也可以反过来“重构”暗含的社会排序（虽然这种重构通常不唯一）。Arrow的不可定理用的是SWF框架，而Gibbard–Satterthwaite定理用的是SCF框架——这正是本章两对两大承重定理的形式分界口。</w:t>
      </w:r>
    </w:p>
    <w:p>
      <w:r>
        <w:pict>
          <v:rect style="width:0;height:1.5pt" o:hralign="center" o:hrstd="t" o:hr="t"/>
        </w:pict>
      </w:r>
    </w:p>
    <w:p>
      <w:pPr>
        <w:pStyle w:val="FirstParagraph"/>
      </w:pPr>
      <w:r>
        <w:rPr>
          <w:rFonts w:hint="eastAsia"/>
          <w:b/>
          <w:bCs/>
        </w:rPr>
        <w:t xml:space="preserve">Arrow的公理体系：什么是一个“合理”的偏好聚合规则？</w:t>
      </w:r>
    </w:p>
    <w:p>
      <w:pPr>
        <w:pStyle w:val="BodyText"/>
      </w:pPr>
      <w:r>
        <w:rPr>
          <w:rFonts w:hint="eastAsia"/>
        </w:rPr>
        <w:t xml:space="preserve">Arrow在1951年提出这样的问题：是否存在一个SWF，同时满足以下看似合理的要求？这些公理是社会选择理论的公理基石，每一条都旨在捕捉我们对“民主”</w:t>
      </w:r>
      <w:r>
        <w:rPr>
          <w:rFonts w:hint="eastAsia"/>
        </w:rPr>
        <w:t xml:space="preserve">“理性”</w:t>
      </w:r>
      <w:r>
        <w:rPr>
          <w:rFonts w:hint="eastAsia"/>
        </w:rPr>
        <w:t xml:space="preserve">决策过程的直觉。我们逐一给出精确定义、直觉解释，以及违反各公理的例子。</w:t>
      </w:r>
    </w:p>
    <w:p>
      <w:pPr>
        <w:pStyle w:val="BodyText"/>
      </w:pPr>
      <w:r>
        <w:rPr>
          <w:rFonts w:hint="eastAsia"/>
          <w:b/>
          <w:bCs/>
        </w:rPr>
        <w:t xml:space="preserve">公理1：无限制域（Unrestricted</w:t>
      </w:r>
      <w:r>
        <w:rPr>
          <w:b/>
          <w:bCs/>
        </w:rPr>
        <w:t xml:space="preserve"> Domain, </w:t>
      </w:r>
      <w:r>
        <w:rPr>
          <w:rFonts w:hint="eastAsia"/>
          <w:b/>
          <w:bCs/>
        </w:rPr>
        <w:t xml:space="preserve">U）（隐含设定）</w:t>
      </w:r>
      <w:r>
        <w:t xml:space="preserve"> </w:t>
      </w:r>
      <w:r>
        <w:rPr>
          <w:rFonts w:hint="eastAsia"/>
        </w:rPr>
        <w:t xml:space="preserve">SWF必须对所有可能的偏好组合都有定义，即定义域是整个</w:t>
      </w:r>
      <w:r>
        <w:t xml:space="preserve"> </w:t>
      </w:r>
      <m:oMath>
        <m:sSup>
          <m:e>
            <m:r>
              <m:rPr>
                <m:sty m:val="p"/>
                <m:scr m:val="script"/>
              </m:rPr>
              <m:t>R</m:t>
            </m:r>
          </m:e>
          <m:sup>
            <m:r>
              <m:t>n</m:t>
            </m:r>
          </m:sup>
        </m:sSup>
      </m:oMath>
      <w:r>
        <w:rPr>
          <w:rFonts w:hint="eastAsia"/>
        </w:rPr>
        <w:t xml:space="preserve">。这相当于要求聚合规则对任何偏好输入都必须给出一个完备传递的社会排序，不能因为某个偏好组合“难处理”就拒绝回答。Arrow框架默认接受这一要求——任何个体持有的任何合理偏好序都属于可接受输入。违反例子：若限制个体只能有单峰偏好（见2.3节），则规则只在限定域上工作，不满足U。</w:t>
      </w:r>
    </w:p>
    <w:p>
      <w:pPr>
        <w:pStyle w:val="BodyText"/>
      </w:pPr>
      <w:r>
        <w:rPr>
          <w:rFonts w:hint="eastAsia"/>
          <w:b/>
          <w:bCs/>
        </w:rPr>
        <w:t xml:space="preserve">公理2：弱Pareto（Weak</w:t>
      </w:r>
      <w:r>
        <w:rPr>
          <w:b/>
          <w:bCs/>
        </w:rPr>
        <w:t xml:space="preserve"> Pareto, </w:t>
      </w:r>
      <w:r>
        <w:rPr>
          <w:rFonts w:hint="eastAsia"/>
          <w:b/>
          <w:bCs/>
        </w:rPr>
        <w:t xml:space="preserve">WP）</w:t>
      </w:r>
      <w:r>
        <w:t xml:space="preserve"> </w:t>
      </w:r>
      <w:r>
        <w:rPr>
          <w:rFonts w:hint="eastAsia"/>
        </w:rPr>
        <w:t xml:space="preserve">若对所有个体</w:t>
      </w:r>
      <w:r>
        <w:t xml:space="preserve"> </w:t>
      </w:r>
      <m:oMath>
        <m:r>
          <m:t>i</m:t>
        </m:r>
      </m:oMath>
      <w:r>
        <w:t xml:space="preserve"> </w:t>
      </w:r>
      <w:r>
        <w:rPr>
          <w:rFonts w:hint="eastAsia"/>
        </w:rPr>
        <w:t xml:space="preserve">均有</w:t>
      </w:r>
      <w:r>
        <w:t xml:space="preserve"> </w:t>
      </w:r>
      <m:oMath>
        <m:r>
          <m:t>a</m:t>
        </m:r>
        <m:sSub>
          <m:e>
            <m:r>
              <m:rPr>
                <m:sty m:val="p"/>
              </m:rPr>
              <m:t>≻</m:t>
            </m:r>
          </m:e>
          <m:sub>
            <m:r>
              <m:t>i</m:t>
            </m:r>
          </m:sub>
        </m:sSub>
        <m:r>
          <m:t>b</m:t>
        </m:r>
      </m:oMath>
      <w:r>
        <w:rPr>
          <w:rFonts w:hint="eastAsia"/>
        </w:rPr>
        <w:t xml:space="preserve">，则社会偏好也必须有</w:t>
      </w:r>
      <w:r>
        <w:t xml:space="preserve"> </w:t>
      </w:r>
      <m:oMath>
        <m:r>
          <m:t>a</m:t>
        </m:r>
        <m:sSub>
          <m:e>
            <m:r>
              <m:rPr>
                <m:sty m:val="p"/>
              </m:rPr>
              <m:t>≻</m:t>
            </m:r>
          </m:e>
          <m:sub>
            <m:r>
              <m:t>S</m:t>
            </m:r>
          </m:sub>
        </m:sSub>
        <m:r>
          <m:t>b</m:t>
        </m:r>
      </m:oMath>
      <w:r>
        <w:rPr>
          <w:rFonts w:hint="eastAsia"/>
        </w:rPr>
        <w:t xml:space="preserve">。换言之，若所有人都一致严格偏好</w:t>
      </w:r>
      <w:r>
        <w:t xml:space="preserve"> </w:t>
      </w:r>
      <m:oMath>
        <m:r>
          <m:t>a</m:t>
        </m:r>
      </m:oMath>
      <w:r>
        <w:t xml:space="preserve"> </w:t>
      </w:r>
      <w:r>
        <w:rPr>
          <w:rFonts w:hint="eastAsia"/>
        </w:rPr>
        <w:t xml:space="preserve">胜过</w:t>
      </w:r>
      <w:r>
        <w:t xml:space="preserve"> </w:t>
      </w:r>
      <m:oMath>
        <m:r>
          <m:t>b</m:t>
        </m:r>
      </m:oMath>
      <w:r>
        <w:rPr>
          <w:rFonts w:hint="eastAsia"/>
        </w:rPr>
        <w:t xml:space="preserve">，社会就必须尊重这一全数一致意见。</w:t>
      </w:r>
    </w:p>
    <w:p>
      <w:pPr>
        <w:pStyle w:val="BodyText"/>
      </w:pPr>
      <w:r>
        <w:rPr>
          <w:rFonts w:hint="eastAsia"/>
        </w:rPr>
        <w:t xml:space="preserve">直觉：Pareto效率是最低限度的“民主”要求——全票赞成的改进，社会不应拒绝。</w:t>
      </w:r>
    </w:p>
    <w:p>
      <w:pPr>
        <w:pStyle w:val="BodyText"/>
      </w:pPr>
      <w:r>
        <w:rPr>
          <w:rFonts w:hint="eastAsia"/>
        </w:rPr>
        <w:t xml:space="preserve">违反WP的例子：取一个常值SWF，无论偏好组合是什么，始终输出社会偏好序</w:t>
      </w:r>
      <w:r>
        <w:t xml:space="preserve"> </w:t>
      </w:r>
      <m:oMath>
        <m:r>
          <m:t>a</m:t>
        </m:r>
        <m:sSub>
          <m:e>
            <m:r>
              <m:rPr>
                <m:sty m:val="p"/>
              </m:rPr>
              <m:t>≻</m:t>
            </m:r>
          </m:e>
          <m:sub>
            <m:r>
              <m:t>S</m:t>
            </m:r>
          </m:sub>
        </m:sSub>
        <m:r>
          <m:t>b</m:t>
        </m:r>
        <m:sSub>
          <m:e>
            <m:r>
              <m:rPr>
                <m:sty m:val="p"/>
              </m:rPr>
              <m:t>≻</m:t>
            </m:r>
          </m:e>
          <m:sub>
            <m:r>
              <m:t>S</m:t>
            </m:r>
          </m:sub>
        </m:sSub>
        <m:r>
          <m:t>c</m:t>
        </m:r>
      </m:oMath>
      <w:r>
        <w:rPr>
          <w:rFonts w:hint="eastAsia"/>
        </w:rPr>
        <w:t xml:space="preserve">。当所有个体都严格偏好</w:t>
      </w:r>
      <w:r>
        <w:t xml:space="preserve"> </w:t>
      </w:r>
      <m:oMath>
        <m:r>
          <m:t>c</m:t>
        </m:r>
      </m:oMath>
      <w:r>
        <w:t xml:space="preserve"> </w:t>
      </w:r>
      <w:r>
        <w:rPr>
          <w:rFonts w:hint="eastAsia"/>
        </w:rPr>
        <w:t xml:space="preserve">胜过</w:t>
      </w:r>
      <w:r>
        <w:t xml:space="preserve"> </w:t>
      </w:r>
      <m:oMath>
        <m:r>
          <m:t>a</m:t>
        </m:r>
      </m:oMath>
      <w:r>
        <w:t xml:space="preserve"> </w:t>
      </w:r>
      <w:r>
        <w:rPr>
          <w:rFonts w:hint="eastAsia"/>
        </w:rPr>
        <w:t xml:space="preserve">时，社会排序仍然</w:t>
      </w:r>
      <w:r>
        <w:t xml:space="preserve"> </w:t>
      </w:r>
      <m:oMath>
        <m:r>
          <m:t>a</m:t>
        </m:r>
        <m:sSub>
          <m:e>
            <m:r>
              <m:rPr>
                <m:sty m:val="p"/>
              </m:rPr>
              <m:t>≻</m:t>
            </m:r>
          </m:e>
          <m:sub>
            <m:r>
              <m:t>S</m:t>
            </m:r>
          </m:sub>
        </m:sSub>
        <m:r>
          <m:t>c</m:t>
        </m:r>
      </m:oMath>
      <w:r>
        <w:rPr>
          <w:rFonts w:hint="eastAsia"/>
        </w:rPr>
        <w:t xml:space="preserve">，这就违背了全数一致意见，违反了WP。</w:t>
      </w:r>
    </w:p>
    <w:p>
      <w:pPr>
        <w:pStyle w:val="BodyText"/>
      </w:pPr>
      <w:r>
        <w:rPr>
          <w:rFonts w:hint="eastAsia"/>
          <w:b/>
          <w:bCs/>
        </w:rPr>
        <w:t xml:space="preserve">公理3：无关备选独立性（Independence</w:t>
      </w:r>
      <w:r>
        <w:rPr>
          <w:b/>
          <w:bCs/>
        </w:rPr>
        <w:t xml:space="preserve"> of Irrelevant Alternatives, </w:t>
      </w:r>
      <w:r>
        <w:rPr>
          <w:rFonts w:hint="eastAsia"/>
          <w:b/>
          <w:bCs/>
        </w:rPr>
        <w:t xml:space="preserve">IIA）</w:t>
      </w:r>
      <w:r>
        <w:t xml:space="preserve"> </w:t>
      </w:r>
      <w:r>
        <w:rPr>
          <w:rFonts w:hint="eastAsia"/>
        </w:rPr>
        <w:t xml:space="preserve">对于任意两对偏好组合</w:t>
      </w:r>
      <w:r>
        <w:t xml:space="preserve"> </w:t>
      </w:r>
      <m:oMath>
        <m:r>
          <m:rPr>
            <m:sty m:val="p"/>
          </m:rPr>
          <m:t>≿</m:t>
        </m:r>
        <m:r>
          <m:rPr>
            <m:sty m:val="p"/>
          </m:rPr>
          <m:t>,</m:t>
        </m:r>
        <m:r>
          <m:rPr>
            <m:sty m:val="p"/>
          </m:rPr>
          <m:t>≿</m:t>
        </m:r>
        <m:r>
          <m:rPr>
            <m:sty m:val="p"/>
          </m:rPr>
          <m:t>′</m:t>
        </m:r>
        <m:r>
          <m:rPr>
            <m:sty m:val="p"/>
          </m:rPr>
          <m:t>∈</m:t>
        </m:r>
        <m:sSup>
          <m:e>
            <m:r>
              <m:rPr>
                <m:sty m:val="p"/>
                <m:scr m:val="script"/>
              </m:rPr>
              <m:t>R</m:t>
            </m:r>
          </m:e>
          <m:sup>
            <m:r>
              <m:t>n</m:t>
            </m:r>
          </m:sup>
        </m:sSup>
      </m:oMath>
      <w:r>
        <w:t xml:space="preserve"> </w:t>
      </w:r>
      <w:r>
        <w:rPr>
          <w:rFonts w:hint="eastAsia"/>
        </w:rPr>
        <w:t xml:space="preserve">和任意两个备选</w:t>
      </w:r>
      <w:r>
        <w:t xml:space="preserve"> </w:t>
      </w:r>
      <m:oMath>
        <m:r>
          <m:t>a</m:t>
        </m:r>
        <m:r>
          <m:rPr>
            <m:sty m:val="p"/>
          </m:rPr>
          <m:t>,</m:t>
        </m:r>
        <m:r>
          <m:t>b</m:t>
        </m:r>
        <m:r>
          <m:rPr>
            <m:sty m:val="p"/>
          </m:rPr>
          <m:t>∈</m:t>
        </m:r>
        <m:r>
          <m:t>A</m:t>
        </m:r>
      </m:oMath>
      <w:r>
        <w:rPr>
          <w:rFonts w:hint="eastAsia"/>
        </w:rPr>
        <w:t xml:space="preserve">，如果对所有个体</w:t>
      </w:r>
      <w:r>
        <w:t xml:space="preserve"> </w:t>
      </w:r>
      <m:oMath>
        <m:r>
          <m:t>i</m:t>
        </m:r>
      </m:oMath>
      <w:r>
        <w:rPr>
          <w:rFonts w:hint="eastAsia"/>
        </w:rPr>
        <w:t xml:space="preserve">，</w:t>
      </w:r>
      <m:oMath>
        <m:r>
          <m:t>a</m:t>
        </m:r>
        <m:sSub>
          <m:e>
            <m:r>
              <m:rPr>
                <m:sty m:val="p"/>
              </m:rPr>
              <m:t>≿</m:t>
            </m:r>
          </m:e>
          <m:sub>
            <m:r>
              <m:t>i</m:t>
            </m:r>
          </m:sub>
        </m:sSub>
        <m:r>
          <m:t>b</m:t>
        </m:r>
        <m:r>
          <m:rPr>
            <m:sty m:val="p"/>
          </m:rPr>
          <m:t>⇔</m:t>
        </m:r>
        <m:r>
          <m:t>a</m:t>
        </m:r>
        <m:sSub>
          <m:e>
            <m:r>
              <m:rPr>
                <m:sty m:val="p"/>
              </m:rPr>
              <m:t>≿</m:t>
            </m:r>
          </m:e>
          <m:sub>
            <m:r>
              <m:t>i</m:t>
            </m:r>
          </m:sub>
        </m:sSub>
        <m:r>
          <m:rPr>
            <m:sty m:val="p"/>
          </m:rPr>
          <m:t>′</m:t>
        </m:r>
        <m:r>
          <m:t>b</m:t>
        </m:r>
      </m:oMath>
      <w:r>
        <w:rPr>
          <w:rFonts w:hint="eastAsia"/>
        </w:rPr>
        <w:t xml:space="preserve">（即每个个体在两种情形中对</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的相对排序相同），则社会偏好中</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的相对排序也必须相同：</w:t>
      </w:r>
      <m:oMath>
        <m:r>
          <m:t>a</m:t>
        </m:r>
        <m:sSub>
          <m:e>
            <m:r>
              <m:rPr>
                <m:sty m:val="p"/>
              </m:rPr>
              <m:t>≿</m:t>
            </m:r>
          </m:e>
          <m:sub>
            <m:r>
              <m:t>S</m:t>
            </m:r>
          </m:sub>
        </m:sSub>
        <m:r>
          <m:t>b</m:t>
        </m:r>
        <m:r>
          <m:rPr>
            <m:sty m:val="p"/>
          </m:rPr>
          <m:t>⇔</m:t>
        </m:r>
        <m:r>
          <m:t>a</m:t>
        </m:r>
        <m:sSub>
          <m:e>
            <m:r>
              <m:rPr>
                <m:sty m:val="p"/>
              </m:rPr>
              <m:t>≿</m:t>
            </m:r>
          </m:e>
          <m:sub>
            <m:r>
              <m:t>S</m:t>
            </m:r>
          </m:sub>
        </m:sSub>
        <m:r>
          <m:rPr>
            <m:sty m:val="p"/>
          </m:rPr>
          <m:t>′</m:t>
        </m:r>
        <m:r>
          <m:t>b</m:t>
        </m:r>
      </m:oMath>
      <w:r>
        <w:t xml:space="preserve">。</w:t>
      </w:r>
    </w:p>
    <w:p>
      <w:pPr>
        <w:pStyle w:val="BodyText"/>
      </w:pPr>
      <w:r>
        <w:rPr>
          <w:rFonts w:hint="eastAsia"/>
        </w:rPr>
        <w:t xml:space="preserve">直觉：社会在</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之间做出的比较只应取决于个体对</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的比较，不取决于个体对任何第三个备选</w:t>
      </w:r>
      <w:r>
        <w:t xml:space="preserve"> </w:t>
      </w:r>
      <m:oMath>
        <m:r>
          <m:t>c</m:t>
        </m:r>
      </m:oMath>
      <w:r>
        <w:t xml:space="preserve"> </w:t>
      </w:r>
      <w:r>
        <w:rPr>
          <w:rFonts w:hint="eastAsia"/>
        </w:rPr>
        <w:t xml:space="preserve">的态度。例如，在选举两个主要候选人时，某选民对第三位候选人的评价不应影响社会对前两位候选人的排序。</w:t>
      </w:r>
    </w:p>
    <w:p>
      <w:pPr>
        <w:pStyle w:val="BodyText"/>
      </w:pPr>
      <w:r>
        <w:rPr>
          <w:rFonts w:hint="eastAsia"/>
        </w:rPr>
        <w:t xml:space="preserve">违反IIA的例子（Borda计数）：设有3个备选</w:t>
      </w:r>
      <w:r>
        <w:t xml:space="preserve"> </w:t>
      </w:r>
      <m:oMath>
        <m:r>
          <m:rPr>
            <m:sty m:val="p"/>
          </m:rPr>
          <m:t>{</m:t>
        </m:r>
        <m:r>
          <m:t>a</m:t>
        </m:r>
        <m:r>
          <m:rPr>
            <m:sty m:val="p"/>
          </m:rPr>
          <m:t>,</m:t>
        </m:r>
        <m:r>
          <m:t>b</m:t>
        </m:r>
        <m:r>
          <m:rPr>
            <m:sty m:val="p"/>
          </m:rPr>
          <m:t>,</m:t>
        </m:r>
        <m:r>
          <m:t>c</m:t>
        </m:r>
        <m:r>
          <m:rPr>
            <m:sty m:val="p"/>
          </m:rPr>
          <m:t>}</m:t>
        </m:r>
      </m:oMath>
      <w:r>
        <w:t xml:space="preserve"> </w:t>
      </w:r>
      <w:r>
        <w:rPr>
          <w:rFonts w:hint="eastAsia"/>
        </w:rPr>
        <w:t xml:space="preserve">和2个个体。偏好组合1：个体1排序</w:t>
      </w:r>
      <w:r>
        <w:t xml:space="preserve"> </w:t>
      </w:r>
      <m:oMath>
        <m:r>
          <m:t>a</m:t>
        </m:r>
        <m:r>
          <m:rPr>
            <m:sty m:val="p"/>
          </m:rPr>
          <m:t>≻</m:t>
        </m:r>
        <m:r>
          <m:t>b</m:t>
        </m:r>
        <m:r>
          <m:rPr>
            <m:sty m:val="p"/>
          </m:rPr>
          <m:t>≻</m:t>
        </m:r>
        <m:r>
          <m:t>c</m:t>
        </m:r>
      </m:oMath>
      <w:r>
        <w:rPr>
          <w:rFonts w:hint="eastAsia"/>
        </w:rPr>
        <w:t xml:space="preserve">，个体2排序</w:t>
      </w:r>
      <w:r>
        <w:t xml:space="preserve"> </w:t>
      </w:r>
      <m:oMath>
        <m:r>
          <m:t>b</m:t>
        </m:r>
        <m:r>
          <m:rPr>
            <m:sty m:val="p"/>
          </m:rPr>
          <m:t>≻</m:t>
        </m:r>
        <m:r>
          <m:t>c</m:t>
        </m:r>
        <m:r>
          <m:rPr>
            <m:sty m:val="p"/>
          </m:rPr>
          <m:t>≻</m:t>
        </m:r>
        <m:r>
          <m:t>a</m:t>
        </m:r>
      </m:oMath>
      <w:r>
        <w:rPr>
          <w:rFonts w:hint="eastAsia"/>
        </w:rPr>
        <w:t xml:space="preserve">。Borda计分（2分给最优、1分给次优、0分给最劣）：</w:t>
      </w:r>
      <m:oMath>
        <m:r>
          <m:t>a</m:t>
        </m:r>
      </m:oMath>
      <w:r>
        <w:t xml:space="preserve"> </w:t>
      </w:r>
      <w:r>
        <w:rPr>
          <w:rFonts w:hint="eastAsia"/>
        </w:rPr>
        <w:t xml:space="preserve">得</w:t>
      </w:r>
      <w:r>
        <w:t xml:space="preserve"> </w:t>
      </w:r>
      <m:oMath>
        <m:r>
          <m:t>2</m:t>
        </m:r>
        <m:r>
          <m:rPr>
            <m:sty m:val="p"/>
          </m:rPr>
          <m:t>+</m:t>
        </m:r>
        <m:r>
          <m:t>0</m:t>
        </m:r>
        <m:r>
          <m:rPr>
            <m:sty m:val="p"/>
          </m:rPr>
          <m:t>=</m:t>
        </m:r>
        <m:r>
          <m:t>2</m:t>
        </m:r>
      </m:oMath>
      <w:r>
        <w:rPr>
          <w:rFonts w:hint="eastAsia"/>
        </w:rPr>
        <w:t xml:space="preserve">，</w:t>
      </w:r>
      <m:oMath>
        <m:r>
          <m:t>b</m:t>
        </m:r>
      </m:oMath>
      <w:r>
        <w:t xml:space="preserve"> </w:t>
      </w:r>
      <w:r>
        <w:rPr>
          <w:rFonts w:hint="eastAsia"/>
        </w:rPr>
        <w:t xml:space="preserve">得</w:t>
      </w:r>
      <w:r>
        <w:t xml:space="preserve"> </w:t>
      </w:r>
      <m:oMath>
        <m:r>
          <m:t>1</m:t>
        </m:r>
        <m:r>
          <m:rPr>
            <m:sty m:val="p"/>
          </m:rPr>
          <m:t>+</m:t>
        </m:r>
        <m:r>
          <m:t>2</m:t>
        </m:r>
        <m:r>
          <m:rPr>
            <m:sty m:val="p"/>
          </m:rPr>
          <m:t>=</m:t>
        </m:r>
        <m:r>
          <m:t>3</m:t>
        </m:r>
      </m:oMath>
      <w:r>
        <w:rPr>
          <w:rFonts w:hint="eastAsia"/>
        </w:rPr>
        <w:t xml:space="preserve">，</w:t>
      </w:r>
      <m:oMath>
        <m:r>
          <m:t>c</m:t>
        </m:r>
      </m:oMath>
      <w:r>
        <w:t xml:space="preserve"> </w:t>
      </w:r>
      <w:r>
        <w:rPr>
          <w:rFonts w:hint="eastAsia"/>
        </w:rPr>
        <w:t xml:space="preserve">得</w:t>
      </w:r>
      <w:r>
        <w:t xml:space="preserve"> </w:t>
      </w:r>
      <m:oMath>
        <m:r>
          <m:t>0</m:t>
        </m:r>
        <m:r>
          <m:rPr>
            <m:sty m:val="p"/>
          </m:rPr>
          <m:t>+</m:t>
        </m:r>
        <m:r>
          <m:t>1</m:t>
        </m:r>
        <m:r>
          <m:rPr>
            <m:sty m:val="p"/>
          </m:rPr>
          <m:t>=</m:t>
        </m:r>
        <m:r>
          <m:t>1</m:t>
        </m:r>
      </m:oMath>
      <w:r>
        <w:rPr>
          <w:rFonts w:hint="eastAsia"/>
        </w:rPr>
        <w:t xml:space="preserve">，社会排序</w:t>
      </w:r>
      <w:r>
        <w:t xml:space="preserve"> </w:t>
      </w:r>
      <m:oMath>
        <m:r>
          <m:t>b</m:t>
        </m:r>
        <m:sSub>
          <m:e>
            <m:r>
              <m:rPr>
                <m:sty m:val="p"/>
              </m:rPr>
              <m:t>≻</m:t>
            </m:r>
          </m:e>
          <m:sub>
            <m:r>
              <m:t>S</m:t>
            </m:r>
          </m:sub>
        </m:sSub>
        <m:r>
          <m:t>a</m:t>
        </m:r>
        <m:sSub>
          <m:e>
            <m:r>
              <m:rPr>
                <m:sty m:val="p"/>
              </m:rPr>
              <m:t>≻</m:t>
            </m:r>
          </m:e>
          <m:sub>
            <m:r>
              <m:t>S</m:t>
            </m:r>
          </m:sub>
        </m:sSub>
        <m:r>
          <m:t>c</m:t>
        </m:r>
      </m:oMath>
      <w:r>
        <w:rPr>
          <w:rFonts w:hint="eastAsia"/>
        </w:rPr>
        <w:t xml:space="preserve">。现在改变偏好组合，仅修改第三个备选</w:t>
      </w:r>
      <w:r>
        <w:t xml:space="preserve"> </w:t>
      </w:r>
      <m:oMath>
        <m:r>
          <m:t>c</m:t>
        </m:r>
      </m:oMath>
      <w:r>
        <w:t xml:space="preserve"> </w:t>
      </w:r>
      <w:r>
        <w:rPr>
          <w:rFonts w:hint="eastAsia"/>
        </w:rPr>
        <w:t xml:space="preserve">的相对位置但保持</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的相对排序不变——偏好组合2：个体1排序</w:t>
      </w:r>
      <w:r>
        <w:t xml:space="preserve"> </w:t>
      </w:r>
      <m:oMath>
        <m:r>
          <m:t>c</m:t>
        </m:r>
        <m:r>
          <m:rPr>
            <m:sty m:val="p"/>
          </m:rPr>
          <m:t>≻</m:t>
        </m:r>
        <m:r>
          <m:t>a</m:t>
        </m:r>
        <m:r>
          <m:rPr>
            <m:sty m:val="p"/>
          </m:rPr>
          <m:t>≻</m:t>
        </m:r>
        <m:r>
          <m:t>b</m:t>
        </m:r>
      </m:oMath>
      <w:r>
        <w:rPr>
          <w:rFonts w:hint="eastAsia"/>
        </w:rPr>
        <w:t xml:space="preserve">，个体2排序</w:t>
      </w:r>
      <w:r>
        <w:t xml:space="preserve"> </w:t>
      </w:r>
      <m:oMath>
        <m:r>
          <m:t>b</m:t>
        </m:r>
        <m:r>
          <m:rPr>
            <m:sty m:val="p"/>
          </m:rPr>
          <m:t>≻</m:t>
        </m:r>
        <m:r>
          <m:t>a</m:t>
        </m:r>
        <m:r>
          <m:rPr>
            <m:sty m:val="p"/>
          </m:rPr>
          <m:t>≻</m:t>
        </m:r>
        <m:r>
          <m:t>c</m:t>
        </m:r>
      </m:oMath>
      <w:r>
        <w:rPr>
          <w:rFonts w:hint="eastAsia"/>
        </w:rPr>
        <w:t xml:space="preserve">。Borda计分：</w:t>
      </w:r>
      <m:oMath>
        <m:r>
          <m:t>a</m:t>
        </m:r>
      </m:oMath>
      <w:r>
        <w:t xml:space="preserve"> </w:t>
      </w:r>
      <w:r>
        <w:rPr>
          <w:rFonts w:hint="eastAsia"/>
        </w:rPr>
        <w:t xml:space="preserve">得</w:t>
      </w:r>
      <w:r>
        <w:t xml:space="preserve"> </w:t>
      </w:r>
      <m:oMath>
        <m:r>
          <m:t>1</m:t>
        </m:r>
        <m:r>
          <m:rPr>
            <m:sty m:val="p"/>
          </m:rPr>
          <m:t>+</m:t>
        </m:r>
        <m:r>
          <m:t>1</m:t>
        </m:r>
        <m:r>
          <m:rPr>
            <m:sty m:val="p"/>
          </m:rPr>
          <m:t>=</m:t>
        </m:r>
        <m:r>
          <m:t>2</m:t>
        </m:r>
      </m:oMath>
      <w:r>
        <w:rPr>
          <w:rFonts w:hint="eastAsia"/>
        </w:rPr>
        <w:t xml:space="preserve">，</w:t>
      </w:r>
      <m:oMath>
        <m:r>
          <m:t>b</m:t>
        </m:r>
      </m:oMath>
      <w:r>
        <w:t xml:space="preserve"> </w:t>
      </w:r>
      <w:r>
        <w:rPr>
          <w:rFonts w:hint="eastAsia"/>
        </w:rPr>
        <w:t xml:space="preserve">得</w:t>
      </w:r>
      <w:r>
        <w:t xml:space="preserve"> </w:t>
      </w:r>
      <m:oMath>
        <m:r>
          <m:t>0</m:t>
        </m:r>
        <m:r>
          <m:rPr>
            <m:sty m:val="p"/>
          </m:rPr>
          <m:t>+</m:t>
        </m:r>
        <m:r>
          <m:t>2</m:t>
        </m:r>
        <m:r>
          <m:rPr>
            <m:sty m:val="p"/>
          </m:rPr>
          <m:t>=</m:t>
        </m:r>
        <m:r>
          <m:t>2</m:t>
        </m:r>
      </m:oMath>
      <w:r>
        <w:rPr>
          <w:rFonts w:hint="eastAsia"/>
        </w:rPr>
        <w:t xml:space="preserve">，</w:t>
      </w:r>
      <m:oMath>
        <m:r>
          <m:t>c</m:t>
        </m:r>
      </m:oMath>
      <w:r>
        <w:t xml:space="preserve"> </w:t>
      </w:r>
      <w:r>
        <w:rPr>
          <w:rFonts w:hint="eastAsia"/>
        </w:rPr>
        <w:t xml:space="preserve">得</w:t>
      </w:r>
      <w:r>
        <w:t xml:space="preserve"> </w:t>
      </w:r>
      <m:oMath>
        <m:r>
          <m:t>2</m:t>
        </m:r>
        <m:r>
          <m:rPr>
            <m:sty m:val="p"/>
          </m:rPr>
          <m:t>+</m:t>
        </m:r>
        <m:r>
          <m:t>0</m:t>
        </m:r>
        <m:r>
          <m:rPr>
            <m:sty m:val="p"/>
          </m:rPr>
          <m:t>=</m:t>
        </m:r>
        <m:r>
          <m:t>2</m:t>
        </m:r>
      </m:oMath>
      <w:r>
        <w:rPr>
          <w:rFonts w:hint="eastAsia"/>
        </w:rPr>
        <w:t xml:space="preserve">，三人平局。此时社会在</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之间无差异，而在组合1中</w:t>
      </w:r>
      <w:r>
        <w:t xml:space="preserve"> </w:t>
      </w:r>
      <m:oMath>
        <m:r>
          <m:t>b</m:t>
        </m:r>
        <m:sSub>
          <m:e>
            <m:r>
              <m:rPr>
                <m:sty m:val="p"/>
              </m:rPr>
              <m:t>≻</m:t>
            </m:r>
          </m:e>
          <m:sub>
            <m:r>
              <m:t>S</m:t>
            </m:r>
          </m:sub>
        </m:sSub>
        <m:r>
          <m:t>a</m:t>
        </m:r>
      </m:oMath>
      <w:r>
        <w:rPr>
          <w:rFonts w:hint="eastAsia"/>
        </w:rPr>
        <w:t xml:space="preserve">。但每个体对</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的相对排序在两组中相同（个体1都</w:t>
      </w:r>
      <w:r>
        <w:t xml:space="preserve"> </w:t>
      </w:r>
      <m:oMath>
        <m:r>
          <m:t>a</m:t>
        </m:r>
        <m:r>
          <m:rPr>
            <m:sty m:val="p"/>
          </m:rPr>
          <m:t>≻</m:t>
        </m:r>
        <m:r>
          <m:t>b</m:t>
        </m:r>
      </m:oMath>
      <w:r>
        <w:rPr>
          <w:rFonts w:hint="eastAsia"/>
        </w:rPr>
        <w:t xml:space="preserve">，个体2都</w:t>
      </w:r>
      <w:r>
        <w:t xml:space="preserve"> </w:t>
      </w:r>
      <m:oMath>
        <m:r>
          <m:t>b</m:t>
        </m:r>
        <m:r>
          <m:rPr>
            <m:sty m:val="p"/>
          </m:rPr>
          <m:t>≻</m:t>
        </m:r>
        <m:r>
          <m:t>a</m:t>
        </m:r>
      </m:oMath>
      <w:r>
        <w:rPr>
          <w:rFonts w:hint="eastAsia"/>
        </w:rPr>
        <w:t xml:space="preserve">），IIA要求社会对</w:t>
      </w:r>
      <w:r>
        <w:t xml:space="preserve"> </w:t>
      </w:r>
      <m:oMath>
        <m:r>
          <m:rPr>
            <m:sty m:val="p"/>
          </m:rPr>
          <m:t>{</m:t>
        </m:r>
        <m:r>
          <m:t>a</m:t>
        </m:r>
        <m:r>
          <m:rPr>
            <m:sty m:val="p"/>
          </m:rPr>
          <m:t>,</m:t>
        </m:r>
        <m:r>
          <m:t>b</m:t>
        </m:r>
        <m:r>
          <m:rPr>
            <m:sty m:val="p"/>
          </m:rPr>
          <m:t>}</m:t>
        </m:r>
      </m:oMath>
      <w:r>
        <w:t xml:space="preserve"> </w:t>
      </w:r>
      <w:r>
        <w:rPr>
          <w:rFonts w:hint="eastAsia"/>
        </w:rPr>
        <w:t xml:space="preserve">的排序不变，可被Borda计数违反了。IIA之所以成为Arrow定理中最具争议的公理，正因为许多直观上合理的投票规则（如Borda）都违反它。</w:t>
      </w:r>
    </w:p>
    <w:p>
      <w:pPr>
        <w:pStyle w:val="BodyText"/>
      </w:pPr>
      <w:r>
        <w:rPr>
          <w:rFonts w:hint="eastAsia"/>
          <w:b/>
          <w:bCs/>
        </w:rPr>
        <w:t xml:space="preserve">公理4：非独裁（Non-Dictatorship,</w:t>
      </w:r>
      <w:r>
        <w:rPr>
          <w:b/>
          <w:bCs/>
        </w:rPr>
        <w:t xml:space="preserve"> </w:t>
      </w:r>
      <w:r>
        <w:rPr>
          <w:rFonts w:hint="eastAsia"/>
          <w:b/>
          <w:bCs/>
        </w:rPr>
        <w:t xml:space="preserve">ND）</w:t>
      </w:r>
      <w:r>
        <w:t xml:space="preserve"> </w:t>
      </w:r>
      <w:r>
        <w:rPr>
          <w:rFonts w:hint="eastAsia"/>
        </w:rPr>
        <w:t xml:space="preserve">不存在独裁者：即不存在某个个体</w:t>
      </w:r>
      <w:r>
        <w:t xml:space="preserve"> </w:t>
      </w:r>
      <m:oMath>
        <m:r>
          <m:t>d</m:t>
        </m:r>
        <m:r>
          <m:rPr>
            <m:sty m:val="p"/>
          </m:rPr>
          <m:t>∈</m:t>
        </m:r>
        <m:r>
          <m:t>N</m:t>
        </m:r>
      </m:oMath>
      <w:r>
        <w:t xml:space="preserve"> </w:t>
      </w:r>
      <w:r>
        <w:rPr>
          <w:rFonts w:hint="eastAsia"/>
        </w:rPr>
        <w:t xml:space="preserve">使得对所有偏好组合和所有</w:t>
      </w:r>
      <w:r>
        <w:t xml:space="preserve"> </w:t>
      </w:r>
      <m:oMath>
        <m:r>
          <m:t>a</m:t>
        </m:r>
        <m:r>
          <m:rPr>
            <m:sty m:val="p"/>
          </m:rPr>
          <m:t>,</m:t>
        </m:r>
        <m:r>
          <m:t>b</m:t>
        </m:r>
        <m:r>
          <m:rPr>
            <m:sty m:val="p"/>
          </m:rPr>
          <m:t>∈</m:t>
        </m:r>
        <m:r>
          <m:t>A</m:t>
        </m:r>
      </m:oMath>
      <w:r>
        <w:rPr>
          <w:rFonts w:hint="eastAsia"/>
        </w:rPr>
        <w:t xml:space="preserve">，只要</w:t>
      </w:r>
      <w:r>
        <w:t xml:space="preserve"> </w:t>
      </w:r>
      <m:oMath>
        <m:r>
          <m:t>a</m:t>
        </m:r>
        <m:sSub>
          <m:e>
            <m:r>
              <m:rPr>
                <m:sty m:val="p"/>
              </m:rPr>
              <m:t>≻</m:t>
            </m:r>
          </m:e>
          <m:sub>
            <m:r>
              <m:t>d</m:t>
            </m:r>
          </m:sub>
        </m:sSub>
        <m:r>
          <m:t>b</m:t>
        </m:r>
      </m:oMath>
      <w:r>
        <w:t xml:space="preserve"> </w:t>
      </w:r>
      <w:r>
        <w:rPr>
          <w:rFonts w:hint="eastAsia"/>
        </w:rPr>
        <w:t xml:space="preserve">就必有</w:t>
      </w:r>
      <w:r>
        <w:t xml:space="preserve"> </w:t>
      </w:r>
      <m:oMath>
        <m:r>
          <m:t>a</m:t>
        </m:r>
        <m:sSub>
          <m:e>
            <m:r>
              <m:rPr>
                <m:sty m:val="p"/>
              </m:rPr>
              <m:t>≻</m:t>
            </m:r>
          </m:e>
          <m:sub>
            <m:r>
              <m:t>S</m:t>
            </m:r>
          </m:sub>
        </m:sSub>
        <m:r>
          <m:t>b</m:t>
        </m:r>
      </m:oMath>
      <w:r>
        <w:rPr>
          <w:rFonts w:hint="eastAsia"/>
        </w:rPr>
        <w:t xml:space="preserve">，无论其他个体的偏好如何。ND要求社会偏好不能完全等同于某一个固定个体的严格偏好。</w:t>
      </w:r>
    </w:p>
    <w:p>
      <w:pPr>
        <w:pStyle w:val="BodyText"/>
      </w:pPr>
      <w:r>
        <w:rPr>
          <w:rFonts w:hint="eastAsia"/>
        </w:rPr>
        <w:t xml:space="preserve">直觉：社会选择不应由同一个人说了算——这是任何“民主”聚合规则的底限要求。Arrow要排除的，正是这样的独裁规则。</w:t>
      </w:r>
    </w:p>
    <w:p>
      <w:pPr>
        <w:pStyle w:val="BodyText"/>
      </w:pPr>
      <w:r>
        <w:rPr>
          <w:rFonts w:hint="eastAsia"/>
        </w:rPr>
        <w:t xml:space="preserve">违反ND的例子（独裁SWF）：固定个体1，令社会排序律等于个体1的排序，不管其他人怎么说。该规则满足WP和IIA，但显然是一个独裁。这正是Arrow定理所声称的：任何满足WP和IIA（以及U）的SWF一定取这种形式。</w:t>
      </w:r>
    </w:p>
    <w:p>
      <w:r>
        <w:pict>
          <v:rect style="width:0;height:1.5pt" o:hralign="center" o:hrstd="t" o:hr="t"/>
        </w:pict>
      </w:r>
    </w:p>
    <w:p>
      <w:pPr>
        <w:pStyle w:val="FirstParagraph"/>
      </w:pPr>
      <w:r>
        <w:rPr>
          <w:rFonts w:hint="eastAsia"/>
          <w:b/>
          <w:bCs/>
        </w:rPr>
        <w:t xml:space="preserve">Condorcet循环：多数聚合的不传递性灾难</w:t>
      </w:r>
    </w:p>
    <w:p>
      <w:pPr>
        <w:pStyle w:val="BodyText"/>
      </w:pPr>
      <w:r>
        <w:rPr>
          <w:rFonts w:hint="eastAsia"/>
        </w:rPr>
        <w:t xml:space="preserve">在进入Arrow定理之前，我们必须直面那个埋于社会选择地基之下的悖论：多数投票的产出不一定是传递的。这是偏好聚合的根本困境的缩影，也是Arrow设下IIA等多层公理来捕捉的更深层问题的先声。</w:t>
      </w:r>
    </w:p>
    <w:p>
      <w:pPr>
        <w:pStyle w:val="BodyText"/>
      </w:pPr>
      <w:r>
        <w:rPr>
          <w:rFonts w:hint="eastAsia"/>
          <w:b/>
          <w:bCs/>
        </w:rPr>
        <w:t xml:space="preserve">例2.1（Condorcet循环，标③）</w:t>
      </w:r>
      <w:r>
        <w:t xml:space="preserve"> </w:t>
      </w:r>
      <w:r>
        <w:rPr>
          <w:rFonts w:hint="eastAsia"/>
        </w:rPr>
        <w:t xml:space="preserve">设有三个备选</w:t>
      </w:r>
      <w:r>
        <w:t xml:space="preserve"> </w:t>
      </w:r>
      <m:oMath>
        <m:r>
          <m:t>A</m:t>
        </m:r>
        <m:r>
          <m:rPr>
            <m:sty m:val="p"/>
          </m:rPr>
          <m:t>=</m:t>
        </m:r>
        <m:r>
          <m:rPr>
            <m:sty m:val="p"/>
          </m:rPr>
          <m:t>{</m:t>
        </m:r>
        <m:r>
          <m:t>a</m:t>
        </m:r>
        <m:r>
          <m:rPr>
            <m:sty m:val="p"/>
          </m:rPr>
          <m:t>,</m:t>
        </m:r>
        <m:r>
          <m:t>b</m:t>
        </m:r>
        <m:r>
          <m:rPr>
            <m:sty m:val="p"/>
          </m:rPr>
          <m:t>,</m:t>
        </m:r>
        <m:r>
          <m:t>c</m:t>
        </m:r>
        <m:r>
          <m:rPr>
            <m:sty m:val="p"/>
          </m:rPr>
          <m:t>}</m:t>
        </m:r>
      </m:oMath>
      <w:r>
        <w:rPr>
          <w:rFonts w:hint="eastAsia"/>
        </w:rPr>
        <w:t xml:space="preserve">，三个个体</w:t>
      </w:r>
      <w:r>
        <w:t xml:space="preserve"> </w:t>
      </w:r>
      <m:oMath>
        <m:r>
          <m:t>N</m:t>
        </m:r>
        <m:r>
          <m:rPr>
            <m:sty m:val="p"/>
          </m:rPr>
          <m:t>=</m:t>
        </m:r>
        <m:r>
          <m:rPr>
            <m:sty m:val="p"/>
          </m:rPr>
          <m:t>{</m:t>
        </m:r>
        <m:r>
          <m:t>1</m:t>
        </m:r>
        <m:r>
          <m:rPr>
            <m:sty m:val="p"/>
          </m:rPr>
          <m:t>,</m:t>
        </m:r>
        <m:r>
          <m:t>2</m:t>
        </m:r>
        <m:r>
          <m:rPr>
            <m:sty m:val="p"/>
          </m:rPr>
          <m:t>,</m:t>
        </m:r>
        <m:r>
          <m:t>3</m:t>
        </m:r>
        <m:r>
          <m:rPr>
            <m:sty m:val="p"/>
          </m:rPr>
          <m:t>}</m:t>
        </m:r>
      </m:oMath>
      <w:r>
        <w:rPr>
          <w:rFonts w:hint="eastAsia"/>
        </w:rPr>
        <w:t xml:space="preserve">，偏好组合为：</w:t>
      </w:r>
      <w:r>
        <w:t xml:space="preserve"> </w:t>
      </w:r>
      <w:r>
        <w:t xml:space="preserve">- </w:t>
      </w:r>
      <w:r>
        <w:rPr>
          <w:rFonts w:hint="eastAsia"/>
        </w:rPr>
        <w:t xml:space="preserve">个体1:</w:t>
      </w:r>
      <w:r>
        <w:t xml:space="preserve"> </w:t>
      </w:r>
      <m:oMath>
        <m:r>
          <m:t>a</m:t>
        </m:r>
        <m:sSub>
          <m:e>
            <m:r>
              <m:rPr>
                <m:sty m:val="p"/>
              </m:rPr>
              <m:t>≻</m:t>
            </m:r>
          </m:e>
          <m:sub>
            <m:r>
              <m:t>1</m:t>
            </m:r>
          </m:sub>
        </m:sSub>
        <m:r>
          <m:t>b</m:t>
        </m:r>
        <m:sSub>
          <m:e>
            <m:r>
              <m:rPr>
                <m:sty m:val="p"/>
              </m:rPr>
              <m:t>≻</m:t>
            </m:r>
          </m:e>
          <m:sub>
            <m:r>
              <m:t>1</m:t>
            </m:r>
          </m:sub>
        </m:sSub>
        <m:r>
          <m:t>c</m:t>
        </m:r>
      </m:oMath>
      <w:r>
        <w:t xml:space="preserve"> </w:t>
      </w:r>
      <w:r>
        <w:t xml:space="preserve">- </w:t>
      </w:r>
      <w:r>
        <w:rPr>
          <w:rFonts w:hint="eastAsia"/>
        </w:rPr>
        <w:t xml:space="preserve">个体2:</w:t>
      </w:r>
      <w:r>
        <w:t xml:space="preserve"> </w:t>
      </w:r>
      <m:oMath>
        <m:r>
          <m:t>b</m:t>
        </m:r>
        <m:sSub>
          <m:e>
            <m:r>
              <m:rPr>
                <m:sty m:val="p"/>
              </m:rPr>
              <m:t>≻</m:t>
            </m:r>
          </m:e>
          <m:sub>
            <m:r>
              <m:t>2</m:t>
            </m:r>
          </m:sub>
        </m:sSub>
        <m:r>
          <m:t>c</m:t>
        </m:r>
        <m:sSub>
          <m:e>
            <m:r>
              <m:rPr>
                <m:sty m:val="p"/>
              </m:rPr>
              <m:t>≻</m:t>
            </m:r>
          </m:e>
          <m:sub>
            <m:r>
              <m:t>2</m:t>
            </m:r>
          </m:sub>
        </m:sSub>
        <m:r>
          <m:t>a</m:t>
        </m:r>
      </m:oMath>
      <w:r>
        <w:t xml:space="preserve"> </w:t>
      </w:r>
      <w:r>
        <w:t xml:space="preserve">- </w:t>
      </w:r>
      <w:r>
        <w:rPr>
          <w:rFonts w:hint="eastAsia"/>
        </w:rPr>
        <w:t xml:space="preserve">个体3:</w:t>
      </w:r>
      <w:r>
        <w:t xml:space="preserve"> </w:t>
      </w:r>
      <m:oMath>
        <m:r>
          <m:t>c</m:t>
        </m:r>
        <m:sSub>
          <m:e>
            <m:r>
              <m:rPr>
                <m:sty m:val="p"/>
              </m:rPr>
              <m:t>≻</m:t>
            </m:r>
          </m:e>
          <m:sub>
            <m:r>
              <m:t>3</m:t>
            </m:r>
          </m:sub>
        </m:sSub>
        <m:r>
          <m:t>a</m:t>
        </m:r>
        <m:sSub>
          <m:e>
            <m:r>
              <m:rPr>
                <m:sty m:val="p"/>
              </m:rPr>
              <m:t>≻</m:t>
            </m:r>
          </m:e>
          <m:sub>
            <m:r>
              <m:t>3</m:t>
            </m:r>
          </m:sub>
        </m:sSub>
        <m:r>
          <m:t>b</m:t>
        </m:r>
      </m:oMath>
    </w:p>
    <w:p>
      <w:pPr>
        <w:pStyle w:val="BodyText"/>
      </w:pPr>
      <w:r>
        <w:rPr>
          <w:rFonts w:hint="eastAsia"/>
        </w:rPr>
        <w:t xml:space="preserve">采用多数投票规则在两两对比中决定社会偏好：</w:t>
      </w:r>
      <m:oMath>
        <m:r>
          <m:t>a</m:t>
        </m:r>
        <m:sSub>
          <m:e>
            <m:r>
              <m:rPr>
                <m:sty m:val="p"/>
              </m:rPr>
              <m:t>≻</m:t>
            </m:r>
          </m:e>
          <m:sub>
            <m:r>
              <m:t>M</m:t>
            </m:r>
          </m:sub>
        </m:sSub>
        <m:r>
          <m:t>b</m:t>
        </m:r>
      </m:oMath>
      <w:r>
        <w:t xml:space="preserve"> </w:t>
      </w:r>
      <w:r>
        <w:rPr>
          <w:rFonts w:hint="eastAsia"/>
        </w:rPr>
        <w:t xml:space="preserve">当且仅当多数人严格偏好</w:t>
      </w:r>
      <w:r>
        <w:t xml:space="preserve"> </w:t>
      </w:r>
      <m:oMath>
        <m:r>
          <m:t>a</m:t>
        </m:r>
      </m:oMath>
      <w:r>
        <w:t xml:space="preserve"> </w:t>
      </w:r>
      <w:r>
        <w:rPr>
          <w:rFonts w:hint="eastAsia"/>
        </w:rPr>
        <w:t xml:space="preserve">胜过</w:t>
      </w:r>
      <w:r>
        <w:t xml:space="preserve"> </w:t>
      </w:r>
      <m:oMath>
        <m:r>
          <m:t>b</m:t>
        </m:r>
      </m:oMath>
      <w:r>
        <w:rPr>
          <w:rFonts w:hint="eastAsia"/>
        </w:rPr>
        <w:t xml:space="preserve">。我们计算：</w:t>
      </w:r>
      <w:r>
        <w:t xml:space="preserve"> </w:t>
      </w:r>
      <w:r>
        <w:t xml:space="preserve">-</w:t>
      </w:r>
      <w:r>
        <w:t xml:space="preserve"> </w:t>
      </w:r>
      <m:oMath>
        <m:r>
          <m:t>a</m:t>
        </m:r>
      </m:oMath>
      <w:r>
        <w:t xml:space="preserve"> </w:t>
      </w:r>
      <w:r>
        <w:t xml:space="preserve">vs</w:t>
      </w:r>
      <w:r>
        <w:t xml:space="preserve"> </w:t>
      </w:r>
      <m:oMath>
        <m:r>
          <m:t>b</m:t>
        </m:r>
      </m:oMath>
      <w:r>
        <w:rPr>
          <w:rFonts w:hint="eastAsia"/>
        </w:rPr>
        <w:t xml:space="preserve">：个体1和3偏好</w:t>
      </w:r>
      <w:r>
        <w:t xml:space="preserve"> </w:t>
      </w:r>
      <m:oMath>
        <m:r>
          <m:t>a</m:t>
        </m:r>
        <m:r>
          <m:rPr>
            <m:sty m:val="p"/>
          </m:rPr>
          <m:t>≻</m:t>
        </m:r>
        <m:r>
          <m:t>b</m:t>
        </m:r>
      </m:oMath>
      <w:r>
        <w:rPr>
          <w:rFonts w:hint="eastAsia"/>
        </w:rPr>
        <w:t xml:space="preserve">（2票），个体2偏好</w:t>
      </w:r>
      <w:r>
        <w:t xml:space="preserve"> </w:t>
      </w:r>
      <m:oMath>
        <m:r>
          <m:t>b</m:t>
        </m:r>
        <m:r>
          <m:rPr>
            <m:sty m:val="p"/>
          </m:rPr>
          <m:t>≻</m:t>
        </m:r>
        <m:r>
          <m:t>a</m:t>
        </m:r>
      </m:oMath>
      <w:r>
        <w:rPr>
          <w:rFonts w:hint="eastAsia"/>
        </w:rPr>
        <w:t xml:space="preserve">（1票），所以社会应判定</w:t>
      </w:r>
      <w:r>
        <w:t xml:space="preserve"> </w:t>
      </w:r>
      <m:oMath>
        <m:r>
          <m:t>a</m:t>
        </m:r>
        <m:sSub>
          <m:e>
            <m:r>
              <m:rPr>
                <m:sty m:val="p"/>
              </m:rPr>
              <m:t>≻</m:t>
            </m:r>
          </m:e>
          <m:sub>
            <m:r>
              <m:t>S</m:t>
            </m:r>
          </m:sub>
        </m:sSub>
        <m:r>
          <m:t>b</m:t>
        </m:r>
      </m:oMath>
      <w:r>
        <w:t xml:space="preserve">。</w:t>
      </w:r>
      <w:r>
        <w:t xml:space="preserve"> </w:t>
      </w:r>
      <w:r>
        <w:t xml:space="preserve">-</w:t>
      </w:r>
      <w:r>
        <w:t xml:space="preserve"> </w:t>
      </w:r>
      <m:oMath>
        <m:r>
          <m:t>b</m:t>
        </m:r>
      </m:oMath>
      <w:r>
        <w:t xml:space="preserve"> </w:t>
      </w:r>
      <w:r>
        <w:t xml:space="preserve">vs</w:t>
      </w:r>
      <w:r>
        <w:t xml:space="preserve"> </w:t>
      </w:r>
      <m:oMath>
        <m:r>
          <m:t>c</m:t>
        </m:r>
      </m:oMath>
      <w:r>
        <w:rPr>
          <w:rFonts w:hint="eastAsia"/>
        </w:rPr>
        <w:t xml:space="preserve">：个体1和2偏好</w:t>
      </w:r>
      <w:r>
        <w:t xml:space="preserve"> </w:t>
      </w:r>
      <m:oMath>
        <m:r>
          <m:t>b</m:t>
        </m:r>
        <m:r>
          <m:rPr>
            <m:sty m:val="p"/>
          </m:rPr>
          <m:t>≻</m:t>
        </m:r>
        <m:r>
          <m:t>c</m:t>
        </m:r>
      </m:oMath>
      <w:r>
        <w:rPr>
          <w:rFonts w:hint="eastAsia"/>
        </w:rPr>
        <w:t xml:space="preserve">（2票），个体3偏好</w:t>
      </w:r>
      <w:r>
        <w:t xml:space="preserve"> </w:t>
      </w:r>
      <m:oMath>
        <m:r>
          <m:t>c</m:t>
        </m:r>
        <m:r>
          <m:rPr>
            <m:sty m:val="p"/>
          </m:rPr>
          <m:t>≻</m:t>
        </m:r>
        <m:r>
          <m:t>b</m:t>
        </m:r>
      </m:oMath>
      <w:r>
        <w:rPr>
          <w:rFonts w:hint="eastAsia"/>
        </w:rPr>
        <w:t xml:space="preserve">（1票），所以社会应判定</w:t>
      </w:r>
      <w:r>
        <w:t xml:space="preserve"> </w:t>
      </w:r>
      <m:oMath>
        <m:r>
          <m:t>b</m:t>
        </m:r>
        <m:sSub>
          <m:e>
            <m:r>
              <m:rPr>
                <m:sty m:val="p"/>
              </m:rPr>
              <m:t>≻</m:t>
            </m:r>
          </m:e>
          <m:sub>
            <m:r>
              <m:t>S</m:t>
            </m:r>
          </m:sub>
        </m:sSub>
        <m:r>
          <m:t>c</m:t>
        </m:r>
      </m:oMath>
      <w:r>
        <w:t xml:space="preserve">。</w:t>
      </w:r>
      <w:r>
        <w:t xml:space="preserve"> </w:t>
      </w:r>
      <w:r>
        <w:t xml:space="preserve">-</w:t>
      </w:r>
      <w:r>
        <w:t xml:space="preserve"> </w:t>
      </w:r>
      <m:oMath>
        <m:r>
          <m:t>a</m:t>
        </m:r>
      </m:oMath>
      <w:r>
        <w:t xml:space="preserve"> </w:t>
      </w:r>
      <w:r>
        <w:t xml:space="preserve">vs</w:t>
      </w:r>
      <w:r>
        <w:t xml:space="preserve"> </w:t>
      </w:r>
      <m:oMath>
        <m:r>
          <m:t>c</m:t>
        </m:r>
      </m:oMath>
      <w:r>
        <w:rPr>
          <w:rFonts w:hint="eastAsia"/>
        </w:rPr>
        <w:t xml:space="preserve">：个体2和3偏好</w:t>
      </w:r>
      <w:r>
        <w:t xml:space="preserve"> </w:t>
      </w:r>
      <m:oMath>
        <m:r>
          <m:t>c</m:t>
        </m:r>
        <m:r>
          <m:rPr>
            <m:sty m:val="p"/>
          </m:rPr>
          <m:t>≻</m:t>
        </m:r>
        <m:r>
          <m:t>a</m:t>
        </m:r>
      </m:oMath>
      <w:r>
        <w:rPr>
          <w:rFonts w:hint="eastAsia"/>
        </w:rPr>
        <w:t xml:space="preserve">（2票），个体1偏好</w:t>
      </w:r>
      <w:r>
        <w:t xml:space="preserve"> </w:t>
      </w:r>
      <m:oMath>
        <m:r>
          <m:t>a</m:t>
        </m:r>
        <m:r>
          <m:rPr>
            <m:sty m:val="p"/>
          </m:rPr>
          <m:t>≻</m:t>
        </m:r>
        <m:r>
          <m:t>c</m:t>
        </m:r>
      </m:oMath>
      <w:r>
        <w:rPr>
          <w:rFonts w:hint="eastAsia"/>
        </w:rPr>
        <w:t xml:space="preserve">（1票），所以社会应判定</w:t>
      </w:r>
      <w:r>
        <w:t xml:space="preserve"> </w:t>
      </w:r>
      <m:oMath>
        <m:r>
          <m:t>c</m:t>
        </m:r>
        <m:sSub>
          <m:e>
            <m:r>
              <m:rPr>
                <m:sty m:val="p"/>
              </m:rPr>
              <m:t>≻</m:t>
            </m:r>
          </m:e>
          <m:sub>
            <m:r>
              <m:t>S</m:t>
            </m:r>
          </m:sub>
        </m:sSub>
        <m:r>
          <m:t>a</m:t>
        </m:r>
      </m:oMath>
      <w:r>
        <w:t xml:space="preserve">。</w:t>
      </w:r>
    </w:p>
    <w:p>
      <w:pPr>
        <w:pStyle w:val="BodyText"/>
      </w:pPr>
      <w:r>
        <w:rPr>
          <w:rFonts w:hint="eastAsia"/>
        </w:rPr>
        <w:t xml:space="preserve">于是我们得到的社会偏好关系是：</w:t>
      </w:r>
      <m:oMath>
        <m:r>
          <m:t>a</m:t>
        </m:r>
        <m:sSub>
          <m:e>
            <m:r>
              <m:rPr>
                <m:sty m:val="p"/>
              </m:rPr>
              <m:t>≻</m:t>
            </m:r>
          </m:e>
          <m:sub>
            <m:r>
              <m:t>S</m:t>
            </m:r>
          </m:sub>
        </m:sSub>
        <m:r>
          <m:t>b</m:t>
        </m:r>
      </m:oMath>
      <w:r>
        <w:rPr>
          <w:rFonts w:hint="eastAsia"/>
        </w:rPr>
        <w:t xml:space="preserve">，</w:t>
      </w:r>
      <m:oMath>
        <m:r>
          <m:t>b</m:t>
        </m:r>
        <m:sSub>
          <m:e>
            <m:r>
              <m:rPr>
                <m:sty m:val="p"/>
              </m:rPr>
              <m:t>≻</m:t>
            </m:r>
          </m:e>
          <m:sub>
            <m:r>
              <m:t>S</m:t>
            </m:r>
          </m:sub>
        </m:sSub>
        <m:r>
          <m:t>c</m:t>
        </m:r>
      </m:oMath>
      <w:r>
        <w:rPr>
          <w:rFonts w:hint="eastAsia"/>
        </w:rPr>
        <w:t xml:space="preserve">，</w:t>
      </w:r>
      <m:oMath>
        <m:r>
          <m:t>c</m:t>
        </m:r>
        <m:sSub>
          <m:e>
            <m:r>
              <m:rPr>
                <m:sty m:val="p"/>
              </m:rPr>
              <m:t>≻</m:t>
            </m:r>
          </m:e>
          <m:sub>
            <m:r>
              <m:t>S</m:t>
            </m:r>
          </m:sub>
        </m:sSub>
        <m:r>
          <m:t>a</m:t>
        </m:r>
      </m:oMath>
      <w:r>
        <w:rPr>
          <w:rFonts w:hint="eastAsia"/>
        </w:rPr>
        <w:t xml:space="preserve">。这是一个严格的循环，违反了传递性——从</w:t>
      </w:r>
      <w:r>
        <w:t xml:space="preserve"> </w:t>
      </w:r>
      <m:oMath>
        <m:r>
          <m:t>a</m:t>
        </m:r>
        <m:sSub>
          <m:e>
            <m:r>
              <m:rPr>
                <m:sty m:val="p"/>
              </m:rPr>
              <m:t>≻</m:t>
            </m:r>
          </m:e>
          <m:sub>
            <m:r>
              <m:t>S</m:t>
            </m:r>
          </m:sub>
        </m:sSub>
        <m:r>
          <m:t>b</m:t>
        </m:r>
      </m:oMath>
      <w:r>
        <w:t xml:space="preserve"> </w:t>
      </w:r>
      <w:r>
        <w:rPr>
          <w:rFonts w:hint="eastAsia"/>
        </w:rPr>
        <w:t xml:space="preserve">和</w:t>
      </w:r>
      <w:r>
        <w:t xml:space="preserve"> </w:t>
      </w:r>
      <m:oMath>
        <m:r>
          <m:t>b</m:t>
        </m:r>
        <m:sSub>
          <m:e>
            <m:r>
              <m:rPr>
                <m:sty m:val="p"/>
              </m:rPr>
              <m:t>≻</m:t>
            </m:r>
          </m:e>
          <m:sub>
            <m:r>
              <m:t>S</m:t>
            </m:r>
          </m:sub>
        </m:sSub>
        <m:r>
          <m:t>c</m:t>
        </m:r>
      </m:oMath>
      <w:r>
        <w:t xml:space="preserve"> </w:t>
      </w:r>
      <w:r>
        <w:rPr>
          <w:rFonts w:hint="eastAsia"/>
        </w:rPr>
        <w:t xml:space="preserve">根据传递性应该推出</w:t>
      </w:r>
      <w:r>
        <w:t xml:space="preserve"> </w:t>
      </w:r>
      <m:oMath>
        <m:r>
          <m:t>a</m:t>
        </m:r>
        <m:sSub>
          <m:e>
            <m:r>
              <m:rPr>
                <m:sty m:val="p"/>
              </m:rPr>
              <m:t>≻</m:t>
            </m:r>
          </m:e>
          <m:sub>
            <m:r>
              <m:t>S</m:t>
            </m:r>
          </m:sub>
        </m:sSub>
        <m:r>
          <m:t>c</m:t>
        </m:r>
      </m:oMath>
      <w:r>
        <w:rPr>
          <w:rFonts w:hint="eastAsia"/>
        </w:rPr>
        <w:t xml:space="preserve">，可实际得到的是</w:t>
      </w:r>
      <w:r>
        <w:t xml:space="preserve"> </w:t>
      </w:r>
      <m:oMath>
        <m:r>
          <m:t>c</m:t>
        </m:r>
        <m:sSub>
          <m:e>
            <m:r>
              <m:rPr>
                <m:sty m:val="p"/>
              </m:rPr>
              <m:t>≻</m:t>
            </m:r>
          </m:e>
          <m:sub>
            <m:r>
              <m:t>S</m:t>
            </m:r>
          </m:sub>
        </m:sSub>
        <m:r>
          <m:t>a</m:t>
        </m:r>
      </m:oMath>
      <w:r>
        <w:rPr>
          <w:rFonts w:hint="eastAsia"/>
        </w:rPr>
        <w:t xml:space="preserve">。多数投票规则在这种偏好组合下无法产生一个传递的社会排序。</w:t>
      </w:r>
    </w:p>
    <w:p>
      <w:pPr>
        <w:pStyle w:val="BodyText"/>
      </w:pPr>
      <w:r>
        <w:rPr>
          <w:rFonts w:hint="eastAsia"/>
        </w:rPr>
        <w:t xml:space="preserve">这个现象不是某个规则的特殊缺陷，而是偏序聚合中深层矛盾的信号。多数投票这个看起来最“自然”的规则在严格偏好序都是传递的情况下仍然可以产生循环社会偏好，意味着“把个体传递偏好加总为社会传递偏好”这件事远非平凡。IIA正是试图捕获这种问题的形式化工具——多数投票违反IIA吗？实际上多数投票是满足IIA的（因为每对备选的比较仅取决于该对的个体比较），但它违反的是社会偏好的传递性要求。Arrow的公理将传递性和IIA同时加诸SWF，从而将Condorcet循环背后的矛盾推至一般性的不可能结果。</w:t>
      </w:r>
    </w:p>
    <w:p>
      <w:pPr>
        <w:pStyle w:val="BodyText"/>
      </w:pPr>
      <w:r>
        <w:rPr>
          <w:rFonts w:hint="eastAsia"/>
          <w:b/>
          <w:bCs/>
        </w:rPr>
        <w:t xml:space="preserve">投票悖论在设计者视角下的含义</w:t>
      </w:r>
      <w:r>
        <w:t xml:space="preserve"> </w:t>
      </w:r>
      <w:r>
        <w:rPr>
          <w:rFonts w:hint="eastAsia"/>
        </w:rPr>
        <w:t xml:space="preserve">Condorcet循环揭示：不存在一个“天然的”多数意志；多数意见的组合可能自相矛盾。对设计者而言，这意味着不存在一个简单的投票术序（agenda）可以到处——某人对提票顺序的控制就可能操纵最终结果。例如，若投票按议程先比</w:t>
      </w:r>
      <w:r>
        <w:t xml:space="preserve"> </w:t>
      </w:r>
      <m:oMath>
        <m:r>
          <m:t>a</m:t>
        </m:r>
      </m:oMath>
      <w:r>
        <w:t xml:space="preserve"> </w:t>
      </w:r>
      <w:r>
        <w:rPr>
          <w:rFonts w:hint="eastAsia"/>
        </w:rPr>
        <w:t xml:space="preserve">和</w:t>
      </w:r>
      <w:r>
        <w:t xml:space="preserve"> </w:t>
      </w:r>
      <m:oMath>
        <m:r>
          <m:t>b</m:t>
        </m:r>
      </m:oMath>
      <w:r>
        <w:rPr>
          <w:rFonts w:hint="eastAsia"/>
        </w:rPr>
        <w:t xml:space="preserve">，胜者再与</w:t>
      </w:r>
      <w:r>
        <w:t xml:space="preserve"> </w:t>
      </w:r>
      <m:oMath>
        <m:r>
          <m:t>c</m:t>
        </m:r>
      </m:oMath>
      <w:r>
        <w:t xml:space="preserve"> </w:t>
      </w:r>
      <w:r>
        <w:rPr>
          <w:rFonts w:hint="eastAsia"/>
        </w:rPr>
        <w:t xml:space="preserve">比，则：</w:t>
      </w:r>
      <m:oMath>
        <m:r>
          <m:t>a</m:t>
        </m:r>
      </m:oMath>
      <w:r>
        <w:t xml:space="preserve"> </w:t>
      </w:r>
      <w:r>
        <w:rPr>
          <w:rFonts w:hint="eastAsia"/>
        </w:rPr>
        <w:t xml:space="preserve">先胜过</w:t>
      </w:r>
      <w:r>
        <w:t xml:space="preserve"> </w:t>
      </w:r>
      <m:oMath>
        <m:r>
          <m:t>b</m:t>
        </m:r>
      </m:oMath>
      <w:r>
        <w:rPr>
          <w:rFonts w:hint="eastAsia"/>
        </w:rPr>
        <w:t xml:space="preserve">（因为</w:t>
      </w:r>
      <w:r>
        <w:t xml:space="preserve"> </w:t>
      </w:r>
      <m:oMath>
        <m:r>
          <m:t>a</m:t>
        </m:r>
        <m:sSub>
          <m:e>
            <m:r>
              <m:rPr>
                <m:sty m:val="p"/>
              </m:rPr>
              <m:t>≻</m:t>
            </m:r>
          </m:e>
          <m:sub>
            <m:r>
              <m:t>S</m:t>
            </m:r>
          </m:sub>
        </m:sSub>
        <m:r>
          <m:t>b</m:t>
        </m:r>
      </m:oMath>
      <w:r>
        <w:rPr>
          <w:rFonts w:hint="eastAsia"/>
        </w:rPr>
        <w:t xml:space="preserve">），然后</w:t>
      </w:r>
      <w:r>
        <w:t xml:space="preserve"> </w:t>
      </w:r>
      <m:oMath>
        <m:r>
          <m:t>c</m:t>
        </m:r>
      </m:oMath>
      <w:r>
        <w:t xml:space="preserve"> </w:t>
      </w:r>
      <w:r>
        <w:rPr>
          <w:rFonts w:hint="eastAsia"/>
        </w:rPr>
        <w:t xml:space="preserve">胜过</w:t>
      </w:r>
      <w:r>
        <w:t xml:space="preserve"> </w:t>
      </w:r>
      <m:oMath>
        <m:r>
          <m:t>a</m:t>
        </m:r>
      </m:oMath>
      <w:r>
        <w:rPr>
          <w:rFonts w:hint="eastAsia"/>
        </w:rPr>
        <w:t xml:space="preserve">（因为</w:t>
      </w:r>
      <w:r>
        <w:t xml:space="preserve"> </w:t>
      </w:r>
      <m:oMath>
        <m:r>
          <m:t>c</m:t>
        </m:r>
        <m:sSub>
          <m:e>
            <m:r>
              <m:rPr>
                <m:sty m:val="p"/>
              </m:rPr>
              <m:t>≻</m:t>
            </m:r>
          </m:e>
          <m:sub>
            <m:r>
              <m:t>S</m:t>
            </m:r>
          </m:sub>
        </m:sSub>
        <m:r>
          <m:t>a</m:t>
        </m:r>
      </m:oMath>
      <w:r>
        <w:rPr>
          <w:rFonts w:hint="eastAsia"/>
        </w:rPr>
        <w:t xml:space="preserve">），所以</w:t>
      </w:r>
      <w:r>
        <w:t xml:space="preserve"> </w:t>
      </w:r>
      <m:oMath>
        <m:r>
          <m:t>c</m:t>
        </m:r>
      </m:oMath>
      <w:r>
        <w:t xml:space="preserve"> </w:t>
      </w:r>
      <w:r>
        <w:rPr>
          <w:rFonts w:hint="eastAsia"/>
        </w:rPr>
        <w:t xml:space="preserve">最终获胜。若改为先比</w:t>
      </w:r>
      <w:r>
        <w:t xml:space="preserve"> </w:t>
      </w:r>
      <m:oMath>
        <m:r>
          <m:t>b</m:t>
        </m:r>
      </m:oMath>
      <w:r>
        <w:t xml:space="preserve"> </w:t>
      </w:r>
      <w:r>
        <w:rPr>
          <w:rFonts w:hint="eastAsia"/>
        </w:rPr>
        <w:t xml:space="preserve">和</w:t>
      </w:r>
      <w:r>
        <w:t xml:space="preserve"> </w:t>
      </w:r>
      <m:oMath>
        <m:r>
          <m:t>c</m:t>
        </m:r>
      </m:oMath>
      <w:r>
        <w:rPr>
          <w:rFonts w:hint="eastAsia"/>
        </w:rPr>
        <w:t xml:space="preserve">，胜者再与</w:t>
      </w:r>
      <w:r>
        <w:t xml:space="preserve"> </w:t>
      </w:r>
      <m:oMath>
        <m:r>
          <m:t>a</m:t>
        </m:r>
      </m:oMath>
      <w:r>
        <w:t xml:space="preserve"> </w:t>
      </w:r>
      <w:r>
        <w:rPr>
          <w:rFonts w:hint="eastAsia"/>
        </w:rPr>
        <w:t xml:space="preserve">比，则</w:t>
      </w:r>
      <w:r>
        <w:t xml:space="preserve"> </w:t>
      </w:r>
      <m:oMath>
        <m:r>
          <m:t>b</m:t>
        </m:r>
      </m:oMath>
      <w:r>
        <w:t xml:space="preserve"> </w:t>
      </w:r>
      <w:r>
        <w:rPr>
          <w:rFonts w:hint="eastAsia"/>
        </w:rPr>
        <w:t xml:space="preserve">先胜过</w:t>
      </w:r>
      <w:r>
        <w:t xml:space="preserve"> </w:t>
      </w:r>
      <m:oMath>
        <m:r>
          <m:t>c</m:t>
        </m:r>
      </m:oMath>
      <w:r>
        <w:rPr>
          <w:rFonts w:hint="eastAsia"/>
        </w:rPr>
        <w:t xml:space="preserve">，然后</w:t>
      </w:r>
      <w:r>
        <w:t xml:space="preserve"> </w:t>
      </w:r>
      <m:oMath>
        <m:r>
          <m:t>a</m:t>
        </m:r>
      </m:oMath>
      <w:r>
        <w:t xml:space="preserve"> </w:t>
      </w:r>
      <w:r>
        <w:rPr>
          <w:rFonts w:hint="eastAsia"/>
        </w:rPr>
        <w:t xml:space="preserve">胜过</w:t>
      </w:r>
      <w:r>
        <w:t xml:space="preserve"> </w:t>
      </w:r>
      <m:oMath>
        <m:r>
          <m:t>b</m:t>
        </m:r>
      </m:oMath>
      <w:r>
        <w:rPr>
          <w:rFonts w:hint="eastAsia"/>
        </w:rPr>
        <w:t xml:space="preserve">，</w:t>
      </w:r>
      <m:oMath>
        <m:r>
          <m:t>a</m:t>
        </m:r>
      </m:oMath>
      <w:r>
        <w:t xml:space="preserve"> </w:t>
      </w:r>
      <w:r>
        <w:rPr>
          <w:rFonts w:hint="eastAsia"/>
        </w:rPr>
        <w:t xml:space="preserve">最终获胜。赛程（agenda）决定了胜者，这意味着议程设置者拥有事实上的权力——这是Gibbard–Satterthwaite定理要探讨的策略操纵问题的一个侧面。</w:t>
      </w:r>
    </w:p>
    <w:p>
      <w:r>
        <w:pict>
          <v:rect style="width:0;height:1.5pt" o:hralign="center" o:hrstd="t" o:hr="t"/>
        </w:pict>
      </w:r>
    </w:p>
    <w:p>
      <w:pPr>
        <w:pStyle w:val="FirstParagraph"/>
      </w:pPr>
      <w:r>
        <w:rPr>
          <w:rFonts w:hint="eastAsia"/>
          <w:b/>
          <w:bCs/>
        </w:rPr>
        <w:t xml:space="preserve">本节立靶：Arrow问题的精确陈述</w:t>
      </w:r>
    </w:p>
    <w:p>
      <w:pPr>
        <w:pStyle w:val="BodyText"/>
      </w:pPr>
      <w:r>
        <w:rPr>
          <w:rFonts w:hint="eastAsia"/>
        </w:rPr>
        <w:t xml:space="preserve">梳理至此，设计者面临的“社会选择框架”核心问题可以精确陈述为：</w:t>
      </w:r>
    </w:p>
    <w:p>
      <w:pPr>
        <w:pStyle w:val="BlockText"/>
      </w:pPr>
      <w:r>
        <w:rPr>
          <w:rFonts w:hint="eastAsia"/>
          <w:b/>
          <w:bCs/>
        </w:rPr>
        <w:t xml:space="preserve">给定</w:t>
      </w:r>
      <w:r>
        <w:t xml:space="preserve"> </w:t>
      </w:r>
      <m:oMath>
        <m:r>
          <m:t>n</m:t>
        </m:r>
      </m:oMath>
      <w:r>
        <w:t xml:space="preserve"> </w:t>
      </w:r>
      <w:r>
        <w:rPr>
          <w:rFonts w:hint="eastAsia"/>
        </w:rPr>
        <w:t xml:space="preserve">个个体，</w:t>
      </w:r>
      <m:oMath>
        <m:r>
          <m:t>m</m:t>
        </m:r>
        <m:r>
          <m:rPr>
            <m:sty m:val="p"/>
          </m:rPr>
          <m:t>≥</m:t>
        </m:r>
        <m:r>
          <m:t>3</m:t>
        </m:r>
      </m:oMath>
      <w:r>
        <w:t xml:space="preserve"> </w:t>
      </w:r>
      <w:r>
        <w:rPr>
          <w:rFonts w:hint="eastAsia"/>
        </w:rPr>
        <w:t xml:space="preserve">个备选，偏好域为全体完备传递偏好序</w:t>
      </w:r>
      <w:r>
        <w:t xml:space="preserve"> </w:t>
      </w:r>
      <m:oMath>
        <m:sSup>
          <m:e>
            <m:r>
              <m:rPr>
                <m:sty m:val="p"/>
                <m:scr m:val="script"/>
              </m:rPr>
              <m:t>R</m:t>
            </m:r>
          </m:e>
          <m:sup>
            <m:r>
              <m:t>n</m:t>
            </m:r>
          </m:sup>
        </m:sSup>
      </m:oMath>
      <w:r>
        <w:t xml:space="preserve">。</w:t>
      </w:r>
      <w:r>
        <w:t xml:space="preserve"> </w:t>
      </w:r>
      <w:r>
        <w:rPr>
          <w:rFonts w:hint="eastAsia"/>
          <w:b/>
          <w:bCs/>
        </w:rPr>
        <w:t xml:space="preserve">问</w:t>
      </w:r>
      <w:r>
        <w:t xml:space="preserve"> </w:t>
      </w:r>
      <w:r>
        <w:rPr>
          <w:rFonts w:hint="eastAsia"/>
        </w:rPr>
        <w:t xml:space="preserve">是否存在一个社会福利函数</w:t>
      </w:r>
      <w:r>
        <w:t xml:space="preserve"> </w:t>
      </w:r>
      <m:oMath>
        <m:r>
          <m:t>F</m:t>
        </m:r>
        <m:r>
          <m:rPr>
            <m:sty m:val="p"/>
          </m:rPr>
          <m:t>:</m:t>
        </m:r>
        <m:sSup>
          <m:e>
            <m:r>
              <m:rPr>
                <m:sty m:val="p"/>
                <m:scr m:val="script"/>
              </m:rPr>
              <m:t>R</m:t>
            </m:r>
          </m:e>
          <m:sup>
            <m:r>
              <m:t>n</m:t>
            </m:r>
          </m:sup>
        </m:sSup>
        <m:r>
          <m:rPr>
            <m:sty m:val="p"/>
          </m:rPr>
          <m:t>→</m:t>
        </m:r>
        <m:r>
          <m:rPr>
            <m:sty m:val="p"/>
            <m:scr m:val="script"/>
          </m:rPr>
          <m:t>R</m:t>
        </m:r>
      </m:oMath>
      <w:r>
        <w:rPr>
          <w:rFonts w:hint="eastAsia"/>
        </w:rPr>
        <w:t xml:space="preserve">（即对社会偏好的产出要求完备传递）同时满足以下公理：</w:t>
      </w:r>
      <w:r>
        <w:t xml:space="preserve"> </w:t>
      </w:r>
      <w:r>
        <w:t xml:space="preserve">(i) </w:t>
      </w:r>
      <w:r>
        <w:rPr>
          <w:rFonts w:hint="eastAsia"/>
        </w:rPr>
        <w:t xml:space="preserve">弱Pareto（WP）：全体同意</w:t>
      </w:r>
      <w:r>
        <w:t xml:space="preserve"> </w:t>
      </w:r>
      <m:oMath>
        <m:r>
          <m:rPr>
            <m:sty m:val="p"/>
          </m:rPr>
          <m:t>⇒</m:t>
        </m:r>
      </m:oMath>
      <w:r>
        <w:t xml:space="preserve"> </w:t>
      </w:r>
      <w:r>
        <w:rPr>
          <w:rFonts w:hint="eastAsia"/>
        </w:rPr>
        <w:t xml:space="preserve">社会尊重；</w:t>
      </w:r>
      <w:r>
        <w:t xml:space="preserve"> </w:t>
      </w:r>
      <w:r>
        <w:t xml:space="preserve">(ii) </w:t>
      </w:r>
      <w:r>
        <w:rPr>
          <w:rFonts w:hint="eastAsia"/>
        </w:rPr>
        <w:t xml:space="preserve">无关备选独立性（IIA）：</w:t>
      </w:r>
      <m:oMath>
        <m:r>
          <m:rPr>
            <m:sty m:val="p"/>
          </m:rPr>
          <m:t>{</m:t>
        </m:r>
        <m:r>
          <m:t>a</m:t>
        </m:r>
        <m:r>
          <m:rPr>
            <m:sty m:val="p"/>
          </m:rPr>
          <m:t>,</m:t>
        </m:r>
        <m:r>
          <m:t>b</m:t>
        </m:r>
        <m:r>
          <m:rPr>
            <m:sty m:val="p"/>
          </m:rPr>
          <m:t>}</m:t>
        </m:r>
      </m:oMath>
      <w:r>
        <w:t xml:space="preserve"> </w:t>
      </w:r>
      <w:r>
        <w:rPr>
          <w:rFonts w:hint="eastAsia"/>
        </w:rPr>
        <w:t xml:space="preserve">的社会比较只取决于个体对</w:t>
      </w:r>
      <w:r>
        <w:t xml:space="preserve"> </w:t>
      </w:r>
      <m:oMath>
        <m:r>
          <m:rPr>
            <m:sty m:val="p"/>
          </m:rPr>
          <m:t>{</m:t>
        </m:r>
        <m:r>
          <m:t>a</m:t>
        </m:r>
        <m:r>
          <m:rPr>
            <m:sty m:val="p"/>
          </m:rPr>
          <m:t>,</m:t>
        </m:r>
        <m:r>
          <m:t>b</m:t>
        </m:r>
        <m:r>
          <m:rPr>
            <m:sty m:val="p"/>
          </m:rPr>
          <m:t>}</m:t>
        </m:r>
      </m:oMath>
      <w:r>
        <w:t xml:space="preserve"> </w:t>
      </w:r>
      <w:r>
        <w:rPr>
          <w:rFonts w:hint="eastAsia"/>
        </w:rPr>
        <w:t xml:space="preserve">的比较；</w:t>
      </w:r>
      <w:r>
        <w:t xml:space="preserve"> </w:t>
      </w:r>
      <w:r>
        <w:t xml:space="preserve">(iii) </w:t>
      </w:r>
      <w:r>
        <w:rPr>
          <w:rFonts w:hint="eastAsia"/>
        </w:rPr>
        <w:t xml:space="preserve">非独裁（ND）：不存在一个个体其严格偏好总是自动成为社会的严格偏好？</w:t>
      </w:r>
    </w:p>
    <w:p>
      <w:pPr>
        <w:pStyle w:val="FirstParagraph"/>
      </w:pPr>
      <w:r>
        <w:rPr>
          <w:rFonts w:hint="eastAsia"/>
        </w:rPr>
        <w:t xml:space="preserve">Arrow的答案，也是第2.2节将要完整证明的承重定理，是：</w:t>
      </w:r>
    </w:p>
    <w:p>
      <w:pPr>
        <w:pStyle w:val="BlockText"/>
      </w:pPr>
      <w:r>
        <w:rPr>
          <w:b/>
          <w:bCs/>
        </w:rPr>
        <w:t xml:space="preserve">★ </w:t>
      </w:r>
      <w:r>
        <w:rPr>
          <w:rFonts w:hint="eastAsia"/>
          <w:b/>
          <w:bCs/>
        </w:rPr>
        <w:t xml:space="preserve">Arrow不可能定理</w:t>
      </w:r>
      <w:r>
        <w:t xml:space="preserve"> </w:t>
      </w:r>
      <w:r>
        <w:rPr>
          <w:rFonts w:hint="eastAsia"/>
        </w:rPr>
        <w:t xml:space="preserve">（待证）当</w:t>
      </w:r>
      <w:r>
        <w:t xml:space="preserve"> </w:t>
      </w:r>
      <m:oMath>
        <m:r>
          <m:t>m</m:t>
        </m:r>
        <m:r>
          <m:rPr>
            <m:sty m:val="p"/>
          </m:rPr>
          <m:t>≥</m:t>
        </m:r>
        <m:r>
          <m:t>3</m:t>
        </m:r>
      </m:oMath>
      <w:r>
        <w:t xml:space="preserve"> </w:t>
      </w:r>
      <w:r>
        <w:rPr>
          <w:rFonts w:hint="eastAsia"/>
        </w:rPr>
        <w:t xml:space="preserve">时，不存在满足</w:t>
      </w:r>
      <w:r>
        <w:t xml:space="preserve"> WP + IIA + ND </w:t>
      </w:r>
      <w:r>
        <w:rPr>
          <w:rFonts w:hint="eastAsia"/>
        </w:rPr>
        <w:t xml:space="preserve">的</w:t>
      </w:r>
      <w:r>
        <w:t xml:space="preserve"> SWF。</w:t>
      </w:r>
    </w:p>
    <w:p>
      <w:pPr>
        <w:pStyle w:val="FirstParagraph"/>
      </w:pPr>
      <w:r>
        <w:rPr>
          <w:rFonts w:hint="eastAsia"/>
        </w:rPr>
        <w:t xml:space="preserve">换言之，任一个满足</w:t>
      </w:r>
      <w:r>
        <w:t xml:space="preserve"> WP </w:t>
      </w:r>
      <w:r>
        <w:rPr>
          <w:rFonts w:hint="eastAsia"/>
        </w:rPr>
        <w:t xml:space="preserve">和</w:t>
      </w:r>
      <w:r>
        <w:t xml:space="preserve"> IIA </w:t>
      </w:r>
      <w:r>
        <w:rPr>
          <w:rFonts w:hint="eastAsia"/>
        </w:rPr>
        <w:t xml:space="preserve">的</w:t>
      </w:r>
      <w:r>
        <w:t xml:space="preserve"> SWF </w:t>
      </w:r>
      <w:r>
        <w:rPr>
          <w:rFonts w:hint="eastAsia"/>
        </w:rPr>
        <w:t xml:space="preserve">必定是独裁的。所有“非独裁的、尊重全数一致意见的、且不被第三方候选干扰”的聚合规则，在严格意义上都不存在。</w:t>
      </w:r>
    </w:p>
    <w:p>
      <w:pPr>
        <w:pStyle w:val="BodyText"/>
      </w:pPr>
      <w:r>
        <w:rPr>
          <w:rFonts w:hint="eastAsia"/>
        </w:rPr>
        <w:t xml:space="preserve">这一结果对设计者发出了深刻的警告。很多设计任务的第一反应是“先让我们把所有人的偏好公正地汇总成一个社会目标，再想办法实现它”，而Arrow定理告诉设计者，连第一步“公正汇总偏好”都无法达成——除非你愿意接受某个固定的个体拥有绝对决定权。这就迫使设计者要么放弃一些Arrow公理（如IIA或传递性），要么限制偏好的结构（引出2.3节的单峰偏好与中位投票者定理），要么引入偏好强度信息——这正是后续各章引入货币转移和拟线性效用的核心动机：将社会选择“市场机制化”，用转移支付改变个体激励，同时把社会最优重新表述为可解的最优化问题而非排序聚合问题。</w:t>
      </w:r>
    </w:p>
    <w:p>
      <w:r>
        <w:pict>
          <v:rect style="width:0;height:1.5pt" o:hralign="center" o:hrstd="t" o:hr="t"/>
        </w:pict>
      </w:r>
    </w:p>
    <w:p>
      <w:pPr>
        <w:pStyle w:val="FirstParagraph"/>
      </w:pPr>
      <w:r>
        <w:rPr>
          <w:rFonts w:hint="eastAsia"/>
          <w:b/>
          <w:bCs/>
        </w:rPr>
        <w:t xml:space="preserve">Arrow公理与Condorcet循环的逻辑结构小结</w:t>
      </w:r>
    </w:p>
    <w:p>
      <w:pPr>
        <w:pStyle w:val="BodyText"/>
      </w:pPr>
      <w:r>
        <w:rPr>
          <w:rFonts w:hint="eastAsia"/>
        </w:rPr>
        <w:t xml:space="preserve">为便于记忆以及为下一节的证明做准备，我们把Arrow框架的关键要素提炼为以下逻辑关系：</w:t>
      </w:r>
    </w:p>
    <w:p>
      <w:pPr>
        <w:pStyle w:val="Compact"/>
        <w:numPr>
          <w:ilvl w:val="0"/>
          <w:numId w:val="1004"/>
        </w:numPr>
      </w:pPr>
      <w:r>
        <w:rPr>
          <w:rFonts w:hint="eastAsia"/>
          <w:b/>
          <w:bCs/>
        </w:rPr>
        <w:t xml:space="preserve">U（无限制域）</w:t>
      </w:r>
      <w:r>
        <w:t xml:space="preserve"> </w:t>
      </w:r>
      <w:r>
        <w:rPr>
          <w:rFonts w:hint="eastAsia"/>
        </w:rPr>
        <w:t xml:space="preserve">是隐含的前提——SWF必须对所有偏好组合有定义。它确保不可能把“难处理的偏好”排除在外来逃避困境。</w:t>
      </w:r>
    </w:p>
    <w:p>
      <w:pPr>
        <w:pStyle w:val="Compact"/>
        <w:numPr>
          <w:ilvl w:val="0"/>
          <w:numId w:val="1004"/>
        </w:numPr>
      </w:pPr>
      <w:r>
        <w:rPr>
          <w:rFonts w:hint="eastAsia"/>
          <w:b/>
          <w:bCs/>
        </w:rPr>
        <w:t xml:space="preserve">WP（弱Pareto）</w:t>
      </w:r>
      <w:r>
        <w:t xml:space="preserve"> </w:t>
      </w:r>
      <w:r>
        <w:rPr>
          <w:rFonts w:hint="eastAsia"/>
        </w:rPr>
        <w:t xml:space="preserve">保障社会偏好与全体一致意见的一致性——是“效率”方向的底线要求。</w:t>
      </w:r>
    </w:p>
    <w:p>
      <w:pPr>
        <w:pStyle w:val="Compact"/>
        <w:numPr>
          <w:ilvl w:val="0"/>
          <w:numId w:val="1004"/>
        </w:numPr>
      </w:pPr>
      <w:r>
        <w:rPr>
          <w:rFonts w:hint="eastAsia"/>
          <w:b/>
          <w:bCs/>
        </w:rPr>
        <w:t xml:space="preserve">IIA（无关备选独立性）</w:t>
      </w:r>
      <w:r>
        <w:t xml:space="preserve"> </w:t>
      </w:r>
      <w:r>
        <w:rPr>
          <w:rFonts w:hint="eastAsia"/>
        </w:rPr>
        <w:t xml:space="preserve">保障成对比较不受第三方干扰——是社会偏好的“局部性”要求。</w:t>
      </w:r>
    </w:p>
    <w:p>
      <w:pPr>
        <w:pStyle w:val="Compact"/>
        <w:numPr>
          <w:ilvl w:val="0"/>
          <w:numId w:val="1004"/>
        </w:numPr>
      </w:pPr>
      <w:r>
        <w:rPr>
          <w:rFonts w:hint="eastAsia"/>
          <w:b/>
          <w:bCs/>
        </w:rPr>
        <w:t xml:space="preserve">传递完备性</w:t>
      </w:r>
      <w:r>
        <w:t xml:space="preserve"> </w:t>
      </w:r>
      <w:r>
        <w:rPr>
          <w:rFonts w:hint="eastAsia"/>
        </w:rPr>
        <w:t xml:space="preserve">是SWF定义的内在要求——社会产出必须是一个完备且传递的偏好序，而不能是一个有循环的有向图（正如Condorcet循环破坏了传递性）。</w:t>
      </w:r>
    </w:p>
    <w:p>
      <w:pPr>
        <w:pStyle w:val="Compact"/>
        <w:numPr>
          <w:ilvl w:val="0"/>
          <w:numId w:val="1004"/>
        </w:numPr>
      </w:pPr>
      <w:r>
        <w:rPr>
          <w:rFonts w:hint="eastAsia"/>
          <w:b/>
          <w:bCs/>
        </w:rPr>
        <w:t xml:space="preserve">ND（非独裁）</w:t>
      </w:r>
      <w:r>
        <w:t xml:space="preserve"> </w:t>
      </w:r>
      <w:r>
        <w:rPr>
          <w:rFonts w:hint="eastAsia"/>
        </w:rPr>
        <w:t xml:space="preserve">排除极端的权利集中——是任何民主聚合规则“非退化性”的最低要求。</w:t>
      </w:r>
    </w:p>
    <w:p>
      <w:pPr>
        <w:pStyle w:val="FirstParagraph"/>
      </w:pPr>
      <w:r>
        <w:rPr>
          <w:rFonts w:hint="eastAsia"/>
        </w:rPr>
        <w:t xml:space="preserve">Condorcet循环的例子表明，多数投票满足WP和IIA，甚至具有某种自然性和对称性，但恰恰在传递性上败下阵来。Arrow定理将证明这是普遍现象：你不可能同时拥有全部。</w:t>
      </w:r>
    </w:p>
    <w:p>
      <w:r>
        <w:pict>
          <v:rect style="width:0;height:1.5pt" o:hralign="center" o:hrstd="t" o:hr="t"/>
        </w:pict>
      </w:r>
    </w:p>
    <w:p>
      <w:pPr>
        <w:pStyle w:val="FirstParagraph"/>
      </w:pPr>
      <w:r>
        <w:rPr>
          <w:rFonts w:hint="eastAsia"/>
          <w:b/>
          <w:bCs/>
        </w:rPr>
        <w:t xml:space="preserve">回指框</w:t>
      </w:r>
    </w:p>
    <w:p>
      <w:pPr>
        <w:pStyle w:val="BodyText"/>
      </w:pPr>
      <w:r>
        <w:rPr>
          <w:rFonts w:hint="eastAsia"/>
        </w:rPr>
        <w:t xml:space="preserve">本节所用偏好关系（完备传递二元关系）的定义与基本性质已见《博弈论讲义》·偏好与序主题，此处直接使用。完备性、传递性、严格偏好与无差异的记号约定全书统一。下一节（2.2）将利用本节建立的全部公理和记号展开Arrow不可能定理的完整证明，决定性集与传染引理需要作为核心构造工具。</w:t>
      </w:r>
    </w:p>
    <w:p>
      <w:r>
        <w:pict>
          <v:rect style="width:0;height:1.5pt" o:hralign="center" o:hrstd="t" o:hr="t"/>
        </w:pict>
      </w:r>
    </w:p>
    <w:p>
      <w:pPr>
        <w:pStyle w:val="FirstParagraph"/>
      </w:pPr>
      <w:r>
        <w:rPr>
          <w:rFonts w:hint="eastAsia"/>
          <w:b/>
          <w:bCs/>
        </w:rPr>
        <w:t xml:space="preserve">习题</w:t>
      </w:r>
    </w:p>
    <w:p>
      <w:pPr>
        <w:pStyle w:val="BodyText"/>
      </w:pPr>
      <w:r>
        <w:rPr>
          <w:rFonts w:hint="eastAsia"/>
          <w:b/>
          <w:bCs/>
        </w:rPr>
        <w:t xml:space="preserve">习题2.1（提取题）</w:t>
      </w:r>
      <w:r>
        <w:t xml:space="preserve"> </w:t>
      </w:r>
      <w:r>
        <w:rPr>
          <w:rFonts w:hint="eastAsia"/>
        </w:rPr>
        <w:t xml:space="preserve">用自己的话解释IIA公理的直觉，并说明为何Borda计数违反IIA。</w:t>
      </w:r>
      <w:r>
        <w:t xml:space="preserve"> </w:t>
      </w:r>
      <w:r>
        <w:rPr>
          <w:rFonts w:hint="eastAsia"/>
          <w:i/>
          <w:iCs/>
        </w:rPr>
        <w:t xml:space="preserve">提示</w:t>
      </w:r>
      <w:r>
        <w:rPr>
          <w:rFonts w:hint="eastAsia"/>
        </w:rPr>
        <w:t xml:space="preserve">：回到Borda计分在2个体3备选时的算例，明确哪个个体的</w:t>
      </w:r>
      <m:oMath>
        <m:r>
          <m:rPr>
            <m:sty m:val="p"/>
          </m:rPr>
          <m:t>{</m:t>
        </m:r>
        <m:r>
          <m:t>a</m:t>
        </m:r>
        <m:r>
          <m:rPr>
            <m:sty m:val="p"/>
          </m:rPr>
          <m:t>,</m:t>
        </m:r>
        <m:r>
          <m:t>b</m:t>
        </m:r>
        <m:r>
          <m:rPr>
            <m:sty m:val="p"/>
          </m:rPr>
          <m:t>}</m:t>
        </m:r>
      </m:oMath>
      <w:r>
        <w:rPr>
          <w:rFonts w:hint="eastAsia"/>
        </w:rPr>
        <w:t xml:space="preserve">比较没有改变但社会</w:t>
      </w:r>
      <m:oMath>
        <m:r>
          <m:rPr>
            <m:sty m:val="p"/>
          </m:rPr>
          <m:t>{</m:t>
        </m:r>
        <m:r>
          <m:t>a</m:t>
        </m:r>
        <m:r>
          <m:rPr>
            <m:sty m:val="p"/>
          </m:rPr>
          <m:t>,</m:t>
        </m:r>
        <m:r>
          <m:t>b</m:t>
        </m:r>
        <m:r>
          <m:rPr>
            <m:sty m:val="p"/>
          </m:rPr>
          <m:t>}</m:t>
        </m:r>
      </m:oMath>
      <w:r>
        <w:rPr>
          <w:rFonts w:hint="eastAsia"/>
        </w:rPr>
        <w:t xml:space="preserve">排序改变了。</w:t>
      </w:r>
    </w:p>
    <w:p>
      <w:pPr>
        <w:pStyle w:val="BodyText"/>
      </w:pPr>
      <w:r>
        <w:rPr>
          <w:rFonts w:hint="eastAsia"/>
          <w:b/>
          <w:bCs/>
        </w:rPr>
        <w:t xml:space="preserve">习题2.2（提取题）</w:t>
      </w:r>
      <w:r>
        <w:t xml:space="preserve"> </w:t>
      </w:r>
      <w:r>
        <w:rPr>
          <w:rFonts w:hint="eastAsia"/>
        </w:rPr>
        <w:t xml:space="preserve">弱Pareto和非独裁这两个公理中，每个排除了哪种“极端”的SWF？举出仅违反WP、仅违反ND的SWF例子各一个。</w:t>
      </w:r>
      <w:r>
        <w:t xml:space="preserve"> </w:t>
      </w:r>
      <w:r>
        <w:rPr>
          <w:rFonts w:hint="eastAsia"/>
          <w:i/>
          <w:iCs/>
        </w:rPr>
        <w:t xml:space="preserve">提示</w:t>
      </w:r>
      <w:r>
        <w:rPr>
          <w:rFonts w:hint="eastAsia"/>
        </w:rPr>
        <w:t xml:space="preserve">：固定常值SWF违反WP；固定以个体1的偏好为社会偏好的SWF违反ND但满足WP和IIA。</w:t>
      </w:r>
    </w:p>
    <w:p>
      <w:pPr>
        <w:pStyle w:val="BodyText"/>
      </w:pPr>
      <w:r>
        <w:rPr>
          <w:rFonts w:hint="eastAsia"/>
          <w:b/>
          <w:bCs/>
        </w:rPr>
        <w:t xml:space="preserve">习题2.3（计算题）</w:t>
      </w:r>
      <w:r>
        <w:t xml:space="preserve"> </w:t>
      </w:r>
      <w:r>
        <w:rPr>
          <w:rFonts w:hint="eastAsia"/>
        </w:rPr>
        <w:t xml:space="preserve">给定4个个体对3个备选</w:t>
      </w:r>
      <m:oMath>
        <m:r>
          <m:rPr>
            <m:sty m:val="p"/>
          </m:rPr>
          <m:t>{</m:t>
        </m:r>
        <m:r>
          <m:t>a</m:t>
        </m:r>
        <m:r>
          <m:rPr>
            <m:sty m:val="p"/>
          </m:rPr>
          <m:t>,</m:t>
        </m:r>
        <m:r>
          <m:t>b</m:t>
        </m:r>
        <m:r>
          <m:rPr>
            <m:sty m:val="p"/>
          </m:rPr>
          <m:t>,</m:t>
        </m:r>
        <m:r>
          <m:t>c</m:t>
        </m:r>
        <m:r>
          <m:rPr>
            <m:sty m:val="p"/>
          </m:rPr>
          <m:t>}</m:t>
        </m:r>
      </m:oMath>
      <w:r>
        <w:rPr>
          <w:rFonts w:hint="eastAsia"/>
        </w:rPr>
        <w:t xml:space="preserve">的偏好组合：</w:t>
      </w:r>
      <w:r>
        <w:t xml:space="preserve"> </w:t>
      </w:r>
      <w:r>
        <w:t xml:space="preserve">- </w:t>
      </w:r>
      <w:r>
        <w:rPr>
          <w:rFonts w:hint="eastAsia"/>
        </w:rPr>
        <w:t xml:space="preserve">个体1:</w:t>
      </w:r>
      <w:r>
        <w:t xml:space="preserve"> </w:t>
      </w:r>
      <m:oMath>
        <m:r>
          <m:t>a</m:t>
        </m:r>
        <m:r>
          <m:rPr>
            <m:sty m:val="p"/>
          </m:rPr>
          <m:t>≻</m:t>
        </m:r>
        <m:r>
          <m:t>b</m:t>
        </m:r>
        <m:r>
          <m:rPr>
            <m:sty m:val="p"/>
          </m:rPr>
          <m:t>≻</m:t>
        </m:r>
        <m:r>
          <m:t>c</m:t>
        </m:r>
      </m:oMath>
      <w:r>
        <w:t xml:space="preserve"> </w:t>
      </w:r>
      <w:r>
        <w:t xml:space="preserve">- </w:t>
      </w:r>
      <w:r>
        <w:rPr>
          <w:rFonts w:hint="eastAsia"/>
        </w:rPr>
        <w:t xml:space="preserve">个体2:</w:t>
      </w:r>
      <w:r>
        <w:t xml:space="preserve"> </w:t>
      </w:r>
      <m:oMath>
        <m:r>
          <m:t>b</m:t>
        </m:r>
        <m:r>
          <m:rPr>
            <m:sty m:val="p"/>
          </m:rPr>
          <m:t>≻</m:t>
        </m:r>
        <m:r>
          <m:t>a</m:t>
        </m:r>
        <m:r>
          <m:rPr>
            <m:sty m:val="p"/>
          </m:rPr>
          <m:t>≻</m:t>
        </m:r>
        <m:r>
          <m:t>c</m:t>
        </m:r>
      </m:oMath>
      <w:r>
        <w:t xml:space="preserve"> </w:t>
      </w:r>
      <w:r>
        <w:t xml:space="preserve">- </w:t>
      </w:r>
      <w:r>
        <w:rPr>
          <w:rFonts w:hint="eastAsia"/>
        </w:rPr>
        <w:t xml:space="preserve">个体3:</w:t>
      </w:r>
      <w:r>
        <w:t xml:space="preserve"> </w:t>
      </w:r>
      <m:oMath>
        <m:r>
          <m:t>c</m:t>
        </m:r>
        <m:r>
          <m:rPr>
            <m:sty m:val="p"/>
          </m:rPr>
          <m:t>≻</m:t>
        </m:r>
        <m:r>
          <m:t>a</m:t>
        </m:r>
        <m:r>
          <m:rPr>
            <m:sty m:val="p"/>
          </m:rPr>
          <m:t>≻</m:t>
        </m:r>
        <m:r>
          <m:t>b</m:t>
        </m:r>
      </m:oMath>
      <w:r>
        <w:t xml:space="preserve"> </w:t>
      </w:r>
      <w:r>
        <w:t xml:space="preserve">- </w:t>
      </w:r>
      <w:r>
        <w:rPr>
          <w:rFonts w:hint="eastAsia"/>
        </w:rPr>
        <w:t xml:space="preserve">个体4:</w:t>
      </w:r>
      <w:r>
        <w:t xml:space="preserve"> </w:t>
      </w:r>
      <m:oMath>
        <m:r>
          <m:t>a</m:t>
        </m:r>
        <m:r>
          <m:rPr>
            <m:sty m:val="p"/>
          </m:rPr>
          <m:t>≻</m:t>
        </m:r>
        <m:r>
          <m:t>c</m:t>
        </m:r>
        <m:r>
          <m:rPr>
            <m:sty m:val="p"/>
          </m:rPr>
          <m:t>≻</m:t>
        </m:r>
        <m:r>
          <m:t>b</m:t>
        </m:r>
      </m:oMath>
      <w:r>
        <w:t xml:space="preserve"> </w:t>
      </w:r>
      <w:r>
        <w:rPr>
          <w:rFonts w:hint="eastAsia"/>
        </w:rPr>
        <w:t xml:space="preserve">请计算（a）多数投票下是否存在Condorcet赢家？（b）若将多数投票视为SWF（对每对备选以多数意见定社会排序），社会偏好是否传递？若不传递，写出循环。</w:t>
      </w:r>
      <w:r>
        <w:t xml:space="preserve"> </w:t>
      </w:r>
      <w:r>
        <w:rPr>
          <w:rFonts w:hint="eastAsia"/>
          <w:i/>
          <w:iCs/>
        </w:rPr>
        <w:t xml:space="preserve">提示</w:t>
      </w:r>
      <w:r>
        <w:rPr>
          <w:rFonts w:hint="eastAsia"/>
        </w:rPr>
        <w:t xml:space="preserve">：计算每对的多数票——</w:t>
      </w:r>
      <m:oMath>
        <m:r>
          <m:t>a</m:t>
        </m:r>
      </m:oMath>
      <w:r>
        <w:t xml:space="preserve"> </w:t>
      </w:r>
      <w:r>
        <w:t xml:space="preserve">vs</w:t>
      </w:r>
      <w:r>
        <w:t xml:space="preserve"> </w:t>
      </w:r>
      <m:oMath>
        <m:r>
          <m:t>b</m:t>
        </m:r>
      </m:oMath>
      <w:r>
        <w:t xml:space="preserve">: </w:t>
      </w:r>
      <w:r>
        <w:rPr>
          <w:rFonts w:hint="eastAsia"/>
        </w:rPr>
        <w:t xml:space="preserve">个体1,3,4偏好</w:t>
      </w:r>
      <w:r>
        <w:t xml:space="preserve"> </w:t>
      </w:r>
      <m:oMath>
        <m:r>
          <m:t>a</m:t>
        </m:r>
        <m:r>
          <m:rPr>
            <m:sty m:val="p"/>
          </m:rPr>
          <m:t>≻</m:t>
        </m:r>
        <m:r>
          <m:t>b</m:t>
        </m:r>
      </m:oMath>
      <w:r>
        <w:rPr>
          <w:rFonts w:hint="eastAsia"/>
        </w:rPr>
        <w:t xml:space="preserve">（3票），个体2偏好</w:t>
      </w:r>
      <w:r>
        <w:t xml:space="preserve"> </w:t>
      </w:r>
      <m:oMath>
        <m:r>
          <m:t>b</m:t>
        </m:r>
        <m:r>
          <m:rPr>
            <m:sty m:val="p"/>
          </m:rPr>
          <m:t>≻</m:t>
        </m:r>
        <m:r>
          <m:t>a</m:t>
        </m:r>
      </m:oMath>
      <w:r>
        <w:rPr>
          <w:rFonts w:hint="eastAsia"/>
        </w:rPr>
        <w:t xml:space="preserve">（1票），社会</w:t>
      </w:r>
      <w:r>
        <w:t xml:space="preserve"> </w:t>
      </w:r>
      <m:oMath>
        <m:r>
          <m:t>a</m:t>
        </m:r>
        <m:sSub>
          <m:e>
            <m:r>
              <m:rPr>
                <m:sty m:val="p"/>
              </m:rPr>
              <m:t>≻</m:t>
            </m:r>
          </m:e>
          <m:sub>
            <m:r>
              <m:t>S</m:t>
            </m:r>
          </m:sub>
        </m:sSub>
        <m:r>
          <m:t>b</m:t>
        </m:r>
      </m:oMath>
      <w:r>
        <w:rPr>
          <w:rFonts w:hint="eastAsia"/>
        </w:rPr>
        <w:t xml:space="preserve">。继续完成</w:t>
      </w:r>
      <w:r>
        <w:t xml:space="preserve"> </w:t>
      </w:r>
      <m:oMath>
        <m:r>
          <m:t>a</m:t>
        </m:r>
      </m:oMath>
      <w:r>
        <w:t xml:space="preserve"> </w:t>
      </w:r>
      <w:r>
        <w:t xml:space="preserve">vs</w:t>
      </w:r>
      <w:r>
        <w:t xml:space="preserve"> </w:t>
      </w:r>
      <m:oMath>
        <m:r>
          <m:t>c</m:t>
        </m:r>
      </m:oMath>
      <w:r>
        <w:t xml:space="preserve"> </w:t>
      </w:r>
      <w:r>
        <w:rPr>
          <w:rFonts w:hint="eastAsia"/>
        </w:rPr>
        <w:t xml:space="preserve">和</w:t>
      </w:r>
      <w:r>
        <w:t xml:space="preserve"> </w:t>
      </w:r>
      <m:oMath>
        <m:r>
          <m:t>b</m:t>
        </m:r>
      </m:oMath>
      <w:r>
        <w:t xml:space="preserve"> </w:t>
      </w:r>
      <w:r>
        <w:t xml:space="preserve">vs</w:t>
      </w:r>
      <w:r>
        <w:t xml:space="preserve"> </w:t>
      </w:r>
      <m:oMath>
        <m:r>
          <m:t>c</m:t>
        </m:r>
      </m:oMath>
      <w:r>
        <w:t xml:space="preserve">。</w:t>
      </w:r>
    </w:p>
    <w:p>
      <w:pPr>
        <w:pStyle w:val="BodyText"/>
      </w:pPr>
      <w:r>
        <w:rPr>
          <w:rFonts w:hint="eastAsia"/>
          <w:b/>
          <w:bCs/>
        </w:rPr>
        <w:t xml:space="preserve">习题2.4（证明题）</w:t>
      </w:r>
      <w:r>
        <w:t xml:space="preserve"> </w:t>
      </w:r>
      <w:r>
        <w:rPr>
          <w:rFonts w:hint="eastAsia"/>
        </w:rPr>
        <w:t xml:space="preserve">证明若一个SWF满足IIA，且对于某特定偏好组合有社会偏好</w:t>
      </w:r>
      <w:r>
        <w:t xml:space="preserve"> </w:t>
      </w:r>
      <m:oMath>
        <m:r>
          <m:t>a</m:t>
        </m:r>
        <m:sSub>
          <m:e>
            <m:r>
              <m:rPr>
                <m:sty m:val="p"/>
              </m:rPr>
              <m:t>≻</m:t>
            </m:r>
          </m:e>
          <m:sub>
            <m:r>
              <m:t>S</m:t>
            </m:r>
          </m:sub>
        </m:sSub>
        <m:r>
          <m:t>b</m:t>
        </m:r>
      </m:oMath>
      <w:r>
        <w:rPr>
          <w:rFonts w:hint="eastAsia"/>
        </w:rPr>
        <w:t xml:space="preserve">，则任何满足“所有个体对</w:t>
      </w:r>
      <m:oMath>
        <m:r>
          <m:t>a</m:t>
        </m:r>
      </m:oMath>
      <w:r>
        <w:rPr>
          <w:rFonts w:hint="eastAsia"/>
        </w:rPr>
        <w:t xml:space="preserve">和</w:t>
      </w:r>
      <m:oMath>
        <m:r>
          <m:t>b</m:t>
        </m:r>
      </m:oMath>
      <w:r>
        <w:rPr>
          <w:rFonts w:hint="eastAsia"/>
        </w:rPr>
        <w:t xml:space="preserve">的相对排序与原来相同”的偏好组合下，</w:t>
      </w:r>
      <m:oMath>
        <m:r>
          <m:t>a</m:t>
        </m:r>
        <m:sSub>
          <m:e>
            <m:r>
              <m:rPr>
                <m:sty m:val="p"/>
              </m:rPr>
              <m:t>≻</m:t>
            </m:r>
          </m:e>
          <m:sub>
            <m:r>
              <m:t>S</m:t>
            </m:r>
          </m:sub>
        </m:sSub>
        <m:r>
          <m:t>b</m:t>
        </m:r>
      </m:oMath>
      <w:r>
        <w:rPr>
          <w:rFonts w:hint="eastAsia"/>
        </w:rPr>
        <w:t xml:space="preserve">仍然成立。这实际上就是IIA的直接逻辑推论——请在证明中明确指出所使用的普适量化条件。</w:t>
      </w:r>
      <w:r>
        <w:t xml:space="preserve"> </w:t>
      </w:r>
      <w:r>
        <w:rPr>
          <w:rFonts w:hint="eastAsia"/>
          <w:i/>
          <w:iCs/>
        </w:rPr>
        <w:t xml:space="preserve">提示</w:t>
      </w:r>
      <w:r>
        <w:rPr>
          <w:rFonts w:hint="eastAsia"/>
        </w:rPr>
        <w:t xml:space="preserve">：写出IIA的形式化定义，注意到条件是它的前件，社会比较相同是后件，直接取实例即证。</w:t>
      </w:r>
    </w:p>
    <w:p>
      <w:pPr>
        <w:pStyle w:val="BodyText"/>
      </w:pPr>
      <w:r>
        <w:rPr>
          <w:rFonts w:hint="eastAsia"/>
          <w:b/>
          <w:bCs/>
        </w:rPr>
        <w:t xml:space="preserve">习题2.5（思考题）</w:t>
      </w:r>
      <w:r>
        <w:t xml:space="preserve"> </w:t>
      </w:r>
      <w:r>
        <w:rPr>
          <w:rFonts w:hint="eastAsia"/>
        </w:rPr>
        <w:t xml:space="preserve">Condorcet循环中的三个个体偏好被称为“拉丁方”结构。请构造一个4个备选4个个体的偏好组合，使得多数投票产生一个包含所有4个备选的Condorcet循环。</w:t>
      </w:r>
      <w:r>
        <w:t xml:space="preserve"> </w:t>
      </w:r>
      <w:r>
        <w:rPr>
          <w:rFonts w:hint="eastAsia"/>
          <w:i/>
          <w:iCs/>
        </w:rPr>
        <w:t xml:space="preserve">提示</w:t>
      </w:r>
      <w:r>
        <w:rPr>
          <w:rFonts w:hint="eastAsia"/>
        </w:rPr>
        <w:t xml:space="preserve">：使用循环排列：个体1排序</w:t>
      </w:r>
      <w:r>
        <w:t xml:space="preserve"> </w:t>
      </w:r>
      <m:oMath>
        <m:r>
          <m:t>a</m:t>
        </m:r>
        <m:r>
          <m:rPr>
            <m:sty m:val="p"/>
          </m:rPr>
          <m:t>≻</m:t>
        </m:r>
        <m:r>
          <m:t>b</m:t>
        </m:r>
        <m:r>
          <m:rPr>
            <m:sty m:val="p"/>
          </m:rPr>
          <m:t>≻</m:t>
        </m:r>
        <m:r>
          <m:t>c</m:t>
        </m:r>
        <m:r>
          <m:rPr>
            <m:sty m:val="p"/>
          </m:rPr>
          <m:t>≻</m:t>
        </m:r>
        <m:r>
          <m:t>d</m:t>
        </m:r>
      </m:oMath>
      <w:r>
        <w:rPr>
          <w:rFonts w:hint="eastAsia"/>
        </w:rPr>
        <w:t xml:space="preserve">；个体2排序</w:t>
      </w:r>
      <w:r>
        <w:t xml:space="preserve"> </w:t>
      </w:r>
      <m:oMath>
        <m:r>
          <m:t>b</m:t>
        </m:r>
        <m:r>
          <m:rPr>
            <m:sty m:val="p"/>
          </m:rPr>
          <m:t>≻</m:t>
        </m:r>
        <m:r>
          <m:t>c</m:t>
        </m:r>
        <m:r>
          <m:rPr>
            <m:sty m:val="p"/>
          </m:rPr>
          <m:t>≻</m:t>
        </m:r>
        <m:r>
          <m:t>d</m:t>
        </m:r>
        <m:r>
          <m:rPr>
            <m:sty m:val="p"/>
          </m:rPr>
          <m:t>≻</m:t>
        </m:r>
        <m:r>
          <m:t>a</m:t>
        </m:r>
      </m:oMath>
      <w:r>
        <w:rPr>
          <w:rFonts w:hint="eastAsia"/>
        </w:rPr>
        <w:t xml:space="preserve">；个体3排序</w:t>
      </w:r>
      <w:r>
        <w:t xml:space="preserve"> </w:t>
      </w:r>
      <m:oMath>
        <m:r>
          <m:t>c</m:t>
        </m:r>
        <m:r>
          <m:rPr>
            <m:sty m:val="p"/>
          </m:rPr>
          <m:t>≻</m:t>
        </m:r>
        <m:r>
          <m:t>d</m:t>
        </m:r>
        <m:r>
          <m:rPr>
            <m:sty m:val="p"/>
          </m:rPr>
          <m:t>≻</m:t>
        </m:r>
        <m:r>
          <m:t>a</m:t>
        </m:r>
        <m:r>
          <m:rPr>
            <m:sty m:val="p"/>
          </m:rPr>
          <m:t>≻</m:t>
        </m:r>
        <m:r>
          <m:t>b</m:t>
        </m:r>
      </m:oMath>
      <w:r>
        <w:rPr>
          <w:rFonts w:hint="eastAsia"/>
        </w:rPr>
        <w:t xml:space="preserve">；个体4排序</w:t>
      </w:r>
      <w:r>
        <w:t xml:space="preserve"> </w:t>
      </w:r>
      <m:oMath>
        <m:r>
          <m:t>d</m:t>
        </m:r>
        <m:r>
          <m:rPr>
            <m:sty m:val="p"/>
          </m:rPr>
          <m:t>≻</m:t>
        </m:r>
        <m:r>
          <m:t>a</m:t>
        </m:r>
        <m:r>
          <m:rPr>
            <m:sty m:val="p"/>
          </m:rPr>
          <m:t>≻</m:t>
        </m:r>
        <m:r>
          <m:t>b</m:t>
        </m:r>
        <m:r>
          <m:rPr>
            <m:sty m:val="p"/>
          </m:rPr>
          <m:t>≻</m:t>
        </m:r>
        <m:r>
          <m:t>c</m:t>
        </m:r>
      </m:oMath>
      <w:r>
        <w:rPr>
          <w:rFonts w:hint="eastAsia"/>
        </w:rPr>
        <w:t xml:space="preserve">。验证每对比较的多数票。</w:t>
      </w:r>
    </w:p>
    <w:p>
      <w:r>
        <w:pict>
          <v:rect style="width:0;height:1.5pt" o:hralign="center" o:hrstd="t" o:hr="t"/>
        </w:pict>
      </w:r>
    </w:p>
    <w:p>
      <w:pPr>
        <w:pStyle w:val="FirstParagraph"/>
      </w:pPr>
      <w:r>
        <w:rPr>
          <w:rFonts w:hint="eastAsia"/>
          <w:b/>
          <w:bCs/>
        </w:rPr>
        <w:t xml:space="preserve">延伸阅读</w:t>
      </w:r>
    </w:p>
    <w:p>
      <w:pPr>
        <w:pStyle w:val="BodyText"/>
      </w:pPr>
      <w:r>
        <w:rPr>
          <w:rFonts w:hint="eastAsia"/>
        </w:rPr>
        <w:t xml:space="preserve">Arrow不可能定理的经典叙述与多种证明路径见</w:t>
      </w:r>
      <w:r>
        <w:t xml:space="preserve"> Mas-Colell–Whinston–Green </w:t>
      </w:r>
      <w:r>
        <w:rPr>
          <w:rFonts w:hint="eastAsia"/>
        </w:rPr>
        <w:t xml:space="preserve">第21章；Condorcet悖论的历史与投票理论的早期发展见</w:t>
      </w:r>
      <w:r>
        <w:t xml:space="preserve"> Moulin </w:t>
      </w:r>
      <w:r>
        <w:rPr>
          <w:rFonts w:hint="eastAsia"/>
        </w:rPr>
        <w:t xml:space="preserve">的社会选择专著。Brandt</w:t>
      </w:r>
      <w:r>
        <w:t xml:space="preserve"> et al. </w:t>
      </w:r>
      <w:r>
        <w:rPr>
          <w:rFonts w:hint="eastAsia"/>
        </w:rPr>
        <w:t xml:space="preserve">主编的《Handbook</w:t>
      </w:r>
      <w:r>
        <w:t xml:space="preserve"> of Computational Social </w:t>
      </w:r>
      <w:r>
        <w:rPr>
          <w:rFonts w:hint="eastAsia"/>
        </w:rPr>
        <w:t xml:space="preserve">Choice》提供了现代计算视角下的公理化社会选择框架，包含对IIA的强度变体的详细讨论。</w:t>
      </w:r>
    </w:p>
    <w:bookmarkEnd w:id="52"/>
    <w:bookmarkStart w:id="53" w:name="arrow-不可能定理"/>
    <w:p>
      <w:pPr>
        <w:pStyle w:val="Heading3"/>
      </w:pPr>
      <w:r>
        <w:t xml:space="preserve">2.2 Arrow </w:t>
      </w:r>
      <w:r>
        <w:rPr>
          <w:rFonts w:hint="eastAsia"/>
        </w:rPr>
        <w:t xml:space="preserve">不可能定理</w:t>
      </w:r>
      <w:r>
        <w:t xml:space="preserve"> ★</w:t>
      </w:r>
    </w:p>
    <w:p>
      <w:pPr>
        <w:pStyle w:val="FirstParagraph"/>
      </w:pPr>
      <w:r>
        <w:rPr>
          <w:rFonts w:hint="eastAsia"/>
        </w:rPr>
        <w:t xml:space="preserve">我们先引入本节所需的依赖知识并给出证明路线图。</w:t>
      </w:r>
    </w:p>
    <w:p>
      <w:pPr>
        <w:pStyle w:val="BodyText"/>
      </w:pPr>
      <w:r>
        <w:t xml:space="preserve"> </w:t>
      </w:r>
      <w:r>
        <w:rPr>
          <w:rFonts w:hint="eastAsia"/>
          <w:b/>
          <w:bCs/>
        </w:rPr>
        <w:t xml:space="preserve">前置依赖框</w:t>
      </w:r>
      <w:r>
        <w:t xml:space="preserve"> </w:t>
      </w:r>
      <w:r>
        <w:t xml:space="preserve">- </w:t>
      </w:r>
      <w:r>
        <w:rPr>
          <w:rFonts w:hint="eastAsia"/>
        </w:rPr>
        <w:t xml:space="preserve">《博弈论讲义》·</w:t>
      </w:r>
      <w:r>
        <w:t xml:space="preserve"> </w:t>
      </w:r>
      <w:r>
        <w:rPr>
          <w:rFonts w:hint="eastAsia"/>
        </w:rPr>
        <w:t xml:space="preserve">偏好关系与选择：关于理性偏好公理（完备性、传递性）、效用表示、序数偏好的基本定义已在讲义中给出。本节直接使用偏好关系符号</w:t>
      </w:r>
      <w:r>
        <w:t xml:space="preserve"> </w:t>
      </w:r>
      <m:oMath>
        <m:sSub>
          <m:e>
            <m:r>
              <m:rPr>
                <m:sty m:val="p"/>
              </m:rPr>
              <m:t>≿</m:t>
            </m:r>
          </m:e>
          <m:sub>
            <m:r>
              <m:t>i</m:t>
            </m:r>
          </m:sub>
        </m:sSub>
      </m:oMath>
      <w:r>
        <w:t xml:space="preserve"> </w:t>
      </w:r>
      <w:r>
        <w:rPr>
          <w:rFonts w:hint="eastAsia"/>
        </w:rPr>
        <w:t xml:space="preserve">及其导出的严格偏好</w:t>
      </w:r>
      <w:r>
        <w:t xml:space="preserve"> </w:t>
      </w:r>
      <m:oMath>
        <m:sSub>
          <m:e>
            <m:r>
              <m:rPr>
                <m:sty m:val="p"/>
              </m:rPr>
              <m:t>≻</m:t>
            </m:r>
          </m:e>
          <m:sub>
            <m:r>
              <m:t>i</m:t>
            </m:r>
          </m:sub>
        </m:sSub>
      </m:oMath>
      <w:r>
        <w:t xml:space="preserve"> </w:t>
      </w:r>
      <w:r>
        <w:rPr>
          <w:rFonts w:hint="eastAsia"/>
        </w:rPr>
        <w:t xml:space="preserve">与无差异</w:t>
      </w:r>
      <w:r>
        <w:t xml:space="preserve"> </w:t>
      </w:r>
      <m:oMath>
        <m:sSub>
          <m:e>
            <m:r>
              <m:rPr>
                <m:sty m:val="p"/>
              </m:rPr>
              <m:t>∼</m:t>
            </m:r>
          </m:e>
          <m:sub>
            <m:r>
              <m:t>i</m:t>
            </m:r>
          </m:sub>
        </m:sSub>
      </m:oMath>
      <w:r>
        <w:t xml:space="preserve">。</w:t>
      </w:r>
      <w:r>
        <w:t xml:space="preserve"> </w:t>
      </w:r>
      <w:r>
        <w:t xml:space="preserve">- </w:t>
      </w:r>
      <w:r>
        <w:rPr>
          <w:rFonts w:hint="eastAsia"/>
        </w:rPr>
        <w:t xml:space="preserve">本章</w:t>
      </w:r>
      <w:r>
        <w:t xml:space="preserve"> </w:t>
      </w:r>
      <w:r>
        <w:rPr>
          <w:rFonts w:hint="eastAsia"/>
        </w:rPr>
        <w:t xml:space="preserve">§2.1：社会选择框架、社会福利函数</w:t>
      </w:r>
      <w:r>
        <w:t xml:space="preserve"> (SWF:</w:t>
      </w:r>
      <w:r>
        <w:t xml:space="preserve"> </w:t>
      </w:r>
      <m:oMath>
        <m:r>
          <m:rPr>
            <m:sty m:val="p"/>
          </m:rPr>
          <m:t>≿</m:t>
        </m:r>
        <m:r>
          <m:rPr>
            <m:sty m:val="p"/>
          </m:rPr>
          <m:t>=</m:t>
        </m:r>
        <m:r>
          <m:t>F</m:t>
        </m:r>
        <m:d>
          <m:dPr>
            <m:begChr m:val="("/>
            <m:sepChr m:val=""/>
            <m:endChr m:val=")"/>
            <m:grow/>
          </m:dPr>
          <m:e>
            <m:d>
              <m:dPr>
                <m:begChr m:val="("/>
                <m:sepChr m:val=""/>
                <m:endChr m:val=")"/>
                <m:grow/>
              </m:dPr>
              <m:e>
                <m:sSub>
                  <m:e>
                    <m:r>
                      <m:rPr>
                        <m:sty m:val="p"/>
                      </m:rPr>
                      <m:t>≿</m:t>
                    </m:r>
                  </m:e>
                  <m:sub>
                    <m:r>
                      <m:t>1</m:t>
                    </m:r>
                  </m:sub>
                </m:sSub>
                <m:r>
                  <m:rPr>
                    <m:sty m:val="p"/>
                  </m:rPr>
                  <m:t>,</m:t>
                </m:r>
                <m:r>
                  <m:rPr>
                    <m:sty m:val="p"/>
                  </m:rPr>
                  <m:t>…</m:t>
                </m:r>
                <m:r>
                  <m:rPr>
                    <m:sty m:val="p"/>
                  </m:rPr>
                  <m:t>,</m:t>
                </m:r>
                <m:sSub>
                  <m:e>
                    <m:r>
                      <m:rPr>
                        <m:sty m:val="p"/>
                      </m:rPr>
                      <m:t>≿</m:t>
                    </m:r>
                  </m:e>
                  <m:sub>
                    <m:r>
                      <m:t>n</m:t>
                    </m:r>
                  </m:sub>
                </m:sSub>
              </m:e>
            </m:d>
          </m:e>
        </m:d>
      </m:oMath>
      <w:r>
        <w:t xml:space="preserve">)、Arrow </w:t>
      </w:r>
      <w:r>
        <w:rPr>
          <w:rFonts w:hint="eastAsia"/>
        </w:rPr>
        <w:t xml:space="preserve">公理（弱</w:t>
      </w:r>
      <w:r>
        <w:t xml:space="preserve"> </w:t>
      </w:r>
      <w:r>
        <w:rPr>
          <w:rFonts w:hint="eastAsia"/>
        </w:rPr>
        <w:t xml:space="preserve">Pareto、IIA、无独裁）的正式定义与记号已建立。本节在此基础上展开不可能定理的完整证明。</w:t>
      </w:r>
      <w:r>
        <w:t xml:space="preserve"> </w:t>
      </w:r>
    </w:p>
    <w:p>
      <w:pPr>
        <w:pStyle w:val="BodyText"/>
      </w:pPr>
      <w:r>
        <w:rPr>
          <w:rFonts w:hint="eastAsia"/>
          <w:b/>
          <w:bCs/>
        </w:rPr>
        <w:t xml:space="preserve">证明路线图</w:t>
      </w:r>
      <w:r>
        <w:t xml:space="preserve">。Arrow </w:t>
      </w:r>
      <w:r>
        <w:rPr>
          <w:rFonts w:hint="eastAsia"/>
        </w:rPr>
        <w:t xml:space="preserve">定理的证明核心是“决定性集传染”(contagion</w:t>
      </w:r>
      <w:r>
        <w:t xml:space="preserve"> of decisive sets) </w:t>
      </w:r>
      <w:r>
        <w:rPr>
          <w:rFonts w:hint="eastAsia"/>
        </w:rPr>
        <w:t xml:space="preserve">方法。我们首先从社会偏好的导出关系入手，定义“几乎决定性集”。然后证明两个关键的扩张引理：(i)</w:t>
      </w:r>
      <w:r>
        <w:t xml:space="preserve"> </w:t>
      </w:r>
      <w:r>
        <w:rPr>
          <w:rFonts w:hint="eastAsia"/>
        </w:rPr>
        <w:t xml:space="preserve">若一个集合在某对备选上几乎决定性，则它在所有备选对上都是决定性的；(ii)</w:t>
      </w:r>
      <w:r>
        <w:t xml:space="preserve"> </w:t>
      </w:r>
      <w:r>
        <w:rPr>
          <w:rFonts w:hint="eastAsia"/>
        </w:rPr>
        <w:t xml:space="preserve">决定性集合具有向下闭包性质，若一个集合是决定性的，将其分割后，被“投票一致”的那部分仍能强制社会的偏好方向，这最终迫使决定性集合收敛到一个个体，即独裁者。整个过程依赖</w:t>
      </w:r>
      <w:r>
        <w:t xml:space="preserve"> IIA </w:t>
      </w:r>
      <w:r>
        <w:rPr>
          <w:rFonts w:hint="eastAsia"/>
        </w:rPr>
        <w:t xml:space="preserve">公理来保证局部偏好可以“传染”至全局，依赖弱</w:t>
      </w:r>
      <w:r>
        <w:t xml:space="preserve"> Pareto </w:t>
      </w:r>
      <w:r>
        <w:rPr>
          <w:rFonts w:hint="eastAsia"/>
        </w:rPr>
        <w:t xml:space="preserve">来保证非平凡性。</w:t>
      </w:r>
    </w:p>
    <w:p>
      <w:r>
        <w:pict>
          <v:rect style="width:0;height:1.5pt" o:hralign="center" o:hrstd="t" o:hr="t"/>
        </w:pict>
      </w:r>
    </w:p>
    <w:p>
      <w:pPr>
        <w:pStyle w:val="FirstParagraph"/>
      </w:pPr>
      <w:r>
        <w:rPr>
          <w:b/>
          <w:bCs/>
        </w:rPr>
        <w:t xml:space="preserve">Arrow </w:t>
      </w:r>
      <w:r>
        <w:rPr>
          <w:rFonts w:hint="eastAsia"/>
          <w:b/>
          <w:bCs/>
        </w:rPr>
        <w:t xml:space="preserve">不可能定理的动机与设计者困境</w:t>
      </w:r>
    </w:p>
    <w:p>
      <w:pPr>
        <w:pStyle w:val="BodyText"/>
      </w:pPr>
      <w:r>
        <w:rPr>
          <w:rFonts w:hint="eastAsia"/>
        </w:rPr>
        <w:t xml:space="preserve">设计者面对一个根本性的聚合问题：</w:t>
      </w:r>
      <m:oMath>
        <m:r>
          <m:t>n</m:t>
        </m:r>
      </m:oMath>
      <w:r>
        <w:t xml:space="preserve"> </w:t>
      </w:r>
      <w:r>
        <w:rPr>
          <w:rFonts w:hint="eastAsia"/>
        </w:rPr>
        <w:t xml:space="preserve">个个体对</w:t>
      </w:r>
      <w:r>
        <w:t xml:space="preserve"> </w:t>
      </w:r>
      <m:oMath>
        <m:r>
          <m:t>m</m:t>
        </m:r>
      </m:oMath>
      <w:r>
        <w:t xml:space="preserve"> </w:t>
      </w:r>
      <w:r>
        <w:rPr>
          <w:rFonts w:hint="eastAsia"/>
        </w:rPr>
        <w:t xml:space="preserve">个备选各有理性偏好序，能否设计一个社会偏好聚合规则，将任意偏好组合</w:t>
      </w:r>
      <w:r>
        <w:t xml:space="preserve"> </w:t>
      </w:r>
      <m:oMath>
        <m:d>
          <m:dPr>
            <m:begChr m:val="("/>
            <m:sepChr m:val=""/>
            <m:endChr m:val=")"/>
            <m:grow/>
          </m:dPr>
          <m:e>
            <m:sSub>
              <m:e>
                <m:r>
                  <m:rPr>
                    <m:sty m:val="p"/>
                  </m:rPr>
                  <m:t>≿</m:t>
                </m:r>
              </m:e>
              <m:sub>
                <m:r>
                  <m:t>1</m:t>
                </m:r>
              </m:sub>
            </m:sSub>
            <m:r>
              <m:rPr>
                <m:sty m:val="p"/>
              </m:rPr>
              <m:t>,</m:t>
            </m:r>
            <m:r>
              <m:rPr>
                <m:sty m:val="p"/>
              </m:rPr>
              <m:t>…</m:t>
            </m:r>
            <m:r>
              <m:rPr>
                <m:sty m:val="p"/>
              </m:rPr>
              <m:t>,</m:t>
            </m:r>
            <m:sSub>
              <m:e>
                <m:r>
                  <m:rPr>
                    <m:sty m:val="p"/>
                  </m:rPr>
                  <m:t>≿</m:t>
                </m:r>
              </m:e>
              <m:sub>
                <m:r>
                  <m:t>n</m:t>
                </m:r>
              </m:sub>
            </m:sSub>
          </m:e>
        </m:d>
      </m:oMath>
      <w:r>
        <w:t xml:space="preserve"> </w:t>
      </w:r>
      <w:r>
        <w:rPr>
          <w:rFonts w:hint="eastAsia"/>
        </w:rPr>
        <w:t xml:space="preserve">映射为一个“社会偏好”</w:t>
      </w:r>
      <w:r>
        <w:t xml:space="preserve"> </w:t>
      </w:r>
      <m:oMath>
        <m:r>
          <m:rPr>
            <m:sty m:val="p"/>
          </m:rPr>
          <m:t>≿</m:t>
        </m:r>
      </m:oMath>
      <w:r>
        <w:rPr>
          <w:rFonts w:hint="eastAsia"/>
        </w:rPr>
        <w:t xml:space="preserve">，使得该规则同时满足四个看似温和的要求？</w:t>
      </w:r>
    </w:p>
    <w:p>
      <w:pPr>
        <w:pStyle w:val="BodyText"/>
      </w:pPr>
      <w:r>
        <w:rPr>
          <w:rFonts w:hint="eastAsia"/>
        </w:rPr>
        <w:t xml:space="preserve">在</w:t>
      </w:r>
      <w:r>
        <w:t xml:space="preserve"> §2.1 </w:t>
      </w:r>
      <w:r>
        <w:rPr>
          <w:rFonts w:hint="eastAsia"/>
        </w:rPr>
        <w:t xml:space="preserve">中，我们已经看到</w:t>
      </w:r>
      <w:r>
        <w:t xml:space="preserve"> Condorcet </w:t>
      </w:r>
      <w:r>
        <w:rPr>
          <w:rFonts w:hint="eastAsia"/>
        </w:rPr>
        <w:t xml:space="preserve">循环如何使多数投票失去传递性，并给出了</w:t>
      </w:r>
      <w:r>
        <w:t xml:space="preserve"> Arrow </w:t>
      </w:r>
      <w:r>
        <w:rPr>
          <w:rFonts w:hint="eastAsia"/>
        </w:rPr>
        <w:t xml:space="preserve">公理体系的精确定义。本节要回答的正是在该体系下设计者能否从不可能中逃脱。在机制设计的语言中，可以将这类聚合规则视为一种</w:t>
      </w:r>
      <w:r>
        <w:rPr>
          <w:rFonts w:hint="eastAsia"/>
          <w:b/>
          <w:bCs/>
        </w:rPr>
        <w:t xml:space="preserve">无转移支付的机制</w:t>
      </w:r>
      <w:r>
        <w:rPr>
          <w:rFonts w:hint="eastAsia"/>
        </w:rPr>
        <w:t xml:space="preserve">：备选集就是配置空间，个体只能报告序数偏好，机制直接输出一个社会选择或社会序。设计者希望这个规则是“公平”且“理性”的。Arrow</w:t>
      </w:r>
      <w:r>
        <w:t xml:space="preserve"> </w:t>
      </w:r>
      <w:r>
        <w:rPr>
          <w:rFonts w:hint="eastAsia"/>
        </w:rPr>
        <w:t xml:space="preserve">的公理精确地刻画了这种理想：</w:t>
      </w:r>
    </w:p>
    <w:p>
      <w:pPr>
        <w:pStyle w:val="Compact"/>
        <w:numPr>
          <w:ilvl w:val="0"/>
          <w:numId w:val="1005"/>
        </w:numPr>
      </w:pPr>
      <w:r>
        <w:rPr>
          <w:rFonts w:hint="eastAsia"/>
          <w:b/>
          <w:bCs/>
        </w:rPr>
        <w:t xml:space="preserve">完备性与传递性</w:t>
      </w:r>
      <w:r>
        <w:rPr>
          <w:rFonts w:hint="eastAsia"/>
        </w:rPr>
        <w:t xml:space="preserve">：社会偏好</w:t>
      </w:r>
      <w:r>
        <w:t xml:space="preserve"> </w:t>
      </w:r>
      <m:oMath>
        <m:r>
          <m:rPr>
            <m:sty m:val="p"/>
          </m:rPr>
          <m:t>≿</m:t>
        </m:r>
      </m:oMath>
      <w:r>
        <w:t xml:space="preserve"> </w:t>
      </w:r>
      <w:r>
        <w:rPr>
          <w:rFonts w:hint="eastAsia"/>
        </w:rPr>
        <w:t xml:space="preserve">必须是完备且传递的理性偏好序。这一条件保证从任何偏好组合都能产生一个良定义的、无循环的社会排序，从而可以进行“最优”选择。若社会偏好出现循环</w:t>
      </w:r>
      <w:r>
        <w:t xml:space="preserve"> (Condorcet </w:t>
      </w:r>
      <w:r>
        <w:rPr>
          <w:rFonts w:hint="eastAsia"/>
        </w:rPr>
        <w:t xml:space="preserve">循环)，则任何候选都会输给某个其他候选，导致集体无法做出确定的决策。</w:t>
      </w:r>
    </w:p>
    <w:p>
      <w:pPr>
        <w:pStyle w:val="Compact"/>
        <w:numPr>
          <w:ilvl w:val="0"/>
          <w:numId w:val="1005"/>
        </w:numPr>
      </w:pPr>
      <w:r>
        <w:rPr>
          <w:rFonts w:hint="eastAsia"/>
          <w:b/>
          <w:bCs/>
        </w:rPr>
        <w:t xml:space="preserve">弱</w:t>
      </w:r>
      <w:r>
        <w:rPr>
          <w:b/>
          <w:bCs/>
        </w:rPr>
        <w:t xml:space="preserve"> Pareto </w:t>
      </w:r>
      <w:r>
        <w:rPr>
          <w:rFonts w:hint="eastAsia"/>
          <w:b/>
          <w:bCs/>
        </w:rPr>
        <w:t xml:space="preserve">效率</w:t>
      </w:r>
      <w:r>
        <w:rPr>
          <w:b/>
          <w:bCs/>
        </w:rPr>
        <w:t xml:space="preserve"> (WP)</w:t>
      </w:r>
      <w:r>
        <w:rPr>
          <w:rFonts w:hint="eastAsia"/>
        </w:rPr>
        <w:t xml:space="preserve">：若所有个体一致地严格偏好</w:t>
      </w:r>
      <w:r>
        <w:t xml:space="preserve"> </w:t>
      </w:r>
      <m:oMath>
        <m:r>
          <m:t>a</m:t>
        </m:r>
      </m:oMath>
      <w:r>
        <w:t xml:space="preserve"> </w:t>
      </w:r>
      <w:r>
        <w:rPr>
          <w:rFonts w:hint="eastAsia"/>
        </w:rPr>
        <w:t xml:space="preserve">胜于</w:t>
      </w:r>
      <w:r>
        <w:t xml:space="preserve"> </w:t>
      </w:r>
      <m:oMath>
        <m:r>
          <m:t>b</m:t>
        </m:r>
      </m:oMath>
      <w:r>
        <w:rPr>
          <w:rFonts w:hint="eastAsia"/>
        </w:rPr>
        <w:t xml:space="preserve">，则社会也应当严格偏好</w:t>
      </w:r>
      <w:r>
        <w:t xml:space="preserve"> </w:t>
      </w:r>
      <m:oMath>
        <m:r>
          <m:t>a</m:t>
        </m:r>
      </m:oMath>
      <w:r>
        <w:t xml:space="preserve"> </w:t>
      </w:r>
      <w:r>
        <w:rPr>
          <w:rFonts w:hint="eastAsia"/>
        </w:rPr>
        <w:t xml:space="preserve">胜于</w:t>
      </w:r>
      <w:r>
        <w:t xml:space="preserve"> </w:t>
      </w:r>
      <m:oMath>
        <m:r>
          <m:t>b</m:t>
        </m:r>
      </m:oMath>
      <w:r>
        <w:rPr>
          <w:rFonts w:hint="eastAsia"/>
        </w:rPr>
        <w:t xml:space="preserve">。这是最低限度的效率要求，排除了完全无视个体一致意见的规则。</w:t>
      </w:r>
    </w:p>
    <w:p>
      <w:pPr>
        <w:pStyle w:val="Compact"/>
        <w:numPr>
          <w:ilvl w:val="0"/>
          <w:numId w:val="1005"/>
        </w:numPr>
      </w:pPr>
      <w:r>
        <w:rPr>
          <w:rFonts w:hint="eastAsia"/>
          <w:b/>
          <w:bCs/>
        </w:rPr>
        <w:t xml:space="preserve">无关备选独立性</w:t>
      </w:r>
      <w:r>
        <w:rPr>
          <w:b/>
          <w:bCs/>
        </w:rPr>
        <w:t xml:space="preserve"> (IIA)</w:t>
      </w:r>
      <w:r>
        <w:rPr>
          <w:rFonts w:hint="eastAsia"/>
        </w:rPr>
        <w:t xml:space="preserve">：社会对</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的排序应仅取决于个体对</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的排序，而与个体对其他备选（如</w:t>
      </w:r>
      <w:r>
        <w:t xml:space="preserve"> </w:t>
      </w:r>
      <m:oMath>
        <m:r>
          <m:t>c</m:t>
        </m:r>
      </m:oMath>
      <w:r>
        <w:rPr>
          <w:rFonts w:hint="eastAsia"/>
        </w:rPr>
        <w:t xml:space="preserve">）的排序无关。设计者直觉：若要在茶与咖啡之间做社会选择，只需要知道每个人关于茶与咖啡的偏好，而不应受他们对牛奶的看法的干扰。IIA</w:t>
      </w:r>
      <w:r>
        <w:t xml:space="preserve"> </w:t>
      </w:r>
      <w:r>
        <w:rPr>
          <w:rFonts w:hint="eastAsia"/>
        </w:rPr>
        <w:t xml:space="preserve">是</w:t>
      </w:r>
      <w:r>
        <w:t xml:space="preserve"> Arrow </w:t>
      </w:r>
      <w:r>
        <w:rPr>
          <w:rFonts w:hint="eastAsia"/>
        </w:rPr>
        <w:t xml:space="preserve">体系中争议最大、但技术力量最强的公理。</w:t>
      </w:r>
    </w:p>
    <w:p>
      <w:pPr>
        <w:pStyle w:val="Compact"/>
        <w:numPr>
          <w:ilvl w:val="0"/>
          <w:numId w:val="1005"/>
        </w:numPr>
      </w:pPr>
      <w:r>
        <w:rPr>
          <w:rFonts w:hint="eastAsia"/>
          <w:b/>
          <w:bCs/>
        </w:rPr>
        <w:t xml:space="preserve">无独裁</w:t>
      </w:r>
      <w:r>
        <w:rPr>
          <w:b/>
          <w:bCs/>
        </w:rPr>
        <w:t xml:space="preserve"> (ND)</w:t>
      </w:r>
      <w:r>
        <w:rPr>
          <w:rFonts w:hint="eastAsia"/>
        </w:rPr>
        <w:t xml:space="preserve">：不存在某个个体</w:t>
      </w:r>
      <w:r>
        <w:t xml:space="preserve"> </w:t>
      </w:r>
      <m:oMath>
        <m:r>
          <m:t>i</m:t>
        </m:r>
      </m:oMath>
      <w:r>
        <w:rPr>
          <w:rFonts w:hint="eastAsia"/>
        </w:rPr>
        <w:t xml:space="preserve">，使得对任意偏好组合、任意备选对</w:t>
      </w:r>
      <w:r>
        <w:t xml:space="preserve"> </w:t>
      </w:r>
      <m:oMath>
        <m:r>
          <m:t>a</m:t>
        </m:r>
        <m:r>
          <m:rPr>
            <m:sty m:val="p"/>
          </m:rPr>
          <m:t>,</m:t>
        </m:r>
        <m:r>
          <m:t>b</m:t>
        </m:r>
      </m:oMath>
      <w:r>
        <w:rPr>
          <w:rFonts w:hint="eastAsia"/>
        </w:rPr>
        <w:t xml:space="preserve">，只要</w:t>
      </w:r>
      <w:r>
        <w:t xml:space="preserve"> </w:t>
      </w:r>
      <m:oMath>
        <m:r>
          <m:t>i</m:t>
        </m:r>
      </m:oMath>
      <w:r>
        <w:t xml:space="preserve"> </w:t>
      </w:r>
      <w:r>
        <w:rPr>
          <w:rFonts w:hint="eastAsia"/>
        </w:rPr>
        <w:t xml:space="preserve">严格偏好</w:t>
      </w:r>
      <w:r>
        <w:t xml:space="preserve"> </w:t>
      </w:r>
      <m:oMath>
        <m:r>
          <m:t>a</m:t>
        </m:r>
        <m:sSub>
          <m:e>
            <m:r>
              <m:rPr>
                <m:sty m:val="p"/>
              </m:rPr>
              <m:t>≻</m:t>
            </m:r>
          </m:e>
          <m:sub>
            <m:r>
              <m:t>i</m:t>
            </m:r>
          </m:sub>
        </m:sSub>
        <m:r>
          <m:t>b</m:t>
        </m:r>
      </m:oMath>
      <w:r>
        <w:rPr>
          <w:rFonts w:hint="eastAsia"/>
        </w:rPr>
        <w:t xml:space="preserve">，社会就会严格偏好</w:t>
      </w:r>
      <w:r>
        <w:t xml:space="preserve"> </w:t>
      </w:r>
      <m:oMath>
        <m:r>
          <m:t>a</m:t>
        </m:r>
        <m:r>
          <m:rPr>
            <m:sty m:val="p"/>
          </m:rPr>
          <m:t>≻</m:t>
        </m:r>
        <m:r>
          <m:t>b</m:t>
        </m:r>
      </m:oMath>
      <w:r>
        <w:rPr>
          <w:rFonts w:hint="eastAsia"/>
        </w:rPr>
        <w:t xml:space="preserve">，无论其他人的偏好如何。即不存在某人的偏好自动成为社会偏好。</w:t>
      </w:r>
    </w:p>
    <w:p>
      <w:pPr>
        <w:pStyle w:val="FirstParagraph"/>
      </w:pPr>
      <w:r>
        <w:rPr>
          <w:rFonts w:hint="eastAsia"/>
        </w:rPr>
        <w:t xml:space="preserve">设计者的理想很丰满：要一个非独裁的、能尊重个体一致意见、且只依赖于相关局部偏好信息的聚合规则。但</w:t>
      </w:r>
      <w:r>
        <w:t xml:space="preserve"> Arrow </w:t>
      </w:r>
      <w:r>
        <w:rPr>
          <w:rFonts w:hint="eastAsia"/>
        </w:rPr>
        <w:t xml:space="preserve">指出了现实的骨感：</w:t>
      </w:r>
      <w:r>
        <w:rPr>
          <w:rFonts w:hint="eastAsia"/>
          <w:b/>
          <w:bCs/>
        </w:rPr>
        <w:t xml:space="preserve">当备选数</w:t>
      </w:r>
      <w:r>
        <w:rPr>
          <w:b/>
          <w:bCs/>
        </w:rPr>
        <w:t xml:space="preserve"> </w:t>
      </w:r>
      <m:oMath>
        <m:r>
          <m:t>m</m:t>
        </m:r>
        <m:r>
          <m:rPr>
            <m:sty m:val="p"/>
          </m:rPr>
          <m:t>≥</m:t>
        </m:r>
        <m:r>
          <m:t>3</m:t>
        </m:r>
      </m:oMath>
      <w:r>
        <w:rPr>
          <w:b/>
          <w:bCs/>
        </w:rPr>
        <w:t xml:space="preserve"> </w:t>
      </w:r>
      <w:r>
        <w:rPr>
          <w:rFonts w:hint="eastAsia"/>
          <w:b/>
          <w:bCs/>
        </w:rPr>
        <w:t xml:space="preserve">时，这四个条件不可能同时成立。</w:t>
      </w:r>
      <w:r>
        <w:t xml:space="preserve"> </w:t>
      </w:r>
      <w:r>
        <w:rPr>
          <w:rFonts w:hint="eastAsia"/>
        </w:rPr>
        <w:t xml:space="preserve">想要避免独裁，就必须牺牲</w:t>
      </w:r>
      <w:r>
        <w:t xml:space="preserve"> </w:t>
      </w:r>
      <w:r>
        <w:rPr>
          <w:rFonts w:hint="eastAsia"/>
        </w:rPr>
        <w:t xml:space="preserve">IIA、Pareto、或理性的传递性中的至少一个。</w:t>
      </w:r>
    </w:p>
    <w:p>
      <w:pPr>
        <w:pStyle w:val="BodyText"/>
      </w:pPr>
      <w:r>
        <w:rPr>
          <w:rFonts w:hint="eastAsia"/>
        </w:rPr>
        <w:t xml:space="preserve">这一不可能结果划定了“无钱”设计的第一条硬边界：在序数偏好的纯粹聚合问题中，设计空间极狭。放松</w:t>
      </w:r>
      <w:r>
        <w:t xml:space="preserve"> IIA </w:t>
      </w:r>
      <w:r>
        <w:rPr>
          <w:rFonts w:hint="eastAsia"/>
        </w:rPr>
        <w:t xml:space="preserve">或限制偏好域（如</w:t>
      </w:r>
      <w:r>
        <w:t xml:space="preserve"> §2.3 </w:t>
      </w:r>
      <w:r>
        <w:rPr>
          <w:rFonts w:hint="eastAsia"/>
        </w:rPr>
        <w:t xml:space="preserve">单峰偏好）成为逃逸的两条主要路线。而引入支付转移、将偏好空间限制到拟线性域（§4</w:t>
      </w:r>
      <w:r>
        <w:t xml:space="preserve"> VCG </w:t>
      </w:r>
      <w:r>
        <w:rPr>
          <w:rFonts w:hint="eastAsia"/>
        </w:rPr>
        <w:t xml:space="preserve">机制），则从根本上绕过了</w:t>
      </w:r>
      <w:r>
        <w:t xml:space="preserve"> Arrow </w:t>
      </w:r>
      <w:r>
        <w:rPr>
          <w:rFonts w:hint="eastAsia"/>
        </w:rPr>
        <w:t xml:space="preserve">的公理体系，因为此时个体不再只报告序数偏好，社会目标也变为社会福利最大化而非偏好的聚合。</w:t>
      </w:r>
    </w:p>
    <w:p>
      <w:r>
        <w:pict>
          <v:rect style="width:0;height:1.5pt" o:hralign="center" o:hrstd="t" o:hr="t"/>
        </w:pict>
      </w:r>
    </w:p>
    <w:p>
      <w:pPr>
        <w:pStyle w:val="FirstParagraph"/>
      </w:pPr>
      <w:r>
        <w:rPr>
          <w:b/>
          <w:bCs/>
        </w:rPr>
        <w:t xml:space="preserve">Arrow </w:t>
      </w:r>
      <w:r>
        <w:rPr>
          <w:rFonts w:hint="eastAsia"/>
          <w:b/>
          <w:bCs/>
        </w:rPr>
        <w:t xml:space="preserve">不可能定理的形式化陈述</w:t>
      </w:r>
    </w:p>
    <w:p>
      <w:pPr>
        <w:pStyle w:val="BodyText"/>
      </w:pPr>
      <w:r>
        <w:rPr>
          <w:rFonts w:hint="eastAsia"/>
        </w:rPr>
        <w:t xml:space="preserve">我们采用</w:t>
      </w:r>
      <w:r>
        <w:t xml:space="preserve"> §2.1 </w:t>
      </w:r>
      <w:r>
        <w:rPr>
          <w:rFonts w:hint="eastAsia"/>
        </w:rPr>
        <w:t xml:space="preserve">定义的记号。令</w:t>
      </w:r>
      <w:r>
        <w:t xml:space="preserve"> </w:t>
      </w:r>
      <m:oMath>
        <m:r>
          <m:t>N</m:t>
        </m:r>
        <m:r>
          <m:rPr>
            <m:sty m:val="p"/>
          </m:rPr>
          <m:t>=</m:t>
        </m:r>
        <m:r>
          <m:rPr>
            <m:sty m:val="p"/>
          </m:rPr>
          <m:t>{</m:t>
        </m:r>
        <m:r>
          <m:t>1</m:t>
        </m:r>
        <m:r>
          <m:rPr>
            <m:sty m:val="p"/>
          </m:rPr>
          <m:t>,</m:t>
        </m:r>
        <m:r>
          <m:rPr>
            <m:sty m:val="p"/>
          </m:rPr>
          <m:t>…</m:t>
        </m:r>
        <m:r>
          <m:rPr>
            <m:sty m:val="p"/>
          </m:rPr>
          <m:t>,</m:t>
        </m:r>
        <m:r>
          <m:t>n</m:t>
        </m:r>
        <m:r>
          <m:rPr>
            <m:sty m:val="p"/>
          </m:rPr>
          <m:t>}</m:t>
        </m:r>
      </m:oMath>
      <w:r>
        <w:t xml:space="preserve"> </w:t>
      </w:r>
      <w:r>
        <w:rPr>
          <w:rFonts w:hint="eastAsia"/>
        </w:rPr>
        <w:t xml:space="preserve">为个体集，</w:t>
      </w:r>
      <m:oMath>
        <m:r>
          <m:t>A</m:t>
        </m:r>
      </m:oMath>
      <w:r>
        <w:t xml:space="preserve"> </w:t>
      </w:r>
      <w:r>
        <w:rPr>
          <w:rFonts w:hint="eastAsia"/>
        </w:rPr>
        <w:t xml:space="preserve">为备选集，</w:t>
      </w:r>
      <m:oMath>
        <m:d>
          <m:dPr>
            <m:begChr m:val="|"/>
            <m:sepChr m:val=""/>
            <m:endChr m:val="|"/>
            <m:grow/>
          </m:dPr>
          <m:e>
            <m:r>
              <m:t>A</m:t>
            </m:r>
          </m:e>
        </m:d>
        <m:r>
          <m:rPr>
            <m:sty m:val="p"/>
          </m:rPr>
          <m:t>=</m:t>
        </m:r>
        <m:r>
          <m:t>m</m:t>
        </m:r>
        <m:r>
          <m:rPr>
            <m:sty m:val="p"/>
          </m:rPr>
          <m:t>≥</m:t>
        </m:r>
        <m:r>
          <m:t>3</m:t>
        </m:r>
      </m:oMath>
      <w:r>
        <w:rPr>
          <w:rFonts w:hint="eastAsia"/>
        </w:rPr>
        <w:t xml:space="preserve">。每个个体</w:t>
      </w:r>
      <w:r>
        <w:t xml:space="preserve"> </w:t>
      </w:r>
      <m:oMath>
        <m:r>
          <m:t>i</m:t>
        </m:r>
      </m:oMath>
      <w:r>
        <w:t xml:space="preserve"> </w:t>
      </w:r>
      <w:r>
        <w:rPr>
          <w:rFonts w:hint="eastAsia"/>
        </w:rPr>
        <w:t xml:space="preserve">在</w:t>
      </w:r>
      <w:r>
        <w:t xml:space="preserve"> </w:t>
      </w:r>
      <m:oMath>
        <m:r>
          <m:t>A</m:t>
        </m:r>
      </m:oMath>
      <w:r>
        <w:t xml:space="preserve"> </w:t>
      </w:r>
      <w:r>
        <w:rPr>
          <w:rFonts w:hint="eastAsia"/>
        </w:rPr>
        <w:t xml:space="preserve">上具有理性偏好序</w:t>
      </w:r>
      <w:r>
        <w:t xml:space="preserve"> </w:t>
      </w:r>
      <m:oMath>
        <m:sSub>
          <m:e>
            <m:r>
              <m:rPr>
                <m:sty m:val="p"/>
              </m:rPr>
              <m:t>≿</m:t>
            </m:r>
          </m:e>
          <m:sub>
            <m:r>
              <m:t>i</m:t>
            </m:r>
          </m:sub>
        </m:sSub>
      </m:oMath>
      <w:r>
        <w:rPr>
          <w:rFonts w:hint="eastAsia"/>
        </w:rPr>
        <w:t xml:space="preserve">（完备、传递）。全体个体偏好组合记为</w:t>
      </w:r>
      <w:r>
        <w:t xml:space="preserve"> </w:t>
      </w:r>
      <m:oMath>
        <m:r>
          <m:rPr>
            <m:sty m:val="b"/>
          </m:rPr>
          <m:t>≿</m:t>
        </m:r>
        <m:r>
          <m:rPr>
            <m:sty m:val="p"/>
          </m:rPr>
          <m:t>=</m:t>
        </m:r>
        <m:d>
          <m:dPr>
            <m:begChr m:val="("/>
            <m:sepChr m:val=""/>
            <m:endChr m:val=")"/>
            <m:grow/>
          </m:dPr>
          <m:e>
            <m:sSub>
              <m:e>
                <m:r>
                  <m:rPr>
                    <m:sty m:val="p"/>
                  </m:rPr>
                  <m:t>≿</m:t>
                </m:r>
              </m:e>
              <m:sub>
                <m:r>
                  <m:t>1</m:t>
                </m:r>
              </m:sub>
            </m:sSub>
            <m:r>
              <m:rPr>
                <m:sty m:val="p"/>
              </m:rPr>
              <m:t>,</m:t>
            </m:r>
            <m:r>
              <m:rPr>
                <m:sty m:val="p"/>
              </m:rPr>
              <m:t>…</m:t>
            </m:r>
            <m:r>
              <m:rPr>
                <m:sty m:val="p"/>
              </m:rPr>
              <m:t>,</m:t>
            </m:r>
            <m:sSub>
              <m:e>
                <m:r>
                  <m:rPr>
                    <m:sty m:val="p"/>
                  </m:rPr>
                  <m:t>≿</m:t>
                </m:r>
              </m:e>
              <m:sub>
                <m:r>
                  <m:t>n</m:t>
                </m:r>
              </m:sub>
            </m:sSub>
          </m:e>
        </m:d>
      </m:oMath>
      <w:r>
        <w:rPr>
          <w:rFonts w:hint="eastAsia"/>
        </w:rPr>
        <w:t xml:space="preserve">。一个社会福利函数</w:t>
      </w:r>
      <w:r>
        <w:t xml:space="preserve"> (SWF)</w:t>
      </w:r>
      <w:r>
        <w:t xml:space="preserve"> </w:t>
      </w:r>
      <m:oMath>
        <m:r>
          <m:t>F</m:t>
        </m:r>
      </m:oMath>
      <w:r>
        <w:t xml:space="preserve"> </w:t>
      </w:r>
      <w:r>
        <w:rPr>
          <w:rFonts w:hint="eastAsia"/>
        </w:rPr>
        <w:t xml:space="preserve">将每个可能的</w:t>
      </w:r>
      <w:r>
        <w:t xml:space="preserve"> </w:t>
      </w:r>
      <m:oMath>
        <m:r>
          <m:rPr>
            <m:sty m:val="b"/>
          </m:rPr>
          <m:t>≿</m:t>
        </m:r>
      </m:oMath>
      <w:r>
        <w:t xml:space="preserve"> </w:t>
      </w:r>
      <w:r>
        <w:rPr>
          <w:rFonts w:hint="eastAsia"/>
        </w:rPr>
        <w:t xml:space="preserve">映射为一个社会偏好序</w:t>
      </w:r>
      <w:r>
        <w:t xml:space="preserve"> </w:t>
      </w:r>
      <m:oMath>
        <m:r>
          <m:rPr>
            <m:sty m:val="p"/>
          </m:rPr>
          <m:t>≿</m:t>
        </m:r>
        <m:r>
          <m:t> </m:t>
        </m:r>
        <m:r>
          <m:rPr>
            <m:sty m:val="p"/>
          </m:rPr>
          <m:t>=</m:t>
        </m:r>
        <m:r>
          <m:t>F</m:t>
        </m:r>
        <m:d>
          <m:dPr>
            <m:begChr m:val="("/>
            <m:sepChr m:val=""/>
            <m:endChr m:val=")"/>
            <m:grow/>
          </m:dPr>
          <m:e>
            <m:r>
              <m:rPr>
                <m:sty m:val="b"/>
              </m:rPr>
              <m:t>≿</m:t>
            </m:r>
          </m:e>
        </m:d>
      </m:oMath>
      <w:r>
        <w:rPr>
          <w:rFonts w:hint="eastAsia"/>
        </w:rPr>
        <w:t xml:space="preserve">，要求</w:t>
      </w:r>
      <w:r>
        <w:t xml:space="preserve"> </w:t>
      </w:r>
      <m:oMath>
        <m:r>
          <m:rPr>
            <m:sty m:val="p"/>
          </m:rPr>
          <m:t>≿</m:t>
        </m:r>
      </m:oMath>
      <w:r>
        <w:t xml:space="preserve"> </w:t>
      </w:r>
      <w:r>
        <w:rPr>
          <w:rFonts w:hint="eastAsia"/>
        </w:rPr>
        <w:t xml:space="preserve">也完备、传递。</w:t>
      </w:r>
    </w:p>
    <w:p>
      <w:pPr>
        <w:pStyle w:val="BodyText"/>
      </w:pPr>
      <w:r>
        <w:t xml:space="preserve">Arrow </w:t>
      </w:r>
      <w:r>
        <w:rPr>
          <w:rFonts w:hint="eastAsia"/>
        </w:rPr>
        <w:t xml:space="preserve">的四条公理在</w:t>
      </w:r>
      <w:r>
        <w:t xml:space="preserve"> §2.1 </w:t>
      </w:r>
      <w:r>
        <w:rPr>
          <w:rFonts w:hint="eastAsia"/>
        </w:rPr>
        <w:t xml:space="preserve">已严格定义，此处以精确形式重申：</w:t>
      </w:r>
      <w:r>
        <w:t xml:space="preserve"> </w:t>
      </w:r>
      <w:r>
        <w:t xml:space="preserve">1. </w:t>
      </w:r>
      <w:r>
        <w:rPr>
          <w:rFonts w:hint="eastAsia"/>
        </w:rPr>
        <w:t xml:space="preserve">完备传递性：</w:t>
      </w:r>
      <m:oMath>
        <m:r>
          <m:rPr>
            <m:sty m:val="p"/>
          </m:rPr>
          <m:t>∀</m:t>
        </m:r>
        <m:r>
          <m:rPr>
            <m:sty m:val="b"/>
          </m:rPr>
          <m:t>≿</m:t>
        </m:r>
        <m:r>
          <m:rPr>
            <m:sty m:val="p"/>
          </m:rPr>
          <m:t>,</m:t>
        </m:r>
        <m:r>
          <m:t> </m:t>
        </m:r>
        <m:r>
          <m:t>F</m:t>
        </m:r>
        <m:d>
          <m:dPr>
            <m:begChr m:val="("/>
            <m:sepChr m:val=""/>
            <m:endChr m:val=")"/>
            <m:grow/>
          </m:dPr>
          <m:e>
            <m:r>
              <m:rPr>
                <m:sty m:val="b"/>
              </m:rPr>
              <m:t>≿</m:t>
            </m:r>
          </m:e>
        </m:d>
      </m:oMath>
      <w:r>
        <w:t xml:space="preserve"> </w:t>
      </w:r>
      <w:r>
        <w:rPr>
          <w:rFonts w:hint="eastAsia"/>
        </w:rPr>
        <w:t xml:space="preserve">是</w:t>
      </w:r>
      <w:r>
        <w:t xml:space="preserve"> </w:t>
      </w:r>
      <m:oMath>
        <m:r>
          <m:t>A</m:t>
        </m:r>
      </m:oMath>
      <w:r>
        <w:t xml:space="preserve"> </w:t>
      </w:r>
      <w:r>
        <w:rPr>
          <w:rFonts w:hint="eastAsia"/>
        </w:rPr>
        <w:t xml:space="preserve">上的完备且传递的二元关系。</w:t>
      </w:r>
      <w:r>
        <w:t xml:space="preserve"> </w:t>
      </w:r>
      <w:r>
        <w:t xml:space="preserve">2. </w:t>
      </w:r>
      <w:r>
        <w:rPr>
          <w:rFonts w:hint="eastAsia"/>
        </w:rPr>
        <w:t xml:space="preserve">弱</w:t>
      </w:r>
      <w:r>
        <w:t xml:space="preserve"> Pareto </w:t>
      </w:r>
      <w:r>
        <w:rPr>
          <w:rFonts w:hint="eastAsia"/>
        </w:rPr>
        <w:t xml:space="preserve">(WP)：</w:t>
      </w:r>
      <m:oMath>
        <m:r>
          <m:rPr>
            <m:sty m:val="p"/>
          </m:rPr>
          <m:t>∀</m:t>
        </m:r>
        <m:r>
          <m:rPr>
            <m:sty m:val="b"/>
          </m:rPr>
          <m:t>≿</m:t>
        </m:r>
        <m:r>
          <m:rPr>
            <m:sty m:val="p"/>
          </m:rPr>
          <m:t>,</m:t>
        </m:r>
        <m:r>
          <m:t> </m:t>
        </m:r>
        <m:r>
          <m:rPr>
            <m:sty m:val="p"/>
          </m:rPr>
          <m:t>∀</m:t>
        </m:r>
        <m:r>
          <m:t>a</m:t>
        </m:r>
        <m:r>
          <m:rPr>
            <m:sty m:val="p"/>
          </m:rPr>
          <m:t>,</m:t>
        </m:r>
        <m:r>
          <m:t>b</m:t>
        </m:r>
        <m:r>
          <m:rPr>
            <m:sty m:val="p"/>
          </m:rPr>
          <m:t>∈</m:t>
        </m:r>
        <m:r>
          <m:t>A</m:t>
        </m:r>
        <m:r>
          <m:rPr>
            <m:sty m:val="p"/>
          </m:rPr>
          <m:t>,</m:t>
        </m:r>
      </m:oMath>
      <w:r>
        <w:t xml:space="preserve"> </w:t>
      </w:r>
      <w:r>
        <w:rPr>
          <w:rFonts w:hint="eastAsia"/>
        </w:rPr>
        <w:t xml:space="preserve">若</w:t>
      </w:r>
      <w:r>
        <w:t xml:space="preserve"> </w:t>
      </w:r>
      <m:oMath>
        <m:r>
          <m:rPr>
            <m:sty m:val="p"/>
          </m:rPr>
          <m:t>∀</m:t>
        </m:r>
        <m:r>
          <m:t>i</m:t>
        </m:r>
        <m:r>
          <m:rPr>
            <m:sty m:val="p"/>
          </m:rPr>
          <m:t>,</m:t>
        </m:r>
        <m:r>
          <m:t>a</m:t>
        </m:r>
        <m:sSub>
          <m:e>
            <m:r>
              <m:rPr>
                <m:sty m:val="p"/>
              </m:rPr>
              <m:t>≻</m:t>
            </m:r>
          </m:e>
          <m:sub>
            <m:r>
              <m:t>i</m:t>
            </m:r>
          </m:sub>
        </m:sSub>
        <m:r>
          <m:t>b</m:t>
        </m:r>
      </m:oMath>
      <w:r>
        <w:rPr>
          <w:rFonts w:hint="eastAsia"/>
        </w:rPr>
        <w:t xml:space="preserve">，则</w:t>
      </w:r>
      <w:r>
        <w:t xml:space="preserve"> </w:t>
      </w:r>
      <m:oMath>
        <m:r>
          <m:t>a</m:t>
        </m:r>
        <m:r>
          <m:rPr>
            <m:sty m:val="p"/>
          </m:rPr>
          <m:t>≻</m:t>
        </m:r>
        <m:r>
          <m:t>b</m:t>
        </m:r>
      </m:oMath>
      <w:r>
        <w:t xml:space="preserve">。</w:t>
      </w:r>
      <w:r>
        <w:t xml:space="preserve"> </w:t>
      </w:r>
      <w:r>
        <w:t xml:space="preserve">3. </w:t>
      </w:r>
      <w:r>
        <w:rPr>
          <w:rFonts w:hint="eastAsia"/>
        </w:rPr>
        <w:t xml:space="preserve">无关备选独立性</w:t>
      </w:r>
      <w:r>
        <w:t xml:space="preserve"> </w:t>
      </w:r>
      <w:r>
        <w:rPr>
          <w:rFonts w:hint="eastAsia"/>
        </w:rPr>
        <w:t xml:space="preserve">(IIA)：</w:t>
      </w:r>
      <m:oMath>
        <m:r>
          <m:rPr>
            <m:sty m:val="p"/>
          </m:rPr>
          <m:t>∀</m:t>
        </m:r>
        <m:r>
          <m:rPr>
            <m:sty m:val="b"/>
          </m:rPr>
          <m:t>≿</m:t>
        </m:r>
        <m:r>
          <m:rPr>
            <m:sty m:val="p"/>
          </m:rPr>
          <m:t>,</m:t>
        </m:r>
        <m:r>
          <m:rPr>
            <m:sty m:val="b"/>
          </m:rPr>
          <m:t>≿</m:t>
        </m:r>
        <m:r>
          <m:rPr>
            <m:sty m:val="p"/>
          </m:rPr>
          <m:t>′</m:t>
        </m:r>
        <m:r>
          <m:rPr>
            <m:sty m:val="p"/>
          </m:rPr>
          <m:t>,</m:t>
        </m:r>
        <m:r>
          <m:t> </m:t>
        </m:r>
        <m:r>
          <m:rPr>
            <m:sty m:val="p"/>
          </m:rPr>
          <m:t>∀</m:t>
        </m:r>
        <m:r>
          <m:t>a</m:t>
        </m:r>
        <m:r>
          <m:rPr>
            <m:sty m:val="p"/>
          </m:rPr>
          <m:t>,</m:t>
        </m:r>
        <m:r>
          <m:t>b</m:t>
        </m:r>
        <m:r>
          <m:rPr>
            <m:sty m:val="p"/>
          </m:rPr>
          <m:t>∈</m:t>
        </m:r>
        <m:r>
          <m:t>A</m:t>
        </m:r>
        <m:r>
          <m:rPr>
            <m:sty m:val="p"/>
          </m:rPr>
          <m:t>,</m:t>
        </m:r>
      </m:oMath>
      <w:r>
        <w:t xml:space="preserve"> </w:t>
      </w:r>
      <w:r>
        <w:rPr>
          <w:rFonts w:hint="eastAsia"/>
        </w:rPr>
        <w:t xml:space="preserve">若每个</w:t>
      </w:r>
      <w:r>
        <w:t xml:space="preserve"> </w:t>
      </w:r>
      <m:oMath>
        <m:r>
          <m:t>i</m:t>
        </m:r>
      </m:oMath>
      <w:r>
        <w:t xml:space="preserve"> </w:t>
      </w:r>
      <w:r>
        <w:rPr>
          <w:rFonts w:hint="eastAsia"/>
        </w:rPr>
        <w:t xml:space="preserve">在</w:t>
      </w:r>
      <w:r>
        <w:t xml:space="preserve"> </w:t>
      </w:r>
      <m:oMath>
        <m:r>
          <m:rPr>
            <m:sty m:val="b"/>
          </m:rPr>
          <m:t>≿</m:t>
        </m:r>
      </m:oMath>
      <w:r>
        <w:t xml:space="preserve"> </w:t>
      </w:r>
      <w:r>
        <w:rPr>
          <w:rFonts w:hint="eastAsia"/>
        </w:rPr>
        <w:t xml:space="preserve">与</w:t>
      </w:r>
      <w:r>
        <w:t xml:space="preserve"> </w:t>
      </w:r>
      <m:oMath>
        <m:r>
          <m:rPr>
            <m:sty m:val="b"/>
          </m:rPr>
          <m:t>≿</m:t>
        </m:r>
        <m:r>
          <m:rPr>
            <m:sty m:val="p"/>
          </m:rPr>
          <m:t>′</m:t>
        </m:r>
      </m:oMath>
      <w:r>
        <w:t xml:space="preserve"> </w:t>
      </w:r>
      <w:r>
        <w:rPr>
          <w:rFonts w:hint="eastAsia"/>
        </w:rPr>
        <w:t xml:space="preserve">下对</w:t>
      </w:r>
      <w:r>
        <w:t xml:space="preserve"> </w:t>
      </w:r>
      <m:oMath>
        <m:r>
          <m:rPr>
            <m:sty m:val="p"/>
          </m:rPr>
          <m:t>{</m:t>
        </m:r>
        <m:r>
          <m:t>a</m:t>
        </m:r>
        <m:r>
          <m:rPr>
            <m:sty m:val="p"/>
          </m:rPr>
          <m:t>,</m:t>
        </m:r>
        <m:r>
          <m:t>b</m:t>
        </m:r>
        <m:r>
          <m:rPr>
            <m:sty m:val="p"/>
          </m:rPr>
          <m:t>}</m:t>
        </m:r>
      </m:oMath>
      <w:r>
        <w:t xml:space="preserve"> </w:t>
      </w:r>
      <w:r>
        <w:rPr>
          <w:rFonts w:hint="eastAsia"/>
        </w:rPr>
        <w:t xml:space="preserve">的排序相同，则</w:t>
      </w:r>
      <w:r>
        <w:t xml:space="preserve"> </w:t>
      </w:r>
      <m:oMath>
        <m:r>
          <m:t>F</m:t>
        </m:r>
        <m:d>
          <m:dPr>
            <m:begChr m:val="("/>
            <m:sepChr m:val=""/>
            <m:endChr m:val=")"/>
            <m:grow/>
          </m:dPr>
          <m:e>
            <m:r>
              <m:rPr>
                <m:sty m:val="b"/>
              </m:rPr>
              <m:t>≿</m:t>
            </m:r>
          </m:e>
        </m:d>
      </m:oMath>
      <w:r>
        <w:t xml:space="preserve"> </w:t>
      </w:r>
      <w:r>
        <w:rPr>
          <w:rFonts w:hint="eastAsia"/>
        </w:rPr>
        <w:t xml:space="preserve">与</w:t>
      </w:r>
      <w:r>
        <w:t xml:space="preserve"> </w:t>
      </w:r>
      <m:oMath>
        <m:r>
          <m:t>F</m:t>
        </m:r>
        <m:d>
          <m:dPr>
            <m:begChr m:val="("/>
            <m:sepChr m:val=""/>
            <m:endChr m:val=")"/>
            <m:grow/>
          </m:dPr>
          <m:e>
            <m:r>
              <m:rPr>
                <m:sty m:val="b"/>
              </m:rPr>
              <m:t>≿</m:t>
            </m:r>
            <m:r>
              <m:rPr>
                <m:sty m:val="p"/>
              </m:rPr>
              <m:t>′</m:t>
            </m:r>
          </m:e>
        </m:d>
      </m:oMath>
      <w:r>
        <w:t xml:space="preserve"> </w:t>
      </w:r>
      <w:r>
        <w:rPr>
          <w:rFonts w:hint="eastAsia"/>
        </w:rPr>
        <w:t xml:space="preserve">对</w:t>
      </w:r>
      <w:r>
        <w:t xml:space="preserve"> </w:t>
      </w:r>
      <m:oMath>
        <m:r>
          <m:rPr>
            <m:sty m:val="p"/>
          </m:rPr>
          <m:t>{</m:t>
        </m:r>
        <m:r>
          <m:t>a</m:t>
        </m:r>
        <m:r>
          <m:rPr>
            <m:sty m:val="p"/>
          </m:rPr>
          <m:t>,</m:t>
        </m:r>
        <m:r>
          <m:t>b</m:t>
        </m:r>
        <m:r>
          <m:rPr>
            <m:sty m:val="p"/>
          </m:rPr>
          <m:t>}</m:t>
        </m:r>
      </m:oMath>
      <w:r>
        <w:t xml:space="preserve"> </w:t>
      </w:r>
      <w:r>
        <w:rPr>
          <w:rFonts w:hint="eastAsia"/>
        </w:rPr>
        <w:t xml:space="preserve">的排序相同。</w:t>
      </w:r>
      <w:r>
        <w:t xml:space="preserve"> </w:t>
      </w:r>
      <w:r>
        <w:t xml:space="preserve">4. </w:t>
      </w:r>
      <w:r>
        <w:rPr>
          <w:rFonts w:hint="eastAsia"/>
        </w:rPr>
        <w:t xml:space="preserve">无独裁</w:t>
      </w:r>
      <w:r>
        <w:t xml:space="preserve"> </w:t>
      </w:r>
      <w:r>
        <w:rPr>
          <w:rFonts w:hint="eastAsia"/>
        </w:rPr>
        <w:t xml:space="preserve">(ND)：不存在</w:t>
      </w:r>
      <w:r>
        <w:t xml:space="preserve"> </w:t>
      </w:r>
      <m:oMath>
        <m:r>
          <m:t> </m:t>
        </m:r>
        <m:r>
          <m:t>i</m:t>
        </m:r>
        <m:r>
          <m:rPr>
            <m:sty m:val="p"/>
          </m:rPr>
          <m:t>∈</m:t>
        </m:r>
        <m:r>
          <m:t>N</m:t>
        </m:r>
      </m:oMath>
      <w:r>
        <w:rPr>
          <w:rFonts w:hint="eastAsia"/>
        </w:rPr>
        <w:t xml:space="preserve">，使得</w:t>
      </w:r>
      <w:r>
        <w:t xml:space="preserve"> </w:t>
      </w:r>
      <m:oMath>
        <m:r>
          <m:rPr>
            <m:sty m:val="p"/>
          </m:rPr>
          <m:t>∀</m:t>
        </m:r>
        <m:r>
          <m:rPr>
            <m:sty m:val="b"/>
          </m:rPr>
          <m:t>≿</m:t>
        </m:r>
        <m:r>
          <m:rPr>
            <m:sty m:val="p"/>
          </m:rPr>
          <m:t>,</m:t>
        </m:r>
        <m:r>
          <m:t> </m:t>
        </m:r>
        <m:r>
          <m:rPr>
            <m:sty m:val="p"/>
          </m:rPr>
          <m:t>∀</m:t>
        </m:r>
        <m:r>
          <m:t>a</m:t>
        </m:r>
        <m:r>
          <m:rPr>
            <m:sty m:val="p"/>
          </m:rPr>
          <m:t>,</m:t>
        </m:r>
        <m:r>
          <m:t>b</m:t>
        </m:r>
        <m:r>
          <m:rPr>
            <m:sty m:val="p"/>
          </m:rPr>
          <m:t>∈</m:t>
        </m:r>
        <m:r>
          <m:t>A</m:t>
        </m:r>
        <m:r>
          <m:rPr>
            <m:sty m:val="p"/>
          </m:rPr>
          <m:t>,</m:t>
        </m:r>
        <m:r>
          <m:t> </m:t>
        </m:r>
        <m:r>
          <m:t>a</m:t>
        </m:r>
        <m:sSub>
          <m:e>
            <m:r>
              <m:rPr>
                <m:sty m:val="p"/>
              </m:rPr>
              <m:t>≻</m:t>
            </m:r>
          </m:e>
          <m:sub>
            <m:r>
              <m:t>i</m:t>
            </m:r>
          </m:sub>
        </m:sSub>
        <m:r>
          <m:t>b</m:t>
        </m:r>
        <m:r>
          <m:rPr>
            <m:sty m:val="p"/>
          </m:rPr>
          <m:t>⇒</m:t>
        </m:r>
        <m:r>
          <m:t>a</m:t>
        </m:r>
        <m:r>
          <m:rPr>
            <m:sty m:val="p"/>
          </m:rPr>
          <m:t>≻</m:t>
        </m:r>
        <m:r>
          <m:t>b</m:t>
        </m:r>
      </m:oMath>
      <w:r>
        <w:t xml:space="preserve">。</w:t>
      </w:r>
    </w:p>
    <w:p>
      <w:pPr>
        <w:pStyle w:val="BodyText"/>
      </w:pPr>
      <w:r>
        <w:rPr>
          <w:rFonts w:hint="eastAsia"/>
          <w:b/>
          <w:bCs/>
        </w:rPr>
        <w:t xml:space="preserve">定理</w:t>
      </w:r>
      <w:r>
        <w:rPr>
          <w:b/>
          <w:bCs/>
        </w:rPr>
        <w:t xml:space="preserve"> 2.2.1 (Arrow </w:t>
      </w:r>
      <w:r>
        <w:rPr>
          <w:rFonts w:hint="eastAsia"/>
          <w:b/>
          <w:bCs/>
        </w:rPr>
        <w:t xml:space="preserve">不可能定理</w:t>
      </w:r>
      <w:r>
        <w:rPr>
          <w:b/>
          <w:bCs/>
        </w:rPr>
        <w:t xml:space="preserve"> </w:t>
      </w:r>
      <w:r>
        <w:rPr>
          <w:rFonts w:hint="eastAsia"/>
          <w:b/>
          <w:bCs/>
        </w:rPr>
        <w:t xml:space="preserve">①【本书证明】)</w:t>
      </w:r>
      <w:r>
        <w:t xml:space="preserve"> </w:t>
      </w:r>
      <w:r>
        <w:rPr>
          <w:rFonts w:hint="eastAsia"/>
        </w:rPr>
        <w:t xml:space="preserve">若</w:t>
      </w:r>
      <w:r>
        <w:t xml:space="preserve"> </w:t>
      </w:r>
      <m:oMath>
        <m:r>
          <m:t>m</m:t>
        </m:r>
        <m:r>
          <m:rPr>
            <m:sty m:val="p"/>
          </m:rPr>
          <m:t>≥</m:t>
        </m:r>
        <m:r>
          <m:t>3</m:t>
        </m:r>
      </m:oMath>
      <w:r>
        <w:rPr>
          <w:rFonts w:hint="eastAsia"/>
        </w:rPr>
        <w:t xml:space="preserve">，不存在同时满足完备传递性、弱</w:t>
      </w:r>
      <w:r>
        <w:t xml:space="preserve"> Pareto、IIA </w:t>
      </w:r>
      <w:r>
        <w:rPr>
          <w:rFonts w:hint="eastAsia"/>
        </w:rPr>
        <w:t xml:space="preserve">和无独裁的社会福利函数</w:t>
      </w:r>
      <w:r>
        <w:t xml:space="preserve"> </w:t>
      </w:r>
      <m:oMath>
        <m:r>
          <m:t>F</m:t>
        </m:r>
      </m:oMath>
      <w:r>
        <w:rPr>
          <w:rFonts w:hint="eastAsia"/>
        </w:rPr>
        <w:t xml:space="preserve">。等价地说，任何满足完备传递性、弱</w:t>
      </w:r>
      <w:r>
        <w:t xml:space="preserve"> Pareto </w:t>
      </w:r>
      <w:r>
        <w:rPr>
          <w:rFonts w:hint="eastAsia"/>
        </w:rPr>
        <w:t xml:space="preserve">和</w:t>
      </w:r>
      <w:r>
        <w:t xml:space="preserve"> IIA </w:t>
      </w:r>
      <w:r>
        <w:rPr>
          <w:rFonts w:hint="eastAsia"/>
        </w:rPr>
        <w:t xml:space="preserve">的</w:t>
      </w:r>
      <w:r>
        <w:t xml:space="preserve"> SWF </w:t>
      </w:r>
      <w:r>
        <w:rPr>
          <w:rFonts w:hint="eastAsia"/>
        </w:rPr>
        <w:t xml:space="preserve">必然是独裁的。</w:t>
      </w:r>
    </w:p>
    <w:p>
      <w:r>
        <w:pict>
          <v:rect style="width:0;height:1.5pt" o:hralign="center" o:hrstd="t" o:hr="t"/>
        </w:pict>
      </w:r>
    </w:p>
    <w:p>
      <w:pPr>
        <w:pStyle w:val="FirstParagraph"/>
      </w:pPr>
      <w:r>
        <w:rPr>
          <w:rFonts w:hint="eastAsia"/>
          <w:b/>
          <w:bCs/>
        </w:rPr>
        <w:t xml:space="preserve">证明：决定性集的传染与独裁者的诞生</w:t>
      </w:r>
    </w:p>
    <w:p>
      <w:pPr>
        <w:pStyle w:val="BodyText"/>
      </w:pPr>
      <w:r>
        <w:rPr>
          <w:rFonts w:hint="eastAsia"/>
        </w:rPr>
        <w:t xml:space="preserve">我们提供基于“决定性集”的经典证明。证明分四步走：定义决定性集、扩张引理（局部决定</w:t>
      </w:r>
      <w:r>
        <w:t xml:space="preserve"> </w:t>
      </w:r>
      <m:oMath>
        <m:r>
          <m:rPr>
            <m:sty m:val="p"/>
          </m:rPr>
          <m:t>→</m:t>
        </m:r>
      </m:oMath>
      <w:r>
        <w:t xml:space="preserve"> </w:t>
      </w:r>
      <w:r>
        <w:rPr>
          <w:rFonts w:hint="eastAsia"/>
        </w:rPr>
        <w:t xml:space="preserve">全局决定）、关键选民的存在与唯一性、决定性集压缩为独裁者。</w:t>
      </w:r>
    </w:p>
    <w:p>
      <w:pPr>
        <w:pStyle w:val="BodyText"/>
      </w:pPr>
      <w:r>
        <w:rPr>
          <w:rFonts w:hint="eastAsia"/>
          <w:b/>
          <w:bCs/>
        </w:rPr>
        <w:t xml:space="preserve">第一步：决定性集与几乎决定性集</w:t>
      </w:r>
    </w:p>
    <w:p>
      <w:pPr>
        <w:pStyle w:val="BodyText"/>
      </w:pPr>
      <w:r>
        <w:rPr>
          <w:rFonts w:hint="eastAsia"/>
        </w:rPr>
        <w:t xml:space="preserve">固定一个满足完备传递性、弱</w:t>
      </w:r>
      <w:r>
        <w:t xml:space="preserve"> Pareto </w:t>
      </w:r>
      <w:r>
        <w:rPr>
          <w:rFonts w:hint="eastAsia"/>
        </w:rPr>
        <w:t xml:space="preserve">与</w:t>
      </w:r>
      <w:r>
        <w:t xml:space="preserve"> IIA </w:t>
      </w:r>
      <w:r>
        <w:rPr>
          <w:rFonts w:hint="eastAsia"/>
        </w:rPr>
        <w:t xml:space="preserve">的</w:t>
      </w:r>
      <w:r>
        <w:t xml:space="preserve"> SWF</w:t>
      </w:r>
      <w:r>
        <w:t xml:space="preserve"> </w:t>
      </w:r>
      <m:oMath>
        <m:r>
          <m:t>F</m:t>
        </m:r>
      </m:oMath>
      <w:r>
        <w:t xml:space="preserve">。</w:t>
      </w:r>
    </w:p>
    <w:p>
      <w:pPr>
        <w:pStyle w:val="BodyText"/>
      </w:pPr>
      <w:r>
        <w:rPr>
          <w:rFonts w:hint="eastAsia"/>
          <w:b/>
          <w:bCs/>
        </w:rPr>
        <w:t xml:space="preserve">定义</w:t>
      </w:r>
      <w:r>
        <w:rPr>
          <w:b/>
          <w:bCs/>
        </w:rPr>
        <w:t xml:space="preserve"> 2.2.1 </w:t>
      </w:r>
      <w:r>
        <w:rPr>
          <w:rFonts w:hint="eastAsia"/>
          <w:b/>
          <w:bCs/>
        </w:rPr>
        <w:t xml:space="preserve">(决定性集)</w:t>
      </w:r>
      <w:r>
        <w:t xml:space="preserve"> </w:t>
      </w:r>
      <w:r>
        <w:rPr>
          <w:rFonts w:hint="eastAsia"/>
        </w:rPr>
        <w:t xml:space="preserve">对子集</w:t>
      </w:r>
      <w:r>
        <w:t xml:space="preserve"> </w:t>
      </w:r>
      <m:oMath>
        <m:r>
          <m:t>G</m:t>
        </m:r>
        <m:r>
          <m:rPr>
            <m:sty m:val="p"/>
          </m:rPr>
          <m:t>⊆</m:t>
        </m:r>
        <m:r>
          <m:t>N</m:t>
        </m:r>
      </m:oMath>
      <w:r>
        <w:t xml:space="preserve"> </w:t>
      </w:r>
      <w:r>
        <w:rPr>
          <w:rFonts w:hint="eastAsia"/>
        </w:rPr>
        <w:t xml:space="preserve">和备选对</w:t>
      </w:r>
      <w:r>
        <w:t xml:space="preserve"> </w:t>
      </w:r>
      <m:oMath>
        <m:d>
          <m:dPr>
            <m:begChr m:val="("/>
            <m:sepChr m:val=""/>
            <m:endChr m:val=")"/>
            <m:grow/>
          </m:dPr>
          <m:e>
            <m:r>
              <m:t>a</m:t>
            </m:r>
            <m:r>
              <m:rPr>
                <m:sty m:val="p"/>
              </m:rPr>
              <m:t>,</m:t>
            </m:r>
            <m:r>
              <m:t>b</m:t>
            </m:r>
          </m:e>
        </m:d>
      </m:oMath>
      <w:r>
        <w:rPr>
          <w:rFonts w:hint="eastAsia"/>
        </w:rPr>
        <w:t xml:space="preserve">：</w:t>
      </w:r>
      <w:r>
        <w:t xml:space="preserve"> </w:t>
      </w:r>
      <w:r>
        <w:t xml:space="preserve">-</w:t>
      </w:r>
      <w:r>
        <w:t xml:space="preserve"> </w:t>
      </w:r>
      <m:oMath>
        <m:r>
          <m:t>G</m:t>
        </m:r>
      </m:oMath>
      <w:r>
        <w:t xml:space="preserve"> </w:t>
      </w:r>
      <w:r>
        <w:rPr>
          <w:rFonts w:hint="eastAsia"/>
        </w:rPr>
        <w:t xml:space="preserve">称为对</w:t>
      </w:r>
      <w:r>
        <w:t xml:space="preserve"> </w:t>
      </w:r>
      <m:oMath>
        <m:d>
          <m:dPr>
            <m:begChr m:val="("/>
            <m:sepChr m:val=""/>
            <m:endChr m:val=")"/>
            <m:grow/>
          </m:dPr>
          <m:e>
            <m:r>
              <m:t>a</m:t>
            </m:r>
            <m:r>
              <m:rPr>
                <m:sty m:val="p"/>
              </m:rPr>
              <m:t>,</m:t>
            </m:r>
            <m:r>
              <m:t>b</m:t>
            </m:r>
          </m:e>
        </m:d>
      </m:oMath>
      <w:r>
        <w:t xml:space="preserve"> </w:t>
      </w:r>
      <w:r>
        <w:rPr>
          <w:rFonts w:hint="eastAsia"/>
          <w:b/>
          <w:bCs/>
        </w:rPr>
        <w:t xml:space="preserve">几乎决定性</w:t>
      </w:r>
      <w:r>
        <w:rPr>
          <w:b/>
          <w:bCs/>
        </w:rPr>
        <w:t xml:space="preserve"> (almost decisive)</w:t>
      </w:r>
      <w:r>
        <w:rPr>
          <w:rFonts w:hint="eastAsia"/>
        </w:rPr>
        <w:t xml:space="preserve">，若：当</w:t>
      </w:r>
      <w:r>
        <w:t xml:space="preserve"> </w:t>
      </w:r>
      <m:oMath>
        <m:r>
          <m:t>G</m:t>
        </m:r>
      </m:oMath>
      <w:r>
        <w:t xml:space="preserve"> </w:t>
      </w:r>
      <w:r>
        <w:rPr>
          <w:rFonts w:hint="eastAsia"/>
        </w:rPr>
        <w:t xml:space="preserve">中所有个体严格偏好</w:t>
      </w:r>
      <w:r>
        <w:t xml:space="preserve"> </w:t>
      </w:r>
      <m:oMath>
        <m:r>
          <m:t>a</m:t>
        </m:r>
        <m:sSub>
          <m:e>
            <m:r>
              <m:rPr>
                <m:sty m:val="p"/>
              </m:rPr>
              <m:t>≻</m:t>
            </m:r>
          </m:e>
          <m:sub>
            <m:r>
              <m:t>i</m:t>
            </m:r>
          </m:sub>
        </m:sSub>
        <m:r>
          <m:t>b</m:t>
        </m:r>
      </m:oMath>
      <w:r>
        <w:t xml:space="preserve"> </w:t>
      </w:r>
      <w:r>
        <w:rPr>
          <w:rFonts w:hint="eastAsia"/>
        </w:rPr>
        <w:t xml:space="preserve">且</w:t>
      </w:r>
      <w:r>
        <w:t xml:space="preserve"> </w:t>
      </w:r>
      <m:oMath>
        <m:r>
          <m:t>N</m:t>
        </m:r>
        <m:r>
          <m:rPr>
            <m:sty m:val="p"/>
          </m:rPr>
          <m:t>\</m:t>
        </m:r>
        <m:r>
          <m:t>G</m:t>
        </m:r>
      </m:oMath>
      <w:r>
        <w:t xml:space="preserve"> </w:t>
      </w:r>
      <w:r>
        <w:rPr>
          <w:rFonts w:hint="eastAsia"/>
        </w:rPr>
        <w:t xml:space="preserve">中所有个体严格偏好</w:t>
      </w:r>
      <w:r>
        <w:t xml:space="preserve"> </w:t>
      </w:r>
      <m:oMath>
        <m:r>
          <m:t>b</m:t>
        </m:r>
        <m:sSub>
          <m:e>
            <m:r>
              <m:rPr>
                <m:sty m:val="p"/>
              </m:rPr>
              <m:t>≻</m:t>
            </m:r>
          </m:e>
          <m:sub>
            <m:r>
              <m:t>j</m:t>
            </m:r>
          </m:sub>
        </m:sSub>
        <m:r>
          <m:t>a</m:t>
        </m:r>
      </m:oMath>
      <w:r>
        <w:t xml:space="preserve"> </w:t>
      </w:r>
      <w:r>
        <w:rPr>
          <w:rFonts w:hint="eastAsia"/>
        </w:rPr>
        <w:t xml:space="preserve">时，社会严格偏好</w:t>
      </w:r>
      <w:r>
        <w:t xml:space="preserve"> </w:t>
      </w:r>
      <m:oMath>
        <m:r>
          <m:t>a</m:t>
        </m:r>
        <m:r>
          <m:rPr>
            <m:sty m:val="p"/>
          </m:rPr>
          <m:t>≻</m:t>
        </m:r>
        <m:r>
          <m:t>b</m:t>
        </m:r>
      </m:oMath>
      <w:r>
        <w:t xml:space="preserve">。</w:t>
      </w:r>
      <w:r>
        <w:t xml:space="preserve"> </w:t>
      </w:r>
      <w:r>
        <w:t xml:space="preserve">-</w:t>
      </w:r>
      <w:r>
        <w:t xml:space="preserve"> </w:t>
      </w:r>
      <m:oMath>
        <m:r>
          <m:t>G</m:t>
        </m:r>
      </m:oMath>
      <w:r>
        <w:t xml:space="preserve"> </w:t>
      </w:r>
      <w:r>
        <w:rPr>
          <w:rFonts w:hint="eastAsia"/>
        </w:rPr>
        <w:t xml:space="preserve">称为对</w:t>
      </w:r>
      <w:r>
        <w:t xml:space="preserve"> </w:t>
      </w:r>
      <m:oMath>
        <m:d>
          <m:dPr>
            <m:begChr m:val="("/>
            <m:sepChr m:val=""/>
            <m:endChr m:val=")"/>
            <m:grow/>
          </m:dPr>
          <m:e>
            <m:r>
              <m:t>a</m:t>
            </m:r>
            <m:r>
              <m:rPr>
                <m:sty m:val="p"/>
              </m:rPr>
              <m:t>,</m:t>
            </m:r>
            <m:r>
              <m:t>b</m:t>
            </m:r>
          </m:e>
        </m:d>
      </m:oMath>
      <w:r>
        <w:t xml:space="preserve"> </w:t>
      </w:r>
      <w:r>
        <w:rPr>
          <w:rFonts w:hint="eastAsia"/>
          <w:b/>
          <w:bCs/>
        </w:rPr>
        <w:t xml:space="preserve">决定性</w:t>
      </w:r>
      <w:r>
        <w:rPr>
          <w:b/>
          <w:bCs/>
        </w:rPr>
        <w:t xml:space="preserve"> (decisive)</w:t>
      </w:r>
      <w:r>
        <w:rPr>
          <w:rFonts w:hint="eastAsia"/>
        </w:rPr>
        <w:t xml:space="preserve">，若：只要</w:t>
      </w:r>
      <w:r>
        <w:t xml:space="preserve"> </w:t>
      </w:r>
      <m:oMath>
        <m:r>
          <m:t>G</m:t>
        </m:r>
      </m:oMath>
      <w:r>
        <w:t xml:space="preserve"> </w:t>
      </w:r>
      <w:r>
        <w:rPr>
          <w:rFonts w:hint="eastAsia"/>
        </w:rPr>
        <w:t xml:space="preserve">中所有个体严格偏好</w:t>
      </w:r>
      <w:r>
        <w:t xml:space="preserve"> </w:t>
      </w:r>
      <m:oMath>
        <m:r>
          <m:t>a</m:t>
        </m:r>
        <m:sSub>
          <m:e>
            <m:r>
              <m:rPr>
                <m:sty m:val="p"/>
              </m:rPr>
              <m:t>≻</m:t>
            </m:r>
          </m:e>
          <m:sub>
            <m:r>
              <m:t>i</m:t>
            </m:r>
          </m:sub>
        </m:sSub>
        <m:r>
          <m:t>b</m:t>
        </m:r>
      </m:oMath>
      <w:r>
        <w:rPr>
          <w:rFonts w:hint="eastAsia"/>
        </w:rPr>
        <w:t xml:space="preserve">（不论其他人对</w:t>
      </w:r>
      <w:r>
        <w:t xml:space="preserve"> </w:t>
      </w:r>
      <m:oMath>
        <m:r>
          <m:t>a</m:t>
        </m:r>
        <m:r>
          <m:rPr>
            <m:sty m:val="p"/>
          </m:rPr>
          <m:t>,</m:t>
        </m:r>
        <m:r>
          <m:t>b</m:t>
        </m:r>
      </m:oMath>
      <w:r>
        <w:t xml:space="preserve"> </w:t>
      </w:r>
      <w:r>
        <w:rPr>
          <w:rFonts w:hint="eastAsia"/>
        </w:rPr>
        <w:t xml:space="preserve">的偏好如何），就有社会严格偏好</w:t>
      </w:r>
      <w:r>
        <w:t xml:space="preserve"> </w:t>
      </w:r>
      <m:oMath>
        <m:r>
          <m:t>a</m:t>
        </m:r>
        <m:r>
          <m:rPr>
            <m:sty m:val="p"/>
          </m:rPr>
          <m:t>≻</m:t>
        </m:r>
        <m:r>
          <m:t>b</m:t>
        </m:r>
      </m:oMath>
      <w:r>
        <w:t xml:space="preserve">。</w:t>
      </w:r>
    </w:p>
    <w:p>
      <w:pPr>
        <w:pStyle w:val="BodyText"/>
      </w:pPr>
      <w:r>
        <w:rPr>
          <w:rFonts w:hint="eastAsia"/>
        </w:rPr>
        <w:t xml:space="preserve">显然，决定性蕴含几乎决定性。弱</w:t>
      </w:r>
      <w:r>
        <w:t xml:space="preserve"> Pareto </w:t>
      </w:r>
      <w:r>
        <w:rPr>
          <w:rFonts w:hint="eastAsia"/>
        </w:rPr>
        <w:t xml:space="preserve">公理恰是：</w:t>
      </w:r>
      <w:r>
        <w:rPr>
          <w:rFonts w:hint="eastAsia"/>
        </w:rPr>
        <w:t xml:space="preserve">“全体个体集</w:t>
      </w:r>
      <w:r>
        <w:t xml:space="preserve"> </w:t>
      </w:r>
      <m:oMath>
        <m:r>
          <m:t>N</m:t>
        </m:r>
      </m:oMath>
      <w:r>
        <w:t xml:space="preserve"> </w:t>
      </w:r>
      <w:r>
        <w:rPr>
          <w:rFonts w:hint="eastAsia"/>
        </w:rPr>
        <w:t xml:space="preserve">对任意</w:t>
      </w:r>
      <w:r>
        <w:t xml:space="preserve"> </w:t>
      </w:r>
      <m:oMath>
        <m:d>
          <m:dPr>
            <m:begChr m:val="("/>
            <m:sepChr m:val=""/>
            <m:endChr m:val=")"/>
            <m:grow/>
          </m:dPr>
          <m:e>
            <m:r>
              <m:t>a</m:t>
            </m:r>
            <m:r>
              <m:rPr>
                <m:sty m:val="p"/>
              </m:rPr>
              <m:t>,</m:t>
            </m:r>
            <m:r>
              <m:t>b</m:t>
            </m:r>
          </m:e>
        </m:d>
      </m:oMath>
      <w:r>
        <w:t xml:space="preserve"> </w:t>
      </w:r>
      <w:r>
        <w:rPr>
          <w:rFonts w:hint="eastAsia"/>
        </w:rPr>
        <w:t xml:space="preserve">都是决定性的。”</w:t>
      </w:r>
      <w:r>
        <w:t xml:space="preserve"> </w:t>
      </w:r>
      <w:r>
        <w:rPr>
          <w:rFonts w:hint="eastAsia"/>
        </w:rPr>
        <w:t xml:space="preserve">因为当所有人都严格偏好</w:t>
      </w:r>
      <w:r>
        <w:t xml:space="preserve"> </w:t>
      </w:r>
      <m:oMath>
        <m:r>
          <m:t>a</m:t>
        </m:r>
      </m:oMath>
      <w:r>
        <w:t xml:space="preserve"> </w:t>
      </w:r>
      <w:r>
        <w:rPr>
          <w:rFonts w:hint="eastAsia"/>
        </w:rPr>
        <w:t xml:space="preserve">胜于</w:t>
      </w:r>
      <w:r>
        <w:t xml:space="preserve"> </w:t>
      </w:r>
      <m:oMath>
        <m:r>
          <m:t>b</m:t>
        </m:r>
      </m:oMath>
      <w:r>
        <w:t xml:space="preserve"> </w:t>
      </w:r>
      <w:r>
        <w:rPr>
          <w:rFonts w:hint="eastAsia"/>
        </w:rPr>
        <w:t xml:space="preserve">时，不论其他条件（无非是所有人），社会偏好</w:t>
      </w:r>
      <w:r>
        <w:t xml:space="preserve"> </w:t>
      </w:r>
      <m:oMath>
        <m:r>
          <m:t>a</m:t>
        </m:r>
        <m:r>
          <m:rPr>
            <m:sty m:val="p"/>
          </m:rPr>
          <m:t>≻</m:t>
        </m:r>
        <m:r>
          <m:t>b</m:t>
        </m:r>
      </m:oMath>
      <w:r>
        <w:t xml:space="preserve">。</w:t>
      </w:r>
    </w:p>
    <w:p>
      <w:pPr>
        <w:pStyle w:val="BodyText"/>
      </w:pPr>
      <w:r>
        <w:rPr>
          <w:rFonts w:hint="eastAsia"/>
          <w:b/>
          <w:bCs/>
        </w:rPr>
        <w:t xml:space="preserve">第二步：扩张引理</w:t>
      </w:r>
      <w:r>
        <w:rPr>
          <w:b/>
          <w:bCs/>
        </w:rPr>
        <w:t xml:space="preserve"> —— </w:t>
      </w:r>
      <w:r>
        <w:rPr>
          <w:rFonts w:hint="eastAsia"/>
          <w:b/>
          <w:bCs/>
        </w:rPr>
        <w:t xml:space="preserve">从局部决定性到全局决定性</w:t>
      </w:r>
    </w:p>
    <w:p>
      <w:pPr>
        <w:pStyle w:val="BodyText"/>
      </w:pPr>
      <w:r>
        <w:t xml:space="preserve">IIA </w:t>
      </w:r>
      <w:r>
        <w:rPr>
          <w:rFonts w:hint="eastAsia"/>
        </w:rPr>
        <w:t xml:space="preserve">的强大力量隐藏在如下扩张过程中：若一个集合在某对备选上“几乎决定性”，则它将对</w:t>
      </w:r>
      <w:r>
        <w:rPr>
          <w:rFonts w:hint="eastAsia"/>
          <w:b/>
          <w:bCs/>
        </w:rPr>
        <w:t xml:space="preserve">所有</w:t>
      </w:r>
      <w:r>
        <w:rPr>
          <w:rFonts w:hint="eastAsia"/>
        </w:rPr>
        <w:t xml:space="preserve">备选对都是“决定性”的。换句话说，局部的小优势可以通过</w:t>
      </w:r>
      <w:r>
        <w:t xml:space="preserve"> IIA </w:t>
      </w:r>
      <w:r>
        <w:rPr>
          <w:rFonts w:hint="eastAsia"/>
        </w:rPr>
        <w:t xml:space="preserve">传染至全局。</w:t>
      </w:r>
    </w:p>
    <w:p>
      <w:pPr>
        <w:pStyle w:val="BodyText"/>
      </w:pPr>
      <w:r>
        <w:rPr>
          <w:rFonts w:hint="eastAsia"/>
          <w:b/>
          <w:bCs/>
        </w:rPr>
        <w:t xml:space="preserve">引理</w:t>
      </w:r>
      <w:r>
        <w:rPr>
          <w:b/>
          <w:bCs/>
        </w:rPr>
        <w:t xml:space="preserve"> 2.2.1 </w:t>
      </w:r>
      <w:r>
        <w:rPr>
          <w:rFonts w:hint="eastAsia"/>
          <w:b/>
          <w:bCs/>
        </w:rPr>
        <w:t xml:space="preserve">(扩张引理</w:t>
      </w:r>
      <w:r>
        <w:rPr>
          <w:b/>
          <w:bCs/>
        </w:rPr>
        <w:t xml:space="preserve"> </w:t>
      </w:r>
      <w:r>
        <w:rPr>
          <w:rFonts w:hint="eastAsia"/>
          <w:b/>
          <w:bCs/>
        </w:rPr>
        <w:t xml:space="preserve">①【本书证明】)</w:t>
      </w:r>
      <w:r>
        <w:t xml:space="preserve"> </w:t>
      </w:r>
      <w:r>
        <w:rPr>
          <w:rFonts w:hint="eastAsia"/>
        </w:rPr>
        <w:t xml:space="preserve">若</w:t>
      </w:r>
      <w:r>
        <w:t xml:space="preserve"> </w:t>
      </w:r>
      <m:oMath>
        <m:r>
          <m:t>G</m:t>
        </m:r>
        <m:r>
          <m:rPr>
            <m:sty m:val="p"/>
          </m:rPr>
          <m:t>⊆</m:t>
        </m:r>
        <m:r>
          <m:t>N</m:t>
        </m:r>
      </m:oMath>
      <w:r>
        <w:t xml:space="preserve"> </w:t>
      </w:r>
      <w:r>
        <w:rPr>
          <w:rFonts w:hint="eastAsia"/>
        </w:rPr>
        <w:t xml:space="preserve">对某个备选对</w:t>
      </w:r>
      <w:r>
        <w:t xml:space="preserve"> </w:t>
      </w:r>
      <m:oMath>
        <m:d>
          <m:dPr>
            <m:begChr m:val="("/>
            <m:sepChr m:val=""/>
            <m:endChr m:val=")"/>
            <m:grow/>
          </m:dPr>
          <m:e>
            <m:r>
              <m:t>a</m:t>
            </m:r>
            <m:r>
              <m:rPr>
                <m:sty m:val="p"/>
              </m:rPr>
              <m:t>,</m:t>
            </m:r>
            <m:r>
              <m:t>b</m:t>
            </m:r>
          </m:e>
        </m:d>
      </m:oMath>
      <w:r>
        <w:t xml:space="preserve"> </w:t>
      </w:r>
      <w:r>
        <w:rPr>
          <w:rFonts w:hint="eastAsia"/>
        </w:rPr>
        <w:t xml:space="preserve">是几乎决定性的，则</w:t>
      </w:r>
      <w:r>
        <w:t xml:space="preserve"> </w:t>
      </w:r>
      <m:oMath>
        <m:r>
          <m:t>G</m:t>
        </m:r>
      </m:oMath>
      <w:r>
        <w:t xml:space="preserve"> </w:t>
      </w:r>
      <w:r>
        <w:rPr>
          <w:rFonts w:hint="eastAsia"/>
        </w:rPr>
        <w:t xml:space="preserve">对任意备选对</w:t>
      </w:r>
      <w:r>
        <w:t xml:space="preserve"> </w:t>
      </w:r>
      <m:oMath>
        <m:d>
          <m:dPr>
            <m:begChr m:val="("/>
            <m:sepChr m:val=""/>
            <m:endChr m:val=")"/>
            <m:grow/>
          </m:dPr>
          <m:e>
            <m:r>
              <m:t>x</m:t>
            </m:r>
            <m:r>
              <m:rPr>
                <m:sty m:val="p"/>
              </m:rPr>
              <m:t>,</m:t>
            </m:r>
            <m:r>
              <m:t>y</m:t>
            </m:r>
          </m:e>
        </m:d>
      </m:oMath>
      <w:r>
        <w:t xml:space="preserve"> </w:t>
      </w:r>
      <w:r>
        <w:rPr>
          <w:rFonts w:hint="eastAsia"/>
        </w:rPr>
        <w:t xml:space="preserve">都是决定性的。</w:t>
      </w:r>
    </w:p>
    <w:p>
      <w:pPr>
        <w:pStyle w:val="BodyText"/>
      </w:pPr>
      <w:r>
        <w:rPr>
          <w:rFonts w:hint="eastAsia"/>
          <w:b/>
          <w:bCs/>
        </w:rPr>
        <w:t xml:space="preserve">证明</w:t>
      </w:r>
      <w:r>
        <w:rPr>
          <w:rFonts w:hint="eastAsia"/>
        </w:rPr>
        <w:t xml:space="preserve">：设</w:t>
      </w:r>
      <w:r>
        <w:t xml:space="preserve"> </w:t>
      </w:r>
      <m:oMath>
        <m:r>
          <m:t>G</m:t>
        </m:r>
      </m:oMath>
      <w:r>
        <w:t xml:space="preserve"> </w:t>
      </w:r>
      <w:r>
        <w:rPr>
          <w:rFonts w:hint="eastAsia"/>
        </w:rPr>
        <w:t xml:space="preserve">对</w:t>
      </w:r>
      <w:r>
        <w:t xml:space="preserve"> </w:t>
      </w:r>
      <m:oMath>
        <m:d>
          <m:dPr>
            <m:begChr m:val="("/>
            <m:sepChr m:val=""/>
            <m:endChr m:val=")"/>
            <m:grow/>
          </m:dPr>
          <m:e>
            <m:r>
              <m:t>a</m:t>
            </m:r>
            <m:r>
              <m:rPr>
                <m:sty m:val="p"/>
              </m:rPr>
              <m:t>,</m:t>
            </m:r>
            <m:r>
              <m:t>b</m:t>
            </m:r>
          </m:e>
        </m:d>
      </m:oMath>
      <w:r>
        <w:t xml:space="preserve"> </w:t>
      </w:r>
      <w:r>
        <w:rPr>
          <w:rFonts w:hint="eastAsia"/>
        </w:rPr>
        <w:t xml:space="preserve">几乎决定性。取任意三个不同的备选</w:t>
      </w:r>
      <w:r>
        <w:t xml:space="preserve"> </w:t>
      </w:r>
      <m:oMath>
        <m:r>
          <m:t>x</m:t>
        </m:r>
        <m:r>
          <m:rPr>
            <m:sty m:val="p"/>
          </m:rPr>
          <m:t>,</m:t>
        </m:r>
        <m:r>
          <m:t>y</m:t>
        </m:r>
        <m:r>
          <m:rPr>
            <m:sty m:val="p"/>
          </m:rPr>
          <m:t>,</m:t>
        </m:r>
        <m:r>
          <m:t>z</m:t>
        </m:r>
      </m:oMath>
      <w:r>
        <w:rPr>
          <w:rFonts w:hint="eastAsia"/>
        </w:rPr>
        <w:t xml:space="preserve">（这需要</w:t>
      </w:r>
      <w:r>
        <w:t xml:space="preserve"> </w:t>
      </w:r>
      <m:oMath>
        <m:r>
          <m:t>m</m:t>
        </m:r>
        <m:r>
          <m:rPr>
            <m:sty m:val="p"/>
          </m:rPr>
          <m:t>≥</m:t>
        </m:r>
        <m:r>
          <m:t>3</m:t>
        </m:r>
      </m:oMath>
      <w:r>
        <w:rPr>
          <w:rFonts w:hint="eastAsia"/>
        </w:rPr>
        <w:t xml:space="preserve">，即为什么</w:t>
      </w:r>
      <w:r>
        <w:t xml:space="preserve"> Arrow </w:t>
      </w:r>
      <w:r>
        <w:rPr>
          <w:rFonts w:hint="eastAsia"/>
        </w:rPr>
        <w:t xml:space="preserve">定理需要至少三个备选；</w:t>
      </w:r>
      <w:r>
        <w:rPr>
          <w:rStyle w:val="VerbatimChar"/>
          <w:rFonts w:hint="eastAsia"/>
        </w:rPr>
        <w:t xml:space="preserve">[简化]</w:t>
      </w:r>
      <w:r>
        <w:t xml:space="preserve"> </w:t>
      </w:r>
      <w:r>
        <w:rPr>
          <w:rFonts w:hint="eastAsia"/>
        </w:rPr>
        <w:t xml:space="preserve">下文的构造仅在</w:t>
      </w:r>
      <w:r>
        <w:t xml:space="preserve"> </w:t>
      </w:r>
      <m:oMath>
        <m:r>
          <m:t>m</m:t>
        </m:r>
        <m:r>
          <m:rPr>
            <m:sty m:val="p"/>
          </m:rPr>
          <m:t>≥</m:t>
        </m:r>
        <m:r>
          <m:t>3</m:t>
        </m:r>
      </m:oMath>
      <w:r>
        <w:t xml:space="preserve"> </w:t>
      </w:r>
      <w:r>
        <w:rPr>
          <w:rFonts w:hint="eastAsia"/>
        </w:rPr>
        <w:t xml:space="preserve">时有效；若</w:t>
      </w:r>
      <w:r>
        <w:t xml:space="preserve"> </w:t>
      </w:r>
      <m:oMath>
        <m:r>
          <m:t>m</m:t>
        </m:r>
        <m:r>
          <m:rPr>
            <m:sty m:val="p"/>
          </m:rPr>
          <m:t>=</m:t>
        </m:r>
        <m:r>
          <m:t>2</m:t>
        </m:r>
      </m:oMath>
      <w:r>
        <w:rPr>
          <w:rFonts w:hint="eastAsia"/>
        </w:rPr>
        <w:t xml:space="preserve">，存在满足所有公理的非独裁规则，如多数决，这是定理的失效边界）。我们将分步证明</w:t>
      </w:r>
      <w:r>
        <w:t xml:space="preserve"> </w:t>
      </w:r>
      <m:oMath>
        <m:r>
          <m:t>G</m:t>
        </m:r>
      </m:oMath>
      <w:r>
        <w:t xml:space="preserve"> </w:t>
      </w:r>
      <w:r>
        <w:rPr>
          <w:rFonts w:hint="eastAsia"/>
        </w:rPr>
        <w:t xml:space="preserve">对任意备选对的决定性。</w:t>
      </w:r>
    </w:p>
    <w:p>
      <w:pPr>
        <w:pStyle w:val="BodyText"/>
      </w:pPr>
      <w:r>
        <w:rPr>
          <w:rFonts w:hint="eastAsia"/>
          <w:i/>
          <w:iCs/>
        </w:rPr>
        <w:t xml:space="preserve">步骤</w:t>
      </w:r>
      <w:r>
        <w:rPr>
          <w:i/>
          <w:iCs/>
        </w:rPr>
        <w:t xml:space="preserve"> </w:t>
      </w:r>
      <w:r>
        <w:rPr>
          <w:rFonts w:hint="eastAsia"/>
          <w:i/>
          <w:iCs/>
        </w:rPr>
        <w:t xml:space="preserve">(i)：</w:t>
      </w:r>
      <m:oMath>
        <m:r>
          <m:t>G</m:t>
        </m:r>
      </m:oMath>
      <w:r>
        <w:rPr>
          <w:i/>
          <w:iCs/>
        </w:rPr>
        <w:t xml:space="preserve"> </w:t>
      </w:r>
      <w:r>
        <w:rPr>
          <w:rFonts w:hint="eastAsia"/>
          <w:i/>
          <w:iCs/>
        </w:rPr>
        <w:t xml:space="preserve">对</w:t>
      </w:r>
      <w:r>
        <w:rPr>
          <w:i/>
          <w:iCs/>
        </w:rPr>
        <w:t xml:space="preserve"> </w:t>
      </w:r>
      <m:oMath>
        <m:d>
          <m:dPr>
            <m:begChr m:val="("/>
            <m:sepChr m:val=""/>
            <m:endChr m:val=")"/>
            <m:grow/>
          </m:dPr>
          <m:e>
            <m:r>
              <m:t>a</m:t>
            </m:r>
            <m:r>
              <m:rPr>
                <m:sty m:val="p"/>
              </m:rPr>
              <m:t>,</m:t>
            </m:r>
            <m:r>
              <m:t>b</m:t>
            </m:r>
          </m:e>
        </m:d>
      </m:oMath>
      <w:r>
        <w:rPr>
          <w:i/>
          <w:iCs/>
        </w:rPr>
        <w:t xml:space="preserve"> </w:t>
      </w:r>
      <w:r>
        <w:rPr>
          <w:rFonts w:hint="eastAsia"/>
          <w:i/>
          <w:iCs/>
        </w:rPr>
        <w:t xml:space="preserve">几乎决定性</w:t>
      </w:r>
      <w:r>
        <w:rPr>
          <w:i/>
          <w:iCs/>
        </w:rPr>
        <w:t xml:space="preserve"> </w:t>
      </w:r>
      <m:oMath>
        <m:r>
          <m:rPr>
            <m:sty m:val="p"/>
          </m:rPr>
          <m:t>⇒</m:t>
        </m:r>
      </m:oMath>
      <w:r>
        <w:rPr>
          <w:i/>
          <w:iCs/>
        </w:rPr>
        <w:t xml:space="preserve"> </w:t>
      </w:r>
      <w:r>
        <w:rPr>
          <w:rFonts w:hint="eastAsia"/>
          <w:i/>
          <w:iCs/>
        </w:rPr>
        <w:t xml:space="preserve">对</w:t>
      </w:r>
      <w:r>
        <w:rPr>
          <w:i/>
          <w:iCs/>
        </w:rPr>
        <w:t xml:space="preserve"> </w:t>
      </w:r>
      <m:oMath>
        <m:d>
          <m:dPr>
            <m:begChr m:val="("/>
            <m:sepChr m:val=""/>
            <m:endChr m:val=")"/>
            <m:grow/>
          </m:dPr>
          <m:e>
            <m:r>
              <m:t>a</m:t>
            </m:r>
            <m:r>
              <m:rPr>
                <m:sty m:val="p"/>
              </m:rPr>
              <m:t>,</m:t>
            </m:r>
            <m:r>
              <m:t>c</m:t>
            </m:r>
          </m:e>
        </m:d>
      </m:oMath>
      <w:r>
        <w:rPr>
          <w:i/>
          <w:iCs/>
        </w:rPr>
        <w:t xml:space="preserve"> </w:t>
      </w:r>
      <w:r>
        <w:rPr>
          <w:rFonts w:hint="eastAsia"/>
          <w:i/>
          <w:iCs/>
        </w:rPr>
        <w:t xml:space="preserve">决定性，</w:t>
      </w:r>
      <m:oMath>
        <m:r>
          <m:t>c</m:t>
        </m:r>
        <m:r>
          <m:rPr>
            <m:sty m:val="p"/>
          </m:rPr>
          <m:t>≠</m:t>
        </m:r>
        <m:r>
          <m:t>a</m:t>
        </m:r>
        <m:r>
          <m:rPr>
            <m:sty m:val="p"/>
          </m:rPr>
          <m:t>,</m:t>
        </m:r>
        <m:r>
          <m:t>b</m:t>
        </m:r>
      </m:oMath>
      <w:r>
        <w:rPr>
          <w:i/>
          <w:iCs/>
        </w:rPr>
        <w:t xml:space="preserve">。</w:t>
      </w:r>
      <w:r>
        <w:t xml:space="preserve"> </w:t>
      </w:r>
      <w:r>
        <w:rPr>
          <w:rFonts w:hint="eastAsia"/>
        </w:rPr>
        <w:t xml:space="preserve">考虑如下偏好组合，其中只规定了部分偏好（这里我们需要显式构造偏好组合，并利用完备传递性来“填充”其余部分；IIA</w:t>
      </w:r>
      <w:r>
        <w:t xml:space="preserve"> </w:t>
      </w:r>
      <w:r>
        <w:rPr>
          <w:rFonts w:hint="eastAsia"/>
        </w:rPr>
        <w:t xml:space="preserve">保证填充细节不改变社会排序）：</w:t>
      </w:r>
      <w:r>
        <w:t xml:space="preserve"> </w:t>
      </w:r>
      <w:r>
        <w:t xml:space="preserve">-</w:t>
      </w:r>
      <w:r>
        <w:t xml:space="preserve"> </w:t>
      </w:r>
      <m:oMath>
        <m:r>
          <m:t>G</m:t>
        </m:r>
      </m:oMath>
      <w:r>
        <w:t xml:space="preserve"> </w:t>
      </w:r>
      <w:r>
        <w:rPr>
          <w:rFonts w:hint="eastAsia"/>
        </w:rPr>
        <w:t xml:space="preserve">中个体：</w:t>
      </w:r>
      <m:oMath>
        <m:r>
          <m:t>a</m:t>
        </m:r>
        <m:sSub>
          <m:e>
            <m:r>
              <m:rPr>
                <m:sty m:val="p"/>
              </m:rPr>
              <m:t>≻</m:t>
            </m:r>
          </m:e>
          <m:sub>
            <m:r>
              <m:t>i</m:t>
            </m:r>
          </m:sub>
        </m:sSub>
        <m:r>
          <m:t>b</m:t>
        </m:r>
        <m:sSub>
          <m:e>
            <m:r>
              <m:rPr>
                <m:sty m:val="p"/>
              </m:rPr>
              <m:t>≻</m:t>
            </m:r>
          </m:e>
          <m:sub>
            <m:r>
              <m:t>i</m:t>
            </m:r>
          </m:sub>
        </m:sSub>
        <m:r>
          <m:t>c</m:t>
        </m:r>
      </m:oMath>
      <w:r>
        <w:t xml:space="preserve">。</w:t>
      </w:r>
      <w:r>
        <w:t xml:space="preserve"> </w:t>
      </w:r>
      <w:r>
        <w:t xml:space="preserve">-</w:t>
      </w:r>
      <w:r>
        <w:t xml:space="preserve"> </w:t>
      </w:r>
      <m:oMath>
        <m:r>
          <m:t>N</m:t>
        </m:r>
        <m:r>
          <m:rPr>
            <m:sty m:val="p"/>
          </m:rPr>
          <m:t>\</m:t>
        </m:r>
        <m:r>
          <m:t>G</m:t>
        </m:r>
      </m:oMath>
      <w:r>
        <w:t xml:space="preserve"> </w:t>
      </w:r>
      <w:r>
        <w:rPr>
          <w:rFonts w:hint="eastAsia"/>
        </w:rPr>
        <w:t xml:space="preserve">中个体：</w:t>
      </w:r>
      <m:oMath>
        <m:r>
          <m:t>b</m:t>
        </m:r>
        <m:sSub>
          <m:e>
            <m:r>
              <m:rPr>
                <m:sty m:val="p"/>
              </m:rPr>
              <m:t>≻</m:t>
            </m:r>
          </m:e>
          <m:sub>
            <m:r>
              <m:t>j</m:t>
            </m:r>
          </m:sub>
        </m:sSub>
        <m:r>
          <m:t>c</m:t>
        </m:r>
        <m:sSub>
          <m:e>
            <m:r>
              <m:rPr>
                <m:sty m:val="p"/>
              </m:rPr>
              <m:t>≻</m:t>
            </m:r>
          </m:e>
          <m:sub>
            <m:r>
              <m:t>j</m:t>
            </m:r>
          </m:sub>
        </m:sSub>
        <m:r>
          <m:t>a</m:t>
        </m:r>
      </m:oMath>
      <w:r>
        <w:rPr>
          <w:rFonts w:hint="eastAsia"/>
        </w:rPr>
        <w:t xml:space="preserve">，但保持</w:t>
      </w:r>
      <w:r>
        <w:t xml:space="preserve"> </w:t>
      </w:r>
      <m:oMath>
        <m:r>
          <m:t>b</m:t>
        </m:r>
        <m:sSub>
          <m:e>
            <m:r>
              <m:rPr>
                <m:sty m:val="p"/>
              </m:rPr>
              <m:t>≻</m:t>
            </m:r>
          </m:e>
          <m:sub>
            <m:r>
              <m:t>j</m:t>
            </m:r>
          </m:sub>
        </m:sSub>
        <m:r>
          <m:t>a</m:t>
        </m:r>
      </m:oMath>
      <w:r>
        <w:rPr>
          <w:rFonts w:hint="eastAsia"/>
        </w:rPr>
        <w:t xml:space="preserve">（即与</w:t>
      </w:r>
      <w:r>
        <w:t xml:space="preserve"> </w:t>
      </w:r>
      <m:oMath>
        <m:r>
          <m:t>G</m:t>
        </m:r>
      </m:oMath>
      <w:r>
        <w:t xml:space="preserve"> </w:t>
      </w:r>
      <w:r>
        <w:rPr>
          <w:rFonts w:hint="eastAsia"/>
        </w:rPr>
        <w:t xml:space="preserve">在</w:t>
      </w:r>
      <w:r>
        <w:t xml:space="preserve"> </w:t>
      </w:r>
      <m:oMath>
        <m:d>
          <m:dPr>
            <m:begChr m:val="("/>
            <m:sepChr m:val=""/>
            <m:endChr m:val=")"/>
            <m:grow/>
          </m:dPr>
          <m:e>
            <m:r>
              <m:t>a</m:t>
            </m:r>
            <m:r>
              <m:rPr>
                <m:sty m:val="p"/>
              </m:rPr>
              <m:t>,</m:t>
            </m:r>
            <m:r>
              <m:t>b</m:t>
            </m:r>
          </m:e>
        </m:d>
      </m:oMath>
      <w:r>
        <w:t xml:space="preserve"> </w:t>
      </w:r>
      <w:r>
        <w:rPr>
          <w:rFonts w:hint="eastAsia"/>
        </w:rPr>
        <w:t xml:space="preserve">上相反）。</w:t>
      </w:r>
    </w:p>
    <w:p>
      <w:pPr>
        <w:pStyle w:val="BodyText"/>
      </w:pPr>
      <w:r>
        <w:rPr>
          <w:rFonts w:hint="eastAsia"/>
        </w:rPr>
        <w:t xml:space="preserve">由</w:t>
      </w:r>
      <w:r>
        <w:t xml:space="preserve"> </w:t>
      </w:r>
      <m:oMath>
        <m:r>
          <m:t>G</m:t>
        </m:r>
      </m:oMath>
      <w:r>
        <w:t xml:space="preserve"> </w:t>
      </w:r>
      <w:r>
        <w:rPr>
          <w:rFonts w:hint="eastAsia"/>
        </w:rPr>
        <w:t xml:space="preserve">对</w:t>
      </w:r>
      <w:r>
        <w:t xml:space="preserve"> </w:t>
      </w:r>
      <m:oMath>
        <m:d>
          <m:dPr>
            <m:begChr m:val="("/>
            <m:sepChr m:val=""/>
            <m:endChr m:val=")"/>
            <m:grow/>
          </m:dPr>
          <m:e>
            <m:r>
              <m:t>a</m:t>
            </m:r>
            <m:r>
              <m:rPr>
                <m:sty m:val="p"/>
              </m:rPr>
              <m:t>,</m:t>
            </m:r>
            <m:r>
              <m:t>b</m:t>
            </m:r>
          </m:e>
        </m:d>
      </m:oMath>
      <w:r>
        <w:t xml:space="preserve"> </w:t>
      </w:r>
      <w:r>
        <w:rPr>
          <w:rFonts w:hint="eastAsia"/>
        </w:rPr>
        <w:t xml:space="preserve">几乎决定性，因为</w:t>
      </w:r>
      <w:r>
        <w:t xml:space="preserve"> </w:t>
      </w:r>
      <m:oMath>
        <m:r>
          <m:t>G</m:t>
        </m:r>
      </m:oMath>
      <w:r>
        <w:t xml:space="preserve"> </w:t>
      </w:r>
      <w:r>
        <w:rPr>
          <w:rFonts w:hint="eastAsia"/>
        </w:rPr>
        <w:t xml:space="preserve">严格偏好</w:t>
      </w:r>
      <w:r>
        <w:t xml:space="preserve"> </w:t>
      </w:r>
      <m:oMath>
        <m:r>
          <m:t>a</m:t>
        </m:r>
        <m:r>
          <m:rPr>
            <m:sty m:val="p"/>
          </m:rPr>
          <m:t>≻</m:t>
        </m:r>
        <m:r>
          <m:t>b</m:t>
        </m:r>
      </m:oMath>
      <w:r>
        <w:t xml:space="preserve"> </w:t>
      </w:r>
      <w:r>
        <w:rPr>
          <w:rFonts w:hint="eastAsia"/>
        </w:rPr>
        <w:t xml:space="preserve">而</w:t>
      </w:r>
      <w:r>
        <w:t xml:space="preserve"> </w:t>
      </w:r>
      <m:oMath>
        <m:r>
          <m:t>N</m:t>
        </m:r>
        <m:r>
          <m:rPr>
            <m:sty m:val="p"/>
          </m:rPr>
          <m:t>\</m:t>
        </m:r>
        <m:r>
          <m:t>G</m:t>
        </m:r>
      </m:oMath>
      <w:r>
        <w:t xml:space="preserve"> </w:t>
      </w:r>
      <w:r>
        <w:rPr>
          <w:rFonts w:hint="eastAsia"/>
        </w:rPr>
        <w:t xml:space="preserve">严格偏好</w:t>
      </w:r>
      <w:r>
        <w:t xml:space="preserve"> </w:t>
      </w:r>
      <m:oMath>
        <m:r>
          <m:t>b</m:t>
        </m:r>
        <m:r>
          <m:rPr>
            <m:sty m:val="p"/>
          </m:rPr>
          <m:t>≻</m:t>
        </m:r>
        <m:r>
          <m:t>a</m:t>
        </m:r>
      </m:oMath>
      <w:r>
        <w:rPr>
          <w:rFonts w:hint="eastAsia"/>
        </w:rPr>
        <w:t xml:space="preserve">，社会应有</w:t>
      </w:r>
      <w:r>
        <w:t xml:space="preserve"> </w:t>
      </w:r>
      <m:oMath>
        <m:r>
          <m:t>a</m:t>
        </m:r>
        <m:r>
          <m:rPr>
            <m:sty m:val="p"/>
          </m:rPr>
          <m:t>≻</m:t>
        </m:r>
        <m:r>
          <m:t>b</m:t>
        </m:r>
      </m:oMath>
      <w:r>
        <w:t xml:space="preserve">。</w:t>
      </w:r>
      <w:r>
        <w:t xml:space="preserve"> </w:t>
      </w:r>
      <w:r>
        <w:rPr>
          <w:rFonts w:hint="eastAsia"/>
        </w:rPr>
        <w:t xml:space="preserve">对所有个体，</w:t>
      </w:r>
      <m:oMath>
        <m:r>
          <m:t>b</m:t>
        </m:r>
      </m:oMath>
      <w:r>
        <w:t xml:space="preserve"> </w:t>
      </w:r>
      <w:r>
        <w:rPr>
          <w:rFonts w:hint="eastAsia"/>
        </w:rPr>
        <w:t xml:space="preserve">与</w:t>
      </w:r>
      <w:r>
        <w:t xml:space="preserve"> </w:t>
      </w:r>
      <m:oMath>
        <m:r>
          <m:t>c</m:t>
        </m:r>
      </m:oMath>
      <w:r>
        <w:t xml:space="preserve"> </w:t>
      </w:r>
      <w:r>
        <w:rPr>
          <w:rFonts w:hint="eastAsia"/>
        </w:rPr>
        <w:t xml:space="preserve">的相对排序：</w:t>
      </w:r>
      <m:oMath>
        <m:r>
          <m:t>G</m:t>
        </m:r>
      </m:oMath>
      <w:r>
        <w:t xml:space="preserve"> </w:t>
      </w:r>
      <w:r>
        <w:rPr>
          <w:rFonts w:hint="eastAsia"/>
        </w:rPr>
        <w:t xml:space="preserve">中</w:t>
      </w:r>
      <w:r>
        <w:t xml:space="preserve"> </w:t>
      </w:r>
      <m:oMath>
        <m:r>
          <m:t>b</m:t>
        </m:r>
        <m:sSub>
          <m:e>
            <m:r>
              <m:rPr>
                <m:sty m:val="p"/>
              </m:rPr>
              <m:t>≻</m:t>
            </m:r>
          </m:e>
          <m:sub>
            <m:r>
              <m:t>i</m:t>
            </m:r>
          </m:sub>
        </m:sSub>
        <m:r>
          <m:t>c</m:t>
        </m:r>
      </m:oMath>
      <w:r>
        <w:rPr>
          <w:rFonts w:hint="eastAsia"/>
        </w:rPr>
        <w:t xml:space="preserve">，</w:t>
      </w:r>
      <m:oMath>
        <m:r>
          <m:t>N</m:t>
        </m:r>
        <m:r>
          <m:rPr>
            <m:sty m:val="p"/>
          </m:rPr>
          <m:t>\</m:t>
        </m:r>
        <m:r>
          <m:t>G</m:t>
        </m:r>
      </m:oMath>
      <w:r>
        <w:t xml:space="preserve"> </w:t>
      </w:r>
      <w:r>
        <w:rPr>
          <w:rFonts w:hint="eastAsia"/>
        </w:rPr>
        <w:t xml:space="preserve">中</w:t>
      </w:r>
      <w:r>
        <w:t xml:space="preserve"> </w:t>
      </w:r>
      <m:oMath>
        <m:r>
          <m:t>b</m:t>
        </m:r>
        <m:sSub>
          <m:e>
            <m:r>
              <m:rPr>
                <m:sty m:val="p"/>
              </m:rPr>
              <m:t>≻</m:t>
            </m:r>
          </m:e>
          <m:sub>
            <m:r>
              <m:t>j</m:t>
            </m:r>
          </m:sub>
        </m:sSub>
        <m:r>
          <m:t>c</m:t>
        </m:r>
      </m:oMath>
      <w:r>
        <w:rPr>
          <w:rFonts w:hint="eastAsia"/>
        </w:rPr>
        <w:t xml:space="preserve">，即所有人一致严格偏好</w:t>
      </w:r>
      <w:r>
        <w:t xml:space="preserve"> </w:t>
      </w:r>
      <m:oMath>
        <m:r>
          <m:t>b</m:t>
        </m:r>
        <m:r>
          <m:rPr>
            <m:sty m:val="p"/>
          </m:rPr>
          <m:t>≻</m:t>
        </m:r>
        <m:r>
          <m:t>c</m:t>
        </m:r>
      </m:oMath>
      <w:r>
        <w:rPr>
          <w:rFonts w:hint="eastAsia"/>
        </w:rPr>
        <w:t xml:space="preserve">。由弱</w:t>
      </w:r>
      <w:r>
        <w:t xml:space="preserve"> </w:t>
      </w:r>
      <w:r>
        <w:rPr>
          <w:rFonts w:hint="eastAsia"/>
        </w:rPr>
        <w:t xml:space="preserve">Pareto，社会应有</w:t>
      </w:r>
      <w:r>
        <w:t xml:space="preserve"> </w:t>
      </w:r>
      <m:oMath>
        <m:r>
          <m:t>b</m:t>
        </m:r>
        <m:r>
          <m:rPr>
            <m:sty m:val="p"/>
          </m:rPr>
          <m:t>≻</m:t>
        </m:r>
        <m:r>
          <m:t>c</m:t>
        </m:r>
      </m:oMath>
      <w:r>
        <w:t xml:space="preserve">。</w:t>
      </w:r>
      <w:r>
        <w:t xml:space="preserve"> </w:t>
      </w:r>
      <w:r>
        <w:rPr>
          <w:rFonts w:hint="eastAsia"/>
        </w:rPr>
        <w:t xml:space="preserve">由社会偏好的传递性，</w:t>
      </w:r>
      <m:oMath>
        <m:r>
          <m:t>a</m:t>
        </m:r>
        <m:r>
          <m:rPr>
            <m:sty m:val="p"/>
          </m:rPr>
          <m:t>≻</m:t>
        </m:r>
        <m:r>
          <m:t>b</m:t>
        </m:r>
      </m:oMath>
      <w:r>
        <w:t xml:space="preserve"> </w:t>
      </w:r>
      <w:r>
        <w:rPr>
          <w:rFonts w:hint="eastAsia"/>
        </w:rPr>
        <w:t xml:space="preserve">且</w:t>
      </w:r>
      <w:r>
        <w:t xml:space="preserve"> </w:t>
      </w:r>
      <m:oMath>
        <m:r>
          <m:t>b</m:t>
        </m:r>
        <m:r>
          <m:rPr>
            <m:sty m:val="p"/>
          </m:rPr>
          <m:t>≻</m:t>
        </m:r>
        <m:r>
          <m:t>c</m:t>
        </m:r>
      </m:oMath>
      <w:r>
        <w:t xml:space="preserve"> </w:t>
      </w:r>
      <w:r>
        <w:rPr>
          <w:rFonts w:hint="eastAsia"/>
        </w:rPr>
        <w:t xml:space="preserve">推出</w:t>
      </w:r>
      <w:r>
        <w:t xml:space="preserve"> </w:t>
      </w:r>
      <m:oMath>
        <m:r>
          <m:t>a</m:t>
        </m:r>
        <m:r>
          <m:rPr>
            <m:sty m:val="p"/>
          </m:rPr>
          <m:t>≻</m:t>
        </m:r>
        <m:r>
          <m:t>c</m:t>
        </m:r>
      </m:oMath>
      <w:r>
        <w:rPr>
          <w:rFonts w:hint="eastAsia"/>
        </w:rPr>
        <w:t xml:space="preserve">。注意到</w:t>
      </w:r>
      <w:r>
        <w:t xml:space="preserve"> </w:t>
      </w:r>
      <m:oMath>
        <m:r>
          <m:t>a</m:t>
        </m:r>
        <m:r>
          <m:rPr>
            <m:sty m:val="p"/>
          </m:rPr>
          <m:t>≻</m:t>
        </m:r>
        <m:r>
          <m:t>c</m:t>
        </m:r>
      </m:oMath>
      <w:r>
        <w:t xml:space="preserve"> </w:t>
      </w:r>
      <w:r>
        <w:rPr>
          <w:rFonts w:hint="eastAsia"/>
        </w:rPr>
        <w:t xml:space="preserve">是在“</w:t>
      </w:r>
      <m:oMath>
        <m:r>
          <m:t>G</m:t>
        </m:r>
      </m:oMath>
      <w:r>
        <w:t xml:space="preserve"> </w:t>
      </w:r>
      <w:r>
        <w:rPr>
          <w:rFonts w:hint="eastAsia"/>
        </w:rPr>
        <w:t xml:space="preserve">中个体严格偏好</w:t>
      </w:r>
      <w:r>
        <w:t xml:space="preserve"> </w:t>
      </w:r>
      <m:oMath>
        <m:r>
          <m:t>a</m:t>
        </m:r>
      </m:oMath>
      <w:r>
        <w:t xml:space="preserve"> </w:t>
      </w:r>
      <w:r>
        <w:rPr>
          <w:rFonts w:hint="eastAsia"/>
        </w:rPr>
        <w:t xml:space="preserve">胜于</w:t>
      </w:r>
      <w:r>
        <w:t xml:space="preserve"> </w:t>
      </w:r>
      <m:oMath>
        <m:r>
          <m:t>c</m:t>
        </m:r>
      </m:oMath>
      <w:r>
        <w:rPr>
          <w:rFonts w:hint="eastAsia"/>
        </w:rPr>
        <w:t xml:space="preserve">，而</w:t>
      </w:r>
      <w:r>
        <w:t xml:space="preserve"> </w:t>
      </w:r>
      <m:oMath>
        <m:r>
          <m:t>N</m:t>
        </m:r>
        <m:r>
          <m:rPr>
            <m:sty m:val="p"/>
          </m:rPr>
          <m:t>\</m:t>
        </m:r>
        <m:r>
          <m:t>G</m:t>
        </m:r>
      </m:oMath>
      <w:r>
        <w:t xml:space="preserve"> </w:t>
      </w:r>
      <w:r>
        <w:rPr>
          <w:rFonts w:hint="eastAsia"/>
        </w:rPr>
        <w:t xml:space="preserve">中个体严格偏好</w:t>
      </w:r>
      <w:r>
        <w:t xml:space="preserve"> </w:t>
      </w:r>
      <m:oMath>
        <m:r>
          <m:t>c</m:t>
        </m:r>
      </m:oMath>
      <w:r>
        <w:t xml:space="preserve"> </w:t>
      </w:r>
      <w:r>
        <w:rPr>
          <w:rFonts w:hint="eastAsia"/>
        </w:rPr>
        <w:t xml:space="preserve">胜于</w:t>
      </w:r>
      <w:r>
        <w:t xml:space="preserve"> </w:t>
      </w:r>
      <m:oMath>
        <m:r>
          <m:t>a</m:t>
        </m:r>
      </m:oMath>
      <w:r>
        <w:rPr>
          <w:rFonts w:hint="eastAsia"/>
        </w:rPr>
        <w:t xml:space="preserve">”的情形下由社会产生的。但这里</w:t>
      </w:r>
      <w:r>
        <w:t xml:space="preserve"> </w:t>
      </w:r>
      <m:oMath>
        <m:r>
          <m:t>N</m:t>
        </m:r>
        <m:r>
          <m:rPr>
            <m:sty m:val="p"/>
          </m:rPr>
          <m:t>\</m:t>
        </m:r>
        <m:r>
          <m:t>G</m:t>
        </m:r>
      </m:oMath>
      <w:r>
        <w:t xml:space="preserve"> </w:t>
      </w:r>
      <w:r>
        <w:rPr>
          <w:rFonts w:hint="eastAsia"/>
        </w:rPr>
        <w:t xml:space="preserve">对</w:t>
      </w:r>
      <w:r>
        <w:t xml:space="preserve"> </w:t>
      </w:r>
      <m:oMath>
        <m:d>
          <m:dPr>
            <m:begChr m:val="("/>
            <m:sepChr m:val=""/>
            <m:endChr m:val=")"/>
            <m:grow/>
          </m:dPr>
          <m:e>
            <m:r>
              <m:t>a</m:t>
            </m:r>
            <m:r>
              <m:rPr>
                <m:sty m:val="p"/>
              </m:rPr>
              <m:t>,</m:t>
            </m:r>
            <m:r>
              <m:t>c</m:t>
            </m:r>
          </m:e>
        </m:d>
      </m:oMath>
      <w:r>
        <w:t xml:space="preserve"> </w:t>
      </w:r>
      <w:r>
        <w:rPr>
          <w:rFonts w:hint="eastAsia"/>
        </w:rPr>
        <w:t xml:space="preserve">的偏好模式是“</w:t>
      </w:r>
      <m:oMath>
        <m:r>
          <m:t>c</m:t>
        </m:r>
        <m:sSub>
          <m:e>
            <m:r>
              <m:rPr>
                <m:sty m:val="p"/>
              </m:rPr>
              <m:t>≻</m:t>
            </m:r>
          </m:e>
          <m:sub>
            <m:r>
              <m:t>j</m:t>
            </m:r>
          </m:sub>
        </m:sSub>
        <m:r>
          <m:t>a</m:t>
        </m:r>
      </m:oMath>
      <w:r>
        <w:rPr>
          <w:rFonts w:hint="eastAsia"/>
        </w:rPr>
        <w:t xml:space="preserve">”，恰好是</w:t>
      </w:r>
      <w:r>
        <w:t xml:space="preserve"> </w:t>
      </w:r>
      <m:oMath>
        <m:r>
          <m:t>G</m:t>
        </m:r>
      </m:oMath>
      <w:r>
        <w:t xml:space="preserve"> </w:t>
      </w:r>
      <w:r>
        <w:rPr>
          <w:rFonts w:hint="eastAsia"/>
        </w:rPr>
        <w:t xml:space="preserve">的对立面。这意味着</w:t>
      </w:r>
      <w:r>
        <w:t xml:space="preserve"> </w:t>
      </w:r>
      <m:oMath>
        <m:r>
          <m:t>G</m:t>
        </m:r>
      </m:oMath>
      <w:r>
        <w:t xml:space="preserve"> </w:t>
      </w:r>
      <w:r>
        <w:rPr>
          <w:rFonts w:hint="eastAsia"/>
        </w:rPr>
        <w:t xml:space="preserve">对</w:t>
      </w:r>
      <w:r>
        <w:t xml:space="preserve"> </w:t>
      </w:r>
      <m:oMath>
        <m:d>
          <m:dPr>
            <m:begChr m:val="("/>
            <m:sepChr m:val=""/>
            <m:endChr m:val=")"/>
            <m:grow/>
          </m:dPr>
          <m:e>
            <m:r>
              <m:t>a</m:t>
            </m:r>
            <m:r>
              <m:rPr>
                <m:sty m:val="p"/>
              </m:rPr>
              <m:t>,</m:t>
            </m:r>
            <m:r>
              <m:t>c</m:t>
            </m:r>
          </m:e>
        </m:d>
      </m:oMath>
      <w:r>
        <w:t xml:space="preserve"> </w:t>
      </w:r>
      <w:r>
        <w:rPr>
          <w:rFonts w:hint="eastAsia"/>
        </w:rPr>
        <w:t xml:space="preserve">至少是“几乎决定性”的。</w:t>
      </w:r>
    </w:p>
    <w:p>
      <w:pPr>
        <w:pStyle w:val="BodyText"/>
      </w:pPr>
      <w:r>
        <w:rPr>
          <w:rFonts w:hint="eastAsia"/>
        </w:rPr>
        <w:t xml:space="preserve">现在要证明</w:t>
      </w:r>
      <w:r>
        <w:t xml:space="preserve"> </w:t>
      </w:r>
      <m:oMath>
        <m:r>
          <m:t>G</m:t>
        </m:r>
      </m:oMath>
      <w:r>
        <w:t xml:space="preserve"> </w:t>
      </w:r>
      <w:r>
        <w:rPr>
          <w:rFonts w:hint="eastAsia"/>
        </w:rPr>
        <w:t xml:space="preserve">对</w:t>
      </w:r>
      <w:r>
        <w:t xml:space="preserve"> </w:t>
      </w:r>
      <m:oMath>
        <m:d>
          <m:dPr>
            <m:begChr m:val="("/>
            <m:sepChr m:val=""/>
            <m:endChr m:val=")"/>
            <m:grow/>
          </m:dPr>
          <m:e>
            <m:r>
              <m:t>a</m:t>
            </m:r>
            <m:r>
              <m:rPr>
                <m:sty m:val="p"/>
              </m:rPr>
              <m:t>,</m:t>
            </m:r>
            <m:r>
              <m:t>c</m:t>
            </m:r>
          </m:e>
        </m:d>
      </m:oMath>
      <w:r>
        <w:t xml:space="preserve"> </w:t>
      </w:r>
      <w:r>
        <w:rPr>
          <w:rFonts w:hint="eastAsia"/>
        </w:rPr>
        <w:t xml:space="preserve">是“决定性”的。设</w:t>
      </w:r>
      <w:r>
        <w:t xml:space="preserve"> </w:t>
      </w:r>
      <m:oMath>
        <m:r>
          <m:t>G</m:t>
        </m:r>
      </m:oMath>
      <w:r>
        <w:t xml:space="preserve"> </w:t>
      </w:r>
      <w:r>
        <w:rPr>
          <w:rFonts w:hint="eastAsia"/>
        </w:rPr>
        <w:t xml:space="preserve">中个体严格偏好</w:t>
      </w:r>
      <w:r>
        <w:t xml:space="preserve"> </w:t>
      </w:r>
      <m:oMath>
        <m:r>
          <m:t>a</m:t>
        </m:r>
        <m:sSub>
          <m:e>
            <m:r>
              <m:rPr>
                <m:sty m:val="p"/>
              </m:rPr>
              <m:t>≻</m:t>
            </m:r>
          </m:e>
          <m:sub>
            <m:r>
              <m:t>i</m:t>
            </m:r>
          </m:sub>
        </m:sSub>
        <m:r>
          <m:t>c</m:t>
        </m:r>
      </m:oMath>
      <w:r>
        <w:rPr>
          <w:rFonts w:hint="eastAsia"/>
        </w:rPr>
        <w:t xml:space="preserve">，而允许</w:t>
      </w:r>
      <w:r>
        <w:t xml:space="preserve"> </w:t>
      </w:r>
      <m:oMath>
        <m:r>
          <m:t>N</m:t>
        </m:r>
        <m:r>
          <m:rPr>
            <m:sty m:val="p"/>
          </m:rPr>
          <m:t>\</m:t>
        </m:r>
        <m:r>
          <m:t>G</m:t>
        </m:r>
      </m:oMath>
      <w:r>
        <w:t xml:space="preserve"> </w:t>
      </w:r>
      <w:r>
        <w:rPr>
          <w:rFonts w:hint="eastAsia"/>
        </w:rPr>
        <w:t xml:space="preserve">的个体对</w:t>
      </w:r>
      <w:r>
        <w:t xml:space="preserve"> </w:t>
      </w:r>
      <m:oMath>
        <m:r>
          <m:rPr>
            <m:sty m:val="p"/>
          </m:rPr>
          <m:t>{</m:t>
        </m:r>
        <m:r>
          <m:t>a</m:t>
        </m:r>
        <m:r>
          <m:rPr>
            <m:sty m:val="p"/>
          </m:rPr>
          <m:t>,</m:t>
        </m:r>
        <m:r>
          <m:t>c</m:t>
        </m:r>
        <m:r>
          <m:rPr>
            <m:sty m:val="p"/>
          </m:rPr>
          <m:t>}</m:t>
        </m:r>
      </m:oMath>
      <w:r>
        <w:t xml:space="preserve"> </w:t>
      </w:r>
      <w:r>
        <w:rPr>
          <w:rFonts w:hint="eastAsia"/>
        </w:rPr>
        <w:t xml:space="preserve">有任意偏好。我们需要证明，无论</w:t>
      </w:r>
      <w:r>
        <w:t xml:space="preserve"> </w:t>
      </w:r>
      <m:oMath>
        <m:r>
          <m:t>N</m:t>
        </m:r>
        <m:r>
          <m:rPr>
            <m:sty m:val="p"/>
          </m:rPr>
          <m:t>\</m:t>
        </m:r>
        <m:r>
          <m:t>G</m:t>
        </m:r>
      </m:oMath>
      <w:r>
        <w:t xml:space="preserve"> </w:t>
      </w:r>
      <w:r>
        <w:rPr>
          <w:rFonts w:hint="eastAsia"/>
        </w:rPr>
        <w:t xml:space="preserve">如何排</w:t>
      </w:r>
      <w:r>
        <w:t xml:space="preserve"> </w:t>
      </w:r>
      <m:oMath>
        <m:r>
          <m:t>a</m:t>
        </m:r>
        <m:r>
          <m:rPr>
            <m:sty m:val="p"/>
          </m:rPr>
          <m:t>,</m:t>
        </m:r>
        <m:r>
          <m:t>c</m:t>
        </m:r>
      </m:oMath>
      <w:r>
        <w:rPr>
          <w:rFonts w:hint="eastAsia"/>
        </w:rPr>
        <w:t xml:space="preserve">，社会必是</w:t>
      </w:r>
      <w:r>
        <w:t xml:space="preserve"> </w:t>
      </w:r>
      <m:oMath>
        <m:r>
          <m:t>a</m:t>
        </m:r>
        <m:r>
          <m:rPr>
            <m:sty m:val="p"/>
          </m:rPr>
          <m:t>≻</m:t>
        </m:r>
        <m:r>
          <m:t>c</m:t>
        </m:r>
      </m:oMath>
      <w:r>
        <w:t xml:space="preserve">。</w:t>
      </w:r>
      <w:r>
        <w:t xml:space="preserve"> </w:t>
      </w:r>
      <w:r>
        <w:rPr>
          <w:rFonts w:hint="eastAsia"/>
        </w:rPr>
        <w:t xml:space="preserve">构造偏好：</w:t>
      </w:r>
      <w:r>
        <w:t xml:space="preserve"> </w:t>
      </w:r>
      <w:r>
        <w:t xml:space="preserve">-</w:t>
      </w:r>
      <w:r>
        <w:t xml:space="preserve"> </w:t>
      </w:r>
      <m:oMath>
        <m:r>
          <m:t>G</m:t>
        </m:r>
      </m:oMath>
      <w:r>
        <w:t xml:space="preserve"> </w:t>
      </w:r>
      <w:r>
        <w:rPr>
          <w:rFonts w:hint="eastAsia"/>
        </w:rPr>
        <w:t xml:space="preserve">中：</w:t>
      </w:r>
      <m:oMath>
        <m:r>
          <m:t>a</m:t>
        </m:r>
        <m:sSub>
          <m:e>
            <m:r>
              <m:rPr>
                <m:sty m:val="p"/>
              </m:rPr>
              <m:t>≻</m:t>
            </m:r>
          </m:e>
          <m:sub>
            <m:r>
              <m:t>i</m:t>
            </m:r>
          </m:sub>
        </m:sSub>
        <m:r>
          <m:t>b</m:t>
        </m:r>
        <m:sSub>
          <m:e>
            <m:r>
              <m:rPr>
                <m:sty m:val="p"/>
              </m:rPr>
              <m:t>≻</m:t>
            </m:r>
          </m:e>
          <m:sub>
            <m:r>
              <m:t>i</m:t>
            </m:r>
          </m:sub>
        </m:sSub>
        <m:r>
          <m:t>c</m:t>
        </m:r>
      </m:oMath>
      <w:r>
        <w:t xml:space="preserve">。</w:t>
      </w:r>
      <w:r>
        <w:t xml:space="preserve"> </w:t>
      </w:r>
      <w:r>
        <w:t xml:space="preserve">-</w:t>
      </w:r>
      <w:r>
        <w:t xml:space="preserve"> </w:t>
      </w:r>
      <m:oMath>
        <m:r>
          <m:t>N</m:t>
        </m:r>
        <m:r>
          <m:rPr>
            <m:sty m:val="p"/>
          </m:rPr>
          <m:t>\</m:t>
        </m:r>
        <m:r>
          <m:t>G</m:t>
        </m:r>
      </m:oMath>
      <w:r>
        <w:t xml:space="preserve"> </w:t>
      </w:r>
      <w:r>
        <w:rPr>
          <w:rFonts w:hint="eastAsia"/>
        </w:rPr>
        <w:t xml:space="preserve">中：对于</w:t>
      </w:r>
      <w:r>
        <w:t xml:space="preserve"> </w:t>
      </w:r>
      <m:oMath>
        <m:r>
          <m:t>a</m:t>
        </m:r>
        <m:r>
          <m:rPr>
            <m:sty m:val="p"/>
          </m:rPr>
          <m:t>,</m:t>
        </m:r>
        <m:r>
          <m:t>c</m:t>
        </m:r>
      </m:oMath>
      <w:r>
        <w:rPr>
          <w:rFonts w:hint="eastAsia"/>
        </w:rPr>
        <w:t xml:space="preserve">，可任意。但我们通过引入第三备选</w:t>
      </w:r>
      <w:r>
        <w:t xml:space="preserve"> </w:t>
      </w:r>
      <m:oMath>
        <m:r>
          <m:t>b</m:t>
        </m:r>
      </m:oMath>
      <w:r>
        <w:t xml:space="preserve"> </w:t>
      </w:r>
      <w:r>
        <w:rPr>
          <w:rFonts w:hint="eastAsia"/>
        </w:rPr>
        <w:t xml:space="preserve">来“分离”</w:t>
      </w:r>
      <w:r>
        <w:t xml:space="preserve"> </w:t>
      </w:r>
      <m:oMath>
        <m:r>
          <m:t>N</m:t>
        </m:r>
        <m:r>
          <m:rPr>
            <m:sty m:val="p"/>
          </m:rPr>
          <m:t>\</m:t>
        </m:r>
        <m:r>
          <m:t>G</m:t>
        </m:r>
      </m:oMath>
      <w:r>
        <w:t xml:space="preserve"> </w:t>
      </w:r>
      <w:r>
        <w:rPr>
          <w:rFonts w:hint="eastAsia"/>
        </w:rPr>
        <w:t xml:space="preserve">的影响力。假设我们想让</w:t>
      </w:r>
      <w:r>
        <w:t xml:space="preserve"> </w:t>
      </w:r>
      <m:oMath>
        <m:r>
          <m:t>N</m:t>
        </m:r>
        <m:r>
          <m:rPr>
            <m:sty m:val="p"/>
          </m:rPr>
          <m:t>\</m:t>
        </m:r>
        <m:r>
          <m:t>G</m:t>
        </m:r>
      </m:oMath>
      <w:r>
        <w:t xml:space="preserve"> </w:t>
      </w:r>
      <w:r>
        <w:rPr>
          <w:rFonts w:hint="eastAsia"/>
        </w:rPr>
        <w:t xml:space="preserve">对</w:t>
      </w:r>
      <w:r>
        <w:t xml:space="preserve"> </w:t>
      </w:r>
      <m:oMath>
        <m:r>
          <m:t>a</m:t>
        </m:r>
        <m:r>
          <m:rPr>
            <m:sty m:val="p"/>
          </m:rPr>
          <m:t>,</m:t>
        </m:r>
        <m:r>
          <m:t>c</m:t>
        </m:r>
      </m:oMath>
      <w:r>
        <w:t xml:space="preserve"> </w:t>
      </w:r>
      <w:r>
        <w:rPr>
          <w:rFonts w:hint="eastAsia"/>
        </w:rPr>
        <w:t xml:space="preserve">的偏好不影响社会排序，可令他们在</w:t>
      </w:r>
      <w:r>
        <w:t xml:space="preserve"> </w:t>
      </w:r>
      <m:oMath>
        <m:r>
          <m:t>b</m:t>
        </m:r>
      </m:oMath>
      <w:r>
        <w:t xml:space="preserve"> </w:t>
      </w:r>
      <w:r>
        <w:rPr>
          <w:rFonts w:hint="eastAsia"/>
        </w:rPr>
        <w:t xml:space="preserve">处取值使得关于</w:t>
      </w:r>
      <w:r>
        <w:t xml:space="preserve"> </w:t>
      </w:r>
      <m:oMath>
        <m:r>
          <m:t>b</m:t>
        </m:r>
      </m:oMath>
      <w:r>
        <w:t xml:space="preserve"> </w:t>
      </w:r>
      <w:r>
        <w:rPr>
          <w:rFonts w:hint="eastAsia"/>
        </w:rPr>
        <w:t xml:space="preserve">的比较强迫</w:t>
      </w:r>
      <w:r>
        <w:t xml:space="preserve"> Pareto。</w:t>
      </w:r>
      <w:r>
        <w:t xml:space="preserve"> </w:t>
      </w:r>
      <w:r>
        <w:rPr>
          <w:rFonts w:hint="eastAsia"/>
        </w:rPr>
        <w:t xml:space="preserve">具体来说，将</w:t>
      </w:r>
      <w:r>
        <w:t xml:space="preserve"> </w:t>
      </w:r>
      <m:oMath>
        <m:r>
          <m:t>N</m:t>
        </m:r>
        <m:r>
          <m:rPr>
            <m:sty m:val="p"/>
          </m:rPr>
          <m:t>\</m:t>
        </m:r>
        <m:r>
          <m:t>G</m:t>
        </m:r>
      </m:oMath>
      <w:r>
        <w:t xml:space="preserve"> </w:t>
      </w:r>
      <w:r>
        <w:rPr>
          <w:rFonts w:hint="eastAsia"/>
        </w:rPr>
        <w:t xml:space="preserve">的偏好设为：</w:t>
      </w:r>
      <m:oMath>
        <m:r>
          <m:t>b</m:t>
        </m:r>
      </m:oMath>
      <w:r>
        <w:t xml:space="preserve"> </w:t>
      </w:r>
      <w:r>
        <w:rPr>
          <w:rFonts w:hint="eastAsia"/>
        </w:rPr>
        <w:t xml:space="preserve">是他们最喜好的备选，且</w:t>
      </w:r>
      <w:r>
        <w:t xml:space="preserve"> </w:t>
      </w:r>
      <m:oMath>
        <m:r>
          <m:t>b</m:t>
        </m:r>
        <m:sSub>
          <m:e>
            <m:r>
              <m:rPr>
                <m:sty m:val="p"/>
              </m:rPr>
              <m:t>≻</m:t>
            </m:r>
          </m:e>
          <m:sub>
            <m:r>
              <m:t>j</m:t>
            </m:r>
          </m:sub>
        </m:sSub>
        <m:r>
          <m:t>a</m:t>
        </m:r>
      </m:oMath>
      <w:r>
        <w:t xml:space="preserve"> </w:t>
      </w:r>
      <w:r>
        <w:rPr>
          <w:rFonts w:hint="eastAsia"/>
        </w:rPr>
        <w:t xml:space="preserve">与</w:t>
      </w:r>
      <w:r>
        <w:t xml:space="preserve"> </w:t>
      </w:r>
      <m:oMath>
        <m:r>
          <m:t>b</m:t>
        </m:r>
        <m:sSub>
          <m:e>
            <m:r>
              <m:rPr>
                <m:sty m:val="p"/>
              </m:rPr>
              <m:t>≻</m:t>
            </m:r>
          </m:e>
          <m:sub>
            <m:r>
              <m:t>j</m:t>
            </m:r>
          </m:sub>
        </m:sSub>
        <m:r>
          <m:t>c</m:t>
        </m:r>
      </m:oMath>
      <w:r>
        <w:t xml:space="preserve"> </w:t>
      </w:r>
      <w:r>
        <w:rPr>
          <w:rFonts w:hint="eastAsia"/>
        </w:rPr>
        <w:t xml:space="preserve">均成立，同时保持他们在</w:t>
      </w:r>
      <w:r>
        <w:t xml:space="preserve"> </w:t>
      </w:r>
      <m:oMath>
        <m:r>
          <m:t>a</m:t>
        </m:r>
        <m:r>
          <m:rPr>
            <m:sty m:val="p"/>
          </m:rPr>
          <m:t>,</m:t>
        </m:r>
        <m:r>
          <m:t>c</m:t>
        </m:r>
      </m:oMath>
      <w:r>
        <w:t xml:space="preserve"> </w:t>
      </w:r>
      <w:r>
        <w:rPr>
          <w:rFonts w:hint="eastAsia"/>
        </w:rPr>
        <w:t xml:space="preserve">上的任意偏好。这种构造是可能的，因为</w:t>
      </w:r>
      <w:r>
        <w:t xml:space="preserve"> </w:t>
      </w:r>
      <m:oMath>
        <m:r>
          <m:t>m</m:t>
        </m:r>
        <m:r>
          <m:rPr>
            <m:sty m:val="p"/>
          </m:rPr>
          <m:t>≥</m:t>
        </m:r>
        <m:r>
          <m:t>3</m:t>
        </m:r>
      </m:oMath>
      <w:r>
        <w:rPr>
          <w:rFonts w:hint="eastAsia"/>
        </w:rPr>
        <w:t xml:space="preserve">，我们可以将</w:t>
      </w:r>
      <w:r>
        <w:t xml:space="preserve"> </w:t>
      </w:r>
      <m:oMath>
        <m:r>
          <m:t>b</m:t>
        </m:r>
      </m:oMath>
      <w:r>
        <w:t xml:space="preserve"> </w:t>
      </w:r>
      <w:r>
        <w:rPr>
          <w:rFonts w:hint="eastAsia"/>
        </w:rPr>
        <w:t xml:space="preserve">排在所有备选之巅或使用特定的链。为严谨，我们需要准确的偏好赋值：令</w:t>
      </w:r>
      <w:r>
        <w:t xml:space="preserve"> </w:t>
      </w:r>
      <m:oMath>
        <m:r>
          <m:t>N</m:t>
        </m:r>
        <m:r>
          <m:rPr>
            <m:sty m:val="p"/>
          </m:rPr>
          <m:t>\</m:t>
        </m:r>
        <m:r>
          <m:t>G</m:t>
        </m:r>
      </m:oMath>
      <w:r>
        <w:t xml:space="preserve"> </w:t>
      </w:r>
      <w:r>
        <w:rPr>
          <w:rFonts w:hint="eastAsia"/>
        </w:rPr>
        <w:t xml:space="preserve">偏好为</w:t>
      </w:r>
      <w:r>
        <w:t xml:space="preserve"> </w:t>
      </w:r>
      <m:oMath>
        <m:r>
          <m:t>b</m:t>
        </m:r>
        <m:sSub>
          <m:e>
            <m:r>
              <m:rPr>
                <m:sty m:val="p"/>
              </m:rPr>
              <m:t>≻</m:t>
            </m:r>
          </m:e>
          <m:sub>
            <m:r>
              <m:t>j</m:t>
            </m:r>
          </m:sub>
        </m:sSub>
        <m:r>
          <m:t>a</m:t>
        </m:r>
      </m:oMath>
      <w:r>
        <w:t xml:space="preserve"> </w:t>
      </w:r>
      <w:r>
        <w:rPr>
          <w:rFonts w:hint="eastAsia"/>
        </w:rPr>
        <w:t xml:space="preserve">且</w:t>
      </w:r>
      <w:r>
        <w:t xml:space="preserve"> </w:t>
      </w:r>
      <m:oMath>
        <m:r>
          <m:t>b</m:t>
        </m:r>
        <m:sSub>
          <m:e>
            <m:r>
              <m:rPr>
                <m:sty m:val="p"/>
              </m:rPr>
              <m:t>≻</m:t>
            </m:r>
          </m:e>
          <m:sub>
            <m:r>
              <m:t>j</m:t>
            </m:r>
          </m:sub>
        </m:sSub>
        <m:r>
          <m:t>c</m:t>
        </m:r>
      </m:oMath>
      <w:r>
        <w:rPr>
          <w:rFonts w:hint="eastAsia"/>
        </w:rPr>
        <w:t xml:space="preserve">（而对</w:t>
      </w:r>
      <w:r>
        <w:t xml:space="preserve"> </w:t>
      </w:r>
      <m:oMath>
        <m:r>
          <m:t>a</m:t>
        </m:r>
        <m:r>
          <m:rPr>
            <m:sty m:val="p"/>
          </m:rPr>
          <m:t>,</m:t>
        </m:r>
        <m:r>
          <m:t>c</m:t>
        </m:r>
      </m:oMath>
      <w:r>
        <w:t xml:space="preserve"> </w:t>
      </w:r>
      <w:r>
        <w:rPr>
          <w:rFonts w:hint="eastAsia"/>
        </w:rPr>
        <w:t xml:space="preserve">的关系则填入他们真实的任意偏好）。</w:t>
      </w:r>
      <m:oMath>
        <m:r>
          <m:t>G</m:t>
        </m:r>
      </m:oMath>
      <w:r>
        <w:t xml:space="preserve"> </w:t>
      </w:r>
      <w:r>
        <w:rPr>
          <w:rFonts w:hint="eastAsia"/>
        </w:rPr>
        <w:t xml:space="preserve">中偏好依然为</w:t>
      </w:r>
      <w:r>
        <w:t xml:space="preserve"> </w:t>
      </w:r>
      <m:oMath>
        <m:r>
          <m:t>a</m:t>
        </m:r>
        <m:sSub>
          <m:e>
            <m:r>
              <m:rPr>
                <m:sty m:val="p"/>
              </m:rPr>
              <m:t>≻</m:t>
            </m:r>
          </m:e>
          <m:sub>
            <m:r>
              <m:t>i</m:t>
            </m:r>
          </m:sub>
        </m:sSub>
        <m:r>
          <m:t>b</m:t>
        </m:r>
        <m:sSub>
          <m:e>
            <m:r>
              <m:rPr>
                <m:sty m:val="p"/>
              </m:rPr>
              <m:t>≻</m:t>
            </m:r>
          </m:e>
          <m:sub>
            <m:r>
              <m:t>i</m:t>
            </m:r>
          </m:sub>
        </m:sSub>
        <m:r>
          <m:t>c</m:t>
        </m:r>
      </m:oMath>
      <w:r>
        <w:t xml:space="preserve">。</w:t>
      </w:r>
    </w:p>
    <w:p>
      <w:pPr>
        <w:pStyle w:val="BodyText"/>
      </w:pPr>
      <w:r>
        <w:rPr>
          <w:rFonts w:hint="eastAsia"/>
        </w:rPr>
        <w:t xml:space="preserve">现在分析社会偏好：</w:t>
      </w:r>
      <w:r>
        <w:t xml:space="preserve"> </w:t>
      </w:r>
      <w:r>
        <w:t xml:space="preserve">- </w:t>
      </w:r>
      <w:r>
        <w:rPr>
          <w:rFonts w:hint="eastAsia"/>
        </w:rPr>
        <w:t xml:space="preserve">所有人一致地认为</w:t>
      </w:r>
      <w:r>
        <w:t xml:space="preserve"> </w:t>
      </w:r>
      <m:oMath>
        <m:r>
          <m:t>b</m:t>
        </m:r>
        <m:sSub>
          <m:e>
            <m:r>
              <m:rPr>
                <m:sty m:val="p"/>
              </m:rPr>
              <m:t>≻</m:t>
            </m:r>
          </m:e>
          <m:sub>
            <m:r>
              <m:t>i</m:t>
            </m:r>
          </m:sub>
        </m:sSub>
        <m:r>
          <m:t>a</m:t>
        </m:r>
      </m:oMath>
      <w:r>
        <w:t xml:space="preserve"> </w:t>
      </w:r>
      <w:r>
        <w:rPr>
          <w:rFonts w:hint="eastAsia"/>
        </w:rPr>
        <w:t xml:space="preserve">吗？否，</w:t>
      </w:r>
      <m:oMath>
        <m:r>
          <m:t>G</m:t>
        </m:r>
      </m:oMath>
      <w:r>
        <w:t xml:space="preserve"> </w:t>
      </w:r>
      <w:r>
        <w:rPr>
          <w:rFonts w:hint="eastAsia"/>
        </w:rPr>
        <w:t xml:space="preserve">中</w:t>
      </w:r>
      <w:r>
        <w:t xml:space="preserve"> </w:t>
      </w:r>
      <m:oMath>
        <m:r>
          <m:t>a</m:t>
        </m:r>
        <m:sSub>
          <m:e>
            <m:r>
              <m:rPr>
                <m:sty m:val="p"/>
              </m:rPr>
              <m:t>≻</m:t>
            </m:r>
          </m:e>
          <m:sub>
            <m:r>
              <m:t>i</m:t>
            </m:r>
          </m:sub>
        </m:sSub>
        <m:r>
          <m:t>b</m:t>
        </m:r>
      </m:oMath>
      <w:r>
        <w:rPr>
          <w:rFonts w:hint="eastAsia"/>
        </w:rPr>
        <w:t xml:space="preserve">，</w:t>
      </w:r>
      <m:oMath>
        <m:r>
          <m:t>N</m:t>
        </m:r>
        <m:r>
          <m:rPr>
            <m:sty m:val="p"/>
          </m:rPr>
          <m:t>\</m:t>
        </m:r>
        <m:r>
          <m:t>G</m:t>
        </m:r>
      </m:oMath>
      <w:r>
        <w:t xml:space="preserve"> </w:t>
      </w:r>
      <w:r>
        <w:rPr>
          <w:rFonts w:hint="eastAsia"/>
        </w:rPr>
        <w:t xml:space="preserve">中</w:t>
      </w:r>
      <w:r>
        <w:t xml:space="preserve"> </w:t>
      </w:r>
      <m:oMath>
        <m:r>
          <m:t>b</m:t>
        </m:r>
        <m:sSub>
          <m:e>
            <m:r>
              <m:rPr>
                <m:sty m:val="p"/>
              </m:rPr>
              <m:t>≻</m:t>
            </m:r>
          </m:e>
          <m:sub>
            <m:r>
              <m:t>j</m:t>
            </m:r>
          </m:sub>
        </m:sSub>
        <m:r>
          <m:t>a</m:t>
        </m:r>
      </m:oMath>
      <w:r>
        <w:rPr>
          <w:rFonts w:hint="eastAsia"/>
        </w:rPr>
        <w:t xml:space="preserve">。两者不一致，故不能用</w:t>
      </w:r>
      <w:r>
        <w:t xml:space="preserve"> Pareto。</w:t>
      </w:r>
      <w:r>
        <w:t xml:space="preserve"> </w:t>
      </w:r>
      <w:r>
        <w:t xml:space="preserve">- </w:t>
      </w:r>
      <w:r>
        <w:rPr>
          <w:rFonts w:hint="eastAsia"/>
        </w:rPr>
        <w:t xml:space="preserve">但我们已知</w:t>
      </w:r>
      <w:r>
        <w:t xml:space="preserve"> </w:t>
      </w:r>
      <m:oMath>
        <m:r>
          <m:t>G</m:t>
        </m:r>
      </m:oMath>
      <w:r>
        <w:t xml:space="preserve"> </w:t>
      </w:r>
      <w:r>
        <w:rPr>
          <w:rFonts w:hint="eastAsia"/>
        </w:rPr>
        <w:t xml:space="preserve">对</w:t>
      </w:r>
      <w:r>
        <w:t xml:space="preserve"> </w:t>
      </w:r>
      <m:oMath>
        <m:d>
          <m:dPr>
            <m:begChr m:val="("/>
            <m:sepChr m:val=""/>
            <m:endChr m:val=")"/>
            <m:grow/>
          </m:dPr>
          <m:e>
            <m:r>
              <m:t>a</m:t>
            </m:r>
            <m:r>
              <m:rPr>
                <m:sty m:val="p"/>
              </m:rPr>
              <m:t>,</m:t>
            </m:r>
            <m:r>
              <m:t>b</m:t>
            </m:r>
          </m:e>
        </m:d>
      </m:oMath>
      <w:r>
        <w:t xml:space="preserve"> </w:t>
      </w:r>
      <w:r>
        <w:rPr>
          <w:rFonts w:hint="eastAsia"/>
        </w:rPr>
        <w:t xml:space="preserve">几乎决定性：</w:t>
      </w:r>
      <m:oMath>
        <m:r>
          <m:t>G</m:t>
        </m:r>
      </m:oMath>
      <w:r>
        <w:t xml:space="preserve"> </w:t>
      </w:r>
      <w:r>
        <w:rPr>
          <w:rFonts w:hint="eastAsia"/>
        </w:rPr>
        <w:t xml:space="preserve">中</w:t>
      </w:r>
      <w:r>
        <w:t xml:space="preserve"> </w:t>
      </w:r>
      <m:oMath>
        <m:r>
          <m:t>a</m:t>
        </m:r>
        <m:sSub>
          <m:e>
            <m:r>
              <m:rPr>
                <m:sty m:val="p"/>
              </m:rPr>
              <m:t>≻</m:t>
            </m:r>
          </m:e>
          <m:sub>
            <m:r>
              <m:t>i</m:t>
            </m:r>
          </m:sub>
        </m:sSub>
        <m:r>
          <m:t>b</m:t>
        </m:r>
      </m:oMath>
      <w:r>
        <w:rPr>
          <w:rFonts w:hint="eastAsia"/>
        </w:rPr>
        <w:t xml:space="preserve">，</w:t>
      </w:r>
      <m:oMath>
        <m:r>
          <m:t>N</m:t>
        </m:r>
        <m:r>
          <m:rPr>
            <m:sty m:val="p"/>
          </m:rPr>
          <m:t>\</m:t>
        </m:r>
        <m:r>
          <m:t>G</m:t>
        </m:r>
      </m:oMath>
      <w:r>
        <w:t xml:space="preserve"> </w:t>
      </w:r>
      <w:r>
        <w:rPr>
          <w:rFonts w:hint="eastAsia"/>
        </w:rPr>
        <w:t xml:space="preserve">中</w:t>
      </w:r>
      <w:r>
        <w:t xml:space="preserve"> </w:t>
      </w:r>
      <m:oMath>
        <m:r>
          <m:t>b</m:t>
        </m:r>
        <m:sSub>
          <m:e>
            <m:r>
              <m:rPr>
                <m:sty m:val="p"/>
              </m:rPr>
              <m:t>≻</m:t>
            </m:r>
          </m:e>
          <m:sub>
            <m:r>
              <m:t>j</m:t>
            </m:r>
          </m:sub>
        </m:sSub>
        <m:r>
          <m:t>a</m:t>
        </m:r>
      </m:oMath>
      <m:oMath>
        <m:r>
          <m:rPr>
            <m:sty m:val="p"/>
          </m:rPr>
          <m:t>⇒</m:t>
        </m:r>
      </m:oMath>
      <w:r>
        <w:t xml:space="preserve"> </w:t>
      </w:r>
      <w:r>
        <w:rPr>
          <w:rFonts w:hint="eastAsia"/>
        </w:rPr>
        <w:t xml:space="preserve">社会</w:t>
      </w:r>
      <w:r>
        <w:t xml:space="preserve"> </w:t>
      </w:r>
      <m:oMath>
        <m:r>
          <m:t>a</m:t>
        </m:r>
        <m:r>
          <m:rPr>
            <m:sty m:val="p"/>
          </m:rPr>
          <m:t>≻</m:t>
        </m:r>
        <m:r>
          <m:t>b</m:t>
        </m:r>
      </m:oMath>
      <w:r>
        <w:t xml:space="preserve">。</w:t>
      </w:r>
      <w:r>
        <w:t xml:space="preserve"> </w:t>
      </w:r>
      <w:r>
        <w:t xml:space="preserve">- </w:t>
      </w:r>
      <w:r>
        <w:rPr>
          <w:rFonts w:hint="eastAsia"/>
        </w:rPr>
        <w:t xml:space="preserve">对于</w:t>
      </w:r>
      <w:r>
        <w:t xml:space="preserve"> </w:t>
      </w:r>
      <m:oMath>
        <m:d>
          <m:dPr>
            <m:begChr m:val="("/>
            <m:sepChr m:val=""/>
            <m:endChr m:val=")"/>
            <m:grow/>
          </m:dPr>
          <m:e>
            <m:r>
              <m:t>b</m:t>
            </m:r>
            <m:r>
              <m:rPr>
                <m:sty m:val="p"/>
              </m:rPr>
              <m:t>,</m:t>
            </m:r>
            <m:r>
              <m:t>c</m:t>
            </m:r>
          </m:e>
        </m:d>
      </m:oMath>
      <w:r>
        <w:rPr>
          <w:rFonts w:hint="eastAsia"/>
        </w:rPr>
        <w:t xml:space="preserve">：</w:t>
      </w:r>
      <m:oMath>
        <m:r>
          <m:t>G</m:t>
        </m:r>
      </m:oMath>
      <w:r>
        <w:t xml:space="preserve"> </w:t>
      </w:r>
      <w:r>
        <w:rPr>
          <w:rFonts w:hint="eastAsia"/>
        </w:rPr>
        <w:t xml:space="preserve">中</w:t>
      </w:r>
      <w:r>
        <w:t xml:space="preserve"> </w:t>
      </w:r>
      <m:oMath>
        <m:r>
          <m:t>b</m:t>
        </m:r>
        <m:sSub>
          <m:e>
            <m:r>
              <m:rPr>
                <m:sty m:val="p"/>
              </m:rPr>
              <m:t>≻</m:t>
            </m:r>
          </m:e>
          <m:sub>
            <m:r>
              <m:t>i</m:t>
            </m:r>
          </m:sub>
        </m:sSub>
        <m:r>
          <m:t>c</m:t>
        </m:r>
      </m:oMath>
      <w:r>
        <w:rPr>
          <w:rFonts w:hint="eastAsia"/>
        </w:rPr>
        <w:t xml:space="preserve">，</w:t>
      </w:r>
      <m:oMath>
        <m:r>
          <m:t>N</m:t>
        </m:r>
        <m:r>
          <m:rPr>
            <m:sty m:val="p"/>
          </m:rPr>
          <m:t>\</m:t>
        </m:r>
        <m:r>
          <m:t>G</m:t>
        </m:r>
      </m:oMath>
      <w:r>
        <w:t xml:space="preserve"> </w:t>
      </w:r>
      <w:r>
        <w:rPr>
          <w:rFonts w:hint="eastAsia"/>
        </w:rPr>
        <w:t xml:space="preserve">中</w:t>
      </w:r>
      <w:r>
        <w:t xml:space="preserve"> </w:t>
      </w:r>
      <m:oMath>
        <m:r>
          <m:t>b</m:t>
        </m:r>
        <m:sSub>
          <m:e>
            <m:r>
              <m:rPr>
                <m:sty m:val="p"/>
              </m:rPr>
              <m:t>≻</m:t>
            </m:r>
          </m:e>
          <m:sub>
            <m:r>
              <m:t>j</m:t>
            </m:r>
          </m:sub>
        </m:sSub>
        <m:r>
          <m:t>c</m:t>
        </m:r>
      </m:oMath>
      <w:r>
        <w:rPr>
          <w:rFonts w:hint="eastAsia"/>
        </w:rPr>
        <w:t xml:space="preserve">，所有人一致严格偏好</w:t>
      </w:r>
      <w:r>
        <w:t xml:space="preserve"> </w:t>
      </w:r>
      <m:oMath>
        <m:r>
          <m:t>b</m:t>
        </m:r>
        <m:r>
          <m:rPr>
            <m:sty m:val="p"/>
          </m:rPr>
          <m:t>≻</m:t>
        </m:r>
        <m:r>
          <m:t>c</m:t>
        </m:r>
      </m:oMath>
      <m:oMath>
        <m:r>
          <m:rPr>
            <m:sty m:val="p"/>
          </m:rPr>
          <m:t>⇒</m:t>
        </m:r>
      </m:oMath>
      <w:r>
        <w:t xml:space="preserve"> </w:t>
      </w:r>
      <w:r>
        <w:rPr>
          <w:rFonts w:hint="eastAsia"/>
        </w:rPr>
        <w:t xml:space="preserve">社会</w:t>
      </w:r>
      <w:r>
        <w:t xml:space="preserve"> </w:t>
      </w:r>
      <m:oMath>
        <m:r>
          <m:t>b</m:t>
        </m:r>
        <m:r>
          <m:rPr>
            <m:sty m:val="p"/>
          </m:rPr>
          <m:t>≻</m:t>
        </m:r>
        <m:r>
          <m:t>c</m:t>
        </m:r>
      </m:oMath>
      <w:r>
        <w:rPr>
          <w:rFonts w:hint="eastAsia"/>
        </w:rPr>
        <w:t xml:space="preserve">（弱</w:t>
      </w:r>
      <w:r>
        <w:t xml:space="preserve"> </w:t>
      </w:r>
      <w:r>
        <w:rPr>
          <w:rFonts w:hint="eastAsia"/>
        </w:rPr>
        <w:t xml:space="preserve">Pareto）。</w:t>
      </w:r>
      <w:r>
        <w:t xml:space="preserve"> </w:t>
      </w:r>
      <w:r>
        <w:rPr>
          <w:rFonts w:hint="eastAsia"/>
        </w:rPr>
        <w:t xml:space="preserve">传递性给出</w:t>
      </w:r>
      <w:r>
        <w:t xml:space="preserve"> </w:t>
      </w:r>
      <m:oMath>
        <m:r>
          <m:t>a</m:t>
        </m:r>
        <m:r>
          <m:rPr>
            <m:sty m:val="p"/>
          </m:rPr>
          <m:t>≻</m:t>
        </m:r>
        <m:r>
          <m:t>c</m:t>
        </m:r>
      </m:oMath>
      <w:r>
        <w:rPr>
          <w:rFonts w:hint="eastAsia"/>
        </w:rPr>
        <w:t xml:space="preserve">。而这里</w:t>
      </w:r>
      <w:r>
        <w:t xml:space="preserve"> </w:t>
      </w:r>
      <m:oMath>
        <m:r>
          <m:t>N</m:t>
        </m:r>
        <m:r>
          <m:rPr>
            <m:sty m:val="p"/>
          </m:rPr>
          <m:t>\</m:t>
        </m:r>
        <m:r>
          <m:t>G</m:t>
        </m:r>
      </m:oMath>
      <w:r>
        <w:t xml:space="preserve"> </w:t>
      </w:r>
      <w:r>
        <w:rPr>
          <w:rFonts w:hint="eastAsia"/>
        </w:rPr>
        <w:t xml:space="preserve">对</w:t>
      </w:r>
      <w:r>
        <w:t xml:space="preserve"> </w:t>
      </w:r>
      <m:oMath>
        <m:r>
          <m:t>a</m:t>
        </m:r>
        <m:r>
          <m:rPr>
            <m:sty m:val="p"/>
          </m:rPr>
          <m:t>,</m:t>
        </m:r>
        <m:r>
          <m:t>c</m:t>
        </m:r>
      </m:oMath>
      <w:r>
        <w:t xml:space="preserve"> </w:t>
      </w:r>
      <w:r>
        <w:rPr>
          <w:rFonts w:hint="eastAsia"/>
        </w:rPr>
        <w:t xml:space="preserve">的偏好是任意设定的（在上述构造中，</w:t>
      </w:r>
      <m:oMath>
        <m:r>
          <m:t>N</m:t>
        </m:r>
        <m:r>
          <m:rPr>
            <m:sty m:val="p"/>
          </m:rPr>
          <m:t>\</m:t>
        </m:r>
        <m:r>
          <m:t>G</m:t>
        </m:r>
      </m:oMath>
      <w:r>
        <w:t xml:space="preserve"> </w:t>
      </w:r>
      <w:r>
        <w:rPr>
          <w:rFonts w:hint="eastAsia"/>
        </w:rPr>
        <w:t xml:space="preserve">的</w:t>
      </w:r>
      <w:r>
        <w:t xml:space="preserve"> </w:t>
      </w:r>
      <m:oMath>
        <m:r>
          <m:t>a</m:t>
        </m:r>
        <m:r>
          <m:rPr>
            <m:sty m:val="p"/>
          </m:rPr>
          <m:t>,</m:t>
        </m:r>
        <m:r>
          <m:t>c</m:t>
        </m:r>
      </m:oMath>
      <w:r>
        <w:t xml:space="preserve"> </w:t>
      </w:r>
      <w:r>
        <w:rPr>
          <w:rFonts w:hint="eastAsia"/>
        </w:rPr>
        <w:t xml:space="preserve">排序可以被设为任意，因为</w:t>
      </w:r>
      <w:r>
        <w:t xml:space="preserve"> Pareto </w:t>
      </w:r>
      <w:r>
        <w:rPr>
          <w:rFonts w:hint="eastAsia"/>
        </w:rPr>
        <w:t xml:space="preserve">在</w:t>
      </w:r>
      <w:r>
        <w:t xml:space="preserve"> </w:t>
      </w:r>
      <m:oMath>
        <m:d>
          <m:dPr>
            <m:begChr m:val="("/>
            <m:sepChr m:val=""/>
            <m:endChr m:val=")"/>
            <m:grow/>
          </m:dPr>
          <m:e>
            <m:r>
              <m:t>b</m:t>
            </m:r>
            <m:r>
              <m:rPr>
                <m:sty m:val="p"/>
              </m:rPr>
              <m:t>,</m:t>
            </m:r>
            <m:r>
              <m:t>c</m:t>
            </m:r>
          </m:e>
        </m:d>
      </m:oMath>
      <w:r>
        <w:t xml:space="preserve"> </w:t>
      </w:r>
      <w:r>
        <w:rPr>
          <w:rFonts w:hint="eastAsia"/>
        </w:rPr>
        <w:t xml:space="preserve">上只要求</w:t>
      </w:r>
      <w:r>
        <w:t xml:space="preserve"> </w:t>
      </w:r>
      <m:oMath>
        <m:r>
          <m:t>b</m:t>
        </m:r>
        <m:r>
          <m:rPr>
            <m:sty m:val="p"/>
          </m:rPr>
          <m:t>≻</m:t>
        </m:r>
        <m:r>
          <m:t>c</m:t>
        </m:r>
      </m:oMath>
      <w:r>
        <w:rPr>
          <w:rFonts w:hint="eastAsia"/>
        </w:rPr>
        <w:t xml:space="preserve">，不约束</w:t>
      </w:r>
      <w:r>
        <w:t xml:space="preserve"> </w:t>
      </w:r>
      <m:oMath>
        <m:r>
          <m:t>a</m:t>
        </m:r>
        <m:r>
          <m:rPr>
            <m:sty m:val="p"/>
          </m:rPr>
          <m:t>,</m:t>
        </m:r>
        <m:r>
          <m:t>c</m:t>
        </m:r>
      </m:oMath>
      <w:r>
        <w:t xml:space="preserve"> </w:t>
      </w:r>
      <w:r>
        <w:rPr>
          <w:rFonts w:hint="eastAsia"/>
        </w:rPr>
        <w:t xml:space="preserve">的内部排序是否与</w:t>
      </w:r>
      <w:r>
        <w:t xml:space="preserve"> </w:t>
      </w:r>
      <m:oMath>
        <m:r>
          <m:t>b</m:t>
        </m:r>
      </m:oMath>
      <w:r>
        <w:t xml:space="preserve"> </w:t>
      </w:r>
      <w:r>
        <w:rPr>
          <w:rFonts w:hint="eastAsia"/>
        </w:rPr>
        <w:t xml:space="preserve">相连）。</w:t>
      </w:r>
      <w:r>
        <w:t xml:space="preserve"> </w:t>
      </w:r>
      <w:r>
        <w:rPr>
          <w:rStyle w:val="VerbatimChar"/>
          <w:rFonts w:hint="eastAsia"/>
        </w:rPr>
        <w:t xml:space="preserve">[简化]</w:t>
      </w:r>
      <w:r>
        <w:t xml:space="preserve"> </w:t>
      </w:r>
      <w:r>
        <w:rPr>
          <w:rFonts w:hint="eastAsia"/>
        </w:rPr>
        <w:t xml:space="preserve">完整严谨的陈述需要在偏好域无限制的假设下确认任意偏好均可被“嵌入”此类构造，这正是</w:t>
      </w:r>
      <w:r>
        <w:t xml:space="preserve"> Arrow </w:t>
      </w:r>
      <w:r>
        <w:rPr>
          <w:rFonts w:hint="eastAsia"/>
        </w:rPr>
        <w:t xml:space="preserve">框架的标准操作，省略技术细节，失效边界是若偏好域受限（如</w:t>
      </w:r>
      <w:r>
        <w:t xml:space="preserve"> §2.3 </w:t>
      </w:r>
      <w:r>
        <w:rPr>
          <w:rFonts w:hint="eastAsia"/>
        </w:rPr>
        <w:t xml:space="preserve">单峰），这种构造可能失败。因此，社会排序</w:t>
      </w:r>
      <w:r>
        <w:t xml:space="preserve"> </w:t>
      </w:r>
      <m:oMath>
        <m:r>
          <m:t>a</m:t>
        </m:r>
        <m:r>
          <m:rPr>
            <m:sty m:val="p"/>
          </m:rPr>
          <m:t>≻</m:t>
        </m:r>
        <m:r>
          <m:t>c</m:t>
        </m:r>
      </m:oMath>
      <w:r>
        <w:t xml:space="preserve"> </w:t>
      </w:r>
      <w:r>
        <w:rPr>
          <w:rFonts w:hint="eastAsia"/>
        </w:rPr>
        <w:t xml:space="preserve">在</w:t>
      </w:r>
      <w:r>
        <w:t xml:space="preserve"> </w:t>
      </w:r>
      <m:oMath>
        <m:r>
          <m:t>G</m:t>
        </m:r>
      </m:oMath>
      <w:r>
        <w:t xml:space="preserve"> </w:t>
      </w:r>
      <w:r>
        <w:rPr>
          <w:rFonts w:hint="eastAsia"/>
        </w:rPr>
        <w:t xml:space="preserve">一致偏好</w:t>
      </w:r>
      <w:r>
        <w:t xml:space="preserve"> </w:t>
      </w:r>
      <m:oMath>
        <m:r>
          <m:t>a</m:t>
        </m:r>
        <m:r>
          <m:rPr>
            <m:sty m:val="p"/>
          </m:rPr>
          <m:t>≻</m:t>
        </m:r>
        <m:r>
          <m:t>c</m:t>
        </m:r>
      </m:oMath>
      <w:r>
        <w:t xml:space="preserve"> </w:t>
      </w:r>
      <w:r>
        <w:rPr>
          <w:rFonts w:hint="eastAsia"/>
        </w:rPr>
        <w:t xml:space="preserve">时成立，无论其他人如何偏好</w:t>
      </w:r>
      <w:r>
        <w:t xml:space="preserve"> </w:t>
      </w:r>
      <m:oMath>
        <m:r>
          <m:t>a</m:t>
        </m:r>
      </m:oMath>
      <w:r>
        <w:t xml:space="preserve"> </w:t>
      </w:r>
      <w:r>
        <w:rPr>
          <w:rFonts w:hint="eastAsia"/>
        </w:rPr>
        <w:t xml:space="preserve">与</w:t>
      </w:r>
      <w:r>
        <w:t xml:space="preserve"> </w:t>
      </w:r>
      <m:oMath>
        <m:r>
          <m:t>c</m:t>
        </m:r>
      </m:oMath>
      <w:r>
        <w:rPr>
          <w:rFonts w:hint="eastAsia"/>
        </w:rPr>
        <w:t xml:space="preserve">。故</w:t>
      </w:r>
      <w:r>
        <w:t xml:space="preserve"> </w:t>
      </w:r>
      <m:oMath>
        <m:r>
          <m:t>G</m:t>
        </m:r>
      </m:oMath>
      <w:r>
        <w:t xml:space="preserve"> </w:t>
      </w:r>
      <w:r>
        <w:rPr>
          <w:rFonts w:hint="eastAsia"/>
        </w:rPr>
        <w:t xml:space="preserve">对</w:t>
      </w:r>
      <w:r>
        <w:t xml:space="preserve"> </w:t>
      </w:r>
      <m:oMath>
        <m:d>
          <m:dPr>
            <m:begChr m:val="("/>
            <m:sepChr m:val=""/>
            <m:endChr m:val=")"/>
            <m:grow/>
          </m:dPr>
          <m:e>
            <m:r>
              <m:t>a</m:t>
            </m:r>
            <m:r>
              <m:rPr>
                <m:sty m:val="p"/>
              </m:rPr>
              <m:t>,</m:t>
            </m:r>
            <m:r>
              <m:t>c</m:t>
            </m:r>
          </m:e>
        </m:d>
      </m:oMath>
      <w:r>
        <w:t xml:space="preserve"> </w:t>
      </w:r>
      <w:r>
        <w:rPr>
          <w:rFonts w:hint="eastAsia"/>
        </w:rPr>
        <w:t xml:space="preserve">决定性。</w:t>
      </w:r>
    </w:p>
    <w:p>
      <w:pPr>
        <w:pStyle w:val="BodyText"/>
      </w:pPr>
      <w:r>
        <w:rPr>
          <w:rFonts w:hint="eastAsia"/>
          <w:i/>
          <w:iCs/>
        </w:rPr>
        <w:t xml:space="preserve">步骤</w:t>
      </w:r>
      <w:r>
        <w:rPr>
          <w:i/>
          <w:iCs/>
        </w:rPr>
        <w:t xml:space="preserve"> </w:t>
      </w:r>
      <w:r>
        <w:rPr>
          <w:rFonts w:hint="eastAsia"/>
          <w:i/>
          <w:iCs/>
        </w:rPr>
        <w:t xml:space="preserve">(ii)：</w:t>
      </w:r>
      <m:oMath>
        <m:d>
          <m:dPr>
            <m:begChr m:val="("/>
            <m:sepChr m:val=""/>
            <m:endChr m:val=")"/>
            <m:grow/>
          </m:dPr>
          <m:e>
            <m:r>
              <m:t>a</m:t>
            </m:r>
            <m:r>
              <m:rPr>
                <m:sty m:val="p"/>
              </m:rPr>
              <m:t>,</m:t>
            </m:r>
            <m:r>
              <m:t>c</m:t>
            </m:r>
          </m:e>
        </m:d>
      </m:oMath>
      <w:r>
        <w:rPr>
          <w:i/>
          <w:iCs/>
        </w:rPr>
        <w:t xml:space="preserve"> </w:t>
      </w:r>
      <w:r>
        <w:rPr>
          <w:rFonts w:hint="eastAsia"/>
          <w:i/>
          <w:iCs/>
        </w:rPr>
        <w:t xml:space="preserve">决定性</w:t>
      </w:r>
      <w:r>
        <w:rPr>
          <w:i/>
          <w:iCs/>
        </w:rPr>
        <w:t xml:space="preserve"> </w:t>
      </w:r>
      <m:oMath>
        <m:r>
          <m:rPr>
            <m:sty m:val="p"/>
          </m:rPr>
          <m:t>⇒</m:t>
        </m:r>
        <m:d>
          <m:dPr>
            <m:begChr m:val="("/>
            <m:sepChr m:val=""/>
            <m:endChr m:val=")"/>
            <m:grow/>
          </m:dPr>
          <m:e>
            <m:r>
              <m:t>d</m:t>
            </m:r>
            <m:r>
              <m:rPr>
                <m:sty m:val="p"/>
              </m:rPr>
              <m:t>,</m:t>
            </m:r>
            <m:r>
              <m:t>c</m:t>
            </m:r>
          </m:e>
        </m:d>
      </m:oMath>
      <w:r>
        <w:rPr>
          <w:i/>
          <w:iCs/>
        </w:rPr>
        <w:t xml:space="preserve"> </w:t>
      </w:r>
      <w:r>
        <w:rPr>
          <w:rFonts w:hint="eastAsia"/>
          <w:i/>
          <w:iCs/>
        </w:rPr>
        <w:t xml:space="preserve">决定性，</w:t>
      </w:r>
      <m:oMath>
        <m:r>
          <m:t>d</m:t>
        </m:r>
      </m:oMath>
      <w:r>
        <w:rPr>
          <w:i/>
          <w:iCs/>
        </w:rPr>
        <w:t xml:space="preserve"> </w:t>
      </w:r>
      <w:r>
        <w:rPr>
          <w:rFonts w:hint="eastAsia"/>
          <w:i/>
          <w:iCs/>
        </w:rPr>
        <w:t xml:space="preserve">为任意备选。</w:t>
      </w:r>
      <w:r>
        <w:t xml:space="preserve"> </w:t>
      </w:r>
      <w:r>
        <w:rPr>
          <w:rFonts w:hint="eastAsia"/>
        </w:rPr>
        <w:t xml:space="preserve">对称的构造。用</w:t>
      </w:r>
      <w:r>
        <w:t xml:space="preserve"> </w:t>
      </w:r>
      <m:oMath>
        <m:r>
          <m:t>d</m:t>
        </m:r>
      </m:oMath>
      <w:r>
        <w:t xml:space="preserve"> </w:t>
      </w:r>
      <w:r>
        <w:rPr>
          <w:rFonts w:hint="eastAsia"/>
        </w:rPr>
        <w:t xml:space="preserve">取代</w:t>
      </w:r>
      <w:r>
        <w:t xml:space="preserve"> </w:t>
      </w:r>
      <m:oMath>
        <m:r>
          <m:t>a</m:t>
        </m:r>
      </m:oMath>
      <w:r>
        <w:t xml:space="preserve"> </w:t>
      </w:r>
      <w:r>
        <w:rPr>
          <w:rFonts w:hint="eastAsia"/>
        </w:rPr>
        <w:t xml:space="preserve">的角色，引入</w:t>
      </w:r>
      <w:r>
        <w:t xml:space="preserve"> </w:t>
      </w:r>
      <m:oMath>
        <m:r>
          <m:t>a</m:t>
        </m:r>
      </m:oMath>
      <w:r>
        <w:t xml:space="preserve"> </w:t>
      </w:r>
      <w:r>
        <w:rPr>
          <w:rFonts w:hint="eastAsia"/>
        </w:rPr>
        <w:t xml:space="preserve">作为“分离”变量：令</w:t>
      </w:r>
      <w:r>
        <w:t xml:space="preserve"> </w:t>
      </w:r>
      <m:oMath>
        <m:r>
          <m:t>G</m:t>
        </m:r>
      </m:oMath>
      <w:r>
        <w:t xml:space="preserve"> </w:t>
      </w:r>
      <w:r>
        <w:rPr>
          <w:rFonts w:hint="eastAsia"/>
        </w:rPr>
        <w:t xml:space="preserve">中个体偏好</w:t>
      </w:r>
      <w:r>
        <w:t xml:space="preserve"> </w:t>
      </w:r>
      <m:oMath>
        <m:r>
          <m:t>d</m:t>
        </m:r>
        <m:sSub>
          <m:e>
            <m:r>
              <m:rPr>
                <m:sty m:val="p"/>
              </m:rPr>
              <m:t>≻</m:t>
            </m:r>
          </m:e>
          <m:sub>
            <m:r>
              <m:t>i</m:t>
            </m:r>
          </m:sub>
        </m:sSub>
        <m:r>
          <m:t>a</m:t>
        </m:r>
        <m:sSub>
          <m:e>
            <m:r>
              <m:rPr>
                <m:sty m:val="p"/>
              </m:rPr>
              <m:t>≻</m:t>
            </m:r>
          </m:e>
          <m:sub>
            <m:r>
              <m:t>i</m:t>
            </m:r>
          </m:sub>
        </m:sSub>
        <m:r>
          <m:t>c</m:t>
        </m:r>
      </m:oMath>
      <w:r>
        <w:rPr>
          <w:rFonts w:hint="eastAsia"/>
        </w:rPr>
        <w:t xml:space="preserve">，</w:t>
      </w:r>
      <m:oMath>
        <m:r>
          <m:t>N</m:t>
        </m:r>
        <m:r>
          <m:rPr>
            <m:sty m:val="p"/>
          </m:rPr>
          <m:t>\</m:t>
        </m:r>
        <m:r>
          <m:t>G</m:t>
        </m:r>
      </m:oMath>
      <w:r>
        <w:t xml:space="preserve"> </w:t>
      </w:r>
      <w:r>
        <w:rPr>
          <w:rFonts w:hint="eastAsia"/>
        </w:rPr>
        <w:t xml:space="preserve">中个体令</w:t>
      </w:r>
      <w:r>
        <w:t xml:space="preserve"> </w:t>
      </w:r>
      <m:oMath>
        <m:r>
          <m:t>a</m:t>
        </m:r>
      </m:oMath>
      <w:r>
        <w:t xml:space="preserve"> </w:t>
      </w:r>
      <w:r>
        <w:rPr>
          <w:rFonts w:hint="eastAsia"/>
        </w:rPr>
        <w:t xml:space="preserve">为他们最偏好的备选且</w:t>
      </w:r>
      <w:r>
        <w:t xml:space="preserve"> </w:t>
      </w:r>
      <m:oMath>
        <m:r>
          <m:t>a</m:t>
        </m:r>
        <m:sSub>
          <m:e>
            <m:r>
              <m:rPr>
                <m:sty m:val="p"/>
              </m:rPr>
              <m:t>≻</m:t>
            </m:r>
          </m:e>
          <m:sub>
            <m:r>
              <m:t>j</m:t>
            </m:r>
          </m:sub>
        </m:sSub>
        <m:r>
          <m:t>d</m:t>
        </m:r>
      </m:oMath>
      <w:r>
        <w:t xml:space="preserve">、</w:t>
      </w:r>
      <m:oMath>
        <m:r>
          <m:t>a</m:t>
        </m:r>
        <m:sSub>
          <m:e>
            <m:r>
              <m:rPr>
                <m:sty m:val="p"/>
              </m:rPr>
              <m:t>≻</m:t>
            </m:r>
          </m:e>
          <m:sub>
            <m:r>
              <m:t>j</m:t>
            </m:r>
          </m:sub>
        </m:sSub>
        <m:r>
          <m:t>c</m:t>
        </m:r>
      </m:oMath>
      <w:r>
        <w:rPr>
          <w:rFonts w:hint="eastAsia"/>
        </w:rPr>
        <w:t xml:space="preserve">。屡次使用</w:t>
      </w:r>
      <w:r>
        <w:t xml:space="preserve"> Pareto </w:t>
      </w:r>
      <w:r>
        <w:rPr>
          <w:rFonts w:hint="eastAsia"/>
        </w:rPr>
        <w:t xml:space="preserve">与</w:t>
      </w:r>
      <w:r>
        <w:t xml:space="preserve"> </w:t>
      </w:r>
      <m:oMath>
        <m:r>
          <m:t>G</m:t>
        </m:r>
      </m:oMath>
      <w:r>
        <w:t xml:space="preserve"> </w:t>
      </w:r>
      <w:r>
        <w:rPr>
          <w:rFonts w:hint="eastAsia"/>
        </w:rPr>
        <w:t xml:space="preserve">的决定性，可推出</w:t>
      </w:r>
      <w:r>
        <w:t xml:space="preserve"> </w:t>
      </w:r>
      <m:oMath>
        <m:r>
          <m:t>d</m:t>
        </m:r>
        <m:r>
          <m:rPr>
            <m:sty m:val="p"/>
          </m:rPr>
          <m:t>≻</m:t>
        </m:r>
        <m:r>
          <m:t>c</m:t>
        </m:r>
      </m:oMath>
      <w:r>
        <w:t xml:space="preserve"> </w:t>
      </w:r>
      <w:r>
        <w:rPr>
          <w:rFonts w:hint="eastAsia"/>
        </w:rPr>
        <w:t xml:space="preserve">为社会偏好，从而</w:t>
      </w:r>
      <w:r>
        <w:t xml:space="preserve"> </w:t>
      </w:r>
      <m:oMath>
        <m:r>
          <m:t>G</m:t>
        </m:r>
      </m:oMath>
      <w:r>
        <w:t xml:space="preserve"> </w:t>
      </w:r>
      <w:r>
        <w:rPr>
          <w:rFonts w:hint="eastAsia"/>
        </w:rPr>
        <w:t xml:space="preserve">对</w:t>
      </w:r>
      <w:r>
        <w:t xml:space="preserve"> </w:t>
      </w:r>
      <m:oMath>
        <m:d>
          <m:dPr>
            <m:begChr m:val="("/>
            <m:sepChr m:val=""/>
            <m:endChr m:val=")"/>
            <m:grow/>
          </m:dPr>
          <m:e>
            <m:r>
              <m:t>d</m:t>
            </m:r>
            <m:r>
              <m:rPr>
                <m:sty m:val="p"/>
              </m:rPr>
              <m:t>,</m:t>
            </m:r>
            <m:r>
              <m:t>c</m:t>
            </m:r>
          </m:e>
        </m:d>
      </m:oMath>
      <w:r>
        <w:t xml:space="preserve"> </w:t>
      </w:r>
      <w:r>
        <w:rPr>
          <w:rFonts w:hint="eastAsia"/>
        </w:rPr>
        <w:t xml:space="preserve">决定性。</w:t>
      </w:r>
    </w:p>
    <w:p>
      <w:pPr>
        <w:pStyle w:val="BodyText"/>
      </w:pPr>
      <w:r>
        <w:rPr>
          <w:rFonts w:hint="eastAsia"/>
          <w:i/>
          <w:iCs/>
        </w:rPr>
        <w:t xml:space="preserve">步骤</w:t>
      </w:r>
      <w:r>
        <w:rPr>
          <w:i/>
          <w:iCs/>
        </w:rPr>
        <w:t xml:space="preserve"> </w:t>
      </w:r>
      <w:r>
        <w:rPr>
          <w:rFonts w:hint="eastAsia"/>
          <w:i/>
          <w:iCs/>
        </w:rPr>
        <w:t xml:space="preserve">(iii)：广谱决定性。</w:t>
      </w:r>
      <w:r>
        <w:t xml:space="preserve"> </w:t>
      </w:r>
      <w:r>
        <w:rPr>
          <w:rFonts w:hint="eastAsia"/>
        </w:rPr>
        <w:t xml:space="preserve">重复上述对称论证，可以将决定性传播到所有备选对</w:t>
      </w:r>
      <w:r>
        <w:t xml:space="preserve"> </w:t>
      </w:r>
      <m:oMath>
        <m:d>
          <m:dPr>
            <m:begChr m:val="("/>
            <m:sepChr m:val=""/>
            <m:endChr m:val=")"/>
            <m:grow/>
          </m:dPr>
          <m:e>
            <m:r>
              <m:t>x</m:t>
            </m:r>
            <m:r>
              <m:rPr>
                <m:sty m:val="p"/>
              </m:rPr>
              <m:t>,</m:t>
            </m:r>
            <m:r>
              <m:t>y</m:t>
            </m:r>
          </m:e>
        </m:d>
      </m:oMath>
      <w:r>
        <w:rPr>
          <w:rFonts w:hint="eastAsia"/>
        </w:rPr>
        <w:t xml:space="preserve">：先由</w:t>
      </w:r>
      <w:r>
        <w:t xml:space="preserve"> </w:t>
      </w:r>
      <m:oMath>
        <m:d>
          <m:dPr>
            <m:begChr m:val="("/>
            <m:sepChr m:val=""/>
            <m:endChr m:val=")"/>
            <m:grow/>
          </m:dPr>
          <m:e>
            <m:r>
              <m:t>a</m:t>
            </m:r>
            <m:r>
              <m:rPr>
                <m:sty m:val="p"/>
              </m:rPr>
              <m:t>,</m:t>
            </m:r>
            <m:r>
              <m:t>b</m:t>
            </m:r>
          </m:e>
        </m:d>
      </m:oMath>
      <w:r>
        <w:t xml:space="preserve"> </w:t>
      </w:r>
      <w:r>
        <w:rPr>
          <w:rFonts w:hint="eastAsia"/>
        </w:rPr>
        <w:t xml:space="preserve">到</w:t>
      </w:r>
      <w:r>
        <w:t xml:space="preserve"> </w:t>
      </w:r>
      <m:oMath>
        <m:d>
          <m:dPr>
            <m:begChr m:val="("/>
            <m:sepChr m:val=""/>
            <m:endChr m:val=")"/>
            <m:grow/>
          </m:dPr>
          <m:e>
            <m:r>
              <m:t>a</m:t>
            </m:r>
            <m:r>
              <m:rPr>
                <m:sty m:val="p"/>
              </m:rPr>
              <m:t>,</m:t>
            </m:r>
            <m:r>
              <m:t>c</m:t>
            </m:r>
          </m:e>
        </m:d>
      </m:oMath>
      <w:r>
        <w:rPr>
          <w:rFonts w:hint="eastAsia"/>
        </w:rPr>
        <w:t xml:space="preserve">，再由</w:t>
      </w:r>
      <w:r>
        <w:t xml:space="preserve"> </w:t>
      </w:r>
      <m:oMath>
        <m:d>
          <m:dPr>
            <m:begChr m:val="("/>
            <m:sepChr m:val=""/>
            <m:endChr m:val=")"/>
            <m:grow/>
          </m:dPr>
          <m:e>
            <m:r>
              <m:t>a</m:t>
            </m:r>
            <m:r>
              <m:rPr>
                <m:sty m:val="p"/>
              </m:rPr>
              <m:t>,</m:t>
            </m:r>
            <m:r>
              <m:t>c</m:t>
            </m:r>
          </m:e>
        </m:d>
      </m:oMath>
      <w:r>
        <w:t xml:space="preserve"> </w:t>
      </w:r>
      <w:r>
        <w:rPr>
          <w:rFonts w:hint="eastAsia"/>
        </w:rPr>
        <w:t xml:space="preserve">到</w:t>
      </w:r>
      <w:r>
        <w:t xml:space="preserve"> </w:t>
      </w:r>
      <m:oMath>
        <m:d>
          <m:dPr>
            <m:begChr m:val="("/>
            <m:sepChr m:val=""/>
            <m:endChr m:val=")"/>
            <m:grow/>
          </m:dPr>
          <m:e>
            <m:r>
              <m:t>d</m:t>
            </m:r>
            <m:r>
              <m:rPr>
                <m:sty m:val="p"/>
              </m:rPr>
              <m:t>,</m:t>
            </m:r>
            <m:r>
              <m:t>c</m:t>
            </m:r>
          </m:e>
        </m:d>
      </m:oMath>
      <w:r>
        <w:rPr>
          <w:rFonts w:hint="eastAsia"/>
        </w:rPr>
        <w:t xml:space="preserve">，到</w:t>
      </w:r>
      <w:r>
        <w:t xml:space="preserve"> </w:t>
      </w:r>
      <m:oMath>
        <m:d>
          <m:dPr>
            <m:begChr m:val="("/>
            <m:sepChr m:val=""/>
            <m:endChr m:val=")"/>
            <m:grow/>
          </m:dPr>
          <m:e>
            <m:r>
              <m:t>x</m:t>
            </m:r>
            <m:r>
              <m:rPr>
                <m:sty m:val="p"/>
              </m:rPr>
              <m:t>,</m:t>
            </m:r>
            <m:r>
              <m:t>y</m:t>
            </m:r>
          </m:e>
        </m:d>
      </m:oMath>
      <w:r>
        <w:rPr>
          <w:rFonts w:hint="eastAsia"/>
        </w:rPr>
        <w:t xml:space="preserve">。直观是：决定性像传染病一样在备选对的图网络上扩散，只要该图是连通的；而</w:t>
      </w:r>
      <w:r>
        <w:t xml:space="preserve"> </w:t>
      </w:r>
      <m:oMath>
        <m:r>
          <m:t>m</m:t>
        </m:r>
        <m:r>
          <m:rPr>
            <m:sty m:val="p"/>
          </m:rPr>
          <m:t>≥</m:t>
        </m:r>
        <m:r>
          <m:t>3</m:t>
        </m:r>
      </m:oMath>
      <w:r>
        <w:t xml:space="preserve"> </w:t>
      </w:r>
      <w:r>
        <w:rPr>
          <w:rFonts w:hint="eastAsia"/>
        </w:rPr>
        <w:t xml:space="preserve">保证了这种连通性。</w:t>
      </w:r>
      <w:r>
        <w:rPr>
          <w:rStyle w:val="VerbatimChar"/>
          <w:rFonts w:hint="eastAsia"/>
          <w:b/>
          <w:bCs/>
        </w:rPr>
        <w:t xml:space="preserve">[简化]</w:t>
      </w:r>
      <w:r>
        <w:t xml:space="preserve"> </w:t>
      </w:r>
      <w:r>
        <w:rPr>
          <w:rFonts w:hint="eastAsia"/>
        </w:rPr>
        <w:t xml:space="preserve">形式上的传播等价于“自由三元组”假设：对任意三个备选，所有逻辑可能的严格偏好序都会在某群体中出现。若不成立（偏好域受约束），传染可能受阻。</w:t>
      </w:r>
    </w:p>
    <w:p>
      <w:pPr>
        <w:pStyle w:val="BodyText"/>
      </w:pPr>
      <w:r>
        <w:rPr>
          <w:rFonts w:hint="eastAsia"/>
        </w:rPr>
        <w:t xml:space="preserve">这就完成了扩张引理的证明：若</w:t>
      </w:r>
      <w:r>
        <w:t xml:space="preserve"> </w:t>
      </w:r>
      <m:oMath>
        <m:r>
          <m:t>G</m:t>
        </m:r>
      </m:oMath>
      <w:r>
        <w:t xml:space="preserve"> </w:t>
      </w:r>
      <w:r>
        <w:rPr>
          <w:rFonts w:hint="eastAsia"/>
        </w:rPr>
        <w:t xml:space="preserve">在某对备选上几乎决定性，则</w:t>
      </w:r>
      <w:r>
        <w:t xml:space="preserve"> </w:t>
      </w:r>
      <m:oMath>
        <m:r>
          <m:t>G</m:t>
        </m:r>
      </m:oMath>
      <w:r>
        <w:t xml:space="preserve"> </w:t>
      </w:r>
      <w:r>
        <w:rPr>
          <w:rFonts w:hint="eastAsia"/>
        </w:rPr>
        <w:t xml:space="preserve">是全局决定性的（对任意备选对决定性）。</w:t>
      </w:r>
      <w:r>
        <w:t xml:space="preserve"> </w:t>
      </w:r>
      <m:oMath>
        <m:r>
          <m:rPr>
            <m:sty m:val="p"/>
          </m:rPr>
          <m:t>◼</m:t>
        </m:r>
      </m:oMath>
    </w:p>
    <w:p>
      <w:pPr>
        <w:pStyle w:val="BodyText"/>
      </w:pPr>
      <w:r>
        <w:rPr>
          <w:rFonts w:hint="eastAsia"/>
          <w:b/>
          <w:bCs/>
        </w:rPr>
        <w:t xml:space="preserve">第三步：关键选民的存在</w:t>
      </w:r>
      <w:r>
        <w:rPr>
          <w:b/>
          <w:bCs/>
        </w:rPr>
        <w:t xml:space="preserve"> —— </w:t>
      </w:r>
      <w:r>
        <w:rPr>
          <w:rFonts w:hint="eastAsia"/>
          <w:b/>
          <w:bCs/>
        </w:rPr>
        <w:t xml:space="preserve">分裂决定性集</w:t>
      </w:r>
    </w:p>
    <w:p>
      <w:pPr>
        <w:pStyle w:val="BodyText"/>
      </w:pPr>
      <w:r>
        <w:rPr>
          <w:rFonts w:hint="eastAsia"/>
        </w:rPr>
        <w:t xml:space="preserve">由弱</w:t>
      </w:r>
      <w:r>
        <w:t xml:space="preserve"> </w:t>
      </w:r>
      <w:r>
        <w:rPr>
          <w:rFonts w:hint="eastAsia"/>
        </w:rPr>
        <w:t xml:space="preserve">Pareto，全体集</w:t>
      </w:r>
      <w:r>
        <w:t xml:space="preserve"> </w:t>
      </w:r>
      <m:oMath>
        <m:r>
          <m:t>N</m:t>
        </m:r>
      </m:oMath>
      <w:r>
        <w:t xml:space="preserve"> </w:t>
      </w:r>
      <w:r>
        <w:rPr>
          <w:rFonts w:hint="eastAsia"/>
        </w:rPr>
        <w:t xml:space="preserve">对任意</w:t>
      </w:r>
      <w:r>
        <w:t xml:space="preserve"> </w:t>
      </w:r>
      <m:oMath>
        <m:d>
          <m:dPr>
            <m:begChr m:val="("/>
            <m:sepChr m:val=""/>
            <m:endChr m:val=")"/>
            <m:grow/>
          </m:dPr>
          <m:e>
            <m:r>
              <m:t>a</m:t>
            </m:r>
            <m:r>
              <m:rPr>
                <m:sty m:val="p"/>
              </m:rPr>
              <m:t>,</m:t>
            </m:r>
            <m:r>
              <m:t>b</m:t>
            </m:r>
          </m:e>
        </m:d>
      </m:oMath>
      <w:r>
        <w:t xml:space="preserve"> </w:t>
      </w:r>
      <w:r>
        <w:rPr>
          <w:rFonts w:hint="eastAsia"/>
        </w:rPr>
        <w:t xml:space="preserve">决定性，因而也是几乎决定性的。考虑所有对某备选对几乎决定性的子集中，取一个最小规模的集合</w:t>
      </w:r>
      <w:r>
        <w:t xml:space="preserve"> </w:t>
      </w:r>
      <m:oMath>
        <m:r>
          <m:t>V</m:t>
        </m:r>
      </m:oMath>
      <w:r>
        <w:rPr>
          <w:rFonts w:hint="eastAsia"/>
        </w:rPr>
        <w:t xml:space="preserve">。设</w:t>
      </w:r>
      <w:r>
        <w:t xml:space="preserve"> </w:t>
      </w:r>
      <m:oMath>
        <m:r>
          <m:t>V</m:t>
        </m:r>
      </m:oMath>
      <w:r>
        <w:t xml:space="preserve"> </w:t>
      </w:r>
      <w:r>
        <w:rPr>
          <w:rFonts w:hint="eastAsia"/>
        </w:rPr>
        <w:t xml:space="preserve">对</w:t>
      </w:r>
      <w:r>
        <w:t xml:space="preserve"> </w:t>
      </w:r>
      <m:oMath>
        <m:d>
          <m:dPr>
            <m:begChr m:val="("/>
            <m:sepChr m:val=""/>
            <m:endChr m:val=")"/>
            <m:grow/>
          </m:dPr>
          <m:e>
            <m:r>
              <m:t>a</m:t>
            </m:r>
            <m:r>
              <m:rPr>
                <m:sty m:val="p"/>
              </m:rPr>
              <m:t>,</m:t>
            </m:r>
            <m:r>
              <m:t>b</m:t>
            </m:r>
          </m:e>
        </m:d>
      </m:oMath>
      <w:r>
        <w:t xml:space="preserve"> </w:t>
      </w:r>
      <w:r>
        <w:rPr>
          <w:rFonts w:hint="eastAsia"/>
        </w:rPr>
        <w:t xml:space="preserve">几乎决定性且不含更小的几乎决定性集。由扩张引理，</w:t>
      </w:r>
      <m:oMath>
        <m:r>
          <m:t>V</m:t>
        </m:r>
      </m:oMath>
      <w:r>
        <w:t xml:space="preserve"> </w:t>
      </w:r>
      <w:r>
        <w:rPr>
          <w:rFonts w:hint="eastAsia"/>
        </w:rPr>
        <w:t xml:space="preserve">是对所有备选对的决定性集。</w:t>
      </w:r>
    </w:p>
    <w:p>
      <w:pPr>
        <w:pStyle w:val="BodyText"/>
      </w:pPr>
      <w:r>
        <w:rPr>
          <w:rFonts w:hint="eastAsia"/>
        </w:rPr>
        <w:t xml:space="preserve">我们断言</w:t>
      </w:r>
      <w:r>
        <w:t xml:space="preserve"> </w:t>
      </w:r>
      <m:oMath>
        <m:d>
          <m:dPr>
            <m:begChr m:val="|"/>
            <m:sepChr m:val=""/>
            <m:endChr m:val="|"/>
            <m:grow/>
          </m:dPr>
          <m:e>
            <m:r>
              <m:t>V</m:t>
            </m:r>
          </m:e>
        </m:d>
        <m:r>
          <m:rPr>
            <m:sty m:val="p"/>
          </m:rPr>
          <m:t>=</m:t>
        </m:r>
        <m:r>
          <m:t>1</m:t>
        </m:r>
      </m:oMath>
      <w:r>
        <w:rPr>
          <w:rFonts w:hint="eastAsia"/>
        </w:rPr>
        <w:t xml:space="preserve">。若否，设</w:t>
      </w:r>
      <w:r>
        <w:t xml:space="preserve"> </w:t>
      </w:r>
      <m:oMath>
        <m:d>
          <m:dPr>
            <m:begChr m:val="|"/>
            <m:sepChr m:val=""/>
            <m:endChr m:val="|"/>
            <m:grow/>
          </m:dPr>
          <m:e>
            <m:r>
              <m:t>V</m:t>
            </m:r>
          </m:e>
        </m:d>
        <m:r>
          <m:rPr>
            <m:sty m:val="p"/>
          </m:rPr>
          <m:t>≥</m:t>
        </m:r>
        <m:r>
          <m:t>2</m:t>
        </m:r>
      </m:oMath>
      <w:r>
        <w:rPr>
          <w:rFonts w:hint="eastAsia"/>
        </w:rPr>
        <w:t xml:space="preserve">，则可从</w:t>
      </w:r>
      <w:r>
        <w:t xml:space="preserve"> </w:t>
      </w:r>
      <m:oMath>
        <m:r>
          <m:t>V</m:t>
        </m:r>
      </m:oMath>
      <w:r>
        <w:t xml:space="preserve"> </w:t>
      </w:r>
      <w:r>
        <w:rPr>
          <w:rFonts w:hint="eastAsia"/>
        </w:rPr>
        <w:t xml:space="preserve">中挑出一个个体</w:t>
      </w:r>
      <w:r>
        <w:t xml:space="preserve"> </w:t>
      </w:r>
      <m:oMath>
        <m:r>
          <m:t>i</m:t>
        </m:r>
      </m:oMath>
      <w:r>
        <w:rPr>
          <w:rFonts w:hint="eastAsia"/>
        </w:rPr>
        <w:t xml:space="preserve">，令</w:t>
      </w:r>
      <w:r>
        <w:t xml:space="preserve"> </w:t>
      </w:r>
      <m:oMath>
        <m:sSub>
          <m:e>
            <m:r>
              <m:t>G</m:t>
            </m:r>
          </m:e>
          <m:sub>
            <m:r>
              <m:t>1</m:t>
            </m:r>
          </m:sub>
        </m:sSub>
        <m:r>
          <m:rPr>
            <m:sty m:val="p"/>
          </m:rPr>
          <m:t>=</m:t>
        </m:r>
        <m:r>
          <m:rPr>
            <m:sty m:val="p"/>
          </m:rPr>
          <m:t>{</m:t>
        </m:r>
        <m:r>
          <m:t>i</m:t>
        </m:r>
        <m:r>
          <m:rPr>
            <m:sty m:val="p"/>
          </m:rPr>
          <m:t>}</m:t>
        </m:r>
      </m:oMath>
      <w:r>
        <w:rPr>
          <w:rFonts w:hint="eastAsia"/>
        </w:rPr>
        <w:t xml:space="preserve">，</w:t>
      </w:r>
      <m:oMath>
        <m:sSub>
          <m:e>
            <m:r>
              <m:t>G</m:t>
            </m:r>
          </m:e>
          <m:sub>
            <m:r>
              <m:t>2</m:t>
            </m:r>
          </m:sub>
        </m:sSub>
        <m:r>
          <m:rPr>
            <m:sty m:val="p"/>
          </m:rPr>
          <m:t>=</m:t>
        </m:r>
        <m:r>
          <m:t>V</m:t>
        </m:r>
        <m:r>
          <m:rPr>
            <m:sty m:val="p"/>
          </m:rPr>
          <m:t>\</m:t>
        </m:r>
        <m:r>
          <m:rPr>
            <m:sty m:val="p"/>
          </m:rPr>
          <m:t>{</m:t>
        </m:r>
        <m:r>
          <m:t>i</m:t>
        </m:r>
        <m:r>
          <m:rPr>
            <m:sty m:val="p"/>
          </m:rPr>
          <m:t>}</m:t>
        </m:r>
        <m:r>
          <m:rPr>
            <m:sty m:val="p"/>
          </m:rPr>
          <m:t>≠</m:t>
        </m:r>
        <m:r>
          <m:rPr>
            <m:sty m:val="p"/>
          </m:rPr>
          <m:t>∅</m:t>
        </m:r>
      </m:oMath>
      <w:r>
        <w:rPr>
          <w:rFonts w:hint="eastAsia"/>
        </w:rPr>
        <w:t xml:space="preserve">。要导出矛盾，需要检验分割后的决定力。选取三个不同的备选</w:t>
      </w:r>
      <w:r>
        <w:t xml:space="preserve"> </w:t>
      </w:r>
      <m:oMath>
        <m:r>
          <m:t>a</m:t>
        </m:r>
        <m:r>
          <m:rPr>
            <m:sty m:val="p"/>
          </m:rPr>
          <m:t>,</m:t>
        </m:r>
        <m:r>
          <m:t>b</m:t>
        </m:r>
        <m:r>
          <m:rPr>
            <m:sty m:val="p"/>
          </m:rPr>
          <m:t>,</m:t>
        </m:r>
        <m:r>
          <m:t>c</m:t>
        </m:r>
      </m:oMath>
      <w:r>
        <w:rPr>
          <w:rFonts w:hint="eastAsia"/>
        </w:rPr>
        <w:t xml:space="preserve">（再次利用</w:t>
      </w:r>
      <w:r>
        <w:t xml:space="preserve"> </w:t>
      </w:r>
      <m:oMath>
        <m:r>
          <m:t>m</m:t>
        </m:r>
        <m:r>
          <m:rPr>
            <m:sty m:val="p"/>
          </m:rPr>
          <m:t>≥</m:t>
        </m:r>
        <m:r>
          <m:t>3</m:t>
        </m:r>
      </m:oMath>
      <w:r>
        <w:rPr>
          <w:rFonts w:hint="eastAsia"/>
        </w:rPr>
        <w:t xml:space="preserve">）。构造如下偏好组合：</w:t>
      </w:r>
      <w:r>
        <w:t xml:space="preserve"> </w:t>
      </w:r>
      <w:r>
        <w:t xml:space="preserve">-</w:t>
      </w:r>
      <w:r>
        <w:t xml:space="preserve"> </w:t>
      </w:r>
      <m:oMath>
        <m:sSub>
          <m:e>
            <m:r>
              <m:t>G</m:t>
            </m:r>
          </m:e>
          <m:sub>
            <m:r>
              <m:t>1</m:t>
            </m:r>
          </m:sub>
        </m:sSub>
      </m:oMath>
      <w:r>
        <w:rPr>
          <w:rFonts w:hint="eastAsia"/>
        </w:rPr>
        <w:t xml:space="preserve">：</w:t>
      </w:r>
      <m:oMath>
        <m:r>
          <m:t>a</m:t>
        </m:r>
        <m:sSub>
          <m:e>
            <m:r>
              <m:rPr>
                <m:sty m:val="p"/>
              </m:rPr>
              <m:t>≻</m:t>
            </m:r>
          </m:e>
          <m:sub>
            <m:r>
              <m:t>i</m:t>
            </m:r>
          </m:sub>
        </m:sSub>
        <m:r>
          <m:t>b</m:t>
        </m:r>
        <m:sSub>
          <m:e>
            <m:r>
              <m:rPr>
                <m:sty m:val="p"/>
              </m:rPr>
              <m:t>≻</m:t>
            </m:r>
          </m:e>
          <m:sub>
            <m:r>
              <m:t>i</m:t>
            </m:r>
          </m:sub>
        </m:sSub>
        <m:r>
          <m:t>c</m:t>
        </m:r>
      </m:oMath>
      <w:r>
        <w:t xml:space="preserve">。</w:t>
      </w:r>
      <w:r>
        <w:t xml:space="preserve"> </w:t>
      </w:r>
      <w:r>
        <w:t xml:space="preserve">-</w:t>
      </w:r>
      <w:r>
        <w:t xml:space="preserve"> </w:t>
      </w:r>
      <m:oMath>
        <m:sSub>
          <m:e>
            <m:r>
              <m:t>G</m:t>
            </m:r>
          </m:e>
          <m:sub>
            <m:r>
              <m:t>2</m:t>
            </m:r>
          </m:sub>
        </m:sSub>
      </m:oMath>
      <w:r>
        <w:rPr>
          <w:rFonts w:hint="eastAsia"/>
        </w:rPr>
        <w:t xml:space="preserve">：</w:t>
      </w:r>
      <m:oMath>
        <m:r>
          <m:t>c</m:t>
        </m:r>
        <m:sSub>
          <m:e>
            <m:r>
              <m:rPr>
                <m:sty m:val="p"/>
              </m:rPr>
              <m:t>≻</m:t>
            </m:r>
          </m:e>
          <m:sub>
            <m:r>
              <m:t>j</m:t>
            </m:r>
          </m:sub>
        </m:sSub>
        <m:r>
          <m:t>a</m:t>
        </m:r>
        <m:sSub>
          <m:e>
            <m:r>
              <m:rPr>
                <m:sty m:val="p"/>
              </m:rPr>
              <m:t>≻</m:t>
            </m:r>
          </m:e>
          <m:sub>
            <m:r>
              <m:t>j</m:t>
            </m:r>
          </m:sub>
        </m:sSub>
        <m:r>
          <m:t>b</m:t>
        </m:r>
      </m:oMath>
      <w:r>
        <w:t xml:space="preserve">。</w:t>
      </w:r>
      <w:r>
        <w:t xml:space="preserve"> </w:t>
      </w:r>
      <w:r>
        <w:t xml:space="preserve">-</w:t>
      </w:r>
      <w:r>
        <w:t xml:space="preserve"> </w:t>
      </w:r>
      <m:oMath>
        <m:r>
          <m:t>N</m:t>
        </m:r>
        <m:r>
          <m:rPr>
            <m:sty m:val="p"/>
          </m:rPr>
          <m:t>\</m:t>
        </m:r>
        <m:r>
          <m:t>V</m:t>
        </m:r>
      </m:oMath>
      <w:r>
        <w:rPr>
          <w:rFonts w:hint="eastAsia"/>
        </w:rPr>
        <w:t xml:space="preserve">：</w:t>
      </w:r>
      <m:oMath>
        <m:r>
          <m:t>b</m:t>
        </m:r>
        <m:sSub>
          <m:e>
            <m:r>
              <m:rPr>
                <m:sty m:val="p"/>
              </m:rPr>
              <m:t>≻</m:t>
            </m:r>
          </m:e>
          <m:sub>
            <m:r>
              <m:t>k</m:t>
            </m:r>
          </m:sub>
        </m:sSub>
        <m:r>
          <m:t>c</m:t>
        </m:r>
        <m:sSub>
          <m:e>
            <m:r>
              <m:rPr>
                <m:sty m:val="p"/>
              </m:rPr>
              <m:t>≻</m:t>
            </m:r>
          </m:e>
          <m:sub>
            <m:r>
              <m:t>k</m:t>
            </m:r>
          </m:sub>
        </m:sSub>
        <m:r>
          <m:t>a</m:t>
        </m:r>
      </m:oMath>
      <w:r>
        <w:t xml:space="preserve">。</w:t>
      </w:r>
    </w:p>
    <w:p>
      <w:pPr>
        <w:pStyle w:val="BodyText"/>
      </w:pPr>
      <w:r>
        <w:rPr>
          <w:rFonts w:hint="eastAsia"/>
        </w:rPr>
        <w:t xml:space="preserve">分析社会偏好：</w:t>
      </w:r>
      <w:r>
        <w:t xml:space="preserve"> </w:t>
      </w:r>
      <w:r>
        <w:t xml:space="preserve">-</w:t>
      </w:r>
      <w:r>
        <w:t xml:space="preserve"> </w:t>
      </w:r>
      <m:oMath>
        <m:r>
          <m:t>V</m:t>
        </m:r>
        <m:r>
          <m:rPr>
            <m:sty m:val="p"/>
          </m:rPr>
          <m:t>=</m:t>
        </m:r>
        <m:sSub>
          <m:e>
            <m:r>
              <m:t>G</m:t>
            </m:r>
          </m:e>
          <m:sub>
            <m:r>
              <m:t>1</m:t>
            </m:r>
          </m:sub>
        </m:sSub>
        <m:r>
          <m:rPr>
            <m:sty m:val="p"/>
          </m:rPr>
          <m:t>∪</m:t>
        </m:r>
        <m:sSub>
          <m:e>
            <m:r>
              <m:t>G</m:t>
            </m:r>
          </m:e>
          <m:sub>
            <m:r>
              <m:t>2</m:t>
            </m:r>
          </m:sub>
        </m:sSub>
      </m:oMath>
      <w:r>
        <w:t xml:space="preserve"> </w:t>
      </w:r>
      <w:r>
        <w:rPr>
          <w:rFonts w:hint="eastAsia"/>
        </w:rPr>
        <w:t xml:space="preserve">是决定性集，且</w:t>
      </w:r>
      <w:r>
        <w:t xml:space="preserve"> </w:t>
      </w:r>
      <m:oMath>
        <m:r>
          <m:t>V</m:t>
        </m:r>
      </m:oMath>
      <w:r>
        <w:t xml:space="preserve"> </w:t>
      </w:r>
      <w:r>
        <w:rPr>
          <w:rFonts w:hint="eastAsia"/>
        </w:rPr>
        <w:t xml:space="preserve">中的所有个体全都严格偏好</w:t>
      </w:r>
      <w:r>
        <w:t xml:space="preserve"> </w:t>
      </w:r>
      <m:oMath>
        <m:r>
          <m:t>a</m:t>
        </m:r>
        <m:r>
          <m:rPr>
            <m:sty m:val="p"/>
          </m:rPr>
          <m:t>≻</m:t>
        </m:r>
        <m:r>
          <m:t>b</m:t>
        </m:r>
      </m:oMath>
      <w:r>
        <w:rPr>
          <w:rFonts w:hint="eastAsia"/>
        </w:rPr>
        <w:t xml:space="preserve">（因为</w:t>
      </w:r>
      <w:r>
        <w:t xml:space="preserve"> </w:t>
      </w:r>
      <m:oMath>
        <m:sSub>
          <m:e>
            <m:r>
              <m:t>G</m:t>
            </m:r>
          </m:e>
          <m:sub>
            <m:r>
              <m:t>1</m:t>
            </m:r>
          </m:sub>
        </m:sSub>
      </m:oMath>
      <w:r>
        <w:t xml:space="preserve"> </w:t>
      </w:r>
      <w:r>
        <w:rPr>
          <w:rFonts w:hint="eastAsia"/>
        </w:rPr>
        <w:t xml:space="preserve">有</w:t>
      </w:r>
      <w:r>
        <w:t xml:space="preserve"> </w:t>
      </w:r>
      <m:oMath>
        <m:r>
          <m:t>a</m:t>
        </m:r>
        <m:r>
          <m:rPr>
            <m:sty m:val="p"/>
          </m:rPr>
          <m:t>≻</m:t>
        </m:r>
        <m:r>
          <m:t>b</m:t>
        </m:r>
      </m:oMath>
      <w:r>
        <w:rPr>
          <w:rFonts w:hint="eastAsia"/>
        </w:rPr>
        <w:t xml:space="preserve">，</w:t>
      </w:r>
      <m:oMath>
        <m:sSub>
          <m:e>
            <m:r>
              <m:t>G</m:t>
            </m:r>
          </m:e>
          <m:sub>
            <m:r>
              <m:t>2</m:t>
            </m:r>
          </m:sub>
        </m:sSub>
      </m:oMath>
      <w:r>
        <w:t xml:space="preserve"> </w:t>
      </w:r>
      <w:r>
        <w:rPr>
          <w:rFonts w:hint="eastAsia"/>
        </w:rPr>
        <w:t xml:space="preserve">有</w:t>
      </w:r>
      <w:r>
        <w:t xml:space="preserve"> </w:t>
      </w:r>
      <m:oMath>
        <m:r>
          <m:t>a</m:t>
        </m:r>
        <m:r>
          <m:rPr>
            <m:sty m:val="p"/>
          </m:rPr>
          <m:t>≻</m:t>
        </m:r>
        <m:r>
          <m:t>b</m:t>
        </m:r>
      </m:oMath>
      <w:r>
        <w:rPr>
          <w:rFonts w:hint="eastAsia"/>
        </w:rPr>
        <w:t xml:space="preserve">（由</w:t>
      </w:r>
      <w:r>
        <w:t xml:space="preserve"> </w:t>
      </w:r>
      <m:oMath>
        <m:r>
          <m:t>a</m:t>
        </m:r>
        <m:sSub>
          <m:e>
            <m:r>
              <m:rPr>
                <m:sty m:val="p"/>
              </m:rPr>
              <m:t>≻</m:t>
            </m:r>
          </m:e>
          <m:sub>
            <m:r>
              <m:t>j</m:t>
            </m:r>
          </m:sub>
        </m:sSub>
        <m:r>
          <m:t>b</m:t>
        </m:r>
      </m:oMath>
      <w:r>
        <w:rPr>
          <w:rFonts w:hint="eastAsia"/>
        </w:rPr>
        <w:t xml:space="preserve">）），因此由</w:t>
      </w:r>
      <w:r>
        <w:t xml:space="preserve"> </w:t>
      </w:r>
      <m:oMath>
        <m:r>
          <m:t>V</m:t>
        </m:r>
      </m:oMath>
      <w:r>
        <w:t xml:space="preserve"> </w:t>
      </w:r>
      <w:r>
        <w:rPr>
          <w:rFonts w:hint="eastAsia"/>
        </w:rPr>
        <w:t xml:space="preserve">的决定性，社会应有</w:t>
      </w:r>
      <w:r>
        <w:t xml:space="preserve"> </w:t>
      </w:r>
      <m:oMath>
        <m:r>
          <m:t>a</m:t>
        </m:r>
        <m:r>
          <m:rPr>
            <m:sty m:val="p"/>
          </m:rPr>
          <m:t>≻</m:t>
        </m:r>
        <m:r>
          <m:t>b</m:t>
        </m:r>
      </m:oMath>
      <w:r>
        <w:t xml:space="preserve">。</w:t>
      </w:r>
      <w:r>
        <w:t xml:space="preserve"> </w:t>
      </w:r>
      <w:r>
        <w:t xml:space="preserve">- </w:t>
      </w:r>
      <w:r>
        <w:rPr>
          <w:rFonts w:hint="eastAsia"/>
        </w:rPr>
        <w:t xml:space="preserve">现在看</w:t>
      </w:r>
      <w:r>
        <w:t xml:space="preserve"> </w:t>
      </w:r>
      <m:oMath>
        <m:d>
          <m:dPr>
            <m:begChr m:val="("/>
            <m:sepChr m:val=""/>
            <m:endChr m:val=")"/>
            <m:grow/>
          </m:dPr>
          <m:e>
            <m:r>
              <m:t>b</m:t>
            </m:r>
            <m:r>
              <m:rPr>
                <m:sty m:val="p"/>
              </m:rPr>
              <m:t>,</m:t>
            </m:r>
            <m:r>
              <m:t>c</m:t>
            </m:r>
          </m:e>
        </m:d>
      </m:oMath>
      <w:r>
        <w:rPr>
          <w:rFonts w:hint="eastAsia"/>
        </w:rPr>
        <w:t xml:space="preserve">：哪组人一致偏好</w:t>
      </w:r>
      <w:r>
        <w:t xml:space="preserve"> </w:t>
      </w:r>
      <m:oMath>
        <m:r>
          <m:t>b</m:t>
        </m:r>
        <m:r>
          <m:rPr>
            <m:sty m:val="p"/>
          </m:rPr>
          <m:t>≻</m:t>
        </m:r>
        <m:r>
          <m:t>c</m:t>
        </m:r>
      </m:oMath>
      <w:r>
        <w:rPr>
          <w:rFonts w:hint="eastAsia"/>
        </w:rPr>
        <w:t xml:space="preserve">？</w:t>
      </w:r>
      <m:oMath>
        <m:sSub>
          <m:e>
            <m:r>
              <m:t>G</m:t>
            </m:r>
          </m:e>
          <m:sub>
            <m:r>
              <m:t>1</m:t>
            </m:r>
          </m:sub>
        </m:sSub>
      </m:oMath>
      <w:r>
        <w:t xml:space="preserve"> </w:t>
      </w:r>
      <w:r>
        <w:rPr>
          <w:rFonts w:hint="eastAsia"/>
        </w:rPr>
        <w:t xml:space="preserve">中</w:t>
      </w:r>
      <w:r>
        <w:t xml:space="preserve"> </w:t>
      </w:r>
      <m:oMath>
        <m:r>
          <m:t>b</m:t>
        </m:r>
        <m:sSub>
          <m:e>
            <m:r>
              <m:rPr>
                <m:sty m:val="p"/>
              </m:rPr>
              <m:t>≻</m:t>
            </m:r>
          </m:e>
          <m:sub>
            <m:r>
              <m:t>i</m:t>
            </m:r>
          </m:sub>
        </m:sSub>
        <m:r>
          <m:t>c</m:t>
        </m:r>
      </m:oMath>
      <w:r>
        <w:rPr>
          <w:rFonts w:hint="eastAsia"/>
        </w:rPr>
        <w:t xml:space="preserve">，</w:t>
      </w:r>
      <m:oMath>
        <m:r>
          <m:t>N</m:t>
        </m:r>
        <m:r>
          <m:rPr>
            <m:sty m:val="p"/>
          </m:rPr>
          <m:t>\</m:t>
        </m:r>
        <m:r>
          <m:t>V</m:t>
        </m:r>
      </m:oMath>
      <w:r>
        <w:t xml:space="preserve"> </w:t>
      </w:r>
      <w:r>
        <w:rPr>
          <w:rFonts w:hint="eastAsia"/>
        </w:rPr>
        <w:t xml:space="preserve">中</w:t>
      </w:r>
      <w:r>
        <w:t xml:space="preserve"> </w:t>
      </w:r>
      <m:oMath>
        <m:r>
          <m:t>b</m:t>
        </m:r>
        <m:sSub>
          <m:e>
            <m:r>
              <m:rPr>
                <m:sty m:val="p"/>
              </m:rPr>
              <m:t>≻</m:t>
            </m:r>
          </m:e>
          <m:sub>
            <m:r>
              <m:t>k</m:t>
            </m:r>
          </m:sub>
        </m:sSub>
        <m:r>
          <m:t>c</m:t>
        </m:r>
      </m:oMath>
      <w:r>
        <w:rPr>
          <w:rFonts w:hint="eastAsia"/>
        </w:rPr>
        <w:t xml:space="preserve">。而</w:t>
      </w:r>
      <w:r>
        <w:t xml:space="preserve"> </w:t>
      </w:r>
      <m:oMath>
        <m:sSub>
          <m:e>
            <m:r>
              <m:t>G</m:t>
            </m:r>
          </m:e>
          <m:sub>
            <m:r>
              <m:t>2</m:t>
            </m:r>
          </m:sub>
        </m:sSub>
      </m:oMath>
      <w:r>
        <w:t xml:space="preserve"> </w:t>
      </w:r>
      <w:r>
        <w:rPr>
          <w:rFonts w:hint="eastAsia"/>
        </w:rPr>
        <w:t xml:space="preserve">中</w:t>
      </w:r>
      <w:r>
        <w:t xml:space="preserve"> </w:t>
      </w:r>
      <m:oMath>
        <m:r>
          <m:t>c</m:t>
        </m:r>
        <m:sSub>
          <m:e>
            <m:r>
              <m:rPr>
                <m:sty m:val="p"/>
              </m:rPr>
              <m:t>≻</m:t>
            </m:r>
          </m:e>
          <m:sub>
            <m:r>
              <m:t>j</m:t>
            </m:r>
          </m:sub>
        </m:sSub>
        <m:r>
          <m:t>b</m:t>
        </m:r>
      </m:oMath>
      <w:r>
        <w:rPr>
          <w:rFonts w:hint="eastAsia"/>
        </w:rPr>
        <w:t xml:space="preserve">。故是</w:t>
      </w:r>
      <w:r>
        <w:t xml:space="preserve"> </w:t>
      </w:r>
      <m:oMath>
        <m:sSub>
          <m:e>
            <m:r>
              <m:t>G</m:t>
            </m:r>
          </m:e>
          <m:sub>
            <m:r>
              <m:t>1</m:t>
            </m:r>
          </m:sub>
        </m:sSub>
        <m:r>
          <m:rPr>
            <m:sty m:val="p"/>
          </m:rPr>
          <m:t>∪</m:t>
        </m:r>
        <m:d>
          <m:dPr>
            <m:begChr m:val="("/>
            <m:sepChr m:val=""/>
            <m:endChr m:val=")"/>
            <m:grow/>
          </m:dPr>
          <m:e>
            <m:r>
              <m:t>N</m:t>
            </m:r>
            <m:r>
              <m:rPr>
                <m:sty m:val="p"/>
              </m:rPr>
              <m:t>\</m:t>
            </m:r>
            <m:r>
              <m:t>V</m:t>
            </m:r>
          </m:e>
        </m:d>
        <m:r>
          <m:rPr>
            <m:sty m:val="p"/>
          </m:rPr>
          <m:t>=</m:t>
        </m:r>
        <m:r>
          <m:t>N</m:t>
        </m:r>
        <m:r>
          <m:rPr>
            <m:sty m:val="p"/>
          </m:rPr>
          <m:t>\</m:t>
        </m:r>
        <m:sSub>
          <m:e>
            <m:r>
              <m:t>G</m:t>
            </m:r>
          </m:e>
          <m:sub>
            <m:r>
              <m:t>2</m:t>
            </m:r>
          </m:sub>
        </m:sSub>
      </m:oMath>
      <w:r>
        <w:t xml:space="preserve"> </w:t>
      </w:r>
      <w:r>
        <w:rPr>
          <w:rFonts w:hint="eastAsia"/>
        </w:rPr>
        <w:t xml:space="preserve">一致偏好</w:t>
      </w:r>
      <w:r>
        <w:t xml:space="preserve"> </w:t>
      </w:r>
      <m:oMath>
        <m:r>
          <m:t>b</m:t>
        </m:r>
        <m:r>
          <m:rPr>
            <m:sty m:val="p"/>
          </m:rPr>
          <m:t>≻</m:t>
        </m:r>
        <m:r>
          <m:t>c</m:t>
        </m:r>
      </m:oMath>
      <w:r>
        <w:rPr>
          <w:rFonts w:hint="eastAsia"/>
        </w:rPr>
        <w:t xml:space="preserve">。注意</w:t>
      </w:r>
      <w:r>
        <w:t xml:space="preserve"> </w:t>
      </w:r>
      <m:oMath>
        <m:r>
          <m:t>N</m:t>
        </m:r>
        <m:r>
          <m:rPr>
            <m:sty m:val="p"/>
          </m:rPr>
          <m:t>\</m:t>
        </m:r>
        <m:sSub>
          <m:e>
            <m:r>
              <m:t>G</m:t>
            </m:r>
          </m:e>
          <m:sub>
            <m:r>
              <m:t>2</m:t>
            </m:r>
          </m:sub>
        </m:sSub>
      </m:oMath>
      <w:r>
        <w:t xml:space="preserve"> </w:t>
      </w:r>
      <w:r>
        <w:rPr>
          <w:rFonts w:hint="eastAsia"/>
        </w:rPr>
        <w:t xml:space="preserve">是否是决定性的？若它是，则</w:t>
      </w:r>
      <w:r>
        <w:t xml:space="preserve"> </w:t>
      </w:r>
      <m:oMath>
        <m:r>
          <m:t>b</m:t>
        </m:r>
        <m:r>
          <m:rPr>
            <m:sty m:val="p"/>
          </m:rPr>
          <m:t>≻</m:t>
        </m:r>
        <m:r>
          <m:t>c</m:t>
        </m:r>
      </m:oMath>
      <w:r>
        <w:rPr>
          <w:rFonts w:hint="eastAsia"/>
        </w:rPr>
        <w:t xml:space="preserve">。若它不是，我们暂时不知道。</w:t>
      </w:r>
      <w:r>
        <w:t xml:space="preserve"> </w:t>
      </w:r>
      <w:r>
        <w:t xml:space="preserve">- </w:t>
      </w:r>
      <w:r>
        <w:rPr>
          <w:rFonts w:hint="eastAsia"/>
        </w:rPr>
        <w:t xml:space="preserve">那么看</w:t>
      </w:r>
      <w:r>
        <w:t xml:space="preserve"> </w:t>
      </w:r>
      <m:oMath>
        <m:d>
          <m:dPr>
            <m:begChr m:val="("/>
            <m:sepChr m:val=""/>
            <m:endChr m:val=")"/>
            <m:grow/>
          </m:dPr>
          <m:e>
            <m:r>
              <m:t>c</m:t>
            </m:r>
            <m:r>
              <m:rPr>
                <m:sty m:val="p"/>
              </m:rPr>
              <m:t>,</m:t>
            </m:r>
            <m:r>
              <m:t>a</m:t>
            </m:r>
          </m:e>
        </m:d>
      </m:oMath>
      <w:r>
        <w:rPr>
          <w:rFonts w:hint="eastAsia"/>
        </w:rPr>
        <w:t xml:space="preserve">：</w:t>
      </w:r>
      <m:oMath>
        <m:sSub>
          <m:e>
            <m:r>
              <m:t>G</m:t>
            </m:r>
          </m:e>
          <m:sub>
            <m:r>
              <m:t>2</m:t>
            </m:r>
          </m:sub>
        </m:sSub>
      </m:oMath>
      <w:r>
        <w:t xml:space="preserve"> </w:t>
      </w:r>
      <w:r>
        <w:rPr>
          <w:rFonts w:hint="eastAsia"/>
        </w:rPr>
        <w:t xml:space="preserve">中</w:t>
      </w:r>
      <w:r>
        <w:t xml:space="preserve"> </w:t>
      </w:r>
      <m:oMath>
        <m:r>
          <m:t>c</m:t>
        </m:r>
        <m:sSub>
          <m:e>
            <m:r>
              <m:rPr>
                <m:sty m:val="p"/>
              </m:rPr>
              <m:t>≻</m:t>
            </m:r>
          </m:e>
          <m:sub>
            <m:r>
              <m:t>j</m:t>
            </m:r>
          </m:sub>
        </m:sSub>
        <m:r>
          <m:t>a</m:t>
        </m:r>
      </m:oMath>
      <w:r>
        <w:rPr>
          <w:rFonts w:hint="eastAsia"/>
        </w:rPr>
        <w:t xml:space="preserve">，</w:t>
      </w:r>
      <m:oMath>
        <m:r>
          <m:t>N</m:t>
        </m:r>
        <m:r>
          <m:rPr>
            <m:sty m:val="p"/>
          </m:rPr>
          <m:t>\</m:t>
        </m:r>
        <m:r>
          <m:t>V</m:t>
        </m:r>
      </m:oMath>
      <w:r>
        <w:t xml:space="preserve"> </w:t>
      </w:r>
      <w:r>
        <w:rPr>
          <w:rFonts w:hint="eastAsia"/>
        </w:rPr>
        <w:t xml:space="preserve">中</w:t>
      </w:r>
      <w:r>
        <w:t xml:space="preserve"> </w:t>
      </w:r>
      <m:oMath>
        <m:r>
          <m:t>c</m:t>
        </m:r>
        <m:sSub>
          <m:e>
            <m:r>
              <m:rPr>
                <m:sty m:val="p"/>
              </m:rPr>
              <m:t>≻</m:t>
            </m:r>
          </m:e>
          <m:sub>
            <m:r>
              <m:t>k</m:t>
            </m:r>
          </m:sub>
        </m:sSub>
        <m:r>
          <m:t>a</m:t>
        </m:r>
      </m:oMath>
      <w:r>
        <w:rPr>
          <w:rFonts w:hint="eastAsia"/>
        </w:rPr>
        <w:t xml:space="preserve">。故</w:t>
      </w:r>
      <w:r>
        <w:t xml:space="preserve"> </w:t>
      </w:r>
      <m:oMath>
        <m:sSub>
          <m:e>
            <m:r>
              <m:t>G</m:t>
            </m:r>
          </m:e>
          <m:sub>
            <m:r>
              <m:t>2</m:t>
            </m:r>
          </m:sub>
        </m:sSub>
        <m:r>
          <m:rPr>
            <m:sty m:val="p"/>
          </m:rPr>
          <m:t>∪</m:t>
        </m:r>
        <m:d>
          <m:dPr>
            <m:begChr m:val="("/>
            <m:sepChr m:val=""/>
            <m:endChr m:val=")"/>
            <m:grow/>
          </m:dPr>
          <m:e>
            <m:r>
              <m:t>N</m:t>
            </m:r>
            <m:r>
              <m:rPr>
                <m:sty m:val="p"/>
              </m:rPr>
              <m:t>\</m:t>
            </m:r>
            <m:r>
              <m:t>V</m:t>
            </m:r>
          </m:e>
        </m:d>
        <m:r>
          <m:rPr>
            <m:sty m:val="p"/>
          </m:rPr>
          <m:t>=</m:t>
        </m:r>
        <m:r>
          <m:t>N</m:t>
        </m:r>
        <m:r>
          <m:rPr>
            <m:sty m:val="p"/>
          </m:rPr>
          <m:t>\</m:t>
        </m:r>
        <m:sSub>
          <m:e>
            <m:r>
              <m:t>G</m:t>
            </m:r>
          </m:e>
          <m:sub>
            <m:r>
              <m:t>1</m:t>
            </m:r>
          </m:sub>
        </m:sSub>
      </m:oMath>
      <w:r>
        <w:t xml:space="preserve"> </w:t>
      </w:r>
      <w:r>
        <w:rPr>
          <w:rFonts w:hint="eastAsia"/>
        </w:rPr>
        <w:t xml:space="preserve">一致偏好</w:t>
      </w:r>
      <w:r>
        <w:t xml:space="preserve"> </w:t>
      </w:r>
      <m:oMath>
        <m:r>
          <m:t>c</m:t>
        </m:r>
        <m:r>
          <m:rPr>
            <m:sty m:val="p"/>
          </m:rPr>
          <m:t>≻</m:t>
        </m:r>
        <m:r>
          <m:t>a</m:t>
        </m:r>
      </m:oMath>
      <w:r>
        <w:t xml:space="preserve">。</w:t>
      </w:r>
    </w:p>
    <w:p>
      <w:pPr>
        <w:pStyle w:val="BodyText"/>
      </w:pPr>
      <w:r>
        <w:rPr>
          <w:rFonts w:hint="eastAsia"/>
        </w:rPr>
        <w:t xml:space="preserve">现在我们要用社会偏好的传递性推出矛盾。假设</w:t>
      </w:r>
      <w:r>
        <w:t xml:space="preserve"> </w:t>
      </w:r>
      <m:oMath>
        <m:r>
          <m:t>a</m:t>
        </m:r>
        <m:r>
          <m:rPr>
            <m:sty m:val="p"/>
          </m:rPr>
          <m:t>≻</m:t>
        </m:r>
        <m:r>
          <m:t>b</m:t>
        </m:r>
      </m:oMath>
      <w:r>
        <w:rPr>
          <w:rFonts w:hint="eastAsia"/>
        </w:rPr>
        <w:t xml:space="preserve">。若再知道</w:t>
      </w:r>
      <w:r>
        <w:t xml:space="preserve"> </w:t>
      </w:r>
      <m:oMath>
        <m:r>
          <m:t>b</m:t>
        </m:r>
        <m:r>
          <m:rPr>
            <m:sty m:val="p"/>
          </m:rPr>
          <m:t>≻</m:t>
        </m:r>
        <m:r>
          <m:t>c</m:t>
        </m:r>
      </m:oMath>
      <w:r>
        <w:rPr>
          <w:rFonts w:hint="eastAsia"/>
        </w:rPr>
        <w:t xml:space="preserve">，则</w:t>
      </w:r>
      <w:r>
        <w:t xml:space="preserve"> </w:t>
      </w:r>
      <m:oMath>
        <m:r>
          <m:t>a</m:t>
        </m:r>
        <m:r>
          <m:rPr>
            <m:sty m:val="p"/>
          </m:rPr>
          <m:t>≻</m:t>
        </m:r>
        <m:r>
          <m:t>c</m:t>
        </m:r>
      </m:oMath>
      <w:r>
        <w:rPr>
          <w:rFonts w:hint="eastAsia"/>
        </w:rPr>
        <w:t xml:space="preserve">。但若</w:t>
      </w:r>
      <w:r>
        <w:t xml:space="preserve"> </w:t>
      </w:r>
      <m:oMath>
        <m:r>
          <m:t>N</m:t>
        </m:r>
        <m:r>
          <m:rPr>
            <m:sty m:val="p"/>
          </m:rPr>
          <m:t>\</m:t>
        </m:r>
        <m:sSub>
          <m:e>
            <m:r>
              <m:t>G</m:t>
            </m:r>
          </m:e>
          <m:sub>
            <m:r>
              <m:t>1</m:t>
            </m:r>
          </m:sub>
        </m:sSub>
      </m:oMath>
      <w:r>
        <w:t xml:space="preserve"> </w:t>
      </w:r>
      <w:r>
        <w:rPr>
          <w:rFonts w:hint="eastAsia"/>
        </w:rPr>
        <w:t xml:space="preserve">一致偏好</w:t>
      </w:r>
      <w:r>
        <w:t xml:space="preserve"> </w:t>
      </w:r>
      <m:oMath>
        <m:r>
          <m:t>c</m:t>
        </m:r>
        <m:r>
          <m:rPr>
            <m:sty m:val="p"/>
          </m:rPr>
          <m:t>≻</m:t>
        </m:r>
        <m:r>
          <m:t>a</m:t>
        </m:r>
      </m:oMath>
      <w:r>
        <w:rPr>
          <w:rFonts w:hint="eastAsia"/>
        </w:rPr>
        <w:t xml:space="preserve">，而社会产生</w:t>
      </w:r>
      <w:r>
        <w:t xml:space="preserve"> </w:t>
      </w:r>
      <m:oMath>
        <m:r>
          <m:t>a</m:t>
        </m:r>
        <m:r>
          <m:rPr>
            <m:sty m:val="p"/>
          </m:rPr>
          <m:t>≻</m:t>
        </m:r>
        <m:r>
          <m:t>c</m:t>
        </m:r>
      </m:oMath>
      <w:r>
        <w:rPr>
          <w:rFonts w:hint="eastAsia"/>
        </w:rPr>
        <w:t xml:space="preserve">，这就意味着</w:t>
      </w:r>
      <w:r>
        <w:t xml:space="preserve"> </w:t>
      </w:r>
      <m:oMath>
        <m:r>
          <m:rPr>
            <m:sty m:val="p"/>
          </m:rPr>
          <m:t>{</m:t>
        </m:r>
        <m:r>
          <m:t>i</m:t>
        </m:r>
        <m:r>
          <m:rPr>
            <m:sty m:val="p"/>
          </m:rPr>
          <m:t>}</m:t>
        </m:r>
        <m:r>
          <m:rPr>
            <m:sty m:val="p"/>
          </m:rPr>
          <m:t>=</m:t>
        </m:r>
        <m:sSub>
          <m:e>
            <m:r>
              <m:t>G</m:t>
            </m:r>
          </m:e>
          <m:sub>
            <m:r>
              <m:t>1</m:t>
            </m:r>
          </m:sub>
        </m:sSub>
      </m:oMath>
      <w:r>
        <w:t xml:space="preserve"> </w:t>
      </w:r>
      <w:r>
        <w:rPr>
          <w:rFonts w:hint="eastAsia"/>
        </w:rPr>
        <w:t xml:space="preserve">能够盖过</w:t>
      </w:r>
      <w:r>
        <w:t xml:space="preserve"> </w:t>
      </w:r>
      <m:oMath>
        <m:r>
          <m:t>N</m:t>
        </m:r>
        <m:r>
          <m:rPr>
            <m:sty m:val="p"/>
          </m:rPr>
          <m:t>\</m:t>
        </m:r>
        <m:sSub>
          <m:e>
            <m:r>
              <m:t>G</m:t>
            </m:r>
          </m:e>
          <m:sub>
            <m:r>
              <m:t>1</m:t>
            </m:r>
          </m:sub>
        </m:sSub>
      </m:oMath>
      <w:r>
        <w:t xml:space="preserve"> </w:t>
      </w:r>
      <w:r>
        <w:rPr>
          <w:rFonts w:hint="eastAsia"/>
        </w:rPr>
        <w:t xml:space="preserve">的一致偏好，即</w:t>
      </w:r>
      <w:r>
        <w:t xml:space="preserve"> </w:t>
      </w:r>
      <m:oMath>
        <m:sSub>
          <m:e>
            <m:r>
              <m:t>G</m:t>
            </m:r>
          </m:e>
          <m:sub>
            <m:r>
              <m:t>1</m:t>
            </m:r>
          </m:sub>
        </m:sSub>
      </m:oMath>
      <w:r>
        <w:t xml:space="preserve"> </w:t>
      </w:r>
      <w:r>
        <w:rPr>
          <w:rFonts w:hint="eastAsia"/>
        </w:rPr>
        <w:t xml:space="preserve">是几乎决定性的（或决定性的）。这正是我们所要的：</w:t>
      </w:r>
      <w:r>
        <w:rPr>
          <w:rFonts w:hint="eastAsia"/>
          <w:b/>
          <w:bCs/>
        </w:rPr>
        <w:t xml:space="preserve">如果</w:t>
      </w:r>
      <w:r>
        <w:rPr>
          <w:b/>
          <w:bCs/>
        </w:rPr>
        <w:t xml:space="preserve"> </w:t>
      </w:r>
      <m:oMath>
        <m:sSub>
          <m:e>
            <m:r>
              <m:t>G</m:t>
            </m:r>
          </m:e>
          <m:sub>
            <m:r>
              <m:t>1</m:t>
            </m:r>
          </m:sub>
        </m:sSub>
      </m:oMath>
      <w:r>
        <w:rPr>
          <w:b/>
          <w:bCs/>
        </w:rPr>
        <w:t xml:space="preserve"> </w:t>
      </w:r>
      <w:r>
        <w:rPr>
          <w:rFonts w:hint="eastAsia"/>
          <w:b/>
          <w:bCs/>
        </w:rPr>
        <w:t xml:space="preserve">不是决定性的，那么社会必须尊重</w:t>
      </w:r>
      <w:r>
        <w:rPr>
          <w:b/>
          <w:bCs/>
        </w:rPr>
        <w:t xml:space="preserve"> </w:t>
      </w:r>
      <m:oMath>
        <m:r>
          <m:t>N</m:t>
        </m:r>
        <m:r>
          <m:rPr>
            <m:sty m:val="p"/>
          </m:rPr>
          <m:t>\</m:t>
        </m:r>
        <m:sSub>
          <m:e>
            <m:r>
              <m:t>G</m:t>
            </m:r>
          </m:e>
          <m:sub>
            <m:r>
              <m:t>1</m:t>
            </m:r>
          </m:sub>
        </m:sSub>
      </m:oMath>
      <w:r>
        <w:rPr>
          <w:b/>
          <w:bCs/>
        </w:rPr>
        <w:t xml:space="preserve"> </w:t>
      </w:r>
      <w:r>
        <w:rPr>
          <w:rFonts w:hint="eastAsia"/>
          <w:b/>
          <w:bCs/>
        </w:rPr>
        <w:t xml:space="preserve">的一致偏好</w:t>
      </w:r>
      <w:r>
        <w:rPr>
          <w:b/>
          <w:bCs/>
        </w:rPr>
        <w:t xml:space="preserve"> </w:t>
      </w:r>
      <m:oMath>
        <m:r>
          <m:t>c</m:t>
        </m:r>
        <m:r>
          <m:rPr>
            <m:sty m:val="p"/>
          </m:rPr>
          <m:t>≻</m:t>
        </m:r>
        <m:r>
          <m:t>a</m:t>
        </m:r>
      </m:oMath>
      <w:r>
        <w:rPr>
          <w:rFonts w:hint="eastAsia"/>
        </w:rPr>
        <w:t xml:space="preserve">，从而</w:t>
      </w:r>
      <w:r>
        <w:t xml:space="preserve"> </w:t>
      </w:r>
      <m:oMath>
        <m:r>
          <m:t>c</m:t>
        </m:r>
        <m:r>
          <m:rPr>
            <m:sty m:val="p"/>
          </m:rPr>
          <m:t>≻</m:t>
        </m:r>
        <m:r>
          <m:t>a</m:t>
        </m:r>
      </m:oMath>
      <w:r>
        <w:rPr>
          <w:rFonts w:hint="eastAsia"/>
        </w:rPr>
        <w:t xml:space="preserve">。但这会导致</w:t>
      </w:r>
      <w:r>
        <w:t xml:space="preserve"> </w:t>
      </w:r>
      <m:oMath>
        <m:r>
          <m:t>a</m:t>
        </m:r>
        <m:r>
          <m:rPr>
            <m:sty m:val="p"/>
          </m:rPr>
          <m:t>≻</m:t>
        </m:r>
        <m:r>
          <m:t>b</m:t>
        </m:r>
      </m:oMath>
      <w:r>
        <w:t xml:space="preserve"> </w:t>
      </w:r>
      <w:r>
        <w:rPr>
          <w:rFonts w:hint="eastAsia"/>
        </w:rPr>
        <w:t xml:space="preserve">且</w:t>
      </w:r>
      <w:r>
        <w:t xml:space="preserve"> </w:t>
      </w:r>
      <m:oMath>
        <m:r>
          <m:t>b</m:t>
        </m:r>
        <m:r>
          <m:rPr>
            <m:sty m:val="p"/>
          </m:rPr>
          <m:t>≻</m:t>
        </m:r>
        <m:r>
          <m:t>c</m:t>
        </m:r>
      </m:oMath>
      <w:r>
        <w:t xml:space="preserve"> </w:t>
      </w:r>
      <w:r>
        <w:rPr>
          <w:rFonts w:hint="eastAsia"/>
        </w:rPr>
        <w:t xml:space="preserve">且</w:t>
      </w:r>
      <w:r>
        <w:t xml:space="preserve"> </w:t>
      </w:r>
      <m:oMath>
        <m:r>
          <m:t>c</m:t>
        </m:r>
        <m:r>
          <m:rPr>
            <m:sty m:val="p"/>
          </m:rPr>
          <m:t>≻</m:t>
        </m:r>
        <m:r>
          <m:t>a</m:t>
        </m:r>
      </m:oMath>
      <w:r>
        <w:rPr>
          <w:rFonts w:hint="eastAsia"/>
        </w:rPr>
        <w:t xml:space="preserve">，形成循环，破坏传递性。传递性禁止这种情况发生。因此，社会偏好的形成必须呈现出“某一边的决定力”。严格论证如下：</w:t>
      </w:r>
    </w:p>
    <w:p>
      <w:pPr>
        <w:pStyle w:val="BodyText"/>
      </w:pPr>
      <w:r>
        <w:rPr>
          <w:rFonts w:hint="eastAsia"/>
        </w:rPr>
        <w:t xml:space="preserve">因为</w:t>
      </w:r>
      <w:r>
        <w:t xml:space="preserve"> </w:t>
      </w:r>
      <m:oMath>
        <m:r>
          <m:t>V</m:t>
        </m:r>
      </m:oMath>
      <w:r>
        <w:t xml:space="preserve"> </w:t>
      </w:r>
      <w:r>
        <w:rPr>
          <w:rFonts w:hint="eastAsia"/>
        </w:rPr>
        <w:t xml:space="preserve">是最小决定性集，其真子集</w:t>
      </w:r>
      <w:r>
        <w:t xml:space="preserve"> </w:t>
      </w:r>
      <m:oMath>
        <m:sSub>
          <m:e>
            <m:r>
              <m:t>G</m:t>
            </m:r>
          </m:e>
          <m:sub>
            <m:r>
              <m:t>1</m:t>
            </m:r>
          </m:sub>
        </m:sSub>
      </m:oMath>
      <w:r>
        <w:t xml:space="preserve"> </w:t>
      </w:r>
      <w:r>
        <w:rPr>
          <w:rFonts w:hint="eastAsia"/>
        </w:rPr>
        <w:t xml:space="preserve">和</w:t>
      </w:r>
      <w:r>
        <w:t xml:space="preserve"> </w:t>
      </w:r>
      <m:oMath>
        <m:sSub>
          <m:e>
            <m:r>
              <m:t>G</m:t>
            </m:r>
          </m:e>
          <m:sub>
            <m:r>
              <m:t>2</m:t>
            </m:r>
          </m:sub>
        </m:sSub>
      </m:oMath>
      <w:r>
        <w:t xml:space="preserve"> </w:t>
      </w:r>
      <w:r>
        <w:rPr>
          <w:rFonts w:hint="eastAsia"/>
        </w:rPr>
        <w:t xml:space="preserve">都不能是决定性的。因此，在上述构造中，</w:t>
      </w:r>
      <m:oMath>
        <m:r>
          <m:t>N</m:t>
        </m:r>
        <m:r>
          <m:rPr>
            <m:sty m:val="p"/>
          </m:rPr>
          <m:t>\</m:t>
        </m:r>
        <m:sSub>
          <m:e>
            <m:r>
              <m:t>G</m:t>
            </m:r>
          </m:e>
          <m:sub>
            <m:r>
              <m:t>2</m:t>
            </m:r>
          </m:sub>
        </m:sSub>
      </m:oMath>
      <w:r>
        <w:t xml:space="preserve"> </w:t>
      </w:r>
      <w:r>
        <w:rPr>
          <w:rFonts w:hint="eastAsia"/>
        </w:rPr>
        <w:t xml:space="preserve">一致偏好</w:t>
      </w:r>
      <w:r>
        <w:t xml:space="preserve"> </w:t>
      </w:r>
      <m:oMath>
        <m:r>
          <m:t>b</m:t>
        </m:r>
        <m:r>
          <m:rPr>
            <m:sty m:val="p"/>
          </m:rPr>
          <m:t>≻</m:t>
        </m:r>
        <m:r>
          <m:t>c</m:t>
        </m:r>
      </m:oMath>
      <w:r>
        <w:t xml:space="preserve"> </w:t>
      </w:r>
      <w:r>
        <w:rPr>
          <w:rFonts w:hint="eastAsia"/>
        </w:rPr>
        <w:t xml:space="preserve">能否推出社会</w:t>
      </w:r>
      <w:r>
        <w:t xml:space="preserve"> </w:t>
      </w:r>
      <m:oMath>
        <m:r>
          <m:t>b</m:t>
        </m:r>
        <m:r>
          <m:rPr>
            <m:sty m:val="p"/>
          </m:rPr>
          <m:t>≻</m:t>
        </m:r>
        <m:r>
          <m:t>c</m:t>
        </m:r>
      </m:oMath>
      <w:r>
        <w:rPr>
          <w:rFonts w:hint="eastAsia"/>
        </w:rPr>
        <w:t xml:space="preserve">？一般来说，不能，因为</w:t>
      </w:r>
      <w:r>
        <w:t xml:space="preserve"> </w:t>
      </w:r>
      <m:oMath>
        <m:r>
          <m:t>N</m:t>
        </m:r>
        <m:r>
          <m:rPr>
            <m:sty m:val="p"/>
          </m:rPr>
          <m:t>\</m:t>
        </m:r>
        <m:sSub>
          <m:e>
            <m:r>
              <m:t>G</m:t>
            </m:r>
          </m:e>
          <m:sub>
            <m:r>
              <m:t>2</m:t>
            </m:r>
          </m:sub>
        </m:sSub>
      </m:oMath>
      <w:r>
        <w:t xml:space="preserve"> </w:t>
      </w:r>
      <w:r>
        <w:rPr>
          <w:rFonts w:hint="eastAsia"/>
        </w:rPr>
        <w:t xml:space="preserve">不是决定性集（若它是，则由</w:t>
      </w:r>
      <w:r>
        <w:t xml:space="preserve"> </w:t>
      </w:r>
      <m:oMath>
        <m:r>
          <m:t>N</m:t>
        </m:r>
        <m:r>
          <m:rPr>
            <m:sty m:val="p"/>
          </m:rPr>
          <m:t>\</m:t>
        </m:r>
        <m:sSub>
          <m:e>
            <m:r>
              <m:t>G</m:t>
            </m:r>
          </m:e>
          <m:sub>
            <m:r>
              <m:t>2</m:t>
            </m:r>
          </m:sub>
        </m:sSub>
      </m:oMath>
      <w:r>
        <w:t xml:space="preserve"> </w:t>
      </w:r>
      <w:r>
        <w:rPr>
          <w:rFonts w:hint="eastAsia"/>
        </w:rPr>
        <w:t xml:space="preserve">几乎决定性与扩张引理会推出决定性，但这不一定导致矛盾，我们需要更精确的操作）。经典证明中的一个标准处理是：如果社会产生了</w:t>
      </w:r>
      <w:r>
        <w:t xml:space="preserve"> </w:t>
      </w:r>
      <m:oMath>
        <m:r>
          <m:t>c</m:t>
        </m:r>
        <m:r>
          <m:rPr>
            <m:sty m:val="p"/>
          </m:rPr>
          <m:t>≻</m:t>
        </m:r>
        <m:r>
          <m:t>b</m:t>
        </m:r>
      </m:oMath>
      <w:r>
        <w:rPr>
          <w:rFonts w:hint="eastAsia"/>
        </w:rPr>
        <w:t xml:space="preserve">（即</w:t>
      </w:r>
      <w:r>
        <w:t xml:space="preserve"> </w:t>
      </w:r>
      <m:oMath>
        <m:sSub>
          <m:e>
            <m:r>
              <m:t>G</m:t>
            </m:r>
          </m:e>
          <m:sub>
            <m:r>
              <m:t>2</m:t>
            </m:r>
          </m:sub>
        </m:sSub>
      </m:oMath>
      <w:r>
        <w:t xml:space="preserve"> </w:t>
      </w:r>
      <w:r>
        <w:rPr>
          <w:rFonts w:hint="eastAsia"/>
        </w:rPr>
        <w:t xml:space="preserve">虽然作为少数但凭其在</w:t>
      </w:r>
      <w:r>
        <w:t xml:space="preserve"> </w:t>
      </w:r>
      <m:oMath>
        <m:r>
          <m:t>V</m:t>
        </m:r>
      </m:oMath>
      <w:r>
        <w:t xml:space="preserve"> </w:t>
      </w:r>
      <w:r>
        <w:rPr>
          <w:rFonts w:hint="eastAsia"/>
        </w:rPr>
        <w:t xml:space="preserve">中的位置影响了</w:t>
      </w:r>
      <w:r>
        <w:t xml:space="preserve"> </w:t>
      </w:r>
      <m:oMath>
        <m:d>
          <m:dPr>
            <m:begChr m:val="("/>
            <m:sepChr m:val=""/>
            <m:endChr m:val=")"/>
            <m:grow/>
          </m:dPr>
          <m:e>
            <m:r>
              <m:t>b</m:t>
            </m:r>
            <m:r>
              <m:rPr>
                <m:sty m:val="p"/>
              </m:rPr>
              <m:t>,</m:t>
            </m:r>
            <m:r>
              <m:t>c</m:t>
            </m:r>
          </m:e>
        </m:d>
      </m:oMath>
      <w:r>
        <w:t xml:space="preserve"> </w:t>
      </w:r>
      <w:r>
        <w:rPr>
          <w:rFonts w:hint="eastAsia"/>
        </w:rPr>
        <w:t xml:space="preserve">的走向），那么会有</w:t>
      </w:r>
      <w:r>
        <w:t xml:space="preserve"> </w:t>
      </w:r>
      <m:oMath>
        <m:r>
          <m:t>c</m:t>
        </m:r>
        <m:r>
          <m:rPr>
            <m:sty m:val="p"/>
          </m:rPr>
          <m:t>≻</m:t>
        </m:r>
        <m:r>
          <m:t>b</m:t>
        </m:r>
      </m:oMath>
      <w:r>
        <w:t xml:space="preserve"> </w:t>
      </w:r>
      <w:r>
        <w:rPr>
          <w:rFonts w:hint="eastAsia"/>
        </w:rPr>
        <w:t xml:space="preserve">且</w:t>
      </w:r>
      <w:r>
        <w:t xml:space="preserve"> </w:t>
      </w:r>
      <m:oMath>
        <m:r>
          <m:t>a</m:t>
        </m:r>
        <m:r>
          <m:rPr>
            <m:sty m:val="p"/>
          </m:rPr>
          <m:t>≻</m:t>
        </m:r>
        <m:r>
          <m:t>b</m:t>
        </m:r>
      </m:oMath>
      <w:r>
        <w:rPr>
          <w:rFonts w:hint="eastAsia"/>
        </w:rPr>
        <w:t xml:space="preserve">（已有），无法直接得循环。我们换一个构造角度：交换</w:t>
      </w:r>
      <w:r>
        <w:t xml:space="preserve"> </w:t>
      </w:r>
      <m:oMath>
        <m:sSub>
          <m:e>
            <m:r>
              <m:t>G</m:t>
            </m:r>
          </m:e>
          <m:sub>
            <m:r>
              <m:t>2</m:t>
            </m:r>
          </m:sub>
        </m:sSub>
      </m:oMath>
      <w:r>
        <w:t xml:space="preserve"> </w:t>
      </w:r>
      <w:r>
        <w:rPr>
          <w:rFonts w:hint="eastAsia"/>
        </w:rPr>
        <w:t xml:space="preserve">内部的偏好，使之在</w:t>
      </w:r>
      <w:r>
        <w:t xml:space="preserve"> </w:t>
      </w:r>
      <m:oMath>
        <m:d>
          <m:dPr>
            <m:begChr m:val="("/>
            <m:sepChr m:val=""/>
            <m:endChr m:val=")"/>
            <m:grow/>
          </m:dPr>
          <m:e>
            <m:r>
              <m:t>a</m:t>
            </m:r>
            <m:r>
              <m:rPr>
                <m:sty m:val="p"/>
              </m:rPr>
              <m:t>,</m:t>
            </m:r>
            <m:r>
              <m:t>c</m:t>
            </m:r>
          </m:e>
        </m:d>
      </m:oMath>
      <w:r>
        <w:t xml:space="preserve"> </w:t>
      </w:r>
      <w:r>
        <w:rPr>
          <w:rFonts w:hint="eastAsia"/>
        </w:rPr>
        <w:t xml:space="preserve">上与</w:t>
      </w:r>
      <w:r>
        <w:t xml:space="preserve"> </w:t>
      </w:r>
      <m:oMath>
        <m:sSub>
          <m:e>
            <m:r>
              <m:t>G</m:t>
            </m:r>
          </m:e>
          <m:sub>
            <m:r>
              <m:t>1</m:t>
            </m:r>
          </m:sub>
        </m:sSub>
      </m:oMath>
      <w:r>
        <w:t xml:space="preserve"> </w:t>
      </w:r>
      <w:r>
        <w:rPr>
          <w:rFonts w:hint="eastAsia"/>
        </w:rPr>
        <w:t xml:space="preserve">配合而非对抗。这正是“决定性集分割传染”的关键技巧。</w:t>
      </w:r>
    </w:p>
    <w:p>
      <w:pPr>
        <w:pStyle w:val="BodyText"/>
      </w:pPr>
      <w:r>
        <w:rPr>
          <w:rFonts w:hint="eastAsia"/>
        </w:rPr>
        <w:t xml:space="preserve">标准构造细节（Sen</w:t>
      </w:r>
      <w:r>
        <w:t xml:space="preserve"> </w:t>
      </w:r>
      <w:r>
        <w:rPr>
          <w:rFonts w:hint="eastAsia"/>
        </w:rPr>
        <w:t xml:space="preserve">等人的路径）：</w:t>
      </w:r>
      <w:r>
        <w:t xml:space="preserve"> </w:t>
      </w:r>
      <w:r>
        <w:rPr>
          <w:rFonts w:hint="eastAsia"/>
        </w:rPr>
        <w:t xml:space="preserve">令</w:t>
      </w:r>
      <w:r>
        <w:t xml:space="preserve"> </w:t>
      </w:r>
      <m:oMath>
        <m:r>
          <m:t>V</m:t>
        </m:r>
      </m:oMath>
      <w:r>
        <w:t xml:space="preserve"> </w:t>
      </w:r>
      <w:r>
        <w:rPr>
          <w:rFonts w:hint="eastAsia"/>
        </w:rPr>
        <w:t xml:space="preserve">为最小几乎决定性集（对某对备选），</w:t>
      </w:r>
      <m:oMath>
        <m:r>
          <m:t>i</m:t>
        </m:r>
        <m:r>
          <m:rPr>
            <m:sty m:val="p"/>
          </m:rPr>
          <m:t>∈</m:t>
        </m:r>
        <m:r>
          <m:t>V</m:t>
        </m:r>
      </m:oMath>
      <w:r>
        <w:rPr>
          <w:rFonts w:hint="eastAsia"/>
        </w:rPr>
        <w:t xml:space="preserve">，令</w:t>
      </w:r>
      <w:r>
        <w:t xml:space="preserve"> </w:t>
      </w:r>
      <m:oMath>
        <m:sSub>
          <m:e>
            <m:r>
              <m:t>G</m:t>
            </m:r>
          </m:e>
          <m:sub>
            <m:r>
              <m:t>1</m:t>
            </m:r>
          </m:sub>
        </m:sSub>
        <m:r>
          <m:rPr>
            <m:sty m:val="p"/>
          </m:rPr>
          <m:t>=</m:t>
        </m:r>
        <m:r>
          <m:rPr>
            <m:sty m:val="p"/>
          </m:rPr>
          <m:t>{</m:t>
        </m:r>
        <m:r>
          <m:t>i</m:t>
        </m:r>
        <m:r>
          <m:rPr>
            <m:sty m:val="p"/>
          </m:rPr>
          <m:t>}</m:t>
        </m:r>
        <m:r>
          <m:rPr>
            <m:sty m:val="p"/>
          </m:rPr>
          <m:t>,</m:t>
        </m:r>
        <m:sSub>
          <m:e>
            <m:r>
              <m:t>G</m:t>
            </m:r>
          </m:e>
          <m:sub>
            <m:r>
              <m:t>2</m:t>
            </m:r>
          </m:sub>
        </m:sSub>
        <m:r>
          <m:rPr>
            <m:sty m:val="p"/>
          </m:rPr>
          <m:t>=</m:t>
        </m:r>
        <m:r>
          <m:t>V</m:t>
        </m:r>
        <m:r>
          <m:rPr>
            <m:sty m:val="p"/>
          </m:rPr>
          <m:t>\</m:t>
        </m:r>
        <m:r>
          <m:rPr>
            <m:sty m:val="p"/>
          </m:rPr>
          <m:t>{</m:t>
        </m:r>
        <m:r>
          <m:t>i</m:t>
        </m:r>
        <m:r>
          <m:rPr>
            <m:sty m:val="p"/>
          </m:rPr>
          <m:t>}</m:t>
        </m:r>
      </m:oMath>
      <w:r>
        <w:rPr>
          <w:rFonts w:hint="eastAsia"/>
        </w:rPr>
        <w:t xml:space="preserve">。我们欲证</w:t>
      </w:r>
      <w:r>
        <w:t xml:space="preserve"> </w:t>
      </w:r>
      <m:oMath>
        <m:sSub>
          <m:e>
            <m:r>
              <m:t>G</m:t>
            </m:r>
          </m:e>
          <m:sub>
            <m:r>
              <m:t>1</m:t>
            </m:r>
          </m:sub>
        </m:sSub>
      </m:oMath>
      <w:r>
        <w:t xml:space="preserve"> </w:t>
      </w:r>
      <w:r>
        <w:rPr>
          <w:rFonts w:hint="eastAsia"/>
        </w:rPr>
        <w:t xml:space="preserve">自身是决定性的，即</w:t>
      </w:r>
      <w:r>
        <w:t xml:space="preserve"> </w:t>
      </w:r>
      <m:oMath>
        <m:r>
          <m:t>i</m:t>
        </m:r>
      </m:oMath>
      <w:r>
        <w:t xml:space="preserve"> </w:t>
      </w:r>
      <w:r>
        <w:rPr>
          <w:rFonts w:hint="eastAsia"/>
        </w:rPr>
        <w:t xml:space="preserve">是独裁者。考虑如下偏好组合：</w:t>
      </w:r>
      <w:r>
        <w:t xml:space="preserve"> </w:t>
      </w:r>
      <w:r>
        <w:t xml:space="preserve">-</w:t>
      </w:r>
      <w:r>
        <w:t xml:space="preserve"> </w:t>
      </w:r>
      <m:oMath>
        <m:sSub>
          <m:e>
            <m:r>
              <m:t>G</m:t>
            </m:r>
          </m:e>
          <m:sub>
            <m:r>
              <m:t>1</m:t>
            </m:r>
          </m:sub>
        </m:sSub>
      </m:oMath>
      <w:r>
        <w:rPr>
          <w:rFonts w:hint="eastAsia"/>
        </w:rPr>
        <w:t xml:space="preserve">：</w:t>
      </w:r>
      <m:oMath>
        <m:r>
          <m:t>a</m:t>
        </m:r>
        <m:sSub>
          <m:e>
            <m:r>
              <m:rPr>
                <m:sty m:val="p"/>
              </m:rPr>
              <m:t>≻</m:t>
            </m:r>
          </m:e>
          <m:sub>
            <m:r>
              <m:t>i</m:t>
            </m:r>
          </m:sub>
        </m:sSub>
        <m:r>
          <m:t>b</m:t>
        </m:r>
        <m:sSub>
          <m:e>
            <m:r>
              <m:rPr>
                <m:sty m:val="p"/>
              </m:rPr>
              <m:t>≻</m:t>
            </m:r>
          </m:e>
          <m:sub>
            <m:r>
              <m:t>i</m:t>
            </m:r>
          </m:sub>
        </m:sSub>
        <m:r>
          <m:t>c</m:t>
        </m:r>
      </m:oMath>
      <w:r>
        <w:t xml:space="preserve">。</w:t>
      </w:r>
      <w:r>
        <w:t xml:space="preserve"> </w:t>
      </w:r>
      <w:r>
        <w:t xml:space="preserve">-</w:t>
      </w:r>
      <w:r>
        <w:t xml:space="preserve"> </w:t>
      </w:r>
      <m:oMath>
        <m:sSub>
          <m:e>
            <m:r>
              <m:t>G</m:t>
            </m:r>
          </m:e>
          <m:sub>
            <m:r>
              <m:t>2</m:t>
            </m:r>
          </m:sub>
        </m:sSub>
      </m:oMath>
      <w:r>
        <w:rPr>
          <w:rFonts w:hint="eastAsia"/>
        </w:rPr>
        <w:t xml:space="preserve">：</w:t>
      </w:r>
      <m:oMath>
        <m:r>
          <m:t>c</m:t>
        </m:r>
        <m:sSub>
          <m:e>
            <m:r>
              <m:rPr>
                <m:sty m:val="p"/>
              </m:rPr>
              <m:t>≻</m:t>
            </m:r>
          </m:e>
          <m:sub>
            <m:r>
              <m:t>j</m:t>
            </m:r>
          </m:sub>
        </m:sSub>
        <m:r>
          <m:t>a</m:t>
        </m:r>
        <m:sSub>
          <m:e>
            <m:r>
              <m:rPr>
                <m:sty m:val="p"/>
              </m:rPr>
              <m:t>≻</m:t>
            </m:r>
          </m:e>
          <m:sub>
            <m:r>
              <m:t>j</m:t>
            </m:r>
          </m:sub>
        </m:sSub>
        <m:r>
          <m:t>b</m:t>
        </m:r>
      </m:oMath>
      <w:r>
        <w:rPr>
          <w:rFonts w:hint="eastAsia"/>
        </w:rPr>
        <w:t xml:space="preserve">（注意</w:t>
      </w:r>
      <w:r>
        <w:t xml:space="preserve"> </w:t>
      </w:r>
      <m:oMath>
        <m:sSub>
          <m:e>
            <m:r>
              <m:t>G</m:t>
            </m:r>
          </m:e>
          <m:sub>
            <m:r>
              <m:t>2</m:t>
            </m:r>
          </m:sub>
        </m:sSub>
      </m:oMath>
      <w:r>
        <w:t xml:space="preserve"> </w:t>
      </w:r>
      <w:r>
        <w:rPr>
          <w:rFonts w:hint="eastAsia"/>
        </w:rPr>
        <w:t xml:space="preserve">也认为</w:t>
      </w:r>
      <w:r>
        <w:t xml:space="preserve"> </w:t>
      </w:r>
      <m:oMath>
        <m:r>
          <m:t>a</m:t>
        </m:r>
        <m:r>
          <m:rPr>
            <m:sty m:val="p"/>
          </m:rPr>
          <m:t>≻</m:t>
        </m:r>
        <m:r>
          <m:t>b</m:t>
        </m:r>
      </m:oMath>
      <w:r>
        <w:rPr>
          <w:rFonts w:hint="eastAsia"/>
        </w:rPr>
        <w:t xml:space="preserve">，所以</w:t>
      </w:r>
      <w:r>
        <w:t xml:space="preserve"> </w:t>
      </w:r>
      <m:oMath>
        <m:r>
          <m:t>V</m:t>
        </m:r>
      </m:oMath>
      <w:r>
        <w:t xml:space="preserve"> </w:t>
      </w:r>
      <w:r>
        <w:rPr>
          <w:rFonts w:hint="eastAsia"/>
        </w:rPr>
        <w:t xml:space="preserve">一致偏好</w:t>
      </w:r>
      <w:r>
        <w:t xml:space="preserve"> </w:t>
      </w:r>
      <m:oMath>
        <m:r>
          <m:t>a</m:t>
        </m:r>
        <m:r>
          <m:rPr>
            <m:sty m:val="p"/>
          </m:rPr>
          <m:t>≻</m:t>
        </m:r>
        <m:r>
          <m:t>b</m:t>
        </m:r>
      </m:oMath>
      <w:r>
        <w:rPr>
          <w:rFonts w:hint="eastAsia"/>
        </w:rPr>
        <w:t xml:space="preserve">）。</w:t>
      </w:r>
      <w:r>
        <w:t xml:space="preserve"> </w:t>
      </w:r>
      <w:r>
        <w:t xml:space="preserve">-</w:t>
      </w:r>
      <w:r>
        <w:t xml:space="preserve"> </w:t>
      </w:r>
      <m:oMath>
        <m:r>
          <m:t>N</m:t>
        </m:r>
        <m:r>
          <m:rPr>
            <m:sty m:val="p"/>
          </m:rPr>
          <m:t>\</m:t>
        </m:r>
        <m:r>
          <m:t>V</m:t>
        </m:r>
      </m:oMath>
      <w:r>
        <w:rPr>
          <w:rFonts w:hint="eastAsia"/>
        </w:rPr>
        <w:t xml:space="preserve">：</w:t>
      </w:r>
      <m:oMath>
        <m:r>
          <m:t>b</m:t>
        </m:r>
        <m:sSub>
          <m:e>
            <m:r>
              <m:rPr>
                <m:sty m:val="p"/>
              </m:rPr>
              <m:t>≻</m:t>
            </m:r>
          </m:e>
          <m:sub>
            <m:r>
              <m:t>k</m:t>
            </m:r>
          </m:sub>
        </m:sSub>
        <m:r>
          <m:t>c</m:t>
        </m:r>
        <m:sSub>
          <m:e>
            <m:r>
              <m:rPr>
                <m:sty m:val="p"/>
              </m:rPr>
              <m:t>≻</m:t>
            </m:r>
          </m:e>
          <m:sub>
            <m:r>
              <m:t>k</m:t>
            </m:r>
          </m:sub>
        </m:sSub>
        <m:r>
          <m:t>a</m:t>
        </m:r>
      </m:oMath>
      <w:r>
        <w:rPr>
          <w:rFonts w:hint="eastAsia"/>
        </w:rPr>
        <w:t xml:space="preserve">（即</w:t>
      </w:r>
      <w:r>
        <w:t xml:space="preserve"> </w:t>
      </w:r>
      <m:oMath>
        <m:r>
          <m:t>N</m:t>
        </m:r>
        <m:r>
          <m:rPr>
            <m:sty m:val="p"/>
          </m:rPr>
          <m:t>\</m:t>
        </m:r>
        <m:r>
          <m:t>V</m:t>
        </m:r>
      </m:oMath>
      <w:r>
        <w:t xml:space="preserve"> </w:t>
      </w:r>
      <w:r>
        <w:rPr>
          <w:rFonts w:hint="eastAsia"/>
        </w:rPr>
        <w:t xml:space="preserve">认为</w:t>
      </w:r>
      <w:r>
        <w:t xml:space="preserve"> </w:t>
      </w:r>
      <m:oMath>
        <m:r>
          <m:t>b</m:t>
        </m:r>
        <m:r>
          <m:rPr>
            <m:sty m:val="p"/>
          </m:rPr>
          <m:t>≻</m:t>
        </m:r>
        <m:r>
          <m:t>a</m:t>
        </m:r>
      </m:oMath>
      <w:r>
        <w:rPr>
          <w:rFonts w:hint="eastAsia"/>
        </w:rPr>
        <w:t xml:space="preserve">）。</w:t>
      </w:r>
    </w:p>
    <w:p>
      <w:pPr>
        <w:pStyle w:val="BodyText"/>
      </w:pPr>
      <w:r>
        <w:rPr>
          <w:rFonts w:hint="eastAsia"/>
        </w:rPr>
        <w:t xml:space="preserve">由</w:t>
      </w:r>
      <w:r>
        <w:t xml:space="preserve"> </w:t>
      </w:r>
      <m:oMath>
        <m:r>
          <m:t>V</m:t>
        </m:r>
      </m:oMath>
      <w:r>
        <w:t xml:space="preserve"> </w:t>
      </w:r>
      <w:r>
        <w:rPr>
          <w:rFonts w:hint="eastAsia"/>
        </w:rPr>
        <w:t xml:space="preserve">决定性，社会</w:t>
      </w:r>
      <w:r>
        <w:t xml:space="preserve"> </w:t>
      </w:r>
      <m:oMath>
        <m:r>
          <m:t>a</m:t>
        </m:r>
        <m:r>
          <m:rPr>
            <m:sty m:val="p"/>
          </m:rPr>
          <m:t>≻</m:t>
        </m:r>
        <m:r>
          <m:t>b</m:t>
        </m:r>
      </m:oMath>
      <w:r>
        <w:t xml:space="preserve">。</w:t>
      </w:r>
      <w:r>
        <w:t xml:space="preserve"> </w:t>
      </w:r>
      <w:r>
        <w:rPr>
          <w:rFonts w:hint="eastAsia"/>
        </w:rPr>
        <w:t xml:space="preserve">社会对</w:t>
      </w:r>
      <w:r>
        <w:t xml:space="preserve"> </w:t>
      </w:r>
      <m:oMath>
        <m:d>
          <m:dPr>
            <m:begChr m:val="("/>
            <m:sepChr m:val=""/>
            <m:endChr m:val=")"/>
            <m:grow/>
          </m:dPr>
          <m:e>
            <m:r>
              <m:t>b</m:t>
            </m:r>
            <m:r>
              <m:rPr>
                <m:sty m:val="p"/>
              </m:rPr>
              <m:t>,</m:t>
            </m:r>
            <m:r>
              <m:t>c</m:t>
            </m:r>
          </m:e>
        </m:d>
      </m:oMath>
      <w:r>
        <w:t xml:space="preserve"> </w:t>
      </w:r>
      <w:r>
        <w:rPr>
          <w:rFonts w:hint="eastAsia"/>
        </w:rPr>
        <w:t xml:space="preserve">的偏好：注意到</w:t>
      </w:r>
      <w:r>
        <w:t xml:space="preserve"> </w:t>
      </w:r>
      <m:oMath>
        <m:sSub>
          <m:e>
            <m:r>
              <m:t>G</m:t>
            </m:r>
          </m:e>
          <m:sub>
            <m:r>
              <m:t>1</m:t>
            </m:r>
          </m:sub>
        </m:sSub>
      </m:oMath>
      <w:r>
        <w:t xml:space="preserve"> </w:t>
      </w:r>
      <w:r>
        <w:rPr>
          <w:rFonts w:hint="eastAsia"/>
        </w:rPr>
        <w:t xml:space="preserve">与</w:t>
      </w:r>
      <w:r>
        <w:t xml:space="preserve"> </w:t>
      </w:r>
      <m:oMath>
        <m:r>
          <m:t>N</m:t>
        </m:r>
        <m:r>
          <m:rPr>
            <m:sty m:val="p"/>
          </m:rPr>
          <m:t>\</m:t>
        </m:r>
        <m:r>
          <m:t>V</m:t>
        </m:r>
      </m:oMath>
      <w:r>
        <w:t xml:space="preserve"> </w:t>
      </w:r>
      <w:r>
        <w:rPr>
          <w:rFonts w:hint="eastAsia"/>
        </w:rPr>
        <w:t xml:space="preserve">均偏好</w:t>
      </w:r>
      <w:r>
        <w:t xml:space="preserve"> </w:t>
      </w:r>
      <m:oMath>
        <m:r>
          <m:t>b</m:t>
        </m:r>
        <m:r>
          <m:rPr>
            <m:sty m:val="p"/>
          </m:rPr>
          <m:t>≻</m:t>
        </m:r>
        <m:r>
          <m:t>c</m:t>
        </m:r>
      </m:oMath>
      <w:r>
        <w:rPr>
          <w:rFonts w:hint="eastAsia"/>
        </w:rPr>
        <w:t xml:space="preserve">，只有</w:t>
      </w:r>
      <w:r>
        <w:t xml:space="preserve"> </w:t>
      </w:r>
      <m:oMath>
        <m:sSub>
          <m:e>
            <m:r>
              <m:t>G</m:t>
            </m:r>
          </m:e>
          <m:sub>
            <m:r>
              <m:t>2</m:t>
            </m:r>
          </m:sub>
        </m:sSub>
      </m:oMath>
      <w:r>
        <w:t xml:space="preserve"> </w:t>
      </w:r>
      <w:r>
        <w:rPr>
          <w:rFonts w:hint="eastAsia"/>
        </w:rPr>
        <w:t xml:space="preserve">偏好</w:t>
      </w:r>
      <w:r>
        <w:t xml:space="preserve"> </w:t>
      </w:r>
      <m:oMath>
        <m:r>
          <m:t>c</m:t>
        </m:r>
        <m:r>
          <m:rPr>
            <m:sty m:val="p"/>
          </m:rPr>
          <m:t>≻</m:t>
        </m:r>
        <m:r>
          <m:t>b</m:t>
        </m:r>
      </m:oMath>
      <w:r>
        <w:rPr>
          <w:rFonts w:hint="eastAsia"/>
        </w:rPr>
        <w:t xml:space="preserve">。若</w:t>
      </w:r>
      <w:r>
        <w:t xml:space="preserve"> </w:t>
      </w:r>
      <m:oMath>
        <m:sSub>
          <m:e>
            <m:r>
              <m:t>G</m:t>
            </m:r>
          </m:e>
          <m:sub>
            <m:r>
              <m:t>2</m:t>
            </m:r>
          </m:sub>
        </m:sSub>
      </m:oMath>
      <w:r>
        <w:t xml:space="preserve"> </w:t>
      </w:r>
      <w:r>
        <w:rPr>
          <w:rFonts w:hint="eastAsia"/>
        </w:rPr>
        <w:t xml:space="preserve">对该对是决定性的，则</w:t>
      </w:r>
      <w:r>
        <w:t xml:space="preserve"> </w:t>
      </w:r>
      <m:oMath>
        <m:r>
          <m:t>c</m:t>
        </m:r>
        <m:r>
          <m:rPr>
            <m:sty m:val="p"/>
          </m:rPr>
          <m:t>≻</m:t>
        </m:r>
        <m:r>
          <m:t>b</m:t>
        </m:r>
      </m:oMath>
      <w:r>
        <w:rPr>
          <w:rFonts w:hint="eastAsia"/>
        </w:rPr>
        <w:t xml:space="preserve">；但</w:t>
      </w:r>
      <w:r>
        <w:t xml:space="preserve"> </w:t>
      </w:r>
      <m:oMath>
        <m:sSub>
          <m:e>
            <m:r>
              <m:t>G</m:t>
            </m:r>
          </m:e>
          <m:sub>
            <m:r>
              <m:t>2</m:t>
            </m:r>
          </m:sub>
        </m:sSub>
        <m:r>
          <m:rPr>
            <m:sty m:val="p"/>
          </m:rPr>
          <m:t>⊂</m:t>
        </m:r>
        <m:r>
          <m:t>V</m:t>
        </m:r>
      </m:oMath>
      <w:r>
        <w:rPr>
          <w:rFonts w:hint="eastAsia"/>
        </w:rPr>
        <w:t xml:space="preserve">，如果是决定性的，则</w:t>
      </w:r>
      <w:r>
        <w:t xml:space="preserve"> </w:t>
      </w:r>
      <m:oMath>
        <m:r>
          <m:t>V</m:t>
        </m:r>
      </m:oMath>
      <w:r>
        <w:t xml:space="preserve"> </w:t>
      </w:r>
      <w:r>
        <w:rPr>
          <w:rFonts w:hint="eastAsia"/>
        </w:rPr>
        <w:t xml:space="preserve">不是最小的，矛盾。故</w:t>
      </w:r>
      <w:r>
        <w:t xml:space="preserve"> </w:t>
      </w:r>
      <m:oMath>
        <m:sSub>
          <m:e>
            <m:r>
              <m:t>G</m:t>
            </m:r>
          </m:e>
          <m:sub>
            <m:r>
              <m:t>2</m:t>
            </m:r>
          </m:sub>
        </m:sSub>
      </m:oMath>
      <w:r>
        <w:t xml:space="preserve"> </w:t>
      </w:r>
      <w:r>
        <w:rPr>
          <w:rFonts w:hint="eastAsia"/>
        </w:rPr>
        <w:t xml:space="preserve">不能是决定性的。然而这并不直接说出</w:t>
      </w:r>
      <w:r>
        <w:t xml:space="preserve"> </w:t>
      </w:r>
      <m:oMath>
        <m:d>
          <m:dPr>
            <m:begChr m:val="("/>
            <m:sepChr m:val=""/>
            <m:endChr m:val=")"/>
            <m:grow/>
          </m:dPr>
          <m:e>
            <m:r>
              <m:t>b</m:t>
            </m:r>
            <m:r>
              <m:rPr>
                <m:sty m:val="p"/>
              </m:rPr>
              <m:t>,</m:t>
            </m:r>
            <m:r>
              <m:t>c</m:t>
            </m:r>
          </m:e>
        </m:d>
      </m:oMath>
      <w:r>
        <w:t xml:space="preserve"> </w:t>
      </w:r>
      <w:r>
        <w:rPr>
          <w:rFonts w:hint="eastAsia"/>
        </w:rPr>
        <w:t xml:space="preserve">的结果。但如果我们能证明</w:t>
      </w:r>
      <w:r>
        <w:t xml:space="preserve"> </w:t>
      </w:r>
      <m:oMath>
        <m:r>
          <m:t>b</m:t>
        </m:r>
        <m:r>
          <m:rPr>
            <m:sty m:val="p"/>
          </m:rPr>
          <m:t>≻</m:t>
        </m:r>
        <m:r>
          <m:t>c</m:t>
        </m:r>
      </m:oMath>
      <w:r>
        <w:rPr>
          <w:rFonts w:hint="eastAsia"/>
        </w:rPr>
        <w:t xml:space="preserve">，则由</w:t>
      </w:r>
      <w:r>
        <w:t xml:space="preserve"> </w:t>
      </w:r>
      <m:oMath>
        <m:r>
          <m:t>a</m:t>
        </m:r>
        <m:r>
          <m:rPr>
            <m:sty m:val="p"/>
          </m:rPr>
          <m:t>≻</m:t>
        </m:r>
        <m:r>
          <m:t>b</m:t>
        </m:r>
      </m:oMath>
      <w:r>
        <w:t xml:space="preserve"> </w:t>
      </w:r>
      <w:r>
        <w:rPr>
          <w:rFonts w:hint="eastAsia"/>
        </w:rPr>
        <w:t xml:space="preserve">推出</w:t>
      </w:r>
      <w:r>
        <w:t xml:space="preserve"> </w:t>
      </w:r>
      <m:oMath>
        <m:r>
          <m:t>a</m:t>
        </m:r>
        <m:r>
          <m:rPr>
            <m:sty m:val="p"/>
          </m:rPr>
          <m:t>≻</m:t>
        </m:r>
        <m:r>
          <m:t>c</m:t>
        </m:r>
      </m:oMath>
      <w:r>
        <w:rPr>
          <w:rFonts w:hint="eastAsia"/>
        </w:rPr>
        <w:t xml:space="preserve">。回头看</w:t>
      </w:r>
      <w:r>
        <w:t xml:space="preserve"> </w:t>
      </w:r>
      <m:oMath>
        <m:d>
          <m:dPr>
            <m:begChr m:val="("/>
            <m:sepChr m:val=""/>
            <m:endChr m:val=")"/>
            <m:grow/>
          </m:dPr>
          <m:e>
            <m:r>
              <m:t>a</m:t>
            </m:r>
            <m:r>
              <m:rPr>
                <m:sty m:val="p"/>
              </m:rPr>
              <m:t>,</m:t>
            </m:r>
            <m:r>
              <m:t>c</m:t>
            </m:r>
          </m:e>
        </m:d>
      </m:oMath>
      <w:r>
        <w:rPr>
          <w:rFonts w:hint="eastAsia"/>
        </w:rPr>
        <w:t xml:space="preserve">：</w:t>
      </w:r>
      <m:oMath>
        <m:sSub>
          <m:e>
            <m:r>
              <m:t>G</m:t>
            </m:r>
          </m:e>
          <m:sub>
            <m:r>
              <m:t>1</m:t>
            </m:r>
          </m:sub>
        </m:sSub>
      </m:oMath>
      <w:r>
        <w:t xml:space="preserve"> </w:t>
      </w:r>
      <w:r>
        <w:rPr>
          <w:rFonts w:hint="eastAsia"/>
        </w:rPr>
        <w:t xml:space="preserve">偏好</w:t>
      </w:r>
      <w:r>
        <w:t xml:space="preserve"> </w:t>
      </w:r>
      <m:oMath>
        <m:r>
          <m:t>a</m:t>
        </m:r>
        <m:r>
          <m:rPr>
            <m:sty m:val="p"/>
          </m:rPr>
          <m:t>≻</m:t>
        </m:r>
        <m:r>
          <m:t>c</m:t>
        </m:r>
      </m:oMath>
      <w:r>
        <w:rPr>
          <w:rFonts w:hint="eastAsia"/>
        </w:rPr>
        <w:t xml:space="preserve">，</w:t>
      </w:r>
      <m:oMath>
        <m:r>
          <m:t>N</m:t>
        </m:r>
        <m:r>
          <m:rPr>
            <m:sty m:val="p"/>
          </m:rPr>
          <m:t>\</m:t>
        </m:r>
        <m:sSub>
          <m:e>
            <m:r>
              <m:t>G</m:t>
            </m:r>
          </m:e>
          <m:sub>
            <m:r>
              <m:t>1</m:t>
            </m:r>
          </m:sub>
        </m:sSub>
      </m:oMath>
      <w:r>
        <w:rPr>
          <w:rFonts w:hint="eastAsia"/>
        </w:rPr>
        <w:t xml:space="preserve">（即</w:t>
      </w:r>
      <w:r>
        <w:t xml:space="preserve"> </w:t>
      </w:r>
      <m:oMath>
        <m:sSub>
          <m:e>
            <m:r>
              <m:t>G</m:t>
            </m:r>
          </m:e>
          <m:sub>
            <m:r>
              <m:t>2</m:t>
            </m:r>
          </m:sub>
        </m:sSub>
        <m:r>
          <m:rPr>
            <m:sty m:val="p"/>
          </m:rPr>
          <m:t>∪</m:t>
        </m:r>
        <m:r>
          <m:t>N</m:t>
        </m:r>
        <m:r>
          <m:rPr>
            <m:sty m:val="p"/>
          </m:rPr>
          <m:t>\</m:t>
        </m:r>
        <m:r>
          <m:t>V</m:t>
        </m:r>
      </m:oMath>
      <w:r>
        <w:rPr>
          <w:rFonts w:hint="eastAsia"/>
        </w:rPr>
        <w:t xml:space="preserve">）偏好</w:t>
      </w:r>
      <w:r>
        <w:t xml:space="preserve"> </w:t>
      </w:r>
      <m:oMath>
        <m:r>
          <m:t>c</m:t>
        </m:r>
        <m:r>
          <m:rPr>
            <m:sty m:val="p"/>
          </m:rPr>
          <m:t>≻</m:t>
        </m:r>
        <m:r>
          <m:t>a</m:t>
        </m:r>
      </m:oMath>
      <w:r>
        <w:rPr>
          <w:rFonts w:hint="eastAsia"/>
        </w:rPr>
        <w:t xml:space="preserve">。此时社会却选择了</w:t>
      </w:r>
      <w:r>
        <w:t xml:space="preserve"> </w:t>
      </w:r>
      <m:oMath>
        <m:r>
          <m:t>a</m:t>
        </m:r>
        <m:r>
          <m:rPr>
            <m:sty m:val="p"/>
          </m:rPr>
          <m:t>≻</m:t>
        </m:r>
        <m:r>
          <m:t>c</m:t>
        </m:r>
      </m:oMath>
      <w:r>
        <w:rPr>
          <w:rFonts w:hint="eastAsia"/>
        </w:rPr>
        <w:t xml:space="preserve">，这意味着</w:t>
      </w:r>
      <w:r>
        <w:t xml:space="preserve"> </w:t>
      </w:r>
      <m:oMath>
        <m:sSub>
          <m:e>
            <m:r>
              <m:t>G</m:t>
            </m:r>
          </m:e>
          <m:sub>
            <m:r>
              <m:t>1</m:t>
            </m:r>
          </m:sub>
        </m:sSub>
      </m:oMath>
      <w:r>
        <w:t xml:space="preserve"> </w:t>
      </w:r>
      <w:r>
        <w:rPr>
          <w:rFonts w:hint="eastAsia"/>
        </w:rPr>
        <w:t xml:space="preserve">几乎决定性地强制</w:t>
      </w:r>
      <w:r>
        <w:t xml:space="preserve"> </w:t>
      </w:r>
      <m:oMath>
        <m:r>
          <m:t>a</m:t>
        </m:r>
        <m:r>
          <m:rPr>
            <m:sty m:val="p"/>
          </m:rPr>
          <m:t>≻</m:t>
        </m:r>
        <m:r>
          <m:t>c</m:t>
        </m:r>
      </m:oMath>
      <w:r>
        <w:t xml:space="preserve"> </w:t>
      </w:r>
      <w:r>
        <w:rPr>
          <w:rFonts w:hint="eastAsia"/>
        </w:rPr>
        <w:t xml:space="preserve">压倒了</w:t>
      </w:r>
      <w:r>
        <w:t xml:space="preserve"> </w:t>
      </w:r>
      <m:oMath>
        <m:r>
          <m:t>N</m:t>
        </m:r>
        <m:r>
          <m:rPr>
            <m:sty m:val="p"/>
          </m:rPr>
          <m:t>\</m:t>
        </m:r>
        <m:sSub>
          <m:e>
            <m:r>
              <m:t>G</m:t>
            </m:r>
          </m:e>
          <m:sub>
            <m:r>
              <m:t>1</m:t>
            </m:r>
          </m:sub>
        </m:sSub>
      </m:oMath>
      <w:r>
        <w:t xml:space="preserve"> </w:t>
      </w:r>
      <w:r>
        <w:rPr>
          <w:rFonts w:hint="eastAsia"/>
        </w:rPr>
        <w:t xml:space="preserve">的一致偏好。由扩张引理，</w:t>
      </w:r>
      <m:oMath>
        <m:r>
          <m:rPr>
            <m:sty m:val="p"/>
          </m:rPr>
          <m:t>{</m:t>
        </m:r>
        <m:r>
          <m:t>i</m:t>
        </m:r>
        <m:r>
          <m:rPr>
            <m:sty m:val="p"/>
          </m:rPr>
          <m:t>}</m:t>
        </m:r>
      </m:oMath>
      <w:r>
        <w:t xml:space="preserve"> </w:t>
      </w:r>
      <w:r>
        <w:rPr>
          <w:rFonts w:hint="eastAsia"/>
        </w:rPr>
        <w:t xml:space="preserve">是决定性的。故若我们能证明</w:t>
      </w:r>
      <w:r>
        <w:t xml:space="preserve"> </w:t>
      </w:r>
      <m:oMath>
        <m:r>
          <m:t>b</m:t>
        </m:r>
        <m:r>
          <m:rPr>
            <m:sty m:val="p"/>
          </m:rPr>
          <m:t>≻</m:t>
        </m:r>
        <m:r>
          <m:t>c</m:t>
        </m:r>
      </m:oMath>
      <w:r>
        <w:rPr>
          <w:rFonts w:hint="eastAsia"/>
        </w:rPr>
        <w:t xml:space="preserve">，证明即完成。</w:t>
      </w:r>
    </w:p>
    <w:p>
      <w:pPr>
        <w:pStyle w:val="BodyText"/>
      </w:pPr>
      <w:r>
        <w:rPr>
          <w:rFonts w:hint="eastAsia"/>
        </w:rPr>
        <w:t xml:space="preserve">那为什么必定是</w:t>
      </w:r>
      <w:r>
        <w:t xml:space="preserve"> </w:t>
      </w:r>
      <m:oMath>
        <m:r>
          <m:t>b</m:t>
        </m:r>
        <m:r>
          <m:rPr>
            <m:sty m:val="p"/>
          </m:rPr>
          <m:t>≻</m:t>
        </m:r>
        <m:r>
          <m:t>c</m:t>
        </m:r>
      </m:oMath>
      <w:r>
        <w:rPr>
          <w:rFonts w:hint="eastAsia"/>
        </w:rPr>
        <w:t xml:space="preserve">？因为如果</w:t>
      </w:r>
      <w:r>
        <w:t xml:space="preserve"> </w:t>
      </w:r>
      <m:oMath>
        <m:r>
          <m:t>c</m:t>
        </m:r>
        <m:r>
          <m:rPr>
            <m:sty m:val="p"/>
          </m:rPr>
          <m:t>≻</m:t>
        </m:r>
        <m:r>
          <m:t>b</m:t>
        </m:r>
      </m:oMath>
      <w:r>
        <w:rPr>
          <w:rFonts w:hint="eastAsia"/>
        </w:rPr>
        <w:t xml:space="preserve">，则</w:t>
      </w:r>
      <w:r>
        <w:t xml:space="preserve"> </w:t>
      </w:r>
      <m:oMath>
        <m:r>
          <m:t>a</m:t>
        </m:r>
        <m:r>
          <m:rPr>
            <m:sty m:val="p"/>
          </m:rPr>
          <m:t>≻</m:t>
        </m:r>
        <m:r>
          <m:t>b</m:t>
        </m:r>
      </m:oMath>
      <w:r>
        <w:t xml:space="preserve"> </w:t>
      </w:r>
      <w:r>
        <w:rPr>
          <w:rFonts w:hint="eastAsia"/>
        </w:rPr>
        <w:t xml:space="preserve">与</w:t>
      </w:r>
      <w:r>
        <w:t xml:space="preserve"> </w:t>
      </w:r>
      <m:oMath>
        <m:r>
          <m:t>c</m:t>
        </m:r>
        <m:r>
          <m:rPr>
            <m:sty m:val="p"/>
          </m:rPr>
          <m:t>≻</m:t>
        </m:r>
        <m:r>
          <m:t>b</m:t>
        </m:r>
      </m:oMath>
      <w:r>
        <w:t xml:space="preserve"> </w:t>
      </w:r>
      <w:r>
        <w:rPr>
          <w:rFonts w:hint="eastAsia"/>
        </w:rPr>
        <w:t xml:space="preserve">不矛盾。但我们可以重复将备选轮换论证：将</w:t>
      </w:r>
      <w:r>
        <w:t xml:space="preserve"> </w:t>
      </w:r>
      <m:oMath>
        <m:d>
          <m:dPr>
            <m:begChr m:val="("/>
            <m:sepChr m:val=""/>
            <m:endChr m:val=")"/>
            <m:grow/>
          </m:dPr>
          <m:e>
            <m:r>
              <m:t>a</m:t>
            </m:r>
            <m:r>
              <m:rPr>
                <m:sty m:val="p"/>
              </m:rPr>
              <m:t>,</m:t>
            </m:r>
            <m:r>
              <m:t>b</m:t>
            </m:r>
            <m:r>
              <m:rPr>
                <m:sty m:val="p"/>
              </m:rPr>
              <m:t>,</m:t>
            </m:r>
            <m:r>
              <m:t>c</m:t>
            </m:r>
          </m:e>
        </m:d>
      </m:oMath>
      <w:r>
        <w:t xml:space="preserve"> </w:t>
      </w:r>
      <w:r>
        <w:rPr>
          <w:rFonts w:hint="eastAsia"/>
        </w:rPr>
        <w:t xml:space="preserve">换成</w:t>
      </w:r>
      <w:r>
        <w:t xml:space="preserve"> </w:t>
      </w:r>
      <m:oMath>
        <m:d>
          <m:dPr>
            <m:begChr m:val="("/>
            <m:sepChr m:val=""/>
            <m:endChr m:val=")"/>
            <m:grow/>
          </m:dPr>
          <m:e>
            <m:r>
              <m:t>c</m:t>
            </m:r>
            <m:r>
              <m:rPr>
                <m:sty m:val="p"/>
              </m:rPr>
              <m:t>,</m:t>
            </m:r>
            <m:r>
              <m:t>a</m:t>
            </m:r>
            <m:r>
              <m:rPr>
                <m:sty m:val="p"/>
              </m:rPr>
              <m:t>,</m:t>
            </m:r>
            <m:r>
              <m:t>b</m:t>
            </m:r>
          </m:e>
        </m:d>
      </m:oMath>
      <w:r>
        <w:t xml:space="preserve"> </w:t>
      </w:r>
      <w:r>
        <w:rPr>
          <w:rFonts w:hint="eastAsia"/>
        </w:rPr>
        <w:t xml:space="preserve">等，直到推导出若</w:t>
      </w:r>
      <w:r>
        <w:t xml:space="preserve"> </w:t>
      </w:r>
      <m:oMath>
        <m:r>
          <m:t>b</m:t>
        </m:r>
        <m:r>
          <m:rPr>
            <m:sty m:val="p"/>
          </m:rPr>
          <m:t>≻</m:t>
        </m:r>
        <m:r>
          <m:t>c</m:t>
        </m:r>
      </m:oMath>
      <w:r>
        <w:t xml:space="preserve"> </w:t>
      </w:r>
      <w:r>
        <w:rPr>
          <w:rFonts w:hint="eastAsia"/>
        </w:rPr>
        <w:t xml:space="preserve">不成立，则某种循环或矛盾会发生。</w:t>
      </w:r>
      <w:r>
        <w:rPr>
          <w:rStyle w:val="VerbatimChar"/>
          <w:rFonts w:hint="eastAsia"/>
        </w:rPr>
        <w:t xml:space="preserve">[简化]</w:t>
      </w:r>
      <w:r>
        <w:t xml:space="preserve"> </w:t>
      </w:r>
      <w:r>
        <w:rPr>
          <w:rFonts w:hint="eastAsia"/>
        </w:rPr>
        <w:t xml:space="preserve">正式证明依赖一个称为“分裂引理”的小结论：若某决定性集合</w:t>
      </w:r>
      <w:r>
        <w:t xml:space="preserve"> </w:t>
      </w:r>
      <m:oMath>
        <m:r>
          <m:t>V</m:t>
        </m:r>
      </m:oMath>
      <w:r>
        <w:t xml:space="preserve"> </w:t>
      </w:r>
      <w:r>
        <w:rPr>
          <w:rFonts w:hint="eastAsia"/>
        </w:rPr>
        <w:t xml:space="preserve">可分割为两个非空子集</w:t>
      </w:r>
      <w:r>
        <w:t xml:space="preserve"> </w:t>
      </w:r>
      <m:oMath>
        <m:sSub>
          <m:e>
            <m:r>
              <m:t>V</m:t>
            </m:r>
          </m:e>
          <m:sub>
            <m:r>
              <m:t>1</m:t>
            </m:r>
          </m:sub>
        </m:sSub>
        <m:r>
          <m:rPr>
            <m:sty m:val="p"/>
          </m:rPr>
          <m:t>,</m:t>
        </m:r>
        <m:sSub>
          <m:e>
            <m:r>
              <m:t>V</m:t>
            </m:r>
          </m:e>
          <m:sub>
            <m:r>
              <m:t>2</m:t>
            </m:r>
          </m:sub>
        </m:sSub>
      </m:oMath>
      <w:r>
        <w:rPr>
          <w:rFonts w:hint="eastAsia"/>
        </w:rPr>
        <w:t xml:space="preserve">，且存在某个备选</w:t>
      </w:r>
      <w:r>
        <w:t xml:space="preserve"> </w:t>
      </w:r>
      <m:oMath>
        <m:r>
          <m:t>d</m:t>
        </m:r>
      </m:oMath>
      <w:r>
        <w:rPr>
          <w:rFonts w:hint="eastAsia"/>
        </w:rPr>
        <w:t xml:space="preserve">，该备选相对于其他备选的偏好模式揭示了其中一个子集单挑的决定力，最终迫使该子集成为决定性的。因为</w:t>
      </w:r>
      <w:r>
        <w:t xml:space="preserve"> </w:t>
      </w:r>
      <m:oMath>
        <m:r>
          <m:t>V</m:t>
        </m:r>
      </m:oMath>
      <w:r>
        <w:t xml:space="preserve"> </w:t>
      </w:r>
      <w:r>
        <w:rPr>
          <w:rFonts w:hint="eastAsia"/>
        </w:rPr>
        <w:t xml:space="preserve">是最小的，这导致</w:t>
      </w:r>
      <w:r>
        <w:t xml:space="preserve"> </w:t>
      </w:r>
      <m:oMath>
        <m:r>
          <m:t>V</m:t>
        </m:r>
      </m:oMath>
      <w:r>
        <w:t xml:space="preserve"> </w:t>
      </w:r>
      <w:r>
        <w:rPr>
          <w:rFonts w:hint="eastAsia"/>
        </w:rPr>
        <w:t xml:space="preserve">必为单点集。</w:t>
      </w:r>
      <w:r>
        <w:rPr>
          <w:rFonts w:hint="eastAsia"/>
          <w:b/>
          <w:bCs/>
        </w:rPr>
        <w:t xml:space="preserve">数学格言：Arrow</w:t>
      </w:r>
      <w:r>
        <w:rPr>
          <w:b/>
          <w:bCs/>
        </w:rPr>
        <w:t xml:space="preserve"> </w:t>
      </w:r>
      <w:r>
        <w:rPr>
          <w:rFonts w:hint="eastAsia"/>
          <w:b/>
          <w:bCs/>
        </w:rPr>
        <w:t xml:space="preserve">定理的证明本质上是在</w:t>
      </w:r>
      <w:r>
        <w:rPr>
          <w:b/>
          <w:bCs/>
        </w:rPr>
        <w:t xml:space="preserve"> </w:t>
      </w:r>
      <m:oMath>
        <m:r>
          <m:rPr>
            <m:sty m:val="p"/>
          </m:rPr>
          <m:t>{</m:t>
        </m:r>
        <m:r>
          <m:t>a</m:t>
        </m:r>
        <m:r>
          <m:rPr>
            <m:sty m:val="p"/>
          </m:rPr>
          <m:t>,</m:t>
        </m:r>
        <m:r>
          <m:t>b</m:t>
        </m:r>
        <m:r>
          <m:rPr>
            <m:sty m:val="p"/>
          </m:rPr>
          <m:t>,</m:t>
        </m:r>
        <m:r>
          <m:t>c</m:t>
        </m:r>
        <m:r>
          <m:rPr>
            <m:sty m:val="p"/>
          </m:rPr>
          <m:t>}</m:t>
        </m:r>
      </m:oMath>
      <w:r>
        <w:rPr>
          <w:b/>
          <w:bCs/>
        </w:rPr>
        <w:t xml:space="preserve"> </w:t>
      </w:r>
      <w:r>
        <w:rPr>
          <w:rFonts w:hint="eastAsia"/>
          <w:b/>
          <w:bCs/>
        </w:rPr>
        <w:t xml:space="preserve">三元组上执行一次完整的穷举对称论证。</w:t>
      </w:r>
      <w:r>
        <w:t xml:space="preserve"> </w:t>
      </w:r>
      <w:r>
        <w:rPr>
          <w:rFonts w:hint="eastAsia"/>
        </w:rPr>
        <w:t xml:space="preserve">限于篇幅，我们在此提供压缩版本，完整的技术细节可在</w:t>
      </w:r>
      <w:r>
        <w:t xml:space="preserve"> Mas-Colell–Whinston–Green </w:t>
      </w:r>
      <w:r>
        <w:rPr>
          <w:rFonts w:hint="eastAsia"/>
        </w:rPr>
        <w:t xml:space="preserve">的经典论述中找到。</w:t>
      </w:r>
    </w:p>
    <w:p>
      <w:pPr>
        <w:pStyle w:val="BodyText"/>
      </w:pPr>
      <w:r>
        <w:rPr>
          <w:rFonts w:hint="eastAsia"/>
        </w:rPr>
        <w:t xml:space="preserve">结论：任何满足</w:t>
      </w:r>
      <w:r>
        <w:t xml:space="preserve"> WP + IIA + </w:t>
      </w:r>
      <w:r>
        <w:rPr>
          <w:rFonts w:hint="eastAsia"/>
        </w:rPr>
        <w:t xml:space="preserve">传递的</w:t>
      </w:r>
      <w:r>
        <w:t xml:space="preserve"> SWF </w:t>
      </w:r>
      <w:r>
        <w:rPr>
          <w:rFonts w:hint="eastAsia"/>
        </w:rPr>
        <w:t xml:space="preserve">必然存在一个全域决定性的单元素集，即独裁者。</w:t>
      </w:r>
      <w:r>
        <w:t xml:space="preserve"> </w:t>
      </w:r>
      <m:oMath>
        <m:r>
          <m:rPr>
            <m:sty m:val="p"/>
          </m:rPr>
          <m:t>◼</m:t>
        </m:r>
      </m:oMath>
    </w:p>
    <w:p>
      <w:pPr>
        <w:pStyle w:val="BodyText"/>
      </w:pPr>
      <w:r>
        <w:rPr>
          <w:rFonts w:hint="eastAsia"/>
          <w:b/>
          <w:bCs/>
        </w:rPr>
        <w:t xml:space="preserve">定理</w:t>
      </w:r>
      <w:r>
        <w:rPr>
          <w:b/>
          <w:bCs/>
        </w:rPr>
        <w:t xml:space="preserve"> 2.2.1 </w:t>
      </w:r>
      <w:r>
        <w:rPr>
          <w:rFonts w:hint="eastAsia"/>
          <w:b/>
          <w:bCs/>
        </w:rPr>
        <w:t xml:space="preserve">的意义与</w:t>
      </w:r>
      <w:r>
        <w:rPr>
          <w:b/>
          <w:bCs/>
        </w:rPr>
        <w:t xml:space="preserve"> IIA </w:t>
      </w:r>
      <w:r>
        <w:rPr>
          <w:rFonts w:hint="eastAsia"/>
          <w:b/>
          <w:bCs/>
        </w:rPr>
        <w:t xml:space="preserve">的争议</w:t>
      </w:r>
    </w:p>
    <w:p>
      <w:pPr>
        <w:pStyle w:val="BodyText"/>
      </w:pPr>
      <w:r>
        <w:t xml:space="preserve">Arrow </w:t>
      </w:r>
      <w:r>
        <w:rPr>
          <w:rFonts w:hint="eastAsia"/>
        </w:rPr>
        <w:t xml:space="preserve">定理是偏好聚合领域的根本不可能结果：它宣告了“完美的民主投票规则”在数学上是不存在的。对于机制设计者，这意味着：</w:t>
      </w:r>
      <w:r>
        <w:rPr>
          <w:rFonts w:hint="eastAsia"/>
          <w:b/>
          <w:bCs/>
        </w:rPr>
        <w:t xml:space="preserve">如果坚持仅使用序数偏好且不引入货币转移，那么任何非独裁的聚合方式都无法同时保证效率（WP）、理性（传递）与一致性（IIA）。</w:t>
      </w:r>
    </w:p>
    <w:p>
      <w:pPr>
        <w:pStyle w:val="BodyText"/>
      </w:pPr>
      <w:r>
        <w:rPr>
          <w:rFonts w:hint="eastAsia"/>
        </w:rPr>
        <w:t xml:space="preserve">通常对</w:t>
      </w:r>
      <w:r>
        <w:t xml:space="preserve"> Arrow </w:t>
      </w:r>
      <w:r>
        <w:rPr>
          <w:rFonts w:hint="eastAsia"/>
        </w:rPr>
        <w:t xml:space="preserve">定理的反应集中在</w:t>
      </w:r>
      <w:r>
        <w:t xml:space="preserve"> IIA </w:t>
      </w:r>
      <w:r>
        <w:rPr>
          <w:rFonts w:hint="eastAsia"/>
        </w:rPr>
        <w:t xml:space="preserve">公理。许多学者（包括</w:t>
      </w:r>
      <w:r>
        <w:t xml:space="preserve"> </w:t>
      </w:r>
      <w:r>
        <w:rPr>
          <w:rFonts w:hint="eastAsia"/>
        </w:rPr>
        <w:t xml:space="preserve">Sen）指出</w:t>
      </w:r>
      <w:r>
        <w:t xml:space="preserve"> IIA </w:t>
      </w:r>
      <w:r>
        <w:rPr>
          <w:rFonts w:hint="eastAsia"/>
        </w:rPr>
        <w:t xml:space="preserve">过于严苛：它要求社会对</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的比较完全无视关于第三备选</w:t>
      </w:r>
      <w:r>
        <w:t xml:space="preserve"> </w:t>
      </w:r>
      <m:oMath>
        <m:r>
          <m:t>c</m:t>
        </m:r>
      </m:oMath>
      <w:r>
        <w:t xml:space="preserve"> </w:t>
      </w:r>
      <w:r>
        <w:rPr>
          <w:rFonts w:hint="eastAsia"/>
        </w:rPr>
        <w:t xml:space="preserve">的偏好强度信息。例如，当个体对</w:t>
      </w:r>
      <w:r>
        <w:t xml:space="preserve"> </w:t>
      </w:r>
      <m:oMath>
        <m:r>
          <m:t>a</m:t>
        </m:r>
        <m:r>
          <m:rPr>
            <m:sty m:val="p"/>
          </m:rPr>
          <m:t>,</m:t>
        </m:r>
        <m:r>
          <m:t>b</m:t>
        </m:r>
      </m:oMath>
      <w:r>
        <w:t xml:space="preserve"> </w:t>
      </w:r>
      <w:r>
        <w:rPr>
          <w:rFonts w:hint="eastAsia"/>
        </w:rPr>
        <w:t xml:space="preserve">的排序相同时，有些人可能认为</w:t>
      </w:r>
      <w:r>
        <w:t xml:space="preserve"> </w:t>
      </w:r>
      <m:oMath>
        <m:r>
          <m:t>a</m:t>
        </m:r>
      </m:oMath>
      <w:r>
        <w:t xml:space="preserve"> </w:t>
      </w:r>
      <w:r>
        <w:rPr>
          <w:rFonts w:hint="eastAsia"/>
        </w:rPr>
        <w:t xml:space="preserve">远胜于</w:t>
      </w:r>
      <w:r>
        <w:t xml:space="preserve"> </w:t>
      </w:r>
      <m:oMath>
        <m:r>
          <m:t>b</m:t>
        </m:r>
      </m:oMath>
      <w:r>
        <w:rPr>
          <w:rFonts w:hint="eastAsia"/>
        </w:rPr>
        <w:t xml:space="preserve">，而另一些人认为仅是微弱胜出，这种强度差异在序数</w:t>
      </w:r>
      <w:r>
        <w:t xml:space="preserve"> IIA </w:t>
      </w:r>
      <w:r>
        <w:rPr>
          <w:rFonts w:hint="eastAsia"/>
        </w:rPr>
        <w:t xml:space="preserve">框架下完全被忽略，然而它们在直觉上应该影响社会对</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的选择。放松</w:t>
      </w:r>
      <w:r>
        <w:t xml:space="preserve"> </w:t>
      </w:r>
      <w:r>
        <w:rPr>
          <w:rFonts w:hint="eastAsia"/>
        </w:rPr>
        <w:t xml:space="preserve">IIA（如使用</w:t>
      </w:r>
      <w:r>
        <w:t xml:space="preserve"> scoring </w:t>
      </w:r>
      <w:r>
        <w:rPr>
          <w:rFonts w:hint="eastAsia"/>
        </w:rPr>
        <w:t xml:space="preserve">rules，如</w:t>
      </w:r>
      <w:r>
        <w:t xml:space="preserve"> Borda </w:t>
      </w:r>
      <w:r>
        <w:rPr>
          <w:rFonts w:hint="eastAsia"/>
        </w:rPr>
        <w:t xml:space="preserve">计数）可以绕过</w:t>
      </w:r>
      <w:r>
        <w:t xml:space="preserve"> Arrow </w:t>
      </w:r>
      <w:r>
        <w:rPr>
          <w:rFonts w:hint="eastAsia"/>
        </w:rPr>
        <w:t xml:space="preserve">定理，但会引入策略操纵空间（这正是</w:t>
      </w:r>
      <w:r>
        <w:t xml:space="preserve"> Gibbard–Satterthwaite </w:t>
      </w:r>
      <w:r>
        <w:rPr>
          <w:rFonts w:hint="eastAsia"/>
        </w:rPr>
        <w:t xml:space="preserve">定理的主题，见</w:t>
      </w:r>
      <w:r>
        <w:t xml:space="preserve"> </w:t>
      </w:r>
      <w:r>
        <w:rPr>
          <w:rFonts w:hint="eastAsia"/>
        </w:rPr>
        <w:t xml:space="preserve">§2.4）。</w:t>
      </w:r>
    </w:p>
    <w:p>
      <w:pPr>
        <w:pStyle w:val="BodyText"/>
      </w:pPr>
      <w:r>
        <w:rPr>
          <w:rFonts w:hint="eastAsia"/>
        </w:rPr>
        <w:t xml:space="preserve">另一条出路是</w:t>
      </w:r>
      <w:r>
        <w:rPr>
          <w:rFonts w:hint="eastAsia"/>
          <w:b/>
          <w:bCs/>
        </w:rPr>
        <w:t xml:space="preserve">限制偏好域</w:t>
      </w:r>
      <w:r>
        <w:rPr>
          <w:rFonts w:hint="eastAsia"/>
        </w:rPr>
        <w:t xml:space="preserve">。若所有个体的偏好被限制为单峰（single-peaked）或其他特定结构，前述证明中的“偏好构造”（如</w:t>
      </w:r>
      <w:r>
        <w:t xml:space="preserve"> </w:t>
      </w:r>
      <m:oMath>
        <m:sSub>
          <m:e>
            <m:r>
              <m:t>G</m:t>
            </m:r>
          </m:e>
          <m:sub>
            <m:r>
              <m:t>1</m:t>
            </m:r>
          </m:sub>
        </m:sSub>
      </m:oMath>
      <w:r>
        <w:t xml:space="preserve">、</w:t>
      </w:r>
      <m:oMath>
        <m:sSub>
          <m:e>
            <m:r>
              <m:t>G</m:t>
            </m:r>
          </m:e>
          <m:sub>
            <m:r>
              <m:t>2</m:t>
            </m:r>
          </m:sub>
        </m:sSub>
      </m:oMath>
      <w:r>
        <w:t xml:space="preserve">、</w:t>
      </w:r>
      <m:oMath>
        <m:r>
          <m:t>N</m:t>
        </m:r>
        <m:r>
          <m:rPr>
            <m:sty m:val="p"/>
          </m:rPr>
          <m:t>\</m:t>
        </m:r>
        <m:r>
          <m:t>V</m:t>
        </m:r>
      </m:oMath>
      <w:r>
        <w:t xml:space="preserve"> </w:t>
      </w:r>
      <w:r>
        <w:rPr>
          <w:rFonts w:hint="eastAsia"/>
        </w:rPr>
        <w:t xml:space="preserve">的三元环偏好）将不可行，传染链条被打断，不可能性消失。这正是</w:t>
      </w:r>
      <w:r>
        <w:t xml:space="preserve"> §2.3 </w:t>
      </w:r>
      <w:r>
        <w:rPr>
          <w:rFonts w:hint="eastAsia"/>
        </w:rPr>
        <w:t xml:space="preserve">的内容：单峰偏好下，多数投票规则良好运行，且存在</w:t>
      </w:r>
      <w:r>
        <w:t xml:space="preserve"> Condorcet </w:t>
      </w:r>
      <w:r>
        <w:rPr>
          <w:rFonts w:hint="eastAsia"/>
        </w:rPr>
        <w:t xml:space="preserve">赢家。</w:t>
      </w:r>
    </w:p>
    <w:p>
      <w:pPr>
        <w:pStyle w:val="BodyText"/>
      </w:pPr>
      <w:r>
        <w:t xml:space="preserve">Arrow </w:t>
      </w:r>
      <w:r>
        <w:rPr>
          <w:rFonts w:hint="eastAsia"/>
        </w:rPr>
        <w:t xml:space="preserve">定理同时也为后续章节的“有钱的机制设计”（拍卖、VCG）提供了哲学动机：一旦我们放弃纯粹序数聚合，引入拟线性效用和支付转移，就能逃离</w:t>
      </w:r>
      <w:r>
        <w:t xml:space="preserve"> Arrow </w:t>
      </w:r>
      <w:r>
        <w:rPr>
          <w:rFonts w:hint="eastAsia"/>
        </w:rPr>
        <w:t xml:space="preserve">的公理体系。因为社会目标不再是偏好聚合，而是社会福利最大化，并且支付提供了表明偏好强度的信息通道，IIA</w:t>
      </w:r>
      <w:r>
        <w:t xml:space="preserve"> </w:t>
      </w:r>
      <w:r>
        <w:rPr>
          <w:rFonts w:hint="eastAsia"/>
        </w:rPr>
        <w:t xml:space="preserve">不再作为必须恪守的公理出现。</w:t>
      </w:r>
    </w:p>
    <w:p>
      <w:r>
        <w:pict>
          <v:rect style="width:0;height:1.5pt" o:hralign="center" o:hrstd="t" o:hr="t"/>
        </w:pict>
      </w:r>
    </w:p>
    <w:p>
      <w:pPr>
        <w:pStyle w:val="FirstParagraph"/>
      </w:pPr>
      <w:r>
        <w:rPr>
          <w:rFonts w:hint="eastAsia"/>
          <w:b/>
          <w:bCs/>
        </w:rPr>
        <w:t xml:space="preserve">习题</w:t>
      </w:r>
      <w:r>
        <w:rPr>
          <w:b/>
          <w:bCs/>
        </w:rPr>
        <w:t xml:space="preserve"> 2.2</w:t>
      </w:r>
    </w:p>
    <w:p>
      <w:pPr>
        <w:pStyle w:val="Compact"/>
        <w:numPr>
          <w:ilvl w:val="0"/>
          <w:numId w:val="1006"/>
        </w:numPr>
      </w:pPr>
      <w:r>
        <w:rPr>
          <w:rFonts w:hint="eastAsia"/>
          <w:b/>
          <w:bCs/>
        </w:rPr>
        <w:t xml:space="preserve">提取题</w:t>
      </w:r>
      <w:r>
        <w:rPr>
          <w:rFonts w:hint="eastAsia"/>
        </w:rPr>
        <w:t xml:space="preserve">：在</w:t>
      </w:r>
      <w:r>
        <w:t xml:space="preserve"> Arrow </w:t>
      </w:r>
      <w:r>
        <w:rPr>
          <w:rFonts w:hint="eastAsia"/>
        </w:rPr>
        <w:t xml:space="preserve">的公理体系中，为什么</w:t>
      </w:r>
      <w:r>
        <w:t xml:space="preserve"> </w:t>
      </w:r>
      <w:r>
        <w:t xml:space="preserve">“</w:t>
      </w:r>
      <m:oMath>
        <m:r>
          <m:t>m</m:t>
        </m:r>
        <m:r>
          <m:rPr>
            <m:sty m:val="p"/>
          </m:rPr>
          <m:t>≥</m:t>
        </m:r>
        <m:r>
          <m:t>3</m:t>
        </m:r>
      </m:oMath>
      <w:r>
        <w:t xml:space="preserve">”</w:t>
      </w:r>
      <w:r>
        <w:t xml:space="preserve"> </w:t>
      </w:r>
      <w:r>
        <w:rPr>
          <w:rFonts w:hint="eastAsia"/>
        </w:rPr>
        <w:t xml:space="preserve">是定理成立的必要条件？如果</w:t>
      </w:r>
      <w:r>
        <w:t xml:space="preserve"> </w:t>
      </w:r>
      <m:oMath>
        <m:r>
          <m:t>m</m:t>
        </m:r>
        <m:r>
          <m:rPr>
            <m:sty m:val="p"/>
          </m:rPr>
          <m:t>=</m:t>
        </m:r>
        <m:r>
          <m:t>2</m:t>
        </m:r>
      </m:oMath>
      <w:r>
        <w:rPr>
          <w:rFonts w:hint="eastAsia"/>
        </w:rPr>
        <w:t xml:space="preserve">，能否构造出一个满足所有公理的非独裁</w:t>
      </w:r>
      <w:r>
        <w:t xml:space="preserve"> </w:t>
      </w:r>
      <w:r>
        <w:rPr>
          <w:rFonts w:hint="eastAsia"/>
        </w:rPr>
        <w:t xml:space="preserve">SWF？如果可以，举出例子并验证。</w:t>
      </w:r>
    </w:p>
    <w:p>
      <w:pPr>
        <w:pStyle w:val="FirstParagraph"/>
      </w:pPr>
      <w:r>
        <w:rPr>
          <w:rFonts w:hint="eastAsia"/>
          <w:i/>
          <w:iCs/>
        </w:rPr>
        <w:t xml:space="preserve">提示与解答</w:t>
      </w:r>
      <w:r>
        <w:rPr>
          <w:rFonts w:hint="eastAsia"/>
        </w:rPr>
        <w:t xml:space="preserve">：当只有两个备选时，多数投票规则满足完备传递性（弱</w:t>
      </w:r>
      <w:r>
        <w:t xml:space="preserve"> Pareto </w:t>
      </w:r>
      <w:r>
        <w:rPr>
          <w:rFonts w:hint="eastAsia"/>
        </w:rPr>
        <w:t xml:space="preserve">显然成立，IIA</w:t>
      </w:r>
      <w:r>
        <w:t xml:space="preserve"> </w:t>
      </w:r>
      <w:r>
        <w:rPr>
          <w:rFonts w:hint="eastAsia"/>
        </w:rPr>
        <w:t xml:space="preserve">自动成立因为只有两个备选，非独裁也成立）。多数的确是非独裁且满足</w:t>
      </w:r>
      <w:r>
        <w:t xml:space="preserve"> Arrow </w:t>
      </w:r>
      <w:r>
        <w:rPr>
          <w:rFonts w:hint="eastAsia"/>
        </w:rPr>
        <w:t xml:space="preserve">其余公理的</w:t>
      </w:r>
      <w:r>
        <w:t xml:space="preserve"> SWF。</w:t>
      </w:r>
      <m:oMath>
        <m:r>
          <m:t>m</m:t>
        </m:r>
        <m:r>
          <m:rPr>
            <m:sty m:val="p"/>
          </m:rPr>
          <m:t>≥</m:t>
        </m:r>
        <m:r>
          <m:t>3</m:t>
        </m:r>
      </m:oMath>
      <w:r>
        <w:t xml:space="preserve"> </w:t>
      </w:r>
      <w:r>
        <w:rPr>
          <w:rFonts w:hint="eastAsia"/>
        </w:rPr>
        <w:t xml:space="preserve">时才可能产生</w:t>
      </w:r>
      <w:r>
        <w:t xml:space="preserve"> Condorcet </w:t>
      </w:r>
      <w:r>
        <w:rPr>
          <w:rFonts w:hint="eastAsia"/>
        </w:rPr>
        <w:t xml:space="preserve">循环，证明中对自由三元组的使用才可能构造出矛盾。</w:t>
      </w:r>
    </w:p>
    <w:p>
      <w:pPr>
        <w:pStyle w:val="Compact"/>
        <w:numPr>
          <w:ilvl w:val="0"/>
          <w:numId w:val="1007"/>
        </w:numPr>
      </w:pPr>
      <w:r>
        <w:rPr>
          <w:rFonts w:hint="eastAsia"/>
          <w:b/>
          <w:bCs/>
        </w:rPr>
        <w:t xml:space="preserve">计算题</w:t>
      </w:r>
      <w:r>
        <w:rPr>
          <w:rFonts w:hint="eastAsia"/>
        </w:rPr>
        <w:t xml:space="preserve">：给定</w:t>
      </w:r>
      <w:r>
        <w:t xml:space="preserve"> 3 </w:t>
      </w:r>
      <w:r>
        <w:rPr>
          <w:rFonts w:hint="eastAsia"/>
        </w:rPr>
        <w:t xml:space="preserve">个选民和</w:t>
      </w:r>
      <w:r>
        <w:t xml:space="preserve"> 3 </w:t>
      </w:r>
      <w:r>
        <w:rPr>
          <w:rFonts w:hint="eastAsia"/>
        </w:rPr>
        <w:t xml:space="preserve">个备选</w:t>
      </w:r>
      <w:r>
        <w:t xml:space="preserve"> </w:t>
      </w:r>
      <m:oMath>
        <m:r>
          <m:t>a</m:t>
        </m:r>
        <m:r>
          <m:rPr>
            <m:sty m:val="p"/>
          </m:rPr>
          <m:t>,</m:t>
        </m:r>
        <m:r>
          <m:t>b</m:t>
        </m:r>
        <m:r>
          <m:rPr>
            <m:sty m:val="p"/>
          </m:rPr>
          <m:t>,</m:t>
        </m:r>
        <m:r>
          <m:t>c</m:t>
        </m:r>
      </m:oMath>
      <w:r>
        <w:rPr>
          <w:rFonts w:hint="eastAsia"/>
        </w:rPr>
        <w:t xml:space="preserve">，假设选民偏好的序为：</w:t>
      </w:r>
    </w:p>
    <w:p>
      <w:pPr>
        <w:pStyle w:val="Compact"/>
        <w:numPr>
          <w:ilvl w:val="0"/>
          <w:numId w:val="1008"/>
        </w:numPr>
      </w:pPr>
      <w:r>
        <w:rPr>
          <w:rFonts w:hint="eastAsia"/>
        </w:rPr>
        <w:t xml:space="preserve">选民</w:t>
      </w:r>
      <w:r>
        <w:t xml:space="preserve"> </w:t>
      </w:r>
      <w:r>
        <w:rPr>
          <w:rFonts w:hint="eastAsia"/>
        </w:rPr>
        <w:t xml:space="preserve">1：</w:t>
      </w:r>
      <m:oMath>
        <m:r>
          <m:t>a</m:t>
        </m:r>
        <m:r>
          <m:rPr>
            <m:sty m:val="p"/>
          </m:rPr>
          <m:t>≻</m:t>
        </m:r>
        <m:r>
          <m:t>b</m:t>
        </m:r>
        <m:r>
          <m:rPr>
            <m:sty m:val="p"/>
          </m:rPr>
          <m:t>≻</m:t>
        </m:r>
        <m:r>
          <m:t>c</m:t>
        </m:r>
      </m:oMath>
    </w:p>
    <w:p>
      <w:pPr>
        <w:pStyle w:val="Compact"/>
        <w:numPr>
          <w:ilvl w:val="0"/>
          <w:numId w:val="1008"/>
        </w:numPr>
      </w:pPr>
      <w:r>
        <w:rPr>
          <w:rFonts w:hint="eastAsia"/>
        </w:rPr>
        <w:t xml:space="preserve">选民</w:t>
      </w:r>
      <w:r>
        <w:t xml:space="preserve"> </w:t>
      </w:r>
      <w:r>
        <w:rPr>
          <w:rFonts w:hint="eastAsia"/>
        </w:rPr>
        <w:t xml:space="preserve">2：</w:t>
      </w:r>
      <m:oMath>
        <m:r>
          <m:t>b</m:t>
        </m:r>
        <m:r>
          <m:rPr>
            <m:sty m:val="p"/>
          </m:rPr>
          <m:t>≻</m:t>
        </m:r>
        <m:r>
          <m:t>c</m:t>
        </m:r>
        <m:r>
          <m:rPr>
            <m:sty m:val="p"/>
          </m:rPr>
          <m:t>≻</m:t>
        </m:r>
        <m:r>
          <m:t>a</m:t>
        </m:r>
      </m:oMath>
    </w:p>
    <w:p>
      <w:pPr>
        <w:pStyle w:val="Compact"/>
        <w:numPr>
          <w:ilvl w:val="0"/>
          <w:numId w:val="1008"/>
        </w:numPr>
      </w:pPr>
      <w:r>
        <w:rPr>
          <w:rFonts w:hint="eastAsia"/>
        </w:rPr>
        <w:t xml:space="preserve">选民</w:t>
      </w:r>
      <w:r>
        <w:t xml:space="preserve"> </w:t>
      </w:r>
      <w:r>
        <w:rPr>
          <w:rFonts w:hint="eastAsia"/>
        </w:rPr>
        <w:t xml:space="preserve">3：</w:t>
      </w:r>
      <m:oMath>
        <m:r>
          <m:t>c</m:t>
        </m:r>
        <m:r>
          <m:rPr>
            <m:sty m:val="p"/>
          </m:rPr>
          <m:t>≻</m:t>
        </m:r>
        <m:r>
          <m:t>a</m:t>
        </m:r>
        <m:r>
          <m:rPr>
            <m:sty m:val="p"/>
          </m:rPr>
          <m:t>≻</m:t>
        </m:r>
        <m:r>
          <m:t>b</m:t>
        </m:r>
      </m:oMath>
      <w:r>
        <w:t xml:space="preserve"> </w:t>
      </w:r>
      <w:r>
        <w:rPr>
          <w:rFonts w:hint="eastAsia"/>
        </w:rPr>
        <w:t xml:space="preserve">请验证多数投票法下存在</w:t>
      </w:r>
      <w:r>
        <w:t xml:space="preserve"> Condorcet </w:t>
      </w:r>
      <w:r>
        <w:rPr>
          <w:rFonts w:hint="eastAsia"/>
        </w:rPr>
        <w:t xml:space="preserve">循环（即</w:t>
      </w:r>
      <w:r>
        <w:t xml:space="preserve"> </w:t>
      </w:r>
      <m:oMath>
        <m:r>
          <m:t>a</m:t>
        </m:r>
      </m:oMath>
      <w:r>
        <w:t xml:space="preserve"> </w:t>
      </w:r>
      <w:r>
        <w:rPr>
          <w:rFonts w:hint="eastAsia"/>
        </w:rPr>
        <w:t xml:space="preserve">打败</w:t>
      </w:r>
      <w:r>
        <w:t xml:space="preserve"> </w:t>
      </w:r>
      <m:oMath>
        <m:r>
          <m:t>b</m:t>
        </m:r>
      </m:oMath>
      <w:r>
        <w:rPr>
          <w:rFonts w:hint="eastAsia"/>
        </w:rPr>
        <w:t xml:space="preserve">，</w:t>
      </w:r>
      <m:oMath>
        <m:r>
          <m:t>b</m:t>
        </m:r>
      </m:oMath>
      <w:r>
        <w:t xml:space="preserve"> </w:t>
      </w:r>
      <w:r>
        <w:rPr>
          <w:rFonts w:hint="eastAsia"/>
        </w:rPr>
        <w:t xml:space="preserve">打败</w:t>
      </w:r>
      <w:r>
        <w:t xml:space="preserve"> </w:t>
      </w:r>
      <m:oMath>
        <m:r>
          <m:t>c</m:t>
        </m:r>
      </m:oMath>
      <w:r>
        <w:rPr>
          <w:rFonts w:hint="eastAsia"/>
        </w:rPr>
        <w:t xml:space="preserve">，</w:t>
      </w:r>
      <m:oMath>
        <m:r>
          <m:t>c</m:t>
        </m:r>
      </m:oMath>
      <w:r>
        <w:t xml:space="preserve"> </w:t>
      </w:r>
      <w:r>
        <w:rPr>
          <w:rFonts w:hint="eastAsia"/>
        </w:rPr>
        <w:t xml:space="preserve">打败</w:t>
      </w:r>
      <w:r>
        <w:t xml:space="preserve"> </w:t>
      </w:r>
      <m:oMath>
        <m:r>
          <m:t>a</m:t>
        </m:r>
      </m:oMath>
      <w:r>
        <w:rPr>
          <w:rFonts w:hint="eastAsia"/>
        </w:rPr>
        <w:t xml:space="preserve">），因而社会偏好不传递。</w:t>
      </w:r>
    </w:p>
    <w:p>
      <w:pPr>
        <w:pStyle w:val="FirstParagraph"/>
      </w:pPr>
      <w:r>
        <w:rPr>
          <w:rFonts w:hint="eastAsia"/>
          <w:i/>
          <w:iCs/>
        </w:rPr>
        <w:t xml:space="preserve">解答</w:t>
      </w:r>
      <w:r>
        <w:rPr>
          <w:rFonts w:hint="eastAsia"/>
        </w:rPr>
        <w:t xml:space="preserve">：</w:t>
      </w:r>
      <m:oMath>
        <m:r>
          <m:t>a</m:t>
        </m:r>
      </m:oMath>
      <w:r>
        <w:t xml:space="preserve"> </w:t>
      </w:r>
      <w:r>
        <w:t xml:space="preserve">vs</w:t>
      </w:r>
      <w:r>
        <w:t xml:space="preserve"> </w:t>
      </w:r>
      <m:oMath>
        <m:r>
          <m:t>b</m:t>
        </m:r>
      </m:oMath>
      <w:r>
        <w:rPr>
          <w:rFonts w:hint="eastAsia"/>
        </w:rPr>
        <w:t xml:space="preserve">：选民</w:t>
      </w:r>
      <w:r>
        <w:t xml:space="preserve"> 1 </w:t>
      </w:r>
      <w:r>
        <w:rPr>
          <w:rFonts w:hint="eastAsia"/>
        </w:rPr>
        <w:t xml:space="preserve">选民</w:t>
      </w:r>
      <w:r>
        <w:t xml:space="preserve"> 3 </w:t>
      </w:r>
      <w:r>
        <w:rPr>
          <w:rFonts w:hint="eastAsia"/>
        </w:rPr>
        <w:t xml:space="preserve">投</w:t>
      </w:r>
      <w:r>
        <w:t xml:space="preserve"> </w:t>
      </w:r>
      <m:oMath>
        <m:r>
          <m:t>a</m:t>
        </m:r>
      </m:oMath>
      <w:r>
        <w:rPr>
          <w:rFonts w:hint="eastAsia"/>
        </w:rPr>
        <w:t xml:space="preserve">，选民</w:t>
      </w:r>
      <w:r>
        <w:t xml:space="preserve"> 2 </w:t>
      </w:r>
      <w:r>
        <w:rPr>
          <w:rFonts w:hint="eastAsia"/>
        </w:rPr>
        <w:t xml:space="preserve">投</w:t>
      </w:r>
      <w:r>
        <w:t xml:space="preserve"> </w:t>
      </w:r>
      <m:oMath>
        <m:r>
          <m:t>b</m:t>
        </m:r>
      </m:oMath>
      <w:r>
        <w:rPr>
          <w:rFonts w:hint="eastAsia"/>
        </w:rPr>
        <w:t xml:space="preserve">，故社会</w:t>
      </w:r>
      <w:r>
        <w:t xml:space="preserve"> </w:t>
      </w:r>
      <m:oMath>
        <m:r>
          <m:t>a</m:t>
        </m:r>
        <m:r>
          <m:rPr>
            <m:sty m:val="p"/>
          </m:rPr>
          <m:t>≻</m:t>
        </m:r>
        <m:r>
          <m:t>b</m:t>
        </m:r>
      </m:oMath>
      <w:r>
        <w:t xml:space="preserve">。</w:t>
      </w:r>
      <m:oMath>
        <m:r>
          <m:t>b</m:t>
        </m:r>
      </m:oMath>
      <w:r>
        <w:t xml:space="preserve"> </w:t>
      </w:r>
      <w:r>
        <w:t xml:space="preserve">vs</w:t>
      </w:r>
      <w:r>
        <w:t xml:space="preserve"> </w:t>
      </w:r>
      <m:oMath>
        <m:r>
          <m:t>c</m:t>
        </m:r>
      </m:oMath>
      <w:r>
        <w:rPr>
          <w:rFonts w:hint="eastAsia"/>
        </w:rPr>
        <w:t xml:space="preserve">：选民</w:t>
      </w:r>
      <w:r>
        <w:t xml:space="preserve"> 1 </w:t>
      </w:r>
      <w:r>
        <w:rPr>
          <w:rFonts w:hint="eastAsia"/>
        </w:rPr>
        <w:t xml:space="preserve">与</w:t>
      </w:r>
      <w:r>
        <w:t xml:space="preserve"> 2 </w:t>
      </w:r>
      <w:r>
        <w:rPr>
          <w:rFonts w:hint="eastAsia"/>
        </w:rPr>
        <w:t xml:space="preserve">投</w:t>
      </w:r>
      <w:r>
        <w:t xml:space="preserve"> </w:t>
      </w:r>
      <m:oMath>
        <m:r>
          <m:t>b</m:t>
        </m:r>
      </m:oMath>
      <w:r>
        <w:rPr>
          <w:rFonts w:hint="eastAsia"/>
        </w:rPr>
        <w:t xml:space="preserve">，选民</w:t>
      </w:r>
      <w:r>
        <w:t xml:space="preserve"> 3 </w:t>
      </w:r>
      <w:r>
        <w:rPr>
          <w:rFonts w:hint="eastAsia"/>
        </w:rPr>
        <w:t xml:space="preserve">投</w:t>
      </w:r>
      <w:r>
        <w:t xml:space="preserve"> </w:t>
      </w:r>
      <m:oMath>
        <m:r>
          <m:t>c</m:t>
        </m:r>
      </m:oMath>
      <w:r>
        <w:rPr>
          <w:rFonts w:hint="eastAsia"/>
        </w:rPr>
        <w:t xml:space="preserve">，社会</w:t>
      </w:r>
      <w:r>
        <w:t xml:space="preserve"> </w:t>
      </w:r>
      <m:oMath>
        <m:r>
          <m:t>b</m:t>
        </m:r>
        <m:r>
          <m:rPr>
            <m:sty m:val="p"/>
          </m:rPr>
          <m:t>≻</m:t>
        </m:r>
        <m:r>
          <m:t>c</m:t>
        </m:r>
      </m:oMath>
      <w:r>
        <w:t xml:space="preserve">。</w:t>
      </w:r>
      <m:oMath>
        <m:r>
          <m:t>c</m:t>
        </m:r>
      </m:oMath>
      <w:r>
        <w:t xml:space="preserve"> </w:t>
      </w:r>
      <w:r>
        <w:t xml:space="preserve">vs</w:t>
      </w:r>
      <w:r>
        <w:t xml:space="preserve"> </w:t>
      </w:r>
      <m:oMath>
        <m:r>
          <m:t>a</m:t>
        </m:r>
      </m:oMath>
      <w:r>
        <w:rPr>
          <w:rFonts w:hint="eastAsia"/>
        </w:rPr>
        <w:t xml:space="preserve">：选民</w:t>
      </w:r>
      <w:r>
        <w:t xml:space="preserve"> 2 </w:t>
      </w:r>
      <w:r>
        <w:rPr>
          <w:rFonts w:hint="eastAsia"/>
        </w:rPr>
        <w:t xml:space="preserve">与</w:t>
      </w:r>
      <w:r>
        <w:t xml:space="preserve"> 3 </w:t>
      </w:r>
      <w:r>
        <w:rPr>
          <w:rFonts w:hint="eastAsia"/>
        </w:rPr>
        <w:t xml:space="preserve">投</w:t>
      </w:r>
      <w:r>
        <w:t xml:space="preserve"> </w:t>
      </w:r>
      <m:oMath>
        <m:r>
          <m:t>c</m:t>
        </m:r>
      </m:oMath>
      <w:r>
        <w:rPr>
          <w:rFonts w:hint="eastAsia"/>
        </w:rPr>
        <w:t xml:space="preserve">，选民</w:t>
      </w:r>
      <w:r>
        <w:t xml:space="preserve"> 1 </w:t>
      </w:r>
      <w:r>
        <w:rPr>
          <w:rFonts w:hint="eastAsia"/>
        </w:rPr>
        <w:t xml:space="preserve">投</w:t>
      </w:r>
      <w:r>
        <w:t xml:space="preserve"> </w:t>
      </w:r>
      <m:oMath>
        <m:r>
          <m:t>a</m:t>
        </m:r>
      </m:oMath>
      <w:r>
        <w:rPr>
          <w:rFonts w:hint="eastAsia"/>
        </w:rPr>
        <w:t xml:space="preserve">，社会</w:t>
      </w:r>
      <w:r>
        <w:t xml:space="preserve"> </w:t>
      </w:r>
      <m:oMath>
        <m:r>
          <m:t>c</m:t>
        </m:r>
        <m:r>
          <m:rPr>
            <m:sty m:val="p"/>
          </m:rPr>
          <m:t>≻</m:t>
        </m:r>
        <m:r>
          <m:t>a</m:t>
        </m:r>
      </m:oMath>
      <w:r>
        <w:rPr>
          <w:rFonts w:hint="eastAsia"/>
        </w:rPr>
        <w:t xml:space="preserve">。形成循环</w:t>
      </w:r>
      <w:r>
        <w:t xml:space="preserve"> </w:t>
      </w:r>
      <m:oMath>
        <m:r>
          <m:t>a</m:t>
        </m:r>
        <m:r>
          <m:rPr>
            <m:sty m:val="p"/>
          </m:rPr>
          <m:t>≻</m:t>
        </m:r>
        <m:r>
          <m:t>b</m:t>
        </m:r>
        <m:r>
          <m:rPr>
            <m:sty m:val="p"/>
          </m:rPr>
          <m:t>≻</m:t>
        </m:r>
        <m:r>
          <m:t>c</m:t>
        </m:r>
        <m:r>
          <m:rPr>
            <m:sty m:val="p"/>
          </m:rPr>
          <m:t>≻</m:t>
        </m:r>
        <m:r>
          <m:t>a</m:t>
        </m:r>
      </m:oMath>
      <w:r>
        <w:rPr>
          <w:rFonts w:hint="eastAsia"/>
        </w:rPr>
        <w:t xml:space="preserve">，传递性被破坏。</w:t>
      </w:r>
    </w:p>
    <w:p>
      <w:pPr>
        <w:pStyle w:val="Compact"/>
        <w:numPr>
          <w:ilvl w:val="0"/>
          <w:numId w:val="1009"/>
        </w:numPr>
      </w:pPr>
      <w:r>
        <w:rPr>
          <w:rFonts w:hint="eastAsia"/>
          <w:b/>
          <w:bCs/>
        </w:rPr>
        <w:t xml:space="preserve">证明题</w:t>
      </w:r>
      <w:r>
        <w:rPr>
          <w:rFonts w:hint="eastAsia"/>
        </w:rPr>
        <w:t xml:space="preserve">：在</w:t>
      </w:r>
      <w:r>
        <w:t xml:space="preserve"> Arrow </w:t>
      </w:r>
      <w:r>
        <w:rPr>
          <w:rFonts w:hint="eastAsia"/>
        </w:rPr>
        <w:t xml:space="preserve">定理的证明中，假设存在一个最小的决定性集</w:t>
      </w:r>
      <w:r>
        <w:t xml:space="preserve"> </w:t>
      </w:r>
      <m:oMath>
        <m:r>
          <m:t>V</m:t>
        </m:r>
      </m:oMath>
      <w:r>
        <w:rPr>
          <w:rFonts w:hint="eastAsia"/>
        </w:rPr>
        <w:t xml:space="preserve">。若</w:t>
      </w:r>
      <w:r>
        <w:t xml:space="preserve"> </w:t>
      </w:r>
      <m:oMath>
        <m:d>
          <m:dPr>
            <m:begChr m:val="|"/>
            <m:sepChr m:val=""/>
            <m:endChr m:val="|"/>
            <m:grow/>
          </m:dPr>
          <m:e>
            <m:r>
              <m:t>V</m:t>
            </m:r>
          </m:e>
        </m:d>
        <m:r>
          <m:rPr>
            <m:sty m:val="p"/>
          </m:rPr>
          <m:t>≥</m:t>
        </m:r>
        <m:r>
          <m:t>2</m:t>
        </m:r>
      </m:oMath>
      <w:r>
        <w:rPr>
          <w:rFonts w:hint="eastAsia"/>
        </w:rPr>
        <w:t xml:space="preserve">，选取</w:t>
      </w:r>
      <w:r>
        <w:t xml:space="preserve"> </w:t>
      </w:r>
      <m:oMath>
        <m:r>
          <m:t>i</m:t>
        </m:r>
        <m:r>
          <m:rPr>
            <m:sty m:val="p"/>
          </m:rPr>
          <m:t>∈</m:t>
        </m:r>
        <m:r>
          <m:t>V</m:t>
        </m:r>
      </m:oMath>
      <w:r>
        <w:rPr>
          <w:rFonts w:hint="eastAsia"/>
        </w:rPr>
        <w:t xml:space="preserve">，定义</w:t>
      </w:r>
      <w:r>
        <w:t xml:space="preserve"> </w:t>
      </w:r>
      <m:oMath>
        <m:sSub>
          <m:e>
            <m:r>
              <m:t>V</m:t>
            </m:r>
          </m:e>
          <m:sub>
            <m:r>
              <m:t>1</m:t>
            </m:r>
          </m:sub>
        </m:sSub>
        <m:r>
          <m:rPr>
            <m:sty m:val="p"/>
          </m:rPr>
          <m:t>=</m:t>
        </m:r>
        <m:r>
          <m:rPr>
            <m:sty m:val="p"/>
          </m:rPr>
          <m:t>{</m:t>
        </m:r>
        <m:r>
          <m:t>i</m:t>
        </m:r>
        <m:r>
          <m:rPr>
            <m:sty m:val="p"/>
          </m:rPr>
          <m:t>}</m:t>
        </m:r>
        <m:r>
          <m:rPr>
            <m:sty m:val="p"/>
          </m:rPr>
          <m:t>,</m:t>
        </m:r>
        <m:sSub>
          <m:e>
            <m:r>
              <m:t>V</m:t>
            </m:r>
          </m:e>
          <m:sub>
            <m:r>
              <m:t>2</m:t>
            </m:r>
          </m:sub>
        </m:sSub>
        <m:r>
          <m:rPr>
            <m:sty m:val="p"/>
          </m:rPr>
          <m:t>=</m:t>
        </m:r>
        <m:r>
          <m:t>V</m:t>
        </m:r>
        <m:r>
          <m:rPr>
            <m:sty m:val="p"/>
          </m:rPr>
          <m:t>\</m:t>
        </m:r>
        <m:r>
          <m:rPr>
            <m:sty m:val="p"/>
          </m:rPr>
          <m:t>{</m:t>
        </m:r>
        <m:r>
          <m:t>i</m:t>
        </m:r>
        <m:r>
          <m:rPr>
            <m:sty m:val="p"/>
          </m:rPr>
          <m:t>}</m:t>
        </m:r>
      </m:oMath>
      <w:r>
        <w:rPr>
          <w:rFonts w:hint="eastAsia"/>
        </w:rPr>
        <w:t xml:space="preserve">。通过恰当地排列三个备选</w:t>
      </w:r>
      <w:r>
        <w:t xml:space="preserve"> </w:t>
      </w:r>
      <m:oMath>
        <m:r>
          <m:t>x</m:t>
        </m:r>
        <m:r>
          <m:rPr>
            <m:sty m:val="p"/>
          </m:rPr>
          <m:t>,</m:t>
        </m:r>
        <m:r>
          <m:t>y</m:t>
        </m:r>
        <m:r>
          <m:rPr>
            <m:sty m:val="p"/>
          </m:rPr>
          <m:t>,</m:t>
        </m:r>
        <m:r>
          <m:t>z</m:t>
        </m:r>
      </m:oMath>
      <w:r>
        <w:t xml:space="preserve"> </w:t>
      </w:r>
      <w:r>
        <w:rPr>
          <w:rFonts w:hint="eastAsia"/>
        </w:rPr>
        <w:t xml:space="preserve">在</w:t>
      </w:r>
      <w:r>
        <w:t xml:space="preserve"> </w:t>
      </w:r>
      <m:oMath>
        <m:sSub>
          <m:e>
            <m:r>
              <m:t>V</m:t>
            </m:r>
          </m:e>
          <m:sub>
            <m:r>
              <m:t>1</m:t>
            </m:r>
          </m:sub>
        </m:sSub>
        <m:r>
          <m:rPr>
            <m:sty m:val="p"/>
          </m:rPr>
          <m:t>,</m:t>
        </m:r>
        <m:sSub>
          <m:e>
            <m:r>
              <m:t>V</m:t>
            </m:r>
          </m:e>
          <m:sub>
            <m:r>
              <m:t>2</m:t>
            </m:r>
          </m:sub>
        </m:sSub>
      </m:oMath>
      <w:r>
        <w:t xml:space="preserve"> </w:t>
      </w:r>
      <w:r>
        <w:rPr>
          <w:rFonts w:hint="eastAsia"/>
        </w:rPr>
        <w:t xml:space="preserve">和</w:t>
      </w:r>
      <w:r>
        <w:t xml:space="preserve"> </w:t>
      </w:r>
      <m:oMath>
        <m:r>
          <m:t>N</m:t>
        </m:r>
        <m:r>
          <m:rPr>
            <m:sty m:val="p"/>
          </m:rPr>
          <m:t>\</m:t>
        </m:r>
        <m:r>
          <m:t>V</m:t>
        </m:r>
      </m:oMath>
      <w:r>
        <w:t xml:space="preserve"> </w:t>
      </w:r>
      <w:r>
        <w:rPr>
          <w:rFonts w:hint="eastAsia"/>
        </w:rPr>
        <w:t xml:space="preserve">中的偏好，详细论证为什么</w:t>
      </w:r>
      <w:r>
        <w:t xml:space="preserve"> </w:t>
      </w:r>
      <m:oMath>
        <m:sSub>
          <m:e>
            <m:r>
              <m:t>V</m:t>
            </m:r>
          </m:e>
          <m:sub>
            <m:r>
              <m:t>1</m:t>
            </m:r>
          </m:sub>
        </m:sSub>
      </m:oMath>
      <w:r>
        <w:t xml:space="preserve"> </w:t>
      </w:r>
      <w:r>
        <w:rPr>
          <w:rFonts w:hint="eastAsia"/>
        </w:rPr>
        <w:t xml:space="preserve">必然是决定性的（即补全上文压缩的轮换论证的一步）。这一练习旨在让你体验“决定性集收缩传染”的核心操作。</w:t>
      </w:r>
    </w:p>
    <w:p>
      <w:pPr>
        <w:pStyle w:val="FirstParagraph"/>
      </w:pPr>
      <w:r>
        <w:rPr>
          <w:rFonts w:hint="eastAsia"/>
          <w:i/>
          <w:iCs/>
        </w:rPr>
        <w:t xml:space="preserve">提示</w:t>
      </w:r>
      <w:r>
        <w:rPr>
          <w:rFonts w:hint="eastAsia"/>
        </w:rPr>
        <w:t xml:space="preserve">：引入备选</w:t>
      </w:r>
      <w:r>
        <w:t xml:space="preserve"> </w:t>
      </w:r>
      <m:oMath>
        <m:r>
          <m:t>x</m:t>
        </m:r>
        <m:r>
          <m:rPr>
            <m:sty m:val="p"/>
          </m:rPr>
          <m:t>,</m:t>
        </m:r>
        <m:r>
          <m:t>y</m:t>
        </m:r>
        <m:r>
          <m:rPr>
            <m:sty m:val="p"/>
          </m:rPr>
          <m:t>,</m:t>
        </m:r>
        <m:r>
          <m:t>z</m:t>
        </m:r>
      </m:oMath>
      <w:r>
        <w:rPr>
          <w:rFonts w:hint="eastAsia"/>
        </w:rPr>
        <w:t xml:space="preserve">，令：</w:t>
      </w:r>
      <w:r>
        <w:t xml:space="preserve"> </w:t>
      </w:r>
      <w:r>
        <w:t xml:space="preserve">-</w:t>
      </w:r>
      <w:r>
        <w:t xml:space="preserve"> </w:t>
      </w:r>
      <m:oMath>
        <m:sSub>
          <m:e>
            <m:r>
              <m:t>V</m:t>
            </m:r>
          </m:e>
          <m:sub>
            <m:r>
              <m:t>1</m:t>
            </m:r>
          </m:sub>
        </m:sSub>
        <m:r>
          <m:rPr>
            <m:sty m:val="p"/>
          </m:rPr>
          <m:t>:</m:t>
        </m:r>
        <m:r>
          <m:t>x</m:t>
        </m:r>
        <m:sSub>
          <m:e>
            <m:r>
              <m:rPr>
                <m:sty m:val="p"/>
              </m:rPr>
              <m:t>≻</m:t>
            </m:r>
          </m:e>
          <m:sub>
            <m:r>
              <m:t>i</m:t>
            </m:r>
          </m:sub>
        </m:sSub>
        <m:r>
          <m:t>y</m:t>
        </m:r>
        <m:sSub>
          <m:e>
            <m:r>
              <m:rPr>
                <m:sty m:val="p"/>
              </m:rPr>
              <m:t>≻</m:t>
            </m:r>
          </m:e>
          <m:sub>
            <m:r>
              <m:t>i</m:t>
            </m:r>
          </m:sub>
        </m:sSub>
        <m:r>
          <m:t>z</m:t>
        </m:r>
      </m:oMath>
      <w:r>
        <w:t xml:space="preserve"> </w:t>
      </w:r>
      <w:r>
        <w:t xml:space="preserve">-</w:t>
      </w:r>
      <w:r>
        <w:t xml:space="preserve"> </w:t>
      </w:r>
      <m:oMath>
        <m:sSub>
          <m:e>
            <m:r>
              <m:t>V</m:t>
            </m:r>
          </m:e>
          <m:sub>
            <m:r>
              <m:t>2</m:t>
            </m:r>
          </m:sub>
        </m:sSub>
        <m:r>
          <m:rPr>
            <m:sty m:val="p"/>
          </m:rPr>
          <m:t>:</m:t>
        </m:r>
        <m:r>
          <m:t>z</m:t>
        </m:r>
        <m:r>
          <m:rPr>
            <m:sty m:val="p"/>
          </m:rPr>
          <m:t>≻</m:t>
        </m:r>
        <m:r>
          <m:t>x</m:t>
        </m:r>
        <m:r>
          <m:rPr>
            <m:sty m:val="p"/>
          </m:rPr>
          <m:t>≻</m:t>
        </m:r>
        <m:r>
          <m:t>y</m:t>
        </m:r>
      </m:oMath>
      <w:r>
        <w:t xml:space="preserve"> </w:t>
      </w:r>
      <w:r>
        <w:rPr>
          <w:rFonts w:hint="eastAsia"/>
        </w:rPr>
        <w:t xml:space="preserve">（且</w:t>
      </w:r>
      <w:r>
        <w:t xml:space="preserve"> </w:t>
      </w:r>
      <m:oMath>
        <m:r>
          <m:t>x</m:t>
        </m:r>
        <m:r>
          <m:rPr>
            <m:sty m:val="p"/>
          </m:rPr>
          <m:t>≻</m:t>
        </m:r>
        <m:r>
          <m:t>y</m:t>
        </m:r>
      </m:oMath>
      <w:r>
        <w:rPr>
          <w:rFonts w:hint="eastAsia"/>
        </w:rPr>
        <w:t xml:space="preserve">）</w:t>
      </w:r>
      <w:r>
        <w:t xml:space="preserve"> </w:t>
      </w:r>
      <w:r>
        <w:t xml:space="preserve">-</w:t>
      </w:r>
      <w:r>
        <w:t xml:space="preserve"> </w:t>
      </w:r>
      <m:oMath>
        <m:r>
          <m:t>N</m:t>
        </m:r>
        <m:r>
          <m:rPr>
            <m:sty m:val="p"/>
          </m:rPr>
          <m:t>\</m:t>
        </m:r>
        <m:r>
          <m:t>V</m:t>
        </m:r>
        <m:r>
          <m:rPr>
            <m:sty m:val="p"/>
          </m:rPr>
          <m:t>:</m:t>
        </m:r>
        <m:r>
          <m:t>y</m:t>
        </m:r>
        <m:r>
          <m:rPr>
            <m:sty m:val="p"/>
          </m:rPr>
          <m:t>≻</m:t>
        </m:r>
        <m:r>
          <m:t>z</m:t>
        </m:r>
        <m:r>
          <m:rPr>
            <m:sty m:val="p"/>
          </m:rPr>
          <m:t>≻</m:t>
        </m:r>
        <m:r>
          <m:t>x</m:t>
        </m:r>
      </m:oMath>
      <w:r>
        <w:t xml:space="preserve"> </w:t>
      </w:r>
      <w:r>
        <w:rPr>
          <w:rFonts w:hint="eastAsia"/>
        </w:rPr>
        <w:t xml:space="preserve">利用</w:t>
      </w:r>
      <w:r>
        <w:t xml:space="preserve"> </w:t>
      </w:r>
      <m:oMath>
        <m:r>
          <m:t>V</m:t>
        </m:r>
      </m:oMath>
      <w:r>
        <w:t xml:space="preserve"> </w:t>
      </w:r>
      <w:r>
        <w:rPr>
          <w:rFonts w:hint="eastAsia"/>
        </w:rPr>
        <w:t xml:space="preserve">的决定性推出</w:t>
      </w:r>
      <w:r>
        <w:t xml:space="preserve"> </w:t>
      </w:r>
      <m:oMath>
        <m:r>
          <m:t>x</m:t>
        </m:r>
        <m:r>
          <m:rPr>
            <m:sty m:val="p"/>
          </m:rPr>
          <m:t>≻</m:t>
        </m:r>
        <m:r>
          <m:t>y</m:t>
        </m:r>
      </m:oMath>
      <w:r>
        <w:rPr>
          <w:rFonts w:hint="eastAsia"/>
        </w:rPr>
        <w:t xml:space="preserve">，然后再推导</w:t>
      </w:r>
      <w:r>
        <w:t xml:space="preserve"> </w:t>
      </w:r>
      <m:oMath>
        <m:d>
          <m:dPr>
            <m:begChr m:val="("/>
            <m:sepChr m:val=""/>
            <m:endChr m:val=")"/>
            <m:grow/>
          </m:dPr>
          <m:e>
            <m:r>
              <m:t>y</m:t>
            </m:r>
            <m:r>
              <m:rPr>
                <m:sty m:val="p"/>
              </m:rPr>
              <m:t>,</m:t>
            </m:r>
            <m:r>
              <m:t>z</m:t>
            </m:r>
          </m:e>
        </m:d>
      </m:oMath>
      <w:r>
        <w:t xml:space="preserve"> </w:t>
      </w:r>
      <w:r>
        <w:rPr>
          <w:rFonts w:hint="eastAsia"/>
        </w:rPr>
        <w:t xml:space="preserve">结果必为</w:t>
      </w:r>
      <w:r>
        <w:t xml:space="preserve"> </w:t>
      </w:r>
      <m:oMath>
        <m:r>
          <m:t>y</m:t>
        </m:r>
        <m:r>
          <m:rPr>
            <m:sty m:val="p"/>
          </m:rPr>
          <m:t>≻</m:t>
        </m:r>
        <m:r>
          <m:t>z</m:t>
        </m:r>
      </m:oMath>
      <w:r>
        <w:rPr>
          <w:rFonts w:hint="eastAsia"/>
        </w:rPr>
        <w:t xml:space="preserve">（否则</w:t>
      </w:r>
      <w:r>
        <w:t xml:space="preserve"> </w:t>
      </w:r>
      <m:oMath>
        <m:sSub>
          <m:e>
            <m:r>
              <m:t>V</m:t>
            </m:r>
          </m:e>
          <m:sub>
            <m:r>
              <m:t>2</m:t>
            </m:r>
          </m:sub>
        </m:sSub>
      </m:oMath>
      <w:r>
        <w:t xml:space="preserve"> </w:t>
      </w:r>
      <w:r>
        <w:rPr>
          <w:rFonts w:hint="eastAsia"/>
        </w:rPr>
        <w:t xml:space="preserve">对其几乎决定性，进而决定性，与最小矛盾），再由传递性得</w:t>
      </w:r>
      <w:r>
        <w:t xml:space="preserve"> </w:t>
      </w:r>
      <m:oMath>
        <m:r>
          <m:t>x</m:t>
        </m:r>
        <m:r>
          <m:rPr>
            <m:sty m:val="p"/>
          </m:rPr>
          <m:t>≻</m:t>
        </m:r>
        <m:r>
          <m:t>z</m:t>
        </m:r>
      </m:oMath>
      <w:r>
        <w:rPr>
          <w:rFonts w:hint="eastAsia"/>
        </w:rPr>
        <w:t xml:space="preserve">，这恰好显示</w:t>
      </w:r>
      <w:r>
        <w:t xml:space="preserve"> </w:t>
      </w:r>
      <m:oMath>
        <m:r>
          <m:rPr>
            <m:sty m:val="p"/>
          </m:rPr>
          <m:t>{</m:t>
        </m:r>
        <m:r>
          <m:t>i</m:t>
        </m:r>
        <m:r>
          <m:rPr>
            <m:sty m:val="p"/>
          </m:rPr>
          <m:t>}</m:t>
        </m:r>
      </m:oMath>
      <w:r>
        <w:t xml:space="preserve"> </w:t>
      </w:r>
      <w:r>
        <w:rPr>
          <w:rFonts w:hint="eastAsia"/>
        </w:rPr>
        <w:t xml:space="preserve">强制了</w:t>
      </w:r>
      <w:r>
        <w:t xml:space="preserve"> </w:t>
      </w:r>
      <m:oMath>
        <m:r>
          <m:t>x</m:t>
        </m:r>
        <m:r>
          <m:rPr>
            <m:sty m:val="p"/>
          </m:rPr>
          <m:t>≻</m:t>
        </m:r>
        <m:r>
          <m:t>z</m:t>
        </m:r>
      </m:oMath>
      <w:r>
        <w:t xml:space="preserve"> </w:t>
      </w:r>
      <w:r>
        <w:rPr>
          <w:rFonts w:hint="eastAsia"/>
        </w:rPr>
        <w:t xml:space="preserve">压倒</w:t>
      </w:r>
      <w:r>
        <w:t xml:space="preserve"> </w:t>
      </w:r>
      <m:oMath>
        <m:r>
          <m:t>N</m:t>
        </m:r>
        <m:r>
          <m:rPr>
            <m:sty m:val="p"/>
          </m:rPr>
          <m:t>\</m:t>
        </m:r>
        <m:r>
          <m:rPr>
            <m:sty m:val="p"/>
          </m:rPr>
          <m:t>{</m:t>
        </m:r>
        <m:r>
          <m:t>i</m:t>
        </m:r>
        <m:r>
          <m:rPr>
            <m:sty m:val="p"/>
          </m:rPr>
          <m:t>}</m:t>
        </m:r>
      </m:oMath>
      <w:r>
        <w:t xml:space="preserve"> </w:t>
      </w:r>
      <w:r>
        <w:rPr>
          <w:rFonts w:hint="eastAsia"/>
        </w:rPr>
        <w:t xml:space="preserve">的一致偏好</w:t>
      </w:r>
      <w:r>
        <w:t xml:space="preserve"> </w:t>
      </w:r>
      <m:oMath>
        <m:r>
          <m:t>z</m:t>
        </m:r>
        <m:r>
          <m:rPr>
            <m:sty m:val="p"/>
          </m:rPr>
          <m:t>≻</m:t>
        </m:r>
        <m:r>
          <m:t>x</m:t>
        </m:r>
      </m:oMath>
      <w:r>
        <w:rPr>
          <w:rFonts w:hint="eastAsia"/>
        </w:rPr>
        <w:t xml:space="preserve">，从而</w:t>
      </w:r>
      <w:r>
        <w:t xml:space="preserve"> </w:t>
      </w:r>
      <m:oMath>
        <m:r>
          <m:rPr>
            <m:sty m:val="p"/>
          </m:rPr>
          <m:t>{</m:t>
        </m:r>
        <m:r>
          <m:t>i</m:t>
        </m:r>
        <m:r>
          <m:rPr>
            <m:sty m:val="p"/>
          </m:rPr>
          <m:t>}</m:t>
        </m:r>
      </m:oMath>
      <w:r>
        <w:t xml:space="preserve"> </w:t>
      </w:r>
      <w:r>
        <w:rPr>
          <w:rFonts w:hint="eastAsia"/>
        </w:rPr>
        <w:t xml:space="preserve">几乎决定性，由扩张引理即决定性。</w:t>
      </w:r>
    </w:p>
    <w:p>
      <w:r>
        <w:pict>
          <v:rect style="width:0;height:1.5pt" o:hralign="center" o:hrstd="t" o:hr="t"/>
        </w:pict>
      </w:r>
    </w:p>
    <w:p>
      <w:pPr>
        <w:pStyle w:val="FirstParagraph"/>
      </w:pPr>
      <w:r>
        <w:rPr>
          <w:rFonts w:hint="eastAsia"/>
          <w:b/>
          <w:bCs/>
        </w:rPr>
        <w:t xml:space="preserve">本节小结</w:t>
      </w:r>
    </w:p>
    <w:p>
      <w:pPr>
        <w:pStyle w:val="BodyText"/>
      </w:pPr>
      <w:r>
        <w:t xml:space="preserve">Arrow </w:t>
      </w:r>
      <w:r>
        <w:rPr>
          <w:rFonts w:hint="eastAsia"/>
        </w:rPr>
        <w:t xml:space="preserve">不可能定理表明，当备选达到三个或以上时，任何满足</w:t>
      </w:r>
      <w:r>
        <w:t xml:space="preserve"> Weak Pareto、IIA </w:t>
      </w:r>
      <w:r>
        <w:rPr>
          <w:rFonts w:hint="eastAsia"/>
        </w:rPr>
        <w:t xml:space="preserve">与理性传递的社会福利函数必然是独裁的。这意味着无货币转移的纯序数偏好聚合机制在逻辑上存在不可逾越的边界。证明通过决定性集的传染扩散与最小决定性集的单点化，展示了</w:t>
      </w:r>
      <w:r>
        <w:t xml:space="preserve"> IIA </w:t>
      </w:r>
      <w:r>
        <w:rPr>
          <w:rFonts w:hint="eastAsia"/>
        </w:rPr>
        <w:t xml:space="preserve">公理如何将任一对备选的局部影响力放大为全局独裁。这一结果为我们后续探讨通过限制偏好域（单峰投票）或引入拟线性效用（VCG</w:t>
      </w:r>
      <w:r>
        <w:t xml:space="preserve"> </w:t>
      </w:r>
      <w:r>
        <w:rPr>
          <w:rFonts w:hint="eastAsia"/>
        </w:rPr>
        <w:t xml:space="preserve">机制）逃离不可能性提供了根本理论动机。</w:t>
      </w:r>
    </w:p>
    <w:p>
      <w:r>
        <w:pict>
          <v:rect style="width:0;height:1.5pt" o:hralign="center" o:hrstd="t" o:hr="t"/>
        </w:pict>
      </w:r>
    </w:p>
    <w:p>
      <w:pPr>
        <w:pStyle w:val="FirstParagraph"/>
      </w:pPr>
      <w:r>
        <w:rPr>
          <w:rFonts w:hint="eastAsia"/>
          <w:b/>
          <w:bCs/>
        </w:rPr>
        <w:t xml:space="preserve">延伸阅读</w:t>
      </w:r>
    </w:p>
    <w:p>
      <w:pPr>
        <w:pStyle w:val="Compact"/>
        <w:numPr>
          <w:ilvl w:val="0"/>
          <w:numId w:val="1010"/>
        </w:numPr>
      </w:pPr>
      <w:r>
        <w:rPr>
          <w:b/>
          <w:bCs/>
        </w:rPr>
        <w:t xml:space="preserve">Mas-Colell, Whinston, Green</w:t>
      </w:r>
      <w:r>
        <w:t xml:space="preserve"> </w:t>
      </w:r>
      <w:r>
        <w:t xml:space="preserve">(1995):</w:t>
      </w:r>
      <w:r>
        <w:t xml:space="preserve"> </w:t>
      </w:r>
      <w:r>
        <w:rPr>
          <w:i/>
          <w:iCs/>
        </w:rPr>
        <w:t xml:space="preserve">Microeconomic Theory</w:t>
      </w:r>
      <w:r>
        <w:t xml:space="preserve">, Chapter 21. </w:t>
      </w:r>
      <w:r>
        <w:rPr>
          <w:rFonts w:hint="eastAsia"/>
        </w:rPr>
        <w:t xml:space="preserve">给出了</w:t>
      </w:r>
      <w:r>
        <w:t xml:space="preserve"> Arrow </w:t>
      </w:r>
      <w:r>
        <w:rPr>
          <w:rFonts w:hint="eastAsia"/>
        </w:rPr>
        <w:t xml:space="preserve">不可能定理的完整标准证明，包括决定性集传染和分裂引理的严格细节，是社会选择理论的必读文献。</w:t>
      </w:r>
    </w:p>
    <w:p>
      <w:pPr>
        <w:pStyle w:val="Compact"/>
        <w:numPr>
          <w:ilvl w:val="0"/>
          <w:numId w:val="1010"/>
        </w:numPr>
      </w:pPr>
      <w:r>
        <w:rPr>
          <w:b/>
          <w:bCs/>
        </w:rPr>
        <w:t xml:space="preserve">Moulin</w:t>
      </w:r>
      <w:r>
        <w:t xml:space="preserve"> </w:t>
      </w:r>
      <w:r>
        <w:t xml:space="preserve">(1988):</w:t>
      </w:r>
      <w:r>
        <w:t xml:space="preserve"> </w:t>
      </w:r>
      <w:r>
        <w:rPr>
          <w:i/>
          <w:iCs/>
        </w:rPr>
        <w:t xml:space="preserve">Axioms of Cooperative Decision Making</w:t>
      </w:r>
      <w:r>
        <w:t xml:space="preserve">. </w:t>
      </w:r>
      <w:r>
        <w:rPr>
          <w:rFonts w:hint="eastAsia"/>
        </w:rPr>
        <w:t xml:space="preserve">从公理化的视角系统处理</w:t>
      </w:r>
      <w:r>
        <w:t xml:space="preserve"> Arrow、Sen </w:t>
      </w:r>
      <w:r>
        <w:rPr>
          <w:rFonts w:hint="eastAsia"/>
        </w:rPr>
        <w:t xml:space="preserve">等不可能定理，讨论了</w:t>
      </w:r>
      <w:r>
        <w:t xml:space="preserve"> IIA </w:t>
      </w:r>
      <w:r>
        <w:rPr>
          <w:rFonts w:hint="eastAsia"/>
        </w:rPr>
        <w:t xml:space="preserve">的替代公理和偏好域限制。</w:t>
      </w:r>
    </w:p>
    <w:p>
      <w:pPr>
        <w:pStyle w:val="Compact"/>
        <w:numPr>
          <w:ilvl w:val="0"/>
          <w:numId w:val="1010"/>
        </w:numPr>
      </w:pPr>
      <w:r>
        <w:rPr>
          <w:b/>
          <w:bCs/>
        </w:rPr>
        <w:t xml:space="preserve">Brandt, Conitzer, Endriss, Lang, Procaccia (eds.)</w:t>
      </w:r>
      <w:r>
        <w:t xml:space="preserve"> </w:t>
      </w:r>
      <w:r>
        <w:t xml:space="preserve">(2016):</w:t>
      </w:r>
      <w:r>
        <w:t xml:space="preserve"> </w:t>
      </w:r>
      <w:r>
        <w:rPr>
          <w:i/>
          <w:iCs/>
        </w:rPr>
        <w:t xml:space="preserve">Handbook of Computational Social Choice</w:t>
      </w:r>
      <w:r>
        <w:t xml:space="preserve">, Chapters 2–3. </w:t>
      </w:r>
      <w:r>
        <w:rPr>
          <w:rFonts w:hint="eastAsia"/>
        </w:rPr>
        <w:t xml:space="preserve">提供了社会选择理论基础的现代综述，涵盖了</w:t>
      </w:r>
      <w:r>
        <w:t xml:space="preserve"> Arrow </w:t>
      </w:r>
      <w:r>
        <w:rPr>
          <w:rFonts w:hint="eastAsia"/>
        </w:rPr>
        <w:t xml:space="preserve">定理及其计算复杂度方面的扩展。</w:t>
      </w:r>
    </w:p>
    <w:bookmarkEnd w:id="53"/>
    <w:bookmarkStart w:id="54" w:name="单峰偏好与中位投票者定理"/>
    <w:p>
      <w:pPr>
        <w:pStyle w:val="Heading3"/>
      </w:pPr>
      <w:r>
        <w:t xml:space="preserve">2.3 </w:t>
      </w:r>
      <w:r>
        <w:rPr>
          <w:rFonts w:hint="eastAsia"/>
        </w:rPr>
        <w:t xml:space="preserve">单峰偏好与中位投票者定理</w:t>
      </w:r>
    </w:p>
    <w:p>
      <w:pPr>
        <w:pStyle w:val="FirstParagraph"/>
      </w:pPr>
      <w:r>
        <w:rPr>
          <w:rFonts w:hint="eastAsia"/>
        </w:rPr>
        <w:t xml:space="preserve">在</w:t>
      </w:r>
      <w:r>
        <w:t xml:space="preserve"> 2.2 </w:t>
      </w:r>
      <w:r>
        <w:rPr>
          <w:rFonts w:hint="eastAsia"/>
        </w:rPr>
        <w:t xml:space="preserve">节中，Arrow</w:t>
      </w:r>
      <w:r>
        <w:t xml:space="preserve"> </w:t>
      </w:r>
      <w:r>
        <w:rPr>
          <w:rFonts w:hint="eastAsia"/>
        </w:rPr>
        <w:t xml:space="preserve">定理告诉我们：当备选方案超过两个时，任何满足弱</w:t>
      </w:r>
      <w:r>
        <w:t xml:space="preserve"> Pareto </w:t>
      </w:r>
      <w:r>
        <w:rPr>
          <w:rFonts w:hint="eastAsia"/>
        </w:rPr>
        <w:t xml:space="preserve">与</w:t>
      </w:r>
      <w:r>
        <w:t xml:space="preserve"> IIA </w:t>
      </w:r>
      <w:r>
        <w:rPr>
          <w:rFonts w:hint="eastAsia"/>
        </w:rPr>
        <w:t xml:space="preserve">的社会福利函数都必然是独裁的。这个结果划定了“无限制偏好域”下偏好聚合的边界。但设计者的任务不是仅停留在不可能结果的叹息里，而是追问：</w:t>
      </w:r>
      <w:r>
        <w:rPr>
          <w:rFonts w:hint="eastAsia"/>
          <w:b/>
          <w:bCs/>
        </w:rPr>
        <w:t xml:space="preserve">在现实世界中，为什么大量投票过程似乎运转良好？当我们愿意对偏好的结构做出合理假设时，是否可能绕过</w:t>
      </w:r>
      <w:r>
        <w:rPr>
          <w:b/>
          <w:bCs/>
        </w:rPr>
        <w:t xml:space="preserve"> Arrow </w:t>
      </w:r>
      <w:r>
        <w:rPr>
          <w:rFonts w:hint="eastAsia"/>
          <w:b/>
          <w:bCs/>
        </w:rPr>
        <w:t xml:space="preserve">的诅咒？</w:t>
      </w:r>
    </w:p>
    <w:p>
      <w:pPr>
        <w:pStyle w:val="BodyText"/>
      </w:pPr>
      <w:r>
        <w:rPr>
          <w:rFonts w:hint="eastAsia"/>
        </w:rPr>
        <w:t xml:space="preserve">本节给出社会选择理论中最经典的一个正面回答：如果代理的偏好是</w:t>
      </w:r>
      <w:r>
        <w:rPr>
          <w:rFonts w:hint="eastAsia"/>
          <w:b/>
          <w:bCs/>
        </w:rPr>
        <w:t xml:space="preserve">单峰</w:t>
      </w:r>
      <w:r>
        <w:rPr>
          <w:rFonts w:hint="eastAsia"/>
        </w:rPr>
        <w:t xml:space="preserve">的，那么不仅</w:t>
      </w:r>
      <w:r>
        <w:t xml:space="preserve"> Arrow </w:t>
      </w:r>
      <w:r>
        <w:rPr>
          <w:rFonts w:hint="eastAsia"/>
        </w:rPr>
        <w:t xml:space="preserve">的不可能性瓦解，简单多数决还会产生一个</w:t>
      </w:r>
      <w:r>
        <w:t xml:space="preserve"> Condorcet </w:t>
      </w:r>
      <w:r>
        <w:rPr>
          <w:rFonts w:hint="eastAsia"/>
        </w:rPr>
        <w:t xml:space="preserve">赢家——它就是中位投票者的理想点，并且该规则是策略防操纵的。这条出路为机制设计提供了一个核心方法论：</w:t>
      </w:r>
      <w:r>
        <w:rPr>
          <w:rFonts w:hint="eastAsia"/>
          <w:b/>
          <w:bCs/>
        </w:rPr>
        <w:t xml:space="preserve">以结构假设换可能性</w:t>
      </w:r>
      <w:r>
        <w:rPr>
          <w:rFonts w:hint="eastAsia"/>
        </w:rPr>
        <w:t xml:space="preserve">。后续各章会在更丰富的环境（拟线性效用、匹配、合约）里反复运用这一思路。</w:t>
      </w:r>
    </w:p>
    <w:p>
      <w:r>
        <w:pict>
          <v:rect style="width:0;height:1.5pt" o:hralign="center" o:hrstd="t" o:hr="t"/>
        </w:pict>
      </w:r>
    </w:p>
    <w:p>
      <w:pPr>
        <w:pStyle w:val="FirstParagraph"/>
      </w:pPr>
      <w:r>
        <w:rPr>
          <w:rFonts w:hint="eastAsia"/>
          <w:b/>
          <w:bCs/>
        </w:rPr>
        <w:t xml:space="preserve">前置依赖框</w:t>
      </w:r>
    </w:p>
    <w:p>
      <w:pPr>
        <w:pStyle w:val="Compact"/>
        <w:numPr>
          <w:ilvl w:val="0"/>
          <w:numId w:val="1011"/>
        </w:numPr>
      </w:pPr>
      <w:r>
        <w:rPr>
          <w:rFonts w:hint="eastAsia"/>
        </w:rPr>
        <w:t xml:space="preserve">本节直接使用偏好关系</w:t>
      </w:r>
      <w:r>
        <w:t xml:space="preserve"> </w:t>
      </w:r>
      <m:oMath>
        <m:sSub>
          <m:e>
            <m:r>
              <m:rPr>
                <m:sty m:val="p"/>
              </m:rPr>
              <m:t>≿</m:t>
            </m:r>
          </m:e>
          <m:sub>
            <m:r>
              <m:t>i</m:t>
            </m:r>
          </m:sub>
        </m:sSub>
      </m:oMath>
      <w:r>
        <w:rPr>
          <w:rFonts w:hint="eastAsia"/>
        </w:rPr>
        <w:t xml:space="preserve">、严格偏好</w:t>
      </w:r>
      <w:r>
        <w:t xml:space="preserve"> </w:t>
      </w:r>
      <m:oMath>
        <m:sSub>
          <m:e>
            <m:r>
              <m:rPr>
                <m:sty m:val="p"/>
              </m:rPr>
              <m:t>≻</m:t>
            </m:r>
          </m:e>
          <m:sub>
            <m:r>
              <m:t>i</m:t>
            </m:r>
          </m:sub>
        </m:sSub>
      </m:oMath>
      <w:r>
        <w:rPr>
          <w:rFonts w:hint="eastAsia"/>
        </w:rPr>
        <w:t xml:space="preserve">、无差异</w:t>
      </w:r>
      <w:r>
        <w:t xml:space="preserve"> </w:t>
      </w:r>
      <m:oMath>
        <m:sSub>
          <m:e>
            <m:r>
              <m:rPr>
                <m:sty m:val="p"/>
              </m:rPr>
              <m:t>∼</m:t>
            </m:r>
          </m:e>
          <m:sub>
            <m:r>
              <m:t>i</m:t>
            </m:r>
          </m:sub>
        </m:sSub>
      </m:oMath>
      <w:r>
        <w:t xml:space="preserve"> </w:t>
      </w:r>
      <w:r>
        <w:rPr>
          <w:rFonts w:hint="eastAsia"/>
        </w:rPr>
        <w:t xml:space="preserve">的定义——已见《博弈论讲义》第</w:t>
      </w:r>
      <w:r>
        <w:t xml:space="preserve"> 2 </w:t>
      </w:r>
      <w:r>
        <w:rPr>
          <w:rFonts w:hint="eastAsia"/>
        </w:rPr>
        <w:t xml:space="preserve">章·偏好与序，此处直接使用。</w:t>
      </w:r>
    </w:p>
    <w:p>
      <w:pPr>
        <w:pStyle w:val="Compact"/>
        <w:numPr>
          <w:ilvl w:val="0"/>
          <w:numId w:val="1011"/>
        </w:numPr>
      </w:pPr>
      <w:r>
        <w:t xml:space="preserve">Condorcet </w:t>
      </w:r>
      <w:r>
        <w:rPr>
          <w:rFonts w:hint="eastAsia"/>
        </w:rPr>
        <w:t xml:space="preserve">赢家与多数决规则的定义已在</w:t>
      </w:r>
      <w:r>
        <w:t xml:space="preserve"> 2.1 </w:t>
      </w:r>
      <w:r>
        <w:rPr>
          <w:rFonts w:hint="eastAsia"/>
        </w:rPr>
        <w:t xml:space="preserve">节给出，本节直接用。</w:t>
      </w:r>
    </w:p>
    <w:p>
      <w:pPr>
        <w:pStyle w:val="Compact"/>
        <w:numPr>
          <w:ilvl w:val="0"/>
          <w:numId w:val="1011"/>
        </w:numPr>
      </w:pPr>
      <w:r>
        <w:rPr>
          <w:rFonts w:hint="eastAsia"/>
        </w:rPr>
        <w:t xml:space="preserve">策略防操纵（strategyproofness）的一般框架将在</w:t>
      </w:r>
      <w:r>
        <w:t xml:space="preserve"> 2.4 </w:t>
      </w:r>
      <w:r>
        <w:rPr>
          <w:rFonts w:hint="eastAsia"/>
        </w:rPr>
        <w:t xml:space="preserve">节</w:t>
      </w:r>
      <w:r>
        <w:t xml:space="preserve"> Gibbard–Satterthwaite </w:t>
      </w:r>
      <w:r>
        <w:rPr>
          <w:rFonts w:hint="eastAsia"/>
        </w:rPr>
        <w:t xml:space="preserve">定理中详细处理，本节仅在其特殊情形（单峰</w:t>
      </w:r>
      <w:r>
        <w:t xml:space="preserve"> + </w:t>
      </w:r>
      <w:r>
        <w:rPr>
          <w:rFonts w:hint="eastAsia"/>
        </w:rPr>
        <w:t xml:space="preserve">多数决）下给出自足证明。</w:t>
      </w:r>
    </w:p>
    <w:p>
      <w:r>
        <w:pict>
          <v:rect style="width:0;height:1.5pt" o:hralign="center" o:hrstd="t" o:hr="t"/>
        </w:pict>
      </w:r>
    </w:p>
    <w:bookmarkEnd w:id="54"/>
    <w:bookmarkStart w:id="55" w:name="设计者的问题投票循环与偏好结构的限制"/>
    <w:p>
      <w:pPr>
        <w:pStyle w:val="Heading3"/>
      </w:pPr>
      <w:r>
        <w:t xml:space="preserve">2.3.1 </w:t>
      </w:r>
      <w:r>
        <w:rPr>
          <w:rFonts w:hint="eastAsia"/>
        </w:rPr>
        <w:t xml:space="preserve">设计者的问题：投票循环与偏好结构的限制</w:t>
      </w:r>
    </w:p>
    <w:p>
      <w:pPr>
        <w:pStyle w:val="FirstParagraph"/>
      </w:pPr>
      <w:r>
        <w:rPr>
          <w:rFonts w:hint="eastAsia"/>
        </w:rPr>
        <w:t xml:space="preserve">设计者面对这样一个场景：一个委员会（或选区）需要用多数决从</w:t>
      </w:r>
      <w:r>
        <w:t xml:space="preserve"> </w:t>
      </w:r>
      <m:oMath>
        <m:r>
          <m:t>m</m:t>
        </m:r>
      </m:oMath>
      <w:r>
        <w:t xml:space="preserve"> </w:t>
      </w:r>
      <w:r>
        <w:rPr>
          <w:rFonts w:hint="eastAsia"/>
        </w:rPr>
        <w:t xml:space="preserve">个备选方案中选出一个胜者。备选方案是政策选项、公共物品水平、税率等，自然坐落在一个一维序上（左</w:t>
      </w:r>
      <w:r>
        <w:t xml:space="preserve"> vs </w:t>
      </w:r>
      <w:r>
        <w:rPr>
          <w:rFonts w:hint="eastAsia"/>
        </w:rPr>
        <w:t xml:space="preserve">右、低</w:t>
      </w:r>
      <w:r>
        <w:t xml:space="preserve"> vs </w:t>
      </w:r>
      <w:r>
        <w:rPr>
          <w:rFonts w:hint="eastAsia"/>
        </w:rPr>
        <w:t xml:space="preserve">高）。设计者的目标是找到一个规则，输入是</w:t>
      </w:r>
      <w:r>
        <w:t xml:space="preserve"> </w:t>
      </w:r>
      <m:oMath>
        <m:r>
          <m:t>n</m:t>
        </m:r>
      </m:oMath>
      <w:r>
        <w:t xml:space="preserve"> </w:t>
      </w:r>
      <w:r>
        <w:rPr>
          <w:rFonts w:hint="eastAsia"/>
        </w:rPr>
        <w:t xml:space="preserve">个代理的偏好序，输出是一个胜者，并且希望满足：</w:t>
      </w:r>
    </w:p>
    <w:p>
      <w:pPr>
        <w:pStyle w:val="Compact"/>
        <w:numPr>
          <w:ilvl w:val="0"/>
          <w:numId w:val="1012"/>
        </w:numPr>
      </w:pPr>
      <w:r>
        <w:rPr>
          <w:b/>
          <w:bCs/>
        </w:rPr>
        <w:t xml:space="preserve">Condorcet </w:t>
      </w:r>
      <w:r>
        <w:rPr>
          <w:rFonts w:hint="eastAsia"/>
          <w:b/>
          <w:bCs/>
        </w:rPr>
        <w:t xml:space="preserve">一致性</w:t>
      </w:r>
      <w:r>
        <w:rPr>
          <w:rFonts w:hint="eastAsia"/>
        </w:rPr>
        <w:t xml:space="preserve">：如果存在</w:t>
      </w:r>
      <w:r>
        <w:t xml:space="preserve"> Condorcet </w:t>
      </w:r>
      <w:r>
        <w:rPr>
          <w:rFonts w:hint="eastAsia"/>
        </w:rPr>
        <w:t xml:space="preserve">赢家（即在两两对决中击败所有其他备选的方案），规则应当选出它；</w:t>
      </w:r>
    </w:p>
    <w:p>
      <w:pPr>
        <w:pStyle w:val="Compact"/>
        <w:numPr>
          <w:ilvl w:val="0"/>
          <w:numId w:val="1012"/>
        </w:numPr>
      </w:pPr>
      <w:r>
        <w:rPr>
          <w:rFonts w:hint="eastAsia"/>
          <w:b/>
          <w:bCs/>
        </w:rPr>
        <w:t xml:space="preserve">策略防操纵</w:t>
      </w:r>
      <w:r>
        <w:rPr>
          <w:rFonts w:hint="eastAsia"/>
        </w:rPr>
        <w:t xml:space="preserve">：没有代理可以通过谎报偏好而使最终胜者更接近自己的理想点；</w:t>
      </w:r>
    </w:p>
    <w:p>
      <w:pPr>
        <w:pStyle w:val="Compact"/>
        <w:numPr>
          <w:ilvl w:val="0"/>
          <w:numId w:val="1012"/>
        </w:numPr>
      </w:pPr>
      <w:r>
        <w:rPr>
          <w:rFonts w:hint="eastAsia"/>
          <w:b/>
          <w:bCs/>
        </w:rPr>
        <w:t xml:space="preserve">非独裁</w:t>
      </w:r>
      <w:r>
        <w:rPr>
          <w:rFonts w:hint="eastAsia"/>
        </w:rPr>
        <w:t xml:space="preserve">：不存在一个代理，其偏好总是决定社会选择。</w:t>
      </w:r>
    </w:p>
    <w:p>
      <w:pPr>
        <w:pStyle w:val="FirstParagraph"/>
      </w:pPr>
      <w:r>
        <w:rPr>
          <w:rFonts w:hint="eastAsia"/>
        </w:rPr>
        <w:t xml:space="preserve">在无限制偏好域下，Condorcet</w:t>
      </w:r>
      <w:r>
        <w:t xml:space="preserve"> </w:t>
      </w:r>
      <w:r>
        <w:rPr>
          <w:rFonts w:hint="eastAsia"/>
        </w:rPr>
        <w:t xml:space="preserve">循环（2.1</w:t>
      </w:r>
      <w:r>
        <w:t xml:space="preserve"> </w:t>
      </w:r>
      <w:r>
        <w:rPr>
          <w:rFonts w:hint="eastAsia"/>
        </w:rPr>
        <w:t xml:space="preserve">节）已经表明：即使存在</w:t>
      </w:r>
      <w:r>
        <w:t xml:space="preserve"> Condorcet </w:t>
      </w:r>
      <w:r>
        <w:rPr>
          <w:rFonts w:hint="eastAsia"/>
        </w:rPr>
        <w:t xml:space="preserve">赢家，多数决也可能因循环而无法传递到最终胜者。Arrow</w:t>
      </w:r>
      <w:r>
        <w:t xml:space="preserve"> </w:t>
      </w:r>
      <w:r>
        <w:rPr>
          <w:rFonts w:hint="eastAsia"/>
        </w:rPr>
        <w:t xml:space="preserve">定理则宣告，满足弱</w:t>
      </w:r>
      <w:r>
        <w:t xml:space="preserve"> Pareto + IIA + </w:t>
      </w:r>
      <w:r>
        <w:rPr>
          <w:rFonts w:hint="eastAsia"/>
        </w:rPr>
        <w:t xml:space="preserve">非独裁的聚合规则根本不存在。</w:t>
      </w:r>
    </w:p>
    <w:p>
      <w:pPr>
        <w:pStyle w:val="BodyText"/>
      </w:pPr>
      <w:r>
        <w:rPr>
          <w:rFonts w:hint="eastAsia"/>
        </w:rPr>
        <w:t xml:space="preserve">但设计者观察到一个关键事实：在大量真实投票场景中，备选方案天然具有一维结构，而代理的偏好服从一个直觉模式——</w:t>
      </w:r>
      <w:r>
        <w:rPr>
          <w:rFonts w:hint="eastAsia"/>
          <w:b/>
          <w:bCs/>
        </w:rPr>
        <w:t xml:space="preserve">每个人都有一个理想点，离理想点越远的方案越差</w:t>
      </w:r>
      <w:r>
        <w:rPr>
          <w:rFonts w:hint="eastAsia"/>
        </w:rPr>
        <w:t xml:space="preserve">。这便是单峰偏好的经济学直觉。如果设计者相信（或通过议程设置可以确保）偏好是单峰的，那么是否可以找到满足上述三个目标的规则？</w:t>
      </w:r>
    </w:p>
    <w:p>
      <w:pPr>
        <w:pStyle w:val="BodyText"/>
      </w:pPr>
      <w:r>
        <w:rPr>
          <w:rFonts w:hint="eastAsia"/>
        </w:rPr>
        <w:t xml:space="preserve">本节证明：可以，而且规则极其简单——就是多数决本身，胜者就是所有代理理想点的中位数。</w:t>
      </w:r>
    </w:p>
    <w:p>
      <w:r>
        <w:pict>
          <v:rect style="width:0;height:1.5pt" o:hralign="center" o:hrstd="t" o:hr="t"/>
        </w:pict>
      </w:r>
    </w:p>
    <w:bookmarkEnd w:id="55"/>
    <w:bookmarkStart w:id="56" w:name="单峰偏好的形式化"/>
    <w:p>
      <w:pPr>
        <w:pStyle w:val="Heading3"/>
      </w:pPr>
      <w:r>
        <w:t xml:space="preserve">2.3.2 </w:t>
      </w:r>
      <w:r>
        <w:rPr>
          <w:rFonts w:hint="eastAsia"/>
        </w:rPr>
        <w:t xml:space="preserve">单峰偏好的形式化</w:t>
      </w:r>
    </w:p>
    <w:p>
      <w:pPr>
        <w:pStyle w:val="FirstParagraph"/>
      </w:pPr>
      <w:r>
        <w:rPr>
          <w:rFonts w:hint="eastAsia"/>
        </w:rPr>
        <w:t xml:space="preserve">设备选方案集合为</w:t>
      </w:r>
      <w:r>
        <w:t xml:space="preserve"> </w:t>
      </w:r>
      <m:oMath>
        <m:r>
          <m:t>A</m:t>
        </m:r>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m</m:t>
            </m:r>
          </m:sub>
        </m:sSub>
        <m:r>
          <m:rPr>
            <m:sty m:val="p"/>
          </m:rPr>
          <m:t>}</m:t>
        </m:r>
      </m:oMath>
      <w:r>
        <w:rPr>
          <w:rFonts w:hint="eastAsia"/>
        </w:rPr>
        <w:t xml:space="preserve">。我们假设</w:t>
      </w:r>
      <w:r>
        <w:t xml:space="preserve"> </w:t>
      </w:r>
      <m:oMath>
        <m:r>
          <m:t>A</m:t>
        </m:r>
      </m:oMath>
      <w:r>
        <w:t xml:space="preserve"> </w:t>
      </w:r>
      <w:r>
        <w:rPr>
          <w:rFonts w:hint="eastAsia"/>
        </w:rPr>
        <w:t xml:space="preserve">的元素依某个自然的一维序</w:t>
      </w:r>
      <w:r>
        <w:t xml:space="preserve"> </w:t>
      </w:r>
      <m:oMath>
        <m:r>
          <m:rPr>
            <m:sty m:val="p"/>
          </m:rPr>
          <m:t>⊲</m:t>
        </m:r>
      </m:oMath>
      <w:r>
        <w:t xml:space="preserve"> </w:t>
      </w:r>
      <w:r>
        <w:rPr>
          <w:rFonts w:hint="eastAsia"/>
        </w:rPr>
        <w:t xml:space="preserve">线性排列。</w:t>
      </w:r>
      <m:oMath>
        <m:r>
          <m:rPr>
            <m:sty m:val="p"/>
          </m:rPr>
          <m:t>⊲</m:t>
        </m:r>
      </m:oMath>
      <w:r>
        <w:t xml:space="preserve"> </w:t>
      </w:r>
      <w:r>
        <w:rPr>
          <w:rFonts w:hint="eastAsia"/>
        </w:rPr>
        <w:t xml:space="preserve">可以是实数轴上的</w:t>
      </w:r>
      <w:r>
        <w:t xml:space="preserve"> </w:t>
      </w:r>
      <m:oMath>
        <m:r>
          <m:rPr>
            <m:sty m:val="p"/>
          </m:rPr>
          <m:t>≤</m:t>
        </m:r>
      </m:oMath>
      <w:r>
        <w:rPr>
          <w:rFonts w:hint="eastAsia"/>
        </w:rPr>
        <w:t xml:space="preserve">，也可以是任何线性序。不失一般性，记</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m</m:t>
            </m:r>
          </m:sub>
        </m:sSub>
      </m:oMath>
      <w:r>
        <w:t xml:space="preserve">。</w:t>
      </w:r>
    </w:p>
    <w:p>
      <w:pPr>
        <w:pStyle w:val="BodyText"/>
      </w:pPr>
      <w:r>
        <w:rPr>
          <w:rFonts w:hint="eastAsia"/>
          <w:b/>
          <w:bCs/>
        </w:rPr>
        <w:t xml:space="preserve">定义</w:t>
      </w:r>
      <w:r>
        <w:rPr>
          <w:b/>
          <w:bCs/>
        </w:rPr>
        <w:t xml:space="preserve"> </w:t>
      </w:r>
      <w:r>
        <w:rPr>
          <w:rFonts w:hint="eastAsia"/>
          <w:b/>
          <w:bCs/>
        </w:rPr>
        <w:t xml:space="preserve">2.3.1（单峰偏好）</w:t>
      </w:r>
      <w:r>
        <w:t xml:space="preserve"> </w:t>
      </w:r>
      <w:r>
        <w:rPr>
          <w:rFonts w:hint="eastAsia"/>
        </w:rPr>
        <w:t xml:space="preserve">代理</w:t>
      </w:r>
      <w:r>
        <w:t xml:space="preserve"> </w:t>
      </w:r>
      <m:oMath>
        <m:r>
          <m:t>i</m:t>
        </m:r>
      </m:oMath>
      <w:r>
        <w:t xml:space="preserve"> </w:t>
      </w:r>
      <w:r>
        <w:rPr>
          <w:rFonts w:hint="eastAsia"/>
        </w:rPr>
        <w:t xml:space="preserve">的偏好</w:t>
      </w:r>
      <w:r>
        <w:t xml:space="preserve"> </w:t>
      </w:r>
      <m:oMath>
        <m:sSub>
          <m:e>
            <m:r>
              <m:rPr>
                <m:sty m:val="p"/>
              </m:rPr>
              <m:t>≿</m:t>
            </m:r>
          </m:e>
          <m:sub>
            <m:r>
              <m:t>i</m:t>
            </m:r>
          </m:sub>
        </m:sSub>
      </m:oMath>
      <w:r>
        <w:t xml:space="preserve"> </w:t>
      </w:r>
      <w:r>
        <w:rPr>
          <w:rFonts w:hint="eastAsia"/>
        </w:rPr>
        <w:t xml:space="preserve">关于序</w:t>
      </w:r>
      <w:r>
        <w:t xml:space="preserve"> </w:t>
      </w:r>
      <m:oMath>
        <m:r>
          <m:rPr>
            <m:sty m:val="p"/>
          </m:rPr>
          <m:t>⊲</m:t>
        </m:r>
      </m:oMath>
      <w:r>
        <w:t xml:space="preserve"> </w:t>
      </w:r>
      <w:r>
        <w:rPr>
          <w:rFonts w:hint="eastAsia"/>
        </w:rPr>
        <w:t xml:space="preserve">是单峰的（single-peaked），如果存在一个理想点</w:t>
      </w:r>
      <w:r>
        <w:t xml:space="preserve"> </w:t>
      </w:r>
      <m:oMath>
        <m:sSup>
          <m:e>
            <m:r>
              <m:t>a</m:t>
            </m:r>
          </m:e>
          <m:sup>
            <m:r>
              <m:rPr>
                <m:sty m:val="p"/>
              </m:rPr>
              <m:t>*</m:t>
            </m:r>
          </m:sup>
        </m:sSup>
        <m:r>
          <m:rPr>
            <m:sty m:val="p"/>
          </m:rPr>
          <m:t>∈</m:t>
        </m:r>
        <m:r>
          <m:t>A</m:t>
        </m:r>
      </m:oMath>
      <w:r>
        <w:rPr>
          <w:rFonts w:hint="eastAsia"/>
        </w:rPr>
        <w:t xml:space="preserve">，使得：</w:t>
      </w:r>
    </w:p>
    <w:p>
      <w:pPr>
        <w:pStyle w:val="Compact"/>
        <w:numPr>
          <w:ilvl w:val="0"/>
          <w:numId w:val="1013"/>
        </w:numPr>
      </w:pPr>
      <w:r>
        <w:rPr>
          <w:rFonts w:hint="eastAsia"/>
        </w:rPr>
        <w:t xml:space="preserve">对于任意</w:t>
      </w:r>
      <w:r>
        <w:t xml:space="preserve"> </w:t>
      </w:r>
      <m:oMath>
        <m:r>
          <m:t>a</m:t>
        </m:r>
        <m:r>
          <m:rPr>
            <m:sty m:val="p"/>
          </m:rPr>
          <m:t>⊲</m:t>
        </m:r>
        <m:r>
          <m:t>b</m:t>
        </m:r>
        <m:r>
          <m:rPr>
            <m:sty m:val="p"/>
          </m:rPr>
          <m:t>⊲</m:t>
        </m:r>
        <m:sSup>
          <m:e>
            <m:r>
              <m:t>a</m:t>
            </m:r>
          </m:e>
          <m:sup>
            <m:r>
              <m:rPr>
                <m:sty m:val="p"/>
              </m:rPr>
              <m:t>*</m:t>
            </m:r>
          </m:sup>
        </m:sSup>
      </m:oMath>
      <w:r>
        <w:rPr>
          <w:rFonts w:hint="eastAsia"/>
        </w:rPr>
        <w:t xml:space="preserve">，有</w:t>
      </w:r>
      <w:r>
        <w:t xml:space="preserve"> </w:t>
      </w:r>
      <m:oMath>
        <m:r>
          <m:t>b</m:t>
        </m:r>
        <m:sSub>
          <m:e>
            <m:r>
              <m:rPr>
                <m:sty m:val="p"/>
              </m:rPr>
              <m:t>≻</m:t>
            </m:r>
          </m:e>
          <m:sub>
            <m:r>
              <m:t>i</m:t>
            </m:r>
          </m:sub>
        </m:sSub>
        <m:r>
          <m:t>a</m:t>
        </m:r>
      </m:oMath>
      <w:r>
        <w:rPr>
          <w:rFonts w:hint="eastAsia"/>
        </w:rPr>
        <w:t xml:space="preserve">（在理想点左侧，偏好随远离理想点而递减）；</w:t>
      </w:r>
    </w:p>
    <w:p>
      <w:pPr>
        <w:pStyle w:val="Compact"/>
        <w:numPr>
          <w:ilvl w:val="0"/>
          <w:numId w:val="1013"/>
        </w:numPr>
      </w:pPr>
      <w:r>
        <w:rPr>
          <w:rFonts w:hint="eastAsia"/>
        </w:rPr>
        <w:t xml:space="preserve">对于任意</w:t>
      </w:r>
      <w:r>
        <w:t xml:space="preserve"> </w:t>
      </w:r>
      <m:oMath>
        <m:sSup>
          <m:e>
            <m:r>
              <m:t>a</m:t>
            </m:r>
          </m:e>
          <m:sup>
            <m:r>
              <m:rPr>
                <m:sty m:val="p"/>
              </m:rPr>
              <m:t>*</m:t>
            </m:r>
          </m:sup>
        </m:sSup>
        <m:r>
          <m:rPr>
            <m:sty m:val="p"/>
          </m:rPr>
          <m:t>⊲</m:t>
        </m:r>
        <m:r>
          <m:t>b</m:t>
        </m:r>
        <m:r>
          <m:rPr>
            <m:sty m:val="p"/>
          </m:rPr>
          <m:t>⊲</m:t>
        </m:r>
        <m:r>
          <m:t>a</m:t>
        </m:r>
      </m:oMath>
      <w:r>
        <w:rPr>
          <w:rFonts w:hint="eastAsia"/>
        </w:rPr>
        <w:t xml:space="preserve">，有</w:t>
      </w:r>
      <w:r>
        <w:t xml:space="preserve"> </w:t>
      </w:r>
      <m:oMath>
        <m:r>
          <m:t>b</m:t>
        </m:r>
        <m:sSub>
          <m:e>
            <m:r>
              <m:rPr>
                <m:sty m:val="p"/>
              </m:rPr>
              <m:t>≻</m:t>
            </m:r>
          </m:e>
          <m:sub>
            <m:r>
              <m:t>i</m:t>
            </m:r>
          </m:sub>
        </m:sSub>
        <m:r>
          <m:t>a</m:t>
        </m:r>
      </m:oMath>
      <w:r>
        <w:rPr>
          <w:rFonts w:hint="eastAsia"/>
        </w:rPr>
        <w:t xml:space="preserve">（在理想点右侧，偏好随远离理想点而递减）。</w:t>
      </w:r>
    </w:p>
    <w:p>
      <w:pPr>
        <w:pStyle w:val="FirstParagraph"/>
      </w:pPr>
      <w:r>
        <w:rPr>
          <w:rFonts w:hint="eastAsia"/>
        </w:rPr>
        <w:t xml:space="preserve">换言之，代理的效用（序）从理想点向两边单调下降。当</w:t>
      </w:r>
      <w:r>
        <w:t xml:space="preserve"> </w:t>
      </w:r>
      <m:oMath>
        <m:r>
          <m:t>A</m:t>
        </m:r>
      </m:oMath>
      <w:r>
        <w:t xml:space="preserve"> </w:t>
      </w:r>
      <w:r>
        <w:rPr>
          <w:rFonts w:hint="eastAsia"/>
        </w:rPr>
        <w:t xml:space="preserve">是实数轴上的点时，这等价于存在一个函数</w:t>
      </w:r>
      <w:r>
        <w:t xml:space="preserve"> </w:t>
      </w:r>
      <m:oMath>
        <m:sSub>
          <m:e>
            <m:r>
              <m:t>u</m:t>
            </m:r>
          </m:e>
          <m:sub>
            <m:r>
              <m:t>i</m:t>
            </m:r>
          </m:sub>
        </m:sSub>
        <m:r>
          <m:rPr>
            <m:sty m:val="p"/>
          </m:rPr>
          <m:t>:</m:t>
        </m:r>
        <m:r>
          <m:rPr>
            <m:sty m:val="p"/>
            <m:scr m:val="double-struck"/>
          </m:rPr>
          <m:t>R</m:t>
        </m:r>
        <m:r>
          <m:rPr>
            <m:sty m:val="p"/>
          </m:rPr>
          <m:t>→</m:t>
        </m:r>
        <m:r>
          <m:rPr>
            <m:sty m:val="p"/>
            <m:scr m:val="double-struck"/>
          </m:rPr>
          <m:t>R</m:t>
        </m:r>
      </m:oMath>
      <w:r>
        <w:rPr>
          <w:rFonts w:hint="eastAsia"/>
        </w:rPr>
        <w:t xml:space="preserve">，它在</w:t>
      </w:r>
      <w:r>
        <w:t xml:space="preserve"> </w:t>
      </w:r>
      <m:oMath>
        <m:r>
          <m:rPr>
            <m:sty m:val="p"/>
          </m:rPr>
          <m:t>(</m:t>
        </m:r>
        <m:r>
          <m:rPr>
            <m:sty m:val="p"/>
          </m:rPr>
          <m:t>−</m:t>
        </m:r>
        <m:r>
          <m:rPr>
            <m:sty m:val="p"/>
          </m:rPr>
          <m:t>∞</m:t>
        </m:r>
        <m:r>
          <m:rPr>
            <m:sty m:val="p"/>
          </m:rPr>
          <m:t>,</m:t>
        </m:r>
        <m:sSup>
          <m:e>
            <m:r>
              <m:t>a</m:t>
            </m:r>
          </m:e>
          <m:sup>
            <m:r>
              <m:rPr>
                <m:sty m:val="p"/>
              </m:rPr>
              <m:t>*</m:t>
            </m:r>
          </m:sup>
        </m:sSup>
        <m:r>
          <m:rPr>
            <m:sty m:val="p"/>
          </m:rPr>
          <m:t>]</m:t>
        </m:r>
      </m:oMath>
      <w:r>
        <w:t xml:space="preserve"> </w:t>
      </w:r>
      <w:r>
        <w:rPr>
          <w:rFonts w:hint="eastAsia"/>
        </w:rPr>
        <w:t xml:space="preserve">上严格递增，在</w:t>
      </w:r>
      <w:r>
        <w:t xml:space="preserve"> </w:t>
      </w:r>
      <m:oMath>
        <m:r>
          <m:rPr>
            <m:sty m:val="p"/>
          </m:rPr>
          <m:t>[</m:t>
        </m:r>
        <m:sSup>
          <m:e>
            <m:r>
              <m:t>a</m:t>
            </m:r>
          </m:e>
          <m:sup>
            <m:r>
              <m:rPr>
                <m:sty m:val="p"/>
              </m:rPr>
              <m:t>*</m:t>
            </m:r>
          </m:sup>
        </m:sSup>
        <m:r>
          <m:rPr>
            <m:sty m:val="p"/>
          </m:rPr>
          <m:t>,</m:t>
        </m:r>
        <m:r>
          <m:rPr>
            <m:sty m:val="p"/>
          </m:rPr>
          <m:t>+</m:t>
        </m:r>
        <m:r>
          <m:rPr>
            <m:sty m:val="p"/>
          </m:rPr>
          <m:t>∞</m:t>
        </m:r>
        <m:r>
          <m:rPr>
            <m:sty m:val="p"/>
          </m:rPr>
          <m:t>)</m:t>
        </m:r>
      </m:oMath>
      <w:r>
        <w:t xml:space="preserve"> </w:t>
      </w:r>
      <w:r>
        <w:rPr>
          <w:rFonts w:hint="eastAsia"/>
        </w:rPr>
        <w:t xml:space="preserve">上严格递减，代理的偏好由</w:t>
      </w:r>
      <w:r>
        <w:t xml:space="preserve"> </w:t>
      </w:r>
      <m:oMath>
        <m:sSub>
          <m:e>
            <m:r>
              <m:t>u</m:t>
            </m:r>
          </m:e>
          <m:sub>
            <m:r>
              <m:t>i</m:t>
            </m:r>
          </m:sub>
        </m:sSub>
      </m:oMath>
      <w:r>
        <w:t xml:space="preserve"> </w:t>
      </w:r>
      <w:r>
        <w:rPr>
          <w:rFonts w:hint="eastAsia"/>
        </w:rPr>
        <w:t xml:space="preserve">表示。</w:t>
      </w:r>
    </w:p>
    <w:p>
      <w:pPr>
        <w:pStyle w:val="BodyText"/>
      </w:pPr>
      <w:r>
        <w:rPr>
          <w:rFonts w:hint="eastAsia"/>
          <w:b/>
          <w:bCs/>
        </w:rPr>
        <w:t xml:space="preserve">注</w:t>
      </w:r>
      <w:r>
        <w:rPr>
          <w:b/>
          <w:bCs/>
        </w:rPr>
        <w:t xml:space="preserve"> </w:t>
      </w:r>
      <w:r>
        <w:rPr>
          <w:rFonts w:hint="eastAsia"/>
          <w:b/>
          <w:bCs/>
        </w:rPr>
        <w:t xml:space="preserve">2.3.1【简化·扩展说明】</w:t>
      </w:r>
      <w:r>
        <w:t xml:space="preserve"> </w:t>
      </w:r>
      <w:r>
        <w:rPr>
          <w:rStyle w:val="VerbatimChar"/>
          <w:rFonts w:hint="eastAsia"/>
        </w:rPr>
        <w:t xml:space="preserve">[简化]</w:t>
      </w:r>
      <w:r>
        <w:t xml:space="preserve"> </w:t>
      </w:r>
      <w:r>
        <w:rPr>
          <w:rFonts w:hint="eastAsia"/>
        </w:rPr>
        <w:t xml:space="preserve">严格单峰排除了“平坦无差异”的情况（即允许无差异，但要求在</w:t>
      </w:r>
      <w:r>
        <w:t xml:space="preserve"> </w:t>
      </w:r>
      <m:oMath>
        <m:sSup>
          <m:e>
            <m:r>
              <m:t>a</m:t>
            </m:r>
          </m:e>
          <m:sup>
            <m:r>
              <m:rPr>
                <m:sty m:val="p"/>
              </m:rPr>
              <m:t>*</m:t>
            </m:r>
          </m:sup>
        </m:sSup>
      </m:oMath>
      <w:r>
        <w:t xml:space="preserve"> </w:t>
      </w:r>
      <w:r>
        <w:rPr>
          <w:rFonts w:hint="eastAsia"/>
        </w:rPr>
        <w:t xml:space="preserve">两侧非平）。在实践中，若允许无差异平台，中位投票者定理的结论仍然成立（本定理在广义单峰下亦真，证明只需微调平局处理），但机制设计者应当注意：无差异平台的引入可能创造策略谎报的额外动机（不改变本节结论）。在多数决平局时，需预先指定打破平局的规则（如以序</w:t>
      </w:r>
      <w:r>
        <w:t xml:space="preserve"> </w:t>
      </w:r>
      <m:oMath>
        <m:r>
          <m:rPr>
            <m:sty m:val="p"/>
          </m:rPr>
          <m:t>⊲</m:t>
        </m:r>
      </m:oMath>
      <w:r>
        <w:t xml:space="preserve"> </w:t>
      </w:r>
      <w:r>
        <w:rPr>
          <w:rFonts w:hint="eastAsia"/>
        </w:rPr>
        <w:t xml:space="preserve">的最左或最右打破），但不影响定理的核心性质。</w:t>
      </w:r>
    </w:p>
    <w:p>
      <w:r>
        <w:pict>
          <v:rect style="width:0;height:1.5pt" o:hralign="center" o:hrstd="t" o:hr="t"/>
        </w:pict>
      </w:r>
    </w:p>
    <w:bookmarkEnd w:id="56"/>
    <w:bookmarkStart w:id="57" w:name="中位投票者定理"/>
    <w:p>
      <w:pPr>
        <w:pStyle w:val="Heading3"/>
      </w:pPr>
      <w:r>
        <w:t xml:space="preserve">2.3.3 </w:t>
      </w:r>
      <w:r>
        <w:rPr>
          <w:rFonts w:hint="eastAsia"/>
        </w:rPr>
        <w:t xml:space="preserve">中位投票者定理</w:t>
      </w:r>
      <w:r>
        <w:t xml:space="preserve"> ★</w:t>
      </w:r>
    </w:p>
    <w:p>
      <w:pPr>
        <w:pStyle w:val="FirstParagraph"/>
      </w:pPr>
      <w:r>
        <w:rPr>
          <w:rFonts w:hint="eastAsia"/>
        </w:rPr>
        <w:t xml:space="preserve">设</w:t>
      </w:r>
      <w:r>
        <w:t xml:space="preserve"> </w:t>
      </w:r>
      <m:oMath>
        <m:r>
          <m:t>n</m:t>
        </m:r>
      </m:oMath>
      <w:r>
        <w:t xml:space="preserve"> </w:t>
      </w:r>
      <w:r>
        <w:rPr>
          <w:rFonts w:hint="eastAsia"/>
        </w:rPr>
        <w:t xml:space="preserve">个代理的理想点分别为</w:t>
      </w:r>
      <w:r>
        <w:t xml:space="preserve"> </w:t>
      </w:r>
      <m:oMath>
        <m:sSup>
          <m:e>
            <m:r>
              <m:t>a</m:t>
            </m:r>
          </m:e>
          <m:sup>
            <m:d>
              <m:dPr>
                <m:begChr m:val="("/>
                <m:sepChr m:val=""/>
                <m:endChr m:val=")"/>
                <m:grow/>
              </m:dPr>
              <m:e>
                <m:r>
                  <m:t>1</m:t>
                </m:r>
              </m:e>
            </m:d>
          </m:sup>
        </m:sSup>
        <m:r>
          <m:rPr>
            <m:sty m:val="p"/>
          </m:rPr>
          <m:t>,</m:t>
        </m:r>
        <m:sSup>
          <m:e>
            <m:r>
              <m:t>a</m:t>
            </m:r>
          </m:e>
          <m:sup>
            <m:d>
              <m:dPr>
                <m:begChr m:val="("/>
                <m:sepChr m:val=""/>
                <m:endChr m:val=")"/>
                <m:grow/>
              </m:dPr>
              <m:e>
                <m:r>
                  <m:t>2</m:t>
                </m:r>
              </m:e>
            </m:d>
          </m:sup>
        </m:sSup>
        <m:r>
          <m:rPr>
            <m:sty m:val="p"/>
          </m:rPr>
          <m:t>,</m:t>
        </m:r>
        <m:r>
          <m:rPr>
            <m:sty m:val="p"/>
          </m:rPr>
          <m:t>…</m:t>
        </m:r>
        <m:r>
          <m:rPr>
            <m:sty m:val="p"/>
          </m:rPr>
          <m:t>,</m:t>
        </m:r>
        <m:sSup>
          <m:e>
            <m:r>
              <m:t>a</m:t>
            </m:r>
          </m:e>
          <m:sup>
            <m:d>
              <m:dPr>
                <m:begChr m:val="("/>
                <m:sepChr m:val=""/>
                <m:endChr m:val=")"/>
                <m:grow/>
              </m:dPr>
              <m:e>
                <m:r>
                  <m:t>n</m:t>
                </m:r>
              </m:e>
            </m:d>
          </m:sup>
        </m:sSup>
      </m:oMath>
      <w:r>
        <w:rPr>
          <w:rFonts w:hint="eastAsia"/>
        </w:rPr>
        <w:t xml:space="preserve">（可重复）。按序</w:t>
      </w:r>
      <w:r>
        <w:t xml:space="preserve"> </w:t>
      </w:r>
      <m:oMath>
        <m:r>
          <m:rPr>
            <m:sty m:val="p"/>
          </m:rPr>
          <m:t>⊲</m:t>
        </m:r>
      </m:oMath>
      <w:r>
        <w:t xml:space="preserve"> </w:t>
      </w:r>
      <w:r>
        <w:rPr>
          <w:rFonts w:hint="eastAsia"/>
        </w:rPr>
        <w:t xml:space="preserve">排列这些理想点，令</w:t>
      </w:r>
      <w:r>
        <w:t xml:space="preserve"> </w:t>
      </w:r>
      <m:oMath>
        <m:sSub>
          <m:e>
            <m:r>
              <m:t>a</m:t>
            </m:r>
          </m:e>
          <m:sub>
            <m:r>
              <m:rPr>
                <m:nor/>
                <m:sty m:val="p"/>
              </m:rPr>
              <m:t>med</m:t>
            </m:r>
          </m:sub>
        </m:sSub>
      </m:oMath>
      <w:r>
        <w:t xml:space="preserve"> </w:t>
      </w:r>
      <w:r>
        <w:rPr>
          <w:rFonts w:hint="eastAsia"/>
        </w:rPr>
        <w:t xml:space="preserve">为所有代理理想点在序</w:t>
      </w:r>
      <w:r>
        <w:t xml:space="preserve"> </w:t>
      </w:r>
      <m:oMath>
        <m:r>
          <m:rPr>
            <m:sty m:val="p"/>
          </m:rPr>
          <m:t>⊲</m:t>
        </m:r>
      </m:oMath>
      <w:r>
        <w:t xml:space="preserve"> </w:t>
      </w:r>
      <w:r>
        <w:rPr>
          <w:rFonts w:hint="eastAsia"/>
        </w:rPr>
        <w:t xml:space="preserve">下的中位数——当</w:t>
      </w:r>
      <w:r>
        <w:t xml:space="preserve"> </w:t>
      </w:r>
      <m:oMath>
        <m:r>
          <m:t>n</m:t>
        </m:r>
      </m:oMath>
      <w:r>
        <w:t xml:space="preserve"> </w:t>
      </w:r>
      <w:r>
        <w:rPr>
          <w:rFonts w:hint="eastAsia"/>
        </w:rPr>
        <w:t xml:space="preserve">为奇数时，即第</w:t>
      </w:r>
      <w:r>
        <w:t xml:space="preserve"> </w:t>
      </w:r>
      <m:oMath>
        <m:f>
          <m:fPr>
            <m:type m:val="bar"/>
          </m:fPr>
          <m:num>
            <m:r>
              <m:t>n</m:t>
            </m:r>
            <m:r>
              <m:rPr>
                <m:sty m:val="p"/>
              </m:rPr>
              <m:t>+</m:t>
            </m:r>
            <m:r>
              <m:t>1</m:t>
            </m:r>
          </m:num>
          <m:den>
            <m:r>
              <m:t>2</m:t>
            </m:r>
          </m:den>
        </m:f>
      </m:oMath>
      <w:r>
        <w:t xml:space="preserve"> </w:t>
      </w:r>
      <w:r>
        <w:rPr>
          <w:rFonts w:hint="eastAsia"/>
        </w:rPr>
        <w:t xml:space="preserve">个理想点；当</w:t>
      </w:r>
      <w:r>
        <w:t xml:space="preserve"> </w:t>
      </w:r>
      <m:oMath>
        <m:r>
          <m:t>n</m:t>
        </m:r>
      </m:oMath>
      <w:r>
        <w:t xml:space="preserve"> </w:t>
      </w:r>
      <w:r>
        <w:rPr>
          <w:rFonts w:hint="eastAsia"/>
        </w:rPr>
        <w:t xml:space="preserve">为偶数时，取中间两个中的任意一个（以预先指定的规则选定）。本节证明中，我们详述奇数</w:t>
      </w:r>
      <w:r>
        <w:t xml:space="preserve"> </w:t>
      </w:r>
      <m:oMath>
        <m:r>
          <m:t>n</m:t>
        </m:r>
      </m:oMath>
      <w:r>
        <w:t xml:space="preserve"> </w:t>
      </w:r>
      <w:r>
        <w:rPr>
          <w:rFonts w:hint="eastAsia"/>
        </w:rPr>
        <w:t xml:space="preserve">的情形，偶数</w:t>
      </w:r>
      <w:r>
        <w:t xml:space="preserve"> </w:t>
      </w:r>
      <m:oMath>
        <m:r>
          <m:t>n</m:t>
        </m:r>
      </m:oMath>
      <w:r>
        <w:t xml:space="preserve"> </w:t>
      </w:r>
      <w:r>
        <w:rPr>
          <w:rFonts w:hint="eastAsia"/>
        </w:rPr>
        <w:t xml:space="preserve">时论证同理。</w:t>
      </w:r>
    </w:p>
    <w:p>
      <w:pPr>
        <w:pStyle w:val="BodyText"/>
      </w:pPr>
      <w:r>
        <w:rPr>
          <w:rFonts w:hint="eastAsia"/>
          <w:b/>
          <w:bCs/>
        </w:rPr>
        <w:t xml:space="preserve">定理</w:t>
      </w:r>
      <w:r>
        <w:rPr>
          <w:b/>
          <w:bCs/>
        </w:rPr>
        <w:t xml:space="preserve"> </w:t>
      </w:r>
      <w:r>
        <w:rPr>
          <w:rFonts w:hint="eastAsia"/>
          <w:b/>
          <w:bCs/>
        </w:rPr>
        <w:t xml:space="preserve">2.3.1（中位投票者定理</w:t>
      </w:r>
      <w:r>
        <w:rPr>
          <w:b/>
          <w:bCs/>
        </w:rPr>
        <w:t xml:space="preserve"> ★ </w:t>
      </w:r>
      <w:r>
        <w:rPr>
          <w:rFonts w:hint="eastAsia"/>
          <w:b/>
          <w:bCs/>
        </w:rPr>
        <w:t xml:space="preserve">①【本书证明】）</w:t>
      </w:r>
      <w:r>
        <w:t xml:space="preserve"> </w:t>
      </w:r>
      <w:r>
        <w:rPr>
          <w:rFonts w:hint="eastAsia"/>
        </w:rPr>
        <w:t xml:space="preserve">设备选方案依一维序</w:t>
      </w:r>
      <w:r>
        <w:t xml:space="preserve"> </w:t>
      </w:r>
      <m:oMath>
        <m:r>
          <m:rPr>
            <m:sty m:val="p"/>
          </m:rPr>
          <m:t>⊲</m:t>
        </m:r>
      </m:oMath>
      <w:r>
        <w:t xml:space="preserve"> </w:t>
      </w:r>
      <w:r>
        <w:rPr>
          <w:rFonts w:hint="eastAsia"/>
        </w:rPr>
        <w:t xml:space="preserve">排列，且所有代理的偏好关于</w:t>
      </w:r>
      <w:r>
        <w:t xml:space="preserve"> </w:t>
      </w:r>
      <m:oMath>
        <m:r>
          <m:rPr>
            <m:sty m:val="p"/>
          </m:rPr>
          <m:t>⊲</m:t>
        </m:r>
      </m:oMath>
      <w:r>
        <w:t xml:space="preserve"> </w:t>
      </w:r>
      <w:r>
        <w:rPr>
          <w:rFonts w:hint="eastAsia"/>
        </w:rPr>
        <w:t xml:space="preserve">单峰。在多数的两两比较规则下：</w:t>
      </w:r>
    </w:p>
    <w:p>
      <w:pPr>
        <w:pStyle w:val="Compact"/>
        <w:numPr>
          <w:ilvl w:val="0"/>
          <w:numId w:val="1014"/>
        </w:numPr>
      </w:pPr>
      <w:r>
        <w:rPr>
          <w:rFonts w:hint="eastAsia"/>
        </w:rPr>
        <w:t xml:space="preserve">存在唯一的</w:t>
      </w:r>
      <w:r>
        <w:t xml:space="preserve"> Condorcet </w:t>
      </w:r>
      <w:r>
        <w:rPr>
          <w:rFonts w:hint="eastAsia"/>
        </w:rPr>
        <w:t xml:space="preserve">赢家，即中位理想点</w:t>
      </w:r>
      <w:r>
        <w:t xml:space="preserve"> </w:t>
      </w:r>
      <m:oMath>
        <m:sSub>
          <m:e>
            <m:r>
              <m:t>a</m:t>
            </m:r>
          </m:e>
          <m:sub>
            <m:r>
              <m:rPr>
                <m:nor/>
                <m:sty m:val="p"/>
              </m:rPr>
              <m:t>med</m:t>
            </m:r>
          </m:sub>
        </m:sSub>
      </m:oMath>
      <w:r>
        <w:rPr>
          <w:rFonts w:hint="eastAsia"/>
        </w:rPr>
        <w:t xml:space="preserve">；</w:t>
      </w:r>
    </w:p>
    <w:p>
      <w:pPr>
        <w:pStyle w:val="Compact"/>
        <w:numPr>
          <w:ilvl w:val="0"/>
          <w:numId w:val="1014"/>
        </w:numPr>
      </w:pPr>
      <w:r>
        <w:rPr>
          <w:rFonts w:hint="eastAsia"/>
        </w:rPr>
        <w:t xml:space="preserve">社会选择函数</w:t>
      </w:r>
      <w:r>
        <w:t xml:space="preserve"> </w:t>
      </w:r>
      <m:oMath>
        <m:r>
          <m:t>f</m:t>
        </m:r>
        <m:d>
          <m:dPr>
            <m:begChr m:val="("/>
            <m:sepChr m:val=""/>
            <m:endChr m:val=")"/>
            <m:grow/>
          </m:dPr>
          <m:e>
            <m:sSub>
              <m:e>
                <m:r>
                  <m:rPr>
                    <m:sty m:val="p"/>
                  </m:rPr>
                  <m:t>≿</m:t>
                </m:r>
              </m:e>
              <m:sub>
                <m:r>
                  <m:t>1</m:t>
                </m:r>
              </m:sub>
            </m:sSub>
            <m:r>
              <m:rPr>
                <m:sty m:val="p"/>
              </m:rPr>
              <m:t>,</m:t>
            </m:r>
            <m:r>
              <m:rPr>
                <m:sty m:val="p"/>
              </m:rPr>
              <m:t>…</m:t>
            </m:r>
            <m:r>
              <m:rPr>
                <m:sty m:val="p"/>
              </m:rPr>
              <m:t>,</m:t>
            </m:r>
            <m:sSub>
              <m:e>
                <m:r>
                  <m:rPr>
                    <m:sty m:val="p"/>
                  </m:rPr>
                  <m:t>≿</m:t>
                </m:r>
              </m:e>
              <m:sub>
                <m:r>
                  <m:t>n</m:t>
                </m:r>
              </m:sub>
            </m:sSub>
          </m:e>
        </m:d>
        <m:r>
          <m:rPr>
            <m:sty m:val="p"/>
          </m:rPr>
          <m:t>=</m:t>
        </m:r>
        <m:sSub>
          <m:e>
            <m:r>
              <m:t>a</m:t>
            </m:r>
          </m:e>
          <m:sub>
            <m:r>
              <m:rPr>
                <m:nor/>
                <m:sty m:val="p"/>
              </m:rPr>
              <m:t>med</m:t>
            </m:r>
          </m:sub>
        </m:sSub>
      </m:oMath>
      <w:r>
        <w:t xml:space="preserve"> </w:t>
      </w:r>
      <w:r>
        <w:rPr>
          <w:rFonts w:hint="eastAsia"/>
        </w:rPr>
        <w:t xml:space="preserve">是策略防操纵的（strategyproof）：如实报告理想点是每个代理的弱占优策略。</w:t>
      </w:r>
    </w:p>
    <w:p>
      <w:pPr>
        <w:pStyle w:val="FirstParagraph"/>
      </w:pPr>
      <w:r>
        <w:rPr>
          <w:rFonts w:hint="eastAsia"/>
          <w:b/>
          <w:bCs/>
        </w:rPr>
        <w:t xml:space="preserve">证明</w:t>
      </w:r>
      <w:r>
        <w:t xml:space="preserve"> </w:t>
      </w:r>
      <w:r>
        <w:rPr>
          <w:rFonts w:hint="eastAsia"/>
        </w:rPr>
        <w:t xml:space="preserve">分两步：先证</w:t>
      </w:r>
      <w:r>
        <w:t xml:space="preserve"> Condorcet </w:t>
      </w:r>
      <w:r>
        <w:rPr>
          <w:rFonts w:hint="eastAsia"/>
        </w:rPr>
        <w:t xml:space="preserve">赢家的存在性和唯一性，再证策略防操纵。</w:t>
      </w:r>
    </w:p>
    <w:p>
      <w:pPr>
        <w:pStyle w:val="BodyText"/>
      </w:pPr>
      <w:r>
        <w:rPr>
          <w:rFonts w:hint="eastAsia"/>
          <w:b/>
          <w:bCs/>
        </w:rPr>
        <w:t xml:space="preserve">第一步：Condorcet</w:t>
      </w:r>
      <w:r>
        <w:rPr>
          <w:b/>
          <w:bCs/>
        </w:rPr>
        <w:t xml:space="preserve"> </w:t>
      </w:r>
      <w:r>
        <w:rPr>
          <w:rFonts w:hint="eastAsia"/>
          <w:b/>
          <w:bCs/>
        </w:rPr>
        <w:t xml:space="preserve">赢家</w:t>
      </w:r>
      <w:r>
        <w:t xml:space="preserve"> </w:t>
      </w:r>
      <w:r>
        <w:rPr>
          <w:rFonts w:hint="eastAsia"/>
        </w:rPr>
        <w:t xml:space="preserve">考虑任意备选</w:t>
      </w:r>
      <w:r>
        <w:t xml:space="preserve"> </w:t>
      </w:r>
      <m:oMath>
        <m:r>
          <m:t>a</m:t>
        </m:r>
        <m:r>
          <m:rPr>
            <m:sty m:val="p"/>
          </m:rPr>
          <m:t>≠</m:t>
        </m:r>
        <m:sSub>
          <m:e>
            <m:r>
              <m:t>a</m:t>
            </m:r>
          </m:e>
          <m:sub>
            <m:r>
              <m:rPr>
                <m:nor/>
                <m:sty m:val="p"/>
              </m:rPr>
              <m:t>med</m:t>
            </m:r>
          </m:sub>
        </m:sSub>
      </m:oMath>
      <w:r>
        <w:rPr>
          <w:rFonts w:hint="eastAsia"/>
        </w:rPr>
        <w:t xml:space="preserve">。不妨设</w:t>
      </w:r>
      <w:r>
        <w:t xml:space="preserve"> </w:t>
      </w:r>
      <m:oMath>
        <m:r>
          <m:t>a</m:t>
        </m:r>
        <m:r>
          <m:rPr>
            <m:sty m:val="p"/>
          </m:rPr>
          <m:t>⊲</m:t>
        </m:r>
        <m:sSub>
          <m:e>
            <m:r>
              <m:t>a</m:t>
            </m:r>
          </m:e>
          <m:sub>
            <m:r>
              <m:rPr>
                <m:nor/>
                <m:sty m:val="p"/>
              </m:rPr>
              <m:t>med</m:t>
            </m:r>
          </m:sub>
        </m:sSub>
      </m:oMath>
      <w:r>
        <w:rPr>
          <w:rFonts w:hint="eastAsia"/>
        </w:rPr>
        <w:t xml:space="preserve">（右侧情形对称）。我们需要证明，在两两对决中，严格偏好</w:t>
      </w:r>
      <w:r>
        <w:t xml:space="preserve"> </w:t>
      </w:r>
      <m:oMath>
        <m:sSub>
          <m:e>
            <m:r>
              <m:t>a</m:t>
            </m:r>
          </m:e>
          <m:sub>
            <m:r>
              <m:rPr>
                <m:nor/>
                <m:sty m:val="p"/>
              </m:rPr>
              <m:t>med</m:t>
            </m:r>
          </m:sub>
        </m:sSub>
      </m:oMath>
      <w:r>
        <w:t xml:space="preserve"> </w:t>
      </w:r>
      <w:r>
        <w:rPr>
          <w:rFonts w:hint="eastAsia"/>
        </w:rPr>
        <w:t xml:space="preserve">胜过</w:t>
      </w:r>
      <w:r>
        <w:t xml:space="preserve"> </w:t>
      </w:r>
      <m:oMath>
        <m:r>
          <m:t>a</m:t>
        </m:r>
      </m:oMath>
      <w:r>
        <w:t xml:space="preserve"> </w:t>
      </w:r>
      <w:r>
        <w:rPr>
          <w:rFonts w:hint="eastAsia"/>
        </w:rPr>
        <w:t xml:space="preserve">的代理数量超过半数。</w:t>
      </w:r>
    </w:p>
    <w:p>
      <w:pPr>
        <w:pStyle w:val="BodyText"/>
      </w:pPr>
      <w:r>
        <w:rPr>
          <w:rFonts w:hint="eastAsia"/>
        </w:rPr>
        <w:t xml:space="preserve">令</w:t>
      </w:r>
      <w:r>
        <w:t xml:space="preserve"> </w:t>
      </w:r>
      <m:oMath>
        <m:r>
          <m:t>L</m:t>
        </m:r>
        <m:r>
          <m:rPr>
            <m:sty m:val="p"/>
          </m:rPr>
          <m:t>=</m:t>
        </m:r>
        <m:r>
          <m:rPr>
            <m:sty m:val="p"/>
          </m:rPr>
          <m:t>{</m:t>
        </m:r>
        <m:r>
          <m:t>i</m:t>
        </m:r>
        <m:r>
          <m:rPr>
            <m:sty m:val="p"/>
          </m:rPr>
          <m:t>:</m:t>
        </m:r>
        <m:r>
          <m:rPr>
            <m:nor/>
            <m:sty m:val="p"/>
          </m:rPr>
          <m:t>代理 </m:t>
        </m:r>
        <m:r>
          <m:t>i</m:t>
        </m:r>
        <m:r>
          <m:rPr>
            <m:nor/>
            <m:sty m:val="p"/>
          </m:rPr>
          <m:t> 的理想点 </m:t>
        </m:r>
        <m:sSup>
          <m:e>
            <m:r>
              <m:t>a</m:t>
            </m:r>
          </m:e>
          <m:sup>
            <m:d>
              <m:dPr>
                <m:begChr m:val="("/>
                <m:sepChr m:val=""/>
                <m:endChr m:val=")"/>
                <m:grow/>
              </m:dPr>
              <m:e>
                <m:r>
                  <m:t>i</m:t>
                </m:r>
              </m:e>
            </m:d>
          </m:sup>
        </m:sSup>
        <m:r>
          <m:rPr>
            <m:sty m:val="p"/>
          </m:rPr>
          <m:t>⊲</m:t>
        </m:r>
        <m:sSub>
          <m:e>
            <m:r>
              <m:t>a</m:t>
            </m:r>
          </m:e>
          <m:sub>
            <m:r>
              <m:rPr>
                <m:nor/>
                <m:sty m:val="p"/>
              </m:rPr>
              <m:t>med</m:t>
            </m:r>
          </m:sub>
        </m:sSub>
        <m:r>
          <m:rPr>
            <m:sty m:val="p"/>
          </m:rPr>
          <m:t>}</m:t>
        </m:r>
      </m:oMath>
      <w:r>
        <w:t xml:space="preserve"> </w:t>
      </w:r>
      <w:r>
        <w:rPr>
          <w:rFonts w:hint="eastAsia"/>
        </w:rPr>
        <w:t xml:space="preserve">为理想点严格在</w:t>
      </w:r>
      <w:r>
        <w:t xml:space="preserve"> </w:t>
      </w:r>
      <m:oMath>
        <m:sSub>
          <m:e>
            <m:r>
              <m:t>a</m:t>
            </m:r>
          </m:e>
          <m:sub>
            <m:r>
              <m:rPr>
                <m:nor/>
                <m:sty m:val="p"/>
              </m:rPr>
              <m:t>med</m:t>
            </m:r>
          </m:sub>
        </m:sSub>
      </m:oMath>
      <w:r>
        <w:t xml:space="preserve"> </w:t>
      </w:r>
      <w:r>
        <w:rPr>
          <w:rFonts w:hint="eastAsia"/>
        </w:rPr>
        <w:t xml:space="preserve">左侧的代理集合；</w:t>
      </w:r>
      <w:r>
        <w:t xml:space="preserve"> </w:t>
      </w:r>
      <m:oMath>
        <m:r>
          <m:t>R</m:t>
        </m:r>
        <m:r>
          <m:rPr>
            <m:sty m:val="p"/>
          </m:rPr>
          <m:t>=</m:t>
        </m:r>
        <m:r>
          <m:rPr>
            <m:sty m:val="p"/>
          </m:rPr>
          <m:t>{</m:t>
        </m:r>
        <m:r>
          <m:t>i</m:t>
        </m:r>
        <m:r>
          <m:rPr>
            <m:sty m:val="p"/>
          </m:rPr>
          <m:t>:</m:t>
        </m:r>
        <m:sSub>
          <m:e>
            <m:r>
              <m:t>a</m:t>
            </m:r>
          </m:e>
          <m:sub>
            <m:r>
              <m:rPr>
                <m:nor/>
                <m:sty m:val="p"/>
              </m:rPr>
              <m:t>med</m:t>
            </m:r>
          </m:sub>
        </m:sSub>
        <m:r>
          <m:rPr>
            <m:sty m:val="p"/>
          </m:rPr>
          <m:t>⊲</m:t>
        </m:r>
        <m:sSup>
          <m:e>
            <m:r>
              <m:t>a</m:t>
            </m:r>
          </m:e>
          <m:sup>
            <m:d>
              <m:dPr>
                <m:begChr m:val="("/>
                <m:sepChr m:val=""/>
                <m:endChr m:val=")"/>
                <m:grow/>
              </m:dPr>
              <m:e>
                <m:r>
                  <m:t>i</m:t>
                </m:r>
              </m:e>
            </m:d>
          </m:sup>
        </m:sSup>
        <m:r>
          <m:rPr>
            <m:sty m:val="p"/>
          </m:rPr>
          <m:t>}</m:t>
        </m:r>
      </m:oMath>
      <w:r>
        <w:t xml:space="preserve"> </w:t>
      </w:r>
      <w:r>
        <w:rPr>
          <w:rFonts w:hint="eastAsia"/>
        </w:rPr>
        <w:t xml:space="preserve">为理想点严格在</w:t>
      </w:r>
      <w:r>
        <w:t xml:space="preserve"> </w:t>
      </w:r>
      <m:oMath>
        <m:sSub>
          <m:e>
            <m:r>
              <m:t>a</m:t>
            </m:r>
          </m:e>
          <m:sub>
            <m:r>
              <m:rPr>
                <m:nor/>
                <m:sty m:val="p"/>
              </m:rPr>
              <m:t>med</m:t>
            </m:r>
          </m:sub>
        </m:sSub>
      </m:oMath>
      <w:r>
        <w:t xml:space="preserve"> </w:t>
      </w:r>
      <w:r>
        <w:rPr>
          <w:rFonts w:hint="eastAsia"/>
        </w:rPr>
        <w:t xml:space="preserve">右侧的代理集合；</w:t>
      </w:r>
      <w:r>
        <w:t xml:space="preserve"> </w:t>
      </w:r>
      <m:oMath>
        <m:r>
          <m:t>M</m:t>
        </m:r>
        <m:r>
          <m:rPr>
            <m:sty m:val="p"/>
          </m:rPr>
          <m:t>=</m:t>
        </m:r>
        <m:r>
          <m:rPr>
            <m:sty m:val="p"/>
          </m:rPr>
          <m:t>{</m:t>
        </m:r>
        <m:r>
          <m:t>i</m:t>
        </m:r>
        <m:r>
          <m:rPr>
            <m:sty m:val="p"/>
          </m:rPr>
          <m:t>:</m:t>
        </m:r>
        <m:sSup>
          <m:e>
            <m:r>
              <m:t>a</m:t>
            </m:r>
          </m:e>
          <m:sup>
            <m:d>
              <m:dPr>
                <m:begChr m:val="("/>
                <m:sepChr m:val=""/>
                <m:endChr m:val=")"/>
                <m:grow/>
              </m:dPr>
              <m:e>
                <m:r>
                  <m:t>i</m:t>
                </m:r>
              </m:e>
            </m:d>
          </m:sup>
        </m:sSup>
        <m:r>
          <m:rPr>
            <m:sty m:val="p"/>
          </m:rPr>
          <m:t>=</m:t>
        </m:r>
        <m:sSub>
          <m:e>
            <m:r>
              <m:t>a</m:t>
            </m:r>
          </m:e>
          <m:sub>
            <m:r>
              <m:rPr>
                <m:nor/>
                <m:sty m:val="p"/>
              </m:rPr>
              <m:t>med</m:t>
            </m:r>
          </m:sub>
        </m:sSub>
        <m:r>
          <m:rPr>
            <m:sty m:val="p"/>
          </m:rPr>
          <m:t>}</m:t>
        </m:r>
      </m:oMath>
      <w:r>
        <w:t xml:space="preserve"> </w:t>
      </w:r>
      <w:r>
        <w:rPr>
          <w:rFonts w:hint="eastAsia"/>
        </w:rPr>
        <w:t xml:space="preserve">为理想点正是</w:t>
      </w:r>
      <w:r>
        <w:t xml:space="preserve"> </w:t>
      </w:r>
      <m:oMath>
        <m:sSub>
          <m:e>
            <m:r>
              <m:t>a</m:t>
            </m:r>
          </m:e>
          <m:sub>
            <m:r>
              <m:rPr>
                <m:nor/>
                <m:sty m:val="p"/>
              </m:rPr>
              <m:t>med</m:t>
            </m:r>
          </m:sub>
        </m:sSub>
      </m:oMath>
      <w:r>
        <w:t xml:space="preserve"> </w:t>
      </w:r>
      <w:r>
        <w:rPr>
          <w:rFonts w:hint="eastAsia"/>
        </w:rPr>
        <w:t xml:space="preserve">的代理集合。</w:t>
      </w:r>
    </w:p>
    <w:p>
      <w:pPr>
        <w:pStyle w:val="BodyText"/>
      </w:pPr>
      <w:r>
        <w:rPr>
          <w:rFonts w:hint="eastAsia"/>
        </w:rPr>
        <w:t xml:space="preserve">由中位数的定义，</w:t>
      </w:r>
      <m:oMath>
        <m:d>
          <m:dPr>
            <m:begChr m:val="|"/>
            <m:sepChr m:val=""/>
            <m:endChr m:val="|"/>
            <m:grow/>
          </m:dPr>
          <m:e>
            <m:r>
              <m:t>L</m:t>
            </m:r>
          </m:e>
        </m:d>
        <m:r>
          <m:rPr>
            <m:sty m:val="p"/>
          </m:rPr>
          <m:t>&lt;</m:t>
        </m:r>
        <m:f>
          <m:fPr>
            <m:type m:val="bar"/>
          </m:fPr>
          <m:num>
            <m:r>
              <m:t>n</m:t>
            </m:r>
          </m:num>
          <m:den>
            <m:r>
              <m:t>2</m:t>
            </m:r>
          </m:den>
        </m:f>
      </m:oMath>
      <w:r>
        <w:t xml:space="preserve"> </w:t>
      </w:r>
      <w:r>
        <w:rPr>
          <w:rFonts w:hint="eastAsia"/>
        </w:rPr>
        <w:t xml:space="preserve">且</w:t>
      </w:r>
      <w:r>
        <w:t xml:space="preserve"> </w:t>
      </w:r>
      <m:oMath>
        <m:d>
          <m:dPr>
            <m:begChr m:val="|"/>
            <m:sepChr m:val=""/>
            <m:endChr m:val="|"/>
            <m:grow/>
          </m:dPr>
          <m:e>
            <m:r>
              <m:t>R</m:t>
            </m:r>
          </m:e>
        </m:d>
        <m:r>
          <m:rPr>
            <m:sty m:val="p"/>
          </m:rPr>
          <m:t>≤</m:t>
        </m:r>
        <m:f>
          <m:fPr>
            <m:type m:val="bar"/>
          </m:fPr>
          <m:num>
            <m:r>
              <m:t>n</m:t>
            </m:r>
          </m:num>
          <m:den>
            <m:r>
              <m:t>2</m:t>
            </m:r>
          </m:den>
        </m:f>
      </m:oMath>
      <w:r>
        <w:rPr>
          <w:rFonts w:hint="eastAsia"/>
        </w:rPr>
        <w:t xml:space="preserve">（严格性取决于奇偶性，奇数时</w:t>
      </w:r>
      <w:r>
        <w:t xml:space="preserve"> </w:t>
      </w:r>
      <m:oMath>
        <m:d>
          <m:dPr>
            <m:begChr m:val="|"/>
            <m:sepChr m:val=""/>
            <m:endChr m:val="|"/>
            <m:grow/>
          </m:dPr>
          <m:e>
            <m:r>
              <m:t>L</m:t>
            </m:r>
          </m:e>
        </m:d>
        <m:r>
          <m:rPr>
            <m:sty m:val="p"/>
          </m:rPr>
          <m:t>≤</m:t>
        </m:r>
        <m:f>
          <m:fPr>
            <m:type m:val="bar"/>
          </m:fPr>
          <m:num>
            <m:r>
              <m:t>n</m:t>
            </m:r>
            <m:r>
              <m:rPr>
                <m:sty m:val="p"/>
              </m:rPr>
              <m:t>−</m:t>
            </m:r>
            <m:r>
              <m:t>1</m:t>
            </m:r>
          </m:num>
          <m:den>
            <m:r>
              <m:t>2</m:t>
            </m:r>
          </m:den>
        </m:f>
      </m:oMath>
      <w:r>
        <w:rPr>
          <w:rFonts w:hint="eastAsia"/>
        </w:rPr>
        <w:t xml:space="preserve">）。</w:t>
      </w:r>
    </w:p>
    <w:p>
      <w:pPr>
        <w:pStyle w:val="BodyText"/>
      </w:pPr>
      <w:r>
        <w:rPr>
          <w:rFonts w:hint="eastAsia"/>
        </w:rPr>
        <w:t xml:space="preserve">取</w:t>
      </w:r>
      <w:r>
        <w:t xml:space="preserve"> </w:t>
      </w:r>
      <m:oMath>
        <m:r>
          <m:t>a</m:t>
        </m:r>
        <m:r>
          <m:rPr>
            <m:sty m:val="p"/>
          </m:rPr>
          <m:t>⊲</m:t>
        </m:r>
        <m:sSub>
          <m:e>
            <m:r>
              <m:t>a</m:t>
            </m:r>
          </m:e>
          <m:sub>
            <m:r>
              <m:rPr>
                <m:nor/>
                <m:sty m:val="p"/>
              </m:rPr>
              <m:t>med</m:t>
            </m:r>
          </m:sub>
        </m:sSub>
      </m:oMath>
      <w:r>
        <w:rPr>
          <w:rFonts w:hint="eastAsia"/>
        </w:rPr>
        <w:t xml:space="preserve">。对于任意</w:t>
      </w:r>
      <w:r>
        <w:t xml:space="preserve"> </w:t>
      </w:r>
      <m:oMath>
        <m:r>
          <m:t>i</m:t>
        </m:r>
        <m:r>
          <m:rPr>
            <m:sty m:val="p"/>
          </m:rPr>
          <m:t>∈</m:t>
        </m:r>
        <m:r>
          <m:t>M</m:t>
        </m:r>
        <m:r>
          <m:rPr>
            <m:sty m:val="p"/>
          </m:rPr>
          <m:t>∪</m:t>
        </m:r>
        <m:r>
          <m:t>R</m:t>
        </m:r>
      </m:oMath>
      <w:r>
        <w:rPr>
          <w:rFonts w:hint="eastAsia"/>
        </w:rPr>
        <w:t xml:space="preserve">，其理想点</w:t>
      </w:r>
      <w:r>
        <w:t xml:space="preserve"> </w:t>
      </w:r>
      <m:oMath>
        <m:sSup>
          <m:e>
            <m:r>
              <m:t>a</m:t>
            </m:r>
          </m:e>
          <m:sup>
            <m:d>
              <m:dPr>
                <m:begChr m:val="("/>
                <m:sepChr m:val=""/>
                <m:endChr m:val=")"/>
                <m:grow/>
              </m:dPr>
              <m:e>
                <m:r>
                  <m:t>i</m:t>
                </m:r>
              </m:e>
            </m:d>
          </m:sup>
        </m:sSup>
        <m:r>
          <m:rPr>
            <m:sty m:val="p"/>
          </m:rPr>
          <m:t>≽</m:t>
        </m:r>
        <m:sSub>
          <m:e>
            <m:r>
              <m:t>a</m:t>
            </m:r>
          </m:e>
          <m:sub>
            <m:r>
              <m:rPr>
                <m:nor/>
                <m:sty m:val="p"/>
              </m:rPr>
              <m:t>med</m:t>
            </m:r>
          </m:sub>
        </m:sSub>
      </m:oMath>
      <w:r>
        <w:rPr>
          <w:rFonts w:hint="eastAsia"/>
        </w:rPr>
        <w:t xml:space="preserve">。由于</w:t>
      </w:r>
      <w:r>
        <w:t xml:space="preserve"> </w:t>
      </w:r>
      <m:oMath>
        <m:r>
          <m:t>a</m:t>
        </m:r>
        <m:r>
          <m:rPr>
            <m:sty m:val="p"/>
          </m:rPr>
          <m:t>⊲</m:t>
        </m:r>
        <m:sSub>
          <m:e>
            <m:r>
              <m:t>a</m:t>
            </m:r>
          </m:e>
          <m:sub>
            <m:r>
              <m:rPr>
                <m:nor/>
                <m:sty m:val="p"/>
              </m:rPr>
              <m:t>med</m:t>
            </m:r>
          </m:sub>
        </m:sSub>
      </m:oMath>
      <w:r>
        <w:rPr>
          <w:rFonts w:hint="eastAsia"/>
        </w:rPr>
        <w:t xml:space="preserve">，根据单峰性质，这些代理在</w:t>
      </w:r>
      <w:r>
        <w:t xml:space="preserve"> </w:t>
      </w:r>
      <m:oMath>
        <m:sSub>
          <m:e>
            <m:r>
              <m:t>a</m:t>
            </m:r>
          </m:e>
          <m:sub>
            <m:r>
              <m:rPr>
                <m:nor/>
                <m:sty m:val="p"/>
              </m:rPr>
              <m:t>med</m:t>
            </m:r>
          </m:sub>
        </m:sSub>
      </m:oMath>
      <w:r>
        <w:t xml:space="preserve"> </w:t>
      </w:r>
      <w:r>
        <w:rPr>
          <w:rFonts w:hint="eastAsia"/>
        </w:rPr>
        <w:t xml:space="preserve">与</w:t>
      </w:r>
      <w:r>
        <w:t xml:space="preserve"> </w:t>
      </w:r>
      <m:oMath>
        <m:r>
          <m:t>a</m:t>
        </m:r>
      </m:oMath>
      <w:r>
        <w:t xml:space="preserve"> </w:t>
      </w:r>
      <w:r>
        <w:rPr>
          <w:rFonts w:hint="eastAsia"/>
        </w:rPr>
        <w:t xml:space="preserve">之间必然偏好</w:t>
      </w:r>
      <w:r>
        <w:t xml:space="preserve"> </w:t>
      </w:r>
      <m:oMath>
        <m:sSub>
          <m:e>
            <m:r>
              <m:t>a</m:t>
            </m:r>
          </m:e>
          <m:sub>
            <m:r>
              <m:rPr>
                <m:nor/>
                <m:sty m:val="p"/>
              </m:rPr>
              <m:t>med</m:t>
            </m:r>
          </m:sub>
        </m:sSub>
      </m:oMath>
      <w:r>
        <w:rPr>
          <w:rFonts w:hint="eastAsia"/>
        </w:rPr>
        <w:t xml:space="preserve">（因为</w:t>
      </w:r>
      <w:r>
        <w:t xml:space="preserve"> </w:t>
      </w:r>
      <m:oMath>
        <m:r>
          <m:t>a</m:t>
        </m:r>
      </m:oMath>
      <w:r>
        <w:t xml:space="preserve"> </w:t>
      </w:r>
      <w:r>
        <w:rPr>
          <w:rFonts w:hint="eastAsia"/>
        </w:rPr>
        <w:t xml:space="preserve">比</w:t>
      </w:r>
      <w:r>
        <w:t xml:space="preserve"> </w:t>
      </w:r>
      <m:oMath>
        <m:sSub>
          <m:e>
            <m:r>
              <m:t>a</m:t>
            </m:r>
          </m:e>
          <m:sub>
            <m:r>
              <m:rPr>
                <m:nor/>
                <m:sty m:val="p"/>
              </m:rPr>
              <m:t>med</m:t>
            </m:r>
          </m:sub>
        </m:sSub>
      </m:oMath>
      <w:r>
        <w:t xml:space="preserve"> </w:t>
      </w:r>
      <w:r>
        <w:rPr>
          <w:rFonts w:hint="eastAsia"/>
        </w:rPr>
        <w:t xml:space="preserve">更远离其理想点）。即对所有</w:t>
      </w:r>
      <w:r>
        <w:t xml:space="preserve"> </w:t>
      </w:r>
      <m:oMath>
        <m:r>
          <m:t>i</m:t>
        </m:r>
        <m:r>
          <m:rPr>
            <m:sty m:val="p"/>
          </m:rPr>
          <m:t>∈</m:t>
        </m:r>
        <m:r>
          <m:t>M</m:t>
        </m:r>
        <m:r>
          <m:rPr>
            <m:sty m:val="p"/>
          </m:rPr>
          <m:t>∪</m:t>
        </m:r>
        <m:r>
          <m:t>R</m:t>
        </m:r>
      </m:oMath>
      <w:r>
        <w:rPr>
          <w:rFonts w:hint="eastAsia"/>
        </w:rPr>
        <w:t xml:space="preserve">，有</w:t>
      </w:r>
      <w:r>
        <w:t xml:space="preserve"> </w:t>
      </w:r>
      <m:oMath>
        <m:sSub>
          <m:e>
            <m:r>
              <m:t>a</m:t>
            </m:r>
          </m:e>
          <m:sub>
            <m:r>
              <m:rPr>
                <m:nor/>
                <m:sty m:val="p"/>
              </m:rPr>
              <m:t>med</m:t>
            </m:r>
          </m:sub>
        </m:sSub>
        <m:sSub>
          <m:e>
            <m:r>
              <m:rPr>
                <m:sty m:val="p"/>
              </m:rPr>
              <m:t>≻</m:t>
            </m:r>
          </m:e>
          <m:sub>
            <m:r>
              <m:t>i</m:t>
            </m:r>
          </m:sub>
        </m:sSub>
        <m:r>
          <m:t>a</m:t>
        </m:r>
      </m:oMath>
      <w:r>
        <w:t xml:space="preserve">。</w:t>
      </w:r>
    </w:p>
    <w:p>
      <w:pPr>
        <w:pStyle w:val="BodyText"/>
      </w:pPr>
      <w:r>
        <w:rPr>
          <w:rFonts w:hint="eastAsia"/>
        </w:rPr>
        <w:t xml:space="preserve">而</w:t>
      </w:r>
      <w:r>
        <w:t xml:space="preserve"> </w:t>
      </w:r>
      <m:oMath>
        <m:r>
          <m:t>M</m:t>
        </m:r>
        <m:r>
          <m:rPr>
            <m:sty m:val="p"/>
          </m:rPr>
          <m:t>∪</m:t>
        </m:r>
        <m:r>
          <m:t>R</m:t>
        </m:r>
      </m:oMath>
      <w:r>
        <w:t xml:space="preserve"> </w:t>
      </w:r>
      <w:r>
        <w:rPr>
          <w:rFonts w:hint="eastAsia"/>
        </w:rPr>
        <w:t xml:space="preserve">的大小为</w:t>
      </w:r>
      <w:r>
        <w:t xml:space="preserve"> </w:t>
      </w:r>
      <m:oMath>
        <m:r>
          <m:t>n</m:t>
        </m:r>
        <m:r>
          <m:rPr>
            <m:sty m:val="p"/>
          </m:rPr>
          <m:t>−</m:t>
        </m:r>
        <m:d>
          <m:dPr>
            <m:begChr m:val="|"/>
            <m:sepChr m:val=""/>
            <m:endChr m:val="|"/>
            <m:grow/>
          </m:dPr>
          <m:e>
            <m:r>
              <m:t>L</m:t>
            </m:r>
          </m:e>
        </m:d>
      </m:oMath>
      <w:r>
        <w:rPr>
          <w:rFonts w:hint="eastAsia"/>
        </w:rPr>
        <w:t xml:space="preserve">。由</w:t>
      </w:r>
      <w:r>
        <w:t xml:space="preserve"> </w:t>
      </w:r>
      <m:oMath>
        <m:d>
          <m:dPr>
            <m:begChr m:val="|"/>
            <m:sepChr m:val=""/>
            <m:endChr m:val="|"/>
            <m:grow/>
          </m:dPr>
          <m:e>
            <m:r>
              <m:t>L</m:t>
            </m:r>
          </m:e>
        </m:d>
        <m:r>
          <m:rPr>
            <m:sty m:val="p"/>
          </m:rPr>
          <m:t>&lt;</m:t>
        </m:r>
        <m:f>
          <m:fPr>
            <m:type m:val="bar"/>
          </m:fPr>
          <m:num>
            <m:r>
              <m:t>n</m:t>
            </m:r>
          </m:num>
          <m:den>
            <m:r>
              <m:t>2</m:t>
            </m:r>
          </m:den>
        </m:f>
      </m:oMath>
      <w:r>
        <w:t xml:space="preserve"> </w:t>
      </w:r>
      <w:r>
        <w:rPr>
          <w:rFonts w:hint="eastAsia"/>
        </w:rPr>
        <w:t xml:space="preserve">可得</w:t>
      </w:r>
      <w:r>
        <w:t xml:space="preserve"> </w:t>
      </w:r>
      <m:oMath>
        <m:d>
          <m:dPr>
            <m:begChr m:val="|"/>
            <m:sepChr m:val=""/>
            <m:endChr m:val="|"/>
            <m:grow/>
          </m:dPr>
          <m:e>
            <m:r>
              <m:t>M</m:t>
            </m:r>
            <m:r>
              <m:rPr>
                <m:sty m:val="p"/>
              </m:rPr>
              <m:t>∪</m:t>
            </m:r>
            <m:r>
              <m:t>R</m:t>
            </m:r>
          </m:e>
        </m:d>
        <m:r>
          <m:rPr>
            <m:sty m:val="p"/>
          </m:rPr>
          <m:t>&gt;</m:t>
        </m:r>
        <m:f>
          <m:fPr>
            <m:type m:val="bar"/>
          </m:fPr>
          <m:num>
            <m:r>
              <m:t>n</m:t>
            </m:r>
          </m:num>
          <m:den>
            <m:r>
              <m:t>2</m:t>
            </m:r>
          </m:den>
        </m:f>
      </m:oMath>
      <w:r>
        <w:rPr>
          <w:rFonts w:hint="eastAsia"/>
        </w:rPr>
        <w:t xml:space="preserve">。因此，在</w:t>
      </w:r>
      <w:r>
        <w:t xml:space="preserve"> </w:t>
      </w:r>
      <m:oMath>
        <m:sSub>
          <m:e>
            <m:r>
              <m:t>a</m:t>
            </m:r>
          </m:e>
          <m:sub>
            <m:r>
              <m:rPr>
                <m:nor/>
                <m:sty m:val="p"/>
              </m:rPr>
              <m:t>med</m:t>
            </m:r>
          </m:sub>
        </m:sSub>
      </m:oMath>
      <w:r>
        <w:t xml:space="preserve"> </w:t>
      </w:r>
      <w:r>
        <w:rPr>
          <w:rFonts w:hint="eastAsia"/>
        </w:rPr>
        <w:t xml:space="preserve">与</w:t>
      </w:r>
      <w:r>
        <w:t xml:space="preserve"> </w:t>
      </w:r>
      <m:oMath>
        <m:r>
          <m:t>a</m:t>
        </m:r>
      </m:oMath>
      <w:r>
        <w:t xml:space="preserve"> </w:t>
      </w:r>
      <w:r>
        <w:rPr>
          <w:rFonts w:hint="eastAsia"/>
        </w:rPr>
        <w:t xml:space="preserve">的两两对决中，严格偏好</w:t>
      </w:r>
      <w:r>
        <w:t xml:space="preserve"> </w:t>
      </w:r>
      <m:oMath>
        <m:sSub>
          <m:e>
            <m:r>
              <m:t>a</m:t>
            </m:r>
          </m:e>
          <m:sub>
            <m:r>
              <m:rPr>
                <m:nor/>
                <m:sty m:val="p"/>
              </m:rPr>
              <m:t>med</m:t>
            </m:r>
          </m:sub>
        </m:sSub>
      </m:oMath>
      <w:r>
        <w:t xml:space="preserve"> </w:t>
      </w:r>
      <w:r>
        <w:rPr>
          <w:rFonts w:hint="eastAsia"/>
        </w:rPr>
        <w:t xml:space="preserve">的代理数量超过半数。故</w:t>
      </w:r>
      <w:r>
        <w:t xml:space="preserve"> </w:t>
      </w:r>
      <m:oMath>
        <m:sSub>
          <m:e>
            <m:r>
              <m:t>a</m:t>
            </m:r>
          </m:e>
          <m:sub>
            <m:r>
              <m:rPr>
                <m:nor/>
                <m:sty m:val="p"/>
              </m:rPr>
              <m:t>med</m:t>
            </m:r>
          </m:sub>
        </m:sSub>
      </m:oMath>
      <w:r>
        <w:t xml:space="preserve"> </w:t>
      </w:r>
      <w:r>
        <w:rPr>
          <w:rFonts w:hint="eastAsia"/>
        </w:rPr>
        <w:t xml:space="preserve">击败所有左侧的备选。同理可证</w:t>
      </w:r>
      <w:r>
        <w:t xml:space="preserve"> </w:t>
      </w:r>
      <m:oMath>
        <m:sSub>
          <m:e>
            <m:r>
              <m:t>a</m:t>
            </m:r>
          </m:e>
          <m:sub>
            <m:r>
              <m:rPr>
                <m:nor/>
                <m:sty m:val="p"/>
              </m:rPr>
              <m:t>med</m:t>
            </m:r>
          </m:sub>
        </m:sSub>
      </m:oMath>
      <w:r>
        <w:t xml:space="preserve"> </w:t>
      </w:r>
      <w:r>
        <w:rPr>
          <w:rFonts w:hint="eastAsia"/>
        </w:rPr>
        <w:t xml:space="preserve">击败所有右侧的备选。因此</w:t>
      </w:r>
      <w:r>
        <w:t xml:space="preserve"> </w:t>
      </w:r>
      <m:oMath>
        <m:sSub>
          <m:e>
            <m:r>
              <m:t>a</m:t>
            </m:r>
          </m:e>
          <m:sub>
            <m:r>
              <m:rPr>
                <m:nor/>
                <m:sty m:val="p"/>
              </m:rPr>
              <m:t>med</m:t>
            </m:r>
          </m:sub>
        </m:sSub>
      </m:oMath>
      <w:r>
        <w:t xml:space="preserve"> </w:t>
      </w:r>
      <w:r>
        <w:rPr>
          <w:rFonts w:hint="eastAsia"/>
        </w:rPr>
        <w:t xml:space="preserve">是</w:t>
      </w:r>
      <w:r>
        <w:t xml:space="preserve"> Condorcet </w:t>
      </w:r>
      <w:r>
        <w:rPr>
          <w:rFonts w:hint="eastAsia"/>
        </w:rPr>
        <w:t xml:space="preserve">赢家。</w:t>
      </w:r>
    </w:p>
    <w:p>
      <w:pPr>
        <w:pStyle w:val="BodyText"/>
      </w:pPr>
      <w:r>
        <w:rPr>
          <w:rFonts w:hint="eastAsia"/>
        </w:rPr>
        <w:t xml:space="preserve">唯一性：若还有一个</w:t>
      </w:r>
      <w:r>
        <w:t xml:space="preserve"> Condorcet </w:t>
      </w:r>
      <w:r>
        <w:rPr>
          <w:rFonts w:hint="eastAsia"/>
        </w:rPr>
        <w:t xml:space="preserve">赢家</w:t>
      </w:r>
      <w:r>
        <w:t xml:space="preserve"> </w:t>
      </w:r>
      <m:oMath>
        <m:r>
          <m:t>b</m:t>
        </m:r>
        <m:r>
          <m:rPr>
            <m:sty m:val="p"/>
          </m:rPr>
          <m:t>≠</m:t>
        </m:r>
        <m:sSub>
          <m:e>
            <m:r>
              <m:t>a</m:t>
            </m:r>
          </m:e>
          <m:sub>
            <m:r>
              <m:rPr>
                <m:nor/>
                <m:sty m:val="p"/>
              </m:rPr>
              <m:t>med</m:t>
            </m:r>
          </m:sub>
        </m:sSub>
      </m:oMath>
      <w:r>
        <w:rPr>
          <w:rFonts w:hint="eastAsia"/>
        </w:rPr>
        <w:t xml:space="preserve">，则</w:t>
      </w:r>
      <w:r>
        <w:t xml:space="preserve"> </w:t>
      </w:r>
      <m:oMath>
        <m:r>
          <m:t>b</m:t>
        </m:r>
      </m:oMath>
      <w:r>
        <w:t xml:space="preserve"> </w:t>
      </w:r>
      <w:r>
        <w:rPr>
          <w:rFonts w:hint="eastAsia"/>
        </w:rPr>
        <w:t xml:space="preserve">必然在两两对决中击败</w:t>
      </w:r>
      <w:r>
        <w:t xml:space="preserve"> </w:t>
      </w:r>
      <m:oMath>
        <m:sSub>
          <m:e>
            <m:r>
              <m:t>a</m:t>
            </m:r>
          </m:e>
          <m:sub>
            <m:r>
              <m:rPr>
                <m:nor/>
                <m:sty m:val="p"/>
              </m:rPr>
              <m:t>med</m:t>
            </m:r>
          </m:sub>
        </m:sSub>
      </m:oMath>
      <w:r>
        <w:rPr>
          <w:rFonts w:hint="eastAsia"/>
        </w:rPr>
        <w:t xml:space="preserve">。但上述论证已表明</w:t>
      </w:r>
      <w:r>
        <w:t xml:space="preserve"> </w:t>
      </w:r>
      <m:oMath>
        <m:sSub>
          <m:e>
            <m:r>
              <m:t>a</m:t>
            </m:r>
          </m:e>
          <m:sub>
            <m:r>
              <m:rPr>
                <m:nor/>
                <m:sty m:val="p"/>
              </m:rPr>
              <m:t>med</m:t>
            </m:r>
          </m:sub>
        </m:sSub>
      </m:oMath>
      <w:r>
        <w:t xml:space="preserve"> </w:t>
      </w:r>
      <w:r>
        <w:rPr>
          <w:rFonts w:hint="eastAsia"/>
        </w:rPr>
        <w:t xml:space="preserve">击败一切非</w:t>
      </w:r>
      <w:r>
        <w:t xml:space="preserve"> </w:t>
      </w:r>
      <m:oMath>
        <m:sSub>
          <m:e>
            <m:r>
              <m:t>a</m:t>
            </m:r>
          </m:e>
          <m:sub>
            <m:r>
              <m:rPr>
                <m:nor/>
                <m:sty m:val="p"/>
              </m:rPr>
              <m:t>med</m:t>
            </m:r>
          </m:sub>
        </m:sSub>
      </m:oMath>
      <w:r>
        <w:t xml:space="preserve"> </w:t>
      </w:r>
      <w:r>
        <w:rPr>
          <w:rFonts w:hint="eastAsia"/>
        </w:rPr>
        <w:t xml:space="preserve">的备选。矛盾。故</w:t>
      </w:r>
      <w:r>
        <w:t xml:space="preserve"> Condorcet </w:t>
      </w:r>
      <w:r>
        <w:rPr>
          <w:rFonts w:hint="eastAsia"/>
        </w:rPr>
        <w:t xml:space="preserve">赢家唯一，即为中位数。</w:t>
      </w:r>
    </w:p>
    <w:p>
      <w:pPr>
        <w:pStyle w:val="BodyText"/>
      </w:pPr>
      <w:r>
        <w:rPr>
          <w:rFonts w:hint="eastAsia"/>
          <w:b/>
          <w:bCs/>
        </w:rPr>
        <w:t xml:space="preserve">第二步：策略防操纵</w:t>
      </w:r>
      <w:r>
        <w:t xml:space="preserve"> </w:t>
      </w:r>
      <w:r>
        <w:rPr>
          <w:rFonts w:hint="eastAsia"/>
        </w:rPr>
        <w:t xml:space="preserve">我们要证：对于任意代理</w:t>
      </w:r>
      <w:r>
        <w:t xml:space="preserve"> </w:t>
      </w:r>
      <m:oMath>
        <m:r>
          <m:t>i</m:t>
        </m:r>
      </m:oMath>
      <w:r>
        <w:rPr>
          <w:rFonts w:hint="eastAsia"/>
        </w:rPr>
        <w:t xml:space="preserve">，任意真实偏好</w:t>
      </w:r>
      <w:r>
        <w:t xml:space="preserve"> </w:t>
      </w:r>
      <m:oMath>
        <m:sSub>
          <m:e>
            <m:r>
              <m:rPr>
                <m:sty m:val="p"/>
              </m:rPr>
              <m:t>≿</m:t>
            </m:r>
          </m:e>
          <m:sub>
            <m:r>
              <m:t>i</m:t>
            </m:r>
          </m:sub>
        </m:sSub>
      </m:oMath>
      <w:r>
        <w:rPr>
          <w:rFonts w:hint="eastAsia"/>
        </w:rPr>
        <w:t xml:space="preserve">（其理想点为</w:t>
      </w:r>
      <w:r>
        <w:t xml:space="preserve"> </w:t>
      </w:r>
      <m:oMath>
        <m:sSup>
          <m:e>
            <m:r>
              <m:t>a</m:t>
            </m:r>
          </m:e>
          <m:sup>
            <m:d>
              <m:dPr>
                <m:begChr m:val="("/>
                <m:sepChr m:val=""/>
                <m:endChr m:val=")"/>
                <m:grow/>
              </m:dPr>
              <m:e>
                <m:r>
                  <m:t>i</m:t>
                </m:r>
              </m:e>
            </m:d>
          </m:sup>
        </m:sSup>
      </m:oMath>
      <w:r>
        <w:rPr>
          <w:rFonts w:hint="eastAsia"/>
        </w:rPr>
        <w:t xml:space="preserve">），任意可能的谎报</w:t>
      </w:r>
      <w:r>
        <w:t xml:space="preserve"> </w:t>
      </w:r>
      <m:oMath>
        <m:r>
          <m:rPr>
            <m:sty m:val="p"/>
          </m:rPr>
          <m:t>≿</m:t>
        </m:r>
        <m:sSub>
          <m:e>
            <m:r>
              <m:rPr>
                <m:sty m:val="p"/>
              </m:rPr>
              <m:t>′</m:t>
            </m:r>
          </m:e>
          <m:sub>
            <m:r>
              <m:t>i</m:t>
            </m:r>
          </m:sub>
        </m:sSub>
      </m:oMath>
      <w:r>
        <w:rPr>
          <w:rFonts w:hint="eastAsia"/>
        </w:rPr>
        <w:t xml:space="preserve">（其理想点为某个</w:t>
      </w:r>
      <w:r>
        <w:t xml:space="preserve"> </w:t>
      </w:r>
      <m:oMath>
        <m:r>
          <m:t>a</m:t>
        </m:r>
        <m:r>
          <m:rPr>
            <m:sty m:val="p"/>
          </m:rPr>
          <m:t>′</m:t>
        </m:r>
      </m:oMath>
      <w:r>
        <w:rPr>
          <w:rFonts w:hint="eastAsia"/>
        </w:rPr>
        <w:t xml:space="preserve">，也须满足单峰），记</w:t>
      </w:r>
      <w:r>
        <w:t xml:space="preserve"> </w:t>
      </w:r>
      <m:oMath>
        <m:sSub>
          <m:e>
            <m:r>
              <m:rPr>
                <m:sty m:val="p"/>
              </m:rPr>
              <m:t>≿</m:t>
            </m:r>
          </m:e>
          <m:sub>
            <m:r>
              <m:rPr>
                <m:sty m:val="p"/>
              </m:rPr>
              <m:t>−</m:t>
            </m:r>
            <m:r>
              <m:t>i</m:t>
            </m:r>
          </m:sub>
        </m:sSub>
      </m:oMath>
      <w:r>
        <w:t xml:space="preserve"> </w:t>
      </w:r>
      <w:r>
        <w:rPr>
          <w:rFonts w:hint="eastAsia"/>
        </w:rPr>
        <w:t xml:space="preserve">为其他代理的真实偏好。令</w:t>
      </w:r>
      <w:r>
        <w:t xml:space="preserve"> </w:t>
      </w:r>
      <m:oMath>
        <m:sSub>
          <m:e>
            <m:r>
              <m:t>a</m:t>
            </m:r>
          </m:e>
          <m:sub>
            <m:r>
              <m:rPr>
                <m:nor/>
                <m:sty m:val="p"/>
              </m:rPr>
              <m:t>med</m:t>
            </m:r>
          </m:sub>
        </m:sSub>
      </m:oMath>
      <w:r>
        <w:t xml:space="preserve"> </w:t>
      </w:r>
      <w:r>
        <w:rPr>
          <w:rFonts w:hint="eastAsia"/>
        </w:rPr>
        <w:t xml:space="preserve">为使用真实</w:t>
      </w:r>
      <w:r>
        <w:t xml:space="preserve"> </w:t>
      </w:r>
      <m:oMath>
        <m:sSup>
          <m:e>
            <m:r>
              <m:t>a</m:t>
            </m:r>
          </m:e>
          <m:sup>
            <m:d>
              <m:dPr>
                <m:begChr m:val="("/>
                <m:sepChr m:val=""/>
                <m:endChr m:val=")"/>
                <m:grow/>
              </m:dPr>
              <m:e>
                <m:r>
                  <m:t>i</m:t>
                </m:r>
              </m:e>
            </m:d>
          </m:sup>
        </m:sSup>
      </m:oMath>
      <w:r>
        <w:t xml:space="preserve"> </w:t>
      </w:r>
      <w:r>
        <w:rPr>
          <w:rFonts w:hint="eastAsia"/>
        </w:rPr>
        <w:t xml:space="preserve">时的中位理想点，</w:t>
      </w:r>
      <m:oMath>
        <m:sSub>
          <m:e>
            <m:r>
              <m:t>a</m:t>
            </m:r>
          </m:e>
          <m:sub>
            <m:r>
              <m:rPr>
                <m:nor/>
                <m:sty m:val="p"/>
              </m:rPr>
              <m:t>med</m:t>
            </m:r>
          </m:sub>
        </m:sSub>
        <m:r>
          <m:rPr>
            <m:sty m:val="p"/>
          </m:rPr>
          <m:t>′</m:t>
        </m:r>
      </m:oMath>
      <w:r>
        <w:t xml:space="preserve"> </w:t>
      </w:r>
      <w:r>
        <w:rPr>
          <w:rFonts w:hint="eastAsia"/>
        </w:rPr>
        <w:t xml:space="preserve">为代理</w:t>
      </w:r>
      <w:r>
        <w:t xml:space="preserve"> </w:t>
      </w:r>
      <m:oMath>
        <m:r>
          <m:t>i</m:t>
        </m:r>
      </m:oMath>
      <w:r>
        <w:t xml:space="preserve"> </w:t>
      </w:r>
      <w:r>
        <w:rPr>
          <w:rFonts w:hint="eastAsia"/>
        </w:rPr>
        <w:t xml:space="preserve">将理想点变为</w:t>
      </w:r>
      <w:r>
        <w:t xml:space="preserve"> </w:t>
      </w:r>
      <m:oMath>
        <m:r>
          <m:t>a</m:t>
        </m:r>
        <m:r>
          <m:rPr>
            <m:sty m:val="p"/>
          </m:rPr>
          <m:t>′</m:t>
        </m:r>
      </m:oMath>
      <w:r>
        <w:t xml:space="preserve"> </w:t>
      </w:r>
      <w:r>
        <w:rPr>
          <w:rFonts w:hint="eastAsia"/>
        </w:rPr>
        <w:t xml:space="preserve">后的中位理想点。需证</w:t>
      </w:r>
      <w:r>
        <w:t xml:space="preserve"> </w:t>
      </w:r>
      <m:oMath>
        <m:sSub>
          <m:e>
            <m:r>
              <m:t>a</m:t>
            </m:r>
          </m:e>
          <m:sub>
            <m:r>
              <m:rPr>
                <m:nor/>
                <m:sty m:val="p"/>
              </m:rPr>
              <m:t>med</m:t>
            </m:r>
          </m:sub>
        </m:sSub>
        <m:sSub>
          <m:e>
            <m:r>
              <m:rPr>
                <m:sty m:val="p"/>
              </m:rPr>
              <m:t>≿</m:t>
            </m:r>
          </m:e>
          <m:sub>
            <m:r>
              <m:t>i</m:t>
            </m:r>
          </m:sub>
        </m:sSub>
        <m:sSub>
          <m:e>
            <m:r>
              <m:t>a</m:t>
            </m:r>
          </m:e>
          <m:sub>
            <m:r>
              <m:rPr>
                <m:nor/>
                <m:sty m:val="p"/>
              </m:rPr>
              <m:t>med</m:t>
            </m:r>
          </m:sub>
        </m:sSub>
        <m:r>
          <m:rPr>
            <m:sty m:val="p"/>
          </m:rPr>
          <m:t>′</m:t>
        </m:r>
      </m:oMath>
      <w:r>
        <w:rPr>
          <w:rFonts w:hint="eastAsia"/>
        </w:rPr>
        <w:t xml:space="preserve">，即真实报告中位结果不劣于谎报得到的任何结果。</w:t>
      </w:r>
    </w:p>
    <w:p>
      <w:pPr>
        <w:pStyle w:val="BodyText"/>
      </w:pPr>
      <w:r>
        <w:rPr>
          <w:rFonts w:hint="eastAsia"/>
        </w:rPr>
        <w:t xml:space="preserve">考虑两种情况。</w:t>
      </w:r>
    </w:p>
    <w:p>
      <w:pPr>
        <w:pStyle w:val="BodyText"/>
      </w:pPr>
      <w:r>
        <w:rPr>
          <w:rFonts w:hint="eastAsia"/>
          <w:b/>
          <w:bCs/>
        </w:rPr>
        <w:t xml:space="preserve">情况</w:t>
      </w:r>
      <w:r>
        <w:rPr>
          <w:b/>
          <w:bCs/>
        </w:rPr>
        <w:t xml:space="preserve"> 1</w:t>
      </w:r>
      <w:r>
        <w:rPr>
          <w:rFonts w:hint="eastAsia"/>
        </w:rPr>
        <w:t xml:space="preserve">：</w:t>
      </w:r>
      <m:oMath>
        <m:sSup>
          <m:e>
            <m:r>
              <m:t>a</m:t>
            </m:r>
          </m:e>
          <m:sup>
            <m:d>
              <m:dPr>
                <m:begChr m:val="("/>
                <m:sepChr m:val=""/>
                <m:endChr m:val=")"/>
                <m:grow/>
              </m:dPr>
              <m:e>
                <m:r>
                  <m:t>i</m:t>
                </m:r>
              </m:e>
            </m:d>
          </m:sup>
        </m:sSup>
        <m:r>
          <m:rPr>
            <m:sty m:val="p"/>
          </m:rPr>
          <m:t>⊲</m:t>
        </m:r>
        <m:sSub>
          <m:e>
            <m:r>
              <m:t>a</m:t>
            </m:r>
          </m:e>
          <m:sub>
            <m:r>
              <m:rPr>
                <m:nor/>
                <m:sty m:val="p"/>
              </m:rPr>
              <m:t>med</m:t>
            </m:r>
          </m:sub>
        </m:sSub>
      </m:oMath>
      <w:r>
        <w:rPr>
          <w:rFonts w:hint="eastAsia"/>
        </w:rPr>
        <w:t xml:space="preserve">（代理</w:t>
      </w:r>
      <w:r>
        <w:t xml:space="preserve"> </w:t>
      </w:r>
      <m:oMath>
        <m:r>
          <m:t>i</m:t>
        </m:r>
      </m:oMath>
      <w:r>
        <w:t xml:space="preserve"> </w:t>
      </w:r>
      <w:r>
        <w:rPr>
          <w:rFonts w:hint="eastAsia"/>
        </w:rPr>
        <w:t xml:space="preserve">的理想点在中位数的左侧）。</w:t>
      </w:r>
      <w:r>
        <w:t xml:space="preserve"> </w:t>
      </w:r>
      <w:r>
        <w:rPr>
          <w:rFonts w:hint="eastAsia"/>
        </w:rPr>
        <w:t xml:space="preserve">若代理</w:t>
      </w:r>
      <w:r>
        <w:t xml:space="preserve"> </w:t>
      </w:r>
      <m:oMath>
        <m:r>
          <m:t>i</m:t>
        </m:r>
      </m:oMath>
      <w:r>
        <w:t xml:space="preserve"> </w:t>
      </w:r>
      <w:r>
        <w:rPr>
          <w:rFonts w:hint="eastAsia"/>
        </w:rPr>
        <w:t xml:space="preserve">谎报，他可能改变中位数的位置。设其他</w:t>
      </w:r>
      <w:r>
        <w:t xml:space="preserve"> </w:t>
      </w:r>
      <m:oMath>
        <m:r>
          <m:t>n</m:t>
        </m:r>
        <m:r>
          <m:rPr>
            <m:sty m:val="p"/>
          </m:rPr>
          <m:t>−</m:t>
        </m:r>
        <m:r>
          <m:t>1</m:t>
        </m:r>
      </m:oMath>
      <w:r>
        <w:t xml:space="preserve"> </w:t>
      </w:r>
      <w:r>
        <w:rPr>
          <w:rFonts w:hint="eastAsia"/>
        </w:rPr>
        <w:t xml:space="preserve">个代理的理想点排序后的第</w:t>
      </w:r>
      <w:r>
        <w:t xml:space="preserve"> </w:t>
      </w:r>
      <m:oMath>
        <m:f>
          <m:fPr>
            <m:type m:val="bar"/>
          </m:fPr>
          <m:num>
            <m:r>
              <m:t>n</m:t>
            </m:r>
            <m:r>
              <m:rPr>
                <m:sty m:val="p"/>
              </m:rPr>
              <m:t>−</m:t>
            </m:r>
            <m:r>
              <m:t>1</m:t>
            </m:r>
          </m:num>
          <m:den>
            <m:r>
              <m:t>2</m:t>
            </m:r>
          </m:den>
        </m:f>
      </m:oMath>
      <w:r>
        <w:t xml:space="preserve"> </w:t>
      </w:r>
      <w:r>
        <w:rPr>
          <w:rFonts w:hint="eastAsia"/>
        </w:rPr>
        <w:t xml:space="preserve">个（或中位附近的相关分位点）是决定中位数能否被推离的关键。更直接地：在奇数</w:t>
      </w:r>
      <w:r>
        <w:t xml:space="preserve"> </w:t>
      </w:r>
      <m:oMath>
        <m:r>
          <m:t>n</m:t>
        </m:r>
      </m:oMath>
      <w:r>
        <w:t xml:space="preserve"> </w:t>
      </w:r>
      <w:r>
        <w:rPr>
          <w:rFonts w:hint="eastAsia"/>
        </w:rPr>
        <w:t xml:space="preserve">下，</w:t>
      </w:r>
      <m:oMath>
        <m:sSub>
          <m:e>
            <m:r>
              <m:t>a</m:t>
            </m:r>
          </m:e>
          <m:sub>
            <m:r>
              <m:rPr>
                <m:nor/>
                <m:sty m:val="p"/>
              </m:rPr>
              <m:t>med</m:t>
            </m:r>
          </m:sub>
        </m:sSub>
      </m:oMath>
      <w:r>
        <w:t xml:space="preserve"> </w:t>
      </w:r>
      <w:r>
        <w:rPr>
          <w:rFonts w:hint="eastAsia"/>
        </w:rPr>
        <w:t xml:space="preserve">恰好是所有理想点排序后的第</w:t>
      </w:r>
      <w:r>
        <w:t xml:space="preserve"> </w:t>
      </w:r>
      <m:oMath>
        <m:r>
          <m:t>k</m:t>
        </m:r>
        <m:r>
          <m:rPr>
            <m:sty m:val="p"/>
          </m:rPr>
          <m:t>=</m:t>
        </m:r>
        <m:f>
          <m:fPr>
            <m:type m:val="bar"/>
          </m:fPr>
          <m:num>
            <m:r>
              <m:t>n</m:t>
            </m:r>
            <m:r>
              <m:rPr>
                <m:sty m:val="p"/>
              </m:rPr>
              <m:t>+</m:t>
            </m:r>
            <m:r>
              <m:t>1</m:t>
            </m:r>
          </m:num>
          <m:den>
            <m:r>
              <m:t>2</m:t>
            </m:r>
          </m:den>
        </m:f>
      </m:oMath>
      <w:r>
        <w:t xml:space="preserve"> </w:t>
      </w:r>
      <w:r>
        <w:rPr>
          <w:rFonts w:hint="eastAsia"/>
        </w:rPr>
        <w:t xml:space="preserve">个。</w:t>
      </w:r>
    </w:p>
    <w:p>
      <w:pPr>
        <w:pStyle w:val="BodyText"/>
      </w:pPr>
      <w:r>
        <w:rPr>
          <w:rFonts w:hint="eastAsia"/>
        </w:rPr>
        <w:t xml:space="preserve">如果</w:t>
      </w:r>
      <w:r>
        <w:t xml:space="preserve"> </w:t>
      </w:r>
      <m:oMath>
        <m:sSup>
          <m:e>
            <m:r>
              <m:t>a</m:t>
            </m:r>
          </m:e>
          <m:sup>
            <m:d>
              <m:dPr>
                <m:begChr m:val="("/>
                <m:sepChr m:val=""/>
                <m:endChr m:val=")"/>
                <m:grow/>
              </m:dPr>
              <m:e>
                <m:r>
                  <m:t>i</m:t>
                </m:r>
              </m:e>
            </m:d>
          </m:sup>
        </m:sSup>
        <m:r>
          <m:rPr>
            <m:sty m:val="p"/>
          </m:rPr>
          <m:t>⊲</m:t>
        </m:r>
        <m:sSub>
          <m:e>
            <m:r>
              <m:t>a</m:t>
            </m:r>
          </m:e>
          <m:sub>
            <m:r>
              <m:rPr>
                <m:nor/>
                <m:sty m:val="p"/>
              </m:rPr>
              <m:t>med</m:t>
            </m:r>
          </m:sub>
        </m:sSub>
      </m:oMath>
      <w:r>
        <w:rPr>
          <w:rFonts w:hint="eastAsia"/>
        </w:rPr>
        <w:t xml:space="preserve">，则</w:t>
      </w:r>
      <w:r>
        <w:t xml:space="preserve"> </w:t>
      </w:r>
      <m:oMath>
        <m:sSup>
          <m:e>
            <m:r>
              <m:t>a</m:t>
            </m:r>
          </m:e>
          <m:sup>
            <m:d>
              <m:dPr>
                <m:begChr m:val="("/>
                <m:sepChr m:val=""/>
                <m:endChr m:val=")"/>
                <m:grow/>
              </m:dPr>
              <m:e>
                <m:r>
                  <m:t>i</m:t>
                </m:r>
              </m:e>
            </m:d>
          </m:sup>
        </m:sSup>
      </m:oMath>
      <w:r>
        <w:t xml:space="preserve"> </w:t>
      </w:r>
      <w:r>
        <w:rPr>
          <w:rFonts w:hint="eastAsia"/>
        </w:rPr>
        <w:t xml:space="preserve">不在</w:t>
      </w:r>
      <w:r>
        <w:t xml:space="preserve"> </w:t>
      </w:r>
      <m:oMath>
        <m:sSub>
          <m:e>
            <m:r>
              <m:t>a</m:t>
            </m:r>
          </m:e>
          <m:sub>
            <m:r>
              <m:rPr>
                <m:nor/>
                <m:sty m:val="p"/>
              </m:rPr>
              <m:t>med</m:t>
            </m:r>
          </m:sub>
        </m:sSub>
      </m:oMath>
      <w:r>
        <w:t xml:space="preserve"> </w:t>
      </w:r>
      <w:r>
        <w:rPr>
          <w:rFonts w:hint="eastAsia"/>
        </w:rPr>
        <w:t xml:space="preserve">右侧。若</w:t>
      </w:r>
      <w:r>
        <w:t xml:space="preserve"> </w:t>
      </w:r>
      <m:oMath>
        <m:r>
          <m:t>i</m:t>
        </m:r>
      </m:oMath>
      <w:r>
        <w:t xml:space="preserve"> </w:t>
      </w:r>
      <w:r>
        <w:rPr>
          <w:rFonts w:hint="eastAsia"/>
        </w:rPr>
        <w:t xml:space="preserve">谎报一个理想点</w:t>
      </w:r>
      <w:r>
        <w:t xml:space="preserve"> </w:t>
      </w:r>
      <m:oMath>
        <m:r>
          <m:t>a</m:t>
        </m:r>
        <m:r>
          <m:rPr>
            <m:sty m:val="p"/>
          </m:rPr>
          <m:t>′</m:t>
        </m:r>
        <m:r>
          <m:rPr>
            <m:sty m:val="p"/>
          </m:rPr>
          <m:t>⊲</m:t>
        </m:r>
        <m:sSub>
          <m:e>
            <m:r>
              <m:t>a</m:t>
            </m:r>
          </m:e>
          <m:sub>
            <m:r>
              <m:rPr>
                <m:nor/>
                <m:sty m:val="p"/>
              </m:rPr>
              <m:t>med</m:t>
            </m:r>
          </m:sub>
        </m:sSub>
      </m:oMath>
      <w:r>
        <w:rPr>
          <w:rFonts w:hint="eastAsia"/>
        </w:rPr>
        <w:t xml:space="preserve">，中位数可能左移，但决不会右移超过</w:t>
      </w:r>
      <w:r>
        <w:t xml:space="preserve"> </w:t>
      </w:r>
      <m:oMath>
        <m:sSub>
          <m:e>
            <m:r>
              <m:t>a</m:t>
            </m:r>
          </m:e>
          <m:sub>
            <m:r>
              <m:rPr>
                <m:nor/>
                <m:sty m:val="p"/>
              </m:rPr>
              <m:t>med</m:t>
            </m:r>
          </m:sub>
        </m:sSub>
      </m:oMath>
      <w:r>
        <w:rPr>
          <w:rFonts w:hint="eastAsia"/>
        </w:rPr>
        <w:t xml:space="preserve">（因为额外的左侧点只会使中位数向左或不变）。若</w:t>
      </w:r>
      <w:r>
        <w:t xml:space="preserve"> </w:t>
      </w:r>
      <m:oMath>
        <m:r>
          <m:t>i</m:t>
        </m:r>
      </m:oMath>
      <w:r>
        <w:t xml:space="preserve"> </w:t>
      </w:r>
      <w:r>
        <w:rPr>
          <w:rFonts w:hint="eastAsia"/>
        </w:rPr>
        <w:t xml:space="preserve">谎报一个理想点</w:t>
      </w:r>
      <w:r>
        <w:t xml:space="preserve"> </w:t>
      </w:r>
      <m:oMath>
        <m:r>
          <m:t>a</m:t>
        </m:r>
        <m:r>
          <m:rPr>
            <m:sty m:val="p"/>
          </m:rPr>
          <m:t>′</m:t>
        </m:r>
        <m:r>
          <m:rPr>
            <m:sty m:val="p"/>
          </m:rPr>
          <m:t>≻</m:t>
        </m:r>
        <m:sSub>
          <m:e>
            <m:r>
              <m:t>a</m:t>
            </m:r>
          </m:e>
          <m:sub>
            <m:r>
              <m:rPr>
                <m:nor/>
                <m:sty m:val="p"/>
              </m:rPr>
              <m:t>med</m:t>
            </m:r>
          </m:sub>
        </m:sSub>
      </m:oMath>
      <w:r>
        <w:rPr>
          <w:rFonts w:hint="eastAsia"/>
        </w:rPr>
        <w:t xml:space="preserve">，可能会将中位数推向右至</w:t>
      </w:r>
      <w:r>
        <w:t xml:space="preserve"> </w:t>
      </w:r>
      <m:oMath>
        <m:sSub>
          <m:e>
            <m:r>
              <m:t>a</m:t>
            </m:r>
          </m:e>
          <m:sub>
            <m:r>
              <m:rPr>
                <m:nor/>
                <m:sty m:val="p"/>
              </m:rPr>
              <m:t>med</m:t>
            </m:r>
          </m:sub>
        </m:sSub>
        <m:r>
          <m:rPr>
            <m:sty m:val="p"/>
          </m:rPr>
          <m:t>′</m:t>
        </m:r>
        <m:r>
          <m:rPr>
            <m:sty m:val="p"/>
          </m:rPr>
          <m:t>≽</m:t>
        </m:r>
        <m:sSub>
          <m:e>
            <m:r>
              <m:t>a</m:t>
            </m:r>
          </m:e>
          <m:sub>
            <m:r>
              <m:rPr>
                <m:nor/>
                <m:sty m:val="p"/>
              </m:rPr>
              <m:t>med</m:t>
            </m:r>
          </m:sub>
        </m:sSub>
      </m:oMath>
      <w:r>
        <w:rPr>
          <w:rFonts w:hint="eastAsia"/>
        </w:rPr>
        <w:t xml:space="preserve">。但在此情形下，</w:t>
      </w:r>
      <m:oMath>
        <m:sSub>
          <m:e>
            <m:r>
              <m:t>a</m:t>
            </m:r>
          </m:e>
          <m:sub>
            <m:r>
              <m:rPr>
                <m:nor/>
                <m:sty m:val="p"/>
              </m:rPr>
              <m:t>med</m:t>
            </m:r>
          </m:sub>
        </m:sSub>
        <m:r>
          <m:rPr>
            <m:sty m:val="p"/>
          </m:rPr>
          <m:t>′</m:t>
        </m:r>
      </m:oMath>
      <w:r>
        <w:t xml:space="preserve"> </w:t>
      </w:r>
      <w:r>
        <w:rPr>
          <w:rFonts w:hint="eastAsia"/>
        </w:rPr>
        <w:t xml:space="preserve">比</w:t>
      </w:r>
      <w:r>
        <w:t xml:space="preserve"> </w:t>
      </w:r>
      <m:oMath>
        <m:sSub>
          <m:e>
            <m:r>
              <m:t>a</m:t>
            </m:r>
          </m:e>
          <m:sub>
            <m:r>
              <m:rPr>
                <m:nor/>
                <m:sty m:val="p"/>
              </m:rPr>
              <m:t>med</m:t>
            </m:r>
          </m:sub>
        </m:sSub>
      </m:oMath>
      <w:r>
        <w:t xml:space="preserve"> </w:t>
      </w:r>
      <w:r>
        <w:rPr>
          <w:rFonts w:hint="eastAsia"/>
        </w:rPr>
        <w:t xml:space="preserve">离</w:t>
      </w:r>
      <w:r>
        <w:t xml:space="preserve"> </w:t>
      </w:r>
      <m:oMath>
        <m:sSup>
          <m:e>
            <m:r>
              <m:t>a</m:t>
            </m:r>
          </m:e>
          <m:sup>
            <m:d>
              <m:dPr>
                <m:begChr m:val="("/>
                <m:sepChr m:val=""/>
                <m:endChr m:val=")"/>
                <m:grow/>
              </m:dPr>
              <m:e>
                <m:r>
                  <m:t>i</m:t>
                </m:r>
              </m:e>
            </m:d>
          </m:sup>
        </m:sSup>
      </m:oMath>
      <w:r>
        <w:t xml:space="preserve"> </w:t>
      </w:r>
      <w:r>
        <w:rPr>
          <w:rFonts w:hint="eastAsia"/>
        </w:rPr>
        <w:t xml:space="preserve">更远（或相等），由单峰有</w:t>
      </w:r>
      <w:r>
        <w:t xml:space="preserve"> </w:t>
      </w:r>
      <m:oMath>
        <m:sSub>
          <m:e>
            <m:r>
              <m:t>a</m:t>
            </m:r>
          </m:e>
          <m:sub>
            <m:r>
              <m:rPr>
                <m:nor/>
                <m:sty m:val="p"/>
              </m:rPr>
              <m:t>med</m:t>
            </m:r>
          </m:sub>
        </m:sSub>
        <m:sSub>
          <m:e>
            <m:r>
              <m:rPr>
                <m:sty m:val="p"/>
              </m:rPr>
              <m:t>≿</m:t>
            </m:r>
          </m:e>
          <m:sub>
            <m:r>
              <m:t>i</m:t>
            </m:r>
          </m:sub>
        </m:sSub>
        <m:sSub>
          <m:e>
            <m:r>
              <m:t>a</m:t>
            </m:r>
          </m:e>
          <m:sub>
            <m:r>
              <m:rPr>
                <m:nor/>
                <m:sty m:val="p"/>
              </m:rPr>
              <m:t>med</m:t>
            </m:r>
          </m:sub>
        </m:sSub>
        <m:r>
          <m:rPr>
            <m:sty m:val="p"/>
          </m:rPr>
          <m:t>′</m:t>
        </m:r>
      </m:oMath>
      <w:r>
        <w:rPr>
          <w:rFonts w:hint="eastAsia"/>
        </w:rPr>
        <w:t xml:space="preserve">。因此真实报告是弱占优的。</w:t>
      </w:r>
    </w:p>
    <w:p>
      <w:pPr>
        <w:pStyle w:val="BodyText"/>
      </w:pPr>
      <w:r>
        <w:rPr>
          <w:rFonts w:hint="eastAsia"/>
        </w:rPr>
        <w:t xml:space="preserve">严格论证：代理</w:t>
      </w:r>
      <w:r>
        <w:t xml:space="preserve"> </w:t>
      </w:r>
      <m:oMath>
        <m:r>
          <m:t>i</m:t>
        </m:r>
      </m:oMath>
      <w:r>
        <w:t xml:space="preserve"> </w:t>
      </w:r>
      <w:r>
        <w:rPr>
          <w:rFonts w:hint="eastAsia"/>
        </w:rPr>
        <w:t xml:space="preserve">的谎报相当于将自己的理想点从</w:t>
      </w:r>
      <w:r>
        <w:t xml:space="preserve"> </w:t>
      </w:r>
      <m:oMath>
        <m:sSup>
          <m:e>
            <m:r>
              <m:t>a</m:t>
            </m:r>
          </m:e>
          <m:sup>
            <m:d>
              <m:dPr>
                <m:begChr m:val="("/>
                <m:sepChr m:val=""/>
                <m:endChr m:val=")"/>
                <m:grow/>
              </m:dPr>
              <m:e>
                <m:r>
                  <m:t>i</m:t>
                </m:r>
              </m:e>
            </m:d>
          </m:sup>
        </m:sSup>
      </m:oMath>
      <w:r>
        <w:t xml:space="preserve"> </w:t>
      </w:r>
      <w:r>
        <w:rPr>
          <w:rFonts w:hint="eastAsia"/>
        </w:rPr>
        <w:t xml:space="preserve">替换为</w:t>
      </w:r>
      <w:r>
        <w:t xml:space="preserve"> </w:t>
      </w:r>
      <m:oMath>
        <m:r>
          <m:t>a</m:t>
        </m:r>
        <m:r>
          <m:rPr>
            <m:sty m:val="p"/>
          </m:rPr>
          <m:t>′</m:t>
        </m:r>
      </m:oMath>
      <w:r>
        <w:rPr>
          <w:rFonts w:hint="eastAsia"/>
        </w:rPr>
        <w:t xml:space="preserve">。考虑理想点序贯分布的变化：真实中位数</w:t>
      </w:r>
      <w:r>
        <w:t xml:space="preserve"> </w:t>
      </w:r>
      <m:oMath>
        <m:sSub>
          <m:e>
            <m:r>
              <m:t>a</m:t>
            </m:r>
          </m:e>
          <m:sub>
            <m:r>
              <m:rPr>
                <m:nor/>
                <m:sty m:val="p"/>
              </m:rPr>
              <m:t>med</m:t>
            </m:r>
          </m:sub>
        </m:sSub>
      </m:oMath>
      <w:r>
        <w:t xml:space="preserve"> </w:t>
      </w:r>
      <w:r>
        <w:rPr>
          <w:rFonts w:hint="eastAsia"/>
        </w:rPr>
        <w:t xml:space="preserve">是全部理想点排序后的第</w:t>
      </w:r>
      <w:r>
        <w:t xml:space="preserve"> </w:t>
      </w:r>
      <m:oMath>
        <m:f>
          <m:fPr>
            <m:type m:val="bar"/>
          </m:fPr>
          <m:num>
            <m:r>
              <m:t>n</m:t>
            </m:r>
            <m:r>
              <m:rPr>
                <m:sty m:val="p"/>
              </m:rPr>
              <m:t>+</m:t>
            </m:r>
            <m:r>
              <m:t>1</m:t>
            </m:r>
          </m:num>
          <m:den>
            <m:r>
              <m:t>2</m:t>
            </m:r>
          </m:den>
        </m:f>
      </m:oMath>
      <w:r>
        <w:t xml:space="preserve"> </w:t>
      </w:r>
      <w:r>
        <w:rPr>
          <w:rFonts w:hint="eastAsia"/>
        </w:rPr>
        <w:t xml:space="preserve">个。当</w:t>
      </w:r>
      <w:r>
        <w:t xml:space="preserve"> </w:t>
      </w:r>
      <m:oMath>
        <m:sSup>
          <m:e>
            <m:r>
              <m:t>a</m:t>
            </m:r>
          </m:e>
          <m:sup>
            <m:d>
              <m:dPr>
                <m:begChr m:val="("/>
                <m:sepChr m:val=""/>
                <m:endChr m:val=")"/>
                <m:grow/>
              </m:dPr>
              <m:e>
                <m:r>
                  <m:t>i</m:t>
                </m:r>
              </m:e>
            </m:d>
          </m:sup>
        </m:sSup>
      </m:oMath>
      <w:r>
        <w:t xml:space="preserve"> </w:t>
      </w:r>
      <w:r>
        <w:rPr>
          <w:rFonts w:hint="eastAsia"/>
        </w:rPr>
        <w:t xml:space="preserve">变为</w:t>
      </w:r>
      <w:r>
        <w:t xml:space="preserve"> </w:t>
      </w:r>
      <m:oMath>
        <m:r>
          <m:t>a</m:t>
        </m:r>
        <m:r>
          <m:rPr>
            <m:sty m:val="p"/>
          </m:rPr>
          <m:t>′</m:t>
        </m:r>
      </m:oMath>
      <w:r>
        <w:t xml:space="preserve"> </w:t>
      </w:r>
      <w:r>
        <w:rPr>
          <w:rFonts w:hint="eastAsia"/>
        </w:rPr>
        <w:t xml:space="preserve">时，新的第</w:t>
      </w:r>
      <w:r>
        <w:t xml:space="preserve"> </w:t>
      </w:r>
      <m:oMath>
        <m:f>
          <m:fPr>
            <m:type m:val="bar"/>
          </m:fPr>
          <m:num>
            <m:r>
              <m:t>n</m:t>
            </m:r>
            <m:r>
              <m:rPr>
                <m:sty m:val="p"/>
              </m:rPr>
              <m:t>+</m:t>
            </m:r>
            <m:r>
              <m:t>1</m:t>
            </m:r>
          </m:num>
          <m:den>
            <m:r>
              <m:t>2</m:t>
            </m:r>
          </m:den>
        </m:f>
      </m:oMath>
      <w:r>
        <w:t xml:space="preserve"> </w:t>
      </w:r>
      <w:r>
        <w:rPr>
          <w:rFonts w:hint="eastAsia"/>
        </w:rPr>
        <w:t xml:space="preserve">个不可能既向右移动又使</w:t>
      </w:r>
      <w:r>
        <w:t xml:space="preserve"> </w:t>
      </w:r>
      <m:oMath>
        <m:r>
          <m:t>i</m:t>
        </m:r>
      </m:oMath>
      <w:r>
        <w:t xml:space="preserve"> </w:t>
      </w:r>
      <w:r>
        <w:rPr>
          <w:rFonts w:hint="eastAsia"/>
        </w:rPr>
        <w:t xml:space="preserve">变好。形式地：</w:t>
      </w:r>
    </w:p>
    <w:p>
      <w:pPr>
        <w:pStyle w:val="Compact"/>
        <w:numPr>
          <w:ilvl w:val="0"/>
          <w:numId w:val="1015"/>
        </w:numPr>
      </w:pPr>
      <w:r>
        <w:rPr>
          <w:rFonts w:hint="eastAsia"/>
        </w:rPr>
        <w:t xml:space="preserve">若</w:t>
      </w:r>
      <w:r>
        <w:t xml:space="preserve"> </w:t>
      </w:r>
      <m:oMath>
        <m:r>
          <m:t>a</m:t>
        </m:r>
        <m:r>
          <m:rPr>
            <m:sty m:val="p"/>
          </m:rPr>
          <m:t>′</m:t>
        </m:r>
        <m:r>
          <m:rPr>
            <m:sty m:val="p"/>
          </m:rPr>
          <m:t>⊲</m:t>
        </m:r>
        <m:sSub>
          <m:e>
            <m:r>
              <m:t>a</m:t>
            </m:r>
          </m:e>
          <m:sub>
            <m:r>
              <m:rPr>
                <m:nor/>
                <m:sty m:val="p"/>
              </m:rPr>
              <m:t>med</m:t>
            </m:r>
          </m:sub>
        </m:sSub>
      </m:oMath>
      <w:r>
        <w:rPr>
          <w:rFonts w:hint="eastAsia"/>
        </w:rPr>
        <w:t xml:space="preserve">，则新的第</w:t>
      </w:r>
      <w:r>
        <w:t xml:space="preserve"> </w:t>
      </w:r>
      <m:oMath>
        <m:f>
          <m:fPr>
            <m:type m:val="bar"/>
          </m:fPr>
          <m:num>
            <m:r>
              <m:t>n</m:t>
            </m:r>
            <m:r>
              <m:rPr>
                <m:sty m:val="p"/>
              </m:rPr>
              <m:t>+</m:t>
            </m:r>
            <m:r>
              <m:t>1</m:t>
            </m:r>
          </m:num>
          <m:den>
            <m:r>
              <m:t>2</m:t>
            </m:r>
          </m:den>
        </m:f>
      </m:oMath>
      <w:r>
        <w:t xml:space="preserve"> </w:t>
      </w:r>
      <w:r>
        <w:rPr>
          <w:rFonts w:hint="eastAsia"/>
        </w:rPr>
        <w:t xml:space="preserve">个</w:t>
      </w:r>
      <w:r>
        <w:t xml:space="preserve"> </w:t>
      </w:r>
      <m:oMath>
        <m:sSub>
          <m:e>
            <m:r>
              <m:t>a</m:t>
            </m:r>
          </m:e>
          <m:sub>
            <m:r>
              <m:rPr>
                <m:nor/>
                <m:sty m:val="p"/>
              </m:rPr>
              <m:t>med</m:t>
            </m:r>
          </m:sub>
        </m:sSub>
        <m:r>
          <m:rPr>
            <m:sty m:val="p"/>
          </m:rPr>
          <m:t>′</m:t>
        </m:r>
        <m:r>
          <m:rPr>
            <m:sty m:val="p"/>
          </m:rPr>
          <m:t>⊲</m:t>
        </m:r>
        <m:sSub>
          <m:e>
            <m:r>
              <m:t>a</m:t>
            </m:r>
          </m:e>
          <m:sub>
            <m:r>
              <m:rPr>
                <m:nor/>
                <m:sty m:val="p"/>
              </m:rPr>
              <m:t>med</m:t>
            </m:r>
          </m:sub>
        </m:sSub>
      </m:oMath>
      <w:r>
        <w:rPr>
          <w:rFonts w:hint="eastAsia"/>
        </w:rPr>
        <w:t xml:space="preserve">。由于</w:t>
      </w:r>
      <w:r>
        <w:t xml:space="preserve"> </w:t>
      </w:r>
      <m:oMath>
        <m:sSup>
          <m:e>
            <m:r>
              <m:t>a</m:t>
            </m:r>
          </m:e>
          <m:sup>
            <m:d>
              <m:dPr>
                <m:begChr m:val="("/>
                <m:sepChr m:val=""/>
                <m:endChr m:val=")"/>
                <m:grow/>
              </m:dPr>
              <m:e>
                <m:r>
                  <m:t>i</m:t>
                </m:r>
              </m:e>
            </m:d>
          </m:sup>
        </m:sSup>
        <m:r>
          <m:rPr>
            <m:sty m:val="p"/>
          </m:rPr>
          <m:t>⊲</m:t>
        </m:r>
        <m:sSub>
          <m:e>
            <m:r>
              <m:t>a</m:t>
            </m:r>
          </m:e>
          <m:sub>
            <m:r>
              <m:rPr>
                <m:nor/>
                <m:sty m:val="p"/>
              </m:rPr>
              <m:t>med</m:t>
            </m:r>
          </m:sub>
        </m:sSub>
      </m:oMath>
      <w:r>
        <w:t xml:space="preserve"> </w:t>
      </w:r>
      <w:r>
        <w:rPr>
          <w:rFonts w:hint="eastAsia"/>
        </w:rPr>
        <w:t xml:space="preserve">且</w:t>
      </w:r>
      <w:r>
        <w:t xml:space="preserve"> </w:t>
      </w:r>
      <m:oMath>
        <m:sSub>
          <m:e>
            <m:r>
              <m:t>a</m:t>
            </m:r>
          </m:e>
          <m:sub>
            <m:r>
              <m:rPr>
                <m:nor/>
                <m:sty m:val="p"/>
              </m:rPr>
              <m:t>med</m:t>
            </m:r>
          </m:sub>
        </m:sSub>
        <m:r>
          <m:rPr>
            <m:sty m:val="p"/>
          </m:rPr>
          <m:t>⊲</m:t>
        </m:r>
      </m:oMath>
      <w:r>
        <w:t xml:space="preserve"> </w:t>
      </w:r>
      <w:r>
        <w:rPr>
          <w:rFonts w:hint="eastAsia"/>
        </w:rPr>
        <w:t xml:space="preserve">向右，</w:t>
      </w:r>
      <m:oMath>
        <m:sSub>
          <m:e>
            <m:r>
              <m:t>a</m:t>
            </m:r>
          </m:e>
          <m:sub>
            <m:r>
              <m:rPr>
                <m:nor/>
                <m:sty m:val="p"/>
              </m:rPr>
              <m:t>med</m:t>
            </m:r>
          </m:sub>
        </m:sSub>
        <m:r>
          <m:rPr>
            <m:sty m:val="p"/>
          </m:rPr>
          <m:t>′</m:t>
        </m:r>
      </m:oMath>
      <w:r>
        <w:t xml:space="preserve"> </w:t>
      </w:r>
      <w:r>
        <w:rPr>
          <w:rFonts w:hint="eastAsia"/>
        </w:rPr>
        <w:t xml:space="preserve">相对于</w:t>
      </w:r>
      <w:r>
        <w:t xml:space="preserve"> </w:t>
      </w:r>
      <m:oMath>
        <m:sSub>
          <m:e>
            <m:r>
              <m:t>a</m:t>
            </m:r>
          </m:e>
          <m:sub>
            <m:r>
              <m:rPr>
                <m:nor/>
                <m:sty m:val="p"/>
              </m:rPr>
              <m:t>med</m:t>
            </m:r>
          </m:sub>
        </m:sSub>
      </m:oMath>
      <w:r>
        <w:t xml:space="preserve"> </w:t>
      </w:r>
      <w:r>
        <w:rPr>
          <w:rFonts w:hint="eastAsia"/>
        </w:rPr>
        <w:t xml:space="preserve">向左移动。对</w:t>
      </w:r>
      <w:r>
        <w:t xml:space="preserve"> </w:t>
      </w:r>
      <m:oMath>
        <m:r>
          <m:t>i</m:t>
        </m:r>
      </m:oMath>
      <w:r>
        <w:t xml:space="preserve"> </w:t>
      </w:r>
      <w:r>
        <w:rPr>
          <w:rFonts w:hint="eastAsia"/>
        </w:rPr>
        <w:t xml:space="preserve">而言，其理想点在</w:t>
      </w:r>
      <w:r>
        <w:t xml:space="preserve"> </w:t>
      </w:r>
      <m:oMath>
        <m:sSup>
          <m:e>
            <m:r>
              <m:t>a</m:t>
            </m:r>
          </m:e>
          <m:sup>
            <m:d>
              <m:dPr>
                <m:begChr m:val="("/>
                <m:sepChr m:val=""/>
                <m:endChr m:val=")"/>
                <m:grow/>
              </m:dPr>
              <m:e>
                <m:r>
                  <m:t>i</m:t>
                </m:r>
              </m:e>
            </m:d>
          </m:sup>
        </m:sSup>
      </m:oMath>
      <w:r>
        <w:rPr>
          <w:rFonts w:hint="eastAsia"/>
        </w:rPr>
        <w:t xml:space="preserve">，</w:t>
      </w:r>
      <m:oMath>
        <m:sSub>
          <m:e>
            <m:r>
              <m:t>a</m:t>
            </m:r>
          </m:e>
          <m:sub>
            <m:r>
              <m:rPr>
                <m:nor/>
                <m:sty m:val="p"/>
              </m:rPr>
              <m:t>med</m:t>
            </m:r>
          </m:sub>
        </m:sSub>
        <m:r>
          <m:rPr>
            <m:sty m:val="p"/>
          </m:rPr>
          <m:t>′</m:t>
        </m:r>
      </m:oMath>
      <w:r>
        <w:t xml:space="preserve"> </w:t>
      </w:r>
      <w:r>
        <w:rPr>
          <w:rFonts w:hint="eastAsia"/>
        </w:rPr>
        <w:t xml:space="preserve">要么更接近（若</w:t>
      </w:r>
      <w:r>
        <w:t xml:space="preserve"> </w:t>
      </w:r>
      <m:oMath>
        <m:sSup>
          <m:e>
            <m:r>
              <m:t>a</m:t>
            </m:r>
          </m:e>
          <m:sup>
            <m:d>
              <m:dPr>
                <m:begChr m:val="("/>
                <m:sepChr m:val=""/>
                <m:endChr m:val=")"/>
                <m:grow/>
              </m:dPr>
              <m:e>
                <m:r>
                  <m:t>i</m:t>
                </m:r>
              </m:e>
            </m:d>
          </m:sup>
        </m:sSup>
        <m:r>
          <m:rPr>
            <m:sty m:val="p"/>
          </m:rPr>
          <m:t>⊲</m:t>
        </m:r>
        <m:sSub>
          <m:e>
            <m:r>
              <m:t>a</m:t>
            </m:r>
          </m:e>
          <m:sub>
            <m:r>
              <m:rPr>
                <m:nor/>
                <m:sty m:val="p"/>
              </m:rPr>
              <m:t>med</m:t>
            </m:r>
          </m:sub>
        </m:sSub>
        <m:r>
          <m:rPr>
            <m:sty m:val="p"/>
          </m:rPr>
          <m:t>′</m:t>
        </m:r>
      </m:oMath>
      <w:r>
        <w:rPr>
          <w:rFonts w:hint="eastAsia"/>
        </w:rPr>
        <w:t xml:space="preserve">），要么更远（若</w:t>
      </w:r>
      <w:r>
        <w:t xml:space="preserve"> </w:t>
      </w:r>
      <m:oMath>
        <m:sSub>
          <m:e>
            <m:r>
              <m:t>a</m:t>
            </m:r>
          </m:e>
          <m:sub>
            <m:r>
              <m:rPr>
                <m:nor/>
                <m:sty m:val="p"/>
              </m:rPr>
              <m:t>med</m:t>
            </m:r>
          </m:sub>
        </m:sSub>
        <m:r>
          <m:rPr>
            <m:sty m:val="p"/>
          </m:rPr>
          <m:t>′</m:t>
        </m:r>
        <m:r>
          <m:rPr>
            <m:sty m:val="p"/>
          </m:rPr>
          <m:t>⊲</m:t>
        </m:r>
        <m:sSup>
          <m:e>
            <m:r>
              <m:t>a</m:t>
            </m:r>
          </m:e>
          <m:sup>
            <m:d>
              <m:dPr>
                <m:begChr m:val="("/>
                <m:sepChr m:val=""/>
                <m:endChr m:val=")"/>
                <m:grow/>
              </m:dPr>
              <m:e>
                <m:r>
                  <m:t>i</m:t>
                </m:r>
              </m:e>
            </m:d>
          </m:sup>
        </m:sSup>
      </m:oMath>
      <w:r>
        <w:rPr>
          <w:rFonts w:hint="eastAsia"/>
        </w:rPr>
        <w:t xml:space="preserve">）。但在单峰下，当理想点左侧时，偏好单调下降到左边。因此如果中位数左移，可能发生</w:t>
      </w:r>
      <w:r>
        <w:t xml:space="preserve"> </w:t>
      </w:r>
      <m:oMath>
        <m:sSub>
          <m:e>
            <m:r>
              <m:t>a</m:t>
            </m:r>
          </m:e>
          <m:sub>
            <m:r>
              <m:rPr>
                <m:nor/>
                <m:sty m:val="p"/>
              </m:rPr>
              <m:t>med</m:t>
            </m:r>
          </m:sub>
        </m:sSub>
        <m:r>
          <m:rPr>
            <m:sty m:val="p"/>
          </m:rPr>
          <m:t>′</m:t>
        </m:r>
        <m:r>
          <m:rPr>
            <m:sty m:val="p"/>
          </m:rPr>
          <m:t>⊲</m:t>
        </m:r>
        <m:sSup>
          <m:e>
            <m:r>
              <m:t>a</m:t>
            </m:r>
          </m:e>
          <m:sup>
            <m:d>
              <m:dPr>
                <m:begChr m:val="("/>
                <m:sepChr m:val=""/>
                <m:endChr m:val=")"/>
                <m:grow/>
              </m:dPr>
              <m:e>
                <m:r>
                  <m:t>i</m:t>
                </m:r>
              </m:e>
            </m:d>
          </m:sup>
        </m:sSup>
      </m:oMath>
      <w:r>
        <w:rPr>
          <w:rFonts w:hint="eastAsia"/>
        </w:rPr>
        <w:t xml:space="preserve">，此时</w:t>
      </w:r>
      <w:r>
        <w:t xml:space="preserve"> </w:t>
      </w:r>
      <m:oMath>
        <m:sSub>
          <m:e>
            <m:r>
              <m:t>a</m:t>
            </m:r>
          </m:e>
          <m:sub>
            <m:r>
              <m:rPr>
                <m:nor/>
                <m:sty m:val="p"/>
              </m:rPr>
              <m:t>med</m:t>
            </m:r>
          </m:sub>
        </m:sSub>
      </m:oMath>
      <w:r>
        <w:t xml:space="preserve"> </w:t>
      </w:r>
      <w:r>
        <w:rPr>
          <w:rFonts w:hint="eastAsia"/>
        </w:rPr>
        <w:t xml:space="preserve">更靠近</w:t>
      </w:r>
      <w:r>
        <w:t xml:space="preserve"> </w:t>
      </w:r>
      <m:oMath>
        <m:sSup>
          <m:e>
            <m:r>
              <m:t>a</m:t>
            </m:r>
          </m:e>
          <m:sup>
            <m:d>
              <m:dPr>
                <m:begChr m:val="("/>
                <m:sepChr m:val=""/>
                <m:endChr m:val=")"/>
                <m:grow/>
              </m:dPr>
              <m:e>
                <m:r>
                  <m:t>i</m:t>
                </m:r>
              </m:e>
            </m:d>
          </m:sup>
        </m:sSup>
      </m:oMath>
      <w:r>
        <w:rPr>
          <w:rFonts w:hint="eastAsia"/>
        </w:rPr>
        <w:t xml:space="preserve">（因</w:t>
      </w:r>
      <w:r>
        <w:t xml:space="preserve"> </w:t>
      </w:r>
      <m:oMath>
        <m:sSup>
          <m:e>
            <m:r>
              <m:t>a</m:t>
            </m:r>
          </m:e>
          <m:sup>
            <m:d>
              <m:dPr>
                <m:begChr m:val="("/>
                <m:sepChr m:val=""/>
                <m:endChr m:val=")"/>
                <m:grow/>
              </m:dPr>
              <m:e>
                <m:r>
                  <m:t>i</m:t>
                </m:r>
              </m:e>
            </m:d>
          </m:sup>
        </m:sSup>
      </m:oMath>
      <w:r>
        <w:t xml:space="preserve"> </w:t>
      </w:r>
      <w:r>
        <w:rPr>
          <w:rFonts w:hint="eastAsia"/>
        </w:rPr>
        <w:t xml:space="preserve">在</w:t>
      </w:r>
      <w:r>
        <w:t xml:space="preserve"> </w:t>
      </w:r>
      <m:oMath>
        <m:sSub>
          <m:e>
            <m:r>
              <m:t>a</m:t>
            </m:r>
          </m:e>
          <m:sub>
            <m:r>
              <m:rPr>
                <m:nor/>
                <m:sty m:val="p"/>
              </m:rPr>
              <m:t>med</m:t>
            </m:r>
          </m:sub>
        </m:sSub>
      </m:oMath>
      <w:r>
        <w:t xml:space="preserve"> </w:t>
      </w:r>
      <w:r>
        <w:rPr>
          <w:rFonts w:hint="eastAsia"/>
        </w:rPr>
        <w:t xml:space="preserve">和</w:t>
      </w:r>
      <w:r>
        <w:t xml:space="preserve"> </w:t>
      </w:r>
      <m:oMath>
        <m:sSub>
          <m:e>
            <m:r>
              <m:t>a</m:t>
            </m:r>
          </m:e>
          <m:sub>
            <m:r>
              <m:rPr>
                <m:nor/>
                <m:sty m:val="p"/>
              </m:rPr>
              <m:t>med</m:t>
            </m:r>
          </m:sub>
        </m:sSub>
        <m:r>
          <m:rPr>
            <m:sty m:val="p"/>
          </m:rPr>
          <m:t>′</m:t>
        </m:r>
      </m:oMath>
      <w:r>
        <w:t xml:space="preserve"> </w:t>
      </w:r>
      <w:r>
        <w:rPr>
          <w:rFonts w:hint="eastAsia"/>
        </w:rPr>
        <w:t xml:space="preserve">之间），故</w:t>
      </w:r>
      <w:r>
        <w:t xml:space="preserve"> </w:t>
      </w:r>
      <m:oMath>
        <m:sSub>
          <m:e>
            <m:r>
              <m:t>a</m:t>
            </m:r>
          </m:e>
          <m:sub>
            <m:r>
              <m:rPr>
                <m:nor/>
                <m:sty m:val="p"/>
              </m:rPr>
              <m:t>med</m:t>
            </m:r>
          </m:sub>
        </m:sSub>
        <m:sSub>
          <m:e>
            <m:r>
              <m:rPr>
                <m:sty m:val="p"/>
              </m:rPr>
              <m:t>≻</m:t>
            </m:r>
          </m:e>
          <m:sub>
            <m:r>
              <m:t>i</m:t>
            </m:r>
          </m:sub>
        </m:sSub>
        <m:sSub>
          <m:e>
            <m:r>
              <m:t>a</m:t>
            </m:r>
          </m:e>
          <m:sub>
            <m:r>
              <m:rPr>
                <m:nor/>
                <m:sty m:val="p"/>
              </m:rPr>
              <m:t>med</m:t>
            </m:r>
          </m:sub>
        </m:sSub>
        <m:r>
          <m:rPr>
            <m:sty m:val="p"/>
          </m:rPr>
          <m:t>′</m:t>
        </m:r>
      </m:oMath>
      <w:r>
        <w:rPr>
          <w:rFonts w:hint="eastAsia"/>
        </w:rPr>
        <w:t xml:space="preserve">。若</w:t>
      </w:r>
      <w:r>
        <w:t xml:space="preserve"> </w:t>
      </w:r>
      <m:oMath>
        <m:sSup>
          <m:e>
            <m:r>
              <m:t>a</m:t>
            </m:r>
          </m:e>
          <m:sup>
            <m:d>
              <m:dPr>
                <m:begChr m:val="("/>
                <m:sepChr m:val=""/>
                <m:endChr m:val=")"/>
                <m:grow/>
              </m:dPr>
              <m:e>
                <m:r>
                  <m:t>i</m:t>
                </m:r>
              </m:e>
            </m:d>
          </m:sup>
        </m:sSup>
        <m:r>
          <m:rPr>
            <m:sty m:val="p"/>
          </m:rPr>
          <m:t>⊲</m:t>
        </m:r>
        <m:sSub>
          <m:e>
            <m:r>
              <m:t>a</m:t>
            </m:r>
          </m:e>
          <m:sub>
            <m:r>
              <m:rPr>
                <m:nor/>
                <m:sty m:val="p"/>
              </m:rPr>
              <m:t>med</m:t>
            </m:r>
          </m:sub>
        </m:sSub>
        <m:r>
          <m:rPr>
            <m:sty m:val="p"/>
          </m:rPr>
          <m:t>′</m:t>
        </m:r>
        <m:r>
          <m:rPr>
            <m:sty m:val="p"/>
          </m:rPr>
          <m:t>⊲</m:t>
        </m:r>
        <m:sSub>
          <m:e>
            <m:r>
              <m:t>a</m:t>
            </m:r>
          </m:e>
          <m:sub>
            <m:r>
              <m:rPr>
                <m:nor/>
                <m:sty m:val="p"/>
              </m:rPr>
              <m:t>med</m:t>
            </m:r>
          </m:sub>
        </m:sSub>
      </m:oMath>
      <w:r>
        <w:rPr>
          <w:rFonts w:hint="eastAsia"/>
        </w:rPr>
        <w:t xml:space="preserve">，则</w:t>
      </w:r>
      <w:r>
        <w:t xml:space="preserve"> </w:t>
      </w:r>
      <m:oMath>
        <m:sSub>
          <m:e>
            <m:r>
              <m:t>a</m:t>
            </m:r>
          </m:e>
          <m:sub>
            <m:r>
              <m:rPr>
                <m:nor/>
                <m:sty m:val="p"/>
              </m:rPr>
              <m:t>med</m:t>
            </m:r>
          </m:sub>
        </m:sSub>
        <m:r>
          <m:rPr>
            <m:sty m:val="p"/>
          </m:rPr>
          <m:t>′</m:t>
        </m:r>
      </m:oMath>
      <w:r>
        <w:t xml:space="preserve"> </w:t>
      </w:r>
      <w:r>
        <w:rPr>
          <w:rFonts w:hint="eastAsia"/>
        </w:rPr>
        <w:t xml:space="preserve">本身也比</w:t>
      </w:r>
      <w:r>
        <w:t xml:space="preserve"> </w:t>
      </w:r>
      <m:oMath>
        <m:sSub>
          <m:e>
            <m:r>
              <m:t>a</m:t>
            </m:r>
          </m:e>
          <m:sub>
            <m:r>
              <m:rPr>
                <m:nor/>
                <m:sty m:val="p"/>
              </m:rPr>
              <m:t>med</m:t>
            </m:r>
          </m:sub>
        </m:sSub>
      </m:oMath>
      <w:r>
        <w:t xml:space="preserve"> </w:t>
      </w:r>
      <w:r>
        <w:rPr>
          <w:rFonts w:hint="eastAsia"/>
        </w:rPr>
        <w:t xml:space="preserve">更近，但这要求</w:t>
      </w:r>
      <w:r>
        <w:t xml:space="preserve"> </w:t>
      </w:r>
      <m:oMath>
        <m:r>
          <m:t>a</m:t>
        </m:r>
        <m:r>
          <m:rPr>
            <m:sty m:val="p"/>
          </m:rPr>
          <m:t>′</m:t>
        </m:r>
      </m:oMath>
      <w:r>
        <w:t xml:space="preserve"> </w:t>
      </w:r>
      <w:r>
        <w:rPr>
          <w:rFonts w:hint="eastAsia"/>
        </w:rPr>
        <w:t xml:space="preserve">特定，且</w:t>
      </w:r>
      <w:r>
        <w:t xml:space="preserve"> </w:t>
      </w:r>
      <m:oMath>
        <m:sSub>
          <m:e>
            <m:r>
              <m:t>a</m:t>
            </m:r>
          </m:e>
          <m:sub>
            <m:r>
              <m:rPr>
                <m:nor/>
                <m:sty m:val="p"/>
              </m:rPr>
              <m:t>med</m:t>
            </m:r>
          </m:sub>
        </m:sSub>
        <m:r>
          <m:rPr>
            <m:sty m:val="p"/>
          </m:rPr>
          <m:t>′</m:t>
        </m:r>
        <m:sSub>
          <m:e>
            <m:r>
              <m:rPr>
                <m:sty m:val="p"/>
              </m:rPr>
              <m:t>≻</m:t>
            </m:r>
          </m:e>
          <m:sub>
            <m:r>
              <m:t>i</m:t>
            </m:r>
          </m:sub>
        </m:sSub>
        <m:sSub>
          <m:e>
            <m:r>
              <m:t>a</m:t>
            </m:r>
          </m:e>
          <m:sub>
            <m:r>
              <m:rPr>
                <m:nor/>
                <m:sty m:val="p"/>
              </m:rPr>
              <m:t>med</m:t>
            </m:r>
          </m:sub>
        </m:sSub>
      </m:oMath>
      <w:r>
        <w:rPr>
          <w:rFonts w:hint="eastAsia"/>
        </w:rPr>
        <w:t xml:space="preserve">，看起来似有收益。但此时检查：</w:t>
      </w:r>
      <m:oMath>
        <m:sSub>
          <m:e>
            <m:r>
              <m:t>a</m:t>
            </m:r>
          </m:e>
          <m:sub>
            <m:r>
              <m:rPr>
                <m:nor/>
                <m:sty m:val="p"/>
              </m:rPr>
              <m:t>med</m:t>
            </m:r>
          </m:sub>
        </m:sSub>
        <m:r>
          <m:rPr>
            <m:sty m:val="p"/>
          </m:rPr>
          <m:t>′</m:t>
        </m:r>
      </m:oMath>
      <w:r>
        <w:t xml:space="preserve"> </w:t>
      </w:r>
      <w:r>
        <w:rPr>
          <w:rFonts w:hint="eastAsia"/>
        </w:rPr>
        <w:t xml:space="preserve">左移意味着</w:t>
      </w:r>
      <w:r>
        <w:t xml:space="preserve"> </w:t>
      </w:r>
      <m:oMath>
        <m:r>
          <m:t>i</m:t>
        </m:r>
      </m:oMath>
      <w:r>
        <w:t xml:space="preserve"> </w:t>
      </w:r>
      <w:r>
        <w:rPr>
          <w:rFonts w:hint="eastAsia"/>
        </w:rPr>
        <w:t xml:space="preserve">的谎报理想点</w:t>
      </w:r>
      <w:r>
        <w:t xml:space="preserve"> </w:t>
      </w:r>
      <m:oMath>
        <m:r>
          <m:t>a</m:t>
        </m:r>
        <m:r>
          <m:rPr>
            <m:sty m:val="p"/>
          </m:rPr>
          <m:t>′</m:t>
        </m:r>
      </m:oMath>
      <w:r>
        <w:t xml:space="preserve"> </w:t>
      </w:r>
      <w:r>
        <w:rPr>
          <w:rFonts w:hint="eastAsia"/>
        </w:rPr>
        <w:t xml:space="preserve">必须位于</w:t>
      </w:r>
      <w:r>
        <w:t xml:space="preserve"> </w:t>
      </w:r>
      <m:oMath>
        <m:sSup>
          <m:e>
            <m:r>
              <m:t>a</m:t>
            </m:r>
          </m:e>
          <m:sup>
            <m:d>
              <m:dPr>
                <m:begChr m:val="("/>
                <m:sepChr m:val=""/>
                <m:endChr m:val=")"/>
                <m:grow/>
              </m:dPr>
              <m:e>
                <m:r>
                  <m:t>i</m:t>
                </m:r>
              </m:e>
            </m:d>
          </m:sup>
        </m:sSup>
      </m:oMath>
      <w:r>
        <w:t xml:space="preserve"> </w:t>
      </w:r>
      <w:r>
        <w:rPr>
          <w:rFonts w:hint="eastAsia"/>
        </w:rPr>
        <w:t xml:space="preserve">的左侧或右侧？如果要让中位数左移但仍大于</w:t>
      </w:r>
      <w:r>
        <w:t xml:space="preserve"> </w:t>
      </w:r>
      <m:oMath>
        <m:sSup>
          <m:e>
            <m:r>
              <m:t>a</m:t>
            </m:r>
          </m:e>
          <m:sup>
            <m:d>
              <m:dPr>
                <m:begChr m:val="("/>
                <m:sepChr m:val=""/>
                <m:endChr m:val=")"/>
                <m:grow/>
              </m:dPr>
              <m:e>
                <m:r>
                  <m:t>i</m:t>
                </m:r>
              </m:e>
            </m:d>
          </m:sup>
        </m:sSup>
      </m:oMath>
      <w:r>
        <w:rPr>
          <w:rFonts w:hint="eastAsia"/>
        </w:rPr>
        <w:t xml:space="preserve">，</w:t>
      </w:r>
      <m:oMath>
        <m:r>
          <m:t>i</m:t>
        </m:r>
      </m:oMath>
      <w:r>
        <w:t xml:space="preserve"> </w:t>
      </w:r>
      <w:r>
        <w:rPr>
          <w:rFonts w:hint="eastAsia"/>
        </w:rPr>
        <w:t xml:space="preserve">必须报告一个</w:t>
      </w:r>
      <w:r>
        <w:t xml:space="preserve"> </w:t>
      </w:r>
      <m:oMath>
        <m:r>
          <m:t>a</m:t>
        </m:r>
        <m:r>
          <m:rPr>
            <m:sty m:val="p"/>
          </m:rPr>
          <m:t>′</m:t>
        </m:r>
        <m:r>
          <m:rPr>
            <m:sty m:val="p"/>
          </m:rPr>
          <m:t>⊲</m:t>
        </m:r>
        <m:sSup>
          <m:e>
            <m:r>
              <m:t>a</m:t>
            </m:r>
          </m:e>
          <m:sup>
            <m:d>
              <m:dPr>
                <m:begChr m:val="("/>
                <m:sepChr m:val=""/>
                <m:endChr m:val=")"/>
                <m:grow/>
              </m:dPr>
              <m:e>
                <m:r>
                  <m:t>i</m:t>
                </m:r>
              </m:e>
            </m:d>
          </m:sup>
        </m:sSup>
      </m:oMath>
      <w:r>
        <w:t xml:space="preserve"> </w:t>
      </w:r>
      <w:r>
        <w:rPr>
          <w:rFonts w:hint="eastAsia"/>
        </w:rPr>
        <w:t xml:space="preserve">来将中位数拉回。但这样</w:t>
      </w:r>
      <w:r>
        <w:t xml:space="preserve"> </w:t>
      </w:r>
      <m:oMath>
        <m:sSup>
          <m:e>
            <m:r>
              <m:t>a</m:t>
            </m:r>
          </m:e>
          <m:sup>
            <m:d>
              <m:dPr>
                <m:begChr m:val="("/>
                <m:sepChr m:val=""/>
                <m:endChr m:val=")"/>
                <m:grow/>
              </m:dPr>
              <m:e>
                <m:r>
                  <m:t>i</m:t>
                </m:r>
              </m:e>
            </m:d>
          </m:sup>
        </m:sSup>
      </m:oMath>
      <w:r>
        <w:t xml:space="preserve"> </w:t>
      </w:r>
      <w:r>
        <w:rPr>
          <w:rFonts w:hint="eastAsia"/>
        </w:rPr>
        <w:t xml:space="preserve">不在所报告的偏好中体现。更系统的方法是使用“中位数投票者定理”的标准证明：社会选择函数</w:t>
      </w:r>
      <w:r>
        <w:t xml:space="preserve"> </w:t>
      </w:r>
      <m:oMath>
        <m:r>
          <m:t>f</m:t>
        </m:r>
      </m:oMath>
      <w:r>
        <w:t xml:space="preserve"> </w:t>
      </w:r>
      <w:r>
        <w:rPr>
          <w:rFonts w:hint="eastAsia"/>
        </w:rPr>
        <w:t xml:space="preserve">只取决于各代理理想点在序中的位置。由于</w:t>
      </w:r>
      <w:r>
        <w:t xml:space="preserve"> </w:t>
      </w:r>
      <m:oMath>
        <m:r>
          <m:t>f</m:t>
        </m:r>
      </m:oMath>
      <w:r>
        <w:t xml:space="preserve"> </w:t>
      </w:r>
      <w:r>
        <w:rPr>
          <w:rFonts w:hint="eastAsia"/>
        </w:rPr>
        <w:t xml:space="preserve">是中位数，任意代理无法通过单方面移动其报告的理想点使中位数朝着对自己有利的方向移动同时不承担使中位数越过其自身真实理想点的风险。这一性质可用近似数学精确表达，结论为如实报告是占优策略。详细占优论证请参照后续注</w:t>
      </w:r>
      <w:r>
        <w:t xml:space="preserve"> 2.3.2 </w:t>
      </w:r>
      <w:r>
        <w:rPr>
          <w:rFonts w:hint="eastAsia"/>
        </w:rPr>
        <w:t xml:space="preserve">中的严格不等式框架。</w:t>
      </w:r>
    </w:p>
    <w:p>
      <w:pPr>
        <w:pStyle w:val="FirstParagraph"/>
      </w:pPr>
      <w:r>
        <w:rPr>
          <w:rFonts w:hint="eastAsia"/>
          <w:b/>
          <w:bCs/>
        </w:rPr>
        <w:t xml:space="preserve">情况</w:t>
      </w:r>
      <w:r>
        <w:rPr>
          <w:b/>
          <w:bCs/>
        </w:rPr>
        <w:t xml:space="preserve"> 2</w:t>
      </w:r>
      <w:r>
        <w:rPr>
          <w:rFonts w:hint="eastAsia"/>
        </w:rPr>
        <w:t xml:space="preserve">：</w:t>
      </w:r>
      <m:oMath>
        <m:sSub>
          <m:e>
            <m:r>
              <m:t>a</m:t>
            </m:r>
          </m:e>
          <m:sub>
            <m:r>
              <m:rPr>
                <m:nor/>
                <m:sty m:val="p"/>
              </m:rPr>
              <m:t>med</m:t>
            </m:r>
          </m:sub>
        </m:sSub>
        <m:r>
          <m:rPr>
            <m:sty m:val="p"/>
          </m:rPr>
          <m:t>⊲</m:t>
        </m:r>
        <m:sSup>
          <m:e>
            <m:r>
              <m:t>a</m:t>
            </m:r>
          </m:e>
          <m:sup>
            <m:d>
              <m:dPr>
                <m:begChr m:val="("/>
                <m:sepChr m:val=""/>
                <m:endChr m:val=")"/>
                <m:grow/>
              </m:dPr>
              <m:e>
                <m:r>
                  <m:t>i</m:t>
                </m:r>
              </m:e>
            </m:d>
          </m:sup>
        </m:sSup>
      </m:oMath>
      <w:r>
        <w:rPr>
          <w:rFonts w:hint="eastAsia"/>
        </w:rPr>
        <w:t xml:space="preserve">（对称）。同理可得如实报告占优。</w:t>
      </w:r>
    </w:p>
    <w:p>
      <w:pPr>
        <w:pStyle w:val="BodyText"/>
      </w:pPr>
      <w:r>
        <w:rPr>
          <w:rFonts w:hint="eastAsia"/>
          <w:b/>
          <w:bCs/>
        </w:rPr>
        <w:t xml:space="preserve">情况</w:t>
      </w:r>
      <w:r>
        <w:rPr>
          <w:b/>
          <w:bCs/>
        </w:rPr>
        <w:t xml:space="preserve"> 3</w:t>
      </w:r>
      <w:r>
        <w:rPr>
          <w:rFonts w:hint="eastAsia"/>
        </w:rPr>
        <w:t xml:space="preserve">：</w:t>
      </w:r>
      <m:oMath>
        <m:sSup>
          <m:e>
            <m:r>
              <m:t>a</m:t>
            </m:r>
          </m:e>
          <m:sup>
            <m:d>
              <m:dPr>
                <m:begChr m:val="("/>
                <m:sepChr m:val=""/>
                <m:endChr m:val=")"/>
                <m:grow/>
              </m:dPr>
              <m:e>
                <m:r>
                  <m:t>i</m:t>
                </m:r>
              </m:e>
            </m:d>
          </m:sup>
        </m:sSup>
        <m:r>
          <m:rPr>
            <m:sty m:val="p"/>
          </m:rPr>
          <m:t>=</m:t>
        </m:r>
        <m:sSub>
          <m:e>
            <m:r>
              <m:t>a</m:t>
            </m:r>
          </m:e>
          <m:sub>
            <m:r>
              <m:rPr>
                <m:nor/>
                <m:sty m:val="p"/>
              </m:rPr>
              <m:t>med</m:t>
            </m:r>
          </m:sub>
        </m:sSub>
      </m:oMath>
      <w:r>
        <w:rPr>
          <w:rFonts w:hint="eastAsia"/>
        </w:rPr>
        <w:t xml:space="preserve">。此时任何偏离都会使中位数移离</w:t>
      </w:r>
      <w:r>
        <w:t xml:space="preserve"> </w:t>
      </w:r>
      <m:oMath>
        <m:r>
          <m:t>i</m:t>
        </m:r>
      </m:oMath>
      <w:r>
        <w:t xml:space="preserve"> </w:t>
      </w:r>
      <w:r>
        <w:rPr>
          <w:rFonts w:hint="eastAsia"/>
        </w:rPr>
        <w:t xml:space="preserve">的真实理想点，而</w:t>
      </w:r>
      <w:r>
        <w:t xml:space="preserve"> </w:t>
      </w:r>
      <m:oMath>
        <m:r>
          <m:t>i</m:t>
        </m:r>
      </m:oMath>
      <w:r>
        <w:t xml:space="preserve"> </w:t>
      </w:r>
      <w:r>
        <w:rPr>
          <w:rFonts w:hint="eastAsia"/>
        </w:rPr>
        <w:t xml:space="preserve">在单峰下最偏好</w:t>
      </w:r>
      <w:r>
        <w:t xml:space="preserve"> </w:t>
      </w:r>
      <m:oMath>
        <m:sSub>
          <m:e>
            <m:r>
              <m:t>a</m:t>
            </m:r>
          </m:e>
          <m:sub>
            <m:r>
              <m:rPr>
                <m:nor/>
                <m:sty m:val="p"/>
              </m:rPr>
              <m:t>med</m:t>
            </m:r>
          </m:sub>
        </m:sSub>
      </m:oMath>
      <w:r>
        <w:rPr>
          <w:rFonts w:hint="eastAsia"/>
        </w:rPr>
        <w:t xml:space="preserve">，故如实报告严格占优。</w:t>
      </w:r>
    </w:p>
    <w:p>
      <w:pPr>
        <w:pStyle w:val="BodyText"/>
      </w:pPr>
      <w:r>
        <w:rPr>
          <w:rFonts w:hint="eastAsia"/>
        </w:rPr>
        <w:t xml:space="preserve">综上所述，中位投票者机制策略防操纵。</w:t>
      </w:r>
      <m:oMath>
        <m:r>
          <m:rPr>
            <m:sty m:val="p"/>
          </m:rPr>
          <m:t>▫</m:t>
        </m:r>
      </m:oMath>
    </w:p>
    <w:p>
      <w:pPr>
        <w:pStyle w:val="BodyText"/>
      </w:pPr>
      <w:r>
        <w:rPr>
          <w:rFonts w:hint="eastAsia"/>
          <w:b/>
          <w:bCs/>
        </w:rPr>
        <w:t xml:space="preserve">注</w:t>
      </w:r>
      <w:r>
        <w:rPr>
          <w:b/>
          <w:bCs/>
        </w:rPr>
        <w:t xml:space="preserve"> </w:t>
      </w:r>
      <w:r>
        <w:rPr>
          <w:rFonts w:hint="eastAsia"/>
          <w:b/>
          <w:bCs/>
        </w:rPr>
        <w:t xml:space="preserve">2.3.2（占优策略严格化）</w:t>
      </w:r>
      <w:r>
        <w:t xml:space="preserve"> </w:t>
      </w:r>
      <w:r>
        <w:rPr>
          <w:rFonts w:hint="eastAsia"/>
        </w:rPr>
        <w:t xml:space="preserve">将上述直觉严格写出：对代理</w:t>
      </w:r>
      <w:r>
        <w:t xml:space="preserve"> </w:t>
      </w:r>
      <m:oMath>
        <m:r>
          <m:t>i</m:t>
        </m:r>
      </m:oMath>
      <w:r>
        <w:t xml:space="preserve"> </w:t>
      </w:r>
      <w:r>
        <w:rPr>
          <w:rFonts w:hint="eastAsia"/>
        </w:rPr>
        <w:t xml:space="preserve">的任意谎报</w:t>
      </w:r>
      <w:r>
        <w:t xml:space="preserve"> </w:t>
      </w:r>
      <m:oMath>
        <m:r>
          <m:rPr>
            <m:sty m:val="p"/>
          </m:rPr>
          <m:t>≿</m:t>
        </m:r>
        <m:sSub>
          <m:e>
            <m:r>
              <m:rPr>
                <m:sty m:val="p"/>
              </m:rPr>
              <m:t>′</m:t>
            </m:r>
          </m:e>
          <m:sub>
            <m:r>
              <m:t>i</m:t>
            </m:r>
          </m:sub>
        </m:sSub>
      </m:oMath>
      <w:r>
        <w:rPr>
          <w:rFonts w:hint="eastAsia"/>
        </w:rPr>
        <w:t xml:space="preserve">，令理想点从真实的</w:t>
      </w:r>
      <w:r>
        <w:t xml:space="preserve"> </w:t>
      </w:r>
      <m:oMath>
        <m:sSub>
          <m:e>
            <m:r>
              <m:t>a</m:t>
            </m:r>
          </m:e>
          <m:sub>
            <m:r>
              <m:t>i</m:t>
            </m:r>
          </m:sub>
        </m:sSub>
      </m:oMath>
      <w:r>
        <w:t xml:space="preserve"> </w:t>
      </w:r>
      <w:r>
        <w:rPr>
          <w:rFonts w:hint="eastAsia"/>
        </w:rPr>
        <w:t xml:space="preserve">变为</w:t>
      </w:r>
      <w:r>
        <w:t xml:space="preserve"> </w:t>
      </w:r>
      <m:oMath>
        <m:sSub>
          <m:e>
            <m:r>
              <m:t>a</m:t>
            </m:r>
          </m:e>
          <m:sub>
            <m:r>
              <m:t>i</m:t>
            </m:r>
          </m:sub>
        </m:sSub>
        <m:r>
          <m:rPr>
            <m:sty m:val="p"/>
          </m:rPr>
          <m:t>′</m:t>
        </m:r>
      </m:oMath>
      <w:r>
        <w:rPr>
          <w:rFonts w:hint="eastAsia"/>
        </w:rPr>
        <w:t xml:space="preserve">。设真实情况下所有代理的理想点序列经排序为</w:t>
      </w:r>
      <w:r>
        <w:t xml:space="preserve"> </w:t>
      </w:r>
      <m:oMath>
        <m:sSub>
          <m:e>
            <m:r>
              <m:t>b</m:t>
            </m:r>
          </m:e>
          <m:sub>
            <m:r>
              <m:t>1</m:t>
            </m:r>
          </m:sub>
        </m:sSub>
        <m:r>
          <m:rPr>
            <m:sty m:val="p"/>
          </m:rPr>
          <m:t>⊲</m:t>
        </m:r>
        <m:sSub>
          <m:e>
            <m:r>
              <m:t>b</m:t>
            </m:r>
          </m:e>
          <m:sub>
            <m:r>
              <m:t>2</m:t>
            </m:r>
          </m:sub>
        </m:sSub>
        <m:r>
          <m:rPr>
            <m:sty m:val="p"/>
          </m:rPr>
          <m:t>⊲</m:t>
        </m:r>
        <m:r>
          <m:rPr>
            <m:sty m:val="p"/>
          </m:rPr>
          <m:t>⋯</m:t>
        </m:r>
        <m:r>
          <m:rPr>
            <m:sty m:val="p"/>
          </m:rPr>
          <m:t>⊲</m:t>
        </m:r>
        <m:sSub>
          <m:e>
            <m:r>
              <m:t>b</m:t>
            </m:r>
          </m:e>
          <m:sub>
            <m:r>
              <m:t>n</m:t>
            </m:r>
          </m:sub>
        </m:sSub>
      </m:oMath>
      <w:r>
        <w:rPr>
          <w:rFonts w:hint="eastAsia"/>
        </w:rPr>
        <w:t xml:space="preserve">，中位数为</w:t>
      </w:r>
      <w:r>
        <w:t xml:space="preserve"> </w:t>
      </w:r>
      <m:oMath>
        <m:sSub>
          <m:e>
            <m:r>
              <m:t>b</m:t>
            </m:r>
          </m:e>
          <m:sub>
            <m:r>
              <m:t>k</m:t>
            </m:r>
          </m:sub>
        </m:sSub>
      </m:oMath>
      <w:r>
        <w:t xml:space="preserve"> </w:t>
      </w:r>
      <w:r>
        <w:rPr>
          <w:rFonts w:hint="eastAsia"/>
        </w:rPr>
        <w:t xml:space="preserve">其中</w:t>
      </w:r>
      <w:r>
        <w:t xml:space="preserve"> </w:t>
      </w:r>
      <m:oMath>
        <m:r>
          <m:t>k</m:t>
        </m:r>
        <m:r>
          <m:rPr>
            <m:sty m:val="p"/>
          </m:rPr>
          <m:t>=</m:t>
        </m:r>
        <m:r>
          <m:rPr>
            <m:sty m:val="p"/>
          </m:rPr>
          <m:t>⌈</m:t>
        </m:r>
        <m:r>
          <m:t>n</m:t>
        </m:r>
        <m:r>
          <m:rPr>
            <m:sty m:val="p"/>
          </m:rPr>
          <m:t>/</m:t>
        </m:r>
        <m:r>
          <m:t>2</m:t>
        </m:r>
        <m:r>
          <m:rPr>
            <m:sty m:val="p"/>
          </m:rPr>
          <m:t>⌉</m:t>
        </m:r>
      </m:oMath>
      <w:r>
        <w:rPr>
          <w:rFonts w:hint="eastAsia"/>
        </w:rPr>
        <w:t xml:space="preserve">（以</w:t>
      </w:r>
      <w:r>
        <w:t xml:space="preserve"> </w:t>
      </w:r>
      <m:oMath>
        <m:r>
          <m:t>n</m:t>
        </m:r>
      </m:oMath>
      <w:r>
        <w:t xml:space="preserve"> </w:t>
      </w:r>
      <w:r>
        <w:rPr>
          <w:rFonts w:hint="eastAsia"/>
        </w:rPr>
        <w:t xml:space="preserve">奇数下定</w:t>
      </w:r>
      <w:r>
        <w:t xml:space="preserve"> </w:t>
      </w:r>
      <m:oMath>
        <m:r>
          <m:t>k</m:t>
        </m:r>
        <m:r>
          <m:rPr>
            <m:sty m:val="p"/>
          </m:rPr>
          <m:t>=</m:t>
        </m:r>
        <m:d>
          <m:dPr>
            <m:begChr m:val="("/>
            <m:sepChr m:val=""/>
            <m:endChr m:val=")"/>
            <m:grow/>
          </m:dPr>
          <m:e>
            <m:r>
              <m:t>n</m:t>
            </m:r>
            <m:r>
              <m:rPr>
                <m:sty m:val="p"/>
              </m:rPr>
              <m:t>+</m:t>
            </m:r>
            <m:r>
              <m:t>1</m:t>
            </m:r>
          </m:e>
        </m:d>
        <m:r>
          <m:rPr>
            <m:sty m:val="p"/>
          </m:rPr>
          <m:t>/</m:t>
        </m:r>
        <m:r>
          <m:t>2</m:t>
        </m:r>
      </m:oMath>
      <w:r>
        <w:rPr>
          <w:rFonts w:hint="eastAsia"/>
        </w:rPr>
        <w:t xml:space="preserve">）。谎报后序列重排为</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n</m:t>
            </m:r>
          </m:sub>
        </m:sSub>
      </m:oMath>
      <w:r>
        <w:rPr>
          <w:rFonts w:hint="eastAsia"/>
        </w:rPr>
        <w:t xml:space="preserve">，中位数为</w:t>
      </w:r>
      <w:r>
        <w:t xml:space="preserve"> </w:t>
      </w:r>
      <m:oMath>
        <m:sSub>
          <m:e>
            <m:acc>
              <m:accPr>
                <m:chr m:val="̃"/>
              </m:accPr>
              <m:e>
                <m:r>
                  <m:t>b</m:t>
                </m:r>
              </m:e>
            </m:acc>
          </m:e>
          <m:sub>
            <m:r>
              <m:t>k</m:t>
            </m:r>
          </m:sub>
        </m:sSub>
      </m:oMath>
      <w:r>
        <w:rPr>
          <w:rFonts w:hint="eastAsia"/>
        </w:rPr>
        <w:t xml:space="preserve">。由单峰的单调性，若</w:t>
      </w:r>
      <w:r>
        <w:t xml:space="preserve"> </w:t>
      </w:r>
      <m:oMath>
        <m:sSub>
          <m:e>
            <m:r>
              <m:t>a</m:t>
            </m:r>
          </m:e>
          <m:sub>
            <m:r>
              <m:t>i</m:t>
            </m:r>
          </m:sub>
        </m:sSub>
        <m:r>
          <m:rPr>
            <m:sty m:val="p"/>
          </m:rPr>
          <m:t>⊲</m:t>
        </m:r>
        <m:sSub>
          <m:e>
            <m:r>
              <m:t>b</m:t>
            </m:r>
          </m:e>
          <m:sub>
            <m:r>
              <m:t>k</m:t>
            </m:r>
          </m:sub>
        </m:sSub>
      </m:oMath>
      <w:r>
        <w:rPr>
          <w:rFonts w:hint="eastAsia"/>
        </w:rPr>
        <w:t xml:space="preserve">，则对于任何</w:t>
      </w:r>
      <w:r>
        <w:t xml:space="preserve"> </w:t>
      </w:r>
      <m:oMath>
        <m:sSub>
          <m:e>
            <m:acc>
              <m:accPr>
                <m:chr m:val="̃"/>
              </m:accPr>
              <m:e>
                <m:r>
                  <m:t>b</m:t>
                </m:r>
              </m:e>
            </m:acc>
          </m:e>
          <m:sub>
            <m:r>
              <m:t>k</m:t>
            </m:r>
          </m:sub>
        </m:sSub>
        <m:r>
          <m:rPr>
            <m:sty m:val="p"/>
          </m:rPr>
          <m:t>≻</m:t>
        </m:r>
        <m:sSub>
          <m:e>
            <m:r>
              <m:t>b</m:t>
            </m:r>
          </m:e>
          <m:sub>
            <m:r>
              <m:t>k</m:t>
            </m:r>
          </m:sub>
        </m:sSub>
      </m:oMath>
      <w:r>
        <w:rPr>
          <w:rFonts w:hint="eastAsia"/>
        </w:rPr>
        <w:t xml:space="preserve">（中位数右移），有</w:t>
      </w:r>
      <w:r>
        <w:t xml:space="preserve"> </w:t>
      </w:r>
      <m:oMath>
        <m:sSub>
          <m:e>
            <m:r>
              <m:t>b</m:t>
            </m:r>
          </m:e>
          <m:sub>
            <m:r>
              <m:t>k</m:t>
            </m:r>
          </m:sub>
        </m:sSub>
        <m:sSub>
          <m:e>
            <m:r>
              <m:rPr>
                <m:sty m:val="p"/>
              </m:rPr>
              <m:t>≻</m:t>
            </m:r>
          </m:e>
          <m:sub>
            <m:r>
              <m:t>i</m:t>
            </m:r>
          </m:sub>
        </m:sSub>
        <m:sSub>
          <m:e>
            <m:acc>
              <m:accPr>
                <m:chr m:val="̃"/>
              </m:accPr>
              <m:e>
                <m:r>
                  <m:t>b</m:t>
                </m:r>
              </m:e>
            </m:acc>
          </m:e>
          <m:sub>
            <m:r>
              <m:t>k</m:t>
            </m:r>
          </m:sub>
        </m:sSub>
      </m:oMath>
      <w:r>
        <w:rPr>
          <w:rFonts w:hint="eastAsia"/>
        </w:rPr>
        <w:t xml:space="preserve">；对于任何</w:t>
      </w:r>
      <w:r>
        <w:t xml:space="preserve"> </w:t>
      </w:r>
      <m:oMath>
        <m:sSub>
          <m:e>
            <m:acc>
              <m:accPr>
                <m:chr m:val="̃"/>
              </m:accPr>
              <m:e>
                <m:r>
                  <m:t>b</m:t>
                </m:r>
              </m:e>
            </m:acc>
          </m:e>
          <m:sub>
            <m:r>
              <m:t>k</m:t>
            </m:r>
          </m:sub>
        </m:sSub>
        <m:r>
          <m:rPr>
            <m:sty m:val="p"/>
          </m:rPr>
          <m:t>⊲</m:t>
        </m:r>
        <m:sSub>
          <m:e>
            <m:r>
              <m:t>a</m:t>
            </m:r>
          </m:e>
          <m:sub>
            <m:r>
              <m:t>i</m:t>
            </m:r>
          </m:sub>
        </m:sSub>
      </m:oMath>
      <w:r>
        <w:rPr>
          <w:rFonts w:hint="eastAsia"/>
        </w:rPr>
        <w:t xml:space="preserve">，中位数左移到代理理想点之左，同样</w:t>
      </w:r>
      <w:r>
        <w:t xml:space="preserve"> </w:t>
      </w:r>
      <m:oMath>
        <m:sSub>
          <m:e>
            <m:r>
              <m:t>b</m:t>
            </m:r>
          </m:e>
          <m:sub>
            <m:r>
              <m:t>k</m:t>
            </m:r>
          </m:sub>
        </m:sSub>
        <m:sSub>
          <m:e>
            <m:r>
              <m:rPr>
                <m:sty m:val="p"/>
              </m:rPr>
              <m:t>≻</m:t>
            </m:r>
          </m:e>
          <m:sub>
            <m:r>
              <m:t>i</m:t>
            </m:r>
          </m:sub>
        </m:sSub>
        <m:sSub>
          <m:e>
            <m:acc>
              <m:accPr>
                <m:chr m:val="̃"/>
              </m:accPr>
              <m:e>
                <m:r>
                  <m:t>b</m:t>
                </m:r>
              </m:e>
            </m:acc>
          </m:e>
          <m:sub>
            <m:r>
              <m:t>k</m:t>
            </m:r>
          </m:sub>
        </m:sSub>
      </m:oMath>
      <w:r>
        <w:rPr>
          <w:rFonts w:hint="eastAsia"/>
        </w:rPr>
        <w:t xml:space="preserve">；仅当</w:t>
      </w:r>
      <w:r>
        <w:t xml:space="preserve"> </w:t>
      </w:r>
      <m:oMath>
        <m:sSub>
          <m:e>
            <m:r>
              <m:t>a</m:t>
            </m:r>
          </m:e>
          <m:sub>
            <m:r>
              <m:t>i</m:t>
            </m:r>
          </m:sub>
        </m:sSub>
        <m:r>
          <m:rPr>
            <m:sty m:val="p"/>
          </m:rPr>
          <m:t>⊲</m:t>
        </m:r>
        <m:sSub>
          <m:e>
            <m:acc>
              <m:accPr>
                <m:chr m:val="̃"/>
              </m:accPr>
              <m:e>
                <m:r>
                  <m:t>b</m:t>
                </m:r>
              </m:e>
            </m:acc>
          </m:e>
          <m:sub>
            <m:r>
              <m:t>k</m:t>
            </m:r>
          </m:sub>
        </m:sSub>
        <m:r>
          <m:rPr>
            <m:sty m:val="p"/>
          </m:rPr>
          <m:t>⊲</m:t>
        </m:r>
        <m:sSub>
          <m:e>
            <m:r>
              <m:t>b</m:t>
            </m:r>
          </m:e>
          <m:sub>
            <m:r>
              <m:t>k</m:t>
            </m:r>
          </m:sub>
        </m:sSub>
      </m:oMath>
      <w:r>
        <w:t xml:space="preserve"> </w:t>
      </w:r>
      <w:r>
        <w:rPr>
          <w:rFonts w:hint="eastAsia"/>
        </w:rPr>
        <w:t xml:space="preserve">时可能</w:t>
      </w:r>
      <w:r>
        <w:t xml:space="preserve"> </w:t>
      </w:r>
      <m:oMath>
        <m:sSub>
          <m:e>
            <m:acc>
              <m:accPr>
                <m:chr m:val="̃"/>
              </m:accPr>
              <m:e>
                <m:r>
                  <m:t>b</m:t>
                </m:r>
              </m:e>
            </m:acc>
          </m:e>
          <m:sub>
            <m:r>
              <m:t>k</m:t>
            </m:r>
          </m:sub>
        </m:sSub>
        <m:sSub>
          <m:e>
            <m:r>
              <m:rPr>
                <m:sty m:val="p"/>
              </m:rPr>
              <m:t>≻</m:t>
            </m:r>
          </m:e>
          <m:sub>
            <m:r>
              <m:t>i</m:t>
            </m:r>
          </m:sub>
        </m:sSub>
        <m:sSub>
          <m:e>
            <m:r>
              <m:t>b</m:t>
            </m:r>
          </m:e>
          <m:sub>
            <m:r>
              <m:t>k</m:t>
            </m:r>
          </m:sub>
        </m:sSub>
      </m:oMath>
      <w:r>
        <w:rPr>
          <w:rFonts w:hint="eastAsia"/>
        </w:rPr>
        <w:t xml:space="preserve">，但这要求</w:t>
      </w:r>
      <w:r>
        <w:t xml:space="preserve"> </w:t>
      </w:r>
      <m:oMath>
        <m:r>
          <m:t>i</m:t>
        </m:r>
      </m:oMath>
      <w:r>
        <w:t xml:space="preserve"> </w:t>
      </w:r>
      <w:r>
        <w:rPr>
          <w:rFonts w:hint="eastAsia"/>
        </w:rPr>
        <w:t xml:space="preserve">的谎报不是把中位数向左拉，而是实际上通过向右侧谎报使中位数右移却又不越过</w:t>
      </w:r>
      <w:r>
        <w:t xml:space="preserve"> </w:t>
      </w:r>
      <m:oMath>
        <m:sSub>
          <m:e>
            <m:r>
              <m:t>a</m:t>
            </m:r>
          </m:e>
          <m:sub>
            <m:r>
              <m:t>i</m:t>
            </m:r>
          </m:sub>
        </m:sSub>
      </m:oMath>
      <w:r>
        <w:rPr>
          <w:rFonts w:hint="eastAsia"/>
        </w:rPr>
        <w:t xml:space="preserve">？但</w:t>
      </w:r>
      <w:r>
        <w:t xml:space="preserve"> </w:t>
      </w:r>
      <m:oMath>
        <m:sSub>
          <m:e>
            <m:r>
              <m:t>a</m:t>
            </m:r>
          </m:e>
          <m:sub>
            <m:r>
              <m:t>i</m:t>
            </m:r>
          </m:sub>
        </m:sSub>
        <m:r>
          <m:rPr>
            <m:sty m:val="p"/>
          </m:rPr>
          <m:t>⊲</m:t>
        </m:r>
        <m:sSub>
          <m:e>
            <m:r>
              <m:t>b</m:t>
            </m:r>
          </m:e>
          <m:sub>
            <m:r>
              <m:t>k</m:t>
            </m:r>
          </m:sub>
        </m:sSub>
      </m:oMath>
      <w:r>
        <w:t xml:space="preserve"> </w:t>
      </w:r>
      <w:r>
        <w:rPr>
          <w:rFonts w:hint="eastAsia"/>
        </w:rPr>
        <w:t xml:space="preserve">表明</w:t>
      </w:r>
      <w:r>
        <w:t xml:space="preserve"> </w:t>
      </w:r>
      <m:oMath>
        <m:sSub>
          <m:e>
            <m:r>
              <m:t>a</m:t>
            </m:r>
          </m:e>
          <m:sub>
            <m:r>
              <m:t>i</m:t>
            </m:r>
          </m:sub>
        </m:sSub>
      </m:oMath>
      <w:r>
        <w:t xml:space="preserve"> </w:t>
      </w:r>
      <w:r>
        <w:rPr>
          <w:rFonts w:hint="eastAsia"/>
        </w:rPr>
        <w:t xml:space="preserve">在中位之左，要使中位数右移至</w:t>
      </w:r>
      <w:r>
        <w:t xml:space="preserve"> </w:t>
      </w:r>
      <m:oMath>
        <m:sSub>
          <m:e>
            <m:r>
              <m:t>a</m:t>
            </m:r>
          </m:e>
          <m:sub>
            <m:r>
              <m:t>i</m:t>
            </m:r>
          </m:sub>
        </m:sSub>
      </m:oMath>
      <w:r>
        <w:t xml:space="preserve"> </w:t>
      </w:r>
      <w:r>
        <w:rPr>
          <w:rFonts w:hint="eastAsia"/>
        </w:rPr>
        <w:t xml:space="preserve">右侧，</w:t>
      </w:r>
      <m:oMath>
        <m:r>
          <m:t>i</m:t>
        </m:r>
      </m:oMath>
      <w:r>
        <w:t xml:space="preserve"> </w:t>
      </w:r>
      <w:r>
        <w:rPr>
          <w:rFonts w:hint="eastAsia"/>
        </w:rPr>
        <w:t xml:space="preserve">必须报告一个大于原中位数的理想点以拉动中位数向右，但这会暴露其报告偏好与真实左侧位置相矛盾：更多的右侧点不会将中位数向左拉。因此不可能在保持</w:t>
      </w:r>
      <w:r>
        <w:t xml:space="preserve"> </w:t>
      </w:r>
      <m:oMath>
        <m:sSub>
          <m:e>
            <m:r>
              <m:t>a</m:t>
            </m:r>
          </m:e>
          <m:sub>
            <m:r>
              <m:t>i</m:t>
            </m:r>
          </m:sub>
        </m:sSub>
        <m:r>
          <m:rPr>
            <m:sty m:val="p"/>
          </m:rPr>
          <m:t>⊲</m:t>
        </m:r>
        <m:sSub>
          <m:e>
            <m:r>
              <m:t>b</m:t>
            </m:r>
          </m:e>
          <m:sub>
            <m:r>
              <m:t>k</m:t>
            </m:r>
          </m:sub>
        </m:sSub>
      </m:oMath>
      <w:r>
        <w:t xml:space="preserve"> </w:t>
      </w:r>
      <w:r>
        <w:rPr>
          <w:rFonts w:hint="eastAsia"/>
        </w:rPr>
        <w:t xml:space="preserve">下使</w:t>
      </w:r>
      <w:r>
        <w:t xml:space="preserve"> </w:t>
      </w:r>
      <m:oMath>
        <m:sSub>
          <m:e>
            <m:acc>
              <m:accPr>
                <m:chr m:val="̃"/>
              </m:accPr>
              <m:e>
                <m:r>
                  <m:t>b</m:t>
                </m:r>
              </m:e>
            </m:acc>
          </m:e>
          <m:sub>
            <m:r>
              <m:t>k</m:t>
            </m:r>
          </m:sub>
        </m:sSub>
      </m:oMath>
      <w:r>
        <w:t xml:space="preserve"> </w:t>
      </w:r>
      <w:r>
        <w:rPr>
          <w:rFonts w:hint="eastAsia"/>
        </w:rPr>
        <w:t xml:space="preserve">落入</w:t>
      </w:r>
      <w:r>
        <w:t xml:space="preserve"> </w:t>
      </w:r>
      <m:oMath>
        <m:d>
          <m:dPr>
            <m:begChr m:val="("/>
            <m:sepChr m:val=""/>
            <m:endChr m:val=")"/>
            <m:grow/>
          </m:dPr>
          <m:e>
            <m:sSub>
              <m:e>
                <m:r>
                  <m:t>a</m:t>
                </m:r>
              </m:e>
              <m:sub>
                <m:r>
                  <m:t>i</m:t>
                </m:r>
              </m:sub>
            </m:sSub>
            <m:r>
              <m:rPr>
                <m:sty m:val="p"/>
              </m:rPr>
              <m:t>,</m:t>
            </m:r>
            <m:sSub>
              <m:e>
                <m:r>
                  <m:t>b</m:t>
                </m:r>
              </m:e>
              <m:sub>
                <m:r>
                  <m:t>k</m:t>
                </m:r>
              </m:sub>
            </m:sSub>
          </m:e>
        </m:d>
      </m:oMath>
      <w:r>
        <w:rPr>
          <w:rFonts w:hint="eastAsia"/>
        </w:rPr>
        <w:t xml:space="preserve">。证毕。</w:t>
      </w:r>
    </w:p>
    <w:p>
      <w:pPr>
        <w:pStyle w:val="BodyText"/>
      </w:pPr>
      <w:r>
        <w:rPr>
          <w:rFonts w:hint="eastAsia"/>
        </w:rPr>
        <w:t xml:space="preserve">这一定理的优美之处在于，它不仅给出了</w:t>
      </w:r>
      <w:r>
        <w:t xml:space="preserve"> Condorcet </w:t>
      </w:r>
      <w:r>
        <w:rPr>
          <w:rFonts w:hint="eastAsia"/>
        </w:rPr>
        <w:t xml:space="preserve">赢家的存在性，还保证了该赢家可以在一个极简的机制——单一问题的多数决——中被诚实选举出来，且不需要货币转移，不需要对他人偏好的信念，是占优策略实施。</w:t>
      </w:r>
    </w:p>
    <w:p>
      <w:r>
        <w:pict>
          <v:rect style="width:0;height:1.5pt" o:hralign="center" o:hrstd="t" o:hr="t"/>
        </w:pict>
      </w:r>
    </w:p>
    <w:bookmarkEnd w:id="57"/>
    <w:bookmarkStart w:id="58" w:name="机制框中位投票者规则与完整算例"/>
    <w:p>
      <w:pPr>
        <w:pStyle w:val="Heading3"/>
      </w:pPr>
      <w:r>
        <w:t xml:space="preserve">2.3.4 </w:t>
      </w:r>
      <w:r>
        <w:rPr>
          <w:rFonts w:hint="eastAsia"/>
        </w:rPr>
        <w:t xml:space="preserve">机制框：中位投票者规则与完整算例</w:t>
      </w:r>
    </w:p>
    <w:p>
      <w:pPr>
        <w:pStyle w:val="FirstParagraph"/>
      </w:pPr>
      <w:r>
        <w:rPr>
          <w:rFonts w:hint="eastAsia"/>
          <w:b/>
          <w:bCs/>
        </w:rPr>
        <w:t xml:space="preserve">机制框：中位投票者规则（Median</w:t>
      </w:r>
      <w:r>
        <w:rPr>
          <w:b/>
          <w:bCs/>
        </w:rPr>
        <w:t xml:space="preserve"> Voter </w:t>
      </w:r>
      <w:r>
        <w:rPr>
          <w:rFonts w:hint="eastAsia"/>
          <w:b/>
          <w:bCs/>
        </w:rPr>
        <w:t xml:space="preserve">Rule）</w:t>
      </w:r>
    </w:p>
    <w:p>
      <w:pPr>
        <w:pStyle w:val="Compact"/>
        <w:numPr>
          <w:ilvl w:val="0"/>
          <w:numId w:val="1016"/>
        </w:numPr>
      </w:pPr>
      <w:r>
        <w:rPr>
          <w:rFonts w:hint="eastAsia"/>
          <w:b/>
          <w:bCs/>
        </w:rPr>
        <w:t xml:space="preserve">消息空间</w:t>
      </w:r>
      <w:r>
        <w:rPr>
          <w:rFonts w:hint="eastAsia"/>
        </w:rPr>
        <w:t xml:space="preserve">：每个代理</w:t>
      </w:r>
      <w:r>
        <w:t xml:space="preserve"> </w:t>
      </w:r>
      <m:oMath>
        <m:r>
          <m:t>i</m:t>
        </m:r>
      </m:oMath>
      <w:r>
        <w:t xml:space="preserve"> </w:t>
      </w:r>
      <w:r>
        <w:rPr>
          <w:rFonts w:hint="eastAsia"/>
        </w:rPr>
        <w:t xml:space="preserve">报告其理想点</w:t>
      </w:r>
      <w:r>
        <w:t xml:space="preserve"> </w:t>
      </w:r>
      <m:oMath>
        <m:sSub>
          <m:e>
            <m:acc>
              <m:accPr>
                <m:chr m:val="̂"/>
              </m:accPr>
              <m:e>
                <m:r>
                  <m:t>a</m:t>
                </m:r>
              </m:e>
            </m:acc>
          </m:e>
          <m:sub>
            <m:r>
              <m:t>i</m:t>
            </m:r>
          </m:sub>
        </m:sSub>
        <m:r>
          <m:rPr>
            <m:sty m:val="p"/>
          </m:rPr>
          <m:t>∈</m:t>
        </m:r>
        <m:r>
          <m:t>A</m:t>
        </m:r>
      </m:oMath>
      <w:r>
        <w:rPr>
          <w:rFonts w:hint="eastAsia"/>
        </w:rPr>
        <w:t xml:space="preserve">（须位于一维序</w:t>
      </w:r>
      <w:r>
        <w:t xml:space="preserve"> </w:t>
      </w:r>
      <m:oMath>
        <m:r>
          <m:rPr>
            <m:sty m:val="p"/>
          </m:rPr>
          <m:t>⊲</m:t>
        </m:r>
      </m:oMath>
      <w:r>
        <w:t xml:space="preserve"> </w:t>
      </w:r>
      <w:r>
        <w:rPr>
          <w:rFonts w:hint="eastAsia"/>
        </w:rPr>
        <w:t xml:space="preserve">上）。</w:t>
      </w:r>
    </w:p>
    <w:p>
      <w:pPr>
        <w:pStyle w:val="Compact"/>
        <w:numPr>
          <w:ilvl w:val="0"/>
          <w:numId w:val="1016"/>
        </w:numPr>
      </w:pPr>
      <w:r>
        <w:rPr>
          <w:rFonts w:hint="eastAsia"/>
          <w:b/>
          <w:bCs/>
        </w:rPr>
        <w:t xml:space="preserve">配置规则</w:t>
      </w:r>
      <w:r>
        <w:rPr>
          <w:rFonts w:hint="eastAsia"/>
        </w:rPr>
        <w:t xml:space="preserve">：收集所有报告</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rPr>
          <w:rFonts w:hint="eastAsia"/>
        </w:rPr>
        <w:t xml:space="preserve">，按序</w:t>
      </w:r>
      <w:r>
        <w:t xml:space="preserve"> </w:t>
      </w:r>
      <m:oMath>
        <m:r>
          <m:rPr>
            <m:sty m:val="p"/>
          </m:rPr>
          <m:t>⊲</m:t>
        </m:r>
      </m:oMath>
      <w:r>
        <w:t xml:space="preserve"> </w:t>
      </w:r>
      <w:r>
        <w:rPr>
          <w:rFonts w:hint="eastAsia"/>
        </w:rPr>
        <w:t xml:space="preserve">排序，取中位数作为社会选择</w:t>
      </w:r>
      <w:r>
        <w:t xml:space="preserve"> </w:t>
      </w:r>
      <m:oMath>
        <m:sSup>
          <m:e>
            <m:r>
              <m:t>x</m:t>
            </m:r>
          </m:e>
          <m:sup>
            <m:r>
              <m:rPr>
                <m:sty m:val="p"/>
              </m:rPr>
              <m:t>*</m:t>
            </m:r>
          </m:sup>
        </m:sSup>
      </m:oMath>
      <w:r>
        <w:rPr>
          <w:rFonts w:hint="eastAsia"/>
        </w:rPr>
        <w:t xml:space="preserve">（奇数</w:t>
      </w:r>
      <w:r>
        <w:t xml:space="preserve"> </w:t>
      </w:r>
      <m:oMath>
        <m:r>
          <m:t>n</m:t>
        </m:r>
      </m:oMath>
      <w:r>
        <w:t xml:space="preserve"> </w:t>
      </w:r>
      <w:r>
        <w:rPr>
          <w:rFonts w:hint="eastAsia"/>
        </w:rPr>
        <w:t xml:space="preserve">时取第</w:t>
      </w:r>
      <w:r>
        <w:t xml:space="preserve"> </w:t>
      </w:r>
      <m:oMath>
        <m:f>
          <m:fPr>
            <m:type m:val="bar"/>
          </m:fPr>
          <m:num>
            <m:r>
              <m:t>n</m:t>
            </m:r>
            <m:r>
              <m:rPr>
                <m:sty m:val="p"/>
              </m:rPr>
              <m:t>+</m:t>
            </m:r>
            <m:r>
              <m:t>1</m:t>
            </m:r>
          </m:num>
          <m:den>
            <m:r>
              <m:t>2</m:t>
            </m:r>
          </m:den>
        </m:f>
      </m:oMath>
      <w:r>
        <w:t xml:space="preserve"> </w:t>
      </w:r>
      <w:r>
        <w:rPr>
          <w:rFonts w:hint="eastAsia"/>
        </w:rPr>
        <w:t xml:space="preserve">个，偶数</w:t>
      </w:r>
      <w:r>
        <w:t xml:space="preserve"> </w:t>
      </w:r>
      <m:oMath>
        <m:r>
          <m:t>n</m:t>
        </m:r>
      </m:oMath>
      <w:r>
        <w:t xml:space="preserve"> </w:t>
      </w:r>
      <w:r>
        <w:rPr>
          <w:rFonts w:hint="eastAsia"/>
        </w:rPr>
        <w:t xml:space="preserve">时取中间两个的任意预定选择，例如较小的一个）。</w:t>
      </w:r>
    </w:p>
    <w:p>
      <w:pPr>
        <w:pStyle w:val="Compact"/>
        <w:numPr>
          <w:ilvl w:val="0"/>
          <w:numId w:val="1016"/>
        </w:numPr>
      </w:pPr>
      <w:r>
        <w:rPr>
          <w:rFonts w:hint="eastAsia"/>
          <w:b/>
          <w:bCs/>
        </w:rPr>
        <w:t xml:space="preserve">转移</w:t>
      </w:r>
      <w:r>
        <w:rPr>
          <w:rFonts w:hint="eastAsia"/>
        </w:rPr>
        <w:t xml:space="preserve">：无货币转移，</w:t>
      </w:r>
      <m:oMath>
        <m:sSub>
          <m:e>
            <m:r>
              <m:t>t</m:t>
            </m:r>
          </m:e>
          <m:sub>
            <m:r>
              <m:t>i</m:t>
            </m:r>
          </m:sub>
        </m:sSub>
        <m:r>
          <m:rPr>
            <m:sty m:val="p"/>
          </m:rPr>
          <m:t>=</m:t>
        </m:r>
        <m:r>
          <m:t>0</m:t>
        </m:r>
      </m:oMath>
      <w:r>
        <w:rPr>
          <w:rFonts w:hint="eastAsia"/>
        </w:rPr>
        <w:t xml:space="preserve">（纯投票，无支付）。</w:t>
      </w:r>
    </w:p>
    <w:p>
      <w:pPr>
        <w:pStyle w:val="Compact"/>
        <w:numPr>
          <w:ilvl w:val="0"/>
          <w:numId w:val="1016"/>
        </w:numPr>
      </w:pPr>
      <w:r>
        <w:rPr>
          <w:rFonts w:hint="eastAsia"/>
          <w:b/>
          <w:bCs/>
        </w:rPr>
        <w:t xml:space="preserve">激励相容</w:t>
      </w:r>
      <w:r>
        <w:rPr>
          <w:b/>
          <w:bCs/>
        </w:rPr>
        <w:t xml:space="preserve"> IC</w:t>
      </w:r>
      <w:r>
        <w:rPr>
          <w:rFonts w:hint="eastAsia"/>
        </w:rPr>
        <w:t xml:space="preserve">：在单峰偏好假定下，如实报告理想点</w:t>
      </w:r>
      <w:r>
        <w:t xml:space="preserve"> </w:t>
      </w:r>
      <m:oMath>
        <m:sSub>
          <m:e>
            <m:acc>
              <m:accPr>
                <m:chr m:val="̂"/>
              </m:accPr>
              <m:e>
                <m:r>
                  <m:t>a</m:t>
                </m:r>
              </m:e>
            </m:acc>
          </m:e>
          <m:sub>
            <m:r>
              <m:t>i</m:t>
            </m:r>
          </m:sub>
        </m:sSub>
        <m:r>
          <m:rPr>
            <m:sty m:val="p"/>
          </m:rPr>
          <m:t>=</m:t>
        </m:r>
        <m:sSub>
          <m:e>
            <m:r>
              <m:t>a</m:t>
            </m:r>
          </m:e>
          <m:sub>
            <m:r>
              <m:t>i</m:t>
            </m:r>
          </m:sub>
        </m:sSub>
      </m:oMath>
      <w:r>
        <w:t xml:space="preserve"> </w:t>
      </w:r>
      <w:r>
        <w:rPr>
          <w:rFonts w:hint="eastAsia"/>
        </w:rPr>
        <w:t xml:space="preserve">是每个代理的占优策略（定理</w:t>
      </w:r>
      <w:r>
        <w:t xml:space="preserve"> 2.3.1 </w:t>
      </w:r>
      <w:r>
        <w:rPr>
          <w:rFonts w:hint="eastAsia"/>
        </w:rPr>
        <w:t xml:space="preserve">已证）：对任意</w:t>
      </w:r>
      <w:r>
        <w:t xml:space="preserve"> </w:t>
      </w:r>
      <m:oMath>
        <m:sSub>
          <m:e>
            <m:acc>
              <m:accPr>
                <m:chr m:val="̂"/>
              </m:accPr>
              <m:e>
                <m:r>
                  <m:t>a</m:t>
                </m:r>
              </m:e>
            </m:acc>
          </m:e>
          <m:sub>
            <m:r>
              <m:t>i</m:t>
            </m:r>
          </m:sub>
        </m:sSub>
        <m:r>
          <m:rPr>
            <m:sty m:val="p"/>
          </m:rPr>
          <m:t>′</m:t>
        </m:r>
      </m:oMath>
      <w:r>
        <w:rPr>
          <w:rFonts w:hint="eastAsia"/>
        </w:rPr>
        <w:t xml:space="preserve">，有</w:t>
      </w:r>
      <w:r>
        <w:t xml:space="preserve"> </w:t>
      </w:r>
      <m:oMath>
        <m:sSub>
          <m:e>
            <m:r>
              <m:t>u</m:t>
            </m:r>
          </m:e>
          <m:sub>
            <m:r>
              <m:t>i</m:t>
            </m:r>
          </m:sub>
        </m:sSub>
        <m:d>
          <m:dPr>
            <m:begChr m:val="("/>
            <m:sepChr m:val=""/>
            <m:endChr m:val=")"/>
            <m:grow/>
          </m:dPr>
          <m:e>
            <m:sSup>
              <m:e>
                <m:r>
                  <m:t>x</m:t>
                </m:r>
              </m:e>
              <m:sup>
                <m:r>
                  <m:rPr>
                    <m:sty m:val="p"/>
                  </m:rPr>
                  <m:t>*</m:t>
                </m:r>
              </m:sup>
            </m:sSup>
            <m:d>
              <m:dPr>
                <m:begChr m:val="("/>
                <m:sepChr m:val=""/>
                <m:endChr m:val=")"/>
                <m:grow/>
              </m:dPr>
              <m:e>
                <m:sSub>
                  <m:e>
                    <m:r>
                      <m:t>a</m:t>
                    </m:r>
                  </m:e>
                  <m:sub>
                    <m:r>
                      <m:t>i</m:t>
                    </m:r>
                  </m:sub>
                </m:sSub>
                <m:r>
                  <m:rPr>
                    <m:sty m:val="p"/>
                  </m:rPr>
                  <m:t>,</m:t>
                </m:r>
                <m:sSub>
                  <m:e>
                    <m:r>
                      <m:t>a</m:t>
                    </m:r>
                  </m:e>
                  <m:sub>
                    <m:r>
                      <m:rPr>
                        <m:sty m:val="p"/>
                      </m:rPr>
                      <m:t>−</m:t>
                    </m:r>
                    <m:r>
                      <m:t>i</m:t>
                    </m:r>
                  </m:sub>
                </m:sSub>
              </m:e>
            </m:d>
          </m:e>
        </m:d>
        <m:r>
          <m:rPr>
            <m:sty m:val="p"/>
          </m:rPr>
          <m:t>≥</m:t>
        </m:r>
        <m:sSub>
          <m:e>
            <m:r>
              <m:t>u</m:t>
            </m:r>
          </m:e>
          <m:sub>
            <m:r>
              <m:t>i</m:t>
            </m:r>
          </m:sub>
        </m:sSub>
        <m:d>
          <m:dPr>
            <m:begChr m:val="("/>
            <m:sepChr m:val=""/>
            <m:endChr m:val=")"/>
            <m:grow/>
          </m:dPr>
          <m:e>
            <m:sSup>
              <m:e>
                <m:r>
                  <m:t>x</m:t>
                </m:r>
              </m:e>
              <m:sup>
                <m:r>
                  <m:rPr>
                    <m:sty m:val="p"/>
                  </m:rPr>
                  <m:t>*</m:t>
                </m:r>
              </m:sup>
            </m:sSup>
            <m:d>
              <m:dPr>
                <m:begChr m:val="("/>
                <m:sepChr m:val=""/>
                <m:endChr m:val=")"/>
                <m:grow/>
              </m:dPr>
              <m:e>
                <m:sSub>
                  <m:e>
                    <m:acc>
                      <m:accPr>
                        <m:chr m:val="̂"/>
                      </m:accPr>
                      <m:e>
                        <m:r>
                          <m:t>a</m:t>
                        </m:r>
                      </m:e>
                    </m:acc>
                  </m:e>
                  <m:sub>
                    <m:r>
                      <m:t>i</m:t>
                    </m:r>
                  </m:sub>
                </m:sSub>
                <m:r>
                  <m:rPr>
                    <m:sty m:val="p"/>
                  </m:rPr>
                  <m:t>′</m:t>
                </m:r>
                <m:r>
                  <m:rPr>
                    <m:sty m:val="p"/>
                  </m:rPr>
                  <m:t>,</m:t>
                </m:r>
                <m:sSub>
                  <m:e>
                    <m:r>
                      <m:t>a</m:t>
                    </m:r>
                  </m:e>
                  <m:sub>
                    <m:r>
                      <m:rPr>
                        <m:sty m:val="p"/>
                      </m:rPr>
                      <m:t>−</m:t>
                    </m:r>
                    <m:r>
                      <m:t>i</m:t>
                    </m:r>
                  </m:sub>
                </m:sSub>
              </m:e>
            </m:d>
          </m:e>
        </m:d>
      </m:oMath>
      <w:r>
        <w:rPr>
          <w:rFonts w:hint="eastAsia"/>
        </w:rPr>
        <w:t xml:space="preserve">，其中</w:t>
      </w:r>
      <w:r>
        <w:t xml:space="preserve"> </w:t>
      </w:r>
      <m:oMath>
        <m:sSub>
          <m:e>
            <m:r>
              <m:t>u</m:t>
            </m:r>
          </m:e>
          <m:sub>
            <m:r>
              <m:t>i</m:t>
            </m:r>
          </m:sub>
        </m:sSub>
      </m:oMath>
      <w:r>
        <w:t xml:space="preserve"> </w:t>
      </w:r>
      <w:r>
        <w:rPr>
          <w:rFonts w:hint="eastAsia"/>
        </w:rPr>
        <w:t xml:space="preserve">是代表单峰偏好的任意效用函数（满足理想点两侧单调递减）。</w:t>
      </w:r>
    </w:p>
    <w:p>
      <w:pPr>
        <w:pStyle w:val="Compact"/>
        <w:numPr>
          <w:ilvl w:val="0"/>
          <w:numId w:val="1016"/>
        </w:numPr>
      </w:pPr>
      <w:r>
        <w:rPr>
          <w:rFonts w:hint="eastAsia"/>
          <w:b/>
          <w:bCs/>
        </w:rPr>
        <w:t xml:space="preserve">个体理性</w:t>
      </w:r>
      <w:r>
        <w:rPr>
          <w:b/>
          <w:bCs/>
        </w:rPr>
        <w:t xml:space="preserve"> IR</w:t>
      </w:r>
      <w:r>
        <w:rPr>
          <w:rFonts w:hint="eastAsia"/>
        </w:rPr>
        <w:t xml:space="preserve">：由于没有转移支付且所有代理必须接受投票结果（参与决策的默认义务），IR</w:t>
      </w:r>
      <w:r>
        <w:t xml:space="preserve"> </w:t>
      </w:r>
      <w:r>
        <w:rPr>
          <w:rFonts w:hint="eastAsia"/>
        </w:rPr>
        <w:t xml:space="preserve">约束在此退化为无额外参与成本假设。</w:t>
      </w:r>
    </w:p>
    <w:p>
      <w:pPr>
        <w:pStyle w:val="FirstParagraph"/>
      </w:pPr>
      <w:r>
        <w:rPr>
          <w:rFonts w:hint="eastAsia"/>
          <w:b/>
          <w:bCs/>
        </w:rPr>
        <w:t xml:space="preserve">算例</w:t>
      </w:r>
      <w:r>
        <w:rPr>
          <w:b/>
          <w:bCs/>
        </w:rPr>
        <w:t xml:space="preserve"> </w:t>
      </w:r>
      <w:r>
        <w:rPr>
          <w:rFonts w:hint="eastAsia"/>
          <w:b/>
          <w:bCs/>
        </w:rPr>
        <w:t xml:space="preserve">2.3.1（5</w:t>
      </w:r>
      <w:r>
        <w:rPr>
          <w:b/>
          <w:bCs/>
        </w:rPr>
        <w:t xml:space="preserve"> </w:t>
      </w:r>
      <w:r>
        <w:rPr>
          <w:rFonts w:hint="eastAsia"/>
          <w:b/>
          <w:bCs/>
        </w:rPr>
        <w:t xml:space="preserve">个选民理想点手算）</w:t>
      </w:r>
      <w:r>
        <w:t xml:space="preserve"> </w:t>
      </w:r>
      <w:r>
        <w:rPr>
          <w:rFonts w:hint="eastAsia"/>
        </w:rPr>
        <w:t xml:space="preserve">设一维政策空间为实数轴上的点</w:t>
      </w:r>
      <w: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7</m:t>
        </m:r>
        <m:r>
          <m:rPr>
            <m:sty m:val="p"/>
          </m:rPr>
          <m:t>}</m:t>
        </m:r>
      </m:oMath>
      <w:r>
        <w:rPr>
          <w:rFonts w:hint="eastAsia"/>
        </w:rPr>
        <w:t xml:space="preserve">（代表从极左到极右的</w:t>
      </w:r>
      <w:r>
        <w:t xml:space="preserve"> 7 </w:t>
      </w:r>
      <w:r>
        <w:rPr>
          <w:rFonts w:hint="eastAsia"/>
        </w:rPr>
        <w:t xml:space="preserve">个备选政策）。有</w:t>
      </w:r>
      <w:r>
        <w:t xml:space="preserve"> 5 </w:t>
      </w:r>
      <w:r>
        <w:rPr>
          <w:rFonts w:hint="eastAsia"/>
        </w:rPr>
        <w:t xml:space="preserve">个代理（选民），其真实理想点分别为：</w:t>
      </w:r>
    </w:p>
    <w:p>
      <w:pPr>
        <w:pStyle w:val="BodyText"/>
      </w:pPr>
      <m:oMathPara>
        <m:oMathParaPr>
          <m:jc m:val="center"/>
        </m:oMathParaPr>
        <m:oMath>
          <m:sSub>
            <m:e>
              <m:r>
                <m:t>a</m:t>
              </m:r>
            </m:e>
            <m:sub>
              <m:r>
                <m:t>1</m:t>
              </m:r>
            </m:sub>
          </m:sSub>
          <m:r>
            <m:rPr>
              <m:sty m:val="p"/>
            </m:rPr>
            <m:t>=</m:t>
          </m:r>
          <m:r>
            <m:t>2</m:t>
          </m:r>
          <m:r>
            <m:rPr>
              <m:sty m:val="p"/>
            </m:rPr>
            <m:t>,</m:t>
          </m:r>
          <m:r>
            <m:t> </m:t>
          </m:r>
          <m:sSub>
            <m:e>
              <m:r>
                <m:t>a</m:t>
              </m:r>
            </m:e>
            <m:sub>
              <m:r>
                <m:t>2</m:t>
              </m:r>
            </m:sub>
          </m:sSub>
          <m:r>
            <m:rPr>
              <m:sty m:val="p"/>
            </m:rPr>
            <m:t>=</m:t>
          </m:r>
          <m:r>
            <m:t>3</m:t>
          </m:r>
          <m:r>
            <m:rPr>
              <m:sty m:val="p"/>
            </m:rPr>
            <m:t>,</m:t>
          </m:r>
          <m:r>
            <m:t> </m:t>
          </m:r>
          <m:sSub>
            <m:e>
              <m:r>
                <m:t>a</m:t>
              </m:r>
            </m:e>
            <m:sub>
              <m:r>
                <m:t>3</m:t>
              </m:r>
            </m:sub>
          </m:sSub>
          <m:r>
            <m:rPr>
              <m:sty m:val="p"/>
            </m:rPr>
            <m:t>=</m:t>
          </m:r>
          <m:r>
            <m:t>4</m:t>
          </m:r>
          <m:r>
            <m:rPr>
              <m:sty m:val="p"/>
            </m:rPr>
            <m:t>,</m:t>
          </m:r>
          <m:r>
            <m:t> </m:t>
          </m:r>
          <m:sSub>
            <m:e>
              <m:r>
                <m:t>a</m:t>
              </m:r>
            </m:e>
            <m:sub>
              <m:r>
                <m:t>4</m:t>
              </m:r>
            </m:sub>
          </m:sSub>
          <m:r>
            <m:rPr>
              <m:sty m:val="p"/>
            </m:rPr>
            <m:t>=</m:t>
          </m:r>
          <m:r>
            <m:t>5</m:t>
          </m:r>
          <m:r>
            <m:rPr>
              <m:sty m:val="p"/>
            </m:rPr>
            <m:t>,</m:t>
          </m:r>
          <m:r>
            <m:t> </m:t>
          </m:r>
          <m:sSub>
            <m:e>
              <m:r>
                <m:t>a</m:t>
              </m:r>
            </m:e>
            <m:sub>
              <m:r>
                <m:t>5</m:t>
              </m:r>
            </m:sub>
          </m:sSub>
          <m:r>
            <m:rPr>
              <m:sty m:val="p"/>
            </m:rPr>
            <m:t>=</m:t>
          </m:r>
          <m:r>
            <m:t>7</m:t>
          </m:r>
          <m:r>
            <m:rPr>
              <m:sty m:val="p"/>
            </m:rPr>
            <m:t>.</m:t>
          </m:r>
        </m:oMath>
      </m:oMathPara>
    </w:p>
    <w:p>
      <w:pPr>
        <w:pStyle w:val="Compact"/>
        <w:numPr>
          <w:ilvl w:val="0"/>
          <w:numId w:val="1017"/>
        </w:numPr>
      </w:pPr>
      <w:r>
        <w:rPr>
          <w:rFonts w:hint="eastAsia"/>
        </w:rPr>
        <w:t xml:space="preserve">排序理想点：</w:t>
      </w:r>
      <m:oMath>
        <m:d>
          <m:dPr>
            <m:begChr m:val="("/>
            <m:sepChr m:val=""/>
            <m:endChr m:val=")"/>
            <m:grow/>
          </m:dPr>
          <m:e>
            <m:r>
              <m:t>2</m:t>
            </m:r>
            <m:r>
              <m:rPr>
                <m:sty m:val="p"/>
              </m:rPr>
              <m:t>,</m:t>
            </m:r>
            <m:r>
              <m:t>3</m:t>
            </m:r>
            <m:r>
              <m:rPr>
                <m:sty m:val="p"/>
              </m:rPr>
              <m:t>,</m:t>
            </m:r>
            <m:r>
              <m:t>4</m:t>
            </m:r>
            <m:r>
              <m:rPr>
                <m:sty m:val="p"/>
              </m:rPr>
              <m:t>,</m:t>
            </m:r>
            <m:r>
              <m:t>5</m:t>
            </m:r>
            <m:r>
              <m:rPr>
                <m:sty m:val="p"/>
              </m:rPr>
              <m:t>,</m:t>
            </m:r>
            <m:r>
              <m:t>7</m:t>
            </m:r>
          </m:e>
        </m:d>
      </m:oMath>
      <w:r>
        <w:t xml:space="preserve">。</w:t>
      </w:r>
    </w:p>
    <w:p>
      <w:pPr>
        <w:pStyle w:val="Compact"/>
        <w:numPr>
          <w:ilvl w:val="0"/>
          <w:numId w:val="1017"/>
        </w:numPr>
      </w:pPr>
      <w:r>
        <w:rPr>
          <w:rFonts w:hint="eastAsia"/>
        </w:rPr>
        <w:t xml:space="preserve">中位数为第</w:t>
      </w:r>
      <w:r>
        <w:t xml:space="preserve"> </w:t>
      </w:r>
      <m:oMath>
        <m:r>
          <m:t>3</m:t>
        </m:r>
      </m:oMath>
      <w:r>
        <w:t xml:space="preserve"> </w:t>
      </w:r>
      <w:r>
        <w:rPr>
          <w:rFonts w:hint="eastAsia"/>
        </w:rPr>
        <w:t xml:space="preserve">个，即</w:t>
      </w:r>
      <w:r>
        <w:t xml:space="preserve"> </w:t>
      </w:r>
      <m:oMath>
        <m:r>
          <m:rPr>
            <m:sty m:val="b"/>
          </m:rPr>
          <m:t>4</m:t>
        </m:r>
      </m:oMath>
      <w:r>
        <w:t xml:space="preserve">。</w:t>
      </w:r>
    </w:p>
    <w:p>
      <w:pPr>
        <w:pStyle w:val="Compact"/>
        <w:numPr>
          <w:ilvl w:val="0"/>
          <w:numId w:val="1017"/>
        </w:numPr>
      </w:pPr>
      <w:r>
        <w:rPr>
          <w:rFonts w:hint="eastAsia"/>
        </w:rPr>
        <w:t xml:space="preserve">若所有代理如实报告，则中位投票者规则选出政策</w:t>
      </w:r>
      <w:r>
        <w:t xml:space="preserve"> </w:t>
      </w:r>
      <m:oMath>
        <m:r>
          <m:t>4</m:t>
        </m:r>
      </m:oMath>
      <w:r>
        <w:t xml:space="preserve">。</w:t>
      </w:r>
    </w:p>
    <w:p>
      <w:pPr>
        <w:pStyle w:val="FirstParagraph"/>
      </w:pPr>
      <w:r>
        <w:rPr>
          <w:rFonts w:hint="eastAsia"/>
        </w:rPr>
        <w:t xml:space="preserve">现在验证</w:t>
      </w:r>
      <w:r>
        <w:t xml:space="preserve"> Condorcet </w:t>
      </w:r>
      <w:r>
        <w:rPr>
          <w:rFonts w:hint="eastAsia"/>
        </w:rPr>
        <w:t xml:space="preserve">性质：</w:t>
      </w:r>
      <w:r>
        <w:t xml:space="preserve"> </w:t>
      </w:r>
      <w:r>
        <w:t xml:space="preserve">- </w:t>
      </w:r>
      <w:r>
        <w:rPr>
          <w:rFonts w:hint="eastAsia"/>
        </w:rPr>
        <w:t xml:space="preserve">政策</w:t>
      </w:r>
      <w:r>
        <w:t xml:space="preserve"> </w:t>
      </w:r>
      <m:oMath>
        <m:r>
          <m:t>4</m:t>
        </m:r>
      </m:oMath>
      <w:r>
        <w:t xml:space="preserve"> </w:t>
      </w:r>
      <w:r>
        <w:rPr>
          <w:rFonts w:hint="eastAsia"/>
        </w:rPr>
        <w:t xml:space="preserve">对阵</w:t>
      </w:r>
      <w:r>
        <w:t xml:space="preserve"> </w:t>
      </w:r>
      <m:oMath>
        <m:r>
          <m:t>2</m:t>
        </m:r>
      </m:oMath>
      <w:r>
        <w:rPr>
          <w:rFonts w:hint="eastAsia"/>
        </w:rPr>
        <w:t xml:space="preserve">：代理</w:t>
      </w:r>
      <w:r>
        <w:t xml:space="preserve"> 2,3,4,5 </w:t>
      </w:r>
      <w:r>
        <w:rPr>
          <w:rFonts w:hint="eastAsia"/>
        </w:rPr>
        <w:t xml:space="preserve">偏好</w:t>
      </w:r>
      <w:r>
        <w:t xml:space="preserve"> </w:t>
      </w:r>
      <m:oMath>
        <m:r>
          <m:t>4</m:t>
        </m:r>
      </m:oMath>
      <w:r>
        <w:rPr>
          <w:rFonts w:hint="eastAsia"/>
        </w:rPr>
        <w:t xml:space="preserve">（因其理想点</w:t>
      </w:r>
      <w:r>
        <w:t xml:space="preserve"> </w:t>
      </w:r>
      <m:oMath>
        <m:r>
          <m:rPr>
            <m:sty m:val="p"/>
          </m:rPr>
          <m:t>≥</m:t>
        </m:r>
        <m:r>
          <m:t>3</m:t>
        </m:r>
      </m:oMath>
      <w:r>
        <w:rPr>
          <w:rFonts w:hint="eastAsia"/>
        </w:rPr>
        <w:t xml:space="preserve">，</w:t>
      </w:r>
      <m:oMath>
        <m:r>
          <m:t>4</m:t>
        </m:r>
      </m:oMath>
      <w:r>
        <w:t xml:space="preserve"> </w:t>
      </w:r>
      <w:r>
        <w:rPr>
          <w:rFonts w:hint="eastAsia"/>
        </w:rPr>
        <w:t xml:space="preserve">比</w:t>
      </w:r>
      <w:r>
        <w:t xml:space="preserve"> </w:t>
      </w:r>
      <m:oMath>
        <m:r>
          <m:t>2</m:t>
        </m:r>
      </m:oMath>
      <w:r>
        <w:t xml:space="preserve"> </w:t>
      </w:r>
      <w:r>
        <w:rPr>
          <w:rFonts w:hint="eastAsia"/>
        </w:rPr>
        <w:t xml:space="preserve">更近），代理</w:t>
      </w:r>
      <w:r>
        <w:t xml:space="preserve"> 1 </w:t>
      </w:r>
      <w:r>
        <w:rPr>
          <w:rFonts w:hint="eastAsia"/>
        </w:rPr>
        <w:t xml:space="preserve">偏好</w:t>
      </w:r>
      <w:r>
        <w:t xml:space="preserve"> </w:t>
      </w:r>
      <m:oMath>
        <m:r>
          <m:t>2</m:t>
        </m:r>
      </m:oMath>
      <w:r>
        <w:rPr>
          <w:rFonts w:hint="eastAsia"/>
        </w:rPr>
        <w:t xml:space="preserve">。比分</w:t>
      </w:r>
      <w:r>
        <w:t xml:space="preserve"> </w:t>
      </w:r>
      <m:oMath>
        <m:r>
          <m:t>4</m:t>
        </m:r>
        <m:r>
          <m:rPr>
            <m:sty m:val="p"/>
          </m:rPr>
          <m:t>:</m:t>
        </m:r>
        <m:r>
          <m:t>1</m:t>
        </m:r>
      </m:oMath>
      <w:r>
        <w:rPr>
          <w:rFonts w:hint="eastAsia"/>
        </w:rPr>
        <w:t xml:space="preserve">，</w:t>
      </w:r>
      <m:oMath>
        <m:r>
          <m:t>4</m:t>
        </m:r>
      </m:oMath>
      <w:r>
        <w:t xml:space="preserve"> </w:t>
      </w:r>
      <w:r>
        <w:rPr>
          <w:rFonts w:hint="eastAsia"/>
        </w:rPr>
        <w:t xml:space="preserve">胜。</w:t>
      </w:r>
      <w:r>
        <w:t xml:space="preserve"> </w:t>
      </w:r>
      <w:r>
        <w:t xml:space="preserve">- </w:t>
      </w:r>
      <w:r>
        <w:rPr>
          <w:rFonts w:hint="eastAsia"/>
        </w:rPr>
        <w:t xml:space="preserve">对阵</w:t>
      </w:r>
      <w:r>
        <w:t xml:space="preserve"> </w:t>
      </w:r>
      <m:oMath>
        <m:r>
          <m:t>5</m:t>
        </m:r>
      </m:oMath>
      <w:r>
        <w:rPr>
          <w:rFonts w:hint="eastAsia"/>
        </w:rPr>
        <w:t xml:space="preserve">：代理</w:t>
      </w:r>
      <w:r>
        <w:t xml:space="preserve"> 1,2,3 </w:t>
      </w:r>
      <w:r>
        <w:rPr>
          <w:rFonts w:hint="eastAsia"/>
        </w:rPr>
        <w:t xml:space="preserve">偏好</w:t>
      </w:r>
      <w:r>
        <w:t xml:space="preserve"> </w:t>
      </w:r>
      <m:oMath>
        <m:r>
          <m:t>4</m:t>
        </m:r>
      </m:oMath>
      <w:r>
        <w:rPr>
          <w:rFonts w:hint="eastAsia"/>
        </w:rPr>
        <w:t xml:space="preserve">（理想点</w:t>
      </w:r>
      <w:r>
        <w:t xml:space="preserve"> </w:t>
      </w:r>
      <m:oMath>
        <m:r>
          <m:rPr>
            <m:sty m:val="p"/>
          </m:rPr>
          <m:t>≤</m:t>
        </m:r>
        <m:r>
          <m:t>4</m:t>
        </m:r>
      </m:oMath>
      <w:r>
        <w:rPr>
          <w:rFonts w:hint="eastAsia"/>
        </w:rPr>
        <w:t xml:space="preserve">），代理</w:t>
      </w:r>
      <w:r>
        <w:t xml:space="preserve"> 4,5 </w:t>
      </w:r>
      <w:r>
        <w:rPr>
          <w:rFonts w:hint="eastAsia"/>
        </w:rPr>
        <w:t xml:space="preserve">偏好</w:t>
      </w:r>
      <w:r>
        <w:t xml:space="preserve"> </w:t>
      </w:r>
      <m:oMath>
        <m:r>
          <m:t>5</m:t>
        </m:r>
      </m:oMath>
      <w:r>
        <w:rPr>
          <w:rFonts w:hint="eastAsia"/>
        </w:rPr>
        <w:t xml:space="preserve">。比分</w:t>
      </w:r>
      <w:r>
        <w:t xml:space="preserve"> </w:t>
      </w:r>
      <m:oMath>
        <m:r>
          <m:t>3</m:t>
        </m:r>
        <m:r>
          <m:rPr>
            <m:sty m:val="p"/>
          </m:rPr>
          <m:t>:</m:t>
        </m:r>
        <m:r>
          <m:t>2</m:t>
        </m:r>
      </m:oMath>
      <w:r>
        <w:rPr>
          <w:rFonts w:hint="eastAsia"/>
        </w:rPr>
        <w:t xml:space="preserve">，</w:t>
      </w:r>
      <m:oMath>
        <m:r>
          <m:t>4</m:t>
        </m:r>
      </m:oMath>
      <w:r>
        <w:t xml:space="preserve"> </w:t>
      </w:r>
      <w:r>
        <w:rPr>
          <w:rFonts w:hint="eastAsia"/>
        </w:rPr>
        <w:t xml:space="preserve">胜。</w:t>
      </w:r>
      <w:r>
        <w:t xml:space="preserve"> </w:t>
      </w:r>
      <w:r>
        <w:t xml:space="preserve">- </w:t>
      </w:r>
      <w:r>
        <w:rPr>
          <w:rFonts w:hint="eastAsia"/>
        </w:rPr>
        <w:t xml:space="preserve">对阵</w:t>
      </w:r>
      <w:r>
        <w:t xml:space="preserve"> </w:t>
      </w:r>
      <m:oMath>
        <m:r>
          <m:t>7</m:t>
        </m:r>
      </m:oMath>
      <w:r>
        <w:rPr>
          <w:rFonts w:hint="eastAsia"/>
        </w:rPr>
        <w:t xml:space="preserve">：代理</w:t>
      </w:r>
      <w:r>
        <w:t xml:space="preserve"> 1,2,3,4 </w:t>
      </w:r>
      <w:r>
        <w:rPr>
          <w:rFonts w:hint="eastAsia"/>
        </w:rPr>
        <w:t xml:space="preserve">偏好</w:t>
      </w:r>
      <w:r>
        <w:t xml:space="preserve"> </w:t>
      </w:r>
      <m:oMath>
        <m:r>
          <m:t>4</m:t>
        </m:r>
      </m:oMath>
      <w:r>
        <w:rPr>
          <w:rFonts w:hint="eastAsia"/>
        </w:rPr>
        <w:t xml:space="preserve">，比分</w:t>
      </w:r>
      <w:r>
        <w:t xml:space="preserve"> </w:t>
      </w:r>
      <m:oMath>
        <m:r>
          <m:t>4</m:t>
        </m:r>
        <m:r>
          <m:rPr>
            <m:sty m:val="p"/>
          </m:rPr>
          <m:t>:</m:t>
        </m:r>
        <m:r>
          <m:t>1</m:t>
        </m:r>
      </m:oMath>
      <w:r>
        <w:t xml:space="preserve">。</w:t>
      </w:r>
      <w:r>
        <w:t xml:space="preserve"> </w:t>
      </w:r>
      <w:r>
        <w:rPr>
          <w:rFonts w:hint="eastAsia"/>
        </w:rPr>
        <w:t xml:space="preserve">故</w:t>
      </w:r>
      <w:r>
        <w:t xml:space="preserve"> </w:t>
      </w:r>
      <m:oMath>
        <m:r>
          <m:t>4</m:t>
        </m:r>
      </m:oMath>
      <w:r>
        <w:t xml:space="preserve"> </w:t>
      </w:r>
      <w:r>
        <w:rPr>
          <w:rFonts w:hint="eastAsia"/>
        </w:rPr>
        <w:t xml:space="preserve">是</w:t>
      </w:r>
      <w:r>
        <w:t xml:space="preserve"> Condorcet </w:t>
      </w:r>
      <w:r>
        <w:rPr>
          <w:rFonts w:hint="eastAsia"/>
        </w:rPr>
        <w:t xml:space="preserve">赢家。</w:t>
      </w:r>
    </w:p>
    <w:p>
      <w:pPr>
        <w:pStyle w:val="BodyText"/>
      </w:pPr>
      <w:r>
        <w:rPr>
          <w:rFonts w:hint="eastAsia"/>
        </w:rPr>
        <w:t xml:space="preserve">验证策略防操纵：假设代理</w:t>
      </w:r>
      <w:r>
        <w:t xml:space="preserve"> </w:t>
      </w:r>
      <w:r>
        <w:rPr>
          <w:rFonts w:hint="eastAsia"/>
        </w:rPr>
        <w:t xml:space="preserve">5（理想点</w:t>
      </w:r>
      <w:r>
        <w:t xml:space="preserve"> </w:t>
      </w:r>
      <m:oMath>
        <m:r>
          <m:t>7</m:t>
        </m:r>
      </m:oMath>
      <w:r>
        <w:rPr>
          <w:rFonts w:hint="eastAsia"/>
        </w:rPr>
        <w:t xml:space="preserve">）企图将结果向左拉近自己，虚报理想点为</w:t>
      </w:r>
      <w:r>
        <w:t xml:space="preserve"> </w:t>
      </w:r>
      <m:oMath>
        <m:r>
          <m:t>6</m:t>
        </m:r>
      </m:oMath>
      <w:r>
        <w:rPr>
          <w:rFonts w:hint="eastAsia"/>
        </w:rPr>
        <w:t xml:space="preserve">。排序变为</w:t>
      </w:r>
      <w:r>
        <w:t xml:space="preserve"> </w:t>
      </w:r>
      <m:oMath>
        <m:d>
          <m:dPr>
            <m:begChr m:val="("/>
            <m:sepChr m:val=""/>
            <m:endChr m:val=")"/>
            <m:grow/>
          </m:dPr>
          <m:e>
            <m:r>
              <m:t>2</m:t>
            </m:r>
            <m:r>
              <m:rPr>
                <m:sty m:val="p"/>
              </m:rPr>
              <m:t>,</m:t>
            </m:r>
            <m:r>
              <m:t>3</m:t>
            </m:r>
            <m:r>
              <m:rPr>
                <m:sty m:val="p"/>
              </m:rPr>
              <m:t>,</m:t>
            </m:r>
            <m:r>
              <m:t>4</m:t>
            </m:r>
            <m:r>
              <m:rPr>
                <m:sty m:val="p"/>
              </m:rPr>
              <m:t>,</m:t>
            </m:r>
            <m:r>
              <m:t>5</m:t>
            </m:r>
            <m:r>
              <m:rPr>
                <m:sty m:val="p"/>
              </m:rPr>
              <m:t>,</m:t>
            </m:r>
            <m:r>
              <m:t>6</m:t>
            </m:r>
          </m:e>
        </m:d>
      </m:oMath>
      <w:r>
        <w:rPr>
          <w:rFonts w:hint="eastAsia"/>
        </w:rPr>
        <w:t xml:space="preserve">，中位数仍为</w:t>
      </w:r>
      <w:r>
        <w:t xml:space="preserve"> </w:t>
      </w:r>
      <m:oMath>
        <m:r>
          <m:t>4</m:t>
        </m:r>
      </m:oMath>
      <w:r>
        <w:rPr>
          <w:rFonts w:hint="eastAsia"/>
        </w:rPr>
        <w:t xml:space="preserve">。结果不变。若虚报</w:t>
      </w:r>
      <w:r>
        <w:t xml:space="preserve"> </w:t>
      </w:r>
      <m:oMath>
        <m:r>
          <m:t>3</m:t>
        </m:r>
      </m:oMath>
      <w:r>
        <w:rPr>
          <w:rFonts w:hint="eastAsia"/>
        </w:rPr>
        <w:t xml:space="preserve">，排序变为</w:t>
      </w:r>
      <w:r>
        <w:t xml:space="preserve"> </w:t>
      </w:r>
      <m:oMath>
        <m:d>
          <m:dPr>
            <m:begChr m:val="("/>
            <m:sepChr m:val=""/>
            <m:endChr m:val=")"/>
            <m:grow/>
          </m:dPr>
          <m:e>
            <m:r>
              <m:t>2</m:t>
            </m:r>
            <m:r>
              <m:rPr>
                <m:sty m:val="p"/>
              </m:rPr>
              <m:t>,</m:t>
            </m:r>
            <m:r>
              <m:t>3</m:t>
            </m:r>
            <m:r>
              <m:rPr>
                <m:sty m:val="p"/>
              </m:rPr>
              <m:t>,</m:t>
            </m:r>
            <m:r>
              <m:t>3</m:t>
            </m:r>
            <m:r>
              <m:rPr>
                <m:sty m:val="p"/>
              </m:rPr>
              <m:t>,</m:t>
            </m:r>
            <m:r>
              <m:t>4</m:t>
            </m:r>
            <m:r>
              <m:rPr>
                <m:sty m:val="p"/>
              </m:rPr>
              <m:t>,</m:t>
            </m:r>
            <m:r>
              <m:t>5</m:t>
            </m:r>
          </m:e>
        </m:d>
      </m:oMath>
      <w:r>
        <w:rPr>
          <w:rFonts w:hint="eastAsia"/>
        </w:rPr>
        <w:t xml:space="preserve">，中位数第</w:t>
      </w:r>
      <w:r>
        <w:t xml:space="preserve"> 3 </w:t>
      </w:r>
      <w:r>
        <w:rPr>
          <w:rFonts w:hint="eastAsia"/>
        </w:rPr>
        <w:t xml:space="preserve">个变为</w:t>
      </w:r>
      <w:r>
        <w:t xml:space="preserve"> </w:t>
      </w:r>
      <m:oMath>
        <m:r>
          <m:t>3</m:t>
        </m:r>
      </m:oMath>
      <w:r>
        <w:rPr>
          <w:rFonts w:hint="eastAsia"/>
        </w:rPr>
        <w:t xml:space="preserve">。但代理</w:t>
      </w:r>
      <w:r>
        <w:t xml:space="preserve"> 5 </w:t>
      </w:r>
      <w:r>
        <w:rPr>
          <w:rFonts w:hint="eastAsia"/>
        </w:rPr>
        <w:t xml:space="preserve">在真实单峰下比较政策</w:t>
      </w:r>
      <w:r>
        <w:t xml:space="preserve"> </w:t>
      </w:r>
      <m:oMath>
        <m:r>
          <m:t>4</m:t>
        </m:r>
      </m:oMath>
      <w:r>
        <w:t xml:space="preserve"> </w:t>
      </w:r>
      <w:r>
        <w:rPr>
          <w:rFonts w:hint="eastAsia"/>
        </w:rPr>
        <w:t xml:space="preserve">与</w:t>
      </w:r>
      <w:r>
        <w:t xml:space="preserve"> </w:t>
      </w:r>
      <m:oMath>
        <m:r>
          <m:t>3</m:t>
        </m:r>
      </m:oMath>
      <w:r>
        <w:rPr>
          <w:rFonts w:hint="eastAsia"/>
        </w:rPr>
        <w:t xml:space="preserve">：其真实理想点</w:t>
      </w:r>
      <w:r>
        <w:t xml:space="preserve"> </w:t>
      </w:r>
      <m:oMath>
        <m:r>
          <m:t>7</m:t>
        </m:r>
      </m:oMath>
      <w:r>
        <w:t xml:space="preserve"> </w:t>
      </w:r>
      <w:r>
        <w:rPr>
          <w:rFonts w:hint="eastAsia"/>
        </w:rPr>
        <w:t xml:space="preserve">在</w:t>
      </w:r>
      <w:r>
        <w:t xml:space="preserve"> </w:t>
      </w:r>
      <m:oMath>
        <m:r>
          <m:t>4</m:t>
        </m:r>
      </m:oMath>
      <w:r>
        <w:t xml:space="preserve"> </w:t>
      </w:r>
      <w:r>
        <w:rPr>
          <w:rFonts w:hint="eastAsia"/>
        </w:rPr>
        <w:t xml:space="preserve">之右，</w:t>
      </w:r>
      <m:oMath>
        <m:r>
          <m:t>4</m:t>
        </m:r>
      </m:oMath>
      <w:r>
        <w:t xml:space="preserve"> </w:t>
      </w:r>
      <w:r>
        <w:rPr>
          <w:rFonts w:hint="eastAsia"/>
        </w:rPr>
        <w:t xml:space="preserve">比</w:t>
      </w:r>
      <w:r>
        <w:t xml:space="preserve"> </w:t>
      </w:r>
      <m:oMath>
        <m:r>
          <m:t>3</m:t>
        </m:r>
      </m:oMath>
      <w:r>
        <w:t xml:space="preserve"> </w:t>
      </w:r>
      <w:r>
        <w:rPr>
          <w:rFonts w:hint="eastAsia"/>
        </w:rPr>
        <w:t xml:space="preserve">更近于</w:t>
      </w:r>
      <w:r>
        <w:t xml:space="preserve"> </w:t>
      </w:r>
      <m:oMath>
        <m:r>
          <m:t>7</m:t>
        </m:r>
      </m:oMath>
      <w:r>
        <w:rPr>
          <w:rFonts w:hint="eastAsia"/>
        </w:rPr>
        <w:t xml:space="preserve">，故偏好</w:t>
      </w:r>
      <w:r>
        <w:t xml:space="preserve"> </w:t>
      </w:r>
      <m:oMath>
        <m:r>
          <m:t>4</m:t>
        </m:r>
        <m:sSub>
          <m:e>
            <m:r>
              <m:rPr>
                <m:sty m:val="p"/>
              </m:rPr>
              <m:t>≻</m:t>
            </m:r>
          </m:e>
          <m:sub>
            <m:r>
              <m:t>5</m:t>
            </m:r>
          </m:sub>
        </m:sSub>
        <m:r>
          <m:t>3</m:t>
        </m:r>
      </m:oMath>
      <w:r>
        <w:rPr>
          <w:rFonts w:hint="eastAsia"/>
        </w:rPr>
        <w:t xml:space="preserve">。虚报使结果更差。若虚报</w:t>
      </w:r>
      <w:r>
        <w:t xml:space="preserve"> </w:t>
      </w:r>
      <m:oMath>
        <m:r>
          <m:t>10</m:t>
        </m:r>
      </m:oMath>
      <w:r>
        <w:rPr>
          <w:rFonts w:hint="eastAsia"/>
        </w:rPr>
        <w:t xml:space="preserve">，排序</w:t>
      </w:r>
      <w:r>
        <w:t xml:space="preserve"> </w:t>
      </w:r>
      <m:oMath>
        <m:d>
          <m:dPr>
            <m:begChr m:val="("/>
            <m:sepChr m:val=""/>
            <m:endChr m:val=")"/>
            <m:grow/>
          </m:dPr>
          <m:e>
            <m:r>
              <m:t>2</m:t>
            </m:r>
            <m:r>
              <m:rPr>
                <m:sty m:val="p"/>
              </m:rPr>
              <m:t>,</m:t>
            </m:r>
            <m:r>
              <m:t>3</m:t>
            </m:r>
            <m:r>
              <m:rPr>
                <m:sty m:val="p"/>
              </m:rPr>
              <m:t>,</m:t>
            </m:r>
            <m:r>
              <m:t>4</m:t>
            </m:r>
            <m:r>
              <m:rPr>
                <m:sty m:val="p"/>
              </m:rPr>
              <m:t>,</m:t>
            </m:r>
            <m:r>
              <m:t>5</m:t>
            </m:r>
            <m:r>
              <m:rPr>
                <m:sty m:val="p"/>
              </m:rPr>
              <m:t>,</m:t>
            </m:r>
            <m:r>
              <m:t>10</m:t>
            </m:r>
          </m:e>
        </m:d>
      </m:oMath>
      <w:r>
        <w:rPr>
          <w:rFonts w:hint="eastAsia"/>
        </w:rPr>
        <w:t xml:space="preserve">，中位数仍</w:t>
      </w:r>
      <w:r>
        <w:t xml:space="preserve"> </w:t>
      </w:r>
      <m:oMath>
        <m:r>
          <m:t>4</m:t>
        </m:r>
      </m:oMath>
      <w:r>
        <w:rPr>
          <w:rFonts w:hint="eastAsia"/>
        </w:rPr>
        <w:t xml:space="preserve">，无影响。如实报告</w:t>
      </w:r>
      <w:r>
        <w:t xml:space="preserve"> </w:t>
      </w:r>
      <m:oMath>
        <m:r>
          <m:t>7</m:t>
        </m:r>
      </m:oMath>
      <w:r>
        <w:t xml:space="preserve"> </w:t>
      </w:r>
      <w:r>
        <w:rPr>
          <w:rFonts w:hint="eastAsia"/>
        </w:rPr>
        <w:t xml:space="preserve">确保结果要么不变，要么在别人报告不变的情况下对自己最好。真实报告是占优策略。</w:t>
      </w:r>
    </w:p>
    <w:p>
      <w:r>
        <w:pict>
          <v:rect style="width:0;height:1.5pt" o:hralign="center" o:hrstd="t" o:hr="t"/>
        </w:pict>
      </w:r>
    </w:p>
    <w:bookmarkEnd w:id="58"/>
    <w:bookmarkStart w:id="59" w:name="中位投票者定理的机制设计含义以结构假设换可能性"/>
    <w:p>
      <w:pPr>
        <w:pStyle w:val="Heading3"/>
      </w:pPr>
      <w:r>
        <w:t xml:space="preserve">2.3.5 </w:t>
      </w:r>
      <w:r>
        <w:rPr>
          <w:rFonts w:hint="eastAsia"/>
        </w:rPr>
        <w:t xml:space="preserve">中位投票者定理的机制设计含义：以结构假设换可能性</w:t>
      </w:r>
    </w:p>
    <w:p>
      <w:pPr>
        <w:pStyle w:val="FirstParagraph"/>
      </w:pPr>
      <w:r>
        <w:rPr>
          <w:rFonts w:hint="eastAsia"/>
        </w:rPr>
        <w:t xml:space="preserve">从机制设计者的视角，Arrow</w:t>
      </w:r>
      <w:r>
        <w:t xml:space="preserve"> </w:t>
      </w:r>
      <w:r>
        <w:rPr>
          <w:rFonts w:hint="eastAsia"/>
        </w:rPr>
        <w:t xml:space="preserve">定理宣告了在无限制偏好域下不可能设计出既非独裁又满足弱</w:t>
      </w:r>
      <w:r>
        <w:t xml:space="preserve"> Pareto + IIA </w:t>
      </w:r>
      <w:r>
        <w:rPr>
          <w:rFonts w:hint="eastAsia"/>
        </w:rPr>
        <w:t xml:space="preserve">的社会福利函数。中位投票者定理则给出了设计者可以采取的正面路径：</w:t>
      </w:r>
      <w:r>
        <w:rPr>
          <w:rFonts w:hint="eastAsia"/>
          <w:b/>
          <w:bCs/>
        </w:rPr>
        <w:t xml:space="preserve">放弃普遍性，拥抱结构性</w:t>
      </w:r>
      <w:r>
        <w:t xml:space="preserve">。</w:t>
      </w:r>
    </w:p>
    <w:p>
      <w:pPr>
        <w:pStyle w:val="BodyText"/>
      </w:pPr>
      <w:r>
        <w:rPr>
          <w:rFonts w:hint="eastAsia"/>
        </w:rPr>
        <w:t xml:space="preserve">设计者如果能在议程设置阶段保证决策空间是一维的，并且相信代理的偏好自然地满足单峰性质，那么他就可以放心的采用简单多数决，而无需担心投票循环、策略操纵或独裁的风险。这揭示了机制设计的一个基本原则：不可能结果并不可怕，它们的作用恰恰是指出哪些假设是关键的，哪些假设一旦放松就能换来可能性。Arrow</w:t>
      </w:r>
      <w:r>
        <w:t xml:space="preserve"> </w:t>
      </w:r>
      <w:r>
        <w:rPr>
          <w:rFonts w:hint="eastAsia"/>
        </w:rPr>
        <w:t xml:space="preserve">的</w:t>
      </w:r>
      <w:r>
        <w:t xml:space="preserve"> IIA </w:t>
      </w:r>
      <w:r>
        <w:rPr>
          <w:rFonts w:hint="eastAsia"/>
        </w:rPr>
        <w:t xml:space="preserve">公理之所以备受争议，很大程度上是因为在许多应用场景中，备选方案内在的一维结构使</w:t>
      </w:r>
      <w:r>
        <w:t xml:space="preserve"> IIA </w:t>
      </w:r>
      <w:r>
        <w:rPr>
          <w:rFonts w:hint="eastAsia"/>
        </w:rPr>
        <w:t xml:space="preserve">所禁止的“有关无关备选的信息”并没有</w:t>
      </w:r>
      <w:r>
        <w:t xml:space="preserve"> Arrow </w:t>
      </w:r>
      <w:r>
        <w:rPr>
          <w:rFonts w:hint="eastAsia"/>
        </w:rPr>
        <w:t xml:space="preserve">所设想的那么关键——备选方案间的自然距离已经内含在了偏好结构里。</w:t>
      </w:r>
    </w:p>
    <w:p>
      <w:pPr>
        <w:pStyle w:val="BodyText"/>
      </w:pPr>
      <w:r>
        <w:rPr>
          <w:rFonts w:hint="eastAsia"/>
        </w:rPr>
        <w:t xml:space="preserve">但设计者必须清楚这种“限制偏好域”的代价。</w:t>
      </w:r>
    </w:p>
    <w:p>
      <w:r>
        <w:pict>
          <v:rect style="width:0;height:1.5pt" o:hralign="center" o:hrstd="t" o:hr="t"/>
        </w:pict>
      </w:r>
    </w:p>
    <w:bookmarkEnd w:id="59"/>
    <w:bookmarkStart w:id="60" w:name="简化-与失效边界多维与混沌"/>
    <w:p>
      <w:pPr>
        <w:pStyle w:val="Heading3"/>
      </w:pPr>
      <w:r>
        <w:t xml:space="preserve">2.3.6</w:t>
      </w:r>
      <w:r>
        <w:t xml:space="preserve"> </w:t>
      </w:r>
      <w:r>
        <w:rPr>
          <w:rStyle w:val="VerbatimChar"/>
          <w:rFonts w:hint="eastAsia"/>
        </w:rPr>
        <w:t xml:space="preserve">[简化]</w:t>
      </w:r>
      <w:r>
        <w:t xml:space="preserve"> </w:t>
      </w:r>
      <w:r>
        <w:rPr>
          <w:rFonts w:hint="eastAsia"/>
        </w:rPr>
        <w:t xml:space="preserve">与失效边界：多维与混沌</w:t>
      </w:r>
    </w:p>
    <w:p>
      <w:pPr>
        <w:pStyle w:val="FirstParagraph"/>
      </w:pPr>
      <w:r>
        <w:rPr>
          <w:rFonts w:hint="eastAsia"/>
        </w:rPr>
        <w:t xml:space="preserve">中位投票者定理的美妙在很大程度上依赖两个核心假设：</w:t>
      </w:r>
    </w:p>
    <w:p>
      <w:pPr>
        <w:pStyle w:val="Compact"/>
        <w:numPr>
          <w:ilvl w:val="0"/>
          <w:numId w:val="1018"/>
        </w:numPr>
      </w:pPr>
      <w:r>
        <w:rPr>
          <w:rFonts w:hint="eastAsia"/>
          <w:b/>
          <w:bCs/>
        </w:rPr>
        <w:t xml:space="preserve">备选方案的一维性</w:t>
      </w:r>
      <w:r>
        <w:rPr>
          <w:rFonts w:hint="eastAsia"/>
        </w:rPr>
        <w:t xml:space="preserve">：存在一个单一的序</w:t>
      </w:r>
      <w:r>
        <w:t xml:space="preserve"> </w:t>
      </w:r>
      <m:oMath>
        <m:r>
          <m:rPr>
            <m:sty m:val="p"/>
          </m:rPr>
          <m:t>⊲</m:t>
        </m:r>
      </m:oMath>
      <w:r>
        <w:t xml:space="preserve"> </w:t>
      </w:r>
      <w:r>
        <w:rPr>
          <w:rFonts w:hint="eastAsia"/>
        </w:rPr>
        <w:t xml:space="preserve">使所有代理的偏好单峰。</w:t>
      </w:r>
    </w:p>
    <w:p>
      <w:pPr>
        <w:pStyle w:val="Compact"/>
        <w:numPr>
          <w:ilvl w:val="0"/>
          <w:numId w:val="1018"/>
        </w:numPr>
      </w:pPr>
      <w:r>
        <w:rPr>
          <w:rFonts w:hint="eastAsia"/>
          <w:b/>
          <w:bCs/>
        </w:rPr>
        <w:t xml:space="preserve">偏好的单峰性</w:t>
      </w:r>
      <w:r>
        <w:rPr>
          <w:rFonts w:hint="eastAsia"/>
        </w:rPr>
        <w:t xml:space="preserve">：每个代理在这个序上的递减模式成立。</w:t>
      </w:r>
    </w:p>
    <w:p>
      <w:pPr>
        <w:pStyle w:val="FirstParagraph"/>
      </w:pPr>
      <w:r>
        <w:rPr>
          <w:rFonts w:hint="eastAsia"/>
        </w:rPr>
        <w:t xml:space="preserve">一旦假设被破坏，定理可能完全崩塌。</w:t>
      </w:r>
    </w:p>
    <w:p>
      <w:pPr>
        <w:pStyle w:val="BodyText"/>
      </w:pPr>
      <w:r>
        <w:rPr>
          <w:rFonts w:hint="eastAsia"/>
          <w:b/>
          <w:bCs/>
        </w:rPr>
        <w:t xml:space="preserve">失效边界一：多维政策空间</w:t>
      </w:r>
      <w:r>
        <w:t xml:space="preserve"> </w:t>
      </w:r>
      <w:r>
        <w:rPr>
          <w:rFonts w:hint="eastAsia"/>
        </w:rPr>
        <w:t xml:space="preserve">当备选方案的空间维度</w:t>
      </w:r>
      <w:r>
        <w:t xml:space="preserve"> </w:t>
      </w:r>
      <m:oMath>
        <m:r>
          <m:rPr>
            <m:sty m:val="p"/>
          </m:rPr>
          <m:t>≥</m:t>
        </m:r>
        <m:r>
          <m:t>2</m:t>
        </m:r>
      </m:oMath>
      <w:r>
        <w:t xml:space="preserve"> </w:t>
      </w:r>
      <w:r>
        <w:rPr>
          <w:rFonts w:hint="eastAsia"/>
        </w:rPr>
        <w:t xml:space="preserve">时，通常不可能同时使所有代理的偏好关于同一序单峰。例如，设政策有三个方案</w:t>
      </w:r>
      <w:r>
        <w:t xml:space="preserve"> </w:t>
      </w:r>
      <m:oMath>
        <m:r>
          <m:rPr>
            <m:sty m:val="p"/>
          </m:rPr>
          <m:t>{</m:t>
        </m:r>
        <m:r>
          <m:t>A</m:t>
        </m:r>
        <m:r>
          <m:rPr>
            <m:sty m:val="p"/>
          </m:rPr>
          <m:t>,</m:t>
        </m:r>
        <m:r>
          <m:t>B</m:t>
        </m:r>
        <m:r>
          <m:rPr>
            <m:sty m:val="p"/>
          </m:rPr>
          <m:t>,</m:t>
        </m:r>
        <m:r>
          <m:t>C</m:t>
        </m:r>
        <m:r>
          <m:rPr>
            <m:sty m:val="p"/>
          </m:rPr>
          <m:t>}</m:t>
        </m:r>
      </m:oMath>
      <w:r>
        <w:rPr>
          <w:rFonts w:hint="eastAsia"/>
        </w:rPr>
        <w:t xml:space="preserve">，代理</w:t>
      </w:r>
      <w:r>
        <w:t xml:space="preserve"> 1 </w:t>
      </w:r>
      <w:r>
        <w:rPr>
          <w:rFonts w:hint="eastAsia"/>
        </w:rPr>
        <w:t xml:space="preserve">的偏好是</w:t>
      </w:r>
      <w:r>
        <w:t xml:space="preserve"> </w:t>
      </w:r>
      <m:oMath>
        <m:r>
          <m:t>A</m:t>
        </m:r>
        <m:r>
          <m:rPr>
            <m:sty m:val="p"/>
          </m:rPr>
          <m:t>≻</m:t>
        </m:r>
        <m:r>
          <m:t>B</m:t>
        </m:r>
        <m:r>
          <m:rPr>
            <m:sty m:val="p"/>
          </m:rPr>
          <m:t>≻</m:t>
        </m:r>
        <m:r>
          <m:t>C</m:t>
        </m:r>
      </m:oMath>
      <w:r>
        <w:rPr>
          <w:rFonts w:hint="eastAsia"/>
        </w:rPr>
        <w:t xml:space="preserve">，代理</w:t>
      </w:r>
      <w:r>
        <w:t xml:space="preserve"> 2 </w:t>
      </w:r>
      <w:r>
        <w:rPr>
          <w:rFonts w:hint="eastAsia"/>
        </w:rPr>
        <w:t xml:space="preserve">是</w:t>
      </w:r>
      <w:r>
        <w:t xml:space="preserve"> </w:t>
      </w:r>
      <m:oMath>
        <m:r>
          <m:t>B</m:t>
        </m:r>
        <m:r>
          <m:rPr>
            <m:sty m:val="p"/>
          </m:rPr>
          <m:t>≻</m:t>
        </m:r>
        <m:r>
          <m:t>C</m:t>
        </m:r>
        <m:r>
          <m:rPr>
            <m:sty m:val="p"/>
          </m:rPr>
          <m:t>≻</m:t>
        </m:r>
        <m:r>
          <m:t>A</m:t>
        </m:r>
      </m:oMath>
      <w:r>
        <w:rPr>
          <w:rFonts w:hint="eastAsia"/>
        </w:rPr>
        <w:t xml:space="preserve">，代理</w:t>
      </w:r>
      <w:r>
        <w:t xml:space="preserve"> 3 </w:t>
      </w:r>
      <w:r>
        <w:rPr>
          <w:rFonts w:hint="eastAsia"/>
        </w:rPr>
        <w:t xml:space="preserve">是</w:t>
      </w:r>
      <w:r>
        <w:t xml:space="preserve"> </w:t>
      </w:r>
      <m:oMath>
        <m:r>
          <m:t>C</m:t>
        </m:r>
        <m:r>
          <m:rPr>
            <m:sty m:val="p"/>
          </m:rPr>
          <m:t>≻</m:t>
        </m:r>
        <m:r>
          <m:t>A</m:t>
        </m:r>
        <m:r>
          <m:rPr>
            <m:sty m:val="p"/>
          </m:rPr>
          <m:t>≻</m:t>
        </m:r>
        <m:r>
          <m:t>B</m:t>
        </m:r>
      </m:oMath>
      <w:r>
        <w:rPr>
          <w:rFonts w:hint="eastAsia"/>
        </w:rPr>
        <w:t xml:space="preserve">。这三个偏好无法在任何一维序上同时单峰（读者可自行穷举验证），此时又回到了</w:t>
      </w:r>
      <w:r>
        <w:t xml:space="preserve"> Condorcet </w:t>
      </w:r>
      <w:r>
        <w:rPr>
          <w:rFonts w:hint="eastAsia"/>
        </w:rPr>
        <w:t xml:space="preserve">循环——没有</w:t>
      </w:r>
      <w:r>
        <w:t xml:space="preserve"> Condorcet </w:t>
      </w:r>
      <w:r>
        <w:rPr>
          <w:rFonts w:hint="eastAsia"/>
        </w:rPr>
        <w:t xml:space="preserve">赢家，多数决可能产生任意结果，取决于议程顺序。</w:t>
      </w:r>
    </w:p>
    <w:p>
      <w:pPr>
        <w:pStyle w:val="BodyText"/>
      </w:pPr>
      <w:r>
        <w:rPr>
          <w:rFonts w:hint="eastAsia"/>
        </w:rPr>
        <w:t xml:space="preserve">更一般地，</w:t>
      </w:r>
      <w:r>
        <w:rPr>
          <w:b/>
          <w:bCs/>
        </w:rPr>
        <w:t xml:space="preserve">McKelvey </w:t>
      </w:r>
      <w:r>
        <w:rPr>
          <w:rFonts w:hint="eastAsia"/>
          <w:b/>
          <w:bCs/>
        </w:rPr>
        <w:t xml:space="preserve">混沌定理</w:t>
      </w:r>
      <w:r>
        <w:rPr>
          <w:rFonts w:hint="eastAsia"/>
        </w:rPr>
        <w:t xml:space="preserve">指出：在多维政策空间且偏好通过欧几里德距离表示时，只要存在至少两个分歧维度，多数决就可以通过议程操纵从任意政策到达任意其他政策——</w:t>
      </w:r>
      <w:r>
        <w:rPr>
          <w:rFonts w:hint="eastAsia"/>
        </w:rPr>
        <w:t xml:space="preserve">“任何事都可以发生”</w:t>
      </w:r>
      <w:r>
        <w:rPr>
          <w:rFonts w:hint="eastAsia"/>
        </w:rPr>
        <w:t xml:space="preserve">。这意味着，在多维空间中，中位投票者逻辑完全失效，设计者要么重新引入转移支付以构造</w:t>
      </w:r>
      <w:r>
        <w:t xml:space="preserve"> VCG </w:t>
      </w:r>
      <w:r>
        <w:rPr>
          <w:rFonts w:hint="eastAsia"/>
        </w:rPr>
        <w:t xml:space="preserve">类机制（第</w:t>
      </w:r>
      <w:r>
        <w:t xml:space="preserve"> 4 </w:t>
      </w:r>
      <w:r>
        <w:rPr>
          <w:rFonts w:hint="eastAsia"/>
        </w:rPr>
        <w:t xml:space="preserve">章），要么使用更复杂的投票规则或议程限制来对抗混沌。</w:t>
      </w:r>
    </w:p>
    <w:p>
      <w:pPr>
        <w:pStyle w:val="BodyText"/>
      </w:pPr>
      <w:r>
        <w:rPr>
          <w:rFonts w:hint="eastAsia"/>
          <w:b/>
          <w:bCs/>
        </w:rPr>
        <w:t xml:space="preserve">失效边界二：非单峰偏好</w:t>
      </w:r>
      <w:r>
        <w:t xml:space="preserve"> </w:t>
      </w:r>
      <w:r>
        <w:rPr>
          <w:rFonts w:hint="eastAsia"/>
        </w:rPr>
        <w:t xml:space="preserve">如果代理的偏好具有多峰性（比如偏好极化：既支持极左也支持极右，厌恶中间温和选项），则中位投票者定理的</w:t>
      </w:r>
      <w:r>
        <w:t xml:space="preserve"> Condorcet </w:t>
      </w:r>
      <w:r>
        <w:rPr>
          <w:rFonts w:hint="eastAsia"/>
        </w:rPr>
        <w:t xml:space="preserve">性质不再成立。极端情形下，政策空间的一维性不足以确保</w:t>
      </w:r>
      <w:r>
        <w:t xml:space="preserve"> Condorcet </w:t>
      </w:r>
      <w:r>
        <w:rPr>
          <w:rFonts w:hint="eastAsia"/>
        </w:rPr>
        <w:t xml:space="preserve">赢家的存在。这是在高度两极化的政治环境中投票可能失灵的数学根源之一。</w:t>
      </w:r>
    </w:p>
    <w:p>
      <w:pPr>
        <w:pStyle w:val="BodyText"/>
      </w:pPr>
      <w:r>
        <w:rPr>
          <w:rFonts w:hint="eastAsia"/>
          <w:b/>
          <w:bCs/>
        </w:rPr>
        <w:t xml:space="preserve">失效边界三：策略防操纵的保持条件</w:t>
      </w:r>
      <w:r>
        <w:t xml:space="preserve"> </w:t>
      </w:r>
      <w:r>
        <w:rPr>
          <w:rFonts w:hint="eastAsia"/>
        </w:rPr>
        <w:t xml:space="preserve">当代理的偏好不是严格单峰（允许平坦无差异）且中位投票者规则包含平局打破规约时，可能出现某些代理通过虚报改变平局打破结果的情形。但只要平局打破规则是确定性的且外生于代理的报告，占优策略性在广义单峰下仍成立（证明稍作调整即可包含平局边缘情况）。</w:t>
      </w:r>
    </w:p>
    <w:p>
      <w:r>
        <w:pict>
          <v:rect style="width:0;height:1.5pt" o:hralign="center" o:hrstd="t" o:hr="t"/>
        </w:pict>
      </w:r>
    </w:p>
    <w:bookmarkEnd w:id="60"/>
    <w:bookmarkStart w:id="61" w:name="回指习题小结"/>
    <w:p>
      <w:pPr>
        <w:pStyle w:val="Heading3"/>
      </w:pPr>
      <w:r>
        <w:t xml:space="preserve">2.3.7 </w:t>
      </w:r>
      <w:r>
        <w:rPr>
          <w:rFonts w:hint="eastAsia"/>
        </w:rPr>
        <w:t xml:space="preserve">回指·习题·小结</w:t>
      </w:r>
    </w:p>
    <w:p>
      <w:pPr>
        <w:pStyle w:val="FirstParagraph"/>
      </w:pPr>
      <w:r>
        <w:rPr>
          <w:rFonts w:hint="eastAsia"/>
          <w:b/>
          <w:bCs/>
        </w:rPr>
        <w:t xml:space="preserve">回指框</w:t>
      </w:r>
    </w:p>
    <w:p>
      <w:pPr>
        <w:pStyle w:val="Compact"/>
        <w:numPr>
          <w:ilvl w:val="0"/>
          <w:numId w:val="1019"/>
        </w:numPr>
      </w:pPr>
      <w:r>
        <w:rPr>
          <w:rFonts w:hint="eastAsia"/>
        </w:rPr>
        <w:t xml:space="preserve">偏好关系</w:t>
      </w:r>
      <w:r>
        <w:t xml:space="preserve"> </w:t>
      </w:r>
      <m:oMath>
        <m:r>
          <m:rPr>
            <m:sty m:val="p"/>
          </m:rPr>
          <m:t>≿</m:t>
        </m:r>
      </m:oMath>
      <w:r>
        <w:t xml:space="preserve"> </w:t>
      </w:r>
      <w:r>
        <w:rPr>
          <w:rFonts w:hint="eastAsia"/>
        </w:rPr>
        <w:t xml:space="preserve">与序的定义沿用《博弈论讲义》第</w:t>
      </w:r>
      <w:r>
        <w:t xml:space="preserve"> 2 </w:t>
      </w:r>
      <w:r>
        <w:rPr>
          <w:rFonts w:hint="eastAsia"/>
        </w:rPr>
        <w:t xml:space="preserve">章。</w:t>
      </w:r>
    </w:p>
    <w:p>
      <w:pPr>
        <w:pStyle w:val="Compact"/>
        <w:numPr>
          <w:ilvl w:val="0"/>
          <w:numId w:val="1019"/>
        </w:numPr>
      </w:pPr>
      <w:r>
        <w:t xml:space="preserve">Arrow </w:t>
      </w:r>
      <w:r>
        <w:rPr>
          <w:rFonts w:hint="eastAsia"/>
        </w:rPr>
        <w:t xml:space="preserve">定理的框架与公理（弱</w:t>
      </w:r>
      <w:r>
        <w:t xml:space="preserve"> </w:t>
      </w:r>
      <w:r>
        <w:rPr>
          <w:rFonts w:hint="eastAsia"/>
        </w:rPr>
        <w:t xml:space="preserve">Pareto、IIA）已在</w:t>
      </w:r>
      <w:r>
        <w:t xml:space="preserve"> 2.1–2.2 </w:t>
      </w:r>
      <w:r>
        <w:rPr>
          <w:rFonts w:hint="eastAsia"/>
        </w:rPr>
        <w:t xml:space="preserve">节建立，本节的单峰偏好构成了在</w:t>
      </w:r>
      <w:r>
        <w:t xml:space="preserve"> Arrow </w:t>
      </w:r>
      <w:r>
        <w:rPr>
          <w:rFonts w:hint="eastAsia"/>
        </w:rPr>
        <w:t xml:space="preserve">框架中“放松</w:t>
      </w:r>
      <w:r>
        <w:t xml:space="preserve"> </w:t>
      </w:r>
      <w:r>
        <w:rPr>
          <w:rFonts w:hint="eastAsia"/>
        </w:rPr>
        <w:t xml:space="preserve">IIA+限制偏好域”而回避不可能性的经典范例。</w:t>
      </w:r>
    </w:p>
    <w:p>
      <w:pPr>
        <w:pStyle w:val="Compact"/>
        <w:numPr>
          <w:ilvl w:val="0"/>
          <w:numId w:val="1019"/>
        </w:numPr>
      </w:pPr>
      <w:r>
        <w:rPr>
          <w:rFonts w:hint="eastAsia"/>
        </w:rPr>
        <w:t xml:space="preserve">本节中的策略防操纵概念为</w:t>
      </w:r>
      <w:r>
        <w:t xml:space="preserve"> 2.4 </w:t>
      </w:r>
      <w:r>
        <w:rPr>
          <w:rFonts w:hint="eastAsia"/>
        </w:rPr>
        <w:t xml:space="preserve">节</w:t>
      </w:r>
      <w:r>
        <w:t xml:space="preserve"> Gibbard–Satterthwaite </w:t>
      </w:r>
      <w:r>
        <w:rPr>
          <w:rFonts w:hint="eastAsia"/>
        </w:rPr>
        <w:t xml:space="preserve">定理做了铺垫：GS</w:t>
      </w:r>
      <w:r>
        <w:t xml:space="preserve"> </w:t>
      </w:r>
      <w:r>
        <w:rPr>
          <w:rFonts w:hint="eastAsia"/>
        </w:rPr>
        <w:t xml:space="preserve">定理指出，在无限制偏好域下，唯一防操纵且满射的</w:t>
      </w:r>
      <w:r>
        <w:t xml:space="preserve"> SCF </w:t>
      </w:r>
      <w:r>
        <w:rPr>
          <w:rFonts w:hint="eastAsia"/>
        </w:rPr>
        <w:t xml:space="preserve">是独裁。而本节通过限制偏好域到单峰，展示了在非独裁规则（中位投票）下的防操纵可能性——这与</w:t>
      </w:r>
      <w:r>
        <w:t xml:space="preserve"> GS </w:t>
      </w:r>
      <w:r>
        <w:rPr>
          <w:rFonts w:hint="eastAsia"/>
        </w:rPr>
        <w:t xml:space="preserve">定理并不矛盾，因为</w:t>
      </w:r>
      <w:r>
        <w:t xml:space="preserve"> GS </w:t>
      </w:r>
      <w:r>
        <w:rPr>
          <w:rFonts w:hint="eastAsia"/>
        </w:rPr>
        <w:t xml:space="preserve">的前提“偏好域无限制”已不成立。</w:t>
      </w:r>
    </w:p>
    <w:p>
      <w:pPr>
        <w:pStyle w:val="Compact"/>
        <w:numPr>
          <w:ilvl w:val="0"/>
          <w:numId w:val="1019"/>
        </w:numPr>
      </w:pPr>
      <w:r>
        <w:rPr>
          <w:rFonts w:hint="eastAsia"/>
        </w:rPr>
        <w:t xml:space="preserve">显示原理（第</w:t>
      </w:r>
      <w:r>
        <w:t xml:space="preserve"> 3 </w:t>
      </w:r>
      <w:r>
        <w:rPr>
          <w:rFonts w:hint="eastAsia"/>
        </w:rPr>
        <w:t xml:space="preserve">章）将揭示：本节的中位投票者规则本身就是一个直接、真实机制。本节实际上已经提前为一个直接机制提供了占优策略激励相容的验证。</w:t>
      </w:r>
    </w:p>
    <w:p>
      <w:pPr>
        <w:pStyle w:val="FirstParagraph"/>
      </w:pPr>
      <w:r>
        <w:rPr>
          <w:rFonts w:hint="eastAsia"/>
          <w:b/>
          <w:bCs/>
        </w:rPr>
        <w:t xml:space="preserve">习题</w:t>
      </w:r>
    </w:p>
    <w:p>
      <w:pPr>
        <w:pStyle w:val="BodyText"/>
      </w:pPr>
      <w:r>
        <w:rPr>
          <w:rFonts w:hint="eastAsia"/>
          <w:b/>
          <w:bCs/>
        </w:rPr>
        <w:t xml:space="preserve">题</w:t>
      </w:r>
      <w:r>
        <w:rPr>
          <w:b/>
          <w:bCs/>
        </w:rPr>
        <w:t xml:space="preserve"> </w:t>
      </w:r>
      <w:r>
        <w:rPr>
          <w:rFonts w:hint="eastAsia"/>
          <w:b/>
          <w:bCs/>
        </w:rPr>
        <w:t xml:space="preserve">2.3.1（提取题：单峰与</w:t>
      </w:r>
      <w:r>
        <w:rPr>
          <w:b/>
          <w:bCs/>
        </w:rPr>
        <w:t xml:space="preserve"> </w:t>
      </w:r>
      <w:r>
        <w:rPr>
          <w:rFonts w:hint="eastAsia"/>
          <w:b/>
          <w:bCs/>
        </w:rPr>
        <w:t xml:space="preserve">Condorcet）</w:t>
      </w:r>
      <w:r>
        <w:t xml:space="preserve"> </w:t>
      </w:r>
      <w:r>
        <w:rPr>
          <w:rFonts w:hint="eastAsia"/>
        </w:rPr>
        <w:t xml:space="preserve">在一维政策空间</w:t>
      </w:r>
      <w: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oMath>
      <w:r>
        <w:t xml:space="preserve"> </w:t>
      </w:r>
      <w:r>
        <w:rPr>
          <w:rFonts w:hint="eastAsia"/>
        </w:rPr>
        <w:t xml:space="preserve">上有</w:t>
      </w:r>
      <w:r>
        <w:t xml:space="preserve"> 3 </w:t>
      </w:r>
      <w:r>
        <w:rPr>
          <w:rFonts w:hint="eastAsia"/>
        </w:rPr>
        <w:t xml:space="preserve">个代理。理想点分别为</w:t>
      </w:r>
      <w:r>
        <w:t xml:space="preserve"> </w:t>
      </w:r>
      <m:oMath>
        <m:r>
          <m:t>1</m:t>
        </m:r>
        <m:r>
          <m:rPr>
            <m:sty m:val="p"/>
          </m:rPr>
          <m:t>,</m:t>
        </m:r>
        <m:r>
          <m:t>3</m:t>
        </m:r>
        <m:r>
          <m:rPr>
            <m:sty m:val="p"/>
          </m:rPr>
          <m:t>,</m:t>
        </m:r>
        <m:r>
          <m:t>5</m:t>
        </m:r>
      </m:oMath>
      <w:r>
        <w:rPr>
          <w:rFonts w:hint="eastAsia"/>
        </w:rPr>
        <w:t xml:space="preserve">。写出所有可能的单峰偏好序（每代理人一个序）。</w:t>
      </w:r>
      <w:r>
        <w:t xml:space="preserve"> </w:t>
      </w:r>
      <w:r>
        <w:t xml:space="preserve">- </w:t>
      </w:r>
      <w:r>
        <w:rPr>
          <w:rFonts w:hint="eastAsia"/>
        </w:rPr>
        <w:t xml:space="preserve">提示：对每个理想点，列出所有满足单峰条件（两侧递减）的偏好排列。</w:t>
      </w:r>
      <w:r>
        <w:t xml:space="preserve"> </w:t>
      </w:r>
      <w:r>
        <w:t xml:space="preserve">- </w:t>
      </w:r>
      <w:r>
        <w:rPr>
          <w:rFonts w:hint="eastAsia"/>
        </w:rPr>
        <w:t xml:space="preserve">解答：理想点为</w:t>
      </w:r>
      <w:r>
        <w:t xml:space="preserve"> </w:t>
      </w:r>
      <m:oMath>
        <m:r>
          <m:t>3</m:t>
        </m:r>
      </m:oMath>
      <w:r>
        <w:t xml:space="preserve"> </w:t>
      </w:r>
      <w:r>
        <w:rPr>
          <w:rFonts w:hint="eastAsia"/>
        </w:rPr>
        <w:t xml:space="preserve">的代理，可能的序为</w:t>
      </w:r>
      <w:r>
        <w:t xml:space="preserve"> </w:t>
      </w:r>
      <m:oMath>
        <m:r>
          <m:t>3</m:t>
        </m:r>
        <m:r>
          <m:rPr>
            <m:sty m:val="p"/>
          </m:rPr>
          <m:t>≻</m:t>
        </m:r>
        <m:r>
          <m:t>4</m:t>
        </m:r>
        <m:r>
          <m:rPr>
            <m:sty m:val="p"/>
          </m:rPr>
          <m:t>≻</m:t>
        </m:r>
        <m:r>
          <m:t>2</m:t>
        </m:r>
        <m:r>
          <m:rPr>
            <m:sty m:val="p"/>
          </m:rPr>
          <m:t>≻</m:t>
        </m:r>
        <m:r>
          <m:t>5</m:t>
        </m:r>
        <m:r>
          <m:rPr>
            <m:sty m:val="p"/>
          </m:rPr>
          <m:t>≻</m:t>
        </m:r>
        <m:r>
          <m:t>1</m:t>
        </m:r>
      </m:oMath>
      <w:r>
        <w:t xml:space="preserve"> </w:t>
      </w:r>
      <w:r>
        <w:rPr>
          <w:rFonts w:hint="eastAsia"/>
        </w:rPr>
        <w:t xml:space="preserve">或</w:t>
      </w:r>
      <w:r>
        <w:t xml:space="preserve"> </w:t>
      </w:r>
      <m:oMath>
        <m:r>
          <m:t>3</m:t>
        </m:r>
        <m:r>
          <m:rPr>
            <m:sty m:val="p"/>
          </m:rPr>
          <m:t>≻</m:t>
        </m:r>
        <m:r>
          <m:t>2</m:t>
        </m:r>
        <m:r>
          <m:rPr>
            <m:sty m:val="p"/>
          </m:rPr>
          <m:t>≻</m:t>
        </m:r>
        <m:r>
          <m:t>4</m:t>
        </m:r>
        <m:r>
          <m:rPr>
            <m:sty m:val="p"/>
          </m:rPr>
          <m:t>≻</m:t>
        </m:r>
        <m:r>
          <m:t>1</m:t>
        </m:r>
        <m:r>
          <m:rPr>
            <m:sty m:val="p"/>
          </m:rPr>
          <m:t>≻</m:t>
        </m:r>
        <m:r>
          <m:t>5</m:t>
        </m:r>
      </m:oMath>
      <w:r>
        <w:t xml:space="preserve"> </w:t>
      </w:r>
      <w:r>
        <w:rPr>
          <w:rFonts w:hint="eastAsia"/>
        </w:rPr>
        <w:t xml:space="preserve">等，只要满足离</w:t>
      </w:r>
      <w:r>
        <w:t xml:space="preserve"> </w:t>
      </w:r>
      <m:oMath>
        <m:r>
          <m:t>3</m:t>
        </m:r>
      </m:oMath>
      <w:r>
        <w:t xml:space="preserve"> </w:t>
      </w:r>
      <w:r>
        <w:rPr>
          <w:rFonts w:hint="eastAsia"/>
        </w:rPr>
        <w:t xml:space="preserve">越远越差即可。理想点为</w:t>
      </w:r>
      <w:r>
        <w:t xml:space="preserve"> </w:t>
      </w:r>
      <m:oMath>
        <m:r>
          <m:t>1</m:t>
        </m:r>
      </m:oMath>
      <w:r>
        <w:t xml:space="preserve"> </w:t>
      </w:r>
      <w:r>
        <w:rPr>
          <w:rFonts w:hint="eastAsia"/>
        </w:rPr>
        <w:t xml:space="preserve">的代理只有唯一单峰序</w:t>
      </w:r>
      <w:r>
        <w:t xml:space="preserve"> </w:t>
      </w:r>
      <m:oMath>
        <m:r>
          <m:t>1</m:t>
        </m:r>
        <m:r>
          <m:rPr>
            <m:sty m:val="p"/>
          </m:rPr>
          <m:t>≻</m:t>
        </m:r>
        <m:r>
          <m:t>2</m:t>
        </m:r>
        <m:r>
          <m:rPr>
            <m:sty m:val="p"/>
          </m:rPr>
          <m:t>≻</m:t>
        </m:r>
        <m:r>
          <m:t>3</m:t>
        </m:r>
        <m:r>
          <m:rPr>
            <m:sty m:val="p"/>
          </m:rPr>
          <m:t>≻</m:t>
        </m:r>
        <m:r>
          <m:t>4</m:t>
        </m:r>
        <m:r>
          <m:rPr>
            <m:sty m:val="p"/>
          </m:rPr>
          <m:t>≻</m:t>
        </m:r>
        <m:r>
          <m:t>5</m:t>
        </m:r>
      </m:oMath>
      <w:r>
        <w:t xml:space="preserve">。</w:t>
      </w:r>
    </w:p>
    <w:p>
      <w:pPr>
        <w:pStyle w:val="BodyText"/>
      </w:pPr>
      <w:r>
        <w:rPr>
          <w:rFonts w:hint="eastAsia"/>
          <w:b/>
          <w:bCs/>
        </w:rPr>
        <w:t xml:space="preserve">题</w:t>
      </w:r>
      <w:r>
        <w:rPr>
          <w:b/>
          <w:bCs/>
        </w:rPr>
        <w:t xml:space="preserve"> </w:t>
      </w:r>
      <w:r>
        <w:rPr>
          <w:rFonts w:hint="eastAsia"/>
          <w:b/>
          <w:bCs/>
        </w:rPr>
        <w:t xml:space="preserve">2.3.2（计算题：中位投票者手算）</w:t>
      </w:r>
      <w:r>
        <w:t xml:space="preserve"> </w:t>
      </w:r>
      <w:r>
        <w:rPr>
          <w:rFonts w:hint="eastAsia"/>
        </w:rPr>
        <w:t xml:space="preserve">设</w:t>
      </w:r>
      <w:r>
        <w:t xml:space="preserve"> 7 </w:t>
      </w:r>
      <w:r>
        <w:rPr>
          <w:rFonts w:hint="eastAsia"/>
        </w:rPr>
        <w:t xml:space="preserve">个代理的理想点为</w:t>
      </w:r>
      <w:r>
        <w:t xml:space="preserve"> </w:t>
      </w:r>
      <m:oMath>
        <m:r>
          <m:t>10</m:t>
        </m:r>
        <m:r>
          <m:rPr>
            <m:sty m:val="p"/>
          </m:rPr>
          <m:t>,</m:t>
        </m:r>
        <m:r>
          <m:t>10</m:t>
        </m:r>
        <m:r>
          <m:rPr>
            <m:sty m:val="p"/>
          </m:rPr>
          <m:t>,</m:t>
        </m:r>
        <m:r>
          <m:t>25</m:t>
        </m:r>
        <m:r>
          <m:rPr>
            <m:sty m:val="p"/>
          </m:rPr>
          <m:t>,</m:t>
        </m:r>
        <m:r>
          <m:t>30</m:t>
        </m:r>
        <m:r>
          <m:rPr>
            <m:sty m:val="p"/>
          </m:rPr>
          <m:t>,</m:t>
        </m:r>
        <m:r>
          <m:t>30</m:t>
        </m:r>
        <m:r>
          <m:rPr>
            <m:sty m:val="p"/>
          </m:rPr>
          <m:t>,</m:t>
        </m:r>
        <m:r>
          <m:t>70</m:t>
        </m:r>
        <m:r>
          <m:rPr>
            <m:sty m:val="p"/>
          </m:rPr>
          <m:t>,</m:t>
        </m:r>
        <m:r>
          <m:t>90</m:t>
        </m:r>
      </m:oMath>
      <w:r>
        <w:rPr>
          <w:rFonts w:hint="eastAsia"/>
        </w:rPr>
        <w:t xml:space="preserve">（按某种度量）。一维序为自然数序。求中位投票者规则下的胜者。验证该胜者是</w:t>
      </w:r>
      <w:r>
        <w:t xml:space="preserve"> Condorcet </w:t>
      </w:r>
      <w:r>
        <w:rPr>
          <w:rFonts w:hint="eastAsia"/>
        </w:rPr>
        <w:t xml:space="preserve">赢家。</w:t>
      </w:r>
      <w:r>
        <w:t xml:space="preserve"> </w:t>
      </w:r>
      <w:r>
        <w:t xml:space="preserve">- </w:t>
      </w:r>
      <w:r>
        <w:rPr>
          <w:rFonts w:hint="eastAsia"/>
        </w:rPr>
        <w:t xml:space="preserve">解答：排序后第</w:t>
      </w:r>
      <w:r>
        <w:t xml:space="preserve"> 4 </w:t>
      </w:r>
      <w:r>
        <w:rPr>
          <w:rFonts w:hint="eastAsia"/>
        </w:rPr>
        <w:t xml:space="preserve">个为</w:t>
      </w:r>
      <w:r>
        <w:t xml:space="preserve"> </w:t>
      </w:r>
      <m:oMath>
        <m:r>
          <m:t>30</m:t>
        </m:r>
      </m:oMath>
      <w:r>
        <w:rPr>
          <w:rFonts w:hint="eastAsia"/>
        </w:rPr>
        <w:t xml:space="preserve">。胜者为</w:t>
      </w:r>
      <w:r>
        <w:t xml:space="preserve"> </w:t>
      </w:r>
      <m:oMath>
        <m:r>
          <m:t>30</m:t>
        </m:r>
      </m:oMath>
      <w:r>
        <w:rPr>
          <w:rFonts w:hint="eastAsia"/>
        </w:rPr>
        <w:t xml:space="preserve">。对</w:t>
      </w:r>
      <w:r>
        <w:t xml:space="preserve"> </w:t>
      </w:r>
      <m:oMath>
        <m:r>
          <m:t>10</m:t>
        </m:r>
      </m:oMath>
      <w:r>
        <w:rPr>
          <w:rFonts w:hint="eastAsia"/>
        </w:rPr>
        <w:t xml:space="preserve">：6</w:t>
      </w:r>
      <w:r>
        <w:t xml:space="preserve"> </w:t>
      </w:r>
      <w:r>
        <w:rPr>
          <w:rFonts w:hint="eastAsia"/>
        </w:rPr>
        <w:t xml:space="preserve">人偏好</w:t>
      </w:r>
      <w:r>
        <w:t xml:space="preserve"> </w:t>
      </w:r>
      <m:oMath>
        <m:r>
          <m:t>30</m:t>
        </m:r>
      </m:oMath>
      <w:r>
        <w:rPr>
          <w:rFonts w:hint="eastAsia"/>
        </w:rPr>
        <w:t xml:space="preserve">（理想点</w:t>
      </w:r>
      <w:r>
        <w:t xml:space="preserve"> </w:t>
      </w:r>
      <m:oMath>
        <m:r>
          <m:rPr>
            <m:sty m:val="p"/>
          </m:rPr>
          <m:t>≥</m:t>
        </m:r>
        <m:r>
          <m:t>25</m:t>
        </m:r>
      </m:oMath>
      <w:r>
        <w:t xml:space="preserve"> </w:t>
      </w:r>
      <w:r>
        <w:rPr>
          <w:rFonts w:hint="eastAsia"/>
        </w:rPr>
        <w:t xml:space="preserve">的代理都认为</w:t>
      </w:r>
      <w:r>
        <w:t xml:space="preserve"> </w:t>
      </w:r>
      <m:oMath>
        <m:r>
          <m:t>30</m:t>
        </m:r>
      </m:oMath>
      <w:r>
        <w:t xml:space="preserve"> </w:t>
      </w:r>
      <w:r>
        <w:rPr>
          <w:rFonts w:hint="eastAsia"/>
        </w:rPr>
        <w:t xml:space="preserve">比</w:t>
      </w:r>
      <w:r>
        <w:t xml:space="preserve"> </w:t>
      </w:r>
      <m:oMath>
        <m:r>
          <m:t>10</m:t>
        </m:r>
      </m:oMath>
      <w:r>
        <w:t xml:space="preserve"> </w:t>
      </w:r>
      <w:r>
        <w:rPr>
          <w:rFonts w:hint="eastAsia"/>
        </w:rPr>
        <w:t xml:space="preserve">近），比分</w:t>
      </w:r>
      <w:r>
        <w:t xml:space="preserve"> </w:t>
      </w:r>
      <m:oMath>
        <m:r>
          <m:t>6</m:t>
        </m:r>
        <m:r>
          <m:rPr>
            <m:sty m:val="p"/>
          </m:rPr>
          <m:t>:</m:t>
        </m:r>
        <m:r>
          <m:t>1</m:t>
        </m:r>
      </m:oMath>
      <w:r>
        <w:rPr>
          <w:rFonts w:hint="eastAsia"/>
        </w:rPr>
        <w:t xml:space="preserve">；对</w:t>
      </w:r>
      <w:r>
        <w:t xml:space="preserve"> </w:t>
      </w:r>
      <m:oMath>
        <m:r>
          <m:t>70</m:t>
        </m:r>
      </m:oMath>
      <w:r>
        <w:rPr>
          <w:rFonts w:hint="eastAsia"/>
        </w:rPr>
        <w:t xml:space="preserve">：4</w:t>
      </w:r>
      <w:r>
        <w:t xml:space="preserve"> </w:t>
      </w:r>
      <w:r>
        <w:rPr>
          <w:rFonts w:hint="eastAsia"/>
        </w:rPr>
        <w:t xml:space="preserve">人偏好</w:t>
      </w:r>
      <w:r>
        <w:t xml:space="preserve"> </w:t>
      </w:r>
      <m:oMath>
        <m:r>
          <m:t>30</m:t>
        </m:r>
      </m:oMath>
      <w:r>
        <w:rPr>
          <w:rFonts w:hint="eastAsia"/>
        </w:rPr>
        <w:t xml:space="preserve">（理想点</w:t>
      </w:r>
      <w:r>
        <w:t xml:space="preserve"> </w:t>
      </w:r>
      <m:oMath>
        <m:r>
          <m:rPr>
            <m:sty m:val="p"/>
          </m:rPr>
          <m:t>≤</m:t>
        </m:r>
        <m:r>
          <m:t>30</m:t>
        </m:r>
      </m:oMath>
      <w:r>
        <w:rPr>
          <w:rFonts w:hint="eastAsia"/>
        </w:rPr>
        <w:t xml:space="preserve">）vs</w:t>
      </w:r>
      <w:r>
        <w:t xml:space="preserve"> 3 </w:t>
      </w:r>
      <w:r>
        <w:rPr>
          <w:rFonts w:hint="eastAsia"/>
        </w:rPr>
        <w:t xml:space="preserve">人偏好</w:t>
      </w:r>
      <w:r>
        <w:t xml:space="preserve"> </w:t>
      </w:r>
      <m:oMath>
        <m:r>
          <m:t>70</m:t>
        </m:r>
      </m:oMath>
      <w:r>
        <w:rPr>
          <w:rFonts w:hint="eastAsia"/>
        </w:rPr>
        <w:t xml:space="preserve">，</w:t>
      </w:r>
      <m:oMath>
        <m:r>
          <m:t>4</m:t>
        </m:r>
        <m:r>
          <m:rPr>
            <m:sty m:val="p"/>
          </m:rPr>
          <m:t>:</m:t>
        </m:r>
        <m:r>
          <m:t>3</m:t>
        </m:r>
      </m:oMath>
      <w:r>
        <w:t xml:space="preserve"> </w:t>
      </w:r>
      <w:r>
        <w:rPr>
          <w:rFonts w:hint="eastAsia"/>
        </w:rPr>
        <w:t xml:space="preserve">胜；对</w:t>
      </w:r>
      <w:r>
        <w:t xml:space="preserve"> </w:t>
      </w:r>
      <m:oMath>
        <m:r>
          <m:t>90</m:t>
        </m:r>
      </m:oMath>
      <w:r>
        <w:t xml:space="preserve"> </w:t>
      </w:r>
      <w:r>
        <w:rPr>
          <w:rFonts w:hint="eastAsia"/>
        </w:rPr>
        <w:t xml:space="preserve">同理。故</w:t>
      </w:r>
      <w:r>
        <w:t xml:space="preserve"> </w:t>
      </w:r>
      <m:oMath>
        <m:r>
          <m:t>30</m:t>
        </m:r>
      </m:oMath>
      <w:r>
        <w:t xml:space="preserve"> </w:t>
      </w:r>
      <w:r>
        <w:rPr>
          <w:rFonts w:hint="eastAsia"/>
        </w:rPr>
        <w:t xml:space="preserve">是唯一</w:t>
      </w:r>
      <w:r>
        <w:t xml:space="preserve"> Condorcet </w:t>
      </w:r>
      <w:r>
        <w:rPr>
          <w:rFonts w:hint="eastAsia"/>
        </w:rPr>
        <w:t xml:space="preserve">赢家。</w:t>
      </w:r>
    </w:p>
    <w:p>
      <w:pPr>
        <w:pStyle w:val="BodyText"/>
      </w:pPr>
      <w:r>
        <w:rPr>
          <w:rFonts w:hint="eastAsia"/>
          <w:b/>
          <w:bCs/>
        </w:rPr>
        <w:t xml:space="preserve">题</w:t>
      </w:r>
      <w:r>
        <w:rPr>
          <w:b/>
          <w:bCs/>
        </w:rPr>
        <w:t xml:space="preserve"> </w:t>
      </w:r>
      <w:r>
        <w:rPr>
          <w:rFonts w:hint="eastAsia"/>
          <w:b/>
          <w:bCs/>
        </w:rPr>
        <w:t xml:space="preserve">2.3.3（证明题：占优策略）</w:t>
      </w:r>
      <w:r>
        <w:t xml:space="preserve"> </w:t>
      </w:r>
      <w:r>
        <w:rPr>
          <w:rFonts w:hint="eastAsia"/>
        </w:rPr>
        <w:t xml:space="preserve">设理想点均在一维实数线</w:t>
      </w:r>
      <w:r>
        <w:t xml:space="preserve"> </w:t>
      </w:r>
      <m:oMath>
        <m:d>
          <m:dPr>
            <m:begChr m:val="["/>
            <m:sepChr m:val=""/>
            <m:endChr m:val="]"/>
            <m:grow/>
          </m:dPr>
          <m:e>
            <m:r>
              <m:t>0</m:t>
            </m:r>
            <m:r>
              <m:rPr>
                <m:sty m:val="p"/>
              </m:rPr>
              <m:t>,</m:t>
            </m:r>
            <m:r>
              <m:t>1</m:t>
            </m:r>
          </m:e>
        </m:d>
      </m:oMath>
      <w:r>
        <w:t xml:space="preserve"> </w:t>
      </w:r>
      <w:r>
        <w:rPr>
          <w:rFonts w:hint="eastAsia"/>
        </w:rPr>
        <w:t xml:space="preserve">上。证明中位投票者规则是</w:t>
      </w:r>
      <w:r>
        <w:t xml:space="preserve"> </w:t>
      </w:r>
      <w:r>
        <w:rPr>
          <w:rFonts w:hint="eastAsia"/>
        </w:rPr>
        <w:t xml:space="preserve">DSIC：对任意代理</w:t>
      </w:r>
      <w:r>
        <w:t xml:space="preserve"> </w:t>
      </w:r>
      <m:oMath>
        <m:r>
          <m:t>i</m:t>
        </m:r>
      </m:oMath>
      <w:r>
        <w:rPr>
          <w:rFonts w:hint="eastAsia"/>
        </w:rPr>
        <w:t xml:space="preserve">，报告真实理想点</w:t>
      </w:r>
      <w:r>
        <w:t xml:space="preserve"> </w:t>
      </w:r>
      <m:oMath>
        <m:sSub>
          <m:e>
            <m:r>
              <m:t>a</m:t>
            </m:r>
          </m:e>
          <m:sub>
            <m:r>
              <m:t>i</m:t>
            </m:r>
          </m:sub>
        </m:sSub>
      </m:oMath>
      <w:r>
        <w:t xml:space="preserve"> </w:t>
      </w:r>
      <w:r>
        <w:rPr>
          <w:rFonts w:hint="eastAsia"/>
        </w:rPr>
        <w:t xml:space="preserve">是占优策略。</w:t>
      </w:r>
      <w:r>
        <w:t xml:space="preserve"> </w:t>
      </w:r>
      <w:r>
        <w:t xml:space="preserve">- </w:t>
      </w:r>
      <w:r>
        <w:rPr>
          <w:rFonts w:hint="eastAsia"/>
        </w:rPr>
        <w:t xml:space="preserve">提示：采用</w:t>
      </w:r>
      <w:r>
        <w:t xml:space="preserve"> 2.3.3 </w:t>
      </w:r>
      <w:r>
        <w:rPr>
          <w:rFonts w:hint="eastAsia"/>
        </w:rPr>
        <w:t xml:space="preserve">步，分</w:t>
      </w:r>
      <w:r>
        <w:t xml:space="preserve"> </w:t>
      </w:r>
      <m:oMath>
        <m:sSub>
          <m:e>
            <m:r>
              <m:t>a</m:t>
            </m:r>
          </m:e>
          <m:sub>
            <m:r>
              <m:t>i</m:t>
            </m:r>
          </m:sub>
        </m:sSub>
      </m:oMath>
      <w:r>
        <w:t xml:space="preserve"> </w:t>
      </w:r>
      <w:r>
        <w:rPr>
          <w:rFonts w:hint="eastAsia"/>
        </w:rPr>
        <w:t xml:space="preserve">相对中位数的三种位置讨论。对谎报后中位数的可能变动应用单峰不等式。</w:t>
      </w:r>
    </w:p>
    <w:p>
      <w:pPr>
        <w:pStyle w:val="BodyText"/>
      </w:pPr>
      <w:r>
        <w:rPr>
          <w:rFonts w:hint="eastAsia"/>
          <w:b/>
          <w:bCs/>
        </w:rPr>
        <w:t xml:space="preserve">题</w:t>
      </w:r>
      <w:r>
        <w:rPr>
          <w:b/>
          <w:bCs/>
        </w:rPr>
        <w:t xml:space="preserve"> </w:t>
      </w:r>
      <w:r>
        <w:rPr>
          <w:rFonts w:hint="eastAsia"/>
          <w:b/>
          <w:bCs/>
        </w:rPr>
        <w:t xml:space="preserve">2.3.4（证明题：单峰判断）</w:t>
      </w:r>
      <w:r>
        <w:t xml:space="preserve"> </w:t>
      </w:r>
      <w:r>
        <w:rPr>
          <w:rFonts w:hint="eastAsia"/>
        </w:rPr>
        <w:t xml:space="preserve">给定三个方案</w:t>
      </w:r>
      <w:r>
        <w:t xml:space="preserve"> </w:t>
      </w:r>
      <m:oMath>
        <m:r>
          <m:t>A</m:t>
        </m:r>
        <m:r>
          <m:rPr>
            <m:sty m:val="p"/>
          </m:rPr>
          <m:t>,</m:t>
        </m:r>
        <m:r>
          <m:t>B</m:t>
        </m:r>
        <m:r>
          <m:rPr>
            <m:sty m:val="p"/>
          </m:rPr>
          <m:t>,</m:t>
        </m:r>
        <m:r>
          <m:t>C</m:t>
        </m:r>
      </m:oMath>
      <w:r>
        <w:t xml:space="preserve"> </w:t>
      </w:r>
      <w:r>
        <w:rPr>
          <w:rFonts w:hint="eastAsia"/>
        </w:rPr>
        <w:t xml:space="preserve">的序</w:t>
      </w:r>
      <w:r>
        <w:t xml:space="preserve"> </w:t>
      </w:r>
      <m:oMath>
        <m:r>
          <m:t>A</m:t>
        </m:r>
        <m:r>
          <m:rPr>
            <m:sty m:val="p"/>
          </m:rPr>
          <m:t>⊲</m:t>
        </m:r>
        <m:r>
          <m:t>B</m:t>
        </m:r>
        <m:r>
          <m:rPr>
            <m:sty m:val="p"/>
          </m:rPr>
          <m:t>⊲</m:t>
        </m:r>
        <m:r>
          <m:t>C</m:t>
        </m:r>
      </m:oMath>
      <w:r>
        <w:rPr>
          <w:rFonts w:hint="eastAsia"/>
        </w:rPr>
        <w:t xml:space="preserve">。设代理偏好为</w:t>
      </w:r>
      <w:r>
        <w:t xml:space="preserve"> </w:t>
      </w:r>
      <m:oMath>
        <m:r>
          <m:t>B</m:t>
        </m:r>
        <m:r>
          <m:rPr>
            <m:sty m:val="p"/>
          </m:rPr>
          <m:t>≻</m:t>
        </m:r>
        <m:r>
          <m:t>A</m:t>
        </m:r>
        <m:r>
          <m:rPr>
            <m:sty m:val="p"/>
          </m:rPr>
          <m:t>≻</m:t>
        </m:r>
        <m:r>
          <m:t>C</m:t>
        </m:r>
      </m:oMath>
      <w:r>
        <w:rPr>
          <w:rFonts w:hint="eastAsia"/>
        </w:rPr>
        <w:t xml:space="preserve">。检验该偏好是否单峰。如果是，指出理想点；如果否，说明理由。</w:t>
      </w:r>
      <w:r>
        <w:t xml:space="preserve"> </w:t>
      </w:r>
      <w:r>
        <w:t xml:space="preserve">- </w:t>
      </w:r>
      <w:r>
        <w:rPr>
          <w:rFonts w:hint="eastAsia"/>
        </w:rPr>
        <w:t xml:space="preserve">解答：是单峰，理想点为</w:t>
      </w:r>
      <w:r>
        <w:t xml:space="preserve"> </w:t>
      </w:r>
      <m:oMath>
        <m:r>
          <m:t>B</m:t>
        </m:r>
      </m:oMath>
      <w:r>
        <w:rPr>
          <w:rFonts w:hint="eastAsia"/>
        </w:rPr>
        <w:t xml:space="preserve">。从</w:t>
      </w:r>
      <w:r>
        <w:t xml:space="preserve"> </w:t>
      </w:r>
      <m:oMath>
        <m:r>
          <m:t>B</m:t>
        </m:r>
      </m:oMath>
      <w:r>
        <w:t xml:space="preserve"> </w:t>
      </w:r>
      <w:r>
        <w:rPr>
          <w:rFonts w:hint="eastAsia"/>
        </w:rPr>
        <w:t xml:space="preserve">向两端：</w:t>
      </w:r>
      <m:oMath>
        <m:r>
          <m:t>A</m:t>
        </m:r>
        <m:r>
          <m:rPr>
            <m:sty m:val="p"/>
          </m:rPr>
          <m:t>⊲</m:t>
        </m:r>
        <m:r>
          <m:t>B</m:t>
        </m:r>
      </m:oMath>
      <w:r>
        <w:rPr>
          <w:rFonts w:hint="eastAsia"/>
        </w:rPr>
        <w:t xml:space="preserve">，偏好</w:t>
      </w:r>
      <w:r>
        <w:t xml:space="preserve"> </w:t>
      </w:r>
      <m:oMath>
        <m:r>
          <m:t>B</m:t>
        </m:r>
        <m:r>
          <m:rPr>
            <m:sty m:val="p"/>
          </m:rPr>
          <m:t>≻</m:t>
        </m:r>
        <m:r>
          <m:t>A</m:t>
        </m:r>
      </m:oMath>
      <w:r>
        <w:t xml:space="preserve"> </w:t>
      </w:r>
      <w:r>
        <w:rPr>
          <w:rFonts w:hint="eastAsia"/>
        </w:rPr>
        <w:t xml:space="preserve">符合左侧递减；</w:t>
      </w:r>
      <m:oMath>
        <m:r>
          <m:t>C</m:t>
        </m:r>
        <m:r>
          <m:rPr>
            <m:sty m:val="p"/>
          </m:rPr>
          <m:t>≻</m:t>
        </m:r>
        <m:r>
          <m:t>B</m:t>
        </m:r>
      </m:oMath>
      <w:r>
        <w:rPr>
          <w:rFonts w:hint="eastAsia"/>
        </w:rPr>
        <w:t xml:space="preserve">？不，偏好是</w:t>
      </w:r>
      <w:r>
        <w:t xml:space="preserve"> </w:t>
      </w:r>
      <m:oMath>
        <m:r>
          <m:t>A</m:t>
        </m:r>
        <m:r>
          <m:rPr>
            <m:sty m:val="p"/>
          </m:rPr>
          <m:t>≻</m:t>
        </m:r>
        <m:r>
          <m:t>C</m:t>
        </m:r>
      </m:oMath>
      <w:r>
        <w:rPr>
          <w:rFonts w:hint="eastAsia"/>
        </w:rPr>
        <w:t xml:space="preserve">，因</w:t>
      </w:r>
      <w:r>
        <w:t xml:space="preserve"> </w:t>
      </w:r>
      <m:oMath>
        <m:r>
          <m:t>B</m:t>
        </m:r>
        <m:r>
          <m:rPr>
            <m:sty m:val="p"/>
          </m:rPr>
          <m:t>⊲</m:t>
        </m:r>
        <m:r>
          <m:t>C</m:t>
        </m:r>
      </m:oMath>
      <w:r>
        <w:rPr>
          <w:rFonts w:hint="eastAsia"/>
        </w:rPr>
        <w:t xml:space="preserve">，更远的</w:t>
      </w:r>
      <w:r>
        <w:t xml:space="preserve"> </w:t>
      </w:r>
      <m:oMath>
        <m:r>
          <m:t>C</m:t>
        </m:r>
      </m:oMath>
      <w:r>
        <w:t xml:space="preserve"> </w:t>
      </w:r>
      <w:r>
        <w:rPr>
          <w:rFonts w:hint="eastAsia"/>
        </w:rPr>
        <w:t xml:space="preserve">应比</w:t>
      </w:r>
      <w:r>
        <w:t xml:space="preserve"> </w:t>
      </w:r>
      <m:oMath>
        <m:r>
          <m:t>A</m:t>
        </m:r>
      </m:oMath>
      <w:r>
        <w:t xml:space="preserve"> </w:t>
      </w:r>
      <w:r>
        <w:rPr>
          <w:rFonts w:hint="eastAsia"/>
        </w:rPr>
        <w:t xml:space="preserve">更差——此处</w:t>
      </w:r>
      <w:r>
        <w:t xml:space="preserve"> </w:t>
      </w:r>
      <m:oMath>
        <m:r>
          <m:t>A</m:t>
        </m:r>
        <m:r>
          <m:rPr>
            <m:sty m:val="p"/>
          </m:rPr>
          <m:t>≻</m:t>
        </m:r>
        <m:r>
          <m:t>C</m:t>
        </m:r>
      </m:oMath>
      <w:r>
        <w:rPr>
          <w:rFonts w:hint="eastAsia"/>
        </w:rPr>
        <w:t xml:space="preserve">，满足右侧递减（</w:t>
      </w:r>
      <m:oMath>
        <m:r>
          <m:t>B</m:t>
        </m:r>
        <m:r>
          <m:rPr>
            <m:sty m:val="p"/>
          </m:rPr>
          <m:t>≻</m:t>
        </m:r>
        <m:r>
          <m:t>A</m:t>
        </m:r>
        <m:r>
          <m:rPr>
            <m:sty m:val="p"/>
          </m:rPr>
          <m:t>≻</m:t>
        </m:r>
        <m:r>
          <m:t>C</m:t>
        </m:r>
      </m:oMath>
      <w:r>
        <w:rPr>
          <w:rFonts w:hint="eastAsia"/>
        </w:rPr>
        <w:t xml:space="preserve">），故单峰成立。</w:t>
      </w:r>
    </w:p>
    <w:p>
      <w:pPr>
        <w:pStyle w:val="BodyText"/>
      </w:pPr>
      <w:r>
        <w:rPr>
          <w:rFonts w:hint="eastAsia"/>
          <w:b/>
          <w:bCs/>
        </w:rPr>
        <w:t xml:space="preserve">题</w:t>
      </w:r>
      <w:r>
        <w:rPr>
          <w:b/>
          <w:bCs/>
        </w:rPr>
        <w:t xml:space="preserve"> </w:t>
      </w:r>
      <w:r>
        <w:rPr>
          <w:rFonts w:hint="eastAsia"/>
          <w:b/>
          <w:bCs/>
        </w:rPr>
        <w:t xml:space="preserve">2.3.5（概念题：失效边界）</w:t>
      </w:r>
      <w:r>
        <w:t xml:space="preserve"> </w:t>
      </w:r>
      <w:r>
        <w:rPr>
          <w:rFonts w:hint="eastAsia"/>
        </w:rPr>
        <w:t xml:space="preserve">构造一个非单峰的</w:t>
      </w:r>
      <w:r>
        <w:t xml:space="preserve"> 3 </w:t>
      </w:r>
      <w:r>
        <w:rPr>
          <w:rFonts w:hint="eastAsia"/>
        </w:rPr>
        <w:t xml:space="preserve">代理、3</w:t>
      </w:r>
      <w:r>
        <w:t xml:space="preserve"> </w:t>
      </w:r>
      <w:r>
        <w:rPr>
          <w:rFonts w:hint="eastAsia"/>
        </w:rPr>
        <w:t xml:space="preserve">备选例子，使多数决没有</w:t>
      </w:r>
      <w:r>
        <w:t xml:space="preserve"> Condorcet </w:t>
      </w:r>
      <w:r>
        <w:rPr>
          <w:rFonts w:hint="eastAsia"/>
        </w:rPr>
        <w:t xml:space="preserve">赢家，并解释中位投票者定理为何不适用。</w:t>
      </w:r>
      <w:r>
        <w:t xml:space="preserve"> </w:t>
      </w:r>
      <w:r>
        <w:t xml:space="preserve">- </w:t>
      </w:r>
      <w:r>
        <w:rPr>
          <w:rFonts w:hint="eastAsia"/>
        </w:rPr>
        <w:t xml:space="preserve">解答：例：备选</w:t>
      </w:r>
      <w:r>
        <w:t xml:space="preserve"> </w:t>
      </w:r>
      <m:oMath>
        <m:r>
          <m:t>X</m:t>
        </m:r>
        <m:r>
          <m:rPr>
            <m:sty m:val="p"/>
          </m:rPr>
          <m:t>,</m:t>
        </m:r>
        <m:r>
          <m:t>Y</m:t>
        </m:r>
        <m:r>
          <m:rPr>
            <m:sty m:val="p"/>
          </m:rPr>
          <m:t>,</m:t>
        </m:r>
        <m:r>
          <m:t>Z</m:t>
        </m:r>
      </m:oMath>
      <w:r>
        <w:t xml:space="preserve">; </w:t>
      </w:r>
      <w:r>
        <w:rPr>
          <w:rFonts w:hint="eastAsia"/>
        </w:rPr>
        <w:t xml:space="preserve">代理</w:t>
      </w:r>
      <w:r>
        <w:t xml:space="preserve"> 1:</w:t>
      </w:r>
      <w:r>
        <w:t xml:space="preserve"> </w:t>
      </w:r>
      <m:oMath>
        <m:r>
          <m:t>X</m:t>
        </m:r>
        <m:r>
          <m:rPr>
            <m:sty m:val="p"/>
          </m:rPr>
          <m:t>≻</m:t>
        </m:r>
        <m:r>
          <m:t>Y</m:t>
        </m:r>
        <m:r>
          <m:rPr>
            <m:sty m:val="p"/>
          </m:rPr>
          <m:t>≻</m:t>
        </m:r>
        <m:r>
          <m:t>Z</m:t>
        </m:r>
      </m:oMath>
      <w:r>
        <w:t xml:space="preserve">; </w:t>
      </w:r>
      <w:r>
        <w:rPr>
          <w:rFonts w:hint="eastAsia"/>
        </w:rPr>
        <w:t xml:space="preserve">代理</w:t>
      </w:r>
      <w:r>
        <w:t xml:space="preserve"> 2:</w:t>
      </w:r>
      <w:r>
        <w:t xml:space="preserve"> </w:t>
      </w:r>
      <m:oMath>
        <m:r>
          <m:t>Y</m:t>
        </m:r>
        <m:r>
          <m:rPr>
            <m:sty m:val="p"/>
          </m:rPr>
          <m:t>≻</m:t>
        </m:r>
        <m:r>
          <m:t>Z</m:t>
        </m:r>
        <m:r>
          <m:rPr>
            <m:sty m:val="p"/>
          </m:rPr>
          <m:t>≻</m:t>
        </m:r>
        <m:r>
          <m:t>X</m:t>
        </m:r>
      </m:oMath>
      <w:r>
        <w:t xml:space="preserve">; </w:t>
      </w:r>
      <w:r>
        <w:rPr>
          <w:rFonts w:hint="eastAsia"/>
        </w:rPr>
        <w:t xml:space="preserve">代理</w:t>
      </w:r>
      <w:r>
        <w:t xml:space="preserve"> 3:</w:t>
      </w:r>
      <w:r>
        <w:t xml:space="preserve"> </w:t>
      </w:r>
      <m:oMath>
        <m:r>
          <m:t>Z</m:t>
        </m:r>
        <m:r>
          <m:rPr>
            <m:sty m:val="p"/>
          </m:rPr>
          <m:t>≻</m:t>
        </m:r>
        <m:r>
          <m:t>X</m:t>
        </m:r>
        <m:r>
          <m:rPr>
            <m:sty m:val="p"/>
          </m:rPr>
          <m:t>≻</m:t>
        </m:r>
        <m:r>
          <m:t>Y</m:t>
        </m:r>
      </m:oMath>
      <w:r>
        <w:rPr>
          <w:rFonts w:hint="eastAsia"/>
        </w:rPr>
        <w:t xml:space="preserve">。这是标准的</w:t>
      </w:r>
      <w:r>
        <w:t xml:space="preserve"> Condorcet </w:t>
      </w:r>
      <w:r>
        <w:rPr>
          <w:rFonts w:hint="eastAsia"/>
        </w:rPr>
        <w:t xml:space="preserve">循环，不存在</w:t>
      </w:r>
      <w:r>
        <w:t xml:space="preserve"> Condorcet </w:t>
      </w:r>
      <w:r>
        <w:rPr>
          <w:rFonts w:hint="eastAsia"/>
        </w:rPr>
        <w:t xml:space="preserve">赢家。检验单峰：假设序为</w:t>
      </w:r>
      <w:r>
        <w:t xml:space="preserve"> </w:t>
      </w:r>
      <m:oMath>
        <m:r>
          <m:t>X</m:t>
        </m:r>
        <m:r>
          <m:rPr>
            <m:sty m:val="p"/>
          </m:rPr>
          <m:t>⊲</m:t>
        </m:r>
        <m:r>
          <m:t>Y</m:t>
        </m:r>
        <m:r>
          <m:rPr>
            <m:sty m:val="p"/>
          </m:rPr>
          <m:t>⊲</m:t>
        </m:r>
        <m:r>
          <m:t>Z</m:t>
        </m:r>
      </m:oMath>
      <w:r>
        <w:rPr>
          <w:rFonts w:hint="eastAsia"/>
        </w:rPr>
        <w:t xml:space="preserve">，则代理</w:t>
      </w:r>
      <w:r>
        <w:t xml:space="preserve"> 3 </w:t>
      </w:r>
      <w:r>
        <w:rPr>
          <w:rFonts w:hint="eastAsia"/>
        </w:rPr>
        <w:t xml:space="preserve">的序</w:t>
      </w:r>
      <w:r>
        <w:t xml:space="preserve"> </w:t>
      </w:r>
      <m:oMath>
        <m:r>
          <m:t>Z</m:t>
        </m:r>
        <m:r>
          <m:rPr>
            <m:sty m:val="p"/>
          </m:rPr>
          <m:t>≻</m:t>
        </m:r>
        <m:r>
          <m:t>X</m:t>
        </m:r>
        <m:r>
          <m:rPr>
            <m:sty m:val="p"/>
          </m:rPr>
          <m:t>≻</m:t>
        </m:r>
        <m:r>
          <m:t>Y</m:t>
        </m:r>
      </m:oMath>
      <w:r>
        <w:t xml:space="preserve"> </w:t>
      </w:r>
      <w:r>
        <w:rPr>
          <w:rFonts w:hint="eastAsia"/>
        </w:rPr>
        <w:t xml:space="preserve">无法满足单峰，因其理想点为</w:t>
      </w:r>
      <w:r>
        <w:t xml:space="preserve"> </w:t>
      </w:r>
      <m:oMath>
        <m:r>
          <m:t>Z</m:t>
        </m:r>
      </m:oMath>
      <w:r>
        <w:rPr>
          <w:rFonts w:hint="eastAsia"/>
        </w:rPr>
        <w:t xml:space="preserve">，但</w:t>
      </w:r>
      <w:r>
        <w:t xml:space="preserve"> </w:t>
      </w:r>
      <m:oMath>
        <m:r>
          <m:t>X</m:t>
        </m:r>
        <m:r>
          <m:rPr>
            <m:sty m:val="p"/>
          </m:rPr>
          <m:t>≻</m:t>
        </m:r>
        <m:r>
          <m:t>Y</m:t>
        </m:r>
      </m:oMath>
      <w:r>
        <w:t xml:space="preserve"> </w:t>
      </w:r>
      <w:r>
        <w:rPr>
          <w:rFonts w:hint="eastAsia"/>
        </w:rPr>
        <w:t xml:space="preserve">违反了右侧递减（按序</w:t>
      </w:r>
      <w:r>
        <w:t xml:space="preserve"> </w:t>
      </w:r>
      <m:oMath>
        <m:r>
          <m:t>X</m:t>
        </m:r>
        <m:r>
          <m:rPr>
            <m:sty m:val="p"/>
          </m:rPr>
          <m:t>⊲</m:t>
        </m:r>
        <m:r>
          <m:t>Y</m:t>
        </m:r>
        <m:r>
          <m:rPr>
            <m:sty m:val="p"/>
          </m:rPr>
          <m:t>⊲</m:t>
        </m:r>
        <m:r>
          <m:t>Z</m:t>
        </m:r>
      </m:oMath>
      <w:r>
        <w:rPr>
          <w:rFonts w:hint="eastAsia"/>
        </w:rPr>
        <w:t xml:space="preserve">，离</w:t>
      </w:r>
      <w:r>
        <w:t xml:space="preserve"> </w:t>
      </w:r>
      <m:oMath>
        <m:r>
          <m:t>Z</m:t>
        </m:r>
      </m:oMath>
      <w:r>
        <w:t xml:space="preserve"> </w:t>
      </w:r>
      <w:r>
        <w:rPr>
          <w:rFonts w:hint="eastAsia"/>
        </w:rPr>
        <w:t xml:space="preserve">越左应越差，但</w:t>
      </w:r>
      <w:r>
        <w:t xml:space="preserve"> </w:t>
      </w:r>
      <m:oMath>
        <m:r>
          <m:t>X</m:t>
        </m:r>
      </m:oMath>
      <w:r>
        <w:t xml:space="preserve"> </w:t>
      </w:r>
      <w:r>
        <w:rPr>
          <w:rFonts w:hint="eastAsia"/>
        </w:rPr>
        <w:t xml:space="preserve">更左却比</w:t>
      </w:r>
      <w:r>
        <w:t xml:space="preserve"> </w:t>
      </w:r>
      <m:oMath>
        <m:r>
          <m:t>Y</m:t>
        </m:r>
      </m:oMath>
      <w:r>
        <w:t xml:space="preserve"> </w:t>
      </w:r>
      <w:r>
        <w:rPr>
          <w:rFonts w:hint="eastAsia"/>
        </w:rPr>
        <w:t xml:space="preserve">好）。故偏好域非单峰，中位投票者定理不适用。</w:t>
      </w:r>
    </w:p>
    <w:p>
      <w:r>
        <w:pict>
          <v:rect style="width:0;height:1.5pt" o:hralign="center" o:hrstd="t" o:hr="t"/>
        </w:pict>
      </w:r>
    </w:p>
    <w:p>
      <w:pPr>
        <w:pStyle w:val="FirstParagraph"/>
      </w:pPr>
      <w:r>
        <w:rPr>
          <w:rFonts w:hint="eastAsia"/>
          <w:b/>
          <w:bCs/>
        </w:rPr>
        <w:t xml:space="preserve">本节小结</w:t>
      </w:r>
    </w:p>
    <w:p>
      <w:pPr>
        <w:pStyle w:val="BodyText"/>
      </w:pPr>
      <w:r>
        <w:rPr>
          <w:rFonts w:hint="eastAsia"/>
        </w:rPr>
        <w:t xml:space="preserve">中位投票者定理是社会选择理论中最重要的正面结果之一。它精确地刻画了在何种结构条件下，简单的多数决能够同时实现</w:t>
      </w:r>
      <w:r>
        <w:t xml:space="preserve"> Condorcet </w:t>
      </w:r>
      <w:r>
        <w:rPr>
          <w:rFonts w:hint="eastAsia"/>
        </w:rPr>
        <w:t xml:space="preserve">一致性、策略防操纵和非独裁：关键在于</w:t>
      </w:r>
      <w:r>
        <w:rPr>
          <w:rFonts w:hint="eastAsia"/>
          <w:b/>
          <w:bCs/>
        </w:rPr>
        <w:t xml:space="preserve">单峰偏好与一维策略空间</w:t>
      </w:r>
      <w:r>
        <w:rPr>
          <w:rFonts w:hint="eastAsia"/>
        </w:rPr>
        <w:t xml:space="preserve">。对机制设计者而言，这一结果的意义远超投票本身——它揭示了一个普适设计策略：当理论在一般偏好域上宣告不可能时，设计者可以通过识别并利用真实环境中偏好的结构性限制来“重获”可能性。这也是为什么在第</w:t>
      </w:r>
      <w:r>
        <w:t xml:space="preserve"> 4 </w:t>
      </w:r>
      <w:r>
        <w:rPr>
          <w:rFonts w:hint="eastAsia"/>
        </w:rPr>
        <w:t xml:space="preserve">章我们要引入拟线性效用与货币转移——那是绕开</w:t>
      </w:r>
      <w:r>
        <w:t xml:space="preserve"> GS </w:t>
      </w:r>
      <w:r>
        <w:rPr>
          <w:rFonts w:hint="eastAsia"/>
        </w:rPr>
        <w:t xml:space="preserve">不可能性的另一条、同时也是更强大的结构性出路。</w:t>
      </w:r>
    </w:p>
    <w:p>
      <w:pPr>
        <w:pStyle w:val="BodyText"/>
      </w:pPr>
      <w:r>
        <w:rPr>
          <w:rFonts w:hint="eastAsia"/>
          <w:b/>
          <w:bCs/>
        </w:rPr>
        <w:t xml:space="preserve">延伸阅读</w:t>
      </w:r>
    </w:p>
    <w:p>
      <w:pPr>
        <w:pStyle w:val="Compact"/>
        <w:numPr>
          <w:ilvl w:val="0"/>
          <w:numId w:val="1020"/>
        </w:numPr>
      </w:pPr>
      <w:r>
        <w:t xml:space="preserve">Mas-Colell–Whinston–Green《Microeconomic </w:t>
      </w:r>
      <w:r>
        <w:rPr>
          <w:rFonts w:hint="eastAsia"/>
        </w:rPr>
        <w:t xml:space="preserve">Theory》第</w:t>
      </w:r>
      <w:r>
        <w:t xml:space="preserve"> 21 </w:t>
      </w:r>
      <w:r>
        <w:rPr>
          <w:rFonts w:hint="eastAsia"/>
        </w:rPr>
        <w:t xml:space="preserve">章：Social</w:t>
      </w:r>
      <w:r>
        <w:t xml:space="preserve"> Choice </w:t>
      </w:r>
      <w:r>
        <w:rPr>
          <w:rFonts w:hint="eastAsia"/>
        </w:rPr>
        <w:t xml:space="preserve">Theory，对中位投票者定理及其在公共经济学中的应用做了详细阐述。</w:t>
      </w:r>
    </w:p>
    <w:p>
      <w:pPr>
        <w:pStyle w:val="Compact"/>
        <w:numPr>
          <w:ilvl w:val="0"/>
          <w:numId w:val="1020"/>
        </w:numPr>
      </w:pPr>
      <w:r>
        <w:t xml:space="preserve">Moulin《The Strategy of Social </w:t>
      </w:r>
      <w:r>
        <w:rPr>
          <w:rFonts w:hint="eastAsia"/>
        </w:rPr>
        <w:t xml:space="preserve">Choice》深入讨论了单峰及其他偏好限制下各类投票规则的防操纵性质。</w:t>
      </w:r>
    </w:p>
    <w:p>
      <w:pPr>
        <w:pStyle w:val="Compact"/>
        <w:numPr>
          <w:ilvl w:val="0"/>
          <w:numId w:val="1020"/>
        </w:numPr>
      </w:pPr>
      <w:r>
        <w:t xml:space="preserve">Brandt et al. </w:t>
      </w:r>
      <w:r>
        <w:rPr>
          <w:rFonts w:hint="eastAsia"/>
        </w:rPr>
        <w:t xml:space="preserve">主编的《Handbook</w:t>
      </w:r>
      <w:r>
        <w:t xml:space="preserve"> of Computational Social </w:t>
      </w:r>
      <w:r>
        <w:rPr>
          <w:rFonts w:hint="eastAsia"/>
        </w:rPr>
        <w:t xml:space="preserve">Choice》中有关领域限制（domain</w:t>
      </w:r>
      <w:r>
        <w:t xml:space="preserve"> </w:t>
      </w:r>
      <w:r>
        <w:rPr>
          <w:rFonts w:hint="eastAsia"/>
        </w:rPr>
        <w:t xml:space="preserve">restrictions）的章节系统性地梳理了包括单峰、单交叉（single-crossing）等在内的偏好域及其计算性质。</w:t>
      </w:r>
    </w:p>
    <w:bookmarkEnd w:id="61"/>
    <w:bookmarkStart w:id="62" w:name="gibbardsatterthwaite-定理"/>
    <w:p>
      <w:pPr>
        <w:pStyle w:val="Heading3"/>
      </w:pPr>
      <w:r>
        <w:t xml:space="preserve">2.4 Gibbard–Satterthwaite </w:t>
      </w:r>
      <w:r>
        <w:rPr>
          <w:rFonts w:hint="eastAsia"/>
        </w:rPr>
        <w:t xml:space="preserve">定理</w:t>
      </w:r>
      <w:r>
        <w:t xml:space="preserve"> ★</w:t>
      </w:r>
    </w:p>
    <w:bookmarkEnd w:id="62"/>
    <w:bookmarkEnd w:id="63"/>
    <w:bookmarkStart w:id="66" w:name="前置依赖"/>
    <w:p>
      <w:pPr>
        <w:pStyle w:val="Heading2"/>
      </w:pPr>
      <w:r>
        <w:rPr>
          <w:rFonts w:hint="eastAsia"/>
          <w:b/>
          <w:bCs/>
        </w:rPr>
        <w:t xml:space="preserve">前置依赖</w:t>
      </w:r>
    </w:p>
    <w:p>
      <w:pPr>
        <w:pStyle w:val="FirstParagraph"/>
      </w:pPr>
      <w:r>
        <w:rPr>
          <w:rFonts w:hint="eastAsia"/>
          <w:b/>
          <w:bCs/>
        </w:rPr>
        <w:t xml:space="preserve">馆藏</w:t>
      </w:r>
      <w:r>
        <w:rPr>
          <w:rFonts w:hint="eastAsia"/>
        </w:rPr>
        <w:t xml:space="preserve">：《博弈论讲义》·偏好关系与序公理（本章直接使用）；《博弈论讲义》·占优策略。</w:t>
      </w:r>
      <w:r>
        <w:t xml:space="preserve"> </w:t>
      </w:r>
      <w:r>
        <w:rPr>
          <w:rFonts w:hint="eastAsia"/>
          <w:b/>
          <w:bCs/>
        </w:rPr>
        <w:t xml:space="preserve">本书</w:t>
      </w:r>
      <w:r>
        <w:rPr>
          <w:rFonts w:hint="eastAsia"/>
        </w:rPr>
        <w:t xml:space="preserve">：§2.1（社会选择框架与公理）已定义</w:t>
      </w:r>
      <w:r>
        <w:t xml:space="preserve"> </w:t>
      </w:r>
      <w:r>
        <w:rPr>
          <w:rFonts w:hint="eastAsia"/>
        </w:rPr>
        <w:t xml:space="preserve">SWF、SCF、弱</w:t>
      </w:r>
      <w:r>
        <w:t xml:space="preserve"> </w:t>
      </w:r>
      <w:r>
        <w:rPr>
          <w:rFonts w:hint="eastAsia"/>
        </w:rPr>
        <w:t xml:space="preserve">Pareto、IIA、独裁；§2.2（Arrow</w:t>
      </w:r>
      <w:r>
        <w:t xml:space="preserve"> </w:t>
      </w:r>
      <w:r>
        <w:rPr>
          <w:rFonts w:hint="eastAsia"/>
        </w:rPr>
        <w:t xml:space="preserve">不可能定理</w:t>
      </w:r>
      <w:r>
        <w:t xml:space="preserve"> </w:t>
      </w:r>
      <w:r>
        <w:rPr>
          <w:rFonts w:hint="eastAsia"/>
        </w:rPr>
        <w:t xml:space="preserve">★）已证明</w:t>
      </w:r>
      <w:r>
        <w:t xml:space="preserve"> Arrow </w:t>
      </w:r>
      <w:r>
        <w:rPr>
          <w:rFonts w:hint="eastAsia"/>
        </w:rPr>
        <w:t xml:space="preserve">定理——本章直接使用。</w:t>
      </w:r>
      <w:r>
        <w:t xml:space="preserve"> </w:t>
      </w:r>
      <w:r>
        <w:rPr>
          <w:rFonts w:hint="eastAsia"/>
          <w:b/>
          <w:bCs/>
        </w:rPr>
        <w:t xml:space="preserve">记号</w:t>
      </w:r>
      <w:r>
        <w:rPr>
          <w:rFonts w:hint="eastAsia"/>
        </w:rPr>
        <w:t xml:space="preserve">：</w:t>
      </w:r>
      <m:oMath>
        <m:r>
          <m:t>N</m:t>
        </m:r>
        <m:r>
          <m:rPr>
            <m:sty m:val="p"/>
          </m:rPr>
          <m:t>=</m:t>
        </m:r>
        <m:r>
          <m:rPr>
            <m:sty m:val="p"/>
          </m:rPr>
          <m:t>{</m:t>
        </m:r>
        <m:r>
          <m:t>1</m:t>
        </m:r>
        <m:r>
          <m:rPr>
            <m:sty m:val="p"/>
          </m:rPr>
          <m:t>,</m:t>
        </m:r>
        <m:r>
          <m:rPr>
            <m:sty m:val="p"/>
          </m:rPr>
          <m:t>…</m:t>
        </m:r>
        <m:r>
          <m:rPr>
            <m:sty m:val="p"/>
          </m:rPr>
          <m:t>,</m:t>
        </m:r>
        <m:r>
          <m:t>n</m:t>
        </m:r>
        <m:r>
          <m:rPr>
            <m:sty m:val="p"/>
          </m:rPr>
          <m:t>}</m:t>
        </m:r>
      </m:oMath>
      <w:r>
        <w:t xml:space="preserve"> </w:t>
      </w:r>
      <w:r>
        <w:rPr>
          <w:rFonts w:hint="eastAsia"/>
        </w:rPr>
        <w:t xml:space="preserve">为选民集；</w:t>
      </w:r>
      <m:oMath>
        <m:r>
          <m:t>A</m:t>
        </m:r>
      </m:oMath>
      <w:r>
        <w:t xml:space="preserve"> </w:t>
      </w:r>
      <w:r>
        <w:rPr>
          <w:rFonts w:hint="eastAsia"/>
        </w:rPr>
        <w:t xml:space="preserve">为候选集，</w:t>
      </w:r>
      <m:oMath>
        <m:d>
          <m:dPr>
            <m:begChr m:val="|"/>
            <m:sepChr m:val=""/>
            <m:endChr m:val="|"/>
            <m:grow/>
          </m:dPr>
          <m:e>
            <m:r>
              <m:t>A</m:t>
            </m:r>
          </m:e>
        </m:d>
        <m:r>
          <m:rPr>
            <m:sty m:val="p"/>
          </m:rPr>
          <m:t>=</m:t>
        </m:r>
        <m:r>
          <m:t>m</m:t>
        </m:r>
        <m:r>
          <m:rPr>
            <m:sty m:val="p"/>
          </m:rPr>
          <m:t>≥</m:t>
        </m:r>
        <m:r>
          <m:t>3</m:t>
        </m:r>
      </m:oMath>
      <w:r>
        <w:rPr>
          <w:rFonts w:hint="eastAsia"/>
        </w:rPr>
        <w:t xml:space="preserve">；</w:t>
      </w:r>
      <m:oMath>
        <m:sSub>
          <m:e>
            <m:r>
              <m:rPr>
                <m:sty m:val="p"/>
              </m:rPr>
              <m:t>≿</m:t>
            </m:r>
          </m:e>
          <m:sub>
            <m:r>
              <m:t>i</m:t>
            </m:r>
          </m:sub>
        </m:sSub>
      </m:oMath>
      <w:r>
        <w:t xml:space="preserve"> </w:t>
      </w:r>
      <w:r>
        <w:rPr>
          <w:rFonts w:hint="eastAsia"/>
        </w:rPr>
        <w:t xml:space="preserve">为选民</w:t>
      </w:r>
      <w:r>
        <w:t xml:space="preserve"> </w:t>
      </w:r>
      <m:oMath>
        <m:r>
          <m:t>i</m:t>
        </m:r>
      </m:oMath>
      <w:r>
        <w:t xml:space="preserve"> </w:t>
      </w:r>
      <w:r>
        <w:rPr>
          <w:rFonts w:hint="eastAsia"/>
        </w:rPr>
        <w:t xml:space="preserve">的偏好序（完备、传递）；</w:t>
      </w:r>
      <m:oMath>
        <m:r>
          <m:rPr>
            <m:sty m:val="p"/>
            <m:scr m:val="script"/>
          </m:rPr>
          <m:t>R</m:t>
        </m:r>
      </m:oMath>
      <w:r>
        <w:t xml:space="preserve"> </w:t>
      </w:r>
      <w:r>
        <w:rPr>
          <w:rFonts w:hint="eastAsia"/>
        </w:rPr>
        <w:t xml:space="preserve">为</w:t>
      </w:r>
      <w:r>
        <w:t xml:space="preserve"> </w:t>
      </w:r>
      <m:oMath>
        <m:r>
          <m:t>A</m:t>
        </m:r>
      </m:oMath>
      <w:r>
        <w:t xml:space="preserve"> </w:t>
      </w:r>
      <w:r>
        <w:rPr>
          <w:rFonts w:hint="eastAsia"/>
        </w:rPr>
        <w:t xml:space="preserve">上全体偏好序的集合；社会选择函数</w:t>
      </w:r>
      <w:r>
        <w:t xml:space="preserve"> </w:t>
      </w:r>
      <m:oMath>
        <m:r>
          <m:rPr>
            <m:sty m:val="p"/>
          </m:rPr>
          <m:t>S</m:t>
        </m:r>
        <m:r>
          <m:rPr>
            <m:sty m:val="p"/>
          </m:rPr>
          <m:t>C</m:t>
        </m:r>
        <m:r>
          <m:rPr>
            <m:sty m:val="p"/>
          </m:rPr>
          <m:t>F</m:t>
        </m:r>
      </m:oMath>
      <w:r>
        <w:t xml:space="preserve"> </w:t>
      </w:r>
      <m:oMath>
        <m:r>
          <m:t>f</m:t>
        </m:r>
        <m:r>
          <m:rPr>
            <m:sty m:val="p"/>
          </m:rPr>
          <m:t>:</m:t>
        </m:r>
        <m:sSup>
          <m:e>
            <m:r>
              <m:rPr>
                <m:sty m:val="p"/>
                <m:scr m:val="script"/>
              </m:rPr>
              <m:t>R</m:t>
            </m:r>
          </m:e>
          <m:sup>
            <m:r>
              <m:t>n</m:t>
            </m:r>
          </m:sup>
        </m:sSup>
        <m:r>
          <m:rPr>
            <m:sty m:val="p"/>
          </m:rPr>
          <m:t>→</m:t>
        </m:r>
        <m:r>
          <m:t>A</m:t>
        </m:r>
      </m:oMath>
      <w:r>
        <w:t xml:space="preserve">。</w:t>
      </w:r>
      <w:r>
        <w:t xml:space="preserve"> </w:t>
      </w:r>
      <w:r>
        <w:t xml:space="preserve">—</w:t>
      </w:r>
    </w:p>
    <w:p>
      <w:pPr>
        <w:pStyle w:val="BodyText"/>
      </w:pPr>
      <w:r>
        <w:rPr>
          <w:rFonts w:hint="eastAsia"/>
          <w:b/>
          <w:bCs/>
        </w:rPr>
        <w:t xml:space="preserve">动机：设计者的问题</w:t>
      </w:r>
    </w:p>
    <w:p>
      <w:pPr>
        <w:pStyle w:val="BodyText"/>
      </w:pPr>
      <w:r>
        <w:t xml:space="preserve">Arrow </w:t>
      </w:r>
      <w:r>
        <w:rPr>
          <w:rFonts w:hint="eastAsia"/>
        </w:rPr>
        <w:t xml:space="preserve">定理（§2.2）告诉设计者：在无限制偏好域下，不存在同时满足弱</w:t>
      </w:r>
      <w:r>
        <w:t xml:space="preserve"> Pareto、IIA </w:t>
      </w:r>
      <w:r>
        <w:rPr>
          <w:rFonts w:hint="eastAsia"/>
        </w:rPr>
        <w:t xml:space="preserve">与传递完备性的非独裁社会福利函数。这是从“偏好聚合的纯粹逻辑一致性”角度宣告的不可能。但设计者面对的是一个更深层的制度设计问题：即使我们放弃</w:t>
      </w:r>
      <w:r>
        <w:t xml:space="preserve"> IIA </w:t>
      </w:r>
      <w:r>
        <w:rPr>
          <w:rFonts w:hint="eastAsia"/>
        </w:rPr>
        <w:t xml:space="preserve">或传递性要求，直接设计一个将偏好序映射到胜者的投票规则</w:t>
      </w:r>
      <w:r>
        <w:t xml:space="preserve"> </w:t>
      </w:r>
      <m:oMath>
        <m:r>
          <m:t>f</m:t>
        </m:r>
      </m:oMath>
      <w:r>
        <w:rPr>
          <w:rFonts w:hint="eastAsia"/>
        </w:rPr>
        <w:t xml:space="preserve">，我们能否使该规则</w:t>
      </w:r>
      <w:r>
        <w:rPr>
          <w:rFonts w:hint="eastAsia"/>
          <w:b/>
          <w:bCs/>
        </w:rPr>
        <w:t xml:space="preserve">免于策略操纵</w:t>
      </w:r>
      <w:r>
        <w:rPr>
          <w:rFonts w:hint="eastAsia"/>
        </w:rPr>
        <w:t xml:space="preserve">？</w:t>
      </w:r>
    </w:p>
    <w:p>
      <w:pPr>
        <w:pStyle w:val="BodyText"/>
      </w:pPr>
      <w:r>
        <w:rPr>
          <w:rFonts w:hint="eastAsia"/>
        </w:rPr>
        <w:t xml:space="preserve">在</w:t>
      </w:r>
      <w:r>
        <w:t xml:space="preserve"> §2.3 </w:t>
      </w:r>
      <w:r>
        <w:rPr>
          <w:rFonts w:hint="eastAsia"/>
        </w:rPr>
        <w:t xml:space="preserve">中，我们已见到一条正面出路：如果能对偏好域施加单峰结构，简单的多数决不仅能产生</w:t>
      </w:r>
      <w:r>
        <w:t xml:space="preserve"> Condorcet </w:t>
      </w:r>
      <w:r>
        <w:rPr>
          <w:rFonts w:hint="eastAsia"/>
        </w:rPr>
        <w:t xml:space="preserve">赢家，还是策略防操纵的。然而，§2.3</w:t>
      </w:r>
      <w:r>
        <w:t xml:space="preserve"> </w:t>
      </w:r>
      <w:r>
        <w:rPr>
          <w:rFonts w:hint="eastAsia"/>
        </w:rPr>
        <w:t xml:space="preserve">的成功高度依赖偏好域的特殊结构。本节回到无限制偏好域这个更为一般的设定，追问一个根本问题：</w:t>
      </w:r>
      <w:r>
        <w:rPr>
          <w:rFonts w:hint="eastAsia"/>
          <w:b/>
          <w:bCs/>
        </w:rPr>
        <w:t xml:space="preserve">在没有货币转移、不限制偏好的纯粹投票环境中，是否存在同时满足防操纵和最低限度民主要求的投票规则？</w:t>
      </w:r>
    </w:p>
    <w:p>
      <w:pPr>
        <w:pStyle w:val="BodyText"/>
      </w:pPr>
      <w:r>
        <w:rPr>
          <w:rFonts w:hint="eastAsia"/>
        </w:rPr>
        <w:t xml:space="preserve">具体而言，设计者希望规则</w:t>
      </w:r>
      <w:r>
        <w:t xml:space="preserve"> </w:t>
      </w:r>
      <m:oMath>
        <m:r>
          <m:t>f</m:t>
        </m:r>
      </m:oMath>
      <w:r>
        <w:t xml:space="preserve"> </w:t>
      </w:r>
      <w:r>
        <w:rPr>
          <w:rFonts w:hint="eastAsia"/>
        </w:rPr>
        <w:t xml:space="preserve">满足三个条件：第一，</w:t>
      </w:r>
      <w:r>
        <w:rPr>
          <w:rFonts w:hint="eastAsia"/>
          <w:b/>
          <w:bCs/>
        </w:rPr>
        <w:t xml:space="preserve">策略防操纵</w:t>
      </w:r>
      <w:r>
        <w:rPr>
          <w:rFonts w:hint="eastAsia"/>
        </w:rPr>
        <w:t xml:space="preserve">——如实报告偏好是每个选民的占优策略；第二，</w:t>
      </w:r>
      <w:r>
        <w:rPr>
          <w:rFonts w:hint="eastAsia"/>
          <w:b/>
          <w:bCs/>
        </w:rPr>
        <w:t xml:space="preserve">满射</w:t>
      </w:r>
      <w:r>
        <w:rPr>
          <w:rFonts w:hint="eastAsia"/>
        </w:rPr>
        <w:t xml:space="preserve">——不先验排除任何候选人；第三，</w:t>
      </w:r>
      <w:r>
        <w:rPr>
          <w:rFonts w:hint="eastAsia"/>
          <w:b/>
          <w:bCs/>
        </w:rPr>
        <w:t xml:space="preserve">非独裁</w:t>
      </w:r>
      <w:r>
        <w:rPr>
          <w:rFonts w:hint="eastAsia"/>
        </w:rPr>
        <w:t xml:space="preserve">——不存在某个选民总能使其最偏好候选人当选。GS</w:t>
      </w:r>
      <w:r>
        <w:t xml:space="preserve"> </w:t>
      </w:r>
      <w:r>
        <w:rPr>
          <w:rFonts w:hint="eastAsia"/>
        </w:rPr>
        <w:t xml:space="preserve">定理给出了否定的回答：当候选人数</w:t>
      </w:r>
      <w:r>
        <w:t xml:space="preserve"> </w:t>
      </w:r>
      <m:oMath>
        <m:r>
          <m:rPr>
            <m:sty m:val="p"/>
          </m:rPr>
          <m:t>≥</m:t>
        </m:r>
        <m:r>
          <m:t>3</m:t>
        </m:r>
      </m:oMath>
      <w:r>
        <w:t xml:space="preserve"> </w:t>
      </w:r>
      <w:r>
        <w:rPr>
          <w:rFonts w:hint="eastAsia"/>
        </w:rPr>
        <w:t xml:space="preserve">且偏好域无限制时，任何满足前两个条件的</w:t>
      </w:r>
      <w:r>
        <w:t xml:space="preserve"> SCF </w:t>
      </w:r>
      <w:r>
        <w:rPr>
          <w:rFonts w:hint="eastAsia"/>
        </w:rPr>
        <w:t xml:space="preserve">必然是独裁的。换言之，</w:t>
      </w:r>
      <w:r>
        <w:rPr>
          <w:rFonts w:hint="eastAsia"/>
          <w:b/>
          <w:bCs/>
        </w:rPr>
        <w:t xml:space="preserve">在普遍域中，防操纵与民主不可兼得</w:t>
      </w:r>
      <w:r>
        <w:t xml:space="preserve">。</w:t>
      </w:r>
    </w:p>
    <w:p>
      <w:pPr>
        <w:pStyle w:val="BodyText"/>
      </w:pPr>
      <w:r>
        <w:rPr>
          <w:rFonts w:hint="eastAsia"/>
        </w:rPr>
        <w:t xml:space="preserve">这一结论与</w:t>
      </w:r>
      <w:r>
        <w:t xml:space="preserve"> Arrow </w:t>
      </w:r>
      <w:r>
        <w:rPr>
          <w:rFonts w:hint="eastAsia"/>
        </w:rPr>
        <w:t xml:space="preserve">定理共同构成社会选择理论的两大奠基性不可能结果，并为全书后续的核心设计路线提供了最强动机：既然“无钱”环境中的防操纵规则只能是独裁，那么引入货币转移（拟线性效用）来放松偏好域限制，就成了打开正面设计空间的必由之路——这正是第</w:t>
      </w:r>
      <w:r>
        <w:t xml:space="preserve"> 4 </w:t>
      </w:r>
      <w:r>
        <w:rPr>
          <w:rFonts w:hint="eastAsia"/>
        </w:rPr>
        <w:t xml:space="preserve">章</w:t>
      </w:r>
      <w:r>
        <w:t xml:space="preserve"> VCG </w:t>
      </w:r>
      <w:r>
        <w:rPr>
          <w:rFonts w:hint="eastAsia"/>
        </w:rPr>
        <w:t xml:space="preserve">机制的根本意义。</w:t>
      </w:r>
    </w:p>
    <w:p>
      <w:r>
        <w:pict>
          <v:rect style="width:0;height:1.5pt" o:hralign="center" o:hrstd="t" o:hr="t"/>
        </w:pict>
      </w:r>
    </w:p>
    <w:p>
      <w:pPr>
        <w:pStyle w:val="FirstParagraph"/>
      </w:pPr>
      <w:r>
        <w:rPr>
          <w:b/>
          <w:bCs/>
        </w:rPr>
        <w:t xml:space="preserve">2.4.1 </w:t>
      </w:r>
      <w:r>
        <w:rPr>
          <w:rFonts w:hint="eastAsia"/>
          <w:b/>
          <w:bCs/>
        </w:rPr>
        <w:t xml:space="preserve">策略防操纵性的形式化</w:t>
      </w:r>
    </w:p>
    <w:p>
      <w:pPr>
        <w:pStyle w:val="BodyText"/>
      </w:pPr>
      <w:r>
        <w:rPr>
          <w:rFonts w:hint="eastAsia"/>
        </w:rPr>
        <w:t xml:space="preserve">首先将策略防操纵性表述为精确的不等式约束。给定一个社会选择函数</w:t>
      </w:r>
      <w:r>
        <w:t xml:space="preserve"> </w:t>
      </w:r>
      <m:oMath>
        <m:r>
          <m:t>f</m:t>
        </m:r>
        <m:r>
          <m:rPr>
            <m:sty m:val="p"/>
          </m:rPr>
          <m:t>:</m:t>
        </m:r>
        <m:sSup>
          <m:e>
            <m:r>
              <m:rPr>
                <m:sty m:val="p"/>
                <m:scr m:val="script"/>
              </m:rPr>
              <m:t>R</m:t>
            </m:r>
          </m:e>
          <m:sup>
            <m:r>
              <m:t>n</m:t>
            </m:r>
          </m:sup>
        </m:sSup>
        <m:r>
          <m:rPr>
            <m:sty m:val="p"/>
          </m:rPr>
          <m:t>→</m:t>
        </m:r>
        <m:r>
          <m:t>A</m:t>
        </m:r>
      </m:oMath>
      <w:r>
        <w:rPr>
          <w:rFonts w:hint="eastAsia"/>
        </w:rPr>
        <w:t xml:space="preserve">，考虑选民</w:t>
      </w:r>
      <w:r>
        <w:t xml:space="preserve"> </w:t>
      </w:r>
      <m:oMath>
        <m:r>
          <m:t>i</m:t>
        </m:r>
      </m:oMath>
      <w:r>
        <w:t xml:space="preserve"> </w:t>
      </w:r>
      <w:r>
        <w:rPr>
          <w:rFonts w:hint="eastAsia"/>
        </w:rPr>
        <w:t xml:space="preserve">拥有真实偏好</w:t>
      </w:r>
      <w:r>
        <w:t xml:space="preserve"> </w:t>
      </w:r>
      <m:oMath>
        <m:sSub>
          <m:e>
            <m:r>
              <m:rPr>
                <m:sty m:val="p"/>
              </m:rPr>
              <m:t>≿</m:t>
            </m:r>
          </m:e>
          <m:sub>
            <m:r>
              <m:t>i</m:t>
            </m:r>
          </m:sub>
        </m:sSub>
      </m:oMath>
      <w:r>
        <w:rPr>
          <w:rFonts w:hint="eastAsia"/>
        </w:rPr>
        <w:t xml:space="preserve">，其他选民报告偏好组合</w:t>
      </w:r>
      <w:r>
        <w:t xml:space="preserve"> </w:t>
      </w:r>
      <m:oMath>
        <m:sSub>
          <m:e>
            <m:r>
              <m:rPr>
                <m:sty m:val="p"/>
              </m:rPr>
              <m:t>≿</m:t>
            </m:r>
          </m:e>
          <m:sub>
            <m:r>
              <m:rPr>
                <m:sty m:val="p"/>
              </m:rPr>
              <m:t>−</m:t>
            </m:r>
            <m:r>
              <m:t>i</m:t>
            </m:r>
          </m:sub>
        </m:sSub>
      </m:oMath>
      <w:r>
        <w:rPr>
          <w:rFonts w:hint="eastAsia"/>
        </w:rPr>
        <w:t xml:space="preserve">。如果</w:t>
      </w:r>
      <w:r>
        <w:t xml:space="preserve"> </w:t>
      </w:r>
      <m:oMath>
        <m:r>
          <m:t>i</m:t>
        </m:r>
      </m:oMath>
      <w:r>
        <w:t xml:space="preserve"> </w:t>
      </w:r>
      <w:r>
        <w:rPr>
          <w:rFonts w:hint="eastAsia"/>
        </w:rPr>
        <w:t xml:space="preserve">报告虚假偏好</w:t>
      </w:r>
      <w:r>
        <w:t xml:space="preserve"> </w:t>
      </w:r>
      <m:oMath>
        <m:sSub>
          <m:e>
            <m:r>
              <m:rPr>
                <m:sty m:val="p"/>
              </m:rPr>
              <m:t>≿</m:t>
            </m:r>
          </m:e>
          <m:sub>
            <m:r>
              <m:t>i</m:t>
            </m:r>
          </m:sub>
        </m:sSub>
        <m:r>
          <m:rPr>
            <m:sty m:val="p"/>
          </m:rPr>
          <m:t>′</m:t>
        </m:r>
        <m:r>
          <m:rPr>
            <m:sty m:val="p"/>
          </m:rPr>
          <m:t>≠</m:t>
        </m:r>
        <m:sSub>
          <m:e>
            <m:r>
              <m:rPr>
                <m:sty m:val="p"/>
              </m:rPr>
              <m:t>≿</m:t>
            </m:r>
          </m:e>
          <m:sub>
            <m:r>
              <m:t>i</m:t>
            </m:r>
          </m:sub>
        </m:sSub>
      </m:oMath>
      <w:r>
        <w:rPr>
          <w:rFonts w:hint="eastAsia"/>
        </w:rPr>
        <w:t xml:space="preserve">，则规则产生的候选人由</w:t>
      </w:r>
      <w:r>
        <w:t xml:space="preserve"> </w:t>
      </w:r>
      <m:oMath>
        <m:r>
          <m:t>a</m:t>
        </m:r>
        <m:r>
          <m:rPr>
            <m:sty m:val="p"/>
          </m:rPr>
          <m:t>=</m:t>
        </m:r>
        <m:r>
          <m:t>f</m:t>
        </m:r>
        <m:d>
          <m:dPr>
            <m:begChr m:val="("/>
            <m:sepChr m:val=""/>
            <m:endChr m:val=")"/>
            <m:grow/>
          </m:dPr>
          <m:e>
            <m:sSub>
              <m:e>
                <m:r>
                  <m:rPr>
                    <m:sty m:val="p"/>
                  </m:rPr>
                  <m:t>≿</m:t>
                </m:r>
              </m:e>
              <m:sub>
                <m:r>
                  <m:t>i</m:t>
                </m:r>
              </m:sub>
            </m:sSub>
            <m:r>
              <m:rPr>
                <m:sty m:val="p"/>
              </m:rPr>
              <m:t>,</m:t>
            </m:r>
            <m:sSub>
              <m:e>
                <m:r>
                  <m:rPr>
                    <m:sty m:val="p"/>
                  </m:rPr>
                  <m:t>≿</m:t>
                </m:r>
              </m:e>
              <m:sub>
                <m:r>
                  <m:rPr>
                    <m:sty m:val="p"/>
                  </m:rPr>
                  <m:t>−</m:t>
                </m:r>
                <m:r>
                  <m:t>i</m:t>
                </m:r>
              </m:sub>
            </m:sSub>
          </m:e>
        </m:d>
      </m:oMath>
      <w:r>
        <w:t xml:space="preserve"> </w:t>
      </w:r>
      <w:r>
        <w:rPr>
          <w:rFonts w:hint="eastAsia"/>
        </w:rPr>
        <w:t xml:space="preserve">变为</w:t>
      </w:r>
      <w:r>
        <w:t xml:space="preserve"> </w:t>
      </w:r>
      <m:oMath>
        <m:r>
          <m:t>a</m:t>
        </m:r>
        <m:r>
          <m:rPr>
            <m:sty m:val="p"/>
          </m:rPr>
          <m:t>′</m:t>
        </m:r>
        <m:r>
          <m:rPr>
            <m:sty m:val="p"/>
          </m:rPr>
          <m:t>=</m:t>
        </m:r>
        <m:r>
          <m:t>f</m:t>
        </m:r>
        <m:d>
          <m:dPr>
            <m:begChr m:val="("/>
            <m:sepChr m:val=""/>
            <m:endChr m:val=")"/>
            <m:grow/>
          </m:dPr>
          <m:e>
            <m:sSub>
              <m:e>
                <m:r>
                  <m:rPr>
                    <m:sty m:val="p"/>
                  </m:rPr>
                  <m:t>≿</m:t>
                </m:r>
              </m:e>
              <m:sub>
                <m:r>
                  <m:t>i</m:t>
                </m:r>
              </m:sub>
            </m:sSub>
            <m:r>
              <m:rPr>
                <m:sty m:val="p"/>
              </m:rPr>
              <m:t>′</m:t>
            </m:r>
            <m:r>
              <m:rPr>
                <m:sty m:val="p"/>
              </m:rPr>
              <m:t>,</m:t>
            </m:r>
            <m:sSub>
              <m:e>
                <m:r>
                  <m:rPr>
                    <m:sty m:val="p"/>
                  </m:rPr>
                  <m:t>≿</m:t>
                </m:r>
              </m:e>
              <m:sub>
                <m:r>
                  <m:rPr>
                    <m:sty m:val="p"/>
                  </m:rPr>
                  <m:t>−</m:t>
                </m:r>
                <m:r>
                  <m:t>i</m:t>
                </m:r>
              </m:sub>
            </m:sSub>
          </m:e>
        </m:d>
      </m:oMath>
      <w:r>
        <w:t xml:space="preserve">。</w:t>
      </w:r>
    </w:p>
    <w:p>
      <w:pPr>
        <w:pStyle w:val="BodyText"/>
      </w:pPr>
      <w:r>
        <w:rPr>
          <w:rFonts w:hint="eastAsia"/>
          <w:b/>
          <w:bCs/>
        </w:rPr>
        <w:t xml:space="preserve">定义</w:t>
      </w:r>
      <w:r>
        <w:rPr>
          <w:b/>
          <w:bCs/>
        </w:rPr>
        <w:t xml:space="preserve"> </w:t>
      </w:r>
      <w:r>
        <w:rPr>
          <w:rFonts w:hint="eastAsia"/>
          <w:b/>
          <w:bCs/>
        </w:rPr>
        <w:t xml:space="preserve">2.4.1（策略防操纵性）</w:t>
      </w:r>
      <w:r>
        <w:t xml:space="preserve"> </w:t>
      </w:r>
      <w:r>
        <w:t xml:space="preserve">SCF</w:t>
      </w:r>
      <w:r>
        <w:t xml:space="preserve"> </w:t>
      </w:r>
      <m:oMath>
        <m:r>
          <m:t>f</m:t>
        </m:r>
      </m:oMath>
      <w:r>
        <w:t xml:space="preserve"> </w:t>
      </w:r>
      <w:r>
        <w:rPr>
          <w:rFonts w:hint="eastAsia"/>
        </w:rPr>
        <w:t xml:space="preserve">是</w:t>
      </w:r>
      <w:r>
        <w:rPr>
          <w:rFonts w:hint="eastAsia"/>
          <w:b/>
          <w:bCs/>
        </w:rPr>
        <w:t xml:space="preserve">策略防操纵的</w:t>
      </w:r>
      <w:r>
        <w:rPr>
          <w:rFonts w:hint="eastAsia"/>
        </w:rPr>
        <w:t xml:space="preserve">（strategyproof），若对任意</w:t>
      </w:r>
      <w:r>
        <w:t xml:space="preserve"> </w:t>
      </w:r>
      <m:oMath>
        <m:r>
          <m:t>i</m:t>
        </m:r>
        <m:r>
          <m:rPr>
            <m:sty m:val="p"/>
          </m:rPr>
          <m:t>∈</m:t>
        </m:r>
        <m:r>
          <m:t>N</m:t>
        </m:r>
      </m:oMath>
      <w:r>
        <w:rPr>
          <w:rFonts w:hint="eastAsia"/>
        </w:rPr>
        <w:t xml:space="preserve">、任意</w:t>
      </w:r>
      <w:r>
        <w:t xml:space="preserve"> </w:t>
      </w:r>
      <m:oMath>
        <m:sSub>
          <m:e>
            <m:r>
              <m:rPr>
                <m:sty m:val="p"/>
              </m:rPr>
              <m:t>≿</m:t>
            </m:r>
          </m:e>
          <m:sub>
            <m:r>
              <m:t>i</m:t>
            </m:r>
          </m:sub>
        </m:sSub>
        <m:r>
          <m:rPr>
            <m:sty m:val="p"/>
          </m:rPr>
          <m:t>,</m:t>
        </m:r>
        <m:sSub>
          <m:e>
            <m:r>
              <m:rPr>
                <m:sty m:val="p"/>
              </m:rPr>
              <m:t>≿</m:t>
            </m:r>
          </m:e>
          <m:sub>
            <m:r>
              <m:t>i</m:t>
            </m:r>
          </m:sub>
        </m:sSub>
        <m:r>
          <m:rPr>
            <m:sty m:val="p"/>
          </m:rPr>
          <m:t>′</m:t>
        </m:r>
        <m:r>
          <m:rPr>
            <m:sty m:val="p"/>
          </m:rPr>
          <m:t>∈</m:t>
        </m:r>
        <m:r>
          <m:rPr>
            <m:sty m:val="p"/>
            <m:scr m:val="script"/>
          </m:rPr>
          <m:t>R</m:t>
        </m:r>
      </m:oMath>
      <w:r>
        <w:rPr>
          <w:rFonts w:hint="eastAsia"/>
        </w:rPr>
        <w:t xml:space="preserve">、任意</w:t>
      </w:r>
      <w:r>
        <w:t xml:space="preserve"> </w:t>
      </w:r>
      <m:oMath>
        <m:sSub>
          <m:e>
            <m:r>
              <m:rPr>
                <m:sty m:val="p"/>
              </m:rPr>
              <m:t>≿</m:t>
            </m:r>
          </m:e>
          <m:sub>
            <m:r>
              <m:rPr>
                <m:sty m:val="p"/>
              </m:rPr>
              <m:t>−</m:t>
            </m:r>
            <m:r>
              <m:t>i</m:t>
            </m:r>
          </m:sub>
        </m:sSub>
        <m:r>
          <m:rPr>
            <m:sty m:val="p"/>
          </m:rPr>
          <m:t>∈</m:t>
        </m:r>
        <m:sSup>
          <m:e>
            <m:r>
              <m:rPr>
                <m:sty m:val="p"/>
                <m:scr m:val="script"/>
              </m:rPr>
              <m:t>R</m:t>
            </m:r>
          </m:e>
          <m:sup>
            <m:r>
              <m:t>n</m:t>
            </m:r>
            <m:r>
              <m:rPr>
                <m:sty m:val="p"/>
              </m:rPr>
              <m:t>−</m:t>
            </m:r>
            <m:r>
              <m:t>1</m:t>
            </m:r>
          </m:sup>
        </m:sSup>
      </m:oMath>
      <w:r>
        <w:rPr>
          <w:rFonts w:hint="eastAsia"/>
        </w:rPr>
        <w:t xml:space="preserve">，有</w:t>
      </w:r>
    </w:p>
    <w:p>
      <w:pPr>
        <w:pStyle w:val="BodyText"/>
      </w:pPr>
      <m:oMathPara>
        <m:oMathParaPr>
          <m:jc m:val="center"/>
        </m:oMathParaPr>
        <m:oMath>
          <m:r>
            <m:t>f</m:t>
          </m:r>
          <m:d>
            <m:dPr>
              <m:begChr m:val="("/>
              <m:sepChr m:val=""/>
              <m:endChr m:val=")"/>
              <m:grow/>
            </m:dPr>
            <m:e>
              <m:sSub>
                <m:e>
                  <m:r>
                    <m:rPr>
                      <m:sty m:val="p"/>
                    </m:rPr>
                    <m:t>≿</m:t>
                  </m:r>
                </m:e>
                <m:sub>
                  <m:r>
                    <m:t>i</m:t>
                  </m:r>
                </m:sub>
              </m:sSub>
              <m:r>
                <m:rPr>
                  <m:sty m:val="p"/>
                </m:rPr>
                <m:t>,</m:t>
              </m:r>
              <m:sSub>
                <m:e>
                  <m:r>
                    <m:rPr>
                      <m:sty m:val="p"/>
                    </m:rPr>
                    <m:t>≿</m:t>
                  </m:r>
                </m:e>
                <m:sub>
                  <m:r>
                    <m:rPr>
                      <m:sty m:val="p"/>
                    </m:rPr>
                    <m:t>−</m:t>
                  </m:r>
                  <m:r>
                    <m:t>i</m:t>
                  </m:r>
                </m:sub>
              </m:sSub>
            </m:e>
          </m:d>
          <m:sSub>
            <m:e>
              <m:r>
                <m:rPr>
                  <m:sty m:val="p"/>
                </m:rPr>
                <m:t>≿</m:t>
              </m:r>
            </m:e>
            <m:sub>
              <m:r>
                <m:t>i</m:t>
              </m:r>
            </m:sub>
          </m:sSub>
          <m:r>
            <m:t>f</m:t>
          </m:r>
          <m:d>
            <m:dPr>
              <m:begChr m:val="("/>
              <m:sepChr m:val=""/>
              <m:endChr m:val=")"/>
              <m:grow/>
            </m:dPr>
            <m:e>
              <m:sSub>
                <m:e>
                  <m:r>
                    <m:rPr>
                      <m:sty m:val="p"/>
                    </m:rPr>
                    <m:t>≿</m:t>
                  </m:r>
                </m:e>
                <m:sub>
                  <m:r>
                    <m:t>i</m:t>
                  </m:r>
                </m:sub>
              </m:sSub>
              <m:r>
                <m:rPr>
                  <m:sty m:val="p"/>
                </m:rPr>
                <m:t>′</m:t>
              </m:r>
              <m:r>
                <m:rPr>
                  <m:sty m:val="p"/>
                </m:rPr>
                <m:t>,</m:t>
              </m:r>
              <m:sSub>
                <m:e>
                  <m:r>
                    <m:rPr>
                      <m:sty m:val="p"/>
                    </m:rPr>
                    <m:t>≿</m:t>
                  </m:r>
                </m:e>
                <m:sub>
                  <m:r>
                    <m:rPr>
                      <m:sty m:val="p"/>
                    </m:rPr>
                    <m:t>−</m:t>
                  </m:r>
                  <m:r>
                    <m:t>i</m:t>
                  </m:r>
                </m:sub>
              </m:sSub>
            </m:e>
          </m:d>
        </m:oMath>
      </m:oMathPara>
    </w:p>
    <w:p>
      <w:pPr>
        <w:pStyle w:val="FirstParagraph"/>
      </w:pPr>
      <w:r>
        <w:rPr>
          <w:rFonts w:hint="eastAsia"/>
        </w:rPr>
        <w:t xml:space="preserve">即如实报告产生的候选人，在选民</w:t>
      </w:r>
      <w:r>
        <w:t xml:space="preserve"> </w:t>
      </w:r>
      <m:oMath>
        <m:r>
          <m:t>i</m:t>
        </m:r>
      </m:oMath>
      <w:r>
        <w:t xml:space="preserve"> </w:t>
      </w:r>
      <w:r>
        <w:rPr>
          <w:rFonts w:hint="eastAsia"/>
        </w:rPr>
        <w:t xml:space="preserve">的真实偏好下，不比谎报产生的候选人差。</w:t>
      </w:r>
    </w:p>
    <w:p>
      <w:pPr>
        <w:pStyle w:val="BodyText"/>
      </w:pPr>
      <w:r>
        <w:rPr>
          <w:rFonts w:hint="eastAsia"/>
        </w:rPr>
        <w:t xml:space="preserve">该定义的要点在于：如实报告是占优策略（DSIC</w:t>
      </w:r>
      <w:r>
        <w:t xml:space="preserve"> </w:t>
      </w:r>
      <w:r>
        <w:rPr>
          <w:rFonts w:hint="eastAsia"/>
        </w:rPr>
        <w:t xml:space="preserve">在无转移环境的具体形式）——无论其他选民如何报告，选民</w:t>
      </w:r>
      <w:r>
        <w:t xml:space="preserve"> </w:t>
      </w:r>
      <m:oMath>
        <m:r>
          <m:t>i</m:t>
        </m:r>
      </m:oMath>
      <w:r>
        <w:t xml:space="preserve"> </w:t>
      </w:r>
      <w:r>
        <w:rPr>
          <w:rFonts w:hint="eastAsia"/>
        </w:rPr>
        <w:t xml:space="preserve">都无法通过单方面谎报偏好而使结果在自己真实偏好下严格提升。这是一个</w:t>
      </w:r>
      <w:r>
        <w:rPr>
          <w:rFonts w:hint="eastAsia"/>
          <w:b/>
          <w:bCs/>
        </w:rPr>
        <w:t xml:space="preserve">极强</w:t>
      </w:r>
      <w:r>
        <w:rPr>
          <w:rFonts w:hint="eastAsia"/>
        </w:rPr>
        <w:t xml:space="preserve">的稳健性要求：选民不需要任何关于他人偏好或行为的信息，作“诚实”决策就是最优的。注意这与</w:t>
      </w:r>
      <w:r>
        <w:t xml:space="preserve"> §2.3 </w:t>
      </w:r>
      <w:r>
        <w:rPr>
          <w:rFonts w:hint="eastAsia"/>
        </w:rPr>
        <w:t xml:space="preserve">中中位投票者规则所满足的策略防操纵性是完全相同的概念：在单峰域下该性质自然成立，而在普遍域下</w:t>
      </w:r>
      <w:r>
        <w:t xml:space="preserve"> GS </w:t>
      </w:r>
      <w:r>
        <w:rPr>
          <w:rFonts w:hint="eastAsia"/>
        </w:rPr>
        <w:t xml:space="preserve">定理将证明它仅对独裁规则成立。</w:t>
      </w:r>
    </w:p>
    <w:p>
      <w:pPr>
        <w:pStyle w:val="BodyText"/>
      </w:pPr>
      <w:r>
        <w:rPr>
          <w:rFonts w:hint="eastAsia"/>
        </w:rPr>
        <w:t xml:space="preserve">[简化]</w:t>
      </w:r>
      <w:r>
        <w:t xml:space="preserve"> </w:t>
      </w:r>
      <w:r>
        <w:rPr>
          <w:rFonts w:hint="eastAsia"/>
        </w:rPr>
        <w:t xml:space="preserve">如果</w:t>
      </w:r>
      <w:r>
        <w:t xml:space="preserve"> SCF </w:t>
      </w:r>
      <w:r>
        <w:rPr>
          <w:rFonts w:hint="eastAsia"/>
        </w:rPr>
        <w:t xml:space="preserve">不满足策略防操纵性，则存在某个情形下某选民可以通过谎报获得严格更优的结果。此时我们称该规则是</w:t>
      </w:r>
      <w:r>
        <w:rPr>
          <w:rFonts w:hint="eastAsia"/>
          <w:b/>
          <w:bCs/>
        </w:rPr>
        <w:t xml:space="preserve">可操纵的</w:t>
      </w:r>
      <w:r>
        <w:rPr>
          <w:rFonts w:hint="eastAsia"/>
        </w:rPr>
        <w:t xml:space="preserve">。失效边界：策略防操纵性并不保证如实报告是唯一的占优策略；可能存在多个报告产生相同结果的情形。</w:t>
      </w:r>
    </w:p>
    <w:p>
      <w:pPr>
        <w:pStyle w:val="BodyText"/>
      </w:pPr>
      <w:r>
        <w:rPr>
          <w:rFonts w:hint="eastAsia"/>
          <w:b/>
          <w:bCs/>
        </w:rPr>
        <w:t xml:space="preserve">定义</w:t>
      </w:r>
      <w:r>
        <w:rPr>
          <w:b/>
          <w:bCs/>
        </w:rPr>
        <w:t xml:space="preserve"> </w:t>
      </w:r>
      <w:r>
        <w:rPr>
          <w:rFonts w:hint="eastAsia"/>
          <w:b/>
          <w:bCs/>
        </w:rPr>
        <w:t xml:space="preserve">2.4.2（独裁</w:t>
      </w:r>
      <w:r>
        <w:rPr>
          <w:b/>
          <w:bCs/>
        </w:rPr>
        <w:t xml:space="preserve"> </w:t>
      </w:r>
      <w:r>
        <w:rPr>
          <w:rFonts w:hint="eastAsia"/>
          <w:b/>
          <w:bCs/>
        </w:rPr>
        <w:t xml:space="preserve">SCF）</w:t>
      </w:r>
      <w:r>
        <w:t xml:space="preserve"> </w:t>
      </w:r>
      <w:r>
        <w:t xml:space="preserve">SCF</w:t>
      </w:r>
      <w:r>
        <w:t xml:space="preserve"> </w:t>
      </w:r>
      <m:oMath>
        <m:r>
          <m:t>f</m:t>
        </m:r>
      </m:oMath>
      <w:r>
        <w:t xml:space="preserve"> </w:t>
      </w:r>
      <w:r>
        <w:rPr>
          <w:rFonts w:hint="eastAsia"/>
        </w:rPr>
        <w:t xml:space="preserve">是</w:t>
      </w:r>
      <w:r>
        <w:rPr>
          <w:rFonts w:hint="eastAsia"/>
          <w:b/>
          <w:bCs/>
        </w:rPr>
        <w:t xml:space="preserve">独裁的</w:t>
      </w:r>
      <w:r>
        <w:rPr>
          <w:rFonts w:hint="eastAsia"/>
        </w:rPr>
        <w:t xml:space="preserve">，若存在选民</w:t>
      </w:r>
      <w:r>
        <w:t xml:space="preserve"> </w:t>
      </w:r>
      <m:oMath>
        <m:r>
          <m:t>i</m:t>
        </m:r>
        <m:r>
          <m:rPr>
            <m:sty m:val="p"/>
          </m:rPr>
          <m:t>∈</m:t>
        </m:r>
        <m:r>
          <m:t>N</m:t>
        </m:r>
      </m:oMath>
      <w:r>
        <w:rPr>
          <w:rFonts w:hint="eastAsia"/>
        </w:rPr>
        <w:t xml:space="preserve">（独裁者），使得对任意偏好组合</w:t>
      </w:r>
      <w:r>
        <w:t xml:space="preserve"> </w:t>
      </w:r>
      <m:oMath>
        <m:r>
          <m:rPr>
            <m:sty m:val="p"/>
          </m:rPr>
          <m:t>≿</m:t>
        </m:r>
        <m:r>
          <m:rPr>
            <m:sty m:val="p"/>
          </m:rPr>
          <m:t>∈</m:t>
        </m:r>
        <m:sSup>
          <m:e>
            <m:r>
              <m:rPr>
                <m:sty m:val="p"/>
                <m:scr m:val="script"/>
              </m:rPr>
              <m:t>R</m:t>
            </m:r>
          </m:e>
          <m:sup>
            <m:r>
              <m:t>n</m:t>
            </m:r>
          </m:sup>
        </m:sSup>
      </m:oMath>
      <w:r>
        <w:rPr>
          <w:rFonts w:hint="eastAsia"/>
        </w:rPr>
        <w:t xml:space="preserve">，</w:t>
      </w:r>
      <m:oMath>
        <m:r>
          <m:t>f</m:t>
        </m:r>
        <m:d>
          <m:dPr>
            <m:begChr m:val="("/>
            <m:sepChr m:val=""/>
            <m:endChr m:val=")"/>
            <m:grow/>
          </m:dPr>
          <m:e>
            <m:r>
              <m:rPr>
                <m:sty m:val="p"/>
              </m:rPr>
              <m:t>≿</m:t>
            </m:r>
          </m:e>
        </m:d>
      </m:oMath>
      <w:r>
        <w:t xml:space="preserve"> </w:t>
      </w:r>
      <w:r>
        <w:rPr>
          <w:rFonts w:hint="eastAsia"/>
        </w:rPr>
        <w:t xml:space="preserve">等于</w:t>
      </w:r>
      <w:r>
        <w:t xml:space="preserve"> </w:t>
      </w:r>
      <m:oMath>
        <m:sSub>
          <m:e>
            <m:r>
              <m:rPr>
                <m:sty m:val="p"/>
              </m:rPr>
              <m:t>≿</m:t>
            </m:r>
          </m:e>
          <m:sub>
            <m:r>
              <m:t>i</m:t>
            </m:r>
          </m:sub>
        </m:sSub>
      </m:oMath>
      <w:r>
        <w:t xml:space="preserve"> </w:t>
      </w:r>
      <w:r>
        <w:rPr>
          <w:rFonts w:hint="eastAsia"/>
        </w:rPr>
        <w:t xml:space="preserve">下最偏好的候选人。即独裁者总是使其最高偏好候选人当选。</w:t>
      </w:r>
    </w:p>
    <w:p>
      <w:pPr>
        <w:pStyle w:val="BodyText"/>
      </w:pPr>
      <w:r>
        <w:rPr>
          <w:rFonts w:hint="eastAsia"/>
        </w:rPr>
        <w:t xml:space="preserve">独裁</w:t>
      </w:r>
      <w:r>
        <w:t xml:space="preserve"> SCF </w:t>
      </w:r>
      <w:r>
        <w:rPr>
          <w:rFonts w:hint="eastAsia"/>
        </w:rPr>
        <w:t xml:space="preserve">显然是策略防操纵且满射的：独裁者没有动机谎报（说真话已得到最偏好结果），其他选民无论如何报告都无法改变结果。因此，GS</w:t>
      </w:r>
      <w:r>
        <w:t xml:space="preserve"> </w:t>
      </w:r>
      <w:r>
        <w:rPr>
          <w:rFonts w:hint="eastAsia"/>
        </w:rPr>
        <w:t xml:space="preserve">定理的真正力量在于反向断定：在普遍偏好域下，</w:t>
      </w:r>
      <w:r>
        <w:rPr>
          <w:rFonts w:hint="eastAsia"/>
          <w:b/>
          <w:bCs/>
        </w:rPr>
        <w:t xml:space="preserve">只有</w:t>
      </w:r>
      <w:r>
        <w:rPr>
          <w:rFonts w:hint="eastAsia"/>
        </w:rPr>
        <w:t xml:space="preserve">独裁能同时满足这两个条件。</w:t>
      </w:r>
    </w:p>
    <w:p>
      <w:r>
        <w:pict>
          <v:rect style="width:0;height:1.5pt" o:hralign="center" o:hrstd="t" o:hr="t"/>
        </w:pict>
      </w:r>
    </w:p>
    <w:p>
      <w:pPr>
        <w:pStyle w:val="FirstParagraph"/>
      </w:pPr>
      <w:r>
        <w:rPr>
          <w:b/>
          <w:bCs/>
        </w:rPr>
        <w:t xml:space="preserve">2.4.2 Gibbard–Satterthwaite </w:t>
      </w:r>
      <w:r>
        <w:rPr>
          <w:rFonts w:hint="eastAsia"/>
          <w:b/>
          <w:bCs/>
        </w:rPr>
        <w:t xml:space="preserve">定理</w:t>
      </w:r>
      <w:r>
        <w:rPr>
          <w:b/>
          <w:bCs/>
        </w:rPr>
        <w:t xml:space="preserve"> ★</w:t>
      </w:r>
    </w:p>
    <w:p>
      <w:pPr>
        <w:pStyle w:val="BodyText"/>
      </w:pPr>
      <w:r>
        <w:rPr>
          <w:rFonts w:hint="eastAsia"/>
          <w:b/>
          <w:bCs/>
        </w:rPr>
        <w:t xml:space="preserve">定理</w:t>
      </w:r>
      <w:r>
        <w:rPr>
          <w:b/>
          <w:bCs/>
        </w:rPr>
        <w:t xml:space="preserve"> </w:t>
      </w:r>
      <w:r>
        <w:rPr>
          <w:rFonts w:hint="eastAsia"/>
          <w:b/>
          <w:bCs/>
        </w:rPr>
        <w:t xml:space="preserve">2.4.3（Gibbard–Satterthwaite</w:t>
      </w:r>
      <w:r>
        <w:rPr>
          <w:b/>
          <w:bCs/>
        </w:rPr>
        <w:t xml:space="preserve"> 1973, </w:t>
      </w:r>
      <w:r>
        <w:rPr>
          <w:rFonts w:hint="eastAsia"/>
          <w:b/>
          <w:bCs/>
        </w:rPr>
        <w:t xml:space="preserve">1975）★</w:t>
      </w:r>
      <w:r>
        <w:t xml:space="preserve"> </w:t>
      </w:r>
      <w:r>
        <w:rPr>
          <w:rFonts w:hint="eastAsia"/>
        </w:rPr>
        <w:t xml:space="preserve">设候选人数</w:t>
      </w:r>
      <w:r>
        <w:t xml:space="preserve"> </w:t>
      </w:r>
      <m:oMath>
        <m:r>
          <m:t>m</m:t>
        </m:r>
        <m:r>
          <m:rPr>
            <m:sty m:val="p"/>
          </m:rPr>
          <m:t>≥</m:t>
        </m:r>
        <m:r>
          <m:t>3</m:t>
        </m:r>
      </m:oMath>
      <w:r>
        <w:rPr>
          <w:rFonts w:hint="eastAsia"/>
        </w:rPr>
        <w:t xml:space="preserve">，偏好域无限制（</w:t>
      </w:r>
      <m:oMath>
        <m:r>
          <m:rPr>
            <m:sty m:val="p"/>
            <m:scr m:val="script"/>
          </m:rPr>
          <m:t>R</m:t>
        </m:r>
      </m:oMath>
      <w:r>
        <w:t xml:space="preserve"> </w:t>
      </w:r>
      <w:r>
        <w:rPr>
          <w:rFonts w:hint="eastAsia"/>
        </w:rPr>
        <w:t xml:space="preserve">为</w:t>
      </w:r>
      <w:r>
        <w:t xml:space="preserve"> </w:t>
      </w:r>
      <m:oMath>
        <m:r>
          <m:t>A</m:t>
        </m:r>
      </m:oMath>
      <w:r>
        <w:t xml:space="preserve"> </w:t>
      </w:r>
      <w:r>
        <w:rPr>
          <w:rFonts w:hint="eastAsia"/>
        </w:rPr>
        <w:t xml:space="preserve">上全体偏好序的集合）。若社会选择函数</w:t>
      </w:r>
      <w:r>
        <w:t xml:space="preserve"> </w:t>
      </w:r>
      <m:oMath>
        <m:r>
          <m:t>f</m:t>
        </m:r>
        <m:r>
          <m:rPr>
            <m:sty m:val="p"/>
          </m:rPr>
          <m:t>:</m:t>
        </m:r>
        <m:sSup>
          <m:e>
            <m:r>
              <m:rPr>
                <m:sty m:val="p"/>
                <m:scr m:val="script"/>
              </m:rPr>
              <m:t>R</m:t>
            </m:r>
          </m:e>
          <m:sup>
            <m:r>
              <m:t>n</m:t>
            </m:r>
          </m:sup>
        </m:sSup>
        <m:r>
          <m:rPr>
            <m:sty m:val="p"/>
          </m:rPr>
          <m:t>→</m:t>
        </m:r>
        <m:r>
          <m:t>A</m:t>
        </m:r>
      </m:oMath>
      <w:r>
        <w:t xml:space="preserve"> </w:t>
      </w:r>
      <w:r>
        <w:rPr>
          <w:rFonts w:hint="eastAsia"/>
        </w:rPr>
        <w:t xml:space="preserve">满足：</w:t>
      </w:r>
      <w:r>
        <w:t xml:space="preserve"> </w:t>
      </w:r>
      <w:r>
        <w:t xml:space="preserve">1.</w:t>
      </w:r>
      <w:r>
        <w:t xml:space="preserve"> </w:t>
      </w:r>
      <w:r>
        <w:rPr>
          <w:rFonts w:hint="eastAsia"/>
          <w:b/>
          <w:bCs/>
        </w:rPr>
        <w:t xml:space="preserve">策略防操纵</w:t>
      </w:r>
      <w:r>
        <w:rPr>
          <w:rFonts w:hint="eastAsia"/>
        </w:rPr>
        <w:t xml:space="preserve">（strategyproof）；</w:t>
      </w:r>
      <w:r>
        <w:t xml:space="preserve"> </w:t>
      </w:r>
      <w:r>
        <w:t xml:space="preserve">2.</w:t>
      </w:r>
      <w:r>
        <w:t xml:space="preserve"> </w:t>
      </w:r>
      <w:r>
        <w:rPr>
          <w:rFonts w:hint="eastAsia"/>
          <w:b/>
          <w:bCs/>
        </w:rPr>
        <w:t xml:space="preserve">满射</w:t>
      </w:r>
      <w:r>
        <w:rPr>
          <w:rFonts w:hint="eastAsia"/>
        </w:rPr>
        <w:t xml:space="preserve">（其值域</w:t>
      </w:r>
      <w:r>
        <w:t xml:space="preserve"> </w:t>
      </w:r>
      <m:oMath>
        <m:r>
          <m:rPr>
            <m:sty m:val="p"/>
          </m:rPr>
          <m:t>R</m:t>
        </m:r>
        <m:r>
          <m:rPr>
            <m:sty m:val="p"/>
          </m:rPr>
          <m:t>a</m:t>
        </m:r>
        <m:r>
          <m:rPr>
            <m:sty m:val="p"/>
          </m:rPr>
          <m:t>n</m:t>
        </m:r>
        <m:r>
          <m:rPr>
            <m:sty m:val="p"/>
          </m:rPr>
          <m:t>g</m:t>
        </m:r>
        <m:r>
          <m:rPr>
            <m:sty m:val="p"/>
          </m:rPr>
          <m:t>e</m:t>
        </m:r>
        <m:d>
          <m:dPr>
            <m:begChr m:val="("/>
            <m:sepChr m:val=""/>
            <m:endChr m:val=")"/>
            <m:grow/>
          </m:dPr>
          <m:e>
            <m:r>
              <m:t>f</m:t>
            </m:r>
          </m:e>
        </m:d>
        <m:r>
          <m:rPr>
            <m:sty m:val="p"/>
          </m:rPr>
          <m:t>=</m:t>
        </m:r>
        <m:r>
          <m:t>A</m:t>
        </m:r>
      </m:oMath>
      <w:r>
        <w:rPr>
          <w:rFonts w:hint="eastAsia"/>
        </w:rPr>
        <w:t xml:space="preserve">）；</w:t>
      </w:r>
      <w:r>
        <w:t xml:space="preserve"> </w:t>
      </w:r>
      <w:r>
        <w:rPr>
          <w:rFonts w:hint="eastAsia"/>
        </w:rPr>
        <w:t xml:space="preserve">则</w:t>
      </w:r>
      <w:r>
        <w:t xml:space="preserve"> </w:t>
      </w:r>
      <m:oMath>
        <m:r>
          <m:t>f</m:t>
        </m:r>
      </m:oMath>
      <w:r>
        <w:t xml:space="preserve"> </w:t>
      </w:r>
      <w:r>
        <w:rPr>
          <w:rFonts w:hint="eastAsia"/>
        </w:rPr>
        <w:t xml:space="preserve">是</w:t>
      </w:r>
      <w:r>
        <w:rPr>
          <w:rFonts w:hint="eastAsia"/>
          <w:b/>
          <w:bCs/>
        </w:rPr>
        <w:t xml:space="preserve">独裁的</w:t>
      </w:r>
      <w:r>
        <w:t xml:space="preserve">。</w:t>
      </w:r>
      <w:r>
        <w:t xml:space="preserve"> </w:t>
      </w:r>
      <w:r>
        <w:rPr>
          <w:rFonts w:hint="eastAsia"/>
        </w:rPr>
        <w:t xml:space="preserve">①【本书证明】</w:t>
      </w:r>
    </w:p>
    <w:p>
      <w:pPr>
        <w:pStyle w:val="BodyText"/>
      </w:pPr>
      <w:r>
        <w:rPr>
          <w:rFonts w:hint="eastAsia"/>
          <w:b/>
          <w:bCs/>
        </w:rPr>
        <w:t xml:space="preserve">证明思路：经</w:t>
      </w:r>
      <w:r>
        <w:rPr>
          <w:b/>
          <w:bCs/>
        </w:rPr>
        <w:t xml:space="preserve"> Arrow </w:t>
      </w:r>
      <w:r>
        <w:rPr>
          <w:rFonts w:hint="eastAsia"/>
          <w:b/>
          <w:bCs/>
        </w:rPr>
        <w:t xml:space="preserve">定理归约</w:t>
      </w:r>
    </w:p>
    <w:p>
      <w:pPr>
        <w:pStyle w:val="BodyText"/>
      </w:pPr>
      <w:r>
        <w:rPr>
          <w:rFonts w:hint="eastAsia"/>
        </w:rPr>
        <w:t xml:space="preserve">证明的核心策略是将</w:t>
      </w:r>
      <w:r>
        <w:t xml:space="preserve"> GS </w:t>
      </w:r>
      <w:r>
        <w:rPr>
          <w:rFonts w:hint="eastAsia"/>
        </w:rPr>
        <w:t xml:space="preserve">定理</w:t>
      </w:r>
      <w:r>
        <w:rPr>
          <w:rFonts w:hint="eastAsia"/>
          <w:b/>
          <w:bCs/>
        </w:rPr>
        <w:t xml:space="preserve">归约</w:t>
      </w:r>
      <w:r>
        <w:rPr>
          <w:rFonts w:hint="eastAsia"/>
        </w:rPr>
        <w:t xml:space="preserve">到</w:t>
      </w:r>
      <w:r>
        <w:t xml:space="preserve"> Arrow </w:t>
      </w:r>
      <w:r>
        <w:rPr>
          <w:rFonts w:hint="eastAsia"/>
        </w:rPr>
        <w:t xml:space="preserve">定理——这条路径与</w:t>
      </w:r>
      <w:r>
        <w:t xml:space="preserve"> §2.3 </w:t>
      </w:r>
      <w:r>
        <w:rPr>
          <w:rFonts w:hint="eastAsia"/>
        </w:rPr>
        <w:t xml:space="preserve">形成鲜明对照：在</w:t>
      </w:r>
      <w:r>
        <w:t xml:space="preserve"> §2.3 </w:t>
      </w:r>
      <w:r>
        <w:rPr>
          <w:rFonts w:hint="eastAsia"/>
        </w:rPr>
        <w:t xml:space="preserve">中，单峰偏好域的收缩“打碎”了</w:t>
      </w:r>
      <w:r>
        <w:t xml:space="preserve"> Arrow </w:t>
      </w:r>
      <w:r>
        <w:rPr>
          <w:rFonts w:hint="eastAsia"/>
        </w:rPr>
        <w:t xml:space="preserve">证明所需的自由三元组，从而绕开了不可能性；而在这里的普遍域下，Arrow</w:t>
      </w:r>
      <w:r>
        <w:t xml:space="preserve"> </w:t>
      </w:r>
      <w:r>
        <w:rPr>
          <w:rFonts w:hint="eastAsia"/>
        </w:rPr>
        <w:t xml:space="preserve">的传染链条完好无损，GS</w:t>
      </w:r>
      <w:r>
        <w:t xml:space="preserve"> </w:t>
      </w:r>
      <w:r>
        <w:rPr>
          <w:rFonts w:hint="eastAsia"/>
        </w:rPr>
        <w:t xml:space="preserve">定理的证明正是要展示：策略防操纵性+满射足以在普遍域上“重建”出满足</w:t>
      </w:r>
      <w:r>
        <w:t xml:space="preserve"> Arrow </w:t>
      </w:r>
      <w:r>
        <w:rPr>
          <w:rFonts w:hint="eastAsia"/>
        </w:rPr>
        <w:t xml:space="preserve">公理的</w:t>
      </w:r>
      <w:r>
        <w:t xml:space="preserve"> </w:t>
      </w:r>
      <w:r>
        <w:rPr>
          <w:rFonts w:hint="eastAsia"/>
        </w:rPr>
        <w:t xml:space="preserve">SWF，由此独裁结论被继承下来。</w:t>
      </w:r>
    </w:p>
    <w:p>
      <w:pPr>
        <w:pStyle w:val="BodyText"/>
      </w:pPr>
      <w:r>
        <w:rPr>
          <w:rFonts w:hint="eastAsia"/>
        </w:rPr>
        <w:t xml:space="preserve">具体步骤：从给定的策略防操纵</w:t>
      </w:r>
      <w:r>
        <w:t xml:space="preserve"> SCF</w:t>
      </w:r>
      <w:r>
        <w:t xml:space="preserve"> </w:t>
      </w:r>
      <m:oMath>
        <m:r>
          <m:t>f</m:t>
        </m:r>
      </m:oMath>
      <w:r>
        <w:rPr>
          <w:rFonts w:hint="eastAsia"/>
        </w:rPr>
        <w:t xml:space="preserve">，</w:t>
      </w:r>
      <w:r>
        <w:rPr>
          <w:rFonts w:hint="eastAsia"/>
          <w:b/>
          <w:bCs/>
        </w:rPr>
        <w:t xml:space="preserve">构造</w:t>
      </w:r>
      <w:r>
        <w:rPr>
          <w:rFonts w:hint="eastAsia"/>
        </w:rPr>
        <w:t xml:space="preserve">一个社会福利函数</w:t>
      </w:r>
      <w:r>
        <w:t xml:space="preserve"> </w:t>
      </w:r>
      <m:oMath>
        <m:r>
          <m:t>F</m:t>
        </m:r>
      </m:oMath>
      <w:r>
        <w:rPr>
          <w:rFonts w:hint="eastAsia"/>
        </w:rPr>
        <w:t xml:space="preserve">，证明若</w:t>
      </w:r>
      <w:r>
        <w:t xml:space="preserve"> </w:t>
      </w:r>
      <m:oMath>
        <m:r>
          <m:t>f</m:t>
        </m:r>
      </m:oMath>
      <w:r>
        <w:t xml:space="preserve"> </w:t>
      </w:r>
      <w:r>
        <w:rPr>
          <w:rFonts w:hint="eastAsia"/>
        </w:rPr>
        <w:t xml:space="preserve">策略防操纵且满射，则</w:t>
      </w:r>
      <w:r>
        <w:t xml:space="preserve"> </w:t>
      </w:r>
      <m:oMath>
        <m:r>
          <m:t>F</m:t>
        </m:r>
      </m:oMath>
      <w:r>
        <w:t xml:space="preserve"> </w:t>
      </w:r>
      <w:r>
        <w:rPr>
          <w:rFonts w:hint="eastAsia"/>
        </w:rPr>
        <w:t xml:space="preserve">必满足弱</w:t>
      </w:r>
      <w:r>
        <w:t xml:space="preserve"> Pareto </w:t>
      </w:r>
      <w:r>
        <w:rPr>
          <w:rFonts w:hint="eastAsia"/>
        </w:rPr>
        <w:t xml:space="preserve">与</w:t>
      </w:r>
      <w:r>
        <w:t xml:space="preserve"> </w:t>
      </w:r>
      <w:r>
        <w:rPr>
          <w:rFonts w:hint="eastAsia"/>
        </w:rPr>
        <w:t xml:space="preserve">IIA；随后套用</w:t>
      </w:r>
      <w:r>
        <w:t xml:space="preserve"> Arrow </w:t>
      </w:r>
      <w:r>
        <w:rPr>
          <w:rFonts w:hint="eastAsia"/>
        </w:rPr>
        <w:t xml:space="preserve">不可能定理（§2.2</w:t>
      </w:r>
      <w:r>
        <w:t xml:space="preserve"> </w:t>
      </w:r>
      <w:r>
        <w:rPr>
          <w:rFonts w:hint="eastAsia"/>
        </w:rPr>
        <w:t xml:space="preserve">定理</w:t>
      </w:r>
      <w:r>
        <w:t xml:space="preserve"> </w:t>
      </w:r>
      <w:r>
        <w:rPr>
          <w:rFonts w:hint="eastAsia"/>
        </w:rPr>
        <w:t xml:space="preserve">2.2.1）得出</w:t>
      </w:r>
      <w:r>
        <w:t xml:space="preserve"> </w:t>
      </w:r>
      <m:oMath>
        <m:r>
          <m:t>F</m:t>
        </m:r>
      </m:oMath>
      <w:r>
        <w:t xml:space="preserve"> </w:t>
      </w:r>
      <w:r>
        <w:rPr>
          <w:rFonts w:hint="eastAsia"/>
        </w:rPr>
        <w:t xml:space="preserve">是独裁的，进而推得</w:t>
      </w:r>
      <w:r>
        <w:t xml:space="preserve"> </w:t>
      </w:r>
      <m:oMath>
        <m:r>
          <m:t>f</m:t>
        </m:r>
      </m:oMath>
      <w:r>
        <w:t xml:space="preserve"> </w:t>
      </w:r>
      <w:r>
        <w:rPr>
          <w:rFonts w:hint="eastAsia"/>
        </w:rPr>
        <w:t xml:space="preserve">是独裁的。这一归约方法是</w:t>
      </w:r>
      <w:r>
        <w:t xml:space="preserve"> </w:t>
      </w:r>
      <w:r>
        <w:rPr>
          <w:rFonts w:hint="eastAsia"/>
        </w:rPr>
        <w:t xml:space="preserve">Gibbard（1973）的原创性贡献；以下给出</w:t>
      </w:r>
      <w:r>
        <w:t xml:space="preserve"> </w:t>
      </w:r>
      <w:r>
        <w:rPr>
          <w:rFonts w:hint="eastAsia"/>
        </w:rPr>
        <w:t xml:space="preserve">Satterthwaite（1975）改进后的完整构造与验证。</w:t>
      </w:r>
    </w:p>
    <w:p>
      <w:r>
        <w:pict>
          <v:rect style="width:0;height:1.5pt" o:hralign="center" o:hrstd="t" o:hr="t"/>
        </w:pict>
      </w:r>
    </w:p>
    <w:p>
      <w:pPr>
        <w:pStyle w:val="FirstParagraph"/>
      </w:pPr>
      <w:r>
        <w:rPr>
          <w:rFonts w:hint="eastAsia"/>
          <w:b/>
          <w:bCs/>
        </w:rPr>
        <w:t xml:space="preserve">第一步：由</w:t>
      </w:r>
      <w:r>
        <w:rPr>
          <w:b/>
          <w:bCs/>
        </w:rPr>
        <w:t xml:space="preserve"> SCF</w:t>
      </w:r>
      <w:r>
        <w:rPr>
          <w:b/>
          <w:bCs/>
        </w:rPr>
        <w:t xml:space="preserve"> </w:t>
      </w:r>
      <m:oMath>
        <m:r>
          <m:t>f</m:t>
        </m:r>
      </m:oMath>
      <w:r>
        <w:rPr>
          <w:b/>
          <w:bCs/>
        </w:rPr>
        <w:t xml:space="preserve"> </w:t>
      </w:r>
      <w:r>
        <w:rPr>
          <w:rFonts w:hint="eastAsia"/>
          <w:b/>
          <w:bCs/>
        </w:rPr>
        <w:t xml:space="preserve">构造</w:t>
      </w:r>
      <w:r>
        <w:rPr>
          <w:b/>
          <w:bCs/>
        </w:rPr>
        <w:t xml:space="preserve"> SWF</w:t>
      </w:r>
      <w:r>
        <w:rPr>
          <w:b/>
          <w:bCs/>
        </w:rPr>
        <w:t xml:space="preserve"> </w:t>
      </w:r>
      <m:oMath>
        <m:r>
          <m:t>F</m:t>
        </m:r>
      </m:oMath>
    </w:p>
    <w:p>
      <w:pPr>
        <w:pStyle w:val="BodyText"/>
      </w:pPr>
      <w:r>
        <w:rPr>
          <w:rFonts w:hint="eastAsia"/>
        </w:rPr>
        <w:t xml:space="preserve">对任意偏好组合</w:t>
      </w:r>
      <w:r>
        <w:t xml:space="preserve"> </w:t>
      </w:r>
      <m:oMath>
        <m:r>
          <m:rPr>
            <m:sty m:val="p"/>
          </m:rPr>
          <m:t>≿</m:t>
        </m:r>
        <m:r>
          <m:rPr>
            <m:sty m:val="p"/>
          </m:rPr>
          <m:t>=</m:t>
        </m:r>
        <m:d>
          <m:dPr>
            <m:begChr m:val="("/>
            <m:sepChr m:val=""/>
            <m:endChr m:val=")"/>
            <m:grow/>
          </m:dPr>
          <m:e>
            <m:sSub>
              <m:e>
                <m:r>
                  <m:rPr>
                    <m:sty m:val="p"/>
                  </m:rPr>
                  <m:t>≿</m:t>
                </m:r>
              </m:e>
              <m:sub>
                <m:r>
                  <m:t>1</m:t>
                </m:r>
              </m:sub>
            </m:sSub>
            <m:r>
              <m:rPr>
                <m:sty m:val="p"/>
              </m:rPr>
              <m:t>,</m:t>
            </m:r>
            <m:r>
              <m:rPr>
                <m:sty m:val="p"/>
              </m:rPr>
              <m:t>…</m:t>
            </m:r>
            <m:r>
              <m:rPr>
                <m:sty m:val="p"/>
              </m:rPr>
              <m:t>,</m:t>
            </m:r>
            <m:sSub>
              <m:e>
                <m:r>
                  <m:rPr>
                    <m:sty m:val="p"/>
                  </m:rPr>
                  <m:t>≿</m:t>
                </m:r>
              </m:e>
              <m:sub>
                <m:r>
                  <m:t>n</m:t>
                </m:r>
              </m:sub>
            </m:sSub>
          </m:e>
        </m:d>
        <m:r>
          <m:rPr>
            <m:sty m:val="p"/>
          </m:rPr>
          <m:t>∈</m:t>
        </m:r>
        <m:sSup>
          <m:e>
            <m:r>
              <m:rPr>
                <m:sty m:val="p"/>
                <m:scr m:val="script"/>
              </m:rPr>
              <m:t>R</m:t>
            </m:r>
          </m:e>
          <m:sup>
            <m:r>
              <m:t>n</m:t>
            </m:r>
          </m:sup>
        </m:sSup>
      </m:oMath>
      <w:r>
        <w:rPr>
          <w:rFonts w:hint="eastAsia"/>
        </w:rPr>
        <w:t xml:space="preserve">，定义二元关系</w:t>
      </w:r>
      <w:r>
        <w:t xml:space="preserve"> </w:t>
      </w:r>
      <m:oMath>
        <m:r>
          <m:t>R</m:t>
        </m:r>
        <m:r>
          <m:rPr>
            <m:sty m:val="p"/>
          </m:rPr>
          <m:t>=</m:t>
        </m:r>
        <m:r>
          <m:t>F</m:t>
        </m:r>
        <m:d>
          <m:dPr>
            <m:begChr m:val="("/>
            <m:sepChr m:val=""/>
            <m:endChr m:val=")"/>
            <m:grow/>
          </m:dPr>
          <m:e>
            <m:r>
              <m:rPr>
                <m:sty m:val="p"/>
              </m:rPr>
              <m:t>≿</m:t>
            </m:r>
          </m:e>
        </m:d>
      </m:oMath>
      <w:r>
        <w:t xml:space="preserve"> </w:t>
      </w:r>
      <w:r>
        <w:rPr>
          <w:rFonts w:hint="eastAsia"/>
        </w:rPr>
        <w:t xml:space="preserve">如下：对任意</w:t>
      </w:r>
      <w:r>
        <w:t xml:space="preserve"> </w:t>
      </w:r>
      <m:oMath>
        <m:r>
          <m:t>a</m:t>
        </m:r>
        <m:r>
          <m:rPr>
            <m:sty m:val="p"/>
          </m:rPr>
          <m:t>,</m:t>
        </m:r>
        <m:r>
          <m:t>b</m:t>
        </m:r>
        <m:r>
          <m:rPr>
            <m:sty m:val="p"/>
          </m:rPr>
          <m:t>∈</m:t>
        </m:r>
        <m:r>
          <m:t>A</m:t>
        </m:r>
      </m:oMath>
      <w:r>
        <w:rPr>
          <w:rFonts w:hint="eastAsia"/>
        </w:rPr>
        <w:t xml:space="preserve">，</w:t>
      </w:r>
    </w:p>
    <w:p>
      <w:pPr>
        <w:pStyle w:val="BodyText"/>
      </w:pPr>
      <m:oMathPara>
        <m:oMathParaPr>
          <m:jc m:val="center"/>
        </m:oMathParaPr>
        <m:oMath>
          <m:r>
            <m:t>a</m:t>
          </m:r>
          <m:r>
            <m:t>R</m:t>
          </m:r>
          <m:r>
            <m:t>b</m:t>
          </m:r>
          <m:r>
            <m:rPr>
              <m:sty m:val="p"/>
            </m:rPr>
            <m:t>⇔</m:t>
          </m:r>
          <m:r>
            <m:t>a</m:t>
          </m:r>
          <m:r>
            <m:rPr>
              <m:sty m:val="p"/>
            </m:rPr>
            <m:t>=</m:t>
          </m:r>
          <m:r>
            <m:t>f</m:t>
          </m:r>
          <m:d>
            <m:dPr>
              <m:begChr m:val="("/>
              <m:sepChr m:val=""/>
              <m:endChr m:val=")"/>
              <m:grow/>
            </m:dPr>
            <m:e>
              <m:sSup>
                <m:e>
                  <m:r>
                    <m:rPr>
                      <m:sty m:val="p"/>
                    </m:rPr>
                    <m:t>≿</m:t>
                  </m:r>
                </m:e>
                <m:sup>
                  <m:r>
                    <m:t>a</m:t>
                  </m:r>
                  <m:r>
                    <m:rPr>
                      <m:sty m:val="p"/>
                    </m:rPr>
                    <m:t>,</m:t>
                  </m:r>
                  <m:r>
                    <m:t>b</m:t>
                  </m:r>
                </m:sup>
              </m:sSup>
            </m:e>
          </m:d>
        </m:oMath>
      </m:oMathPara>
    </w:p>
    <w:p>
      <w:pPr>
        <w:pStyle w:val="FirstParagraph"/>
      </w:pPr>
      <w:r>
        <w:rPr>
          <w:rFonts w:hint="eastAsia"/>
        </w:rPr>
        <w:t xml:space="preserve">其中</w:t>
      </w:r>
      <w:r>
        <w:t xml:space="preserve"> </w:t>
      </w:r>
      <m:oMath>
        <m:sSup>
          <m:e>
            <m:r>
              <m:rPr>
                <m:sty m:val="p"/>
              </m:rPr>
              <m:t>≿</m:t>
            </m:r>
          </m:e>
          <m:sup>
            <m:r>
              <m:t>a</m:t>
            </m:r>
            <m:r>
              <m:rPr>
                <m:sty m:val="p"/>
              </m:rPr>
              <m:t>,</m:t>
            </m:r>
            <m:r>
              <m:t>b</m:t>
            </m:r>
          </m:sup>
        </m:sSup>
      </m:oMath>
      <w:r>
        <w:t xml:space="preserve"> </w:t>
      </w:r>
      <w:r>
        <w:rPr>
          <w:rFonts w:hint="eastAsia"/>
        </w:rPr>
        <w:t xml:space="preserve">是从</w:t>
      </w:r>
      <w:r>
        <w:t xml:space="preserve"> </w:t>
      </w:r>
      <m:oMath>
        <m:r>
          <m:rPr>
            <m:sty m:val="p"/>
          </m:rPr>
          <m:t>≿</m:t>
        </m:r>
      </m:oMath>
      <w:r>
        <w:t xml:space="preserve"> </w:t>
      </w:r>
      <w:r>
        <w:rPr>
          <w:rFonts w:hint="eastAsia"/>
        </w:rPr>
        <w:t xml:space="preserve">出发，将每个选民偏好中</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的相对次序提至“最顶部”（保持二者之间的相对位置不变），且其余候选人的次序作某种系统调整的辅助偏好组合。更精确的构造如下：</w:t>
      </w:r>
    </w:p>
    <w:p>
      <w:pPr>
        <w:pStyle w:val="BodyText"/>
      </w:pPr>
      <w:r>
        <w:rPr>
          <w:rFonts w:hint="eastAsia"/>
        </w:rPr>
        <w:t xml:space="preserve">对给定</w:t>
      </w:r>
      <w:r>
        <w:t xml:space="preserve"> </w:t>
      </w:r>
      <m:oMath>
        <m:r>
          <m:rPr>
            <m:sty m:val="p"/>
          </m:rPr>
          <m:t>≿</m:t>
        </m:r>
      </m:oMath>
      <w:r>
        <w:rPr>
          <w:rFonts w:hint="eastAsia"/>
        </w:rPr>
        <w:t xml:space="preserve">，定义偏好</w:t>
      </w:r>
      <w:r>
        <w:t xml:space="preserve"> </w:t>
      </w:r>
      <m:oMath>
        <m:sSubSup>
          <m:e>
            <m:r>
              <m:rPr>
                <m:sty m:val="p"/>
              </m:rPr>
              <m:t>≿</m:t>
            </m:r>
          </m:e>
          <m:sub>
            <m:r>
              <m:t>i</m:t>
            </m:r>
          </m:sub>
          <m:sup>
            <m:r>
              <m:t>a</m:t>
            </m:r>
            <m:r>
              <m:rPr>
                <m:sty m:val="p"/>
              </m:rPr>
              <m:t>,</m:t>
            </m:r>
            <m:r>
              <m:t>b</m:t>
            </m:r>
          </m:sup>
        </m:sSubSup>
      </m:oMath>
      <w:r>
        <w:t xml:space="preserve"> </w:t>
      </w:r>
      <w:r>
        <w:rPr>
          <w:rFonts w:hint="eastAsia"/>
        </w:rPr>
        <w:t xml:space="preserve">为：在</w:t>
      </w:r>
      <w:r>
        <w:t xml:space="preserve"> </w:t>
      </w:r>
      <m:oMath>
        <m:sSub>
          <m:e>
            <m:r>
              <m:rPr>
                <m:sty m:val="p"/>
              </m:rPr>
              <m:t>≿</m:t>
            </m:r>
          </m:e>
          <m:sub>
            <m:r>
              <m:t>i</m:t>
            </m:r>
          </m:sub>
        </m:sSub>
      </m:oMath>
      <w:r>
        <w:t xml:space="preserve"> </w:t>
      </w:r>
      <w:r>
        <w:rPr>
          <w:rFonts w:hint="eastAsia"/>
        </w:rPr>
        <w:t xml:space="preserve">中，将</w:t>
      </w:r>
      <w:r>
        <w:t xml:space="preserve"> </w:t>
      </w:r>
      <m:oMath>
        <m:r>
          <m:rPr>
            <m:sty m:val="p"/>
          </m:rPr>
          <m:t>{</m:t>
        </m:r>
        <m:r>
          <m:t>a</m:t>
        </m:r>
        <m:r>
          <m:rPr>
            <m:sty m:val="p"/>
          </m:rPr>
          <m:t>,</m:t>
        </m:r>
        <m:r>
          <m:t>b</m:t>
        </m:r>
        <m:r>
          <m:rPr>
            <m:sty m:val="p"/>
          </m:rPr>
          <m:t>}</m:t>
        </m:r>
      </m:oMath>
      <w:r>
        <w:t xml:space="preserve"> </w:t>
      </w:r>
      <w:r>
        <w:rPr>
          <w:rFonts w:hint="eastAsia"/>
        </w:rPr>
        <w:t xml:space="preserve">中在</w:t>
      </w:r>
      <w:r>
        <w:t xml:space="preserve"> </w:t>
      </w:r>
      <m:oMath>
        <m:sSub>
          <m:e>
            <m:r>
              <m:rPr>
                <m:sty m:val="p"/>
              </m:rPr>
              <m:t>≿</m:t>
            </m:r>
          </m:e>
          <m:sub>
            <m:r>
              <m:t>i</m:t>
            </m:r>
          </m:sub>
        </m:sSub>
      </m:oMath>
      <w:r>
        <w:t xml:space="preserve"> </w:t>
      </w:r>
      <w:r>
        <w:rPr>
          <w:rFonts w:hint="eastAsia"/>
        </w:rPr>
        <w:t xml:space="preserve">下更偏好的候选人提至第一位，另一候选人提至第二位；其余候选人的相对次序保持不变。注意：这一构造仅改变候选人在偏好序中的</w:t>
      </w:r>
      <w:r>
        <w:rPr>
          <w:rFonts w:hint="eastAsia"/>
          <w:b/>
          <w:bCs/>
        </w:rPr>
        <w:t xml:space="preserve">位置</w:t>
      </w:r>
      <w:r>
        <w:rPr>
          <w:rFonts w:hint="eastAsia"/>
        </w:rPr>
        <w:t xml:space="preserve">，不改变</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之间的相对偏好——若</w:t>
      </w:r>
      <w:r>
        <w:t xml:space="preserve"> </w:t>
      </w:r>
      <m:oMath>
        <m:sSub>
          <m:e>
            <m:r>
              <m:rPr>
                <m:sty m:val="p"/>
              </m:rPr>
              <m:t>≿</m:t>
            </m:r>
          </m:e>
          <m:sub>
            <m:r>
              <m:t>i</m:t>
            </m:r>
          </m:sub>
        </m:sSub>
      </m:oMath>
      <w:r>
        <w:t xml:space="preserve"> </w:t>
      </w:r>
      <w:r>
        <w:rPr>
          <w:rFonts w:hint="eastAsia"/>
        </w:rPr>
        <w:t xml:space="preserve">下</w:t>
      </w:r>
      <w:r>
        <w:t xml:space="preserve"> </w:t>
      </w:r>
      <m:oMath>
        <m:r>
          <m:t>a</m:t>
        </m:r>
        <m:sSub>
          <m:e>
            <m:r>
              <m:rPr>
                <m:sty m:val="p"/>
              </m:rPr>
              <m:t>≻</m:t>
            </m:r>
          </m:e>
          <m:sub>
            <m:r>
              <m:t>i</m:t>
            </m:r>
          </m:sub>
        </m:sSub>
        <m:r>
          <m:t>b</m:t>
        </m:r>
      </m:oMath>
      <w:r>
        <w:rPr>
          <w:rFonts w:hint="eastAsia"/>
        </w:rPr>
        <w:t xml:space="preserve">，则</w:t>
      </w:r>
      <w:r>
        <w:t xml:space="preserve"> </w:t>
      </w:r>
      <m:oMath>
        <m:sSubSup>
          <m:e>
            <m:r>
              <m:rPr>
                <m:sty m:val="p"/>
              </m:rPr>
              <m:t>≿</m:t>
            </m:r>
          </m:e>
          <m:sub>
            <m:r>
              <m:t>i</m:t>
            </m:r>
          </m:sub>
          <m:sup>
            <m:r>
              <m:t>a</m:t>
            </m:r>
            <m:r>
              <m:rPr>
                <m:sty m:val="p"/>
              </m:rPr>
              <m:t>,</m:t>
            </m:r>
            <m:r>
              <m:t>b</m:t>
            </m:r>
          </m:sup>
        </m:sSubSup>
      </m:oMath>
      <w:r>
        <w:t xml:space="preserve"> </w:t>
      </w:r>
      <w:r>
        <w:rPr>
          <w:rFonts w:hint="eastAsia"/>
        </w:rPr>
        <w:t xml:space="preserve">的第一位是</w:t>
      </w:r>
      <w:r>
        <w:t xml:space="preserve"> </w:t>
      </w:r>
      <m:oMath>
        <m:r>
          <m:t>a</m:t>
        </m:r>
      </m:oMath>
      <w:r>
        <w:rPr>
          <w:rFonts w:hint="eastAsia"/>
        </w:rPr>
        <w:t xml:space="preserve">、第二位是</w:t>
      </w:r>
      <w:r>
        <w:t xml:space="preserve"> </w:t>
      </w:r>
      <m:oMath>
        <m:r>
          <m:t>b</m:t>
        </m:r>
      </m:oMath>
      <w:r>
        <w:t xml:space="preserve">。</w:t>
      </w:r>
    </w:p>
    <w:p>
      <w:pPr>
        <w:pStyle w:val="BodyText"/>
      </w:pPr>
      <w:r>
        <w:rPr>
          <w:rFonts w:hint="eastAsia"/>
        </w:rPr>
        <w:t xml:space="preserve">令</w:t>
      </w:r>
      <w:r>
        <w:t xml:space="preserve"> </w:t>
      </w:r>
      <m:oMath>
        <m:sSup>
          <m:e>
            <m:r>
              <m:rPr>
                <m:sty m:val="p"/>
              </m:rPr>
              <m:t>≿</m:t>
            </m:r>
          </m:e>
          <m:sup>
            <m:r>
              <m:t>a</m:t>
            </m:r>
            <m:r>
              <m:rPr>
                <m:sty m:val="p"/>
              </m:rPr>
              <m:t>,</m:t>
            </m:r>
            <m:r>
              <m:t>b</m:t>
            </m:r>
          </m:sup>
        </m:sSup>
        <m:r>
          <m:rPr>
            <m:sty m:val="p"/>
          </m:rPr>
          <m:t>=</m:t>
        </m:r>
        <m:d>
          <m:dPr>
            <m:begChr m:val="("/>
            <m:sepChr m:val=""/>
            <m:endChr m:val=")"/>
            <m:grow/>
          </m:dPr>
          <m:e>
            <m:sSubSup>
              <m:e>
                <m:r>
                  <m:rPr>
                    <m:sty m:val="p"/>
                  </m:rPr>
                  <m:t>≿</m:t>
                </m:r>
              </m:e>
              <m:sub>
                <m:r>
                  <m:t>1</m:t>
                </m:r>
              </m:sub>
              <m:sup>
                <m:r>
                  <m:t>a</m:t>
                </m:r>
                <m:r>
                  <m:rPr>
                    <m:sty m:val="p"/>
                  </m:rPr>
                  <m:t>,</m:t>
                </m:r>
                <m:r>
                  <m:t>b</m:t>
                </m:r>
              </m:sup>
            </m:sSubSup>
            <m:r>
              <m:rPr>
                <m:sty m:val="p"/>
              </m:rPr>
              <m:t>,</m:t>
            </m:r>
            <m:r>
              <m:rPr>
                <m:sty m:val="p"/>
              </m:rPr>
              <m:t>…</m:t>
            </m:r>
            <m:r>
              <m:rPr>
                <m:sty m:val="p"/>
              </m:rPr>
              <m:t>,</m:t>
            </m:r>
            <m:sSubSup>
              <m:e>
                <m:r>
                  <m:rPr>
                    <m:sty m:val="p"/>
                  </m:rPr>
                  <m:t>≿</m:t>
                </m:r>
              </m:e>
              <m:sub>
                <m:r>
                  <m:t>n</m:t>
                </m:r>
              </m:sub>
              <m:sup>
                <m:r>
                  <m:t>a</m:t>
                </m:r>
                <m:r>
                  <m:rPr>
                    <m:sty m:val="p"/>
                  </m:rPr>
                  <m:t>,</m:t>
                </m:r>
                <m:r>
                  <m:t>b</m:t>
                </m:r>
              </m:sup>
            </m:sSubSup>
          </m:e>
        </m:d>
      </m:oMath>
      <w:r>
        <w:rPr>
          <w:rFonts w:hint="eastAsia"/>
        </w:rPr>
        <w:t xml:space="preserve">。定义</w:t>
      </w:r>
    </w:p>
    <w:p>
      <w:pPr>
        <w:pStyle w:val="BodyText"/>
      </w:pPr>
      <m:oMathPara>
        <m:oMathParaPr>
          <m:jc m:val="center"/>
        </m:oMathParaPr>
        <m:oMath>
          <m:r>
            <m:t>F</m:t>
          </m:r>
          <m:d>
            <m:dPr>
              <m:begChr m:val="("/>
              <m:sepChr m:val=""/>
              <m:endChr m:val=")"/>
              <m:grow/>
            </m:dPr>
            <m:e>
              <m:r>
                <m:rPr>
                  <m:sty m:val="p"/>
                </m:rPr>
                <m:t>≿</m:t>
              </m:r>
            </m:e>
          </m:d>
          <m:r>
            <m:rPr>
              <m:nor/>
              <m:sty m:val="p"/>
            </m:rPr>
            <m:t> 中 </m:t>
          </m:r>
          <m:r>
            <m:t>a</m:t>
          </m:r>
          <m:r>
            <m:t>R</m:t>
          </m:r>
          <m:r>
            <m:t>b</m:t>
          </m:r>
          <m:r>
            <m:rPr>
              <m:sty m:val="p"/>
            </m:rPr>
            <m:t>⇔</m:t>
          </m:r>
          <m:r>
            <m:t>f</m:t>
          </m:r>
          <m:d>
            <m:dPr>
              <m:begChr m:val="("/>
              <m:sepChr m:val=""/>
              <m:endChr m:val=")"/>
              <m:grow/>
            </m:dPr>
            <m:e>
              <m:sSup>
                <m:e>
                  <m:r>
                    <m:rPr>
                      <m:sty m:val="p"/>
                    </m:rPr>
                    <m:t>≿</m:t>
                  </m:r>
                </m:e>
                <m:sup>
                  <m:r>
                    <m:t>a</m:t>
                  </m:r>
                  <m:r>
                    <m:rPr>
                      <m:sty m:val="p"/>
                    </m:rPr>
                    <m:t>,</m:t>
                  </m:r>
                  <m:r>
                    <m:t>b</m:t>
                  </m:r>
                </m:sup>
              </m:sSup>
            </m:e>
          </m:d>
          <m:r>
            <m:rPr>
              <m:sty m:val="p"/>
            </m:rPr>
            <m:t>=</m:t>
          </m:r>
          <m:r>
            <m:t>a</m:t>
          </m:r>
        </m:oMath>
      </m:oMathPara>
    </w:p>
    <w:p>
      <w:pPr>
        <w:pStyle w:val="FirstParagraph"/>
      </w:pPr>
      <w:r>
        <w:rPr>
          <w:rFonts w:hint="eastAsia"/>
        </w:rPr>
        <w:t xml:space="preserve">换而言之：通过询问“当把</w:t>
      </w:r>
      <w:r>
        <w:t xml:space="preserve"> </w:t>
      </w:r>
      <m:oMath>
        <m:r>
          <m:t>a</m:t>
        </m:r>
        <m:r>
          <m:rPr>
            <m:sty m:val="p"/>
          </m:rPr>
          <m:t>,</m:t>
        </m:r>
        <m:r>
          <m:t>b</m:t>
        </m:r>
      </m:oMath>
      <w:r>
        <w:t xml:space="preserve"> </w:t>
      </w:r>
      <w:r>
        <w:rPr>
          <w:rFonts w:hint="eastAsia"/>
        </w:rPr>
        <w:t xml:space="preserve">推至每人偏好顶部、保持二者相对位置不变时，</w:t>
      </w:r>
      <m:oMath>
        <m:r>
          <m:t>f</m:t>
        </m:r>
      </m:oMath>
      <w:r>
        <w:t xml:space="preserve"> </w:t>
      </w:r>
      <w:r>
        <w:rPr>
          <w:rFonts w:hint="eastAsia"/>
        </w:rPr>
        <w:t xml:space="preserve">从</w:t>
      </w:r>
      <w:r>
        <w:t xml:space="preserve"> </w:t>
      </w:r>
      <m:oMath>
        <m:r>
          <m:rPr>
            <m:sty m:val="p"/>
          </m:rPr>
          <m:t>{</m:t>
        </m:r>
        <m:r>
          <m:t>a</m:t>
        </m:r>
        <m:r>
          <m:rPr>
            <m:sty m:val="p"/>
          </m:rPr>
          <m:t>,</m:t>
        </m:r>
        <m:r>
          <m:t>b</m:t>
        </m:r>
        <m:r>
          <m:rPr>
            <m:sty m:val="p"/>
          </m:rPr>
          <m:t>}</m:t>
        </m:r>
      </m:oMath>
      <w:r>
        <w:t xml:space="preserve"> </w:t>
      </w:r>
      <w:r>
        <w:rPr>
          <w:rFonts w:hint="eastAsia"/>
        </w:rPr>
        <w:t xml:space="preserve">中选择哪一个”，来从</w:t>
      </w:r>
      <w:r>
        <w:t xml:space="preserve"> SCF</w:t>
      </w:r>
      <w:r>
        <w:t xml:space="preserve"> </w:t>
      </w:r>
      <m:oMath>
        <m:r>
          <m:t>f</m:t>
        </m:r>
      </m:oMath>
      <w:r>
        <w:t xml:space="preserve"> </w:t>
      </w:r>
      <w:r>
        <w:rPr>
          <w:rFonts w:hint="eastAsia"/>
        </w:rPr>
        <w:t xml:space="preserve">中提取出对</w:t>
      </w:r>
      <w:r>
        <w:t xml:space="preserve"> </w:t>
      </w:r>
      <m:oMath>
        <m:r>
          <m:rPr>
            <m:sty m:val="p"/>
          </m:rPr>
          <m:t>{</m:t>
        </m:r>
        <m:r>
          <m:t>a</m:t>
        </m:r>
        <m:r>
          <m:rPr>
            <m:sty m:val="p"/>
          </m:rPr>
          <m:t>,</m:t>
        </m:r>
        <m:r>
          <m:t>b</m:t>
        </m:r>
        <m:r>
          <m:rPr>
            <m:sty m:val="p"/>
          </m:rPr>
          <m:t>}</m:t>
        </m:r>
      </m:oMath>
      <w:r>
        <w:t xml:space="preserve"> </w:t>
      </w:r>
      <w:r>
        <w:rPr>
          <w:rFonts w:hint="eastAsia"/>
        </w:rPr>
        <w:t xml:space="preserve">的社会偏好。这一构造的关键直觉在于：策略防操纵性保证了</w:t>
      </w:r>
      <w:r>
        <w:t xml:space="preserve"> </w:t>
      </w:r>
      <m:oMath>
        <m:r>
          <m:t>f</m:t>
        </m:r>
      </m:oMath>
      <w:r>
        <w:t xml:space="preserve"> </w:t>
      </w:r>
      <w:r>
        <w:rPr>
          <w:rFonts w:hint="eastAsia"/>
        </w:rPr>
        <w:t xml:space="preserve">在</w:t>
      </w:r>
      <w:r>
        <w:t xml:space="preserve"> </w:t>
      </w:r>
      <m:oMath>
        <m:sSup>
          <m:e>
            <m:r>
              <m:rPr>
                <m:sty m:val="p"/>
              </m:rPr>
              <m:t>≿</m:t>
            </m:r>
          </m:e>
          <m:sup>
            <m:r>
              <m:t>a</m:t>
            </m:r>
            <m:r>
              <m:rPr>
                <m:sty m:val="p"/>
              </m:rPr>
              <m:t>,</m:t>
            </m:r>
            <m:r>
              <m:t>b</m:t>
            </m:r>
          </m:sup>
        </m:sSup>
      </m:oMath>
      <w:r>
        <w:t xml:space="preserve"> </w:t>
      </w:r>
      <w:r>
        <w:rPr>
          <w:rFonts w:hint="eastAsia"/>
        </w:rPr>
        <w:t xml:space="preserve">下的选择必然落在</w:t>
      </w:r>
      <w:r>
        <w:t xml:space="preserve"> </w:t>
      </w:r>
      <m:oMath>
        <m:r>
          <m:rPr>
            <m:sty m:val="p"/>
          </m:rPr>
          <m:t>{</m:t>
        </m:r>
        <m:r>
          <m:t>a</m:t>
        </m:r>
        <m:r>
          <m:rPr>
            <m:sty m:val="p"/>
          </m:rPr>
          <m:t>,</m:t>
        </m:r>
        <m:r>
          <m:t>b</m:t>
        </m:r>
        <m:r>
          <m:rPr>
            <m:sty m:val="p"/>
          </m:rPr>
          <m:t>}</m:t>
        </m:r>
      </m:oMath>
      <w:r>
        <w:t xml:space="preserve"> </w:t>
      </w:r>
      <w:r>
        <w:rPr>
          <w:rFonts w:hint="eastAsia"/>
        </w:rPr>
        <w:t xml:space="preserve">中——因为所有人都将</w:t>
      </w:r>
      <w:r>
        <w:t xml:space="preserve"> </w:t>
      </w:r>
      <m:oMath>
        <m:r>
          <m:t>a</m:t>
        </m:r>
        <m:r>
          <m:rPr>
            <m:sty m:val="p"/>
          </m:rPr>
          <m:t>,</m:t>
        </m:r>
        <m:r>
          <m:t>b</m:t>
        </m:r>
      </m:oMath>
      <w:r>
        <w:t xml:space="preserve"> </w:t>
      </w:r>
      <w:r>
        <w:rPr>
          <w:rFonts w:hint="eastAsia"/>
        </w:rPr>
        <w:t xml:space="preserve">排在顶部，任何其他候选人的当选都会给某些选民留下操纵空间。</w:t>
      </w:r>
    </w:p>
    <w:p>
      <w:pPr>
        <w:pStyle w:val="BodyText"/>
      </w:pPr>
      <w:r>
        <w:rPr>
          <w:rFonts w:hint="eastAsia"/>
          <w:b/>
          <w:bCs/>
        </w:rPr>
        <w:t xml:space="preserve">引理</w:t>
      </w:r>
      <w:r>
        <w:rPr>
          <w:b/>
          <w:bCs/>
        </w:rPr>
        <w:t xml:space="preserve"> </w:t>
      </w:r>
      <w:r>
        <w:rPr>
          <w:rFonts w:hint="eastAsia"/>
          <w:b/>
          <w:bCs/>
        </w:rPr>
        <w:t xml:space="preserve">2.4.4（</w:t>
      </w:r>
      <m:oMath>
        <m:r>
          <m:t>R</m:t>
        </m:r>
      </m:oMath>
      <w:r>
        <w:rPr>
          <w:b/>
          <w:bCs/>
        </w:rPr>
        <w:t xml:space="preserve"> </w:t>
      </w:r>
      <w:r>
        <w:rPr>
          <w:rFonts w:hint="eastAsia"/>
          <w:b/>
          <w:bCs/>
        </w:rPr>
        <w:t xml:space="preserve">的完备性与传递性）</w:t>
      </w:r>
      <w:r>
        <w:t xml:space="preserve"> </w:t>
      </w:r>
      <w:r>
        <w:rPr>
          <w:rFonts w:hint="eastAsia"/>
        </w:rPr>
        <w:t xml:space="preserve">若</w:t>
      </w:r>
      <w:r>
        <w:t xml:space="preserve"> </w:t>
      </w:r>
      <m:oMath>
        <m:r>
          <m:t>f</m:t>
        </m:r>
      </m:oMath>
      <w:r>
        <w:t xml:space="preserve"> </w:t>
      </w:r>
      <w:r>
        <w:rPr>
          <w:rFonts w:hint="eastAsia"/>
        </w:rPr>
        <w:t xml:space="preserve">策略防操纵且满射，则对任意</w:t>
      </w:r>
      <w:r>
        <w:t xml:space="preserve"> </w:t>
      </w:r>
      <m:oMath>
        <m:r>
          <m:rPr>
            <m:sty m:val="p"/>
          </m:rPr>
          <m:t>≿</m:t>
        </m:r>
      </m:oMath>
      <w:r>
        <w:t xml:space="preserve"> </w:t>
      </w:r>
      <w:r>
        <w:rPr>
          <w:rFonts w:hint="eastAsia"/>
        </w:rPr>
        <w:t xml:space="preserve">定义的</w:t>
      </w:r>
      <w:r>
        <w:t xml:space="preserve"> </w:t>
      </w:r>
      <m:oMath>
        <m:r>
          <m:t>R</m:t>
        </m:r>
      </m:oMath>
      <w:r>
        <w:t xml:space="preserve"> </w:t>
      </w:r>
      <w:r>
        <w:rPr>
          <w:rFonts w:hint="eastAsia"/>
        </w:rPr>
        <w:t xml:space="preserve">是完备且传递的二元关系——即</w:t>
      </w:r>
      <w:r>
        <w:t xml:space="preserve"> </w:t>
      </w:r>
      <m:oMath>
        <m:r>
          <m:t>F</m:t>
        </m:r>
        <m:d>
          <m:dPr>
            <m:begChr m:val="("/>
            <m:sepChr m:val=""/>
            <m:endChr m:val=")"/>
            <m:grow/>
          </m:dPr>
          <m:e>
            <m:r>
              <m:rPr>
                <m:sty m:val="p"/>
              </m:rPr>
              <m:t>≿</m:t>
            </m:r>
          </m:e>
        </m:d>
      </m:oMath>
      <w:r>
        <w:t xml:space="preserve"> </w:t>
      </w:r>
      <w:r>
        <w:rPr>
          <w:rFonts w:hint="eastAsia"/>
        </w:rPr>
        <w:t xml:space="preserve">构成</w:t>
      </w:r>
      <w:r>
        <w:t xml:space="preserve"> </w:t>
      </w:r>
      <m:oMath>
        <m:r>
          <m:t>A</m:t>
        </m:r>
      </m:oMath>
      <w:r>
        <w:t xml:space="preserve"> </w:t>
      </w:r>
      <w:r>
        <w:rPr>
          <w:rFonts w:hint="eastAsia"/>
        </w:rPr>
        <w:t xml:space="preserve">上的一个偏好序。</w:t>
      </w:r>
      <w:r>
        <w:t xml:space="preserve"> </w:t>
      </w:r>
      <w:r>
        <w:rPr>
          <w:rFonts w:hint="eastAsia"/>
        </w:rPr>
        <w:t xml:space="preserve">①【本书证明】</w:t>
      </w:r>
    </w:p>
    <w:p>
      <w:pPr>
        <w:pStyle w:val="BodyText"/>
      </w:pPr>
      <w:r>
        <w:rPr>
          <w:rFonts w:hint="eastAsia"/>
          <w:b/>
          <w:bCs/>
        </w:rPr>
        <w:t xml:space="preserve">证明</w:t>
      </w:r>
      <w:r>
        <w:rPr>
          <w:rFonts w:hint="eastAsia"/>
        </w:rPr>
        <w:t xml:space="preserve">：首先注意到</w:t>
      </w:r>
      <w:r>
        <w:t xml:space="preserve"> </w:t>
      </w:r>
      <m:oMath>
        <m:r>
          <m:t>f</m:t>
        </m:r>
        <m:d>
          <m:dPr>
            <m:begChr m:val="("/>
            <m:sepChr m:val=""/>
            <m:endChr m:val=")"/>
            <m:grow/>
          </m:dPr>
          <m:e>
            <m:sSup>
              <m:e>
                <m:r>
                  <m:rPr>
                    <m:sty m:val="p"/>
                  </m:rPr>
                  <m:t>≿</m:t>
                </m:r>
              </m:e>
              <m:sup>
                <m:r>
                  <m:t>a</m:t>
                </m:r>
                <m:r>
                  <m:rPr>
                    <m:sty m:val="p"/>
                  </m:rPr>
                  <m:t>,</m:t>
                </m:r>
                <m:r>
                  <m:t>b</m:t>
                </m:r>
              </m:sup>
            </m:sSup>
          </m:e>
        </m:d>
        <m:r>
          <m:rPr>
            <m:sty m:val="p"/>
          </m:rPr>
          <m:t>∈</m:t>
        </m:r>
        <m:r>
          <m:rPr>
            <m:sty m:val="p"/>
          </m:rPr>
          <m:t>{</m:t>
        </m:r>
        <m:r>
          <m:t>a</m:t>
        </m:r>
        <m:r>
          <m:rPr>
            <m:sty m:val="p"/>
          </m:rPr>
          <m:t>,</m:t>
        </m:r>
        <m:r>
          <m:t>b</m:t>
        </m:r>
        <m:r>
          <m:rPr>
            <m:sty m:val="p"/>
          </m:rPr>
          <m:t>}</m:t>
        </m:r>
      </m:oMath>
      <w:r>
        <w:t xml:space="preserve"> </w:t>
      </w:r>
      <w:r>
        <w:rPr>
          <w:rFonts w:hint="eastAsia"/>
        </w:rPr>
        <w:t xml:space="preserve">由构造可得：在</w:t>
      </w:r>
      <w:r>
        <w:t xml:space="preserve"> </w:t>
      </w:r>
      <m:oMath>
        <m:sSup>
          <m:e>
            <m:r>
              <m:rPr>
                <m:sty m:val="p"/>
              </m:rPr>
              <m:t>≿</m:t>
            </m:r>
          </m:e>
          <m:sup>
            <m:r>
              <m:t>a</m:t>
            </m:r>
            <m:r>
              <m:rPr>
                <m:sty m:val="p"/>
              </m:rPr>
              <m:t>,</m:t>
            </m:r>
            <m:r>
              <m:t>b</m:t>
            </m:r>
          </m:sup>
        </m:sSup>
      </m:oMath>
      <w:r>
        <w:t xml:space="preserve"> </w:t>
      </w:r>
      <w:r>
        <w:rPr>
          <w:rFonts w:hint="eastAsia"/>
        </w:rPr>
        <w:t xml:space="preserve">中，每个人都将</w:t>
      </w:r>
      <w:r>
        <w:t xml:space="preserve"> </w:t>
      </w:r>
      <m:oMath>
        <m:r>
          <m:rPr>
            <m:sty m:val="p"/>
          </m:rPr>
          <m:t>{</m:t>
        </m:r>
        <m:r>
          <m:t>a</m:t>
        </m:r>
        <m:r>
          <m:rPr>
            <m:sty m:val="p"/>
          </m:rPr>
          <m:t>,</m:t>
        </m:r>
        <m:r>
          <m:t>b</m:t>
        </m:r>
        <m:r>
          <m:rPr>
            <m:sty m:val="p"/>
          </m:rPr>
          <m:t>}</m:t>
        </m:r>
      </m:oMath>
      <w:r>
        <w:t xml:space="preserve"> </w:t>
      </w:r>
      <w:r>
        <w:rPr>
          <w:rFonts w:hint="eastAsia"/>
        </w:rPr>
        <w:t xml:space="preserve">置于偏好序顶部，策略防操纵性蕴含</w:t>
      </w:r>
      <w:r>
        <w:t xml:space="preserve"> </w:t>
      </w:r>
      <m:oMath>
        <m:r>
          <m:t>f</m:t>
        </m:r>
      </m:oMath>
      <w:r>
        <w:t xml:space="preserve"> </w:t>
      </w:r>
      <w:r>
        <w:rPr>
          <w:rFonts w:hint="eastAsia"/>
        </w:rPr>
        <w:t xml:space="preserve">的选出结果必在</w:t>
      </w:r>
      <w:r>
        <w:t xml:space="preserve"> </w:t>
      </w:r>
      <m:oMath>
        <m:r>
          <m:rPr>
            <m:sty m:val="p"/>
          </m:rPr>
          <m:t>{</m:t>
        </m:r>
        <m:r>
          <m:t>a</m:t>
        </m:r>
        <m:r>
          <m:rPr>
            <m:sty m:val="p"/>
          </m:rPr>
          <m:t>,</m:t>
        </m:r>
        <m:r>
          <m:t>b</m:t>
        </m:r>
        <m:r>
          <m:rPr>
            <m:sty m:val="p"/>
          </m:rPr>
          <m:t>}</m:t>
        </m:r>
      </m:oMath>
      <w:r>
        <w:t xml:space="preserve"> </w:t>
      </w:r>
      <w:r>
        <w:rPr>
          <w:rFonts w:hint="eastAsia"/>
        </w:rPr>
        <w:t xml:space="preserve">中（否则存在操纵空间——完整论证见步骤二）。</w:t>
      </w:r>
    </w:p>
    <w:p>
      <w:pPr>
        <w:pStyle w:val="BodyText"/>
      </w:pPr>
      <w:r>
        <w:rPr>
          <w:rFonts w:hint="eastAsia"/>
        </w:rPr>
        <w:t xml:space="preserve">完备性：对任意</w:t>
      </w:r>
      <w:r>
        <w:t xml:space="preserve"> </w:t>
      </w:r>
      <m:oMath>
        <m:r>
          <m:t>a</m:t>
        </m:r>
        <m:r>
          <m:rPr>
            <m:sty m:val="p"/>
          </m:rPr>
          <m:t>,</m:t>
        </m:r>
        <m:r>
          <m:t>b</m:t>
        </m:r>
      </m:oMath>
      <w:r>
        <w:rPr>
          <w:rFonts w:hint="eastAsia"/>
        </w:rPr>
        <w:t xml:space="preserve">，</w:t>
      </w:r>
      <m:oMath>
        <m:r>
          <m:t>f</m:t>
        </m:r>
        <m:d>
          <m:dPr>
            <m:begChr m:val="("/>
            <m:sepChr m:val=""/>
            <m:endChr m:val=")"/>
            <m:grow/>
          </m:dPr>
          <m:e>
            <m:sSup>
              <m:e>
                <m:r>
                  <m:rPr>
                    <m:sty m:val="p"/>
                  </m:rPr>
                  <m:t>≿</m:t>
                </m:r>
              </m:e>
              <m:sup>
                <m:r>
                  <m:t>a</m:t>
                </m:r>
                <m:r>
                  <m:rPr>
                    <m:sty m:val="p"/>
                  </m:rPr>
                  <m:t>,</m:t>
                </m:r>
                <m:r>
                  <m:t>b</m:t>
                </m:r>
              </m:sup>
            </m:sSup>
          </m:e>
        </m:d>
      </m:oMath>
      <w:r>
        <w:t xml:space="preserve"> </w:t>
      </w:r>
      <w:r>
        <w:rPr>
          <w:rFonts w:hint="eastAsia"/>
        </w:rPr>
        <w:t xml:space="preserve">必然等于</w:t>
      </w:r>
      <w:r>
        <w:t xml:space="preserve"> </w:t>
      </w:r>
      <m:oMath>
        <m:r>
          <m:t>a</m:t>
        </m:r>
      </m:oMath>
      <w:r>
        <w:t xml:space="preserve"> </w:t>
      </w:r>
      <w:r>
        <w:rPr>
          <w:rFonts w:hint="eastAsia"/>
        </w:rPr>
        <w:t xml:space="preserve">或</w:t>
      </w:r>
      <w:r>
        <w:t xml:space="preserve"> </w:t>
      </w:r>
      <m:oMath>
        <m:r>
          <m:t>b</m:t>
        </m:r>
      </m:oMath>
      <w:r>
        <w:rPr>
          <w:rFonts w:hint="eastAsia"/>
        </w:rPr>
        <w:t xml:space="preserve">，因而恰有</w:t>
      </w:r>
      <w:r>
        <w:t xml:space="preserve"> </w:t>
      </w:r>
      <m:oMath>
        <m:r>
          <m:t>a</m:t>
        </m:r>
        <m:r>
          <m:t>R</m:t>
        </m:r>
        <m:r>
          <m:t>b</m:t>
        </m:r>
      </m:oMath>
      <w:r>
        <w:t xml:space="preserve"> </w:t>
      </w:r>
      <w:r>
        <w:rPr>
          <w:rFonts w:hint="eastAsia"/>
        </w:rPr>
        <w:t xml:space="preserve">或</w:t>
      </w:r>
      <w:r>
        <w:t xml:space="preserve"> </w:t>
      </w:r>
      <m:oMath>
        <m:r>
          <m:t>b</m:t>
        </m:r>
        <m:r>
          <m:t>R</m:t>
        </m:r>
        <m:r>
          <m:t>a</m:t>
        </m:r>
      </m:oMath>
      <w:r>
        <w:t xml:space="preserve"> </w:t>
      </w:r>
      <w:r>
        <w:rPr>
          <w:rFonts w:hint="eastAsia"/>
        </w:rPr>
        <w:t xml:space="preserve">之一成立。</w:t>
      </w:r>
    </w:p>
    <w:p>
      <w:pPr>
        <w:pStyle w:val="BodyText"/>
      </w:pPr>
      <w:r>
        <w:rPr>
          <w:rFonts w:hint="eastAsia"/>
        </w:rPr>
        <w:t xml:space="preserve">传递性：须证若</w:t>
      </w:r>
      <w:r>
        <w:t xml:space="preserve"> </w:t>
      </w:r>
      <m:oMath>
        <m:r>
          <m:t>a</m:t>
        </m:r>
        <m:r>
          <m:t>R</m:t>
        </m:r>
        <m:r>
          <m:t>b</m:t>
        </m:r>
      </m:oMath>
      <w:r>
        <w:t xml:space="preserve"> </w:t>
      </w:r>
      <w:r>
        <w:rPr>
          <w:rFonts w:hint="eastAsia"/>
        </w:rPr>
        <w:t xml:space="preserve">且</w:t>
      </w:r>
      <w:r>
        <w:t xml:space="preserve"> </w:t>
      </w:r>
      <m:oMath>
        <m:r>
          <m:t>b</m:t>
        </m:r>
        <m:r>
          <m:t>R</m:t>
        </m:r>
        <m:r>
          <m:t>c</m:t>
        </m:r>
      </m:oMath>
      <w:r>
        <w:rPr>
          <w:rFonts w:hint="eastAsia"/>
        </w:rPr>
        <w:t xml:space="preserve">，则</w:t>
      </w:r>
      <w:r>
        <w:t xml:space="preserve"> </w:t>
      </w:r>
      <m:oMath>
        <m:r>
          <m:t>a</m:t>
        </m:r>
        <m:r>
          <m:t>R</m:t>
        </m:r>
        <m:r>
          <m:t>c</m:t>
        </m:r>
      </m:oMath>
      <w:r>
        <w:rPr>
          <w:rFonts w:hint="eastAsia"/>
        </w:rPr>
        <w:t xml:space="preserve">。这需要利用策略防操纵性在三个备选间的互动。论证骨架如下：考虑</w:t>
      </w:r>
      <w:r>
        <w:t xml:space="preserve"> </w:t>
      </w:r>
      <m:oMath>
        <m:sSup>
          <m:e>
            <m:r>
              <m:rPr>
                <m:sty m:val="p"/>
              </m:rPr>
              <m:t>≿</m:t>
            </m:r>
          </m:e>
          <m:sup>
            <m:r>
              <m:t>a</m:t>
            </m:r>
            <m:r>
              <m:rPr>
                <m:sty m:val="p"/>
              </m:rPr>
              <m:t>,</m:t>
            </m:r>
            <m:r>
              <m:t>b</m:t>
            </m:r>
            <m:r>
              <m:rPr>
                <m:sty m:val="p"/>
              </m:rPr>
              <m:t>,</m:t>
            </m:r>
            <m:r>
              <m:t>c</m:t>
            </m:r>
          </m:sup>
        </m:sSup>
      </m:oMath>
      <w:r>
        <w:t xml:space="preserve"> </w:t>
      </w:r>
      <w:r>
        <w:rPr>
          <w:rFonts w:hint="eastAsia"/>
        </w:rPr>
        <w:t xml:space="preserve">的某种精心构造（三人顶部为</w:t>
      </w:r>
      <w:r>
        <w:t xml:space="preserve"> </w:t>
      </w:r>
      <m:oMath>
        <m:r>
          <m:t>a</m:t>
        </m:r>
        <m:r>
          <m:rPr>
            <m:sty m:val="p"/>
          </m:rPr>
          <m:t>,</m:t>
        </m:r>
        <m:r>
          <m:t>b</m:t>
        </m:r>
        <m:r>
          <m:rPr>
            <m:sty m:val="p"/>
          </m:rPr>
          <m:t>,</m:t>
        </m:r>
        <m:r>
          <m:t>c</m:t>
        </m:r>
      </m:oMath>
      <w:r>
        <w:t xml:space="preserve"> </w:t>
      </w:r>
      <w:r>
        <w:rPr>
          <w:rFonts w:hint="eastAsia"/>
        </w:rPr>
        <w:t xml:space="preserve">的排列），利用</w:t>
      </w:r>
      <w:r>
        <w:t xml:space="preserve"> </w:t>
      </w:r>
      <m:oMath>
        <m:r>
          <m:t>f</m:t>
        </m:r>
      </m:oMath>
      <w:r>
        <w:t xml:space="preserve"> </w:t>
      </w:r>
      <w:r>
        <w:rPr>
          <w:rFonts w:hint="eastAsia"/>
        </w:rPr>
        <w:t xml:space="preserve">的策略防操纵性可证</w:t>
      </w:r>
      <w:r>
        <w:t xml:space="preserve"> </w:t>
      </w:r>
      <m:oMath>
        <m:r>
          <m:t>f</m:t>
        </m:r>
      </m:oMath>
      <w:r>
        <w:t xml:space="preserve"> </w:t>
      </w:r>
      <w:r>
        <w:rPr>
          <w:rFonts w:hint="eastAsia"/>
        </w:rPr>
        <w:t xml:space="preserve">的选出结果不可能是</w:t>
      </w:r>
      <w:r>
        <w:t xml:space="preserve"> </w:t>
      </w:r>
      <m:oMath>
        <m:r>
          <m:t>c</m:t>
        </m:r>
      </m:oMath>
      <w:r>
        <w:t xml:space="preserve"> </w:t>
      </w:r>
      <w:r>
        <w:rPr>
          <w:rFonts w:hint="eastAsia"/>
        </w:rPr>
        <w:t xml:space="preserve">同时满足前述条件；从而</w:t>
      </w:r>
      <w:r>
        <w:t xml:space="preserve"> </w:t>
      </w:r>
      <m:oMath>
        <m:r>
          <m:t>f</m:t>
        </m:r>
      </m:oMath>
      <w:r>
        <w:t xml:space="preserve"> </w:t>
      </w:r>
      <w:r>
        <w:rPr>
          <w:rFonts w:hint="eastAsia"/>
        </w:rPr>
        <w:t xml:space="preserve">在</w:t>
      </w:r>
      <w:r>
        <w:t xml:space="preserve"> </w:t>
      </w:r>
      <m:oMath>
        <m:sSup>
          <m:e>
            <m:r>
              <m:rPr>
                <m:sty m:val="p"/>
              </m:rPr>
              <m:t>≿</m:t>
            </m:r>
          </m:e>
          <m:sup>
            <m:r>
              <m:t>a</m:t>
            </m:r>
            <m:r>
              <m:rPr>
                <m:sty m:val="p"/>
              </m:rPr>
              <m:t>,</m:t>
            </m:r>
            <m:r>
              <m:t>c</m:t>
            </m:r>
          </m:sup>
        </m:sSup>
      </m:oMath>
      <w:r>
        <w:t xml:space="preserve"> </w:t>
      </w:r>
      <w:r>
        <w:rPr>
          <w:rFonts w:hint="eastAsia"/>
        </w:rPr>
        <w:t xml:space="preserve">下必定选出</w:t>
      </w:r>
      <w:r>
        <w:t xml:space="preserve"> </w:t>
      </w:r>
      <m:oMath>
        <m:r>
          <m:t>a</m:t>
        </m:r>
      </m:oMath>
      <w:r>
        <w:rPr>
          <w:rFonts w:hint="eastAsia"/>
        </w:rPr>
        <w:t xml:space="preserve">。详细论证需分多种情形，技术核心是</w:t>
      </w:r>
      <w:r>
        <w:t xml:space="preserve"> Gibbard </w:t>
      </w:r>
      <w:r>
        <w:rPr>
          <w:rFonts w:hint="eastAsia"/>
        </w:rPr>
        <w:t xml:space="preserve">的“局部策略防操纵⇒全局一致性”引理，此处展开标准版本：</w:t>
      </w:r>
    </w:p>
    <w:p>
      <w:pPr>
        <w:pStyle w:val="BodyText"/>
      </w:pPr>
      <w:r>
        <w:rPr>
          <w:rFonts w:hint="eastAsia"/>
        </w:rPr>
        <w:t xml:space="preserve">令</w:t>
      </w:r>
      <w:r>
        <w:t xml:space="preserve"> </w:t>
      </w:r>
      <m:oMath>
        <m:sSup>
          <m:e>
            <m:r>
              <m:rPr>
                <m:sty m:val="p"/>
              </m:rPr>
              <m:t>≿</m:t>
            </m:r>
          </m:e>
          <m:sup>
            <m:r>
              <m:t>a</m:t>
            </m:r>
            <m:r>
              <m:rPr>
                <m:sty m:val="p"/>
              </m:rPr>
              <m:t>,</m:t>
            </m:r>
            <m:r>
              <m:t>b</m:t>
            </m:r>
            <m:r>
              <m:rPr>
                <m:sty m:val="p"/>
              </m:rPr>
              <m:t>,</m:t>
            </m:r>
            <m:r>
              <m:t>c</m:t>
            </m:r>
          </m:sup>
        </m:sSup>
      </m:oMath>
      <w:r>
        <w:t xml:space="preserve"> </w:t>
      </w:r>
      <w:r>
        <w:rPr>
          <w:rFonts w:hint="eastAsia"/>
        </w:rPr>
        <w:t xml:space="preserve">定义为每人将</w:t>
      </w:r>
      <w:r>
        <w:t xml:space="preserve"> </w:t>
      </w:r>
      <m:oMath>
        <m:r>
          <m:rPr>
            <m:sty m:val="p"/>
          </m:rPr>
          <m:t>{</m:t>
        </m:r>
        <m:r>
          <m:t>a</m:t>
        </m:r>
        <m:r>
          <m:rPr>
            <m:sty m:val="p"/>
          </m:rPr>
          <m:t>,</m:t>
        </m:r>
        <m:r>
          <m:t>b</m:t>
        </m:r>
        <m:r>
          <m:rPr>
            <m:sty m:val="p"/>
          </m:rPr>
          <m:t>,</m:t>
        </m:r>
        <m:r>
          <m:t>c</m:t>
        </m:r>
        <m:r>
          <m:rPr>
            <m:sty m:val="p"/>
          </m:rPr>
          <m:t>}</m:t>
        </m:r>
      </m:oMath>
      <w:r>
        <w:t xml:space="preserve"> </w:t>
      </w:r>
      <w:r>
        <w:rPr>
          <w:rFonts w:hint="eastAsia"/>
        </w:rPr>
        <w:t xml:space="preserve">提至顶部（保持三者之间的原相对次序）。由策略防操纵性，</w:t>
      </w:r>
      <m:oMath>
        <m:r>
          <m:t>f</m:t>
        </m:r>
        <m:d>
          <m:dPr>
            <m:begChr m:val="("/>
            <m:sepChr m:val=""/>
            <m:endChr m:val=")"/>
            <m:grow/>
          </m:dPr>
          <m:e>
            <m:sSup>
              <m:e>
                <m:r>
                  <m:rPr>
                    <m:sty m:val="p"/>
                  </m:rPr>
                  <m:t>≿</m:t>
                </m:r>
              </m:e>
              <m:sup>
                <m:r>
                  <m:t>a</m:t>
                </m:r>
                <m:r>
                  <m:rPr>
                    <m:sty m:val="p"/>
                  </m:rPr>
                  <m:t>,</m:t>
                </m:r>
                <m:r>
                  <m:t>b</m:t>
                </m:r>
                <m:r>
                  <m:rPr>
                    <m:sty m:val="p"/>
                  </m:rPr>
                  <m:t>,</m:t>
                </m:r>
                <m:r>
                  <m:t>c</m:t>
                </m:r>
              </m:sup>
            </m:sSup>
          </m:e>
        </m:d>
        <m:r>
          <m:rPr>
            <m:sty m:val="p"/>
          </m:rPr>
          <m:t>∈</m:t>
        </m:r>
        <m:r>
          <m:rPr>
            <m:sty m:val="p"/>
          </m:rPr>
          <m:t>{</m:t>
        </m:r>
        <m:r>
          <m:t>a</m:t>
        </m:r>
        <m:r>
          <m:rPr>
            <m:sty m:val="p"/>
          </m:rPr>
          <m:t>,</m:t>
        </m:r>
        <m:r>
          <m:t>b</m:t>
        </m:r>
        <m:r>
          <m:rPr>
            <m:sty m:val="p"/>
          </m:rPr>
          <m:t>,</m:t>
        </m:r>
        <m:r>
          <m:t>c</m:t>
        </m:r>
        <m:r>
          <m:rPr>
            <m:sty m:val="p"/>
          </m:rPr>
          <m:t>}</m:t>
        </m:r>
      </m:oMath>
      <w:r>
        <w:rPr>
          <w:rFonts w:hint="eastAsia"/>
        </w:rPr>
        <w:t xml:space="preserve">。假设</w:t>
      </w:r>
      <w:r>
        <w:t xml:space="preserve"> </w:t>
      </w:r>
      <m:oMath>
        <m:r>
          <m:t>a</m:t>
        </m:r>
        <m:r>
          <m:t>R</m:t>
        </m:r>
        <m:r>
          <m:t>b</m:t>
        </m:r>
      </m:oMath>
      <w:r>
        <w:t xml:space="preserve"> </w:t>
      </w:r>
      <w:r>
        <w:rPr>
          <w:rFonts w:hint="eastAsia"/>
        </w:rPr>
        <w:t xml:space="preserve">且</w:t>
      </w:r>
      <w:r>
        <w:t xml:space="preserve"> </w:t>
      </w:r>
      <m:oMath>
        <m:r>
          <m:t>b</m:t>
        </m:r>
        <m:r>
          <m:t>R</m:t>
        </m:r>
        <m:r>
          <m:t>c</m:t>
        </m:r>
      </m:oMath>
      <w:r>
        <w:t xml:space="preserve"> </w:t>
      </w:r>
      <w:r>
        <w:rPr>
          <w:rFonts w:hint="eastAsia"/>
        </w:rPr>
        <w:t xml:space="preserve">但</w:t>
      </w:r>
      <w:r>
        <w:t xml:space="preserve"> </w:t>
      </w:r>
      <m:oMath>
        <m:r>
          <m:rPr>
            <m:sty m:val="p"/>
          </m:rPr>
          <m:t>¬</m:t>
        </m:r>
        <m:d>
          <m:dPr>
            <m:begChr m:val="("/>
            <m:sepChr m:val=""/>
            <m:endChr m:val=")"/>
            <m:grow/>
          </m:dPr>
          <m:e>
            <m:r>
              <m:t>a</m:t>
            </m:r>
            <m:r>
              <m:t>R</m:t>
            </m:r>
            <m:r>
              <m:t>c</m:t>
            </m:r>
          </m:e>
        </m:d>
      </m:oMath>
      <w:r>
        <w:rPr>
          <w:rFonts w:hint="eastAsia"/>
        </w:rPr>
        <w:t xml:space="preserve">（即</w:t>
      </w:r>
      <w:r>
        <w:t xml:space="preserve"> </w:t>
      </w:r>
      <m:oMath>
        <m:r>
          <m:t>c</m:t>
        </m:r>
        <m:r>
          <m:t>R</m:t>
        </m:r>
        <m:r>
          <m:t>a</m:t>
        </m:r>
      </m:oMath>
      <w:r>
        <w:rPr>
          <w:rFonts w:hint="eastAsia"/>
        </w:rPr>
        <w:t xml:space="preserve">）。则在</w:t>
      </w:r>
      <w:r>
        <w:t xml:space="preserve"> </w:t>
      </w:r>
      <m:oMath>
        <m:sSup>
          <m:e>
            <m:r>
              <m:rPr>
                <m:sty m:val="p"/>
              </m:rPr>
              <m:t>≿</m:t>
            </m:r>
          </m:e>
          <m:sup>
            <m:r>
              <m:t>a</m:t>
            </m:r>
            <m:r>
              <m:rPr>
                <m:sty m:val="p"/>
              </m:rPr>
              <m:t>,</m:t>
            </m:r>
            <m:r>
              <m:t>b</m:t>
            </m:r>
            <m:r>
              <m:rPr>
                <m:sty m:val="p"/>
              </m:rPr>
              <m:t>,</m:t>
            </m:r>
            <m:r>
              <m:t>c</m:t>
            </m:r>
          </m:sup>
        </m:sSup>
      </m:oMath>
      <w:r>
        <w:t xml:space="preserve"> </w:t>
      </w:r>
      <w:r>
        <w:rPr>
          <w:rFonts w:hint="eastAsia"/>
        </w:rPr>
        <w:t xml:space="preserve">中，策略防操纵性可被用于逐次排除可能性：若选出</w:t>
      </w:r>
      <w:r>
        <w:t xml:space="preserve"> </w:t>
      </w:r>
      <m:oMath>
        <m:r>
          <m:t>c</m:t>
        </m:r>
      </m:oMath>
      <w:r>
        <w:rPr>
          <w:rFonts w:hint="eastAsia"/>
        </w:rPr>
        <w:t xml:space="preserve">，则构造一个从</w:t>
      </w:r>
      <w:r>
        <w:t xml:space="preserve"> </w:t>
      </w:r>
      <m:oMath>
        <m:sSup>
          <m:e>
            <m:r>
              <m:rPr>
                <m:sty m:val="p"/>
              </m:rPr>
              <m:t>≿</m:t>
            </m:r>
          </m:e>
          <m:sup>
            <m:r>
              <m:t>a</m:t>
            </m:r>
            <m:r>
              <m:rPr>
                <m:sty m:val="p"/>
              </m:rPr>
              <m:t>,</m:t>
            </m:r>
            <m:r>
              <m:t>c</m:t>
            </m:r>
          </m:sup>
        </m:sSup>
      </m:oMath>
      <w:r>
        <w:rPr>
          <w:rFonts w:hint="eastAsia"/>
        </w:rPr>
        <w:t xml:space="preserve">（其中</w:t>
      </w:r>
      <w:r>
        <w:t xml:space="preserve"> </w:t>
      </w:r>
      <m:oMath>
        <m:r>
          <m:t>c</m:t>
        </m:r>
      </m:oMath>
      <w:r>
        <w:t xml:space="preserve"> </w:t>
      </w:r>
      <w:r>
        <w:rPr>
          <w:rFonts w:hint="eastAsia"/>
        </w:rPr>
        <w:t xml:space="preserve">胜出）到</w:t>
      </w:r>
      <w:r>
        <w:t xml:space="preserve"> </w:t>
      </w:r>
      <m:oMath>
        <m:sSup>
          <m:e>
            <m:r>
              <m:rPr>
                <m:sty m:val="p"/>
              </m:rPr>
              <m:t>≿</m:t>
            </m:r>
          </m:e>
          <m:sup>
            <m:r>
              <m:t>a</m:t>
            </m:r>
            <m:r>
              <m:rPr>
                <m:sty m:val="p"/>
              </m:rPr>
              <m:t>,</m:t>
            </m:r>
            <m:r>
              <m:t>b</m:t>
            </m:r>
            <m:r>
              <m:rPr>
                <m:sty m:val="p"/>
              </m:rPr>
              <m:t>,</m:t>
            </m:r>
            <m:r>
              <m:t>c</m:t>
            </m:r>
          </m:sup>
        </m:sSup>
      </m:oMath>
      <w:r>
        <w:t xml:space="preserve"> </w:t>
      </w:r>
      <w:r>
        <w:rPr>
          <w:rFonts w:hint="eastAsia"/>
        </w:rPr>
        <w:t xml:space="preserve">的单边谎报路径，与</w:t>
      </w:r>
      <w:r>
        <w:t xml:space="preserve"> </w:t>
      </w:r>
      <m:oMath>
        <m:r>
          <m:t>c</m:t>
        </m:r>
        <m:r>
          <m:t>R</m:t>
        </m:r>
        <m:r>
          <m:t>a</m:t>
        </m:r>
      </m:oMath>
      <w:r>
        <w:t xml:space="preserve"> </w:t>
      </w:r>
      <w:r>
        <w:rPr>
          <w:rFonts w:hint="eastAsia"/>
        </w:rPr>
        <w:t xml:space="preserve">的假设产生矛盾。完整情形分析见延伸阅读引向的</w:t>
      </w:r>
      <w:r>
        <w:t xml:space="preserve"> Gibbard (1973) </w:t>
      </w:r>
      <w:r>
        <w:rPr>
          <w:rFonts w:hint="eastAsia"/>
        </w:rPr>
        <w:t xml:space="preserve">原文；此处给出经济含义：策略防操纵性迫使</w:t>
      </w:r>
      <w:r>
        <w:t xml:space="preserve"> </w:t>
      </w:r>
      <m:oMath>
        <m:r>
          <m:t>f</m:t>
        </m:r>
      </m:oMath>
      <w:r>
        <w:t xml:space="preserve"> </w:t>
      </w:r>
      <w:r>
        <w:rPr>
          <w:rFonts w:hint="eastAsia"/>
        </w:rPr>
        <w:t xml:space="preserve">在任意三人组上的选择具有一致的方向性，不可能出现</w:t>
      </w:r>
      <w:r>
        <w:t xml:space="preserve"> </w:t>
      </w:r>
      <m:oMath>
        <m:r>
          <m:t>a</m:t>
        </m:r>
        <m:r>
          <m:rPr>
            <m:sty m:val="p"/>
          </m:rPr>
          <m:t>→</m:t>
        </m:r>
        <m:r>
          <m:t>b</m:t>
        </m:r>
        <m:r>
          <m:rPr>
            <m:sty m:val="p"/>
          </m:rPr>
          <m:t>,</m:t>
        </m:r>
        <m:r>
          <m:t>b</m:t>
        </m:r>
        <m:r>
          <m:rPr>
            <m:sty m:val="p"/>
          </m:rPr>
          <m:t>→</m:t>
        </m:r>
        <m:r>
          <m:t>c</m:t>
        </m:r>
        <m:r>
          <m:rPr>
            <m:sty m:val="p"/>
          </m:rPr>
          <m:t>,</m:t>
        </m:r>
        <m:r>
          <m:t>c</m:t>
        </m:r>
        <m:r>
          <m:rPr>
            <m:sty m:val="p"/>
          </m:rPr>
          <m:t>→</m:t>
        </m:r>
        <m:r>
          <m:t>a</m:t>
        </m:r>
      </m:oMath>
      <w:r>
        <w:t xml:space="preserve"> </w:t>
      </w:r>
      <w:r>
        <w:rPr>
          <w:rFonts w:hint="eastAsia"/>
        </w:rPr>
        <w:t xml:space="preserve">的循环——因为若循环存在，某些选民可通过谎报最顶部候选人次序来操纵结果。</w:t>
      </w:r>
      <m:oMath>
        <m:r>
          <m:rPr>
            <m:sty m:val="p"/>
          </m:rPr>
          <m:t>▫</m:t>
        </m:r>
      </m:oMath>
    </w:p>
    <w:p>
      <w:pPr>
        <w:pStyle w:val="BodyText"/>
      </w:pPr>
      <w:r>
        <w:rPr>
          <w:rFonts w:hint="eastAsia"/>
          <w:b/>
          <w:bCs/>
        </w:rPr>
        <w:t xml:space="preserve">第二步：验证</w:t>
      </w:r>
      <w:r>
        <w:rPr>
          <w:b/>
          <w:bCs/>
        </w:rPr>
        <w:t xml:space="preserve"> </w:t>
      </w:r>
      <m:oMath>
        <m:r>
          <m:t>F</m:t>
        </m:r>
      </m:oMath>
      <w:r>
        <w:rPr>
          <w:b/>
          <w:bCs/>
        </w:rPr>
        <w:t xml:space="preserve"> </w:t>
      </w:r>
      <w:r>
        <w:rPr>
          <w:rFonts w:hint="eastAsia"/>
          <w:b/>
          <w:bCs/>
        </w:rPr>
        <w:t xml:space="preserve">满足弱</w:t>
      </w:r>
      <w:r>
        <w:rPr>
          <w:b/>
          <w:bCs/>
        </w:rPr>
        <w:t xml:space="preserve"> Pareto</w:t>
      </w:r>
    </w:p>
    <w:p>
      <w:pPr>
        <w:pStyle w:val="BodyText"/>
      </w:pPr>
      <w:r>
        <w:rPr>
          <w:rFonts w:hint="eastAsia"/>
          <w:b/>
          <w:bCs/>
        </w:rPr>
        <w:t xml:space="preserve">引理</w:t>
      </w:r>
      <w:r>
        <w:rPr>
          <w:b/>
          <w:bCs/>
        </w:rPr>
        <w:t xml:space="preserve"> 2.4.5</w:t>
      </w:r>
      <w:r>
        <w:t xml:space="preserve"> </w:t>
      </w:r>
      <w:r>
        <w:rPr>
          <w:rFonts w:hint="eastAsia"/>
        </w:rPr>
        <w:t xml:space="preserve">若全体选民一致严格偏好</w:t>
      </w:r>
      <w:r>
        <w:t xml:space="preserve"> </w:t>
      </w:r>
      <m:oMath>
        <m:r>
          <m:t>a</m:t>
        </m:r>
        <m:sSub>
          <m:e>
            <m:r>
              <m:rPr>
                <m:sty m:val="p"/>
              </m:rPr>
              <m:t>≻</m:t>
            </m:r>
          </m:e>
          <m:sub>
            <m:r>
              <m:t>i</m:t>
            </m:r>
          </m:sub>
        </m:sSub>
        <m:r>
          <m:t>b</m:t>
        </m:r>
      </m:oMath>
      <w:r>
        <w:rPr>
          <w:rFonts w:hint="eastAsia"/>
        </w:rPr>
        <w:t xml:space="preserve">（即对所有人</w:t>
      </w:r>
      <w:r>
        <w:t xml:space="preserve"> </w:t>
      </w:r>
      <m:oMath>
        <m:r>
          <m:t>i</m:t>
        </m:r>
      </m:oMath>
      <w:r>
        <w:rPr>
          <w:rFonts w:hint="eastAsia"/>
        </w:rPr>
        <w:t xml:space="preserve">，</w:t>
      </w:r>
      <m:oMath>
        <m:r>
          <m:t>a</m:t>
        </m:r>
        <m:sSub>
          <m:e>
            <m:r>
              <m:rPr>
                <m:sty m:val="p"/>
              </m:rPr>
              <m:t>≻</m:t>
            </m:r>
          </m:e>
          <m:sub>
            <m:r>
              <m:t>i</m:t>
            </m:r>
          </m:sub>
        </m:sSub>
        <m:r>
          <m:t>b</m:t>
        </m:r>
      </m:oMath>
      <w:r>
        <w:rPr>
          <w:rFonts w:hint="eastAsia"/>
        </w:rPr>
        <w:t xml:space="preserve">），则</w:t>
      </w:r>
      <w:r>
        <w:t xml:space="preserve"> </w:t>
      </w:r>
      <m:oMath>
        <m:r>
          <m:t>F</m:t>
        </m:r>
        <m:d>
          <m:dPr>
            <m:begChr m:val="("/>
            <m:sepChr m:val=""/>
            <m:endChr m:val=")"/>
            <m:grow/>
          </m:dPr>
          <m:e>
            <m:r>
              <m:rPr>
                <m:sty m:val="p"/>
              </m:rPr>
              <m:t>≿</m:t>
            </m:r>
          </m:e>
        </m:d>
      </m:oMath>
      <w:r>
        <w:t xml:space="preserve"> </w:t>
      </w:r>
      <w:r>
        <w:rPr>
          <w:rFonts w:hint="eastAsia"/>
        </w:rPr>
        <w:t xml:space="preserve">中必有</w:t>
      </w:r>
      <w:r>
        <w:t xml:space="preserve"> </w:t>
      </w:r>
      <m:oMath>
        <m:r>
          <m:t>a</m:t>
        </m:r>
        <m:r>
          <m:t>P</m:t>
        </m:r>
        <m:r>
          <m:t>b</m:t>
        </m:r>
      </m:oMath>
      <w:r>
        <w:rPr>
          <w:rFonts w:hint="eastAsia"/>
        </w:rPr>
        <w:t xml:space="preserve">（</w:t>
      </w:r>
      <m:oMath>
        <m:r>
          <m:t>a</m:t>
        </m:r>
      </m:oMath>
      <w:r>
        <w:t xml:space="preserve"> </w:t>
      </w:r>
      <w:r>
        <w:rPr>
          <w:rFonts w:hint="eastAsia"/>
        </w:rPr>
        <w:t xml:space="preserve">严格社会偏好于</w:t>
      </w:r>
      <w:r>
        <w:t xml:space="preserve"> </w:t>
      </w:r>
      <m:oMath>
        <m:r>
          <m:t>b</m:t>
        </m:r>
      </m:oMath>
      <w:r>
        <w:rPr>
          <w:rFonts w:hint="eastAsia"/>
        </w:rPr>
        <w:t xml:space="preserve">）。</w:t>
      </w:r>
      <w:r>
        <w:t xml:space="preserve"> </w:t>
      </w:r>
      <w:r>
        <w:rPr>
          <w:rFonts w:hint="eastAsia"/>
        </w:rPr>
        <w:t xml:space="preserve">①【本书证明】</w:t>
      </w:r>
    </w:p>
    <w:p>
      <w:pPr>
        <w:pStyle w:val="BodyText"/>
      </w:pPr>
      <w:r>
        <w:rPr>
          <w:rFonts w:hint="eastAsia"/>
          <w:b/>
          <w:bCs/>
        </w:rPr>
        <w:t xml:space="preserve">证明</w:t>
      </w:r>
      <w:r>
        <w:rPr>
          <w:rFonts w:hint="eastAsia"/>
        </w:rPr>
        <w:t xml:space="preserve">：既然所有人均</w:t>
      </w:r>
      <w:r>
        <w:t xml:space="preserve"> </w:t>
      </w:r>
      <m:oMath>
        <m:r>
          <m:t>a</m:t>
        </m:r>
        <m:sSub>
          <m:e>
            <m:r>
              <m:rPr>
                <m:sty m:val="p"/>
              </m:rPr>
              <m:t>≻</m:t>
            </m:r>
          </m:e>
          <m:sub>
            <m:r>
              <m:t>i</m:t>
            </m:r>
          </m:sub>
        </m:sSub>
        <m:r>
          <m:t>b</m:t>
        </m:r>
      </m:oMath>
      <w:r>
        <w:rPr>
          <w:rFonts w:hint="eastAsia"/>
        </w:rPr>
        <w:t xml:space="preserve">，则对</w:t>
      </w:r>
      <w:r>
        <w:t xml:space="preserve"> </w:t>
      </w:r>
      <m:oMath>
        <m:sSup>
          <m:e>
            <m:r>
              <m:rPr>
                <m:sty m:val="p"/>
              </m:rPr>
              <m:t>≿</m:t>
            </m:r>
          </m:e>
          <m:sup>
            <m:r>
              <m:t>a</m:t>
            </m:r>
            <m:r>
              <m:rPr>
                <m:sty m:val="p"/>
              </m:rPr>
              <m:t>,</m:t>
            </m:r>
            <m:r>
              <m:t>b</m:t>
            </m:r>
          </m:sup>
        </m:sSup>
      </m:oMath>
      <w:r>
        <w:t xml:space="preserve"> </w:t>
      </w:r>
      <w:r>
        <w:rPr>
          <w:rFonts w:hint="eastAsia"/>
        </w:rPr>
        <w:t xml:space="preserve">而言，每人最顶部偏好均为</w:t>
      </w:r>
      <w:r>
        <w:t xml:space="preserve"> </w:t>
      </w:r>
      <m:oMath>
        <m:r>
          <m:t>a</m:t>
        </m:r>
      </m:oMath>
      <w:r>
        <w:rPr>
          <w:rFonts w:hint="eastAsia"/>
        </w:rPr>
        <w:t xml:space="preserve">、次顶部为</w:t>
      </w:r>
      <w:r>
        <w:t xml:space="preserve"> </w:t>
      </w:r>
      <m:oMath>
        <m:r>
          <m:t>b</m:t>
        </m:r>
      </m:oMath>
      <w:r>
        <w:rPr>
          <w:rFonts w:hint="eastAsia"/>
        </w:rPr>
        <w:t xml:space="preserve">。此时</w:t>
      </w:r>
      <w:r>
        <w:t xml:space="preserve"> </w:t>
      </w:r>
      <m:oMath>
        <m:r>
          <m:t>f</m:t>
        </m:r>
        <m:d>
          <m:dPr>
            <m:begChr m:val="("/>
            <m:sepChr m:val=""/>
            <m:endChr m:val=")"/>
            <m:grow/>
          </m:dPr>
          <m:e>
            <m:sSup>
              <m:e>
                <m:r>
                  <m:rPr>
                    <m:sty m:val="p"/>
                  </m:rPr>
                  <m:t>≿</m:t>
                </m:r>
              </m:e>
              <m:sup>
                <m:r>
                  <m:t>a</m:t>
                </m:r>
                <m:r>
                  <m:rPr>
                    <m:sty m:val="p"/>
                  </m:rPr>
                  <m:t>,</m:t>
                </m:r>
                <m:r>
                  <m:t>b</m:t>
                </m:r>
              </m:sup>
            </m:sSup>
          </m:e>
        </m:d>
      </m:oMath>
      <w:r>
        <w:t xml:space="preserve"> </w:t>
      </w:r>
      <w:r>
        <w:rPr>
          <w:rFonts w:hint="eastAsia"/>
        </w:rPr>
        <w:t xml:space="preserve">若选</w:t>
      </w:r>
      <w:r>
        <w:t xml:space="preserve"> </w:t>
      </w:r>
      <m:oMath>
        <m:r>
          <m:t>b</m:t>
        </m:r>
      </m:oMath>
      <w:r>
        <w:rPr>
          <w:rFonts w:hint="eastAsia"/>
        </w:rPr>
        <w:t xml:space="preserve">，则满射性可被用来构造矛盾：由于值域满射，存在某偏好组合</w:t>
      </w:r>
      <w:r>
        <w:t xml:space="preserve"> </w:t>
      </w:r>
      <m:oMath>
        <m:sSup>
          <m:e>
            <m:r>
              <m:rPr>
                <m:sty m:val="p"/>
              </m:rPr>
              <m:t>≿</m:t>
            </m:r>
          </m:e>
          <m:sup>
            <m:r>
              <m:rPr>
                <m:sty m:val="p"/>
              </m:rPr>
              <m:t>*</m:t>
            </m:r>
          </m:sup>
        </m:sSup>
      </m:oMath>
      <w:r>
        <w:t xml:space="preserve"> </w:t>
      </w:r>
      <w:r>
        <w:rPr>
          <w:rFonts w:hint="eastAsia"/>
        </w:rPr>
        <w:t xml:space="preserve">使</w:t>
      </w:r>
      <w:r>
        <w:t xml:space="preserve"> </w:t>
      </w:r>
      <m:oMath>
        <m:r>
          <m:t>f</m:t>
        </m:r>
        <m:d>
          <m:dPr>
            <m:begChr m:val="("/>
            <m:sepChr m:val=""/>
            <m:endChr m:val=")"/>
            <m:grow/>
          </m:dPr>
          <m:e>
            <m:sSup>
              <m:e>
                <m:r>
                  <m:rPr>
                    <m:sty m:val="p"/>
                  </m:rPr>
                  <m:t>≿</m:t>
                </m:r>
              </m:e>
              <m:sup>
                <m:r>
                  <m:rPr>
                    <m:sty m:val="p"/>
                  </m:rPr>
                  <m:t>*</m:t>
                </m:r>
              </m:sup>
            </m:sSup>
          </m:e>
        </m:d>
        <m:r>
          <m:rPr>
            <m:sty m:val="p"/>
          </m:rPr>
          <m:t>=</m:t>
        </m:r>
        <m:r>
          <m:t>a</m:t>
        </m:r>
      </m:oMath>
      <w:r>
        <w:rPr>
          <w:rFonts w:hint="eastAsia"/>
        </w:rPr>
        <w:t xml:space="preserve">。考虑在</w:t>
      </w:r>
      <w:r>
        <w:t xml:space="preserve"> </w:t>
      </w:r>
      <m:oMath>
        <m:sSup>
          <m:e>
            <m:r>
              <m:rPr>
                <m:sty m:val="p"/>
              </m:rPr>
              <m:t>≿</m:t>
            </m:r>
          </m:e>
          <m:sup>
            <m:r>
              <m:rPr>
                <m:sty m:val="p"/>
              </m:rPr>
              <m:t>*</m:t>
            </m:r>
          </m:sup>
        </m:sSup>
      </m:oMath>
      <w:r>
        <w:t xml:space="preserve"> </w:t>
      </w:r>
      <w:r>
        <w:rPr>
          <w:rFonts w:hint="eastAsia"/>
        </w:rPr>
        <w:t xml:space="preserve">基础上系统地将</w:t>
      </w:r>
      <w:r>
        <w:t xml:space="preserve"> </w:t>
      </w:r>
      <m:oMath>
        <m:r>
          <m:t>a</m:t>
        </m:r>
      </m:oMath>
      <w:r>
        <w:t xml:space="preserve"> </w:t>
      </w:r>
      <w:r>
        <w:rPr>
          <w:rFonts w:hint="eastAsia"/>
        </w:rPr>
        <w:t xml:space="preserve">推顶的过程，由策略防操纵性，</w:t>
      </w:r>
      <m:oMath>
        <m:r>
          <m:t>f</m:t>
        </m:r>
      </m:oMath>
      <w:r>
        <w:t xml:space="preserve"> </w:t>
      </w:r>
      <w:r>
        <w:rPr>
          <w:rFonts w:hint="eastAsia"/>
        </w:rPr>
        <w:t xml:space="preserve">的结果不会从</w:t>
      </w:r>
      <w:r>
        <w:t xml:space="preserve"> </w:t>
      </w:r>
      <m:oMath>
        <m:r>
          <m:t>a</m:t>
        </m:r>
      </m:oMath>
      <w:r>
        <w:t xml:space="preserve"> </w:t>
      </w:r>
      <w:r>
        <w:rPr>
          <w:rFonts w:hint="eastAsia"/>
        </w:rPr>
        <w:t xml:space="preserve">跳到</w:t>
      </w:r>
      <w:r>
        <w:t xml:space="preserve"> </w:t>
      </w:r>
      <m:oMath>
        <m:r>
          <m:t>b</m:t>
        </m:r>
      </m:oMath>
      <w:r>
        <w:rPr>
          <w:rFonts w:hint="eastAsia"/>
        </w:rPr>
        <w:t xml:space="preserve">（否则某些选民可通过谎报来获得更偏好的</w:t>
      </w:r>
      <w:r>
        <w:t xml:space="preserve"> </w:t>
      </w:r>
      <m:oMath>
        <m:r>
          <m:t>a</m:t>
        </m:r>
      </m:oMath>
      <w:r>
        <w:rPr>
          <w:rFonts w:hint="eastAsia"/>
        </w:rPr>
        <w:t xml:space="preserve">）。该过程最终抵达</w:t>
      </w:r>
      <w:r>
        <w:t xml:space="preserve"> </w:t>
      </w:r>
      <m:oMath>
        <m:sSup>
          <m:e>
            <m:r>
              <m:rPr>
                <m:sty m:val="p"/>
              </m:rPr>
              <m:t>≿</m:t>
            </m:r>
          </m:e>
          <m:sup>
            <m:r>
              <m:t>a</m:t>
            </m:r>
            <m:r>
              <m:rPr>
                <m:sty m:val="p"/>
              </m:rPr>
              <m:t>,</m:t>
            </m:r>
            <m:r>
              <m:t>b</m:t>
            </m:r>
          </m:sup>
        </m:sSup>
      </m:oMath>
      <w:r>
        <w:t xml:space="preserve"> </w:t>
      </w:r>
      <w:r>
        <w:rPr>
          <w:rFonts w:hint="eastAsia"/>
        </w:rPr>
        <w:t xml:space="preserve">时，结果也必须为</w:t>
      </w:r>
      <w:r>
        <w:t xml:space="preserve"> </w:t>
      </w:r>
      <m:oMath>
        <m:r>
          <m:t>a</m:t>
        </m:r>
      </m:oMath>
      <w:r>
        <w:rPr>
          <w:rFonts w:hint="eastAsia"/>
        </w:rPr>
        <w:t xml:space="preserve">。因此</w:t>
      </w:r>
      <w:r>
        <w:t xml:space="preserve"> </w:t>
      </w:r>
      <m:oMath>
        <m:r>
          <m:t>a</m:t>
        </m:r>
        <m:r>
          <m:t>R</m:t>
        </m:r>
        <m:r>
          <m:t>b</m:t>
        </m:r>
      </m:oMath>
      <w:r>
        <w:t xml:space="preserve"> </w:t>
      </w:r>
      <w:r>
        <w:rPr>
          <w:rFonts w:hint="eastAsia"/>
        </w:rPr>
        <w:t xml:space="preserve">成立，且</w:t>
      </w:r>
      <w:r>
        <w:t xml:space="preserve"> </w:t>
      </w:r>
      <m:oMath>
        <m:r>
          <m:t>b</m:t>
        </m:r>
        <m:r>
          <m:t>R</m:t>
        </m:r>
        <m:r>
          <m:t>a</m:t>
        </m:r>
      </m:oMath>
      <w:r>
        <w:t xml:space="preserve"> </w:t>
      </w:r>
      <w:r>
        <w:rPr>
          <w:rFonts w:hint="eastAsia"/>
        </w:rPr>
        <w:t xml:space="preserve">不成立（因</w:t>
      </w:r>
      <w:r>
        <w:t xml:space="preserve"> </w:t>
      </w:r>
      <m:oMath>
        <m:r>
          <m:t>f</m:t>
        </m:r>
        <m:d>
          <m:dPr>
            <m:begChr m:val="("/>
            <m:sepChr m:val=""/>
            <m:endChr m:val=")"/>
            <m:grow/>
          </m:dPr>
          <m:e>
            <m:sSup>
              <m:e>
                <m:r>
                  <m:rPr>
                    <m:sty m:val="p"/>
                  </m:rPr>
                  <m:t>≿</m:t>
                </m:r>
              </m:e>
              <m:sup>
                <m:r>
                  <m:t>a</m:t>
                </m:r>
                <m:r>
                  <m:rPr>
                    <m:sty m:val="p"/>
                  </m:rPr>
                  <m:t>,</m:t>
                </m:r>
                <m:r>
                  <m:t>b</m:t>
                </m:r>
              </m:sup>
            </m:sSup>
          </m:e>
        </m:d>
      </m:oMath>
      <w:r>
        <w:t xml:space="preserve"> </w:t>
      </w:r>
      <w:r>
        <w:rPr>
          <w:rFonts w:hint="eastAsia"/>
        </w:rPr>
        <w:t xml:space="preserve">只能取一个值，且满射性排除</w:t>
      </w:r>
      <w:r>
        <w:t xml:space="preserve"> </w:t>
      </w:r>
      <m:oMath>
        <m:r>
          <m:t>b</m:t>
        </m:r>
      </m:oMath>
      <w:r>
        <w:t xml:space="preserve"> </w:t>
      </w:r>
      <w:r>
        <w:rPr>
          <w:rFonts w:hint="eastAsia"/>
        </w:rPr>
        <w:t xml:space="preserve">胜出的必然性）。故而</w:t>
      </w:r>
      <w:r>
        <w:t xml:space="preserve"> </w:t>
      </w:r>
      <m:oMath>
        <m:r>
          <m:t>a</m:t>
        </m:r>
        <m:r>
          <m:t>P</m:t>
        </m:r>
        <m:r>
          <m:t>b</m:t>
        </m:r>
      </m:oMath>
      <w:r>
        <w:t xml:space="preserve">。</w:t>
      </w:r>
      <m:oMath>
        <m:r>
          <m:rPr>
            <m:sty m:val="p"/>
          </m:rPr>
          <m:t>▫</m:t>
        </m:r>
      </m:oMath>
    </w:p>
    <w:p>
      <w:pPr>
        <w:pStyle w:val="BodyText"/>
      </w:pPr>
      <w:r>
        <w:rPr>
          <w:rFonts w:hint="eastAsia"/>
          <w:b/>
          <w:bCs/>
        </w:rPr>
        <w:t xml:space="preserve">第三步：验证</w:t>
      </w:r>
      <w:r>
        <w:rPr>
          <w:b/>
          <w:bCs/>
        </w:rPr>
        <w:t xml:space="preserve"> </w:t>
      </w:r>
      <m:oMath>
        <m:r>
          <m:t>F</m:t>
        </m:r>
      </m:oMath>
      <w:r>
        <w:rPr>
          <w:b/>
          <w:bCs/>
        </w:rPr>
        <w:t xml:space="preserve"> </w:t>
      </w:r>
      <w:r>
        <w:rPr>
          <w:rFonts w:hint="eastAsia"/>
          <w:b/>
          <w:bCs/>
        </w:rPr>
        <w:t xml:space="preserve">满足</w:t>
      </w:r>
      <w:r>
        <w:rPr>
          <w:b/>
          <w:bCs/>
        </w:rPr>
        <w:t xml:space="preserve"> IIA</w:t>
      </w:r>
    </w:p>
    <w:p>
      <w:pPr>
        <w:pStyle w:val="BodyText"/>
      </w:pPr>
      <w:r>
        <w:rPr>
          <w:rFonts w:hint="eastAsia"/>
          <w:b/>
          <w:bCs/>
        </w:rPr>
        <w:t xml:space="preserve">引理</w:t>
      </w:r>
      <w:r>
        <w:rPr>
          <w:b/>
          <w:bCs/>
        </w:rPr>
        <w:t xml:space="preserve"> </w:t>
      </w:r>
      <w:r>
        <w:rPr>
          <w:rFonts w:hint="eastAsia"/>
          <w:b/>
          <w:bCs/>
        </w:rPr>
        <w:t xml:space="preserve">2.4.6（</w:t>
      </w:r>
      <m:oMath>
        <m:r>
          <m:t>F</m:t>
        </m:r>
      </m:oMath>
      <w:r>
        <w:rPr>
          <w:b/>
          <w:bCs/>
        </w:rPr>
        <w:t xml:space="preserve"> </w:t>
      </w:r>
      <w:r>
        <w:rPr>
          <w:rFonts w:hint="eastAsia"/>
          <w:b/>
          <w:bCs/>
        </w:rPr>
        <w:t xml:space="preserve">满足无关备选独立性）</w:t>
      </w:r>
      <w:r>
        <w:t xml:space="preserve"> </w:t>
      </w:r>
      <w:r>
        <w:rPr>
          <w:rFonts w:hint="eastAsia"/>
        </w:rPr>
        <w:t xml:space="preserve">对任意</w:t>
      </w:r>
      <w:r>
        <w:t xml:space="preserve"> </w:t>
      </w:r>
      <m:oMath>
        <m:r>
          <m:t>a</m:t>
        </m:r>
        <m:r>
          <m:rPr>
            <m:sty m:val="p"/>
          </m:rPr>
          <m:t>,</m:t>
        </m:r>
        <m:r>
          <m:t>b</m:t>
        </m:r>
        <m:r>
          <m:rPr>
            <m:sty m:val="p"/>
          </m:rPr>
          <m:t>∈</m:t>
        </m:r>
        <m:r>
          <m:t>A</m:t>
        </m:r>
      </m:oMath>
      <w:r>
        <w:rPr>
          <w:rFonts w:hint="eastAsia"/>
        </w:rPr>
        <w:t xml:space="preserve">，</w:t>
      </w:r>
      <m:oMath>
        <m:r>
          <m:t>F</m:t>
        </m:r>
        <m:d>
          <m:dPr>
            <m:begChr m:val="("/>
            <m:sepChr m:val=""/>
            <m:endChr m:val=")"/>
            <m:grow/>
          </m:dPr>
          <m:e>
            <m:r>
              <m:rPr>
                <m:sty m:val="p"/>
              </m:rPr>
              <m:t>≿</m:t>
            </m:r>
          </m:e>
        </m:d>
      </m:oMath>
      <w:r>
        <w:t xml:space="preserve"> </w:t>
      </w:r>
      <w:r>
        <w:rPr>
          <w:rFonts w:hint="eastAsia"/>
        </w:rPr>
        <w:t xml:space="preserve">中</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的社会排序仅取决于每个选民在</w:t>
      </w:r>
      <w:r>
        <w:t xml:space="preserve"> </w:t>
      </w:r>
      <m:oMath>
        <m:r>
          <m:t>a</m:t>
        </m:r>
        <m:r>
          <m:rPr>
            <m:sty m:val="p"/>
          </m:rPr>
          <m:t>,</m:t>
        </m:r>
        <m:r>
          <m:t>b</m:t>
        </m:r>
      </m:oMath>
      <w:r>
        <w:t xml:space="preserve"> </w:t>
      </w:r>
      <w:r>
        <w:rPr>
          <w:rFonts w:hint="eastAsia"/>
        </w:rPr>
        <w:t xml:space="preserve">之间的个体偏好，与选民在其他候选人上的偏好无关。</w:t>
      </w:r>
      <w:r>
        <w:t xml:space="preserve"> </w:t>
      </w:r>
      <w:r>
        <w:rPr>
          <w:rFonts w:hint="eastAsia"/>
        </w:rPr>
        <w:t xml:space="preserve">①【本书证明】</w:t>
      </w:r>
    </w:p>
    <w:p>
      <w:pPr>
        <w:pStyle w:val="BodyText"/>
      </w:pPr>
      <w:r>
        <w:rPr>
          <w:rFonts w:hint="eastAsia"/>
          <w:b/>
          <w:bCs/>
        </w:rPr>
        <w:t xml:space="preserve">证明</w:t>
      </w:r>
      <w:r>
        <w:rPr>
          <w:rFonts w:hint="eastAsia"/>
        </w:rPr>
        <w:t xml:space="preserve">：IIA</w:t>
      </w:r>
      <w:r>
        <w:t xml:space="preserve"> </w:t>
      </w:r>
      <w:r>
        <w:rPr>
          <w:rFonts w:hint="eastAsia"/>
        </w:rPr>
        <w:t xml:space="preserve">是构造的直接推论。按定义，</w:t>
      </w:r>
      <m:oMath>
        <m:r>
          <m:t>a</m:t>
        </m:r>
        <m:r>
          <m:t>R</m:t>
        </m:r>
        <m:r>
          <m:t>b</m:t>
        </m:r>
      </m:oMath>
      <w:r>
        <w:t xml:space="preserve"> </w:t>
      </w:r>
      <w:r>
        <w:rPr>
          <w:rFonts w:hint="eastAsia"/>
        </w:rPr>
        <w:t xml:space="preserve">当且仅当</w:t>
      </w:r>
      <w:r>
        <w:t xml:space="preserve"> </w:t>
      </w:r>
      <m:oMath>
        <m:r>
          <m:t>f</m:t>
        </m:r>
        <m:d>
          <m:dPr>
            <m:begChr m:val="("/>
            <m:sepChr m:val=""/>
            <m:endChr m:val=")"/>
            <m:grow/>
          </m:dPr>
          <m:e>
            <m:sSup>
              <m:e>
                <m:r>
                  <m:rPr>
                    <m:sty m:val="p"/>
                  </m:rPr>
                  <m:t>≿</m:t>
                </m:r>
              </m:e>
              <m:sup>
                <m:r>
                  <m:t>a</m:t>
                </m:r>
                <m:r>
                  <m:rPr>
                    <m:sty m:val="p"/>
                  </m:rPr>
                  <m:t>,</m:t>
                </m:r>
                <m:r>
                  <m:t>b</m:t>
                </m:r>
              </m:sup>
            </m:sSup>
          </m:e>
        </m:d>
        <m:r>
          <m:rPr>
            <m:sty m:val="p"/>
          </m:rPr>
          <m:t>=</m:t>
        </m:r>
        <m:r>
          <m:t>a</m:t>
        </m:r>
      </m:oMath>
      <w:r>
        <w:rPr>
          <w:rFonts w:hint="eastAsia"/>
        </w:rPr>
        <w:t xml:space="preserve">。而在</w:t>
      </w:r>
      <w:r>
        <w:t xml:space="preserve"> </w:t>
      </w:r>
      <m:oMath>
        <m:sSup>
          <m:e>
            <m:r>
              <m:rPr>
                <m:sty m:val="p"/>
              </m:rPr>
              <m:t>≿</m:t>
            </m:r>
          </m:e>
          <m:sup>
            <m:r>
              <m:t>a</m:t>
            </m:r>
            <m:r>
              <m:rPr>
                <m:sty m:val="p"/>
              </m:rPr>
              <m:t>,</m:t>
            </m:r>
            <m:r>
              <m:t>b</m:t>
            </m:r>
          </m:sup>
        </m:sSup>
      </m:oMath>
      <w:r>
        <w:t xml:space="preserve"> </w:t>
      </w:r>
      <w:r>
        <w:rPr>
          <w:rFonts w:hint="eastAsia"/>
        </w:rPr>
        <w:t xml:space="preserve">中，每个选民</w:t>
      </w:r>
      <w:r>
        <w:t xml:space="preserve"> </w:t>
      </w:r>
      <m:oMath>
        <m:r>
          <m:t>i</m:t>
        </m:r>
      </m:oMath>
      <w:r>
        <w:t xml:space="preserve"> </w:t>
      </w:r>
      <w:r>
        <w:rPr>
          <w:rFonts w:hint="eastAsia"/>
        </w:rPr>
        <w:t xml:space="preserve">的偏好完全由其原始偏好中</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的相对次序决定——其他候选人被推至第三位及以后，不影响</w:t>
      </w:r>
      <w:r>
        <w:t xml:space="preserve"> </w:t>
      </w:r>
      <m:oMath>
        <m:r>
          <m:t>a</m:t>
        </m:r>
        <m:r>
          <m:rPr>
            <m:sty m:val="p"/>
          </m:rPr>
          <m:t>,</m:t>
        </m:r>
        <m:r>
          <m:t>b</m:t>
        </m:r>
      </m:oMath>
      <w:r>
        <w:t xml:space="preserve"> </w:t>
      </w:r>
      <w:r>
        <w:rPr>
          <w:rFonts w:hint="eastAsia"/>
        </w:rPr>
        <w:t xml:space="preserve">的相对位置。因此</w:t>
      </w:r>
      <w:r>
        <w:t xml:space="preserve"> </w:t>
      </w:r>
      <m:oMath>
        <m:r>
          <m:t>f</m:t>
        </m:r>
        <m:d>
          <m:dPr>
            <m:begChr m:val="("/>
            <m:sepChr m:val=""/>
            <m:endChr m:val=")"/>
            <m:grow/>
          </m:dPr>
          <m:e>
            <m:sSup>
              <m:e>
                <m:r>
                  <m:rPr>
                    <m:sty m:val="p"/>
                  </m:rPr>
                  <m:t>≿</m:t>
                </m:r>
              </m:e>
              <m:sup>
                <m:r>
                  <m:t>a</m:t>
                </m:r>
                <m:r>
                  <m:rPr>
                    <m:sty m:val="p"/>
                  </m:rPr>
                  <m:t>,</m:t>
                </m:r>
                <m:r>
                  <m:t>b</m:t>
                </m:r>
              </m:sup>
            </m:sSup>
          </m:e>
        </m:d>
      </m:oMath>
      <w:r>
        <w:t xml:space="preserve"> </w:t>
      </w:r>
      <w:r>
        <w:rPr>
          <w:rFonts w:hint="eastAsia"/>
        </w:rPr>
        <w:t xml:space="preserve">的值仅依赖于选民在</w:t>
      </w:r>
      <w:r>
        <w:t xml:space="preserve"> </w:t>
      </w:r>
      <m:oMath>
        <m:r>
          <m:t>a</m:t>
        </m:r>
        <m:r>
          <m:rPr>
            <m:sty m:val="p"/>
          </m:rPr>
          <m:t>,</m:t>
        </m:r>
        <m:r>
          <m:t>b</m:t>
        </m:r>
      </m:oMath>
      <w:r>
        <w:t xml:space="preserve"> </w:t>
      </w:r>
      <w:r>
        <w:rPr>
          <w:rFonts w:hint="eastAsia"/>
        </w:rPr>
        <w:t xml:space="preserve">上的偏好这一事实（若</w:t>
      </w:r>
      <w:r>
        <w:t xml:space="preserve"> </w:t>
      </w:r>
      <m:oMath>
        <m:r>
          <m:t>f</m:t>
        </m:r>
      </m:oMath>
      <w:r>
        <w:t xml:space="preserve"> </w:t>
      </w:r>
      <w:r>
        <w:rPr>
          <w:rFonts w:hint="eastAsia"/>
        </w:rPr>
        <w:t xml:space="preserve">的取值还依赖于他与第三候选人的关系，则策略防操纵性会被违反——这是</w:t>
      </w:r>
      <w:r>
        <w:t xml:space="preserve"> GS </w:t>
      </w:r>
      <w:r>
        <w:rPr>
          <w:rFonts w:hint="eastAsia"/>
        </w:rPr>
        <w:t xml:space="preserve">证明的技术核心，即“局部无关性”引理）。反过来，若两个偏好组合</w:t>
      </w:r>
      <w:r>
        <w:t xml:space="preserve"> </w:t>
      </w:r>
      <m:oMath>
        <m:r>
          <m:rPr>
            <m:sty m:val="p"/>
          </m:rPr>
          <m:t>≿</m:t>
        </m:r>
      </m:oMath>
      <w:r>
        <w:t xml:space="preserve"> </w:t>
      </w:r>
      <w:r>
        <w:rPr>
          <w:rFonts w:hint="eastAsia"/>
        </w:rPr>
        <w:t xml:space="preserve">与</w:t>
      </w:r>
      <w:r>
        <w:t xml:space="preserve"> </w:t>
      </w:r>
      <m:oMath>
        <m:r>
          <m:rPr>
            <m:sty m:val="p"/>
          </m:rPr>
          <m:t>≿</m:t>
        </m:r>
        <m:r>
          <m:rPr>
            <m:sty m:val="p"/>
          </m:rPr>
          <m:t>′</m:t>
        </m:r>
      </m:oMath>
      <w:r>
        <w:t xml:space="preserve"> </w:t>
      </w:r>
      <w:r>
        <w:rPr>
          <w:rFonts w:hint="eastAsia"/>
        </w:rPr>
        <w:t xml:space="preserve">在</w:t>
      </w:r>
      <w:r>
        <w:t xml:space="preserve"> </w:t>
      </w:r>
      <m:oMath>
        <m:r>
          <m:rPr>
            <m:sty m:val="p"/>
          </m:rPr>
          <m:t>{</m:t>
        </m:r>
        <m:r>
          <m:t>a</m:t>
        </m:r>
        <m:r>
          <m:rPr>
            <m:sty m:val="p"/>
          </m:rPr>
          <m:t>,</m:t>
        </m:r>
        <m:r>
          <m:t>b</m:t>
        </m:r>
        <m:r>
          <m:rPr>
            <m:sty m:val="p"/>
          </m:rPr>
          <m:t>}</m:t>
        </m:r>
      </m:oMath>
      <w:r>
        <w:t xml:space="preserve"> </w:t>
      </w:r>
      <w:r>
        <w:rPr>
          <w:rFonts w:hint="eastAsia"/>
        </w:rPr>
        <w:t xml:space="preserve">上逐人一致，则</w:t>
      </w:r>
      <w:r>
        <w:t xml:space="preserve"> </w:t>
      </w:r>
      <m:oMath>
        <m:sSup>
          <m:e>
            <m:r>
              <m:rPr>
                <m:sty m:val="p"/>
              </m:rPr>
              <m:t>≿</m:t>
            </m:r>
          </m:e>
          <m:sup>
            <m:r>
              <m:t>a</m:t>
            </m:r>
            <m:r>
              <m:rPr>
                <m:sty m:val="p"/>
              </m:rPr>
              <m:t>,</m:t>
            </m:r>
            <m:r>
              <m:t>b</m:t>
            </m:r>
          </m:sup>
        </m:sSup>
        <m:r>
          <m:rPr>
            <m:sty m:val="p"/>
          </m:rPr>
          <m:t>=</m:t>
        </m:r>
        <m:r>
          <m:rPr>
            <m:sty m:val="p"/>
          </m:rPr>
          <m:t>≿</m:t>
        </m:r>
        <m:sSup>
          <m:e>
            <m:r>
              <m:rPr>
                <m:sty m:val="p"/>
              </m:rPr>
              <m:t>′</m:t>
            </m:r>
          </m:e>
          <m:sup>
            <m:r>
              <m:t>a</m:t>
            </m:r>
            <m:r>
              <m:rPr>
                <m:sty m:val="p"/>
              </m:rPr>
              <m:t>,</m:t>
            </m:r>
            <m:r>
              <m:t>b</m:t>
            </m:r>
          </m:sup>
        </m:sSup>
      </m:oMath>
      <w:r>
        <w:rPr>
          <w:rFonts w:hint="eastAsia"/>
        </w:rPr>
        <w:t xml:space="preserve">，从而</w:t>
      </w:r>
      <w:r>
        <w:t xml:space="preserve"> </w:t>
      </w:r>
      <m:oMath>
        <m:r>
          <m:t>f</m:t>
        </m:r>
        <m:d>
          <m:dPr>
            <m:begChr m:val="("/>
            <m:sepChr m:val=""/>
            <m:endChr m:val=")"/>
            <m:grow/>
          </m:dPr>
          <m:e>
            <m:sSup>
              <m:e>
                <m:r>
                  <m:rPr>
                    <m:sty m:val="p"/>
                  </m:rPr>
                  <m:t>≿</m:t>
                </m:r>
              </m:e>
              <m:sup>
                <m:r>
                  <m:t>a</m:t>
                </m:r>
                <m:r>
                  <m:rPr>
                    <m:sty m:val="p"/>
                  </m:rPr>
                  <m:t>,</m:t>
                </m:r>
                <m:r>
                  <m:t>b</m:t>
                </m:r>
              </m:sup>
            </m:sSup>
          </m:e>
        </m:d>
        <m:r>
          <m:rPr>
            <m:sty m:val="p"/>
          </m:rPr>
          <m:t>=</m:t>
        </m:r>
        <m:r>
          <m:t>f</m:t>
        </m:r>
        <m:d>
          <m:dPr>
            <m:begChr m:val="("/>
            <m:sepChr m:val=""/>
            <m:endChr m:val=")"/>
            <m:grow/>
          </m:dPr>
          <m:e>
            <m:r>
              <m:rPr>
                <m:sty m:val="p"/>
              </m:rPr>
              <m:t>≿</m:t>
            </m:r>
            <m:sSup>
              <m:e>
                <m:r>
                  <m:rPr>
                    <m:sty m:val="p"/>
                  </m:rPr>
                  <m:t>′</m:t>
                </m:r>
              </m:e>
              <m:sup>
                <m:r>
                  <m:t>a</m:t>
                </m:r>
                <m:r>
                  <m:rPr>
                    <m:sty m:val="p"/>
                  </m:rPr>
                  <m:t>,</m:t>
                </m:r>
                <m:r>
                  <m:t>b</m:t>
                </m:r>
              </m:sup>
            </m:sSup>
          </m:e>
        </m:d>
      </m:oMath>
      <w:r>
        <w:rPr>
          <w:rFonts w:hint="eastAsia"/>
        </w:rPr>
        <w:t xml:space="preserve">，故</w:t>
      </w:r>
      <w:r>
        <w:t xml:space="preserve"> </w:t>
      </w:r>
      <m:oMath>
        <m:r>
          <m:t>F</m:t>
        </m:r>
        <m:d>
          <m:dPr>
            <m:begChr m:val="("/>
            <m:sepChr m:val=""/>
            <m:endChr m:val=")"/>
            <m:grow/>
          </m:dPr>
          <m:e>
            <m:r>
              <m:rPr>
                <m:sty m:val="p"/>
              </m:rPr>
              <m:t>≿</m:t>
            </m:r>
          </m:e>
        </m:d>
      </m:oMath>
      <w:r>
        <w:t xml:space="preserve"> </w:t>
      </w:r>
      <w:r>
        <w:rPr>
          <w:rFonts w:hint="eastAsia"/>
        </w:rPr>
        <w:t xml:space="preserve">与</w:t>
      </w:r>
      <w:r>
        <w:t xml:space="preserve"> </w:t>
      </w:r>
      <m:oMath>
        <m:r>
          <m:t>F</m:t>
        </m:r>
        <m:d>
          <m:dPr>
            <m:begChr m:val="("/>
            <m:sepChr m:val=""/>
            <m:endChr m:val=")"/>
            <m:grow/>
          </m:dPr>
          <m:e>
            <m:r>
              <m:rPr>
                <m:sty m:val="p"/>
              </m:rPr>
              <m:t>≿</m:t>
            </m:r>
            <m:r>
              <m:rPr>
                <m:sty m:val="p"/>
              </m:rPr>
              <m:t>′</m:t>
            </m:r>
          </m:e>
        </m:d>
      </m:oMath>
      <w:r>
        <w:t xml:space="preserve"> </w:t>
      </w:r>
      <w:r>
        <w:rPr>
          <w:rFonts w:hint="eastAsia"/>
        </w:rPr>
        <w:t xml:space="preserve">在</w:t>
      </w:r>
      <w:r>
        <w:t xml:space="preserve"> </w:t>
      </w:r>
      <m:oMath>
        <m:r>
          <m:t>a</m:t>
        </m:r>
        <m:r>
          <m:rPr>
            <m:sty m:val="p"/>
          </m:rPr>
          <m:t>,</m:t>
        </m:r>
        <m:r>
          <m:t>b</m:t>
        </m:r>
      </m:oMath>
      <w:r>
        <w:t xml:space="preserve"> </w:t>
      </w:r>
      <w:r>
        <w:rPr>
          <w:rFonts w:hint="eastAsia"/>
        </w:rPr>
        <w:t xml:space="preserve">排序上一致。</w:t>
      </w:r>
      <m:oMath>
        <m:r>
          <m:rPr>
            <m:sty m:val="p"/>
          </m:rPr>
          <m:t>▫</m:t>
        </m:r>
      </m:oMath>
    </w:p>
    <w:p>
      <w:pPr>
        <w:pStyle w:val="BodyText"/>
      </w:pPr>
      <w:r>
        <w:rPr>
          <w:rFonts w:hint="eastAsia"/>
          <w:b/>
          <w:bCs/>
        </w:rPr>
        <w:t xml:space="preserve">第四步：套用</w:t>
      </w:r>
      <w:r>
        <w:rPr>
          <w:b/>
          <w:bCs/>
        </w:rPr>
        <w:t xml:space="preserve"> Arrow </w:t>
      </w:r>
      <w:r>
        <w:rPr>
          <w:rFonts w:hint="eastAsia"/>
          <w:b/>
          <w:bCs/>
        </w:rPr>
        <w:t xml:space="preserve">定理，得出独裁者</w:t>
      </w:r>
    </w:p>
    <w:p>
      <w:pPr>
        <w:pStyle w:val="BodyText"/>
      </w:pPr>
      <w:r>
        <w:rPr>
          <w:rFonts w:hint="eastAsia"/>
        </w:rPr>
        <w:t xml:space="preserve">由引理</w:t>
      </w:r>
      <w:r>
        <w:t xml:space="preserve"> </w:t>
      </w:r>
      <w:r>
        <w:rPr>
          <w:rFonts w:hint="eastAsia"/>
        </w:rPr>
        <w:t xml:space="preserve">2.4.4–2.4.6，</w:t>
      </w:r>
      <m:oMath>
        <m:r>
          <m:t>F</m:t>
        </m:r>
      </m:oMath>
      <w:r>
        <w:t xml:space="preserve"> </w:t>
      </w:r>
      <w:r>
        <w:rPr>
          <w:rFonts w:hint="eastAsia"/>
        </w:rPr>
        <w:t xml:space="preserve">是满足弱</w:t>
      </w:r>
      <w:r>
        <w:t xml:space="preserve"> Pareto、IIA </w:t>
      </w:r>
      <w:r>
        <w:rPr>
          <w:rFonts w:hint="eastAsia"/>
        </w:rPr>
        <w:t xml:space="preserve">且产生完备传递社会偏好序的</w:t>
      </w:r>
      <w:r>
        <w:t xml:space="preserve"> </w:t>
      </w:r>
      <w:r>
        <w:rPr>
          <w:rFonts w:hint="eastAsia"/>
        </w:rPr>
        <w:t xml:space="preserve">SWF。候选人数</w:t>
      </w:r>
      <w:r>
        <w:t xml:space="preserve"> </w:t>
      </w:r>
      <m:oMath>
        <m:r>
          <m:t>m</m:t>
        </m:r>
        <m:r>
          <m:rPr>
            <m:sty m:val="p"/>
          </m:rPr>
          <m:t>≥</m:t>
        </m:r>
        <m:r>
          <m:t>3</m:t>
        </m:r>
      </m:oMath>
      <w:r>
        <w:rPr>
          <w:rFonts w:hint="eastAsia"/>
        </w:rPr>
        <w:t xml:space="preserve">，偏好域无限制，满足</w:t>
      </w:r>
      <w:r>
        <w:t xml:space="preserve"> Arrow </w:t>
      </w:r>
      <w:r>
        <w:rPr>
          <w:rFonts w:hint="eastAsia"/>
        </w:rPr>
        <w:t xml:space="preserve">定理的所有前提。由</w:t>
      </w:r>
      <w:r>
        <w:t xml:space="preserve"> §2.2 </w:t>
      </w:r>
      <w:r>
        <w:rPr>
          <w:rFonts w:hint="eastAsia"/>
        </w:rPr>
        <w:t xml:space="preserve">定理</w:t>
      </w:r>
      <w:r>
        <w:t xml:space="preserve"> </w:t>
      </w:r>
      <w:r>
        <w:rPr>
          <w:rFonts w:hint="eastAsia"/>
        </w:rPr>
        <w:t xml:space="preserve">2.2.1（Arrow</w:t>
      </w:r>
      <w:r>
        <w:t xml:space="preserve"> </w:t>
      </w:r>
      <w:r>
        <w:rPr>
          <w:rFonts w:hint="eastAsia"/>
        </w:rPr>
        <w:t xml:space="preserve">不可能定理</w:t>
      </w:r>
      <w:r>
        <w:t xml:space="preserve"> </w:t>
      </w:r>
      <w:r>
        <w:rPr>
          <w:rFonts w:hint="eastAsia"/>
        </w:rPr>
        <w:t xml:space="preserve">★），</w:t>
      </w:r>
      <m:oMath>
        <m:r>
          <m:t>F</m:t>
        </m:r>
      </m:oMath>
      <w:r>
        <w:t xml:space="preserve"> </w:t>
      </w:r>
      <w:r>
        <w:rPr>
          <w:rFonts w:hint="eastAsia"/>
        </w:rPr>
        <w:t xml:space="preserve">是</w:t>
      </w:r>
      <w:r>
        <w:rPr>
          <w:rFonts w:hint="eastAsia"/>
          <w:b/>
          <w:bCs/>
        </w:rPr>
        <w:t xml:space="preserve">独裁的</w:t>
      </w:r>
      <w:r>
        <w:rPr>
          <w:rFonts w:hint="eastAsia"/>
        </w:rPr>
        <w:t xml:space="preserve">：存在选民</w:t>
      </w:r>
      <w:r>
        <w:t xml:space="preserve"> </w:t>
      </w:r>
      <m:oMath>
        <m:r>
          <m:t>d</m:t>
        </m:r>
        <m:r>
          <m:rPr>
            <m:sty m:val="p"/>
          </m:rPr>
          <m:t>∈</m:t>
        </m:r>
        <m:r>
          <m:t>N</m:t>
        </m:r>
      </m:oMath>
      <w:r>
        <w:rPr>
          <w:rFonts w:hint="eastAsia"/>
        </w:rPr>
        <w:t xml:space="preserve">，使得对任意偏好组合</w:t>
      </w:r>
      <w:r>
        <w:t xml:space="preserve"> </w:t>
      </w:r>
      <m:oMath>
        <m:r>
          <m:rPr>
            <m:sty m:val="p"/>
          </m:rPr>
          <m:t>≿</m:t>
        </m:r>
      </m:oMath>
      <w:r>
        <w:t xml:space="preserve"> </w:t>
      </w:r>
      <w:r>
        <w:rPr>
          <w:rFonts w:hint="eastAsia"/>
        </w:rPr>
        <w:t xml:space="preserve">和任意</w:t>
      </w:r>
      <w:r>
        <w:t xml:space="preserve"> </w:t>
      </w:r>
      <m:oMath>
        <m:r>
          <m:t>a</m:t>
        </m:r>
        <m:r>
          <m:rPr>
            <m:sty m:val="p"/>
          </m:rPr>
          <m:t>,</m:t>
        </m:r>
        <m:r>
          <m:t>b</m:t>
        </m:r>
      </m:oMath>
      <w:r>
        <w:rPr>
          <w:rFonts w:hint="eastAsia"/>
        </w:rPr>
        <w:t xml:space="preserve">，</w:t>
      </w:r>
    </w:p>
    <w:p>
      <w:pPr>
        <w:pStyle w:val="BodyText"/>
      </w:pPr>
      <m:oMathPara>
        <m:oMathParaPr>
          <m:jc m:val="center"/>
        </m:oMathParaPr>
        <m:oMath>
          <m:r>
            <m:t>a</m:t>
          </m:r>
          <m:sSub>
            <m:e>
              <m:r>
                <m:rPr>
                  <m:sty m:val="p"/>
                </m:rPr>
                <m:t>≻</m:t>
              </m:r>
            </m:e>
            <m:sub>
              <m:r>
                <m:t>d</m:t>
              </m:r>
            </m:sub>
          </m:sSub>
          <m:r>
            <m:t>b</m:t>
          </m:r>
          <m:r>
            <m:rPr>
              <m:sty m:val="p"/>
            </m:rPr>
            <m:t>⟹</m:t>
          </m:r>
          <m:r>
            <m:t>a</m:t>
          </m:r>
          <m:r>
            <m:t>P</m:t>
          </m:r>
          <m:r>
            <m:t>b</m:t>
          </m:r>
          <m:r>
            <m:t> </m:t>
          </m:r>
          <m:r>
            <m:rPr>
              <m:nor/>
              <m:sty m:val="p"/>
            </m:rPr>
            <m:t>在</m:t>
          </m:r>
          <m:r>
            <m:t> </m:t>
          </m:r>
          <m:r>
            <m:t>F</m:t>
          </m:r>
          <m:d>
            <m:dPr>
              <m:begChr m:val="("/>
              <m:sepChr m:val=""/>
              <m:endChr m:val=")"/>
              <m:grow/>
            </m:dPr>
            <m:e>
              <m:r>
                <m:rPr>
                  <m:sty m:val="p"/>
                </m:rPr>
                <m:t>≿</m:t>
              </m:r>
            </m:e>
          </m:d>
          <m:r>
            <m:t> </m:t>
          </m:r>
          <m:r>
            <m:rPr>
              <m:nor/>
              <m:sty m:val="p"/>
            </m:rPr>
            <m:t>中</m:t>
          </m:r>
        </m:oMath>
      </m:oMathPara>
    </w:p>
    <w:p>
      <w:pPr>
        <w:pStyle w:val="FirstParagraph"/>
      </w:pPr>
      <w:r>
        <w:rPr>
          <w:rFonts w:hint="eastAsia"/>
          <w:b/>
          <w:bCs/>
        </w:rPr>
        <w:t xml:space="preserve">第五步：从</w:t>
      </w:r>
      <w:r>
        <w:rPr>
          <w:b/>
          <w:bCs/>
        </w:rPr>
        <w:t xml:space="preserve"> SWF </w:t>
      </w:r>
      <w:r>
        <w:rPr>
          <w:rFonts w:hint="eastAsia"/>
          <w:b/>
          <w:bCs/>
        </w:rPr>
        <w:t xml:space="preserve">的独裁者推回</w:t>
      </w:r>
      <w:r>
        <w:rPr>
          <w:b/>
          <w:bCs/>
        </w:rPr>
        <w:t xml:space="preserve"> SCF </w:t>
      </w:r>
      <w:r>
        <w:rPr>
          <w:rFonts w:hint="eastAsia"/>
          <w:b/>
          <w:bCs/>
        </w:rPr>
        <w:t xml:space="preserve">的独裁者</w:t>
      </w:r>
    </w:p>
    <w:p>
      <w:pPr>
        <w:pStyle w:val="BodyText"/>
      </w:pPr>
      <w:r>
        <w:rPr>
          <w:rFonts w:hint="eastAsia"/>
          <w:b/>
          <w:bCs/>
        </w:rPr>
        <w:t xml:space="preserve">引理</w:t>
      </w:r>
      <w:r>
        <w:rPr>
          <w:b/>
          <w:bCs/>
        </w:rPr>
        <w:t xml:space="preserve"> 2.4.7</w:t>
      </w:r>
      <w:r>
        <w:t xml:space="preserve"> </w:t>
      </w:r>
      <w:r>
        <w:rPr>
          <w:rFonts w:hint="eastAsia"/>
        </w:rPr>
        <w:t xml:space="preserve">选民</w:t>
      </w:r>
      <w:r>
        <w:t xml:space="preserve"> </w:t>
      </w:r>
      <m:oMath>
        <m:r>
          <m:t>d</m:t>
        </m:r>
      </m:oMath>
      <w:r>
        <w:t xml:space="preserve"> </w:t>
      </w:r>
      <w:r>
        <w:rPr>
          <w:rFonts w:hint="eastAsia"/>
        </w:rPr>
        <w:t xml:space="preserve">也是原</w:t>
      </w:r>
      <w:r>
        <w:t xml:space="preserve"> SCF</w:t>
      </w:r>
      <w:r>
        <w:t xml:space="preserve"> </w:t>
      </w:r>
      <m:oMath>
        <m:r>
          <m:t>f</m:t>
        </m:r>
      </m:oMath>
      <w:r>
        <w:t xml:space="preserve"> </w:t>
      </w:r>
      <w:r>
        <w:rPr>
          <w:rFonts w:hint="eastAsia"/>
        </w:rPr>
        <w:t xml:space="preserve">的独裁者。</w:t>
      </w:r>
      <w:r>
        <w:t xml:space="preserve"> </w:t>
      </w:r>
      <w:r>
        <w:rPr>
          <w:rFonts w:hint="eastAsia"/>
        </w:rPr>
        <w:t xml:space="preserve">①【本书证明】</w:t>
      </w:r>
    </w:p>
    <w:p>
      <w:pPr>
        <w:pStyle w:val="BodyText"/>
      </w:pPr>
      <w:r>
        <w:rPr>
          <w:rFonts w:hint="eastAsia"/>
          <w:b/>
          <w:bCs/>
        </w:rPr>
        <w:t xml:space="preserve">证明</w:t>
      </w:r>
      <w:r>
        <w:rPr>
          <w:rFonts w:hint="eastAsia"/>
        </w:rPr>
        <w:t xml:space="preserve">：需证对任意偏好组合</w:t>
      </w:r>
      <w:r>
        <w:t xml:space="preserve"> </w:t>
      </w:r>
      <m:oMath>
        <m:r>
          <m:rPr>
            <m:sty m:val="p"/>
          </m:rPr>
          <m:t>≿</m:t>
        </m:r>
      </m:oMath>
      <w:r>
        <w:rPr>
          <w:rFonts w:hint="eastAsia"/>
        </w:rPr>
        <w:t xml:space="preserve">，</w:t>
      </w:r>
      <m:oMath>
        <m:r>
          <m:t>f</m:t>
        </m:r>
        <m:d>
          <m:dPr>
            <m:begChr m:val="("/>
            <m:sepChr m:val=""/>
            <m:endChr m:val=")"/>
            <m:grow/>
          </m:dPr>
          <m:e>
            <m:r>
              <m:rPr>
                <m:sty m:val="p"/>
              </m:rPr>
              <m:t>≿</m:t>
            </m:r>
          </m:e>
        </m:d>
      </m:oMath>
      <w:r>
        <w:t xml:space="preserve"> </w:t>
      </w:r>
      <w:r>
        <w:rPr>
          <w:rFonts w:hint="eastAsia"/>
        </w:rPr>
        <w:t xml:space="preserve">等于</w:t>
      </w:r>
      <w:r>
        <w:t xml:space="preserve"> </w:t>
      </w:r>
      <m:oMath>
        <m:sSub>
          <m:e>
            <m:r>
              <m:rPr>
                <m:sty m:val="p"/>
              </m:rPr>
              <m:t>≿</m:t>
            </m:r>
          </m:e>
          <m:sub>
            <m:r>
              <m:t>d</m:t>
            </m:r>
          </m:sub>
        </m:sSub>
      </m:oMath>
      <w:r>
        <w:t xml:space="preserve"> </w:t>
      </w:r>
      <w:r>
        <w:rPr>
          <w:rFonts w:hint="eastAsia"/>
        </w:rPr>
        <w:t xml:space="preserve">下最偏好的候选人。取</w:t>
      </w:r>
      <w:r>
        <w:t xml:space="preserve"> </w:t>
      </w:r>
      <m:oMath>
        <m:sSup>
          <m:e>
            <m:r>
              <m:t>a</m:t>
            </m:r>
          </m:e>
          <m:sup>
            <m:r>
              <m:rPr>
                <m:sty m:val="p"/>
              </m:rPr>
              <m:t>*</m:t>
            </m:r>
          </m:sup>
        </m:sSup>
        <m:r>
          <m:rPr>
            <m:sty m:val="p"/>
          </m:rPr>
          <m:t>=</m:t>
        </m:r>
        <m:r>
          <m:t>f</m:t>
        </m:r>
        <m:d>
          <m:dPr>
            <m:begChr m:val="("/>
            <m:sepChr m:val=""/>
            <m:endChr m:val=")"/>
            <m:grow/>
          </m:dPr>
          <m:e>
            <m:r>
              <m:rPr>
                <m:sty m:val="p"/>
              </m:rPr>
              <m:t>≿</m:t>
            </m:r>
          </m:e>
        </m:d>
      </m:oMath>
      <w:r>
        <w:rPr>
          <w:rFonts w:hint="eastAsia"/>
        </w:rPr>
        <w:t xml:space="preserve">。对任意</w:t>
      </w:r>
      <w:r>
        <w:t xml:space="preserve"> </w:t>
      </w:r>
      <m:oMath>
        <m:r>
          <m:t>b</m:t>
        </m:r>
        <m:r>
          <m:rPr>
            <m:sty m:val="p"/>
          </m:rPr>
          <m:t>≠</m:t>
        </m:r>
        <m:sSup>
          <m:e>
            <m:r>
              <m:t>a</m:t>
            </m:r>
          </m:e>
          <m:sup>
            <m:r>
              <m:rPr>
                <m:sty m:val="p"/>
              </m:rPr>
              <m:t>*</m:t>
            </m:r>
          </m:sup>
        </m:sSup>
      </m:oMath>
      <w:r>
        <w:rPr>
          <w:rFonts w:hint="eastAsia"/>
        </w:rPr>
        <w:t xml:space="preserve">，考虑</w:t>
      </w:r>
      <w:r>
        <w:t xml:space="preserve"> </w:t>
      </w:r>
      <m:oMath>
        <m:sSup>
          <m:e>
            <m:r>
              <m:rPr>
                <m:sty m:val="p"/>
              </m:rPr>
              <m:t>≿</m:t>
            </m:r>
          </m:e>
          <m:sup>
            <m:sSup>
              <m:e>
                <m:r>
                  <m:t>a</m:t>
                </m:r>
              </m:e>
              <m:sup>
                <m:r>
                  <m:rPr>
                    <m:sty m:val="p"/>
                  </m:rPr>
                  <m:t>*</m:t>
                </m:r>
              </m:sup>
            </m:sSup>
            <m:r>
              <m:rPr>
                <m:sty m:val="p"/>
              </m:rPr>
              <m:t>,</m:t>
            </m:r>
            <m:r>
              <m:t>b</m:t>
            </m:r>
          </m:sup>
        </m:sSup>
      </m:oMath>
      <w:r>
        <w:rPr>
          <w:rFonts w:hint="eastAsia"/>
        </w:rPr>
        <w:t xml:space="preserve">。由策略防操纵性的关键性质（所谓“局部策略防操纵引理”），在</w:t>
      </w:r>
      <w:r>
        <w:t xml:space="preserve"> </w:t>
      </w:r>
      <m:oMath>
        <m:sSup>
          <m:e>
            <m:r>
              <m:rPr>
                <m:sty m:val="p"/>
              </m:rPr>
              <m:t>≿</m:t>
            </m:r>
          </m:e>
          <m:sup>
            <m:sSup>
              <m:e>
                <m:r>
                  <m:t>a</m:t>
                </m:r>
              </m:e>
              <m:sup>
                <m:r>
                  <m:rPr>
                    <m:sty m:val="p"/>
                  </m:rPr>
                  <m:t>*</m:t>
                </m:r>
              </m:sup>
            </m:sSup>
            <m:r>
              <m:rPr>
                <m:sty m:val="p"/>
              </m:rPr>
              <m:t>,</m:t>
            </m:r>
            <m:r>
              <m:t>b</m:t>
            </m:r>
          </m:sup>
        </m:sSup>
      </m:oMath>
      <w:r>
        <w:t xml:space="preserve"> </w:t>
      </w:r>
      <w:r>
        <w:rPr>
          <w:rFonts w:hint="eastAsia"/>
        </w:rPr>
        <w:t xml:space="preserve">中，</w:t>
      </w:r>
      <m:oMath>
        <m:r>
          <m:t>f</m:t>
        </m:r>
      </m:oMath>
      <w:r>
        <w:t xml:space="preserve"> </w:t>
      </w:r>
      <w:r>
        <w:rPr>
          <w:rFonts w:hint="eastAsia"/>
        </w:rPr>
        <w:t xml:space="preserve">的结果必为</w:t>
      </w:r>
      <w:r>
        <w:t xml:space="preserve"> </w:t>
      </w:r>
      <m:oMath>
        <m:sSup>
          <m:e>
            <m:r>
              <m:t>a</m:t>
            </m:r>
          </m:e>
          <m:sup>
            <m:r>
              <m:rPr>
                <m:sty m:val="p"/>
              </m:rPr>
              <m:t>*</m:t>
            </m:r>
          </m:sup>
        </m:sSup>
      </m:oMath>
      <w:r>
        <w:t xml:space="preserve"> </w:t>
      </w:r>
      <w:r>
        <w:rPr>
          <w:rFonts w:hint="eastAsia"/>
        </w:rPr>
        <w:t xml:space="preserve">或</w:t>
      </w:r>
      <w:r>
        <w:t xml:space="preserve"> </w:t>
      </w:r>
      <m:oMath>
        <m:r>
          <m:t>b</m:t>
        </m:r>
      </m:oMath>
      <w:r>
        <w:rPr>
          <w:rFonts w:hint="eastAsia"/>
        </w:rPr>
        <w:t xml:space="preserve">，且恰等于</w:t>
      </w:r>
      <w:r>
        <w:t xml:space="preserve"> </w:t>
      </w:r>
      <m:oMath>
        <m:r>
          <m:t>F</m:t>
        </m:r>
        <m:d>
          <m:dPr>
            <m:begChr m:val="("/>
            <m:sepChr m:val=""/>
            <m:endChr m:val=")"/>
            <m:grow/>
          </m:dPr>
          <m:e>
            <m:r>
              <m:rPr>
                <m:sty m:val="p"/>
              </m:rPr>
              <m:t>≿</m:t>
            </m:r>
          </m:e>
        </m:d>
      </m:oMath>
      <w:r>
        <w:t xml:space="preserve"> </w:t>
      </w:r>
      <w:r>
        <w:rPr>
          <w:rFonts w:hint="eastAsia"/>
        </w:rPr>
        <w:t xml:space="preserve">中</w:t>
      </w:r>
      <w:r>
        <w:t xml:space="preserve"> </w:t>
      </w:r>
      <m:oMath>
        <m:sSup>
          <m:e>
            <m:r>
              <m:t>a</m:t>
            </m:r>
          </m:e>
          <m:sup>
            <m:r>
              <m:rPr>
                <m:sty m:val="p"/>
              </m:rPr>
              <m:t>*</m:t>
            </m:r>
          </m:sup>
        </m:sSup>
      </m:oMath>
      <w:r>
        <w:t xml:space="preserve"> </w:t>
      </w:r>
      <w:r>
        <w:rPr>
          <w:rFonts w:hint="eastAsia"/>
        </w:rPr>
        <w:t xml:space="preserve">与</w:t>
      </w:r>
      <w:r>
        <w:t xml:space="preserve"> </w:t>
      </w:r>
      <m:oMath>
        <m:r>
          <m:t>b</m:t>
        </m:r>
      </m:oMath>
      <w:r>
        <w:t xml:space="preserve"> </w:t>
      </w:r>
      <w:r>
        <w:rPr>
          <w:rFonts w:hint="eastAsia"/>
        </w:rPr>
        <w:t xml:space="preserve">的社会排序之胜者。既然</w:t>
      </w:r>
      <w:r>
        <w:t xml:space="preserve"> </w:t>
      </w:r>
      <m:oMath>
        <m:sSup>
          <m:e>
            <m:r>
              <m:t>a</m:t>
            </m:r>
          </m:e>
          <m:sup>
            <m:r>
              <m:rPr>
                <m:sty m:val="p"/>
              </m:rPr>
              <m:t>*</m:t>
            </m:r>
          </m:sup>
        </m:sSup>
        <m:r>
          <m:rPr>
            <m:sty m:val="p"/>
          </m:rPr>
          <m:t>=</m:t>
        </m:r>
        <m:r>
          <m:t>f</m:t>
        </m:r>
        <m:d>
          <m:dPr>
            <m:begChr m:val="("/>
            <m:sepChr m:val=""/>
            <m:endChr m:val=")"/>
            <m:grow/>
          </m:dPr>
          <m:e>
            <m:r>
              <m:rPr>
                <m:sty m:val="p"/>
              </m:rPr>
              <m:t>≿</m:t>
            </m:r>
          </m:e>
        </m:d>
      </m:oMath>
      <w:r>
        <w:rPr>
          <w:rFonts w:hint="eastAsia"/>
        </w:rPr>
        <w:t xml:space="preserve">，而</w:t>
      </w:r>
      <w:r>
        <w:t xml:space="preserve"> </w:t>
      </w:r>
      <m:oMath>
        <m:r>
          <m:t>d</m:t>
        </m:r>
      </m:oMath>
      <w:r>
        <w:t xml:space="preserve"> </w:t>
      </w:r>
      <w:r>
        <w:rPr>
          <w:rFonts w:hint="eastAsia"/>
        </w:rPr>
        <w:t xml:space="preserve">的偏好决定所有二元社会排序，可知若</w:t>
      </w:r>
      <w:r>
        <w:t xml:space="preserve"> </w:t>
      </w:r>
      <m:oMath>
        <m:sSup>
          <m:e>
            <m:r>
              <m:t>a</m:t>
            </m:r>
          </m:e>
          <m:sup>
            <m:r>
              <m:rPr>
                <m:sty m:val="p"/>
              </m:rPr>
              <m:t>*</m:t>
            </m:r>
          </m:sup>
        </m:sSup>
        <m:sSub>
          <m:e>
            <m:r>
              <m:rPr>
                <m:sty m:val="p"/>
              </m:rPr>
              <m:t>≻</m:t>
            </m:r>
          </m:e>
          <m:sub>
            <m:r>
              <m:t>d</m:t>
            </m:r>
          </m:sub>
        </m:sSub>
        <m:r>
          <m:t>b</m:t>
        </m:r>
      </m:oMath>
      <w:r>
        <w:rPr>
          <w:rFonts w:hint="eastAsia"/>
        </w:rPr>
        <w:t xml:space="preserve">，则</w:t>
      </w:r>
      <w:r>
        <w:t xml:space="preserve"> </w:t>
      </w:r>
      <m:oMath>
        <m:sSup>
          <m:e>
            <m:r>
              <m:t>a</m:t>
            </m:r>
          </m:e>
          <m:sup>
            <m:r>
              <m:rPr>
                <m:sty m:val="p"/>
              </m:rPr>
              <m:t>*</m:t>
            </m:r>
          </m:sup>
        </m:sSup>
        <m:r>
          <m:t>P</m:t>
        </m:r>
        <m:r>
          <m:t>b</m:t>
        </m:r>
      </m:oMath>
      <w:r>
        <w:rPr>
          <w:rFonts w:hint="eastAsia"/>
        </w:rPr>
        <w:t xml:space="preserve">，从而</w:t>
      </w:r>
      <w:r>
        <w:t xml:space="preserve"> </w:t>
      </w:r>
      <m:oMath>
        <m:r>
          <m:t>f</m:t>
        </m:r>
        <m:d>
          <m:dPr>
            <m:begChr m:val="("/>
            <m:sepChr m:val=""/>
            <m:endChr m:val=")"/>
            <m:grow/>
          </m:dPr>
          <m:e>
            <m:sSup>
              <m:e>
                <m:r>
                  <m:rPr>
                    <m:sty m:val="p"/>
                  </m:rPr>
                  <m:t>≿</m:t>
                </m:r>
              </m:e>
              <m:sup>
                <m:sSup>
                  <m:e>
                    <m:r>
                      <m:t>a</m:t>
                    </m:r>
                  </m:e>
                  <m:sup>
                    <m:r>
                      <m:rPr>
                        <m:sty m:val="p"/>
                      </m:rPr>
                      <m:t>*</m:t>
                    </m:r>
                  </m:sup>
                </m:sSup>
                <m:r>
                  <m:rPr>
                    <m:sty m:val="p"/>
                  </m:rPr>
                  <m:t>,</m:t>
                </m:r>
                <m:r>
                  <m:t>b</m:t>
                </m:r>
              </m:sup>
            </m:sSup>
          </m:e>
        </m:d>
        <m:r>
          <m:rPr>
            <m:sty m:val="p"/>
          </m:rPr>
          <m:t>=</m:t>
        </m:r>
        <m:sSup>
          <m:e>
            <m:r>
              <m:t>a</m:t>
            </m:r>
          </m:e>
          <m:sup>
            <m:r>
              <m:rPr>
                <m:sty m:val="p"/>
              </m:rPr>
              <m:t>*</m:t>
            </m:r>
          </m:sup>
        </m:sSup>
      </m:oMath>
      <w:r>
        <w:rPr>
          <w:rFonts w:hint="eastAsia"/>
        </w:rPr>
        <w:t xml:space="preserve">。此结论对所有</w:t>
      </w:r>
      <w:r>
        <w:t xml:space="preserve"> </w:t>
      </w:r>
      <m:oMath>
        <m:r>
          <m:t>b</m:t>
        </m:r>
        <m:r>
          <m:rPr>
            <m:sty m:val="p"/>
          </m:rPr>
          <m:t>≠</m:t>
        </m:r>
        <m:sSup>
          <m:e>
            <m:r>
              <m:t>a</m:t>
            </m:r>
          </m:e>
          <m:sup>
            <m:r>
              <m:rPr>
                <m:sty m:val="p"/>
              </m:rPr>
              <m:t>*</m:t>
            </m:r>
          </m:sup>
        </m:sSup>
      </m:oMath>
      <w:r>
        <w:t xml:space="preserve"> </w:t>
      </w:r>
      <w:r>
        <w:rPr>
          <w:rFonts w:hint="eastAsia"/>
        </w:rPr>
        <w:t xml:space="preserve">成立，故</w:t>
      </w:r>
      <w:r>
        <w:t xml:space="preserve"> </w:t>
      </w:r>
      <m:oMath>
        <m:sSup>
          <m:e>
            <m:r>
              <m:t>a</m:t>
            </m:r>
          </m:e>
          <m:sup>
            <m:r>
              <m:rPr>
                <m:sty m:val="p"/>
              </m:rPr>
              <m:t>*</m:t>
            </m:r>
          </m:sup>
        </m:sSup>
      </m:oMath>
      <w:r>
        <w:t xml:space="preserve"> </w:t>
      </w:r>
      <w:r>
        <w:rPr>
          <w:rFonts w:hint="eastAsia"/>
        </w:rPr>
        <w:t xml:space="preserve">在</w:t>
      </w:r>
      <w:r>
        <w:t xml:space="preserve"> </w:t>
      </w:r>
      <m:oMath>
        <m:r>
          <m:t>d</m:t>
        </m:r>
      </m:oMath>
      <w:r>
        <w:t xml:space="preserve"> </w:t>
      </w:r>
      <w:r>
        <w:rPr>
          <w:rFonts w:hint="eastAsia"/>
        </w:rPr>
        <w:t xml:space="preserve">的偏好排序中位于最高位置（否则取</w:t>
      </w:r>
      <w:r>
        <w:t xml:space="preserve"> </w:t>
      </w:r>
      <m:oMath>
        <m:r>
          <m:t>b</m:t>
        </m:r>
      </m:oMath>
      <w:r>
        <w:t xml:space="preserve"> </w:t>
      </w:r>
      <w:r>
        <w:rPr>
          <w:rFonts w:hint="eastAsia"/>
        </w:rPr>
        <w:t xml:space="preserve">为</w:t>
      </w:r>
      <w:r>
        <w:t xml:space="preserve"> </w:t>
      </w:r>
      <m:oMath>
        <m:r>
          <m:t>d</m:t>
        </m:r>
      </m:oMath>
      <w:r>
        <w:t xml:space="preserve"> </w:t>
      </w:r>
      <w:r>
        <w:rPr>
          <w:rFonts w:hint="eastAsia"/>
        </w:rPr>
        <w:t xml:space="preserve">更偏好的候选人，</w:t>
      </w:r>
      <m:oMath>
        <m:r>
          <m:t>b</m:t>
        </m:r>
        <m:r>
          <m:t>P</m:t>
        </m:r>
        <m:sSup>
          <m:e>
            <m:r>
              <m:t>a</m:t>
            </m:r>
          </m:e>
          <m:sup>
            <m:r>
              <m:rPr>
                <m:sty m:val="p"/>
              </m:rPr>
              <m:t>*</m:t>
            </m:r>
          </m:sup>
        </m:sSup>
      </m:oMath>
      <w:r>
        <w:t xml:space="preserve"> </w:t>
      </w:r>
      <w:r>
        <w:rPr>
          <w:rFonts w:hint="eastAsia"/>
        </w:rPr>
        <w:t xml:space="preserve">会导致矛盾）。因此</w:t>
      </w:r>
      <w:r>
        <w:t xml:space="preserve"> </w:t>
      </w:r>
      <m:oMath>
        <m:r>
          <m:t>f</m:t>
        </m:r>
        <m:d>
          <m:dPr>
            <m:begChr m:val="("/>
            <m:sepChr m:val=""/>
            <m:endChr m:val=")"/>
            <m:grow/>
          </m:dPr>
          <m:e>
            <m:r>
              <m:rPr>
                <m:sty m:val="p"/>
              </m:rPr>
              <m:t>≿</m:t>
            </m:r>
          </m:e>
        </m:d>
      </m:oMath>
      <w:r>
        <w:t xml:space="preserve"> </w:t>
      </w:r>
      <w:r>
        <w:rPr>
          <w:rFonts w:hint="eastAsia"/>
        </w:rPr>
        <w:t xml:space="preserve">总是独裁者</w:t>
      </w:r>
      <w:r>
        <w:t xml:space="preserve"> </w:t>
      </w:r>
      <m:oMath>
        <m:r>
          <m:t>d</m:t>
        </m:r>
      </m:oMath>
      <w:r>
        <w:t xml:space="preserve"> </w:t>
      </w:r>
      <w:r>
        <w:rPr>
          <w:rFonts w:hint="eastAsia"/>
        </w:rPr>
        <w:t xml:space="preserve">的最偏好候选人。</w:t>
      </w:r>
      <m:oMath>
        <m:r>
          <m:rPr>
            <m:sty m:val="p"/>
          </m:rPr>
          <m:t>▫</m:t>
        </m:r>
      </m:oMath>
    </w:p>
    <w:p>
      <w:pPr>
        <w:pStyle w:val="BodyText"/>
      </w:pPr>
      <w:r>
        <w:rPr>
          <w:rFonts w:hint="eastAsia"/>
        </w:rPr>
        <w:t xml:space="preserve">综上所述，</w:t>
      </w:r>
      <m:oMath>
        <m:r>
          <m:t>f</m:t>
        </m:r>
      </m:oMath>
      <w:r>
        <w:t xml:space="preserve"> </w:t>
      </w:r>
      <w:r>
        <w:rPr>
          <w:rFonts w:hint="eastAsia"/>
        </w:rPr>
        <w:t xml:space="preserve">是独裁的。</w:t>
      </w:r>
      <m:oMath>
        <m:r>
          <m:rPr>
            <m:sty m:val="p"/>
          </m:rPr>
          <m:t>◼</m:t>
        </m:r>
      </m:oMath>
    </w:p>
    <w:p>
      <w:r>
        <w:pict>
          <v:rect style="width:0;height:1.5pt" o:hralign="center" o:hrstd="t" o:hr="t"/>
        </w:pict>
      </w:r>
    </w:p>
    <w:p>
      <w:pPr>
        <w:pStyle w:val="FirstParagraph"/>
      </w:pPr>
      <w:r>
        <w:rPr>
          <w:rFonts w:hint="eastAsia"/>
          <w:b/>
          <w:bCs/>
        </w:rPr>
        <w:t xml:space="preserve">机制框：GS</w:t>
      </w:r>
      <w:r>
        <w:rPr>
          <w:b/>
          <w:bCs/>
        </w:rPr>
        <w:t xml:space="preserve"> </w:t>
      </w:r>
      <w:r>
        <w:rPr>
          <w:rFonts w:hint="eastAsia"/>
          <w:b/>
          <w:bCs/>
        </w:rPr>
        <w:t xml:space="preserve">定理的构造例——为何非独裁规则必可操纵</w:t>
      </w:r>
    </w:p>
    <w:p>
      <w:pPr>
        <w:pStyle w:val="BodyText"/>
      </w:pPr>
      <w:r>
        <w:rPr>
          <w:rFonts w:hint="eastAsia"/>
        </w:rPr>
        <w:t xml:space="preserve">以下通过一个最小实例，直观展示任何非独裁且满射的</w:t>
      </w:r>
      <w:r>
        <w:t xml:space="preserve"> SCF </w:t>
      </w:r>
      <w:r>
        <w:rPr>
          <w:rFonts w:hint="eastAsia"/>
        </w:rPr>
        <w:t xml:space="preserve">在策略防操纵性上的必然失败。考虑</w:t>
      </w:r>
      <w:r>
        <w:t xml:space="preserve"> </w:t>
      </w:r>
      <m:oMath>
        <m:r>
          <m:t>n</m:t>
        </m:r>
        <m:r>
          <m:rPr>
            <m:sty m:val="p"/>
          </m:rPr>
          <m:t>=</m:t>
        </m:r>
        <m:r>
          <m:t>2</m:t>
        </m:r>
      </m:oMath>
      <w:r>
        <w:t xml:space="preserve"> </w:t>
      </w:r>
      <w:r>
        <w:rPr>
          <w:rFonts w:hint="eastAsia"/>
        </w:rPr>
        <w:t xml:space="preserve">位选民，</w:t>
      </w:r>
      <m:oMath>
        <m:r>
          <m:t>m</m:t>
        </m:r>
        <m:r>
          <m:rPr>
            <m:sty m:val="p"/>
          </m:rPr>
          <m:t>=</m:t>
        </m:r>
        <m:r>
          <m:t>3</m:t>
        </m:r>
      </m:oMath>
      <w:r>
        <w:t xml:space="preserve"> </w:t>
      </w:r>
      <w:r>
        <w:rPr>
          <w:rFonts w:hint="eastAsia"/>
        </w:rPr>
        <w:t xml:space="preserve">个候选人</w:t>
      </w:r>
      <w:r>
        <w:t xml:space="preserve"> </w:t>
      </w:r>
      <m:oMath>
        <m:r>
          <m:t>A</m:t>
        </m:r>
        <m:r>
          <m:rPr>
            <m:sty m:val="p"/>
          </m:rPr>
          <m:t>=</m:t>
        </m:r>
        <m:r>
          <m:rPr>
            <m:sty m:val="p"/>
          </m:rPr>
          <m:t>{</m:t>
        </m:r>
        <m:r>
          <m:t>a</m:t>
        </m:r>
        <m:r>
          <m:rPr>
            <m:sty m:val="p"/>
          </m:rPr>
          <m:t>,</m:t>
        </m:r>
        <m:r>
          <m:t>b</m:t>
        </m:r>
        <m:r>
          <m:rPr>
            <m:sty m:val="p"/>
          </m:rPr>
          <m:t>,</m:t>
        </m:r>
        <m:r>
          <m:t>c</m:t>
        </m:r>
        <m:r>
          <m:rPr>
            <m:sty m:val="p"/>
          </m:rPr>
          <m:t>}</m:t>
        </m:r>
      </m:oMath>
      <w:r>
        <w:rPr>
          <w:rFonts w:hint="eastAsia"/>
        </w:rPr>
        <w:t xml:space="preserve">。设</w:t>
      </w:r>
      <w:r>
        <w:t xml:space="preserve"> SCF </w:t>
      </w:r>
      <w:r>
        <w:rPr>
          <w:rFonts w:hint="eastAsia"/>
        </w:rPr>
        <w:t xml:space="preserve">规则为：若两选民的最高偏好候选人一致，则该候选人当选；否则，按某种固定的字典序选择</w:t>
      </w:r>
      <w:r>
        <w:t xml:space="preserve"> </w:t>
      </w:r>
      <m:oMath>
        <m:r>
          <m:t>a</m:t>
        </m:r>
      </m:oMath>
      <w:r>
        <w:rPr>
          <w:rFonts w:hint="eastAsia"/>
        </w:rPr>
        <w:t xml:space="preserve">（即</w:t>
      </w:r>
      <w:r>
        <w:t xml:space="preserve"> </w:t>
      </w:r>
      <m:oMath>
        <m:r>
          <m:t>a</m:t>
        </m:r>
      </m:oMath>
      <w:r>
        <w:t xml:space="preserve"> </w:t>
      </w:r>
      <w:r>
        <w:rPr>
          <w:rFonts w:hint="eastAsia"/>
        </w:rPr>
        <w:t xml:space="preserve">打破平局）。</w:t>
      </w:r>
    </w:p>
    <w:p>
      <w:pPr>
        <w:pStyle w:val="BodyText"/>
      </w:pPr>
      <w:r>
        <w:rPr>
          <w:rFonts w:hint="eastAsia"/>
          <w:b/>
          <w:bCs/>
        </w:rPr>
        <w:t xml:space="preserve">规则描述（配对多数制变体）</w:t>
      </w:r>
      <w:r>
        <w:rPr>
          <w:rFonts w:hint="eastAsia"/>
        </w:rPr>
        <w:t xml:space="preserve">：</w:t>
      </w:r>
      <w:r>
        <w:t xml:space="preserve"> </w:t>
      </w:r>
      <w:r>
        <w:t xml:space="preserve">1. </w:t>
      </w:r>
      <w:r>
        <w:rPr>
          <w:rFonts w:hint="eastAsia"/>
        </w:rPr>
        <w:t xml:space="preserve">每位选民</w:t>
      </w:r>
      <w:r>
        <w:t xml:space="preserve"> </w:t>
      </w:r>
      <m:oMath>
        <m:r>
          <m:t>i</m:t>
        </m:r>
        <m:r>
          <m:rPr>
            <m:sty m:val="p"/>
          </m:rPr>
          <m:t>=</m:t>
        </m:r>
        <m:r>
          <m:t>1</m:t>
        </m:r>
        <m:r>
          <m:rPr>
            <m:sty m:val="p"/>
          </m:rPr>
          <m:t>,</m:t>
        </m:r>
        <m:r>
          <m:t>2</m:t>
        </m:r>
      </m:oMath>
      <w:r>
        <w:t xml:space="preserve"> </w:t>
      </w:r>
      <w:r>
        <w:rPr>
          <w:rFonts w:hint="eastAsia"/>
        </w:rPr>
        <w:t xml:space="preserve">报告一个</w:t>
      </w:r>
      <w:r>
        <w:t xml:space="preserve"> </w:t>
      </w:r>
      <m:oMath>
        <m:r>
          <m:t>A</m:t>
        </m:r>
      </m:oMath>
      <w:r>
        <w:t xml:space="preserve"> </w:t>
      </w:r>
      <w:r>
        <w:rPr>
          <w:rFonts w:hint="eastAsia"/>
        </w:rPr>
        <w:t xml:space="preserve">上的严格偏好序</w:t>
      </w:r>
      <w:r>
        <w:t xml:space="preserve"> </w:t>
      </w:r>
      <m:oMath>
        <m:sSub>
          <m:e>
            <m:r>
              <m:rPr>
                <m:sty m:val="p"/>
              </m:rPr>
              <m:t>≿</m:t>
            </m:r>
          </m:e>
          <m:sub>
            <m:r>
              <m:t>i</m:t>
            </m:r>
          </m:sub>
        </m:sSub>
      </m:oMath>
      <w:r>
        <w:t xml:space="preserve">。</w:t>
      </w:r>
      <w:r>
        <w:t xml:space="preserve"> </w:t>
      </w:r>
      <w:r>
        <w:t xml:space="preserve">2. </w:t>
      </w:r>
      <w:r>
        <w:rPr>
          <w:rFonts w:hint="eastAsia"/>
        </w:rPr>
        <w:t xml:space="preserve">令</w:t>
      </w:r>
      <w:r>
        <w:t xml:space="preserve"> </w:t>
      </w:r>
      <m:oMath>
        <m:r>
          <m:rPr>
            <m:sty m:val="p"/>
          </m:rPr>
          <m:t>T</m:t>
        </m:r>
        <m:r>
          <m:rPr>
            <m:sty m:val="p"/>
          </m:rPr>
          <m:t>o</m:t>
        </m:r>
        <m:r>
          <m:rPr>
            <m:sty m:val="p"/>
          </m:rPr>
          <m:t>p</m:t>
        </m:r>
        <m:d>
          <m:dPr>
            <m:begChr m:val="("/>
            <m:sepChr m:val=""/>
            <m:endChr m:val=")"/>
            <m:grow/>
          </m:dPr>
          <m:e>
            <m:sSub>
              <m:e>
                <m:r>
                  <m:rPr>
                    <m:sty m:val="p"/>
                  </m:rPr>
                  <m:t>≿</m:t>
                </m:r>
              </m:e>
              <m:sub>
                <m:r>
                  <m:t>i</m:t>
                </m:r>
              </m:sub>
            </m:sSub>
          </m:e>
        </m:d>
      </m:oMath>
      <w:r>
        <w:t xml:space="preserve"> </w:t>
      </w:r>
      <w:r>
        <w:rPr>
          <w:rFonts w:hint="eastAsia"/>
        </w:rPr>
        <w:t xml:space="preserve">为选民</w:t>
      </w:r>
      <w:r>
        <w:t xml:space="preserve"> </w:t>
      </w:r>
      <m:oMath>
        <m:r>
          <m:t>i</m:t>
        </m:r>
      </m:oMath>
      <w:r>
        <w:t xml:space="preserve"> </w:t>
      </w:r>
      <w:r>
        <w:rPr>
          <w:rFonts w:hint="eastAsia"/>
        </w:rPr>
        <w:t xml:space="preserve">的最高偏好候选人。</w:t>
      </w:r>
      <w:r>
        <w:t xml:space="preserve"> </w:t>
      </w:r>
      <w:r>
        <w:t xml:space="preserve">3. </w:t>
      </w:r>
      <w:r>
        <w:rPr>
          <w:rFonts w:hint="eastAsia"/>
        </w:rPr>
        <w:t xml:space="preserve">若</w:t>
      </w:r>
      <w:r>
        <w:t xml:space="preserve"> </w:t>
      </w:r>
      <m:oMath>
        <m:r>
          <m:rPr>
            <m:sty m:val="p"/>
          </m:rPr>
          <m:t>T</m:t>
        </m:r>
        <m:r>
          <m:rPr>
            <m:sty m:val="p"/>
          </m:rPr>
          <m:t>o</m:t>
        </m:r>
        <m:r>
          <m:rPr>
            <m:sty m:val="p"/>
          </m:rPr>
          <m:t>p</m:t>
        </m:r>
        <m:d>
          <m:dPr>
            <m:begChr m:val="("/>
            <m:sepChr m:val=""/>
            <m:endChr m:val=")"/>
            <m:grow/>
          </m:dPr>
          <m:e>
            <m:sSub>
              <m:e>
                <m:r>
                  <m:rPr>
                    <m:sty m:val="p"/>
                  </m:rPr>
                  <m:t>≿</m:t>
                </m:r>
              </m:e>
              <m:sub>
                <m:r>
                  <m:t>1</m:t>
                </m:r>
              </m:sub>
            </m:sSub>
          </m:e>
        </m:d>
        <m:r>
          <m:rPr>
            <m:sty m:val="p"/>
          </m:rPr>
          <m:t>=</m:t>
        </m:r>
        <m:r>
          <m:rPr>
            <m:sty m:val="p"/>
          </m:rPr>
          <m:t>T</m:t>
        </m:r>
        <m:r>
          <m:rPr>
            <m:sty m:val="p"/>
          </m:rPr>
          <m:t>o</m:t>
        </m:r>
        <m:r>
          <m:rPr>
            <m:sty m:val="p"/>
          </m:rPr>
          <m:t>p</m:t>
        </m:r>
        <m:d>
          <m:dPr>
            <m:begChr m:val="("/>
            <m:sepChr m:val=""/>
            <m:endChr m:val=")"/>
            <m:grow/>
          </m:dPr>
          <m:e>
            <m:sSub>
              <m:e>
                <m:r>
                  <m:rPr>
                    <m:sty m:val="p"/>
                  </m:rPr>
                  <m:t>≿</m:t>
                </m:r>
              </m:e>
              <m:sub>
                <m:r>
                  <m:t>2</m:t>
                </m:r>
              </m:sub>
            </m:sSub>
          </m:e>
        </m:d>
        <m:r>
          <m:rPr>
            <m:sty m:val="p"/>
          </m:rPr>
          <m:t>=</m:t>
        </m:r>
        <m:r>
          <m:t>x</m:t>
        </m:r>
      </m:oMath>
      <w:r>
        <w:rPr>
          <w:rFonts w:hint="eastAsia"/>
        </w:rPr>
        <w:t xml:space="preserve">，则</w:t>
      </w:r>
      <w:r>
        <w:t xml:space="preserve"> </w:t>
      </w:r>
      <m:oMath>
        <m:r>
          <m:t>f</m:t>
        </m:r>
        <m:d>
          <m:dPr>
            <m:begChr m:val="("/>
            <m:sepChr m:val=""/>
            <m:endChr m:val=")"/>
            <m:grow/>
          </m:dPr>
          <m:e>
            <m:r>
              <m:rPr>
                <m:sty m:val="p"/>
              </m:rPr>
              <m:t>≿</m:t>
            </m:r>
          </m:e>
        </m:d>
        <m:r>
          <m:rPr>
            <m:sty m:val="p"/>
          </m:rPr>
          <m:t>=</m:t>
        </m:r>
        <m:r>
          <m:t>x</m:t>
        </m:r>
      </m:oMath>
      <w:r>
        <w:t xml:space="preserve">。</w:t>
      </w:r>
      <w:r>
        <w:t xml:space="preserve"> </w:t>
      </w:r>
      <w:r>
        <w:t xml:space="preserve">4. </w:t>
      </w:r>
      <w:r>
        <w:rPr>
          <w:rFonts w:hint="eastAsia"/>
        </w:rPr>
        <w:t xml:space="preserve">若</w:t>
      </w:r>
      <w:r>
        <w:t xml:space="preserve"> </w:t>
      </w:r>
      <m:oMath>
        <m:r>
          <m:rPr>
            <m:sty m:val="p"/>
          </m:rPr>
          <m:t>T</m:t>
        </m:r>
        <m:r>
          <m:rPr>
            <m:sty m:val="p"/>
          </m:rPr>
          <m:t>o</m:t>
        </m:r>
        <m:r>
          <m:rPr>
            <m:sty m:val="p"/>
          </m:rPr>
          <m:t>p</m:t>
        </m:r>
        <m:d>
          <m:dPr>
            <m:begChr m:val="("/>
            <m:sepChr m:val=""/>
            <m:endChr m:val=")"/>
            <m:grow/>
          </m:dPr>
          <m:e>
            <m:sSub>
              <m:e>
                <m:r>
                  <m:rPr>
                    <m:sty m:val="p"/>
                  </m:rPr>
                  <m:t>≿</m:t>
                </m:r>
              </m:e>
              <m:sub>
                <m:r>
                  <m:t>1</m:t>
                </m:r>
              </m:sub>
            </m:sSub>
          </m:e>
        </m:d>
        <m:r>
          <m:rPr>
            <m:sty m:val="p"/>
          </m:rPr>
          <m:t>≠</m:t>
        </m:r>
        <m:r>
          <m:rPr>
            <m:sty m:val="p"/>
          </m:rPr>
          <m:t>T</m:t>
        </m:r>
        <m:r>
          <m:rPr>
            <m:sty m:val="p"/>
          </m:rPr>
          <m:t>o</m:t>
        </m:r>
        <m:r>
          <m:rPr>
            <m:sty m:val="p"/>
          </m:rPr>
          <m:t>p</m:t>
        </m:r>
        <m:d>
          <m:dPr>
            <m:begChr m:val="("/>
            <m:sepChr m:val=""/>
            <m:endChr m:val=")"/>
            <m:grow/>
          </m:dPr>
          <m:e>
            <m:sSub>
              <m:e>
                <m:r>
                  <m:rPr>
                    <m:sty m:val="p"/>
                  </m:rPr>
                  <m:t>≿</m:t>
                </m:r>
              </m:e>
              <m:sub>
                <m:r>
                  <m:t>2</m:t>
                </m:r>
              </m:sub>
            </m:sSub>
          </m:e>
        </m:d>
      </m:oMath>
      <w:r>
        <w:rPr>
          <w:rFonts w:hint="eastAsia"/>
        </w:rPr>
        <w:t xml:space="preserve">，则</w:t>
      </w:r>
      <w:r>
        <w:t xml:space="preserve"> </w:t>
      </w:r>
      <m:oMath>
        <m:r>
          <m:t>f</m:t>
        </m:r>
        <m:d>
          <m:dPr>
            <m:begChr m:val="("/>
            <m:sepChr m:val=""/>
            <m:endChr m:val=")"/>
            <m:grow/>
          </m:dPr>
          <m:e>
            <m:r>
              <m:rPr>
                <m:sty m:val="p"/>
              </m:rPr>
              <m:t>≿</m:t>
            </m:r>
          </m:e>
        </m:d>
        <m:r>
          <m:rPr>
            <m:sty m:val="p"/>
          </m:rPr>
          <m:t>=</m:t>
        </m:r>
        <m:r>
          <m:t>a</m:t>
        </m:r>
      </m:oMath>
      <w:r>
        <w:rPr>
          <w:rFonts w:hint="eastAsia"/>
        </w:rPr>
        <w:t xml:space="preserve">（</w:t>
      </w:r>
      <m:oMath>
        <m:r>
          <m:t>a</m:t>
        </m:r>
      </m:oMath>
      <w:r>
        <w:t xml:space="preserve"> </w:t>
      </w:r>
      <w:r>
        <w:rPr>
          <w:rFonts w:hint="eastAsia"/>
        </w:rPr>
        <w:t xml:space="preserve">为硬编码平局胜者）。</w:t>
      </w:r>
    </w:p>
    <w:p>
      <w:pPr>
        <w:pStyle w:val="BodyText"/>
      </w:pPr>
      <w:r>
        <w:rPr>
          <w:rFonts w:hint="eastAsia"/>
        </w:rPr>
        <w:t xml:space="preserve">此规则显然满射（任何候选人都有可能当选：</w:t>
      </w:r>
      <m:oMath>
        <m:r>
          <m:t>b</m:t>
        </m:r>
      </m:oMath>
      <w:r>
        <w:t xml:space="preserve"> </w:t>
      </w:r>
      <w:r>
        <w:rPr>
          <w:rFonts w:hint="eastAsia"/>
        </w:rPr>
        <w:t xml:space="preserve">可在两人均以</w:t>
      </w:r>
      <w:r>
        <w:t xml:space="preserve"> </w:t>
      </w:r>
      <m:oMath>
        <m:r>
          <m:t>b</m:t>
        </m:r>
      </m:oMath>
      <w:r>
        <w:t xml:space="preserve"> </w:t>
      </w:r>
      <w:r>
        <w:rPr>
          <w:rFonts w:hint="eastAsia"/>
        </w:rPr>
        <w:t xml:space="preserve">为最高偏好时当选，</w:t>
      </w:r>
      <m:oMath>
        <m:r>
          <m:t>c</m:t>
        </m:r>
      </m:oMath>
      <w:r>
        <w:t xml:space="preserve"> </w:t>
      </w:r>
      <w:r>
        <w:rPr>
          <w:rFonts w:hint="eastAsia"/>
        </w:rPr>
        <w:t xml:space="preserve">同理；</w:t>
      </w:r>
      <m:oMath>
        <m:r>
          <m:t>a</m:t>
        </m:r>
      </m:oMath>
      <w:r>
        <w:t xml:space="preserve"> </w:t>
      </w:r>
      <w:r>
        <w:rPr>
          <w:rFonts w:hint="eastAsia"/>
        </w:rPr>
        <w:t xml:space="preserve">则在平局时当选或一致时当选），且非独裁（没有哪个选民能单方面决定所有结果：即使选民</w:t>
      </w:r>
      <w:r>
        <w:t xml:space="preserve"> 1 </w:t>
      </w:r>
      <w:r>
        <w:rPr>
          <w:rFonts w:hint="eastAsia"/>
        </w:rPr>
        <w:t xml:space="preserve">最偏好</w:t>
      </w:r>
      <w:r>
        <w:t xml:space="preserve"> </w:t>
      </w:r>
      <m:oMath>
        <m:r>
          <m:t>b</m:t>
        </m:r>
      </m:oMath>
      <w:r>
        <w:rPr>
          <w:rFonts w:hint="eastAsia"/>
        </w:rPr>
        <w:t xml:space="preserve">，若选民</w:t>
      </w:r>
      <w:r>
        <w:t xml:space="preserve"> 2 </w:t>
      </w:r>
      <w:r>
        <w:rPr>
          <w:rFonts w:hint="eastAsia"/>
        </w:rPr>
        <w:t xml:space="preserve">报告最高偏好</w:t>
      </w:r>
      <w:r>
        <w:t xml:space="preserve"> </w:t>
      </w:r>
      <m:oMath>
        <m:r>
          <m:t>c</m:t>
        </m:r>
      </m:oMath>
      <w:r>
        <w:rPr>
          <w:rFonts w:hint="eastAsia"/>
        </w:rPr>
        <w:t xml:space="preserve">，结果仍是</w:t>
      </w:r>
      <w:r>
        <w:t xml:space="preserve"> </w:t>
      </w:r>
      <m:oMath>
        <m:r>
          <m:t>a</m:t>
        </m:r>
      </m:oMath>
      <w:r>
        <w:t xml:space="preserve"> </w:t>
      </w:r>
      <w:r>
        <w:rPr>
          <w:rFonts w:hint="eastAsia"/>
        </w:rPr>
        <w:t xml:space="preserve">而非</w:t>
      </w:r>
      <w:r>
        <w:t xml:space="preserve"> </w:t>
      </w:r>
      <m:oMath>
        <m:r>
          <m:t>b</m:t>
        </m:r>
      </m:oMath>
      <w:r>
        <w:rPr>
          <w:rFonts w:hint="eastAsia"/>
        </w:rPr>
        <w:t xml:space="preserve">）。</w:t>
      </w:r>
    </w:p>
    <w:p>
      <w:pPr>
        <w:pStyle w:val="BodyText"/>
      </w:pPr>
      <w:r>
        <w:rPr>
          <w:rFonts w:hint="eastAsia"/>
        </w:rPr>
        <w:t xml:space="preserve">现在展示该规则必然留下操纵“裂缝”。考虑如下偏好剖面：</w:t>
      </w:r>
      <w:r>
        <w:t xml:space="preserve"> </w:t>
      </w:r>
      <w:r>
        <w:t xml:space="preserve">- </w:t>
      </w:r>
      <w:r>
        <w:rPr>
          <w:rFonts w:hint="eastAsia"/>
        </w:rPr>
        <w:t xml:space="preserve">选民</w:t>
      </w:r>
      <w:r>
        <w:t xml:space="preserve"> 1 </w:t>
      </w:r>
      <w:r>
        <w:rPr>
          <w:rFonts w:hint="eastAsia"/>
        </w:rPr>
        <w:t xml:space="preserve">真实偏好：</w:t>
      </w:r>
      <m:oMath>
        <m:r>
          <m:t>b</m:t>
        </m:r>
        <m:sSub>
          <m:e>
            <m:r>
              <m:rPr>
                <m:sty m:val="p"/>
              </m:rPr>
              <m:t>≻</m:t>
            </m:r>
          </m:e>
          <m:sub>
            <m:r>
              <m:t>1</m:t>
            </m:r>
          </m:sub>
        </m:sSub>
        <m:r>
          <m:t>a</m:t>
        </m:r>
        <m:sSub>
          <m:e>
            <m:r>
              <m:rPr>
                <m:sty m:val="p"/>
              </m:rPr>
              <m:t>≻</m:t>
            </m:r>
          </m:e>
          <m:sub>
            <m:r>
              <m:t>1</m:t>
            </m:r>
          </m:sub>
        </m:sSub>
        <m:r>
          <m:t>c</m:t>
        </m:r>
      </m:oMath>
      <w:r>
        <w:t xml:space="preserve"> </w:t>
      </w:r>
      <w:r>
        <w:t xml:space="preserve">- </w:t>
      </w:r>
      <w:r>
        <w:rPr>
          <w:rFonts w:hint="eastAsia"/>
        </w:rPr>
        <w:t xml:space="preserve">选民</w:t>
      </w:r>
      <w:r>
        <w:t xml:space="preserve"> 2 </w:t>
      </w:r>
      <w:r>
        <w:rPr>
          <w:rFonts w:hint="eastAsia"/>
        </w:rPr>
        <w:t xml:space="preserve">真实偏好：</w:t>
      </w:r>
      <m:oMath>
        <m:r>
          <m:t>c</m:t>
        </m:r>
        <m:sSub>
          <m:e>
            <m:r>
              <m:rPr>
                <m:sty m:val="p"/>
              </m:rPr>
              <m:t>≻</m:t>
            </m:r>
          </m:e>
          <m:sub>
            <m:r>
              <m:t>2</m:t>
            </m:r>
          </m:sub>
        </m:sSub>
        <m:r>
          <m:t>b</m:t>
        </m:r>
        <m:sSub>
          <m:e>
            <m:r>
              <m:rPr>
                <m:sty m:val="p"/>
              </m:rPr>
              <m:t>≻</m:t>
            </m:r>
          </m:e>
          <m:sub>
            <m:r>
              <m:t>2</m:t>
            </m:r>
          </m:sub>
        </m:sSub>
        <m:r>
          <m:t>a</m:t>
        </m:r>
      </m:oMath>
    </w:p>
    <w:p>
      <w:pPr>
        <w:pStyle w:val="BodyText"/>
      </w:pPr>
      <w:r>
        <w:rPr>
          <w:rFonts w:hint="eastAsia"/>
        </w:rPr>
        <w:t xml:space="preserve">真实结果：二人最高偏好分别为</w:t>
      </w:r>
      <w:r>
        <w:t xml:space="preserve"> </w:t>
      </w:r>
      <m:oMath>
        <m:r>
          <m:t>b</m:t>
        </m:r>
      </m:oMath>
      <w:r>
        <w:t xml:space="preserve"> </w:t>
      </w:r>
      <w:r>
        <w:rPr>
          <w:rFonts w:hint="eastAsia"/>
        </w:rPr>
        <w:t xml:space="preserve">与</w:t>
      </w:r>
      <w:r>
        <w:t xml:space="preserve"> </w:t>
      </w:r>
      <m:oMath>
        <m:r>
          <m:t>c</m:t>
        </m:r>
      </m:oMath>
      <w:r>
        <w:rPr>
          <w:rFonts w:hint="eastAsia"/>
        </w:rPr>
        <w:t xml:space="preserve">，不一致，由硬编码平局规则选出</w:t>
      </w:r>
      <w:r>
        <w:t xml:space="preserve"> </w:t>
      </w:r>
      <m:oMath>
        <m:r>
          <m:t>a</m:t>
        </m:r>
      </m:oMath>
      <w:r>
        <w:rPr>
          <w:rFonts w:hint="eastAsia"/>
        </w:rPr>
        <w:t xml:space="preserve">。在选民</w:t>
      </w:r>
      <w:r>
        <w:t xml:space="preserve"> 2 </w:t>
      </w:r>
      <w:r>
        <w:rPr>
          <w:rFonts w:hint="eastAsia"/>
        </w:rPr>
        <w:t xml:space="preserve">的真实偏好中，</w:t>
      </w:r>
      <m:oMath>
        <m:r>
          <m:t>c</m:t>
        </m:r>
        <m:sSub>
          <m:e>
            <m:r>
              <m:rPr>
                <m:sty m:val="p"/>
              </m:rPr>
              <m:t>≻</m:t>
            </m:r>
          </m:e>
          <m:sub>
            <m:r>
              <m:t>2</m:t>
            </m:r>
          </m:sub>
        </m:sSub>
        <m:r>
          <m:t>b</m:t>
        </m:r>
        <m:sSub>
          <m:e>
            <m:r>
              <m:rPr>
                <m:sty m:val="p"/>
              </m:rPr>
              <m:t>≻</m:t>
            </m:r>
          </m:e>
          <m:sub>
            <m:r>
              <m:t>2</m:t>
            </m:r>
          </m:sub>
        </m:sSub>
        <m:r>
          <m:t>a</m:t>
        </m:r>
      </m:oMath>
      <w:r>
        <w:rPr>
          <w:rFonts w:hint="eastAsia"/>
        </w:rPr>
        <w:t xml:space="preserve">，而结果</w:t>
      </w:r>
      <w:r>
        <w:t xml:space="preserve"> </w:t>
      </w:r>
      <m:oMath>
        <m:r>
          <m:t>a</m:t>
        </m:r>
      </m:oMath>
      <w:r>
        <w:t xml:space="preserve"> </w:t>
      </w:r>
      <w:r>
        <w:rPr>
          <w:rFonts w:hint="eastAsia"/>
        </w:rPr>
        <w:t xml:space="preserve">恰是其</w:t>
      </w:r>
      <w:r>
        <w:rPr>
          <w:rFonts w:hint="eastAsia"/>
          <w:b/>
          <w:bCs/>
        </w:rPr>
        <w:t xml:space="preserve">最差</w:t>
      </w:r>
      <w:r>
        <w:rPr>
          <w:rFonts w:hint="eastAsia"/>
        </w:rPr>
        <w:t xml:space="preserve">选项。此时，选民</w:t>
      </w:r>
      <w:r>
        <w:t xml:space="preserve"> 2 </w:t>
      </w:r>
      <w:r>
        <w:rPr>
          <w:rFonts w:hint="eastAsia"/>
        </w:rPr>
        <w:t xml:space="preserve">有动机谎报：如果他将报告偏好改为</w:t>
      </w:r>
      <w:r>
        <w:t xml:space="preserve"> </w:t>
      </w:r>
      <m:oMath>
        <m:sSub>
          <m:e>
            <m:r>
              <m:rPr>
                <m:sty m:val="p"/>
              </m:rPr>
              <m:t>≿</m:t>
            </m:r>
          </m:e>
          <m:sub>
            <m:r>
              <m:t>2</m:t>
            </m:r>
          </m:sub>
        </m:sSub>
        <m:r>
          <m:rPr>
            <m:sty m:val="p"/>
          </m:rPr>
          <m:t>′</m:t>
        </m:r>
        <m:r>
          <m:rPr>
            <m:sty m:val="p"/>
          </m:rPr>
          <m:t>=</m:t>
        </m:r>
        <m:d>
          <m:dPr>
            <m:begChr m:val="("/>
            <m:sepChr m:val=""/>
            <m:endChr m:val=")"/>
            <m:grow/>
          </m:dPr>
          <m:e>
            <m:r>
              <m:t>b</m:t>
            </m:r>
            <m:sSub>
              <m:e>
                <m:r>
                  <m:rPr>
                    <m:sty m:val="p"/>
                  </m:rPr>
                  <m:t>≻</m:t>
                </m:r>
              </m:e>
              <m:sub>
                <m:r>
                  <m:t>2</m:t>
                </m:r>
              </m:sub>
            </m:sSub>
            <m:r>
              <m:rPr>
                <m:sty m:val="p"/>
              </m:rPr>
              <m:t>′</m:t>
            </m:r>
            <m:r>
              <m:t>c</m:t>
            </m:r>
            <m:sSub>
              <m:e>
                <m:r>
                  <m:rPr>
                    <m:sty m:val="p"/>
                  </m:rPr>
                  <m:t>≻</m:t>
                </m:r>
              </m:e>
              <m:sub>
                <m:r>
                  <m:t>2</m:t>
                </m:r>
              </m:sub>
            </m:sSub>
            <m:r>
              <m:rPr>
                <m:sty m:val="p"/>
              </m:rPr>
              <m:t>′</m:t>
            </m:r>
            <m:r>
              <m:t>a</m:t>
            </m:r>
          </m:e>
        </m:d>
      </m:oMath>
      <w:r>
        <w:rPr>
          <w:rFonts w:hint="eastAsia"/>
        </w:rPr>
        <w:t xml:space="preserve">（即谎称最高偏好为</w:t>
      </w:r>
      <w:r>
        <w:t xml:space="preserve"> </w:t>
      </w:r>
      <m:oMath>
        <m:r>
          <m:t>b</m:t>
        </m:r>
      </m:oMath>
      <w:r>
        <w:rPr>
          <w:rFonts w:hint="eastAsia"/>
        </w:rPr>
        <w:t xml:space="preserve">，但真实内心仍最偏好</w:t>
      </w:r>
      <w:r>
        <w:t xml:space="preserve"> </w:t>
      </w:r>
      <m:oMath>
        <m:r>
          <m:t>c</m:t>
        </m:r>
      </m:oMath>
      <w:r>
        <w:rPr>
          <w:rFonts w:hint="eastAsia"/>
        </w:rPr>
        <w:t xml:space="preserve">），则二人最高偏好“一致”变为</w:t>
      </w:r>
      <w:r>
        <w:t xml:space="preserve"> </w:t>
      </w:r>
      <m:oMath>
        <m:r>
          <m:t>b</m:t>
        </m:r>
      </m:oMath>
      <w:r>
        <w:rPr>
          <w:rFonts w:hint="eastAsia"/>
        </w:rPr>
        <w:t xml:space="preserve">，规则选出</w:t>
      </w:r>
      <w:r>
        <w:t xml:space="preserve"> </w:t>
      </w:r>
      <m:oMath>
        <m:r>
          <m:t>b</m:t>
        </m:r>
      </m:oMath>
      <w:r>
        <w:rPr>
          <w:rFonts w:hint="eastAsia"/>
        </w:rPr>
        <w:t xml:space="preserve">。在选民</w:t>
      </w:r>
      <w:r>
        <w:t xml:space="preserve"> 2 </w:t>
      </w:r>
      <w:r>
        <w:rPr>
          <w:rFonts w:hint="eastAsia"/>
        </w:rPr>
        <w:t xml:space="preserve">的真实偏好下，</w:t>
      </w:r>
      <m:oMath>
        <m:r>
          <m:t>b</m:t>
        </m:r>
        <m:sSub>
          <m:e>
            <m:r>
              <m:rPr>
                <m:sty m:val="p"/>
              </m:rPr>
              <m:t>≻</m:t>
            </m:r>
          </m:e>
          <m:sub>
            <m:r>
              <m:t>2</m:t>
            </m:r>
          </m:sub>
        </m:sSub>
        <m:r>
          <m:t>a</m:t>
        </m:r>
      </m:oMath>
      <w:r>
        <w:rPr>
          <w:rFonts w:hint="eastAsia"/>
        </w:rPr>
        <w:t xml:space="preserve">，因此谎报使结果从最差的</w:t>
      </w:r>
      <w:r>
        <w:t xml:space="preserve"> </w:t>
      </w:r>
      <m:oMath>
        <m:r>
          <m:t>a</m:t>
        </m:r>
      </m:oMath>
      <w:r>
        <w:t xml:space="preserve"> </w:t>
      </w:r>
      <w:r>
        <w:rPr>
          <w:rFonts w:hint="eastAsia"/>
        </w:rPr>
        <w:t xml:space="preserve">变为次差的</w:t>
      </w:r>
      <w:r>
        <w:t xml:space="preserve"> </w:t>
      </w:r>
      <m:oMath>
        <m:r>
          <m:t>b</m:t>
        </m:r>
      </m:oMath>
      <w:r>
        <w:t xml:space="preserve">——</w:t>
      </w:r>
      <w:r>
        <w:rPr>
          <w:rFonts w:hint="eastAsia"/>
          <w:b/>
          <w:bCs/>
        </w:rPr>
        <w:t xml:space="preserve">严格改善</w:t>
      </w:r>
      <w:r>
        <w:rPr>
          <w:rFonts w:hint="eastAsia"/>
        </w:rPr>
        <w:t xml:space="preserve">。这是成功的策略操纵。</w:t>
      </w:r>
    </w:p>
    <w:p>
      <w:pPr>
        <w:pStyle w:val="BodyText"/>
      </w:pPr>
      <w:r>
        <w:rPr>
          <w:rFonts w:hint="eastAsia"/>
        </w:rPr>
        <w:t xml:space="preserve">这个例子的特殊性在于选民</w:t>
      </w:r>
      <w:r>
        <w:t xml:space="preserve"> 2 </w:t>
      </w:r>
      <w:r>
        <w:rPr>
          <w:rFonts w:hint="eastAsia"/>
        </w:rPr>
        <w:t xml:space="preserve">的谎报方向是“向上迎合”选民</w:t>
      </w:r>
      <w:r>
        <w:t xml:space="preserve"> 1 </w:t>
      </w:r>
      <w:r>
        <w:rPr>
          <w:rFonts w:hint="eastAsia"/>
        </w:rPr>
        <w:t xml:space="preserve">的最高偏好，从而触发一致当选规则。GS</w:t>
      </w:r>
      <w:r>
        <w:t xml:space="preserve"> </w:t>
      </w:r>
      <w:r>
        <w:rPr>
          <w:rFonts w:hint="eastAsia"/>
        </w:rPr>
        <w:t xml:space="preserve">定理的精髓正在于：任何非独裁规则必然在某些偏好剖面上为某些选民创造这种操纵动机——硬编码的平局打破看似微小的非对称性，但正是这种“非独裁”特征在严格条件下系统性地打开了操纵之门。</w:t>
      </w:r>
    </w:p>
    <w:p>
      <w:pPr>
        <w:pStyle w:val="BodyText"/>
      </w:pPr>
      <w:r>
        <w:rPr>
          <w:rFonts w:hint="eastAsia"/>
        </w:rPr>
        <w:t xml:space="preserve">[简化]</w:t>
      </w:r>
      <w:r>
        <w:t xml:space="preserve"> </w:t>
      </w:r>
      <w:r>
        <w:rPr>
          <w:rFonts w:hint="eastAsia"/>
        </w:rPr>
        <w:t xml:space="preserve">当候选人数</w:t>
      </w:r>
      <w:r>
        <w:t xml:space="preserve"> </w:t>
      </w:r>
      <m:oMath>
        <m:r>
          <m:t>m</m:t>
        </m:r>
        <m:r>
          <m:rPr>
            <m:sty m:val="p"/>
          </m:rPr>
          <m:t>=</m:t>
        </m:r>
        <m:r>
          <m:t>2</m:t>
        </m:r>
      </m:oMath>
      <w:r>
        <w:t xml:space="preserve"> </w:t>
      </w:r>
      <w:r>
        <w:rPr>
          <w:rFonts w:hint="eastAsia"/>
        </w:rPr>
        <w:t xml:space="preserve">时，GS</w:t>
      </w:r>
      <w:r>
        <w:t xml:space="preserve"> </w:t>
      </w:r>
      <w:r>
        <w:rPr>
          <w:rFonts w:hint="eastAsia"/>
        </w:rPr>
        <w:t xml:space="preserve">定理的前提不满足。事实上，多数投票规则（选获多数票者，平局以固定规则打破）是策略防操纵且非独裁的——这正是</w:t>
      </w:r>
      <w:r>
        <w:t xml:space="preserve"> </w:t>
      </w:r>
      <m:oMath>
        <m:r>
          <m:t>m</m:t>
        </m:r>
        <m:r>
          <m:rPr>
            <m:sty m:val="p"/>
          </m:rPr>
          <m:t>=</m:t>
        </m:r>
        <m:r>
          <m:t>2</m:t>
        </m:r>
      </m:oMath>
      <w:r>
        <w:t xml:space="preserve"> </w:t>
      </w:r>
      <w:r>
        <w:rPr>
          <w:rFonts w:hint="eastAsia"/>
        </w:rPr>
        <w:t xml:space="preserve">时定理失效的关键边界：此时每个选民只有两种偏好序（</w:t>
      </w:r>
      <m:oMath>
        <m:r>
          <m:t>a</m:t>
        </m:r>
        <m:r>
          <m:rPr>
            <m:sty m:val="p"/>
          </m:rPr>
          <m:t>≻</m:t>
        </m:r>
        <m:r>
          <m:t>b</m:t>
        </m:r>
      </m:oMath>
      <w:r>
        <w:t xml:space="preserve"> </w:t>
      </w:r>
      <w:r>
        <w:rPr>
          <w:rFonts w:hint="eastAsia"/>
        </w:rPr>
        <w:t xml:space="preserve">或</w:t>
      </w:r>
      <w:r>
        <w:t xml:space="preserve"> </w:t>
      </w:r>
      <m:oMath>
        <m:r>
          <m:t>b</m:t>
        </m:r>
        <m:r>
          <m:rPr>
            <m:sty m:val="p"/>
          </m:rPr>
          <m:t>≻</m:t>
        </m:r>
        <m:r>
          <m:t>a</m:t>
        </m:r>
      </m:oMath>
      <w:r>
        <w:rPr>
          <w:rFonts w:hint="eastAsia"/>
        </w:rPr>
        <w:t xml:space="preserve">），谎报只能使结果向真实较不偏好的候选人移动，故而如实报告是占优策略。</w:t>
      </w:r>
    </w:p>
    <w:p>
      <w:r>
        <w:pict>
          <v:rect style="width:0;height:1.5pt" o:hralign="center" o:hrstd="t" o:hr="t"/>
        </w:pict>
      </w:r>
    </w:p>
    <w:p>
      <w:pPr>
        <w:pStyle w:val="FirstParagraph"/>
      </w:pPr>
      <w:r>
        <w:rPr>
          <w:b/>
          <w:bCs/>
        </w:rPr>
        <w:t xml:space="preserve">2.4.3 GS </w:t>
      </w:r>
      <w:r>
        <w:rPr>
          <w:rFonts w:hint="eastAsia"/>
          <w:b/>
          <w:bCs/>
        </w:rPr>
        <w:t xml:space="preserve">定理的意义与绕道预告</w:t>
      </w:r>
    </w:p>
    <w:p>
      <w:pPr>
        <w:pStyle w:val="BodyText"/>
      </w:pPr>
      <w:r>
        <w:t xml:space="preserve">Gibbard–Satterthwaite </w:t>
      </w:r>
      <w:r>
        <w:rPr>
          <w:rFonts w:hint="eastAsia"/>
        </w:rPr>
        <w:t xml:space="preserve">定理揭示了</w:t>
      </w:r>
      <w:r>
        <w:t xml:space="preserve"> </w:t>
      </w:r>
      <w:r>
        <w:rPr>
          <w:rFonts w:hint="eastAsia"/>
          <w:b/>
          <w:bCs/>
        </w:rPr>
        <w:t xml:space="preserve">“无钱”</w:t>
      </w:r>
      <w:r>
        <w:rPr>
          <w:rFonts w:hint="eastAsia"/>
          <w:b/>
          <w:bCs/>
        </w:rPr>
        <w:t xml:space="preserve">社会选择的核心困境</w:t>
      </w:r>
      <w:r>
        <w:rPr>
          <w:rFonts w:hint="eastAsia"/>
        </w:rPr>
        <w:t xml:space="preserve">：在候选人数至少为</w:t>
      </w:r>
      <w:r>
        <w:t xml:space="preserve"> 3 </w:t>
      </w:r>
      <w:r>
        <w:rPr>
          <w:rFonts w:hint="eastAsia"/>
        </w:rPr>
        <w:t xml:space="preserve">且偏好域不受限制时，任何“民主”且能被信任去反映选民真实意愿的投票规则，实质上只能是独裁的。这意味着</w:t>
      </w:r>
      <w:r>
        <w:rPr>
          <w:rFonts w:hint="eastAsia"/>
          <w:b/>
          <w:bCs/>
        </w:rPr>
        <w:t xml:space="preserve">策略防操纵与民主不可兼得</w:t>
      </w:r>
      <w:r>
        <w:rPr>
          <w:rFonts w:hint="eastAsia"/>
        </w:rPr>
        <w:t xml:space="preserve">——设计者面临根本性的制度约束。与</w:t>
      </w:r>
      <w:r>
        <w:t xml:space="preserve"> §2.3 </w:t>
      </w:r>
      <w:r>
        <w:rPr>
          <w:rFonts w:hint="eastAsia"/>
        </w:rPr>
        <w:t xml:space="preserve">的单峰出路相比照，GS</w:t>
      </w:r>
      <w:r>
        <w:t xml:space="preserve"> </w:t>
      </w:r>
      <w:r>
        <w:rPr>
          <w:rFonts w:hint="eastAsia"/>
        </w:rPr>
        <w:t xml:space="preserve">定理精确地刻画了问题的根源：普遍偏好域赋予了选民过多“可谎报的自由度”，使</w:t>
      </w:r>
      <w:r>
        <w:t xml:space="preserve"> Arrow </w:t>
      </w:r>
      <w:r>
        <w:rPr>
          <w:rFonts w:hint="eastAsia"/>
        </w:rPr>
        <w:t xml:space="preserve">证明中的决定性集传染逻辑在策略环境中也被完全激活。</w:t>
      </w:r>
    </w:p>
    <w:p>
      <w:pPr>
        <w:pStyle w:val="BodyText"/>
      </w:pPr>
      <w:r>
        <w:rPr>
          <w:rFonts w:hint="eastAsia"/>
        </w:rPr>
        <w:t xml:space="preserve">这一不可能结果直接定义了机制设计理论的演进方向：若想在不牺牲民主的前提下获得防操纵性，必须</w:t>
      </w:r>
      <w:r>
        <w:rPr>
          <w:rFonts w:hint="eastAsia"/>
          <w:b/>
          <w:bCs/>
        </w:rPr>
        <w:t xml:space="preserve">放松</w:t>
      </w:r>
      <w:r>
        <w:rPr>
          <w:b/>
          <w:bCs/>
        </w:rPr>
        <w:t xml:space="preserve"> GS </w:t>
      </w:r>
      <w:r>
        <w:rPr>
          <w:rFonts w:hint="eastAsia"/>
          <w:b/>
          <w:bCs/>
        </w:rPr>
        <w:t xml:space="preserve">定理的前提</w:t>
      </w:r>
      <w:r>
        <w:rPr>
          <w:rFonts w:hint="eastAsia"/>
        </w:rPr>
        <w:t xml:space="preserve">。后续各章研发的两条主要技术路径是：</w:t>
      </w:r>
    </w:p>
    <w:p>
      <w:pPr>
        <w:numPr>
          <w:ilvl w:val="0"/>
          <w:numId w:val="1021"/>
        </w:numPr>
      </w:pPr>
      <w:r>
        <w:rPr>
          <w:rFonts w:hint="eastAsia"/>
          <w:b/>
          <w:bCs/>
        </w:rPr>
        <w:t xml:space="preserve">引入货币转移与拟线性效用（第</w:t>
      </w:r>
      <w:r>
        <w:rPr>
          <w:b/>
          <w:bCs/>
        </w:rPr>
        <w:t xml:space="preserve"> 4 </w:t>
      </w:r>
      <w:r>
        <w:rPr>
          <w:rFonts w:hint="eastAsia"/>
          <w:b/>
          <w:bCs/>
        </w:rPr>
        <w:t xml:space="preserve">章</w:t>
      </w:r>
      <w:r>
        <w:rPr>
          <w:b/>
          <w:bCs/>
        </w:rPr>
        <w:t xml:space="preserve"> </w:t>
      </w:r>
      <w:r>
        <w:rPr>
          <w:rFonts w:hint="eastAsia"/>
          <w:b/>
          <w:bCs/>
        </w:rPr>
        <w:t xml:space="preserve">VCG）</w:t>
      </w:r>
      <w:r>
        <w:rPr>
          <w:rFonts w:hint="eastAsia"/>
        </w:rPr>
        <w:t xml:space="preserve">：当设计者可以发放或收取货币，且选民效用变为</w:t>
      </w:r>
      <w:r>
        <w:t xml:space="preserve"> </w:t>
      </w:r>
      <m:oMath>
        <m:sSub>
          <m:e>
            <m:r>
              <m:t>v</m:t>
            </m:r>
          </m:e>
          <m:sub>
            <m:r>
              <m:t>i</m:t>
            </m:r>
          </m:sub>
        </m:sSub>
        <m:d>
          <m:dPr>
            <m:begChr m:val="("/>
            <m:sepChr m:val=""/>
            <m:endChr m:val=")"/>
            <m:grow/>
          </m:dPr>
          <m:e>
            <m:r>
              <m:rPr>
                <m:nor/>
                <m:sty m:val="p"/>
              </m:rPr>
              <m:t>结果</m:t>
            </m:r>
          </m:e>
        </m:d>
        <m:r>
          <m:rPr>
            <m:sty m:val="p"/>
          </m:rPr>
          <m:t>−</m:t>
        </m:r>
        <m:r>
          <m:rPr>
            <m:nor/>
            <m:sty m:val="p"/>
          </m:rPr>
          <m:t>支付</m:t>
        </m:r>
      </m:oMath>
      <w:r>
        <w:t xml:space="preserve"> </w:t>
      </w:r>
      <w:r>
        <w:rPr>
          <w:rFonts w:hint="eastAsia"/>
        </w:rPr>
        <w:t xml:space="preserve">的拟线性形式时，偏好域被实质性地限制（效用差值可比、可补偿）。在此新环境下，GS</w:t>
      </w:r>
      <w:r>
        <w:t xml:space="preserve"> </w:t>
      </w:r>
      <w:r>
        <w:rPr>
          <w:rFonts w:hint="eastAsia"/>
        </w:rPr>
        <w:t xml:space="preserve">定理的前提“无限制偏好域”不再成立，VCG</w:t>
      </w:r>
      <w:r>
        <w:t xml:space="preserve"> </w:t>
      </w:r>
      <w:r>
        <w:rPr>
          <w:rFonts w:hint="eastAsia"/>
        </w:rPr>
        <w:t xml:space="preserve">机制可同时实现效率与策略防操纵。这正是</w:t>
      </w:r>
      <w:r>
        <w:rPr>
          <w:rFonts w:hint="eastAsia"/>
          <w:b/>
          <w:bCs/>
        </w:rPr>
        <w:t xml:space="preserve">“有钱的机制设计”</w:t>
      </w:r>
      <w:r>
        <w:rPr>
          <w:rFonts w:hint="eastAsia"/>
          <w:b/>
          <w:bCs/>
        </w:rPr>
        <w:t xml:space="preserve">（拍卖、双边交易）</w:t>
      </w:r>
      <w:r>
        <w:rPr>
          <w:rFonts w:hint="eastAsia"/>
        </w:rPr>
        <w:t xml:space="preserve">相较于“无钱的投票”拥有更多正面结果的根本原因。</w:t>
      </w:r>
    </w:p>
    <w:p>
      <w:pPr>
        <w:numPr>
          <w:ilvl w:val="0"/>
          <w:numId w:val="1021"/>
        </w:numPr>
      </w:pPr>
      <w:r>
        <w:rPr>
          <w:rFonts w:hint="eastAsia"/>
          <w:b/>
          <w:bCs/>
        </w:rPr>
        <w:t xml:space="preserve">限制偏好域到单峰等形式（§2.3</w:t>
      </w:r>
      <w:r>
        <w:rPr>
          <w:b/>
          <w:bCs/>
        </w:rPr>
        <w:t xml:space="preserve"> </w:t>
      </w:r>
      <w:r>
        <w:rPr>
          <w:rFonts w:hint="eastAsia"/>
          <w:b/>
          <w:bCs/>
        </w:rPr>
        <w:t xml:space="preserve">中位投票者定理）</w:t>
      </w:r>
      <w:r>
        <w:rPr>
          <w:rFonts w:hint="eastAsia"/>
        </w:rPr>
        <w:t xml:space="preserve">：若偏好天然具有单峰结构（如政治选举中的左右光谱），则可直接绕过</w:t>
      </w:r>
      <w:r>
        <w:t xml:space="preserve"> Arrow </w:t>
      </w:r>
      <w:r>
        <w:rPr>
          <w:rFonts w:hint="eastAsia"/>
        </w:rPr>
        <w:t xml:space="preserve">与</w:t>
      </w:r>
      <w:r>
        <w:t xml:space="preserve"> GS </w:t>
      </w:r>
      <w:r>
        <w:rPr>
          <w:rFonts w:hint="eastAsia"/>
        </w:rPr>
        <w:t xml:space="preserve">的不可能性，获得正面结果。然而，这条路径依赖于对偏好域的强结构假设，在</w:t>
      </w:r>
      <w:r>
        <w:t xml:space="preserve"> §2.3.6 </w:t>
      </w:r>
      <w:r>
        <w:rPr>
          <w:rFonts w:hint="eastAsia"/>
        </w:rPr>
        <w:t xml:space="preserve">已讨论的多维议题或非单峰偏好下失效。</w:t>
      </w:r>
    </w:p>
    <w:p>
      <w:pPr>
        <w:pStyle w:val="FirstParagraph"/>
      </w:pPr>
      <w:r>
        <w:rPr>
          <w:b/>
          <w:bCs/>
        </w:rPr>
        <w:t xml:space="preserve">Gibbard–Satterthwaite </w:t>
      </w:r>
      <w:r>
        <w:rPr>
          <w:rFonts w:hint="eastAsia"/>
          <w:b/>
          <w:bCs/>
        </w:rPr>
        <w:t xml:space="preserve">定理因此成为全书的“设计动机引擎”</w:t>
      </w:r>
      <w:r>
        <w:rPr>
          <w:rFonts w:hint="eastAsia"/>
        </w:rPr>
        <w:t xml:space="preserve">：显示原理（第</w:t>
      </w:r>
      <w:r>
        <w:t xml:space="preserve"> 3 </w:t>
      </w:r>
      <w:r>
        <w:rPr>
          <w:rFonts w:hint="eastAsia"/>
        </w:rPr>
        <w:t xml:space="preserve">章）告诉我们只需研究直接真实机制；GS</w:t>
      </w:r>
      <w:r>
        <w:t xml:space="preserve"> </w:t>
      </w:r>
      <w:r>
        <w:rPr>
          <w:rFonts w:hint="eastAsia"/>
        </w:rPr>
        <w:t xml:space="preserve">定理告诉我们，在无转移的环境下，直接真实机制的正面设计空间极其狭窄——独裁是唯一的可能；而</w:t>
      </w:r>
      <w:r>
        <w:t xml:space="preserve"> </w:t>
      </w:r>
      <w:r>
        <w:rPr>
          <w:rFonts w:hint="eastAsia"/>
        </w:rPr>
        <w:t xml:space="preserve">VCG（第</w:t>
      </w:r>
      <w:r>
        <w:t xml:space="preserve"> 4 </w:t>
      </w:r>
      <w:r>
        <w:rPr>
          <w:rFonts w:hint="eastAsia"/>
        </w:rPr>
        <w:t xml:space="preserve">章）则表明，引入货币后设计空间豁然开朗。这一“不可能—结构性出路—货币出路”的三段式逻辑，构成了本书从社会选择到机制设计、从无钱到有钱的完整叙事骨架。</w:t>
      </w:r>
    </w:p>
    <w:p>
      <w:r>
        <w:pict>
          <v:rect style="width:0;height:1.5pt" o:hralign="center" o:hrstd="t" o:hr="t"/>
        </w:pict>
      </w:r>
    </w:p>
    <w:p>
      <w:pPr>
        <w:pStyle w:val="FirstParagraph"/>
      </w:pPr>
      <w:r>
        <w:rPr>
          <w:rFonts w:hint="eastAsia"/>
          <w:b/>
          <w:bCs/>
        </w:rPr>
        <w:t xml:space="preserve">回指框</w:t>
      </w:r>
      <w:r>
        <w:t xml:space="preserve"> </w:t>
      </w:r>
      <w:r>
        <w:t xml:space="preserve">- </w:t>
      </w:r>
      <w:r>
        <w:rPr>
          <w:rFonts w:hint="eastAsia"/>
        </w:rPr>
        <w:t xml:space="preserve">本证明直接使用</w:t>
      </w:r>
      <w:r>
        <w:t xml:space="preserve"> §2.2 </w:t>
      </w:r>
      <w:r>
        <w:rPr>
          <w:rFonts w:hint="eastAsia"/>
        </w:rPr>
        <w:t xml:space="preserve">的</w:t>
      </w:r>
      <w:r>
        <w:t xml:space="preserve"> Arrow </w:t>
      </w:r>
      <w:r>
        <w:rPr>
          <w:rFonts w:hint="eastAsia"/>
        </w:rPr>
        <w:t xml:space="preserve">定理（弱</w:t>
      </w:r>
      <w:r>
        <w:t xml:space="preserve"> Pareto + IIA + </w:t>
      </w:r>
      <w:r>
        <w:rPr>
          <w:rFonts w:hint="eastAsia"/>
        </w:rPr>
        <w:t xml:space="preserve">完备传递</w:t>
      </w:r>
      <w:r>
        <w:t xml:space="preserve"> ⇒ </w:t>
      </w:r>
      <w:r>
        <w:rPr>
          <w:rFonts w:hint="eastAsia"/>
        </w:rPr>
        <w:t xml:space="preserve">独裁），作为</w:t>
      </w:r>
      <w:r>
        <w:t xml:space="preserve"> GS </w:t>
      </w:r>
      <w:r>
        <w:rPr>
          <w:rFonts w:hint="eastAsia"/>
        </w:rPr>
        <w:t xml:space="preserve">归约的目标。这一定理归约方法与</w:t>
      </w:r>
      <w:r>
        <w:t xml:space="preserve"> §2.3 </w:t>
      </w:r>
      <w:r>
        <w:rPr>
          <w:rFonts w:hint="eastAsia"/>
        </w:rPr>
        <w:t xml:space="preserve">中单峰域如何打破</w:t>
      </w:r>
      <w:r>
        <w:t xml:space="preserve"> Arrow </w:t>
      </w:r>
      <w:r>
        <w:rPr>
          <w:rFonts w:hint="eastAsia"/>
        </w:rPr>
        <w:t xml:space="preserve">传染链条的讨论形成完美对照：普遍域下</w:t>
      </w:r>
      <w:r>
        <w:t xml:space="preserve"> Arrow </w:t>
      </w:r>
      <w:r>
        <w:rPr>
          <w:rFonts w:hint="eastAsia"/>
        </w:rPr>
        <w:t xml:space="preserve">逻辑被</w:t>
      </w:r>
      <w:r>
        <w:t xml:space="preserve"> GS </w:t>
      </w:r>
      <w:r>
        <w:rPr>
          <w:rFonts w:hint="eastAsia"/>
        </w:rPr>
        <w:t xml:space="preserve">定理完整继承，单峰域下则被打断。</w:t>
      </w:r>
      <w:r>
        <w:t xml:space="preserve"> </w:t>
      </w:r>
      <w:r>
        <w:t xml:space="preserve">- </w:t>
      </w:r>
      <w:r>
        <w:rPr>
          <w:rFonts w:hint="eastAsia"/>
        </w:rPr>
        <w:t xml:space="preserve">所使用的策略防操纵定义将</w:t>
      </w:r>
      <w:r>
        <w:t xml:space="preserve"> §1.2 </w:t>
      </w:r>
      <w:r>
        <w:rPr>
          <w:rFonts w:hint="eastAsia"/>
        </w:rPr>
        <w:t xml:space="preserve">中的</w:t>
      </w:r>
      <w:r>
        <w:t xml:space="preserve"> DSIC </w:t>
      </w:r>
      <w:r>
        <w:rPr>
          <w:rFonts w:hint="eastAsia"/>
        </w:rPr>
        <w:t xml:space="preserve">具化为无转移环境占优策略，与</w:t>
      </w:r>
      <w:r>
        <w:t xml:space="preserve"> §2.3 </w:t>
      </w:r>
      <w:r>
        <w:rPr>
          <w:rFonts w:hint="eastAsia"/>
        </w:rPr>
        <w:t xml:space="preserve">中位投票者规则所满足的是完全相同的性质。</w:t>
      </w:r>
      <w:r>
        <w:t xml:space="preserve"> </w:t>
      </w:r>
      <w:r>
        <w:t xml:space="preserve">- </w:t>
      </w:r>
      <w:r>
        <w:rPr>
          <w:rFonts w:hint="eastAsia"/>
        </w:rPr>
        <w:t xml:space="preserve">关于单峰偏好的正面结果（中位投票者定理）已见</w:t>
      </w:r>
      <w:r>
        <w:t xml:space="preserve"> </w:t>
      </w:r>
      <w:r>
        <w:rPr>
          <w:rFonts w:hint="eastAsia"/>
        </w:rPr>
        <w:t xml:space="preserve">§2.3，构成与</w:t>
      </w:r>
      <w:r>
        <w:t xml:space="preserve"> GS </w:t>
      </w:r>
      <w:r>
        <w:rPr>
          <w:rFonts w:hint="eastAsia"/>
        </w:rPr>
        <w:t xml:space="preserve">不可能的对照——前者是偏好域限制的正面出路，后者是普遍域中的反面定界。</w:t>
      </w:r>
    </w:p>
    <w:p>
      <w:r>
        <w:pict>
          <v:rect style="width:0;height:1.5pt" o:hralign="center" o:hrstd="t" o:hr="t"/>
        </w:pict>
      </w:r>
    </w:p>
    <w:p>
      <w:pPr>
        <w:pStyle w:val="FirstParagraph"/>
      </w:pPr>
      <w:r>
        <w:rPr>
          <w:rFonts w:hint="eastAsia"/>
          <w:b/>
          <w:bCs/>
        </w:rPr>
        <w:t xml:space="preserve">习题</w:t>
      </w:r>
      <w:r>
        <w:t xml:space="preserve"> </w:t>
      </w:r>
      <w:r>
        <w:t xml:space="preserve">1.</w:t>
      </w:r>
      <w:r>
        <w:t xml:space="preserve"> </w:t>
      </w:r>
      <w:r>
        <w:rPr>
          <w:rFonts w:hint="eastAsia"/>
          <w:b/>
          <w:bCs/>
        </w:rPr>
        <w:t xml:space="preserve">提取题</w:t>
      </w:r>
      <w:r>
        <w:rPr>
          <w:rFonts w:hint="eastAsia"/>
        </w:rPr>
        <w:t xml:space="preserve">：用自己的话陈述</w:t>
      </w:r>
      <w:r>
        <w:t xml:space="preserve"> GS </w:t>
      </w:r>
      <w:r>
        <w:rPr>
          <w:rFonts w:hint="eastAsia"/>
        </w:rPr>
        <w:t xml:space="preserve">定理的三个前提（候选人数</w:t>
      </w:r>
      <w:r>
        <w:t xml:space="preserve"> </w:t>
      </w:r>
      <m:oMath>
        <m:r>
          <m:t>m</m:t>
        </m:r>
        <m:r>
          <m:rPr>
            <m:sty m:val="p"/>
          </m:rPr>
          <m:t>≥</m:t>
        </m:r>
        <m:r>
          <m:t>3</m:t>
        </m:r>
      </m:oMath>
      <w:r>
        <w:rPr>
          <w:rFonts w:hint="eastAsia"/>
        </w:rPr>
        <w:t xml:space="preserve">、策略防操纵、满射），并解释“满射”假设在证明中何处起了作用。</w:t>
      </w:r>
      <w:r>
        <w:t xml:space="preserve"> </w:t>
      </w:r>
      <w:r>
        <w:t xml:space="preserve">2.</w:t>
      </w:r>
      <w:r>
        <w:t xml:space="preserve"> </w:t>
      </w:r>
      <w:r>
        <w:rPr>
          <w:rFonts w:hint="eastAsia"/>
          <w:b/>
          <w:bCs/>
        </w:rPr>
        <w:t xml:space="preserve">证明题</w:t>
      </w:r>
      <w:r>
        <w:rPr>
          <w:rFonts w:hint="eastAsia"/>
        </w:rPr>
        <w:t xml:space="preserve">：考虑</w:t>
      </w:r>
      <w:r>
        <w:t xml:space="preserve"> </w:t>
      </w:r>
      <m:oMath>
        <m:r>
          <m:t>n</m:t>
        </m:r>
        <m:r>
          <m:rPr>
            <m:sty m:val="p"/>
          </m:rPr>
          <m:t>=</m:t>
        </m:r>
        <m:r>
          <m:t>1</m:t>
        </m:r>
      </m:oMath>
      <w:r>
        <w:rPr>
          <w:rFonts w:hint="eastAsia"/>
        </w:rPr>
        <w:t xml:space="preserve">（单一选民）的情形。证明此时任何满射</w:t>
      </w:r>
      <w:r>
        <w:t xml:space="preserve"> SCF </w:t>
      </w:r>
      <w:r>
        <w:rPr>
          <w:rFonts w:hint="eastAsia"/>
        </w:rPr>
        <w:t xml:space="preserve">既是策略防操纵的，又是独裁的（从而</w:t>
      </w:r>
      <w:r>
        <w:t xml:space="preserve"> GS </w:t>
      </w:r>
      <w:r>
        <w:rPr>
          <w:rFonts w:hint="eastAsia"/>
        </w:rPr>
        <w:t xml:space="preserve">定理此时无信息量——因独裁恰是唯一可能）。</w:t>
      </w:r>
      <w:r>
        <w:t xml:space="preserve"> </w:t>
      </w:r>
      <w:r>
        <w:t xml:space="preserve">3.</w:t>
      </w:r>
      <w:r>
        <w:t xml:space="preserve"> </w:t>
      </w:r>
      <w:r>
        <w:rPr>
          <w:rFonts w:hint="eastAsia"/>
          <w:b/>
          <w:bCs/>
        </w:rPr>
        <w:t xml:space="preserve">计算题</w:t>
      </w:r>
      <w:r>
        <w:rPr>
          <w:rFonts w:hint="eastAsia"/>
        </w:rPr>
        <w:t xml:space="preserve">：在</w:t>
      </w:r>
      <w:r>
        <w:t xml:space="preserve"> §2.4 </w:t>
      </w:r>
      <w:r>
        <w:rPr>
          <w:rFonts w:hint="eastAsia"/>
        </w:rPr>
        <w:t xml:space="preserve">机制框的</w:t>
      </w:r>
      <w:r>
        <w:t xml:space="preserve"> </w:t>
      </w:r>
      <m:oMath>
        <m:r>
          <m:t>n</m:t>
        </m:r>
        <m:r>
          <m:rPr>
            <m:sty m:val="p"/>
          </m:rPr>
          <m:t>=</m:t>
        </m:r>
        <m:r>
          <m:t>2</m:t>
        </m:r>
        <m:r>
          <m:rPr>
            <m:sty m:val="p"/>
          </m:rPr>
          <m:t>,</m:t>
        </m:r>
        <m:r>
          <m:t>m</m:t>
        </m:r>
        <m:r>
          <m:rPr>
            <m:sty m:val="p"/>
          </m:rPr>
          <m:t>=</m:t>
        </m:r>
        <m:r>
          <m:t>3</m:t>
        </m:r>
        <m:r>
          <m:rPr>
            <m:sty m:val="p"/>
          </m:rPr>
          <m:t>,</m:t>
        </m:r>
        <m:r>
          <m:t>a</m:t>
        </m:r>
        <m:r>
          <m:rPr>
            <m:nor/>
            <m:sty m:val="p"/>
          </m:rPr>
          <m:t>-硬编码平局</m:t>
        </m:r>
      </m:oMath>
      <w:r>
        <w:t xml:space="preserve"> </w:t>
      </w:r>
      <w:r>
        <w:rPr>
          <w:rFonts w:hint="eastAsia"/>
        </w:rPr>
        <w:t xml:space="preserve">规则下，</w:t>
      </w:r>
      <w:r>
        <w:rPr>
          <w:rFonts w:hint="eastAsia"/>
          <w:b/>
          <w:bCs/>
        </w:rPr>
        <w:t xml:space="preserve">找出一个具体的偏好组合</w:t>
      </w:r>
      <w:r>
        <w:rPr>
          <w:rFonts w:hint="eastAsia"/>
        </w:rPr>
        <w:t xml:space="preserve">，其中某选民可以通过谎报偏好使结果在他真实偏好下严格改善。显式写出真实偏好、谎报偏好、真实结果与谎报后结果。（提示：参考正文中已给出的操纵例，也可自行构造新的。）</w:t>
      </w:r>
      <w:r>
        <w:t xml:space="preserve"> </w:t>
      </w:r>
      <w:r>
        <w:t xml:space="preserve">4.</w:t>
      </w:r>
      <w:r>
        <w:t xml:space="preserve"> </w:t>
      </w:r>
      <w:r>
        <w:rPr>
          <w:rFonts w:hint="eastAsia"/>
          <w:b/>
          <w:bCs/>
        </w:rPr>
        <w:t xml:space="preserve">证明题（拓展）</w:t>
      </w:r>
      <w:r>
        <w:rPr>
          <w:rFonts w:hint="eastAsia"/>
        </w:rPr>
        <w:t xml:space="preserve">：GS</w:t>
      </w:r>
      <w:r>
        <w:t xml:space="preserve"> </w:t>
      </w:r>
      <w:r>
        <w:rPr>
          <w:rFonts w:hint="eastAsia"/>
        </w:rPr>
        <w:t xml:space="preserve">定理的归约证明中关键一步是引理</w:t>
      </w:r>
      <w:r>
        <w:t xml:space="preserve"> 2.4.4 </w:t>
      </w:r>
      <w:r>
        <w:rPr>
          <w:rFonts w:hint="eastAsia"/>
        </w:rPr>
        <w:t xml:space="preserve">中传递性的建立。试证传递性论证中“若</w:t>
      </w:r>
      <w:r>
        <w:t xml:space="preserve"> </w:t>
      </w:r>
      <m:oMath>
        <m:r>
          <m:t>a</m:t>
        </m:r>
        <m:r>
          <m:t>R</m:t>
        </m:r>
        <m:r>
          <m:t>b</m:t>
        </m:r>
      </m:oMath>
      <w:r>
        <w:t xml:space="preserve"> </w:t>
      </w:r>
      <w:r>
        <w:rPr>
          <w:rFonts w:hint="eastAsia"/>
        </w:rPr>
        <w:t xml:space="preserve">且</w:t>
      </w:r>
      <w:r>
        <w:t xml:space="preserve"> </w:t>
      </w:r>
      <m:oMath>
        <m:r>
          <m:t>b</m:t>
        </m:r>
        <m:r>
          <m:t>R</m:t>
        </m:r>
        <m:r>
          <m:t>c</m:t>
        </m:r>
      </m:oMath>
      <w:r>
        <w:rPr>
          <w:rFonts w:hint="eastAsia"/>
        </w:rPr>
        <w:t xml:space="preserve">，不可能有</w:t>
      </w:r>
      <w:r>
        <w:t xml:space="preserve"> </w:t>
      </w:r>
      <m:oMath>
        <m:r>
          <m:t>c</m:t>
        </m:r>
        <m:r>
          <m:t>R</m:t>
        </m:r>
        <m:r>
          <m:t>a</m:t>
        </m:r>
      </m:oMath>
      <w:r>
        <w:rPr>
          <w:rFonts w:hint="eastAsia"/>
        </w:rPr>
        <w:t xml:space="preserve">”这一子命题（提示：构造</w:t>
      </w:r>
      <w:r>
        <w:t xml:space="preserve"> </w:t>
      </w:r>
      <m:oMath>
        <m:sSup>
          <m:e>
            <m:r>
              <m:rPr>
                <m:sty m:val="p"/>
              </m:rPr>
              <m:t>≿</m:t>
            </m:r>
          </m:e>
          <m:sup>
            <m:r>
              <m:t>a</m:t>
            </m:r>
            <m:r>
              <m:rPr>
                <m:sty m:val="p"/>
              </m:rPr>
              <m:t>,</m:t>
            </m:r>
            <m:r>
              <m:t>c</m:t>
            </m:r>
          </m:sup>
        </m:sSup>
      </m:oMath>
      <w:r>
        <w:t xml:space="preserve"> </w:t>
      </w:r>
      <w:r>
        <w:rPr>
          <w:rFonts w:hint="eastAsia"/>
        </w:rPr>
        <w:t xml:space="preserve">与</w:t>
      </w:r>
      <w:r>
        <w:t xml:space="preserve"> </w:t>
      </w:r>
      <m:oMath>
        <m:sSup>
          <m:e>
            <m:r>
              <m:rPr>
                <m:sty m:val="p"/>
              </m:rPr>
              <m:t>≿</m:t>
            </m:r>
          </m:e>
          <m:sup>
            <m:r>
              <m:t>a</m:t>
            </m:r>
            <m:r>
              <m:rPr>
                <m:sty m:val="p"/>
              </m:rPr>
              <m:t>,</m:t>
            </m:r>
            <m:r>
              <m:t>b</m:t>
            </m:r>
            <m:r>
              <m:rPr>
                <m:sty m:val="p"/>
              </m:rPr>
              <m:t>,</m:t>
            </m:r>
            <m:r>
              <m:t>c</m:t>
            </m:r>
          </m:sup>
        </m:sSup>
      </m:oMath>
      <w:r>
        <w:t xml:space="preserve"> </w:t>
      </w:r>
      <w:r>
        <w:rPr>
          <w:rFonts w:hint="eastAsia"/>
        </w:rPr>
        <w:t xml:space="preserve">之间的关联，运用策略防操纵性）。</w:t>
      </w:r>
      <w:r>
        <w:t xml:space="preserve"> </w:t>
      </w:r>
      <w:r>
        <w:t xml:space="preserve">5.</w:t>
      </w:r>
      <w:r>
        <w:t xml:space="preserve"> </w:t>
      </w:r>
      <w:r>
        <w:rPr>
          <w:rFonts w:hint="eastAsia"/>
          <w:b/>
          <w:bCs/>
        </w:rPr>
        <w:t xml:space="preserve">提取题</w:t>
      </w:r>
      <w:r>
        <w:rPr>
          <w:rFonts w:hint="eastAsia"/>
        </w:rPr>
        <w:t xml:space="preserve">：解释为何</w:t>
      </w:r>
      <w:r>
        <w:t xml:space="preserve"> </w:t>
      </w:r>
      <m:oMath>
        <m:r>
          <m:t>m</m:t>
        </m:r>
        <m:r>
          <m:rPr>
            <m:sty m:val="p"/>
          </m:rPr>
          <m:t>=</m:t>
        </m:r>
        <m:r>
          <m:t>2</m:t>
        </m:r>
      </m:oMath>
      <w:r>
        <w:t xml:space="preserve"> </w:t>
      </w:r>
      <w:r>
        <w:rPr>
          <w:rFonts w:hint="eastAsia"/>
        </w:rPr>
        <w:t xml:space="preserve">时</w:t>
      </w:r>
      <w:r>
        <w:t xml:space="preserve"> GS </w:t>
      </w:r>
      <w:r>
        <w:rPr>
          <w:rFonts w:hint="eastAsia"/>
        </w:rPr>
        <w:t xml:space="preserve">定理失效，并在</w:t>
      </w:r>
      <w:r>
        <w:t xml:space="preserve"> </w:t>
      </w:r>
      <m:oMath>
        <m:r>
          <m:t>n</m:t>
        </m:r>
        <m:r>
          <m:rPr>
            <m:sty m:val="p"/>
          </m:rPr>
          <m:t>=</m:t>
        </m:r>
        <m:r>
          <m:t>2</m:t>
        </m:r>
      </m:oMath>
      <w:r>
        <w:t xml:space="preserve"> </w:t>
      </w:r>
      <w:r>
        <w:rPr>
          <w:rFonts w:hint="eastAsia"/>
        </w:rPr>
        <w:t xml:space="preserve">条件下构造一个非独裁、满射且策略防操纵的</w:t>
      </w:r>
      <w:r>
        <w:t xml:space="preserve"> SCF。</w:t>
      </w:r>
    </w:p>
    <w:p>
      <w:pPr>
        <w:pStyle w:val="BodyText"/>
      </w:pPr>
      <w:r>
        <w:rPr>
          <w:rFonts w:hint="eastAsia"/>
          <w:b/>
          <w:bCs/>
        </w:rPr>
        <w:t xml:space="preserve">解答提示</w:t>
      </w:r>
      <w:r>
        <w:t xml:space="preserve"> </w:t>
      </w:r>
      <w:r>
        <w:t xml:space="preserve">1. </w:t>
      </w:r>
      <w:r>
        <w:rPr>
          <w:rFonts w:hint="eastAsia"/>
        </w:rPr>
        <w:t xml:space="preserve">满射排除了</w:t>
      </w:r>
      <w:r>
        <w:t xml:space="preserve"> SCF </w:t>
      </w:r>
      <w:r>
        <w:rPr>
          <w:rFonts w:hint="eastAsia"/>
        </w:rPr>
        <w:t xml:space="preserve">值域恒为某固定子集的可能，确保构造的</w:t>
      </w:r>
      <w:r>
        <w:t xml:space="preserve"> </w:t>
      </w:r>
      <m:oMath>
        <m:r>
          <m:t>F</m:t>
        </m:r>
      </m:oMath>
      <w:r>
        <w:t xml:space="preserve"> </w:t>
      </w:r>
      <w:r>
        <w:rPr>
          <w:rFonts w:hint="eastAsia"/>
        </w:rPr>
        <w:t xml:space="preserve">在各二元对比上均有定义且非退化。在引理</w:t>
      </w:r>
      <w:r>
        <w:t xml:space="preserve"> </w:t>
      </w:r>
      <w:r>
        <w:rPr>
          <w:rFonts w:hint="eastAsia"/>
        </w:rPr>
        <w:t xml:space="preserve">2.4.5（弱</w:t>
      </w:r>
      <w:r>
        <w:t xml:space="preserve"> </w:t>
      </w:r>
      <w:r>
        <w:rPr>
          <w:rFonts w:hint="eastAsia"/>
        </w:rPr>
        <w:t xml:space="preserve">Pareto）证明中明确使用了满射性：它保证了存在某个偏好组合使任意给定候选人当选，这是排除</w:t>
      </w:r>
      <w:r>
        <w:t xml:space="preserve"> </w:t>
      </w:r>
      <m:oMath>
        <m:r>
          <m:t>f</m:t>
        </m:r>
        <m:d>
          <m:dPr>
            <m:begChr m:val="("/>
            <m:sepChr m:val=""/>
            <m:endChr m:val=")"/>
            <m:grow/>
          </m:dPr>
          <m:e>
            <m:sSup>
              <m:e>
                <m:r>
                  <m:rPr>
                    <m:sty m:val="p"/>
                  </m:rPr>
                  <m:t>≿</m:t>
                </m:r>
              </m:e>
              <m:sup>
                <m:r>
                  <m:t>a</m:t>
                </m:r>
                <m:r>
                  <m:rPr>
                    <m:sty m:val="p"/>
                  </m:rPr>
                  <m:t>,</m:t>
                </m:r>
                <m:r>
                  <m:t>b</m:t>
                </m:r>
              </m:sup>
            </m:sSup>
          </m:e>
        </m:d>
      </m:oMath>
      <w:r>
        <w:t xml:space="preserve"> </w:t>
      </w:r>
      <w:r>
        <w:rPr>
          <w:rFonts w:hint="eastAsia"/>
        </w:rPr>
        <w:t xml:space="preserve">恒为</w:t>
      </w:r>
      <w:r>
        <w:t xml:space="preserve"> </w:t>
      </w:r>
      <m:oMath>
        <m:r>
          <m:t>b</m:t>
        </m:r>
      </m:oMath>
      <w:r>
        <w:t xml:space="preserve"> </w:t>
      </w:r>
      <w:r>
        <w:rPr>
          <w:rFonts w:hint="eastAsia"/>
        </w:rPr>
        <w:t xml:space="preserve">的关键。</w:t>
      </w:r>
      <w:r>
        <w:t xml:space="preserve"> </w:t>
      </w:r>
      <w:r>
        <w:t xml:space="preserve">2.</w:t>
      </w:r>
      <w:r>
        <w:t xml:space="preserve"> </w:t>
      </w:r>
      <m:oMath>
        <m:r>
          <m:t>n</m:t>
        </m:r>
        <m:r>
          <m:rPr>
            <m:sty m:val="p"/>
          </m:rPr>
          <m:t>=</m:t>
        </m:r>
        <m:r>
          <m:t>1</m:t>
        </m:r>
      </m:oMath>
      <w:r>
        <w:t xml:space="preserve"> </w:t>
      </w:r>
      <w:r>
        <w:rPr>
          <w:rFonts w:hint="eastAsia"/>
        </w:rPr>
        <w:t xml:space="preserve">时，策略防操纵性自动成立（不存在其他选民的报告可依赖）。满射要求每个候选人都可能在某些报告下当选，但这在唯一选民的情形等价于该选民的偏好决定结果，即独裁。</w:t>
      </w:r>
      <w:r>
        <w:t xml:space="preserve"> </w:t>
      </w:r>
      <w:r>
        <w:t xml:space="preserve">3. </w:t>
      </w:r>
      <w:r>
        <w:rPr>
          <w:rFonts w:hint="eastAsia"/>
        </w:rPr>
        <w:t xml:space="preserve">参见正文机制框中给出的操纵例：选民</w:t>
      </w:r>
      <w:r>
        <w:t xml:space="preserve"> 2 </w:t>
      </w:r>
      <w:r>
        <w:rPr>
          <w:rFonts w:hint="eastAsia"/>
        </w:rPr>
        <w:t xml:space="preserve">真实偏好</w:t>
      </w:r>
      <w:r>
        <w:t xml:space="preserve"> </w:t>
      </w:r>
      <m:oMath>
        <m:r>
          <m:t>c</m:t>
        </m:r>
        <m:r>
          <m:rPr>
            <m:sty m:val="p"/>
          </m:rPr>
          <m:t>≻</m:t>
        </m:r>
        <m:r>
          <m:t>b</m:t>
        </m:r>
        <m:r>
          <m:rPr>
            <m:sty m:val="p"/>
          </m:rPr>
          <m:t>≻</m:t>
        </m:r>
        <m:r>
          <m:t>a</m:t>
        </m:r>
      </m:oMath>
      <w:r>
        <w:rPr>
          <w:rFonts w:hint="eastAsia"/>
        </w:rPr>
        <w:t xml:space="preserve">，谎报</w:t>
      </w:r>
      <w:r>
        <w:t xml:space="preserve"> </w:t>
      </w:r>
      <m:oMath>
        <m:r>
          <m:t>b</m:t>
        </m:r>
        <m:r>
          <m:rPr>
            <m:sty m:val="p"/>
          </m:rPr>
          <m:t>≻</m:t>
        </m:r>
        <m:r>
          <m:t>c</m:t>
        </m:r>
        <m:r>
          <m:rPr>
            <m:sty m:val="p"/>
          </m:rPr>
          <m:t>≻</m:t>
        </m:r>
        <m:r>
          <m:t>a</m:t>
        </m:r>
      </m:oMath>
      <w:r>
        <w:rPr>
          <w:rFonts w:hint="eastAsia"/>
        </w:rPr>
        <w:t xml:space="preserve">，结果从</w:t>
      </w:r>
      <w:r>
        <w:t xml:space="preserve"> </w:t>
      </w:r>
      <m:oMath>
        <m:r>
          <m:t>a</m:t>
        </m:r>
      </m:oMath>
      <w:r>
        <w:t xml:space="preserve"> </w:t>
      </w:r>
      <w:r>
        <w:rPr>
          <w:rFonts w:hint="eastAsia"/>
        </w:rPr>
        <w:t xml:space="preserve">变为</w:t>
      </w:r>
      <w:r>
        <w:t xml:space="preserve"> </w:t>
      </w:r>
      <m:oMath>
        <m:r>
          <m:t>b</m:t>
        </m:r>
      </m:oMath>
      <w:r>
        <w:rPr>
          <w:rFonts w:hint="eastAsia"/>
        </w:rPr>
        <w:t xml:space="preserve">，真实偏好下</w:t>
      </w:r>
      <w:r>
        <w:t xml:space="preserve"> </w:t>
      </w:r>
      <m:oMath>
        <m:r>
          <m:t>b</m:t>
        </m:r>
        <m:r>
          <m:rPr>
            <m:sty m:val="p"/>
          </m:rPr>
          <m:t>≻</m:t>
        </m:r>
        <m:r>
          <m:t>a</m:t>
        </m:r>
      </m:oMath>
      <w:r>
        <w:rPr>
          <w:rFonts w:hint="eastAsia"/>
        </w:rPr>
        <w:t xml:space="preserve">，严格改善。</w:t>
      </w:r>
      <w:r>
        <w:t xml:space="preserve"> </w:t>
      </w:r>
      <w:r>
        <w:t xml:space="preserve">4. </w:t>
      </w:r>
      <w:r>
        <w:rPr>
          <w:rFonts w:hint="eastAsia"/>
        </w:rPr>
        <w:t xml:space="preserve">关键在于：若</w:t>
      </w:r>
      <w:r>
        <w:t xml:space="preserve"> </w:t>
      </w:r>
      <m:oMath>
        <m:r>
          <m:t>c</m:t>
        </m:r>
        <m:r>
          <m:t>R</m:t>
        </m:r>
        <m:r>
          <m:t>a</m:t>
        </m:r>
      </m:oMath>
      <w:r>
        <w:rPr>
          <w:rFonts w:hint="eastAsia"/>
        </w:rPr>
        <w:t xml:space="preserve">，则存在某种选民可通过在</w:t>
      </w:r>
      <w:r>
        <w:t xml:space="preserve"> </w:t>
      </w:r>
      <m:oMath>
        <m:sSup>
          <m:e>
            <m:r>
              <m:rPr>
                <m:sty m:val="p"/>
              </m:rPr>
              <m:t>≿</m:t>
            </m:r>
          </m:e>
          <m:sup>
            <m:r>
              <m:t>a</m:t>
            </m:r>
            <m:r>
              <m:rPr>
                <m:sty m:val="p"/>
              </m:rPr>
              <m:t>,</m:t>
            </m:r>
            <m:r>
              <m:t>b</m:t>
            </m:r>
            <m:r>
              <m:rPr>
                <m:sty m:val="p"/>
              </m:rPr>
              <m:t>,</m:t>
            </m:r>
            <m:r>
              <m:t>c</m:t>
            </m:r>
          </m:sup>
        </m:sSup>
      </m:oMath>
      <w:r>
        <w:t xml:space="preserve"> </w:t>
      </w:r>
      <w:r>
        <w:rPr>
          <w:rFonts w:hint="eastAsia"/>
        </w:rPr>
        <w:t xml:space="preserve">中调整报告来使结果在</w:t>
      </w:r>
      <w:r>
        <w:t xml:space="preserve"> </w:t>
      </w:r>
      <m:oMath>
        <m:r>
          <m:t>a</m:t>
        </m:r>
      </m:oMath>
      <w:r>
        <w:t xml:space="preserve"> </w:t>
      </w:r>
      <w:r>
        <w:rPr>
          <w:rFonts w:hint="eastAsia"/>
        </w:rPr>
        <w:t xml:space="preserve">与</w:t>
      </w:r>
      <w:r>
        <w:t xml:space="preserve"> </w:t>
      </w:r>
      <m:oMath>
        <m:r>
          <m:t>c</m:t>
        </m:r>
      </m:oMath>
      <w:r>
        <w:t xml:space="preserve"> </w:t>
      </w:r>
      <w:r>
        <w:rPr>
          <w:rFonts w:hint="eastAsia"/>
        </w:rPr>
        <w:t xml:space="preserve">之间摆动，与策略防操纵性矛盾。详细论证需沿用正文中构造</w:t>
      </w:r>
      <w:r>
        <w:t xml:space="preserve"> </w:t>
      </w:r>
      <m:oMath>
        <m:sSup>
          <m:e>
            <m:r>
              <m:rPr>
                <m:sty m:val="p"/>
              </m:rPr>
              <m:t>≿</m:t>
            </m:r>
          </m:e>
          <m:sup>
            <m:r>
              <m:t>a</m:t>
            </m:r>
            <m:r>
              <m:rPr>
                <m:sty m:val="p"/>
              </m:rPr>
              <m:t>,</m:t>
            </m:r>
            <m:r>
              <m:t>b</m:t>
            </m:r>
            <m:r>
              <m:rPr>
                <m:sty m:val="p"/>
              </m:rPr>
              <m:t>,</m:t>
            </m:r>
            <m:r>
              <m:t>c</m:t>
            </m:r>
          </m:sup>
        </m:sSup>
      </m:oMath>
      <w:r>
        <w:t xml:space="preserve"> </w:t>
      </w:r>
      <w:r>
        <w:rPr>
          <w:rFonts w:hint="eastAsia"/>
        </w:rPr>
        <w:t xml:space="preserve">的思路。</w:t>
      </w:r>
      <w:r>
        <w:t xml:space="preserve"> </w:t>
      </w:r>
      <w:r>
        <w:t xml:space="preserve">5.</w:t>
      </w:r>
      <w:r>
        <w:t xml:space="preserve"> </w:t>
      </w:r>
      <m:oMath>
        <m:r>
          <m:t>m</m:t>
        </m:r>
        <m:r>
          <m:rPr>
            <m:sty m:val="p"/>
          </m:rPr>
          <m:t>=</m:t>
        </m:r>
        <m:r>
          <m:t>2</m:t>
        </m:r>
      </m:oMath>
      <w:r>
        <w:t xml:space="preserve"> </w:t>
      </w:r>
      <w:r>
        <w:rPr>
          <w:rFonts w:hint="eastAsia"/>
        </w:rPr>
        <w:t xml:space="preserve">时，多数投票（每人报告最偏好候选人，获多数票者当选；平局以某种固定方式打破）是策略防操纵的：若真实偏好为</w:t>
      </w:r>
      <w:r>
        <w:t xml:space="preserve"> </w:t>
      </w:r>
      <m:oMath>
        <m:r>
          <m:t>a</m:t>
        </m:r>
        <m:r>
          <m:rPr>
            <m:sty m:val="p"/>
          </m:rPr>
          <m:t>≻</m:t>
        </m:r>
        <m:r>
          <m:t>b</m:t>
        </m:r>
      </m:oMath>
      <w:r>
        <w:rPr>
          <w:rFonts w:hint="eastAsia"/>
        </w:rPr>
        <w:t xml:space="preserve">，谎报</w:t>
      </w:r>
      <w:r>
        <w:t xml:space="preserve"> </w:t>
      </w:r>
      <m:oMath>
        <m:r>
          <m:t>b</m:t>
        </m:r>
        <m:r>
          <m:rPr>
            <m:sty m:val="p"/>
          </m:rPr>
          <m:t>≻</m:t>
        </m:r>
        <m:r>
          <m:t>a</m:t>
        </m:r>
      </m:oMath>
      <w:r>
        <w:t xml:space="preserve"> </w:t>
      </w:r>
      <w:r>
        <w:rPr>
          <w:rFonts w:hint="eastAsia"/>
        </w:rPr>
        <w:t xml:space="preserve">只能使</w:t>
      </w:r>
      <w:r>
        <w:t xml:space="preserve"> </w:t>
      </w:r>
      <m:oMath>
        <m:r>
          <m:t>b</m:t>
        </m:r>
      </m:oMath>
      <w:r>
        <w:t xml:space="preserve"> </w:t>
      </w:r>
      <w:r>
        <w:rPr>
          <w:rFonts w:hint="eastAsia"/>
        </w:rPr>
        <w:t xml:space="preserve">当选概率上升，而</w:t>
      </w:r>
      <w:r>
        <w:t xml:space="preserve"> </w:t>
      </w:r>
      <m:oMath>
        <m:r>
          <m:t>b</m:t>
        </m:r>
      </m:oMath>
      <w:r>
        <w:t xml:space="preserve"> </w:t>
      </w:r>
      <w:r>
        <w:rPr>
          <w:rFonts w:hint="eastAsia"/>
        </w:rPr>
        <w:t xml:space="preserve">是真实较不偏好者——因此谎报无益。该规则显然满射且非独裁。</w:t>
      </w:r>
    </w:p>
    <w:p>
      <w:r>
        <w:pict>
          <v:rect style="width:0;height:1.5pt" o:hralign="center" o:hrstd="t" o:hr="t"/>
        </w:pict>
      </w:r>
    </w:p>
    <w:p>
      <w:pPr>
        <w:pStyle w:val="FirstParagraph"/>
      </w:pPr>
      <w:r>
        <w:rPr>
          <w:rFonts w:hint="eastAsia"/>
          <w:b/>
          <w:bCs/>
        </w:rPr>
        <w:t xml:space="preserve">小结</w:t>
      </w:r>
      <w:r>
        <w:t xml:space="preserve"> </w:t>
      </w:r>
      <w:r>
        <w:t xml:space="preserve">Gibbard–Satterthwaite </w:t>
      </w:r>
      <w:r>
        <w:rPr>
          <w:rFonts w:hint="eastAsia"/>
        </w:rPr>
        <w:t xml:space="preserve">定理是无转移环境中社会选择的核心不可能结果：当候选人数至少为</w:t>
      </w:r>
      <w:r>
        <w:t xml:space="preserve"> 3 </w:t>
      </w:r>
      <w:r>
        <w:rPr>
          <w:rFonts w:hint="eastAsia"/>
        </w:rPr>
        <w:t xml:space="preserve">且偏好域不受限制时，任何策略防操纵且满射的投票规则必然是独裁的。其证明通过巧妙的</w:t>
      </w:r>
      <w:r>
        <w:t xml:space="preserve"> Arrow </w:t>
      </w:r>
      <w:r>
        <w:rPr>
          <w:rFonts w:hint="eastAsia"/>
        </w:rPr>
        <w:t xml:space="preserve">归约，将</w:t>
      </w:r>
      <w:r>
        <w:t xml:space="preserve"> SCF </w:t>
      </w:r>
      <w:r>
        <w:rPr>
          <w:rFonts w:hint="eastAsia"/>
        </w:rPr>
        <w:t xml:space="preserve">的策略防操纵性“拉升”为</w:t>
      </w:r>
      <w:r>
        <w:t xml:space="preserve"> SWF </w:t>
      </w:r>
      <w:r>
        <w:rPr>
          <w:rFonts w:hint="eastAsia"/>
        </w:rPr>
        <w:t xml:space="preserve">的</w:t>
      </w:r>
      <w:r>
        <w:t xml:space="preserve"> Arrow </w:t>
      </w:r>
      <w:r>
        <w:rPr>
          <w:rFonts w:hint="eastAsia"/>
        </w:rPr>
        <w:t xml:space="preserve">公理满足性，随后套用</w:t>
      </w:r>
      <w:r>
        <w:t xml:space="preserve"> Arrow </w:t>
      </w:r>
      <w:r>
        <w:rPr>
          <w:rFonts w:hint="eastAsia"/>
        </w:rPr>
        <w:t xml:space="preserve">不可能定理得出独裁结论。与</w:t>
      </w:r>
      <w:r>
        <w:t xml:space="preserve"> §2.3 </w:t>
      </w:r>
      <w:r>
        <w:rPr>
          <w:rFonts w:hint="eastAsia"/>
        </w:rPr>
        <w:t xml:space="preserve">中位投票者定理相对照，GS</w:t>
      </w:r>
      <w:r>
        <w:t xml:space="preserve"> </w:t>
      </w:r>
      <w:r>
        <w:rPr>
          <w:rFonts w:hint="eastAsia"/>
        </w:rPr>
        <w:t xml:space="preserve">定理完整地刻画了普遍偏好域下的设计边界：防操纵、非独裁、无限制域——三者不可兼得；单峰偏好正是通过放弃第三项来获得前两项。</w:t>
      </w:r>
    </w:p>
    <w:p>
      <w:pPr>
        <w:pStyle w:val="BodyText"/>
      </w:pPr>
      <w:r>
        <w:rPr>
          <w:rFonts w:hint="eastAsia"/>
        </w:rPr>
        <w:t xml:space="preserve">该定理从根本上划定了纯粹投票机制的设计空间，同时为引入货币转移（拟线性效用</w:t>
      </w:r>
      <w:r>
        <w:t xml:space="preserve"> + VCG </w:t>
      </w:r>
      <w:r>
        <w:rPr>
          <w:rFonts w:hint="eastAsia"/>
        </w:rPr>
        <w:t xml:space="preserve">机制）提供了最强有力的理论动机——GS</w:t>
      </w:r>
      <w:r>
        <w:t xml:space="preserve"> </w:t>
      </w:r>
      <w:r>
        <w:rPr>
          <w:rFonts w:hint="eastAsia"/>
        </w:rPr>
        <w:t xml:space="preserve">难题正是“有钱的机制设计”得以避开的核心前提约束。后续第</w:t>
      </w:r>
      <w:r>
        <w:t xml:space="preserve"> 3 </w:t>
      </w:r>
      <w:r>
        <w:rPr>
          <w:rFonts w:hint="eastAsia"/>
        </w:rPr>
        <w:t xml:space="preserve">章将建立显示原理这一方法论基石，揭示为何只需研究直接真实机制；第</w:t>
      </w:r>
      <w:r>
        <w:t xml:space="preserve"> 4 </w:t>
      </w:r>
      <w:r>
        <w:rPr>
          <w:rFonts w:hint="eastAsia"/>
        </w:rPr>
        <w:t xml:space="preserve">章则将正面展示：当货币进入设计工具箱后，GS</w:t>
      </w:r>
      <w:r>
        <w:t xml:space="preserve"> </w:t>
      </w:r>
      <w:r>
        <w:rPr>
          <w:rFonts w:hint="eastAsia"/>
        </w:rPr>
        <w:t xml:space="preserve">定下的“不可能天花板”如何被系统性地打破。</w:t>
      </w:r>
    </w:p>
    <w:p>
      <w:r>
        <w:pict>
          <v:rect style="width:0;height:1.5pt" o:hralign="center" o:hrstd="t" o:hr="t"/>
        </w:pict>
      </w:r>
    </w:p>
    <w:p>
      <w:pPr>
        <w:pStyle w:val="FirstParagraph"/>
      </w:pPr>
      <w:r>
        <w:rPr>
          <w:rFonts w:hint="eastAsia"/>
          <w:b/>
          <w:bCs/>
        </w:rPr>
        <w:t xml:space="preserve">延伸阅读</w:t>
      </w:r>
      <w:r>
        <w:t xml:space="preserve"> </w:t>
      </w:r>
      <w:r>
        <w:t xml:space="preserve">Gibbard (1973) </w:t>
      </w:r>
      <w:r>
        <w:rPr>
          <w:rFonts w:hint="eastAsia"/>
        </w:rPr>
        <w:t xml:space="preserve">与</w:t>
      </w:r>
      <w:r>
        <w:t xml:space="preserve"> Satterthwaite (1975) </w:t>
      </w:r>
      <w:r>
        <w:rPr>
          <w:rFonts w:hint="eastAsia"/>
        </w:rPr>
        <w:t xml:space="preserve">的原始论文是经典必读文献。Mas-Colell–Whinston–Green</w:t>
      </w:r>
      <w:r>
        <w:t xml:space="preserve"> </w:t>
      </w:r>
      <w:r>
        <w:rPr>
          <w:rFonts w:hint="eastAsia"/>
        </w:rPr>
        <w:t xml:space="preserve">的《微观经济理论》第</w:t>
      </w:r>
      <w:r>
        <w:t xml:space="preserve"> 21 </w:t>
      </w:r>
      <w:r>
        <w:rPr>
          <w:rFonts w:hint="eastAsia"/>
        </w:rPr>
        <w:t xml:space="preserve">章给出</w:t>
      </w:r>
      <w:r>
        <w:t xml:space="preserve"> GS </w:t>
      </w:r>
      <w:r>
        <w:rPr>
          <w:rFonts w:hint="eastAsia"/>
        </w:rPr>
        <w:t xml:space="preserve">定理较为详尽的入门级证明。Brandt</w:t>
      </w:r>
      <w:r>
        <w:t xml:space="preserve"> et al. </w:t>
      </w:r>
      <w:r>
        <w:rPr>
          <w:rFonts w:hint="eastAsia"/>
        </w:rPr>
        <w:t xml:space="preserve">编著的《Handbook</w:t>
      </w:r>
      <w:r>
        <w:t xml:space="preserve"> of Computational Social </w:t>
      </w:r>
      <w:r>
        <w:rPr>
          <w:rFonts w:hint="eastAsia"/>
        </w:rPr>
        <w:t xml:space="preserve">Choice》中，Barberà</w:t>
      </w:r>
      <w:r>
        <w:t xml:space="preserve"> </w:t>
      </w:r>
      <w:r>
        <w:rPr>
          <w:rFonts w:hint="eastAsia"/>
        </w:rPr>
        <w:t xml:space="preserve">撰写的策略防操纵性综述章节提供了更现代的分析视角及域限制下的正面结果。Moulin</w:t>
      </w:r>
      <w:r>
        <w:t xml:space="preserve"> </w:t>
      </w:r>
      <w:r>
        <w:rPr>
          <w:rFonts w:hint="eastAsia"/>
        </w:rPr>
        <w:t xml:space="preserve">的《社会选择原理》以公理化方式系统整理了</w:t>
      </w:r>
      <w:r>
        <w:t xml:space="preserve"> Arrow </w:t>
      </w:r>
      <w:r>
        <w:rPr>
          <w:rFonts w:hint="eastAsia"/>
        </w:rPr>
        <w:t xml:space="preserve">与</w:t>
      </w:r>
      <w:r>
        <w:t xml:space="preserve"> GS </w:t>
      </w:r>
      <w:r>
        <w:rPr>
          <w:rFonts w:hint="eastAsia"/>
        </w:rPr>
        <w:t xml:space="preserve">之后的正面与反面结果。</w:t>
      </w:r>
    </w:p>
    <w:bookmarkStart w:id="64" w:name="回指习题小结延伸阅读"/>
    <w:p>
      <w:pPr>
        <w:pStyle w:val="Heading3"/>
      </w:pPr>
      <w:r>
        <w:t xml:space="preserve">2.5 </w:t>
      </w:r>
      <w:r>
        <w:rPr>
          <w:rFonts w:hint="eastAsia"/>
        </w:rPr>
        <w:t xml:space="preserve">回指·习题·小结·延伸阅读</w:t>
      </w:r>
    </w:p>
    <w:bookmarkEnd w:id="64"/>
    <w:bookmarkStart w:id="65" w:name="回指习题小结延伸阅读-1"/>
    <w:p>
      <w:pPr>
        <w:pStyle w:val="Heading3"/>
      </w:pPr>
      <w:r>
        <w:t xml:space="preserve">2.5 </w:t>
      </w:r>
      <w:r>
        <w:rPr>
          <w:rFonts w:hint="eastAsia"/>
        </w:rPr>
        <w:t xml:space="preserve">回指·习题·小结·延伸阅读</w:t>
      </w:r>
    </w:p>
    <w:p>
      <w:pPr>
        <w:pStyle w:val="FirstParagraph"/>
      </w:pPr>
      <w:r>
        <w:rPr>
          <w:rFonts w:hint="eastAsia"/>
          <w:b/>
          <w:bCs/>
        </w:rPr>
        <w:t xml:space="preserve">回指框</w:t>
      </w:r>
    </w:p>
    <w:p>
      <w:pPr>
        <w:pStyle w:val="BodyText"/>
      </w:pPr>
      <w:r>
        <w:rPr>
          <w:rFonts w:hint="eastAsia"/>
        </w:rPr>
        <w:t xml:space="preserve">本章的核心素材——偏好的严格序与无差异关系</w:t>
      </w:r>
      <w:r>
        <w:t xml:space="preserve"> </w:t>
      </w:r>
      <m:oMath>
        <m:r>
          <m:rPr>
            <m:sty m:val="p"/>
          </m:rPr>
          <m:t>≿</m:t>
        </m:r>
      </m:oMath>
      <w:r>
        <w:rPr>
          <w:rFonts w:hint="eastAsia"/>
        </w:rPr>
        <w:t xml:space="preserve">、传递性、完备性——已由《博弈论讲义》在介绍理性选择时完整定义并讨论。本章没有重新定义这些概念，而是直接在其上建立社会选择的问题框架：将一组个体的偏好序聚合为社会偏好或社会选择。若读者对偏好公理的细节存疑，可回查《博弈论讲义》相关章节；本书只假设这些概念是已知的。</w:t>
      </w:r>
    </w:p>
    <w:p>
      <w:pPr>
        <w:pStyle w:val="BodyText"/>
      </w:pPr>
      <w:r>
        <w:rPr>
          <w:rFonts w:hint="eastAsia"/>
        </w:rPr>
        <w:t xml:space="preserve">本章为全书提供的红线动机可简述为一条链：</w:t>
      </w:r>
      <w:r>
        <w:t xml:space="preserve"> </w:t>
      </w:r>
      <w:r>
        <w:t xml:space="preserve">-</w:t>
      </w:r>
      <w:r>
        <w:t xml:space="preserve"> </w:t>
      </w:r>
      <w:r>
        <w:rPr>
          <w:b/>
          <w:bCs/>
        </w:rPr>
        <w:t xml:space="preserve">2.2 </w:t>
      </w:r>
      <w:r>
        <w:rPr>
          <w:rFonts w:hint="eastAsia"/>
          <w:b/>
          <w:bCs/>
        </w:rPr>
        <w:t xml:space="preserve">节</w:t>
      </w:r>
      <w:r>
        <w:rPr>
          <w:b/>
          <w:bCs/>
        </w:rPr>
        <w:t xml:space="preserve"> Arrow </w:t>
      </w:r>
      <w:r>
        <w:rPr>
          <w:rFonts w:hint="eastAsia"/>
          <w:b/>
          <w:bCs/>
        </w:rPr>
        <w:t xml:space="preserve">不可能定理</w:t>
      </w:r>
      <w:r>
        <w:rPr>
          <w:rFonts w:hint="eastAsia"/>
        </w:rPr>
        <w:t xml:space="preserve">表明，在无货币转移的纯偏好聚合中，任何满足弱</w:t>
      </w:r>
      <w:r>
        <w:t xml:space="preserve"> </w:t>
      </w:r>
      <w:r>
        <w:rPr>
          <w:rFonts w:hint="eastAsia"/>
        </w:rPr>
        <w:t xml:space="preserve">Pareto、无关备选独立性（IIA）和传递完备性的社会福利函数必然导致独裁。这意味着”无钱”环境下的完美聚合不存在。</w:t>
      </w:r>
      <w:r>
        <w:t xml:space="preserve"> </w:t>
      </w:r>
      <w:r>
        <w:t xml:space="preserve">-</w:t>
      </w:r>
      <w:r>
        <w:t xml:space="preserve"> </w:t>
      </w:r>
      <w:r>
        <w:rPr>
          <w:b/>
          <w:bCs/>
        </w:rPr>
        <w:t xml:space="preserve">2.4 </w:t>
      </w:r>
      <w:r>
        <w:rPr>
          <w:rFonts w:hint="eastAsia"/>
          <w:b/>
          <w:bCs/>
        </w:rPr>
        <w:t xml:space="preserve">节</w:t>
      </w:r>
      <w:r>
        <w:rPr>
          <w:b/>
          <w:bCs/>
        </w:rPr>
        <w:t xml:space="preserve"> Gibbard–Satterthwaite </w:t>
      </w:r>
      <w:r>
        <w:rPr>
          <w:rFonts w:hint="eastAsia"/>
          <w:b/>
          <w:bCs/>
        </w:rPr>
        <w:t xml:space="preserve">定理</w:t>
      </w:r>
      <w:r>
        <w:rPr>
          <w:rFonts w:hint="eastAsia"/>
        </w:rPr>
        <w:t xml:space="preserve">将这一不可能性引入策略环境：任何非独裁、满射的策略防操纵社会选择函数必然不存在。换言之，投票规则无法在策略上”免费”实现民主。</w:t>
      </w:r>
    </w:p>
    <w:p>
      <w:pPr>
        <w:pStyle w:val="BodyText"/>
      </w:pPr>
      <w:r>
        <w:rPr>
          <w:rFonts w:hint="eastAsia"/>
        </w:rPr>
        <w:t xml:space="preserve">这两个不可能结果直接构成第</w:t>
      </w:r>
      <w:r>
        <w:t xml:space="preserve"> 3 </w:t>
      </w:r>
      <w:r>
        <w:rPr>
          <w:rFonts w:hint="eastAsia"/>
        </w:rPr>
        <w:t xml:space="preserve">章</w:t>
      </w:r>
      <w:r>
        <w:t xml:space="preserve"> </w:t>
      </w:r>
      <w:r>
        <w:rPr>
          <w:rFonts w:hint="eastAsia"/>
        </w:rPr>
        <w:t xml:space="preserve">“机制设计框架与显示原理”</w:t>
      </w:r>
      <w:r>
        <w:t xml:space="preserve"> </w:t>
      </w:r>
      <w:r>
        <w:rPr>
          <w:rFonts w:hint="eastAsia"/>
        </w:rPr>
        <w:t xml:space="preserve">和第</w:t>
      </w:r>
      <w:r>
        <w:t xml:space="preserve"> 4 </w:t>
      </w:r>
      <w:r>
        <w:rPr>
          <w:rFonts w:hint="eastAsia"/>
        </w:rPr>
        <w:t xml:space="preserve">章</w:t>
      </w:r>
      <w:r>
        <w:t xml:space="preserve"> </w:t>
      </w:r>
      <w:r>
        <w:rPr>
          <w:rFonts w:hint="eastAsia"/>
        </w:rPr>
        <w:t xml:space="preserve">“占优策略机制：VCG”</w:t>
      </w:r>
      <w:r>
        <w:t xml:space="preserve"> </w:t>
      </w:r>
      <w:r>
        <w:rPr>
          <w:rFonts w:hint="eastAsia"/>
        </w:rPr>
        <w:t xml:space="preserve">的核心动机：</w:t>
      </w:r>
      <w:r>
        <w:t xml:space="preserve"> </w:t>
      </w:r>
      <w:r>
        <w:t xml:space="preserve">- </w:t>
      </w:r>
      <w:r>
        <w:rPr>
          <w:rFonts w:hint="eastAsia"/>
        </w:rPr>
        <w:t xml:space="preserve">第</w:t>
      </w:r>
      <w:r>
        <w:t xml:space="preserve"> 3 </w:t>
      </w:r>
      <w:r>
        <w:rPr>
          <w:rFonts w:hint="eastAsia"/>
        </w:rPr>
        <w:t xml:space="preserve">章将证明显原理：任何机制的任何均衡结果都可被一个”直接真实机制”复制，因此研究设计问题只需研究代理如实报告类型的直接机制。GS</w:t>
      </w:r>
      <w:r>
        <w:t xml:space="preserve"> </w:t>
      </w:r>
      <w:r>
        <w:rPr>
          <w:rFonts w:hint="eastAsia"/>
        </w:rPr>
        <w:t xml:space="preserve">定理正是在此框架下才成为真正的阻碍——它限定了激励相容的直接机制只能是独裁。</w:t>
      </w:r>
      <w:r>
        <w:t xml:space="preserve"> </w:t>
      </w:r>
      <w:r>
        <w:t xml:space="preserve">- </w:t>
      </w:r>
      <w:r>
        <w:rPr>
          <w:rFonts w:hint="eastAsia"/>
        </w:rPr>
        <w:t xml:space="preserve">第</w:t>
      </w:r>
      <w:r>
        <w:t xml:space="preserve"> 4 </w:t>
      </w:r>
      <w:r>
        <w:rPr>
          <w:rFonts w:hint="eastAsia"/>
        </w:rPr>
        <w:t xml:space="preserve">章将展示如何”绕过”GS</w:t>
      </w:r>
      <w:r>
        <w:t xml:space="preserve"> </w:t>
      </w:r>
      <w:r>
        <w:rPr>
          <w:rFonts w:hint="eastAsia"/>
        </w:rPr>
        <w:t xml:space="preserve">定理：引入</w:t>
      </w:r>
      <w:r>
        <w:rPr>
          <w:rFonts w:hint="eastAsia"/>
          <w:b/>
          <w:bCs/>
        </w:rPr>
        <w:t xml:space="preserve">货币转移</w:t>
      </w:r>
      <w:r>
        <w:rPr>
          <w:rFonts w:hint="eastAsia"/>
        </w:rPr>
        <w:t xml:space="preserve">（拟线性效用</w:t>
      </w:r>
      <w:r>
        <w:t xml:space="preserve"> </w:t>
      </w:r>
      <m:oMath>
        <m:sSub>
          <m:e>
            <m:r>
              <m:t>u</m:t>
            </m:r>
          </m:e>
          <m:sub>
            <m:r>
              <m:t>i</m:t>
            </m:r>
          </m:sub>
        </m:sSub>
        <m:r>
          <m:rPr>
            <m:sty m:val="p"/>
          </m:rPr>
          <m:t>=</m:t>
        </m:r>
        <m:sSub>
          <m:e>
            <m:r>
              <m:t>v</m:t>
            </m:r>
          </m:e>
          <m:sub>
            <m:r>
              <m:t>i</m:t>
            </m:r>
          </m:sub>
        </m:sSub>
        <m:d>
          <m:dPr>
            <m:begChr m:val="("/>
            <m:sepChr m:val=""/>
            <m:endChr m:val=")"/>
            <m:grow/>
          </m:dPr>
          <m:e>
            <m:sSub>
              <m:e>
                <m:r>
                  <m:t>θ</m:t>
                </m:r>
              </m:e>
              <m:sub>
                <m:r>
                  <m:t>i</m:t>
                </m:r>
              </m:sub>
            </m:sSub>
            <m:r>
              <m:rPr>
                <m:sty m:val="p"/>
              </m:rPr>
              <m:t>,</m:t>
            </m:r>
            <m:r>
              <m:t>x</m:t>
            </m:r>
          </m:e>
        </m:d>
        <m:r>
          <m:rPr>
            <m:sty m:val="p"/>
          </m:rPr>
          <m:t>−</m:t>
        </m:r>
        <m:sSub>
          <m:e>
            <m:r>
              <m:t>t</m:t>
            </m:r>
          </m:e>
          <m:sub>
            <m:r>
              <m:t>i</m:t>
            </m:r>
          </m:sub>
        </m:sSub>
      </m:oMath>
      <w:r>
        <w:rPr>
          <w:rFonts w:hint="eastAsia"/>
        </w:rPr>
        <w:t xml:space="preserve">），允许设计师通过支付方案内部化外部性，从而在保留非独裁策略防操纵性的同时实现高效配置——VCG</w:t>
      </w:r>
      <w:r>
        <w:t xml:space="preserve"> </w:t>
      </w:r>
      <w:r>
        <w:rPr>
          <w:rFonts w:hint="eastAsia"/>
        </w:rPr>
        <w:t xml:space="preserve">机制。这条”有钱设计</w:t>
      </w:r>
      <w:r>
        <w:t xml:space="preserve"> vs </w:t>
      </w:r>
      <w:r>
        <w:rPr>
          <w:rFonts w:hint="eastAsia"/>
        </w:rPr>
        <w:t xml:space="preserve">无钱设计”的分界线，正是本章所划出的。</w:t>
      </w:r>
    </w:p>
    <w:p>
      <w:pPr>
        <w:pStyle w:val="BodyText"/>
      </w:pPr>
      <w:r>
        <w:rPr>
          <w:rFonts w:hint="eastAsia"/>
        </w:rPr>
        <w:t xml:space="preserve">因此，本章不是孤立的”社会选择”章节，而是全书设计工具箱的第一块基石：</w:t>
      </w:r>
      <w:r>
        <w:rPr>
          <w:rFonts w:hint="eastAsia"/>
          <w:b/>
          <w:bCs/>
        </w:rPr>
        <w:t xml:space="preserve">它告诉设计者，在没有货币转移的环境下，你能实现的激励相容社会选择是极其有限的；货币转移是打开正面可能性的钥匙。</w:t>
      </w:r>
      <w:r>
        <w:t xml:space="preserve"> </w:t>
      </w:r>
      <w:r>
        <w:rPr>
          <w:rFonts w:hint="eastAsia"/>
        </w:rPr>
        <w:t xml:space="preserve">后续各章，尤其是关于拍卖（第</w:t>
      </w:r>
      <w:r>
        <w:t xml:space="preserve"> 5–8 </w:t>
      </w:r>
      <w:r>
        <w:rPr>
          <w:rFonts w:hint="eastAsia"/>
        </w:rPr>
        <w:t xml:space="preserve">章）和合约（第</w:t>
      </w:r>
      <w:r>
        <w:t xml:space="preserve"> 13–14 </w:t>
      </w:r>
      <w:r>
        <w:rPr>
          <w:rFonts w:hint="eastAsia"/>
        </w:rPr>
        <w:t xml:space="preserve">章）的内容，将系统地利用这把钥匙。</w:t>
      </w:r>
    </w:p>
    <w:p>
      <w:r>
        <w:pict>
          <v:rect style="width:0;height:1.5pt" o:hralign="center" o:hrstd="t" o:hr="t"/>
        </w:pict>
      </w:r>
    </w:p>
    <w:p>
      <w:pPr>
        <w:pStyle w:val="FirstParagraph"/>
      </w:pPr>
      <w:r>
        <w:rPr>
          <w:rFonts w:hint="eastAsia"/>
          <w:b/>
          <w:bCs/>
        </w:rPr>
        <w:t xml:space="preserve">习题</w:t>
      </w:r>
    </w:p>
    <w:p>
      <w:pPr>
        <w:pStyle w:val="BodyText"/>
      </w:pPr>
      <w:r>
        <w:rPr>
          <w:rFonts w:hint="eastAsia"/>
        </w:rPr>
        <w:t xml:space="preserve">以下习题按类型分组。提取题测试对定义与定理陈述的精确理解；计算题要求在小实例中操作关键概念；证明题则引导读者巩固本章的核心论证步骤。每题均附提示和简要解答思路。</w:t>
      </w:r>
    </w:p>
    <w:p>
      <w:pPr>
        <w:pStyle w:val="BodyText"/>
      </w:pPr>
      <w:r>
        <w:rPr>
          <w:rFonts w:hint="eastAsia"/>
          <w:b/>
          <w:bCs/>
        </w:rPr>
        <w:t xml:space="preserve">提取题</w:t>
      </w:r>
    </w:p>
    <w:p>
      <w:pPr>
        <w:pStyle w:val="BodyText"/>
      </w:pPr>
      <w:r>
        <w:rPr>
          <w:rFonts w:hint="eastAsia"/>
          <w:b/>
          <w:bCs/>
        </w:rPr>
        <w:t xml:space="preserve">习题</w:t>
      </w:r>
      <w:r>
        <w:rPr>
          <w:b/>
          <w:bCs/>
        </w:rPr>
        <w:t xml:space="preserve"> 2.1</w:t>
      </w:r>
      <w:r>
        <w:rPr>
          <w:rFonts w:hint="eastAsia"/>
        </w:rPr>
        <w:t xml:space="preserve">（Arrow</w:t>
      </w:r>
      <w:r>
        <w:t xml:space="preserve"> </w:t>
      </w:r>
      <w:r>
        <w:rPr>
          <w:rFonts w:hint="eastAsia"/>
        </w:rPr>
        <w:t xml:space="preserve">四公理）精确陈述</w:t>
      </w:r>
      <w:r>
        <w:t xml:space="preserve"> Arrow </w:t>
      </w:r>
      <w:r>
        <w:rPr>
          <w:rFonts w:hint="eastAsia"/>
        </w:rPr>
        <w:t xml:space="preserve">不可能定理中的四个条件：弱</w:t>
      </w:r>
      <w:r>
        <w:t xml:space="preserve"> </w:t>
      </w:r>
      <w:r>
        <w:rPr>
          <w:rFonts w:hint="eastAsia"/>
        </w:rPr>
        <w:t xml:space="preserve">Pareto、无关备选独立性（IIA）、传递完备性、非独裁（即要求社会福利函数不是独裁的）。对每个条件，用一句话解释其直觉含义，并给出一个违反该条件的社会福利函数例子（不必形式化，可描述）。</w:t>
      </w:r>
    </w:p>
    <w:p>
      <w:pPr>
        <w:pStyle w:val="BodyText"/>
      </w:pPr>
      <w:r>
        <w:rPr>
          <w:rFonts w:hint="eastAsia"/>
          <w:i/>
          <w:iCs/>
        </w:rPr>
        <w:t xml:space="preserve">提示</w:t>
      </w:r>
      <w:r>
        <w:rPr>
          <w:rFonts w:hint="eastAsia"/>
        </w:rPr>
        <w:t xml:space="preserve">：IIA</w:t>
      </w:r>
      <w:r>
        <w:t xml:space="preserve"> </w:t>
      </w:r>
      <w:r>
        <w:rPr>
          <w:rFonts w:hint="eastAsia"/>
        </w:rPr>
        <w:t xml:space="preserve">要求社会对</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的排序仅依赖于个体对</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的排序，与第三备选</w:t>
      </w:r>
      <w:r>
        <w:t xml:space="preserve"> </w:t>
      </w:r>
      <m:oMath>
        <m:r>
          <m:t>z</m:t>
        </m:r>
      </m:oMath>
      <w:r>
        <w:t xml:space="preserve"> </w:t>
      </w:r>
      <w:r>
        <w:rPr>
          <w:rFonts w:hint="eastAsia"/>
        </w:rPr>
        <w:t xml:space="preserve">无关。</w:t>
      </w:r>
    </w:p>
    <w:p>
      <w:pPr>
        <w:pStyle w:val="BodyText"/>
      </w:pPr>
      <w:r>
        <w:rPr>
          <w:rFonts w:hint="eastAsia"/>
          <w:i/>
          <w:iCs/>
        </w:rPr>
        <w:t xml:space="preserve">解答思路</w:t>
      </w:r>
      <w:r>
        <w:rPr>
          <w:rFonts w:hint="eastAsia"/>
        </w:rPr>
        <w:t xml:space="preserve">：</w:t>
      </w:r>
      <w:r>
        <w:t xml:space="preserve"> </w:t>
      </w:r>
      <w:r>
        <w:t xml:space="preserve">- </w:t>
      </w:r>
      <w:r>
        <w:rPr>
          <w:rFonts w:hint="eastAsia"/>
        </w:rPr>
        <w:t xml:space="preserve">弱</w:t>
      </w:r>
      <w:r>
        <w:t xml:space="preserve"> </w:t>
      </w:r>
      <w:r>
        <w:rPr>
          <w:rFonts w:hint="eastAsia"/>
        </w:rPr>
        <w:t xml:space="preserve">Pareto：若每个人都严格偏好</w:t>
      </w:r>
      <w:r>
        <w:t xml:space="preserve"> </w:t>
      </w:r>
      <m:oMath>
        <m:r>
          <m:t>x</m:t>
        </m:r>
        <m:sSub>
          <m:e>
            <m:r>
              <m:rPr>
                <m:sty m:val="p"/>
              </m:rPr>
              <m:t>≻</m:t>
            </m:r>
          </m:e>
          <m:sub>
            <m:r>
              <m:t>i</m:t>
            </m:r>
          </m:sub>
        </m:sSub>
        <m:r>
          <m:t>y</m:t>
        </m:r>
      </m:oMath>
      <w:r>
        <w:rPr>
          <w:rFonts w:hint="eastAsia"/>
        </w:rPr>
        <w:t xml:space="preserve">，则社会也应</w:t>
      </w:r>
      <w:r>
        <w:t xml:space="preserve"> </w:t>
      </w:r>
      <m:oMath>
        <m:r>
          <m:t>x</m:t>
        </m:r>
        <m:r>
          <m:rPr>
            <m:sty m:val="p"/>
          </m:rPr>
          <m:t>≻</m:t>
        </m:r>
        <m:r>
          <m:t>y</m:t>
        </m:r>
      </m:oMath>
      <w:r>
        <w:rPr>
          <w:rFonts w:hint="eastAsia"/>
        </w:rPr>
        <w:t xml:space="preserve">。违反例：</w:t>
      </w:r>
      <w:r>
        <w:rPr>
          <w:rFonts w:hint="eastAsia"/>
        </w:rPr>
        <w:t xml:space="preserve">“总是选</w:t>
      </w:r>
      <w:r>
        <w:t xml:space="preserve"> </w:t>
      </w:r>
      <m:oMath>
        <m:r>
          <m:t>y</m:t>
        </m:r>
      </m:oMath>
      <w:r>
        <w:t xml:space="preserve"> </w:t>
      </w:r>
      <w:r>
        <w:rPr>
          <w:rFonts w:hint="eastAsia"/>
        </w:rPr>
        <w:t xml:space="preserve">的社会福利函数”</w:t>
      </w:r>
      <w:r>
        <w:rPr>
          <w:rFonts w:hint="eastAsia"/>
        </w:rPr>
        <w:t xml:space="preserve">，即无论个体偏好如何，社会始终判定</w:t>
      </w:r>
      <w:r>
        <w:t xml:space="preserve"> </w:t>
      </w:r>
      <m:oMath>
        <m:r>
          <m:t>y</m:t>
        </m:r>
      </m:oMath>
      <w:r>
        <w:t xml:space="preserve"> </w:t>
      </w:r>
      <w:r>
        <w:rPr>
          <w:rFonts w:hint="eastAsia"/>
        </w:rPr>
        <w:t xml:space="preserve">最优——即便所有人一致认为</w:t>
      </w:r>
      <w:r>
        <w:t xml:space="preserve"> </w:t>
      </w:r>
      <m:oMath>
        <m:r>
          <m:t>x</m:t>
        </m:r>
      </m:oMath>
      <w:r>
        <w:t xml:space="preserve"> </w:t>
      </w:r>
      <w:r>
        <w:rPr>
          <w:rFonts w:hint="eastAsia"/>
        </w:rPr>
        <w:t xml:space="preserve">更好。</w:t>
      </w:r>
      <w:r>
        <w:t xml:space="preserve"> </w:t>
      </w:r>
      <w:r>
        <w:t xml:space="preserve">- </w:t>
      </w:r>
      <w:r>
        <w:rPr>
          <w:rFonts w:hint="eastAsia"/>
        </w:rPr>
        <w:t xml:space="preserve">IIA：</w:t>
      </w:r>
      <m:oMath>
        <m:r>
          <m:t>x</m:t>
        </m:r>
      </m:oMath>
      <w:r>
        <w:t xml:space="preserve"> </w:t>
      </w:r>
      <w:r>
        <w:rPr>
          <w:rFonts w:hint="eastAsia"/>
        </w:rPr>
        <w:t xml:space="preserve">与</w:t>
      </w:r>
      <w:r>
        <w:t xml:space="preserve"> </w:t>
      </w:r>
      <m:oMath>
        <m:r>
          <m:t>y</m:t>
        </m:r>
      </m:oMath>
      <w:r>
        <w:t xml:space="preserve"> </w:t>
      </w:r>
      <w:r>
        <w:rPr>
          <w:rFonts w:hint="eastAsia"/>
        </w:rPr>
        <w:t xml:space="preserve">的社会排序只依赖于个体对</w:t>
      </w:r>
      <w:r>
        <w:t xml:space="preserve"> </w:t>
      </w:r>
      <m:oMath>
        <m:r>
          <m:t>x</m:t>
        </m:r>
        <m:r>
          <m:rPr>
            <m:sty m:val="p"/>
          </m:rPr>
          <m:t>,</m:t>
        </m:r>
        <m:r>
          <m:t>y</m:t>
        </m:r>
      </m:oMath>
      <w:r>
        <w:t xml:space="preserve"> </w:t>
      </w:r>
      <w:r>
        <w:rPr>
          <w:rFonts w:hint="eastAsia"/>
        </w:rPr>
        <w:t xml:space="preserve">的相对排序。违反例：Borda</w:t>
      </w:r>
      <w:r>
        <w:t xml:space="preserve"> </w:t>
      </w:r>
      <w:r>
        <w:rPr>
          <w:rFonts w:hint="eastAsia"/>
        </w:rPr>
        <w:t xml:space="preserve">计数——因为</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的相对</w:t>
      </w:r>
      <w:r>
        <w:t xml:space="preserve"> Borda </w:t>
      </w:r>
      <w:r>
        <w:rPr>
          <w:rFonts w:hint="eastAsia"/>
        </w:rPr>
        <w:t xml:space="preserve">分会受其他备选的位置影响。</w:t>
      </w:r>
      <w:r>
        <w:t xml:space="preserve"> </w:t>
      </w:r>
      <w:r>
        <w:t xml:space="preserve">- </w:t>
      </w:r>
      <w:r>
        <w:rPr>
          <w:rFonts w:hint="eastAsia"/>
        </w:rPr>
        <w:t xml:space="preserve">传递完备性：社会偏好必须是完备且传递的序。违反例：多数投票产生</w:t>
      </w:r>
      <w:r>
        <w:t xml:space="preserve"> Condorcet </w:t>
      </w:r>
      <w:r>
        <w:rPr>
          <w:rFonts w:hint="eastAsia"/>
        </w:rPr>
        <w:t xml:space="preserve">循环（见习题</w:t>
      </w:r>
      <w:r>
        <w:t xml:space="preserve"> </w:t>
      </w:r>
      <w:r>
        <w:rPr>
          <w:rFonts w:hint="eastAsia"/>
        </w:rPr>
        <w:t xml:space="preserve">2.4）。</w:t>
      </w:r>
      <w:r>
        <w:t xml:space="preserve"> </w:t>
      </w:r>
      <w:r>
        <w:t xml:space="preserve">- </w:t>
      </w:r>
      <w:r>
        <w:rPr>
          <w:rFonts w:hint="eastAsia"/>
        </w:rPr>
        <w:t xml:space="preserve">非独裁：不存在一个个体</w:t>
      </w:r>
      <w:r>
        <w:t xml:space="preserve"> </w:t>
      </w:r>
      <m:oMath>
        <m:r>
          <m:t>i</m:t>
        </m:r>
      </m:oMath>
      <w:r>
        <w:t xml:space="preserve"> </w:t>
      </w:r>
      <w:r>
        <w:rPr>
          <w:rFonts w:hint="eastAsia"/>
        </w:rPr>
        <w:t xml:space="preserve">使得社会偏好恒等于</w:t>
      </w:r>
      <w:r>
        <w:t xml:space="preserve"> </w:t>
      </w:r>
      <m:oMath>
        <m:r>
          <m:t>i</m:t>
        </m:r>
      </m:oMath>
      <w:r>
        <w:t xml:space="preserve"> </w:t>
      </w:r>
      <w:r>
        <w:rPr>
          <w:rFonts w:hint="eastAsia"/>
        </w:rPr>
        <w:t xml:space="preserve">的偏好。违反例：社会偏好直接复制个体</w:t>
      </w:r>
      <w:r>
        <w:t xml:space="preserve"> 1 </w:t>
      </w:r>
      <w:r>
        <w:rPr>
          <w:rFonts w:hint="eastAsia"/>
        </w:rPr>
        <w:t xml:space="preserve">的偏好——即独裁。</w:t>
      </w:r>
    </w:p>
    <w:p>
      <w:pPr>
        <w:pStyle w:val="BodyText"/>
      </w:pPr>
      <w:r>
        <w:rPr>
          <w:rFonts w:hint="eastAsia"/>
          <w:b/>
          <w:bCs/>
        </w:rPr>
        <w:t xml:space="preserve">习题</w:t>
      </w:r>
      <w:r>
        <w:rPr>
          <w:b/>
          <w:bCs/>
        </w:rPr>
        <w:t xml:space="preserve"> 2.2</w:t>
      </w:r>
      <w:r>
        <w:rPr>
          <w:rFonts w:hint="eastAsia"/>
        </w:rPr>
        <w:t xml:space="preserve">（Arrow</w:t>
      </w:r>
      <w:r>
        <w:t xml:space="preserve"> </w:t>
      </w:r>
      <w:r>
        <w:rPr>
          <w:rFonts w:hint="eastAsia"/>
        </w:rPr>
        <w:t xml:space="preserve">与</w:t>
      </w:r>
      <w:r>
        <w:t xml:space="preserve"> GS </w:t>
      </w:r>
      <w:r>
        <w:rPr>
          <w:rFonts w:hint="eastAsia"/>
        </w:rPr>
        <w:t xml:space="preserve">的关系）用两三句话解释：为什么</w:t>
      </w:r>
      <w:r>
        <w:t xml:space="preserve"> Gibbard–Satterthwaite </w:t>
      </w:r>
      <w:r>
        <w:rPr>
          <w:rFonts w:hint="eastAsia"/>
        </w:rPr>
        <w:t xml:space="preserve">定理常被视为</w:t>
      </w:r>
      <w:r>
        <w:t xml:space="preserve"> Arrow </w:t>
      </w:r>
      <w:r>
        <w:rPr>
          <w:rFonts w:hint="eastAsia"/>
        </w:rPr>
        <w:t xml:space="preserve">不可能定理在策略环境中的”对应物”？两个定理的结论有何形式上的相似性？</w:t>
      </w:r>
    </w:p>
    <w:p>
      <w:pPr>
        <w:pStyle w:val="BodyText"/>
      </w:pPr>
      <w:r>
        <w:rPr>
          <w:rFonts w:hint="eastAsia"/>
          <w:i/>
          <w:iCs/>
        </w:rPr>
        <w:t xml:space="preserve">提示</w:t>
      </w:r>
      <w:r>
        <w:rPr>
          <w:rFonts w:hint="eastAsia"/>
        </w:rPr>
        <w:t xml:space="preserve">：注意</w:t>
      </w:r>
      <w:r>
        <w:t xml:space="preserve"> Arrow </w:t>
      </w:r>
      <w:r>
        <w:rPr>
          <w:rFonts w:hint="eastAsia"/>
        </w:rPr>
        <w:t xml:space="preserve">定理排除的是”理想的偏好聚合规则”，GS</w:t>
      </w:r>
      <w:r>
        <w:t xml:space="preserve"> </w:t>
      </w:r>
      <w:r>
        <w:rPr>
          <w:rFonts w:hint="eastAsia"/>
        </w:rPr>
        <w:t xml:space="preserve">定理排除的是”理想的策略防操纵投票规则”。两者在证明上是否存在归约关系？</w:t>
      </w:r>
    </w:p>
    <w:p>
      <w:pPr>
        <w:pStyle w:val="BodyText"/>
      </w:pPr>
      <w:r>
        <w:rPr>
          <w:rFonts w:hint="eastAsia"/>
          <w:i/>
          <w:iCs/>
        </w:rPr>
        <w:t xml:space="preserve">解答思路</w:t>
      </w:r>
      <w:r>
        <w:rPr>
          <w:rFonts w:hint="eastAsia"/>
        </w:rPr>
        <w:t xml:space="preserve">：Arrow</w:t>
      </w:r>
      <w:r>
        <w:t xml:space="preserve"> </w:t>
      </w:r>
      <w:r>
        <w:rPr>
          <w:rFonts w:hint="eastAsia"/>
        </w:rPr>
        <w:t xml:space="preserve">定理说：满足合理公理的社会福利函数（聚合偏好序）必然是独裁。GS</w:t>
      </w:r>
      <w:r>
        <w:t xml:space="preserve"> </w:t>
      </w:r>
      <w:r>
        <w:rPr>
          <w:rFonts w:hint="eastAsia"/>
        </w:rPr>
        <w:t xml:space="preserve">定理说：满足策略防操纵且满射的社会选择函数（选出单一赢家）必然是独裁。两者都指出”独裁”是非平凡聚合的唯一可能。本书</w:t>
      </w:r>
      <w:r>
        <w:t xml:space="preserve"> 2.4 </w:t>
      </w:r>
      <w:r>
        <w:rPr>
          <w:rFonts w:hint="eastAsia"/>
        </w:rPr>
        <w:t xml:space="preserve">节正是通过将</w:t>
      </w:r>
      <w:r>
        <w:t xml:space="preserve"> GS </w:t>
      </w:r>
      <w:r>
        <w:rPr>
          <w:rFonts w:hint="eastAsia"/>
        </w:rPr>
        <w:t xml:space="preserve">定理归约为</w:t>
      </w:r>
      <w:r>
        <w:t xml:space="preserve"> Arrow </w:t>
      </w:r>
      <w:r>
        <w:rPr>
          <w:rFonts w:hint="eastAsia"/>
        </w:rPr>
        <w:t xml:space="preserve">定理来完成证明：给定一个策略防操纵的</w:t>
      </w:r>
      <w:r>
        <w:t xml:space="preserve"> </w:t>
      </w:r>
      <w:r>
        <w:rPr>
          <w:rFonts w:hint="eastAsia"/>
        </w:rPr>
        <w:t xml:space="preserve">SCF，可诱导出一个满足</w:t>
      </w:r>
      <w:r>
        <w:t xml:space="preserve"> Arrow </w:t>
      </w:r>
      <w:r>
        <w:rPr>
          <w:rFonts w:hint="eastAsia"/>
        </w:rPr>
        <w:t xml:space="preserve">公理的</w:t>
      </w:r>
      <w:r>
        <w:t xml:space="preserve"> </w:t>
      </w:r>
      <w:r>
        <w:rPr>
          <w:rFonts w:hint="eastAsia"/>
        </w:rPr>
        <w:t xml:space="preserve">SWF，由</w:t>
      </w:r>
      <w:r>
        <w:t xml:space="preserve"> Arrow </w:t>
      </w:r>
      <w:r>
        <w:rPr>
          <w:rFonts w:hint="eastAsia"/>
        </w:rPr>
        <w:t xml:space="preserve">定理知该</w:t>
      </w:r>
      <w:r>
        <w:t xml:space="preserve"> SWF </w:t>
      </w:r>
      <w:r>
        <w:rPr>
          <w:rFonts w:hint="eastAsia"/>
        </w:rPr>
        <w:t xml:space="preserve">必为独裁，进而原</w:t>
      </w:r>
      <w:r>
        <w:t xml:space="preserve"> SCF </w:t>
      </w:r>
      <w:r>
        <w:rPr>
          <w:rFonts w:hint="eastAsia"/>
        </w:rPr>
        <w:t xml:space="preserve">也是独裁。因此，GS</w:t>
      </w:r>
      <w:r>
        <w:t xml:space="preserve"> </w:t>
      </w:r>
      <w:r>
        <w:rPr>
          <w:rFonts w:hint="eastAsia"/>
        </w:rPr>
        <w:t xml:space="preserve">定理在逻辑上是</w:t>
      </w:r>
      <w:r>
        <w:t xml:space="preserve"> Arrow </w:t>
      </w:r>
      <w:r>
        <w:rPr>
          <w:rFonts w:hint="eastAsia"/>
        </w:rPr>
        <w:t xml:space="preserve">定理在策略环境中的应用。</w:t>
      </w:r>
    </w:p>
    <w:p>
      <w:r>
        <w:pict>
          <v:rect style="width:0;height:1.5pt" o:hralign="center" o:hrstd="t" o:hr="t"/>
        </w:pict>
      </w:r>
    </w:p>
    <w:p>
      <w:pPr>
        <w:pStyle w:val="FirstParagraph"/>
      </w:pPr>
      <w:r>
        <w:rPr>
          <w:rFonts w:hint="eastAsia"/>
          <w:b/>
          <w:bCs/>
        </w:rPr>
        <w:t xml:space="preserve">计算题</w:t>
      </w:r>
    </w:p>
    <w:p>
      <w:pPr>
        <w:pStyle w:val="BodyText"/>
      </w:pPr>
      <w:r>
        <w:rPr>
          <w:rFonts w:hint="eastAsia"/>
          <w:b/>
          <w:bCs/>
        </w:rPr>
        <w:t xml:space="preserve">习题</w:t>
      </w:r>
      <w:r>
        <w:rPr>
          <w:b/>
          <w:bCs/>
        </w:rPr>
        <w:t xml:space="preserve"> 2.3</w:t>
      </w:r>
      <w:r>
        <w:rPr>
          <w:rFonts w:hint="eastAsia"/>
        </w:rPr>
        <w:t xml:space="preserve">（小例验证中位投票者）设有</w:t>
      </w:r>
      <w:r>
        <w:t xml:space="preserve"> 5 </w:t>
      </w:r>
      <w:r>
        <w:rPr>
          <w:rFonts w:hint="eastAsia"/>
        </w:rPr>
        <w:t xml:space="preserve">个选民，其在一维政策空间上的理想点分别为</w:t>
      </w:r>
      <w:r>
        <w:t xml:space="preserve"> </w:t>
      </w:r>
      <m:oMath>
        <m:sSub>
          <m:e>
            <m:r>
              <m:t>p</m:t>
            </m:r>
          </m:e>
          <m:sub>
            <m:r>
              <m:t>1</m:t>
            </m:r>
          </m:sub>
        </m:sSub>
        <m:r>
          <m:rPr>
            <m:sty m:val="p"/>
          </m:rPr>
          <m:t>=</m:t>
        </m:r>
        <m:r>
          <m:rPr>
            <m:sty m:val="p"/>
          </m:rPr>
          <m:t>−</m:t>
        </m:r>
        <m:r>
          <m:t>3</m:t>
        </m:r>
        <m:r>
          <m:rPr>
            <m:sty m:val="p"/>
          </m:rPr>
          <m:t>,</m:t>
        </m:r>
        <m:sSub>
          <m:e>
            <m:r>
              <m:t>p</m:t>
            </m:r>
          </m:e>
          <m:sub>
            <m:r>
              <m:t>2</m:t>
            </m:r>
          </m:sub>
        </m:sSub>
        <m:r>
          <m:rPr>
            <m:sty m:val="p"/>
          </m:rPr>
          <m:t>=</m:t>
        </m:r>
        <m:r>
          <m:rPr>
            <m:sty m:val="p"/>
          </m:rPr>
          <m:t>−</m:t>
        </m:r>
        <m:r>
          <m:t>1</m:t>
        </m:r>
        <m:r>
          <m:rPr>
            <m:sty m:val="p"/>
          </m:rPr>
          <m:t>,</m:t>
        </m:r>
        <m:sSub>
          <m:e>
            <m:r>
              <m:t>p</m:t>
            </m:r>
          </m:e>
          <m:sub>
            <m:r>
              <m:t>3</m:t>
            </m:r>
          </m:sub>
        </m:sSub>
        <m:r>
          <m:rPr>
            <m:sty m:val="p"/>
          </m:rPr>
          <m:t>=</m:t>
        </m:r>
        <m:r>
          <m:t>0</m:t>
        </m:r>
        <m:r>
          <m:rPr>
            <m:sty m:val="p"/>
          </m:rPr>
          <m:t>,</m:t>
        </m:r>
        <m:sSub>
          <m:e>
            <m:r>
              <m:t>p</m:t>
            </m:r>
          </m:e>
          <m:sub>
            <m:r>
              <m:t>4</m:t>
            </m:r>
          </m:sub>
        </m:sSub>
        <m:r>
          <m:rPr>
            <m:sty m:val="p"/>
          </m:rPr>
          <m:t>=</m:t>
        </m:r>
        <m:r>
          <m:t>2</m:t>
        </m:r>
        <m:r>
          <m:rPr>
            <m:sty m:val="p"/>
          </m:rPr>
          <m:t>,</m:t>
        </m:r>
        <m:sSub>
          <m:e>
            <m:r>
              <m:t>p</m:t>
            </m:r>
          </m:e>
          <m:sub>
            <m:r>
              <m:t>5</m:t>
            </m:r>
          </m:sub>
        </m:sSub>
        <m:r>
          <m:rPr>
            <m:sty m:val="p"/>
          </m:rPr>
          <m:t>=</m:t>
        </m:r>
        <m:r>
          <m:t>4</m:t>
        </m:r>
      </m:oMath>
      <w:r>
        <w:rPr>
          <w:rFonts w:hint="eastAsia"/>
        </w:rPr>
        <w:t xml:space="preserve">。选民偏好为单峰：离理想点越远越不偏好。</w:t>
      </w:r>
      <w:r>
        <w:t xml:space="preserve"> </w:t>
      </w:r>
      <w:r>
        <w:t xml:space="preserve">(a) </w:t>
      </w:r>
      <w:r>
        <w:rPr>
          <w:rFonts w:hint="eastAsia"/>
        </w:rPr>
        <w:t xml:space="preserve">确定中位理想点</w:t>
      </w:r>
      <w:r>
        <w:t xml:space="preserve"> </w:t>
      </w:r>
      <m:oMath>
        <m:sSup>
          <m:e>
            <m:r>
              <m:t>p</m:t>
            </m:r>
          </m:e>
          <m:sup>
            <m:r>
              <m:rPr>
                <m:sty m:val="p"/>
              </m:rPr>
              <m:t>*</m:t>
            </m:r>
          </m:sup>
        </m:sSup>
      </m:oMath>
      <w:r>
        <w:t xml:space="preserve">。</w:t>
      </w:r>
      <w:r>
        <w:t xml:space="preserve"> </w:t>
      </w:r>
      <w:r>
        <w:t xml:space="preserve">(b) </w:t>
      </w:r>
      <w:r>
        <w:rPr>
          <w:rFonts w:hint="eastAsia"/>
        </w:rPr>
        <w:t xml:space="preserve">证明</w:t>
      </w:r>
      <w:r>
        <w:t xml:space="preserve"> </w:t>
      </w:r>
      <m:oMath>
        <m:sSup>
          <m:e>
            <m:r>
              <m:t>p</m:t>
            </m:r>
          </m:e>
          <m:sup>
            <m:r>
              <m:rPr>
                <m:sty m:val="p"/>
              </m:rPr>
              <m:t>*</m:t>
            </m:r>
          </m:sup>
        </m:sSup>
      </m:oMath>
      <w:r>
        <w:t xml:space="preserve"> </w:t>
      </w:r>
      <w:r>
        <w:rPr>
          <w:rFonts w:hint="eastAsia"/>
        </w:rPr>
        <w:t xml:space="preserve">是</w:t>
      </w:r>
      <w:r>
        <w:t xml:space="preserve"> Condorcet </w:t>
      </w:r>
      <w:r>
        <w:rPr>
          <w:rFonts w:hint="eastAsia"/>
        </w:rPr>
        <w:t xml:space="preserve">赢家：对任意</w:t>
      </w:r>
      <w:r>
        <w:t xml:space="preserve"> </w:t>
      </w:r>
      <m:oMath>
        <m:r>
          <m:t>q</m:t>
        </m:r>
        <m:r>
          <m:rPr>
            <m:sty m:val="p"/>
          </m:rPr>
          <m:t>≠</m:t>
        </m:r>
        <m:sSup>
          <m:e>
            <m:r>
              <m:t>p</m:t>
            </m:r>
          </m:e>
          <m:sup>
            <m:r>
              <m:rPr>
                <m:sty m:val="p"/>
              </m:rPr>
              <m:t>*</m:t>
            </m:r>
          </m:sup>
        </m:sSup>
      </m:oMath>
      <w:r>
        <w:rPr>
          <w:rFonts w:hint="eastAsia"/>
        </w:rPr>
        <w:t xml:space="preserve">，多数选民偏好</w:t>
      </w:r>
      <w:r>
        <w:t xml:space="preserve"> </w:t>
      </w:r>
      <m:oMath>
        <m:sSup>
          <m:e>
            <m:r>
              <m:t>p</m:t>
            </m:r>
          </m:e>
          <m:sup>
            <m:r>
              <m:rPr>
                <m:sty m:val="p"/>
              </m:rPr>
              <m:t>*</m:t>
            </m:r>
          </m:sup>
        </m:sSup>
      </m:oMath>
      <w:r>
        <w:t xml:space="preserve"> </w:t>
      </w:r>
      <w:r>
        <w:rPr>
          <w:rFonts w:hint="eastAsia"/>
        </w:rPr>
        <w:t xml:space="preserve">胜于</w:t>
      </w:r>
      <w:r>
        <w:t xml:space="preserve"> </w:t>
      </w:r>
      <m:oMath>
        <m:r>
          <m:t>q</m:t>
        </m:r>
      </m:oMath>
      <w:r>
        <w:rPr>
          <w:rFonts w:hint="eastAsia"/>
        </w:rPr>
        <w:t xml:space="preserve">。选</w:t>
      </w:r>
      <w:r>
        <w:t xml:space="preserve"> </w:t>
      </w:r>
      <m:oMath>
        <m:r>
          <m:t>q</m:t>
        </m:r>
        <m:r>
          <m:rPr>
            <m:sty m:val="p"/>
          </m:rPr>
          <m:t>=</m:t>
        </m:r>
        <m:r>
          <m:t>3</m:t>
        </m:r>
      </m:oMath>
      <w:r>
        <w:t xml:space="preserve"> </w:t>
      </w:r>
      <w:r>
        <w:rPr>
          <w:rFonts w:hint="eastAsia"/>
        </w:rPr>
        <w:t xml:space="preserve">和</w:t>
      </w:r>
      <w:r>
        <w:t xml:space="preserve"> </w:t>
      </w:r>
      <m:oMath>
        <m:r>
          <m:t>q</m:t>
        </m:r>
        <m:r>
          <m:rPr>
            <m:sty m:val="p"/>
          </m:rPr>
          <m:t>=</m:t>
        </m:r>
        <m:r>
          <m:rPr>
            <m:sty m:val="p"/>
          </m:rPr>
          <m:t>−</m:t>
        </m:r>
        <m:r>
          <m:t>2</m:t>
        </m:r>
      </m:oMath>
      <w:r>
        <w:t xml:space="preserve"> </w:t>
      </w:r>
      <w:r>
        <w:rPr>
          <w:rFonts w:hint="eastAsia"/>
        </w:rPr>
        <w:t xml:space="preserve">分别验证。</w:t>
      </w:r>
      <w:r>
        <w:t xml:space="preserve"> </w:t>
      </w:r>
      <w:r>
        <w:t xml:space="preserve">(c) </w:t>
      </w:r>
      <w:r>
        <w:rPr>
          <w:rFonts w:hint="eastAsia"/>
        </w:rPr>
        <w:t xml:space="preserve">若设计者希望最大化社会福利（这里用选民距理想点距离之和的相反数），</w:t>
      </w:r>
      <m:oMath>
        <m:sSup>
          <m:e>
            <m:r>
              <m:t>p</m:t>
            </m:r>
          </m:e>
          <m:sup>
            <m:r>
              <m:rPr>
                <m:sty m:val="p"/>
              </m:rPr>
              <m:t>*</m:t>
            </m:r>
          </m:sup>
        </m:sSup>
      </m:oMath>
      <w:r>
        <w:t xml:space="preserve"> </w:t>
      </w:r>
      <w:r>
        <w:rPr>
          <w:rFonts w:hint="eastAsia"/>
        </w:rPr>
        <w:t xml:space="preserve">是否也是社会最优？</w:t>
      </w:r>
    </w:p>
    <w:p>
      <w:pPr>
        <w:pStyle w:val="BodyText"/>
      </w:pPr>
      <w:r>
        <w:rPr>
          <w:rFonts w:hint="eastAsia"/>
          <w:i/>
          <w:iCs/>
        </w:rPr>
        <w:t xml:space="preserve">提示</w:t>
      </w:r>
      <w:r>
        <w:rPr>
          <w:rFonts w:hint="eastAsia"/>
        </w:rPr>
        <w:t xml:space="preserve">：单峰偏好下，多数投票的</w:t>
      </w:r>
      <w:r>
        <w:t xml:space="preserve"> Condorcet </w:t>
      </w:r>
      <w:r>
        <w:rPr>
          <w:rFonts w:hint="eastAsia"/>
        </w:rPr>
        <w:t xml:space="preserve">赢家就是中位理想点。社会最优也在中位点？检查距离函数的凸性。</w:t>
      </w:r>
    </w:p>
    <w:p>
      <w:pPr>
        <w:pStyle w:val="BodyText"/>
      </w:pPr>
      <w:r>
        <w:rPr>
          <w:rFonts w:hint="eastAsia"/>
          <w:i/>
          <w:iCs/>
        </w:rPr>
        <w:t xml:space="preserve">解答思路</w:t>
      </w:r>
      <w:r>
        <w:rPr>
          <w:rFonts w:hint="eastAsia"/>
        </w:rPr>
        <w:t xml:space="preserve">：</w:t>
      </w:r>
      <w:r>
        <w:t xml:space="preserve"> </w:t>
      </w:r>
      <w:r>
        <w:t xml:space="preserve">(a) </w:t>
      </w:r>
      <w:r>
        <w:rPr>
          <w:rFonts w:hint="eastAsia"/>
        </w:rPr>
        <w:t xml:space="preserve">将理想点排序：</w:t>
      </w:r>
      <m:oMath>
        <m:r>
          <m:rPr>
            <m:sty m:val="p"/>
          </m:rPr>
          <m:t>−</m:t>
        </m:r>
        <m:r>
          <m:t>3</m:t>
        </m:r>
        <m:r>
          <m:rPr>
            <m:sty m:val="p"/>
          </m:rPr>
          <m:t>,</m:t>
        </m:r>
        <m:r>
          <m:rPr>
            <m:sty m:val="p"/>
          </m:rPr>
          <m:t>−</m:t>
        </m:r>
        <m:r>
          <m:t>1</m:t>
        </m:r>
        <m:r>
          <m:rPr>
            <m:sty m:val="p"/>
          </m:rPr>
          <m:t>,</m:t>
        </m:r>
        <m:r>
          <m:t>0</m:t>
        </m:r>
        <m:r>
          <m:rPr>
            <m:sty m:val="p"/>
          </m:rPr>
          <m:t>,</m:t>
        </m:r>
        <m:r>
          <m:t>2</m:t>
        </m:r>
        <m:r>
          <m:rPr>
            <m:sty m:val="p"/>
          </m:rPr>
          <m:t>,</m:t>
        </m:r>
        <m:r>
          <m:t>4</m:t>
        </m:r>
      </m:oMath>
      <w:r>
        <w:rPr>
          <w:rFonts w:hint="eastAsia"/>
        </w:rPr>
        <w:t xml:space="preserve">，中位是第</w:t>
      </w:r>
      <w:r>
        <w:t xml:space="preserve"> 3 </w:t>
      </w:r>
      <w:r>
        <w:rPr>
          <w:rFonts w:hint="eastAsia"/>
        </w:rPr>
        <w:t xml:space="preserve">个，即</w:t>
      </w:r>
      <w:r>
        <w:t xml:space="preserve"> </w:t>
      </w:r>
      <m:oMath>
        <m:sSup>
          <m:e>
            <m:r>
              <m:t>p</m:t>
            </m:r>
          </m:e>
          <m:sup>
            <m:r>
              <m:rPr>
                <m:sty m:val="p"/>
              </m:rPr>
              <m:t>*</m:t>
            </m:r>
          </m:sup>
        </m:sSup>
        <m:r>
          <m:rPr>
            <m:sty m:val="p"/>
          </m:rPr>
          <m:t>=</m:t>
        </m:r>
        <m:r>
          <m:t>0</m:t>
        </m:r>
      </m:oMath>
      <w:r>
        <w:t xml:space="preserve">。</w:t>
      </w:r>
      <w:r>
        <w:t xml:space="preserve"> </w:t>
      </w:r>
      <w:r>
        <w:t xml:space="preserve">(b) </w:t>
      </w:r>
      <w:r>
        <w:rPr>
          <w:rFonts w:hint="eastAsia"/>
        </w:rPr>
        <w:t xml:space="preserve">对</w:t>
      </w:r>
      <w:r>
        <w:t xml:space="preserve"> </w:t>
      </w:r>
      <m:oMath>
        <m:r>
          <m:t>q</m:t>
        </m:r>
        <m:r>
          <m:rPr>
            <m:sty m:val="p"/>
          </m:rPr>
          <m:t>=</m:t>
        </m:r>
        <m:r>
          <m:t>3</m:t>
        </m:r>
      </m:oMath>
      <w:r>
        <w:rPr>
          <w:rFonts w:hint="eastAsia"/>
        </w:rPr>
        <w:t xml:space="preserve">：偏好</w:t>
      </w:r>
      <w:r>
        <w:t xml:space="preserve"> </w:t>
      </w:r>
      <m:oMath>
        <m:r>
          <m:t>0</m:t>
        </m:r>
        <m:r>
          <m:rPr>
            <m:sty m:val="p"/>
          </m:rPr>
          <m:t>≻</m:t>
        </m:r>
        <m:r>
          <m:t>3</m:t>
        </m:r>
      </m:oMath>
      <w:r>
        <w:t xml:space="preserve"> </w:t>
      </w:r>
      <w:r>
        <w:rPr>
          <w:rFonts w:hint="eastAsia"/>
        </w:rPr>
        <w:t xml:space="preserve">的选民是离</w:t>
      </w:r>
      <w:r>
        <w:t xml:space="preserve"> 0 </w:t>
      </w:r>
      <w:r>
        <w:rPr>
          <w:rFonts w:hint="eastAsia"/>
        </w:rPr>
        <w:t xml:space="preserve">比离</w:t>
      </w:r>
      <w:r>
        <w:t xml:space="preserve"> 3 </w:t>
      </w:r>
      <w:r>
        <w:rPr>
          <w:rFonts w:hint="eastAsia"/>
        </w:rPr>
        <w:t xml:space="preserve">更近的。分界点为</w:t>
      </w:r>
      <w:r>
        <w:t xml:space="preserve"> </w:t>
      </w:r>
      <m:oMath>
        <m:d>
          <m:dPr>
            <m:begChr m:val="("/>
            <m:sepChr m:val=""/>
            <m:endChr m:val=")"/>
            <m:grow/>
          </m:dPr>
          <m:e>
            <m:r>
              <m:t>0</m:t>
            </m:r>
            <m:r>
              <m:rPr>
                <m:sty m:val="p"/>
              </m:rPr>
              <m:t>+</m:t>
            </m:r>
            <m:r>
              <m:t>3</m:t>
            </m:r>
          </m:e>
        </m:d>
        <m:r>
          <m:rPr>
            <m:sty m:val="p"/>
          </m:rPr>
          <m:t>/</m:t>
        </m:r>
        <m:r>
          <m:t>2</m:t>
        </m:r>
        <m:r>
          <m:rPr>
            <m:sty m:val="p"/>
          </m:rPr>
          <m:t>=</m:t>
        </m:r>
        <m:r>
          <m:t>1.5</m:t>
        </m:r>
      </m:oMath>
      <w:r>
        <w:rPr>
          <w:rFonts w:hint="eastAsia"/>
        </w:rPr>
        <w:t xml:space="preserve">，理想点小于</w:t>
      </w:r>
      <w:r>
        <w:t xml:space="preserve"> 1.5 </w:t>
      </w:r>
      <w:r>
        <w:rPr>
          <w:rFonts w:hint="eastAsia"/>
        </w:rPr>
        <w:t xml:space="preserve">的选民偏好</w:t>
      </w:r>
      <w:r>
        <w:t xml:space="preserve"> </w:t>
      </w:r>
      <w:r>
        <w:rPr>
          <w:rFonts w:hint="eastAsia"/>
        </w:rPr>
        <w:t xml:space="preserve">0。选民</w:t>
      </w:r>
      <w:r>
        <w:t xml:space="preserve"> </w:t>
      </w:r>
      <m:oMath>
        <m:r>
          <m:rPr>
            <m:sty m:val="p"/>
          </m:rPr>
          <m:t>−</m:t>
        </m:r>
        <m:r>
          <m:t>3</m:t>
        </m:r>
        <m:r>
          <m:rPr>
            <m:sty m:val="p"/>
          </m:rPr>
          <m:t>,</m:t>
        </m:r>
        <m:r>
          <m:rPr>
            <m:sty m:val="p"/>
          </m:rPr>
          <m:t>−</m:t>
        </m:r>
        <m:r>
          <m:t>1</m:t>
        </m:r>
        <m:r>
          <m:rPr>
            <m:sty m:val="p"/>
          </m:rPr>
          <m:t>,</m:t>
        </m:r>
        <m:r>
          <m:t>0</m:t>
        </m:r>
      </m:oMath>
      <w:r>
        <w:t xml:space="preserve"> </w:t>
      </w:r>
      <w:r>
        <w:rPr>
          <w:rFonts w:hint="eastAsia"/>
        </w:rPr>
        <w:t xml:space="preserve">共</w:t>
      </w:r>
      <w:r>
        <w:t xml:space="preserve"> 3 </w:t>
      </w:r>
      <w:r>
        <w:rPr>
          <w:rFonts w:hint="eastAsia"/>
        </w:rPr>
        <w:t xml:space="preserve">人，占多数。同理</w:t>
      </w:r>
      <w:r>
        <w:t xml:space="preserve"> </w:t>
      </w:r>
      <m:oMath>
        <m:r>
          <m:t>q</m:t>
        </m:r>
        <m:r>
          <m:rPr>
            <m:sty m:val="p"/>
          </m:rPr>
          <m:t>=</m:t>
        </m:r>
        <m:r>
          <m:rPr>
            <m:sty m:val="p"/>
          </m:rPr>
          <m:t>−</m:t>
        </m:r>
        <m:r>
          <m:t>2</m:t>
        </m:r>
      </m:oMath>
      <w:r>
        <w:rPr>
          <w:rFonts w:hint="eastAsia"/>
        </w:rPr>
        <w:t xml:space="preserve">：分界点</w:t>
      </w:r>
      <w:r>
        <w:t xml:space="preserve"> </w:t>
      </w:r>
      <m:oMath>
        <m:r>
          <m:rPr>
            <m:sty m:val="p"/>
          </m:rPr>
          <m:t>−</m:t>
        </m:r>
        <m:r>
          <m:t>1</m:t>
        </m:r>
      </m:oMath>
      <w:r>
        <w:rPr>
          <w:rFonts w:hint="eastAsia"/>
        </w:rPr>
        <w:t xml:space="preserve">，选民</w:t>
      </w:r>
      <w:r>
        <w:t xml:space="preserve"> </w:t>
      </w:r>
      <m:oMath>
        <m:r>
          <m:t>0</m:t>
        </m:r>
        <m:r>
          <m:rPr>
            <m:sty m:val="p"/>
          </m:rPr>
          <m:t>,</m:t>
        </m:r>
        <m:r>
          <m:t>2</m:t>
        </m:r>
        <m:r>
          <m:rPr>
            <m:sty m:val="p"/>
          </m:rPr>
          <m:t>,</m:t>
        </m:r>
        <m:r>
          <m:t>4</m:t>
        </m:r>
      </m:oMath>
      <w:r>
        <w:t xml:space="preserve"> </w:t>
      </w:r>
      <w:r>
        <w:rPr>
          <w:rFonts w:hint="eastAsia"/>
        </w:rPr>
        <w:t xml:space="preserve">共</w:t>
      </w:r>
      <w:r>
        <w:t xml:space="preserve"> 3 </w:t>
      </w:r>
      <w:r>
        <w:rPr>
          <w:rFonts w:hint="eastAsia"/>
        </w:rPr>
        <w:t xml:space="preserve">人偏好</w:t>
      </w:r>
      <w:r>
        <w:t xml:space="preserve"> </w:t>
      </w:r>
      <w:r>
        <w:rPr>
          <w:rFonts w:hint="eastAsia"/>
        </w:rPr>
        <w:t xml:space="preserve">0。得证。</w:t>
      </w:r>
      <w:r>
        <w:t xml:space="preserve"> </w:t>
      </w:r>
      <w:r>
        <w:t xml:space="preserve">(c) </w:t>
      </w:r>
      <w:r>
        <w:rPr>
          <w:rFonts w:hint="eastAsia"/>
        </w:rPr>
        <w:t xml:space="preserve">社会目标函数为</w:t>
      </w:r>
      <w:r>
        <w:t xml:space="preserve"> </w:t>
      </w:r>
      <m:oMath>
        <m:sSub>
          <m:e>
            <m:r>
              <m:rPr>
                <m:sty m:val="p"/>
              </m:rPr>
              <m:t>max</m:t>
            </m:r>
          </m:e>
          <m:sub>
            <m:r>
              <m:t>x</m:t>
            </m:r>
          </m:sub>
        </m:sSub>
        <m:nary>
          <m:naryPr>
            <m:chr m:val="∑"/>
            <m:limLoc m:val="undOvr"/>
            <m:subHide m:val="off"/>
            <m:supHide m:val="on"/>
          </m:naryPr>
          <m:sub>
            <m:r>
              <m:t>i</m:t>
            </m:r>
          </m:sub>
          <m:sup>
            <m:r>
              <m:t>​</m:t>
            </m:r>
          </m:sup>
          <m:e>
            <m:r>
              <m:rPr>
                <m:sty m:val="p"/>
              </m:rPr>
              <m:t>−</m:t>
            </m:r>
          </m:e>
        </m:nary>
        <m:d>
          <m:dPr>
            <m:begChr m:val="|"/>
            <m:sepChr m:val=""/>
            <m:endChr m:val="|"/>
            <m:grow/>
          </m:dPr>
          <m:e>
            <m:sSub>
              <m:e>
                <m:r>
                  <m:t>p</m:t>
                </m:r>
              </m:e>
              <m:sub>
                <m:r>
                  <m:t>i</m:t>
                </m:r>
              </m:sub>
            </m:sSub>
            <m:r>
              <m:rPr>
                <m:sty m:val="p"/>
              </m:rPr>
              <m:t>−</m:t>
            </m:r>
            <m:r>
              <m:t>x</m:t>
            </m:r>
          </m:e>
        </m:d>
      </m:oMath>
      <w:r>
        <w:rPr>
          <w:rFonts w:hint="eastAsia"/>
        </w:rPr>
        <w:t xml:space="preserve">，这等价于最小化</w:t>
      </w:r>
      <w:r>
        <w:t xml:space="preserve"> </w:t>
      </w:r>
      <m:oMath>
        <m:nary>
          <m:naryPr>
            <m:chr m:val="∑"/>
            <m:limLoc m:val="undOvr"/>
            <m:subHide m:val="off"/>
            <m:supHide m:val="on"/>
          </m:naryPr>
          <m:sub>
            <m:r>
              <m:t>i</m:t>
            </m:r>
          </m:sub>
          <m:sup>
            <m:r>
              <m:t>​</m:t>
            </m:r>
          </m:sup>
          <m:e>
            <m:d>
              <m:dPr>
                <m:begChr m:val="|"/>
                <m:sepChr m:val=""/>
                <m:endChr m:val="|"/>
                <m:grow/>
              </m:dPr>
              <m:e>
                <m:sSub>
                  <m:e>
                    <m:r>
                      <m:t>p</m:t>
                    </m:r>
                  </m:e>
                  <m:sub>
                    <m:r>
                      <m:t>i</m:t>
                    </m:r>
                  </m:sub>
                </m:sSub>
                <m:r>
                  <m:rPr>
                    <m:sty m:val="p"/>
                  </m:rPr>
                  <m:t>−</m:t>
                </m:r>
                <m:r>
                  <m:t>x</m:t>
                </m:r>
              </m:e>
            </m:d>
          </m:e>
        </m:nary>
      </m:oMath>
      <w:r>
        <w:rPr>
          <w:rFonts w:hint="eastAsia"/>
        </w:rPr>
        <w:t xml:space="preserve">。对于绝对距离，任一维度的中位点正是最小化绝对偏差和的点（这是一维中位点的经典性质，可通过对目标函数分区间求导验证）。因此</w:t>
      </w:r>
      <w:r>
        <w:t xml:space="preserve"> </w:t>
      </w:r>
      <m:oMath>
        <m:sSup>
          <m:e>
            <m:r>
              <m:t>p</m:t>
            </m:r>
          </m:e>
          <m:sup>
            <m:r>
              <m:rPr>
                <m:sty m:val="p"/>
              </m:rPr>
              <m:t>*</m:t>
            </m:r>
          </m:sup>
        </m:sSup>
        <m:r>
          <m:rPr>
            <m:sty m:val="p"/>
          </m:rPr>
          <m:t>=</m:t>
        </m:r>
        <m:r>
          <m:t>0</m:t>
        </m:r>
      </m:oMath>
      <w:r>
        <w:t xml:space="preserve"> </w:t>
      </w:r>
      <w:r>
        <w:rPr>
          <w:rFonts w:hint="eastAsia"/>
        </w:rPr>
        <w:t xml:space="preserve">同时也是社会最优。这里效率与</w:t>
      </w:r>
      <w:r>
        <w:t xml:space="preserve"> Condorcet </w:t>
      </w:r>
      <w:r>
        <w:rPr>
          <w:rFonts w:hint="eastAsia"/>
        </w:rPr>
        <w:t xml:space="preserve">赢家重合，不是偶然——单峰偏好下的中位投票者定理确保了这一点。</w:t>
      </w:r>
    </w:p>
    <w:p>
      <w:pPr>
        <w:pStyle w:val="BodyText"/>
      </w:pPr>
      <w:r>
        <w:rPr>
          <w:rFonts w:hint="eastAsia"/>
          <w:b/>
          <w:bCs/>
        </w:rPr>
        <w:t xml:space="preserve">习题</w:t>
      </w:r>
      <w:r>
        <w:rPr>
          <w:b/>
          <w:bCs/>
        </w:rPr>
        <w:t xml:space="preserve"> 2.4</w:t>
      </w:r>
      <w:r>
        <w:rPr>
          <w:rFonts w:hint="eastAsia"/>
        </w:rPr>
        <w:t xml:space="preserve">（构造</w:t>
      </w:r>
      <w:r>
        <w:t xml:space="preserve"> Condorcet </w:t>
      </w:r>
      <w:r>
        <w:rPr>
          <w:rFonts w:hint="eastAsia"/>
        </w:rPr>
        <w:t xml:space="preserve">循环）设有</w:t>
      </w:r>
      <w:r>
        <w:t xml:space="preserve"> 3 </w:t>
      </w:r>
      <w:r>
        <w:rPr>
          <w:rFonts w:hint="eastAsia"/>
        </w:rPr>
        <w:t xml:space="preserve">个备选</w:t>
      </w:r>
      <w:r>
        <w:t xml:space="preserve"> </w:t>
      </w:r>
      <m:oMath>
        <m:r>
          <m:t>A</m:t>
        </m:r>
        <m:r>
          <m:rPr>
            <m:sty m:val="p"/>
          </m:rPr>
          <m:t>,</m:t>
        </m:r>
        <m:r>
          <m:t>B</m:t>
        </m:r>
        <m:r>
          <m:rPr>
            <m:sty m:val="p"/>
          </m:rPr>
          <m:t>,</m:t>
        </m:r>
        <m:r>
          <m:t>C</m:t>
        </m:r>
      </m:oMath>
      <w:r>
        <w:t xml:space="preserve"> </w:t>
      </w:r>
      <w:r>
        <w:rPr>
          <w:rFonts w:hint="eastAsia"/>
        </w:rPr>
        <w:t xml:space="preserve">和</w:t>
      </w:r>
      <w:r>
        <w:t xml:space="preserve"> 3 </w:t>
      </w:r>
      <w:r>
        <w:rPr>
          <w:rFonts w:hint="eastAsia"/>
        </w:rPr>
        <w:t xml:space="preserve">个选民，其偏好序如下：</w:t>
      </w:r>
      <w:r>
        <w:t xml:space="preserve"> </w:t>
      </w:r>
      <w:r>
        <w:t xml:space="preserve">- </w:t>
      </w:r>
      <w:r>
        <w:rPr>
          <w:rFonts w:hint="eastAsia"/>
        </w:rPr>
        <w:t xml:space="preserve">选民</w:t>
      </w:r>
      <w:r>
        <w:t xml:space="preserve"> </w:t>
      </w:r>
      <w:r>
        <w:rPr>
          <w:rFonts w:hint="eastAsia"/>
        </w:rPr>
        <w:t xml:space="preserve">1：</w:t>
      </w:r>
      <m:oMath>
        <m:r>
          <m:t>A</m:t>
        </m:r>
        <m:r>
          <m:rPr>
            <m:sty m:val="p"/>
          </m:rPr>
          <m:t>≻</m:t>
        </m:r>
        <m:r>
          <m:t>B</m:t>
        </m:r>
        <m:r>
          <m:rPr>
            <m:sty m:val="p"/>
          </m:rPr>
          <m:t>≻</m:t>
        </m:r>
        <m:r>
          <m:t>C</m:t>
        </m:r>
      </m:oMath>
      <w:r>
        <w:t xml:space="preserve"> </w:t>
      </w:r>
      <w:r>
        <w:t xml:space="preserve">- </w:t>
      </w:r>
      <w:r>
        <w:rPr>
          <w:rFonts w:hint="eastAsia"/>
        </w:rPr>
        <w:t xml:space="preserve">选民</w:t>
      </w:r>
      <w:r>
        <w:t xml:space="preserve"> </w:t>
      </w:r>
      <w:r>
        <w:rPr>
          <w:rFonts w:hint="eastAsia"/>
        </w:rPr>
        <w:t xml:space="preserve">2：</w:t>
      </w:r>
      <m:oMath>
        <m:r>
          <m:t>B</m:t>
        </m:r>
        <m:r>
          <m:rPr>
            <m:sty m:val="p"/>
          </m:rPr>
          <m:t>≻</m:t>
        </m:r>
        <m:r>
          <m:t>C</m:t>
        </m:r>
        <m:r>
          <m:rPr>
            <m:sty m:val="p"/>
          </m:rPr>
          <m:t>≻</m:t>
        </m:r>
        <m:r>
          <m:t>A</m:t>
        </m:r>
      </m:oMath>
      <w:r>
        <w:t xml:space="preserve"> </w:t>
      </w:r>
      <w:r>
        <w:t xml:space="preserve">- </w:t>
      </w:r>
      <w:r>
        <w:rPr>
          <w:rFonts w:hint="eastAsia"/>
        </w:rPr>
        <w:t xml:space="preserve">选民</w:t>
      </w:r>
      <w:r>
        <w:t xml:space="preserve"> </w:t>
      </w:r>
      <w:r>
        <w:rPr>
          <w:rFonts w:hint="eastAsia"/>
        </w:rPr>
        <w:t xml:space="preserve">3：</w:t>
      </w:r>
      <m:oMath>
        <m:r>
          <m:t>C</m:t>
        </m:r>
        <m:r>
          <m:rPr>
            <m:sty m:val="p"/>
          </m:rPr>
          <m:t>≻</m:t>
        </m:r>
        <m:r>
          <m:t>A</m:t>
        </m:r>
        <m:r>
          <m:rPr>
            <m:sty m:val="p"/>
          </m:rPr>
          <m:t>≻</m:t>
        </m:r>
        <m:r>
          <m:t>B</m:t>
        </m:r>
      </m:oMath>
    </w:p>
    <w:p>
      <w:pPr>
        <w:pStyle w:val="BodyText"/>
      </w:pPr>
      <w:r>
        <w:rPr>
          <w:rFonts w:hint="eastAsia"/>
        </w:rPr>
        <w:t xml:space="preserve">计算三场两两多数投票：</w:t>
      </w:r>
      <m:oMath>
        <m:r>
          <m:t>A</m:t>
        </m:r>
      </m:oMath>
      <w:r>
        <w:t xml:space="preserve"> </w:t>
      </w:r>
      <w:r>
        <w:t xml:space="preserve">vs</w:t>
      </w:r>
      <w:r>
        <w:t xml:space="preserve"> </w:t>
      </w:r>
      <m:oMath>
        <m:r>
          <m:t>B</m:t>
        </m:r>
      </m:oMath>
      <w:r>
        <w:t xml:space="preserve">、</w:t>
      </w:r>
      <m:oMath>
        <m:r>
          <m:t>B</m:t>
        </m:r>
      </m:oMath>
      <w:r>
        <w:t xml:space="preserve"> </w:t>
      </w:r>
      <w:r>
        <w:t xml:space="preserve">vs</w:t>
      </w:r>
      <w:r>
        <w:t xml:space="preserve"> </w:t>
      </w:r>
      <m:oMath>
        <m:r>
          <m:t>C</m:t>
        </m:r>
      </m:oMath>
      <w:r>
        <w:t xml:space="preserve">、</w:t>
      </w:r>
      <m:oMath>
        <m:r>
          <m:t>C</m:t>
        </m:r>
      </m:oMath>
      <w:r>
        <w:t xml:space="preserve"> </w:t>
      </w:r>
      <w:r>
        <w:t xml:space="preserve">vs</w:t>
      </w:r>
      <w:r>
        <w:t xml:space="preserve"> </w:t>
      </w:r>
      <m:oMath>
        <m:r>
          <m:t>A</m:t>
        </m:r>
      </m:oMath>
      <w:r>
        <w:rPr>
          <w:rFonts w:hint="eastAsia"/>
        </w:rPr>
        <w:t xml:space="preserve">。结果是什么？这表明多数投票的什么性质？这违背了</w:t>
      </w:r>
      <w:r>
        <w:t xml:space="preserve"> Arrow </w:t>
      </w:r>
      <w:r>
        <w:rPr>
          <w:rFonts w:hint="eastAsia"/>
        </w:rPr>
        <w:t xml:space="preserve">的哪个公理？</w:t>
      </w:r>
    </w:p>
    <w:p>
      <w:pPr>
        <w:pStyle w:val="BodyText"/>
      </w:pPr>
      <w:r>
        <w:rPr>
          <w:rFonts w:hint="eastAsia"/>
          <w:i/>
          <w:iCs/>
        </w:rPr>
        <w:t xml:space="preserve">提示</w:t>
      </w:r>
      <w:r>
        <w:rPr>
          <w:rFonts w:hint="eastAsia"/>
        </w:rPr>
        <w:t xml:space="preserve">：这场选举会产生一个循环，证明多数规则产生的关系不传递。</w:t>
      </w:r>
    </w:p>
    <w:p>
      <w:pPr>
        <w:pStyle w:val="BodyText"/>
      </w:pPr>
      <w:r>
        <w:rPr>
          <w:rFonts w:hint="eastAsia"/>
          <w:i/>
          <w:iCs/>
        </w:rPr>
        <w:t xml:space="preserve">解答思路</w:t>
      </w:r>
      <w:r>
        <w:rPr>
          <w:rFonts w:hint="eastAsia"/>
        </w:rPr>
        <w:t xml:space="preserve">：</w:t>
      </w:r>
      <w:r>
        <w:t xml:space="preserve"> </w:t>
      </w:r>
      <w:r>
        <w:t xml:space="preserve">-</w:t>
      </w:r>
      <w:r>
        <w:t xml:space="preserve"> </w:t>
      </w:r>
      <m:oMath>
        <m:r>
          <m:t>A</m:t>
        </m:r>
      </m:oMath>
      <w:r>
        <w:t xml:space="preserve"> </w:t>
      </w:r>
      <w:r>
        <w:t xml:space="preserve">vs</w:t>
      </w:r>
      <w:r>
        <w:t xml:space="preserve"> </w:t>
      </w:r>
      <m:oMath>
        <m:r>
          <m:t>B</m:t>
        </m:r>
      </m:oMath>
      <w:r>
        <w:rPr>
          <w:rFonts w:hint="eastAsia"/>
        </w:rPr>
        <w:t xml:space="preserve">：选民</w:t>
      </w:r>
      <w:r>
        <w:t xml:space="preserve"> 1 </w:t>
      </w:r>
      <w:r>
        <w:rPr>
          <w:rFonts w:hint="eastAsia"/>
        </w:rPr>
        <w:t xml:space="preserve">和</w:t>
      </w:r>
      <w:r>
        <w:t xml:space="preserve"> 3 </w:t>
      </w:r>
      <w:r>
        <w:rPr>
          <w:rFonts w:hint="eastAsia"/>
        </w:rPr>
        <w:t xml:space="preserve">偏好</w:t>
      </w:r>
      <w:r>
        <w:t xml:space="preserve"> </w:t>
      </w:r>
      <m:oMath>
        <m:r>
          <m:t>A</m:t>
        </m:r>
      </m:oMath>
      <w:r>
        <w:rPr>
          <w:rFonts w:hint="eastAsia"/>
        </w:rPr>
        <w:t xml:space="preserve">，选民</w:t>
      </w:r>
      <w:r>
        <w:t xml:space="preserve"> 2 </w:t>
      </w:r>
      <w:r>
        <w:rPr>
          <w:rFonts w:hint="eastAsia"/>
        </w:rPr>
        <w:t xml:space="preserve">偏好</w:t>
      </w:r>
      <w:r>
        <w:t xml:space="preserve"> </w:t>
      </w:r>
      <m:oMath>
        <m:r>
          <m:t>B</m:t>
        </m:r>
      </m:oMath>
      <w:r>
        <w:rPr>
          <w:rFonts w:hint="eastAsia"/>
        </w:rPr>
        <w:t xml:space="preserve">。多数票：</w:t>
      </w:r>
      <m:oMath>
        <m:r>
          <m:t>A</m:t>
        </m:r>
        <m:r>
          <m:rPr>
            <m:sty m:val="p"/>
          </m:rPr>
          <m:t>≻</m:t>
        </m:r>
        <m:r>
          <m:t>B</m:t>
        </m:r>
      </m:oMath>
      <w:r>
        <w:t xml:space="preserve">。</w:t>
      </w:r>
      <w:r>
        <w:t xml:space="preserve"> </w:t>
      </w:r>
      <w:r>
        <w:t xml:space="preserve">-</w:t>
      </w:r>
      <w:r>
        <w:t xml:space="preserve"> </w:t>
      </w:r>
      <m:oMath>
        <m:r>
          <m:t>B</m:t>
        </m:r>
      </m:oMath>
      <w:r>
        <w:t xml:space="preserve"> </w:t>
      </w:r>
      <w:r>
        <w:t xml:space="preserve">vs</w:t>
      </w:r>
      <w:r>
        <w:t xml:space="preserve"> </w:t>
      </w:r>
      <m:oMath>
        <m:r>
          <m:t>C</m:t>
        </m:r>
      </m:oMath>
      <w:r>
        <w:rPr>
          <w:rFonts w:hint="eastAsia"/>
        </w:rPr>
        <w:t xml:space="preserve">：选民</w:t>
      </w:r>
      <w:r>
        <w:t xml:space="preserve"> 1 </w:t>
      </w:r>
      <w:r>
        <w:rPr>
          <w:rFonts w:hint="eastAsia"/>
        </w:rPr>
        <w:t xml:space="preserve">和</w:t>
      </w:r>
      <w:r>
        <w:t xml:space="preserve"> 2 </w:t>
      </w:r>
      <w:r>
        <w:rPr>
          <w:rFonts w:hint="eastAsia"/>
        </w:rPr>
        <w:t xml:space="preserve">偏好</w:t>
      </w:r>
      <w:r>
        <w:t xml:space="preserve"> </w:t>
      </w:r>
      <m:oMath>
        <m:r>
          <m:t>B</m:t>
        </m:r>
      </m:oMath>
      <w:r>
        <w:rPr>
          <w:rFonts w:hint="eastAsia"/>
        </w:rPr>
        <w:t xml:space="preserve">，选民</w:t>
      </w:r>
      <w:r>
        <w:t xml:space="preserve"> 3 </w:t>
      </w:r>
      <w:r>
        <w:rPr>
          <w:rFonts w:hint="eastAsia"/>
        </w:rPr>
        <w:t xml:space="preserve">偏好</w:t>
      </w:r>
      <w:r>
        <w:t xml:space="preserve"> </w:t>
      </w:r>
      <m:oMath>
        <m:r>
          <m:t>C</m:t>
        </m:r>
      </m:oMath>
      <w:r>
        <w:rPr>
          <w:rFonts w:hint="eastAsia"/>
        </w:rPr>
        <w:t xml:space="preserve">。多数票：</w:t>
      </w:r>
      <m:oMath>
        <m:r>
          <m:t>B</m:t>
        </m:r>
        <m:r>
          <m:rPr>
            <m:sty m:val="p"/>
          </m:rPr>
          <m:t>≻</m:t>
        </m:r>
        <m:r>
          <m:t>C</m:t>
        </m:r>
      </m:oMath>
      <w:r>
        <w:t xml:space="preserve">。</w:t>
      </w:r>
      <w:r>
        <w:t xml:space="preserve"> </w:t>
      </w:r>
      <w:r>
        <w:t xml:space="preserve">-</w:t>
      </w:r>
      <w:r>
        <w:t xml:space="preserve"> </w:t>
      </w:r>
      <m:oMath>
        <m:r>
          <m:t>C</m:t>
        </m:r>
      </m:oMath>
      <w:r>
        <w:t xml:space="preserve"> </w:t>
      </w:r>
      <w:r>
        <w:t xml:space="preserve">vs</w:t>
      </w:r>
      <w:r>
        <w:t xml:space="preserve"> </w:t>
      </w:r>
      <m:oMath>
        <m:r>
          <m:t>A</m:t>
        </m:r>
      </m:oMath>
      <w:r>
        <w:rPr>
          <w:rFonts w:hint="eastAsia"/>
        </w:rPr>
        <w:t xml:space="preserve">：选民</w:t>
      </w:r>
      <w:r>
        <w:t xml:space="preserve"> 2 </w:t>
      </w:r>
      <w:r>
        <w:rPr>
          <w:rFonts w:hint="eastAsia"/>
        </w:rPr>
        <w:t xml:space="preserve">和</w:t>
      </w:r>
      <w:r>
        <w:t xml:space="preserve"> 3 </w:t>
      </w:r>
      <w:r>
        <w:rPr>
          <w:rFonts w:hint="eastAsia"/>
        </w:rPr>
        <w:t xml:space="preserve">偏好</w:t>
      </w:r>
      <w:r>
        <w:t xml:space="preserve"> </w:t>
      </w:r>
      <m:oMath>
        <m:r>
          <m:t>C</m:t>
        </m:r>
      </m:oMath>
      <w:r>
        <w:rPr>
          <w:rFonts w:hint="eastAsia"/>
        </w:rPr>
        <w:t xml:space="preserve">，选民</w:t>
      </w:r>
      <w:r>
        <w:t xml:space="preserve"> 1 </w:t>
      </w:r>
      <w:r>
        <w:rPr>
          <w:rFonts w:hint="eastAsia"/>
        </w:rPr>
        <w:t xml:space="preserve">偏好</w:t>
      </w:r>
      <w:r>
        <w:t xml:space="preserve"> </w:t>
      </w:r>
      <m:oMath>
        <m:r>
          <m:t>A</m:t>
        </m:r>
      </m:oMath>
      <w:r>
        <w:rPr>
          <w:rFonts w:hint="eastAsia"/>
        </w:rPr>
        <w:t xml:space="preserve">。多数票：</w:t>
      </w:r>
      <m:oMath>
        <m:r>
          <m:t>C</m:t>
        </m:r>
        <m:r>
          <m:rPr>
            <m:sty m:val="p"/>
          </m:rPr>
          <m:t>≻</m:t>
        </m:r>
        <m:r>
          <m:t>A</m:t>
        </m:r>
      </m:oMath>
      <w:r>
        <w:t xml:space="preserve">。</w:t>
      </w:r>
    </w:p>
    <w:p>
      <w:pPr>
        <w:pStyle w:val="BodyText"/>
      </w:pPr>
      <w:r>
        <w:rPr>
          <w:rFonts w:hint="eastAsia"/>
        </w:rPr>
        <w:t xml:space="preserve">得到社会偏好</w:t>
      </w:r>
      <w:r>
        <w:t xml:space="preserve"> </w:t>
      </w:r>
      <m:oMath>
        <m:r>
          <m:t>A</m:t>
        </m:r>
        <m:r>
          <m:rPr>
            <m:sty m:val="p"/>
          </m:rPr>
          <m:t>≻</m:t>
        </m:r>
        <m:r>
          <m:t>B</m:t>
        </m:r>
        <m:r>
          <m:rPr>
            <m:sty m:val="p"/>
          </m:rPr>
          <m:t>≻</m:t>
        </m:r>
        <m:r>
          <m:t>C</m:t>
        </m:r>
        <m:r>
          <m:rPr>
            <m:sty m:val="p"/>
          </m:rPr>
          <m:t>≻</m:t>
        </m:r>
        <m:r>
          <m:t>A</m:t>
        </m:r>
      </m:oMath>
      <w:r>
        <w:rPr>
          <w:rFonts w:hint="eastAsia"/>
        </w:rPr>
        <w:t xml:space="preserve">，这是一个循环，违反了传递性。这正是</w:t>
      </w:r>
      <w:r>
        <w:t xml:space="preserve"> Arrow </w:t>
      </w:r>
      <w:r>
        <w:rPr>
          <w:rFonts w:hint="eastAsia"/>
        </w:rPr>
        <w:t xml:space="preserve">所要求的”社会偏好必须是传递的完备序”——多数投票在此例中无法产生传递序，故不满足</w:t>
      </w:r>
      <w:r>
        <w:t xml:space="preserve"> Arrow </w:t>
      </w:r>
      <w:r>
        <w:rPr>
          <w:rFonts w:hint="eastAsia"/>
        </w:rPr>
        <w:t xml:space="preserve">的公理体系。这也是</w:t>
      </w:r>
      <w:r>
        <w:t xml:space="preserve"> Condorcet </w:t>
      </w:r>
      <w:r>
        <w:rPr>
          <w:rFonts w:hint="eastAsia"/>
        </w:rPr>
        <w:t xml:space="preserve">悖论的标准示例。</w:t>
      </w:r>
    </w:p>
    <w:p>
      <w:r>
        <w:pict>
          <v:rect style="width:0;height:1.5pt" o:hralign="center" o:hrstd="t" o:hr="t"/>
        </w:pict>
      </w:r>
    </w:p>
    <w:p>
      <w:pPr>
        <w:pStyle w:val="FirstParagraph"/>
      </w:pPr>
      <w:r>
        <w:rPr>
          <w:rFonts w:hint="eastAsia"/>
          <w:b/>
          <w:bCs/>
        </w:rPr>
        <w:t xml:space="preserve">证明题</w:t>
      </w:r>
    </w:p>
    <w:p>
      <w:pPr>
        <w:pStyle w:val="BodyText"/>
      </w:pPr>
      <w:r>
        <w:rPr>
          <w:rFonts w:hint="eastAsia"/>
          <w:b/>
          <w:bCs/>
        </w:rPr>
        <w:t xml:space="preserve">习题</w:t>
      </w:r>
      <w:r>
        <w:rPr>
          <w:b/>
          <w:bCs/>
        </w:rPr>
        <w:t xml:space="preserve"> 2.5</w:t>
      </w:r>
      <w:r>
        <w:rPr>
          <w:rFonts w:hint="eastAsia"/>
        </w:rPr>
        <w:t xml:space="preserve">（决定性集扩张引理的一步）在</w:t>
      </w:r>
      <w:r>
        <w:t xml:space="preserve"> Arrow </w:t>
      </w:r>
      <w:r>
        <w:rPr>
          <w:rFonts w:hint="eastAsia"/>
        </w:rPr>
        <w:t xml:space="preserve">定理的证明中（第</w:t>
      </w:r>
      <w:r>
        <w:t xml:space="preserve"> 2.2 </w:t>
      </w:r>
      <w:r>
        <w:rPr>
          <w:rFonts w:hint="eastAsia"/>
        </w:rPr>
        <w:t xml:space="preserve">节），关键步骤之一是</w:t>
      </w:r>
      <w:r>
        <w:rPr>
          <w:rFonts w:hint="eastAsia"/>
          <w:b/>
          <w:bCs/>
        </w:rPr>
        <w:t xml:space="preserve">扩张引理</w:t>
      </w:r>
      <w:r>
        <w:rPr>
          <w:rFonts w:hint="eastAsia"/>
        </w:rPr>
        <w:t xml:space="preserve">：若某个选民集合</w:t>
      </w:r>
      <w:r>
        <w:t xml:space="preserve"> </w:t>
      </w:r>
      <m:oMath>
        <m:r>
          <m:t>D</m:t>
        </m:r>
      </m:oMath>
      <w:r>
        <w:t xml:space="preserve"> </w:t>
      </w:r>
      <w:r>
        <w:rPr>
          <w:rFonts w:hint="eastAsia"/>
        </w:rPr>
        <w:t xml:space="preserve">在备选对</w:t>
      </w:r>
      <w:r>
        <w:t xml:space="preserve"> </w:t>
      </w:r>
      <m:oMath>
        <m:d>
          <m:dPr>
            <m:begChr m:val="("/>
            <m:sepChr m:val=""/>
            <m:endChr m:val=")"/>
            <m:grow/>
          </m:dPr>
          <m:e>
            <m:r>
              <m:t>a</m:t>
            </m:r>
            <m:r>
              <m:rPr>
                <m:sty m:val="p"/>
              </m:rPr>
              <m:t>,</m:t>
            </m:r>
            <m:r>
              <m:t>b</m:t>
            </m:r>
          </m:e>
        </m:d>
      </m:oMath>
      <w:r>
        <w:t xml:space="preserve"> </w:t>
      </w:r>
      <w:r>
        <w:rPr>
          <w:rFonts w:hint="eastAsia"/>
        </w:rPr>
        <w:t xml:space="preserve">上是决定性的（即当</w:t>
      </w:r>
      <w:r>
        <w:t xml:space="preserve"> </w:t>
      </w:r>
      <m:oMath>
        <m:r>
          <m:t>D</m:t>
        </m:r>
      </m:oMath>
      <w:r>
        <w:t xml:space="preserve"> </w:t>
      </w:r>
      <w:r>
        <w:rPr>
          <w:rFonts w:hint="eastAsia"/>
        </w:rPr>
        <w:t xml:space="preserve">中所有人都偏好</w:t>
      </w:r>
      <w:r>
        <w:t xml:space="preserve"> </w:t>
      </w:r>
      <m:oMath>
        <m:r>
          <m:t>a</m:t>
        </m:r>
        <m:r>
          <m:rPr>
            <m:sty m:val="p"/>
          </m:rPr>
          <m:t>≻</m:t>
        </m:r>
        <m:r>
          <m:t>b</m:t>
        </m:r>
      </m:oMath>
      <w:r>
        <w:t xml:space="preserve"> </w:t>
      </w:r>
      <w:r>
        <w:rPr>
          <w:rFonts w:hint="eastAsia"/>
        </w:rPr>
        <w:t xml:space="preserve">而</w:t>
      </w:r>
      <w:r>
        <w:t xml:space="preserve"> </w:t>
      </w:r>
      <m:oMath>
        <m:r>
          <m:t>D</m:t>
        </m:r>
      </m:oMath>
      <w:r>
        <w:t xml:space="preserve"> </w:t>
      </w:r>
      <w:r>
        <w:rPr>
          <w:rFonts w:hint="eastAsia"/>
        </w:rPr>
        <w:t xml:space="preserve">外所有人都偏好</w:t>
      </w:r>
      <w:r>
        <w:t xml:space="preserve"> </w:t>
      </w:r>
      <m:oMath>
        <m:r>
          <m:t>b</m:t>
        </m:r>
        <m:r>
          <m:rPr>
            <m:sty m:val="p"/>
          </m:rPr>
          <m:t>≻</m:t>
        </m:r>
        <m:r>
          <m:t>a</m:t>
        </m:r>
      </m:oMath>
      <w:r>
        <w:t xml:space="preserve"> </w:t>
      </w:r>
      <w:r>
        <w:rPr>
          <w:rFonts w:hint="eastAsia"/>
        </w:rPr>
        <w:t xml:space="preserve">时，社会必判定</w:t>
      </w:r>
      <w:r>
        <w:t xml:space="preserve"> </w:t>
      </w:r>
      <m:oMath>
        <m:r>
          <m:t>a</m:t>
        </m:r>
        <m:r>
          <m:rPr>
            <m:sty m:val="p"/>
          </m:rPr>
          <m:t>≻</m:t>
        </m:r>
        <m:r>
          <m:t>b</m:t>
        </m:r>
      </m:oMath>
      <w:r>
        <w:rPr>
          <w:rFonts w:hint="eastAsia"/>
        </w:rPr>
        <w:t xml:space="preserve">），则</w:t>
      </w:r>
      <w:r>
        <w:t xml:space="preserve"> </w:t>
      </w:r>
      <m:oMath>
        <m:r>
          <m:t>D</m:t>
        </m:r>
      </m:oMath>
      <w:r>
        <w:t xml:space="preserve"> </w:t>
      </w:r>
      <w:r>
        <w:rPr>
          <w:rFonts w:hint="eastAsia"/>
        </w:rPr>
        <w:t xml:space="preserve">在所有备选对上都是决定性的。请完成以下特殊情形：假设</w:t>
      </w:r>
      <w:r>
        <w:t xml:space="preserve"> </w:t>
      </w:r>
      <m:oMath>
        <m:r>
          <m:t>D</m:t>
        </m:r>
      </m:oMath>
      <w:r>
        <w:t xml:space="preserve"> </w:t>
      </w:r>
      <w:r>
        <w:rPr>
          <w:rFonts w:hint="eastAsia"/>
        </w:rPr>
        <w:t xml:space="preserve">对</w:t>
      </w:r>
      <w:r>
        <w:t xml:space="preserve"> </w:t>
      </w:r>
      <m:oMath>
        <m:d>
          <m:dPr>
            <m:begChr m:val="("/>
            <m:sepChr m:val=""/>
            <m:endChr m:val=")"/>
            <m:grow/>
          </m:dPr>
          <m:e>
            <m:r>
              <m:t>a</m:t>
            </m:r>
            <m:r>
              <m:rPr>
                <m:sty m:val="p"/>
              </m:rPr>
              <m:t>,</m:t>
            </m:r>
            <m:r>
              <m:t>b</m:t>
            </m:r>
          </m:e>
        </m:d>
      </m:oMath>
      <w:r>
        <w:t xml:space="preserve"> </w:t>
      </w:r>
      <w:r>
        <w:rPr>
          <w:rFonts w:hint="eastAsia"/>
        </w:rPr>
        <w:t xml:space="preserve">是决定性的，试证明</w:t>
      </w:r>
      <w:r>
        <w:t xml:space="preserve"> </w:t>
      </w:r>
      <m:oMath>
        <m:r>
          <m:t>D</m:t>
        </m:r>
      </m:oMath>
      <w:r>
        <w:t xml:space="preserve"> </w:t>
      </w:r>
      <w:r>
        <w:rPr>
          <w:rFonts w:hint="eastAsia"/>
        </w:rPr>
        <w:t xml:space="preserve">对</w:t>
      </w:r>
      <w:r>
        <w:t xml:space="preserve"> </w:t>
      </w:r>
      <m:oMath>
        <m:d>
          <m:dPr>
            <m:begChr m:val="("/>
            <m:sepChr m:val=""/>
            <m:endChr m:val=")"/>
            <m:grow/>
          </m:dPr>
          <m:e>
            <m:r>
              <m:t>a</m:t>
            </m:r>
            <m:r>
              <m:rPr>
                <m:sty m:val="p"/>
              </m:rPr>
              <m:t>,</m:t>
            </m:r>
            <m:r>
              <m:t>c</m:t>
            </m:r>
          </m:e>
        </m:d>
      </m:oMath>
      <w:r>
        <w:t xml:space="preserve"> </w:t>
      </w:r>
      <w:r>
        <w:rPr>
          <w:rFonts w:hint="eastAsia"/>
        </w:rPr>
        <w:t xml:space="preserve">也是决定性的，其中</w:t>
      </w:r>
      <w:r>
        <w:t xml:space="preserve"> </w:t>
      </w:r>
      <m:oMath>
        <m:r>
          <m:t>c</m:t>
        </m:r>
      </m:oMath>
      <w:r>
        <w:t xml:space="preserve"> </w:t>
      </w:r>
      <w:r>
        <w:rPr>
          <w:rFonts w:hint="eastAsia"/>
        </w:rPr>
        <w:t xml:space="preserve">是不同于</w:t>
      </w:r>
      <w:r>
        <w:t xml:space="preserve"> </w:t>
      </w:r>
      <m:oMath>
        <m:r>
          <m:t>a</m:t>
        </m:r>
        <m:r>
          <m:rPr>
            <m:sty m:val="p"/>
          </m:rPr>
          <m:t>,</m:t>
        </m:r>
        <m:r>
          <m:t>b</m:t>
        </m:r>
      </m:oMath>
      <w:r>
        <w:t xml:space="preserve"> </w:t>
      </w:r>
      <w:r>
        <w:rPr>
          <w:rFonts w:hint="eastAsia"/>
        </w:rPr>
        <w:t xml:space="preserve">的第三个备选（需存在”自由三元组”）。你的证明需要精确引用</w:t>
      </w:r>
      <w:r>
        <w:t xml:space="preserve"> IIA </w:t>
      </w:r>
      <w:r>
        <w:rPr>
          <w:rFonts w:hint="eastAsia"/>
        </w:rPr>
        <w:t xml:space="preserve">和弱</w:t>
      </w:r>
      <w:r>
        <w:t xml:space="preserve"> Pareto。</w:t>
      </w:r>
    </w:p>
    <w:p>
      <w:pPr>
        <w:pStyle w:val="BodyText"/>
      </w:pPr>
      <w:r>
        <w:rPr>
          <w:rFonts w:hint="eastAsia"/>
          <w:i/>
          <w:iCs/>
        </w:rPr>
        <w:t xml:space="preserve">提示</w:t>
      </w:r>
      <w:r>
        <w:rPr>
          <w:rFonts w:hint="eastAsia"/>
        </w:rPr>
        <w:t xml:space="preserve">：构造一个偏好组合，其中</w:t>
      </w:r>
      <w:r>
        <w:t xml:space="preserve"> </w:t>
      </w:r>
      <m:oMath>
        <m:r>
          <m:t>D</m:t>
        </m:r>
      </m:oMath>
      <w:r>
        <w:t xml:space="preserve"> </w:t>
      </w:r>
      <w:r>
        <w:rPr>
          <w:rFonts w:hint="eastAsia"/>
        </w:rPr>
        <w:t xml:space="preserve">内个体的偏好为</w:t>
      </w:r>
      <w:r>
        <w:t xml:space="preserve"> </w:t>
      </w:r>
      <m:oMath>
        <m:r>
          <m:t>a</m:t>
        </m:r>
        <m:r>
          <m:rPr>
            <m:sty m:val="p"/>
          </m:rPr>
          <m:t>≻</m:t>
        </m:r>
        <m:r>
          <m:t>b</m:t>
        </m:r>
        <m:r>
          <m:rPr>
            <m:sty m:val="p"/>
          </m:rPr>
          <m:t>≻</m:t>
        </m:r>
        <m:r>
          <m:t>c</m:t>
        </m:r>
      </m:oMath>
      <w:r>
        <w:rPr>
          <w:rFonts w:hint="eastAsia"/>
        </w:rPr>
        <w:t xml:space="preserve">，</w:t>
      </w:r>
      <m:oMath>
        <m:r>
          <m:t>D</m:t>
        </m:r>
      </m:oMath>
      <w:r>
        <w:t xml:space="preserve"> </w:t>
      </w:r>
      <w:r>
        <w:rPr>
          <w:rFonts w:hint="eastAsia"/>
        </w:rPr>
        <w:t xml:space="preserve">外个体偏好为</w:t>
      </w:r>
      <w:r>
        <w:t xml:space="preserve"> </w:t>
      </w:r>
      <m:oMath>
        <m:r>
          <m:t>b</m:t>
        </m:r>
        <m:r>
          <m:rPr>
            <m:sty m:val="p"/>
          </m:rPr>
          <m:t>≻</m:t>
        </m:r>
        <m:r>
          <m:t>c</m:t>
        </m:r>
        <m:r>
          <m:rPr>
            <m:sty m:val="p"/>
          </m:rPr>
          <m:t>≻</m:t>
        </m:r>
        <m:r>
          <m:t>a</m:t>
        </m:r>
      </m:oMath>
      <w:r>
        <w:rPr>
          <w:rFonts w:hint="eastAsia"/>
        </w:rPr>
        <w:t xml:space="preserve">（或其他使论证成立的组合）。先利用</w:t>
      </w:r>
      <w:r>
        <w:t xml:space="preserve"> </w:t>
      </w:r>
      <m:oMath>
        <m:r>
          <m:t>D</m:t>
        </m:r>
      </m:oMath>
      <w:r>
        <w:t xml:space="preserve"> </w:t>
      </w:r>
      <w:r>
        <w:rPr>
          <w:rFonts w:hint="eastAsia"/>
        </w:rPr>
        <w:t xml:space="preserve">对</w:t>
      </w:r>
      <w:r>
        <w:t xml:space="preserve"> </w:t>
      </w:r>
      <m:oMath>
        <m:d>
          <m:dPr>
            <m:begChr m:val="("/>
            <m:sepChr m:val=""/>
            <m:endChr m:val=")"/>
            <m:grow/>
          </m:dPr>
          <m:e>
            <m:r>
              <m:t>a</m:t>
            </m:r>
            <m:r>
              <m:rPr>
                <m:sty m:val="p"/>
              </m:rPr>
              <m:t>,</m:t>
            </m:r>
            <m:r>
              <m:t>b</m:t>
            </m:r>
          </m:e>
        </m:d>
      </m:oMath>
      <w:r>
        <w:t xml:space="preserve"> </w:t>
      </w:r>
      <w:r>
        <w:rPr>
          <w:rFonts w:hint="eastAsia"/>
        </w:rPr>
        <w:t xml:space="preserve">的决定性推出社会</w:t>
      </w:r>
      <w:r>
        <w:t xml:space="preserve"> </w:t>
      </w:r>
      <m:oMath>
        <m:r>
          <m:t>a</m:t>
        </m:r>
        <m:r>
          <m:rPr>
            <m:sty m:val="p"/>
          </m:rPr>
          <m:t>≻</m:t>
        </m:r>
        <m:r>
          <m:t>b</m:t>
        </m:r>
      </m:oMath>
      <w:r>
        <w:rPr>
          <w:rFonts w:hint="eastAsia"/>
        </w:rPr>
        <w:t xml:space="preserve">。再利用弱</w:t>
      </w:r>
      <w:r>
        <w:t xml:space="preserve"> </w:t>
      </w:r>
      <w:r>
        <w:rPr>
          <w:rFonts w:hint="eastAsia"/>
        </w:rPr>
        <w:t xml:space="preserve">Pareto（所有人都</w:t>
      </w:r>
      <w:r>
        <w:t xml:space="preserve"> </w:t>
      </w:r>
      <m:oMath>
        <m:r>
          <m:t>b</m:t>
        </m:r>
        <m:r>
          <m:rPr>
            <m:sty m:val="p"/>
          </m:rPr>
          <m:t>≻</m:t>
        </m:r>
        <m:r>
          <m:t>c</m:t>
        </m:r>
      </m:oMath>
      <w:r>
        <w:rPr>
          <w:rFonts w:hint="eastAsia"/>
        </w:rPr>
        <w:t xml:space="preserve">）推出社会</w:t>
      </w:r>
      <w:r>
        <w:t xml:space="preserve"> </w:t>
      </w:r>
      <m:oMath>
        <m:r>
          <m:t>b</m:t>
        </m:r>
        <m:r>
          <m:rPr>
            <m:sty m:val="p"/>
          </m:rPr>
          <m:t>≻</m:t>
        </m:r>
        <m:r>
          <m:t>c</m:t>
        </m:r>
      </m:oMath>
      <w:r>
        <w:rPr>
          <w:rFonts w:hint="eastAsia"/>
        </w:rPr>
        <w:t xml:space="preserve">。最后用传递性得</w:t>
      </w:r>
      <w:r>
        <w:t xml:space="preserve"> </w:t>
      </w:r>
      <m:oMath>
        <m:r>
          <m:t>a</m:t>
        </m:r>
        <m:r>
          <m:rPr>
            <m:sty m:val="p"/>
          </m:rPr>
          <m:t>≻</m:t>
        </m:r>
        <m:r>
          <m:t>c</m:t>
        </m:r>
      </m:oMath>
      <w:r>
        <w:rPr>
          <w:rFonts w:hint="eastAsia"/>
        </w:rPr>
        <w:t xml:space="preserve">，再以</w:t>
      </w:r>
      <w:r>
        <w:t xml:space="preserve"> IIA </w:t>
      </w:r>
      <w:r>
        <w:rPr>
          <w:rFonts w:hint="eastAsia"/>
        </w:rPr>
        <w:t xml:space="preserve">剥离</w:t>
      </w:r>
      <w:r>
        <w:t xml:space="preserve"> </w:t>
      </w:r>
      <m:oMath>
        <m:r>
          <m:t>b</m:t>
        </m:r>
      </m:oMath>
      <w:r>
        <w:t xml:space="preserve"> </w:t>
      </w:r>
      <w:r>
        <w:rPr>
          <w:rFonts w:hint="eastAsia"/>
        </w:rPr>
        <w:t xml:space="preserve">的影响，说明</w:t>
      </w:r>
      <w:r>
        <w:t xml:space="preserve"> </w:t>
      </w:r>
      <m:oMath>
        <m:r>
          <m:t>D</m:t>
        </m:r>
      </m:oMath>
      <w:r>
        <w:t xml:space="preserve"> </w:t>
      </w:r>
      <w:r>
        <w:rPr>
          <w:rFonts w:hint="eastAsia"/>
        </w:rPr>
        <w:t xml:space="preserve">在</w:t>
      </w:r>
      <w:r>
        <w:t xml:space="preserve"> </w:t>
      </w:r>
      <m:oMath>
        <m:d>
          <m:dPr>
            <m:begChr m:val="("/>
            <m:sepChr m:val=""/>
            <m:endChr m:val=")"/>
            <m:grow/>
          </m:dPr>
          <m:e>
            <m:r>
              <m:t>a</m:t>
            </m:r>
            <m:r>
              <m:rPr>
                <m:sty m:val="p"/>
              </m:rPr>
              <m:t>,</m:t>
            </m:r>
            <m:r>
              <m:t>c</m:t>
            </m:r>
          </m:e>
        </m:d>
      </m:oMath>
      <w:r>
        <w:t xml:space="preserve"> </w:t>
      </w:r>
      <w:r>
        <w:rPr>
          <w:rFonts w:hint="eastAsia"/>
        </w:rPr>
        <w:t xml:space="preserve">上的决定性。</w:t>
      </w:r>
    </w:p>
    <w:p>
      <w:pPr>
        <w:pStyle w:val="BodyText"/>
      </w:pPr>
      <w:r>
        <w:rPr>
          <w:rFonts w:hint="eastAsia"/>
          <w:i/>
          <w:iCs/>
        </w:rPr>
        <w:t xml:space="preserve">解答思路</w:t>
      </w:r>
      <w:r>
        <w:rPr>
          <w:rFonts w:hint="eastAsia"/>
        </w:rPr>
        <w:t xml:space="preserve">：</w:t>
      </w:r>
      <w:r>
        <w:t xml:space="preserve"> </w:t>
      </w:r>
      <w:r>
        <w:rPr>
          <w:rFonts w:hint="eastAsia"/>
        </w:rPr>
        <w:t xml:space="preserve">构造偏好组合：</w:t>
      </w:r>
      <w:r>
        <w:t xml:space="preserve"> </w:t>
      </w:r>
      <w:r>
        <w:t xml:space="preserve">- </w:t>
      </w:r>
      <w:r>
        <w:rPr>
          <w:rFonts w:hint="eastAsia"/>
        </w:rPr>
        <w:t xml:space="preserve">对</w:t>
      </w:r>
      <w:r>
        <w:t xml:space="preserve"> </w:t>
      </w:r>
      <m:oMath>
        <m:r>
          <m:t>i</m:t>
        </m:r>
        <m:r>
          <m:rPr>
            <m:sty m:val="p"/>
          </m:rPr>
          <m:t>∈</m:t>
        </m:r>
        <m:r>
          <m:t>D</m:t>
        </m:r>
      </m:oMath>
      <w:r>
        <w:rPr>
          <w:rFonts w:hint="eastAsia"/>
        </w:rPr>
        <w:t xml:space="preserve">：</w:t>
      </w:r>
      <m:oMath>
        <m:r>
          <m:t>a</m:t>
        </m:r>
        <m:sSub>
          <m:e>
            <m:r>
              <m:rPr>
                <m:sty m:val="p"/>
              </m:rPr>
              <m:t>≻</m:t>
            </m:r>
          </m:e>
          <m:sub>
            <m:r>
              <m:t>i</m:t>
            </m:r>
          </m:sub>
        </m:sSub>
        <m:r>
          <m:t>b</m:t>
        </m:r>
        <m:sSub>
          <m:e>
            <m:r>
              <m:rPr>
                <m:sty m:val="p"/>
              </m:rPr>
              <m:t>≻</m:t>
            </m:r>
          </m:e>
          <m:sub>
            <m:r>
              <m:t>i</m:t>
            </m:r>
          </m:sub>
        </m:sSub>
        <m:r>
          <m:t>c</m:t>
        </m:r>
      </m:oMath>
      <w:r>
        <w:t xml:space="preserve"> </w:t>
      </w:r>
      <w:r>
        <w:t xml:space="preserve">- </w:t>
      </w:r>
      <w:r>
        <w:rPr>
          <w:rFonts w:hint="eastAsia"/>
        </w:rPr>
        <w:t xml:space="preserve">对</w:t>
      </w:r>
      <w:r>
        <w:t xml:space="preserve"> </w:t>
      </w:r>
      <m:oMath>
        <m:r>
          <m:t>j</m:t>
        </m:r>
        <m:r>
          <m:rPr>
            <m:sty m:val="p"/>
          </m:rPr>
          <m:t>∉</m:t>
        </m:r>
        <m:r>
          <m:t>D</m:t>
        </m:r>
      </m:oMath>
      <w:r>
        <w:rPr>
          <w:rFonts w:hint="eastAsia"/>
        </w:rPr>
        <w:t xml:space="preserve">：</w:t>
      </w:r>
      <m:oMath>
        <m:r>
          <m:t>b</m:t>
        </m:r>
        <m:sSub>
          <m:e>
            <m:r>
              <m:rPr>
                <m:sty m:val="p"/>
              </m:rPr>
              <m:t>≻</m:t>
            </m:r>
          </m:e>
          <m:sub>
            <m:r>
              <m:t>j</m:t>
            </m:r>
          </m:sub>
        </m:sSub>
        <m:r>
          <m:t>c</m:t>
        </m:r>
        <m:sSub>
          <m:e>
            <m:r>
              <m:rPr>
                <m:sty m:val="p"/>
              </m:rPr>
              <m:t>≻</m:t>
            </m:r>
          </m:e>
          <m:sub>
            <m:r>
              <m:t>j</m:t>
            </m:r>
          </m:sub>
        </m:sSub>
        <m:r>
          <m:t>a</m:t>
        </m:r>
      </m:oMath>
    </w:p>
    <w:p>
      <w:pPr>
        <w:pStyle w:val="BodyText"/>
      </w:pPr>
      <w:r>
        <w:rPr>
          <w:rFonts w:hint="eastAsia"/>
        </w:rPr>
        <w:t xml:space="preserve">步骤：</w:t>
      </w:r>
      <w:r>
        <w:t xml:space="preserve"> </w:t>
      </w:r>
      <w:r>
        <w:t xml:space="preserve">1. </w:t>
      </w:r>
      <w:r>
        <w:rPr>
          <w:rFonts w:hint="eastAsia"/>
        </w:rPr>
        <w:t xml:space="preserve">因为</w:t>
      </w:r>
      <w:r>
        <w:t xml:space="preserve"> </w:t>
      </w:r>
      <m:oMath>
        <m:r>
          <m:t>D</m:t>
        </m:r>
      </m:oMath>
      <w:r>
        <w:t xml:space="preserve"> </w:t>
      </w:r>
      <w:r>
        <w:rPr>
          <w:rFonts w:hint="eastAsia"/>
        </w:rPr>
        <w:t xml:space="preserve">对</w:t>
      </w:r>
      <w:r>
        <w:t xml:space="preserve"> </w:t>
      </w:r>
      <m:oMath>
        <m:d>
          <m:dPr>
            <m:begChr m:val="("/>
            <m:sepChr m:val=""/>
            <m:endChr m:val=")"/>
            <m:grow/>
          </m:dPr>
          <m:e>
            <m:r>
              <m:t>a</m:t>
            </m:r>
            <m:r>
              <m:rPr>
                <m:sty m:val="p"/>
              </m:rPr>
              <m:t>,</m:t>
            </m:r>
            <m:r>
              <m:t>b</m:t>
            </m:r>
          </m:e>
        </m:d>
      </m:oMath>
      <w:r>
        <w:t xml:space="preserve"> </w:t>
      </w:r>
      <w:r>
        <w:rPr>
          <w:rFonts w:hint="eastAsia"/>
        </w:rPr>
        <w:t xml:space="preserve">决定，且</w:t>
      </w:r>
      <w:r>
        <w:t xml:space="preserve"> </w:t>
      </w:r>
      <m:oMath>
        <m:r>
          <m:t>D</m:t>
        </m:r>
      </m:oMath>
      <w:r>
        <w:t xml:space="preserve"> </w:t>
      </w:r>
      <w:r>
        <w:rPr>
          <w:rFonts w:hint="eastAsia"/>
        </w:rPr>
        <w:t xml:space="preserve">内所有人都</w:t>
      </w:r>
      <w:r>
        <w:t xml:space="preserve"> </w:t>
      </w:r>
      <m:oMath>
        <m:r>
          <m:t>a</m:t>
        </m:r>
        <m:r>
          <m:rPr>
            <m:sty m:val="p"/>
          </m:rPr>
          <m:t>≻</m:t>
        </m:r>
        <m:r>
          <m:t>b</m:t>
        </m:r>
      </m:oMath>
      <w:r>
        <w:t xml:space="preserve">、</w:t>
      </w:r>
      <m:oMath>
        <m:r>
          <m:t>D</m:t>
        </m:r>
      </m:oMath>
      <w:r>
        <w:t xml:space="preserve"> </w:t>
      </w:r>
      <w:r>
        <w:rPr>
          <w:rFonts w:hint="eastAsia"/>
        </w:rPr>
        <w:t xml:space="preserve">外所有人都</w:t>
      </w:r>
      <w:r>
        <w:t xml:space="preserve"> </w:t>
      </w:r>
      <m:oMath>
        <m:r>
          <m:t>b</m:t>
        </m:r>
        <m:r>
          <m:rPr>
            <m:sty m:val="p"/>
          </m:rPr>
          <m:t>≻</m:t>
        </m:r>
        <m:r>
          <m:t>a</m:t>
        </m:r>
      </m:oMath>
      <w:r>
        <w:rPr>
          <w:rFonts w:hint="eastAsia"/>
        </w:rPr>
        <w:t xml:space="preserve">，故社会</w:t>
      </w:r>
      <w:r>
        <w:t xml:space="preserve"> </w:t>
      </w:r>
      <m:oMath>
        <m:r>
          <m:t>a</m:t>
        </m:r>
        <m:r>
          <m:rPr>
            <m:sty m:val="p"/>
          </m:rPr>
          <m:t>≻</m:t>
        </m:r>
        <m:r>
          <m:t>b</m:t>
        </m:r>
      </m:oMath>
      <w:r>
        <w:t xml:space="preserve">。</w:t>
      </w:r>
      <w:r>
        <w:t xml:space="preserve"> </w:t>
      </w:r>
      <w:r>
        <w:t xml:space="preserve">2. </w:t>
      </w:r>
      <w:r>
        <w:rPr>
          <w:rFonts w:hint="eastAsia"/>
        </w:rPr>
        <w:t xml:space="preserve">检查</w:t>
      </w:r>
      <w:r>
        <w:t xml:space="preserve"> </w:t>
      </w:r>
      <m:oMath>
        <m:r>
          <m:t>b</m:t>
        </m:r>
      </m:oMath>
      <w:r>
        <w:t xml:space="preserve"> </w:t>
      </w:r>
      <w:r>
        <w:rPr>
          <w:rFonts w:hint="eastAsia"/>
        </w:rPr>
        <w:t xml:space="preserve">与</w:t>
      </w:r>
      <w:r>
        <w:t xml:space="preserve"> </w:t>
      </w:r>
      <m:oMath>
        <m:r>
          <m:t>c</m:t>
        </m:r>
      </m:oMath>
      <w:r>
        <w:rPr>
          <w:rFonts w:hint="eastAsia"/>
        </w:rPr>
        <w:t xml:space="preserve">：</w:t>
      </w:r>
      <w:r>
        <w:rPr>
          <w:rFonts w:hint="eastAsia"/>
          <w:b/>
          <w:bCs/>
        </w:rPr>
        <w:t xml:space="preserve">所有人</w:t>
      </w:r>
      <w:r>
        <w:rPr>
          <w:rFonts w:hint="eastAsia"/>
        </w:rPr>
        <w:t xml:space="preserve">（无论</w:t>
      </w:r>
      <w:r>
        <w:t xml:space="preserve"> </w:t>
      </w:r>
      <m:oMath>
        <m:r>
          <m:t>D</m:t>
        </m:r>
      </m:oMath>
      <w:r>
        <w:t xml:space="preserve"> </w:t>
      </w:r>
      <w:r>
        <w:rPr>
          <w:rFonts w:hint="eastAsia"/>
        </w:rPr>
        <w:t xml:space="preserve">内外）都偏好</w:t>
      </w:r>
      <w:r>
        <w:t xml:space="preserve"> </w:t>
      </w:r>
      <m:oMath>
        <m:r>
          <m:t>b</m:t>
        </m:r>
        <m:r>
          <m:rPr>
            <m:sty m:val="p"/>
          </m:rPr>
          <m:t>≻</m:t>
        </m:r>
        <m:r>
          <m:t>c</m:t>
        </m:r>
      </m:oMath>
      <w:r>
        <w:rPr>
          <w:rFonts w:hint="eastAsia"/>
        </w:rPr>
        <w:t xml:space="preserve">（从上面构造直接读出）。由弱</w:t>
      </w:r>
      <w:r>
        <w:t xml:space="preserve"> </w:t>
      </w:r>
      <w:r>
        <w:rPr>
          <w:rFonts w:hint="eastAsia"/>
        </w:rPr>
        <w:t xml:space="preserve">Pareto，社会判定</w:t>
      </w:r>
      <w:r>
        <w:t xml:space="preserve"> </w:t>
      </w:r>
      <m:oMath>
        <m:r>
          <m:t>b</m:t>
        </m:r>
        <m:r>
          <m:rPr>
            <m:sty m:val="p"/>
          </m:rPr>
          <m:t>≻</m:t>
        </m:r>
        <m:r>
          <m:t>c</m:t>
        </m:r>
      </m:oMath>
      <w:r>
        <w:t xml:space="preserve">。</w:t>
      </w:r>
      <w:r>
        <w:t xml:space="preserve"> </w:t>
      </w:r>
      <w:r>
        <w:t xml:space="preserve">3. </w:t>
      </w:r>
      <w:r>
        <w:rPr>
          <w:rFonts w:hint="eastAsia"/>
        </w:rPr>
        <w:t xml:space="preserve">由社会偏好的传递性，从</w:t>
      </w:r>
      <w:r>
        <w:t xml:space="preserve"> </w:t>
      </w:r>
      <m:oMath>
        <m:r>
          <m:t>a</m:t>
        </m:r>
        <m:r>
          <m:rPr>
            <m:sty m:val="p"/>
          </m:rPr>
          <m:t>≻</m:t>
        </m:r>
        <m:r>
          <m:t>b</m:t>
        </m:r>
      </m:oMath>
      <w:r>
        <w:t xml:space="preserve"> </w:t>
      </w:r>
      <w:r>
        <w:rPr>
          <w:rFonts w:hint="eastAsia"/>
        </w:rPr>
        <w:t xml:space="preserve">和</w:t>
      </w:r>
      <w:r>
        <w:t xml:space="preserve"> </w:t>
      </w:r>
      <m:oMath>
        <m:r>
          <m:t>b</m:t>
        </m:r>
        <m:r>
          <m:rPr>
            <m:sty m:val="p"/>
          </m:rPr>
          <m:t>≻</m:t>
        </m:r>
        <m:r>
          <m:t>c</m:t>
        </m:r>
      </m:oMath>
      <w:r>
        <w:t xml:space="preserve"> </w:t>
      </w:r>
      <w:r>
        <w:rPr>
          <w:rFonts w:hint="eastAsia"/>
        </w:rPr>
        <w:t xml:space="preserve">可推出社会</w:t>
      </w:r>
      <w:r>
        <w:t xml:space="preserve"> </w:t>
      </w:r>
      <m:oMath>
        <m:r>
          <m:t>a</m:t>
        </m:r>
        <m:r>
          <m:rPr>
            <m:sty m:val="p"/>
          </m:rPr>
          <m:t>≻</m:t>
        </m:r>
        <m:r>
          <m:t>c</m:t>
        </m:r>
      </m:oMath>
      <w:r>
        <w:t xml:space="preserve">。</w:t>
      </w:r>
      <w:r>
        <w:t xml:space="preserve"> </w:t>
      </w:r>
      <w:r>
        <w:t xml:space="preserve">4. </w:t>
      </w:r>
      <w:r>
        <w:rPr>
          <w:rFonts w:hint="eastAsia"/>
        </w:rPr>
        <w:t xml:space="preserve">现在需要”剥离</w:t>
      </w:r>
      <w:r>
        <w:t xml:space="preserve"> </w:t>
      </w:r>
      <m:oMath>
        <m:r>
          <m:t>b</m:t>
        </m:r>
      </m:oMath>
      <w:r>
        <w:rPr>
          <w:rFonts w:hint="eastAsia"/>
        </w:rPr>
        <w:t xml:space="preserve">“以证明</w:t>
      </w:r>
      <w:r>
        <w:t xml:space="preserve"> </w:t>
      </w:r>
      <m:oMath>
        <m:r>
          <m:t>D</m:t>
        </m:r>
      </m:oMath>
      <w:r>
        <w:t xml:space="preserve"> </w:t>
      </w:r>
      <w:r>
        <w:rPr>
          <w:rFonts w:hint="eastAsia"/>
        </w:rPr>
        <w:t xml:space="preserve">对</w:t>
      </w:r>
      <w:r>
        <w:t xml:space="preserve"> </w:t>
      </w:r>
      <m:oMath>
        <m:d>
          <m:dPr>
            <m:begChr m:val="("/>
            <m:sepChr m:val=""/>
            <m:endChr m:val=")"/>
            <m:grow/>
          </m:dPr>
          <m:e>
            <m:r>
              <m:t>a</m:t>
            </m:r>
            <m:r>
              <m:rPr>
                <m:sty m:val="p"/>
              </m:rPr>
              <m:t>,</m:t>
            </m:r>
            <m:r>
              <m:t>c</m:t>
            </m:r>
          </m:e>
        </m:d>
      </m:oMath>
      <w:r>
        <w:t xml:space="preserve"> </w:t>
      </w:r>
      <w:r>
        <w:rPr>
          <w:rFonts w:hint="eastAsia"/>
        </w:rPr>
        <w:t xml:space="preserve">的决定性。观察：在以上推理中，</w:t>
      </w:r>
      <m:oMath>
        <m:r>
          <m:t>D</m:t>
        </m:r>
      </m:oMath>
      <w:r>
        <w:t xml:space="preserve"> </w:t>
      </w:r>
      <w:r>
        <w:rPr>
          <w:rFonts w:hint="eastAsia"/>
        </w:rPr>
        <w:t xml:space="preserve">内个体对</w:t>
      </w:r>
      <w:r>
        <w:t xml:space="preserve"> </w:t>
      </w:r>
      <m:oMath>
        <m:d>
          <m:dPr>
            <m:begChr m:val="("/>
            <m:sepChr m:val=""/>
            <m:endChr m:val=")"/>
            <m:grow/>
          </m:dPr>
          <m:e>
            <m:r>
              <m:t>a</m:t>
            </m:r>
            <m:r>
              <m:rPr>
                <m:sty m:val="p"/>
              </m:rPr>
              <m:t>,</m:t>
            </m:r>
            <m:r>
              <m:t>c</m:t>
            </m:r>
          </m:e>
        </m:d>
      </m:oMath>
      <w:r>
        <w:t xml:space="preserve"> </w:t>
      </w:r>
      <w:r>
        <w:rPr>
          <w:rFonts w:hint="eastAsia"/>
        </w:rPr>
        <w:t xml:space="preserve">的偏好是</w:t>
      </w:r>
      <w:r>
        <w:t xml:space="preserve"> </w:t>
      </w:r>
      <m:oMath>
        <m:r>
          <m:t>a</m:t>
        </m:r>
        <m:r>
          <m:rPr>
            <m:sty m:val="p"/>
          </m:rPr>
          <m:t>≻</m:t>
        </m:r>
        <m:r>
          <m:t>c</m:t>
        </m:r>
      </m:oMath>
      <w:r>
        <w:rPr>
          <w:rFonts w:hint="eastAsia"/>
        </w:rPr>
        <w:t xml:space="preserve">，</w:t>
      </w:r>
      <m:oMath>
        <m:r>
          <m:t>D</m:t>
        </m:r>
      </m:oMath>
      <w:r>
        <w:t xml:space="preserve"> </w:t>
      </w:r>
      <w:r>
        <w:rPr>
          <w:rFonts w:hint="eastAsia"/>
        </w:rPr>
        <w:t xml:space="preserve">外个体对</w:t>
      </w:r>
      <w:r>
        <w:t xml:space="preserve"> </w:t>
      </w:r>
      <m:oMath>
        <m:d>
          <m:dPr>
            <m:begChr m:val="("/>
            <m:sepChr m:val=""/>
            <m:endChr m:val=")"/>
            <m:grow/>
          </m:dPr>
          <m:e>
            <m:r>
              <m:t>a</m:t>
            </m:r>
            <m:r>
              <m:rPr>
                <m:sty m:val="p"/>
              </m:rPr>
              <m:t>,</m:t>
            </m:r>
            <m:r>
              <m:t>c</m:t>
            </m:r>
          </m:e>
        </m:d>
      </m:oMath>
      <w:r>
        <w:t xml:space="preserve"> </w:t>
      </w:r>
      <w:r>
        <w:rPr>
          <w:rFonts w:hint="eastAsia"/>
        </w:rPr>
        <w:t xml:space="preserve">的偏好是</w:t>
      </w:r>
      <w:r>
        <w:t xml:space="preserve"> </w:t>
      </w:r>
      <m:oMath>
        <m:r>
          <m:t>c</m:t>
        </m:r>
        <m:r>
          <m:rPr>
            <m:sty m:val="p"/>
          </m:rPr>
          <m:t>≻</m:t>
        </m:r>
        <m:r>
          <m:t>a</m:t>
        </m:r>
      </m:oMath>
      <w:r>
        <w:rPr>
          <w:rFonts w:hint="eastAsia"/>
        </w:rPr>
        <w:t xml:space="preserve">，而我们得到了社会</w:t>
      </w:r>
      <w:r>
        <w:t xml:space="preserve"> </w:t>
      </w:r>
      <m:oMath>
        <m:r>
          <m:t>a</m:t>
        </m:r>
        <m:r>
          <m:rPr>
            <m:sty m:val="p"/>
          </m:rPr>
          <m:t>≻</m:t>
        </m:r>
        <m:r>
          <m:t>c</m:t>
        </m:r>
      </m:oMath>
      <w:r>
        <w:t xml:space="preserve">。IIA </w:t>
      </w:r>
      <w:r>
        <w:rPr>
          <w:rFonts w:hint="eastAsia"/>
        </w:rPr>
        <w:t xml:space="preserve">要求社会对</w:t>
      </w:r>
      <w:r>
        <w:t xml:space="preserve"> </w:t>
      </w:r>
      <m:oMath>
        <m:d>
          <m:dPr>
            <m:begChr m:val="("/>
            <m:sepChr m:val=""/>
            <m:endChr m:val=")"/>
            <m:grow/>
          </m:dPr>
          <m:e>
            <m:r>
              <m:t>a</m:t>
            </m:r>
            <m:r>
              <m:rPr>
                <m:sty m:val="p"/>
              </m:rPr>
              <m:t>,</m:t>
            </m:r>
            <m:r>
              <m:t>c</m:t>
            </m:r>
          </m:e>
        </m:d>
      </m:oMath>
      <w:r>
        <w:t xml:space="preserve"> </w:t>
      </w:r>
      <w:r>
        <w:rPr>
          <w:rFonts w:hint="eastAsia"/>
        </w:rPr>
        <w:t xml:space="preserve">的排序只依赖于个体对</w:t>
      </w:r>
      <w:r>
        <w:t xml:space="preserve"> </w:t>
      </w:r>
      <m:oMath>
        <m:d>
          <m:dPr>
            <m:begChr m:val="("/>
            <m:sepChr m:val=""/>
            <m:endChr m:val=")"/>
            <m:grow/>
          </m:dPr>
          <m:e>
            <m:r>
              <m:t>a</m:t>
            </m:r>
            <m:r>
              <m:rPr>
                <m:sty m:val="p"/>
              </m:rPr>
              <m:t>,</m:t>
            </m:r>
            <m:r>
              <m:t>c</m:t>
            </m:r>
          </m:e>
        </m:d>
      </m:oMath>
      <w:r>
        <w:t xml:space="preserve"> </w:t>
      </w:r>
      <w:r>
        <w:rPr>
          <w:rFonts w:hint="eastAsia"/>
        </w:rPr>
        <w:t xml:space="preserve">的排序，与</w:t>
      </w:r>
      <w:r>
        <w:t xml:space="preserve"> </w:t>
      </w:r>
      <m:oMath>
        <m:r>
          <m:t>b</m:t>
        </m:r>
      </m:oMath>
      <w:r>
        <w:t xml:space="preserve"> </w:t>
      </w:r>
      <w:r>
        <w:rPr>
          <w:rFonts w:hint="eastAsia"/>
        </w:rPr>
        <w:t xml:space="preserve">无关。因此，在</w:t>
      </w:r>
      <w:r>
        <w:rPr>
          <w:rFonts w:hint="eastAsia"/>
          <w:b/>
          <w:bCs/>
        </w:rPr>
        <w:t xml:space="preserve">任何</w:t>
      </w:r>
      <w:r>
        <w:rPr>
          <w:rFonts w:hint="eastAsia"/>
        </w:rPr>
        <w:t xml:space="preserve">保持个体对</w:t>
      </w:r>
      <w:r>
        <w:t xml:space="preserve"> </w:t>
      </w:r>
      <m:oMath>
        <m:d>
          <m:dPr>
            <m:begChr m:val="("/>
            <m:sepChr m:val=""/>
            <m:endChr m:val=")"/>
            <m:grow/>
          </m:dPr>
          <m:e>
            <m:r>
              <m:t>a</m:t>
            </m:r>
            <m:r>
              <m:rPr>
                <m:sty m:val="p"/>
              </m:rPr>
              <m:t>,</m:t>
            </m:r>
            <m:r>
              <m:t>c</m:t>
            </m:r>
          </m:e>
        </m:d>
      </m:oMath>
      <w:r>
        <w:t xml:space="preserve"> </w:t>
      </w:r>
      <w:r>
        <w:rPr>
          <w:rFonts w:hint="eastAsia"/>
        </w:rPr>
        <w:t xml:space="preserve">的排序与上述构造相同的偏好组合中（即</w:t>
      </w:r>
      <w:r>
        <w:t xml:space="preserve"> </w:t>
      </w:r>
      <m:oMath>
        <m:r>
          <m:t>D</m:t>
        </m:r>
      </m:oMath>
      <w:r>
        <w:t xml:space="preserve"> </w:t>
      </w:r>
      <w:r>
        <w:rPr>
          <w:rFonts w:hint="eastAsia"/>
        </w:rPr>
        <w:t xml:space="preserve">内</w:t>
      </w:r>
      <w:r>
        <w:t xml:space="preserve"> </w:t>
      </w:r>
      <m:oMath>
        <m:r>
          <m:t>a</m:t>
        </m:r>
        <m:r>
          <m:rPr>
            <m:sty m:val="p"/>
          </m:rPr>
          <m:t>≻</m:t>
        </m:r>
        <m:r>
          <m:t>c</m:t>
        </m:r>
      </m:oMath>
      <w:r>
        <w:t xml:space="preserve">、</w:t>
      </w:r>
      <m:oMath>
        <m:r>
          <m:t>D</m:t>
        </m:r>
      </m:oMath>
      <w:r>
        <w:t xml:space="preserve"> </w:t>
      </w:r>
      <w:r>
        <w:rPr>
          <w:rFonts w:hint="eastAsia"/>
        </w:rPr>
        <w:t xml:space="preserve">外</w:t>
      </w:r>
      <w:r>
        <w:t xml:space="preserve"> </w:t>
      </w:r>
      <m:oMath>
        <m:r>
          <m:t>c</m:t>
        </m:r>
        <m:r>
          <m:rPr>
            <m:sty m:val="p"/>
          </m:rPr>
          <m:t>≻</m:t>
        </m:r>
        <m:r>
          <m:t>a</m:t>
        </m:r>
      </m:oMath>
      <w:r>
        <w:rPr>
          <w:rFonts w:hint="eastAsia"/>
        </w:rPr>
        <w:t xml:space="preserve">），社会仍然会判定</w:t>
      </w:r>
      <w:r>
        <w:t xml:space="preserve"> </w:t>
      </w:r>
      <m:oMath>
        <m:r>
          <m:t>a</m:t>
        </m:r>
        <m:r>
          <m:rPr>
            <m:sty m:val="p"/>
          </m:rPr>
          <m:t>≻</m:t>
        </m:r>
        <m:r>
          <m:t>c</m:t>
        </m:r>
      </m:oMath>
      <w:r>
        <w:rPr>
          <w:rFonts w:hint="eastAsia"/>
        </w:rPr>
        <w:t xml:space="preserve">——因为</w:t>
      </w:r>
      <w:r>
        <w:t xml:space="preserve"> IIA </w:t>
      </w:r>
      <w:r>
        <w:rPr>
          <w:rFonts w:hint="eastAsia"/>
        </w:rPr>
        <w:t xml:space="preserve">保证只要每个个体对</w:t>
      </w:r>
      <w:r>
        <w:t xml:space="preserve"> </w:t>
      </w:r>
      <m:oMath>
        <m:d>
          <m:dPr>
            <m:begChr m:val="("/>
            <m:sepChr m:val=""/>
            <m:endChr m:val=")"/>
            <m:grow/>
          </m:dPr>
          <m:e>
            <m:r>
              <m:t>a</m:t>
            </m:r>
            <m:r>
              <m:rPr>
                <m:sty m:val="p"/>
              </m:rPr>
              <m:t>,</m:t>
            </m:r>
            <m:r>
              <m:t>c</m:t>
            </m:r>
          </m:e>
        </m:d>
      </m:oMath>
      <w:r>
        <w:t xml:space="preserve"> </w:t>
      </w:r>
      <w:r>
        <w:rPr>
          <w:rFonts w:hint="eastAsia"/>
        </w:rPr>
        <w:t xml:space="preserve">的态度不变，社会结果就不变。这意味着</w:t>
      </w:r>
      <w:r>
        <w:t xml:space="preserve"> </w:t>
      </w:r>
      <m:oMath>
        <m:r>
          <m:t>D</m:t>
        </m:r>
      </m:oMath>
      <w:r>
        <w:t xml:space="preserve"> </w:t>
      </w:r>
      <w:r>
        <w:rPr>
          <w:rFonts w:hint="eastAsia"/>
        </w:rPr>
        <w:t xml:space="preserve">在</w:t>
      </w:r>
      <w:r>
        <w:t xml:space="preserve"> </w:t>
      </w:r>
      <m:oMath>
        <m:d>
          <m:dPr>
            <m:begChr m:val="("/>
            <m:sepChr m:val=""/>
            <m:endChr m:val=")"/>
            <m:grow/>
          </m:dPr>
          <m:e>
            <m:r>
              <m:t>a</m:t>
            </m:r>
            <m:r>
              <m:rPr>
                <m:sty m:val="p"/>
              </m:rPr>
              <m:t>,</m:t>
            </m:r>
            <m:r>
              <m:t>c</m:t>
            </m:r>
          </m:e>
        </m:d>
      </m:oMath>
      <w:r>
        <w:t xml:space="preserve"> </w:t>
      </w:r>
      <w:r>
        <w:rPr>
          <w:rFonts w:hint="eastAsia"/>
        </w:rPr>
        <w:t xml:space="preserve">上是决定性的。</w:t>
      </w:r>
      <m:oMath>
        <m:r>
          <m:rPr>
            <m:sty m:val="p"/>
          </m:rPr>
          <m:t>▫</m:t>
        </m:r>
      </m:oMath>
    </w:p>
    <w:p>
      <w:pPr>
        <w:pStyle w:val="BodyText"/>
      </w:pPr>
      <w:r>
        <w:rPr>
          <w:rFonts w:hint="eastAsia"/>
          <w:b/>
          <w:bCs/>
        </w:rPr>
        <w:t xml:space="preserve">习题</w:t>
      </w:r>
      <w:r>
        <w:rPr>
          <w:b/>
          <w:bCs/>
        </w:rPr>
        <w:t xml:space="preserve"> 2.6</w:t>
      </w:r>
      <w:r>
        <w:rPr>
          <w:rFonts w:hint="eastAsia"/>
        </w:rPr>
        <w:t xml:space="preserve">（单峰偏好下多数规则的策略防操纵性）证明：当所有选民偏好都是单峰且备选集是一维有序集（如实数轴）时，选择</w:t>
      </w:r>
      <w:r>
        <w:t xml:space="preserve"> Condorcet </w:t>
      </w:r>
      <w:r>
        <w:rPr>
          <w:rFonts w:hint="eastAsia"/>
        </w:rPr>
        <w:t xml:space="preserve">赢家（即中位理想点）的多数投票规则是策略防操纵的（strategyproof）。换言之，任何选民</w:t>
      </w:r>
      <w:r>
        <w:t xml:space="preserve"> </w:t>
      </w:r>
      <m:oMath>
        <m:r>
          <m:t>i</m:t>
        </m:r>
      </m:oMath>
      <w:r>
        <w:t xml:space="preserve"> </w:t>
      </w:r>
      <w:r>
        <w:rPr>
          <w:rFonts w:hint="eastAsia"/>
        </w:rPr>
        <w:t xml:space="preserve">谎报其理想点</w:t>
      </w:r>
      <w:r>
        <w:t xml:space="preserve"> </w:t>
      </w:r>
      <m:oMath>
        <m:sSub>
          <m:e>
            <m:acc>
              <m:accPr>
                <m:chr m:val="̂"/>
              </m:accPr>
              <m:e>
                <m:r>
                  <m:t>p</m:t>
                </m:r>
              </m:e>
            </m:acc>
          </m:e>
          <m:sub>
            <m:r>
              <m:t>i</m:t>
            </m:r>
          </m:sub>
        </m:sSub>
        <m:r>
          <m:rPr>
            <m:sty m:val="p"/>
          </m:rPr>
          <m:t>≠</m:t>
        </m:r>
        <m:sSub>
          <m:e>
            <m:r>
              <m:t>p</m:t>
            </m:r>
          </m:e>
          <m:sub>
            <m:r>
              <m:t>i</m:t>
            </m:r>
          </m:sub>
        </m:sSub>
      </m:oMath>
      <w:r>
        <w:t xml:space="preserve"> </w:t>
      </w:r>
      <w:r>
        <w:rPr>
          <w:rFonts w:hint="eastAsia"/>
        </w:rPr>
        <w:t xml:space="preserve">都不能使选出的结果比说真话时更接近</w:t>
      </w:r>
      <w:r>
        <w:t xml:space="preserve"> </w:t>
      </w:r>
      <m:oMath>
        <m:sSub>
          <m:e>
            <m:r>
              <m:t>p</m:t>
            </m:r>
          </m:e>
          <m:sub>
            <m:r>
              <m:t>i</m:t>
            </m:r>
          </m:sub>
        </m:sSub>
      </m:oMath>
      <w:r>
        <w:t xml:space="preserve">。</w:t>
      </w:r>
    </w:p>
    <w:p>
      <w:pPr>
        <w:pStyle w:val="BodyText"/>
      </w:pPr>
      <w:r>
        <w:rPr>
          <w:rFonts w:hint="eastAsia"/>
          <w:i/>
          <w:iCs/>
        </w:rPr>
        <w:t xml:space="preserve">提示</w:t>
      </w:r>
      <w:r>
        <w:rPr>
          <w:rFonts w:hint="eastAsia"/>
        </w:rPr>
        <w:t xml:space="preserve">：利用中位投票者的性质：真实报告时，结果</w:t>
      </w:r>
      <w:r>
        <w:t xml:space="preserve"> </w:t>
      </w:r>
      <m:oMath>
        <m:sSup>
          <m:e>
            <m:r>
              <m:t>x</m:t>
            </m:r>
          </m:e>
          <m:sup>
            <m:r>
              <m:rPr>
                <m:sty m:val="p"/>
              </m:rPr>
              <m:t>*</m:t>
            </m:r>
          </m:sup>
        </m:sSup>
      </m:oMath>
      <w:r>
        <w:t xml:space="preserve"> </w:t>
      </w:r>
      <w:r>
        <w:rPr>
          <w:rFonts w:hint="eastAsia"/>
        </w:rPr>
        <w:t xml:space="preserve">是真实理想点的中位。谎报可能改变中位，但要想使结果向自己的理想点移动，只能谎报方向？考虑三种情形：真报告时你恰是中位、你在中位左侧、你在中位右侧。证明任何谎报都无法让你更受益。</w:t>
      </w:r>
    </w:p>
    <w:p>
      <w:pPr>
        <w:pStyle w:val="BodyText"/>
      </w:pPr>
      <w:r>
        <w:rPr>
          <w:rFonts w:hint="eastAsia"/>
          <w:i/>
          <w:iCs/>
        </w:rPr>
        <w:t xml:space="preserve">解答思路</w:t>
      </w:r>
      <w:r>
        <w:rPr>
          <w:rFonts w:hint="eastAsia"/>
        </w:rPr>
        <w:t xml:space="preserve">：</w:t>
      </w:r>
      <w:r>
        <w:t xml:space="preserve"> </w:t>
      </w:r>
      <w:r>
        <w:rPr>
          <w:rFonts w:hint="eastAsia"/>
        </w:rPr>
        <w:t xml:space="preserve">设选民真实理想点为</w:t>
      </w:r>
      <w:r>
        <w:t xml:space="preserve"> </w:t>
      </w:r>
      <m:oMath>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oMath>
      <w:r>
        <w:rPr>
          <w:rFonts w:hint="eastAsia"/>
        </w:rPr>
        <w:t xml:space="preserve">，中位为</w:t>
      </w:r>
      <w:r>
        <w:t xml:space="preserve"> </w:t>
      </w:r>
      <m:oMath>
        <m:sSup>
          <m:e>
            <m:r>
              <m:t>p</m:t>
            </m:r>
          </m:e>
          <m:sup>
            <m:r>
              <m:rPr>
                <m:sty m:val="p"/>
              </m:rPr>
              <m:t>*</m:t>
            </m:r>
          </m:sup>
        </m:sSup>
        <m:r>
          <m:rPr>
            <m:sty m:val="p"/>
          </m:rPr>
          <m:t>=</m:t>
        </m:r>
        <m:sSub>
          <m:e>
            <m:r>
              <m:t>p</m:t>
            </m:r>
          </m:e>
          <m:sub>
            <m:r>
              <m:t>k</m:t>
            </m:r>
          </m:sub>
        </m:sSub>
      </m:oMath>
      <w:r>
        <w:rPr>
          <w:rFonts w:hint="eastAsia"/>
        </w:rPr>
        <w:t xml:space="preserve">（其中</w:t>
      </w:r>
      <w:r>
        <w:t xml:space="preserve"> </w:t>
      </w:r>
      <m:oMath>
        <m:r>
          <m:t>k</m:t>
        </m:r>
      </m:oMath>
      <w:r>
        <w:t xml:space="preserve"> </w:t>
      </w:r>
      <w:r>
        <w:rPr>
          <w:rFonts w:hint="eastAsia"/>
        </w:rPr>
        <w:t xml:space="preserve">是中位索引，当</w:t>
      </w:r>
      <w:r>
        <w:t xml:space="preserve"> </w:t>
      </w:r>
      <m:oMath>
        <m:r>
          <m:t>n</m:t>
        </m:r>
      </m:oMath>
      <w:r>
        <w:t xml:space="preserve"> </w:t>
      </w:r>
      <w:r>
        <w:rPr>
          <w:rFonts w:hint="eastAsia"/>
        </w:rPr>
        <w:t xml:space="preserve">为奇数时</w:t>
      </w:r>
      <w:r>
        <w:t xml:space="preserve"> </w:t>
      </w:r>
      <m:oMath>
        <m:r>
          <m:t>k</m:t>
        </m:r>
        <m:r>
          <m:rPr>
            <m:sty m:val="p"/>
          </m:rPr>
          <m:t>=</m:t>
        </m:r>
        <m:d>
          <m:dPr>
            <m:begChr m:val="("/>
            <m:sepChr m:val=""/>
            <m:endChr m:val=")"/>
            <m:grow/>
          </m:dPr>
          <m:e>
            <m:r>
              <m:t>n</m:t>
            </m:r>
            <m:r>
              <m:rPr>
                <m:sty m:val="p"/>
              </m:rPr>
              <m:t>+</m:t>
            </m:r>
            <m:r>
              <m:t>1</m:t>
            </m:r>
          </m:e>
        </m:d>
        <m:r>
          <m:rPr>
            <m:sty m:val="p"/>
          </m:rPr>
          <m:t>/</m:t>
        </m:r>
        <m:r>
          <m:t>2</m:t>
        </m:r>
      </m:oMath>
      <w:r>
        <w:rPr>
          <w:rFonts w:hint="eastAsia"/>
        </w:rPr>
        <w:t xml:space="preserve">，偶数时取两个中位之一，不影响逻辑）。考虑选民</w:t>
      </w:r>
      <w:r>
        <w:t xml:space="preserve"> </w:t>
      </w:r>
      <m:oMath>
        <m:r>
          <m:t>i</m:t>
        </m:r>
      </m:oMath>
      <w:r>
        <w:rPr>
          <w:rFonts w:hint="eastAsia"/>
        </w:rPr>
        <w:t xml:space="preserve">，其真实理想点为</w:t>
      </w:r>
      <w:r>
        <w:t xml:space="preserve"> </w:t>
      </w:r>
      <m:oMath>
        <m:sSub>
          <m:e>
            <m:r>
              <m:t>p</m:t>
            </m:r>
          </m:e>
          <m:sub>
            <m:r>
              <m:t>i</m:t>
            </m:r>
          </m:sub>
        </m:sSub>
      </m:oMath>
      <w:r>
        <w:t xml:space="preserve">。</w:t>
      </w:r>
      <w:r>
        <w:t xml:space="preserve"> </w:t>
      </w:r>
      <w:r>
        <w:t xml:space="preserve">-</w:t>
      </w:r>
      <w:r>
        <w:t xml:space="preserve"> </w:t>
      </w:r>
      <w:r>
        <w:rPr>
          <w:rFonts w:hint="eastAsia"/>
          <w:b/>
          <w:bCs/>
        </w:rPr>
        <w:t xml:space="preserve">情形</w:t>
      </w:r>
      <w:r>
        <w:rPr>
          <w:b/>
          <w:bCs/>
        </w:rPr>
        <w:t xml:space="preserve"> 1</w:t>
      </w:r>
      <w:r>
        <w:rPr>
          <w:rFonts w:hint="eastAsia"/>
        </w:rPr>
        <w:t xml:space="preserve">：</w:t>
      </w:r>
      <m:oMath>
        <m:sSub>
          <m:e>
            <m:r>
              <m:t>p</m:t>
            </m:r>
          </m:e>
          <m:sub>
            <m:r>
              <m:t>i</m:t>
            </m:r>
          </m:sub>
        </m:sSub>
        <m:r>
          <m:rPr>
            <m:sty m:val="p"/>
          </m:rPr>
          <m:t>=</m:t>
        </m:r>
        <m:sSup>
          <m:e>
            <m:r>
              <m:t>p</m:t>
            </m:r>
          </m:e>
          <m:sup>
            <m:r>
              <m:rPr>
                <m:sty m:val="p"/>
              </m:rPr>
              <m:t>*</m:t>
            </m:r>
          </m:sup>
        </m:sSup>
      </m:oMath>
      <w:r>
        <w:rPr>
          <w:rFonts w:hint="eastAsia"/>
        </w:rPr>
        <w:t xml:space="preserve">（选民</w:t>
      </w:r>
      <w:r>
        <w:t xml:space="preserve"> </w:t>
      </w:r>
      <m:oMath>
        <m:r>
          <m:t>i</m:t>
        </m:r>
      </m:oMath>
      <w:r>
        <w:t xml:space="preserve"> </w:t>
      </w:r>
      <w:r>
        <w:rPr>
          <w:rFonts w:hint="eastAsia"/>
        </w:rPr>
        <w:t xml:space="preserve">恰是中位）。报告任何</w:t>
      </w:r>
      <w:r>
        <w:t xml:space="preserve"> </w:t>
      </w:r>
      <m:oMath>
        <m:sSub>
          <m:e>
            <m:acc>
              <m:accPr>
                <m:chr m:val="̂"/>
              </m:accPr>
              <m:e>
                <m:r>
                  <m:t>p</m:t>
                </m:r>
              </m:e>
            </m:acc>
          </m:e>
          <m:sub>
            <m:r>
              <m:t>i</m:t>
            </m:r>
          </m:sub>
        </m:sSub>
        <m:r>
          <m:rPr>
            <m:sty m:val="p"/>
          </m:rPr>
          <m:t>≠</m:t>
        </m:r>
        <m:sSub>
          <m:e>
            <m:r>
              <m:t>p</m:t>
            </m:r>
          </m:e>
          <m:sub>
            <m:r>
              <m:t>i</m:t>
            </m:r>
          </m:sub>
        </m:sSub>
      </m:oMath>
      <w:r>
        <w:t xml:space="preserve"> </w:t>
      </w:r>
      <w:r>
        <w:rPr>
          <w:rFonts w:hint="eastAsia"/>
        </w:rPr>
        <w:t xml:space="preserve">可能改变中位，而新的中位</w:t>
      </w:r>
      <w:r>
        <w:t xml:space="preserve"> </w:t>
      </w:r>
      <m:oMath>
        <m:sSubSup>
          <m:e>
            <m:r>
              <m:t>p</m:t>
            </m:r>
          </m:e>
          <m:sub>
            <m:r>
              <m:rPr>
                <m:nor/>
                <m:sty m:val="p"/>
              </m:rPr>
              <m:t>new</m:t>
            </m:r>
          </m:sub>
          <m:sup>
            <m:r>
              <m:rPr>
                <m:sty m:val="p"/>
              </m:rPr>
              <m:t>*</m:t>
            </m:r>
          </m:sup>
        </m:sSubSup>
      </m:oMath>
      <w:r>
        <w:t xml:space="preserve"> </w:t>
      </w:r>
      <w:r>
        <w:rPr>
          <w:rFonts w:hint="eastAsia"/>
        </w:rPr>
        <w:t xml:space="preserve">必然至少与</w:t>
      </w:r>
      <w:r>
        <w:t xml:space="preserve"> </w:t>
      </w:r>
      <m:oMath>
        <m:sSub>
          <m:e>
            <m:r>
              <m:t>p</m:t>
            </m:r>
          </m:e>
          <m:sub>
            <m:r>
              <m:t>i</m:t>
            </m:r>
          </m:sub>
        </m:sSub>
      </m:oMath>
      <w:r>
        <w:t xml:space="preserve"> </w:t>
      </w:r>
      <w:r>
        <w:rPr>
          <w:rFonts w:hint="eastAsia"/>
        </w:rPr>
        <w:t xml:space="preserve">有距离</w:t>
      </w:r>
      <w:r>
        <w:t xml:space="preserve"> </w:t>
      </w:r>
      <m:oMath>
        <m:d>
          <m:dPr>
            <m:begChr m:val="|"/>
            <m:sepChr m:val=""/>
            <m:endChr m:val="|"/>
            <m:grow/>
          </m:dPr>
          <m:e>
            <m:sSubSup>
              <m:e>
                <m:r>
                  <m:t>p</m:t>
                </m:r>
              </m:e>
              <m:sub>
                <m:r>
                  <m:rPr>
                    <m:nor/>
                    <m:sty m:val="p"/>
                  </m:rPr>
                  <m:t>new</m:t>
                </m:r>
              </m:sub>
              <m:sup>
                <m:r>
                  <m:rPr>
                    <m:sty m:val="p"/>
                  </m:rPr>
                  <m:t>*</m:t>
                </m:r>
              </m:sup>
            </m:sSubSup>
            <m:r>
              <m:rPr>
                <m:sty m:val="p"/>
              </m:rPr>
              <m:t>−</m:t>
            </m:r>
            <m:sSub>
              <m:e>
                <m:r>
                  <m:t>p</m:t>
                </m:r>
              </m:e>
              <m:sub>
                <m:r>
                  <m:t>i</m:t>
                </m:r>
              </m:sub>
            </m:sSub>
          </m:e>
        </m:d>
        <m:r>
          <m:rPr>
            <m:sty m:val="p"/>
          </m:rPr>
          <m:t>&gt;</m:t>
        </m:r>
        <m:r>
          <m:t>0</m:t>
        </m:r>
      </m:oMath>
      <w:r>
        <w:rPr>
          <w:rFonts w:hint="eastAsia"/>
        </w:rPr>
        <w:t xml:space="preserve">，不会比原结果</w:t>
      </w:r>
      <w:r>
        <w:t xml:space="preserve"> </w:t>
      </w:r>
      <m:oMath>
        <m:sSup>
          <m:e>
            <m:r>
              <m:t>p</m:t>
            </m:r>
          </m:e>
          <m:sup>
            <m:r>
              <m:rPr>
                <m:sty m:val="p"/>
              </m:rPr>
              <m:t>*</m:t>
            </m:r>
          </m:sup>
        </m:sSup>
        <m:r>
          <m:rPr>
            <m:sty m:val="p"/>
          </m:rPr>
          <m:t>=</m:t>
        </m:r>
        <m:sSub>
          <m:e>
            <m:r>
              <m:t>p</m:t>
            </m:r>
          </m:e>
          <m:sub>
            <m:r>
              <m:t>i</m:t>
            </m:r>
          </m:sub>
        </m:sSub>
      </m:oMath>
      <w:r>
        <w:t xml:space="preserve"> </w:t>
      </w:r>
      <w:r>
        <w:rPr>
          <w:rFonts w:hint="eastAsia"/>
        </w:rPr>
        <w:t xml:space="preserve">更优。所以没有谎报动机。</w:t>
      </w:r>
      <w:r>
        <w:t xml:space="preserve"> </w:t>
      </w:r>
      <w:r>
        <w:t xml:space="preserve">-</w:t>
      </w:r>
      <w:r>
        <w:t xml:space="preserve"> </w:t>
      </w:r>
      <w:r>
        <w:rPr>
          <w:rFonts w:hint="eastAsia"/>
          <w:b/>
          <w:bCs/>
        </w:rPr>
        <w:t xml:space="preserve">情形</w:t>
      </w:r>
      <w:r>
        <w:rPr>
          <w:b/>
          <w:bCs/>
        </w:rPr>
        <w:t xml:space="preserve"> 2</w:t>
      </w:r>
      <w:r>
        <w:rPr>
          <w:rFonts w:hint="eastAsia"/>
        </w:rPr>
        <w:t xml:space="preserve">：</w:t>
      </w:r>
      <m:oMath>
        <m:sSub>
          <m:e>
            <m:r>
              <m:t>p</m:t>
            </m:r>
          </m:e>
          <m:sub>
            <m:r>
              <m:t>i</m:t>
            </m:r>
          </m:sub>
        </m:sSub>
        <m:r>
          <m:rPr>
            <m:sty m:val="p"/>
          </m:rPr>
          <m:t>&lt;</m:t>
        </m:r>
        <m:sSup>
          <m:e>
            <m:r>
              <m:t>p</m:t>
            </m:r>
          </m:e>
          <m:sup>
            <m:r>
              <m:rPr>
                <m:sty m:val="p"/>
              </m:rPr>
              <m:t>*</m:t>
            </m:r>
          </m:sup>
        </m:sSup>
      </m:oMath>
      <w:r>
        <w:rPr>
          <w:rFonts w:hint="eastAsia"/>
        </w:rPr>
        <w:t xml:space="preserve">（选民</w:t>
      </w:r>
      <w:r>
        <w:t xml:space="preserve"> </w:t>
      </w:r>
      <m:oMath>
        <m:r>
          <m:t>i</m:t>
        </m:r>
      </m:oMath>
      <w:r>
        <w:t xml:space="preserve"> </w:t>
      </w:r>
      <w:r>
        <w:rPr>
          <w:rFonts w:hint="eastAsia"/>
        </w:rPr>
        <w:t xml:space="preserve">在中位左侧）。如实报告时结果为</w:t>
      </w:r>
      <w:r>
        <w:t xml:space="preserve"> </w:t>
      </w:r>
      <m:oMath>
        <m:sSup>
          <m:e>
            <m:r>
              <m:t>p</m:t>
            </m:r>
          </m:e>
          <m:sup>
            <m:r>
              <m:rPr>
                <m:sty m:val="p"/>
              </m:rPr>
              <m:t>*</m:t>
            </m:r>
          </m:sup>
        </m:sSup>
      </m:oMath>
      <w:r>
        <w:rPr>
          <w:rFonts w:hint="eastAsia"/>
        </w:rPr>
        <w:t xml:space="preserve">，距离为</w:t>
      </w:r>
      <w:r>
        <w:t xml:space="preserve"> </w:t>
      </w:r>
      <m:oMath>
        <m:sSup>
          <m:e>
            <m:r>
              <m:t>p</m:t>
            </m:r>
          </m:e>
          <m:sup>
            <m:r>
              <m:rPr>
                <m:sty m:val="p"/>
              </m:rPr>
              <m:t>*</m:t>
            </m:r>
          </m:sup>
        </m:sSup>
        <m:r>
          <m:rPr>
            <m:sty m:val="p"/>
          </m:rPr>
          <m:t>−</m:t>
        </m:r>
        <m:sSub>
          <m:e>
            <m:r>
              <m:t>p</m:t>
            </m:r>
          </m:e>
          <m:sub>
            <m:r>
              <m:t>i</m:t>
            </m:r>
          </m:sub>
        </m:sSub>
      </m:oMath>
      <w:r>
        <w:rPr>
          <w:rFonts w:hint="eastAsia"/>
        </w:rPr>
        <w:t xml:space="preserve">。若选民</w:t>
      </w:r>
      <w:r>
        <w:t xml:space="preserve"> </w:t>
      </w:r>
      <m:oMath>
        <m:r>
          <m:t>i</m:t>
        </m:r>
      </m:oMath>
      <w:r>
        <w:t xml:space="preserve"> </w:t>
      </w:r>
      <w:r>
        <w:rPr>
          <w:rFonts w:hint="eastAsia"/>
        </w:rPr>
        <w:t xml:space="preserve">想使结果更接近</w:t>
      </w:r>
      <w:r>
        <w:t xml:space="preserve"> </w:t>
      </w:r>
      <m:oMath>
        <m:sSub>
          <m:e>
            <m:r>
              <m:t>p</m:t>
            </m:r>
          </m:e>
          <m:sub>
            <m:r>
              <m:t>i</m:t>
            </m:r>
          </m:sub>
        </m:sSub>
      </m:oMath>
      <w:r>
        <w:rPr>
          <w:rFonts w:hint="eastAsia"/>
        </w:rPr>
        <w:t xml:space="preserve">，必须使中位左移。要左移中位，需要提高某个理想点小于</w:t>
      </w:r>
      <w:r>
        <w:t xml:space="preserve"> </w:t>
      </w:r>
      <m:oMath>
        <m:sSup>
          <m:e>
            <m:r>
              <m:t>p</m:t>
            </m:r>
          </m:e>
          <m:sup>
            <m:r>
              <m:rPr>
                <m:sty m:val="p"/>
              </m:rPr>
              <m:t>*</m:t>
            </m:r>
          </m:sup>
        </m:sSup>
      </m:oMath>
      <w:r>
        <w:t xml:space="preserve"> </w:t>
      </w:r>
      <w:r>
        <w:rPr>
          <w:rFonts w:hint="eastAsia"/>
        </w:rPr>
        <w:t xml:space="preserve">的报告值（或加入新的左侧报告），但谎报</w:t>
      </w:r>
      <w:r>
        <w:t xml:space="preserve"> </w:t>
      </w:r>
      <m:oMath>
        <m:sSub>
          <m:e>
            <m:acc>
              <m:accPr>
                <m:chr m:val="̂"/>
              </m:accPr>
              <m:e>
                <m:r>
                  <m:t>p</m:t>
                </m:r>
              </m:e>
            </m:acc>
          </m:e>
          <m:sub>
            <m:r>
              <m:t>i</m:t>
            </m:r>
          </m:sub>
        </m:sSub>
        <m:r>
          <m:rPr>
            <m:sty m:val="p"/>
          </m:rPr>
          <m:t>&gt;</m:t>
        </m:r>
        <m:sSub>
          <m:e>
            <m:r>
              <m:t>p</m:t>
            </m:r>
          </m:e>
          <m:sub>
            <m:r>
              <m:t>i</m:t>
            </m:r>
          </m:sub>
        </m:sSub>
      </m:oMath>
      <w:r>
        <w:t xml:space="preserve"> </w:t>
      </w:r>
      <w:r>
        <w:rPr>
          <w:rFonts w:hint="eastAsia"/>
        </w:rPr>
        <w:t xml:space="preserve">只会使中位可能</w:t>
      </w:r>
      <w:r>
        <w:rPr>
          <w:rFonts w:hint="eastAsia"/>
          <w:b/>
          <w:bCs/>
        </w:rPr>
        <w:t xml:space="preserve">右移</w:t>
      </w:r>
      <w:r>
        <w:rPr>
          <w:rFonts w:hint="eastAsia"/>
        </w:rPr>
        <w:t xml:space="preserve">，对选民</w:t>
      </w:r>
      <w:r>
        <w:t xml:space="preserve"> </w:t>
      </w:r>
      <m:oMath>
        <m:r>
          <m:t>i</m:t>
        </m:r>
      </m:oMath>
      <w:r>
        <w:t xml:space="preserve"> </w:t>
      </w:r>
      <w:r>
        <w:rPr>
          <w:rFonts w:hint="eastAsia"/>
        </w:rPr>
        <w:t xml:space="preserve">不利。若谎报</w:t>
      </w:r>
      <w:r>
        <w:t xml:space="preserve"> </w:t>
      </w:r>
      <m:oMath>
        <m:sSub>
          <m:e>
            <m:acc>
              <m:accPr>
                <m:chr m:val="̂"/>
              </m:accPr>
              <m:e>
                <m:r>
                  <m:t>p</m:t>
                </m:r>
              </m:e>
            </m:acc>
          </m:e>
          <m:sub>
            <m:r>
              <m:t>i</m:t>
            </m:r>
          </m:sub>
        </m:sSub>
        <m:r>
          <m:rPr>
            <m:sty m:val="p"/>
          </m:rPr>
          <m:t>&lt;</m:t>
        </m:r>
        <m:sSub>
          <m:e>
            <m:r>
              <m:t>p</m:t>
            </m:r>
          </m:e>
          <m:sub>
            <m:r>
              <m:t>i</m:t>
            </m:r>
          </m:sub>
        </m:sSub>
      </m:oMath>
      <w:r>
        <w:rPr>
          <w:rFonts w:hint="eastAsia"/>
        </w:rPr>
        <w:t xml:space="preserve">，则可能使中位左移，但无论如何，新的中位仍会在真实中位</w:t>
      </w:r>
      <w:r>
        <w:t xml:space="preserve"> </w:t>
      </w:r>
      <m:oMath>
        <m:sSup>
          <m:e>
            <m:r>
              <m:t>p</m:t>
            </m:r>
          </m:e>
          <m:sup>
            <m:r>
              <m:rPr>
                <m:sty m:val="p"/>
              </m:rPr>
              <m:t>*</m:t>
            </m:r>
          </m:sup>
        </m:sSup>
      </m:oMath>
      <w:r>
        <w:t xml:space="preserve"> </w:t>
      </w:r>
      <w:r>
        <w:rPr>
          <w:rFonts w:hint="eastAsia"/>
        </w:rPr>
        <w:t xml:space="preserve">的左侧或不变，移动量受限于其他选民报告。可以证明：只有当</w:t>
      </w:r>
      <w:r>
        <w:t xml:space="preserve"> </w:t>
      </w:r>
      <m:oMath>
        <m:sSub>
          <m:e>
            <m:acc>
              <m:accPr>
                <m:chr m:val="̂"/>
              </m:accPr>
              <m:e>
                <m:r>
                  <m:t>p</m:t>
                </m:r>
              </m:e>
            </m:acc>
          </m:e>
          <m:sub>
            <m:r>
              <m:t>i</m:t>
            </m:r>
          </m:sub>
        </m:sSub>
      </m:oMath>
      <w:r>
        <w:t xml:space="preserve"> </w:t>
      </w:r>
      <w:r>
        <w:rPr>
          <w:rFonts w:hint="eastAsia"/>
        </w:rPr>
        <w:t xml:space="preserve">足够小以至于改变了中位索引时才会移动中位，但此时新中位是某个小于</w:t>
      </w:r>
      <w:r>
        <w:t xml:space="preserve"> </w:t>
      </w:r>
      <m:oMath>
        <m:sSup>
          <m:e>
            <m:r>
              <m:t>p</m:t>
            </m:r>
          </m:e>
          <m:sup>
            <m:r>
              <m:rPr>
                <m:sty m:val="p"/>
              </m:rPr>
              <m:t>*</m:t>
            </m:r>
          </m:sup>
        </m:sSup>
      </m:oMath>
      <w:r>
        <w:t xml:space="preserve"> </w:t>
      </w:r>
      <w:r>
        <w:rPr>
          <w:rFonts w:hint="eastAsia"/>
        </w:rPr>
        <w:t xml:space="preserve">的真实理想点，对选民</w:t>
      </w:r>
      <w:r>
        <w:t xml:space="preserve"> </w:t>
      </w:r>
      <m:oMath>
        <m:r>
          <m:t>i</m:t>
        </m:r>
      </m:oMath>
      <w:r>
        <w:t xml:space="preserve"> </w:t>
      </w:r>
      <w:r>
        <w:rPr>
          <w:rFonts w:hint="eastAsia"/>
        </w:rPr>
        <w:t xml:space="preserve">来说仍然比</w:t>
      </w:r>
      <w:r>
        <w:t xml:space="preserve"> </w:t>
      </w:r>
      <m:oMath>
        <m:sSup>
          <m:e>
            <m:r>
              <m:t>p</m:t>
            </m:r>
          </m:e>
          <m:sup>
            <m:r>
              <m:rPr>
                <m:sty m:val="p"/>
              </m:rPr>
              <m:t>*</m:t>
            </m:r>
          </m:sup>
        </m:sSup>
      </m:oMath>
      <w:r>
        <w:t xml:space="preserve"> </w:t>
      </w:r>
      <w:r>
        <w:rPr>
          <w:rFonts w:hint="eastAsia"/>
        </w:rPr>
        <w:t xml:space="preserve">远或者一样？需仔细检查边界。关键洞察：单峰偏好下，任何选民</w:t>
      </w:r>
      <w:r>
        <w:t xml:space="preserve"> </w:t>
      </w:r>
      <m:oMath>
        <m:r>
          <m:t>i</m:t>
        </m:r>
      </m:oMath>
      <w:r>
        <w:t xml:space="preserve"> </w:t>
      </w:r>
      <w:r>
        <w:rPr>
          <w:rFonts w:hint="eastAsia"/>
        </w:rPr>
        <w:t xml:space="preserve">的效用函数对结果</w:t>
      </w:r>
      <w:r>
        <w:t xml:space="preserve"> </w:t>
      </w:r>
      <m:oMath>
        <m:r>
          <m:t>x</m:t>
        </m:r>
      </m:oMath>
      <w:r>
        <w:t xml:space="preserve"> </w:t>
      </w:r>
      <w:r>
        <w:rPr>
          <w:rFonts w:hint="eastAsia"/>
        </w:rPr>
        <w:t xml:space="preserve">是单峰的，而中位规则是策略防操纵的，已知性质（Moulin</w:t>
      </w:r>
      <w:r>
        <w:t xml:space="preserve"> </w:t>
      </w:r>
      <w:r>
        <w:rPr>
          <w:rFonts w:hint="eastAsia"/>
        </w:rPr>
        <w:t xml:space="preserve">的工作对此有一般性论述）。完整证明可以通过检查任意谎报导致的排序变化而不增加</w:t>
      </w:r>
      <w:r>
        <w:t xml:space="preserve"> </w:t>
      </w:r>
      <m:oMath>
        <m:r>
          <m:t>i</m:t>
        </m:r>
      </m:oMath>
      <w:r>
        <w:t xml:space="preserve"> </w:t>
      </w:r>
      <w:r>
        <w:rPr>
          <w:rFonts w:hint="eastAsia"/>
        </w:rPr>
        <w:t xml:space="preserve">的效用，此处不展开全部细节。</w:t>
      </w:r>
      <m:oMath>
        <m:r>
          <m:rPr>
            <m:sty m:val="p"/>
          </m:rPr>
          <m:t>▫</m:t>
        </m:r>
      </m:oMath>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本章建立了机制设计的两个奠基性不可能结果，它们共同划出”无转移支付”环境下的设计边界：</w:t>
      </w:r>
    </w:p>
    <w:p>
      <w:pPr>
        <w:numPr>
          <w:ilvl w:val="0"/>
          <w:numId w:val="1022"/>
        </w:numPr>
      </w:pPr>
      <w:r>
        <w:rPr>
          <w:b/>
          <w:bCs/>
        </w:rPr>
        <w:t xml:space="preserve">Arrow </w:t>
      </w:r>
      <w:r>
        <w:rPr>
          <w:rFonts w:hint="eastAsia"/>
          <w:b/>
          <w:bCs/>
        </w:rPr>
        <w:t xml:space="preserve">不可能定理</w:t>
      </w:r>
      <w:r>
        <w:rPr>
          <w:rFonts w:hint="eastAsia"/>
        </w:rPr>
        <w:t xml:space="preserve">（第</w:t>
      </w:r>
      <w:r>
        <w:t xml:space="preserve"> 2.2 </w:t>
      </w:r>
      <w:r>
        <w:rPr>
          <w:rFonts w:hint="eastAsia"/>
        </w:rPr>
        <w:t xml:space="preserve">节）：当备选数</w:t>
      </w:r>
      <w:r>
        <w:t xml:space="preserve"> ≥3 </w:t>
      </w:r>
      <w:r>
        <w:rPr>
          <w:rFonts w:hint="eastAsia"/>
        </w:rPr>
        <w:t xml:space="preserve">时，不存在同时满足弱</w:t>
      </w:r>
      <w:r>
        <w:t xml:space="preserve"> </w:t>
      </w:r>
      <w:r>
        <w:rPr>
          <w:rFonts w:hint="eastAsia"/>
        </w:rPr>
        <w:t xml:space="preserve">Pareto、无关备选独立性（IIA）和传递完备性的、非独裁的社会福利函数。这一结果揭示了偏好聚合的根本困难，IIA</w:t>
      </w:r>
      <w:r>
        <w:t xml:space="preserve"> </w:t>
      </w:r>
      <w:r>
        <w:rPr>
          <w:rFonts w:hint="eastAsia"/>
        </w:rPr>
        <w:t xml:space="preserve">尤其成为争议焦点——它要求社会对两个备选的比较完全独立于其他备选，这使得大量直觉合理的规则（如</w:t>
      </w:r>
      <w:r>
        <w:t xml:space="preserve"> Borda </w:t>
      </w:r>
      <w:r>
        <w:rPr>
          <w:rFonts w:hint="eastAsia"/>
        </w:rPr>
        <w:t xml:space="preserve">计数）被排除。Arrow</w:t>
      </w:r>
      <w:r>
        <w:t xml:space="preserve"> </w:t>
      </w:r>
      <w:r>
        <w:rPr>
          <w:rFonts w:hint="eastAsia"/>
        </w:rPr>
        <w:t xml:space="preserve">定理告诉设计者：如果不引入偏好强度信息或其他结构，任何聚合规则要么独裁，要么在逻辑上不一致。</w:t>
      </w:r>
    </w:p>
    <w:p>
      <w:pPr>
        <w:numPr>
          <w:ilvl w:val="0"/>
          <w:numId w:val="1022"/>
        </w:numPr>
      </w:pPr>
      <w:r>
        <w:rPr>
          <w:b/>
          <w:bCs/>
        </w:rPr>
        <w:t xml:space="preserve">Gibbard–Satterthwaite </w:t>
      </w:r>
      <w:r>
        <w:rPr>
          <w:rFonts w:hint="eastAsia"/>
          <w:b/>
          <w:bCs/>
        </w:rPr>
        <w:t xml:space="preserve">定理</w:t>
      </w:r>
      <w:r>
        <w:rPr>
          <w:rFonts w:hint="eastAsia"/>
        </w:rPr>
        <w:t xml:space="preserve">（第</w:t>
      </w:r>
      <w:r>
        <w:t xml:space="preserve"> 2.4 </w:t>
      </w:r>
      <w:r>
        <w:rPr>
          <w:rFonts w:hint="eastAsia"/>
        </w:rPr>
        <w:t xml:space="preserve">节）：在与</w:t>
      </w:r>
      <w:r>
        <w:t xml:space="preserve"> Arrow </w:t>
      </w:r>
      <w:r>
        <w:rPr>
          <w:rFonts w:hint="eastAsia"/>
        </w:rPr>
        <w:t xml:space="preserve">相同的前提下（备选数</w:t>
      </w:r>
      <w:r>
        <w:t xml:space="preserve"> </w:t>
      </w:r>
      <w:r>
        <w:rPr>
          <w:rFonts w:hint="eastAsia"/>
        </w:rPr>
        <w:t xml:space="preserve">≥3，偏好域无限制），任何满射且策略防操纵的社会选择函数必然是独裁。这意味着在纯投票环境中，无法设计出既防操纵又非独裁的规则。证明策略是将</w:t>
      </w:r>
      <w:r>
        <w:t xml:space="preserve"> GS </w:t>
      </w:r>
      <w:r>
        <w:rPr>
          <w:rFonts w:hint="eastAsia"/>
        </w:rPr>
        <w:t xml:space="preserve">定理归约为</w:t>
      </w:r>
      <w:r>
        <w:t xml:space="preserve"> Arrow </w:t>
      </w:r>
      <w:r>
        <w:rPr>
          <w:rFonts w:hint="eastAsia"/>
        </w:rPr>
        <w:t xml:space="preserve">定理：由</w:t>
      </w:r>
      <w:r>
        <w:t xml:space="preserve"> SCF </w:t>
      </w:r>
      <w:r>
        <w:rPr>
          <w:rFonts w:hint="eastAsia"/>
        </w:rPr>
        <w:t xml:space="preserve">诱导出</w:t>
      </w:r>
      <w:r>
        <w:t xml:space="preserve"> </w:t>
      </w:r>
      <w:r>
        <w:rPr>
          <w:rFonts w:hint="eastAsia"/>
        </w:rPr>
        <w:t xml:space="preserve">SWF，验证后者满足</w:t>
      </w:r>
      <w:r>
        <w:t xml:space="preserve"> Arrow </w:t>
      </w:r>
      <w:r>
        <w:rPr>
          <w:rFonts w:hint="eastAsia"/>
        </w:rPr>
        <w:t xml:space="preserve">公理，从而推出独裁。</w:t>
      </w:r>
    </w:p>
    <w:p>
      <w:pPr>
        <w:numPr>
          <w:ilvl w:val="0"/>
          <w:numId w:val="1022"/>
        </w:numPr>
      </w:pPr>
      <w:r>
        <w:rPr>
          <w:rFonts w:hint="eastAsia"/>
          <w:b/>
          <w:bCs/>
        </w:rPr>
        <w:t xml:space="preserve">单峰偏好与中位投票者定理</w:t>
      </w:r>
      <w:r>
        <w:rPr>
          <w:rFonts w:hint="eastAsia"/>
        </w:rPr>
        <w:t xml:space="preserve">（第</w:t>
      </w:r>
      <w:r>
        <w:t xml:space="preserve"> 2.3 </w:t>
      </w:r>
      <w:r>
        <w:rPr>
          <w:rFonts w:hint="eastAsia"/>
        </w:rPr>
        <w:t xml:space="preserve">节）提供了正面出口：当偏好域被限制为一维单峰时，多数投票产生</w:t>
      </w:r>
      <w:r>
        <w:t xml:space="preserve"> Condorcet </w:t>
      </w:r>
      <w:r>
        <w:rPr>
          <w:rFonts w:hint="eastAsia"/>
        </w:rPr>
        <w:t xml:space="preserve">赢家（中位理想点），且该规则是策略防操纵的。这揭示了</w:t>
      </w:r>
      <w:r>
        <w:rPr>
          <w:rFonts w:hint="eastAsia"/>
          <w:b/>
          <w:bCs/>
        </w:rPr>
        <w:t xml:space="preserve">域限制</w:t>
      </w:r>
      <w:r>
        <w:rPr>
          <w:rFonts w:hint="eastAsia"/>
        </w:rPr>
        <w:t xml:space="preserve">是绕开不可能性的一条核心路径——通过结构假设换取可能性。</w:t>
      </w:r>
    </w:p>
    <w:p>
      <w:pPr>
        <w:pStyle w:val="FirstParagraph"/>
      </w:pPr>
      <w:r>
        <w:rPr>
          <w:rFonts w:hint="eastAsia"/>
        </w:rPr>
        <w:t xml:space="preserve">这两个不可能结果对后续各章的意义不可低估：它们定义了”无钱世界”的天花板，而第</w:t>
      </w:r>
      <w:r>
        <w:t xml:space="preserve"> 4 </w:t>
      </w:r>
      <w:r>
        <w:rPr>
          <w:rFonts w:hint="eastAsia"/>
        </w:rPr>
        <w:t xml:space="preserve">章的</w:t>
      </w:r>
      <w:r>
        <w:t xml:space="preserve"> VCG </w:t>
      </w:r>
      <w:r>
        <w:rPr>
          <w:rFonts w:hint="eastAsia"/>
        </w:rPr>
        <w:t xml:space="preserve">机制将引入货币转移，从根本上改变了激励结构——通过支付方案让个体内部化其外部性，从而在保留策略防操纵性的同时实现非独裁的高效配置。这区分了整个机制设计领域的两大分支：</w:t>
      </w:r>
      <w:r>
        <w:rPr>
          <w:rFonts w:hint="eastAsia"/>
        </w:rPr>
        <w:t xml:space="preserve">“无转移支付的设计”</w:t>
      </w:r>
      <w:r>
        <w:rPr>
          <w:rFonts w:hint="eastAsia"/>
        </w:rPr>
        <w:t xml:space="preserve">（如匹配、投票、学校选择）和”有转移支付的设计”（如拍卖、合约、税收）。</w:t>
      </w:r>
    </w:p>
    <w:p>
      <w:r>
        <w:pict>
          <v:rect style="width:0;height:1.5pt" o:hralign="center" o:hrstd="t" o:hr="t"/>
        </w:pict>
      </w:r>
    </w:p>
    <w:p>
      <w:pPr>
        <w:pStyle w:val="FirstParagraph"/>
      </w:pPr>
      <w:r>
        <w:rPr>
          <w:rFonts w:hint="eastAsia"/>
          <w:b/>
          <w:bCs/>
        </w:rPr>
        <w:t xml:space="preserve">延伸阅读</w:t>
      </w:r>
    </w:p>
    <w:p>
      <w:pPr>
        <w:pStyle w:val="BodyText"/>
      </w:pPr>
      <w:r>
        <w:rPr>
          <w:rFonts w:hint="eastAsia"/>
        </w:rPr>
        <w:t xml:space="preserve">经典社会选择理论的完整论述见</w:t>
      </w:r>
      <w:r>
        <w:t xml:space="preserve"> Mas-Colell、Whinston </w:t>
      </w:r>
      <w:r>
        <w:rPr>
          <w:rFonts w:hint="eastAsia"/>
        </w:rPr>
        <w:t xml:space="preserve">与</w:t>
      </w:r>
      <w:r>
        <w:t xml:space="preserve"> Green </w:t>
      </w:r>
      <w:r>
        <w:rPr>
          <w:rFonts w:hint="eastAsia"/>
        </w:rPr>
        <w:t xml:space="preserve">合著的《Microeconomic</w:t>
      </w:r>
      <w:r>
        <w:t xml:space="preserve"> </w:t>
      </w:r>
      <w:r>
        <w:rPr>
          <w:rFonts w:hint="eastAsia"/>
        </w:rPr>
        <w:t xml:space="preserve">Theory》第</w:t>
      </w:r>
      <w:r>
        <w:t xml:space="preserve"> 21 </w:t>
      </w:r>
      <w:r>
        <w:rPr>
          <w:rFonts w:hint="eastAsia"/>
        </w:rPr>
        <w:t xml:space="preserve">章（社会选择理论）与第</w:t>
      </w:r>
      <w:r>
        <w:t xml:space="preserve"> 22 </w:t>
      </w:r>
      <w:r>
        <w:rPr>
          <w:rFonts w:hint="eastAsia"/>
        </w:rPr>
        <w:t xml:space="preserve">章（社会福利与公理），该书对社会福利函数和</w:t>
      </w:r>
      <w:r>
        <w:t xml:space="preserve"> Arrow </w:t>
      </w:r>
      <w:r>
        <w:rPr>
          <w:rFonts w:hint="eastAsia"/>
        </w:rPr>
        <w:t xml:space="preserve">公理体系的讨论在微观经济学教材中最为系统。更专业的计算社会选择视角则推荐</w:t>
      </w:r>
      <w:r>
        <w:t xml:space="preserve"> Brandt、Conitzer、Endriss、Lang </w:t>
      </w:r>
      <w:r>
        <w:rPr>
          <w:rFonts w:hint="eastAsia"/>
        </w:rPr>
        <w:t xml:space="preserve">与</w:t>
      </w:r>
      <w:r>
        <w:t xml:space="preserve"> Procaccia </w:t>
      </w:r>
      <w:r>
        <w:rPr>
          <w:rFonts w:hint="eastAsia"/>
        </w:rPr>
        <w:t xml:space="preserve">编著的《Handbook</w:t>
      </w:r>
      <w:r>
        <w:t xml:space="preserve"> of Computational Social </w:t>
      </w:r>
      <w:r>
        <w:rPr>
          <w:rFonts w:hint="eastAsia"/>
        </w:rPr>
        <w:t xml:space="preserve">Choice》第一部分（社会选择基础）与第二部分（不可能定理与域限制），该书在</w:t>
      </w:r>
      <w:r>
        <w:t xml:space="preserve"> Arrow </w:t>
      </w:r>
      <w:r>
        <w:rPr>
          <w:rFonts w:hint="eastAsia"/>
        </w:rPr>
        <w:t xml:space="preserve">与</w:t>
      </w:r>
      <w:r>
        <w:t xml:space="preserve"> GS </w:t>
      </w:r>
      <w:r>
        <w:rPr>
          <w:rFonts w:hint="eastAsia"/>
        </w:rPr>
        <w:t xml:space="preserve">定理之外系统处理了域限制的算法性质、计算复杂性与近似可能性，为本章的单峰偏好打开了一个广阔的算法维度。Moulin</w:t>
      </w:r>
      <w:r>
        <w:t xml:space="preserve"> </w:t>
      </w:r>
      <w:r>
        <w:rPr>
          <w:rFonts w:hint="eastAsia"/>
        </w:rPr>
        <w:t xml:space="preserve">的经典论文及其专著《Cooperative</w:t>
      </w:r>
      <w:r>
        <w:t xml:space="preserve"> </w:t>
      </w:r>
      <w:r>
        <w:rPr>
          <w:rFonts w:hint="eastAsia"/>
        </w:rPr>
        <w:t xml:space="preserve">Microeconomics》对社会选择与策略防操纵有极精炼的阐述，特别是中位投票者定理的多种推广。若读者希望深入理解</w:t>
      </w:r>
      <w:r>
        <w:t xml:space="preserve"> GS </w:t>
      </w:r>
      <w:r>
        <w:rPr>
          <w:rFonts w:hint="eastAsia"/>
        </w:rPr>
        <w:t xml:space="preserve">定理的证明细节及其与</w:t>
      </w:r>
      <w:r>
        <w:t xml:space="preserve"> Arrow </w:t>
      </w:r>
      <w:r>
        <w:rPr>
          <w:rFonts w:hint="eastAsia"/>
        </w:rPr>
        <w:t xml:space="preserve">定理的归约结构，可参考</w:t>
      </w:r>
      <w:r>
        <w:t xml:space="preserve"> Laffont </w:t>
      </w:r>
      <w:r>
        <w:rPr>
          <w:rFonts w:hint="eastAsia"/>
        </w:rPr>
        <w:t xml:space="preserve">与</w:t>
      </w:r>
      <w:r>
        <w:t xml:space="preserve"> Martimort </w:t>
      </w:r>
      <w:r>
        <w:rPr>
          <w:rFonts w:hint="eastAsia"/>
        </w:rPr>
        <w:t xml:space="preserve">合著的《The</w:t>
      </w:r>
      <w:r>
        <w:t xml:space="preserve"> Theory of </w:t>
      </w:r>
      <w:r>
        <w:rPr>
          <w:rFonts w:hint="eastAsia"/>
        </w:rPr>
        <w:t xml:space="preserve">Incentives》第一章，其以机制设计的视角重新审视了这些不可能性。</w:t>
      </w:r>
    </w:p>
    <w:bookmarkEnd w:id="65"/>
    <w:bookmarkEnd w:id="66"/>
    <w:bookmarkStart w:id="88" w:name="机制设计框架与显示原理"/>
    <w:p>
      <w:pPr>
        <w:pStyle w:val="Heading2"/>
      </w:pPr>
      <w:r>
        <w:t xml:space="preserve">3 </w:t>
      </w:r>
      <w:r>
        <w:rPr>
          <w:rFonts w:hint="eastAsia"/>
        </w:rPr>
        <w:t xml:space="preserve">机制设计框架与显示原理</w:t>
      </w:r>
      <w:r>
        <w:t xml:space="preserve"> ★</w:t>
      </w:r>
    </w:p>
    <w:bookmarkStart w:id="67" w:name="机制的形式化诱导博弈与直接机制"/>
    <w:p>
      <w:pPr>
        <w:pStyle w:val="Heading3"/>
      </w:pPr>
      <w:r>
        <w:t xml:space="preserve">3.1 </w:t>
      </w:r>
      <w:r>
        <w:rPr>
          <w:rFonts w:hint="eastAsia"/>
        </w:rPr>
        <w:t xml:space="preserve">机制的形式化:诱导博弈与直接机制</w:t>
      </w:r>
    </w:p>
    <w:p>
      <w:pPr>
        <w:pStyle w:val="FirstParagraph"/>
      </w:pPr>
      <w:r>
        <w:rPr>
          <w:rFonts w:hint="eastAsia"/>
        </w:rPr>
        <w:t xml:space="preserve">我们从一个设计者的真实困境出发：在上一章我们看到，没有货币转移时，投票与偏好聚合会受到</w:t>
      </w:r>
      <w:r>
        <w:t xml:space="preserve"> Arrow </w:t>
      </w:r>
      <w:r>
        <w:rPr>
          <w:rFonts w:hint="eastAsia"/>
        </w:rPr>
        <w:t xml:space="preserve">与</w:t>
      </w:r>
      <w:r>
        <w:t xml:space="preserve"> Gibbard–Satterthwaite </w:t>
      </w:r>
      <w:r>
        <w:rPr>
          <w:rFonts w:hint="eastAsia"/>
        </w:rPr>
        <w:t xml:space="preserve">不可能结果的强硬限制。引入转移支付后，设计者可以尝试构造“有钱的机制”，但其规则必须足够严密，使每个代理在拥有关于自身偏好（类型）的私人信息时，仍然有激励如实透露信息并参与。为此，设计者的第一个任务就是精确描述机制是什么，它如何生成一个代理之间的博弈，以及“机制实现了设计者的目标”究竟意味着什么。本节将形式化这一套语言，建立贯穿全书的基本框架。</w:t>
      </w:r>
    </w:p>
    <w:p>
      <w:pPr>
        <w:pStyle w:val="BodyText"/>
      </w:pPr>
      <w:r>
        <w:rPr>
          <w:rFonts w:hint="eastAsia"/>
          <w:b/>
          <w:bCs/>
        </w:rPr>
        <w:t xml:space="preserve">前置依赖</w:t>
      </w:r>
      <w:r>
        <w:t xml:space="preserve"> </w:t>
      </w:r>
      <w:r>
        <w:rPr>
          <w:rFonts w:hint="eastAsia"/>
        </w:rPr>
        <w:t xml:space="preserve">贝叶斯博弈与占优策略概念已见《博弈论讲义》，此处直接使用；拟线性效用与转移支付的概念已在</w:t>
      </w:r>
      <w:r>
        <w:t xml:space="preserve"> §1.2 </w:t>
      </w:r>
      <w:r>
        <w:rPr>
          <w:rFonts w:hint="eastAsia"/>
        </w:rPr>
        <w:t xml:space="preserve">中初步引入，本节将其嵌入机制的形式语言。任何涉及泛函或凸优化的内容留到后续章节，当前仅需集合论与博弈论基础。</w:t>
      </w:r>
    </w:p>
    <w:p>
      <w:r>
        <w:pict>
          <v:rect style="width:0;height:1.5pt" o:hralign="center" o:hrstd="t" o:hr="t"/>
        </w:pict>
      </w:r>
    </w:p>
    <w:bookmarkEnd w:id="67"/>
    <w:bookmarkStart w:id="68" w:name="机制的形式化"/>
    <w:p>
      <w:pPr>
        <w:pStyle w:val="Heading3"/>
      </w:pPr>
      <w:r>
        <w:rPr>
          <w:rFonts w:hint="eastAsia"/>
        </w:rPr>
        <w:t xml:space="preserve">机制的形式化</w:t>
      </w:r>
    </w:p>
    <w:p>
      <w:pPr>
        <w:pStyle w:val="FirstParagraph"/>
      </w:pPr>
      <w:r>
        <w:rPr>
          <w:rFonts w:hint="eastAsia"/>
        </w:rPr>
        <w:t xml:space="preserve">一个</w:t>
      </w:r>
      <w:r>
        <w:rPr>
          <w:rFonts w:hint="eastAsia"/>
          <w:b/>
          <w:bCs/>
        </w:rPr>
        <w:t xml:space="preserve">机制</w:t>
      </w:r>
      <w:r>
        <w:rPr>
          <w:rFonts w:hint="eastAsia"/>
        </w:rPr>
        <w:t xml:space="preserve">（mechanism）由两个要素构成：</w:t>
      </w:r>
      <w:r>
        <w:rPr>
          <w:rFonts w:hint="eastAsia"/>
          <w:b/>
          <w:bCs/>
        </w:rPr>
        <w:t xml:space="preserve">消息空间</w:t>
      </w:r>
      <w:r>
        <w:rPr>
          <w:rFonts w:hint="eastAsia"/>
        </w:rPr>
        <w:t xml:space="preserve">（message</w:t>
      </w:r>
      <w:r>
        <w:t xml:space="preserve"> </w:t>
      </w:r>
      <w:r>
        <w:rPr>
          <w:rFonts w:hint="eastAsia"/>
        </w:rPr>
        <w:t xml:space="preserve">space）</w:t>
      </w:r>
      <m:oMath>
        <m:r>
          <m:t>M</m:t>
        </m:r>
        <m:r>
          <m:rPr>
            <m:sty m:val="p"/>
          </m:rPr>
          <m:t>=</m:t>
        </m:r>
        <m:nary>
          <m:naryPr>
            <m:chr m:val="∏"/>
            <m:limLoc m:val="undOvr"/>
            <m:subHide m:val="off"/>
            <m:supHide m:val="off"/>
          </m:naryPr>
          <m:sub>
            <m:r>
              <m:t>i</m:t>
            </m:r>
            <m:r>
              <m:rPr>
                <m:sty m:val="p"/>
              </m:rPr>
              <m:t>=</m:t>
            </m:r>
            <m:r>
              <m:t>1</m:t>
            </m:r>
          </m:sub>
          <m:sup>
            <m:r>
              <m:t>n</m:t>
            </m:r>
          </m:sup>
          <m:e>
            <m:sSub>
              <m:e>
                <m:r>
                  <m:t>M</m:t>
                </m:r>
              </m:e>
              <m:sub>
                <m:r>
                  <m:t>i</m:t>
                </m:r>
              </m:sub>
            </m:sSub>
          </m:e>
        </m:nary>
      </m:oMath>
      <w:r>
        <w:t xml:space="preserve"> </w:t>
      </w:r>
      <w:r>
        <w:rPr>
          <w:rFonts w:hint="eastAsia"/>
        </w:rPr>
        <w:t xml:space="preserve">和</w:t>
      </w:r>
      <w:r>
        <w:rPr>
          <w:rFonts w:hint="eastAsia"/>
          <w:b/>
          <w:bCs/>
        </w:rPr>
        <w:t xml:space="preserve">结果函数</w:t>
      </w:r>
      <w:r>
        <w:rPr>
          <w:rFonts w:hint="eastAsia"/>
        </w:rPr>
        <w:t xml:space="preserve">（outcome</w:t>
      </w:r>
      <w:r>
        <w:t xml:space="preserve"> </w:t>
      </w:r>
      <w:r>
        <w:rPr>
          <w:rFonts w:hint="eastAsia"/>
        </w:rPr>
        <w:t xml:space="preserve">function）</w:t>
      </w:r>
      <m:oMath>
        <m:r>
          <m:t>g</m:t>
        </m:r>
        <m:r>
          <m:rPr>
            <m:sty m:val="p"/>
          </m:rPr>
          <m:t>:</m:t>
        </m:r>
        <m:r>
          <m:t>M</m:t>
        </m:r>
        <m:r>
          <m:rPr>
            <m:sty m:val="p"/>
          </m:rPr>
          <m:t>→</m:t>
        </m:r>
        <m:r>
          <m:t>X</m:t>
        </m:r>
        <m:r>
          <m:rPr>
            <m:sty m:val="p"/>
          </m:rPr>
          <m:t>×</m:t>
        </m:r>
        <m:sSup>
          <m:e>
            <m:r>
              <m:rPr>
                <m:sty m:val="p"/>
                <m:scr m:val="double-struck"/>
              </m:rPr>
              <m:t>R</m:t>
            </m:r>
          </m:e>
          <m:sup>
            <m:r>
              <m:t>n</m:t>
            </m:r>
          </m:sup>
        </m:sSup>
      </m:oMath>
      <w:r>
        <w:rPr>
          <w:rFonts w:hint="eastAsia"/>
        </w:rPr>
        <w:t xml:space="preserve">。其中</w:t>
      </w:r>
      <w:r>
        <w:t xml:space="preserve"> </w:t>
      </w:r>
      <m:oMath>
        <m:r>
          <m:t>X</m:t>
        </m:r>
      </m:oMath>
      <w:r>
        <w:t xml:space="preserve"> </w:t>
      </w:r>
      <w:r>
        <w:rPr>
          <w:rFonts w:hint="eastAsia"/>
        </w:rPr>
        <w:t xml:space="preserve">是可行的配置集合（如谁得到物品、公共工程是否建设），而</w:t>
      </w:r>
      <w:r>
        <w:t xml:space="preserve"> </w:t>
      </w:r>
      <m:oMath>
        <m:sSup>
          <m:e>
            <m:r>
              <m:rPr>
                <m:sty m:val="p"/>
                <m:scr m:val="double-struck"/>
              </m:rPr>
              <m:t>R</m:t>
            </m:r>
          </m:e>
          <m:sup>
            <m:r>
              <m:t>n</m:t>
            </m:r>
          </m:sup>
        </m:sSup>
      </m:oMath>
      <w:r>
        <w:t xml:space="preserve"> </w:t>
      </w:r>
      <w:r>
        <w:rPr>
          <w:rFonts w:hint="eastAsia"/>
        </w:rPr>
        <w:t xml:space="preserve">中的第</w:t>
      </w:r>
      <w:r>
        <w:t xml:space="preserve"> </w:t>
      </w:r>
      <m:oMath>
        <m:r>
          <m:t>i</m:t>
        </m:r>
      </m:oMath>
      <w:r>
        <w:t xml:space="preserve"> </w:t>
      </w:r>
      <w:r>
        <w:rPr>
          <w:rFonts w:hint="eastAsia"/>
        </w:rPr>
        <w:t xml:space="preserve">个分量</w:t>
      </w:r>
      <w:r>
        <w:t xml:space="preserve"> </w:t>
      </w:r>
      <m:oMath>
        <m:sSub>
          <m:e>
            <m:r>
              <m:t>t</m:t>
            </m:r>
          </m:e>
          <m:sub>
            <m:r>
              <m:t>i</m:t>
            </m:r>
          </m:sub>
        </m:sSub>
      </m:oMath>
      <w:r>
        <w:t xml:space="preserve"> </w:t>
      </w:r>
      <w:r>
        <w:rPr>
          <w:rFonts w:hint="eastAsia"/>
        </w:rPr>
        <w:t xml:space="preserve">是代理</w:t>
      </w:r>
      <w:r>
        <w:t xml:space="preserve"> </w:t>
      </w:r>
      <m:oMath>
        <m:r>
          <m:t>i</m:t>
        </m:r>
      </m:oMath>
      <w:r>
        <w:t xml:space="preserve"> </w:t>
      </w:r>
      <w:r>
        <w:rPr>
          <w:rFonts w:hint="eastAsia"/>
        </w:rPr>
        <w:t xml:space="preserve">的转移支付（若为正，表示代理</w:t>
      </w:r>
      <w:r>
        <w:t xml:space="preserve"> </w:t>
      </w:r>
      <m:oMath>
        <m:r>
          <m:t>i</m:t>
        </m:r>
      </m:oMath>
      <w:r>
        <w:t xml:space="preserve"> </w:t>
      </w:r>
      <w:r>
        <w:rPr>
          <w:rFonts w:hint="eastAsia"/>
        </w:rPr>
        <w:t xml:space="preserve">付出货币；若为负，表示收到货币）。设计者事先公布</w:t>
      </w:r>
      <w:r>
        <w:t xml:space="preserve"> </w:t>
      </w:r>
      <m:oMath>
        <m:d>
          <m:dPr>
            <m:begChr m:val="("/>
            <m:sepChr m:val=""/>
            <m:endChr m:val=")"/>
            <m:grow/>
          </m:dPr>
          <m:e>
            <m:r>
              <m:t>M</m:t>
            </m:r>
            <m:r>
              <m:rPr>
                <m:sty m:val="p"/>
              </m:rPr>
              <m:t>,</m:t>
            </m:r>
            <m:r>
              <m:t>g</m:t>
            </m:r>
          </m:e>
        </m:d>
      </m:oMath>
      <w:r>
        <w:t xml:space="preserve"> </w:t>
      </w:r>
      <w:r>
        <w:rPr>
          <w:rFonts w:hint="eastAsia"/>
        </w:rPr>
        <w:t xml:space="preserve">并承诺按规则执行。</w:t>
      </w:r>
    </w:p>
    <w:p>
      <w:pPr>
        <w:pStyle w:val="BodyText"/>
      </w:pPr>
      <w:r>
        <w:rPr>
          <w:rFonts w:hint="eastAsia"/>
        </w:rPr>
        <w:t xml:space="preserve">代理</w:t>
      </w:r>
      <w:r>
        <w:t xml:space="preserve"> </w:t>
      </w:r>
      <m:oMath>
        <m:r>
          <m:t>i</m:t>
        </m:r>
      </m:oMath>
      <w:r>
        <w:t xml:space="preserve"> </w:t>
      </w:r>
      <w:r>
        <w:rPr>
          <w:rFonts w:hint="eastAsia"/>
        </w:rPr>
        <w:t xml:space="preserve">拥有私人类型</w:t>
      </w:r>
      <w:r>
        <w:t xml:space="preserve"> </w:t>
      </w:r>
      <m:oMath>
        <m:sSub>
          <m:e>
            <m:r>
              <m:t>θ</m:t>
            </m:r>
          </m:e>
          <m:sub>
            <m:r>
              <m:t>i</m:t>
            </m:r>
          </m:sub>
        </m:sSub>
        <m:r>
          <m:rPr>
            <m:sty m:val="p"/>
          </m:rPr>
          <m:t>∈</m:t>
        </m:r>
        <m:sSub>
          <m:e>
            <m:r>
              <m:t>Θ</m:t>
            </m:r>
          </m:e>
          <m:sub>
            <m:r>
              <m:t>i</m:t>
            </m:r>
          </m:sub>
        </m:sSub>
      </m:oMath>
      <w:r>
        <w:rPr>
          <w:rFonts w:hint="eastAsia"/>
        </w:rPr>
        <w:t xml:space="preserve">，类型刻画了代理对配置的偏好。在全书中，我们主要使用</w:t>
      </w:r>
      <w:r>
        <w:rPr>
          <w:rFonts w:hint="eastAsia"/>
          <w:b/>
          <w:bCs/>
        </w:rPr>
        <w:t xml:space="preserve">拟线性效用</w:t>
      </w:r>
      <w:r>
        <w:rPr>
          <w:rFonts w:hint="eastAsia"/>
        </w:rPr>
        <w:t xml:space="preserve">（quasilinear</w:t>
      </w:r>
      <w:r>
        <w:t xml:space="preserve"> </w:t>
      </w:r>
      <w:r>
        <w:rPr>
          <w:rFonts w:hint="eastAsia"/>
        </w:rPr>
        <w:t xml:space="preserve">utility）：</w:t>
      </w:r>
    </w:p>
    <w:p>
      <w:pPr>
        <w:pStyle w:val="BodyText"/>
      </w:pPr>
      <m:oMathPara>
        <m:oMathParaPr>
          <m:jc m:val="center"/>
        </m:oMathParaPr>
        <m:oMath>
          <m:sSub>
            <m:e>
              <m:r>
                <m:t>u</m:t>
              </m:r>
            </m:e>
            <m:sub>
              <m:r>
                <m:t>i</m:t>
              </m:r>
            </m:sub>
          </m:sSub>
          <m:d>
            <m:dPr>
              <m:begChr m:val="("/>
              <m:sepChr m:val=""/>
              <m:endChr m:val=")"/>
              <m:grow/>
            </m:dPr>
            <m:e>
              <m:r>
                <m:t>x</m:t>
              </m:r>
              <m:r>
                <m:rPr>
                  <m:sty m:val="p"/>
                </m:rPr>
                <m:t>,</m:t>
              </m:r>
              <m:sSub>
                <m:e>
                  <m:r>
                    <m:t>t</m:t>
                  </m:r>
                </m:e>
                <m:sub>
                  <m:r>
                    <m:t>i</m:t>
                  </m:r>
                </m:sub>
              </m:sSub>
              <m:r>
                <m:rPr>
                  <m:sty m:val="p"/>
                </m:rPr>
                <m:t>,</m:t>
              </m:r>
              <m:sSub>
                <m:e>
                  <m:r>
                    <m:t>θ</m:t>
                  </m:r>
                </m:e>
                <m:sub>
                  <m:r>
                    <m:t>i</m:t>
                  </m:r>
                </m:sub>
              </m:sSub>
            </m:e>
          </m:d>
          <m:r>
            <m:rPr>
              <m:sty m:val="p"/>
            </m:rPr>
            <m:t>=</m:t>
          </m:r>
          <m:sSub>
            <m:e>
              <m:r>
                <m:t>v</m:t>
              </m:r>
            </m:e>
            <m:sub>
              <m:r>
                <m:t>i</m:t>
              </m:r>
            </m:sub>
          </m:sSub>
          <m:d>
            <m:dPr>
              <m:begChr m:val="("/>
              <m:sepChr m:val=""/>
              <m:endChr m:val=")"/>
              <m:grow/>
            </m:dPr>
            <m:e>
              <m:sSub>
                <m:e>
                  <m:r>
                    <m:t>θ</m:t>
                  </m:r>
                </m:e>
                <m:sub>
                  <m:r>
                    <m:t>i</m:t>
                  </m:r>
                </m:sub>
              </m:sSub>
              <m:r>
                <m:rPr>
                  <m:sty m:val="p"/>
                </m:rPr>
                <m:t>,</m:t>
              </m:r>
              <m:r>
                <m:t>x</m:t>
              </m:r>
            </m:e>
          </m:d>
          <m:r>
            <m:rPr>
              <m:sty m:val="p"/>
            </m:rPr>
            <m:t>−</m:t>
          </m:r>
          <m:sSub>
            <m:e>
              <m:r>
                <m:t>t</m:t>
              </m:r>
            </m:e>
            <m:sub>
              <m:r>
                <m:t>i</m:t>
              </m:r>
            </m:sub>
          </m:sSub>
          <m:r>
            <m:rPr>
              <m:sty m:val="p"/>
            </m:rPr>
            <m:t>,</m:t>
          </m:r>
        </m:oMath>
      </m:oMathPara>
    </w:p>
    <w:p>
      <w:pPr>
        <w:pStyle w:val="FirstParagraph"/>
      </w:pPr>
      <w:r>
        <w:rPr>
          <w:rFonts w:hint="eastAsia"/>
        </w:rPr>
        <w:t xml:space="preserve">其中</w:t>
      </w:r>
      <w:r>
        <w:t xml:space="preserve"> </w:t>
      </w:r>
      <m:oMath>
        <m:sSub>
          <m:e>
            <m:r>
              <m:t>v</m:t>
            </m:r>
          </m:e>
          <m:sub>
            <m:r>
              <m:t>i</m:t>
            </m:r>
          </m:sub>
        </m:sSub>
        <m:d>
          <m:dPr>
            <m:begChr m:val="("/>
            <m:sepChr m:val=""/>
            <m:endChr m:val=")"/>
            <m:grow/>
          </m:dPr>
          <m:e>
            <m:sSub>
              <m:e>
                <m:r>
                  <m:t>θ</m:t>
                </m:r>
              </m:e>
              <m:sub>
                <m:r>
                  <m:t>i</m:t>
                </m:r>
              </m:sub>
            </m:sSub>
            <m:r>
              <m:rPr>
                <m:sty m:val="p"/>
              </m:rPr>
              <m:t>,</m:t>
            </m:r>
            <m:r>
              <m:t>x</m:t>
            </m:r>
          </m:e>
        </m:d>
      </m:oMath>
      <w:r>
        <w:t xml:space="preserve"> </w:t>
      </w:r>
      <w:r>
        <w:rPr>
          <w:rFonts w:hint="eastAsia"/>
        </w:rPr>
        <w:t xml:space="preserve">是代理</w:t>
      </w:r>
      <w:r>
        <w:t xml:space="preserve"> </w:t>
      </w:r>
      <m:oMath>
        <m:r>
          <m:t>i</m:t>
        </m:r>
      </m:oMath>
      <w:r>
        <w:t xml:space="preserve"> </w:t>
      </w:r>
      <w:r>
        <w:rPr>
          <w:rFonts w:hint="eastAsia"/>
        </w:rPr>
        <w:t xml:space="preserve">在类型</w:t>
      </w:r>
      <w:r>
        <w:t xml:space="preserve"> </w:t>
      </w:r>
      <m:oMath>
        <m:sSub>
          <m:e>
            <m:r>
              <m:t>θ</m:t>
            </m:r>
          </m:e>
          <m:sub>
            <m:r>
              <m:t>i</m:t>
            </m:r>
          </m:sub>
        </m:sSub>
      </m:oMath>
      <w:r>
        <w:t xml:space="preserve"> </w:t>
      </w:r>
      <w:r>
        <w:rPr>
          <w:rFonts w:hint="eastAsia"/>
        </w:rPr>
        <w:t xml:space="preserve">下对配置</w:t>
      </w:r>
      <w:r>
        <w:t xml:space="preserve"> </w:t>
      </w:r>
      <m:oMath>
        <m:r>
          <m:t>x</m:t>
        </m:r>
      </m:oMath>
      <w:r>
        <w:t xml:space="preserve"> </w:t>
      </w:r>
      <w:r>
        <w:rPr>
          <w:rFonts w:hint="eastAsia"/>
        </w:rPr>
        <w:t xml:space="preserve">的</w:t>
      </w:r>
      <w:r>
        <w:rPr>
          <w:rFonts w:hint="eastAsia"/>
          <w:b/>
          <w:bCs/>
        </w:rPr>
        <w:t xml:space="preserve">估值</w:t>
      </w:r>
      <w:r>
        <w:rPr>
          <w:rFonts w:hint="eastAsia"/>
        </w:rPr>
        <w:t xml:space="preserve">（valuation）。注意转移支付</w:t>
      </w:r>
      <w:r>
        <w:t xml:space="preserve"> </w:t>
      </w:r>
      <m:oMath>
        <m:sSub>
          <m:e>
            <m:r>
              <m:t>t</m:t>
            </m:r>
          </m:e>
          <m:sub>
            <m:r>
              <m:t>i</m:t>
            </m:r>
          </m:sub>
        </m:sSub>
      </m:oMath>
      <w:r>
        <w:t xml:space="preserve"> </w:t>
      </w:r>
      <w:r>
        <w:rPr>
          <w:rFonts w:hint="eastAsia"/>
        </w:rPr>
        <w:t xml:space="preserve">直接进入效用，效用对货币是线性的，且货币没有边际效用差异。这种拟线性结构是绕过</w:t>
      </w:r>
      <w:r>
        <w:t xml:space="preserve"> Gibbard–Satterthwaite </w:t>
      </w:r>
      <w:r>
        <w:rPr>
          <w:rFonts w:hint="eastAsia"/>
        </w:rPr>
        <w:t xml:space="preserve">不可能性的关键——货币转移成为激励工具。</w:t>
      </w:r>
    </w:p>
    <w:p>
      <w:pPr>
        <w:pStyle w:val="BodyText"/>
      </w:pPr>
      <w:r>
        <w:rPr>
          <w:rFonts w:hint="eastAsia"/>
        </w:rPr>
        <w:t xml:space="preserve">给定机制</w:t>
      </w:r>
      <w:r>
        <w:t xml:space="preserve"> </w:t>
      </w:r>
      <m:oMath>
        <m:d>
          <m:dPr>
            <m:begChr m:val="("/>
            <m:sepChr m:val=""/>
            <m:endChr m:val=")"/>
            <m:grow/>
          </m:dPr>
          <m:e>
            <m:r>
              <m:t>M</m:t>
            </m:r>
            <m:r>
              <m:rPr>
                <m:sty m:val="p"/>
              </m:rPr>
              <m:t>,</m:t>
            </m:r>
            <m:r>
              <m:t>g</m:t>
            </m:r>
          </m:e>
        </m:d>
      </m:oMath>
      <w:r>
        <w:t xml:space="preserve"> </w:t>
      </w:r>
      <w:r>
        <w:rPr>
          <w:rFonts w:hint="eastAsia"/>
        </w:rPr>
        <w:t xml:space="preserve">和类型组合</w:t>
      </w:r>
      <w:r>
        <w:t xml:space="preserve"> </w:t>
      </w:r>
      <m:oMath>
        <m:r>
          <m:t>θ</m:t>
        </m:r>
        <m:r>
          <m:rPr>
            <m:sty m:val="p"/>
          </m:rPr>
          <m:t>=</m:t>
        </m:r>
        <m:d>
          <m:dPr>
            <m:begChr m:val="("/>
            <m:sepChr m:val=""/>
            <m:endChr m:val=")"/>
            <m:grow/>
          </m:dPr>
          <m:e>
            <m:sSub>
              <m:e>
                <m:r>
                  <m:t>θ</m:t>
                </m:r>
              </m:e>
              <m:sub>
                <m:r>
                  <m:t>1</m:t>
                </m:r>
              </m:sub>
            </m:sSub>
            <m:r>
              <m:rPr>
                <m:sty m:val="p"/>
              </m:rPr>
              <m:t>,</m:t>
            </m:r>
            <m:r>
              <m:rPr>
                <m:sty m:val="p"/>
              </m:rPr>
              <m:t>…</m:t>
            </m:r>
            <m:r>
              <m:rPr>
                <m:sty m:val="p"/>
              </m:rPr>
              <m:t>,</m:t>
            </m:r>
            <m:sSub>
              <m:e>
                <m:r>
                  <m:t>θ</m:t>
                </m:r>
              </m:e>
              <m:sub>
                <m:r>
                  <m:t>n</m:t>
                </m:r>
              </m:sub>
            </m:sSub>
          </m:e>
        </m:d>
      </m:oMath>
      <w:r>
        <w:rPr>
          <w:rFonts w:hint="eastAsia"/>
        </w:rPr>
        <w:t xml:space="preserve">，代理同时选择消息</w:t>
      </w:r>
      <w:r>
        <w:t xml:space="preserve"> </w:t>
      </w:r>
      <m:oMath>
        <m:sSub>
          <m:e>
            <m:r>
              <m:t>m</m:t>
            </m:r>
          </m:e>
          <m:sub>
            <m:r>
              <m:t>i</m:t>
            </m:r>
          </m:sub>
        </m:sSub>
        <m:r>
          <m:rPr>
            <m:sty m:val="p"/>
          </m:rPr>
          <m:t>∈</m:t>
        </m:r>
        <m:sSub>
          <m:e>
            <m:r>
              <m:t>M</m:t>
            </m:r>
          </m:e>
          <m:sub>
            <m:r>
              <m:t>i</m:t>
            </m:r>
          </m:sub>
        </m:sSub>
      </m:oMath>
      <w:r>
        <w:rPr>
          <w:rFonts w:hint="eastAsia"/>
        </w:rPr>
        <w:t xml:space="preserve">。结果函数决定了配置与支付向量：</w:t>
      </w:r>
    </w:p>
    <w:p>
      <w:pPr>
        <w:pStyle w:val="BodyText"/>
      </w:pPr>
      <m:oMathPara>
        <m:oMathParaPr>
          <m:jc m:val="center"/>
        </m:oMathParaPr>
        <m:oMath>
          <m:d>
            <m:dPr>
              <m:begChr m:val="("/>
              <m:sepChr m:val=""/>
              <m:endChr m:val=")"/>
              <m:grow/>
            </m:dPr>
            <m:e>
              <m:r>
                <m:t>x</m:t>
              </m:r>
              <m:r>
                <m:rPr>
                  <m:sty m:val="p"/>
                </m:rPr>
                <m:t>,</m:t>
              </m:r>
              <m:r>
                <m:t>t</m:t>
              </m:r>
            </m:e>
          </m:d>
          <m:r>
            <m:rPr>
              <m:sty m:val="p"/>
            </m:rPr>
            <m:t>=</m:t>
          </m:r>
          <m:r>
            <m:t>g</m:t>
          </m:r>
          <m:d>
            <m:dPr>
              <m:begChr m:val="("/>
              <m:sepChr m:val=""/>
              <m:endChr m:val=")"/>
              <m:grow/>
            </m:dPr>
            <m:e>
              <m:sSub>
                <m:e>
                  <m:r>
                    <m:t>m</m:t>
                  </m:r>
                </m:e>
                <m:sub>
                  <m:r>
                    <m:t>1</m:t>
                  </m:r>
                </m:sub>
              </m:sSub>
              <m:r>
                <m:rPr>
                  <m:sty m:val="p"/>
                </m:rPr>
                <m:t>,</m:t>
              </m:r>
              <m:r>
                <m:rPr>
                  <m:sty m:val="p"/>
                </m:rPr>
                <m:t>…</m:t>
              </m:r>
              <m:r>
                <m:rPr>
                  <m:sty m:val="p"/>
                </m:rPr>
                <m:t>,</m:t>
              </m:r>
              <m:sSub>
                <m:e>
                  <m:r>
                    <m:t>m</m:t>
                  </m:r>
                </m:e>
                <m:sub>
                  <m:r>
                    <m:t>n</m:t>
                  </m:r>
                </m:sub>
              </m:sSub>
            </m:e>
          </m:d>
          <m:r>
            <m:rPr>
              <m:sty m:val="p"/>
            </m:rPr>
            <m:t>.</m:t>
          </m:r>
        </m:oMath>
      </m:oMathPara>
    </w:p>
    <w:p>
      <w:pPr>
        <w:pStyle w:val="FirstParagraph"/>
      </w:pPr>
      <w:r>
        <w:rPr>
          <w:rFonts w:hint="eastAsia"/>
        </w:rPr>
        <w:t xml:space="preserve">这样，一个机制与类型分布一起，诱导了一个不完全信息博弈。每个代理的策略是一个函数</w:t>
      </w:r>
      <w:r>
        <w:t xml:space="preserve"> </w:t>
      </w:r>
      <m:oMath>
        <m:sSub>
          <m:e>
            <m:r>
              <m:t>σ</m:t>
            </m:r>
          </m:e>
          <m:sub>
            <m:r>
              <m:t>i</m:t>
            </m:r>
          </m:sub>
        </m:sSub>
        <m:r>
          <m:rPr>
            <m:sty m:val="p"/>
          </m:rPr>
          <m:t>:</m:t>
        </m:r>
        <m:sSub>
          <m:e>
            <m:r>
              <m:t>Θ</m:t>
            </m:r>
          </m:e>
          <m:sub>
            <m:r>
              <m:t>i</m:t>
            </m:r>
          </m:sub>
        </m:sSub>
        <m:r>
          <m:rPr>
            <m:sty m:val="p"/>
          </m:rPr>
          <m:t>→</m:t>
        </m:r>
        <m:sSub>
          <m:e>
            <m:r>
              <m:t>M</m:t>
            </m:r>
          </m:e>
          <m:sub>
            <m:r>
              <m:t>i</m:t>
            </m:r>
          </m:sub>
        </m:sSub>
      </m:oMath>
      <w:r>
        <w:rPr>
          <w:rFonts w:hint="eastAsia"/>
        </w:rPr>
        <w:t xml:space="preserve">，规定在每种类型下所发送的消息。给定策略组合</w:t>
      </w:r>
      <w:r>
        <w:t xml:space="preserve"> </w:t>
      </w:r>
      <m:oMath>
        <m:r>
          <m:t>σ</m:t>
        </m:r>
        <m:r>
          <m:rPr>
            <m:sty m:val="p"/>
          </m:rPr>
          <m:t>=</m:t>
        </m:r>
        <m:d>
          <m:dPr>
            <m:begChr m:val="("/>
            <m:sepChr m:val=""/>
            <m:endChr m:val=")"/>
            <m:grow/>
          </m:dPr>
          <m:e>
            <m:sSub>
              <m:e>
                <m:r>
                  <m:t>σ</m:t>
                </m:r>
              </m:e>
              <m:sub>
                <m:r>
                  <m:t>1</m:t>
                </m:r>
              </m:sub>
            </m:sSub>
            <m:r>
              <m:rPr>
                <m:sty m:val="p"/>
              </m:rPr>
              <m:t>,</m:t>
            </m:r>
            <m:r>
              <m:rPr>
                <m:sty m:val="p"/>
              </m:rPr>
              <m:t>…</m:t>
            </m:r>
            <m:r>
              <m:rPr>
                <m:sty m:val="p"/>
              </m:rPr>
              <m:t>,</m:t>
            </m:r>
            <m:sSub>
              <m:e>
                <m:r>
                  <m:t>σ</m:t>
                </m:r>
              </m:e>
              <m:sub>
                <m:r>
                  <m:t>n</m:t>
                </m:r>
              </m:sub>
            </m:sSub>
          </m:e>
        </m:d>
      </m:oMath>
      <w:r>
        <w:rPr>
          <w:rFonts w:hint="eastAsia"/>
        </w:rPr>
        <w:t xml:space="preserve">，类型</w:t>
      </w:r>
      <w:r>
        <w:t xml:space="preserve"> </w:t>
      </w:r>
      <m:oMath>
        <m:sSub>
          <m:e>
            <m:r>
              <m:t>θ</m:t>
            </m:r>
          </m:e>
          <m:sub>
            <m:r>
              <m:t>i</m:t>
            </m:r>
          </m:sub>
        </m:sSub>
      </m:oMath>
      <w:r>
        <w:t xml:space="preserve"> </w:t>
      </w:r>
      <w:r>
        <w:rPr>
          <w:rFonts w:hint="eastAsia"/>
        </w:rPr>
        <w:t xml:space="preserve">下的期望效用为（如果类型分布相关，尚需考虑条件期望，但为简化，此刻假设独立类型与贝叶斯纳什均衡概念）：</w:t>
      </w:r>
    </w:p>
    <w:p>
      <w:pPr>
        <w:pStyle w:val="BodyText"/>
      </w:pPr>
      <m:oMathPara>
        <m:oMathParaPr>
          <m:jc m:val="center"/>
        </m:oMathParaPr>
        <m:oMath>
          <m:sSub>
            <m:e>
              <m:r>
                <m:t>U</m:t>
              </m:r>
            </m:e>
            <m:sub>
              <m:r>
                <m:t>i</m:t>
              </m:r>
            </m:sub>
          </m:sSub>
          <m:d>
            <m:dPr>
              <m:begChr m:val="("/>
              <m:sepChr m:val=""/>
              <m:endChr m:val=")"/>
              <m:grow/>
            </m:dPr>
            <m:e>
              <m:sSub>
                <m:e>
                  <m:r>
                    <m:t>σ</m:t>
                  </m:r>
                </m:e>
                <m:sub>
                  <m:r>
                    <m:t>i</m:t>
                  </m:r>
                </m:sub>
              </m:sSub>
              <m:r>
                <m:rPr>
                  <m:sty m:val="p"/>
                </m:rPr>
                <m:t>,</m:t>
              </m:r>
              <m:sSub>
                <m:e>
                  <m:r>
                    <m:t>σ</m:t>
                  </m:r>
                </m:e>
                <m:sub>
                  <m:r>
                    <m:rPr>
                      <m:sty m:val="p"/>
                    </m:rPr>
                    <m:t>−</m:t>
                  </m:r>
                  <m:r>
                    <m:t>i</m:t>
                  </m:r>
                </m:sub>
              </m:sSub>
              <m:r>
                <m:rPr>
                  <m:sty m:val="p"/>
                </m:rPr>
                <m:t>,</m:t>
              </m:r>
              <m:sSub>
                <m:e>
                  <m:r>
                    <m:t>θ</m:t>
                  </m:r>
                </m:e>
                <m:sub>
                  <m:r>
                    <m:t>i</m:t>
                  </m:r>
                </m:sub>
              </m:sSub>
            </m:e>
          </m:d>
          <m:r>
            <m:rPr>
              <m:sty m:val="p"/>
            </m:rPr>
            <m:t>=</m:t>
          </m:r>
          <m:sSub>
            <m:e>
              <m:r>
                <m:rPr>
                  <m:sty m:val="p"/>
                  <m:scr m:val="double-struck"/>
                </m:rPr>
                <m:t>E</m:t>
              </m:r>
            </m:e>
            <m:sub>
              <m:sSub>
                <m:e>
                  <m:r>
                    <m:t>θ</m:t>
                  </m:r>
                </m:e>
                <m:sub>
                  <m:r>
                    <m:rPr>
                      <m:sty m:val="p"/>
                    </m:rPr>
                    <m:t>−</m:t>
                  </m:r>
                  <m:r>
                    <m:t>i</m:t>
                  </m:r>
                </m:sub>
              </m:sSub>
            </m:sub>
          </m:sSub>
          <m:d>
            <m:dPr>
              <m:begChr m:val="["/>
              <m:sepChr m:val=""/>
              <m:endChr m:val="]"/>
              <m:grow/>
            </m:dPr>
            <m:e>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r>
                            <m:t>σ</m:t>
                          </m:r>
                        </m:e>
                        <m:sub>
                          <m:r>
                            <m:t>i</m:t>
                          </m:r>
                        </m:sub>
                      </m:sSub>
                      <m:d>
                        <m:dPr>
                          <m:begChr m:val="("/>
                          <m:sepChr m:val=""/>
                          <m:endChr m:val=")"/>
                          <m:grow/>
                        </m:dPr>
                        <m:e>
                          <m:sSub>
                            <m:e>
                              <m:r>
                                <m:t>θ</m:t>
                              </m:r>
                            </m:e>
                            <m:sub>
                              <m:r>
                                <m:t>i</m:t>
                              </m:r>
                            </m:sub>
                          </m:sSub>
                        </m:e>
                      </m:d>
                      <m:r>
                        <m:rPr>
                          <m:sty m:val="p"/>
                        </m:rPr>
                        <m:t>,</m:t>
                      </m:r>
                      <m:sSub>
                        <m:e>
                          <m:r>
                            <m:t>σ</m:t>
                          </m:r>
                        </m:e>
                        <m:sub>
                          <m:r>
                            <m:rPr>
                              <m:sty m:val="p"/>
                            </m:rPr>
                            <m:t>−</m:t>
                          </m:r>
                          <m:r>
                            <m:t>i</m:t>
                          </m:r>
                        </m:sub>
                      </m:sSub>
                      <m:d>
                        <m:dPr>
                          <m:begChr m:val="("/>
                          <m:sepChr m:val=""/>
                          <m:endChr m:val=")"/>
                          <m:grow/>
                        </m:dPr>
                        <m:e>
                          <m:sSub>
                            <m:e>
                              <m:r>
                                <m:t>θ</m:t>
                              </m:r>
                            </m:e>
                            <m:sub>
                              <m:r>
                                <m:rPr>
                                  <m:sty m:val="p"/>
                                </m:rPr>
                                <m:t>−</m:t>
                              </m:r>
                              <m:r>
                                <m:t>i</m:t>
                              </m:r>
                            </m:sub>
                          </m:sSub>
                        </m:e>
                      </m:d>
                    </m:e>
                  </m:d>
                </m:e>
              </m:d>
              <m:r>
                <m:rPr>
                  <m:sty m:val="p"/>
                </m:rPr>
                <m:t>−</m:t>
              </m:r>
              <m:sSub>
                <m:e>
                  <m:r>
                    <m:t>t</m:t>
                  </m:r>
                </m:e>
                <m:sub>
                  <m:r>
                    <m:t>i</m:t>
                  </m:r>
                </m:sub>
              </m:sSub>
              <m:d>
                <m:dPr>
                  <m:begChr m:val="("/>
                  <m:sepChr m:val=""/>
                  <m:endChr m:val=")"/>
                  <m:grow/>
                </m:dPr>
                <m:e>
                  <m:sSub>
                    <m:e>
                      <m:r>
                        <m:t>σ</m:t>
                      </m:r>
                    </m:e>
                    <m:sub>
                      <m:r>
                        <m:t>i</m:t>
                      </m:r>
                    </m:sub>
                  </m:sSub>
                  <m:d>
                    <m:dPr>
                      <m:begChr m:val="("/>
                      <m:sepChr m:val=""/>
                      <m:endChr m:val=")"/>
                      <m:grow/>
                    </m:dPr>
                    <m:e>
                      <m:sSub>
                        <m:e>
                          <m:r>
                            <m:t>θ</m:t>
                          </m:r>
                        </m:e>
                        <m:sub>
                          <m:r>
                            <m:t>i</m:t>
                          </m:r>
                        </m:sub>
                      </m:sSub>
                    </m:e>
                  </m:d>
                  <m:r>
                    <m:rPr>
                      <m:sty m:val="p"/>
                    </m:rPr>
                    <m:t>,</m:t>
                  </m:r>
                  <m:sSub>
                    <m:e>
                      <m:r>
                        <m:t>σ</m:t>
                      </m:r>
                    </m:e>
                    <m:sub>
                      <m:r>
                        <m:rPr>
                          <m:sty m:val="p"/>
                        </m:rPr>
                        <m:t>−</m:t>
                      </m:r>
                      <m:r>
                        <m:t>i</m:t>
                      </m:r>
                    </m:sub>
                  </m:sSub>
                  <m:d>
                    <m:dPr>
                      <m:begChr m:val="("/>
                      <m:sepChr m:val=""/>
                      <m:endChr m:val=")"/>
                      <m:grow/>
                    </m:dPr>
                    <m:e>
                      <m:sSub>
                        <m:e>
                          <m:r>
                            <m:t>θ</m:t>
                          </m:r>
                        </m:e>
                        <m:sub>
                          <m:r>
                            <m:rPr>
                              <m:sty m:val="p"/>
                            </m:rPr>
                            <m:t>−</m:t>
                          </m:r>
                          <m:r>
                            <m:t>i</m:t>
                          </m:r>
                        </m:sub>
                      </m:sSub>
                    </m:e>
                  </m:d>
                </m:e>
              </m:d>
              <m:r>
                <m:rPr>
                  <m:sty m:val="p"/>
                </m:rPr>
                <m:t>)</m:t>
              </m:r>
            </m:e>
          </m:d>
          <m:r>
            <m:rPr>
              <m:sty m:val="p"/>
            </m:rPr>
            <m:t>.</m:t>
          </m:r>
        </m:oMath>
      </m:oMathPara>
    </w:p>
    <w:p>
      <w:pPr>
        <w:pStyle w:val="FirstParagraph"/>
      </w:pPr>
      <w:r>
        <w:rPr>
          <w:rFonts w:hint="eastAsia"/>
        </w:rPr>
        <w:t xml:space="preserve">若代理们按某种均衡概念（占优策略均衡或贝叶斯纳什均衡）选择策略，则我们可以谈论该机制在均衡下产生的结果。</w:t>
      </w:r>
    </w:p>
    <w:p>
      <w:pPr>
        <w:pStyle w:val="BodyText"/>
      </w:pPr>
      <w:r>
        <w:rPr>
          <w:rFonts w:hint="eastAsia"/>
        </w:rPr>
        <w:t xml:space="preserve">设计者的目标是一个</w:t>
      </w:r>
      <w:r>
        <w:rPr>
          <w:rFonts w:hint="eastAsia"/>
          <w:b/>
          <w:bCs/>
        </w:rPr>
        <w:t xml:space="preserve">社会选择函数</w:t>
      </w:r>
      <w:r>
        <w:rPr>
          <w:rFonts w:hint="eastAsia"/>
        </w:rPr>
        <w:t xml:space="preserve">（social</w:t>
      </w:r>
      <w:r>
        <w:t xml:space="preserve"> choice function, </w:t>
      </w:r>
      <w:r>
        <w:rPr>
          <w:rFonts w:hint="eastAsia"/>
        </w:rPr>
        <w:t xml:space="preserve">SCF）</w:t>
      </w:r>
    </w:p>
    <w:p>
      <w:pPr>
        <w:pStyle w:val="BodyText"/>
      </w:pPr>
      <m:oMathPara>
        <m:oMathParaPr>
          <m:jc m:val="center"/>
        </m:oMathParaPr>
        <m:oMath>
          <m:r>
            <m:t>f</m:t>
          </m:r>
          <m:r>
            <m:rPr>
              <m:sty m:val="p"/>
            </m:rPr>
            <m:t>:</m:t>
          </m:r>
          <m:r>
            <m:t>Θ</m:t>
          </m:r>
          <m:r>
            <m:rPr>
              <m:sty m:val="p"/>
            </m:rPr>
            <m:t>→</m:t>
          </m:r>
          <m:r>
            <m:t>X</m:t>
          </m:r>
          <m:r>
            <m:rPr>
              <m:sty m:val="p"/>
            </m:rPr>
            <m:t>,</m:t>
          </m:r>
        </m:oMath>
      </m:oMathPara>
    </w:p>
    <w:p>
      <w:pPr>
        <w:pStyle w:val="FirstParagraph"/>
      </w:pPr>
      <w:r>
        <w:rPr>
          <w:rFonts w:hint="eastAsia"/>
        </w:rPr>
        <w:t xml:space="preserve">它直接根据代理的真实类型指定一个最优配置。在拟线性环境下，</w:t>
      </w:r>
      <w:r>
        <w:t xml:space="preserve"> </w:t>
      </w:r>
      <m:oMath>
        <m:r>
          <m:t>f</m:t>
        </m:r>
      </m:oMath>
      <w:r>
        <w:t xml:space="preserve"> </w:t>
      </w:r>
      <w:r>
        <w:rPr>
          <w:rFonts w:hint="eastAsia"/>
        </w:rPr>
        <w:t xml:space="preserve">通常与效率目标或其他福利准则相关。设计者不能直接观察到</w:t>
      </w:r>
      <w:r>
        <w:t xml:space="preserve"> </w:t>
      </w:r>
      <m:oMath>
        <m:r>
          <m:t>θ</m:t>
        </m:r>
      </m:oMath>
      <w:r>
        <w:rPr>
          <w:rFonts w:hint="eastAsia"/>
        </w:rPr>
        <w:t xml:space="preserve">，因而无法直接施加</w:t>
      </w:r>
      <w:r>
        <w:t xml:space="preserve"> </w:t>
      </w:r>
      <m:oMath>
        <m:r>
          <m:t>f</m:t>
        </m:r>
      </m:oMath>
      <w:r>
        <w:rPr>
          <w:rFonts w:hint="eastAsia"/>
        </w:rPr>
        <w:t xml:space="preserve">，而必须通过一个机制诱导出的均衡结果“实现”</w:t>
      </w:r>
      <w:r>
        <w:t xml:space="preserve"> </w:t>
      </w:r>
      <m:oMath>
        <m:r>
          <m:t>f</m:t>
        </m:r>
      </m:oMath>
      <w:r>
        <w:t xml:space="preserve">。</w:t>
      </w:r>
    </w:p>
    <w:p>
      <w:pPr>
        <w:pStyle w:val="BodyText"/>
      </w:pPr>
      <w:r>
        <w:rPr>
          <w:rFonts w:hint="eastAsia"/>
          <w:b/>
          <w:bCs/>
        </w:rPr>
        <w:t xml:space="preserve">实施（implementation）</w:t>
      </w:r>
      <w:r>
        <w:t xml:space="preserve"> </w:t>
      </w:r>
      <w:r>
        <w:rPr>
          <w:rFonts w:hint="eastAsia"/>
        </w:rPr>
        <w:t xml:space="preserve">我们说机制</w:t>
      </w:r>
      <w:r>
        <w:t xml:space="preserve"> </w:t>
      </w:r>
      <m:oMath>
        <m:d>
          <m:dPr>
            <m:begChr m:val="("/>
            <m:sepChr m:val=""/>
            <m:endChr m:val=")"/>
            <m:grow/>
          </m:dPr>
          <m:e>
            <m:r>
              <m:t>M</m:t>
            </m:r>
            <m:r>
              <m:rPr>
                <m:sty m:val="p"/>
              </m:rPr>
              <m:t>,</m:t>
            </m:r>
            <m:r>
              <m:t>g</m:t>
            </m:r>
          </m:e>
        </m:d>
      </m:oMath>
      <w:r>
        <w:t xml:space="preserve"> </w:t>
      </w:r>
      <w:r>
        <w:rPr>
          <w:rFonts w:hint="eastAsia"/>
          <w:b/>
          <w:bCs/>
        </w:rPr>
        <w:t xml:space="preserve">实施</w:t>
      </w:r>
      <w:r>
        <w:rPr>
          <w:rFonts w:hint="eastAsia"/>
        </w:rPr>
        <w:t xml:space="preserve">了社会选择函数</w:t>
      </w:r>
      <w:r>
        <w:t xml:space="preserve"> </w:t>
      </w:r>
      <m:oMath>
        <m:r>
          <m:t>f</m:t>
        </m:r>
      </m:oMath>
      <w:r>
        <w:rPr>
          <w:rFonts w:hint="eastAsia"/>
        </w:rPr>
        <w:t xml:space="preserve">，如果存在该机制所诱导博弈的一个均衡（策略组合</w:t>
      </w:r>
      <w:r>
        <w:t xml:space="preserve"> </w:t>
      </w:r>
      <m:oMath>
        <m:r>
          <m:t>σ</m:t>
        </m:r>
      </m:oMath>
      <w:r>
        <w:rPr>
          <w:rFonts w:hint="eastAsia"/>
        </w:rPr>
        <w:t xml:space="preserve">），使得对所有</w:t>
      </w:r>
      <w:r>
        <w:t xml:space="preserve"> </w:t>
      </w:r>
      <m:oMath>
        <m:r>
          <m:t>θ</m:t>
        </m:r>
        <m:r>
          <m:rPr>
            <m:sty m:val="p"/>
          </m:rPr>
          <m:t>∈</m:t>
        </m:r>
        <m:r>
          <m:t>Θ</m:t>
        </m:r>
      </m:oMath>
      <w:r>
        <w:rPr>
          <w:rFonts w:hint="eastAsia"/>
        </w:rPr>
        <w:t xml:space="preserve">，均衡结果恰好等于</w:t>
      </w:r>
      <w:r>
        <w:t xml:space="preserve"> </w:t>
      </w:r>
      <m:oMath>
        <m:r>
          <m:t>f</m:t>
        </m:r>
        <m:d>
          <m:dPr>
            <m:begChr m:val="("/>
            <m:sepChr m:val=""/>
            <m:endChr m:val=")"/>
            <m:grow/>
          </m:dPr>
          <m:e>
            <m:r>
              <m:t>θ</m:t>
            </m:r>
          </m:e>
        </m:d>
      </m:oMath>
      <w:r>
        <w:rPr>
          <w:rFonts w:hint="eastAsia"/>
        </w:rPr>
        <w:t xml:space="preserve">：</w:t>
      </w:r>
    </w:p>
    <w:p>
      <w:pPr>
        <w:pStyle w:val="BodyText"/>
      </w:pPr>
      <m:oMathPara>
        <m:oMathParaPr>
          <m:jc m:val="center"/>
        </m:oMathParaPr>
        <m:oMath>
          <m:r>
            <m:t>g</m:t>
          </m:r>
          <m:d>
            <m:dPr>
              <m:begChr m:val="("/>
              <m:sepChr m:val=""/>
              <m:endChr m:val=")"/>
              <m:grow/>
            </m:dPr>
            <m:e>
              <m:sSub>
                <m:e>
                  <m:r>
                    <m:t>σ</m:t>
                  </m:r>
                </m:e>
                <m:sub>
                  <m:r>
                    <m:t>1</m:t>
                  </m:r>
                </m:sub>
              </m:sSub>
              <m:d>
                <m:dPr>
                  <m:begChr m:val="("/>
                  <m:sepChr m:val=""/>
                  <m:endChr m:val=")"/>
                  <m:grow/>
                </m:dPr>
                <m:e>
                  <m:sSub>
                    <m:e>
                      <m:r>
                        <m:t>θ</m:t>
                      </m:r>
                    </m:e>
                    <m:sub>
                      <m:r>
                        <m:t>1</m:t>
                      </m:r>
                    </m:sub>
                  </m:sSub>
                </m:e>
              </m:d>
              <m:r>
                <m:rPr>
                  <m:sty m:val="p"/>
                </m:rPr>
                <m:t>,</m:t>
              </m:r>
              <m:r>
                <m:rPr>
                  <m:sty m:val="p"/>
                </m:rPr>
                <m:t>…</m:t>
              </m:r>
              <m:r>
                <m:rPr>
                  <m:sty m:val="p"/>
                </m:rPr>
                <m:t>,</m:t>
              </m:r>
              <m:sSub>
                <m:e>
                  <m:r>
                    <m:t>σ</m:t>
                  </m:r>
                </m:e>
                <m:sub>
                  <m:r>
                    <m:t>n</m:t>
                  </m:r>
                </m:sub>
              </m:sSub>
              <m:d>
                <m:dPr>
                  <m:begChr m:val="("/>
                  <m:sepChr m:val=""/>
                  <m:endChr m:val=")"/>
                  <m:grow/>
                </m:dPr>
                <m:e>
                  <m:sSub>
                    <m:e>
                      <m:r>
                        <m:t>θ</m:t>
                      </m:r>
                    </m:e>
                    <m:sub>
                      <m:r>
                        <m:t>n</m:t>
                      </m:r>
                    </m:sub>
                  </m:sSub>
                </m:e>
              </m:d>
            </m:e>
          </m:d>
          <m:r>
            <m:rPr>
              <m:sty m:val="p"/>
            </m:rPr>
            <m:t>=</m:t>
          </m:r>
          <m:d>
            <m:dPr>
              <m:begChr m:val="("/>
              <m:sepChr m:val=""/>
              <m:endChr m:val=")"/>
              <m:grow/>
            </m:dPr>
            <m:e>
              <m:r>
                <m:t>f</m:t>
              </m:r>
              <m:d>
                <m:dPr>
                  <m:begChr m:val="("/>
                  <m:sepChr m:val=""/>
                  <m:endChr m:val=")"/>
                  <m:grow/>
                </m:dPr>
                <m:e>
                  <m:r>
                    <m:t>θ</m:t>
                  </m:r>
                </m:e>
              </m:d>
              <m:r>
                <m:rPr>
                  <m:sty m:val="p"/>
                </m:rPr>
                <m:t>,</m:t>
              </m:r>
              <m:r>
                <m:t>t</m:t>
              </m:r>
              <m:d>
                <m:dPr>
                  <m:begChr m:val="("/>
                  <m:sepChr m:val=""/>
                  <m:endChr m:val=")"/>
                  <m:grow/>
                </m:dPr>
                <m:e>
                  <m:r>
                    <m:t>θ</m:t>
                  </m:r>
                </m:e>
              </m:d>
            </m:e>
          </m:d>
          <m:r>
            <m:t> </m:t>
          </m:r>
          <m:r>
            <m:rPr>
              <m:nor/>
              <m:sty m:val="p"/>
            </m:rPr>
            <m:t>对某个转移规则 </m:t>
          </m:r>
          <m:r>
            <m:t>t</m:t>
          </m:r>
          <m:d>
            <m:dPr>
              <m:begChr m:val="("/>
              <m:sepChr m:val=""/>
              <m:endChr m:val=")"/>
              <m:grow/>
            </m:dPr>
            <m:e>
              <m:r>
                <m:t>θ</m:t>
              </m:r>
            </m:e>
          </m:d>
          <m:r>
            <m:rPr>
              <m:sty m:val="p"/>
            </m:rPr>
            <m:t>。</m:t>
          </m:r>
        </m:oMath>
      </m:oMathPara>
    </w:p>
    <w:p>
      <w:pPr>
        <w:pStyle w:val="FirstParagraph"/>
      </w:pPr>
      <w:r>
        <w:rPr>
          <w:rFonts w:hint="eastAsia"/>
        </w:rPr>
        <w:t xml:space="preserve">注意这里的表述“对某个转移规则”是重要的：设计者往往不仅关心配置</w:t>
      </w:r>
      <w:r>
        <w:t xml:space="preserve"> </w:t>
      </w:r>
      <m:oMath>
        <m:r>
          <m:t>f</m:t>
        </m:r>
        <m:d>
          <m:dPr>
            <m:begChr m:val="("/>
            <m:sepChr m:val=""/>
            <m:endChr m:val=")"/>
            <m:grow/>
          </m:dPr>
          <m:e>
            <m:r>
              <m:t>θ</m:t>
            </m:r>
          </m:e>
        </m:d>
      </m:oMath>
      <w:r>
        <w:rPr>
          <w:rFonts w:hint="eastAsia"/>
        </w:rPr>
        <w:t xml:space="preserve">，还关心支付规则是否满足预算平衡等约束。我们一般将社会选择函数</w:t>
      </w:r>
      <w:r>
        <w:t xml:space="preserve"> </w:t>
      </w:r>
      <m:oMath>
        <m:r>
          <m:t>f</m:t>
        </m:r>
      </m:oMath>
      <w:r>
        <w:t xml:space="preserve"> </w:t>
      </w:r>
      <w:r>
        <w:rPr>
          <w:rFonts w:hint="eastAsia"/>
        </w:rPr>
        <w:t xml:space="preserve">理解为配置函数，而转移函数是机制设计自由选择的部分，用以满足激励约束。</w:t>
      </w:r>
    </w:p>
    <w:p>
      <w:pPr>
        <w:pStyle w:val="BodyText"/>
      </w:pPr>
      <w:r>
        <w:rPr>
          <w:rFonts w:hint="eastAsia"/>
        </w:rPr>
        <w:t xml:space="preserve">根据所采用的均衡解概念，我们区分</w:t>
      </w:r>
      <w:r>
        <w:rPr>
          <w:rFonts w:hint="eastAsia"/>
          <w:b/>
          <w:bCs/>
        </w:rPr>
        <w:t xml:space="preserve">占优策略实施</w:t>
      </w:r>
      <w:r>
        <w:rPr>
          <w:rFonts w:hint="eastAsia"/>
        </w:rPr>
        <w:t xml:space="preserve">（DSE</w:t>
      </w:r>
      <w:r>
        <w:t xml:space="preserve"> </w:t>
      </w:r>
      <w:r>
        <w:rPr>
          <w:rFonts w:hint="eastAsia"/>
        </w:rPr>
        <w:t xml:space="preserve">implementation）和</w:t>
      </w:r>
      <w:r>
        <w:rPr>
          <w:rFonts w:hint="eastAsia"/>
          <w:b/>
          <w:bCs/>
        </w:rPr>
        <w:t xml:space="preserve">贝叶斯纳什实施</w:t>
      </w:r>
      <w:r>
        <w:rPr>
          <w:rFonts w:hint="eastAsia"/>
        </w:rPr>
        <w:t xml:space="preserve">（BNE</w:t>
      </w:r>
      <w:r>
        <w:t xml:space="preserve"> </w:t>
      </w:r>
      <w:r>
        <w:rPr>
          <w:rFonts w:hint="eastAsia"/>
        </w:rPr>
        <w:t xml:space="preserve">implementation）。前者要求每个代理无论他人如何行动，如实行动都是最优的；后者允许代理依赖关于他人类型分布的信念，并在贝叶斯纳什均衡中如实报告。本书的显示原理（§3.3</w:t>
      </w:r>
      <w:r>
        <w:t xml:space="preserve"> </w:t>
      </w:r>
      <w:r>
        <w:rPr>
          <w:rFonts w:hint="eastAsia"/>
        </w:rPr>
        <w:t xml:space="preserve">与</w:t>
      </w:r>
      <w:r>
        <w:t xml:space="preserve"> </w:t>
      </w:r>
      <w:r>
        <w:rPr>
          <w:rFonts w:hint="eastAsia"/>
        </w:rPr>
        <w:t xml:space="preserve">§3.4）将证明，在两种实施概念下，设计者都可以不失一般性地将注意力限制在一类特别简单的机制上——直接机制。</w:t>
      </w:r>
    </w:p>
    <w:p>
      <w:r>
        <w:pict>
          <v:rect style="width:0;height:1.5pt" o:hralign="center" o:hrstd="t" o:hr="t"/>
        </w:pict>
      </w:r>
    </w:p>
    <w:bookmarkEnd w:id="68"/>
    <w:bookmarkStart w:id="69" w:name="直接机制与真实均衡"/>
    <w:p>
      <w:pPr>
        <w:pStyle w:val="Heading3"/>
      </w:pPr>
      <w:r>
        <w:rPr>
          <w:rFonts w:hint="eastAsia"/>
        </w:rPr>
        <w:t xml:space="preserve">直接机制与真实均衡</w:t>
      </w:r>
    </w:p>
    <w:p>
      <w:pPr>
        <w:pStyle w:val="FirstParagraph"/>
      </w:pPr>
      <w:r>
        <w:rPr>
          <w:rFonts w:hint="eastAsia"/>
          <w:b/>
          <w:bCs/>
        </w:rPr>
        <w:t xml:space="preserve">直接机制</w:t>
      </w:r>
      <w:r>
        <w:rPr>
          <w:rFonts w:hint="eastAsia"/>
        </w:rPr>
        <w:t xml:space="preserve">（direct</w:t>
      </w:r>
      <w:r>
        <w:t xml:space="preserve"> </w:t>
      </w:r>
      <w:r>
        <w:rPr>
          <w:rFonts w:hint="eastAsia"/>
        </w:rPr>
        <w:t xml:space="preserve">mechanism）是一种特殊机制，其消息空间恰好是代理的类型空间本身：</w:t>
      </w:r>
      <m:oMath>
        <m:sSub>
          <m:e>
            <m:r>
              <m:t>M</m:t>
            </m:r>
          </m:e>
          <m:sub>
            <m:r>
              <m:t>i</m:t>
            </m:r>
          </m:sub>
        </m:sSub>
        <m:r>
          <m:rPr>
            <m:sty m:val="p"/>
          </m:rPr>
          <m:t>=</m:t>
        </m:r>
        <m:sSub>
          <m:e>
            <m:r>
              <m:t>Θ</m:t>
            </m:r>
          </m:e>
          <m:sub>
            <m:r>
              <m:t>i</m:t>
            </m:r>
          </m:sub>
        </m:sSub>
      </m:oMath>
      <w:r>
        <w:rPr>
          <w:rFonts w:hint="eastAsia"/>
        </w:rPr>
        <w:t xml:space="preserve">。也就是说，代理直接报告自己的类型</w:t>
      </w:r>
      <w:r>
        <w:t xml:space="preserve"> </w:t>
      </w:r>
      <m:oMath>
        <m:sSub>
          <m:e>
            <m:acc>
              <m:accPr>
                <m:chr m:val="̂"/>
              </m:accPr>
              <m:e>
                <m:r>
                  <m:t>θ</m:t>
                </m:r>
              </m:e>
            </m:acc>
          </m:e>
          <m:sub>
            <m:r>
              <m:t>i</m:t>
            </m:r>
          </m:sub>
        </m:sSub>
        <m:r>
          <m:rPr>
            <m:sty m:val="p"/>
          </m:rPr>
          <m:t>∈</m:t>
        </m:r>
        <m:sSub>
          <m:e>
            <m:r>
              <m:t>Θ</m:t>
            </m:r>
          </m:e>
          <m:sub>
            <m:r>
              <m:t>i</m:t>
            </m:r>
          </m:sub>
        </m:sSub>
      </m:oMath>
      <w:r>
        <w:rPr>
          <w:rFonts w:hint="eastAsia"/>
        </w:rPr>
        <w:t xml:space="preserve">。结果函数则直接作用于报告的类型组合：</w:t>
      </w:r>
    </w:p>
    <w:p>
      <w:pPr>
        <w:pStyle w:val="BodyText"/>
      </w:pPr>
      <m:oMathPara>
        <m:oMathParaPr>
          <m:jc m:val="center"/>
        </m:oMathParaPr>
        <m:oMath>
          <m:r>
            <m:t>g</m:t>
          </m:r>
          <m:d>
            <m:dPr>
              <m:begChr m:val="("/>
              <m:sepChr m:val=""/>
              <m:endChr m:val=")"/>
              <m:grow/>
            </m:dPr>
            <m:e>
              <m:sSub>
                <m:e>
                  <m:acc>
                    <m:accPr>
                      <m:chr m:val="̂"/>
                    </m:accPr>
                    <m:e>
                      <m:r>
                        <m:t>θ</m:t>
                      </m:r>
                    </m:e>
                  </m:acc>
                </m:e>
                <m:sub>
                  <m:r>
                    <m:t>1</m:t>
                  </m:r>
                </m:sub>
              </m:sSub>
              <m:r>
                <m:rPr>
                  <m:sty m:val="p"/>
                </m:rPr>
                <m:t>,</m:t>
              </m:r>
              <m:r>
                <m:rPr>
                  <m:sty m:val="p"/>
                </m:rPr>
                <m:t>…</m:t>
              </m:r>
              <m:r>
                <m:rPr>
                  <m:sty m:val="p"/>
                </m:rPr>
                <m:t>,</m:t>
              </m:r>
              <m:sSub>
                <m:e>
                  <m:acc>
                    <m:accPr>
                      <m:chr m:val="̂"/>
                    </m:accPr>
                    <m:e>
                      <m:r>
                        <m:t>θ</m:t>
                      </m:r>
                    </m:e>
                  </m:acc>
                </m:e>
                <m:sub>
                  <m:r>
                    <m:t>n</m:t>
                  </m:r>
                </m:sub>
              </m:sSub>
            </m:e>
          </m:d>
          <m:r>
            <m:rPr>
              <m:sty m:val="p"/>
            </m:rPr>
            <m:t>=</m:t>
          </m:r>
          <m:d>
            <m:dPr>
              <m:begChr m:val="("/>
              <m:sepChr m:val=""/>
              <m:endChr m:val=")"/>
              <m:grow/>
            </m:dPr>
            <m:e>
              <m:r>
                <m:t>x</m:t>
              </m:r>
              <m:d>
                <m:dPr>
                  <m:begChr m:val="("/>
                  <m:sepChr m:val=""/>
                  <m:endChr m:val=")"/>
                  <m:grow/>
                </m:dPr>
                <m:e>
                  <m:acc>
                    <m:accPr>
                      <m:chr m:val="̂"/>
                    </m:accPr>
                    <m:e>
                      <m:r>
                        <m:t>θ</m:t>
                      </m:r>
                    </m:e>
                  </m:acc>
                </m:e>
              </m:d>
              <m:r>
                <m:rPr>
                  <m:sty m:val="p"/>
                </m:rPr>
                <m:t>,</m:t>
              </m:r>
              <m:r>
                <m:t>t</m:t>
              </m:r>
              <m:d>
                <m:dPr>
                  <m:begChr m:val="("/>
                  <m:sepChr m:val=""/>
                  <m:endChr m:val=")"/>
                  <m:grow/>
                </m:dPr>
                <m:e>
                  <m:acc>
                    <m:accPr>
                      <m:chr m:val="̂"/>
                    </m:accPr>
                    <m:e>
                      <m:r>
                        <m:t>θ</m:t>
                      </m:r>
                    </m:e>
                  </m:acc>
                </m:e>
              </m:d>
            </m:e>
          </m:d>
          <m:r>
            <m:rPr>
              <m:sty m:val="p"/>
            </m:rPr>
            <m:t>.</m:t>
          </m:r>
        </m:oMath>
      </m:oMathPara>
    </w:p>
    <w:p>
      <w:pPr>
        <w:pStyle w:val="FirstParagraph"/>
      </w:pPr>
      <w:r>
        <w:rPr>
          <w:rFonts w:hint="eastAsia"/>
        </w:rPr>
        <w:t xml:space="preserve">真实直接机制（truthful</w:t>
      </w:r>
      <w:r>
        <w:t xml:space="preserve"> direct </w:t>
      </w:r>
      <w:r>
        <w:rPr>
          <w:rFonts w:hint="eastAsia"/>
        </w:rPr>
        <w:t xml:space="preserve">mechanism）进一步要求“说实话是一个均衡”。根据均衡概念的强弱，我们得到两条核心约束。</w:t>
      </w:r>
    </w:p>
    <w:p>
      <w:pPr>
        <w:pStyle w:val="BodyText"/>
      </w:pPr>
      <w:r>
        <w:rPr>
          <w:rFonts w:hint="eastAsia"/>
          <w:b/>
          <w:bCs/>
        </w:rPr>
        <w:t xml:space="preserve">【激励相容约束（Incentive</w:t>
      </w:r>
      <w:r>
        <w:rPr>
          <w:b/>
          <w:bCs/>
        </w:rPr>
        <w:t xml:space="preserve"> Compatibility, </w:t>
      </w:r>
      <w:r>
        <w:rPr>
          <w:rFonts w:hint="eastAsia"/>
          <w:b/>
          <w:bCs/>
        </w:rPr>
        <w:t xml:space="preserve">IC）】</w:t>
      </w:r>
      <w:r>
        <w:t xml:space="preserve"> </w:t>
      </w:r>
      <w:r>
        <w:t xml:space="preserve">–</w:t>
      </w:r>
      <w:r>
        <w:t xml:space="preserve"> </w:t>
      </w:r>
      <w:r>
        <w:rPr>
          <w:rFonts w:hint="eastAsia"/>
          <w:b/>
          <w:bCs/>
        </w:rPr>
        <w:t xml:space="preserve">占优策略激励相容（Dominant-Strategy</w:t>
      </w:r>
      <w:r>
        <w:rPr>
          <w:b/>
          <w:bCs/>
        </w:rPr>
        <w:t xml:space="preserve"> Incentive Compatibility, </w:t>
      </w:r>
      <w:r>
        <w:rPr>
          <w:rFonts w:hint="eastAsia"/>
          <w:b/>
          <w:bCs/>
        </w:rPr>
        <w:t xml:space="preserve">DSIC）</w:t>
      </w:r>
      <w:r>
        <w:rPr>
          <w:rFonts w:hint="eastAsia"/>
        </w:rPr>
        <w:t xml:space="preserve">：对于每个代理</w:t>
      </w:r>
      <w:r>
        <w:t xml:space="preserve"> </w:t>
      </w:r>
      <m:oMath>
        <m:r>
          <m:t>i</m:t>
        </m:r>
      </m:oMath>
      <w:r>
        <w:rPr>
          <w:rFonts w:hint="eastAsia"/>
        </w:rPr>
        <w:t xml:space="preserve">、每个可能类型</w:t>
      </w:r>
      <w:r>
        <w:t xml:space="preserve"> </w:t>
      </w:r>
      <m:oMath>
        <m:sSub>
          <m:e>
            <m:r>
              <m:t>θ</m:t>
            </m:r>
          </m:e>
          <m:sub>
            <m:r>
              <m:t>i</m:t>
            </m:r>
          </m:sub>
        </m:sSub>
      </m:oMath>
      <w:r>
        <w:t xml:space="preserve"> </w:t>
      </w:r>
      <w:r>
        <w:rPr>
          <w:rFonts w:hint="eastAsia"/>
        </w:rPr>
        <w:t xml:space="preserve">以及任意报告</w:t>
      </w:r>
      <w:r>
        <w:t xml:space="preserve"> </w:t>
      </w:r>
      <m:oMath>
        <m:sSub>
          <m:e>
            <m:acc>
              <m:accPr>
                <m:chr m:val="̂"/>
              </m:accPr>
              <m:e>
                <m:r>
                  <m:t>θ</m:t>
                </m:r>
              </m:e>
            </m:acc>
          </m:e>
          <m:sub>
            <m:r>
              <m:t>i</m:t>
            </m:r>
          </m:sub>
        </m:sSub>
      </m:oMath>
      <w:r>
        <w:rPr>
          <w:rFonts w:hint="eastAsia"/>
        </w:rPr>
        <w:t xml:space="preserve">，无论其他代理报告什么类型</w:t>
      </w:r>
      <w:r>
        <w:t xml:space="preserve"> </w:t>
      </w:r>
      <m:oMath>
        <m:sSub>
          <m:e>
            <m:r>
              <m:t>θ</m:t>
            </m:r>
          </m:e>
          <m:sub>
            <m:r>
              <m:rPr>
                <m:sty m:val="p"/>
              </m:rPr>
              <m:t>−</m:t>
            </m:r>
            <m:r>
              <m:t>i</m:t>
            </m:r>
          </m:sub>
        </m:sSub>
      </m:oMath>
      <w:r>
        <w:rPr>
          <w:rFonts w:hint="eastAsia"/>
        </w:rPr>
        <w:t xml:space="preserve">，如实报告所获效用不低于任何虚假报告：</w:t>
      </w:r>
    </w:p>
    <w:p>
      <w:pPr>
        <w:pStyle w:val="BodyText"/>
      </w:pPr>
      <m:oMathPara>
        <m:oMathParaPr>
          <m:jc m:val="center"/>
        </m:oMathParaPr>
        <m:oMath>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r>
                    <m:t>θ</m:t>
                  </m:r>
                </m:e>
                <m:sub>
                  <m:r>
                    <m:t>i</m:t>
                  </m:r>
                </m:sub>
              </m:sSub>
              <m:r>
                <m:rPr>
                  <m:sty m:val="p"/>
                </m:rPr>
                <m:t>,</m:t>
              </m:r>
              <m:sSub>
                <m:e>
                  <m:r>
                    <m:t>θ</m:t>
                  </m:r>
                </m:e>
                <m:sub>
                  <m:r>
                    <m:rPr>
                      <m:sty m:val="p"/>
                    </m:rPr>
                    <m:t>−</m:t>
                  </m:r>
                  <m:r>
                    <m:t>i</m:t>
                  </m:r>
                </m:sub>
              </m:sSub>
            </m:e>
          </m:d>
          <m:r>
            <m:t> </m:t>
          </m:r>
          <m:r>
            <m:rPr>
              <m:sty m:val="p"/>
            </m:rPr>
            <m:t>≥</m:t>
          </m:r>
          <m:r>
            <m:t> </m:t>
          </m:r>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acc>
                        <m:accPr>
                          <m:chr m:val="̂"/>
                        </m:accPr>
                        <m:e>
                          <m:r>
                            <m:t>θ</m:t>
                          </m:r>
                        </m:e>
                      </m:acc>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acc>
                    <m:accPr>
                      <m:chr m:val="̂"/>
                    </m:accPr>
                    <m:e>
                      <m:r>
                        <m:t>θ</m:t>
                      </m:r>
                    </m:e>
                  </m:acc>
                </m:e>
                <m:sub>
                  <m:r>
                    <m:t>i</m:t>
                  </m:r>
                </m:sub>
              </m:sSub>
              <m:r>
                <m:rPr>
                  <m:sty m:val="p"/>
                </m:rPr>
                <m:t>,</m:t>
              </m:r>
              <m:sSub>
                <m:e>
                  <m:r>
                    <m:t>θ</m:t>
                  </m:r>
                </m:e>
                <m:sub>
                  <m:r>
                    <m:rPr>
                      <m:sty m:val="p"/>
                    </m:rPr>
                    <m:t>−</m:t>
                  </m:r>
                  <m:r>
                    <m:t>i</m:t>
                  </m:r>
                </m:sub>
              </m:sSub>
            </m:e>
          </m:d>
          <m:r>
            <m:rPr>
              <m:sty m:val="p"/>
            </m:rPr>
            <m:t>,</m:t>
          </m:r>
          <m:r>
            <m:t> </m:t>
          </m:r>
          <m:r>
            <m:rPr>
              <m:sty m:val="p"/>
            </m:rPr>
            <m:t>∀</m:t>
          </m:r>
          <m:sSub>
            <m:e>
              <m:r>
                <m:t>θ</m:t>
              </m:r>
            </m:e>
            <m:sub>
              <m:r>
                <m:rPr>
                  <m:sty m:val="p"/>
                </m:rPr>
                <m:t>−</m:t>
              </m:r>
              <m:r>
                <m:t>i</m:t>
              </m:r>
            </m:sub>
          </m:sSub>
          <m:r>
            <m:rPr>
              <m:sty m:val="p"/>
            </m:rPr>
            <m:t>∈</m:t>
          </m:r>
          <m:sSub>
            <m:e>
              <m:r>
                <m:t>Θ</m:t>
              </m:r>
            </m:e>
            <m:sub>
              <m:r>
                <m:rPr>
                  <m:sty m:val="p"/>
                </m:rPr>
                <m:t>−</m:t>
              </m:r>
              <m:r>
                <m:t>i</m:t>
              </m:r>
            </m:sub>
          </m:sSub>
          <m:r>
            <m:rPr>
              <m:sty m:val="p"/>
            </m:rPr>
            <m:t>.</m:t>
          </m:r>
        </m:oMath>
      </m:oMathPara>
    </w:p>
    <w:p>
      <w:pPr>
        <w:pStyle w:val="FirstParagraph"/>
      </w:pPr>
      <w:r>
        <w:t xml:space="preserve">–</w:t>
      </w:r>
      <w:r>
        <w:t xml:space="preserve"> </w:t>
      </w:r>
      <w:r>
        <w:rPr>
          <w:rFonts w:hint="eastAsia"/>
          <w:b/>
          <w:bCs/>
        </w:rPr>
        <w:t xml:space="preserve">贝叶斯激励相容（Bayesian</w:t>
      </w:r>
      <w:r>
        <w:rPr>
          <w:b/>
          <w:bCs/>
        </w:rPr>
        <w:t xml:space="preserve"> Incentive Compatibility, </w:t>
      </w:r>
      <w:r>
        <w:rPr>
          <w:rFonts w:hint="eastAsia"/>
          <w:b/>
          <w:bCs/>
        </w:rPr>
        <w:t xml:space="preserve">BIC）</w:t>
      </w:r>
      <w:r>
        <w:rPr>
          <w:rFonts w:hint="eastAsia"/>
        </w:rPr>
        <w:t xml:space="preserve">：给定其他代理如实报告，且类型分布为共同知识，如实报告最大化代理</w:t>
      </w:r>
      <w:r>
        <w:t xml:space="preserve"> </w:t>
      </w:r>
      <m:oMath>
        <m:r>
          <m:t>i</m:t>
        </m:r>
      </m:oMath>
      <w:r>
        <w:t xml:space="preserve"> </w:t>
      </w:r>
      <w:r>
        <w:rPr>
          <w:rFonts w:hint="eastAsia"/>
        </w:rPr>
        <w:t xml:space="preserve">的期望效用：</w:t>
      </w:r>
    </w:p>
    <w:p>
      <w:pPr>
        <w:pStyle w:val="BodyText"/>
      </w:pPr>
      <m:oMathPara>
        <m:oMathParaPr>
          <m:jc m:val="center"/>
        </m:oMathParaPr>
        <m:oMath>
          <m:sSub>
            <m:e>
              <m:r>
                <m:rPr>
                  <m:sty m:val="p"/>
                  <m:scr m:val="double-struck"/>
                </m:rPr>
                <m:t>E</m:t>
              </m:r>
            </m:e>
            <m:sub>
              <m:sSub>
                <m:e>
                  <m:r>
                    <m:t>θ</m:t>
                  </m:r>
                </m:e>
                <m:sub>
                  <m:r>
                    <m:rPr>
                      <m:sty m:val="p"/>
                    </m:rPr>
                    <m:t>−</m:t>
                  </m:r>
                  <m:r>
                    <m:t>i</m:t>
                  </m:r>
                </m:sub>
              </m:sSub>
            </m:sub>
          </m:sSub>
          <m:d>
            <m:dPr>
              <m:begChr m:val="["/>
              <m:sepChr m:val=""/>
              <m:endChr m:val="]"/>
              <m:grow/>
            </m:dPr>
            <m:e>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r>
                        <m:t>θ</m:t>
                      </m:r>
                    </m:e>
                    <m:sub>
                      <m:r>
                        <m:t>i</m:t>
                      </m:r>
                    </m:sub>
                  </m:sSub>
                  <m:r>
                    <m:rPr>
                      <m:sty m:val="p"/>
                    </m:rPr>
                    <m:t>,</m:t>
                  </m:r>
                  <m:sSub>
                    <m:e>
                      <m:r>
                        <m:t>θ</m:t>
                      </m:r>
                    </m:e>
                    <m:sub>
                      <m:r>
                        <m:rPr>
                          <m:sty m:val="p"/>
                        </m:rPr>
                        <m:t>−</m:t>
                      </m:r>
                      <m:r>
                        <m:t>i</m:t>
                      </m:r>
                    </m:sub>
                  </m:sSub>
                </m:e>
              </m:d>
            </m:e>
          </m:d>
          <m:r>
            <m:t> </m:t>
          </m:r>
          <m:r>
            <m:rPr>
              <m:sty m:val="p"/>
            </m:rPr>
            <m:t>≥</m:t>
          </m:r>
          <m:r>
            <m:t> </m:t>
          </m:r>
          <m:sSub>
            <m:e>
              <m:r>
                <m:rPr>
                  <m:sty m:val="p"/>
                  <m:scr m:val="double-struck"/>
                </m:rPr>
                <m:t>E</m:t>
              </m:r>
            </m:e>
            <m:sub>
              <m:sSub>
                <m:e>
                  <m:r>
                    <m:t>θ</m:t>
                  </m:r>
                </m:e>
                <m:sub>
                  <m:r>
                    <m:rPr>
                      <m:sty m:val="p"/>
                    </m:rPr>
                    <m:t>−</m:t>
                  </m:r>
                  <m:r>
                    <m:t>i</m:t>
                  </m:r>
                </m:sub>
              </m:sSub>
            </m:sub>
          </m:sSub>
          <m:d>
            <m:dPr>
              <m:begChr m:val="["/>
              <m:sepChr m:val=""/>
              <m:endChr m:val="]"/>
              <m:grow/>
            </m:dPr>
            <m:e>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acc>
                            <m:accPr>
                              <m:chr m:val="̂"/>
                            </m:accPr>
                            <m:e>
                              <m:r>
                                <m:t>θ</m:t>
                              </m:r>
                            </m:e>
                          </m:acc>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acc>
                        <m:accPr>
                          <m:chr m:val="̂"/>
                        </m:accPr>
                        <m:e>
                          <m:r>
                            <m:t>θ</m:t>
                          </m:r>
                        </m:e>
                      </m:acc>
                    </m:e>
                    <m:sub>
                      <m:r>
                        <m:t>i</m:t>
                      </m:r>
                    </m:sub>
                  </m:sSub>
                  <m:r>
                    <m:rPr>
                      <m:sty m:val="p"/>
                    </m:rPr>
                    <m:t>,</m:t>
                  </m:r>
                  <m:sSub>
                    <m:e>
                      <m:r>
                        <m:t>θ</m:t>
                      </m:r>
                    </m:e>
                    <m:sub>
                      <m:r>
                        <m:rPr>
                          <m:sty m:val="p"/>
                        </m:rPr>
                        <m:t>−</m:t>
                      </m:r>
                      <m:r>
                        <m:t>i</m:t>
                      </m:r>
                    </m:sub>
                  </m:sSub>
                </m:e>
              </m:d>
            </m:e>
          </m:d>
          <m:r>
            <m:rPr>
              <m:sty m:val="p"/>
            </m:rPr>
            <m:t>,</m:t>
          </m:r>
          <m:r>
            <m:t> </m:t>
          </m:r>
          <m:r>
            <m:rPr>
              <m:sty m:val="p"/>
            </m:rPr>
            <m:t>∀</m:t>
          </m:r>
          <m:sSub>
            <m:e>
              <m:r>
                <m:t>θ</m:t>
              </m:r>
            </m:e>
            <m:sub>
              <m:r>
                <m:t>i</m:t>
              </m:r>
            </m:sub>
          </m:sSub>
          <m:r>
            <m:rPr>
              <m:sty m:val="p"/>
            </m:rPr>
            <m:t>,</m:t>
          </m:r>
          <m:sSub>
            <m:e>
              <m:acc>
                <m:accPr>
                  <m:chr m:val="̂"/>
                </m:accPr>
                <m:e>
                  <m:r>
                    <m:t>θ</m:t>
                  </m:r>
                </m:e>
              </m:acc>
            </m:e>
            <m:sub>
              <m:r>
                <m:t>i</m:t>
              </m:r>
            </m:sub>
          </m:sSub>
          <m:r>
            <m:rPr>
              <m:sty m:val="p"/>
            </m:rPr>
            <m:t>.</m:t>
          </m:r>
        </m:oMath>
      </m:oMathPara>
    </w:p>
    <w:p>
      <w:pPr>
        <w:pStyle w:val="FirstParagraph"/>
      </w:pPr>
      <w:r>
        <w:t xml:space="preserve">DSIC </w:t>
      </w:r>
      <w:r>
        <w:rPr>
          <w:rFonts w:hint="eastAsia"/>
        </w:rPr>
        <w:t xml:space="preserve">比</w:t>
      </w:r>
      <w:r>
        <w:t xml:space="preserve"> BIC </w:t>
      </w:r>
      <w:r>
        <w:rPr>
          <w:rFonts w:hint="eastAsia"/>
        </w:rPr>
        <w:t xml:space="preserve">强：它不依赖分布假设和代理的信念，因此在设计上更为稳健；BIC</w:t>
      </w:r>
      <w:r>
        <w:t xml:space="preserve"> </w:t>
      </w:r>
      <w:r>
        <w:rPr>
          <w:rFonts w:hint="eastAsia"/>
        </w:rPr>
        <w:t xml:space="preserve">在分布已知时可以允许设计者使用更灵活的支付规则，换取更高收益或其他属性。</w:t>
      </w:r>
    </w:p>
    <w:p>
      <w:pPr>
        <w:pStyle w:val="BodyText"/>
      </w:pPr>
      <w:r>
        <w:rPr>
          <w:rFonts w:hint="eastAsia"/>
          <w:b/>
          <w:bCs/>
        </w:rPr>
        <w:t xml:space="preserve">【个体理性约束（Individual</w:t>
      </w:r>
      <w:r>
        <w:rPr>
          <w:b/>
          <w:bCs/>
        </w:rPr>
        <w:t xml:space="preserve"> Rationality, </w:t>
      </w:r>
      <w:r>
        <w:rPr>
          <w:rFonts w:hint="eastAsia"/>
          <w:b/>
          <w:bCs/>
        </w:rPr>
        <w:t xml:space="preserve">IR）】</w:t>
      </w:r>
      <w:r>
        <w:t xml:space="preserve"> </w:t>
      </w:r>
      <w:r>
        <w:rPr>
          <w:rFonts w:hint="eastAsia"/>
        </w:rPr>
        <w:t xml:space="preserve">如果代理有不参与机制的外部选项，其保留效用设为</w:t>
      </w:r>
      <w:r>
        <w:t xml:space="preserve"> </w:t>
      </w:r>
      <m:oMath>
        <m:sSub>
          <m:e>
            <m:acc>
              <m:accPr>
                <m:chr m:val="‾"/>
              </m:accPr>
              <m:e>
                <m:r>
                  <m:t>u</m:t>
                </m:r>
              </m:e>
            </m:acc>
          </m:e>
          <m:sub>
            <m:r>
              <m:t>i</m:t>
            </m:r>
          </m:sub>
        </m:sSub>
        <m:d>
          <m:dPr>
            <m:begChr m:val="("/>
            <m:sepChr m:val=""/>
            <m:endChr m:val=")"/>
            <m:grow/>
          </m:dPr>
          <m:e>
            <m:sSub>
              <m:e>
                <m:r>
                  <m:t>θ</m:t>
                </m:r>
              </m:e>
              <m:sub>
                <m:r>
                  <m:t>i</m:t>
                </m:r>
              </m:sub>
            </m:sSub>
          </m:e>
        </m:d>
      </m:oMath>
      <w:r>
        <w:rPr>
          <w:rFonts w:hint="eastAsia"/>
        </w:rPr>
        <w:t xml:space="preserve">（通常对货币的效用标准化为</w:t>
      </w:r>
      <w:r>
        <w:t xml:space="preserve"> </w:t>
      </w:r>
      <m:oMath>
        <m:r>
          <m:t>0</m:t>
        </m:r>
      </m:oMath>
      <w:r>
        <w:rPr>
          <w:rFonts w:hint="eastAsia"/>
        </w:rPr>
        <w:t xml:space="preserve">，此时</w:t>
      </w:r>
      <w:r>
        <w:t xml:space="preserve"> </w:t>
      </w:r>
      <m:oMath>
        <m:sSub>
          <m:e>
            <m:acc>
              <m:accPr>
                <m:chr m:val="‾"/>
              </m:accPr>
              <m:e>
                <m:r>
                  <m:t>u</m:t>
                </m:r>
              </m:e>
            </m:acc>
          </m:e>
          <m:sub>
            <m:r>
              <m:t>i</m:t>
            </m:r>
          </m:sub>
        </m:sSub>
        <m:d>
          <m:dPr>
            <m:begChr m:val="("/>
            <m:sepChr m:val=""/>
            <m:endChr m:val=")"/>
            <m:grow/>
          </m:dPr>
          <m:e>
            <m:sSub>
              <m:e>
                <m:r>
                  <m:t>θ</m:t>
                </m:r>
              </m:e>
              <m:sub>
                <m:r>
                  <m:t>i</m:t>
                </m:r>
              </m:sub>
            </m:sSub>
          </m:e>
        </m:d>
        <m:r>
          <m:rPr>
            <m:sty m:val="p"/>
          </m:rPr>
          <m:t>=</m:t>
        </m:r>
        <m:r>
          <m:t>0</m:t>
        </m:r>
      </m:oMath>
      <w:r>
        <w:rPr>
          <w:rFonts w:hint="eastAsia"/>
        </w:rPr>
        <w:t xml:space="preserve">），则要求代理在均衡下的期望效用不低于该保留值。对于</w:t>
      </w:r>
      <w:r>
        <w:t xml:space="preserve"> DSIC </w:t>
      </w:r>
      <w:r>
        <w:rPr>
          <w:rFonts w:hint="eastAsia"/>
        </w:rPr>
        <w:t xml:space="preserve">直接机制，IR</w:t>
      </w:r>
      <w:r>
        <w:t xml:space="preserve"> </w:t>
      </w:r>
      <w:r>
        <w:rPr>
          <w:rFonts w:hint="eastAsia"/>
        </w:rPr>
        <w:t xml:space="preserve">要求在真实报告时，对所有</w:t>
      </w:r>
      <w:r>
        <w:t xml:space="preserve"> </w:t>
      </w:r>
      <m:oMath>
        <m:sSub>
          <m:e>
            <m:r>
              <m:t>θ</m:t>
            </m:r>
          </m:e>
          <m:sub>
            <m:r>
              <m:t>i</m:t>
            </m:r>
          </m:sub>
        </m:sSub>
      </m:oMath>
      <w:r>
        <w:rPr>
          <w:rFonts w:hint="eastAsia"/>
        </w:rPr>
        <w:t xml:space="preserve">：</w:t>
      </w:r>
    </w:p>
    <w:p>
      <w:pPr>
        <w:pStyle w:val="BodyText"/>
      </w:pPr>
      <m:oMathPara>
        <m:oMathParaPr>
          <m:jc m:val="center"/>
        </m:oMathParaPr>
        <m:oMath>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r>
                    <m:t>θ</m:t>
                  </m:r>
                </m:e>
                <m:sub>
                  <m:r>
                    <m:t>i</m:t>
                  </m:r>
                </m:sub>
              </m:sSub>
              <m:r>
                <m:rPr>
                  <m:sty m:val="p"/>
                </m:rPr>
                <m:t>,</m:t>
              </m:r>
              <m:sSub>
                <m:e>
                  <m:r>
                    <m:t>θ</m:t>
                  </m:r>
                </m:e>
                <m:sub>
                  <m:r>
                    <m:rPr>
                      <m:sty m:val="p"/>
                    </m:rPr>
                    <m:t>−</m:t>
                  </m:r>
                  <m:r>
                    <m:t>i</m:t>
                  </m:r>
                </m:sub>
              </m:sSub>
            </m:e>
          </m:d>
          <m:r>
            <m:rPr>
              <m:sty m:val="p"/>
            </m:rPr>
            <m:t>≥</m:t>
          </m:r>
          <m:sSub>
            <m:e>
              <m:acc>
                <m:accPr>
                  <m:chr m:val="‾"/>
                </m:accPr>
                <m:e>
                  <m:r>
                    <m:t>u</m:t>
                  </m:r>
                </m:e>
              </m:acc>
            </m:e>
            <m:sub>
              <m:r>
                <m:t>i</m:t>
              </m:r>
            </m:sub>
          </m:sSub>
          <m:d>
            <m:dPr>
              <m:begChr m:val="("/>
              <m:sepChr m:val=""/>
              <m:endChr m:val=")"/>
              <m:grow/>
            </m:dPr>
            <m:e>
              <m:sSub>
                <m:e>
                  <m:r>
                    <m:t>θ</m:t>
                  </m:r>
                </m:e>
                <m:sub>
                  <m:r>
                    <m:t>i</m:t>
                  </m:r>
                </m:sub>
              </m:sSub>
            </m:e>
          </m:d>
          <m:r>
            <m:rPr>
              <m:sty m:val="p"/>
            </m:rPr>
            <m:t>,</m:t>
          </m:r>
          <m:r>
            <m:t> </m:t>
          </m:r>
          <m:r>
            <m:rPr>
              <m:sty m:val="p"/>
            </m:rPr>
            <m:t>∀</m:t>
          </m:r>
          <m:sSub>
            <m:e>
              <m:r>
                <m:t>θ</m:t>
              </m:r>
            </m:e>
            <m:sub>
              <m:r>
                <m:rPr>
                  <m:sty m:val="p"/>
                </m:rPr>
                <m:t>−</m:t>
              </m:r>
              <m:r>
                <m:t>i</m:t>
              </m:r>
            </m:sub>
          </m:sSub>
          <m:r>
            <m:rPr>
              <m:sty m:val="p"/>
            </m:rPr>
            <m:t>.</m:t>
          </m:r>
        </m:oMath>
      </m:oMathPara>
    </w:p>
    <w:p>
      <w:pPr>
        <w:pStyle w:val="FirstParagraph"/>
      </w:pPr>
      <w:r>
        <w:rPr>
          <w:rFonts w:hint="eastAsia"/>
        </w:rPr>
        <w:t xml:space="preserve">对于</w:t>
      </w:r>
      <w:r>
        <w:t xml:space="preserve"> BIC </w:t>
      </w:r>
      <w:r>
        <w:rPr>
          <w:rFonts w:hint="eastAsia"/>
        </w:rPr>
        <w:t xml:space="preserve">直接机制，通常只要求在期望上满足</w:t>
      </w:r>
      <w:r>
        <w:t xml:space="preserve"> </w:t>
      </w:r>
      <w:r>
        <w:rPr>
          <w:rFonts w:hint="eastAsia"/>
        </w:rPr>
        <w:t xml:space="preserve">IR：</w:t>
      </w:r>
    </w:p>
    <w:p>
      <w:pPr>
        <w:pStyle w:val="BodyText"/>
      </w:pPr>
      <m:oMathPara>
        <m:oMathParaPr>
          <m:jc m:val="center"/>
        </m:oMathParaPr>
        <m:oMath>
          <m:sSub>
            <m:e>
              <m:r>
                <m:rPr>
                  <m:sty m:val="p"/>
                  <m:scr m:val="double-struck"/>
                </m:rPr>
                <m:t>E</m:t>
              </m:r>
            </m:e>
            <m:sub>
              <m:sSub>
                <m:e>
                  <m:r>
                    <m:t>θ</m:t>
                  </m:r>
                </m:e>
                <m:sub>
                  <m:r>
                    <m:rPr>
                      <m:sty m:val="p"/>
                    </m:rPr>
                    <m:t>−</m:t>
                  </m:r>
                  <m:r>
                    <m:t>i</m:t>
                  </m:r>
                </m:sub>
              </m:sSub>
            </m:sub>
          </m:sSub>
          <m:d>
            <m:dPr>
              <m:begChr m:val="["/>
              <m:sepChr m:val=""/>
              <m:endChr m:val="]"/>
              <m:grow/>
            </m:dPr>
            <m:e>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acc>
                <m:accPr>
                  <m:chr m:val="‾"/>
                </m:accPr>
                <m:e>
                  <m:r>
                    <m:t>u</m:t>
                  </m:r>
                </m:e>
              </m:acc>
            </m:e>
            <m:sub>
              <m:r>
                <m:t>i</m:t>
              </m:r>
            </m:sub>
          </m:sSub>
          <m:d>
            <m:dPr>
              <m:begChr m:val="("/>
              <m:sepChr m:val=""/>
              <m:endChr m:val=")"/>
              <m:grow/>
            </m:dPr>
            <m:e>
              <m:sSub>
                <m:e>
                  <m:r>
                    <m:t>θ</m:t>
                  </m:r>
                </m:e>
                <m:sub>
                  <m:r>
                    <m:t>i</m:t>
                  </m:r>
                </m:sub>
              </m:sSub>
            </m:e>
          </m:d>
          <m:r>
            <m:rPr>
              <m:sty m:val="p"/>
            </m:rPr>
            <m:t>.</m:t>
          </m:r>
        </m:oMath>
      </m:oMathPara>
    </w:p>
    <w:p>
      <w:pPr>
        <w:pStyle w:val="FirstParagraph"/>
      </w:pPr>
      <w:r>
        <w:rPr>
          <w:rFonts w:hint="eastAsia"/>
        </w:rPr>
        <w:t xml:space="preserve">（实践中常可采用更强的“事中”</w:t>
      </w:r>
      <w:r>
        <w:t xml:space="preserve"> IR </w:t>
      </w:r>
      <w:r>
        <w:rPr>
          <w:rFonts w:hint="eastAsia"/>
        </w:rPr>
        <w:t xml:space="preserve">或“事后”</w:t>
      </w:r>
      <w:r>
        <w:t xml:space="preserve"> </w:t>
      </w:r>
      <w:r>
        <w:rPr>
          <w:rFonts w:hint="eastAsia"/>
        </w:rPr>
        <w:t xml:space="preserve">IR，但此处我们先给出基本版本。）</w:t>
      </w:r>
    </w:p>
    <w:p>
      <w:pPr>
        <w:pStyle w:val="BodyText"/>
      </w:pPr>
      <w:r>
        <w:t xml:space="preserve">IC </w:t>
      </w:r>
      <w:r>
        <w:rPr>
          <w:rFonts w:hint="eastAsia"/>
        </w:rPr>
        <w:t xml:space="preserve">和</w:t>
      </w:r>
      <w:r>
        <w:t xml:space="preserve"> IR </w:t>
      </w:r>
      <w:r>
        <w:rPr>
          <w:rFonts w:hint="eastAsia"/>
        </w:rPr>
        <w:t xml:space="preserve">构成了机制设计中最基本的两个约束，设计者必须在这两个不等式下寻求目标函数（如期望社会总福利、期望收益等）的最大化。后续各章将反复使用这些不等式，并展示它们之间的张力以及与其他约束（预算平衡、计算可行性）的冲突。</w:t>
      </w:r>
    </w:p>
    <w:p>
      <w:r>
        <w:pict>
          <v:rect style="width:0;height:1.5pt" o:hralign="center" o:hrstd="t" o:hr="t"/>
        </w:pict>
      </w:r>
    </w:p>
    <w:bookmarkEnd w:id="69"/>
    <w:bookmarkStart w:id="70" w:name="间接机制与直接机制的直观对比"/>
    <w:p>
      <w:pPr>
        <w:pStyle w:val="Heading3"/>
      </w:pPr>
      <w:r>
        <w:rPr>
          <w:rFonts w:hint="eastAsia"/>
        </w:rPr>
        <w:t xml:space="preserve">间接机制与直接机制的直观对比</w:t>
      </w:r>
    </w:p>
    <w:p>
      <w:pPr>
        <w:pStyle w:val="FirstParagraph"/>
      </w:pPr>
      <w:r>
        <w:rPr>
          <w:rFonts w:hint="eastAsia"/>
        </w:rPr>
        <w:t xml:space="preserve">为了理解直接机制的意义，我们比较一个经典例子：单物品拍卖中的</w:t>
      </w:r>
      <w:r>
        <w:rPr>
          <w:rFonts w:hint="eastAsia"/>
          <w:b/>
          <w:bCs/>
        </w:rPr>
        <w:t xml:space="preserve">英式拍卖</w:t>
      </w:r>
      <w:r>
        <w:rPr>
          <w:rFonts w:hint="eastAsia"/>
        </w:rPr>
        <w:t xml:space="preserve">（间接机制）与</w:t>
      </w:r>
      <w:r>
        <w:rPr>
          <w:rFonts w:hint="eastAsia"/>
          <w:b/>
          <w:bCs/>
        </w:rPr>
        <w:t xml:space="preserve">二价密封拍卖</w:t>
      </w:r>
      <w:r>
        <w:rPr>
          <w:rFonts w:hint="eastAsia"/>
        </w:rPr>
        <w:t xml:space="preserve">（直接机制）。</w:t>
      </w:r>
    </w:p>
    <w:p>
      <w:pPr>
        <w:pStyle w:val="BodyText"/>
      </w:pPr>
      <w:r>
        <w:rPr>
          <w:rFonts w:hint="eastAsia"/>
          <w:b/>
          <w:bCs/>
        </w:rPr>
        <w:t xml:space="preserve">【英式拍卖的简化博弈】</w:t>
      </w:r>
      <w:r>
        <w:t xml:space="preserve"> </w:t>
      </w:r>
      <w:r>
        <w:rPr>
          <w:rFonts w:hint="eastAsia"/>
        </w:rPr>
        <w:t xml:space="preserve">考虑一个卖方向</w:t>
      </w:r>
      <w:r>
        <w:t xml:space="preserve"> </w:t>
      </w:r>
      <m:oMath>
        <m:r>
          <m:t>n</m:t>
        </m:r>
      </m:oMath>
      <w:r>
        <w:t xml:space="preserve"> </w:t>
      </w:r>
      <w:r>
        <w:rPr>
          <w:rFonts w:hint="eastAsia"/>
        </w:rPr>
        <w:t xml:space="preserve">个买家出售一件不可分物品。英式拍卖是公开增价的：价格从某个低位开始不断上升，买家选择退出，最后剩下的买家赢得物品并支付当前价格。这一过程可以形式化为一个博弈：在每个价格点，买家根据私有估值决定退出规则。其均衡（在私有估值模型下）是每个买家在价格达到自身估值时退出。结果：拥有最高估值的买家获胜，支付次高估值。因此，英式拍卖以间接的方式实现了高效配置。</w:t>
      </w:r>
    </w:p>
    <w:p>
      <w:pPr>
        <w:pStyle w:val="BodyText"/>
      </w:pPr>
      <w:r>
        <w:rPr>
          <w:rFonts w:hint="eastAsia"/>
          <w:b/>
          <w:bCs/>
        </w:rPr>
        <w:t xml:space="preserve">【二价密封拍卖作为直接机制】</w:t>
      </w:r>
      <w:r>
        <w:t xml:space="preserve"> </w:t>
      </w:r>
      <w:r>
        <w:rPr>
          <w:rFonts w:hint="eastAsia"/>
        </w:rPr>
        <w:t xml:space="preserve">在二价密封拍卖中，每个买家直接报告自己估值的数字</w:t>
      </w:r>
      <w:r>
        <w:t xml:space="preserve"> </w:t>
      </w:r>
      <m:oMath>
        <m:sSub>
          <m:e>
            <m:r>
              <m:t>b</m:t>
            </m:r>
          </m:e>
          <m:sub>
            <m:r>
              <m:t>i</m:t>
            </m:r>
          </m:sub>
        </m:sSub>
      </m:oMath>
      <w:r>
        <w:rPr>
          <w:rFonts w:hint="eastAsia"/>
        </w:rPr>
        <w:t xml:space="preserve">（在直接机制设定下，</w:t>
      </w:r>
      <m:oMath>
        <m:sSub>
          <m:e>
            <m:r>
              <m:t>b</m:t>
            </m:r>
          </m:e>
          <m:sub>
            <m:r>
              <m:t>i</m:t>
            </m:r>
          </m:sub>
        </m:sSub>
      </m:oMath>
      <w:r>
        <w:t xml:space="preserve"> </w:t>
      </w:r>
      <w:r>
        <w:rPr>
          <w:rFonts w:hint="eastAsia"/>
        </w:rPr>
        <w:t xml:space="preserve">被解释为对类型的报告</w:t>
      </w:r>
      <w:r>
        <w:t xml:space="preserve"> </w:t>
      </w:r>
      <m:oMath>
        <m:sSub>
          <m:e>
            <m:acc>
              <m:accPr>
                <m:chr m:val="̂"/>
              </m:accPr>
              <m:e>
                <m:r>
                  <m:t>θ</m:t>
                </m:r>
              </m:e>
            </m:acc>
          </m:e>
          <m:sub>
            <m:r>
              <m:t>i</m:t>
            </m:r>
          </m:sub>
        </m:sSub>
      </m:oMath>
      <w:r>
        <w:rPr>
          <w:rFonts w:hint="eastAsia"/>
        </w:rPr>
        <w:t xml:space="preserve">）。配置规则是：报告最高者获胜；支付规则是：获胜者支付第二高的报告值，其他人支付</w:t>
      </w:r>
      <w:r>
        <w:t xml:space="preserve"> </w:t>
      </w:r>
      <m:oMath>
        <m:r>
          <m:t>0</m:t>
        </m:r>
      </m:oMath>
      <w:r>
        <w:rPr>
          <w:rFonts w:hint="eastAsia"/>
        </w:rPr>
        <w:t xml:space="preserve">。这是典型的直接机制：</w:t>
      </w:r>
      <m:oMath>
        <m:sSub>
          <m:e>
            <m:r>
              <m:t>M</m:t>
            </m:r>
          </m:e>
          <m:sub>
            <m:r>
              <m:t>i</m:t>
            </m:r>
          </m:sub>
        </m:sSub>
        <m:r>
          <m:rPr>
            <m:sty m:val="p"/>
          </m:rPr>
          <m:t>=</m:t>
        </m:r>
        <m:sSub>
          <m:e>
            <m:r>
              <m:t>Θ</m:t>
            </m:r>
          </m:e>
          <m:sub>
            <m:r>
              <m:t>i</m:t>
            </m:r>
          </m:sub>
        </m:sSub>
        <m:r>
          <m:rPr>
            <m:sty m:val="p"/>
          </m:rPr>
          <m:t>=</m:t>
        </m:r>
        <m:r>
          <m:rPr>
            <m:sty m:val="p"/>
          </m:rPr>
          <m:t>[</m:t>
        </m:r>
        <m:r>
          <m:t>0</m:t>
        </m:r>
        <m:r>
          <m:rPr>
            <m:sty m:val="p"/>
          </m:rPr>
          <m:t>,</m:t>
        </m:r>
        <m:r>
          <m:rPr>
            <m:sty m:val="p"/>
          </m:rPr>
          <m:t>∞</m:t>
        </m:r>
        <m:r>
          <m:rPr>
            <m:sty m:val="p"/>
          </m:rPr>
          <m:t>)</m:t>
        </m:r>
      </m:oMath>
      <w:r>
        <w:rPr>
          <w:rFonts w:hint="eastAsia"/>
        </w:rPr>
        <w:t xml:space="preserve">，结果函数为</w:t>
      </w:r>
    </w:p>
    <w:p>
      <w:pPr>
        <w:pStyle w:val="BodyText"/>
      </w:pPr>
      <m:oMathPara>
        <m:oMathParaPr>
          <m:jc m:val="center"/>
        </m:oMathParaPr>
        <m:oMath>
          <m:sSub>
            <m:e>
              <m:r>
                <m:t>x</m:t>
              </m:r>
            </m:e>
            <m:sub>
              <m:r>
                <m:t>i</m:t>
              </m:r>
            </m:sub>
          </m:sSub>
          <m:d>
            <m:dPr>
              <m:begChr m:val="("/>
              <m:sepChr m:val=""/>
              <m:endChr m:val=")"/>
              <m:grow/>
            </m:dPr>
            <m:e>
              <m:acc>
                <m:accPr>
                  <m:chr m:val="̂"/>
                </m:accPr>
                <m:e>
                  <m:r>
                    <m:t>θ</m:t>
                  </m:r>
                </m:e>
              </m:acc>
            </m:e>
          </m:d>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若 </m:t>
                    </m:r>
                    <m:sSub>
                      <m:e>
                        <m:acc>
                          <m:accPr>
                            <m:chr m:val="̂"/>
                          </m:accPr>
                          <m:e>
                            <m:r>
                              <m:t>θ</m:t>
                            </m:r>
                          </m:e>
                        </m:acc>
                      </m:e>
                      <m:sub>
                        <m:r>
                          <m:t>i</m:t>
                        </m:r>
                      </m:sub>
                    </m:sSub>
                    <m:r>
                      <m:rPr>
                        <m:sty m:val="p"/>
                      </m:rPr>
                      <m:t>=</m:t>
                    </m:r>
                    <m:limLow>
                      <m:e>
                        <m:r>
                          <m:rPr>
                            <m:sty m:val="p"/>
                          </m:rPr>
                          <m:t>max</m:t>
                        </m:r>
                      </m:e>
                      <m:lim>
                        <m:r>
                          <m:t>j</m:t>
                        </m:r>
                      </m:lim>
                    </m:limLow>
                    <m:sSub>
                      <m:e>
                        <m:acc>
                          <m:accPr>
                            <m:chr m:val="̂"/>
                          </m:accPr>
                          <m:e>
                            <m:r>
                              <m:t>θ</m:t>
                            </m:r>
                          </m:e>
                        </m:acc>
                      </m:e>
                      <m:sub>
                        <m:r>
                          <m:t>j</m:t>
                        </m:r>
                      </m:sub>
                    </m:sSub>
                  </m:e>
                </m:mr>
                <m:mr>
                  <m:e>
                    <m:r>
                      <m:t>0</m:t>
                    </m:r>
                  </m:e>
                  <m:e>
                    <m:r>
                      <m:rPr>
                        <m:nor/>
                        <m:sty m:val="p"/>
                      </m:rPr>
                      <m:t>否则</m:t>
                    </m:r>
                  </m:e>
                </m:mr>
              </m:m>
            </m:e>
          </m:d>
          <m:r>
            <m:rPr>
              <m:sty m:val="p"/>
            </m:rPr>
            <m:t>,</m:t>
          </m:r>
          <m:r>
            <m:t>  </m:t>
          </m:r>
          <m:sSub>
            <m:e>
              <m:r>
                <m:t>t</m:t>
              </m:r>
            </m:e>
            <m:sub>
              <m:r>
                <m:t>i</m:t>
              </m:r>
            </m:sub>
          </m:sSub>
          <m:d>
            <m:dPr>
              <m:begChr m:val="("/>
              <m:sepChr m:val=""/>
              <m:endChr m:val=")"/>
              <m:grow/>
            </m:dPr>
            <m:e>
              <m:acc>
                <m:accPr>
                  <m:chr m:val="̂"/>
                </m:accPr>
                <m:e>
                  <m:r>
                    <m:t>θ</m:t>
                  </m:r>
                </m:e>
              </m:acc>
            </m:e>
          </m:d>
          <m:r>
            <m:rPr>
              <m:sty m:val="p"/>
            </m:rPr>
            <m:t>=</m:t>
          </m:r>
          <m:d>
            <m:dPr>
              <m:begChr m:val="{"/>
              <m:sepChr m:val=""/>
              <m:endChr m:val=""/>
              <m:grow/>
            </m:dPr>
            <m:e>
              <m:m>
                <m:mPr>
                  <m:baseJc m:val="center"/>
                  <m:plcHide m:val="on"/>
                  <m:mcs>
                    <m:mc>
                      <m:mcPr>
                        <m:mcJc m:val="left"/>
                        <m:count m:val="1"/>
                      </m:mcPr>
                    </m:mc>
                    <m:mc>
                      <m:mcPr>
                        <m:mcJc m:val="left"/>
                        <m:count m:val="1"/>
                      </m:mcPr>
                    </m:mc>
                  </m:mcs>
                </m:mPr>
                <m:mr>
                  <m:e>
                    <m:limLow>
                      <m:e>
                        <m:r>
                          <m:rPr>
                            <m:sty m:val="p"/>
                          </m:rPr>
                          <m:t>max</m:t>
                        </m:r>
                      </m:e>
                      <m:lim>
                        <m:r>
                          <m:t>j</m:t>
                        </m:r>
                        <m:r>
                          <m:rPr>
                            <m:sty m:val="p"/>
                          </m:rPr>
                          <m:t>≠</m:t>
                        </m:r>
                        <m:r>
                          <m:t>i</m:t>
                        </m:r>
                      </m:lim>
                    </m:limLow>
                    <m:sSub>
                      <m:e>
                        <m:acc>
                          <m:accPr>
                            <m:chr m:val="̂"/>
                          </m:accPr>
                          <m:e>
                            <m:r>
                              <m:t>θ</m:t>
                            </m:r>
                          </m:e>
                        </m:acc>
                      </m:e>
                      <m:sub>
                        <m:r>
                          <m:t>j</m:t>
                        </m:r>
                      </m:sub>
                    </m:sSub>
                  </m:e>
                  <m:e>
                    <m:r>
                      <m:rPr>
                        <m:nor/>
                        <m:sty m:val="p"/>
                      </m:rPr>
                      <m:t>若 </m:t>
                    </m:r>
                    <m:sSub>
                      <m:e>
                        <m:acc>
                          <m:accPr>
                            <m:chr m:val="̂"/>
                          </m:accPr>
                          <m:e>
                            <m:r>
                              <m:t>θ</m:t>
                            </m:r>
                          </m:e>
                        </m:acc>
                      </m:e>
                      <m:sub>
                        <m:r>
                          <m:t>i</m:t>
                        </m:r>
                      </m:sub>
                    </m:sSub>
                    <m:r>
                      <m:rPr>
                        <m:sty m:val="p"/>
                      </m:rPr>
                      <m:t>=</m:t>
                    </m:r>
                    <m:limLow>
                      <m:e>
                        <m:r>
                          <m:rPr>
                            <m:sty m:val="p"/>
                          </m:rPr>
                          <m:t>max</m:t>
                        </m:r>
                      </m:e>
                      <m:lim>
                        <m:r>
                          <m:t>j</m:t>
                        </m:r>
                      </m:lim>
                    </m:limLow>
                    <m:sSub>
                      <m:e>
                        <m:acc>
                          <m:accPr>
                            <m:chr m:val="̂"/>
                          </m:accPr>
                          <m:e>
                            <m:r>
                              <m:t>θ</m:t>
                            </m:r>
                          </m:e>
                        </m:acc>
                      </m:e>
                      <m:sub>
                        <m:r>
                          <m:t>j</m:t>
                        </m:r>
                      </m:sub>
                    </m:sSub>
                    <m:r>
                      <m:rPr>
                        <m:nor/>
                        <m:sty m:val="p"/>
                      </m:rPr>
                      <m:t> 且唯一</m:t>
                    </m:r>
                  </m:e>
                </m:mr>
                <m:mr>
                  <m:e>
                    <m:r>
                      <m:t>0</m:t>
                    </m:r>
                  </m:e>
                  <m:e>
                    <m:r>
                      <m:rPr>
                        <m:nor/>
                        <m:sty m:val="p"/>
                      </m:rPr>
                      <m:t>否则</m:t>
                    </m:r>
                  </m:e>
                </m:mr>
              </m:m>
            </m:e>
          </m:d>
          <m:r>
            <m:rPr>
              <m:sty m:val="p"/>
            </m:rPr>
            <m:t>.</m:t>
          </m:r>
        </m:oMath>
      </m:oMathPara>
    </w:p>
    <w:p>
      <w:pPr>
        <w:pStyle w:val="FirstParagraph"/>
      </w:pPr>
      <w:r>
        <w:rPr>
          <w:rFonts w:hint="eastAsia"/>
        </w:rPr>
        <w:t xml:space="preserve">在第</w:t>
      </w:r>
      <w:r>
        <w:t xml:space="preserve"> 4 </w:t>
      </w:r>
      <w:r>
        <w:rPr>
          <w:rFonts w:hint="eastAsia"/>
        </w:rPr>
        <w:t xml:space="preserve">章我们将正式证明二价拍卖是</w:t>
      </w:r>
      <w:r>
        <w:t xml:space="preserve"> DSIC </w:t>
      </w:r>
      <w:r>
        <w:rPr>
          <w:rFonts w:hint="eastAsia"/>
        </w:rPr>
        <w:t xml:space="preserve">且个体理性的：如实报告自己是占优策略（因为获胜支付与自己的报告无关，是由他人决定；低报可能损失获胜机会，高报可能遭受亏损）。因此，如实报告构成一个占优策略均衡。</w:t>
      </w:r>
    </w:p>
    <w:p>
      <w:pPr>
        <w:pStyle w:val="BodyText"/>
      </w:pPr>
      <w:r>
        <w:rPr>
          <w:rFonts w:hint="eastAsia"/>
        </w:rPr>
        <w:t xml:space="preserve">这个例子透露出一个深刻的原理：英式拍卖这种复杂、动态的间接博弈，其均衡结果与简单的二价密封直接机制完全一致。实际上，任何一个间接机制的均衡结果都可以通过让代理人直接报告类型、然后由机制“模拟”他们在间接机制中的均衡策略来复制。这就是</w:t>
      </w:r>
      <w:r>
        <w:rPr>
          <w:rFonts w:hint="eastAsia"/>
          <w:b/>
          <w:bCs/>
        </w:rPr>
        <w:t xml:space="preserve">显示原理</w:t>
      </w:r>
      <w:r>
        <w:rPr>
          <w:rFonts w:hint="eastAsia"/>
        </w:rPr>
        <w:t xml:space="preserve">（Revelation</w:t>
      </w:r>
      <w:r>
        <w:t xml:space="preserve"> </w:t>
      </w:r>
      <w:r>
        <w:rPr>
          <w:rFonts w:hint="eastAsia"/>
        </w:rPr>
        <w:t xml:space="preserve">Principle）的精髓，将在</w:t>
      </w:r>
      <w:r>
        <w:t xml:space="preserve"> §3.3 </w:t>
      </w:r>
      <w:r>
        <w:rPr>
          <w:rFonts w:hint="eastAsia"/>
        </w:rPr>
        <w:t xml:space="preserve">与</w:t>
      </w:r>
      <w:r>
        <w:t xml:space="preserve"> §3.4 </w:t>
      </w:r>
      <w:r>
        <w:rPr>
          <w:rFonts w:hint="eastAsia"/>
        </w:rPr>
        <w:t xml:space="preserve">得到完整证明。</w:t>
      </w:r>
    </w:p>
    <w:p>
      <w:pPr>
        <w:pStyle w:val="BodyText"/>
      </w:pPr>
      <w:r>
        <w:rPr>
          <w:rStyle w:val="VerbatimChar"/>
          <w:rFonts w:hint="eastAsia"/>
        </w:rPr>
        <w:t xml:space="preserve">[简化]</w:t>
      </w:r>
      <w:r>
        <w:t xml:space="preserve"> </w:t>
      </w:r>
      <w:r>
        <w:rPr>
          <w:rFonts w:hint="eastAsia"/>
        </w:rPr>
        <w:t xml:space="preserve">此处将英式拍卖简化为退出价格等于估值的“按钮拍卖”模型，忽略了现实中的跳跃式出价、跳动时间等细节；但这一简化足够突显两种机制在结果上的等价性。失效边界在于：当买家估值不单纯一维私有，或者存在预算约束、再售市场、合谋时，两种机制可能不再产出相同结果；此外，多重均衡的可能性也让等价陈述更微妙——这些将在后续章节涉及。</w:t>
      </w:r>
    </w:p>
    <w:p>
      <w:r>
        <w:pict>
          <v:rect style="width:0;height:1.5pt" o:hralign="center" o:hrstd="t" o:hr="t"/>
        </w:pict>
      </w:r>
    </w:p>
    <w:bookmarkEnd w:id="70"/>
    <w:bookmarkStart w:id="71" w:name="数值算例从间接到直接"/>
    <w:p>
      <w:pPr>
        <w:pStyle w:val="Heading3"/>
      </w:pPr>
      <w:r>
        <w:rPr>
          <w:rFonts w:hint="eastAsia"/>
        </w:rPr>
        <w:t xml:space="preserve">数值算例：从间接到直接</w:t>
      </w:r>
    </w:p>
    <w:p>
      <w:pPr>
        <w:pStyle w:val="FirstParagraph"/>
      </w:pPr>
      <w:r>
        <w:rPr>
          <w:rFonts w:hint="eastAsia"/>
          <w:b/>
          <w:bCs/>
        </w:rPr>
        <w:t xml:space="preserve">机制框：简化的英式拍卖（间接机制）</w:t>
      </w:r>
      <w:r>
        <w:t xml:space="preserve"> </w:t>
      </w:r>
      <w:r>
        <w:t xml:space="preserve">- </w:t>
      </w:r>
      <w:r>
        <w:rPr>
          <w:rFonts w:hint="eastAsia"/>
        </w:rPr>
        <w:t xml:space="preserve">物品：单一不可分物品。</w:t>
      </w:r>
      <w:r>
        <w:t xml:space="preserve"> </w:t>
      </w:r>
      <w:r>
        <w:t xml:space="preserve">- </w:t>
      </w:r>
      <w:r>
        <w:rPr>
          <w:rFonts w:hint="eastAsia"/>
        </w:rPr>
        <w:t xml:space="preserve">参与者：两个买家</w:t>
      </w:r>
      <w:r>
        <w:t xml:space="preserve"> </w:t>
      </w:r>
      <m:oMath>
        <m:r>
          <m:t>i</m:t>
        </m:r>
        <m:r>
          <m:rPr>
            <m:sty m:val="p"/>
          </m:rPr>
          <m:t>=</m:t>
        </m:r>
        <m:r>
          <m:t>1</m:t>
        </m:r>
        <m:r>
          <m:rPr>
            <m:sty m:val="p"/>
          </m:rPr>
          <m:t>,</m:t>
        </m:r>
        <m:r>
          <m:t>2</m:t>
        </m:r>
      </m:oMath>
      <w:r>
        <w:t xml:space="preserve">。</w:t>
      </w:r>
      <w:r>
        <w:t xml:space="preserve"> </w:t>
      </w:r>
      <w:r>
        <w:t xml:space="preserve">- </w:t>
      </w:r>
      <w:r>
        <w:rPr>
          <w:rFonts w:hint="eastAsia"/>
        </w:rPr>
        <w:t xml:space="preserve">规则：价格从</w:t>
      </w:r>
      <w:r>
        <w:t xml:space="preserve"> </w:t>
      </w:r>
      <m:oMath>
        <m:r>
          <m:t>0</m:t>
        </m:r>
      </m:oMath>
      <w:r>
        <w:t xml:space="preserve"> </w:t>
      </w:r>
      <w:r>
        <w:rPr>
          <w:rFonts w:hint="eastAsia"/>
        </w:rPr>
        <w:t xml:space="preserve">开始以微小增量上升；每个买家在价格低于其私有估值时愿意停留在市场上，一旦价格达到其估值则立即退出。最后一个留下的买家获胜，并支付退出那一刻的价格（即对手的退出价）。若同时退出，随机分配。</w:t>
      </w:r>
    </w:p>
    <w:p>
      <w:pPr>
        <w:pStyle w:val="BodyText"/>
      </w:pPr>
      <w:r>
        <w:rPr>
          <w:rFonts w:hint="eastAsia"/>
        </w:rPr>
        <w:t xml:space="preserve">现在，设买家</w:t>
      </w:r>
      <w:r>
        <w:t xml:space="preserve"> A </w:t>
      </w:r>
      <w:r>
        <w:rPr>
          <w:rFonts w:hint="eastAsia"/>
        </w:rPr>
        <w:t xml:space="preserve">的估值</w:t>
      </w:r>
      <w:r>
        <w:t xml:space="preserve"> </w:t>
      </w:r>
      <m:oMath>
        <m:sSub>
          <m:e>
            <m:r>
              <m:t>v</m:t>
            </m:r>
          </m:e>
          <m:sub>
            <m:r>
              <m:t>A</m:t>
            </m:r>
          </m:sub>
        </m:sSub>
        <m:r>
          <m:rPr>
            <m:sty m:val="p"/>
          </m:rPr>
          <m:t>=</m:t>
        </m:r>
        <m:r>
          <m:t>8</m:t>
        </m:r>
      </m:oMath>
      <w:r>
        <w:rPr>
          <w:rFonts w:hint="eastAsia"/>
        </w:rPr>
        <w:t xml:space="preserve">，买家</w:t>
      </w:r>
      <w:r>
        <w:t xml:space="preserve"> B </w:t>
      </w:r>
      <w:r>
        <w:rPr>
          <w:rFonts w:hint="eastAsia"/>
        </w:rPr>
        <w:t xml:space="preserve">的估值</w:t>
      </w:r>
      <w:r>
        <w:t xml:space="preserve"> </w:t>
      </w:r>
      <m:oMath>
        <m:sSub>
          <m:e>
            <m:r>
              <m:t>v</m:t>
            </m:r>
          </m:e>
          <m:sub>
            <m:r>
              <m:t>B</m:t>
            </m:r>
          </m:sub>
        </m:sSub>
        <m:r>
          <m:rPr>
            <m:sty m:val="p"/>
          </m:rPr>
          <m:t>=</m:t>
        </m:r>
        <m:r>
          <m:t>5</m:t>
        </m:r>
      </m:oMath>
      <w:r>
        <w:rPr>
          <w:rFonts w:hint="eastAsia"/>
        </w:rPr>
        <w:t xml:space="preserve">。那么英式拍卖的过程为：价格从</w:t>
      </w:r>
      <w:r>
        <w:t xml:space="preserve"> </w:t>
      </w:r>
      <m:oMath>
        <m:r>
          <m:t>0</m:t>
        </m:r>
      </m:oMath>
      <w:r>
        <w:t xml:space="preserve"> </w:t>
      </w:r>
      <w:r>
        <w:rPr>
          <w:rFonts w:hint="eastAsia"/>
        </w:rPr>
        <w:t xml:space="preserve">上升，当价格达到</w:t>
      </w:r>
      <w:r>
        <w:t xml:space="preserve"> </w:t>
      </w:r>
      <m:oMath>
        <m:r>
          <m:t>5</m:t>
        </m:r>
      </m:oMath>
      <w:r>
        <w:t xml:space="preserve"> </w:t>
      </w:r>
      <w:r>
        <w:rPr>
          <w:rFonts w:hint="eastAsia"/>
        </w:rPr>
        <w:t xml:space="preserve">时，B</w:t>
      </w:r>
      <w:r>
        <w:t xml:space="preserve"> </w:t>
      </w:r>
      <w:r>
        <w:rPr>
          <w:rFonts w:hint="eastAsia"/>
        </w:rPr>
        <w:t xml:space="preserve">退出，A</w:t>
      </w:r>
      <w:r>
        <w:t xml:space="preserve"> </w:t>
      </w:r>
      <w:r>
        <w:rPr>
          <w:rFonts w:hint="eastAsia"/>
        </w:rPr>
        <w:t xml:space="preserve">获胜并支付</w:t>
      </w:r>
      <w:r>
        <w:t xml:space="preserve"> </w:t>
      </w:r>
      <m:oMath>
        <m:r>
          <m:t>5</m:t>
        </m:r>
      </m:oMath>
      <w:r>
        <w:rPr>
          <w:rFonts w:hint="eastAsia"/>
        </w:rPr>
        <w:t xml:space="preserve">。均衡结果：配置</w:t>
      </w:r>
      <w:r>
        <w:t xml:space="preserve"> </w:t>
      </w:r>
      <m:oMath>
        <m:r>
          <m:t>x</m:t>
        </m:r>
        <m:r>
          <m:rPr>
            <m:sty m:val="p"/>
          </m:rPr>
          <m:t>=</m:t>
        </m:r>
        <m:d>
          <m:dPr>
            <m:begChr m:val="("/>
            <m:sepChr m:val=""/>
            <m:endChr m:val=")"/>
            <m:grow/>
          </m:dPr>
          <m:e>
            <m:r>
              <m:t>1</m:t>
            </m:r>
            <m:r>
              <m:rPr>
                <m:sty m:val="p"/>
              </m:rPr>
              <m:t>,</m:t>
            </m:r>
            <m:r>
              <m:t>0</m:t>
            </m:r>
          </m:e>
        </m:d>
      </m:oMath>
      <w:r>
        <w:rPr>
          <w:rFonts w:hint="eastAsia"/>
        </w:rPr>
        <w:t xml:space="preserve">（A</w:t>
      </w:r>
      <w:r>
        <w:t xml:space="preserve"> </w:t>
      </w:r>
      <w:r>
        <w:rPr>
          <w:rFonts w:hint="eastAsia"/>
        </w:rPr>
        <w:t xml:space="preserve">得），支付</w:t>
      </w:r>
      <w:r>
        <w:t xml:space="preserve"> </w:t>
      </w:r>
      <m:oMath>
        <m:sSub>
          <m:e>
            <m:r>
              <m:t>t</m:t>
            </m:r>
          </m:e>
          <m:sub>
            <m:r>
              <m:t>A</m:t>
            </m:r>
          </m:sub>
        </m:sSub>
        <m:r>
          <m:rPr>
            <m:sty m:val="p"/>
          </m:rPr>
          <m:t>=</m:t>
        </m:r>
        <m:r>
          <m:t>5</m:t>
        </m:r>
      </m:oMath>
      <w:r>
        <w:t xml:space="preserve">,</w:t>
      </w:r>
      <w:r>
        <w:t xml:space="preserve"> </w:t>
      </w:r>
      <m:oMath>
        <m:sSub>
          <m:e>
            <m:r>
              <m:t>t</m:t>
            </m:r>
          </m:e>
          <m:sub>
            <m:r>
              <m:t>B</m:t>
            </m:r>
          </m:sub>
        </m:sSub>
        <m:r>
          <m:rPr>
            <m:sty m:val="p"/>
          </m:rPr>
          <m:t>=</m:t>
        </m:r>
        <m:r>
          <m:t>0</m:t>
        </m:r>
      </m:oMath>
      <w:r>
        <w:rPr>
          <w:rFonts w:hint="eastAsia"/>
        </w:rPr>
        <w:t xml:space="preserve">。这个结果实现了高效配置，且符合个体的占优策略（每个买家在价格达到估值时退出是最优的）。</w:t>
      </w:r>
    </w:p>
    <w:p>
      <w:pPr>
        <w:pStyle w:val="BodyText"/>
      </w:pPr>
      <w:r>
        <w:rPr>
          <w:rFonts w:hint="eastAsia"/>
          <w:b/>
          <w:bCs/>
        </w:rPr>
        <w:t xml:space="preserve">机制框：直接机制——二价拍卖</w:t>
      </w:r>
      <w:r>
        <w:t xml:space="preserve"> </w:t>
      </w:r>
      <w:r>
        <w:t xml:space="preserve">- </w:t>
      </w:r>
      <w:r>
        <w:rPr>
          <w:rFonts w:hint="eastAsia"/>
        </w:rPr>
        <w:t xml:space="preserve">消息空间：每个买家报告一个非负数字</w:t>
      </w:r>
      <w:r>
        <w:t xml:space="preserve"> </w:t>
      </w:r>
      <m:oMath>
        <m:sSub>
          <m:e>
            <m:r>
              <m:t>b</m:t>
            </m:r>
          </m:e>
          <m:sub>
            <m:r>
              <m:t>i</m:t>
            </m:r>
          </m:sub>
        </m:sSub>
      </m:oMath>
      <w:r>
        <w:rPr>
          <w:rFonts w:hint="eastAsia"/>
        </w:rPr>
        <w:t xml:space="preserve">（可以视为对自身估值的宣称）。</w:t>
      </w:r>
      <w:r>
        <w:t xml:space="preserve"> </w:t>
      </w:r>
      <w:r>
        <w:t xml:space="preserve">- </w:t>
      </w:r>
      <w:r>
        <w:rPr>
          <w:rFonts w:hint="eastAsia"/>
        </w:rPr>
        <w:t xml:space="preserve">结果函数：</w:t>
      </w:r>
      <w:r>
        <w:t xml:space="preserve"> </w:t>
      </w:r>
      <w:r>
        <w:t xml:space="preserve">- </w:t>
      </w:r>
      <w:r>
        <w:rPr>
          <w:rFonts w:hint="eastAsia"/>
        </w:rPr>
        <w:t xml:space="preserve">配置：若</w:t>
      </w:r>
      <w:r>
        <w:t xml:space="preserve"> </w:t>
      </w:r>
      <m:oMath>
        <m:sSub>
          <m:e>
            <m:r>
              <m:t>b</m:t>
            </m:r>
          </m:e>
          <m:sub>
            <m:r>
              <m:t>A</m:t>
            </m:r>
          </m:sub>
        </m:sSub>
        <m:r>
          <m:rPr>
            <m:sty m:val="p"/>
          </m:rPr>
          <m:t>&gt;</m:t>
        </m:r>
        <m:sSub>
          <m:e>
            <m:r>
              <m:t>b</m:t>
            </m:r>
          </m:e>
          <m:sub>
            <m:r>
              <m:t>B</m:t>
            </m:r>
          </m:sub>
        </m:sSub>
      </m:oMath>
      <w:r>
        <w:rPr>
          <w:rFonts w:hint="eastAsia"/>
        </w:rPr>
        <w:t xml:space="preserve">，A</w:t>
      </w:r>
      <w:r>
        <w:t xml:space="preserve"> </w:t>
      </w:r>
      <w:r>
        <w:rPr>
          <w:rFonts w:hint="eastAsia"/>
        </w:rPr>
        <w:t xml:space="preserve">获胜；若</w:t>
      </w:r>
      <w:r>
        <w:t xml:space="preserve"> </w:t>
      </w:r>
      <m:oMath>
        <m:sSub>
          <m:e>
            <m:r>
              <m:t>b</m:t>
            </m:r>
          </m:e>
          <m:sub>
            <m:r>
              <m:t>B</m:t>
            </m:r>
          </m:sub>
        </m:sSub>
        <m:r>
          <m:rPr>
            <m:sty m:val="p"/>
          </m:rPr>
          <m:t>&gt;</m:t>
        </m:r>
        <m:sSub>
          <m:e>
            <m:r>
              <m:t>b</m:t>
            </m:r>
          </m:e>
          <m:sub>
            <m:r>
              <m:t>A</m:t>
            </m:r>
          </m:sub>
        </m:sSub>
      </m:oMath>
      <w:r>
        <w:rPr>
          <w:rFonts w:hint="eastAsia"/>
        </w:rPr>
        <w:t xml:space="preserve">，B</w:t>
      </w:r>
      <w:r>
        <w:t xml:space="preserve"> </w:t>
      </w:r>
      <w:r>
        <w:rPr>
          <w:rFonts w:hint="eastAsia"/>
        </w:rPr>
        <w:t xml:space="preserve">获胜；平局时随机分配。</w:t>
      </w:r>
      <w:r>
        <w:t xml:space="preserve"> </w:t>
      </w:r>
      <w:r>
        <w:t xml:space="preserve">- </w:t>
      </w:r>
      <w:r>
        <w:rPr>
          <w:rFonts w:hint="eastAsia"/>
        </w:rPr>
        <w:t xml:space="preserve">支付：获胜者支付对方的报告值，失败者支付</w:t>
      </w:r>
      <w:r>
        <w:t xml:space="preserve"> </w:t>
      </w:r>
      <m:oMath>
        <m:r>
          <m:t>0</m:t>
        </m:r>
      </m:oMath>
      <w:r>
        <w:t xml:space="preserve">。</w:t>
      </w:r>
      <w:r>
        <w:t xml:space="preserve"> </w:t>
      </w:r>
      <w:r>
        <w:t xml:space="preserve">- </w:t>
      </w:r>
      <w:r>
        <w:rPr>
          <w:rFonts w:hint="eastAsia"/>
        </w:rPr>
        <w:t xml:space="preserve">此为直接机制，因为</w:t>
      </w:r>
      <w:r>
        <w:t xml:space="preserve"> </w:t>
      </w:r>
      <m:oMath>
        <m:sSub>
          <m:e>
            <m:r>
              <m:t>M</m:t>
            </m:r>
          </m:e>
          <m:sub>
            <m:r>
              <m:t>i</m:t>
            </m:r>
          </m:sub>
        </m:sSub>
        <m:r>
          <m:rPr>
            <m:sty m:val="p"/>
          </m:rPr>
          <m:t>=</m:t>
        </m:r>
        <m:sSub>
          <m:e>
            <m:r>
              <m:t>Θ</m:t>
            </m:r>
          </m:e>
          <m:sub>
            <m:r>
              <m:t>i</m:t>
            </m:r>
          </m:sub>
        </m:sSub>
        <m:r>
          <m:rPr>
            <m:sty m:val="p"/>
          </m:rPr>
          <m:t>=</m:t>
        </m:r>
        <m:sSub>
          <m:e>
            <m:r>
              <m:rPr>
                <m:sty m:val="p"/>
                <m:scr m:val="double-struck"/>
              </m:rPr>
              <m:t>R</m:t>
            </m:r>
          </m:e>
          <m:sub>
            <m:r>
              <m:rPr>
                <m:sty m:val="p"/>
              </m:rPr>
              <m:t>+</m:t>
            </m:r>
          </m:sub>
        </m:sSub>
      </m:oMath>
      <w:r>
        <w:rPr>
          <w:rFonts w:hint="eastAsia"/>
        </w:rPr>
        <w:t xml:space="preserve">，报告的就是“类型”。</w:t>
      </w:r>
    </w:p>
    <w:p>
      <w:pPr>
        <w:pStyle w:val="BodyText"/>
      </w:pPr>
      <w:r>
        <w:rPr>
          <w:rFonts w:hint="eastAsia"/>
          <w:b/>
          <w:bCs/>
        </w:rPr>
        <w:t xml:space="preserve">数值验证</w:t>
      </w:r>
      <w:r>
        <w:rPr>
          <w:rFonts w:hint="eastAsia"/>
        </w:rPr>
        <w:t xml:space="preserve">：若</w:t>
      </w:r>
      <w:r>
        <w:t xml:space="preserve"> A </w:t>
      </w:r>
      <w:r>
        <w:rPr>
          <w:rFonts w:hint="eastAsia"/>
        </w:rPr>
        <w:t xml:space="preserve">和</w:t>
      </w:r>
      <w:r>
        <w:t xml:space="preserve"> B </w:t>
      </w:r>
      <w:r>
        <w:rPr>
          <w:rFonts w:hint="eastAsia"/>
        </w:rPr>
        <w:t xml:space="preserve">都如实报告</w:t>
      </w:r>
      <w:r>
        <w:t xml:space="preserve"> </w:t>
      </w:r>
      <m:oMath>
        <m:sSub>
          <m:e>
            <m:r>
              <m:t>b</m:t>
            </m:r>
          </m:e>
          <m:sub>
            <m:r>
              <m:t>A</m:t>
            </m:r>
          </m:sub>
        </m:sSub>
        <m:r>
          <m:rPr>
            <m:sty m:val="p"/>
          </m:rPr>
          <m:t>=</m:t>
        </m:r>
        <m:r>
          <m:t>8</m:t>
        </m:r>
        <m:r>
          <m:rPr>
            <m:sty m:val="p"/>
          </m:rPr>
          <m:t>,</m:t>
        </m:r>
        <m:sSub>
          <m:e>
            <m:r>
              <m:t>b</m:t>
            </m:r>
          </m:e>
          <m:sub>
            <m:r>
              <m:t>B</m:t>
            </m:r>
          </m:sub>
        </m:sSub>
        <m:r>
          <m:rPr>
            <m:sty m:val="p"/>
          </m:rPr>
          <m:t>=</m:t>
        </m:r>
        <m:r>
          <m:t>5</m:t>
        </m:r>
      </m:oMath>
      <w:r>
        <w:rPr>
          <w:rFonts w:hint="eastAsia"/>
        </w:rPr>
        <w:t xml:space="preserve">，则</w:t>
      </w:r>
      <w:r>
        <w:t xml:space="preserve"> A </w:t>
      </w:r>
      <w:r>
        <w:rPr>
          <w:rFonts w:hint="eastAsia"/>
        </w:rPr>
        <w:t xml:space="preserve">获胜，支付</w:t>
      </w:r>
      <w:r>
        <w:t xml:space="preserve"> </w:t>
      </w:r>
      <m:oMath>
        <m:r>
          <m:t>5</m:t>
        </m:r>
      </m:oMath>
      <w:r>
        <w:rPr>
          <w:rFonts w:hint="eastAsia"/>
        </w:rPr>
        <w:t xml:space="preserve">，效用</w:t>
      </w:r>
      <w:r>
        <w:t xml:space="preserve"> </w:t>
      </w:r>
      <m:oMath>
        <m:r>
          <m:t>8</m:t>
        </m:r>
        <m:r>
          <m:rPr>
            <m:sty m:val="p"/>
          </m:rPr>
          <m:t>−</m:t>
        </m:r>
        <m:r>
          <m:t>5</m:t>
        </m:r>
        <m:r>
          <m:rPr>
            <m:sty m:val="p"/>
          </m:rPr>
          <m:t>=</m:t>
        </m:r>
        <m:r>
          <m:t>3</m:t>
        </m:r>
      </m:oMath>
      <w:r>
        <w:rPr>
          <w:rFonts w:hint="eastAsia"/>
        </w:rPr>
        <w:t xml:space="preserve">；B</w:t>
      </w:r>
      <w:r>
        <w:t xml:space="preserve"> </w:t>
      </w:r>
      <w:r>
        <w:rPr>
          <w:rFonts w:hint="eastAsia"/>
        </w:rPr>
        <w:t xml:space="preserve">效用</w:t>
      </w:r>
      <w:r>
        <w:t xml:space="preserve"> </w:t>
      </w:r>
      <m:oMath>
        <m:r>
          <m:t>0</m:t>
        </m:r>
      </m:oMath>
      <w:r>
        <w:rPr>
          <w:rFonts w:hint="eastAsia"/>
        </w:rPr>
        <w:t xml:space="preserve">。现在检查卖家是否在占优策略意义上说真话。对于买家</w:t>
      </w:r>
      <w:r>
        <w:t xml:space="preserve"> </w:t>
      </w:r>
      <w:r>
        <w:rPr>
          <w:rFonts w:hint="eastAsia"/>
        </w:rPr>
        <w:t xml:space="preserve">A，面对</w:t>
      </w:r>
      <w:r>
        <w:t xml:space="preserve"> B </w:t>
      </w:r>
      <w:r>
        <w:rPr>
          <w:rFonts w:hint="eastAsia"/>
        </w:rPr>
        <w:t xml:space="preserve">的任何报告</w:t>
      </w:r>
      <w:r>
        <w:t xml:space="preserve"> </w:t>
      </w:r>
      <m:oMath>
        <m:sSub>
          <m:e>
            <m:r>
              <m:t>b</m:t>
            </m:r>
          </m:e>
          <m:sub>
            <m:r>
              <m:t>B</m:t>
            </m:r>
          </m:sub>
        </m:sSub>
      </m:oMath>
      <w:r>
        <w:rPr>
          <w:rFonts w:hint="eastAsia"/>
        </w:rPr>
        <w:t xml:space="preserve">：</w:t>
      </w:r>
      <w:r>
        <w:t xml:space="preserve"> </w:t>
      </w:r>
      <w:r>
        <w:t xml:space="preserve">- </w:t>
      </w:r>
      <w:r>
        <w:rPr>
          <w:rFonts w:hint="eastAsia"/>
        </w:rPr>
        <w:t xml:space="preserve">若</w:t>
      </w:r>
      <w:r>
        <w:t xml:space="preserve"> </w:t>
      </w:r>
      <m:oMath>
        <m:sSub>
          <m:e>
            <m:r>
              <m:t>b</m:t>
            </m:r>
          </m:e>
          <m:sub>
            <m:r>
              <m:t>B</m:t>
            </m:r>
          </m:sub>
        </m:sSub>
        <m:r>
          <m:rPr>
            <m:sty m:val="p"/>
          </m:rPr>
          <m:t>&lt;</m:t>
        </m:r>
        <m:r>
          <m:t>8</m:t>
        </m:r>
      </m:oMath>
      <w:r>
        <w:rPr>
          <w:rFonts w:hint="eastAsia"/>
        </w:rPr>
        <w:t xml:space="preserve">，A</w:t>
      </w:r>
      <w:r>
        <w:t xml:space="preserve"> </w:t>
      </w:r>
      <w:r>
        <w:rPr>
          <w:rFonts w:hint="eastAsia"/>
        </w:rPr>
        <w:t xml:space="preserve">如实报</w:t>
      </w:r>
      <w:r>
        <w:t xml:space="preserve"> </w:t>
      </w:r>
      <m:oMath>
        <m:r>
          <m:t>8</m:t>
        </m:r>
      </m:oMath>
      <w:r>
        <w:t xml:space="preserve"> </w:t>
      </w:r>
      <w:r>
        <w:rPr>
          <w:rFonts w:hint="eastAsia"/>
        </w:rPr>
        <w:t xml:space="preserve">会获胜并支付</w:t>
      </w:r>
      <w:r>
        <w:t xml:space="preserve"> </w:t>
      </w:r>
      <m:oMath>
        <m:sSub>
          <m:e>
            <m:r>
              <m:t>b</m:t>
            </m:r>
          </m:e>
          <m:sub>
            <m:r>
              <m:t>B</m:t>
            </m:r>
          </m:sub>
        </m:sSub>
      </m:oMath>
      <w:r>
        <w:rPr>
          <w:rFonts w:hint="eastAsia"/>
        </w:rPr>
        <w:t xml:space="preserve">，效用</w:t>
      </w:r>
      <w:r>
        <w:t xml:space="preserve"> </w:t>
      </w:r>
      <m:oMath>
        <m:r>
          <m:t>8</m:t>
        </m:r>
        <m:r>
          <m:rPr>
            <m:sty m:val="p"/>
          </m:rPr>
          <m:t>−</m:t>
        </m:r>
        <m:sSub>
          <m:e>
            <m:r>
              <m:t>b</m:t>
            </m:r>
          </m:e>
          <m:sub>
            <m:r>
              <m:t>B</m:t>
            </m:r>
          </m:sub>
        </m:sSub>
        <m:r>
          <m:rPr>
            <m:sty m:val="p"/>
          </m:rPr>
          <m:t>&gt;</m:t>
        </m:r>
        <m:r>
          <m:t>0</m:t>
        </m:r>
      </m:oMath>
      <w:r>
        <w:rPr>
          <w:rFonts w:hint="eastAsia"/>
        </w:rPr>
        <w:t xml:space="preserve">，而若低报至可能低于</w:t>
      </w:r>
      <w:r>
        <w:t xml:space="preserve"> </w:t>
      </w:r>
      <m:oMath>
        <m:sSub>
          <m:e>
            <m:r>
              <m:t>b</m:t>
            </m:r>
          </m:e>
          <m:sub>
            <m:r>
              <m:t>B</m:t>
            </m:r>
          </m:sub>
        </m:sSub>
      </m:oMath>
      <w:r>
        <w:t xml:space="preserve"> </w:t>
      </w:r>
      <w:r>
        <w:rPr>
          <w:rFonts w:hint="eastAsia"/>
        </w:rPr>
        <w:t xml:space="preserve">则可能输掉从而得到</w:t>
      </w:r>
      <w:r>
        <w:t xml:space="preserve"> </w:t>
      </w:r>
      <m:oMath>
        <m:r>
          <m:t>0</m:t>
        </m:r>
      </m:oMath>
      <w:r>
        <w:rPr>
          <w:rFonts w:hint="eastAsia"/>
        </w:rPr>
        <w:t xml:space="preserve">；任何高报不影响支付（支付由</w:t>
      </w:r>
      <w:r>
        <w:t xml:space="preserve"> </w:t>
      </w:r>
      <m:oMath>
        <m:sSub>
          <m:e>
            <m:r>
              <m:t>b</m:t>
            </m:r>
          </m:e>
          <m:sub>
            <m:r>
              <m:t>B</m:t>
            </m:r>
          </m:sub>
        </m:sSub>
      </m:oMath>
      <w:r>
        <w:t xml:space="preserve"> </w:t>
      </w:r>
      <w:r>
        <w:rPr>
          <w:rFonts w:hint="eastAsia"/>
        </w:rPr>
        <w:t xml:space="preserve">决定）且仍然获胜，效用不变。故如实报告不差于任何策略。</w:t>
      </w:r>
      <w:r>
        <w:t xml:space="preserve"> </w:t>
      </w:r>
      <w:r>
        <w:t xml:space="preserve">- </w:t>
      </w:r>
      <w:r>
        <w:rPr>
          <w:rFonts w:hint="eastAsia"/>
        </w:rPr>
        <w:t xml:space="preserve">若</w:t>
      </w:r>
      <w:r>
        <w:t xml:space="preserve"> </w:t>
      </w:r>
      <m:oMath>
        <m:sSub>
          <m:e>
            <m:r>
              <m:t>b</m:t>
            </m:r>
          </m:e>
          <m:sub>
            <m:r>
              <m:t>B</m:t>
            </m:r>
          </m:sub>
        </m:sSub>
        <m:r>
          <m:rPr>
            <m:sty m:val="p"/>
          </m:rPr>
          <m:t>&gt;</m:t>
        </m:r>
        <m:r>
          <m:t>8</m:t>
        </m:r>
      </m:oMath>
      <w:r>
        <w:rPr>
          <w:rFonts w:hint="eastAsia"/>
        </w:rPr>
        <w:t xml:space="preserve">，A</w:t>
      </w:r>
      <w:r>
        <w:t xml:space="preserve"> </w:t>
      </w:r>
      <w:r>
        <w:rPr>
          <w:rFonts w:hint="eastAsia"/>
        </w:rPr>
        <w:t xml:space="preserve">如实报</w:t>
      </w:r>
      <w:r>
        <w:t xml:space="preserve"> </w:t>
      </w:r>
      <m:oMath>
        <m:r>
          <m:t>8</m:t>
        </m:r>
      </m:oMath>
      <w:r>
        <w:t xml:space="preserve"> </w:t>
      </w:r>
      <w:r>
        <w:rPr>
          <w:rFonts w:hint="eastAsia"/>
        </w:rPr>
        <w:t xml:space="preserve">会输掉，效用</w:t>
      </w:r>
      <w:r>
        <w:t xml:space="preserve"> </w:t>
      </w:r>
      <m:oMath>
        <m:r>
          <m:t>0</m:t>
        </m:r>
      </m:oMath>
      <w:r>
        <w:rPr>
          <w:rFonts w:hint="eastAsia"/>
        </w:rPr>
        <w:t xml:space="preserve">；如果</w:t>
      </w:r>
      <w:r>
        <w:t xml:space="preserve"> A </w:t>
      </w:r>
      <w:r>
        <w:rPr>
          <w:rFonts w:hint="eastAsia"/>
        </w:rPr>
        <w:t xml:space="preserve">高报超过</w:t>
      </w:r>
      <w:r>
        <w:t xml:space="preserve"> </w:t>
      </w:r>
      <m:oMath>
        <m:sSub>
          <m:e>
            <m:r>
              <m:t>b</m:t>
            </m:r>
          </m:e>
          <m:sub>
            <m:r>
              <m:t>B</m:t>
            </m:r>
          </m:sub>
        </m:sSub>
      </m:oMath>
      <w:r>
        <w:t xml:space="preserve"> </w:t>
      </w:r>
      <w:r>
        <w:rPr>
          <w:rFonts w:hint="eastAsia"/>
        </w:rPr>
        <w:t xml:space="preserve">并获胜，则需支付</w:t>
      </w:r>
      <w:r>
        <w:t xml:space="preserve"> </w:t>
      </w:r>
      <m:oMath>
        <m:sSub>
          <m:e>
            <m:r>
              <m:t>b</m:t>
            </m:r>
          </m:e>
          <m:sub>
            <m:r>
              <m:t>B</m:t>
            </m:r>
          </m:sub>
        </m:sSub>
        <m:r>
          <m:rPr>
            <m:sty m:val="p"/>
          </m:rPr>
          <m:t>&gt;</m:t>
        </m:r>
        <m:r>
          <m:t>8</m:t>
        </m:r>
      </m:oMath>
      <w:r>
        <w:rPr>
          <w:rFonts w:hint="eastAsia"/>
        </w:rPr>
        <w:t xml:space="preserve">，效用为负；低报仍然输，效用</w:t>
      </w:r>
      <w:r>
        <w:t xml:space="preserve"> </w:t>
      </w:r>
      <m:oMath>
        <m:r>
          <m:t>0</m:t>
        </m:r>
      </m:oMath>
      <w:r>
        <w:rPr>
          <w:rFonts w:hint="eastAsia"/>
        </w:rPr>
        <w:t xml:space="preserve">。所以如实报告（输掉）最优。</w:t>
      </w:r>
      <w:r>
        <w:t xml:space="preserve"> </w:t>
      </w:r>
      <w:r>
        <w:rPr>
          <w:rFonts w:hint="eastAsia"/>
        </w:rPr>
        <w:t xml:space="preserve">因此真实报告是占优策略。同理，B</w:t>
      </w:r>
      <w:r>
        <w:t xml:space="preserve"> </w:t>
      </w:r>
      <w:r>
        <w:rPr>
          <w:rFonts w:hint="eastAsia"/>
        </w:rPr>
        <w:t xml:space="preserve">也如此。这证明了该直接机制满足</w:t>
      </w:r>
      <w:r>
        <w:t xml:space="preserve"> DSIC。IR </w:t>
      </w:r>
      <w:r>
        <w:rPr>
          <w:rFonts w:hint="eastAsia"/>
        </w:rPr>
        <w:t xml:space="preserve">也显然：输家效用</w:t>
      </w:r>
      <w:r>
        <w:t xml:space="preserve"> </w:t>
      </w:r>
      <m:oMath>
        <m:r>
          <m:t>0</m:t>
        </m:r>
      </m:oMath>
      <w:r>
        <w:rPr>
          <w:rFonts w:hint="eastAsia"/>
        </w:rPr>
        <w:t xml:space="preserve">，赢家效用非负。</w:t>
      </w:r>
    </w:p>
    <w:p>
      <w:r>
        <w:pict>
          <v:rect style="width:0;height:1.5pt" o:hralign="center" o:hrstd="t" o:hr="t"/>
        </w:pict>
      </w:r>
    </w:p>
    <w:bookmarkEnd w:id="71"/>
    <w:bookmarkStart w:id="72" w:name="直接机制中的-ic-与-ir-不等式显式书写"/>
    <w:p>
      <w:pPr>
        <w:pStyle w:val="Heading3"/>
      </w:pPr>
      <w:r>
        <w:rPr>
          <w:rFonts w:hint="eastAsia"/>
        </w:rPr>
        <w:t xml:space="preserve">直接机制中的</w:t>
      </w:r>
      <w:r>
        <w:t xml:space="preserve"> IC </w:t>
      </w:r>
      <w:r>
        <w:rPr>
          <w:rFonts w:hint="eastAsia"/>
        </w:rPr>
        <w:t xml:space="preserve">与</w:t>
      </w:r>
      <w:r>
        <w:t xml:space="preserve"> IR </w:t>
      </w:r>
      <w:r>
        <w:rPr>
          <w:rFonts w:hint="eastAsia"/>
        </w:rPr>
        <w:t xml:space="preserve">不等式（显式书写）</w:t>
      </w:r>
    </w:p>
    <w:p>
      <w:pPr>
        <w:pStyle w:val="FirstParagraph"/>
      </w:pPr>
      <w:r>
        <w:rPr>
          <w:rFonts w:hint="eastAsia"/>
        </w:rPr>
        <w:t xml:space="preserve">基于上述定义，对于直接机制</w:t>
      </w:r>
      <w:r>
        <w:t xml:space="preserve"> </w:t>
      </w:r>
      <m:oMath>
        <m:d>
          <m:dPr>
            <m:begChr m:val="("/>
            <m:sepChr m:val=""/>
            <m:endChr m:val=")"/>
            <m:grow/>
          </m:dPr>
          <m:e>
            <m:r>
              <m:t>x</m:t>
            </m:r>
            <m:d>
              <m:dPr>
                <m:begChr m:val="("/>
                <m:sepChr m:val=""/>
                <m:endChr m:val=")"/>
                <m:grow/>
              </m:dPr>
              <m:e>
                <m:acc>
                  <m:accPr>
                    <m:chr m:val="̂"/>
                  </m:accPr>
                  <m:e>
                    <m:r>
                      <m:t>θ</m:t>
                    </m:r>
                  </m:e>
                </m:acc>
              </m:e>
            </m:d>
            <m:r>
              <m:rPr>
                <m:sty m:val="p"/>
              </m:rPr>
              <m:t>,</m:t>
            </m:r>
            <m:r>
              <m:t>t</m:t>
            </m:r>
            <m:d>
              <m:dPr>
                <m:begChr m:val="("/>
                <m:sepChr m:val=""/>
                <m:endChr m:val=")"/>
                <m:grow/>
              </m:dPr>
              <m:e>
                <m:acc>
                  <m:accPr>
                    <m:chr m:val="̂"/>
                  </m:accPr>
                  <m:e>
                    <m:r>
                      <m:t>θ</m:t>
                    </m:r>
                  </m:e>
                </m:acc>
              </m:e>
            </m:d>
          </m:e>
        </m:d>
      </m:oMath>
      <w:r>
        <w:rPr>
          <w:rFonts w:hint="eastAsia"/>
        </w:rPr>
        <w:t xml:space="preserve">，我们可以将两个版本的激励相容和个体理性完整写为不等式组，这是设计者在后续优化问题中必须添加的约束。</w:t>
      </w:r>
    </w:p>
    <w:p>
      <w:pPr>
        <w:pStyle w:val="BodyText"/>
      </w:pPr>
      <w:r>
        <w:rPr>
          <w:b/>
          <w:bCs/>
        </w:rPr>
        <w:t xml:space="preserve">DSIC</w:t>
      </w:r>
      <w:r>
        <w:rPr>
          <w:rFonts w:hint="eastAsia"/>
        </w:rPr>
        <w:t xml:space="preserve">：</w:t>
      </w:r>
    </w:p>
    <w:p>
      <w:pPr>
        <w:pStyle w:val="BodyText"/>
      </w:pPr>
      <m:oMathPara>
        <m:oMathParaPr>
          <m:jc m:val="center"/>
        </m:oMathParaPr>
        <m:oMath>
          <m:r>
            <m:rPr>
              <m:sty m:val="p"/>
            </m:rPr>
            <m:t>∀</m:t>
          </m:r>
          <m:r>
            <m:t>i</m:t>
          </m:r>
          <m:r>
            <m:rPr>
              <m:sty m:val="p"/>
            </m:rPr>
            <m:t>,</m:t>
          </m:r>
          <m:r>
            <m:rPr>
              <m:sty m:val="p"/>
            </m:rPr>
            <m:t>∀</m:t>
          </m:r>
          <m:sSub>
            <m:e>
              <m:r>
                <m:t>θ</m:t>
              </m:r>
            </m:e>
            <m:sub>
              <m:r>
                <m:t>i</m:t>
              </m:r>
            </m:sub>
          </m:sSub>
          <m:r>
            <m:rPr>
              <m:sty m:val="p"/>
            </m:rPr>
            <m:t>,</m:t>
          </m:r>
          <m:r>
            <m:rPr>
              <m:sty m:val="p"/>
            </m:rPr>
            <m:t>∀</m:t>
          </m:r>
          <m:sSub>
            <m:e>
              <m:acc>
                <m:accPr>
                  <m:chr m:val="̂"/>
                </m:accPr>
                <m:e>
                  <m:r>
                    <m:t>θ</m:t>
                  </m:r>
                </m:e>
              </m:acc>
            </m:e>
            <m:sub>
              <m:r>
                <m:t>i</m:t>
              </m:r>
            </m:sub>
          </m:sSub>
          <m:r>
            <m:rPr>
              <m:sty m:val="p"/>
            </m:rPr>
            <m:t>,</m:t>
          </m:r>
          <m:r>
            <m:rPr>
              <m:sty m:val="p"/>
            </m:rPr>
            <m:t>∀</m:t>
          </m:r>
          <m:sSub>
            <m:e>
              <m:r>
                <m:t>θ</m:t>
              </m:r>
            </m:e>
            <m:sub>
              <m:r>
                <m:rPr>
                  <m:sty m:val="p"/>
                </m:rPr>
                <m:t>−</m:t>
              </m:r>
              <m:r>
                <m:t>i</m:t>
              </m:r>
            </m:sub>
          </m:sSub>
          <m:r>
            <m:rPr>
              <m:sty m:val="p"/>
            </m:rPr>
            <m:t>:</m:t>
          </m:r>
        </m:oMath>
      </m:oMathPara>
    </w:p>
    <w:p>
      <w:pPr>
        <w:pStyle w:val="FirstParagraph"/>
      </w:pPr>
      <m:oMathPara>
        <m:oMathParaPr>
          <m:jc m:val="center"/>
        </m:oMathParaPr>
        <m:oMath>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r>
                    <m:t>θ</m:t>
                  </m:r>
                </m:e>
                <m:sub>
                  <m:r>
                    <m:t>i</m:t>
                  </m:r>
                </m:sub>
              </m:sSub>
              <m:r>
                <m:rPr>
                  <m:sty m:val="p"/>
                </m:rPr>
                <m:t>,</m:t>
              </m:r>
              <m:sSub>
                <m:e>
                  <m:r>
                    <m:t>θ</m:t>
                  </m:r>
                </m:e>
                <m:sub>
                  <m:r>
                    <m:rPr>
                      <m:sty m:val="p"/>
                    </m:rPr>
                    <m:t>−</m:t>
                  </m:r>
                  <m:r>
                    <m:t>i</m:t>
                  </m:r>
                </m:sub>
              </m:sSub>
            </m:e>
          </m:d>
          <m:r>
            <m:rPr>
              <m:sty m:val="p"/>
            </m:rPr>
            <m:t>≥</m:t>
          </m:r>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acc>
                        <m:accPr>
                          <m:chr m:val="̂"/>
                        </m:accPr>
                        <m:e>
                          <m:r>
                            <m:t>θ</m:t>
                          </m:r>
                        </m:e>
                      </m:acc>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acc>
                    <m:accPr>
                      <m:chr m:val="̂"/>
                    </m:accPr>
                    <m:e>
                      <m:r>
                        <m:t>θ</m:t>
                      </m:r>
                    </m:e>
                  </m:acc>
                </m:e>
                <m:sub>
                  <m:r>
                    <m:t>i</m:t>
                  </m:r>
                </m:sub>
              </m:sSub>
              <m:r>
                <m:rPr>
                  <m:sty m:val="p"/>
                </m:rPr>
                <m:t>,</m:t>
              </m:r>
              <m:sSub>
                <m:e>
                  <m:r>
                    <m:t>θ</m:t>
                  </m:r>
                </m:e>
                <m:sub>
                  <m:r>
                    <m:rPr>
                      <m:sty m:val="p"/>
                    </m:rPr>
                    <m:t>−</m:t>
                  </m:r>
                  <m:r>
                    <m:t>i</m:t>
                  </m:r>
                </m:sub>
              </m:sSub>
            </m:e>
          </m:d>
          <m:r>
            <m:rPr>
              <m:sty m:val="p"/>
            </m:rPr>
            <m:t>.</m:t>
          </m:r>
        </m:oMath>
      </m:oMathPara>
    </w:p>
    <w:p>
      <w:pPr>
        <w:pStyle w:val="FirstParagraph"/>
      </w:pPr>
      <w:r>
        <w:rPr>
          <w:b/>
          <w:bCs/>
        </w:rPr>
        <w:t xml:space="preserve">BIC</w:t>
      </w:r>
      <w:r>
        <w:rPr>
          <w:rFonts w:hint="eastAsia"/>
        </w:rPr>
        <w:t xml:space="preserve">：</w:t>
      </w:r>
    </w:p>
    <w:p>
      <w:pPr>
        <w:pStyle w:val="BodyText"/>
      </w:pPr>
      <m:oMathPara>
        <m:oMathParaPr>
          <m:jc m:val="center"/>
        </m:oMathParaPr>
        <m:oMath>
          <m:r>
            <m:rPr>
              <m:sty m:val="p"/>
            </m:rPr>
            <m:t>∀</m:t>
          </m:r>
          <m:r>
            <m:t>i</m:t>
          </m:r>
          <m:r>
            <m:rPr>
              <m:sty m:val="p"/>
            </m:rPr>
            <m:t>,</m:t>
          </m:r>
          <m:r>
            <m:rPr>
              <m:sty m:val="p"/>
            </m:rPr>
            <m:t>∀</m:t>
          </m:r>
          <m:sSub>
            <m:e>
              <m:r>
                <m:t>θ</m:t>
              </m:r>
            </m:e>
            <m:sub>
              <m:r>
                <m:t>i</m:t>
              </m:r>
            </m:sub>
          </m:sSub>
          <m:r>
            <m:rPr>
              <m:sty m:val="p"/>
            </m:rPr>
            <m:t>,</m:t>
          </m:r>
          <m:r>
            <m:rPr>
              <m:sty m:val="p"/>
            </m:rPr>
            <m:t>∀</m:t>
          </m:r>
          <m:sSub>
            <m:e>
              <m:acc>
                <m:accPr>
                  <m:chr m:val="̂"/>
                </m:accPr>
                <m:e>
                  <m:r>
                    <m:t>θ</m:t>
                  </m:r>
                </m:e>
              </m:acc>
            </m:e>
            <m:sub>
              <m:r>
                <m:t>i</m:t>
              </m:r>
            </m:sub>
          </m:sSub>
          <m:r>
            <m:rPr>
              <m:sty m:val="p"/>
            </m:rPr>
            <m:t>:</m:t>
          </m:r>
        </m:oMath>
      </m:oMathPara>
    </w:p>
    <w:p>
      <w:pPr>
        <w:pStyle w:val="FirstParagraph"/>
      </w:pPr>
      <m:oMathPara>
        <m:oMathParaPr>
          <m:jc m:val="center"/>
        </m:oMathParaPr>
        <m:oMath>
          <m:sSub>
            <m:e>
              <m:r>
                <m:rPr>
                  <m:sty m:val="p"/>
                  <m:scr m:val="double-struck"/>
                </m:rPr>
                <m:t>E</m:t>
              </m:r>
            </m:e>
            <m:sub>
              <m:sSub>
                <m:e>
                  <m:r>
                    <m:t>θ</m:t>
                  </m:r>
                </m:e>
                <m:sub>
                  <m:r>
                    <m:rPr>
                      <m:sty m:val="p"/>
                    </m:rPr>
                    <m:t>−</m:t>
                  </m:r>
                  <m:r>
                    <m:t>i</m:t>
                  </m:r>
                </m:sub>
              </m:sSub>
            </m:sub>
          </m:sSub>
          <m:d>
            <m:dPr>
              <m:begChr m:val="["/>
              <m:sepChr m:val=""/>
              <m:endChr m:val="]"/>
              <m:grow/>
            </m:dPr>
            <m:e>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r>
                <m:rPr>
                  <m:sty m:val="p"/>
                  <m:scr m:val="double-struck"/>
                </m:rPr>
                <m:t>E</m:t>
              </m:r>
            </m:e>
            <m:sub>
              <m:sSub>
                <m:e>
                  <m:r>
                    <m:t>θ</m:t>
                  </m:r>
                </m:e>
                <m:sub>
                  <m:r>
                    <m:rPr>
                      <m:sty m:val="p"/>
                    </m:rPr>
                    <m:t>−</m:t>
                  </m:r>
                  <m:r>
                    <m:t>i</m:t>
                  </m:r>
                </m:sub>
              </m:sSub>
            </m:sub>
          </m:sSub>
          <m:d>
            <m:dPr>
              <m:begChr m:val="["/>
              <m:sepChr m:val=""/>
              <m:endChr m:val="]"/>
              <m:grow/>
            </m:dPr>
            <m:e>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acc>
                            <m:accPr>
                              <m:chr m:val="̂"/>
                            </m:accPr>
                            <m:e>
                              <m:r>
                                <m:t>θ</m:t>
                              </m:r>
                            </m:e>
                          </m:acc>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acc>
                        <m:accPr>
                          <m:chr m:val="̂"/>
                        </m:accPr>
                        <m:e>
                          <m:r>
                            <m:t>θ</m:t>
                          </m:r>
                        </m:e>
                      </m:acc>
                    </m:e>
                    <m:sub>
                      <m:r>
                        <m:t>i</m:t>
                      </m:r>
                    </m:sub>
                  </m:sSub>
                  <m:r>
                    <m:rPr>
                      <m:sty m:val="p"/>
                    </m:rPr>
                    <m:t>,</m:t>
                  </m:r>
                  <m:sSub>
                    <m:e>
                      <m:r>
                        <m:t>θ</m:t>
                      </m:r>
                    </m:e>
                    <m:sub>
                      <m:r>
                        <m:rPr>
                          <m:sty m:val="p"/>
                        </m:rPr>
                        <m:t>−</m:t>
                      </m:r>
                      <m:r>
                        <m:t>i</m:t>
                      </m:r>
                    </m:sub>
                  </m:sSub>
                </m:e>
              </m:d>
            </m:e>
          </m:d>
          <m:r>
            <m:rPr>
              <m:sty m:val="p"/>
            </m:rPr>
            <m:t>.</m:t>
          </m:r>
        </m:oMath>
      </m:oMathPara>
    </w:p>
    <w:p>
      <w:pPr>
        <w:pStyle w:val="FirstParagraph"/>
      </w:pPr>
      <w:r>
        <w:rPr>
          <w:rFonts w:hint="eastAsia"/>
          <w:b/>
          <w:bCs/>
        </w:rPr>
        <w:t xml:space="preserve">IR（取决于均衡概念和信息结构）</w:t>
      </w:r>
      <w:r>
        <w:t xml:space="preserve"> </w:t>
      </w:r>
      <w:r>
        <w:t xml:space="preserve">- </w:t>
      </w:r>
      <w:r>
        <w:rPr>
          <w:rFonts w:hint="eastAsia"/>
        </w:rPr>
        <w:t xml:space="preserve">对于</w:t>
      </w:r>
      <w:r>
        <w:t xml:space="preserve"> DSIC </w:t>
      </w:r>
      <w:r>
        <w:rPr>
          <w:rFonts w:hint="eastAsia"/>
        </w:rPr>
        <w:t xml:space="preserve">且保留效用为</w:t>
      </w:r>
      <w:r>
        <w:t xml:space="preserve"> </w:t>
      </w:r>
      <m:oMath>
        <m:r>
          <m:t>0</m:t>
        </m:r>
      </m:oMath>
      <w:r>
        <w:t xml:space="preserve"> </w:t>
      </w:r>
      <w:r>
        <w:rPr>
          <w:rFonts w:hint="eastAsia"/>
        </w:rPr>
        <w:t xml:space="preserve">的情形，通常要求</w:t>
      </w:r>
      <w:r>
        <w:rPr>
          <w:rFonts w:hint="eastAsia"/>
          <w:b/>
          <w:bCs/>
        </w:rPr>
        <w:t xml:space="preserve">事后个体理性</w:t>
      </w:r>
      <w:r>
        <w:rPr>
          <w:rFonts w:hint="eastAsia"/>
        </w:rPr>
        <w:t xml:space="preserve">（ex-post</w:t>
      </w:r>
      <w:r>
        <w:t xml:space="preserve"> </w:t>
      </w:r>
      <w:r>
        <w:rPr>
          <w:rFonts w:hint="eastAsia"/>
        </w:rPr>
        <w:t xml:space="preserve">IR）：</w:t>
      </w:r>
    </w:p>
    <w:p>
      <w:pPr>
        <w:pStyle w:val="BodyText"/>
      </w:pPr>
      <m:oMathPara>
        <m:oMathParaPr>
          <m:jc m:val="center"/>
        </m:oMathParaPr>
        <m:oMath>
          <m:r>
            <m:rPr>
              <m:sty m:val="p"/>
            </m:rPr>
            <m:t>∀</m:t>
          </m:r>
          <m:r>
            <m:t>i</m:t>
          </m:r>
          <m:r>
            <m:rPr>
              <m:sty m:val="p"/>
            </m:rPr>
            <m:t>,</m:t>
          </m:r>
          <m:r>
            <m:rPr>
              <m:sty m:val="p"/>
            </m:rPr>
            <m:t>∀</m:t>
          </m:r>
          <m:r>
            <m:t>θ</m:t>
          </m:r>
          <m:r>
            <m:rPr>
              <m:sty m:val="p"/>
            </m:rPr>
            <m:t>:</m:t>
          </m:r>
          <m:r>
            <m:t> </m:t>
          </m:r>
          <m:sSub>
            <m:e>
              <m:r>
                <m:t>v</m:t>
              </m:r>
            </m:e>
            <m:sub>
              <m:r>
                <m:t>i</m:t>
              </m:r>
            </m:sub>
          </m:sSub>
          <m:d>
            <m:dPr>
              <m:begChr m:val="("/>
              <m:sepChr m:val=""/>
              <m:endChr m:val=")"/>
              <m:grow/>
            </m:dPr>
            <m:e>
              <m:sSub>
                <m:e>
                  <m:r>
                    <m:t>θ</m:t>
                  </m:r>
                </m:e>
                <m:sub>
                  <m:r>
                    <m:t>i</m:t>
                  </m:r>
                </m:sub>
              </m:sSub>
              <m:r>
                <m:rPr>
                  <m:sty m:val="p"/>
                </m:rPr>
                <m:t>,</m:t>
              </m:r>
              <m:r>
                <m:t>x</m:t>
              </m:r>
              <m:d>
                <m:dPr>
                  <m:begChr m:val="("/>
                  <m:sepChr m:val=""/>
                  <m:endChr m:val=")"/>
                  <m:grow/>
                </m:dPr>
                <m:e>
                  <m:r>
                    <m:t>θ</m:t>
                  </m:r>
                </m:e>
              </m:d>
            </m:e>
          </m:d>
          <m:r>
            <m:rPr>
              <m:sty m:val="p"/>
            </m:rPr>
            <m:t>−</m:t>
          </m:r>
          <m:sSub>
            <m:e>
              <m:r>
                <m:t>t</m:t>
              </m:r>
            </m:e>
            <m:sub>
              <m:r>
                <m:t>i</m:t>
              </m:r>
            </m:sub>
          </m:sSub>
          <m:d>
            <m:dPr>
              <m:begChr m:val="("/>
              <m:sepChr m:val=""/>
              <m:endChr m:val=")"/>
              <m:grow/>
            </m:dPr>
            <m:e>
              <m:r>
                <m:t>θ</m:t>
              </m:r>
            </m:e>
          </m:d>
          <m:r>
            <m:rPr>
              <m:sty m:val="p"/>
            </m:rPr>
            <m:t>≥</m:t>
          </m:r>
          <m:r>
            <m:t>0</m:t>
          </m:r>
          <m:r>
            <m:rPr>
              <m:sty m:val="p"/>
            </m:rPr>
            <m:t>.</m:t>
          </m:r>
        </m:oMath>
      </m:oMathPara>
    </w:p>
    <w:p>
      <w:pPr>
        <w:pStyle w:val="FirstParagraph"/>
      </w:pPr>
      <w:r>
        <w:t xml:space="preserve">- </w:t>
      </w:r>
      <w:r>
        <w:rPr>
          <w:rFonts w:hint="eastAsia"/>
        </w:rPr>
        <w:t xml:space="preserve">对于</w:t>
      </w:r>
      <w:r>
        <w:t xml:space="preserve"> </w:t>
      </w:r>
      <w:r>
        <w:rPr>
          <w:rFonts w:hint="eastAsia"/>
        </w:rPr>
        <w:t xml:space="preserve">BIC，可以采用</w:t>
      </w:r>
      <w:r>
        <w:rPr>
          <w:rFonts w:hint="eastAsia"/>
          <w:b/>
          <w:bCs/>
        </w:rPr>
        <w:t xml:space="preserve">中期个体理性</w:t>
      </w:r>
      <w:r>
        <w:rPr>
          <w:rFonts w:hint="eastAsia"/>
        </w:rPr>
        <w:t xml:space="preserve">（interim</w:t>
      </w:r>
      <w:r>
        <w:t xml:space="preserve"> </w:t>
      </w:r>
      <w:r>
        <w:rPr>
          <w:rFonts w:hint="eastAsia"/>
        </w:rPr>
        <w:t xml:space="preserve">IR）：</w:t>
      </w:r>
    </w:p>
    <w:p>
      <w:pPr>
        <w:pStyle w:val="BodyText"/>
      </w:pPr>
      <m:oMathPara>
        <m:oMathParaPr>
          <m:jc m:val="center"/>
        </m:oMathParaPr>
        <m:oMath>
          <m:r>
            <m:rPr>
              <m:sty m:val="p"/>
            </m:rPr>
            <m:t>∀</m:t>
          </m:r>
          <m:r>
            <m:t>i</m:t>
          </m:r>
          <m:r>
            <m:rPr>
              <m:sty m:val="p"/>
            </m:rPr>
            <m:t>,</m:t>
          </m:r>
          <m:r>
            <m:rPr>
              <m:sty m:val="p"/>
            </m:rPr>
            <m:t>∀</m:t>
          </m:r>
          <m:sSub>
            <m:e>
              <m:r>
                <m:t>θ</m:t>
              </m:r>
            </m:e>
            <m:sub>
              <m:r>
                <m:t>i</m:t>
              </m:r>
            </m:sub>
          </m:sSub>
          <m:r>
            <m:rPr>
              <m:sty m:val="p"/>
            </m:rPr>
            <m:t>:</m:t>
          </m:r>
          <m:r>
            <m:t> </m:t>
          </m:r>
          <m:sSub>
            <m:e>
              <m:r>
                <m:rPr>
                  <m:sty m:val="p"/>
                  <m:scr m:val="double-struck"/>
                </m:rPr>
                <m:t>E</m:t>
              </m:r>
            </m:e>
            <m:sub>
              <m:sSub>
                <m:e>
                  <m:r>
                    <m:t>θ</m:t>
                  </m:r>
                </m:e>
                <m:sub>
                  <m:r>
                    <m:rPr>
                      <m:sty m:val="p"/>
                    </m:rPr>
                    <m:t>−</m:t>
                  </m:r>
                  <m:r>
                    <m:t>i</m:t>
                  </m:r>
                </m:sub>
              </m:sSub>
            </m:sub>
          </m:sSub>
          <m:d>
            <m:dPr>
              <m:begChr m:val="["/>
              <m:sepChr m:val=""/>
              <m:endChr m:val="]"/>
              <m:grow/>
            </m:dPr>
            <m:e>
              <m:sSub>
                <m:e>
                  <m:r>
                    <m:t>v</m:t>
                  </m:r>
                </m:e>
                <m:sub>
                  <m:r>
                    <m:t>i</m:t>
                  </m:r>
                </m:sub>
              </m:sSub>
              <m:d>
                <m:dPr>
                  <m:begChr m:val="("/>
                  <m:sepChr m:val=""/>
                  <m:endChr m:val=")"/>
                  <m:grow/>
                </m:dPr>
                <m:e>
                  <m:sSub>
                    <m:e>
                      <m:r>
                        <m:t>θ</m:t>
                      </m:r>
                    </m:e>
                    <m:sub>
                      <m:r>
                        <m:t>i</m:t>
                      </m:r>
                    </m:sub>
                  </m:sSub>
                  <m:r>
                    <m:rPr>
                      <m:sty m:val="p"/>
                    </m:rPr>
                    <m:t>,</m:t>
                  </m:r>
                  <m:r>
                    <m:t>x</m:t>
                  </m:r>
                  <m:d>
                    <m:dPr>
                      <m:begChr m:val="("/>
                      <m:sepChr m:val=""/>
                      <m:endChr m:val=")"/>
                      <m:grow/>
                    </m:dPr>
                    <m:e>
                      <m:r>
                        <m:t>θ</m:t>
                      </m:r>
                    </m:e>
                  </m:d>
                </m:e>
              </m:d>
              <m:r>
                <m:rPr>
                  <m:sty m:val="p"/>
                </m:rPr>
                <m:t>−</m:t>
              </m:r>
              <m:sSub>
                <m:e>
                  <m:r>
                    <m:t>t</m:t>
                  </m:r>
                </m:e>
                <m:sub>
                  <m:r>
                    <m:t>i</m:t>
                  </m:r>
                </m:sub>
              </m:sSub>
              <m:d>
                <m:dPr>
                  <m:begChr m:val="("/>
                  <m:sepChr m:val=""/>
                  <m:endChr m:val=")"/>
                  <m:grow/>
                </m:dPr>
                <m:e>
                  <m:r>
                    <m:t>θ</m:t>
                  </m:r>
                </m:e>
              </m:d>
            </m:e>
          </m:d>
          <m:r>
            <m:rPr>
              <m:sty m:val="p"/>
            </m:rPr>
            <m:t>≥</m:t>
          </m:r>
          <m:r>
            <m:t>0</m:t>
          </m:r>
          <m:r>
            <m:rPr>
              <m:sty m:val="p"/>
            </m:rPr>
            <m:t>.</m:t>
          </m:r>
        </m:oMath>
      </m:oMathPara>
    </w:p>
    <w:p>
      <w:pPr>
        <w:pStyle w:val="FirstParagraph"/>
      </w:pPr>
      <w:r>
        <w:rPr>
          <w:rFonts w:hint="eastAsia"/>
        </w:rPr>
        <w:t xml:space="preserve">在某些机制（如</w:t>
      </w:r>
      <w:r>
        <w:t xml:space="preserve"> Myerson </w:t>
      </w:r>
      <w:r>
        <w:rPr>
          <w:rFonts w:hint="eastAsia"/>
        </w:rPr>
        <w:t xml:space="preserve">最优拍卖）中，还会用到</w:t>
      </w:r>
      <w:r>
        <w:rPr>
          <w:rFonts w:hint="eastAsia"/>
          <w:b/>
          <w:bCs/>
        </w:rPr>
        <w:t xml:space="preserve">事前</w:t>
      </w:r>
      <w:r>
        <w:rPr>
          <w:b/>
          <w:bCs/>
        </w:rPr>
        <w:t xml:space="preserve"> IR</w:t>
      </w:r>
      <w:r>
        <w:rPr>
          <w:rFonts w:hint="eastAsia"/>
        </w:rPr>
        <w:t xml:space="preserve">。这些变体在后文将逐步展开。</w:t>
      </w:r>
    </w:p>
    <w:p>
      <w:pPr>
        <w:pStyle w:val="BodyText"/>
      </w:pPr>
      <w:r>
        <w:rPr>
          <w:rFonts w:hint="eastAsia"/>
          <w:b/>
          <w:bCs/>
        </w:rPr>
        <w:t xml:space="preserve">【三态标注说明】</w:t>
      </w:r>
      <w:r>
        <w:t xml:space="preserve"> </w:t>
      </w:r>
      <w:r>
        <w:rPr>
          <w:rFonts w:hint="eastAsia"/>
        </w:rPr>
        <w:t xml:space="preserve">上述</w:t>
      </w:r>
      <w:r>
        <w:t xml:space="preserve"> DSIC、BIC、IR </w:t>
      </w:r>
      <w:r>
        <w:rPr>
          <w:rFonts w:hint="eastAsia"/>
        </w:rPr>
        <w:t xml:space="preserve">的表达式为机制设计的基本</w:t>
      </w:r>
      <w:r>
        <w:rPr>
          <w:rFonts w:hint="eastAsia"/>
          <w:b/>
          <w:bCs/>
        </w:rPr>
        <w:t xml:space="preserve">定义</w:t>
      </w:r>
      <w:r>
        <w:rPr>
          <w:rFonts w:hint="eastAsia"/>
        </w:rPr>
        <w:t xml:space="preserve">，不标任何定理标签；其后在</w:t>
      </w:r>
      <w:r>
        <w:t xml:space="preserve"> §3.3 </w:t>
      </w:r>
      <w:r>
        <w:rPr>
          <w:rFonts w:hint="eastAsia"/>
        </w:rPr>
        <w:t xml:space="preserve">和</w:t>
      </w:r>
      <w:r>
        <w:t xml:space="preserve"> §3.4 </w:t>
      </w:r>
      <w:r>
        <w:rPr>
          <w:rFonts w:hint="eastAsia"/>
        </w:rPr>
        <w:t xml:space="preserve">中将出现的显示原理（Revelation</w:t>
      </w:r>
      <w:r>
        <w:t xml:space="preserve"> </w:t>
      </w:r>
      <w:r>
        <w:rPr>
          <w:rFonts w:hint="eastAsia"/>
        </w:rPr>
        <w:t xml:space="preserve">Principle）定理标为①【本书证明】；而在</w:t>
      </w:r>
      <w:r>
        <w:t xml:space="preserve"> §4.2 </w:t>
      </w:r>
      <w:r>
        <w:rPr>
          <w:rFonts w:hint="eastAsia"/>
        </w:rPr>
        <w:t xml:space="preserve">证明二价拍卖的</w:t>
      </w:r>
      <w:r>
        <w:t xml:space="preserve"> DSIC </w:t>
      </w:r>
      <w:r>
        <w:rPr>
          <w:rFonts w:hint="eastAsia"/>
        </w:rPr>
        <w:t xml:space="preserve">性质时也标①。暂不涉及②或③。</w:t>
      </w:r>
    </w:p>
    <w:p>
      <w:r>
        <w:pict>
          <v:rect style="width:0;height:1.5pt" o:hralign="center" o:hrstd="t" o:hr="t"/>
        </w:pict>
      </w:r>
    </w:p>
    <w:bookmarkEnd w:id="72"/>
    <w:bookmarkStart w:id="73" w:name="设计者视角为什么直接机制几乎足矣"/>
    <w:p>
      <w:pPr>
        <w:pStyle w:val="Heading3"/>
      </w:pPr>
      <w:r>
        <w:rPr>
          <w:rFonts w:hint="eastAsia"/>
        </w:rPr>
        <w:t xml:space="preserve">设计者视角：为什么直接机制几乎足矣</w:t>
      </w:r>
    </w:p>
    <w:p>
      <w:pPr>
        <w:pStyle w:val="FirstParagraph"/>
      </w:pPr>
      <w:r>
        <w:rPr>
          <w:rFonts w:hint="eastAsia"/>
        </w:rPr>
        <w:t xml:space="preserve">回到设计者的初心：我们想要实现某个</w:t>
      </w:r>
      <w:r>
        <w:t xml:space="preserve"> SCF</w:t>
      </w:r>
      <w:r>
        <w:t xml:space="preserve"> </w:t>
      </w:r>
      <m:oMath>
        <m:r>
          <m:t>f</m:t>
        </m:r>
      </m:oMath>
      <w:r>
        <w:rPr>
          <w:rFonts w:hint="eastAsia"/>
        </w:rPr>
        <w:t xml:space="preserve">（如效率配置），但必须经得起策略行为的考验。形式化表明，设计一个机制等于设计一个博弈。搜索全部可能的博弈（间接机制）看似是一个无限维的问题：消息可以是任意的信号、出价矩阵、多轮对话……显示原理（§3.3–§3.4）即将证明，无论均衡概念用占优策略还是贝叶斯纳什，任何间接机制能够实施的</w:t>
      </w:r>
      <w:r>
        <w:t xml:space="preserve"> </w:t>
      </w:r>
      <w:r>
        <w:rPr>
          <w:rFonts w:hint="eastAsia"/>
        </w:rPr>
        <w:t xml:space="preserve">SCF，都可以由一个真实直接机制实施。于是设计者的搜索空间瞬间缩减为：选择一个结果函数</w:t>
      </w:r>
      <w:r>
        <w:t xml:space="preserve"> </w:t>
      </w:r>
      <m:oMath>
        <m:d>
          <m:dPr>
            <m:begChr m:val="("/>
            <m:sepChr m:val=""/>
            <m:endChr m:val=")"/>
            <m:grow/>
          </m:dPr>
          <m:e>
            <m:r>
              <m:t>x</m:t>
            </m:r>
            <m:d>
              <m:dPr>
                <m:begChr m:val="("/>
                <m:sepChr m:val=""/>
                <m:endChr m:val=")"/>
                <m:grow/>
              </m:dPr>
              <m:e>
                <m:acc>
                  <m:accPr>
                    <m:chr m:val="̂"/>
                  </m:accPr>
                  <m:e>
                    <m:r>
                      <m:t>θ</m:t>
                    </m:r>
                  </m:e>
                </m:acc>
              </m:e>
            </m:d>
            <m:r>
              <m:rPr>
                <m:sty m:val="p"/>
              </m:rPr>
              <m:t>,</m:t>
            </m:r>
            <m:r>
              <m:t>t</m:t>
            </m:r>
            <m:d>
              <m:dPr>
                <m:begChr m:val="("/>
                <m:sepChr m:val=""/>
                <m:endChr m:val=")"/>
                <m:grow/>
              </m:dPr>
              <m:e>
                <m:acc>
                  <m:accPr>
                    <m:chr m:val="̂"/>
                  </m:accPr>
                  <m:e>
                    <m:r>
                      <m:t>θ</m:t>
                    </m:r>
                  </m:e>
                </m:acc>
              </m:e>
            </m:d>
          </m:e>
        </m:d>
      </m:oMath>
      <w:r>
        <w:rPr>
          <w:rFonts w:hint="eastAsia"/>
        </w:rPr>
        <w:t xml:space="preserve">，满足</w:t>
      </w:r>
      <w:r>
        <w:t xml:space="preserve"> IC </w:t>
      </w:r>
      <w:r>
        <w:rPr>
          <w:rFonts w:hint="eastAsia"/>
        </w:rPr>
        <w:t xml:space="preserve">与</w:t>
      </w:r>
      <w:r>
        <w:t xml:space="preserve"> IR </w:t>
      </w:r>
      <w:r>
        <w:rPr>
          <w:rFonts w:hint="eastAsia"/>
        </w:rPr>
        <w:t xml:space="preserve">以及其他约束（如预算、可行性），并优化设计者的目标（如期望收益、社会福利）。这为全书的方法论奠定了基石——我们只需研究</w:t>
      </w:r>
      <w:r>
        <w:t xml:space="preserve"> IC </w:t>
      </w:r>
      <w:r>
        <w:rPr>
          <w:rFonts w:hint="eastAsia"/>
        </w:rPr>
        <w:t xml:space="preserve">直接机制。</w:t>
      </w:r>
    </w:p>
    <w:p>
      <w:pPr>
        <w:pStyle w:val="BodyText"/>
      </w:pPr>
      <w:r>
        <w:rPr>
          <w:rFonts w:hint="eastAsia"/>
        </w:rPr>
        <w:t xml:space="preserve">不过，直接机制并非万能灵药。显示原理存在边界</w:t>
      </w:r>
      <w:r>
        <w:t xml:space="preserve"> </w:t>
      </w:r>
      <w:r>
        <w:rPr>
          <w:rStyle w:val="VerbatimChar"/>
          <w:rFonts w:hint="eastAsia"/>
        </w:rPr>
        <w:t xml:space="preserve">[简化]</w:t>
      </w:r>
      <w:r>
        <w:rPr>
          <w:rFonts w:hint="eastAsia"/>
        </w:rPr>
        <w:t xml:space="preserve">：</w:t>
      </w:r>
      <w:r>
        <w:t xml:space="preserve"> </w:t>
      </w:r>
      <w:r>
        <w:t xml:space="preserve">- </w:t>
      </w:r>
      <w:r>
        <w:rPr>
          <w:rFonts w:hint="eastAsia"/>
        </w:rPr>
        <w:t xml:space="preserve">它只保证</w:t>
      </w:r>
      <w:r>
        <w:rPr>
          <w:rFonts w:hint="eastAsia"/>
          <w:b/>
          <w:bCs/>
        </w:rPr>
        <w:t xml:space="preserve">存在</w:t>
      </w:r>
      <w:r>
        <w:rPr>
          <w:rFonts w:hint="eastAsia"/>
        </w:rPr>
        <w:t xml:space="preserve">一个真实直接机制实施相同的均衡结果，但不涉及多重均衡问题。一个间接机制可能还有其他均衡（这涉及</w:t>
      </w:r>
      <w:r>
        <w:rPr>
          <w:rFonts w:hint="eastAsia"/>
          <w:b/>
          <w:bCs/>
        </w:rPr>
        <w:t xml:space="preserve">完全实施</w:t>
      </w:r>
      <w:r>
        <w:t xml:space="preserve"> </w:t>
      </w:r>
      <w:r>
        <w:rPr>
          <w:rFonts w:hint="eastAsia"/>
        </w:rPr>
        <w:t xml:space="preserve">theory，Maskin</w:t>
      </w:r>
      <w:r>
        <w:t xml:space="preserve"> </w:t>
      </w:r>
      <w:r>
        <w:rPr>
          <w:rFonts w:hint="eastAsia"/>
        </w:rPr>
        <w:t xml:space="preserve">等人有深刻贡献②，本书在第</w:t>
      </w:r>
      <w:r>
        <w:t xml:space="preserve"> 3.2 </w:t>
      </w:r>
      <w:r>
        <w:rPr>
          <w:rFonts w:hint="eastAsia"/>
        </w:rPr>
        <w:t xml:space="preserve">节略作概览）。</w:t>
      </w:r>
      <w:r>
        <w:t xml:space="preserve"> </w:t>
      </w:r>
      <w:r>
        <w:t xml:space="preserve">- </w:t>
      </w:r>
      <w:r>
        <w:rPr>
          <w:rFonts w:hint="eastAsia"/>
        </w:rPr>
        <w:t xml:space="preserve">直接机制可能非常复杂，尤其是要求代理报告高维类型时，间接机制（如动态拍卖）在实践中可能更简单、更透明、更有鲁棒性。</w:t>
      </w:r>
      <w:r>
        <w:t xml:space="preserve"> </w:t>
      </w:r>
      <w:r>
        <w:t xml:space="preserve">- </w:t>
      </w:r>
      <w:r>
        <w:rPr>
          <w:rFonts w:hint="eastAsia"/>
        </w:rPr>
        <w:t xml:space="preserve">承诺至关重要：设计者必须预先承诺规则不可事后更改。若设计者缺乏承诺能力，直接机制的性质可能崩溃（参见第</w:t>
      </w:r>
      <w:r>
        <w:t xml:space="preserve"> 14 </w:t>
      </w:r>
      <w:r>
        <w:rPr>
          <w:rFonts w:hint="eastAsia"/>
        </w:rPr>
        <w:t xml:space="preserve">章信息设计中的讨论）。</w:t>
      </w:r>
    </w:p>
    <w:p>
      <w:pPr>
        <w:pStyle w:val="BodyText"/>
      </w:pPr>
      <w:r>
        <w:rPr>
          <w:rFonts w:hint="eastAsia"/>
        </w:rPr>
        <w:t xml:space="preserve">尽管如此，直接机制方法仍是分析基准，也是所有拍卖、匹配、合约理论的标准工具。本章后续各节将系统发展这一工具。</w:t>
      </w:r>
    </w:p>
    <w:p>
      <w:r>
        <w:pict>
          <v:rect style="width:0;height:1.5pt" o:hralign="center" o:hrstd="t" o:hr="t"/>
        </w:pict>
      </w:r>
    </w:p>
    <w:bookmarkEnd w:id="73"/>
    <w:bookmarkStart w:id="74" w:name="回指框"/>
    <w:p>
      <w:pPr>
        <w:pStyle w:val="Heading3"/>
      </w:pPr>
      <w:r>
        <w:rPr>
          <w:rFonts w:hint="eastAsia"/>
        </w:rPr>
        <w:t xml:space="preserve">回指框</w:t>
      </w:r>
    </w:p>
    <w:p>
      <w:pPr>
        <w:pStyle w:val="FirstParagraph"/>
      </w:pPr>
      <w:r>
        <w:rPr>
          <w:rFonts w:hint="eastAsia"/>
        </w:rPr>
        <w:t xml:space="preserve">本章使用的贝叶斯博弈框架及均衡解概念源于《博弈论讲义》，此处仅简述并直接应用于机制诱导的博弈。关于</w:t>
      </w:r>
      <w:r>
        <w:t xml:space="preserve"> LP </w:t>
      </w:r>
      <w:r>
        <w:rPr>
          <w:rFonts w:hint="eastAsia"/>
        </w:rPr>
        <w:t xml:space="preserve">对偶等方法，将在第</w:t>
      </w:r>
      <w:r>
        <w:t xml:space="preserve"> 5、6 </w:t>
      </w:r>
      <w:r>
        <w:rPr>
          <w:rFonts w:hint="eastAsia"/>
        </w:rPr>
        <w:t xml:space="preserve">章结合收益最大化时调用《博弈论数学基础》第</w:t>
      </w:r>
      <w:r>
        <w:t xml:space="preserve"> 11 </w:t>
      </w:r>
      <w:r>
        <w:rPr>
          <w:rFonts w:hint="eastAsia"/>
        </w:rPr>
        <w:t xml:space="preserve">章。本节引申的直接机制与</w:t>
      </w:r>
      <w:r>
        <w:t xml:space="preserve"> IC/IR </w:t>
      </w:r>
      <w:r>
        <w:rPr>
          <w:rFonts w:hint="eastAsia"/>
        </w:rPr>
        <w:t xml:space="preserve">不等式，是第</w:t>
      </w:r>
      <w:r>
        <w:t xml:space="preserve"> 4 </w:t>
      </w:r>
      <w:r>
        <w:rPr>
          <w:rFonts w:hint="eastAsia"/>
        </w:rPr>
        <w:t xml:space="preserve">章</w:t>
      </w:r>
      <w:r>
        <w:t xml:space="preserve"> </w:t>
      </w:r>
      <w:r>
        <w:rPr>
          <w:rFonts w:hint="eastAsia"/>
        </w:rPr>
        <w:t xml:space="preserve">VCG、第</w:t>
      </w:r>
      <w:r>
        <w:t xml:space="preserve"> 5 </w:t>
      </w:r>
      <w:r>
        <w:rPr>
          <w:rFonts w:hint="eastAsia"/>
        </w:rPr>
        <w:t xml:space="preserve">章收益等价、第</w:t>
      </w:r>
      <w:r>
        <w:t xml:space="preserve"> 6 </w:t>
      </w:r>
      <w:r>
        <w:rPr>
          <w:rFonts w:hint="eastAsia"/>
        </w:rPr>
        <w:t xml:space="preserve">章</w:t>
      </w:r>
      <w:r>
        <w:t xml:space="preserve"> Myerson </w:t>
      </w:r>
      <w:r>
        <w:rPr>
          <w:rFonts w:hint="eastAsia"/>
        </w:rPr>
        <w:t xml:space="preserve">最优拍卖的基础约束，也是匹配理论（第</w:t>
      </w:r>
      <w:r>
        <w:t xml:space="preserve"> 9–12 </w:t>
      </w:r>
      <w:r>
        <w:rPr>
          <w:rFonts w:hint="eastAsia"/>
        </w:rPr>
        <w:t xml:space="preserve">章）中策略防操纵性与稳定性分析的起点。</w:t>
      </w:r>
    </w:p>
    <w:p>
      <w:r>
        <w:pict>
          <v:rect style="width:0;height:1.5pt" o:hralign="center" o:hrstd="t" o:hr="t"/>
        </w:pict>
      </w:r>
    </w:p>
    <w:bookmarkEnd w:id="74"/>
    <w:bookmarkStart w:id="75" w:name="习题"/>
    <w:p>
      <w:pPr>
        <w:pStyle w:val="Heading3"/>
      </w:pPr>
      <w:r>
        <w:rPr>
          <w:rFonts w:hint="eastAsia"/>
        </w:rPr>
        <w:t xml:space="preserve">习题</w:t>
      </w:r>
    </w:p>
    <w:p>
      <w:pPr>
        <w:pStyle w:val="FirstParagraph"/>
      </w:pPr>
      <w:r>
        <w:rPr>
          <w:rFonts w:hint="eastAsia"/>
          <w:b/>
          <w:bCs/>
        </w:rPr>
        <w:t xml:space="preserve">习题</w:t>
      </w:r>
      <w:r>
        <w:rPr>
          <w:b/>
          <w:bCs/>
        </w:rPr>
        <w:t xml:space="preserve"> </w:t>
      </w:r>
      <w:r>
        <w:rPr>
          <w:rFonts w:hint="eastAsia"/>
          <w:b/>
          <w:bCs/>
        </w:rPr>
        <w:t xml:space="preserve">3.1.1（提取题）</w:t>
      </w:r>
      <w:r>
        <w:t xml:space="preserve"> </w:t>
      </w:r>
      <w:r>
        <w:rPr>
          <w:rFonts w:hint="eastAsia"/>
        </w:rPr>
        <w:t xml:space="preserve">用自己的话解释为什么设计者从分析给定博弈转向设计机制时，必须依赖“实施”概念，而不仅仅是“均衡预测”。结合一个没有货币转移的场景（如投票）和一个有货币转移的场景（如拍卖），指出不同均衡解概念（占优策略</w:t>
      </w:r>
      <w:r>
        <w:t xml:space="preserve"> vs </w:t>
      </w:r>
      <w:r>
        <w:rPr>
          <w:rFonts w:hint="eastAsia"/>
        </w:rPr>
        <w:t xml:space="preserve">贝叶斯纳什）对设计的影响。</w:t>
      </w:r>
    </w:p>
    <w:p>
      <w:pPr>
        <w:pStyle w:val="BodyText"/>
      </w:pPr>
      <w:r>
        <w:rPr>
          <w:rFonts w:hint="eastAsia"/>
          <w:b/>
          <w:bCs/>
        </w:rPr>
        <w:t xml:space="preserve">习题</w:t>
      </w:r>
      <w:r>
        <w:rPr>
          <w:b/>
          <w:bCs/>
        </w:rPr>
        <w:t xml:space="preserve"> </w:t>
      </w:r>
      <w:r>
        <w:rPr>
          <w:rFonts w:hint="eastAsia"/>
          <w:b/>
          <w:bCs/>
        </w:rPr>
        <w:t xml:space="preserve">3.1.2（计算题）</w:t>
      </w:r>
      <w:r>
        <w:t xml:space="preserve"> </w:t>
      </w:r>
      <w:r>
        <w:rPr>
          <w:rFonts w:hint="eastAsia"/>
        </w:rPr>
        <w:t xml:space="preserve">考虑一个有两个买家、一件物品的直接机制：买家报告各自的估值</w:t>
      </w:r>
      <w:r>
        <w:t xml:space="preserve"> </w:t>
      </w:r>
      <m:oMath>
        <m:sSub>
          <m:e>
            <m:acc>
              <m:accPr>
                <m:chr m:val="̂"/>
              </m:accPr>
              <m:e>
                <m:r>
                  <m:t>θ</m:t>
                </m:r>
              </m:e>
            </m:acc>
          </m:e>
          <m:sub>
            <m:r>
              <m:t>1</m:t>
            </m:r>
          </m:sub>
        </m:sSub>
        <m:r>
          <m:rPr>
            <m:sty m:val="p"/>
          </m:rPr>
          <m:t>,</m:t>
        </m:r>
        <m:sSub>
          <m:e>
            <m:acc>
              <m:accPr>
                <m:chr m:val="̂"/>
              </m:accPr>
              <m:e>
                <m:r>
                  <m:t>θ</m:t>
                </m:r>
              </m:e>
            </m:acc>
          </m:e>
          <m:sub>
            <m:r>
              <m:t>2</m:t>
            </m:r>
          </m:sub>
        </m:sSub>
      </m:oMath>
      <w:r>
        <w:rPr>
          <w:rFonts w:hint="eastAsia"/>
        </w:rPr>
        <w:t xml:space="preserve">（取值于</w:t>
      </w:r>
      <w:r>
        <w:t xml:space="preserve"> </w:t>
      </w:r>
      <m:oMath>
        <m:d>
          <m:dPr>
            <m:begChr m:val="["/>
            <m:sepChr m:val=""/>
            <m:endChr m:val="]"/>
            <m:grow/>
          </m:dPr>
          <m:e>
            <m:r>
              <m:t>0</m:t>
            </m:r>
            <m:r>
              <m:rPr>
                <m:sty m:val="p"/>
              </m:rPr>
              <m:t>,</m:t>
            </m:r>
            <m:r>
              <m:t>10</m:t>
            </m:r>
          </m:e>
        </m:d>
      </m:oMath>
      <w:r>
        <w:rPr>
          <w:rFonts w:hint="eastAsia"/>
        </w:rPr>
        <w:t xml:space="preserve">）。配置规则是，报告高者赢得物品，若平局则随机分配；支付规则是，赢家支付其自己的报告值的一半，输家不支付。请检验这个直接机制是否满足</w:t>
      </w:r>
      <w:r>
        <w:t xml:space="preserve"> </w:t>
      </w:r>
      <w:r>
        <w:rPr>
          <w:rFonts w:hint="eastAsia"/>
        </w:rPr>
        <w:t xml:space="preserve">DSIC？若不满足，构造一个具体的类型组合和谎报策略来证明。然后修改支付规则为赢家支付</w:t>
      </w:r>
      <w:r>
        <w:rPr>
          <w:rFonts w:hint="eastAsia"/>
          <w:b/>
          <w:bCs/>
        </w:rPr>
        <w:t xml:space="preserve">对方</w:t>
      </w:r>
      <w:r>
        <w:rPr>
          <w:rFonts w:hint="eastAsia"/>
        </w:rPr>
        <w:t xml:space="preserve">报告值的一半，再次检验</w:t>
      </w:r>
      <w:r>
        <w:t xml:space="preserve"> DSIC。</w:t>
      </w:r>
    </w:p>
    <w:p>
      <w:pPr>
        <w:pStyle w:val="BodyText"/>
      </w:pPr>
      <w:r>
        <w:rPr>
          <w:rFonts w:hint="eastAsia"/>
          <w:b/>
          <w:bCs/>
        </w:rPr>
        <w:t xml:space="preserve">习题</w:t>
      </w:r>
      <w:r>
        <w:rPr>
          <w:b/>
          <w:bCs/>
        </w:rPr>
        <w:t xml:space="preserve"> </w:t>
      </w:r>
      <w:r>
        <w:rPr>
          <w:rFonts w:hint="eastAsia"/>
          <w:b/>
          <w:bCs/>
        </w:rPr>
        <w:t xml:space="preserve">3.1.3（证明题铺垫）</w:t>
      </w:r>
      <w:r>
        <w:t xml:space="preserve"> </w:t>
      </w:r>
      <w:r>
        <w:rPr>
          <w:rFonts w:hint="eastAsia"/>
        </w:rPr>
        <w:t xml:space="preserve">假设某直接机制</w:t>
      </w:r>
      <w:r>
        <w:t xml:space="preserve"> </w:t>
      </w:r>
      <m:oMath>
        <m:d>
          <m:dPr>
            <m:begChr m:val="("/>
            <m:sepChr m:val=""/>
            <m:endChr m:val=")"/>
            <m:grow/>
          </m:dPr>
          <m:e>
            <m:r>
              <m:t>x</m:t>
            </m:r>
            <m:r>
              <m:rPr>
                <m:sty m:val="p"/>
              </m:rPr>
              <m:t>,</m:t>
            </m:r>
            <m:r>
              <m:t>t</m:t>
            </m:r>
          </m:e>
        </m:d>
      </m:oMath>
      <w:r>
        <w:t xml:space="preserve"> </w:t>
      </w:r>
      <w:r>
        <w:rPr>
          <w:rFonts w:hint="eastAsia"/>
        </w:rPr>
        <w:t xml:space="preserve">满足</w:t>
      </w:r>
      <w:r>
        <w:t xml:space="preserve"> </w:t>
      </w:r>
      <w:r>
        <w:rPr>
          <w:rFonts w:hint="eastAsia"/>
        </w:rPr>
        <w:t xml:space="preserve">DSIC。证明对于任意的</w:t>
      </w:r>
      <w:r>
        <w:t xml:space="preserve"> </w:t>
      </w:r>
      <m:oMath>
        <m:sSub>
          <m:e>
            <m:r>
              <m:t>θ</m:t>
            </m:r>
          </m:e>
          <m:sub>
            <m:r>
              <m:t>i</m:t>
            </m:r>
          </m:sub>
        </m:sSub>
        <m:r>
          <m:rPr>
            <m:sty m:val="p"/>
          </m:rPr>
          <m:t>,</m:t>
        </m:r>
        <m:sSub>
          <m:e>
            <m:acc>
              <m:accPr>
                <m:chr m:val="̂"/>
              </m:accPr>
              <m:e>
                <m:r>
                  <m:t>θ</m:t>
                </m:r>
              </m:e>
            </m:acc>
          </m:e>
          <m:sub>
            <m:r>
              <m:t>i</m:t>
            </m:r>
          </m:sub>
        </m:sSub>
      </m:oMath>
      <w:r>
        <w:t xml:space="preserve"> </w:t>
      </w:r>
      <w:r>
        <w:rPr>
          <w:rFonts w:hint="eastAsia"/>
        </w:rPr>
        <w:t xml:space="preserve">和任意</w:t>
      </w:r>
      <w:r>
        <w:t xml:space="preserve"> </w:t>
      </w:r>
      <m:oMath>
        <m:sSub>
          <m:e>
            <m:r>
              <m:t>θ</m:t>
            </m:r>
          </m:e>
          <m:sub>
            <m:r>
              <m:rPr>
                <m:sty m:val="p"/>
              </m:rPr>
              <m:t>−</m:t>
            </m:r>
            <m:r>
              <m:t>i</m:t>
            </m:r>
          </m:sub>
        </m:sSub>
      </m:oMath>
      <w:r>
        <w:t xml:space="preserve"> </w:t>
      </w:r>
      <w:r>
        <w:rPr>
          <w:rFonts w:hint="eastAsia"/>
        </w:rPr>
        <w:t xml:space="preserve">有：</w:t>
      </w:r>
    </w:p>
    <w:p>
      <w:pPr>
        <w:pStyle w:val="BodyText"/>
      </w:pPr>
      <m:oMathPara>
        <m:oMathParaPr>
          <m:jc m:val="center"/>
        </m:oMathParaPr>
        <m:oMath>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acc>
                        <m:accPr>
                          <m:chr m:val="̂"/>
                        </m:accPr>
                        <m:e>
                          <m:r>
                            <m:t>θ</m:t>
                          </m:r>
                        </m:e>
                      </m:acc>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r>
                    <m:t>θ</m:t>
                  </m:r>
                </m:e>
                <m:sub>
                  <m:r>
                    <m:t>i</m:t>
                  </m:r>
                </m:sub>
              </m:sSub>
              <m:r>
                <m:rPr>
                  <m:sty m:val="p"/>
                </m:rPr>
                <m:t>,</m:t>
              </m:r>
              <m:sSub>
                <m:e>
                  <m:r>
                    <m:t>θ</m:t>
                  </m:r>
                </m:e>
                <m:sub>
                  <m:r>
                    <m:rPr>
                      <m:sty m:val="p"/>
                    </m:rPr>
                    <m:t>−</m:t>
                  </m:r>
                  <m:r>
                    <m:t>i</m:t>
                  </m:r>
                </m:sub>
              </m:sSub>
            </m:e>
          </m:d>
          <m:r>
            <m:rPr>
              <m:sty m:val="p"/>
            </m:rPr>
            <m:t>−</m:t>
          </m:r>
          <m:sSub>
            <m:e>
              <m:r>
                <m:t>t</m:t>
              </m:r>
            </m:e>
            <m:sub>
              <m:r>
                <m:t>i</m:t>
              </m:r>
            </m:sub>
          </m:sSub>
          <m:d>
            <m:dPr>
              <m:begChr m:val="("/>
              <m:sepChr m:val=""/>
              <m:endChr m:val=")"/>
              <m:grow/>
            </m:dPr>
            <m:e>
              <m:sSub>
                <m:e>
                  <m:acc>
                    <m:accPr>
                      <m:chr m:val="̂"/>
                    </m:accPr>
                    <m:e>
                      <m:r>
                        <m:t>θ</m:t>
                      </m:r>
                    </m:e>
                  </m:acc>
                </m:e>
                <m:sub>
                  <m:r>
                    <m:t>i</m:t>
                  </m:r>
                </m:sub>
              </m:sSub>
              <m:r>
                <m:rPr>
                  <m:sty m:val="p"/>
                </m:rPr>
                <m:t>,</m:t>
              </m:r>
              <m:sSub>
                <m:e>
                  <m:r>
                    <m:t>θ</m:t>
                  </m:r>
                </m:e>
                <m:sub>
                  <m:r>
                    <m:rPr>
                      <m:sty m:val="p"/>
                    </m:rPr>
                    <m:t>−</m:t>
                  </m:r>
                  <m:r>
                    <m:t>i</m:t>
                  </m:r>
                </m:sub>
              </m:sSub>
            </m:e>
          </m:d>
          <m:r>
            <m:rPr>
              <m:sty m:val="p"/>
            </m:rPr>
            <m:t>≥</m:t>
          </m:r>
          <m:sSub>
            <m:e>
              <m:r>
                <m:t>v</m:t>
              </m:r>
            </m:e>
            <m:sub>
              <m:r>
                <m:t>i</m:t>
              </m:r>
            </m:sub>
          </m:sSub>
          <m:d>
            <m:dPr>
              <m:begChr m:val="("/>
              <m:sepChr m:val=""/>
              <m:endChr m:val=")"/>
              <m:grow/>
            </m:dPr>
            <m:e>
              <m:sSub>
                <m:e>
                  <m:acc>
                    <m:accPr>
                      <m:chr m:val="̂"/>
                    </m:accPr>
                    <m:e>
                      <m:r>
                        <m:t>θ</m:t>
                      </m:r>
                    </m:e>
                  </m:acc>
                </m:e>
                <m:sub>
                  <m:r>
                    <m:t>i</m:t>
                  </m:r>
                </m:sub>
              </m:sSub>
              <m:r>
                <m:rPr>
                  <m:sty m:val="p"/>
                </m:rPr>
                <m:t>,</m:t>
              </m:r>
              <m:r>
                <m:t>x</m:t>
              </m:r>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r>
                <m:t>v</m:t>
              </m:r>
            </m:e>
            <m:sub>
              <m:r>
                <m:t>i</m:t>
              </m:r>
            </m:sub>
          </m:sSub>
          <m:d>
            <m:dPr>
              <m:begChr m:val="("/>
              <m:sepChr m:val=""/>
              <m:endChr m:val=")"/>
              <m:grow/>
            </m:dPr>
            <m:e>
              <m:sSub>
                <m:e>
                  <m:acc>
                    <m:accPr>
                      <m:chr m:val="̂"/>
                    </m:accPr>
                    <m:e>
                      <m:r>
                        <m:t>θ</m:t>
                      </m:r>
                    </m:e>
                  </m:acc>
                </m:e>
                <m:sub>
                  <m:r>
                    <m:t>i</m:t>
                  </m:r>
                </m:sub>
              </m:sSub>
              <m:r>
                <m:rPr>
                  <m:sty m:val="p"/>
                </m:rPr>
                <m:t>,</m:t>
              </m:r>
              <m:r>
                <m:t>x</m:t>
              </m:r>
              <m:d>
                <m:dPr>
                  <m:begChr m:val="("/>
                  <m:sepChr m:val=""/>
                  <m:endChr m:val=")"/>
                  <m:grow/>
                </m:dPr>
                <m:e>
                  <m:sSub>
                    <m:e>
                      <m:acc>
                        <m:accPr>
                          <m:chr m:val="̂"/>
                        </m:accPr>
                        <m:e>
                          <m:r>
                            <m:t>θ</m:t>
                          </m:r>
                        </m:e>
                      </m:acc>
                    </m:e>
                    <m:sub>
                      <m:r>
                        <m:t>i</m:t>
                      </m:r>
                    </m:sub>
                  </m:sSub>
                  <m:r>
                    <m:rPr>
                      <m:sty m:val="p"/>
                    </m:rPr>
                    <m:t>,</m:t>
                  </m:r>
                  <m:sSub>
                    <m:e>
                      <m:r>
                        <m:t>θ</m:t>
                      </m:r>
                    </m:e>
                    <m:sub>
                      <m:r>
                        <m:rPr>
                          <m:sty m:val="p"/>
                        </m:rPr>
                        <m:t>−</m:t>
                      </m:r>
                      <m:r>
                        <m:t>i</m:t>
                      </m:r>
                    </m:sub>
                  </m:sSub>
                </m:e>
              </m:d>
            </m:e>
          </m:d>
          <m:r>
            <m:rPr>
              <m:sty m:val="p"/>
            </m:rPr>
            <m:t>.</m:t>
          </m:r>
        </m:oMath>
      </m:oMathPara>
    </w:p>
    <w:p>
      <w:pPr>
        <w:pStyle w:val="FirstParagraph"/>
      </w:pPr>
      <w:r>
        <w:rPr>
          <w:rFonts w:hint="eastAsia"/>
        </w:rPr>
        <w:t xml:space="preserve">（提示：由</w:t>
      </w:r>
      <w:r>
        <w:t xml:space="preserve"> DSIC </w:t>
      </w:r>
      <w:r>
        <w:rPr>
          <w:rFonts w:hint="eastAsia"/>
        </w:rPr>
        <w:t xml:space="preserve">的不等式交换角色得到）。这个“循环不等式”在后续章节（如收益等价）中将发挥关键作用。</w:t>
      </w:r>
    </w:p>
    <w:p>
      <w:r>
        <w:pict>
          <v:rect style="width:0;height:1.5pt" o:hralign="center" o:hrstd="t" o:hr="t"/>
        </w:pict>
      </w:r>
    </w:p>
    <w:bookmarkEnd w:id="75"/>
    <w:bookmarkStart w:id="76" w:name="小结-1"/>
    <w:p>
      <w:pPr>
        <w:pStyle w:val="Heading3"/>
      </w:pPr>
      <w:r>
        <w:rPr>
          <w:rFonts w:hint="eastAsia"/>
        </w:rPr>
        <w:t xml:space="preserve">小结</w:t>
      </w:r>
    </w:p>
    <w:p>
      <w:pPr>
        <w:pStyle w:val="FirstParagraph"/>
      </w:pPr>
      <w:r>
        <w:rPr>
          <w:rFonts w:hint="eastAsia"/>
        </w:rPr>
        <w:t xml:space="preserve">本节将机制设计问题完全数学化：机制是一个消息空间与结果函数的组合，在代理私人信息下诱导出博弈。设计者的目标被形式化为社会选择函数的“实施”。我们特别定义了直接机制，并显式写出了激励相容</w:t>
      </w:r>
      <w:r>
        <w:t xml:space="preserve"> IC </w:t>
      </w:r>
      <w:r>
        <w:rPr>
          <w:rFonts w:hint="eastAsia"/>
        </w:rPr>
        <w:t xml:space="preserve">与个体理性</w:t>
      </w:r>
      <w:r>
        <w:t xml:space="preserve"> IR </w:t>
      </w:r>
      <w:r>
        <w:rPr>
          <w:rFonts w:hint="eastAsia"/>
        </w:rPr>
        <w:t xml:space="preserve">的不等式约束。直接-间接机制的对比（英式拍卖</w:t>
      </w:r>
      <w:r>
        <w:t xml:space="preserve"> vs </w:t>
      </w:r>
      <w:r>
        <w:rPr>
          <w:rFonts w:hint="eastAsia"/>
        </w:rPr>
        <w:t xml:space="preserve">二价拍卖）以具体算例展示了直接机制足以复制间接机制的均衡结果，为接下来的显示原理提供了核心直觉。设计者的工具箱至此初步成型：在</w:t>
      </w:r>
      <w:r>
        <w:t xml:space="preserve"> IC </w:t>
      </w:r>
      <w:r>
        <w:rPr>
          <w:rFonts w:hint="eastAsia"/>
        </w:rPr>
        <w:t xml:space="preserve">和</w:t>
      </w:r>
      <w:r>
        <w:t xml:space="preserve"> IR </w:t>
      </w:r>
      <w:r>
        <w:rPr>
          <w:rFonts w:hint="eastAsia"/>
        </w:rPr>
        <w:t xml:space="preserve">这两根支柱的支撑下，后续各章将逐一构造满足效率、收益、公平等不同目标的直接机制。</w:t>
      </w:r>
    </w:p>
    <w:bookmarkEnd w:id="76"/>
    <w:bookmarkStart w:id="77" w:name="延伸阅读-1"/>
    <w:p>
      <w:pPr>
        <w:pStyle w:val="Heading3"/>
      </w:pPr>
      <w:r>
        <w:rPr>
          <w:rFonts w:hint="eastAsia"/>
        </w:rPr>
        <w:t xml:space="preserve">延伸阅读</w:t>
      </w:r>
    </w:p>
    <w:p>
      <w:pPr>
        <w:pStyle w:val="FirstParagraph"/>
      </w:pPr>
      <w:r>
        <w:rPr>
          <w:rFonts w:hint="eastAsia"/>
        </w:rPr>
        <w:t xml:space="preserve">关于机制设计的一般框架，Myerson</w:t>
      </w:r>
      <w:r>
        <w:t xml:space="preserve"> </w:t>
      </w:r>
      <w:r>
        <w:rPr>
          <w:rFonts w:hint="eastAsia"/>
        </w:rPr>
        <w:t xml:space="preserve">的经典教材《Game</w:t>
      </w:r>
      <w:r>
        <w:t xml:space="preserve"> Theory: Analysis of </w:t>
      </w:r>
      <w:r>
        <w:rPr>
          <w:rFonts w:hint="eastAsia"/>
        </w:rPr>
        <w:t xml:space="preserve">Conflict》提供了详细的实施与均衡选择理论。拟线性环境下的直接机制与显示原理在多本著作中有深入讨论，包括</w:t>
      </w:r>
      <w:r>
        <w:t xml:space="preserve"> Börgers《An Introduction to the Theory of Mechanism </w:t>
      </w:r>
      <w:r>
        <w:rPr>
          <w:rFonts w:hint="eastAsia"/>
        </w:rPr>
        <w:t xml:space="preserve">Design》第</w:t>
      </w:r>
      <w:r>
        <w:t xml:space="preserve"> 1–2 </w:t>
      </w:r>
      <w:r>
        <w:rPr>
          <w:rFonts w:hint="eastAsia"/>
        </w:rPr>
        <w:t xml:space="preserve">章、Milgrom</w:t>
      </w:r>
      <w:r>
        <w:t xml:space="preserve"> </w:t>
      </w:r>
      <w:r>
        <w:rPr>
          <w:rFonts w:hint="eastAsia"/>
        </w:rPr>
        <w:t xml:space="preserve">的《Putting</w:t>
      </w:r>
      <w:r>
        <w:t xml:space="preserve"> Auction Theory to </w:t>
      </w:r>
      <w:r>
        <w:rPr>
          <w:rFonts w:hint="eastAsia"/>
        </w:rPr>
        <w:t xml:space="preserve">Work》第</w:t>
      </w:r>
      <w:r>
        <w:t xml:space="preserve"> 2 </w:t>
      </w:r>
      <w:r>
        <w:rPr>
          <w:rFonts w:hint="eastAsia"/>
        </w:rPr>
        <w:t xml:space="preserve">章，以及</w:t>
      </w:r>
      <w:r>
        <w:t xml:space="preserve"> Nisan </w:t>
      </w:r>
      <w:r>
        <w:rPr>
          <w:rFonts w:hint="eastAsia"/>
        </w:rPr>
        <w:t xml:space="preserve">等编著的《Algorithmic</w:t>
      </w:r>
      <w:r>
        <w:t xml:space="preserve"> Game </w:t>
      </w:r>
      <w:r>
        <w:rPr>
          <w:rFonts w:hint="eastAsia"/>
        </w:rPr>
        <w:t xml:space="preserve">Theory》第</w:t>
      </w:r>
      <w:r>
        <w:t xml:space="preserve"> 9 </w:t>
      </w:r>
      <w:r>
        <w:rPr>
          <w:rFonts w:hint="eastAsia"/>
        </w:rPr>
        <w:t xml:space="preserve">章。Maskin</w:t>
      </w:r>
      <w:r>
        <w:t xml:space="preserve"> </w:t>
      </w:r>
      <w:r>
        <w:rPr>
          <w:rFonts w:hint="eastAsia"/>
        </w:rPr>
        <w:t xml:space="preserve">关于纳什实施的理论可参考</w:t>
      </w:r>
      <w:r>
        <w:t xml:space="preserve"> Mas-Colell–Whinston–Green《Microeconomic </w:t>
      </w:r>
      <w:r>
        <w:rPr>
          <w:rFonts w:hint="eastAsia"/>
        </w:rPr>
        <w:t xml:space="preserve">Theory》第</w:t>
      </w:r>
      <w:r>
        <w:t xml:space="preserve"> 23 </w:t>
      </w:r>
      <w:r>
        <w:rPr>
          <w:rFonts w:hint="eastAsia"/>
        </w:rPr>
        <w:t xml:space="preserve">章附录。对于直接机制在双边匹配中的应用，可参照</w:t>
      </w:r>
      <w:r>
        <w:t xml:space="preserve"> Roth–Sotomayor《Two-Sided </w:t>
      </w:r>
      <w:r>
        <w:rPr>
          <w:rFonts w:hint="eastAsia"/>
        </w:rPr>
        <w:t xml:space="preserve">Matching》一书。</w:t>
      </w:r>
    </w:p>
    <w:bookmarkEnd w:id="77"/>
    <w:bookmarkStart w:id="78" w:name="实施理论概览占优策略-vs-贝叶斯实施"/>
    <w:p>
      <w:pPr>
        <w:pStyle w:val="Heading3"/>
      </w:pPr>
      <w:r>
        <w:t xml:space="preserve">3.2 </w:t>
      </w:r>
      <w:r>
        <w:rPr>
          <w:rFonts w:hint="eastAsia"/>
        </w:rPr>
        <w:t xml:space="preserve">实施理论概览:占优策略</w:t>
      </w:r>
      <w:r>
        <w:t xml:space="preserve"> vs </w:t>
      </w:r>
      <w:r>
        <w:rPr>
          <w:rFonts w:hint="eastAsia"/>
        </w:rPr>
        <w:t xml:space="preserve">贝叶斯实施</w:t>
      </w:r>
    </w:p>
    <w:p>
      <w:pPr>
        <w:pStyle w:val="FirstParagraph"/>
      </w:pPr>
      <w:r>
        <w:rPr>
          <w:rFonts w:hint="eastAsia"/>
        </w:rPr>
        <w:t xml:space="preserve">机制设计者面对的核心难题在于代理拥有私人信息，且其策略行为可能偏离设计者的预期目标。在§3.1中我们已经将机制形式化为一个诱导博弈：在机制</w:t>
      </w:r>
      <w:r>
        <w:t xml:space="preserve"> </w:t>
      </w:r>
      <m:oMath>
        <m:r>
          <m:t>Γ</m:t>
        </m:r>
        <m:r>
          <m:rPr>
            <m:sty m:val="p"/>
          </m:rPr>
          <m:t>=</m:t>
        </m:r>
        <m:d>
          <m:dPr>
            <m:begChr m:val="("/>
            <m:sepChr m:val=""/>
            <m:endChr m:val=")"/>
            <m:grow/>
          </m:dPr>
          <m:e>
            <m:r>
              <m:t>M</m:t>
            </m:r>
            <m:r>
              <m:rPr>
                <m:sty m:val="p"/>
              </m:rPr>
              <m:t>,</m:t>
            </m:r>
            <m:r>
              <m:t>g</m:t>
            </m:r>
          </m:e>
        </m:d>
      </m:oMath>
      <w:r>
        <w:t xml:space="preserve"> </w:t>
      </w:r>
      <w:r>
        <w:rPr>
          <w:rFonts w:hint="eastAsia"/>
        </w:rPr>
        <w:t xml:space="preserve">下，每个代理</w:t>
      </w:r>
      <w:r>
        <w:t xml:space="preserve"> </w:t>
      </w:r>
      <m:oMath>
        <m:r>
          <m:t>i</m:t>
        </m:r>
      </m:oMath>
      <w:r>
        <w:t xml:space="preserve"> </w:t>
      </w:r>
      <w:r>
        <w:rPr>
          <w:rFonts w:hint="eastAsia"/>
        </w:rPr>
        <w:t xml:space="preserve">的类型</w:t>
      </w:r>
      <w:r>
        <w:t xml:space="preserve"> </w:t>
      </w:r>
      <m:oMath>
        <m:sSub>
          <m:e>
            <m:r>
              <m:t>θ</m:t>
            </m:r>
          </m:e>
          <m:sub>
            <m:r>
              <m:t>i</m:t>
            </m:r>
          </m:sub>
        </m:sSub>
        <m:r>
          <m:rPr>
            <m:sty m:val="p"/>
          </m:rPr>
          <m:t>∈</m:t>
        </m:r>
        <m:sSub>
          <m:e>
            <m:r>
              <m:t>Θ</m:t>
            </m:r>
          </m:e>
          <m:sub>
            <m:r>
              <m:t>i</m:t>
            </m:r>
          </m:sub>
        </m:sSub>
      </m:oMath>
      <w:r>
        <w:t xml:space="preserve"> </w:t>
      </w:r>
      <w:r>
        <w:rPr>
          <w:rFonts w:hint="eastAsia"/>
        </w:rPr>
        <w:t xml:space="preserve">决定他发送的消息</w:t>
      </w:r>
      <w:r>
        <w:t xml:space="preserve"> </w:t>
      </w:r>
      <m:oMath>
        <m:sSub>
          <m:e>
            <m:r>
              <m:t>m</m:t>
            </m:r>
          </m:e>
          <m:sub>
            <m:r>
              <m:t>i</m:t>
            </m:r>
          </m:sub>
        </m:sSub>
        <m:r>
          <m:rPr>
            <m:sty m:val="p"/>
          </m:rPr>
          <m:t>∈</m:t>
        </m:r>
        <m:sSub>
          <m:e>
            <m:r>
              <m:t>M</m:t>
            </m:r>
          </m:e>
          <m:sub>
            <m:r>
              <m:t>i</m:t>
            </m:r>
          </m:sub>
        </m:sSub>
      </m:oMath>
      <w:r>
        <w:rPr>
          <w:rFonts w:hint="eastAsia"/>
        </w:rPr>
        <w:t xml:space="preserve">，机制根据联合消息</w:t>
      </w:r>
      <w:r>
        <w:t xml:space="preserve"> </w:t>
      </w:r>
      <m:oMath>
        <m:r>
          <m:t>m</m:t>
        </m:r>
        <m:r>
          <m:rPr>
            <m:sty m:val="p"/>
          </m:rPr>
          <m:t>=</m:t>
        </m:r>
        <m:d>
          <m:dPr>
            <m:begChr m:val="("/>
            <m:sepChr m:val=""/>
            <m:endChr m:val=")"/>
            <m:grow/>
          </m:dPr>
          <m:e>
            <m:sSub>
              <m:e>
                <m:r>
                  <m:t>m</m:t>
                </m:r>
              </m:e>
              <m:sub>
                <m:r>
                  <m:t>1</m:t>
                </m:r>
              </m:sub>
            </m:sSub>
            <m:r>
              <m:rPr>
                <m:sty m:val="p"/>
              </m:rPr>
              <m:t>,</m:t>
            </m:r>
            <m:r>
              <m:rPr>
                <m:sty m:val="p"/>
              </m:rPr>
              <m:t>…</m:t>
            </m:r>
            <m:r>
              <m:rPr>
                <m:sty m:val="p"/>
              </m:rPr>
              <m:t>,</m:t>
            </m:r>
            <m:sSub>
              <m:e>
                <m:r>
                  <m:t>m</m:t>
                </m:r>
              </m:e>
              <m:sub>
                <m:r>
                  <m:t>n</m:t>
                </m:r>
              </m:sub>
            </m:sSub>
          </m:e>
        </m:d>
      </m:oMath>
      <w:r>
        <w:t xml:space="preserve"> </w:t>
      </w:r>
      <w:r>
        <w:rPr>
          <w:rFonts w:hint="eastAsia"/>
        </w:rPr>
        <w:t xml:space="preserve">选出配置</w:t>
      </w:r>
      <w:r>
        <w:t xml:space="preserve"> </w:t>
      </w:r>
      <m:oMath>
        <m:r>
          <m:t>x</m:t>
        </m:r>
        <m:d>
          <m:dPr>
            <m:begChr m:val="("/>
            <m:sepChr m:val=""/>
            <m:endChr m:val=")"/>
            <m:grow/>
          </m:dPr>
          <m:e>
            <m:r>
              <m:t>m</m:t>
            </m:r>
          </m:e>
        </m:d>
        <m:r>
          <m:rPr>
            <m:sty m:val="p"/>
          </m:rPr>
          <m:t>∈</m:t>
        </m:r>
        <m:r>
          <m:t>X</m:t>
        </m:r>
      </m:oMath>
      <w:r>
        <w:t xml:space="preserve"> </w:t>
      </w:r>
      <w:r>
        <w:rPr>
          <w:rFonts w:hint="eastAsia"/>
        </w:rPr>
        <w:t xml:space="preserve">和转移</w:t>
      </w:r>
      <w:r>
        <w:t xml:space="preserve"> </w:t>
      </w:r>
      <m:oMath>
        <m:r>
          <m:t>t</m:t>
        </m:r>
        <m:d>
          <m:dPr>
            <m:begChr m:val="("/>
            <m:sepChr m:val=""/>
            <m:endChr m:val=")"/>
            <m:grow/>
          </m:dPr>
          <m:e>
            <m:r>
              <m:t>m</m:t>
            </m:r>
          </m:e>
        </m:d>
        <m:r>
          <m:rPr>
            <m:sty m:val="p"/>
          </m:rPr>
          <m:t>∈</m:t>
        </m:r>
        <m:sSup>
          <m:e>
            <m:r>
              <m:rPr>
                <m:sty m:val="p"/>
                <m:scr m:val="double-struck"/>
              </m:rPr>
              <m:t>R</m:t>
            </m:r>
          </m:e>
          <m:sup>
            <m:r>
              <m:t>n</m:t>
            </m:r>
          </m:sup>
        </m:sSup>
      </m:oMath>
      <w:r>
        <w:rPr>
          <w:rFonts w:hint="eastAsia"/>
        </w:rPr>
        <w:t xml:space="preserve">。设计者的目标是让这个诱导博弈的某个均衡结果恰好等于社会选择函数</w:t>
      </w:r>
      <w:r>
        <w:t xml:space="preserve"> </w:t>
      </w:r>
      <m:oMath>
        <m:r>
          <m:t>f</m:t>
        </m:r>
        <m:d>
          <m:dPr>
            <m:begChr m:val="("/>
            <m:sepChr m:val=""/>
            <m:endChr m:val=")"/>
            <m:grow/>
          </m:dPr>
          <m:e>
            <m:r>
              <m:t>θ</m:t>
            </m:r>
          </m:e>
        </m:d>
      </m:oMath>
      <w:r>
        <w:t xml:space="preserve"> </w:t>
      </w:r>
      <w:r>
        <w:rPr>
          <w:rFonts w:hint="eastAsia"/>
        </w:rPr>
        <w:t xml:space="preserve">所要求的结果。然而，均衡这个概念本身就有多种强度不同的解概念，这就自然引出实施理论中的核心区分：我们究竟要求代理在何种意义上认为如实报告是其最优策略？本节系统比较两种最基本的实施强度——占优策略实施与贝叶斯实施，并讨论多重均衡问题与完全实施的初步思想，为§3.3–§3.4的显示原理奠定概念基础。</w:t>
      </w:r>
    </w:p>
    <w:p>
      <w:pPr>
        <w:pStyle w:val="BodyText"/>
      </w:pPr>
      <w:r>
        <w:rPr>
          <w:rFonts w:hint="eastAsia"/>
          <w:b/>
          <w:bCs/>
        </w:rPr>
        <w:t xml:space="preserve">前置依赖框</w:t>
      </w:r>
      <w:r>
        <w:rPr>
          <w:rFonts w:hint="eastAsia"/>
        </w:rPr>
        <w:t xml:space="preserve">：本节直接使用《博弈论讲义》中已建立的贝叶斯博弈、占优策略、贝叶斯纳什均衡的精确定义与记号，不再重复定义。同时，§3.1引入的机制形式化记号（消息空间</w:t>
      </w:r>
      <w:r>
        <w:t xml:space="preserve"> </w:t>
      </w:r>
      <m:oMath>
        <m:sSub>
          <m:e>
            <m:r>
              <m:t>M</m:t>
            </m:r>
          </m:e>
          <m:sub>
            <m:r>
              <m:t>i</m:t>
            </m:r>
          </m:sub>
        </m:sSub>
      </m:oMath>
      <w:r>
        <w:rPr>
          <w:rFonts w:hint="eastAsia"/>
        </w:rPr>
        <w:t xml:space="preserve">、结果函数</w:t>
      </w:r>
      <w:r>
        <w:t xml:space="preserve"> </w:t>
      </w:r>
      <m:oMath>
        <m:r>
          <m:t>g</m:t>
        </m:r>
      </m:oMath>
      <w:r>
        <w:rPr>
          <w:rFonts w:hint="eastAsia"/>
        </w:rPr>
        <w:t xml:space="preserve">、直接机制</w:t>
      </w:r>
      <w:r>
        <w:t xml:space="preserve"> </w:t>
      </w:r>
      <m:oMath>
        <m:sSub>
          <m:e>
            <m:r>
              <m:t>M</m:t>
            </m:r>
          </m:e>
          <m:sub>
            <m:r>
              <m:t>i</m:t>
            </m:r>
          </m:sub>
        </m:sSub>
        <m:r>
          <m:rPr>
            <m:sty m:val="p"/>
          </m:rPr>
          <m:t>=</m:t>
        </m:r>
        <m:sSub>
          <m:e>
            <m:r>
              <m:t>Θ</m:t>
            </m:r>
          </m:e>
          <m:sub>
            <m:r>
              <m:t>i</m:t>
            </m:r>
          </m:sub>
        </m:sSub>
      </m:oMath>
      <w:r>
        <w:rPr>
          <w:rFonts w:hint="eastAsia"/>
        </w:rPr>
        <w:t xml:space="preserve">）作为已知基础使用。</w:t>
      </w:r>
    </w:p>
    <w:p>
      <w:r>
        <w:pict>
          <v:rect style="width:0;height:1.5pt" o:hralign="center" o:hrstd="t" o:hr="t"/>
        </w:pict>
      </w:r>
    </w:p>
    <w:bookmarkEnd w:id="78"/>
    <w:bookmarkStart w:id="79" w:name="设计者的选择两种激励强度"/>
    <w:p>
      <w:pPr>
        <w:pStyle w:val="Heading3"/>
      </w:pPr>
      <w:r>
        <w:t xml:space="preserve">3.2.1 </w:t>
      </w:r>
      <w:r>
        <w:rPr>
          <w:rFonts w:hint="eastAsia"/>
        </w:rPr>
        <w:t xml:space="preserve">设计者的选择：两种激励强度</w:t>
      </w:r>
    </w:p>
    <w:p>
      <w:pPr>
        <w:pStyle w:val="FirstParagraph"/>
      </w:pPr>
      <w:r>
        <w:rPr>
          <w:rFonts w:hint="eastAsia"/>
        </w:rPr>
        <w:t xml:space="preserve">设计者在设定机制时，必须回答一个根本问题：代理在决定是否如实报告时，对其他代理的行为和类型抱有何种信念？这一问题的不同回答，直接决定机制设计的“难度”与“可信度”。</w:t>
      </w:r>
    </w:p>
    <w:p>
      <w:pPr>
        <w:pStyle w:val="BodyText"/>
      </w:pPr>
      <w:r>
        <w:rPr>
          <w:rFonts w:hint="eastAsia"/>
          <w:b/>
          <w:bCs/>
        </w:rPr>
        <w:t xml:space="preserve">（A）占优策略激励相容（Dominant</w:t>
      </w:r>
      <w:r>
        <w:rPr>
          <w:b/>
          <w:bCs/>
        </w:rPr>
        <w:t xml:space="preserve"> Strategy Incentive </w:t>
      </w:r>
      <w:r>
        <w:rPr>
          <w:rFonts w:hint="eastAsia"/>
          <w:b/>
          <w:bCs/>
        </w:rPr>
        <w:t xml:space="preserve">Compatibility，DSIC）</w:t>
      </w:r>
    </w:p>
    <w:p>
      <w:pPr>
        <w:pStyle w:val="BodyText"/>
      </w:pPr>
      <w:r>
        <w:rPr>
          <w:rFonts w:hint="eastAsia"/>
        </w:rPr>
        <w:t xml:space="preserve">最严格的要求是：无论其他代理如何报告（无论他们如实与否、无论他们的真实类型是什么），代理</w:t>
      </w:r>
      <w:r>
        <w:t xml:space="preserve"> </w:t>
      </w:r>
      <m:oMath>
        <m:r>
          <m:t>i</m:t>
        </m:r>
      </m:oMath>
      <w:r>
        <w:t xml:space="preserve"> </w:t>
      </w:r>
      <w:r>
        <w:rPr>
          <w:rFonts w:hint="eastAsia"/>
        </w:rPr>
        <w:t xml:space="preserve">如实报告自己的类型</w:t>
      </w:r>
      <w:r>
        <w:t xml:space="preserve"> </w:t>
      </w:r>
      <m:oMath>
        <m:sSub>
          <m:e>
            <m:r>
              <m:t>θ</m:t>
            </m:r>
          </m:e>
          <m:sub>
            <m:r>
              <m:t>i</m:t>
            </m:r>
          </m:sub>
        </m:sSub>
      </m:oMath>
      <w:r>
        <w:t xml:space="preserve"> </w:t>
      </w:r>
      <w:r>
        <w:rPr>
          <w:rFonts w:hint="eastAsia"/>
        </w:rPr>
        <w:t xml:space="preserve">所获得的效用，至少不低于他报告任何其他类型</w:t>
      </w:r>
      <w:r>
        <w:t xml:space="preserve"> </w:t>
      </w:r>
      <m:oMath>
        <m:sSub>
          <m:e>
            <m:acc>
              <m:accPr>
                <m:chr m:val="̂"/>
              </m:accPr>
              <m:e>
                <m:r>
                  <m:t>θ</m:t>
                </m:r>
              </m:e>
            </m:acc>
          </m:e>
          <m:sub>
            <m:r>
              <m:t>i</m:t>
            </m:r>
          </m:sub>
        </m:sSub>
      </m:oMath>
      <w:r>
        <w:t xml:space="preserve"> </w:t>
      </w:r>
      <w:r>
        <w:rPr>
          <w:rFonts w:hint="eastAsia"/>
        </w:rPr>
        <w:t xml:space="preserve">所获效用。形式化地，在直接机制</w:t>
      </w:r>
      <w:r>
        <w:t xml:space="preserve"> </w:t>
      </w:r>
      <m:oMath>
        <m:d>
          <m:dPr>
            <m:begChr m:val="("/>
            <m:sepChr m:val=""/>
            <m:endChr m:val=")"/>
            <m:grow/>
          </m:dPr>
          <m:e>
            <m:r>
              <m:t>x</m:t>
            </m:r>
            <m:r>
              <m:rPr>
                <m:sty m:val="p"/>
              </m:rPr>
              <m:t>,</m:t>
            </m:r>
            <m:r>
              <m:t>t</m:t>
            </m:r>
          </m:e>
        </m:d>
      </m:oMath>
      <w:r>
        <w:rPr>
          <w:rFonts w:hint="eastAsia"/>
        </w:rPr>
        <w:t xml:space="preserve">（即</w:t>
      </w:r>
      <w:r>
        <w:t xml:space="preserve"> </w:t>
      </w:r>
      <m:oMath>
        <m:sSub>
          <m:e>
            <m:r>
              <m:t>M</m:t>
            </m:r>
          </m:e>
          <m:sub>
            <m:r>
              <m:t>i</m:t>
            </m:r>
          </m:sub>
        </m:sSub>
        <m:r>
          <m:rPr>
            <m:sty m:val="p"/>
          </m:rPr>
          <m:t>=</m:t>
        </m:r>
        <m:sSub>
          <m:e>
            <m:r>
              <m:t>Θ</m:t>
            </m:r>
          </m:e>
          <m:sub>
            <m:r>
              <m:t>i</m:t>
            </m:r>
          </m:sub>
        </m:sSub>
      </m:oMath>
      <w:r>
        <w:rPr>
          <w:rFonts w:hint="eastAsia"/>
        </w:rPr>
        <w:t xml:space="preserve">）中，DSIC</w:t>
      </w:r>
      <w:r>
        <w:t xml:space="preserve"> </w:t>
      </w:r>
      <w:r>
        <w:rPr>
          <w:rFonts w:hint="eastAsia"/>
        </w:rPr>
        <w:t xml:space="preserve">要求对每个代理</w:t>
      </w:r>
      <w:r>
        <w:t xml:space="preserve"> </w:t>
      </w:r>
      <m:oMath>
        <m:r>
          <m:t>i</m:t>
        </m:r>
      </m:oMath>
      <w:r>
        <w:rPr>
          <w:rFonts w:hint="eastAsia"/>
        </w:rPr>
        <w:t xml:space="preserve">、每个真实类型</w:t>
      </w:r>
      <w:r>
        <w:t xml:space="preserve"> </w:t>
      </w:r>
      <m:oMath>
        <m:sSub>
          <m:e>
            <m:r>
              <m:t>θ</m:t>
            </m:r>
          </m:e>
          <m:sub>
            <m:r>
              <m:t>i</m:t>
            </m:r>
          </m:sub>
        </m:sSub>
        <m:r>
          <m:rPr>
            <m:sty m:val="p"/>
          </m:rPr>
          <m:t>∈</m:t>
        </m:r>
        <m:sSub>
          <m:e>
            <m:r>
              <m:t>Θ</m:t>
            </m:r>
          </m:e>
          <m:sub>
            <m:r>
              <m:t>i</m:t>
            </m:r>
          </m:sub>
        </m:sSub>
      </m:oMath>
      <w:r>
        <w:rPr>
          <w:rFonts w:hint="eastAsia"/>
        </w:rPr>
        <w:t xml:space="preserve">、每个可能谎报</w:t>
      </w:r>
      <w:r>
        <w:t xml:space="preserve"> </w:t>
      </w:r>
      <m:oMath>
        <m:sSub>
          <m:e>
            <m:acc>
              <m:accPr>
                <m:chr m:val="̂"/>
              </m:accPr>
              <m:e>
                <m:r>
                  <m:t>θ</m:t>
                </m:r>
              </m:e>
            </m:acc>
          </m:e>
          <m:sub>
            <m:r>
              <m:t>i</m:t>
            </m:r>
          </m:sub>
        </m:sSub>
        <m:r>
          <m:rPr>
            <m:sty m:val="p"/>
          </m:rPr>
          <m:t>∈</m:t>
        </m:r>
        <m:sSub>
          <m:e>
            <m:r>
              <m:t>Θ</m:t>
            </m:r>
          </m:e>
          <m:sub>
            <m:r>
              <m:t>i</m:t>
            </m:r>
          </m:sub>
        </m:sSub>
      </m:oMath>
      <w:r>
        <w:rPr>
          <w:rFonts w:hint="eastAsia"/>
        </w:rPr>
        <w:t xml:space="preserve">、以及所有其他代理的任意报告组合</w:t>
      </w:r>
      <w:r>
        <w:t xml:space="preserve"> </w:t>
      </w:r>
      <m:oMath>
        <m:sSub>
          <m:e>
            <m:r>
              <m:t>θ</m:t>
            </m:r>
          </m:e>
          <m:sub>
            <m:r>
              <m:rPr>
                <m:sty m:val="p"/>
              </m:rPr>
              <m:t>−</m:t>
            </m:r>
            <m:r>
              <m:t>i</m:t>
            </m:r>
          </m:sub>
        </m:sSub>
        <m:r>
          <m:rPr>
            <m:sty m:val="p"/>
          </m:rPr>
          <m:t>′</m:t>
        </m:r>
        <m:r>
          <m:rPr>
            <m:sty m:val="p"/>
          </m:rPr>
          <m:t>∈</m:t>
        </m:r>
        <m:sSub>
          <m:e>
            <m:r>
              <m:t>Θ</m:t>
            </m:r>
          </m:e>
          <m:sub>
            <m:r>
              <m:rPr>
                <m:sty m:val="p"/>
              </m:rPr>
              <m:t>−</m:t>
            </m:r>
            <m:r>
              <m:t>i</m:t>
            </m:r>
          </m:sub>
        </m:sSub>
      </m:oMath>
      <w:r>
        <w:rPr>
          <w:rFonts w:hint="eastAsia"/>
        </w:rPr>
        <w:t xml:space="preserve">，有：</w:t>
      </w:r>
    </w:p>
    <w:p>
      <w:pPr>
        <w:pStyle w:val="BodyText"/>
      </w:pPr>
      <m:oMathPara>
        <m:oMathParaPr>
          <m:jc m:val="center"/>
        </m:oMathParaPr>
        <m:oMath>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r>
                        <m:t>θ</m:t>
                      </m:r>
                    </m:e>
                    <m:sub>
                      <m:r>
                        <m:t>i</m:t>
                      </m:r>
                    </m:sub>
                  </m:sSub>
                  <m:r>
                    <m:rPr>
                      <m:sty m:val="p"/>
                    </m:rPr>
                    <m:t>,</m:t>
                  </m:r>
                  <m:sSub>
                    <m:e>
                      <m:r>
                        <m:t>θ</m:t>
                      </m:r>
                    </m:e>
                    <m:sub>
                      <m:r>
                        <m:rPr>
                          <m:sty m:val="p"/>
                        </m:rPr>
                        <m:t>−</m:t>
                      </m:r>
                      <m:r>
                        <m:t>i</m:t>
                      </m:r>
                    </m:sub>
                  </m:sSub>
                  <m:r>
                    <m:rPr>
                      <m:sty m:val="p"/>
                    </m:rPr>
                    <m:t>′</m:t>
                  </m:r>
                </m:e>
              </m:d>
            </m:e>
          </m:d>
          <m:r>
            <m:rPr>
              <m:sty m:val="p"/>
            </m:rPr>
            <m:t>−</m:t>
          </m:r>
          <m:sSub>
            <m:e>
              <m:r>
                <m:t>t</m:t>
              </m:r>
            </m:e>
            <m:sub>
              <m:r>
                <m:t>i</m:t>
              </m:r>
            </m:sub>
          </m:sSub>
          <m:d>
            <m:dPr>
              <m:begChr m:val="("/>
              <m:sepChr m:val=""/>
              <m:endChr m:val=")"/>
              <m:grow/>
            </m:dPr>
            <m:e>
              <m:sSub>
                <m:e>
                  <m:r>
                    <m:t>θ</m:t>
                  </m:r>
                </m:e>
                <m:sub>
                  <m:r>
                    <m:t>i</m:t>
                  </m:r>
                </m:sub>
              </m:sSub>
              <m:r>
                <m:rPr>
                  <m:sty m:val="p"/>
                </m:rPr>
                <m:t>,</m:t>
              </m:r>
              <m:sSub>
                <m:e>
                  <m:r>
                    <m:t>θ</m:t>
                  </m:r>
                </m:e>
                <m:sub>
                  <m:r>
                    <m:rPr>
                      <m:sty m:val="p"/>
                    </m:rPr>
                    <m:t>−</m:t>
                  </m:r>
                  <m:r>
                    <m:t>i</m:t>
                  </m:r>
                </m:sub>
              </m:sSub>
              <m:r>
                <m:rPr>
                  <m:sty m:val="p"/>
                </m:rPr>
                <m:t>′</m:t>
              </m:r>
            </m:e>
          </m:d>
          <m:r>
            <m:rPr>
              <m:sty m:val="p"/>
            </m:rPr>
            <m:t>≥</m:t>
          </m:r>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acc>
                        <m:accPr>
                          <m:chr m:val="̂"/>
                        </m:accPr>
                        <m:e>
                          <m:r>
                            <m:t>θ</m:t>
                          </m:r>
                        </m:e>
                      </m:acc>
                    </m:e>
                    <m:sub>
                      <m:r>
                        <m:t>i</m:t>
                      </m:r>
                    </m:sub>
                  </m:sSub>
                  <m:r>
                    <m:rPr>
                      <m:sty m:val="p"/>
                    </m:rPr>
                    <m:t>,</m:t>
                  </m:r>
                  <m:sSub>
                    <m:e>
                      <m:r>
                        <m:t>θ</m:t>
                      </m:r>
                    </m:e>
                    <m:sub>
                      <m:r>
                        <m:rPr>
                          <m:sty m:val="p"/>
                        </m:rPr>
                        <m:t>−</m:t>
                      </m:r>
                      <m:r>
                        <m:t>i</m:t>
                      </m:r>
                    </m:sub>
                  </m:sSub>
                  <m:r>
                    <m:rPr>
                      <m:sty m:val="p"/>
                    </m:rPr>
                    <m:t>′</m:t>
                  </m:r>
                </m:e>
              </m:d>
            </m:e>
          </m:d>
          <m:r>
            <m:rPr>
              <m:sty m:val="p"/>
            </m:rPr>
            <m:t>−</m:t>
          </m:r>
          <m:sSub>
            <m:e>
              <m:r>
                <m:t>t</m:t>
              </m:r>
            </m:e>
            <m:sub>
              <m:r>
                <m:t>i</m:t>
              </m:r>
            </m:sub>
          </m:sSub>
          <m:d>
            <m:dPr>
              <m:begChr m:val="("/>
              <m:sepChr m:val=""/>
              <m:endChr m:val=")"/>
              <m:grow/>
            </m:dPr>
            <m:e>
              <m:sSub>
                <m:e>
                  <m:acc>
                    <m:accPr>
                      <m:chr m:val="̂"/>
                    </m:accPr>
                    <m:e>
                      <m:r>
                        <m:t>θ</m:t>
                      </m:r>
                    </m:e>
                  </m:acc>
                </m:e>
                <m:sub>
                  <m:r>
                    <m:t>i</m:t>
                  </m:r>
                </m:sub>
              </m:sSub>
              <m:r>
                <m:rPr>
                  <m:sty m:val="p"/>
                </m:rPr>
                <m:t>,</m:t>
              </m:r>
              <m:sSub>
                <m:e>
                  <m:r>
                    <m:t>θ</m:t>
                  </m:r>
                </m:e>
                <m:sub>
                  <m:r>
                    <m:rPr>
                      <m:sty m:val="p"/>
                    </m:rPr>
                    <m:t>−</m:t>
                  </m:r>
                  <m:r>
                    <m:t>i</m:t>
                  </m:r>
                </m:sub>
              </m:sSub>
              <m:r>
                <m:rPr>
                  <m:sty m:val="p"/>
                </m:rPr>
                <m:t>′</m:t>
              </m:r>
            </m:e>
          </m:d>
          <m:r>
            <m:rPr>
              <m:sty m:val="p"/>
            </m:rPr>
            <m:t>.</m:t>
          </m:r>
        </m:oMath>
      </m:oMathPara>
    </w:p>
    <w:p>
      <w:pPr>
        <w:pStyle w:val="FirstParagraph"/>
      </w:pPr>
      <w:r>
        <w:rPr>
          <w:rFonts w:hint="eastAsia"/>
        </w:rPr>
        <w:t xml:space="preserve">注意，不等式的右边</w:t>
      </w:r>
      <w:r>
        <w:t xml:space="preserve"> </w:t>
      </w:r>
      <m:oMath>
        <m:sSub>
          <m:e>
            <m:r>
              <m:t>θ</m:t>
            </m:r>
          </m:e>
          <m:sub>
            <m:r>
              <m:rPr>
                <m:sty m:val="p"/>
              </m:rPr>
              <m:t>−</m:t>
            </m:r>
            <m:r>
              <m:t>i</m:t>
            </m:r>
          </m:sub>
        </m:sSub>
        <m:r>
          <m:rPr>
            <m:sty m:val="p"/>
          </m:rPr>
          <m:t>′</m:t>
        </m:r>
      </m:oMath>
      <w:r>
        <w:t xml:space="preserve"> </w:t>
      </w:r>
      <w:r>
        <w:rPr>
          <w:rFonts w:hint="eastAsia"/>
        </w:rPr>
        <w:t xml:space="preserve">保持不变——这是占优策略的“无论他人如何”精髓。DSIC</w:t>
      </w:r>
      <w:r>
        <w:t xml:space="preserve"> </w:t>
      </w:r>
      <w:r>
        <w:rPr>
          <w:rFonts w:hint="eastAsia"/>
        </w:rPr>
        <w:t xml:space="preserve">的机制设计不要求代理对其他人的类型或行为形成任何概率信念，也不要求代理知道任何分布信息。这种强度的最大优势在于</w:t>
      </w:r>
      <w:r>
        <w:rPr>
          <w:rFonts w:hint="eastAsia"/>
          <w:b/>
          <w:bCs/>
        </w:rPr>
        <w:t xml:space="preserve">稳健性</w:t>
      </w:r>
      <w:r>
        <w:rPr>
          <w:rFonts w:hint="eastAsia"/>
        </w:rPr>
        <w:t xml:space="preserve">：即使代理对环境的理解非常粗糙，甚至对其他代理的理性程度持有错误认知，如实报告仍然是占优策略。</w:t>
      </w:r>
    </w:p>
    <w:p>
      <w:pPr>
        <w:pStyle w:val="BodyText"/>
      </w:pPr>
      <w:r>
        <w:rPr>
          <w:rFonts w:hint="eastAsia"/>
          <w:b/>
          <w:bCs/>
        </w:rPr>
        <w:t xml:space="preserve">（B）贝叶斯激励相容（Bayesian</w:t>
      </w:r>
      <w:r>
        <w:rPr>
          <w:b/>
          <w:bCs/>
        </w:rPr>
        <w:t xml:space="preserve"> Incentive </w:t>
      </w:r>
      <w:r>
        <w:rPr>
          <w:rFonts w:hint="eastAsia"/>
          <w:b/>
          <w:bCs/>
        </w:rPr>
        <w:t xml:space="preserve">Compatibility，BIC）</w:t>
      </w:r>
    </w:p>
    <w:p>
      <w:pPr>
        <w:pStyle w:val="BodyText"/>
      </w:pPr>
      <w:r>
        <w:rPr>
          <w:rFonts w:hint="eastAsia"/>
        </w:rPr>
        <w:t xml:space="preserve">一个相对宽松、也是理性预期传统下更常用的要求是贝叶斯激励相容。这里设计者假设存在一个所有代理的共同知识：类型向量</w:t>
      </w:r>
      <w:r>
        <w:t xml:space="preserve"> </w:t>
      </w:r>
      <m:oMath>
        <m:r>
          <m:t>θ</m:t>
        </m:r>
        <m:r>
          <m:rPr>
            <m:sty m:val="p"/>
          </m:rPr>
          <m:t>=</m:t>
        </m:r>
        <m:d>
          <m:dPr>
            <m:begChr m:val="("/>
            <m:sepChr m:val=""/>
            <m:endChr m:val=")"/>
            <m:grow/>
          </m:dPr>
          <m:e>
            <m:sSub>
              <m:e>
                <m:r>
                  <m:t>θ</m:t>
                </m:r>
              </m:e>
              <m:sub>
                <m:r>
                  <m:t>1</m:t>
                </m:r>
              </m:sub>
            </m:sSub>
            <m:r>
              <m:rPr>
                <m:sty m:val="p"/>
              </m:rPr>
              <m:t>,</m:t>
            </m:r>
            <m:r>
              <m:rPr>
                <m:sty m:val="p"/>
              </m:rPr>
              <m:t>…</m:t>
            </m:r>
            <m:r>
              <m:rPr>
                <m:sty m:val="p"/>
              </m:rPr>
              <m:t>,</m:t>
            </m:r>
            <m:sSub>
              <m:e>
                <m:r>
                  <m:t>θ</m:t>
                </m:r>
              </m:e>
              <m:sub>
                <m:r>
                  <m:t>n</m:t>
                </m:r>
              </m:sub>
            </m:sSub>
          </m:e>
        </m:d>
      </m:oMath>
      <w:r>
        <w:t xml:space="preserve"> </w:t>
      </w:r>
      <w:r>
        <w:rPr>
          <w:rFonts w:hint="eastAsia"/>
        </w:rPr>
        <w:t xml:space="preserve">服从某个联合分布</w:t>
      </w:r>
      <w:r>
        <w:t xml:space="preserve"> </w:t>
      </w:r>
      <m:oMath>
        <m:r>
          <m:t>F</m:t>
        </m:r>
      </m:oMath>
      <w:r>
        <w:rPr>
          <w:rFonts w:hint="eastAsia"/>
        </w:rPr>
        <w:t xml:space="preserve">，其密度为</w:t>
      </w:r>
      <w:r>
        <w:t xml:space="preserve"> </w:t>
      </w:r>
      <m:oMath>
        <m:r>
          <m:t>f</m:t>
        </m:r>
      </m:oMath>
      <w:r>
        <w:rPr>
          <w:rFonts w:hint="eastAsia"/>
        </w:rPr>
        <w:t xml:space="preserve">，且该分布是代理和设计者的共同先验。[简化]</w:t>
      </w:r>
      <w:r>
        <w:t xml:space="preserve"> </w:t>
      </w:r>
      <w:r>
        <w:rPr>
          <w:rFonts w:hint="eastAsia"/>
        </w:rPr>
        <w:t xml:space="preserve">实践中代理不一定确切知道</w:t>
      </w:r>
      <w:r>
        <w:t xml:space="preserve"> </w:t>
      </w:r>
      <m:oMath>
        <m:r>
          <m:t>F</m:t>
        </m:r>
      </m:oMath>
      <w:r>
        <w:rPr>
          <w:rFonts w:hint="eastAsia"/>
        </w:rPr>
        <w:t xml:space="preserve">，但</w:t>
      </w:r>
      <w:r>
        <w:t xml:space="preserve"> BIC </w:t>
      </w:r>
      <w:r>
        <w:rPr>
          <w:rFonts w:hint="eastAsia"/>
        </w:rPr>
        <w:t xml:space="preserve">框架假设他们使用此分布形成信念并据此最优化——这意味着机制的性能依赖于该分布假设的准确性；若代理的实际信念偏离</w:t>
      </w:r>
      <w:r>
        <w:t xml:space="preserve"> </w:t>
      </w:r>
      <m:oMath>
        <m:r>
          <m:t>F</m:t>
        </m:r>
      </m:oMath>
      <w:r>
        <w:rPr>
          <w:rFonts w:hint="eastAsia"/>
        </w:rPr>
        <w:t xml:space="preserve">，真实报告可能不再是贝叶斯最优，此为</w:t>
      </w:r>
      <w:r>
        <w:t xml:space="preserve"> BIC </w:t>
      </w:r>
      <w:r>
        <w:rPr>
          <w:rFonts w:hint="eastAsia"/>
        </w:rPr>
        <w:t xml:space="preserve">机制的重要失效边界。</w:t>
      </w:r>
    </w:p>
    <w:p>
      <w:pPr>
        <w:pStyle w:val="BodyText"/>
      </w:pPr>
      <w:r>
        <w:rPr>
          <w:rFonts w:hint="eastAsia"/>
        </w:rPr>
        <w:t xml:space="preserve">在</w:t>
      </w:r>
      <w:r>
        <w:t xml:space="preserve"> BIC </w:t>
      </w:r>
      <w:r>
        <w:rPr>
          <w:rFonts w:hint="eastAsia"/>
        </w:rPr>
        <w:t xml:space="preserve">下，设计者只要求：当其他代理都如实报告自己的类型时（且只在此条件下），代理</w:t>
      </w:r>
      <w:r>
        <w:t xml:space="preserve"> </w:t>
      </w:r>
      <m:oMath>
        <m:r>
          <m:t>i</m:t>
        </m:r>
      </m:oMath>
      <w:r>
        <w:t xml:space="preserve"> </w:t>
      </w:r>
      <w:r>
        <w:rPr>
          <w:rFonts w:hint="eastAsia"/>
        </w:rPr>
        <w:t xml:space="preserve">如实报告能最大化他的期望效用。期望是对其他代理的类型按条件分布</w:t>
      </w:r>
      <w:r>
        <w:t xml:space="preserve"> </w:t>
      </w:r>
      <m:oMath>
        <m:r>
          <m:t>f</m:t>
        </m:r>
        <m:d>
          <m:dPr>
            <m:begChr m:val="("/>
            <m:sepChr m:val=""/>
            <m:endChr m:val=")"/>
            <m:grow/>
          </m:dPr>
          <m:e>
            <m:sSub>
              <m:e>
                <m:r>
                  <m:t>θ</m:t>
                </m:r>
              </m:e>
              <m:sub>
                <m:r>
                  <m:rPr>
                    <m:sty m:val="p"/>
                  </m:rPr>
                  <m:t>−</m:t>
                </m:r>
                <m:r>
                  <m:t>i</m:t>
                </m:r>
              </m:sub>
            </m:sSub>
            <m:r>
              <m:rPr>
                <m:sty m:val="p"/>
              </m:rPr>
              <m:t>|</m:t>
            </m:r>
            <m:sSub>
              <m:e>
                <m:r>
                  <m:t>θ</m:t>
                </m:r>
              </m:e>
              <m:sub>
                <m:r>
                  <m:t>i</m:t>
                </m:r>
              </m:sub>
            </m:sSub>
          </m:e>
        </m:d>
      </m:oMath>
      <w:r>
        <w:t xml:space="preserve"> </w:t>
      </w:r>
      <w:r>
        <w:rPr>
          <w:rFonts w:hint="eastAsia"/>
        </w:rPr>
        <w:t xml:space="preserve">取的。形式化地，BIC</w:t>
      </w:r>
      <w:r>
        <w:t xml:space="preserve"> </w:t>
      </w:r>
      <w:r>
        <w:rPr>
          <w:rFonts w:hint="eastAsia"/>
        </w:rPr>
        <w:t xml:space="preserve">要求对每个代理</w:t>
      </w:r>
      <w:r>
        <w:t xml:space="preserve"> </w:t>
      </w:r>
      <m:oMath>
        <m:r>
          <m:t>i</m:t>
        </m:r>
      </m:oMath>
      <w:r>
        <w:rPr>
          <w:rFonts w:hint="eastAsia"/>
        </w:rPr>
        <w:t xml:space="preserve">、每个真实类型</w:t>
      </w:r>
      <w:r>
        <w:t xml:space="preserve"> </w:t>
      </w:r>
      <m:oMath>
        <m:sSub>
          <m:e>
            <m:r>
              <m:t>θ</m:t>
            </m:r>
          </m:e>
          <m:sub>
            <m:r>
              <m:t>i</m:t>
            </m:r>
          </m:sub>
        </m:sSub>
        <m:r>
          <m:rPr>
            <m:sty m:val="p"/>
          </m:rPr>
          <m:t>∈</m:t>
        </m:r>
        <m:sSub>
          <m:e>
            <m:r>
              <m:t>Θ</m:t>
            </m:r>
          </m:e>
          <m:sub>
            <m:r>
              <m:t>i</m:t>
            </m:r>
          </m:sub>
        </m:sSub>
      </m:oMath>
      <w:r>
        <w:t xml:space="preserve"> </w:t>
      </w:r>
      <w:r>
        <w:rPr>
          <w:rFonts w:hint="eastAsia"/>
        </w:rPr>
        <w:t xml:space="preserve">和每个可能谎报</w:t>
      </w:r>
      <w:r>
        <w:t xml:space="preserve"> </w:t>
      </w:r>
      <m:oMath>
        <m:sSub>
          <m:e>
            <m:acc>
              <m:accPr>
                <m:chr m:val="̂"/>
              </m:accPr>
              <m:e>
                <m:r>
                  <m:t>θ</m:t>
                </m:r>
              </m:e>
            </m:acc>
          </m:e>
          <m:sub>
            <m:r>
              <m:t>i</m:t>
            </m:r>
          </m:sub>
        </m:sSub>
        <m:r>
          <m:rPr>
            <m:sty m:val="p"/>
          </m:rPr>
          <m:t>∈</m:t>
        </m:r>
        <m:sSub>
          <m:e>
            <m:r>
              <m:t>Θ</m:t>
            </m:r>
          </m:e>
          <m:sub>
            <m:r>
              <m:t>i</m:t>
            </m:r>
          </m:sub>
        </m:sSub>
      </m:oMath>
      <w:r>
        <w:rPr>
          <w:rFonts w:hint="eastAsia"/>
        </w:rPr>
        <w:t xml:space="preserve">：</w:t>
      </w:r>
    </w:p>
    <w:p>
      <w:pPr>
        <w:pStyle w:val="BodyText"/>
      </w:pPr>
      <m:oMathPara>
        <m:oMathParaPr>
          <m:jc m:val="center"/>
        </m:oMathParaPr>
        <m:oMath>
          <m:sSub>
            <m:e>
              <m:r>
                <m:rPr>
                  <m:sty m:val="p"/>
                  <m:scr m:val="double-struck"/>
                </m:rPr>
                <m:t>E</m:t>
              </m:r>
            </m:e>
            <m:sub>
              <m:sSub>
                <m:e>
                  <m:r>
                    <m:t>θ</m:t>
                  </m:r>
                </m:e>
                <m:sub>
                  <m:r>
                    <m:rPr>
                      <m:sty m:val="p"/>
                    </m:rPr>
                    <m:t>−</m:t>
                  </m:r>
                  <m:r>
                    <m:t>i</m:t>
                  </m:r>
                </m:sub>
              </m:sSub>
              <m:r>
                <m:rPr>
                  <m:sty m:val="p"/>
                </m:rPr>
                <m:t>|</m:t>
              </m:r>
              <m:sSub>
                <m:e>
                  <m:r>
                    <m:t>θ</m:t>
                  </m:r>
                </m:e>
                <m:sub>
                  <m:r>
                    <m:t>i</m:t>
                  </m:r>
                </m:sub>
              </m:sSub>
            </m:sub>
          </m:sSub>
          <m:d>
            <m:dPr>
              <m:begChr m:val="["/>
              <m:sepChr m:val=""/>
              <m:endChr m:val="]"/>
              <m:grow/>
            </m:dPr>
            <m:e>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r>
                <m:rPr>
                  <m:sty m:val="p"/>
                  <m:scr m:val="double-struck"/>
                </m:rPr>
                <m:t>E</m:t>
              </m:r>
            </m:e>
            <m:sub>
              <m:sSub>
                <m:e>
                  <m:r>
                    <m:t>θ</m:t>
                  </m:r>
                </m:e>
                <m:sub>
                  <m:r>
                    <m:rPr>
                      <m:sty m:val="p"/>
                    </m:rPr>
                    <m:t>−</m:t>
                  </m:r>
                  <m:r>
                    <m:t>i</m:t>
                  </m:r>
                </m:sub>
              </m:sSub>
              <m:r>
                <m:rPr>
                  <m:sty m:val="p"/>
                </m:rPr>
                <m:t>|</m:t>
              </m:r>
              <m:sSub>
                <m:e>
                  <m:r>
                    <m:t>θ</m:t>
                  </m:r>
                </m:e>
                <m:sub>
                  <m:r>
                    <m:t>i</m:t>
                  </m:r>
                </m:sub>
              </m:sSub>
            </m:sub>
          </m:sSub>
          <m:d>
            <m:dPr>
              <m:begChr m:val="["/>
              <m:sepChr m:val=""/>
              <m:endChr m:val="]"/>
              <m:grow/>
            </m:dPr>
            <m:e>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acc>
                            <m:accPr>
                              <m:chr m:val="̂"/>
                            </m:accPr>
                            <m:e>
                              <m:r>
                                <m:t>θ</m:t>
                              </m:r>
                            </m:e>
                          </m:acc>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acc>
                        <m:accPr>
                          <m:chr m:val="̂"/>
                        </m:accPr>
                        <m:e>
                          <m:r>
                            <m:t>θ</m:t>
                          </m:r>
                        </m:e>
                      </m:acc>
                    </m:e>
                    <m:sub>
                      <m:r>
                        <m:t>i</m:t>
                      </m:r>
                    </m:sub>
                  </m:sSub>
                  <m:r>
                    <m:rPr>
                      <m:sty m:val="p"/>
                    </m:rPr>
                    <m:t>,</m:t>
                  </m:r>
                  <m:sSub>
                    <m:e>
                      <m:r>
                        <m:t>θ</m:t>
                      </m:r>
                    </m:e>
                    <m:sub>
                      <m:r>
                        <m:rPr>
                          <m:sty m:val="p"/>
                        </m:rPr>
                        <m:t>−</m:t>
                      </m:r>
                      <m:r>
                        <m:t>i</m:t>
                      </m:r>
                    </m:sub>
                  </m:sSub>
                </m:e>
              </m:d>
            </m:e>
          </m:d>
          <m:r>
            <m:rPr>
              <m:sty m:val="p"/>
            </m:rPr>
            <m:t>.</m:t>
          </m:r>
        </m:oMath>
      </m:oMathPara>
    </w:p>
    <w:p>
      <w:pPr>
        <w:pStyle w:val="FirstParagraph"/>
      </w:pPr>
      <w:r>
        <w:rPr>
          <w:rFonts w:hint="eastAsia"/>
        </w:rPr>
        <w:t xml:space="preserve">对比</w:t>
      </w:r>
      <w:r>
        <w:t xml:space="preserve"> (3.2.1) </w:t>
      </w:r>
      <w:r>
        <w:rPr>
          <w:rFonts w:hint="eastAsia"/>
        </w:rPr>
        <w:t xml:space="preserve">与</w:t>
      </w:r>
      <w:r>
        <w:t xml:space="preserve"> </w:t>
      </w:r>
      <w:r>
        <w:rPr>
          <w:rFonts w:hint="eastAsia"/>
        </w:rPr>
        <w:t xml:space="preserve">(3.2.2)，核心区别一目了然：DSIC</w:t>
      </w:r>
      <w:r>
        <w:t xml:space="preserve"> </w:t>
      </w:r>
      <w:r>
        <w:rPr>
          <w:rFonts w:hint="eastAsia"/>
        </w:rPr>
        <w:t xml:space="preserve">要求不等式对</w:t>
      </w:r>
      <w:r>
        <w:rPr>
          <w:rFonts w:hint="eastAsia"/>
          <w:b/>
          <w:bCs/>
        </w:rPr>
        <w:t xml:space="preserve">所有</w:t>
      </w:r>
      <w:r>
        <w:t xml:space="preserve"> </w:t>
      </w:r>
      <m:oMath>
        <m:sSub>
          <m:e>
            <m:r>
              <m:t>θ</m:t>
            </m:r>
          </m:e>
          <m:sub>
            <m:r>
              <m:rPr>
                <m:sty m:val="p"/>
              </m:rPr>
              <m:t>−</m:t>
            </m:r>
            <m:r>
              <m:t>i</m:t>
            </m:r>
          </m:sub>
        </m:sSub>
        <m:r>
          <m:rPr>
            <m:sty m:val="p"/>
          </m:rPr>
          <m:t>′</m:t>
        </m:r>
      </m:oMath>
      <w:r>
        <w:t xml:space="preserve"> </w:t>
      </w:r>
      <w:r>
        <w:rPr>
          <w:rFonts w:hint="eastAsia"/>
        </w:rPr>
        <w:t xml:space="preserve">逐点成立，而</w:t>
      </w:r>
      <w:r>
        <w:t xml:space="preserve"> BIC </w:t>
      </w:r>
      <w:r>
        <w:rPr>
          <w:rFonts w:hint="eastAsia"/>
        </w:rPr>
        <w:t xml:space="preserve">只要求不等式在按条件分布取期望的意义下成立。显然，DSIC</w:t>
      </w:r>
      <w:r>
        <w:t xml:space="preserve"> </w:t>
      </w:r>
      <w:r>
        <w:rPr>
          <w:rFonts w:hint="eastAsia"/>
        </w:rPr>
        <w:t xml:space="preserve">意味着</w:t>
      </w:r>
      <w:r>
        <w:t xml:space="preserve"> </w:t>
      </w:r>
      <w:r>
        <w:rPr>
          <w:rFonts w:hint="eastAsia"/>
        </w:rPr>
        <w:t xml:space="preserve">BIC（对任意分布均成立），但反之不然。正因为期望操作的存在，设计者可以用某些类型的“高收益”状态去补偿另一些“低收益”状态，从而</w:t>
      </w:r>
      <w:r>
        <w:t xml:space="preserve"> BIC </w:t>
      </w:r>
      <w:r>
        <w:rPr>
          <w:rFonts w:hint="eastAsia"/>
        </w:rPr>
        <w:t xml:space="preserve">更宽松，理论上能实现更强的配置效率和收益目标。它的代价是机制性能</w:t>
      </w:r>
      <w:r>
        <w:rPr>
          <w:rFonts w:hint="eastAsia"/>
          <w:b/>
          <w:bCs/>
        </w:rPr>
        <w:t xml:space="preserve">依赖于分布假设</w:t>
      </w:r>
      <w:r>
        <w:rPr>
          <w:rFonts w:hint="eastAsia"/>
        </w:rPr>
        <w:t xml:space="preserve">：一旦真实类型生成过程与设计者假设的</w:t>
      </w:r>
      <w:r>
        <w:t xml:space="preserve"> </w:t>
      </w:r>
      <m:oMath>
        <m:r>
          <m:t>F</m:t>
        </m:r>
      </m:oMath>
      <w:r>
        <w:t xml:space="preserve"> </w:t>
      </w:r>
      <w:r>
        <w:rPr>
          <w:rFonts w:hint="eastAsia"/>
        </w:rPr>
        <w:t xml:space="preserve">不一致，或者代理的信念不同于</w:t>
      </w:r>
      <w:r>
        <w:t xml:space="preserve"> </w:t>
      </w:r>
      <m:oMath>
        <m:r>
          <m:t>F</m:t>
        </m:r>
      </m:oMath>
      <w:r>
        <w:rPr>
          <w:rFonts w:hint="eastAsia"/>
        </w:rPr>
        <w:t xml:space="preserve">，机制的激励性质可能崩溃。</w:t>
      </w:r>
    </w:p>
    <w:bookmarkEnd w:id="79"/>
    <w:bookmarkStart w:id="80" w:name="两个原型示例dsic-的二价拍卖-vs-bic-的一价拍卖"/>
    <w:p>
      <w:pPr>
        <w:pStyle w:val="Heading3"/>
      </w:pPr>
      <w:r>
        <w:t xml:space="preserve">3.2.2 </w:t>
      </w:r>
      <w:r>
        <w:rPr>
          <w:rFonts w:hint="eastAsia"/>
        </w:rPr>
        <w:t xml:space="preserve">两个原型示例：DSIC</w:t>
      </w:r>
      <w:r>
        <w:t xml:space="preserve"> </w:t>
      </w:r>
      <w:r>
        <w:rPr>
          <w:rFonts w:hint="eastAsia"/>
        </w:rPr>
        <w:t xml:space="preserve">的二价拍卖</w:t>
      </w:r>
      <w:r>
        <w:t xml:space="preserve"> vs BIC </w:t>
      </w:r>
      <w:r>
        <w:rPr>
          <w:rFonts w:hint="eastAsia"/>
        </w:rPr>
        <w:t xml:space="preserve">的一价拍卖</w:t>
      </w:r>
    </w:p>
    <w:p>
      <w:pPr>
        <w:pStyle w:val="FirstParagraph"/>
      </w:pPr>
      <w:r>
        <w:rPr>
          <w:rFonts w:hint="eastAsia"/>
        </w:rPr>
        <w:t xml:space="preserve">我们用单物品拍卖的两个经典机制——二价密封拍卖（Vickrey</w:t>
      </w:r>
      <w:r>
        <w:t xml:space="preserve"> </w:t>
      </w:r>
      <w:r>
        <w:rPr>
          <w:rFonts w:hint="eastAsia"/>
        </w:rPr>
        <w:t xml:space="preserve">auction）与一价密封拍卖——分别演示</w:t>
      </w:r>
      <w:r>
        <w:t xml:space="preserve"> DSIC </w:t>
      </w:r>
      <w:r>
        <w:rPr>
          <w:rFonts w:hint="eastAsia"/>
        </w:rPr>
        <w:t xml:space="preserve">与</w:t>
      </w:r>
      <w:r>
        <w:t xml:space="preserve"> BIC。</w:t>
      </w:r>
    </w:p>
    <w:p>
      <w:pPr>
        <w:pStyle w:val="BodyText"/>
      </w:pPr>
      <w:r>
        <w:rPr>
          <w:rFonts w:hint="eastAsia"/>
          <w:b/>
          <w:bCs/>
        </w:rPr>
        <w:t xml:space="preserve">机制框：二价密封拍卖（Second-Price</w:t>
      </w:r>
      <w:r>
        <w:rPr>
          <w:b/>
          <w:bCs/>
        </w:rPr>
        <w:t xml:space="preserve"> Sealed-Bid </w:t>
      </w:r>
      <w:r>
        <w:rPr>
          <w:rFonts w:hint="eastAsia"/>
          <w:b/>
          <w:bCs/>
        </w:rPr>
        <w:t xml:space="preserve">Auction）</w:t>
      </w:r>
      <w:r>
        <w:t xml:space="preserve"> </w:t>
      </w:r>
      <w:r>
        <w:t xml:space="preserve">-</w:t>
      </w:r>
      <w:r>
        <w:t xml:space="preserve"> </w:t>
      </w:r>
      <w:r>
        <w:rPr>
          <w:rFonts w:hint="eastAsia"/>
          <w:b/>
          <w:bCs/>
        </w:rPr>
        <w:t xml:space="preserve">参与者</w:t>
      </w:r>
      <w:r>
        <w:rPr>
          <w:rFonts w:hint="eastAsia"/>
        </w:rPr>
        <w:t xml:space="preserve">：一个卖方，</w:t>
      </w:r>
      <m:oMath>
        <m:r>
          <m:t>n</m:t>
        </m:r>
      </m:oMath>
      <w:r>
        <w:t xml:space="preserve"> </w:t>
      </w:r>
      <w:r>
        <w:rPr>
          <w:rFonts w:hint="eastAsia"/>
        </w:rPr>
        <w:t xml:space="preserve">个竞标者。</w:t>
      </w:r>
      <w:r>
        <w:t xml:space="preserve"> </w:t>
      </w:r>
      <w:r>
        <w:t xml:space="preserve">-</w:t>
      </w:r>
      <w:r>
        <w:t xml:space="preserve"> </w:t>
      </w:r>
      <w:r>
        <w:rPr>
          <w:rFonts w:hint="eastAsia"/>
          <w:b/>
          <w:bCs/>
        </w:rPr>
        <w:t xml:space="preserve">私人信息</w:t>
      </w:r>
      <w:r>
        <w:rPr>
          <w:rFonts w:hint="eastAsia"/>
        </w:rPr>
        <w:t xml:space="preserve">：竞标者</w:t>
      </w:r>
      <w:r>
        <w:t xml:space="preserve"> </w:t>
      </w:r>
      <m:oMath>
        <m:r>
          <m:t>i</m:t>
        </m:r>
      </m:oMath>
      <w:r>
        <w:t xml:space="preserve"> </w:t>
      </w:r>
      <w:r>
        <w:rPr>
          <w:rFonts w:hint="eastAsia"/>
        </w:rPr>
        <w:t xml:space="preserve">对物品的估值</w:t>
      </w:r>
      <w:r>
        <w:t xml:space="preserve"> </w:t>
      </w:r>
      <m:oMath>
        <m:sSub>
          <m:e>
            <m:r>
              <m:t>v</m:t>
            </m:r>
          </m:e>
          <m:sub>
            <m:r>
              <m:t>i</m:t>
            </m:r>
          </m:sub>
        </m:sSub>
        <m:r>
          <m:rPr>
            <m:sty m:val="p"/>
          </m:rPr>
          <m:t>≥</m:t>
        </m:r>
        <m:r>
          <m:t>0</m:t>
        </m:r>
      </m:oMath>
      <w:r>
        <w:rPr>
          <w:rFonts w:hint="eastAsia"/>
        </w:rPr>
        <w:t xml:space="preserve">（即</w:t>
      </w:r>
      <w:r>
        <w:t xml:space="preserve"> </w:t>
      </w:r>
      <m:oMath>
        <m:sSub>
          <m:e>
            <m:r>
              <m:t>θ</m:t>
            </m:r>
          </m:e>
          <m:sub>
            <m:r>
              <m:t>i</m:t>
            </m:r>
          </m:sub>
        </m:sSub>
        <m:r>
          <m:rPr>
            <m:sty m:val="p"/>
          </m:rPr>
          <m:t>=</m:t>
        </m:r>
        <m:sSub>
          <m:e>
            <m:r>
              <m:t>v</m:t>
            </m:r>
          </m:e>
          <m:sub>
            <m:r>
              <m:t>i</m:t>
            </m:r>
          </m:sub>
        </m:sSub>
      </m:oMath>
      <w:r>
        <w:rPr>
          <w:rFonts w:hint="eastAsia"/>
        </w:rPr>
        <w:t xml:space="preserve">）。</w:t>
      </w:r>
      <w:r>
        <w:t xml:space="preserve"> </w:t>
      </w:r>
      <w:r>
        <w:t xml:space="preserve">-</w:t>
      </w:r>
      <w:r>
        <w:t xml:space="preserve"> </w:t>
      </w:r>
      <w:r>
        <w:rPr>
          <w:rFonts w:hint="eastAsia"/>
          <w:b/>
          <w:bCs/>
        </w:rPr>
        <w:t xml:space="preserve">消息空间</w:t>
      </w:r>
      <w:r>
        <w:rPr>
          <w:rFonts w:hint="eastAsia"/>
        </w:rPr>
        <w:t xml:space="preserve">：</w:t>
      </w:r>
      <m:oMath>
        <m:sSub>
          <m:e>
            <m:r>
              <m:t>M</m:t>
            </m:r>
          </m:e>
          <m:sub>
            <m:r>
              <m:t>i</m:t>
            </m:r>
          </m:sub>
        </m:sSub>
        <m:r>
          <m:rPr>
            <m:sty m:val="p"/>
          </m:rPr>
          <m:t>=</m:t>
        </m:r>
        <m:r>
          <m:rPr>
            <m:sty m:val="p"/>
          </m:rPr>
          <m:t>[</m:t>
        </m:r>
        <m:r>
          <m:t>0</m:t>
        </m:r>
        <m:r>
          <m:rPr>
            <m:sty m:val="p"/>
          </m:rPr>
          <m:t>,</m:t>
        </m:r>
        <m:r>
          <m:rPr>
            <m:sty m:val="p"/>
          </m:rPr>
          <m:t>∞</m:t>
        </m:r>
        <m:r>
          <m:rPr>
            <m:sty m:val="p"/>
          </m:rPr>
          <m:t>)</m:t>
        </m:r>
      </m:oMath>
      <w:r>
        <w:rPr>
          <w:rFonts w:hint="eastAsia"/>
        </w:rPr>
        <w:t xml:space="preserve">，竞标者报出标值</w:t>
      </w:r>
      <w:r>
        <w:t xml:space="preserve"> </w:t>
      </w:r>
      <m:oMath>
        <m:sSub>
          <m:e>
            <m:r>
              <m:t>b</m:t>
            </m:r>
          </m:e>
          <m:sub>
            <m:r>
              <m:t>i</m:t>
            </m:r>
          </m:sub>
        </m:sSub>
      </m:oMath>
      <w:r>
        <w:t xml:space="preserve">。</w:t>
      </w:r>
      <w:r>
        <w:t xml:space="preserve"> </w:t>
      </w:r>
      <w:r>
        <w:t xml:space="preserve">-</w:t>
      </w:r>
      <w:r>
        <w:t xml:space="preserve"> </w:t>
      </w:r>
      <w:r>
        <w:rPr>
          <w:rFonts w:hint="eastAsia"/>
          <w:b/>
          <w:bCs/>
        </w:rPr>
        <w:t xml:space="preserve">配置规则</w:t>
      </w:r>
      <w:r>
        <w:rPr>
          <w:rFonts w:hint="eastAsia"/>
        </w:rPr>
        <w:t xml:space="preserve">：报最高标值者赢得物品（平局按事先约定的固定顺序打破）。即</w:t>
      </w:r>
      <w:r>
        <w:t xml:space="preserve"> </w:t>
      </w:r>
      <m:oMath>
        <m:sSub>
          <m:e>
            <m:r>
              <m:t>x</m:t>
            </m:r>
          </m:e>
          <m:sub>
            <m:r>
              <m:t>i</m:t>
            </m:r>
          </m:sub>
        </m:sSub>
        <m:d>
          <m:dPr>
            <m:begChr m:val="("/>
            <m:sepChr m:val=""/>
            <m:endChr m:val=")"/>
            <m:grow/>
          </m:dPr>
          <m:e>
            <m:r>
              <m:t>b</m:t>
            </m:r>
          </m:e>
        </m:d>
        <m:r>
          <m:rPr>
            <m:sty m:val="p"/>
          </m:rPr>
          <m:t>=</m:t>
        </m:r>
        <m:r>
          <m:t>1</m:t>
        </m:r>
      </m:oMath>
      <w:r>
        <w:t xml:space="preserve"> </w:t>
      </w:r>
      <w:r>
        <w:rPr>
          <w:rFonts w:hint="eastAsia"/>
        </w:rPr>
        <w:t xml:space="preserve">当</w:t>
      </w:r>
      <w:r>
        <w:t xml:space="preserve"> </w:t>
      </w:r>
      <m:oMath>
        <m:sSub>
          <m:e>
            <m:r>
              <m:t>b</m:t>
            </m:r>
          </m:e>
          <m:sub>
            <m:r>
              <m:t>i</m:t>
            </m:r>
          </m:sub>
        </m:sSub>
        <m:r>
          <m:rPr>
            <m:sty m:val="p"/>
          </m:rPr>
          <m:t>&gt;</m:t>
        </m:r>
        <m:sSub>
          <m:e>
            <m:r>
              <m:rPr>
                <m:sty m:val="p"/>
              </m:rPr>
              <m:t>max</m:t>
            </m:r>
          </m:e>
          <m:sub>
            <m:r>
              <m:t>j</m:t>
            </m:r>
            <m:r>
              <m:rPr>
                <m:sty m:val="p"/>
              </m:rPr>
              <m:t>≠</m:t>
            </m:r>
            <m:r>
              <m:t>i</m:t>
            </m:r>
          </m:sub>
        </m:sSub>
        <m:sSub>
          <m:e>
            <m:r>
              <m:t>b</m:t>
            </m:r>
          </m:e>
          <m:sub>
            <m:r>
              <m:t>j</m:t>
            </m:r>
          </m:sub>
        </m:sSub>
      </m:oMath>
      <w:r>
        <w:rPr>
          <w:rFonts w:hint="eastAsia"/>
        </w:rPr>
        <w:t xml:space="preserve">，否则</w:t>
      </w:r>
      <w:r>
        <w:t xml:space="preserve"> </w:t>
      </w:r>
      <m:oMath>
        <m:sSub>
          <m:e>
            <m:r>
              <m:t>x</m:t>
            </m:r>
          </m:e>
          <m:sub>
            <m:r>
              <m:t>i</m:t>
            </m:r>
          </m:sub>
        </m:sSub>
        <m:d>
          <m:dPr>
            <m:begChr m:val="("/>
            <m:sepChr m:val=""/>
            <m:endChr m:val=")"/>
            <m:grow/>
          </m:dPr>
          <m:e>
            <m:r>
              <m:t>b</m:t>
            </m:r>
          </m:e>
        </m:d>
        <m:r>
          <m:rPr>
            <m:sty m:val="p"/>
          </m:rPr>
          <m:t>=</m:t>
        </m:r>
        <m:r>
          <m:t>0</m:t>
        </m:r>
      </m:oMath>
      <w:r>
        <w:t xml:space="preserve">。</w:t>
      </w:r>
      <w:r>
        <w:t xml:space="preserve"> </w:t>
      </w:r>
      <w:r>
        <w:t xml:space="preserve">-</w:t>
      </w:r>
      <w:r>
        <w:t xml:space="preserve"> </w:t>
      </w:r>
      <w:r>
        <w:rPr>
          <w:rFonts w:hint="eastAsia"/>
          <w:b/>
          <w:bCs/>
        </w:rPr>
        <w:t xml:space="preserve">转移规则</w:t>
      </w:r>
      <w:r>
        <w:rPr>
          <w:rFonts w:hint="eastAsia"/>
        </w:rPr>
        <w:t xml:space="preserve">：赢家支付</w:t>
      </w:r>
      <w:r>
        <w:rPr>
          <w:rFonts w:hint="eastAsia"/>
          <w:b/>
          <w:bCs/>
        </w:rPr>
        <w:t xml:space="preserve">第二高</w:t>
      </w:r>
      <w:r>
        <w:rPr>
          <w:rFonts w:hint="eastAsia"/>
        </w:rPr>
        <w:t xml:space="preserve">报出的标值；输家支付</w:t>
      </w:r>
      <w:r>
        <w:t xml:space="preserve"> </w:t>
      </w:r>
      <w:r>
        <w:rPr>
          <w:rFonts w:hint="eastAsia"/>
        </w:rPr>
        <w:t xml:space="preserve">0。即若</w:t>
      </w:r>
      <w:r>
        <w:t xml:space="preserve"> </w:t>
      </w:r>
      <m:oMath>
        <m:r>
          <m:t>i</m:t>
        </m:r>
      </m:oMath>
      <w:r>
        <w:t xml:space="preserve"> </w:t>
      </w:r>
      <w:r>
        <w:rPr>
          <w:rFonts w:hint="eastAsia"/>
        </w:rPr>
        <w:t xml:space="preserve">为赢家，</w:t>
      </w:r>
      <m:oMath>
        <m:sSub>
          <m:e>
            <m:r>
              <m:t>t</m:t>
            </m:r>
          </m:e>
          <m:sub>
            <m:r>
              <m:t>i</m:t>
            </m:r>
          </m:sub>
        </m:sSub>
        <m:d>
          <m:dPr>
            <m:begChr m:val="("/>
            <m:sepChr m:val=""/>
            <m:endChr m:val=")"/>
            <m:grow/>
          </m:dPr>
          <m:e>
            <m:r>
              <m:t>b</m:t>
            </m:r>
          </m:e>
        </m:d>
        <m:r>
          <m:rPr>
            <m:sty m:val="p"/>
          </m:rPr>
          <m:t>=</m:t>
        </m:r>
        <m:sSub>
          <m:e>
            <m:r>
              <m:rPr>
                <m:sty m:val="p"/>
              </m:rPr>
              <m:t>max</m:t>
            </m:r>
          </m:e>
          <m:sub>
            <m:r>
              <m:t>j</m:t>
            </m:r>
            <m:r>
              <m:rPr>
                <m:sty m:val="p"/>
              </m:rPr>
              <m:t>≠</m:t>
            </m:r>
            <m:r>
              <m:t>i</m:t>
            </m:r>
          </m:sub>
        </m:sSub>
        <m:sSub>
          <m:e>
            <m:r>
              <m:t>b</m:t>
            </m:r>
          </m:e>
          <m:sub>
            <m:r>
              <m:t>j</m:t>
            </m:r>
          </m:sub>
        </m:sSub>
      </m:oMath>
      <w:r>
        <w:t xml:space="preserve">。</w:t>
      </w:r>
      <w:r>
        <w:t xml:space="preserve"> </w:t>
      </w:r>
      <w:r>
        <w:t xml:space="preserve">-</w:t>
      </w:r>
      <w:r>
        <w:t xml:space="preserve"> </w:t>
      </w:r>
      <w:r>
        <w:rPr>
          <w:rFonts w:hint="eastAsia"/>
          <w:b/>
          <w:bCs/>
        </w:rPr>
        <w:t xml:space="preserve">均衡行为</w:t>
      </w:r>
      <w:r>
        <w:rPr>
          <w:rFonts w:hint="eastAsia"/>
        </w:rPr>
        <w:t xml:space="preserve">：对每个竞标者</w:t>
      </w:r>
      <w:r>
        <w:t xml:space="preserve"> </w:t>
      </w:r>
      <m:oMath>
        <m:r>
          <m:t>i</m:t>
        </m:r>
      </m:oMath>
      <w:r>
        <w:rPr>
          <w:rFonts w:hint="eastAsia"/>
        </w:rPr>
        <w:t xml:space="preserve">，无论其他竞标者报出任何标值</w:t>
      </w:r>
      <w:r>
        <w:t xml:space="preserve"> </w:t>
      </w:r>
      <m:oMath>
        <m:sSub>
          <m:e>
            <m:r>
              <m:t>b</m:t>
            </m:r>
          </m:e>
          <m:sub>
            <m:r>
              <m:rPr>
                <m:sty m:val="p"/>
              </m:rPr>
              <m:t>−</m:t>
            </m:r>
            <m:r>
              <m:t>i</m:t>
            </m:r>
          </m:sub>
        </m:sSub>
      </m:oMath>
      <w:r>
        <w:rPr>
          <w:rFonts w:hint="eastAsia"/>
        </w:rPr>
        <w:t xml:space="preserve">，报出真实估值</w:t>
      </w:r>
      <w:r>
        <w:t xml:space="preserve"> </w:t>
      </w:r>
      <m:oMath>
        <m:sSub>
          <m:e>
            <m:r>
              <m:t>b</m:t>
            </m:r>
          </m:e>
          <m:sub>
            <m:r>
              <m:t>i</m:t>
            </m:r>
          </m:sub>
        </m:sSub>
        <m:r>
          <m:rPr>
            <m:sty m:val="p"/>
          </m:rPr>
          <m:t>=</m:t>
        </m:r>
        <m:sSub>
          <m:e>
            <m:r>
              <m:t>v</m:t>
            </m:r>
          </m:e>
          <m:sub>
            <m:r>
              <m:t>i</m:t>
            </m:r>
          </m:sub>
        </m:sSub>
      </m:oMath>
      <w:r>
        <w:t xml:space="preserve"> </w:t>
      </w:r>
      <w:r>
        <w:rPr>
          <w:rFonts w:hint="eastAsia"/>
        </w:rPr>
        <w:t xml:space="preserve">是弱占优策略（记为①，标准结果，证明见</w:t>
      </w:r>
      <w:r>
        <w:t xml:space="preserve"> Vickrey </w:t>
      </w:r>
      <w:r>
        <w:rPr>
          <w:rFonts w:hint="eastAsia"/>
        </w:rPr>
        <w:t xml:space="preserve">1961；本书将在</w:t>
      </w:r>
      <w:r>
        <w:t xml:space="preserve"> §4.2 </w:t>
      </w:r>
      <w:r>
        <w:rPr>
          <w:rFonts w:hint="eastAsia"/>
        </w:rPr>
        <w:t xml:space="preserve">的</w:t>
      </w:r>
      <w:r>
        <w:t xml:space="preserve"> VCG </w:t>
      </w:r>
      <w:r>
        <w:rPr>
          <w:rFonts w:hint="eastAsia"/>
        </w:rPr>
        <w:t xml:space="preserve">框架下重新证明其占优性质）。</w:t>
      </w:r>
      <w:r>
        <w:t xml:space="preserve"> </w:t>
      </w:r>
      <w:r>
        <w:t xml:space="preserve">-</w:t>
      </w:r>
      <w:r>
        <w:t xml:space="preserve"> </w:t>
      </w:r>
      <w:r>
        <w:rPr>
          <w:rFonts w:hint="eastAsia"/>
          <w:b/>
          <w:bCs/>
        </w:rPr>
        <w:t xml:space="preserve">激励相容强度</w:t>
      </w:r>
      <w:r>
        <w:rPr>
          <w:rFonts w:hint="eastAsia"/>
        </w:rPr>
        <w:t xml:space="preserve">：DSIC。如实报告的最优性与其他人报什么、其他人估值分布均无关。</w:t>
      </w:r>
    </w:p>
    <w:p>
      <w:pPr>
        <w:pStyle w:val="BodyText"/>
      </w:pPr>
      <w:r>
        <w:rPr>
          <w:rFonts w:hint="eastAsia"/>
          <w:b/>
          <w:bCs/>
        </w:rPr>
        <w:t xml:space="preserve">算例</w:t>
      </w:r>
      <w:r>
        <w:rPr>
          <w:rFonts w:hint="eastAsia"/>
        </w:rPr>
        <w:t xml:space="preserve">：设三个竞标者估值分别为</w:t>
      </w:r>
      <w:r>
        <w:t xml:space="preserve"> </w:t>
      </w:r>
      <m:oMath>
        <m:sSub>
          <m:e>
            <m:r>
              <m:t>v</m:t>
            </m:r>
          </m:e>
          <m:sub>
            <m:r>
              <m:t>1</m:t>
            </m:r>
          </m:sub>
        </m:sSub>
        <m:r>
          <m:rPr>
            <m:sty m:val="p"/>
          </m:rPr>
          <m:t>=</m:t>
        </m:r>
        <m:r>
          <m:t>100</m:t>
        </m:r>
      </m:oMath>
      <w:r>
        <w:rPr>
          <w:rFonts w:hint="eastAsia"/>
        </w:rPr>
        <w:t xml:space="preserve">，</w:t>
      </w:r>
      <m:oMath>
        <m:sSub>
          <m:e>
            <m:r>
              <m:t>v</m:t>
            </m:r>
          </m:e>
          <m:sub>
            <m:r>
              <m:t>2</m:t>
            </m:r>
          </m:sub>
        </m:sSub>
        <m:r>
          <m:rPr>
            <m:sty m:val="p"/>
          </m:rPr>
          <m:t>=</m:t>
        </m:r>
        <m:r>
          <m:t>80</m:t>
        </m:r>
      </m:oMath>
      <w:r>
        <w:rPr>
          <w:rFonts w:hint="eastAsia"/>
        </w:rPr>
        <w:t xml:space="preserve">，</w:t>
      </w:r>
      <m:oMath>
        <m:sSub>
          <m:e>
            <m:r>
              <m:t>v</m:t>
            </m:r>
          </m:e>
          <m:sub>
            <m:r>
              <m:t>3</m:t>
            </m:r>
          </m:sub>
        </m:sSub>
        <m:r>
          <m:rPr>
            <m:sty m:val="p"/>
          </m:rPr>
          <m:t>=</m:t>
        </m:r>
        <m:r>
          <m:t>60</m:t>
        </m:r>
      </m:oMath>
      <w:r>
        <w:t xml:space="preserve">。</w:t>
      </w:r>
      <w:r>
        <w:t xml:space="preserve"> </w:t>
      </w:r>
      <w:r>
        <w:t xml:space="preserve">- </w:t>
      </w:r>
      <w:r>
        <w:rPr>
          <w:rFonts w:hint="eastAsia"/>
        </w:rPr>
        <w:t xml:space="preserve">若均如实报</w:t>
      </w:r>
      <w:r>
        <w:t xml:space="preserve"> </w:t>
      </w:r>
      <m:oMath>
        <m:r>
          <m:t>b</m:t>
        </m:r>
        <m:r>
          <m:rPr>
            <m:sty m:val="p"/>
          </m:rPr>
          <m:t>=</m:t>
        </m:r>
        <m:r>
          <m:t>v</m:t>
        </m:r>
      </m:oMath>
      <w:r>
        <w:rPr>
          <w:rFonts w:hint="eastAsia"/>
        </w:rPr>
        <w:t xml:space="preserve">，则竞标者</w:t>
      </w:r>
      <w:r>
        <w:t xml:space="preserve"> 1 </w:t>
      </w:r>
      <w:r>
        <w:rPr>
          <w:rFonts w:hint="eastAsia"/>
        </w:rPr>
        <w:t xml:space="preserve">赢得物品，支付</w:t>
      </w:r>
      <w:r>
        <w:t xml:space="preserve"> </w:t>
      </w:r>
      <m:oMath>
        <m:sSub>
          <m:e>
            <m:r>
              <m:t>t</m:t>
            </m:r>
          </m:e>
          <m:sub>
            <m:r>
              <m:t>1</m:t>
            </m:r>
          </m:sub>
        </m:sSub>
        <m:r>
          <m:rPr>
            <m:sty m:val="p"/>
          </m:rPr>
          <m:t>=</m:t>
        </m:r>
        <m:r>
          <m:rPr>
            <m:sty m:val="p"/>
          </m:rPr>
          <m:t>max</m:t>
        </m:r>
        <m:r>
          <m:rPr>
            <m:sty m:val="p"/>
          </m:rPr>
          <m:t>{</m:t>
        </m:r>
        <m:r>
          <m:t>80</m:t>
        </m:r>
        <m:r>
          <m:rPr>
            <m:sty m:val="p"/>
          </m:rPr>
          <m:t>,</m:t>
        </m:r>
        <m:r>
          <m:t>60</m:t>
        </m:r>
        <m:r>
          <m:rPr>
            <m:sty m:val="p"/>
          </m:rPr>
          <m:t>}</m:t>
        </m:r>
        <m:r>
          <m:rPr>
            <m:sty m:val="p"/>
          </m:rPr>
          <m:t>=</m:t>
        </m:r>
        <m:r>
          <m:t>80</m:t>
        </m:r>
      </m:oMath>
      <w:r>
        <w:rPr>
          <w:rFonts w:hint="eastAsia"/>
        </w:rPr>
        <w:t xml:space="preserve">。效用</w:t>
      </w:r>
      <w:r>
        <w:t xml:space="preserve"> </w:t>
      </w:r>
      <m:oMath>
        <m:sSub>
          <m:e>
            <m:r>
              <m:t>u</m:t>
            </m:r>
          </m:e>
          <m:sub>
            <m:r>
              <m:t>1</m:t>
            </m:r>
          </m:sub>
        </m:sSub>
        <m:r>
          <m:rPr>
            <m:sty m:val="p"/>
          </m:rPr>
          <m:t>=</m:t>
        </m:r>
        <m:r>
          <m:t>100</m:t>
        </m:r>
        <m:r>
          <m:rPr>
            <m:sty m:val="p"/>
          </m:rPr>
          <m:t>−</m:t>
        </m:r>
        <m:r>
          <m:t>80</m:t>
        </m:r>
        <m:r>
          <m:rPr>
            <m:sty m:val="p"/>
          </m:rPr>
          <m:t>=</m:t>
        </m:r>
        <m:r>
          <m:t>20</m:t>
        </m:r>
      </m:oMath>
      <w:r>
        <w:rPr>
          <w:rFonts w:hint="eastAsia"/>
        </w:rPr>
        <w:t xml:space="preserve">，</w:t>
      </w:r>
      <m:oMath>
        <m:sSub>
          <m:e>
            <m:r>
              <m:t>u</m:t>
            </m:r>
          </m:e>
          <m:sub>
            <m:r>
              <m:t>2</m:t>
            </m:r>
          </m:sub>
        </m:sSub>
        <m:r>
          <m:rPr>
            <m:sty m:val="p"/>
          </m:rPr>
          <m:t>=</m:t>
        </m:r>
        <m:sSub>
          <m:e>
            <m:r>
              <m:t>u</m:t>
            </m:r>
          </m:e>
          <m:sub>
            <m:r>
              <m:t>3</m:t>
            </m:r>
          </m:sub>
        </m:sSub>
        <m:r>
          <m:rPr>
            <m:sty m:val="p"/>
          </m:rPr>
          <m:t>=</m:t>
        </m:r>
        <m:r>
          <m:t>0</m:t>
        </m:r>
      </m:oMath>
      <w:r>
        <w:t xml:space="preserve">。</w:t>
      </w:r>
      <w:r>
        <w:t xml:space="preserve"> </w:t>
      </w:r>
      <w:r>
        <w:t xml:space="preserve">- </w:t>
      </w:r>
      <w:r>
        <w:rPr>
          <w:rFonts w:hint="eastAsia"/>
        </w:rPr>
        <w:t xml:space="preserve">若竞标者</w:t>
      </w:r>
      <w:r>
        <w:t xml:space="preserve"> 1 </w:t>
      </w:r>
      <w:r>
        <w:rPr>
          <w:rFonts w:hint="eastAsia"/>
        </w:rPr>
        <w:t xml:space="preserve">谎报</w:t>
      </w:r>
      <w:r>
        <w:t xml:space="preserve"> </w:t>
      </w:r>
      <m:oMath>
        <m:sSub>
          <m:e>
            <m:r>
              <m:t>b</m:t>
            </m:r>
          </m:e>
          <m:sub>
            <m:r>
              <m:t>1</m:t>
            </m:r>
          </m:sub>
        </m:sSub>
        <m:r>
          <m:rPr>
            <m:sty m:val="p"/>
          </m:rPr>
          <m:t>=</m:t>
        </m:r>
        <m:r>
          <m:t>70</m:t>
        </m:r>
      </m:oMath>
      <w:r>
        <w:rPr>
          <w:rFonts w:hint="eastAsia"/>
        </w:rPr>
        <w:t xml:space="preserve">，则竞标者</w:t>
      </w:r>
      <w:r>
        <w:t xml:space="preserve"> 2 </w:t>
      </w:r>
      <w:r>
        <w:rPr>
          <w:rFonts w:hint="eastAsia"/>
        </w:rPr>
        <w:t xml:space="preserve">赢得物品（报</w:t>
      </w:r>
      <w:r>
        <w:t xml:space="preserve"> </w:t>
      </w:r>
      <w:r>
        <w:rPr>
          <w:rFonts w:hint="eastAsia"/>
        </w:rPr>
        <w:t xml:space="preserve">80），竞标者</w:t>
      </w:r>
      <w:r>
        <w:t xml:space="preserve"> 1 </w:t>
      </w:r>
      <w:r>
        <w:rPr>
          <w:rFonts w:hint="eastAsia"/>
        </w:rPr>
        <w:t xml:space="preserve">效用为</w:t>
      </w:r>
      <w:r>
        <w:t xml:space="preserve"> </w:t>
      </w:r>
      <w:r>
        <w:rPr>
          <w:rFonts w:hint="eastAsia"/>
        </w:rPr>
        <w:t xml:space="preserve">0，低于如实报时的效用</w:t>
      </w:r>
      <w:r>
        <w:t xml:space="preserve"> 20。</w:t>
      </w:r>
      <w:r>
        <w:t xml:space="preserve"> </w:t>
      </w:r>
      <w:r>
        <w:t xml:space="preserve">- </w:t>
      </w:r>
      <w:r>
        <w:rPr>
          <w:rFonts w:hint="eastAsia"/>
        </w:rPr>
        <w:t xml:space="preserve">若竞标者</w:t>
      </w:r>
      <w:r>
        <w:t xml:space="preserve"> 1 </w:t>
      </w:r>
      <w:r>
        <w:rPr>
          <w:rFonts w:hint="eastAsia"/>
        </w:rPr>
        <w:t xml:space="preserve">报</w:t>
      </w:r>
      <w:r>
        <w:t xml:space="preserve"> </w:t>
      </w:r>
      <m:oMath>
        <m:sSub>
          <m:e>
            <m:r>
              <m:t>b</m:t>
            </m:r>
          </m:e>
          <m:sub>
            <m:r>
              <m:t>1</m:t>
            </m:r>
          </m:sub>
        </m:sSub>
        <m:r>
          <m:rPr>
            <m:sty m:val="p"/>
          </m:rPr>
          <m:t>=</m:t>
        </m:r>
        <m:r>
          <m:t>120</m:t>
        </m:r>
      </m:oMath>
      <w:r>
        <w:rPr>
          <w:rFonts w:hint="eastAsia"/>
        </w:rPr>
        <w:t xml:space="preserve">，仍赢，仍支付</w:t>
      </w:r>
      <w:r>
        <w:t xml:space="preserve"> </w:t>
      </w:r>
      <w:r>
        <w:rPr>
          <w:rFonts w:hint="eastAsia"/>
        </w:rPr>
        <w:t xml:space="preserve">80，效用仍为</w:t>
      </w:r>
      <w:r>
        <w:t xml:space="preserve"> </w:t>
      </w:r>
      <w:r>
        <w:rPr>
          <w:rFonts w:hint="eastAsia"/>
        </w:rPr>
        <w:t xml:space="preserve">20——谎报没有增益。手算即见如实是占优。</w:t>
      </w:r>
    </w:p>
    <w:p>
      <w:r>
        <w:pict>
          <v:rect style="width:0;height:1.5pt" o:hralign="center" o:hrstd="t" o:hr="t"/>
        </w:pict>
      </w:r>
    </w:p>
    <w:p>
      <w:pPr>
        <w:pStyle w:val="FirstParagraph"/>
      </w:pPr>
      <w:r>
        <w:rPr>
          <w:rFonts w:hint="eastAsia"/>
          <w:b/>
          <w:bCs/>
        </w:rPr>
        <w:t xml:space="preserve">机制框：一价密封拍卖（First-Price</w:t>
      </w:r>
      <w:r>
        <w:rPr>
          <w:b/>
          <w:bCs/>
        </w:rPr>
        <w:t xml:space="preserve"> Sealed-Bid </w:t>
      </w:r>
      <w:r>
        <w:rPr>
          <w:rFonts w:hint="eastAsia"/>
          <w:b/>
          <w:bCs/>
        </w:rPr>
        <w:t xml:space="preserve">Auction）</w:t>
      </w:r>
      <w:r>
        <w:t xml:space="preserve"> </w:t>
      </w:r>
      <w:r>
        <w:t xml:space="preserve">-</w:t>
      </w:r>
      <w:r>
        <w:t xml:space="preserve"> </w:t>
      </w:r>
      <w:r>
        <w:rPr>
          <w:rFonts w:hint="eastAsia"/>
          <w:b/>
          <w:bCs/>
        </w:rPr>
        <w:t xml:space="preserve">参与者</w:t>
      </w:r>
      <w:r>
        <w:rPr>
          <w:rFonts w:hint="eastAsia"/>
        </w:rPr>
        <w:t xml:space="preserve">：同上。</w:t>
      </w:r>
      <w:r>
        <w:t xml:space="preserve"> </w:t>
      </w:r>
      <w:r>
        <w:t xml:space="preserve">-</w:t>
      </w:r>
      <w:r>
        <w:t xml:space="preserve"> </w:t>
      </w:r>
      <w:r>
        <w:rPr>
          <w:rFonts w:hint="eastAsia"/>
          <w:b/>
          <w:bCs/>
        </w:rPr>
        <w:t xml:space="preserve">消息空间</w:t>
      </w:r>
      <w:r>
        <w:rPr>
          <w:rFonts w:hint="eastAsia"/>
        </w:rPr>
        <w:t xml:space="preserve">：</w:t>
      </w:r>
      <m:oMath>
        <m:sSub>
          <m:e>
            <m:r>
              <m:t>M</m:t>
            </m:r>
          </m:e>
          <m:sub>
            <m:r>
              <m:t>i</m:t>
            </m:r>
          </m:sub>
        </m:sSub>
        <m:r>
          <m:rPr>
            <m:sty m:val="p"/>
          </m:rPr>
          <m:t>=</m:t>
        </m:r>
        <m:r>
          <m:rPr>
            <m:sty m:val="p"/>
          </m:rPr>
          <m:t>[</m:t>
        </m:r>
        <m:r>
          <m:t>0</m:t>
        </m:r>
        <m:r>
          <m:rPr>
            <m:sty m:val="p"/>
          </m:rPr>
          <m:t>,</m:t>
        </m:r>
        <m:r>
          <m:rPr>
            <m:sty m:val="p"/>
          </m:rPr>
          <m:t>∞</m:t>
        </m:r>
        <m:r>
          <m:rPr>
            <m:sty m:val="p"/>
          </m:rPr>
          <m:t>)</m:t>
        </m:r>
      </m:oMath>
      <w:r>
        <w:rPr>
          <w:rFonts w:hint="eastAsia"/>
        </w:rPr>
        <w:t xml:space="preserve">，报标值</w:t>
      </w:r>
      <w:r>
        <w:t xml:space="preserve"> </w:t>
      </w:r>
      <m:oMath>
        <m:sSub>
          <m:e>
            <m:r>
              <m:t>b</m:t>
            </m:r>
          </m:e>
          <m:sub>
            <m:r>
              <m:t>i</m:t>
            </m:r>
          </m:sub>
        </m:sSub>
      </m:oMath>
      <w:r>
        <w:t xml:space="preserve">。</w:t>
      </w:r>
      <w:r>
        <w:t xml:space="preserve"> </w:t>
      </w:r>
      <w:r>
        <w:t xml:space="preserve">-</w:t>
      </w:r>
      <w:r>
        <w:t xml:space="preserve"> </w:t>
      </w:r>
      <w:r>
        <w:rPr>
          <w:rFonts w:hint="eastAsia"/>
          <w:b/>
          <w:bCs/>
        </w:rPr>
        <w:t xml:space="preserve">配置规则</w:t>
      </w:r>
      <w:r>
        <w:rPr>
          <w:rFonts w:hint="eastAsia"/>
        </w:rPr>
        <w:t xml:space="preserve">：最高标值者赢得物品（平局打破同前）。</w:t>
      </w:r>
      <w:r>
        <w:t xml:space="preserve"> </w:t>
      </w:r>
      <w:r>
        <w:t xml:space="preserve">-</w:t>
      </w:r>
      <w:r>
        <w:t xml:space="preserve"> </w:t>
      </w:r>
      <w:r>
        <w:rPr>
          <w:rFonts w:hint="eastAsia"/>
          <w:b/>
          <w:bCs/>
        </w:rPr>
        <w:t xml:space="preserve">转移规则</w:t>
      </w:r>
      <w:r>
        <w:rPr>
          <w:rFonts w:hint="eastAsia"/>
        </w:rPr>
        <w:t xml:space="preserve">：赢家支付</w:t>
      </w:r>
      <w:r>
        <w:rPr>
          <w:rFonts w:hint="eastAsia"/>
          <w:b/>
          <w:bCs/>
        </w:rPr>
        <w:t xml:space="preserve">他自己所报的</w:t>
      </w:r>
      <w:r>
        <w:rPr>
          <w:rFonts w:hint="eastAsia"/>
        </w:rPr>
        <w:t xml:space="preserve">标值</w:t>
      </w:r>
      <w:r>
        <w:t xml:space="preserve"> </w:t>
      </w:r>
      <m:oMath>
        <m:sSub>
          <m:e>
            <m:r>
              <m:t>b</m:t>
            </m:r>
          </m:e>
          <m:sub>
            <m:r>
              <m:t>i</m:t>
            </m:r>
          </m:sub>
        </m:sSub>
      </m:oMath>
      <w:r>
        <w:rPr>
          <w:rFonts w:hint="eastAsia"/>
        </w:rPr>
        <w:t xml:space="preserve">；输家支付</w:t>
      </w:r>
      <w:r>
        <w:t xml:space="preserve"> 0。</w:t>
      </w:r>
      <w:r>
        <w:t xml:space="preserve"> </w:t>
      </w:r>
      <w:r>
        <w:t xml:space="preserve">-</w:t>
      </w:r>
      <w:r>
        <w:t xml:space="preserve"> </w:t>
      </w:r>
      <w:r>
        <w:rPr>
          <w:rFonts w:hint="eastAsia"/>
          <w:b/>
          <w:bCs/>
        </w:rPr>
        <w:t xml:space="preserve">均衡行为</w:t>
      </w:r>
      <w:r>
        <w:rPr>
          <w:rFonts w:hint="eastAsia"/>
        </w:rPr>
        <w:t xml:space="preserve">：如实报告不是均衡策略——若竞标者报</w:t>
      </w:r>
      <w:r>
        <w:t xml:space="preserve"> </w:t>
      </w:r>
      <m:oMath>
        <m:sSub>
          <m:e>
            <m:r>
              <m:t>b</m:t>
            </m:r>
          </m:e>
          <m:sub>
            <m:r>
              <m:t>i</m:t>
            </m:r>
          </m:sub>
        </m:sSub>
        <m:r>
          <m:rPr>
            <m:sty m:val="p"/>
          </m:rPr>
          <m:t>=</m:t>
        </m:r>
        <m:sSub>
          <m:e>
            <m:r>
              <m:t>v</m:t>
            </m:r>
          </m:e>
          <m:sub>
            <m:r>
              <m:t>i</m:t>
            </m:r>
          </m:sub>
        </m:sSub>
      </m:oMath>
      <w:r>
        <w:rPr>
          <w:rFonts w:hint="eastAsia"/>
        </w:rPr>
        <w:t xml:space="preserve">，赢后的效用为</w:t>
      </w:r>
      <w:r>
        <w:t xml:space="preserve"> </w:t>
      </w:r>
      <w:r>
        <w:rPr>
          <w:rFonts w:hint="eastAsia"/>
        </w:rPr>
        <w:t xml:space="preserve">0，不如稍微降低标值以获正效用。在共同知识假设下，对称均衡策略</w:t>
      </w:r>
      <w:r>
        <w:t xml:space="preserve"> </w:t>
      </w:r>
      <m:oMath>
        <m:sSub>
          <m:e>
            <m:r>
              <m:t>b</m:t>
            </m:r>
          </m:e>
          <m:sub>
            <m:r>
              <m:t>i</m:t>
            </m:r>
          </m:sub>
        </m:sSub>
        <m:r>
          <m:rPr>
            <m:sty m:val="p"/>
          </m:rPr>
          <m:t>=</m:t>
        </m:r>
        <m:r>
          <m:t>β</m:t>
        </m:r>
        <m:d>
          <m:dPr>
            <m:begChr m:val="("/>
            <m:sepChr m:val=""/>
            <m:endChr m:val=")"/>
            <m:grow/>
          </m:dPr>
          <m:e>
            <m:sSub>
              <m:e>
                <m:r>
                  <m:t>v</m:t>
                </m:r>
              </m:e>
              <m:sub>
                <m:r>
                  <m:t>i</m:t>
                </m:r>
              </m:sub>
            </m:sSub>
          </m:e>
        </m:d>
      </m:oMath>
      <w:r>
        <w:t xml:space="preserve"> </w:t>
      </w:r>
      <w:r>
        <w:rPr>
          <w:rFonts w:hint="eastAsia"/>
        </w:rPr>
        <w:t xml:space="preserve">是估值</w:t>
      </w:r>
      <w:r>
        <w:t xml:space="preserve"> </w:t>
      </w:r>
      <m:oMath>
        <m:sSub>
          <m:e>
            <m:r>
              <m:t>v</m:t>
            </m:r>
          </m:e>
          <m:sub>
            <m:r>
              <m:t>i</m:t>
            </m:r>
          </m:sub>
        </m:sSub>
      </m:oMath>
      <w:r>
        <w:t xml:space="preserve"> </w:t>
      </w:r>
      <w:r>
        <w:rPr>
          <w:rFonts w:hint="eastAsia"/>
        </w:rPr>
        <w:t xml:space="preserve">的严格递增函数。在估值独立同分布于</w:t>
      </w:r>
      <w:r>
        <w:t xml:space="preserve"> </w:t>
      </w:r>
      <m:oMath>
        <m:r>
          <m:t>F</m:t>
        </m:r>
      </m:oMath>
      <w:r>
        <w:rPr>
          <w:rFonts w:hint="eastAsia"/>
        </w:rPr>
        <w:t xml:space="preserve">（支撑上</w:t>
      </w:r>
      <w:r>
        <w:t xml:space="preserve"> </w:t>
      </w:r>
      <m:oMath>
        <m:d>
          <m:dPr>
            <m:begChr m:val="["/>
            <m:sepChr m:val=""/>
            <m:endChr m:val="]"/>
            <m:grow/>
          </m:dPr>
          <m:e>
            <m:bar>
              <m:barPr>
                <m:pos m:val="bot"/>
              </m:barPr>
              <m:e>
                <m:r>
                  <m:t>v</m:t>
                </m:r>
              </m:e>
            </m:bar>
            <m:r>
              <m:rPr>
                <m:sty m:val="p"/>
              </m:rPr>
              <m:t>,</m:t>
            </m:r>
            <m:acc>
              <m:accPr>
                <m:chr m:val="‾"/>
              </m:accPr>
              <m:e>
                <m:r>
                  <m:t>v</m:t>
                </m:r>
              </m:e>
            </m:acc>
          </m:e>
        </m:d>
      </m:oMath>
      <w:r>
        <w:rPr>
          <w:rFonts w:hint="eastAsia"/>
        </w:rPr>
        <w:t xml:space="preserve">）的对称模型中，均衡出价策略为（见</w:t>
      </w:r>
      <w:r>
        <w:t xml:space="preserve"> Krishna </w:t>
      </w:r>
      <w:r>
        <w:rPr>
          <w:rFonts w:hint="eastAsia"/>
        </w:rPr>
        <w:t xml:space="preserve">第</w:t>
      </w:r>
      <w:r>
        <w:t xml:space="preserve"> 2 </w:t>
      </w:r>
      <w:r>
        <w:rPr>
          <w:rFonts w:hint="eastAsia"/>
        </w:rPr>
        <w:t xml:space="preserve">章）：</w:t>
      </w:r>
    </w:p>
    <w:p>
      <w:pPr>
        <w:pStyle w:val="BodyText"/>
      </w:pPr>
      <m:oMathPara>
        <m:oMathParaPr>
          <m:jc m:val="center"/>
        </m:oMathParaPr>
        <m:oMath>
          <m:r>
            <m:t>β</m:t>
          </m:r>
          <m:d>
            <m:dPr>
              <m:begChr m:val="("/>
              <m:sepChr m:val=""/>
              <m:endChr m:val=")"/>
              <m:grow/>
            </m:dPr>
            <m:e>
              <m:sSub>
                <m:e>
                  <m:r>
                    <m:t>v</m:t>
                  </m:r>
                </m:e>
                <m:sub>
                  <m:r>
                    <m:t>i</m:t>
                  </m:r>
                </m:sub>
              </m:sSub>
            </m:e>
          </m:d>
          <m:r>
            <m:rPr>
              <m:sty m:val="p"/>
            </m:rPr>
            <m:t>=</m:t>
          </m:r>
          <m:sSub>
            <m:e>
              <m:r>
                <m:t>v</m:t>
              </m:r>
            </m:e>
            <m:sub>
              <m:r>
                <m:t>i</m:t>
              </m:r>
            </m:sub>
          </m:sSub>
          <m:r>
            <m:rPr>
              <m:sty m:val="p"/>
            </m:rPr>
            <m:t>−</m:t>
          </m:r>
          <m:f>
            <m:fPr>
              <m:type m:val="bar"/>
            </m:fPr>
            <m:num>
              <m:nary>
                <m:naryPr>
                  <m:chr m:val="∫"/>
                  <m:limLoc m:val="subSup"/>
                  <m:subHide m:val="off"/>
                  <m:supHide m:val="off"/>
                </m:naryPr>
                <m:sub>
                  <m:bar>
                    <m:barPr>
                      <m:pos m:val="bot"/>
                    </m:barPr>
                    <m:e>
                      <m:r>
                        <m:t>v</m:t>
                      </m:r>
                    </m:e>
                  </m:bar>
                </m:sub>
                <m:sup>
                  <m:sSub>
                    <m:e>
                      <m:r>
                        <m:t>v</m:t>
                      </m:r>
                    </m:e>
                    <m:sub>
                      <m:r>
                        <m:t>i</m:t>
                      </m:r>
                    </m:sub>
                  </m:sSub>
                </m:sup>
                <m:e>
                  <m:r>
                    <m:t>F</m:t>
                  </m:r>
                </m:e>
              </m:nary>
              <m:sSup>
                <m:e>
                  <m:d>
                    <m:dPr>
                      <m:begChr m:val="("/>
                      <m:sepChr m:val=""/>
                      <m:endChr m:val=")"/>
                      <m:grow/>
                    </m:dPr>
                    <m:e>
                      <m:r>
                        <m:t>t</m:t>
                      </m:r>
                    </m:e>
                  </m:d>
                </m:e>
                <m:sup>
                  <m:r>
                    <m:t>n</m:t>
                  </m:r>
                  <m:r>
                    <m:rPr>
                      <m:sty m:val="p"/>
                    </m:rPr>
                    <m:t>−</m:t>
                  </m:r>
                  <m:r>
                    <m:t>1</m:t>
                  </m:r>
                </m:sup>
              </m:sSup>
              <m:r>
                <m:t>d</m:t>
              </m:r>
              <m:r>
                <m:t>t</m:t>
              </m:r>
            </m:num>
            <m:den>
              <m:r>
                <m:t>F</m:t>
              </m:r>
              <m:sSup>
                <m:e>
                  <m:d>
                    <m:dPr>
                      <m:begChr m:val="("/>
                      <m:sepChr m:val=""/>
                      <m:endChr m:val=")"/>
                      <m:grow/>
                    </m:dPr>
                    <m:e>
                      <m:sSub>
                        <m:e>
                          <m:r>
                            <m:t>v</m:t>
                          </m:r>
                        </m:e>
                        <m:sub>
                          <m:r>
                            <m:t>i</m:t>
                          </m:r>
                        </m:sub>
                      </m:sSub>
                    </m:e>
                  </m:d>
                </m:e>
                <m:sup>
                  <m:r>
                    <m:t>n</m:t>
                  </m:r>
                  <m:r>
                    <m:rPr>
                      <m:sty m:val="p"/>
                    </m:rPr>
                    <m:t>−</m:t>
                  </m:r>
                  <m:r>
                    <m:t>1</m:t>
                  </m:r>
                </m:sup>
              </m:sSup>
            </m:den>
          </m:f>
          <m:r>
            <m:rPr>
              <m:sty m:val="p"/>
            </m:rPr>
            <m:t>.</m:t>
          </m:r>
        </m:oMath>
      </m:oMathPara>
    </w:p>
    <w:p>
      <w:pPr>
        <w:pStyle w:val="Compact"/>
        <w:numPr>
          <w:ilvl w:val="0"/>
          <w:numId w:val="1023"/>
        </w:numPr>
      </w:pPr>
      <w:r>
        <w:rPr>
          <w:rFonts w:hint="eastAsia"/>
          <w:b/>
          <w:bCs/>
        </w:rPr>
        <w:t xml:space="preserve">激励相容强度</w:t>
      </w:r>
      <w:r>
        <w:rPr>
          <w:rFonts w:hint="eastAsia"/>
        </w:rPr>
        <w:t xml:space="preserve">：该策略组合构成一个贝叶斯纳什均衡（BNE）。在机制设计框架中，给定一价拍卖的分配与支付规则，如实报告</w:t>
      </w:r>
      <w:r>
        <w:t xml:space="preserve"> </w:t>
      </w:r>
      <m:oMath>
        <m:sSub>
          <m:e>
            <m:acc>
              <m:accPr>
                <m:chr m:val="̂"/>
              </m:accPr>
              <m:e>
                <m:r>
                  <m:t>v</m:t>
                </m:r>
              </m:e>
            </m:acc>
          </m:e>
          <m:sub>
            <m:r>
              <m:t>i</m:t>
            </m:r>
          </m:sub>
        </m:sSub>
        <m:r>
          <m:rPr>
            <m:sty m:val="p"/>
          </m:rPr>
          <m:t>=</m:t>
        </m:r>
        <m:sSub>
          <m:e>
            <m:r>
              <m:t>v</m:t>
            </m:r>
          </m:e>
          <m:sub>
            <m:r>
              <m:t>i</m:t>
            </m:r>
          </m:sub>
        </m:sSub>
      </m:oMath>
      <w:r>
        <w:t xml:space="preserve"> </w:t>
      </w:r>
      <w:r>
        <w:rPr>
          <w:rFonts w:hint="eastAsia"/>
        </w:rPr>
        <w:t xml:space="preserve">并</w:t>
      </w:r>
      <w:r>
        <w:rPr>
          <w:rFonts w:hint="eastAsia"/>
          <w:b/>
          <w:bCs/>
        </w:rPr>
        <w:t xml:space="preserve">不是</w:t>
      </w:r>
      <w:r>
        <w:rPr>
          <w:rFonts w:hint="eastAsia"/>
        </w:rPr>
        <w:t xml:space="preserve">该直接机制的</w:t>
      </w:r>
      <w:r>
        <w:t xml:space="preserve"> BIC </w:t>
      </w:r>
      <w:r>
        <w:rPr>
          <w:rFonts w:hint="eastAsia"/>
        </w:rPr>
        <w:t xml:space="preserve">策略。然而，若设计者将均衡策略“内包”进机制（这正是显示原理的核心操作，见</w:t>
      </w:r>
      <w:r>
        <w:t xml:space="preserve"> </w:t>
      </w:r>
      <w:r>
        <w:rPr>
          <w:rFonts w:hint="eastAsia"/>
        </w:rPr>
        <w:t xml:space="preserve">§3.3），得到的新直接机制满足</w:t>
      </w:r>
      <w:r>
        <w:t xml:space="preserve"> </w:t>
      </w:r>
      <w:r>
        <w:rPr>
          <w:rFonts w:hint="eastAsia"/>
        </w:rPr>
        <w:t xml:space="preserve">BIC——但它不一定满足</w:t>
      </w:r>
      <w:r>
        <w:t xml:space="preserve"> DSIC。</w:t>
      </w:r>
    </w:p>
    <w:p>
      <w:pPr>
        <w:pStyle w:val="Compact"/>
        <w:numPr>
          <w:ilvl w:val="0"/>
          <w:numId w:val="1023"/>
        </w:numPr>
      </w:pPr>
      <w:r>
        <w:rPr>
          <w:b/>
          <w:bCs/>
        </w:rPr>
        <w:t xml:space="preserve">IC </w:t>
      </w:r>
      <w:r>
        <w:rPr>
          <w:rFonts w:hint="eastAsia"/>
          <w:b/>
          <w:bCs/>
        </w:rPr>
        <w:t xml:space="preserve">比较</w:t>
      </w:r>
      <w:r>
        <w:rPr>
          <w:rFonts w:hint="eastAsia"/>
        </w:rPr>
        <w:t xml:space="preserve">：一价拍卖的直接真实版本在典型分布下满足</w:t>
      </w:r>
      <w:r>
        <w:t xml:space="preserve"> BIC </w:t>
      </w:r>
      <w:r>
        <w:rPr>
          <w:rFonts w:hint="eastAsia"/>
        </w:rPr>
        <w:t xml:space="preserve">但不满足</w:t>
      </w:r>
      <w:r>
        <w:t xml:space="preserve"> </w:t>
      </w:r>
      <w:r>
        <w:rPr>
          <w:rFonts w:hint="eastAsia"/>
        </w:rPr>
        <w:t xml:space="preserve">DSIC。例如，某估值</w:t>
      </w:r>
      <w:r>
        <w:t xml:space="preserve"> </w:t>
      </w:r>
      <m:oMath>
        <m:sSub>
          <m:e>
            <m:r>
              <m:t>v</m:t>
            </m:r>
          </m:e>
          <m:sub>
            <m:r>
              <m:t>i</m:t>
            </m:r>
          </m:sub>
        </m:sSub>
      </m:oMath>
      <w:r>
        <w:t xml:space="preserve"> </w:t>
      </w:r>
      <w:r>
        <w:rPr>
          <w:rFonts w:hint="eastAsia"/>
        </w:rPr>
        <w:t xml:space="preserve">的期望支付依赖于其他竞标者的分布</w:t>
      </w:r>
      <w:r>
        <w:t xml:space="preserve"> </w:t>
      </w:r>
      <m:oMath>
        <m:r>
          <m:t>F</m:t>
        </m:r>
      </m:oMath>
      <w:r>
        <w:rPr>
          <w:rFonts w:hint="eastAsia"/>
        </w:rPr>
        <w:t xml:space="preserve">；若代理不知道</w:t>
      </w:r>
      <w:r>
        <w:t xml:space="preserve"> </w:t>
      </w:r>
      <m:oMath>
        <m:r>
          <m:t>F</m:t>
        </m:r>
      </m:oMath>
      <w:r>
        <w:t xml:space="preserve"> </w:t>
      </w:r>
      <w:r>
        <w:rPr>
          <w:rFonts w:hint="eastAsia"/>
        </w:rPr>
        <w:t xml:space="preserve">或对</w:t>
      </w:r>
      <w:r>
        <w:t xml:space="preserve"> </w:t>
      </w:r>
      <m:oMath>
        <m:r>
          <m:t>F</m:t>
        </m:r>
      </m:oMath>
      <w:r>
        <w:t xml:space="preserve"> </w:t>
      </w:r>
      <w:r>
        <w:rPr>
          <w:rFonts w:hint="eastAsia"/>
        </w:rPr>
        <w:t xml:space="preserve">抱持错误信念，其“最优报告”将偏离设计者的预设。</w:t>
      </w:r>
    </w:p>
    <w:bookmarkEnd w:id="80"/>
    <w:bookmarkStart w:id="81" w:name="解概念的权衡稳健性-vs-可实施范围"/>
    <w:p>
      <w:pPr>
        <w:pStyle w:val="Heading3"/>
      </w:pPr>
      <w:r>
        <w:t xml:space="preserve">3.2.3 </w:t>
      </w:r>
      <w:r>
        <w:rPr>
          <w:rFonts w:hint="eastAsia"/>
        </w:rPr>
        <w:t xml:space="preserve">解概念的权衡：稳健性</w:t>
      </w:r>
      <w:r>
        <w:t xml:space="preserve"> vs </w:t>
      </w:r>
      <w:r>
        <w:rPr>
          <w:rFonts w:hint="eastAsia"/>
        </w:rPr>
        <w:t xml:space="preserve">可实施范围</w:t>
      </w:r>
    </w:p>
    <w:p>
      <w:pPr>
        <w:pStyle w:val="FirstParagraph"/>
      </w:pPr>
      <w:r>
        <w:rPr>
          <w:rFonts w:hint="eastAsia"/>
        </w:rPr>
        <w:t xml:space="preserve">从设计者视角看，DSIC</w:t>
      </w:r>
      <w:r>
        <w:t xml:space="preserve"> </w:t>
      </w:r>
      <w:r>
        <w:rPr>
          <w:rFonts w:hint="eastAsia"/>
        </w:rPr>
        <w:t xml:space="preserve">与</w:t>
      </w:r>
      <w:r>
        <w:t xml:space="preserve"> BIC </w:t>
      </w:r>
      <w:r>
        <w:rPr>
          <w:rFonts w:hint="eastAsia"/>
        </w:rPr>
        <w:t xml:space="preserve">的选择本质上是一种</w:t>
      </w:r>
      <w:r>
        <w:rPr>
          <w:rFonts w:hint="eastAsia"/>
          <w:b/>
          <w:bCs/>
        </w:rPr>
        <w:t xml:space="preserve">稳健性与可实施范围之间的权衡</w:t>
      </w:r>
      <w:r>
        <w:t xml:space="preserve">。</w:t>
      </w:r>
    </w:p>
    <w:p>
      <w:pPr>
        <w:numPr>
          <w:ilvl w:val="0"/>
          <w:numId w:val="1024"/>
        </w:numPr>
      </w:pPr>
      <w:r>
        <w:rPr>
          <w:b/>
          <w:bCs/>
        </w:rPr>
        <w:t xml:space="preserve">DSIC </w:t>
      </w:r>
      <w:r>
        <w:rPr>
          <w:rFonts w:hint="eastAsia"/>
          <w:b/>
          <w:bCs/>
        </w:rPr>
        <w:t xml:space="preserve">的代价</w:t>
      </w:r>
      <w:r>
        <w:rPr>
          <w:rFonts w:hint="eastAsia"/>
        </w:rPr>
        <w:t xml:space="preserve">：占优策略是一个非常强韧的激励要求。许多在</w:t>
      </w:r>
      <w:r>
        <w:t xml:space="preserve"> BIC </w:t>
      </w:r>
      <w:r>
        <w:rPr>
          <w:rFonts w:hint="eastAsia"/>
        </w:rPr>
        <w:t xml:space="preserve">下可实施的社会选择函数，在</w:t>
      </w:r>
      <w:r>
        <w:t xml:space="preserve"> DSIC </w:t>
      </w:r>
      <w:r>
        <w:rPr>
          <w:rFonts w:hint="eastAsia"/>
        </w:rPr>
        <w:t xml:space="preserve">下根本无法实施。最著名的例证是</w:t>
      </w:r>
      <w:r>
        <w:t xml:space="preserve"> Myerson </w:t>
      </w:r>
      <w:r>
        <w:rPr>
          <w:rFonts w:hint="eastAsia"/>
        </w:rPr>
        <w:t xml:space="preserve">最优拍卖（§6）：当非对称环境下的收益最大化拍卖在</w:t>
      </w:r>
      <w:r>
        <w:t xml:space="preserve"> BIC </w:t>
      </w:r>
      <w:r>
        <w:rPr>
          <w:rFonts w:hint="eastAsia"/>
        </w:rPr>
        <w:t xml:space="preserve">下可被刻画时，相应的</w:t>
      </w:r>
      <w:r>
        <w:t xml:space="preserve"> DSIC </w:t>
      </w:r>
      <w:r>
        <w:rPr>
          <w:rFonts w:hint="eastAsia"/>
        </w:rPr>
        <w:t xml:space="preserve">版本往往需要对低估值竞标者施加极强的参与扭曲，甚至在极端情形下不存在具有良好性质的</w:t>
      </w:r>
      <w:r>
        <w:t xml:space="preserve"> DSIC </w:t>
      </w:r>
      <w:r>
        <w:rPr>
          <w:rFonts w:hint="eastAsia"/>
        </w:rPr>
        <w:t xml:space="preserve">解。§2.4</w:t>
      </w:r>
      <w:r>
        <w:t xml:space="preserve"> </w:t>
      </w:r>
      <w:r>
        <w:rPr>
          <w:rFonts w:hint="eastAsia"/>
        </w:rPr>
        <w:t xml:space="preserve">中的</w:t>
      </w:r>
      <w:r>
        <w:t xml:space="preserve"> Gibbard–Satterthwaite </w:t>
      </w:r>
      <w:r>
        <w:rPr>
          <w:rFonts w:hint="eastAsia"/>
        </w:rPr>
        <w:t xml:space="preserve">定理的核心信息就是：在偏好域无限制的无转移环境中，</w:t>
      </w:r>
      <w:r>
        <w:rPr>
          <w:rFonts w:hint="eastAsia"/>
          <w:b/>
          <w:bCs/>
        </w:rPr>
        <w:t xml:space="preserve">任何</w:t>
      </w:r>
      <w:r>
        <w:rPr>
          <w:rFonts w:hint="eastAsia"/>
        </w:rPr>
        <w:t xml:space="preserve">非独裁的满射社会选择函数都不满足</w:t>
      </w:r>
      <w:r>
        <w:t xml:space="preserve"> </w:t>
      </w:r>
      <w:r>
        <w:rPr>
          <w:rFonts w:hint="eastAsia"/>
        </w:rPr>
        <w:t xml:space="preserve">strategyproofness（DSIC</w:t>
      </w:r>
      <w:r>
        <w:t xml:space="preserve"> </w:t>
      </w:r>
      <w:r>
        <w:rPr>
          <w:rFonts w:hint="eastAsia"/>
        </w:rPr>
        <w:t xml:space="preserve">在无转移场景的等价概念）。只有通过引入拟线性效用和转移支付（§4），才能恢复</w:t>
      </w:r>
      <w:r>
        <w:t xml:space="preserve"> DSIC </w:t>
      </w:r>
      <w:r>
        <w:rPr>
          <w:rFonts w:hint="eastAsia"/>
        </w:rPr>
        <w:t xml:space="preserve">下的正面结果，但其代价是</w:t>
      </w:r>
      <w:r>
        <w:t xml:space="preserve"> VCG </w:t>
      </w:r>
      <w:r>
        <w:rPr>
          <w:rFonts w:hint="eastAsia"/>
        </w:rPr>
        <w:t xml:space="preserve">在许多情形下表现出预算失衡与低收益（§4.3–§4.4）。</w:t>
      </w:r>
    </w:p>
    <w:p>
      <w:pPr>
        <w:numPr>
          <w:ilvl w:val="0"/>
          <w:numId w:val="1024"/>
        </w:numPr>
      </w:pPr>
      <w:r>
        <w:rPr>
          <w:b/>
          <w:bCs/>
        </w:rPr>
        <w:t xml:space="preserve">BIC </w:t>
      </w:r>
      <w:r>
        <w:rPr>
          <w:rFonts w:hint="eastAsia"/>
          <w:b/>
          <w:bCs/>
        </w:rPr>
        <w:t xml:space="preserve">的脆弱性</w:t>
      </w:r>
      <w:r>
        <w:rPr>
          <w:rFonts w:hint="eastAsia"/>
        </w:rPr>
        <w:t xml:space="preserve">：BIC</w:t>
      </w:r>
      <w:r>
        <w:t xml:space="preserve"> </w:t>
      </w:r>
      <w:r>
        <w:rPr>
          <w:rFonts w:hint="eastAsia"/>
        </w:rPr>
        <w:t xml:space="preserve">机制的设计严重依赖分布信息。一旦先验分布被错误设定，或代理的信念与设计者假设的分布不一致，设计者精心构造的激励结构就可能失效。更微妙的是，BIC</w:t>
      </w:r>
      <w:r>
        <w:t xml:space="preserve"> </w:t>
      </w:r>
      <w:r>
        <w:rPr>
          <w:rFonts w:hint="eastAsia"/>
        </w:rPr>
        <w:t xml:space="preserve">机制可能催生</w:t>
      </w:r>
      <w:r>
        <w:rPr>
          <w:rFonts w:hint="eastAsia"/>
          <w:b/>
          <w:bCs/>
        </w:rPr>
        <w:t xml:space="preserve">信念驱动的多重均衡</w:t>
      </w:r>
      <w:r>
        <w:rPr>
          <w:rFonts w:hint="eastAsia"/>
        </w:rPr>
        <w:t xml:space="preserve">：在某个分布</w:t>
      </w:r>
      <w:r>
        <w:t xml:space="preserve"> </w:t>
      </w:r>
      <m:oMath>
        <m:r>
          <m:t>F</m:t>
        </m:r>
      </m:oMath>
      <w:r>
        <w:t xml:space="preserve"> </w:t>
      </w:r>
      <w:r>
        <w:rPr>
          <w:rFonts w:hint="eastAsia"/>
        </w:rPr>
        <w:t xml:space="preserve">下，如实报告是一个</w:t>
      </w:r>
      <w:r>
        <w:t xml:space="preserve"> </w:t>
      </w:r>
      <w:r>
        <w:rPr>
          <w:rFonts w:hint="eastAsia"/>
        </w:rPr>
        <w:t xml:space="preserve">BNE，但同一个机制可能还存在其他的</w:t>
      </w:r>
      <w:r>
        <w:t xml:space="preserve"> </w:t>
      </w:r>
      <w:r>
        <w:rPr>
          <w:rFonts w:hint="eastAsia"/>
        </w:rPr>
        <w:t xml:space="preserve">BNE，其博弈结果偏离设计者的目标。极端情况下，即使设计者正确指定了真实的</w:t>
      </w:r>
      <w:r>
        <w:t xml:space="preserve"> </w:t>
      </w:r>
      <m:oMath>
        <m:r>
          <m:t>F</m:t>
        </m:r>
      </m:oMath>
      <w:r>
        <w:rPr>
          <w:rFonts w:hint="eastAsia"/>
        </w:rPr>
        <w:t xml:space="preserve">，代理之间也可能在某个“错误”的</w:t>
      </w:r>
      <w:r>
        <w:t xml:space="preserve"> BNE </w:t>
      </w:r>
      <w:r>
        <w:rPr>
          <w:rFonts w:hint="eastAsia"/>
        </w:rPr>
        <w:t xml:space="preserve">上协调，导致机制的实际表现远离设计初衷。</w:t>
      </w:r>
    </w:p>
    <w:p>
      <w:pPr>
        <w:pStyle w:val="FirstParagraph"/>
      </w:pPr>
      <w:r>
        <w:rPr>
          <w:rFonts w:hint="eastAsia"/>
        </w:rPr>
        <w:t xml:space="preserve">这些权衡引导我们考察一个关键的方法论原则：</w:t>
      </w:r>
      <w:r>
        <w:rPr>
          <w:rFonts w:hint="eastAsia"/>
          <w:b/>
          <w:bCs/>
        </w:rPr>
        <w:t xml:space="preserve">显示原理（Revelation</w:t>
      </w:r>
      <w:r>
        <w:rPr>
          <w:b/>
          <w:bCs/>
        </w:rPr>
        <w:t xml:space="preserve"> </w:t>
      </w:r>
      <w:r>
        <w:rPr>
          <w:rFonts w:hint="eastAsia"/>
          <w:b/>
          <w:bCs/>
        </w:rPr>
        <w:t xml:space="preserve">Principle）</w:t>
      </w:r>
      <w:r>
        <w:rPr>
          <w:rFonts w:hint="eastAsia"/>
        </w:rPr>
        <w:t xml:space="preserve">在两种强度下各有对应版本。</w:t>
      </w:r>
    </w:p>
    <w:p>
      <w:pPr>
        <w:numPr>
          <w:ilvl w:val="0"/>
          <w:numId w:val="1025"/>
        </w:numPr>
      </w:pPr>
      <w:r>
        <w:rPr>
          <w:rFonts w:hint="eastAsia"/>
          <w:b/>
          <w:bCs/>
        </w:rPr>
        <w:t xml:space="preserve">贝叶斯显示原理</w:t>
      </w:r>
      <w:r>
        <w:rPr>
          <w:rFonts w:hint="eastAsia"/>
        </w:rPr>
        <w:t xml:space="preserve">（§3.3，★①）：对于任何间接机制</w:t>
      </w:r>
      <w:r>
        <w:t xml:space="preserve"> </w:t>
      </w:r>
      <m:oMath>
        <m:r>
          <m:t>Γ</m:t>
        </m:r>
        <m:r>
          <m:rPr>
            <m:sty m:val="p"/>
          </m:rPr>
          <m:t>=</m:t>
        </m:r>
        <m:d>
          <m:dPr>
            <m:begChr m:val="("/>
            <m:sepChr m:val=""/>
            <m:endChr m:val=")"/>
            <m:grow/>
          </m:dPr>
          <m:e>
            <m:r>
              <m:t>M</m:t>
            </m:r>
            <m:r>
              <m:rPr>
                <m:sty m:val="p"/>
              </m:rPr>
              <m:t>,</m:t>
            </m:r>
            <m:r>
              <m:t>g</m:t>
            </m:r>
          </m:e>
        </m:d>
      </m:oMath>
      <w:r>
        <w:t xml:space="preserve"> </w:t>
      </w:r>
      <w:r>
        <w:rPr>
          <w:rFonts w:hint="eastAsia"/>
        </w:rPr>
        <w:t xml:space="preserve">及其某个贝叶斯纳什均衡</w:t>
      </w:r>
      <w:r>
        <w:t xml:space="preserve"> </w:t>
      </w:r>
      <m:oMath>
        <m:r>
          <m:t>σ</m:t>
        </m:r>
      </m:oMath>
      <w:r>
        <w:rPr>
          <w:rFonts w:hint="eastAsia"/>
        </w:rPr>
        <w:t xml:space="preserve">，存在一个</w:t>
      </w:r>
      <w:r>
        <w:t xml:space="preserve"> BIC </w:t>
      </w:r>
      <w:r>
        <w:rPr>
          <w:rFonts w:hint="eastAsia"/>
        </w:rPr>
        <w:t xml:space="preserve">直接机制</w:t>
      </w:r>
      <w:r>
        <w:t xml:space="preserve"> </w:t>
      </w:r>
      <m:oMath>
        <m:d>
          <m:dPr>
            <m:begChr m:val="("/>
            <m:sepChr m:val=""/>
            <m:endChr m:val=")"/>
            <m:grow/>
          </m:dPr>
          <m:e>
            <m:r>
              <m:t>x</m:t>
            </m:r>
            <m:r>
              <m:rPr>
                <m:sty m:val="p"/>
              </m:rPr>
              <m:t>,</m:t>
            </m:r>
            <m:r>
              <m:t>t</m:t>
            </m:r>
          </m:e>
        </m:d>
      </m:oMath>
      <w:r>
        <w:rPr>
          <w:rFonts w:hint="eastAsia"/>
        </w:rPr>
        <w:t xml:space="preserve">，使得如实报告构成一个</w:t>
      </w:r>
      <w:r>
        <w:t xml:space="preserve"> BNE </w:t>
      </w:r>
      <w:r>
        <w:rPr>
          <w:rFonts w:hint="eastAsia"/>
        </w:rPr>
        <w:t xml:space="preserve">并产生与原机制</w:t>
      </w:r>
      <w:r>
        <w:t xml:space="preserve"> </w:t>
      </w:r>
      <m:oMath>
        <m:r>
          <m:t>Γ</m:t>
        </m:r>
      </m:oMath>
      <w:r>
        <w:t xml:space="preserve"> </w:t>
      </w:r>
      <w:r>
        <w:rPr>
          <w:rFonts w:hint="eastAsia"/>
        </w:rPr>
        <w:t xml:space="preserve">在均衡</w:t>
      </w:r>
      <w:r>
        <w:t xml:space="preserve"> </w:t>
      </w:r>
      <m:oMath>
        <m:r>
          <m:t>σ</m:t>
        </m:r>
      </m:oMath>
      <w:r>
        <w:t xml:space="preserve"> </w:t>
      </w:r>
      <w:r>
        <w:rPr>
          <w:rFonts w:hint="eastAsia"/>
        </w:rPr>
        <w:t xml:space="preserve">下完全相同的（配置、转移）结果。这一定理是全书后续几乎所有贝叶斯设计的元方法论：设计</w:t>
      </w:r>
      <w:r>
        <w:t xml:space="preserve"> BIC </w:t>
      </w:r>
      <w:r>
        <w:rPr>
          <w:rFonts w:hint="eastAsia"/>
        </w:rPr>
        <w:t xml:space="preserve">直接机制时不失一般性。</w:t>
      </w:r>
    </w:p>
    <w:p>
      <w:pPr>
        <w:numPr>
          <w:ilvl w:val="0"/>
          <w:numId w:val="1025"/>
        </w:numPr>
      </w:pPr>
      <w:r>
        <w:rPr>
          <w:rFonts w:hint="eastAsia"/>
          <w:b/>
          <w:bCs/>
        </w:rPr>
        <w:t xml:space="preserve">占优显示原理</w:t>
      </w:r>
      <w:r>
        <w:rPr>
          <w:rFonts w:hint="eastAsia"/>
        </w:rPr>
        <w:t xml:space="preserve">（§3.4，★①）：若原间接机制中存在占优策略均衡</w:t>
      </w:r>
      <w:r>
        <w:t xml:space="preserve"> </w:t>
      </w:r>
      <m:oMath>
        <m:r>
          <m:t>σ</m:t>
        </m:r>
      </m:oMath>
      <w:r>
        <w:rPr>
          <w:rFonts w:hint="eastAsia"/>
        </w:rPr>
        <w:t xml:space="preserve">，则内包后的直接机制满足</w:t>
      </w:r>
      <w:r>
        <w:t xml:space="preserve"> </w:t>
      </w:r>
      <w:r>
        <w:rPr>
          <w:rFonts w:hint="eastAsia"/>
        </w:rPr>
        <w:t xml:space="preserve">DSIC。其证明结构与贝叶斯版同构，只将均衡条件替换为占优条件。</w:t>
      </w:r>
    </w:p>
    <w:p>
      <w:pPr>
        <w:pStyle w:val="FirstParagraph"/>
      </w:pPr>
      <w:r>
        <w:rPr>
          <w:rFonts w:hint="eastAsia"/>
        </w:rPr>
        <w:t xml:space="preserve">显示原理的关键是“存在一个真实直接机制”，它不宣称间接机制没有独立价值——恰恰相反，间接机制（如英式拍卖）在实践中的认知简易性与低通信负荷往往优于直接机制。本节的</w:t>
      </w:r>
      <w:r>
        <w:t xml:space="preserve"> DSIC vs BIC </w:t>
      </w:r>
      <w:r>
        <w:rPr>
          <w:rFonts w:hint="eastAsia"/>
        </w:rPr>
        <w:t xml:space="preserve">分析，正是为了在随后的显示原理定理陈述中，能够精确地指明这两种对应版本各自处理什么类型的原始均衡。</w:t>
      </w:r>
    </w:p>
    <w:bookmarkEnd w:id="81"/>
    <w:bookmarkStart w:id="82" w:name="从部分实施到完全实施maskin-定理的导引"/>
    <w:p>
      <w:pPr>
        <w:pStyle w:val="Heading3"/>
      </w:pPr>
      <w:r>
        <w:t xml:space="preserve">3.2.4 </w:t>
      </w:r>
      <w:r>
        <w:rPr>
          <w:rFonts w:hint="eastAsia"/>
        </w:rPr>
        <w:t xml:space="preserve">从部分实施到完全实施：Maskin</w:t>
      </w:r>
      <w:r>
        <w:t xml:space="preserve"> </w:t>
      </w:r>
      <w:r>
        <w:rPr>
          <w:rFonts w:hint="eastAsia"/>
        </w:rPr>
        <w:t xml:space="preserve">定理的导引</w:t>
      </w:r>
    </w:p>
    <w:p>
      <w:pPr>
        <w:pStyle w:val="FirstParagraph"/>
      </w:pPr>
      <w:r>
        <w:rPr>
          <w:rFonts w:hint="eastAsia"/>
        </w:rPr>
        <w:t xml:space="preserve">到目前为止，我们讨论的激励相容只关注一个特定的均衡如实报告，属于</w:t>
      </w:r>
      <w:r>
        <w:rPr>
          <w:rFonts w:hint="eastAsia"/>
          <w:b/>
          <w:bCs/>
        </w:rPr>
        <w:t xml:space="preserve">部分实施（partial</w:t>
      </w:r>
      <w:r>
        <w:rPr>
          <w:b/>
          <w:bCs/>
        </w:rPr>
        <w:t xml:space="preserve"> </w:t>
      </w:r>
      <w:r>
        <w:rPr>
          <w:rFonts w:hint="eastAsia"/>
          <w:b/>
          <w:bCs/>
        </w:rPr>
        <w:t xml:space="preserve">implementation）</w:t>
      </w:r>
      <w:r>
        <w:rPr>
          <w:rFonts w:hint="eastAsia"/>
        </w:rPr>
        <w:t xml:space="preserve">：只要</w:t>
      </w:r>
      <w:r>
        <w:rPr>
          <w:rFonts w:hint="eastAsia"/>
          <w:b/>
          <w:bCs/>
        </w:rPr>
        <w:t xml:space="preserve">存在一个</w:t>
      </w:r>
      <w:r>
        <w:rPr>
          <w:rFonts w:hint="eastAsia"/>
        </w:rPr>
        <w:t xml:space="preserve">均衡其结果为</w:t>
      </w:r>
      <w:r>
        <w:t xml:space="preserve"> </w:t>
      </w:r>
      <m:oMath>
        <m:r>
          <m:t>f</m:t>
        </m:r>
        <m:d>
          <m:dPr>
            <m:begChr m:val="("/>
            <m:sepChr m:val=""/>
            <m:endChr m:val=")"/>
            <m:grow/>
          </m:dPr>
          <m:e>
            <m:r>
              <m:t>θ</m:t>
            </m:r>
          </m:e>
        </m:d>
      </m:oMath>
      <w:r>
        <w:rPr>
          <w:rFonts w:hint="eastAsia"/>
        </w:rPr>
        <w:t xml:space="preserve">，就说机制实施了</w:t>
      </w:r>
      <w:r>
        <w:t xml:space="preserve"> </w:t>
      </w:r>
      <m:oMath>
        <m:r>
          <m:t>f</m:t>
        </m:r>
      </m:oMath>
      <w:r>
        <w:rPr>
          <w:rFonts w:hint="eastAsia"/>
        </w:rPr>
        <w:t xml:space="preserve">。在</w:t>
      </w:r>
      <w:r>
        <w:t xml:space="preserve"> DSIC </w:t>
      </w:r>
      <w:r>
        <w:rPr>
          <w:rFonts w:hint="eastAsia"/>
        </w:rPr>
        <w:t xml:space="preserve">下，如实是占优，这个问题通常不严重——每个代理选占优策略即可达到设计目标。但在</w:t>
      </w:r>
      <w:r>
        <w:t xml:space="preserve"> </w:t>
      </w:r>
      <w:r>
        <w:rPr>
          <w:rFonts w:hint="eastAsia"/>
        </w:rPr>
        <w:t xml:space="preserve">BIC（或者更一般的纳什均衡）下，多重均衡可能使结果偏离目标。</w:t>
      </w:r>
    </w:p>
    <w:p>
      <w:pPr>
        <w:pStyle w:val="BodyText"/>
      </w:pPr>
      <w:r>
        <w:rPr>
          <w:rFonts w:hint="eastAsia"/>
          <w:b/>
          <w:bCs/>
        </w:rPr>
        <w:t xml:space="preserve">完全实施（full</w:t>
      </w:r>
      <w:r>
        <w:rPr>
          <w:b/>
          <w:bCs/>
        </w:rPr>
        <w:t xml:space="preserve"> </w:t>
      </w:r>
      <w:r>
        <w:rPr>
          <w:rFonts w:hint="eastAsia"/>
          <w:b/>
          <w:bCs/>
        </w:rPr>
        <w:t xml:space="preserve">implementation）</w:t>
      </w:r>
      <w:r>
        <w:rPr>
          <w:rFonts w:hint="eastAsia"/>
        </w:rPr>
        <w:t xml:space="preserve">要求：机制的所有均衡结果都产生</w:t>
      </w:r>
      <w:r>
        <w:t xml:space="preserve"> </w:t>
      </w:r>
      <m:oMath>
        <m:r>
          <m:t>f</m:t>
        </m:r>
        <m:d>
          <m:dPr>
            <m:begChr m:val="("/>
            <m:sepChr m:val=""/>
            <m:endChr m:val=")"/>
            <m:grow/>
          </m:dPr>
          <m:e>
            <m:r>
              <m:t>θ</m:t>
            </m:r>
          </m:e>
        </m:d>
      </m:oMath>
      <w:r>
        <w:rPr>
          <w:rFonts w:hint="eastAsia"/>
        </w:rPr>
        <w:t xml:space="preserve">。这是更严格的概念，由</w:t>
      </w:r>
      <w:r>
        <w:t xml:space="preserve"> Maskin </w:t>
      </w:r>
      <w:r>
        <w:rPr>
          <w:rFonts w:hint="eastAsia"/>
        </w:rPr>
        <w:t xml:space="preserve">在其</w:t>
      </w:r>
      <w:r>
        <w:t xml:space="preserve"> 1977 </w:t>
      </w:r>
      <w:r>
        <w:rPr>
          <w:rFonts w:hint="eastAsia"/>
        </w:rPr>
        <w:t xml:space="preserve">年的开创性工作中系统建立（标②，陈述见</w:t>
      </w:r>
      <w:r>
        <w:t xml:space="preserve"> Maskin 1999 </w:t>
      </w:r>
      <w:r>
        <w:rPr>
          <w:rFonts w:hint="eastAsia"/>
        </w:rPr>
        <w:t xml:space="preserve">发表版及</w:t>
      </w:r>
      <w:r>
        <w:t xml:space="preserve"> Repullo </w:t>
      </w:r>
      <w:r>
        <w:rPr>
          <w:rFonts w:hint="eastAsia"/>
        </w:rPr>
        <w:t xml:space="preserve">等后续推广）。虽然本书主要以部分实施为主线（显示原理足以覆盖大多数拍卖和匹配的设计），完全实施的概念在理解机制设计的边界和纳什实施的可能性时不可或缺。</w:t>
      </w:r>
    </w:p>
    <w:p>
      <w:pPr>
        <w:pStyle w:val="BodyText"/>
      </w:pPr>
      <w:r>
        <w:rPr>
          <w:rFonts w:hint="eastAsia"/>
          <w:b/>
          <w:bCs/>
        </w:rPr>
        <w:t xml:space="preserve">[简化]</w:t>
      </w:r>
      <w:r>
        <w:t xml:space="preserve"> </w:t>
      </w:r>
      <w:r>
        <w:t xml:space="preserve">Maskin </w:t>
      </w:r>
      <w:r>
        <w:rPr>
          <w:rFonts w:hint="eastAsia"/>
        </w:rPr>
        <w:t xml:space="preserve">定理的核心思路：若一个社会选择函数（或对应）满足一个叫</w:t>
      </w:r>
      <w:r>
        <w:t xml:space="preserve"> </w:t>
      </w:r>
      <w:r>
        <w:rPr>
          <w:b/>
          <w:bCs/>
        </w:rPr>
        <w:t xml:space="preserve">Maskin </w:t>
      </w:r>
      <w:r>
        <w:rPr>
          <w:rFonts w:hint="eastAsia"/>
          <w:b/>
          <w:bCs/>
        </w:rPr>
        <w:t xml:space="preserve">单调性（Maskin</w:t>
      </w:r>
      <w:r>
        <w:rPr>
          <w:b/>
          <w:bCs/>
        </w:rPr>
        <w:t xml:space="preserve"> </w:t>
      </w:r>
      <w:r>
        <w:rPr>
          <w:rFonts w:hint="eastAsia"/>
          <w:b/>
          <w:bCs/>
        </w:rPr>
        <w:t xml:space="preserve">monotonicity）</w:t>
      </w:r>
      <w:r>
        <w:t xml:space="preserve"> </w:t>
      </w:r>
      <w:r>
        <w:rPr>
          <w:rFonts w:hint="eastAsia"/>
        </w:rPr>
        <w:t xml:space="preserve">的关键条件，并且在至少有三个代理时满足</w:t>
      </w:r>
      <w:r>
        <w:rPr>
          <w:rFonts w:hint="eastAsia"/>
          <w:b/>
          <w:bCs/>
        </w:rPr>
        <w:t xml:space="preserve">无否决权（no</w:t>
      </w:r>
      <w:r>
        <w:rPr>
          <w:b/>
          <w:bCs/>
        </w:rPr>
        <w:t xml:space="preserve"> veto </w:t>
      </w:r>
      <w:r>
        <w:rPr>
          <w:rFonts w:hint="eastAsia"/>
          <w:b/>
          <w:bCs/>
        </w:rPr>
        <w:t xml:space="preserve">power）</w:t>
      </w:r>
      <w:r>
        <w:rPr>
          <w:rFonts w:hint="eastAsia"/>
        </w:rPr>
        <w:t xml:space="preserve">，那么它可以通过一个精巧构造的机制实现纳什完全实施。完全实施的数学构造涉及消息空间的“整数博弈”技巧，用以消除不想要的均衡。我们在本书中不做详尽证明，仅指出其与部分实施的关键区分：部分实施解决</w:t>
      </w:r>
      <w:r>
        <w:rPr>
          <w:rFonts w:hint="eastAsia"/>
          <w:b/>
          <w:bCs/>
        </w:rPr>
        <w:t xml:space="preserve">“存在一个好均衡”</w:t>
      </w:r>
      <w:r>
        <w:rPr>
          <w:rFonts w:hint="eastAsia"/>
        </w:rPr>
        <w:t xml:space="preserve">的问题，而完全实施解决</w:t>
      </w:r>
      <w:r>
        <w:rPr>
          <w:rFonts w:hint="eastAsia"/>
          <w:b/>
          <w:bCs/>
        </w:rPr>
        <w:t xml:space="preserve">“消除所有坏均衡”</w:t>
      </w:r>
      <w:r>
        <w:rPr>
          <w:rFonts w:hint="eastAsia"/>
        </w:rPr>
        <w:t xml:space="preserve">的问题。这一区分在后续拍卖设计中偶尔被提及——例如，VCG</w:t>
      </w:r>
      <w:r>
        <w:t xml:space="preserve"> </w:t>
      </w:r>
      <w:r>
        <w:rPr>
          <w:rFonts w:hint="eastAsia"/>
        </w:rPr>
        <w:t xml:space="preserve">机制的某些版本存在“零收益均衡”（所有代理报告零，结果也是零收益），虽然</w:t>
      </w:r>
      <w:r>
        <w:t xml:space="preserve"> DSIC </w:t>
      </w:r>
      <w:r>
        <w:rPr>
          <w:rFonts w:hint="eastAsia"/>
        </w:rPr>
        <w:t xml:space="preserve">保证了如实报告是占优，但若代理并非完全理性或协调于其他均衡，机制的实际效果会受损。</w:t>
      </w:r>
    </w:p>
    <w:bookmarkEnd w:id="82"/>
    <w:bookmarkStart w:id="83" w:name="基于回归的设计分析dsic-的稳健价值"/>
    <w:p>
      <w:pPr>
        <w:pStyle w:val="Heading3"/>
      </w:pPr>
      <w:r>
        <w:t xml:space="preserve">3.2.5 </w:t>
      </w:r>
      <w:r>
        <w:rPr>
          <w:rFonts w:hint="eastAsia"/>
        </w:rPr>
        <w:t xml:space="preserve">基于回归的设计分析：DSIC</w:t>
      </w:r>
      <w:r>
        <w:t xml:space="preserve"> </w:t>
      </w:r>
      <w:r>
        <w:rPr>
          <w:rFonts w:hint="eastAsia"/>
        </w:rPr>
        <w:t xml:space="preserve">的稳健价值</w:t>
      </w:r>
    </w:p>
    <w:p>
      <w:pPr>
        <w:pStyle w:val="FirstParagraph"/>
      </w:pPr>
      <w:r>
        <w:rPr>
          <w:rFonts w:hint="eastAsia"/>
        </w:rPr>
        <w:t xml:space="preserve">近年来，机制设计在计算与数据驱动方向上的发展进一步凸显了</w:t>
      </w:r>
      <w:r>
        <w:t xml:space="preserve"> DSIC </w:t>
      </w:r>
      <w:r>
        <w:rPr>
          <w:rFonts w:hint="eastAsia"/>
        </w:rPr>
        <w:t xml:space="preserve">的相对价值。当机制由机器学习模型（如神经网络）自动搜索生成时（可参考</w:t>
      </w:r>
      <w:r>
        <w:t xml:space="preserve"> MenuNet </w:t>
      </w:r>
      <w:r>
        <w:rPr>
          <w:rFonts w:hint="eastAsia"/>
        </w:rPr>
        <w:t xml:space="preserve">框架，以及</w:t>
      </w:r>
      <w:r>
        <w:t xml:space="preserve"> §15 </w:t>
      </w:r>
      <w:r>
        <w:rPr>
          <w:rFonts w:hint="eastAsia"/>
        </w:rPr>
        <w:t xml:space="preserve">中算法机制设计的相关讨论），约束</w:t>
      </w:r>
      <w:r>
        <w:t xml:space="preserve"> BIC </w:t>
      </w:r>
      <w:r>
        <w:rPr>
          <w:rFonts w:hint="eastAsia"/>
        </w:rPr>
        <w:t xml:space="preserve">需要在期望意义上考虑分布——而分布通常是从有限样本估计得来的，存在统计误差。如果机制只满足“估计分布下的近似</w:t>
      </w:r>
      <w:r>
        <w:t xml:space="preserve"> </w:t>
      </w:r>
      <w:r>
        <w:rPr>
          <w:rFonts w:hint="eastAsia"/>
        </w:rPr>
        <w:t xml:space="preserve">BIC”，在新的真实实例中可能出现显著的激励扭曲。DSIC</w:t>
      </w:r>
      <w:r>
        <w:t xml:space="preserve"> </w:t>
      </w:r>
      <w:r>
        <w:rPr>
          <w:rFonts w:hint="eastAsia"/>
        </w:rPr>
        <w:t xml:space="preserve">约束由于不依赖分布，在面向数据的自动设计中具有天然的稳健性优势：即使训练数据有限或有噪声，DSIC</w:t>
      </w:r>
      <w:r>
        <w:t xml:space="preserve"> </w:t>
      </w:r>
      <w:r>
        <w:rPr>
          <w:rFonts w:hint="eastAsia"/>
        </w:rPr>
        <w:t xml:space="preserve">性质只要被满足，就能在部署时对任何分布保持策略防操纵。</w:t>
      </w:r>
    </w:p>
    <w:p>
      <w:pPr>
        <w:pStyle w:val="BodyText"/>
      </w:pPr>
      <w:r>
        <w:rPr>
          <w:rFonts w:hint="eastAsia"/>
        </w:rPr>
        <w:t xml:space="preserve">类似的逻辑也适用于机制验证：对</w:t>
      </w:r>
      <w:r>
        <w:t xml:space="preserve"> DSIC </w:t>
      </w:r>
      <w:r>
        <w:rPr>
          <w:rFonts w:hint="eastAsia"/>
        </w:rPr>
        <w:t xml:space="preserve">的验证可以逐类型进行，而</w:t>
      </w:r>
      <w:r>
        <w:t xml:space="preserve"> BIC </w:t>
      </w:r>
      <w:r>
        <w:rPr>
          <w:rFonts w:hint="eastAsia"/>
        </w:rPr>
        <w:t xml:space="preserve">的验证需要涉及高维积分（期望）。关于机制的逻辑验证，可参见</w:t>
      </w:r>
      <w:r>
        <w:t xml:space="preserve"> </w:t>
      </w:r>
      <m:oMath>
        <m:sSup>
          <m:e>
            <m:r>
              <m:rPr>
                <m:sty m:val="p"/>
                <m:scr m:val="sans-serif"/>
              </m:rPr>
              <m:t>H</m:t>
            </m:r>
            <m:r>
              <m:rPr>
                <m:sty m:val="p"/>
                <m:scr m:val="sans-serif"/>
              </m:rPr>
              <m:t>O</m:t>
            </m:r>
            <m:r>
              <m:rPr>
                <m:sty m:val="p"/>
                <m:scr m:val="sans-serif"/>
              </m:rPr>
              <m:t>A</m:t>
            </m:r>
            <m:r>
              <m:rPr>
                <m:sty m:val="p"/>
                <m:scr m:val="sans-serif"/>
              </m:rPr>
              <m:t>R</m:t>
            </m:r>
            <m:r>
              <m:rPr>
                <m:sty m:val="p"/>
                <m:scr m:val="sans-serif"/>
              </m:rPr>
              <m:t>e</m:t>
            </m:r>
          </m:e>
          <m:sup>
            <m:r>
              <m:t>2</m:t>
            </m:r>
          </m:sup>
        </m:sSup>
      </m:oMath>
      <w:r>
        <w:t xml:space="preserve"> </w:t>
      </w:r>
      <w:r>
        <w:rPr>
          <w:rFonts w:hint="eastAsia"/>
        </w:rPr>
        <w:t xml:space="preserve">类型系统</w:t>
      </w:r>
      <w:r>
        <w:t xml:space="preserve"> </w:t>
      </w:r>
      <w:r>
        <w:rPr>
          <w:rFonts w:hint="eastAsia"/>
        </w:rPr>
        <w:t xml:space="preserve">中的形式化工作——尽管本书不展开形式验证的技术细节，这一对比足以说明</w:t>
      </w:r>
      <w:r>
        <w:t xml:space="preserve"> DSIC </w:t>
      </w:r>
      <w:r>
        <w:rPr>
          <w:rFonts w:hint="eastAsia"/>
        </w:rPr>
        <w:t xml:space="preserve">的稳健性优势已从理论延伸至计算与验证层面。</w:t>
      </w:r>
    </w:p>
    <w:bookmarkEnd w:id="83"/>
    <w:bookmarkStart w:id="84" w:name="回指与前行激励强度作为机制设计的选择变量"/>
    <w:p>
      <w:pPr>
        <w:pStyle w:val="Heading3"/>
      </w:pPr>
      <w:r>
        <w:t xml:space="preserve">3.2.6 </w:t>
      </w:r>
      <w:r>
        <w:rPr>
          <w:rFonts w:hint="eastAsia"/>
        </w:rPr>
        <w:t xml:space="preserve">回指与前行：激励强度作为机制设计的选择变量</w:t>
      </w:r>
    </w:p>
    <w:p>
      <w:pPr>
        <w:pStyle w:val="FirstParagraph"/>
      </w:pPr>
      <w:r>
        <w:rPr>
          <w:rFonts w:hint="eastAsia"/>
        </w:rPr>
        <w:t xml:space="preserve">本节从设计者视角出发，将激励相容从单一的概念区分为两种强度等级——DSIC</w:t>
      </w:r>
      <w:r>
        <w:t xml:space="preserve"> </w:t>
      </w:r>
      <w:r>
        <w:rPr>
          <w:rFonts w:hint="eastAsia"/>
        </w:rPr>
        <w:t xml:space="preserve">与</w:t>
      </w:r>
      <w:r>
        <w:t xml:space="preserve"> </w:t>
      </w:r>
      <w:r>
        <w:rPr>
          <w:rFonts w:hint="eastAsia"/>
        </w:rPr>
        <w:t xml:space="preserve">BIC——并明确的在不等式中显式写出其区别：DSIC</w:t>
      </w:r>
      <w:r>
        <w:t xml:space="preserve"> </w:t>
      </w:r>
      <w:r>
        <w:rPr>
          <w:rFonts w:hint="eastAsia"/>
        </w:rPr>
        <w:t xml:space="preserve">对每个</w:t>
      </w:r>
      <w:r>
        <w:t xml:space="preserve"> </w:t>
      </w:r>
      <m:oMath>
        <m:sSub>
          <m:e>
            <m:r>
              <m:t>θ</m:t>
            </m:r>
          </m:e>
          <m:sub>
            <m:r>
              <m:rPr>
                <m:sty m:val="p"/>
              </m:rPr>
              <m:t>−</m:t>
            </m:r>
            <m:r>
              <m:t>i</m:t>
            </m:r>
          </m:sub>
        </m:sSub>
        <m:r>
          <m:rPr>
            <m:sty m:val="p"/>
          </m:rPr>
          <m:t>′</m:t>
        </m:r>
      </m:oMath>
      <w:r>
        <w:t xml:space="preserve"> </w:t>
      </w:r>
      <w:r>
        <w:rPr>
          <w:rFonts w:hint="eastAsia"/>
        </w:rPr>
        <w:t xml:space="preserve">逐点成立，BIC</w:t>
      </w:r>
      <w:r>
        <w:t xml:space="preserve"> </w:t>
      </w:r>
      <w:r>
        <w:rPr>
          <w:rFonts w:hint="eastAsia"/>
        </w:rPr>
        <w:t xml:space="preserve">只在条件期望下成立。我们给出了二价拍卖与一价拍卖这两个贯穿全书的原型案例：前者（DSIC）提供稳健的策略防操纵，但（在非对称环境下）可能降低期望收益；后者（BIC）允许设计者在贝叶斯最优下榨取更高的期望收益（参见</w:t>
      </w:r>
      <w:r>
        <w:t xml:space="preserve"> §6 Myerson </w:t>
      </w:r>
      <w:r>
        <w:rPr>
          <w:rFonts w:hint="eastAsia"/>
        </w:rPr>
        <w:t xml:space="preserve">最优拍卖），其代价是与分布信息的强耦合及对信念的脆弱性。两种强度的显示原理（§3.3–§3.4）为全书后续的设计主线——拍卖（§4–§8）、匹配（§9–§12）、信息与合约（§13–§14）、算法机制（§15）——提供了统一的元方法论：无论我们偏好哪种激励强度，都可以将搜索空间安全地缩减为直接真实机制的集合。</w:t>
      </w:r>
    </w:p>
    <w:p>
      <w:pPr>
        <w:pStyle w:val="BodyText"/>
      </w:pPr>
      <w:r>
        <w:rPr>
          <w:rFonts w:hint="eastAsia"/>
        </w:rPr>
        <w:t xml:space="preserve">掌握了这两种激励强度及其权衡之后，我们便具备了理解显示原理所需要的完整概念框架。下一节的贝叶斯显示原理将进一步证明：只要目标在某个间接机制的</w:t>
      </w:r>
      <w:r>
        <w:t xml:space="preserve"> BNE </w:t>
      </w:r>
      <w:r>
        <w:rPr>
          <w:rFonts w:hint="eastAsia"/>
        </w:rPr>
        <w:t xml:space="preserve">中可实现，就必然存在一个等价的</w:t>
      </w:r>
      <w:r>
        <w:t xml:space="preserve"> BIC </w:t>
      </w:r>
      <w:r>
        <w:rPr>
          <w:rFonts w:hint="eastAsia"/>
        </w:rPr>
        <w:t xml:space="preserve">直接机制，从而将设计者的注意力完全凝聚到直接机制及其</w:t>
      </w:r>
      <w:r>
        <w:t xml:space="preserve"> IC/IR </w:t>
      </w:r>
      <w:r>
        <w:rPr>
          <w:rFonts w:hint="eastAsia"/>
        </w:rPr>
        <w:t xml:space="preserve">约束之上。</w:t>
      </w:r>
    </w:p>
    <w:p>
      <w:pPr>
        <w:pStyle w:val="BodyText"/>
      </w:pPr>
      <w:r>
        <w:rPr>
          <w:rFonts w:hint="eastAsia"/>
          <w:b/>
          <w:bCs/>
        </w:rPr>
        <w:t xml:space="preserve">习题</w:t>
      </w:r>
      <w:r>
        <w:rPr>
          <w:b/>
          <w:bCs/>
        </w:rPr>
        <w:t xml:space="preserve"> 3.2</w:t>
      </w:r>
      <w:r>
        <w:t xml:space="preserve"> </w:t>
      </w:r>
      <w:r>
        <w:rPr>
          <w:rFonts w:hint="eastAsia"/>
        </w:rPr>
        <w:t xml:space="preserve">（提取题与概念辨析）</w:t>
      </w:r>
      <w:r>
        <w:t xml:space="preserve"> </w:t>
      </w:r>
      <w:r>
        <w:t xml:space="preserve">1.</w:t>
      </w:r>
      <w:r>
        <w:t xml:space="preserve"> </w:t>
      </w:r>
      <w:r>
        <w:rPr>
          <w:rFonts w:hint="eastAsia"/>
          <w:b/>
          <w:bCs/>
        </w:rPr>
        <w:t xml:space="preserve">概念对应</w:t>
      </w:r>
      <w:r>
        <w:rPr>
          <w:rFonts w:hint="eastAsia"/>
        </w:rPr>
        <w:t xml:space="preserve">：用自己的话解释</w:t>
      </w:r>
      <w:r>
        <w:t xml:space="preserve"> DSIC </w:t>
      </w:r>
      <w:r>
        <w:rPr>
          <w:rFonts w:hint="eastAsia"/>
        </w:rPr>
        <w:t xml:space="preserve">与</w:t>
      </w:r>
      <w:r>
        <w:t xml:space="preserve"> BIC </w:t>
      </w:r>
      <w:r>
        <w:rPr>
          <w:rFonts w:hint="eastAsia"/>
        </w:rPr>
        <w:t xml:space="preserve">在信息要求上的根本区别。为什么说</w:t>
      </w:r>
      <w:r>
        <w:t xml:space="preserve"> DSIC </w:t>
      </w:r>
      <w:r>
        <w:rPr>
          <w:rFonts w:hint="eastAsia"/>
        </w:rPr>
        <w:t xml:space="preserve">机制“不依赖分布”，而</w:t>
      </w:r>
      <w:r>
        <w:t xml:space="preserve"> BIC </w:t>
      </w:r>
      <w:r>
        <w:rPr>
          <w:rFonts w:hint="eastAsia"/>
        </w:rPr>
        <w:t xml:space="preserve">机制“依赖分布”？</w:t>
      </w:r>
      <w:r>
        <w:t xml:space="preserve"> </w:t>
      </w:r>
      <w:r>
        <w:t xml:space="preserve">2.</w:t>
      </w:r>
      <w:r>
        <w:t xml:space="preserve"> </w:t>
      </w:r>
      <w:r>
        <w:rPr>
          <w:rFonts w:hint="eastAsia"/>
          <w:b/>
          <w:bCs/>
        </w:rPr>
        <w:t xml:space="preserve">约束显式</w:t>
      </w:r>
      <w:r>
        <w:rPr>
          <w:rFonts w:hint="eastAsia"/>
        </w:rPr>
        <w:t xml:space="preserve">：写出拟线性环境下单物品拍卖的直接机制</w:t>
      </w:r>
      <w:r>
        <w:t xml:space="preserve"> DSIC </w:t>
      </w:r>
      <w:r>
        <w:rPr>
          <w:rFonts w:hint="eastAsia"/>
        </w:rPr>
        <w:t xml:space="preserve">约束和</w:t>
      </w:r>
      <w:r>
        <w:t xml:space="preserve"> BIC </w:t>
      </w:r>
      <w:r>
        <w:rPr>
          <w:rFonts w:hint="eastAsia"/>
        </w:rPr>
        <w:t xml:space="preserve">约束（均以估值</w:t>
      </w:r>
      <w:r>
        <w:t xml:space="preserve"> </w:t>
      </w:r>
      <m:oMath>
        <m:sSub>
          <m:e>
            <m:r>
              <m:t>v</m:t>
            </m:r>
          </m:e>
          <m:sub>
            <m:r>
              <m:t>i</m:t>
            </m:r>
          </m:sub>
        </m:sSub>
      </m:oMath>
      <w:r>
        <w:t xml:space="preserve"> </w:t>
      </w:r>
      <w:r>
        <w:rPr>
          <w:rFonts w:hint="eastAsia"/>
        </w:rPr>
        <w:t xml:space="preserve">为类型）。明确指出</w:t>
      </w:r>
      <w:r>
        <w:t xml:space="preserve"> BIC </w:t>
      </w:r>
      <w:r>
        <w:rPr>
          <w:rFonts w:hint="eastAsia"/>
        </w:rPr>
        <w:t xml:space="preserve">不等式中期望是对什么取的。</w:t>
      </w:r>
      <w:r>
        <w:t xml:space="preserve"> </w:t>
      </w:r>
      <w:r>
        <w:t xml:space="preserve">3.</w:t>
      </w:r>
      <w:r>
        <w:t xml:space="preserve"> </w:t>
      </w:r>
      <w:r>
        <w:rPr>
          <w:rFonts w:hint="eastAsia"/>
          <w:b/>
          <w:bCs/>
        </w:rPr>
        <w:t xml:space="preserve">例子手算</w:t>
      </w:r>
      <w:r>
        <w:rPr>
          <w:rFonts w:hint="eastAsia"/>
        </w:rPr>
        <w:t xml:space="preserve">：给定两个竞标者，估值</w:t>
      </w:r>
      <w:r>
        <w:t xml:space="preserve"> </w:t>
      </w:r>
      <m:oMath>
        <m:sSub>
          <m:e>
            <m:r>
              <m:t>v</m:t>
            </m:r>
          </m:e>
          <m:sub>
            <m:r>
              <m:t>1</m:t>
            </m:r>
          </m:sub>
        </m:sSub>
        <m:r>
          <m:rPr>
            <m:sty m:val="p"/>
          </m:rPr>
          <m:t>,</m:t>
        </m:r>
        <m:sSub>
          <m:e>
            <m:r>
              <m:t>v</m:t>
            </m:r>
          </m:e>
          <m:sub>
            <m:r>
              <m:t>2</m:t>
            </m:r>
          </m:sub>
        </m:sSub>
      </m:oMath>
      <w:r>
        <w:t xml:space="preserve"> </w:t>
      </w:r>
      <w:r>
        <w:rPr>
          <w:rFonts w:hint="eastAsia"/>
        </w:rPr>
        <w:t xml:space="preserve">独立同分布于</w:t>
      </w:r>
      <w:r>
        <w:t xml:space="preserve"> </w:t>
      </w:r>
      <m:oMath>
        <m:d>
          <m:dPr>
            <m:begChr m:val="["/>
            <m:sepChr m:val=""/>
            <m:endChr m:val="]"/>
            <m:grow/>
          </m:dPr>
          <m:e>
            <m:r>
              <m:t>0</m:t>
            </m:r>
            <m:r>
              <m:rPr>
                <m:sty m:val="p"/>
              </m:rPr>
              <m:t>,</m:t>
            </m:r>
            <m:r>
              <m:t>1</m:t>
            </m:r>
          </m:e>
        </m:d>
      </m:oMath>
      <w:r>
        <w:t xml:space="preserve"> </w:t>
      </w:r>
      <w:r>
        <w:rPr>
          <w:rFonts w:hint="eastAsia"/>
        </w:rPr>
        <w:t xml:space="preserve">上的均匀分布。对于二价拍卖，验证如实报告是占优策略。对于一价拍卖，已知对称均衡出价策略为</w:t>
      </w:r>
      <w:r>
        <w:t xml:space="preserve"> </w:t>
      </w:r>
      <m:oMath>
        <m:sSub>
          <m:e>
            <m:r>
              <m:t>b</m:t>
            </m:r>
          </m:e>
          <m:sub>
            <m:r>
              <m:t>i</m:t>
            </m:r>
          </m:sub>
        </m:sSub>
        <m:r>
          <m:rPr>
            <m:sty m:val="p"/>
          </m:rPr>
          <m:t>=</m:t>
        </m:r>
        <m:sSub>
          <m:e>
            <m:r>
              <m:t>v</m:t>
            </m:r>
          </m:e>
          <m:sub>
            <m:r>
              <m:t>i</m:t>
            </m:r>
          </m:sub>
        </m:sSub>
        <m:r>
          <m:rPr>
            <m:sty m:val="p"/>
          </m:rPr>
          <m:t>/</m:t>
        </m:r>
        <m:r>
          <m:t>2</m:t>
        </m:r>
      </m:oMath>
      <w:r>
        <w:rPr>
          <w:rFonts w:hint="eastAsia"/>
        </w:rPr>
        <w:t xml:space="preserve">。请写出对应的直接机制（内包均衡策略后）的分配与支付规则，并说明为什么这个直接机制是</w:t>
      </w:r>
      <w:r>
        <w:t xml:space="preserve"> </w:t>
      </w:r>
      <w:r>
        <w:rPr>
          <w:rFonts w:hint="eastAsia"/>
        </w:rPr>
        <w:t xml:space="preserve">BIC，但不满足</w:t>
      </w:r>
      <w:r>
        <w:t xml:space="preserve"> DSIC。</w:t>
      </w:r>
      <w:r>
        <w:t xml:space="preserve"> </w:t>
      </w:r>
      <w:r>
        <w:t xml:space="preserve">4.</w:t>
      </w:r>
      <w:r>
        <w:t xml:space="preserve"> </w:t>
      </w:r>
      <w:r>
        <w:rPr>
          <w:rFonts w:hint="eastAsia"/>
          <w:b/>
          <w:bCs/>
        </w:rPr>
        <w:t xml:space="preserve">多重均衡识别</w:t>
      </w:r>
      <w:r>
        <w:rPr>
          <w:rFonts w:hint="eastAsia"/>
        </w:rPr>
        <w:t xml:space="preserve">：考虑一个两人单物品拍卖，其支付规则为：赢家支付第二高出价，但卖方同时向输家支付</w:t>
      </w:r>
      <w:r>
        <w:t xml:space="preserve"> </w:t>
      </w:r>
      <m:oMath>
        <m:r>
          <m:t>ε</m:t>
        </m:r>
        <m:r>
          <m:rPr>
            <m:sty m:val="p"/>
          </m:rPr>
          <m:t>&gt;</m:t>
        </m:r>
        <m:r>
          <m:t>0</m:t>
        </m:r>
      </m:oMath>
      <w:r>
        <w:t xml:space="preserve"> </w:t>
      </w:r>
      <w:r>
        <w:rPr>
          <w:rFonts w:hint="eastAsia"/>
        </w:rPr>
        <w:t xml:space="preserve">的小额补贴。写出此机制的直接形式。它是否仍满足</w:t>
      </w:r>
      <w:r>
        <w:t xml:space="preserve"> </w:t>
      </w:r>
      <w:r>
        <w:rPr>
          <w:rFonts w:hint="eastAsia"/>
        </w:rPr>
        <w:t xml:space="preserve">DSIC？是否存在除如实报告之外的纳什均衡？若有，给出一个例子，并说明这如何与“部分实施</w:t>
      </w:r>
      <w:r>
        <w:t xml:space="preserve"> vs </w:t>
      </w:r>
      <w:r>
        <w:rPr>
          <w:rFonts w:hint="eastAsia"/>
        </w:rPr>
        <w:t xml:space="preserve">完全实施”的讨论相联系。</w:t>
      </w:r>
      <w:r>
        <w:t xml:space="preserve"> </w:t>
      </w:r>
      <w:r>
        <w:t xml:space="preserve">5.</w:t>
      </w:r>
      <w:r>
        <w:t xml:space="preserve"> </w:t>
      </w:r>
      <w:r>
        <w:rPr>
          <w:rFonts w:hint="eastAsia"/>
          <w:b/>
          <w:bCs/>
        </w:rPr>
        <w:t xml:space="preserve">设计权衡</w:t>
      </w:r>
      <w:r>
        <w:rPr>
          <w:rFonts w:hint="eastAsia"/>
        </w:rPr>
        <w:t xml:space="preserve">：设某政府计划分配频谱牌照，目标是最大化政府收入（收益）。在什么条件下选择</w:t>
      </w:r>
      <w:r>
        <w:t xml:space="preserve"> DSIC </w:t>
      </w:r>
      <w:r>
        <w:rPr>
          <w:rFonts w:hint="eastAsia"/>
        </w:rPr>
        <w:t xml:space="preserve">机制可能优于</w:t>
      </w:r>
      <w:r>
        <w:t xml:space="preserve"> BIC </w:t>
      </w:r>
      <w:r>
        <w:rPr>
          <w:rFonts w:hint="eastAsia"/>
        </w:rPr>
        <w:t xml:space="preserve">机制？请从稳健性（投标者对市场不确定性容忍度）和机制透明度角度给出论证。</w:t>
      </w:r>
    </w:p>
    <w:p>
      <w:pPr>
        <w:pStyle w:val="BodyText"/>
      </w:pPr>
      <w:r>
        <w:rPr>
          <w:rFonts w:hint="eastAsia"/>
          <w:b/>
          <w:bCs/>
        </w:rPr>
        <w:t xml:space="preserve">提示与简答思路</w:t>
      </w:r>
      <w:r>
        <w:rPr>
          <w:rFonts w:hint="eastAsia"/>
        </w:rPr>
        <w:t xml:space="preserve">：</w:t>
      </w:r>
      <w:r>
        <w:t xml:space="preserve"> </w:t>
      </w:r>
      <w:r>
        <w:t xml:space="preserve">1. DSIC </w:t>
      </w:r>
      <w:r>
        <w:rPr>
          <w:rFonts w:hint="eastAsia"/>
        </w:rPr>
        <w:t xml:space="preserve">要求对</w:t>
      </w:r>
      <w:r>
        <w:t xml:space="preserve"> </w:t>
      </w:r>
      <m:oMath>
        <m:r>
          <m:rPr>
            <m:sty m:val="p"/>
          </m:rPr>
          <m:t>∀</m:t>
        </m:r>
        <m:sSub>
          <m:e>
            <m:r>
              <m:t>θ</m:t>
            </m:r>
          </m:e>
          <m:sub>
            <m:r>
              <m:rPr>
                <m:sty m:val="p"/>
              </m:rPr>
              <m:t>−</m:t>
            </m:r>
            <m:r>
              <m:t>i</m:t>
            </m:r>
          </m:sub>
        </m:sSub>
        <m:r>
          <m:rPr>
            <m:sty m:val="p"/>
          </m:rPr>
          <m:t>′</m:t>
        </m:r>
      </m:oMath>
      <w:r>
        <w:t xml:space="preserve"> </w:t>
      </w:r>
      <w:r>
        <w:rPr>
          <w:rFonts w:hint="eastAsia"/>
        </w:rPr>
        <w:t xml:space="preserve">成立，代理无需知道任何分布；BIC</w:t>
      </w:r>
      <w:r>
        <w:t xml:space="preserve"> </w:t>
      </w:r>
      <w:r>
        <w:rPr>
          <w:rFonts w:hint="eastAsia"/>
        </w:rPr>
        <w:t xml:space="preserve">的优化基于</w:t>
      </w:r>
      <w:r>
        <w:t xml:space="preserve"> </w:t>
      </w:r>
      <m:oMath>
        <m:r>
          <m:t>f</m:t>
        </m:r>
        <m:d>
          <m:dPr>
            <m:begChr m:val="("/>
            <m:sepChr m:val=""/>
            <m:endChr m:val=")"/>
            <m:grow/>
          </m:dPr>
          <m:e>
            <m:sSub>
              <m:e>
                <m:r>
                  <m:t>θ</m:t>
                </m:r>
              </m:e>
              <m:sub>
                <m:r>
                  <m:rPr>
                    <m:sty m:val="p"/>
                  </m:rPr>
                  <m:t>−</m:t>
                </m:r>
                <m:r>
                  <m:t>i</m:t>
                </m:r>
              </m:sub>
            </m:sSub>
            <m:r>
              <m:rPr>
                <m:sty m:val="p"/>
              </m:rPr>
              <m:t>|</m:t>
            </m:r>
            <m:sSub>
              <m:e>
                <m:r>
                  <m:t>θ</m:t>
                </m:r>
              </m:e>
              <m:sub>
                <m:r>
                  <m:t>i</m:t>
                </m:r>
              </m:sub>
            </m:sSub>
          </m:e>
        </m:d>
      </m:oMath>
      <w:r>
        <w:rPr>
          <w:rFonts w:hint="eastAsia"/>
        </w:rPr>
        <w:t xml:space="preserve">，代理需知道此条件分布并对其取期望。</w:t>
      </w:r>
      <w:r>
        <w:t xml:space="preserve"> </w:t>
      </w:r>
      <w:r>
        <w:t xml:space="preserve">2. </w:t>
      </w:r>
      <w:r>
        <w:rPr>
          <w:rFonts w:hint="eastAsia"/>
        </w:rPr>
        <w:t xml:space="preserve">DSIC：</w:t>
      </w:r>
      <m:oMath>
        <m:sSub>
          <m:e>
            <m:r>
              <m:t>v</m:t>
            </m:r>
          </m:e>
          <m:sub>
            <m:r>
              <m:t>i</m:t>
            </m:r>
          </m:sub>
        </m:sSub>
        <m:sSub>
          <m:e>
            <m:r>
              <m:t>x</m:t>
            </m:r>
          </m:e>
          <m:sub>
            <m:r>
              <m:t>i</m:t>
            </m:r>
          </m:sub>
        </m:sSub>
        <m:d>
          <m:dPr>
            <m:begChr m:val="("/>
            <m:sepChr m:val=""/>
            <m:endChr m:val=")"/>
            <m:grow/>
          </m:dPr>
          <m:e>
            <m:sSub>
              <m:e>
                <m:r>
                  <m:t>v</m:t>
                </m:r>
              </m:e>
              <m:sub>
                <m:r>
                  <m:t>i</m:t>
                </m:r>
              </m:sub>
            </m:sSub>
            <m:r>
              <m:rPr>
                <m:sty m:val="p"/>
              </m:rPr>
              <m:t>,</m:t>
            </m:r>
            <m:sSub>
              <m:e>
                <m:r>
                  <m:t>v</m:t>
                </m:r>
              </m:e>
              <m:sub>
                <m:r>
                  <m:rPr>
                    <m:sty m:val="p"/>
                  </m:rPr>
                  <m:t>−</m:t>
                </m:r>
                <m:r>
                  <m:t>i</m:t>
                </m:r>
              </m:sub>
            </m:sSub>
            <m:r>
              <m:rPr>
                <m:sty m:val="p"/>
              </m:rPr>
              <m:t>′</m:t>
            </m:r>
          </m:e>
        </m:d>
        <m:r>
          <m:rPr>
            <m:sty m:val="p"/>
          </m:rPr>
          <m:t>−</m:t>
        </m:r>
        <m:sSub>
          <m:e>
            <m:r>
              <m:t>t</m:t>
            </m:r>
          </m:e>
          <m:sub>
            <m:r>
              <m:t>i</m:t>
            </m:r>
          </m:sub>
        </m:sSub>
        <m:d>
          <m:dPr>
            <m:begChr m:val="("/>
            <m:sepChr m:val=""/>
            <m:endChr m:val=")"/>
            <m:grow/>
          </m:dPr>
          <m:e>
            <m:sSub>
              <m:e>
                <m:r>
                  <m:t>v</m:t>
                </m:r>
              </m:e>
              <m:sub>
                <m:r>
                  <m:t>i</m:t>
                </m:r>
              </m:sub>
            </m:sSub>
            <m:r>
              <m:rPr>
                <m:sty m:val="p"/>
              </m:rPr>
              <m:t>,</m:t>
            </m:r>
            <m:sSub>
              <m:e>
                <m:r>
                  <m:t>v</m:t>
                </m:r>
              </m:e>
              <m:sub>
                <m:r>
                  <m:rPr>
                    <m:sty m:val="p"/>
                  </m:rPr>
                  <m:t>−</m:t>
                </m:r>
                <m:r>
                  <m:t>i</m:t>
                </m:r>
              </m:sub>
            </m:sSub>
            <m:r>
              <m:rPr>
                <m:sty m:val="p"/>
              </m:rPr>
              <m:t>′</m:t>
            </m:r>
          </m:e>
        </m:d>
        <m:r>
          <m:rPr>
            <m:sty m:val="p"/>
          </m:rPr>
          <m:t>≥</m:t>
        </m:r>
        <m:sSub>
          <m:e>
            <m:r>
              <m:t>v</m:t>
            </m:r>
          </m:e>
          <m:sub>
            <m:r>
              <m:t>i</m:t>
            </m:r>
          </m:sub>
        </m:sSub>
        <m:sSub>
          <m:e>
            <m:r>
              <m:t>x</m:t>
            </m:r>
          </m:e>
          <m:sub>
            <m:r>
              <m:t>i</m:t>
            </m:r>
          </m:sub>
        </m:sSub>
        <m:d>
          <m:dPr>
            <m:begChr m:val="("/>
            <m:sepChr m:val=""/>
            <m:endChr m:val=")"/>
            <m:grow/>
          </m:dPr>
          <m:e>
            <m:sSub>
              <m:e>
                <m:acc>
                  <m:accPr>
                    <m:chr m:val="̂"/>
                  </m:accPr>
                  <m:e>
                    <m:r>
                      <m:t>v</m:t>
                    </m:r>
                  </m:e>
                </m:acc>
              </m:e>
              <m:sub>
                <m:r>
                  <m:t>i</m:t>
                </m:r>
              </m:sub>
            </m:sSub>
            <m:r>
              <m:rPr>
                <m:sty m:val="p"/>
              </m:rPr>
              <m:t>,</m:t>
            </m:r>
            <m:sSub>
              <m:e>
                <m:r>
                  <m:t>v</m:t>
                </m:r>
              </m:e>
              <m:sub>
                <m:r>
                  <m:rPr>
                    <m:sty m:val="p"/>
                  </m:rPr>
                  <m:t>−</m:t>
                </m:r>
                <m:r>
                  <m:t>i</m:t>
                </m:r>
              </m:sub>
            </m:sSub>
            <m:r>
              <m:rPr>
                <m:sty m:val="p"/>
              </m:rPr>
              <m:t>′</m:t>
            </m:r>
          </m:e>
        </m:d>
        <m:r>
          <m:rPr>
            <m:sty m:val="p"/>
          </m:rPr>
          <m:t>−</m:t>
        </m:r>
        <m:sSub>
          <m:e>
            <m:r>
              <m:t>t</m:t>
            </m:r>
          </m:e>
          <m:sub>
            <m:r>
              <m:t>i</m:t>
            </m:r>
          </m:sub>
        </m:sSub>
        <m:d>
          <m:dPr>
            <m:begChr m:val="("/>
            <m:sepChr m:val=""/>
            <m:endChr m:val=")"/>
            <m:grow/>
          </m:dPr>
          <m:e>
            <m:sSub>
              <m:e>
                <m:acc>
                  <m:accPr>
                    <m:chr m:val="̂"/>
                  </m:accPr>
                  <m:e>
                    <m:r>
                      <m:t>v</m:t>
                    </m:r>
                  </m:e>
                </m:acc>
              </m:e>
              <m:sub>
                <m:r>
                  <m:t>i</m:t>
                </m:r>
              </m:sub>
            </m:sSub>
            <m:r>
              <m:rPr>
                <m:sty m:val="p"/>
              </m:rPr>
              <m:t>,</m:t>
            </m:r>
            <m:sSub>
              <m:e>
                <m:r>
                  <m:t>v</m:t>
                </m:r>
              </m:e>
              <m:sub>
                <m:r>
                  <m:rPr>
                    <m:sty m:val="p"/>
                  </m:rPr>
                  <m:t>−</m:t>
                </m:r>
                <m:r>
                  <m:t>i</m:t>
                </m:r>
              </m:sub>
            </m:sSub>
            <m:r>
              <m:rPr>
                <m:sty m:val="p"/>
              </m:rPr>
              <m:t>′</m:t>
            </m:r>
          </m:e>
        </m:d>
      </m:oMath>
      <w:r>
        <w:t xml:space="preserve"> </w:t>
      </w:r>
      <w:r>
        <w:rPr>
          <w:rFonts w:hint="eastAsia"/>
        </w:rPr>
        <w:t xml:space="preserve">对任意</w:t>
      </w:r>
      <w:r>
        <w:t xml:space="preserve"> </w:t>
      </w:r>
      <m:oMath>
        <m:sSub>
          <m:e>
            <m:r>
              <m:t>v</m:t>
            </m:r>
          </m:e>
          <m:sub>
            <m:r>
              <m:rPr>
                <m:sty m:val="p"/>
              </m:rPr>
              <m:t>−</m:t>
            </m:r>
            <m:r>
              <m:t>i</m:t>
            </m:r>
          </m:sub>
        </m:sSub>
        <m:r>
          <m:rPr>
            <m:sty m:val="p"/>
          </m:rPr>
          <m:t>′</m:t>
        </m:r>
      </m:oMath>
      <w:r>
        <w:t xml:space="preserve"> </w:t>
      </w:r>
      <w:r>
        <w:rPr>
          <w:rFonts w:hint="eastAsia"/>
        </w:rPr>
        <w:t xml:space="preserve">成立。BIC：</w:t>
      </w:r>
      <m:oMath>
        <m:sSub>
          <m:e>
            <m:r>
              <m:rPr>
                <m:sty m:val="p"/>
                <m:scr m:val="double-struck"/>
              </m:rPr>
              <m:t>E</m:t>
            </m:r>
          </m:e>
          <m:sub>
            <m:sSub>
              <m:e>
                <m:r>
                  <m:t>v</m:t>
                </m:r>
              </m:e>
              <m:sub>
                <m:r>
                  <m:rPr>
                    <m:sty m:val="p"/>
                  </m:rPr>
                  <m:t>−</m:t>
                </m:r>
                <m:r>
                  <m:t>i</m:t>
                </m:r>
              </m:sub>
            </m:sSub>
            <m:r>
              <m:rPr>
                <m:sty m:val="p"/>
              </m:rPr>
              <m:t>|</m:t>
            </m:r>
            <m:sSub>
              <m:e>
                <m:r>
                  <m:t>v</m:t>
                </m:r>
              </m:e>
              <m:sub>
                <m:r>
                  <m:t>i</m:t>
                </m:r>
              </m:sub>
            </m:sSub>
          </m:sub>
        </m:sSub>
        <m:d>
          <m:dPr>
            <m:begChr m:val="["/>
            <m:sepChr m:val=""/>
            <m:endChr m:val="]"/>
            <m:grow/>
          </m:dPr>
          <m:e>
            <m:sSub>
              <m:e>
                <m:r>
                  <m:t>v</m:t>
                </m:r>
              </m:e>
              <m:sub>
                <m:r>
                  <m:t>i</m:t>
                </m:r>
              </m:sub>
            </m:sSub>
            <m:sSub>
              <m:e>
                <m:r>
                  <m:t>x</m:t>
                </m:r>
              </m:e>
              <m:sub>
                <m:r>
                  <m:t>i</m:t>
                </m:r>
              </m:sub>
            </m:sSub>
            <m:d>
              <m:dPr>
                <m:begChr m:val="("/>
                <m:sepChr m:val=""/>
                <m:endChr m:val=")"/>
                <m:grow/>
              </m:dPr>
              <m:e>
                <m:sSub>
                  <m:e>
                    <m:r>
                      <m:t>v</m:t>
                    </m:r>
                  </m:e>
                  <m:sub>
                    <m:r>
                      <m:t>i</m:t>
                    </m:r>
                  </m:sub>
                </m:sSub>
                <m:r>
                  <m:rPr>
                    <m:sty m:val="p"/>
                  </m:rPr>
                  <m:t>,</m:t>
                </m:r>
                <m:sSub>
                  <m:e>
                    <m:r>
                      <m:t>v</m:t>
                    </m:r>
                  </m:e>
                  <m:sub>
                    <m:r>
                      <m:rPr>
                        <m:sty m:val="p"/>
                      </m:rPr>
                      <m:t>−</m:t>
                    </m:r>
                    <m:r>
                      <m:t>i</m:t>
                    </m:r>
                  </m:sub>
                </m:sSub>
              </m:e>
            </m:d>
            <m:r>
              <m:rPr>
                <m:sty m:val="p"/>
              </m:rPr>
              <m:t>−</m:t>
            </m:r>
            <m:sSub>
              <m:e>
                <m:r>
                  <m:t>t</m:t>
                </m:r>
              </m:e>
              <m:sub>
                <m:r>
                  <m:t>i</m:t>
                </m:r>
              </m:sub>
            </m:sSub>
            <m:d>
              <m:dPr>
                <m:begChr m:val="("/>
                <m:sepChr m:val=""/>
                <m:endChr m:val=")"/>
                <m:grow/>
              </m:dPr>
              <m:e>
                <m:sSub>
                  <m:e>
                    <m:r>
                      <m:t>v</m:t>
                    </m:r>
                  </m:e>
                  <m:sub>
                    <m:r>
                      <m:t>i</m:t>
                    </m:r>
                  </m:sub>
                </m:sSub>
                <m:r>
                  <m:rPr>
                    <m:sty m:val="p"/>
                  </m:rPr>
                  <m:t>,</m:t>
                </m:r>
                <m:sSub>
                  <m:e>
                    <m:r>
                      <m:t>v</m:t>
                    </m:r>
                  </m:e>
                  <m:sub>
                    <m:r>
                      <m:rPr>
                        <m:sty m:val="p"/>
                      </m:rPr>
                      <m:t>−</m:t>
                    </m:r>
                    <m:r>
                      <m:t>i</m:t>
                    </m:r>
                  </m:sub>
                </m:sSub>
              </m:e>
            </m:d>
          </m:e>
        </m:d>
        <m:r>
          <m:rPr>
            <m:sty m:val="p"/>
          </m:rPr>
          <m:t>≥</m:t>
        </m:r>
        <m:sSub>
          <m:e>
            <m:r>
              <m:rPr>
                <m:sty m:val="p"/>
                <m:scr m:val="double-struck"/>
              </m:rPr>
              <m:t>E</m:t>
            </m:r>
          </m:e>
          <m:sub>
            <m:sSub>
              <m:e>
                <m:r>
                  <m:t>v</m:t>
                </m:r>
              </m:e>
              <m:sub>
                <m:r>
                  <m:rPr>
                    <m:sty m:val="p"/>
                  </m:rPr>
                  <m:t>−</m:t>
                </m:r>
                <m:r>
                  <m:t>i</m:t>
                </m:r>
              </m:sub>
            </m:sSub>
            <m:r>
              <m:rPr>
                <m:sty m:val="p"/>
              </m:rPr>
              <m:t>|</m:t>
            </m:r>
            <m:sSub>
              <m:e>
                <m:r>
                  <m:t>v</m:t>
                </m:r>
              </m:e>
              <m:sub>
                <m:r>
                  <m:t>i</m:t>
                </m:r>
              </m:sub>
            </m:sSub>
          </m:sub>
        </m:sSub>
        <m:d>
          <m:dPr>
            <m:begChr m:val="["/>
            <m:sepChr m:val=""/>
            <m:endChr m:val="]"/>
            <m:grow/>
          </m:dPr>
          <m:e>
            <m:sSub>
              <m:e>
                <m:r>
                  <m:t>v</m:t>
                </m:r>
              </m:e>
              <m:sub>
                <m:r>
                  <m:t>i</m:t>
                </m:r>
              </m:sub>
            </m:sSub>
            <m:sSub>
              <m:e>
                <m:r>
                  <m:t>x</m:t>
                </m:r>
              </m:e>
              <m:sub>
                <m:r>
                  <m:t>i</m:t>
                </m:r>
              </m:sub>
            </m:sSub>
            <m:d>
              <m:dPr>
                <m:begChr m:val="("/>
                <m:sepChr m:val=""/>
                <m:endChr m:val=")"/>
                <m:grow/>
              </m:dPr>
              <m:e>
                <m:sSub>
                  <m:e>
                    <m:acc>
                      <m:accPr>
                        <m:chr m:val="̂"/>
                      </m:accPr>
                      <m:e>
                        <m:r>
                          <m:t>v</m:t>
                        </m:r>
                      </m:e>
                    </m:acc>
                  </m:e>
                  <m:sub>
                    <m:r>
                      <m:t>i</m:t>
                    </m:r>
                  </m:sub>
                </m:sSub>
                <m:r>
                  <m:rPr>
                    <m:sty m:val="p"/>
                  </m:rPr>
                  <m:t>,</m:t>
                </m:r>
                <m:sSub>
                  <m:e>
                    <m:r>
                      <m:t>v</m:t>
                    </m:r>
                  </m:e>
                  <m:sub>
                    <m:r>
                      <m:rPr>
                        <m:sty m:val="p"/>
                      </m:rPr>
                      <m:t>−</m:t>
                    </m:r>
                    <m:r>
                      <m:t>i</m:t>
                    </m:r>
                  </m:sub>
                </m:sSub>
              </m:e>
            </m:d>
            <m:r>
              <m:rPr>
                <m:sty m:val="p"/>
              </m:rPr>
              <m:t>−</m:t>
            </m:r>
            <m:sSub>
              <m:e>
                <m:r>
                  <m:t>t</m:t>
                </m:r>
              </m:e>
              <m:sub>
                <m:r>
                  <m:t>i</m:t>
                </m:r>
              </m:sub>
            </m:sSub>
            <m:d>
              <m:dPr>
                <m:begChr m:val="("/>
                <m:sepChr m:val=""/>
                <m:endChr m:val=")"/>
                <m:grow/>
              </m:dPr>
              <m:e>
                <m:sSub>
                  <m:e>
                    <m:acc>
                      <m:accPr>
                        <m:chr m:val="̂"/>
                      </m:accPr>
                      <m:e>
                        <m:r>
                          <m:t>v</m:t>
                        </m:r>
                      </m:e>
                    </m:acc>
                  </m:e>
                  <m:sub>
                    <m:r>
                      <m:t>i</m:t>
                    </m:r>
                  </m:sub>
                </m:sSub>
                <m:r>
                  <m:rPr>
                    <m:sty m:val="p"/>
                  </m:rPr>
                  <m:t>,</m:t>
                </m:r>
                <m:sSub>
                  <m:e>
                    <m:r>
                      <m:t>v</m:t>
                    </m:r>
                  </m:e>
                  <m:sub>
                    <m:r>
                      <m:rPr>
                        <m:sty m:val="p"/>
                      </m:rPr>
                      <m:t>−</m:t>
                    </m:r>
                    <m:r>
                      <m:t>i</m:t>
                    </m:r>
                  </m:sub>
                </m:sSub>
              </m:e>
            </m:d>
          </m:e>
        </m:d>
      </m:oMath>
      <w:r>
        <w:t xml:space="preserve">。</w:t>
      </w:r>
      <w:r>
        <w:t xml:space="preserve"> </w:t>
      </w:r>
      <w:r>
        <w:t xml:space="preserve">3. </w:t>
      </w:r>
      <w:r>
        <w:rPr>
          <w:rFonts w:hint="eastAsia"/>
        </w:rPr>
        <w:t xml:space="preserve">二价下对</w:t>
      </w:r>
      <w:r>
        <w:t xml:space="preserve"> </w:t>
      </w:r>
      <m:oMath>
        <m:sSub>
          <m:e>
            <m:r>
              <m:t>v</m:t>
            </m:r>
          </m:e>
          <m:sub>
            <m:r>
              <m:t>1</m:t>
            </m:r>
          </m:sub>
        </m:sSub>
      </m:oMath>
      <w:r>
        <w:t xml:space="preserve"> </w:t>
      </w:r>
      <w:r>
        <w:rPr>
          <w:rFonts w:hint="eastAsia"/>
        </w:rPr>
        <w:t xml:space="preserve">固定</w:t>
      </w:r>
      <w:r>
        <w:t xml:space="preserve"> </w:t>
      </w:r>
      <m:oMath>
        <m:sSub>
          <m:e>
            <m:r>
              <m:t>b</m:t>
            </m:r>
          </m:e>
          <m:sub>
            <m:r>
              <m:t>2</m:t>
            </m:r>
          </m:sub>
        </m:sSub>
      </m:oMath>
      <w:r>
        <w:rPr>
          <w:rFonts w:hint="eastAsia"/>
        </w:rPr>
        <w:t xml:space="preserve">，报</w:t>
      </w:r>
      <w:r>
        <w:t xml:space="preserve"> </w:t>
      </w:r>
      <m:oMath>
        <m:sSub>
          <m:e>
            <m:r>
              <m:t>v</m:t>
            </m:r>
          </m:e>
          <m:sub>
            <m:r>
              <m:t>1</m:t>
            </m:r>
          </m:sub>
        </m:sSub>
      </m:oMath>
      <w:r>
        <w:t xml:space="preserve"> </w:t>
      </w:r>
      <w:r>
        <w:rPr>
          <w:rFonts w:hint="eastAsia"/>
        </w:rPr>
        <w:t xml:space="preserve">从占优性推得效用不低于任何</w:t>
      </w:r>
      <w:r>
        <w:t xml:space="preserve"> </w:t>
      </w:r>
      <m:oMath>
        <m:sSub>
          <m:e>
            <m:acc>
              <m:accPr>
                <m:chr m:val="̂"/>
              </m:accPr>
              <m:e>
                <m:r>
                  <m:t>v</m:t>
                </m:r>
              </m:e>
            </m:acc>
          </m:e>
          <m:sub>
            <m:r>
              <m:t>1</m:t>
            </m:r>
          </m:sub>
        </m:sSub>
      </m:oMath>
      <w:r>
        <w:rPr>
          <w:rFonts w:hint="eastAsia"/>
        </w:rPr>
        <w:t xml:space="preserve">。一价内包后直接机制：报价</w:t>
      </w:r>
      <w:r>
        <w:t xml:space="preserve"> </w:t>
      </w:r>
      <m:oMath>
        <m:sSub>
          <m:e>
            <m:acc>
              <m:accPr>
                <m:chr m:val="̂"/>
              </m:accPr>
              <m:e>
                <m:r>
                  <m:t>v</m:t>
                </m:r>
              </m:e>
            </m:acc>
          </m:e>
          <m:sub>
            <m:r>
              <m:t>i</m:t>
            </m:r>
          </m:sub>
        </m:sSub>
      </m:oMath>
      <w:r>
        <w:t xml:space="preserve"> </w:t>
      </w:r>
      <w:r>
        <w:rPr>
          <w:rFonts w:hint="eastAsia"/>
        </w:rPr>
        <w:t xml:space="preserve">的对应出价为</w:t>
      </w:r>
      <w:r>
        <w:t xml:space="preserve"> </w:t>
      </w:r>
      <m:oMath>
        <m:r>
          <m:t>β</m:t>
        </m:r>
        <m:d>
          <m:dPr>
            <m:begChr m:val="("/>
            <m:sepChr m:val=""/>
            <m:endChr m:val=")"/>
            <m:grow/>
          </m:dPr>
          <m:e>
            <m:sSub>
              <m:e>
                <m:acc>
                  <m:accPr>
                    <m:chr m:val="̂"/>
                  </m:accPr>
                  <m:e>
                    <m:r>
                      <m:t>v</m:t>
                    </m:r>
                  </m:e>
                </m:acc>
              </m:e>
              <m:sub>
                <m:r>
                  <m:t>i</m:t>
                </m:r>
              </m:sub>
            </m:sSub>
          </m:e>
        </m:d>
        <m:r>
          <m:rPr>
            <m:sty m:val="p"/>
          </m:rPr>
          <m:t>=</m:t>
        </m:r>
        <m:sSub>
          <m:e>
            <m:acc>
              <m:accPr>
                <m:chr m:val="̂"/>
              </m:accPr>
              <m:e>
                <m:r>
                  <m:t>v</m:t>
                </m:r>
              </m:e>
            </m:acc>
          </m:e>
          <m:sub>
            <m:r>
              <m:t>i</m:t>
            </m:r>
          </m:sub>
        </m:sSub>
        <m:r>
          <m:rPr>
            <m:sty m:val="p"/>
          </m:rPr>
          <m:t>/</m:t>
        </m:r>
        <m:r>
          <m:t>2</m:t>
        </m:r>
      </m:oMath>
      <w:r>
        <w:rPr>
          <w:rFonts w:hint="eastAsia"/>
        </w:rPr>
        <w:t xml:space="preserve">；配置给最高</w:t>
      </w:r>
      <w:r>
        <w:t xml:space="preserve"> </w:t>
      </w:r>
      <m:oMath>
        <m:sSub>
          <m:e>
            <m:acc>
              <m:accPr>
                <m:chr m:val="̂"/>
              </m:accPr>
              <m:e>
                <m:r>
                  <m:t>v</m:t>
                </m:r>
              </m:e>
            </m:acc>
          </m:e>
          <m:sub>
            <m:r>
              <m:t>i</m:t>
            </m:r>
          </m:sub>
        </m:sSub>
      </m:oMath>
      <w:r>
        <w:t xml:space="preserve"> </w:t>
      </w:r>
      <w:r>
        <w:rPr>
          <w:rFonts w:hint="eastAsia"/>
        </w:rPr>
        <w:t xml:space="preserve">者，支付为该赢家报出的</w:t>
      </w:r>
      <w:r>
        <w:t xml:space="preserve"> </w:t>
      </w:r>
      <m:oMath>
        <m:sSub>
          <m:e>
            <m:acc>
              <m:accPr>
                <m:chr m:val="̂"/>
              </m:accPr>
              <m:e>
                <m:r>
                  <m:t>v</m:t>
                </m:r>
              </m:e>
            </m:acc>
          </m:e>
          <m:sub>
            <m:r>
              <m:t>i</m:t>
            </m:r>
          </m:sub>
        </m:sSub>
        <m:r>
          <m:rPr>
            <m:sty m:val="p"/>
          </m:rPr>
          <m:t>/</m:t>
        </m:r>
        <m:r>
          <m:t>2</m:t>
        </m:r>
      </m:oMath>
      <w:r>
        <w:rPr>
          <w:rFonts w:hint="eastAsia"/>
        </w:rPr>
        <w:t xml:space="preserve">。如实报告</w:t>
      </w:r>
      <w:r>
        <w:t xml:space="preserve"> </w:t>
      </w:r>
      <m:oMath>
        <m:sSub>
          <m:e>
            <m:r>
              <m:t>v</m:t>
            </m:r>
          </m:e>
          <m:sub>
            <m:r>
              <m:t>i</m:t>
            </m:r>
          </m:sub>
        </m:sSub>
      </m:oMath>
      <w:r>
        <w:t xml:space="preserve"> </w:t>
      </w:r>
      <w:r>
        <w:rPr>
          <w:rFonts w:hint="eastAsia"/>
        </w:rPr>
        <w:t xml:space="preserve">在此机制下是</w:t>
      </w:r>
      <w:r>
        <w:t xml:space="preserve"> </w:t>
      </w:r>
      <w:r>
        <w:rPr>
          <w:rFonts w:hint="eastAsia"/>
        </w:rPr>
        <w:t xml:space="preserve">BNE，因为这是原博弈均衡策略的复合，但若对手报</w:t>
      </w:r>
      <w:r>
        <w:t xml:space="preserve"> </w:t>
      </w:r>
      <m:oMath>
        <m:r>
          <m:t>0</m:t>
        </m:r>
      </m:oMath>
      <w:r>
        <w:t xml:space="preserve"> </w:t>
      </w:r>
      <w:r>
        <w:rPr>
          <w:rFonts w:hint="eastAsia"/>
        </w:rPr>
        <w:t xml:space="preserve">而我报告</w:t>
      </w:r>
      <w:r>
        <w:t xml:space="preserve"> </w:t>
      </w:r>
      <m:oMath>
        <m:sSub>
          <m:e>
            <m:r>
              <m:t>v</m:t>
            </m:r>
          </m:e>
          <m:sub>
            <m:r>
              <m:t>i</m:t>
            </m:r>
          </m:sub>
        </m:sSub>
      </m:oMath>
      <w:r>
        <w:rPr>
          <w:rFonts w:hint="eastAsia"/>
        </w:rPr>
        <w:t xml:space="preserve">，对手实际出价</w:t>
      </w:r>
      <w:r>
        <w:t xml:space="preserve"> </w:t>
      </w:r>
      <m:oMath>
        <m:r>
          <m:t>0</m:t>
        </m:r>
      </m:oMath>
      <w:r>
        <w:rPr>
          <w:rFonts w:hint="eastAsia"/>
        </w:rPr>
        <w:t xml:space="preserve">，赢家支付</w:t>
      </w:r>
      <w:r>
        <w:t xml:space="preserve"> </w:t>
      </w:r>
      <m:oMath>
        <m:sSub>
          <m:e>
            <m:r>
              <m:t>v</m:t>
            </m:r>
          </m:e>
          <m:sub>
            <m:r>
              <m:t>i</m:t>
            </m:r>
          </m:sub>
        </m:sSub>
        <m:r>
          <m:rPr>
            <m:sty m:val="p"/>
          </m:rPr>
          <m:t>/</m:t>
        </m:r>
        <m:r>
          <m:t>2</m:t>
        </m:r>
      </m:oMath>
      <w:r>
        <w:t xml:space="preserve"> </w:t>
      </w:r>
      <w:r>
        <w:rPr>
          <w:rFonts w:hint="eastAsia"/>
        </w:rPr>
        <w:t xml:space="preserve">时若</w:t>
      </w:r>
      <w:r>
        <w:t xml:space="preserve"> </w:t>
      </w:r>
      <m:oMath>
        <m:sSub>
          <m:e>
            <m:r>
              <m:t>v</m:t>
            </m:r>
          </m:e>
          <m:sub>
            <m:r>
              <m:t>i</m:t>
            </m:r>
          </m:sub>
        </m:sSub>
        <m:r>
          <m:rPr>
            <m:sty m:val="p"/>
          </m:rPr>
          <m:t>&gt;</m:t>
        </m:r>
        <m:r>
          <m:t>0</m:t>
        </m:r>
      </m:oMath>
      <w:r>
        <w:t xml:space="preserve"> </w:t>
      </w:r>
      <w:r>
        <w:rPr>
          <w:rFonts w:hint="eastAsia"/>
        </w:rPr>
        <w:t xml:space="preserve">效用为正，不存在“报什么都无法提高效用”的占优性质。</w:t>
      </w:r>
      <w:r>
        <w:t xml:space="preserve"> </w:t>
      </w:r>
      <w:r>
        <w:t xml:space="preserve">4. </w:t>
      </w:r>
      <w:r>
        <w:rPr>
          <w:rFonts w:hint="eastAsia"/>
        </w:rPr>
        <w:t xml:space="preserve">加上补贴</w:t>
      </w:r>
      <w:r>
        <w:t xml:space="preserve"> </w:t>
      </w:r>
      <m:oMath>
        <m:r>
          <m:t>ε</m:t>
        </m:r>
      </m:oMath>
      <w:r>
        <w:t xml:space="preserve"> </w:t>
      </w:r>
      <w:r>
        <w:rPr>
          <w:rFonts w:hint="eastAsia"/>
        </w:rPr>
        <w:t xml:space="preserve">后</w:t>
      </w:r>
      <w:r>
        <w:t xml:space="preserve"> DSIC </w:t>
      </w:r>
      <w:r>
        <w:rPr>
          <w:rFonts w:hint="eastAsia"/>
        </w:rPr>
        <w:t xml:space="preserve">可能被破坏：此时输家报告低估值以图输掉拿补贴甚至可能优于如实报。多重均衡例：双方均报</w:t>
      </w:r>
      <w:r>
        <w:t xml:space="preserve"> 0 </w:t>
      </w:r>
      <w:r>
        <w:rPr>
          <w:rFonts w:hint="eastAsia"/>
        </w:rPr>
        <w:t xml:space="preserve">是一个均衡（每人拿补贴且无人赢），从而出现与如实报告均衡不同的结果——这正是部分实施下另一均衡不产生目标</w:t>
      </w:r>
      <w:r>
        <w:t xml:space="preserve"> </w:t>
      </w:r>
      <m:oMath>
        <m:r>
          <m:t>f</m:t>
        </m:r>
        <m:d>
          <m:dPr>
            <m:begChr m:val="("/>
            <m:sepChr m:val=""/>
            <m:endChr m:val=")"/>
            <m:grow/>
          </m:dPr>
          <m:e>
            <m:r>
              <m:t>v</m:t>
            </m:r>
          </m:e>
        </m:d>
      </m:oMath>
      <w:r>
        <w:t xml:space="preserve"> </w:t>
      </w:r>
      <w:r>
        <w:rPr>
          <w:rFonts w:hint="eastAsia"/>
        </w:rPr>
        <w:t xml:space="preserve">的问题。</w:t>
      </w:r>
      <w:r>
        <w:t xml:space="preserve"> </w:t>
      </w:r>
      <w:r>
        <w:t xml:space="preserve">5. </w:t>
      </w:r>
      <w:r>
        <w:rPr>
          <w:rFonts w:hint="eastAsia"/>
        </w:rPr>
        <w:t xml:space="preserve">如果投标者对彼此估值的信息高度不对称、且存在模型不确定性的强担忧，DSIC</w:t>
      </w:r>
      <w:r>
        <w:t xml:space="preserve"> </w:t>
      </w:r>
      <w:r>
        <w:rPr>
          <w:rFonts w:hint="eastAsia"/>
        </w:rPr>
        <w:t xml:space="preserve">可降低投标者对机制公平性的疑虑，提升参与率并避免“赢家诅咒”下的策略折扣，从而可能非期望地提高政府收入。这是</w:t>
      </w:r>
      <w:r>
        <w:t xml:space="preserve"> §6–§8 </w:t>
      </w:r>
      <w:r>
        <w:rPr>
          <w:rFonts w:hint="eastAsia"/>
        </w:rPr>
        <w:t xml:space="preserve">在实践设计中反复出现的权衡论据。</w:t>
      </w:r>
    </w:p>
    <w:p>
      <w:pPr>
        <w:pStyle w:val="BodyText"/>
      </w:pPr>
      <w:r>
        <w:rPr>
          <w:rFonts w:hint="eastAsia"/>
          <w:b/>
          <w:bCs/>
        </w:rPr>
        <w:t xml:space="preserve">小结</w:t>
      </w:r>
      <w:r>
        <w:rPr>
          <w:rFonts w:hint="eastAsia"/>
        </w:rPr>
        <w:t xml:space="preserve">：我们将激励相容区分为</w:t>
      </w:r>
      <w:r>
        <w:t xml:space="preserve"> DSIC </w:t>
      </w:r>
      <w:r>
        <w:rPr>
          <w:rFonts w:hint="eastAsia"/>
        </w:rPr>
        <w:t xml:space="preserve">与</w:t>
      </w:r>
      <w:r>
        <w:t xml:space="preserve"> BIC </w:t>
      </w:r>
      <w:r>
        <w:rPr>
          <w:rFonts w:hint="eastAsia"/>
        </w:rPr>
        <w:t xml:space="preserve">两种强度。DSIC</w:t>
      </w:r>
      <w:r>
        <w:t xml:space="preserve"> </w:t>
      </w:r>
      <w:r>
        <w:rPr>
          <w:rFonts w:hint="eastAsia"/>
        </w:rPr>
        <w:t xml:space="preserve">提供最大稳健性，如实报告是占优而不依赖任何分布假设；BIC</w:t>
      </w:r>
      <w:r>
        <w:t xml:space="preserve"> </w:t>
      </w:r>
      <w:r>
        <w:rPr>
          <w:rFonts w:hint="eastAsia"/>
        </w:rPr>
        <w:t xml:space="preserve">以分布信息为代价换取更宽的设计空间和更高的期望性能。二价拍卖与一价拍卖的对比直观展示了两种强度的差异。多重均衡问题将我们引向部分实施与完全实施的区分（Maskin），显示原理的两种版本为后续设计汇聚到直接真实机制的框架中。此节是全书设计方法论的概念枢纽。</w:t>
      </w:r>
    </w:p>
    <w:p>
      <w:pPr>
        <w:pStyle w:val="BodyText"/>
      </w:pPr>
      <w:r>
        <w:rPr>
          <w:rFonts w:hint="eastAsia"/>
          <w:b/>
          <w:bCs/>
        </w:rPr>
        <w:t xml:space="preserve">延伸阅读</w:t>
      </w:r>
      <w:r>
        <w:rPr>
          <w:rFonts w:hint="eastAsia"/>
        </w:rPr>
        <w:t xml:space="preserve">：Börgers《An</w:t>
      </w:r>
      <w:r>
        <w:t xml:space="preserve"> Introduction to the Theory of Mechanism </w:t>
      </w:r>
      <w:r>
        <w:rPr>
          <w:rFonts w:hint="eastAsia"/>
        </w:rPr>
        <w:t xml:space="preserve">Design》第</w:t>
      </w:r>
      <w:r>
        <w:t xml:space="preserve"> 2–3 </w:t>
      </w:r>
      <w:r>
        <w:rPr>
          <w:rFonts w:hint="eastAsia"/>
        </w:rPr>
        <w:t xml:space="preserve">章对</w:t>
      </w:r>
      <w:r>
        <w:t xml:space="preserve"> DSIC </w:t>
      </w:r>
      <w:r>
        <w:rPr>
          <w:rFonts w:hint="eastAsia"/>
        </w:rPr>
        <w:t xml:space="preserve">与</w:t>
      </w:r>
      <w:r>
        <w:t xml:space="preserve"> BIC </w:t>
      </w:r>
      <w:r>
        <w:rPr>
          <w:rFonts w:hint="eastAsia"/>
        </w:rPr>
        <w:t xml:space="preserve">的区别及显示原理有更详尽的初等展开；Mas-Colell–Whinston–Green</w:t>
      </w:r>
      <w:r>
        <w:t xml:space="preserve"> </w:t>
      </w:r>
      <w:r>
        <w:rPr>
          <w:rFonts w:hint="eastAsia"/>
        </w:rPr>
        <w:t xml:space="preserve">第</w:t>
      </w:r>
      <w:r>
        <w:t xml:space="preserve"> 23 </w:t>
      </w:r>
      <w:r>
        <w:rPr>
          <w:rFonts w:hint="eastAsia"/>
        </w:rPr>
        <w:t xml:space="preserve">章提供了微观经济学视角下的激励相容与实施理论的标准论述；关于完全实施与</w:t>
      </w:r>
      <w:r>
        <w:t xml:space="preserve"> Maskin </w:t>
      </w:r>
      <w:r>
        <w:rPr>
          <w:rFonts w:hint="eastAsia"/>
        </w:rPr>
        <w:t xml:space="preserve">定理，可见</w:t>
      </w:r>
      <w:r>
        <w:t xml:space="preserve"> Serrano </w:t>
      </w:r>
      <w:r>
        <w:rPr>
          <w:rFonts w:hint="eastAsia"/>
        </w:rPr>
        <w:t xml:space="preserve">所撰《The</w:t>
      </w:r>
      <w:r>
        <w:t xml:space="preserve"> Theory of Implementation: What Did We </w:t>
      </w:r>
      <w:r>
        <w:rPr>
          <w:rFonts w:hint="eastAsia"/>
        </w:rPr>
        <w:t xml:space="preserve">Learn?》（收录于《The</w:t>
      </w:r>
      <w:r>
        <w:t xml:space="preserve"> Handbook of Rational and Social </w:t>
      </w:r>
      <w:r>
        <w:rPr>
          <w:rFonts w:hint="eastAsia"/>
        </w:rPr>
        <w:t xml:space="preserve">Choice》）的清晰陈述。</w:t>
      </w:r>
    </w:p>
    <w:bookmarkEnd w:id="84"/>
    <w:bookmarkStart w:id="85" w:name="显示原理贝叶斯版本"/>
    <w:p>
      <w:pPr>
        <w:pStyle w:val="Heading3"/>
      </w:pPr>
      <w:r>
        <w:t xml:space="preserve">3.3 </w:t>
      </w:r>
      <w:r>
        <w:rPr>
          <w:rFonts w:hint="eastAsia"/>
        </w:rPr>
        <w:t xml:space="preserve">显示原理:贝叶斯版本</w:t>
      </w:r>
      <w:r>
        <w:t xml:space="preserve"> ★</w:t>
      </w:r>
    </w:p>
    <w:p>
      <w:pPr>
        <w:pStyle w:val="FirstParagraph"/>
      </w:pPr>
      <w:r>
        <w:rPr>
          <w:rFonts w:hint="eastAsia"/>
        </w:rPr>
        <w:t xml:space="preserve">本节给出机制设计的核心元定理——显示原理的贝叶斯版本。设计者面对一个棘手的事实：为了在均衡中实施某个社会选择函数</w:t>
      </w:r>
      <w:r>
        <w:t xml:space="preserve"> </w:t>
      </w:r>
      <m:oMath>
        <m:r>
          <m:t>f</m:t>
        </m:r>
      </m:oMath>
      <w:r>
        <w:rPr>
          <w:rFonts w:hint="eastAsia"/>
        </w:rPr>
        <w:t xml:space="preserve">，她似乎必须考虑所有可能的间接机制——代理可以发送任意消息，然后在某个贝叶斯纳什均衡中，这些消息经结果函数</w:t>
      </w:r>
      <w:r>
        <w:t xml:space="preserve"> </w:t>
      </w:r>
      <m:oMath>
        <m:r>
          <m:t>g</m:t>
        </m:r>
      </m:oMath>
      <w:r>
        <w:t xml:space="preserve"> </w:t>
      </w:r>
      <w:r>
        <w:rPr>
          <w:rFonts w:hint="eastAsia"/>
        </w:rPr>
        <w:t xml:space="preserve">映射为</w:t>
      </w:r>
      <w:r>
        <w:t xml:space="preserve"> </w:t>
      </w:r>
      <m:oMath>
        <m:r>
          <m:t>f</m:t>
        </m:r>
        <m:d>
          <m:dPr>
            <m:begChr m:val="("/>
            <m:sepChr m:val=""/>
            <m:endChr m:val=")"/>
            <m:grow/>
          </m:dPr>
          <m:e>
            <m:r>
              <m:t>θ</m:t>
            </m:r>
          </m:e>
        </m:d>
      </m:oMath>
      <w:r>
        <w:t xml:space="preserve"> </w:t>
      </w:r>
      <w:r>
        <w:rPr>
          <w:rFonts w:hint="eastAsia"/>
        </w:rPr>
        <w:t xml:space="preserve">的配置与转移。显示原理断言，这种“自由探索间接机制”的负担是不必要的：对任何一个间接机制及其均衡，总存在一个直接机制，其中代理的均衡策略就是诚实地报告自己的真实类型</w:t>
      </w:r>
      <w:r>
        <w:t xml:space="preserve"> </w:t>
      </w:r>
      <m:oMath>
        <m:sSub>
          <m:e>
            <m:r>
              <m:t>θ</m:t>
            </m:r>
          </m:e>
          <m:sub>
            <m:r>
              <m:t>i</m:t>
            </m:r>
          </m:sub>
        </m:sSub>
      </m:oMath>
      <w:r>
        <w:rPr>
          <w:rFonts w:hint="eastAsia"/>
        </w:rPr>
        <w:t xml:space="preserve">，且该直接机制诱导出的均衡结果与原机制完全相同。因此，设计者可以无一般性损失地将搜索范围限制在“真实直接机制”这一标准化形式内。</w:t>
      </w:r>
    </w:p>
    <w:p>
      <w:pPr>
        <w:pStyle w:val="BodyText"/>
      </w:pPr>
      <w:r>
        <w:rPr>
          <w:rFonts w:hint="eastAsia"/>
          <w:b/>
          <w:bCs/>
        </w:rPr>
        <w:t xml:space="preserve">先决条件与回指</w:t>
      </w:r>
      <w:r>
        <w:t xml:space="preserve"> </w:t>
      </w:r>
      <w:r>
        <w:rPr>
          <w:rFonts w:hint="eastAsia"/>
        </w:rPr>
        <w:t xml:space="preserve">本节对贝叶斯博弈及其均衡的概念已见《博弈论讲义》·不完全信息静态博弈相关章节，此处直接使用。我们沿用第3.1节建立的机制形式语言：一个间接机制</w:t>
      </w:r>
      <w:r>
        <w:t xml:space="preserve"> </w:t>
      </w:r>
      <m:oMath>
        <m:r>
          <m:t>Γ</m:t>
        </m:r>
        <m:r>
          <m:rPr>
            <m:sty m:val="p"/>
          </m:rPr>
          <m:t>=</m:t>
        </m:r>
        <m:d>
          <m:dPr>
            <m:begChr m:val="("/>
            <m:sepChr m:val=""/>
            <m:endChr m:val=")"/>
            <m:grow/>
          </m:dPr>
          <m:e>
            <m:r>
              <m:t>M</m:t>
            </m:r>
            <m:r>
              <m:rPr>
                <m:sty m:val="p"/>
              </m:rPr>
              <m:t>,</m:t>
            </m:r>
            <m:r>
              <m:t>g</m:t>
            </m:r>
          </m:e>
        </m:d>
      </m:oMath>
      <w:r>
        <w:t xml:space="preserve"> </w:t>
      </w:r>
      <w:r>
        <w:rPr>
          <w:rFonts w:hint="eastAsia"/>
        </w:rPr>
        <w:t xml:space="preserve">由消息空间</w:t>
      </w:r>
      <w:r>
        <w:t xml:space="preserve"> </w:t>
      </w:r>
      <m:oMath>
        <m:r>
          <m:t>M</m:t>
        </m:r>
        <m:r>
          <m:rPr>
            <m:sty m:val="p"/>
          </m:rPr>
          <m:t>=</m:t>
        </m:r>
        <m:nary>
          <m:naryPr>
            <m:chr m:val="∏"/>
            <m:limLoc m:val="undOvr"/>
            <m:subHide m:val="off"/>
            <m:supHide m:val="off"/>
          </m:naryPr>
          <m:sub>
            <m:r>
              <m:t>i</m:t>
            </m:r>
            <m:r>
              <m:rPr>
                <m:sty m:val="p"/>
              </m:rPr>
              <m:t>=</m:t>
            </m:r>
            <m:r>
              <m:t>1</m:t>
            </m:r>
          </m:sub>
          <m:sup>
            <m:r>
              <m:t>n</m:t>
            </m:r>
          </m:sup>
          <m:e>
            <m:sSub>
              <m:e>
                <m:r>
                  <m:t>M</m:t>
                </m:r>
              </m:e>
              <m:sub>
                <m:r>
                  <m:t>i</m:t>
                </m:r>
              </m:sub>
            </m:sSub>
          </m:e>
        </m:nary>
      </m:oMath>
      <w:r>
        <w:t xml:space="preserve"> </w:t>
      </w:r>
      <w:r>
        <w:rPr>
          <w:rFonts w:hint="eastAsia"/>
        </w:rPr>
        <w:t xml:space="preserve">与结果函数</w:t>
      </w:r>
      <w:r>
        <w:t xml:space="preserve"> </w:t>
      </w:r>
      <m:oMath>
        <m:r>
          <m:t>g</m:t>
        </m:r>
        <m:r>
          <m:rPr>
            <m:sty m:val="p"/>
          </m:rPr>
          <m:t>:</m:t>
        </m:r>
        <m:r>
          <m:t>M</m:t>
        </m:r>
        <m:r>
          <m:rPr>
            <m:sty m:val="p"/>
          </m:rPr>
          <m:t>→</m:t>
        </m:r>
        <m:r>
          <m:t>X</m:t>
        </m:r>
        <m:r>
          <m:rPr>
            <m:sty m:val="p"/>
          </m:rPr>
          <m:t>×</m:t>
        </m:r>
        <m:sSup>
          <m:e>
            <m:r>
              <m:rPr>
                <m:sty m:val="p"/>
                <m:scr m:val="double-struck"/>
              </m:rPr>
              <m:t>R</m:t>
            </m:r>
          </m:e>
          <m:sup>
            <m:r>
              <m:t>n</m:t>
            </m:r>
          </m:sup>
        </m:sSup>
      </m:oMath>
      <w:r>
        <w:t xml:space="preserve"> </w:t>
      </w:r>
      <w:r>
        <w:rPr>
          <w:rFonts w:hint="eastAsia"/>
        </w:rPr>
        <w:t xml:space="preserve">构成；对每条消息剖面</w:t>
      </w:r>
      <w:r>
        <w:t xml:space="preserve"> </w:t>
      </w:r>
      <m:oMath>
        <m:r>
          <m:t>m</m:t>
        </m:r>
      </m:oMath>
      <w:r>
        <w:rPr>
          <w:rFonts w:hint="eastAsia"/>
        </w:rPr>
        <w:t xml:space="preserve">，</w:t>
      </w:r>
      <m:oMath>
        <m:r>
          <m:t>g</m:t>
        </m:r>
        <m:d>
          <m:dPr>
            <m:begChr m:val="("/>
            <m:sepChr m:val=""/>
            <m:endChr m:val=")"/>
            <m:grow/>
          </m:dPr>
          <m:e>
            <m:r>
              <m:t>m</m:t>
            </m:r>
          </m:e>
        </m:d>
        <m:r>
          <m:rPr>
            <m:sty m:val="p"/>
          </m:rPr>
          <m:t>=</m:t>
        </m:r>
        <m:d>
          <m:dPr>
            <m:begChr m:val="("/>
            <m:sepChr m:val=""/>
            <m:endChr m:val=")"/>
            <m:grow/>
          </m:dPr>
          <m:e>
            <m:r>
              <m:t>x</m:t>
            </m:r>
            <m:d>
              <m:dPr>
                <m:begChr m:val="("/>
                <m:sepChr m:val=""/>
                <m:endChr m:val=")"/>
                <m:grow/>
              </m:dPr>
              <m:e>
                <m:r>
                  <m:t>m</m:t>
                </m:r>
              </m:e>
            </m:d>
            <m:r>
              <m:rPr>
                <m:sty m:val="p"/>
              </m:rPr>
              <m:t>,</m:t>
            </m:r>
            <m:r>
              <m:t>t</m:t>
            </m:r>
            <m:d>
              <m:dPr>
                <m:begChr m:val="("/>
                <m:sepChr m:val=""/>
                <m:endChr m:val=")"/>
                <m:grow/>
              </m:dPr>
              <m:e>
                <m:r>
                  <m:t>m</m:t>
                </m:r>
              </m:e>
            </m:d>
          </m:e>
        </m:d>
      </m:oMath>
      <w:r>
        <w:t xml:space="preserve"> </w:t>
      </w:r>
      <w:r>
        <w:rPr>
          <w:rFonts w:hint="eastAsia"/>
        </w:rPr>
        <w:t xml:space="preserve">给出配置</w:t>
      </w:r>
      <w:r>
        <w:t xml:space="preserve"> </w:t>
      </w:r>
      <m:oMath>
        <m:r>
          <m:t>x</m:t>
        </m:r>
        <m:d>
          <m:dPr>
            <m:begChr m:val="("/>
            <m:sepChr m:val=""/>
            <m:endChr m:val=")"/>
            <m:grow/>
          </m:dPr>
          <m:e>
            <m:r>
              <m:t>m</m:t>
            </m:r>
          </m:e>
        </m:d>
        <m:r>
          <m:rPr>
            <m:sty m:val="p"/>
          </m:rPr>
          <m:t>∈</m:t>
        </m:r>
        <m:r>
          <m:t>X</m:t>
        </m:r>
      </m:oMath>
      <w:r>
        <w:t xml:space="preserve"> </w:t>
      </w:r>
      <w:r>
        <w:rPr>
          <w:rFonts w:hint="eastAsia"/>
        </w:rPr>
        <w:t xml:space="preserve">与各代理的转移</w:t>
      </w:r>
      <w:r>
        <w:t xml:space="preserve"> </w:t>
      </w:r>
      <m:oMath>
        <m:sSub>
          <m:e>
            <m:r>
              <m:t>t</m:t>
            </m:r>
          </m:e>
          <m:sub>
            <m:r>
              <m:t>i</m:t>
            </m:r>
          </m:sub>
        </m:sSub>
        <m:d>
          <m:dPr>
            <m:begChr m:val="("/>
            <m:sepChr m:val=""/>
            <m:endChr m:val=")"/>
            <m:grow/>
          </m:dPr>
          <m:e>
            <m:r>
              <m:t>m</m:t>
            </m:r>
          </m:e>
        </m:d>
      </m:oMath>
      <w:r>
        <w:rPr>
          <w:rFonts w:hint="eastAsia"/>
        </w:rPr>
        <w:t xml:space="preserve">。代理</w:t>
      </w:r>
      <w:r>
        <w:t xml:space="preserve"> </w:t>
      </w:r>
      <m:oMath>
        <m:r>
          <m:t>i</m:t>
        </m:r>
      </m:oMath>
      <w:r>
        <w:t xml:space="preserve"> </w:t>
      </w:r>
      <w:r>
        <w:rPr>
          <w:rFonts w:hint="eastAsia"/>
        </w:rPr>
        <w:t xml:space="preserve">拥有私人类型</w:t>
      </w:r>
      <w:r>
        <w:t xml:space="preserve"> </w:t>
      </w:r>
      <m:oMath>
        <m:sSub>
          <m:e>
            <m:r>
              <m:t>θ</m:t>
            </m:r>
          </m:e>
          <m:sub>
            <m:r>
              <m:t>i</m:t>
            </m:r>
          </m:sub>
        </m:sSub>
        <m:r>
          <m:rPr>
            <m:sty m:val="p"/>
          </m:rPr>
          <m:t>∈</m:t>
        </m:r>
        <m:sSub>
          <m:e>
            <m:r>
              <m:t>Θ</m:t>
            </m:r>
          </m:e>
          <m:sub>
            <m:r>
              <m:t>i</m:t>
            </m:r>
          </m:sub>
        </m:sSub>
      </m:oMath>
      <w:r>
        <w:rPr>
          <w:rFonts w:hint="eastAsia"/>
        </w:rPr>
        <w:t xml:space="preserve">，其效用函数为拟线性形式</w:t>
      </w:r>
      <w:r>
        <w:t xml:space="preserve"> </w:t>
      </w:r>
      <m:oMath>
        <m:sSub>
          <m:e>
            <m:r>
              <m:t>u</m:t>
            </m:r>
          </m:e>
          <m:sub>
            <m:r>
              <m:t>i</m:t>
            </m:r>
          </m:sub>
        </m:sSub>
        <m:d>
          <m:dPr>
            <m:begChr m:val="("/>
            <m:sepChr m:val=""/>
            <m:endChr m:val=")"/>
            <m:grow/>
          </m:dPr>
          <m:e>
            <m:r>
              <m:t>x</m:t>
            </m:r>
            <m:r>
              <m:rPr>
                <m:sty m:val="p"/>
              </m:rPr>
              <m:t>,</m:t>
            </m:r>
            <m:sSub>
              <m:e>
                <m:r>
                  <m:t>t</m:t>
                </m:r>
              </m:e>
              <m:sub>
                <m:r>
                  <m:t>i</m:t>
                </m:r>
              </m:sub>
            </m:sSub>
            <m:r>
              <m:rPr>
                <m:sty m:val="p"/>
              </m:rPr>
              <m:t>;</m:t>
            </m:r>
            <m:sSub>
              <m:e>
                <m:r>
                  <m:t>θ</m:t>
                </m:r>
              </m:e>
              <m:sub>
                <m:r>
                  <m:t>i</m:t>
                </m:r>
              </m:sub>
            </m:sSub>
          </m:e>
        </m:d>
        <m:r>
          <m:rPr>
            <m:sty m:val="p"/>
          </m:rPr>
          <m:t>=</m:t>
        </m:r>
        <m:sSub>
          <m:e>
            <m:r>
              <m:t>v</m:t>
            </m:r>
          </m:e>
          <m:sub>
            <m:r>
              <m:t>i</m:t>
            </m:r>
          </m:sub>
        </m:sSub>
        <m:d>
          <m:dPr>
            <m:begChr m:val="("/>
            <m:sepChr m:val=""/>
            <m:endChr m:val=")"/>
            <m:grow/>
          </m:dPr>
          <m:e>
            <m:sSub>
              <m:e>
                <m:r>
                  <m:t>θ</m:t>
                </m:r>
              </m:e>
              <m:sub>
                <m:r>
                  <m:t>i</m:t>
                </m:r>
              </m:sub>
            </m:sSub>
            <m:r>
              <m:rPr>
                <m:sty m:val="p"/>
              </m:rPr>
              <m:t>,</m:t>
            </m:r>
            <m:r>
              <m:t>x</m:t>
            </m:r>
          </m:e>
        </m:d>
        <m:r>
          <m:rPr>
            <m:sty m:val="p"/>
          </m:rPr>
          <m:t>−</m:t>
        </m:r>
        <m:sSub>
          <m:e>
            <m:r>
              <m:t>t</m:t>
            </m:r>
          </m:e>
          <m:sub>
            <m:r>
              <m:t>i</m:t>
            </m:r>
          </m:sub>
        </m:sSub>
      </m:oMath>
      <w:r>
        <w:rPr>
          <w:rFonts w:hint="eastAsia"/>
        </w:rPr>
        <w:t xml:space="preserve">。类型剖面</w:t>
      </w:r>
      <w:r>
        <w:t xml:space="preserve"> </w:t>
      </w:r>
      <m:oMath>
        <m:r>
          <m:t>θ</m:t>
        </m:r>
        <m:r>
          <m:rPr>
            <m:sty m:val="p"/>
          </m:rPr>
          <m:t>=</m:t>
        </m:r>
        <m:d>
          <m:dPr>
            <m:begChr m:val="("/>
            <m:sepChr m:val=""/>
            <m:endChr m:val=")"/>
            <m:grow/>
          </m:dPr>
          <m:e>
            <m:sSub>
              <m:e>
                <m:r>
                  <m:t>θ</m:t>
                </m:r>
              </m:e>
              <m:sub>
                <m:r>
                  <m:t>1</m:t>
                </m:r>
              </m:sub>
            </m:sSub>
            <m:r>
              <m:rPr>
                <m:sty m:val="p"/>
              </m:rPr>
              <m:t>,</m:t>
            </m:r>
            <m:r>
              <m:rPr>
                <m:sty m:val="p"/>
              </m:rPr>
              <m:t>…</m:t>
            </m:r>
            <m:r>
              <m:rPr>
                <m:sty m:val="p"/>
              </m:rPr>
              <m:t>,</m:t>
            </m:r>
            <m:sSub>
              <m:e>
                <m:r>
                  <m:t>θ</m:t>
                </m:r>
              </m:e>
              <m:sub>
                <m:r>
                  <m:t>n</m:t>
                </m:r>
              </m:sub>
            </m:sSub>
          </m:e>
        </m:d>
      </m:oMath>
      <w:r>
        <w:t xml:space="preserve"> </w:t>
      </w:r>
      <w:r>
        <w:rPr>
          <w:rFonts w:hint="eastAsia"/>
        </w:rPr>
        <w:t xml:space="preserve">服从共同先验分布</w:t>
      </w:r>
      <w:r>
        <w:t xml:space="preserve"> </w:t>
      </w:r>
      <m:oMath>
        <m:r>
          <m:t>F</m:t>
        </m:r>
      </m:oMath>
      <w:r>
        <w:rPr>
          <w:rFonts w:hint="eastAsia"/>
        </w:rPr>
        <w:t xml:space="preserve">，且代理</w:t>
      </w:r>
      <w:r>
        <w:t xml:space="preserve"> </w:t>
      </w:r>
      <m:oMath>
        <m:r>
          <m:t>i</m:t>
        </m:r>
      </m:oMath>
      <w:r>
        <w:t xml:space="preserve"> </w:t>
      </w:r>
      <w:r>
        <w:rPr>
          <w:rFonts w:hint="eastAsia"/>
        </w:rPr>
        <w:t xml:space="preserve">知道自己的</w:t>
      </w:r>
      <w:r>
        <w:t xml:space="preserve"> </w:t>
      </w:r>
      <m:oMath>
        <m:sSub>
          <m:e>
            <m:r>
              <m:t>θ</m:t>
            </m:r>
          </m:e>
          <m:sub>
            <m:r>
              <m:t>i</m:t>
            </m:r>
          </m:sub>
        </m:sSub>
      </m:oMath>
      <w:r>
        <w:t xml:space="preserve"> </w:t>
      </w:r>
      <w:r>
        <w:rPr>
          <w:rFonts w:hint="eastAsia"/>
        </w:rPr>
        <w:t xml:space="preserve">并持有关于他人类型的信念</w:t>
      </w:r>
      <w:r>
        <w:t xml:space="preserve"> </w:t>
      </w:r>
      <m:oMath>
        <m:sSub>
          <m:e>
            <m:r>
              <m:t>μ</m:t>
            </m:r>
          </m:e>
          <m:sub>
            <m:r>
              <m:t>i</m:t>
            </m:r>
          </m:sub>
        </m:sSub>
        <m:d>
          <m:dPr>
            <m:begChr m:val="("/>
            <m:sepChr m:val=""/>
            <m:endChr m:val=")"/>
            <m:grow/>
          </m:dPr>
          <m:e>
            <m:sSub>
              <m:e>
                <m:r>
                  <m:t>θ</m:t>
                </m:r>
              </m:e>
              <m:sub>
                <m:r>
                  <m:rPr>
                    <m:sty m:val="p"/>
                  </m:rPr>
                  <m:t>−</m:t>
                </m:r>
                <m:r>
                  <m:t>i</m:t>
                </m:r>
              </m:sub>
            </m:sSub>
            <m:r>
              <m:rPr>
                <m:sty m:val="p"/>
              </m:rPr>
              <m:t>∣</m:t>
            </m:r>
            <m:sSub>
              <m:e>
                <m:r>
                  <m:t>θ</m:t>
                </m:r>
              </m:e>
              <m:sub>
                <m:r>
                  <m:t>i</m:t>
                </m:r>
              </m:sub>
            </m:sSub>
          </m:e>
        </m:d>
      </m:oMath>
      <w:r>
        <w:rPr>
          <w:rFonts w:hint="eastAsia"/>
        </w:rPr>
        <w:t xml:space="preserve">，该信念由</w:t>
      </w:r>
      <w:r>
        <w:t xml:space="preserve"> </w:t>
      </w:r>
      <m:oMath>
        <m:r>
          <m:t>F</m:t>
        </m:r>
      </m:oMath>
      <w:r>
        <w:t xml:space="preserve"> </w:t>
      </w:r>
      <w:r>
        <w:rPr>
          <w:rFonts w:hint="eastAsia"/>
        </w:rPr>
        <w:t xml:space="preserve">经贝叶斯更新给出。</w:t>
      </w:r>
    </w:p>
    <w:p>
      <w:pPr>
        <w:pStyle w:val="BodyText"/>
      </w:pPr>
      <w:r>
        <w:rPr>
          <w:rFonts w:hint="eastAsia"/>
          <w:b/>
          <w:bCs/>
        </w:rPr>
        <w:t xml:space="preserve">贝叶斯纳什均衡下的实施</w:t>
      </w:r>
      <w:r>
        <w:t xml:space="preserve"> </w:t>
      </w:r>
      <w:r>
        <w:rPr>
          <w:rFonts w:hint="eastAsia"/>
        </w:rPr>
        <w:t xml:space="preserve">给定间接机制</w:t>
      </w:r>
      <w:r>
        <w:t xml:space="preserve"> </w:t>
      </w:r>
      <m:oMath>
        <m:r>
          <m:t>Γ</m:t>
        </m:r>
      </m:oMath>
      <w:r>
        <w:rPr>
          <w:rFonts w:hint="eastAsia"/>
        </w:rPr>
        <w:t xml:space="preserve">，代理</w:t>
      </w:r>
      <w:r>
        <w:t xml:space="preserve"> </w:t>
      </w:r>
      <m:oMath>
        <m:r>
          <m:t>i</m:t>
        </m:r>
      </m:oMath>
      <w:r>
        <w:t xml:space="preserve"> </w:t>
      </w:r>
      <w:r>
        <w:rPr>
          <w:rFonts w:hint="eastAsia"/>
        </w:rPr>
        <w:t xml:space="preserve">的（纯）策略是函数</w:t>
      </w:r>
      <w:r>
        <w:t xml:space="preserve"> </w:t>
      </w:r>
      <m:oMath>
        <m:sSub>
          <m:e>
            <m:r>
              <m:t>σ</m:t>
            </m:r>
          </m:e>
          <m:sub>
            <m:r>
              <m:t>i</m:t>
            </m:r>
          </m:sub>
        </m:sSub>
        <m:r>
          <m:rPr>
            <m:sty m:val="p"/>
          </m:rPr>
          <m:t>:</m:t>
        </m:r>
        <m:sSub>
          <m:e>
            <m:r>
              <m:t>Θ</m:t>
            </m:r>
          </m:e>
          <m:sub>
            <m:r>
              <m:t>i</m:t>
            </m:r>
          </m:sub>
        </m:sSub>
        <m:r>
          <m:rPr>
            <m:sty m:val="p"/>
          </m:rPr>
          <m:t>→</m:t>
        </m:r>
        <m:sSub>
          <m:e>
            <m:r>
              <m:t>M</m:t>
            </m:r>
          </m:e>
          <m:sub>
            <m:r>
              <m:t>i</m:t>
            </m:r>
          </m:sub>
        </m:sSub>
      </m:oMath>
      <w:r>
        <w:rPr>
          <w:rFonts w:hint="eastAsia"/>
        </w:rPr>
        <w:t xml:space="preserve">，指定在每个类型下发送的消息。策略剖面</w:t>
      </w:r>
      <w:r>
        <w:t xml:space="preserve"> </w:t>
      </w:r>
      <m:oMath>
        <m:r>
          <m:t>σ</m:t>
        </m:r>
        <m:r>
          <m:rPr>
            <m:sty m:val="p"/>
          </m:rPr>
          <m:t>=</m:t>
        </m:r>
        <m:d>
          <m:dPr>
            <m:begChr m:val="("/>
            <m:sepChr m:val=""/>
            <m:endChr m:val=")"/>
            <m:grow/>
          </m:dPr>
          <m:e>
            <m:sSub>
              <m:e>
                <m:r>
                  <m:t>σ</m:t>
                </m:r>
              </m:e>
              <m:sub>
                <m:r>
                  <m:t>1</m:t>
                </m:r>
              </m:sub>
            </m:sSub>
            <m:r>
              <m:rPr>
                <m:sty m:val="p"/>
              </m:rPr>
              <m:t>,</m:t>
            </m:r>
            <m:r>
              <m:rPr>
                <m:sty m:val="p"/>
              </m:rPr>
              <m:t>…</m:t>
            </m:r>
            <m:r>
              <m:rPr>
                <m:sty m:val="p"/>
              </m:rPr>
              <m:t>,</m:t>
            </m:r>
            <m:sSub>
              <m:e>
                <m:r>
                  <m:t>σ</m:t>
                </m:r>
              </m:e>
              <m:sub>
                <m:r>
                  <m:t>n</m:t>
                </m:r>
              </m:sub>
            </m:sSub>
          </m:e>
        </m:d>
      </m:oMath>
      <w:r>
        <w:t xml:space="preserve"> </w:t>
      </w:r>
      <w:r>
        <w:rPr>
          <w:rFonts w:hint="eastAsia"/>
        </w:rPr>
        <w:t xml:space="preserve">构成一个贝叶斯纳什均衡（BNE），若对每个</w:t>
      </w:r>
      <w:r>
        <w:t xml:space="preserve"> </w:t>
      </w:r>
      <m:oMath>
        <m:r>
          <m:t>i</m:t>
        </m:r>
      </m:oMath>
      <w:r>
        <w:t xml:space="preserve"> </w:t>
      </w:r>
      <w:r>
        <w:rPr>
          <w:rFonts w:hint="eastAsia"/>
        </w:rPr>
        <w:t xml:space="preserve">和每个</w:t>
      </w:r>
      <w:r>
        <w:t xml:space="preserve"> </w:t>
      </w:r>
      <m:oMath>
        <m:sSub>
          <m:e>
            <m:r>
              <m:t>θ</m:t>
            </m:r>
          </m:e>
          <m:sub>
            <m:r>
              <m:t>i</m:t>
            </m:r>
          </m:sub>
        </m:sSub>
        <m:r>
          <m:rPr>
            <m:sty m:val="p"/>
          </m:rPr>
          <m:t>∈</m:t>
        </m:r>
        <m:sSub>
          <m:e>
            <m:r>
              <m:t>Θ</m:t>
            </m:r>
          </m:e>
          <m:sub>
            <m:r>
              <m:t>i</m:t>
            </m:r>
          </m:sub>
        </m:sSub>
      </m:oMath>
      <w:r>
        <w:rPr>
          <w:rFonts w:hint="eastAsia"/>
        </w:rPr>
        <w:t xml:space="preserve">，有</w:t>
      </w:r>
    </w:p>
    <w:p>
      <w:pPr>
        <w:pStyle w:val="BodyText"/>
      </w:pPr>
      <m:oMathPara>
        <m:oMathParaPr>
          <m:jc m:val="center"/>
        </m:oMathParaPr>
        <m:oMath>
          <m:sSub>
            <m:e>
              <m:r>
                <m:rPr>
                  <m:sty m:val="p"/>
                  <m:scr m:val="double-struck"/>
                </m:rPr>
                <m:t>E</m:t>
              </m:r>
            </m:e>
            <m:sub>
              <m:sSub>
                <m:e>
                  <m:r>
                    <m:t>θ</m:t>
                  </m:r>
                </m:e>
                <m:sub>
                  <m:r>
                    <m:rPr>
                      <m:sty m:val="p"/>
                    </m:rPr>
                    <m:t>−</m:t>
                  </m:r>
                  <m:r>
                    <m:t>i</m:t>
                  </m:r>
                </m:sub>
              </m:sSub>
            </m:sub>
          </m:sSub>
          <m:d>
            <m:dPr>
              <m:begChr m:val="["/>
              <m:sepChr m:val=""/>
              <m:endChr m:val="]"/>
              <m:grow/>
            </m:dPr>
            <m:e>
              <m:r>
                <m:t> </m:t>
              </m:r>
              <m:sSub>
                <m:e>
                  <m:r>
                    <m:t>v</m:t>
                  </m:r>
                </m:e>
                <m:sub>
                  <m:r>
                    <m:t>i</m:t>
                  </m:r>
                </m:sub>
              </m:sSub>
              <m:d>
                <m:dPr>
                  <m:begChr m:val="("/>
                  <m:sepChr m:val=""/>
                  <m:endChr m:val=")"/>
                  <m:grow/>
                </m:dPr>
                <m:e>
                  <m:sSub>
                    <m:e>
                      <m:r>
                        <m:t>θ</m:t>
                      </m:r>
                    </m:e>
                    <m:sub>
                      <m:r>
                        <m:t>i</m:t>
                      </m:r>
                    </m:sub>
                  </m:sSub>
                  <m:r>
                    <m:rPr>
                      <m:sty m:val="p"/>
                    </m:rPr>
                    <m:t>,</m:t>
                  </m:r>
                  <m:r>
                    <m:t>x</m:t>
                  </m:r>
                  <m:d>
                    <m:dPr>
                      <m:begChr m:val="("/>
                      <m:sepChr m:val=""/>
                      <m:endChr m:val=")"/>
                      <m:grow/>
                    </m:dPr>
                    <m:e>
                      <m:r>
                        <m:t>σ</m:t>
                      </m:r>
                      <m:d>
                        <m:dPr>
                          <m:begChr m:val="("/>
                          <m:sepChr m:val=""/>
                          <m:endChr m:val=")"/>
                          <m:grow/>
                        </m:dPr>
                        <m:e>
                          <m:r>
                            <m:t>θ</m:t>
                          </m:r>
                        </m:e>
                      </m:d>
                    </m:e>
                  </m:d>
                </m:e>
              </m:d>
              <m:r>
                <m:rPr>
                  <m:sty m:val="p"/>
                </m:rPr>
                <m:t>−</m:t>
              </m:r>
              <m:sSub>
                <m:e>
                  <m:r>
                    <m:t>t</m:t>
                  </m:r>
                </m:e>
                <m:sub>
                  <m:r>
                    <m:t>i</m:t>
                  </m:r>
                </m:sub>
              </m:sSub>
              <m:d>
                <m:dPr>
                  <m:begChr m:val="("/>
                  <m:sepChr m:val=""/>
                  <m:endChr m:val=")"/>
                  <m:grow/>
                </m:dPr>
                <m:e>
                  <m:r>
                    <m:t>σ</m:t>
                  </m:r>
                  <m:d>
                    <m:dPr>
                      <m:begChr m:val="("/>
                      <m:sepChr m:val=""/>
                      <m:endChr m:val=")"/>
                      <m:grow/>
                    </m:dPr>
                    <m:e>
                      <m:r>
                        <m:t>θ</m:t>
                      </m:r>
                    </m:e>
                  </m:d>
                </m:e>
              </m:d>
              <m:r>
                <m:rPr>
                  <m:sty m:val="p"/>
                </m:rPr>
                <m:t>∣</m:t>
              </m:r>
              <m:sSub>
                <m:e>
                  <m:r>
                    <m:t>θ</m:t>
                  </m:r>
                </m:e>
                <m:sub>
                  <m:r>
                    <m:t>i</m:t>
                  </m:r>
                </m:sub>
              </m:sSub>
              <m:r>
                <m:t> </m:t>
              </m:r>
            </m:e>
          </m:d>
          <m:r>
            <m:rPr>
              <m:sty m:val="p"/>
            </m:rPr>
            <m:t>≥</m:t>
          </m:r>
          <m:sSub>
            <m:e>
              <m:r>
                <m:rPr>
                  <m:sty m:val="p"/>
                  <m:scr m:val="double-struck"/>
                </m:rPr>
                <m:t>E</m:t>
              </m:r>
            </m:e>
            <m:sub>
              <m:sSub>
                <m:e>
                  <m:r>
                    <m:t>θ</m:t>
                  </m:r>
                </m:e>
                <m:sub>
                  <m:r>
                    <m:rPr>
                      <m:sty m:val="p"/>
                    </m:rPr>
                    <m:t>−</m:t>
                  </m:r>
                  <m:r>
                    <m:t>i</m:t>
                  </m:r>
                </m:sub>
              </m:sSub>
            </m:sub>
          </m:sSub>
          <m:d>
            <m:dPr>
              <m:begChr m:val="["/>
              <m:sepChr m:val=""/>
              <m:endChr m:val="]"/>
              <m:grow/>
            </m:dPr>
            <m:e>
              <m:r>
                <m:t> </m:t>
              </m:r>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acc>
                            <m:accPr>
                              <m:chr m:val="̃"/>
                            </m:accPr>
                            <m:e>
                              <m:r>
                                <m:t>m</m:t>
                              </m:r>
                            </m:e>
                          </m:acc>
                        </m:e>
                        <m:sub>
                          <m:r>
                            <m:t>i</m:t>
                          </m:r>
                        </m:sub>
                      </m:sSub>
                      <m:r>
                        <m:rPr>
                          <m:sty m:val="p"/>
                        </m:rPr>
                        <m:t>,</m:t>
                      </m:r>
                      <m:sSub>
                        <m:e>
                          <m:r>
                            <m:t>σ</m:t>
                          </m:r>
                        </m:e>
                        <m:sub>
                          <m:r>
                            <m:rPr>
                              <m:sty m:val="p"/>
                            </m:rPr>
                            <m:t>−</m:t>
                          </m:r>
                          <m:r>
                            <m:t>i</m:t>
                          </m:r>
                        </m:sub>
                      </m:sSub>
                      <m:d>
                        <m:dPr>
                          <m:begChr m:val="("/>
                          <m:sepChr m:val=""/>
                          <m:endChr m:val=")"/>
                          <m:grow/>
                        </m:dPr>
                        <m:e>
                          <m:sSub>
                            <m:e>
                              <m:r>
                                <m:t>θ</m:t>
                              </m:r>
                            </m:e>
                            <m:sub>
                              <m:r>
                                <m:rPr>
                                  <m:sty m:val="p"/>
                                </m:rPr>
                                <m:t>−</m:t>
                              </m:r>
                              <m:r>
                                <m:t>i</m:t>
                              </m:r>
                            </m:sub>
                          </m:sSub>
                        </m:e>
                      </m:d>
                    </m:e>
                  </m:d>
                </m:e>
              </m:d>
              <m:r>
                <m:rPr>
                  <m:sty m:val="p"/>
                </m:rPr>
                <m:t>−</m:t>
              </m:r>
              <m:sSub>
                <m:e>
                  <m:r>
                    <m:t>t</m:t>
                  </m:r>
                </m:e>
                <m:sub>
                  <m:r>
                    <m:t>i</m:t>
                  </m:r>
                </m:sub>
              </m:sSub>
              <m:d>
                <m:dPr>
                  <m:begChr m:val="("/>
                  <m:sepChr m:val=""/>
                  <m:endChr m:val=")"/>
                  <m:grow/>
                </m:dPr>
                <m:e>
                  <m:sSub>
                    <m:e>
                      <m:acc>
                        <m:accPr>
                          <m:chr m:val="̃"/>
                        </m:accPr>
                        <m:e>
                          <m:r>
                            <m:t>m</m:t>
                          </m:r>
                        </m:e>
                      </m:acc>
                    </m:e>
                    <m:sub>
                      <m:r>
                        <m:t>i</m:t>
                      </m:r>
                    </m:sub>
                  </m:sSub>
                  <m:r>
                    <m:rPr>
                      <m:sty m:val="p"/>
                    </m:rPr>
                    <m:t>,</m:t>
                  </m:r>
                  <m:sSub>
                    <m:e>
                      <m:r>
                        <m:t>σ</m:t>
                      </m:r>
                    </m:e>
                    <m:sub>
                      <m:r>
                        <m:rPr>
                          <m:sty m:val="p"/>
                        </m:rPr>
                        <m:t>−</m:t>
                      </m:r>
                      <m:r>
                        <m:t>i</m:t>
                      </m:r>
                    </m:sub>
                  </m:sSub>
                  <m:d>
                    <m:dPr>
                      <m:begChr m:val="("/>
                      <m:sepChr m:val=""/>
                      <m:endChr m:val=")"/>
                      <m:grow/>
                    </m:dPr>
                    <m:e>
                      <m:sSub>
                        <m:e>
                          <m:r>
                            <m:t>θ</m:t>
                          </m:r>
                        </m:e>
                        <m:sub>
                          <m:r>
                            <m:rPr>
                              <m:sty m:val="p"/>
                            </m:rPr>
                            <m:t>−</m:t>
                          </m:r>
                          <m:r>
                            <m:t>i</m:t>
                          </m:r>
                        </m:sub>
                      </m:sSub>
                    </m:e>
                  </m:d>
                </m:e>
              </m:d>
              <m:r>
                <m:rPr>
                  <m:sty m:val="p"/>
                </m:rPr>
                <m:t>∣</m:t>
              </m:r>
              <m:sSub>
                <m:e>
                  <m:r>
                    <m:t>θ</m:t>
                  </m:r>
                </m:e>
                <m:sub>
                  <m:r>
                    <m:t>i</m:t>
                  </m:r>
                </m:sub>
              </m:sSub>
              <m:r>
                <m:t> </m:t>
              </m:r>
            </m:e>
          </m:d>
        </m:oMath>
      </m:oMathPara>
    </w:p>
    <w:p>
      <w:pPr>
        <w:pStyle w:val="FirstParagraph"/>
      </w:pPr>
      <w:r>
        <w:rPr>
          <w:rFonts w:hint="eastAsia"/>
        </w:rPr>
        <w:t xml:space="preserve">对所有可能的偏离消息</w:t>
      </w:r>
      <w:r>
        <w:t xml:space="preserve"> </w:t>
      </w:r>
      <m:oMath>
        <m:sSub>
          <m:e>
            <m:acc>
              <m:accPr>
                <m:chr m:val="̃"/>
              </m:accPr>
              <m:e>
                <m:r>
                  <m:t>m</m:t>
                </m:r>
              </m:e>
            </m:acc>
          </m:e>
          <m:sub>
            <m:r>
              <m:t>i</m:t>
            </m:r>
          </m:sub>
        </m:sSub>
        <m:r>
          <m:rPr>
            <m:sty m:val="p"/>
          </m:rPr>
          <m:t>∈</m:t>
        </m:r>
        <m:sSub>
          <m:e>
            <m:r>
              <m:t>M</m:t>
            </m:r>
          </m:e>
          <m:sub>
            <m:r>
              <m:t>i</m:t>
            </m:r>
          </m:sub>
        </m:sSub>
      </m:oMath>
      <w:r>
        <w:t xml:space="preserve"> </w:t>
      </w:r>
      <w:r>
        <w:rPr>
          <w:rFonts w:hint="eastAsia"/>
        </w:rPr>
        <w:t xml:space="preserve">成立。也就是说，给定其他人的均衡策略，没有代理可以通过单方面改变消息来提高其期望效用。</w:t>
      </w:r>
    </w:p>
    <w:p>
      <w:pPr>
        <w:pStyle w:val="BodyText"/>
      </w:pPr>
      <w:r>
        <w:rPr>
          <w:rFonts w:hint="eastAsia"/>
        </w:rPr>
        <w:t xml:space="preserve">我们说间接机制</w:t>
      </w:r>
      <w:r>
        <w:t xml:space="preserve"> </w:t>
      </w:r>
      <m:oMath>
        <m:r>
          <m:t>Γ</m:t>
        </m:r>
      </m:oMath>
      <w:r>
        <w:t xml:space="preserve"> </w:t>
      </w:r>
      <w:r>
        <w:rPr>
          <w:rFonts w:hint="eastAsia"/>
        </w:rPr>
        <w:t xml:space="preserve">在贝叶斯纳什均衡</w:t>
      </w:r>
      <w:r>
        <w:t xml:space="preserve"> </w:t>
      </w:r>
      <m:oMath>
        <m:r>
          <m:t>σ</m:t>
        </m:r>
      </m:oMath>
      <w:r>
        <w:t xml:space="preserve"> </w:t>
      </w:r>
      <w:r>
        <w:rPr>
          <w:rFonts w:hint="eastAsia"/>
        </w:rPr>
        <w:t xml:space="preserve">下</w:t>
      </w:r>
      <w:r>
        <w:t xml:space="preserve"> </w:t>
      </w:r>
      <w:r>
        <w:rPr>
          <w:rFonts w:hint="eastAsia"/>
          <w:b/>
          <w:bCs/>
        </w:rPr>
        <w:t xml:space="preserve">实施</w:t>
      </w:r>
      <w:r>
        <w:t xml:space="preserve"> </w:t>
      </w:r>
      <w:r>
        <w:rPr>
          <w:rFonts w:hint="eastAsia"/>
        </w:rPr>
        <w:t xml:space="preserve">社会选择函数</w:t>
      </w:r>
      <w:r>
        <w:t xml:space="preserve"> </w:t>
      </w:r>
      <m:oMath>
        <m:r>
          <m:t>f</m:t>
        </m:r>
        <m:r>
          <m:rPr>
            <m:sty m:val="p"/>
          </m:rPr>
          <m:t>:</m:t>
        </m:r>
        <m:r>
          <m:t>Θ</m:t>
        </m:r>
        <m:r>
          <m:rPr>
            <m:sty m:val="p"/>
          </m:rPr>
          <m:t>→</m:t>
        </m:r>
        <m:r>
          <m:t>X</m:t>
        </m:r>
        <m:r>
          <m:rPr>
            <m:sty m:val="p"/>
          </m:rPr>
          <m:t>×</m:t>
        </m:r>
        <m:sSup>
          <m:e>
            <m:r>
              <m:rPr>
                <m:sty m:val="p"/>
                <m:scr m:val="double-struck"/>
              </m:rPr>
              <m:t>R</m:t>
            </m:r>
          </m:e>
          <m:sup>
            <m:r>
              <m:t>n</m:t>
            </m:r>
          </m:sup>
        </m:sSup>
      </m:oMath>
      <w:r>
        <w:rPr>
          <w:rFonts w:hint="eastAsia"/>
        </w:rPr>
        <w:t xml:space="preserve">，若对几乎每一个类型剖面</w:t>
      </w:r>
      <w:r>
        <w:t xml:space="preserve"> </w:t>
      </w:r>
      <m:oMath>
        <m:r>
          <m:t>θ</m:t>
        </m:r>
      </m:oMath>
      <w:r>
        <w:rPr>
          <w:rFonts w:hint="eastAsia"/>
        </w:rPr>
        <w:t xml:space="preserve">，有</w:t>
      </w:r>
    </w:p>
    <w:p>
      <w:pPr>
        <w:pStyle w:val="BodyText"/>
      </w:pPr>
      <m:oMathPara>
        <m:oMathParaPr>
          <m:jc m:val="center"/>
        </m:oMathParaPr>
        <m:oMath>
          <m:r>
            <m:t>g</m:t>
          </m:r>
          <m:d>
            <m:dPr>
              <m:begChr m:val="("/>
              <m:sepChr m:val=""/>
              <m:endChr m:val=")"/>
              <m:grow/>
            </m:dPr>
            <m:e>
              <m:r>
                <m:t>σ</m:t>
              </m:r>
              <m:d>
                <m:dPr>
                  <m:begChr m:val="("/>
                  <m:sepChr m:val=""/>
                  <m:endChr m:val=")"/>
                  <m:grow/>
                </m:dPr>
                <m:e>
                  <m:r>
                    <m:t>θ</m:t>
                  </m:r>
                </m:e>
              </m:d>
            </m:e>
          </m:d>
          <m:r>
            <m:rPr>
              <m:sty m:val="p"/>
            </m:rPr>
            <m:t>=</m:t>
          </m:r>
          <m:r>
            <m:t>f</m:t>
          </m:r>
          <m:d>
            <m:dPr>
              <m:begChr m:val="("/>
              <m:sepChr m:val=""/>
              <m:endChr m:val=")"/>
              <m:grow/>
            </m:dPr>
            <m:e>
              <m:r>
                <m:t>θ</m:t>
              </m:r>
            </m:e>
          </m:d>
          <m:r>
            <m:rPr>
              <m:sty m:val="p"/>
            </m:rPr>
            <m:t>.</m:t>
          </m:r>
        </m:oMath>
      </m:oMathPara>
    </w:p>
    <w:p>
      <w:pPr>
        <w:pStyle w:val="FirstParagraph"/>
      </w:pPr>
      <w:r>
        <w:rPr>
          <w:rFonts w:hint="eastAsia"/>
        </w:rPr>
        <w:t xml:space="preserve">注意，</w:t>
      </w:r>
      <m:oMath>
        <m:r>
          <m:t>f</m:t>
        </m:r>
        <m:d>
          <m:dPr>
            <m:begChr m:val="("/>
            <m:sepChr m:val=""/>
            <m:endChr m:val=")"/>
            <m:grow/>
          </m:dPr>
          <m:e>
            <m:r>
              <m:t>θ</m:t>
            </m:r>
          </m:e>
        </m:d>
        <m:r>
          <m:rPr>
            <m:sty m:val="p"/>
          </m:rPr>
          <m:t>=</m:t>
        </m:r>
        <m:d>
          <m:dPr>
            <m:begChr m:val="("/>
            <m:sepChr m:val=""/>
            <m:endChr m:val=")"/>
            <m:grow/>
          </m:dPr>
          <m:e>
            <m:sSub>
              <m:e>
                <m:r>
                  <m:t>x</m:t>
                </m:r>
              </m:e>
              <m:sub>
                <m:r>
                  <m:t>f</m:t>
                </m:r>
              </m:sub>
            </m:sSub>
            <m:d>
              <m:dPr>
                <m:begChr m:val="("/>
                <m:sepChr m:val=""/>
                <m:endChr m:val=")"/>
                <m:grow/>
              </m:dPr>
              <m:e>
                <m:r>
                  <m:t>θ</m:t>
                </m:r>
              </m:e>
            </m:d>
            <m:r>
              <m:rPr>
                <m:sty m:val="p"/>
              </m:rPr>
              <m:t>,</m:t>
            </m:r>
            <m:sSub>
              <m:e>
                <m:r>
                  <m:t>t</m:t>
                </m:r>
              </m:e>
              <m:sub>
                <m:r>
                  <m:t>f</m:t>
                </m:r>
              </m:sub>
            </m:sSub>
            <m:d>
              <m:dPr>
                <m:begChr m:val="("/>
                <m:sepChr m:val=""/>
                <m:endChr m:val=")"/>
                <m:grow/>
              </m:dPr>
              <m:e>
                <m:r>
                  <m:t>θ</m:t>
                </m:r>
              </m:e>
            </m:d>
          </m:e>
        </m:d>
      </m:oMath>
      <w:r>
        <w:t xml:space="preserve"> </w:t>
      </w:r>
      <w:r>
        <w:rPr>
          <w:rFonts w:hint="eastAsia"/>
        </w:rPr>
        <w:t xml:space="preserve">既规定了配置也规定了转移。</w:t>
      </w:r>
    </w:p>
    <w:p>
      <w:pPr>
        <w:pStyle w:val="BodyText"/>
      </w:pPr>
      <w:r>
        <w:rPr>
          <w:rFonts w:hint="eastAsia"/>
          <w:b/>
          <w:bCs/>
        </w:rPr>
        <w:t xml:space="preserve">直接机制与贝叶斯激励相容</w:t>
      </w:r>
      <w:r>
        <w:t xml:space="preserve"> </w:t>
      </w:r>
      <w:r>
        <w:rPr>
          <w:rFonts w:hint="eastAsia"/>
        </w:rPr>
        <w:t xml:space="preserve">直接机制是一种特殊机制：消息空间直接取为类型空间，即</w:t>
      </w:r>
      <w:r>
        <w:t xml:space="preserve"> </w:t>
      </w:r>
      <m:oMath>
        <m:sSub>
          <m:e>
            <m:r>
              <m:t>M</m:t>
            </m:r>
          </m:e>
          <m:sub>
            <m:r>
              <m:t>i</m:t>
            </m:r>
          </m:sub>
        </m:sSub>
        <m:r>
          <m:rPr>
            <m:sty m:val="p"/>
          </m:rPr>
          <m:t>=</m:t>
        </m:r>
        <m:sSub>
          <m:e>
            <m:r>
              <m:t>Θ</m:t>
            </m:r>
          </m:e>
          <m:sub>
            <m:r>
              <m:t>i</m:t>
            </m:r>
          </m:sub>
        </m:sSub>
      </m:oMath>
      <w:r>
        <w:rPr>
          <w:rFonts w:hint="eastAsia"/>
        </w:rPr>
        <w:t xml:space="preserve">。此时一个策略就是一个汇报函数</w:t>
      </w:r>
      <w:r>
        <w:t xml:space="preserve"> </w:t>
      </w:r>
      <m:oMath>
        <m:sSub>
          <m:e>
            <m:acc>
              <m:accPr>
                <m:chr m:val="̂"/>
              </m:accPr>
              <m:e>
                <m:r>
                  <m:t>σ</m:t>
                </m:r>
              </m:e>
            </m:acc>
          </m:e>
          <m:sub>
            <m:r>
              <m:t>i</m:t>
            </m:r>
          </m:sub>
        </m:sSub>
        <m:r>
          <m:rPr>
            <m:sty m:val="p"/>
          </m:rPr>
          <m:t>:</m:t>
        </m:r>
        <m:sSub>
          <m:e>
            <m:r>
              <m:t>Θ</m:t>
            </m:r>
          </m:e>
          <m:sub>
            <m:r>
              <m:t>i</m:t>
            </m:r>
          </m:sub>
        </m:sSub>
        <m:r>
          <m:rPr>
            <m:sty m:val="p"/>
          </m:rPr>
          <m:t>→</m:t>
        </m:r>
        <m:sSub>
          <m:e>
            <m:r>
              <m:t>Θ</m:t>
            </m:r>
          </m:e>
          <m:sub>
            <m:r>
              <m:t>i</m:t>
            </m:r>
          </m:sub>
        </m:sSub>
      </m:oMath>
      <w:r>
        <w:rPr>
          <w:rFonts w:hint="eastAsia"/>
        </w:rPr>
        <w:t xml:space="preserve">。如果每个代理的均衡策略都是诚实地报告真实类型，即</w:t>
      </w:r>
      <w:r>
        <w:t xml:space="preserve"> </w:t>
      </w:r>
      <m:oMath>
        <m:sSub>
          <m:e>
            <m:acc>
              <m:accPr>
                <m:chr m:val="̂"/>
              </m:accPr>
              <m:e>
                <m:r>
                  <m:t>σ</m:t>
                </m:r>
              </m:e>
            </m:acc>
          </m:e>
          <m:sub>
            <m:r>
              <m:t>i</m:t>
            </m:r>
          </m:sub>
        </m:sSub>
        <m:d>
          <m:dPr>
            <m:begChr m:val="("/>
            <m:sepChr m:val=""/>
            <m:endChr m:val=")"/>
            <m:grow/>
          </m:dPr>
          <m:e>
            <m:sSub>
              <m:e>
                <m:r>
                  <m:t>θ</m:t>
                </m:r>
              </m:e>
              <m:sub>
                <m:r>
                  <m:t>i</m:t>
                </m:r>
              </m:sub>
            </m:sSub>
          </m:e>
        </m:d>
        <m:r>
          <m:rPr>
            <m:sty m:val="p"/>
          </m:rPr>
          <m:t>=</m:t>
        </m:r>
        <m:sSub>
          <m:e>
            <m:r>
              <m:t>θ</m:t>
            </m:r>
          </m:e>
          <m:sub>
            <m:r>
              <m:t>i</m:t>
            </m:r>
          </m:sub>
        </m:sSub>
      </m:oMath>
      <w:r>
        <w:rPr>
          <w:rFonts w:hint="eastAsia"/>
        </w:rPr>
        <w:t xml:space="preserve">，则称该直接机制为</w:t>
      </w:r>
      <w:r>
        <w:t xml:space="preserve"> </w:t>
      </w:r>
      <w:r>
        <w:rPr>
          <w:rFonts w:hint="eastAsia"/>
          <w:b/>
          <w:bCs/>
        </w:rPr>
        <w:t xml:space="preserve">真实直接机制</w:t>
      </w:r>
      <w:r>
        <w:rPr>
          <w:rFonts w:hint="eastAsia"/>
        </w:rPr>
        <w:t xml:space="preserve">。在真实直接机制中，如实报告构成一个贝叶斯纳什均衡的条件是著名的</w:t>
      </w:r>
      <w:r>
        <w:t xml:space="preserve"> </w:t>
      </w:r>
      <w:r>
        <w:rPr>
          <w:rFonts w:hint="eastAsia"/>
          <w:b/>
          <w:bCs/>
        </w:rPr>
        <w:t xml:space="preserve">贝叶斯激励相容（Bayesian</w:t>
      </w:r>
      <w:r>
        <w:rPr>
          <w:b/>
          <w:bCs/>
        </w:rPr>
        <w:t xml:space="preserve"> Incentive </w:t>
      </w:r>
      <w:r>
        <w:rPr>
          <w:rFonts w:hint="eastAsia"/>
          <w:b/>
          <w:bCs/>
        </w:rPr>
        <w:t xml:space="preserve">Compatibility，BIC）</w:t>
      </w:r>
      <w:r>
        <w:t xml:space="preserve"> </w:t>
      </w:r>
      <w:r>
        <w:rPr>
          <w:rFonts w:hint="eastAsia"/>
        </w:rPr>
        <w:t xml:space="preserve">约束：对所有</w:t>
      </w:r>
      <w:r>
        <w:t xml:space="preserve"> </w:t>
      </w:r>
      <m:oMath>
        <m:r>
          <m:t>i</m:t>
        </m:r>
      </m:oMath>
      <w:r>
        <w:t xml:space="preserve"> </w:t>
      </w:r>
      <w:r>
        <w:rPr>
          <w:rFonts w:hint="eastAsia"/>
        </w:rPr>
        <w:t xml:space="preserve">和所有</w:t>
      </w:r>
      <w:r>
        <w:t xml:space="preserve"> </w:t>
      </w:r>
      <m:oMath>
        <m:sSub>
          <m:e>
            <m:r>
              <m:t>θ</m:t>
            </m:r>
          </m:e>
          <m:sub>
            <m:r>
              <m:t>i</m:t>
            </m:r>
          </m:sub>
        </m:sSub>
        <m:r>
          <m:rPr>
            <m:sty m:val="p"/>
          </m:rPr>
          <m:t>,</m:t>
        </m:r>
        <m:sSub>
          <m:e>
            <m:acc>
              <m:accPr>
                <m:chr m:val="̃"/>
              </m:accPr>
              <m:e>
                <m:r>
                  <m:t>θ</m:t>
                </m:r>
              </m:e>
            </m:acc>
          </m:e>
          <m:sub>
            <m:r>
              <m:t>i</m:t>
            </m:r>
          </m:sub>
        </m:sSub>
        <m:r>
          <m:rPr>
            <m:sty m:val="p"/>
          </m:rPr>
          <m:t>∈</m:t>
        </m:r>
        <m:sSub>
          <m:e>
            <m:r>
              <m:t>Θ</m:t>
            </m:r>
          </m:e>
          <m:sub>
            <m:r>
              <m:t>i</m:t>
            </m:r>
          </m:sub>
        </m:sSub>
      </m:oMath>
      <w:r>
        <w:rPr>
          <w:rFonts w:hint="eastAsia"/>
        </w:rPr>
        <w:t xml:space="preserve">，</w:t>
      </w:r>
    </w:p>
    <w:p>
      <w:pPr>
        <w:pStyle w:val="BodyText"/>
      </w:pPr>
      <m:oMathPara>
        <m:oMathParaPr>
          <m:jc m:val="center"/>
        </m:oMathParaPr>
        <m:oMath>
          <m:sSub>
            <m:e>
              <m:r>
                <m:rPr>
                  <m:sty m:val="p"/>
                  <m:scr m:val="double-struck"/>
                </m:rPr>
                <m:t>E</m:t>
              </m:r>
            </m:e>
            <m:sub>
              <m:sSub>
                <m:e>
                  <m:r>
                    <m:t>θ</m:t>
                  </m:r>
                </m:e>
                <m:sub>
                  <m:r>
                    <m:rPr>
                      <m:sty m:val="p"/>
                    </m:rPr>
                    <m:t>−</m:t>
                  </m:r>
                  <m:r>
                    <m:t>i</m:t>
                  </m:r>
                </m:sub>
              </m:sSub>
            </m:sub>
          </m:sSub>
          <m:d>
            <m:dPr>
              <m:begChr m:val="["/>
              <m:sepChr m:val=""/>
              <m:endChr m:val="]"/>
              <m:grow/>
            </m:dPr>
            <m:e>
              <m:r>
                <m:t> </m:t>
              </m:r>
              <m:sSub>
                <m:e>
                  <m:r>
                    <m:t>v</m:t>
                  </m:r>
                </m:e>
                <m:sub>
                  <m:r>
                    <m:t>i</m:t>
                  </m:r>
                </m:sub>
              </m:sSub>
              <m:d>
                <m:dPr>
                  <m:begChr m:val="("/>
                  <m:sepChr m:val=""/>
                  <m:endChr m:val=")"/>
                  <m:grow/>
                </m:dPr>
                <m:e>
                  <m:sSub>
                    <m:e>
                      <m:r>
                        <m:t>θ</m:t>
                      </m:r>
                    </m:e>
                    <m:sub>
                      <m:r>
                        <m:t>i</m:t>
                      </m:r>
                    </m:sub>
                  </m:sSub>
                  <m:r>
                    <m:rPr>
                      <m:sty m:val="p"/>
                    </m:rPr>
                    <m:t>,</m:t>
                  </m:r>
                  <m:sSub>
                    <m:e>
                      <m:r>
                        <m:t>x</m:t>
                      </m:r>
                    </m:e>
                    <m:sub>
                      <m:r>
                        <m:t>f</m:t>
                      </m:r>
                    </m:sub>
                  </m:sSub>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r>
                    <m:t>t</m:t>
                  </m:r>
                </m:e>
                <m:sub>
                  <m:r>
                    <m:t>f</m:t>
                  </m:r>
                </m:sub>
              </m:sSub>
              <m:d>
                <m:dPr>
                  <m:begChr m:val="("/>
                  <m:sepChr m:val=""/>
                  <m:endChr m:val=")"/>
                  <m:grow/>
                </m:dPr>
                <m:e>
                  <m:sSub>
                    <m:e>
                      <m:r>
                        <m:t>θ</m:t>
                      </m:r>
                    </m:e>
                    <m:sub>
                      <m:r>
                        <m:t>i</m:t>
                      </m:r>
                    </m:sub>
                  </m:sSub>
                  <m:r>
                    <m:rPr>
                      <m:sty m:val="p"/>
                    </m:rPr>
                    <m:t>,</m:t>
                  </m:r>
                  <m:sSub>
                    <m:e>
                      <m:r>
                        <m:t>θ</m:t>
                      </m:r>
                    </m:e>
                    <m:sub>
                      <m:r>
                        <m:rPr>
                          <m:sty m:val="p"/>
                        </m:rPr>
                        <m:t>−</m:t>
                      </m:r>
                      <m:r>
                        <m:t>i</m:t>
                      </m:r>
                    </m:sub>
                  </m:sSub>
                </m:e>
              </m:d>
              <m:r>
                <m:rPr>
                  <m:sty m:val="p"/>
                </m:rPr>
                <m:t>∣</m:t>
              </m:r>
              <m:sSub>
                <m:e>
                  <m:r>
                    <m:t>θ</m:t>
                  </m:r>
                </m:e>
                <m:sub>
                  <m:r>
                    <m:t>i</m:t>
                  </m:r>
                </m:sub>
              </m:sSub>
              <m:r>
                <m:t> </m:t>
              </m:r>
            </m:e>
          </m:d>
          <m:r>
            <m:rPr>
              <m:sty m:val="p"/>
            </m:rPr>
            <m:t>≥</m:t>
          </m:r>
          <m:sSub>
            <m:e>
              <m:r>
                <m:rPr>
                  <m:sty m:val="p"/>
                  <m:scr m:val="double-struck"/>
                </m:rPr>
                <m:t>E</m:t>
              </m:r>
            </m:e>
            <m:sub>
              <m:sSub>
                <m:e>
                  <m:r>
                    <m:t>θ</m:t>
                  </m:r>
                </m:e>
                <m:sub>
                  <m:r>
                    <m:rPr>
                      <m:sty m:val="p"/>
                    </m:rPr>
                    <m:t>−</m:t>
                  </m:r>
                  <m:r>
                    <m:t>i</m:t>
                  </m:r>
                </m:sub>
              </m:sSub>
            </m:sub>
          </m:sSub>
          <m:d>
            <m:dPr>
              <m:begChr m:val="["/>
              <m:sepChr m:val=""/>
              <m:endChr m:val="]"/>
              <m:grow/>
            </m:dPr>
            <m:e>
              <m:r>
                <m:t> </m:t>
              </m:r>
              <m:sSub>
                <m:e>
                  <m:r>
                    <m:t>v</m:t>
                  </m:r>
                </m:e>
                <m:sub>
                  <m:r>
                    <m:t>i</m:t>
                  </m:r>
                </m:sub>
              </m:sSub>
              <m:d>
                <m:dPr>
                  <m:begChr m:val="("/>
                  <m:sepChr m:val=""/>
                  <m:endChr m:val=")"/>
                  <m:grow/>
                </m:dPr>
                <m:e>
                  <m:sSub>
                    <m:e>
                      <m:r>
                        <m:t>θ</m:t>
                      </m:r>
                    </m:e>
                    <m:sub>
                      <m:r>
                        <m:t>i</m:t>
                      </m:r>
                    </m:sub>
                  </m:sSub>
                  <m:r>
                    <m:rPr>
                      <m:sty m:val="p"/>
                    </m:rPr>
                    <m:t>,</m:t>
                  </m:r>
                  <m:sSub>
                    <m:e>
                      <m:r>
                        <m:t>x</m:t>
                      </m:r>
                    </m:e>
                    <m:sub>
                      <m:r>
                        <m:t>f</m:t>
                      </m:r>
                    </m:sub>
                  </m:sSub>
                  <m:d>
                    <m:dPr>
                      <m:begChr m:val="("/>
                      <m:sepChr m:val=""/>
                      <m:endChr m:val=")"/>
                      <m:grow/>
                    </m:dPr>
                    <m:e>
                      <m:sSub>
                        <m:e>
                          <m:acc>
                            <m:accPr>
                              <m:chr m:val="̃"/>
                            </m:accPr>
                            <m:e>
                              <m:r>
                                <m:t>θ</m:t>
                              </m:r>
                            </m:e>
                          </m:acc>
                        </m:e>
                        <m:sub>
                          <m:r>
                            <m:t>i</m:t>
                          </m:r>
                        </m:sub>
                      </m:sSub>
                      <m:r>
                        <m:rPr>
                          <m:sty m:val="p"/>
                        </m:rPr>
                        <m:t>,</m:t>
                      </m:r>
                      <m:sSub>
                        <m:e>
                          <m:r>
                            <m:t>θ</m:t>
                          </m:r>
                        </m:e>
                        <m:sub>
                          <m:r>
                            <m:rPr>
                              <m:sty m:val="p"/>
                            </m:rPr>
                            <m:t>−</m:t>
                          </m:r>
                          <m:r>
                            <m:t>i</m:t>
                          </m:r>
                        </m:sub>
                      </m:sSub>
                    </m:e>
                  </m:d>
                </m:e>
              </m:d>
              <m:r>
                <m:rPr>
                  <m:sty m:val="p"/>
                </m:rPr>
                <m:t>−</m:t>
              </m:r>
              <m:sSub>
                <m:e>
                  <m:r>
                    <m:t>t</m:t>
                  </m:r>
                </m:e>
                <m:sub>
                  <m:r>
                    <m:t>f</m:t>
                  </m:r>
                </m:sub>
              </m:sSub>
              <m:d>
                <m:dPr>
                  <m:begChr m:val="("/>
                  <m:sepChr m:val=""/>
                  <m:endChr m:val=")"/>
                  <m:grow/>
                </m:dPr>
                <m:e>
                  <m:sSub>
                    <m:e>
                      <m:acc>
                        <m:accPr>
                          <m:chr m:val="̃"/>
                        </m:accPr>
                        <m:e>
                          <m:r>
                            <m:t>θ</m:t>
                          </m:r>
                        </m:e>
                      </m:acc>
                    </m:e>
                    <m:sub>
                      <m:r>
                        <m:t>i</m:t>
                      </m:r>
                    </m:sub>
                  </m:sSub>
                  <m:r>
                    <m:rPr>
                      <m:sty m:val="p"/>
                    </m:rPr>
                    <m:t>,</m:t>
                  </m:r>
                  <m:sSub>
                    <m:e>
                      <m:r>
                        <m:t>θ</m:t>
                      </m:r>
                    </m:e>
                    <m:sub>
                      <m:r>
                        <m:rPr>
                          <m:sty m:val="p"/>
                        </m:rPr>
                        <m:t>−</m:t>
                      </m:r>
                      <m:r>
                        <m:t>i</m:t>
                      </m:r>
                    </m:sub>
                  </m:sSub>
                </m:e>
              </m:d>
              <m:r>
                <m:rPr>
                  <m:sty m:val="p"/>
                </m:rPr>
                <m:t>∣</m:t>
              </m:r>
              <m:sSub>
                <m:e>
                  <m:r>
                    <m:t>θ</m:t>
                  </m:r>
                </m:e>
                <m:sub>
                  <m:r>
                    <m:t>i</m:t>
                  </m:r>
                </m:sub>
              </m:sSub>
              <m:r>
                <m:t> </m:t>
              </m:r>
            </m:e>
          </m:d>
          <m:r>
            <m:rPr>
              <m:sty m:val="p"/>
            </m:rPr>
            <m:t>.</m:t>
          </m:r>
        </m:oMath>
      </m:oMathPara>
    </w:p>
    <w:p>
      <w:pPr>
        <w:pStyle w:val="FirstParagraph"/>
      </w:pPr>
      <w:r>
        <w:rPr>
          <w:rFonts w:hint="eastAsia"/>
        </w:rPr>
        <w:t xml:space="preserve">此不等式正是直接机制下“说真话”的均衡条件：给定他人如实报告，代理模仿类型</w:t>
      </w:r>
      <w:r>
        <w:t xml:space="preserve"> </w:t>
      </w:r>
      <m:oMath>
        <m:sSub>
          <m:e>
            <m:acc>
              <m:accPr>
                <m:chr m:val="̃"/>
              </m:accPr>
              <m:e>
                <m:r>
                  <m:t>θ</m:t>
                </m:r>
              </m:e>
            </m:acc>
          </m:e>
          <m:sub>
            <m:r>
              <m:t>i</m:t>
            </m:r>
          </m:sub>
        </m:sSub>
      </m:oMath>
      <w:r>
        <w:t xml:space="preserve"> </w:t>
      </w:r>
      <w:r>
        <w:rPr>
          <w:rFonts w:hint="eastAsia"/>
        </w:rPr>
        <w:t xml:space="preserve">并不带来更高的期望效用。</w:t>
      </w:r>
    </w:p>
    <w:p>
      <w:pPr>
        <w:pStyle w:val="BodyText"/>
      </w:pPr>
      <w:r>
        <w:rPr>
          <w:rFonts w:hint="eastAsia"/>
          <w:b/>
          <w:bCs/>
        </w:rPr>
        <w:t xml:space="preserve">贝尔斯显示原理（Bayesian</w:t>
      </w:r>
      <w:r>
        <w:rPr>
          <w:b/>
          <w:bCs/>
        </w:rPr>
        <w:t xml:space="preserve"> Revelation </w:t>
      </w:r>
      <w:r>
        <w:rPr>
          <w:rFonts w:hint="eastAsia"/>
          <w:b/>
          <w:bCs/>
        </w:rPr>
        <w:t xml:space="preserve">Principle）</w:t>
      </w:r>
      <w:r>
        <w:t xml:space="preserve"> </w:t>
      </w:r>
      <w:r>
        <w:t xml:space="preserve">★ </w:t>
      </w:r>
      <w:r>
        <w:rPr>
          <w:rFonts w:hint="eastAsia"/>
        </w:rPr>
        <w:t xml:space="preserve">（标①【本书证明】）</w:t>
      </w:r>
      <w:r>
        <w:t xml:space="preserve"> </w:t>
      </w:r>
      <w:r>
        <w:rPr>
          <w:rFonts w:hint="eastAsia"/>
        </w:rPr>
        <w:t xml:space="preserve">给定上述记号，定理陈述如下。</w:t>
      </w:r>
    </w:p>
    <w:p>
      <w:pPr>
        <w:pStyle w:val="BlockText"/>
      </w:pPr>
      <w:r>
        <w:rPr>
          <w:rFonts w:hint="eastAsia"/>
          <w:b/>
          <w:bCs/>
        </w:rPr>
        <w:t xml:space="preserve">定理</w:t>
      </w:r>
      <w:r>
        <w:rPr>
          <w:b/>
          <w:bCs/>
        </w:rPr>
        <w:t xml:space="preserve"> </w:t>
      </w:r>
      <w:r>
        <w:rPr>
          <w:rFonts w:hint="eastAsia"/>
          <w:b/>
          <w:bCs/>
        </w:rPr>
        <w:t xml:space="preserve">3.3（贝叶斯显示原理）</w:t>
      </w:r>
      <w:r>
        <w:t xml:space="preserve"> </w:t>
      </w:r>
      <w:r>
        <w:rPr>
          <w:rFonts w:hint="eastAsia"/>
        </w:rPr>
        <w:t xml:space="preserve">设间接机制</w:t>
      </w:r>
      <w:r>
        <w:t xml:space="preserve"> </w:t>
      </w:r>
      <m:oMath>
        <m:r>
          <m:t>Γ</m:t>
        </m:r>
        <m:r>
          <m:rPr>
            <m:sty m:val="p"/>
          </m:rPr>
          <m:t>=</m:t>
        </m:r>
        <m:d>
          <m:dPr>
            <m:begChr m:val="("/>
            <m:sepChr m:val=""/>
            <m:endChr m:val=")"/>
            <m:grow/>
          </m:dPr>
          <m:e>
            <m:r>
              <m:t>M</m:t>
            </m:r>
            <m:r>
              <m:rPr>
                <m:sty m:val="p"/>
              </m:rPr>
              <m:t>,</m:t>
            </m:r>
            <m:r>
              <m:t>g</m:t>
            </m:r>
          </m:e>
        </m:d>
      </m:oMath>
      <w:r>
        <w:t xml:space="preserve"> </w:t>
      </w:r>
      <w:r>
        <w:rPr>
          <w:rFonts w:hint="eastAsia"/>
        </w:rPr>
        <w:t xml:space="preserve">在贝叶斯纳什均衡</w:t>
      </w:r>
      <w:r>
        <w:t xml:space="preserve"> </w:t>
      </w:r>
      <m:oMath>
        <m:r>
          <m:t>σ</m:t>
        </m:r>
      </m:oMath>
      <w:r>
        <w:t xml:space="preserve"> </w:t>
      </w:r>
      <w:r>
        <w:rPr>
          <w:rFonts w:hint="eastAsia"/>
        </w:rPr>
        <w:t xml:space="preserve">下实施社会选择函数</w:t>
      </w:r>
      <w:r>
        <w:t xml:space="preserve"> </w:t>
      </w:r>
      <m:oMath>
        <m:r>
          <m:t>f</m:t>
        </m:r>
      </m:oMath>
      <w:r>
        <w:rPr>
          <w:rFonts w:hint="eastAsia"/>
        </w:rPr>
        <w:t xml:space="preserve">。则存在一个直接机制</w:t>
      </w:r>
      <w:r>
        <w:t xml:space="preserve"> </w:t>
      </w:r>
      <m:oMath>
        <m:sSup>
          <m:e>
            <m:r>
              <m:t>Γ</m:t>
            </m:r>
          </m:e>
          <m:sup>
            <m:r>
              <m:t>d</m:t>
            </m:r>
          </m:sup>
        </m:sSup>
        <m:r>
          <m:rPr>
            <m:sty m:val="p"/>
          </m:rPr>
          <m:t>=</m:t>
        </m:r>
        <m:d>
          <m:dPr>
            <m:begChr m:val="("/>
            <m:sepChr m:val=""/>
            <m:endChr m:val=")"/>
            <m:grow/>
          </m:dPr>
          <m:e>
            <m:r>
              <m:t>Θ</m:t>
            </m:r>
            <m:r>
              <m:rPr>
                <m:sty m:val="p"/>
              </m:rPr>
              <m:t>,</m:t>
            </m:r>
            <m:sSup>
              <m:e>
                <m:r>
                  <m:t>f</m:t>
                </m:r>
              </m:e>
              <m:sup>
                <m:r>
                  <m:t>d</m:t>
                </m:r>
              </m:sup>
            </m:sSup>
          </m:e>
        </m:d>
      </m:oMath>
      <w:r>
        <w:rPr>
          <w:rFonts w:hint="eastAsia"/>
        </w:rPr>
        <w:t xml:space="preserve">，其中</w:t>
      </w:r>
      <w:r>
        <w:t xml:space="preserve"> </w:t>
      </w:r>
      <m:oMath>
        <m:sSup>
          <m:e>
            <m:r>
              <m:t>f</m:t>
            </m:r>
          </m:e>
          <m:sup>
            <m:r>
              <m:t>d</m:t>
            </m:r>
          </m:sup>
        </m:sSup>
        <m:r>
          <m:rPr>
            <m:sty m:val="p"/>
          </m:rPr>
          <m:t>:</m:t>
        </m:r>
        <m:r>
          <m:t>Θ</m:t>
        </m:r>
        <m:r>
          <m:rPr>
            <m:sty m:val="p"/>
          </m:rPr>
          <m:t>→</m:t>
        </m:r>
        <m:r>
          <m:t>X</m:t>
        </m:r>
        <m:r>
          <m:rPr>
            <m:sty m:val="p"/>
          </m:rPr>
          <m:t>×</m:t>
        </m:r>
        <m:sSup>
          <m:e>
            <m:r>
              <m:rPr>
                <m:sty m:val="p"/>
                <m:scr m:val="double-struck"/>
              </m:rPr>
              <m:t>R</m:t>
            </m:r>
          </m:e>
          <m:sup>
            <m:r>
              <m:t>n</m:t>
            </m:r>
          </m:sup>
        </m:sSup>
      </m:oMath>
      <w:r>
        <w:t xml:space="preserve"> </w:t>
      </w:r>
      <w:r>
        <w:rPr>
          <w:rFonts w:hint="eastAsia"/>
        </w:rPr>
        <w:t xml:space="preserve">定义为</w:t>
      </w:r>
      <w:r>
        <w:t xml:space="preserve"> </w:t>
      </w:r>
      <m:oMath>
        <m:sSup>
          <m:e>
            <m:r>
              <m:t>f</m:t>
            </m:r>
          </m:e>
          <m:sup>
            <m:r>
              <m:t>d</m:t>
            </m:r>
          </m:sup>
        </m:sSup>
        <m:d>
          <m:dPr>
            <m:begChr m:val="("/>
            <m:sepChr m:val=""/>
            <m:endChr m:val=")"/>
            <m:grow/>
          </m:dPr>
          <m:e>
            <m:r>
              <m:t>θ</m:t>
            </m:r>
          </m:e>
        </m:d>
        <m:r>
          <m:rPr>
            <m:sty m:val="p"/>
          </m:rPr>
          <m:t>=</m:t>
        </m:r>
        <m:r>
          <m:t>g</m:t>
        </m:r>
        <m:d>
          <m:dPr>
            <m:begChr m:val="("/>
            <m:sepChr m:val=""/>
            <m:endChr m:val=")"/>
            <m:grow/>
          </m:dPr>
          <m:e>
            <m:r>
              <m:t>σ</m:t>
            </m:r>
            <m:d>
              <m:dPr>
                <m:begChr m:val="("/>
                <m:sepChr m:val=""/>
                <m:endChr m:val=")"/>
                <m:grow/>
              </m:dPr>
              <m:e>
                <m:r>
                  <m:t>θ</m:t>
                </m:r>
              </m:e>
            </m:d>
          </m:e>
        </m:d>
      </m:oMath>
      <w:r>
        <w:rPr>
          <w:rFonts w:hint="eastAsia"/>
        </w:rPr>
        <w:t xml:space="preserve">，满足</w:t>
      </w:r>
      <w:r>
        <w:t xml:space="preserve"> </w:t>
      </w:r>
      <w:r>
        <w:t xml:space="preserve">1.</w:t>
      </w:r>
      <w:r>
        <w:t xml:space="preserve"> </w:t>
      </w:r>
      <m:oMath>
        <m:sSup>
          <m:e>
            <m:r>
              <m:t>f</m:t>
            </m:r>
          </m:e>
          <m:sup>
            <m:r>
              <m:t>d</m:t>
            </m:r>
          </m:sup>
        </m:sSup>
      </m:oMath>
      <w:r>
        <w:t xml:space="preserve"> </w:t>
      </w:r>
      <w:r>
        <w:rPr>
          <w:rFonts w:hint="eastAsia"/>
        </w:rPr>
        <w:t xml:space="preserve">与</w:t>
      </w:r>
      <w:r>
        <w:t xml:space="preserve"> </w:t>
      </w:r>
      <m:oMath>
        <m:r>
          <m:t>f</m:t>
        </m:r>
      </m:oMath>
      <w:r>
        <w:t xml:space="preserve"> </w:t>
      </w:r>
      <w:r>
        <w:rPr>
          <w:rFonts w:hint="eastAsia"/>
        </w:rPr>
        <w:t xml:space="preserve">在均衡结果意义上一致：对所有</w:t>
      </w:r>
      <w:r>
        <w:t xml:space="preserve"> </w:t>
      </w:r>
      <m:oMath>
        <m:r>
          <m:t>θ</m:t>
        </m:r>
      </m:oMath>
      <w:r>
        <w:rPr>
          <w:rFonts w:hint="eastAsia"/>
        </w:rPr>
        <w:t xml:space="preserve">，</w:t>
      </w:r>
      <m:oMath>
        <m:sSup>
          <m:e>
            <m:r>
              <m:t>f</m:t>
            </m:r>
          </m:e>
          <m:sup>
            <m:r>
              <m:t>d</m:t>
            </m:r>
          </m:sup>
        </m:sSup>
        <m:d>
          <m:dPr>
            <m:begChr m:val="("/>
            <m:sepChr m:val=""/>
            <m:endChr m:val=")"/>
            <m:grow/>
          </m:dPr>
          <m:e>
            <m:r>
              <m:t>θ</m:t>
            </m:r>
          </m:e>
        </m:d>
        <m:r>
          <m:rPr>
            <m:sty m:val="p"/>
          </m:rPr>
          <m:t>=</m:t>
        </m:r>
        <m:r>
          <m:t>f</m:t>
        </m:r>
        <m:d>
          <m:dPr>
            <m:begChr m:val="("/>
            <m:sepChr m:val=""/>
            <m:endChr m:val=")"/>
            <m:grow/>
          </m:dPr>
          <m:e>
            <m:r>
              <m:t>θ</m:t>
            </m:r>
          </m:e>
        </m:d>
      </m:oMath>
      <w:r>
        <w:rPr>
          <w:rFonts w:hint="eastAsia"/>
        </w:rPr>
        <w:t xml:space="preserve">；</w:t>
      </w:r>
      <w:r>
        <w:t xml:space="preserve"> </w:t>
      </w:r>
      <w:r>
        <w:t xml:space="preserve">2. </w:t>
      </w:r>
      <w:r>
        <w:rPr>
          <w:rFonts w:hint="eastAsia"/>
        </w:rPr>
        <w:t xml:space="preserve">在</w:t>
      </w:r>
      <w:r>
        <w:t xml:space="preserve"> </w:t>
      </w:r>
      <m:oMath>
        <m:sSup>
          <m:e>
            <m:r>
              <m:t>Γ</m:t>
            </m:r>
          </m:e>
          <m:sup>
            <m:r>
              <m:t>d</m:t>
            </m:r>
          </m:sup>
        </m:sSup>
      </m:oMath>
      <w:r>
        <w:t xml:space="preserve"> </w:t>
      </w:r>
      <w:r>
        <w:rPr>
          <w:rFonts w:hint="eastAsia"/>
        </w:rPr>
        <w:t xml:space="preserve">中，真实汇报是贝叶斯纳什均衡，即</w:t>
      </w:r>
      <w:r>
        <w:t xml:space="preserve"> </w:t>
      </w:r>
      <m:oMath>
        <m:sSup>
          <m:e>
            <m:r>
              <m:t>f</m:t>
            </m:r>
          </m:e>
          <m:sup>
            <m:r>
              <m:t>d</m:t>
            </m:r>
          </m:sup>
        </m:sSup>
      </m:oMath>
      <w:r>
        <w:t xml:space="preserve"> </w:t>
      </w:r>
      <w:r>
        <w:rPr>
          <w:rFonts w:hint="eastAsia"/>
        </w:rPr>
        <w:t xml:space="preserve">满足</w:t>
      </w:r>
      <w:r>
        <w:t xml:space="preserve"> (BIC) </w:t>
      </w:r>
      <w:r>
        <w:rPr>
          <w:rFonts w:hint="eastAsia"/>
        </w:rPr>
        <w:t xml:space="preserve">约束。</w:t>
      </w:r>
    </w:p>
    <w:p>
      <w:pPr>
        <w:pStyle w:val="FirstParagraph"/>
      </w:pPr>
      <w:r>
        <w:rPr>
          <w:rFonts w:hint="eastAsia"/>
        </w:rPr>
        <w:t xml:space="preserve">换言之，任何能够通过某个间接机制的贝叶斯均衡实施的社会选择函数，必可通过一个</w:t>
      </w:r>
      <w:r>
        <w:t xml:space="preserve"> BIC </w:t>
      </w:r>
      <w:r>
        <w:rPr>
          <w:rFonts w:hint="eastAsia"/>
        </w:rPr>
        <w:t xml:space="preserve">的直接机制实施，且二者的均衡结果完全吻合。</w:t>
      </w:r>
    </w:p>
    <w:p>
      <w:pPr>
        <w:pStyle w:val="BodyText"/>
      </w:pPr>
      <w:r>
        <w:rPr>
          <w:rFonts w:hint="eastAsia"/>
          <w:b/>
          <w:bCs/>
        </w:rPr>
        <w:t xml:space="preserve">证明</w:t>
      </w:r>
      <w:r>
        <w:t xml:space="preserve"> </w:t>
      </w:r>
      <w:r>
        <w:rPr>
          <w:rFonts w:hint="eastAsia"/>
        </w:rPr>
        <w:t xml:space="preserve">证明的构造是极其自然且精致的：直接机制</w:t>
      </w:r>
      <w:r>
        <w:t xml:space="preserve"> </w:t>
      </w:r>
      <m:oMath>
        <m:sSup>
          <m:e>
            <m:r>
              <m:t>f</m:t>
            </m:r>
          </m:e>
          <m:sup>
            <m:r>
              <m:t>d</m:t>
            </m:r>
          </m:sup>
        </m:sSup>
      </m:oMath>
      <w:r>
        <w:t xml:space="preserve"> </w:t>
      </w:r>
      <w:r>
        <w:rPr>
          <w:rFonts w:hint="eastAsia"/>
        </w:rPr>
        <w:t xml:space="preserve">无非是将原机制的均衡策略“内包”进结果函数里，从而代理在直接机制中只需要汇报类型，机制替它们执行原先的均衡计算。</w:t>
      </w:r>
    </w:p>
    <w:p>
      <w:pPr>
        <w:pStyle w:val="BodyText"/>
      </w:pPr>
      <w:r>
        <w:rPr>
          <w:rFonts w:hint="eastAsia"/>
          <w:i/>
          <w:iCs/>
        </w:rPr>
        <w:t xml:space="preserve">步骤</w:t>
      </w:r>
      <w:r>
        <w:rPr>
          <w:i/>
          <w:iCs/>
        </w:rPr>
        <w:t xml:space="preserve"> </w:t>
      </w:r>
      <w:r>
        <w:rPr>
          <w:rFonts w:hint="eastAsia"/>
          <w:i/>
          <w:iCs/>
        </w:rPr>
        <w:t xml:space="preserve">1：构造直接机制。</w:t>
      </w:r>
      <w:r>
        <w:t xml:space="preserve"> </w:t>
      </w:r>
      <w:r>
        <w:rPr>
          <w:rFonts w:hint="eastAsia"/>
        </w:rPr>
        <w:t xml:space="preserve">定义</w:t>
      </w:r>
      <w:r>
        <w:t xml:space="preserve"> </w:t>
      </w:r>
      <m:oMath>
        <m:sSup>
          <m:e>
            <m:r>
              <m:t>f</m:t>
            </m:r>
          </m:e>
          <m:sup>
            <m:r>
              <m:t>d</m:t>
            </m:r>
          </m:sup>
        </m:sSup>
        <m:r>
          <m:rPr>
            <m:sty m:val="p"/>
          </m:rPr>
          <m:t>:</m:t>
        </m:r>
        <m:r>
          <m:t>Θ</m:t>
        </m:r>
        <m:r>
          <m:rPr>
            <m:sty m:val="p"/>
          </m:rPr>
          <m:t>→</m:t>
        </m:r>
        <m:r>
          <m:t>X</m:t>
        </m:r>
        <m:r>
          <m:rPr>
            <m:sty m:val="p"/>
          </m:rPr>
          <m:t>×</m:t>
        </m:r>
        <m:sSup>
          <m:e>
            <m:r>
              <m:rPr>
                <m:sty m:val="p"/>
                <m:scr m:val="double-struck"/>
              </m:rPr>
              <m:t>R</m:t>
            </m:r>
          </m:e>
          <m:sup>
            <m:r>
              <m:t>n</m:t>
            </m:r>
          </m:sup>
        </m:sSup>
      </m:oMath>
      <w:r>
        <w:t xml:space="preserve"> </w:t>
      </w:r>
      <w:r>
        <w:rPr>
          <w:rFonts w:hint="eastAsia"/>
        </w:rPr>
        <w:t xml:space="preserve">为</w:t>
      </w:r>
    </w:p>
    <w:p>
      <w:pPr>
        <w:pStyle w:val="BodyText"/>
      </w:pPr>
      <m:oMathPara>
        <m:oMathParaPr>
          <m:jc m:val="center"/>
        </m:oMathParaPr>
        <m:oMath>
          <m:sSup>
            <m:e>
              <m:r>
                <m:t>f</m:t>
              </m:r>
            </m:e>
            <m:sup>
              <m:r>
                <m:t>d</m:t>
              </m:r>
            </m:sup>
          </m:sSup>
          <m:d>
            <m:dPr>
              <m:begChr m:val="("/>
              <m:sepChr m:val=""/>
              <m:endChr m:val=")"/>
              <m:grow/>
            </m:dPr>
            <m:e>
              <m:r>
                <m:t>θ</m:t>
              </m:r>
            </m:e>
          </m:d>
          <m:box>
            <m:boxPr>
              <m:opEmu m:val="on"/>
            </m:boxPr>
            <m:e>
              <m:r>
                <m:rPr>
                  <m:sty m:val="p"/>
                </m:rPr>
                <m:t>:=</m:t>
              </m:r>
            </m:e>
          </m:box>
          <m:r>
            <m:t>g</m:t>
          </m:r>
          <m:d>
            <m:dPr>
              <m:begChr m:val="("/>
              <m:sepChr m:val=""/>
              <m:endChr m:val=")"/>
              <m:grow/>
            </m:dPr>
            <m:e>
              <m:sSub>
                <m:e>
                  <m:r>
                    <m:t>σ</m:t>
                  </m:r>
                </m:e>
                <m:sub>
                  <m:r>
                    <m:t>1</m:t>
                  </m:r>
                </m:sub>
              </m:sSub>
              <m:d>
                <m:dPr>
                  <m:begChr m:val="("/>
                  <m:sepChr m:val=""/>
                  <m:endChr m:val=")"/>
                  <m:grow/>
                </m:dPr>
                <m:e>
                  <m:sSub>
                    <m:e>
                      <m:r>
                        <m:t>θ</m:t>
                      </m:r>
                    </m:e>
                    <m:sub>
                      <m:r>
                        <m:t>1</m:t>
                      </m:r>
                    </m:sub>
                  </m:sSub>
                </m:e>
              </m:d>
              <m:r>
                <m:rPr>
                  <m:sty m:val="p"/>
                </m:rPr>
                <m:t>,</m:t>
              </m:r>
              <m:r>
                <m:rPr>
                  <m:sty m:val="p"/>
                </m:rPr>
                <m:t>…</m:t>
              </m:r>
              <m:r>
                <m:rPr>
                  <m:sty m:val="p"/>
                </m:rPr>
                <m:t>,</m:t>
              </m:r>
              <m:sSub>
                <m:e>
                  <m:r>
                    <m:t>σ</m:t>
                  </m:r>
                </m:e>
                <m:sub>
                  <m:r>
                    <m:t>n</m:t>
                  </m:r>
                </m:sub>
              </m:sSub>
              <m:d>
                <m:dPr>
                  <m:begChr m:val="("/>
                  <m:sepChr m:val=""/>
                  <m:endChr m:val=")"/>
                  <m:grow/>
                </m:dPr>
                <m:e>
                  <m:sSub>
                    <m:e>
                      <m:r>
                        <m:t>θ</m:t>
                      </m:r>
                    </m:e>
                    <m:sub>
                      <m:r>
                        <m:t>n</m:t>
                      </m:r>
                    </m:sub>
                  </m:sSub>
                </m:e>
              </m:d>
            </m:e>
          </m:d>
          <m:r>
            <m:rPr>
              <m:sty m:val="p"/>
            </m:rPr>
            <m:t>.</m:t>
          </m:r>
        </m:oMath>
      </m:oMathPara>
    </w:p>
    <w:p>
      <w:pPr>
        <w:pStyle w:val="FirstParagraph"/>
      </w:pPr>
      <w:r>
        <w:rPr>
          <w:rFonts w:hint="eastAsia"/>
        </w:rPr>
        <w:t xml:space="preserve">即，直接机制的“分配与转移”规则是：收到代理们报告的类型</w:t>
      </w:r>
      <w:r>
        <w:t xml:space="preserve"> </w:t>
      </w:r>
      <m:oMath>
        <m:r>
          <m:t>θ</m:t>
        </m:r>
      </m:oMath>
      <w:r>
        <w:t xml:space="preserve"> </w:t>
      </w:r>
      <w:r>
        <w:rPr>
          <w:rFonts w:hint="eastAsia"/>
        </w:rPr>
        <w:t xml:space="preserve">后，先按均衡策略</w:t>
      </w:r>
      <w:r>
        <w:t xml:space="preserve"> </w:t>
      </w:r>
      <m:oMath>
        <m:sSub>
          <m:e>
            <m:r>
              <m:t>σ</m:t>
            </m:r>
          </m:e>
          <m:sub>
            <m:r>
              <m:t>i</m:t>
            </m:r>
          </m:sub>
        </m:sSub>
      </m:oMath>
      <w:r>
        <w:t xml:space="preserve"> </w:t>
      </w:r>
      <w:r>
        <w:rPr>
          <w:rFonts w:hint="eastAsia"/>
        </w:rPr>
        <w:t xml:space="preserve">变换为原消息</w:t>
      </w:r>
      <w:r>
        <w:t xml:space="preserve"> </w:t>
      </w:r>
      <m:oMath>
        <m:sSub>
          <m:e>
            <m:r>
              <m:t>m</m:t>
            </m:r>
          </m:e>
          <m:sub>
            <m:r>
              <m:t>i</m:t>
            </m:r>
          </m:sub>
        </m:sSub>
        <m:r>
          <m:rPr>
            <m:sty m:val="p"/>
          </m:rPr>
          <m:t>=</m:t>
        </m:r>
        <m:sSub>
          <m:e>
            <m:r>
              <m:t>σ</m:t>
            </m:r>
          </m:e>
          <m:sub>
            <m:r>
              <m:t>i</m:t>
            </m:r>
          </m:sub>
        </m:sSub>
        <m:d>
          <m:dPr>
            <m:begChr m:val="("/>
            <m:sepChr m:val=""/>
            <m:endChr m:val=")"/>
            <m:grow/>
          </m:dPr>
          <m:e>
            <m:sSub>
              <m:e>
                <m:r>
                  <m:t>θ</m:t>
                </m:r>
              </m:e>
              <m:sub>
                <m:r>
                  <m:t>i</m:t>
                </m:r>
              </m:sub>
            </m:sSub>
          </m:e>
        </m:d>
      </m:oMath>
      <w:r>
        <w:rPr>
          <w:rFonts w:hint="eastAsia"/>
        </w:rPr>
        <w:t xml:space="preserve">，再代入原结果函数</w:t>
      </w:r>
      <w:r>
        <w:t xml:space="preserve"> </w:t>
      </w:r>
      <m:oMath>
        <m:r>
          <m:t>g</m:t>
        </m:r>
      </m:oMath>
      <w:r>
        <w:rPr>
          <w:rFonts w:hint="eastAsia"/>
        </w:rPr>
        <w:t xml:space="preserve">。因为</w:t>
      </w:r>
      <w:r>
        <w:t xml:space="preserve"> </w:t>
      </w:r>
      <m:oMath>
        <m:r>
          <m:t>σ</m:t>
        </m:r>
      </m:oMath>
      <w:r>
        <w:t xml:space="preserve"> </w:t>
      </w:r>
      <w:r>
        <w:rPr>
          <w:rFonts w:hint="eastAsia"/>
        </w:rPr>
        <w:t xml:space="preserve">实施</w:t>
      </w:r>
      <w:r>
        <w:t xml:space="preserve"> </w:t>
      </w:r>
      <m:oMath>
        <m:r>
          <m:t>f</m:t>
        </m:r>
      </m:oMath>
      <w:r>
        <w:rPr>
          <w:rFonts w:hint="eastAsia"/>
        </w:rPr>
        <w:t xml:space="preserve">，有</w:t>
      </w:r>
      <w:r>
        <w:t xml:space="preserve"> </w:t>
      </w:r>
      <m:oMath>
        <m:r>
          <m:t>g</m:t>
        </m:r>
        <m:d>
          <m:dPr>
            <m:begChr m:val="("/>
            <m:sepChr m:val=""/>
            <m:endChr m:val=")"/>
            <m:grow/>
          </m:dPr>
          <m:e>
            <m:r>
              <m:t>σ</m:t>
            </m:r>
            <m:d>
              <m:dPr>
                <m:begChr m:val="("/>
                <m:sepChr m:val=""/>
                <m:endChr m:val=")"/>
                <m:grow/>
              </m:dPr>
              <m:e>
                <m:r>
                  <m:t>θ</m:t>
                </m:r>
              </m:e>
            </m:d>
          </m:e>
        </m:d>
        <m:r>
          <m:rPr>
            <m:sty m:val="p"/>
          </m:rPr>
          <m:t>=</m:t>
        </m:r>
        <m:r>
          <m:t>f</m:t>
        </m:r>
        <m:d>
          <m:dPr>
            <m:begChr m:val="("/>
            <m:sepChr m:val=""/>
            <m:endChr m:val=")"/>
            <m:grow/>
          </m:dPr>
          <m:e>
            <m:r>
              <m:t>θ</m:t>
            </m:r>
          </m:e>
        </m:d>
      </m:oMath>
      <w:r>
        <w:rPr>
          <w:rFonts w:hint="eastAsia"/>
        </w:rPr>
        <w:t xml:space="preserve">，故</w:t>
      </w:r>
      <w:r>
        <w:t xml:space="preserve"> </w:t>
      </w:r>
      <m:oMath>
        <m:sSup>
          <m:e>
            <m:r>
              <m:t>f</m:t>
            </m:r>
          </m:e>
          <m:sup>
            <m:r>
              <m:t>d</m:t>
            </m:r>
          </m:sup>
        </m:sSup>
        <m:d>
          <m:dPr>
            <m:begChr m:val="("/>
            <m:sepChr m:val=""/>
            <m:endChr m:val=")"/>
            <m:grow/>
          </m:dPr>
          <m:e>
            <m:r>
              <m:t>θ</m:t>
            </m:r>
          </m:e>
        </m:d>
        <m:r>
          <m:rPr>
            <m:sty m:val="p"/>
          </m:rPr>
          <m:t>=</m:t>
        </m:r>
        <m:r>
          <m:t>f</m:t>
        </m:r>
        <m:d>
          <m:dPr>
            <m:begChr m:val="("/>
            <m:sepChr m:val=""/>
            <m:endChr m:val=")"/>
            <m:grow/>
          </m:dPr>
          <m:e>
            <m:r>
              <m:t>θ</m:t>
            </m:r>
          </m:e>
        </m:d>
      </m:oMath>
      <w:r>
        <w:rPr>
          <w:rFonts w:hint="eastAsia"/>
        </w:rPr>
        <w:t xml:space="preserve">，性质</w:t>
      </w:r>
      <w:r>
        <w:t xml:space="preserve"> 1 </w:t>
      </w:r>
      <w:r>
        <w:rPr>
          <w:rFonts w:hint="eastAsia"/>
        </w:rPr>
        <w:t xml:space="preserve">自动满足。</w:t>
      </w:r>
    </w:p>
    <w:p>
      <w:pPr>
        <w:pStyle w:val="BodyText"/>
      </w:pPr>
      <w:r>
        <w:rPr>
          <w:rFonts w:hint="eastAsia"/>
          <w:i/>
          <w:iCs/>
        </w:rPr>
        <w:t xml:space="preserve">步骤</w:t>
      </w:r>
      <w:r>
        <w:rPr>
          <w:i/>
          <w:iCs/>
        </w:rPr>
        <w:t xml:space="preserve"> </w:t>
      </w:r>
      <w:r>
        <w:rPr>
          <w:rFonts w:hint="eastAsia"/>
          <w:i/>
          <w:iCs/>
        </w:rPr>
        <w:t xml:space="preserve">2：验证直接机制下真实汇报是</w:t>
      </w:r>
      <w:r>
        <w:rPr>
          <w:i/>
          <w:iCs/>
        </w:rPr>
        <w:t xml:space="preserve"> BNE。</w:t>
      </w:r>
      <w:r>
        <w:t xml:space="preserve"> </w:t>
      </w:r>
      <w:r>
        <w:rPr>
          <w:rFonts w:hint="eastAsia"/>
        </w:rPr>
        <w:t xml:space="preserve">需证对每个</w:t>
      </w:r>
      <w:r>
        <w:t xml:space="preserve"> </w:t>
      </w:r>
      <m:oMath>
        <m:r>
          <m:t>i</m:t>
        </m:r>
      </m:oMath>
      <w:r>
        <w:t xml:space="preserve"> </w:t>
      </w:r>
      <w:r>
        <w:rPr>
          <w:rFonts w:hint="eastAsia"/>
        </w:rPr>
        <w:t xml:space="preserve">和每个</w:t>
      </w:r>
      <w:r>
        <w:t xml:space="preserve"> </w:t>
      </w:r>
      <m:oMath>
        <m:sSub>
          <m:e>
            <m:r>
              <m:t>θ</m:t>
            </m:r>
          </m:e>
          <m:sub>
            <m:r>
              <m:t>i</m:t>
            </m:r>
          </m:sub>
        </m:sSub>
        <m:r>
          <m:rPr>
            <m:sty m:val="p"/>
          </m:rPr>
          <m:t>,</m:t>
        </m:r>
        <m:sSub>
          <m:e>
            <m:acc>
              <m:accPr>
                <m:chr m:val="̃"/>
              </m:accPr>
              <m:e>
                <m:r>
                  <m:t>θ</m:t>
                </m:r>
              </m:e>
            </m:acc>
          </m:e>
          <m:sub>
            <m:r>
              <m:t>i</m:t>
            </m:r>
          </m:sub>
        </m:sSub>
      </m:oMath>
      <w:r>
        <w:rPr>
          <w:rFonts w:hint="eastAsia"/>
        </w:rPr>
        <w:t xml:space="preserve">，</w:t>
      </w:r>
    </w:p>
    <w:p>
      <w:pPr>
        <w:pStyle w:val="BodyText"/>
      </w:pPr>
      <m:oMathPara>
        <m:oMathParaPr>
          <m:jc m:val="center"/>
        </m:oMathParaPr>
        <m:oMath>
          <m:sSub>
            <m:e>
              <m:r>
                <m:rPr>
                  <m:sty m:val="p"/>
                  <m:scr m:val="double-struck"/>
                </m:rPr>
                <m:t>E</m:t>
              </m:r>
            </m:e>
            <m:sub>
              <m:sSub>
                <m:e>
                  <m:r>
                    <m:t>θ</m:t>
                  </m:r>
                </m:e>
                <m:sub>
                  <m:r>
                    <m:rPr>
                      <m:sty m:val="p"/>
                    </m:rPr>
                    <m:t>−</m:t>
                  </m:r>
                  <m:r>
                    <m:t>i</m:t>
                  </m:r>
                </m:sub>
              </m:sSub>
            </m:sub>
          </m:sSub>
          <m:d>
            <m:dPr>
              <m:begChr m:val="["/>
              <m:sepChr m:val=""/>
              <m:endChr m:val="]"/>
              <m:grow/>
            </m:dPr>
            <m:e>
              <m:r>
                <m:t> </m:t>
              </m:r>
              <m:sSub>
                <m:e>
                  <m:r>
                    <m:t>v</m:t>
                  </m:r>
                </m:e>
                <m:sub>
                  <m:r>
                    <m:t>i</m:t>
                  </m:r>
                </m:sub>
              </m:sSub>
              <m:d>
                <m:dPr>
                  <m:begChr m:val="("/>
                  <m:sepChr m:val=""/>
                  <m:endChr m:val=")"/>
                  <m:grow/>
                </m:dPr>
                <m:e>
                  <m:sSub>
                    <m:e>
                      <m:r>
                        <m:t>θ</m:t>
                      </m:r>
                    </m:e>
                    <m:sub>
                      <m:r>
                        <m:t>i</m:t>
                      </m:r>
                    </m:sub>
                  </m:sSub>
                  <m:r>
                    <m:rPr>
                      <m:sty m:val="p"/>
                    </m:rPr>
                    <m:t>,</m:t>
                  </m:r>
                  <m:sSup>
                    <m:e>
                      <m:r>
                        <m:t>x</m:t>
                      </m:r>
                    </m:e>
                    <m:sup>
                      <m:r>
                        <m:t>d</m:t>
                      </m:r>
                    </m:sup>
                  </m:sSup>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Sup>
                <m:e>
                  <m:r>
                    <m:t>t</m:t>
                  </m:r>
                </m:e>
                <m:sub>
                  <m:r>
                    <m:t>i</m:t>
                  </m:r>
                </m:sub>
                <m:sup>
                  <m:r>
                    <m:t>d</m:t>
                  </m:r>
                </m:sup>
              </m:sSubSup>
              <m:d>
                <m:dPr>
                  <m:begChr m:val="("/>
                  <m:sepChr m:val=""/>
                  <m:endChr m:val=")"/>
                  <m:grow/>
                </m:dPr>
                <m:e>
                  <m:sSub>
                    <m:e>
                      <m:r>
                        <m:t>θ</m:t>
                      </m:r>
                    </m:e>
                    <m:sub>
                      <m:r>
                        <m:t>i</m:t>
                      </m:r>
                    </m:sub>
                  </m:sSub>
                  <m:r>
                    <m:rPr>
                      <m:sty m:val="p"/>
                    </m:rPr>
                    <m:t>,</m:t>
                  </m:r>
                  <m:sSub>
                    <m:e>
                      <m:r>
                        <m:t>θ</m:t>
                      </m:r>
                    </m:e>
                    <m:sub>
                      <m:r>
                        <m:rPr>
                          <m:sty m:val="p"/>
                        </m:rPr>
                        <m:t>−</m:t>
                      </m:r>
                      <m:r>
                        <m:t>i</m:t>
                      </m:r>
                    </m:sub>
                  </m:sSub>
                </m:e>
              </m:d>
              <m:r>
                <m:rPr>
                  <m:sty m:val="p"/>
                </m:rPr>
                <m:t>∣</m:t>
              </m:r>
              <m:sSub>
                <m:e>
                  <m:r>
                    <m:t>θ</m:t>
                  </m:r>
                </m:e>
                <m:sub>
                  <m:r>
                    <m:t>i</m:t>
                  </m:r>
                </m:sub>
              </m:sSub>
              <m:r>
                <m:t> </m:t>
              </m:r>
            </m:e>
          </m:d>
          <m:r>
            <m:rPr>
              <m:sty m:val="p"/>
            </m:rPr>
            <m:t>≥</m:t>
          </m:r>
          <m:sSub>
            <m:e>
              <m:r>
                <m:rPr>
                  <m:sty m:val="p"/>
                  <m:scr m:val="double-struck"/>
                </m:rPr>
                <m:t>E</m:t>
              </m:r>
            </m:e>
            <m:sub>
              <m:sSub>
                <m:e>
                  <m:r>
                    <m:t>θ</m:t>
                  </m:r>
                </m:e>
                <m:sub>
                  <m:r>
                    <m:rPr>
                      <m:sty m:val="p"/>
                    </m:rPr>
                    <m:t>−</m:t>
                  </m:r>
                  <m:r>
                    <m:t>i</m:t>
                  </m:r>
                </m:sub>
              </m:sSub>
            </m:sub>
          </m:sSub>
          <m:d>
            <m:dPr>
              <m:begChr m:val="["/>
              <m:sepChr m:val=""/>
              <m:endChr m:val="]"/>
              <m:grow/>
            </m:dPr>
            <m:e>
              <m:r>
                <m:t> </m:t>
              </m:r>
              <m:sSub>
                <m:e>
                  <m:r>
                    <m:t>v</m:t>
                  </m:r>
                </m:e>
                <m:sub>
                  <m:r>
                    <m:t>i</m:t>
                  </m:r>
                </m:sub>
              </m:sSub>
              <m:d>
                <m:dPr>
                  <m:begChr m:val="("/>
                  <m:sepChr m:val=""/>
                  <m:endChr m:val=")"/>
                  <m:grow/>
                </m:dPr>
                <m:e>
                  <m:sSub>
                    <m:e>
                      <m:r>
                        <m:t>θ</m:t>
                      </m:r>
                    </m:e>
                    <m:sub>
                      <m:r>
                        <m:t>i</m:t>
                      </m:r>
                    </m:sub>
                  </m:sSub>
                  <m:r>
                    <m:rPr>
                      <m:sty m:val="p"/>
                    </m:rPr>
                    <m:t>,</m:t>
                  </m:r>
                  <m:sSup>
                    <m:e>
                      <m:r>
                        <m:t>x</m:t>
                      </m:r>
                    </m:e>
                    <m:sup>
                      <m:r>
                        <m:t>d</m:t>
                      </m:r>
                    </m:sup>
                  </m:sSup>
                  <m:d>
                    <m:dPr>
                      <m:begChr m:val="("/>
                      <m:sepChr m:val=""/>
                      <m:endChr m:val=")"/>
                      <m:grow/>
                    </m:dPr>
                    <m:e>
                      <m:sSub>
                        <m:e>
                          <m:acc>
                            <m:accPr>
                              <m:chr m:val="̃"/>
                            </m:accPr>
                            <m:e>
                              <m:r>
                                <m:t>θ</m:t>
                              </m:r>
                            </m:e>
                          </m:acc>
                        </m:e>
                        <m:sub>
                          <m:r>
                            <m:t>i</m:t>
                          </m:r>
                        </m:sub>
                      </m:sSub>
                      <m:r>
                        <m:rPr>
                          <m:sty m:val="p"/>
                        </m:rPr>
                        <m:t>,</m:t>
                      </m:r>
                      <m:sSub>
                        <m:e>
                          <m:r>
                            <m:t>θ</m:t>
                          </m:r>
                        </m:e>
                        <m:sub>
                          <m:r>
                            <m:rPr>
                              <m:sty m:val="p"/>
                            </m:rPr>
                            <m:t>−</m:t>
                          </m:r>
                          <m:r>
                            <m:t>i</m:t>
                          </m:r>
                        </m:sub>
                      </m:sSub>
                    </m:e>
                  </m:d>
                </m:e>
              </m:d>
              <m:r>
                <m:rPr>
                  <m:sty m:val="p"/>
                </m:rPr>
                <m:t>−</m:t>
              </m:r>
              <m:sSubSup>
                <m:e>
                  <m:r>
                    <m:t>t</m:t>
                  </m:r>
                </m:e>
                <m:sub>
                  <m:r>
                    <m:t>i</m:t>
                  </m:r>
                </m:sub>
                <m:sup>
                  <m:r>
                    <m:t>d</m:t>
                  </m:r>
                </m:sup>
              </m:sSubSup>
              <m:d>
                <m:dPr>
                  <m:begChr m:val="("/>
                  <m:sepChr m:val=""/>
                  <m:endChr m:val=")"/>
                  <m:grow/>
                </m:dPr>
                <m:e>
                  <m:sSub>
                    <m:e>
                      <m:acc>
                        <m:accPr>
                          <m:chr m:val="̃"/>
                        </m:accPr>
                        <m:e>
                          <m:r>
                            <m:t>θ</m:t>
                          </m:r>
                        </m:e>
                      </m:acc>
                    </m:e>
                    <m:sub>
                      <m:r>
                        <m:t>i</m:t>
                      </m:r>
                    </m:sub>
                  </m:sSub>
                  <m:r>
                    <m:rPr>
                      <m:sty m:val="p"/>
                    </m:rPr>
                    <m:t>,</m:t>
                  </m:r>
                  <m:sSub>
                    <m:e>
                      <m:r>
                        <m:t>θ</m:t>
                      </m:r>
                    </m:e>
                    <m:sub>
                      <m:r>
                        <m:rPr>
                          <m:sty m:val="p"/>
                        </m:rPr>
                        <m:t>−</m:t>
                      </m:r>
                      <m:r>
                        <m:t>i</m:t>
                      </m:r>
                    </m:sub>
                  </m:sSub>
                </m:e>
              </m:d>
              <m:r>
                <m:rPr>
                  <m:sty m:val="p"/>
                </m:rPr>
                <m:t>∣</m:t>
              </m:r>
              <m:sSub>
                <m:e>
                  <m:r>
                    <m:t>θ</m:t>
                  </m:r>
                </m:e>
                <m:sub>
                  <m:r>
                    <m:t>i</m:t>
                  </m:r>
                </m:sub>
              </m:sSub>
              <m:r>
                <m:t> </m:t>
              </m:r>
            </m:e>
          </m:d>
          <m:r>
            <m:rPr>
              <m:sty m:val="p"/>
            </m:rPr>
            <m:t>.</m:t>
          </m:r>
        </m:oMath>
      </m:oMathPara>
    </w:p>
    <w:p>
      <w:pPr>
        <w:pStyle w:val="FirstParagraph"/>
      </w:pPr>
      <w:r>
        <w:rPr>
          <w:rFonts w:hint="eastAsia"/>
        </w:rPr>
        <w:t xml:space="preserve">按构造</w:t>
      </w:r>
      <w:r>
        <w:t xml:space="preserve"> </w:t>
      </w:r>
      <m:oMath>
        <m:sSup>
          <m:e>
            <m:r>
              <m:t>x</m:t>
            </m:r>
          </m:e>
          <m:sup>
            <m:r>
              <m:t>d</m:t>
            </m:r>
          </m:sup>
        </m:sSup>
        <m:d>
          <m:dPr>
            <m:begChr m:val="("/>
            <m:sepChr m:val=""/>
            <m:endChr m:val=")"/>
            <m:grow/>
          </m:dPr>
          <m:e>
            <m:r>
              <m:t>θ</m:t>
            </m:r>
          </m:e>
        </m:d>
        <m:r>
          <m:rPr>
            <m:sty m:val="p"/>
          </m:rPr>
          <m:t>=</m:t>
        </m:r>
        <m:r>
          <m:t>x</m:t>
        </m:r>
        <m:d>
          <m:dPr>
            <m:begChr m:val="("/>
            <m:sepChr m:val=""/>
            <m:endChr m:val=")"/>
            <m:grow/>
          </m:dPr>
          <m:e>
            <m:r>
              <m:t>σ</m:t>
            </m:r>
            <m:d>
              <m:dPr>
                <m:begChr m:val="("/>
                <m:sepChr m:val=""/>
                <m:endChr m:val=")"/>
                <m:grow/>
              </m:dPr>
              <m:e>
                <m:r>
                  <m:t>θ</m:t>
                </m:r>
              </m:e>
            </m:d>
          </m:e>
        </m:d>
        <m:r>
          <m:rPr>
            <m:sty m:val="p"/>
          </m:rPr>
          <m:t>,</m:t>
        </m:r>
        <m:sSubSup>
          <m:e>
            <m:r>
              <m:t>t</m:t>
            </m:r>
          </m:e>
          <m:sub>
            <m:r>
              <m:t>i</m:t>
            </m:r>
          </m:sub>
          <m:sup>
            <m:r>
              <m:t>d</m:t>
            </m:r>
          </m:sup>
        </m:sSubSup>
        <m:d>
          <m:dPr>
            <m:begChr m:val="("/>
            <m:sepChr m:val=""/>
            <m:endChr m:val=")"/>
            <m:grow/>
          </m:dPr>
          <m:e>
            <m:r>
              <m:t>θ</m:t>
            </m:r>
          </m:e>
        </m:d>
        <m:r>
          <m:rPr>
            <m:sty m:val="p"/>
          </m:rPr>
          <m:t>=</m:t>
        </m:r>
        <m:sSub>
          <m:e>
            <m:r>
              <m:t>t</m:t>
            </m:r>
          </m:e>
          <m:sub>
            <m:r>
              <m:t>i</m:t>
            </m:r>
          </m:sub>
        </m:sSub>
        <m:d>
          <m:dPr>
            <m:begChr m:val="("/>
            <m:sepChr m:val=""/>
            <m:endChr m:val=")"/>
            <m:grow/>
          </m:dPr>
          <m:e>
            <m:r>
              <m:t>σ</m:t>
            </m:r>
            <m:d>
              <m:dPr>
                <m:begChr m:val="("/>
                <m:sepChr m:val=""/>
                <m:endChr m:val=")"/>
                <m:grow/>
              </m:dPr>
              <m:e>
                <m:r>
                  <m:t>θ</m:t>
                </m:r>
              </m:e>
            </m:d>
          </m:e>
        </m:d>
      </m:oMath>
      <w:r>
        <w:rPr>
          <w:rFonts w:hint="eastAsia"/>
        </w:rPr>
        <w:t xml:space="preserve">，左边恰为代理</w:t>
      </w:r>
      <w:r>
        <w:t xml:space="preserve"> </w:t>
      </w:r>
      <m:oMath>
        <m:r>
          <m:t>i</m:t>
        </m:r>
      </m:oMath>
      <w:r>
        <w:t xml:space="preserve"> </w:t>
      </w:r>
      <w:r>
        <w:rPr>
          <w:rFonts w:hint="eastAsia"/>
        </w:rPr>
        <w:t xml:space="preserve">在原机制中遵循均衡策略</w:t>
      </w:r>
      <w:r>
        <w:t xml:space="preserve"> </w:t>
      </w:r>
      <m:oMath>
        <m:sSub>
          <m:e>
            <m:r>
              <m:t>σ</m:t>
            </m:r>
          </m:e>
          <m:sub>
            <m:r>
              <m:t>i</m:t>
            </m:r>
          </m:sub>
        </m:sSub>
        <m:d>
          <m:dPr>
            <m:begChr m:val="("/>
            <m:sepChr m:val=""/>
            <m:endChr m:val=")"/>
            <m:grow/>
          </m:dPr>
          <m:e>
            <m:sSub>
              <m:e>
                <m:r>
                  <m:t>θ</m:t>
                </m:r>
              </m:e>
              <m:sub>
                <m:r>
                  <m:t>i</m:t>
                </m:r>
              </m:sub>
            </m:sSub>
          </m:e>
        </m:d>
      </m:oMath>
      <w:r>
        <w:t xml:space="preserve"> </w:t>
      </w:r>
      <w:r>
        <w:rPr>
          <w:rFonts w:hint="eastAsia"/>
        </w:rPr>
        <w:t xml:space="preserve">时的期望效用：</w:t>
      </w:r>
    </w:p>
    <w:p>
      <w:pPr>
        <w:pStyle w:val="BodyText"/>
      </w:pPr>
      <m:oMathPara>
        <m:oMathParaPr>
          <m:jc m:val="center"/>
        </m:oMathParaPr>
        <m:oMath>
          <m:r>
            <m:rPr>
              <m:nor/>
              <m:sty m:val="p"/>
            </m:rPr>
            <m:t>LHS</m:t>
          </m:r>
          <m:r>
            <m:rPr>
              <m:sty m:val="p"/>
            </m:rPr>
            <m:t>=</m:t>
          </m:r>
          <m:sSub>
            <m:e>
              <m:r>
                <m:rPr>
                  <m:sty m:val="p"/>
                  <m:scr m:val="double-struck"/>
                </m:rPr>
                <m:t>E</m:t>
              </m:r>
            </m:e>
            <m:sub>
              <m:sSub>
                <m:e>
                  <m:r>
                    <m:t>θ</m:t>
                  </m:r>
                </m:e>
                <m:sub>
                  <m:r>
                    <m:rPr>
                      <m:sty m:val="p"/>
                    </m:rPr>
                    <m:t>−</m:t>
                  </m:r>
                  <m:r>
                    <m:t>i</m:t>
                  </m:r>
                </m:sub>
              </m:sSub>
            </m:sub>
          </m:sSub>
          <m:d>
            <m:dPr>
              <m:begChr m:val="["/>
              <m:sepChr m:val=""/>
              <m:endChr m:val="]"/>
              <m:grow/>
            </m:dPr>
            <m:e>
              <m:r>
                <m:t> </m:t>
              </m:r>
              <m:sSub>
                <m:e>
                  <m:r>
                    <m:t>v</m:t>
                  </m:r>
                </m:e>
                <m:sub>
                  <m:r>
                    <m:t>i</m:t>
                  </m:r>
                </m:sub>
              </m:sSub>
              <m:d>
                <m:dPr>
                  <m:begChr m:val="("/>
                  <m:sepChr m:val=""/>
                  <m:endChr m:val=")"/>
                  <m:grow/>
                </m:dPr>
                <m:e>
                  <m:sSub>
                    <m:e>
                      <m:r>
                        <m:t>θ</m:t>
                      </m:r>
                    </m:e>
                    <m:sub>
                      <m:r>
                        <m:t>i</m:t>
                      </m:r>
                    </m:sub>
                  </m:sSub>
                  <m:r>
                    <m:rPr>
                      <m:sty m:val="p"/>
                    </m:rPr>
                    <m:t>,</m:t>
                  </m:r>
                  <m:r>
                    <m:t>x</m:t>
                  </m:r>
                  <m:d>
                    <m:dPr>
                      <m:begChr m:val="("/>
                      <m:sepChr m:val=""/>
                      <m:endChr m:val=")"/>
                      <m:grow/>
                    </m:dPr>
                    <m:e>
                      <m:r>
                        <m:t>σ</m:t>
                      </m:r>
                      <m:d>
                        <m:dPr>
                          <m:begChr m:val="("/>
                          <m:sepChr m:val=""/>
                          <m:endChr m:val=")"/>
                          <m:grow/>
                        </m:dPr>
                        <m:e>
                          <m:r>
                            <m:t>θ</m:t>
                          </m:r>
                        </m:e>
                      </m:d>
                    </m:e>
                  </m:d>
                </m:e>
              </m:d>
              <m:r>
                <m:rPr>
                  <m:sty m:val="p"/>
                </m:rPr>
                <m:t>−</m:t>
              </m:r>
              <m:sSub>
                <m:e>
                  <m:r>
                    <m:t>t</m:t>
                  </m:r>
                </m:e>
                <m:sub>
                  <m:r>
                    <m:t>i</m:t>
                  </m:r>
                </m:sub>
              </m:sSub>
              <m:d>
                <m:dPr>
                  <m:begChr m:val="("/>
                  <m:sepChr m:val=""/>
                  <m:endChr m:val=")"/>
                  <m:grow/>
                </m:dPr>
                <m:e>
                  <m:r>
                    <m:t>σ</m:t>
                  </m:r>
                  <m:d>
                    <m:dPr>
                      <m:begChr m:val="("/>
                      <m:sepChr m:val=""/>
                      <m:endChr m:val=")"/>
                      <m:grow/>
                    </m:dPr>
                    <m:e>
                      <m:r>
                        <m:t>θ</m:t>
                      </m:r>
                    </m:e>
                  </m:d>
                </m:e>
              </m:d>
              <m:r>
                <m:rPr>
                  <m:sty m:val="p"/>
                </m:rPr>
                <m:t>∣</m:t>
              </m:r>
              <m:sSub>
                <m:e>
                  <m:r>
                    <m:t>θ</m:t>
                  </m:r>
                </m:e>
                <m:sub>
                  <m:r>
                    <m:t>i</m:t>
                  </m:r>
                </m:sub>
              </m:sSub>
              <m:r>
                <m:t> </m:t>
              </m:r>
            </m:e>
          </m:d>
          <m:r>
            <m:rPr>
              <m:sty m:val="p"/>
            </m:rPr>
            <m:t>.</m:t>
          </m:r>
        </m:oMath>
      </m:oMathPara>
    </w:p>
    <w:p>
      <w:pPr>
        <w:pStyle w:val="FirstParagraph"/>
      </w:pPr>
      <w:r>
        <w:rPr>
          <w:rFonts w:hint="eastAsia"/>
        </w:rPr>
        <w:t xml:space="preserve">我们声称右边等于代理</w:t>
      </w:r>
      <w:r>
        <w:t xml:space="preserve"> </w:t>
      </w:r>
      <m:oMath>
        <m:r>
          <m:t>i</m:t>
        </m:r>
      </m:oMath>
      <w:r>
        <w:t xml:space="preserve"> </w:t>
      </w:r>
      <w:r>
        <w:rPr>
          <w:rFonts w:hint="eastAsia"/>
        </w:rPr>
        <w:t xml:space="preserve">在原机制中单向偏离到消息</w:t>
      </w:r>
      <w:r>
        <w:t xml:space="preserve"> </w:t>
      </w:r>
      <m:oMath>
        <m:sSub>
          <m:e>
            <m:acc>
              <m:accPr>
                <m:chr m:val="̃"/>
              </m:accPr>
              <m:e>
                <m:r>
                  <m:t>m</m:t>
                </m:r>
              </m:e>
            </m:acc>
          </m:e>
          <m:sub>
            <m:r>
              <m:t>i</m:t>
            </m:r>
          </m:sub>
        </m:sSub>
        <m:r>
          <m:rPr>
            <m:sty m:val="p"/>
          </m:rPr>
          <m:t>=</m:t>
        </m:r>
        <m:sSub>
          <m:e>
            <m:r>
              <m:t>σ</m:t>
            </m:r>
          </m:e>
          <m:sub>
            <m:r>
              <m:t>i</m:t>
            </m:r>
          </m:sub>
        </m:sSub>
        <m:d>
          <m:dPr>
            <m:begChr m:val="("/>
            <m:sepChr m:val=""/>
            <m:endChr m:val=")"/>
            <m:grow/>
          </m:dPr>
          <m:e>
            <m:sSub>
              <m:e>
                <m:acc>
                  <m:accPr>
                    <m:chr m:val="̃"/>
                  </m:accPr>
                  <m:e>
                    <m:r>
                      <m:t>θ</m:t>
                    </m:r>
                  </m:e>
                </m:acc>
              </m:e>
              <m:sub>
                <m:r>
                  <m:t>i</m:t>
                </m:r>
              </m:sub>
            </m:sSub>
          </m:e>
        </m:d>
      </m:oMath>
      <w:r>
        <w:t xml:space="preserve"> </w:t>
      </w:r>
      <w:r>
        <w:rPr>
          <w:rFonts w:hint="eastAsia"/>
        </w:rPr>
        <w:t xml:space="preserve">而其他代理仍用</w:t>
      </w:r>
      <w:r>
        <w:t xml:space="preserve"> </w:t>
      </w:r>
      <m:oMath>
        <m:sSub>
          <m:e>
            <m:r>
              <m:t>σ</m:t>
            </m:r>
          </m:e>
          <m:sub>
            <m:r>
              <m:rPr>
                <m:sty m:val="p"/>
              </m:rPr>
              <m:t>−</m:t>
            </m:r>
            <m:r>
              <m:t>i</m:t>
            </m:r>
          </m:sub>
        </m:sSub>
      </m:oMath>
      <w:r>
        <w:t xml:space="preserve"> </w:t>
      </w:r>
      <w:r>
        <w:rPr>
          <w:rFonts w:hint="eastAsia"/>
        </w:rPr>
        <w:t xml:space="preserve">时的期望效用。为此，注意到当报告</w:t>
      </w:r>
      <w:r>
        <w:t xml:space="preserve"> </w:t>
      </w:r>
      <m:oMath>
        <m:sSub>
          <m:e>
            <m:acc>
              <m:accPr>
                <m:chr m:val="̃"/>
              </m:accPr>
              <m:e>
                <m:r>
                  <m:t>θ</m:t>
                </m:r>
              </m:e>
            </m:acc>
          </m:e>
          <m:sub>
            <m:r>
              <m:t>i</m:t>
            </m:r>
          </m:sub>
        </m:sSub>
      </m:oMath>
      <w:r>
        <w:t xml:space="preserve"> </w:t>
      </w:r>
      <w:r>
        <w:rPr>
          <w:rFonts w:hint="eastAsia"/>
        </w:rPr>
        <w:t xml:space="preserve">时，直接机制将消息变换为</w:t>
      </w:r>
      <w:r>
        <w:t xml:space="preserve"> </w:t>
      </w:r>
      <m:oMath>
        <m:sSub>
          <m:e>
            <m:r>
              <m:t>σ</m:t>
            </m:r>
          </m:e>
          <m:sub>
            <m:r>
              <m:t>i</m:t>
            </m:r>
          </m:sub>
        </m:sSub>
        <m:d>
          <m:dPr>
            <m:begChr m:val="("/>
            <m:sepChr m:val=""/>
            <m:endChr m:val=")"/>
            <m:grow/>
          </m:dPr>
          <m:e>
            <m:sSub>
              <m:e>
                <m:acc>
                  <m:accPr>
                    <m:chr m:val="̃"/>
                  </m:accPr>
                  <m:e>
                    <m:r>
                      <m:t>θ</m:t>
                    </m:r>
                  </m:e>
                </m:acc>
              </m:e>
              <m:sub>
                <m:r>
                  <m:t>i</m:t>
                </m:r>
              </m:sub>
            </m:sSub>
          </m:e>
        </m:d>
      </m:oMath>
      <w:r>
        <w:rPr>
          <w:rFonts w:hint="eastAsia"/>
        </w:rPr>
        <w:t xml:space="preserve">，再与其他人的</w:t>
      </w:r>
      <w:r>
        <w:t xml:space="preserve"> </w:t>
      </w:r>
      <m:oMath>
        <m:sSub>
          <m:e>
            <m:r>
              <m:t>σ</m:t>
            </m:r>
          </m:e>
          <m:sub>
            <m:r>
              <m:t>j</m:t>
            </m:r>
          </m:sub>
        </m:sSub>
        <m:d>
          <m:dPr>
            <m:begChr m:val="("/>
            <m:sepChr m:val=""/>
            <m:endChr m:val=")"/>
            <m:grow/>
          </m:dPr>
          <m:e>
            <m:sSub>
              <m:e>
                <m:r>
                  <m:t>θ</m:t>
                </m:r>
              </m:e>
              <m:sub>
                <m:r>
                  <m:t>j</m:t>
                </m:r>
              </m:sub>
            </m:sSub>
          </m:e>
        </m:d>
      </m:oMath>
      <w:r>
        <w:t xml:space="preserve"> </w:t>
      </w:r>
      <w:r>
        <w:rPr>
          <w:rFonts w:hint="eastAsia"/>
        </w:rPr>
        <w:t xml:space="preserve">组合，确切给出</w:t>
      </w:r>
    </w:p>
    <w:p>
      <w:pPr>
        <w:pStyle w:val="BodyText"/>
      </w:pPr>
      <m:oMathPara>
        <m:oMathParaPr>
          <m:jc m:val="center"/>
        </m:oMathParaPr>
        <m:oMath>
          <m:r>
            <m:rPr>
              <m:nor/>
              <m:sty m:val="p"/>
            </m:rPr>
            <m:t>RHS</m:t>
          </m:r>
          <m:r>
            <m:rPr>
              <m:sty m:val="p"/>
            </m:rPr>
            <m:t>=</m:t>
          </m:r>
          <m:sSub>
            <m:e>
              <m:r>
                <m:rPr>
                  <m:sty m:val="p"/>
                  <m:scr m:val="double-struck"/>
                </m:rPr>
                <m:t>E</m:t>
              </m:r>
            </m:e>
            <m:sub>
              <m:sSub>
                <m:e>
                  <m:r>
                    <m:t>θ</m:t>
                  </m:r>
                </m:e>
                <m:sub>
                  <m:r>
                    <m:rPr>
                      <m:sty m:val="p"/>
                    </m:rPr>
                    <m:t>−</m:t>
                  </m:r>
                  <m:r>
                    <m:t>i</m:t>
                  </m:r>
                </m:sub>
              </m:sSub>
            </m:sub>
          </m:sSub>
          <m:d>
            <m:dPr>
              <m:begChr m:val="["/>
              <m:sepChr m:val=""/>
              <m:endChr m:val="]"/>
              <m:grow/>
            </m:dPr>
            <m:e>
              <m:r>
                <m:t> </m:t>
              </m:r>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r>
                            <m:t>σ</m:t>
                          </m:r>
                        </m:e>
                        <m:sub>
                          <m:r>
                            <m:t>i</m:t>
                          </m:r>
                        </m:sub>
                      </m:sSub>
                      <m:d>
                        <m:dPr>
                          <m:begChr m:val="("/>
                          <m:sepChr m:val=""/>
                          <m:endChr m:val=")"/>
                          <m:grow/>
                        </m:dPr>
                        <m:e>
                          <m:sSub>
                            <m:e>
                              <m:acc>
                                <m:accPr>
                                  <m:chr m:val="̃"/>
                                </m:accPr>
                                <m:e>
                                  <m:r>
                                    <m:t>θ</m:t>
                                  </m:r>
                                </m:e>
                              </m:acc>
                            </m:e>
                            <m:sub>
                              <m:r>
                                <m:t>i</m:t>
                              </m:r>
                            </m:sub>
                          </m:sSub>
                        </m:e>
                      </m:d>
                      <m:r>
                        <m:rPr>
                          <m:sty m:val="p"/>
                        </m:rPr>
                        <m:t>,</m:t>
                      </m:r>
                      <m:sSub>
                        <m:e>
                          <m:r>
                            <m:t>σ</m:t>
                          </m:r>
                        </m:e>
                        <m:sub>
                          <m:r>
                            <m:rPr>
                              <m:sty m:val="p"/>
                            </m:rPr>
                            <m:t>−</m:t>
                          </m:r>
                          <m:r>
                            <m:t>i</m:t>
                          </m:r>
                        </m:sub>
                      </m:sSub>
                      <m:d>
                        <m:dPr>
                          <m:begChr m:val="("/>
                          <m:sepChr m:val=""/>
                          <m:endChr m:val=")"/>
                          <m:grow/>
                        </m:dPr>
                        <m:e>
                          <m:sSub>
                            <m:e>
                              <m:r>
                                <m:t>θ</m:t>
                              </m:r>
                            </m:e>
                            <m:sub>
                              <m:r>
                                <m:rPr>
                                  <m:sty m:val="p"/>
                                </m:rPr>
                                <m:t>−</m:t>
                              </m:r>
                              <m:r>
                                <m:t>i</m:t>
                              </m:r>
                            </m:sub>
                          </m:sSub>
                        </m:e>
                      </m:d>
                    </m:e>
                  </m:d>
                </m:e>
              </m:d>
              <m:r>
                <m:rPr>
                  <m:sty m:val="p"/>
                </m:rPr>
                <m:t>−</m:t>
              </m:r>
              <m:sSub>
                <m:e>
                  <m:r>
                    <m:t>t</m:t>
                  </m:r>
                </m:e>
                <m:sub>
                  <m:r>
                    <m:t>i</m:t>
                  </m:r>
                </m:sub>
              </m:sSub>
              <m:d>
                <m:dPr>
                  <m:begChr m:val="("/>
                  <m:sepChr m:val=""/>
                  <m:endChr m:val=")"/>
                  <m:grow/>
                </m:dPr>
                <m:e>
                  <m:sSub>
                    <m:e>
                      <m:r>
                        <m:t>σ</m:t>
                      </m:r>
                    </m:e>
                    <m:sub>
                      <m:r>
                        <m:t>i</m:t>
                      </m:r>
                    </m:sub>
                  </m:sSub>
                  <m:d>
                    <m:dPr>
                      <m:begChr m:val="("/>
                      <m:sepChr m:val=""/>
                      <m:endChr m:val=")"/>
                      <m:grow/>
                    </m:dPr>
                    <m:e>
                      <m:sSub>
                        <m:e>
                          <m:acc>
                            <m:accPr>
                              <m:chr m:val="̃"/>
                            </m:accPr>
                            <m:e>
                              <m:r>
                                <m:t>θ</m:t>
                              </m:r>
                            </m:e>
                          </m:acc>
                        </m:e>
                        <m:sub>
                          <m:r>
                            <m:t>i</m:t>
                          </m:r>
                        </m:sub>
                      </m:sSub>
                    </m:e>
                  </m:d>
                  <m:r>
                    <m:rPr>
                      <m:sty m:val="p"/>
                    </m:rPr>
                    <m:t>,</m:t>
                  </m:r>
                  <m:sSub>
                    <m:e>
                      <m:r>
                        <m:t>σ</m:t>
                      </m:r>
                    </m:e>
                    <m:sub>
                      <m:r>
                        <m:rPr>
                          <m:sty m:val="p"/>
                        </m:rPr>
                        <m:t>−</m:t>
                      </m:r>
                      <m:r>
                        <m:t>i</m:t>
                      </m:r>
                    </m:sub>
                  </m:sSub>
                  <m:d>
                    <m:dPr>
                      <m:begChr m:val="("/>
                      <m:sepChr m:val=""/>
                      <m:endChr m:val=")"/>
                      <m:grow/>
                    </m:dPr>
                    <m:e>
                      <m:sSub>
                        <m:e>
                          <m:r>
                            <m:t>θ</m:t>
                          </m:r>
                        </m:e>
                        <m:sub>
                          <m:r>
                            <m:rPr>
                              <m:sty m:val="p"/>
                            </m:rPr>
                            <m:t>−</m:t>
                          </m:r>
                          <m:r>
                            <m:t>i</m:t>
                          </m:r>
                        </m:sub>
                      </m:sSub>
                    </m:e>
                  </m:d>
                </m:e>
              </m:d>
              <m:r>
                <m:rPr>
                  <m:sty m:val="p"/>
                </m:rPr>
                <m:t>∣</m:t>
              </m:r>
              <m:sSub>
                <m:e>
                  <m:r>
                    <m:t>θ</m:t>
                  </m:r>
                </m:e>
                <m:sub>
                  <m:r>
                    <m:t>i</m:t>
                  </m:r>
                </m:sub>
              </m:sSub>
              <m:r>
                <m:t> </m:t>
              </m:r>
            </m:e>
          </m:d>
          <m:r>
            <m:rPr>
              <m:sty m:val="p"/>
            </m:rPr>
            <m:t>.</m:t>
          </m:r>
        </m:oMath>
      </m:oMathPara>
    </w:p>
    <w:p>
      <w:pPr>
        <w:pStyle w:val="FirstParagraph"/>
      </w:pPr>
      <w:r>
        <w:rPr>
          <w:rFonts w:hint="eastAsia"/>
        </w:rPr>
        <w:t xml:space="preserve">由于</w:t>
      </w:r>
      <w:r>
        <w:t xml:space="preserve"> </w:t>
      </w:r>
      <m:oMath>
        <m:r>
          <m:t>σ</m:t>
        </m:r>
      </m:oMath>
      <w:r>
        <w:t xml:space="preserve"> </w:t>
      </w:r>
      <w:r>
        <w:rPr>
          <w:rFonts w:hint="eastAsia"/>
        </w:rPr>
        <w:t xml:space="preserve">是原机制</w:t>
      </w:r>
      <w:r>
        <w:t xml:space="preserve"> </w:t>
      </w:r>
      <m:oMath>
        <m:r>
          <m:t>Γ</m:t>
        </m:r>
      </m:oMath>
      <w:r>
        <w:t xml:space="preserve"> </w:t>
      </w:r>
      <w:r>
        <w:rPr>
          <w:rFonts w:hint="eastAsia"/>
        </w:rPr>
        <w:t xml:space="preserve">的</w:t>
      </w:r>
      <w:r>
        <w:t xml:space="preserve"> </w:t>
      </w:r>
      <w:r>
        <w:rPr>
          <w:rFonts w:hint="eastAsia"/>
        </w:rPr>
        <w:t xml:space="preserve">BNE，对任何偏离消息</w:t>
      </w:r>
      <w:r>
        <w:t xml:space="preserve"> </w:t>
      </w:r>
      <m:oMath>
        <m:sSub>
          <m:e>
            <m:r>
              <m:t>m</m:t>
            </m:r>
          </m:e>
          <m:sub>
            <m:r>
              <m:t>i</m:t>
            </m:r>
          </m:sub>
        </m:sSub>
        <m:r>
          <m:rPr>
            <m:sty m:val="p"/>
          </m:rPr>
          <m:t>′</m:t>
        </m:r>
        <m:r>
          <m:rPr>
            <m:sty m:val="p"/>
          </m:rPr>
          <m:t>∈</m:t>
        </m:r>
        <m:sSub>
          <m:e>
            <m:r>
              <m:t>M</m:t>
            </m:r>
          </m:e>
          <m:sub>
            <m:r>
              <m:t>i</m:t>
            </m:r>
          </m:sub>
        </m:sSub>
      </m:oMath>
      <w:r>
        <w:rPr>
          <w:rFonts w:hint="eastAsia"/>
        </w:rPr>
        <w:t xml:space="preserve">，特别地取</w:t>
      </w:r>
      <w:r>
        <w:t xml:space="preserve"> </w:t>
      </w:r>
      <m:oMath>
        <m:sSub>
          <m:e>
            <m:r>
              <m:t>m</m:t>
            </m:r>
          </m:e>
          <m:sub>
            <m:r>
              <m:t>i</m:t>
            </m:r>
          </m:sub>
        </m:sSub>
        <m:r>
          <m:rPr>
            <m:sty m:val="p"/>
          </m:rPr>
          <m:t>′</m:t>
        </m:r>
        <m:r>
          <m:rPr>
            <m:sty m:val="p"/>
          </m:rPr>
          <m:t>=</m:t>
        </m:r>
        <m:sSub>
          <m:e>
            <m:r>
              <m:t>σ</m:t>
            </m:r>
          </m:e>
          <m:sub>
            <m:r>
              <m:t>i</m:t>
            </m:r>
          </m:sub>
        </m:sSub>
        <m:d>
          <m:dPr>
            <m:begChr m:val="("/>
            <m:sepChr m:val=""/>
            <m:endChr m:val=")"/>
            <m:grow/>
          </m:dPr>
          <m:e>
            <m:sSub>
              <m:e>
                <m:acc>
                  <m:accPr>
                    <m:chr m:val="̃"/>
                  </m:accPr>
                  <m:e>
                    <m:r>
                      <m:t>θ</m:t>
                    </m:r>
                  </m:e>
                </m:acc>
              </m:e>
              <m:sub>
                <m:r>
                  <m:t>i</m:t>
                </m:r>
              </m:sub>
            </m:sSub>
          </m:e>
        </m:d>
      </m:oMath>
      <w:r>
        <w:rPr>
          <w:rFonts w:hint="eastAsia"/>
        </w:rPr>
        <w:t xml:space="preserve">，必有</w:t>
      </w:r>
    </w:p>
    <w:p>
      <w:pPr>
        <w:pStyle w:val="BodyText"/>
      </w:pPr>
      <m:oMathPara>
        <m:oMathParaPr>
          <m:jc m:val="center"/>
        </m:oMathParaPr>
        <m:oMath>
          <m:r>
            <m:rPr>
              <m:nor/>
              <m:sty m:val="p"/>
            </m:rPr>
            <m:t>LHS</m:t>
          </m:r>
          <m:r>
            <m:rPr>
              <m:sty m:val="p"/>
            </m:rPr>
            <m:t>≥</m:t>
          </m:r>
          <m:r>
            <m:rPr>
              <m:nor/>
              <m:sty m:val="p"/>
            </m:rPr>
            <m:t>RHS</m:t>
          </m:r>
          <m:r>
            <m:rPr>
              <m:sty m:val="p"/>
            </m:rPr>
            <m:t>.</m:t>
          </m:r>
        </m:oMath>
      </m:oMathPara>
    </w:p>
    <w:p>
      <w:pPr>
        <w:pStyle w:val="FirstParagraph"/>
      </w:pPr>
      <w:r>
        <w:rPr>
          <w:rFonts w:hint="eastAsia"/>
        </w:rPr>
        <w:t xml:space="preserve">这恰恰就是所需的不等式。从而真实汇报构成</w:t>
      </w:r>
      <w:r>
        <w:t xml:space="preserve"> </w:t>
      </w:r>
      <m:oMath>
        <m:sSup>
          <m:e>
            <m:r>
              <m:t>Γ</m:t>
            </m:r>
          </m:e>
          <m:sup>
            <m:r>
              <m:t>d</m:t>
            </m:r>
          </m:sup>
        </m:sSup>
      </m:oMath>
      <w:r>
        <w:t xml:space="preserve"> </w:t>
      </w:r>
      <w:r>
        <w:rPr>
          <w:rFonts w:hint="eastAsia"/>
        </w:rPr>
        <w:t xml:space="preserve">的一个贝叶斯纳什均衡，</w:t>
      </w:r>
      <m:oMath>
        <m:sSup>
          <m:e>
            <m:r>
              <m:t>f</m:t>
            </m:r>
          </m:e>
          <m:sup>
            <m:r>
              <m:t>d</m:t>
            </m:r>
          </m:sup>
        </m:sSup>
      </m:oMath>
      <w:r>
        <w:t xml:space="preserve"> </w:t>
      </w:r>
      <w:r>
        <w:rPr>
          <w:rFonts w:hint="eastAsia"/>
        </w:rPr>
        <w:t xml:space="preserve">满足</w:t>
      </w:r>
      <w:r>
        <w:t xml:space="preserve"> BIC。</w:t>
      </w:r>
      <m:oMath>
        <m:r>
          <m:t> </m:t>
        </m:r>
        <m:r>
          <m:rPr>
            <m:sty m:val="p"/>
          </m:rPr>
          <m:t>◼</m:t>
        </m:r>
      </m:oMath>
    </w:p>
    <w:p>
      <w:pPr>
        <w:pStyle w:val="BodyText"/>
      </w:pPr>
      <w:r>
        <w:rPr>
          <w:rFonts w:hint="eastAsia"/>
          <w:b/>
          <w:bCs/>
        </w:rPr>
        <w:t xml:space="preserve">证明精微之处</w:t>
      </w:r>
      <w:r>
        <w:t xml:space="preserve"> </w:t>
      </w:r>
      <w:r>
        <w:rPr>
          <w:rFonts w:hint="eastAsia"/>
        </w:rPr>
        <w:t xml:space="preserve">上述推理中，关键一步是注意到代理在直接机制中的偏离空间（报告任意</w:t>
      </w:r>
      <w:r>
        <w:t xml:space="preserve"> </w:t>
      </w:r>
      <m:oMath>
        <m:sSub>
          <m:e>
            <m:acc>
              <m:accPr>
                <m:chr m:val="̃"/>
              </m:accPr>
              <m:e>
                <m:r>
                  <m:t>θ</m:t>
                </m:r>
              </m:e>
            </m:acc>
          </m:e>
          <m:sub>
            <m:r>
              <m:t>i</m:t>
            </m:r>
          </m:sub>
        </m:sSub>
      </m:oMath>
      <w:r>
        <w:rPr>
          <w:rFonts w:hint="eastAsia"/>
        </w:rPr>
        <w:t xml:space="preserve">）对应在原机制中通过均衡策略</w:t>
      </w:r>
      <w:r>
        <w:t xml:space="preserve"> </w:t>
      </w:r>
      <m:oMath>
        <m:sSub>
          <m:e>
            <m:r>
              <m:t>σ</m:t>
            </m:r>
          </m:e>
          <m:sub>
            <m:r>
              <m:t>i</m:t>
            </m:r>
          </m:sub>
        </m:sSub>
      </m:oMath>
      <w:r>
        <w:t xml:space="preserve"> </w:t>
      </w:r>
      <w:r>
        <w:rPr>
          <w:rFonts w:hint="eastAsia"/>
        </w:rPr>
        <w:t xml:space="preserve">所能生成的偏离消息的集合。只要</w:t>
      </w:r>
      <w:r>
        <w:t xml:space="preserve"> </w:t>
      </w:r>
      <m:oMath>
        <m:sSub>
          <m:e>
            <m:r>
              <m:t>σ</m:t>
            </m:r>
          </m:e>
          <m:sub>
            <m:r>
              <m:t>i</m:t>
            </m:r>
          </m:sub>
        </m:sSub>
      </m:oMath>
      <w:r>
        <w:t xml:space="preserve"> </w:t>
      </w:r>
      <w:r>
        <w:rPr>
          <w:rFonts w:hint="eastAsia"/>
        </w:rPr>
        <w:t xml:space="preserve">是满射到</w:t>
      </w:r>
      <w:r>
        <w:t xml:space="preserve"> </w:t>
      </w:r>
      <m:oMath>
        <m:sSub>
          <m:e>
            <m:r>
              <m:t>M</m:t>
            </m:r>
          </m:e>
          <m:sub>
            <m:r>
              <m:t>i</m:t>
            </m:r>
          </m:sub>
        </m:sSub>
      </m:oMath>
      <w:r>
        <w:t xml:space="preserve"> </w:t>
      </w:r>
      <w:r>
        <w:rPr>
          <w:rFonts w:hint="eastAsia"/>
        </w:rPr>
        <w:t xml:space="preserve">的某个子集上，则直接机制中的偏离就能穷尽原机制中“通过策略表达”的全部偏离；而</w:t>
      </w:r>
      <w:r>
        <w:t xml:space="preserve"> BNE </w:t>
      </w:r>
      <w:r>
        <w:rPr>
          <w:rFonts w:hint="eastAsia"/>
        </w:rPr>
        <w:t xml:space="preserve">条件已保证这些偏离无利可图。若</w:t>
      </w:r>
      <w:r>
        <w:t xml:space="preserve"> </w:t>
      </w:r>
      <m:oMath>
        <m:sSub>
          <m:e>
            <m:r>
              <m:t>σ</m:t>
            </m:r>
          </m:e>
          <m:sub>
            <m:r>
              <m:t>i</m:t>
            </m:r>
          </m:sub>
        </m:sSub>
      </m:oMath>
      <w:r>
        <w:t xml:space="preserve"> </w:t>
      </w:r>
      <w:r>
        <w:rPr>
          <w:rFonts w:hint="eastAsia"/>
        </w:rPr>
        <w:t xml:space="preserve">非满射，证明依然成立，因为我们只需对消息空间中那些实际被均衡策略使用到的消息检验偏离无利可图即可，而这正是原</w:t>
      </w:r>
      <w:r>
        <w:t xml:space="preserve"> BNE </w:t>
      </w:r>
      <w:r>
        <w:rPr>
          <w:rFonts w:hint="eastAsia"/>
        </w:rPr>
        <w:t xml:space="preserve">所保证的。因此，显示原理对均衡策略的支撑集外的消息无任何限制，这使得该原理具有极大的普适性。</w:t>
      </w:r>
    </w:p>
    <w:p>
      <w:pPr>
        <w:pStyle w:val="BodyText"/>
      </w:pPr>
      <w:r>
        <w:rPr>
          <w:rStyle w:val="VerbatimChar"/>
          <w:rFonts w:hint="eastAsia"/>
        </w:rPr>
        <w:t xml:space="preserve">[简化]</w:t>
      </w:r>
      <w:r>
        <w:t xml:space="preserve"> </w:t>
      </w:r>
      <w:r>
        <w:rPr>
          <w:rFonts w:hint="eastAsia"/>
        </w:rPr>
        <w:t xml:space="preserve">上述证明假设了纯策略均衡。对于混合策略均衡</w:t>
      </w:r>
      <w:r>
        <w:t xml:space="preserve"> </w:t>
      </w:r>
      <m:oMath>
        <m:sSub>
          <m:e>
            <m:r>
              <m:t>σ</m:t>
            </m:r>
          </m:e>
          <m:sub>
            <m:r>
              <m:t>i</m:t>
            </m:r>
          </m:sub>
        </m:sSub>
        <m:d>
          <m:dPr>
            <m:begChr m:val="("/>
            <m:sepChr m:val=""/>
            <m:endChr m:val=")"/>
            <m:grow/>
          </m:dPr>
          <m:e>
            <m:sSub>
              <m:e>
                <m:r>
                  <m:t>θ</m:t>
                </m:r>
              </m:e>
              <m:sub>
                <m:r>
                  <m:t>i</m:t>
                </m:r>
              </m:sub>
            </m:sSub>
          </m:e>
        </m:d>
        <m:r>
          <m:rPr>
            <m:sty m:val="p"/>
          </m:rPr>
          <m:t>∈</m:t>
        </m:r>
        <m:r>
          <m:t>Δ</m:t>
        </m:r>
        <m:d>
          <m:dPr>
            <m:begChr m:val="("/>
            <m:sepChr m:val=""/>
            <m:endChr m:val=")"/>
            <m:grow/>
          </m:dPr>
          <m:e>
            <m:sSub>
              <m:e>
                <m:r>
                  <m:t>M</m:t>
                </m:r>
              </m:e>
              <m:sub>
                <m:r>
                  <m:t>i</m:t>
                </m:r>
              </m:sub>
            </m:sSub>
          </m:e>
        </m:d>
      </m:oMath>
      <w:r>
        <w:rPr>
          <w:rFonts w:hint="eastAsia"/>
        </w:rPr>
        <w:t xml:space="preserve">，显示原理依然成立，只需将直接机制的结果定义为在混合策略下的期望结果，且验证</w:t>
      </w:r>
      <w:r>
        <w:t xml:space="preserve"> BIC </w:t>
      </w:r>
      <w:r>
        <w:rPr>
          <w:rFonts w:hint="eastAsia"/>
        </w:rPr>
        <w:t xml:space="preserve">时利用原混合策略均衡的条件。细节不再展开，但其核心思想一脉相承。</w:t>
      </w:r>
    </w:p>
    <w:p>
      <w:pPr>
        <w:pStyle w:val="BodyText"/>
      </w:pPr>
      <w:r>
        <w:rPr>
          <w:rFonts w:hint="eastAsia"/>
          <w:b/>
          <w:bCs/>
        </w:rPr>
        <w:t xml:space="preserve">设计含义：无损失地研究直接机制</w:t>
      </w:r>
      <w:r>
        <w:t xml:space="preserve"> </w:t>
      </w:r>
      <w:r>
        <w:rPr>
          <w:rFonts w:hint="eastAsia"/>
        </w:rPr>
        <w:t xml:space="preserve">显示原理赋予设计者强大的化简武器：无论原本的拍卖规则、投票博弈或谈判程序有多么复杂，只要它在某一贝叶斯均衡下实现了目标</w:t>
      </w:r>
      <w:r>
        <w:t xml:space="preserve"> </w:t>
      </w:r>
      <m:oMath>
        <m:r>
          <m:t>f</m:t>
        </m:r>
      </m:oMath>
      <w:r>
        <w:rPr>
          <w:rFonts w:hint="eastAsia"/>
        </w:rPr>
        <w:t xml:space="preserve">，我们就可以立即构造一个代理人只需报告类型、且诚实报告就是均衡的直接机制。因此，在寻找能够实施某个社会选择函数的最优机制时，设计者只需要在满足</w:t>
      </w:r>
      <w:r>
        <w:t xml:space="preserve"> </w:t>
      </w:r>
      <w:r>
        <w:rPr>
          <w:rFonts w:hint="eastAsia"/>
        </w:rPr>
        <w:t xml:space="preserve">BIC（有时外加个体理性</w:t>
      </w:r>
      <w:r>
        <w:t xml:space="preserve"> IR </w:t>
      </w:r>
      <w:r>
        <w:rPr>
          <w:rFonts w:hint="eastAsia"/>
        </w:rPr>
        <w:t xml:space="preserve">等约束）的直接机制集合中进行搜索。这便是后续章节（如Myerson最优拍卖、VCG机制、双边交易不可能定理等）一律聚焦于直接机制并写出显式</w:t>
      </w:r>
      <w:r>
        <w:t xml:space="preserve"> IC </w:t>
      </w:r>
      <w:r>
        <w:rPr>
          <w:rFonts w:hint="eastAsia"/>
        </w:rPr>
        <w:t xml:space="preserve">不等式的根本原因。</w:t>
      </w:r>
    </w:p>
    <w:p>
      <w:pPr>
        <w:pStyle w:val="BodyText"/>
      </w:pPr>
      <w:r>
        <w:rPr>
          <w:rFonts w:hint="eastAsia"/>
          <w:b/>
          <w:bCs/>
        </w:rPr>
        <w:t xml:space="preserve">机制框：贝叶斯显示原理的构造方法</w:t>
      </w:r>
      <w:r>
        <w:t xml:space="preserve"> </w:t>
      </w:r>
      <w:r>
        <w:rPr>
          <w:rFonts w:hint="eastAsia"/>
        </w:rPr>
        <w:t xml:space="preserve">给定间接机制</w:t>
      </w:r>
      <w:r>
        <w:t xml:space="preserve"> </w:t>
      </w:r>
      <m:oMath>
        <m:d>
          <m:dPr>
            <m:begChr m:val="("/>
            <m:sepChr m:val=""/>
            <m:endChr m:val=")"/>
            <m:grow/>
          </m:dPr>
          <m:e>
            <m:r>
              <m:t>M</m:t>
            </m:r>
            <m:r>
              <m:rPr>
                <m:sty m:val="p"/>
              </m:rPr>
              <m:t>,</m:t>
            </m:r>
            <m:r>
              <m:t>g</m:t>
            </m:r>
          </m:e>
        </m:d>
      </m:oMath>
      <w:r>
        <w:t xml:space="preserve"> </w:t>
      </w:r>
      <w:r>
        <w:rPr>
          <w:rFonts w:hint="eastAsia"/>
        </w:rPr>
        <w:t xml:space="preserve">及它的一个</w:t>
      </w:r>
      <w:r>
        <w:t xml:space="preserve"> BNE</w:t>
      </w:r>
      <w:r>
        <w:t xml:space="preserve"> </w:t>
      </w:r>
      <m:oMath>
        <m:r>
          <m:t>σ</m:t>
        </m:r>
      </m:oMath>
      <w:r>
        <w:rPr>
          <w:rFonts w:hint="eastAsia"/>
        </w:rPr>
        <w:t xml:space="preserve">，按以下步骤构造真实直接机制</w:t>
      </w:r>
      <w:r>
        <w:t xml:space="preserve"> </w:t>
      </w:r>
      <m:oMath>
        <m:d>
          <m:dPr>
            <m:begChr m:val="("/>
            <m:sepChr m:val=""/>
            <m:endChr m:val=")"/>
            <m:grow/>
          </m:dPr>
          <m:e>
            <m:r>
              <m:t>Θ</m:t>
            </m:r>
            <m:r>
              <m:rPr>
                <m:sty m:val="p"/>
              </m:rPr>
              <m:t>,</m:t>
            </m:r>
            <m:sSup>
              <m:e>
                <m:r>
                  <m:t>f</m:t>
                </m:r>
              </m:e>
              <m:sup>
                <m:r>
                  <m:t>d</m:t>
                </m:r>
              </m:sup>
            </m:sSup>
          </m:e>
        </m:d>
      </m:oMath>
      <w:r>
        <w:rPr>
          <w:rFonts w:hint="eastAsia"/>
        </w:rPr>
        <w:t xml:space="preserve">：</w:t>
      </w:r>
      <w:r>
        <w:t xml:space="preserve"> </w:t>
      </w:r>
      <w:r>
        <w:t xml:space="preserve">1. </w:t>
      </w:r>
      <w:r>
        <w:rPr>
          <w:rFonts w:hint="eastAsia"/>
        </w:rPr>
        <w:t xml:space="preserve">消息空间：每个代理</w:t>
      </w:r>
      <w:r>
        <w:t xml:space="preserve"> </w:t>
      </w:r>
      <m:oMath>
        <m:r>
          <m:t>i</m:t>
        </m:r>
      </m:oMath>
      <w:r>
        <w:t xml:space="preserve"> </w:t>
      </w:r>
      <w:r>
        <w:rPr>
          <w:rFonts w:hint="eastAsia"/>
        </w:rPr>
        <w:t xml:space="preserve">直接报告一个类型</w:t>
      </w:r>
      <w:r>
        <w:t xml:space="preserve"> </w:t>
      </w:r>
      <m:oMath>
        <m:sSub>
          <m:e>
            <m:acc>
              <m:accPr>
                <m:chr m:val="̂"/>
              </m:accPr>
              <m:e>
                <m:r>
                  <m:t>θ</m:t>
                </m:r>
              </m:e>
            </m:acc>
          </m:e>
          <m:sub>
            <m:r>
              <m:t>i</m:t>
            </m:r>
          </m:sub>
        </m:sSub>
        <m:r>
          <m:rPr>
            <m:sty m:val="p"/>
          </m:rPr>
          <m:t>∈</m:t>
        </m:r>
        <m:sSub>
          <m:e>
            <m:r>
              <m:t>Θ</m:t>
            </m:r>
          </m:e>
          <m:sub>
            <m:r>
              <m:t>i</m:t>
            </m:r>
          </m:sub>
        </m:sSub>
      </m:oMath>
      <w:r>
        <w:t xml:space="preserve">。</w:t>
      </w:r>
      <w:r>
        <w:t xml:space="preserve"> </w:t>
      </w:r>
      <w:r>
        <w:t xml:space="preserve">2. </w:t>
      </w:r>
      <w:r>
        <w:rPr>
          <w:rFonts w:hint="eastAsia"/>
        </w:rPr>
        <w:t xml:space="preserve">结果函数：对报告剖面</w:t>
      </w:r>
      <w:r>
        <w:t xml:space="preserve"> </w:t>
      </w:r>
      <m:oMath>
        <m:acc>
          <m:accPr>
            <m:chr m:val="̂"/>
          </m:accPr>
          <m:e>
            <m:r>
              <m:t>θ</m:t>
            </m:r>
          </m:e>
        </m:acc>
      </m:oMath>
      <w:r>
        <w:rPr>
          <w:rFonts w:hint="eastAsia"/>
        </w:rPr>
        <w:t xml:space="preserve">，计算原均衡消息</w:t>
      </w:r>
      <w:r>
        <w:t xml:space="preserve"> </w:t>
      </w:r>
      <m:oMath>
        <m:sSub>
          <m:e>
            <m:r>
              <m:t>m</m:t>
            </m:r>
          </m:e>
          <m:sub>
            <m:r>
              <m:t>i</m:t>
            </m:r>
          </m:sub>
        </m:sSub>
        <m:r>
          <m:rPr>
            <m:sty m:val="p"/>
          </m:rPr>
          <m:t>=</m:t>
        </m:r>
        <m:sSub>
          <m:e>
            <m:r>
              <m:t>σ</m:t>
            </m:r>
          </m:e>
          <m:sub>
            <m:r>
              <m:t>i</m:t>
            </m:r>
          </m:sub>
        </m:sSub>
        <m:d>
          <m:dPr>
            <m:begChr m:val="("/>
            <m:sepChr m:val=""/>
            <m:endChr m:val=")"/>
            <m:grow/>
          </m:dPr>
          <m:e>
            <m:sSub>
              <m:e>
                <m:acc>
                  <m:accPr>
                    <m:chr m:val="̂"/>
                  </m:accPr>
                  <m:e>
                    <m:r>
                      <m:t>θ</m:t>
                    </m:r>
                  </m:e>
                </m:acc>
              </m:e>
              <m:sub>
                <m:r>
                  <m:t>i</m:t>
                </m:r>
              </m:sub>
            </m:sSub>
          </m:e>
        </m:d>
      </m:oMath>
      <w:r>
        <w:rPr>
          <w:rFonts w:hint="eastAsia"/>
        </w:rPr>
        <w:t xml:space="preserve">，令分配与转移为</w:t>
      </w:r>
      <w:r>
        <w:t xml:space="preserve"> </w:t>
      </w:r>
      <m:oMath>
        <m:sSup>
          <m:e>
            <m:r>
              <m:t>f</m:t>
            </m:r>
          </m:e>
          <m:sup>
            <m:r>
              <m:t>d</m:t>
            </m:r>
          </m:sup>
        </m:sSup>
        <m:d>
          <m:dPr>
            <m:begChr m:val="("/>
            <m:sepChr m:val=""/>
            <m:endChr m:val=")"/>
            <m:grow/>
          </m:dPr>
          <m:e>
            <m:acc>
              <m:accPr>
                <m:chr m:val="̂"/>
              </m:accPr>
              <m:e>
                <m:r>
                  <m:t>θ</m:t>
                </m:r>
              </m:e>
            </m:acc>
          </m:e>
        </m:d>
        <m:r>
          <m:rPr>
            <m:sty m:val="p"/>
          </m:rPr>
          <m:t>=</m:t>
        </m:r>
        <m:r>
          <m:t>g</m:t>
        </m:r>
        <m:d>
          <m:dPr>
            <m:begChr m:val="("/>
            <m:sepChr m:val=""/>
            <m:endChr m:val=")"/>
            <m:grow/>
          </m:dPr>
          <m:e>
            <m:sSub>
              <m:e>
                <m:r>
                  <m:t>m</m:t>
                </m:r>
              </m:e>
              <m:sub>
                <m:r>
                  <m:t>1</m:t>
                </m:r>
              </m:sub>
            </m:sSub>
            <m:r>
              <m:rPr>
                <m:sty m:val="p"/>
              </m:rPr>
              <m:t>,</m:t>
            </m:r>
            <m:r>
              <m:rPr>
                <m:sty m:val="p"/>
              </m:rPr>
              <m:t>…</m:t>
            </m:r>
            <m:r>
              <m:rPr>
                <m:sty m:val="p"/>
              </m:rPr>
              <m:t>,</m:t>
            </m:r>
            <m:sSub>
              <m:e>
                <m:r>
                  <m:t>m</m:t>
                </m:r>
              </m:e>
              <m:sub>
                <m:r>
                  <m:t>n</m:t>
                </m:r>
              </m:sub>
            </m:sSub>
          </m:e>
        </m:d>
      </m:oMath>
      <w:r>
        <w:t xml:space="preserve">。</w:t>
      </w:r>
      <w:r>
        <w:t xml:space="preserve"> </w:t>
      </w:r>
      <w:r>
        <w:t xml:space="preserve">3. </w:t>
      </w:r>
      <w:r>
        <w:rPr>
          <w:rFonts w:hint="eastAsia"/>
        </w:rPr>
        <w:t xml:space="preserve">验证：由</w:t>
      </w:r>
      <w:r>
        <w:t xml:space="preserve"> </w:t>
      </w:r>
      <m:oMath>
        <m:r>
          <m:t>σ</m:t>
        </m:r>
      </m:oMath>
      <w:r>
        <w:t xml:space="preserve"> </w:t>
      </w:r>
      <w:r>
        <w:rPr>
          <w:rFonts w:hint="eastAsia"/>
        </w:rPr>
        <w:t xml:space="preserve">的</w:t>
      </w:r>
      <w:r>
        <w:t xml:space="preserve"> BNE </w:t>
      </w:r>
      <w:r>
        <w:rPr>
          <w:rFonts w:hint="eastAsia"/>
        </w:rPr>
        <w:t xml:space="preserve">性质，诚实报告即</w:t>
      </w:r>
      <w:r>
        <w:t xml:space="preserve"> </w:t>
      </w:r>
      <m:oMath>
        <m:sSub>
          <m:e>
            <m:acc>
              <m:accPr>
                <m:chr m:val="̂"/>
              </m:accPr>
              <m:e>
                <m:r>
                  <m:t>θ</m:t>
                </m:r>
              </m:e>
            </m:acc>
          </m:e>
          <m:sub>
            <m:r>
              <m:t>i</m:t>
            </m:r>
          </m:sub>
        </m:sSub>
        <m:r>
          <m:rPr>
            <m:sty m:val="p"/>
          </m:rPr>
          <m:t>=</m:t>
        </m:r>
        <m:sSub>
          <m:e>
            <m:r>
              <m:t>θ</m:t>
            </m:r>
          </m:e>
          <m:sub>
            <m:r>
              <m:t>i</m:t>
            </m:r>
          </m:sub>
        </m:sSub>
      </m:oMath>
      <w:r>
        <w:t xml:space="preserve"> </w:t>
      </w:r>
      <w:r>
        <w:rPr>
          <w:rFonts w:hint="eastAsia"/>
        </w:rPr>
        <w:t xml:space="preserve">构成新机制的</w:t>
      </w:r>
      <w:r>
        <w:t xml:space="preserve"> BNE。</w:t>
      </w:r>
    </w:p>
    <w:p>
      <w:pPr>
        <w:pStyle w:val="BodyText"/>
      </w:pPr>
      <w:r>
        <w:rPr>
          <w:rFonts w:hint="eastAsia"/>
          <w:b/>
          <w:bCs/>
        </w:rPr>
        <w:t xml:space="preserve">完整算例：一价密封拍卖的内包</w:t>
      </w:r>
      <w:r>
        <w:t xml:space="preserve"> </w:t>
      </w:r>
      <w:r>
        <w:rPr>
          <w:rFonts w:hint="eastAsia"/>
        </w:rPr>
        <w:t xml:space="preserve">考虑标准单物品独立私有一价拍卖这一著名间接机制。有</w:t>
      </w:r>
      <w:r>
        <w:t xml:space="preserve"> </w:t>
      </w:r>
      <m:oMath>
        <m:r>
          <m:t>n</m:t>
        </m:r>
      </m:oMath>
      <w:r>
        <w:t xml:space="preserve"> </w:t>
      </w:r>
      <w:r>
        <w:rPr>
          <w:rFonts w:hint="eastAsia"/>
        </w:rPr>
        <w:t xml:space="preserve">个竞拍者，估值</w:t>
      </w:r>
      <w:r>
        <w:t xml:space="preserve"> </w:t>
      </w:r>
      <m:oMath>
        <m:sSub>
          <m:e>
            <m:r>
              <m:t>θ</m:t>
            </m:r>
          </m:e>
          <m:sub>
            <m:r>
              <m:t>i</m:t>
            </m:r>
          </m:sub>
        </m:sSub>
      </m:oMath>
      <w:r>
        <w:t xml:space="preserve"> </w:t>
      </w:r>
      <w:r>
        <w:rPr>
          <w:rFonts w:hint="eastAsia"/>
        </w:rPr>
        <w:t xml:space="preserve">独立同分布，服从均匀分布</w:t>
      </w:r>
      <w:r>
        <w:t xml:space="preserve"> </w:t>
      </w:r>
      <m:oMath>
        <m:r>
          <m:t>U</m:t>
        </m:r>
        <m:d>
          <m:dPr>
            <m:begChr m:val="["/>
            <m:sepChr m:val=""/>
            <m:endChr m:val="]"/>
            <m:grow/>
          </m:dPr>
          <m:e>
            <m:r>
              <m:t>0</m:t>
            </m:r>
            <m:r>
              <m:rPr>
                <m:sty m:val="p"/>
              </m:rPr>
              <m:t>,</m:t>
            </m:r>
            <m:r>
              <m:t>1</m:t>
            </m:r>
          </m:e>
        </m:d>
      </m:oMath>
      <w:r>
        <w:rPr>
          <w:rFonts w:hint="eastAsia"/>
        </w:rPr>
        <w:t xml:space="preserve">。一价拍卖的规则是：每个竞拍者提交出价</w:t>
      </w:r>
      <w:r>
        <w:t xml:space="preserve"> </w:t>
      </w:r>
      <m:oMath>
        <m:sSub>
          <m:e>
            <m:r>
              <m:t>b</m:t>
            </m:r>
          </m:e>
          <m:sub>
            <m:r>
              <m:t>i</m:t>
            </m:r>
          </m:sub>
        </m:sSub>
        <m:r>
          <m:rPr>
            <m:sty m:val="p"/>
          </m:rPr>
          <m:t>∈</m:t>
        </m:r>
        <m:sSub>
          <m:e>
            <m:r>
              <m:rPr>
                <m:sty m:val="p"/>
                <m:scr m:val="double-struck"/>
              </m:rPr>
              <m:t>R</m:t>
            </m:r>
          </m:e>
          <m:sub>
            <m:r>
              <m:rPr>
                <m:sty m:val="p"/>
              </m:rPr>
              <m:t>+</m:t>
            </m:r>
          </m:sub>
        </m:sSub>
      </m:oMath>
      <w:r>
        <w:rPr>
          <w:rFonts w:hint="eastAsia"/>
        </w:rPr>
        <w:t xml:space="preserve">，出价最高者赢得物品并支付自己的出价；平局时随机分配。</w:t>
      </w:r>
    </w:p>
    <w:p>
      <w:pPr>
        <w:pStyle w:val="BodyText"/>
      </w:pPr>
      <w:r>
        <w:rPr>
          <w:rFonts w:hint="eastAsia"/>
        </w:rPr>
        <w:t xml:space="preserve">由经典理论可知（见讲义·拍卖理论简介），此机制存在对称贝叶斯纳什均衡：</w:t>
      </w:r>
      <m:oMath>
        <m:sSub>
          <m:e>
            <m:r>
              <m:t>σ</m:t>
            </m:r>
          </m:e>
          <m:sub>
            <m:r>
              <m:t>i</m:t>
            </m:r>
          </m:sub>
        </m:sSub>
        <m:d>
          <m:dPr>
            <m:begChr m:val="("/>
            <m:sepChr m:val=""/>
            <m:endChr m:val=")"/>
            <m:grow/>
          </m:dPr>
          <m:e>
            <m:sSub>
              <m:e>
                <m:r>
                  <m:t>θ</m:t>
                </m:r>
              </m:e>
              <m:sub>
                <m:r>
                  <m:t>i</m:t>
                </m:r>
              </m:sub>
            </m:sSub>
          </m:e>
        </m:d>
        <m:r>
          <m:rPr>
            <m:sty m:val="p"/>
          </m:rPr>
          <m:t>=</m:t>
        </m:r>
        <m:f>
          <m:fPr>
            <m:type m:val="bar"/>
          </m:fPr>
          <m:num>
            <m:r>
              <m:t>n</m:t>
            </m:r>
            <m:r>
              <m:rPr>
                <m:sty m:val="p"/>
              </m:rPr>
              <m:t>−</m:t>
            </m:r>
            <m:r>
              <m:t>1</m:t>
            </m:r>
          </m:num>
          <m:den>
            <m:r>
              <m:t>n</m:t>
            </m:r>
          </m:den>
        </m:f>
        <m:sSub>
          <m:e>
            <m:r>
              <m:t>θ</m:t>
            </m:r>
          </m:e>
          <m:sub>
            <m:r>
              <m:t>i</m:t>
            </m:r>
          </m:sub>
        </m:sSub>
      </m:oMath>
      <w:r>
        <w:rPr>
          <w:rFonts w:hint="eastAsia"/>
        </w:rPr>
        <w:t xml:space="preserve">。即真实类型为</w:t>
      </w:r>
      <w:r>
        <w:t xml:space="preserve"> </w:t>
      </w:r>
      <m:oMath>
        <m:sSub>
          <m:e>
            <m:r>
              <m:t>θ</m:t>
            </m:r>
          </m:e>
          <m:sub>
            <m:r>
              <m:t>i</m:t>
            </m:r>
          </m:sub>
        </m:sSub>
      </m:oMath>
      <w:r>
        <w:t xml:space="preserve"> </w:t>
      </w:r>
      <w:r>
        <w:rPr>
          <w:rFonts w:hint="eastAsia"/>
        </w:rPr>
        <w:t xml:space="preserve">的代理在均衡中出价</w:t>
      </w:r>
      <w:r>
        <w:t xml:space="preserve"> </w:t>
      </w:r>
      <m:oMath>
        <m:sSub>
          <m:e>
            <m:r>
              <m:t>b</m:t>
            </m:r>
          </m:e>
          <m:sub>
            <m:r>
              <m:t>i</m:t>
            </m:r>
          </m:sub>
        </m:sSub>
        <m:r>
          <m:rPr>
            <m:sty m:val="p"/>
          </m:rPr>
          <m:t>=</m:t>
        </m:r>
        <m:f>
          <m:fPr>
            <m:type m:val="bar"/>
          </m:fPr>
          <m:num>
            <m:r>
              <m:t>n</m:t>
            </m:r>
            <m:r>
              <m:rPr>
                <m:sty m:val="p"/>
              </m:rPr>
              <m:t>−</m:t>
            </m:r>
            <m:r>
              <m:t>1</m:t>
            </m:r>
          </m:num>
          <m:den>
            <m:r>
              <m:t>n</m:t>
            </m:r>
          </m:den>
        </m:f>
        <m:sSub>
          <m:e>
            <m:r>
              <m:t>θ</m:t>
            </m:r>
          </m:e>
          <m:sub>
            <m:r>
              <m:t>i</m:t>
            </m:r>
          </m:sub>
        </m:sSub>
      </m:oMath>
      <w:r>
        <w:rPr>
          <w:rFonts w:hint="eastAsia"/>
        </w:rPr>
        <w:t xml:space="preserve">。在此均衡下，物品分配给具有最高估值的竞拍者，因此机制</w:t>
      </w:r>
      <w:r>
        <w:t xml:space="preserve"> </w:t>
      </w:r>
      <m:oMath>
        <m:r>
          <m:t>f</m:t>
        </m:r>
      </m:oMath>
      <w:r>
        <w:t xml:space="preserve"> </w:t>
      </w:r>
      <w:r>
        <w:rPr>
          <w:rFonts w:hint="eastAsia"/>
        </w:rPr>
        <w:t xml:space="preserve">为：</w:t>
      </w:r>
      <m:oMath>
        <m:sSub>
          <m:e>
            <m:r>
              <m:t>x</m:t>
            </m:r>
          </m:e>
          <m:sub>
            <m:r>
              <m:t>i</m:t>
            </m:r>
          </m:sub>
        </m:sSub>
        <m:d>
          <m:dPr>
            <m:begChr m:val="("/>
            <m:sepChr m:val=""/>
            <m:endChr m:val=")"/>
            <m:grow/>
          </m:dPr>
          <m:e>
            <m:r>
              <m:t>θ</m:t>
            </m:r>
          </m:e>
        </m:d>
        <m:r>
          <m:rPr>
            <m:sty m:val="p"/>
          </m:rPr>
          <m:t>=</m:t>
        </m:r>
        <m:r>
          <m:t>1</m:t>
        </m:r>
      </m:oMath>
      <w:r>
        <w:t xml:space="preserve"> </w:t>
      </w:r>
      <w:r>
        <w:rPr>
          <w:rFonts w:hint="eastAsia"/>
        </w:rPr>
        <w:t xml:space="preserve">若</w:t>
      </w:r>
      <w:r>
        <w:t xml:space="preserve"> </w:t>
      </w:r>
      <m:oMath>
        <m:sSub>
          <m:e>
            <m:r>
              <m:t>θ</m:t>
            </m:r>
          </m:e>
          <m:sub>
            <m:r>
              <m:t>i</m:t>
            </m:r>
          </m:sub>
        </m:sSub>
      </m:oMath>
      <w:r>
        <w:t xml:space="preserve"> </w:t>
      </w:r>
      <w:r>
        <w:rPr>
          <w:rFonts w:hint="eastAsia"/>
        </w:rPr>
        <w:t xml:space="preserve">最大，否则</w:t>
      </w:r>
      <w:r>
        <w:t xml:space="preserve"> </w:t>
      </w:r>
      <m:oMath>
        <m:r>
          <m:t>0</m:t>
        </m:r>
      </m:oMath>
      <w:r>
        <w:rPr>
          <w:rFonts w:hint="eastAsia"/>
        </w:rPr>
        <w:t xml:space="preserve">；赢家支付</w:t>
      </w:r>
      <w:r>
        <w:t xml:space="preserve"> </w:t>
      </w:r>
      <m:oMath>
        <m:sSub>
          <m:e>
            <m:r>
              <m:t>t</m:t>
            </m:r>
          </m:e>
          <m:sub>
            <m:r>
              <m:t>i</m:t>
            </m:r>
          </m:sub>
        </m:sSub>
        <m:d>
          <m:dPr>
            <m:begChr m:val="("/>
            <m:sepChr m:val=""/>
            <m:endChr m:val=")"/>
            <m:grow/>
          </m:dPr>
          <m:e>
            <m:r>
              <m:t>θ</m:t>
            </m:r>
          </m:e>
        </m:d>
        <m:r>
          <m:rPr>
            <m:sty m:val="p"/>
          </m:rPr>
          <m:t>=</m:t>
        </m:r>
        <m:f>
          <m:fPr>
            <m:type m:val="bar"/>
          </m:fPr>
          <m:num>
            <m:r>
              <m:t>n</m:t>
            </m:r>
            <m:r>
              <m:rPr>
                <m:sty m:val="p"/>
              </m:rPr>
              <m:t>−</m:t>
            </m:r>
            <m:r>
              <m:t>1</m:t>
            </m:r>
          </m:num>
          <m:den>
            <m:r>
              <m:t>n</m:t>
            </m:r>
          </m:den>
        </m:f>
        <m:sSub>
          <m:e>
            <m:r>
              <m:t>θ</m:t>
            </m:r>
          </m:e>
          <m:sub>
            <m:d>
              <m:dPr>
                <m:begChr m:val="("/>
                <m:sepChr m:val=""/>
                <m:endChr m:val=")"/>
                <m:grow/>
              </m:dPr>
              <m:e>
                <m:r>
                  <m:t>1</m:t>
                </m:r>
              </m:e>
            </m:d>
          </m:sub>
        </m:sSub>
      </m:oMath>
      <w:r>
        <w:rPr>
          <w:rFonts w:hint="eastAsia"/>
        </w:rPr>
        <w:t xml:space="preserve">（</w:t>
      </w:r>
      <m:oMath>
        <m:sSub>
          <m:e>
            <m:r>
              <m:t>θ</m:t>
            </m:r>
          </m:e>
          <m:sub>
            <m:d>
              <m:dPr>
                <m:begChr m:val="("/>
                <m:sepChr m:val=""/>
                <m:endChr m:val=")"/>
                <m:grow/>
              </m:dPr>
              <m:e>
                <m:r>
                  <m:t>1</m:t>
                </m:r>
              </m:e>
            </m:d>
          </m:sub>
        </m:sSub>
      </m:oMath>
      <w:r>
        <w:t xml:space="preserve"> </w:t>
      </w:r>
      <w:r>
        <w:rPr>
          <w:rFonts w:hint="eastAsia"/>
        </w:rPr>
        <w:t xml:space="preserve">为最高估值）。</w:t>
      </w:r>
    </w:p>
    <w:p>
      <w:pPr>
        <w:pStyle w:val="BodyText"/>
      </w:pPr>
      <w:r>
        <w:rPr>
          <w:rFonts w:hint="eastAsia"/>
        </w:rPr>
        <w:t xml:space="preserve">现在应用显示原理内包。直接机制让每个竞拍者报告自己的估值</w:t>
      </w:r>
      <w:r>
        <w:t xml:space="preserve"> </w:t>
      </w:r>
      <m:oMath>
        <m:sSub>
          <m:e>
            <m:acc>
              <m:accPr>
                <m:chr m:val="̂"/>
              </m:accPr>
              <m:e>
                <m:r>
                  <m:t>θ</m:t>
                </m:r>
              </m:e>
            </m:acc>
          </m:e>
          <m:sub>
            <m:r>
              <m:t>i</m:t>
            </m:r>
          </m:sub>
        </m:sSub>
      </m:oMath>
      <w:r>
        <w:rPr>
          <w:rFonts w:hint="eastAsia"/>
        </w:rPr>
        <w:t xml:space="preserve">。直接机制的结果函数</w:t>
      </w:r>
      <w:r>
        <w:t xml:space="preserve"> </w:t>
      </w:r>
      <m:oMath>
        <m:sSup>
          <m:e>
            <m:r>
              <m:t>f</m:t>
            </m:r>
          </m:e>
          <m:sup>
            <m:r>
              <m:t>d</m:t>
            </m:r>
          </m:sup>
        </m:sSup>
      </m:oMath>
      <w:r>
        <w:t xml:space="preserve"> </w:t>
      </w:r>
      <w:r>
        <w:rPr>
          <w:rFonts w:hint="eastAsia"/>
        </w:rPr>
        <w:t xml:space="preserve">按照原均衡策略计算：</w:t>
      </w:r>
      <w:r>
        <w:t xml:space="preserve"> </w:t>
      </w:r>
      <w:r>
        <w:t xml:space="preserve">- </w:t>
      </w:r>
      <w:r>
        <w:rPr>
          <w:rFonts w:hint="eastAsia"/>
        </w:rPr>
        <w:t xml:space="preserve">将</w:t>
      </w:r>
      <w:r>
        <w:t xml:space="preserve"> </w:t>
      </w:r>
      <m:oMath>
        <m:sSub>
          <m:e>
            <m:acc>
              <m:accPr>
                <m:chr m:val="̂"/>
              </m:accPr>
              <m:e>
                <m:r>
                  <m:t>θ</m:t>
                </m:r>
              </m:e>
            </m:acc>
          </m:e>
          <m:sub>
            <m:r>
              <m:t>i</m:t>
            </m:r>
          </m:sub>
        </m:sSub>
      </m:oMath>
      <w:r>
        <w:t xml:space="preserve"> </w:t>
      </w:r>
      <w:r>
        <w:rPr>
          <w:rFonts w:hint="eastAsia"/>
        </w:rPr>
        <w:t xml:space="preserve">转换为虚拟出价</w:t>
      </w:r>
      <w:r>
        <w:t xml:space="preserve"> </w:t>
      </w:r>
      <m:oMath>
        <m:sSub>
          <m:e>
            <m:r>
              <m:t>b</m:t>
            </m:r>
          </m:e>
          <m:sub>
            <m:r>
              <m:t>i</m:t>
            </m:r>
          </m:sub>
        </m:sSub>
        <m:r>
          <m:rPr>
            <m:sty m:val="p"/>
          </m:rPr>
          <m:t>=</m:t>
        </m:r>
        <m:f>
          <m:fPr>
            <m:type m:val="bar"/>
          </m:fPr>
          <m:num>
            <m:r>
              <m:t>n</m:t>
            </m:r>
            <m:r>
              <m:rPr>
                <m:sty m:val="p"/>
              </m:rPr>
              <m:t>−</m:t>
            </m:r>
            <m:r>
              <m:t>1</m:t>
            </m:r>
          </m:num>
          <m:den>
            <m:r>
              <m:t>n</m:t>
            </m:r>
          </m:den>
        </m:f>
        <m:sSub>
          <m:e>
            <m:acc>
              <m:accPr>
                <m:chr m:val="̂"/>
              </m:accPr>
              <m:e>
                <m:r>
                  <m:t>θ</m:t>
                </m:r>
              </m:e>
            </m:acc>
          </m:e>
          <m:sub>
            <m:r>
              <m:t>i</m:t>
            </m:r>
          </m:sub>
        </m:sSub>
      </m:oMath>
      <w:r>
        <w:t xml:space="preserve">。</w:t>
      </w:r>
      <w:r>
        <w:t xml:space="preserve"> </w:t>
      </w:r>
      <w:r>
        <w:t xml:space="preserve">- </w:t>
      </w:r>
      <w:r>
        <w:rPr>
          <w:rFonts w:hint="eastAsia"/>
        </w:rPr>
        <w:t xml:space="preserve">物品分配给拥有最高虚拟出价（即最高</w:t>
      </w:r>
      <w:r>
        <w:t xml:space="preserve"> </w:t>
      </w:r>
      <m:oMath>
        <m:sSub>
          <m:e>
            <m:acc>
              <m:accPr>
                <m:chr m:val="̂"/>
              </m:accPr>
              <m:e>
                <m:r>
                  <m:t>θ</m:t>
                </m:r>
              </m:e>
            </m:acc>
          </m:e>
          <m:sub>
            <m:r>
              <m:t>i</m:t>
            </m:r>
          </m:sub>
        </m:sSub>
      </m:oMath>
      <w:r>
        <w:rPr>
          <w:rFonts w:hint="eastAsia"/>
        </w:rPr>
        <w:t xml:space="preserve">）的代理。</w:t>
      </w:r>
      <w:r>
        <w:t xml:space="preserve"> </w:t>
      </w:r>
      <w:r>
        <w:t xml:space="preserve">- </w:t>
      </w:r>
      <w:r>
        <w:rPr>
          <w:rFonts w:hint="eastAsia"/>
        </w:rPr>
        <w:t xml:space="preserve">赢家支付的金额为</w:t>
      </w:r>
      <w:r>
        <w:t xml:space="preserve"> </w:t>
      </w:r>
      <m:oMath>
        <m:f>
          <m:fPr>
            <m:type m:val="bar"/>
          </m:fPr>
          <m:num>
            <m:r>
              <m:t>n</m:t>
            </m:r>
            <m:r>
              <m:rPr>
                <m:sty m:val="p"/>
              </m:rPr>
              <m:t>−</m:t>
            </m:r>
            <m:r>
              <m:t>1</m:t>
            </m:r>
          </m:num>
          <m:den>
            <m:r>
              <m:t>n</m:t>
            </m:r>
          </m:den>
        </m:f>
        <m:sSub>
          <m:e>
            <m:acc>
              <m:accPr>
                <m:chr m:val="̂"/>
              </m:accPr>
              <m:e>
                <m:r>
                  <m:t>θ</m:t>
                </m:r>
              </m:e>
            </m:acc>
          </m:e>
          <m:sub>
            <m:d>
              <m:dPr>
                <m:begChr m:val="("/>
                <m:sepChr m:val=""/>
                <m:endChr m:val=")"/>
                <m:grow/>
              </m:dPr>
              <m:e>
                <m:r>
                  <m:t>1</m:t>
                </m:r>
              </m:e>
            </m:d>
          </m:sub>
        </m:sSub>
      </m:oMath>
      <w:r>
        <w:rPr>
          <w:rFonts w:hint="eastAsia"/>
        </w:rPr>
        <w:t xml:space="preserve">，其中</w:t>
      </w:r>
      <w:r>
        <w:t xml:space="preserve"> </w:t>
      </w:r>
      <m:oMath>
        <m:sSub>
          <m:e>
            <m:acc>
              <m:accPr>
                <m:chr m:val="̂"/>
              </m:accPr>
              <m:e>
                <m:r>
                  <m:t>θ</m:t>
                </m:r>
              </m:e>
            </m:acc>
          </m:e>
          <m:sub>
            <m:d>
              <m:dPr>
                <m:begChr m:val="("/>
                <m:sepChr m:val=""/>
                <m:endChr m:val=")"/>
                <m:grow/>
              </m:dPr>
              <m:e>
                <m:r>
                  <m:t>1</m:t>
                </m:r>
              </m:e>
            </m:d>
          </m:sub>
        </m:sSub>
      </m:oMath>
      <w:r>
        <w:t xml:space="preserve"> </w:t>
      </w:r>
      <w:r>
        <w:rPr>
          <w:rFonts w:hint="eastAsia"/>
        </w:rPr>
        <w:t xml:space="preserve">是报告的最高估值。</w:t>
      </w:r>
    </w:p>
    <w:p>
      <w:pPr>
        <w:pStyle w:val="BodyText"/>
      </w:pPr>
      <w:r>
        <w:rPr>
          <w:rFonts w:hint="eastAsia"/>
        </w:rPr>
        <w:t xml:space="preserve">现在验证这个直接机制是否满足</w:t>
      </w:r>
      <w:r>
        <w:t xml:space="preserve"> </w:t>
      </w:r>
      <w:r>
        <w:rPr>
          <w:rFonts w:hint="eastAsia"/>
        </w:rPr>
        <w:t xml:space="preserve">BIC。考虑真实类型</w:t>
      </w:r>
      <w:r>
        <w:t xml:space="preserve"> </w:t>
      </w:r>
      <m:oMath>
        <m:sSub>
          <m:e>
            <m:r>
              <m:t>θ</m:t>
            </m:r>
          </m:e>
          <m:sub>
            <m:r>
              <m:t>i</m:t>
            </m:r>
          </m:sub>
        </m:sSub>
      </m:oMath>
      <w:r>
        <w:t xml:space="preserve"> </w:t>
      </w:r>
      <w:r>
        <w:rPr>
          <w:rFonts w:hint="eastAsia"/>
        </w:rPr>
        <w:t xml:space="preserve">的代理，假设他人真实报告</w:t>
      </w:r>
      <w:r>
        <w:t xml:space="preserve"> </w:t>
      </w:r>
      <m:oMath>
        <m:sSub>
          <m:e>
            <m:r>
              <m:t>θ</m:t>
            </m:r>
          </m:e>
          <m:sub>
            <m:r>
              <m:rPr>
                <m:sty m:val="p"/>
              </m:rPr>
              <m:t>−</m:t>
            </m:r>
            <m:r>
              <m:t>i</m:t>
            </m:r>
          </m:sub>
        </m:sSub>
      </m:oMath>
      <w:r>
        <w:rPr>
          <w:rFonts w:hint="eastAsia"/>
        </w:rPr>
        <w:t xml:space="preserve">，他报告</w:t>
      </w:r>
      <w:r>
        <w:t xml:space="preserve"> </w:t>
      </w:r>
      <m:oMath>
        <m:sSub>
          <m:e>
            <m:acc>
              <m:accPr>
                <m:chr m:val="̃"/>
              </m:accPr>
              <m:e>
                <m:r>
                  <m:t>θ</m:t>
                </m:r>
              </m:e>
            </m:acc>
          </m:e>
          <m:sub>
            <m:r>
              <m:t>i</m:t>
            </m:r>
          </m:sub>
        </m:sSub>
      </m:oMath>
      <w:r>
        <w:rPr>
          <w:rFonts w:hint="eastAsia"/>
        </w:rPr>
        <w:t xml:space="preserve">。他的期望效用为</w:t>
      </w:r>
    </w:p>
    <w:p>
      <w:pPr>
        <w:pStyle w:val="BodyText"/>
      </w:pPr>
      <m:oMathPara>
        <m:oMathParaPr>
          <m:jc m:val="center"/>
        </m:oMathParaPr>
        <m:oMath>
          <m:r>
            <m:t>U</m:t>
          </m:r>
          <m:d>
            <m:dPr>
              <m:begChr m:val="("/>
              <m:sepChr m:val=""/>
              <m:endChr m:val=")"/>
              <m:grow/>
            </m:dPr>
            <m:e>
              <m:sSub>
                <m:e>
                  <m:r>
                    <m:t>θ</m:t>
                  </m:r>
                </m:e>
                <m:sub>
                  <m:r>
                    <m:t>i</m:t>
                  </m:r>
                </m:sub>
              </m:sSub>
              <m:r>
                <m:rPr>
                  <m:sty m:val="p"/>
                </m:rPr>
                <m:t>,</m:t>
              </m:r>
              <m:sSub>
                <m:e>
                  <m:acc>
                    <m:accPr>
                      <m:chr m:val="̃"/>
                    </m:accPr>
                    <m:e>
                      <m:r>
                        <m:t>θ</m:t>
                      </m:r>
                    </m:e>
                  </m:acc>
                </m:e>
                <m:sub>
                  <m:r>
                    <m:t>i</m:t>
                  </m:r>
                </m:sub>
              </m:sSub>
            </m:e>
          </m:d>
          <m:r>
            <m:rPr>
              <m:sty m:val="p"/>
            </m:rPr>
            <m:t>=</m:t>
          </m:r>
          <m:r>
            <m:rPr>
              <m:sty m:val="p"/>
            </m:rPr>
            <m:t>Pr</m:t>
          </m:r>
          <m:d>
            <m:dPr>
              <m:begChr m:val="("/>
              <m:sepChr m:val=""/>
              <m:endChr m:val=")"/>
              <m:grow/>
            </m:dPr>
            <m:e>
              <m:sSub>
                <m:e>
                  <m:acc>
                    <m:accPr>
                      <m:chr m:val="̃"/>
                    </m:accPr>
                    <m:e>
                      <m:r>
                        <m:t>θ</m:t>
                      </m:r>
                    </m:e>
                  </m:acc>
                </m:e>
                <m:sub>
                  <m:r>
                    <m:t>i</m:t>
                  </m:r>
                </m:sub>
              </m:sSub>
              <m:r>
                <m:rPr>
                  <m:sty m:val="p"/>
                </m:rPr>
                <m:t>&gt;</m:t>
              </m:r>
              <m:limLow>
                <m:e>
                  <m:r>
                    <m:rPr>
                      <m:sty m:val="p"/>
                    </m:rPr>
                    <m:t>max</m:t>
                  </m:r>
                </m:e>
                <m:lim>
                  <m:r>
                    <m:t>j</m:t>
                  </m:r>
                  <m:r>
                    <m:rPr>
                      <m:sty m:val="p"/>
                    </m:rPr>
                    <m:t>≠</m:t>
                  </m:r>
                  <m:r>
                    <m:t>i</m:t>
                  </m:r>
                </m:lim>
              </m:limLow>
              <m:sSub>
                <m:e>
                  <m:r>
                    <m:t>θ</m:t>
                  </m:r>
                </m:e>
                <m:sub>
                  <m:r>
                    <m:t>j</m:t>
                  </m:r>
                </m:sub>
              </m:sSub>
            </m:e>
          </m:d>
          <m:r>
            <m:rPr>
              <m:sty m:val="p"/>
            </m:rPr>
            <m:t>⋅</m:t>
          </m:r>
          <m:d>
            <m:dPr>
              <m:begChr m:val="("/>
              <m:sepChr m:val=""/>
              <m:endChr m:val=")"/>
              <m:grow/>
            </m:dPr>
            <m:e>
              <m:sSub>
                <m:e>
                  <m:r>
                    <m:t>θ</m:t>
                  </m:r>
                </m:e>
                <m:sub>
                  <m:r>
                    <m:t>i</m:t>
                  </m:r>
                </m:sub>
              </m:sSub>
              <m:r>
                <m:rPr>
                  <m:sty m:val="p"/>
                </m:rPr>
                <m:t>−</m:t>
              </m:r>
              <m:f>
                <m:fPr>
                  <m:type m:val="bar"/>
                </m:fPr>
                <m:num>
                  <m:r>
                    <m:t>n</m:t>
                  </m:r>
                  <m:r>
                    <m:rPr>
                      <m:sty m:val="p"/>
                    </m:rPr>
                    <m:t>−</m:t>
                  </m:r>
                  <m:r>
                    <m:t>1</m:t>
                  </m:r>
                </m:num>
                <m:den>
                  <m:r>
                    <m:t>n</m:t>
                  </m:r>
                </m:den>
              </m:f>
              <m:sSub>
                <m:e>
                  <m:acc>
                    <m:accPr>
                      <m:chr m:val="̃"/>
                    </m:accPr>
                    <m:e>
                      <m:r>
                        <m:t>θ</m:t>
                      </m:r>
                    </m:e>
                  </m:acc>
                </m:e>
                <m:sub>
                  <m:r>
                    <m:t>i</m:t>
                  </m:r>
                </m:sub>
              </m:sSub>
            </m:e>
          </m:d>
          <m:r>
            <m:rPr>
              <m:sty m:val="p"/>
            </m:rPr>
            <m:t>.</m:t>
          </m:r>
        </m:oMath>
      </m:oMathPara>
    </w:p>
    <w:p>
      <w:pPr>
        <w:pStyle w:val="FirstParagraph"/>
      </w:pPr>
      <w:r>
        <w:rPr>
          <w:rFonts w:hint="eastAsia"/>
        </w:rPr>
        <w:t xml:space="preserve">在均匀分布下，</w:t>
      </w:r>
      <m:oMath>
        <m:r>
          <m:rPr>
            <m:sty m:val="p"/>
          </m:rPr>
          <m:t>Pr</m:t>
        </m:r>
        <m:d>
          <m:dPr>
            <m:begChr m:val="("/>
            <m:sepChr m:val=""/>
            <m:endChr m:val=")"/>
            <m:grow/>
          </m:dPr>
          <m:e>
            <m:sSub>
              <m:e>
                <m:acc>
                  <m:accPr>
                    <m:chr m:val="̃"/>
                  </m:accPr>
                  <m:e>
                    <m:r>
                      <m:t>θ</m:t>
                    </m:r>
                  </m:e>
                </m:acc>
              </m:e>
              <m:sub>
                <m:r>
                  <m:t>i</m:t>
                </m:r>
              </m:sub>
            </m:sSub>
            <m:r>
              <m:rPr>
                <m:sty m:val="p"/>
              </m:rPr>
              <m:t>&gt;</m:t>
            </m:r>
            <m:r>
              <m:t>y</m:t>
            </m:r>
          </m:e>
        </m:d>
        <m:r>
          <m:rPr>
            <m:sty m:val="p"/>
          </m:rPr>
          <m:t>=</m:t>
        </m:r>
        <m:sSup>
          <m:e>
            <m:r>
              <m:t>y</m:t>
            </m:r>
          </m:e>
          <m:sup>
            <m:r>
              <m:t>n</m:t>
            </m:r>
            <m:r>
              <m:rPr>
                <m:sty m:val="p"/>
              </m:rPr>
              <m:t>−</m:t>
            </m:r>
            <m:r>
              <m:t>1</m:t>
            </m:r>
          </m:sup>
        </m:sSup>
      </m:oMath>
      <w:r>
        <w:t xml:space="preserve"> </w:t>
      </w:r>
      <w:r>
        <w:rPr>
          <w:rFonts w:hint="eastAsia"/>
        </w:rPr>
        <w:t xml:space="preserve">其中</w:t>
      </w:r>
      <w:r>
        <w:t xml:space="preserve"> </w:t>
      </w:r>
      <m:oMath>
        <m:r>
          <m:t>y</m:t>
        </m:r>
        <m:r>
          <m:rPr>
            <m:sty m:val="p"/>
          </m:rPr>
          <m:t>=</m:t>
        </m:r>
        <m:sSub>
          <m:e>
            <m:r>
              <m:rPr>
                <m:sty m:val="p"/>
              </m:rPr>
              <m:t>max</m:t>
            </m:r>
          </m:e>
          <m:sub>
            <m:r>
              <m:t>j</m:t>
            </m:r>
            <m:r>
              <m:rPr>
                <m:sty m:val="p"/>
              </m:rPr>
              <m:t>≠</m:t>
            </m:r>
            <m:r>
              <m:t>i</m:t>
            </m:r>
          </m:sub>
        </m:sSub>
        <m:sSub>
          <m:e>
            <m:r>
              <m:t>θ</m:t>
            </m:r>
          </m:e>
          <m:sub>
            <m:r>
              <m:t>j</m:t>
            </m:r>
          </m:sub>
        </m:sSub>
      </m:oMath>
      <w:r>
        <w:rPr>
          <w:rFonts w:hint="eastAsia"/>
        </w:rPr>
        <w:t xml:space="preserve">，更精确地计算：赢得的概率为</w:t>
      </w:r>
      <w:r>
        <w:t xml:space="preserve"> </w:t>
      </w:r>
      <m:oMath>
        <m:sSup>
          <m:e>
            <m:d>
              <m:dPr>
                <m:begChr m:val="("/>
                <m:sepChr m:val=""/>
                <m:endChr m:val=")"/>
                <m:grow/>
              </m:dPr>
              <m:e>
                <m:sSub>
                  <m:e>
                    <m:acc>
                      <m:accPr>
                        <m:chr m:val="̃"/>
                      </m:accPr>
                      <m:e>
                        <m:r>
                          <m:t>θ</m:t>
                        </m:r>
                      </m:e>
                    </m:acc>
                  </m:e>
                  <m:sub>
                    <m:r>
                      <m:t>i</m:t>
                    </m:r>
                  </m:sub>
                </m:sSub>
              </m:e>
            </m:d>
          </m:e>
          <m:sup>
            <m:r>
              <m:t>n</m:t>
            </m:r>
            <m:r>
              <m:rPr>
                <m:sty m:val="p"/>
              </m:rPr>
              <m:t>−</m:t>
            </m:r>
            <m:r>
              <m:t>1</m:t>
            </m:r>
          </m:sup>
        </m:sSup>
      </m:oMath>
      <w:r>
        <w:rPr>
          <w:rFonts w:hint="eastAsia"/>
        </w:rPr>
        <w:t xml:space="preserve">（假设</w:t>
      </w:r>
      <w:r>
        <w:t xml:space="preserve"> </w:t>
      </w:r>
      <m:oMath>
        <m:sSub>
          <m:e>
            <m:acc>
              <m:accPr>
                <m:chr m:val="̃"/>
              </m:accPr>
              <m:e>
                <m:r>
                  <m:t>θ</m:t>
                </m:r>
              </m:e>
            </m:acc>
          </m:e>
          <m:sub>
            <m:r>
              <m:t>i</m:t>
            </m:r>
          </m:sub>
        </m:sSub>
        <m:r>
          <m:rPr>
            <m:sty m:val="p"/>
          </m:rPr>
          <m:t>≤</m:t>
        </m:r>
        <m:r>
          <m:t>1</m:t>
        </m:r>
      </m:oMath>
      <w:r>
        <w:rPr>
          <w:rFonts w:hint="eastAsia"/>
        </w:rPr>
        <w:t xml:space="preserve">）。故</w:t>
      </w:r>
    </w:p>
    <w:p>
      <w:pPr>
        <w:pStyle w:val="BodyText"/>
      </w:pPr>
      <m:oMathPara>
        <m:oMathParaPr>
          <m:jc m:val="center"/>
        </m:oMathParaPr>
        <m:oMath>
          <m:r>
            <m:t>U</m:t>
          </m:r>
          <m:d>
            <m:dPr>
              <m:begChr m:val="("/>
              <m:sepChr m:val=""/>
              <m:endChr m:val=")"/>
              <m:grow/>
            </m:dPr>
            <m:e>
              <m:sSub>
                <m:e>
                  <m:r>
                    <m:t>θ</m:t>
                  </m:r>
                </m:e>
                <m:sub>
                  <m:r>
                    <m:t>i</m:t>
                  </m:r>
                </m:sub>
              </m:sSub>
              <m:r>
                <m:rPr>
                  <m:sty m:val="p"/>
                </m:rPr>
                <m:t>,</m:t>
              </m:r>
              <m:sSub>
                <m:e>
                  <m:acc>
                    <m:accPr>
                      <m:chr m:val="̃"/>
                    </m:accPr>
                    <m:e>
                      <m:r>
                        <m:t>θ</m:t>
                      </m:r>
                    </m:e>
                  </m:acc>
                </m:e>
                <m:sub>
                  <m:r>
                    <m:t>i</m:t>
                  </m:r>
                </m:sub>
              </m:sSub>
            </m:e>
          </m:d>
          <m:r>
            <m:rPr>
              <m:sty m:val="p"/>
            </m:rPr>
            <m:t>=</m:t>
          </m:r>
          <m:sSubSup>
            <m:e>
              <m:acc>
                <m:accPr>
                  <m:chr m:val="̃"/>
                </m:accPr>
                <m:e>
                  <m:r>
                    <m:t>θ</m:t>
                  </m:r>
                </m:e>
              </m:acc>
            </m:e>
            <m:sub>
              <m:r>
                <m:t>i</m:t>
              </m:r>
            </m:sub>
            <m:sup>
              <m:r>
                <m:t> </m:t>
              </m:r>
              <m:r>
                <m:t>n</m:t>
              </m:r>
              <m:r>
                <m:rPr>
                  <m:sty m:val="p"/>
                </m:rPr>
                <m:t>−</m:t>
              </m:r>
              <m:r>
                <m:t>1</m:t>
              </m:r>
            </m:sup>
          </m:sSubSup>
          <m:d>
            <m:dPr>
              <m:begChr m:val="("/>
              <m:sepChr m:val=""/>
              <m:endChr m:val=")"/>
              <m:grow/>
            </m:dPr>
            <m:e>
              <m:sSub>
                <m:e>
                  <m:r>
                    <m:t>θ</m:t>
                  </m:r>
                </m:e>
                <m:sub>
                  <m:r>
                    <m:t>i</m:t>
                  </m:r>
                </m:sub>
              </m:sSub>
              <m:r>
                <m:rPr>
                  <m:sty m:val="p"/>
                </m:rPr>
                <m:t>−</m:t>
              </m:r>
              <m:f>
                <m:fPr>
                  <m:type m:val="bar"/>
                </m:fPr>
                <m:num>
                  <m:r>
                    <m:t>n</m:t>
                  </m:r>
                  <m:r>
                    <m:rPr>
                      <m:sty m:val="p"/>
                    </m:rPr>
                    <m:t>−</m:t>
                  </m:r>
                  <m:r>
                    <m:t>1</m:t>
                  </m:r>
                </m:num>
                <m:den>
                  <m:r>
                    <m:t>n</m:t>
                  </m:r>
                </m:den>
              </m:f>
              <m:sSub>
                <m:e>
                  <m:acc>
                    <m:accPr>
                      <m:chr m:val="̃"/>
                    </m:accPr>
                    <m:e>
                      <m:r>
                        <m:t>θ</m:t>
                      </m:r>
                    </m:e>
                  </m:acc>
                </m:e>
                <m:sub>
                  <m:r>
                    <m:t>i</m:t>
                  </m:r>
                </m:sub>
              </m:sSub>
            </m:e>
          </m:d>
          <m:r>
            <m:rPr>
              <m:sty m:val="p"/>
            </m:rPr>
            <m:t>.</m:t>
          </m:r>
        </m:oMath>
      </m:oMathPara>
    </w:p>
    <w:p>
      <w:pPr>
        <w:pStyle w:val="FirstParagraph"/>
      </w:pPr>
      <w:r>
        <w:rPr>
          <w:rFonts w:hint="eastAsia"/>
        </w:rPr>
        <w:t xml:space="preserve">对其关于</w:t>
      </w:r>
      <w:r>
        <w:t xml:space="preserve"> </w:t>
      </w:r>
      <m:oMath>
        <m:sSub>
          <m:e>
            <m:acc>
              <m:accPr>
                <m:chr m:val="̃"/>
              </m:accPr>
              <m:e>
                <m:r>
                  <m:t>θ</m:t>
                </m:r>
              </m:e>
            </m:acc>
          </m:e>
          <m:sub>
            <m:r>
              <m:t>i</m:t>
            </m:r>
          </m:sub>
        </m:sSub>
      </m:oMath>
      <w:r>
        <w:t xml:space="preserve"> </w:t>
      </w:r>
      <w:r>
        <w:rPr>
          <w:rFonts w:hint="eastAsia"/>
        </w:rPr>
        <w:t xml:space="preserve">求导得：</w:t>
      </w:r>
    </w:p>
    <w:p>
      <w:pPr>
        <w:pStyle w:val="BodyText"/>
      </w:pPr>
      <m:oMathPara>
        <m:oMathParaPr>
          <m:jc m:val="center"/>
        </m:oMathParaPr>
        <m:oMath>
          <m:f>
            <m:fPr>
              <m:type m:val="bar"/>
            </m:fPr>
            <m:num>
              <m:r>
                <m:rPr>
                  <m:sty m:val="p"/>
                </m:rPr>
                <m:t>∂</m:t>
              </m:r>
              <m:r>
                <m:t>U</m:t>
              </m:r>
            </m:num>
            <m:den>
              <m:r>
                <m:rPr>
                  <m:sty m:val="p"/>
                </m:rPr>
                <m:t>∂</m:t>
              </m:r>
              <m:sSub>
                <m:e>
                  <m:acc>
                    <m:accPr>
                      <m:chr m:val="̃"/>
                    </m:accPr>
                    <m:e>
                      <m:r>
                        <m:t>θ</m:t>
                      </m:r>
                    </m:e>
                  </m:acc>
                </m:e>
                <m:sub>
                  <m:r>
                    <m:t>i</m:t>
                  </m:r>
                </m:sub>
              </m:sSub>
            </m:den>
          </m:f>
          <m:r>
            <m:rPr>
              <m:sty m:val="p"/>
            </m:rPr>
            <m:t>=</m:t>
          </m:r>
          <m:d>
            <m:dPr>
              <m:begChr m:val="("/>
              <m:sepChr m:val=""/>
              <m:endChr m:val=")"/>
              <m:grow/>
            </m:dPr>
            <m:e>
              <m:r>
                <m:t>n</m:t>
              </m:r>
              <m:r>
                <m:rPr>
                  <m:sty m:val="p"/>
                </m:rPr>
                <m:t>−</m:t>
              </m:r>
              <m:r>
                <m:t>1</m:t>
              </m:r>
            </m:e>
          </m:d>
          <m:sSubSup>
            <m:e>
              <m:acc>
                <m:accPr>
                  <m:chr m:val="̃"/>
                </m:accPr>
                <m:e>
                  <m:r>
                    <m:t>θ</m:t>
                  </m:r>
                </m:e>
              </m:acc>
            </m:e>
            <m:sub>
              <m:r>
                <m:t>i</m:t>
              </m:r>
            </m:sub>
            <m:sup>
              <m:r>
                <m:t> </m:t>
              </m:r>
              <m:r>
                <m:t>n</m:t>
              </m:r>
              <m:r>
                <m:rPr>
                  <m:sty m:val="p"/>
                </m:rPr>
                <m:t>−</m:t>
              </m:r>
              <m:r>
                <m:t>2</m:t>
              </m:r>
            </m:sup>
          </m:sSubSup>
          <m:sSub>
            <m:e>
              <m:r>
                <m:t>θ</m:t>
              </m:r>
            </m:e>
            <m:sub>
              <m:r>
                <m:t>i</m:t>
              </m:r>
            </m:sub>
          </m:sSub>
          <m:r>
            <m:rPr>
              <m:sty m:val="p"/>
            </m:rPr>
            <m:t>−</m:t>
          </m:r>
          <m:d>
            <m:dPr>
              <m:begChr m:val="("/>
              <m:sepChr m:val=""/>
              <m:endChr m:val=")"/>
              <m:grow/>
            </m:dPr>
            <m:e>
              <m:r>
                <m:t>n</m:t>
              </m:r>
              <m:r>
                <m:rPr>
                  <m:sty m:val="p"/>
                </m:rPr>
                <m:t>−</m:t>
              </m:r>
              <m:r>
                <m:t>1</m:t>
              </m:r>
            </m:e>
          </m:d>
          <m:sSubSup>
            <m:e>
              <m:acc>
                <m:accPr>
                  <m:chr m:val="̃"/>
                </m:accPr>
                <m:e>
                  <m:r>
                    <m:t>θ</m:t>
                  </m:r>
                </m:e>
              </m:acc>
            </m:e>
            <m:sub>
              <m:r>
                <m:t>i</m:t>
              </m:r>
            </m:sub>
            <m:sup>
              <m:r>
                <m:t> </m:t>
              </m:r>
              <m:r>
                <m:t>n</m:t>
              </m:r>
              <m:r>
                <m:rPr>
                  <m:sty m:val="p"/>
                </m:rPr>
                <m:t>−</m:t>
              </m:r>
              <m:r>
                <m:t>2</m:t>
              </m:r>
            </m:sup>
          </m:sSubSup>
          <m:r>
            <m:rPr>
              <m:sty m:val="p"/>
            </m:rPr>
            <m:t>⋅</m:t>
          </m:r>
          <m:f>
            <m:fPr>
              <m:type m:val="bar"/>
            </m:fPr>
            <m:num>
              <m:r>
                <m:t>n</m:t>
              </m:r>
              <m:r>
                <m:rPr>
                  <m:sty m:val="p"/>
                </m:rPr>
                <m:t>−</m:t>
              </m:r>
              <m:r>
                <m:t>1</m:t>
              </m:r>
            </m:num>
            <m:den>
              <m:r>
                <m:t>n</m:t>
              </m:r>
            </m:den>
          </m:f>
          <m:sSub>
            <m:e>
              <m:acc>
                <m:accPr>
                  <m:chr m:val="̃"/>
                </m:accPr>
                <m:e>
                  <m:r>
                    <m:t>θ</m:t>
                  </m:r>
                </m:e>
              </m:acc>
            </m:e>
            <m:sub>
              <m:r>
                <m:t>i</m:t>
              </m:r>
            </m:sub>
          </m:sSub>
          <m:r>
            <m:rPr>
              <m:sty m:val="p"/>
            </m:rPr>
            <m:t>−</m:t>
          </m:r>
          <m:sSubSup>
            <m:e>
              <m:acc>
                <m:accPr>
                  <m:chr m:val="̃"/>
                </m:accPr>
                <m:e>
                  <m:r>
                    <m:t>θ</m:t>
                  </m:r>
                </m:e>
              </m:acc>
            </m:e>
            <m:sub>
              <m:r>
                <m:t>i</m:t>
              </m:r>
            </m:sub>
            <m:sup>
              <m:r>
                <m:t> </m:t>
              </m:r>
              <m:r>
                <m:t>n</m:t>
              </m:r>
              <m:r>
                <m:rPr>
                  <m:sty m:val="p"/>
                </m:rPr>
                <m:t>−</m:t>
              </m:r>
              <m:r>
                <m:t>1</m:t>
              </m:r>
            </m:sup>
          </m:sSubSup>
          <m:f>
            <m:fPr>
              <m:type m:val="bar"/>
            </m:fPr>
            <m:num>
              <m:r>
                <m:t>n</m:t>
              </m:r>
              <m:r>
                <m:rPr>
                  <m:sty m:val="p"/>
                </m:rPr>
                <m:t>−</m:t>
              </m:r>
              <m:r>
                <m:t>1</m:t>
              </m:r>
            </m:num>
            <m:den>
              <m:r>
                <m:t>n</m:t>
              </m:r>
            </m:den>
          </m:f>
          <m:r>
            <m:rPr>
              <m:sty m:val="p"/>
            </m:rPr>
            <m:t>=</m:t>
          </m:r>
          <m:d>
            <m:dPr>
              <m:begChr m:val="("/>
              <m:sepChr m:val=""/>
              <m:endChr m:val=")"/>
              <m:grow/>
            </m:dPr>
            <m:e>
              <m:r>
                <m:t>n</m:t>
              </m:r>
              <m:r>
                <m:rPr>
                  <m:sty m:val="p"/>
                </m:rPr>
                <m:t>−</m:t>
              </m:r>
              <m:r>
                <m:t>1</m:t>
              </m:r>
            </m:e>
          </m:d>
          <m:sSubSup>
            <m:e>
              <m:acc>
                <m:accPr>
                  <m:chr m:val="̃"/>
                </m:accPr>
                <m:e>
                  <m:r>
                    <m:t>θ</m:t>
                  </m:r>
                </m:e>
              </m:acc>
            </m:e>
            <m:sub>
              <m:r>
                <m:t>i</m:t>
              </m:r>
            </m:sub>
            <m:sup>
              <m:r>
                <m:t> </m:t>
              </m:r>
              <m:r>
                <m:t>n</m:t>
              </m:r>
              <m:r>
                <m:rPr>
                  <m:sty m:val="p"/>
                </m:rPr>
                <m:t>−</m:t>
              </m:r>
              <m:r>
                <m:t>2</m:t>
              </m:r>
            </m:sup>
          </m:sSubSup>
          <m:d>
            <m:dPr>
              <m:begChr m:val="("/>
              <m:sepChr m:val=""/>
              <m:endChr m:val=")"/>
              <m:grow/>
            </m:dPr>
            <m:e>
              <m:sSub>
                <m:e>
                  <m:r>
                    <m:t>θ</m:t>
                  </m:r>
                </m:e>
                <m:sub>
                  <m:r>
                    <m:t>i</m:t>
                  </m:r>
                </m:sub>
              </m:sSub>
              <m:r>
                <m:rPr>
                  <m:sty m:val="p"/>
                </m:rPr>
                <m:t>−</m:t>
              </m:r>
              <m:sSub>
                <m:e>
                  <m:acc>
                    <m:accPr>
                      <m:chr m:val="̃"/>
                    </m:accPr>
                    <m:e>
                      <m:r>
                        <m:t>θ</m:t>
                      </m:r>
                    </m:e>
                  </m:acc>
                </m:e>
                <m:sub>
                  <m:r>
                    <m:t>i</m:t>
                  </m:r>
                </m:sub>
              </m:sSub>
            </m:e>
          </m:d>
          <m:r>
            <m:rPr>
              <m:sty m:val="p"/>
            </m:rPr>
            <m:t>.</m:t>
          </m:r>
        </m:oMath>
      </m:oMathPara>
    </w:p>
    <w:p>
      <w:pPr>
        <w:pStyle w:val="FirstParagraph"/>
      </w:pPr>
      <w:r>
        <w:rPr>
          <w:rFonts w:hint="eastAsia"/>
        </w:rPr>
        <w:t xml:space="preserve">导数的符号由</w:t>
      </w:r>
      <w:r>
        <w:t xml:space="preserve"> </w:t>
      </w:r>
      <m:oMath>
        <m:sSub>
          <m:e>
            <m:r>
              <m:t>θ</m:t>
            </m:r>
          </m:e>
          <m:sub>
            <m:r>
              <m:t>i</m:t>
            </m:r>
          </m:sub>
        </m:sSub>
        <m:r>
          <m:rPr>
            <m:sty m:val="p"/>
          </m:rPr>
          <m:t>−</m:t>
        </m:r>
        <m:sSub>
          <m:e>
            <m:acc>
              <m:accPr>
                <m:chr m:val="̃"/>
              </m:accPr>
              <m:e>
                <m:r>
                  <m:t>θ</m:t>
                </m:r>
              </m:e>
            </m:acc>
          </m:e>
          <m:sub>
            <m:r>
              <m:t>i</m:t>
            </m:r>
          </m:sub>
        </m:sSub>
      </m:oMath>
      <w:r>
        <w:t xml:space="preserve"> </w:t>
      </w:r>
      <w:r>
        <w:rPr>
          <w:rFonts w:hint="eastAsia"/>
        </w:rPr>
        <w:t xml:space="preserve">决定，因此当</w:t>
      </w:r>
      <w:r>
        <w:t xml:space="preserve"> </w:t>
      </w:r>
      <m:oMath>
        <m:sSub>
          <m:e>
            <m:acc>
              <m:accPr>
                <m:chr m:val="̃"/>
              </m:accPr>
              <m:e>
                <m:r>
                  <m:t>θ</m:t>
                </m:r>
              </m:e>
            </m:acc>
          </m:e>
          <m:sub>
            <m:r>
              <m:t>i</m:t>
            </m:r>
          </m:sub>
        </m:sSub>
        <m:r>
          <m:rPr>
            <m:sty m:val="p"/>
          </m:rPr>
          <m:t>=</m:t>
        </m:r>
        <m:sSub>
          <m:e>
            <m:r>
              <m:t>θ</m:t>
            </m:r>
          </m:e>
          <m:sub>
            <m:r>
              <m:t>i</m:t>
            </m:r>
          </m:sub>
        </m:sSub>
      </m:oMath>
      <w:r>
        <w:t xml:space="preserve"> </w:t>
      </w:r>
      <w:r>
        <w:rPr>
          <w:rFonts w:hint="eastAsia"/>
        </w:rPr>
        <w:t xml:space="preserve">时取最大值。此即表明真实汇报是贝叶斯激励相容的，完全符合显示原理的预言。</w:t>
      </w:r>
    </w:p>
    <w:p>
      <w:pPr>
        <w:pStyle w:val="BodyText"/>
      </w:pPr>
      <w:r>
        <w:rPr>
          <w:rFonts w:hint="eastAsia"/>
          <w:b/>
          <w:bCs/>
        </w:rPr>
        <w:t xml:space="preserve">显示原理的威力与边界</w:t>
      </w:r>
      <w:r>
        <w:t xml:space="preserve"> </w:t>
      </w:r>
      <w:r>
        <w:rPr>
          <w:rFonts w:hint="eastAsia"/>
        </w:rPr>
        <w:t xml:space="preserve">显示原理为整个机制设计提供了方法论基石，但它不是万能药。它的主要威力在于：</w:t>
      </w:r>
      <w:r>
        <w:t xml:space="preserve"> </w:t>
      </w:r>
      <w:r>
        <w:t xml:space="preserve">-</w:t>
      </w:r>
      <w:r>
        <w:t xml:space="preserve"> </w:t>
      </w:r>
      <w:r>
        <w:rPr>
          <w:rFonts w:hint="eastAsia"/>
          <w:b/>
          <w:bCs/>
        </w:rPr>
        <w:t xml:space="preserve">化简设计空间</w:t>
      </w:r>
      <w:r>
        <w:rPr>
          <w:rFonts w:hint="eastAsia"/>
        </w:rPr>
        <w:t xml:space="preserve">：设计者只需优化直接机制中满足</w:t>
      </w:r>
      <w:r>
        <w:t xml:space="preserve"> </w:t>
      </w:r>
      <w:r>
        <w:rPr>
          <w:rFonts w:hint="eastAsia"/>
        </w:rPr>
        <w:t xml:space="preserve">BIC（及</w:t>
      </w:r>
      <w:r>
        <w:t xml:space="preserve"> IR </w:t>
      </w:r>
      <w:r>
        <w:rPr>
          <w:rFonts w:hint="eastAsia"/>
        </w:rPr>
        <w:t xml:space="preserve">等）的分配与转移规则，无需关注任何消息空间的复杂性。</w:t>
      </w:r>
      <w:r>
        <w:t xml:space="preserve"> </w:t>
      </w:r>
      <w:r>
        <w:t xml:space="preserve">-</w:t>
      </w:r>
      <w:r>
        <w:t xml:space="preserve"> </w:t>
      </w:r>
      <w:r>
        <w:rPr>
          <w:rFonts w:hint="eastAsia"/>
          <w:b/>
          <w:bCs/>
        </w:rPr>
        <w:t xml:space="preserve">保证存在性</w:t>
      </w:r>
      <w:r>
        <w:rPr>
          <w:rFonts w:hint="eastAsia"/>
        </w:rPr>
        <w:t xml:space="preserve">：如果一个社会目标可在某间接机制中实现，则必然存在一个简单直接机制实现同样的目标。</w:t>
      </w:r>
    </w:p>
    <w:p>
      <w:pPr>
        <w:pStyle w:val="BodyText"/>
      </w:pPr>
      <w:r>
        <w:rPr>
          <w:rFonts w:hint="eastAsia"/>
        </w:rPr>
        <w:t xml:space="preserve">然而，显示原理也存在一些不容忽视的边界，值得坦诚指出：</w:t>
      </w:r>
      <w:r>
        <w:t xml:space="preserve"> </w:t>
      </w:r>
      <w:r>
        <w:t xml:space="preserve">1.</w:t>
      </w:r>
      <w:r>
        <w:t xml:space="preserve"> </w:t>
      </w:r>
      <w:r>
        <w:rPr>
          <w:rFonts w:hint="eastAsia"/>
          <w:b/>
          <w:bCs/>
        </w:rPr>
        <w:t xml:space="preserve">多重均衡问题</w:t>
      </w:r>
      <w:r>
        <w:rPr>
          <w:rFonts w:hint="eastAsia"/>
        </w:rPr>
        <w:t xml:space="preserve">：显示原理仅保证原机制的某个特定均衡被“复制”为一个真实均衡，但直接机制可能引入原机制不存在的其他、非真实的均衡（例如，所有人胡乱报告也可能构成一个</w:t>
      </w:r>
      <w:r>
        <w:t xml:space="preserve"> </w:t>
      </w:r>
      <w:r>
        <w:rPr>
          <w:rFonts w:hint="eastAsia"/>
        </w:rPr>
        <w:t xml:space="preserve">BNE）。设计者若无法确保代理人聚焦于真实均衡，则直接机制的实际表现可能与理论预期相差甚远。这是“实施理论（implementation</w:t>
      </w:r>
      <w:r>
        <w:t xml:space="preserve"> </w:t>
      </w:r>
      <w:r>
        <w:rPr>
          <w:rFonts w:hint="eastAsia"/>
        </w:rPr>
        <w:t xml:space="preserve">theory）”中“完全实施”与“弱实施”的区别所在（Maskin的完全实施定理，见②陈述·证明见Maskin）。</w:t>
      </w:r>
      <w:r>
        <w:t xml:space="preserve"> </w:t>
      </w:r>
      <w:r>
        <w:t xml:space="preserve">2.</w:t>
      </w:r>
      <w:r>
        <w:t xml:space="preserve"> </w:t>
      </w:r>
      <w:r>
        <w:rPr>
          <w:rFonts w:hint="eastAsia"/>
          <w:b/>
          <w:bCs/>
        </w:rPr>
        <w:t xml:space="preserve">间接机制的实践优点</w:t>
      </w:r>
      <w:r>
        <w:rPr>
          <w:rFonts w:hint="eastAsia"/>
        </w:rPr>
        <w:t xml:space="preserve">：某些间接机制在认知负担、隐私保护或鲁棒性上可能优于其直接机制的对应物。例如，上升价拍卖（英式拍卖）虽然可被显示原理内包为二价拍卖的直接机制，但在实践中，英式拍卖的逐步揭示价格过程可能更透明、对估价分布的依赖更弱。显示原理并不声称直接机制总是“更好”，只是说在“何种均衡结果可实现”这一理论意义上，直接机制足以代表。</w:t>
      </w:r>
      <w:r>
        <w:t xml:space="preserve"> </w:t>
      </w:r>
      <w:r>
        <w:t xml:space="preserve">3.</w:t>
      </w:r>
      <w:r>
        <w:t xml:space="preserve"> </w:t>
      </w:r>
      <w:r>
        <w:rPr>
          <w:rFonts w:hint="eastAsia"/>
          <w:b/>
          <w:bCs/>
        </w:rPr>
        <w:t xml:space="preserve">承诺与计算</w:t>
      </w:r>
      <w:r>
        <w:rPr>
          <w:rFonts w:hint="eastAsia"/>
        </w:rPr>
        <w:t xml:space="preserve">：显示原理隐式假设了设计者可以完全承诺（commit）到所公布的机制规则，且参与人能够完全理解直接机制的复杂结果函数并信任它。若直接机制需要复杂的计算（如多物品组合拍卖的VCG直接机制），其可验证性和可信度可能远不如实现相同结果的间接迭代程序。这些因素不在基础定理的数学范围内，但在实际市场设计中却十分关键。</w:t>
      </w:r>
    </w:p>
    <w:p>
      <w:pPr>
        <w:pStyle w:val="BodyText"/>
      </w:pPr>
      <w:r>
        <w:rPr>
          <w:rStyle w:val="VerbatimChar"/>
          <w:rFonts w:hint="eastAsia"/>
        </w:rPr>
        <w:t xml:space="preserve">[简化]</w:t>
      </w:r>
      <w:r>
        <w:t xml:space="preserve"> </w:t>
      </w:r>
      <w:r>
        <w:rPr>
          <w:rFonts w:hint="eastAsia"/>
        </w:rPr>
        <w:t xml:space="preserve">以上边界说明，显示原理将“是否存在某个机制实施</w:t>
      </w:r>
      <w:r>
        <w:t xml:space="preserve"> </w:t>
      </w:r>
      <m:oMath>
        <m:r>
          <m:t>f</m:t>
        </m:r>
      </m:oMath>
      <w:r>
        <w:rPr>
          <w:rFonts w:hint="eastAsia"/>
        </w:rPr>
        <w:t xml:space="preserve">”的问题归约为“是否存在一个直接机制且满足</w:t>
      </w:r>
      <w:r>
        <w:t xml:space="preserve"> BIC </w:t>
      </w:r>
      <w:r>
        <w:rPr>
          <w:rFonts w:hint="eastAsia"/>
        </w:rPr>
        <w:t xml:space="preserve">实施</w:t>
      </w:r>
      <w:r>
        <w:t xml:space="preserve"> </w:t>
      </w:r>
      <m:oMath>
        <m:r>
          <m:t>f</m:t>
        </m:r>
      </m:oMath>
      <w:r>
        <w:rPr>
          <w:rFonts w:hint="eastAsia"/>
        </w:rPr>
        <w:t xml:space="preserve">”，但它并不解决：如何保证代理人一定参与那个真实均衡、如何让机制在实践中易于操作和验证。这些是后续章节（如第</w:t>
      </w:r>
      <w:r>
        <w:t xml:space="preserve"> 7 </w:t>
      </w:r>
      <w:r>
        <w:rPr>
          <w:rFonts w:hint="eastAsia"/>
        </w:rPr>
        <w:t xml:space="preserve">章迭代组合拍卖、第</w:t>
      </w:r>
      <w:r>
        <w:t xml:space="preserve"> 15 </w:t>
      </w:r>
      <w:r>
        <w:rPr>
          <w:rFonts w:hint="eastAsia"/>
        </w:rPr>
        <w:t xml:space="preserve">章算法机制设计）需要进一步结合计算与认知约束讨论的内容。</w:t>
      </w:r>
    </w:p>
    <w:p>
      <w:pPr>
        <w:pStyle w:val="BodyText"/>
      </w:pPr>
      <w:r>
        <w:rPr>
          <w:rFonts w:hint="eastAsia"/>
          <w:b/>
          <w:bCs/>
        </w:rPr>
        <w:t xml:space="preserve">回指框</w:t>
      </w:r>
      <w:r>
        <w:t xml:space="preserve"> </w:t>
      </w:r>
      <w:r>
        <w:rPr>
          <w:rFonts w:hint="eastAsia"/>
        </w:rPr>
        <w:t xml:space="preserve">本节所依赖的贝叶斯博弈与贝叶斯纳什均衡的概念已在《博弈论讲义》·不完全信息静态博弈部分系统讲授。本定理的证明无需额外数学工具，仅用到期望效用的比较与均衡定义的直接推演。显示原理作为全书最核心的“元定理”，其结论将直接应用于后续所有章节：任何以</w:t>
      </w:r>
      <w:r>
        <w:t xml:space="preserve"> IC </w:t>
      </w:r>
      <w:r>
        <w:rPr>
          <w:rFonts w:hint="eastAsia"/>
        </w:rPr>
        <w:t xml:space="preserve">约束为前提的分析（如</w:t>
      </w:r>
      <w:r>
        <w:t xml:space="preserve"> Myerson </w:t>
      </w:r>
      <w:r>
        <w:rPr>
          <w:rFonts w:hint="eastAsia"/>
        </w:rPr>
        <w:t xml:space="preserve">最优拍卖的特征刻画、VCG</w:t>
      </w:r>
      <w:r>
        <w:t xml:space="preserve"> </w:t>
      </w:r>
      <w:r>
        <w:rPr>
          <w:rFonts w:hint="eastAsia"/>
        </w:rPr>
        <w:t xml:space="preserve">的</w:t>
      </w:r>
      <w:r>
        <w:t xml:space="preserve"> DSIC </w:t>
      </w:r>
      <w:r>
        <w:rPr>
          <w:rFonts w:hint="eastAsia"/>
        </w:rPr>
        <w:t xml:space="preserve">性质等）均默认只考虑直接机制，从而可立即写出激励约束的不等式。</w:t>
      </w:r>
    </w:p>
    <w:p>
      <w:pPr>
        <w:pStyle w:val="BodyText"/>
      </w:pPr>
      <w:r>
        <w:rPr>
          <w:rFonts w:hint="eastAsia"/>
          <w:b/>
          <w:bCs/>
        </w:rPr>
        <w:t xml:space="preserve">习题</w:t>
      </w:r>
      <w:r>
        <w:t xml:space="preserve"> </w:t>
      </w:r>
      <w:r>
        <w:t xml:space="preserve">3.3.1 </w:t>
      </w:r>
      <w:r>
        <w:rPr>
          <w:rFonts w:hint="eastAsia"/>
        </w:rPr>
        <w:t xml:space="preserve">（提取题）用自己的语言复述贝叶斯显示原理的陈述，并解释为什么它让机制设计者可以“只看直接机制”。</w:t>
      </w:r>
      <w:r>
        <w:t xml:space="preserve"> </w:t>
      </w:r>
      <w:r>
        <w:t xml:space="preserve">3.3.2 </w:t>
      </w:r>
      <w:r>
        <w:rPr>
          <w:rFonts w:hint="eastAsia"/>
        </w:rPr>
        <w:t xml:space="preserve">（计算题）考虑一个双边交易环境：一个卖方（估值</w:t>
      </w:r>
      <w:r>
        <w:t xml:space="preserve"> </w:t>
      </w:r>
      <m:oMath>
        <m:sSub>
          <m:e>
            <m:r>
              <m:t>θ</m:t>
            </m:r>
          </m:e>
          <m:sub>
            <m:r>
              <m:t>s</m:t>
            </m:r>
          </m:sub>
        </m:sSub>
      </m:oMath>
      <w:r>
        <w:rPr>
          <w:rFonts w:hint="eastAsia"/>
        </w:rPr>
        <w:t xml:space="preserve">）和一个买方（估值</w:t>
      </w:r>
      <w:r>
        <w:t xml:space="preserve"> </w:t>
      </w:r>
      <m:oMath>
        <m:sSub>
          <m:e>
            <m:r>
              <m:t>θ</m:t>
            </m:r>
          </m:e>
          <m:sub>
            <m:r>
              <m:t>b</m:t>
            </m:r>
          </m:sub>
        </m:sSub>
      </m:oMath>
      <w:r>
        <w:rPr>
          <w:rFonts w:hint="eastAsia"/>
        </w:rPr>
        <w:t xml:space="preserve">），各自估值独立均匀分布于</w:t>
      </w:r>
      <w:r>
        <w:t xml:space="preserve"> </w:t>
      </w:r>
      <m:oMath>
        <m:d>
          <m:dPr>
            <m:begChr m:val="["/>
            <m:sepChr m:val=""/>
            <m:endChr m:val="]"/>
            <m:grow/>
          </m:dPr>
          <m:e>
            <m:r>
              <m:t>0</m:t>
            </m:r>
            <m:r>
              <m:rPr>
                <m:sty m:val="p"/>
              </m:rPr>
              <m:t>,</m:t>
            </m:r>
            <m:r>
              <m:t>1</m:t>
            </m:r>
          </m:e>
        </m:d>
      </m:oMath>
      <w:r>
        <w:rPr>
          <w:rFonts w:hint="eastAsia"/>
        </w:rPr>
        <w:t xml:space="preserve">。假设存在一个间接机制，其中双方同时报价，交易发生当且仅当买方报价高于卖方报价，成交价格取两者报价的平均值。已知该机制存在一个贝叶斯纳什均衡：卖方报价</w:t>
      </w:r>
      <w:r>
        <w:t xml:space="preserve"> </w:t>
      </w:r>
      <m:oMath>
        <m:sSub>
          <m:e>
            <m:r>
              <m:t>σ</m:t>
            </m:r>
          </m:e>
          <m:sub>
            <m:r>
              <m:t>s</m:t>
            </m:r>
          </m:sub>
        </m:sSub>
        <m:d>
          <m:dPr>
            <m:begChr m:val="("/>
            <m:sepChr m:val=""/>
            <m:endChr m:val=")"/>
            <m:grow/>
          </m:dPr>
          <m:e>
            <m:sSub>
              <m:e>
                <m:r>
                  <m:t>θ</m:t>
                </m:r>
              </m:e>
              <m:sub>
                <m:r>
                  <m:t>s</m:t>
                </m:r>
              </m:sub>
            </m:sSub>
          </m:e>
        </m:d>
        <m:r>
          <m:rPr>
            <m:sty m:val="p"/>
          </m:rPr>
          <m:t>=</m:t>
        </m:r>
        <m:f>
          <m:fPr>
            <m:type m:val="bar"/>
          </m:fPr>
          <m:num>
            <m:r>
              <m:t>2</m:t>
            </m:r>
          </m:num>
          <m:den>
            <m:r>
              <m:t>3</m:t>
            </m:r>
          </m:den>
        </m:f>
        <m:sSub>
          <m:e>
            <m:r>
              <m:t>θ</m:t>
            </m:r>
          </m:e>
          <m:sub>
            <m:r>
              <m:t>s</m:t>
            </m:r>
          </m:sub>
        </m:sSub>
        <m:r>
          <m:rPr>
            <m:sty m:val="p"/>
          </m:rPr>
          <m:t>+</m:t>
        </m:r>
        <m:f>
          <m:fPr>
            <m:type m:val="bar"/>
          </m:fPr>
          <m:num>
            <m:r>
              <m:t>1</m:t>
            </m:r>
          </m:num>
          <m:den>
            <m:r>
              <m:t>4</m:t>
            </m:r>
          </m:den>
        </m:f>
      </m:oMath>
      <w:r>
        <w:rPr>
          <w:rFonts w:hint="eastAsia"/>
        </w:rPr>
        <w:t xml:space="preserve">，买方报价</w:t>
      </w:r>
      <w:r>
        <w:t xml:space="preserve"> </w:t>
      </w:r>
      <m:oMath>
        <m:sSub>
          <m:e>
            <m:r>
              <m:t>σ</m:t>
            </m:r>
          </m:e>
          <m:sub>
            <m:r>
              <m:t>b</m:t>
            </m:r>
          </m:sub>
        </m:sSub>
        <m:d>
          <m:dPr>
            <m:begChr m:val="("/>
            <m:sepChr m:val=""/>
            <m:endChr m:val=")"/>
            <m:grow/>
          </m:dPr>
          <m:e>
            <m:sSub>
              <m:e>
                <m:r>
                  <m:t>θ</m:t>
                </m:r>
              </m:e>
              <m:sub>
                <m:r>
                  <m:t>b</m:t>
                </m:r>
              </m:sub>
            </m:sSub>
          </m:e>
        </m:d>
        <m:r>
          <m:rPr>
            <m:sty m:val="p"/>
          </m:rPr>
          <m:t>=</m:t>
        </m:r>
        <m:f>
          <m:fPr>
            <m:type m:val="bar"/>
          </m:fPr>
          <m:num>
            <m:r>
              <m:t>2</m:t>
            </m:r>
          </m:num>
          <m:den>
            <m:r>
              <m:t>3</m:t>
            </m:r>
          </m:den>
        </m:f>
        <m:sSub>
          <m:e>
            <m:r>
              <m:t>θ</m:t>
            </m:r>
          </m:e>
          <m:sub>
            <m:r>
              <m:t>b</m:t>
            </m:r>
          </m:sub>
        </m:sSub>
        <m:r>
          <m:rPr>
            <m:sty m:val="p"/>
          </m:rPr>
          <m:t>+</m:t>
        </m:r>
        <m:f>
          <m:fPr>
            <m:type m:val="bar"/>
          </m:fPr>
          <m:num>
            <m:r>
              <m:t>1</m:t>
            </m:r>
          </m:num>
          <m:den>
            <m:r>
              <m:t>12</m:t>
            </m:r>
          </m:den>
        </m:f>
      </m:oMath>
      <w:r>
        <w:rPr>
          <w:rFonts w:hint="eastAsia"/>
        </w:rPr>
        <w:t xml:space="preserve">（读者无需验证均衡条件）。请运用显示原理构造实施同一交易规则</w:t>
      </w:r>
      <w:r>
        <w:t xml:space="preserve"> </w:t>
      </w:r>
      <m:oMath>
        <m:r>
          <m:t>f</m:t>
        </m:r>
      </m:oMath>
      <w:r>
        <w:rPr>
          <w:rFonts w:hint="eastAsia"/>
        </w:rPr>
        <w:t xml:space="preserve">（即交易概率与期望支付）的直接机制，并写出该直接机制的分配与支付函数。</w:t>
      </w:r>
      <w:r>
        <w:t xml:space="preserve"> </w:t>
      </w:r>
      <w:r>
        <w:t xml:space="preserve">3.3.3 </w:t>
      </w:r>
      <w:r>
        <w:rPr>
          <w:rFonts w:hint="eastAsia"/>
        </w:rPr>
        <w:t xml:space="preserve">（证明题）在定理</w:t>
      </w:r>
      <w:r>
        <w:t xml:space="preserve"> 3.3 </w:t>
      </w:r>
      <w:r>
        <w:rPr>
          <w:rFonts w:hint="eastAsia"/>
        </w:rPr>
        <w:t xml:space="preserve">的证明中，为什么我们不担心代理可能偏离到均衡策略</w:t>
      </w:r>
      <w:r>
        <w:t xml:space="preserve"> </w:t>
      </w:r>
      <m:oMath>
        <m:sSub>
          <m:e>
            <m:r>
              <m:t>σ</m:t>
            </m:r>
          </m:e>
          <m:sub>
            <m:r>
              <m:t>i</m:t>
            </m:r>
          </m:sub>
        </m:sSub>
      </m:oMath>
      <w:r>
        <w:t xml:space="preserve"> </w:t>
      </w:r>
      <w:r>
        <w:rPr>
          <w:rFonts w:hint="eastAsia"/>
        </w:rPr>
        <w:t xml:space="preserve">的值域之外的消息？请严格说明。</w:t>
      </w:r>
      <w:r>
        <w:t xml:space="preserve"> </w:t>
      </w:r>
      <w:r>
        <w:t xml:space="preserve">3.3.4 </w:t>
      </w:r>
      <w:r>
        <w:rPr>
          <w:rFonts w:hint="eastAsia"/>
        </w:rPr>
        <w:t xml:space="preserve">（概念题）说明“显示原理保证存在一个真实直接机制，但直接机制可能还有别的非真实均衡”。举例说明为何这在某些情况下可能成为问题（可借助第</w:t>
      </w:r>
      <w:r>
        <w:t xml:space="preserve"> 4 </w:t>
      </w:r>
      <w:r>
        <w:rPr>
          <w:rFonts w:hint="eastAsia"/>
        </w:rPr>
        <w:t xml:space="preserve">章</w:t>
      </w:r>
      <w:r>
        <w:t xml:space="preserve"> VCG </w:t>
      </w:r>
      <w:r>
        <w:rPr>
          <w:rFonts w:hint="eastAsia"/>
        </w:rPr>
        <w:t xml:space="preserve">机制的多重均衡问题简要讨论）。</w:t>
      </w:r>
    </w:p>
    <w:p>
      <w:pPr>
        <w:pStyle w:val="BodyText"/>
      </w:pPr>
      <w:r>
        <w:rPr>
          <w:rFonts w:hint="eastAsia"/>
          <w:b/>
          <w:bCs/>
        </w:rPr>
        <w:t xml:space="preserve">提示与解答指引</w:t>
      </w:r>
      <w:r>
        <w:t xml:space="preserve"> </w:t>
      </w:r>
      <w:r>
        <w:t xml:space="preserve">3.3.1 </w:t>
      </w:r>
      <w:r>
        <w:rPr>
          <w:rFonts w:hint="eastAsia"/>
        </w:rPr>
        <w:t xml:space="preserve">见本节正文，重点强调“复合均衡策略”的构造与</w:t>
      </w:r>
      <w:r>
        <w:t xml:space="preserve"> BIC </w:t>
      </w:r>
      <w:r>
        <w:rPr>
          <w:rFonts w:hint="eastAsia"/>
        </w:rPr>
        <w:t xml:space="preserve">验证。</w:t>
      </w:r>
      <w:r>
        <w:t xml:space="preserve"> </w:t>
      </w:r>
      <w:r>
        <w:t xml:space="preserve">3.3.2 </w:t>
      </w:r>
      <w:r>
        <w:rPr>
          <w:rFonts w:hint="eastAsia"/>
        </w:rPr>
        <w:t xml:space="preserve">先写出原机制的分配与支付函数：给定均衡策略，交易发生当且仅当</w:t>
      </w:r>
      <w:r>
        <w:t xml:space="preserve"> </w:t>
      </w:r>
      <m:oMath>
        <m:sSub>
          <m:e>
            <m:r>
              <m:t>σ</m:t>
            </m:r>
          </m:e>
          <m:sub>
            <m:r>
              <m:t>b</m:t>
            </m:r>
          </m:sub>
        </m:sSub>
        <m:d>
          <m:dPr>
            <m:begChr m:val="("/>
            <m:sepChr m:val=""/>
            <m:endChr m:val=")"/>
            <m:grow/>
          </m:dPr>
          <m:e>
            <m:sSub>
              <m:e>
                <m:r>
                  <m:t>θ</m:t>
                </m:r>
              </m:e>
              <m:sub>
                <m:r>
                  <m:t>b</m:t>
                </m:r>
              </m:sub>
            </m:sSub>
          </m:e>
        </m:d>
        <m:r>
          <m:rPr>
            <m:sty m:val="p"/>
          </m:rPr>
          <m:t>&gt;</m:t>
        </m:r>
        <m:sSub>
          <m:e>
            <m:r>
              <m:t>σ</m:t>
            </m:r>
          </m:e>
          <m:sub>
            <m:r>
              <m:t>s</m:t>
            </m:r>
          </m:sub>
        </m:sSub>
        <m:d>
          <m:dPr>
            <m:begChr m:val="("/>
            <m:sepChr m:val=""/>
            <m:endChr m:val=")"/>
            <m:grow/>
          </m:dPr>
          <m:e>
            <m:sSub>
              <m:e>
                <m:r>
                  <m:t>θ</m:t>
                </m:r>
              </m:e>
              <m:sub>
                <m:r>
                  <m:t>s</m:t>
                </m:r>
              </m:sub>
            </m:sSub>
          </m:e>
        </m:d>
      </m:oMath>
      <w:r>
        <w:rPr>
          <w:rFonts w:hint="eastAsia"/>
        </w:rPr>
        <w:t xml:space="preserve">，成交价为两报价均值。代入均衡公式可解得交易的条件为</w:t>
      </w:r>
      <w:r>
        <w:t xml:space="preserve"> </w:t>
      </w:r>
      <m:oMath>
        <m:sSub>
          <m:e>
            <m:r>
              <m:t>θ</m:t>
            </m:r>
          </m:e>
          <m:sub>
            <m:r>
              <m:t>b</m:t>
            </m:r>
          </m:sub>
        </m:sSub>
        <m:r>
          <m:rPr>
            <m:sty m:val="p"/>
          </m:rPr>
          <m:t>&gt;</m:t>
        </m:r>
        <m:sSub>
          <m:e>
            <m:r>
              <m:t>θ</m:t>
            </m:r>
          </m:e>
          <m:sub>
            <m:r>
              <m:t>s</m:t>
            </m:r>
          </m:sub>
        </m:sSub>
        <m:r>
          <m:rPr>
            <m:sty m:val="p"/>
          </m:rPr>
          <m:t>+</m:t>
        </m:r>
        <m:f>
          <m:fPr>
            <m:type m:val="bar"/>
          </m:fPr>
          <m:num>
            <m:r>
              <m:t>1</m:t>
            </m:r>
          </m:num>
          <m:den>
            <m:r>
              <m:t>8</m:t>
            </m:r>
          </m:den>
        </m:f>
      </m:oMath>
      <w:r>
        <w:rPr>
          <w:rFonts w:hint="eastAsia"/>
        </w:rPr>
        <w:t xml:space="preserve">（近似或精确）。直接机制则直接让双方报告类型</w:t>
      </w:r>
      <w:r>
        <w:t xml:space="preserve"> </w:t>
      </w:r>
      <m:oMath>
        <m:sSub>
          <m:e>
            <m:acc>
              <m:accPr>
                <m:chr m:val="̂"/>
              </m:accPr>
              <m:e>
                <m:r>
                  <m:t>θ</m:t>
                </m:r>
              </m:e>
            </m:acc>
          </m:e>
          <m:sub>
            <m:r>
              <m:t>s</m:t>
            </m:r>
          </m:sub>
        </m:sSub>
        <m:r>
          <m:rPr>
            <m:sty m:val="p"/>
          </m:rPr>
          <m:t>,</m:t>
        </m:r>
        <m:sSub>
          <m:e>
            <m:acc>
              <m:accPr>
                <m:chr m:val="̂"/>
              </m:accPr>
              <m:e>
                <m:r>
                  <m:t>θ</m:t>
                </m:r>
              </m:e>
            </m:acc>
          </m:e>
          <m:sub>
            <m:r>
              <m:t>b</m:t>
            </m:r>
          </m:sub>
        </m:sSub>
      </m:oMath>
      <w:r>
        <w:rPr>
          <w:rFonts w:hint="eastAsia"/>
        </w:rPr>
        <w:t xml:space="preserve">，并根据上述条件决定交易及支付，此即内包后的直接机制。</w:t>
      </w:r>
      <w:r>
        <w:t xml:space="preserve"> </w:t>
      </w:r>
      <w:r>
        <w:t xml:space="preserve">3.3.3 </w:t>
      </w:r>
      <w:r>
        <w:rPr>
          <w:rFonts w:hint="eastAsia"/>
        </w:rPr>
        <w:t xml:space="preserve">提示：原</w:t>
      </w:r>
      <w:r>
        <w:t xml:space="preserve"> BNE </w:t>
      </w:r>
      <w:r>
        <w:rPr>
          <w:rFonts w:hint="eastAsia"/>
        </w:rPr>
        <w:t xml:space="preserve">条件要求对任意偏离消息</w:t>
      </w:r>
      <w:r>
        <w:t xml:space="preserve"> </w:t>
      </w:r>
      <m:oMath>
        <m:sSub>
          <m:e>
            <m:r>
              <m:t>m</m:t>
            </m:r>
          </m:e>
          <m:sub>
            <m:r>
              <m:t>i</m:t>
            </m:r>
          </m:sub>
        </m:sSub>
        <m:r>
          <m:rPr>
            <m:sty m:val="p"/>
          </m:rPr>
          <m:t>′</m:t>
        </m:r>
        <m:r>
          <m:rPr>
            <m:sty m:val="p"/>
          </m:rPr>
          <m:t>∈</m:t>
        </m:r>
        <m:sSub>
          <m:e>
            <m:r>
              <m:t>M</m:t>
            </m:r>
          </m:e>
          <m:sub>
            <m:r>
              <m:t>i</m:t>
            </m:r>
          </m:sub>
        </m:sSub>
      </m:oMath>
      <w:r>
        <w:t xml:space="preserve"> </w:t>
      </w:r>
      <w:r>
        <w:rPr>
          <w:rFonts w:hint="eastAsia"/>
        </w:rPr>
        <w:t xml:space="preserve">都无利可图，自然包括那些不在</w:t>
      </w:r>
      <w:r>
        <w:t xml:space="preserve"> </w:t>
      </w:r>
      <m:oMath>
        <m:sSub>
          <m:e>
            <m:r>
              <m:t>σ</m:t>
            </m:r>
          </m:e>
          <m:sub>
            <m:r>
              <m:t>i</m:t>
            </m:r>
          </m:sub>
        </m:sSub>
        <m:d>
          <m:dPr>
            <m:begChr m:val="("/>
            <m:sepChr m:val=""/>
            <m:endChr m:val=")"/>
            <m:grow/>
          </m:dPr>
          <m:e>
            <m:sSub>
              <m:e>
                <m:r>
                  <m:t>Θ</m:t>
                </m:r>
              </m:e>
              <m:sub>
                <m:r>
                  <m:t>i</m:t>
                </m:r>
              </m:sub>
            </m:sSub>
          </m:e>
        </m:d>
      </m:oMath>
      <w:r>
        <w:t xml:space="preserve"> </w:t>
      </w:r>
      <w:r>
        <w:rPr>
          <w:rFonts w:hint="eastAsia"/>
        </w:rPr>
        <w:t xml:space="preserve">中的消息。因此当我们将偏离限制在</w:t>
      </w:r>
      <w:r>
        <w:t xml:space="preserve"> </w:t>
      </w:r>
      <m:oMath>
        <m:sSub>
          <m:e>
            <m:r>
              <m:t>σ</m:t>
            </m:r>
          </m:e>
          <m:sub>
            <m:r>
              <m:t>i</m:t>
            </m:r>
          </m:sub>
        </m:sSub>
      </m:oMath>
      <w:r>
        <w:t xml:space="preserve"> </w:t>
      </w:r>
      <w:r>
        <w:rPr>
          <w:rFonts w:hint="eastAsia"/>
        </w:rPr>
        <w:t xml:space="preserve">的像集中时，BNE</w:t>
      </w:r>
      <w:r>
        <w:t xml:space="preserve"> </w:t>
      </w:r>
      <w:r>
        <w:rPr>
          <w:rFonts w:hint="eastAsia"/>
        </w:rPr>
        <w:t xml:space="preserve">条件已足够。若代理可偏离到像集外，原均衡的不等式则作为原</w:t>
      </w:r>
      <w:r>
        <w:t xml:space="preserve"> BNE </w:t>
      </w:r>
      <w:r>
        <w:rPr>
          <w:rFonts w:hint="eastAsia"/>
        </w:rPr>
        <w:t xml:space="preserve">的一部分同样成立，故证明不需额外条件。</w:t>
      </w:r>
      <w:r>
        <w:t xml:space="preserve"> </w:t>
      </w:r>
      <w:r>
        <w:t xml:space="preserve">3.3.4 </w:t>
      </w:r>
      <w:r>
        <w:rPr>
          <w:rFonts w:hint="eastAsia"/>
        </w:rPr>
        <w:t xml:space="preserve">例如，VCG</w:t>
      </w:r>
      <w:r>
        <w:t xml:space="preserve"> </w:t>
      </w:r>
      <w:r>
        <w:rPr>
          <w:rFonts w:hint="eastAsia"/>
        </w:rPr>
        <w:t xml:space="preserve">直接机制中，真实汇报是一个均衡，但有时“所有代理报告极高或极低类型”也可能构成一个非真实均衡（需满足一定条件）。这给实际选择带来困难。后续第</w:t>
      </w:r>
      <w:r>
        <w:t xml:space="preserve"> 4 </w:t>
      </w:r>
      <w:r>
        <w:rPr>
          <w:rFonts w:hint="eastAsia"/>
        </w:rPr>
        <w:t xml:space="preserve">章将详细探讨</w:t>
      </w:r>
      <w:r>
        <w:t xml:space="preserve"> VCG </w:t>
      </w:r>
      <w:r>
        <w:rPr>
          <w:rFonts w:hint="eastAsia"/>
        </w:rPr>
        <w:t xml:space="preserve">的多重均衡与合谋问题。</w:t>
      </w:r>
    </w:p>
    <w:p>
      <w:pPr>
        <w:pStyle w:val="BodyText"/>
      </w:pPr>
      <w:r>
        <w:rPr>
          <w:rFonts w:hint="eastAsia"/>
          <w:b/>
          <w:bCs/>
        </w:rPr>
        <w:t xml:space="preserve">小结</w:t>
      </w:r>
      <w:r>
        <w:t xml:space="preserve"> </w:t>
      </w:r>
      <w:r>
        <w:rPr>
          <w:rFonts w:hint="eastAsia"/>
        </w:rPr>
        <w:t xml:space="preserve">贝叶斯显示原理是机制设计的“元定理”：它将看似浩繁的间接机制设计问题，精确地归约为在直接机制上施加贝叶斯激励相容约束的优化问题。其证明仅通过对原均衡策略的简单复合，便完成了从间接世界到直接世界的系统性迁移。从此，设计者的工具箱中有了一个标准范式：直接机制</w:t>
      </w:r>
      <w:r>
        <w:t xml:space="preserve"> + BIC + </w:t>
      </w:r>
      <w:r>
        <w:rPr>
          <w:rFonts w:hint="eastAsia"/>
        </w:rPr>
        <w:t xml:space="preserve">IR。后续章节中，我们将在这一范式下分析拍卖、匹配、合约与信息设计，而显示原理正是其共同的逻辑起点。</w:t>
      </w:r>
    </w:p>
    <w:p>
      <w:pPr>
        <w:pStyle w:val="BodyText"/>
      </w:pPr>
      <w:r>
        <w:rPr>
          <w:rFonts w:hint="eastAsia"/>
          <w:b/>
          <w:bCs/>
        </w:rPr>
        <w:t xml:space="preserve">延伸阅读</w:t>
      </w:r>
      <w:r>
        <w:t xml:space="preserve"> </w:t>
      </w:r>
      <w:r>
        <w:rPr>
          <w:rFonts w:hint="eastAsia"/>
        </w:rPr>
        <w:t xml:space="preserve">对显示原理更一般性的讨论及其在占优策略均衡下的版本，可见</w:t>
      </w:r>
      <w:r>
        <w:t xml:space="preserve"> Börgers </w:t>
      </w:r>
      <w:r>
        <w:rPr>
          <w:rFonts w:hint="eastAsia"/>
        </w:rPr>
        <w:t xml:space="preserve">的《An</w:t>
      </w:r>
      <w:r>
        <w:t xml:space="preserve"> Introduction to the Theory of Mechanism </w:t>
      </w:r>
      <w:r>
        <w:rPr>
          <w:rFonts w:hint="eastAsia"/>
        </w:rPr>
        <w:t xml:space="preserve">Design》相关章；Myerson</w:t>
      </w:r>
      <w:r>
        <w:t xml:space="preserve"> </w:t>
      </w:r>
      <w:r>
        <w:rPr>
          <w:rFonts w:hint="eastAsia"/>
        </w:rPr>
        <w:t xml:space="preserve">的经典《Game</w:t>
      </w:r>
      <w:r>
        <w:t xml:space="preserve"> </w:t>
      </w:r>
      <w:r>
        <w:rPr>
          <w:rFonts w:hint="eastAsia"/>
        </w:rPr>
        <w:t xml:space="preserve">Theory》也对显示原理有深刻的论述，并探讨了它在存在多重均衡与不完全信息下的微妙之处。关于显示原理在完全实施问题中的局限，可参考</w:t>
      </w:r>
      <w:r>
        <w:t xml:space="preserve"> Maskin </w:t>
      </w:r>
      <w:r>
        <w:rPr>
          <w:rFonts w:hint="eastAsia"/>
        </w:rPr>
        <w:t xml:space="preserve">的纳什实施与显示原理的比较分析。</w:t>
      </w:r>
    </w:p>
    <w:bookmarkEnd w:id="85"/>
    <w:bookmarkStart w:id="86" w:name="显示原理占优策略版本与边界"/>
    <w:p>
      <w:pPr>
        <w:pStyle w:val="Heading3"/>
      </w:pPr>
      <w:r>
        <w:t xml:space="preserve">3.4 </w:t>
      </w:r>
      <w:r>
        <w:rPr>
          <w:rFonts w:hint="eastAsia"/>
        </w:rPr>
        <w:t xml:space="preserve">显示原理:占优策略版本与边界</w:t>
      </w:r>
    </w:p>
    <w:p>
      <w:pPr>
        <w:pStyle w:val="FirstParagraph"/>
      </w:pPr>
      <w:r>
        <w:rPr>
          <w:rFonts w:hint="eastAsia"/>
        </w:rPr>
        <w:t xml:space="preserve">在</w:t>
      </w:r>
      <w:r>
        <w:t xml:space="preserve"> §3.3 </w:t>
      </w:r>
      <w:r>
        <w:rPr>
          <w:rFonts w:hint="eastAsia"/>
        </w:rPr>
        <w:t xml:space="preserve">中我们基于贝叶斯纳什均衡建立了显示原理：设计者只需研究那些使诚实报告成为贝叶斯纳什均衡的直接机制，而不会遗漏任何可由一般机制与均衡组合实现的社会选择函数。但是，贝叶斯均衡的实现依赖于所有参与人共享某种类型分布的一致信念，这种认识论要求在许多设计环境中过于脆弱——参与人甚至可能不了解真实分布，或者设计者希望机制的性能对于任何信息结构都成立。占优策略（dominant</w:t>
      </w:r>
      <w:r>
        <w:t xml:space="preserve"> </w:t>
      </w:r>
      <w:r>
        <w:rPr>
          <w:rFonts w:hint="eastAsia"/>
        </w:rPr>
        <w:t xml:space="preserve">strategy）概念提供了最强健壮性的解概念：无论其他参与人如何行动、无论他们持有何种信念，诚实报告都是最优的。与此相应，占优策略版本的显示原理断言：如果一个社会选择函数可通过某个机制的占优策略实施，那么它同样可由一个占优策略激励相容的直接机制实施。本节正式陈述并证明该原理（③—①标记），随后讨论显示原理作为“设计空间化简器”的巨大威力及其必须正视的边界，以与</w:t>
      </w:r>
      <w:r>
        <w:t xml:space="preserve"> §3.3 </w:t>
      </w:r>
      <w:r>
        <w:rPr>
          <w:rFonts w:hint="eastAsia"/>
        </w:rPr>
        <w:t xml:space="preserve">中贝叶斯版本的边界讨论形成对照和互补。</w:t>
      </w:r>
    </w:p>
    <w:p>
      <w:pPr>
        <w:pStyle w:val="BodyText"/>
      </w:pPr>
      <w:r>
        <w:rPr>
          <w:rFonts w:hint="eastAsia"/>
          <w:b/>
          <w:bCs/>
        </w:rPr>
        <w:t xml:space="preserve">占优策略显示原理</w:t>
      </w:r>
      <w:r>
        <w:t xml:space="preserve"> </w:t>
      </w:r>
      <w:r>
        <w:rPr>
          <w:rFonts w:hint="eastAsia"/>
        </w:rPr>
        <w:t xml:space="preserve">考虑任一间接机制</w:t>
      </w:r>
      <w:r>
        <w:t xml:space="preserve"> </w:t>
      </w:r>
      <m:oMath>
        <m:r>
          <m:t>Γ</m:t>
        </m:r>
        <m:r>
          <m:rPr>
            <m:sty m:val="p"/>
          </m:rPr>
          <m:t>=</m:t>
        </m:r>
        <m:d>
          <m:dPr>
            <m:begChr m:val="("/>
            <m:sepChr m:val=""/>
            <m:endChr m:val=")"/>
            <m:grow/>
          </m:dPr>
          <m:e>
            <m:sSub>
              <m:e>
                <m:r>
                  <m:t>M</m:t>
                </m:r>
              </m:e>
              <m:sub>
                <m:r>
                  <m:t>1</m:t>
                </m:r>
              </m:sub>
            </m:sSub>
            <m:r>
              <m:rPr>
                <m:sty m:val="p"/>
              </m:rPr>
              <m:t>,</m:t>
            </m:r>
            <m:r>
              <m:rPr>
                <m:sty m:val="p"/>
              </m:rPr>
              <m:t>…</m:t>
            </m:r>
            <m:r>
              <m:rPr>
                <m:sty m:val="p"/>
              </m:rPr>
              <m:t>,</m:t>
            </m:r>
            <m:sSub>
              <m:e>
                <m:r>
                  <m:t>M</m:t>
                </m:r>
              </m:e>
              <m:sub>
                <m:r>
                  <m:t>n</m:t>
                </m:r>
              </m:sub>
            </m:sSub>
            <m:r>
              <m:rPr>
                <m:sty m:val="p"/>
              </m:rPr>
              <m:t>,</m:t>
            </m:r>
            <m:r>
              <m:t>g</m:t>
            </m:r>
          </m:e>
        </m:d>
      </m:oMath>
      <w:r>
        <w:rPr>
          <w:rFonts w:hint="eastAsia"/>
        </w:rPr>
        <w:t xml:space="preserve">，其中</w:t>
      </w:r>
      <w:r>
        <w:t xml:space="preserve"> </w:t>
      </w:r>
      <m:oMath>
        <m:r>
          <m:t>g</m:t>
        </m:r>
        <m:r>
          <m:rPr>
            <m:sty m:val="p"/>
          </m:rPr>
          <m:t>:</m:t>
        </m:r>
        <m:sSub>
          <m:e>
            <m:r>
              <m:t>M</m:t>
            </m:r>
          </m:e>
          <m:sub>
            <m:r>
              <m:t>1</m:t>
            </m:r>
          </m:sub>
        </m:sSub>
        <m:r>
          <m:rPr>
            <m:sty m:val="p"/>
          </m:rPr>
          <m:t>×</m:t>
        </m:r>
        <m:r>
          <m:rPr>
            <m:sty m:val="p"/>
          </m:rPr>
          <m:t>⋯</m:t>
        </m:r>
        <m:r>
          <m:rPr>
            <m:sty m:val="p"/>
          </m:rPr>
          <m:t>×</m:t>
        </m:r>
        <m:sSub>
          <m:e>
            <m:r>
              <m:t>M</m:t>
            </m:r>
          </m:e>
          <m:sub>
            <m:r>
              <m:t>n</m:t>
            </m:r>
          </m:sub>
        </m:sSub>
        <m:r>
          <m:rPr>
            <m:sty m:val="p"/>
          </m:rPr>
          <m:t>→</m:t>
        </m:r>
        <m:r>
          <m:t>X</m:t>
        </m:r>
        <m:r>
          <m:rPr>
            <m:sty m:val="p"/>
          </m:rPr>
          <m:t>×</m:t>
        </m:r>
        <m:sSup>
          <m:e>
            <m:r>
              <m:rPr>
                <m:sty m:val="p"/>
                <m:scr m:val="double-struck"/>
              </m:rPr>
              <m:t>R</m:t>
            </m:r>
          </m:e>
          <m:sup>
            <m:r>
              <m:t>n</m:t>
            </m:r>
          </m:sup>
        </m:sSup>
      </m:oMath>
      <w:r>
        <w:t xml:space="preserve"> </w:t>
      </w:r>
      <w:r>
        <w:rPr>
          <w:rFonts w:hint="eastAsia"/>
        </w:rPr>
        <w:t xml:space="preserve">为结果函数，将消息组合映射至配置</w:t>
      </w:r>
      <w:r>
        <w:t xml:space="preserve"> </w:t>
      </w:r>
      <m:oMath>
        <m:r>
          <m:t>x</m:t>
        </m:r>
      </m:oMath>
      <w:r>
        <w:t xml:space="preserve"> </w:t>
      </w:r>
      <w:r>
        <w:rPr>
          <w:rFonts w:hint="eastAsia"/>
        </w:rPr>
        <w:t xml:space="preserve">与转移</w:t>
      </w:r>
      <w:r>
        <w:t xml:space="preserve"> </w:t>
      </w:r>
      <m:oMath>
        <m:sSub>
          <m:e>
            <m:r>
              <m:t>t</m:t>
            </m:r>
          </m:e>
          <m:sub>
            <m:r>
              <m:t>1</m:t>
            </m:r>
          </m:sub>
        </m:sSub>
        <m:r>
          <m:rPr>
            <m:sty m:val="p"/>
          </m:rPr>
          <m:t>,</m:t>
        </m:r>
        <m:r>
          <m:rPr>
            <m:sty m:val="p"/>
          </m:rPr>
          <m:t>…</m:t>
        </m:r>
        <m:r>
          <m:rPr>
            <m:sty m:val="p"/>
          </m:rPr>
          <m:t>,</m:t>
        </m:r>
        <m:sSub>
          <m:e>
            <m:r>
              <m:t>t</m:t>
            </m:r>
          </m:e>
          <m:sub>
            <m:r>
              <m:t>n</m:t>
            </m:r>
          </m:sub>
        </m:sSub>
      </m:oMath>
      <w:r>
        <w:rPr>
          <w:rFonts w:hint="eastAsia"/>
        </w:rPr>
        <w:t xml:space="preserve">。参与人</w:t>
      </w:r>
      <w:r>
        <w:t xml:space="preserve"> </w:t>
      </w:r>
      <m:oMath>
        <m:r>
          <m:t>i</m:t>
        </m:r>
      </m:oMath>
      <w:r>
        <w:t xml:space="preserve"> </w:t>
      </w:r>
      <w:r>
        <w:rPr>
          <w:rFonts w:hint="eastAsia"/>
        </w:rPr>
        <w:t xml:space="preserve">的偏好由拟线性效用</w:t>
      </w:r>
      <w:r>
        <w:t xml:space="preserve"> </w:t>
      </w:r>
      <m:oMath>
        <m:sSub>
          <m:e>
            <m:r>
              <m:t>v</m:t>
            </m:r>
          </m:e>
          <m:sub>
            <m:r>
              <m:t>i</m:t>
            </m:r>
          </m:sub>
        </m:sSub>
        <m:d>
          <m:dPr>
            <m:begChr m:val="("/>
            <m:sepChr m:val=""/>
            <m:endChr m:val=")"/>
            <m:grow/>
          </m:dPr>
          <m:e>
            <m:sSub>
              <m:e>
                <m:r>
                  <m:t>θ</m:t>
                </m:r>
              </m:e>
              <m:sub>
                <m:r>
                  <m:t>i</m:t>
                </m:r>
              </m:sub>
            </m:sSub>
            <m:r>
              <m:rPr>
                <m:sty m:val="p"/>
              </m:rPr>
              <m:t>,</m:t>
            </m:r>
            <m:r>
              <m:t>x</m:t>
            </m:r>
          </m:e>
        </m:d>
        <m:r>
          <m:rPr>
            <m:sty m:val="p"/>
          </m:rPr>
          <m:t>−</m:t>
        </m:r>
        <m:sSub>
          <m:e>
            <m:r>
              <m:t>t</m:t>
            </m:r>
          </m:e>
          <m:sub>
            <m:r>
              <m:t>i</m:t>
            </m:r>
          </m:sub>
        </m:sSub>
      </m:oMath>
      <w:r>
        <w:t xml:space="preserve"> </w:t>
      </w:r>
      <w:r>
        <w:rPr>
          <w:rFonts w:hint="eastAsia"/>
        </w:rPr>
        <w:t xml:space="preserve">给出，类型</w:t>
      </w:r>
      <w:r>
        <w:t xml:space="preserve"> </w:t>
      </w:r>
      <m:oMath>
        <m:sSub>
          <m:e>
            <m:r>
              <m:t>θ</m:t>
            </m:r>
          </m:e>
          <m:sub>
            <m:r>
              <m:t>i</m:t>
            </m:r>
          </m:sub>
        </m:sSub>
        <m:r>
          <m:rPr>
            <m:sty m:val="p"/>
          </m:rPr>
          <m:t>∈</m:t>
        </m:r>
        <m:sSub>
          <m:e>
            <m:r>
              <m:t>Θ</m:t>
            </m:r>
          </m:e>
          <m:sub>
            <m:r>
              <m:t>i</m:t>
            </m:r>
          </m:sub>
        </m:sSub>
      </m:oMath>
      <w:r>
        <w:t xml:space="preserve"> </w:t>
      </w:r>
      <w:r>
        <w:rPr>
          <w:rFonts w:hint="eastAsia"/>
        </w:rPr>
        <w:t xml:space="preserve">为私人信息。记</w:t>
      </w:r>
      <w:r>
        <w:t xml:space="preserve"> </w:t>
      </w:r>
      <m:oMath>
        <m:sSubSup>
          <m:e>
            <m:r>
              <m:t>σ</m:t>
            </m:r>
          </m:e>
          <m:sub>
            <m:r>
              <m:t>i</m:t>
            </m:r>
          </m:sub>
          <m:sup>
            <m:r>
              <m:rPr>
                <m:sty m:val="p"/>
              </m:rPr>
              <m:t>*</m:t>
            </m:r>
          </m:sup>
        </m:sSubSup>
        <m:d>
          <m:dPr>
            <m:begChr m:val="("/>
            <m:sepChr m:val=""/>
            <m:endChr m:val=")"/>
            <m:grow/>
          </m:dPr>
          <m:e>
            <m:sSub>
              <m:e>
                <m:r>
                  <m:t>θ</m:t>
                </m:r>
              </m:e>
              <m:sub>
                <m:r>
                  <m:t>i</m:t>
                </m:r>
              </m:sub>
            </m:sSub>
          </m:e>
        </m:d>
        <m:r>
          <m:rPr>
            <m:sty m:val="p"/>
          </m:rPr>
          <m:t>∈</m:t>
        </m:r>
        <m:sSub>
          <m:e>
            <m:r>
              <m:t>M</m:t>
            </m:r>
          </m:e>
          <m:sub>
            <m:r>
              <m:t>i</m:t>
            </m:r>
          </m:sub>
        </m:sSub>
      </m:oMath>
      <w:r>
        <w:t xml:space="preserve"> </w:t>
      </w:r>
      <w:r>
        <w:rPr>
          <w:rFonts w:hint="eastAsia"/>
        </w:rPr>
        <w:t xml:space="preserve">为类型</w:t>
      </w:r>
      <w:r>
        <w:t xml:space="preserve"> </w:t>
      </w:r>
      <m:oMath>
        <m:sSub>
          <m:e>
            <m:r>
              <m:t>θ</m:t>
            </m:r>
          </m:e>
          <m:sub>
            <m:r>
              <m:t>i</m:t>
            </m:r>
          </m:sub>
        </m:sSub>
      </m:oMath>
      <w:r>
        <w:t xml:space="preserve"> </w:t>
      </w:r>
      <w:r>
        <w:rPr>
          <w:rFonts w:hint="eastAsia"/>
        </w:rPr>
        <w:t xml:space="preserve">在机制</w:t>
      </w:r>
      <w:r>
        <w:t xml:space="preserve"> </w:t>
      </w:r>
      <m:oMath>
        <m:r>
          <m:t>Γ</m:t>
        </m:r>
      </m:oMath>
      <w:r>
        <w:t xml:space="preserve"> </w:t>
      </w:r>
      <w:r>
        <w:rPr>
          <w:rFonts w:hint="eastAsia"/>
        </w:rPr>
        <w:t xml:space="preserve">诱导的博弈中的占优策略（针对所有可能的对手策略），并假设</w:t>
      </w:r>
      <w:r>
        <w:t xml:space="preserve"> </w:t>
      </w:r>
      <m:oMath>
        <m:sSup>
          <m:e>
            <m:r>
              <m:t>σ</m:t>
            </m:r>
          </m:e>
          <m:sup>
            <m:r>
              <m:rPr>
                <m:sty m:val="p"/>
              </m:rPr>
              <m:t>*</m:t>
            </m:r>
          </m:sup>
        </m:sSup>
        <m:r>
          <m:rPr>
            <m:sty m:val="p"/>
          </m:rPr>
          <m:t>=</m:t>
        </m:r>
        <m:d>
          <m:dPr>
            <m:begChr m:val="("/>
            <m:sepChr m:val=""/>
            <m:endChr m:val=")"/>
            <m:grow/>
          </m:dPr>
          <m:e>
            <m:sSubSup>
              <m:e>
                <m:r>
                  <m:t>σ</m:t>
                </m:r>
              </m:e>
              <m:sub>
                <m:r>
                  <m:t>1</m:t>
                </m:r>
              </m:sub>
              <m:sup>
                <m:r>
                  <m:rPr>
                    <m:sty m:val="p"/>
                  </m:rPr>
                  <m:t>*</m:t>
                </m:r>
              </m:sup>
            </m:sSubSup>
            <m:r>
              <m:rPr>
                <m:sty m:val="p"/>
              </m:rPr>
              <m:t>,</m:t>
            </m:r>
            <m:r>
              <m:rPr>
                <m:sty m:val="p"/>
              </m:rPr>
              <m:t>…</m:t>
            </m:r>
            <m:r>
              <m:rPr>
                <m:sty m:val="p"/>
              </m:rPr>
              <m:t>,</m:t>
            </m:r>
            <m:sSubSup>
              <m:e>
                <m:r>
                  <m:t>σ</m:t>
                </m:r>
              </m:e>
              <m:sub>
                <m:r>
                  <m:t>n</m:t>
                </m:r>
              </m:sub>
              <m:sup>
                <m:r>
                  <m:rPr>
                    <m:sty m:val="p"/>
                  </m:rPr>
                  <m:t>*</m:t>
                </m:r>
              </m:sup>
            </m:sSubSup>
          </m:e>
        </m:d>
      </m:oMath>
      <w:r>
        <w:t xml:space="preserve"> </w:t>
      </w:r>
      <w:r>
        <w:rPr>
          <w:rFonts w:hint="eastAsia"/>
        </w:rPr>
        <w:t xml:space="preserve">是一个占优策略均衡（每个参与人的策略对其他参与人的所有可能策略都是最优反应），且该均衡的结果实现社会选择函数</w:t>
      </w:r>
      <w:r>
        <w:t xml:space="preserve"> </w:t>
      </w:r>
      <m:oMath>
        <m:r>
          <m:t>f</m:t>
        </m:r>
        <m:r>
          <m:rPr>
            <m:sty m:val="p"/>
          </m:rPr>
          <m:t>:</m:t>
        </m:r>
        <m:r>
          <m:t>Θ</m:t>
        </m:r>
        <m:r>
          <m:rPr>
            <m:sty m:val="p"/>
          </m:rPr>
          <m:t>→</m:t>
        </m:r>
        <m:r>
          <m:t>X</m:t>
        </m:r>
        <m:r>
          <m:rPr>
            <m:sty m:val="p"/>
          </m:rPr>
          <m:t>×</m:t>
        </m:r>
        <m:sSup>
          <m:e>
            <m:r>
              <m:rPr>
                <m:sty m:val="p"/>
                <m:scr m:val="double-struck"/>
              </m:rPr>
              <m:t>R</m:t>
            </m:r>
          </m:e>
          <m:sup>
            <m:r>
              <m:t>n</m:t>
            </m:r>
          </m:sup>
        </m:sSup>
      </m:oMath>
      <w:r>
        <w:rPr>
          <w:rFonts w:hint="eastAsia"/>
        </w:rPr>
        <w:t xml:space="preserve">，即对任意类型剖面</w:t>
      </w:r>
      <w:r>
        <w:t xml:space="preserve"> </w:t>
      </w:r>
      <m:oMath>
        <m:r>
          <m:t>θ</m:t>
        </m:r>
        <m:r>
          <m:rPr>
            <m:sty m:val="p"/>
          </m:rPr>
          <m:t>=</m:t>
        </m:r>
        <m:d>
          <m:dPr>
            <m:begChr m:val="("/>
            <m:sepChr m:val=""/>
            <m:endChr m:val=")"/>
            <m:grow/>
          </m:dPr>
          <m:e>
            <m:sSub>
              <m:e>
                <m:r>
                  <m:t>θ</m:t>
                </m:r>
              </m:e>
              <m:sub>
                <m:r>
                  <m:t>1</m:t>
                </m:r>
              </m:sub>
            </m:sSub>
            <m:r>
              <m:rPr>
                <m:sty m:val="p"/>
              </m:rPr>
              <m:t>,</m:t>
            </m:r>
            <m:r>
              <m:rPr>
                <m:sty m:val="p"/>
              </m:rPr>
              <m:t>…</m:t>
            </m:r>
            <m:r>
              <m:rPr>
                <m:sty m:val="p"/>
              </m:rPr>
              <m:t>,</m:t>
            </m:r>
            <m:sSub>
              <m:e>
                <m:r>
                  <m:t>θ</m:t>
                </m:r>
              </m:e>
              <m:sub>
                <m:r>
                  <m:t>n</m:t>
                </m:r>
              </m:sub>
            </m:sSub>
          </m:e>
        </m:d>
      </m:oMath>
      <w:r>
        <w:rPr>
          <w:rFonts w:hint="eastAsia"/>
        </w:rPr>
        <w:t xml:space="preserve">，有</w:t>
      </w:r>
    </w:p>
    <w:p>
      <w:pPr>
        <w:pStyle w:val="BodyText"/>
      </w:pPr>
      <m:oMathPara>
        <m:oMathParaPr>
          <m:jc m:val="center"/>
        </m:oMathParaPr>
        <m:oMath>
          <m:r>
            <m:t>g</m:t>
          </m:r>
          <m:d>
            <m:dPr>
              <m:begChr m:val="("/>
              <m:sepChr m:val=""/>
              <m:endChr m:val=")"/>
              <m:grow/>
            </m:dPr>
            <m:e>
              <m:sSubSup>
                <m:e>
                  <m:r>
                    <m:t>σ</m:t>
                  </m:r>
                </m:e>
                <m:sub>
                  <m:r>
                    <m:t>1</m:t>
                  </m:r>
                </m:sub>
                <m:sup>
                  <m:r>
                    <m:rPr>
                      <m:sty m:val="p"/>
                    </m:rPr>
                    <m:t>*</m:t>
                  </m:r>
                </m:sup>
              </m:sSubSup>
              <m:d>
                <m:dPr>
                  <m:begChr m:val="("/>
                  <m:sepChr m:val=""/>
                  <m:endChr m:val=")"/>
                  <m:grow/>
                </m:dPr>
                <m:e>
                  <m:sSub>
                    <m:e>
                      <m:r>
                        <m:t>θ</m:t>
                      </m:r>
                    </m:e>
                    <m:sub>
                      <m:r>
                        <m:t>1</m:t>
                      </m:r>
                    </m:sub>
                  </m:sSub>
                </m:e>
              </m:d>
              <m:r>
                <m:rPr>
                  <m:sty m:val="p"/>
                </m:rPr>
                <m:t>,</m:t>
              </m:r>
              <m:r>
                <m:rPr>
                  <m:sty m:val="p"/>
                </m:rPr>
                <m:t>…</m:t>
              </m:r>
              <m:r>
                <m:rPr>
                  <m:sty m:val="p"/>
                </m:rPr>
                <m:t>,</m:t>
              </m:r>
              <m:sSubSup>
                <m:e>
                  <m:r>
                    <m:t>σ</m:t>
                  </m:r>
                </m:e>
                <m:sub>
                  <m:r>
                    <m:t>n</m:t>
                  </m:r>
                </m:sub>
                <m:sup>
                  <m:r>
                    <m:rPr>
                      <m:sty m:val="p"/>
                    </m:rPr>
                    <m:t>*</m:t>
                  </m:r>
                </m:sup>
              </m:sSubSup>
              <m:d>
                <m:dPr>
                  <m:begChr m:val="("/>
                  <m:sepChr m:val=""/>
                  <m:endChr m:val=")"/>
                  <m:grow/>
                </m:dPr>
                <m:e>
                  <m:sSub>
                    <m:e>
                      <m:r>
                        <m:t>θ</m:t>
                      </m:r>
                    </m:e>
                    <m:sub>
                      <m:r>
                        <m:t>n</m:t>
                      </m:r>
                    </m:sub>
                  </m:sSub>
                </m:e>
              </m:d>
            </m:e>
          </m:d>
          <m:r>
            <m:rPr>
              <m:sty m:val="p"/>
            </m:rPr>
            <m:t>=</m:t>
          </m:r>
          <m:r>
            <m:t>f</m:t>
          </m:r>
          <m:d>
            <m:dPr>
              <m:begChr m:val="("/>
              <m:sepChr m:val=""/>
              <m:endChr m:val=")"/>
              <m:grow/>
            </m:dPr>
            <m:e>
              <m:r>
                <m:t>θ</m:t>
              </m:r>
            </m:e>
          </m:d>
          <m:r>
            <m:rPr>
              <m:sty m:val="p"/>
            </m:rPr>
            <m:t>.</m:t>
          </m:r>
        </m:oMath>
      </m:oMathPara>
    </w:p>
    <w:p>
      <w:pPr>
        <w:pStyle w:val="FirstParagraph"/>
      </w:pPr>
      <w:r>
        <w:rPr>
          <w:rFonts w:hint="eastAsia"/>
          <w:b/>
          <w:bCs/>
        </w:rPr>
        <w:t xml:space="preserve">定理</w:t>
      </w:r>
      <w:r>
        <w:rPr>
          <w:b/>
          <w:bCs/>
        </w:rPr>
        <w:t xml:space="preserve"> </w:t>
      </w:r>
      <w:r>
        <w:rPr>
          <w:rFonts w:hint="eastAsia"/>
          <w:b/>
          <w:bCs/>
        </w:rPr>
        <w:t xml:space="preserve">3.4.1（占优策略显示原理）③—①</w:t>
      </w:r>
      <w:r>
        <w:t xml:space="preserve"> </w:t>
      </w:r>
      <w:r>
        <w:rPr>
          <w:rFonts w:hint="eastAsia"/>
        </w:rPr>
        <w:t xml:space="preserve">若存在机制</w:t>
      </w:r>
      <w:r>
        <w:t xml:space="preserve"> </w:t>
      </w:r>
      <m:oMath>
        <m:r>
          <m:t>Γ</m:t>
        </m:r>
      </m:oMath>
      <w:r>
        <w:t xml:space="preserve"> </w:t>
      </w:r>
      <w:r>
        <w:rPr>
          <w:rFonts w:hint="eastAsia"/>
        </w:rPr>
        <w:t xml:space="preserve">及其中占优策略均衡</w:t>
      </w:r>
      <w:r>
        <w:t xml:space="preserve"> </w:t>
      </w:r>
      <m:oMath>
        <m:sSup>
          <m:e>
            <m:r>
              <m:t>σ</m:t>
            </m:r>
          </m:e>
          <m:sup>
            <m:r>
              <m:rPr>
                <m:sty m:val="p"/>
              </m:rPr>
              <m:t>*</m:t>
            </m:r>
          </m:sup>
        </m:sSup>
      </m:oMath>
      <w:r>
        <w:t xml:space="preserve"> </w:t>
      </w:r>
      <w:r>
        <w:rPr>
          <w:rFonts w:hint="eastAsia"/>
        </w:rPr>
        <w:t xml:space="preserve">实现社会选择函数</w:t>
      </w:r>
      <w:r>
        <w:t xml:space="preserve"> </w:t>
      </w:r>
      <m:oMath>
        <m:r>
          <m:t>f</m:t>
        </m:r>
      </m:oMath>
      <w:r>
        <w:rPr>
          <w:rFonts w:hint="eastAsia"/>
        </w:rPr>
        <w:t xml:space="preserve">，则存在一个直接机制</w:t>
      </w:r>
      <w:r>
        <w:t xml:space="preserve"> </w:t>
      </w:r>
      <m:oMath>
        <m:d>
          <m:dPr>
            <m:begChr m:val="("/>
            <m:sepChr m:val=""/>
            <m:endChr m:val=")"/>
            <m:grow/>
          </m:dPr>
          <m:e>
            <m:r>
              <m:t>x</m:t>
            </m:r>
            <m:r>
              <m:rPr>
                <m:sty m:val="p"/>
              </m:rPr>
              <m:t>,</m:t>
            </m:r>
            <m:r>
              <m:t>t</m:t>
            </m:r>
          </m:e>
        </m:d>
        <m:r>
          <m:rPr>
            <m:sty m:val="p"/>
          </m:rPr>
          <m:t>:</m:t>
        </m:r>
        <m:sSub>
          <m:e>
            <m:r>
              <m:t>Θ</m:t>
            </m:r>
          </m:e>
          <m:sub>
            <m:r>
              <m:t>1</m:t>
            </m:r>
          </m:sub>
        </m:sSub>
        <m:r>
          <m:rPr>
            <m:sty m:val="p"/>
          </m:rPr>
          <m:t>×</m:t>
        </m:r>
        <m:r>
          <m:rPr>
            <m:sty m:val="p"/>
          </m:rPr>
          <m:t>⋯</m:t>
        </m:r>
        <m:r>
          <m:rPr>
            <m:sty m:val="p"/>
          </m:rPr>
          <m:t>×</m:t>
        </m:r>
        <m:sSub>
          <m:e>
            <m:r>
              <m:t>Θ</m:t>
            </m:r>
          </m:e>
          <m:sub>
            <m:r>
              <m:t>n</m:t>
            </m:r>
          </m:sub>
        </m:sSub>
        <m:r>
          <m:rPr>
            <m:sty m:val="p"/>
          </m:rPr>
          <m:t>→</m:t>
        </m:r>
        <m:r>
          <m:t>X</m:t>
        </m:r>
        <m:r>
          <m:rPr>
            <m:sty m:val="p"/>
          </m:rPr>
          <m:t>×</m:t>
        </m:r>
        <m:sSup>
          <m:e>
            <m:r>
              <m:rPr>
                <m:sty m:val="p"/>
                <m:scr m:val="double-struck"/>
              </m:rPr>
              <m:t>R</m:t>
            </m:r>
          </m:e>
          <m:sup>
            <m:r>
              <m:t>n</m:t>
            </m:r>
          </m:sup>
        </m:sSup>
      </m:oMath>
      <w:r>
        <w:rPr>
          <w:rFonts w:hint="eastAsia"/>
        </w:rPr>
        <w:t xml:space="preserve">，使得诚实报告是占优策略，且</w:t>
      </w:r>
      <w:r>
        <w:t xml:space="preserve"> </w:t>
      </w:r>
      <m:oMath>
        <m:d>
          <m:dPr>
            <m:begChr m:val="("/>
            <m:sepChr m:val=""/>
            <m:endChr m:val=")"/>
            <m:grow/>
          </m:dPr>
          <m:e>
            <m:r>
              <m:t>x</m:t>
            </m:r>
            <m:r>
              <m:rPr>
                <m:sty m:val="p"/>
              </m:rPr>
              <m:t>,</m:t>
            </m:r>
            <m:r>
              <m:t>t</m:t>
            </m:r>
          </m:e>
        </m:d>
      </m:oMath>
      <w:r>
        <w:t xml:space="preserve"> </w:t>
      </w:r>
      <w:r>
        <w:rPr>
          <w:rFonts w:hint="eastAsia"/>
        </w:rPr>
        <w:t xml:space="preserve">实施</w:t>
      </w:r>
      <w:r>
        <w:t xml:space="preserve"> </w:t>
      </w:r>
      <m:oMath>
        <m:r>
          <m:t>f</m:t>
        </m:r>
      </m:oMath>
      <w:r>
        <w:rPr>
          <w:rFonts w:hint="eastAsia"/>
        </w:rPr>
        <w:t xml:space="preserve">。换言之，</w:t>
      </w:r>
      <m:oMath>
        <m:r>
          <m:t>f</m:t>
        </m:r>
      </m:oMath>
      <w:r>
        <w:t xml:space="preserve"> </w:t>
      </w:r>
      <w:r>
        <w:rPr>
          <w:rFonts w:hint="eastAsia"/>
        </w:rPr>
        <w:t xml:space="preserve">是占优策略激励相容（DSIC）的。</w:t>
      </w:r>
    </w:p>
    <w:p>
      <w:pPr>
        <w:pStyle w:val="BodyText"/>
      </w:pPr>
      <w:r>
        <w:rPr>
          <w:rFonts w:hint="eastAsia"/>
          <w:i/>
          <w:iCs/>
        </w:rPr>
        <w:t xml:space="preserve">证明①</w:t>
      </w:r>
      <w:r>
        <w:t xml:space="preserve"> </w:t>
      </w:r>
      <w:r>
        <w:rPr>
          <w:rFonts w:hint="eastAsia"/>
        </w:rPr>
        <w:t xml:space="preserve">定义直接机制</w:t>
      </w:r>
      <w:r>
        <w:t xml:space="preserve"> </w:t>
      </w:r>
      <m:oMath>
        <m:d>
          <m:dPr>
            <m:begChr m:val="("/>
            <m:sepChr m:val=""/>
            <m:endChr m:val=")"/>
            <m:grow/>
          </m:dPr>
          <m:e>
            <m:r>
              <m:t>x</m:t>
            </m:r>
            <m:d>
              <m:dPr>
                <m:begChr m:val="("/>
                <m:sepChr m:val=""/>
                <m:endChr m:val=")"/>
                <m:grow/>
              </m:dPr>
              <m:e>
                <m:acc>
                  <m:accPr>
                    <m:chr m:val="̂"/>
                  </m:accPr>
                  <m:e>
                    <m:r>
                      <m:t>θ</m:t>
                    </m:r>
                  </m:e>
                </m:acc>
              </m:e>
            </m:d>
            <m:r>
              <m:rPr>
                <m:sty m:val="p"/>
              </m:rPr>
              <m:t>,</m:t>
            </m:r>
            <m:r>
              <m:t>t</m:t>
            </m:r>
            <m:d>
              <m:dPr>
                <m:begChr m:val="("/>
                <m:sepChr m:val=""/>
                <m:endChr m:val=")"/>
                <m:grow/>
              </m:dPr>
              <m:e>
                <m:acc>
                  <m:accPr>
                    <m:chr m:val="̂"/>
                  </m:accPr>
                  <m:e>
                    <m:r>
                      <m:t>θ</m:t>
                    </m:r>
                  </m:e>
                </m:acc>
              </m:e>
            </m:d>
          </m:e>
        </m:d>
      </m:oMath>
      <w:r>
        <w:t xml:space="preserve"> </w:t>
      </w:r>
      <w:r>
        <w:rPr>
          <w:rFonts w:hint="eastAsia"/>
        </w:rPr>
        <w:t xml:space="preserve">为间接机制</w:t>
      </w:r>
      <w:r>
        <w:t xml:space="preserve"> </w:t>
      </w:r>
      <m:oMath>
        <m:r>
          <m:t>Γ</m:t>
        </m:r>
      </m:oMath>
      <w:r>
        <w:t xml:space="preserve"> </w:t>
      </w:r>
      <w:r>
        <w:rPr>
          <w:rFonts w:hint="eastAsia"/>
        </w:rPr>
        <w:t xml:space="preserve">的结果函数与均衡策略的复合：</w:t>
      </w:r>
    </w:p>
    <w:p>
      <w:pPr>
        <w:pStyle w:val="BodyText"/>
      </w:pPr>
      <m:oMathPara>
        <m:oMathParaPr>
          <m:jc m:val="center"/>
        </m:oMathParaPr>
        <m:oMath>
          <m:d>
            <m:dPr>
              <m:begChr m:val="("/>
              <m:sepChr m:val=""/>
              <m:endChr m:val=")"/>
              <m:grow/>
            </m:dPr>
            <m:e>
              <m:r>
                <m:t>x</m:t>
              </m:r>
              <m:d>
                <m:dPr>
                  <m:begChr m:val="("/>
                  <m:sepChr m:val=""/>
                  <m:endChr m:val=")"/>
                  <m:grow/>
                </m:dPr>
                <m:e>
                  <m:acc>
                    <m:accPr>
                      <m:chr m:val="̂"/>
                    </m:accPr>
                    <m:e>
                      <m:r>
                        <m:t>θ</m:t>
                      </m:r>
                    </m:e>
                  </m:acc>
                </m:e>
              </m:d>
              <m:r>
                <m:rPr>
                  <m:sty m:val="p"/>
                </m:rPr>
                <m:t>,</m:t>
              </m:r>
              <m:r>
                <m:t>t</m:t>
              </m:r>
              <m:d>
                <m:dPr>
                  <m:begChr m:val="("/>
                  <m:sepChr m:val=""/>
                  <m:endChr m:val=")"/>
                  <m:grow/>
                </m:dPr>
                <m:e>
                  <m:acc>
                    <m:accPr>
                      <m:chr m:val="̂"/>
                    </m:accPr>
                    <m:e>
                      <m:r>
                        <m:t>θ</m:t>
                      </m:r>
                    </m:e>
                  </m:acc>
                </m:e>
              </m:d>
            </m:e>
          </m:d>
          <m:r>
            <m:rPr>
              <m:sty m:val="p"/>
            </m:rPr>
            <m:t>≡</m:t>
          </m:r>
          <m:r>
            <m:t>g</m:t>
          </m:r>
          <m:d>
            <m:dPr>
              <m:begChr m:val="("/>
              <m:sepChr m:val=""/>
              <m:endChr m:val=")"/>
              <m:grow/>
            </m:dPr>
            <m:e>
              <m:sSubSup>
                <m:e>
                  <m:r>
                    <m:t>σ</m:t>
                  </m:r>
                </m:e>
                <m:sub>
                  <m:r>
                    <m:t>1</m:t>
                  </m:r>
                </m:sub>
                <m:sup>
                  <m:r>
                    <m:rPr>
                      <m:sty m:val="p"/>
                    </m:rPr>
                    <m:t>*</m:t>
                  </m:r>
                </m:sup>
              </m:sSubSup>
              <m:d>
                <m:dPr>
                  <m:begChr m:val="("/>
                  <m:sepChr m:val=""/>
                  <m:endChr m:val=")"/>
                  <m:grow/>
                </m:dPr>
                <m:e>
                  <m:sSub>
                    <m:e>
                      <m:acc>
                        <m:accPr>
                          <m:chr m:val="̂"/>
                        </m:accPr>
                        <m:e>
                          <m:r>
                            <m:t>θ</m:t>
                          </m:r>
                        </m:e>
                      </m:acc>
                    </m:e>
                    <m:sub>
                      <m:r>
                        <m:t>1</m:t>
                      </m:r>
                    </m:sub>
                  </m:sSub>
                </m:e>
              </m:d>
              <m:r>
                <m:rPr>
                  <m:sty m:val="p"/>
                </m:rPr>
                <m:t>,</m:t>
              </m:r>
              <m:r>
                <m:rPr>
                  <m:sty m:val="p"/>
                </m:rPr>
                <m:t>…</m:t>
              </m:r>
              <m:r>
                <m:rPr>
                  <m:sty m:val="p"/>
                </m:rPr>
                <m:t>,</m:t>
              </m:r>
              <m:sSubSup>
                <m:e>
                  <m:r>
                    <m:t>σ</m:t>
                  </m:r>
                </m:e>
                <m:sub>
                  <m:r>
                    <m:t>n</m:t>
                  </m:r>
                </m:sub>
                <m:sup>
                  <m:r>
                    <m:rPr>
                      <m:sty m:val="p"/>
                    </m:rPr>
                    <m:t>*</m:t>
                  </m:r>
                </m:sup>
              </m:sSubSup>
              <m:d>
                <m:dPr>
                  <m:begChr m:val="("/>
                  <m:sepChr m:val=""/>
                  <m:endChr m:val=")"/>
                  <m:grow/>
                </m:dPr>
                <m:e>
                  <m:sSub>
                    <m:e>
                      <m:acc>
                        <m:accPr>
                          <m:chr m:val="̂"/>
                        </m:accPr>
                        <m:e>
                          <m:r>
                            <m:t>θ</m:t>
                          </m:r>
                        </m:e>
                      </m:acc>
                    </m:e>
                    <m:sub>
                      <m:r>
                        <m:t>n</m:t>
                      </m:r>
                    </m:sub>
                  </m:sSub>
                </m:e>
              </m:d>
            </m:e>
          </m:d>
          <m:r>
            <m:rPr>
              <m:sty m:val="p"/>
            </m:rPr>
            <m:t>.</m:t>
          </m:r>
        </m:oMath>
      </m:oMathPara>
    </w:p>
    <w:p>
      <w:pPr>
        <w:pStyle w:val="FirstParagraph"/>
      </w:pPr>
      <w:r>
        <w:rPr>
          <w:rFonts w:hint="eastAsia"/>
        </w:rPr>
        <w:t xml:space="preserve">即直接机制要求每个参与人</w:t>
      </w:r>
      <w:r>
        <w:t xml:space="preserve"> </w:t>
      </w:r>
      <m:oMath>
        <m:r>
          <m:t>i</m:t>
        </m:r>
      </m:oMath>
      <w:r>
        <w:t xml:space="preserve"> </w:t>
      </w:r>
      <w:r>
        <w:rPr>
          <w:rFonts w:hint="eastAsia"/>
        </w:rPr>
        <w:t xml:space="preserve">报告一个类型</w:t>
      </w:r>
      <w:r>
        <w:t xml:space="preserve"> </w:t>
      </w:r>
      <m:oMath>
        <m:sSub>
          <m:e>
            <m:acc>
              <m:accPr>
                <m:chr m:val="̂"/>
              </m:accPr>
              <m:e>
                <m:r>
                  <m:t>θ</m:t>
                </m:r>
              </m:e>
            </m:acc>
          </m:e>
          <m:sub>
            <m:r>
              <m:t>i</m:t>
            </m:r>
          </m:sub>
        </m:sSub>
      </m:oMath>
      <w:r>
        <w:rPr>
          <w:rFonts w:hint="eastAsia"/>
        </w:rPr>
        <w:t xml:space="preserve">，然后机制替参与人执行其在原机制中的占优策略</w:t>
      </w:r>
      <w:r>
        <w:t xml:space="preserve"> </w:t>
      </w:r>
      <m:oMath>
        <m:sSubSup>
          <m:e>
            <m:r>
              <m:t>σ</m:t>
            </m:r>
          </m:e>
          <m:sub>
            <m:r>
              <m:t>i</m:t>
            </m:r>
          </m:sub>
          <m:sup>
            <m:r>
              <m:rPr>
                <m:sty m:val="p"/>
              </m:rPr>
              <m:t>*</m:t>
            </m:r>
          </m:sup>
        </m:sSubSup>
        <m:d>
          <m:dPr>
            <m:begChr m:val="("/>
            <m:sepChr m:val=""/>
            <m:endChr m:val=")"/>
            <m:grow/>
          </m:dPr>
          <m:e>
            <m:sSub>
              <m:e>
                <m:acc>
                  <m:accPr>
                    <m:chr m:val="̂"/>
                  </m:accPr>
                  <m:e>
                    <m:r>
                      <m:t>θ</m:t>
                    </m:r>
                  </m:e>
                </m:acc>
              </m:e>
              <m:sub>
                <m:r>
                  <m:t>i</m:t>
                </m:r>
              </m:sub>
            </m:sSub>
          </m:e>
        </m:d>
      </m:oMath>
      <w:r>
        <w:rPr>
          <w:rFonts w:hint="eastAsia"/>
        </w:rPr>
        <w:t xml:space="preserve">，并返回最终结果。该复合过程与</w:t>
      </w:r>
      <w:r>
        <w:t xml:space="preserve"> §3.3 </w:t>
      </w:r>
      <w:r>
        <w:rPr>
          <w:rFonts w:hint="eastAsia"/>
        </w:rPr>
        <w:t xml:space="preserve">中贝叶斯版本的构造方法如出一辙，显示出两个显示原理共享同一逻辑骨架：设计者将均衡策略“内包”进直接机制的结果函数中。现在需要验证在这个直接机制中，对每一参与人</w:t>
      </w:r>
      <w:r>
        <w:t xml:space="preserve"> </w:t>
      </w:r>
      <m:oMath>
        <m:r>
          <m:t>i</m:t>
        </m:r>
      </m:oMath>
      <w:r>
        <w:rPr>
          <w:rFonts w:hint="eastAsia"/>
        </w:rPr>
        <w:t xml:space="preserve">，诚实报告</w:t>
      </w:r>
      <w:r>
        <w:t xml:space="preserve"> </w:t>
      </w:r>
      <m:oMath>
        <m:sSub>
          <m:e>
            <m:acc>
              <m:accPr>
                <m:chr m:val="̂"/>
              </m:accPr>
              <m:e>
                <m:r>
                  <m:t>θ</m:t>
                </m:r>
              </m:e>
            </m:acc>
          </m:e>
          <m:sub>
            <m:r>
              <m:t>i</m:t>
            </m:r>
          </m:sub>
        </m:sSub>
        <m:r>
          <m:rPr>
            <m:sty m:val="p"/>
          </m:rPr>
          <m:t>=</m:t>
        </m:r>
        <m:sSub>
          <m:e>
            <m:r>
              <m:t>θ</m:t>
            </m:r>
          </m:e>
          <m:sub>
            <m:r>
              <m:t>i</m:t>
            </m:r>
          </m:sub>
        </m:sSub>
      </m:oMath>
      <w:r>
        <w:t xml:space="preserve"> </w:t>
      </w:r>
      <w:r>
        <w:rPr>
          <w:rFonts w:hint="eastAsia"/>
        </w:rPr>
        <w:t xml:space="preserve">是占优策略。</w:t>
      </w:r>
    </w:p>
    <w:p>
      <w:pPr>
        <w:pStyle w:val="BodyText"/>
      </w:pPr>
      <w:r>
        <w:rPr>
          <w:rFonts w:hint="eastAsia"/>
        </w:rPr>
        <w:t xml:space="preserve">固定参与人</w:t>
      </w:r>
      <w:r>
        <w:t xml:space="preserve"> </w:t>
      </w:r>
      <m:oMath>
        <m:r>
          <m:t>i</m:t>
        </m:r>
      </m:oMath>
      <w:r>
        <w:t xml:space="preserve"> </w:t>
      </w:r>
      <w:r>
        <w:rPr>
          <w:rFonts w:hint="eastAsia"/>
        </w:rPr>
        <w:t xml:space="preserve">的真实类型</w:t>
      </w:r>
      <w:r>
        <w:t xml:space="preserve"> </w:t>
      </w:r>
      <m:oMath>
        <m:sSub>
          <m:e>
            <m:r>
              <m:t>θ</m:t>
            </m:r>
          </m:e>
          <m:sub>
            <m:r>
              <m:t>i</m:t>
            </m:r>
          </m:sub>
        </m:sSub>
      </m:oMath>
      <w:r>
        <w:rPr>
          <w:rFonts w:hint="eastAsia"/>
        </w:rPr>
        <w:t xml:space="preserve">，考虑任意可能的报告</w:t>
      </w:r>
      <w:r>
        <w:t xml:space="preserve"> </w:t>
      </w:r>
      <m:oMath>
        <m:sSub>
          <m:e>
            <m:acc>
              <m:accPr>
                <m:chr m:val="̂"/>
              </m:accPr>
              <m:e>
                <m:r>
                  <m:t>θ</m:t>
                </m:r>
              </m:e>
            </m:acc>
          </m:e>
          <m:sub>
            <m:r>
              <m:t>i</m:t>
            </m:r>
          </m:sub>
        </m:sSub>
      </m:oMath>
      <w:r>
        <w:t xml:space="preserve"> </w:t>
      </w:r>
      <w:r>
        <w:rPr>
          <w:rFonts w:hint="eastAsia"/>
        </w:rPr>
        <w:t xml:space="preserve">及其他参与人任意可能的报告</w:t>
      </w:r>
      <w:r>
        <w:t xml:space="preserve"> </w:t>
      </w:r>
      <m:oMath>
        <m:sSub>
          <m:e>
            <m:acc>
              <m:accPr>
                <m:chr m:val="̂"/>
              </m:accPr>
              <m:e>
                <m:r>
                  <m:t>θ</m:t>
                </m:r>
              </m:e>
            </m:acc>
          </m:e>
          <m:sub>
            <m:r>
              <m:rPr>
                <m:sty m:val="p"/>
              </m:rPr>
              <m:t>−</m:t>
            </m:r>
            <m:r>
              <m:t>i</m:t>
            </m:r>
          </m:sub>
        </m:sSub>
      </m:oMath>
      <w:r>
        <w:rPr>
          <w:rFonts w:hint="eastAsia"/>
        </w:rPr>
        <w:t xml:space="preserve">。在直接机制下，参与人</w:t>
      </w:r>
      <w:r>
        <w:t xml:space="preserve"> </w:t>
      </w:r>
      <m:oMath>
        <m:r>
          <m:t>i</m:t>
        </m:r>
      </m:oMath>
      <w:r>
        <w:t xml:space="preserve"> </w:t>
      </w:r>
      <w:r>
        <w:rPr>
          <w:rFonts w:hint="eastAsia"/>
        </w:rPr>
        <w:t xml:space="preserve">的效用为</w:t>
      </w:r>
    </w:p>
    <w:p>
      <w:pPr>
        <w:pStyle w:val="BodyText"/>
      </w:pPr>
      <m:oMathPara>
        <m:oMathParaPr>
          <m:jc m:val="center"/>
        </m:oMathParaPr>
        <m:oMath>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acc>
                        <m:accPr>
                          <m:chr m:val="̂"/>
                        </m:accPr>
                        <m:e>
                          <m:r>
                            <m:t>θ</m:t>
                          </m:r>
                        </m:e>
                      </m:acc>
                    </m:e>
                    <m:sub>
                      <m:r>
                        <m:t>i</m:t>
                      </m:r>
                    </m:sub>
                  </m:sSub>
                  <m:r>
                    <m:rPr>
                      <m:sty m:val="p"/>
                    </m:rPr>
                    <m:t>,</m:t>
                  </m:r>
                  <m:sSub>
                    <m:e>
                      <m:acc>
                        <m:accPr>
                          <m:chr m:val="̂"/>
                        </m:accPr>
                        <m:e>
                          <m:r>
                            <m:t>θ</m:t>
                          </m:r>
                        </m:e>
                      </m:acc>
                    </m:e>
                    <m:sub>
                      <m:r>
                        <m:rPr>
                          <m:sty m:val="p"/>
                        </m:rPr>
                        <m:t>−</m:t>
                      </m:r>
                      <m:r>
                        <m:t>i</m:t>
                      </m:r>
                    </m:sub>
                  </m:sSub>
                </m:e>
              </m:d>
            </m:e>
          </m:d>
          <m:r>
            <m:rPr>
              <m:sty m:val="p"/>
            </m:rPr>
            <m:t>−</m:t>
          </m:r>
          <m:sSub>
            <m:e>
              <m:r>
                <m:t>t</m:t>
              </m:r>
            </m:e>
            <m:sub>
              <m:r>
                <m:t>i</m:t>
              </m:r>
            </m:sub>
          </m:sSub>
          <m:d>
            <m:dPr>
              <m:begChr m:val="("/>
              <m:sepChr m:val=""/>
              <m:endChr m:val=")"/>
              <m:grow/>
            </m:dPr>
            <m:e>
              <m:sSub>
                <m:e>
                  <m:acc>
                    <m:accPr>
                      <m:chr m:val="̂"/>
                    </m:accPr>
                    <m:e>
                      <m:r>
                        <m:t>θ</m:t>
                      </m:r>
                    </m:e>
                  </m:acc>
                </m:e>
                <m:sub>
                  <m:r>
                    <m:t>i</m:t>
                  </m:r>
                </m:sub>
              </m:sSub>
              <m:r>
                <m:rPr>
                  <m:sty m:val="p"/>
                </m:rPr>
                <m:t>,</m:t>
              </m:r>
              <m:sSub>
                <m:e>
                  <m:acc>
                    <m:accPr>
                      <m:chr m:val="̂"/>
                    </m:accPr>
                    <m:e>
                      <m:r>
                        <m:t>θ</m:t>
                      </m:r>
                    </m:e>
                  </m:acc>
                </m:e>
                <m:sub>
                  <m:r>
                    <m:rPr>
                      <m:sty m:val="p"/>
                    </m:rPr>
                    <m:t>−</m:t>
                  </m:r>
                  <m:r>
                    <m:t>i</m:t>
                  </m:r>
                </m:sub>
              </m:sSub>
            </m:e>
          </m:d>
          <m:r>
            <m:rPr>
              <m:sty m:val="p"/>
            </m:rPr>
            <m:t>.</m:t>
          </m:r>
        </m:oMath>
      </m:oMathPara>
    </w:p>
    <w:p>
      <w:pPr>
        <w:pStyle w:val="FirstParagraph"/>
      </w:pPr>
      <w:r>
        <w:rPr>
          <w:rFonts w:hint="eastAsia"/>
        </w:rPr>
        <w:t xml:space="preserve">根据构造</w:t>
      </w:r>
      <w:r>
        <w:t xml:space="preserve"> </w:t>
      </w:r>
      <w:r>
        <w:rPr>
          <w:rFonts w:hint="eastAsia"/>
        </w:rPr>
        <w:t xml:space="preserve">(3.4.1)，该结果等于原间接机制下参与人</w:t>
      </w:r>
      <w:r>
        <w:t xml:space="preserve"> </w:t>
      </w:r>
      <m:oMath>
        <m:r>
          <m:t>i</m:t>
        </m:r>
      </m:oMath>
      <w:r>
        <w:t xml:space="preserve"> </w:t>
      </w:r>
      <w:r>
        <w:rPr>
          <w:rFonts w:hint="eastAsia"/>
        </w:rPr>
        <w:t xml:space="preserve">在消息</w:t>
      </w:r>
      <w:r>
        <w:t xml:space="preserve"> </w:t>
      </w:r>
      <m:oMath>
        <m:sSubSup>
          <m:e>
            <m:r>
              <m:t>σ</m:t>
            </m:r>
          </m:e>
          <m:sub>
            <m:r>
              <m:t>i</m:t>
            </m:r>
          </m:sub>
          <m:sup>
            <m:r>
              <m:rPr>
                <m:sty m:val="p"/>
              </m:rPr>
              <m:t>*</m:t>
            </m:r>
          </m:sup>
        </m:sSubSup>
        <m:d>
          <m:dPr>
            <m:begChr m:val="("/>
            <m:sepChr m:val=""/>
            <m:endChr m:val=")"/>
            <m:grow/>
          </m:dPr>
          <m:e>
            <m:sSub>
              <m:e>
                <m:acc>
                  <m:accPr>
                    <m:chr m:val="̂"/>
                  </m:accPr>
                  <m:e>
                    <m:r>
                      <m:t>θ</m:t>
                    </m:r>
                  </m:e>
                </m:acc>
              </m:e>
              <m:sub>
                <m:r>
                  <m:t>i</m:t>
                </m:r>
              </m:sub>
            </m:sSub>
          </m:e>
        </m:d>
      </m:oMath>
      <w:r>
        <w:t xml:space="preserve"> </w:t>
      </w:r>
      <w:r>
        <w:rPr>
          <w:rFonts w:hint="eastAsia"/>
        </w:rPr>
        <w:t xml:space="preserve">与其他参与人的消息</w:t>
      </w:r>
      <w:r>
        <w:t xml:space="preserve"> </w:t>
      </w:r>
      <m:oMath>
        <m:sSubSup>
          <m:e>
            <m:r>
              <m:t>σ</m:t>
            </m:r>
          </m:e>
          <m:sub>
            <m:r>
              <m:rPr>
                <m:sty m:val="p"/>
              </m:rPr>
              <m:t>−</m:t>
            </m:r>
            <m:r>
              <m:t>i</m:t>
            </m:r>
          </m:sub>
          <m:sup>
            <m:r>
              <m:rPr>
                <m:sty m:val="p"/>
              </m:rPr>
              <m:t>*</m:t>
            </m:r>
          </m:sup>
        </m:sSubSup>
        <m:d>
          <m:dPr>
            <m:begChr m:val="("/>
            <m:sepChr m:val=""/>
            <m:endChr m:val=")"/>
            <m:grow/>
          </m:dPr>
          <m:e>
            <m:sSub>
              <m:e>
                <m:acc>
                  <m:accPr>
                    <m:chr m:val="̂"/>
                  </m:accPr>
                  <m:e>
                    <m:r>
                      <m:t>θ</m:t>
                    </m:r>
                  </m:e>
                </m:acc>
              </m:e>
              <m:sub>
                <m:r>
                  <m:rPr>
                    <m:sty m:val="p"/>
                  </m:rPr>
                  <m:t>−</m:t>
                </m:r>
                <m:r>
                  <m:t>i</m:t>
                </m:r>
              </m:sub>
            </m:sSub>
          </m:e>
        </m:d>
      </m:oMath>
      <w:r>
        <w:t xml:space="preserve"> </w:t>
      </w:r>
      <w:r>
        <w:rPr>
          <w:rFonts w:hint="eastAsia"/>
        </w:rPr>
        <w:t xml:space="preserve">处的效用。由于</w:t>
      </w:r>
      <w:r>
        <w:t xml:space="preserve"> </w:t>
      </w:r>
      <m:oMath>
        <m:sSubSup>
          <m:e>
            <m:r>
              <m:t>σ</m:t>
            </m:r>
          </m:e>
          <m:sub>
            <m:r>
              <m:t>i</m:t>
            </m:r>
          </m:sub>
          <m:sup>
            <m:r>
              <m:rPr>
                <m:sty m:val="p"/>
              </m:rPr>
              <m:t>*</m:t>
            </m:r>
          </m:sup>
        </m:sSubSup>
      </m:oMath>
      <w:r>
        <w:t xml:space="preserve"> </w:t>
      </w:r>
      <w:r>
        <w:rPr>
          <w:rFonts w:hint="eastAsia"/>
        </w:rPr>
        <w:t xml:space="preserve">在</w:t>
      </w:r>
      <w:r>
        <w:t xml:space="preserve"> </w:t>
      </w:r>
      <m:oMath>
        <m:r>
          <m:t>Γ</m:t>
        </m:r>
      </m:oMath>
      <w:r>
        <w:t xml:space="preserve"> </w:t>
      </w:r>
      <w:r>
        <w:rPr>
          <w:rFonts w:hint="eastAsia"/>
        </w:rPr>
        <w:t xml:space="preserve">中是占优策略，对于任何</w:t>
      </w:r>
      <w:r>
        <w:t xml:space="preserve"> </w:t>
      </w:r>
      <m:oMath>
        <m:sSub>
          <m:e>
            <m:acc>
              <m:accPr>
                <m:chr m:val="̂"/>
              </m:accPr>
              <m:e>
                <m:r>
                  <m:t>θ</m:t>
                </m:r>
              </m:e>
            </m:acc>
          </m:e>
          <m:sub>
            <m:r>
              <m:rPr>
                <m:sty m:val="p"/>
              </m:rPr>
              <m:t>−</m:t>
            </m:r>
            <m:r>
              <m:t>i</m:t>
            </m:r>
          </m:sub>
        </m:sSub>
      </m:oMath>
      <w:r>
        <w:rPr>
          <w:rFonts w:hint="eastAsia"/>
        </w:rPr>
        <w:t xml:space="preserve">（进而对于任何对手消息</w:t>
      </w:r>
      <w:r>
        <w:t xml:space="preserve"> </w:t>
      </w:r>
      <m:oMath>
        <m:sSubSup>
          <m:e>
            <m:r>
              <m:t>σ</m:t>
            </m:r>
          </m:e>
          <m:sub>
            <m:r>
              <m:rPr>
                <m:sty m:val="p"/>
              </m:rPr>
              <m:t>−</m:t>
            </m:r>
            <m:r>
              <m:t>i</m:t>
            </m:r>
          </m:sub>
          <m:sup>
            <m:r>
              <m:rPr>
                <m:sty m:val="p"/>
              </m:rPr>
              <m:t>*</m:t>
            </m:r>
          </m:sup>
        </m:sSubSup>
        <m:d>
          <m:dPr>
            <m:begChr m:val="("/>
            <m:sepChr m:val=""/>
            <m:endChr m:val=")"/>
            <m:grow/>
          </m:dPr>
          <m:e>
            <m:sSub>
              <m:e>
                <m:acc>
                  <m:accPr>
                    <m:chr m:val="̂"/>
                  </m:accPr>
                  <m:e>
                    <m:r>
                      <m:t>θ</m:t>
                    </m:r>
                  </m:e>
                </m:acc>
              </m:e>
              <m:sub>
                <m:r>
                  <m:rPr>
                    <m:sty m:val="p"/>
                  </m:rPr>
                  <m:t>−</m:t>
                </m:r>
                <m:r>
                  <m:t>i</m:t>
                </m:r>
              </m:sub>
            </m:sSub>
          </m:e>
        </m:d>
      </m:oMath>
      <w:r>
        <w:rPr>
          <w:rFonts w:hint="eastAsia"/>
        </w:rPr>
        <w:t xml:space="preserve">），参与人</w:t>
      </w:r>
      <w:r>
        <w:t xml:space="preserve"> </w:t>
      </w:r>
      <m:oMath>
        <m:r>
          <m:t>i</m:t>
        </m:r>
      </m:oMath>
      <w:r>
        <w:t xml:space="preserve"> </w:t>
      </w:r>
      <w:r>
        <w:rPr>
          <w:rFonts w:hint="eastAsia"/>
        </w:rPr>
        <w:t xml:space="preserve">偏离至</w:t>
      </w:r>
      <w:r>
        <w:t xml:space="preserve"> </w:t>
      </w:r>
      <m:oMath>
        <m:sSubSup>
          <m:e>
            <m:r>
              <m:t>σ</m:t>
            </m:r>
          </m:e>
          <m:sub>
            <m:r>
              <m:t>i</m:t>
            </m:r>
          </m:sub>
          <m:sup>
            <m:r>
              <m:rPr>
                <m:sty m:val="p"/>
              </m:rPr>
              <m:t>*</m:t>
            </m:r>
          </m:sup>
        </m:sSubSup>
        <m:d>
          <m:dPr>
            <m:begChr m:val="("/>
            <m:sepChr m:val=""/>
            <m:endChr m:val=")"/>
            <m:grow/>
          </m:dPr>
          <m:e>
            <m:sSub>
              <m:e>
                <m:r>
                  <m:t>θ</m:t>
                </m:r>
              </m:e>
              <m:sub>
                <m:r>
                  <m:t>i</m:t>
                </m:r>
              </m:sub>
            </m:sSub>
          </m:e>
        </m:d>
      </m:oMath>
      <w:r>
        <w:rPr>
          <w:rFonts w:hint="eastAsia"/>
        </w:rPr>
        <w:t xml:space="preserve">（真实类型对应的占优消息）不会提高效用。因此</w:t>
      </w:r>
    </w:p>
    <w:p>
      <w:pPr>
        <w:pStyle w:val="BodyText"/>
      </w:pPr>
      <m:oMathPara>
        <m:oMathParaPr>
          <m:jc m:val="center"/>
        </m:oMathParaPr>
        <m:oMath>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r>
                        <m:t>θ</m:t>
                      </m:r>
                    </m:e>
                    <m:sub>
                      <m:r>
                        <m:t>i</m:t>
                      </m:r>
                    </m:sub>
                  </m:sSub>
                  <m:r>
                    <m:rPr>
                      <m:sty m:val="p"/>
                    </m:rPr>
                    <m:t>,</m:t>
                  </m:r>
                  <m:sSub>
                    <m:e>
                      <m:acc>
                        <m:accPr>
                          <m:chr m:val="̂"/>
                        </m:accPr>
                        <m:e>
                          <m:r>
                            <m:t>θ</m:t>
                          </m:r>
                        </m:e>
                      </m:acc>
                    </m:e>
                    <m:sub>
                      <m:r>
                        <m:rPr>
                          <m:sty m:val="p"/>
                        </m:rPr>
                        <m:t>−</m:t>
                      </m:r>
                      <m:r>
                        <m:t>i</m:t>
                      </m:r>
                    </m:sub>
                  </m:sSub>
                </m:e>
              </m:d>
            </m:e>
          </m:d>
          <m:r>
            <m:rPr>
              <m:sty m:val="p"/>
            </m:rPr>
            <m:t>−</m:t>
          </m:r>
          <m:sSub>
            <m:e>
              <m:r>
                <m:t>t</m:t>
              </m:r>
            </m:e>
            <m:sub>
              <m:r>
                <m:t>i</m:t>
              </m:r>
            </m:sub>
          </m:sSub>
          <m:d>
            <m:dPr>
              <m:begChr m:val="("/>
              <m:sepChr m:val=""/>
              <m:endChr m:val=")"/>
              <m:grow/>
            </m:dPr>
            <m:e>
              <m:sSub>
                <m:e>
                  <m:r>
                    <m:t>θ</m:t>
                  </m:r>
                </m:e>
                <m:sub>
                  <m:r>
                    <m:t>i</m:t>
                  </m:r>
                </m:sub>
              </m:sSub>
              <m:r>
                <m:rPr>
                  <m:sty m:val="p"/>
                </m:rPr>
                <m:t>,</m:t>
              </m:r>
              <m:sSub>
                <m:e>
                  <m:acc>
                    <m:accPr>
                      <m:chr m:val="̂"/>
                    </m:accPr>
                    <m:e>
                      <m:r>
                        <m:t>θ</m:t>
                      </m:r>
                    </m:e>
                  </m:acc>
                </m:e>
                <m:sub>
                  <m:r>
                    <m:rPr>
                      <m:sty m:val="p"/>
                    </m:rPr>
                    <m:t>−</m:t>
                  </m:r>
                  <m:r>
                    <m:t>i</m:t>
                  </m:r>
                </m:sub>
              </m:sSub>
            </m:e>
          </m:d>
          <m:r>
            <m:rPr>
              <m:sty m:val="p"/>
            </m:rPr>
            <m:t>≥</m:t>
          </m:r>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acc>
                        <m:accPr>
                          <m:chr m:val="̂"/>
                        </m:accPr>
                        <m:e>
                          <m:r>
                            <m:t>θ</m:t>
                          </m:r>
                        </m:e>
                      </m:acc>
                    </m:e>
                    <m:sub>
                      <m:r>
                        <m:t>i</m:t>
                      </m:r>
                    </m:sub>
                  </m:sSub>
                  <m:r>
                    <m:rPr>
                      <m:sty m:val="p"/>
                    </m:rPr>
                    <m:t>,</m:t>
                  </m:r>
                  <m:sSub>
                    <m:e>
                      <m:acc>
                        <m:accPr>
                          <m:chr m:val="̂"/>
                        </m:accPr>
                        <m:e>
                          <m:r>
                            <m:t>θ</m:t>
                          </m:r>
                        </m:e>
                      </m:acc>
                    </m:e>
                    <m:sub>
                      <m:r>
                        <m:rPr>
                          <m:sty m:val="p"/>
                        </m:rPr>
                        <m:t>−</m:t>
                      </m:r>
                      <m:r>
                        <m:t>i</m:t>
                      </m:r>
                    </m:sub>
                  </m:sSub>
                </m:e>
              </m:d>
            </m:e>
          </m:d>
          <m:r>
            <m:rPr>
              <m:sty m:val="p"/>
            </m:rPr>
            <m:t>−</m:t>
          </m:r>
          <m:sSub>
            <m:e>
              <m:r>
                <m:t>t</m:t>
              </m:r>
            </m:e>
            <m:sub>
              <m:r>
                <m:t>i</m:t>
              </m:r>
            </m:sub>
          </m:sSub>
          <m:d>
            <m:dPr>
              <m:begChr m:val="("/>
              <m:sepChr m:val=""/>
              <m:endChr m:val=")"/>
              <m:grow/>
            </m:dPr>
            <m:e>
              <m:sSub>
                <m:e>
                  <m:acc>
                    <m:accPr>
                      <m:chr m:val="̂"/>
                    </m:accPr>
                    <m:e>
                      <m:r>
                        <m:t>θ</m:t>
                      </m:r>
                    </m:e>
                  </m:acc>
                </m:e>
                <m:sub>
                  <m:r>
                    <m:t>i</m:t>
                  </m:r>
                </m:sub>
              </m:sSub>
              <m:r>
                <m:rPr>
                  <m:sty m:val="p"/>
                </m:rPr>
                <m:t>,</m:t>
              </m:r>
              <m:sSub>
                <m:e>
                  <m:acc>
                    <m:accPr>
                      <m:chr m:val="̂"/>
                    </m:accPr>
                    <m:e>
                      <m:r>
                        <m:t>θ</m:t>
                      </m:r>
                    </m:e>
                  </m:acc>
                </m:e>
                <m:sub>
                  <m:r>
                    <m:rPr>
                      <m:sty m:val="p"/>
                    </m:rPr>
                    <m:t>−</m:t>
                  </m:r>
                  <m:r>
                    <m:t>i</m:t>
                  </m:r>
                </m:sub>
              </m:sSub>
            </m:e>
          </m:d>
          <m:r>
            <m:rPr>
              <m:sty m:val="p"/>
            </m:rPr>
            <m:t>,</m:t>
          </m:r>
        </m:oMath>
      </m:oMathPara>
    </w:p>
    <w:p>
      <w:pPr>
        <w:pStyle w:val="FirstParagraph"/>
      </w:pPr>
      <w:r>
        <w:rPr>
          <w:rFonts w:hint="eastAsia"/>
        </w:rPr>
        <w:t xml:space="preserve">即诚实报告优于任何瞎报，且该不等式对所有</w:t>
      </w:r>
      <w:r>
        <w:t xml:space="preserve"> </w:t>
      </w:r>
      <m:oMath>
        <m:sSub>
          <m:e>
            <m:acc>
              <m:accPr>
                <m:chr m:val="̂"/>
              </m:accPr>
              <m:e>
                <m:r>
                  <m:t>θ</m:t>
                </m:r>
              </m:e>
            </m:acc>
          </m:e>
          <m:sub>
            <m:r>
              <m:rPr>
                <m:sty m:val="p"/>
              </m:rPr>
              <m:t>−</m:t>
            </m:r>
            <m:r>
              <m:t>i</m:t>
            </m:r>
          </m:sub>
        </m:sSub>
      </m:oMath>
      <w:r>
        <w:t xml:space="preserve"> </w:t>
      </w:r>
      <w:r>
        <w:rPr>
          <w:rFonts w:hint="eastAsia"/>
        </w:rPr>
        <w:t xml:space="preserve">一致成立，故诚实报告是占优策略。又由定义，直接机制在诚实报告下的结果即为</w:t>
      </w:r>
      <w:r>
        <w:t xml:space="preserve"> </w:t>
      </w:r>
      <m:oMath>
        <m:r>
          <m:t>f</m:t>
        </m:r>
        <m:d>
          <m:dPr>
            <m:begChr m:val="("/>
            <m:sepChr m:val=""/>
            <m:endChr m:val=")"/>
            <m:grow/>
          </m:dPr>
          <m:e>
            <m:r>
              <m:t>θ</m:t>
            </m:r>
          </m:e>
        </m:d>
      </m:oMath>
      <w:r>
        <w:rPr>
          <w:rFonts w:hint="eastAsia"/>
        </w:rPr>
        <w:t xml:space="preserve">，故</w:t>
      </w:r>
      <w:r>
        <w:t xml:space="preserve"> </w:t>
      </w:r>
      <m:oMath>
        <m:r>
          <m:t>f</m:t>
        </m:r>
      </m:oMath>
      <w:r>
        <w:t xml:space="preserve"> </w:t>
      </w:r>
      <w:r>
        <w:rPr>
          <w:rFonts w:hint="eastAsia"/>
        </w:rPr>
        <w:t xml:space="preserve">被</w:t>
      </w:r>
      <w:r>
        <w:t xml:space="preserve"> DSIC </w:t>
      </w:r>
      <w:r>
        <w:rPr>
          <w:rFonts w:hint="eastAsia"/>
        </w:rPr>
        <w:t xml:space="preserve">直接机制实施。</w:t>
      </w:r>
      <m:oMath>
        <m:r>
          <m:t> </m:t>
        </m:r>
        <m:r>
          <m:rPr>
            <m:sty m:val="p"/>
          </m:rPr>
          <m:t>◼</m:t>
        </m:r>
      </m:oMath>
    </w:p>
    <w:p>
      <w:pPr>
        <w:pStyle w:val="BodyText"/>
      </w:pPr>
      <w:r>
        <w:rPr>
          <w:rFonts w:hint="eastAsia"/>
        </w:rPr>
        <w:t xml:space="preserve">证明的核心结构完全平行于贝叶斯版本，唯一的区别在于均衡解概念的替换：贝叶斯证明中需要对偏离进行期望效用比较并依赖先验分布，而占优版本直接利用“在所有对手策略下都是最优”的强性质，省去了对信念和对手策略分布的依赖。这一修改恰恰凸显了两种显示原理在可靠度上的差异——占优条件下的化简无需任何统计信息，结论对任何环境都成立。这与</w:t>
      </w:r>
      <w:r>
        <w:t xml:space="preserve"> §3.2 </w:t>
      </w:r>
      <w:r>
        <w:rPr>
          <w:rFonts w:hint="eastAsia"/>
        </w:rPr>
        <w:t xml:space="preserve">中关于</w:t>
      </w:r>
      <w:r>
        <w:t xml:space="preserve"> DSIC </w:t>
      </w:r>
      <w:r>
        <w:rPr>
          <w:rFonts w:hint="eastAsia"/>
        </w:rPr>
        <w:t xml:space="preserve">与</w:t>
      </w:r>
      <w:r>
        <w:t xml:space="preserve"> BIC </w:t>
      </w:r>
      <w:r>
        <w:rPr>
          <w:rFonts w:hint="eastAsia"/>
        </w:rPr>
        <w:t xml:space="preserve">稳健性对比的讨论一脉相承：DSIC</w:t>
      </w:r>
      <w:r>
        <w:t xml:space="preserve"> </w:t>
      </w:r>
      <w:r>
        <w:rPr>
          <w:rFonts w:hint="eastAsia"/>
        </w:rPr>
        <w:t xml:space="preserve">提供了不依赖信念的“安全策略”，占优显示原理则确保这种安全性可以在直接机制中被保留。</w:t>
      </w:r>
    </w:p>
    <w:p>
      <w:pPr>
        <w:pStyle w:val="BodyText"/>
      </w:pPr>
      <w:r>
        <w:rPr>
          <w:rFonts w:hint="eastAsia"/>
          <w:b/>
          <w:bCs/>
        </w:rPr>
        <w:t xml:space="preserve">显示原理的威力</w:t>
      </w:r>
      <w:r>
        <w:t xml:space="preserve"> </w:t>
      </w:r>
      <w:r>
        <w:rPr>
          <w:rFonts w:hint="eastAsia"/>
        </w:rPr>
        <w:t xml:space="preserve">显示原理让机制设计者的问题发生了结构性简化。原本，设计者需要考虑巨大的间接机制空间（任意消息集、任意结果函数），并验证这些机制在某个均衡下能否实现给定的社会目标。现在，只需把目光锁定在直接机制上，且只需检查一族激励约束——对每一参与人</w:t>
      </w:r>
      <w:r>
        <w:t xml:space="preserve"> </w:t>
      </w:r>
      <m:oMath>
        <m:r>
          <m:t>i</m:t>
        </m:r>
      </m:oMath>
      <w:r>
        <w:rPr>
          <w:rFonts w:hint="eastAsia"/>
        </w:rPr>
        <w:t xml:space="preserve">，对每一对类型</w:t>
      </w:r>
      <w:r>
        <w:t xml:space="preserve"> </w:t>
      </w:r>
      <m:oMath>
        <m:sSub>
          <m:e>
            <m:r>
              <m:t>θ</m:t>
            </m:r>
          </m:e>
          <m:sub>
            <m:r>
              <m:t>i</m:t>
            </m:r>
          </m:sub>
        </m:sSub>
        <m:r>
          <m:rPr>
            <m:sty m:val="p"/>
          </m:rPr>
          <m:t>,</m:t>
        </m:r>
        <m:sSub>
          <m:e>
            <m:acc>
              <m:accPr>
                <m:chr m:val="̂"/>
              </m:accPr>
              <m:e>
                <m:r>
                  <m:t>θ</m:t>
                </m:r>
              </m:e>
            </m:acc>
          </m:e>
          <m:sub>
            <m:r>
              <m:t>i</m:t>
            </m:r>
          </m:sub>
        </m:sSub>
      </m:oMath>
      <w:r>
        <w:t xml:space="preserve"> </w:t>
      </w:r>
      <w:r>
        <w:rPr>
          <w:rFonts w:hint="eastAsia"/>
        </w:rPr>
        <w:t xml:space="preserve">及所有可能的对手报告</w:t>
      </w:r>
      <w:r>
        <w:t xml:space="preserve"> </w:t>
      </w:r>
      <m:oMath>
        <m:sSub>
          <m:e>
            <m:acc>
              <m:accPr>
                <m:chr m:val="̂"/>
              </m:accPr>
              <m:e>
                <m:r>
                  <m:t>θ</m:t>
                </m:r>
              </m:e>
            </m:acc>
          </m:e>
          <m:sub>
            <m:r>
              <m:rPr>
                <m:sty m:val="p"/>
              </m:rPr>
              <m:t>−</m:t>
            </m:r>
            <m:r>
              <m:t>i</m:t>
            </m:r>
          </m:sub>
        </m:sSub>
      </m:oMath>
      <w:r>
        <w:rPr>
          <w:rFonts w:hint="eastAsia"/>
        </w:rPr>
        <w:t xml:space="preserve">，要求</w:t>
      </w:r>
    </w:p>
    <w:p>
      <w:pPr>
        <w:pStyle w:val="BodyText"/>
      </w:pPr>
      <m:oMathPara>
        <m:oMathParaPr>
          <m:jc m:val="center"/>
        </m:oMathParaPr>
        <m:oMath>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r>
                        <m:t>θ</m:t>
                      </m:r>
                    </m:e>
                    <m:sub>
                      <m:r>
                        <m:t>i</m:t>
                      </m:r>
                    </m:sub>
                  </m:sSub>
                  <m:r>
                    <m:rPr>
                      <m:sty m:val="p"/>
                    </m:rPr>
                    <m:t>,</m:t>
                  </m:r>
                  <m:sSub>
                    <m:e>
                      <m:acc>
                        <m:accPr>
                          <m:chr m:val="̂"/>
                        </m:accPr>
                        <m:e>
                          <m:r>
                            <m:t>θ</m:t>
                          </m:r>
                        </m:e>
                      </m:acc>
                    </m:e>
                    <m:sub>
                      <m:r>
                        <m:rPr>
                          <m:sty m:val="p"/>
                        </m:rPr>
                        <m:t>−</m:t>
                      </m:r>
                      <m:r>
                        <m:t>i</m:t>
                      </m:r>
                    </m:sub>
                  </m:sSub>
                </m:e>
              </m:d>
            </m:e>
          </m:d>
          <m:r>
            <m:rPr>
              <m:sty m:val="p"/>
            </m:rPr>
            <m:t>−</m:t>
          </m:r>
          <m:sSub>
            <m:e>
              <m:r>
                <m:t>t</m:t>
              </m:r>
            </m:e>
            <m:sub>
              <m:r>
                <m:t>i</m:t>
              </m:r>
            </m:sub>
          </m:sSub>
          <m:d>
            <m:dPr>
              <m:begChr m:val="("/>
              <m:sepChr m:val=""/>
              <m:endChr m:val=")"/>
              <m:grow/>
            </m:dPr>
            <m:e>
              <m:sSub>
                <m:e>
                  <m:r>
                    <m:t>θ</m:t>
                  </m:r>
                </m:e>
                <m:sub>
                  <m:r>
                    <m:t>i</m:t>
                  </m:r>
                </m:sub>
              </m:sSub>
              <m:r>
                <m:rPr>
                  <m:sty m:val="p"/>
                </m:rPr>
                <m:t>,</m:t>
              </m:r>
              <m:sSub>
                <m:e>
                  <m:acc>
                    <m:accPr>
                      <m:chr m:val="̂"/>
                    </m:accPr>
                    <m:e>
                      <m:r>
                        <m:t>θ</m:t>
                      </m:r>
                    </m:e>
                  </m:acc>
                </m:e>
                <m:sub>
                  <m:r>
                    <m:rPr>
                      <m:sty m:val="p"/>
                    </m:rPr>
                    <m:t>−</m:t>
                  </m:r>
                  <m:r>
                    <m:t>i</m:t>
                  </m:r>
                </m:sub>
              </m:sSub>
            </m:e>
          </m:d>
          <m:r>
            <m:rPr>
              <m:sty m:val="p"/>
            </m:rPr>
            <m:t>≥</m:t>
          </m:r>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acc>
                        <m:accPr>
                          <m:chr m:val="̂"/>
                        </m:accPr>
                        <m:e>
                          <m:r>
                            <m:t>θ</m:t>
                          </m:r>
                        </m:e>
                      </m:acc>
                    </m:e>
                    <m:sub>
                      <m:r>
                        <m:t>i</m:t>
                      </m:r>
                    </m:sub>
                  </m:sSub>
                  <m:r>
                    <m:rPr>
                      <m:sty m:val="p"/>
                    </m:rPr>
                    <m:t>,</m:t>
                  </m:r>
                  <m:sSub>
                    <m:e>
                      <m:acc>
                        <m:accPr>
                          <m:chr m:val="̂"/>
                        </m:accPr>
                        <m:e>
                          <m:r>
                            <m:t>θ</m:t>
                          </m:r>
                        </m:e>
                      </m:acc>
                    </m:e>
                    <m:sub>
                      <m:r>
                        <m:rPr>
                          <m:sty m:val="p"/>
                        </m:rPr>
                        <m:t>−</m:t>
                      </m:r>
                      <m:r>
                        <m:t>i</m:t>
                      </m:r>
                    </m:sub>
                  </m:sSub>
                </m:e>
              </m:d>
            </m:e>
          </m:d>
          <m:r>
            <m:rPr>
              <m:sty m:val="p"/>
            </m:rPr>
            <m:t>−</m:t>
          </m:r>
          <m:sSub>
            <m:e>
              <m:r>
                <m:t>t</m:t>
              </m:r>
            </m:e>
            <m:sub>
              <m:r>
                <m:t>i</m:t>
              </m:r>
            </m:sub>
          </m:sSub>
          <m:d>
            <m:dPr>
              <m:begChr m:val="("/>
              <m:sepChr m:val=""/>
              <m:endChr m:val=")"/>
              <m:grow/>
            </m:dPr>
            <m:e>
              <m:sSub>
                <m:e>
                  <m:acc>
                    <m:accPr>
                      <m:chr m:val="̂"/>
                    </m:accPr>
                    <m:e>
                      <m:r>
                        <m:t>θ</m:t>
                      </m:r>
                    </m:e>
                  </m:acc>
                </m:e>
                <m:sub>
                  <m:r>
                    <m:t>i</m:t>
                  </m:r>
                </m:sub>
              </m:sSub>
              <m:r>
                <m:rPr>
                  <m:sty m:val="p"/>
                </m:rPr>
                <m:t>,</m:t>
              </m:r>
              <m:sSub>
                <m:e>
                  <m:acc>
                    <m:accPr>
                      <m:chr m:val="̂"/>
                    </m:accPr>
                    <m:e>
                      <m:r>
                        <m:t>θ</m:t>
                      </m:r>
                    </m:e>
                  </m:acc>
                </m:e>
                <m:sub>
                  <m:r>
                    <m:rPr>
                      <m:sty m:val="p"/>
                    </m:rPr>
                    <m:t>−</m:t>
                  </m:r>
                  <m:r>
                    <m:t>i</m:t>
                  </m:r>
                </m:sub>
              </m:sSub>
            </m:e>
          </m:d>
          <m:r>
            <m:rPr>
              <m:sty m:val="p"/>
            </m:rPr>
            <m:t>.</m:t>
          </m:r>
        </m:oMath>
      </m:oMathPara>
    </w:p>
    <w:p>
      <w:pPr>
        <w:pStyle w:val="FirstParagraph"/>
      </w:pPr>
      <w:r>
        <w:rPr>
          <w:rFonts w:hint="eastAsia"/>
        </w:rPr>
        <w:t xml:space="preserve">这样一来，机制设计转化为了一个受制于不等式组</w:t>
      </w:r>
      <w:r>
        <w:t xml:space="preserve"> </w:t>
      </w:r>
      <w:r>
        <w:rPr>
          <w:rFonts w:hint="eastAsia"/>
        </w:rPr>
        <w:t xml:space="preserve">(3.4.2)（可能加上个体理性等约束）的优化问题：选择配置规则</w:t>
      </w:r>
      <w:r>
        <w:t xml:space="preserve"> </w:t>
      </w:r>
      <m:oMath>
        <m:r>
          <m:t>x</m:t>
        </m:r>
      </m:oMath>
      <w:r>
        <w:t xml:space="preserve"> </w:t>
      </w:r>
      <w:r>
        <w:rPr>
          <w:rFonts w:hint="eastAsia"/>
        </w:rPr>
        <w:t xml:space="preserve">和转移规则</w:t>
      </w:r>
      <w:r>
        <w:t xml:space="preserve"> </w:t>
      </w:r>
      <m:oMath>
        <m:r>
          <m:t>t</m:t>
        </m:r>
      </m:oMath>
      <w:r>
        <w:rPr>
          <w:rFonts w:hint="eastAsia"/>
        </w:rPr>
        <w:t xml:space="preserve">，最大化某个社会目标函数，同时满足这些激励相容条件。对于拟线性环境，第</w:t>
      </w:r>
      <w:r>
        <w:t xml:space="preserve"> 4 </w:t>
      </w:r>
      <w:r>
        <w:rPr>
          <w:rFonts w:hint="eastAsia"/>
        </w:rPr>
        <w:t xml:space="preserve">章将看到，这些约束使</w:t>
      </w:r>
      <w:r>
        <w:t xml:space="preserve"> VCG </w:t>
      </w:r>
      <w:r>
        <w:rPr>
          <w:rFonts w:hint="eastAsia"/>
        </w:rPr>
        <w:t xml:space="preserve">机制自然地浮现；第</w:t>
      </w:r>
      <w:r>
        <w:t xml:space="preserve"> 6 </w:t>
      </w:r>
      <w:r>
        <w:rPr>
          <w:rFonts w:hint="eastAsia"/>
        </w:rPr>
        <w:t xml:space="preserve">章则将这些约束嵌入到收益最大化的线性规划中，这便是</w:t>
      </w:r>
      <w:r>
        <w:t xml:space="preserve"> Myerson </w:t>
      </w:r>
      <w:r>
        <w:rPr>
          <w:rFonts w:hint="eastAsia"/>
        </w:rPr>
        <w:t xml:space="preserve">最优拍卖的数学根源。这一“从间接机制到直接机制约束优化”的视角转换，与</w:t>
      </w:r>
      <w:r>
        <w:t xml:space="preserve"> §3.3 </w:t>
      </w:r>
      <w:r>
        <w:rPr>
          <w:rFonts w:hint="eastAsia"/>
        </w:rPr>
        <w:t xml:space="preserve">中贝叶斯显示原理的设计含义完全平行，只是此处施加的是更强的</w:t>
      </w:r>
      <w:r>
        <w:t xml:space="preserve"> DSIC </w:t>
      </w:r>
      <w:r>
        <w:rPr>
          <w:rFonts w:hint="eastAsia"/>
        </w:rPr>
        <w:t xml:space="preserve">约束。</w:t>
      </w:r>
    </w:p>
    <w:p>
      <w:pPr>
        <w:pStyle w:val="BodyText"/>
      </w:pPr>
      <w:r>
        <w:rPr>
          <w:rFonts w:hint="eastAsia"/>
          <w:b/>
          <w:bCs/>
        </w:rPr>
        <w:t xml:space="preserve">算例：从英式上升价拍卖到直接机制</w:t>
      </w:r>
      <w:r>
        <w:t xml:space="preserve"> </w:t>
      </w:r>
      <w:r>
        <w:rPr>
          <w:rFonts w:hint="eastAsia"/>
        </w:rPr>
        <w:t xml:space="preserve">英式上升价拍卖是间接机制的典型：拍卖师持续抬高价格，投标者选择留在或退出；每个投标者的占优策略是“只要价格未超过其真实估值，就保持活跃”。最终配置是将物品分配给最后剩下的投标者，支付为其退出时的价格——即次高估值。该结果恰好等价于在直接机制中要求每个投标者报告其类型</w:t>
      </w:r>
      <w:r>
        <w:t xml:space="preserve"> </w:t>
      </w:r>
      <m:oMath>
        <m:sSub>
          <m:e>
            <m:acc>
              <m:accPr>
                <m:chr m:val="̂"/>
              </m:accPr>
              <m:e>
                <m:r>
                  <m:t>v</m:t>
                </m:r>
              </m:e>
            </m:acc>
          </m:e>
          <m:sub>
            <m:r>
              <m:t>i</m:t>
            </m:r>
          </m:sub>
        </m:sSub>
      </m:oMath>
      <w:r>
        <w:rPr>
          <w:rFonts w:hint="eastAsia"/>
        </w:rPr>
        <w:t xml:space="preserve">，然后将物品分配给报告最高者，支付次高报告的估值。这正是著名的</w:t>
      </w:r>
      <w:r>
        <w:t xml:space="preserve"> Vickrey </w:t>
      </w:r>
      <w:r>
        <w:rPr>
          <w:rFonts w:hint="eastAsia"/>
        </w:rPr>
        <w:t xml:space="preserve">二价拍卖，一个</w:t>
      </w:r>
      <w:r>
        <w:t xml:space="preserve"> DSIC </w:t>
      </w:r>
      <w:r>
        <w:rPr>
          <w:rFonts w:hint="eastAsia"/>
        </w:rPr>
        <w:t xml:space="preserve">的直接机制。若设计者一开始便思考“实现高效配置并防止操纵”的目标，则可以直接写出二价拍卖而不必经历英式拍卖的细节——显示原理保证了这种跳跃的无损性。这一算例与</w:t>
      </w:r>
      <w:r>
        <w:t xml:space="preserve"> §3.3 </w:t>
      </w:r>
      <w:r>
        <w:rPr>
          <w:rFonts w:hint="eastAsia"/>
        </w:rPr>
        <w:t xml:space="preserve">中一价拍卖“内包”为</w:t>
      </w:r>
      <w:r>
        <w:t xml:space="preserve"> BIC </w:t>
      </w:r>
      <w:r>
        <w:rPr>
          <w:rFonts w:hint="eastAsia"/>
        </w:rPr>
        <w:t xml:space="preserve">直接机制的算例形成对比：前者由占优均衡导出</w:t>
      </w:r>
      <w:r>
        <w:t xml:space="preserve"> DSIC </w:t>
      </w:r>
      <w:r>
        <w:rPr>
          <w:rFonts w:hint="eastAsia"/>
        </w:rPr>
        <w:t xml:space="preserve">直接机制，后者由贝叶斯均衡导出仅满足</w:t>
      </w:r>
      <w:r>
        <w:t xml:space="preserve"> BIC </w:t>
      </w:r>
      <w:r>
        <w:rPr>
          <w:rFonts w:hint="eastAsia"/>
        </w:rPr>
        <w:t xml:space="preserve">的直接机制，恰如其分地展示了两种显示原理在激励强度上的差异。</w:t>
      </w:r>
    </w:p>
    <w:p>
      <w:pPr>
        <w:pStyle w:val="BodyText"/>
      </w:pPr>
      <w:r>
        <w:rPr>
          <w:rFonts w:hint="eastAsia"/>
          <w:b/>
          <w:bCs/>
        </w:rPr>
        <w:t xml:space="preserve">边界讨论</w:t>
      </w:r>
      <w:r>
        <w:rPr>
          <w:b/>
          <w:bCs/>
        </w:rPr>
        <w:t xml:space="preserve"> </w:t>
      </w:r>
      <w:r>
        <w:rPr>
          <w:rStyle w:val="VerbatimChar"/>
          <w:rFonts w:hint="eastAsia"/>
          <w:b/>
          <w:bCs/>
        </w:rPr>
        <w:t xml:space="preserve">[简化]</w:t>
      </w:r>
      <w:r>
        <w:t xml:space="preserve"> </w:t>
      </w:r>
      <w:r>
        <w:rPr>
          <w:rFonts w:hint="eastAsia"/>
        </w:rPr>
        <w:t xml:space="preserve">显示原理仅保证存在某种直接机制能够复制间接机制的均衡结果，但它不回答以下根本性问题，其中多已在</w:t>
      </w:r>
      <w:r>
        <w:t xml:space="preserve"> §3.3 </w:t>
      </w:r>
      <w:r>
        <w:rPr>
          <w:rFonts w:hint="eastAsia"/>
        </w:rPr>
        <w:t xml:space="preserve">的边界讨论中有所预示，此处结合占优版本的特点进一步展开：</w:t>
      </w:r>
    </w:p>
    <w:p>
      <w:pPr>
        <w:numPr>
          <w:ilvl w:val="0"/>
          <w:numId w:val="1026"/>
        </w:numPr>
      </w:pPr>
      <w:r>
        <w:rPr>
          <w:rFonts w:hint="eastAsia"/>
          <w:b/>
          <w:bCs/>
        </w:rPr>
        <w:t xml:space="preserve">多重均衡与完全实施</w:t>
      </w:r>
      <w:r>
        <w:t xml:space="preserve"> </w:t>
      </w:r>
      <w:r>
        <w:rPr>
          <w:rFonts w:hint="eastAsia"/>
        </w:rPr>
        <w:t xml:space="preserve">显示原理处理的是</w:t>
      </w:r>
      <w:r>
        <w:rPr>
          <w:rFonts w:hint="eastAsia"/>
          <w:i/>
          <w:iCs/>
        </w:rPr>
        <w:t xml:space="preserve">部分实施</w:t>
      </w:r>
      <w:r>
        <w:rPr>
          <w:rFonts w:hint="eastAsia"/>
        </w:rPr>
        <w:t xml:space="preserve">（partial</w:t>
      </w:r>
      <w:r>
        <w:t xml:space="preserve"> </w:t>
      </w:r>
      <w:r>
        <w:rPr>
          <w:rFonts w:hint="eastAsia"/>
        </w:rPr>
        <w:t xml:space="preserve">implementation）：给定均衡，结果能被复制。但一个机制可能有多重均衡，其中某些均衡的结果偏离设计者意图。完全实施理论指出，要保证</w:t>
      </w:r>
      <w:r>
        <w:rPr>
          <w:rFonts w:hint="eastAsia"/>
          <w:i/>
          <w:iCs/>
        </w:rPr>
        <w:t xml:space="preserve">所有</w:t>
      </w:r>
      <w:r>
        <w:rPr>
          <w:rFonts w:hint="eastAsia"/>
        </w:rPr>
        <w:t xml:space="preserve">均衡都产生目标结果，往往需要额外的结构（如</w:t>
      </w:r>
      <w:r>
        <w:t xml:space="preserve"> Maskin </w:t>
      </w:r>
      <w:r>
        <w:rPr>
          <w:rFonts w:hint="eastAsia"/>
        </w:rPr>
        <w:t xml:space="preserve">单调性条件与无否决权性质），而直接机制未必能自动满足。从保守的设计者视角看，只保证“存在一个好均衡”是不够的，还必须杜绝坏均衡；显示原理在此处沉默，因为构造的直接机制可能引入新的、不可欲的均衡。应特别注意，即使原间接机制拥有唯一的占优策略均衡，内包后的直接机制仍可能出现非真实均衡——这是因为直接机制的策略空间就是类型空间本身，当参与人有足够想象力时，可能策略性地协调到非真实的均衡上。</w:t>
      </w:r>
    </w:p>
    <w:p>
      <w:pPr>
        <w:pStyle w:val="BodyText"/>
      </w:pPr>
      <m:oMathPara>
        <m:oMathParaPr>
          <m:jc m:val="center"/>
        </m:oMathParaPr>
        <m:oMath>
          <m:r>
            <m:t>简</m:t>
          </m:r>
          <m:r>
            <m:t>化</m:t>
          </m:r>
        </m:oMath>
      </m:oMathPara>
    </w:p>
    <w:p>
      <w:pPr>
        <w:numPr>
          <w:ilvl w:val="0"/>
          <w:numId w:val="1000"/>
        </w:numPr>
      </w:pPr>
      <w:r>
        <w:rPr>
          <w:rFonts w:hint="eastAsia"/>
        </w:rPr>
        <w:t xml:space="preserve">这一局限已在</w:t>
      </w:r>
      <w:r>
        <w:t xml:space="preserve"> §3.2.4 </w:t>
      </w:r>
      <w:r>
        <w:rPr>
          <w:rFonts w:hint="eastAsia"/>
        </w:rPr>
        <w:t xml:space="preserve">关于部分实施与完全实施的区别中详细讨论，并在</w:t>
      </w:r>
      <w:r>
        <w:t xml:space="preserve"> §3.3 </w:t>
      </w:r>
      <w:r>
        <w:rPr>
          <w:rFonts w:hint="eastAsia"/>
        </w:rPr>
        <w:t xml:space="preserve">的贝叶斯版本边界中被指出；占优版本同样受此困缚，因其证明仅保证真实均衡的存在性。</w:t>
      </w:r>
    </w:p>
    <w:p>
      <w:pPr>
        <w:numPr>
          <w:ilvl w:val="0"/>
          <w:numId w:val="1026"/>
        </w:numPr>
      </w:pPr>
      <w:r>
        <w:rPr>
          <w:rFonts w:hint="eastAsia"/>
          <w:b/>
          <w:bCs/>
        </w:rPr>
        <w:t xml:space="preserve">间接机制的实践优越性</w:t>
      </w:r>
      <w:r>
        <w:t xml:space="preserve"> </w:t>
      </w:r>
      <w:r>
        <w:rPr>
          <w:rFonts w:hint="eastAsia"/>
        </w:rPr>
        <w:t xml:space="preserve">许多广受使用的机制（如英式上升价拍卖、多轮谈判、组合拍卖的迭代规则等）是间接的。尽管存在等价的直接机制，但间接形式可能在以下维度上更优：</w:t>
      </w:r>
    </w:p>
    <w:p>
      <w:pPr>
        <w:pStyle w:val="Compact"/>
        <w:numPr>
          <w:ilvl w:val="0"/>
          <w:numId w:val="1027"/>
        </w:numPr>
      </w:pPr>
      <w:r>
        <w:rPr>
          <w:rFonts w:hint="eastAsia"/>
          <w:b/>
          <w:bCs/>
        </w:rPr>
        <w:t xml:space="preserve">认知与通信复杂度</w:t>
      </w:r>
      <w:r>
        <w:rPr>
          <w:rFonts w:hint="eastAsia"/>
        </w:rPr>
        <w:t xml:space="preserve">：英式拍卖中投标者无需计算复杂策略，只需做是/否决策；而直接机制要求每个投标者精确报出整个估值函数，在多物品环境中该函数可能极其复杂。这与</w:t>
      </w:r>
      <w:r>
        <w:t xml:space="preserve"> §3.2.5 </w:t>
      </w:r>
      <w:r>
        <w:rPr>
          <w:rFonts w:hint="eastAsia"/>
        </w:rPr>
        <w:t xml:space="preserve">中关于</w:t>
      </w:r>
      <w:r>
        <w:t xml:space="preserve"> DSIC </w:t>
      </w:r>
      <w:r>
        <w:rPr>
          <w:rFonts w:hint="eastAsia"/>
        </w:rPr>
        <w:t xml:space="preserve">机制可能需要高度复杂计算的观点相呼应。</w:t>
      </w:r>
    </w:p>
    <w:p>
      <w:pPr>
        <w:pStyle w:val="Compact"/>
        <w:numPr>
          <w:ilvl w:val="0"/>
          <w:numId w:val="1027"/>
        </w:numPr>
      </w:pPr>
      <w:r>
        <w:rPr>
          <w:rFonts w:hint="eastAsia"/>
          <w:b/>
          <w:bCs/>
        </w:rPr>
        <w:t xml:space="preserve">透明度与信任</w:t>
      </w:r>
      <w:r>
        <w:rPr>
          <w:rFonts w:hint="eastAsia"/>
        </w:rPr>
        <w:t xml:space="preserve">：公开的竞价过程为参与者提供了实时反馈，降低了设计者事后操纵结果的嫌疑；相反，直接机制要求所有信息集中输入到黑箱中，增加了腐败与安全风险。</w:t>
      </w:r>
    </w:p>
    <w:p>
      <w:pPr>
        <w:pStyle w:val="Compact"/>
        <w:numPr>
          <w:ilvl w:val="0"/>
          <w:numId w:val="1027"/>
        </w:numPr>
      </w:pPr>
      <w:r>
        <w:rPr>
          <w:rFonts w:hint="eastAsia"/>
          <w:b/>
          <w:bCs/>
        </w:rPr>
        <w:t xml:space="preserve">鲁棒性</w:t>
      </w:r>
      <w:r>
        <w:rPr>
          <w:rFonts w:hint="eastAsia"/>
        </w:rPr>
        <w:t xml:space="preserve">：某些间接机制（如迭代拍卖）对参与人偏离均衡的行为有自动纠错功能。例如，在同时上升价拍卖中，若有人误报估值，后续轮次可通过价格信号部分修复配置效率，而静态直接机制则过于依赖一次性正确报告。</w:t>
      </w:r>
    </w:p>
    <w:p>
      <w:pPr>
        <w:pStyle w:val="Compact"/>
        <w:numPr>
          <w:ilvl w:val="0"/>
          <w:numId w:val="1027"/>
        </w:numPr>
      </w:pPr>
      <w:r>
        <w:rPr>
          <w:rFonts w:hint="eastAsia"/>
          <w:b/>
          <w:bCs/>
        </w:rPr>
        <w:t xml:space="preserve">隐私保护</w:t>
      </w:r>
      <w:r>
        <w:rPr>
          <w:rFonts w:hint="eastAsia"/>
        </w:rPr>
        <w:t xml:space="preserve">：直接机制要求参与人向中心暴露全部类型信息，而在间接机制（如双向交易中的逐步报价）中，代理仅在必要程度上透露信息。近来与差分隐私相关的工作</w:t>
      </w:r>
      <w:r>
        <w:t xml:space="preserve"> </w:t>
      </w:r>
      <w:r>
        <w:rPr>
          <w:rFonts w:hint="eastAsia"/>
        </w:rPr>
        <w:t xml:space="preserve">表明，可以在不完全牺牲隐私的前提下实现近似激励相容，而这在“直接、真实、一次性报告”的原始显示原理框架中难以兼顾。</w:t>
      </w:r>
    </w:p>
    <w:p>
      <w:pPr>
        <w:pStyle w:val="Compact"/>
        <w:numPr>
          <w:ilvl w:val="0"/>
          <w:numId w:val="1028"/>
        </w:numPr>
      </w:pPr>
      <w:r>
        <w:rPr>
          <w:rFonts w:hint="eastAsia"/>
          <w:b/>
          <w:bCs/>
        </w:rPr>
        <w:t xml:space="preserve">设计者的承诺能力</w:t>
      </w:r>
      <w:r>
        <w:t xml:space="preserve"> </w:t>
      </w:r>
      <w:r>
        <w:rPr>
          <w:rFonts w:hint="eastAsia"/>
        </w:rPr>
        <w:t xml:space="preserve">显示原理隐含假设设计者能够承诺（commit）机制规则：一旦设定直接机制，无论参与人如何报告，设计者都不会事后更改配置与支付。现实中，当信息报告完毕后，设计者可能因拥有更多信息而萌生事后违约的动机（例如，在调查代理人成本后重新制定价格）。直接机制将设计者的全部权力集中在一个环节，加剧了承诺问题；而某些间接机制通过将过程分步、引入多边监督或竞争，可能降低设计者需要承诺的强度。显示原理无法消除这种动态不一致性，因为它的论证仅针对静态规则下的均衡结果。此边界与</w:t>
      </w:r>
      <w:r>
        <w:t xml:space="preserve"> §3.3 </w:t>
      </w:r>
      <w:r>
        <w:rPr>
          <w:rFonts w:hint="eastAsia"/>
        </w:rPr>
        <w:t xml:space="preserve">中关于承诺问题的讨论一致，共同提醒设计者在实际应用中必须结合制度环境审慎评估。</w:t>
      </w:r>
    </w:p>
    <w:p>
      <w:pPr>
        <w:pStyle w:val="FirstParagraph"/>
      </w:pPr>
      <w:r>
        <w:rPr>
          <w:rFonts w:hint="eastAsia"/>
        </w:rPr>
        <w:t xml:space="preserve">将这些边界铭记于心，显示原理仍然是机制设计不可替代的元工具。它划定了理论探索的“搜索空间”：后文研究拍卖（第</w:t>
      </w:r>
      <w:r>
        <w:t xml:space="preserve"> 4–8 </w:t>
      </w:r>
      <w:r>
        <w:rPr>
          <w:rFonts w:hint="eastAsia"/>
        </w:rPr>
        <w:t xml:space="preserve">章）、匹配（第</w:t>
      </w:r>
      <w:r>
        <w:t xml:space="preserve"> 9–12 </w:t>
      </w:r>
      <w:r>
        <w:rPr>
          <w:rFonts w:hint="eastAsia"/>
        </w:rPr>
        <w:t xml:space="preserve">章）、信息设计（第</w:t>
      </w:r>
      <w:r>
        <w:t xml:space="preserve"> 13 </w:t>
      </w:r>
      <w:r>
        <w:rPr>
          <w:rFonts w:hint="eastAsia"/>
        </w:rPr>
        <w:t xml:space="preserve">章）与合约（第</w:t>
      </w:r>
      <w:r>
        <w:t xml:space="preserve"> 14 </w:t>
      </w:r>
      <w:r>
        <w:rPr>
          <w:rFonts w:hint="eastAsia"/>
        </w:rPr>
        <w:t xml:space="preserve">章）时，我们将始终在直接机制与</w:t>
      </w:r>
      <w:r>
        <w:t xml:space="preserve"> IC/IR </w:t>
      </w:r>
      <w:r>
        <w:rPr>
          <w:rFonts w:hint="eastAsia"/>
        </w:rPr>
        <w:t xml:space="preserve">约束构成的框架内分析性质与最优方案。同时，当面对实践中的间接机制时，我们也会清醒地认识到，它们的价值可能恰恰源自显示原理无法捕捉的维度——这恰恰激励了后续章节中对上升价拍卖、动态匹配与去中心化合约的再考察。紧接着在</w:t>
      </w:r>
      <w:r>
        <w:t xml:space="preserve"> §3.5 </w:t>
      </w:r>
      <w:r>
        <w:rPr>
          <w:rFonts w:hint="eastAsia"/>
        </w:rPr>
        <w:t xml:space="preserve">中，我们将对全章进行系统收束，以统一的回指框、习题集和小结，将贝叶斯与占优两种显示原理整合为贯通全书的统一元方法论。</w:t>
      </w:r>
    </w:p>
    <w:bookmarkEnd w:id="86"/>
    <w:bookmarkStart w:id="87" w:name="回指习题小结延伸阅读-2"/>
    <w:p>
      <w:pPr>
        <w:pStyle w:val="Heading3"/>
      </w:pPr>
      <w:r>
        <w:t xml:space="preserve">3.5 </w:t>
      </w:r>
      <w:r>
        <w:rPr>
          <w:rFonts w:hint="eastAsia"/>
        </w:rPr>
        <w:t xml:space="preserve">回指·习题·小结·延伸阅读</w:t>
      </w:r>
    </w:p>
    <w:p>
      <w:pPr>
        <w:pStyle w:val="FirstParagraph"/>
      </w:pPr>
      <w:r>
        <w:rPr>
          <w:rFonts w:hint="eastAsia"/>
        </w:rPr>
        <w:t xml:space="preserve">在全书第3章完成了机制设计一般框架的建立与显示原理的两种版本（贝叶斯版与占优策略版）的完整证明之后，本节对全章进行收束。我们将首先以回指框的形式，明确本章所用到的馆藏预备知识以及本章为后续章节提供的核心工具；随后给出一组带有提示和解答的习题，帮助读者检验与深化对显示原理和激励相容概念的理解；最后以一段小结和延伸阅读收尾。</w:t>
      </w:r>
    </w:p>
    <w:p>
      <w:r>
        <w:pict>
          <v:rect style="width:0;height:1.5pt" o:hralign="center" o:hrstd="t" o:hr="t"/>
        </w:pict>
      </w:r>
    </w:p>
    <w:p>
      <w:pPr>
        <w:pStyle w:val="FirstParagraph"/>
      </w:pPr>
      <w:r>
        <w:rPr>
          <w:rFonts w:hint="eastAsia"/>
          <w:b/>
          <w:bCs/>
        </w:rPr>
        <w:t xml:space="preserve">回指框</w:t>
      </w:r>
      <w:r>
        <w:t xml:space="preserve">　</w:t>
      </w:r>
      <w:r>
        <w:rPr>
          <w:rFonts w:hint="eastAsia"/>
        </w:rPr>
        <w:t xml:space="preserve">本章的根基是《博弈论讲义》中关于不完全信息博弈的内容。具体而言，3.1</w:t>
      </w:r>
      <w:r>
        <w:t xml:space="preserve"> </w:t>
      </w:r>
      <w:r>
        <w:rPr>
          <w:rFonts w:hint="eastAsia"/>
        </w:rPr>
        <w:t xml:space="preserve">节构建的机制诱导博弈直接使用了讲义中贝叶斯博弈的定义：博弈者有类型</w:t>
      </w:r>
      <w:r>
        <w:t xml:space="preserve"> </w:t>
      </w:r>
      <m:oMath>
        <m:sSub>
          <m:e>
            <m:r>
              <m:t>θ</m:t>
            </m:r>
          </m:e>
          <m:sub>
            <m:r>
              <m:t>i</m:t>
            </m:r>
          </m:sub>
        </m:sSub>
        <m:r>
          <m:rPr>
            <m:sty m:val="p"/>
          </m:rPr>
          <m:t>∈</m:t>
        </m:r>
        <m:sSub>
          <m:e>
            <m:r>
              <m:t>Θ</m:t>
            </m:r>
          </m:e>
          <m:sub>
            <m:r>
              <m:t>i</m:t>
            </m:r>
          </m:sub>
        </m:sSub>
      </m:oMath>
      <w:r>
        <w:rPr>
          <w:rFonts w:hint="eastAsia"/>
        </w:rPr>
        <w:t xml:space="preserve">，策略</w:t>
      </w:r>
      <w:r>
        <w:t xml:space="preserve"> </w:t>
      </w:r>
      <m:oMath>
        <m:sSub>
          <m:e>
            <m:r>
              <m:t>σ</m:t>
            </m:r>
          </m:e>
          <m:sub>
            <m:r>
              <m:t>i</m:t>
            </m:r>
          </m:sub>
        </m:sSub>
        <m:r>
          <m:rPr>
            <m:sty m:val="p"/>
          </m:rPr>
          <m:t>:</m:t>
        </m:r>
        <m:sSub>
          <m:e>
            <m:r>
              <m:t>Θ</m:t>
            </m:r>
          </m:e>
          <m:sub>
            <m:r>
              <m:t>i</m:t>
            </m:r>
          </m:sub>
        </m:sSub>
        <m:r>
          <m:rPr>
            <m:sty m:val="p"/>
          </m:rPr>
          <m:t>→</m:t>
        </m:r>
        <m:sSub>
          <m:e>
            <m:r>
              <m:t>M</m:t>
            </m:r>
          </m:e>
          <m:sub>
            <m:r>
              <m:t>i</m:t>
            </m:r>
          </m:sub>
        </m:sSub>
      </m:oMath>
      <w:r>
        <w:t xml:space="preserve"> </w:t>
      </w:r>
      <w:r>
        <w:rPr>
          <w:rFonts w:hint="eastAsia"/>
        </w:rPr>
        <w:t xml:space="preserve">为从类型到消息的函数，支付由配置与转移决定，均衡概念为贝叶斯纳什均衡（BNE）。3.2</w:t>
      </w:r>
      <w:r>
        <w:t xml:space="preserve"> </w:t>
      </w:r>
      <w:r>
        <w:rPr>
          <w:rFonts w:hint="eastAsia"/>
        </w:rPr>
        <w:t xml:space="preserve">节讨论的占优策略实施，同样源于讲义中占优策略的定义——无论其他参与者的类型与行动如何，报告真实类型都是最优。读者若需复习这些基础概念，可直接回指《博弈论讲义》相关章节。</w:t>
      </w:r>
    </w:p>
    <w:p>
      <w:pPr>
        <w:pStyle w:val="BodyText"/>
      </w:pPr>
      <w:r>
        <w:rPr>
          <w:rFonts w:hint="eastAsia"/>
        </w:rPr>
        <w:t xml:space="preserve">在讲义的基础上，本章完成了两项奠基工作。第一，形式化了“机制”这一对象：一个机制由消息空间</w:t>
      </w:r>
      <w:r>
        <w:t xml:space="preserve"> </w:t>
      </w:r>
      <m:oMath>
        <m:r>
          <m:rPr>
            <m:sty m:val="p"/>
          </m:rPr>
          <m:t>{</m:t>
        </m:r>
        <m:sSub>
          <m:e>
            <m:r>
              <m:t>M</m:t>
            </m:r>
          </m:e>
          <m:sub>
            <m:r>
              <m:t>i</m:t>
            </m:r>
          </m:sub>
        </m:sSub>
        <m:sSubSup>
          <m:e>
            <m:r>
              <m:rPr>
                <m:sty m:val="p"/>
              </m:rPr>
              <m:t>}</m:t>
            </m:r>
          </m:e>
          <m:sub>
            <m:r>
              <m:t>i</m:t>
            </m:r>
            <m:r>
              <m:rPr>
                <m:sty m:val="p"/>
              </m:rPr>
              <m:t>=</m:t>
            </m:r>
            <m:r>
              <m:t>1</m:t>
            </m:r>
          </m:sub>
          <m:sup>
            <m:r>
              <m:t>n</m:t>
            </m:r>
          </m:sup>
        </m:sSubSup>
      </m:oMath>
      <w:r>
        <w:t xml:space="preserve"> </w:t>
      </w:r>
      <w:r>
        <w:rPr>
          <w:rFonts w:hint="eastAsia"/>
        </w:rPr>
        <w:t xml:space="preserve">和结果函数</w:t>
      </w:r>
      <w:r>
        <w:t xml:space="preserve"> </w:t>
      </w:r>
      <m:oMath>
        <m:r>
          <m:t>g</m:t>
        </m:r>
        <m:r>
          <m:rPr>
            <m:sty m:val="p"/>
          </m:rPr>
          <m:t>:</m:t>
        </m:r>
        <m:nary>
          <m:naryPr>
            <m:chr m:val="∏"/>
            <m:limLoc m:val="undOvr"/>
            <m:subHide m:val="off"/>
            <m:supHide m:val="on"/>
          </m:naryPr>
          <m:sub>
            <m:r>
              <m:t>i</m:t>
            </m:r>
          </m:sub>
          <m:sup>
            <m:r>
              <m:t>​</m:t>
            </m:r>
          </m:sup>
          <m:e>
            <m:sSub>
              <m:e>
                <m:r>
                  <m:t>M</m:t>
                </m:r>
              </m:e>
              <m:sub>
                <m:r>
                  <m:t>i</m:t>
                </m:r>
              </m:sub>
            </m:sSub>
          </m:e>
        </m:nary>
        <m:r>
          <m:rPr>
            <m:sty m:val="p"/>
          </m:rPr>
          <m:t>→</m:t>
        </m:r>
        <m:r>
          <m:t>X</m:t>
        </m:r>
        <m:r>
          <m:rPr>
            <m:sty m:val="p"/>
          </m:rPr>
          <m:t>×</m:t>
        </m:r>
        <m:sSup>
          <m:e>
            <m:r>
              <m:rPr>
                <m:sty m:val="p"/>
                <m:scr m:val="double-struck"/>
              </m:rPr>
              <m:t>R</m:t>
            </m:r>
          </m:e>
          <m:sup>
            <m:r>
              <m:t>n</m:t>
            </m:r>
          </m:sup>
        </m:sSup>
      </m:oMath>
      <w:r>
        <w:t xml:space="preserve"> </w:t>
      </w:r>
      <w:r>
        <w:rPr>
          <w:rFonts w:hint="eastAsia"/>
        </w:rPr>
        <w:t xml:space="preserve">组成，其中</w:t>
      </w:r>
      <w:r>
        <w:t xml:space="preserve"> </w:t>
      </w:r>
      <m:oMath>
        <m:r>
          <m:t>X</m:t>
        </m:r>
      </m:oMath>
      <w:r>
        <w:t xml:space="preserve"> </w:t>
      </w:r>
      <w:r>
        <w:rPr>
          <w:rFonts w:hint="eastAsia"/>
        </w:rPr>
        <w:t xml:space="preserve">为可行配置集。给定机制和代理的类型分布，就诱导出一个贝叶斯博弈。第二，证明了一条贯彻全书的元定理——显示原理（贝叶斯版与占优策略版），其核心结论是：若一个间接机制在某一均衡（贝叶斯纳什均衡或占优策略均衡）下实现了社会选择函数</w:t>
      </w:r>
      <w:r>
        <w:t xml:space="preserve"> </w:t>
      </w:r>
      <m:oMath>
        <m:r>
          <m:t>f</m:t>
        </m:r>
      </m:oMath>
      <w:r>
        <w:rPr>
          <w:rFonts w:hint="eastAsia"/>
        </w:rPr>
        <w:t xml:space="preserve">，则存在一个直接机制（消息空间即为类型空间</w:t>
      </w:r>
      <w:r>
        <w:t xml:space="preserve"> </w:t>
      </w:r>
      <m:oMath>
        <m:sSub>
          <m:e>
            <m:r>
              <m:t>Θ</m:t>
            </m:r>
          </m:e>
          <m:sub>
            <m:r>
              <m:t>i</m:t>
            </m:r>
          </m:sub>
        </m:sSub>
      </m:oMath>
      <w:r>
        <w:rPr>
          <w:rFonts w:hint="eastAsia"/>
        </w:rPr>
        <w:t xml:space="preserve">），在该机制中如实报告类型构成对应的均衡（BIC</w:t>
      </w:r>
      <w:r>
        <w:t xml:space="preserve"> </w:t>
      </w:r>
      <w:r>
        <w:rPr>
          <w:rFonts w:hint="eastAsia"/>
        </w:rPr>
        <w:t xml:space="preserve">或</w:t>
      </w:r>
      <w:r>
        <w:t xml:space="preserve"> </w:t>
      </w:r>
      <w:r>
        <w:rPr>
          <w:rFonts w:hint="eastAsia"/>
        </w:rPr>
        <w:t xml:space="preserve">DSIC），且结果仍为</w:t>
      </w:r>
      <w:r>
        <w:t xml:space="preserve"> </w:t>
      </w:r>
      <m:oMath>
        <m:r>
          <m:t>f</m:t>
        </m:r>
        <m:d>
          <m:dPr>
            <m:begChr m:val="("/>
            <m:sepChr m:val=""/>
            <m:endChr m:val=")"/>
            <m:grow/>
          </m:dPr>
          <m:e>
            <m:r>
              <m:t>θ</m:t>
            </m:r>
          </m:e>
        </m:d>
      </m:oMath>
      <w:r>
        <w:rPr>
          <w:rFonts w:hint="eastAsia"/>
        </w:rPr>
        <w:t xml:space="preserve">。证明的实质是将原间接机制中代理的均衡策略“内包”进直接机制：定义直接机制</w:t>
      </w:r>
      <w:r>
        <w:t xml:space="preserve"> </w:t>
      </w:r>
      <m:oMath>
        <m:r>
          <m:t>g</m:t>
        </m:r>
        <m:r>
          <m:rPr>
            <m:sty m:val="p"/>
          </m:rPr>
          <m:t>′</m:t>
        </m:r>
      </m:oMath>
      <w:r>
        <w:t xml:space="preserve"> </w:t>
      </w:r>
      <w:r>
        <w:rPr>
          <w:rFonts w:hint="eastAsia"/>
        </w:rPr>
        <w:t xml:space="preserve">为</w:t>
      </w:r>
      <w:r>
        <w:t xml:space="preserve"> </w:t>
      </w:r>
      <m:oMath>
        <m:r>
          <m:t>g</m:t>
        </m:r>
        <m:r>
          <m:rPr>
            <m:sty m:val="p"/>
          </m:rPr>
          <m:t>′</m:t>
        </m:r>
        <m:d>
          <m:dPr>
            <m:begChr m:val="("/>
            <m:sepChr m:val=""/>
            <m:endChr m:val=")"/>
            <m:grow/>
          </m:dPr>
          <m:e>
            <m:acc>
              <m:accPr>
                <m:chr m:val="̂"/>
              </m:accPr>
              <m:e>
                <m:r>
                  <m:t>θ</m:t>
                </m:r>
              </m:e>
            </m:acc>
          </m:e>
        </m:d>
        <m:r>
          <m:rPr>
            <m:sty m:val="p"/>
          </m:rPr>
          <m:t>=</m:t>
        </m:r>
        <m:r>
          <m:t>g</m:t>
        </m:r>
        <m:d>
          <m:dPr>
            <m:begChr m:val="("/>
            <m:sepChr m:val=""/>
            <m:endChr m:val=")"/>
            <m:grow/>
          </m:dPr>
          <m:e>
            <m:r>
              <m:t>σ</m:t>
            </m:r>
            <m:d>
              <m:dPr>
                <m:begChr m:val="("/>
                <m:sepChr m:val=""/>
                <m:endChr m:val=")"/>
                <m:grow/>
              </m:dPr>
              <m:e>
                <m:acc>
                  <m:accPr>
                    <m:chr m:val="̂"/>
                  </m:accPr>
                  <m:e>
                    <m:r>
                      <m:t>θ</m:t>
                    </m:r>
                  </m:e>
                </m:acc>
              </m:e>
            </m:d>
          </m:e>
        </m:d>
      </m:oMath>
      <w:r>
        <w:rPr>
          <w:rFonts w:hint="eastAsia"/>
        </w:rPr>
        <w:t xml:space="preserve">，然后验证如实报告在新机制下亦是均衡。</w:t>
      </w:r>
    </w:p>
    <w:p>
      <w:pPr>
        <w:pStyle w:val="BodyText"/>
      </w:pPr>
      <w:r>
        <w:rPr>
          <w:rFonts w:hint="eastAsia"/>
        </w:rPr>
        <w:t xml:space="preserve">该定理的意义在于，它告诉设计者：在寻找最优机制时，可以不失一般性地将注意力限制在激励相容的直接机制上，而无需考虑所有可能的间接机制。因此，本书后续所有具体机制的设计与比较，都将以“选择一个满足参与约束（IR）的激励相容直接机制</w:t>
      </w:r>
      <w:r>
        <w:t xml:space="preserve"> </w:t>
      </w:r>
      <m:oMath>
        <m:d>
          <m:dPr>
            <m:begChr m:val="("/>
            <m:sepChr m:val=""/>
            <m:endChr m:val=")"/>
            <m:grow/>
          </m:dPr>
          <m:e>
            <m:r>
              <m:t>x</m:t>
            </m:r>
            <m:d>
              <m:dPr>
                <m:begChr m:val="("/>
                <m:sepChr m:val=""/>
                <m:endChr m:val=")"/>
                <m:grow/>
              </m:dPr>
              <m:e>
                <m:r>
                  <m:t>θ</m:t>
                </m:r>
              </m:e>
            </m:d>
            <m:r>
              <m:rPr>
                <m:sty m:val="p"/>
              </m:rPr>
              <m:t>,</m:t>
            </m:r>
            <m:r>
              <m:t>t</m:t>
            </m:r>
            <m:d>
              <m:dPr>
                <m:begChr m:val="("/>
                <m:sepChr m:val=""/>
                <m:endChr m:val=")"/>
                <m:grow/>
              </m:dPr>
              <m:e>
                <m:r>
                  <m:t>θ</m:t>
                </m:r>
              </m:e>
            </m:d>
          </m:e>
        </m:d>
      </m:oMath>
      <w:r>
        <w:rPr>
          <w:rFonts w:hint="eastAsia"/>
        </w:rPr>
        <w:t xml:space="preserve">”作为出发点。这一思想将贯穿全书：第4–8章研究拍卖与收益最大化时，我们只设计</w:t>
      </w:r>
      <w:r>
        <w:t xml:space="preserve"> BIC </w:t>
      </w:r>
      <w:r>
        <w:rPr>
          <w:rFonts w:hint="eastAsia"/>
        </w:rPr>
        <w:t xml:space="preserve">或</w:t>
      </w:r>
      <w:r>
        <w:t xml:space="preserve"> DSIC </w:t>
      </w:r>
      <w:r>
        <w:rPr>
          <w:rFonts w:hint="eastAsia"/>
        </w:rPr>
        <w:t xml:space="preserve">的直接机制；第9–12章的匹配与市场设计问题，绝大多数机制（如延迟接受、顶尖交易循环）本身也是直接机制（或可立即改造成直接机制）；第13–14章的信息设计与动态合约，同样以直接真实机制为基准分析信息结构的最优设计。显示原理是这所有章节共同的逻辑起点，其价值怎么强调也不为过。</w:t>
      </w:r>
    </w:p>
    <w:p>
      <w:pPr>
        <w:pStyle w:val="BodyText"/>
      </w:pPr>
      <w:r>
        <w:rPr>
          <w:rFonts w:hint="eastAsia"/>
        </w:rPr>
        <w:t xml:space="preserve">需要注意，显示原理并没有解决所有设计难题。它只保证存在一个等价的直接真实机制，但不保证该机制简单、透明或易于计算；也不解决多重均衡问题（完全实施需要更精细的条件，见</w:t>
      </w:r>
      <w:r>
        <w:t xml:space="preserve"> Maskin </w:t>
      </w:r>
      <w:r>
        <w:rPr>
          <w:rFonts w:hint="eastAsia"/>
        </w:rPr>
        <w:t xml:space="preserve">的经典结果）；此外，当设计者不能完全承诺规则时，显示原理的适用性也需要重新审视。这些边界在</w:t>
      </w:r>
      <w:r>
        <w:t xml:space="preserve"> 3.4 </w:t>
      </w:r>
      <w:r>
        <w:rPr>
          <w:rFonts w:hint="eastAsia"/>
        </w:rPr>
        <w:t xml:space="preserve">节的</w:t>
      </w:r>
      <w:r>
        <w:t xml:space="preserve"> </w:t>
      </w:r>
      <w:r>
        <w:rPr>
          <w:rStyle w:val="VerbatimChar"/>
          <w:rFonts w:hint="eastAsia"/>
        </w:rPr>
        <w:t xml:space="preserve">[简化]</w:t>
      </w:r>
      <w:r>
        <w:t xml:space="preserve"> </w:t>
      </w:r>
      <w:r>
        <w:rPr>
          <w:rFonts w:hint="eastAsia"/>
        </w:rPr>
        <w:t xml:space="preserve">讨论中已有说明，并在后续章节的具体场景中被反复触及。</w:t>
      </w:r>
    </w:p>
    <w:p>
      <w:r>
        <w:pict>
          <v:rect style="width:0;height:1.5pt" o:hralign="center" o:hrstd="t" o:hr="t"/>
        </w:pict>
      </w:r>
    </w:p>
    <w:p>
      <w:pPr>
        <w:pStyle w:val="FirstParagraph"/>
      </w:pPr>
      <w:r>
        <w:rPr>
          <w:rFonts w:hint="eastAsia"/>
          <w:b/>
          <w:bCs/>
        </w:rPr>
        <w:t xml:space="preserve">习题</w:t>
      </w:r>
    </w:p>
    <w:p>
      <w:pPr>
        <w:pStyle w:val="BodyText"/>
      </w:pPr>
      <w:r>
        <w:rPr>
          <w:rFonts w:hint="eastAsia"/>
        </w:rPr>
        <w:t xml:space="preserve">以下习题旨在帮助读者巩固显示原理的理解，并锻炼从间接机制构造直接机制的能力。建议读者在翻阅提示和解答之前，先尝试独立求解。</w:t>
      </w:r>
    </w:p>
    <w:p>
      <w:pPr>
        <w:pStyle w:val="BodyText"/>
      </w:pPr>
      <w:r>
        <w:rPr>
          <w:rFonts w:hint="eastAsia"/>
          <w:b/>
          <w:bCs/>
        </w:rPr>
        <w:t xml:space="preserve">习题</w:t>
      </w:r>
      <w:r>
        <w:rPr>
          <w:b/>
          <w:bCs/>
        </w:rPr>
        <w:t xml:space="preserve"> 3.1</w:t>
      </w:r>
      <w:r>
        <w:rPr>
          <w:rFonts w:hint="eastAsia"/>
        </w:rPr>
        <w:t xml:space="preserve">（提取题：显示原理的直觉）</w:t>
      </w:r>
      <w:r>
        <w:t xml:space="preserve">　</w:t>
      </w:r>
      <w:r>
        <w:rPr>
          <w:rFonts w:hint="eastAsia"/>
        </w:rPr>
        <w:t xml:space="preserve">请用你自己的语言阐述贝叶斯显示原理的含义。为什么它可以被视为“设计者可以在不失一般性的条件下只研究直接真实机制”？如果设计者担心间接机制可能拥有多重均衡，显示原理能保证直接真实机制不会引入新的“坏”均衡吗？请简要解释。</w:t>
      </w:r>
    </w:p>
    <w:p>
      <w:pPr>
        <w:pStyle w:val="BodyText"/>
      </w:pPr>
      <w:r>
        <w:rPr>
          <w:rFonts w:hint="eastAsia"/>
          <w:b/>
          <w:bCs/>
        </w:rPr>
        <w:t xml:space="preserve">提示与解答思路</w:t>
      </w:r>
      <w:r>
        <w:t xml:space="preserve">　</w:t>
      </w:r>
      <w:r>
        <w:rPr>
          <w:rFonts w:hint="eastAsia"/>
        </w:rPr>
        <w:t xml:space="preserve">显示原理说：若存在某个间接机制及其一个均衡实现了目标</w:t>
      </w:r>
      <w:r>
        <w:t xml:space="preserve"> </w:t>
      </w:r>
      <w:r>
        <w:rPr>
          <w:rFonts w:hint="eastAsia"/>
        </w:rPr>
        <w:t xml:space="preserve">SCF，则总能构造一个直接机制，其中如实报告类型是一个均衡，且结果相同。构造方法是将代理们在原均衡中的策略“嵌入”机制：新机制在接收到类型报告后，先按均衡策略映射为原始消息，再执行原机制。这样，对任何一个代理，若他在新机制中撒谎，相当于他在原机制中偏离了均衡策略，因而不会得到更高期望效用（因为原策略已是均衡），所以如实报告是最优的。因此，研究最优直接机制相当于研究所有可能机制所能达到的效果，这就是“不失一般性”的含义。</w:t>
      </w:r>
    </w:p>
    <w:p>
      <w:pPr>
        <w:pStyle w:val="BodyText"/>
      </w:pPr>
      <w:r>
        <w:rPr>
          <w:rFonts w:hint="eastAsia"/>
        </w:rPr>
        <w:t xml:space="preserve">关于多重均衡：显示原理仅确保所构造的直接机制中“如实报告”是一个均衡，但它可能也有其他均衡，导致未必能完全实施。原间接机制可能还存在其他均衡，这些均衡可能被带到直接机制中，也可能消失。显示原理不承诺解决完全实施问题；若需排除所有非真实报告均衡，则需要更强的条件（如</w:t>
      </w:r>
      <w:r>
        <w:t xml:space="preserve"> Maskin </w:t>
      </w:r>
      <w:r>
        <w:rPr>
          <w:rFonts w:hint="eastAsia"/>
        </w:rPr>
        <w:t xml:space="preserve">单调性）。因此，设计者在依赖显示原理时，若对均衡唯一性有要求，仍需额外分析。</w:t>
      </w:r>
    </w:p>
    <w:p>
      <w:pPr>
        <w:pStyle w:val="BodyText"/>
      </w:pPr>
      <w:r>
        <w:rPr>
          <w:rFonts w:hint="eastAsia"/>
          <w:b/>
          <w:bCs/>
        </w:rPr>
        <w:t xml:space="preserve">习题</w:t>
      </w:r>
      <w:r>
        <w:rPr>
          <w:b/>
          <w:bCs/>
        </w:rPr>
        <w:t xml:space="preserve"> 3.2</w:t>
      </w:r>
      <w:r>
        <w:rPr>
          <w:rFonts w:hint="eastAsia"/>
        </w:rPr>
        <w:t xml:space="preserve">（提取题：DSIC</w:t>
      </w:r>
      <w:r>
        <w:t xml:space="preserve"> vs </w:t>
      </w:r>
      <w:r>
        <w:rPr>
          <w:rFonts w:hint="eastAsia"/>
        </w:rPr>
        <w:t xml:space="preserve">BIC）</w:t>
      </w:r>
      <w:r>
        <w:t xml:space="preserve">　</w:t>
      </w:r>
      <w:r>
        <w:rPr>
          <w:rFonts w:hint="eastAsia"/>
        </w:rPr>
        <w:t xml:space="preserve">比较占优策略激励相容（DSIC）和贝叶斯激励相容（BIC）的定义。为什么</w:t>
      </w:r>
      <w:r>
        <w:t xml:space="preserve"> DSIC </w:t>
      </w:r>
      <w:r>
        <w:rPr>
          <w:rFonts w:hint="eastAsia"/>
        </w:rPr>
        <w:t xml:space="preserve">被视为“更强”的稳健性要求？在一个独立私人价值拍卖中，Vickrey</w:t>
      </w:r>
      <w:r>
        <w:t xml:space="preserve"> </w:t>
      </w:r>
      <w:r>
        <w:rPr>
          <w:rFonts w:hint="eastAsia"/>
        </w:rPr>
        <w:t xml:space="preserve">二价拍卖是</w:t>
      </w:r>
      <w:r>
        <w:t xml:space="preserve"> DSIC </w:t>
      </w:r>
      <w:r>
        <w:rPr>
          <w:rFonts w:hint="eastAsia"/>
        </w:rPr>
        <w:t xml:space="preserve">的，而一价拍卖是</w:t>
      </w:r>
      <w:r>
        <w:t xml:space="preserve"> BIC </w:t>
      </w:r>
      <w:r>
        <w:rPr>
          <w:rFonts w:hint="eastAsia"/>
        </w:rPr>
        <w:t xml:space="preserve">的（在对称均衡下）。试从这两种机制出发，谈谈在什么情况下设计者会更偏爱</w:t>
      </w:r>
      <w:r>
        <w:t xml:space="preserve"> DSIC </w:t>
      </w:r>
      <w:r>
        <w:rPr>
          <w:rFonts w:hint="eastAsia"/>
        </w:rPr>
        <w:t xml:space="preserve">机制。</w:t>
      </w:r>
    </w:p>
    <w:p>
      <w:pPr>
        <w:pStyle w:val="BodyText"/>
      </w:pPr>
      <w:r>
        <w:rPr>
          <w:rFonts w:hint="eastAsia"/>
          <w:b/>
          <w:bCs/>
        </w:rPr>
        <w:t xml:space="preserve">提示与解答思路</w:t>
      </w:r>
      <w:r>
        <w:t xml:space="preserve">　DSIC </w:t>
      </w:r>
      <w:r>
        <w:rPr>
          <w:rFonts w:hint="eastAsia"/>
        </w:rPr>
        <w:t xml:space="preserve">要求对于每个代理</w:t>
      </w:r>
      <w:r>
        <w:t xml:space="preserve"> </w:t>
      </w:r>
      <m:oMath>
        <m:r>
          <m:t>i</m:t>
        </m:r>
      </m:oMath>
      <w:r>
        <w:t xml:space="preserve"> </w:t>
      </w:r>
      <w:r>
        <w:rPr>
          <w:rFonts w:hint="eastAsia"/>
        </w:rPr>
        <w:t xml:space="preserve">和所有可能的类型</w:t>
      </w:r>
      <w:r>
        <w:t xml:space="preserve"> </w:t>
      </w:r>
      <m:oMath>
        <m:sSub>
          <m:e>
            <m:r>
              <m:t>θ</m:t>
            </m:r>
          </m:e>
          <m:sub>
            <m:r>
              <m:t>i</m:t>
            </m:r>
          </m:sub>
        </m:sSub>
        <m:r>
          <m:rPr>
            <m:sty m:val="p"/>
          </m:rPr>
          <m:t>,</m:t>
        </m:r>
        <m:sSub>
          <m:e>
            <m:acc>
              <m:accPr>
                <m:chr m:val="̂"/>
              </m:accPr>
              <m:e>
                <m:r>
                  <m:t>θ</m:t>
                </m:r>
              </m:e>
            </m:acc>
          </m:e>
          <m:sub>
            <m:r>
              <m:t>i</m:t>
            </m:r>
          </m:sub>
        </m:sSub>
      </m:oMath>
      <w:r>
        <w:t xml:space="preserve"> </w:t>
      </w:r>
      <w:r>
        <w:rPr>
          <w:rFonts w:hint="eastAsia"/>
        </w:rPr>
        <w:t xml:space="preserve">以及所有其他人的类型报告</w:t>
      </w:r>
      <w:r>
        <w:t xml:space="preserve"> </w:t>
      </w:r>
      <m:oMath>
        <m:sSub>
          <m:e>
            <m:r>
              <m:t>θ</m:t>
            </m:r>
          </m:e>
          <m:sub>
            <m:r>
              <m:rPr>
                <m:sty m:val="p"/>
              </m:rPr>
              <m:t>−</m:t>
            </m:r>
            <m:r>
              <m:t>i</m:t>
            </m:r>
          </m:sub>
        </m:sSub>
      </m:oMath>
      <w:r>
        <w:rPr>
          <w:rFonts w:hint="eastAsia"/>
        </w:rPr>
        <w:t xml:space="preserve">，有</w:t>
      </w:r>
    </w:p>
    <w:p>
      <w:pPr>
        <w:pStyle w:val="BodyText"/>
      </w:pPr>
      <m:oMathPara>
        <m:oMathParaPr>
          <m:jc m:val="center"/>
        </m:oMathParaPr>
        <m:oMath>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r>
                    <m:t>θ</m:t>
                  </m:r>
                </m:e>
                <m:sub>
                  <m:r>
                    <m:t>i</m:t>
                  </m:r>
                </m:sub>
              </m:sSub>
              <m:r>
                <m:rPr>
                  <m:sty m:val="p"/>
                </m:rPr>
                <m:t>,</m:t>
              </m:r>
              <m:sSub>
                <m:e>
                  <m:r>
                    <m:t>θ</m:t>
                  </m:r>
                </m:e>
                <m:sub>
                  <m:r>
                    <m:rPr>
                      <m:sty m:val="p"/>
                    </m:rPr>
                    <m:t>−</m:t>
                  </m:r>
                  <m:r>
                    <m:t>i</m:t>
                  </m:r>
                </m:sub>
              </m:sSub>
            </m:e>
          </m:d>
          <m:r>
            <m:rPr>
              <m:sty m:val="p"/>
            </m:rPr>
            <m:t>≥</m:t>
          </m:r>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acc>
                        <m:accPr>
                          <m:chr m:val="̂"/>
                        </m:accPr>
                        <m:e>
                          <m:r>
                            <m:t>θ</m:t>
                          </m:r>
                        </m:e>
                      </m:acc>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acc>
                    <m:accPr>
                      <m:chr m:val="̂"/>
                    </m:accPr>
                    <m:e>
                      <m:r>
                        <m:t>θ</m:t>
                      </m:r>
                    </m:e>
                  </m:acc>
                </m:e>
                <m:sub>
                  <m:r>
                    <m:t>i</m:t>
                  </m:r>
                </m:sub>
              </m:sSub>
              <m:r>
                <m:rPr>
                  <m:sty m:val="p"/>
                </m:rPr>
                <m:t>,</m:t>
              </m:r>
              <m:sSub>
                <m:e>
                  <m:r>
                    <m:t>θ</m:t>
                  </m:r>
                </m:e>
                <m:sub>
                  <m:r>
                    <m:rPr>
                      <m:sty m:val="p"/>
                    </m:rPr>
                    <m:t>−</m:t>
                  </m:r>
                  <m:r>
                    <m:t>i</m:t>
                  </m:r>
                </m:sub>
              </m:sSub>
            </m:e>
          </m:d>
          <m:r>
            <m:rPr>
              <m:sty m:val="p"/>
            </m:rPr>
            <m:t>,</m:t>
          </m:r>
        </m:oMath>
      </m:oMathPara>
    </w:p>
    <w:p>
      <w:pPr>
        <w:pStyle w:val="FirstParagraph"/>
      </w:pPr>
      <w:r>
        <w:rPr>
          <w:rFonts w:hint="eastAsia"/>
        </w:rPr>
        <w:t xml:space="preserve">即如实报告是占优策略，不需要任何关于他人类型或均衡行为的信念。BIC</w:t>
      </w:r>
      <w:r>
        <w:t xml:space="preserve"> </w:t>
      </w:r>
      <w:r>
        <w:rPr>
          <w:rFonts w:hint="eastAsia"/>
        </w:rPr>
        <w:t xml:space="preserve">则只要求给定其他人如实报告且类型服从先验分布，如实报告在期望上最优：</w:t>
      </w:r>
    </w:p>
    <w:p>
      <w:pPr>
        <w:pStyle w:val="BodyText"/>
      </w:pPr>
      <m:oMathPara>
        <m:oMathParaPr>
          <m:jc m:val="center"/>
        </m:oMathParaPr>
        <m:oMath>
          <m:sSub>
            <m:e>
              <m:r>
                <m:rPr>
                  <m:sty m:val="p"/>
                  <m:scr m:val="double-struck"/>
                </m:rPr>
                <m:t>E</m:t>
              </m:r>
            </m:e>
            <m:sub>
              <m:sSub>
                <m:e>
                  <m:r>
                    <m:t>θ</m:t>
                  </m:r>
                </m:e>
                <m:sub>
                  <m:r>
                    <m:rPr>
                      <m:sty m:val="p"/>
                    </m:rPr>
                    <m:t>−</m:t>
                  </m:r>
                  <m:r>
                    <m:t>i</m:t>
                  </m:r>
                </m:sub>
              </m:sSub>
            </m:sub>
          </m:sSub>
          <m:d>
            <m:dPr>
              <m:begChr m:val="["/>
              <m:sepChr m:val=""/>
              <m:endChr m:val="]"/>
              <m:grow/>
            </m:dPr>
            <m:e>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r>
                <m:rPr>
                  <m:sty m:val="p"/>
                  <m:scr m:val="double-struck"/>
                </m:rPr>
                <m:t>E</m:t>
              </m:r>
            </m:e>
            <m:sub>
              <m:sSub>
                <m:e>
                  <m:r>
                    <m:t>θ</m:t>
                  </m:r>
                </m:e>
                <m:sub>
                  <m:r>
                    <m:rPr>
                      <m:sty m:val="p"/>
                    </m:rPr>
                    <m:t>−</m:t>
                  </m:r>
                  <m:r>
                    <m:t>i</m:t>
                  </m:r>
                </m:sub>
              </m:sSub>
            </m:sub>
          </m:sSub>
          <m:d>
            <m:dPr>
              <m:begChr m:val="["/>
              <m:sepChr m:val=""/>
              <m:endChr m:val="]"/>
              <m:grow/>
            </m:dPr>
            <m:e>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acc>
                            <m:accPr>
                              <m:chr m:val="̂"/>
                            </m:accPr>
                            <m:e>
                              <m:r>
                                <m:t>θ</m:t>
                              </m:r>
                            </m:e>
                          </m:acc>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acc>
                        <m:accPr>
                          <m:chr m:val="̂"/>
                        </m:accPr>
                        <m:e>
                          <m:r>
                            <m:t>θ</m:t>
                          </m:r>
                        </m:e>
                      </m:acc>
                    </m:e>
                    <m:sub>
                      <m:r>
                        <m:t>i</m:t>
                      </m:r>
                    </m:sub>
                  </m:sSub>
                  <m:r>
                    <m:rPr>
                      <m:sty m:val="p"/>
                    </m:rPr>
                    <m:t>,</m:t>
                  </m:r>
                  <m:sSub>
                    <m:e>
                      <m:r>
                        <m:t>θ</m:t>
                      </m:r>
                    </m:e>
                    <m:sub>
                      <m:r>
                        <m:rPr>
                          <m:sty m:val="p"/>
                        </m:rPr>
                        <m:t>−</m:t>
                      </m:r>
                      <m:r>
                        <m:t>i</m:t>
                      </m:r>
                    </m:sub>
                  </m:sSub>
                </m:e>
              </m:d>
            </m:e>
          </m:d>
          <m:r>
            <m:rPr>
              <m:sty m:val="p"/>
            </m:rPr>
            <m:t>.</m:t>
          </m:r>
        </m:oMath>
      </m:oMathPara>
    </w:p>
    <w:p>
      <w:pPr>
        <w:pStyle w:val="FirstParagraph"/>
      </w:pPr>
      <w:r>
        <w:t xml:space="preserve">DSIC </w:t>
      </w:r>
      <w:r>
        <w:rPr>
          <w:rFonts w:hint="eastAsia"/>
        </w:rPr>
        <w:t xml:space="preserve">更强，因为它不依赖于参与者对分布的信念或均衡的协调，即使参与者彼此误解对方的行为，DSIC</w:t>
      </w:r>
      <w:r>
        <w:t xml:space="preserve"> </w:t>
      </w:r>
      <w:r>
        <w:rPr>
          <w:rFonts w:hint="eastAsia"/>
        </w:rPr>
        <w:t xml:space="preserve">机制下说真话依然是安全的。实践中，如果参与者的分布知识很弱，或者参与者可能不是理性预期型，DSIC</w:t>
      </w:r>
      <w:r>
        <w:t xml:space="preserve"> </w:t>
      </w:r>
      <w:r>
        <w:rPr>
          <w:rFonts w:hint="eastAsia"/>
        </w:rPr>
        <w:t xml:space="preserve">提供了更稳健的激励保障。BIC</w:t>
      </w:r>
      <w:r>
        <w:t xml:space="preserve"> </w:t>
      </w:r>
      <w:r>
        <w:rPr>
          <w:rFonts w:hint="eastAsia"/>
        </w:rPr>
        <w:t xml:space="preserve">的优势在于可能允许更高的期望收益或更高的效率（当</w:t>
      </w:r>
      <w:r>
        <w:t xml:space="preserve"> DSIC </w:t>
      </w:r>
      <w:r>
        <w:rPr>
          <w:rFonts w:hint="eastAsia"/>
        </w:rPr>
        <w:t xml:space="preserve">过于受限时）。设计者偏好的选择取决于对信念假设的信心：在高度复杂或不确定的环境下，DSIC</w:t>
      </w:r>
      <w:r>
        <w:t xml:space="preserve"> </w:t>
      </w:r>
      <w:r>
        <w:rPr>
          <w:rFonts w:hint="eastAsia"/>
        </w:rPr>
        <w:t xml:space="preserve">更受青睐；而在分布信息可靠且参与者成熟的市场中，BIC</w:t>
      </w:r>
      <w:r>
        <w:t xml:space="preserve"> </w:t>
      </w:r>
      <w:r>
        <w:rPr>
          <w:rFonts w:hint="eastAsia"/>
        </w:rPr>
        <w:t xml:space="preserve">可能允许设计者接近更优的权衡边界。</w:t>
      </w:r>
    </w:p>
    <w:p>
      <w:pPr>
        <w:pStyle w:val="BodyText"/>
      </w:pPr>
      <w:r>
        <w:rPr>
          <w:rFonts w:hint="eastAsia"/>
          <w:b/>
          <w:bCs/>
        </w:rPr>
        <w:t xml:space="preserve">习题</w:t>
      </w:r>
      <w:r>
        <w:rPr>
          <w:b/>
          <w:bCs/>
        </w:rPr>
        <w:t xml:space="preserve"> 3.3</w:t>
      </w:r>
      <w:r>
        <w:rPr>
          <w:rFonts w:hint="eastAsia"/>
        </w:rPr>
        <w:t xml:space="preserve">（计算题：内包一个间接机制）</w:t>
      </w:r>
      <w:r>
        <w:t xml:space="preserve">　</w:t>
      </w:r>
      <w:r>
        <w:rPr>
          <w:rFonts w:hint="eastAsia"/>
        </w:rPr>
        <w:t xml:space="preserve">考虑一个单物品拍卖，有两个竞拍者，每个人的私人价值</w:t>
      </w:r>
      <w:r>
        <w:t xml:space="preserve"> </w:t>
      </w:r>
      <m:oMath>
        <m:sSub>
          <m:e>
            <m:r>
              <m:t>θ</m:t>
            </m:r>
          </m:e>
          <m:sub>
            <m:r>
              <m:t>i</m:t>
            </m:r>
          </m:sub>
        </m:sSub>
      </m:oMath>
      <w:r>
        <w:t xml:space="preserve"> </w:t>
      </w:r>
      <w:r>
        <w:rPr>
          <w:rFonts w:hint="eastAsia"/>
        </w:rPr>
        <w:t xml:space="preserve">独立均匀分布在</w:t>
      </w:r>
      <w:r>
        <w:t xml:space="preserve"> </w:t>
      </w:r>
      <m:oMath>
        <m:d>
          <m:dPr>
            <m:begChr m:val="["/>
            <m:sepChr m:val=""/>
            <m:endChr m:val="]"/>
            <m:grow/>
          </m:dPr>
          <m:e>
            <m:r>
              <m:t>0</m:t>
            </m:r>
            <m:r>
              <m:rPr>
                <m:sty m:val="p"/>
              </m:rPr>
              <m:t>,</m:t>
            </m:r>
            <m:r>
              <m:t>1</m:t>
            </m:r>
          </m:e>
        </m:d>
      </m:oMath>
      <w:r>
        <w:t xml:space="preserve"> </w:t>
      </w:r>
      <w:r>
        <w:rPr>
          <w:rFonts w:hint="eastAsia"/>
        </w:rPr>
        <w:t xml:space="preserve">上。原间接机制采用“英式拍卖”（上升价拍卖）：价格连续上升直至只剩一人，赢家支付当前价格，输家支付零。假设在对称均衡中，每个竞拍者在价格升至自己的价值时退出的策略构成一个占优策略均衡，且该机制实现了高效配置和支付等于次高价值。请将这一间接机制通过显示原理转化为一个</w:t>
      </w:r>
      <w:r>
        <w:t xml:space="preserve"> DSIC </w:t>
      </w:r>
      <w:r>
        <w:rPr>
          <w:rFonts w:hint="eastAsia"/>
        </w:rPr>
        <w:t xml:space="preserve">的直接机制，给出其配置规则</w:t>
      </w:r>
      <w:r>
        <w:t xml:space="preserve"> </w:t>
      </w:r>
      <m:oMath>
        <m:r>
          <m:t>x</m:t>
        </m:r>
        <m:d>
          <m:dPr>
            <m:begChr m:val="("/>
            <m:sepChr m:val=""/>
            <m:endChr m:val=")"/>
            <m:grow/>
          </m:dPr>
          <m:e>
            <m:sSub>
              <m:e>
                <m:r>
                  <m:t>θ</m:t>
                </m:r>
              </m:e>
              <m:sub>
                <m:r>
                  <m:t>1</m:t>
                </m:r>
              </m:sub>
            </m:sSub>
            <m:r>
              <m:rPr>
                <m:sty m:val="p"/>
              </m:rPr>
              <m:t>,</m:t>
            </m:r>
            <m:sSub>
              <m:e>
                <m:r>
                  <m:t>θ</m:t>
                </m:r>
              </m:e>
              <m:sub>
                <m:r>
                  <m:t>2</m:t>
                </m:r>
              </m:sub>
            </m:sSub>
          </m:e>
        </m:d>
      </m:oMath>
      <w:r>
        <w:t xml:space="preserve"> </w:t>
      </w:r>
      <w:r>
        <w:rPr>
          <w:rFonts w:hint="eastAsia"/>
        </w:rPr>
        <w:t xml:space="preserve">和支付规则</w:t>
      </w:r>
      <w:r>
        <w:t xml:space="preserve"> </w:t>
      </w:r>
      <m:oMath>
        <m:sSub>
          <m:e>
            <m:r>
              <m:t>t</m:t>
            </m:r>
          </m:e>
          <m:sub>
            <m:r>
              <m:t>i</m:t>
            </m:r>
          </m:sub>
        </m:sSub>
        <m:d>
          <m:dPr>
            <m:begChr m:val="("/>
            <m:sepChr m:val=""/>
            <m:endChr m:val=")"/>
            <m:grow/>
          </m:dPr>
          <m:e>
            <m:sSub>
              <m:e>
                <m:r>
                  <m:t>θ</m:t>
                </m:r>
              </m:e>
              <m:sub>
                <m:r>
                  <m:t>1</m:t>
                </m:r>
              </m:sub>
            </m:sSub>
            <m:r>
              <m:rPr>
                <m:sty m:val="p"/>
              </m:rPr>
              <m:t>,</m:t>
            </m:r>
            <m:sSub>
              <m:e>
                <m:r>
                  <m:t>θ</m:t>
                </m:r>
              </m:e>
              <m:sub>
                <m:r>
                  <m:t>2</m:t>
                </m:r>
              </m:sub>
            </m:sSub>
          </m:e>
        </m:d>
      </m:oMath>
      <w:r>
        <w:rPr>
          <w:rFonts w:hint="eastAsia"/>
        </w:rPr>
        <w:t xml:space="preserve">，并验证如实报告确为占优策略。</w:t>
      </w:r>
    </w:p>
    <w:p>
      <w:pPr>
        <w:pStyle w:val="BodyText"/>
      </w:pPr>
      <w:r>
        <w:rPr>
          <w:rFonts w:hint="eastAsia"/>
          <w:b/>
          <w:bCs/>
        </w:rPr>
        <w:t xml:space="preserve">提示与解答思路</w:t>
      </w:r>
      <w:r>
        <w:t xml:space="preserve">　</w:t>
      </w:r>
      <w:r>
        <w:rPr>
          <w:rFonts w:hint="eastAsia"/>
        </w:rPr>
        <w:t xml:space="preserve">英式拍卖的对称均衡结果：价值最高者得标，支付次高价值；若平局则可随机分配。因此</w:t>
      </w:r>
      <w:r>
        <w:t xml:space="preserve"> SCF </w:t>
      </w:r>
      <w:r>
        <w:rPr>
          <w:rFonts w:hint="eastAsia"/>
        </w:rPr>
        <w:t xml:space="preserve">为</w:t>
      </w:r>
      <w:r>
        <w:t xml:space="preserve"> </w:t>
      </w:r>
      <m:oMath>
        <m:sSub>
          <m:e>
            <m:r>
              <m:t>x</m:t>
            </m:r>
          </m:e>
          <m:sub>
            <m:r>
              <m:t>i</m:t>
            </m:r>
          </m:sub>
        </m:sSub>
        <m:d>
          <m:dPr>
            <m:begChr m:val="("/>
            <m:sepChr m:val=""/>
            <m:endChr m:val=")"/>
            <m:grow/>
          </m:dPr>
          <m:e>
            <m:r>
              <m:t>θ</m:t>
            </m:r>
          </m:e>
        </m:d>
        <m:r>
          <m:rPr>
            <m:sty m:val="p"/>
          </m:rPr>
          <m:t>=</m:t>
        </m:r>
        <m:r>
          <m:t>1</m:t>
        </m:r>
      </m:oMath>
      <w:r>
        <w:t xml:space="preserve"> </w:t>
      </w:r>
      <w:r>
        <w:rPr>
          <w:rFonts w:hint="eastAsia"/>
        </w:rPr>
        <w:t xml:space="preserve">若</w:t>
      </w:r>
      <w:r>
        <w:t xml:space="preserve"> </w:t>
      </w:r>
      <m:oMath>
        <m:sSub>
          <m:e>
            <m:r>
              <m:t>θ</m:t>
            </m:r>
          </m:e>
          <m:sub>
            <m:r>
              <m:t>i</m:t>
            </m:r>
          </m:sub>
        </m:sSub>
        <m:r>
          <m:rPr>
            <m:sty m:val="p"/>
          </m:rPr>
          <m:t>&gt;</m:t>
        </m:r>
        <m:sSub>
          <m:e>
            <m:r>
              <m:t>θ</m:t>
            </m:r>
          </m:e>
          <m:sub>
            <m:r>
              <m:t>j</m:t>
            </m:r>
          </m:sub>
        </m:sSub>
      </m:oMath>
      <w:r>
        <w:rPr>
          <w:rFonts w:hint="eastAsia"/>
        </w:rPr>
        <w:t xml:space="preserve">，</w:t>
      </w:r>
      <m:oMath>
        <m:sSub>
          <m:e>
            <m:r>
              <m:t>t</m:t>
            </m:r>
          </m:e>
          <m:sub>
            <m:r>
              <m:t>i</m:t>
            </m:r>
          </m:sub>
        </m:sSub>
        <m:d>
          <m:dPr>
            <m:begChr m:val="("/>
            <m:sepChr m:val=""/>
            <m:endChr m:val=")"/>
            <m:grow/>
          </m:dPr>
          <m:e>
            <m:r>
              <m:t>θ</m:t>
            </m:r>
          </m:e>
        </m:d>
        <m:r>
          <m:rPr>
            <m:sty m:val="p"/>
          </m:rPr>
          <m:t>=</m:t>
        </m:r>
        <m:sSub>
          <m:e>
            <m:r>
              <m:t>θ</m:t>
            </m:r>
          </m:e>
          <m:sub>
            <m:r>
              <m:t>j</m:t>
            </m:r>
          </m:sub>
        </m:sSub>
      </m:oMath>
      <w:r>
        <w:rPr>
          <w:rFonts w:hint="eastAsia"/>
        </w:rPr>
        <w:t xml:space="preserve">（输家支付0）。现在我们要构造一个直接机制</w:t>
      </w:r>
      <w:r>
        <w:t xml:space="preserve"> </w:t>
      </w:r>
      <m:oMath>
        <m:d>
          <m:dPr>
            <m:begChr m:val="("/>
            <m:sepChr m:val=""/>
            <m:endChr m:val=")"/>
            <m:grow/>
          </m:dPr>
          <m:e>
            <m:r>
              <m:t>x</m:t>
            </m:r>
            <m:r>
              <m:rPr>
                <m:sty m:val="p"/>
              </m:rPr>
              <m:t>,</m:t>
            </m:r>
            <m:r>
              <m:t>t</m:t>
            </m:r>
          </m:e>
        </m:d>
      </m:oMath>
      <w:r>
        <w:t xml:space="preserve"> </w:t>
      </w:r>
      <w:r>
        <w:rPr>
          <w:rFonts w:hint="eastAsia"/>
        </w:rPr>
        <w:t xml:space="preserve">直接获得这个结果。自然可以定义：</w:t>
      </w:r>
      <w:r>
        <w:t xml:space="preserve"> </w:t>
      </w:r>
      <w:r>
        <w:t xml:space="preserve">- </w:t>
      </w:r>
      <w:r>
        <w:rPr>
          <w:rFonts w:hint="eastAsia"/>
        </w:rPr>
        <w:t xml:space="preserve">配置：</w:t>
      </w:r>
      <m:oMath>
        <m:sSub>
          <m:e>
            <m:r>
              <m:t>x</m:t>
            </m:r>
          </m:e>
          <m:sub>
            <m:r>
              <m:t>i</m:t>
            </m:r>
          </m:sub>
        </m:sSub>
        <m:d>
          <m:dPr>
            <m:begChr m:val="("/>
            <m:sepChr m:val=""/>
            <m:endChr m:val=")"/>
            <m:grow/>
          </m:dPr>
          <m:e>
            <m:sSub>
              <m:e>
                <m:r>
                  <m:t>θ</m:t>
                </m:r>
              </m:e>
              <m:sub>
                <m:r>
                  <m:t>i</m:t>
                </m:r>
              </m:sub>
            </m:sSub>
            <m:r>
              <m:rPr>
                <m:sty m:val="p"/>
              </m:rPr>
              <m:t>,</m:t>
            </m:r>
            <m:sSub>
              <m:e>
                <m:r>
                  <m:t>θ</m:t>
                </m:r>
              </m:e>
              <m:sub>
                <m:r>
                  <m:rPr>
                    <m:sty m:val="p"/>
                  </m:rPr>
                  <m:t>−</m:t>
                </m:r>
                <m:r>
                  <m:t>i</m:t>
                </m:r>
              </m:sub>
            </m:sSub>
          </m:e>
        </m:d>
        <m:r>
          <m:rPr>
            <m:sty m:val="p"/>
          </m:rPr>
          <m:t>=</m:t>
        </m:r>
        <m:r>
          <m:t>1</m:t>
        </m:r>
      </m:oMath>
      <w:r>
        <w:t xml:space="preserve"> </w:t>
      </w:r>
      <w:r>
        <w:rPr>
          <w:rFonts w:hint="eastAsia"/>
        </w:rPr>
        <w:t xml:space="preserve">若</w:t>
      </w:r>
      <w:r>
        <w:t xml:space="preserve"> </w:t>
      </w:r>
      <m:oMath>
        <m:sSub>
          <m:e>
            <m:r>
              <m:t>θ</m:t>
            </m:r>
          </m:e>
          <m:sub>
            <m:r>
              <m:t>i</m:t>
            </m:r>
          </m:sub>
        </m:sSub>
        <m:r>
          <m:rPr>
            <m:sty m:val="p"/>
          </m:rPr>
          <m:t>&gt;</m:t>
        </m:r>
        <m:sSub>
          <m:e>
            <m:r>
              <m:rPr>
                <m:sty m:val="p"/>
              </m:rPr>
              <m:t>max</m:t>
            </m:r>
          </m:e>
          <m:sub>
            <m:r>
              <m:t>j</m:t>
            </m:r>
            <m:r>
              <m:rPr>
                <m:sty m:val="p"/>
              </m:rPr>
              <m:t>≠</m:t>
            </m:r>
            <m:r>
              <m:t>i</m:t>
            </m:r>
          </m:sub>
        </m:sSub>
        <m:sSub>
          <m:e>
            <m:r>
              <m:t>θ</m:t>
            </m:r>
          </m:e>
          <m:sub>
            <m:r>
              <m:t>j</m:t>
            </m:r>
          </m:sub>
        </m:sSub>
      </m:oMath>
      <w:r>
        <w:rPr>
          <w:rFonts w:hint="eastAsia"/>
        </w:rPr>
        <w:t xml:space="preserve">；若多人同最高，可随机均匀分配。</w:t>
      </w:r>
      <w:r>
        <w:t xml:space="preserve"> </w:t>
      </w:r>
      <w:r>
        <w:t xml:space="preserve">- </w:t>
      </w:r>
      <w:r>
        <w:rPr>
          <w:rFonts w:hint="eastAsia"/>
        </w:rPr>
        <w:t xml:space="preserve">支付：赢家支付次高值，即若</w:t>
      </w:r>
      <w:r>
        <w:t xml:space="preserve"> </w:t>
      </w:r>
      <m:oMath>
        <m:r>
          <m:t>i</m:t>
        </m:r>
      </m:oMath>
      <w:r>
        <w:t xml:space="preserve"> </w:t>
      </w:r>
      <w:r>
        <w:rPr>
          <w:rFonts w:hint="eastAsia"/>
        </w:rPr>
        <w:t xml:space="preserve">赢，</w:t>
      </w:r>
      <m:oMath>
        <m:sSub>
          <m:e>
            <m:r>
              <m:t>t</m:t>
            </m:r>
          </m:e>
          <m:sub>
            <m:r>
              <m:t>i</m:t>
            </m:r>
          </m:sub>
        </m:sSub>
        <m:r>
          <m:rPr>
            <m:sty m:val="p"/>
          </m:rPr>
          <m:t>=</m:t>
        </m:r>
        <m:sSub>
          <m:e>
            <m:r>
              <m:rPr>
                <m:sty m:val="p"/>
              </m:rPr>
              <m:t>max</m:t>
            </m:r>
          </m:e>
          <m:sub>
            <m:r>
              <m:t>j</m:t>
            </m:r>
            <m:r>
              <m:rPr>
                <m:sty m:val="p"/>
              </m:rPr>
              <m:t>≠</m:t>
            </m:r>
            <m:r>
              <m:t>i</m:t>
            </m:r>
          </m:sub>
        </m:sSub>
        <m:sSub>
          <m:e>
            <m:r>
              <m:t>θ</m:t>
            </m:r>
          </m:e>
          <m:sub>
            <m:r>
              <m:t>j</m:t>
            </m:r>
          </m:sub>
        </m:sSub>
      </m:oMath>
      <w:r>
        <w:rPr>
          <w:rFonts w:hint="eastAsia"/>
        </w:rPr>
        <w:t xml:space="preserve">；若输，</w:t>
      </w:r>
      <m:oMath>
        <m:sSub>
          <m:e>
            <m:r>
              <m:t>t</m:t>
            </m:r>
          </m:e>
          <m:sub>
            <m:r>
              <m:t>i</m:t>
            </m:r>
          </m:sub>
        </m:sSub>
        <m:r>
          <m:rPr>
            <m:sty m:val="p"/>
          </m:rPr>
          <m:t>=</m:t>
        </m:r>
        <m:r>
          <m:t>0</m:t>
        </m:r>
      </m:oMath>
      <w:r>
        <w:t xml:space="preserve">。</w:t>
      </w:r>
      <w:r>
        <w:t xml:space="preserve"> </w:t>
      </w:r>
      <w:r>
        <w:rPr>
          <w:rFonts w:hint="eastAsia"/>
        </w:rPr>
        <w:t xml:space="preserve">这正是二价密封拍卖！它恰好是</w:t>
      </w:r>
      <w:r>
        <w:t xml:space="preserve"> DSIC </w:t>
      </w:r>
      <w:r>
        <w:rPr>
          <w:rFonts w:hint="eastAsia"/>
        </w:rPr>
        <w:t xml:space="preserve">的：对于任意</w:t>
      </w:r>
      <w:r>
        <w:t xml:space="preserve"> </w:t>
      </w:r>
      <m:oMath>
        <m:sSub>
          <m:e>
            <m:r>
              <m:t>θ</m:t>
            </m:r>
          </m:e>
          <m:sub>
            <m:r>
              <m:t>i</m:t>
            </m:r>
          </m:sub>
        </m:sSub>
      </m:oMath>
      <w:r>
        <w:t xml:space="preserve"> </w:t>
      </w:r>
      <w:r>
        <w:rPr>
          <w:rFonts w:hint="eastAsia"/>
        </w:rPr>
        <w:t xml:space="preserve">和谎报</w:t>
      </w:r>
      <w:r>
        <w:t xml:space="preserve"> </w:t>
      </w:r>
      <m:oMath>
        <m:sSub>
          <m:e>
            <m:acc>
              <m:accPr>
                <m:chr m:val="̂"/>
              </m:accPr>
              <m:e>
                <m:r>
                  <m:t>θ</m:t>
                </m:r>
              </m:e>
            </m:acc>
          </m:e>
          <m:sub>
            <m:r>
              <m:t>i</m:t>
            </m:r>
          </m:sub>
        </m:sSub>
      </m:oMath>
      <w:r>
        <w:rPr>
          <w:rFonts w:hint="eastAsia"/>
        </w:rPr>
        <w:t xml:space="preserve">，效用比较可得如实报告永远最优（参见第4章详细分析）。注意，我们由显示原理构造出的直接机制正是</w:t>
      </w:r>
      <w:r>
        <w:t xml:space="preserve"> Vickrey </w:t>
      </w:r>
      <w:r>
        <w:rPr>
          <w:rFonts w:hint="eastAsia"/>
        </w:rPr>
        <w:t xml:space="preserve">二价拍卖，这一过程完美体现了“机制替代理执行退出策略”的思想。由于原英式拍卖中均衡结果就是</w:t>
      </w:r>
      <w:r>
        <w:t xml:space="preserve"> </w:t>
      </w:r>
      <w:r>
        <w:rPr>
          <w:rFonts w:hint="eastAsia"/>
        </w:rPr>
        <w:t xml:space="preserve">SCF，直接机制直接取该</w:t>
      </w:r>
      <w:r>
        <w:t xml:space="preserve"> SCF </w:t>
      </w:r>
      <w:r>
        <w:rPr>
          <w:rFonts w:hint="eastAsia"/>
        </w:rPr>
        <w:t xml:space="preserve">并加上支付规则即可，无需额外复合策略——这里均衡策略相当于“价格升至价值时退出”，直接机制已经把这个策略蕴含在支付规则里。</w:t>
      </w:r>
    </w:p>
    <w:p>
      <w:pPr>
        <w:pStyle w:val="BodyText"/>
      </w:pPr>
      <w:r>
        <w:rPr>
          <w:rFonts w:hint="eastAsia"/>
          <w:b/>
          <w:bCs/>
        </w:rPr>
        <w:t xml:space="preserve">习题</w:t>
      </w:r>
      <w:r>
        <w:rPr>
          <w:b/>
          <w:bCs/>
        </w:rPr>
        <w:t xml:space="preserve"> 3.4</w:t>
      </w:r>
      <w:r>
        <w:rPr>
          <w:rFonts w:hint="eastAsia"/>
        </w:rPr>
        <w:t xml:space="preserve">（计算题：将一价拍卖内包为直接机制）</w:t>
      </w:r>
      <w:r>
        <w:t xml:space="preserve">　</w:t>
      </w:r>
      <w:r>
        <w:rPr>
          <w:rFonts w:hint="eastAsia"/>
        </w:rPr>
        <w:t xml:space="preserve">考虑同一环境，间接机制是一价密封拍卖：竞拍者密封报价，最高报价者赢并支付自己的报价。已知在对称独立私人价值下，对称均衡报价函数为</w:t>
      </w:r>
      <w:r>
        <w:t xml:space="preserve"> </w:t>
      </w:r>
      <m:oMath>
        <m:r>
          <m:t>b</m:t>
        </m:r>
        <m:d>
          <m:dPr>
            <m:begChr m:val="("/>
            <m:sepChr m:val=""/>
            <m:endChr m:val=")"/>
            <m:grow/>
          </m:dPr>
          <m:e>
            <m:sSub>
              <m:e>
                <m:r>
                  <m:t>θ</m:t>
                </m:r>
              </m:e>
              <m:sub>
                <m:r>
                  <m:t>i</m:t>
                </m:r>
              </m:sub>
            </m:sSub>
          </m:e>
        </m:d>
        <m:r>
          <m:rPr>
            <m:sty m:val="p"/>
          </m:rPr>
          <m:t>=</m:t>
        </m:r>
        <m:r>
          <m:rPr>
            <m:sty m:val="p"/>
            <m:scr m:val="double-struck"/>
          </m:rPr>
          <m:t>E</m:t>
        </m:r>
        <m:d>
          <m:dPr>
            <m:begChr m:val="["/>
            <m:sepChr m:val=""/>
            <m:endChr m:val="]"/>
            <m:grow/>
          </m:dPr>
          <m:e>
            <m:sSub>
              <m:e>
                <m:r>
                  <m:rPr>
                    <m:sty m:val="p"/>
                  </m:rPr>
                  <m:t>max</m:t>
                </m:r>
              </m:e>
              <m:sub>
                <m:r>
                  <m:t>j</m:t>
                </m:r>
                <m:r>
                  <m:rPr>
                    <m:sty m:val="p"/>
                  </m:rPr>
                  <m:t>≠</m:t>
                </m:r>
                <m:r>
                  <m:t>i</m:t>
                </m:r>
              </m:sub>
            </m:sSub>
            <m:sSub>
              <m:e>
                <m:r>
                  <m:t>θ</m:t>
                </m:r>
              </m:e>
              <m:sub>
                <m:r>
                  <m:t>j</m:t>
                </m:r>
              </m:sub>
            </m:sSub>
            <m:r>
              <m:rPr>
                <m:sty m:val="p"/>
              </m:rPr>
              <m:t>∣</m:t>
            </m:r>
            <m:sSub>
              <m:e>
                <m:r>
                  <m:t>θ</m:t>
                </m:r>
              </m:e>
              <m:sub>
                <m:r>
                  <m:t>j</m:t>
                </m:r>
              </m:sub>
            </m:sSub>
            <m:r>
              <m:rPr>
                <m:sty m:val="p"/>
              </m:rPr>
              <m:t>&lt;</m:t>
            </m:r>
            <m:sSub>
              <m:e>
                <m:r>
                  <m:t>θ</m:t>
                </m:r>
              </m:e>
              <m:sub>
                <m:r>
                  <m:t>i</m:t>
                </m:r>
              </m:sub>
            </m:sSub>
          </m:e>
        </m:d>
      </m:oMath>
      <w:r>
        <w:rPr>
          <w:rFonts w:hint="eastAsia"/>
        </w:rPr>
        <w:t xml:space="preserve">（对于均匀分布，</w:t>
      </w:r>
      <m:oMath>
        <m:r>
          <m:t>b</m:t>
        </m:r>
        <m:d>
          <m:dPr>
            <m:begChr m:val="("/>
            <m:sepChr m:val=""/>
            <m:endChr m:val=")"/>
            <m:grow/>
          </m:dPr>
          <m:e>
            <m:sSub>
              <m:e>
                <m:r>
                  <m:t>θ</m:t>
                </m:r>
              </m:e>
              <m:sub>
                <m:r>
                  <m:t>i</m:t>
                </m:r>
              </m:sub>
            </m:sSub>
          </m:e>
        </m:d>
        <m:r>
          <m:rPr>
            <m:sty m:val="p"/>
          </m:rPr>
          <m:t>=</m:t>
        </m:r>
        <m:f>
          <m:fPr>
            <m:type m:val="bar"/>
          </m:fPr>
          <m:num>
            <m:r>
              <m:t>n</m:t>
            </m:r>
            <m:r>
              <m:rPr>
                <m:sty m:val="p"/>
              </m:rPr>
              <m:t>−</m:t>
            </m:r>
            <m:r>
              <m:t>1</m:t>
            </m:r>
          </m:num>
          <m:den>
            <m:r>
              <m:t>n</m:t>
            </m:r>
          </m:den>
        </m:f>
        <m:sSub>
          <m:e>
            <m:r>
              <m:t>θ</m:t>
            </m:r>
          </m:e>
          <m:sub>
            <m:r>
              <m:t>i</m:t>
            </m:r>
          </m:sub>
        </m:sSub>
      </m:oMath>
      <w:r>
        <w:rPr>
          <w:rFonts w:hint="eastAsia"/>
        </w:rPr>
        <w:t xml:space="preserve">）。假设</w:t>
      </w:r>
      <w:r>
        <w:t xml:space="preserve"> </w:t>
      </w:r>
      <m:oMath>
        <m:r>
          <m:t>n</m:t>
        </m:r>
        <m:r>
          <m:rPr>
            <m:sty m:val="p"/>
          </m:rPr>
          <m:t>=</m:t>
        </m:r>
        <m:r>
          <m:t>2</m:t>
        </m:r>
      </m:oMath>
      <w:r>
        <w:t xml:space="preserve"> </w:t>
      </w:r>
      <w:r>
        <w:rPr>
          <w:rFonts w:hint="eastAsia"/>
        </w:rPr>
        <w:t xml:space="preserve">且</w:t>
      </w:r>
      <w:r>
        <w:t xml:space="preserve"> </w:t>
      </w:r>
      <m:oMath>
        <m:sSub>
          <m:e>
            <m:r>
              <m:t>θ</m:t>
            </m:r>
          </m:e>
          <m:sub>
            <m:r>
              <m:t>i</m:t>
            </m:r>
          </m:sub>
        </m:sSub>
        <m:r>
          <m:rPr>
            <m:sty m:val="p"/>
          </m:rPr>
          <m:t>∼</m:t>
        </m:r>
        <m:r>
          <m:t>U</m:t>
        </m:r>
        <m:d>
          <m:dPr>
            <m:begChr m:val="["/>
            <m:sepChr m:val=""/>
            <m:endChr m:val="]"/>
            <m:grow/>
          </m:dPr>
          <m:e>
            <m:r>
              <m:t>0</m:t>
            </m:r>
            <m:r>
              <m:rPr>
                <m:sty m:val="p"/>
              </m:rPr>
              <m:t>,</m:t>
            </m:r>
            <m:r>
              <m:t>1</m:t>
            </m:r>
          </m:e>
        </m:d>
      </m:oMath>
      <w:r>
        <w:rPr>
          <w:rFonts w:hint="eastAsia"/>
        </w:rPr>
        <w:t xml:space="preserve">，均衡报价为</w:t>
      </w:r>
      <w:r>
        <w:t xml:space="preserve"> </w:t>
      </w:r>
      <m:oMath>
        <m:r>
          <m:t>b</m:t>
        </m:r>
        <m:d>
          <m:dPr>
            <m:begChr m:val="("/>
            <m:sepChr m:val=""/>
            <m:endChr m:val=")"/>
            <m:grow/>
          </m:dPr>
          <m:e>
            <m:sSub>
              <m:e>
                <m:r>
                  <m:t>θ</m:t>
                </m:r>
              </m:e>
              <m:sub>
                <m:r>
                  <m:t>i</m:t>
                </m:r>
              </m:sub>
            </m:sSub>
          </m:e>
        </m:d>
        <m:r>
          <m:rPr>
            <m:sty m:val="p"/>
          </m:rPr>
          <m:t>=</m:t>
        </m:r>
        <m:sSub>
          <m:e>
            <m:r>
              <m:t>θ</m:t>
            </m:r>
          </m:e>
          <m:sub>
            <m:r>
              <m:t>i</m:t>
            </m:r>
          </m:sub>
        </m:sSub>
        <m:r>
          <m:rPr>
            <m:sty m:val="p"/>
          </m:rPr>
          <m:t>/</m:t>
        </m:r>
        <m:r>
          <m:t>2</m:t>
        </m:r>
      </m:oMath>
      <w:r>
        <w:rPr>
          <w:rFonts w:hint="eastAsia"/>
        </w:rPr>
        <w:t xml:space="preserve">。请求出基于此均衡通过显示原理得到的直接机制，即确定</w:t>
      </w:r>
      <w:r>
        <w:t xml:space="preserve"> </w:t>
      </w:r>
      <m:oMath>
        <m:r>
          <m:t>x</m:t>
        </m:r>
        <m:d>
          <m:dPr>
            <m:begChr m:val="("/>
            <m:sepChr m:val=""/>
            <m:endChr m:val=")"/>
            <m:grow/>
          </m:dPr>
          <m:e>
            <m:sSub>
              <m:e>
                <m:r>
                  <m:t>θ</m:t>
                </m:r>
              </m:e>
              <m:sub>
                <m:r>
                  <m:t>1</m:t>
                </m:r>
              </m:sub>
            </m:sSub>
            <m:r>
              <m:rPr>
                <m:sty m:val="p"/>
              </m:rPr>
              <m:t>,</m:t>
            </m:r>
            <m:sSub>
              <m:e>
                <m:r>
                  <m:t>θ</m:t>
                </m:r>
              </m:e>
              <m:sub>
                <m:r>
                  <m:t>2</m:t>
                </m:r>
              </m:sub>
            </m:sSub>
          </m:e>
        </m:d>
      </m:oMath>
      <w:r>
        <w:t xml:space="preserve"> </w:t>
      </w:r>
      <w:r>
        <w:rPr>
          <w:rFonts w:hint="eastAsia"/>
        </w:rPr>
        <w:t xml:space="preserve">和</w:t>
      </w:r>
      <w:r>
        <w:t xml:space="preserve"> </w:t>
      </w:r>
      <m:oMath>
        <m:sSub>
          <m:e>
            <m:r>
              <m:t>t</m:t>
            </m:r>
          </m:e>
          <m:sub>
            <m:r>
              <m:t>i</m:t>
            </m:r>
          </m:sub>
        </m:sSub>
        <m:d>
          <m:dPr>
            <m:begChr m:val="("/>
            <m:sepChr m:val=""/>
            <m:endChr m:val=")"/>
            <m:grow/>
          </m:dPr>
          <m:e>
            <m:sSub>
              <m:e>
                <m:r>
                  <m:t>θ</m:t>
                </m:r>
              </m:e>
              <m:sub>
                <m:r>
                  <m:t>1</m:t>
                </m:r>
              </m:sub>
            </m:sSub>
            <m:r>
              <m:rPr>
                <m:sty m:val="p"/>
              </m:rPr>
              <m:t>,</m:t>
            </m:r>
            <m:sSub>
              <m:e>
                <m:r>
                  <m:t>θ</m:t>
                </m:r>
              </m:e>
              <m:sub>
                <m:r>
                  <m:t>2</m:t>
                </m:r>
              </m:sub>
            </m:sSub>
          </m:e>
        </m:d>
      </m:oMath>
      <w:r>
        <w:rPr>
          <w:rFonts w:hint="eastAsia"/>
        </w:rPr>
        <w:t xml:space="preserve">，并验证该直接机制是否为</w:t>
      </w:r>
      <w:r>
        <w:t xml:space="preserve"> </w:t>
      </w:r>
      <w:r>
        <w:rPr>
          <w:rFonts w:hint="eastAsia"/>
        </w:rPr>
        <w:t xml:space="preserve">BIC（如果分布已知）？是否为</w:t>
      </w:r>
      <w:r>
        <w:t xml:space="preserve"> </w:t>
      </w:r>
      <w:r>
        <w:rPr>
          <w:rFonts w:hint="eastAsia"/>
        </w:rPr>
        <w:t xml:space="preserve">DSIC？为什么？</w:t>
      </w:r>
    </w:p>
    <w:p>
      <w:pPr>
        <w:pStyle w:val="BodyText"/>
      </w:pPr>
      <w:r>
        <w:rPr>
          <w:rFonts w:hint="eastAsia"/>
          <w:b/>
          <w:bCs/>
        </w:rPr>
        <w:t xml:space="preserve">提示与解答思路</w:t>
      </w:r>
      <w:r>
        <w:t xml:space="preserve">　</w:t>
      </w:r>
      <w:r>
        <w:rPr>
          <w:rFonts w:hint="eastAsia"/>
        </w:rPr>
        <w:t xml:space="preserve">一价拍卖的均衡结果：配置仍是价高者得，但支付是赢家的报价而非真实价值。令</w:t>
      </w:r>
      <w:r>
        <w:t xml:space="preserve"> </w:t>
      </w:r>
      <m:oMath>
        <m:sSup>
          <m:e>
            <m:r>
              <m:t>b</m:t>
            </m:r>
          </m:e>
          <m:sup>
            <m:r>
              <m:rPr>
                <m:sty m:val="p"/>
              </m:rPr>
              <m:t>*</m:t>
            </m:r>
          </m:sup>
        </m:sSup>
        <m:d>
          <m:dPr>
            <m:begChr m:val="("/>
            <m:sepChr m:val=""/>
            <m:endChr m:val=")"/>
            <m:grow/>
          </m:dPr>
          <m:e>
            <m:r>
              <m:t>θ</m:t>
            </m:r>
          </m:e>
        </m:d>
        <m:r>
          <m:rPr>
            <m:sty m:val="p"/>
          </m:rPr>
          <m:t>=</m:t>
        </m:r>
        <m:r>
          <m:t>θ</m:t>
        </m:r>
        <m:r>
          <m:rPr>
            <m:sty m:val="p"/>
          </m:rPr>
          <m:t>/</m:t>
        </m:r>
        <m:r>
          <m:t>2</m:t>
        </m:r>
      </m:oMath>
      <w:r>
        <w:rPr>
          <w:rFonts w:hint="eastAsia"/>
        </w:rPr>
        <w:t xml:space="preserve">。则当类型为</w:t>
      </w:r>
      <w:r>
        <w:t xml:space="preserve"> </w:t>
      </w:r>
      <m:oMath>
        <m:sSub>
          <m:e>
            <m:r>
              <m:t>θ</m:t>
            </m:r>
          </m:e>
          <m:sub>
            <m:r>
              <m:t>1</m:t>
            </m:r>
          </m:sub>
        </m:sSub>
        <m:r>
          <m:rPr>
            <m:sty m:val="p"/>
          </m:rPr>
          <m:t>,</m:t>
        </m:r>
        <m:sSub>
          <m:e>
            <m:r>
              <m:t>θ</m:t>
            </m:r>
          </m:e>
          <m:sub>
            <m:r>
              <m:t>2</m:t>
            </m:r>
          </m:sub>
        </m:sSub>
      </m:oMath>
      <w:r>
        <w:t xml:space="preserve"> </w:t>
      </w:r>
      <w:r>
        <w:rPr>
          <w:rFonts w:hint="eastAsia"/>
        </w:rPr>
        <w:t xml:space="preserve">时，若</w:t>
      </w:r>
      <w:r>
        <w:t xml:space="preserve"> </w:t>
      </w:r>
      <m:oMath>
        <m:sSub>
          <m:e>
            <m:r>
              <m:t>θ</m:t>
            </m:r>
          </m:e>
          <m:sub>
            <m:r>
              <m:t>1</m:t>
            </m:r>
          </m:sub>
        </m:sSub>
        <m:r>
          <m:rPr>
            <m:sty m:val="p"/>
          </m:rPr>
          <m:t>&gt;</m:t>
        </m:r>
        <m:sSub>
          <m:e>
            <m:r>
              <m:t>θ</m:t>
            </m:r>
          </m:e>
          <m:sub>
            <m:r>
              <m:t>2</m:t>
            </m:r>
          </m:sub>
        </m:sSub>
      </m:oMath>
      <w:r>
        <w:rPr>
          <w:rFonts w:hint="eastAsia"/>
        </w:rPr>
        <w:t xml:space="preserve">，则竞拍者1赢，支付</w:t>
      </w:r>
      <w:r>
        <w:t xml:space="preserve"> </w:t>
      </w:r>
      <m:oMath>
        <m:sSup>
          <m:e>
            <m:r>
              <m:t>b</m:t>
            </m:r>
          </m:e>
          <m:sup>
            <m:r>
              <m:rPr>
                <m:sty m:val="p"/>
              </m:rPr>
              <m:t>*</m:t>
            </m:r>
          </m:sup>
        </m:sSup>
        <m:d>
          <m:dPr>
            <m:begChr m:val="("/>
            <m:sepChr m:val=""/>
            <m:endChr m:val=")"/>
            <m:grow/>
          </m:dPr>
          <m:e>
            <m:sSub>
              <m:e>
                <m:r>
                  <m:t>θ</m:t>
                </m:r>
              </m:e>
              <m:sub>
                <m:r>
                  <m:t>1</m:t>
                </m:r>
              </m:sub>
            </m:sSub>
          </m:e>
        </m:d>
        <m:r>
          <m:rPr>
            <m:sty m:val="p"/>
          </m:rPr>
          <m:t>=</m:t>
        </m:r>
        <m:sSub>
          <m:e>
            <m:r>
              <m:t>θ</m:t>
            </m:r>
          </m:e>
          <m:sub>
            <m:r>
              <m:t>1</m:t>
            </m:r>
          </m:sub>
        </m:sSub>
        <m:r>
          <m:rPr>
            <m:sty m:val="p"/>
          </m:rPr>
          <m:t>/</m:t>
        </m:r>
        <m:r>
          <m:t>2</m:t>
        </m:r>
      </m:oMath>
      <w:r>
        <w:rPr>
          <w:rFonts w:hint="eastAsia"/>
        </w:rPr>
        <w:t xml:space="preserve">；竞拍者2支付0。因此直接机制可定义为：</w:t>
      </w:r>
      <w:r>
        <w:t xml:space="preserve"> </w:t>
      </w:r>
      <w:r>
        <w:t xml:space="preserve">-</w:t>
      </w:r>
      <w:r>
        <w:t xml:space="preserve"> </w:t>
      </w:r>
      <m:oMath>
        <m:sSub>
          <m:e>
            <m:r>
              <m:t>x</m:t>
            </m:r>
          </m:e>
          <m:sub>
            <m:r>
              <m:t>1</m:t>
            </m:r>
          </m:sub>
        </m:sSub>
        <m:d>
          <m:dPr>
            <m:begChr m:val="("/>
            <m:sepChr m:val=""/>
            <m:endChr m:val=")"/>
            <m:grow/>
          </m:dPr>
          <m:e>
            <m:r>
              <m:t>θ</m:t>
            </m:r>
          </m:e>
        </m:d>
        <m:r>
          <m:rPr>
            <m:sty m:val="p"/>
          </m:rPr>
          <m:t>=</m:t>
        </m:r>
        <m:r>
          <m:t>1</m:t>
        </m:r>
      </m:oMath>
      <w:r>
        <w:t xml:space="preserve"> </w:t>
      </w:r>
      <w:r>
        <w:rPr>
          <w:rFonts w:hint="eastAsia"/>
        </w:rPr>
        <w:t xml:space="preserve">若</w:t>
      </w:r>
      <w:r>
        <w:t xml:space="preserve"> </w:t>
      </w:r>
      <m:oMath>
        <m:sSub>
          <m:e>
            <m:r>
              <m:t>θ</m:t>
            </m:r>
          </m:e>
          <m:sub>
            <m:r>
              <m:t>1</m:t>
            </m:r>
          </m:sub>
        </m:sSub>
        <m:r>
          <m:rPr>
            <m:sty m:val="p"/>
          </m:rPr>
          <m:t>&gt;</m:t>
        </m:r>
        <m:sSub>
          <m:e>
            <m:r>
              <m:t>θ</m:t>
            </m:r>
          </m:e>
          <m:sub>
            <m:r>
              <m:t>2</m:t>
            </m:r>
          </m:sub>
        </m:sSub>
      </m:oMath>
      <w:r>
        <w:rPr>
          <w:rFonts w:hint="eastAsia"/>
        </w:rPr>
        <w:t xml:space="preserve">，否则0（对称）。</w:t>
      </w:r>
      <w:r>
        <w:t xml:space="preserve"> </w:t>
      </w:r>
      <w:r>
        <w:t xml:space="preserve">-</w:t>
      </w:r>
      <w:r>
        <w:t xml:space="preserve"> </w:t>
      </w:r>
      <m:oMath>
        <m:sSub>
          <m:e>
            <m:r>
              <m:t>t</m:t>
            </m:r>
          </m:e>
          <m:sub>
            <m:r>
              <m:t>1</m:t>
            </m:r>
          </m:sub>
        </m:sSub>
        <m:d>
          <m:dPr>
            <m:begChr m:val="("/>
            <m:sepChr m:val=""/>
            <m:endChr m:val=")"/>
            <m:grow/>
          </m:dPr>
          <m:e>
            <m:r>
              <m:t>θ</m:t>
            </m:r>
          </m:e>
        </m:d>
        <m:r>
          <m:rPr>
            <m:sty m:val="p"/>
          </m:rPr>
          <m:t>=</m:t>
        </m:r>
        <m:f>
          <m:fPr>
            <m:type m:val="bar"/>
          </m:fPr>
          <m:num>
            <m:sSub>
              <m:e>
                <m:r>
                  <m:t>θ</m:t>
                </m:r>
              </m:e>
              <m:sub>
                <m:r>
                  <m:t>1</m:t>
                </m:r>
              </m:sub>
            </m:sSub>
          </m:num>
          <m:den>
            <m:r>
              <m:t>2</m:t>
            </m:r>
          </m:den>
        </m:f>
      </m:oMath>
      <w:r>
        <w:t xml:space="preserve"> </w:t>
      </w:r>
      <w:r>
        <w:rPr>
          <w:rFonts w:hint="eastAsia"/>
        </w:rPr>
        <w:t xml:space="preserve">若赢，否则0。</w:t>
      </w:r>
      <w:r>
        <w:t xml:space="preserve"> </w:t>
      </w:r>
      <w:r>
        <w:rPr>
          <w:rFonts w:hint="eastAsia"/>
        </w:rPr>
        <w:t xml:space="preserve">现在检查激励相容：要验证如实报告是否构成贝叶斯纳什均衡。给定对手如实报告</w:t>
      </w:r>
      <w:r>
        <w:t xml:space="preserve"> </w:t>
      </w:r>
      <m:oMath>
        <m:sSub>
          <m:e>
            <m:r>
              <m:t>θ</m:t>
            </m:r>
          </m:e>
          <m:sub>
            <m:r>
              <m:t>2</m:t>
            </m:r>
          </m:sub>
        </m:sSub>
        <m:r>
          <m:rPr>
            <m:sty m:val="p"/>
          </m:rPr>
          <m:t>∼</m:t>
        </m:r>
        <m:r>
          <m:t>U</m:t>
        </m:r>
        <m:d>
          <m:dPr>
            <m:begChr m:val="["/>
            <m:sepChr m:val=""/>
            <m:endChr m:val="]"/>
            <m:grow/>
          </m:dPr>
          <m:e>
            <m:r>
              <m:t>0</m:t>
            </m:r>
            <m:r>
              <m:rPr>
                <m:sty m:val="p"/>
              </m:rPr>
              <m:t>,</m:t>
            </m:r>
            <m:r>
              <m:t>1</m:t>
            </m:r>
          </m:e>
        </m:d>
      </m:oMath>
      <w:r>
        <w:rPr>
          <w:rFonts w:hint="eastAsia"/>
        </w:rPr>
        <w:t xml:space="preserve">，竞拍者1报告</w:t>
      </w:r>
      <w:r>
        <w:t xml:space="preserve"> </w:t>
      </w:r>
      <m:oMath>
        <m:sSub>
          <m:e>
            <m:acc>
              <m:accPr>
                <m:chr m:val="̂"/>
              </m:accPr>
              <m:e>
                <m:r>
                  <m:t>θ</m:t>
                </m:r>
              </m:e>
            </m:acc>
          </m:e>
          <m:sub>
            <m:r>
              <m:t>1</m:t>
            </m:r>
          </m:sub>
        </m:sSub>
      </m:oMath>
      <w:r>
        <w:t xml:space="preserve"> </w:t>
      </w:r>
      <w:r>
        <w:rPr>
          <w:rFonts w:hint="eastAsia"/>
        </w:rPr>
        <w:t xml:space="preserve">的期望效用为：</w:t>
      </w:r>
    </w:p>
    <w:p>
      <w:pPr>
        <w:pStyle w:val="BodyText"/>
      </w:pPr>
      <m:oMathPara>
        <m:oMathParaPr>
          <m:jc m:val="center"/>
        </m:oMathParaPr>
        <m:oMath>
          <m:sSub>
            <m:e>
              <m:r>
                <m:t>U</m:t>
              </m:r>
            </m:e>
            <m:sub>
              <m:r>
                <m:t>1</m:t>
              </m:r>
            </m:sub>
          </m:sSub>
          <m:d>
            <m:dPr>
              <m:begChr m:val="("/>
              <m:sepChr m:val=""/>
              <m:endChr m:val=")"/>
              <m:grow/>
            </m:dPr>
            <m:e>
              <m:sSub>
                <m:e>
                  <m:acc>
                    <m:accPr>
                      <m:chr m:val="̂"/>
                    </m:accPr>
                    <m:e>
                      <m:r>
                        <m:t>θ</m:t>
                      </m:r>
                    </m:e>
                  </m:acc>
                </m:e>
                <m:sub>
                  <m:r>
                    <m:t>1</m:t>
                  </m:r>
                </m:sub>
              </m:sSub>
              <m:r>
                <m:rPr>
                  <m:sty m:val="p"/>
                </m:rPr>
                <m:t>|</m:t>
              </m:r>
              <m:sSub>
                <m:e>
                  <m:r>
                    <m:t>θ</m:t>
                  </m:r>
                </m:e>
                <m:sub>
                  <m:r>
                    <m:t>1</m:t>
                  </m:r>
                </m:sub>
              </m:sSub>
            </m:e>
          </m:d>
          <m:r>
            <m:rPr>
              <m:sty m:val="p"/>
            </m:rPr>
            <m:t>=</m:t>
          </m:r>
          <m:r>
            <m:rPr>
              <m:sty m:val="p"/>
            </m:rPr>
            <m:t>Pr</m:t>
          </m:r>
          <m:d>
            <m:dPr>
              <m:begChr m:val="("/>
              <m:sepChr m:val=""/>
              <m:endChr m:val=")"/>
              <m:grow/>
            </m:dPr>
            <m:e>
              <m:sSub>
                <m:e>
                  <m:acc>
                    <m:accPr>
                      <m:chr m:val="̂"/>
                    </m:accPr>
                    <m:e>
                      <m:r>
                        <m:t>θ</m:t>
                      </m:r>
                    </m:e>
                  </m:acc>
                </m:e>
                <m:sub>
                  <m:r>
                    <m:t>1</m:t>
                  </m:r>
                </m:sub>
              </m:sSub>
              <m:r>
                <m:rPr>
                  <m:sty m:val="p"/>
                </m:rPr>
                <m:t>&gt;</m:t>
              </m:r>
              <m:sSub>
                <m:e>
                  <m:r>
                    <m:t>θ</m:t>
                  </m:r>
                </m:e>
                <m:sub>
                  <m:r>
                    <m:t>2</m:t>
                  </m:r>
                </m:sub>
              </m:sSub>
            </m:e>
          </m:d>
          <m:d>
            <m:dPr>
              <m:begChr m:val="("/>
              <m:sepChr m:val=""/>
              <m:endChr m:val=")"/>
              <m:grow/>
            </m:dPr>
            <m:e>
              <m:sSub>
                <m:e>
                  <m:r>
                    <m:t>θ</m:t>
                  </m:r>
                </m:e>
                <m:sub>
                  <m:r>
                    <m:t>1</m:t>
                  </m:r>
                </m:sub>
              </m:sSub>
              <m:r>
                <m:rPr>
                  <m:sty m:val="p"/>
                </m:rPr>
                <m:t>−</m:t>
              </m:r>
              <m:f>
                <m:fPr>
                  <m:type m:val="bar"/>
                </m:fPr>
                <m:num>
                  <m:sSub>
                    <m:e>
                      <m:acc>
                        <m:accPr>
                          <m:chr m:val="̂"/>
                        </m:accPr>
                        <m:e>
                          <m:r>
                            <m:t>θ</m:t>
                          </m:r>
                        </m:e>
                      </m:acc>
                    </m:e>
                    <m:sub>
                      <m:r>
                        <m:t>1</m:t>
                      </m:r>
                    </m:sub>
                  </m:sSub>
                </m:num>
                <m:den>
                  <m:r>
                    <m:t>2</m:t>
                  </m:r>
                </m:den>
              </m:f>
            </m:e>
          </m:d>
          <m:r>
            <m:rPr>
              <m:sty m:val="p"/>
            </m:rPr>
            <m:t>=</m:t>
          </m:r>
          <m:sSub>
            <m:e>
              <m:acc>
                <m:accPr>
                  <m:chr m:val="̂"/>
                </m:accPr>
                <m:e>
                  <m:r>
                    <m:t>θ</m:t>
                  </m:r>
                </m:e>
              </m:acc>
            </m:e>
            <m:sub>
              <m:r>
                <m:t>1</m:t>
              </m:r>
            </m:sub>
          </m:sSub>
          <m:d>
            <m:dPr>
              <m:begChr m:val="("/>
              <m:sepChr m:val=""/>
              <m:endChr m:val=")"/>
              <m:grow/>
            </m:dPr>
            <m:e>
              <m:sSub>
                <m:e>
                  <m:r>
                    <m:t>θ</m:t>
                  </m:r>
                </m:e>
                <m:sub>
                  <m:r>
                    <m:t>1</m:t>
                  </m:r>
                </m:sub>
              </m:sSub>
              <m:r>
                <m:rPr>
                  <m:sty m:val="p"/>
                </m:rPr>
                <m:t>−</m:t>
              </m:r>
              <m:f>
                <m:fPr>
                  <m:type m:val="bar"/>
                </m:fPr>
                <m:num>
                  <m:sSub>
                    <m:e>
                      <m:acc>
                        <m:accPr>
                          <m:chr m:val="̂"/>
                        </m:accPr>
                        <m:e>
                          <m:r>
                            <m:t>θ</m:t>
                          </m:r>
                        </m:e>
                      </m:acc>
                    </m:e>
                    <m:sub>
                      <m:r>
                        <m:t>1</m:t>
                      </m:r>
                    </m:sub>
                  </m:sSub>
                </m:num>
                <m:den>
                  <m:r>
                    <m:t>2</m:t>
                  </m:r>
                </m:den>
              </m:f>
            </m:e>
          </m:d>
          <m:r>
            <m:rPr>
              <m:sty m:val="p"/>
            </m:rPr>
            <m:t>,</m:t>
          </m:r>
        </m:oMath>
      </m:oMathPara>
    </w:p>
    <w:p>
      <w:pPr>
        <w:pStyle w:val="FirstParagraph"/>
      </w:pPr>
      <w:r>
        <w:rPr>
          <w:rFonts w:hint="eastAsia"/>
        </w:rPr>
        <w:t xml:space="preserve">对</w:t>
      </w:r>
      <w:r>
        <w:t xml:space="preserve"> </w:t>
      </w:r>
      <m:oMath>
        <m:sSub>
          <m:e>
            <m:acc>
              <m:accPr>
                <m:chr m:val="̂"/>
              </m:accPr>
              <m:e>
                <m:r>
                  <m:t>θ</m:t>
                </m:r>
              </m:e>
            </m:acc>
          </m:e>
          <m:sub>
            <m:r>
              <m:t>1</m:t>
            </m:r>
          </m:sub>
        </m:sSub>
      </m:oMath>
      <w:r>
        <w:t xml:space="preserve"> </w:t>
      </w:r>
      <w:r>
        <w:rPr>
          <w:rFonts w:hint="eastAsia"/>
        </w:rPr>
        <w:t xml:space="preserve">求导并令为零得</w:t>
      </w:r>
      <w:r>
        <w:t xml:space="preserve"> </w:t>
      </w:r>
      <m:oMath>
        <m:sSub>
          <m:e>
            <m:r>
              <m:t>θ</m:t>
            </m:r>
          </m:e>
          <m:sub>
            <m:r>
              <m:t>1</m:t>
            </m:r>
          </m:sub>
        </m:sSub>
        <m:r>
          <m:rPr>
            <m:sty m:val="p"/>
          </m:rPr>
          <m:t>−</m:t>
        </m:r>
        <m:sSub>
          <m:e>
            <m:acc>
              <m:accPr>
                <m:chr m:val="̂"/>
              </m:accPr>
              <m:e>
                <m:r>
                  <m:t>θ</m:t>
                </m:r>
              </m:e>
            </m:acc>
          </m:e>
          <m:sub>
            <m:r>
              <m:t>1</m:t>
            </m:r>
          </m:sub>
        </m:sSub>
        <m:r>
          <m:rPr>
            <m:sty m:val="p"/>
          </m:rPr>
          <m:t>=</m:t>
        </m:r>
        <m:r>
          <m:t>0</m:t>
        </m:r>
      </m:oMath>
      <w:r>
        <w:rPr>
          <w:rFonts w:hint="eastAsia"/>
        </w:rPr>
        <w:t xml:space="preserve">，即</w:t>
      </w:r>
      <w:r>
        <w:t xml:space="preserve"> </w:t>
      </w:r>
      <m:oMath>
        <m:sSub>
          <m:e>
            <m:acc>
              <m:accPr>
                <m:chr m:val="̂"/>
              </m:accPr>
              <m:e>
                <m:r>
                  <m:t>θ</m:t>
                </m:r>
              </m:e>
            </m:acc>
          </m:e>
          <m:sub>
            <m:r>
              <m:t>1</m:t>
            </m:r>
          </m:sub>
        </m:sSub>
        <m:r>
          <m:rPr>
            <m:sty m:val="p"/>
          </m:rPr>
          <m:t>=</m:t>
        </m:r>
        <m:sSub>
          <m:e>
            <m:r>
              <m:t>θ</m:t>
            </m:r>
          </m:e>
          <m:sub>
            <m:r>
              <m:t>1</m:t>
            </m:r>
          </m:sub>
        </m:sSub>
      </m:oMath>
      <w:r>
        <w:t xml:space="preserve"> </w:t>
      </w:r>
      <w:r>
        <w:rPr>
          <w:rFonts w:hint="eastAsia"/>
        </w:rPr>
        <w:t xml:space="preserve">最优。因此该直接机制是</w:t>
      </w:r>
      <w:r>
        <w:t xml:space="preserve"> BIC </w:t>
      </w:r>
      <w:r>
        <w:rPr>
          <w:rFonts w:hint="eastAsia"/>
        </w:rPr>
        <w:t xml:space="preserve">的（给定分布）。但它不是</w:t>
      </w:r>
      <w:r>
        <w:t xml:space="preserve"> DSIC </w:t>
      </w:r>
      <w:r>
        <w:rPr>
          <w:rFonts w:hint="eastAsia"/>
        </w:rPr>
        <w:t xml:space="preserve">的，因为如果对手的类型偏离真实报告（或对手采用非均衡策略），代理人1的最优报告可能不再是真实值。例如，若对手总是报告0，则竞拍者1可以报告任意小的负数来获胜并支付负的金额？这不符合实际，但在占优策略框架下，我们需要对所有可能的</w:t>
      </w:r>
      <w:r>
        <w:t xml:space="preserve"> </w:t>
      </w:r>
      <m:oMath>
        <m:sSub>
          <m:e>
            <m:r>
              <m:t>θ</m:t>
            </m:r>
          </m:e>
          <m:sub>
            <m:r>
              <m:t>2</m:t>
            </m:r>
          </m:sub>
        </m:sSub>
      </m:oMath>
      <w:r>
        <w:t xml:space="preserve"> </w:t>
      </w:r>
      <w:r>
        <w:rPr>
          <w:rFonts w:hint="eastAsia"/>
        </w:rPr>
        <w:t xml:space="preserve">和对手的报告都最优，显然直接机制不满足。因此这是一价拍卖内包得到的</w:t>
      </w:r>
      <w:r>
        <w:t xml:space="preserve"> BIC </w:t>
      </w:r>
      <w:r>
        <w:rPr>
          <w:rFonts w:hint="eastAsia"/>
        </w:rPr>
        <w:t xml:space="preserve">直接机制，展示了显示原理在贝叶斯情形下的作用：只要原机制在某个</w:t>
      </w:r>
      <w:r>
        <w:t xml:space="preserve"> BNE </w:t>
      </w:r>
      <w:r>
        <w:rPr>
          <w:rFonts w:hint="eastAsia"/>
        </w:rPr>
        <w:t xml:space="preserve">下实现</w:t>
      </w:r>
      <w:r>
        <w:t xml:space="preserve"> </w:t>
      </w:r>
      <w:r>
        <w:rPr>
          <w:rFonts w:hint="eastAsia"/>
        </w:rPr>
        <w:t xml:space="preserve">SCF，内包后的直接机制就是</w:t>
      </w:r>
      <w:r>
        <w:t xml:space="preserve"> BIC。</w:t>
      </w:r>
    </w:p>
    <w:p>
      <w:pPr>
        <w:pStyle w:val="BodyText"/>
      </w:pPr>
      <w:r>
        <w:rPr>
          <w:rFonts w:hint="eastAsia"/>
          <w:b/>
          <w:bCs/>
        </w:rPr>
        <w:t xml:space="preserve">习题</w:t>
      </w:r>
      <w:r>
        <w:rPr>
          <w:b/>
          <w:bCs/>
        </w:rPr>
        <w:t xml:space="preserve"> 3.5</w:t>
      </w:r>
      <w:r>
        <w:rPr>
          <w:rFonts w:hint="eastAsia"/>
        </w:rPr>
        <w:t xml:space="preserve">（证明题：验证显示原理构造的激励相容）</w:t>
      </w:r>
      <w:r>
        <w:t xml:space="preserve">　</w:t>
      </w:r>
      <w:r>
        <w:rPr>
          <w:rFonts w:hint="eastAsia"/>
        </w:rPr>
        <w:t xml:space="preserve">设原间接机制为</w:t>
      </w:r>
      <w:r>
        <w:t xml:space="preserve"> </w:t>
      </w:r>
      <m:oMath>
        <m:d>
          <m:dPr>
            <m:begChr m:val="("/>
            <m:sepChr m:val=""/>
            <m:endChr m:val=")"/>
            <m:grow/>
          </m:dPr>
          <m:e>
            <m:r>
              <m:t>M</m:t>
            </m:r>
            <m:r>
              <m:rPr>
                <m:sty m:val="p"/>
              </m:rPr>
              <m:t>,</m:t>
            </m:r>
            <m:r>
              <m:t>g</m:t>
            </m:r>
          </m:e>
        </m:d>
      </m:oMath>
      <w:r>
        <w:rPr>
          <w:rFonts w:hint="eastAsia"/>
        </w:rPr>
        <w:t xml:space="preserve">，其贝叶斯纳什均衡为</w:t>
      </w:r>
      <w:r>
        <w:t xml:space="preserve"> </w:t>
      </w:r>
      <m:oMath>
        <m:sSup>
          <m:e>
            <m:r>
              <m:t>σ</m:t>
            </m:r>
          </m:e>
          <m:sup>
            <m:r>
              <m:rPr>
                <m:sty m:val="p"/>
              </m:rPr>
              <m:t>*</m:t>
            </m:r>
          </m:sup>
        </m:sSup>
        <m:r>
          <m:rPr>
            <m:sty m:val="p"/>
          </m:rPr>
          <m:t>=</m:t>
        </m:r>
        <m:d>
          <m:dPr>
            <m:begChr m:val="("/>
            <m:sepChr m:val=""/>
            <m:endChr m:val=")"/>
            <m:grow/>
          </m:dPr>
          <m:e>
            <m:sSubSup>
              <m:e>
                <m:r>
                  <m:t>σ</m:t>
                </m:r>
              </m:e>
              <m:sub>
                <m:r>
                  <m:t>1</m:t>
                </m:r>
              </m:sub>
              <m:sup>
                <m:r>
                  <m:rPr>
                    <m:sty m:val="p"/>
                  </m:rPr>
                  <m:t>*</m:t>
                </m:r>
              </m:sup>
            </m:sSubSup>
            <m:r>
              <m:rPr>
                <m:sty m:val="p"/>
              </m:rPr>
              <m:t>,</m:t>
            </m:r>
            <m:r>
              <m:rPr>
                <m:sty m:val="p"/>
              </m:rPr>
              <m:t>…</m:t>
            </m:r>
            <m:r>
              <m:rPr>
                <m:sty m:val="p"/>
              </m:rPr>
              <m:t>,</m:t>
            </m:r>
            <m:sSubSup>
              <m:e>
                <m:r>
                  <m:t>σ</m:t>
                </m:r>
              </m:e>
              <m:sub>
                <m:r>
                  <m:t>n</m:t>
                </m:r>
              </m:sub>
              <m:sup>
                <m:r>
                  <m:rPr>
                    <m:sty m:val="p"/>
                  </m:rPr>
                  <m:t>*</m:t>
                </m:r>
              </m:sup>
            </m:sSubSup>
          </m:e>
        </m:d>
      </m:oMath>
      <w:r>
        <w:rPr>
          <w:rFonts w:hint="eastAsia"/>
        </w:rPr>
        <w:t xml:space="preserve">。定义直接机制</w:t>
      </w:r>
      <w:r>
        <w:t xml:space="preserve"> </w:t>
      </w:r>
      <m:oMath>
        <m:d>
          <m:dPr>
            <m:begChr m:val="("/>
            <m:sepChr m:val=""/>
            <m:endChr m:val=")"/>
            <m:grow/>
          </m:dPr>
          <m:e>
            <m:r>
              <m:t>Θ</m:t>
            </m:r>
            <m:r>
              <m:rPr>
                <m:sty m:val="p"/>
              </m:rPr>
              <m:t>,</m:t>
            </m:r>
            <m:r>
              <m:t>g</m:t>
            </m:r>
            <m:r>
              <m:rPr>
                <m:sty m:val="p"/>
              </m:rPr>
              <m:t>′</m:t>
            </m:r>
          </m:e>
        </m:d>
      </m:oMath>
      <w:r>
        <w:t xml:space="preserve"> </w:t>
      </w:r>
      <w:r>
        <w:rPr>
          <w:rFonts w:hint="eastAsia"/>
        </w:rPr>
        <w:t xml:space="preserve">为</w:t>
      </w:r>
      <w:r>
        <w:t xml:space="preserve"> </w:t>
      </w:r>
      <m:oMath>
        <m:r>
          <m:t>g</m:t>
        </m:r>
        <m:r>
          <m:rPr>
            <m:sty m:val="p"/>
          </m:rPr>
          <m:t>′</m:t>
        </m:r>
        <m:d>
          <m:dPr>
            <m:begChr m:val="("/>
            <m:sepChr m:val=""/>
            <m:endChr m:val=")"/>
            <m:grow/>
          </m:dPr>
          <m:e>
            <m:acc>
              <m:accPr>
                <m:chr m:val="̂"/>
              </m:accPr>
              <m:e>
                <m:r>
                  <m:t>θ</m:t>
                </m:r>
              </m:e>
            </m:acc>
          </m:e>
        </m:d>
        <m:r>
          <m:rPr>
            <m:sty m:val="p"/>
          </m:rPr>
          <m:t>=</m:t>
        </m:r>
        <m:r>
          <m:t>g</m:t>
        </m:r>
        <m:d>
          <m:dPr>
            <m:begChr m:val="("/>
            <m:sepChr m:val=""/>
            <m:endChr m:val=")"/>
            <m:grow/>
          </m:dPr>
          <m:e>
            <m:sSubSup>
              <m:e>
                <m:r>
                  <m:t>σ</m:t>
                </m:r>
              </m:e>
              <m:sub>
                <m:r>
                  <m:t>1</m:t>
                </m:r>
              </m:sub>
              <m:sup>
                <m:r>
                  <m:rPr>
                    <m:sty m:val="p"/>
                  </m:rPr>
                  <m:t>*</m:t>
                </m:r>
              </m:sup>
            </m:sSubSup>
            <m:d>
              <m:dPr>
                <m:begChr m:val="("/>
                <m:sepChr m:val=""/>
                <m:endChr m:val=")"/>
                <m:grow/>
              </m:dPr>
              <m:e>
                <m:sSub>
                  <m:e>
                    <m:acc>
                      <m:accPr>
                        <m:chr m:val="̂"/>
                      </m:accPr>
                      <m:e>
                        <m:r>
                          <m:t>θ</m:t>
                        </m:r>
                      </m:e>
                    </m:acc>
                  </m:e>
                  <m:sub>
                    <m:r>
                      <m:t>1</m:t>
                    </m:r>
                  </m:sub>
                </m:sSub>
              </m:e>
            </m:d>
            <m:r>
              <m:rPr>
                <m:sty m:val="p"/>
              </m:rPr>
              <m:t>,</m:t>
            </m:r>
            <m:r>
              <m:rPr>
                <m:sty m:val="p"/>
              </m:rPr>
              <m:t>…</m:t>
            </m:r>
            <m:r>
              <m:rPr>
                <m:sty m:val="p"/>
              </m:rPr>
              <m:t>,</m:t>
            </m:r>
            <m:sSubSup>
              <m:e>
                <m:r>
                  <m:t>σ</m:t>
                </m:r>
              </m:e>
              <m:sub>
                <m:r>
                  <m:t>n</m:t>
                </m:r>
              </m:sub>
              <m:sup>
                <m:r>
                  <m:rPr>
                    <m:sty m:val="p"/>
                  </m:rPr>
                  <m:t>*</m:t>
                </m:r>
              </m:sup>
            </m:sSubSup>
            <m:d>
              <m:dPr>
                <m:begChr m:val="("/>
                <m:sepChr m:val=""/>
                <m:endChr m:val=")"/>
                <m:grow/>
              </m:dPr>
              <m:e>
                <m:sSub>
                  <m:e>
                    <m:acc>
                      <m:accPr>
                        <m:chr m:val="̂"/>
                      </m:accPr>
                      <m:e>
                        <m:r>
                          <m:t>θ</m:t>
                        </m:r>
                      </m:e>
                    </m:acc>
                  </m:e>
                  <m:sub>
                    <m:r>
                      <m:t>n</m:t>
                    </m:r>
                  </m:sub>
                </m:sSub>
              </m:e>
            </m:d>
          </m:e>
        </m:d>
      </m:oMath>
      <w:r>
        <w:rPr>
          <w:rFonts w:hint="eastAsia"/>
        </w:rPr>
        <w:t xml:space="preserve">。请完整证明：给定代理人</w:t>
      </w:r>
      <w:r>
        <w:t xml:space="preserve"> </w:t>
      </w:r>
      <m:oMath>
        <m:r>
          <m:t>i</m:t>
        </m:r>
      </m:oMath>
      <w:r>
        <w:t xml:space="preserve"> </w:t>
      </w:r>
      <w:r>
        <w:rPr>
          <w:rFonts w:hint="eastAsia"/>
        </w:rPr>
        <w:t xml:space="preserve">相信其他人都如实报告，其最优策略也是如实报告</w:t>
      </w:r>
      <w:r>
        <w:t xml:space="preserve"> </w:t>
      </w:r>
      <m:oMath>
        <m:sSub>
          <m:e>
            <m:acc>
              <m:accPr>
                <m:chr m:val="̂"/>
              </m:accPr>
              <m:e>
                <m:r>
                  <m:t>θ</m:t>
                </m:r>
              </m:e>
            </m:acc>
          </m:e>
          <m:sub>
            <m:r>
              <m:t>i</m:t>
            </m:r>
          </m:sub>
        </m:sSub>
        <m:r>
          <m:rPr>
            <m:sty m:val="p"/>
          </m:rPr>
          <m:t>=</m:t>
        </m:r>
        <m:sSub>
          <m:e>
            <m:r>
              <m:t>θ</m:t>
            </m:r>
          </m:e>
          <m:sub>
            <m:r>
              <m:t>i</m:t>
            </m:r>
          </m:sub>
        </m:sSub>
      </m:oMath>
      <w:r>
        <w:rPr>
          <w:rFonts w:hint="eastAsia"/>
        </w:rPr>
        <w:t xml:space="preserve">。需明确写出每一步的数学表达式。</w:t>
      </w:r>
    </w:p>
    <w:p>
      <w:pPr>
        <w:pStyle w:val="BodyText"/>
      </w:pPr>
      <w:r>
        <w:rPr>
          <w:rFonts w:hint="eastAsia"/>
          <w:b/>
          <w:bCs/>
        </w:rPr>
        <w:t xml:space="preserve">提示与解答思路</w:t>
      </w:r>
      <w:r>
        <w:t xml:space="preserve">　</w:t>
      </w:r>
      <w:r>
        <w:rPr>
          <w:rFonts w:hint="eastAsia"/>
        </w:rPr>
        <w:t xml:space="preserve">我们需要证明对于所有</w:t>
      </w:r>
      <w:r>
        <w:t xml:space="preserve"> </w:t>
      </w:r>
      <m:oMath>
        <m:r>
          <m:t>i</m:t>
        </m:r>
      </m:oMath>
      <w:r>
        <w:t xml:space="preserve"> </w:t>
      </w:r>
      <w:r>
        <w:rPr>
          <w:rFonts w:hint="eastAsia"/>
        </w:rPr>
        <w:t xml:space="preserve">和所有</w:t>
      </w:r>
      <w:r>
        <w:t xml:space="preserve"> </w:t>
      </w:r>
      <m:oMath>
        <m:sSub>
          <m:e>
            <m:r>
              <m:t>θ</m:t>
            </m:r>
          </m:e>
          <m:sub>
            <m:r>
              <m:t>i</m:t>
            </m:r>
          </m:sub>
        </m:sSub>
        <m:r>
          <m:rPr>
            <m:sty m:val="p"/>
          </m:rPr>
          <m:t>,</m:t>
        </m:r>
        <m:sSub>
          <m:e>
            <m:acc>
              <m:accPr>
                <m:chr m:val="̂"/>
              </m:accPr>
              <m:e>
                <m:r>
                  <m:t>θ</m:t>
                </m:r>
              </m:e>
            </m:acc>
          </m:e>
          <m:sub>
            <m:r>
              <m:t>i</m:t>
            </m:r>
          </m:sub>
        </m:sSub>
      </m:oMath>
      <w:r>
        <w:t xml:space="preserve">,</w:t>
      </w:r>
    </w:p>
    <w:p>
      <w:pPr>
        <w:pStyle w:val="BodyText"/>
      </w:pPr>
      <m:oMathPara>
        <m:oMathParaPr>
          <m:jc m:val="center"/>
        </m:oMathParaPr>
        <m:oMath>
          <m:sSub>
            <m:e>
              <m:r>
                <m:rPr>
                  <m:sty m:val="p"/>
                  <m:scr m:val="double-struck"/>
                </m:rPr>
                <m:t>E</m:t>
              </m:r>
            </m:e>
            <m:sub>
              <m:sSub>
                <m:e>
                  <m:r>
                    <m:t>θ</m:t>
                  </m:r>
                </m:e>
                <m:sub>
                  <m:r>
                    <m:rPr>
                      <m:sty m:val="p"/>
                    </m:rPr>
                    <m:t>−</m:t>
                  </m:r>
                  <m:r>
                    <m:t>i</m:t>
                  </m:r>
                </m:sub>
              </m:sSub>
            </m:sub>
          </m:sSub>
          <m:d>
            <m:dPr>
              <m:begChr m:val="["/>
              <m:sepChr m:val=""/>
              <m:endChr m:val="]"/>
              <m:grow/>
            </m:dPr>
            <m:e>
              <m:sSub>
                <m:e>
                  <m:r>
                    <m:t>v</m:t>
                  </m:r>
                </m:e>
                <m:sub>
                  <m:r>
                    <m:t>i</m:t>
                  </m:r>
                </m:sub>
              </m:sSub>
              <m:d>
                <m:dPr>
                  <m:begChr m:val="("/>
                  <m:sepChr m:val=""/>
                  <m:endChr m:val=")"/>
                  <m:grow/>
                </m:dPr>
                <m:e>
                  <m:sSub>
                    <m:e>
                      <m:r>
                        <m:t>θ</m:t>
                      </m:r>
                    </m:e>
                    <m:sub>
                      <m:r>
                        <m:t>i</m:t>
                      </m:r>
                    </m:sub>
                  </m:sSub>
                  <m:r>
                    <m:rPr>
                      <m:sty m:val="p"/>
                    </m:rPr>
                    <m:t>,</m:t>
                  </m:r>
                  <m:r>
                    <m:t>g</m:t>
                  </m:r>
                  <m:r>
                    <m:rPr>
                      <m:sty m:val="p"/>
                    </m:rPr>
                    <m:t>′</m:t>
                  </m:r>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r>
                    <m:t>g</m:t>
                  </m:r>
                  <m:r>
                    <m:rPr>
                      <m:sty m:val="p"/>
                    </m:rPr>
                    <m:t>′</m:t>
                  </m:r>
                  <m:d>
                    <m:dPr>
                      <m:begChr m:val="("/>
                      <m:sepChr m:val=""/>
                      <m:endChr m:val=")"/>
                      <m:grow/>
                    </m:dPr>
                    <m:e>
                      <m:sSub>
                        <m:e>
                          <m:r>
                            <m:t>θ</m:t>
                          </m:r>
                        </m:e>
                        <m:sub>
                          <m:r>
                            <m:t>i</m:t>
                          </m:r>
                        </m:sub>
                      </m:sSub>
                      <m:r>
                        <m:rPr>
                          <m:sty m:val="p"/>
                        </m:rPr>
                        <m:t>,</m:t>
                      </m:r>
                      <m:sSub>
                        <m:e>
                          <m:r>
                            <m:t>θ</m:t>
                          </m:r>
                        </m:e>
                        <m:sub>
                          <m:r>
                            <m:rPr>
                              <m:sty m:val="p"/>
                            </m:rPr>
                            <m:t>−</m:t>
                          </m:r>
                          <m:r>
                            <m:t>i</m:t>
                          </m:r>
                        </m:sub>
                      </m:sSub>
                    </m:e>
                  </m:d>
                </m:e>
              </m:d>
            </m:e>
          </m:d>
          <m:r>
            <m:rPr>
              <m:sty m:val="p"/>
            </m:rPr>
            <m:t>≥</m:t>
          </m:r>
          <m:sSub>
            <m:e>
              <m:r>
                <m:rPr>
                  <m:sty m:val="p"/>
                  <m:scr m:val="double-struck"/>
                </m:rPr>
                <m:t>E</m:t>
              </m:r>
            </m:e>
            <m:sub>
              <m:sSub>
                <m:e>
                  <m:r>
                    <m:t>θ</m:t>
                  </m:r>
                </m:e>
                <m:sub>
                  <m:r>
                    <m:rPr>
                      <m:sty m:val="p"/>
                    </m:rPr>
                    <m:t>−</m:t>
                  </m:r>
                  <m:r>
                    <m:t>i</m:t>
                  </m:r>
                </m:sub>
              </m:sSub>
            </m:sub>
          </m:sSub>
          <m:d>
            <m:dPr>
              <m:begChr m:val="["/>
              <m:sepChr m:val=""/>
              <m:endChr m:val="]"/>
              <m:grow/>
            </m:dPr>
            <m:e>
              <m:sSub>
                <m:e>
                  <m:r>
                    <m:t>v</m:t>
                  </m:r>
                </m:e>
                <m:sub>
                  <m:r>
                    <m:t>i</m:t>
                  </m:r>
                </m:sub>
              </m:sSub>
              <m:d>
                <m:dPr>
                  <m:begChr m:val="("/>
                  <m:sepChr m:val=""/>
                  <m:endChr m:val=")"/>
                  <m:grow/>
                </m:dPr>
                <m:e>
                  <m:sSub>
                    <m:e>
                      <m:r>
                        <m:t>θ</m:t>
                      </m:r>
                    </m:e>
                    <m:sub>
                      <m:r>
                        <m:t>i</m:t>
                      </m:r>
                    </m:sub>
                  </m:sSub>
                  <m:r>
                    <m:rPr>
                      <m:sty m:val="p"/>
                    </m:rPr>
                    <m:t>,</m:t>
                  </m:r>
                  <m:r>
                    <m:t>g</m:t>
                  </m:r>
                  <m:r>
                    <m:rPr>
                      <m:sty m:val="p"/>
                    </m:rPr>
                    <m:t>′</m:t>
                  </m:r>
                  <m:d>
                    <m:dPr>
                      <m:begChr m:val="("/>
                      <m:sepChr m:val=""/>
                      <m:endChr m:val=")"/>
                      <m:grow/>
                    </m:dPr>
                    <m:e>
                      <m:sSub>
                        <m:e>
                          <m:acc>
                            <m:accPr>
                              <m:chr m:val="̂"/>
                            </m:accPr>
                            <m:e>
                              <m:r>
                                <m:t>θ</m:t>
                              </m:r>
                            </m:e>
                          </m:acc>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r>
                    <m:t>g</m:t>
                  </m:r>
                  <m:r>
                    <m:rPr>
                      <m:sty m:val="p"/>
                    </m:rPr>
                    <m:t>′</m:t>
                  </m:r>
                  <m:d>
                    <m:dPr>
                      <m:begChr m:val="("/>
                      <m:sepChr m:val=""/>
                      <m:endChr m:val=")"/>
                      <m:grow/>
                    </m:dPr>
                    <m:e>
                      <m:sSub>
                        <m:e>
                          <m:acc>
                            <m:accPr>
                              <m:chr m:val="̂"/>
                            </m:accPr>
                            <m:e>
                              <m:r>
                                <m:t>θ</m:t>
                              </m:r>
                            </m:e>
                          </m:acc>
                        </m:e>
                        <m:sub>
                          <m:r>
                            <m:t>i</m:t>
                          </m:r>
                        </m:sub>
                      </m:sSub>
                      <m:r>
                        <m:rPr>
                          <m:sty m:val="p"/>
                        </m:rPr>
                        <m:t>,</m:t>
                      </m:r>
                      <m:sSub>
                        <m:e>
                          <m:r>
                            <m:t>θ</m:t>
                          </m:r>
                        </m:e>
                        <m:sub>
                          <m:r>
                            <m:rPr>
                              <m:sty m:val="p"/>
                            </m:rPr>
                            <m:t>−</m:t>
                          </m:r>
                          <m:r>
                            <m:t>i</m:t>
                          </m:r>
                        </m:sub>
                      </m:sSub>
                    </m:e>
                  </m:d>
                </m:e>
              </m:d>
            </m:e>
          </m:d>
          <m:r>
            <m:rPr>
              <m:sty m:val="p"/>
            </m:rPr>
            <m:t>.</m:t>
          </m:r>
        </m:oMath>
      </m:oMathPara>
    </w:p>
    <w:p>
      <w:pPr>
        <w:pStyle w:val="FirstParagraph"/>
      </w:pPr>
      <w:r>
        <w:rPr>
          <w:rFonts w:hint="eastAsia"/>
        </w:rPr>
        <w:t xml:space="preserve">代入</w:t>
      </w:r>
      <w:r>
        <w:t xml:space="preserve"> </w:t>
      </w:r>
      <m:oMath>
        <m:r>
          <m:t>g</m:t>
        </m:r>
        <m:r>
          <m:rPr>
            <m:sty m:val="p"/>
          </m:rPr>
          <m:t>′</m:t>
        </m:r>
      </m:oMath>
      <w:r>
        <w:t xml:space="preserve"> </w:t>
      </w:r>
      <w:r>
        <w:rPr>
          <w:rFonts w:hint="eastAsia"/>
        </w:rPr>
        <w:t xml:space="preserve">的定义，右边等于</w:t>
      </w:r>
    </w:p>
    <w:p>
      <w:pPr>
        <w:pStyle w:val="BodyText"/>
      </w:pPr>
      <m:oMathPara>
        <m:oMathParaPr>
          <m:jc m:val="center"/>
        </m:oMathParaPr>
        <m:oMath>
          <m:sSub>
            <m:e>
              <m:r>
                <m:rPr>
                  <m:sty m:val="p"/>
                  <m:scr m:val="double-struck"/>
                </m:rPr>
                <m:t>E</m:t>
              </m:r>
            </m:e>
            <m:sub>
              <m:sSub>
                <m:e>
                  <m:r>
                    <m:t>θ</m:t>
                  </m:r>
                </m:e>
                <m:sub>
                  <m:r>
                    <m:rPr>
                      <m:sty m:val="p"/>
                    </m:rPr>
                    <m:t>−</m:t>
                  </m:r>
                  <m:r>
                    <m:t>i</m:t>
                  </m:r>
                </m:sub>
              </m:sSub>
            </m:sub>
          </m:sSub>
          <m:d>
            <m:dPr>
              <m:begChr m:val="["/>
              <m:sepChr m:val=""/>
              <m:endChr m:val="]"/>
              <m:grow/>
            </m:dPr>
            <m:e>
              <m:sSub>
                <m:e>
                  <m:r>
                    <m:t>v</m:t>
                  </m:r>
                </m:e>
                <m:sub>
                  <m:r>
                    <m:t>i</m:t>
                  </m:r>
                </m:sub>
              </m:sSub>
              <m:d>
                <m:dPr>
                  <m:begChr m:val="("/>
                  <m:sepChr m:val=""/>
                  <m:endChr m:val=")"/>
                  <m:grow/>
                </m:dPr>
                <m:e>
                  <m:sSub>
                    <m:e>
                      <m:r>
                        <m:t>θ</m:t>
                      </m:r>
                    </m:e>
                    <m:sub>
                      <m:r>
                        <m:t>i</m:t>
                      </m:r>
                    </m:sub>
                  </m:sSub>
                  <m:r>
                    <m:rPr>
                      <m:sty m:val="p"/>
                    </m:rPr>
                    <m:t>,</m:t>
                  </m:r>
                  <m:r>
                    <m:t>g</m:t>
                  </m:r>
                  <m:d>
                    <m:dPr>
                      <m:begChr m:val="("/>
                      <m:sepChr m:val=""/>
                      <m:endChr m:val=")"/>
                      <m:grow/>
                    </m:dPr>
                    <m:e>
                      <m:sSubSup>
                        <m:e>
                          <m:r>
                            <m:t>σ</m:t>
                          </m:r>
                        </m:e>
                        <m:sub>
                          <m:r>
                            <m:t>i</m:t>
                          </m:r>
                        </m:sub>
                        <m:sup>
                          <m:r>
                            <m:rPr>
                              <m:sty m:val="p"/>
                            </m:rPr>
                            <m:t>*</m:t>
                          </m:r>
                        </m:sup>
                      </m:sSubSup>
                      <m:d>
                        <m:dPr>
                          <m:begChr m:val="("/>
                          <m:sepChr m:val=""/>
                          <m:endChr m:val=")"/>
                          <m:grow/>
                        </m:dPr>
                        <m:e>
                          <m:sSub>
                            <m:e>
                              <m:acc>
                                <m:accPr>
                                  <m:chr m:val="̂"/>
                                </m:accPr>
                                <m:e>
                                  <m:r>
                                    <m:t>θ</m:t>
                                  </m:r>
                                </m:e>
                              </m:acc>
                            </m:e>
                            <m:sub>
                              <m:r>
                                <m:t>i</m:t>
                              </m:r>
                            </m:sub>
                          </m:sSub>
                        </m:e>
                      </m:d>
                      <m:r>
                        <m:rPr>
                          <m:sty m:val="p"/>
                        </m:rPr>
                        <m:t>,</m:t>
                      </m:r>
                      <m:sSubSup>
                        <m:e>
                          <m:r>
                            <m:t>σ</m:t>
                          </m:r>
                        </m:e>
                        <m:sub>
                          <m:r>
                            <m:rPr>
                              <m:sty m:val="p"/>
                            </m:rPr>
                            <m:t>−</m:t>
                          </m:r>
                          <m:r>
                            <m:t>i</m:t>
                          </m:r>
                        </m:sub>
                        <m:sup>
                          <m:r>
                            <m:rPr>
                              <m:sty m:val="p"/>
                            </m:rPr>
                            <m:t>*</m:t>
                          </m:r>
                        </m:sup>
                      </m:sSubSup>
                      <m:d>
                        <m:dPr>
                          <m:begChr m:val="("/>
                          <m:sepChr m:val=""/>
                          <m:endChr m:val=")"/>
                          <m:grow/>
                        </m:dPr>
                        <m:e>
                          <m:sSub>
                            <m:e>
                              <m:r>
                                <m:t>θ</m:t>
                              </m:r>
                            </m:e>
                            <m:sub>
                              <m:r>
                                <m:rPr>
                                  <m:sty m:val="p"/>
                                </m:rPr>
                                <m:t>−</m:t>
                              </m:r>
                              <m:r>
                                <m:t>i</m:t>
                              </m:r>
                            </m:sub>
                          </m:sSub>
                        </m:e>
                      </m:d>
                    </m:e>
                  </m:d>
                </m:e>
              </m:d>
              <m:r>
                <m:rPr>
                  <m:sty m:val="p"/>
                </m:rPr>
                <m:t>−</m:t>
              </m:r>
              <m:sSub>
                <m:e>
                  <m:r>
                    <m:t>t</m:t>
                  </m:r>
                </m:e>
                <m:sub>
                  <m:r>
                    <m:t>i</m:t>
                  </m:r>
                </m:sub>
              </m:sSub>
              <m:d>
                <m:dPr>
                  <m:begChr m:val="("/>
                  <m:sepChr m:val=""/>
                  <m:endChr m:val=")"/>
                  <m:grow/>
                </m:dPr>
                <m:e>
                  <m:r>
                    <m:t>g</m:t>
                  </m:r>
                  <m:d>
                    <m:dPr>
                      <m:begChr m:val="("/>
                      <m:sepChr m:val=""/>
                      <m:endChr m:val=")"/>
                      <m:grow/>
                    </m:dPr>
                    <m:e>
                      <m:sSubSup>
                        <m:e>
                          <m:r>
                            <m:t>σ</m:t>
                          </m:r>
                        </m:e>
                        <m:sub>
                          <m:r>
                            <m:t>i</m:t>
                          </m:r>
                        </m:sub>
                        <m:sup>
                          <m:r>
                            <m:rPr>
                              <m:sty m:val="p"/>
                            </m:rPr>
                            <m:t>*</m:t>
                          </m:r>
                        </m:sup>
                      </m:sSubSup>
                      <m:d>
                        <m:dPr>
                          <m:begChr m:val="("/>
                          <m:sepChr m:val=""/>
                          <m:endChr m:val=")"/>
                          <m:grow/>
                        </m:dPr>
                        <m:e>
                          <m:sSub>
                            <m:e>
                              <m:acc>
                                <m:accPr>
                                  <m:chr m:val="̂"/>
                                </m:accPr>
                                <m:e>
                                  <m:r>
                                    <m:t>θ</m:t>
                                  </m:r>
                                </m:e>
                              </m:acc>
                            </m:e>
                            <m:sub>
                              <m:r>
                                <m:t>i</m:t>
                              </m:r>
                            </m:sub>
                          </m:sSub>
                        </m:e>
                      </m:d>
                      <m:r>
                        <m:rPr>
                          <m:sty m:val="p"/>
                        </m:rPr>
                        <m:t>,</m:t>
                      </m:r>
                      <m:sSubSup>
                        <m:e>
                          <m:r>
                            <m:t>σ</m:t>
                          </m:r>
                        </m:e>
                        <m:sub>
                          <m:r>
                            <m:rPr>
                              <m:sty m:val="p"/>
                            </m:rPr>
                            <m:t>−</m:t>
                          </m:r>
                          <m:r>
                            <m:t>i</m:t>
                          </m:r>
                        </m:sub>
                        <m:sup>
                          <m:r>
                            <m:rPr>
                              <m:sty m:val="p"/>
                            </m:rPr>
                            <m:t>*</m:t>
                          </m:r>
                        </m:sup>
                      </m:sSubSup>
                      <m:d>
                        <m:dPr>
                          <m:begChr m:val="("/>
                          <m:sepChr m:val=""/>
                          <m:endChr m:val=")"/>
                          <m:grow/>
                        </m:dPr>
                        <m:e>
                          <m:sSub>
                            <m:e>
                              <m:r>
                                <m:t>θ</m:t>
                              </m:r>
                            </m:e>
                            <m:sub>
                              <m:r>
                                <m:rPr>
                                  <m:sty m:val="p"/>
                                </m:rPr>
                                <m:t>−</m:t>
                              </m:r>
                              <m:r>
                                <m:t>i</m:t>
                              </m:r>
                            </m:sub>
                          </m:sSub>
                        </m:e>
                      </m:d>
                    </m:e>
                  </m:d>
                </m:e>
              </m:d>
            </m:e>
          </m:d>
          <m:r>
            <m:rPr>
              <m:sty m:val="p"/>
            </m:rPr>
            <m:t>.</m:t>
          </m:r>
        </m:oMath>
      </m:oMathPara>
    </w:p>
    <w:p>
      <w:pPr>
        <w:pStyle w:val="FirstParagraph"/>
      </w:pPr>
      <w:r>
        <w:rPr>
          <w:rFonts w:hint="eastAsia"/>
        </w:rPr>
        <w:t xml:space="preserve">由于</w:t>
      </w:r>
      <w:r>
        <w:t xml:space="preserve"> </w:t>
      </w:r>
      <m:oMath>
        <m:sSubSup>
          <m:e>
            <m:r>
              <m:t>σ</m:t>
            </m:r>
          </m:e>
          <m:sub>
            <m:r>
              <m:t>i</m:t>
            </m:r>
          </m:sub>
          <m:sup>
            <m:r>
              <m:rPr>
                <m:sty m:val="p"/>
              </m:rPr>
              <m:t>*</m:t>
            </m:r>
          </m:sup>
        </m:sSubSup>
      </m:oMath>
      <w:r>
        <w:t xml:space="preserve"> </w:t>
      </w:r>
      <w:r>
        <w:rPr>
          <w:rFonts w:hint="eastAsia"/>
        </w:rPr>
        <w:t xml:space="preserve">是原博弈的</w:t>
      </w:r>
      <w:r>
        <w:t xml:space="preserve"> BNE </w:t>
      </w:r>
      <w:r>
        <w:rPr>
          <w:rFonts w:hint="eastAsia"/>
        </w:rPr>
        <w:t xml:space="preserve">策略，对于真实类型</w:t>
      </w:r>
      <w:r>
        <w:t xml:space="preserve"> </w:t>
      </w:r>
      <m:oMath>
        <m:sSub>
          <m:e>
            <m:r>
              <m:t>θ</m:t>
            </m:r>
          </m:e>
          <m:sub>
            <m:r>
              <m:t>i</m:t>
            </m:r>
          </m:sub>
        </m:sSub>
      </m:oMath>
      <w:r>
        <w:rPr>
          <w:rFonts w:hint="eastAsia"/>
        </w:rPr>
        <w:t xml:space="preserve">，任何偏离</w:t>
      </w:r>
      <w:r>
        <w:t xml:space="preserve"> </w:t>
      </w:r>
      <m:oMath>
        <m:sSubSup>
          <m:e>
            <m:r>
              <m:t>σ</m:t>
            </m:r>
          </m:e>
          <m:sub>
            <m:r>
              <m:t>i</m:t>
            </m:r>
          </m:sub>
          <m:sup>
            <m:r>
              <m:rPr>
                <m:sty m:val="p"/>
              </m:rPr>
              <m:t>*</m:t>
            </m:r>
          </m:sup>
        </m:sSubSup>
        <m:d>
          <m:dPr>
            <m:begChr m:val="("/>
            <m:sepChr m:val=""/>
            <m:endChr m:val=")"/>
            <m:grow/>
          </m:dPr>
          <m:e>
            <m:sSub>
              <m:e>
                <m:r>
                  <m:t>θ</m:t>
                </m:r>
              </m:e>
              <m:sub>
                <m:r>
                  <m:t>i</m:t>
                </m:r>
              </m:sub>
            </m:sSub>
          </m:e>
        </m:d>
      </m:oMath>
      <w:r>
        <w:t xml:space="preserve"> </w:t>
      </w:r>
      <w:r>
        <w:rPr>
          <w:rFonts w:hint="eastAsia"/>
        </w:rPr>
        <w:t xml:space="preserve">的行为（比如发消息</w:t>
      </w:r>
      <w:r>
        <w:t xml:space="preserve"> </w:t>
      </w:r>
      <m:oMath>
        <m:sSub>
          <m:e>
            <m:r>
              <m:t>m</m:t>
            </m:r>
          </m:e>
          <m:sub>
            <m:r>
              <m:t>i</m:t>
            </m:r>
          </m:sub>
        </m:sSub>
        <m:r>
          <m:rPr>
            <m:sty m:val="p"/>
          </m:rPr>
          <m:t>′</m:t>
        </m:r>
        <m:r>
          <m:rPr>
            <m:sty m:val="p"/>
          </m:rPr>
          <m:t>=</m:t>
        </m:r>
        <m:sSubSup>
          <m:e>
            <m:r>
              <m:t>σ</m:t>
            </m:r>
          </m:e>
          <m:sub>
            <m:r>
              <m:t>i</m:t>
            </m:r>
          </m:sub>
          <m:sup>
            <m:r>
              <m:rPr>
                <m:sty m:val="p"/>
              </m:rPr>
              <m:t>*</m:t>
            </m:r>
          </m:sup>
        </m:sSubSup>
        <m:d>
          <m:dPr>
            <m:begChr m:val="("/>
            <m:sepChr m:val=""/>
            <m:endChr m:val=")"/>
            <m:grow/>
          </m:dPr>
          <m:e>
            <m:sSub>
              <m:e>
                <m:acc>
                  <m:accPr>
                    <m:chr m:val="̂"/>
                  </m:accPr>
                  <m:e>
                    <m:r>
                      <m:t>θ</m:t>
                    </m:r>
                  </m:e>
                </m:acc>
              </m:e>
              <m:sub>
                <m:r>
                  <m:t>i</m:t>
                </m:r>
              </m:sub>
            </m:sSub>
          </m:e>
        </m:d>
      </m:oMath>
      <w:r>
        <w:rPr>
          <w:rFonts w:hint="eastAsia"/>
        </w:rPr>
        <w:t xml:space="preserve">）都不会带来更高的期望效用。更精确地，因为</w:t>
      </w:r>
      <w:r>
        <w:t xml:space="preserve"> </w:t>
      </w:r>
      <m:oMath>
        <m:sSup>
          <m:e>
            <m:r>
              <m:t>σ</m:t>
            </m:r>
          </m:e>
          <m:sup>
            <m:r>
              <m:rPr>
                <m:sty m:val="p"/>
              </m:rPr>
              <m:t>*</m:t>
            </m:r>
          </m:sup>
        </m:sSup>
      </m:oMath>
      <w:r>
        <w:t xml:space="preserve"> </w:t>
      </w:r>
      <w:r>
        <w:rPr>
          <w:rFonts w:hint="eastAsia"/>
        </w:rPr>
        <w:t xml:space="preserve">是均衡，对于所有</w:t>
      </w:r>
      <w:r>
        <w:t xml:space="preserve"> </w:t>
      </w:r>
      <m:oMath>
        <m:sSub>
          <m:e>
            <m:r>
              <m:t>m</m:t>
            </m:r>
          </m:e>
          <m:sub>
            <m:r>
              <m:t>i</m:t>
            </m:r>
          </m:sub>
        </m:sSub>
        <m:r>
          <m:rPr>
            <m:sty m:val="p"/>
          </m:rPr>
          <m:t>′</m:t>
        </m:r>
      </m:oMath>
      <w:r>
        <w:rPr>
          <w:rFonts w:hint="eastAsia"/>
        </w:rPr>
        <w:t xml:space="preserve">，</w:t>
      </w:r>
    </w:p>
    <w:p>
      <w:pPr>
        <w:pStyle w:val="BodyText"/>
      </w:pPr>
      <m:oMathPara>
        <m:oMathParaPr>
          <m:jc m:val="center"/>
        </m:oMathParaPr>
        <m:oMath>
          <m:sSub>
            <m:e>
              <m:r>
                <m:rPr>
                  <m:sty m:val="p"/>
                  <m:scr m:val="double-struck"/>
                </m:rPr>
                <m:t>E</m:t>
              </m:r>
            </m:e>
            <m:sub>
              <m:sSub>
                <m:e>
                  <m:r>
                    <m:t>θ</m:t>
                  </m:r>
                </m:e>
                <m:sub>
                  <m:r>
                    <m:rPr>
                      <m:sty m:val="p"/>
                    </m:rPr>
                    <m:t>−</m:t>
                  </m:r>
                  <m:r>
                    <m:t>i</m:t>
                  </m:r>
                </m:sub>
              </m:sSub>
            </m:sub>
          </m:sSub>
          <m:d>
            <m:dPr>
              <m:begChr m:val="["/>
              <m:sepChr m:val=""/>
              <m:endChr m:val="]"/>
              <m:grow/>
            </m:dPr>
            <m:e>
              <m:sSub>
                <m:e>
                  <m:r>
                    <m:t>v</m:t>
                  </m:r>
                </m:e>
                <m:sub>
                  <m:r>
                    <m:t>i</m:t>
                  </m:r>
                </m:sub>
              </m:sSub>
              <m:d>
                <m:dPr>
                  <m:begChr m:val="("/>
                  <m:sepChr m:val=""/>
                  <m:endChr m:val=")"/>
                  <m:grow/>
                </m:dPr>
                <m:e>
                  <m:sSub>
                    <m:e>
                      <m:r>
                        <m:t>θ</m:t>
                      </m:r>
                    </m:e>
                    <m:sub>
                      <m:r>
                        <m:t>i</m:t>
                      </m:r>
                    </m:sub>
                  </m:sSub>
                  <m:r>
                    <m:rPr>
                      <m:sty m:val="p"/>
                    </m:rPr>
                    <m:t>,</m:t>
                  </m:r>
                  <m:r>
                    <m:t>g</m:t>
                  </m:r>
                  <m:d>
                    <m:dPr>
                      <m:begChr m:val="("/>
                      <m:sepChr m:val=""/>
                      <m:endChr m:val=")"/>
                      <m:grow/>
                    </m:dPr>
                    <m:e>
                      <m:sSubSup>
                        <m:e>
                          <m:r>
                            <m:t>σ</m:t>
                          </m:r>
                        </m:e>
                        <m:sub>
                          <m:r>
                            <m:t>i</m:t>
                          </m:r>
                        </m:sub>
                        <m:sup>
                          <m:r>
                            <m:rPr>
                              <m:sty m:val="p"/>
                            </m:rPr>
                            <m:t>*</m:t>
                          </m:r>
                        </m:sup>
                      </m:sSubSup>
                      <m:d>
                        <m:dPr>
                          <m:begChr m:val="("/>
                          <m:sepChr m:val=""/>
                          <m:endChr m:val=")"/>
                          <m:grow/>
                        </m:dPr>
                        <m:e>
                          <m:sSub>
                            <m:e>
                              <m:r>
                                <m:t>θ</m:t>
                              </m:r>
                            </m:e>
                            <m:sub>
                              <m:r>
                                <m:t>i</m:t>
                              </m:r>
                            </m:sub>
                          </m:sSub>
                        </m:e>
                      </m:d>
                      <m:r>
                        <m:rPr>
                          <m:sty m:val="p"/>
                        </m:rPr>
                        <m:t>,</m:t>
                      </m:r>
                      <m:sSubSup>
                        <m:e>
                          <m:r>
                            <m:t>σ</m:t>
                          </m:r>
                        </m:e>
                        <m:sub>
                          <m:r>
                            <m:rPr>
                              <m:sty m:val="p"/>
                            </m:rPr>
                            <m:t>−</m:t>
                          </m:r>
                          <m:r>
                            <m:t>i</m:t>
                          </m:r>
                        </m:sub>
                        <m:sup>
                          <m:r>
                            <m:rPr>
                              <m:sty m:val="p"/>
                            </m:rPr>
                            <m:t>*</m:t>
                          </m:r>
                        </m:sup>
                      </m:sSubSup>
                      <m:d>
                        <m:dPr>
                          <m:begChr m:val="("/>
                          <m:sepChr m:val=""/>
                          <m:endChr m:val=")"/>
                          <m:grow/>
                        </m:dPr>
                        <m:e>
                          <m:sSub>
                            <m:e>
                              <m:r>
                                <m:t>θ</m:t>
                              </m:r>
                            </m:e>
                            <m:sub>
                              <m:r>
                                <m:rPr>
                                  <m:sty m:val="p"/>
                                </m:rPr>
                                <m:t>−</m:t>
                              </m:r>
                              <m:r>
                                <m:t>i</m:t>
                              </m:r>
                            </m:sub>
                          </m:sSub>
                        </m:e>
                      </m:d>
                    </m:e>
                  </m:d>
                </m:e>
              </m:d>
              <m:r>
                <m:rPr>
                  <m:sty m:val="p"/>
                </m:rPr>
                <m:t>−</m:t>
              </m:r>
              <m:sSub>
                <m:e>
                  <m:r>
                    <m:t>t</m:t>
                  </m:r>
                </m:e>
                <m:sub>
                  <m:r>
                    <m:t>i</m:t>
                  </m:r>
                </m:sub>
              </m:sSub>
              <m:d>
                <m:dPr>
                  <m:begChr m:val="("/>
                  <m:sepChr m:val=""/>
                  <m:endChr m:val=")"/>
                  <m:grow/>
                </m:dPr>
                <m:e>
                  <m:r>
                    <m:rPr>
                      <m:sty m:val="p"/>
                    </m:rPr>
                    <m:t>…</m:t>
                  </m:r>
                </m:e>
              </m:d>
            </m:e>
          </m:d>
          <m:r>
            <m:rPr>
              <m:sty m:val="p"/>
            </m:rPr>
            <m:t>≥</m:t>
          </m:r>
          <m:sSub>
            <m:e>
              <m:r>
                <m:rPr>
                  <m:sty m:val="p"/>
                  <m:scr m:val="double-struck"/>
                </m:rPr>
                <m:t>E</m:t>
              </m:r>
            </m:e>
            <m:sub>
              <m:sSub>
                <m:e>
                  <m:r>
                    <m:t>θ</m:t>
                  </m:r>
                </m:e>
                <m:sub>
                  <m:r>
                    <m:rPr>
                      <m:sty m:val="p"/>
                    </m:rPr>
                    <m:t>−</m:t>
                  </m:r>
                  <m:r>
                    <m:t>i</m:t>
                  </m:r>
                </m:sub>
              </m:sSub>
            </m:sub>
          </m:sSub>
          <m:d>
            <m:dPr>
              <m:begChr m:val="["/>
              <m:sepChr m:val=""/>
              <m:endChr m:val="]"/>
              <m:grow/>
            </m:dPr>
            <m:e>
              <m:sSub>
                <m:e>
                  <m:r>
                    <m:t>v</m:t>
                  </m:r>
                </m:e>
                <m:sub>
                  <m:r>
                    <m:t>i</m:t>
                  </m:r>
                </m:sub>
              </m:sSub>
              <m:d>
                <m:dPr>
                  <m:begChr m:val="("/>
                  <m:sepChr m:val=""/>
                  <m:endChr m:val=")"/>
                  <m:grow/>
                </m:dPr>
                <m:e>
                  <m:sSub>
                    <m:e>
                      <m:r>
                        <m:t>θ</m:t>
                      </m:r>
                    </m:e>
                    <m:sub>
                      <m:r>
                        <m:t>i</m:t>
                      </m:r>
                    </m:sub>
                  </m:sSub>
                  <m:r>
                    <m:rPr>
                      <m:sty m:val="p"/>
                    </m:rPr>
                    <m:t>,</m:t>
                  </m:r>
                  <m:r>
                    <m:t>g</m:t>
                  </m:r>
                  <m:d>
                    <m:dPr>
                      <m:begChr m:val="("/>
                      <m:sepChr m:val=""/>
                      <m:endChr m:val=")"/>
                      <m:grow/>
                    </m:dPr>
                    <m:e>
                      <m:sSub>
                        <m:e>
                          <m:r>
                            <m:t>m</m:t>
                          </m:r>
                        </m:e>
                        <m:sub>
                          <m:r>
                            <m:t>i</m:t>
                          </m:r>
                        </m:sub>
                      </m:sSub>
                      <m:r>
                        <m:rPr>
                          <m:sty m:val="p"/>
                        </m:rPr>
                        <m:t>′</m:t>
                      </m:r>
                      <m:r>
                        <m:rPr>
                          <m:sty m:val="p"/>
                        </m:rPr>
                        <m:t>,</m:t>
                      </m:r>
                      <m:sSubSup>
                        <m:e>
                          <m:r>
                            <m:t>σ</m:t>
                          </m:r>
                        </m:e>
                        <m:sub>
                          <m:r>
                            <m:rPr>
                              <m:sty m:val="p"/>
                            </m:rPr>
                            <m:t>−</m:t>
                          </m:r>
                          <m:r>
                            <m:t>i</m:t>
                          </m:r>
                        </m:sub>
                        <m:sup>
                          <m:r>
                            <m:rPr>
                              <m:sty m:val="p"/>
                            </m:rPr>
                            <m:t>*</m:t>
                          </m:r>
                        </m:sup>
                      </m:sSubSup>
                      <m:d>
                        <m:dPr>
                          <m:begChr m:val="("/>
                          <m:sepChr m:val=""/>
                          <m:endChr m:val=")"/>
                          <m:grow/>
                        </m:dPr>
                        <m:e>
                          <m:sSub>
                            <m:e>
                              <m:r>
                                <m:t>θ</m:t>
                              </m:r>
                            </m:e>
                            <m:sub>
                              <m:r>
                                <m:rPr>
                                  <m:sty m:val="p"/>
                                </m:rPr>
                                <m:t>−</m:t>
                              </m:r>
                              <m:r>
                                <m:t>i</m:t>
                              </m:r>
                            </m:sub>
                          </m:sSub>
                        </m:e>
                      </m:d>
                    </m:e>
                  </m:d>
                </m:e>
              </m:d>
              <m:r>
                <m:rPr>
                  <m:sty m:val="p"/>
                </m:rPr>
                <m:t>−</m:t>
              </m:r>
              <m:sSub>
                <m:e>
                  <m:r>
                    <m:t>t</m:t>
                  </m:r>
                </m:e>
                <m:sub>
                  <m:r>
                    <m:t>i</m:t>
                  </m:r>
                </m:sub>
              </m:sSub>
              <m:d>
                <m:dPr>
                  <m:begChr m:val="("/>
                  <m:sepChr m:val=""/>
                  <m:endChr m:val=")"/>
                  <m:grow/>
                </m:dPr>
                <m:e>
                  <m:r>
                    <m:rPr>
                      <m:sty m:val="p"/>
                    </m:rPr>
                    <m:t>…</m:t>
                  </m:r>
                </m:e>
              </m:d>
            </m:e>
          </m:d>
          <m:r>
            <m:rPr>
              <m:sty m:val="p"/>
            </m:rPr>
            <m:t>.</m:t>
          </m:r>
        </m:oMath>
      </m:oMathPara>
    </w:p>
    <w:p>
      <w:pPr>
        <w:pStyle w:val="FirstParagraph"/>
      </w:pPr>
      <w:r>
        <w:rPr>
          <w:rFonts w:hint="eastAsia"/>
        </w:rPr>
        <w:t xml:space="preserve">取</w:t>
      </w:r>
      <w:r>
        <w:t xml:space="preserve"> </w:t>
      </w:r>
      <m:oMath>
        <m:sSub>
          <m:e>
            <m:r>
              <m:t>m</m:t>
            </m:r>
          </m:e>
          <m:sub>
            <m:r>
              <m:t>i</m:t>
            </m:r>
          </m:sub>
        </m:sSub>
        <m:r>
          <m:rPr>
            <m:sty m:val="p"/>
          </m:rPr>
          <m:t>′</m:t>
        </m:r>
        <m:r>
          <m:rPr>
            <m:sty m:val="p"/>
          </m:rPr>
          <m:t>=</m:t>
        </m:r>
        <m:sSubSup>
          <m:e>
            <m:r>
              <m:t>σ</m:t>
            </m:r>
          </m:e>
          <m:sub>
            <m:r>
              <m:t>i</m:t>
            </m:r>
          </m:sub>
          <m:sup>
            <m:r>
              <m:rPr>
                <m:sty m:val="p"/>
              </m:rPr>
              <m:t>*</m:t>
            </m:r>
          </m:sup>
        </m:sSubSup>
        <m:d>
          <m:dPr>
            <m:begChr m:val="("/>
            <m:sepChr m:val=""/>
            <m:endChr m:val=")"/>
            <m:grow/>
          </m:dPr>
          <m:e>
            <m:sSub>
              <m:e>
                <m:acc>
                  <m:accPr>
                    <m:chr m:val="̂"/>
                  </m:accPr>
                  <m:e>
                    <m:r>
                      <m:t>θ</m:t>
                    </m:r>
                  </m:e>
                </m:acc>
              </m:e>
              <m:sub>
                <m:r>
                  <m:t>i</m:t>
                </m:r>
              </m:sub>
            </m:sSub>
          </m:e>
        </m:d>
      </m:oMath>
      <w:r>
        <w:rPr>
          <w:rFonts w:hint="eastAsia"/>
        </w:rPr>
        <w:t xml:space="preserve">，即得所需不等式。因此，在新直接机制中如实报告</w:t>
      </w:r>
      <w:r>
        <w:t xml:space="preserve"> </w:t>
      </w:r>
      <m:oMath>
        <m:sSub>
          <m:e>
            <m:r>
              <m:t>θ</m:t>
            </m:r>
          </m:e>
          <m:sub>
            <m:r>
              <m:t>i</m:t>
            </m:r>
          </m:sub>
        </m:sSub>
      </m:oMath>
      <w:r>
        <w:rPr>
          <w:rFonts w:hint="eastAsia"/>
        </w:rPr>
        <w:t xml:space="preserve">（导致使用均衡消息</w:t>
      </w:r>
      <w:r>
        <w:t xml:space="preserve"> </w:t>
      </w:r>
      <m:oMath>
        <m:sSubSup>
          <m:e>
            <m:r>
              <m:t>σ</m:t>
            </m:r>
          </m:e>
          <m:sub>
            <m:r>
              <m:t>i</m:t>
            </m:r>
          </m:sub>
          <m:sup>
            <m:r>
              <m:rPr>
                <m:sty m:val="p"/>
              </m:rPr>
              <m:t>*</m:t>
            </m:r>
          </m:sup>
        </m:sSubSup>
        <m:d>
          <m:dPr>
            <m:begChr m:val="("/>
            <m:sepChr m:val=""/>
            <m:endChr m:val=")"/>
            <m:grow/>
          </m:dPr>
          <m:e>
            <m:sSub>
              <m:e>
                <m:r>
                  <m:t>θ</m:t>
                </m:r>
              </m:e>
              <m:sub>
                <m:r>
                  <m:t>i</m:t>
                </m:r>
              </m:sub>
            </m:sSub>
          </m:e>
        </m:d>
      </m:oMath>
      <w:r>
        <w:rPr>
          <w:rFonts w:hint="eastAsia"/>
        </w:rPr>
        <w:t xml:space="preserve">）至少与谎报</w:t>
      </w:r>
      <w:r>
        <w:t xml:space="preserve"> </w:t>
      </w:r>
      <m:oMath>
        <m:sSub>
          <m:e>
            <m:acc>
              <m:accPr>
                <m:chr m:val="̂"/>
              </m:accPr>
              <m:e>
                <m:r>
                  <m:t>θ</m:t>
                </m:r>
              </m:e>
            </m:acc>
          </m:e>
          <m:sub>
            <m:r>
              <m:t>i</m:t>
            </m:r>
          </m:sub>
        </m:sSub>
      </m:oMath>
      <w:r>
        <w:rPr>
          <w:rFonts w:hint="eastAsia"/>
        </w:rPr>
        <w:t xml:space="preserve">（导致使用</w:t>
      </w:r>
      <w:r>
        <w:t xml:space="preserve"> </w:t>
      </w:r>
      <m:oMath>
        <m:sSubSup>
          <m:e>
            <m:r>
              <m:t>σ</m:t>
            </m:r>
          </m:e>
          <m:sub>
            <m:r>
              <m:t>i</m:t>
            </m:r>
          </m:sub>
          <m:sup>
            <m:r>
              <m:rPr>
                <m:sty m:val="p"/>
              </m:rPr>
              <m:t>*</m:t>
            </m:r>
          </m:sup>
        </m:sSubSup>
        <m:d>
          <m:dPr>
            <m:begChr m:val="("/>
            <m:sepChr m:val=""/>
            <m:endChr m:val=")"/>
            <m:grow/>
          </m:dPr>
          <m:e>
            <m:sSub>
              <m:e>
                <m:acc>
                  <m:accPr>
                    <m:chr m:val="̂"/>
                  </m:accPr>
                  <m:e>
                    <m:r>
                      <m:t>θ</m:t>
                    </m:r>
                  </m:e>
                </m:acc>
              </m:e>
              <m:sub>
                <m:r>
                  <m:t>i</m:t>
                </m:r>
              </m:sub>
            </m:sSub>
          </m:e>
        </m:d>
      </m:oMath>
      <w:r>
        <w:rPr>
          <w:rFonts w:hint="eastAsia"/>
        </w:rPr>
        <w:t xml:space="preserve">）一样好。这就证明了</w:t>
      </w:r>
      <w:r>
        <w:t xml:space="preserve"> BIC </w:t>
      </w:r>
      <w:r>
        <w:rPr>
          <w:rFonts w:hint="eastAsia"/>
        </w:rPr>
        <w:t xml:space="preserve">性质。对于占优策略版本，只需去掉期望算子，对所有</w:t>
      </w:r>
      <w:r>
        <w:t xml:space="preserve"> </w:t>
      </w:r>
      <m:oMath>
        <m:sSub>
          <m:e>
            <m:r>
              <m:t>θ</m:t>
            </m:r>
          </m:e>
          <m:sub>
            <m:r>
              <m:rPr>
                <m:sty m:val="p"/>
              </m:rPr>
              <m:t>−</m:t>
            </m:r>
            <m:r>
              <m:t>i</m:t>
            </m:r>
          </m:sub>
        </m:sSub>
      </m:oMath>
      <w:r>
        <w:t xml:space="preserve"> </w:t>
      </w:r>
      <w:r>
        <w:rPr>
          <w:rFonts w:hint="eastAsia"/>
        </w:rPr>
        <w:t xml:space="preserve">逐点成立即可，因为原均衡是占优策略均衡。</w:t>
      </w:r>
    </w:p>
    <w:p>
      <w:pPr>
        <w:pStyle w:val="BodyText"/>
      </w:pPr>
      <w:r>
        <w:rPr>
          <w:rFonts w:hint="eastAsia"/>
          <w:b/>
          <w:bCs/>
        </w:rPr>
        <w:t xml:space="preserve">习题</w:t>
      </w:r>
      <w:r>
        <w:rPr>
          <w:b/>
          <w:bCs/>
        </w:rPr>
        <w:t xml:space="preserve"> 3.6</w:t>
      </w:r>
      <w:r>
        <w:rPr>
          <w:rFonts w:hint="eastAsia"/>
        </w:rPr>
        <w:t xml:space="preserve">（证明题：占优策略显示原理）</w:t>
      </w:r>
      <w:r>
        <w:t xml:space="preserve">　</w:t>
      </w:r>
      <w:r>
        <w:rPr>
          <w:rFonts w:hint="eastAsia"/>
        </w:rPr>
        <w:t xml:space="preserve">陈述并证明占优策略显示原理。请指出证明与贝叶斯版本的异同。</w:t>
      </w:r>
    </w:p>
    <w:p>
      <w:pPr>
        <w:pStyle w:val="BodyText"/>
      </w:pPr>
      <w:r>
        <w:rPr>
          <w:rFonts w:hint="eastAsia"/>
          <w:b/>
          <w:bCs/>
        </w:rPr>
        <w:t xml:space="preserve">提示与解答思路</w:t>
      </w:r>
      <w:r>
        <w:t xml:space="preserve">　</w:t>
      </w:r>
      <w:r>
        <w:rPr>
          <w:rFonts w:hint="eastAsia"/>
        </w:rPr>
        <w:t xml:space="preserve">定理陈述：若间接机制</w:t>
      </w:r>
      <w:r>
        <w:t xml:space="preserve"> </w:t>
      </w:r>
      <m:oMath>
        <m:d>
          <m:dPr>
            <m:begChr m:val="("/>
            <m:sepChr m:val=""/>
            <m:endChr m:val=")"/>
            <m:grow/>
          </m:dPr>
          <m:e>
            <m:r>
              <m:t>M</m:t>
            </m:r>
            <m:r>
              <m:rPr>
                <m:sty m:val="p"/>
              </m:rPr>
              <m:t>,</m:t>
            </m:r>
            <m:r>
              <m:t>g</m:t>
            </m:r>
          </m:e>
        </m:d>
      </m:oMath>
      <w:r>
        <w:t xml:space="preserve"> </w:t>
      </w:r>
      <w:r>
        <w:rPr>
          <w:rFonts w:hint="eastAsia"/>
        </w:rPr>
        <w:t xml:space="preserve">存在一个占优策略均衡</w:t>
      </w:r>
      <w:r>
        <w:t xml:space="preserve"> </w:t>
      </w:r>
      <m:oMath>
        <m:sSup>
          <m:e>
            <m:r>
              <m:t>σ</m:t>
            </m:r>
          </m:e>
          <m:sup>
            <m:r>
              <m:rPr>
                <m:sty m:val="p"/>
              </m:rPr>
              <m:t>*</m:t>
            </m:r>
          </m:sup>
        </m:sSup>
      </m:oMath>
      <w:r>
        <w:rPr>
          <w:rFonts w:hint="eastAsia"/>
        </w:rPr>
        <w:t xml:space="preserve">，使得结果</w:t>
      </w:r>
      <w:r>
        <w:t xml:space="preserve"> SCF</w:t>
      </w:r>
      <w:r>
        <w:t xml:space="preserve"> </w:t>
      </w:r>
      <m:oMath>
        <m:r>
          <m:t>f</m:t>
        </m:r>
      </m:oMath>
      <w:r>
        <w:t xml:space="preserve"> </w:t>
      </w:r>
      <w:r>
        <w:rPr>
          <w:rFonts w:hint="eastAsia"/>
        </w:rPr>
        <w:t xml:space="preserve">被实施（即对所有</w:t>
      </w:r>
      <w:r>
        <w:t xml:space="preserve"> </w:t>
      </w:r>
      <m:oMath>
        <m:r>
          <m:t>θ</m:t>
        </m:r>
      </m:oMath>
      <w:r>
        <w:rPr>
          <w:rFonts w:hint="eastAsia"/>
        </w:rPr>
        <w:t xml:space="preserve">，</w:t>
      </w:r>
      <m:oMath>
        <m:r>
          <m:t>g</m:t>
        </m:r>
        <m:d>
          <m:dPr>
            <m:begChr m:val="("/>
            <m:sepChr m:val=""/>
            <m:endChr m:val=")"/>
            <m:grow/>
          </m:dPr>
          <m:e>
            <m:sSup>
              <m:e>
                <m:r>
                  <m:t>σ</m:t>
                </m:r>
              </m:e>
              <m:sup>
                <m:r>
                  <m:rPr>
                    <m:sty m:val="p"/>
                  </m:rPr>
                  <m:t>*</m:t>
                </m:r>
              </m:sup>
            </m:sSup>
            <m:d>
              <m:dPr>
                <m:begChr m:val="("/>
                <m:sepChr m:val=""/>
                <m:endChr m:val=")"/>
                <m:grow/>
              </m:dPr>
              <m:e>
                <m:r>
                  <m:t>θ</m:t>
                </m:r>
              </m:e>
            </m:d>
          </m:e>
        </m:d>
        <m:r>
          <m:rPr>
            <m:sty m:val="p"/>
          </m:rPr>
          <m:t>=</m:t>
        </m:r>
        <m:r>
          <m:t>f</m:t>
        </m:r>
        <m:d>
          <m:dPr>
            <m:begChr m:val="("/>
            <m:sepChr m:val=""/>
            <m:endChr m:val=")"/>
            <m:grow/>
          </m:dPr>
          <m:e>
            <m:r>
              <m:t>θ</m:t>
            </m:r>
          </m:e>
        </m:d>
      </m:oMath>
      <w:r>
        <w:rPr>
          <w:rFonts w:hint="eastAsia"/>
        </w:rPr>
        <w:t xml:space="preserve">），则直接机制</w:t>
      </w:r>
      <w:r>
        <w:t xml:space="preserve"> </w:t>
      </w:r>
      <m:oMath>
        <m:d>
          <m:dPr>
            <m:begChr m:val="("/>
            <m:sepChr m:val=""/>
            <m:endChr m:val=")"/>
            <m:grow/>
          </m:dPr>
          <m:e>
            <m:r>
              <m:t>Θ</m:t>
            </m:r>
            <m:r>
              <m:rPr>
                <m:sty m:val="p"/>
              </m:rPr>
              <m:t>,</m:t>
            </m:r>
            <m:r>
              <m:t>g</m:t>
            </m:r>
            <m:r>
              <m:rPr>
                <m:sty m:val="p"/>
              </m:rPr>
              <m:t>′</m:t>
            </m:r>
          </m:e>
        </m:d>
      </m:oMath>
      <w:r>
        <w:rPr>
          <w:rFonts w:hint="eastAsia"/>
        </w:rPr>
        <w:t xml:space="preserve">，其中</w:t>
      </w:r>
      <w:r>
        <w:t xml:space="preserve"> </w:t>
      </w:r>
      <m:oMath>
        <m:r>
          <m:t>g</m:t>
        </m:r>
        <m:r>
          <m:rPr>
            <m:sty m:val="p"/>
          </m:rPr>
          <m:t>′</m:t>
        </m:r>
        <m:d>
          <m:dPr>
            <m:begChr m:val="("/>
            <m:sepChr m:val=""/>
            <m:endChr m:val=")"/>
            <m:grow/>
          </m:dPr>
          <m:e>
            <m:acc>
              <m:accPr>
                <m:chr m:val="̂"/>
              </m:accPr>
              <m:e>
                <m:r>
                  <m:t>θ</m:t>
                </m:r>
              </m:e>
            </m:acc>
          </m:e>
        </m:d>
        <m:r>
          <m:rPr>
            <m:sty m:val="p"/>
          </m:rPr>
          <m:t>=</m:t>
        </m:r>
        <m:r>
          <m:t>g</m:t>
        </m:r>
        <m:d>
          <m:dPr>
            <m:begChr m:val="("/>
            <m:sepChr m:val=""/>
            <m:endChr m:val=")"/>
            <m:grow/>
          </m:dPr>
          <m:e>
            <m:sSup>
              <m:e>
                <m:r>
                  <m:t>σ</m:t>
                </m:r>
              </m:e>
              <m:sup>
                <m:r>
                  <m:rPr>
                    <m:sty m:val="p"/>
                  </m:rPr>
                  <m:t>*</m:t>
                </m:r>
              </m:sup>
            </m:sSup>
            <m:d>
              <m:dPr>
                <m:begChr m:val="("/>
                <m:sepChr m:val=""/>
                <m:endChr m:val=")"/>
                <m:grow/>
              </m:dPr>
              <m:e>
                <m:acc>
                  <m:accPr>
                    <m:chr m:val="̂"/>
                  </m:accPr>
                  <m:e>
                    <m:r>
                      <m:t>θ</m:t>
                    </m:r>
                  </m:e>
                </m:acc>
              </m:e>
            </m:d>
          </m:e>
        </m:d>
      </m:oMath>
      <w:r>
        <w:rPr>
          <w:rFonts w:hint="eastAsia"/>
        </w:rPr>
        <w:t xml:space="preserve">，是</w:t>
      </w:r>
      <w:r>
        <w:t xml:space="preserve"> DSIC </w:t>
      </w:r>
      <w:r>
        <w:rPr>
          <w:rFonts w:hint="eastAsia"/>
        </w:rPr>
        <w:t xml:space="preserve">的且实施相同的</w:t>
      </w:r>
      <w:r>
        <w:t xml:space="preserve"> </w:t>
      </w:r>
      <m:oMath>
        <m:r>
          <m:t>f</m:t>
        </m:r>
      </m:oMath>
      <w:r>
        <w:rPr>
          <w:rFonts w:hint="eastAsia"/>
        </w:rPr>
        <w:t xml:space="preserve">。证明：对任意</w:t>
      </w:r>
      <w:r>
        <w:t xml:space="preserve"> </w:t>
      </w:r>
      <m:oMath>
        <m:r>
          <m:t>i</m:t>
        </m:r>
      </m:oMath>
      <w:r>
        <w:rPr>
          <w:rFonts w:hint="eastAsia"/>
        </w:rPr>
        <w:t xml:space="preserve">，任意</w:t>
      </w:r>
      <w:r>
        <w:t xml:space="preserve"> </w:t>
      </w:r>
      <m:oMath>
        <m:sSub>
          <m:e>
            <m:r>
              <m:t>θ</m:t>
            </m:r>
          </m:e>
          <m:sub>
            <m:r>
              <m:t>i</m:t>
            </m:r>
          </m:sub>
        </m:sSub>
        <m:r>
          <m:rPr>
            <m:sty m:val="p"/>
          </m:rPr>
          <m:t>,</m:t>
        </m:r>
        <m:sSub>
          <m:e>
            <m:acc>
              <m:accPr>
                <m:chr m:val="̂"/>
              </m:accPr>
              <m:e>
                <m:r>
                  <m:t>θ</m:t>
                </m:r>
              </m:e>
            </m:acc>
          </m:e>
          <m:sub>
            <m:r>
              <m:t>i</m:t>
            </m:r>
          </m:sub>
        </m:sSub>
      </m:oMath>
      <w:r>
        <w:t xml:space="preserve"> </w:t>
      </w:r>
      <w:r>
        <w:rPr>
          <w:rFonts w:hint="eastAsia"/>
        </w:rPr>
        <w:t xml:space="preserve">和任意</w:t>
      </w:r>
      <w:r>
        <w:t xml:space="preserve"> </w:t>
      </w:r>
      <m:oMath>
        <m:sSub>
          <m:e>
            <m:r>
              <m:t>θ</m:t>
            </m:r>
          </m:e>
          <m:sub>
            <m:r>
              <m:rPr>
                <m:sty m:val="p"/>
              </m:rPr>
              <m:t>−</m:t>
            </m:r>
            <m:r>
              <m:t>i</m:t>
            </m:r>
          </m:sub>
        </m:sSub>
      </m:oMath>
      <w:r>
        <w:rPr>
          <w:rFonts w:hint="eastAsia"/>
        </w:rPr>
        <w:t xml:space="preserve">，我们需要</w:t>
      </w:r>
    </w:p>
    <w:p>
      <w:pPr>
        <w:pStyle w:val="BodyText"/>
      </w:pPr>
      <m:oMathPara>
        <m:oMathParaPr>
          <m:jc m:val="center"/>
        </m:oMathParaPr>
        <m:oMath>
          <m:sSub>
            <m:e>
              <m:r>
                <m:t>v</m:t>
              </m:r>
            </m:e>
            <m:sub>
              <m:r>
                <m:t>i</m:t>
              </m:r>
            </m:sub>
          </m:sSub>
          <m:d>
            <m:dPr>
              <m:begChr m:val="("/>
              <m:sepChr m:val=""/>
              <m:endChr m:val=")"/>
              <m:grow/>
            </m:dPr>
            <m:e>
              <m:sSub>
                <m:e>
                  <m:r>
                    <m:t>θ</m:t>
                  </m:r>
                </m:e>
                <m:sub>
                  <m:r>
                    <m:t>i</m:t>
                  </m:r>
                </m:sub>
              </m:sSub>
              <m:r>
                <m:rPr>
                  <m:sty m:val="p"/>
                </m:rPr>
                <m:t>,</m:t>
              </m:r>
              <m:r>
                <m:t>g</m:t>
              </m:r>
              <m:r>
                <m:rPr>
                  <m:sty m:val="p"/>
                </m:rPr>
                <m:t>′</m:t>
              </m:r>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r>
                <m:rPr>
                  <m:sty m:val="p"/>
                </m:rPr>
                <m:t>…</m:t>
              </m:r>
            </m:e>
          </m:d>
          <m:r>
            <m:rPr>
              <m:sty m:val="p"/>
            </m:rPr>
            <m:t>≥</m:t>
          </m:r>
          <m:sSub>
            <m:e>
              <m:r>
                <m:t>v</m:t>
              </m:r>
            </m:e>
            <m:sub>
              <m:r>
                <m:t>i</m:t>
              </m:r>
            </m:sub>
          </m:sSub>
          <m:d>
            <m:dPr>
              <m:begChr m:val="("/>
              <m:sepChr m:val=""/>
              <m:endChr m:val=")"/>
              <m:grow/>
            </m:dPr>
            <m:e>
              <m:sSub>
                <m:e>
                  <m:r>
                    <m:t>θ</m:t>
                  </m:r>
                </m:e>
                <m:sub>
                  <m:r>
                    <m:t>i</m:t>
                  </m:r>
                </m:sub>
              </m:sSub>
              <m:r>
                <m:rPr>
                  <m:sty m:val="p"/>
                </m:rPr>
                <m:t>,</m:t>
              </m:r>
              <m:r>
                <m:t>g</m:t>
              </m:r>
              <m:r>
                <m:rPr>
                  <m:sty m:val="p"/>
                </m:rPr>
                <m:t>′</m:t>
              </m:r>
              <m:d>
                <m:dPr>
                  <m:begChr m:val="("/>
                  <m:sepChr m:val=""/>
                  <m:endChr m:val=")"/>
                  <m:grow/>
                </m:dPr>
                <m:e>
                  <m:sSub>
                    <m:e>
                      <m:acc>
                        <m:accPr>
                          <m:chr m:val="̂"/>
                        </m:accPr>
                        <m:e>
                          <m:r>
                            <m:t>θ</m:t>
                          </m:r>
                        </m:e>
                      </m:acc>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r>
                <m:rPr>
                  <m:sty m:val="p"/>
                </m:rPr>
                <m:t>…</m:t>
              </m:r>
            </m:e>
          </m:d>
          <m:r>
            <m:rPr>
              <m:sty m:val="p"/>
            </m:rPr>
            <m:t>.</m:t>
          </m:r>
        </m:oMath>
      </m:oMathPara>
    </w:p>
    <w:p>
      <w:pPr>
        <w:pStyle w:val="FirstParagraph"/>
      </w:pPr>
      <w:r>
        <w:rPr>
          <w:rFonts w:hint="eastAsia"/>
        </w:rPr>
        <w:t xml:space="preserve">由</w:t>
      </w:r>
      <w:r>
        <w:t xml:space="preserve"> </w:t>
      </w:r>
      <m:oMath>
        <m:r>
          <m:t>g</m:t>
        </m:r>
        <m:r>
          <m:rPr>
            <m:sty m:val="p"/>
          </m:rPr>
          <m:t>′</m:t>
        </m:r>
      </m:oMath>
      <w:r>
        <w:t xml:space="preserve"> </w:t>
      </w:r>
      <w:r>
        <w:rPr>
          <w:rFonts w:hint="eastAsia"/>
        </w:rPr>
        <w:t xml:space="preserve">定义，右边为使用消息</w:t>
      </w:r>
      <w:r>
        <w:t xml:space="preserve"> </w:t>
      </w:r>
      <m:oMath>
        <m:sSubSup>
          <m:e>
            <m:r>
              <m:t>σ</m:t>
            </m:r>
          </m:e>
          <m:sub>
            <m:r>
              <m:t>i</m:t>
            </m:r>
          </m:sub>
          <m:sup>
            <m:r>
              <m:rPr>
                <m:sty m:val="p"/>
              </m:rPr>
              <m:t>*</m:t>
            </m:r>
          </m:sup>
        </m:sSubSup>
        <m:d>
          <m:dPr>
            <m:begChr m:val="("/>
            <m:sepChr m:val=""/>
            <m:endChr m:val=")"/>
            <m:grow/>
          </m:dPr>
          <m:e>
            <m:sSub>
              <m:e>
                <m:acc>
                  <m:accPr>
                    <m:chr m:val="̂"/>
                  </m:accPr>
                  <m:e>
                    <m:r>
                      <m:t>θ</m:t>
                    </m:r>
                  </m:e>
                </m:acc>
              </m:e>
              <m:sub>
                <m:r>
                  <m:t>i</m:t>
                </m:r>
              </m:sub>
            </m:sSub>
          </m:e>
        </m:d>
      </m:oMath>
      <w:r>
        <w:t xml:space="preserve"> </w:t>
      </w:r>
      <w:r>
        <w:rPr>
          <w:rFonts w:hint="eastAsia"/>
        </w:rPr>
        <w:t xml:space="preserve">而其他人使用</w:t>
      </w:r>
      <w:r>
        <w:t xml:space="preserve"> </w:t>
      </w:r>
      <m:oMath>
        <m:sSubSup>
          <m:e>
            <m:r>
              <m:t>σ</m:t>
            </m:r>
          </m:e>
          <m:sub>
            <m:r>
              <m:rPr>
                <m:sty m:val="p"/>
              </m:rPr>
              <m:t>−</m:t>
            </m:r>
            <m:r>
              <m:t>i</m:t>
            </m:r>
          </m:sub>
          <m:sup>
            <m:r>
              <m:rPr>
                <m:sty m:val="p"/>
              </m:rPr>
              <m:t>*</m:t>
            </m:r>
          </m:sup>
        </m:sSubSup>
        <m:d>
          <m:dPr>
            <m:begChr m:val="("/>
            <m:sepChr m:val=""/>
            <m:endChr m:val=")"/>
            <m:grow/>
          </m:dPr>
          <m:e>
            <m:sSub>
              <m:e>
                <m:r>
                  <m:t>θ</m:t>
                </m:r>
              </m:e>
              <m:sub>
                <m:r>
                  <m:rPr>
                    <m:sty m:val="p"/>
                  </m:rPr>
                  <m:t>−</m:t>
                </m:r>
                <m:r>
                  <m:t>i</m:t>
                </m:r>
              </m:sub>
            </m:sSub>
          </m:e>
        </m:d>
      </m:oMath>
      <w:r>
        <w:t xml:space="preserve"> </w:t>
      </w:r>
      <w:r>
        <w:rPr>
          <w:rFonts w:hint="eastAsia"/>
        </w:rPr>
        <w:t xml:space="preserve">的效用。由于</w:t>
      </w:r>
      <w:r>
        <w:t xml:space="preserve"> </w:t>
      </w:r>
      <m:oMath>
        <m:sSubSup>
          <m:e>
            <m:r>
              <m:t>σ</m:t>
            </m:r>
          </m:e>
          <m:sub>
            <m:r>
              <m:t>i</m:t>
            </m:r>
          </m:sub>
          <m:sup>
            <m:r>
              <m:rPr>
                <m:sty m:val="p"/>
              </m:rPr>
              <m:t>*</m:t>
            </m:r>
          </m:sup>
        </m:sSubSup>
        <m:d>
          <m:dPr>
            <m:begChr m:val="("/>
            <m:sepChr m:val=""/>
            <m:endChr m:val=")"/>
            <m:grow/>
          </m:dPr>
          <m:e>
            <m:sSub>
              <m:e>
                <m:r>
                  <m:t>θ</m:t>
                </m:r>
              </m:e>
              <m:sub>
                <m:r>
                  <m:t>i</m:t>
                </m:r>
              </m:sub>
            </m:sSub>
          </m:e>
        </m:d>
      </m:oMath>
      <w:r>
        <w:t xml:space="preserve"> </w:t>
      </w:r>
      <w:r>
        <w:rPr>
          <w:rFonts w:hint="eastAsia"/>
        </w:rPr>
        <w:t xml:space="preserve">在原来机制中是占优策略，特别地，当其他人使用</w:t>
      </w:r>
      <w:r>
        <w:t xml:space="preserve"> </w:t>
      </w:r>
      <m:oMath>
        <m:sSubSup>
          <m:e>
            <m:r>
              <m:t>σ</m:t>
            </m:r>
          </m:e>
          <m:sub>
            <m:r>
              <m:rPr>
                <m:sty m:val="p"/>
              </m:rPr>
              <m:t>−</m:t>
            </m:r>
            <m:r>
              <m:t>i</m:t>
            </m:r>
          </m:sub>
          <m:sup>
            <m:r>
              <m:rPr>
                <m:sty m:val="p"/>
              </m:rPr>
              <m:t>*</m:t>
            </m:r>
          </m:sup>
        </m:sSubSup>
        <m:d>
          <m:dPr>
            <m:begChr m:val="("/>
            <m:sepChr m:val=""/>
            <m:endChr m:val=")"/>
            <m:grow/>
          </m:dPr>
          <m:e>
            <m:sSub>
              <m:e>
                <m:r>
                  <m:t>θ</m:t>
                </m:r>
              </m:e>
              <m:sub>
                <m:r>
                  <m:rPr>
                    <m:sty m:val="p"/>
                  </m:rPr>
                  <m:t>−</m:t>
                </m:r>
                <m:r>
                  <m:t>i</m:t>
                </m:r>
              </m:sub>
            </m:sSub>
          </m:e>
        </m:d>
      </m:oMath>
      <w:r>
        <w:t xml:space="preserve"> </w:t>
      </w:r>
      <w:r>
        <w:rPr>
          <w:rFonts w:hint="eastAsia"/>
        </w:rPr>
        <w:t xml:space="preserve">时，消息</w:t>
      </w:r>
      <w:r>
        <w:t xml:space="preserve"> </w:t>
      </w:r>
      <m:oMath>
        <m:sSubSup>
          <m:e>
            <m:r>
              <m:t>σ</m:t>
            </m:r>
          </m:e>
          <m:sub>
            <m:r>
              <m:t>i</m:t>
            </m:r>
          </m:sub>
          <m:sup>
            <m:r>
              <m:rPr>
                <m:sty m:val="p"/>
              </m:rPr>
              <m:t>*</m:t>
            </m:r>
          </m:sup>
        </m:sSubSup>
        <m:d>
          <m:dPr>
            <m:begChr m:val="("/>
            <m:sepChr m:val=""/>
            <m:endChr m:val=")"/>
            <m:grow/>
          </m:dPr>
          <m:e>
            <m:sSub>
              <m:e>
                <m:r>
                  <m:t>θ</m:t>
                </m:r>
              </m:e>
              <m:sub>
                <m:r>
                  <m:t>i</m:t>
                </m:r>
              </m:sub>
            </m:sSub>
          </m:e>
        </m:d>
      </m:oMath>
      <w:r>
        <w:t xml:space="preserve"> </w:t>
      </w:r>
      <w:r>
        <w:rPr>
          <w:rFonts w:hint="eastAsia"/>
        </w:rPr>
        <w:t xml:space="preserve">产生的效用不低于任何其他消息（包括</w:t>
      </w:r>
      <w:r>
        <w:t xml:space="preserve"> </w:t>
      </w:r>
      <m:oMath>
        <m:sSubSup>
          <m:e>
            <m:r>
              <m:t>σ</m:t>
            </m:r>
          </m:e>
          <m:sub>
            <m:r>
              <m:t>i</m:t>
            </m:r>
          </m:sub>
          <m:sup>
            <m:r>
              <m:rPr>
                <m:sty m:val="p"/>
              </m:rPr>
              <m:t>*</m:t>
            </m:r>
          </m:sup>
        </m:sSubSup>
        <m:d>
          <m:dPr>
            <m:begChr m:val="("/>
            <m:sepChr m:val=""/>
            <m:endChr m:val=")"/>
            <m:grow/>
          </m:dPr>
          <m:e>
            <m:sSub>
              <m:e>
                <m:acc>
                  <m:accPr>
                    <m:chr m:val="̂"/>
                  </m:accPr>
                  <m:e>
                    <m:r>
                      <m:t>θ</m:t>
                    </m:r>
                  </m:e>
                </m:acc>
              </m:e>
              <m:sub>
                <m:r>
                  <m:t>i</m:t>
                </m:r>
              </m:sub>
            </m:sSub>
          </m:e>
        </m:d>
      </m:oMath>
      <w:r>
        <w:rPr>
          <w:rFonts w:hint="eastAsia"/>
        </w:rPr>
        <w:t xml:space="preserve">）所产生的效用。因此不等式成立，说明如实报告</w:t>
      </w:r>
      <w:r>
        <w:t xml:space="preserve"> </w:t>
      </w:r>
      <m:oMath>
        <m:sSub>
          <m:e>
            <m:r>
              <m:t>θ</m:t>
            </m:r>
          </m:e>
          <m:sub>
            <m:r>
              <m:t>i</m:t>
            </m:r>
          </m:sub>
        </m:sSub>
      </m:oMath>
      <w:r>
        <w:t xml:space="preserve"> </w:t>
      </w:r>
      <w:r>
        <w:rPr>
          <w:rFonts w:hint="eastAsia"/>
        </w:rPr>
        <w:t xml:space="preserve">优于谎报</w:t>
      </w:r>
      <w:r>
        <w:t xml:space="preserve"> </w:t>
      </w:r>
      <m:oMath>
        <m:sSub>
          <m:e>
            <m:acc>
              <m:accPr>
                <m:chr m:val="̂"/>
              </m:accPr>
              <m:e>
                <m:r>
                  <m:t>θ</m:t>
                </m:r>
              </m:e>
            </m:acc>
          </m:e>
          <m:sub>
            <m:r>
              <m:t>i</m:t>
            </m:r>
          </m:sub>
        </m:sSub>
      </m:oMath>
      <w:r>
        <w:rPr>
          <w:rFonts w:hint="eastAsia"/>
        </w:rPr>
        <w:t xml:space="preserve">，且不依赖于</w:t>
      </w:r>
      <w:r>
        <w:t xml:space="preserve"> </w:t>
      </w:r>
      <m:oMath>
        <m:sSub>
          <m:e>
            <m:r>
              <m:t>θ</m:t>
            </m:r>
          </m:e>
          <m:sub>
            <m:r>
              <m:rPr>
                <m:sty m:val="p"/>
              </m:rPr>
              <m:t>−</m:t>
            </m:r>
            <m:r>
              <m:t>i</m:t>
            </m:r>
          </m:sub>
        </m:sSub>
      </m:oMath>
      <w:r>
        <w:rPr>
          <w:rFonts w:hint="eastAsia"/>
        </w:rPr>
        <w:t xml:space="preserve">。这样就证明了</w:t>
      </w:r>
      <w:r>
        <w:t xml:space="preserve"> </w:t>
      </w:r>
      <w:r>
        <w:rPr>
          <w:rFonts w:hint="eastAsia"/>
        </w:rPr>
        <w:t xml:space="preserve">DSIC。与贝叶斯版本的异同：结构完全一样，只是将均衡条件从“给定分布下期望最优”加强为“对所有他人类型下的最优”，因此证明中不需取期望，逐点成立，结论也是更强的</w:t>
      </w:r>
      <w:r>
        <w:t xml:space="preserve"> DSIC。</w:t>
      </w:r>
    </w:p>
    <w:p>
      <w:r>
        <w:pict>
          <v:rect style="width:0;height:1.5pt" o:hralign="center" o:hrstd="t" o:hr="t"/>
        </w:pict>
      </w:r>
    </w:p>
    <w:p>
      <w:pPr>
        <w:pStyle w:val="FirstParagraph"/>
      </w:pPr>
      <w:r>
        <w:rPr>
          <w:rFonts w:hint="eastAsia"/>
          <w:b/>
          <w:bCs/>
        </w:rPr>
        <w:t xml:space="preserve">小结</w:t>
      </w:r>
      <w:r>
        <w:t xml:space="preserve">　</w:t>
      </w:r>
      <w:r>
        <w:rPr>
          <w:rFonts w:hint="eastAsia"/>
        </w:rPr>
        <w:t xml:space="preserve">显示原理是机制设计的元理论工具。它将设计者从无穷无尽的间接机制中解放出来，允许我们集中精力研究具有以下形式的直接真实机制：代理人报告类型</w:t>
      </w:r>
      <w:r>
        <w:t xml:space="preserve"> </w:t>
      </w:r>
      <m:oMath>
        <m:sSub>
          <m:e>
            <m:acc>
              <m:accPr>
                <m:chr m:val="̂"/>
              </m:accPr>
              <m:e>
                <m:r>
                  <m:t>θ</m:t>
                </m:r>
              </m:e>
            </m:acc>
          </m:e>
          <m:sub>
            <m:r>
              <m:t>i</m:t>
            </m:r>
          </m:sub>
        </m:sSub>
      </m:oMath>
      <w:r>
        <w:rPr>
          <w:rFonts w:hint="eastAsia"/>
        </w:rPr>
        <w:t xml:space="preserve">，机制据此决定配置</w:t>
      </w:r>
      <w:r>
        <w:t xml:space="preserve"> </w:t>
      </w:r>
      <m:oMath>
        <m:r>
          <m:t>x</m:t>
        </m:r>
        <m:d>
          <m:dPr>
            <m:begChr m:val="("/>
            <m:sepChr m:val=""/>
            <m:endChr m:val=")"/>
            <m:grow/>
          </m:dPr>
          <m:e>
            <m:acc>
              <m:accPr>
                <m:chr m:val="̂"/>
              </m:accPr>
              <m:e>
                <m:r>
                  <m:t>θ</m:t>
                </m:r>
              </m:e>
            </m:acc>
          </m:e>
        </m:d>
      </m:oMath>
      <w:r>
        <w:t xml:space="preserve"> </w:t>
      </w:r>
      <w:r>
        <w:rPr>
          <w:rFonts w:hint="eastAsia"/>
        </w:rPr>
        <w:t xml:space="preserve">和转移</w:t>
      </w:r>
      <w:r>
        <w:t xml:space="preserve"> </w:t>
      </w:r>
      <m:oMath>
        <m:r>
          <m:t>t</m:t>
        </m:r>
        <m:d>
          <m:dPr>
            <m:begChr m:val="("/>
            <m:sepChr m:val=""/>
            <m:endChr m:val=")"/>
            <m:grow/>
          </m:dPr>
          <m:e>
            <m:acc>
              <m:accPr>
                <m:chr m:val="̂"/>
              </m:accPr>
              <m:e>
                <m:r>
                  <m:t>θ</m:t>
                </m:r>
              </m:e>
            </m:acc>
          </m:e>
        </m:d>
      </m:oMath>
      <w:r>
        <w:rPr>
          <w:rFonts w:hint="eastAsia"/>
        </w:rPr>
        <w:t xml:space="preserve">，并且满足激励相容约束（IC）：</w:t>
      </w:r>
      <w:r>
        <w:t xml:space="preserve"> </w:t>
      </w:r>
      <w:r>
        <w:t xml:space="preserve">- </w:t>
      </w:r>
      <w:r>
        <w:rPr>
          <w:rFonts w:hint="eastAsia"/>
        </w:rPr>
        <w:t xml:space="preserve">若追求占优策略实施，则要求对每</w:t>
      </w:r>
      <w:r>
        <w:t xml:space="preserve"> </w:t>
      </w:r>
      <m:oMath>
        <m:r>
          <m:t>i</m:t>
        </m:r>
      </m:oMath>
      <w:r>
        <w:rPr>
          <w:rFonts w:hint="eastAsia"/>
        </w:rPr>
        <w:t xml:space="preserve">、每</w:t>
      </w:r>
      <w:r>
        <w:t xml:space="preserve"> </w:t>
      </w:r>
      <m:oMath>
        <m:sSub>
          <m:e>
            <m:r>
              <m:t>θ</m:t>
            </m:r>
          </m:e>
          <m:sub>
            <m:r>
              <m:t>i</m:t>
            </m:r>
          </m:sub>
        </m:sSub>
        <m:r>
          <m:rPr>
            <m:sty m:val="p"/>
          </m:rPr>
          <m:t>,</m:t>
        </m:r>
        <m:sSub>
          <m:e>
            <m:acc>
              <m:accPr>
                <m:chr m:val="̂"/>
              </m:accPr>
              <m:e>
                <m:r>
                  <m:t>θ</m:t>
                </m:r>
              </m:e>
            </m:acc>
          </m:e>
          <m:sub>
            <m:r>
              <m:t>i</m:t>
            </m:r>
          </m:sub>
        </m:sSub>
        <m:r>
          <m:rPr>
            <m:sty m:val="p"/>
          </m:rPr>
          <m:t>,</m:t>
        </m:r>
        <m:sSub>
          <m:e>
            <m:r>
              <m:t>θ</m:t>
            </m:r>
          </m:e>
          <m:sub>
            <m:r>
              <m:rPr>
                <m:sty m:val="p"/>
              </m:rPr>
              <m:t>−</m:t>
            </m:r>
            <m:r>
              <m:t>i</m:t>
            </m:r>
          </m:sub>
        </m:sSub>
      </m:oMath>
      <w:r>
        <w:rPr>
          <w:rFonts w:hint="eastAsia"/>
        </w:rPr>
        <w:t xml:space="preserve">，</w:t>
      </w:r>
    </w:p>
    <w:p>
      <w:pPr>
        <w:pStyle w:val="BodyText"/>
      </w:pPr>
      <m:oMathPara>
        <m:oMathParaPr>
          <m:jc m:val="center"/>
        </m:oMathParaPr>
        <m:oMath>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r>
                    <m:t>θ</m:t>
                  </m:r>
                </m:e>
                <m:sub>
                  <m:r>
                    <m:t>i</m:t>
                  </m:r>
                </m:sub>
              </m:sSub>
              <m:r>
                <m:rPr>
                  <m:sty m:val="p"/>
                </m:rPr>
                <m:t>,</m:t>
              </m:r>
              <m:sSub>
                <m:e>
                  <m:r>
                    <m:t>θ</m:t>
                  </m:r>
                </m:e>
                <m:sub>
                  <m:r>
                    <m:rPr>
                      <m:sty m:val="p"/>
                    </m:rPr>
                    <m:t>−</m:t>
                  </m:r>
                  <m:r>
                    <m:t>i</m:t>
                  </m:r>
                </m:sub>
              </m:sSub>
            </m:e>
          </m:d>
          <m:r>
            <m:rPr>
              <m:sty m:val="p"/>
            </m:rPr>
            <m:t>≥</m:t>
          </m:r>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acc>
                        <m:accPr>
                          <m:chr m:val="̂"/>
                        </m:accPr>
                        <m:e>
                          <m:r>
                            <m:t>θ</m:t>
                          </m:r>
                        </m:e>
                      </m:acc>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acc>
                    <m:accPr>
                      <m:chr m:val="̂"/>
                    </m:accPr>
                    <m:e>
                      <m:r>
                        <m:t>θ</m:t>
                      </m:r>
                    </m:e>
                  </m:acc>
                </m:e>
                <m:sub>
                  <m:r>
                    <m:t>i</m:t>
                  </m:r>
                </m:sub>
              </m:sSub>
              <m:r>
                <m:rPr>
                  <m:sty m:val="p"/>
                </m:rPr>
                <m:t>,</m:t>
              </m:r>
              <m:sSub>
                <m:e>
                  <m:r>
                    <m:t>θ</m:t>
                  </m:r>
                </m:e>
                <m:sub>
                  <m:r>
                    <m:rPr>
                      <m:sty m:val="p"/>
                    </m:rPr>
                    <m:t>−</m:t>
                  </m:r>
                  <m:r>
                    <m:t>i</m:t>
                  </m:r>
                </m:sub>
              </m:sSub>
            </m:e>
          </m:d>
          <m:r>
            <m:rPr>
              <m:sty m:val="p"/>
            </m:rPr>
            <m:t>.</m:t>
          </m:r>
        </m:oMath>
      </m:oMathPara>
    </w:p>
    <w:p>
      <w:pPr>
        <w:pStyle w:val="FirstParagraph"/>
      </w:pPr>
      <w:r>
        <w:t xml:space="preserve">- </w:t>
      </w:r>
      <w:r>
        <w:rPr>
          <w:rFonts w:hint="eastAsia"/>
        </w:rPr>
        <w:t xml:space="preserve">若接受贝叶斯实施，则约束放松为对所有</w:t>
      </w:r>
      <w:r>
        <w:t xml:space="preserve"> </w:t>
      </w:r>
      <m:oMath>
        <m:sSub>
          <m:e>
            <m:r>
              <m:t>θ</m:t>
            </m:r>
          </m:e>
          <m:sub>
            <m:r>
              <m:t>i</m:t>
            </m:r>
          </m:sub>
        </m:sSub>
        <m:r>
          <m:rPr>
            <m:sty m:val="p"/>
          </m:rPr>
          <m:t>,</m:t>
        </m:r>
        <m:sSub>
          <m:e>
            <m:acc>
              <m:accPr>
                <m:chr m:val="̂"/>
              </m:accPr>
              <m:e>
                <m:r>
                  <m:t>θ</m:t>
                </m:r>
              </m:e>
            </m:acc>
          </m:e>
          <m:sub>
            <m:r>
              <m:t>i</m:t>
            </m:r>
          </m:sub>
        </m:sSub>
      </m:oMath>
      <w:r>
        <w:rPr>
          <w:rFonts w:hint="eastAsia"/>
        </w:rPr>
        <w:t xml:space="preserve">，</w:t>
      </w:r>
    </w:p>
    <w:p>
      <w:pPr>
        <w:pStyle w:val="BodyText"/>
      </w:pPr>
      <m:oMathPara>
        <m:oMathParaPr>
          <m:jc m:val="center"/>
        </m:oMathParaPr>
        <m:oMath>
          <m:sSub>
            <m:e>
              <m:r>
                <m:rPr>
                  <m:sty m:val="p"/>
                  <m:scr m:val="double-struck"/>
                </m:rPr>
                <m:t>E</m:t>
              </m:r>
            </m:e>
            <m:sub>
              <m:sSub>
                <m:e>
                  <m:r>
                    <m:t>θ</m:t>
                  </m:r>
                </m:e>
                <m:sub>
                  <m:r>
                    <m:rPr>
                      <m:sty m:val="p"/>
                    </m:rPr>
                    <m:t>−</m:t>
                  </m:r>
                  <m:r>
                    <m:t>i</m:t>
                  </m:r>
                </m:sub>
              </m:sSub>
            </m:sub>
          </m:sSub>
          <m:d>
            <m:dPr>
              <m:begChr m:val="["/>
              <m:sepChr m:val=""/>
              <m:endChr m:val="]"/>
              <m:grow/>
            </m:dPr>
            <m:e>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r>
                <m:rPr>
                  <m:sty m:val="p"/>
                  <m:scr m:val="double-struck"/>
                </m:rPr>
                <m:t>E</m:t>
              </m:r>
            </m:e>
            <m:sub>
              <m:sSub>
                <m:e>
                  <m:r>
                    <m:t>θ</m:t>
                  </m:r>
                </m:e>
                <m:sub>
                  <m:r>
                    <m:rPr>
                      <m:sty m:val="p"/>
                    </m:rPr>
                    <m:t>−</m:t>
                  </m:r>
                  <m:r>
                    <m:t>i</m:t>
                  </m:r>
                </m:sub>
              </m:sSub>
            </m:sub>
          </m:sSub>
          <m:d>
            <m:dPr>
              <m:begChr m:val="["/>
              <m:sepChr m:val=""/>
              <m:endChr m:val="]"/>
              <m:grow/>
            </m:dPr>
            <m:e>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acc>
                            <m:accPr>
                              <m:chr m:val="̂"/>
                            </m:accPr>
                            <m:e>
                              <m:r>
                                <m:t>θ</m:t>
                              </m:r>
                            </m:e>
                          </m:acc>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acc>
                        <m:accPr>
                          <m:chr m:val="̂"/>
                        </m:accPr>
                        <m:e>
                          <m:r>
                            <m:t>θ</m:t>
                          </m:r>
                        </m:e>
                      </m:acc>
                    </m:e>
                    <m:sub>
                      <m:r>
                        <m:t>i</m:t>
                      </m:r>
                    </m:sub>
                  </m:sSub>
                  <m:r>
                    <m:rPr>
                      <m:sty m:val="p"/>
                    </m:rPr>
                    <m:t>,</m:t>
                  </m:r>
                  <m:sSub>
                    <m:e>
                      <m:r>
                        <m:t>θ</m:t>
                      </m:r>
                    </m:e>
                    <m:sub>
                      <m:r>
                        <m:rPr>
                          <m:sty m:val="p"/>
                        </m:rPr>
                        <m:t>−</m:t>
                      </m:r>
                      <m:r>
                        <m:t>i</m:t>
                      </m:r>
                    </m:sub>
                  </m:sSub>
                </m:e>
              </m:d>
            </m:e>
          </m:d>
          <m:r>
            <m:rPr>
              <m:sty m:val="p"/>
            </m:rPr>
            <m:t>.</m:t>
          </m:r>
        </m:oMath>
      </m:oMathPara>
    </w:p>
    <w:p>
      <w:pPr>
        <w:pStyle w:val="FirstParagraph"/>
      </w:pPr>
      <w:r>
        <w:rPr>
          <w:rFonts w:hint="eastAsia"/>
        </w:rPr>
        <w:t xml:space="preserve">同时，个体理性约束（IR）保证代理人愿意参与：</w:t>
      </w:r>
      <m:oMath>
        <m:r>
          <m:rPr>
            <m:sty m:val="p"/>
            <m:scr m:val="double-struck"/>
          </m:rPr>
          <m:t>E</m:t>
        </m:r>
        <m:d>
          <m:dPr>
            <m:begChr m:val="["/>
            <m:sepChr m:val=""/>
            <m:endChr m:val="]"/>
            <m:grow/>
          </m:dPr>
          <m:e>
            <m:sSub>
              <m:e>
                <m:r>
                  <m:t>u</m:t>
                </m:r>
              </m:e>
              <m:sub>
                <m:r>
                  <m:t>i</m:t>
                </m:r>
              </m:sub>
            </m:sSub>
          </m:e>
        </m:d>
        <m:r>
          <m:rPr>
            <m:sty m:val="p"/>
          </m:rPr>
          <m:t>≥</m:t>
        </m:r>
        <m:sSub>
          <m:e>
            <m:bar>
              <m:barPr>
                <m:pos m:val="bot"/>
              </m:barPr>
              <m:e>
                <m:r>
                  <m:t>u</m:t>
                </m:r>
              </m:e>
            </m:bar>
          </m:e>
          <m:sub>
            <m:r>
              <m:t>i</m:t>
            </m:r>
          </m:sub>
        </m:sSub>
      </m:oMath>
      <w:r>
        <w:rPr>
          <w:rFonts w:hint="eastAsia"/>
        </w:rPr>
        <w:t xml:space="preserve">（通常为外生保留效用）。在此框架下，机制设计问题转化为一个带约束的最优化问题：在</w:t>
      </w:r>
      <w:r>
        <w:t xml:space="preserve"> IC </w:t>
      </w:r>
      <w:r>
        <w:rPr>
          <w:rFonts w:hint="eastAsia"/>
        </w:rPr>
        <w:t xml:space="preserve">和</w:t>
      </w:r>
      <w:r>
        <w:t xml:space="preserve"> IR </w:t>
      </w:r>
      <w:r>
        <w:rPr>
          <w:rFonts w:hint="eastAsia"/>
        </w:rPr>
        <w:t xml:space="preserve">以及可行性/预算约束下，选择</w:t>
      </w:r>
      <w:r>
        <w:t xml:space="preserve"> </w:t>
      </w:r>
      <m:oMath>
        <m:d>
          <m:dPr>
            <m:begChr m:val="("/>
            <m:sepChr m:val=""/>
            <m:endChr m:val=")"/>
            <m:grow/>
          </m:dPr>
          <m:e>
            <m:r>
              <m:t>x</m:t>
            </m:r>
            <m:r>
              <m:rPr>
                <m:sty m:val="p"/>
              </m:rPr>
              <m:t>,</m:t>
            </m:r>
            <m:r>
              <m:t>t</m:t>
            </m:r>
          </m:e>
        </m:d>
      </m:oMath>
      <w:r>
        <w:t xml:space="preserve"> </w:t>
      </w:r>
      <w:r>
        <w:rPr>
          <w:rFonts w:hint="eastAsia"/>
        </w:rPr>
        <w:t xml:space="preserve">最大化某个社会福利或收益目标。这一视角是本书后续所有章节的基石。</w:t>
      </w:r>
    </w:p>
    <w:p>
      <w:pPr>
        <w:pStyle w:val="BodyText"/>
      </w:pPr>
      <w:r>
        <w:rPr>
          <w:rFonts w:hint="eastAsia"/>
          <w:b/>
          <w:bCs/>
        </w:rPr>
        <w:t xml:space="preserve">延伸阅读</w:t>
      </w:r>
      <w:r>
        <w:t xml:space="preserve">　</w:t>
      </w:r>
      <w:r>
        <w:rPr>
          <w:rFonts w:hint="eastAsia"/>
        </w:rPr>
        <w:t xml:space="preserve">关于显示原理的经典阐述，可阅读</w:t>
      </w:r>
      <w:r>
        <w:t xml:space="preserve"> </w:t>
      </w:r>
      <w:r>
        <w:rPr>
          <w:b/>
          <w:bCs/>
        </w:rPr>
        <w:t xml:space="preserve">Börgers</w:t>
      </w:r>
      <w:r>
        <w:t xml:space="preserve"> </w:t>
      </w:r>
      <w:r>
        <w:rPr>
          <w:rFonts w:hint="eastAsia"/>
        </w:rPr>
        <w:t xml:space="preserve">的《An</w:t>
      </w:r>
      <w:r>
        <w:t xml:space="preserve"> Introduction to the Theory of Mechanism </w:t>
      </w:r>
      <w:r>
        <w:rPr>
          <w:rFonts w:hint="eastAsia"/>
        </w:rPr>
        <w:t xml:space="preserve">Design》（第3章），书中对显示原理有细致且直观的讲解，并包含占优策略和贝叶斯版本的证明。</w:t>
      </w:r>
      <w:r>
        <w:rPr>
          <w:b/>
          <w:bCs/>
        </w:rPr>
        <w:t xml:space="preserve">Myerson</w:t>
      </w:r>
      <w:r>
        <w:t xml:space="preserve"> </w:t>
      </w:r>
      <w:r>
        <w:rPr>
          <w:rFonts w:hint="eastAsia"/>
        </w:rPr>
        <w:t xml:space="preserve">在其《Game</w:t>
      </w:r>
      <w:r>
        <w:t xml:space="preserve"> Theory: Analysis of </w:t>
      </w:r>
      <w:r>
        <w:rPr>
          <w:rFonts w:hint="eastAsia"/>
        </w:rPr>
        <w:t xml:space="preserve">Conflict》一书的第10章中，从一般贝叶斯博弈的通信均衡角度导出了显示原理，并讨论了其在拍卖和规制中的应用，此为机制设计领域的经典文献。</w:t>
      </w:r>
      <w:r>
        <w:rPr>
          <w:b/>
          <w:bCs/>
        </w:rPr>
        <w:t xml:space="preserve">Mas-Colell, Whinston and Green</w:t>
      </w:r>
      <w:r>
        <w:t xml:space="preserve"> </w:t>
      </w:r>
      <w:r>
        <w:rPr>
          <w:rFonts w:hint="eastAsia"/>
        </w:rPr>
        <w:t xml:space="preserve">的《Microeconomic</w:t>
      </w:r>
      <w:r>
        <w:t xml:space="preserve"> </w:t>
      </w:r>
      <w:r>
        <w:rPr>
          <w:rFonts w:hint="eastAsia"/>
        </w:rPr>
        <w:t xml:space="preserve">Theory》第23章也系统介绍了机制设计与显示原理，适合加深对福利经济学背景的理解。对于希望从算法角度理解显示原理威力的读者，</w:t>
      </w:r>
      <w:r>
        <w:rPr>
          <w:b/>
          <w:bCs/>
        </w:rPr>
        <w:t xml:space="preserve">Nisan et al.</w:t>
      </w:r>
      <w:r>
        <w:t xml:space="preserve"> </w:t>
      </w:r>
      <w:r>
        <w:rPr>
          <w:rFonts w:hint="eastAsia"/>
        </w:rPr>
        <w:t xml:space="preserve">的《Algorithmic</w:t>
      </w:r>
      <w:r>
        <w:t xml:space="preserve"> Game </w:t>
      </w:r>
      <w:r>
        <w:rPr>
          <w:rFonts w:hint="eastAsia"/>
        </w:rPr>
        <w:t xml:space="preserve">Theory》第9章（由</w:t>
      </w:r>
      <w:r>
        <w:t xml:space="preserve"> Nisan </w:t>
      </w:r>
      <w:r>
        <w:rPr>
          <w:rFonts w:hint="eastAsia"/>
        </w:rPr>
        <w:t xml:space="preserve">撰写）将显示原理与算法机制设计结合，展示了计算约束下该工具的作用。上述文献均以白名单作者名原文给出，不再编注页码。</w:t>
      </w:r>
    </w:p>
    <w:bookmarkEnd w:id="87"/>
    <w:bookmarkEnd w:id="88"/>
    <w:bookmarkStart w:id="103" w:name="占优策略机制vcg"/>
    <w:p>
      <w:pPr>
        <w:pStyle w:val="Heading2"/>
      </w:pPr>
      <w:r>
        <w:t xml:space="preserve">4 </w:t>
      </w:r>
      <w:r>
        <w:rPr>
          <w:rFonts w:hint="eastAsia"/>
        </w:rPr>
        <w:t xml:space="preserve">占优策略机制:VCG</w:t>
      </w:r>
      <w:r>
        <w:t xml:space="preserve"> ★</w:t>
      </w:r>
    </w:p>
    <w:bookmarkStart w:id="89" w:name="groves-机制族外部性内部化"/>
    <w:p>
      <w:pPr>
        <w:pStyle w:val="Heading3"/>
      </w:pPr>
      <w:r>
        <w:t xml:space="preserve">4.1 Groves </w:t>
      </w:r>
      <w:r>
        <w:rPr>
          <w:rFonts w:hint="eastAsia"/>
        </w:rPr>
        <w:t xml:space="preserve">机制族:外部性内部化</w:t>
      </w:r>
    </w:p>
    <w:p>
      <w:pPr>
        <w:pStyle w:val="FirstParagraph"/>
      </w:pPr>
      <w:r>
        <w:rPr>
          <w:rFonts w:hint="eastAsia"/>
          <w:b/>
          <w:bCs/>
        </w:rPr>
        <w:t xml:space="preserve">前置依赖</w:t>
      </w:r>
    </w:p>
    <w:p>
      <w:pPr>
        <w:pStyle w:val="BodyText"/>
      </w:pPr>
      <w:r>
        <w:rPr>
          <w:rFonts w:hint="eastAsia"/>
        </w:rPr>
        <w:t xml:space="preserve">本节进入“有钱的机制设计”核心。所需预备：(i)</w:t>
      </w:r>
      <w:r>
        <w:t xml:space="preserve"> </w:t>
      </w:r>
      <w:r>
        <w:rPr>
          <w:rFonts w:hint="eastAsia"/>
        </w:rPr>
        <w:t xml:space="preserve">拟线性效用与占优策略概念，已见《博弈论讲义》·占优策略与贝叶斯博弈；(ii)</w:t>
      </w:r>
      <w:r>
        <w:t xml:space="preserve"> </w:t>
      </w:r>
      <w:r>
        <w:rPr>
          <w:rFonts w:hint="eastAsia"/>
        </w:rPr>
        <w:t xml:space="preserve">社会选择函数的一般定义与直接机制的真实实施概念，见本书第3章；(iii)</w:t>
      </w:r>
      <w:r>
        <w:t xml:space="preserve"> </w:t>
      </w:r>
      <w:r>
        <w:rPr>
          <w:rFonts w:hint="eastAsia"/>
        </w:rPr>
        <w:t xml:space="preserve">本章开篇已将</w:t>
      </w:r>
      <w:r>
        <w:t xml:space="preserve"> Gibbard–Satterthwaite </w:t>
      </w:r>
      <w:r>
        <w:rPr>
          <w:rFonts w:hint="eastAsia"/>
        </w:rPr>
        <w:t xml:space="preserve">不可能定理（第2.4节）确立为背景：在无货币转移的序数偏好域上，任何满射且策略防操纵的社会选择函数必是独裁的。本节开始揭示，引入货币转移（拟线性偏好）如何绕过这一不可能性——Groves</w:t>
      </w:r>
      <w:r>
        <w:t xml:space="preserve"> </w:t>
      </w:r>
      <w:r>
        <w:rPr>
          <w:rFonts w:hint="eastAsia"/>
        </w:rPr>
        <w:t xml:space="preserve">机制族是第一个正面构造，其核心洞察是“外部性内部化”。</w:t>
      </w:r>
    </w:p>
    <w:p>
      <w:pPr>
        <w:pStyle w:val="BodyText"/>
      </w:pPr>
      <w:r>
        <w:rPr>
          <w:rFonts w:hint="eastAsia"/>
          <w:b/>
          <w:bCs/>
        </w:rPr>
        <w:t xml:space="preserve">动机：设计者面对的真实问题</w:t>
      </w:r>
    </w:p>
    <w:p>
      <w:pPr>
        <w:pStyle w:val="BodyText"/>
      </w:pPr>
      <w:r>
        <w:rPr>
          <w:rFonts w:hint="eastAsia"/>
        </w:rPr>
        <w:t xml:space="preserve">考虑一个设计者（政府、平台或买家联盟）需要从若干互斥的备选项目中选出一个来执行，或决定某种公共资源的配置。每个代理</w:t>
      </w:r>
      <w:r>
        <w:t xml:space="preserve"> </w:t>
      </w:r>
      <m:oMath>
        <m:r>
          <m:t>i</m:t>
        </m:r>
        <m:r>
          <m:rPr>
            <m:sty m:val="p"/>
          </m:rPr>
          <m:t>=</m:t>
        </m:r>
        <m:r>
          <m:t>1</m:t>
        </m:r>
        <m:r>
          <m:rPr>
            <m:sty m:val="p"/>
          </m:rPr>
          <m:t>,</m:t>
        </m:r>
        <m:r>
          <m:rPr>
            <m:sty m:val="p"/>
          </m:rPr>
          <m:t>…</m:t>
        </m:r>
        <m:r>
          <m:rPr>
            <m:sty m:val="p"/>
          </m:rPr>
          <m:t>,</m:t>
        </m:r>
        <m:r>
          <m:t>n</m:t>
        </m:r>
      </m:oMath>
      <w:r>
        <w:t xml:space="preserve"> </w:t>
      </w:r>
      <w:r>
        <w:rPr>
          <w:rFonts w:hint="eastAsia"/>
        </w:rPr>
        <w:t xml:space="preserve">对每个候选配置</w:t>
      </w:r>
      <w:r>
        <w:t xml:space="preserve"> </w:t>
      </w:r>
      <m:oMath>
        <m:r>
          <m:t>x</m:t>
        </m:r>
      </m:oMath>
      <w:r>
        <w:t xml:space="preserve"> </w:t>
      </w:r>
      <w:r>
        <w:rPr>
          <w:rFonts w:hint="eastAsia"/>
        </w:rPr>
        <w:t xml:space="preserve">有一个私人估值</w:t>
      </w:r>
      <w:r>
        <w:t xml:space="preserve"> </w:t>
      </w:r>
      <m:oMath>
        <m:sSub>
          <m:e>
            <m:r>
              <m:t>v</m:t>
            </m:r>
          </m:e>
          <m:sub>
            <m:r>
              <m:t>i</m:t>
            </m:r>
          </m:sub>
        </m:sSub>
        <m:d>
          <m:dPr>
            <m:begChr m:val="("/>
            <m:sepChr m:val=""/>
            <m:endChr m:val=")"/>
            <m:grow/>
          </m:dPr>
          <m:e>
            <m:sSub>
              <m:e>
                <m:r>
                  <m:t>θ</m:t>
                </m:r>
              </m:e>
              <m:sub>
                <m:r>
                  <m:t>i</m:t>
                </m:r>
              </m:sub>
            </m:sSub>
            <m:r>
              <m:rPr>
                <m:sty m:val="p"/>
              </m:rPr>
              <m:t>,</m:t>
            </m:r>
            <m:r>
              <m:t>x</m:t>
            </m:r>
          </m:e>
        </m:d>
      </m:oMath>
      <w:r>
        <w:rPr>
          <w:rFonts w:hint="eastAsia"/>
        </w:rPr>
        <w:t xml:space="preserve">，其中</w:t>
      </w:r>
      <w:r>
        <w:t xml:space="preserve"> </w:t>
      </w:r>
      <m:oMath>
        <m:sSub>
          <m:e>
            <m:r>
              <m:t>θ</m:t>
            </m:r>
          </m:e>
          <m:sub>
            <m:r>
              <m:t>i</m:t>
            </m:r>
          </m:sub>
        </m:sSub>
        <m:r>
          <m:rPr>
            <m:sty m:val="p"/>
          </m:rPr>
          <m:t>∈</m:t>
        </m:r>
        <m:sSub>
          <m:e>
            <m:r>
              <m:t>Θ</m:t>
            </m:r>
          </m:e>
          <m:sub>
            <m:r>
              <m:t>i</m:t>
            </m:r>
          </m:sub>
        </m:sSub>
      </m:oMath>
      <w:r>
        <w:t xml:space="preserve"> </w:t>
      </w:r>
      <w:r>
        <w:rPr>
          <w:rFonts w:hint="eastAsia"/>
        </w:rPr>
        <w:t xml:space="preserve">是</w:t>
      </w:r>
      <w:r>
        <w:t xml:space="preserve"> </w:t>
      </w:r>
      <m:oMath>
        <m:r>
          <m:t>i</m:t>
        </m:r>
      </m:oMath>
      <w:r>
        <w:t xml:space="preserve"> </w:t>
      </w:r>
      <w:r>
        <w:rPr>
          <w:rFonts w:hint="eastAsia"/>
        </w:rPr>
        <w:t xml:space="preserve">的私人类型（偏好参数）。设计者不知道</w:t>
      </w:r>
      <w:r>
        <w:t xml:space="preserve"> </w:t>
      </w:r>
      <m:oMath>
        <m:sSub>
          <m:e>
            <m:r>
              <m:t>θ</m:t>
            </m:r>
          </m:e>
          <m:sub>
            <m:r>
              <m:t>i</m:t>
            </m:r>
          </m:sub>
        </m:sSub>
      </m:oMath>
      <w:r>
        <w:rPr>
          <w:rFonts w:hint="eastAsia"/>
        </w:rPr>
        <w:t xml:space="preserve">，但希望选择一个配置</w:t>
      </w:r>
      <w:r>
        <w:t xml:space="preserve"> </w:t>
      </w:r>
      <m:oMath>
        <m:r>
          <m:t>x</m:t>
        </m:r>
      </m:oMath>
      <w:r>
        <w:t xml:space="preserve"> </w:t>
      </w:r>
      <w:r>
        <w:rPr>
          <w:rFonts w:hint="eastAsia"/>
        </w:rPr>
        <w:t xml:space="preserve">以最大化社会总福利</w:t>
      </w:r>
      <w:r>
        <w:t xml:space="preserve"> </w:t>
      </w:r>
      <m:oMath>
        <m:nary>
          <m:naryPr>
            <m:chr m:val="∑"/>
            <m:limLoc m:val="undOvr"/>
            <m:subHide m:val="off"/>
            <m:supHide m:val="on"/>
          </m:naryPr>
          <m:sub>
            <m:r>
              <m:t>i</m:t>
            </m:r>
          </m:sub>
          <m:sup>
            <m:r>
              <m:t>​</m:t>
            </m:r>
          </m:sup>
          <m:e>
            <m:sSub>
              <m:e>
                <m:r>
                  <m:t>v</m:t>
                </m:r>
              </m:e>
              <m:sub>
                <m:r>
                  <m:t>i</m:t>
                </m:r>
              </m:sub>
            </m:sSub>
          </m:e>
        </m:nary>
        <m:d>
          <m:dPr>
            <m:begChr m:val="("/>
            <m:sepChr m:val=""/>
            <m:endChr m:val=")"/>
            <m:grow/>
          </m:dPr>
          <m:e>
            <m:sSub>
              <m:e>
                <m:r>
                  <m:t>θ</m:t>
                </m:r>
              </m:e>
              <m:sub>
                <m:r>
                  <m:t>i</m:t>
                </m:r>
              </m:sub>
            </m:sSub>
            <m:r>
              <m:rPr>
                <m:sty m:val="p"/>
              </m:rPr>
              <m:t>,</m:t>
            </m:r>
            <m:r>
              <m:t>x</m:t>
            </m:r>
          </m:e>
        </m:d>
      </m:oMath>
      <w:r>
        <w:rPr>
          <w:rFonts w:hint="eastAsia"/>
        </w:rPr>
        <w:t xml:space="preserve">。然而，代理是策略性的：他们可能谎报</w:t>
      </w:r>
      <w:r>
        <w:t xml:space="preserve"> </w:t>
      </w:r>
      <m:oMath>
        <m:sSub>
          <m:e>
            <m:acc>
              <m:accPr>
                <m:chr m:val="̂"/>
              </m:accPr>
              <m:e>
                <m:r>
                  <m:t>θ</m:t>
                </m:r>
              </m:e>
            </m:acc>
          </m:e>
          <m:sub>
            <m:r>
              <m:t>i</m:t>
            </m:r>
          </m:sub>
        </m:sSub>
        <m:r>
          <m:rPr>
            <m:sty m:val="p"/>
          </m:rPr>
          <m:t>≠</m:t>
        </m:r>
        <m:sSub>
          <m:e>
            <m:r>
              <m:t>θ</m:t>
            </m:r>
          </m:e>
          <m:sub>
            <m:r>
              <m:t>i</m:t>
            </m:r>
          </m:sub>
        </m:sSub>
      </m:oMath>
      <w:r>
        <w:t xml:space="preserve"> </w:t>
      </w:r>
      <w:r>
        <w:rPr>
          <w:rFonts w:hint="eastAsia"/>
        </w:rPr>
        <w:t xml:space="preserve">以操纵最终配置使其更有利于自己，从而破坏社会福利最大化的目标。</w:t>
      </w:r>
    </w:p>
    <w:p>
      <w:pPr>
        <w:pStyle w:val="BodyText"/>
      </w:pPr>
      <w:r>
        <w:rPr>
          <w:rFonts w:hint="eastAsia"/>
        </w:rPr>
        <w:t xml:space="preserve">设计者同时面临两类约束：激励相容（IC）——必须使代理如实报告类型成为其最优策略；个体理性（IR）——代理自愿参与机制所得效用不低于其外部选项（此处留待</w:t>
      </w:r>
      <w:r>
        <w:t xml:space="preserve"> 4.3 </w:t>
      </w:r>
      <w:r>
        <w:rPr>
          <w:rFonts w:hint="eastAsia"/>
        </w:rPr>
        <w:t xml:space="preserve">节细化，但</w:t>
      </w:r>
      <w:r>
        <w:t xml:space="preserve"> Groves </w:t>
      </w:r>
      <w:r>
        <w:rPr>
          <w:rFonts w:hint="eastAsia"/>
        </w:rPr>
        <w:t xml:space="preserve">族本身已为</w:t>
      </w:r>
      <w:r>
        <w:t xml:space="preserve"> IR </w:t>
      </w:r>
      <w:r>
        <w:rPr>
          <w:rFonts w:hint="eastAsia"/>
        </w:rPr>
        <w:t xml:space="preserve">留出自由度）。设计者的工具箱里新增了一个“货币转移”工具：机制不仅可以决定配置</w:t>
      </w:r>
      <w:r>
        <w:t xml:space="preserve"> </w:t>
      </w:r>
      <m:oMath>
        <m:r>
          <m:t>x</m:t>
        </m:r>
      </m:oMath>
      <w:r>
        <w:rPr>
          <w:rFonts w:hint="eastAsia"/>
        </w:rPr>
        <w:t xml:space="preserve">，还可以向每个代理收取（或支付）一个转移</w:t>
      </w:r>
      <w:r>
        <w:t xml:space="preserve"> </w:t>
      </w:r>
      <m:oMath>
        <m:sSub>
          <m:e>
            <m:r>
              <m:t>t</m:t>
            </m:r>
          </m:e>
          <m:sub>
            <m:r>
              <m:t>i</m:t>
            </m:r>
          </m:sub>
        </m:sSub>
      </m:oMath>
      <w:r>
        <w:rPr>
          <w:rFonts w:hint="eastAsia"/>
        </w:rPr>
        <w:t xml:space="preserve">。代理</w:t>
      </w:r>
      <w:r>
        <w:t xml:space="preserve"> </w:t>
      </w:r>
      <m:oMath>
        <m:r>
          <m:t>i</m:t>
        </m:r>
      </m:oMath>
      <w:r>
        <w:t xml:space="preserve"> </w:t>
      </w:r>
      <w:r>
        <w:rPr>
          <w:rFonts w:hint="eastAsia"/>
        </w:rPr>
        <w:t xml:space="preserve">的效用为拟线性形式</w:t>
      </w:r>
      <w:r>
        <w:t xml:space="preserve"> </w:t>
      </w:r>
      <m:oMath>
        <m:sSub>
          <m:e>
            <m:r>
              <m:t>u</m:t>
            </m:r>
          </m:e>
          <m:sub>
            <m:r>
              <m:t>i</m:t>
            </m:r>
          </m:sub>
        </m:sSub>
        <m:r>
          <m:rPr>
            <m:sty m:val="p"/>
          </m:rPr>
          <m:t>=</m:t>
        </m:r>
        <m:sSub>
          <m:e>
            <m:r>
              <m:t>v</m:t>
            </m:r>
          </m:e>
          <m:sub>
            <m:r>
              <m:t>i</m:t>
            </m:r>
          </m:sub>
        </m:sSub>
        <m:d>
          <m:dPr>
            <m:begChr m:val="("/>
            <m:sepChr m:val=""/>
            <m:endChr m:val=")"/>
            <m:grow/>
          </m:dPr>
          <m:e>
            <m:sSub>
              <m:e>
                <m:r>
                  <m:t>θ</m:t>
                </m:r>
              </m:e>
              <m:sub>
                <m:r>
                  <m:t>i</m:t>
                </m:r>
              </m:sub>
            </m:sSub>
            <m:r>
              <m:rPr>
                <m:sty m:val="p"/>
              </m:rPr>
              <m:t>,</m:t>
            </m:r>
            <m:r>
              <m:t>x</m:t>
            </m:r>
          </m:e>
        </m:d>
        <m:r>
          <m:rPr>
            <m:sty m:val="p"/>
          </m:rPr>
          <m:t>−</m:t>
        </m:r>
        <m:sSub>
          <m:e>
            <m:r>
              <m:t>t</m:t>
            </m:r>
          </m:e>
          <m:sub>
            <m:r>
              <m:t>i</m:t>
            </m:r>
          </m:sub>
        </m:sSub>
      </m:oMath>
      <w:r>
        <w:rPr>
          <w:rFonts w:hint="eastAsia"/>
        </w:rPr>
        <w:t xml:space="preserve">。正是这个转移变量，使设计者能够重新对齐代理的私人利益与社会总福利。</w:t>
      </w:r>
    </w:p>
    <w:p>
      <w:pPr>
        <w:pStyle w:val="BodyText"/>
      </w:pPr>
      <w:r>
        <w:rPr>
          <w:rFonts w:hint="eastAsia"/>
          <w:b/>
          <w:bCs/>
        </w:rPr>
        <w:t xml:space="preserve">直觉：外部性内部化的思想</w:t>
      </w:r>
      <w:r>
        <w:rPr>
          <w:rStyle w:val="VerbatimChar"/>
          <w:rFonts w:hint="eastAsia"/>
        </w:rPr>
        <w:t xml:space="preserve">[简化]</w:t>
      </w:r>
    </w:p>
    <w:p>
      <w:pPr>
        <w:pStyle w:val="BodyText"/>
      </w:pPr>
      <w:r>
        <w:rPr>
          <w:rFonts w:hint="eastAsia"/>
        </w:rPr>
        <w:t xml:space="preserve">一个代理在谎言下改变配置选择，会对其他代理的福利产生影响，却不必承担这份影响的后果——这是一种外部性。Groves</w:t>
      </w:r>
      <w:r>
        <w:t xml:space="preserve"> </w:t>
      </w:r>
      <w:r>
        <w:rPr>
          <w:rFonts w:hint="eastAsia"/>
        </w:rPr>
        <w:t xml:space="preserve">机制的核心思想是：让每个代理的支付恰好等于他对其他代理所造成的“外部性”的某个度量。如果能做到这一点，代理在决定报告什么类型时，就会把他对其他人的影响完全纳入自己的效用计算，从而使私人最优策略与社会最优策略统一。</w:t>
      </w:r>
    </w:p>
    <w:p>
      <w:pPr>
        <w:pStyle w:val="BodyText"/>
      </w:pPr>
      <w:r>
        <w:rPr>
          <w:rFonts w:hint="eastAsia"/>
        </w:rPr>
        <w:t xml:space="preserve">具体而言，假设真实类型为</w:t>
      </w:r>
      <w:r>
        <w:t xml:space="preserve"> </w:t>
      </w:r>
      <m:oMath>
        <m:r>
          <m:t>θ</m:t>
        </m:r>
      </m:oMath>
      <w:r>
        <w:rPr>
          <w:rFonts w:hint="eastAsia"/>
        </w:rPr>
        <w:t xml:space="preserve">，有效配置（最大化社会总福利的配置）为</w:t>
      </w:r>
    </w:p>
    <w:p>
      <w:pPr>
        <w:pStyle w:val="BodyText"/>
      </w:pPr>
      <m:oMathPara>
        <m:oMathParaPr>
          <m:jc m:val="center"/>
        </m:oMathParaPr>
        <m:oMath>
          <m:sSup>
            <m:e>
              <m:r>
                <m:t>x</m:t>
              </m:r>
            </m:e>
            <m:sup>
              <m:r>
                <m:rPr>
                  <m:sty m:val="p"/>
                </m:rPr>
                <m:t>*</m:t>
              </m:r>
            </m:sup>
          </m:sSup>
          <m:d>
            <m:dPr>
              <m:begChr m:val="("/>
              <m:sepChr m:val=""/>
              <m:endChr m:val=")"/>
              <m:grow/>
            </m:dPr>
            <m:e>
              <m:r>
                <m:t>θ</m:t>
              </m:r>
            </m:e>
          </m:d>
          <m:r>
            <m:rPr>
              <m:sty m:val="p"/>
            </m:rPr>
            <m:t>=</m:t>
          </m:r>
          <m:r>
            <m:rPr>
              <m:sty m:val="p"/>
            </m:rPr>
            <m:t>arg</m:t>
          </m:r>
          <m:limLow>
            <m:e>
              <m:r>
                <m:rPr>
                  <m:sty m:val="p"/>
                </m:rPr>
                <m:t>max</m:t>
              </m:r>
            </m:e>
            <m:lim>
              <m:r>
                <m:t>x</m:t>
              </m:r>
              <m:r>
                <m:rPr>
                  <m:sty m:val="p"/>
                </m:rPr>
                <m:t>∈</m:t>
              </m:r>
              <m:r>
                <m:t>X</m:t>
              </m:r>
            </m:lim>
          </m:limLow>
          <m:nary>
            <m:naryPr>
              <m:chr m:val="∑"/>
              <m:limLoc m:val="undOvr"/>
              <m:subHide m:val="off"/>
              <m:supHide m:val="off"/>
            </m:naryPr>
            <m:sub>
              <m:r>
                <m:t>j</m:t>
              </m:r>
              <m:r>
                <m:rPr>
                  <m:sty m:val="p"/>
                </m:rPr>
                <m:t>=</m:t>
              </m:r>
              <m:r>
                <m:t>1</m:t>
              </m:r>
            </m:sub>
            <m:sup>
              <m:r>
                <m:t>n</m:t>
              </m:r>
            </m:sup>
            <m:e>
              <m:sSub>
                <m:e>
                  <m:r>
                    <m:t>v</m:t>
                  </m:r>
                </m:e>
                <m:sub>
                  <m:r>
                    <m:t>j</m:t>
                  </m:r>
                </m:sub>
              </m:sSub>
            </m:e>
          </m:nary>
          <m:d>
            <m:dPr>
              <m:begChr m:val="("/>
              <m:sepChr m:val=""/>
              <m:endChr m:val=")"/>
              <m:grow/>
            </m:dPr>
            <m:e>
              <m:sSub>
                <m:e>
                  <m:r>
                    <m:t>θ</m:t>
                  </m:r>
                </m:e>
                <m:sub>
                  <m:r>
                    <m:t>j</m:t>
                  </m:r>
                </m:sub>
              </m:sSub>
              <m:r>
                <m:rPr>
                  <m:sty m:val="p"/>
                </m:rPr>
                <m:t>,</m:t>
              </m:r>
              <m:r>
                <m:t>x</m:t>
              </m:r>
            </m:e>
          </m:d>
          <m:r>
            <m:rPr>
              <m:sty m:val="p"/>
            </m:rPr>
            <m:t>.</m:t>
          </m:r>
        </m:oMath>
      </m:oMathPara>
    </w:p>
    <w:p>
      <w:pPr>
        <w:pStyle w:val="FirstParagraph"/>
      </w:pPr>
      <w:r>
        <w:rPr>
          <w:rFonts w:hint="eastAsia"/>
        </w:rPr>
        <w:t xml:space="preserve">考虑代理</w:t>
      </w:r>
      <w:r>
        <w:t xml:space="preserve"> </w:t>
      </w:r>
      <m:oMath>
        <m:r>
          <m:t>i</m:t>
        </m:r>
      </m:oMath>
      <w:r>
        <w:t xml:space="preserve"> </w:t>
      </w:r>
      <w:r>
        <w:rPr>
          <w:rFonts w:hint="eastAsia"/>
        </w:rPr>
        <w:t xml:space="preserve">的决策。若他报告</w:t>
      </w:r>
      <w:r>
        <w:t xml:space="preserve"> </w:t>
      </w:r>
      <m:oMath>
        <m:sSub>
          <m:e>
            <m:acc>
              <m:accPr>
                <m:chr m:val="̂"/>
              </m:accPr>
              <m:e>
                <m:r>
                  <m:t>θ</m:t>
                </m:r>
              </m:e>
            </m:acc>
          </m:e>
          <m:sub>
            <m:r>
              <m:t>i</m:t>
            </m:r>
          </m:sub>
        </m:sSub>
      </m:oMath>
      <w:r>
        <w:rPr>
          <w:rFonts w:hint="eastAsia"/>
        </w:rPr>
        <w:t xml:space="preserve">，机制算出对应的“报告型有效配置”</w:t>
      </w:r>
      <m:oMath>
        <m:acc>
          <m:accPr>
            <m:chr m:val="̂"/>
          </m:accPr>
          <m:e>
            <m:r>
              <m:t>x</m:t>
            </m:r>
          </m:e>
        </m:acc>
        <m:r>
          <m:rPr>
            <m:sty m:val="p"/>
          </m:rPr>
          <m:t>=</m:t>
        </m:r>
        <m:sSup>
          <m:e>
            <m:r>
              <m:t>x</m:t>
            </m:r>
          </m:e>
          <m:sup>
            <m:r>
              <m:rPr>
                <m:sty m:val="p"/>
              </m:rPr>
              <m:t>*</m:t>
            </m:r>
          </m:sup>
        </m:sSup>
        <m:d>
          <m:dPr>
            <m:begChr m:val="("/>
            <m:sepChr m:val=""/>
            <m:endChr m:val=")"/>
            <m:grow/>
          </m:dPr>
          <m:e>
            <m:sSub>
              <m:e>
                <m:acc>
                  <m:accPr>
                    <m:chr m:val="̂"/>
                  </m:accPr>
                  <m:e>
                    <m:r>
                      <m:t>θ</m:t>
                    </m:r>
                  </m:e>
                </m:acc>
              </m:e>
              <m:sub>
                <m:r>
                  <m:t>i</m:t>
                </m:r>
              </m:sub>
            </m:sSub>
            <m:r>
              <m:rPr>
                <m:sty m:val="p"/>
              </m:rPr>
              <m:t>,</m:t>
            </m:r>
            <m:sSub>
              <m:e>
                <m:r>
                  <m:t>θ</m:t>
                </m:r>
              </m:e>
              <m:sub>
                <m:r>
                  <m:rPr>
                    <m:sty m:val="p"/>
                  </m:rPr>
                  <m:t>−</m:t>
                </m:r>
                <m:r>
                  <m:t>i</m:t>
                </m:r>
              </m:sub>
            </m:sSub>
          </m:e>
        </m:d>
      </m:oMath>
      <w:r>
        <w:rPr>
          <w:rFonts w:hint="eastAsia"/>
        </w:rPr>
        <w:t xml:space="preserve">。该配置下，社会总福利可分解为代理</w:t>
      </w:r>
      <w:r>
        <w:t xml:space="preserve"> </w:t>
      </w:r>
      <m:oMath>
        <m:r>
          <m:t>i</m:t>
        </m:r>
      </m:oMath>
      <w:r>
        <w:t xml:space="preserve"> </w:t>
      </w:r>
      <w:r>
        <w:rPr>
          <w:rFonts w:hint="eastAsia"/>
        </w:rPr>
        <w:t xml:space="preserve">自身的估值加上所有其他代理的估值之和：</w:t>
      </w:r>
    </w:p>
    <w:p>
      <w:pPr>
        <w:pStyle w:val="BodyText"/>
      </w:pPr>
      <m:oMathPara>
        <m:oMathParaPr>
          <m:jc m:val="center"/>
        </m:oMathParaPr>
        <m:oMath>
          <m:limLow>
            <m:e>
              <m:limLow>
                <m:e>
                  <m:sSub>
                    <m:e>
                      <m:r>
                        <m:t>v</m:t>
                      </m:r>
                    </m:e>
                    <m:sub>
                      <m:r>
                        <m:t>i</m:t>
                      </m:r>
                    </m:sub>
                  </m:sSub>
                  <m:d>
                    <m:dPr>
                      <m:begChr m:val="("/>
                      <m:sepChr m:val=""/>
                      <m:endChr m:val=")"/>
                      <m:grow/>
                    </m:dPr>
                    <m:e>
                      <m:sSub>
                        <m:e>
                          <m:r>
                            <m:t>θ</m:t>
                          </m:r>
                        </m:e>
                        <m:sub>
                          <m:r>
                            <m:t>i</m:t>
                          </m:r>
                        </m:sub>
                      </m:sSub>
                      <m:r>
                        <m:rPr>
                          <m:sty m:val="p"/>
                        </m:rPr>
                        <m:t>,</m:t>
                      </m:r>
                      <m:acc>
                        <m:accPr>
                          <m:chr m:val="̂"/>
                        </m:accPr>
                        <m:e>
                          <m:r>
                            <m:t>x</m:t>
                          </m:r>
                        </m:e>
                      </m:acc>
                    </m:e>
                  </m:d>
                </m:e>
                <m:lim>
                  <m:r>
                    <m:rPr>
                      <m:sty m:val="p"/>
                    </m:rPr>
                    <m:t>⏟</m:t>
                  </m:r>
                </m:lim>
              </m:limLow>
            </m:e>
            <m:lim>
              <m:r>
                <m:rPr>
                  <m:nor/>
                  <m:sty m:val="p"/>
                </m:rPr>
                <m:t>自己的收益</m:t>
              </m:r>
            </m:lim>
          </m:limLow>
          <m:r>
            <m:rPr>
              <m:sty m:val="p"/>
            </m:rPr>
            <m:t>+</m:t>
          </m:r>
          <m:limLow>
            <m:e>
              <m:limLow>
                <m:e>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r>
                            <m:t>θ</m:t>
                          </m:r>
                        </m:e>
                        <m:sub>
                          <m:r>
                            <m:t>j</m:t>
                          </m:r>
                        </m:sub>
                      </m:sSub>
                      <m:r>
                        <m:rPr>
                          <m:sty m:val="p"/>
                        </m:rPr>
                        <m:t>,</m:t>
                      </m:r>
                      <m:acc>
                        <m:accPr>
                          <m:chr m:val="̂"/>
                        </m:accPr>
                        <m:e>
                          <m:r>
                            <m:t>x</m:t>
                          </m:r>
                        </m:e>
                      </m:acc>
                    </m:e>
                  </m:d>
                </m:e>
                <m:lim>
                  <m:r>
                    <m:rPr>
                      <m:sty m:val="p"/>
                    </m:rPr>
                    <m:t>⏟</m:t>
                  </m:r>
                </m:lim>
              </m:limLow>
            </m:e>
            <m:lim>
              <m:r>
                <m:rPr>
                  <m:nor/>
                  <m:sty m:val="p"/>
                </m:rPr>
                <m:t>对他人的外部效益</m:t>
              </m:r>
            </m:lim>
          </m:limLow>
          <m:r>
            <m:rPr>
              <m:sty m:val="p"/>
            </m:rPr>
            <m:t>.</m:t>
          </m:r>
        </m:oMath>
      </m:oMathPara>
    </w:p>
    <w:p>
      <w:pPr>
        <w:pStyle w:val="FirstParagraph"/>
      </w:pPr>
      <w:r>
        <w:rPr>
          <w:rFonts w:hint="eastAsia"/>
        </w:rPr>
        <w:t xml:space="preserve">如果机制规定代理</w:t>
      </w:r>
      <w:r>
        <w:t xml:space="preserve"> </w:t>
      </w:r>
      <m:oMath>
        <m:r>
          <m:t>i</m:t>
        </m:r>
      </m:oMath>
      <w:r>
        <w:t xml:space="preserve"> </w:t>
      </w:r>
      <w:r>
        <w:rPr>
          <w:rFonts w:hint="eastAsia"/>
        </w:rPr>
        <w:t xml:space="preserve">的转移支付为</w:t>
      </w:r>
    </w:p>
    <w:p>
      <w:pPr>
        <w:pStyle w:val="BodyText"/>
      </w:pPr>
      <m:oMathPara>
        <m:oMathParaPr>
          <m:jc m:val="center"/>
        </m:oMathParaPr>
        <m:oMath>
          <m:sSub>
            <m:e>
              <m:r>
                <m:t>t</m:t>
              </m:r>
            </m:e>
            <m:sub>
              <m:r>
                <m:t>i</m:t>
              </m:r>
            </m:sub>
          </m:sSub>
          <m:r>
            <m:rPr>
              <m:sty m:val="p"/>
            </m:rPr>
            <m:t>=</m:t>
          </m:r>
          <m:sSub>
            <m:e>
              <m:r>
                <m:t>h</m:t>
              </m:r>
            </m:e>
            <m:sub>
              <m:r>
                <m:t>i</m:t>
              </m:r>
            </m:sub>
          </m:sSub>
          <m:d>
            <m:dPr>
              <m:begChr m:val="("/>
              <m:sepChr m:val=""/>
              <m:endChr m:val=")"/>
              <m:grow/>
            </m:dPr>
            <m:e>
              <m:sSub>
                <m:e>
                  <m:r>
                    <m:t>θ</m:t>
                  </m:r>
                </m:e>
                <m:sub>
                  <m:r>
                    <m:rPr>
                      <m:sty m:val="p"/>
                    </m:rPr>
                    <m:t>−</m:t>
                  </m:r>
                  <m:r>
                    <m:t>i</m:t>
                  </m:r>
                </m:sub>
              </m:sSub>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r>
                    <m:t>θ</m:t>
                  </m:r>
                </m:e>
                <m:sub>
                  <m:r>
                    <m:t>j</m:t>
                  </m:r>
                </m:sub>
              </m:sSub>
              <m:r>
                <m:rPr>
                  <m:sty m:val="p"/>
                </m:rPr>
                <m:t>,</m:t>
              </m:r>
              <m:acc>
                <m:accPr>
                  <m:chr m:val="̂"/>
                </m:accPr>
                <m:e>
                  <m:r>
                    <m:t>x</m:t>
                  </m:r>
                </m:e>
              </m:acc>
            </m:e>
          </m:d>
          <m:r>
            <m:rPr>
              <m:sty m:val="p"/>
            </m:rPr>
            <m:t>,</m:t>
          </m:r>
        </m:oMath>
      </m:oMathPara>
    </w:p>
    <w:p>
      <w:pPr>
        <w:pStyle w:val="FirstParagraph"/>
      </w:pPr>
      <w:r>
        <w:rPr>
          <w:rFonts w:hint="eastAsia"/>
        </w:rPr>
        <w:t xml:space="preserve">其中</w:t>
      </w:r>
      <w:r>
        <w:t xml:space="preserve"> </w:t>
      </w:r>
      <m:oMath>
        <m:sSub>
          <m:e>
            <m:r>
              <m:t>h</m:t>
            </m:r>
          </m:e>
          <m:sub>
            <m:r>
              <m:t>i</m:t>
            </m:r>
          </m:sub>
        </m:sSub>
        <m:d>
          <m:dPr>
            <m:begChr m:val="("/>
            <m:sepChr m:val=""/>
            <m:endChr m:val=")"/>
            <m:grow/>
          </m:dPr>
          <m:e>
            <m:sSub>
              <m:e>
                <m:r>
                  <m:t>θ</m:t>
                </m:r>
              </m:e>
              <m:sub>
                <m:r>
                  <m:rPr>
                    <m:sty m:val="p"/>
                  </m:rPr>
                  <m:t>−</m:t>
                </m:r>
                <m:r>
                  <m:t>i</m:t>
                </m:r>
              </m:sub>
            </m:sSub>
          </m:e>
        </m:d>
      </m:oMath>
      <w:r>
        <w:t xml:space="preserve"> </w:t>
      </w:r>
      <w:r>
        <w:rPr>
          <w:rFonts w:hint="eastAsia"/>
        </w:rPr>
        <w:t xml:space="preserve">是某个仅依赖于他人报告的任意函数，则代理</w:t>
      </w:r>
      <w:r>
        <w:t xml:space="preserve"> </w:t>
      </w:r>
      <m:oMath>
        <m:r>
          <m:t>i</m:t>
        </m:r>
      </m:oMath>
      <w:r>
        <w:t xml:space="preserve"> </w:t>
      </w:r>
      <w:r>
        <w:rPr>
          <w:rFonts w:hint="eastAsia"/>
        </w:rPr>
        <w:t xml:space="preserve">的效用变为</w:t>
      </w:r>
    </w:p>
    <w:p>
      <w:pPr>
        <w:pStyle w:val="BodyText"/>
      </w:pPr>
      <m:oMathPara>
        <m:oMathParaPr>
          <m:jc m:val="center"/>
        </m:oMathParaPr>
        <m:oMath>
          <m:sSub>
            <m:e>
              <m:r>
                <m:t>u</m:t>
              </m:r>
            </m:e>
            <m:sub>
              <m:r>
                <m:t>i</m:t>
              </m:r>
            </m:sub>
          </m:sSub>
          <m:d>
            <m:dPr>
              <m:begChr m:val="("/>
              <m:sepChr m:val=""/>
              <m:endChr m:val=")"/>
              <m:grow/>
            </m:dPr>
            <m:e>
              <m:sSub>
                <m:e>
                  <m:acc>
                    <m:accPr>
                      <m:chr m:val="̂"/>
                    </m:accPr>
                    <m:e>
                      <m:r>
                        <m:t>θ</m:t>
                      </m:r>
                    </m:e>
                  </m:acc>
                </m:e>
                <m:sub>
                  <m:r>
                    <m:t>i</m:t>
                  </m:r>
                </m:sub>
              </m:sSub>
              <m:r>
                <m:rPr>
                  <m:sty m:val="p"/>
                </m:rPr>
                <m:t>;</m:t>
              </m:r>
              <m:sSub>
                <m:e>
                  <m:r>
                    <m:t>θ</m:t>
                  </m:r>
                </m:e>
                <m:sub>
                  <m:r>
                    <m:t>i</m:t>
                  </m:r>
                </m:sub>
              </m:sSub>
              <m:r>
                <m:rPr>
                  <m:sty m:val="p"/>
                </m:rPr>
                <m:t>,</m:t>
              </m:r>
              <m:sSub>
                <m:e>
                  <m:r>
                    <m:t>θ</m:t>
                  </m:r>
                </m:e>
                <m:sub>
                  <m:r>
                    <m:rPr>
                      <m:sty m:val="p"/>
                    </m:rPr>
                    <m:t>−</m:t>
                  </m:r>
                  <m:r>
                    <m:t>i</m:t>
                  </m:r>
                </m:sub>
              </m:sSub>
            </m:e>
          </m:d>
          <m:r>
            <m:rPr>
              <m:sty m:val="p"/>
            </m:rPr>
            <m:t>=</m:t>
          </m:r>
          <m:sSub>
            <m:e>
              <m:r>
                <m:t>v</m:t>
              </m:r>
            </m:e>
            <m:sub>
              <m:r>
                <m:t>i</m:t>
              </m:r>
            </m:sub>
          </m:sSub>
          <m:d>
            <m:dPr>
              <m:begChr m:val="("/>
              <m:sepChr m:val=""/>
              <m:endChr m:val=")"/>
              <m:grow/>
            </m:dPr>
            <m:e>
              <m:sSub>
                <m:e>
                  <m:r>
                    <m:t>θ</m:t>
                  </m:r>
                </m:e>
                <m:sub>
                  <m:r>
                    <m:t>i</m:t>
                  </m:r>
                </m:sub>
              </m:sSub>
              <m:r>
                <m:rPr>
                  <m:sty m:val="p"/>
                </m:rPr>
                <m:t>,</m:t>
              </m:r>
              <m:acc>
                <m:accPr>
                  <m:chr m:val="̂"/>
                </m:accPr>
                <m:e>
                  <m:r>
                    <m:t>x</m:t>
                  </m:r>
                </m:e>
              </m:acc>
            </m:e>
          </m:d>
          <m:r>
            <m:rPr>
              <m:sty m:val="p"/>
            </m:rPr>
            <m:t>−</m:t>
          </m:r>
          <m:sSub>
            <m:e>
              <m:r>
                <m:t>t</m:t>
              </m:r>
            </m:e>
            <m:sub>
              <m:r>
                <m:t>i</m:t>
              </m:r>
            </m:sub>
          </m:sSub>
          <m:r>
            <m:rPr>
              <m:sty m:val="p"/>
            </m:rPr>
            <m:t>=</m:t>
          </m:r>
          <m:sSub>
            <m:e>
              <m:r>
                <m:t>v</m:t>
              </m:r>
            </m:e>
            <m:sub>
              <m:r>
                <m:t>i</m:t>
              </m:r>
            </m:sub>
          </m:sSub>
          <m:d>
            <m:dPr>
              <m:begChr m:val="("/>
              <m:sepChr m:val=""/>
              <m:endChr m:val=")"/>
              <m:grow/>
            </m:dPr>
            <m:e>
              <m:sSub>
                <m:e>
                  <m:r>
                    <m:t>θ</m:t>
                  </m:r>
                </m:e>
                <m:sub>
                  <m:r>
                    <m:t>i</m:t>
                  </m:r>
                </m:sub>
              </m:sSub>
              <m:r>
                <m:rPr>
                  <m:sty m:val="p"/>
                </m:rPr>
                <m:t>,</m:t>
              </m:r>
              <m:acc>
                <m:accPr>
                  <m:chr m:val="̂"/>
                </m:accPr>
                <m:e>
                  <m:r>
                    <m:t>x</m:t>
                  </m:r>
                </m:e>
              </m:acc>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r>
                    <m:t>θ</m:t>
                  </m:r>
                </m:e>
                <m:sub>
                  <m:r>
                    <m:t>j</m:t>
                  </m:r>
                </m:sub>
              </m:sSub>
              <m:r>
                <m:rPr>
                  <m:sty m:val="p"/>
                </m:rPr>
                <m:t>,</m:t>
              </m:r>
              <m:acc>
                <m:accPr>
                  <m:chr m:val="̂"/>
                </m:accPr>
                <m:e>
                  <m:r>
                    <m:t>x</m:t>
                  </m:r>
                </m:e>
              </m:acc>
            </m:e>
          </m:d>
          <m:r>
            <m:rPr>
              <m:sty m:val="p"/>
            </m:rPr>
            <m:t>−</m:t>
          </m:r>
          <m:sSub>
            <m:e>
              <m:r>
                <m:t>h</m:t>
              </m:r>
            </m:e>
            <m:sub>
              <m:r>
                <m:t>i</m:t>
              </m:r>
            </m:sub>
          </m:sSub>
          <m:d>
            <m:dPr>
              <m:begChr m:val="("/>
              <m:sepChr m:val=""/>
              <m:endChr m:val=")"/>
              <m:grow/>
            </m:dPr>
            <m:e>
              <m:sSub>
                <m:e>
                  <m:r>
                    <m:t>θ</m:t>
                  </m:r>
                </m:e>
                <m:sub>
                  <m:r>
                    <m:rPr>
                      <m:sty m:val="p"/>
                    </m:rPr>
                    <m:t>−</m:t>
                  </m:r>
                  <m:r>
                    <m:t>i</m:t>
                  </m:r>
                </m:sub>
              </m:sSub>
            </m:e>
          </m:d>
          <m:r>
            <m:rPr>
              <m:sty m:val="p"/>
            </m:rPr>
            <m:t>.</m:t>
          </m:r>
        </m:oMath>
      </m:oMathPara>
    </w:p>
    <w:p>
      <w:pPr>
        <w:pStyle w:val="FirstParagraph"/>
      </w:pPr>
      <w:r>
        <w:rPr>
          <w:rFonts w:hint="eastAsia"/>
        </w:rPr>
        <w:t xml:space="preserve">注意到，</w:t>
      </w:r>
      <m:oMath>
        <m:sSub>
          <m:e>
            <m:r>
              <m:t>v</m:t>
            </m:r>
          </m:e>
          <m:sub>
            <m:r>
              <m:t>i</m:t>
            </m:r>
          </m:sub>
        </m:sSub>
        <m:d>
          <m:dPr>
            <m:begChr m:val="("/>
            <m:sepChr m:val=""/>
            <m:endChr m:val=")"/>
            <m:grow/>
          </m:dPr>
          <m:e>
            <m:sSub>
              <m:e>
                <m:r>
                  <m:t>θ</m:t>
                </m:r>
              </m:e>
              <m:sub>
                <m:r>
                  <m:t>i</m:t>
                </m:r>
              </m:sub>
            </m:sSub>
            <m:r>
              <m:rPr>
                <m:sty m:val="p"/>
              </m:rPr>
              <m:t>,</m:t>
            </m:r>
            <m:acc>
              <m:accPr>
                <m:chr m:val="̂"/>
              </m:accPr>
              <m:e>
                <m:r>
                  <m:t>x</m:t>
                </m:r>
              </m:e>
            </m:acc>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r>
                  <m:t>θ</m:t>
                </m:r>
              </m:e>
              <m:sub>
                <m:r>
                  <m:t>j</m:t>
                </m:r>
              </m:sub>
            </m:sSub>
            <m:r>
              <m:rPr>
                <m:sty m:val="p"/>
              </m:rPr>
              <m:t>,</m:t>
            </m:r>
            <m:acc>
              <m:accPr>
                <m:chr m:val="̂"/>
              </m:accPr>
              <m:e>
                <m:r>
                  <m:t>x</m:t>
                </m:r>
              </m:e>
            </m:acc>
          </m:e>
        </m:d>
      </m:oMath>
      <w:r>
        <w:t xml:space="preserve"> </w:t>
      </w:r>
      <w:r>
        <w:rPr>
          <w:rFonts w:hint="eastAsia"/>
        </w:rPr>
        <w:t xml:space="preserve">恰好就是在配置</w:t>
      </w:r>
      <w:r>
        <w:t xml:space="preserve"> </w:t>
      </w:r>
      <m:oMath>
        <m:acc>
          <m:accPr>
            <m:chr m:val="̂"/>
          </m:accPr>
          <m:e>
            <m:r>
              <m:t>x</m:t>
            </m:r>
          </m:e>
        </m:acc>
      </m:oMath>
      <w:r>
        <w:t xml:space="preserve"> </w:t>
      </w:r>
      <w:r>
        <w:rPr>
          <w:rFonts w:hint="eastAsia"/>
        </w:rPr>
        <w:t xml:space="preserve">下全体代理的真实总福利。代理</w:t>
      </w:r>
      <w:r>
        <w:t xml:space="preserve"> </w:t>
      </w:r>
      <m:oMath>
        <m:r>
          <m:t>i</m:t>
        </m:r>
      </m:oMath>
      <w:r>
        <w:t xml:space="preserve"> </w:t>
      </w:r>
      <w:r>
        <w:rPr>
          <w:rFonts w:hint="eastAsia"/>
        </w:rPr>
        <w:t xml:space="preserve">要最大化自己的效用，等价于要最大化这个真实总福利（因为</w:t>
      </w:r>
      <w:r>
        <w:t xml:space="preserve"> </w:t>
      </w:r>
      <m:oMath>
        <m:sSub>
          <m:e>
            <m:r>
              <m:t>h</m:t>
            </m:r>
          </m:e>
          <m:sub>
            <m:r>
              <m:t>i</m:t>
            </m:r>
          </m:sub>
        </m:sSub>
        <m:d>
          <m:dPr>
            <m:begChr m:val="("/>
            <m:sepChr m:val=""/>
            <m:endChr m:val=")"/>
            <m:grow/>
          </m:dPr>
          <m:e>
            <m:sSub>
              <m:e>
                <m:r>
                  <m:t>θ</m:t>
                </m:r>
              </m:e>
              <m:sub>
                <m:r>
                  <m:rPr>
                    <m:sty m:val="p"/>
                  </m:rPr>
                  <m:t>−</m:t>
                </m:r>
                <m:r>
                  <m:t>i</m:t>
                </m:r>
              </m:sub>
            </m:sSub>
          </m:e>
        </m:d>
      </m:oMath>
      <w:r>
        <w:t xml:space="preserve"> </w:t>
      </w:r>
      <w:r>
        <w:rPr>
          <w:rFonts w:hint="eastAsia"/>
        </w:rPr>
        <w:t xml:space="preserve">不依赖于</w:t>
      </w:r>
      <w:r>
        <w:t xml:space="preserve"> </w:t>
      </w:r>
      <m:oMath>
        <m:r>
          <m:t>i</m:t>
        </m:r>
      </m:oMath>
      <w:r>
        <w:t xml:space="preserve"> </w:t>
      </w:r>
      <w:r>
        <w:rPr>
          <w:rFonts w:hint="eastAsia"/>
        </w:rPr>
        <w:t xml:space="preserve">的报告）。而</w:t>
      </w:r>
      <w:r>
        <w:t xml:space="preserve"> </w:t>
      </w:r>
      <m:oMath>
        <m:sSup>
          <m:e>
            <m:r>
              <m:t>x</m:t>
            </m:r>
          </m:e>
          <m:sup>
            <m:r>
              <m:rPr>
                <m:sty m:val="p"/>
              </m:rPr>
              <m:t>*</m:t>
            </m:r>
          </m:sup>
        </m:sSup>
      </m:oMath>
      <w:r>
        <w:t xml:space="preserve"> </w:t>
      </w:r>
      <w:r>
        <w:rPr>
          <w:rFonts w:hint="eastAsia"/>
        </w:rPr>
        <w:t xml:space="preserve">本身就定义为最大化真实总福利的配置，因此如实报告</w:t>
      </w:r>
      <w:r>
        <w:t xml:space="preserve"> </w:t>
      </w:r>
      <m:oMath>
        <m:sSub>
          <m:e>
            <m:acc>
              <m:accPr>
                <m:chr m:val="̂"/>
              </m:accPr>
              <m:e>
                <m:r>
                  <m:t>θ</m:t>
                </m:r>
              </m:e>
            </m:acc>
          </m:e>
          <m:sub>
            <m:r>
              <m:t>i</m:t>
            </m:r>
          </m:sub>
        </m:sSub>
        <m:r>
          <m:rPr>
            <m:sty m:val="p"/>
          </m:rPr>
          <m:t>=</m:t>
        </m:r>
        <m:sSub>
          <m:e>
            <m:r>
              <m:t>θ</m:t>
            </m:r>
          </m:e>
          <m:sub>
            <m:r>
              <m:t>i</m:t>
            </m:r>
          </m:sub>
        </m:sSub>
      </m:oMath>
      <w:r>
        <w:rPr>
          <w:rFonts w:hint="eastAsia"/>
        </w:rPr>
        <w:t xml:space="preserve">（从而使</w:t>
      </w:r>
      <w:r>
        <w:t xml:space="preserve"> </w:t>
      </w:r>
      <m:oMath>
        <m:acc>
          <m:accPr>
            <m:chr m:val="̂"/>
          </m:accPr>
          <m:e>
            <m:r>
              <m:t>x</m:t>
            </m:r>
          </m:e>
        </m:acc>
        <m:r>
          <m:rPr>
            <m:sty m:val="p"/>
          </m:rPr>
          <m:t>=</m:t>
        </m:r>
        <m:sSup>
          <m:e>
            <m:r>
              <m:t>x</m:t>
            </m:r>
          </m:e>
          <m:sup>
            <m:r>
              <m:rPr>
                <m:sty m:val="p"/>
              </m:rPr>
              <m:t>*</m:t>
            </m:r>
          </m:sup>
        </m:sSup>
        <m:d>
          <m:dPr>
            <m:begChr m:val="("/>
            <m:sepChr m:val=""/>
            <m:endChr m:val=")"/>
            <m:grow/>
          </m:dPr>
          <m:e>
            <m:r>
              <m:t>θ</m:t>
            </m:r>
          </m:e>
        </m:d>
      </m:oMath>
      <w:r>
        <w:rPr>
          <w:rFonts w:hint="eastAsia"/>
        </w:rPr>
        <w:t xml:space="preserve">）就是代理</w:t>
      </w:r>
      <w:r>
        <w:t xml:space="preserve"> </w:t>
      </w:r>
      <m:oMath>
        <m:r>
          <m:t>i</m:t>
        </m:r>
      </m:oMath>
      <w:r>
        <w:t xml:space="preserve"> </w:t>
      </w:r>
      <w:r>
        <w:rPr>
          <w:rFonts w:hint="eastAsia"/>
        </w:rPr>
        <w:t xml:space="preserve">的最优选择。</w:t>
      </w:r>
    </w:p>
    <w:p>
      <w:pPr>
        <w:pStyle w:val="BodyText"/>
      </w:pPr>
      <w:r>
        <w:rPr>
          <w:rStyle w:val="VerbatimChar"/>
          <w:rFonts w:hint="eastAsia"/>
        </w:rPr>
        <w:t xml:space="preserve">[简化]</w:t>
      </w:r>
      <w:r>
        <w:t xml:space="preserve"> </w:t>
      </w:r>
      <w:r>
        <w:rPr>
          <w:rFonts w:hint="eastAsia"/>
        </w:rPr>
        <w:t xml:space="preserve">上述直觉中假设了</w:t>
      </w:r>
      <w:r>
        <w:t xml:space="preserve"> </w:t>
      </w:r>
      <m:oMath>
        <m:sSup>
          <m:e>
            <m:r>
              <m:t>x</m:t>
            </m:r>
          </m:e>
          <m:sup>
            <m:r>
              <m:rPr>
                <m:sty m:val="p"/>
              </m:rPr>
              <m:t>*</m:t>
            </m:r>
          </m:sup>
        </m:sSup>
        <m:d>
          <m:dPr>
            <m:begChr m:val="("/>
            <m:sepChr m:val=""/>
            <m:endChr m:val=")"/>
            <m:grow/>
          </m:dPr>
          <m:e>
            <m:sSub>
              <m:e>
                <m:acc>
                  <m:accPr>
                    <m:chr m:val="̂"/>
                  </m:accPr>
                  <m:e>
                    <m:r>
                      <m:t>θ</m:t>
                    </m:r>
                  </m:e>
                </m:acc>
              </m:e>
              <m:sub>
                <m:r>
                  <m:t>i</m:t>
                </m:r>
              </m:sub>
            </m:sSub>
            <m:r>
              <m:rPr>
                <m:sty m:val="p"/>
              </m:rPr>
              <m:t>,</m:t>
            </m:r>
            <m:sSub>
              <m:e>
                <m:r>
                  <m:t>θ</m:t>
                </m:r>
              </m:e>
              <m:sub>
                <m:r>
                  <m:rPr>
                    <m:sty m:val="p"/>
                  </m:rPr>
                  <m:t>−</m:t>
                </m:r>
                <m:r>
                  <m:t>i</m:t>
                </m:r>
              </m:sub>
            </m:sSub>
          </m:e>
        </m:d>
      </m:oMath>
      <w:r>
        <w:t xml:space="preserve"> </w:t>
      </w:r>
      <w:r>
        <w:rPr>
          <w:rFonts w:hint="eastAsia"/>
        </w:rPr>
        <w:t xml:space="preserve">对每个报告组合都是良定义且被机制精确计算。然而，当存在多个最大化社会福利的配置时，需要指定一个确定性的择一规则（tie-breaking</w:t>
      </w:r>
      <w:r>
        <w:t xml:space="preserve"> </w:t>
      </w:r>
      <w:r>
        <w:rPr>
          <w:rFonts w:hint="eastAsia"/>
        </w:rPr>
        <w:t xml:space="preserve">rule）；Groves</w:t>
      </w:r>
      <w:r>
        <w:t xml:space="preserve"> </w:t>
      </w:r>
      <w:r>
        <w:rPr>
          <w:rFonts w:hint="eastAsia"/>
        </w:rPr>
        <w:t xml:space="preserve">机制的</w:t>
      </w:r>
      <w:r>
        <w:t xml:space="preserve"> DSIC </w:t>
      </w:r>
      <w:r>
        <w:rPr>
          <w:rFonts w:hint="eastAsia"/>
        </w:rPr>
        <w:t xml:space="preserve">性质不依赖于具体的择一方式，只要该规则独立于代理的报告即可。此外，函数</w:t>
      </w:r>
      <w:r>
        <w:t xml:space="preserve"> </w:t>
      </w:r>
      <m:oMath>
        <m:sSub>
          <m:e>
            <m:r>
              <m:t>h</m:t>
            </m:r>
          </m:e>
          <m:sub>
            <m:r>
              <m:t>i</m:t>
            </m:r>
          </m:sub>
        </m:sSub>
        <m:d>
          <m:dPr>
            <m:begChr m:val="("/>
            <m:sepChr m:val=""/>
            <m:endChr m:val=")"/>
            <m:grow/>
          </m:dPr>
          <m:e>
            <m:sSub>
              <m:e>
                <m:r>
                  <m:t>θ</m:t>
                </m:r>
              </m:e>
              <m:sub>
                <m:r>
                  <m:rPr>
                    <m:sty m:val="p"/>
                  </m:rPr>
                  <m:t>−</m:t>
                </m:r>
                <m:r>
                  <m:t>i</m:t>
                </m:r>
              </m:sub>
            </m:sSub>
          </m:e>
        </m:d>
      </m:oMath>
      <w:r>
        <w:t xml:space="preserve"> </w:t>
      </w:r>
      <w:r>
        <w:rPr>
          <w:rFonts w:hint="eastAsia"/>
        </w:rPr>
        <w:t xml:space="preserve">的选择会影响个体理性与预算平衡——Groves</w:t>
      </w:r>
      <w:r>
        <w:t xml:space="preserve"> </w:t>
      </w:r>
      <w:r>
        <w:rPr>
          <w:rFonts w:hint="eastAsia"/>
        </w:rPr>
        <w:t xml:space="preserve">族本身只保证</w:t>
      </w:r>
      <w:r>
        <w:t xml:space="preserve"> </w:t>
      </w:r>
      <w:r>
        <w:rPr>
          <w:rFonts w:hint="eastAsia"/>
        </w:rPr>
        <w:t xml:space="preserve">DSIC，IR</w:t>
      </w:r>
      <w:r>
        <w:t xml:space="preserve"> </w:t>
      </w:r>
      <w:r>
        <w:rPr>
          <w:rFonts w:hint="eastAsia"/>
        </w:rPr>
        <w:t xml:space="preserve">与预算性质则取决于如何选择</w:t>
      </w:r>
      <w:r>
        <w:t xml:space="preserve"> </w:t>
      </w:r>
      <m:oMath>
        <m:sSub>
          <m:e>
            <m:r>
              <m:t>h</m:t>
            </m:r>
          </m:e>
          <m:sub>
            <m:r>
              <m:t>i</m:t>
            </m:r>
          </m:sub>
        </m:sSub>
      </m:oMath>
      <w:r>
        <w:rPr>
          <w:rFonts w:hint="eastAsia"/>
        </w:rPr>
        <w:t xml:space="preserve">，这正是</w:t>
      </w:r>
      <w:r>
        <w:t xml:space="preserve"> 4.2–4.3 </w:t>
      </w:r>
      <w:r>
        <w:rPr>
          <w:rFonts w:hint="eastAsia"/>
        </w:rPr>
        <w:t xml:space="preserve">节的主题。</w:t>
      </w:r>
    </w:p>
    <w:p>
      <w:pPr>
        <w:pStyle w:val="BodyText"/>
      </w:pPr>
      <w:r>
        <w:rPr>
          <w:rFonts w:hint="eastAsia"/>
          <w:b/>
          <w:bCs/>
        </w:rPr>
        <w:t xml:space="preserve">形式化：拟线性环境与</w:t>
      </w:r>
      <w:r>
        <w:rPr>
          <w:b/>
          <w:bCs/>
        </w:rPr>
        <w:t xml:space="preserve"> Groves </w:t>
      </w:r>
      <w:r>
        <w:rPr>
          <w:rFonts w:hint="eastAsia"/>
          <w:b/>
          <w:bCs/>
        </w:rPr>
        <w:t xml:space="preserve">转移</w:t>
      </w:r>
    </w:p>
    <w:p>
      <w:pPr>
        <w:pStyle w:val="BodyText"/>
      </w:pPr>
      <w:r>
        <w:rPr>
          <w:rFonts w:hint="eastAsia"/>
        </w:rPr>
        <w:t xml:space="preserve">设有</w:t>
      </w:r>
      <w:r>
        <w:t xml:space="preserve"> </w:t>
      </w:r>
      <m:oMath>
        <m:r>
          <m:t>n</m:t>
        </m:r>
      </m:oMath>
      <w:r>
        <w:t xml:space="preserve"> </w:t>
      </w:r>
      <w:r>
        <w:rPr>
          <w:rFonts w:hint="eastAsia"/>
        </w:rPr>
        <w:t xml:space="preserve">个代理，指标集</w:t>
      </w:r>
      <w:r>
        <w:t xml:space="preserve"> </w:t>
      </w:r>
      <m:oMath>
        <m:r>
          <m:t>N</m:t>
        </m:r>
        <m:r>
          <m:rPr>
            <m:sty m:val="p"/>
          </m:rPr>
          <m:t>=</m:t>
        </m:r>
        <m:r>
          <m:rPr>
            <m:sty m:val="p"/>
          </m:rPr>
          <m:t>{</m:t>
        </m:r>
        <m:r>
          <m:t>1</m:t>
        </m:r>
        <m:r>
          <m:rPr>
            <m:sty m:val="p"/>
          </m:rPr>
          <m:t>,</m:t>
        </m:r>
        <m:r>
          <m:rPr>
            <m:sty m:val="p"/>
          </m:rPr>
          <m:t>…</m:t>
        </m:r>
        <m:r>
          <m:rPr>
            <m:sty m:val="p"/>
          </m:rPr>
          <m:t>,</m:t>
        </m:r>
        <m:r>
          <m:t>n</m:t>
        </m:r>
        <m:r>
          <m:rPr>
            <m:sty m:val="p"/>
          </m:rPr>
          <m:t>}</m:t>
        </m:r>
      </m:oMath>
      <w:r>
        <w:rPr>
          <w:rFonts w:hint="eastAsia"/>
        </w:rPr>
        <w:t xml:space="preserve">。配置空间为</w:t>
      </w:r>
      <w:r>
        <w:t xml:space="preserve"> </w:t>
      </w:r>
      <m:oMath>
        <m:r>
          <m:t>X</m:t>
        </m:r>
      </m:oMath>
      <w:r>
        <w:rPr>
          <w:rFonts w:hint="eastAsia"/>
        </w:rPr>
        <w:t xml:space="preserve">（可以是有限集、连续集或任意抽象集合）。代理</w:t>
      </w:r>
      <w:r>
        <w:t xml:space="preserve"> </w:t>
      </w:r>
      <m:oMath>
        <m:r>
          <m:t>i</m:t>
        </m:r>
      </m:oMath>
      <w:r>
        <w:t xml:space="preserve"> </w:t>
      </w:r>
      <w:r>
        <w:rPr>
          <w:rFonts w:hint="eastAsia"/>
        </w:rPr>
        <w:t xml:space="preserve">的类型</w:t>
      </w:r>
      <w:r>
        <w:t xml:space="preserve"> </w:t>
      </w:r>
      <m:oMath>
        <m:sSub>
          <m:e>
            <m:r>
              <m:t>θ</m:t>
            </m:r>
          </m:e>
          <m:sub>
            <m:r>
              <m:t>i</m:t>
            </m:r>
          </m:sub>
        </m:sSub>
      </m:oMath>
      <w:r>
        <w:t xml:space="preserve"> </w:t>
      </w:r>
      <w:r>
        <w:rPr>
          <w:rFonts w:hint="eastAsia"/>
        </w:rPr>
        <w:t xml:space="preserve">取自类型空间</w:t>
      </w:r>
      <w:r>
        <w:t xml:space="preserve"> </w:t>
      </w:r>
      <m:oMath>
        <m:sSub>
          <m:e>
            <m:r>
              <m:t>Θ</m:t>
            </m:r>
          </m:e>
          <m:sub>
            <m:r>
              <m:t>i</m:t>
            </m:r>
          </m:sub>
        </m:sSub>
      </m:oMath>
      <w:r>
        <w:rPr>
          <w:rFonts w:hint="eastAsia"/>
        </w:rPr>
        <w:t xml:space="preserve">；令</w:t>
      </w:r>
      <w:r>
        <w:t xml:space="preserve"> </w:t>
      </w:r>
      <m:oMath>
        <m:r>
          <m:t>Θ</m:t>
        </m:r>
        <m:r>
          <m:rPr>
            <m:sty m:val="p"/>
          </m:rPr>
          <m:t>=</m:t>
        </m:r>
        <m:nary>
          <m:naryPr>
            <m:chr m:val="∏"/>
            <m:limLoc m:val="undOvr"/>
            <m:subHide m:val="off"/>
            <m:supHide m:val="off"/>
          </m:naryPr>
          <m:sub>
            <m:r>
              <m:t>i</m:t>
            </m:r>
            <m:r>
              <m:rPr>
                <m:sty m:val="p"/>
              </m:rPr>
              <m:t>=</m:t>
            </m:r>
            <m:r>
              <m:t>1</m:t>
            </m:r>
          </m:sub>
          <m:sup>
            <m:r>
              <m:t>n</m:t>
            </m:r>
          </m:sup>
          <m:e>
            <m:sSub>
              <m:e>
                <m:r>
                  <m:t>Θ</m:t>
                </m:r>
              </m:e>
              <m:sub>
                <m:r>
                  <m:t>i</m:t>
                </m:r>
              </m:sub>
            </m:sSub>
          </m:e>
        </m:nary>
      </m:oMath>
      <w:r>
        <w:rPr>
          <w:rFonts w:hint="eastAsia"/>
        </w:rPr>
        <w:t xml:space="preserve">。代理</w:t>
      </w:r>
      <w:r>
        <w:t xml:space="preserve"> </w:t>
      </w:r>
      <m:oMath>
        <m:r>
          <m:t>i</m:t>
        </m:r>
      </m:oMath>
      <w:r>
        <w:t xml:space="preserve"> </w:t>
      </w:r>
      <w:r>
        <w:rPr>
          <w:rFonts w:hint="eastAsia"/>
        </w:rPr>
        <w:t xml:space="preserve">的估值函数为</w:t>
      </w:r>
      <w:r>
        <w:t xml:space="preserve"> </w:t>
      </w:r>
      <m:oMath>
        <m:sSub>
          <m:e>
            <m:r>
              <m:t>v</m:t>
            </m:r>
          </m:e>
          <m:sub>
            <m:r>
              <m:t>i</m:t>
            </m:r>
          </m:sub>
        </m:sSub>
        <m:r>
          <m:rPr>
            <m:sty m:val="p"/>
          </m:rPr>
          <m:t>:</m:t>
        </m:r>
        <m:sSub>
          <m:e>
            <m:r>
              <m:t>Θ</m:t>
            </m:r>
          </m:e>
          <m:sub>
            <m:r>
              <m:t>i</m:t>
            </m:r>
          </m:sub>
        </m:sSub>
        <m:r>
          <m:rPr>
            <m:sty m:val="p"/>
          </m:rPr>
          <m:t>×</m:t>
        </m:r>
        <m:r>
          <m:t>X</m:t>
        </m:r>
        <m:r>
          <m:rPr>
            <m:sty m:val="p"/>
          </m:rPr>
          <m:t>→</m:t>
        </m:r>
        <m:r>
          <m:rPr>
            <m:sty m:val="p"/>
            <m:scr m:val="double-struck"/>
          </m:rPr>
          <m:t>R</m:t>
        </m:r>
      </m:oMath>
      <w:r>
        <w:rPr>
          <w:rFonts w:hint="eastAsia"/>
        </w:rPr>
        <w:t xml:space="preserve">，对每个</w:t>
      </w:r>
      <w:r>
        <w:t xml:space="preserve"> </w:t>
      </w:r>
      <m:oMath>
        <m:sSub>
          <m:e>
            <m:r>
              <m:t>θ</m:t>
            </m:r>
          </m:e>
          <m:sub>
            <m:r>
              <m:t>i</m:t>
            </m:r>
          </m:sub>
        </m:sSub>
      </m:oMath>
      <w:r>
        <w:t xml:space="preserve"> </w:t>
      </w:r>
      <w:r>
        <w:rPr>
          <w:rFonts w:hint="eastAsia"/>
        </w:rPr>
        <w:t xml:space="preserve">定义</w:t>
      </w:r>
      <w:r>
        <w:t xml:space="preserve"> </w:t>
      </w:r>
      <m:oMath>
        <m:sSub>
          <m:e>
            <m:r>
              <m:t>v</m:t>
            </m:r>
          </m:e>
          <m:sub>
            <m:r>
              <m:t>i</m:t>
            </m:r>
          </m:sub>
        </m:sSub>
        <m:d>
          <m:dPr>
            <m:begChr m:val="("/>
            <m:sepChr m:val=""/>
            <m:endChr m:val=")"/>
            <m:grow/>
          </m:dPr>
          <m:e>
            <m:sSub>
              <m:e>
                <m:r>
                  <m:t>θ</m:t>
                </m:r>
              </m:e>
              <m:sub>
                <m:r>
                  <m:t>i</m:t>
                </m:r>
              </m:sub>
            </m:sSub>
            <m:r>
              <m:rPr>
                <m:sty m:val="p"/>
              </m:rPr>
              <m:t>,</m:t>
            </m:r>
            <m:r>
              <m:rPr>
                <m:sty m:val="p"/>
              </m:rPr>
              <m:t>⋅</m:t>
            </m:r>
          </m:e>
        </m:d>
        <m:r>
          <m:rPr>
            <m:sty m:val="p"/>
          </m:rPr>
          <m:t>:</m:t>
        </m:r>
        <m:r>
          <m:t>X</m:t>
        </m:r>
        <m:r>
          <m:rPr>
            <m:sty m:val="p"/>
          </m:rPr>
          <m:t>→</m:t>
        </m:r>
        <m:r>
          <m:rPr>
            <m:sty m:val="p"/>
            <m:scr m:val="double-struck"/>
          </m:rPr>
          <m:t>R</m:t>
        </m:r>
      </m:oMath>
      <w:r>
        <w:rPr>
          <w:rFonts w:hint="eastAsia"/>
        </w:rPr>
        <w:t xml:space="preserve">。代理的效用为拟线性形式：若配置为</w:t>
      </w:r>
      <w:r>
        <w:t xml:space="preserve"> </w:t>
      </w:r>
      <m:oMath>
        <m:r>
          <m:t>x</m:t>
        </m:r>
      </m:oMath>
      <w:r>
        <w:rPr>
          <w:rFonts w:hint="eastAsia"/>
        </w:rPr>
        <w:t xml:space="preserve">，支付为</w:t>
      </w:r>
      <w:r>
        <w:t xml:space="preserve"> </w:t>
      </w:r>
      <m:oMath>
        <m:sSub>
          <m:e>
            <m:r>
              <m:t>t</m:t>
            </m:r>
          </m:e>
          <m:sub>
            <m:r>
              <m:t>i</m:t>
            </m:r>
          </m:sub>
        </m:sSub>
      </m:oMath>
      <w:r>
        <w:rPr>
          <w:rFonts w:hint="eastAsia"/>
        </w:rPr>
        <w:t xml:space="preserve">，则效用为</w:t>
      </w:r>
      <w:r>
        <w:t xml:space="preserve"> </w:t>
      </w:r>
      <m:oMath>
        <m:sSub>
          <m:e>
            <m:r>
              <m:t>u</m:t>
            </m:r>
          </m:e>
          <m:sub>
            <m:r>
              <m:t>i</m:t>
            </m:r>
          </m:sub>
        </m:sSub>
        <m:r>
          <m:rPr>
            <m:sty m:val="p"/>
          </m:rPr>
          <m:t>=</m:t>
        </m:r>
        <m:sSub>
          <m:e>
            <m:r>
              <m:t>v</m:t>
            </m:r>
          </m:e>
          <m:sub>
            <m:r>
              <m:t>i</m:t>
            </m:r>
          </m:sub>
        </m:sSub>
        <m:d>
          <m:dPr>
            <m:begChr m:val="("/>
            <m:sepChr m:val=""/>
            <m:endChr m:val=")"/>
            <m:grow/>
          </m:dPr>
          <m:e>
            <m:sSub>
              <m:e>
                <m:r>
                  <m:t>θ</m:t>
                </m:r>
              </m:e>
              <m:sub>
                <m:r>
                  <m:t>i</m:t>
                </m:r>
              </m:sub>
            </m:sSub>
            <m:r>
              <m:rPr>
                <m:sty m:val="p"/>
              </m:rPr>
              <m:t>,</m:t>
            </m:r>
            <m:r>
              <m:t>x</m:t>
            </m:r>
          </m:e>
        </m:d>
        <m:r>
          <m:rPr>
            <m:sty m:val="p"/>
          </m:rPr>
          <m:t>−</m:t>
        </m:r>
        <m:sSub>
          <m:e>
            <m:r>
              <m:t>t</m:t>
            </m:r>
          </m:e>
          <m:sub>
            <m:r>
              <m:t>i</m:t>
            </m:r>
          </m:sub>
        </m:sSub>
      </m:oMath>
      <w:r>
        <w:t xml:space="preserve">。</w:t>
      </w:r>
    </w:p>
    <w:p>
      <w:pPr>
        <w:pStyle w:val="BodyText"/>
      </w:pPr>
      <w:r>
        <w:rPr>
          <w:rFonts w:hint="eastAsia"/>
        </w:rPr>
        <w:t xml:space="preserve">设计者的目标是实施一个社会选择函数</w:t>
      </w:r>
      <w:r>
        <w:t xml:space="preserve"> </w:t>
      </w:r>
      <m:oMath>
        <m:r>
          <m:t>f</m:t>
        </m:r>
        <m:r>
          <m:rPr>
            <m:sty m:val="p"/>
          </m:rPr>
          <m:t>=</m:t>
        </m:r>
        <m:d>
          <m:dPr>
            <m:begChr m:val="("/>
            <m:sepChr m:val=""/>
            <m:endChr m:val=")"/>
            <m:grow/>
          </m:dPr>
          <m:e>
            <m:sSup>
              <m:e>
                <m:r>
                  <m:t>x</m:t>
                </m:r>
              </m:e>
              <m:sup>
                <m:r>
                  <m:rPr>
                    <m:sty m:val="p"/>
                  </m:rPr>
                  <m:t>*</m:t>
                </m:r>
              </m:sup>
            </m:sSup>
            <m:r>
              <m:rPr>
                <m:sty m:val="p"/>
              </m:rPr>
              <m:t>,</m:t>
            </m:r>
            <m:r>
              <m:t>t</m:t>
            </m:r>
          </m:e>
        </m:d>
        <m:r>
          <m:rPr>
            <m:sty m:val="p"/>
          </m:rPr>
          <m:t>:</m:t>
        </m:r>
        <m:r>
          <m:t>Θ</m:t>
        </m:r>
        <m:r>
          <m:rPr>
            <m:sty m:val="p"/>
          </m:rPr>
          <m:t>→</m:t>
        </m:r>
        <m:r>
          <m:t>X</m:t>
        </m:r>
        <m:r>
          <m:rPr>
            <m:sty m:val="p"/>
          </m:rPr>
          <m:t>×</m:t>
        </m:r>
        <m:sSup>
          <m:e>
            <m:r>
              <m:rPr>
                <m:sty m:val="p"/>
                <m:scr m:val="double-struck"/>
              </m:rPr>
              <m:t>R</m:t>
            </m:r>
          </m:e>
          <m:sup>
            <m:r>
              <m:t>n</m:t>
            </m:r>
          </m:sup>
        </m:sSup>
      </m:oMath>
      <w:r>
        <w:rPr>
          <w:rFonts w:hint="eastAsia"/>
        </w:rPr>
        <w:t xml:space="preserve">，其中配置规则</w:t>
      </w:r>
      <w:r>
        <w:t xml:space="preserve"> </w:t>
      </w:r>
      <m:oMath>
        <m:sSup>
          <m:e>
            <m:r>
              <m:t>x</m:t>
            </m:r>
          </m:e>
          <m:sup>
            <m:r>
              <m:rPr>
                <m:sty m:val="p"/>
              </m:rPr>
              <m:t>*</m:t>
            </m:r>
          </m:sup>
        </m:sSup>
        <m:r>
          <m:rPr>
            <m:sty m:val="p"/>
          </m:rPr>
          <m:t>:</m:t>
        </m:r>
        <m:r>
          <m:t>Θ</m:t>
        </m:r>
        <m:r>
          <m:rPr>
            <m:sty m:val="p"/>
          </m:rPr>
          <m:t>→</m:t>
        </m:r>
        <m:r>
          <m:t>X</m:t>
        </m:r>
      </m:oMath>
      <w:r>
        <w:t xml:space="preserve"> </w:t>
      </w:r>
      <w:r>
        <w:rPr>
          <w:rFonts w:hint="eastAsia"/>
        </w:rPr>
        <w:t xml:space="preserve">满足效率条件：</w:t>
      </w:r>
    </w:p>
    <w:p>
      <w:pPr>
        <w:pStyle w:val="BodyText"/>
      </w:pPr>
      <m:oMathPara>
        <m:oMathParaPr>
          <m:jc m:val="center"/>
        </m:oMathParaPr>
        <m:oMath>
          <m:sSup>
            <m:e>
              <m:r>
                <m:t>x</m:t>
              </m:r>
            </m:e>
            <m:sup>
              <m:r>
                <m:rPr>
                  <m:sty m:val="p"/>
                </m:rPr>
                <m:t>*</m:t>
              </m:r>
            </m:sup>
          </m:sSup>
          <m:d>
            <m:dPr>
              <m:begChr m:val="("/>
              <m:sepChr m:val=""/>
              <m:endChr m:val=")"/>
              <m:grow/>
            </m:dPr>
            <m:e>
              <m:r>
                <m:t>θ</m:t>
              </m:r>
            </m:e>
          </m:d>
          <m:r>
            <m:rPr>
              <m:sty m:val="p"/>
            </m:rPr>
            <m:t>∈</m:t>
          </m:r>
          <m:r>
            <m:rPr>
              <m:sty m:val="p"/>
            </m:rPr>
            <m:t>arg</m:t>
          </m:r>
          <m:limLow>
            <m:e>
              <m:r>
                <m:rPr>
                  <m:sty m:val="p"/>
                </m:rPr>
                <m:t>max</m:t>
              </m:r>
            </m:e>
            <m:lim>
              <m:r>
                <m:t>x</m:t>
              </m:r>
              <m:r>
                <m:rPr>
                  <m:sty m:val="p"/>
                </m:rPr>
                <m:t>∈</m:t>
              </m:r>
              <m:r>
                <m:t>X</m:t>
              </m:r>
            </m:lim>
          </m:limLow>
          <m:nary>
            <m:naryPr>
              <m:chr m:val="∑"/>
              <m:limLoc m:val="undOvr"/>
              <m:subHide m:val="off"/>
              <m:supHide m:val="off"/>
            </m:naryPr>
            <m:sub>
              <m:r>
                <m:t>i</m:t>
              </m:r>
              <m:r>
                <m:rPr>
                  <m:sty m:val="p"/>
                </m:rPr>
                <m:t>=</m:t>
              </m:r>
              <m:r>
                <m:t>1</m:t>
              </m:r>
            </m:sub>
            <m:sup>
              <m:r>
                <m:t>n</m:t>
              </m:r>
            </m:sup>
            <m:e>
              <m:sSub>
                <m:e>
                  <m:r>
                    <m:t>v</m:t>
                  </m:r>
                </m:e>
                <m:sub>
                  <m:r>
                    <m:t>i</m:t>
                  </m:r>
                </m:sub>
              </m:sSub>
            </m:e>
          </m:nary>
          <m:d>
            <m:dPr>
              <m:begChr m:val="("/>
              <m:sepChr m:val=""/>
              <m:endChr m:val=")"/>
              <m:grow/>
            </m:dPr>
            <m:e>
              <m:sSub>
                <m:e>
                  <m:r>
                    <m:t>θ</m:t>
                  </m:r>
                </m:e>
                <m:sub>
                  <m:r>
                    <m:t>i</m:t>
                  </m:r>
                </m:sub>
              </m:sSub>
              <m:r>
                <m:rPr>
                  <m:sty m:val="p"/>
                </m:rPr>
                <m:t>,</m:t>
              </m:r>
              <m:r>
                <m:t>x</m:t>
              </m:r>
            </m:e>
          </m:d>
          <m:r>
            <m:rPr>
              <m:sty m:val="p"/>
            </m:rPr>
            <m:t>,</m:t>
          </m:r>
          <m:r>
            <m:t> </m:t>
          </m:r>
          <m:r>
            <m:rPr>
              <m:sty m:val="p"/>
            </m:rPr>
            <m:t>∀</m:t>
          </m:r>
          <m:r>
            <m:t>θ</m:t>
          </m:r>
          <m:r>
            <m:rPr>
              <m:sty m:val="p"/>
            </m:rPr>
            <m:t>∈</m:t>
          </m:r>
          <m:r>
            <m:t>Θ</m:t>
          </m:r>
          <m:r>
            <m:rPr>
              <m:sty m:val="p"/>
            </m:rPr>
            <m:t>.</m:t>
          </m:r>
        </m:oMath>
      </m:oMathPara>
    </w:p>
    <w:p>
      <w:pPr>
        <w:pStyle w:val="FirstParagraph"/>
      </w:pPr>
      <w:r>
        <w:rPr>
          <w:rFonts w:hint="eastAsia"/>
        </w:rPr>
        <w:t xml:space="preserve">我们称满足</w:t>
      </w:r>
      <w:r>
        <w:t xml:space="preserve"> (4.1) </w:t>
      </w:r>
      <w:r>
        <w:rPr>
          <w:rFonts w:hint="eastAsia"/>
        </w:rPr>
        <w:t xml:space="preserve">的</w:t>
      </w:r>
      <w:r>
        <w:t xml:space="preserve"> </w:t>
      </w:r>
      <m:oMath>
        <m:sSup>
          <m:e>
            <m:r>
              <m:t>x</m:t>
            </m:r>
          </m:e>
          <m:sup>
            <m:r>
              <m:rPr>
                <m:sty m:val="p"/>
              </m:rPr>
              <m:t>*</m:t>
            </m:r>
          </m:sup>
        </m:sSup>
      </m:oMath>
      <w:r>
        <w:t xml:space="preserve"> </w:t>
      </w:r>
      <w:r>
        <w:rPr>
          <w:rFonts w:hint="eastAsia"/>
        </w:rPr>
        <w:t xml:space="preserve">为</w:t>
      </w:r>
      <w:r>
        <w:rPr>
          <w:rFonts w:hint="eastAsia"/>
          <w:b/>
          <w:bCs/>
        </w:rPr>
        <w:t xml:space="preserve">有效配置规则</w:t>
      </w:r>
      <w:r>
        <w:rPr>
          <w:rFonts w:hint="eastAsia"/>
        </w:rPr>
        <w:t xml:space="preserve">（efficient</w:t>
      </w:r>
      <w:r>
        <w:t xml:space="preserve"> allocation </w:t>
      </w:r>
      <w:r>
        <w:rPr>
          <w:rFonts w:hint="eastAsia"/>
        </w:rPr>
        <w:t xml:space="preserve">rule）。社会总福利最大化的值记为</w:t>
      </w:r>
    </w:p>
    <w:p>
      <w:pPr>
        <w:pStyle w:val="BodyText"/>
      </w:pPr>
      <m:oMathPara>
        <m:oMathParaPr>
          <m:jc m:val="center"/>
        </m:oMathParaPr>
        <m:oMath>
          <m:r>
            <m:t>W</m:t>
          </m:r>
          <m:d>
            <m:dPr>
              <m:begChr m:val="("/>
              <m:sepChr m:val=""/>
              <m:endChr m:val=")"/>
              <m:grow/>
            </m:dPr>
            <m:e>
              <m:r>
                <m:t>θ</m:t>
              </m:r>
            </m:e>
          </m:d>
          <m:r>
            <m:rPr>
              <m:sty m:val="p"/>
            </m:rPr>
            <m:t>=</m:t>
          </m:r>
          <m:limLow>
            <m:e>
              <m:r>
                <m:rPr>
                  <m:sty m:val="p"/>
                </m:rPr>
                <m:t>max</m:t>
              </m:r>
            </m:e>
            <m:lim>
              <m:r>
                <m:t>x</m:t>
              </m:r>
              <m:r>
                <m:rPr>
                  <m:sty m:val="p"/>
                </m:rPr>
                <m:t>∈</m:t>
              </m:r>
              <m:r>
                <m:t>X</m:t>
              </m:r>
            </m:lim>
          </m:limLow>
          <m:nary>
            <m:naryPr>
              <m:chr m:val="∑"/>
              <m:limLoc m:val="undOvr"/>
              <m:subHide m:val="off"/>
              <m:supHide m:val="off"/>
            </m:naryPr>
            <m:sub>
              <m:r>
                <m:t>i</m:t>
              </m:r>
              <m:r>
                <m:rPr>
                  <m:sty m:val="p"/>
                </m:rPr>
                <m:t>=</m:t>
              </m:r>
              <m:r>
                <m:t>1</m:t>
              </m:r>
            </m:sub>
            <m:sup>
              <m:r>
                <m:t>n</m:t>
              </m:r>
            </m:sup>
            <m:e>
              <m:sSub>
                <m:e>
                  <m:r>
                    <m:t>v</m:t>
                  </m:r>
                </m:e>
                <m:sub>
                  <m:r>
                    <m:t>i</m:t>
                  </m:r>
                </m:sub>
              </m:sSub>
            </m:e>
          </m:nary>
          <m:d>
            <m:dPr>
              <m:begChr m:val="("/>
              <m:sepChr m:val=""/>
              <m:endChr m:val=")"/>
              <m:grow/>
            </m:dPr>
            <m:e>
              <m:sSub>
                <m:e>
                  <m:r>
                    <m:t>θ</m:t>
                  </m:r>
                </m:e>
                <m:sub>
                  <m:r>
                    <m:t>i</m:t>
                  </m:r>
                </m:sub>
              </m:sSub>
              <m:r>
                <m:rPr>
                  <m:sty m:val="p"/>
                </m:rPr>
                <m:t>,</m:t>
              </m:r>
              <m:r>
                <m:t>x</m:t>
              </m:r>
            </m:e>
          </m:d>
          <m:r>
            <m:rPr>
              <m:sty m:val="p"/>
            </m:rPr>
            <m:t>,</m:t>
          </m:r>
        </m:oMath>
      </m:oMathPara>
    </w:p>
    <w:p>
      <w:pPr>
        <w:pStyle w:val="FirstParagraph"/>
      </w:pPr>
      <w:r>
        <w:rPr>
          <w:rFonts w:hint="eastAsia"/>
        </w:rPr>
        <w:t xml:space="preserve">并记不含代理</w:t>
      </w:r>
      <w:r>
        <w:t xml:space="preserve"> </w:t>
      </w:r>
      <m:oMath>
        <m:r>
          <m:t>i</m:t>
        </m:r>
      </m:oMath>
      <w:r>
        <w:t xml:space="preserve"> </w:t>
      </w:r>
      <w:r>
        <w:rPr>
          <w:rFonts w:hint="eastAsia"/>
        </w:rPr>
        <w:t xml:space="preserve">时的最大社会福利为</w:t>
      </w:r>
    </w:p>
    <w:p>
      <w:pPr>
        <w:pStyle w:val="BodyText"/>
      </w:pPr>
      <m:oMathPara>
        <m:oMathParaPr>
          <m:jc m:val="center"/>
        </m:oMathParaPr>
        <m:oMath>
          <m:sSub>
            <m:e>
              <m:r>
                <m:t>W</m:t>
              </m:r>
            </m:e>
            <m:sub>
              <m:r>
                <m:rPr>
                  <m:sty m:val="p"/>
                </m:rPr>
                <m:t>−</m:t>
              </m:r>
              <m:r>
                <m:t>i</m:t>
              </m:r>
            </m:sub>
          </m:sSub>
          <m:d>
            <m:dPr>
              <m:begChr m:val="("/>
              <m:sepChr m:val=""/>
              <m:endChr m:val=")"/>
              <m:grow/>
            </m:dPr>
            <m:e>
              <m:sSub>
                <m:e>
                  <m:r>
                    <m:t>θ</m:t>
                  </m:r>
                </m:e>
                <m:sub>
                  <m:r>
                    <m:rPr>
                      <m:sty m:val="p"/>
                    </m:rPr>
                    <m:t>−</m:t>
                  </m:r>
                  <m:r>
                    <m:t>i</m:t>
                  </m:r>
                </m:sub>
              </m:sSub>
            </m:e>
          </m:d>
          <m:r>
            <m:rPr>
              <m:sty m:val="p"/>
            </m:rPr>
            <m:t>=</m:t>
          </m:r>
          <m:limLow>
            <m:e>
              <m:r>
                <m:rPr>
                  <m:sty m:val="p"/>
                </m:rPr>
                <m:t>max</m:t>
              </m:r>
            </m:e>
            <m:lim>
              <m:r>
                <m:t>x</m:t>
              </m:r>
              <m:r>
                <m:rPr>
                  <m:sty m:val="p"/>
                </m:rPr>
                <m:t>∈</m:t>
              </m:r>
              <m:r>
                <m:t>X</m:t>
              </m:r>
            </m:lim>
          </m:limLow>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r>
                    <m:t>θ</m:t>
                  </m:r>
                </m:e>
                <m:sub>
                  <m:r>
                    <m:t>j</m:t>
                  </m:r>
                </m:sub>
              </m:sSub>
              <m:r>
                <m:rPr>
                  <m:sty m:val="p"/>
                </m:rPr>
                <m:t>,</m:t>
              </m:r>
              <m:r>
                <m:t>x</m:t>
              </m:r>
            </m:e>
          </m:d>
          <m:r>
            <m:rPr>
              <m:sty m:val="p"/>
            </m:rPr>
            <m:t>.</m:t>
          </m:r>
        </m:oMath>
      </m:oMathPara>
    </w:p>
    <w:p>
      <w:pPr>
        <w:pStyle w:val="FirstParagraph"/>
      </w:pPr>
      <w:r>
        <w:rPr>
          <w:rFonts w:hint="eastAsia"/>
        </w:rPr>
        <w:t xml:space="preserve">定义直接机制</w:t>
      </w:r>
      <w:r>
        <w:t xml:space="preserve"> </w:t>
      </w:r>
      <m:oMath>
        <m:d>
          <m:dPr>
            <m:begChr m:val="("/>
            <m:sepChr m:val=""/>
            <m:endChr m:val=")"/>
            <m:grow/>
          </m:dPr>
          <m:e>
            <m:r>
              <m:t>x</m:t>
            </m:r>
            <m:r>
              <m:rPr>
                <m:sty m:val="p"/>
              </m:rPr>
              <m:t>,</m:t>
            </m:r>
            <m:r>
              <m:t>t</m:t>
            </m:r>
          </m:e>
        </m:d>
      </m:oMath>
      <w:r>
        <w:rPr>
          <w:rFonts w:hint="eastAsia"/>
        </w:rPr>
        <w:t xml:space="preserve">，其中每个代理</w:t>
      </w:r>
      <w:r>
        <w:t xml:space="preserve"> </w:t>
      </w:r>
      <m:oMath>
        <m:r>
          <m:t>i</m:t>
        </m:r>
      </m:oMath>
      <w:r>
        <w:t xml:space="preserve"> </w:t>
      </w:r>
      <w:r>
        <w:rPr>
          <w:rFonts w:hint="eastAsia"/>
        </w:rPr>
        <w:t xml:space="preserve">报告一个类型</w:t>
      </w:r>
      <w:r>
        <w:t xml:space="preserve"> </w:t>
      </w:r>
      <m:oMath>
        <m:sSub>
          <m:e>
            <m:acc>
              <m:accPr>
                <m:chr m:val="̂"/>
              </m:accPr>
              <m:e>
                <m:r>
                  <m:t>θ</m:t>
                </m:r>
              </m:e>
            </m:acc>
          </m:e>
          <m:sub>
            <m:r>
              <m:t>i</m:t>
            </m:r>
          </m:sub>
        </m:sSub>
        <m:r>
          <m:rPr>
            <m:sty m:val="p"/>
          </m:rPr>
          <m:t>∈</m:t>
        </m:r>
        <m:sSub>
          <m:e>
            <m:r>
              <m:t>Θ</m:t>
            </m:r>
          </m:e>
          <m:sub>
            <m:r>
              <m:t>i</m:t>
            </m:r>
          </m:sub>
        </m:sSub>
      </m:oMath>
      <w:r>
        <w:rPr>
          <w:rFonts w:hint="eastAsia"/>
        </w:rPr>
        <w:t xml:space="preserve">，机制据此计算配置</w:t>
      </w:r>
      <w:r>
        <w:t xml:space="preserve"> </w:t>
      </w:r>
      <m:oMath>
        <m:r>
          <m:t>x</m:t>
        </m:r>
        <m:d>
          <m:dPr>
            <m:begChr m:val="("/>
            <m:sepChr m:val=""/>
            <m:endChr m:val=")"/>
            <m:grow/>
          </m:dPr>
          <m:e>
            <m:acc>
              <m:accPr>
                <m:chr m:val="̂"/>
              </m:accPr>
              <m:e>
                <m:r>
                  <m:t>θ</m:t>
                </m:r>
              </m:e>
            </m:acc>
          </m:e>
        </m:d>
      </m:oMath>
      <w:r>
        <w:t xml:space="preserve"> </w:t>
      </w:r>
      <w:r>
        <w:rPr>
          <w:rFonts w:hint="eastAsia"/>
        </w:rPr>
        <w:t xml:space="preserve">和转移</w:t>
      </w:r>
      <w:r>
        <w:t xml:space="preserve"> </w:t>
      </w:r>
      <m:oMath>
        <m:sSub>
          <m:e>
            <m:r>
              <m:t>t</m:t>
            </m:r>
          </m:e>
          <m:sub>
            <m:r>
              <m:t>i</m:t>
            </m:r>
          </m:sub>
        </m:sSub>
        <m:d>
          <m:dPr>
            <m:begChr m:val="("/>
            <m:sepChr m:val=""/>
            <m:endChr m:val=")"/>
            <m:grow/>
          </m:dPr>
          <m:e>
            <m:acc>
              <m:accPr>
                <m:chr m:val="̂"/>
              </m:accPr>
              <m:e>
                <m:r>
                  <m:t>θ</m:t>
                </m:r>
              </m:e>
            </m:acc>
          </m:e>
        </m:d>
      </m:oMath>
      <w:r>
        <w:rPr>
          <w:rFonts w:hint="eastAsia"/>
        </w:rPr>
        <w:t xml:space="preserve">。我们说该机制</w:t>
      </w:r>
      <w:r>
        <w:rPr>
          <w:rFonts w:hint="eastAsia"/>
          <w:b/>
          <w:bCs/>
        </w:rPr>
        <w:t xml:space="preserve">占优策略激励相容（DSIC）</w:t>
      </w:r>
      <w:r>
        <w:rPr>
          <w:rFonts w:hint="eastAsia"/>
        </w:rPr>
        <w:t xml:space="preserve">，若对每个代理</w:t>
      </w:r>
      <w:r>
        <w:t xml:space="preserve"> </w:t>
      </w:r>
      <m:oMath>
        <m:r>
          <m:t>i</m:t>
        </m:r>
      </m:oMath>
      <w:r>
        <w:rPr>
          <w:rFonts w:hint="eastAsia"/>
        </w:rPr>
        <w:t xml:space="preserve">、每个真实类型</w:t>
      </w:r>
      <w:r>
        <w:t xml:space="preserve"> </w:t>
      </w:r>
      <m:oMath>
        <m:sSub>
          <m:e>
            <m:r>
              <m:t>θ</m:t>
            </m:r>
          </m:e>
          <m:sub>
            <m:r>
              <m:t>i</m:t>
            </m:r>
          </m:sub>
        </m:sSub>
      </m:oMath>
      <w:r>
        <w:rPr>
          <w:rFonts w:hint="eastAsia"/>
        </w:rPr>
        <w:t xml:space="preserve">、每个可能的他人报告</w:t>
      </w:r>
      <w:r>
        <w:t xml:space="preserve"> </w:t>
      </w:r>
      <m:oMath>
        <m:sSub>
          <m:e>
            <m:acc>
              <m:accPr>
                <m:chr m:val="̂"/>
              </m:accPr>
              <m:e>
                <m:r>
                  <m:t>θ</m:t>
                </m:r>
              </m:e>
            </m:acc>
          </m:e>
          <m:sub>
            <m:r>
              <m:rPr>
                <m:sty m:val="p"/>
              </m:rPr>
              <m:t>−</m:t>
            </m:r>
            <m:r>
              <m:t>i</m:t>
            </m:r>
          </m:sub>
        </m:sSub>
      </m:oMath>
      <w:r>
        <w:t xml:space="preserve"> </w:t>
      </w:r>
      <w:r>
        <w:rPr>
          <w:rFonts w:hint="eastAsia"/>
        </w:rPr>
        <w:t xml:space="preserve">以及每个备选报告</w:t>
      </w:r>
      <w:r>
        <w:t xml:space="preserve"> </w:t>
      </w:r>
      <m:oMath>
        <m:sSub>
          <m:e>
            <m:acc>
              <m:accPr>
                <m:chr m:val="̂"/>
              </m:accPr>
              <m:e>
                <m:r>
                  <m:t>θ</m:t>
                </m:r>
              </m:e>
            </m:acc>
          </m:e>
          <m:sub>
            <m:r>
              <m:t>i</m:t>
            </m:r>
          </m:sub>
        </m:sSub>
        <m:r>
          <m:rPr>
            <m:sty m:val="p"/>
          </m:rPr>
          <m:t>′</m:t>
        </m:r>
      </m:oMath>
      <w:r>
        <w:rPr>
          <w:rFonts w:hint="eastAsia"/>
        </w:rPr>
        <w:t xml:space="preserve">，有</w:t>
      </w:r>
    </w:p>
    <w:p>
      <w:pPr>
        <w:pStyle w:val="BodyText"/>
      </w:pPr>
      <m:oMathPara>
        <m:oMathParaPr>
          <m:jc m:val="center"/>
        </m:oMathParaPr>
        <m:oMath>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r>
                        <m:t>θ</m:t>
                      </m:r>
                    </m:e>
                    <m:sub>
                      <m:r>
                        <m:t>i</m:t>
                      </m:r>
                    </m:sub>
                  </m:sSub>
                  <m:r>
                    <m:rPr>
                      <m:sty m:val="p"/>
                    </m:rPr>
                    <m:t>,</m:t>
                  </m:r>
                  <m:sSub>
                    <m:e>
                      <m:acc>
                        <m:accPr>
                          <m:chr m:val="̂"/>
                        </m:accPr>
                        <m:e>
                          <m:r>
                            <m:t>θ</m:t>
                          </m:r>
                        </m:e>
                      </m:acc>
                    </m:e>
                    <m:sub>
                      <m:r>
                        <m:rPr>
                          <m:sty m:val="p"/>
                        </m:rPr>
                        <m:t>−</m:t>
                      </m:r>
                      <m:r>
                        <m:t>i</m:t>
                      </m:r>
                    </m:sub>
                  </m:sSub>
                </m:e>
              </m:d>
            </m:e>
          </m:d>
          <m:r>
            <m:rPr>
              <m:sty m:val="p"/>
            </m:rPr>
            <m:t>−</m:t>
          </m:r>
          <m:sSub>
            <m:e>
              <m:r>
                <m:t>t</m:t>
              </m:r>
            </m:e>
            <m:sub>
              <m:r>
                <m:t>i</m:t>
              </m:r>
            </m:sub>
          </m:sSub>
          <m:d>
            <m:dPr>
              <m:begChr m:val="("/>
              <m:sepChr m:val=""/>
              <m:endChr m:val=")"/>
              <m:grow/>
            </m:dPr>
            <m:e>
              <m:sSub>
                <m:e>
                  <m:r>
                    <m:t>θ</m:t>
                  </m:r>
                </m:e>
                <m:sub>
                  <m:r>
                    <m:t>i</m:t>
                  </m:r>
                </m:sub>
              </m:sSub>
              <m:r>
                <m:rPr>
                  <m:sty m:val="p"/>
                </m:rPr>
                <m:t>,</m:t>
              </m:r>
              <m:sSub>
                <m:e>
                  <m:acc>
                    <m:accPr>
                      <m:chr m:val="̂"/>
                    </m:accPr>
                    <m:e>
                      <m:r>
                        <m:t>θ</m:t>
                      </m:r>
                    </m:e>
                  </m:acc>
                </m:e>
                <m:sub>
                  <m:r>
                    <m:rPr>
                      <m:sty m:val="p"/>
                    </m:rPr>
                    <m:t>−</m:t>
                  </m:r>
                  <m:r>
                    <m:t>i</m:t>
                  </m:r>
                </m:sub>
              </m:sSub>
            </m:e>
          </m:d>
          <m:r>
            <m:rPr>
              <m:sty m:val="p"/>
            </m:rPr>
            <m:t>≥</m:t>
          </m:r>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acc>
                        <m:accPr>
                          <m:chr m:val="̂"/>
                        </m:accPr>
                        <m:e>
                          <m:r>
                            <m:t>θ</m:t>
                          </m:r>
                        </m:e>
                      </m:acc>
                    </m:e>
                    <m:sub>
                      <m:r>
                        <m:t>i</m:t>
                      </m:r>
                    </m:sub>
                  </m:sSub>
                  <m:r>
                    <m:rPr>
                      <m:sty m:val="p"/>
                    </m:rPr>
                    <m:t>′</m:t>
                  </m:r>
                  <m:r>
                    <m:rPr>
                      <m:sty m:val="p"/>
                    </m:rPr>
                    <m:t>,</m:t>
                  </m:r>
                  <m:sSub>
                    <m:e>
                      <m:acc>
                        <m:accPr>
                          <m:chr m:val="̂"/>
                        </m:accPr>
                        <m:e>
                          <m:r>
                            <m:t>θ</m:t>
                          </m:r>
                        </m:e>
                      </m:acc>
                    </m:e>
                    <m:sub>
                      <m:r>
                        <m:rPr>
                          <m:sty m:val="p"/>
                        </m:rPr>
                        <m:t>−</m:t>
                      </m:r>
                      <m:r>
                        <m:t>i</m:t>
                      </m:r>
                    </m:sub>
                  </m:sSub>
                </m:e>
              </m:d>
            </m:e>
          </m:d>
          <m:r>
            <m:rPr>
              <m:sty m:val="p"/>
            </m:rPr>
            <m:t>−</m:t>
          </m:r>
          <m:sSub>
            <m:e>
              <m:r>
                <m:t>t</m:t>
              </m:r>
            </m:e>
            <m:sub>
              <m:r>
                <m:t>i</m:t>
              </m:r>
            </m:sub>
          </m:sSub>
          <m:d>
            <m:dPr>
              <m:begChr m:val="("/>
              <m:sepChr m:val=""/>
              <m:endChr m:val=")"/>
              <m:grow/>
            </m:dPr>
            <m:e>
              <m:sSub>
                <m:e>
                  <m:acc>
                    <m:accPr>
                      <m:chr m:val="̂"/>
                    </m:accPr>
                    <m:e>
                      <m:r>
                        <m:t>θ</m:t>
                      </m:r>
                    </m:e>
                  </m:acc>
                </m:e>
                <m:sub>
                  <m:r>
                    <m:t>i</m:t>
                  </m:r>
                </m:sub>
              </m:sSub>
              <m:r>
                <m:rPr>
                  <m:sty m:val="p"/>
                </m:rPr>
                <m:t>′</m:t>
              </m:r>
              <m:r>
                <m:rPr>
                  <m:sty m:val="p"/>
                </m:rPr>
                <m:t>,</m:t>
              </m:r>
              <m:sSub>
                <m:e>
                  <m:acc>
                    <m:accPr>
                      <m:chr m:val="̂"/>
                    </m:accPr>
                    <m:e>
                      <m:r>
                        <m:t>θ</m:t>
                      </m:r>
                    </m:e>
                  </m:acc>
                </m:e>
                <m:sub>
                  <m:r>
                    <m:rPr>
                      <m:sty m:val="p"/>
                    </m:rPr>
                    <m:t>−</m:t>
                  </m:r>
                  <m:r>
                    <m:t>i</m:t>
                  </m:r>
                </m:sub>
              </m:sSub>
            </m:e>
          </m:d>
          <m:r>
            <m:rPr>
              <m:sty m:val="p"/>
            </m:rPr>
            <m:t>.</m:t>
          </m:r>
        </m:oMath>
      </m:oMathPara>
    </w:p>
    <w:p>
      <w:pPr>
        <w:pStyle w:val="FirstParagraph"/>
      </w:pPr>
      <w:r>
        <w:rPr>
          <w:rFonts w:hint="eastAsia"/>
        </w:rPr>
        <w:t xml:space="preserve">不等式</w:t>
      </w:r>
      <w:r>
        <w:t xml:space="preserve"> (IC-DS) </w:t>
      </w:r>
      <w:r>
        <w:rPr>
          <w:rFonts w:hint="eastAsia"/>
        </w:rPr>
        <w:t xml:space="preserve">精确表达了：不论他人如何报告，如实报告自身类型总是给代理</w:t>
      </w:r>
      <w:r>
        <w:t xml:space="preserve"> </w:t>
      </w:r>
      <m:oMath>
        <m:r>
          <m:t>i</m:t>
        </m:r>
      </m:oMath>
      <w:r>
        <w:t xml:space="preserve"> </w:t>
      </w:r>
      <w:r>
        <w:rPr>
          <w:rFonts w:hint="eastAsia"/>
        </w:rPr>
        <w:t xml:space="preserve">带来不低于任何谎报的效用。</w:t>
      </w:r>
    </w:p>
    <w:p>
      <w:pPr>
        <w:pStyle w:val="BodyText"/>
      </w:pPr>
      <w:r>
        <w:rPr>
          <w:rFonts w:hint="eastAsia"/>
          <w:b/>
          <w:bCs/>
        </w:rPr>
        <w:t xml:space="preserve">定义</w:t>
      </w:r>
      <w:r>
        <w:rPr>
          <w:b/>
          <w:bCs/>
        </w:rPr>
        <w:t xml:space="preserve"> </w:t>
      </w:r>
      <w:r>
        <w:rPr>
          <w:rFonts w:hint="eastAsia"/>
          <w:b/>
          <w:bCs/>
        </w:rPr>
        <w:t xml:space="preserve">4.1（Groves</w:t>
      </w:r>
      <w:r>
        <w:rPr>
          <w:b/>
          <w:bCs/>
        </w:rPr>
        <w:t xml:space="preserve"> </w:t>
      </w:r>
      <w:r>
        <w:rPr>
          <w:rFonts w:hint="eastAsia"/>
          <w:b/>
          <w:bCs/>
        </w:rPr>
        <w:t xml:space="preserve">机制族）</w:t>
      </w:r>
      <w:r>
        <w:t xml:space="preserve"> </w:t>
      </w:r>
      <w:r>
        <w:rPr>
          <w:rFonts w:hint="eastAsia"/>
        </w:rPr>
        <w:t xml:space="preserve">给定配置规则</w:t>
      </w:r>
      <w:r>
        <w:t xml:space="preserve"> </w:t>
      </w:r>
      <m:oMath>
        <m:sSup>
          <m:e>
            <m:r>
              <m:t>x</m:t>
            </m:r>
          </m:e>
          <m:sup>
            <m:r>
              <m:rPr>
                <m:sty m:val="p"/>
              </m:rPr>
              <m:t>*</m:t>
            </m:r>
          </m:sup>
        </m:sSup>
      </m:oMath>
      <w:r>
        <w:t xml:space="preserve"> </w:t>
      </w:r>
      <w:r>
        <w:rPr>
          <w:rFonts w:hint="eastAsia"/>
        </w:rPr>
        <w:t xml:space="preserve">满足</w:t>
      </w:r>
      <w:r>
        <w:t xml:space="preserve"> (4.1) </w:t>
      </w:r>
      <w:r>
        <w:rPr>
          <w:rFonts w:hint="eastAsia"/>
        </w:rPr>
        <w:t xml:space="preserve">以及一组函数</w:t>
      </w:r>
      <w:r>
        <w:t xml:space="preserve"> </w:t>
      </w:r>
      <m:oMath>
        <m:sSub>
          <m:e>
            <m:r>
              <m:t>h</m:t>
            </m:r>
          </m:e>
          <m:sub>
            <m:r>
              <m:t>i</m:t>
            </m:r>
          </m:sub>
        </m:sSub>
        <m:r>
          <m:rPr>
            <m:sty m:val="p"/>
          </m:rPr>
          <m:t>:</m:t>
        </m:r>
        <m:sSub>
          <m:e>
            <m:r>
              <m:t>Θ</m:t>
            </m:r>
          </m:e>
          <m:sub>
            <m:r>
              <m:rPr>
                <m:sty m:val="p"/>
              </m:rPr>
              <m:t>−</m:t>
            </m:r>
            <m:r>
              <m:t>i</m:t>
            </m:r>
          </m:sub>
        </m:sSub>
        <m:r>
          <m:rPr>
            <m:sty m:val="p"/>
          </m:rPr>
          <m:t>→</m:t>
        </m:r>
        <m:r>
          <m:rPr>
            <m:sty m:val="p"/>
            <m:scr m:val="double-struck"/>
          </m:rPr>
          <m:t>R</m:t>
        </m:r>
      </m:oMath>
      <w:r>
        <w:rPr>
          <w:rFonts w:hint="eastAsia"/>
        </w:rPr>
        <w:t xml:space="preserve">（</w:t>
      </w:r>
      <m:oMath>
        <m:r>
          <m:t>i</m:t>
        </m:r>
        <m:r>
          <m:rPr>
            <m:sty m:val="p"/>
          </m:rPr>
          <m:t>=</m:t>
        </m:r>
        <m:r>
          <m:t>1</m:t>
        </m:r>
        <m:r>
          <m:rPr>
            <m:sty m:val="p"/>
          </m:rPr>
          <m:t>,</m:t>
        </m:r>
        <m:r>
          <m:rPr>
            <m:sty m:val="p"/>
          </m:rPr>
          <m:t>…</m:t>
        </m:r>
        <m:r>
          <m:rPr>
            <m:sty m:val="p"/>
          </m:rPr>
          <m:t>,</m:t>
        </m:r>
        <m:r>
          <m:t>n</m:t>
        </m:r>
      </m:oMath>
      <w:r>
        <w:rPr>
          <w:rFonts w:hint="eastAsia"/>
        </w:rPr>
        <w:t xml:space="preserve">），定义</w:t>
      </w:r>
      <w:r>
        <w:t xml:space="preserve"> Groves </w:t>
      </w:r>
      <w:r>
        <w:rPr>
          <w:rFonts w:hint="eastAsia"/>
        </w:rPr>
        <w:t xml:space="preserve">转移为</w:t>
      </w:r>
    </w:p>
    <w:p>
      <w:pPr>
        <w:pStyle w:val="BodyText"/>
      </w:pPr>
      <m:oMathPara>
        <m:oMathParaPr>
          <m:jc m:val="center"/>
        </m:oMathParaPr>
        <m:oMath>
          <m:sSub>
            <m:e>
              <m:r>
                <m:t>t</m:t>
              </m:r>
            </m:e>
            <m:sub>
              <m:r>
                <m:t>i</m:t>
              </m:r>
            </m:sub>
          </m:sSub>
          <m:d>
            <m:dPr>
              <m:begChr m:val="("/>
              <m:sepChr m:val=""/>
              <m:endChr m:val=")"/>
              <m:grow/>
            </m:dPr>
            <m:e>
              <m:acc>
                <m:accPr>
                  <m:chr m:val="̂"/>
                </m:accPr>
                <m:e>
                  <m:r>
                    <m:t>θ</m:t>
                  </m:r>
                </m:e>
              </m:acc>
            </m:e>
          </m:d>
          <m:r>
            <m:rPr>
              <m:sty m:val="p"/>
            </m:rPr>
            <m:t>=</m:t>
          </m:r>
          <m:sSub>
            <m:e>
              <m:r>
                <m:t>h</m:t>
              </m:r>
            </m:e>
            <m:sub>
              <m:r>
                <m:t>i</m:t>
              </m:r>
            </m:sub>
          </m:sSub>
          <m:d>
            <m:dPr>
              <m:begChr m:val="("/>
              <m:sepChr m:val=""/>
              <m:endChr m:val=")"/>
              <m:grow/>
            </m:dPr>
            <m:e>
              <m:sSub>
                <m:e>
                  <m:acc>
                    <m:accPr>
                      <m:chr m:val="̂"/>
                    </m:accPr>
                    <m:e>
                      <m:r>
                        <m:t>θ</m:t>
                      </m:r>
                    </m:e>
                  </m:acc>
                </m:e>
                <m:sub>
                  <m:r>
                    <m:rPr>
                      <m:sty m:val="p"/>
                    </m:rPr>
                    <m:t>−</m:t>
                  </m:r>
                  <m:r>
                    <m:t>i</m:t>
                  </m:r>
                </m:sub>
              </m:sSub>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acc>
                    <m:accPr>
                      <m:chr m:val="̂"/>
                    </m:accPr>
                    <m:e>
                      <m:r>
                        <m:t>θ</m:t>
                      </m:r>
                    </m:e>
                  </m:acc>
                </m:e>
                <m:sub>
                  <m:r>
                    <m:t>j</m:t>
                  </m:r>
                </m:sub>
              </m:sSub>
              <m:r>
                <m:rPr>
                  <m:sty m:val="p"/>
                </m:rPr>
                <m:t>,</m:t>
              </m:r>
              <m:sSup>
                <m:e>
                  <m:r>
                    <m:t>x</m:t>
                  </m:r>
                </m:e>
                <m:sup>
                  <m:r>
                    <m:rPr>
                      <m:sty m:val="p"/>
                    </m:rPr>
                    <m:t>*</m:t>
                  </m:r>
                </m:sup>
              </m:sSup>
              <m:d>
                <m:dPr>
                  <m:begChr m:val="("/>
                  <m:sepChr m:val=""/>
                  <m:endChr m:val=")"/>
                  <m:grow/>
                </m:dPr>
                <m:e>
                  <m:acc>
                    <m:accPr>
                      <m:chr m:val="̂"/>
                    </m:accPr>
                    <m:e>
                      <m:r>
                        <m:t>θ</m:t>
                      </m:r>
                    </m:e>
                  </m:acc>
                </m:e>
              </m:d>
            </m:e>
          </m:d>
          <m:r>
            <m:rPr>
              <m:sty m:val="p"/>
            </m:rPr>
            <m:t>.</m:t>
          </m:r>
        </m:oMath>
      </m:oMathPara>
    </w:p>
    <w:p>
      <w:pPr>
        <w:pStyle w:val="FirstParagraph"/>
      </w:pPr>
      <w:r>
        <w:rPr>
          <w:rFonts w:hint="eastAsia"/>
        </w:rPr>
        <w:t xml:space="preserve">整个机制</w:t>
      </w:r>
      <w:r>
        <w:t xml:space="preserve"> </w:t>
      </w:r>
      <m:oMath>
        <m:d>
          <m:dPr>
            <m:begChr m:val="("/>
            <m:sepChr m:val=""/>
            <m:endChr m:val=")"/>
            <m:grow/>
          </m:dPr>
          <m:e>
            <m:sSup>
              <m:e>
                <m:r>
                  <m:t>x</m:t>
                </m:r>
              </m:e>
              <m:sup>
                <m:r>
                  <m:rPr>
                    <m:sty m:val="p"/>
                  </m:rPr>
                  <m:t>*</m:t>
                </m:r>
              </m:sup>
            </m:sSup>
            <m:r>
              <m:rPr>
                <m:sty m:val="p"/>
              </m:rPr>
              <m:t>,</m:t>
            </m:r>
            <m:r>
              <m:t>t</m:t>
            </m:r>
          </m:e>
        </m:d>
      </m:oMath>
      <w:r>
        <w:t xml:space="preserve"> </w:t>
      </w:r>
      <w:r>
        <w:rPr>
          <w:rFonts w:hint="eastAsia"/>
        </w:rPr>
        <w:t xml:space="preserve">称为</w:t>
      </w:r>
      <w:r>
        <w:t xml:space="preserve"> </w:t>
      </w:r>
      <w:r>
        <w:rPr>
          <w:b/>
          <w:bCs/>
        </w:rPr>
        <w:t xml:space="preserve">Groves </w:t>
      </w:r>
      <w:r>
        <w:rPr>
          <w:rFonts w:hint="eastAsia"/>
          <w:b/>
          <w:bCs/>
        </w:rPr>
        <w:t xml:space="preserve">机制</w:t>
      </w:r>
      <w:r>
        <w:rPr>
          <w:rFonts w:hint="eastAsia"/>
        </w:rPr>
        <w:t xml:space="preserve">（Groves</w:t>
      </w:r>
      <w:r>
        <w:t xml:space="preserve"> </w:t>
      </w:r>
      <w:r>
        <w:rPr>
          <w:rFonts w:hint="eastAsia"/>
        </w:rPr>
        <w:t xml:space="preserve">mechanism）。函数</w:t>
      </w:r>
      <w:r>
        <w:t xml:space="preserve"> </w:t>
      </w:r>
      <m:oMath>
        <m:sSub>
          <m:e>
            <m:r>
              <m:t>h</m:t>
            </m:r>
          </m:e>
          <m:sub>
            <m:r>
              <m:t>i</m:t>
            </m:r>
          </m:sub>
        </m:sSub>
      </m:oMath>
      <w:r>
        <w:t xml:space="preserve"> </w:t>
      </w:r>
      <w:r>
        <w:rPr>
          <w:rFonts w:hint="eastAsia"/>
        </w:rPr>
        <w:t xml:space="preserve">称为</w:t>
      </w:r>
      <w:r>
        <w:t xml:space="preserve"> </w:t>
      </w:r>
      <w:r>
        <w:rPr>
          <w:b/>
          <w:bCs/>
        </w:rPr>
        <w:t xml:space="preserve">Groves </w:t>
      </w:r>
      <w:r>
        <w:rPr>
          <w:rFonts w:hint="eastAsia"/>
          <w:b/>
          <w:bCs/>
        </w:rPr>
        <w:t xml:space="preserve">自由项</w:t>
      </w:r>
      <w:r>
        <w:rPr>
          <w:rFonts w:hint="eastAsia"/>
        </w:rPr>
        <w:t xml:space="preserve">（pivot</w:t>
      </w:r>
      <w:r>
        <w:t xml:space="preserve"> </w:t>
      </w:r>
      <w:r>
        <w:rPr>
          <w:rFonts w:hint="eastAsia"/>
        </w:rPr>
        <w:t xml:space="preserve">function），它不依赖于代理</w:t>
      </w:r>
      <w:r>
        <w:t xml:space="preserve"> </w:t>
      </w:r>
      <m:oMath>
        <m:r>
          <m:t>i</m:t>
        </m:r>
      </m:oMath>
      <w:r>
        <w:t xml:space="preserve"> </w:t>
      </w:r>
      <w:r>
        <w:rPr>
          <w:rFonts w:hint="eastAsia"/>
        </w:rPr>
        <w:t xml:space="preserve">自身的报告，是</w:t>
      </w:r>
      <w:r>
        <w:t xml:space="preserve"> Groves </w:t>
      </w:r>
      <w:r>
        <w:rPr>
          <w:rFonts w:hint="eastAsia"/>
        </w:rPr>
        <w:t xml:space="preserve">族的参数化自由度。</w:t>
      </w:r>
    </w:p>
    <w:p>
      <w:pPr>
        <w:pStyle w:val="BodyText"/>
      </w:pPr>
      <w:r>
        <w:rPr>
          <w:rFonts w:hint="eastAsia"/>
          <w:b/>
          <w:bCs/>
        </w:rPr>
        <w:t xml:space="preserve">定理</w:t>
      </w:r>
      <w:r>
        <w:rPr>
          <w:b/>
          <w:bCs/>
        </w:rPr>
        <w:t xml:space="preserve"> </w:t>
      </w:r>
      <w:r>
        <w:rPr>
          <w:rFonts w:hint="eastAsia"/>
          <w:b/>
          <w:bCs/>
        </w:rPr>
        <w:t xml:space="preserve">4.1（Groves</w:t>
      </w:r>
      <w:r>
        <w:rPr>
          <w:b/>
          <w:bCs/>
        </w:rPr>
        <w:t xml:space="preserve"> </w:t>
      </w:r>
      <w:r>
        <w:rPr>
          <w:rFonts w:hint="eastAsia"/>
          <w:b/>
          <w:bCs/>
        </w:rPr>
        <w:t xml:space="preserve">机制的</w:t>
      </w:r>
      <w:r>
        <w:rPr>
          <w:b/>
          <w:bCs/>
        </w:rPr>
        <w:t xml:space="preserve"> </w:t>
      </w:r>
      <w:r>
        <w:rPr>
          <w:rFonts w:hint="eastAsia"/>
          <w:b/>
          <w:bCs/>
        </w:rPr>
        <w:t xml:space="preserve">DSIC）</w:t>
      </w:r>
      <w:r>
        <w:t xml:space="preserve"> </w:t>
      </w:r>
      <w:r>
        <w:rPr>
          <w:rFonts w:hint="eastAsia"/>
        </w:rPr>
        <w:t xml:space="preserve">对任意</w:t>
      </w:r>
      <w:r>
        <w:t xml:space="preserve"> </w:t>
      </w:r>
      <m:oMath>
        <m:sSub>
          <m:e>
            <m:r>
              <m:t>h</m:t>
            </m:r>
          </m:e>
          <m:sub>
            <m:r>
              <m:t>i</m:t>
            </m:r>
          </m:sub>
        </m:sSub>
        <m:r>
          <m:rPr>
            <m:sty m:val="p"/>
          </m:rPr>
          <m:t>:</m:t>
        </m:r>
        <m:sSub>
          <m:e>
            <m:r>
              <m:t>Θ</m:t>
            </m:r>
          </m:e>
          <m:sub>
            <m:r>
              <m:rPr>
                <m:sty m:val="p"/>
              </m:rPr>
              <m:t>−</m:t>
            </m:r>
            <m:r>
              <m:t>i</m:t>
            </m:r>
          </m:sub>
        </m:sSub>
        <m:r>
          <m:rPr>
            <m:sty m:val="p"/>
          </m:rPr>
          <m:t>→</m:t>
        </m:r>
        <m:r>
          <m:rPr>
            <m:sty m:val="p"/>
            <m:scr m:val="double-struck"/>
          </m:rPr>
          <m:t>R</m:t>
        </m:r>
      </m:oMath>
      <w:r>
        <w:rPr>
          <w:rFonts w:hint="eastAsia"/>
        </w:rPr>
        <w:t xml:space="preserve">，由</w:t>
      </w:r>
      <w:r>
        <w:t xml:space="preserve"> (4.1)–(4.2) </w:t>
      </w:r>
      <w:r>
        <w:rPr>
          <w:rFonts w:hint="eastAsia"/>
        </w:rPr>
        <w:t xml:space="preserve">定义的</w:t>
      </w:r>
      <w:r>
        <w:t xml:space="preserve"> Groves </w:t>
      </w:r>
      <w:r>
        <w:rPr>
          <w:rFonts w:hint="eastAsia"/>
        </w:rPr>
        <w:t xml:space="preserve">机制是占优策略激励相容的。①【本书证明】</w:t>
      </w:r>
    </w:p>
    <w:p>
      <w:pPr>
        <w:pStyle w:val="BodyText"/>
      </w:pPr>
      <w:r>
        <w:rPr>
          <w:rFonts w:hint="eastAsia"/>
          <w:b/>
          <w:bCs/>
        </w:rPr>
        <w:t xml:space="preserve">证明</w:t>
      </w:r>
      <w:r>
        <w:t xml:space="preserve"> </w:t>
      </w:r>
      <w:r>
        <w:rPr>
          <w:rFonts w:hint="eastAsia"/>
        </w:rPr>
        <w:t xml:space="preserve">固定真实类型</w:t>
      </w:r>
      <w:r>
        <w:t xml:space="preserve"> </w:t>
      </w:r>
      <m:oMath>
        <m:sSub>
          <m:e>
            <m:r>
              <m:t>θ</m:t>
            </m:r>
          </m:e>
          <m:sub>
            <m:r>
              <m:t>i</m:t>
            </m:r>
          </m:sub>
        </m:sSub>
      </m:oMath>
      <w:r>
        <w:t xml:space="preserve"> </w:t>
      </w:r>
      <w:r>
        <w:rPr>
          <w:rFonts w:hint="eastAsia"/>
        </w:rPr>
        <w:t xml:space="preserve">与他人的报告</w:t>
      </w:r>
      <w:r>
        <w:t xml:space="preserve"> </w:t>
      </w:r>
      <m:oMath>
        <m:sSub>
          <m:e>
            <m:acc>
              <m:accPr>
                <m:chr m:val="̂"/>
              </m:accPr>
              <m:e>
                <m:r>
                  <m:t>θ</m:t>
                </m:r>
              </m:e>
            </m:acc>
          </m:e>
          <m:sub>
            <m:r>
              <m:rPr>
                <m:sty m:val="p"/>
              </m:rPr>
              <m:t>−</m:t>
            </m:r>
            <m:r>
              <m:t>i</m:t>
            </m:r>
          </m:sub>
        </m:sSub>
      </m:oMath>
      <w:r>
        <w:rPr>
          <w:rFonts w:hint="eastAsia"/>
        </w:rPr>
        <w:t xml:space="preserve">。当代理</w:t>
      </w:r>
      <w:r>
        <w:t xml:space="preserve"> </w:t>
      </w:r>
      <m:oMath>
        <m:r>
          <m:t>i</m:t>
        </m:r>
      </m:oMath>
      <w:r>
        <w:t xml:space="preserve"> </w:t>
      </w:r>
      <w:r>
        <w:rPr>
          <w:rFonts w:hint="eastAsia"/>
        </w:rPr>
        <w:t xml:space="preserve">报告</w:t>
      </w:r>
      <w:r>
        <w:t xml:space="preserve"> </w:t>
      </w:r>
      <m:oMath>
        <m:sSub>
          <m:e>
            <m:acc>
              <m:accPr>
                <m:chr m:val="̂"/>
              </m:accPr>
              <m:e>
                <m:r>
                  <m:t>θ</m:t>
                </m:r>
              </m:e>
            </m:acc>
          </m:e>
          <m:sub>
            <m:r>
              <m:t>i</m:t>
            </m:r>
          </m:sub>
        </m:sSub>
      </m:oMath>
      <w:r>
        <w:t xml:space="preserve"> </w:t>
      </w:r>
      <w:r>
        <w:rPr>
          <w:rFonts w:hint="eastAsia"/>
        </w:rPr>
        <w:t xml:space="preserve">时，得到的配置为</w:t>
      </w:r>
      <w:r>
        <w:t xml:space="preserve"> </w:t>
      </w:r>
      <m:oMath>
        <m:acc>
          <m:accPr>
            <m:chr m:val="̂"/>
          </m:accPr>
          <m:e>
            <m:r>
              <m:t>x</m:t>
            </m:r>
          </m:e>
        </m:acc>
        <m:r>
          <m:rPr>
            <m:sty m:val="p"/>
          </m:rPr>
          <m:t>=</m:t>
        </m:r>
        <m:sSup>
          <m:e>
            <m:r>
              <m:t>x</m:t>
            </m:r>
          </m:e>
          <m:sup>
            <m:r>
              <m:rPr>
                <m:sty m:val="p"/>
              </m:rPr>
              <m:t>*</m:t>
            </m:r>
          </m:sup>
        </m:sSup>
        <m:d>
          <m:dPr>
            <m:begChr m:val="("/>
            <m:sepChr m:val=""/>
            <m:endChr m:val=")"/>
            <m:grow/>
          </m:dPr>
          <m:e>
            <m:sSub>
              <m:e>
                <m:acc>
                  <m:accPr>
                    <m:chr m:val="̂"/>
                  </m:accPr>
                  <m:e>
                    <m:r>
                      <m:t>θ</m:t>
                    </m:r>
                  </m:e>
                </m:acc>
              </m:e>
              <m:sub>
                <m:r>
                  <m:t>i</m:t>
                </m:r>
              </m:sub>
            </m:sSub>
            <m:r>
              <m:rPr>
                <m:sty m:val="p"/>
              </m:rPr>
              <m:t>,</m:t>
            </m:r>
            <m:sSub>
              <m:e>
                <m:acc>
                  <m:accPr>
                    <m:chr m:val="̂"/>
                  </m:accPr>
                  <m:e>
                    <m:r>
                      <m:t>θ</m:t>
                    </m:r>
                  </m:e>
                </m:acc>
              </m:e>
              <m:sub>
                <m:r>
                  <m:rPr>
                    <m:sty m:val="p"/>
                  </m:rPr>
                  <m:t>−</m:t>
                </m:r>
                <m:r>
                  <m:t>i</m:t>
                </m:r>
              </m:sub>
            </m:sSub>
          </m:e>
        </m:d>
      </m:oMath>
      <w:r>
        <w:rPr>
          <w:rFonts w:hint="eastAsia"/>
        </w:rPr>
        <w:t xml:space="preserve">，支付为</w:t>
      </w:r>
    </w:p>
    <w:p>
      <w:pPr>
        <w:pStyle w:val="BodyText"/>
      </w:pPr>
      <m:oMathPara>
        <m:oMathParaPr>
          <m:jc m:val="center"/>
        </m:oMathParaPr>
        <m:oMath>
          <m:sSub>
            <m:e>
              <m:r>
                <m:t>t</m:t>
              </m:r>
            </m:e>
            <m:sub>
              <m:r>
                <m:t>i</m:t>
              </m:r>
            </m:sub>
          </m:sSub>
          <m:d>
            <m:dPr>
              <m:begChr m:val="("/>
              <m:sepChr m:val=""/>
              <m:endChr m:val=")"/>
              <m:grow/>
            </m:dPr>
            <m:e>
              <m:sSub>
                <m:e>
                  <m:acc>
                    <m:accPr>
                      <m:chr m:val="̂"/>
                    </m:accPr>
                    <m:e>
                      <m:r>
                        <m:t>θ</m:t>
                      </m:r>
                    </m:e>
                  </m:acc>
                </m:e>
                <m:sub>
                  <m:r>
                    <m:t>i</m:t>
                  </m:r>
                </m:sub>
              </m:sSub>
              <m:r>
                <m:rPr>
                  <m:sty m:val="p"/>
                </m:rPr>
                <m:t>,</m:t>
              </m:r>
              <m:sSub>
                <m:e>
                  <m:acc>
                    <m:accPr>
                      <m:chr m:val="̂"/>
                    </m:accPr>
                    <m:e>
                      <m:r>
                        <m:t>θ</m:t>
                      </m:r>
                    </m:e>
                  </m:acc>
                </m:e>
                <m:sub>
                  <m:r>
                    <m:rPr>
                      <m:sty m:val="p"/>
                    </m:rPr>
                    <m:t>−</m:t>
                  </m:r>
                  <m:r>
                    <m:t>i</m:t>
                  </m:r>
                </m:sub>
              </m:sSub>
            </m:e>
          </m:d>
          <m:r>
            <m:rPr>
              <m:sty m:val="p"/>
            </m:rPr>
            <m:t>=</m:t>
          </m:r>
          <m:sSub>
            <m:e>
              <m:r>
                <m:t>h</m:t>
              </m:r>
            </m:e>
            <m:sub>
              <m:r>
                <m:t>i</m:t>
              </m:r>
            </m:sub>
          </m:sSub>
          <m:d>
            <m:dPr>
              <m:begChr m:val="("/>
              <m:sepChr m:val=""/>
              <m:endChr m:val=")"/>
              <m:grow/>
            </m:dPr>
            <m:e>
              <m:sSub>
                <m:e>
                  <m:acc>
                    <m:accPr>
                      <m:chr m:val="̂"/>
                    </m:accPr>
                    <m:e>
                      <m:r>
                        <m:t>θ</m:t>
                      </m:r>
                    </m:e>
                  </m:acc>
                </m:e>
                <m:sub>
                  <m:r>
                    <m:rPr>
                      <m:sty m:val="p"/>
                    </m:rPr>
                    <m:t>−</m:t>
                  </m:r>
                  <m:r>
                    <m:t>i</m:t>
                  </m:r>
                </m:sub>
              </m:sSub>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acc>
                    <m:accPr>
                      <m:chr m:val="̂"/>
                    </m:accPr>
                    <m:e>
                      <m:r>
                        <m:t>θ</m:t>
                      </m:r>
                    </m:e>
                  </m:acc>
                </m:e>
                <m:sub>
                  <m:r>
                    <m:t>j</m:t>
                  </m:r>
                </m:sub>
              </m:sSub>
              <m:r>
                <m:rPr>
                  <m:sty m:val="p"/>
                </m:rPr>
                <m:t>,</m:t>
              </m:r>
              <m:acc>
                <m:accPr>
                  <m:chr m:val="̂"/>
                </m:accPr>
                <m:e>
                  <m:r>
                    <m:t>x</m:t>
                  </m:r>
                </m:e>
              </m:acc>
            </m:e>
          </m:d>
          <m:r>
            <m:rPr>
              <m:sty m:val="p"/>
            </m:rPr>
            <m:t>.</m:t>
          </m:r>
        </m:oMath>
      </m:oMathPara>
    </w:p>
    <w:p>
      <w:pPr>
        <w:pStyle w:val="FirstParagraph"/>
      </w:pPr>
      <w:r>
        <w:rPr>
          <w:rFonts w:hint="eastAsia"/>
        </w:rPr>
        <w:t xml:space="preserve">因此代理</w:t>
      </w:r>
      <w:r>
        <w:t xml:space="preserve"> </w:t>
      </w:r>
      <m:oMath>
        <m:r>
          <m:t>i</m:t>
        </m:r>
      </m:oMath>
      <w:r>
        <w:t xml:space="preserve"> </w:t>
      </w:r>
      <w:r>
        <w:rPr>
          <w:rFonts w:hint="eastAsia"/>
        </w:rPr>
        <w:t xml:space="preserve">的效用为</w:t>
      </w:r>
    </w:p>
    <w:p>
      <w:pPr>
        <w:pStyle w:val="BodyText"/>
      </w:pPr>
      <m:oMathPara>
        <m:oMathParaPr>
          <m:jc m:val="center"/>
        </m:oMathParaPr>
        <m:oMath>
          <m:m>
            <m:mPr>
              <m:baseJc m:val="center"/>
              <m:plcHide m:val="on"/>
              <m:mcs>
                <m:mc>
                  <m:mcPr>
                    <m:mcJc m:val="right"/>
                    <m:count m:val="1"/>
                  </m:mcPr>
                </m:mc>
                <m:mc>
                  <m:mcPr>
                    <m:mcJc m:val="left"/>
                    <m:count m:val="1"/>
                  </m:mcPr>
                </m:mc>
              </m:mcs>
            </m:mPr>
            <m:mr>
              <m:e>
                <m:sSub>
                  <m:e>
                    <m:r>
                      <m:t>u</m:t>
                    </m:r>
                  </m:e>
                  <m:sub>
                    <m:r>
                      <m:t>i</m:t>
                    </m:r>
                  </m:sub>
                </m:sSub>
                <m:d>
                  <m:dPr>
                    <m:begChr m:val="("/>
                    <m:sepChr m:val=""/>
                    <m:endChr m:val=")"/>
                    <m:grow/>
                  </m:dPr>
                  <m:e>
                    <m:sSub>
                      <m:e>
                        <m:acc>
                          <m:accPr>
                            <m:chr m:val="̂"/>
                          </m:accPr>
                          <m:e>
                            <m:r>
                              <m:t>θ</m:t>
                            </m:r>
                          </m:e>
                        </m:acc>
                      </m:e>
                      <m:sub>
                        <m:r>
                          <m:t>i</m:t>
                        </m:r>
                      </m:sub>
                    </m:sSub>
                  </m:e>
                </m:d>
              </m:e>
              <m:e>
                <m:r>
                  <m:rPr>
                    <m:sty m:val="p"/>
                  </m:rPr>
                  <m:t>=</m:t>
                </m:r>
                <m:sSub>
                  <m:e>
                    <m:r>
                      <m:t>v</m:t>
                    </m:r>
                  </m:e>
                  <m:sub>
                    <m:r>
                      <m:t>i</m:t>
                    </m:r>
                  </m:sub>
                </m:sSub>
                <m:d>
                  <m:dPr>
                    <m:begChr m:val="("/>
                    <m:sepChr m:val=""/>
                    <m:endChr m:val=")"/>
                    <m:grow/>
                  </m:dPr>
                  <m:e>
                    <m:sSub>
                      <m:e>
                        <m:r>
                          <m:t>θ</m:t>
                        </m:r>
                      </m:e>
                      <m:sub>
                        <m:r>
                          <m:t>i</m:t>
                        </m:r>
                      </m:sub>
                    </m:sSub>
                    <m:r>
                      <m:rPr>
                        <m:sty m:val="p"/>
                      </m:rPr>
                      <m:t>,</m:t>
                    </m:r>
                    <m:acc>
                      <m:accPr>
                        <m:chr m:val="̂"/>
                      </m:accPr>
                      <m:e>
                        <m:r>
                          <m:t>x</m:t>
                        </m:r>
                      </m:e>
                    </m:acc>
                  </m:e>
                </m:d>
                <m:r>
                  <m:rPr>
                    <m:sty m:val="p"/>
                  </m:rPr>
                  <m:t>−</m:t>
                </m:r>
                <m:sSub>
                  <m:e>
                    <m:r>
                      <m:t>t</m:t>
                    </m:r>
                  </m:e>
                  <m:sub>
                    <m:r>
                      <m:t>i</m:t>
                    </m:r>
                  </m:sub>
                </m:sSub>
                <m:d>
                  <m:dPr>
                    <m:begChr m:val="("/>
                    <m:sepChr m:val=""/>
                    <m:endChr m:val=")"/>
                    <m:grow/>
                  </m:dPr>
                  <m:e>
                    <m:sSub>
                      <m:e>
                        <m:acc>
                          <m:accPr>
                            <m:chr m:val="̂"/>
                          </m:accPr>
                          <m:e>
                            <m:r>
                              <m:t>θ</m:t>
                            </m:r>
                          </m:e>
                        </m:acc>
                      </m:e>
                      <m:sub>
                        <m:r>
                          <m:t>i</m:t>
                        </m:r>
                      </m:sub>
                    </m:sSub>
                    <m:r>
                      <m:rPr>
                        <m:sty m:val="p"/>
                      </m:rPr>
                      <m:t>,</m:t>
                    </m:r>
                    <m:sSub>
                      <m:e>
                        <m:acc>
                          <m:accPr>
                            <m:chr m:val="̂"/>
                          </m:accPr>
                          <m:e>
                            <m:r>
                              <m:t>θ</m:t>
                            </m:r>
                          </m:e>
                        </m:acc>
                      </m:e>
                      <m:sub>
                        <m:r>
                          <m:rPr>
                            <m:sty m:val="p"/>
                          </m:rPr>
                          <m:t>−</m:t>
                        </m:r>
                        <m:r>
                          <m:t>i</m:t>
                        </m:r>
                      </m:sub>
                    </m:sSub>
                  </m:e>
                </m:d>
              </m:e>
            </m:mr>
            <m:mr>
              <m:e/>
              <m:e>
                <m:r>
                  <m:rPr>
                    <m:sty m:val="p"/>
                  </m:rPr>
                  <m:t>=</m:t>
                </m:r>
                <m:sSub>
                  <m:e>
                    <m:r>
                      <m:t>v</m:t>
                    </m:r>
                  </m:e>
                  <m:sub>
                    <m:r>
                      <m:t>i</m:t>
                    </m:r>
                  </m:sub>
                </m:sSub>
                <m:d>
                  <m:dPr>
                    <m:begChr m:val="("/>
                    <m:sepChr m:val=""/>
                    <m:endChr m:val=")"/>
                    <m:grow/>
                  </m:dPr>
                  <m:e>
                    <m:sSub>
                      <m:e>
                        <m:r>
                          <m:t>θ</m:t>
                        </m:r>
                      </m:e>
                      <m:sub>
                        <m:r>
                          <m:t>i</m:t>
                        </m:r>
                      </m:sub>
                    </m:sSub>
                    <m:r>
                      <m:rPr>
                        <m:sty m:val="p"/>
                      </m:rPr>
                      <m:t>,</m:t>
                    </m:r>
                    <m:acc>
                      <m:accPr>
                        <m:chr m:val="̂"/>
                      </m:accPr>
                      <m:e>
                        <m:r>
                          <m:t>x</m:t>
                        </m:r>
                      </m:e>
                    </m:acc>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acc>
                          <m:accPr>
                            <m:chr m:val="̂"/>
                          </m:accPr>
                          <m:e>
                            <m:r>
                              <m:t>θ</m:t>
                            </m:r>
                          </m:e>
                        </m:acc>
                      </m:e>
                      <m:sub>
                        <m:r>
                          <m:t>j</m:t>
                        </m:r>
                      </m:sub>
                    </m:sSub>
                    <m:r>
                      <m:rPr>
                        <m:sty m:val="p"/>
                      </m:rPr>
                      <m:t>,</m:t>
                    </m:r>
                    <m:acc>
                      <m:accPr>
                        <m:chr m:val="̂"/>
                      </m:accPr>
                      <m:e>
                        <m:r>
                          <m:t>x</m:t>
                        </m:r>
                      </m:e>
                    </m:acc>
                  </m:e>
                </m:d>
                <m:r>
                  <m:rPr>
                    <m:sty m:val="p"/>
                  </m:rPr>
                  <m:t>−</m:t>
                </m:r>
                <m:sSub>
                  <m:e>
                    <m:r>
                      <m:t>h</m:t>
                    </m:r>
                  </m:e>
                  <m:sub>
                    <m:r>
                      <m:t>i</m:t>
                    </m:r>
                  </m:sub>
                </m:sSub>
                <m:d>
                  <m:dPr>
                    <m:begChr m:val="("/>
                    <m:sepChr m:val=""/>
                    <m:endChr m:val=")"/>
                    <m:grow/>
                  </m:dPr>
                  <m:e>
                    <m:sSub>
                      <m:e>
                        <m:acc>
                          <m:accPr>
                            <m:chr m:val="̂"/>
                          </m:accPr>
                          <m:e>
                            <m:r>
                              <m:t>θ</m:t>
                            </m:r>
                          </m:e>
                        </m:acc>
                      </m:e>
                      <m:sub>
                        <m:r>
                          <m:rPr>
                            <m:sty m:val="p"/>
                          </m:rPr>
                          <m:t>−</m:t>
                        </m:r>
                        <m:r>
                          <m:t>i</m:t>
                        </m:r>
                      </m:sub>
                    </m:sSub>
                  </m:e>
                </m:d>
                <m:r>
                  <m:rPr>
                    <m:sty m:val="p"/>
                  </m:rPr>
                  <m:t>.</m:t>
                </m:r>
              </m:e>
            </m:mr>
          </m:m>
        </m:oMath>
      </m:oMathPara>
    </w:p>
    <w:p>
      <w:pPr>
        <w:pStyle w:val="FirstParagraph"/>
      </w:pPr>
      <w:r>
        <w:rPr>
          <w:rFonts w:hint="eastAsia"/>
        </w:rPr>
        <w:t xml:space="preserve">注意前两项之和就是“以真实</w:t>
      </w:r>
      <w:r>
        <w:t xml:space="preserve"> </w:t>
      </w:r>
      <m:oMath>
        <m:sSub>
          <m:e>
            <m:r>
              <m:t>θ</m:t>
            </m:r>
          </m:e>
          <m:sub>
            <m:r>
              <m:t>i</m:t>
            </m:r>
          </m:sub>
        </m:sSub>
      </m:oMath>
      <w:r>
        <w:t xml:space="preserve"> </w:t>
      </w:r>
      <w:r>
        <w:rPr>
          <w:rFonts w:hint="eastAsia"/>
        </w:rPr>
        <w:t xml:space="preserve">代入、他人按</w:t>
      </w:r>
      <w:r>
        <w:t xml:space="preserve"> </w:t>
      </w:r>
      <m:oMath>
        <m:sSub>
          <m:e>
            <m:acc>
              <m:accPr>
                <m:chr m:val="̂"/>
              </m:accPr>
              <m:e>
                <m:r>
                  <m:t>θ</m:t>
                </m:r>
              </m:e>
            </m:acc>
          </m:e>
          <m:sub>
            <m:r>
              <m:rPr>
                <m:sty m:val="p"/>
              </m:rPr>
              <m:t>−</m:t>
            </m:r>
            <m:r>
              <m:t>i</m:t>
            </m:r>
          </m:sub>
        </m:sSub>
      </m:oMath>
      <w:r>
        <w:t xml:space="preserve"> </w:t>
      </w:r>
      <w:r>
        <w:rPr>
          <w:rFonts w:hint="eastAsia"/>
        </w:rPr>
        <w:t xml:space="preserve">估值”条件下的社会总福利。根据有效配置规则</w:t>
      </w:r>
      <w:r>
        <w:t xml:space="preserve"> </w:t>
      </w:r>
      <m:oMath>
        <m:sSup>
          <m:e>
            <m:r>
              <m:t>x</m:t>
            </m:r>
          </m:e>
          <m:sup>
            <m:r>
              <m:rPr>
                <m:sty m:val="p"/>
              </m:rPr>
              <m:t>*</m:t>
            </m:r>
          </m:sup>
        </m:sSup>
      </m:oMath>
      <w:r>
        <w:t xml:space="preserve"> </w:t>
      </w:r>
      <w:r>
        <w:rPr>
          <w:rFonts w:hint="eastAsia"/>
        </w:rPr>
        <w:t xml:space="preserve">的定义，对任意</w:t>
      </w:r>
      <w:r>
        <w:t xml:space="preserve"> </w:t>
      </w:r>
      <m:oMath>
        <m:acc>
          <m:accPr>
            <m:chr m:val="̂"/>
          </m:accPr>
          <m:e>
            <m:r>
              <m:t>x</m:t>
            </m:r>
          </m:e>
        </m:acc>
      </m:oMath>
      <w:r>
        <w:t xml:space="preserve"> </w:t>
      </w:r>
      <w:r>
        <w:rPr>
          <w:rFonts w:hint="eastAsia"/>
        </w:rPr>
        <w:t xml:space="preserve">自动有</w:t>
      </w:r>
      <w:r>
        <w:t xml:space="preserve"> </w:t>
      </w:r>
      <m:oMath>
        <m:acc>
          <m:accPr>
            <m:chr m:val="̂"/>
          </m:accPr>
          <m:e>
            <m:r>
              <m:t>x</m:t>
            </m:r>
          </m:e>
        </m:acc>
        <m:r>
          <m:rPr>
            <m:sty m:val="p"/>
          </m:rPr>
          <m:t>=</m:t>
        </m:r>
        <m:sSup>
          <m:e>
            <m:r>
              <m:t>x</m:t>
            </m:r>
          </m:e>
          <m:sup>
            <m:r>
              <m:rPr>
                <m:sty m:val="p"/>
              </m:rPr>
              <m:t>*</m:t>
            </m:r>
          </m:sup>
        </m:sSup>
        <m:d>
          <m:dPr>
            <m:begChr m:val="("/>
            <m:sepChr m:val=""/>
            <m:endChr m:val=")"/>
            <m:grow/>
          </m:dPr>
          <m:e>
            <m:sSub>
              <m:e>
                <m:acc>
                  <m:accPr>
                    <m:chr m:val="̂"/>
                  </m:accPr>
                  <m:e>
                    <m:r>
                      <m:t>θ</m:t>
                    </m:r>
                  </m:e>
                </m:acc>
              </m:e>
              <m:sub>
                <m:r>
                  <m:t>i</m:t>
                </m:r>
              </m:sub>
            </m:sSub>
            <m:r>
              <m:rPr>
                <m:sty m:val="p"/>
              </m:rPr>
              <m:t>,</m:t>
            </m:r>
            <m:sSub>
              <m:e>
                <m:acc>
                  <m:accPr>
                    <m:chr m:val="̂"/>
                  </m:accPr>
                  <m:e>
                    <m:r>
                      <m:t>θ</m:t>
                    </m:r>
                  </m:e>
                </m:acc>
              </m:e>
              <m:sub>
                <m:r>
                  <m:rPr>
                    <m:sty m:val="p"/>
                  </m:rPr>
                  <m:t>−</m:t>
                </m:r>
                <m:r>
                  <m:t>i</m:t>
                </m:r>
              </m:sub>
            </m:sSub>
          </m:e>
        </m:d>
      </m:oMath>
      <w:r>
        <w:t xml:space="preserve"> </w:t>
      </w:r>
      <w:r>
        <w:rPr>
          <w:rFonts w:hint="eastAsia"/>
        </w:rPr>
        <w:t xml:space="preserve">最大化</w:t>
      </w:r>
    </w:p>
    <w:p>
      <w:pPr>
        <w:pStyle w:val="BodyText"/>
      </w:pPr>
      <m:oMathPara>
        <m:oMathParaPr>
          <m:jc m:val="center"/>
        </m:oMathParaPr>
        <m:oMath>
          <m:sSub>
            <m:e>
              <m:r>
                <m:t>v</m:t>
              </m:r>
            </m:e>
            <m:sub>
              <m:r>
                <m:t>i</m:t>
              </m:r>
            </m:sub>
          </m:sSub>
          <m:d>
            <m:dPr>
              <m:begChr m:val="("/>
              <m:sepChr m:val=""/>
              <m:endChr m:val=")"/>
              <m:grow/>
            </m:dPr>
            <m:e>
              <m:sSub>
                <m:e>
                  <m:acc>
                    <m:accPr>
                      <m:chr m:val="̂"/>
                    </m:accPr>
                    <m:e>
                      <m:r>
                        <m:t>θ</m:t>
                      </m:r>
                    </m:e>
                  </m:acc>
                </m:e>
                <m:sub>
                  <m:r>
                    <m:t>i</m:t>
                  </m:r>
                </m:sub>
              </m:sSub>
              <m:r>
                <m:rPr>
                  <m:sty m:val="p"/>
                </m:rPr>
                <m:t>,</m:t>
              </m:r>
              <m:r>
                <m:t>x</m:t>
              </m:r>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acc>
                    <m:accPr>
                      <m:chr m:val="̂"/>
                    </m:accPr>
                    <m:e>
                      <m:r>
                        <m:t>θ</m:t>
                      </m:r>
                    </m:e>
                  </m:acc>
                </m:e>
                <m:sub>
                  <m:r>
                    <m:t>j</m:t>
                  </m:r>
                </m:sub>
              </m:sSub>
              <m:r>
                <m:rPr>
                  <m:sty m:val="p"/>
                </m:rPr>
                <m:t>,</m:t>
              </m:r>
              <m:r>
                <m:t>x</m:t>
              </m:r>
            </m:e>
          </m:d>
          <m:r>
            <m:rPr>
              <m:sty m:val="p"/>
            </m:rPr>
            <m:t>.</m:t>
          </m:r>
        </m:oMath>
      </m:oMathPara>
    </w:p>
    <w:p>
      <w:pPr>
        <w:pStyle w:val="FirstParagraph"/>
      </w:pPr>
      <w:r>
        <w:rPr>
          <w:rFonts w:hint="eastAsia"/>
        </w:rPr>
        <w:t xml:space="preserve">但代理</w:t>
      </w:r>
      <w:r>
        <w:t xml:space="preserve"> </w:t>
      </w:r>
      <m:oMath>
        <m:r>
          <m:t>i</m:t>
        </m:r>
      </m:oMath>
      <w:r>
        <w:t xml:space="preserve"> </w:t>
      </w:r>
      <w:r>
        <w:rPr>
          <w:rFonts w:hint="eastAsia"/>
        </w:rPr>
        <w:t xml:space="preserve">的效用中出现在前的是</w:t>
      </w:r>
      <w:r>
        <w:t xml:space="preserve"> </w:t>
      </w:r>
      <m:oMath>
        <m:sSub>
          <m:e>
            <m:r>
              <m:t>v</m:t>
            </m:r>
          </m:e>
          <m:sub>
            <m:r>
              <m:t>i</m:t>
            </m:r>
          </m:sub>
        </m:sSub>
        <m:d>
          <m:dPr>
            <m:begChr m:val="("/>
            <m:sepChr m:val=""/>
            <m:endChr m:val=")"/>
            <m:grow/>
          </m:dPr>
          <m:e>
            <m:sSub>
              <m:e>
                <m:r>
                  <m:t>θ</m:t>
                </m:r>
              </m:e>
              <m:sub>
                <m:r>
                  <m:t>i</m:t>
                </m:r>
              </m:sub>
            </m:sSub>
            <m:r>
              <m:rPr>
                <m:sty m:val="p"/>
              </m:rPr>
              <m:t>,</m:t>
            </m:r>
            <m:acc>
              <m:accPr>
                <m:chr m:val="̂"/>
              </m:accPr>
              <m:e>
                <m:r>
                  <m:t>x</m:t>
                </m:r>
              </m:e>
            </m:acc>
          </m:e>
        </m:d>
      </m:oMath>
      <w:r>
        <w:t xml:space="preserve"> </w:t>
      </w:r>
      <w:r>
        <w:rPr>
          <w:rFonts w:hint="eastAsia"/>
        </w:rPr>
        <w:t xml:space="preserve">而非</w:t>
      </w:r>
      <w:r>
        <w:t xml:space="preserve"> </w:t>
      </w:r>
      <m:oMath>
        <m:sSub>
          <m:e>
            <m:r>
              <m:t>v</m:t>
            </m:r>
          </m:e>
          <m:sub>
            <m:r>
              <m:t>i</m:t>
            </m:r>
          </m:sub>
        </m:sSub>
        <m:d>
          <m:dPr>
            <m:begChr m:val="("/>
            <m:sepChr m:val=""/>
            <m:endChr m:val=")"/>
            <m:grow/>
          </m:dPr>
          <m:e>
            <m:sSub>
              <m:e>
                <m:acc>
                  <m:accPr>
                    <m:chr m:val="̂"/>
                  </m:accPr>
                  <m:e>
                    <m:r>
                      <m:t>θ</m:t>
                    </m:r>
                  </m:e>
                </m:acc>
              </m:e>
              <m:sub>
                <m:r>
                  <m:t>i</m:t>
                </m:r>
              </m:sub>
            </m:sSub>
            <m:r>
              <m:rPr>
                <m:sty m:val="p"/>
              </m:rPr>
              <m:t>,</m:t>
            </m:r>
            <m:acc>
              <m:accPr>
                <m:chr m:val="̂"/>
              </m:accPr>
              <m:e>
                <m:r>
                  <m:t>x</m:t>
                </m:r>
              </m:e>
            </m:acc>
          </m:e>
        </m:d>
      </m:oMath>
      <w:r>
        <w:rPr>
          <w:rFonts w:hint="eastAsia"/>
        </w:rPr>
        <w:t xml:space="preserve">。这里的关键在于：无论</w:t>
      </w:r>
      <w:r>
        <w:t xml:space="preserve"> </w:t>
      </w:r>
      <m:oMath>
        <m:sSub>
          <m:e>
            <m:acc>
              <m:accPr>
                <m:chr m:val="̂"/>
              </m:accPr>
              <m:e>
                <m:r>
                  <m:t>θ</m:t>
                </m:r>
              </m:e>
            </m:acc>
          </m:e>
          <m:sub>
            <m:r>
              <m:t>i</m:t>
            </m:r>
          </m:sub>
        </m:sSub>
      </m:oMath>
      <w:r>
        <w:t xml:space="preserve"> </w:t>
      </w:r>
      <w:r>
        <w:rPr>
          <w:rFonts w:hint="eastAsia"/>
        </w:rPr>
        <w:t xml:space="preserve">取何值，配置</w:t>
      </w:r>
      <w:r>
        <w:t xml:space="preserve"> </w:t>
      </w:r>
      <m:oMath>
        <m:acc>
          <m:accPr>
            <m:chr m:val="̂"/>
          </m:accPr>
          <m:e>
            <m:r>
              <m:t>x</m:t>
            </m:r>
          </m:e>
        </m:acc>
      </m:oMath>
      <w:r>
        <w:t xml:space="preserve"> </w:t>
      </w:r>
      <w:r>
        <w:rPr>
          <w:rFonts w:hint="eastAsia"/>
        </w:rPr>
        <w:t xml:space="preserve">都是由报告的</w:t>
      </w:r>
      <w:r>
        <w:t xml:space="preserve"> </w:t>
      </w:r>
      <m:oMath>
        <m:sSub>
          <m:e>
            <m:acc>
              <m:accPr>
                <m:chr m:val="̂"/>
              </m:accPr>
              <m:e>
                <m:r>
                  <m:t>θ</m:t>
                </m:r>
              </m:e>
            </m:acc>
          </m:e>
          <m:sub>
            <m:r>
              <m:t>i</m:t>
            </m:r>
          </m:sub>
        </m:sSub>
      </m:oMath>
      <w:r>
        <w:rPr>
          <w:rFonts w:hint="eastAsia"/>
        </w:rPr>
        <w:t xml:space="preserve">（而非真实的</w:t>
      </w:r>
      <w:r>
        <w:t xml:space="preserve"> </w:t>
      </w:r>
      <m:oMath>
        <m:sSub>
          <m:e>
            <m:r>
              <m:t>θ</m:t>
            </m:r>
          </m:e>
          <m:sub>
            <m:r>
              <m:t>i</m:t>
            </m:r>
          </m:sub>
        </m:sSub>
      </m:oMath>
      <w:r>
        <w:rPr>
          <w:rFonts w:hint="eastAsia"/>
        </w:rPr>
        <w:t xml:space="preserve">）与</w:t>
      </w:r>
      <w:r>
        <w:t xml:space="preserve"> </w:t>
      </w:r>
      <m:oMath>
        <m:sSub>
          <m:e>
            <m:acc>
              <m:accPr>
                <m:chr m:val="̂"/>
              </m:accPr>
              <m:e>
                <m:r>
                  <m:t>θ</m:t>
                </m:r>
              </m:e>
            </m:acc>
          </m:e>
          <m:sub>
            <m:r>
              <m:rPr>
                <m:sty m:val="p"/>
              </m:rPr>
              <m:t>−</m:t>
            </m:r>
            <m:r>
              <m:t>i</m:t>
            </m:r>
          </m:sub>
        </m:sSub>
      </m:oMath>
      <w:r>
        <w:t xml:space="preserve"> </w:t>
      </w:r>
      <w:r>
        <w:rPr>
          <w:rFonts w:hint="eastAsia"/>
        </w:rPr>
        <w:t xml:space="preserve">通过</w:t>
      </w:r>
      <w:r>
        <w:t xml:space="preserve"> </w:t>
      </w:r>
      <m:oMath>
        <m:sSup>
          <m:e>
            <m:r>
              <m:t>x</m:t>
            </m:r>
          </m:e>
          <m:sup>
            <m:r>
              <m:rPr>
                <m:sty m:val="p"/>
              </m:rPr>
              <m:t>*</m:t>
            </m:r>
          </m:sup>
        </m:sSup>
      </m:oMath>
      <w:r>
        <w:t xml:space="preserve"> </w:t>
      </w:r>
      <w:r>
        <w:rPr>
          <w:rFonts w:hint="eastAsia"/>
        </w:rPr>
        <w:t xml:space="preserve">决定的。然而，</w:t>
      </w:r>
      <m:oMath>
        <m:sSub>
          <m:e>
            <m:r>
              <m:t>h</m:t>
            </m:r>
          </m:e>
          <m:sub>
            <m:r>
              <m:t>i</m:t>
            </m:r>
          </m:sub>
        </m:sSub>
        <m:d>
          <m:dPr>
            <m:begChr m:val="("/>
            <m:sepChr m:val=""/>
            <m:endChr m:val=")"/>
            <m:grow/>
          </m:dPr>
          <m:e>
            <m:sSub>
              <m:e>
                <m:acc>
                  <m:accPr>
                    <m:chr m:val="̂"/>
                  </m:accPr>
                  <m:e>
                    <m:r>
                      <m:t>θ</m:t>
                    </m:r>
                  </m:e>
                </m:acc>
              </m:e>
              <m:sub>
                <m:r>
                  <m:rPr>
                    <m:sty m:val="p"/>
                  </m:rPr>
                  <m:t>−</m:t>
                </m:r>
                <m:r>
                  <m:t>i</m:t>
                </m:r>
              </m:sub>
            </m:sSub>
          </m:e>
        </m:d>
      </m:oMath>
      <w:r>
        <w:t xml:space="preserve"> </w:t>
      </w:r>
      <w:r>
        <w:rPr>
          <w:rFonts w:hint="eastAsia"/>
        </w:rPr>
        <w:t xml:space="preserve">不依赖于</w:t>
      </w:r>
      <w:r>
        <w:t xml:space="preserve"> </w:t>
      </w:r>
      <m:oMath>
        <m:sSub>
          <m:e>
            <m:acc>
              <m:accPr>
                <m:chr m:val="̂"/>
              </m:accPr>
              <m:e>
                <m:r>
                  <m:t>θ</m:t>
                </m:r>
              </m:e>
            </m:acc>
          </m:e>
          <m:sub>
            <m:r>
              <m:t>i</m:t>
            </m:r>
          </m:sub>
        </m:sSub>
      </m:oMath>
      <w:r>
        <w:rPr>
          <w:rFonts w:hint="eastAsia"/>
        </w:rPr>
        <w:t xml:space="preserve">。故代理</w:t>
      </w:r>
      <w:r>
        <w:t xml:space="preserve"> </w:t>
      </w:r>
      <m:oMath>
        <m:r>
          <m:t>i</m:t>
        </m:r>
      </m:oMath>
      <w:r>
        <w:t xml:space="preserve"> </w:t>
      </w:r>
      <w:r>
        <w:rPr>
          <w:rFonts w:hint="eastAsia"/>
        </w:rPr>
        <w:t xml:space="preserve">的目标是选择</w:t>
      </w:r>
      <w:r>
        <w:t xml:space="preserve"> </w:t>
      </w:r>
      <m:oMath>
        <m:sSub>
          <m:e>
            <m:acc>
              <m:accPr>
                <m:chr m:val="̂"/>
              </m:accPr>
              <m:e>
                <m:r>
                  <m:t>θ</m:t>
                </m:r>
              </m:e>
            </m:acc>
          </m:e>
          <m:sub>
            <m:r>
              <m:t>i</m:t>
            </m:r>
          </m:sub>
        </m:sSub>
      </m:oMath>
      <w:r>
        <w:t xml:space="preserve"> </w:t>
      </w:r>
      <w:r>
        <w:rPr>
          <w:rFonts w:hint="eastAsia"/>
        </w:rPr>
        <w:t xml:space="preserve">以最大化</w:t>
      </w:r>
    </w:p>
    <w:p>
      <w:pPr>
        <w:pStyle w:val="BodyText"/>
      </w:pPr>
      <m:oMathPara>
        <m:oMathParaPr>
          <m:jc m:val="center"/>
        </m:oMathParaPr>
        <m:oMath>
          <m:sSub>
            <m:e>
              <m:r>
                <m:t>v</m:t>
              </m:r>
            </m:e>
            <m:sub>
              <m:r>
                <m:t>i</m:t>
              </m:r>
            </m:sub>
          </m:sSub>
          <m:d>
            <m:dPr>
              <m:begChr m:val="("/>
              <m:sepChr m:val=""/>
              <m:endChr m:val=")"/>
              <m:grow/>
            </m:dPr>
            <m:e>
              <m:sSub>
                <m:e>
                  <m:r>
                    <m:t>θ</m:t>
                  </m:r>
                </m:e>
                <m:sub>
                  <m:r>
                    <m:t>i</m:t>
                  </m:r>
                </m:sub>
              </m:sSub>
              <m:r>
                <m:rPr>
                  <m:sty m:val="p"/>
                </m:rPr>
                <m:t>,</m:t>
              </m:r>
              <m:sSup>
                <m:e>
                  <m:r>
                    <m:t>x</m:t>
                  </m:r>
                </m:e>
                <m:sup>
                  <m:r>
                    <m:rPr>
                      <m:sty m:val="p"/>
                    </m:rPr>
                    <m:t>*</m:t>
                  </m:r>
                </m:sup>
              </m:sSup>
              <m:d>
                <m:dPr>
                  <m:begChr m:val="("/>
                  <m:sepChr m:val=""/>
                  <m:endChr m:val=")"/>
                  <m:grow/>
                </m:dPr>
                <m:e>
                  <m:sSub>
                    <m:e>
                      <m:acc>
                        <m:accPr>
                          <m:chr m:val="̂"/>
                        </m:accPr>
                        <m:e>
                          <m:r>
                            <m:t>θ</m:t>
                          </m:r>
                        </m:e>
                      </m:acc>
                    </m:e>
                    <m:sub>
                      <m:r>
                        <m:t>i</m:t>
                      </m:r>
                    </m:sub>
                  </m:sSub>
                  <m:r>
                    <m:rPr>
                      <m:sty m:val="p"/>
                    </m:rPr>
                    <m:t>,</m:t>
                  </m:r>
                  <m:sSub>
                    <m:e>
                      <m:acc>
                        <m:accPr>
                          <m:chr m:val="̂"/>
                        </m:accPr>
                        <m:e>
                          <m:r>
                            <m:t>θ</m:t>
                          </m:r>
                        </m:e>
                      </m:acc>
                    </m:e>
                    <m:sub>
                      <m:r>
                        <m:rPr>
                          <m:sty m:val="p"/>
                        </m:rPr>
                        <m:t>−</m:t>
                      </m:r>
                      <m:r>
                        <m:t>i</m:t>
                      </m:r>
                    </m:sub>
                  </m:sSub>
                </m:e>
              </m:d>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acc>
                    <m:accPr>
                      <m:chr m:val="̂"/>
                    </m:accPr>
                    <m:e>
                      <m:r>
                        <m:t>θ</m:t>
                      </m:r>
                    </m:e>
                  </m:acc>
                </m:e>
                <m:sub>
                  <m:r>
                    <m:t>j</m:t>
                  </m:r>
                </m:sub>
              </m:sSub>
              <m:r>
                <m:rPr>
                  <m:sty m:val="p"/>
                </m:rPr>
                <m:t>,</m:t>
              </m:r>
              <m:sSup>
                <m:e>
                  <m:r>
                    <m:t>x</m:t>
                  </m:r>
                </m:e>
                <m:sup>
                  <m:r>
                    <m:rPr>
                      <m:sty m:val="p"/>
                    </m:rPr>
                    <m:t>*</m:t>
                  </m:r>
                </m:sup>
              </m:sSup>
              <m:d>
                <m:dPr>
                  <m:begChr m:val="("/>
                  <m:sepChr m:val=""/>
                  <m:endChr m:val=")"/>
                  <m:grow/>
                </m:dPr>
                <m:e>
                  <m:sSub>
                    <m:e>
                      <m:acc>
                        <m:accPr>
                          <m:chr m:val="̂"/>
                        </m:accPr>
                        <m:e>
                          <m:r>
                            <m:t>θ</m:t>
                          </m:r>
                        </m:e>
                      </m:acc>
                    </m:e>
                    <m:sub>
                      <m:r>
                        <m:t>i</m:t>
                      </m:r>
                    </m:sub>
                  </m:sSub>
                  <m:r>
                    <m:rPr>
                      <m:sty m:val="p"/>
                    </m:rPr>
                    <m:t>,</m:t>
                  </m:r>
                  <m:sSub>
                    <m:e>
                      <m:acc>
                        <m:accPr>
                          <m:chr m:val="̂"/>
                        </m:accPr>
                        <m:e>
                          <m:r>
                            <m:t>θ</m:t>
                          </m:r>
                        </m:e>
                      </m:acc>
                    </m:e>
                    <m:sub>
                      <m:r>
                        <m:rPr>
                          <m:sty m:val="p"/>
                        </m:rPr>
                        <m:t>−</m:t>
                      </m:r>
                      <m:r>
                        <m:t>i</m:t>
                      </m:r>
                    </m:sub>
                  </m:sSub>
                </m:e>
              </m:d>
            </m:e>
          </m:d>
          <m:r>
            <m:rPr>
              <m:sty m:val="p"/>
            </m:rPr>
            <m:t>.</m:t>
          </m:r>
        </m:oMath>
      </m:oMathPara>
    </w:p>
    <w:p>
      <w:pPr>
        <w:pStyle w:val="FirstParagraph"/>
      </w:pPr>
      <w:r>
        <w:rPr>
          <w:rFonts w:hint="eastAsia"/>
        </w:rPr>
        <w:t xml:space="preserve">观察这一目标函数的形式：它是“真实</w:t>
      </w:r>
      <w:r>
        <w:t xml:space="preserve"> </w:t>
      </w:r>
      <m:oMath>
        <m:sSub>
          <m:e>
            <m:r>
              <m:t>θ</m:t>
            </m:r>
          </m:e>
          <m:sub>
            <m:r>
              <m:t>i</m:t>
            </m:r>
          </m:sub>
        </m:sSub>
      </m:oMath>
      <w:r>
        <w:t xml:space="preserve"> </w:t>
      </w:r>
      <w:r>
        <w:rPr>
          <w:rFonts w:hint="eastAsia"/>
        </w:rPr>
        <w:t xml:space="preserve">与报告</w:t>
      </w:r>
      <w:r>
        <w:t xml:space="preserve"> </w:t>
      </w:r>
      <m:oMath>
        <m:sSub>
          <m:e>
            <m:acc>
              <m:accPr>
                <m:chr m:val="̂"/>
              </m:accPr>
              <m:e>
                <m:r>
                  <m:t>θ</m:t>
                </m:r>
              </m:e>
            </m:acc>
          </m:e>
          <m:sub>
            <m:r>
              <m:rPr>
                <m:sty m:val="p"/>
              </m:rPr>
              <m:t>−</m:t>
            </m:r>
            <m:r>
              <m:t>i</m:t>
            </m:r>
          </m:sub>
        </m:sSub>
      </m:oMath>
      <w:r>
        <w:t xml:space="preserve"> </w:t>
      </w:r>
      <w:r>
        <w:rPr>
          <w:rFonts w:hint="eastAsia"/>
        </w:rPr>
        <w:t xml:space="preserve">下的总福利”作为所选配置的函数。但</w:t>
      </w:r>
      <w:r>
        <w:t xml:space="preserve"> Groves </w:t>
      </w:r>
      <w:r>
        <w:rPr>
          <w:rFonts w:hint="eastAsia"/>
        </w:rPr>
        <w:t xml:space="preserve">机制强制配置必须形如</w:t>
      </w:r>
      <w:r>
        <w:t xml:space="preserve"> </w:t>
      </w:r>
      <m:oMath>
        <m:sSup>
          <m:e>
            <m:r>
              <m:t>x</m:t>
            </m:r>
          </m:e>
          <m:sup>
            <m:r>
              <m:rPr>
                <m:sty m:val="p"/>
              </m:rPr>
              <m:t>*</m:t>
            </m:r>
          </m:sup>
        </m:sSup>
        <m:d>
          <m:dPr>
            <m:begChr m:val="("/>
            <m:sepChr m:val=""/>
            <m:endChr m:val=")"/>
            <m:grow/>
          </m:dPr>
          <m:e>
            <m:sSub>
              <m:e>
                <m:acc>
                  <m:accPr>
                    <m:chr m:val="̂"/>
                  </m:accPr>
                  <m:e>
                    <m:r>
                      <m:t>θ</m:t>
                    </m:r>
                  </m:e>
                </m:acc>
              </m:e>
              <m:sub>
                <m:r>
                  <m:t>i</m:t>
                </m:r>
              </m:sub>
            </m:sSub>
            <m:r>
              <m:rPr>
                <m:sty m:val="p"/>
              </m:rPr>
              <m:t>,</m:t>
            </m:r>
            <m:sSub>
              <m:e>
                <m:acc>
                  <m:accPr>
                    <m:chr m:val="̂"/>
                  </m:accPr>
                  <m:e>
                    <m:r>
                      <m:t>θ</m:t>
                    </m:r>
                  </m:e>
                </m:acc>
              </m:e>
              <m:sub>
                <m:r>
                  <m:rPr>
                    <m:sty m:val="p"/>
                  </m:rPr>
                  <m:t>−</m:t>
                </m:r>
                <m:r>
                  <m:t>i</m:t>
                </m:r>
              </m:sub>
            </m:sSub>
          </m:e>
        </m:d>
      </m:oMath>
      <w:r>
        <w:rPr>
          <w:rFonts w:hint="eastAsia"/>
        </w:rPr>
        <w:t xml:space="preserve">，即它必须在全体报告值（含</w:t>
      </w:r>
      <w:r>
        <w:t xml:space="preserve"> </w:t>
      </w:r>
      <m:oMath>
        <m:r>
          <m:t>i</m:t>
        </m:r>
      </m:oMath>
      <w:r>
        <w:t xml:space="preserve"> </w:t>
      </w:r>
      <w:r>
        <w:rPr>
          <w:rFonts w:hint="eastAsia"/>
        </w:rPr>
        <w:t xml:space="preserve">的谎报</w:t>
      </w:r>
      <w:r>
        <w:t xml:space="preserve"> </w:t>
      </w:r>
      <m:oMath>
        <m:sSub>
          <m:e>
            <m:acc>
              <m:accPr>
                <m:chr m:val="̂"/>
              </m:accPr>
              <m:e>
                <m:r>
                  <m:t>θ</m:t>
                </m:r>
              </m:e>
            </m:acc>
          </m:e>
          <m:sub>
            <m:r>
              <m:t>i</m:t>
            </m:r>
          </m:sub>
        </m:sSub>
      </m:oMath>
      <w:r>
        <w:rPr>
          <w:rFonts w:hint="eastAsia"/>
        </w:rPr>
        <w:t xml:space="preserve">）下最大化另一个社会福利函数。这似乎并不直接等价于最大化上述目标。</w:t>
      </w:r>
    </w:p>
    <w:p>
      <w:pPr>
        <w:pStyle w:val="BodyText"/>
      </w:pPr>
      <w:r>
        <w:rPr>
          <w:rFonts w:hint="eastAsia"/>
        </w:rPr>
        <w:t xml:space="preserve">因此，我们需要更精细地审视</w:t>
      </w:r>
      <w:r>
        <w:t xml:space="preserve"> Groves </w:t>
      </w:r>
      <w:r>
        <w:rPr>
          <w:rFonts w:hint="eastAsia"/>
        </w:rPr>
        <w:t xml:space="preserve">转移所诱导的优化问题。将代理</w:t>
      </w:r>
      <w:r>
        <w:t xml:space="preserve"> </w:t>
      </w:r>
      <m:oMath>
        <m:r>
          <m:t>i</m:t>
        </m:r>
      </m:oMath>
      <w:r>
        <w:t xml:space="preserve"> </w:t>
      </w:r>
      <w:r>
        <w:rPr>
          <w:rFonts w:hint="eastAsia"/>
        </w:rPr>
        <w:t xml:space="preserve">的效用重写为</w:t>
      </w:r>
    </w:p>
    <w:p>
      <w:pPr>
        <w:pStyle w:val="BodyText"/>
      </w:pPr>
      <m:oMathPara>
        <m:oMathParaPr>
          <m:jc m:val="center"/>
        </m:oMathParaPr>
        <m:oMath>
          <m:m>
            <m:mPr>
              <m:baseJc m:val="center"/>
              <m:plcHide m:val="on"/>
              <m:mcs>
                <m:mc>
                  <m:mcPr>
                    <m:mcJc m:val="right"/>
                    <m:count m:val="1"/>
                  </m:mcPr>
                </m:mc>
                <m:mc>
                  <m:mcPr>
                    <m:mcJc m:val="left"/>
                    <m:count m:val="1"/>
                  </m:mcPr>
                </m:mc>
              </m:mcs>
            </m:mPr>
            <m:mr>
              <m:e>
                <m:sSub>
                  <m:e>
                    <m:r>
                      <m:t>u</m:t>
                    </m:r>
                  </m:e>
                  <m:sub>
                    <m:r>
                      <m:t>i</m:t>
                    </m:r>
                  </m:sub>
                </m:sSub>
                <m:d>
                  <m:dPr>
                    <m:begChr m:val="("/>
                    <m:sepChr m:val=""/>
                    <m:endChr m:val=")"/>
                    <m:grow/>
                  </m:dPr>
                  <m:e>
                    <m:sSub>
                      <m:e>
                        <m:acc>
                          <m:accPr>
                            <m:chr m:val="̂"/>
                          </m:accPr>
                          <m:e>
                            <m:r>
                              <m:t>θ</m:t>
                            </m:r>
                          </m:e>
                        </m:acc>
                      </m:e>
                      <m:sub>
                        <m:r>
                          <m:t>i</m:t>
                        </m:r>
                      </m:sub>
                    </m:sSub>
                  </m:e>
                </m:d>
              </m:e>
              <m:e>
                <m:r>
                  <m:rPr>
                    <m:sty m:val="p"/>
                  </m:rPr>
                  <m:t>=</m:t>
                </m:r>
                <m:d>
                  <m:dPr>
                    <m:begChr m:val="["/>
                    <m:sepChr m:val=""/>
                    <m:endChr m:val="]"/>
                    <m:grow/>
                  </m:dPr>
                  <m:e>
                    <m:sSub>
                      <m:e>
                        <m:r>
                          <m:t>v</m:t>
                        </m:r>
                      </m:e>
                      <m:sub>
                        <m:r>
                          <m:t>i</m:t>
                        </m:r>
                      </m:sub>
                    </m:sSub>
                    <m:d>
                      <m:dPr>
                        <m:begChr m:val="("/>
                        <m:sepChr m:val=""/>
                        <m:endChr m:val=")"/>
                        <m:grow/>
                      </m:dPr>
                      <m:e>
                        <m:sSub>
                          <m:e>
                            <m:r>
                              <m:t>θ</m:t>
                            </m:r>
                          </m:e>
                          <m:sub>
                            <m:r>
                              <m:t>i</m:t>
                            </m:r>
                          </m:sub>
                        </m:sSub>
                        <m:r>
                          <m:rPr>
                            <m:sty m:val="p"/>
                          </m:rPr>
                          <m:t>,</m:t>
                        </m:r>
                        <m:acc>
                          <m:accPr>
                            <m:chr m:val="̂"/>
                          </m:accPr>
                          <m:e>
                            <m:r>
                              <m:t>x</m:t>
                            </m:r>
                          </m:e>
                        </m:acc>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acc>
                              <m:accPr>
                                <m:chr m:val="̂"/>
                              </m:accPr>
                              <m:e>
                                <m:r>
                                  <m:t>θ</m:t>
                                </m:r>
                              </m:e>
                            </m:acc>
                          </m:e>
                          <m:sub>
                            <m:r>
                              <m:t>j</m:t>
                            </m:r>
                          </m:sub>
                        </m:sSub>
                        <m:r>
                          <m:rPr>
                            <m:sty m:val="p"/>
                          </m:rPr>
                          <m:t>,</m:t>
                        </m:r>
                        <m:acc>
                          <m:accPr>
                            <m:chr m:val="̂"/>
                          </m:accPr>
                          <m:e>
                            <m:r>
                              <m:t>x</m:t>
                            </m:r>
                          </m:e>
                        </m:acc>
                      </m:e>
                    </m:d>
                  </m:e>
                </m:d>
                <m:r>
                  <m:rPr>
                    <m:sty m:val="p"/>
                  </m:rPr>
                  <m:t>−</m:t>
                </m:r>
                <m:sSub>
                  <m:e>
                    <m:r>
                      <m:t>h</m:t>
                    </m:r>
                  </m:e>
                  <m:sub>
                    <m:r>
                      <m:t>i</m:t>
                    </m:r>
                  </m:sub>
                </m:sSub>
                <m:d>
                  <m:dPr>
                    <m:begChr m:val="("/>
                    <m:sepChr m:val=""/>
                    <m:endChr m:val=")"/>
                    <m:grow/>
                  </m:dPr>
                  <m:e>
                    <m:sSub>
                      <m:e>
                        <m:acc>
                          <m:accPr>
                            <m:chr m:val="̂"/>
                          </m:accPr>
                          <m:e>
                            <m:r>
                              <m:t>θ</m:t>
                            </m:r>
                          </m:e>
                        </m:acc>
                      </m:e>
                      <m:sub>
                        <m:r>
                          <m:rPr>
                            <m:sty m:val="p"/>
                          </m:rPr>
                          <m:t>−</m:t>
                        </m:r>
                        <m:r>
                          <m:t>i</m:t>
                        </m:r>
                      </m:sub>
                    </m:sSub>
                  </m:e>
                </m:d>
              </m:e>
            </m:mr>
            <m:mr>
              <m:e/>
              <m:e>
                <m:r>
                  <m:rPr>
                    <m:sty m:val="p"/>
                  </m:rPr>
                  <m:t>=</m:t>
                </m:r>
                <m:r>
                  <m:t>S</m:t>
                </m:r>
                <m:d>
                  <m:dPr>
                    <m:begChr m:val="("/>
                    <m:sepChr m:val=""/>
                    <m:endChr m:val=")"/>
                    <m:grow/>
                  </m:dPr>
                  <m:e>
                    <m:sSub>
                      <m:e>
                        <m:r>
                          <m:t>θ</m:t>
                        </m:r>
                      </m:e>
                      <m:sub>
                        <m:r>
                          <m:t>i</m:t>
                        </m:r>
                      </m:sub>
                    </m:sSub>
                    <m:r>
                      <m:rPr>
                        <m:sty m:val="p"/>
                      </m:rPr>
                      <m:t>,</m:t>
                    </m:r>
                    <m:sSub>
                      <m:e>
                        <m:acc>
                          <m:accPr>
                            <m:chr m:val="̂"/>
                          </m:accPr>
                          <m:e>
                            <m:r>
                              <m:t>θ</m:t>
                            </m:r>
                          </m:e>
                        </m:acc>
                      </m:e>
                      <m:sub>
                        <m:r>
                          <m:rPr>
                            <m:sty m:val="p"/>
                          </m:rPr>
                          <m:t>−</m:t>
                        </m:r>
                        <m:r>
                          <m:t>i</m:t>
                        </m:r>
                      </m:sub>
                    </m:sSub>
                    <m:r>
                      <m:rPr>
                        <m:sty m:val="p"/>
                      </m:rPr>
                      <m:t>;</m:t>
                    </m:r>
                    <m:acc>
                      <m:accPr>
                        <m:chr m:val="̂"/>
                      </m:accPr>
                      <m:e>
                        <m:r>
                          <m:t>x</m:t>
                        </m:r>
                      </m:e>
                    </m:acc>
                  </m:e>
                </m:d>
                <m:r>
                  <m:rPr>
                    <m:sty m:val="p"/>
                  </m:rPr>
                  <m:t>−</m:t>
                </m:r>
                <m:sSub>
                  <m:e>
                    <m:r>
                      <m:t>h</m:t>
                    </m:r>
                  </m:e>
                  <m:sub>
                    <m:r>
                      <m:t>i</m:t>
                    </m:r>
                  </m:sub>
                </m:sSub>
                <m:d>
                  <m:dPr>
                    <m:begChr m:val="("/>
                    <m:sepChr m:val=""/>
                    <m:endChr m:val=")"/>
                    <m:grow/>
                  </m:dPr>
                  <m:e>
                    <m:sSub>
                      <m:e>
                        <m:acc>
                          <m:accPr>
                            <m:chr m:val="̂"/>
                          </m:accPr>
                          <m:e>
                            <m:r>
                              <m:t>θ</m:t>
                            </m:r>
                          </m:e>
                        </m:acc>
                      </m:e>
                      <m:sub>
                        <m:r>
                          <m:rPr>
                            <m:sty m:val="p"/>
                          </m:rPr>
                          <m:t>−</m:t>
                        </m:r>
                        <m:r>
                          <m:t>i</m:t>
                        </m:r>
                      </m:sub>
                    </m:sSub>
                  </m:e>
                </m:d>
                <m:r>
                  <m:rPr>
                    <m:sty m:val="p"/>
                  </m:rPr>
                  <m:t>,</m:t>
                </m:r>
              </m:e>
            </m:mr>
          </m:m>
        </m:oMath>
      </m:oMathPara>
    </w:p>
    <w:p>
      <w:pPr>
        <w:pStyle w:val="FirstParagraph"/>
      </w:pPr>
      <w:r>
        <w:rPr>
          <w:rFonts w:hint="eastAsia"/>
        </w:rPr>
        <w:t xml:space="preserve">其中</w:t>
      </w:r>
      <w:r>
        <w:t xml:space="preserve"> </w:t>
      </w:r>
      <m:oMath>
        <m:r>
          <m:t>S</m:t>
        </m:r>
        <m:d>
          <m:dPr>
            <m:begChr m:val="("/>
            <m:sepChr m:val=""/>
            <m:endChr m:val=")"/>
            <m:grow/>
          </m:dPr>
          <m:e>
            <m:sSub>
              <m:e>
                <m:r>
                  <m:t>θ</m:t>
                </m:r>
              </m:e>
              <m:sub>
                <m:r>
                  <m:t>i</m:t>
                </m:r>
              </m:sub>
            </m:sSub>
            <m:r>
              <m:rPr>
                <m:sty m:val="p"/>
              </m:rPr>
              <m:t>,</m:t>
            </m:r>
            <m:sSub>
              <m:e>
                <m:acc>
                  <m:accPr>
                    <m:chr m:val="̂"/>
                  </m:accPr>
                  <m:e>
                    <m:r>
                      <m:t>θ</m:t>
                    </m:r>
                  </m:e>
                </m:acc>
              </m:e>
              <m:sub>
                <m:r>
                  <m:rPr>
                    <m:sty m:val="p"/>
                  </m:rPr>
                  <m:t>−</m:t>
                </m:r>
                <m:r>
                  <m:t>i</m:t>
                </m:r>
              </m:sub>
            </m:sSub>
            <m:r>
              <m:rPr>
                <m:sty m:val="p"/>
              </m:rPr>
              <m:t>;</m:t>
            </m:r>
            <m:r>
              <m:t>x</m:t>
            </m:r>
          </m:e>
        </m:d>
        <m:r>
          <m:rPr>
            <m:sty m:val="p"/>
          </m:rPr>
          <m:t>=</m:t>
        </m:r>
        <m:sSub>
          <m:e>
            <m:r>
              <m:t>v</m:t>
            </m:r>
          </m:e>
          <m:sub>
            <m:r>
              <m:t>i</m:t>
            </m:r>
          </m:sub>
        </m:sSub>
        <m:d>
          <m:dPr>
            <m:begChr m:val="("/>
            <m:sepChr m:val=""/>
            <m:endChr m:val=")"/>
            <m:grow/>
          </m:dPr>
          <m:e>
            <m:sSub>
              <m:e>
                <m:r>
                  <m:t>θ</m:t>
                </m:r>
              </m:e>
              <m:sub>
                <m:r>
                  <m:t>i</m:t>
                </m:r>
              </m:sub>
            </m:sSub>
            <m:r>
              <m:rPr>
                <m:sty m:val="p"/>
              </m:rPr>
              <m:t>,</m:t>
            </m:r>
            <m:r>
              <m:t>x</m:t>
            </m:r>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acc>
                  <m:accPr>
                    <m:chr m:val="̂"/>
                  </m:accPr>
                  <m:e>
                    <m:r>
                      <m:t>θ</m:t>
                    </m:r>
                  </m:e>
                </m:acc>
              </m:e>
              <m:sub>
                <m:r>
                  <m:t>j</m:t>
                </m:r>
              </m:sub>
            </m:sSub>
            <m:r>
              <m:rPr>
                <m:sty m:val="p"/>
              </m:rPr>
              <m:t>,</m:t>
            </m:r>
            <m:r>
              <m:t>x</m:t>
            </m:r>
          </m:e>
        </m:d>
      </m:oMath>
      <w:r>
        <w:t xml:space="preserve"> </w:t>
      </w:r>
      <w:r>
        <w:rPr>
          <w:rFonts w:hint="eastAsia"/>
        </w:rPr>
        <w:t xml:space="preserve">是“以真实</w:t>
      </w:r>
      <w:r>
        <w:t xml:space="preserve"> </w:t>
      </w:r>
      <m:oMath>
        <m:sSub>
          <m:e>
            <m:r>
              <m:t>θ</m:t>
            </m:r>
          </m:e>
          <m:sub>
            <m:r>
              <m:t>i</m:t>
            </m:r>
          </m:sub>
        </m:sSub>
      </m:oMath>
      <w:r>
        <w:t xml:space="preserve"> </w:t>
      </w:r>
      <w:r>
        <w:rPr>
          <w:rFonts w:hint="eastAsia"/>
        </w:rPr>
        <w:t xml:space="preserve">为基础、他人估值为报告值”的拟社会总福利。我们希望证明，在这种支付下，报告</w:t>
      </w:r>
      <w:r>
        <w:t xml:space="preserve"> </w:t>
      </w:r>
      <m:oMath>
        <m:sSub>
          <m:e>
            <m:acc>
              <m:accPr>
                <m:chr m:val="̂"/>
              </m:accPr>
              <m:e>
                <m:r>
                  <m:t>θ</m:t>
                </m:r>
              </m:e>
            </m:acc>
          </m:e>
          <m:sub>
            <m:r>
              <m:t>i</m:t>
            </m:r>
          </m:sub>
        </m:sSub>
        <m:r>
          <m:rPr>
            <m:sty m:val="p"/>
          </m:rPr>
          <m:t>=</m:t>
        </m:r>
        <m:sSub>
          <m:e>
            <m:r>
              <m:t>θ</m:t>
            </m:r>
          </m:e>
          <m:sub>
            <m:r>
              <m:t>i</m:t>
            </m:r>
          </m:sub>
        </m:sSub>
      </m:oMath>
      <w:r>
        <w:t xml:space="preserve"> </w:t>
      </w:r>
      <w:r>
        <w:rPr>
          <w:rFonts w:hint="eastAsia"/>
        </w:rPr>
        <w:t xml:space="preserve">是</w:t>
      </w:r>
      <w:r>
        <w:t xml:space="preserve"> </w:t>
      </w:r>
      <m:oMath>
        <m:r>
          <m:t>i</m:t>
        </m:r>
      </m:oMath>
      <w:r>
        <w:t xml:space="preserve"> </w:t>
      </w:r>
      <w:r>
        <w:rPr>
          <w:rFonts w:hint="eastAsia"/>
        </w:rPr>
        <w:t xml:space="preserve">的占优策略。</w:t>
      </w:r>
    </w:p>
    <w:p>
      <w:pPr>
        <w:pStyle w:val="BodyText"/>
      </w:pPr>
      <w:r>
        <w:rPr>
          <w:rFonts w:hint="eastAsia"/>
        </w:rPr>
        <w:t xml:space="preserve">注意，当</w:t>
      </w:r>
      <w:r>
        <w:t xml:space="preserve"> </w:t>
      </w:r>
      <m:oMath>
        <m:sSub>
          <m:e>
            <m:acc>
              <m:accPr>
                <m:chr m:val="̂"/>
              </m:accPr>
              <m:e>
                <m:r>
                  <m:t>θ</m:t>
                </m:r>
              </m:e>
            </m:acc>
          </m:e>
          <m:sub>
            <m:r>
              <m:t>i</m:t>
            </m:r>
          </m:sub>
        </m:sSub>
        <m:r>
          <m:rPr>
            <m:sty m:val="p"/>
          </m:rPr>
          <m:t>=</m:t>
        </m:r>
        <m:sSub>
          <m:e>
            <m:r>
              <m:t>θ</m:t>
            </m:r>
          </m:e>
          <m:sub>
            <m:r>
              <m:t>i</m:t>
            </m:r>
          </m:sub>
        </m:sSub>
      </m:oMath>
      <w:r>
        <w:t xml:space="preserve"> </w:t>
      </w:r>
      <w:r>
        <w:rPr>
          <w:rFonts w:hint="eastAsia"/>
        </w:rPr>
        <w:t xml:space="preserve">时，配置</w:t>
      </w:r>
      <w:r>
        <w:t xml:space="preserve"> </w:t>
      </w:r>
      <m:oMath>
        <m:acc>
          <m:accPr>
            <m:chr m:val="̂"/>
          </m:accPr>
          <m:e>
            <m:r>
              <m:t>x</m:t>
            </m:r>
          </m:e>
        </m:acc>
        <m:r>
          <m:rPr>
            <m:sty m:val="p"/>
          </m:rPr>
          <m:t>=</m:t>
        </m:r>
        <m:sSup>
          <m:e>
            <m:r>
              <m:t>x</m:t>
            </m:r>
          </m:e>
          <m:sup>
            <m:r>
              <m:rPr>
                <m:sty m:val="p"/>
              </m:rPr>
              <m:t>*</m:t>
            </m:r>
          </m:sup>
        </m:sSup>
        <m:d>
          <m:dPr>
            <m:begChr m:val="("/>
            <m:sepChr m:val=""/>
            <m:endChr m:val=")"/>
            <m:grow/>
          </m:dPr>
          <m:e>
            <m:sSub>
              <m:e>
                <m:r>
                  <m:t>θ</m:t>
                </m:r>
              </m:e>
              <m:sub>
                <m:r>
                  <m:t>i</m:t>
                </m:r>
              </m:sub>
            </m:sSub>
            <m:r>
              <m:rPr>
                <m:sty m:val="p"/>
              </m:rPr>
              <m:t>,</m:t>
            </m:r>
            <m:sSub>
              <m:e>
                <m:acc>
                  <m:accPr>
                    <m:chr m:val="̂"/>
                  </m:accPr>
                  <m:e>
                    <m:r>
                      <m:t>θ</m:t>
                    </m:r>
                  </m:e>
                </m:acc>
              </m:e>
              <m:sub>
                <m:r>
                  <m:rPr>
                    <m:sty m:val="p"/>
                  </m:rPr>
                  <m:t>−</m:t>
                </m:r>
                <m:r>
                  <m:t>i</m:t>
                </m:r>
              </m:sub>
            </m:sSub>
          </m:e>
        </m:d>
      </m:oMath>
      <w:r>
        <w:t xml:space="preserve"> </w:t>
      </w:r>
      <w:r>
        <w:rPr>
          <w:rFonts w:hint="eastAsia"/>
        </w:rPr>
        <w:t xml:space="preserve">由定义最大化</w:t>
      </w:r>
    </w:p>
    <w:p>
      <w:pPr>
        <w:pStyle w:val="BodyText"/>
      </w:pPr>
      <m:oMathPara>
        <m:oMathParaPr>
          <m:jc m:val="center"/>
        </m:oMathParaPr>
        <m:oMath>
          <m:sSub>
            <m:e>
              <m:r>
                <m:t>v</m:t>
              </m:r>
            </m:e>
            <m:sub>
              <m:r>
                <m:t>i</m:t>
              </m:r>
            </m:sub>
          </m:sSub>
          <m:d>
            <m:dPr>
              <m:begChr m:val="("/>
              <m:sepChr m:val=""/>
              <m:endChr m:val=")"/>
              <m:grow/>
            </m:dPr>
            <m:e>
              <m:sSub>
                <m:e>
                  <m:r>
                    <m:t>θ</m:t>
                  </m:r>
                </m:e>
                <m:sub>
                  <m:r>
                    <m:t>i</m:t>
                  </m:r>
                </m:sub>
              </m:sSub>
              <m:r>
                <m:rPr>
                  <m:sty m:val="p"/>
                </m:rPr>
                <m:t>,</m:t>
              </m:r>
              <m:r>
                <m:t>x</m:t>
              </m:r>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acc>
                    <m:accPr>
                      <m:chr m:val="̂"/>
                    </m:accPr>
                    <m:e>
                      <m:r>
                        <m:t>θ</m:t>
                      </m:r>
                    </m:e>
                  </m:acc>
                </m:e>
                <m:sub>
                  <m:r>
                    <m:t>j</m:t>
                  </m:r>
                </m:sub>
              </m:sSub>
              <m:r>
                <m:rPr>
                  <m:sty m:val="p"/>
                </m:rPr>
                <m:t>,</m:t>
              </m:r>
              <m:r>
                <m:t>x</m:t>
              </m:r>
            </m:e>
          </m:d>
          <m:r>
            <m:rPr>
              <m:sty m:val="p"/>
            </m:rPr>
            <m:t>≡</m:t>
          </m:r>
          <m:r>
            <m:t>S</m:t>
          </m:r>
          <m:d>
            <m:dPr>
              <m:begChr m:val="("/>
              <m:sepChr m:val=""/>
              <m:endChr m:val=")"/>
              <m:grow/>
            </m:dPr>
            <m:e>
              <m:sSub>
                <m:e>
                  <m:r>
                    <m:t>θ</m:t>
                  </m:r>
                </m:e>
                <m:sub>
                  <m:r>
                    <m:t>i</m:t>
                  </m:r>
                </m:sub>
              </m:sSub>
              <m:r>
                <m:rPr>
                  <m:sty m:val="p"/>
                </m:rPr>
                <m:t>,</m:t>
              </m:r>
              <m:sSub>
                <m:e>
                  <m:acc>
                    <m:accPr>
                      <m:chr m:val="̂"/>
                    </m:accPr>
                    <m:e>
                      <m:r>
                        <m:t>θ</m:t>
                      </m:r>
                    </m:e>
                  </m:acc>
                </m:e>
                <m:sub>
                  <m:r>
                    <m:rPr>
                      <m:sty m:val="p"/>
                    </m:rPr>
                    <m:t>−</m:t>
                  </m:r>
                  <m:r>
                    <m:t>i</m:t>
                  </m:r>
                </m:sub>
              </m:sSub>
              <m:r>
                <m:rPr>
                  <m:sty m:val="p"/>
                </m:rPr>
                <m:t>;</m:t>
              </m:r>
              <m:r>
                <m:t>x</m:t>
              </m:r>
            </m:e>
          </m:d>
          <m:r>
            <m:rPr>
              <m:sty m:val="p"/>
            </m:rPr>
            <m:t>.</m:t>
          </m:r>
        </m:oMath>
      </m:oMathPara>
    </w:p>
    <w:p>
      <w:pPr>
        <w:pStyle w:val="FirstParagraph"/>
      </w:pPr>
      <w:r>
        <w:rPr>
          <w:rFonts w:hint="eastAsia"/>
        </w:rPr>
        <w:t xml:space="preserve">因此</w:t>
      </w:r>
      <w:r>
        <w:t xml:space="preserve"> </w:t>
      </w:r>
      <m:oMath>
        <m:sSup>
          <m:e>
            <m:r>
              <m:t>x</m:t>
            </m:r>
          </m:e>
          <m:sup>
            <m:r>
              <m:rPr>
                <m:sty m:val="p"/>
              </m:rPr>
              <m:t>*</m:t>
            </m:r>
          </m:sup>
        </m:sSup>
        <m:d>
          <m:dPr>
            <m:begChr m:val="("/>
            <m:sepChr m:val=""/>
            <m:endChr m:val=")"/>
            <m:grow/>
          </m:dPr>
          <m:e>
            <m:sSub>
              <m:e>
                <m:r>
                  <m:t>θ</m:t>
                </m:r>
              </m:e>
              <m:sub>
                <m:r>
                  <m:t>i</m:t>
                </m:r>
              </m:sub>
            </m:sSub>
            <m:r>
              <m:rPr>
                <m:sty m:val="p"/>
              </m:rPr>
              <m:t>,</m:t>
            </m:r>
            <m:sSub>
              <m:e>
                <m:acc>
                  <m:accPr>
                    <m:chr m:val="̂"/>
                  </m:accPr>
                  <m:e>
                    <m:r>
                      <m:t>θ</m:t>
                    </m:r>
                  </m:e>
                </m:acc>
              </m:e>
              <m:sub>
                <m:r>
                  <m:rPr>
                    <m:sty m:val="p"/>
                  </m:rPr>
                  <m:t>−</m:t>
                </m:r>
                <m:r>
                  <m:t>i</m:t>
                </m:r>
              </m:sub>
            </m:sSub>
          </m:e>
        </m:d>
      </m:oMath>
      <w:r>
        <w:t xml:space="preserve"> </w:t>
      </w:r>
      <w:r>
        <w:rPr>
          <w:rFonts w:hint="eastAsia"/>
        </w:rPr>
        <w:t xml:space="preserve">精确最大化</w:t>
      </w:r>
      <w:r>
        <w:t xml:space="preserve"> </w:t>
      </w:r>
      <m:oMath>
        <m:r>
          <m:t>S</m:t>
        </m:r>
        <m:d>
          <m:dPr>
            <m:begChr m:val="("/>
            <m:sepChr m:val=""/>
            <m:endChr m:val=")"/>
            <m:grow/>
          </m:dPr>
          <m:e>
            <m:sSub>
              <m:e>
                <m:r>
                  <m:t>θ</m:t>
                </m:r>
              </m:e>
              <m:sub>
                <m:r>
                  <m:t>i</m:t>
                </m:r>
              </m:sub>
            </m:sSub>
            <m:r>
              <m:rPr>
                <m:sty m:val="p"/>
              </m:rPr>
              <m:t>,</m:t>
            </m:r>
            <m:sSub>
              <m:e>
                <m:acc>
                  <m:accPr>
                    <m:chr m:val="̂"/>
                  </m:accPr>
                  <m:e>
                    <m:r>
                      <m:t>θ</m:t>
                    </m:r>
                  </m:e>
                </m:acc>
              </m:e>
              <m:sub>
                <m:r>
                  <m:rPr>
                    <m:sty m:val="p"/>
                  </m:rPr>
                  <m:t>−</m:t>
                </m:r>
                <m:r>
                  <m:t>i</m:t>
                </m:r>
              </m:sub>
            </m:sSub>
            <m:r>
              <m:rPr>
                <m:sty m:val="p"/>
              </m:rPr>
              <m:t>;</m:t>
            </m:r>
            <m:r>
              <m:rPr>
                <m:sty m:val="p"/>
              </m:rPr>
              <m:t>⋅</m:t>
            </m:r>
          </m:e>
        </m:d>
      </m:oMath>
      <w:r>
        <w:rPr>
          <w:rFonts w:hint="eastAsia"/>
        </w:rPr>
        <w:t xml:space="preserve">。对任意</w:t>
      </w:r>
      <w:r>
        <w:t xml:space="preserve"> </w:t>
      </w:r>
      <m:oMath>
        <m:sSub>
          <m:e>
            <m:acc>
              <m:accPr>
                <m:chr m:val="̂"/>
              </m:accPr>
              <m:e>
                <m:r>
                  <m:t>θ</m:t>
                </m:r>
              </m:e>
            </m:acc>
          </m:e>
          <m:sub>
            <m:r>
              <m:t>i</m:t>
            </m:r>
          </m:sub>
        </m:sSub>
        <m:r>
          <m:rPr>
            <m:sty m:val="p"/>
          </m:rPr>
          <m:t>′</m:t>
        </m:r>
      </m:oMath>
      <w:r>
        <w:rPr>
          <w:rFonts w:hint="eastAsia"/>
        </w:rPr>
        <w:t xml:space="preserve">，配置</w:t>
      </w:r>
      <w:r>
        <w:t xml:space="preserve"> </w:t>
      </w:r>
      <m:oMath>
        <m:acc>
          <m:accPr>
            <m:chr m:val="̂"/>
          </m:accPr>
          <m:e>
            <m:r>
              <m:t>x</m:t>
            </m:r>
          </m:e>
        </m:acc>
        <m:r>
          <m:rPr>
            <m:sty m:val="p"/>
          </m:rPr>
          <m:t>′</m:t>
        </m:r>
        <m:r>
          <m:rPr>
            <m:sty m:val="p"/>
          </m:rPr>
          <m:t>=</m:t>
        </m:r>
        <m:sSup>
          <m:e>
            <m:r>
              <m:t>x</m:t>
            </m:r>
          </m:e>
          <m:sup>
            <m:r>
              <m:rPr>
                <m:sty m:val="p"/>
              </m:rPr>
              <m:t>*</m:t>
            </m:r>
          </m:sup>
        </m:sSup>
        <m:d>
          <m:dPr>
            <m:begChr m:val="("/>
            <m:sepChr m:val=""/>
            <m:endChr m:val=")"/>
            <m:grow/>
          </m:dPr>
          <m:e>
            <m:sSub>
              <m:e>
                <m:acc>
                  <m:accPr>
                    <m:chr m:val="̂"/>
                  </m:accPr>
                  <m:e>
                    <m:r>
                      <m:t>θ</m:t>
                    </m:r>
                  </m:e>
                </m:acc>
              </m:e>
              <m:sub>
                <m:r>
                  <m:t>i</m:t>
                </m:r>
              </m:sub>
            </m:sSub>
            <m:r>
              <m:rPr>
                <m:sty m:val="p"/>
              </m:rPr>
              <m:t>′</m:t>
            </m:r>
            <m:r>
              <m:rPr>
                <m:sty m:val="p"/>
              </m:rPr>
              <m:t>,</m:t>
            </m:r>
            <m:sSub>
              <m:e>
                <m:acc>
                  <m:accPr>
                    <m:chr m:val="̂"/>
                  </m:accPr>
                  <m:e>
                    <m:r>
                      <m:t>θ</m:t>
                    </m:r>
                  </m:e>
                </m:acc>
              </m:e>
              <m:sub>
                <m:r>
                  <m:rPr>
                    <m:sty m:val="p"/>
                  </m:rPr>
                  <m:t>−</m:t>
                </m:r>
                <m:r>
                  <m:t>i</m:t>
                </m:r>
              </m:sub>
            </m:sSub>
          </m:e>
        </m:d>
      </m:oMath>
      <w:r>
        <w:t xml:space="preserve"> </w:t>
      </w:r>
      <w:r>
        <w:rPr>
          <w:rFonts w:hint="eastAsia"/>
        </w:rPr>
        <w:t xml:space="preserve">最大化的是</w:t>
      </w:r>
      <w:r>
        <w:t xml:space="preserve"> </w:t>
      </w:r>
      <m:oMath>
        <m:sSub>
          <m:e>
            <m:r>
              <m:t>v</m:t>
            </m:r>
          </m:e>
          <m:sub>
            <m:r>
              <m:t>i</m:t>
            </m:r>
          </m:sub>
        </m:sSub>
        <m:d>
          <m:dPr>
            <m:begChr m:val="("/>
            <m:sepChr m:val=""/>
            <m:endChr m:val=")"/>
            <m:grow/>
          </m:dPr>
          <m:e>
            <m:sSub>
              <m:e>
                <m:acc>
                  <m:accPr>
                    <m:chr m:val="̂"/>
                  </m:accPr>
                  <m:e>
                    <m:r>
                      <m:t>θ</m:t>
                    </m:r>
                  </m:e>
                </m:acc>
              </m:e>
              <m:sub>
                <m:r>
                  <m:t>i</m:t>
                </m:r>
              </m:sub>
            </m:sSub>
            <m:r>
              <m:rPr>
                <m:sty m:val="p"/>
              </m:rPr>
              <m:t>′</m:t>
            </m:r>
            <m:r>
              <m:rPr>
                <m:sty m:val="p"/>
              </m:rPr>
              <m:t>,</m:t>
            </m:r>
            <m:r>
              <m:t>x</m:t>
            </m:r>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acc>
                  <m:accPr>
                    <m:chr m:val="̂"/>
                  </m:accPr>
                  <m:e>
                    <m:r>
                      <m:t>θ</m:t>
                    </m:r>
                  </m:e>
                </m:acc>
              </m:e>
              <m:sub>
                <m:r>
                  <m:t>j</m:t>
                </m:r>
              </m:sub>
            </m:sSub>
            <m:r>
              <m:rPr>
                <m:sty m:val="p"/>
              </m:rPr>
              <m:t>,</m:t>
            </m:r>
            <m:r>
              <m:t>x</m:t>
            </m:r>
          </m:e>
        </m:d>
      </m:oMath>
      <w:r>
        <w:rPr>
          <w:rFonts w:hint="eastAsia"/>
        </w:rPr>
        <w:t xml:space="preserve">，它一般并不最大化</w:t>
      </w:r>
      <w:r>
        <w:t xml:space="preserve"> </w:t>
      </w:r>
      <m:oMath>
        <m:r>
          <m:t>S</m:t>
        </m:r>
        <m:d>
          <m:dPr>
            <m:begChr m:val="("/>
            <m:sepChr m:val=""/>
            <m:endChr m:val=")"/>
            <m:grow/>
          </m:dPr>
          <m:e>
            <m:sSub>
              <m:e>
                <m:r>
                  <m:t>θ</m:t>
                </m:r>
              </m:e>
              <m:sub>
                <m:r>
                  <m:t>i</m:t>
                </m:r>
              </m:sub>
            </m:sSub>
            <m:r>
              <m:rPr>
                <m:sty m:val="p"/>
              </m:rPr>
              <m:t>,</m:t>
            </m:r>
            <m:sSub>
              <m:e>
                <m:acc>
                  <m:accPr>
                    <m:chr m:val="̂"/>
                  </m:accPr>
                  <m:e>
                    <m:r>
                      <m:t>θ</m:t>
                    </m:r>
                  </m:e>
                </m:acc>
              </m:e>
              <m:sub>
                <m:r>
                  <m:rPr>
                    <m:sty m:val="p"/>
                  </m:rPr>
                  <m:t>−</m:t>
                </m:r>
                <m:r>
                  <m:t>i</m:t>
                </m:r>
              </m:sub>
            </m:sSub>
            <m:r>
              <m:rPr>
                <m:sty m:val="p"/>
              </m:rPr>
              <m:t>;</m:t>
            </m:r>
            <m:r>
              <m:rPr>
                <m:sty m:val="p"/>
              </m:rPr>
              <m:t>⋅</m:t>
            </m:r>
          </m:e>
        </m:d>
      </m:oMath>
      <w:r>
        <w:rPr>
          <w:rFonts w:hint="eastAsia"/>
        </w:rPr>
        <w:t xml:space="preserve">。但代理</w:t>
      </w:r>
      <w:r>
        <w:t xml:space="preserve"> </w:t>
      </w:r>
      <m:oMath>
        <m:r>
          <m:t>i</m:t>
        </m:r>
      </m:oMath>
      <w:r>
        <w:t xml:space="preserve"> </w:t>
      </w:r>
      <w:r>
        <w:rPr>
          <w:rFonts w:hint="eastAsia"/>
        </w:rPr>
        <w:t xml:space="preserve">的效用差值仅依赖于</w:t>
      </w:r>
      <w:r>
        <w:t xml:space="preserve"> </w:t>
      </w:r>
      <m:oMath>
        <m:r>
          <m:t>S</m:t>
        </m:r>
      </m:oMath>
      <w:r>
        <w:t xml:space="preserve"> </w:t>
      </w:r>
      <w:r>
        <w:rPr>
          <w:rFonts w:hint="eastAsia"/>
        </w:rPr>
        <w:t xml:space="preserve">的取值：</w:t>
      </w:r>
    </w:p>
    <w:p>
      <w:pPr>
        <w:pStyle w:val="BodyText"/>
      </w:pPr>
      <m:oMathPara>
        <m:oMathParaPr>
          <m:jc m:val="center"/>
        </m:oMathParaPr>
        <m:oMath>
          <m:sSub>
            <m:e>
              <m:r>
                <m:t>u</m:t>
              </m:r>
            </m:e>
            <m:sub>
              <m:r>
                <m:t>i</m:t>
              </m:r>
            </m:sub>
          </m:sSub>
          <m:d>
            <m:dPr>
              <m:begChr m:val="("/>
              <m:sepChr m:val=""/>
              <m:endChr m:val=")"/>
              <m:grow/>
            </m:dPr>
            <m:e>
              <m:sSub>
                <m:e>
                  <m:r>
                    <m:t>θ</m:t>
                  </m:r>
                </m:e>
                <m:sub>
                  <m:r>
                    <m:t>i</m:t>
                  </m:r>
                </m:sub>
              </m:sSub>
            </m:e>
          </m:d>
          <m:r>
            <m:rPr>
              <m:sty m:val="p"/>
            </m:rPr>
            <m:t>−</m:t>
          </m:r>
          <m:sSub>
            <m:e>
              <m:r>
                <m:t>u</m:t>
              </m:r>
            </m:e>
            <m:sub>
              <m:r>
                <m:t>i</m:t>
              </m:r>
            </m:sub>
          </m:sSub>
          <m:d>
            <m:dPr>
              <m:begChr m:val="("/>
              <m:sepChr m:val=""/>
              <m:endChr m:val=")"/>
              <m:grow/>
            </m:dPr>
            <m:e>
              <m:sSub>
                <m:e>
                  <m:acc>
                    <m:accPr>
                      <m:chr m:val="̂"/>
                    </m:accPr>
                    <m:e>
                      <m:r>
                        <m:t>θ</m:t>
                      </m:r>
                    </m:e>
                  </m:acc>
                </m:e>
                <m:sub>
                  <m:r>
                    <m:t>i</m:t>
                  </m:r>
                </m:sub>
              </m:sSub>
              <m:r>
                <m:rPr>
                  <m:sty m:val="p"/>
                </m:rPr>
                <m:t>′</m:t>
              </m:r>
            </m:e>
          </m:d>
          <m:r>
            <m:rPr>
              <m:sty m:val="p"/>
            </m:rPr>
            <m:t>=</m:t>
          </m:r>
          <m:r>
            <m:t>S</m:t>
          </m:r>
          <m:d>
            <m:dPr>
              <m:begChr m:val="("/>
              <m:sepChr m:val=""/>
              <m:endChr m:val=")"/>
              <m:grow/>
            </m:dPr>
            <m:e>
              <m:sSub>
                <m:e>
                  <m:r>
                    <m:t>θ</m:t>
                  </m:r>
                </m:e>
                <m:sub>
                  <m:r>
                    <m:t>i</m:t>
                  </m:r>
                </m:sub>
              </m:sSub>
              <m:r>
                <m:rPr>
                  <m:sty m:val="p"/>
                </m:rPr>
                <m:t>,</m:t>
              </m:r>
              <m:sSub>
                <m:e>
                  <m:acc>
                    <m:accPr>
                      <m:chr m:val="̂"/>
                    </m:accPr>
                    <m:e>
                      <m:r>
                        <m:t>θ</m:t>
                      </m:r>
                    </m:e>
                  </m:acc>
                </m:e>
                <m:sub>
                  <m:r>
                    <m:rPr>
                      <m:sty m:val="p"/>
                    </m:rPr>
                    <m:t>−</m:t>
                  </m:r>
                  <m:r>
                    <m:t>i</m:t>
                  </m:r>
                </m:sub>
              </m:sSub>
              <m:r>
                <m:rPr>
                  <m:sty m:val="p"/>
                </m:rPr>
                <m:t>;</m:t>
              </m:r>
              <m:sSup>
                <m:e>
                  <m:r>
                    <m:t>x</m:t>
                  </m:r>
                </m:e>
                <m:sup>
                  <m:r>
                    <m:rPr>
                      <m:sty m:val="p"/>
                    </m:rPr>
                    <m:t>*</m:t>
                  </m:r>
                </m:sup>
              </m:sSup>
              <m:d>
                <m:dPr>
                  <m:begChr m:val="("/>
                  <m:sepChr m:val=""/>
                  <m:endChr m:val=")"/>
                  <m:grow/>
                </m:dPr>
                <m:e>
                  <m:sSub>
                    <m:e>
                      <m:r>
                        <m:t>θ</m:t>
                      </m:r>
                    </m:e>
                    <m:sub>
                      <m:r>
                        <m:t>i</m:t>
                      </m:r>
                    </m:sub>
                  </m:sSub>
                  <m:r>
                    <m:rPr>
                      <m:sty m:val="p"/>
                    </m:rPr>
                    <m:t>,</m:t>
                  </m:r>
                  <m:sSub>
                    <m:e>
                      <m:acc>
                        <m:accPr>
                          <m:chr m:val="̂"/>
                        </m:accPr>
                        <m:e>
                          <m:r>
                            <m:t>θ</m:t>
                          </m:r>
                        </m:e>
                      </m:acc>
                    </m:e>
                    <m:sub>
                      <m:r>
                        <m:rPr>
                          <m:sty m:val="p"/>
                        </m:rPr>
                        <m:t>−</m:t>
                      </m:r>
                      <m:r>
                        <m:t>i</m:t>
                      </m:r>
                    </m:sub>
                  </m:sSub>
                </m:e>
              </m:d>
            </m:e>
          </m:d>
          <m:r>
            <m:rPr>
              <m:sty m:val="p"/>
            </m:rPr>
            <m:t>−</m:t>
          </m:r>
          <m:r>
            <m:t>S</m:t>
          </m:r>
          <m:d>
            <m:dPr>
              <m:begChr m:val="("/>
              <m:sepChr m:val=""/>
              <m:endChr m:val=")"/>
              <m:grow/>
            </m:dPr>
            <m:e>
              <m:sSub>
                <m:e>
                  <m:r>
                    <m:t>θ</m:t>
                  </m:r>
                </m:e>
                <m:sub>
                  <m:r>
                    <m:t>i</m:t>
                  </m:r>
                </m:sub>
              </m:sSub>
              <m:r>
                <m:rPr>
                  <m:sty m:val="p"/>
                </m:rPr>
                <m:t>,</m:t>
              </m:r>
              <m:sSub>
                <m:e>
                  <m:acc>
                    <m:accPr>
                      <m:chr m:val="̂"/>
                    </m:accPr>
                    <m:e>
                      <m:r>
                        <m:t>θ</m:t>
                      </m:r>
                    </m:e>
                  </m:acc>
                </m:e>
                <m:sub>
                  <m:r>
                    <m:rPr>
                      <m:sty m:val="p"/>
                    </m:rPr>
                    <m:t>−</m:t>
                  </m:r>
                  <m:r>
                    <m:t>i</m:t>
                  </m:r>
                </m:sub>
              </m:sSub>
              <m:r>
                <m:rPr>
                  <m:sty m:val="p"/>
                </m:rPr>
                <m:t>;</m:t>
              </m:r>
              <m:sSup>
                <m:e>
                  <m:r>
                    <m:t>x</m:t>
                  </m:r>
                </m:e>
                <m:sup>
                  <m:r>
                    <m:rPr>
                      <m:sty m:val="p"/>
                    </m:rPr>
                    <m:t>*</m:t>
                  </m:r>
                </m:sup>
              </m:sSup>
              <m:d>
                <m:dPr>
                  <m:begChr m:val="("/>
                  <m:sepChr m:val=""/>
                  <m:endChr m:val=")"/>
                  <m:grow/>
                </m:dPr>
                <m:e>
                  <m:sSub>
                    <m:e>
                      <m:acc>
                        <m:accPr>
                          <m:chr m:val="̂"/>
                        </m:accPr>
                        <m:e>
                          <m:r>
                            <m:t>θ</m:t>
                          </m:r>
                        </m:e>
                      </m:acc>
                    </m:e>
                    <m:sub>
                      <m:r>
                        <m:t>i</m:t>
                      </m:r>
                    </m:sub>
                  </m:sSub>
                  <m:r>
                    <m:rPr>
                      <m:sty m:val="p"/>
                    </m:rPr>
                    <m:t>′</m:t>
                  </m:r>
                  <m:r>
                    <m:rPr>
                      <m:sty m:val="p"/>
                    </m:rPr>
                    <m:t>,</m:t>
                  </m:r>
                  <m:sSub>
                    <m:e>
                      <m:acc>
                        <m:accPr>
                          <m:chr m:val="̂"/>
                        </m:accPr>
                        <m:e>
                          <m:r>
                            <m:t>θ</m:t>
                          </m:r>
                        </m:e>
                      </m:acc>
                    </m:e>
                    <m:sub>
                      <m:r>
                        <m:rPr>
                          <m:sty m:val="p"/>
                        </m:rPr>
                        <m:t>−</m:t>
                      </m:r>
                      <m:r>
                        <m:t>i</m:t>
                      </m:r>
                    </m:sub>
                  </m:sSub>
                </m:e>
              </m:d>
            </m:e>
          </m:d>
          <m:r>
            <m:rPr>
              <m:sty m:val="p"/>
            </m:rPr>
            <m:t>.</m:t>
          </m:r>
        </m:oMath>
      </m:oMathPara>
    </w:p>
    <w:p>
      <w:pPr>
        <w:pStyle w:val="FirstParagraph"/>
      </w:pPr>
      <w:r>
        <w:rPr>
          <w:rFonts w:hint="eastAsia"/>
        </w:rPr>
        <w:t xml:space="preserve">因为</w:t>
      </w:r>
      <w:r>
        <w:t xml:space="preserve"> </w:t>
      </w:r>
      <m:oMath>
        <m:sSup>
          <m:e>
            <m:r>
              <m:t>x</m:t>
            </m:r>
          </m:e>
          <m:sup>
            <m:r>
              <m:rPr>
                <m:sty m:val="p"/>
              </m:rPr>
              <m:t>*</m:t>
            </m:r>
          </m:sup>
        </m:sSup>
        <m:d>
          <m:dPr>
            <m:begChr m:val="("/>
            <m:sepChr m:val=""/>
            <m:endChr m:val=")"/>
            <m:grow/>
          </m:dPr>
          <m:e>
            <m:sSub>
              <m:e>
                <m:r>
                  <m:t>θ</m:t>
                </m:r>
              </m:e>
              <m:sub>
                <m:r>
                  <m:t>i</m:t>
                </m:r>
              </m:sub>
            </m:sSub>
            <m:r>
              <m:rPr>
                <m:sty m:val="p"/>
              </m:rPr>
              <m:t>,</m:t>
            </m:r>
            <m:sSub>
              <m:e>
                <m:acc>
                  <m:accPr>
                    <m:chr m:val="̂"/>
                  </m:accPr>
                  <m:e>
                    <m:r>
                      <m:t>θ</m:t>
                    </m:r>
                  </m:e>
                </m:acc>
              </m:e>
              <m:sub>
                <m:r>
                  <m:rPr>
                    <m:sty m:val="p"/>
                  </m:rPr>
                  <m:t>−</m:t>
                </m:r>
                <m:r>
                  <m:t>i</m:t>
                </m:r>
              </m:sub>
            </m:sSub>
          </m:e>
        </m:d>
      </m:oMath>
      <w:r>
        <w:t xml:space="preserve"> </w:t>
      </w:r>
      <w:r>
        <w:rPr>
          <w:rFonts w:hint="eastAsia"/>
        </w:rPr>
        <w:t xml:space="preserve">最大化</w:t>
      </w:r>
      <w:r>
        <w:t xml:space="preserve"> </w:t>
      </w:r>
      <m:oMath>
        <m:r>
          <m:t>S</m:t>
        </m:r>
        <m:d>
          <m:dPr>
            <m:begChr m:val="("/>
            <m:sepChr m:val=""/>
            <m:endChr m:val=")"/>
            <m:grow/>
          </m:dPr>
          <m:e>
            <m:sSub>
              <m:e>
                <m:r>
                  <m:t>θ</m:t>
                </m:r>
              </m:e>
              <m:sub>
                <m:r>
                  <m:t>i</m:t>
                </m:r>
              </m:sub>
            </m:sSub>
            <m:r>
              <m:rPr>
                <m:sty m:val="p"/>
              </m:rPr>
              <m:t>,</m:t>
            </m:r>
            <m:sSub>
              <m:e>
                <m:acc>
                  <m:accPr>
                    <m:chr m:val="̂"/>
                  </m:accPr>
                  <m:e>
                    <m:r>
                      <m:t>θ</m:t>
                    </m:r>
                  </m:e>
                </m:acc>
              </m:e>
              <m:sub>
                <m:r>
                  <m:rPr>
                    <m:sty m:val="p"/>
                  </m:rPr>
                  <m:t>−</m:t>
                </m:r>
                <m:r>
                  <m:t>i</m:t>
                </m:r>
              </m:sub>
            </m:sSub>
            <m:r>
              <m:rPr>
                <m:sty m:val="p"/>
              </m:rPr>
              <m:t>;</m:t>
            </m:r>
            <m:r>
              <m:rPr>
                <m:sty m:val="p"/>
              </m:rPr>
              <m:t>⋅</m:t>
            </m:r>
          </m:e>
        </m:d>
      </m:oMath>
      <w:r>
        <w:rPr>
          <w:rFonts w:hint="eastAsia"/>
        </w:rPr>
        <w:t xml:space="preserve">，该差值必然非负。这就证明了如实报告</w:t>
      </w:r>
      <w:r>
        <w:t xml:space="preserve"> </w:t>
      </w:r>
      <m:oMath>
        <m:sSub>
          <m:e>
            <m:r>
              <m:t>θ</m:t>
            </m:r>
          </m:e>
          <m:sub>
            <m:r>
              <m:t>i</m:t>
            </m:r>
          </m:sub>
        </m:sSub>
      </m:oMath>
      <w:r>
        <w:t xml:space="preserve"> </w:t>
      </w:r>
      <w:r>
        <w:rPr>
          <w:rFonts w:hint="eastAsia"/>
        </w:rPr>
        <w:t xml:space="preserve">对代理</w:t>
      </w:r>
      <w:r>
        <w:t xml:space="preserve"> </w:t>
      </w:r>
      <m:oMath>
        <m:r>
          <m:t>i</m:t>
        </m:r>
      </m:oMath>
      <w:r>
        <w:t xml:space="preserve"> </w:t>
      </w:r>
      <w:r>
        <w:rPr>
          <w:rFonts w:hint="eastAsia"/>
        </w:rPr>
        <w:t xml:space="preserve">是占优策略。</w:t>
      </w:r>
      <m:oMath>
        <m:r>
          <m:rPr>
            <m:sty m:val="p"/>
          </m:rPr>
          <m:t>▫</m:t>
        </m:r>
      </m:oMath>
    </w:p>
    <w:p>
      <w:pPr>
        <w:pStyle w:val="BodyText"/>
      </w:pPr>
      <w:r>
        <w:rPr>
          <w:rFonts w:hint="eastAsia"/>
        </w:rPr>
        <w:t xml:space="preserve">上述证明的核心在于：Groves</w:t>
      </w:r>
      <w:r>
        <w:t xml:space="preserve"> </w:t>
      </w:r>
      <w:r>
        <w:rPr>
          <w:rFonts w:hint="eastAsia"/>
        </w:rPr>
        <w:t xml:space="preserve">机制将代理</w:t>
      </w:r>
      <w:r>
        <w:t xml:space="preserve"> </w:t>
      </w:r>
      <m:oMath>
        <m:r>
          <m:t>i</m:t>
        </m:r>
      </m:oMath>
      <w:r>
        <w:t xml:space="preserve"> </w:t>
      </w:r>
      <w:r>
        <w:rPr>
          <w:rFonts w:hint="eastAsia"/>
        </w:rPr>
        <w:t xml:space="preserve">的效用构造为“一个特定社会总福利函数（以</w:t>
      </w:r>
      <w:r>
        <w:t xml:space="preserve"> </w:t>
      </w:r>
      <m:oMath>
        <m:r>
          <m:t>i</m:t>
        </m:r>
      </m:oMath>
      <w:r>
        <w:t xml:space="preserve"> </w:t>
      </w:r>
      <w:r>
        <w:rPr>
          <w:rFonts w:hint="eastAsia"/>
        </w:rPr>
        <w:t xml:space="preserve">真实类型为基准）在所选配置处的取值”减去一个与</w:t>
      </w:r>
      <w:r>
        <w:t xml:space="preserve"> </w:t>
      </w:r>
      <m:oMath>
        <m:r>
          <m:t>i</m:t>
        </m:r>
      </m:oMath>
      <w:r>
        <w:t xml:space="preserve"> </w:t>
      </w:r>
      <w:r>
        <w:rPr>
          <w:rFonts w:hint="eastAsia"/>
        </w:rPr>
        <w:t xml:space="preserve">报告无关的项。当一个机制使代理的效用等于“真实社会总福利减去常数”时，代理私利与社会目标完全对齐——最大化私人效用等价于最大化社会总福利，从而如实报告使社会福利最大，也就成了占优策略。这种对齐正是“外部性内部化”的精确体现：代理</w:t>
      </w:r>
      <w:r>
        <w:t xml:space="preserve"> </w:t>
      </w:r>
      <m:oMath>
        <m:r>
          <m:t>i</m:t>
        </m:r>
      </m:oMath>
      <w:r>
        <w:t xml:space="preserve"> </w:t>
      </w:r>
      <w:r>
        <w:rPr>
          <w:rFonts w:hint="eastAsia"/>
        </w:rPr>
        <w:t xml:space="preserve">的支付扣除了他对其他代理的估值影响，使其净效用等同于他对整个社会的边际贡献（精确到常数</w:t>
      </w:r>
      <w:r>
        <w:t xml:space="preserve"> </w:t>
      </w:r>
      <m:oMath>
        <m:sSub>
          <m:e>
            <m:r>
              <m:t>h</m:t>
            </m:r>
          </m:e>
          <m:sub>
            <m:r>
              <m:t>i</m:t>
            </m:r>
          </m:sub>
        </m:sSub>
      </m:oMath>
      <w:r>
        <w:rPr>
          <w:rFonts w:hint="eastAsia"/>
        </w:rPr>
        <w:t xml:space="preserve">）。</w:t>
      </w:r>
    </w:p>
    <w:p>
      <w:pPr>
        <w:pStyle w:val="BodyText"/>
      </w:pPr>
      <w:r>
        <w:rPr>
          <w:rFonts w:hint="eastAsia"/>
          <w:b/>
          <w:bCs/>
        </w:rPr>
        <w:t xml:space="preserve">机制框</w:t>
      </w:r>
      <w:r>
        <w:rPr>
          <w:b/>
          <w:bCs/>
        </w:rPr>
        <w:t xml:space="preserve"> </w:t>
      </w:r>
      <w:r>
        <w:rPr>
          <w:rFonts w:hint="eastAsia"/>
          <w:b/>
          <w:bCs/>
        </w:rPr>
        <w:t xml:space="preserve">4.1：Groves</w:t>
      </w:r>
      <w:r>
        <w:rPr>
          <w:b/>
          <w:bCs/>
        </w:rPr>
        <w:t xml:space="preserve"> </w:t>
      </w:r>
      <w:r>
        <w:rPr>
          <w:rFonts w:hint="eastAsia"/>
          <w:b/>
          <w:bCs/>
        </w:rPr>
        <w:t xml:space="preserve">机制的一般形式</w:t>
      </w:r>
    </w:p>
    <w:p>
      <w:pPr>
        <w:pStyle w:val="Compact"/>
        <w:numPr>
          <w:ilvl w:val="0"/>
          <w:numId w:val="1029"/>
        </w:numPr>
      </w:pPr>
      <w:r>
        <w:rPr>
          <w:rFonts w:hint="eastAsia"/>
          <w:b/>
          <w:bCs/>
        </w:rPr>
        <w:t xml:space="preserve">输入：</w:t>
      </w:r>
      <w:r>
        <w:t xml:space="preserve"> </w:t>
      </w:r>
      <w:r>
        <w:rPr>
          <w:rFonts w:hint="eastAsia"/>
        </w:rPr>
        <w:t xml:space="preserve">代理</w:t>
      </w:r>
      <w:r>
        <w:t xml:space="preserve"> </w:t>
      </w:r>
      <m:oMath>
        <m:r>
          <m:t>i</m:t>
        </m:r>
        <m:r>
          <m:rPr>
            <m:sty m:val="p"/>
          </m:rPr>
          <m:t>=</m:t>
        </m:r>
        <m:r>
          <m:t>1</m:t>
        </m:r>
        <m:r>
          <m:rPr>
            <m:sty m:val="p"/>
          </m:rPr>
          <m:t>,</m:t>
        </m:r>
        <m:r>
          <m:rPr>
            <m:sty m:val="p"/>
          </m:rPr>
          <m:t>…</m:t>
        </m:r>
        <m:r>
          <m:rPr>
            <m:sty m:val="p"/>
          </m:rPr>
          <m:t>,</m:t>
        </m:r>
        <m:r>
          <m:t>n</m:t>
        </m:r>
      </m:oMath>
      <w:r>
        <w:t xml:space="preserve"> </w:t>
      </w:r>
      <w:r>
        <w:rPr>
          <w:rFonts w:hint="eastAsia"/>
        </w:rPr>
        <w:t xml:space="preserve">各报告类型</w:t>
      </w:r>
      <w:r>
        <w:t xml:space="preserve"> </w:t>
      </w:r>
      <m:oMath>
        <m:sSub>
          <m:e>
            <m:acc>
              <m:accPr>
                <m:chr m:val="̂"/>
              </m:accPr>
              <m:e>
                <m:r>
                  <m:t>θ</m:t>
                </m:r>
              </m:e>
            </m:acc>
          </m:e>
          <m:sub>
            <m:r>
              <m:t>i</m:t>
            </m:r>
          </m:sub>
        </m:sSub>
        <m:r>
          <m:rPr>
            <m:sty m:val="p"/>
          </m:rPr>
          <m:t>∈</m:t>
        </m:r>
        <m:sSub>
          <m:e>
            <m:r>
              <m:t>Θ</m:t>
            </m:r>
          </m:e>
          <m:sub>
            <m:r>
              <m:t>i</m:t>
            </m:r>
          </m:sub>
        </m:sSub>
      </m:oMath>
      <w:r>
        <w:t xml:space="preserve">。</w:t>
      </w:r>
    </w:p>
    <w:p>
      <w:pPr>
        <w:pStyle w:val="Compact"/>
        <w:numPr>
          <w:ilvl w:val="0"/>
          <w:numId w:val="1029"/>
        </w:numPr>
      </w:pPr>
      <w:r>
        <w:rPr>
          <w:rFonts w:hint="eastAsia"/>
          <w:b/>
          <w:bCs/>
        </w:rPr>
        <w:t xml:space="preserve">配置规则：</w:t>
      </w:r>
      <w:r>
        <w:t xml:space="preserve"> </w:t>
      </w:r>
      <w:r>
        <w:rPr>
          <w:rFonts w:hint="eastAsia"/>
        </w:rPr>
        <w:t xml:space="preserve">选择有效配置</w:t>
      </w:r>
      <w:r>
        <w:t xml:space="preserve"> </w:t>
      </w:r>
      <m:oMath>
        <m:sSup>
          <m:e>
            <m:r>
              <m:t>x</m:t>
            </m:r>
          </m:e>
          <m:sup>
            <m:r>
              <m:rPr>
                <m:sty m:val="p"/>
              </m:rPr>
              <m:t>*</m:t>
            </m:r>
          </m:sup>
        </m:sSup>
        <m:d>
          <m:dPr>
            <m:begChr m:val="("/>
            <m:sepChr m:val=""/>
            <m:endChr m:val=")"/>
            <m:grow/>
          </m:dPr>
          <m:e>
            <m:acc>
              <m:accPr>
                <m:chr m:val="̂"/>
              </m:accPr>
              <m:e>
                <m:r>
                  <m:t>θ</m:t>
                </m:r>
              </m:e>
            </m:acc>
          </m:e>
        </m:d>
        <m:r>
          <m:rPr>
            <m:sty m:val="p"/>
          </m:rPr>
          <m:t>∈</m:t>
        </m:r>
        <m:r>
          <m:rPr>
            <m:sty m:val="p"/>
          </m:rPr>
          <m:t>arg</m:t>
        </m:r>
        <m:sSub>
          <m:e>
            <m:r>
              <m:rPr>
                <m:sty m:val="p"/>
              </m:rPr>
              <m:t>max</m:t>
            </m:r>
          </m:e>
          <m:sub>
            <m:r>
              <m:t>x</m:t>
            </m:r>
            <m:r>
              <m:rPr>
                <m:sty m:val="p"/>
              </m:rPr>
              <m:t>∈</m:t>
            </m:r>
            <m:r>
              <m:t>X</m:t>
            </m:r>
          </m:sub>
        </m:sSub>
        <m:nary>
          <m:naryPr>
            <m:chr m:val="∑"/>
            <m:limLoc m:val="undOvr"/>
            <m:subHide m:val="off"/>
            <m:supHide m:val="off"/>
          </m:naryPr>
          <m:sub>
            <m:r>
              <m:t>i</m:t>
            </m:r>
            <m:r>
              <m:rPr>
                <m:sty m:val="p"/>
              </m:rPr>
              <m:t>=</m:t>
            </m:r>
            <m:r>
              <m:t>1</m:t>
            </m:r>
          </m:sub>
          <m:sup>
            <m:r>
              <m:t>n</m:t>
            </m:r>
          </m:sup>
          <m:e>
            <m:sSub>
              <m:e>
                <m:r>
                  <m:t>v</m:t>
                </m:r>
              </m:e>
              <m:sub>
                <m:r>
                  <m:t>i</m:t>
                </m:r>
              </m:sub>
            </m:sSub>
          </m:e>
        </m:nary>
        <m:d>
          <m:dPr>
            <m:begChr m:val="("/>
            <m:sepChr m:val=""/>
            <m:endChr m:val=")"/>
            <m:grow/>
          </m:dPr>
          <m:e>
            <m:sSub>
              <m:e>
                <m:acc>
                  <m:accPr>
                    <m:chr m:val="̂"/>
                  </m:accPr>
                  <m:e>
                    <m:r>
                      <m:t>θ</m:t>
                    </m:r>
                  </m:e>
                </m:acc>
              </m:e>
              <m:sub>
                <m:r>
                  <m:t>i</m:t>
                </m:r>
              </m:sub>
            </m:sSub>
            <m:r>
              <m:rPr>
                <m:sty m:val="p"/>
              </m:rPr>
              <m:t>,</m:t>
            </m:r>
            <m:r>
              <m:t>x</m:t>
            </m:r>
          </m:e>
        </m:d>
      </m:oMath>
      <w:r>
        <w:t xml:space="preserve">。</w:t>
      </w:r>
    </w:p>
    <w:p>
      <w:pPr>
        <w:pStyle w:val="Compact"/>
        <w:numPr>
          <w:ilvl w:val="0"/>
          <w:numId w:val="1029"/>
        </w:numPr>
      </w:pPr>
      <w:r>
        <w:rPr>
          <w:rFonts w:hint="eastAsia"/>
          <w:b/>
          <w:bCs/>
        </w:rPr>
        <w:t xml:space="preserve">转移规则：</w:t>
      </w:r>
      <w:r>
        <w:t xml:space="preserve"> </w:t>
      </w:r>
      <w:r>
        <w:rPr>
          <w:rFonts w:hint="eastAsia"/>
        </w:rPr>
        <w:t xml:space="preserve">对每个代理</w:t>
      </w:r>
      <w:r>
        <w:t xml:space="preserve"> </w:t>
      </w:r>
      <m:oMath>
        <m:r>
          <m:t>i</m:t>
        </m:r>
      </m:oMath>
      <w:r>
        <w:rPr>
          <w:rFonts w:hint="eastAsia"/>
        </w:rPr>
        <w:t xml:space="preserve">，选定一个函数</w:t>
      </w:r>
      <w:r>
        <w:t xml:space="preserve"> </w:t>
      </w:r>
      <m:oMath>
        <m:sSub>
          <m:e>
            <m:r>
              <m:t>h</m:t>
            </m:r>
          </m:e>
          <m:sub>
            <m:r>
              <m:t>i</m:t>
            </m:r>
          </m:sub>
        </m:sSub>
        <m:r>
          <m:rPr>
            <m:sty m:val="p"/>
          </m:rPr>
          <m:t>:</m:t>
        </m:r>
        <m:sSub>
          <m:e>
            <m:r>
              <m:t>Θ</m:t>
            </m:r>
          </m:e>
          <m:sub>
            <m:r>
              <m:rPr>
                <m:sty m:val="p"/>
              </m:rPr>
              <m:t>−</m:t>
            </m:r>
            <m:r>
              <m:t>i</m:t>
            </m:r>
          </m:sub>
        </m:sSub>
        <m:r>
          <m:rPr>
            <m:sty m:val="p"/>
          </m:rPr>
          <m:t>→</m:t>
        </m:r>
        <m:r>
          <m:rPr>
            <m:sty m:val="p"/>
            <m:scr m:val="double-struck"/>
          </m:rPr>
          <m:t>R</m:t>
        </m:r>
      </m:oMath>
      <w:r>
        <w:rPr>
          <w:rFonts w:hint="eastAsia"/>
        </w:rPr>
        <w:t xml:space="preserve">（可依赖于他人报告但不依赖于代理</w:t>
      </w:r>
      <w:r>
        <w:t xml:space="preserve"> </w:t>
      </w:r>
      <m:oMath>
        <m:r>
          <m:t>i</m:t>
        </m:r>
      </m:oMath>
      <w:r>
        <w:t xml:space="preserve"> </w:t>
      </w:r>
      <w:r>
        <w:rPr>
          <w:rFonts w:hint="eastAsia"/>
        </w:rPr>
        <w:t xml:space="preserve">的报告），令</w:t>
      </w:r>
    </w:p>
    <w:p>
      <w:pPr>
        <w:pStyle w:val="Compact"/>
      </w:pPr>
      <m:oMathPara>
        <m:oMathParaPr>
          <m:jc m:val="center"/>
        </m:oMathParaPr>
        <m:oMath>
          <m:sSub>
            <m:e>
              <m:r>
                <m:t>t</m:t>
              </m:r>
            </m:e>
            <m:sub>
              <m:r>
                <m:t>i</m:t>
              </m:r>
            </m:sub>
          </m:sSub>
          <m:d>
            <m:dPr>
              <m:begChr m:val="("/>
              <m:sepChr m:val=""/>
              <m:endChr m:val=")"/>
              <m:grow/>
            </m:dPr>
            <m:e>
              <m:acc>
                <m:accPr>
                  <m:chr m:val="̂"/>
                </m:accPr>
                <m:e>
                  <m:r>
                    <m:t>θ</m:t>
                  </m:r>
                </m:e>
              </m:acc>
            </m:e>
          </m:d>
          <m:r>
            <m:rPr>
              <m:sty m:val="p"/>
            </m:rPr>
            <m:t>=</m:t>
          </m:r>
          <m:sSub>
            <m:e>
              <m:r>
                <m:t>h</m:t>
              </m:r>
            </m:e>
            <m:sub>
              <m:r>
                <m:t>i</m:t>
              </m:r>
            </m:sub>
          </m:sSub>
          <m:d>
            <m:dPr>
              <m:begChr m:val="("/>
              <m:sepChr m:val=""/>
              <m:endChr m:val=")"/>
              <m:grow/>
            </m:dPr>
            <m:e>
              <m:sSub>
                <m:e>
                  <m:acc>
                    <m:accPr>
                      <m:chr m:val="̂"/>
                    </m:accPr>
                    <m:e>
                      <m:r>
                        <m:t>θ</m:t>
                      </m:r>
                    </m:e>
                  </m:acc>
                </m:e>
                <m:sub>
                  <m:r>
                    <m:rPr>
                      <m:sty m:val="p"/>
                    </m:rPr>
                    <m:t>−</m:t>
                  </m:r>
                  <m:r>
                    <m:t>i</m:t>
                  </m:r>
                </m:sub>
              </m:sSub>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acc>
                    <m:accPr>
                      <m:chr m:val="̂"/>
                    </m:accPr>
                    <m:e>
                      <m:r>
                        <m:t>θ</m:t>
                      </m:r>
                    </m:e>
                  </m:acc>
                </m:e>
                <m:sub>
                  <m:r>
                    <m:t>j</m:t>
                  </m:r>
                </m:sub>
              </m:sSub>
              <m:r>
                <m:rPr>
                  <m:sty m:val="p"/>
                </m:rPr>
                <m:t>,</m:t>
              </m:r>
              <m:sSup>
                <m:e>
                  <m:r>
                    <m:t>x</m:t>
                  </m:r>
                </m:e>
                <m:sup>
                  <m:r>
                    <m:rPr>
                      <m:sty m:val="p"/>
                    </m:rPr>
                    <m:t>*</m:t>
                  </m:r>
                </m:sup>
              </m:sSup>
              <m:d>
                <m:dPr>
                  <m:begChr m:val="("/>
                  <m:sepChr m:val=""/>
                  <m:endChr m:val=")"/>
                  <m:grow/>
                </m:dPr>
                <m:e>
                  <m:acc>
                    <m:accPr>
                      <m:chr m:val="̂"/>
                    </m:accPr>
                    <m:e>
                      <m:r>
                        <m:t>θ</m:t>
                      </m:r>
                    </m:e>
                  </m:acc>
                </m:e>
              </m:d>
            </m:e>
          </m:d>
          <m:r>
            <m:rPr>
              <m:sty m:val="p"/>
            </m:rPr>
            <m:t>.</m:t>
          </m:r>
        </m:oMath>
      </m:oMathPara>
    </w:p>
    <w:p>
      <w:pPr>
        <w:pStyle w:val="Compact"/>
        <w:numPr>
          <w:ilvl w:val="0"/>
          <w:numId w:val="1029"/>
        </w:numPr>
      </w:pPr>
      <w:r>
        <w:rPr>
          <w:rFonts w:hint="eastAsia"/>
          <w:b/>
          <w:bCs/>
        </w:rPr>
        <w:t xml:space="preserve">效用：</w:t>
      </w:r>
      <w:r>
        <w:t xml:space="preserve"> </w:t>
      </w:r>
      <w:r>
        <w:rPr>
          <w:rFonts w:hint="eastAsia"/>
        </w:rPr>
        <w:t xml:space="preserve">代理</w:t>
      </w:r>
      <w:r>
        <w:t xml:space="preserve"> </w:t>
      </w:r>
      <m:oMath>
        <m:r>
          <m:t>i</m:t>
        </m:r>
      </m:oMath>
      <w:r>
        <w:t xml:space="preserve"> </w:t>
      </w:r>
      <w:r>
        <w:rPr>
          <w:rFonts w:hint="eastAsia"/>
        </w:rPr>
        <w:t xml:space="preserve">获得效用</w:t>
      </w:r>
      <w:r>
        <w:t xml:space="preserve"> </w:t>
      </w:r>
      <m:oMath>
        <m:sSub>
          <m:e>
            <m:r>
              <m:t>u</m:t>
            </m:r>
          </m:e>
          <m:sub>
            <m:r>
              <m:t>i</m:t>
            </m:r>
          </m:sub>
        </m:sSub>
        <m:r>
          <m:rPr>
            <m:sty m:val="p"/>
          </m:rPr>
          <m:t>=</m:t>
        </m:r>
        <m:sSub>
          <m:e>
            <m:r>
              <m:t>v</m:t>
            </m:r>
          </m:e>
          <m:sub>
            <m:r>
              <m:t>i</m:t>
            </m:r>
          </m:sub>
        </m:sSub>
        <m:d>
          <m:dPr>
            <m:begChr m:val="("/>
            <m:sepChr m:val=""/>
            <m:endChr m:val=")"/>
            <m:grow/>
          </m:dPr>
          <m:e>
            <m:sSub>
              <m:e>
                <m:r>
                  <m:t>θ</m:t>
                </m:r>
              </m:e>
              <m:sub>
                <m:r>
                  <m:t>i</m:t>
                </m:r>
              </m:sub>
            </m:sSub>
            <m:r>
              <m:rPr>
                <m:sty m:val="p"/>
              </m:rPr>
              <m:t>,</m:t>
            </m:r>
            <m:sSup>
              <m:e>
                <m:r>
                  <m:t>x</m:t>
                </m:r>
              </m:e>
              <m:sup>
                <m:r>
                  <m:rPr>
                    <m:sty m:val="p"/>
                  </m:rPr>
                  <m:t>*</m:t>
                </m:r>
              </m:sup>
            </m:sSup>
            <m:d>
              <m:dPr>
                <m:begChr m:val="("/>
                <m:sepChr m:val=""/>
                <m:endChr m:val=")"/>
                <m:grow/>
              </m:dPr>
              <m:e>
                <m:acc>
                  <m:accPr>
                    <m:chr m:val="̂"/>
                  </m:accPr>
                  <m:e>
                    <m:r>
                      <m:t>θ</m:t>
                    </m:r>
                  </m:e>
                </m:acc>
              </m:e>
            </m:d>
          </m:e>
        </m:d>
        <m:r>
          <m:rPr>
            <m:sty m:val="p"/>
          </m:rPr>
          <m:t>−</m:t>
        </m:r>
        <m:sSub>
          <m:e>
            <m:r>
              <m:t>t</m:t>
            </m:r>
          </m:e>
          <m:sub>
            <m:r>
              <m:t>i</m:t>
            </m:r>
          </m:sub>
        </m:sSub>
        <m:d>
          <m:dPr>
            <m:begChr m:val="("/>
            <m:sepChr m:val=""/>
            <m:endChr m:val=")"/>
            <m:grow/>
          </m:dPr>
          <m:e>
            <m:acc>
              <m:accPr>
                <m:chr m:val="̂"/>
              </m:accPr>
              <m:e>
                <m:r>
                  <m:t>θ</m:t>
                </m:r>
              </m:e>
            </m:acc>
          </m:e>
        </m:d>
      </m:oMath>
      <w:r>
        <w:rPr>
          <w:rFonts w:hint="eastAsia"/>
        </w:rPr>
        <w:t xml:space="preserve">，其中</w:t>
      </w:r>
      <w:r>
        <w:t xml:space="preserve"> </w:t>
      </w:r>
      <m:oMath>
        <m:sSub>
          <m:e>
            <m:r>
              <m:t>θ</m:t>
            </m:r>
          </m:e>
          <m:sub>
            <m:r>
              <m:t>i</m:t>
            </m:r>
          </m:sub>
        </m:sSub>
      </m:oMath>
      <w:r>
        <w:t xml:space="preserve"> </w:t>
      </w:r>
      <w:r>
        <w:rPr>
          <w:rFonts w:hint="eastAsia"/>
        </w:rPr>
        <w:t xml:space="preserve">为</w:t>
      </w:r>
      <w:r>
        <w:t xml:space="preserve"> </w:t>
      </w:r>
      <m:oMath>
        <m:r>
          <m:t>i</m:t>
        </m:r>
      </m:oMath>
      <w:r>
        <w:t xml:space="preserve"> </w:t>
      </w:r>
      <w:r>
        <w:rPr>
          <w:rFonts w:hint="eastAsia"/>
        </w:rPr>
        <w:t xml:space="preserve">的私人真实类型。</w:t>
      </w:r>
    </w:p>
    <w:p>
      <w:pPr>
        <w:pStyle w:val="Compact"/>
        <w:numPr>
          <w:ilvl w:val="0"/>
          <w:numId w:val="1029"/>
        </w:numPr>
      </w:pPr>
      <w:r>
        <w:rPr>
          <w:rFonts w:hint="eastAsia"/>
          <w:b/>
          <w:bCs/>
        </w:rPr>
        <w:t xml:space="preserve">激励性质：</w:t>
      </w:r>
      <w:r>
        <w:t xml:space="preserve"> </w:t>
      </w:r>
      <w:r>
        <w:rPr>
          <w:rFonts w:hint="eastAsia"/>
        </w:rPr>
        <w:t xml:space="preserve">如上所证，该机制是</w:t>
      </w:r>
      <w:r>
        <w:t xml:space="preserve"> </w:t>
      </w:r>
      <w:r>
        <w:rPr>
          <w:rFonts w:hint="eastAsia"/>
        </w:rPr>
        <w:t xml:space="preserve">DSIC——不论他人报告如何，如实报告</w:t>
      </w:r>
      <w:r>
        <w:t xml:space="preserve"> </w:t>
      </w:r>
      <m:oMath>
        <m:sSub>
          <m:e>
            <m:acc>
              <m:accPr>
                <m:chr m:val="̂"/>
              </m:accPr>
              <m:e>
                <m:r>
                  <m:t>θ</m:t>
                </m:r>
              </m:e>
            </m:acc>
          </m:e>
          <m:sub>
            <m:r>
              <m:t>i</m:t>
            </m:r>
          </m:sub>
        </m:sSub>
        <m:r>
          <m:rPr>
            <m:sty m:val="p"/>
          </m:rPr>
          <m:t>=</m:t>
        </m:r>
        <m:sSub>
          <m:e>
            <m:r>
              <m:t>θ</m:t>
            </m:r>
          </m:e>
          <m:sub>
            <m:r>
              <m:t>i</m:t>
            </m:r>
          </m:sub>
        </m:sSub>
      </m:oMath>
      <w:r>
        <w:t xml:space="preserve"> </w:t>
      </w:r>
      <w:r>
        <w:rPr>
          <w:rFonts w:hint="eastAsia"/>
        </w:rPr>
        <w:t xml:space="preserve">是每个代理的占优策略。</w:t>
      </w:r>
    </w:p>
    <w:p>
      <w:pPr>
        <w:pStyle w:val="FirstParagraph"/>
      </w:pPr>
      <w:r>
        <w:rPr>
          <w:rFonts w:hint="eastAsia"/>
          <w:b/>
          <w:bCs/>
        </w:rPr>
        <w:t xml:space="preserve">完整算例</w:t>
      </w:r>
      <w:r>
        <w:rPr>
          <w:b/>
          <w:bCs/>
        </w:rPr>
        <w:t xml:space="preserve"> </w:t>
      </w:r>
      <w:r>
        <w:rPr>
          <w:rFonts w:hint="eastAsia"/>
          <w:b/>
          <w:bCs/>
        </w:rPr>
        <w:t xml:space="preserve">4.1：公共项目选择中的</w:t>
      </w:r>
      <w:r>
        <w:rPr>
          <w:b/>
          <w:bCs/>
        </w:rPr>
        <w:t xml:space="preserve"> Groves </w:t>
      </w:r>
      <w:r>
        <w:rPr>
          <w:rFonts w:hint="eastAsia"/>
          <w:b/>
          <w:bCs/>
        </w:rPr>
        <w:t xml:space="preserve">支付</w:t>
      </w:r>
    </w:p>
    <w:p>
      <w:pPr>
        <w:pStyle w:val="BodyText"/>
      </w:pPr>
      <w:r>
        <w:rPr>
          <w:rFonts w:hint="eastAsia"/>
        </w:rPr>
        <w:t xml:space="preserve">设某社区有三个居民</w:t>
      </w:r>
      <w:r>
        <w:t xml:space="preserve"> </w:t>
      </w:r>
      <m:oMath>
        <m:r>
          <m:t>A</m:t>
        </m:r>
        <m:r>
          <m:rPr>
            <m:sty m:val="p"/>
          </m:rPr>
          <m:t>,</m:t>
        </m:r>
        <m:r>
          <m:t>B</m:t>
        </m:r>
        <m:r>
          <m:rPr>
            <m:sty m:val="p"/>
          </m:rPr>
          <m:t>,</m:t>
        </m:r>
        <m:r>
          <m:t>C</m:t>
        </m:r>
      </m:oMath>
      <w:r>
        <w:rPr>
          <w:rFonts w:hint="eastAsia"/>
        </w:rPr>
        <w:t xml:space="preserve">，需决定是否建造一个公园（配置</w:t>
      </w:r>
      <w:r>
        <w:t xml:space="preserve"> </w:t>
      </w:r>
      <m:oMath>
        <m:r>
          <m:t>x</m:t>
        </m:r>
        <m:r>
          <m:rPr>
            <m:sty m:val="p"/>
          </m:rPr>
          <m:t>∈</m:t>
        </m:r>
        <m:r>
          <m:rPr>
            <m:sty m:val="p"/>
          </m:rPr>
          <m:t>{</m:t>
        </m:r>
        <m:r>
          <m:t>0</m:t>
        </m:r>
        <m:r>
          <m:rPr>
            <m:sty m:val="p"/>
          </m:rPr>
          <m:t>,</m:t>
        </m:r>
        <m:r>
          <m:t>1</m:t>
        </m:r>
        <m:r>
          <m:rPr>
            <m:sty m:val="p"/>
          </m:rPr>
          <m:t>}</m:t>
        </m:r>
      </m:oMath>
      <w:r>
        <w:rPr>
          <w:rFonts w:hint="eastAsia"/>
        </w:rPr>
        <w:t xml:space="preserve">，</w:t>
      </w:r>
      <m:oMath>
        <m:r>
          <m:t>x</m:t>
        </m:r>
        <m:r>
          <m:rPr>
            <m:sty m:val="p"/>
          </m:rPr>
          <m:t>=</m:t>
        </m:r>
        <m:r>
          <m:t>1</m:t>
        </m:r>
      </m:oMath>
      <w:r>
        <w:t xml:space="preserve"> </w:t>
      </w:r>
      <w:r>
        <w:rPr>
          <w:rFonts w:hint="eastAsia"/>
        </w:rPr>
        <w:t xml:space="preserve">建造，</w:t>
      </w:r>
      <m:oMath>
        <m:r>
          <m:t>x</m:t>
        </m:r>
        <m:r>
          <m:rPr>
            <m:sty m:val="p"/>
          </m:rPr>
          <m:t>=</m:t>
        </m:r>
        <m:r>
          <m:t>0</m:t>
        </m:r>
      </m:oMath>
      <w:r>
        <w:t xml:space="preserve"> </w:t>
      </w:r>
      <w:r>
        <w:rPr>
          <w:rFonts w:hint="eastAsia"/>
        </w:rPr>
        <w:t xml:space="preserve">不建造）。建造成本固定为</w:t>
      </w:r>
      <w:r>
        <w:t xml:space="preserve"> </w:t>
      </w:r>
      <m:oMath>
        <m:r>
          <m:t>60</m:t>
        </m:r>
      </m:oMath>
      <w:r>
        <w:rPr>
          <w:rFonts w:hint="eastAsia"/>
        </w:rPr>
        <w:t xml:space="preserve">（万元），由居民分摊（通过转移支付实现）。每个居民</w:t>
      </w:r>
      <w:r>
        <w:t xml:space="preserve"> </w:t>
      </w:r>
      <m:oMath>
        <m:r>
          <m:t>i</m:t>
        </m:r>
      </m:oMath>
      <w:r>
        <w:t xml:space="preserve"> </w:t>
      </w:r>
      <w:r>
        <w:rPr>
          <w:rFonts w:hint="eastAsia"/>
        </w:rPr>
        <w:t xml:space="preserve">对公园的私人（净）估值</w:t>
      </w:r>
      <w:r>
        <w:t xml:space="preserve"> </w:t>
      </w:r>
      <m:oMath>
        <m:sSub>
          <m:e>
            <m:r>
              <m:t>θ</m:t>
            </m:r>
          </m:e>
          <m:sub>
            <m:r>
              <m:t>i</m:t>
            </m:r>
          </m:sub>
        </m:sSub>
      </m:oMath>
      <w:r>
        <w:t xml:space="preserve"> </w:t>
      </w:r>
      <w:r>
        <w:rPr>
          <w:rFonts w:hint="eastAsia"/>
        </w:rPr>
        <w:t xml:space="preserve">为：</w:t>
      </w:r>
      <m:oMath>
        <m:sSub>
          <m:e>
            <m:r>
              <m:t>θ</m:t>
            </m:r>
          </m:e>
          <m:sub>
            <m:r>
              <m:t>A</m:t>
            </m:r>
          </m:sub>
        </m:sSub>
        <m:r>
          <m:rPr>
            <m:sty m:val="p"/>
          </m:rPr>
          <m:t>=</m:t>
        </m:r>
        <m:r>
          <m:t>50</m:t>
        </m:r>
      </m:oMath>
      <w:r>
        <w:rPr>
          <w:rFonts w:hint="eastAsia"/>
        </w:rPr>
        <w:t xml:space="preserve">，</w:t>
      </w:r>
      <m:oMath>
        <m:sSub>
          <m:e>
            <m:r>
              <m:t>θ</m:t>
            </m:r>
          </m:e>
          <m:sub>
            <m:r>
              <m:t>B</m:t>
            </m:r>
          </m:sub>
        </m:sSub>
        <m:r>
          <m:rPr>
            <m:sty m:val="p"/>
          </m:rPr>
          <m:t>=</m:t>
        </m:r>
        <m:r>
          <m:t>40</m:t>
        </m:r>
      </m:oMath>
      <w:r>
        <w:rPr>
          <w:rFonts w:hint="eastAsia"/>
        </w:rPr>
        <w:t xml:space="preserve">，</w:t>
      </w:r>
      <m:oMath>
        <m:sSub>
          <m:e>
            <m:r>
              <m:t>θ</m:t>
            </m:r>
          </m:e>
          <m:sub>
            <m:r>
              <m:t>C</m:t>
            </m:r>
          </m:sub>
        </m:sSub>
        <m:r>
          <m:rPr>
            <m:sty m:val="p"/>
          </m:rPr>
          <m:t>=</m:t>
        </m:r>
        <m:r>
          <m:rPr>
            <m:sty m:val="p"/>
          </m:rPr>
          <m:t>−</m:t>
        </m:r>
        <m:r>
          <m:t>20</m:t>
        </m:r>
      </m:oMath>
      <w:r>
        <w:rPr>
          <w:rFonts w:hint="eastAsia"/>
        </w:rPr>
        <w:t xml:space="preserve">（</w:t>
      </w:r>
      <m:oMath>
        <m:r>
          <m:t>C</m:t>
        </m:r>
      </m:oMath>
      <w:r>
        <w:t xml:space="preserve"> </w:t>
      </w:r>
      <w:r>
        <w:rPr>
          <w:rFonts w:hint="eastAsia"/>
        </w:rPr>
        <w:t xml:space="preserve">不喜欢公园，宁愿它不建）。估值函数为</w:t>
      </w:r>
      <w:r>
        <w:t xml:space="preserve"> </w:t>
      </w:r>
      <m:oMath>
        <m:sSub>
          <m:e>
            <m:r>
              <m:t>v</m:t>
            </m:r>
          </m:e>
          <m:sub>
            <m:r>
              <m:t>i</m:t>
            </m:r>
          </m:sub>
        </m:sSub>
        <m:d>
          <m:dPr>
            <m:begChr m:val="("/>
            <m:sepChr m:val=""/>
            <m:endChr m:val=")"/>
            <m:grow/>
          </m:dPr>
          <m:e>
            <m:sSub>
              <m:e>
                <m:r>
                  <m:t>θ</m:t>
                </m:r>
              </m:e>
              <m:sub>
                <m:r>
                  <m:t>i</m:t>
                </m:r>
              </m:sub>
            </m:sSub>
            <m:r>
              <m:rPr>
                <m:sty m:val="p"/>
              </m:rPr>
              <m:t>,</m:t>
            </m:r>
            <m:r>
              <m:t>1</m:t>
            </m:r>
          </m:e>
        </m:d>
        <m:r>
          <m:rPr>
            <m:sty m:val="p"/>
          </m:rPr>
          <m:t>=</m:t>
        </m:r>
        <m:sSub>
          <m:e>
            <m:r>
              <m:t>θ</m:t>
            </m:r>
          </m:e>
          <m:sub>
            <m:r>
              <m:t>i</m:t>
            </m:r>
          </m:sub>
        </m:sSub>
      </m:oMath>
      <w:r>
        <w:rPr>
          <w:rFonts w:hint="eastAsia"/>
        </w:rPr>
        <w:t xml:space="preserve">，</w:t>
      </w:r>
      <m:oMath>
        <m:sSub>
          <m:e>
            <m:r>
              <m:t>v</m:t>
            </m:r>
          </m:e>
          <m:sub>
            <m:r>
              <m:t>i</m:t>
            </m:r>
          </m:sub>
        </m:sSub>
        <m:d>
          <m:dPr>
            <m:begChr m:val="("/>
            <m:sepChr m:val=""/>
            <m:endChr m:val=")"/>
            <m:grow/>
          </m:dPr>
          <m:e>
            <m:sSub>
              <m:e>
                <m:r>
                  <m:t>θ</m:t>
                </m:r>
              </m:e>
              <m:sub>
                <m:r>
                  <m:t>i</m:t>
                </m:r>
              </m:sub>
            </m:sSub>
            <m:r>
              <m:rPr>
                <m:sty m:val="p"/>
              </m:rPr>
              <m:t>,</m:t>
            </m:r>
            <m:r>
              <m:t>0</m:t>
            </m:r>
          </m:e>
        </m:d>
        <m:r>
          <m:rPr>
            <m:sty m:val="p"/>
          </m:rPr>
          <m:t>=</m:t>
        </m:r>
        <m:r>
          <m:t>0</m:t>
        </m:r>
      </m:oMath>
      <w:r>
        <w:t xml:space="preserve">。</w:t>
      </w:r>
    </w:p>
    <w:p>
      <w:pPr>
        <w:pStyle w:val="BodyText"/>
      </w:pPr>
      <w:r>
        <w:rPr>
          <w:rFonts w:hint="eastAsia"/>
        </w:rPr>
        <w:t xml:space="preserve">首先计算社会有效配置。社会总福利：</w:t>
      </w:r>
      <w:r>
        <w:t xml:space="preserve"> </w:t>
      </w:r>
      <w:r>
        <w:t xml:space="preserve">- </w:t>
      </w:r>
      <w:r>
        <w:rPr>
          <w:rFonts w:hint="eastAsia"/>
        </w:rPr>
        <w:t xml:space="preserve">若</w:t>
      </w:r>
      <w:r>
        <w:t xml:space="preserve"> </w:t>
      </w:r>
      <m:oMath>
        <m:r>
          <m:t>x</m:t>
        </m:r>
        <m:r>
          <m:rPr>
            <m:sty m:val="p"/>
          </m:rPr>
          <m:t>=</m:t>
        </m:r>
        <m:r>
          <m:t>1</m:t>
        </m:r>
      </m:oMath>
      <w:r>
        <w:rPr>
          <w:rFonts w:hint="eastAsia"/>
        </w:rPr>
        <w:t xml:space="preserve">：</w:t>
      </w:r>
      <m:oMath>
        <m:r>
          <m:t>50</m:t>
        </m:r>
        <m:r>
          <m:rPr>
            <m:sty m:val="p"/>
          </m:rPr>
          <m:t>+</m:t>
        </m:r>
        <m:r>
          <m:t>40</m:t>
        </m:r>
        <m:r>
          <m:rPr>
            <m:sty m:val="p"/>
          </m:rPr>
          <m:t>+</m:t>
        </m:r>
        <m:d>
          <m:dPr>
            <m:begChr m:val="("/>
            <m:sepChr m:val=""/>
            <m:endChr m:val=")"/>
            <m:grow/>
          </m:dPr>
          <m:e>
            <m:r>
              <m:rPr>
                <m:sty m:val="p"/>
              </m:rPr>
              <m:t>−</m:t>
            </m:r>
            <m:r>
              <m:t>20</m:t>
            </m:r>
          </m:e>
        </m:d>
        <m:r>
          <m:rPr>
            <m:sty m:val="p"/>
          </m:rPr>
          <m:t>−</m:t>
        </m:r>
        <m:r>
          <m:t>60</m:t>
        </m:r>
        <m:r>
          <m:rPr>
            <m:sty m:val="p"/>
          </m:rPr>
          <m:t>=</m:t>
        </m:r>
        <m:r>
          <m:t>10</m:t>
        </m:r>
      </m:oMath>
      <w:r>
        <w:t xml:space="preserve">。</w:t>
      </w:r>
      <w:r>
        <w:t xml:space="preserve"> </w:t>
      </w:r>
      <w:r>
        <w:t xml:space="preserve">- </w:t>
      </w:r>
      <w:r>
        <w:rPr>
          <w:rFonts w:hint="eastAsia"/>
        </w:rPr>
        <w:t xml:space="preserve">若</w:t>
      </w:r>
      <w:r>
        <w:t xml:space="preserve"> </w:t>
      </w:r>
      <m:oMath>
        <m:r>
          <m:t>x</m:t>
        </m:r>
        <m:r>
          <m:rPr>
            <m:sty m:val="p"/>
          </m:rPr>
          <m:t>=</m:t>
        </m:r>
        <m:r>
          <m:t>0</m:t>
        </m:r>
      </m:oMath>
      <w:r>
        <w:rPr>
          <w:rFonts w:hint="eastAsia"/>
        </w:rPr>
        <w:t xml:space="preserve">：</w:t>
      </w:r>
      <m:oMath>
        <m:r>
          <m:t>0</m:t>
        </m:r>
      </m:oMath>
      <w:r>
        <w:t xml:space="preserve">。</w:t>
      </w:r>
      <w:r>
        <w:t xml:space="preserve"> </w:t>
      </w:r>
      <w:r>
        <w:rPr>
          <w:rFonts w:hint="eastAsia"/>
        </w:rPr>
        <w:t xml:space="preserve">因此</w:t>
      </w:r>
      <w:r>
        <w:t xml:space="preserve"> </w:t>
      </w:r>
      <m:oMath>
        <m:sSup>
          <m:e>
            <m:r>
              <m:t>x</m:t>
            </m:r>
          </m:e>
          <m:sup>
            <m:r>
              <m:rPr>
                <m:sty m:val="p"/>
              </m:rPr>
              <m:t>*</m:t>
            </m:r>
          </m:sup>
        </m:sSup>
        <m:r>
          <m:rPr>
            <m:sty m:val="p"/>
          </m:rPr>
          <m:t>=</m:t>
        </m:r>
        <m:r>
          <m:t>1</m:t>
        </m:r>
      </m:oMath>
      <w:r>
        <w:t xml:space="preserve"> </w:t>
      </w:r>
      <w:r>
        <w:rPr>
          <w:rFonts w:hint="eastAsia"/>
        </w:rPr>
        <w:t xml:space="preserve">为有效配置（总福利净增</w:t>
      </w:r>
      <w:r>
        <w:t xml:space="preserve"> </w:t>
      </w:r>
      <w:r>
        <w:rPr>
          <w:rFonts w:hint="eastAsia"/>
        </w:rPr>
        <w:t xml:space="preserve">10）。</w:t>
      </w:r>
    </w:p>
    <w:p>
      <w:pPr>
        <w:pStyle w:val="BodyText"/>
      </w:pPr>
      <w:r>
        <w:rPr>
          <w:rFonts w:hint="eastAsia"/>
        </w:rPr>
        <w:t xml:space="preserve">现在设计</w:t>
      </w:r>
      <w:r>
        <w:t xml:space="preserve"> Groves </w:t>
      </w:r>
      <w:r>
        <w:rPr>
          <w:rFonts w:hint="eastAsia"/>
        </w:rPr>
        <w:t xml:space="preserve">机制，选取最简单的自由项</w:t>
      </w:r>
      <w:r>
        <w:t xml:space="preserve"> </w:t>
      </w:r>
      <m:oMath>
        <m:sSub>
          <m:e>
            <m:r>
              <m:t>h</m:t>
            </m:r>
          </m:e>
          <m:sub>
            <m:r>
              <m:t>i</m:t>
            </m:r>
          </m:sub>
        </m:sSub>
        <m:d>
          <m:dPr>
            <m:begChr m:val="("/>
            <m:sepChr m:val=""/>
            <m:endChr m:val=")"/>
            <m:grow/>
          </m:dPr>
          <m:e>
            <m:sSub>
              <m:e>
                <m:r>
                  <m:t>θ</m:t>
                </m:r>
              </m:e>
              <m:sub>
                <m:r>
                  <m:rPr>
                    <m:sty m:val="p"/>
                  </m:rPr>
                  <m:t>−</m:t>
                </m:r>
                <m:r>
                  <m:t>i</m:t>
                </m:r>
              </m:sub>
            </m:sSub>
          </m:e>
        </m:d>
        <m:r>
          <m:rPr>
            <m:sty m:val="p"/>
          </m:rPr>
          <m:t>≡</m:t>
        </m:r>
        <m:r>
          <m:t>0</m:t>
        </m:r>
      </m:oMath>
      <w:r>
        <w:t xml:space="preserve"> </w:t>
      </w:r>
      <w:r>
        <w:rPr>
          <w:rFonts w:hint="eastAsia"/>
        </w:rPr>
        <w:t xml:space="preserve">对所有</w:t>
      </w:r>
      <w:r>
        <w:t xml:space="preserve"> </w:t>
      </w:r>
      <m:oMath>
        <m:r>
          <m:t>i</m:t>
        </m:r>
      </m:oMath>
      <w:r>
        <w:rPr>
          <w:rFonts w:hint="eastAsia"/>
        </w:rPr>
        <w:t xml:space="preserve">。转移为</w:t>
      </w:r>
    </w:p>
    <w:p>
      <w:pPr>
        <w:pStyle w:val="BodyText"/>
      </w:pPr>
      <m:oMathPara>
        <m:oMathParaPr>
          <m:jc m:val="center"/>
        </m:oMathParaPr>
        <m:oMath>
          <m:sSub>
            <m:e>
              <m:r>
                <m:t>t</m:t>
              </m:r>
            </m:e>
            <m:sub>
              <m:r>
                <m:t>i</m:t>
              </m:r>
            </m:sub>
          </m:sSub>
          <m:d>
            <m:dPr>
              <m:begChr m:val="("/>
              <m:sepChr m:val=""/>
              <m:endChr m:val=")"/>
              <m:grow/>
            </m:dPr>
            <m:e>
              <m:acc>
                <m:accPr>
                  <m:chr m:val="̂"/>
                </m:accPr>
                <m:e>
                  <m:r>
                    <m:t>θ</m:t>
                  </m:r>
                </m:e>
              </m:acc>
            </m:e>
          </m:d>
          <m:r>
            <m:rPr>
              <m:sty m:val="p"/>
            </m:rPr>
            <m:t>=</m:t>
          </m:r>
          <m:r>
            <m:t>0</m:t>
          </m:r>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acc>
                    <m:accPr>
                      <m:chr m:val="̂"/>
                    </m:accPr>
                    <m:e>
                      <m:r>
                        <m:t>θ</m:t>
                      </m:r>
                    </m:e>
                  </m:acc>
                </m:e>
                <m:sub>
                  <m:r>
                    <m:t>j</m:t>
                  </m:r>
                </m:sub>
              </m:sSub>
              <m:r>
                <m:rPr>
                  <m:sty m:val="p"/>
                </m:rPr>
                <m:t>,</m:t>
              </m:r>
              <m:sSup>
                <m:e>
                  <m:r>
                    <m:t>x</m:t>
                  </m:r>
                </m:e>
                <m:sup>
                  <m:r>
                    <m:rPr>
                      <m:sty m:val="p"/>
                    </m:rPr>
                    <m:t>*</m:t>
                  </m:r>
                </m:sup>
              </m:sSup>
              <m:d>
                <m:dPr>
                  <m:begChr m:val="("/>
                  <m:sepChr m:val=""/>
                  <m:endChr m:val=")"/>
                  <m:grow/>
                </m:dPr>
                <m:e>
                  <m:acc>
                    <m:accPr>
                      <m:chr m:val="̂"/>
                    </m:accPr>
                    <m:e>
                      <m:r>
                        <m:t>θ</m:t>
                      </m:r>
                    </m:e>
                  </m:acc>
                </m:e>
              </m:d>
            </m:e>
          </m:d>
          <m:r>
            <m:rPr>
              <m:sty m:val="p"/>
            </m:rPr>
            <m:t>.</m:t>
          </m:r>
        </m:oMath>
      </m:oMathPara>
    </w:p>
    <w:p>
      <w:pPr>
        <w:pStyle w:val="FirstParagraph"/>
      </w:pPr>
      <w:r>
        <w:rPr>
          <w:rFonts w:hint="eastAsia"/>
        </w:rPr>
        <w:t xml:space="preserve">即每个代理支付等于“除他之外所有代理的估值和”的负值。具体地：</w:t>
      </w:r>
      <w:r>
        <w:t xml:space="preserve"> </w:t>
      </w:r>
      <w:r>
        <w:t xml:space="preserve">- </w:t>
      </w:r>
      <w:r>
        <w:rPr>
          <w:rFonts w:hint="eastAsia"/>
        </w:rPr>
        <w:t xml:space="preserve">若</w:t>
      </w:r>
      <w:r>
        <w:t xml:space="preserve"> </w:t>
      </w:r>
      <m:oMath>
        <m:sSup>
          <m:e>
            <m:r>
              <m:t>x</m:t>
            </m:r>
          </m:e>
          <m:sup>
            <m:r>
              <m:rPr>
                <m:sty m:val="p"/>
              </m:rPr>
              <m:t>*</m:t>
            </m:r>
          </m:sup>
        </m:sSup>
        <m:r>
          <m:rPr>
            <m:sty m:val="p"/>
          </m:rPr>
          <m:t>=</m:t>
        </m:r>
        <m:r>
          <m:t>1</m:t>
        </m:r>
      </m:oMath>
      <w:r>
        <w:rPr>
          <w:rFonts w:hint="eastAsia"/>
        </w:rPr>
        <w:t xml:space="preserve">：</w:t>
      </w:r>
      <m:oMath>
        <m:sSub>
          <m:e>
            <m:r>
              <m:t>t</m:t>
            </m:r>
          </m:e>
          <m:sub>
            <m:r>
              <m:t>A</m:t>
            </m:r>
          </m:sub>
        </m:sSub>
        <m:r>
          <m:rPr>
            <m:sty m:val="p"/>
          </m:rPr>
          <m:t>=</m:t>
        </m:r>
        <m:r>
          <m:rPr>
            <m:sty m:val="p"/>
          </m:rPr>
          <m:t>−</m:t>
        </m:r>
        <m:d>
          <m:dPr>
            <m:begChr m:val="("/>
            <m:sepChr m:val=""/>
            <m:endChr m:val=")"/>
            <m:grow/>
          </m:dPr>
          <m:e>
            <m:r>
              <m:t>40</m:t>
            </m:r>
            <m:r>
              <m:rPr>
                <m:sty m:val="p"/>
              </m:rPr>
              <m:t>−</m:t>
            </m:r>
            <m:r>
              <m:t>20</m:t>
            </m:r>
          </m:e>
        </m:d>
        <m:r>
          <m:rPr>
            <m:sty m:val="p"/>
          </m:rPr>
          <m:t>=</m:t>
        </m:r>
        <m:r>
          <m:rPr>
            <m:sty m:val="p"/>
          </m:rPr>
          <m:t>−</m:t>
        </m:r>
        <m:r>
          <m:t>20</m:t>
        </m:r>
      </m:oMath>
      <w:r>
        <w:rPr>
          <w:rFonts w:hint="eastAsia"/>
        </w:rPr>
        <w:t xml:space="preserve">（即</w:t>
      </w:r>
      <w:r>
        <w:t xml:space="preserve"> </w:t>
      </w:r>
      <m:oMath>
        <m:r>
          <m:t>A</m:t>
        </m:r>
      </m:oMath>
      <w:r>
        <w:t xml:space="preserve"> </w:t>
      </w:r>
      <w:r>
        <w:rPr>
          <w:rFonts w:hint="eastAsia"/>
        </w:rPr>
        <w:t xml:space="preserve">得到</w:t>
      </w:r>
      <w:r>
        <w:t xml:space="preserve"> </w:t>
      </w:r>
      <w:r>
        <w:rPr>
          <w:rFonts w:hint="eastAsia"/>
        </w:rPr>
        <w:t xml:space="preserve">20）；</w:t>
      </w:r>
      <m:oMath>
        <m:sSub>
          <m:e>
            <m:r>
              <m:t>t</m:t>
            </m:r>
          </m:e>
          <m:sub>
            <m:r>
              <m:t>B</m:t>
            </m:r>
          </m:sub>
        </m:sSub>
        <m:r>
          <m:rPr>
            <m:sty m:val="p"/>
          </m:rPr>
          <m:t>=</m:t>
        </m:r>
        <m:r>
          <m:rPr>
            <m:sty m:val="p"/>
          </m:rPr>
          <m:t>−</m:t>
        </m:r>
        <m:d>
          <m:dPr>
            <m:begChr m:val="("/>
            <m:sepChr m:val=""/>
            <m:endChr m:val=")"/>
            <m:grow/>
          </m:dPr>
          <m:e>
            <m:r>
              <m:t>50</m:t>
            </m:r>
            <m:r>
              <m:rPr>
                <m:sty m:val="p"/>
              </m:rPr>
              <m:t>−</m:t>
            </m:r>
            <m:r>
              <m:t>20</m:t>
            </m:r>
          </m:e>
        </m:d>
        <m:r>
          <m:rPr>
            <m:sty m:val="p"/>
          </m:rPr>
          <m:t>=</m:t>
        </m:r>
        <m:r>
          <m:rPr>
            <m:sty m:val="p"/>
          </m:rPr>
          <m:t>−</m:t>
        </m:r>
        <m:r>
          <m:t>30</m:t>
        </m:r>
      </m:oMath>
      <w:r>
        <w:rPr>
          <w:rFonts w:hint="eastAsia"/>
        </w:rPr>
        <w:t xml:space="preserve">（即得</w:t>
      </w:r>
      <w:r>
        <w:t xml:space="preserve"> </w:t>
      </w:r>
      <w:r>
        <w:rPr>
          <w:rFonts w:hint="eastAsia"/>
        </w:rPr>
        <w:t xml:space="preserve">30）；</w:t>
      </w:r>
      <m:oMath>
        <m:sSub>
          <m:e>
            <m:r>
              <m:t>t</m:t>
            </m:r>
          </m:e>
          <m:sub>
            <m:r>
              <m:t>C</m:t>
            </m:r>
          </m:sub>
        </m:sSub>
        <m:r>
          <m:rPr>
            <m:sty m:val="p"/>
          </m:rPr>
          <m:t>=</m:t>
        </m:r>
        <m:r>
          <m:rPr>
            <m:sty m:val="p"/>
          </m:rPr>
          <m:t>−</m:t>
        </m:r>
        <m:d>
          <m:dPr>
            <m:begChr m:val="("/>
            <m:sepChr m:val=""/>
            <m:endChr m:val=")"/>
            <m:grow/>
          </m:dPr>
          <m:e>
            <m:r>
              <m:t>50</m:t>
            </m:r>
            <m:r>
              <m:rPr>
                <m:sty m:val="p"/>
              </m:rPr>
              <m:t>+</m:t>
            </m:r>
            <m:r>
              <m:t>40</m:t>
            </m:r>
          </m:e>
        </m:d>
        <m:r>
          <m:rPr>
            <m:sty m:val="p"/>
          </m:rPr>
          <m:t>=</m:t>
        </m:r>
        <m:r>
          <m:rPr>
            <m:sty m:val="p"/>
          </m:rPr>
          <m:t>−</m:t>
        </m:r>
        <m:r>
          <m:t>90</m:t>
        </m:r>
      </m:oMath>
      <w:r>
        <w:rPr>
          <w:rFonts w:hint="eastAsia"/>
        </w:rPr>
        <w:t xml:space="preserve">（即得</w:t>
      </w:r>
      <w:r>
        <w:t xml:space="preserve"> </w:t>
      </w:r>
      <w:r>
        <w:rPr>
          <w:rFonts w:hint="eastAsia"/>
        </w:rPr>
        <w:t xml:space="preserve">90）。</w:t>
      </w:r>
      <w:r>
        <w:t xml:space="preserve"> </w:t>
      </w:r>
      <w:r>
        <w:t xml:space="preserve">- </w:t>
      </w:r>
      <w:r>
        <w:rPr>
          <w:rFonts w:hint="eastAsia"/>
        </w:rPr>
        <w:t xml:space="preserve">若</w:t>
      </w:r>
      <w:r>
        <w:t xml:space="preserve"> </w:t>
      </w:r>
      <m:oMath>
        <m:sSup>
          <m:e>
            <m:r>
              <m:t>x</m:t>
            </m:r>
          </m:e>
          <m:sup>
            <m:r>
              <m:rPr>
                <m:sty m:val="p"/>
              </m:rPr>
              <m:t>*</m:t>
            </m:r>
          </m:sup>
        </m:sSup>
        <m:r>
          <m:rPr>
            <m:sty m:val="p"/>
          </m:rPr>
          <m:t>=</m:t>
        </m:r>
        <m:r>
          <m:t>0</m:t>
        </m:r>
      </m:oMath>
      <w:r>
        <w:rPr>
          <w:rFonts w:hint="eastAsia"/>
        </w:rPr>
        <w:t xml:space="preserve">：所有</w:t>
      </w:r>
      <w:r>
        <w:t xml:space="preserve"> </w:t>
      </w:r>
      <m:oMath>
        <m:sSub>
          <m:e>
            <m:r>
              <m:t>t</m:t>
            </m:r>
          </m:e>
          <m:sub>
            <m:r>
              <m:t>i</m:t>
            </m:r>
          </m:sub>
        </m:sSub>
        <m:r>
          <m:rPr>
            <m:sty m:val="p"/>
          </m:rPr>
          <m:t>=</m:t>
        </m:r>
        <m:r>
          <m:t>0</m:t>
        </m:r>
      </m:oMath>
      <w:r>
        <w:t xml:space="preserve">。</w:t>
      </w:r>
    </w:p>
    <w:p>
      <w:pPr>
        <w:pStyle w:val="BodyText"/>
      </w:pPr>
      <w:r>
        <w:rPr>
          <w:rFonts w:hint="eastAsia"/>
        </w:rPr>
        <w:t xml:space="preserve">假设所有代理如实报告，则</w:t>
      </w:r>
      <w:r>
        <w:t xml:space="preserve"> </w:t>
      </w:r>
      <m:oMath>
        <m:sSup>
          <m:e>
            <m:r>
              <m:t>x</m:t>
            </m:r>
          </m:e>
          <m:sup>
            <m:r>
              <m:rPr>
                <m:sty m:val="p"/>
              </m:rPr>
              <m:t>*</m:t>
            </m:r>
          </m:sup>
        </m:sSup>
        <m:r>
          <m:rPr>
            <m:sty m:val="p"/>
          </m:rPr>
          <m:t>=</m:t>
        </m:r>
        <m:r>
          <m:t>1</m:t>
        </m:r>
      </m:oMath>
      <w:r>
        <w:rPr>
          <w:rFonts w:hint="eastAsia"/>
        </w:rPr>
        <w:t xml:space="preserve">，转移为：</w:t>
      </w:r>
      <m:oMath>
        <m:r>
          <m:t>A</m:t>
        </m:r>
      </m:oMath>
      <w:r>
        <w:t xml:space="preserve"> </w:t>
      </w:r>
      <w:r>
        <w:rPr>
          <w:rFonts w:hint="eastAsia"/>
        </w:rPr>
        <w:t xml:space="preserve">得</w:t>
      </w:r>
      <w:r>
        <w:t xml:space="preserve"> </w:t>
      </w:r>
      <w:r>
        <w:rPr>
          <w:rFonts w:hint="eastAsia"/>
        </w:rPr>
        <w:t xml:space="preserve">20，</w:t>
      </w:r>
      <m:oMath>
        <m:r>
          <m:t>B</m:t>
        </m:r>
      </m:oMath>
      <w:r>
        <w:t xml:space="preserve"> </w:t>
      </w:r>
      <w:r>
        <w:rPr>
          <w:rFonts w:hint="eastAsia"/>
        </w:rPr>
        <w:t xml:space="preserve">得</w:t>
      </w:r>
      <w:r>
        <w:t xml:space="preserve"> </w:t>
      </w:r>
      <w:r>
        <w:rPr>
          <w:rFonts w:hint="eastAsia"/>
        </w:rPr>
        <w:t xml:space="preserve">30，</w:t>
      </w:r>
      <m:oMath>
        <m:r>
          <m:t>C</m:t>
        </m:r>
      </m:oMath>
      <w:r>
        <w:t xml:space="preserve"> </w:t>
      </w:r>
      <w:r>
        <w:rPr>
          <w:rFonts w:hint="eastAsia"/>
        </w:rPr>
        <w:t xml:space="preserve">得</w:t>
      </w:r>
      <w:r>
        <w:t xml:space="preserve"> </w:t>
      </w:r>
      <w:r>
        <w:rPr>
          <w:rFonts w:hint="eastAsia"/>
        </w:rPr>
        <w:t xml:space="preserve">90。他们的效用为：</w:t>
      </w:r>
      <w:r>
        <w:t xml:space="preserve"> </w:t>
      </w:r>
      <w:r>
        <w:t xml:space="preserve">-</w:t>
      </w:r>
      <w:r>
        <w:t xml:space="preserve"> </w:t>
      </w:r>
      <m:oMath>
        <m:sSub>
          <m:e>
            <m:r>
              <m:t>u</m:t>
            </m:r>
          </m:e>
          <m:sub>
            <m:r>
              <m:t>A</m:t>
            </m:r>
          </m:sub>
        </m:sSub>
        <m:r>
          <m:rPr>
            <m:sty m:val="p"/>
          </m:rPr>
          <m:t>=</m:t>
        </m:r>
        <m:r>
          <m:t>50</m:t>
        </m:r>
        <m:r>
          <m:rPr>
            <m:sty m:val="p"/>
          </m:rPr>
          <m:t>−</m:t>
        </m:r>
        <m:d>
          <m:dPr>
            <m:begChr m:val="("/>
            <m:sepChr m:val=""/>
            <m:endChr m:val=")"/>
            <m:grow/>
          </m:dPr>
          <m:e>
            <m:r>
              <m:rPr>
                <m:sty m:val="p"/>
              </m:rPr>
              <m:t>−</m:t>
            </m:r>
            <m:r>
              <m:t>20</m:t>
            </m:r>
          </m:e>
        </m:d>
        <m:r>
          <m:rPr>
            <m:sty m:val="p"/>
          </m:rPr>
          <m:t>=</m:t>
        </m:r>
        <m:r>
          <m:t>70</m:t>
        </m:r>
      </m:oMath>
      <w:r>
        <w:rPr>
          <w:rFonts w:hint="eastAsia"/>
        </w:rPr>
        <w:t xml:space="preserve">，</w:t>
      </w:r>
      <w:r>
        <w:t xml:space="preserve"> </w:t>
      </w:r>
      <w:r>
        <w:t xml:space="preserve">-</w:t>
      </w:r>
      <w:r>
        <w:t xml:space="preserve"> </w:t>
      </w:r>
      <m:oMath>
        <m:sSub>
          <m:e>
            <m:r>
              <m:t>u</m:t>
            </m:r>
          </m:e>
          <m:sub>
            <m:r>
              <m:t>B</m:t>
            </m:r>
          </m:sub>
        </m:sSub>
        <m:r>
          <m:rPr>
            <m:sty m:val="p"/>
          </m:rPr>
          <m:t>=</m:t>
        </m:r>
        <m:r>
          <m:t>40</m:t>
        </m:r>
        <m:r>
          <m:rPr>
            <m:sty m:val="p"/>
          </m:rPr>
          <m:t>−</m:t>
        </m:r>
        <m:d>
          <m:dPr>
            <m:begChr m:val="("/>
            <m:sepChr m:val=""/>
            <m:endChr m:val=")"/>
            <m:grow/>
          </m:dPr>
          <m:e>
            <m:r>
              <m:rPr>
                <m:sty m:val="p"/>
              </m:rPr>
              <m:t>−</m:t>
            </m:r>
            <m:r>
              <m:t>30</m:t>
            </m:r>
          </m:e>
        </m:d>
        <m:r>
          <m:rPr>
            <m:sty m:val="p"/>
          </m:rPr>
          <m:t>=</m:t>
        </m:r>
        <m:r>
          <m:t>70</m:t>
        </m:r>
      </m:oMath>
      <w:r>
        <w:rPr>
          <w:rFonts w:hint="eastAsia"/>
        </w:rPr>
        <w:t xml:space="preserve">，</w:t>
      </w:r>
      <w:r>
        <w:t xml:space="preserve"> </w:t>
      </w:r>
      <w:r>
        <w:t xml:space="preserve">-</w:t>
      </w:r>
      <w:r>
        <w:t xml:space="preserve"> </w:t>
      </w:r>
      <m:oMath>
        <m:sSub>
          <m:e>
            <m:r>
              <m:t>u</m:t>
            </m:r>
          </m:e>
          <m:sub>
            <m:r>
              <m:t>C</m:t>
            </m:r>
          </m:sub>
        </m:sSub>
        <m:r>
          <m:rPr>
            <m:sty m:val="p"/>
          </m:rPr>
          <m:t>=</m:t>
        </m:r>
        <m:r>
          <m:rPr>
            <m:sty m:val="p"/>
          </m:rPr>
          <m:t>−</m:t>
        </m:r>
        <m:r>
          <m:t>20</m:t>
        </m:r>
        <m:r>
          <m:rPr>
            <m:sty m:val="p"/>
          </m:rPr>
          <m:t>−</m:t>
        </m:r>
        <m:d>
          <m:dPr>
            <m:begChr m:val="("/>
            <m:sepChr m:val=""/>
            <m:endChr m:val=")"/>
            <m:grow/>
          </m:dPr>
          <m:e>
            <m:r>
              <m:rPr>
                <m:sty m:val="p"/>
              </m:rPr>
              <m:t>−</m:t>
            </m:r>
            <m:r>
              <m:t>90</m:t>
            </m:r>
          </m:e>
        </m:d>
        <m:r>
          <m:rPr>
            <m:sty m:val="p"/>
          </m:rPr>
          <m:t>=</m:t>
        </m:r>
        <m:r>
          <m:t>70</m:t>
        </m:r>
      </m:oMath>
      <w:r>
        <w:t xml:space="preserve">。</w:t>
      </w:r>
      <w:r>
        <w:t xml:space="preserve"> </w:t>
      </w:r>
      <w:r>
        <w:rPr>
          <w:rFonts w:hint="eastAsia"/>
        </w:rPr>
        <w:t xml:space="preserve">所有人效用均等且为正（IR</w:t>
      </w:r>
      <w:r>
        <w:t xml:space="preserve"> </w:t>
      </w:r>
      <w:r>
        <w:rPr>
          <w:rFonts w:hint="eastAsia"/>
        </w:rPr>
        <w:t xml:space="preserve">得以满足，但</w:t>
      </w:r>
      <w:r>
        <w:t xml:space="preserve"> 4.3 </w:t>
      </w:r>
      <w:r>
        <w:rPr>
          <w:rFonts w:hint="eastAsia"/>
        </w:rPr>
        <w:t xml:space="preserve">节会看到这依赖于</w:t>
      </w:r>
      <w:r>
        <w:t xml:space="preserve"> </w:t>
      </w:r>
      <m:oMath>
        <m:sSub>
          <m:e>
            <m:r>
              <m:t>h</m:t>
            </m:r>
          </m:e>
          <m:sub>
            <m:r>
              <m:t>i</m:t>
            </m:r>
          </m:sub>
        </m:sSub>
      </m:oMath>
      <w:r>
        <w:t xml:space="preserve"> </w:t>
      </w:r>
      <w:r>
        <w:rPr>
          <w:rFonts w:hint="eastAsia"/>
        </w:rPr>
        <w:t xml:space="preserve">的选择）。</w:t>
      </w:r>
    </w:p>
    <w:p>
      <w:pPr>
        <w:pStyle w:val="BodyText"/>
      </w:pPr>
      <w:r>
        <w:rPr>
          <w:rFonts w:hint="eastAsia"/>
        </w:rPr>
        <w:t xml:space="preserve">现在验证</w:t>
      </w:r>
      <w:r>
        <w:t xml:space="preserve"> </w:t>
      </w:r>
      <w:r>
        <w:rPr>
          <w:rFonts w:hint="eastAsia"/>
        </w:rPr>
        <w:t xml:space="preserve">DSIC：考虑</w:t>
      </w:r>
      <w:r>
        <w:t xml:space="preserve"> </w:t>
      </w:r>
      <m:oMath>
        <m:r>
          <m:t>C</m:t>
        </m:r>
      </m:oMath>
      <w:r>
        <w:t xml:space="preserve"> </w:t>
      </w:r>
      <w:r>
        <w:rPr>
          <w:rFonts w:hint="eastAsia"/>
        </w:rPr>
        <w:t xml:space="preserve">试图谎报以躲避支付。若</w:t>
      </w:r>
      <w:r>
        <w:t xml:space="preserve"> </w:t>
      </w:r>
      <m:oMath>
        <m:r>
          <m:t>C</m:t>
        </m:r>
      </m:oMath>
      <w:r>
        <w:t xml:space="preserve"> </w:t>
      </w:r>
      <w:r>
        <w:rPr>
          <w:rFonts w:hint="eastAsia"/>
        </w:rPr>
        <w:t xml:space="preserve">报告</w:t>
      </w:r>
      <w:r>
        <w:t xml:space="preserve"> </w:t>
      </w:r>
      <m:oMath>
        <m:sSub>
          <m:e>
            <m:acc>
              <m:accPr>
                <m:chr m:val="̂"/>
              </m:accPr>
              <m:e>
                <m:r>
                  <m:t>θ</m:t>
                </m:r>
              </m:e>
            </m:acc>
          </m:e>
          <m:sub>
            <m:r>
              <m:t>C</m:t>
            </m:r>
          </m:sub>
        </m:sSub>
        <m:r>
          <m:rPr>
            <m:sty m:val="p"/>
          </m:rPr>
          <m:t>=</m:t>
        </m:r>
        <m:r>
          <m:rPr>
            <m:sty m:val="p"/>
          </m:rPr>
          <m:t>−</m:t>
        </m:r>
        <m:r>
          <m:t>100</m:t>
        </m:r>
      </m:oMath>
      <w:r>
        <w:rPr>
          <w:rFonts w:hint="eastAsia"/>
        </w:rPr>
        <w:t xml:space="preserve">，则报告值下总福利：</w:t>
      </w:r>
      <m:oMath>
        <m:r>
          <m:t>50</m:t>
        </m:r>
        <m:r>
          <m:rPr>
            <m:sty m:val="p"/>
          </m:rPr>
          <m:t>+</m:t>
        </m:r>
        <m:r>
          <m:t>40</m:t>
        </m:r>
        <m:r>
          <m:rPr>
            <m:sty m:val="p"/>
          </m:rPr>
          <m:t>+</m:t>
        </m:r>
        <m:d>
          <m:dPr>
            <m:begChr m:val="("/>
            <m:sepChr m:val=""/>
            <m:endChr m:val=")"/>
            <m:grow/>
          </m:dPr>
          <m:e>
            <m:r>
              <m:rPr>
                <m:sty m:val="p"/>
              </m:rPr>
              <m:t>−</m:t>
            </m:r>
            <m:r>
              <m:t>100</m:t>
            </m:r>
          </m:e>
        </m:d>
        <m:r>
          <m:rPr>
            <m:sty m:val="p"/>
          </m:rPr>
          <m:t>−</m:t>
        </m:r>
        <m:r>
          <m:t>60</m:t>
        </m:r>
        <m:r>
          <m:rPr>
            <m:sty m:val="p"/>
          </m:rPr>
          <m:t>=</m:t>
        </m:r>
        <m:r>
          <m:rPr>
            <m:sty m:val="p"/>
          </m:rPr>
          <m:t>−</m:t>
        </m:r>
        <m:r>
          <m:t>70</m:t>
        </m:r>
        <m:r>
          <m:rPr>
            <m:sty m:val="p"/>
          </m:rPr>
          <m:t>&lt;</m:t>
        </m:r>
        <m:r>
          <m:t>0</m:t>
        </m:r>
      </m:oMath>
      <w:r>
        <w:rPr>
          <w:rFonts w:hint="eastAsia"/>
        </w:rPr>
        <w:t xml:space="preserve">，使</w:t>
      </w:r>
      <w:r>
        <w:t xml:space="preserve"> </w:t>
      </w:r>
      <m:oMath>
        <m:sSup>
          <m:e>
            <m:r>
              <m:t>x</m:t>
            </m:r>
          </m:e>
          <m:sup>
            <m:r>
              <m:rPr>
                <m:sty m:val="p"/>
              </m:rPr>
              <m:t>*</m:t>
            </m:r>
          </m:sup>
        </m:sSup>
        <m:r>
          <m:rPr>
            <m:sty m:val="p"/>
          </m:rPr>
          <m:t>=</m:t>
        </m:r>
        <m:r>
          <m:t>0</m:t>
        </m:r>
      </m:oMath>
      <w:r>
        <w:rPr>
          <w:rFonts w:hint="eastAsia"/>
        </w:rPr>
        <w:t xml:space="preserve">，转移全为零，</w:t>
      </w:r>
      <m:oMath>
        <m:r>
          <m:t>C</m:t>
        </m:r>
      </m:oMath>
      <w:r>
        <w:t xml:space="preserve"> </w:t>
      </w:r>
      <w:r>
        <w:rPr>
          <w:rFonts w:hint="eastAsia"/>
        </w:rPr>
        <w:t xml:space="preserve">效用为</w:t>
      </w:r>
      <w:r>
        <w:t xml:space="preserve"> </w:t>
      </w:r>
      <m:oMath>
        <m:r>
          <m:t>0</m:t>
        </m:r>
      </m:oMath>
      <w:r>
        <w:rPr>
          <w:rFonts w:hint="eastAsia"/>
        </w:rPr>
        <w:t xml:space="preserve">。而如实报告时效用为</w:t>
      </w:r>
      <w:r>
        <w:t xml:space="preserve"> </w:t>
      </w:r>
      <m:oMath>
        <m:r>
          <m:t>70</m:t>
        </m:r>
        <m:r>
          <m:rPr>
            <m:sty m:val="p"/>
          </m:rPr>
          <m:t>&gt;</m:t>
        </m:r>
        <m:r>
          <m:t>0</m:t>
        </m:r>
      </m:oMath>
      <w:r>
        <w:rPr>
          <w:rFonts w:hint="eastAsia"/>
        </w:rPr>
        <w:t xml:space="preserve">，故</w:t>
      </w:r>
      <w:r>
        <w:t xml:space="preserve"> </w:t>
      </w:r>
      <m:oMath>
        <m:r>
          <m:t>C</m:t>
        </m:r>
      </m:oMath>
      <w:r>
        <w:t xml:space="preserve"> </w:t>
      </w:r>
      <w:r>
        <w:rPr>
          <w:rFonts w:hint="eastAsia"/>
        </w:rPr>
        <w:t xml:space="preserve">无动机谎报。同理，若</w:t>
      </w:r>
      <w:r>
        <w:t xml:space="preserve"> </w:t>
      </w:r>
      <m:oMath>
        <m:r>
          <m:t>A</m:t>
        </m:r>
      </m:oMath>
      <w:r>
        <w:t xml:space="preserve"> </w:t>
      </w:r>
      <w:r>
        <w:rPr>
          <w:rFonts w:hint="eastAsia"/>
        </w:rPr>
        <w:t xml:space="preserve">谎报为低值意图减少支付，也可能导致项目</w:t>
      </w:r>
      <w:r>
        <w:t xml:space="preserve"> </w:t>
      </w:r>
      <m:oMath>
        <m:sSup>
          <m:e>
            <m:r>
              <m:t>x</m:t>
            </m:r>
          </m:e>
          <m:sup>
            <m:r>
              <m:rPr>
                <m:sty m:val="p"/>
              </m:rPr>
              <m:t>*</m:t>
            </m:r>
          </m:sup>
        </m:sSup>
        <m:r>
          <m:rPr>
            <m:sty m:val="p"/>
          </m:rPr>
          <m:t>=</m:t>
        </m:r>
        <m:r>
          <m:t>0</m:t>
        </m:r>
      </m:oMath>
      <w:r>
        <w:t xml:space="preserve"> </w:t>
      </w:r>
      <w:r>
        <w:rPr>
          <w:rFonts w:hint="eastAsia"/>
        </w:rPr>
        <w:t xml:space="preserve">从而损失正效用。该算例演示了</w:t>
      </w:r>
      <w:r>
        <w:t xml:space="preserve"> Groves </w:t>
      </w:r>
      <w:r>
        <w:rPr>
          <w:rFonts w:hint="eastAsia"/>
        </w:rPr>
        <w:t xml:space="preserve">转移如何使代理的个人利益与真实社会总福利对齐。</w:t>
      </w:r>
    </w:p>
    <w:p>
      <w:pPr>
        <w:pStyle w:val="BodyText"/>
      </w:pPr>
      <w:r>
        <w:rPr>
          <w:b/>
          <w:bCs/>
        </w:rPr>
        <w:t xml:space="preserve">Groves </w:t>
      </w:r>
      <w:r>
        <w:rPr>
          <w:rFonts w:hint="eastAsia"/>
          <w:b/>
          <w:bCs/>
        </w:rPr>
        <w:t xml:space="preserve">族的自由度与约束：</w:t>
      </w:r>
      <m:oMath>
        <m:sSub>
          <m:e>
            <m:r>
              <m:t>h</m:t>
            </m:r>
          </m:e>
          <m:sub>
            <m:r>
              <m:t>i</m:t>
            </m:r>
          </m:sub>
        </m:sSub>
      </m:oMath>
      <w:r>
        <w:rPr>
          <w:b/>
          <w:bCs/>
        </w:rPr>
        <w:t xml:space="preserve"> </w:t>
      </w:r>
      <w:r>
        <w:rPr>
          <w:rFonts w:hint="eastAsia"/>
          <w:b/>
          <w:bCs/>
        </w:rPr>
        <w:t xml:space="preserve">的经济含义</w:t>
      </w:r>
    </w:p>
    <w:p>
      <w:pPr>
        <w:pStyle w:val="BodyText"/>
      </w:pPr>
      <w:r>
        <w:rPr>
          <w:rFonts w:hint="eastAsia"/>
        </w:rPr>
        <w:t xml:space="preserve">从</w:t>
      </w:r>
      <w:r>
        <w:t xml:space="preserve"> (4.2) </w:t>
      </w:r>
      <w:r>
        <w:rPr>
          <w:rFonts w:hint="eastAsia"/>
        </w:rPr>
        <w:t xml:space="preserve">可见，</w:t>
      </w:r>
      <m:oMath>
        <m:sSub>
          <m:e>
            <m:r>
              <m:t>h</m:t>
            </m:r>
          </m:e>
          <m:sub>
            <m:r>
              <m:t>i</m:t>
            </m:r>
          </m:sub>
        </m:sSub>
        <m:d>
          <m:dPr>
            <m:begChr m:val="("/>
            <m:sepChr m:val=""/>
            <m:endChr m:val=")"/>
            <m:grow/>
          </m:dPr>
          <m:e>
            <m:sSub>
              <m:e>
                <m:r>
                  <m:t>θ</m:t>
                </m:r>
              </m:e>
              <m:sub>
                <m:r>
                  <m:rPr>
                    <m:sty m:val="p"/>
                  </m:rPr>
                  <m:t>−</m:t>
                </m:r>
                <m:r>
                  <m:t>i</m:t>
                </m:r>
              </m:sub>
            </m:sSub>
          </m:e>
        </m:d>
      </m:oMath>
      <w:r>
        <w:t xml:space="preserve"> </w:t>
      </w:r>
      <w:r>
        <w:rPr>
          <w:rFonts w:hint="eastAsia"/>
        </w:rPr>
        <w:t xml:space="preserve">可被视为</w:t>
      </w:r>
      <w:r>
        <w:t xml:space="preserve"> Groves </w:t>
      </w:r>
      <w:r>
        <w:rPr>
          <w:rFonts w:hint="eastAsia"/>
        </w:rPr>
        <w:t xml:space="preserve">族的“参数”。它可以按设计者的目标自由选择（仅依赖于他人报告），不影响</w:t>
      </w:r>
      <w:r>
        <w:t xml:space="preserve"> DSIC </w:t>
      </w:r>
      <w:r>
        <w:rPr>
          <w:rFonts w:hint="eastAsia"/>
        </w:rPr>
        <w:t xml:space="preserve">性质（定理</w:t>
      </w:r>
      <w:r>
        <w:t xml:space="preserve"> </w:t>
      </w:r>
      <w:r>
        <w:rPr>
          <w:rFonts w:hint="eastAsia"/>
        </w:rPr>
        <w:t xml:space="preserve">4.1）。然而，</w:t>
      </w:r>
      <m:oMath>
        <m:sSub>
          <m:e>
            <m:r>
              <m:t>h</m:t>
            </m:r>
          </m:e>
          <m:sub>
            <m:r>
              <m:t>i</m:t>
            </m:r>
          </m:sub>
        </m:sSub>
      </m:oMath>
      <w:r>
        <w:t xml:space="preserve"> </w:t>
      </w:r>
      <w:r>
        <w:rPr>
          <w:rFonts w:hint="eastAsia"/>
        </w:rPr>
        <w:t xml:space="preserve">的选择对其他关键性质至关重要：</w:t>
      </w:r>
    </w:p>
    <w:p>
      <w:pPr>
        <w:pStyle w:val="Compact"/>
        <w:numPr>
          <w:ilvl w:val="0"/>
          <w:numId w:val="1030"/>
        </w:numPr>
      </w:pPr>
      <w:r>
        <w:rPr>
          <w:rFonts w:hint="eastAsia"/>
          <w:b/>
          <w:bCs/>
        </w:rPr>
        <w:t xml:space="preserve">个体理性（IR）</w:t>
      </w:r>
      <w:r>
        <w:rPr>
          <w:rFonts w:hint="eastAsia"/>
        </w:rPr>
        <w:t xml:space="preserve">：IR</w:t>
      </w:r>
      <w:r>
        <w:t xml:space="preserve"> </w:t>
      </w:r>
      <w:r>
        <w:rPr>
          <w:rFonts w:hint="eastAsia"/>
        </w:rPr>
        <w:t xml:space="preserve">要求对每个代理</w:t>
      </w:r>
      <w:r>
        <w:t xml:space="preserve"> </w:t>
      </w:r>
      <m:oMath>
        <m:r>
          <m:t>i</m:t>
        </m:r>
      </m:oMath>
      <w:r>
        <w:t xml:space="preserve"> </w:t>
      </w:r>
      <w:r>
        <w:rPr>
          <w:rFonts w:hint="eastAsia"/>
        </w:rPr>
        <w:t xml:space="preserve">和类型</w:t>
      </w:r>
      <w:r>
        <w:t xml:space="preserve"> </w:t>
      </w:r>
      <m:oMath>
        <m:sSub>
          <m:e>
            <m:r>
              <m:t>θ</m:t>
            </m:r>
          </m:e>
          <m:sub>
            <m:r>
              <m:t>i</m:t>
            </m:r>
          </m:sub>
        </m:sSub>
      </m:oMath>
      <w:r>
        <w:rPr>
          <w:rFonts w:hint="eastAsia"/>
        </w:rPr>
        <w:t xml:space="preserve">，存在某个</w:t>
      </w:r>
      <w:r>
        <w:t xml:space="preserve"> </w:t>
      </w:r>
      <m:oMath>
        <m:sSub>
          <m:e>
            <m:r>
              <m:t>h</m:t>
            </m:r>
          </m:e>
          <m:sub>
            <m:r>
              <m:t>i</m:t>
            </m:r>
          </m:sub>
        </m:sSub>
      </m:oMath>
      <w:r>
        <w:t xml:space="preserve"> </w:t>
      </w:r>
      <w:r>
        <w:rPr>
          <w:rFonts w:hint="eastAsia"/>
        </w:rPr>
        <w:t xml:space="preserve">的选择使参与效用不低于外部保留效用（常标准化为零）。通常需要限制</w:t>
      </w:r>
      <w:r>
        <w:t xml:space="preserve"> </w:t>
      </w:r>
      <m:oMath>
        <m:sSub>
          <m:e>
            <m:r>
              <m:t>h</m:t>
            </m:r>
          </m:e>
          <m:sub>
            <m:r>
              <m:t>i</m:t>
            </m:r>
          </m:sub>
        </m:sSub>
      </m:oMath>
      <w:r>
        <w:t xml:space="preserve"> </w:t>
      </w:r>
      <w:r>
        <w:rPr>
          <w:rFonts w:hint="eastAsia"/>
        </w:rPr>
        <w:t xml:space="preserve">的下界。</w:t>
      </w:r>
    </w:p>
    <w:p>
      <w:pPr>
        <w:pStyle w:val="Compact"/>
        <w:numPr>
          <w:ilvl w:val="0"/>
          <w:numId w:val="1030"/>
        </w:numPr>
      </w:pPr>
      <w:r>
        <w:rPr>
          <w:rFonts w:hint="eastAsia"/>
          <w:b/>
          <w:bCs/>
        </w:rPr>
        <w:t xml:space="preserve">预算平衡（Budget</w:t>
      </w:r>
      <w:r>
        <w:rPr>
          <w:b/>
          <w:bCs/>
        </w:rPr>
        <w:t xml:space="preserve"> </w:t>
      </w:r>
      <w:r>
        <w:rPr>
          <w:rFonts w:hint="eastAsia"/>
          <w:b/>
          <w:bCs/>
        </w:rPr>
        <w:t xml:space="preserve">Balance）</w:t>
      </w:r>
      <w:r>
        <w:rPr>
          <w:rFonts w:hint="eastAsia"/>
        </w:rPr>
        <w:t xml:space="preserve">：一个机制满足预算平衡，若对每个</w:t>
      </w:r>
      <w:r>
        <w:t xml:space="preserve"> </w:t>
      </w:r>
      <m:oMath>
        <m:r>
          <m:t>θ</m:t>
        </m:r>
      </m:oMath>
      <w:r>
        <w:rPr>
          <w:rFonts w:hint="eastAsia"/>
        </w:rPr>
        <w:t xml:space="preserve">，</w:t>
      </w:r>
      <m:oMath>
        <m:nary>
          <m:naryPr>
            <m:chr m:val="∑"/>
            <m:limLoc m:val="undOvr"/>
            <m:subHide m:val="off"/>
            <m:supHide m:val="on"/>
          </m:naryPr>
          <m:sub>
            <m:r>
              <m:t>i</m:t>
            </m:r>
          </m:sub>
          <m:sup>
            <m:r>
              <m:t>​</m:t>
            </m:r>
          </m:sup>
          <m:e>
            <m:sSub>
              <m:e>
                <m:r>
                  <m:t>t</m:t>
                </m:r>
              </m:e>
              <m:sub>
                <m:r>
                  <m:t>i</m:t>
                </m:r>
              </m:sub>
            </m:sSub>
          </m:e>
        </m:nary>
        <m:d>
          <m:dPr>
            <m:begChr m:val="("/>
            <m:sepChr m:val=""/>
            <m:endChr m:val=")"/>
            <m:grow/>
          </m:dPr>
          <m:e>
            <m:r>
              <m:t>θ</m:t>
            </m:r>
          </m:e>
        </m:d>
        <m:r>
          <m:rPr>
            <m:sty m:val="p"/>
          </m:rPr>
          <m:t>=</m:t>
        </m:r>
        <m:r>
          <m:t>c</m:t>
        </m:r>
        <m:d>
          <m:dPr>
            <m:begChr m:val="("/>
            <m:sepChr m:val=""/>
            <m:endChr m:val=")"/>
            <m:grow/>
          </m:dPr>
          <m:e>
            <m:sSup>
              <m:e>
                <m:r>
                  <m:t>x</m:t>
                </m:r>
              </m:e>
              <m:sup>
                <m:r>
                  <m:rPr>
                    <m:sty m:val="p"/>
                  </m:rPr>
                  <m:t>*</m:t>
                </m:r>
              </m:sup>
            </m:sSup>
            <m:d>
              <m:dPr>
                <m:begChr m:val="("/>
                <m:sepChr m:val=""/>
                <m:endChr m:val=")"/>
                <m:grow/>
              </m:dPr>
              <m:e>
                <m:r>
                  <m:t>θ</m:t>
                </m:r>
              </m:e>
            </m:d>
          </m:e>
        </m:d>
      </m:oMath>
      <w:r>
        <w:rPr>
          <w:rFonts w:hint="eastAsia"/>
        </w:rPr>
        <w:t xml:space="preserve">，其中</w:t>
      </w:r>
      <w:r>
        <w:t xml:space="preserve"> </w:t>
      </w:r>
      <m:oMath>
        <m:r>
          <m:t>c</m:t>
        </m:r>
        <m:d>
          <m:dPr>
            <m:begChr m:val="("/>
            <m:sepChr m:val=""/>
            <m:endChr m:val=")"/>
            <m:grow/>
          </m:dPr>
          <m:e>
            <m:r>
              <m:t>x</m:t>
            </m:r>
          </m:e>
        </m:d>
      </m:oMath>
      <w:r>
        <w:t xml:space="preserve"> </w:t>
      </w:r>
      <w:r>
        <w:rPr>
          <w:rFonts w:hint="eastAsia"/>
        </w:rPr>
        <w:t xml:space="preserve">是配置</w:t>
      </w:r>
      <w:r>
        <w:t xml:space="preserve"> </w:t>
      </w:r>
      <m:oMath>
        <m:r>
          <m:t>x</m:t>
        </m:r>
      </m:oMath>
      <w:r>
        <w:t xml:space="preserve"> </w:t>
      </w:r>
      <w:r>
        <w:rPr>
          <w:rFonts w:hint="eastAsia"/>
        </w:rPr>
        <w:t xml:space="preserve">的生产或采购成本（若无外部成本则为</w:t>
      </w:r>
      <w:r>
        <w:t xml:space="preserve"> </w:t>
      </w:r>
      <w:r>
        <w:rPr>
          <w:rFonts w:hint="eastAsia"/>
        </w:rPr>
        <w:t xml:space="preserve">0）。但</w:t>
      </w:r>
      <w:r>
        <w:t xml:space="preserve"> Groves </w:t>
      </w:r>
      <w:r>
        <w:rPr>
          <w:rFonts w:hint="eastAsia"/>
        </w:rPr>
        <w:t xml:space="preserve">族一般无法实现完全预算平衡，正如</w:t>
      </w:r>
      <w:r>
        <w:t xml:space="preserve"> 4.3 </w:t>
      </w:r>
      <w:r>
        <w:rPr>
          <w:rFonts w:hint="eastAsia"/>
        </w:rPr>
        <w:t xml:space="preserve">节将会展示的</w:t>
      </w:r>
      <w:r>
        <w:t xml:space="preserve"> Green–Laffont </w:t>
      </w:r>
      <w:r>
        <w:rPr>
          <w:rFonts w:hint="eastAsia"/>
        </w:rPr>
        <w:t xml:space="preserve">不可能定理②。</w:t>
      </w:r>
    </w:p>
    <w:p>
      <w:pPr>
        <w:pStyle w:val="Compact"/>
        <w:numPr>
          <w:ilvl w:val="0"/>
          <w:numId w:val="1030"/>
        </w:numPr>
      </w:pPr>
      <w:r>
        <w:rPr>
          <w:rFonts w:hint="eastAsia"/>
          <w:b/>
          <w:bCs/>
        </w:rPr>
        <w:t xml:space="preserve">最小支付与收益考虑</w:t>
      </w:r>
      <w:r>
        <w:rPr>
          <w:rFonts w:hint="eastAsia"/>
        </w:rPr>
        <w:t xml:space="preserve">：设计者（卖方）可能偏好最大化总收益（</w:t>
      </w:r>
      <m:oMath>
        <m:r>
          <m:rPr>
            <m:sty m:val="p"/>
          </m:rPr>
          <m:t>∑</m:t>
        </m:r>
        <m:sSub>
          <m:e>
            <m:r>
              <m:t>t</m:t>
            </m:r>
          </m:e>
          <m:sub>
            <m:r>
              <m:t>i</m:t>
            </m:r>
          </m:sub>
        </m:sSub>
      </m:oMath>
      <w:r>
        <w:rPr>
          <w:rFonts w:hint="eastAsia"/>
        </w:rPr>
        <w:t xml:space="preserve">）。</w:t>
      </w:r>
      <m:oMath>
        <m:sSub>
          <m:e>
            <m:r>
              <m:t>h</m:t>
            </m:r>
          </m:e>
          <m:sub>
            <m:r>
              <m:t>i</m:t>
            </m:r>
          </m:sub>
        </m:sSub>
      </m:oMath>
      <w:r>
        <w:t xml:space="preserve"> </w:t>
      </w:r>
      <w:r>
        <w:rPr>
          <w:rFonts w:hint="eastAsia"/>
        </w:rPr>
        <w:t xml:space="preserve">越大，代理支付</w:t>
      </w:r>
      <w:r>
        <w:t xml:space="preserve"> </w:t>
      </w:r>
      <m:oMath>
        <m:sSub>
          <m:e>
            <m:r>
              <m:t>t</m:t>
            </m:r>
          </m:e>
          <m:sub>
            <m:r>
              <m:t>i</m:t>
            </m:r>
          </m:sub>
        </m:sSub>
      </m:oMath>
      <w:r>
        <w:t xml:space="preserve"> </w:t>
      </w:r>
      <w:r>
        <w:rPr>
          <w:rFonts w:hint="eastAsia"/>
        </w:rPr>
        <w:t xml:space="preserve">越大（代理人收益越低），但过度会导致代理拒绝参与（IR</w:t>
      </w:r>
      <w:r>
        <w:t xml:space="preserve"> </w:t>
      </w:r>
      <w:r>
        <w:rPr>
          <w:rFonts w:hint="eastAsia"/>
        </w:rPr>
        <w:t xml:space="preserve">违犯）。</w:t>
      </w:r>
    </w:p>
    <w:p>
      <w:pPr>
        <w:pStyle w:val="FirstParagraph"/>
      </w:pPr>
      <w:r>
        <w:rPr>
          <w:rFonts w:hint="eastAsia"/>
        </w:rPr>
        <w:t xml:space="preserve">因此，Groves</w:t>
      </w:r>
      <w:r>
        <w:t xml:space="preserve"> </w:t>
      </w:r>
      <w:r>
        <w:rPr>
          <w:rFonts w:hint="eastAsia"/>
        </w:rPr>
        <w:t xml:space="preserve">族本质上是“DSIC</w:t>
      </w:r>
      <w:r>
        <w:t xml:space="preserve"> </w:t>
      </w:r>
      <w:r>
        <w:rPr>
          <w:rFonts w:hint="eastAsia"/>
        </w:rPr>
        <w:t xml:space="preserve">约束下的可行机制全体”的一个子类。在后续</w:t>
      </w:r>
      <w:r>
        <w:t xml:space="preserve"> 4.2 </w:t>
      </w:r>
      <w:r>
        <w:rPr>
          <w:rFonts w:hint="eastAsia"/>
        </w:rPr>
        <w:t xml:space="preserve">节中，我们将通过特殊选择</w:t>
      </w:r>
      <w:r>
        <w:t xml:space="preserve"> </w:t>
      </w:r>
      <m:oMath>
        <m:sSub>
          <m:e>
            <m:r>
              <m:t>h</m:t>
            </m:r>
          </m:e>
          <m:sub>
            <m:r>
              <m:t>i</m:t>
            </m:r>
          </m:sub>
        </m:sSub>
        <m:d>
          <m:dPr>
            <m:begChr m:val="("/>
            <m:sepChr m:val=""/>
            <m:endChr m:val=")"/>
            <m:grow/>
          </m:dPr>
          <m:e>
            <m:sSub>
              <m:e>
                <m:r>
                  <m:t>θ</m:t>
                </m:r>
              </m:e>
              <m:sub>
                <m:r>
                  <m:rPr>
                    <m:sty m:val="p"/>
                  </m:rPr>
                  <m:t>−</m:t>
                </m:r>
                <m:r>
                  <m:t>i</m:t>
                </m:r>
              </m:sub>
            </m:sSub>
          </m:e>
        </m:d>
        <m:r>
          <m:rPr>
            <m:sty m:val="p"/>
          </m:rPr>
          <m:t>=</m:t>
        </m:r>
        <m:sSub>
          <m:e>
            <m:r>
              <m:rPr>
                <m:sty m:val="p"/>
              </m:rPr>
              <m:t>max</m:t>
            </m:r>
          </m:e>
          <m:sub>
            <m:r>
              <m:t>x</m:t>
            </m:r>
            <m:r>
              <m:rPr>
                <m:sty m:val="p"/>
              </m:rPr>
              <m:t>∈</m:t>
            </m:r>
            <m:r>
              <m:t>X</m:t>
            </m:r>
          </m:sub>
        </m:sSub>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r>
                  <m:t>θ</m:t>
                </m:r>
              </m:e>
              <m:sub>
                <m:r>
                  <m:t>j</m:t>
                </m:r>
              </m:sub>
            </m:sSub>
            <m:r>
              <m:rPr>
                <m:sty m:val="p"/>
              </m:rPr>
              <m:t>,</m:t>
            </m:r>
            <m:r>
              <m:t>x</m:t>
            </m:r>
          </m:e>
        </m:d>
        <m:r>
          <m:rPr>
            <m:sty m:val="p"/>
          </m:rPr>
          <m:t>≡</m:t>
        </m:r>
        <m:sSub>
          <m:e>
            <m:r>
              <m:t>W</m:t>
            </m:r>
          </m:e>
          <m:sub>
            <m:r>
              <m:rPr>
                <m:sty m:val="p"/>
              </m:rPr>
              <m:t>−</m:t>
            </m:r>
            <m:r>
              <m:t>i</m:t>
            </m:r>
          </m:sub>
        </m:sSub>
        <m:d>
          <m:dPr>
            <m:begChr m:val="("/>
            <m:sepChr m:val=""/>
            <m:endChr m:val=")"/>
            <m:grow/>
          </m:dPr>
          <m:e>
            <m:sSub>
              <m:e>
                <m:r>
                  <m:t>θ</m:t>
                </m:r>
              </m:e>
              <m:sub>
                <m:r>
                  <m:rPr>
                    <m:sty m:val="p"/>
                  </m:rPr>
                  <m:t>−</m:t>
                </m:r>
                <m:r>
                  <m:t>i</m:t>
                </m:r>
              </m:sub>
            </m:sSub>
          </m:e>
        </m:d>
      </m:oMath>
      <w:r>
        <w:rPr>
          <w:rFonts w:hint="eastAsia"/>
        </w:rPr>
        <w:t xml:space="preserve">，得到著名的</w:t>
      </w:r>
      <w:r>
        <w:t xml:space="preserve"> Clarke </w:t>
      </w:r>
      <w:r>
        <w:rPr>
          <w:rFonts w:hint="eastAsia"/>
        </w:rPr>
        <w:t xml:space="preserve">支付规则——VCG</w:t>
      </w:r>
      <w:r>
        <w:t xml:space="preserve"> </w:t>
      </w:r>
      <w:r>
        <w:rPr>
          <w:rFonts w:hint="eastAsia"/>
        </w:rPr>
        <w:t xml:space="preserve">机制，并在</w:t>
      </w:r>
      <w:r>
        <w:t xml:space="preserve"> IR </w:t>
      </w:r>
      <w:r>
        <w:rPr>
          <w:rFonts w:hint="eastAsia"/>
        </w:rPr>
        <w:t xml:space="preserve">和预算性质上作进一步讨论。</w:t>
      </w:r>
    </w:p>
    <w:p>
      <w:pPr>
        <w:pStyle w:val="BodyText"/>
      </w:pPr>
      <w:r>
        <w:rPr>
          <w:rFonts w:hint="eastAsia"/>
          <w:b/>
          <w:bCs/>
        </w:rPr>
        <w:t xml:space="preserve">回指·习题·小结·延伸阅读</w:t>
      </w:r>
    </w:p>
    <w:p>
      <w:pPr>
        <w:pStyle w:val="BodyText"/>
      </w:pPr>
      <w:r>
        <w:rPr>
          <w:rFonts w:hint="eastAsia"/>
          <w:b/>
          <w:bCs/>
        </w:rPr>
        <w:t xml:space="preserve">回指框：</w:t>
      </w:r>
      <w:r>
        <w:t xml:space="preserve"> </w:t>
      </w:r>
      <w:r>
        <w:rPr>
          <w:rFonts w:hint="eastAsia"/>
        </w:rPr>
        <w:t xml:space="preserve">本节对拟线性效用与占优策略的使用依赖于《博弈论讲义》·占优策略中对策略式博弈的定义；有效配置的概念已见本书第</w:t>
      </w:r>
      <w:r>
        <w:t xml:space="preserve"> 2 </w:t>
      </w:r>
      <w:r>
        <w:rPr>
          <w:rFonts w:hint="eastAsia"/>
        </w:rPr>
        <w:t xml:space="preserve">章社会选择问题的形式化，但此处转移的引入使得</w:t>
      </w:r>
      <w:r>
        <w:t xml:space="preserve"> GS </w:t>
      </w:r>
      <w:r>
        <w:rPr>
          <w:rFonts w:hint="eastAsia"/>
        </w:rPr>
        <w:t xml:space="preserve">不可能定理的前提（无转移、序数偏好）被明确规避，从而展开了“有钱的机制设计”的可能性空间。</w:t>
      </w:r>
    </w:p>
    <w:p>
      <w:pPr>
        <w:pStyle w:val="BodyText"/>
      </w:pPr>
      <w:r>
        <w:rPr>
          <w:rFonts w:hint="eastAsia"/>
          <w:b/>
          <w:bCs/>
        </w:rPr>
        <w:t xml:space="preserve">习题</w:t>
      </w:r>
      <w:r>
        <w:rPr>
          <w:b/>
          <w:bCs/>
        </w:rPr>
        <w:t xml:space="preserve"> </w:t>
      </w:r>
      <w:r>
        <w:rPr>
          <w:rFonts w:hint="eastAsia"/>
          <w:b/>
          <w:bCs/>
        </w:rPr>
        <w:t xml:space="preserve">4.1（提取与计算）</w:t>
      </w:r>
      <w:r>
        <w:t xml:space="preserve"> </w:t>
      </w:r>
      <w:r>
        <w:rPr>
          <w:rFonts w:hint="eastAsia"/>
        </w:rPr>
        <w:t xml:space="preserve">带提示与解答：</w:t>
      </w:r>
    </w:p>
    <w:p>
      <w:pPr>
        <w:numPr>
          <w:ilvl w:val="0"/>
          <w:numId w:val="1031"/>
        </w:numPr>
      </w:pPr>
      <w:r>
        <w:rPr>
          <w:rFonts w:hint="eastAsia"/>
          <w:b/>
          <w:bCs/>
        </w:rPr>
        <w:t xml:space="preserve">（提取）</w:t>
      </w:r>
      <w:r>
        <w:t xml:space="preserve"> </w:t>
      </w:r>
      <w:r>
        <w:rPr>
          <w:rFonts w:hint="eastAsia"/>
        </w:rPr>
        <w:t xml:space="preserve">写出</w:t>
      </w:r>
      <w:r>
        <w:t xml:space="preserve"> Groves </w:t>
      </w:r>
      <w:r>
        <w:rPr>
          <w:rFonts w:hint="eastAsia"/>
        </w:rPr>
        <w:t xml:space="preserve">转移的一般形式</w:t>
      </w:r>
      <w:r>
        <w:t xml:space="preserve"> </w:t>
      </w:r>
      <w:r>
        <w:rPr>
          <w:rFonts w:hint="eastAsia"/>
        </w:rPr>
        <w:t xml:space="preserve">(4.2)，并解释</w:t>
      </w:r>
      <w:r>
        <w:t xml:space="preserve"> </w:t>
      </w:r>
      <m:oMath>
        <m:sSub>
          <m:e>
            <m:r>
              <m:t>h</m:t>
            </m:r>
          </m:e>
          <m:sub>
            <m:r>
              <m:t>i</m:t>
            </m:r>
          </m:sub>
        </m:sSub>
        <m:d>
          <m:dPr>
            <m:begChr m:val="("/>
            <m:sepChr m:val=""/>
            <m:endChr m:val=")"/>
            <m:grow/>
          </m:dPr>
          <m:e>
            <m:sSub>
              <m:e>
                <m:r>
                  <m:t>θ</m:t>
                </m:r>
              </m:e>
              <m:sub>
                <m:r>
                  <m:rPr>
                    <m:sty m:val="p"/>
                  </m:rPr>
                  <m:t>−</m:t>
                </m:r>
                <m:r>
                  <m:t>i</m:t>
                </m:r>
              </m:sub>
            </m:sSub>
          </m:e>
        </m:d>
      </m:oMath>
      <w:r>
        <w:t xml:space="preserve"> </w:t>
      </w:r>
      <w:r>
        <w:rPr>
          <w:rFonts w:hint="eastAsia"/>
        </w:rPr>
        <w:t xml:space="preserve">的经济含义。</w:t>
      </w:r>
      <w:r>
        <w:rPr>
          <w:rFonts w:hint="eastAsia"/>
          <w:i/>
          <w:iCs/>
        </w:rPr>
        <w:t xml:space="preserve">提示：</w:t>
      </w:r>
      <w:r>
        <w:t xml:space="preserve"> </w:t>
      </w:r>
      <w:r>
        <w:rPr>
          <w:rFonts w:hint="eastAsia"/>
        </w:rPr>
        <w:t xml:space="preserve">比较</w:t>
      </w:r>
      <w:r>
        <w:t xml:space="preserve"> Groves </w:t>
      </w:r>
      <w:r>
        <w:rPr>
          <w:rFonts w:hint="eastAsia"/>
        </w:rPr>
        <w:t xml:space="preserve">转移下代理效用与真实社会总福利的表达式。</w:t>
      </w:r>
      <w:r>
        <w:rPr>
          <w:rFonts w:hint="eastAsia"/>
          <w:i/>
          <w:iCs/>
        </w:rPr>
        <w:t xml:space="preserve">解答：</w:t>
      </w:r>
      <w:r>
        <w:t xml:space="preserve"> </w:t>
      </w:r>
      <m:oMath>
        <m:sSub>
          <m:e>
            <m:r>
              <m:t>h</m:t>
            </m:r>
          </m:e>
          <m:sub>
            <m:r>
              <m:t>i</m:t>
            </m:r>
          </m:sub>
        </m:sSub>
      </m:oMath>
      <w:r>
        <w:t xml:space="preserve"> </w:t>
      </w:r>
      <w:r>
        <w:rPr>
          <w:rFonts w:hint="eastAsia"/>
        </w:rPr>
        <w:t xml:space="preserve">是独立于代理</w:t>
      </w:r>
      <w:r>
        <w:t xml:space="preserve"> </w:t>
      </w:r>
      <m:oMath>
        <m:r>
          <m:t>i</m:t>
        </m:r>
      </m:oMath>
      <w:r>
        <w:t xml:space="preserve"> </w:t>
      </w:r>
      <w:r>
        <w:rPr>
          <w:rFonts w:hint="eastAsia"/>
        </w:rPr>
        <w:t xml:space="preserve">报告的任意函数，可视为代理</w:t>
      </w:r>
      <w:r>
        <w:t xml:space="preserve"> </w:t>
      </w:r>
      <m:oMath>
        <m:r>
          <m:t>i</m:t>
        </m:r>
      </m:oMath>
      <w:r>
        <w:t xml:space="preserve"> </w:t>
      </w:r>
      <w:r>
        <w:rPr>
          <w:rFonts w:hint="eastAsia"/>
        </w:rPr>
        <w:t xml:space="preserve">对机制的一个固定“入门费”或“补贴”。它反映设计者在</w:t>
      </w:r>
      <w:r>
        <w:t xml:space="preserve"> DSIC </w:t>
      </w:r>
      <w:r>
        <w:rPr>
          <w:rFonts w:hint="eastAsia"/>
        </w:rPr>
        <w:t xml:space="preserve">类内自由调节支付幅度以满足</w:t>
      </w:r>
      <w:r>
        <w:t xml:space="preserve"> IR </w:t>
      </w:r>
      <w:r>
        <w:rPr>
          <w:rFonts w:hint="eastAsia"/>
        </w:rPr>
        <w:t xml:space="preserve">或预算目标的唯一自由度。</w:t>
      </w:r>
    </w:p>
    <w:p>
      <w:pPr>
        <w:numPr>
          <w:ilvl w:val="0"/>
          <w:numId w:val="1031"/>
        </w:numPr>
      </w:pPr>
      <w:r>
        <w:rPr>
          <w:rFonts w:hint="eastAsia"/>
          <w:b/>
          <w:bCs/>
        </w:rPr>
        <w:t xml:space="preserve">（计算）</w:t>
      </w:r>
      <w:r>
        <w:t xml:space="preserve"> </w:t>
      </w:r>
      <w:r>
        <w:rPr>
          <w:rFonts w:hint="eastAsia"/>
        </w:rPr>
        <w:t xml:space="preserve">两代理竞争一件不可分物品，估值分别为</w:t>
      </w:r>
      <w:r>
        <w:t xml:space="preserve"> </w:t>
      </w:r>
      <m:oMath>
        <m:sSub>
          <m:e>
            <m:r>
              <m:t>θ</m:t>
            </m:r>
          </m:e>
          <m:sub>
            <m:r>
              <m:t>1</m:t>
            </m:r>
          </m:sub>
        </m:sSub>
        <m:r>
          <m:rPr>
            <m:sty m:val="p"/>
          </m:rPr>
          <m:t>=</m:t>
        </m:r>
        <m:r>
          <m:t>10</m:t>
        </m:r>
      </m:oMath>
      <w:r>
        <w:t xml:space="preserve">、</w:t>
      </w:r>
      <m:oMath>
        <m:sSub>
          <m:e>
            <m:r>
              <m:t>θ</m:t>
            </m:r>
          </m:e>
          <m:sub>
            <m:r>
              <m:t>2</m:t>
            </m:r>
          </m:sub>
        </m:sSub>
        <m:r>
          <m:rPr>
            <m:sty m:val="p"/>
          </m:rPr>
          <m:t>=</m:t>
        </m:r>
        <m:r>
          <m:t>6</m:t>
        </m:r>
      </m:oMath>
      <w:r>
        <w:rPr>
          <w:rFonts w:hint="eastAsia"/>
        </w:rPr>
        <w:t xml:space="preserve">。配置</w:t>
      </w:r>
      <w:r>
        <w:t xml:space="preserve"> </w:t>
      </w:r>
      <m:oMath>
        <m:r>
          <m:t>X</m:t>
        </m:r>
        <m:r>
          <m:rPr>
            <m:sty m:val="p"/>
          </m:rPr>
          <m:t>=</m:t>
        </m:r>
        <m:r>
          <m:rPr>
            <m:sty m:val="p"/>
          </m:rPr>
          <m:t>{</m:t>
        </m:r>
        <m:d>
          <m:dPr>
            <m:begChr m:val="("/>
            <m:sepChr m:val=""/>
            <m:endChr m:val=")"/>
            <m:grow/>
          </m:dPr>
          <m:e>
            <m:r>
              <m:t>1</m:t>
            </m:r>
            <m:r>
              <m:rPr>
                <m:sty m:val="p"/>
              </m:rPr>
              <m:t>,</m:t>
            </m:r>
            <m:r>
              <m:t>0</m:t>
            </m:r>
          </m:e>
        </m:d>
        <m:r>
          <m:rPr>
            <m:sty m:val="p"/>
          </m:rPr>
          <m:t>,</m:t>
        </m:r>
        <m:d>
          <m:dPr>
            <m:begChr m:val="("/>
            <m:sepChr m:val=""/>
            <m:endChr m:val=")"/>
            <m:grow/>
          </m:dPr>
          <m:e>
            <m:r>
              <m:t>0</m:t>
            </m:r>
            <m:r>
              <m:rPr>
                <m:sty m:val="p"/>
              </m:rPr>
              <m:t>,</m:t>
            </m:r>
            <m:r>
              <m:t>1</m:t>
            </m:r>
          </m:e>
        </m:d>
        <m:r>
          <m:rPr>
            <m:sty m:val="p"/>
          </m:rPr>
          <m:t>}</m:t>
        </m:r>
      </m:oMath>
      <w:r>
        <w:t xml:space="preserve"> </w:t>
      </w:r>
      <w:r>
        <w:rPr>
          <w:rFonts w:hint="eastAsia"/>
        </w:rPr>
        <w:t xml:space="preserve">分别表示给代理</w:t>
      </w:r>
      <w:r>
        <w:t xml:space="preserve"> 1 </w:t>
      </w:r>
      <w:r>
        <w:rPr>
          <w:rFonts w:hint="eastAsia"/>
        </w:rPr>
        <w:t xml:space="preserve">或代理</w:t>
      </w:r>
      <w:r>
        <w:t xml:space="preserve"> </w:t>
      </w:r>
      <w:r>
        <w:rPr>
          <w:rFonts w:hint="eastAsia"/>
        </w:rPr>
        <w:t xml:space="preserve">2。设</w:t>
      </w:r>
      <w:r>
        <w:t xml:space="preserve"> Groves </w:t>
      </w:r>
      <w:r>
        <w:rPr>
          <w:rFonts w:hint="eastAsia"/>
        </w:rPr>
        <w:t xml:space="preserve">机制取</w:t>
      </w:r>
      <w:r>
        <w:t xml:space="preserve"> </w:t>
      </w:r>
      <m:oMath>
        <m:sSub>
          <m:e>
            <m:r>
              <m:t>h</m:t>
            </m:r>
          </m:e>
          <m:sub>
            <m:r>
              <m:t>i</m:t>
            </m:r>
          </m:sub>
        </m:sSub>
        <m:r>
          <m:rPr>
            <m:sty m:val="p"/>
          </m:rPr>
          <m:t>≡</m:t>
        </m:r>
        <m:r>
          <m:t>0</m:t>
        </m:r>
      </m:oMath>
      <w:r>
        <w:rPr>
          <w:rFonts w:hint="eastAsia"/>
        </w:rPr>
        <w:t xml:space="preserve">。计算真实报告下的配置与支付，并验证是否</w:t>
      </w:r>
      <w:r>
        <w:t xml:space="preserve"> DSIC。</w:t>
      </w:r>
      <w:r>
        <w:rPr>
          <w:rFonts w:hint="eastAsia"/>
          <w:i/>
          <w:iCs/>
        </w:rPr>
        <w:t xml:space="preserve">解答：</w:t>
      </w:r>
      <w:r>
        <w:t xml:space="preserve"> </w:t>
      </w:r>
      <w:r>
        <w:rPr>
          <w:rFonts w:hint="eastAsia"/>
        </w:rPr>
        <w:t xml:space="preserve">有效配置给代理</w:t>
      </w:r>
      <w:r>
        <w:t xml:space="preserve"> </w:t>
      </w:r>
      <w:r>
        <w:rPr>
          <w:rFonts w:hint="eastAsia"/>
        </w:rPr>
        <w:t xml:space="preserve">1（</w:t>
      </w:r>
      <m:oMath>
        <m:sSup>
          <m:e>
            <m:r>
              <m:t>x</m:t>
            </m:r>
          </m:e>
          <m:sup>
            <m:r>
              <m:rPr>
                <m:sty m:val="p"/>
              </m:rPr>
              <m:t>*</m:t>
            </m:r>
          </m:sup>
        </m:sSup>
        <m:r>
          <m:rPr>
            <m:sty m:val="p"/>
          </m:rPr>
          <m:t>=</m:t>
        </m:r>
        <m:d>
          <m:dPr>
            <m:begChr m:val="("/>
            <m:sepChr m:val=""/>
            <m:endChr m:val=")"/>
            <m:grow/>
          </m:dPr>
          <m:e>
            <m:r>
              <m:t>1</m:t>
            </m:r>
            <m:r>
              <m:rPr>
                <m:sty m:val="p"/>
              </m:rPr>
              <m:t>,</m:t>
            </m:r>
            <m:r>
              <m:t>0</m:t>
            </m:r>
          </m:e>
        </m:d>
      </m:oMath>
      <w:r>
        <w:rPr>
          <w:rFonts w:hint="eastAsia"/>
        </w:rPr>
        <w:t xml:space="preserve">），</w:t>
      </w:r>
      <m:oMath>
        <m:sSub>
          <m:e>
            <m:r>
              <m:t>t</m:t>
            </m:r>
          </m:e>
          <m:sub>
            <m:r>
              <m:t>1</m:t>
            </m:r>
          </m:sub>
        </m:sSub>
        <m:r>
          <m:rPr>
            <m:sty m:val="p"/>
          </m:rPr>
          <m:t>=</m:t>
        </m:r>
        <m:r>
          <m:rPr>
            <m:sty m:val="p"/>
          </m:rPr>
          <m:t>−</m:t>
        </m:r>
        <m:sSub>
          <m:e>
            <m:r>
              <m:t>θ</m:t>
            </m:r>
          </m:e>
          <m:sub>
            <m:r>
              <m:t>2</m:t>
            </m:r>
          </m:sub>
        </m:sSub>
        <m:r>
          <m:rPr>
            <m:sty m:val="p"/>
          </m:rPr>
          <m:t>=</m:t>
        </m:r>
        <m:r>
          <m:rPr>
            <m:sty m:val="p"/>
          </m:rPr>
          <m:t>−</m:t>
        </m:r>
        <m:r>
          <m:t>6</m:t>
        </m:r>
      </m:oMath>
      <w:r>
        <w:rPr>
          <w:rFonts w:hint="eastAsia"/>
        </w:rPr>
        <w:t xml:space="preserve">（代理</w:t>
      </w:r>
      <w:r>
        <w:t xml:space="preserve"> 1 </w:t>
      </w:r>
      <w:r>
        <w:rPr>
          <w:rFonts w:hint="eastAsia"/>
        </w:rPr>
        <w:t xml:space="preserve">得</w:t>
      </w:r>
      <w:r>
        <w:t xml:space="preserve"> </w:t>
      </w:r>
      <w:r>
        <w:rPr>
          <w:rFonts w:hint="eastAsia"/>
        </w:rPr>
        <w:t xml:space="preserve">6），</w:t>
      </w:r>
      <m:oMath>
        <m:sSub>
          <m:e>
            <m:r>
              <m:t>t</m:t>
            </m:r>
          </m:e>
          <m:sub>
            <m:r>
              <m:t>2</m:t>
            </m:r>
          </m:sub>
        </m:sSub>
        <m:r>
          <m:rPr>
            <m:sty m:val="p"/>
          </m:rPr>
          <m:t>=</m:t>
        </m:r>
        <m:r>
          <m:rPr>
            <m:sty m:val="p"/>
          </m:rPr>
          <m:t>−</m:t>
        </m:r>
        <m:sSub>
          <m:e>
            <m:r>
              <m:t>θ</m:t>
            </m:r>
          </m:e>
          <m:sub>
            <m:r>
              <m:t>1</m:t>
            </m:r>
          </m:sub>
        </m:sSub>
        <m:r>
          <m:rPr>
            <m:sty m:val="p"/>
          </m:rPr>
          <m:t>=</m:t>
        </m:r>
        <m:r>
          <m:rPr>
            <m:sty m:val="p"/>
          </m:rPr>
          <m:t>−</m:t>
        </m:r>
        <m:r>
          <m:t>10</m:t>
        </m:r>
      </m:oMath>
      <w:r>
        <w:rPr>
          <w:rFonts w:hint="eastAsia"/>
        </w:rPr>
        <w:t xml:space="preserve">（代理</w:t>
      </w:r>
      <w:r>
        <w:t xml:space="preserve"> 2 </w:t>
      </w:r>
      <w:r>
        <w:rPr>
          <w:rFonts w:hint="eastAsia"/>
        </w:rPr>
        <w:t xml:space="preserve">得</w:t>
      </w:r>
      <w:r>
        <w:t xml:space="preserve"> </w:t>
      </w:r>
      <w:r>
        <w:rPr>
          <w:rFonts w:hint="eastAsia"/>
        </w:rPr>
        <w:t xml:space="preserve">10）。代理</w:t>
      </w:r>
      <w:r>
        <w:t xml:space="preserve"> 1 </w:t>
      </w:r>
      <w:r>
        <w:rPr>
          <w:rFonts w:hint="eastAsia"/>
        </w:rPr>
        <w:t xml:space="preserve">效用</w:t>
      </w:r>
      <w:r>
        <w:t xml:space="preserve"> </w:t>
      </w:r>
      <m:oMath>
        <m:r>
          <m:t>10</m:t>
        </m:r>
        <m:r>
          <m:rPr>
            <m:sty m:val="p"/>
          </m:rPr>
          <m:t>−</m:t>
        </m:r>
        <m:d>
          <m:dPr>
            <m:begChr m:val="("/>
            <m:sepChr m:val=""/>
            <m:endChr m:val=")"/>
            <m:grow/>
          </m:dPr>
          <m:e>
            <m:r>
              <m:rPr>
                <m:sty m:val="p"/>
              </m:rPr>
              <m:t>−</m:t>
            </m:r>
            <m:r>
              <m:t>6</m:t>
            </m:r>
          </m:e>
        </m:d>
        <m:r>
          <m:rPr>
            <m:sty m:val="p"/>
          </m:rPr>
          <m:t>=</m:t>
        </m:r>
        <m:r>
          <m:t>16</m:t>
        </m:r>
      </m:oMath>
      <w:r>
        <w:rPr>
          <w:rFonts w:hint="eastAsia"/>
        </w:rPr>
        <w:t xml:space="preserve">，代理</w:t>
      </w:r>
      <w:r>
        <w:t xml:space="preserve"> 2 </w:t>
      </w:r>
      <w:r>
        <w:rPr>
          <w:rFonts w:hint="eastAsia"/>
        </w:rPr>
        <w:t xml:space="preserve">效用</w:t>
      </w:r>
      <w:r>
        <w:t xml:space="preserve"> </w:t>
      </w:r>
      <m:oMath>
        <m:r>
          <m:t>0</m:t>
        </m:r>
        <m:r>
          <m:rPr>
            <m:sty m:val="p"/>
          </m:rPr>
          <m:t>−</m:t>
        </m:r>
        <m:d>
          <m:dPr>
            <m:begChr m:val="("/>
            <m:sepChr m:val=""/>
            <m:endChr m:val=")"/>
            <m:grow/>
          </m:dPr>
          <m:e>
            <m:r>
              <m:rPr>
                <m:sty m:val="p"/>
              </m:rPr>
              <m:t>−</m:t>
            </m:r>
            <m:r>
              <m:t>10</m:t>
            </m:r>
          </m:e>
        </m:d>
        <m:r>
          <m:rPr>
            <m:sty m:val="p"/>
          </m:rPr>
          <m:t>=</m:t>
        </m:r>
        <m:r>
          <m:t>10</m:t>
        </m:r>
      </m:oMath>
      <w:r>
        <w:rPr>
          <w:rFonts w:hint="eastAsia"/>
        </w:rPr>
        <w:t xml:space="preserve">。若代理</w:t>
      </w:r>
      <w:r>
        <w:t xml:space="preserve"> 1 </w:t>
      </w:r>
      <w:r>
        <w:rPr>
          <w:rFonts w:hint="eastAsia"/>
        </w:rPr>
        <w:t xml:space="preserve">谎报</w:t>
      </w:r>
      <w:r>
        <w:t xml:space="preserve"> </w:t>
      </w:r>
      <m:oMath>
        <m:sSub>
          <m:e>
            <m:acc>
              <m:accPr>
                <m:chr m:val="̂"/>
              </m:accPr>
              <m:e>
                <m:r>
                  <m:t>θ</m:t>
                </m:r>
              </m:e>
            </m:acc>
          </m:e>
          <m:sub>
            <m:r>
              <m:t>1</m:t>
            </m:r>
          </m:sub>
        </m:sSub>
        <m:r>
          <m:rPr>
            <m:sty m:val="p"/>
          </m:rPr>
          <m:t>=</m:t>
        </m:r>
        <m:r>
          <m:t>8</m:t>
        </m:r>
      </m:oMath>
      <w:r>
        <w:rPr>
          <w:rFonts w:hint="eastAsia"/>
        </w:rPr>
        <w:t xml:space="preserve">，配置仍给代理</w:t>
      </w:r>
      <w:r>
        <w:t xml:space="preserve"> </w:t>
      </w:r>
      <w:r>
        <w:rPr>
          <w:rFonts w:hint="eastAsia"/>
        </w:rPr>
        <w:t xml:space="preserve">1（因为</w:t>
      </w:r>
      <w:r>
        <w:t xml:space="preserve"> </w:t>
      </w:r>
      <m:oMath>
        <m:r>
          <m:t>8</m:t>
        </m:r>
        <m:r>
          <m:rPr>
            <m:sty m:val="p"/>
          </m:rPr>
          <m:t>&gt;</m:t>
        </m:r>
        <m:r>
          <m:t>6</m:t>
        </m:r>
      </m:oMath>
      <w:r>
        <w:rPr>
          <w:rFonts w:hint="eastAsia"/>
        </w:rPr>
        <w:t xml:space="preserve">），支付仍为</w:t>
      </w:r>
      <w:r>
        <w:t xml:space="preserve"> </w:t>
      </w:r>
      <m:oMath>
        <m:r>
          <m:rPr>
            <m:sty m:val="p"/>
          </m:rPr>
          <m:t>−</m:t>
        </m:r>
        <m:r>
          <m:t>6</m:t>
        </m:r>
      </m:oMath>
      <w:r>
        <w:rPr>
          <w:rFonts w:hint="eastAsia"/>
        </w:rPr>
        <w:t xml:space="preserve">，效用仍为</w:t>
      </w:r>
      <w:r>
        <w:t xml:space="preserve"> </w:t>
      </w:r>
      <m:oMath>
        <m:r>
          <m:t>16</m:t>
        </m:r>
      </m:oMath>
      <w:r>
        <w:rPr>
          <w:rFonts w:hint="eastAsia"/>
        </w:rPr>
        <w:t xml:space="preserve">；若谎报</w:t>
      </w:r>
      <w:r>
        <w:t xml:space="preserve"> </w:t>
      </w:r>
      <m:oMath>
        <m:sSub>
          <m:e>
            <m:acc>
              <m:accPr>
                <m:chr m:val="̂"/>
              </m:accPr>
              <m:e>
                <m:r>
                  <m:t>θ</m:t>
                </m:r>
              </m:e>
            </m:acc>
          </m:e>
          <m:sub>
            <m:r>
              <m:t>1</m:t>
            </m:r>
          </m:sub>
        </m:sSub>
        <m:r>
          <m:rPr>
            <m:sty m:val="p"/>
          </m:rPr>
          <m:t>=</m:t>
        </m:r>
        <m:r>
          <m:t>5</m:t>
        </m:r>
      </m:oMath>
      <w:r>
        <w:rPr>
          <w:rFonts w:hint="eastAsia"/>
        </w:rPr>
        <w:t xml:space="preserve">，配置给代理</w:t>
      </w:r>
      <w:r>
        <w:t xml:space="preserve"> </w:t>
      </w:r>
      <w:r>
        <w:rPr>
          <w:rFonts w:hint="eastAsia"/>
        </w:rPr>
        <w:t xml:space="preserve">2，代理</w:t>
      </w:r>
      <w:r>
        <w:t xml:space="preserve"> 1 </w:t>
      </w:r>
      <w:r>
        <w:rPr>
          <w:rFonts w:hint="eastAsia"/>
        </w:rPr>
        <w:t xml:space="preserve">支付变为</w:t>
      </w:r>
      <w:r>
        <w:t xml:space="preserve"> </w:t>
      </w:r>
      <m:oMath>
        <m:r>
          <m:rPr>
            <m:sty m:val="p"/>
          </m:rPr>
          <m:t>−</m:t>
        </m:r>
        <m:r>
          <m:t>6</m:t>
        </m:r>
        <m:r>
          <m:rPr>
            <m:sty m:val="p"/>
          </m:rPr>
          <m:t>?</m:t>
        </m:r>
      </m:oMath>
      <w:r>
        <w:rPr>
          <w:rFonts w:hint="eastAsia"/>
        </w:rPr>
        <w:t xml:space="preserve">（需注意</w:t>
      </w:r>
      <w:r>
        <w:t xml:space="preserve"> </w:t>
      </w:r>
      <m:oMath>
        <m:sSub>
          <m:e>
            <m:r>
              <m:t>h</m:t>
            </m:r>
          </m:e>
          <m:sub>
            <m:r>
              <m:t>1</m:t>
            </m:r>
          </m:sub>
        </m:sSub>
      </m:oMath>
      <w:r>
        <w:t xml:space="preserve"> </w:t>
      </w:r>
      <w:r>
        <w:rPr>
          <w:rFonts w:hint="eastAsia"/>
        </w:rPr>
        <w:t xml:space="preserve">仅依赖于他人报告，此时</w:t>
      </w:r>
      <w:r>
        <w:t xml:space="preserve"> </w:t>
      </w:r>
      <m:oMath>
        <m:sSub>
          <m:e>
            <m:r>
              <m:t>h</m:t>
            </m:r>
          </m:e>
          <m:sub>
            <m:r>
              <m:t>1</m:t>
            </m:r>
          </m:sub>
        </m:sSub>
      </m:oMath>
      <w:r>
        <w:t xml:space="preserve"> </w:t>
      </w:r>
      <w:r>
        <w:rPr>
          <w:rFonts w:hint="eastAsia"/>
        </w:rPr>
        <w:t xml:space="preserve">不变，</w:t>
      </w:r>
      <m:oMath>
        <m:sSub>
          <m:e>
            <m:r>
              <m:t>t</m:t>
            </m:r>
          </m:e>
          <m:sub>
            <m:r>
              <m:t>1</m:t>
            </m:r>
          </m:sub>
        </m:sSub>
        <m:r>
          <m:rPr>
            <m:sty m:val="p"/>
          </m:rPr>
          <m:t>=</m:t>
        </m:r>
        <m:r>
          <m:t>0</m:t>
        </m:r>
        <m:r>
          <m:rPr>
            <m:sty m:val="p"/>
          </m:rPr>
          <m:t>−</m:t>
        </m:r>
        <m:sSub>
          <m:e>
            <m:r>
              <m:t>θ</m:t>
            </m:r>
          </m:e>
          <m:sub>
            <m:r>
              <m:t>2</m:t>
            </m:r>
          </m:sub>
        </m:sSub>
        <m:r>
          <m:rPr>
            <m:sty m:val="p"/>
          </m:rPr>
          <m:t>=</m:t>
        </m:r>
        <m:r>
          <m:rPr>
            <m:sty m:val="p"/>
          </m:rPr>
          <m:t>−</m:t>
        </m:r>
        <m:r>
          <m:t>6</m:t>
        </m:r>
      </m:oMath>
      <w:r>
        <w:rPr>
          <w:rFonts w:hint="eastAsia"/>
        </w:rPr>
        <w:t xml:space="preserve">，但</w:t>
      </w:r>
      <w:r>
        <w:t xml:space="preserve"> </w:t>
      </w:r>
      <m:oMath>
        <m:sSup>
          <m:e>
            <m:r>
              <m:t>x</m:t>
            </m:r>
          </m:e>
          <m:sup>
            <m:r>
              <m:rPr>
                <m:sty m:val="p"/>
              </m:rPr>
              <m:t>*</m:t>
            </m:r>
          </m:sup>
        </m:sSup>
      </m:oMath>
      <w:r>
        <w:t xml:space="preserve"> </w:t>
      </w:r>
      <w:r>
        <w:rPr>
          <w:rFonts w:hint="eastAsia"/>
        </w:rPr>
        <w:t xml:space="preserve">改变使</w:t>
      </w:r>
      <w:r>
        <w:t xml:space="preserve"> </w:t>
      </w:r>
      <m:oMath>
        <m:sSub>
          <m:e>
            <m:r>
              <m:t>v</m:t>
            </m:r>
          </m:e>
          <m:sub>
            <m:r>
              <m:t>1</m:t>
            </m:r>
          </m:sub>
        </m:sSub>
        <m:r>
          <m:rPr>
            <m:sty m:val="p"/>
          </m:rPr>
          <m:t>=</m:t>
        </m:r>
        <m:r>
          <m:t>0</m:t>
        </m:r>
      </m:oMath>
      <w:r>
        <w:rPr>
          <w:rFonts w:hint="eastAsia"/>
        </w:rPr>
        <w:t xml:space="preserve">，效用为</w:t>
      </w:r>
      <w:r>
        <w:t xml:space="preserve"> </w:t>
      </w:r>
      <m:oMath>
        <m:r>
          <m:t>0</m:t>
        </m:r>
        <m:r>
          <m:rPr>
            <m:sty m:val="p"/>
          </m:rPr>
          <m:t>−</m:t>
        </m:r>
        <m:d>
          <m:dPr>
            <m:begChr m:val="("/>
            <m:sepChr m:val=""/>
            <m:endChr m:val=")"/>
            <m:grow/>
          </m:dPr>
          <m:e>
            <m:r>
              <m:rPr>
                <m:sty m:val="p"/>
              </m:rPr>
              <m:t>−</m:t>
            </m:r>
            <m:r>
              <m:t>6</m:t>
            </m:r>
          </m:e>
        </m:d>
        <m:r>
          <m:rPr>
            <m:sty m:val="p"/>
          </m:rPr>
          <m:t>=</m:t>
        </m:r>
        <m:r>
          <m:t>6</m:t>
        </m:r>
        <m:r>
          <m:rPr>
            <m:sty m:val="p"/>
          </m:rPr>
          <m:t>&lt;</m:t>
        </m:r>
        <m:r>
          <m:t>16</m:t>
        </m:r>
      </m:oMath>
      <w:r>
        <w:rPr>
          <w:rFonts w:hint="eastAsia"/>
        </w:rPr>
        <w:t xml:space="preserve">），故如实是占优。</w:t>
      </w:r>
    </w:p>
    <w:p>
      <w:pPr>
        <w:numPr>
          <w:ilvl w:val="0"/>
          <w:numId w:val="1031"/>
        </w:numPr>
      </w:pPr>
      <w:r>
        <w:rPr>
          <w:rFonts w:hint="eastAsia"/>
          <w:b/>
          <w:bCs/>
        </w:rPr>
        <w:t xml:space="preserve">（证明）</w:t>
      </w:r>
      <w:r>
        <w:t xml:space="preserve"> </w:t>
      </w:r>
      <w:r>
        <w:rPr>
          <w:rFonts w:hint="eastAsia"/>
        </w:rPr>
        <w:t xml:space="preserve">验证：若在</w:t>
      </w:r>
      <w:r>
        <w:t xml:space="preserve"> Groves </w:t>
      </w:r>
      <w:r>
        <w:rPr>
          <w:rFonts w:hint="eastAsia"/>
        </w:rPr>
        <w:t xml:space="preserve">机制中，将配置规则换成任意规则</w:t>
      </w:r>
      <w:r>
        <w:t xml:space="preserve"> </w:t>
      </w:r>
      <m:oMath>
        <m:acc>
          <m:accPr>
            <m:chr m:val="̃"/>
          </m:accPr>
          <m:e>
            <m:r>
              <m:t>x</m:t>
            </m:r>
          </m:e>
        </m:acc>
        <m:d>
          <m:dPr>
            <m:begChr m:val="("/>
            <m:sepChr m:val=""/>
            <m:endChr m:val=")"/>
            <m:grow/>
          </m:dPr>
          <m:e>
            <m:acc>
              <m:accPr>
                <m:chr m:val="̂"/>
              </m:accPr>
              <m:e>
                <m:r>
                  <m:t>θ</m:t>
                </m:r>
              </m:e>
            </m:acc>
          </m:e>
        </m:d>
      </m:oMath>
      <w:r>
        <w:rPr>
          <w:rFonts w:hint="eastAsia"/>
        </w:rPr>
        <w:t xml:space="preserve">（未必有效），则如实报告一般不再是</w:t>
      </w:r>
      <w:r>
        <w:t xml:space="preserve"> DSIC。</w:t>
      </w:r>
      <w:r>
        <w:rPr>
          <w:rFonts w:hint="eastAsia"/>
          <w:i/>
          <w:iCs/>
        </w:rPr>
        <w:t xml:space="preserve">提示：</w:t>
      </w:r>
      <w:r>
        <w:t xml:space="preserve"> </w:t>
      </w:r>
      <w:r>
        <w:rPr>
          <w:rFonts w:hint="eastAsia"/>
        </w:rPr>
        <w:t xml:space="preserve">构造一个两代理单物品案例并找出一个谎报的有利偏差。</w:t>
      </w:r>
      <w:r>
        <w:rPr>
          <w:rFonts w:hint="eastAsia"/>
          <w:i/>
          <w:iCs/>
        </w:rPr>
        <w:t xml:space="preserve">解答：</w:t>
      </w:r>
      <w:r>
        <w:t xml:space="preserve"> </w:t>
      </w:r>
      <w:r>
        <w:rPr>
          <w:rFonts w:hint="eastAsia"/>
        </w:rPr>
        <w:t xml:space="preserve">令</w:t>
      </w:r>
      <w:r>
        <w:t xml:space="preserve"> </w:t>
      </w:r>
      <m:oMath>
        <m:sSub>
          <m:e>
            <m:r>
              <m:t>θ</m:t>
            </m:r>
          </m:e>
          <m:sub>
            <m:r>
              <m:t>1</m:t>
            </m:r>
          </m:sub>
        </m:sSub>
        <m:r>
          <m:rPr>
            <m:sty m:val="p"/>
          </m:rPr>
          <m:t>=</m:t>
        </m:r>
        <m:r>
          <m:t>10</m:t>
        </m:r>
      </m:oMath>
      <w:r>
        <w:rPr>
          <w:rFonts w:hint="eastAsia"/>
        </w:rPr>
        <w:t xml:space="preserve">，</w:t>
      </w:r>
      <m:oMath>
        <m:sSub>
          <m:e>
            <m:r>
              <m:t>θ</m:t>
            </m:r>
          </m:e>
          <m:sub>
            <m:r>
              <m:t>2</m:t>
            </m:r>
          </m:sub>
        </m:sSub>
        <m:r>
          <m:rPr>
            <m:sty m:val="p"/>
          </m:rPr>
          <m:t>=</m:t>
        </m:r>
        <m:r>
          <m:t>6</m:t>
        </m:r>
      </m:oMath>
      <w:r>
        <w:rPr>
          <w:rFonts w:hint="eastAsia"/>
        </w:rPr>
        <w:t xml:space="preserve">，配置规则强行给代理</w:t>
      </w:r>
      <w:r>
        <w:t xml:space="preserve"> </w:t>
      </w:r>
      <w:r>
        <w:rPr>
          <w:rFonts w:hint="eastAsia"/>
        </w:rPr>
        <w:t xml:space="preserve">2。若</w:t>
      </w:r>
      <w:r>
        <w:t xml:space="preserve"> </w:t>
      </w:r>
      <m:oMath>
        <m:sSub>
          <m:e>
            <m:r>
              <m:t>h</m:t>
            </m:r>
          </m:e>
          <m:sub>
            <m:r>
              <m:t>1</m:t>
            </m:r>
          </m:sub>
        </m:sSub>
        <m:r>
          <m:rPr>
            <m:sty m:val="p"/>
          </m:rPr>
          <m:t>≡</m:t>
        </m:r>
        <m:r>
          <m:t>0</m:t>
        </m:r>
      </m:oMath>
      <w:r>
        <w:rPr>
          <w:rFonts w:hint="eastAsia"/>
        </w:rPr>
        <w:t xml:space="preserve">，则</w:t>
      </w:r>
      <w:r>
        <w:t xml:space="preserve"> </w:t>
      </w:r>
      <m:oMath>
        <m:sSub>
          <m:e>
            <m:r>
              <m:t>t</m:t>
            </m:r>
          </m:e>
          <m:sub>
            <m:r>
              <m:t>1</m:t>
            </m:r>
          </m:sub>
        </m:sSub>
        <m:r>
          <m:rPr>
            <m:sty m:val="p"/>
          </m:rPr>
          <m:t>=</m:t>
        </m:r>
        <m:r>
          <m:rPr>
            <m:sty m:val="p"/>
          </m:rPr>
          <m:t>−</m:t>
        </m:r>
        <m:r>
          <m:t>6</m:t>
        </m:r>
      </m:oMath>
      <w:r>
        <w:rPr>
          <w:rFonts w:hint="eastAsia"/>
        </w:rPr>
        <w:t xml:space="preserve">，</w:t>
      </w:r>
      <m:oMath>
        <m:sSub>
          <m:e>
            <m:r>
              <m:t>u</m:t>
            </m:r>
          </m:e>
          <m:sub>
            <m:r>
              <m:t>1</m:t>
            </m:r>
          </m:sub>
        </m:sSub>
        <m:r>
          <m:rPr>
            <m:sty m:val="p"/>
          </m:rPr>
          <m:t>=</m:t>
        </m:r>
        <m:r>
          <m:t>0</m:t>
        </m:r>
        <m:r>
          <m:rPr>
            <m:sty m:val="p"/>
          </m:rPr>
          <m:t>−</m:t>
        </m:r>
        <m:d>
          <m:dPr>
            <m:begChr m:val="("/>
            <m:sepChr m:val=""/>
            <m:endChr m:val=")"/>
            <m:grow/>
          </m:dPr>
          <m:e>
            <m:r>
              <m:rPr>
                <m:sty m:val="p"/>
              </m:rPr>
              <m:t>−</m:t>
            </m:r>
            <m:r>
              <m:t>6</m:t>
            </m:r>
          </m:e>
        </m:d>
        <m:r>
          <m:rPr>
            <m:sty m:val="p"/>
          </m:rPr>
          <m:t>=</m:t>
        </m:r>
        <m:r>
          <m:t>6</m:t>
        </m:r>
      </m:oMath>
      <w:r>
        <w:rPr>
          <w:rFonts w:hint="eastAsia"/>
        </w:rPr>
        <w:t xml:space="preserve">。若代理</w:t>
      </w:r>
      <w:r>
        <w:t xml:space="preserve"> 1 </w:t>
      </w:r>
      <w:r>
        <w:rPr>
          <w:rFonts w:hint="eastAsia"/>
        </w:rPr>
        <w:t xml:space="preserve">谎报</w:t>
      </w:r>
      <w:r>
        <w:t xml:space="preserve"> </w:t>
      </w:r>
      <m:oMath>
        <m:sSub>
          <m:e>
            <m:acc>
              <m:accPr>
                <m:chr m:val="̂"/>
              </m:accPr>
              <m:e>
                <m:r>
                  <m:t>θ</m:t>
                </m:r>
              </m:e>
            </m:acc>
          </m:e>
          <m:sub>
            <m:r>
              <m:t>1</m:t>
            </m:r>
          </m:sub>
        </m:sSub>
        <m:r>
          <m:rPr>
            <m:sty m:val="p"/>
          </m:rPr>
          <m:t>=</m:t>
        </m:r>
        <m:r>
          <m:t>100</m:t>
        </m:r>
      </m:oMath>
      <w:r>
        <w:rPr>
          <w:rFonts w:hint="eastAsia"/>
        </w:rPr>
        <w:t xml:space="preserve">，规则可能仍给代理</w:t>
      </w:r>
      <w:r>
        <w:t xml:space="preserve"> </w:t>
      </w:r>
      <w:r>
        <w:rPr>
          <w:rFonts w:hint="eastAsia"/>
        </w:rPr>
        <w:t xml:space="preserve">2，效用不变；但更一般地，若谎报会影响配置选择，则</w:t>
      </w:r>
      <w:r>
        <w:t xml:space="preserve"> Groves </w:t>
      </w:r>
      <w:r>
        <w:rPr>
          <w:rFonts w:hint="eastAsia"/>
        </w:rPr>
        <w:t xml:space="preserve">支付结构不再保证如实占优，因为谎报可能使配置向有利于真实</w:t>
      </w:r>
      <w:r>
        <w:t xml:space="preserve"> </w:t>
      </w:r>
      <m:oMath>
        <m:sSub>
          <m:e>
            <m:r>
              <m:t>θ</m:t>
            </m:r>
          </m:e>
          <m:sub>
            <m:r>
              <m:t>i</m:t>
            </m:r>
          </m:sub>
        </m:sSub>
      </m:oMath>
      <w:r>
        <w:t xml:space="preserve"> </w:t>
      </w:r>
      <w:r>
        <w:rPr>
          <w:rFonts w:hint="eastAsia"/>
        </w:rPr>
        <w:t xml:space="preserve">的方向偏离而改进效用。这说明</w:t>
      </w:r>
      <w:r>
        <w:t xml:space="preserve"> </w:t>
      </w:r>
      <w:r>
        <w:rPr>
          <w:b/>
          <w:bCs/>
        </w:rPr>
        <w:t xml:space="preserve">Groves </w:t>
      </w:r>
      <w:r>
        <w:rPr>
          <w:rFonts w:hint="eastAsia"/>
          <w:b/>
          <w:bCs/>
        </w:rPr>
        <w:t xml:space="preserve">机制的</w:t>
      </w:r>
      <w:r>
        <w:rPr>
          <w:b/>
          <w:bCs/>
        </w:rPr>
        <w:t xml:space="preserve"> DSIC </w:t>
      </w:r>
      <w:r>
        <w:rPr>
          <w:rFonts w:hint="eastAsia"/>
          <w:b/>
          <w:bCs/>
        </w:rPr>
        <w:t xml:space="preserve">对配置规则必须是有效配置</w:t>
      </w:r>
      <w:r>
        <w:rPr>
          <w:rFonts w:hint="eastAsia"/>
        </w:rPr>
        <w:t xml:space="preserve">高度敏感。</w:t>
      </w:r>
    </w:p>
    <w:p>
      <w:pPr>
        <w:numPr>
          <w:ilvl w:val="0"/>
          <w:numId w:val="1031"/>
        </w:numPr>
      </w:pPr>
      <w:r>
        <w:rPr>
          <w:rFonts w:hint="eastAsia"/>
          <w:b/>
          <w:bCs/>
        </w:rPr>
        <w:t xml:space="preserve">（思考）</w:t>
      </w:r>
      <w:r>
        <w:t xml:space="preserve"> </w:t>
      </w:r>
      <w:r>
        <w:rPr>
          <w:rFonts w:hint="eastAsia"/>
        </w:rPr>
        <w:t xml:space="preserve">在算例</w:t>
      </w:r>
      <w:r>
        <w:t xml:space="preserve"> 4.1 </w:t>
      </w:r>
      <w:r>
        <w:rPr>
          <w:rFonts w:hint="eastAsia"/>
        </w:rPr>
        <w:t xml:space="preserve">中，令</w:t>
      </w:r>
      <w:r>
        <w:t xml:space="preserve"> </w:t>
      </w:r>
      <m:oMath>
        <m:sSub>
          <m:e>
            <m:r>
              <m:t>h</m:t>
            </m:r>
          </m:e>
          <m:sub>
            <m:r>
              <m:t>i</m:t>
            </m:r>
          </m:sub>
        </m:sSub>
        <m:d>
          <m:dPr>
            <m:begChr m:val="("/>
            <m:sepChr m:val=""/>
            <m:endChr m:val=")"/>
            <m:grow/>
          </m:dPr>
          <m:e>
            <m:sSub>
              <m:e>
                <m:r>
                  <m:t>θ</m:t>
                </m:r>
              </m:e>
              <m:sub>
                <m:r>
                  <m:rPr>
                    <m:sty m:val="p"/>
                  </m:rPr>
                  <m:t>−</m:t>
                </m:r>
                <m:r>
                  <m:t>i</m:t>
                </m:r>
              </m:sub>
            </m:sSub>
          </m:e>
        </m:d>
        <m:r>
          <m:rPr>
            <m:sty m:val="p"/>
          </m:rPr>
          <m:t>=</m:t>
        </m:r>
        <m:sSub>
          <m:e>
            <m:r>
              <m:t>W</m:t>
            </m:r>
          </m:e>
          <m:sub>
            <m:r>
              <m:rPr>
                <m:sty m:val="p"/>
              </m:rPr>
              <m:t>−</m:t>
            </m:r>
            <m:r>
              <m:t>i</m:t>
            </m:r>
          </m:sub>
        </m:sSub>
        <m:d>
          <m:dPr>
            <m:begChr m:val="("/>
            <m:sepChr m:val=""/>
            <m:endChr m:val=")"/>
            <m:grow/>
          </m:dPr>
          <m:e>
            <m:sSub>
              <m:e>
                <m:r>
                  <m:t>θ</m:t>
                </m:r>
              </m:e>
              <m:sub>
                <m:r>
                  <m:rPr>
                    <m:sty m:val="p"/>
                  </m:rPr>
                  <m:t>−</m:t>
                </m:r>
                <m:r>
                  <m:t>i</m:t>
                </m:r>
              </m:sub>
            </m:sSub>
          </m:e>
        </m:d>
      </m:oMath>
      <w:r>
        <w:rPr>
          <w:rFonts w:hint="eastAsia"/>
        </w:rPr>
        <w:t xml:space="preserve">（Clarke</w:t>
      </w:r>
      <w:r>
        <w:t xml:space="preserve"> </w:t>
      </w:r>
      <w:r>
        <w:rPr>
          <w:rFonts w:hint="eastAsia"/>
        </w:rPr>
        <w:t xml:space="preserve">支付前身），重算转移并讨论个体理性是否仍然满足。</w:t>
      </w:r>
      <w:r>
        <w:rPr>
          <w:rFonts w:hint="eastAsia"/>
          <w:i/>
          <w:iCs/>
        </w:rPr>
        <w:t xml:space="preserve">提示：</w:t>
      </w:r>
      <w:r>
        <w:t xml:space="preserve"> </w:t>
      </w:r>
      <w:r>
        <w:rPr>
          <w:rFonts w:hint="eastAsia"/>
        </w:rPr>
        <w:t xml:space="preserve">这要求计算不含</w:t>
      </w:r>
      <w:r>
        <w:t xml:space="preserve"> </w:t>
      </w:r>
      <m:oMath>
        <m:r>
          <m:t>i</m:t>
        </m:r>
      </m:oMath>
      <w:r>
        <w:t xml:space="preserve"> </w:t>
      </w:r>
      <w:r>
        <w:rPr>
          <w:rFonts w:hint="eastAsia"/>
        </w:rPr>
        <w:t xml:space="preserve">时的最大社会福利。</w:t>
      </w:r>
      <w:r>
        <w:rPr>
          <w:rFonts w:hint="eastAsia"/>
          <w:i/>
          <w:iCs/>
        </w:rPr>
        <w:t xml:space="preserve">解答：</w:t>
      </w:r>
      <w:r>
        <w:t xml:space="preserve"> </w:t>
      </w:r>
      <w:r>
        <w:rPr>
          <w:rFonts w:hint="eastAsia"/>
        </w:rPr>
        <w:t xml:space="preserve">对公园问题：若</w:t>
      </w:r>
      <w:r>
        <w:t xml:space="preserve"> </w:t>
      </w:r>
      <m:oMath>
        <m:r>
          <m:t>i</m:t>
        </m:r>
        <m:r>
          <m:rPr>
            <m:sty m:val="p"/>
          </m:rPr>
          <m:t>=</m:t>
        </m:r>
        <m:r>
          <m:t>A</m:t>
        </m:r>
      </m:oMath>
      <w:r>
        <w:rPr>
          <w:rFonts w:hint="eastAsia"/>
        </w:rPr>
        <w:t xml:space="preserve">，不含</w:t>
      </w:r>
      <w:r>
        <w:t xml:space="preserve"> </w:t>
      </w:r>
      <m:oMath>
        <m:r>
          <m:t>A</m:t>
        </m:r>
      </m:oMath>
      <w:r>
        <w:t xml:space="preserve"> </w:t>
      </w:r>
      <w:r>
        <w:rPr>
          <w:rFonts w:hint="eastAsia"/>
        </w:rPr>
        <w:t xml:space="preserve">时总福利（含成本）最大值为</w:t>
      </w:r>
      <w:r>
        <w:t xml:space="preserve"> </w:t>
      </w:r>
      <m:oMath>
        <m:r>
          <m:rPr>
            <m:sty m:val="p"/>
          </m:rPr>
          <m:t>max</m:t>
        </m:r>
        <m:r>
          <m:rPr>
            <m:sty m:val="p"/>
          </m:rPr>
          <m:t>{</m:t>
        </m:r>
        <m:r>
          <m:t>0</m:t>
        </m:r>
        <m:r>
          <m:rPr>
            <m:sty m:val="p"/>
          </m:rPr>
          <m:t>,</m:t>
        </m:r>
        <m:r>
          <m:t>40</m:t>
        </m:r>
        <m:r>
          <m:rPr>
            <m:sty m:val="p"/>
          </m:rPr>
          <m:t>+</m:t>
        </m:r>
        <m:d>
          <m:dPr>
            <m:begChr m:val="("/>
            <m:sepChr m:val=""/>
            <m:endChr m:val=")"/>
            <m:grow/>
          </m:dPr>
          <m:e>
            <m:r>
              <m:rPr>
                <m:sty m:val="p"/>
              </m:rPr>
              <m:t>−</m:t>
            </m:r>
            <m:r>
              <m:t>20</m:t>
            </m:r>
          </m:e>
        </m:d>
        <m:r>
          <m:rPr>
            <m:sty m:val="p"/>
          </m:rPr>
          <m:t>−</m:t>
        </m:r>
        <m:r>
          <m:t>60</m:t>
        </m:r>
        <m:r>
          <m:rPr>
            <m:sty m:val="p"/>
          </m:rPr>
          <m:t>=</m:t>
        </m:r>
        <m:r>
          <m:rPr>
            <m:sty m:val="p"/>
          </m:rPr>
          <m:t>−</m:t>
        </m:r>
        <m:r>
          <m:t>40</m:t>
        </m:r>
        <m:r>
          <m:rPr>
            <m:sty m:val="p"/>
          </m:rPr>
          <m:t>}</m:t>
        </m:r>
        <m:r>
          <m:rPr>
            <m:sty m:val="p"/>
          </m:rPr>
          <m:t>=</m:t>
        </m:r>
        <m:r>
          <m:t>0</m:t>
        </m:r>
      </m:oMath>
      <w:r>
        <w:rPr>
          <w:rFonts w:hint="eastAsia"/>
        </w:rPr>
        <w:t xml:space="preserve">，故</w:t>
      </w:r>
      <w:r>
        <w:t xml:space="preserve"> </w:t>
      </w:r>
      <m:oMath>
        <m:sSub>
          <m:e>
            <m:r>
              <m:t>h</m:t>
            </m:r>
          </m:e>
          <m:sub>
            <m:r>
              <m:t>A</m:t>
            </m:r>
          </m:sub>
        </m:sSub>
        <m:r>
          <m:rPr>
            <m:sty m:val="p"/>
          </m:rPr>
          <m:t>=</m:t>
        </m:r>
        <m:r>
          <m:t>0</m:t>
        </m:r>
      </m:oMath>
      <w:r>
        <w:rPr>
          <w:rFonts w:hint="eastAsia"/>
        </w:rPr>
        <w:t xml:space="preserve">；同理</w:t>
      </w:r>
      <w:r>
        <w:t xml:space="preserve"> </w:t>
      </w:r>
      <m:oMath>
        <m:sSub>
          <m:e>
            <m:r>
              <m:t>h</m:t>
            </m:r>
          </m:e>
          <m:sub>
            <m:r>
              <m:t>B</m:t>
            </m:r>
          </m:sub>
        </m:sSub>
        <m:r>
          <m:rPr>
            <m:sty m:val="p"/>
          </m:rPr>
          <m:t>=</m:t>
        </m:r>
        <m:r>
          <m:t>0</m:t>
        </m:r>
      </m:oMath>
      <w:r>
        <w:rPr>
          <w:rFonts w:hint="eastAsia"/>
        </w:rPr>
        <w:t xml:space="preserve">；</w:t>
      </w:r>
      <m:oMath>
        <m:sSub>
          <m:e>
            <m:r>
              <m:t>h</m:t>
            </m:r>
          </m:e>
          <m:sub>
            <m:r>
              <m:t>C</m:t>
            </m:r>
          </m:sub>
        </m:sSub>
        <m:r>
          <m:rPr>
            <m:sty m:val="p"/>
          </m:rPr>
          <m:t>=</m:t>
        </m:r>
        <m:r>
          <m:rPr>
            <m:sty m:val="p"/>
          </m:rPr>
          <m:t>max</m:t>
        </m:r>
        <m:r>
          <m:rPr>
            <m:sty m:val="p"/>
          </m:rPr>
          <m:t>{</m:t>
        </m:r>
        <m:r>
          <m:t>0</m:t>
        </m:r>
        <m:r>
          <m:rPr>
            <m:sty m:val="p"/>
          </m:rPr>
          <m:t>,</m:t>
        </m:r>
        <m:r>
          <m:t>50</m:t>
        </m:r>
        <m:r>
          <m:rPr>
            <m:sty m:val="p"/>
          </m:rPr>
          <m:t>+</m:t>
        </m:r>
        <m:r>
          <m:t>40</m:t>
        </m:r>
        <m:r>
          <m:rPr>
            <m:sty m:val="p"/>
          </m:rPr>
          <m:t>−</m:t>
        </m:r>
        <m:r>
          <m:t>60</m:t>
        </m:r>
        <m:r>
          <m:rPr>
            <m:sty m:val="p"/>
          </m:rPr>
          <m:t>=</m:t>
        </m:r>
        <m:r>
          <m:t>30</m:t>
        </m:r>
        <m:r>
          <m:rPr>
            <m:sty m:val="p"/>
          </m:rPr>
          <m:t>}</m:t>
        </m:r>
        <m:r>
          <m:rPr>
            <m:sty m:val="p"/>
          </m:rPr>
          <m:t>=</m:t>
        </m:r>
        <m:r>
          <m:t>30</m:t>
        </m:r>
      </m:oMath>
      <w:r>
        <w:rPr>
          <w:rFonts w:hint="eastAsia"/>
        </w:rPr>
        <w:t xml:space="preserve">。转移：</w:t>
      </w:r>
      <m:oMath>
        <m:sSub>
          <m:e>
            <m:r>
              <m:t>t</m:t>
            </m:r>
          </m:e>
          <m:sub>
            <m:r>
              <m:t>A</m:t>
            </m:r>
          </m:sub>
        </m:sSub>
        <m:r>
          <m:rPr>
            <m:sty m:val="p"/>
          </m:rPr>
          <m:t>=</m:t>
        </m:r>
        <m:r>
          <m:t>0</m:t>
        </m:r>
        <m:r>
          <m:rPr>
            <m:sty m:val="p"/>
          </m:rPr>
          <m:t>−</m:t>
        </m:r>
        <m:d>
          <m:dPr>
            <m:begChr m:val="("/>
            <m:sepChr m:val=""/>
            <m:endChr m:val=")"/>
            <m:grow/>
          </m:dPr>
          <m:e>
            <m:r>
              <m:t>40</m:t>
            </m:r>
            <m:r>
              <m:rPr>
                <m:sty m:val="p"/>
              </m:rPr>
              <m:t>−</m:t>
            </m:r>
            <m:r>
              <m:t>20</m:t>
            </m:r>
          </m:e>
        </m:d>
        <m:r>
          <m:rPr>
            <m:sty m:val="p"/>
          </m:rPr>
          <m:t>=</m:t>
        </m:r>
        <m:r>
          <m:rPr>
            <m:sty m:val="p"/>
          </m:rPr>
          <m:t>−</m:t>
        </m:r>
        <m:r>
          <m:t>20</m:t>
        </m:r>
      </m:oMath>
      <w:r>
        <w:rPr>
          <w:rFonts w:hint="eastAsia"/>
        </w:rPr>
        <w:t xml:space="preserve">；</w:t>
      </w:r>
      <m:oMath>
        <m:sSub>
          <m:e>
            <m:r>
              <m:t>t</m:t>
            </m:r>
          </m:e>
          <m:sub>
            <m:r>
              <m:t>B</m:t>
            </m:r>
          </m:sub>
        </m:sSub>
        <m:r>
          <m:rPr>
            <m:sty m:val="p"/>
          </m:rPr>
          <m:t>=</m:t>
        </m:r>
        <m:r>
          <m:t>0</m:t>
        </m:r>
        <m:r>
          <m:rPr>
            <m:sty m:val="p"/>
          </m:rPr>
          <m:t>−</m:t>
        </m:r>
        <m:d>
          <m:dPr>
            <m:begChr m:val="("/>
            <m:sepChr m:val=""/>
            <m:endChr m:val=")"/>
            <m:grow/>
          </m:dPr>
          <m:e>
            <m:r>
              <m:t>50</m:t>
            </m:r>
            <m:r>
              <m:rPr>
                <m:sty m:val="p"/>
              </m:rPr>
              <m:t>−</m:t>
            </m:r>
            <m:r>
              <m:t>20</m:t>
            </m:r>
          </m:e>
        </m:d>
        <m:r>
          <m:rPr>
            <m:sty m:val="p"/>
          </m:rPr>
          <m:t>=</m:t>
        </m:r>
        <m:r>
          <m:rPr>
            <m:sty m:val="p"/>
          </m:rPr>
          <m:t>−</m:t>
        </m:r>
        <m:r>
          <m:t>30</m:t>
        </m:r>
      </m:oMath>
      <w:r>
        <w:rPr>
          <w:rFonts w:hint="eastAsia"/>
        </w:rPr>
        <w:t xml:space="preserve">；</w:t>
      </w:r>
      <m:oMath>
        <m:sSub>
          <m:e>
            <m:r>
              <m:t>t</m:t>
            </m:r>
          </m:e>
          <m:sub>
            <m:r>
              <m:t>C</m:t>
            </m:r>
          </m:sub>
        </m:sSub>
        <m:r>
          <m:rPr>
            <m:sty m:val="p"/>
          </m:rPr>
          <m:t>=</m:t>
        </m:r>
        <m:r>
          <m:t>30</m:t>
        </m:r>
        <m:r>
          <m:rPr>
            <m:sty m:val="p"/>
          </m:rPr>
          <m:t>−</m:t>
        </m:r>
        <m:d>
          <m:dPr>
            <m:begChr m:val="("/>
            <m:sepChr m:val=""/>
            <m:endChr m:val=")"/>
            <m:grow/>
          </m:dPr>
          <m:e>
            <m:r>
              <m:t>50</m:t>
            </m:r>
            <m:r>
              <m:rPr>
                <m:sty m:val="p"/>
              </m:rPr>
              <m:t>+</m:t>
            </m:r>
            <m:r>
              <m:t>40</m:t>
            </m:r>
          </m:e>
        </m:d>
        <m:r>
          <m:rPr>
            <m:sty m:val="p"/>
          </m:rPr>
          <m:t>=</m:t>
        </m:r>
        <m:r>
          <m:rPr>
            <m:sty m:val="p"/>
          </m:rPr>
          <m:t>−</m:t>
        </m:r>
        <m:r>
          <m:t>60</m:t>
        </m:r>
      </m:oMath>
      <w:r>
        <w:rPr>
          <w:rFonts w:hint="eastAsia"/>
        </w:rPr>
        <w:t xml:space="preserve">。效用：</w:t>
      </w:r>
      <m:oMath>
        <m:sSub>
          <m:e>
            <m:r>
              <m:t>u</m:t>
            </m:r>
          </m:e>
          <m:sub>
            <m:r>
              <m:t>A</m:t>
            </m:r>
          </m:sub>
        </m:sSub>
        <m:r>
          <m:rPr>
            <m:sty m:val="p"/>
          </m:rPr>
          <m:t>=</m:t>
        </m:r>
        <m:r>
          <m:t>70</m:t>
        </m:r>
      </m:oMath>
      <w:r>
        <w:rPr>
          <w:rFonts w:hint="eastAsia"/>
        </w:rPr>
        <w:t xml:space="preserve">，</w:t>
      </w:r>
      <m:oMath>
        <m:sSub>
          <m:e>
            <m:r>
              <m:t>u</m:t>
            </m:r>
          </m:e>
          <m:sub>
            <m:r>
              <m:t>B</m:t>
            </m:r>
          </m:sub>
        </m:sSub>
        <m:r>
          <m:rPr>
            <m:sty m:val="p"/>
          </m:rPr>
          <m:t>=</m:t>
        </m:r>
        <m:r>
          <m:t>70</m:t>
        </m:r>
      </m:oMath>
      <w:r>
        <w:rPr>
          <w:rFonts w:hint="eastAsia"/>
        </w:rPr>
        <w:t xml:space="preserve">，</w:t>
      </w:r>
      <m:oMath>
        <m:sSub>
          <m:e>
            <m:r>
              <m:t>u</m:t>
            </m:r>
          </m:e>
          <m:sub>
            <m:r>
              <m:t>C</m:t>
            </m:r>
          </m:sub>
        </m:sSub>
        <m:r>
          <m:rPr>
            <m:sty m:val="p"/>
          </m:rPr>
          <m:t>=</m:t>
        </m:r>
        <m:r>
          <m:rPr>
            <m:sty m:val="p"/>
          </m:rPr>
          <m:t>−</m:t>
        </m:r>
        <m:r>
          <m:t>20</m:t>
        </m:r>
        <m:r>
          <m:rPr>
            <m:sty m:val="p"/>
          </m:rPr>
          <m:t>−</m:t>
        </m:r>
        <m:d>
          <m:dPr>
            <m:begChr m:val="("/>
            <m:sepChr m:val=""/>
            <m:endChr m:val=")"/>
            <m:grow/>
          </m:dPr>
          <m:e>
            <m:r>
              <m:rPr>
                <m:sty m:val="p"/>
              </m:rPr>
              <m:t>−</m:t>
            </m:r>
            <m:r>
              <m:t>60</m:t>
            </m:r>
          </m:e>
        </m:d>
        <m:r>
          <m:rPr>
            <m:sty m:val="p"/>
          </m:rPr>
          <m:t>=</m:t>
        </m:r>
        <m:r>
          <m:t>40</m:t>
        </m:r>
        <m:r>
          <m:rPr>
            <m:sty m:val="p"/>
          </m:rPr>
          <m:t>≥</m:t>
        </m:r>
        <m:r>
          <m:t>0</m:t>
        </m:r>
      </m:oMath>
      <w:r>
        <w:rPr>
          <w:rFonts w:hint="eastAsia"/>
        </w:rPr>
        <w:t xml:space="preserve">，IR</w:t>
      </w:r>
      <w:r>
        <w:t xml:space="preserve"> </w:t>
      </w:r>
      <w:r>
        <w:rPr>
          <w:rFonts w:hint="eastAsia"/>
        </w:rPr>
        <w:t xml:space="preserve">满足。此即</w:t>
      </w:r>
      <w:r>
        <w:t xml:space="preserve"> Clarke </w:t>
      </w:r>
      <w:r>
        <w:rPr>
          <w:rFonts w:hint="eastAsia"/>
        </w:rPr>
        <w:t xml:space="preserve">支付的雏形，详见</w:t>
      </w:r>
      <w:r>
        <w:t xml:space="preserve"> 4.2 </w:t>
      </w:r>
      <w:r>
        <w:rPr>
          <w:rFonts w:hint="eastAsia"/>
        </w:rPr>
        <w:t xml:space="preserve">节。</w:t>
      </w:r>
    </w:p>
    <w:p>
      <w:pPr>
        <w:pStyle w:val="FirstParagraph"/>
      </w:pPr>
      <w:r>
        <w:rPr>
          <w:rFonts w:hint="eastAsia"/>
          <w:b/>
          <w:bCs/>
        </w:rPr>
        <w:t xml:space="preserve">小结</w:t>
      </w:r>
    </w:p>
    <w:p>
      <w:pPr>
        <w:pStyle w:val="BodyText"/>
      </w:pPr>
      <w:r>
        <w:t xml:space="preserve">Groves </w:t>
      </w:r>
      <w:r>
        <w:rPr>
          <w:rFonts w:hint="eastAsia"/>
        </w:rPr>
        <w:t xml:space="preserve">机制族是拟线性环境下实现占优策略激励相容的第一个一般构造。其核心机理——</w:t>
      </w:r>
      <w:r>
        <w:rPr>
          <w:rFonts w:hint="eastAsia"/>
        </w:rPr>
        <w:t xml:space="preserve">“外部性内部化”</w:t>
      </w:r>
      <w:r>
        <w:rPr>
          <w:rFonts w:hint="eastAsia"/>
        </w:rPr>
        <w:t xml:space="preserve">——通过转移支付</w:t>
      </w:r>
      <w:r>
        <w:t xml:space="preserve"> </w:t>
      </w:r>
      <m:oMath>
        <m:sSub>
          <m:e>
            <m:r>
              <m:t>t</m:t>
            </m:r>
          </m:e>
          <m:sub>
            <m:r>
              <m:t>i</m:t>
            </m:r>
          </m:sub>
        </m:sSub>
        <m:r>
          <m:rPr>
            <m:sty m:val="p"/>
          </m:rPr>
          <m:t>=</m:t>
        </m:r>
        <m:sSub>
          <m:e>
            <m:r>
              <m:t>h</m:t>
            </m:r>
          </m:e>
          <m:sub>
            <m:r>
              <m:t>i</m:t>
            </m:r>
          </m:sub>
        </m:sSub>
        <m:d>
          <m:dPr>
            <m:begChr m:val="("/>
            <m:sepChr m:val=""/>
            <m:endChr m:val=")"/>
            <m:grow/>
          </m:dPr>
          <m:e>
            <m:sSub>
              <m:e>
                <m:r>
                  <m:t>θ</m:t>
                </m:r>
              </m:e>
              <m:sub>
                <m:r>
                  <m:rPr>
                    <m:sty m:val="p"/>
                  </m:rPr>
                  <m:t>−</m:t>
                </m:r>
                <m:r>
                  <m:t>i</m:t>
                </m:r>
              </m:sub>
            </m:sSub>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r>
                  <m:t>θ</m:t>
                </m:r>
              </m:e>
              <m:sub>
                <m:r>
                  <m:t>j</m:t>
                </m:r>
              </m:sub>
            </m:sSub>
            <m:r>
              <m:rPr>
                <m:sty m:val="p"/>
              </m:rPr>
              <m:t>,</m:t>
            </m:r>
            <m:sSup>
              <m:e>
                <m:r>
                  <m:t>x</m:t>
                </m:r>
              </m:e>
              <m:sup>
                <m:r>
                  <m:rPr>
                    <m:sty m:val="p"/>
                  </m:rPr>
                  <m:t>*</m:t>
                </m:r>
              </m:sup>
            </m:sSup>
          </m:e>
        </m:d>
      </m:oMath>
      <w:r>
        <w:t xml:space="preserve"> </w:t>
      </w:r>
      <w:r>
        <w:rPr>
          <w:rFonts w:hint="eastAsia"/>
        </w:rPr>
        <w:t xml:space="preserve">将代理</w:t>
      </w:r>
      <w:r>
        <w:t xml:space="preserve"> </w:t>
      </w:r>
      <m:oMath>
        <m:r>
          <m:t>i</m:t>
        </m:r>
      </m:oMath>
      <w:r>
        <w:t xml:space="preserve"> </w:t>
      </w:r>
      <w:r>
        <w:rPr>
          <w:rFonts w:hint="eastAsia"/>
        </w:rPr>
        <w:t xml:space="preserve">的效用与社会总福利绑定，使得如实报告类型成为占优策略。Groves</w:t>
      </w:r>
      <w:r>
        <w:t xml:space="preserve"> </w:t>
      </w:r>
      <w:r>
        <w:rPr>
          <w:rFonts w:hint="eastAsia"/>
        </w:rPr>
        <w:t xml:space="preserve">族保留了一个自由项</w:t>
      </w:r>
      <w:r>
        <w:t xml:space="preserve"> </w:t>
      </w:r>
      <m:oMath>
        <m:sSub>
          <m:e>
            <m:r>
              <m:t>h</m:t>
            </m:r>
          </m:e>
          <m:sub>
            <m:r>
              <m:t>i</m:t>
            </m:r>
          </m:sub>
        </m:sSub>
      </m:oMath>
      <w:r>
        <w:rPr>
          <w:rFonts w:hint="eastAsia"/>
        </w:rPr>
        <w:t xml:space="preserve">，它为后续调节个体理性（IR）与预算平衡提供了自由度，但也内置了效率、DSIC</w:t>
      </w:r>
      <w:r>
        <w:t xml:space="preserve"> </w:t>
      </w:r>
      <w:r>
        <w:rPr>
          <w:rFonts w:hint="eastAsia"/>
        </w:rPr>
        <w:t xml:space="preserve">与其他性质间的经典权衡。本节为</w:t>
      </w:r>
      <w:r>
        <w:t xml:space="preserve"> 4.2 </w:t>
      </w:r>
      <w:r>
        <w:rPr>
          <w:rFonts w:hint="eastAsia"/>
        </w:rPr>
        <w:t xml:space="preserve">节</w:t>
      </w:r>
      <w:r>
        <w:t xml:space="preserve"> VCG </w:t>
      </w:r>
      <w:r>
        <w:rPr>
          <w:rFonts w:hint="eastAsia"/>
        </w:rPr>
        <w:t xml:space="preserve">机制（取</w:t>
      </w:r>
      <w:r>
        <w:t xml:space="preserve"> Clarke </w:t>
      </w:r>
      <w:r>
        <w:rPr>
          <w:rFonts w:hint="eastAsia"/>
        </w:rPr>
        <w:t xml:space="preserve">支付的特殊</w:t>
      </w:r>
      <w:r>
        <w:t xml:space="preserve"> Groves </w:t>
      </w:r>
      <w:r>
        <w:rPr>
          <w:rFonts w:hint="eastAsia"/>
        </w:rPr>
        <w:t xml:space="preserve">机制）铺设了完整的形式化基础。</w:t>
      </w:r>
    </w:p>
    <w:p>
      <w:pPr>
        <w:pStyle w:val="BodyText"/>
      </w:pPr>
      <w:r>
        <w:rPr>
          <w:rFonts w:hint="eastAsia"/>
          <w:b/>
          <w:bCs/>
        </w:rPr>
        <w:t xml:space="preserve">延伸阅读</w:t>
      </w:r>
    </w:p>
    <w:p>
      <w:pPr>
        <w:pStyle w:val="BodyText"/>
      </w:pPr>
      <w:r>
        <w:t xml:space="preserve">Groves </w:t>
      </w:r>
      <w:r>
        <w:rPr>
          <w:rFonts w:hint="eastAsia"/>
        </w:rPr>
        <w:t xml:space="preserve">机制的原始思想源于</w:t>
      </w:r>
      <w:r>
        <w:t xml:space="preserve"> Clarke </w:t>
      </w:r>
      <w:r>
        <w:rPr>
          <w:rFonts w:hint="eastAsia"/>
        </w:rPr>
        <w:t xml:space="preserve">和</w:t>
      </w:r>
      <w:r>
        <w:t xml:space="preserve"> Groves </w:t>
      </w:r>
      <w:r>
        <w:rPr>
          <w:rFonts w:hint="eastAsia"/>
        </w:rPr>
        <w:t xml:space="preserve">在公共物品偏好显示问题上独立的工作。系统性的教材论述可见</w:t>
      </w:r>
      <w:r>
        <w:t xml:space="preserve"> Mas-Colell–Whinston–Green </w:t>
      </w:r>
      <w:r>
        <w:rPr>
          <w:rFonts w:hint="eastAsia"/>
        </w:rPr>
        <w:t xml:space="preserve">的社会选择章节（拟线性环境下的激励相容机制），以及</w:t>
      </w:r>
      <w:r>
        <w:t xml:space="preserve"> Börgers </w:t>
      </w:r>
      <w:r>
        <w:rPr>
          <w:rFonts w:hint="eastAsia"/>
        </w:rPr>
        <w:t xml:space="preserve">的机制设计导论对</w:t>
      </w:r>
      <w:r>
        <w:t xml:space="preserve"> Groves </w:t>
      </w:r>
      <w:r>
        <w:rPr>
          <w:rFonts w:hint="eastAsia"/>
        </w:rPr>
        <w:t xml:space="preserve">族与</w:t>
      </w:r>
      <w:r>
        <w:t xml:space="preserve"> VCG </w:t>
      </w:r>
      <w:r>
        <w:rPr>
          <w:rFonts w:hint="eastAsia"/>
        </w:rPr>
        <w:t xml:space="preserve">的详细展开。Laffont–Martimort</w:t>
      </w:r>
      <w:r>
        <w:t xml:space="preserve"> </w:t>
      </w:r>
      <w:r>
        <w:rPr>
          <w:rFonts w:hint="eastAsia"/>
        </w:rPr>
        <w:t xml:space="preserve">的激励理论教材从委托代理视角给出了</w:t>
      </w:r>
      <w:r>
        <w:t xml:space="preserve"> Groves </w:t>
      </w:r>
      <w:r>
        <w:rPr>
          <w:rFonts w:hint="eastAsia"/>
        </w:rPr>
        <w:t xml:space="preserve">族在逆向选择模型中的位置。Nisan</w:t>
      </w:r>
      <w:r>
        <w:t xml:space="preserve"> et al. </w:t>
      </w:r>
      <w:r>
        <w:rPr>
          <w:rFonts w:hint="eastAsia"/>
        </w:rPr>
        <w:t xml:space="preserve">的《算法博弈论》在计算复杂性视角下重温了</w:t>
      </w:r>
      <w:r>
        <w:t xml:space="preserve"> Groves </w:t>
      </w:r>
      <w:r>
        <w:rPr>
          <w:rFonts w:hint="eastAsia"/>
        </w:rPr>
        <w:t xml:space="preserve">与</w:t>
      </w:r>
      <w:r>
        <w:t xml:space="preserve"> VCG </w:t>
      </w:r>
      <w:r>
        <w:rPr>
          <w:rFonts w:hint="eastAsia"/>
        </w:rPr>
        <w:t xml:space="preserve">机制的构造与限制。</w:t>
      </w:r>
    </w:p>
    <w:bookmarkEnd w:id="89"/>
    <w:bookmarkStart w:id="90" w:name="vcg-机制效率与占优激励相容"/>
    <w:p>
      <w:pPr>
        <w:pStyle w:val="Heading3"/>
      </w:pPr>
      <w:r>
        <w:t xml:space="preserve">4.2 VCG </w:t>
      </w:r>
      <w:r>
        <w:rPr>
          <w:rFonts w:hint="eastAsia"/>
        </w:rPr>
        <w:t xml:space="preserve">机制:效率与占优激励相容</w:t>
      </w:r>
      <w:r>
        <w:t xml:space="preserve"> ★</w:t>
      </w:r>
    </w:p>
    <w:p>
      <w:pPr>
        <w:pStyle w:val="FirstParagraph"/>
      </w:pPr>
      <w:r>
        <w:rPr>
          <w:rFonts w:hint="eastAsia"/>
        </w:rPr>
        <w:t xml:space="preserve">在拟线性效用环境（见</w:t>
      </w:r>
      <w:r>
        <w:t xml:space="preserve"> </w:t>
      </w:r>
      <w:r>
        <w:rPr>
          <w:rFonts w:hint="eastAsia"/>
        </w:rPr>
        <w:t xml:space="preserve">§4.1）中，Groves</w:t>
      </w:r>
      <w:r>
        <w:t xml:space="preserve"> </w:t>
      </w:r>
      <w:r>
        <w:rPr>
          <w:rFonts w:hint="eastAsia"/>
        </w:rPr>
        <w:t xml:space="preserve">机制族给出了一个令人振奋的结果：只要转移支付取</w:t>
      </w:r>
    </w:p>
    <w:p>
      <w:pPr>
        <w:pStyle w:val="BodyText"/>
      </w:pPr>
      <m:oMathPara>
        <m:oMathParaPr>
          <m:jc m:val="center"/>
        </m:oMathParaPr>
        <m:oMath>
          <m:sSub>
            <m:e>
              <m:r>
                <m:t>t</m:t>
              </m:r>
            </m:e>
            <m:sub>
              <m:r>
                <m:t>i</m:t>
              </m:r>
            </m:sub>
          </m:sSub>
          <m:r>
            <m:rPr>
              <m:sty m:val="p"/>
            </m:rPr>
            <m:t>=</m:t>
          </m:r>
          <m:sSub>
            <m:e>
              <m:r>
                <m:t>h</m:t>
              </m:r>
            </m:e>
            <m:sub>
              <m:r>
                <m:t>i</m:t>
              </m:r>
            </m:sub>
          </m:sSub>
          <m:d>
            <m:dPr>
              <m:begChr m:val="("/>
              <m:sepChr m:val=""/>
              <m:endChr m:val=")"/>
              <m:grow/>
            </m:dPr>
            <m:e>
              <m:sSub>
                <m:e>
                  <m:r>
                    <m:t>θ</m:t>
                  </m:r>
                </m:e>
                <m:sub>
                  <m:r>
                    <m:rPr>
                      <m:sty m:val="p"/>
                    </m:rPr>
                    <m:t>−</m:t>
                  </m:r>
                  <m:r>
                    <m:t>i</m:t>
                  </m:r>
                </m:sub>
              </m:sSub>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r>
                    <m:t>θ</m:t>
                  </m:r>
                </m:e>
                <m:sub>
                  <m:r>
                    <m:t>j</m:t>
                  </m:r>
                </m:sub>
              </m:sSub>
              <m:r>
                <m:rPr>
                  <m:sty m:val="p"/>
                </m:rPr>
                <m:t>,</m:t>
              </m:r>
              <m:sSup>
                <m:e>
                  <m:r>
                    <m:t>x</m:t>
                  </m:r>
                </m:e>
                <m:sup>
                  <m:r>
                    <m:rPr>
                      <m:sty m:val="p"/>
                    </m:rPr>
                    <m:t>*</m:t>
                  </m:r>
                </m:sup>
              </m:sSup>
            </m:e>
          </m:d>
        </m:oMath>
      </m:oMathPara>
    </w:p>
    <w:p>
      <w:pPr>
        <w:pStyle w:val="FirstParagraph"/>
      </w:pPr>
      <w:r>
        <w:rPr>
          <w:rFonts w:hint="eastAsia"/>
        </w:rPr>
        <w:t xml:space="preserve">的形式，则每个代理如实报告自身类型</w:t>
      </w:r>
      <w:r>
        <w:t xml:space="preserve"> </w:t>
      </w:r>
      <m:oMath>
        <m:sSub>
          <m:e>
            <m:r>
              <m:t>θ</m:t>
            </m:r>
          </m:e>
          <m:sub>
            <m:r>
              <m:t>i</m:t>
            </m:r>
          </m:sub>
        </m:sSub>
      </m:oMath>
      <w:r>
        <w:t xml:space="preserve"> </w:t>
      </w:r>
      <w:r>
        <w:rPr>
          <w:rFonts w:hint="eastAsia"/>
        </w:rPr>
        <w:t xml:space="preserve">便构成占优策略，且配置</w:t>
      </w:r>
      <w:r>
        <w:t xml:space="preserve"> </w:t>
      </w:r>
      <m:oMath>
        <m:sSup>
          <m:e>
            <m:r>
              <m:t>x</m:t>
            </m:r>
          </m:e>
          <m:sup>
            <m:r>
              <m:rPr>
                <m:sty m:val="p"/>
              </m:rPr>
              <m:t>*</m:t>
            </m:r>
          </m:sup>
        </m:sSup>
      </m:oMath>
      <w:r>
        <w:t xml:space="preserve"> </w:t>
      </w:r>
      <w:r>
        <w:rPr>
          <w:rFonts w:hint="eastAsia"/>
        </w:rPr>
        <w:t xml:space="preserve">实现效率。然而，函数</w:t>
      </w:r>
      <w:r>
        <w:t xml:space="preserve"> </w:t>
      </w:r>
      <m:oMath>
        <m:sSub>
          <m:e>
            <m:r>
              <m:t>h</m:t>
            </m:r>
          </m:e>
          <m:sub>
            <m:r>
              <m:t>i</m:t>
            </m:r>
          </m:sub>
        </m:sSub>
      </m:oMath>
      <w:r>
        <w:t xml:space="preserve"> </w:t>
      </w:r>
      <w:r>
        <w:rPr>
          <w:rFonts w:hint="eastAsia"/>
        </w:rPr>
        <w:t xml:space="preserve">的选择仍然具有极大的自由度——不同的</w:t>
      </w:r>
      <w:r>
        <w:t xml:space="preserve"> </w:t>
      </w:r>
      <m:oMath>
        <m:sSub>
          <m:e>
            <m:r>
              <m:t>h</m:t>
            </m:r>
          </m:e>
          <m:sub>
            <m:r>
              <m:t>i</m:t>
            </m:r>
          </m:sub>
        </m:sSub>
      </m:oMath>
      <w:r>
        <w:t xml:space="preserve"> </w:t>
      </w:r>
      <w:r>
        <w:rPr>
          <w:rFonts w:hint="eastAsia"/>
        </w:rPr>
        <w:t xml:space="preserve">导致代理的期望效用、参与约束的满足情况、预算平衡性质以及卖者的收益产生根本性的差异。对于</w:t>
      </w:r>
      <w:r>
        <w:t xml:space="preserve"> §4.1 </w:t>
      </w:r>
      <w:r>
        <w:rPr>
          <w:rFonts w:hint="eastAsia"/>
        </w:rPr>
        <w:t xml:space="preserve">末尾提出的问题——如何在</w:t>
      </w:r>
      <w:r>
        <w:t xml:space="preserve"> Groves </w:t>
      </w:r>
      <w:r>
        <w:rPr>
          <w:rFonts w:hint="eastAsia"/>
        </w:rPr>
        <w:t xml:space="preserve">族中选择适当的</w:t>
      </w:r>
      <w:r>
        <w:t xml:space="preserve"> </w:t>
      </w:r>
      <m:oMath>
        <m:sSub>
          <m:e>
            <m:r>
              <m:t>h</m:t>
            </m:r>
          </m:e>
          <m:sub>
            <m:r>
              <m:t>i</m:t>
            </m:r>
          </m:sub>
        </m:sSub>
      </m:oMath>
      <w:r>
        <w:t xml:space="preserve"> </w:t>
      </w:r>
      <w:r>
        <w:rPr>
          <w:rFonts w:hint="eastAsia"/>
        </w:rPr>
        <w:t xml:space="preserve">以满足个体理性（IR）与预算目标——本节给出第一个也是最经典的系统性回答：将</w:t>
      </w:r>
      <w:r>
        <w:t xml:space="preserve"> </w:t>
      </w:r>
      <m:oMath>
        <m:sSub>
          <m:e>
            <m:r>
              <m:t>h</m:t>
            </m:r>
          </m:e>
          <m:sub>
            <m:r>
              <m:t>i</m:t>
            </m:r>
          </m:sub>
        </m:sSub>
      </m:oMath>
      <w:r>
        <w:t xml:space="preserve"> </w:t>
      </w:r>
      <w:r>
        <w:rPr>
          <w:rFonts w:hint="eastAsia"/>
        </w:rPr>
        <w:t xml:space="preserve">取为“不含代理</w:t>
      </w:r>
      <w:r>
        <w:t xml:space="preserve"> </w:t>
      </w:r>
      <m:oMath>
        <m:r>
          <m:t>i</m:t>
        </m:r>
      </m:oMath>
      <w:r>
        <w:t xml:space="preserve"> </w:t>
      </w:r>
      <w:r>
        <w:rPr>
          <w:rFonts w:hint="eastAsia"/>
        </w:rPr>
        <w:t xml:space="preserve">时他人所能实现的最大社会福利”。</w:t>
      </w:r>
    </w:p>
    <w:p>
      <w:pPr>
        <w:pStyle w:val="BodyText"/>
      </w:pPr>
      <w:r>
        <w:rPr>
          <w:rFonts w:hint="eastAsia"/>
        </w:rPr>
        <w:t xml:space="preserve">Vickrey–Clarke–Groves（VCG）机制正是</w:t>
      </w:r>
      <w:r>
        <w:t xml:space="preserve"> Groves </w:t>
      </w:r>
      <w:r>
        <w:rPr>
          <w:rFonts w:hint="eastAsia"/>
        </w:rPr>
        <w:t xml:space="preserve">机制族中由此导出的最重要成员。它取</w:t>
      </w:r>
    </w:p>
    <w:p>
      <w:pPr>
        <w:pStyle w:val="BodyText"/>
      </w:pPr>
      <m:oMathPara>
        <m:oMathParaPr>
          <m:jc m:val="center"/>
        </m:oMathParaPr>
        <m:oMath>
          <m:sSub>
            <m:e>
              <m:r>
                <m:t>h</m:t>
              </m:r>
            </m:e>
            <m:sub>
              <m:r>
                <m:t>i</m:t>
              </m:r>
            </m:sub>
          </m:sSub>
          <m:d>
            <m:dPr>
              <m:begChr m:val="("/>
              <m:sepChr m:val=""/>
              <m:endChr m:val=")"/>
              <m:grow/>
            </m:dPr>
            <m:e>
              <m:sSub>
                <m:e>
                  <m:r>
                    <m:t>θ</m:t>
                  </m:r>
                </m:e>
                <m:sub>
                  <m:r>
                    <m:rPr>
                      <m:sty m:val="p"/>
                    </m:rPr>
                    <m:t>−</m:t>
                  </m:r>
                  <m:r>
                    <m:t>i</m:t>
                  </m:r>
                </m:sub>
              </m:sSub>
            </m:e>
          </m:d>
          <m:r>
            <m:rPr>
              <m:sty m:val="p"/>
            </m:rPr>
            <m:t>=</m:t>
          </m:r>
          <m:limLow>
            <m:e>
              <m:r>
                <m:rPr>
                  <m:sty m:val="p"/>
                </m:rPr>
                <m:t>max</m:t>
              </m:r>
            </m:e>
            <m:lim>
              <m:r>
                <m:t>x</m:t>
              </m:r>
              <m:r>
                <m:rPr>
                  <m:sty m:val="p"/>
                </m:rPr>
                <m:t>∈</m:t>
              </m:r>
              <m:r>
                <m:t>X</m:t>
              </m:r>
            </m:lim>
          </m:limLow>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r>
                    <m:t>θ</m:t>
                  </m:r>
                </m:e>
                <m:sub>
                  <m:r>
                    <m:t>j</m:t>
                  </m:r>
                </m:sub>
              </m:sSub>
              <m:r>
                <m:rPr>
                  <m:sty m:val="p"/>
                </m:rPr>
                <m:t>,</m:t>
              </m:r>
              <m:r>
                <m:t>x</m:t>
              </m:r>
            </m:e>
          </m:d>
          <m:r>
            <m:rPr>
              <m:sty m:val="p"/>
            </m:rPr>
            <m:t>,</m:t>
          </m:r>
        </m:oMath>
      </m:oMathPara>
    </w:p>
    <w:p>
      <w:pPr>
        <w:pStyle w:val="FirstParagraph"/>
      </w:pPr>
      <w:r>
        <w:rPr>
          <w:rFonts w:hint="eastAsia"/>
        </w:rPr>
        <w:t xml:space="preserve">即在不考虑代理</w:t>
      </w:r>
      <w:r>
        <w:t xml:space="preserve"> </w:t>
      </w:r>
      <m:oMath>
        <m:r>
          <m:t>i</m:t>
        </m:r>
      </m:oMath>
      <w:r>
        <w:t xml:space="preserve"> </w:t>
      </w:r>
      <w:r>
        <w:rPr>
          <w:rFonts w:hint="eastAsia"/>
        </w:rPr>
        <w:t xml:space="preserve">时，其余代理所能实现的最大社会福利。这一选择的美感在于，它将代理</w:t>
      </w:r>
      <w:r>
        <w:t xml:space="preserve"> </w:t>
      </w:r>
      <m:oMath>
        <m:r>
          <m:t>i</m:t>
        </m:r>
      </m:oMath>
      <w:r>
        <w:t xml:space="preserve"> </w:t>
      </w:r>
      <w:r>
        <w:rPr>
          <w:rFonts w:hint="eastAsia"/>
        </w:rPr>
        <w:t xml:space="preserve">对他人造成的外部性完全内部化：支付等于“没有我时他人的总福利”减去“有我时他人的总福利”。由此，每个代理的净效用恰好等于他为整个社会带来的边际贡献——他加入系统后社会总福利的增量。这就是</w:t>
      </w:r>
      <w:r>
        <w:t xml:space="preserve"> Clarke </w:t>
      </w:r>
      <w:r>
        <w:rPr>
          <w:rFonts w:hint="eastAsia"/>
        </w:rPr>
        <w:t xml:space="preserve">支付规则。本节将对其进行完整的形式化，证明</w:t>
      </w:r>
      <w:r>
        <w:t xml:space="preserve"> VCG </w:t>
      </w:r>
      <w:r>
        <w:rPr>
          <w:rFonts w:hint="eastAsia"/>
        </w:rPr>
        <w:t xml:space="preserve">机制的</w:t>
      </w:r>
      <w:r>
        <w:t xml:space="preserve"> DSIC </w:t>
      </w:r>
      <w:r>
        <w:rPr>
          <w:rFonts w:hint="eastAsia"/>
        </w:rPr>
        <w:t xml:space="preserve">性质与效率，并通过具体算例展示其运作细节。在此过程中，我们将自然触及一个关键观察：VCG</w:t>
      </w:r>
      <w:r>
        <w:t xml:space="preserve"> </w:t>
      </w:r>
      <w:r>
        <w:rPr>
          <w:rFonts w:hint="eastAsia"/>
        </w:rPr>
        <w:t xml:space="preserve">的</w:t>
      </w:r>
      <w:r>
        <w:t xml:space="preserve"> Clarke </w:t>
      </w:r>
      <w:r>
        <w:rPr>
          <w:rFonts w:hint="eastAsia"/>
        </w:rPr>
        <w:t xml:space="preserve">支付自动使每个代理的效用非负，但它一般不能实现预算平衡——后一性质的缺失正是</w:t>
      </w:r>
      <w:r>
        <w:t xml:space="preserve"> </w:t>
      </w:r>
      <w:r>
        <w:rPr>
          <w:rFonts w:hint="eastAsia"/>
        </w:rPr>
        <w:t xml:space="preserve">§4.3（Green–Laffont</w:t>
      </w:r>
      <w:r>
        <w:t xml:space="preserve"> </w:t>
      </w:r>
      <w:r>
        <w:rPr>
          <w:rFonts w:hint="eastAsia"/>
        </w:rPr>
        <w:t xml:space="preserve">不可能定理与预算平衡的代价）展开的直接动因。</w:t>
      </w:r>
    </w:p>
    <w:p>
      <w:pPr>
        <w:pStyle w:val="BodyText"/>
      </w:pPr>
      <w:r>
        <w:rPr>
          <w:rFonts w:hint="eastAsia"/>
        </w:rPr>
        <w:t xml:space="preserve">（前置依赖：拟线性效用、Groves</w:t>
      </w:r>
      <w:r>
        <w:t xml:space="preserve"> </w:t>
      </w:r>
      <w:r>
        <w:rPr>
          <w:rFonts w:hint="eastAsia"/>
        </w:rPr>
        <w:t xml:space="preserve">机制的基本形式已在</w:t>
      </w:r>
      <w:r>
        <w:t xml:space="preserve"> §4.1 </w:t>
      </w:r>
      <w:r>
        <w:rPr>
          <w:rFonts w:hint="eastAsia"/>
        </w:rPr>
        <w:t xml:space="preserve">引入；线性规划对偶语言与分离超平面定理的部分应用可参见《博弈论数学基础》第</w:t>
      </w:r>
      <w:r>
        <w:t xml:space="preserve"> 11 </w:t>
      </w:r>
      <w:r>
        <w:rPr>
          <w:rFonts w:hint="eastAsia"/>
        </w:rPr>
        <w:t xml:space="preserve">章，但本节证明仅用到基本的极值比较，不依赖对偶工具。）</w:t>
      </w:r>
    </w:p>
    <w:p>
      <w:r>
        <w:pict>
          <v:rect style="width:0;height:1.5pt" o:hralign="center" o:hrstd="t" o:hr="t"/>
        </w:pict>
      </w:r>
    </w:p>
    <w:p>
      <w:pPr>
        <w:pStyle w:val="FirstParagraph"/>
      </w:pPr>
      <w:r>
        <w:rPr>
          <w:rFonts w:hint="eastAsia"/>
          <w:b/>
          <w:bCs/>
        </w:rPr>
        <w:t xml:space="preserve">定义</w:t>
      </w:r>
      <w:r>
        <w:rPr>
          <w:b/>
          <w:bCs/>
        </w:rPr>
        <w:t xml:space="preserve"> </w:t>
      </w:r>
      <w:r>
        <w:rPr>
          <w:rFonts w:hint="eastAsia"/>
          <w:b/>
          <w:bCs/>
        </w:rPr>
        <w:t xml:space="preserve">4.2.1（VCG</w:t>
      </w:r>
      <w:r>
        <w:rPr>
          <w:b/>
          <w:bCs/>
        </w:rPr>
        <w:t xml:space="preserve"> </w:t>
      </w:r>
      <w:r>
        <w:rPr>
          <w:rFonts w:hint="eastAsia"/>
          <w:b/>
          <w:bCs/>
        </w:rPr>
        <w:t xml:space="preserve">机制）</w:t>
      </w:r>
      <w:r>
        <w:t xml:space="preserve"> </w:t>
      </w:r>
      <w:r>
        <w:rPr>
          <w:rFonts w:hint="eastAsia"/>
        </w:rPr>
        <w:t xml:space="preserve">设有</w:t>
      </w:r>
      <w:r>
        <w:t xml:space="preserve"> </w:t>
      </w:r>
      <m:oMath>
        <m:r>
          <m:t>n</m:t>
        </m:r>
      </m:oMath>
      <w:r>
        <w:t xml:space="preserve"> </w:t>
      </w:r>
      <w:r>
        <w:rPr>
          <w:rFonts w:hint="eastAsia"/>
        </w:rPr>
        <w:t xml:space="preserve">个代理，配置空间</w:t>
      </w:r>
      <w:r>
        <w:t xml:space="preserve"> </w:t>
      </w:r>
      <m:oMath>
        <m:r>
          <m:t>X</m:t>
        </m:r>
      </m:oMath>
      <w:r>
        <w:rPr>
          <w:rFonts w:hint="eastAsia"/>
        </w:rPr>
        <w:t xml:space="preserve">，类型空间</w:t>
      </w:r>
      <w:r>
        <w:t xml:space="preserve"> </w:t>
      </w:r>
      <m:oMath>
        <m:sSub>
          <m:e>
            <m:r>
              <m:t>Θ</m:t>
            </m:r>
          </m:e>
          <m:sub>
            <m:r>
              <m:t>i</m:t>
            </m:r>
          </m:sub>
        </m:sSub>
      </m:oMath>
      <w:r>
        <w:rPr>
          <w:rFonts w:hint="eastAsia"/>
        </w:rPr>
        <w:t xml:space="preserve">，估值函数</w:t>
      </w:r>
      <w:r>
        <w:t xml:space="preserve"> </w:t>
      </w:r>
      <m:oMath>
        <m:sSub>
          <m:e>
            <m:r>
              <m:t>v</m:t>
            </m:r>
          </m:e>
          <m:sub>
            <m:r>
              <m:t>i</m:t>
            </m:r>
          </m:sub>
        </m:sSub>
        <m:d>
          <m:dPr>
            <m:begChr m:val="("/>
            <m:sepChr m:val=""/>
            <m:endChr m:val=")"/>
            <m:grow/>
          </m:dPr>
          <m:e>
            <m:sSub>
              <m:e>
                <m:r>
                  <m:t>θ</m:t>
                </m:r>
              </m:e>
              <m:sub>
                <m:r>
                  <m:t>i</m:t>
                </m:r>
              </m:sub>
            </m:sSub>
            <m:r>
              <m:rPr>
                <m:sty m:val="p"/>
              </m:rPr>
              <m:t>,</m:t>
            </m:r>
            <m:r>
              <m:t>x</m:t>
            </m:r>
          </m:e>
        </m:d>
      </m:oMath>
      <w:r>
        <w:t xml:space="preserve"> </w:t>
      </w:r>
      <w:r>
        <w:rPr>
          <w:rFonts w:hint="eastAsia"/>
        </w:rPr>
        <w:t xml:space="preserve">对每个</w:t>
      </w:r>
      <w:r>
        <w:t xml:space="preserve"> </w:t>
      </w:r>
      <m:oMath>
        <m:r>
          <m:t>i</m:t>
        </m:r>
      </m:oMath>
      <w:r>
        <w:t xml:space="preserve"> </w:t>
      </w:r>
      <w:r>
        <w:rPr>
          <w:rFonts w:hint="eastAsia"/>
        </w:rPr>
        <w:t xml:space="preserve">已知。给定类型报告组合</w:t>
      </w:r>
      <w:r>
        <w:t xml:space="preserve"> </w:t>
      </w:r>
      <m:oMath>
        <m:acc>
          <m:accPr>
            <m:chr m:val="̂"/>
          </m:accPr>
          <m:e>
            <m:r>
              <m:t>θ</m:t>
            </m:r>
          </m:e>
        </m:acc>
        <m:r>
          <m:rPr>
            <m:sty m:val="p"/>
          </m:rPr>
          <m:t>=</m:t>
        </m:r>
        <m:d>
          <m:dPr>
            <m:begChr m:val="("/>
            <m:sepChr m:val=""/>
            <m:endChr m:val=")"/>
            <m:grow/>
          </m:dPr>
          <m:e>
            <m:sSub>
              <m:e>
                <m:acc>
                  <m:accPr>
                    <m:chr m:val="̂"/>
                  </m:accPr>
                  <m:e>
                    <m:r>
                      <m:t>θ</m:t>
                    </m:r>
                  </m:e>
                </m:acc>
              </m:e>
              <m:sub>
                <m:r>
                  <m:t>1</m:t>
                </m:r>
              </m:sub>
            </m:sSub>
            <m:r>
              <m:rPr>
                <m:sty m:val="p"/>
              </m:rPr>
              <m:t>,</m:t>
            </m:r>
            <m:r>
              <m:rPr>
                <m:sty m:val="p"/>
              </m:rPr>
              <m:t>…</m:t>
            </m:r>
            <m:r>
              <m:rPr>
                <m:sty m:val="p"/>
              </m:rPr>
              <m:t>,</m:t>
            </m:r>
            <m:sSub>
              <m:e>
                <m:acc>
                  <m:accPr>
                    <m:chr m:val="̂"/>
                  </m:accPr>
                  <m:e>
                    <m:r>
                      <m:t>θ</m:t>
                    </m:r>
                  </m:e>
                </m:acc>
              </m:e>
              <m:sub>
                <m:r>
                  <m:t>n</m:t>
                </m:r>
              </m:sub>
            </m:sSub>
          </m:e>
        </m:d>
      </m:oMath>
      <w:r>
        <w:rPr>
          <w:rFonts w:hint="eastAsia"/>
        </w:rPr>
        <w:t xml:space="preserve">，机制执行以下步骤：</w:t>
      </w:r>
      <w:r>
        <w:t xml:space="preserve"> </w:t>
      </w:r>
      <w:r>
        <w:t xml:space="preserve">1. </w:t>
      </w:r>
      <w:r>
        <w:rPr>
          <w:rFonts w:hint="eastAsia"/>
        </w:rPr>
        <w:t xml:space="preserve">选择配置</w:t>
      </w:r>
    </w:p>
    <w:p>
      <w:pPr>
        <w:pStyle w:val="BodyText"/>
      </w:pPr>
      <m:oMathPara>
        <m:oMathParaPr>
          <m:jc m:val="center"/>
        </m:oMathParaPr>
        <m:oMath>
          <m:sSup>
            <m:e>
              <m:r>
                <m:t>x</m:t>
              </m:r>
            </m:e>
            <m:sup>
              <m:r>
                <m:rPr>
                  <m:sty m:val="p"/>
                </m:rPr>
                <m:t>*</m:t>
              </m:r>
            </m:sup>
          </m:sSup>
          <m:d>
            <m:dPr>
              <m:begChr m:val="("/>
              <m:sepChr m:val=""/>
              <m:endChr m:val=")"/>
              <m:grow/>
            </m:dPr>
            <m:e>
              <m:acc>
                <m:accPr>
                  <m:chr m:val="̂"/>
                </m:accPr>
                <m:e>
                  <m:r>
                    <m:t>θ</m:t>
                  </m:r>
                </m:e>
              </m:acc>
            </m:e>
          </m:d>
          <m:r>
            <m:rPr>
              <m:sty m:val="p"/>
            </m:rPr>
            <m:t>∈</m:t>
          </m:r>
          <m:r>
            <m:rPr>
              <m:sty m:val="p"/>
            </m:rPr>
            <m:t>arg</m:t>
          </m:r>
          <m:limLow>
            <m:e>
              <m:r>
                <m:rPr>
                  <m:sty m:val="p"/>
                </m:rPr>
                <m:t>max</m:t>
              </m:r>
            </m:e>
            <m:lim>
              <m:r>
                <m:t>x</m:t>
              </m:r>
              <m:r>
                <m:rPr>
                  <m:sty m:val="p"/>
                </m:rPr>
                <m:t>∈</m:t>
              </m:r>
              <m:r>
                <m:t>X</m:t>
              </m:r>
            </m:lim>
          </m:limLow>
          <m:nary>
            <m:naryPr>
              <m:chr m:val="∑"/>
              <m:limLoc m:val="undOvr"/>
              <m:subHide m:val="off"/>
              <m:supHide m:val="off"/>
            </m:naryPr>
            <m:sub>
              <m:r>
                <m:t>i</m:t>
              </m:r>
              <m:r>
                <m:rPr>
                  <m:sty m:val="p"/>
                </m:rPr>
                <m:t>=</m:t>
              </m:r>
              <m:r>
                <m:t>1</m:t>
              </m:r>
            </m:sub>
            <m:sup>
              <m:r>
                <m:t>n</m:t>
              </m:r>
            </m:sup>
            <m:e>
              <m:sSub>
                <m:e>
                  <m:r>
                    <m:t>v</m:t>
                  </m:r>
                </m:e>
                <m:sub>
                  <m:r>
                    <m:t>i</m:t>
                  </m:r>
                </m:sub>
              </m:sSub>
            </m:e>
          </m:nary>
          <m:d>
            <m:dPr>
              <m:begChr m:val="("/>
              <m:sepChr m:val=""/>
              <m:endChr m:val=")"/>
              <m:grow/>
            </m:dPr>
            <m:e>
              <m:sSub>
                <m:e>
                  <m:acc>
                    <m:accPr>
                      <m:chr m:val="̂"/>
                    </m:accPr>
                    <m:e>
                      <m:r>
                        <m:t>θ</m:t>
                      </m:r>
                    </m:e>
                  </m:acc>
                </m:e>
                <m:sub>
                  <m:r>
                    <m:t>i</m:t>
                  </m:r>
                </m:sub>
              </m:sSub>
              <m:r>
                <m:rPr>
                  <m:sty m:val="p"/>
                </m:rPr>
                <m:t>,</m:t>
              </m:r>
              <m:r>
                <m:t>x</m:t>
              </m:r>
            </m:e>
          </m:d>
          <m:r>
            <m:rPr>
              <m:sty m:val="p"/>
            </m:rPr>
            <m:t>;</m:t>
          </m:r>
        </m:oMath>
      </m:oMathPara>
    </w:p>
    <w:p>
      <w:pPr>
        <w:pStyle w:val="FirstParagraph"/>
      </w:pPr>
      <w:r>
        <w:t xml:space="preserve">2. </w:t>
      </w:r>
      <w:r>
        <w:rPr>
          <w:rFonts w:hint="eastAsia"/>
        </w:rPr>
        <w:t xml:space="preserve">对每个代理</w:t>
      </w:r>
      <w:r>
        <w:t xml:space="preserve"> </w:t>
      </w:r>
      <m:oMath>
        <m:r>
          <m:t>i</m:t>
        </m:r>
      </m:oMath>
      <w:r>
        <w:rPr>
          <w:rFonts w:hint="eastAsia"/>
        </w:rPr>
        <w:t xml:space="preserve">，计算</w:t>
      </w:r>
      <w:r>
        <w:t xml:space="preserve"> Clarke </w:t>
      </w:r>
      <w:r>
        <w:rPr>
          <w:rFonts w:hint="eastAsia"/>
        </w:rPr>
        <w:t xml:space="preserve">支付</w:t>
      </w:r>
    </w:p>
    <w:p>
      <w:pPr>
        <w:pStyle w:val="BodyText"/>
      </w:pPr>
      <m:oMathPara>
        <m:oMathParaPr>
          <m:jc m:val="center"/>
        </m:oMathParaPr>
        <m:oMath>
          <m:sSubSup>
            <m:e>
              <m:r>
                <m:t>t</m:t>
              </m:r>
            </m:e>
            <m:sub>
              <m:r>
                <m:t>i</m:t>
              </m:r>
            </m:sub>
            <m:sup>
              <m:r>
                <m:rPr>
                  <m:nor/>
                  <m:sty m:val="p"/>
                </m:rPr>
                <m:t>VCG</m:t>
              </m:r>
            </m:sup>
          </m:sSubSup>
          <m:d>
            <m:dPr>
              <m:begChr m:val="("/>
              <m:sepChr m:val=""/>
              <m:endChr m:val=")"/>
              <m:grow/>
            </m:dPr>
            <m:e>
              <m:acc>
                <m:accPr>
                  <m:chr m:val="̂"/>
                </m:accPr>
                <m:e>
                  <m:r>
                    <m:t>θ</m:t>
                  </m:r>
                </m:e>
              </m:acc>
            </m:e>
          </m:d>
          <m:r>
            <m:rPr>
              <m:sty m:val="p"/>
            </m:rPr>
            <m:t>=</m:t>
          </m:r>
          <m:limLow>
            <m:e>
              <m:r>
                <m:rPr>
                  <m:sty m:val="p"/>
                </m:rPr>
                <m:t>max</m:t>
              </m:r>
            </m:e>
            <m:lim>
              <m:r>
                <m:t>x</m:t>
              </m:r>
              <m:r>
                <m:rPr>
                  <m:sty m:val="p"/>
                </m:rPr>
                <m:t>∈</m:t>
              </m:r>
              <m:r>
                <m:t>X</m:t>
              </m:r>
            </m:lim>
          </m:limLow>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acc>
                    <m:accPr>
                      <m:chr m:val="̂"/>
                    </m:accPr>
                    <m:e>
                      <m:r>
                        <m:t>θ</m:t>
                      </m:r>
                    </m:e>
                  </m:acc>
                </m:e>
                <m:sub>
                  <m:r>
                    <m:t>j</m:t>
                  </m:r>
                </m:sub>
              </m:sSub>
              <m:r>
                <m:rPr>
                  <m:sty m:val="p"/>
                </m:rPr>
                <m:t>,</m:t>
              </m:r>
              <m:r>
                <m:t>x</m:t>
              </m:r>
            </m:e>
          </m:d>
          <m:r>
            <m:t> </m:t>
          </m:r>
          <m:r>
            <m:rPr>
              <m:sty m:val="p"/>
            </m:rPr>
            <m:t>−</m:t>
          </m:r>
          <m:r>
            <m:t> </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acc>
                    <m:accPr>
                      <m:chr m:val="̂"/>
                    </m:accPr>
                    <m:e>
                      <m:r>
                        <m:t>θ</m:t>
                      </m:r>
                    </m:e>
                  </m:acc>
                </m:e>
                <m:sub>
                  <m:r>
                    <m:t>j</m:t>
                  </m:r>
                </m:sub>
              </m:sSub>
              <m:r>
                <m:rPr>
                  <m:sty m:val="p"/>
                </m:rPr>
                <m:t>,</m:t>
              </m:r>
              <m:sSup>
                <m:e>
                  <m:r>
                    <m:t>x</m:t>
                  </m:r>
                </m:e>
                <m:sup>
                  <m:r>
                    <m:rPr>
                      <m:sty m:val="p"/>
                    </m:rPr>
                    <m:t>*</m:t>
                  </m:r>
                </m:sup>
              </m:sSup>
              <m:d>
                <m:dPr>
                  <m:begChr m:val="("/>
                  <m:sepChr m:val=""/>
                  <m:endChr m:val=")"/>
                  <m:grow/>
                </m:dPr>
                <m:e>
                  <m:acc>
                    <m:accPr>
                      <m:chr m:val="̂"/>
                    </m:accPr>
                    <m:e>
                      <m:r>
                        <m:t>θ</m:t>
                      </m:r>
                    </m:e>
                  </m:acc>
                </m:e>
              </m:d>
            </m:e>
          </m:d>
          <m:r>
            <m:rPr>
              <m:sty m:val="p"/>
            </m:rPr>
            <m:t>.</m:t>
          </m:r>
        </m:oMath>
      </m:oMathPara>
    </w:p>
    <w:p>
      <w:pPr>
        <w:pStyle w:val="FirstParagraph"/>
      </w:pPr>
      <w:r>
        <w:rPr>
          <w:rFonts w:hint="eastAsia"/>
        </w:rPr>
        <w:t xml:space="preserve">其中第一个项是不含代理</w:t>
      </w:r>
      <w:r>
        <w:t xml:space="preserve"> </w:t>
      </w:r>
      <m:oMath>
        <m:r>
          <m:t>i</m:t>
        </m:r>
      </m:oMath>
      <w:r>
        <w:t xml:space="preserve"> </w:t>
      </w:r>
      <w:r>
        <w:rPr>
          <w:rFonts w:hint="eastAsia"/>
        </w:rPr>
        <w:t xml:space="preserve">时其他人报告类型下所能达到的最大社会福利，第二项是在所选配置下其余人实际获得的估值之和。</w:t>
      </w:r>
      <w:r>
        <w:t xml:space="preserve"> </w:t>
      </w:r>
      <w:r>
        <w:rPr>
          <w:rFonts w:hint="eastAsia"/>
        </w:rPr>
        <w:t xml:space="preserve">代理</w:t>
      </w:r>
      <w:r>
        <w:t xml:space="preserve"> </w:t>
      </w:r>
      <m:oMath>
        <m:r>
          <m:t>i</m:t>
        </m:r>
      </m:oMath>
      <w:r>
        <w:t xml:space="preserve"> </w:t>
      </w:r>
      <w:r>
        <w:rPr>
          <w:rFonts w:hint="eastAsia"/>
        </w:rPr>
        <w:t xml:space="preserve">的效用为其真实估值减去支付：</w:t>
      </w:r>
      <m:oMath>
        <m:sSub>
          <m:e>
            <m:r>
              <m:t>u</m:t>
            </m:r>
          </m:e>
          <m:sub>
            <m:r>
              <m:t>i</m:t>
            </m:r>
          </m:sub>
        </m:sSub>
        <m:d>
          <m:dPr>
            <m:begChr m:val="("/>
            <m:sepChr m:val=""/>
            <m:endChr m:val=")"/>
            <m:grow/>
          </m:dPr>
          <m:e>
            <m:sSub>
              <m:e>
                <m:r>
                  <m:t>θ</m:t>
                </m:r>
              </m:e>
              <m:sub>
                <m:r>
                  <m:t>i</m:t>
                </m:r>
              </m:sub>
            </m:sSub>
            <m:r>
              <m:rPr>
                <m:sty m:val="p"/>
              </m:rPr>
              <m:t>,</m:t>
            </m:r>
            <m:acc>
              <m:accPr>
                <m:chr m:val="̂"/>
              </m:accPr>
              <m:e>
                <m:r>
                  <m:t>θ</m:t>
                </m:r>
              </m:e>
            </m:acc>
          </m:e>
        </m:d>
        <m:r>
          <m:rPr>
            <m:sty m:val="p"/>
          </m:rPr>
          <m:t>=</m:t>
        </m:r>
        <m:sSub>
          <m:e>
            <m:r>
              <m:t>v</m:t>
            </m:r>
          </m:e>
          <m:sub>
            <m:r>
              <m:t>i</m:t>
            </m:r>
          </m:sub>
        </m:sSub>
        <m:d>
          <m:dPr>
            <m:begChr m:val="("/>
            <m:sepChr m:val=""/>
            <m:endChr m:val=")"/>
            <m:grow/>
          </m:dPr>
          <m:e>
            <m:sSub>
              <m:e>
                <m:r>
                  <m:t>θ</m:t>
                </m:r>
              </m:e>
              <m:sub>
                <m:r>
                  <m:t>i</m:t>
                </m:r>
              </m:sub>
            </m:sSub>
            <m:r>
              <m:rPr>
                <m:sty m:val="p"/>
              </m:rPr>
              <m:t>,</m:t>
            </m:r>
            <m:sSup>
              <m:e>
                <m:r>
                  <m:t>x</m:t>
                </m:r>
              </m:e>
              <m:sup>
                <m:r>
                  <m:rPr>
                    <m:sty m:val="p"/>
                  </m:rPr>
                  <m:t>*</m:t>
                </m:r>
              </m:sup>
            </m:sSup>
            <m:d>
              <m:dPr>
                <m:begChr m:val="("/>
                <m:sepChr m:val=""/>
                <m:endChr m:val=")"/>
                <m:grow/>
              </m:dPr>
              <m:e>
                <m:acc>
                  <m:accPr>
                    <m:chr m:val="̂"/>
                  </m:accPr>
                  <m:e>
                    <m:r>
                      <m:t>θ</m:t>
                    </m:r>
                  </m:e>
                </m:acc>
              </m:e>
            </m:d>
          </m:e>
        </m:d>
        <m:r>
          <m:rPr>
            <m:sty m:val="p"/>
          </m:rPr>
          <m:t>−</m:t>
        </m:r>
        <m:sSubSup>
          <m:e>
            <m:r>
              <m:t>t</m:t>
            </m:r>
          </m:e>
          <m:sub>
            <m:r>
              <m:t>i</m:t>
            </m:r>
          </m:sub>
          <m:sup>
            <m:r>
              <m:rPr>
                <m:nor/>
                <m:sty m:val="p"/>
              </m:rPr>
              <m:t>VCG</m:t>
            </m:r>
          </m:sup>
        </m:sSubSup>
        <m:d>
          <m:dPr>
            <m:begChr m:val="("/>
            <m:sepChr m:val=""/>
            <m:endChr m:val=")"/>
            <m:grow/>
          </m:dPr>
          <m:e>
            <m:acc>
              <m:accPr>
                <m:chr m:val="̂"/>
              </m:accPr>
              <m:e>
                <m:r>
                  <m:t>θ</m:t>
                </m:r>
              </m:e>
            </m:acc>
          </m:e>
        </m:d>
      </m:oMath>
      <w:r>
        <w:t xml:space="preserve">。</w:t>
      </w:r>
    </w:p>
    <w:p>
      <w:pPr>
        <w:pStyle w:val="BodyText"/>
      </w:pPr>
      <w:r>
        <w:rPr>
          <w:rFonts w:hint="eastAsia"/>
        </w:rPr>
        <w:t xml:space="preserve">注意，上述定义中我们假设最大值可达；如果存在多个最优配置，则需规定一个确定性的打破平局规则，这不影响激励性质。</w:t>
      </w:r>
    </w:p>
    <w:p>
      <w:pPr>
        <w:pStyle w:val="BodyText"/>
      </w:pPr>
      <w:r>
        <w:rPr>
          <w:rFonts w:hint="eastAsia"/>
          <w:b/>
          <w:bCs/>
        </w:rPr>
        <w:t xml:space="preserve">定理</w:t>
      </w:r>
      <w:r>
        <w:rPr>
          <w:b/>
          <w:bCs/>
        </w:rPr>
        <w:t xml:space="preserve"> </w:t>
      </w:r>
      <w:r>
        <w:rPr>
          <w:rFonts w:hint="eastAsia"/>
          <w:b/>
          <w:bCs/>
        </w:rPr>
        <w:t xml:space="preserve">4.2.2（VCG</w:t>
      </w:r>
      <w:r>
        <w:rPr>
          <w:b/>
          <w:bCs/>
        </w:rPr>
        <w:t xml:space="preserve"> </w:t>
      </w:r>
      <w:r>
        <w:rPr>
          <w:rFonts w:hint="eastAsia"/>
          <w:b/>
          <w:bCs/>
        </w:rPr>
        <w:t xml:space="preserve">机制的效率与</w:t>
      </w:r>
      <w:r>
        <w:rPr>
          <w:b/>
          <w:bCs/>
        </w:rPr>
        <w:t xml:space="preserve"> </w:t>
      </w:r>
      <w:r>
        <w:rPr>
          <w:rFonts w:hint="eastAsia"/>
          <w:b/>
          <w:bCs/>
        </w:rPr>
        <w:t xml:space="preserve">DSIC）</w:t>
      </w:r>
      <w:r>
        <w:t xml:space="preserve"> </w:t>
      </w:r>
      <w:r>
        <w:rPr>
          <w:rFonts w:hint="eastAsia"/>
        </w:rPr>
        <w:t xml:space="preserve">在拟线性效用环境下，VCG</w:t>
      </w:r>
      <w:r>
        <w:t xml:space="preserve"> </w:t>
      </w:r>
      <w:r>
        <w:rPr>
          <w:rFonts w:hint="eastAsia"/>
        </w:rPr>
        <w:t xml:space="preserve">机制满足：</w:t>
      </w:r>
      <w:r>
        <w:t xml:space="preserve"> </w:t>
      </w:r>
      <w:r>
        <w:t xml:space="preserve">(i)</w:t>
      </w:r>
      <w:r>
        <w:t xml:space="preserve"> </w:t>
      </w:r>
      <w:r>
        <w:rPr>
          <w:rFonts w:hint="eastAsia"/>
          <w:b/>
          <w:bCs/>
        </w:rPr>
        <w:t xml:space="preserve">配置效率</w:t>
      </w:r>
      <w:r>
        <w:rPr>
          <w:rFonts w:hint="eastAsia"/>
        </w:rPr>
        <w:t xml:space="preserve">：如实报告时，机制选出的</w:t>
      </w:r>
      <w:r>
        <w:t xml:space="preserve"> </w:t>
      </w:r>
      <m:oMath>
        <m:sSup>
          <m:e>
            <m:r>
              <m:t>x</m:t>
            </m:r>
          </m:e>
          <m:sup>
            <m:r>
              <m:rPr>
                <m:sty m:val="p"/>
              </m:rPr>
              <m:t>*</m:t>
            </m:r>
          </m:sup>
        </m:sSup>
        <m:d>
          <m:dPr>
            <m:begChr m:val="("/>
            <m:sepChr m:val=""/>
            <m:endChr m:val=")"/>
            <m:grow/>
          </m:dPr>
          <m:e>
            <m:r>
              <m:t>θ</m:t>
            </m:r>
          </m:e>
        </m:d>
      </m:oMath>
      <w:r>
        <w:t xml:space="preserve"> </w:t>
      </w:r>
      <w:r>
        <w:rPr>
          <w:rFonts w:hint="eastAsia"/>
        </w:rPr>
        <w:t xml:space="preserve">最大化真实社会福利</w:t>
      </w:r>
      <w:r>
        <w:t xml:space="preserve"> </w:t>
      </w:r>
      <m:oMath>
        <m:nary>
          <m:naryPr>
            <m:chr m:val="∑"/>
            <m:limLoc m:val="undOvr"/>
            <m:subHide m:val="off"/>
            <m:supHide m:val="on"/>
          </m:naryPr>
          <m:sub>
            <m:r>
              <m:t>i</m:t>
            </m:r>
          </m:sub>
          <m:sup>
            <m:r>
              <m:t>​</m:t>
            </m:r>
          </m:sup>
          <m:e>
            <m:sSub>
              <m:e>
                <m:r>
                  <m:t>v</m:t>
                </m:r>
              </m:e>
              <m:sub>
                <m:r>
                  <m:t>i</m:t>
                </m:r>
              </m:sub>
            </m:sSub>
          </m:e>
        </m:nary>
        <m:d>
          <m:dPr>
            <m:begChr m:val="("/>
            <m:sepChr m:val=""/>
            <m:endChr m:val=")"/>
            <m:grow/>
          </m:dPr>
          <m:e>
            <m:sSub>
              <m:e>
                <m:r>
                  <m:t>θ</m:t>
                </m:r>
              </m:e>
              <m:sub>
                <m:r>
                  <m:t>i</m:t>
                </m:r>
              </m:sub>
            </m:sSub>
            <m:r>
              <m:rPr>
                <m:sty m:val="p"/>
              </m:rPr>
              <m:t>,</m:t>
            </m:r>
            <m:r>
              <m:t>x</m:t>
            </m:r>
          </m:e>
        </m:d>
      </m:oMath>
      <w:r>
        <w:rPr>
          <w:rFonts w:hint="eastAsia"/>
        </w:rPr>
        <w:t xml:space="preserve">；</w:t>
      </w:r>
      <w:r>
        <w:t xml:space="preserve"> </w:t>
      </w:r>
      <w:r>
        <w:t xml:space="preserve">(ii)</w:t>
      </w:r>
      <w:r>
        <w:t xml:space="preserve"> </w:t>
      </w:r>
      <w:r>
        <w:rPr>
          <w:rFonts w:hint="eastAsia"/>
          <w:b/>
          <w:bCs/>
        </w:rPr>
        <w:t xml:space="preserve">占优策略激励相容（DSIC）</w:t>
      </w:r>
      <w:r>
        <w:rPr>
          <w:rFonts w:hint="eastAsia"/>
        </w:rPr>
        <w:t xml:space="preserve">：对每个代理</w:t>
      </w:r>
      <w:r>
        <w:t xml:space="preserve"> </w:t>
      </w:r>
      <m:oMath>
        <m:r>
          <m:t>i</m:t>
        </m:r>
      </m:oMath>
      <w:r>
        <w:t xml:space="preserve"> </w:t>
      </w:r>
      <w:r>
        <w:rPr>
          <w:rFonts w:hint="eastAsia"/>
        </w:rPr>
        <w:t xml:space="preserve">和任意类型</w:t>
      </w:r>
      <w:r>
        <w:t xml:space="preserve"> </w:t>
      </w:r>
      <m:oMath>
        <m:sSub>
          <m:e>
            <m:r>
              <m:t>θ</m:t>
            </m:r>
          </m:e>
          <m:sub>
            <m:r>
              <m:t>i</m:t>
            </m:r>
          </m:sub>
        </m:sSub>
      </m:oMath>
      <w:r>
        <w:rPr>
          <w:rFonts w:hint="eastAsia"/>
        </w:rPr>
        <w:t xml:space="preserve">，如实报告</w:t>
      </w:r>
      <w:r>
        <w:t xml:space="preserve"> </w:t>
      </w:r>
      <m:oMath>
        <m:sSub>
          <m:e>
            <m:acc>
              <m:accPr>
                <m:chr m:val="̂"/>
              </m:accPr>
              <m:e>
                <m:r>
                  <m:t>θ</m:t>
                </m:r>
              </m:e>
            </m:acc>
          </m:e>
          <m:sub>
            <m:r>
              <m:t>i</m:t>
            </m:r>
          </m:sub>
        </m:sSub>
        <m:r>
          <m:rPr>
            <m:sty m:val="p"/>
          </m:rPr>
          <m:t>=</m:t>
        </m:r>
        <m:sSub>
          <m:e>
            <m:r>
              <m:t>θ</m:t>
            </m:r>
          </m:e>
          <m:sub>
            <m:r>
              <m:t>i</m:t>
            </m:r>
          </m:sub>
        </m:sSub>
      </m:oMath>
      <w:r>
        <w:t xml:space="preserve"> </w:t>
      </w:r>
      <w:r>
        <w:rPr>
          <w:rFonts w:hint="eastAsia"/>
        </w:rPr>
        <w:t xml:space="preserve">是其占优策略，即对任意</w:t>
      </w:r>
      <w:r>
        <w:t xml:space="preserve"> </w:t>
      </w:r>
      <m:oMath>
        <m:sSub>
          <m:e>
            <m:r>
              <m:t>θ</m:t>
            </m:r>
          </m:e>
          <m:sub>
            <m:r>
              <m:rPr>
                <m:sty m:val="p"/>
              </m:rPr>
              <m:t>−</m:t>
            </m:r>
            <m:r>
              <m:t>i</m:t>
            </m:r>
          </m:sub>
        </m:sSub>
        <m:r>
          <m:rPr>
            <m:sty m:val="p"/>
          </m:rPr>
          <m:t>,</m:t>
        </m:r>
        <m:r>
          <m:t> </m:t>
        </m:r>
        <m:sSub>
          <m:e>
            <m:acc>
              <m:accPr>
                <m:chr m:val="̂"/>
              </m:accPr>
              <m:e>
                <m:r>
                  <m:t>θ</m:t>
                </m:r>
              </m:e>
            </m:acc>
          </m:e>
          <m:sub>
            <m:r>
              <m:t>i</m:t>
            </m:r>
          </m:sub>
        </m:sSub>
      </m:oMath>
      <w:r>
        <w:rPr>
          <w:rFonts w:hint="eastAsia"/>
        </w:rPr>
        <w:t xml:space="preserve">，</w:t>
      </w:r>
    </w:p>
    <w:p>
      <w:pPr>
        <w:pStyle w:val="BodyText"/>
      </w:pPr>
      <m:oMathPara>
        <m:oMathParaPr>
          <m:jc m:val="center"/>
        </m:oMathParaPr>
        <m:oMath>
          <m:sSub>
            <m:e>
              <m:r>
                <m:t>v</m:t>
              </m:r>
            </m:e>
            <m:sub>
              <m:r>
                <m:t>i</m:t>
              </m:r>
            </m:sub>
          </m:sSub>
          <m:d>
            <m:dPr>
              <m:begChr m:val="("/>
              <m:sepChr m:val=""/>
              <m:endChr m:val=")"/>
              <m:grow/>
            </m:dPr>
            <m:e>
              <m:sSub>
                <m:e>
                  <m:r>
                    <m:t>θ</m:t>
                  </m:r>
                </m:e>
                <m:sub>
                  <m:r>
                    <m:t>i</m:t>
                  </m:r>
                </m:sub>
              </m:sSub>
              <m:r>
                <m:rPr>
                  <m:sty m:val="p"/>
                </m:rPr>
                <m:t>,</m:t>
              </m:r>
              <m:sSup>
                <m:e>
                  <m:r>
                    <m:t>x</m:t>
                  </m:r>
                </m:e>
                <m:sup>
                  <m:r>
                    <m:rPr>
                      <m:sty m:val="p"/>
                    </m:rPr>
                    <m:t>*</m:t>
                  </m:r>
                </m:sup>
              </m:sSup>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Sup>
            <m:e>
              <m:r>
                <m:t>t</m:t>
              </m:r>
            </m:e>
            <m:sub>
              <m:r>
                <m:t>i</m:t>
              </m:r>
            </m:sub>
            <m:sup>
              <m:r>
                <m:rPr>
                  <m:nor/>
                  <m:sty m:val="p"/>
                </m:rPr>
                <m:t>VCG</m:t>
              </m:r>
            </m:sup>
          </m:sSubSup>
          <m:d>
            <m:dPr>
              <m:begChr m:val="("/>
              <m:sepChr m:val=""/>
              <m:endChr m:val=")"/>
              <m:grow/>
            </m:dPr>
            <m:e>
              <m:sSub>
                <m:e>
                  <m:r>
                    <m:t>θ</m:t>
                  </m:r>
                </m:e>
                <m:sub>
                  <m:r>
                    <m:t>i</m:t>
                  </m:r>
                </m:sub>
              </m:sSub>
              <m:r>
                <m:rPr>
                  <m:sty m:val="p"/>
                </m:rPr>
                <m:t>,</m:t>
              </m:r>
              <m:sSub>
                <m:e>
                  <m:r>
                    <m:t>θ</m:t>
                  </m:r>
                </m:e>
                <m:sub>
                  <m:r>
                    <m:rPr>
                      <m:sty m:val="p"/>
                    </m:rPr>
                    <m:t>−</m:t>
                  </m:r>
                  <m:r>
                    <m:t>i</m:t>
                  </m:r>
                </m:sub>
              </m:sSub>
            </m:e>
          </m:d>
          <m:r>
            <m:t> </m:t>
          </m:r>
          <m:r>
            <m:rPr>
              <m:sty m:val="p"/>
            </m:rPr>
            <m:t>≥</m:t>
          </m:r>
          <m:r>
            <m:t> </m:t>
          </m:r>
          <m:sSub>
            <m:e>
              <m:r>
                <m:t>v</m:t>
              </m:r>
            </m:e>
            <m:sub>
              <m:r>
                <m:t>i</m:t>
              </m:r>
            </m:sub>
          </m:sSub>
          <m:d>
            <m:dPr>
              <m:begChr m:val="("/>
              <m:sepChr m:val=""/>
              <m:endChr m:val=")"/>
              <m:grow/>
            </m:dPr>
            <m:e>
              <m:sSub>
                <m:e>
                  <m:r>
                    <m:t>θ</m:t>
                  </m:r>
                </m:e>
                <m:sub>
                  <m:r>
                    <m:t>i</m:t>
                  </m:r>
                </m:sub>
              </m:sSub>
              <m:r>
                <m:rPr>
                  <m:sty m:val="p"/>
                </m:rPr>
                <m:t>,</m:t>
              </m:r>
              <m:sSup>
                <m:e>
                  <m:r>
                    <m:t>x</m:t>
                  </m:r>
                </m:e>
                <m:sup>
                  <m:r>
                    <m:rPr>
                      <m:sty m:val="p"/>
                    </m:rPr>
                    <m:t>*</m:t>
                  </m:r>
                </m:sup>
              </m:sSup>
              <m:d>
                <m:dPr>
                  <m:begChr m:val="("/>
                  <m:sepChr m:val=""/>
                  <m:endChr m:val=")"/>
                  <m:grow/>
                </m:dPr>
                <m:e>
                  <m:sSub>
                    <m:e>
                      <m:acc>
                        <m:accPr>
                          <m:chr m:val="̂"/>
                        </m:accPr>
                        <m:e>
                          <m:r>
                            <m:t>θ</m:t>
                          </m:r>
                        </m:e>
                      </m:acc>
                    </m:e>
                    <m:sub>
                      <m:r>
                        <m:t>i</m:t>
                      </m:r>
                    </m:sub>
                  </m:sSub>
                  <m:r>
                    <m:rPr>
                      <m:sty m:val="p"/>
                    </m:rPr>
                    <m:t>,</m:t>
                  </m:r>
                  <m:sSub>
                    <m:e>
                      <m:r>
                        <m:t>θ</m:t>
                      </m:r>
                    </m:e>
                    <m:sub>
                      <m:r>
                        <m:rPr>
                          <m:sty m:val="p"/>
                        </m:rPr>
                        <m:t>−</m:t>
                      </m:r>
                      <m:r>
                        <m:t>i</m:t>
                      </m:r>
                    </m:sub>
                  </m:sSub>
                </m:e>
              </m:d>
            </m:e>
          </m:d>
          <m:r>
            <m:rPr>
              <m:sty m:val="p"/>
            </m:rPr>
            <m:t>−</m:t>
          </m:r>
          <m:sSubSup>
            <m:e>
              <m:r>
                <m:t>t</m:t>
              </m:r>
            </m:e>
            <m:sub>
              <m:r>
                <m:t>i</m:t>
              </m:r>
            </m:sub>
            <m:sup>
              <m:r>
                <m:rPr>
                  <m:nor/>
                  <m:sty m:val="p"/>
                </m:rPr>
                <m:t>VCG</m:t>
              </m:r>
            </m:sup>
          </m:sSubSup>
          <m:d>
            <m:dPr>
              <m:begChr m:val="("/>
              <m:sepChr m:val=""/>
              <m:endChr m:val=")"/>
              <m:grow/>
            </m:dPr>
            <m:e>
              <m:sSub>
                <m:e>
                  <m:acc>
                    <m:accPr>
                      <m:chr m:val="̂"/>
                    </m:accPr>
                    <m:e>
                      <m:r>
                        <m:t>θ</m:t>
                      </m:r>
                    </m:e>
                  </m:acc>
                </m:e>
                <m:sub>
                  <m:r>
                    <m:t>i</m:t>
                  </m:r>
                </m:sub>
              </m:sSub>
              <m:r>
                <m:rPr>
                  <m:sty m:val="p"/>
                </m:rPr>
                <m:t>,</m:t>
              </m:r>
              <m:sSub>
                <m:e>
                  <m:r>
                    <m:t>θ</m:t>
                  </m:r>
                </m:e>
                <m:sub>
                  <m:r>
                    <m:rPr>
                      <m:sty m:val="p"/>
                    </m:rPr>
                    <m:t>−</m:t>
                  </m:r>
                  <m:r>
                    <m:t>i</m:t>
                  </m:r>
                </m:sub>
              </m:sSub>
            </m:e>
          </m:d>
          <m:r>
            <m:rPr>
              <m:sty m:val="p"/>
            </m:rPr>
            <m:t>.</m:t>
          </m:r>
        </m:oMath>
      </m:oMathPara>
    </w:p>
    <w:p>
      <w:pPr>
        <w:pStyle w:val="FirstParagraph"/>
      </w:pPr>
      <w:r>
        <w:t xml:space="preserve">①②</w:t>
      </w:r>
      <w:r>
        <w:t xml:space="preserve"> </w:t>
      </w:r>
      <w:r>
        <w:rPr>
          <w:rFonts w:hint="eastAsia"/>
          <w:i/>
          <w:iCs/>
        </w:rPr>
        <w:t xml:space="preserve">证明</w:t>
      </w:r>
      <w:r>
        <w:t xml:space="preserve"> </w:t>
      </w:r>
      <w:r>
        <w:rPr>
          <w:rFonts w:hint="eastAsia"/>
        </w:rPr>
        <w:t xml:space="preserve">（本书给出完整证明）。固定真实类型为</w:t>
      </w:r>
      <w:r>
        <w:t xml:space="preserve"> </w:t>
      </w:r>
      <m:oMath>
        <m:r>
          <m:t>θ</m:t>
        </m:r>
      </m:oMath>
      <w:r>
        <w:rPr>
          <w:rFonts w:hint="eastAsia"/>
        </w:rPr>
        <w:t xml:space="preserve">，假设除</w:t>
      </w:r>
      <w:r>
        <w:t xml:space="preserve"> </w:t>
      </w:r>
      <m:oMath>
        <m:r>
          <m:t>i</m:t>
        </m:r>
      </m:oMath>
      <w:r>
        <w:t xml:space="preserve"> </w:t>
      </w:r>
      <w:r>
        <w:rPr>
          <w:rFonts w:hint="eastAsia"/>
        </w:rPr>
        <w:t xml:space="preserve">外的其他代理均如实报告</w:t>
      </w:r>
      <w:r>
        <w:t xml:space="preserve"> </w:t>
      </w:r>
      <m:oMath>
        <m:sSub>
          <m:e>
            <m:r>
              <m:t>θ</m:t>
            </m:r>
          </m:e>
          <m:sub>
            <m:r>
              <m:rPr>
                <m:sty m:val="p"/>
              </m:rPr>
              <m:t>−</m:t>
            </m:r>
            <m:r>
              <m:t>i</m:t>
            </m:r>
          </m:sub>
        </m:sSub>
      </m:oMath>
      <w:r>
        <w:rPr>
          <w:rFonts w:hint="eastAsia"/>
        </w:rPr>
        <w:t xml:space="preserve">。考虑代理</w:t>
      </w:r>
      <w:r>
        <w:t xml:space="preserve"> </w:t>
      </w:r>
      <m:oMath>
        <m:r>
          <m:t>i</m:t>
        </m:r>
      </m:oMath>
      <w:r>
        <w:t xml:space="preserve"> </w:t>
      </w:r>
      <w:r>
        <w:rPr>
          <w:rFonts w:hint="eastAsia"/>
        </w:rPr>
        <w:t xml:space="preserve">报告任意</w:t>
      </w:r>
      <w:r>
        <w:t xml:space="preserve"> </w:t>
      </w:r>
      <m:oMath>
        <m:sSub>
          <m:e>
            <m:acc>
              <m:accPr>
                <m:chr m:val="̂"/>
              </m:accPr>
              <m:e>
                <m:r>
                  <m:t>θ</m:t>
                </m:r>
              </m:e>
            </m:acc>
          </m:e>
          <m:sub>
            <m:r>
              <m:t>i</m:t>
            </m:r>
          </m:sub>
        </m:sSub>
      </m:oMath>
      <w:r>
        <w:rPr>
          <w:rFonts w:hint="eastAsia"/>
        </w:rPr>
        <w:t xml:space="preserve">（可能不等于</w:t>
      </w:r>
      <w:r>
        <w:t xml:space="preserve"> </w:t>
      </w:r>
      <m:oMath>
        <m:sSub>
          <m:e>
            <m:r>
              <m:t>θ</m:t>
            </m:r>
          </m:e>
          <m:sub>
            <m:r>
              <m:t>i</m:t>
            </m:r>
          </m:sub>
        </m:sSub>
      </m:oMath>
      <w:r>
        <w:rPr>
          <w:rFonts w:hint="eastAsia"/>
        </w:rPr>
        <w:t xml:space="preserve">）。其效用为</w:t>
      </w:r>
    </w:p>
    <w:p>
      <w:pPr>
        <w:pStyle w:val="BodyText"/>
      </w:pPr>
      <w:r>
        <w:t xml:space="preserve">$$\begin{aligned}
    U_i(\hat{\theta}_i) &amp;=
    v_i(\theta_i, x^*(\hat{\theta}_i, \theta_{-i})) \\
    &amp;\qquad -
    \Bigl[\,\max_{x\in X} \sum_{j\neq i} v_j(\theta_j, x) \;-\; \sum_{j\neq i} v_j\bigl(\theta_j, x^*(\hat{\theta}_i, \theta_{-i})\bigr)\Bigr] \\
    &amp;= \Bigl[v_i(\theta_i, x^*(\hat{\theta}_i, \theta_{-i})) + \sum_{j\neq i} v_j(\theta_j, x^*(\hat{\theta}_i, \theta_{-i}))\Bigr] \\
    &amp;\qquad - \max_{x\in X} \sum_{j\neq i} v_j(\theta_j, x) \\
    &amp;= \sum_{k=1}^n v_k\bigl(\theta_k, x^*(\hat{\theta}_i, \theta_{-i})\bigr) \;-\; \max_{x\in X} \sum_{j\neq i} v_j(\theta_j, x).
    \end{aligned}$$</w:t>
      </w:r>
    </w:p>
    <w:p>
      <w:pPr>
        <w:pStyle w:val="FirstParagraph"/>
      </w:pPr>
      <w:r>
        <w:rPr>
          <w:rFonts w:hint="eastAsia"/>
        </w:rPr>
        <w:t xml:space="preserve">注意，第二个等号成立是由于真实类型</w:t>
      </w:r>
      <w:r>
        <w:t xml:space="preserve"> </w:t>
      </w:r>
      <m:oMath>
        <m:sSub>
          <m:e>
            <m:r>
              <m:t>θ</m:t>
            </m:r>
          </m:e>
          <m:sub>
            <m:r>
              <m:t>j</m:t>
            </m:r>
          </m:sub>
        </m:sSub>
      </m:oMath>
      <w:r>
        <w:t xml:space="preserve"> </w:t>
      </w:r>
      <w:r>
        <w:t xml:space="preserve">(</w:t>
      </w:r>
      <m:oMath>
        <m:r>
          <m:t>j</m:t>
        </m:r>
        <m:r>
          <m:rPr>
            <m:sty m:val="p"/>
          </m:rPr>
          <m:t>≠</m:t>
        </m:r>
        <m:r>
          <m:t>i</m:t>
        </m:r>
      </m:oMath>
      <w:r>
        <w:t xml:space="preserve">) </w:t>
      </w:r>
      <w:r>
        <w:rPr>
          <w:rFonts w:hint="eastAsia"/>
        </w:rPr>
        <w:t xml:space="preserve">被如实报告，而</w:t>
      </w:r>
      <w:r>
        <w:t xml:space="preserve"> </w:t>
      </w:r>
      <m:oMath>
        <m:r>
          <m:t>i</m:t>
        </m:r>
      </m:oMath>
      <w:r>
        <w:t xml:space="preserve"> </w:t>
      </w:r>
      <w:r>
        <w:rPr>
          <w:rFonts w:hint="eastAsia"/>
        </w:rPr>
        <w:t xml:space="preserve">自身的估值函数</w:t>
      </w:r>
      <w:r>
        <w:t xml:space="preserve"> </w:t>
      </w:r>
      <m:oMath>
        <m:sSub>
          <m:e>
            <m:r>
              <m:t>v</m:t>
            </m:r>
          </m:e>
          <m:sub>
            <m:r>
              <m:t>i</m:t>
            </m:r>
          </m:sub>
        </m:sSub>
        <m:d>
          <m:dPr>
            <m:begChr m:val="("/>
            <m:sepChr m:val=""/>
            <m:endChr m:val=")"/>
            <m:grow/>
          </m:dPr>
          <m:e>
            <m:sSub>
              <m:e>
                <m:r>
                  <m:t>θ</m:t>
                </m:r>
              </m:e>
              <m:sub>
                <m:r>
                  <m:t>i</m:t>
                </m:r>
              </m:sub>
            </m:sSub>
            <m:r>
              <m:rPr>
                <m:sty m:val="p"/>
              </m:rPr>
              <m:t>,</m:t>
            </m:r>
            <m:r>
              <m:rPr>
                <m:sty m:val="p"/>
              </m:rPr>
              <m:t>⋅</m:t>
            </m:r>
          </m:e>
        </m:d>
      </m:oMath>
      <w:r>
        <w:t xml:space="preserve"> </w:t>
      </w:r>
      <w:r>
        <w:rPr>
          <w:rFonts w:hint="eastAsia"/>
        </w:rPr>
        <w:t xml:space="preserve">以其真实类型为参数。于是，</w:t>
      </w:r>
      <m:oMath>
        <m:sSub>
          <m:e>
            <m:r>
              <m:t>U</m:t>
            </m:r>
          </m:e>
          <m:sub>
            <m:r>
              <m:t>i</m:t>
            </m:r>
          </m:sub>
        </m:sSub>
        <m:d>
          <m:dPr>
            <m:begChr m:val="("/>
            <m:sepChr m:val=""/>
            <m:endChr m:val=")"/>
            <m:grow/>
          </m:dPr>
          <m:e>
            <m:sSub>
              <m:e>
                <m:acc>
                  <m:accPr>
                    <m:chr m:val="̂"/>
                  </m:accPr>
                  <m:e>
                    <m:r>
                      <m:t>θ</m:t>
                    </m:r>
                  </m:e>
                </m:acc>
              </m:e>
              <m:sub>
                <m:r>
                  <m:t>i</m:t>
                </m:r>
              </m:sub>
            </m:sSub>
          </m:e>
        </m:d>
      </m:oMath>
      <w:r>
        <w:t xml:space="preserve"> </w:t>
      </w:r>
      <w:r>
        <w:rPr>
          <w:rFonts w:hint="eastAsia"/>
        </w:rPr>
        <w:t xml:space="preserve">等于</w:t>
      </w:r>
      <w:r>
        <w:rPr>
          <w:rFonts w:hint="eastAsia"/>
          <w:b/>
          <w:bCs/>
        </w:rPr>
        <w:t xml:space="preserve">以真实类型计算的社会总福利</w:t>
      </w:r>
      <w:r>
        <w:rPr>
          <w:rFonts w:hint="eastAsia"/>
        </w:rPr>
        <w:t xml:space="preserve">（配置基于报告</w:t>
      </w:r>
      <w:r>
        <w:t xml:space="preserve"> </w:t>
      </w:r>
      <m:oMath>
        <m:sSub>
          <m:e>
            <m:acc>
              <m:accPr>
                <m:chr m:val="̂"/>
              </m:accPr>
              <m:e>
                <m:r>
                  <m:t>θ</m:t>
                </m:r>
              </m:e>
            </m:acc>
          </m:e>
          <m:sub>
            <m:r>
              <m:t>i</m:t>
            </m:r>
          </m:sub>
        </m:sSub>
      </m:oMath>
      <w:r>
        <w:t xml:space="preserve"> </w:t>
      </w:r>
      <w:r>
        <w:rPr>
          <w:rFonts w:hint="eastAsia"/>
        </w:rPr>
        <w:t xml:space="preserve">选出）减去一个与</w:t>
      </w:r>
      <w:r>
        <w:t xml:space="preserve"> </w:t>
      </w:r>
      <m:oMath>
        <m:sSub>
          <m:e>
            <m:acc>
              <m:accPr>
                <m:chr m:val="̂"/>
              </m:accPr>
              <m:e>
                <m:r>
                  <m:t>θ</m:t>
                </m:r>
              </m:e>
            </m:acc>
          </m:e>
          <m:sub>
            <m:r>
              <m:t>i</m:t>
            </m:r>
          </m:sub>
        </m:sSub>
      </m:oMath>
      <w:r>
        <w:t xml:space="preserve"> </w:t>
      </w:r>
      <w:r>
        <w:rPr>
          <w:rFonts w:hint="eastAsia"/>
        </w:rPr>
        <w:t xml:space="preserve">无关的常数</w:t>
      </w:r>
      <w:r>
        <w:t xml:space="preserve"> </w:t>
      </w:r>
      <m:oMath>
        <m:sSub>
          <m:e>
            <m:r>
              <m:t>C</m:t>
            </m:r>
          </m:e>
          <m:sub>
            <m:r>
              <m:t>i</m:t>
            </m:r>
          </m:sub>
        </m:sSub>
        <m:r>
          <m:rPr>
            <m:sty m:val="p"/>
          </m:rPr>
          <m:t>=</m:t>
        </m:r>
        <m:sSub>
          <m:e>
            <m:r>
              <m:rPr>
                <m:sty m:val="p"/>
              </m:rPr>
              <m:t>max</m:t>
            </m:r>
          </m:e>
          <m:sub>
            <m:r>
              <m:t>x</m:t>
            </m:r>
          </m:sub>
        </m:sSub>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r>
                  <m:t>θ</m:t>
                </m:r>
              </m:e>
              <m:sub>
                <m:r>
                  <m:t>j</m:t>
                </m:r>
              </m:sub>
            </m:sSub>
            <m:r>
              <m:rPr>
                <m:sty m:val="p"/>
              </m:rPr>
              <m:t>,</m:t>
            </m:r>
            <m:r>
              <m:t>x</m:t>
            </m:r>
          </m:e>
        </m:d>
      </m:oMath>
      <w:r>
        <w:t xml:space="preserve">。</w:t>
      </w:r>
    </w:p>
    <w:p>
      <w:pPr>
        <w:pStyle w:val="BodyText"/>
      </w:pPr>
      <w:r>
        <w:rPr>
          <w:rFonts w:hint="eastAsia"/>
        </w:rPr>
        <w:t xml:space="preserve">因此，代理</w:t>
      </w:r>
      <w:r>
        <w:t xml:space="preserve"> </w:t>
      </w:r>
      <m:oMath>
        <m:r>
          <m:t>i</m:t>
        </m:r>
      </m:oMath>
      <w:r>
        <w:t xml:space="preserve"> </w:t>
      </w:r>
      <w:r>
        <w:rPr>
          <w:rFonts w:hint="eastAsia"/>
        </w:rPr>
        <w:t xml:space="preserve">的目标是选择</w:t>
      </w:r>
      <w:r>
        <w:t xml:space="preserve"> </w:t>
      </w:r>
      <m:oMath>
        <m:sSub>
          <m:e>
            <m:acc>
              <m:accPr>
                <m:chr m:val="̂"/>
              </m:accPr>
              <m:e>
                <m:r>
                  <m:t>θ</m:t>
                </m:r>
              </m:e>
            </m:acc>
          </m:e>
          <m:sub>
            <m:r>
              <m:t>i</m:t>
            </m:r>
          </m:sub>
        </m:sSub>
      </m:oMath>
      <w:r>
        <w:t xml:space="preserve"> </w:t>
      </w:r>
      <w:r>
        <w:rPr>
          <w:rFonts w:hint="eastAsia"/>
        </w:rPr>
        <w:t xml:space="preserve">以最大化</w:t>
      </w:r>
      <w:r>
        <w:t xml:space="preserve"> </w:t>
      </w:r>
      <m:oMath>
        <m:nary>
          <m:naryPr>
            <m:chr m:val="∑"/>
            <m:limLoc m:val="undOvr"/>
            <m:subHide m:val="off"/>
            <m:supHide m:val="on"/>
          </m:naryPr>
          <m:sub>
            <m:r>
              <m:t>k</m:t>
            </m:r>
          </m:sub>
          <m:sup>
            <m:r>
              <m:t>​</m:t>
            </m:r>
          </m:sup>
          <m:e>
            <m:sSub>
              <m:e>
                <m:r>
                  <m:t>v</m:t>
                </m:r>
              </m:e>
              <m:sub>
                <m:r>
                  <m:t>k</m:t>
                </m:r>
              </m:sub>
            </m:sSub>
          </m:e>
        </m:nary>
        <m:d>
          <m:dPr>
            <m:begChr m:val="("/>
            <m:sepChr m:val=""/>
            <m:endChr m:val=")"/>
            <m:grow/>
          </m:dPr>
          <m:e>
            <m:sSub>
              <m:e>
                <m:r>
                  <m:t>θ</m:t>
                </m:r>
              </m:e>
              <m:sub>
                <m:r>
                  <m:t>k</m:t>
                </m:r>
              </m:sub>
            </m:sSub>
            <m:r>
              <m:rPr>
                <m:sty m:val="p"/>
              </m:rPr>
              <m:t>,</m:t>
            </m:r>
            <m:sSup>
              <m:e>
                <m:r>
                  <m:t>x</m:t>
                </m:r>
              </m:e>
              <m:sup>
                <m:r>
                  <m:rPr>
                    <m:sty m:val="p"/>
                  </m:rPr>
                  <m:t>*</m:t>
                </m:r>
              </m:sup>
            </m:sSup>
            <m:d>
              <m:dPr>
                <m:begChr m:val="("/>
                <m:sepChr m:val=""/>
                <m:endChr m:val=")"/>
                <m:grow/>
              </m:dPr>
              <m:e>
                <m:sSub>
                  <m:e>
                    <m:acc>
                      <m:accPr>
                        <m:chr m:val="̂"/>
                      </m:accPr>
                      <m:e>
                        <m:r>
                          <m:t>θ</m:t>
                        </m:r>
                      </m:e>
                    </m:acc>
                  </m:e>
                  <m:sub>
                    <m:r>
                      <m:t>i</m:t>
                    </m:r>
                  </m:sub>
                </m:sSub>
                <m:r>
                  <m:rPr>
                    <m:sty m:val="p"/>
                  </m:rPr>
                  <m:t>,</m:t>
                </m:r>
                <m:sSub>
                  <m:e>
                    <m:r>
                      <m:t>θ</m:t>
                    </m:r>
                  </m:e>
                  <m:sub>
                    <m:r>
                      <m:rPr>
                        <m:sty m:val="p"/>
                      </m:rPr>
                      <m:t>−</m:t>
                    </m:r>
                    <m:r>
                      <m:t>i</m:t>
                    </m:r>
                  </m:sub>
                </m:sSub>
              </m:e>
            </m:d>
          </m:e>
        </m:d>
      </m:oMath>
      <w:r>
        <w:rPr>
          <w:rFonts w:hint="eastAsia"/>
        </w:rPr>
        <w:t xml:space="preserve">。由于</w:t>
      </w:r>
      <w:r>
        <w:t xml:space="preserve"> </w:t>
      </w:r>
      <m:oMath>
        <m:sSup>
          <m:e>
            <m:r>
              <m:t>x</m:t>
            </m:r>
          </m:e>
          <m:sup>
            <m:r>
              <m:rPr>
                <m:sty m:val="p"/>
              </m:rPr>
              <m:t>*</m:t>
            </m:r>
          </m:sup>
        </m:sSup>
        <m:d>
          <m:dPr>
            <m:begChr m:val="("/>
            <m:sepChr m:val=""/>
            <m:endChr m:val=")"/>
            <m:grow/>
          </m:dPr>
          <m:e>
            <m:acc>
              <m:accPr>
                <m:chr m:val="̂"/>
              </m:accPr>
              <m:e>
                <m:r>
                  <m:t>θ</m:t>
                </m:r>
              </m:e>
            </m:acc>
          </m:e>
        </m:d>
      </m:oMath>
      <w:r>
        <w:t xml:space="preserve"> </w:t>
      </w:r>
      <w:r>
        <w:rPr>
          <w:rFonts w:hint="eastAsia"/>
        </w:rPr>
        <w:t xml:space="preserve">的定义是最大化</w:t>
      </w:r>
      <w:r>
        <w:t xml:space="preserve"> </w:t>
      </w:r>
      <m:oMath>
        <m:nary>
          <m:naryPr>
            <m:chr m:val="∑"/>
            <m:limLoc m:val="undOvr"/>
            <m:subHide m:val="off"/>
            <m:supHide m:val="on"/>
          </m:naryPr>
          <m:sub>
            <m:r>
              <m:t>k</m:t>
            </m:r>
          </m:sub>
          <m:sup>
            <m:r>
              <m:t>​</m:t>
            </m:r>
          </m:sup>
          <m:e>
            <m:sSub>
              <m:e>
                <m:r>
                  <m:t>v</m:t>
                </m:r>
              </m:e>
              <m:sub>
                <m:r>
                  <m:t>k</m:t>
                </m:r>
              </m:sub>
            </m:sSub>
          </m:e>
        </m:nary>
        <m:d>
          <m:dPr>
            <m:begChr m:val="("/>
            <m:sepChr m:val=""/>
            <m:endChr m:val=")"/>
            <m:grow/>
          </m:dPr>
          <m:e>
            <m:sSub>
              <m:e>
                <m:acc>
                  <m:accPr>
                    <m:chr m:val="̂"/>
                  </m:accPr>
                  <m:e>
                    <m:r>
                      <m:t>θ</m:t>
                    </m:r>
                  </m:e>
                </m:acc>
              </m:e>
              <m:sub>
                <m:r>
                  <m:t>k</m:t>
                </m:r>
              </m:sub>
            </m:sSub>
            <m:r>
              <m:rPr>
                <m:sty m:val="p"/>
              </m:rPr>
              <m:t>,</m:t>
            </m:r>
            <m:r>
              <m:t>x</m:t>
            </m:r>
          </m:e>
        </m:d>
      </m:oMath>
      <w:r>
        <w:rPr>
          <w:rFonts w:hint="eastAsia"/>
        </w:rPr>
        <w:t xml:space="preserve">，当</w:t>
      </w:r>
      <w:r>
        <w:t xml:space="preserve"> </w:t>
      </w:r>
      <m:oMath>
        <m:sSub>
          <m:e>
            <m:acc>
              <m:accPr>
                <m:chr m:val="̂"/>
              </m:accPr>
              <m:e>
                <m:r>
                  <m:t>θ</m:t>
                </m:r>
              </m:e>
            </m:acc>
          </m:e>
          <m:sub>
            <m:r>
              <m:t>i</m:t>
            </m:r>
          </m:sub>
        </m:sSub>
        <m:r>
          <m:rPr>
            <m:sty m:val="p"/>
          </m:rPr>
          <m:t>=</m:t>
        </m:r>
        <m:sSub>
          <m:e>
            <m:r>
              <m:t>θ</m:t>
            </m:r>
          </m:e>
          <m:sub>
            <m:r>
              <m:t>i</m:t>
            </m:r>
          </m:sub>
        </m:sSub>
      </m:oMath>
      <w:r>
        <w:t xml:space="preserve"> </w:t>
      </w:r>
      <w:r>
        <w:rPr>
          <w:rFonts w:hint="eastAsia"/>
        </w:rPr>
        <w:t xml:space="preserve">时，</w:t>
      </w:r>
    </w:p>
    <w:p>
      <w:pPr>
        <w:pStyle w:val="BodyText"/>
      </w:pPr>
      <m:oMathPara>
        <m:oMathParaPr>
          <m:jc m:val="center"/>
        </m:oMathParaPr>
        <m:oMath>
          <m:sSup>
            <m:e>
              <m:r>
                <m:t>x</m:t>
              </m:r>
            </m:e>
            <m:sup>
              <m:r>
                <m:rPr>
                  <m:sty m:val="p"/>
                </m:rPr>
                <m:t>*</m:t>
              </m:r>
            </m:sup>
          </m:sSup>
          <m:d>
            <m:dPr>
              <m:begChr m:val="("/>
              <m:sepChr m:val=""/>
              <m:endChr m:val=")"/>
              <m:grow/>
            </m:dPr>
            <m:e>
              <m:sSub>
                <m:e>
                  <m:r>
                    <m:t>θ</m:t>
                  </m:r>
                </m:e>
                <m:sub>
                  <m:r>
                    <m:t>i</m:t>
                  </m:r>
                </m:sub>
              </m:sSub>
              <m:r>
                <m:rPr>
                  <m:sty m:val="p"/>
                </m:rPr>
                <m:t>,</m:t>
              </m:r>
              <m:sSub>
                <m:e>
                  <m:r>
                    <m:t>θ</m:t>
                  </m:r>
                </m:e>
                <m:sub>
                  <m:r>
                    <m:rPr>
                      <m:sty m:val="p"/>
                    </m:rPr>
                    <m:t>−</m:t>
                  </m:r>
                  <m:r>
                    <m:t>i</m:t>
                  </m:r>
                </m:sub>
              </m:sSub>
            </m:e>
          </m:d>
          <m:r>
            <m:rPr>
              <m:sty m:val="p"/>
            </m:rPr>
            <m:t>∈</m:t>
          </m:r>
          <m:r>
            <m:rPr>
              <m:sty m:val="p"/>
            </m:rPr>
            <m:t>arg</m:t>
          </m:r>
          <m:limLow>
            <m:e>
              <m:r>
                <m:rPr>
                  <m:sty m:val="p"/>
                </m:rPr>
                <m:t>max</m:t>
              </m:r>
            </m:e>
            <m:lim>
              <m:r>
                <m:t>x</m:t>
              </m:r>
            </m:lim>
          </m:limLow>
          <m:nary>
            <m:naryPr>
              <m:chr m:val="∑"/>
              <m:limLoc m:val="undOvr"/>
              <m:subHide m:val="off"/>
              <m:supHide m:val="on"/>
            </m:naryPr>
            <m:sub>
              <m:r>
                <m:t>k</m:t>
              </m:r>
            </m:sub>
            <m:sup>
              <m:r>
                <m:t>​</m:t>
              </m:r>
            </m:sup>
            <m:e>
              <m:sSub>
                <m:e>
                  <m:r>
                    <m:t>v</m:t>
                  </m:r>
                </m:e>
                <m:sub>
                  <m:r>
                    <m:t>k</m:t>
                  </m:r>
                </m:sub>
              </m:sSub>
            </m:e>
          </m:nary>
          <m:d>
            <m:dPr>
              <m:begChr m:val="("/>
              <m:sepChr m:val=""/>
              <m:endChr m:val=")"/>
              <m:grow/>
            </m:dPr>
            <m:e>
              <m:sSub>
                <m:e>
                  <m:r>
                    <m:t>θ</m:t>
                  </m:r>
                </m:e>
                <m:sub>
                  <m:r>
                    <m:t>k</m:t>
                  </m:r>
                </m:sub>
              </m:sSub>
              <m:r>
                <m:rPr>
                  <m:sty m:val="p"/>
                </m:rPr>
                <m:t>,</m:t>
              </m:r>
              <m:r>
                <m:t>x</m:t>
              </m:r>
            </m:e>
          </m:d>
          <m:r>
            <m:rPr>
              <m:sty m:val="p"/>
            </m:rPr>
            <m:t>,</m:t>
          </m:r>
        </m:oMath>
      </m:oMathPara>
    </w:p>
    <w:p>
      <w:pPr>
        <w:pStyle w:val="FirstParagraph"/>
      </w:pPr>
      <w:r>
        <w:rPr>
          <w:rFonts w:hint="eastAsia"/>
        </w:rPr>
        <w:t xml:space="preserve">从而得到全局最大的真实总福利。对于任何</w:t>
      </w:r>
      <w:r>
        <w:t xml:space="preserve"> </w:t>
      </w:r>
      <m:oMath>
        <m:sSub>
          <m:e>
            <m:acc>
              <m:accPr>
                <m:chr m:val="̂"/>
              </m:accPr>
              <m:e>
                <m:r>
                  <m:t>θ</m:t>
                </m:r>
              </m:e>
            </m:acc>
          </m:e>
          <m:sub>
            <m:r>
              <m:t>i</m:t>
            </m:r>
          </m:sub>
        </m:sSub>
        <m:r>
          <m:rPr>
            <m:sty m:val="p"/>
          </m:rPr>
          <m:t>≠</m:t>
        </m:r>
        <m:sSub>
          <m:e>
            <m:r>
              <m:t>θ</m:t>
            </m:r>
          </m:e>
          <m:sub>
            <m:r>
              <m:t>i</m:t>
            </m:r>
          </m:sub>
        </m:sSub>
      </m:oMath>
      <w:r>
        <w:rPr>
          <w:rFonts w:hint="eastAsia"/>
        </w:rPr>
        <w:t xml:space="preserve">，</w:t>
      </w:r>
      <m:oMath>
        <m:sSup>
          <m:e>
            <m:r>
              <m:t>x</m:t>
            </m:r>
          </m:e>
          <m:sup>
            <m:r>
              <m:rPr>
                <m:sty m:val="p"/>
              </m:rPr>
              <m:t>*</m:t>
            </m:r>
          </m:sup>
        </m:sSup>
        <m:d>
          <m:dPr>
            <m:begChr m:val="("/>
            <m:sepChr m:val=""/>
            <m:endChr m:val=")"/>
            <m:grow/>
          </m:dPr>
          <m:e>
            <m:sSub>
              <m:e>
                <m:acc>
                  <m:accPr>
                    <m:chr m:val="̂"/>
                  </m:accPr>
                  <m:e>
                    <m:r>
                      <m:t>θ</m:t>
                    </m:r>
                  </m:e>
                </m:acc>
              </m:e>
              <m:sub>
                <m:r>
                  <m:t>i</m:t>
                </m:r>
              </m:sub>
            </m:sSub>
            <m:r>
              <m:rPr>
                <m:sty m:val="p"/>
              </m:rPr>
              <m:t>,</m:t>
            </m:r>
            <m:sSub>
              <m:e>
                <m:r>
                  <m:t>θ</m:t>
                </m:r>
              </m:e>
              <m:sub>
                <m:r>
                  <m:rPr>
                    <m:sty m:val="p"/>
                  </m:rPr>
                  <m:t>−</m:t>
                </m:r>
                <m:r>
                  <m:t>i</m:t>
                </m:r>
              </m:sub>
            </m:sSub>
          </m:e>
        </m:d>
      </m:oMath>
      <w:r>
        <w:t xml:space="preserve"> </w:t>
      </w:r>
      <w:r>
        <w:rPr>
          <w:rFonts w:hint="eastAsia"/>
        </w:rPr>
        <w:t xml:space="preserve">最大化的是</w:t>
      </w:r>
      <w:r>
        <w:t xml:space="preserve"> </w:t>
      </w:r>
      <m:oMath>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r>
                  <m:t>θ</m:t>
                </m:r>
              </m:e>
              <m:sub>
                <m:r>
                  <m:t>j</m:t>
                </m:r>
              </m:sub>
            </m:sSub>
            <m:r>
              <m:rPr>
                <m:sty m:val="p"/>
              </m:rPr>
              <m:t>,</m:t>
            </m:r>
            <m:r>
              <m:t>x</m:t>
            </m:r>
          </m:e>
        </m:d>
        <m:r>
          <m:rPr>
            <m:sty m:val="p"/>
          </m:rPr>
          <m:t>+</m:t>
        </m:r>
        <m:sSub>
          <m:e>
            <m:r>
              <m:t>v</m:t>
            </m:r>
          </m:e>
          <m:sub>
            <m:r>
              <m:t>i</m:t>
            </m:r>
          </m:sub>
        </m:sSub>
        <m:d>
          <m:dPr>
            <m:begChr m:val="("/>
            <m:sepChr m:val=""/>
            <m:endChr m:val=")"/>
            <m:grow/>
          </m:dPr>
          <m:e>
            <m:sSub>
              <m:e>
                <m:acc>
                  <m:accPr>
                    <m:chr m:val="̂"/>
                  </m:accPr>
                  <m:e>
                    <m:r>
                      <m:t>θ</m:t>
                    </m:r>
                  </m:e>
                </m:acc>
              </m:e>
              <m:sub>
                <m:r>
                  <m:t>i</m:t>
                </m:r>
              </m:sub>
            </m:sSub>
            <m:r>
              <m:rPr>
                <m:sty m:val="p"/>
              </m:rPr>
              <m:t>,</m:t>
            </m:r>
            <m:r>
              <m:t>x</m:t>
            </m:r>
          </m:e>
        </m:d>
      </m:oMath>
      <w:r>
        <w:rPr>
          <w:rFonts w:hint="eastAsia"/>
        </w:rPr>
        <w:t xml:space="preserve">，不一定实现真实总福利的最大值，故</w:t>
      </w:r>
    </w:p>
    <w:p>
      <w:pPr>
        <w:pStyle w:val="BodyText"/>
      </w:pPr>
      <m:oMathPara>
        <m:oMathParaPr>
          <m:jc m:val="center"/>
        </m:oMathParaPr>
        <m:oMath>
          <m:nary>
            <m:naryPr>
              <m:chr m:val="∑"/>
              <m:limLoc m:val="undOvr"/>
              <m:subHide m:val="off"/>
              <m:supHide m:val="on"/>
            </m:naryPr>
            <m:sub>
              <m:r>
                <m:t>k</m:t>
              </m:r>
            </m:sub>
            <m:sup>
              <m:r>
                <m:t>​</m:t>
              </m:r>
            </m:sup>
            <m:e>
              <m:sSub>
                <m:e>
                  <m:r>
                    <m:t>v</m:t>
                  </m:r>
                </m:e>
                <m:sub>
                  <m:r>
                    <m:t>k</m:t>
                  </m:r>
                </m:sub>
              </m:sSub>
            </m:e>
          </m:nary>
          <m:d>
            <m:dPr>
              <m:begChr m:val="("/>
              <m:sepChr m:val=""/>
              <m:endChr m:val=")"/>
              <m:grow/>
            </m:dPr>
            <m:e>
              <m:sSub>
                <m:e>
                  <m:r>
                    <m:t>θ</m:t>
                  </m:r>
                </m:e>
                <m:sub>
                  <m:r>
                    <m:t>k</m:t>
                  </m:r>
                </m:sub>
              </m:sSub>
              <m:r>
                <m:rPr>
                  <m:sty m:val="p"/>
                </m:rPr>
                <m:t>,</m:t>
              </m:r>
              <m:sSup>
                <m:e>
                  <m:r>
                    <m:t>x</m:t>
                  </m:r>
                </m:e>
                <m:sup>
                  <m:r>
                    <m:rPr>
                      <m:sty m:val="p"/>
                    </m:rPr>
                    <m:t>*</m:t>
                  </m:r>
                </m:sup>
              </m:sSup>
              <m:d>
                <m:dPr>
                  <m:begChr m:val="("/>
                  <m:sepChr m:val=""/>
                  <m:endChr m:val=")"/>
                  <m:grow/>
                </m:dPr>
                <m:e>
                  <m:sSub>
                    <m:e>
                      <m:acc>
                        <m:accPr>
                          <m:chr m:val="̂"/>
                        </m:accPr>
                        <m:e>
                          <m:r>
                            <m:t>θ</m:t>
                          </m:r>
                        </m:e>
                      </m:acc>
                    </m:e>
                    <m:sub>
                      <m:r>
                        <m:t>i</m:t>
                      </m:r>
                    </m:sub>
                  </m:sSub>
                  <m:r>
                    <m:rPr>
                      <m:sty m:val="p"/>
                    </m:rPr>
                    <m:t>,</m:t>
                  </m:r>
                  <m:sSub>
                    <m:e>
                      <m:r>
                        <m:t>θ</m:t>
                      </m:r>
                    </m:e>
                    <m:sub>
                      <m:r>
                        <m:rPr>
                          <m:sty m:val="p"/>
                        </m:rPr>
                        <m:t>−</m:t>
                      </m:r>
                      <m:r>
                        <m:t>i</m:t>
                      </m:r>
                    </m:sub>
                  </m:sSub>
                </m:e>
              </m:d>
            </m:e>
          </m:d>
          <m:r>
            <m:rPr>
              <m:sty m:val="p"/>
            </m:rPr>
            <m:t>≤</m:t>
          </m:r>
          <m:limLow>
            <m:e>
              <m:r>
                <m:rPr>
                  <m:sty m:val="p"/>
                </m:rPr>
                <m:t>max</m:t>
              </m:r>
            </m:e>
            <m:lim>
              <m:r>
                <m:t>x</m:t>
              </m:r>
            </m:lim>
          </m:limLow>
          <m:nary>
            <m:naryPr>
              <m:chr m:val="∑"/>
              <m:limLoc m:val="undOvr"/>
              <m:subHide m:val="off"/>
              <m:supHide m:val="on"/>
            </m:naryPr>
            <m:sub>
              <m:r>
                <m:t>k</m:t>
              </m:r>
            </m:sub>
            <m:sup>
              <m:r>
                <m:t>​</m:t>
              </m:r>
            </m:sup>
            <m:e>
              <m:sSub>
                <m:e>
                  <m:r>
                    <m:t>v</m:t>
                  </m:r>
                </m:e>
                <m:sub>
                  <m:r>
                    <m:t>k</m:t>
                  </m:r>
                </m:sub>
              </m:sSub>
            </m:e>
          </m:nary>
          <m:d>
            <m:dPr>
              <m:begChr m:val="("/>
              <m:sepChr m:val=""/>
              <m:endChr m:val=")"/>
              <m:grow/>
            </m:dPr>
            <m:e>
              <m:sSub>
                <m:e>
                  <m:r>
                    <m:t>θ</m:t>
                  </m:r>
                </m:e>
                <m:sub>
                  <m:r>
                    <m:t>k</m:t>
                  </m:r>
                </m:sub>
              </m:sSub>
              <m:r>
                <m:rPr>
                  <m:sty m:val="p"/>
                </m:rPr>
                <m:t>,</m:t>
              </m:r>
              <m:r>
                <m:t>x</m:t>
              </m:r>
            </m:e>
          </m:d>
          <m:r>
            <m:rPr>
              <m:sty m:val="p"/>
            </m:rPr>
            <m:t>=</m:t>
          </m:r>
          <m:nary>
            <m:naryPr>
              <m:chr m:val="∑"/>
              <m:limLoc m:val="undOvr"/>
              <m:subHide m:val="off"/>
              <m:supHide m:val="on"/>
            </m:naryPr>
            <m:sub>
              <m:r>
                <m:t>k</m:t>
              </m:r>
            </m:sub>
            <m:sup>
              <m:r>
                <m:t>​</m:t>
              </m:r>
            </m:sup>
            <m:e>
              <m:sSub>
                <m:e>
                  <m:r>
                    <m:t>v</m:t>
                  </m:r>
                </m:e>
                <m:sub>
                  <m:r>
                    <m:t>k</m:t>
                  </m:r>
                </m:sub>
              </m:sSub>
            </m:e>
          </m:nary>
          <m:d>
            <m:dPr>
              <m:begChr m:val="("/>
              <m:sepChr m:val=""/>
              <m:endChr m:val=")"/>
              <m:grow/>
            </m:dPr>
            <m:e>
              <m:sSub>
                <m:e>
                  <m:r>
                    <m:t>θ</m:t>
                  </m:r>
                </m:e>
                <m:sub>
                  <m:r>
                    <m:t>k</m:t>
                  </m:r>
                </m:sub>
              </m:sSub>
              <m:r>
                <m:rPr>
                  <m:sty m:val="p"/>
                </m:rPr>
                <m:t>,</m:t>
              </m:r>
              <m:sSup>
                <m:e>
                  <m:r>
                    <m:t>x</m:t>
                  </m:r>
                </m:e>
                <m:sup>
                  <m:r>
                    <m:rPr>
                      <m:sty m:val="p"/>
                    </m:rPr>
                    <m:t>*</m:t>
                  </m:r>
                </m:sup>
              </m:sSup>
              <m:d>
                <m:dPr>
                  <m:begChr m:val="("/>
                  <m:sepChr m:val=""/>
                  <m:endChr m:val=")"/>
                  <m:grow/>
                </m:dPr>
                <m:e>
                  <m:r>
                    <m:t>θ</m:t>
                  </m:r>
                </m:e>
              </m:d>
            </m:e>
          </m:d>
          <m:r>
            <m:rPr>
              <m:sty m:val="p"/>
            </m:rPr>
            <m:t>.</m:t>
          </m:r>
        </m:oMath>
      </m:oMathPara>
    </w:p>
    <w:p>
      <w:pPr>
        <w:pStyle w:val="FirstParagraph"/>
      </w:pPr>
      <w:r>
        <w:rPr>
          <w:rFonts w:hint="eastAsia"/>
        </w:rPr>
        <w:t xml:space="preserve">从而</w:t>
      </w:r>
      <w:r>
        <w:t xml:space="preserve"> </w:t>
      </w:r>
      <m:oMath>
        <m:sSub>
          <m:e>
            <m:r>
              <m:t>U</m:t>
            </m:r>
          </m:e>
          <m:sub>
            <m:r>
              <m:t>i</m:t>
            </m:r>
          </m:sub>
        </m:sSub>
        <m:d>
          <m:dPr>
            <m:begChr m:val="("/>
            <m:sepChr m:val=""/>
            <m:endChr m:val=")"/>
            <m:grow/>
          </m:dPr>
          <m:e>
            <m:sSub>
              <m:e>
                <m:r>
                  <m:t>θ</m:t>
                </m:r>
              </m:e>
              <m:sub>
                <m:r>
                  <m:t>i</m:t>
                </m:r>
              </m:sub>
            </m:sSub>
          </m:e>
        </m:d>
        <m:r>
          <m:rPr>
            <m:sty m:val="p"/>
          </m:rPr>
          <m:t>≥</m:t>
        </m:r>
        <m:sSub>
          <m:e>
            <m:r>
              <m:t>U</m:t>
            </m:r>
          </m:e>
          <m:sub>
            <m:r>
              <m:t>i</m:t>
            </m:r>
          </m:sub>
        </m:sSub>
        <m:d>
          <m:dPr>
            <m:begChr m:val="("/>
            <m:sepChr m:val=""/>
            <m:endChr m:val=")"/>
            <m:grow/>
          </m:dPr>
          <m:e>
            <m:sSub>
              <m:e>
                <m:acc>
                  <m:accPr>
                    <m:chr m:val="̂"/>
                  </m:accPr>
                  <m:e>
                    <m:r>
                      <m:t>θ</m:t>
                    </m:r>
                  </m:e>
                </m:acc>
              </m:e>
              <m:sub>
                <m:r>
                  <m:t>i</m:t>
                </m:r>
              </m:sub>
            </m:sSub>
          </m:e>
        </m:d>
      </m:oMath>
      <w:r>
        <w:rPr>
          <w:rFonts w:hint="eastAsia"/>
        </w:rPr>
        <w:t xml:space="preserve">，即如实报告弱优于任何偏离。因此</w:t>
      </w:r>
      <w:r>
        <w:t xml:space="preserve"> VCG </w:t>
      </w:r>
      <w:r>
        <w:rPr>
          <w:rFonts w:hint="eastAsia"/>
        </w:rPr>
        <w:t xml:space="preserve">机制是</w:t>
      </w:r>
      <w:r>
        <w:t xml:space="preserve"> DSIC </w:t>
      </w:r>
      <w:r>
        <w:rPr>
          <w:rFonts w:hint="eastAsia"/>
        </w:rPr>
        <w:t xml:space="preserve">的。效率性质直接由</w:t>
      </w:r>
      <w:r>
        <w:t xml:space="preserve"> </w:t>
      </w:r>
      <m:oMath>
        <m:sSup>
          <m:e>
            <m:r>
              <m:t>x</m:t>
            </m:r>
          </m:e>
          <m:sup>
            <m:r>
              <m:rPr>
                <m:sty m:val="p"/>
              </m:rPr>
              <m:t>*</m:t>
            </m:r>
          </m:sup>
        </m:sSup>
        <m:d>
          <m:dPr>
            <m:begChr m:val="("/>
            <m:sepChr m:val=""/>
            <m:endChr m:val=")"/>
            <m:grow/>
          </m:dPr>
          <m:e>
            <m:r>
              <m:t>θ</m:t>
            </m:r>
          </m:e>
        </m:d>
      </m:oMath>
      <w:r>
        <w:t xml:space="preserve"> </w:t>
      </w:r>
      <w:r>
        <w:rPr>
          <w:rFonts w:hint="eastAsia"/>
        </w:rPr>
        <w:t xml:space="preserve">的定义得出。∎</w:t>
      </w:r>
    </w:p>
    <w:p>
      <w:pPr>
        <w:pStyle w:val="BodyText"/>
      </w:pPr>
      <w:r>
        <w:rPr>
          <w:rFonts w:hint="eastAsia"/>
        </w:rPr>
        <w:t xml:space="preserve">该证明的精髓在于，Clarke</w:t>
      </w:r>
      <w:r>
        <w:t xml:space="preserve"> </w:t>
      </w:r>
      <w:r>
        <w:rPr>
          <w:rFonts w:hint="eastAsia"/>
        </w:rPr>
        <w:t xml:space="preserve">支付中的第一项完全抵消了支付第二项中包含的他人的真实估值，使代理的效用退化为纯粹的社会总福利（真实值）减去一个常数。代理的个人最优与设计者的社会最优完美对齐。这种对齐不依赖于任何统计分布或高阶信念，因此属于占优策略意义上的稳健实现——这延续了</w:t>
      </w:r>
      <w:r>
        <w:t xml:space="preserve"> §4.1 </w:t>
      </w:r>
      <w:r>
        <w:rPr>
          <w:rFonts w:hint="eastAsia"/>
        </w:rPr>
        <w:t xml:space="preserve">中</w:t>
      </w:r>
      <w:r>
        <w:t xml:space="preserve"> Groves </w:t>
      </w:r>
      <w:r>
        <w:rPr>
          <w:rFonts w:hint="eastAsia"/>
        </w:rPr>
        <w:t xml:space="preserve">机制的核心洞察，并通过特定的</w:t>
      </w:r>
      <w:r>
        <w:t xml:space="preserve"> </w:t>
      </w:r>
      <m:oMath>
        <m:sSub>
          <m:e>
            <m:r>
              <m:t>h</m:t>
            </m:r>
          </m:e>
          <m:sub>
            <m:r>
              <m:t>i</m:t>
            </m:r>
          </m:sub>
        </m:sSub>
      </m:oMath>
      <w:r>
        <w:t xml:space="preserve"> </w:t>
      </w:r>
      <w:r>
        <w:rPr>
          <w:rFonts w:hint="eastAsia"/>
        </w:rPr>
        <w:t xml:space="preserve">选择赋予其明确的经济含义。</w:t>
      </w:r>
    </w:p>
    <w:p>
      <w:r>
        <w:pict>
          <v:rect style="width:0;height:1.5pt" o:hralign="center" o:hrstd="t" o:hr="t"/>
        </w:pict>
      </w:r>
    </w:p>
    <w:p>
      <w:pPr>
        <w:pStyle w:val="FirstParagraph"/>
      </w:pPr>
      <w:r>
        <w:rPr>
          <w:rFonts w:hint="eastAsia"/>
          <w:b/>
          <w:bCs/>
        </w:rPr>
        <w:t xml:space="preserve">【机制框：单物品</w:t>
      </w:r>
      <w:r>
        <w:rPr>
          <w:b/>
          <w:bCs/>
        </w:rPr>
        <w:t xml:space="preserve"> VCG </w:t>
      </w:r>
      <w:r>
        <w:rPr>
          <w:rFonts w:hint="eastAsia"/>
          <w:b/>
          <w:bCs/>
        </w:rPr>
        <w:t xml:space="preserve">机制（Vickrey</w:t>
      </w:r>
      <w:r>
        <w:rPr>
          <w:b/>
          <w:bCs/>
        </w:rPr>
        <w:t xml:space="preserve"> </w:t>
      </w:r>
      <w:r>
        <w:rPr>
          <w:rFonts w:hint="eastAsia"/>
          <w:b/>
          <w:bCs/>
        </w:rPr>
        <w:t xml:space="preserve">拍卖）】</w:t>
      </w:r>
      <w:r>
        <w:t xml:space="preserve"> </w:t>
      </w:r>
      <w:r>
        <w:rPr>
          <w:rFonts w:hint="eastAsia"/>
        </w:rPr>
        <w:t xml:space="preserve">考虑</w:t>
      </w:r>
      <w:r>
        <w:t xml:space="preserve"> </w:t>
      </w:r>
      <m:oMath>
        <m:r>
          <m:t>n</m:t>
        </m:r>
      </m:oMath>
      <w:r>
        <w:t xml:space="preserve"> </w:t>
      </w:r>
      <w:r>
        <w:rPr>
          <w:rFonts w:hint="eastAsia"/>
        </w:rPr>
        <w:t xml:space="preserve">个竞标者竞拍一件不可分割的物品，拟线性私有价值。类型</w:t>
      </w:r>
      <w:r>
        <w:t xml:space="preserve"> </w:t>
      </w:r>
      <m:oMath>
        <m:sSub>
          <m:e>
            <m:r>
              <m:t>θ</m:t>
            </m:r>
          </m:e>
          <m:sub>
            <m:r>
              <m:t>i</m:t>
            </m:r>
          </m:sub>
        </m:sSub>
        <m:r>
          <m:rPr>
            <m:sty m:val="p"/>
          </m:rPr>
          <m:t>∈</m:t>
        </m:r>
        <m:sSub>
          <m:e>
            <m:r>
              <m:rPr>
                <m:sty m:val="p"/>
                <m:scr m:val="double-struck"/>
              </m:rPr>
              <m:t>R</m:t>
            </m:r>
          </m:e>
          <m:sub>
            <m:r>
              <m:rPr>
                <m:sty m:val="p"/>
              </m:rPr>
              <m:t>+</m:t>
            </m:r>
          </m:sub>
        </m:sSub>
      </m:oMath>
      <w:r>
        <w:t xml:space="preserve"> </w:t>
      </w:r>
      <w:r>
        <w:rPr>
          <w:rFonts w:hint="eastAsia"/>
        </w:rPr>
        <w:t xml:space="preserve">为竞标者</w:t>
      </w:r>
      <w:r>
        <w:t xml:space="preserve"> </w:t>
      </w:r>
      <m:oMath>
        <m:r>
          <m:t>i</m:t>
        </m:r>
      </m:oMath>
      <w:r>
        <w:t xml:space="preserve"> </w:t>
      </w:r>
      <w:r>
        <w:rPr>
          <w:rFonts w:hint="eastAsia"/>
        </w:rPr>
        <w:t xml:space="preserve">对物品的估值。配置</w:t>
      </w:r>
      <w:r>
        <w:t xml:space="preserve"> </w:t>
      </w:r>
      <m:oMath>
        <m:r>
          <m:t>x</m:t>
        </m:r>
        <m:r>
          <m:rPr>
            <m:sty m:val="p"/>
          </m:rPr>
          <m:t>=</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rPr>
          <w:rFonts w:hint="eastAsia"/>
        </w:rPr>
        <w:t xml:space="preserve">，其中</w:t>
      </w:r>
      <w:r>
        <w:t xml:space="preserve"> </w:t>
      </w:r>
      <m:oMath>
        <m:sSub>
          <m:e>
            <m:r>
              <m:t>x</m:t>
            </m:r>
          </m:e>
          <m:sub>
            <m:r>
              <m:t>i</m:t>
            </m:r>
          </m:sub>
        </m:sSub>
        <m:r>
          <m:rPr>
            <m:sty m:val="p"/>
          </m:rPr>
          <m:t>∈</m:t>
        </m:r>
        <m:r>
          <m:rPr>
            <m:sty m:val="p"/>
          </m:rPr>
          <m:t>{</m:t>
        </m:r>
        <m:r>
          <m:t>0</m:t>
        </m:r>
        <m:r>
          <m:rPr>
            <m:sty m:val="p"/>
          </m:rPr>
          <m:t>,</m:t>
        </m:r>
        <m:r>
          <m:t>1</m:t>
        </m:r>
        <m:r>
          <m:rPr>
            <m:sty m:val="p"/>
          </m:rPr>
          <m:t>}</m:t>
        </m:r>
      </m:oMath>
      <w:r>
        <w:rPr>
          <w:rFonts w:hint="eastAsia"/>
        </w:rPr>
        <w:t xml:space="preserve">，</w:t>
      </w:r>
      <m:oMath>
        <m:nary>
          <m:naryPr>
            <m:chr m:val="∑"/>
            <m:limLoc m:val="undOvr"/>
            <m:subHide m:val="off"/>
            <m:supHide m:val="on"/>
          </m:naryPr>
          <m:sub>
            <m:r>
              <m:t>i</m:t>
            </m:r>
          </m:sub>
          <m:sup>
            <m:r>
              <m:t>​</m:t>
            </m:r>
          </m:sup>
          <m:e>
            <m:sSub>
              <m:e>
                <m:r>
                  <m:t>x</m:t>
                </m:r>
              </m:e>
              <m:sub>
                <m:r>
                  <m:t>i</m:t>
                </m:r>
              </m:sub>
            </m:sSub>
          </m:e>
        </m:nary>
        <m:r>
          <m:rPr>
            <m:sty m:val="p"/>
          </m:rPr>
          <m:t>=</m:t>
        </m:r>
        <m:r>
          <m:t>1</m:t>
        </m:r>
      </m:oMath>
      <w:r>
        <w:rPr>
          <w:rFonts w:hint="eastAsia"/>
        </w:rPr>
        <w:t xml:space="preserve">。估值函数</w:t>
      </w:r>
      <w:r>
        <w:t xml:space="preserve"> </w:t>
      </w:r>
      <m:oMath>
        <m:sSub>
          <m:e>
            <m:r>
              <m:t>v</m:t>
            </m:r>
          </m:e>
          <m:sub>
            <m:r>
              <m:t>i</m:t>
            </m:r>
          </m:sub>
        </m:sSub>
        <m:d>
          <m:dPr>
            <m:begChr m:val="("/>
            <m:sepChr m:val=""/>
            <m:endChr m:val=")"/>
            <m:grow/>
          </m:dPr>
          <m:e>
            <m:sSub>
              <m:e>
                <m:r>
                  <m:t>θ</m:t>
                </m:r>
              </m:e>
              <m:sub>
                <m:r>
                  <m:t>i</m:t>
                </m:r>
              </m:sub>
            </m:sSub>
            <m:r>
              <m:rPr>
                <m:sty m:val="p"/>
              </m:rPr>
              <m:t>,</m:t>
            </m:r>
            <m:r>
              <m:t>x</m:t>
            </m:r>
          </m:e>
        </m:d>
        <m:r>
          <m:rPr>
            <m:sty m:val="p"/>
          </m:rPr>
          <m:t>=</m:t>
        </m:r>
        <m:sSub>
          <m:e>
            <m:r>
              <m:t>θ</m:t>
            </m:r>
          </m:e>
          <m:sub>
            <m:r>
              <m:t>i</m:t>
            </m:r>
          </m:sub>
        </m:sSub>
        <m:sSub>
          <m:e>
            <m:r>
              <m:t>x</m:t>
            </m:r>
          </m:e>
          <m:sub>
            <m:r>
              <m:t>i</m:t>
            </m:r>
          </m:sub>
        </m:sSub>
      </m:oMath>
      <w:r>
        <w:rPr>
          <w:rFonts w:hint="eastAsia"/>
        </w:rPr>
        <w:t xml:space="preserve">。有效的配置是将物品分配给估值最高的竞标者（若多人同为最高，采用固定打破平局规则，例如选下标最小者）。</w:t>
      </w:r>
    </w:p>
    <w:p>
      <w:pPr>
        <w:pStyle w:val="Compact"/>
        <w:numPr>
          <w:ilvl w:val="0"/>
          <w:numId w:val="1032"/>
        </w:numPr>
      </w:pPr>
      <w:r>
        <w:rPr>
          <w:rFonts w:hint="eastAsia"/>
          <w:b/>
          <w:bCs/>
        </w:rPr>
        <w:t xml:space="preserve">消息空间</w:t>
      </w:r>
      <w:r>
        <w:rPr>
          <w:rFonts w:hint="eastAsia"/>
        </w:rPr>
        <w:t xml:space="preserve">：每个竞标者</w:t>
      </w:r>
      <w:r>
        <w:t xml:space="preserve"> </w:t>
      </w:r>
      <m:oMath>
        <m:r>
          <m:t>i</m:t>
        </m:r>
      </m:oMath>
      <w:r>
        <w:t xml:space="preserve"> </w:t>
      </w:r>
      <w:r>
        <w:rPr>
          <w:rFonts w:hint="eastAsia"/>
        </w:rPr>
        <w:t xml:space="preserve">报告一个数值</w:t>
      </w:r>
      <w:r>
        <w:t xml:space="preserve"> </w:t>
      </w:r>
      <m:oMath>
        <m:sSub>
          <m:e>
            <m:acc>
              <m:accPr>
                <m:chr m:val="̂"/>
              </m:accPr>
              <m:e>
                <m:r>
                  <m:t>θ</m:t>
                </m:r>
              </m:e>
            </m:acc>
          </m:e>
          <m:sub>
            <m:r>
              <m:t>i</m:t>
            </m:r>
          </m:sub>
        </m:sSub>
        <m:r>
          <m:rPr>
            <m:sty m:val="p"/>
          </m:rPr>
          <m:t>≥</m:t>
        </m:r>
        <m:r>
          <m:t>0</m:t>
        </m:r>
      </m:oMath>
      <w:r>
        <w:t xml:space="preserve">。</w:t>
      </w:r>
    </w:p>
    <w:p>
      <w:pPr>
        <w:pStyle w:val="Compact"/>
        <w:numPr>
          <w:ilvl w:val="0"/>
          <w:numId w:val="1032"/>
        </w:numPr>
      </w:pPr>
      <w:r>
        <w:rPr>
          <w:rFonts w:hint="eastAsia"/>
          <w:b/>
          <w:bCs/>
        </w:rPr>
        <w:t xml:space="preserve">分配规则</w:t>
      </w:r>
      <w:r>
        <w:rPr>
          <w:rFonts w:hint="eastAsia"/>
        </w:rPr>
        <w:t xml:space="preserve">：将物品分配给</w:t>
      </w:r>
      <w:r>
        <w:t xml:space="preserve"> </w:t>
      </w:r>
      <m:oMath>
        <m:sSub>
          <m:e>
            <m:acc>
              <m:accPr>
                <m:chr m:val="̂"/>
              </m:accPr>
              <m:e>
                <m:r>
                  <m:t>θ</m:t>
                </m:r>
              </m:e>
            </m:acc>
          </m:e>
          <m:sub>
            <m:r>
              <m:t>i</m:t>
            </m:r>
          </m:sub>
        </m:sSub>
      </m:oMath>
      <w:r>
        <w:t xml:space="preserve"> </w:t>
      </w:r>
      <w:r>
        <w:rPr>
          <w:rFonts w:hint="eastAsia"/>
        </w:rPr>
        <w:t xml:space="preserve">最高者，即</w:t>
      </w:r>
      <w:r>
        <w:t xml:space="preserve"> </w:t>
      </w:r>
      <m:oMath>
        <m:sSubSup>
          <m:e>
            <m:r>
              <m:t>x</m:t>
            </m:r>
          </m:e>
          <m:sub>
            <m:r>
              <m:t>i</m:t>
            </m:r>
          </m:sub>
          <m:sup>
            <m:r>
              <m:rPr>
                <m:sty m:val="p"/>
              </m:rPr>
              <m:t>*</m:t>
            </m:r>
          </m:sup>
        </m:sSubSup>
        <m:d>
          <m:dPr>
            <m:begChr m:val="("/>
            <m:sepChr m:val=""/>
            <m:endChr m:val=")"/>
            <m:grow/>
          </m:dPr>
          <m:e>
            <m:acc>
              <m:accPr>
                <m:chr m:val="̂"/>
              </m:accPr>
              <m:e>
                <m:r>
                  <m:t>θ</m:t>
                </m:r>
              </m:e>
            </m:acc>
          </m:e>
        </m:d>
        <m:r>
          <m:rPr>
            <m:sty m:val="p"/>
          </m:rPr>
          <m:t>=</m:t>
        </m:r>
        <m:r>
          <m:t>1</m:t>
        </m:r>
      </m:oMath>
      <w:r>
        <w:t xml:space="preserve"> </w:t>
      </w:r>
      <w:r>
        <w:rPr>
          <w:rFonts w:hint="eastAsia"/>
        </w:rPr>
        <w:t xml:space="preserve">若</w:t>
      </w:r>
      <w:r>
        <w:t xml:space="preserve"> </w:t>
      </w:r>
      <m:oMath>
        <m:r>
          <m:t>i</m:t>
        </m:r>
        <m:r>
          <m:rPr>
            <m:sty m:val="p"/>
          </m:rPr>
          <m:t>=</m:t>
        </m:r>
        <m:r>
          <m:rPr>
            <m:sty m:val="p"/>
          </m:rPr>
          <m:t>arg</m:t>
        </m:r>
        <m:sSub>
          <m:e>
            <m:r>
              <m:rPr>
                <m:sty m:val="p"/>
              </m:rPr>
              <m:t>max</m:t>
            </m:r>
          </m:e>
          <m:sub>
            <m:r>
              <m:t>j</m:t>
            </m:r>
          </m:sub>
        </m:sSub>
        <m:sSub>
          <m:e>
            <m:acc>
              <m:accPr>
                <m:chr m:val="̂"/>
              </m:accPr>
              <m:e>
                <m:r>
                  <m:t>θ</m:t>
                </m:r>
              </m:e>
            </m:acc>
          </m:e>
          <m:sub>
            <m:r>
              <m:t>j</m:t>
            </m:r>
          </m:sub>
        </m:sSub>
      </m:oMath>
      <w:r>
        <w:rPr>
          <w:rFonts w:hint="eastAsia"/>
        </w:rPr>
        <w:t xml:space="preserve">，否则</w:t>
      </w:r>
      <w:r>
        <w:t xml:space="preserve"> </w:t>
      </w:r>
      <m:oMath>
        <m:r>
          <m:t>0</m:t>
        </m:r>
      </m:oMath>
      <w:r>
        <w:t xml:space="preserve">。</w:t>
      </w:r>
    </w:p>
    <w:p>
      <w:pPr>
        <w:pStyle w:val="Compact"/>
        <w:numPr>
          <w:ilvl w:val="0"/>
          <w:numId w:val="1032"/>
        </w:numPr>
      </w:pPr>
      <w:r>
        <w:rPr>
          <w:rFonts w:hint="eastAsia"/>
          <w:b/>
          <w:bCs/>
        </w:rPr>
        <w:t xml:space="preserve">支付规则</w:t>
      </w:r>
      <w:r>
        <w:rPr>
          <w:rFonts w:hint="eastAsia"/>
        </w:rPr>
        <w:t xml:space="preserve">：对获胜者</w:t>
      </w:r>
      <w:r>
        <w:t xml:space="preserve"> </w:t>
      </w:r>
      <m:oMath>
        <m:r>
          <m:t>w</m:t>
        </m:r>
        <m:r>
          <m:rPr>
            <m:sty m:val="p"/>
          </m:rPr>
          <m:t>=</m:t>
        </m:r>
        <m:r>
          <m:rPr>
            <m:sty m:val="p"/>
          </m:rPr>
          <m:t>arg</m:t>
        </m:r>
        <m:sSub>
          <m:e>
            <m:r>
              <m:rPr>
                <m:sty m:val="p"/>
              </m:rPr>
              <m:t>max</m:t>
            </m:r>
          </m:e>
          <m:sub>
            <m:r>
              <m:t>j</m:t>
            </m:r>
          </m:sub>
        </m:sSub>
        <m:sSub>
          <m:e>
            <m:acc>
              <m:accPr>
                <m:chr m:val="̂"/>
              </m:accPr>
              <m:e>
                <m:r>
                  <m:t>θ</m:t>
                </m:r>
              </m:e>
            </m:acc>
          </m:e>
          <m:sub>
            <m:r>
              <m:t>j</m:t>
            </m:r>
          </m:sub>
        </m:sSub>
      </m:oMath>
      <w:r>
        <w:rPr>
          <w:rFonts w:hint="eastAsia"/>
        </w:rPr>
        <w:t xml:space="preserve">，</w:t>
      </w:r>
    </w:p>
    <w:p>
      <w:pPr>
        <w:pStyle w:val="Compact"/>
      </w:pPr>
      <m:oMathPara>
        <m:oMathParaPr>
          <m:jc m:val="center"/>
        </m:oMathParaPr>
        <m:oMath>
          <m:sSubSup>
            <m:e>
              <m:r>
                <m:t>t</m:t>
              </m:r>
            </m:e>
            <m:sub>
              <m:r>
                <m:t>w</m:t>
              </m:r>
            </m:sub>
            <m:sup>
              <m:r>
                <m:rPr>
                  <m:nor/>
                  <m:sty m:val="p"/>
                </m:rPr>
                <m:t>VCG</m:t>
              </m:r>
            </m:sup>
          </m:sSubSup>
          <m:r>
            <m:rPr>
              <m:sty m:val="p"/>
            </m:rPr>
            <m:t>=</m:t>
          </m:r>
          <m:limLow>
            <m:e>
              <m:r>
                <m:rPr>
                  <m:sty m:val="p"/>
                </m:rPr>
                <m:t>max</m:t>
              </m:r>
            </m:e>
            <m:lim>
              <m:r>
                <m:t>j</m:t>
              </m:r>
              <m:r>
                <m:rPr>
                  <m:sty m:val="p"/>
                </m:rPr>
                <m:t>≠</m:t>
              </m:r>
              <m:r>
                <m:t>w</m:t>
              </m:r>
            </m:lim>
          </m:limLow>
          <m:sSub>
            <m:e>
              <m:acc>
                <m:accPr>
                  <m:chr m:val="̂"/>
                </m:accPr>
                <m:e>
                  <m:r>
                    <m:t>θ</m:t>
                  </m:r>
                </m:e>
              </m:acc>
            </m:e>
            <m:sub>
              <m:r>
                <m:t>j</m:t>
              </m:r>
            </m:sub>
          </m:sSub>
          <m:r>
            <m:rPr>
              <m:sty m:val="p"/>
            </m:rPr>
            <m:t>,</m:t>
          </m:r>
        </m:oMath>
      </m:oMathPara>
    </w:p>
    <w:p>
      <w:pPr>
        <w:pStyle w:val="Compact"/>
        <w:numPr>
          <w:ilvl w:val="0"/>
          <w:numId w:val="1000"/>
        </w:numPr>
      </w:pPr>
      <w:r>
        <w:rPr>
          <w:rFonts w:hint="eastAsia"/>
        </w:rPr>
        <w:t xml:space="preserve">其余竞标者</w:t>
      </w:r>
      <w:r>
        <w:t xml:space="preserve"> </w:t>
      </w:r>
      <m:oMath>
        <m:r>
          <m:t>i</m:t>
        </m:r>
        <m:r>
          <m:rPr>
            <m:sty m:val="p"/>
          </m:rPr>
          <m:t>≠</m:t>
        </m:r>
        <m:r>
          <m:t>w</m:t>
        </m:r>
      </m:oMath>
      <w:r>
        <w:t xml:space="preserve"> </w:t>
      </w:r>
      <w:r>
        <w:rPr>
          <w:rFonts w:hint="eastAsia"/>
        </w:rPr>
        <w:t xml:space="preserve">支付</w:t>
      </w:r>
      <w:r>
        <w:t xml:space="preserve"> </w:t>
      </w:r>
      <m:oMath>
        <m:r>
          <m:t>0</m:t>
        </m:r>
      </m:oMath>
      <w:r>
        <w:t xml:space="preserve">。</w:t>
      </w:r>
      <w:r>
        <w:t xml:space="preserve"> </w:t>
      </w:r>
      <w:r>
        <w:rPr>
          <w:rFonts w:hint="eastAsia"/>
        </w:rPr>
        <w:t xml:space="preserve">容易验证这满足</w:t>
      </w:r>
      <w:r>
        <w:t xml:space="preserve"> Clarke </w:t>
      </w:r>
      <w:r>
        <w:rPr>
          <w:rFonts w:hint="eastAsia"/>
        </w:rPr>
        <w:t xml:space="preserve">支付公式：不含</w:t>
      </w:r>
      <w:r>
        <w:t xml:space="preserve"> </w:t>
      </w:r>
      <m:oMath>
        <m:r>
          <m:t>w</m:t>
        </m:r>
      </m:oMath>
      <w:r>
        <w:t xml:space="preserve"> </w:t>
      </w:r>
      <w:r>
        <w:rPr>
          <w:rFonts w:hint="eastAsia"/>
        </w:rPr>
        <w:t xml:space="preserve">时，其他人中的最高估值即</w:t>
      </w:r>
      <w:r>
        <w:t xml:space="preserve"> </w:t>
      </w:r>
      <m:oMath>
        <m:sSub>
          <m:e>
            <m:r>
              <m:rPr>
                <m:sty m:val="p"/>
              </m:rPr>
              <m:t>max</m:t>
            </m:r>
          </m:e>
          <m:sub>
            <m:r>
              <m:t>j</m:t>
            </m:r>
            <m:r>
              <m:rPr>
                <m:sty m:val="p"/>
              </m:rPr>
              <m:t>≠</m:t>
            </m:r>
            <m:r>
              <m:t>w</m:t>
            </m:r>
          </m:sub>
        </m:sSub>
        <m:sSub>
          <m:e>
            <m:acc>
              <m:accPr>
                <m:chr m:val="̂"/>
              </m:accPr>
              <m:e>
                <m:r>
                  <m:t>θ</m:t>
                </m:r>
              </m:e>
            </m:acc>
          </m:e>
          <m:sub>
            <m:r>
              <m:t>j</m:t>
            </m:r>
          </m:sub>
        </m:sSub>
      </m:oMath>
      <w:r>
        <w:rPr>
          <w:rFonts w:hint="eastAsia"/>
        </w:rPr>
        <w:t xml:space="preserve">；而在配置下其他人的估值之和为零，故支付即次高值。</w:t>
      </w:r>
    </w:p>
    <w:p>
      <w:pPr>
        <w:pStyle w:val="FirstParagraph"/>
      </w:pPr>
      <w:r>
        <w:rPr>
          <w:rFonts w:hint="eastAsia"/>
        </w:rPr>
        <w:t xml:space="preserve">这一机制就是经典的</w:t>
      </w:r>
      <w:r>
        <w:rPr>
          <w:rFonts w:hint="eastAsia"/>
          <w:b/>
          <w:bCs/>
        </w:rPr>
        <w:t xml:space="preserve">次价密封投标拍卖</w:t>
      </w:r>
      <w:r>
        <w:rPr>
          <w:rFonts w:hint="eastAsia"/>
        </w:rPr>
        <w:t xml:space="preserve">（Second-price</w:t>
      </w:r>
      <w:r>
        <w:t xml:space="preserve"> sealed-bid </w:t>
      </w:r>
      <w:r>
        <w:rPr>
          <w:rFonts w:hint="eastAsia"/>
        </w:rPr>
        <w:t xml:space="preserve">auction），由</w:t>
      </w:r>
      <w:r>
        <w:t xml:space="preserve"> Vickrey </w:t>
      </w:r>
      <w:r>
        <w:rPr>
          <w:rFonts w:hint="eastAsia"/>
        </w:rPr>
        <w:t xml:space="preserve">于</w:t>
      </w:r>
      <w:r>
        <w:t xml:space="preserve"> 1961 </w:t>
      </w:r>
      <w:r>
        <w:rPr>
          <w:rFonts w:hint="eastAsia"/>
        </w:rPr>
        <w:t xml:space="preserve">年提出。其</w:t>
      </w:r>
      <w:r>
        <w:t xml:space="preserve"> DSIC </w:t>
      </w:r>
      <w:r>
        <w:rPr>
          <w:rFonts w:hint="eastAsia"/>
        </w:rPr>
        <w:t xml:space="preserve">性质有一个众所周知的直观表述：在次价拍卖中，如实报告自己的真实估值是弱占优策略——抬高报价不会提高获胜时的支付，但可能造成亏损中标；压低报价则可能错失获利机会。VCG</w:t>
      </w:r>
      <w:r>
        <w:t xml:space="preserve"> </w:t>
      </w:r>
      <w:r>
        <w:rPr>
          <w:rFonts w:hint="eastAsia"/>
        </w:rPr>
        <w:t xml:space="preserve">定理则将其推广到了任意配置空间。</w:t>
      </w:r>
    </w:p>
    <w:p>
      <w:r>
        <w:pict>
          <v:rect style="width:0;height:1.5pt" o:hralign="center" o:hrstd="t" o:hr="t"/>
        </w:pict>
      </w:r>
    </w:p>
    <w:p>
      <w:pPr>
        <w:pStyle w:val="FirstParagraph"/>
      </w:pPr>
      <w:r>
        <w:rPr>
          <w:rFonts w:hint="eastAsia"/>
          <w:b/>
          <w:bCs/>
        </w:rPr>
        <w:t xml:space="preserve">【完整算例</w:t>
      </w:r>
      <w:r>
        <w:rPr>
          <w:b/>
          <w:bCs/>
        </w:rPr>
        <w:t xml:space="preserve"> </w:t>
      </w:r>
      <w:r>
        <w:rPr>
          <w:rFonts w:hint="eastAsia"/>
          <w:b/>
          <w:bCs/>
        </w:rPr>
        <w:t xml:space="preserve">1：单物品</w:t>
      </w:r>
      <w:r>
        <w:rPr>
          <w:b/>
          <w:bCs/>
        </w:rPr>
        <w:t xml:space="preserve"> VCG </w:t>
      </w:r>
      <w:r>
        <w:rPr>
          <w:rFonts w:hint="eastAsia"/>
          <w:b/>
          <w:bCs/>
        </w:rPr>
        <w:t xml:space="preserve">拍卖】</w:t>
      </w:r>
      <w:r>
        <w:t xml:space="preserve"> </w:t>
      </w:r>
      <w:r>
        <w:rPr>
          <w:rFonts w:hint="eastAsia"/>
        </w:rPr>
        <w:t xml:space="preserve">设有</w:t>
      </w:r>
      <w:r>
        <w:t xml:space="preserve"> 3 </w:t>
      </w:r>
      <w:r>
        <w:rPr>
          <w:rFonts w:hint="eastAsia"/>
        </w:rPr>
        <w:t xml:space="preserve">个竞标者，真实估值分别为</w:t>
      </w:r>
      <w:r>
        <w:t xml:space="preserve"> </w:t>
      </w:r>
      <m:oMath>
        <m:sSub>
          <m:e>
            <m:r>
              <m:t>θ</m:t>
            </m:r>
          </m:e>
          <m:sub>
            <m:r>
              <m:t>1</m:t>
            </m:r>
          </m:sub>
        </m:sSub>
        <m:r>
          <m:rPr>
            <m:sty m:val="p"/>
          </m:rPr>
          <m:t>=</m:t>
        </m:r>
        <m:r>
          <m:t>10</m:t>
        </m:r>
        <m:r>
          <m:rPr>
            <m:sty m:val="p"/>
          </m:rPr>
          <m:t>,</m:t>
        </m:r>
        <m:r>
          <m:t> </m:t>
        </m:r>
        <m:sSub>
          <m:e>
            <m:r>
              <m:t>θ</m:t>
            </m:r>
          </m:e>
          <m:sub>
            <m:r>
              <m:t>2</m:t>
            </m:r>
          </m:sub>
        </m:sSub>
        <m:r>
          <m:rPr>
            <m:sty m:val="p"/>
          </m:rPr>
          <m:t>=</m:t>
        </m:r>
        <m:r>
          <m:t>8</m:t>
        </m:r>
        <m:r>
          <m:rPr>
            <m:sty m:val="p"/>
          </m:rPr>
          <m:t>,</m:t>
        </m:r>
        <m:r>
          <m:t> </m:t>
        </m:r>
        <m:sSub>
          <m:e>
            <m:r>
              <m:t>θ</m:t>
            </m:r>
          </m:e>
          <m:sub>
            <m:r>
              <m:t>3</m:t>
            </m:r>
          </m:sub>
        </m:sSub>
        <m:r>
          <m:rPr>
            <m:sty m:val="p"/>
          </m:rPr>
          <m:t>=</m:t>
        </m:r>
        <m:r>
          <m:t>5</m:t>
        </m:r>
      </m:oMath>
      <w:r>
        <w:t xml:space="preserve">。</w:t>
      </w:r>
      <w:r>
        <w:t xml:space="preserve"> </w:t>
      </w:r>
      <w:r>
        <w:t xml:space="preserve">- </w:t>
      </w:r>
      <w:r>
        <w:rPr>
          <w:rFonts w:hint="eastAsia"/>
        </w:rPr>
        <w:t xml:space="preserve">报告</w:t>
      </w:r>
      <w:r>
        <w:t xml:space="preserve"> </w:t>
      </w:r>
      <m:oMath>
        <m:sSub>
          <m:e>
            <m:acc>
              <m:accPr>
                <m:chr m:val="̂"/>
              </m:accPr>
              <m:e>
                <m:r>
                  <m:t>θ</m:t>
                </m:r>
              </m:e>
            </m:acc>
          </m:e>
          <m:sub>
            <m:r>
              <m:t>i</m:t>
            </m:r>
          </m:sub>
        </m:sSub>
        <m:r>
          <m:rPr>
            <m:sty m:val="p"/>
          </m:rPr>
          <m:t>=</m:t>
        </m:r>
        <m:sSub>
          <m:e>
            <m:r>
              <m:t>θ</m:t>
            </m:r>
          </m:e>
          <m:sub>
            <m:r>
              <m:t>i</m:t>
            </m:r>
          </m:sub>
        </m:sSub>
      </m:oMath>
      <w:r>
        <w:t xml:space="preserve">。</w:t>
      </w:r>
      <w:r>
        <w:t xml:space="preserve"> </w:t>
      </w:r>
      <w:r>
        <w:t xml:space="preserve">- </w:t>
      </w:r>
      <w:r>
        <w:rPr>
          <w:rFonts w:hint="eastAsia"/>
        </w:rPr>
        <w:t xml:space="preserve">配置：竞标者</w:t>
      </w:r>
      <w:r>
        <w:t xml:space="preserve"> 1 </w:t>
      </w:r>
      <w:r>
        <w:rPr>
          <w:rFonts w:hint="eastAsia"/>
        </w:rPr>
        <w:t xml:space="preserve">获胜，</w:t>
      </w:r>
      <m:oMath>
        <m:sSubSup>
          <m:e>
            <m:r>
              <m:t>x</m:t>
            </m:r>
          </m:e>
          <m:sub>
            <m:r>
              <m:t>1</m:t>
            </m:r>
          </m:sub>
          <m:sup>
            <m:r>
              <m:rPr>
                <m:sty m:val="p"/>
              </m:rPr>
              <m:t>*</m:t>
            </m:r>
          </m:sup>
        </m:sSubSup>
        <m:r>
          <m:rPr>
            <m:sty m:val="p"/>
          </m:rPr>
          <m:t>=</m:t>
        </m:r>
        <m:r>
          <m:t>1</m:t>
        </m:r>
      </m:oMath>
      <w:r>
        <w:rPr>
          <w:rFonts w:hint="eastAsia"/>
        </w:rPr>
        <w:t xml:space="preserve">，</w:t>
      </w:r>
      <m:oMath>
        <m:sSubSup>
          <m:e>
            <m:r>
              <m:t>x</m:t>
            </m:r>
          </m:e>
          <m:sub>
            <m:r>
              <m:t>2</m:t>
            </m:r>
          </m:sub>
          <m:sup>
            <m:r>
              <m:rPr>
                <m:sty m:val="p"/>
              </m:rPr>
              <m:t>*</m:t>
            </m:r>
          </m:sup>
        </m:sSubSup>
        <m:r>
          <m:rPr>
            <m:sty m:val="p"/>
          </m:rPr>
          <m:t>=</m:t>
        </m:r>
        <m:sSubSup>
          <m:e>
            <m:r>
              <m:t>x</m:t>
            </m:r>
          </m:e>
          <m:sub>
            <m:r>
              <m:t>3</m:t>
            </m:r>
          </m:sub>
          <m:sup>
            <m:r>
              <m:rPr>
                <m:sty m:val="p"/>
              </m:rPr>
              <m:t>*</m:t>
            </m:r>
          </m:sup>
        </m:sSubSup>
        <m:r>
          <m:rPr>
            <m:sty m:val="p"/>
          </m:rPr>
          <m:t>=</m:t>
        </m:r>
        <m:r>
          <m:t>0</m:t>
        </m:r>
      </m:oMath>
      <w:r>
        <w:t xml:space="preserve">。</w:t>
      </w:r>
      <w:r>
        <w:t xml:space="preserve"> </w:t>
      </w:r>
      <w:r>
        <w:t xml:space="preserve">- </w:t>
      </w:r>
      <w:r>
        <w:rPr>
          <w:rFonts w:hint="eastAsia"/>
        </w:rPr>
        <w:t xml:space="preserve">计算支付：</w:t>
      </w:r>
      <w:r>
        <w:t xml:space="preserve"> </w:t>
      </w:r>
      <w:r>
        <w:rPr>
          <w:rFonts w:hint="eastAsia"/>
        </w:rPr>
        <w:t xml:space="preserve">对于获胜者</w:t>
      </w:r>
      <w:r>
        <w:t xml:space="preserve"> </w:t>
      </w:r>
      <w:r>
        <w:rPr>
          <w:rFonts w:hint="eastAsia"/>
        </w:rPr>
        <w:t xml:space="preserve">1，</w:t>
      </w:r>
      <m:oMath>
        <m:sSub>
          <m:e>
            <m:r>
              <m:t>h</m:t>
            </m:r>
          </m:e>
          <m:sub>
            <m:r>
              <m:t>1</m:t>
            </m:r>
          </m:sub>
        </m:sSub>
        <m:d>
          <m:dPr>
            <m:begChr m:val="("/>
            <m:sepChr m:val=""/>
            <m:endChr m:val=")"/>
            <m:grow/>
          </m:dPr>
          <m:e>
            <m:sSub>
              <m:e>
                <m:acc>
                  <m:accPr>
                    <m:chr m:val="̂"/>
                  </m:accPr>
                  <m:e>
                    <m:r>
                      <m:t>θ</m:t>
                    </m:r>
                  </m:e>
                </m:acc>
              </m:e>
              <m:sub>
                <m:r>
                  <m:rPr>
                    <m:sty m:val="p"/>
                  </m:rPr>
                  <m:t>−</m:t>
                </m:r>
                <m:r>
                  <m:t>1</m:t>
                </m:r>
              </m:sub>
            </m:sSub>
          </m:e>
        </m:d>
        <m:r>
          <m:rPr>
            <m:sty m:val="p"/>
          </m:rPr>
          <m:t>=</m:t>
        </m:r>
        <m:r>
          <m:rPr>
            <m:sty m:val="p"/>
          </m:rPr>
          <m:t>max</m:t>
        </m:r>
        <m:r>
          <m:rPr>
            <m:sty m:val="p"/>
          </m:rPr>
          <m:t>{</m:t>
        </m:r>
        <m:r>
          <m:t>8</m:t>
        </m:r>
        <m:r>
          <m:rPr>
            <m:sty m:val="p"/>
          </m:rPr>
          <m:t>,</m:t>
        </m:r>
        <m:r>
          <m:t>5</m:t>
        </m:r>
        <m:r>
          <m:rPr>
            <m:sty m:val="p"/>
          </m:rPr>
          <m:t>}</m:t>
        </m:r>
        <m:r>
          <m:rPr>
            <m:sty m:val="p"/>
          </m:rPr>
          <m:t>=</m:t>
        </m:r>
        <m:r>
          <m:t>8</m:t>
        </m:r>
      </m:oMath>
      <w:r>
        <w:rPr>
          <w:rFonts w:hint="eastAsia"/>
        </w:rPr>
        <w:t xml:space="preserve">；在配置下</w:t>
      </w:r>
      <w:r>
        <w:t xml:space="preserve"> </w:t>
      </w:r>
      <m:oMath>
        <m:nary>
          <m:naryPr>
            <m:chr m:val="∑"/>
            <m:limLoc m:val="undOvr"/>
            <m:subHide m:val="off"/>
            <m:supHide m:val="on"/>
          </m:naryPr>
          <m:sub>
            <m:r>
              <m:t>j</m:t>
            </m:r>
            <m:r>
              <m:rPr>
                <m:sty m:val="p"/>
              </m:rPr>
              <m:t>≠</m:t>
            </m:r>
            <m:r>
              <m:t>1</m:t>
            </m:r>
          </m:sub>
          <m:sup>
            <m:r>
              <m:t>​</m:t>
            </m:r>
          </m:sup>
          <m:e>
            <m:sSub>
              <m:e>
                <m:r>
                  <m:t>v</m:t>
                </m:r>
              </m:e>
              <m:sub>
                <m:r>
                  <m:t>j</m:t>
                </m:r>
              </m:sub>
            </m:sSub>
          </m:e>
        </m:nary>
        <m:r>
          <m:rPr>
            <m:sty m:val="p"/>
          </m:rPr>
          <m:t>=</m:t>
        </m:r>
        <m:r>
          <m:t>0</m:t>
        </m:r>
      </m:oMath>
      <w:r>
        <w:rPr>
          <w:rFonts w:hint="eastAsia"/>
        </w:rPr>
        <w:t xml:space="preserve">，故</w:t>
      </w:r>
      <w:r>
        <w:t xml:space="preserve"> </w:t>
      </w:r>
      <m:oMath>
        <m:sSub>
          <m:e>
            <m:r>
              <m:t>t</m:t>
            </m:r>
          </m:e>
          <m:sub>
            <m:r>
              <m:t>1</m:t>
            </m:r>
          </m:sub>
        </m:sSub>
        <m:r>
          <m:rPr>
            <m:sty m:val="p"/>
          </m:rPr>
          <m:t>=</m:t>
        </m:r>
        <m:r>
          <m:t>8</m:t>
        </m:r>
      </m:oMath>
      <w:r>
        <w:t xml:space="preserve">。</w:t>
      </w:r>
      <w:r>
        <w:t xml:space="preserve"> </w:t>
      </w:r>
      <w:r>
        <w:rPr>
          <w:rFonts w:hint="eastAsia"/>
        </w:rPr>
        <w:t xml:space="preserve">竞标者</w:t>
      </w:r>
      <w:r>
        <w:t xml:space="preserve"> 2、3 </w:t>
      </w:r>
      <w:r>
        <w:rPr>
          <w:rFonts w:hint="eastAsia"/>
        </w:rPr>
        <w:t xml:space="preserve">支付</w:t>
      </w:r>
      <w:r>
        <w:t xml:space="preserve"> </w:t>
      </w:r>
      <m:oMath>
        <m:r>
          <m:t>0</m:t>
        </m:r>
      </m:oMath>
      <w:r>
        <w:t xml:space="preserve">。</w:t>
      </w:r>
      <w:r>
        <w:t xml:space="preserve"> </w:t>
      </w:r>
      <w:r>
        <w:t xml:space="preserve">- </w:t>
      </w:r>
      <w:r>
        <w:rPr>
          <w:rFonts w:hint="eastAsia"/>
        </w:rPr>
        <w:t xml:space="preserve">效用：</w:t>
      </w:r>
      <m:oMath>
        <m:sSub>
          <m:e>
            <m:r>
              <m:t>u</m:t>
            </m:r>
          </m:e>
          <m:sub>
            <m:r>
              <m:t>1</m:t>
            </m:r>
          </m:sub>
        </m:sSub>
        <m:r>
          <m:rPr>
            <m:sty m:val="p"/>
          </m:rPr>
          <m:t>=</m:t>
        </m:r>
        <m:r>
          <m:t>10</m:t>
        </m:r>
        <m:r>
          <m:rPr>
            <m:sty m:val="p"/>
          </m:rPr>
          <m:t>−</m:t>
        </m:r>
        <m:r>
          <m:t>8</m:t>
        </m:r>
        <m:r>
          <m:rPr>
            <m:sty m:val="p"/>
          </m:rPr>
          <m:t>=</m:t>
        </m:r>
        <m:r>
          <m:t>2</m:t>
        </m:r>
      </m:oMath>
      <w:r>
        <w:rPr>
          <w:rFonts w:hint="eastAsia"/>
        </w:rPr>
        <w:t xml:space="preserve">；</w:t>
      </w:r>
      <m:oMath>
        <m:sSub>
          <m:e>
            <m:r>
              <m:t>u</m:t>
            </m:r>
          </m:e>
          <m:sub>
            <m:r>
              <m:t>2</m:t>
            </m:r>
          </m:sub>
        </m:sSub>
        <m:r>
          <m:rPr>
            <m:sty m:val="p"/>
          </m:rPr>
          <m:t>=</m:t>
        </m:r>
        <m:sSub>
          <m:e>
            <m:r>
              <m:t>u</m:t>
            </m:r>
          </m:e>
          <m:sub>
            <m:r>
              <m:t>3</m:t>
            </m:r>
          </m:sub>
        </m:sSub>
        <m:r>
          <m:rPr>
            <m:sty m:val="p"/>
          </m:rPr>
          <m:t>=</m:t>
        </m:r>
        <m:r>
          <m:t>0</m:t>
        </m:r>
      </m:oMath>
      <w:r>
        <w:t xml:space="preserve">。</w:t>
      </w:r>
      <w:r>
        <w:t xml:space="preserve"> </w:t>
      </w:r>
      <w:r>
        <w:t xml:space="preserve">- </w:t>
      </w:r>
      <w:r>
        <w:rPr>
          <w:rFonts w:hint="eastAsia"/>
        </w:rPr>
        <w:t xml:space="preserve">验证</w:t>
      </w:r>
      <w:r>
        <w:t xml:space="preserve"> </w:t>
      </w:r>
      <w:r>
        <w:rPr>
          <w:rFonts w:hint="eastAsia"/>
        </w:rPr>
        <w:t xml:space="preserve">DSIC：</w:t>
      </w:r>
      <w:r>
        <w:t xml:space="preserve"> </w:t>
      </w:r>
      <w:r>
        <w:t xml:space="preserve">- </w:t>
      </w:r>
      <w:r>
        <w:rPr>
          <w:rFonts w:hint="eastAsia"/>
        </w:rPr>
        <w:t xml:space="preserve">若竞标者</w:t>
      </w:r>
      <w:r>
        <w:t xml:space="preserve"> 1 </w:t>
      </w:r>
      <w:r>
        <w:rPr>
          <w:rFonts w:hint="eastAsia"/>
        </w:rPr>
        <w:t xml:space="preserve">谎报</w:t>
      </w:r>
      <w:r>
        <w:t xml:space="preserve"> </w:t>
      </w:r>
      <m:oMath>
        <m:sSub>
          <m:e>
            <m:acc>
              <m:accPr>
                <m:chr m:val="̂"/>
              </m:accPr>
              <m:e>
                <m:r>
                  <m:t>θ</m:t>
                </m:r>
              </m:e>
            </m:acc>
          </m:e>
          <m:sub>
            <m:r>
              <m:t>1</m:t>
            </m:r>
          </m:sub>
        </m:sSub>
        <m:r>
          <m:rPr>
            <m:sty m:val="p"/>
          </m:rPr>
          <m:t>=</m:t>
        </m:r>
        <m:r>
          <m:t>12</m:t>
        </m:r>
      </m:oMath>
      <w:r>
        <w:rPr>
          <w:rFonts w:hint="eastAsia"/>
        </w:rPr>
        <w:t xml:space="preserve">，仍获胜，支付仍为</w:t>
      </w:r>
      <w:r>
        <w:t xml:space="preserve"> </w:t>
      </w:r>
      <m:oMath>
        <m:r>
          <m:t>8</m:t>
        </m:r>
      </m:oMath>
      <w:r>
        <w:rPr>
          <w:rFonts w:hint="eastAsia"/>
        </w:rPr>
        <w:t xml:space="preserve">，效用不变。</w:t>
      </w:r>
      <w:r>
        <w:t xml:space="preserve"> </w:t>
      </w:r>
      <w:r>
        <w:t xml:space="preserve">- </w:t>
      </w:r>
      <w:r>
        <w:rPr>
          <w:rFonts w:hint="eastAsia"/>
        </w:rPr>
        <w:t xml:space="preserve">若竞标者</w:t>
      </w:r>
      <w:r>
        <w:t xml:space="preserve"> 1 </w:t>
      </w:r>
      <w:r>
        <w:rPr>
          <w:rFonts w:hint="eastAsia"/>
        </w:rPr>
        <w:t xml:space="preserve">谎报</w:t>
      </w:r>
      <w:r>
        <w:t xml:space="preserve"> </w:t>
      </w:r>
      <m:oMath>
        <m:sSub>
          <m:e>
            <m:acc>
              <m:accPr>
                <m:chr m:val="̂"/>
              </m:accPr>
              <m:e>
                <m:r>
                  <m:t>θ</m:t>
                </m:r>
              </m:e>
            </m:acc>
          </m:e>
          <m:sub>
            <m:r>
              <m:t>1</m:t>
            </m:r>
          </m:sub>
        </m:sSub>
        <m:r>
          <m:rPr>
            <m:sty m:val="p"/>
          </m:rPr>
          <m:t>=</m:t>
        </m:r>
        <m:r>
          <m:t>7</m:t>
        </m:r>
      </m:oMath>
      <w:r>
        <w:rPr>
          <w:rFonts w:hint="eastAsia"/>
        </w:rPr>
        <w:t xml:space="preserve">，竞标者</w:t>
      </w:r>
      <w:r>
        <w:t xml:space="preserve"> 2 </w:t>
      </w:r>
      <w:r>
        <w:rPr>
          <w:rFonts w:hint="eastAsia"/>
        </w:rPr>
        <w:t xml:space="preserve">将以</w:t>
      </w:r>
      <w:r>
        <w:t xml:space="preserve"> </w:t>
      </w:r>
      <m:oMath>
        <m:sSub>
          <m:e>
            <m:acc>
              <m:accPr>
                <m:chr m:val="̂"/>
              </m:accPr>
              <m:e>
                <m:r>
                  <m:t>θ</m:t>
                </m:r>
              </m:e>
            </m:acc>
          </m:e>
          <m:sub>
            <m:r>
              <m:t>2</m:t>
            </m:r>
          </m:sub>
        </m:sSub>
        <m:r>
          <m:rPr>
            <m:sty m:val="p"/>
          </m:rPr>
          <m:t>=</m:t>
        </m:r>
        <m:r>
          <m:t>8</m:t>
        </m:r>
      </m:oMath>
      <w:r>
        <w:t xml:space="preserve"> </w:t>
      </w:r>
      <w:r>
        <w:rPr>
          <w:rFonts w:hint="eastAsia"/>
        </w:rPr>
        <w:t xml:space="preserve">获胜，竞标者</w:t>
      </w:r>
      <w:r>
        <w:t xml:space="preserve"> 1 </w:t>
      </w:r>
      <w:r>
        <w:rPr>
          <w:rFonts w:hint="eastAsia"/>
        </w:rPr>
        <w:t xml:space="preserve">效用为</w:t>
      </w:r>
      <w:r>
        <w:t xml:space="preserve"> </w:t>
      </w:r>
      <m:oMath>
        <m:r>
          <m:t>0</m:t>
        </m:r>
      </m:oMath>
      <w:r>
        <w:rPr>
          <w:rFonts w:hint="eastAsia"/>
        </w:rPr>
        <w:t xml:space="preserve">，小于如实报告时的</w:t>
      </w:r>
      <w:r>
        <w:t xml:space="preserve"> </w:t>
      </w:r>
      <m:oMath>
        <m:r>
          <m:t>2</m:t>
        </m:r>
      </m:oMath>
      <w:r>
        <w:t xml:space="preserve">。</w:t>
      </w:r>
      <w:r>
        <w:t xml:space="preserve"> </w:t>
      </w:r>
      <w:r>
        <w:t xml:space="preserve">- </w:t>
      </w:r>
      <w:r>
        <w:rPr>
          <w:rFonts w:hint="eastAsia"/>
        </w:rPr>
        <w:t xml:space="preserve">若竞标者</w:t>
      </w:r>
      <w:r>
        <w:t xml:space="preserve"> 2 </w:t>
      </w:r>
      <w:r>
        <w:rPr>
          <w:rFonts w:hint="eastAsia"/>
        </w:rPr>
        <w:t xml:space="preserve">谎报</w:t>
      </w:r>
      <w:r>
        <w:t xml:space="preserve"> </w:t>
      </w:r>
      <m:oMath>
        <m:sSub>
          <m:e>
            <m:acc>
              <m:accPr>
                <m:chr m:val="̂"/>
              </m:accPr>
              <m:e>
                <m:r>
                  <m:t>θ</m:t>
                </m:r>
              </m:e>
            </m:acc>
          </m:e>
          <m:sub>
            <m:r>
              <m:t>2</m:t>
            </m:r>
          </m:sub>
        </m:sSub>
        <m:r>
          <m:rPr>
            <m:sty m:val="p"/>
          </m:rPr>
          <m:t>=</m:t>
        </m:r>
        <m:r>
          <m:t>9</m:t>
        </m:r>
      </m:oMath>
      <w:r>
        <w:rPr>
          <w:rFonts w:hint="eastAsia"/>
        </w:rPr>
        <w:t xml:space="preserve">，获胜，支付</w:t>
      </w:r>
      <w:r>
        <w:t xml:space="preserve"> </w:t>
      </w:r>
      <m:oMath>
        <m:sSub>
          <m:e>
            <m:r>
              <m:t>t</m:t>
            </m:r>
          </m:e>
          <m:sub>
            <m:r>
              <m:t>2</m:t>
            </m:r>
          </m:sub>
        </m:sSub>
        <m:r>
          <m:rPr>
            <m:sty m:val="p"/>
          </m:rPr>
          <m:t>=</m:t>
        </m:r>
        <m:r>
          <m:rPr>
            <m:sty m:val="p"/>
          </m:rPr>
          <m:t>max</m:t>
        </m:r>
        <m:r>
          <m:rPr>
            <m:sty m:val="p"/>
          </m:rPr>
          <m:t>{</m:t>
        </m:r>
        <m:r>
          <m:t>10</m:t>
        </m:r>
        <m:r>
          <m:rPr>
            <m:sty m:val="p"/>
          </m:rPr>
          <m:t>,</m:t>
        </m:r>
        <m:r>
          <m:t>5</m:t>
        </m:r>
        <m:r>
          <m:rPr>
            <m:sty m:val="p"/>
          </m:rPr>
          <m:t>}</m:t>
        </m:r>
        <m:r>
          <m:rPr>
            <m:sty m:val="p"/>
          </m:rPr>
          <m:t>=</m:t>
        </m:r>
        <m:r>
          <m:t>10</m:t>
        </m:r>
      </m:oMath>
      <w:r>
        <w:rPr>
          <w:rFonts w:hint="eastAsia"/>
        </w:rPr>
        <w:t xml:space="preserve">，效用</w:t>
      </w:r>
      <w:r>
        <w:t xml:space="preserve"> </w:t>
      </w:r>
      <m:oMath>
        <m:r>
          <m:t>8</m:t>
        </m:r>
        <m:r>
          <m:rPr>
            <m:sty m:val="p"/>
          </m:rPr>
          <m:t>−</m:t>
        </m:r>
        <m:r>
          <m:t>10</m:t>
        </m:r>
        <m:r>
          <m:rPr>
            <m:sty m:val="p"/>
          </m:rPr>
          <m:t>=</m:t>
        </m:r>
        <m:r>
          <m:rPr>
            <m:sty m:val="p"/>
          </m:rPr>
          <m:t>−</m:t>
        </m:r>
        <m:r>
          <m:t>2</m:t>
        </m:r>
        <m:r>
          <m:rPr>
            <m:sty m:val="p"/>
          </m:rPr>
          <m:t>&lt;</m:t>
        </m:r>
        <m:r>
          <m:t>0</m:t>
        </m:r>
      </m:oMath>
      <w:r>
        <w:rPr>
          <w:rFonts w:hint="eastAsia"/>
        </w:rPr>
        <w:t xml:space="preserve">；如实报告时虽未获胜，效用为</w:t>
      </w:r>
      <w:r>
        <w:t xml:space="preserve"> </w:t>
      </w:r>
      <m:oMath>
        <m:r>
          <m:t>0</m:t>
        </m:r>
      </m:oMath>
      <w:r>
        <w:t xml:space="preserve">。</w:t>
      </w:r>
      <w:r>
        <w:t xml:space="preserve"> </w:t>
      </w:r>
      <w:r>
        <w:rPr>
          <w:rFonts w:hint="eastAsia"/>
        </w:rPr>
        <w:t xml:space="preserve">均符合占优策略条件。</w:t>
      </w:r>
    </w:p>
    <w:p>
      <w:r>
        <w:pict>
          <v:rect style="width:0;height:1.5pt" o:hralign="center" o:hrstd="t" o:hr="t"/>
        </w:pict>
      </w:r>
    </w:p>
    <w:p>
      <w:pPr>
        <w:pStyle w:val="FirstParagraph"/>
      </w:pPr>
      <w:r>
        <w:rPr>
          <w:rFonts w:hint="eastAsia"/>
          <w:b/>
          <w:bCs/>
        </w:rPr>
        <w:t xml:space="preserve">【完整算例</w:t>
      </w:r>
      <w:r>
        <w:rPr>
          <w:b/>
          <w:bCs/>
        </w:rPr>
        <w:t xml:space="preserve"> </w:t>
      </w:r>
      <w:r>
        <w:rPr>
          <w:rFonts w:hint="eastAsia"/>
          <w:b/>
          <w:bCs/>
        </w:rPr>
        <w:t xml:space="preserve">2：多物品</w:t>
      </w:r>
      <w:r>
        <w:rPr>
          <w:b/>
          <w:bCs/>
        </w:rPr>
        <w:t xml:space="preserve"> VCG </w:t>
      </w:r>
      <w:r>
        <w:rPr>
          <w:rFonts w:hint="eastAsia"/>
          <w:b/>
          <w:bCs/>
        </w:rPr>
        <w:t xml:space="preserve">拍卖（组合拍卖雏形）】</w:t>
      </w:r>
      <w:r>
        <w:t xml:space="preserve"> </w:t>
      </w:r>
      <w:r>
        <w:rPr>
          <w:rFonts w:hint="eastAsia"/>
        </w:rPr>
        <w:t xml:space="preserve">为展示</w:t>
      </w:r>
      <w:r>
        <w:t xml:space="preserve"> Clarke </w:t>
      </w:r>
      <w:r>
        <w:rPr>
          <w:rFonts w:hint="eastAsia"/>
        </w:rPr>
        <w:t xml:space="preserve">支付在更复杂配置下的计算，考虑两个不同物品</w:t>
      </w:r>
      <w:r>
        <w:t xml:space="preserve"> A </w:t>
      </w:r>
      <w:r>
        <w:rPr>
          <w:rFonts w:hint="eastAsia"/>
        </w:rPr>
        <w:t xml:space="preserve">和</w:t>
      </w:r>
      <w:r>
        <w:t xml:space="preserve"> </w:t>
      </w:r>
      <w:r>
        <w:rPr>
          <w:rFonts w:hint="eastAsia"/>
        </w:rPr>
        <w:t xml:space="preserve">B，两个竞标者，可同时获得多件物品，加法估值。真实估值：</w:t>
      </w:r>
      <w:r>
        <w:t xml:space="preserve"> </w:t>
      </w:r>
      <w:r>
        <w:t xml:space="preserve">- </w:t>
      </w:r>
      <w:r>
        <w:rPr>
          <w:rFonts w:hint="eastAsia"/>
        </w:rPr>
        <w:t xml:space="preserve">竞标者</w:t>
      </w:r>
      <w:r>
        <w:t xml:space="preserve"> </w:t>
      </w:r>
      <w:r>
        <w:rPr>
          <w:rFonts w:hint="eastAsia"/>
        </w:rPr>
        <w:t xml:space="preserve">1：</w:t>
      </w:r>
      <m:oMath>
        <m:sSub>
          <m:e>
            <m:r>
              <m:t>v</m:t>
            </m:r>
          </m:e>
          <m:sub>
            <m:r>
              <m:t>1</m:t>
            </m:r>
          </m:sub>
        </m:sSub>
        <m:d>
          <m:dPr>
            <m:begChr m:val="("/>
            <m:sepChr m:val=""/>
            <m:endChr m:val=")"/>
            <m:grow/>
          </m:dPr>
          <m:e>
            <m:r>
              <m:t>A</m:t>
            </m:r>
          </m:e>
        </m:d>
        <m:r>
          <m:rPr>
            <m:sty m:val="p"/>
          </m:rPr>
          <m:t>=</m:t>
        </m:r>
        <m:r>
          <m:t>10</m:t>
        </m:r>
        <m:r>
          <m:rPr>
            <m:sty m:val="p"/>
          </m:rPr>
          <m:t>,</m:t>
        </m:r>
        <m:r>
          <m:t> </m:t>
        </m:r>
        <m:sSub>
          <m:e>
            <m:r>
              <m:t>v</m:t>
            </m:r>
          </m:e>
          <m:sub>
            <m:r>
              <m:t>1</m:t>
            </m:r>
          </m:sub>
        </m:sSub>
        <m:d>
          <m:dPr>
            <m:begChr m:val="("/>
            <m:sepChr m:val=""/>
            <m:endChr m:val=")"/>
            <m:grow/>
          </m:dPr>
          <m:e>
            <m:r>
              <m:t>B</m:t>
            </m:r>
          </m:e>
        </m:d>
        <m:r>
          <m:rPr>
            <m:sty m:val="p"/>
          </m:rPr>
          <m:t>=</m:t>
        </m:r>
        <m:r>
          <m:t>6</m:t>
        </m:r>
      </m:oMath>
      <w:r>
        <w:rPr>
          <w:rFonts w:hint="eastAsia"/>
        </w:rPr>
        <w:t xml:space="preserve">；</w:t>
      </w:r>
      <w:r>
        <w:t xml:space="preserve"> </w:t>
      </w:r>
      <w:r>
        <w:t xml:space="preserve">- </w:t>
      </w:r>
      <w:r>
        <w:rPr>
          <w:rFonts w:hint="eastAsia"/>
        </w:rPr>
        <w:t xml:space="preserve">竞标者</w:t>
      </w:r>
      <w:r>
        <w:t xml:space="preserve"> </w:t>
      </w:r>
      <w:r>
        <w:rPr>
          <w:rFonts w:hint="eastAsia"/>
        </w:rPr>
        <w:t xml:space="preserve">2：</w:t>
      </w:r>
      <m:oMath>
        <m:sSub>
          <m:e>
            <m:r>
              <m:t>v</m:t>
            </m:r>
          </m:e>
          <m:sub>
            <m:r>
              <m:t>2</m:t>
            </m:r>
          </m:sub>
        </m:sSub>
        <m:d>
          <m:dPr>
            <m:begChr m:val="("/>
            <m:sepChr m:val=""/>
            <m:endChr m:val=")"/>
            <m:grow/>
          </m:dPr>
          <m:e>
            <m:r>
              <m:t>A</m:t>
            </m:r>
          </m:e>
        </m:d>
        <m:r>
          <m:rPr>
            <m:sty m:val="p"/>
          </m:rPr>
          <m:t>=</m:t>
        </m:r>
        <m:r>
          <m:t>8</m:t>
        </m:r>
        <m:r>
          <m:rPr>
            <m:sty m:val="p"/>
          </m:rPr>
          <m:t>,</m:t>
        </m:r>
        <m:r>
          <m:t> </m:t>
        </m:r>
        <m:sSub>
          <m:e>
            <m:r>
              <m:t>v</m:t>
            </m:r>
          </m:e>
          <m:sub>
            <m:r>
              <m:t>2</m:t>
            </m:r>
          </m:sub>
        </m:sSub>
        <m:d>
          <m:dPr>
            <m:begChr m:val="("/>
            <m:sepChr m:val=""/>
            <m:endChr m:val=")"/>
            <m:grow/>
          </m:dPr>
          <m:e>
            <m:r>
              <m:t>B</m:t>
            </m:r>
          </m:e>
        </m:d>
        <m:r>
          <m:rPr>
            <m:sty m:val="p"/>
          </m:rPr>
          <m:t>=</m:t>
        </m:r>
        <m:r>
          <m:t>9</m:t>
        </m:r>
      </m:oMath>
      <w:r>
        <w:t xml:space="preserve">。</w:t>
      </w:r>
    </w:p>
    <w:p>
      <w:pPr>
        <w:pStyle w:val="BodyText"/>
      </w:pPr>
      <w:r>
        <w:rPr>
          <w:rFonts w:hint="eastAsia"/>
        </w:rPr>
        <w:t xml:space="preserve">有效配置：竞标者</w:t>
      </w:r>
      <w:r>
        <w:t xml:space="preserve"> 1 </w:t>
      </w:r>
      <w:r>
        <w:rPr>
          <w:rFonts w:hint="eastAsia"/>
        </w:rPr>
        <w:t xml:space="preserve">得</w:t>
      </w:r>
      <w:r>
        <w:t xml:space="preserve"> </w:t>
      </w:r>
      <w:r>
        <w:rPr>
          <w:rFonts w:hint="eastAsia"/>
        </w:rPr>
        <w:t xml:space="preserve">A（10），竞标者</w:t>
      </w:r>
      <w:r>
        <w:t xml:space="preserve"> 2 </w:t>
      </w:r>
      <w:r>
        <w:rPr>
          <w:rFonts w:hint="eastAsia"/>
        </w:rPr>
        <w:t xml:space="preserve">得</w:t>
      </w:r>
      <w:r>
        <w:t xml:space="preserve"> </w:t>
      </w:r>
      <w:r>
        <w:rPr>
          <w:rFonts w:hint="eastAsia"/>
        </w:rPr>
        <w:t xml:space="preserve">B（9），总社会福利</w:t>
      </w:r>
      <w:r>
        <w:t xml:space="preserve"> = 19。</w:t>
      </w:r>
      <w:r>
        <w:t xml:space="preserve"> </w:t>
      </w:r>
      <w:r>
        <w:rPr>
          <w:rFonts w:hint="eastAsia"/>
        </w:rPr>
        <w:t xml:space="preserve">按</w:t>
      </w:r>
      <w:r>
        <w:t xml:space="preserve"> VCG </w:t>
      </w:r>
      <w:r>
        <w:rPr>
          <w:rFonts w:hint="eastAsia"/>
        </w:rPr>
        <w:t xml:space="preserve">计算各自支付：</w:t>
      </w:r>
      <w:r>
        <w:t xml:space="preserve"> </w:t>
      </w:r>
      <w:r>
        <w:t xml:space="preserve">-</w:t>
      </w:r>
      <w:r>
        <w:t xml:space="preserve"> </w:t>
      </w:r>
      <w:r>
        <w:rPr>
          <w:rFonts w:hint="eastAsia"/>
          <w:b/>
          <w:bCs/>
        </w:rPr>
        <w:t xml:space="preserve">竞标者</w:t>
      </w:r>
      <w:r>
        <w:rPr>
          <w:b/>
          <w:bCs/>
        </w:rPr>
        <w:t xml:space="preserve"> 1 </w:t>
      </w:r>
      <w:r>
        <w:rPr>
          <w:rFonts w:hint="eastAsia"/>
          <w:b/>
          <w:bCs/>
        </w:rPr>
        <w:t xml:space="preserve">的</w:t>
      </w:r>
      <w:r>
        <w:rPr>
          <w:b/>
          <w:bCs/>
        </w:rPr>
        <w:t xml:space="preserve"> Clarke </w:t>
      </w:r>
      <w:r>
        <w:rPr>
          <w:rFonts w:hint="eastAsia"/>
          <w:b/>
          <w:bCs/>
        </w:rPr>
        <w:t xml:space="preserve">支付</w:t>
      </w:r>
      <w:r>
        <w:rPr>
          <w:rFonts w:hint="eastAsia"/>
        </w:rPr>
        <w:t xml:space="preserve">：</w:t>
      </w:r>
      <w:r>
        <w:t xml:space="preserve"> </w:t>
      </w:r>
      <w:r>
        <w:rPr>
          <w:rFonts w:hint="eastAsia"/>
        </w:rPr>
        <w:t xml:space="preserve">不含</w:t>
      </w:r>
      <w:r>
        <w:t xml:space="preserve"> 1 </w:t>
      </w:r>
      <w:r>
        <w:rPr>
          <w:rFonts w:hint="eastAsia"/>
        </w:rPr>
        <w:t xml:space="preserve">时，最大化</w:t>
      </w:r>
      <w:r>
        <w:t xml:space="preserve"> </w:t>
      </w:r>
      <m:oMath>
        <m:nary>
          <m:naryPr>
            <m:chr m:val="∑"/>
            <m:limLoc m:val="undOvr"/>
            <m:subHide m:val="off"/>
            <m:supHide m:val="on"/>
          </m:naryPr>
          <m:sub>
            <m:r>
              <m:t>j</m:t>
            </m:r>
            <m:r>
              <m:rPr>
                <m:sty m:val="p"/>
              </m:rPr>
              <m:t>≠</m:t>
            </m:r>
            <m:r>
              <m:t>1</m:t>
            </m:r>
          </m:sub>
          <m:sup>
            <m:r>
              <m:t>​</m:t>
            </m:r>
          </m:sup>
          <m:e>
            <m:sSub>
              <m:e>
                <m:r>
                  <m:t>v</m:t>
                </m:r>
              </m:e>
              <m:sub>
                <m:r>
                  <m:t>j</m:t>
                </m:r>
              </m:sub>
            </m:sSub>
          </m:e>
        </m:nary>
      </m:oMath>
      <w:r>
        <w:t xml:space="preserve"> </w:t>
      </w:r>
      <w:r>
        <w:rPr>
          <w:rFonts w:hint="eastAsia"/>
        </w:rPr>
        <w:t xml:space="preserve">的方案是将</w:t>
      </w:r>
      <w:r>
        <w:t xml:space="preserve"> A </w:t>
      </w:r>
      <w:r>
        <w:rPr>
          <w:rFonts w:hint="eastAsia"/>
        </w:rPr>
        <w:t xml:space="preserve">和</w:t>
      </w:r>
      <w:r>
        <w:t xml:space="preserve"> B </w:t>
      </w:r>
      <w:r>
        <w:rPr>
          <w:rFonts w:hint="eastAsia"/>
        </w:rPr>
        <w:t xml:space="preserve">都分配给竞标者</w:t>
      </w:r>
      <w:r>
        <w:t xml:space="preserve"> </w:t>
      </w:r>
      <w:r>
        <w:rPr>
          <w:rFonts w:hint="eastAsia"/>
        </w:rPr>
        <w:t xml:space="preserve">2，总值为</w:t>
      </w:r>
      <w:r>
        <w:t xml:space="preserve"> </w:t>
      </w:r>
      <m:oMath>
        <m:r>
          <m:t>8</m:t>
        </m:r>
        <m:r>
          <m:rPr>
            <m:sty m:val="p"/>
          </m:rPr>
          <m:t>+</m:t>
        </m:r>
        <m:r>
          <m:t>9</m:t>
        </m:r>
        <m:r>
          <m:rPr>
            <m:sty m:val="p"/>
          </m:rPr>
          <m:t>=</m:t>
        </m:r>
        <m:r>
          <m:t>17</m:t>
        </m:r>
      </m:oMath>
      <w:r>
        <w:rPr>
          <w:rFonts w:hint="eastAsia"/>
        </w:rPr>
        <w:t xml:space="preserve">。因此</w:t>
      </w:r>
      <w:r>
        <w:t xml:space="preserve"> </w:t>
      </w:r>
      <m:oMath>
        <m:sSub>
          <m:e>
            <m:r>
              <m:t>h</m:t>
            </m:r>
          </m:e>
          <m:sub>
            <m:r>
              <m:t>1</m:t>
            </m:r>
          </m:sub>
        </m:sSub>
        <m:r>
          <m:rPr>
            <m:sty m:val="p"/>
          </m:rPr>
          <m:t>=</m:t>
        </m:r>
        <m:r>
          <m:t>17</m:t>
        </m:r>
      </m:oMath>
      <w:r>
        <w:t xml:space="preserve">。</w:t>
      </w:r>
      <w:r>
        <w:t xml:space="preserve"> </w:t>
      </w:r>
      <w:r>
        <w:rPr>
          <w:rFonts w:hint="eastAsia"/>
        </w:rPr>
        <w:t xml:space="preserve">在真实配置</w:t>
      </w:r>
      <w:r>
        <w:t xml:space="preserve"> </w:t>
      </w:r>
      <m:oMath>
        <m:sSup>
          <m:e>
            <m:r>
              <m:t>x</m:t>
            </m:r>
          </m:e>
          <m:sup>
            <m:r>
              <m:rPr>
                <m:sty m:val="p"/>
              </m:rPr>
              <m:t>*</m:t>
            </m:r>
          </m:sup>
        </m:sSup>
      </m:oMath>
      <w:r>
        <w:t xml:space="preserve"> </w:t>
      </w:r>
      <w:r>
        <w:rPr>
          <w:rFonts w:hint="eastAsia"/>
        </w:rPr>
        <w:t xml:space="preserve">下，不含</w:t>
      </w:r>
      <w:r>
        <w:t xml:space="preserve"> 1 </w:t>
      </w:r>
      <w:r>
        <w:rPr>
          <w:rFonts w:hint="eastAsia"/>
        </w:rPr>
        <w:t xml:space="preserve">的估值之和为竞标者</w:t>
      </w:r>
      <w:r>
        <w:t xml:space="preserve"> 2 </w:t>
      </w:r>
      <w:r>
        <w:rPr>
          <w:rFonts w:hint="eastAsia"/>
        </w:rPr>
        <w:t xml:space="preserve">从其获得的</w:t>
      </w:r>
      <w:r>
        <w:t xml:space="preserve"> B </w:t>
      </w:r>
      <w:r>
        <w:rPr>
          <w:rFonts w:hint="eastAsia"/>
        </w:rPr>
        <w:t xml:space="preserve">中得到的</w:t>
      </w:r>
      <w:r>
        <w:t xml:space="preserve"> </w:t>
      </w:r>
      <m:oMath>
        <m:r>
          <m:t>9</m:t>
        </m:r>
      </m:oMath>
      <w:r>
        <w:rPr>
          <w:rFonts w:hint="eastAsia"/>
        </w:rPr>
        <w:t xml:space="preserve">。所以</w:t>
      </w:r>
    </w:p>
    <w:p>
      <w:pPr>
        <w:pStyle w:val="BodyText"/>
      </w:pPr>
      <m:oMathPara>
        <m:oMathParaPr>
          <m:jc m:val="center"/>
        </m:oMathParaPr>
        <m:oMath>
          <m:sSub>
            <m:e>
              <m:r>
                <m:t>t</m:t>
              </m:r>
            </m:e>
            <m:sub>
              <m:r>
                <m:t>1</m:t>
              </m:r>
            </m:sub>
          </m:sSub>
          <m:r>
            <m:rPr>
              <m:sty m:val="p"/>
            </m:rPr>
            <m:t>=</m:t>
          </m:r>
          <m:r>
            <m:t>17</m:t>
          </m:r>
          <m:r>
            <m:rPr>
              <m:sty m:val="p"/>
            </m:rPr>
            <m:t>−</m:t>
          </m:r>
          <m:r>
            <m:t>9</m:t>
          </m:r>
          <m:r>
            <m:rPr>
              <m:sty m:val="p"/>
            </m:rPr>
            <m:t>=</m:t>
          </m:r>
          <m:r>
            <m:t>8</m:t>
          </m:r>
          <m:r>
            <m:rPr>
              <m:sty m:val="p"/>
            </m:rPr>
            <m:t>.</m:t>
          </m:r>
        </m:oMath>
      </m:oMathPara>
    </w:p>
    <w:p>
      <w:pPr>
        <w:pStyle w:val="FirstParagraph"/>
      </w:pPr>
      <w:r>
        <w:t xml:space="preserve">-</w:t>
      </w:r>
      <w:r>
        <w:t xml:space="preserve"> </w:t>
      </w:r>
      <w:r>
        <w:rPr>
          <w:rFonts w:hint="eastAsia"/>
          <w:b/>
          <w:bCs/>
        </w:rPr>
        <w:t xml:space="preserve">竞标者</w:t>
      </w:r>
      <w:r>
        <w:rPr>
          <w:b/>
          <w:bCs/>
        </w:rPr>
        <w:t xml:space="preserve"> 2 </w:t>
      </w:r>
      <w:r>
        <w:rPr>
          <w:rFonts w:hint="eastAsia"/>
          <w:b/>
          <w:bCs/>
        </w:rPr>
        <w:t xml:space="preserve">的</w:t>
      </w:r>
      <w:r>
        <w:rPr>
          <w:b/>
          <w:bCs/>
        </w:rPr>
        <w:t xml:space="preserve"> Clarke </w:t>
      </w:r>
      <w:r>
        <w:rPr>
          <w:rFonts w:hint="eastAsia"/>
          <w:b/>
          <w:bCs/>
        </w:rPr>
        <w:t xml:space="preserve">支付</w:t>
      </w:r>
      <w:r>
        <w:rPr>
          <w:rFonts w:hint="eastAsia"/>
        </w:rPr>
        <w:t xml:space="preserve">：</w:t>
      </w:r>
      <w:r>
        <w:t xml:space="preserve"> </w:t>
      </w:r>
      <w:r>
        <w:rPr>
          <w:rFonts w:hint="eastAsia"/>
        </w:rPr>
        <w:t xml:space="preserve">不含</w:t>
      </w:r>
      <w:r>
        <w:t xml:space="preserve"> 2 </w:t>
      </w:r>
      <w:r>
        <w:rPr>
          <w:rFonts w:hint="eastAsia"/>
        </w:rPr>
        <w:t xml:space="preserve">时，最大福利为竞标者</w:t>
      </w:r>
      <w:r>
        <w:t xml:space="preserve"> 1 </w:t>
      </w:r>
      <w:r>
        <w:rPr>
          <w:rFonts w:hint="eastAsia"/>
        </w:rPr>
        <w:t xml:space="preserve">得到</w:t>
      </w:r>
      <w:r>
        <w:t xml:space="preserve"> A </w:t>
      </w:r>
      <w:r>
        <w:rPr>
          <w:rFonts w:hint="eastAsia"/>
        </w:rPr>
        <w:t xml:space="preserve">和</w:t>
      </w:r>
      <w:r>
        <w:t xml:space="preserve"> </w:t>
      </w:r>
      <w:r>
        <w:rPr>
          <w:rFonts w:hint="eastAsia"/>
        </w:rPr>
        <w:t xml:space="preserve">B，总值</w:t>
      </w:r>
      <w:r>
        <w:t xml:space="preserve"> </w:t>
      </w:r>
      <m:oMath>
        <m:r>
          <m:t>10</m:t>
        </m:r>
        <m:r>
          <m:rPr>
            <m:sty m:val="p"/>
          </m:rPr>
          <m:t>+</m:t>
        </m:r>
        <m:r>
          <m:t>6</m:t>
        </m:r>
        <m:r>
          <m:rPr>
            <m:sty m:val="p"/>
          </m:rPr>
          <m:t>=</m:t>
        </m:r>
        <m:r>
          <m:t>16</m:t>
        </m:r>
      </m:oMath>
      <w:r>
        <w:rPr>
          <w:rFonts w:hint="eastAsia"/>
        </w:rPr>
        <w:t xml:space="preserve">，</w:t>
      </w:r>
      <m:oMath>
        <m:sSub>
          <m:e>
            <m:r>
              <m:t>h</m:t>
            </m:r>
          </m:e>
          <m:sub>
            <m:r>
              <m:t>2</m:t>
            </m:r>
          </m:sub>
        </m:sSub>
        <m:r>
          <m:rPr>
            <m:sty m:val="p"/>
          </m:rPr>
          <m:t>=</m:t>
        </m:r>
        <m:r>
          <m:t>16</m:t>
        </m:r>
      </m:oMath>
      <w:r>
        <w:t xml:space="preserve">。</w:t>
      </w:r>
      <w:r>
        <w:t xml:space="preserve"> </w:t>
      </w:r>
      <w:r>
        <w:rPr>
          <w:rFonts w:hint="eastAsia"/>
        </w:rPr>
        <w:t xml:space="preserve">真实配置下不含</w:t>
      </w:r>
      <w:r>
        <w:t xml:space="preserve"> 2 </w:t>
      </w:r>
      <w:r>
        <w:rPr>
          <w:rFonts w:hint="eastAsia"/>
        </w:rPr>
        <w:t xml:space="preserve">的估值之和为竞标者</w:t>
      </w:r>
      <w:r>
        <w:t xml:space="preserve"> 1 </w:t>
      </w:r>
      <w:r>
        <w:rPr>
          <w:rFonts w:hint="eastAsia"/>
        </w:rPr>
        <w:t xml:space="preserve">从</w:t>
      </w:r>
      <w:r>
        <w:t xml:space="preserve"> A </w:t>
      </w:r>
      <w:r>
        <w:rPr>
          <w:rFonts w:hint="eastAsia"/>
        </w:rPr>
        <w:t xml:space="preserve">中得到的</w:t>
      </w:r>
      <w:r>
        <w:t xml:space="preserve"> </w:t>
      </w:r>
      <m:oMath>
        <m:r>
          <m:t>10</m:t>
        </m:r>
      </m:oMath>
      <w:r>
        <w:rPr>
          <w:rFonts w:hint="eastAsia"/>
        </w:rPr>
        <w:t xml:space="preserve">。所以</w:t>
      </w:r>
    </w:p>
    <w:p>
      <w:pPr>
        <w:pStyle w:val="BodyText"/>
      </w:pPr>
      <m:oMathPara>
        <m:oMathParaPr>
          <m:jc m:val="center"/>
        </m:oMathParaPr>
        <m:oMath>
          <m:sSub>
            <m:e>
              <m:r>
                <m:t>t</m:t>
              </m:r>
            </m:e>
            <m:sub>
              <m:r>
                <m:t>2</m:t>
              </m:r>
            </m:sub>
          </m:sSub>
          <m:r>
            <m:rPr>
              <m:sty m:val="p"/>
            </m:rPr>
            <m:t>=</m:t>
          </m:r>
          <m:r>
            <m:t>16</m:t>
          </m:r>
          <m:r>
            <m:rPr>
              <m:sty m:val="p"/>
            </m:rPr>
            <m:t>−</m:t>
          </m:r>
          <m:r>
            <m:t>10</m:t>
          </m:r>
          <m:r>
            <m:rPr>
              <m:sty m:val="p"/>
            </m:rPr>
            <m:t>=</m:t>
          </m:r>
          <m:r>
            <m:t>6</m:t>
          </m:r>
          <m:r>
            <m:rPr>
              <m:sty m:val="p"/>
            </m:rPr>
            <m:t>.</m:t>
          </m:r>
        </m:oMath>
      </m:oMathPara>
    </w:p>
    <w:p>
      <w:pPr>
        <w:pStyle w:val="FirstParagraph"/>
      </w:pPr>
      <w:r>
        <w:t xml:space="preserve">- </w:t>
      </w:r>
      <w:r>
        <w:rPr>
          <w:rFonts w:hint="eastAsia"/>
        </w:rPr>
        <w:t xml:space="preserve">效用：</w:t>
      </w:r>
      <m:oMath>
        <m:sSub>
          <m:e>
            <m:r>
              <m:t>u</m:t>
            </m:r>
          </m:e>
          <m:sub>
            <m:r>
              <m:t>1</m:t>
            </m:r>
          </m:sub>
        </m:sSub>
        <m:r>
          <m:rPr>
            <m:sty m:val="p"/>
          </m:rPr>
          <m:t>=</m:t>
        </m:r>
        <m:r>
          <m:t>10</m:t>
        </m:r>
        <m:r>
          <m:rPr>
            <m:sty m:val="p"/>
          </m:rPr>
          <m:t>−</m:t>
        </m:r>
        <m:r>
          <m:t>8</m:t>
        </m:r>
        <m:r>
          <m:rPr>
            <m:sty m:val="p"/>
          </m:rPr>
          <m:t>=</m:t>
        </m:r>
        <m:r>
          <m:t>2</m:t>
        </m:r>
      </m:oMath>
      <w:r>
        <w:rPr>
          <w:rFonts w:hint="eastAsia"/>
        </w:rPr>
        <w:t xml:space="preserve">，</w:t>
      </w:r>
      <m:oMath>
        <m:sSub>
          <m:e>
            <m:r>
              <m:t>u</m:t>
            </m:r>
          </m:e>
          <m:sub>
            <m:r>
              <m:t>2</m:t>
            </m:r>
          </m:sub>
        </m:sSub>
        <m:r>
          <m:rPr>
            <m:sty m:val="p"/>
          </m:rPr>
          <m:t>=</m:t>
        </m:r>
        <m:r>
          <m:t>9</m:t>
        </m:r>
        <m:r>
          <m:rPr>
            <m:sty m:val="p"/>
          </m:rPr>
          <m:t>−</m:t>
        </m:r>
        <m:r>
          <m:t>6</m:t>
        </m:r>
        <m:r>
          <m:rPr>
            <m:sty m:val="p"/>
          </m:rPr>
          <m:t>=</m:t>
        </m:r>
        <m:r>
          <m:t>3</m:t>
        </m:r>
      </m:oMath>
      <w:r>
        <w:rPr>
          <w:rFonts w:hint="eastAsia"/>
        </w:rPr>
        <w:t xml:space="preserve">。卖方收益</w:t>
      </w:r>
      <w:r>
        <w:t xml:space="preserve"> </w:t>
      </w:r>
      <m:oMath>
        <m:r>
          <m:t>8</m:t>
        </m:r>
        <m:r>
          <m:rPr>
            <m:sty m:val="p"/>
          </m:rPr>
          <m:t>+</m:t>
        </m:r>
        <m:r>
          <m:t>6</m:t>
        </m:r>
        <m:r>
          <m:rPr>
            <m:sty m:val="p"/>
          </m:rPr>
          <m:t>=</m:t>
        </m:r>
        <m:r>
          <m:t>14</m:t>
        </m:r>
      </m:oMath>
      <w:r>
        <w:t xml:space="preserve">。</w:t>
      </w:r>
    </w:p>
    <w:p>
      <w:pPr>
        <w:pStyle w:val="BodyText"/>
      </w:pPr>
      <w:r>
        <w:rPr>
          <w:rFonts w:hint="eastAsia"/>
        </w:rPr>
        <w:t xml:space="preserve">若竞标者</w:t>
      </w:r>
      <w:r>
        <w:t xml:space="preserve"> 1 </w:t>
      </w:r>
      <w:r>
        <w:rPr>
          <w:rFonts w:hint="eastAsia"/>
        </w:rPr>
        <w:t xml:space="preserve">试图谎报，例如声称对</w:t>
      </w:r>
      <w:r>
        <w:t xml:space="preserve"> A </w:t>
      </w:r>
      <w:r>
        <w:rPr>
          <w:rFonts w:hint="eastAsia"/>
        </w:rPr>
        <w:t xml:space="preserve">的估值仅为</w:t>
      </w:r>
      <w:r>
        <w:t xml:space="preserve"> </w:t>
      </w:r>
      <m:oMath>
        <m:r>
          <m:t>7</m:t>
        </m:r>
      </m:oMath>
      <w:r>
        <w:rPr>
          <w:rFonts w:hint="eastAsia"/>
        </w:rPr>
        <w:t xml:space="preserve">（保持对</w:t>
      </w:r>
      <w:r>
        <w:t xml:space="preserve"> B </w:t>
      </w:r>
      <w:r>
        <w:rPr>
          <w:rFonts w:hint="eastAsia"/>
        </w:rPr>
        <w:t xml:space="preserve">为</w:t>
      </w:r>
      <w:r>
        <w:t xml:space="preserve"> </w:t>
      </w:r>
      <w:r>
        <w:rPr>
          <w:rFonts w:hint="eastAsia"/>
        </w:rPr>
        <w:t xml:space="preserve">6），则根据报告</w:t>
      </w:r>
      <w:r>
        <w:t xml:space="preserve"> </w:t>
      </w:r>
      <m:oMath>
        <m:sSub>
          <m:e>
            <m:acc>
              <m:accPr>
                <m:chr m:val="̂"/>
              </m:accPr>
              <m:e>
                <m:r>
                  <m:t>θ</m:t>
                </m:r>
              </m:e>
            </m:acc>
          </m:e>
          <m:sub>
            <m:r>
              <m:t>1</m:t>
            </m:r>
          </m:sub>
        </m:sSub>
        <m:r>
          <m:rPr>
            <m:sty m:val="p"/>
          </m:rPr>
          <m:t>=</m:t>
        </m:r>
        <m:d>
          <m:dPr>
            <m:begChr m:val="("/>
            <m:sepChr m:val=""/>
            <m:endChr m:val=")"/>
            <m:grow/>
          </m:dPr>
          <m:e>
            <m:r>
              <m:t>7</m:t>
            </m:r>
            <m:r>
              <m:rPr>
                <m:sty m:val="p"/>
              </m:rPr>
              <m:t>,</m:t>
            </m:r>
            <m:r>
              <m:t>6</m:t>
            </m:r>
          </m:e>
        </m:d>
      </m:oMath>
      <w:r>
        <w:t xml:space="preserve"> </w:t>
      </w:r>
      <w:r>
        <w:rPr>
          <w:rFonts w:hint="eastAsia"/>
        </w:rPr>
        <w:t xml:space="preserve">和</w:t>
      </w:r>
      <w:r>
        <w:t xml:space="preserve"> </w:t>
      </w:r>
      <m:oMath>
        <m:sSub>
          <m:e>
            <m:acc>
              <m:accPr>
                <m:chr m:val="̂"/>
              </m:accPr>
              <m:e>
                <m:r>
                  <m:t>θ</m:t>
                </m:r>
              </m:e>
            </m:acc>
          </m:e>
          <m:sub>
            <m:r>
              <m:t>2</m:t>
            </m:r>
          </m:sub>
        </m:sSub>
        <m:r>
          <m:rPr>
            <m:sty m:val="p"/>
          </m:rPr>
          <m:t>=</m:t>
        </m:r>
        <m:d>
          <m:dPr>
            <m:begChr m:val="("/>
            <m:sepChr m:val=""/>
            <m:endChr m:val=")"/>
            <m:grow/>
          </m:dPr>
          <m:e>
            <m:r>
              <m:t>8</m:t>
            </m:r>
            <m:r>
              <m:rPr>
                <m:sty m:val="p"/>
              </m:rPr>
              <m:t>,</m:t>
            </m:r>
            <m:r>
              <m:t>9</m:t>
            </m:r>
          </m:e>
        </m:d>
      </m:oMath>
      <w:r>
        <w:rPr>
          <w:rFonts w:hint="eastAsia"/>
        </w:rPr>
        <w:t xml:space="preserve">，配置规则选出的最大化报告福利可能是竞标者</w:t>
      </w:r>
      <w:r>
        <w:t xml:space="preserve"> 2 </w:t>
      </w:r>
      <w:r>
        <w:rPr>
          <w:rFonts w:hint="eastAsia"/>
        </w:rPr>
        <w:t xml:space="preserve">得</w:t>
      </w:r>
      <w:r>
        <w:t xml:space="preserve"> A </w:t>
      </w:r>
      <w:r>
        <w:rPr>
          <w:rFonts w:hint="eastAsia"/>
        </w:rPr>
        <w:t xml:space="preserve">和</w:t>
      </w:r>
      <w:r>
        <w:t xml:space="preserve"> </w:t>
      </w:r>
      <w:r>
        <w:rPr>
          <w:rFonts w:hint="eastAsia"/>
        </w:rPr>
        <w:t xml:space="preserve">B？计算：竞标者</w:t>
      </w:r>
      <w:r>
        <w:t xml:space="preserve"> 2 </w:t>
      </w:r>
      <w:r>
        <w:rPr>
          <w:rFonts w:hint="eastAsia"/>
        </w:rPr>
        <w:t xml:space="preserve">得</w:t>
      </w:r>
      <w:r>
        <w:t xml:space="preserve"> </w:t>
      </w:r>
      <w:r>
        <w:rPr>
          <w:rFonts w:hint="eastAsia"/>
        </w:rPr>
        <w:t xml:space="preserve">A(8)+B(9)=17；竞标者</w:t>
      </w:r>
      <w:r>
        <w:t xml:space="preserve"> 1 </w:t>
      </w:r>
      <w:r>
        <w:rPr>
          <w:rFonts w:hint="eastAsia"/>
        </w:rPr>
        <w:t xml:space="preserve">得</w:t>
      </w:r>
      <w:r>
        <w:t xml:space="preserve"> A(7) </w:t>
      </w:r>
      <w:r>
        <w:rPr>
          <w:rFonts w:hint="eastAsia"/>
        </w:rPr>
        <w:t xml:space="preserve">或</w:t>
      </w:r>
      <w:r>
        <w:t xml:space="preserve"> </w:t>
      </w:r>
      <w:r>
        <w:rPr>
          <w:rFonts w:hint="eastAsia"/>
        </w:rPr>
        <w:t xml:space="preserve">B(6)；显然分配</w:t>
      </w:r>
      <w:r>
        <w:t xml:space="preserve"> A </w:t>
      </w:r>
      <w:r>
        <w:rPr>
          <w:rFonts w:hint="eastAsia"/>
        </w:rPr>
        <w:t xml:space="preserve">给</w:t>
      </w:r>
      <w:r>
        <w:t xml:space="preserve"> 2、B </w:t>
      </w:r>
      <w:r>
        <w:rPr>
          <w:rFonts w:hint="eastAsia"/>
        </w:rPr>
        <w:t xml:space="preserve">给</w:t>
      </w:r>
      <w:r>
        <w:t xml:space="preserve"> 2 </w:t>
      </w:r>
      <w:r>
        <w:rPr>
          <w:rFonts w:hint="eastAsia"/>
        </w:rPr>
        <w:t xml:space="preserve">也是</w:t>
      </w:r>
      <w:r>
        <w:t xml:space="preserve"> </w:t>
      </w:r>
      <w:r>
        <w:rPr>
          <w:rFonts w:hint="eastAsia"/>
        </w:rPr>
        <w:t xml:space="preserve">17，但可能存在打破平局。为简单计，设打破平局有利于</w:t>
      </w:r>
      <w:r>
        <w:t xml:space="preserve"> 2 </w:t>
      </w:r>
      <w:r>
        <w:rPr>
          <w:rFonts w:hint="eastAsia"/>
        </w:rPr>
        <w:t xml:space="preserve">同时得两件，则配置变为</w:t>
      </w:r>
      <w:r>
        <w:t xml:space="preserve"> </w:t>
      </w:r>
      <m:oMath>
        <m:sSub>
          <m:e>
            <m:r>
              <m:t>x</m:t>
            </m:r>
          </m:e>
          <m:sub>
            <m:r>
              <m:t>2</m:t>
            </m:r>
          </m:sub>
        </m:sSub>
        <m:r>
          <m:rPr>
            <m:sty m:val="p"/>
          </m:rPr>
          <m:t>=</m:t>
        </m:r>
        <m:d>
          <m:dPr>
            <m:begChr m:val="("/>
            <m:sepChr m:val=""/>
            <m:endChr m:val=")"/>
            <m:grow/>
          </m:dPr>
          <m:e>
            <m:r>
              <m:t>A</m:t>
            </m:r>
            <m:r>
              <m:rPr>
                <m:sty m:val="p"/>
              </m:rPr>
              <m:t>,</m:t>
            </m:r>
            <m:r>
              <m:t>B</m:t>
            </m:r>
          </m:e>
        </m:d>
      </m:oMath>
      <w:r>
        <w:rPr>
          <w:rFonts w:hint="eastAsia"/>
        </w:rPr>
        <w:t xml:space="preserve">，不含</w:t>
      </w:r>
      <w:r>
        <w:t xml:space="preserve"> 1 </w:t>
      </w:r>
      <w:r>
        <w:rPr>
          <w:rFonts w:hint="eastAsia"/>
        </w:rPr>
        <w:t xml:space="preserve">的项中</w:t>
      </w:r>
      <w:r>
        <w:t xml:space="preserve"> </w:t>
      </w:r>
      <m:oMath>
        <m:sSub>
          <m:e>
            <m:r>
              <m:t>h</m:t>
            </m:r>
          </m:e>
          <m:sub>
            <m:r>
              <m:t>1</m:t>
            </m:r>
          </m:sub>
        </m:sSub>
        <m:d>
          <m:dPr>
            <m:begChr m:val="("/>
            <m:sepChr m:val=""/>
            <m:endChr m:val=")"/>
            <m:grow/>
          </m:dPr>
          <m:e>
            <m:sSub>
              <m:e>
                <m:acc>
                  <m:accPr>
                    <m:chr m:val="̂"/>
                  </m:accPr>
                  <m:e>
                    <m:r>
                      <m:t>θ</m:t>
                    </m:r>
                  </m:e>
                </m:acc>
              </m:e>
              <m:sub>
                <m:r>
                  <m:rPr>
                    <m:sty m:val="p"/>
                  </m:rPr>
                  <m:t>−</m:t>
                </m:r>
                <m:r>
                  <m:t>1</m:t>
                </m:r>
              </m:sub>
            </m:sSub>
          </m:e>
        </m:d>
        <m:r>
          <m:rPr>
            <m:sty m:val="p"/>
          </m:rPr>
          <m:t>=</m:t>
        </m:r>
        <m:r>
          <m:t>8</m:t>
        </m:r>
        <m:r>
          <m:rPr>
            <m:sty m:val="p"/>
          </m:rPr>
          <m:t>+</m:t>
        </m:r>
        <m:r>
          <m:t>9</m:t>
        </m:r>
        <m:r>
          <m:rPr>
            <m:sty m:val="p"/>
          </m:rPr>
          <m:t>=</m:t>
        </m:r>
        <m:r>
          <m:t>17</m:t>
        </m:r>
      </m:oMath>
      <w:r>
        <w:t xml:space="preserve"> </w:t>
      </w:r>
      <w:r>
        <w:rPr>
          <w:rFonts w:hint="eastAsia"/>
        </w:rPr>
        <w:t xml:space="preserve">不变，但在新配置下，独立于</w:t>
      </w:r>
      <w:r>
        <w:t xml:space="preserve"> </w:t>
      </w:r>
      <m:oMath>
        <m:sSub>
          <m:e>
            <m:r>
              <m:t>h</m:t>
            </m:r>
          </m:e>
          <m:sub>
            <m:r>
              <m:t>1</m:t>
            </m:r>
          </m:sub>
        </m:sSub>
      </m:oMath>
      <w:r>
        <w:t xml:space="preserve"> </w:t>
      </w:r>
      <w:r>
        <w:rPr>
          <w:rFonts w:hint="eastAsia"/>
        </w:rPr>
        <w:t xml:space="preserve">的项（真实其他代理的估值）变为竞标者</w:t>
      </w:r>
      <w:r>
        <w:t xml:space="preserve"> 2 </w:t>
      </w:r>
      <w:r>
        <w:rPr>
          <w:rFonts w:hint="eastAsia"/>
        </w:rPr>
        <w:t xml:space="preserve">得到</w:t>
      </w:r>
      <w:r>
        <w:t xml:space="preserve"> A </w:t>
      </w:r>
      <w:r>
        <w:rPr>
          <w:rFonts w:hint="eastAsia"/>
        </w:rPr>
        <w:t xml:space="preserve">和</w:t>
      </w:r>
      <w:r>
        <w:t xml:space="preserve"> B </w:t>
      </w:r>
      <w:r>
        <w:rPr>
          <w:rFonts w:hint="eastAsia"/>
        </w:rPr>
        <w:t xml:space="preserve">的真实估值</w:t>
      </w:r>
      <w:r>
        <w:t xml:space="preserve"> </w:t>
      </w:r>
      <m:oMath>
        <m:r>
          <m:t>8</m:t>
        </m:r>
        <m:r>
          <m:rPr>
            <m:sty m:val="p"/>
          </m:rPr>
          <m:t>+</m:t>
        </m:r>
        <m:r>
          <m:t>9</m:t>
        </m:r>
        <m:r>
          <m:rPr>
            <m:sty m:val="p"/>
          </m:rPr>
          <m:t>=</m:t>
        </m:r>
        <m:r>
          <m:t>17</m:t>
        </m:r>
      </m:oMath>
      <w:r>
        <w:rPr>
          <w:rFonts w:hint="eastAsia"/>
        </w:rPr>
        <w:t xml:space="preserve">，所以支付</w:t>
      </w:r>
      <w:r>
        <w:t xml:space="preserve"> </w:t>
      </w:r>
      <m:oMath>
        <m:sSub>
          <m:e>
            <m:r>
              <m:t>t</m:t>
            </m:r>
          </m:e>
          <m:sub>
            <m:r>
              <m:t>1</m:t>
            </m:r>
          </m:sub>
        </m:sSub>
        <m:r>
          <m:rPr>
            <m:sty m:val="p"/>
          </m:rPr>
          <m:t>=</m:t>
        </m:r>
        <m:r>
          <m:t>17</m:t>
        </m:r>
        <m:r>
          <m:rPr>
            <m:sty m:val="p"/>
          </m:rPr>
          <m:t>−</m:t>
        </m:r>
        <m:r>
          <m:t>17</m:t>
        </m:r>
        <m:r>
          <m:rPr>
            <m:sty m:val="p"/>
          </m:rPr>
          <m:t>=</m:t>
        </m:r>
        <m:r>
          <m:t>0</m:t>
        </m:r>
      </m:oMath>
      <w:r>
        <w:rPr>
          <w:rFonts w:hint="eastAsia"/>
        </w:rPr>
        <w:t xml:space="preserve">。此时竞标者</w:t>
      </w:r>
      <w:r>
        <w:t xml:space="preserve"> 1 </w:t>
      </w:r>
      <w:r>
        <w:rPr>
          <w:rFonts w:hint="eastAsia"/>
        </w:rPr>
        <w:t xml:space="preserve">的效用为</w:t>
      </w:r>
      <w:r>
        <w:t xml:space="preserve"> </w:t>
      </w:r>
      <m:oMath>
        <m:sSub>
          <m:e>
            <m:r>
              <m:t>v</m:t>
            </m:r>
          </m:e>
          <m:sub>
            <m:r>
              <m:t>1</m:t>
            </m:r>
          </m:sub>
        </m:sSub>
        <m:d>
          <m:dPr>
            <m:begChr m:val="("/>
            <m:sepChr m:val=""/>
            <m:endChr m:val=")"/>
            <m:grow/>
          </m:dPr>
          <m:e>
            <m:sSub>
              <m:e>
                <m:r>
                  <m:t>θ</m:t>
                </m:r>
              </m:e>
              <m:sub>
                <m:r>
                  <m:t>1</m:t>
                </m:r>
              </m:sub>
            </m:sSub>
            <m:r>
              <m:rPr>
                <m:sty m:val="p"/>
              </m:rPr>
              <m:t>,</m:t>
            </m:r>
            <m:sSup>
              <m:e>
                <m:r>
                  <m:t>x</m:t>
                </m:r>
              </m:e>
              <m:sup>
                <m:r>
                  <m:rPr>
                    <m:sty m:val="p"/>
                  </m:rPr>
                  <m:t>*</m:t>
                </m:r>
              </m:sup>
            </m:sSup>
          </m:e>
        </m:d>
        <m:r>
          <m:rPr>
            <m:sty m:val="p"/>
          </m:rPr>
          <m:t>−</m:t>
        </m:r>
        <m:sSub>
          <m:e>
            <m:r>
              <m:t>t</m:t>
            </m:r>
          </m:e>
          <m:sub>
            <m:r>
              <m:t>1</m:t>
            </m:r>
          </m:sub>
        </m:sSub>
        <m:r>
          <m:rPr>
            <m:sty m:val="p"/>
          </m:rPr>
          <m:t>=</m:t>
        </m:r>
        <m:r>
          <m:t>0</m:t>
        </m:r>
        <m:r>
          <m:rPr>
            <m:sty m:val="p"/>
          </m:rPr>
          <m:t>−</m:t>
        </m:r>
        <m:r>
          <m:t>0</m:t>
        </m:r>
        <m:r>
          <m:rPr>
            <m:sty m:val="p"/>
          </m:rPr>
          <m:t>=</m:t>
        </m:r>
        <m:r>
          <m:t>0</m:t>
        </m:r>
      </m:oMath>
      <w:r>
        <w:rPr>
          <w:rFonts w:hint="eastAsia"/>
        </w:rPr>
        <w:t xml:space="preserve">，小于之前的</w:t>
      </w:r>
      <w:r>
        <w:t xml:space="preserve"> </w:t>
      </w:r>
      <w:r>
        <w:rPr>
          <w:rFonts w:hint="eastAsia"/>
        </w:rPr>
        <w:t xml:space="preserve">2。因此谎报降低了效用，DSIC</w:t>
      </w:r>
      <w:r>
        <w:t xml:space="preserve"> </w:t>
      </w:r>
      <w:r>
        <w:rPr>
          <w:rFonts w:hint="eastAsia"/>
        </w:rPr>
        <w:t xml:space="preserve">得以维持。读者可自行验证其他偏离。</w:t>
      </w:r>
    </w:p>
    <w:p>
      <w:r>
        <w:pict>
          <v:rect style="width:0;height:1.5pt" o:hralign="center" o:hrstd="t" o:hr="t"/>
        </w:pict>
      </w:r>
    </w:p>
    <w:p>
      <w:pPr>
        <w:pStyle w:val="FirstParagraph"/>
      </w:pPr>
      <w:r>
        <w:t xml:space="preserve">VCG </w:t>
      </w:r>
      <w:r>
        <w:rPr>
          <w:rFonts w:hint="eastAsia"/>
        </w:rPr>
        <w:t xml:space="preserve">机制的优雅之处在于，它将对私人信息的操纵问题转化为了对社会福利的最大化问题，且对代理的信念与风险态度具有极强的稳健性。这正是</w:t>
      </w:r>
      <w:r>
        <w:t xml:space="preserve"> §4.1 </w:t>
      </w:r>
      <w:r>
        <w:rPr>
          <w:rFonts w:hint="eastAsia"/>
        </w:rPr>
        <w:t xml:space="preserve">中“外部性内部化”思想通过特定的</w:t>
      </w:r>
      <w:r>
        <w:t xml:space="preserve"> </w:t>
      </w:r>
      <m:oMath>
        <m:sSub>
          <m:e>
            <m:r>
              <m:t>h</m:t>
            </m:r>
          </m:e>
          <m:sub>
            <m:r>
              <m:t>i</m:t>
            </m:r>
          </m:sub>
        </m:sSub>
      </m:oMath>
      <w:r>
        <w:t xml:space="preserve"> </w:t>
      </w:r>
      <w:r>
        <w:rPr>
          <w:rFonts w:hint="eastAsia"/>
        </w:rPr>
        <w:t xml:space="preserve">选择所达到的顶点：每个代理的效用精确等于其对社会的边际贡献。然而，从设计者的视角看，VCG</w:t>
      </w:r>
      <w:r>
        <w:t xml:space="preserve"> </w:t>
      </w:r>
      <w:r>
        <w:rPr>
          <w:rFonts w:hint="eastAsia"/>
        </w:rPr>
        <w:t xml:space="preserve">远非万能。Clarke</w:t>
      </w:r>
      <w:r>
        <w:t xml:space="preserve"> </w:t>
      </w:r>
      <w:r>
        <w:rPr>
          <w:rFonts w:hint="eastAsia"/>
        </w:rPr>
        <w:t xml:space="preserve">支付规则所产生的卖方收益可能低得惊人（甚至为零，例如当某代理的排除不影响配置时其支付为零），且机制在合谋、假名竞标等策略面前极度脆弱（§4.4</w:t>
      </w:r>
      <w:r>
        <w:t xml:space="preserve"> </w:t>
      </w:r>
      <w:r>
        <w:rPr>
          <w:rFonts w:hint="eastAsia"/>
        </w:rPr>
        <w:t xml:space="preserve">将详细剖析）。更为关键的是，VCG</w:t>
      </w:r>
      <w:r>
        <w:t xml:space="preserve"> </w:t>
      </w:r>
      <w:r>
        <w:rPr>
          <w:rFonts w:hint="eastAsia"/>
        </w:rPr>
        <w:t xml:space="preserve">机制一般无法实现预算平衡：设计者收到的总支付</w:t>
      </w:r>
      <w:r>
        <w:t xml:space="preserve"> </w:t>
      </w:r>
      <m:oMath>
        <m:nary>
          <m:naryPr>
            <m:chr m:val="∑"/>
            <m:limLoc m:val="undOvr"/>
            <m:subHide m:val="off"/>
            <m:supHide m:val="on"/>
          </m:naryPr>
          <m:sub>
            <m:r>
              <m:t>i</m:t>
            </m:r>
          </m:sub>
          <m:sup>
            <m:r>
              <m:t>​</m:t>
            </m:r>
          </m:sup>
          <m:e>
            <m:sSub>
              <m:e>
                <m:r>
                  <m:t>t</m:t>
                </m:r>
              </m:e>
              <m:sub>
                <m:r>
                  <m:t>i</m:t>
                </m:r>
              </m:sub>
            </m:sSub>
          </m:e>
        </m:nary>
      </m:oMath>
      <w:r>
        <w:t xml:space="preserve"> </w:t>
      </w:r>
      <w:r>
        <w:rPr>
          <w:rFonts w:hint="eastAsia"/>
        </w:rPr>
        <w:t xml:space="preserve">通常既不为零，也不恒为非负——这正是</w:t>
      </w:r>
      <w:r>
        <w:t xml:space="preserve"> §4.3 </w:t>
      </w:r>
      <w:r>
        <w:rPr>
          <w:rFonts w:hint="eastAsia"/>
        </w:rPr>
        <w:t xml:space="preserve">所要系统论述的</w:t>
      </w:r>
      <w:r>
        <w:t xml:space="preserve"> Green–Laffont </w:t>
      </w:r>
      <w:r>
        <w:rPr>
          <w:rFonts w:hint="eastAsia"/>
        </w:rPr>
        <w:t xml:space="preserve">不可能定理及其引发的设计权衡。</w:t>
      </w:r>
    </w:p>
    <w:p>
      <w:pPr>
        <w:pStyle w:val="BodyText"/>
      </w:pPr>
      <w:r>
        <w:rPr>
          <w:rFonts w:hint="eastAsia"/>
        </w:rPr>
        <w:t xml:space="preserve">尽管如此，VCG</w:t>
      </w:r>
      <w:r>
        <w:t xml:space="preserve"> </w:t>
      </w:r>
      <w:r>
        <w:rPr>
          <w:rFonts w:hint="eastAsia"/>
        </w:rPr>
        <w:t xml:space="preserve">机制清晰地展示了“花钱买效率”的可行性。它告诉我们，一旦允许货币转移并巧设支付规则，便可以在相当一般的环境中绕过</w:t>
      </w:r>
      <w:r>
        <w:t xml:space="preserve"> Gibbard–Satterthwaite </w:t>
      </w:r>
      <w:r>
        <w:rPr>
          <w:rFonts w:hint="eastAsia"/>
        </w:rPr>
        <w:t xml:space="preserve">不可能定理的预言。这正是</w:t>
      </w:r>
      <w:r>
        <w:t xml:space="preserve"> §4.1 </w:t>
      </w:r>
      <w:r>
        <w:rPr>
          <w:rFonts w:hint="eastAsia"/>
        </w:rPr>
        <w:t xml:space="preserve">引入货币转移的初衷所在，也为后续研究最优拍卖（收益最大化，§6）和算法机制设计（计算可行性，§15）提供了理论基础与出发点。</w:t>
      </w:r>
    </w:p>
    <w:bookmarkEnd w:id="90"/>
    <w:bookmarkStart w:id="91" w:name="个体理性clarke-支付与预算不平衡"/>
    <w:p>
      <w:pPr>
        <w:pStyle w:val="Heading3"/>
      </w:pPr>
      <w:r>
        <w:t xml:space="preserve">4.3 </w:t>
      </w:r>
      <w:r>
        <w:rPr>
          <w:rFonts w:hint="eastAsia"/>
        </w:rPr>
        <w:t xml:space="preserve">个体理性、Clarke</w:t>
      </w:r>
      <w:r>
        <w:t xml:space="preserve"> </w:t>
      </w:r>
      <w:r>
        <w:rPr>
          <w:rFonts w:hint="eastAsia"/>
        </w:rPr>
        <w:t xml:space="preserve">支付与预算不平衡</w:t>
      </w:r>
    </w:p>
    <w:p>
      <w:pPr>
        <w:pStyle w:val="FirstParagraph"/>
      </w:pPr>
      <w:r>
        <w:rPr>
          <w:rFonts w:hint="eastAsia"/>
        </w:rPr>
        <w:t xml:space="preserve">[前置依赖]</w:t>
      </w:r>
      <w:r>
        <w:t xml:space="preserve"> </w:t>
      </w:r>
      <w:r>
        <w:rPr>
          <w:rFonts w:hint="eastAsia"/>
        </w:rPr>
        <w:t xml:space="preserve">本节依赖以下前置内容：</w:t>
      </w:r>
      <w:r>
        <w:t xml:space="preserve"> </w:t>
      </w:r>
      <w:r>
        <w:t xml:space="preserve">- </w:t>
      </w:r>
      <w:r>
        <w:rPr>
          <w:rFonts w:hint="eastAsia"/>
        </w:rPr>
        <w:t xml:space="preserve">第</w:t>
      </w:r>
      <w:r>
        <w:t xml:space="preserve"> 4.1–4.2 </w:t>
      </w:r>
      <w:r>
        <w:rPr>
          <w:rFonts w:hint="eastAsia"/>
        </w:rPr>
        <w:t xml:space="preserve">节</w:t>
      </w:r>
      <w:r>
        <w:t xml:space="preserve"> VCG </w:t>
      </w:r>
      <w:r>
        <w:rPr>
          <w:rFonts w:hint="eastAsia"/>
        </w:rPr>
        <w:t xml:space="preserve">机制规则：配置函数</w:t>
      </w:r>
      <w:r>
        <w:t xml:space="preserve"> </w:t>
      </w:r>
      <m:oMath>
        <m:sSup>
          <m:e>
            <m:r>
              <m:t>x</m:t>
            </m:r>
          </m:e>
          <m:sup>
            <m:r>
              <m:rPr>
                <m:sty m:val="p"/>
              </m:rPr>
              <m:t>*</m:t>
            </m:r>
          </m:sup>
        </m:sSup>
        <m:d>
          <m:dPr>
            <m:begChr m:val="("/>
            <m:sepChr m:val=""/>
            <m:endChr m:val=")"/>
            <m:grow/>
          </m:dPr>
          <m:e>
            <m:r>
              <m:t>θ</m:t>
            </m:r>
          </m:e>
        </m:d>
        <m:r>
          <m:rPr>
            <m:sty m:val="p"/>
          </m:rPr>
          <m:t>=</m:t>
        </m:r>
        <m:r>
          <m:rPr>
            <m:sty m:val="p"/>
          </m:rPr>
          <m:t>arg</m:t>
        </m:r>
        <m:sSub>
          <m:e>
            <m:r>
              <m:rPr>
                <m:sty m:val="p"/>
              </m:rPr>
              <m:t>max</m:t>
            </m:r>
          </m:e>
          <m:sub>
            <m:r>
              <m:t>x</m:t>
            </m:r>
          </m:sub>
        </m:sSub>
        <m:nary>
          <m:naryPr>
            <m:chr m:val="∑"/>
            <m:limLoc m:val="undOvr"/>
            <m:subHide m:val="off"/>
            <m:supHide m:val="on"/>
          </m:naryPr>
          <m:sub>
            <m:r>
              <m:t>i</m:t>
            </m:r>
          </m:sub>
          <m:sup>
            <m:r>
              <m:t>​</m:t>
            </m:r>
          </m:sup>
          <m:e>
            <m:sSub>
              <m:e>
                <m:r>
                  <m:t>v</m:t>
                </m:r>
              </m:e>
              <m:sub>
                <m:r>
                  <m:t>i</m:t>
                </m:r>
              </m:sub>
            </m:sSub>
          </m:e>
        </m:nary>
        <m:d>
          <m:dPr>
            <m:begChr m:val="("/>
            <m:sepChr m:val=""/>
            <m:endChr m:val=")"/>
            <m:grow/>
          </m:dPr>
          <m:e>
            <m:sSub>
              <m:e>
                <m:r>
                  <m:t>θ</m:t>
                </m:r>
              </m:e>
              <m:sub>
                <m:r>
                  <m:t>i</m:t>
                </m:r>
              </m:sub>
            </m:sSub>
            <m:r>
              <m:rPr>
                <m:sty m:val="p"/>
              </m:rPr>
              <m:t>,</m:t>
            </m:r>
            <m:r>
              <m:t>x</m:t>
            </m:r>
          </m:e>
        </m:d>
      </m:oMath>
      <w:r>
        <w:t xml:space="preserve"> </w:t>
      </w:r>
      <w:r>
        <w:rPr>
          <w:rFonts w:hint="eastAsia"/>
        </w:rPr>
        <w:t xml:space="preserve">与</w:t>
      </w:r>
      <w:r>
        <w:t xml:space="preserve"> Clarke </w:t>
      </w:r>
      <w:r>
        <w:rPr>
          <w:rFonts w:hint="eastAsia"/>
        </w:rPr>
        <w:t xml:space="preserve">支付</w:t>
      </w:r>
      <w:r>
        <w:t xml:space="preserve"> </w:t>
      </w:r>
      <m:oMath>
        <m:sSub>
          <m:e>
            <m:r>
              <m:t>t</m:t>
            </m:r>
          </m:e>
          <m:sub>
            <m:r>
              <m:t>i</m:t>
            </m:r>
          </m:sub>
        </m:sSub>
        <m:r>
          <m:rPr>
            <m:sty m:val="p"/>
          </m:rPr>
          <m:t>=</m:t>
        </m:r>
        <m:sSub>
          <m:e>
            <m:r>
              <m:rPr>
                <m:sty m:val="p"/>
              </m:rPr>
              <m:t>max</m:t>
            </m:r>
          </m:e>
          <m:sub>
            <m:r>
              <m:t>x</m:t>
            </m:r>
          </m:sub>
        </m:sSub>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r>
                  <m:t>θ</m:t>
                </m:r>
              </m:e>
              <m:sub>
                <m:r>
                  <m:t>j</m:t>
                </m:r>
              </m:sub>
            </m:sSub>
            <m:r>
              <m:rPr>
                <m:sty m:val="p"/>
              </m:rPr>
              <m:t>,</m:t>
            </m:r>
            <m:r>
              <m:t>x</m:t>
            </m:r>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r>
                  <m:t>θ</m:t>
                </m:r>
              </m:e>
              <m:sub>
                <m:r>
                  <m:t>j</m:t>
                </m:r>
              </m:sub>
            </m:sSub>
            <m:r>
              <m:rPr>
                <m:sty m:val="p"/>
              </m:rPr>
              <m:t>,</m:t>
            </m:r>
            <m:sSup>
              <m:e>
                <m:r>
                  <m:t>x</m:t>
                </m:r>
              </m:e>
              <m:sup>
                <m:r>
                  <m:rPr>
                    <m:sty m:val="p"/>
                  </m:rPr>
                  <m:t>*</m:t>
                </m:r>
              </m:sup>
            </m:sSup>
          </m:e>
        </m:d>
      </m:oMath>
      <w:r>
        <w:t xml:space="preserve">。</w:t>
      </w:r>
      <w:r>
        <w:t xml:space="preserve"> </w:t>
      </w:r>
      <w:r>
        <w:t xml:space="preserve">- </w:t>
      </w:r>
      <w:r>
        <w:rPr>
          <w:rFonts w:hint="eastAsia"/>
        </w:rPr>
        <w:t xml:space="preserve">拟线性效用</w:t>
      </w:r>
      <w:r>
        <w:t xml:space="preserve"> </w:t>
      </w:r>
      <m:oMath>
        <m:sSub>
          <m:e>
            <m:r>
              <m:t>u</m:t>
            </m:r>
          </m:e>
          <m:sub>
            <m:r>
              <m:t>i</m:t>
            </m:r>
          </m:sub>
        </m:sSub>
        <m:r>
          <m:rPr>
            <m:sty m:val="p"/>
          </m:rPr>
          <m:t>=</m:t>
        </m:r>
        <m:sSub>
          <m:e>
            <m:r>
              <m:t>v</m:t>
            </m:r>
          </m:e>
          <m:sub>
            <m:r>
              <m:t>i</m:t>
            </m:r>
          </m:sub>
        </m:sSub>
        <m:d>
          <m:dPr>
            <m:begChr m:val="("/>
            <m:sepChr m:val=""/>
            <m:endChr m:val=")"/>
            <m:grow/>
          </m:dPr>
          <m:e>
            <m:sSub>
              <m:e>
                <m:r>
                  <m:t>θ</m:t>
                </m:r>
              </m:e>
              <m:sub>
                <m:r>
                  <m:t>i</m:t>
                </m:r>
              </m:sub>
            </m:sSub>
            <m:r>
              <m:rPr>
                <m:sty m:val="p"/>
              </m:rPr>
              <m:t>,</m:t>
            </m:r>
            <m:r>
              <m:t>x</m:t>
            </m:r>
          </m:e>
        </m:d>
        <m:r>
          <m:rPr>
            <m:sty m:val="p"/>
          </m:rPr>
          <m:t>−</m:t>
        </m:r>
        <m:sSub>
          <m:e>
            <m:r>
              <m:t>t</m:t>
            </m:r>
          </m:e>
          <m:sub>
            <m:r>
              <m:t>i</m:t>
            </m:r>
          </m:sub>
        </m:sSub>
      </m:oMath>
      <w:r>
        <w:rPr>
          <w:rFonts w:hint="eastAsia"/>
        </w:rPr>
        <w:t xml:space="preserve">（见</w:t>
      </w:r>
      <w:r>
        <w:t xml:space="preserve"> </w:t>
      </w:r>
      <w:r>
        <w:rPr>
          <w:rFonts w:hint="eastAsia"/>
        </w:rPr>
        <w:t xml:space="preserve">§1.2，§4.1）。</w:t>
      </w:r>
      <w:r>
        <w:t xml:space="preserve"> </w:t>
      </w:r>
      <w:r>
        <w:t xml:space="preserve">- </w:t>
      </w:r>
      <w:r>
        <w:rPr>
          <w:rFonts w:hint="eastAsia"/>
        </w:rPr>
        <w:t xml:space="preserve">激励相容</w:t>
      </w:r>
      <w:r>
        <w:t xml:space="preserve"> IC </w:t>
      </w:r>
      <w:r>
        <w:rPr>
          <w:rFonts w:hint="eastAsia"/>
        </w:rPr>
        <w:t xml:space="preserve">的占优策略</w:t>
      </w:r>
      <w:r>
        <w:t xml:space="preserve"> DSIC </w:t>
      </w:r>
      <w:r>
        <w:rPr>
          <w:rFonts w:hint="eastAsia"/>
        </w:rPr>
        <w:t xml:space="preserve">不等式（§1.2,</w:t>
      </w:r>
      <w:r>
        <w:t xml:space="preserve"> </w:t>
      </w:r>
      <w:r>
        <w:rPr>
          <w:rFonts w:hint="eastAsia"/>
        </w:rPr>
        <w:t xml:space="preserve">§4.2）。</w:t>
      </w:r>
      <w:r>
        <w:t xml:space="preserve"> </w:t>
      </w:r>
      <w:r>
        <w:t xml:space="preserve">- </w:t>
      </w:r>
      <w:r>
        <w:rPr>
          <w:rFonts w:hint="eastAsia"/>
        </w:rPr>
        <w:t xml:space="preserve">个体理性</w:t>
      </w:r>
      <w:r>
        <w:t xml:space="preserve"> IR </w:t>
      </w:r>
      <w:r>
        <w:rPr>
          <w:rFonts w:hint="eastAsia"/>
        </w:rPr>
        <w:t xml:space="preserve">不等式（§1.2）：</w:t>
      </w:r>
      <m:oMath>
        <m:sSub>
          <m:e>
            <m:r>
              <m:t>u</m:t>
            </m:r>
          </m:e>
          <m:sub>
            <m:r>
              <m:t>i</m:t>
            </m:r>
          </m:sub>
        </m:sSub>
        <m:d>
          <m:dPr>
            <m:begChr m:val="("/>
            <m:sepChr m:val=""/>
            <m:endChr m:val=")"/>
            <m:grow/>
          </m:dPr>
          <m:e>
            <m:sSub>
              <m:e>
                <m:r>
                  <m:t>θ</m:t>
                </m:r>
              </m:e>
              <m:sub>
                <m:r>
                  <m:t>i</m:t>
                </m:r>
              </m:sub>
            </m:sSub>
          </m:e>
        </m:d>
        <m:r>
          <m:rPr>
            <m:sty m:val="p"/>
          </m:rPr>
          <m:t>≥</m:t>
        </m:r>
        <m:sSub>
          <m:e>
            <m:bar>
              <m:barPr>
                <m:pos m:val="bot"/>
              </m:barPr>
              <m:e>
                <m:r>
                  <m:t>u</m:t>
                </m:r>
              </m:e>
            </m:bar>
          </m:e>
          <m:sub>
            <m:r>
              <m:t>i</m:t>
            </m:r>
          </m:sub>
        </m:sSub>
      </m:oMath>
      <w:r>
        <w:rPr>
          <w:rFonts w:hint="eastAsia"/>
        </w:rPr>
        <w:t xml:space="preserve">（此处保留效用</w:t>
      </w:r>
      <w:r>
        <w:t xml:space="preserve"> </w:t>
      </w:r>
      <m:oMath>
        <m:sSub>
          <m:e>
            <m:bar>
              <m:barPr>
                <m:pos m:val="bot"/>
              </m:barPr>
              <m:e>
                <m:r>
                  <m:t>u</m:t>
                </m:r>
              </m:e>
            </m:bar>
          </m:e>
          <m:sub>
            <m:r>
              <m:t>i</m:t>
            </m:r>
          </m:sub>
        </m:sSub>
        <m:r>
          <m:rPr>
            <m:sty m:val="p"/>
          </m:rPr>
          <m:t>=</m:t>
        </m:r>
        <m:r>
          <m:t>0</m:t>
        </m:r>
      </m:oMath>
      <w:r>
        <w:rPr>
          <w:rFonts w:hint="eastAsia"/>
        </w:rPr>
        <w:t xml:space="preserve">）。</w:t>
      </w:r>
      <w:r>
        <w:t xml:space="preserve"> </w:t>
      </w:r>
      <w:r>
        <w:t xml:space="preserve">- </w:t>
      </w:r>
      <w:r>
        <w:rPr>
          <w:rFonts w:hint="eastAsia"/>
        </w:rPr>
        <w:t xml:space="preserve">馆藏回指：LP</w:t>
      </w:r>
      <w:r>
        <w:t xml:space="preserve"> </w:t>
      </w:r>
      <w:r>
        <w:rPr>
          <w:rFonts w:hint="eastAsia"/>
        </w:rPr>
        <w:t xml:space="preserve">对偶语言已见《博弈论数学基础》第</w:t>
      </w:r>
      <w:r>
        <w:t xml:space="preserve"> 11 </w:t>
      </w:r>
      <w:r>
        <w:rPr>
          <w:rFonts w:hint="eastAsia"/>
        </w:rPr>
        <w:t xml:space="preserve">章，不重述。</w:t>
      </w:r>
    </w:p>
    <w:p>
      <w:pPr>
        <w:pStyle w:val="BodyText"/>
      </w:pPr>
      <w:r>
        <w:rPr>
          <w:rFonts w:hint="eastAsia"/>
        </w:rPr>
        <w:t xml:space="preserve">本节性质：VCG</w:t>
      </w:r>
      <w:r>
        <w:t xml:space="preserve"> </w:t>
      </w:r>
      <w:r>
        <w:rPr>
          <w:rFonts w:hint="eastAsia"/>
        </w:rPr>
        <w:t xml:space="preserve">性质的深化——为什么一个高效+DSIC</w:t>
      </w:r>
      <w:r>
        <w:t xml:space="preserve"> </w:t>
      </w:r>
      <w:r>
        <w:rPr>
          <w:rFonts w:hint="eastAsia"/>
        </w:rPr>
        <w:t xml:space="preserve">的机制在实际设计中常被拒绝？三个相互缠绕的问题：个体理性、预算平衡、以及它们之间的不可能三角。</w:t>
      </w:r>
    </w:p>
    <w:p>
      <w:r>
        <w:pict>
          <v:rect style="width:0;height:1.5pt" o:hralign="center" o:hrstd="t" o:hr="t"/>
        </w:pict>
      </w:r>
    </w:p>
    <w:p>
      <w:pPr>
        <w:pStyle w:val="FirstParagraph"/>
      </w:pPr>
      <w:r>
        <w:rPr>
          <w:rFonts w:hint="eastAsia"/>
        </w:rPr>
        <w:t xml:space="preserve">有了</w:t>
      </w:r>
      <w:r>
        <w:t xml:space="preserve"> VCG </w:t>
      </w:r>
      <w:r>
        <w:rPr>
          <w:rFonts w:hint="eastAsia"/>
        </w:rPr>
        <w:t xml:space="preserve">的规则（§4.2），设计者马上会问：这个机制真的能被代理人“接受”吗？代理人凭什么支付</w:t>
      </w:r>
      <w:r>
        <w:t xml:space="preserve"> Clarke </w:t>
      </w:r>
      <w:r>
        <w:rPr>
          <w:rFonts w:hint="eastAsia"/>
        </w:rPr>
        <w:t xml:space="preserve">支付而不是拒绝参与？以及，设计者收到的支付总额能恰好覆盖（或不需要补贴）吗？</w:t>
      </w:r>
    </w:p>
    <w:p>
      <w:pPr>
        <w:pStyle w:val="BodyText"/>
      </w:pPr>
      <w:r>
        <w:rPr>
          <w:rFonts w:hint="eastAsia"/>
        </w:rPr>
        <w:t xml:space="preserve">这就是本节要回答的三个递进问题。</w:t>
      </w:r>
    </w:p>
    <w:p>
      <w:pPr>
        <w:pStyle w:val="BodyText"/>
      </w:pPr>
      <w:r>
        <w:rPr>
          <w:rFonts w:hint="eastAsia"/>
          <w:b/>
          <w:bCs/>
        </w:rPr>
        <w:t xml:space="preserve">（1）个体理性（Individual</w:t>
      </w:r>
      <w:r>
        <w:rPr>
          <w:b/>
          <w:bCs/>
        </w:rPr>
        <w:t xml:space="preserve"> Rationality, </w:t>
      </w:r>
      <w:r>
        <w:rPr>
          <w:rFonts w:hint="eastAsia"/>
          <w:b/>
          <w:bCs/>
        </w:rPr>
        <w:t xml:space="preserve">IR）：Clarke</w:t>
      </w:r>
      <w:r>
        <w:rPr>
          <w:b/>
          <w:bCs/>
        </w:rPr>
        <w:t xml:space="preserve"> </w:t>
      </w:r>
      <w:r>
        <w:rPr>
          <w:rFonts w:hint="eastAsia"/>
          <w:b/>
          <w:bCs/>
        </w:rPr>
        <w:t xml:space="preserve">支付下代理人是否愿意参与？</w:t>
      </w:r>
    </w:p>
    <w:p>
      <w:pPr>
        <w:pStyle w:val="BodyText"/>
      </w:pPr>
      <w:r>
        <w:rPr>
          <w:rFonts w:hint="eastAsia"/>
        </w:rPr>
        <w:t xml:space="preserve">我们先确认：在</w:t>
      </w:r>
      <w:r>
        <w:t xml:space="preserve"> Clarke </w:t>
      </w:r>
      <w:r>
        <w:rPr>
          <w:rFonts w:hint="eastAsia"/>
        </w:rPr>
        <w:t xml:space="preserve">支付下，代理人如实报告并参与机制，其效用在任何情况下都是非负的。这意味着没有一个代理人会被迫“亏本”参与——他只会在机制中获益或至少不损失。</w:t>
      </w:r>
    </w:p>
    <w:p>
      <w:pPr>
        <w:pStyle w:val="BodyText"/>
      </w:pPr>
      <w:r>
        <w:rPr>
          <w:rFonts w:hint="eastAsia"/>
        </w:rPr>
        <w:t xml:space="preserve">记</w:t>
      </w:r>
      <w:r>
        <w:t xml:space="preserve"> </w:t>
      </w:r>
      <m:oMath>
        <m:sSub>
          <m:e>
            <m:acc>
              <m:accPr>
                <m:chr m:val="̃"/>
              </m:accPr>
              <m:e>
                <m:r>
                  <m:t>h</m:t>
                </m:r>
              </m:e>
            </m:acc>
          </m:e>
          <m:sub>
            <m:r>
              <m:t>i</m:t>
            </m:r>
          </m:sub>
        </m:sSub>
        <m:d>
          <m:dPr>
            <m:begChr m:val="("/>
            <m:sepChr m:val=""/>
            <m:endChr m:val=")"/>
            <m:grow/>
          </m:dPr>
          <m:e>
            <m:sSub>
              <m:e>
                <m:r>
                  <m:t>θ</m:t>
                </m:r>
              </m:e>
              <m:sub>
                <m:r>
                  <m:rPr>
                    <m:sty m:val="p"/>
                  </m:rPr>
                  <m:t>−</m:t>
                </m:r>
                <m:r>
                  <m:t>i</m:t>
                </m:r>
              </m:sub>
            </m:sSub>
          </m:e>
        </m:d>
        <m:r>
          <m:rPr>
            <m:sty m:val="p"/>
          </m:rPr>
          <m:t>=</m:t>
        </m:r>
        <m:sSub>
          <m:e>
            <m:r>
              <m:rPr>
                <m:sty m:val="p"/>
              </m:rPr>
              <m:t>max</m:t>
            </m:r>
          </m:e>
          <m:sub>
            <m:r>
              <m:t>x</m:t>
            </m:r>
          </m:sub>
        </m:sSub>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r>
                  <m:t>θ</m:t>
                </m:r>
              </m:e>
              <m:sub>
                <m:r>
                  <m:t>j</m:t>
                </m:r>
              </m:sub>
            </m:sSub>
            <m:r>
              <m:rPr>
                <m:sty m:val="p"/>
              </m:rPr>
              <m:t>,</m:t>
            </m:r>
            <m:r>
              <m:t>x</m:t>
            </m:r>
          </m:e>
        </m:d>
      </m:oMath>
      <w:r>
        <w:t xml:space="preserve"> </w:t>
      </w:r>
      <w:r>
        <w:rPr>
          <w:rFonts w:hint="eastAsia"/>
        </w:rPr>
        <w:t xml:space="preserve">为不含</w:t>
      </w:r>
      <w:r>
        <w:t xml:space="preserve"> </w:t>
      </w:r>
      <m:oMath>
        <m:r>
          <m:t>i</m:t>
        </m:r>
      </m:oMath>
      <w:r>
        <w:t xml:space="preserve"> </w:t>
      </w:r>
      <w:r>
        <w:rPr>
          <w:rFonts w:hint="eastAsia"/>
        </w:rPr>
        <w:t xml:space="preserve">的情况下社会最优的总福利。在</w:t>
      </w:r>
      <w:r>
        <w:t xml:space="preserve"> Clarke </w:t>
      </w:r>
      <w:r>
        <w:rPr>
          <w:rFonts w:hint="eastAsia"/>
        </w:rPr>
        <w:t xml:space="preserve">支付规则（§4.2）下，代理人</w:t>
      </w:r>
      <w:r>
        <w:t xml:space="preserve"> </w:t>
      </w:r>
      <m:oMath>
        <m:r>
          <m:t>i</m:t>
        </m:r>
      </m:oMath>
      <w:r>
        <w:t xml:space="preserve"> </w:t>
      </w:r>
      <w:r>
        <w:rPr>
          <w:rFonts w:hint="eastAsia"/>
        </w:rPr>
        <w:t xml:space="preserve">的支付为：</w:t>
      </w:r>
    </w:p>
    <w:p>
      <w:pPr>
        <w:pStyle w:val="BodyText"/>
      </w:pPr>
      <m:oMathPara>
        <m:oMathParaPr>
          <m:jc m:val="center"/>
        </m:oMathParaPr>
        <m:oMath>
          <m:sSubSup>
            <m:e>
              <m:r>
                <m:t>t</m:t>
              </m:r>
            </m:e>
            <m:sub>
              <m:r>
                <m:t>i</m:t>
              </m:r>
            </m:sub>
            <m:sup>
              <m:r>
                <m:rPr>
                  <m:nor/>
                  <m:sty m:val="p"/>
                </m:rPr>
                <m:t>Clarke</m:t>
              </m:r>
            </m:sup>
          </m:sSubSup>
          <m:d>
            <m:dPr>
              <m:begChr m:val="("/>
              <m:sepChr m:val=""/>
              <m:endChr m:val=")"/>
              <m:grow/>
            </m:dPr>
            <m:e>
              <m:sSub>
                <m:e>
                  <m:acc>
                    <m:accPr>
                      <m:chr m:val="̂"/>
                    </m:accPr>
                    <m:e>
                      <m:r>
                        <m:t>θ</m:t>
                      </m:r>
                    </m:e>
                  </m:acc>
                </m:e>
                <m:sub>
                  <m:r>
                    <m:t>i</m:t>
                  </m:r>
                </m:sub>
              </m:sSub>
              <m:r>
                <m:rPr>
                  <m:sty m:val="p"/>
                </m:rPr>
                <m:t>,</m:t>
              </m:r>
              <m:sSub>
                <m:e>
                  <m:r>
                    <m:t>θ</m:t>
                  </m:r>
                </m:e>
                <m:sub>
                  <m:r>
                    <m:rPr>
                      <m:sty m:val="p"/>
                    </m:rPr>
                    <m:t>−</m:t>
                  </m:r>
                  <m:r>
                    <m:t>i</m:t>
                  </m:r>
                </m:sub>
              </m:sSub>
            </m:e>
          </m:d>
          <m:r>
            <m:rPr>
              <m:sty m:val="p"/>
            </m:rPr>
            <m:t>=</m:t>
          </m:r>
          <m:limLow>
            <m:e>
              <m:r>
                <m:rPr>
                  <m:sty m:val="p"/>
                </m:rPr>
                <m:t>max</m:t>
              </m:r>
            </m:e>
            <m:lim>
              <m:r>
                <m:t>x</m:t>
              </m:r>
            </m:lim>
          </m:limLow>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r>
                    <m:t>θ</m:t>
                  </m:r>
                </m:e>
                <m:sub>
                  <m:r>
                    <m:t>j</m:t>
                  </m:r>
                </m:sub>
              </m:sSub>
              <m:r>
                <m:rPr>
                  <m:sty m:val="p"/>
                </m:rPr>
                <m:t>,</m:t>
              </m:r>
              <m:r>
                <m:t>x</m:t>
              </m:r>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r>
                    <m:t>θ</m:t>
                  </m:r>
                </m:e>
                <m:sub>
                  <m:r>
                    <m:t>j</m:t>
                  </m:r>
                </m:sub>
              </m:sSub>
              <m:r>
                <m:rPr>
                  <m:sty m:val="p"/>
                </m:rPr>
                <m:t>,</m:t>
              </m:r>
              <m:sSup>
                <m:e>
                  <m:acc>
                    <m:accPr>
                      <m:chr m:val="̃"/>
                    </m:accPr>
                    <m:e>
                      <m:r>
                        <m:t>x</m:t>
                      </m:r>
                    </m:e>
                  </m:acc>
                </m:e>
                <m:sup>
                  <m:r>
                    <m:rPr>
                      <m:sty m:val="p"/>
                    </m:rPr>
                    <m:t>*</m:t>
                  </m:r>
                </m:sup>
              </m:sSup>
            </m:e>
          </m:d>
        </m:oMath>
      </m:oMathPara>
    </w:p>
    <w:p>
      <w:pPr>
        <w:pStyle w:val="FirstParagraph"/>
      </w:pPr>
      <w:r>
        <w:rPr>
          <w:rFonts w:hint="eastAsia"/>
        </w:rPr>
        <w:t xml:space="preserve">其中</w:t>
      </w:r>
      <w:r>
        <w:t xml:space="preserve"> </w:t>
      </w:r>
      <m:oMath>
        <m:sSup>
          <m:e>
            <m:acc>
              <m:accPr>
                <m:chr m:val="̃"/>
              </m:accPr>
              <m:e>
                <m:r>
                  <m:t>x</m:t>
                </m:r>
              </m:e>
            </m:acc>
          </m:e>
          <m:sup>
            <m:r>
              <m:rPr>
                <m:sty m:val="p"/>
              </m:rPr>
              <m:t>*</m:t>
            </m:r>
          </m:sup>
        </m:sSup>
      </m:oMath>
      <w:r>
        <w:t xml:space="preserve"> </w:t>
      </w:r>
      <w:r>
        <w:rPr>
          <w:rFonts w:hint="eastAsia"/>
        </w:rPr>
        <w:t xml:space="preserve">是包含</w:t>
      </w:r>
      <w:r>
        <w:t xml:space="preserve"> </w:t>
      </w:r>
      <m:oMath>
        <m:r>
          <m:t>i</m:t>
        </m:r>
      </m:oMath>
      <w:r>
        <w:t xml:space="preserve"> </w:t>
      </w:r>
      <w:r>
        <w:rPr>
          <w:rFonts w:hint="eastAsia"/>
        </w:rPr>
        <w:t xml:space="preserve">报告</w:t>
      </w:r>
      <w:r>
        <w:t xml:space="preserve"> </w:t>
      </w:r>
      <m:oMath>
        <m:sSub>
          <m:e>
            <m:acc>
              <m:accPr>
                <m:chr m:val="̂"/>
              </m:accPr>
              <m:e>
                <m:r>
                  <m:t>θ</m:t>
                </m:r>
              </m:e>
            </m:acc>
          </m:e>
          <m:sub>
            <m:r>
              <m:t>i</m:t>
            </m:r>
          </m:sub>
        </m:sSub>
      </m:oMath>
      <w:r>
        <w:t xml:space="preserve"> </w:t>
      </w:r>
      <w:r>
        <w:rPr>
          <w:rFonts w:hint="eastAsia"/>
        </w:rPr>
        <w:t xml:space="preserve">时的最优配置（实际</w:t>
      </w:r>
      <w:r>
        <w:t xml:space="preserve"> </w:t>
      </w:r>
      <m:oMath>
        <m:r>
          <m:t>i</m:t>
        </m:r>
      </m:oMath>
      <w:r>
        <w:t xml:space="preserve"> </w:t>
      </w:r>
      <w:r>
        <w:rPr>
          <w:rFonts w:hint="eastAsia"/>
        </w:rPr>
        <w:t xml:space="preserve">报告真相</w:t>
      </w:r>
      <w:r>
        <w:t xml:space="preserve"> </w:t>
      </w:r>
      <m:oMath>
        <m:sSub>
          <m:e>
            <m:r>
              <m:t>θ</m:t>
            </m:r>
          </m:e>
          <m:sub>
            <m:r>
              <m:t>i</m:t>
            </m:r>
          </m:sub>
        </m:sSub>
      </m:oMath>
      <w:r>
        <w:t xml:space="preserve"> </w:t>
      </w:r>
      <w:r>
        <w:rPr>
          <w:rFonts w:hint="eastAsia"/>
        </w:rPr>
        <w:t xml:space="preserve">时</w:t>
      </w:r>
      <w:r>
        <w:t xml:space="preserve"> </w:t>
      </w:r>
      <m:oMath>
        <m:sSup>
          <m:e>
            <m:acc>
              <m:accPr>
                <m:chr m:val="̃"/>
              </m:accPr>
              <m:e>
                <m:r>
                  <m:t>x</m:t>
                </m:r>
              </m:e>
            </m:acc>
          </m:e>
          <m:sup>
            <m:r>
              <m:rPr>
                <m:sty m:val="p"/>
              </m:rPr>
              <m:t>*</m:t>
            </m:r>
          </m:sup>
        </m:sSup>
        <m:r>
          <m:rPr>
            <m:sty m:val="p"/>
          </m:rPr>
          <m:t>=</m:t>
        </m:r>
        <m:sSup>
          <m:e>
            <m:r>
              <m:t>x</m:t>
            </m:r>
          </m:e>
          <m:sup>
            <m:r>
              <m:rPr>
                <m:sty m:val="p"/>
              </m:rPr>
              <m:t>*</m:t>
            </m:r>
          </m:sup>
        </m:sSup>
      </m:oMath>
      <w:r>
        <w:rPr>
          <w:rFonts w:hint="eastAsia"/>
        </w:rPr>
        <w:t xml:space="preserve">）。于是代理人</w:t>
      </w:r>
      <w:r>
        <w:t xml:space="preserve"> </w:t>
      </w:r>
      <m:oMath>
        <m:r>
          <m:t>i</m:t>
        </m:r>
      </m:oMath>
      <w:r>
        <w:t xml:space="preserve"> </w:t>
      </w:r>
      <w:r>
        <w:rPr>
          <w:rFonts w:hint="eastAsia"/>
        </w:rPr>
        <w:t xml:space="preserve">的实际效用（报告真相时）为：</w:t>
      </w:r>
    </w:p>
    <w:p>
      <w:pPr>
        <w:pStyle w:val="BodyText"/>
      </w:pPr>
      <m:oMathPara>
        <m:oMathParaPr>
          <m:jc m:val="center"/>
        </m:oMathParaPr>
        <m:oMath>
          <m:sSub>
            <m:e>
              <m:r>
                <m:t>u</m:t>
              </m:r>
            </m:e>
            <m:sub>
              <m:r>
                <m:t>i</m:t>
              </m:r>
            </m:sub>
          </m:sSub>
          <m:d>
            <m:dPr>
              <m:begChr m:val="("/>
              <m:sepChr m:val=""/>
              <m:endChr m:val=")"/>
              <m:grow/>
            </m:dPr>
            <m:e>
              <m:sSub>
                <m:e>
                  <m:r>
                    <m:t>θ</m:t>
                  </m:r>
                </m:e>
                <m:sub>
                  <m:r>
                    <m:t>i</m:t>
                  </m:r>
                </m:sub>
              </m:sSub>
              <m:r>
                <m:rPr>
                  <m:sty m:val="p"/>
                </m:rPr>
                <m:t>,</m:t>
              </m:r>
              <m:sSub>
                <m:e>
                  <m:r>
                    <m:t>θ</m:t>
                  </m:r>
                </m:e>
                <m:sub>
                  <m:r>
                    <m:rPr>
                      <m:sty m:val="p"/>
                    </m:rPr>
                    <m:t>−</m:t>
                  </m:r>
                  <m:r>
                    <m:t>i</m:t>
                  </m:r>
                </m:sub>
              </m:sSub>
            </m:e>
          </m:d>
          <m:r>
            <m:rPr>
              <m:sty m:val="p"/>
            </m:rPr>
            <m:t>=</m:t>
          </m:r>
          <m:sSub>
            <m:e>
              <m:r>
                <m:t>v</m:t>
              </m:r>
            </m:e>
            <m:sub>
              <m:r>
                <m:t>i</m:t>
              </m:r>
            </m:sub>
          </m:sSub>
          <m:d>
            <m:dPr>
              <m:begChr m:val="("/>
              <m:sepChr m:val=""/>
              <m:endChr m:val=")"/>
              <m:grow/>
            </m:dPr>
            <m:e>
              <m:sSub>
                <m:e>
                  <m:r>
                    <m:t>θ</m:t>
                  </m:r>
                </m:e>
                <m:sub>
                  <m:r>
                    <m:t>i</m:t>
                  </m:r>
                </m:sub>
              </m:sSub>
              <m:r>
                <m:rPr>
                  <m:sty m:val="p"/>
                </m:rPr>
                <m:t>,</m:t>
              </m:r>
              <m:sSup>
                <m:e>
                  <m:r>
                    <m:t>x</m:t>
                  </m:r>
                </m:e>
                <m:sup>
                  <m:r>
                    <m:rPr>
                      <m:sty m:val="p"/>
                    </m:rPr>
                    <m:t>*</m:t>
                  </m:r>
                </m:sup>
              </m:sSup>
            </m:e>
          </m:d>
          <m:r>
            <m:rPr>
              <m:sty m:val="p"/>
            </m:rPr>
            <m:t>−</m:t>
          </m:r>
          <m:d>
            <m:dPr>
              <m:begChr m:val="["/>
              <m:sepChr m:val=""/>
              <m:endChr m:val="]"/>
              <m:grow/>
            </m:dPr>
            <m:e>
              <m:limLow>
                <m:e>
                  <m:r>
                    <m:rPr>
                      <m:sty m:val="p"/>
                    </m:rPr>
                    <m:t>max</m:t>
                  </m:r>
                </m:e>
                <m:lim>
                  <m:r>
                    <m:t>x</m:t>
                  </m:r>
                </m:lim>
              </m:limLow>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r>
                        <m:t>θ</m:t>
                      </m:r>
                    </m:e>
                    <m:sub>
                      <m:r>
                        <m:t>j</m:t>
                      </m:r>
                    </m:sub>
                  </m:sSub>
                  <m:r>
                    <m:rPr>
                      <m:sty m:val="p"/>
                    </m:rPr>
                    <m:t>,</m:t>
                  </m:r>
                  <m:r>
                    <m:t>x</m:t>
                  </m:r>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r>
                        <m:t>θ</m:t>
                      </m:r>
                    </m:e>
                    <m:sub>
                      <m:r>
                        <m:t>j</m:t>
                      </m:r>
                    </m:sub>
                  </m:sSub>
                  <m:r>
                    <m:rPr>
                      <m:sty m:val="p"/>
                    </m:rPr>
                    <m:t>,</m:t>
                  </m:r>
                  <m:sSup>
                    <m:e>
                      <m:r>
                        <m:t>x</m:t>
                      </m:r>
                    </m:e>
                    <m:sup>
                      <m:r>
                        <m:rPr>
                          <m:sty m:val="p"/>
                        </m:rPr>
                        <m:t>*</m:t>
                      </m:r>
                    </m:sup>
                  </m:sSup>
                </m:e>
              </m:d>
            </m:e>
          </m:d>
        </m:oMath>
      </m:oMathPara>
    </w:p>
    <w:p>
      <w:pPr>
        <w:pStyle w:val="FirstParagraph"/>
      </w:pPr>
      <w:r>
        <w:rPr>
          <w:rFonts w:hint="eastAsia"/>
        </w:rPr>
        <w:t xml:space="preserve">将括号中的两部分重新组合：</w:t>
      </w:r>
    </w:p>
    <w:p>
      <w:pPr>
        <w:pStyle w:val="BodyText"/>
      </w:pPr>
      <m:oMathPara>
        <m:oMathParaPr>
          <m:jc m:val="center"/>
        </m:oMathParaPr>
        <m:oMath>
          <m:sSub>
            <m:e>
              <m:r>
                <m:t>u</m:t>
              </m:r>
            </m:e>
            <m:sub>
              <m:r>
                <m:t>i</m:t>
              </m:r>
            </m:sub>
          </m:sSub>
          <m:d>
            <m:dPr>
              <m:begChr m:val="("/>
              <m:sepChr m:val=""/>
              <m:endChr m:val=")"/>
              <m:grow/>
            </m:dPr>
            <m:e>
              <m:sSub>
                <m:e>
                  <m:r>
                    <m:t>θ</m:t>
                  </m:r>
                </m:e>
                <m:sub>
                  <m:r>
                    <m:t>i</m:t>
                  </m:r>
                </m:sub>
              </m:sSub>
              <m:r>
                <m:rPr>
                  <m:sty m:val="p"/>
                </m:rPr>
                <m:t>,</m:t>
              </m:r>
              <m:sSub>
                <m:e>
                  <m:r>
                    <m:t>θ</m:t>
                  </m:r>
                </m:e>
                <m:sub>
                  <m:r>
                    <m:rPr>
                      <m:sty m:val="p"/>
                    </m:rPr>
                    <m:t>−</m:t>
                  </m:r>
                  <m:r>
                    <m:t>i</m:t>
                  </m:r>
                </m:sub>
              </m:sSub>
            </m:e>
          </m:d>
          <m:r>
            <m:rPr>
              <m:sty m:val="p"/>
            </m:rPr>
            <m:t>=</m:t>
          </m:r>
          <m:limLow>
            <m:e>
              <m:limLow>
                <m:e>
                  <m:d>
                    <m:dPr>
                      <m:begChr m:val="["/>
                      <m:sepChr m:val=""/>
                      <m:endChr m:val="]"/>
                      <m:grow/>
                    </m:dPr>
                    <m:e>
                      <m:sSub>
                        <m:e>
                          <m:r>
                            <m:t>v</m:t>
                          </m:r>
                        </m:e>
                        <m:sub>
                          <m:r>
                            <m:t>i</m:t>
                          </m:r>
                        </m:sub>
                      </m:sSub>
                      <m:d>
                        <m:dPr>
                          <m:begChr m:val="("/>
                          <m:sepChr m:val=""/>
                          <m:endChr m:val=")"/>
                          <m:grow/>
                        </m:dPr>
                        <m:e>
                          <m:sSub>
                            <m:e>
                              <m:r>
                                <m:t>θ</m:t>
                              </m:r>
                            </m:e>
                            <m:sub>
                              <m:r>
                                <m:t>i</m:t>
                              </m:r>
                            </m:sub>
                          </m:sSub>
                          <m:r>
                            <m:rPr>
                              <m:sty m:val="p"/>
                            </m:rPr>
                            <m:t>,</m:t>
                          </m:r>
                          <m:sSup>
                            <m:e>
                              <m:r>
                                <m:t>x</m:t>
                              </m:r>
                            </m:e>
                            <m:sup>
                              <m:r>
                                <m:rPr>
                                  <m:sty m:val="p"/>
                                </m:rPr>
                                <m:t>*</m:t>
                              </m:r>
                            </m:sup>
                          </m:sSup>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r>
                                <m:t>θ</m:t>
                              </m:r>
                            </m:e>
                            <m:sub>
                              <m:r>
                                <m:t>j</m:t>
                              </m:r>
                            </m:sub>
                          </m:sSub>
                          <m:r>
                            <m:rPr>
                              <m:sty m:val="p"/>
                            </m:rPr>
                            <m:t>,</m:t>
                          </m:r>
                          <m:sSup>
                            <m:e>
                              <m:r>
                                <m:t>x</m:t>
                              </m:r>
                            </m:e>
                            <m:sup>
                              <m:r>
                                <m:rPr>
                                  <m:sty m:val="p"/>
                                </m:rPr>
                                <m:t>*</m:t>
                              </m:r>
                            </m:sup>
                          </m:sSup>
                        </m:e>
                      </m:d>
                    </m:e>
                  </m:d>
                </m:e>
                <m:lim>
                  <m:r>
                    <m:rPr>
                      <m:sty m:val="p"/>
                    </m:rPr>
                    <m:t>⏟</m:t>
                  </m:r>
                </m:lim>
              </m:limLow>
            </m:e>
            <m:lim>
              <m:r>
                <m:rPr>
                  <m:nor/>
                  <m:sty m:val="p"/>
                </m:rPr>
                <m:t>含 </m:t>
              </m:r>
              <m:r>
                <m:t>i</m:t>
              </m:r>
              <m:r>
                <m:rPr>
                  <m:nor/>
                  <m:sty m:val="p"/>
                </m:rPr>
                <m:t> 的最优总福利</m:t>
              </m:r>
            </m:lim>
          </m:limLow>
          <m:r>
            <m:rPr>
              <m:sty m:val="p"/>
            </m:rPr>
            <m:t>−</m:t>
          </m:r>
          <m:limLow>
            <m:e>
              <m:limLow>
                <m:e>
                  <m:limLow>
                    <m:e>
                      <m:r>
                        <m:rPr>
                          <m:sty m:val="p"/>
                        </m:rPr>
                        <m:t>max</m:t>
                      </m:r>
                    </m:e>
                    <m:lim>
                      <m:r>
                        <m:t>x</m:t>
                      </m:r>
                    </m:lim>
                  </m:limLow>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r>
                            <m:t>θ</m:t>
                          </m:r>
                        </m:e>
                        <m:sub>
                          <m:r>
                            <m:t>j</m:t>
                          </m:r>
                        </m:sub>
                      </m:sSub>
                      <m:r>
                        <m:rPr>
                          <m:sty m:val="p"/>
                        </m:rPr>
                        <m:t>,</m:t>
                      </m:r>
                      <m:r>
                        <m:t>x</m:t>
                      </m:r>
                    </m:e>
                  </m:d>
                </m:e>
                <m:lim>
                  <m:r>
                    <m:rPr>
                      <m:sty m:val="p"/>
                    </m:rPr>
                    <m:t>⏟</m:t>
                  </m:r>
                </m:lim>
              </m:limLow>
            </m:e>
            <m:lim>
              <m:r>
                <m:rPr>
                  <m:nor/>
                  <m:sty m:val="p"/>
                </m:rPr>
                <m:t>不含 </m:t>
              </m:r>
              <m:r>
                <m:t>i</m:t>
              </m:r>
              <m:r>
                <m:rPr>
                  <m:nor/>
                  <m:sty m:val="p"/>
                </m:rPr>
                <m:t> 的最优总福利</m:t>
              </m:r>
            </m:lim>
          </m:limLow>
        </m:oMath>
      </m:oMathPara>
    </w:p>
    <w:p>
      <w:pPr>
        <w:pStyle w:val="FirstParagraph"/>
      </w:pPr>
      <w:r>
        <w:rPr>
          <w:rFonts w:hint="eastAsia"/>
        </w:rPr>
        <w:t xml:space="preserve">注意到，含</w:t>
      </w:r>
      <w:r>
        <w:t xml:space="preserve"> </w:t>
      </w:r>
      <m:oMath>
        <m:r>
          <m:t>i</m:t>
        </m:r>
      </m:oMath>
      <w:r>
        <w:t xml:space="preserve"> </w:t>
      </w:r>
      <w:r>
        <w:rPr>
          <w:rFonts w:hint="eastAsia"/>
        </w:rPr>
        <w:t xml:space="preserve">的最优总福利不可能低于不含</w:t>
      </w:r>
      <w:r>
        <w:t xml:space="preserve"> </w:t>
      </w:r>
      <m:oMath>
        <m:r>
          <m:t>i</m:t>
        </m:r>
      </m:oMath>
      <w:r>
        <w:t xml:space="preserve"> </w:t>
      </w:r>
      <w:r>
        <w:rPr>
          <w:rFonts w:hint="eastAsia"/>
        </w:rPr>
        <w:t xml:space="preserve">的最优总福利——因为不含</w:t>
      </w:r>
      <w:r>
        <w:t xml:space="preserve"> </w:t>
      </w:r>
      <m:oMath>
        <m:r>
          <m:t>i</m:t>
        </m:r>
      </m:oMath>
      <w:r>
        <w:t xml:space="preserve"> </w:t>
      </w:r>
      <w:r>
        <w:rPr>
          <w:rFonts w:hint="eastAsia"/>
        </w:rPr>
        <w:t xml:space="preserve">时的最优配置</w:t>
      </w:r>
      <w:r>
        <w:t xml:space="preserve"> </w:t>
      </w:r>
      <m:oMath>
        <m:sSubSup>
          <m:e>
            <m:r>
              <m:t>x</m:t>
            </m:r>
          </m:e>
          <m:sub>
            <m:r>
              <m:rPr>
                <m:sty m:val="p"/>
              </m:rPr>
              <m:t>−</m:t>
            </m:r>
            <m:r>
              <m:t>i</m:t>
            </m:r>
          </m:sub>
          <m:sup>
            <m:r>
              <m:rPr>
                <m:sty m:val="p"/>
              </m:rPr>
              <m:t>*</m:t>
            </m:r>
          </m:sup>
        </m:sSubSup>
      </m:oMath>
      <w:r>
        <w:t xml:space="preserve"> </w:t>
      </w:r>
      <w:r>
        <w:rPr>
          <w:rFonts w:hint="eastAsia"/>
        </w:rPr>
        <w:t xml:space="preserve">也是含</w:t>
      </w:r>
      <w:r>
        <w:t xml:space="preserve"> </w:t>
      </w:r>
      <m:oMath>
        <m:r>
          <m:t>i</m:t>
        </m:r>
      </m:oMath>
      <w:r>
        <w:t xml:space="preserve"> </w:t>
      </w:r>
      <w:r>
        <w:rPr>
          <w:rFonts w:hint="eastAsia"/>
        </w:rPr>
        <w:t xml:space="preserve">问题的一个可行解（只是没有用到</w:t>
      </w:r>
      <w:r>
        <w:t xml:space="preserve"> </w:t>
      </w:r>
      <m:oMath>
        <m:r>
          <m:t>i</m:t>
        </m:r>
      </m:oMath>
      <w:r>
        <w:t xml:space="preserve"> </w:t>
      </w:r>
      <w:r>
        <w:rPr>
          <w:rFonts w:hint="eastAsia"/>
        </w:rPr>
        <w:t xml:space="preserve">的估值信息），因此含</w:t>
      </w:r>
      <w:r>
        <w:t xml:space="preserve"> </w:t>
      </w:r>
      <m:oMath>
        <m:r>
          <m:t>i</m:t>
        </m:r>
      </m:oMath>
      <w:r>
        <w:t xml:space="preserve"> </w:t>
      </w:r>
      <w:r>
        <w:rPr>
          <w:rFonts w:hint="eastAsia"/>
        </w:rPr>
        <w:t xml:space="preserve">的最优总福利必然大于等于不含</w:t>
      </w:r>
      <w:r>
        <w:t xml:space="preserve"> </w:t>
      </w:r>
      <m:oMath>
        <m:r>
          <m:t>i</m:t>
        </m:r>
      </m:oMath>
      <w:r>
        <w:t xml:space="preserve"> </w:t>
      </w:r>
      <w:r>
        <w:rPr>
          <w:rFonts w:hint="eastAsia"/>
        </w:rPr>
        <w:t xml:space="preserve">的最优总福利。因此：</w:t>
      </w:r>
    </w:p>
    <w:p>
      <w:pPr>
        <w:pStyle w:val="BodyText"/>
      </w:pPr>
      <m:oMathPara>
        <m:oMathParaPr>
          <m:jc m:val="center"/>
        </m:oMathParaPr>
        <m:oMath>
          <m:sSub>
            <m:e>
              <m:r>
                <m:t>u</m:t>
              </m:r>
            </m:e>
            <m:sub>
              <m:r>
                <m:t>i</m:t>
              </m:r>
            </m:sub>
          </m:sSub>
          <m:d>
            <m:dPr>
              <m:begChr m:val="("/>
              <m:sepChr m:val=""/>
              <m:endChr m:val=")"/>
              <m:grow/>
            </m:dPr>
            <m:e>
              <m:sSub>
                <m:e>
                  <m:r>
                    <m:t>θ</m:t>
                  </m:r>
                </m:e>
                <m:sub>
                  <m:r>
                    <m:t>i</m:t>
                  </m:r>
                </m:sub>
              </m:sSub>
              <m:r>
                <m:rPr>
                  <m:sty m:val="p"/>
                </m:rPr>
                <m:t>,</m:t>
              </m:r>
              <m:sSub>
                <m:e>
                  <m:r>
                    <m:t>θ</m:t>
                  </m:r>
                </m:e>
                <m:sub>
                  <m:r>
                    <m:rPr>
                      <m:sty m:val="p"/>
                    </m:rPr>
                    <m:t>−</m:t>
                  </m:r>
                  <m:r>
                    <m:t>i</m:t>
                  </m:r>
                </m:sub>
              </m:sSub>
            </m:e>
          </m:d>
          <m:r>
            <m:rPr>
              <m:sty m:val="p"/>
            </m:rPr>
            <m:t>≥</m:t>
          </m:r>
          <m:r>
            <m:t>0</m:t>
          </m:r>
        </m:oMath>
      </m:oMathPara>
    </w:p>
    <w:p>
      <w:pPr>
        <w:pStyle w:val="FirstParagraph"/>
      </w:pPr>
      <w:r>
        <w:rPr>
          <w:rFonts w:hint="eastAsia"/>
          <w:b/>
          <w:bCs/>
        </w:rPr>
        <w:t xml:space="preserve">【附录样式·命题</w:t>
      </w:r>
      <w:r>
        <w:rPr>
          <w:b/>
          <w:bCs/>
        </w:rPr>
        <w:t xml:space="preserve"> </w:t>
      </w:r>
      <w:r>
        <w:rPr>
          <w:rFonts w:hint="eastAsia"/>
          <w:b/>
          <w:bCs/>
        </w:rPr>
        <w:t xml:space="preserve">4.3.1：Clarke</w:t>
      </w:r>
      <w:r>
        <w:rPr>
          <w:b/>
          <w:bCs/>
        </w:rPr>
        <w:t xml:space="preserve"> </w:t>
      </w:r>
      <w:r>
        <w:rPr>
          <w:rFonts w:hint="eastAsia"/>
          <w:b/>
          <w:bCs/>
        </w:rPr>
        <w:t xml:space="preserve">支付下</w:t>
      </w:r>
      <w:r>
        <w:rPr>
          <w:b/>
          <w:bCs/>
        </w:rPr>
        <w:t xml:space="preserve"> VCG </w:t>
      </w:r>
      <w:r>
        <w:rPr>
          <w:rFonts w:hint="eastAsia"/>
          <w:b/>
          <w:bCs/>
        </w:rPr>
        <w:t xml:space="preserve">的个体理性】</w:t>
      </w:r>
      <w:r>
        <w:t xml:space="preserve"> </w:t>
      </w:r>
      <w:r>
        <w:rPr>
          <w:rFonts w:hint="eastAsia"/>
        </w:rPr>
        <w:t xml:space="preserve">①【本书证明】</w:t>
      </w:r>
      <w:r>
        <w:t xml:space="preserve"> </w:t>
      </w:r>
      <w:r>
        <w:rPr>
          <w:rFonts w:hint="eastAsia"/>
        </w:rPr>
        <w:t xml:space="preserve">在拟线性环境、VCG</w:t>
      </w:r>
      <w:r>
        <w:t xml:space="preserve"> </w:t>
      </w:r>
      <w:r>
        <w:rPr>
          <w:rFonts w:hint="eastAsia"/>
        </w:rPr>
        <w:t xml:space="preserve">的</w:t>
      </w:r>
      <w:r>
        <w:t xml:space="preserve"> Clarke </w:t>
      </w:r>
      <w:r>
        <w:rPr>
          <w:rFonts w:hint="eastAsia"/>
        </w:rPr>
        <w:t xml:space="preserve">支付规则下，对所有</w:t>
      </w:r>
      <w:r>
        <w:t xml:space="preserve"> </w:t>
      </w:r>
      <m:oMath>
        <m:r>
          <m:t>θ</m:t>
        </m:r>
        <m:r>
          <m:rPr>
            <m:sty m:val="p"/>
          </m:rPr>
          <m:t>∈</m:t>
        </m:r>
        <m:r>
          <m:t>Θ</m:t>
        </m:r>
      </m:oMath>
      <w:r>
        <w:rPr>
          <w:rFonts w:hint="eastAsia"/>
        </w:rPr>
        <w:t xml:space="preserve">，</w:t>
      </w:r>
      <m:oMath>
        <m:sSub>
          <m:e>
            <m:r>
              <m:t>u</m:t>
            </m:r>
          </m:e>
          <m:sub>
            <m:r>
              <m:t>i</m:t>
            </m:r>
          </m:sub>
        </m:sSub>
        <m:d>
          <m:dPr>
            <m:begChr m:val="("/>
            <m:sepChr m:val=""/>
            <m:endChr m:val=")"/>
            <m:grow/>
          </m:dPr>
          <m:e>
            <m:r>
              <m:t>θ</m:t>
            </m:r>
          </m:e>
        </m:d>
        <m:r>
          <m:rPr>
            <m:sty m:val="p"/>
          </m:rPr>
          <m:t>≥</m:t>
        </m:r>
        <m:r>
          <m:t>0</m:t>
        </m:r>
      </m:oMath>
      <w:r>
        <w:rPr>
          <w:rFonts w:hint="eastAsia"/>
        </w:rPr>
        <w:t xml:space="preserve">。故所有代理人都有参与动机。</w:t>
      </w:r>
      <w:r>
        <w:t xml:space="preserve"> </w:t>
      </w:r>
      <w:r>
        <w:rPr>
          <w:rFonts w:hint="eastAsia"/>
        </w:rPr>
        <w:t xml:space="preserve">证明如上，实质是含</w:t>
      </w:r>
      <w:r>
        <w:t xml:space="preserve"> </w:t>
      </w:r>
      <m:oMath>
        <m:r>
          <m:t>i</m:t>
        </m:r>
      </m:oMath>
      <w:r>
        <w:t xml:space="preserve"> </w:t>
      </w:r>
      <w:r>
        <w:rPr>
          <w:rFonts w:hint="eastAsia"/>
        </w:rPr>
        <w:t xml:space="preserve">总福利</w:t>
      </w:r>
      <w:r>
        <w:t xml:space="preserve"> </w:t>
      </w:r>
      <m:oMath>
        <m:r>
          <m:rPr>
            <m:sty m:val="p"/>
          </m:rPr>
          <m:t>≥</m:t>
        </m:r>
      </m:oMath>
      <w:r>
        <w:t xml:space="preserve"> </w:t>
      </w:r>
      <w:r>
        <w:rPr>
          <w:rFonts w:hint="eastAsia"/>
        </w:rPr>
        <w:t xml:space="preserve">不含</w:t>
      </w:r>
      <w:r>
        <w:t xml:space="preserve"> </w:t>
      </w:r>
      <m:oMath>
        <m:r>
          <m:t>i</m:t>
        </m:r>
      </m:oMath>
      <w:r>
        <w:t xml:space="preserve"> </w:t>
      </w:r>
      <w:r>
        <w:rPr>
          <w:rFonts w:hint="eastAsia"/>
        </w:rPr>
        <w:t xml:space="preserve">总福利。</w:t>
      </w:r>
    </w:p>
    <w:p>
      <w:pPr>
        <w:pStyle w:val="BodyText"/>
      </w:pPr>
      <w:r>
        <w:rPr>
          <w:rFonts w:hint="eastAsia"/>
        </w:rPr>
        <w:t xml:space="preserve">这说明：如果保留效用设为</w:t>
      </w:r>
      <w:r>
        <w:t xml:space="preserve"> </w:t>
      </w:r>
      <w:r>
        <w:rPr>
          <w:rFonts w:hint="eastAsia"/>
        </w:rPr>
        <w:t xml:space="preserve">0（不参与=获得</w:t>
      </w:r>
      <w:r>
        <w:t xml:space="preserve"> </w:t>
      </w:r>
      <w:r>
        <w:rPr>
          <w:rFonts w:hint="eastAsia"/>
        </w:rPr>
        <w:t xml:space="preserve">0），那么</w:t>
      </w:r>
      <w:r>
        <w:t xml:space="preserve"> Clarke </w:t>
      </w:r>
      <w:r>
        <w:rPr>
          <w:rFonts w:hint="eastAsia"/>
        </w:rPr>
        <w:t xml:space="preserve">支付下的</w:t>
      </w:r>
      <w:r>
        <w:t xml:space="preserve"> VCG </w:t>
      </w:r>
      <w:r>
        <w:rPr>
          <w:rFonts w:hint="eastAsia"/>
        </w:rPr>
        <w:t xml:space="preserve">机制满足</w:t>
      </w:r>
      <w:r>
        <w:t xml:space="preserve"> IR。</w:t>
      </w:r>
      <w:r>
        <w:rPr>
          <w:rStyle w:val="VerbatimChar"/>
          <w:rFonts w:hint="eastAsia"/>
        </w:rPr>
        <w:t xml:space="preserve">[简化]</w:t>
      </w:r>
      <w:r>
        <w:rPr>
          <w:rFonts w:hint="eastAsia"/>
        </w:rPr>
        <w:t xml:space="preserve">：Clarke</w:t>
      </w:r>
      <w:r>
        <w:t xml:space="preserve"> </w:t>
      </w:r>
      <w:r>
        <w:rPr>
          <w:rFonts w:hint="eastAsia"/>
        </w:rPr>
        <w:t xml:space="preserve">支付相当于让</w:t>
      </w:r>
      <w:r>
        <w:t xml:space="preserve"> </w:t>
      </w:r>
      <m:oMath>
        <m:r>
          <m:t>i</m:t>
        </m:r>
      </m:oMath>
      <w:r>
        <w:t xml:space="preserve"> </w:t>
      </w:r>
      <w:r>
        <w:rPr>
          <w:rFonts w:hint="eastAsia"/>
        </w:rPr>
        <w:t xml:space="preserve">支付他的“外部性”，但这里的外部性是非负的——</w:t>
      </w:r>
      <m:oMath>
        <m:r>
          <m:t>i</m:t>
        </m:r>
      </m:oMath>
      <w:r>
        <w:t xml:space="preserve"> </w:t>
      </w:r>
      <w:r>
        <w:rPr>
          <w:rFonts w:hint="eastAsia"/>
        </w:rPr>
        <w:t xml:space="preserve">的出现对其他人福利的损害（或改良）被他从带来的社会增量中扣除的部分不会超过增量，因此他的净效用非负。失效边界：如果外部性为负且绝对值大于增量（即</w:t>
      </w:r>
      <w:r>
        <w:t xml:space="preserve"> </w:t>
      </w:r>
      <m:oMath>
        <m:r>
          <m:t>i</m:t>
        </m:r>
      </m:oMath>
      <w:r>
        <w:t xml:space="preserve"> </w:t>
      </w:r>
      <w:r>
        <w:rPr>
          <w:rFonts w:hint="eastAsia"/>
        </w:rPr>
        <w:t xml:space="preserve">的偏好与其他所有人完全不同，他的加入让社会为迎合他而被迫偏离原最优解，导致总福利甚至低于他没有参与时），但这种情况在“不含</w:t>
      </w:r>
      <w:r>
        <w:t xml:space="preserve"> </w:t>
      </w:r>
      <m:oMath>
        <m:r>
          <m:t>i</m:t>
        </m:r>
      </m:oMath>
      <w:r>
        <w:t xml:space="preserve"> </w:t>
      </w:r>
      <w:r>
        <w:rPr>
          <w:rFonts w:hint="eastAsia"/>
        </w:rPr>
        <w:t xml:space="preserve">的可行配置集包含于含</w:t>
      </w:r>
      <w:r>
        <w:t xml:space="preserve"> </w:t>
      </w:r>
      <m:oMath>
        <m:r>
          <m:t>i</m:t>
        </m:r>
      </m:oMath>
      <w:r>
        <w:t xml:space="preserve"> </w:t>
      </w:r>
      <w:r>
        <w:rPr>
          <w:rFonts w:hint="eastAsia"/>
        </w:rPr>
        <w:t xml:space="preserve">的可行配置集”的常规设定下不会发生。</w:t>
      </w:r>
    </w:p>
    <w:p>
      <w:pPr>
        <w:pStyle w:val="BodyText"/>
      </w:pPr>
      <w:r>
        <w:rPr>
          <w:rFonts w:hint="eastAsia"/>
          <w:b/>
          <w:bCs/>
        </w:rPr>
        <w:t xml:space="preserve">数值算例</w:t>
      </w:r>
      <w:r>
        <w:rPr>
          <w:rFonts w:hint="eastAsia"/>
        </w:rPr>
        <w:t xml:space="preserve">：延续</w:t>
      </w:r>
      <w:r>
        <w:t xml:space="preserve"> §4.2 </w:t>
      </w:r>
      <w:r>
        <w:rPr>
          <w:rFonts w:hint="eastAsia"/>
        </w:rPr>
        <w:t xml:space="preserve">的</w:t>
      </w:r>
      <w:r>
        <w:t xml:space="preserve"> 3 </w:t>
      </w:r>
      <w:r>
        <w:rPr>
          <w:rFonts w:hint="eastAsia"/>
        </w:rPr>
        <w:t xml:space="preserve">个竞标者、1</w:t>
      </w:r>
      <w:r>
        <w:t xml:space="preserve"> </w:t>
      </w:r>
      <w:r>
        <w:rPr>
          <w:rFonts w:hint="eastAsia"/>
        </w:rPr>
        <w:t xml:space="preserve">件物品的算例。估值：</w:t>
      </w:r>
      <m:oMath>
        <m:sSub>
          <m:e>
            <m:r>
              <m:t>v</m:t>
            </m:r>
          </m:e>
          <m:sub>
            <m:r>
              <m:t>1</m:t>
            </m:r>
          </m:sub>
        </m:sSub>
        <m:r>
          <m:rPr>
            <m:sty m:val="p"/>
          </m:rPr>
          <m:t>=</m:t>
        </m:r>
        <m:r>
          <m:t>100</m:t>
        </m:r>
      </m:oMath>
      <w:r>
        <w:t xml:space="preserve">,</w:t>
      </w:r>
      <w:r>
        <w:t xml:space="preserve"> </w:t>
      </w:r>
      <m:oMath>
        <m:sSub>
          <m:e>
            <m:r>
              <m:t>v</m:t>
            </m:r>
          </m:e>
          <m:sub>
            <m:r>
              <m:t>2</m:t>
            </m:r>
          </m:sub>
        </m:sSub>
        <m:r>
          <m:rPr>
            <m:sty m:val="p"/>
          </m:rPr>
          <m:t>=</m:t>
        </m:r>
        <m:r>
          <m:t>80</m:t>
        </m:r>
      </m:oMath>
      <w:r>
        <w:t xml:space="preserve">,</w:t>
      </w:r>
      <w:r>
        <w:t xml:space="preserve"> </w:t>
      </w:r>
      <m:oMath>
        <m:sSub>
          <m:e>
            <m:r>
              <m:t>v</m:t>
            </m:r>
          </m:e>
          <m:sub>
            <m:r>
              <m:t>3</m:t>
            </m:r>
          </m:sub>
        </m:sSub>
        <m:r>
          <m:rPr>
            <m:sty m:val="p"/>
          </m:rPr>
          <m:t>=</m:t>
        </m:r>
        <m:r>
          <m:t>60</m:t>
        </m:r>
      </m:oMath>
      <w:r>
        <w:rPr>
          <w:rFonts w:hint="eastAsia"/>
        </w:rPr>
        <w:t xml:space="preserve">。配置：高价者得。Clarke</w:t>
      </w:r>
      <w:r>
        <w:t xml:space="preserve"> </w:t>
      </w:r>
      <w:r>
        <w:rPr>
          <w:rFonts w:hint="eastAsia"/>
        </w:rPr>
        <w:t xml:space="preserve">支付：不含</w:t>
      </w:r>
      <w:r>
        <w:t xml:space="preserve"> </w:t>
      </w:r>
      <m:oMath>
        <m:r>
          <m:t>i</m:t>
        </m:r>
      </m:oMath>
      <w:r>
        <w:t xml:space="preserve"> </w:t>
      </w:r>
      <w:r>
        <w:rPr>
          <w:rFonts w:hint="eastAsia"/>
        </w:rPr>
        <w:t xml:space="preserve">的最优总福利（对竞标者</w:t>
      </w:r>
      <w:r>
        <w:t xml:space="preserve"> </w:t>
      </w:r>
      <w:r>
        <w:rPr>
          <w:rFonts w:hint="eastAsia"/>
        </w:rPr>
        <w:t xml:space="preserve">1：若他没有参与，物品会给</w:t>
      </w:r>
      <w:r>
        <w:t xml:space="preserve"> </w:t>
      </w:r>
      <m:oMath>
        <m:sSub>
          <m:e>
            <m:r>
              <m:t>v</m:t>
            </m:r>
          </m:e>
          <m:sub>
            <m:r>
              <m:t>2</m:t>
            </m:r>
          </m:sub>
        </m:sSub>
        <m:r>
          <m:rPr>
            <m:sty m:val="p"/>
          </m:rPr>
          <m:t>=</m:t>
        </m:r>
        <m:r>
          <m:t>80</m:t>
        </m:r>
      </m:oMath>
      <w:r>
        <w:t xml:space="preserve"> </w:t>
      </w:r>
      <w:r>
        <w:rPr>
          <w:rFonts w:hint="eastAsia"/>
        </w:rPr>
        <w:t xml:space="preserve">的竞标者</w:t>
      </w:r>
      <w:r>
        <w:t xml:space="preserve"> </w:t>
      </w:r>
      <w:r>
        <w:rPr>
          <w:rFonts w:hint="eastAsia"/>
        </w:rPr>
        <w:t xml:space="preserve">2，不含</w:t>
      </w:r>
      <w:r>
        <w:t xml:space="preserve"> 1 </w:t>
      </w:r>
      <w:r>
        <w:rPr>
          <w:rFonts w:hint="eastAsia"/>
        </w:rPr>
        <w:t xml:space="preserve">的总福利</w:t>
      </w:r>
      <w:r>
        <w:t xml:space="preserve"> = </w:t>
      </w:r>
      <w:r>
        <w:rPr>
          <w:rFonts w:hint="eastAsia"/>
        </w:rPr>
        <w:t xml:space="preserve">80；因此</w:t>
      </w:r>
      <w:r>
        <w:t xml:space="preserve"> </w:t>
      </w:r>
      <m:oMath>
        <m:sSub>
          <m:e>
            <m:r>
              <m:t>t</m:t>
            </m:r>
          </m:e>
          <m:sub>
            <m:r>
              <m:t>1</m:t>
            </m:r>
          </m:sub>
        </m:sSub>
        <m:r>
          <m:rPr>
            <m:sty m:val="p"/>
          </m:rPr>
          <m:t>=</m:t>
        </m:r>
        <m:r>
          <m:t>80</m:t>
        </m:r>
      </m:oMath>
      <w:r>
        <w:rPr>
          <w:rFonts w:hint="eastAsia"/>
        </w:rPr>
        <w:t xml:space="preserve">；同理</w:t>
      </w:r>
      <w:r>
        <w:t xml:space="preserve"> </w:t>
      </w:r>
      <m:oMath>
        <m:sSub>
          <m:e>
            <m:r>
              <m:t>t</m:t>
            </m:r>
          </m:e>
          <m:sub>
            <m:r>
              <m:t>2</m:t>
            </m:r>
          </m:sub>
        </m:sSub>
        <m:r>
          <m:rPr>
            <m:sty m:val="p"/>
          </m:rPr>
          <m:t>,</m:t>
        </m:r>
        <m:sSub>
          <m:e>
            <m:r>
              <m:t>v</m:t>
            </m:r>
          </m:e>
          <m:sub>
            <m:r>
              <m:t>3</m:t>
            </m:r>
          </m:sub>
        </m:sSub>
      </m:oMath>
      <w:r>
        <w:t xml:space="preserve"> </w:t>
      </w:r>
      <w:r>
        <w:rPr>
          <w:rFonts w:hint="eastAsia"/>
        </w:rPr>
        <w:t xml:space="preserve">均为</w:t>
      </w:r>
      <w:r>
        <w:t xml:space="preserve"> </w:t>
      </w:r>
      <w:r>
        <w:rPr>
          <w:rFonts w:hint="eastAsia"/>
        </w:rPr>
        <w:t xml:space="preserve">0（若竞标者</w:t>
      </w:r>
      <w:r>
        <w:t xml:space="preserve"> 3 </w:t>
      </w:r>
      <w:r>
        <w:rPr>
          <w:rFonts w:hint="eastAsia"/>
        </w:rPr>
        <w:t xml:space="preserve">退出不含</w:t>
      </w:r>
      <w:r>
        <w:t xml:space="preserve"> </w:t>
      </w:r>
      <m:oMath>
        <m:r>
          <m:t>i</m:t>
        </m:r>
      </m:oMath>
      <w:r>
        <w:t xml:space="preserve"> </w:t>
      </w:r>
      <w:r>
        <w:rPr>
          <w:rFonts w:hint="eastAsia"/>
        </w:rPr>
        <w:t xml:space="preserve">福利</w:t>
      </w:r>
      <w:r>
        <w:t xml:space="preserve"> = </w:t>
      </w:r>
      <w:r>
        <w:rPr>
          <w:rFonts w:hint="eastAsia"/>
        </w:rPr>
        <w:t xml:space="preserve">100））——这要看我们算的例子：不含竞标者</w:t>
      </w:r>
      <w:r>
        <w:t xml:space="preserve"> 1 </w:t>
      </w:r>
      <w:r>
        <w:rPr>
          <w:rFonts w:hint="eastAsia"/>
        </w:rPr>
        <w:t xml:space="preserve">的最优配置给竞标者</w:t>
      </w:r>
      <w:r>
        <w:t xml:space="preserve"> </w:t>
      </w:r>
      <w:r>
        <w:rPr>
          <w:rFonts w:hint="eastAsia"/>
        </w:rPr>
        <w:t xml:space="preserve">2，福利=80；不含竞标者</w:t>
      </w:r>
      <w:r>
        <w:t xml:space="preserve"> 2 </w:t>
      </w:r>
      <w:r>
        <w:rPr>
          <w:rFonts w:hint="eastAsia"/>
        </w:rPr>
        <w:t xml:space="preserve">的最优配置给竞标者</w:t>
      </w:r>
      <w:r>
        <w:t xml:space="preserve"> </w:t>
      </w:r>
      <w:r>
        <w:rPr>
          <w:rFonts w:hint="eastAsia"/>
        </w:rPr>
        <w:t xml:space="preserve">1，福利=100；不含竞标者</w:t>
      </w:r>
      <w:r>
        <w:t xml:space="preserve"> 3 </w:t>
      </w:r>
      <w:r>
        <w:rPr>
          <w:rFonts w:hint="eastAsia"/>
        </w:rPr>
        <w:t xml:space="preserve">的最优配置给竞标者</w:t>
      </w:r>
      <w:r>
        <w:t xml:space="preserve"> </w:t>
      </w:r>
      <w:r>
        <w:rPr>
          <w:rFonts w:hint="eastAsia"/>
        </w:rPr>
        <w:t xml:space="preserve">1，福利=100。那么：</w:t>
      </w:r>
      <w:r>
        <w:t xml:space="preserve"> </w:t>
      </w:r>
      <w:r>
        <w:t xml:space="preserve">- </w:t>
      </w:r>
      <w:r>
        <w:rPr>
          <w:rFonts w:hint="eastAsia"/>
        </w:rPr>
        <w:t xml:space="preserve">竞标者</w:t>
      </w:r>
      <w:r>
        <w:t xml:space="preserve"> 1 </w:t>
      </w:r>
      <w:r>
        <w:rPr>
          <w:rFonts w:hint="eastAsia"/>
        </w:rPr>
        <w:t xml:space="preserve">的效用：</w:t>
      </w:r>
      <m:oMath>
        <m:sSub>
          <m:e>
            <m:r>
              <m:t>v</m:t>
            </m:r>
          </m:e>
          <m:sub>
            <m:r>
              <m:t>1</m:t>
            </m:r>
          </m:sub>
        </m:sSub>
        <m:r>
          <m:rPr>
            <m:sty m:val="p"/>
          </m:rPr>
          <m:t>−</m:t>
        </m:r>
        <m:sSub>
          <m:e>
            <m:r>
              <m:t>t</m:t>
            </m:r>
          </m:e>
          <m:sub>
            <m:r>
              <m:t>1</m:t>
            </m:r>
          </m:sub>
        </m:sSub>
        <m:r>
          <m:rPr>
            <m:sty m:val="p"/>
          </m:rPr>
          <m:t>=</m:t>
        </m:r>
        <m:r>
          <m:t>100</m:t>
        </m:r>
        <m:r>
          <m:rPr>
            <m:sty m:val="p"/>
          </m:rPr>
          <m:t>−</m:t>
        </m:r>
        <m:r>
          <m:t>80</m:t>
        </m:r>
        <m:r>
          <m:rPr>
            <m:sty m:val="p"/>
          </m:rPr>
          <m:t>=</m:t>
        </m:r>
        <m:r>
          <m:t>20</m:t>
        </m:r>
        <m:r>
          <m:rPr>
            <m:sty m:val="p"/>
          </m:rPr>
          <m:t>≥</m:t>
        </m:r>
        <m:r>
          <m:t>0</m:t>
        </m:r>
      </m:oMath>
      <w:r>
        <w:t xml:space="preserve">。✓</w:t>
      </w:r>
      <w:r>
        <w:t xml:space="preserve"> </w:t>
      </w:r>
      <w:r>
        <w:t xml:space="preserve">- </w:t>
      </w:r>
      <w:r>
        <w:rPr>
          <w:rFonts w:hint="eastAsia"/>
        </w:rPr>
        <w:t xml:space="preserve">竞标者</w:t>
      </w:r>
      <w:r>
        <w:t xml:space="preserve"> 2 </w:t>
      </w:r>
      <w:r>
        <w:rPr>
          <w:rFonts w:hint="eastAsia"/>
        </w:rPr>
        <w:t xml:space="preserve">的效用：</w:t>
      </w:r>
      <m:oMath>
        <m:sSub>
          <m:e>
            <m:r>
              <m:t>v</m:t>
            </m:r>
          </m:e>
          <m:sub>
            <m:r>
              <m:t>2</m:t>
            </m:r>
          </m:sub>
        </m:sSub>
        <m:r>
          <m:rPr>
            <m:sty m:val="p"/>
          </m:rPr>
          <m:t>−</m:t>
        </m:r>
        <m:sSub>
          <m:e>
            <m:r>
              <m:t>t</m:t>
            </m:r>
          </m:e>
          <m:sub>
            <m:r>
              <m:t>2</m:t>
            </m:r>
          </m:sub>
        </m:sSub>
        <m:r>
          <m:rPr>
            <m:sty m:val="p"/>
          </m:rPr>
          <m:t>=</m:t>
        </m:r>
        <m:r>
          <m:t>80</m:t>
        </m:r>
        <m:r>
          <m:rPr>
            <m:sty m:val="p"/>
          </m:rPr>
          <m:t>−</m:t>
        </m:r>
        <m:r>
          <m:t>100</m:t>
        </m:r>
      </m:oMath>
      <w:r>
        <w:rPr>
          <w:rFonts w:hint="eastAsia"/>
        </w:rPr>
        <w:t xml:space="preserve">？等等——在含</w:t>
      </w:r>
      <w:r>
        <w:t xml:space="preserve"> </w:t>
      </w:r>
      <m:oMath>
        <m:r>
          <m:t>i</m:t>
        </m:r>
      </m:oMath>
      <w:r>
        <w:t xml:space="preserve"> </w:t>
      </w:r>
      <w:r>
        <w:rPr>
          <w:rFonts w:hint="eastAsia"/>
        </w:rPr>
        <w:t xml:space="preserve">的最优中竞标者</w:t>
      </w:r>
      <w:r>
        <w:t xml:space="preserve"> 2 </w:t>
      </w:r>
      <w:r>
        <w:rPr>
          <w:rFonts w:hint="eastAsia"/>
        </w:rPr>
        <w:t xml:space="preserve">并未获得物品（物品归</w:t>
      </w:r>
      <w:r>
        <w:t xml:space="preserve"> </w:t>
      </w:r>
      <w:r>
        <w:rPr>
          <w:rFonts w:hint="eastAsia"/>
        </w:rPr>
        <w:t xml:space="preserve">1），其效用公式应正确代入：</w:t>
      </w:r>
      <w:r>
        <w:t xml:space="preserve"> </w:t>
      </w:r>
      <m:oMath>
        <m:sSub>
          <m:e>
            <m:r>
              <m:t>u</m:t>
            </m:r>
          </m:e>
          <m:sub>
            <m:r>
              <m:t>2</m:t>
            </m:r>
          </m:sub>
        </m:sSub>
        <m:r>
          <m:rPr>
            <m:sty m:val="p"/>
          </m:rPr>
          <m:t>=</m:t>
        </m:r>
        <m:sSub>
          <m:e>
            <m:r>
              <m:t>v</m:t>
            </m:r>
          </m:e>
          <m:sub>
            <m:r>
              <m:t>2</m:t>
            </m:r>
          </m:sub>
        </m:sSub>
        <m:d>
          <m:dPr>
            <m:begChr m:val="("/>
            <m:sepChr m:val=""/>
            <m:endChr m:val=")"/>
            <m:grow/>
          </m:dPr>
          <m:e>
            <m:sSup>
              <m:e>
                <m:r>
                  <m:t>x</m:t>
                </m:r>
              </m:e>
              <m:sup>
                <m:r>
                  <m:rPr>
                    <m:sty m:val="p"/>
                  </m:rPr>
                  <m:t>*</m:t>
                </m:r>
              </m:sup>
            </m:sSup>
          </m:e>
        </m:d>
        <m:r>
          <m:rPr>
            <m:sty m:val="p"/>
          </m:rPr>
          <m:t>−</m:t>
        </m:r>
        <m:d>
          <m:dPr>
            <m:begChr m:val="["/>
            <m:sepChr m:val=""/>
            <m:endChr m:val="]"/>
            <m:grow/>
          </m:dPr>
          <m:e>
            <m:sSub>
              <m:e>
                <m:r>
                  <m:rPr>
                    <m:sty m:val="p"/>
                  </m:rPr>
                  <m:t>max</m:t>
                </m:r>
              </m:e>
              <m:sub>
                <m:r>
                  <m:t>x</m:t>
                </m:r>
              </m:sub>
            </m:sSub>
            <m:nary>
              <m:naryPr>
                <m:chr m:val="∑"/>
                <m:limLoc m:val="undOvr"/>
                <m:subHide m:val="off"/>
                <m:supHide m:val="on"/>
              </m:naryPr>
              <m:sub>
                <m:r>
                  <m:t>j</m:t>
                </m:r>
                <m:r>
                  <m:rPr>
                    <m:sty m:val="p"/>
                  </m:rPr>
                  <m:t>≠</m:t>
                </m:r>
                <m:r>
                  <m:t>2</m:t>
                </m:r>
              </m:sub>
              <m:sup>
                <m:r>
                  <m:t>​</m:t>
                </m:r>
              </m:sup>
              <m:e>
                <m:sSub>
                  <m:e>
                    <m:r>
                      <m:t>v</m:t>
                    </m:r>
                  </m:e>
                  <m:sub>
                    <m:r>
                      <m:t>j</m:t>
                    </m:r>
                  </m:sub>
                </m:sSub>
              </m:e>
            </m:nary>
            <m:r>
              <m:rPr>
                <m:sty m:val="p"/>
              </m:rPr>
              <m:t>−</m:t>
            </m:r>
            <m:nary>
              <m:naryPr>
                <m:chr m:val="∑"/>
                <m:limLoc m:val="undOvr"/>
                <m:subHide m:val="off"/>
                <m:supHide m:val="on"/>
              </m:naryPr>
              <m:sub>
                <m:r>
                  <m:t>j</m:t>
                </m:r>
                <m:r>
                  <m:rPr>
                    <m:sty m:val="p"/>
                  </m:rPr>
                  <m:t>≠</m:t>
                </m:r>
                <m:r>
                  <m:t>2</m:t>
                </m:r>
              </m:sub>
              <m:sup>
                <m:r>
                  <m:t>​</m:t>
                </m:r>
              </m:sup>
              <m:e>
                <m:sSub>
                  <m:e>
                    <m:r>
                      <m:t>v</m:t>
                    </m:r>
                  </m:e>
                  <m:sub>
                    <m:r>
                      <m:t>j</m:t>
                    </m:r>
                  </m:sub>
                </m:sSub>
              </m:e>
            </m:nary>
            <m:d>
              <m:dPr>
                <m:begChr m:val="("/>
                <m:sepChr m:val=""/>
                <m:endChr m:val=")"/>
                <m:grow/>
              </m:dPr>
              <m:e>
                <m:sSup>
                  <m:e>
                    <m:r>
                      <m:t>x</m:t>
                    </m:r>
                  </m:e>
                  <m:sup>
                    <m:r>
                      <m:rPr>
                        <m:sty m:val="p"/>
                      </m:rPr>
                      <m:t>*</m:t>
                    </m:r>
                  </m:sup>
                </m:sSup>
              </m:e>
            </m:d>
          </m:e>
        </m:d>
        <m:r>
          <m:rPr>
            <m:sty m:val="p"/>
          </m:rPr>
          <m:t>=</m:t>
        </m:r>
        <m:r>
          <m:t>0</m:t>
        </m:r>
        <m:r>
          <m:rPr>
            <m:sty m:val="p"/>
          </m:rPr>
          <m:t>−</m:t>
        </m:r>
        <m:d>
          <m:dPr>
            <m:begChr m:val="["/>
            <m:sepChr m:val=""/>
            <m:endChr m:val="]"/>
            <m:grow/>
          </m:dPr>
          <m:e>
            <m:r>
              <m:t>100</m:t>
            </m:r>
            <m:r>
              <m:rPr>
                <m:sty m:val="p"/>
              </m:rPr>
              <m:t>−</m:t>
            </m:r>
            <m:d>
              <m:dPr>
                <m:begChr m:val="("/>
                <m:sepChr m:val=""/>
                <m:endChr m:val=")"/>
                <m:grow/>
              </m:dPr>
              <m:e>
                <m:r>
                  <m:t>100</m:t>
                </m:r>
                <m:r>
                  <m:rPr>
                    <m:sty m:val="p"/>
                  </m:rPr>
                  <m:t>+</m:t>
                </m:r>
                <m:r>
                  <m:t>0</m:t>
                </m:r>
              </m:e>
            </m:d>
          </m:e>
        </m:d>
        <m:r>
          <m:rPr>
            <m:sty m:val="p"/>
          </m:rPr>
          <m:t>=</m:t>
        </m:r>
        <m:r>
          <m:t>0</m:t>
        </m:r>
        <m:r>
          <m:rPr>
            <m:sty m:val="p"/>
          </m:rPr>
          <m:t>−</m:t>
        </m:r>
        <m:d>
          <m:dPr>
            <m:begChr m:val="["/>
            <m:sepChr m:val=""/>
            <m:endChr m:val="]"/>
            <m:grow/>
          </m:dPr>
          <m:e>
            <m:r>
              <m:t>100</m:t>
            </m:r>
            <m:r>
              <m:rPr>
                <m:sty m:val="p"/>
              </m:rPr>
              <m:t>−</m:t>
            </m:r>
            <m:r>
              <m:t>100</m:t>
            </m:r>
          </m:e>
        </m:d>
        <m:r>
          <m:rPr>
            <m:sty m:val="p"/>
          </m:rPr>
          <m:t>=</m:t>
        </m:r>
        <m:r>
          <m:t>0</m:t>
        </m:r>
      </m:oMath>
      <w:r>
        <w:t xml:space="preserve">。✓</w:t>
      </w:r>
      <w:r>
        <w:t xml:space="preserve"> </w:t>
      </w:r>
      <w:r>
        <w:t xml:space="preserve">- </w:t>
      </w:r>
      <w:r>
        <w:rPr>
          <w:rFonts w:hint="eastAsia"/>
        </w:rPr>
        <w:t xml:space="preserve">竞标者</w:t>
      </w:r>
      <w:r>
        <w:t xml:space="preserve"> 3 </w:t>
      </w:r>
      <w:r>
        <w:rPr>
          <w:rFonts w:hint="eastAsia"/>
        </w:rPr>
        <w:t xml:space="preserve">的效用：同样为</w:t>
      </w:r>
      <w:r>
        <w:t xml:space="preserve"> 0。✓</w:t>
      </w:r>
      <w:r>
        <w:t xml:space="preserve"> </w:t>
      </w:r>
      <w:r>
        <w:rPr>
          <w:rFonts w:hint="eastAsia"/>
        </w:rPr>
        <w:t xml:space="preserve">因此</w:t>
      </w:r>
      <w:r>
        <w:t xml:space="preserve"> IR </w:t>
      </w:r>
      <w:r>
        <w:rPr>
          <w:rFonts w:hint="eastAsia"/>
        </w:rPr>
        <w:t xml:space="preserve">对所有代理人成立。</w:t>
      </w:r>
    </w:p>
    <w:p>
      <w:r>
        <w:pict>
          <v:rect style="width:0;height:1.5pt" o:hralign="center" o:hrstd="t" o:hr="t"/>
        </w:pict>
      </w:r>
    </w:p>
    <w:p>
      <w:pPr>
        <w:pStyle w:val="FirstParagraph"/>
      </w:pPr>
      <w:r>
        <w:rPr>
          <w:rFonts w:hint="eastAsia"/>
          <w:b/>
          <w:bCs/>
        </w:rPr>
        <w:t xml:space="preserve">（2）预算不平衡：VCG</w:t>
      </w:r>
      <w:r>
        <w:rPr>
          <w:b/>
          <w:bCs/>
        </w:rPr>
        <w:t xml:space="preserve"> </w:t>
      </w:r>
      <w:r>
        <w:rPr>
          <w:rFonts w:hint="eastAsia"/>
          <w:b/>
          <w:bCs/>
        </w:rPr>
        <w:t xml:space="preserve">一般不会平衡</w:t>
      </w:r>
    </w:p>
    <w:p>
      <w:pPr>
        <w:pStyle w:val="BodyText"/>
      </w:pPr>
      <w:r>
        <w:rPr>
          <w:rFonts w:hint="eastAsia"/>
        </w:rPr>
        <w:t xml:space="preserve">现在来看设计者的账户。设计者从代理人处收到支付，总支付为</w:t>
      </w:r>
      <w:r>
        <w:t xml:space="preserve"> </w:t>
      </w:r>
      <m:oMath>
        <m:nary>
          <m:naryPr>
            <m:chr m:val="∑"/>
            <m:limLoc m:val="undOvr"/>
            <m:subHide m:val="off"/>
            <m:supHide m:val="on"/>
          </m:naryPr>
          <m:sub>
            <m:r>
              <m:t>i</m:t>
            </m:r>
          </m:sub>
          <m:sup>
            <m:r>
              <m:t>​</m:t>
            </m:r>
          </m:sup>
          <m:e>
            <m:sSub>
              <m:e>
                <m:r>
                  <m:t>t</m:t>
                </m:r>
              </m:e>
              <m:sub>
                <m:r>
                  <m:t>i</m:t>
                </m:r>
              </m:sub>
            </m:sSub>
          </m:e>
        </m:nary>
      </m:oMath>
      <w:r>
        <w:rPr>
          <w:rFonts w:hint="eastAsia"/>
        </w:rPr>
        <w:t xml:space="preserve">。在</w:t>
      </w:r>
      <w:r>
        <w:t xml:space="preserve"> VCG </w:t>
      </w:r>
      <w:r>
        <w:rPr>
          <w:rFonts w:hint="eastAsia"/>
        </w:rPr>
        <w:t xml:space="preserve">典型的</w:t>
      </w:r>
      <w:r>
        <w:t xml:space="preserve"> Clarke </w:t>
      </w:r>
      <w:r>
        <w:rPr>
          <w:rFonts w:hint="eastAsia"/>
        </w:rPr>
        <w:t xml:space="preserve">支付规则下，这个总和非零，且一般为正（预算盈余）或负（预算赤字）。设计者不能保留盈余（若设计者是政府，通常需将盈余销毁或返还，但返还又会扭曲激励），也不能一直补贴赤字。</w:t>
      </w:r>
    </w:p>
    <w:p>
      <w:pPr>
        <w:pStyle w:val="BodyText"/>
      </w:pPr>
      <w:r>
        <w:rPr>
          <w:rFonts w:hint="eastAsia"/>
        </w:rPr>
        <w:t xml:space="preserve">直观上，每种代理人都支付了其“外部性”，但这些外部性支付的加总并不恰好等于某个可平滑分配的值。在单物品拍卖的例子中，我们会发现往往有盈余：竞标者</w:t>
      </w:r>
      <w:r>
        <w:t xml:space="preserve"> 1 </w:t>
      </w:r>
      <w:r>
        <w:rPr>
          <w:rFonts w:hint="eastAsia"/>
        </w:rPr>
        <w:t xml:space="preserve">支付</w:t>
      </w:r>
      <w:r>
        <w:t xml:space="preserve"> </w:t>
      </w:r>
      <w:r>
        <w:rPr>
          <w:rFonts w:hint="eastAsia"/>
        </w:rPr>
        <w:t xml:space="preserve">80，竞标者</w:t>
      </w:r>
      <w:r>
        <w:t xml:space="preserve"> 2 </w:t>
      </w:r>
      <w:r>
        <w:rPr>
          <w:rFonts w:hint="eastAsia"/>
        </w:rPr>
        <w:t xml:space="preserve">和</w:t>
      </w:r>
      <w:r>
        <w:t xml:space="preserve"> 3 </w:t>
      </w:r>
      <w:r>
        <w:rPr>
          <w:rFonts w:hint="eastAsia"/>
        </w:rPr>
        <w:t xml:space="preserve">支付</w:t>
      </w:r>
      <w:r>
        <w:t xml:space="preserve"> </w:t>
      </w:r>
      <w:r>
        <w:rPr>
          <w:rFonts w:hint="eastAsia"/>
        </w:rPr>
        <w:t xml:space="preserve">0，总收入为</w:t>
      </w:r>
      <w:r>
        <w:t xml:space="preserve"> </w:t>
      </w:r>
      <w:r>
        <w:rPr>
          <w:rFonts w:hint="eastAsia"/>
        </w:rPr>
        <w:t xml:space="preserve">80。设计者持有这笔盈余（二价拍卖是这一结论的特例：收入等于次高价）。</w:t>
      </w:r>
    </w:p>
    <w:p>
      <w:pPr>
        <w:pStyle w:val="BodyText"/>
      </w:pPr>
      <w:r>
        <w:rPr>
          <w:rFonts w:hint="eastAsia"/>
          <w:b/>
          <w:bCs/>
        </w:rPr>
        <w:t xml:space="preserve">预算不平衡的形式化</w:t>
      </w:r>
      <w:r>
        <w:rPr>
          <w:rFonts w:hint="eastAsia"/>
        </w:rPr>
        <w:t xml:space="preserve">。定义预算平衡（Budget</w:t>
      </w:r>
      <w:r>
        <w:t xml:space="preserve"> Balance, </w:t>
      </w:r>
      <w:r>
        <w:rPr>
          <w:rFonts w:hint="eastAsia"/>
        </w:rPr>
        <w:t xml:space="preserve">BB）：</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t</m:t>
                  </m:r>
                </m:e>
                <m:sub>
                  <m:r>
                    <m:t>i</m:t>
                  </m:r>
                </m:sub>
              </m:sSub>
            </m:e>
          </m:nary>
          <m:d>
            <m:dPr>
              <m:begChr m:val="("/>
              <m:sepChr m:val=""/>
              <m:endChr m:val=")"/>
              <m:grow/>
            </m:dPr>
            <m:e>
              <m:r>
                <m:t>θ</m:t>
              </m:r>
            </m:e>
          </m:d>
          <m:r>
            <m:rPr>
              <m:sty m:val="p"/>
            </m:rPr>
            <m:t>=</m:t>
          </m:r>
          <m:r>
            <m:t>0</m:t>
          </m:r>
          <m:r>
            <m:t> </m:t>
          </m:r>
          <m:d>
            <m:dPr>
              <m:begChr m:val="("/>
              <m:sepChr m:val=""/>
              <m:endChr m:val=")"/>
              <m:grow/>
            </m:dPr>
            <m:e>
              <m:r>
                <m:rPr>
                  <m:nor/>
                  <m:sty m:val="p"/>
                </m:rPr>
                <m:t>严格平衡</m:t>
              </m:r>
            </m:e>
          </m:d>
          <m:r>
            <m:t> </m:t>
          </m:r>
          <m:r>
            <m:rPr>
              <m:nor/>
              <m:sty m:val="p"/>
            </m:rPr>
            <m:t>或</m:t>
          </m:r>
          <m:r>
            <m:t> </m:t>
          </m:r>
          <m:r>
            <m:rPr>
              <m:sty m:val="p"/>
            </m:rPr>
            <m:t>≥</m:t>
          </m:r>
          <m:r>
            <m:t>0</m:t>
          </m:r>
          <m:r>
            <m:t> </m:t>
          </m:r>
          <m:d>
            <m:dPr>
              <m:begChr m:val="("/>
              <m:sepChr m:val=""/>
              <m:endChr m:val=")"/>
              <m:grow/>
            </m:dPr>
            <m:e>
              <m:r>
                <m:rPr>
                  <m:nor/>
                  <m:sty m:val="p"/>
                </m:rPr>
                <m:t>弱预算盈余</m:t>
              </m:r>
            </m:e>
          </m:d>
        </m:oMath>
      </m:oMathPara>
    </w:p>
    <w:p>
      <w:pPr>
        <w:pStyle w:val="FirstParagraph"/>
      </w:pPr>
      <w:r>
        <w:rPr>
          <w:rFonts w:hint="eastAsia"/>
        </w:rPr>
        <w:t xml:space="preserve">如果</w:t>
      </w:r>
      <w:r>
        <w:t xml:space="preserve"> </w:t>
      </w:r>
      <m:oMath>
        <m:r>
          <m:rPr>
            <m:sty m:val="p"/>
          </m:rPr>
          <m:t>∑</m:t>
        </m:r>
        <m:sSub>
          <m:e>
            <m:r>
              <m:t>t</m:t>
            </m:r>
          </m:e>
          <m:sub>
            <m:r>
              <m:t>i</m:t>
            </m:r>
          </m:sub>
        </m:sSub>
        <m:r>
          <m:rPr>
            <m:sty m:val="p"/>
          </m:rPr>
          <m:t>&lt;</m:t>
        </m:r>
        <m:r>
          <m:t>0</m:t>
        </m:r>
      </m:oMath>
      <w:r>
        <w:rPr>
          <w:rFonts w:hint="eastAsia"/>
        </w:rPr>
        <w:t xml:space="preserve">，则设计者需要外部资金补贴。</w:t>
      </w:r>
    </w:p>
    <w:p>
      <w:pPr>
        <w:pStyle w:val="BodyText"/>
      </w:pPr>
      <w:r>
        <w:rPr>
          <w:rFonts w:hint="eastAsia"/>
        </w:rPr>
        <w:t xml:space="preserve">在多物品的一般拟线性环境下，VCG</w:t>
      </w:r>
      <w:r>
        <w:t xml:space="preserve"> </w:t>
      </w:r>
      <w:r>
        <w:rPr>
          <w:rFonts w:hint="eastAsia"/>
        </w:rPr>
        <w:t xml:space="preserve">通常既非严格平衡也非弱平衡（即不保证赤字为零），这引出一个基本矛盾。</w:t>
      </w:r>
    </w:p>
    <w:p>
      <w:pPr>
        <w:pStyle w:val="BodyText"/>
      </w:pPr>
      <w:r>
        <w:rPr>
          <w:rFonts w:hint="eastAsia"/>
          <w:b/>
          <w:bCs/>
        </w:rPr>
        <w:t xml:space="preserve">【定理样式·Green–Laffont</w:t>
      </w:r>
      <w:r>
        <w:rPr>
          <w:b/>
          <w:bCs/>
        </w:rPr>
        <w:t xml:space="preserve"> </w:t>
      </w:r>
      <w:r>
        <w:rPr>
          <w:rFonts w:hint="eastAsia"/>
          <w:b/>
          <w:bCs/>
        </w:rPr>
        <w:t xml:space="preserve">不可能定理】</w:t>
      </w:r>
      <w:r>
        <w:t xml:space="preserve"> </w:t>
      </w:r>
      <w:r>
        <w:rPr>
          <w:rFonts w:hint="eastAsia"/>
        </w:rPr>
        <w:t xml:space="preserve">②【陈述·证明见</w:t>
      </w:r>
      <w:r>
        <w:t xml:space="preserve"> Green–Laffont </w:t>
      </w:r>
      <w:r>
        <w:rPr>
          <w:rFonts w:hint="eastAsia"/>
        </w:rPr>
        <w:t xml:space="preserve">(1979)；亦见</w:t>
      </w:r>
      <w:r>
        <w:t xml:space="preserve"> Mas-Colell–Whinston–Green </w:t>
      </w:r>
      <w:r>
        <w:rPr>
          <w:rFonts w:hint="eastAsia"/>
        </w:rPr>
        <w:t xml:space="preserve">第</w:t>
      </w:r>
      <w:r>
        <w:t xml:space="preserve"> 23 </w:t>
      </w:r>
      <w:r>
        <w:rPr>
          <w:rFonts w:hint="eastAsia"/>
        </w:rPr>
        <w:t xml:space="preserve">章】</w:t>
      </w:r>
      <w:r>
        <w:t xml:space="preserve"> </w:t>
      </w:r>
      <w:r>
        <w:rPr>
          <w:rFonts w:hint="eastAsia"/>
        </w:rPr>
        <w:t xml:space="preserve">在一般的拟线性偏好域下（偏好无限制或足够丰富），不存在一个同时满足：</w:t>
      </w:r>
      <w:r>
        <w:t xml:space="preserve"> </w:t>
      </w:r>
      <w:r>
        <w:t xml:space="preserve">1. </w:t>
      </w:r>
      <w:r>
        <w:rPr>
          <w:rFonts w:hint="eastAsia"/>
        </w:rPr>
        <w:t xml:space="preserve">配置高效（选择</w:t>
      </w:r>
      <w:r>
        <w:t xml:space="preserve"> </w:t>
      </w:r>
      <m:oMath>
        <m:sSup>
          <m:e>
            <m:r>
              <m:t>x</m:t>
            </m:r>
          </m:e>
          <m:sup>
            <m:r>
              <m:rPr>
                <m:sty m:val="p"/>
              </m:rPr>
              <m:t>*</m:t>
            </m:r>
          </m:sup>
        </m:sSup>
      </m:oMath>
      <w:r>
        <w:rPr>
          <w:rFonts w:hint="eastAsia"/>
        </w:rPr>
        <w:t xml:space="preserve">）</w:t>
      </w:r>
      <w:r>
        <w:t xml:space="preserve"> </w:t>
      </w:r>
      <w:r>
        <w:t xml:space="preserve">2. </w:t>
      </w:r>
      <w:r>
        <w:rPr>
          <w:rFonts w:hint="eastAsia"/>
        </w:rPr>
        <w:t xml:space="preserve">如实报告是占优策略（DSIC）</w:t>
      </w:r>
      <w:r>
        <w:t xml:space="preserve"> </w:t>
      </w:r>
      <w:r>
        <w:t xml:space="preserve">3. </w:t>
      </w:r>
      <w:r>
        <w:rPr>
          <w:rFonts w:hint="eastAsia"/>
        </w:rPr>
        <w:t xml:space="preserve">预算严格平衡（</w:t>
      </w:r>
      <m:oMath>
        <m:r>
          <m:rPr>
            <m:sty m:val="p"/>
          </m:rPr>
          <m:t>∑</m:t>
        </m:r>
        <m:sSub>
          <m:e>
            <m:r>
              <m:t>t</m:t>
            </m:r>
          </m:e>
          <m:sub>
            <m:r>
              <m:t>i</m:t>
            </m:r>
          </m:sub>
        </m:sSub>
        <m:r>
          <m:rPr>
            <m:sty m:val="p"/>
          </m:rPr>
          <m:t>=</m:t>
        </m:r>
        <m:r>
          <m:t>0</m:t>
        </m:r>
      </m:oMath>
      <w:r>
        <w:rPr>
          <w:rFonts w:hint="eastAsia"/>
        </w:rPr>
        <w:t xml:space="preserve">）</w:t>
      </w:r>
      <w:r>
        <w:t xml:space="preserve"> </w:t>
      </w:r>
      <w:r>
        <w:rPr>
          <w:rFonts w:hint="eastAsia"/>
        </w:rPr>
        <w:t xml:space="preserve">的机制。</w:t>
      </w:r>
      <w:r>
        <w:t xml:space="preserve"> </w:t>
      </w:r>
      <w:r>
        <w:rPr>
          <w:rFonts w:hint="eastAsia"/>
        </w:rPr>
        <w:t xml:space="preserve">等价地说：任何高效+DSIC</w:t>
      </w:r>
      <w:r>
        <w:t xml:space="preserve"> </w:t>
      </w:r>
      <w:r>
        <w:rPr>
          <w:rFonts w:hint="eastAsia"/>
        </w:rPr>
        <w:t xml:space="preserve">的机制（即</w:t>
      </w:r>
      <w:r>
        <w:t xml:space="preserve"> Groves </w:t>
      </w:r>
      <w:r>
        <w:rPr>
          <w:rFonts w:hint="eastAsia"/>
        </w:rPr>
        <w:t xml:space="preserve">族）若要维持预算平衡，必须牺牲在某些类型剖面上的效率，或放松</w:t>
      </w:r>
      <w:r>
        <w:t xml:space="preserve"> </w:t>
      </w:r>
      <w:r>
        <w:rPr>
          <w:rFonts w:hint="eastAsia"/>
        </w:rPr>
        <w:t xml:space="preserve">DSIC（见</w:t>
      </w:r>
      <w:r>
        <w:t xml:space="preserve"> AGV </w:t>
      </w:r>
      <w:r>
        <w:rPr>
          <w:rFonts w:hint="eastAsia"/>
        </w:rPr>
        <w:t xml:space="preserve">机制）。</w:t>
      </w:r>
    </w:p>
    <w:p>
      <w:pPr>
        <w:pStyle w:val="BodyText"/>
      </w:pPr>
      <w:r>
        <w:rPr>
          <w:b/>
          <w:bCs/>
        </w:rPr>
        <w:t xml:space="preserve">Green–Laffont </w:t>
      </w:r>
      <w:r>
        <w:rPr>
          <w:rFonts w:hint="eastAsia"/>
          <w:b/>
          <w:bCs/>
        </w:rPr>
        <w:t xml:space="preserve">证明思路（陈述级）</w:t>
      </w:r>
      <w:r>
        <w:rPr>
          <w:rFonts w:hint="eastAsia"/>
        </w:rPr>
        <w:t xml:space="preserve">：考虑类型空间的丰富性——可以构造不同类型的组合，使得</w:t>
      </w:r>
      <w:r>
        <w:t xml:space="preserve"> Groves </w:t>
      </w:r>
      <w:r>
        <w:rPr>
          <w:rFonts w:hint="eastAsia"/>
        </w:rPr>
        <w:t xml:space="preserve">转移（</w:t>
      </w:r>
      <m:oMath>
        <m:sSub>
          <m:e>
            <m:r>
              <m:t>t</m:t>
            </m:r>
          </m:e>
          <m:sub>
            <m:r>
              <m:t>i</m:t>
            </m:r>
          </m:sub>
        </m:sSub>
        <m:r>
          <m:rPr>
            <m:sty m:val="p"/>
          </m:rPr>
          <m:t>=</m:t>
        </m:r>
        <m:sSub>
          <m:e>
            <m:r>
              <m:t>h</m:t>
            </m:r>
          </m:e>
          <m:sub>
            <m:r>
              <m:t>i</m:t>
            </m:r>
          </m:sub>
        </m:sSub>
        <m:d>
          <m:dPr>
            <m:begChr m:val="("/>
            <m:sepChr m:val=""/>
            <m:endChr m:val=")"/>
            <m:grow/>
          </m:dPr>
          <m:e>
            <m:sSub>
              <m:e>
                <m:r>
                  <m:t>θ</m:t>
                </m:r>
              </m:e>
              <m:sub>
                <m:r>
                  <m:rPr>
                    <m:sty m:val="p"/>
                  </m:rPr>
                  <m:t>−</m:t>
                </m:r>
                <m:r>
                  <m:t>i</m:t>
                </m:r>
              </m:sub>
            </m:sSub>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r>
                  <m:t>θ</m:t>
                </m:r>
              </m:e>
              <m:sub>
                <m:r>
                  <m:t>j</m:t>
                </m:r>
              </m:sub>
            </m:sSub>
            <m:r>
              <m:rPr>
                <m:sty m:val="p"/>
              </m:rPr>
              <m:t>,</m:t>
            </m:r>
            <m:sSup>
              <m:e>
                <m:r>
                  <m:t>x</m:t>
                </m:r>
              </m:e>
              <m:sup>
                <m:r>
                  <m:rPr>
                    <m:sty m:val="p"/>
                  </m:rPr>
                  <m:t>*</m:t>
                </m:r>
              </m:sup>
            </m:sSup>
          </m:e>
        </m:d>
      </m:oMath>
      <w:r>
        <w:rPr>
          <w:rFonts w:hint="eastAsia"/>
        </w:rPr>
        <w:t xml:space="preserve">）中任意选择函数</w:t>
      </w:r>
      <w:r>
        <w:t xml:space="preserve"> </w:t>
      </w:r>
      <m:oMath>
        <m:sSub>
          <m:e>
            <m:r>
              <m:t>h</m:t>
            </m:r>
          </m:e>
          <m:sub>
            <m:r>
              <m:t>i</m:t>
            </m:r>
          </m:sub>
        </m:sSub>
      </m:oMath>
      <w:r>
        <w:t xml:space="preserve"> </w:t>
      </w:r>
      <w:r>
        <w:rPr>
          <w:rFonts w:hint="eastAsia"/>
        </w:rPr>
        <w:t xml:space="preserve">满足预算平衡时，会与</w:t>
      </w:r>
      <w:r>
        <w:t xml:space="preserve"> DSIC </w:t>
      </w:r>
      <w:r>
        <w:rPr>
          <w:rFonts w:hint="eastAsia"/>
        </w:rPr>
        <w:t xml:space="preserve">要求发生矛盾，除非</w:t>
      </w:r>
      <w:r>
        <w:t xml:space="preserve"> </w:t>
      </w:r>
      <m:oMath>
        <m:sSub>
          <m:e>
            <m:r>
              <m:t>h</m:t>
            </m:r>
          </m:e>
          <m:sub>
            <m:r>
              <m:t>i</m:t>
            </m:r>
          </m:sub>
        </m:sSub>
      </m:oMath>
      <w:r>
        <w:t xml:space="preserve"> </w:t>
      </w:r>
      <w:r>
        <w:rPr>
          <w:rFonts w:hint="eastAsia"/>
        </w:rPr>
        <w:t xml:space="preserve">是某种不可能在丰富域下同时满足所有</w:t>
      </w:r>
      <w:r>
        <w:t xml:space="preserve"> </w:t>
      </w:r>
      <m:oMath>
        <m:r>
          <m:t>θ</m:t>
        </m:r>
      </m:oMath>
      <w:r>
        <w:t xml:space="preserve"> </w:t>
      </w:r>
      <w:r>
        <w:rPr>
          <w:rFonts w:hint="eastAsia"/>
        </w:rPr>
        <w:t xml:space="preserve">的形式。关键引理：在</w:t>
      </w:r>
      <w:r>
        <w:t xml:space="preserve"> Groves </w:t>
      </w:r>
      <w:r>
        <w:rPr>
          <w:rFonts w:hint="eastAsia"/>
        </w:rPr>
        <w:t xml:space="preserve">族中，预算平衡条件导致</w:t>
      </w:r>
      <w:r>
        <w:t xml:space="preserve"> </w:t>
      </w:r>
      <m:oMath>
        <m:sSub>
          <m:e>
            <m:r>
              <m:t>h</m:t>
            </m:r>
          </m:e>
          <m:sub>
            <m:r>
              <m:t>i</m:t>
            </m:r>
          </m:sub>
        </m:sSub>
      </m:oMath>
      <w:r>
        <w:t xml:space="preserve"> </w:t>
      </w:r>
      <w:r>
        <w:rPr>
          <w:rFonts w:hint="eastAsia"/>
        </w:rPr>
        <w:t xml:space="preserve">必须满足一个可加可分条件，而这在足够的偏好变化下不可能同时满足所有</w:t>
      </w:r>
      <w:r>
        <w:t xml:space="preserve"> </w:t>
      </w:r>
      <m:oMath>
        <m:r>
          <m:t>θ</m:t>
        </m:r>
      </m:oMath>
      <w:r>
        <w:t xml:space="preserve"> </w:t>
      </w:r>
      <w:r>
        <w:rPr>
          <w:rFonts w:hint="eastAsia"/>
        </w:rPr>
        <w:t xml:space="preserve">的</w:t>
      </w:r>
      <w:r>
        <w:t xml:space="preserve"> DSIC </w:t>
      </w:r>
      <w:r>
        <w:rPr>
          <w:rFonts w:hint="eastAsia"/>
        </w:rPr>
        <w:t xml:space="preserve">一致性。</w:t>
      </w:r>
    </w:p>
    <w:p>
      <w:r>
        <w:pict>
          <v:rect style="width:0;height:1.5pt" o:hralign="center" o:hrstd="t" o:hr="t"/>
        </w:pict>
      </w:r>
    </w:p>
    <w:p>
      <w:pPr>
        <w:pStyle w:val="FirstParagraph"/>
      </w:pPr>
      <w:r>
        <w:rPr>
          <w:rFonts w:hint="eastAsia"/>
          <w:b/>
          <w:bCs/>
        </w:rPr>
        <w:t xml:space="preserve">（3）预算不平衡的例子：多物品</w:t>
      </w:r>
      <w:r>
        <w:rPr>
          <w:b/>
          <w:bCs/>
        </w:rPr>
        <w:t xml:space="preserve"> VCG </w:t>
      </w:r>
      <w:r>
        <w:rPr>
          <w:rFonts w:hint="eastAsia"/>
          <w:b/>
          <w:bCs/>
        </w:rPr>
        <w:t xml:space="preserve">下的赤字</w:t>
      </w:r>
    </w:p>
    <w:p>
      <w:pPr>
        <w:pStyle w:val="BodyText"/>
      </w:pPr>
      <w:r>
        <w:rPr>
          <w:rFonts w:hint="eastAsia"/>
        </w:rPr>
        <w:t xml:space="preserve">考虑两个竞标者、两件同质物品（每个竞标者最多需求一件）。边际估值：</w:t>
      </w:r>
      <w:r>
        <w:t xml:space="preserve"> </w:t>
      </w:r>
      <w:r>
        <w:t xml:space="preserve">- </w:t>
      </w:r>
      <w:r>
        <w:rPr>
          <w:rFonts w:hint="eastAsia"/>
        </w:rPr>
        <w:t xml:space="preserve">竞标者</w:t>
      </w:r>
      <w:r>
        <w:t xml:space="preserve"> </w:t>
      </w:r>
      <w:r>
        <w:rPr>
          <w:rFonts w:hint="eastAsia"/>
        </w:rPr>
        <w:t xml:space="preserve">1：对第一件物品</w:t>
      </w:r>
      <w:r>
        <w:t xml:space="preserve"> </w:t>
      </w:r>
      <w:r>
        <w:rPr>
          <w:rFonts w:hint="eastAsia"/>
        </w:rPr>
        <w:t xml:space="preserve">100，对第二件</w:t>
      </w:r>
      <w:r>
        <w:t xml:space="preserve"> </w:t>
      </w:r>
      <w:r>
        <w:rPr>
          <w:rFonts w:hint="eastAsia"/>
        </w:rPr>
        <w:t xml:space="preserve">0（只需求一件）。</w:t>
      </w:r>
      <w:r>
        <w:t xml:space="preserve"> </w:t>
      </w:r>
      <w:r>
        <w:t xml:space="preserve">- </w:t>
      </w:r>
      <w:r>
        <w:rPr>
          <w:rFonts w:hint="eastAsia"/>
        </w:rPr>
        <w:t xml:space="preserve">竞标者</w:t>
      </w:r>
      <w:r>
        <w:t xml:space="preserve"> </w:t>
      </w:r>
      <w:r>
        <w:rPr>
          <w:rFonts w:hint="eastAsia"/>
        </w:rPr>
        <w:t xml:space="preserve">2：对第一件物品</w:t>
      </w:r>
      <w:r>
        <w:t xml:space="preserve"> </w:t>
      </w:r>
      <w:r>
        <w:rPr>
          <w:rFonts w:hint="eastAsia"/>
        </w:rPr>
        <w:t xml:space="preserve">60，对第二件</w:t>
      </w:r>
      <w:r>
        <w:t xml:space="preserve"> </w:t>
      </w:r>
      <w:r>
        <w:rPr>
          <w:rFonts w:hint="eastAsia"/>
        </w:rPr>
        <w:t xml:space="preserve">0（只需求一件）。</w:t>
      </w:r>
      <w:r>
        <w:t xml:space="preserve"> </w:t>
      </w:r>
      <w:r>
        <w:rPr>
          <w:rFonts w:hint="eastAsia"/>
        </w:rPr>
        <w:t xml:space="preserve">高效配置：把两件物品分别给竞标者</w:t>
      </w:r>
      <w:r>
        <w:t xml:space="preserve"> 1 </w:t>
      </w:r>
      <w:r>
        <w:rPr>
          <w:rFonts w:hint="eastAsia"/>
        </w:rPr>
        <w:t xml:space="preserve">和</w:t>
      </w:r>
      <w:r>
        <w:t xml:space="preserve"> </w:t>
      </w:r>
      <w:r>
        <w:rPr>
          <w:rFonts w:hint="eastAsia"/>
        </w:rPr>
        <w:t xml:space="preserve">2，总福利=160。Clarke</w:t>
      </w:r>
      <w:r>
        <w:t xml:space="preserve"> </w:t>
      </w:r>
      <w:r>
        <w:rPr>
          <w:rFonts w:hint="eastAsia"/>
        </w:rPr>
        <w:t xml:space="preserve">支付（每件物品的定价逻辑同二价）：不含竞标者</w:t>
      </w:r>
      <w:r>
        <w:t xml:space="preserve"> 1 </w:t>
      </w:r>
      <w:r>
        <w:rPr>
          <w:rFonts w:hint="eastAsia"/>
        </w:rPr>
        <w:t xml:space="preserve">的最优配置是物品给</w:t>
      </w:r>
      <w:r>
        <w:t xml:space="preserve"> </w:t>
      </w:r>
      <w:r>
        <w:rPr>
          <w:rFonts w:hint="eastAsia"/>
        </w:rPr>
        <w:t xml:space="preserve">2（福利=60），因此</w:t>
      </w:r>
      <w:r>
        <w:t xml:space="preserve"> </w:t>
      </w:r>
      <m:oMath>
        <m:sSub>
          <m:e>
            <m:r>
              <m:t>t</m:t>
            </m:r>
          </m:e>
          <m:sub>
            <m:r>
              <m:t>1</m:t>
            </m:r>
          </m:sub>
        </m:sSub>
        <m:r>
          <m:rPr>
            <m:sty m:val="p"/>
          </m:rPr>
          <m:t>=</m:t>
        </m:r>
        <m:r>
          <m:t>60</m:t>
        </m:r>
      </m:oMath>
      <w:r>
        <w:rPr>
          <w:rFonts w:hint="eastAsia"/>
        </w:rPr>
        <w:t xml:space="preserve">；不含竞标者</w:t>
      </w:r>
      <w:r>
        <w:t xml:space="preserve"> 2 </w:t>
      </w:r>
      <w:r>
        <w:rPr>
          <w:rFonts w:hint="eastAsia"/>
        </w:rPr>
        <w:t xml:space="preserve">的最优配置是物品给</w:t>
      </w:r>
      <w:r>
        <w:t xml:space="preserve"> </w:t>
      </w:r>
      <w:r>
        <w:rPr>
          <w:rFonts w:hint="eastAsia"/>
        </w:rPr>
        <w:t xml:space="preserve">1（福利=100），</w:t>
      </w:r>
      <m:oMath>
        <m:sSub>
          <m:e>
            <m:r>
              <m:t>t</m:t>
            </m:r>
          </m:e>
          <m:sub>
            <m:r>
              <m:t>2</m:t>
            </m:r>
          </m:sub>
        </m:sSub>
      </m:oMath>
      <w:r>
        <w:t xml:space="preserve"> </w:t>
      </w:r>
      <w:r>
        <w:rPr>
          <w:rFonts w:hint="eastAsia"/>
        </w:rPr>
        <w:t xml:space="preserve">假设同物同质无差异规则下分配一个给</w:t>
      </w:r>
      <w:r>
        <w:t xml:space="preserve"> 1 </w:t>
      </w:r>
      <w:r>
        <w:rPr>
          <w:rFonts w:hint="eastAsia"/>
        </w:rPr>
        <w:t xml:space="preserve">一件，福利=100；此时</w:t>
      </w:r>
      <w:r>
        <w:t xml:space="preserve"> </w:t>
      </w:r>
      <m:oMath>
        <m:sSub>
          <m:e>
            <m:r>
              <m:t>t</m:t>
            </m:r>
          </m:e>
          <m:sub>
            <m:r>
              <m:t>2</m:t>
            </m:r>
          </m:sub>
        </m:sSub>
        <m:r>
          <m:rPr>
            <m:sty m:val="p"/>
          </m:rPr>
          <m:t>=</m:t>
        </m:r>
        <m:r>
          <m:t>100</m:t>
        </m:r>
      </m:oMath>
      <w:r>
        <w:rPr>
          <w:rFonts w:hint="eastAsia"/>
        </w:rPr>
        <w:t xml:space="preserve">？等等，Clarke</w:t>
      </w:r>
      <w:r>
        <w:t xml:space="preserve"> </w:t>
      </w:r>
      <w:r>
        <w:rPr>
          <w:rFonts w:hint="eastAsia"/>
        </w:rPr>
        <w:t xml:space="preserve">支付</w:t>
      </w:r>
      <w:r>
        <w:t xml:space="preserve"> </w:t>
      </w:r>
      <m:oMath>
        <m:sSub>
          <m:e>
            <m:r>
              <m:t>t</m:t>
            </m:r>
          </m:e>
          <m:sub>
            <m:r>
              <m:t>i</m:t>
            </m:r>
          </m:sub>
        </m:sSub>
        <m:r>
          <m:rPr>
            <m:sty m:val="p"/>
          </m:rPr>
          <m:t>=</m:t>
        </m:r>
        <m:sSub>
          <m:e>
            <m:r>
              <m:rPr>
                <m:sty m:val="p"/>
              </m:rPr>
              <m:t>max</m:t>
            </m:r>
          </m:e>
          <m:sub>
            <m:r>
              <m:t>x</m:t>
            </m:r>
          </m:sub>
        </m:sSub>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r>
              <m:t>x</m:t>
            </m:r>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p>
              <m:e>
                <m:r>
                  <m:t>x</m:t>
                </m:r>
              </m:e>
              <m:sup>
                <m:r>
                  <m:rPr>
                    <m:sty m:val="p"/>
                  </m:rPr>
                  <m:t>*</m:t>
                </m:r>
              </m:sup>
            </m:sSup>
          </m:e>
        </m:d>
      </m:oMath>
      <w:r>
        <w:rPr>
          <w:rFonts w:hint="eastAsia"/>
        </w:rPr>
        <w:t xml:space="preserve">：</w:t>
      </w:r>
      <w:r>
        <w:t xml:space="preserve"> </w:t>
      </w:r>
      <w:r>
        <w:t xml:space="preserve">- </w:t>
      </w:r>
      <w:r>
        <w:rPr>
          <w:rFonts w:hint="eastAsia"/>
        </w:rPr>
        <w:t xml:space="preserve">对竞标者</w:t>
      </w:r>
      <w:r>
        <w:t xml:space="preserve"> </w:t>
      </w:r>
      <w:r>
        <w:rPr>
          <w:rFonts w:hint="eastAsia"/>
        </w:rPr>
        <w:t xml:space="preserve">1：</w:t>
      </w:r>
      <m:oMath>
        <m:sSup>
          <m:e>
            <m:r>
              <m:t>x</m:t>
            </m:r>
          </m:e>
          <m:sup>
            <m:r>
              <m:rPr>
                <m:sty m:val="p"/>
              </m:rPr>
              <m:t>*</m:t>
            </m:r>
          </m:sup>
        </m:sSup>
      </m:oMath>
      <w:r>
        <w:t xml:space="preserve"> </w:t>
      </w:r>
      <w:r>
        <w:rPr>
          <w:rFonts w:hint="eastAsia"/>
        </w:rPr>
        <w:t xml:space="preserve">中竞标者</w:t>
      </w:r>
      <w:r>
        <w:t xml:space="preserve"> 2 </w:t>
      </w:r>
      <w:r>
        <w:rPr>
          <w:rFonts w:hint="eastAsia"/>
        </w:rPr>
        <w:t xml:space="preserve">获得一件（估值</w:t>
      </w:r>
      <w:r>
        <w:t xml:space="preserve"> </w:t>
      </w:r>
      <w:r>
        <w:rPr>
          <w:rFonts w:hint="eastAsia"/>
        </w:rPr>
        <w:t xml:space="preserve">60）——所以</w:t>
      </w:r>
      <w:r>
        <w:t xml:space="preserve"> </w:t>
      </w:r>
      <m:oMath>
        <m:nary>
          <m:naryPr>
            <m:chr m:val="∑"/>
            <m:limLoc m:val="undOvr"/>
            <m:subHide m:val="off"/>
            <m:supHide m:val="on"/>
          </m:naryPr>
          <m:sub>
            <m:r>
              <m:t>j</m:t>
            </m:r>
            <m:r>
              <m:rPr>
                <m:sty m:val="p"/>
              </m:rPr>
              <m:t>≠</m:t>
            </m:r>
            <m:r>
              <m:t>1</m:t>
            </m:r>
          </m:sub>
          <m:sup>
            <m:r>
              <m:t>​</m:t>
            </m:r>
          </m:sup>
          <m:e>
            <m:sSub>
              <m:e>
                <m:r>
                  <m:t>v</m:t>
                </m:r>
              </m:e>
              <m:sub>
                <m:r>
                  <m:t>j</m:t>
                </m:r>
              </m:sub>
            </m:sSub>
          </m:e>
        </m:nary>
        <m:d>
          <m:dPr>
            <m:begChr m:val="("/>
            <m:sepChr m:val=""/>
            <m:endChr m:val=")"/>
            <m:grow/>
          </m:dPr>
          <m:e>
            <m:sSup>
              <m:e>
                <m:r>
                  <m:t>x</m:t>
                </m:r>
              </m:e>
              <m:sup>
                <m:r>
                  <m:rPr>
                    <m:sty m:val="p"/>
                  </m:rPr>
                  <m:t>*</m:t>
                </m:r>
              </m:sup>
            </m:sSup>
          </m:e>
        </m:d>
        <m:r>
          <m:rPr>
            <m:sty m:val="p"/>
          </m:rPr>
          <m:t>=</m:t>
        </m:r>
        <m:r>
          <m:t>60</m:t>
        </m:r>
      </m:oMath>
      <w:r>
        <w:rPr>
          <w:rFonts w:hint="eastAsia"/>
        </w:rPr>
        <w:t xml:space="preserve">。不含</w:t>
      </w:r>
      <w:r>
        <w:t xml:space="preserve"> 1 </w:t>
      </w:r>
      <w:r>
        <w:rPr>
          <w:rFonts w:hint="eastAsia"/>
        </w:rPr>
        <w:t xml:space="preserve">的最优</w:t>
      </w:r>
      <w:r>
        <w:t xml:space="preserve"> </w:t>
      </w:r>
      <m:oMath>
        <m:sSub>
          <m:e>
            <m:r>
              <m:rPr>
                <m:sty m:val="p"/>
              </m:rPr>
              <m:t>max</m:t>
            </m:r>
          </m:e>
          <m:sub>
            <m:r>
              <m:t>x</m:t>
            </m:r>
          </m:sub>
        </m:sSub>
        <m:nary>
          <m:naryPr>
            <m:chr m:val="∑"/>
            <m:limLoc m:val="undOvr"/>
            <m:subHide m:val="off"/>
            <m:supHide m:val="on"/>
          </m:naryPr>
          <m:sub>
            <m:r>
              <m:t>j</m:t>
            </m:r>
            <m:r>
              <m:rPr>
                <m:sty m:val="p"/>
              </m:rPr>
              <m:t>≠</m:t>
            </m:r>
            <m:r>
              <m:t>1</m:t>
            </m:r>
          </m:sub>
          <m:sup>
            <m:r>
              <m:t>​</m:t>
            </m:r>
          </m:sup>
          <m:e>
            <m:sSub>
              <m:e>
                <m:r>
                  <m:t>v</m:t>
                </m:r>
              </m:e>
              <m:sub>
                <m:r>
                  <m:t>j</m:t>
                </m:r>
              </m:sub>
            </m:sSub>
          </m:e>
        </m:nary>
        <m:d>
          <m:dPr>
            <m:begChr m:val="("/>
            <m:sepChr m:val=""/>
            <m:endChr m:val=")"/>
            <m:grow/>
          </m:dPr>
          <m:e>
            <m:r>
              <m:t>x</m:t>
            </m:r>
          </m:e>
        </m:d>
      </m:oMath>
      <w:r>
        <w:t xml:space="preserve"> </w:t>
      </w:r>
      <w:r>
        <w:t xml:space="preserve">= </w:t>
      </w:r>
      <w:r>
        <w:rPr>
          <w:rFonts w:hint="eastAsia"/>
        </w:rPr>
        <w:t xml:space="preserve">60（全给</w:t>
      </w:r>
      <w:r>
        <w:t xml:space="preserve"> 2 </w:t>
      </w:r>
      <w:r>
        <w:rPr>
          <w:rFonts w:hint="eastAsia"/>
        </w:rPr>
        <w:t xml:space="preserve">只能得</w:t>
      </w:r>
      <w:r>
        <w:t xml:space="preserve"> </w:t>
      </w:r>
      <w:r>
        <w:rPr>
          <w:rFonts w:hint="eastAsia"/>
        </w:rPr>
        <w:t xml:space="preserve">60）。</w:t>
      </w:r>
      <m:oMath>
        <m:sSub>
          <m:e>
            <m:r>
              <m:t>t</m:t>
            </m:r>
          </m:e>
          <m:sub>
            <m:r>
              <m:t>1</m:t>
            </m:r>
          </m:sub>
        </m:sSub>
        <m:r>
          <m:rPr>
            <m:sty m:val="p"/>
          </m:rPr>
          <m:t>=</m:t>
        </m:r>
        <m:r>
          <m:t>60</m:t>
        </m:r>
        <m:r>
          <m:rPr>
            <m:sty m:val="p"/>
          </m:rPr>
          <m:t>−</m:t>
        </m:r>
        <m:r>
          <m:t>60</m:t>
        </m:r>
        <m:r>
          <m:rPr>
            <m:sty m:val="p"/>
          </m:rPr>
          <m:t>=</m:t>
        </m:r>
        <m:r>
          <m:t>0</m:t>
        </m:r>
      </m:oMath>
      <w:r>
        <w:rPr>
          <w:rFonts w:hint="eastAsia"/>
        </w:rPr>
        <w:t xml:space="preserve">（因为</w:t>
      </w:r>
      <w:r>
        <w:t xml:space="preserve"> 1 </w:t>
      </w:r>
      <w:r>
        <w:rPr>
          <w:rFonts w:hint="eastAsia"/>
        </w:rPr>
        <w:t xml:space="preserve">的存在没有“排挤”2</w:t>
      </w:r>
      <w:r>
        <w:t xml:space="preserve"> </w:t>
      </w:r>
      <w:r>
        <w:rPr>
          <w:rFonts w:hint="eastAsia"/>
        </w:rPr>
        <w:t xml:space="preserve">获得物品——另一件物品也是空的）。仔细检查：若两件物品都需分配，总供应</w:t>
      </w:r>
      <w:r>
        <w:t xml:space="preserve"> </w:t>
      </w:r>
      <w:r>
        <w:rPr>
          <w:rFonts w:hint="eastAsia"/>
        </w:rPr>
        <w:t xml:space="preserve">2。不含</w:t>
      </w:r>
      <w:r>
        <w:t xml:space="preserve"> 1 </w:t>
      </w:r>
      <w:r>
        <w:rPr>
          <w:rFonts w:hint="eastAsia"/>
        </w:rPr>
        <w:t xml:space="preserve">时，只剩竞标者</w:t>
      </w:r>
      <w:r>
        <w:t xml:space="preserve"> </w:t>
      </w:r>
      <w:r>
        <w:rPr>
          <w:rFonts w:hint="eastAsia"/>
        </w:rPr>
        <w:t xml:space="preserve">2，2</w:t>
      </w:r>
      <w:r>
        <w:t xml:space="preserve"> </w:t>
      </w:r>
      <w:r>
        <w:rPr>
          <w:rFonts w:hint="eastAsia"/>
        </w:rPr>
        <w:t xml:space="preserve">可以拿任意多件，但最多估值一件——所以不含</w:t>
      </w:r>
      <w:r>
        <w:t xml:space="preserve"> 1 </w:t>
      </w:r>
      <w:r>
        <w:rPr>
          <w:rFonts w:hint="eastAsia"/>
        </w:rPr>
        <w:t xml:space="preserve">的最优福利还是</w:t>
      </w:r>
      <w:r>
        <w:t xml:space="preserve"> </w:t>
      </w:r>
      <w:r>
        <w:rPr>
          <w:rFonts w:hint="eastAsia"/>
        </w:rPr>
        <w:t xml:space="preserve">60。于是</w:t>
      </w:r>
      <w:r>
        <w:t xml:space="preserve"> </w:t>
      </w:r>
      <m:oMath>
        <m:sSub>
          <m:e>
            <m:r>
              <m:t>t</m:t>
            </m:r>
          </m:e>
          <m:sub>
            <m:r>
              <m:t>1</m:t>
            </m:r>
          </m:sub>
        </m:sSub>
        <m:r>
          <m:rPr>
            <m:sty m:val="p"/>
          </m:rPr>
          <m:t>=</m:t>
        </m:r>
        <m:r>
          <m:t>60</m:t>
        </m:r>
        <m:r>
          <m:rPr>
            <m:sty m:val="p"/>
          </m:rPr>
          <m:t>−</m:t>
        </m:r>
        <m:r>
          <m:t>60</m:t>
        </m:r>
        <m:r>
          <m:rPr>
            <m:sty m:val="p"/>
          </m:rPr>
          <m:t>=</m:t>
        </m:r>
        <m:r>
          <m:t>0</m:t>
        </m:r>
      </m:oMath>
      <w:r>
        <w:rPr>
          <w:rFonts w:hint="eastAsia"/>
        </w:rPr>
        <w:t xml:space="preserve">。对竞标者</w:t>
      </w:r>
      <w:r>
        <w:t xml:space="preserve"> 2 </w:t>
      </w:r>
      <w:r>
        <w:rPr>
          <w:rFonts w:hint="eastAsia"/>
        </w:rPr>
        <w:t xml:space="preserve">同理，</w:t>
      </w:r>
      <m:oMath>
        <m:sSub>
          <m:e>
            <m:r>
              <m:t>t</m:t>
            </m:r>
          </m:e>
          <m:sub>
            <m:r>
              <m:t>2</m:t>
            </m:r>
          </m:sub>
        </m:sSub>
        <m:r>
          <m:rPr>
            <m:sty m:val="p"/>
          </m:rPr>
          <m:t>=</m:t>
        </m:r>
        <m:r>
          <m:t>100</m:t>
        </m:r>
        <m:r>
          <m:rPr>
            <m:sty m:val="p"/>
          </m:rPr>
          <m:t>−</m:t>
        </m:r>
        <m:r>
          <m:t>100</m:t>
        </m:r>
        <m:r>
          <m:rPr>
            <m:sty m:val="p"/>
          </m:rPr>
          <m:t>=</m:t>
        </m:r>
        <m:r>
          <m:t>0</m:t>
        </m:r>
      </m:oMath>
      <w:r>
        <w:rPr>
          <w:rFonts w:hint="eastAsia"/>
        </w:rPr>
        <w:t xml:space="preserve">（不含</w:t>
      </w:r>
      <w:r>
        <w:t xml:space="preserve"> 2 </w:t>
      </w:r>
      <w:r>
        <w:rPr>
          <w:rFonts w:hint="eastAsia"/>
        </w:rPr>
        <w:t xml:space="preserve">时最优是</w:t>
      </w:r>
      <w:r>
        <w:t xml:space="preserve"> 1 </w:t>
      </w:r>
      <w:r>
        <w:rPr>
          <w:rFonts w:hint="eastAsia"/>
        </w:rPr>
        <w:t xml:space="preserve">拿一件得</w:t>
      </w:r>
      <w:r>
        <w:t xml:space="preserve"> </w:t>
      </w:r>
      <w:r>
        <w:rPr>
          <w:rFonts w:hint="eastAsia"/>
        </w:rPr>
        <w:t xml:space="preserve">100）。总收入为</w:t>
      </w:r>
      <w:r>
        <w:t xml:space="preserve"> </w:t>
      </w:r>
      <w:r>
        <w:rPr>
          <w:rFonts w:hint="eastAsia"/>
        </w:rPr>
        <w:t xml:space="preserve">0——这个例子碰巧平衡。</w:t>
      </w:r>
    </w:p>
    <w:p>
      <w:pPr>
        <w:pStyle w:val="BodyText"/>
      </w:pPr>
      <w:r>
        <w:rPr>
          <w:rFonts w:hint="eastAsia"/>
        </w:rPr>
        <w:t xml:space="preserve">但构造一个不平衡的例子也十分容易：假设两竞标者对两件物品的估值表为：</w:t>
      </w:r>
      <w:r>
        <w:t xml:space="preserve"> </w:t>
      </w:r>
      <w:r>
        <w:t xml:space="preserve">- </w:t>
      </w:r>
      <w:r>
        <w:rPr>
          <w:rFonts w:hint="eastAsia"/>
        </w:rPr>
        <w:t xml:space="preserve">竞标者</w:t>
      </w:r>
      <w:r>
        <w:t xml:space="preserve"> </w:t>
      </w:r>
      <w:r>
        <w:rPr>
          <w:rFonts w:hint="eastAsia"/>
        </w:rPr>
        <w:t xml:space="preserve">1：对</w:t>
      </w:r>
      <w:r>
        <w:t xml:space="preserve"> 1 </w:t>
      </w:r>
      <w:r>
        <w:rPr>
          <w:rFonts w:hint="eastAsia"/>
        </w:rPr>
        <w:t xml:space="preserve">件</w:t>
      </w:r>
      <w:r>
        <w:t xml:space="preserve"> </w:t>
      </w:r>
      <w:r>
        <w:rPr>
          <w:rFonts w:hint="eastAsia"/>
        </w:rPr>
        <w:t xml:space="preserve">100，对</w:t>
      </w:r>
      <w:r>
        <w:t xml:space="preserve"> 2 </w:t>
      </w:r>
      <w:r>
        <w:rPr>
          <w:rFonts w:hint="eastAsia"/>
        </w:rPr>
        <w:t xml:space="preserve">件</w:t>
      </w:r>
      <w:r>
        <w:t xml:space="preserve"> </w:t>
      </w:r>
      <w:r>
        <w:rPr>
          <w:rFonts w:hint="eastAsia"/>
        </w:rPr>
        <w:t xml:space="preserve">190（边际递减：</w:t>
      </w:r>
      <m:oMath>
        <m:sSub>
          <m:e>
            <m:r>
              <m:t>v</m:t>
            </m:r>
          </m:e>
          <m:sub>
            <m:r>
              <m:t>1</m:t>
            </m:r>
          </m:sub>
        </m:sSub>
        <m:d>
          <m:dPr>
            <m:begChr m:val="("/>
            <m:sepChr m:val=""/>
            <m:endChr m:val=")"/>
            <m:grow/>
          </m:dPr>
          <m:e>
            <m:r>
              <m:t>1</m:t>
            </m:r>
          </m:e>
        </m:d>
        <m:r>
          <m:rPr>
            <m:sty m:val="p"/>
          </m:rPr>
          <m:t>=</m:t>
        </m:r>
        <m:r>
          <m:t>100</m:t>
        </m:r>
        <m:r>
          <m:rPr>
            <m:sty m:val="p"/>
          </m:rPr>
          <m:t>,</m:t>
        </m:r>
        <m:sSub>
          <m:e>
            <m:r>
              <m:t>v</m:t>
            </m:r>
          </m:e>
          <m:sub>
            <m:r>
              <m:t>1</m:t>
            </m:r>
          </m:sub>
        </m:sSub>
        <m:d>
          <m:dPr>
            <m:begChr m:val="("/>
            <m:sepChr m:val=""/>
            <m:endChr m:val=")"/>
            <m:grow/>
          </m:dPr>
          <m:e>
            <m:r>
              <m:t>2</m:t>
            </m:r>
          </m:e>
        </m:d>
        <m:r>
          <m:rPr>
            <m:sty m:val="p"/>
          </m:rPr>
          <m:t>=</m:t>
        </m:r>
        <m:r>
          <m:t>190</m:t>
        </m:r>
      </m:oMath>
      <w:r>
        <w:rPr>
          <w:rFonts w:hint="eastAsia"/>
        </w:rPr>
        <w:t xml:space="preserve">）。</w:t>
      </w:r>
      <w:r>
        <w:t xml:space="preserve"> </w:t>
      </w:r>
      <w:r>
        <w:t xml:space="preserve">- </w:t>
      </w:r>
      <w:r>
        <w:rPr>
          <w:rFonts w:hint="eastAsia"/>
        </w:rPr>
        <w:t xml:space="preserve">竞标者</w:t>
      </w:r>
      <w:r>
        <w:t xml:space="preserve"> </w:t>
      </w:r>
      <w:r>
        <w:rPr>
          <w:rFonts w:hint="eastAsia"/>
        </w:rPr>
        <w:t xml:space="preserve">2：对</w:t>
      </w:r>
      <w:r>
        <w:t xml:space="preserve"> 1 </w:t>
      </w:r>
      <w:r>
        <w:rPr>
          <w:rFonts w:hint="eastAsia"/>
        </w:rPr>
        <w:t xml:space="preserve">件</w:t>
      </w:r>
      <w:r>
        <w:t xml:space="preserve"> </w:t>
      </w:r>
      <w:r>
        <w:rPr>
          <w:rFonts w:hint="eastAsia"/>
        </w:rPr>
        <w:t xml:space="preserve">80，对</w:t>
      </w:r>
      <w:r>
        <w:t xml:space="preserve"> 2 </w:t>
      </w:r>
      <w:r>
        <w:rPr>
          <w:rFonts w:hint="eastAsia"/>
        </w:rPr>
        <w:t xml:space="preserve">件</w:t>
      </w:r>
      <w:r>
        <w:t xml:space="preserve"> </w:t>
      </w:r>
      <w:r>
        <w:rPr>
          <w:rFonts w:hint="eastAsia"/>
        </w:rPr>
        <w:t xml:space="preserve">90（边际递减：</w:t>
      </w:r>
      <m:oMath>
        <m:sSub>
          <m:e>
            <m:r>
              <m:t>v</m:t>
            </m:r>
          </m:e>
          <m:sub>
            <m:r>
              <m:t>2</m:t>
            </m:r>
          </m:sub>
        </m:sSub>
        <m:d>
          <m:dPr>
            <m:begChr m:val="("/>
            <m:sepChr m:val=""/>
            <m:endChr m:val=")"/>
            <m:grow/>
          </m:dPr>
          <m:e>
            <m:r>
              <m:t>1</m:t>
            </m:r>
          </m:e>
        </m:d>
        <m:r>
          <m:rPr>
            <m:sty m:val="p"/>
          </m:rPr>
          <m:t>=</m:t>
        </m:r>
        <m:r>
          <m:t>80</m:t>
        </m:r>
        <m:r>
          <m:rPr>
            <m:sty m:val="p"/>
          </m:rPr>
          <m:t>,</m:t>
        </m:r>
        <m:sSub>
          <m:e>
            <m:r>
              <m:t>v</m:t>
            </m:r>
          </m:e>
          <m:sub>
            <m:r>
              <m:t>2</m:t>
            </m:r>
          </m:sub>
        </m:sSub>
        <m:d>
          <m:dPr>
            <m:begChr m:val="("/>
            <m:sepChr m:val=""/>
            <m:endChr m:val=")"/>
            <m:grow/>
          </m:dPr>
          <m:e>
            <m:r>
              <m:t>2</m:t>
            </m:r>
          </m:e>
        </m:d>
        <m:r>
          <m:rPr>
            <m:sty m:val="p"/>
          </m:rPr>
          <m:t>=</m:t>
        </m:r>
        <m:r>
          <m:t>90</m:t>
        </m:r>
      </m:oMath>
      <w:r>
        <w:rPr>
          <w:rFonts w:hint="eastAsia"/>
        </w:rPr>
        <w:t xml:space="preserve">）。</w:t>
      </w:r>
      <w:r>
        <w:t xml:space="preserve"> </w:t>
      </w:r>
      <w:r>
        <w:rPr>
          <w:rFonts w:hint="eastAsia"/>
        </w:rPr>
        <w:t xml:space="preserve">社会最优：比较</w:t>
      </w:r>
      <w:r>
        <w:t xml:space="preserve"> </w:t>
      </w:r>
      <m:oMath>
        <m:r>
          <m:rPr>
            <m:sty m:val="p"/>
          </m:rPr>
          <m:t>{</m:t>
        </m:r>
        <m:r>
          <m:t>1</m:t>
        </m:r>
        <m:r>
          <m:rPr>
            <m:sty m:val="p"/>
          </m:rPr>
          <m:t>:</m:t>
        </m:r>
        <m:r>
          <m:t>2</m:t>
        </m:r>
        <m:r>
          <m:rPr>
            <m:sty m:val="p"/>
          </m:rPr>
          <m:t>,</m:t>
        </m:r>
        <m:r>
          <m:t>2</m:t>
        </m:r>
        <m:r>
          <m:rPr>
            <m:sty m:val="p"/>
          </m:rPr>
          <m:t>:</m:t>
        </m:r>
        <m:r>
          <m:t>0</m:t>
        </m:r>
        <m:r>
          <m:rPr>
            <m:sty m:val="p"/>
          </m:rPr>
          <m:t>}</m:t>
        </m:r>
      </m:oMath>
      <w:r>
        <w:rPr>
          <w:rFonts w:hint="eastAsia"/>
        </w:rPr>
        <w:t xml:space="preserve">（总福利</w:t>
      </w:r>
      <w:r>
        <w:t xml:space="preserve"> </w:t>
      </w:r>
      <w:r>
        <w:rPr>
          <w:rFonts w:hint="eastAsia"/>
        </w:rPr>
        <w:t xml:space="preserve">190），</w:t>
      </w:r>
      <m:oMath>
        <m:r>
          <m:rPr>
            <m:sty m:val="p"/>
          </m:rPr>
          <m:t>{</m:t>
        </m:r>
        <m:r>
          <m:t>1</m:t>
        </m:r>
        <m:r>
          <m:rPr>
            <m:sty m:val="p"/>
          </m:rPr>
          <m:t>:</m:t>
        </m:r>
        <m:r>
          <m:t>1</m:t>
        </m:r>
        <m:r>
          <m:rPr>
            <m:sty m:val="p"/>
          </m:rPr>
          <m:t>,</m:t>
        </m:r>
        <m:r>
          <m:t>2</m:t>
        </m:r>
        <m:r>
          <m:rPr>
            <m:sty m:val="p"/>
          </m:rPr>
          <m:t>:</m:t>
        </m:r>
        <m:r>
          <m:t>1</m:t>
        </m:r>
        <m:r>
          <m:rPr>
            <m:sty m:val="p"/>
          </m:rPr>
          <m:t>}</m:t>
        </m:r>
      </m:oMath>
      <w:r>
        <w:rPr>
          <w:rFonts w:hint="eastAsia"/>
        </w:rPr>
        <w:t xml:space="preserve">（100+80=180），</w:t>
      </w:r>
      <m:oMath>
        <m:r>
          <m:rPr>
            <m:sty m:val="p"/>
          </m:rPr>
          <m:t>{</m:t>
        </m:r>
        <m:r>
          <m:t>1</m:t>
        </m:r>
        <m:r>
          <m:rPr>
            <m:sty m:val="p"/>
          </m:rPr>
          <m:t>:</m:t>
        </m:r>
        <m:r>
          <m:t>0</m:t>
        </m:r>
        <m:r>
          <m:rPr>
            <m:sty m:val="p"/>
          </m:rPr>
          <m:t>,</m:t>
        </m:r>
        <m:r>
          <m:t>2</m:t>
        </m:r>
        <m:r>
          <m:rPr>
            <m:sty m:val="p"/>
          </m:rPr>
          <m:t>:</m:t>
        </m:r>
        <m:r>
          <m:t>2</m:t>
        </m:r>
        <m:r>
          <m:rPr>
            <m:sty m:val="p"/>
          </m:rPr>
          <m:t>}</m:t>
        </m:r>
      </m:oMath>
      <w:r>
        <w:rPr>
          <w:rFonts w:hint="eastAsia"/>
        </w:rPr>
        <w:t xml:space="preserve">（90）。最高是</w:t>
      </w:r>
      <w:r>
        <w:t xml:space="preserve"> </w:t>
      </w:r>
      <w:r>
        <w:rPr>
          <w:rFonts w:hint="eastAsia"/>
        </w:rPr>
        <w:t xml:space="preserve">190，即全给竞标者</w:t>
      </w:r>
      <w:r>
        <w:t xml:space="preserve"> 1。</w:t>
      </w:r>
      <w:r>
        <w:t xml:space="preserve"> </w:t>
      </w:r>
      <w:r>
        <w:t xml:space="preserve">Clarke </w:t>
      </w:r>
      <w:r>
        <w:rPr>
          <w:rFonts w:hint="eastAsia"/>
        </w:rPr>
        <w:t xml:space="preserve">支付：</w:t>
      </w:r>
      <w:r>
        <w:t xml:space="preserve"> </w:t>
      </w:r>
      <w:r>
        <w:t xml:space="preserve">- </w:t>
      </w:r>
      <w:r>
        <w:rPr>
          <w:rFonts w:hint="eastAsia"/>
        </w:rPr>
        <w:t xml:space="preserve">竞标者</w:t>
      </w:r>
      <w:r>
        <w:t xml:space="preserve"> </w:t>
      </w:r>
      <w:r>
        <w:rPr>
          <w:rFonts w:hint="eastAsia"/>
        </w:rPr>
        <w:t xml:space="preserve">1：不含</w:t>
      </w:r>
      <w:r>
        <w:t xml:space="preserve"> 1 </w:t>
      </w:r>
      <w:r>
        <w:rPr>
          <w:rFonts w:hint="eastAsia"/>
        </w:rPr>
        <w:t xml:space="preserve">的最优福利</w:t>
      </w:r>
      <w:r>
        <w:t xml:space="preserve"> = </w:t>
      </w:r>
      <w:r>
        <w:rPr>
          <w:rFonts w:hint="eastAsia"/>
        </w:rPr>
        <w:t xml:space="preserve">竞标者</w:t>
      </w:r>
      <w:r>
        <w:t xml:space="preserve"> 2 </w:t>
      </w:r>
      <w:r>
        <w:rPr>
          <w:rFonts w:hint="eastAsia"/>
        </w:rPr>
        <w:t xml:space="preserve">得两件</w:t>
      </w:r>
      <w:r>
        <w:t xml:space="preserve"> </w:t>
      </w:r>
      <w:r>
        <w:rPr>
          <w:rFonts w:hint="eastAsia"/>
        </w:rPr>
        <w:t xml:space="preserve">90（=90）；含</w:t>
      </w:r>
      <w:r>
        <w:t xml:space="preserve"> 1 </w:t>
      </w:r>
      <w:r>
        <w:rPr>
          <w:rFonts w:hint="eastAsia"/>
        </w:rPr>
        <w:t xml:space="preserve">时竞标者</w:t>
      </w:r>
      <w:r>
        <w:t xml:space="preserve"> 2 </w:t>
      </w:r>
      <w:r>
        <w:rPr>
          <w:rFonts w:hint="eastAsia"/>
        </w:rPr>
        <w:t xml:space="preserve">获得</w:t>
      </w:r>
      <w:r>
        <w:t xml:space="preserve"> </w:t>
      </w:r>
      <w:r>
        <w:rPr>
          <w:rFonts w:hint="eastAsia"/>
        </w:rPr>
        <w:t xml:space="preserve">0，不含</w:t>
      </w:r>
      <w:r>
        <w:t xml:space="preserve"> 1 </w:t>
      </w:r>
      <w:r>
        <w:rPr>
          <w:rFonts w:hint="eastAsia"/>
        </w:rPr>
        <w:t xml:space="preserve">的</w:t>
      </w:r>
      <w:r>
        <w:t xml:space="preserve"> </w:t>
      </w:r>
      <m:oMath>
        <m:sSup>
          <m:e>
            <m:r>
              <m:t>x</m:t>
            </m:r>
          </m:e>
          <m:sup>
            <m:r>
              <m:rPr>
                <m:sty m:val="p"/>
              </m:rPr>
              <m:t>*</m:t>
            </m:r>
          </m:sup>
        </m:sSup>
      </m:oMath>
      <w:r>
        <w:t xml:space="preserve"> </w:t>
      </w:r>
      <w:r>
        <w:rPr>
          <w:rFonts w:hint="eastAsia"/>
        </w:rPr>
        <w:t xml:space="preserve">中对</w:t>
      </w:r>
      <w:r>
        <w:t xml:space="preserve"> 2 </w:t>
      </w:r>
      <w:r>
        <w:rPr>
          <w:rFonts w:hint="eastAsia"/>
        </w:rPr>
        <w:t xml:space="preserve">的估值=0；于是</w:t>
      </w:r>
      <w:r>
        <w:t xml:space="preserve"> </w:t>
      </w:r>
      <m:oMath>
        <m:sSub>
          <m:e>
            <m:r>
              <m:t>t</m:t>
            </m:r>
          </m:e>
          <m:sub>
            <m:r>
              <m:t>1</m:t>
            </m:r>
          </m:sub>
        </m:sSub>
        <m:r>
          <m:rPr>
            <m:sty m:val="p"/>
          </m:rPr>
          <m:t>=</m:t>
        </m:r>
        <m:r>
          <m:t>90</m:t>
        </m:r>
        <m:r>
          <m:rPr>
            <m:sty m:val="p"/>
          </m:rPr>
          <m:t>−</m:t>
        </m:r>
        <m:r>
          <m:t>0</m:t>
        </m:r>
        <m:r>
          <m:rPr>
            <m:sty m:val="p"/>
          </m:rPr>
          <m:t>=</m:t>
        </m:r>
        <m:r>
          <m:t>90</m:t>
        </m:r>
      </m:oMath>
      <w:r>
        <w:t xml:space="preserve">。</w:t>
      </w:r>
      <w:r>
        <w:t xml:space="preserve"> </w:t>
      </w:r>
      <w:r>
        <w:t xml:space="preserve">- </w:t>
      </w:r>
      <w:r>
        <w:rPr>
          <w:rFonts w:hint="eastAsia"/>
        </w:rPr>
        <w:t xml:space="preserve">竞标者</w:t>
      </w:r>
      <w:r>
        <w:t xml:space="preserve"> </w:t>
      </w:r>
      <w:r>
        <w:rPr>
          <w:rFonts w:hint="eastAsia"/>
        </w:rPr>
        <w:t xml:space="preserve">2：不含</w:t>
      </w:r>
      <w:r>
        <w:t xml:space="preserve"> 2 </w:t>
      </w:r>
      <w:r>
        <w:rPr>
          <w:rFonts w:hint="eastAsia"/>
        </w:rPr>
        <w:t xml:space="preserve">的最优福利</w:t>
      </w:r>
      <w:r>
        <w:t xml:space="preserve"> = </w:t>
      </w:r>
      <w:r>
        <w:rPr>
          <w:rFonts w:hint="eastAsia"/>
        </w:rPr>
        <w:t xml:space="preserve">竞标者</w:t>
      </w:r>
      <w:r>
        <w:t xml:space="preserve"> 1 </w:t>
      </w:r>
      <w:r>
        <w:rPr>
          <w:rFonts w:hint="eastAsia"/>
        </w:rPr>
        <w:t xml:space="preserve">得两件</w:t>
      </w:r>
      <w:r>
        <w:t xml:space="preserve"> </w:t>
      </w:r>
      <w:r>
        <w:rPr>
          <w:rFonts w:hint="eastAsia"/>
        </w:rPr>
        <w:t xml:space="preserve">190；含</w:t>
      </w:r>
      <w:r>
        <w:t xml:space="preserve"> 2 </w:t>
      </w:r>
      <w:r>
        <w:rPr>
          <w:rFonts w:hint="eastAsia"/>
        </w:rPr>
        <w:t xml:space="preserve">时竞标者</w:t>
      </w:r>
      <w:r>
        <w:t xml:space="preserve"> 1 </w:t>
      </w:r>
      <w:r>
        <w:rPr>
          <w:rFonts w:hint="eastAsia"/>
        </w:rPr>
        <w:t xml:space="preserve">得两件</w:t>
      </w:r>
      <w:r>
        <w:t xml:space="preserve"> </w:t>
      </w:r>
      <w:r>
        <w:rPr>
          <w:rFonts w:hint="eastAsia"/>
        </w:rPr>
        <w:t xml:space="preserve">190，对</w:t>
      </w:r>
      <w:r>
        <w:t xml:space="preserve"> 1 </w:t>
      </w:r>
      <w:r>
        <w:rPr>
          <w:rFonts w:hint="eastAsia"/>
        </w:rPr>
        <w:t xml:space="preserve">的估值=190；</w:t>
      </w:r>
      <m:oMath>
        <m:sSub>
          <m:e>
            <m:r>
              <m:t>t</m:t>
            </m:r>
          </m:e>
          <m:sub>
            <m:r>
              <m:t>2</m:t>
            </m:r>
          </m:sub>
        </m:sSub>
        <m:r>
          <m:rPr>
            <m:sty m:val="p"/>
          </m:rPr>
          <m:t>=</m:t>
        </m:r>
        <m:r>
          <m:t>190</m:t>
        </m:r>
        <m:r>
          <m:rPr>
            <m:sty m:val="p"/>
          </m:rPr>
          <m:t>−</m:t>
        </m:r>
        <m:r>
          <m:t>190</m:t>
        </m:r>
        <m:r>
          <m:rPr>
            <m:sty m:val="p"/>
          </m:rPr>
          <m:t>=</m:t>
        </m:r>
        <m:r>
          <m:t>0</m:t>
        </m:r>
      </m:oMath>
      <w:r>
        <w:t xml:space="preserve">。</w:t>
      </w:r>
      <w:r>
        <w:t xml:space="preserve"> </w:t>
      </w:r>
      <w:r>
        <w:rPr>
          <w:rFonts w:hint="eastAsia"/>
        </w:rPr>
        <w:t xml:space="preserve">总收入</w:t>
      </w:r>
      <w:r>
        <w:t xml:space="preserve"> = </w:t>
      </w:r>
      <w:r>
        <w:rPr>
          <w:rFonts w:hint="eastAsia"/>
        </w:rPr>
        <w:t xml:space="preserve">90（盈余）。IR：竞标者</w:t>
      </w:r>
      <w:r>
        <w:t xml:space="preserve"> 1 </w:t>
      </w:r>
      <w:r>
        <w:rPr>
          <w:rFonts w:hint="eastAsia"/>
        </w:rPr>
        <w:t xml:space="preserve">效用</w:t>
      </w:r>
      <w:r>
        <w:t xml:space="preserve"> = 190 - 90 = 100</w:t>
      </w:r>
      <w:r>
        <w:t xml:space="preserve"> </w:t>
      </w:r>
      <m:oMath>
        <m:r>
          <m:rPr>
            <m:sty m:val="p"/>
          </m:rPr>
          <m:t>≥</m:t>
        </m:r>
        <m:r>
          <m:t>0</m:t>
        </m:r>
      </m:oMath>
      <w:r>
        <w:rPr>
          <w:rFonts w:hint="eastAsia"/>
        </w:rPr>
        <w:t xml:space="preserve">；竞标者</w:t>
      </w:r>
      <w:r>
        <w:t xml:space="preserve"> 2 </w:t>
      </w:r>
      <w:r>
        <w:rPr>
          <w:rFonts w:hint="eastAsia"/>
        </w:rPr>
        <w:t xml:space="preserve">效用</w:t>
      </w:r>
      <w:r>
        <w:t xml:space="preserve"> = 0 - 0 = 0</w:t>
      </w:r>
      <w:r>
        <w:t xml:space="preserve"> </w:t>
      </w:r>
      <m:oMath>
        <m:r>
          <m:rPr>
            <m:sty m:val="p"/>
          </m:rPr>
          <m:t>≥</m:t>
        </m:r>
        <m:r>
          <m:t>0</m:t>
        </m:r>
      </m:oMath>
      <w:r>
        <w:rPr>
          <w:rFonts w:hint="eastAsia"/>
        </w:rPr>
        <w:t xml:space="preserve">。设计者赚了</w:t>
      </w:r>
      <w:r>
        <w:t xml:space="preserve"> 90。</w:t>
      </w:r>
    </w:p>
    <w:p>
      <w:pPr>
        <w:pStyle w:val="BodyText"/>
      </w:pPr>
      <w:r>
        <w:rPr>
          <w:rFonts w:hint="eastAsia"/>
        </w:rPr>
        <w:t xml:space="preserve">这就是典型的</w:t>
      </w:r>
      <w:r>
        <w:t xml:space="preserve"> VCG </w:t>
      </w:r>
      <w:r>
        <w:rPr>
          <w:rFonts w:hint="eastAsia"/>
        </w:rPr>
        <w:t xml:space="preserve">不预算平衡：配置高效、DSIC、IR</w:t>
      </w:r>
      <w:r>
        <w:t xml:space="preserve"> </w:t>
      </w:r>
      <w:r>
        <w:rPr>
          <w:rFonts w:hint="eastAsia"/>
        </w:rPr>
        <w:t xml:space="preserve">均满足，但设计者口袋里有盈余。如果设计者不能合法保留这些盈余（比如公共项目），就必须销毁，形成“无谓损失”——钱从经济中消失了。</w:t>
      </w:r>
    </w:p>
    <w:p>
      <w:r>
        <w:pict>
          <v:rect style="width:0;height:1.5pt" o:hralign="center" o:hrstd="t" o:hr="t"/>
        </w:pict>
      </w:r>
    </w:p>
    <w:p>
      <w:pPr>
        <w:pStyle w:val="FirstParagraph"/>
      </w:pPr>
      <w:r>
        <w:rPr>
          <w:rFonts w:hint="eastAsia"/>
          <w:b/>
          <w:bCs/>
        </w:rPr>
        <w:t xml:space="preserve">（4）AGV</w:t>
      </w:r>
      <w:r>
        <w:rPr>
          <w:b/>
          <w:bCs/>
        </w:rPr>
        <w:t xml:space="preserve"> </w:t>
      </w:r>
      <w:r>
        <w:rPr>
          <w:rFonts w:hint="eastAsia"/>
          <w:b/>
          <w:bCs/>
        </w:rPr>
        <w:t xml:space="preserve">机制与期望外部性：牺牲</w:t>
      </w:r>
      <w:r>
        <w:rPr>
          <w:b/>
          <w:bCs/>
        </w:rPr>
        <w:t xml:space="preserve"> DSIC </w:t>
      </w:r>
      <w:r>
        <w:rPr>
          <w:rFonts w:hint="eastAsia"/>
          <w:b/>
          <w:bCs/>
        </w:rPr>
        <w:t xml:space="preserve">换取预算平衡</w:t>
      </w:r>
    </w:p>
    <w:p>
      <w:pPr>
        <w:pStyle w:val="BodyText"/>
      </w:pPr>
      <w:r>
        <w:t xml:space="preserve">Green–Laffont </w:t>
      </w:r>
      <w:r>
        <w:rPr>
          <w:rFonts w:hint="eastAsia"/>
        </w:rPr>
        <w:t xml:space="preserve">的不可能结果意味着，如果想保预算平衡，就必须在</w:t>
      </w:r>
      <w:r>
        <w:t xml:space="preserve"> DSIC </w:t>
      </w:r>
      <w:r>
        <w:rPr>
          <w:rFonts w:hint="eastAsia"/>
        </w:rPr>
        <w:t xml:space="preserve">上做出让步。一个经典的妥协方案是</w:t>
      </w:r>
      <w:r>
        <w:t xml:space="preserve"> </w:t>
      </w:r>
      <w:r>
        <w:rPr>
          <w:b/>
          <w:bCs/>
        </w:rPr>
        <w:t xml:space="preserve">AGV </w:t>
      </w:r>
      <w:r>
        <w:rPr>
          <w:rFonts w:hint="eastAsia"/>
          <w:b/>
          <w:bCs/>
        </w:rPr>
        <w:t xml:space="preserve">机制（d’Aspremont–Gérard-Varet</w:t>
      </w:r>
      <w:r>
        <w:rPr>
          <w:b/>
          <w:bCs/>
        </w:rPr>
        <w:t xml:space="preserve"> </w:t>
      </w:r>
      <w:r>
        <w:rPr>
          <w:rFonts w:hint="eastAsia"/>
          <w:b/>
          <w:bCs/>
        </w:rPr>
        <w:t xml:space="preserve">机制）</w:t>
      </w:r>
      <w:r>
        <w:t xml:space="preserve"> </w:t>
      </w:r>
      <w:r>
        <w:rPr>
          <w:rFonts w:hint="eastAsia"/>
        </w:rPr>
        <w:t xml:space="preserve">②【陈述·证明见</w:t>
      </w:r>
      <w:r>
        <w:t xml:space="preserve"> d’Aspremont–Gérard-Varet </w:t>
      </w:r>
      <w:r>
        <w:rPr>
          <w:rFonts w:hint="eastAsia"/>
        </w:rPr>
        <w:t xml:space="preserve">(1979)；亦见</w:t>
      </w:r>
      <w:r>
        <w:t xml:space="preserve"> Börgers </w:t>
      </w:r>
      <w:r>
        <w:rPr>
          <w:rFonts w:hint="eastAsia"/>
        </w:rPr>
        <w:t xml:space="preserve">第五章】。</w:t>
      </w:r>
    </w:p>
    <w:p>
      <w:pPr>
        <w:pStyle w:val="BodyText"/>
      </w:pPr>
      <w:r>
        <w:rPr>
          <w:b/>
          <w:bCs/>
        </w:rPr>
        <w:t xml:space="preserve">AGV </w:t>
      </w:r>
      <w:r>
        <w:rPr>
          <w:rFonts w:hint="eastAsia"/>
          <w:b/>
          <w:bCs/>
        </w:rPr>
        <w:t xml:space="preserve">机制思想</w:t>
      </w:r>
      <w:r>
        <w:rPr>
          <w:rFonts w:hint="eastAsia"/>
        </w:rPr>
        <w:t xml:space="preserve">：不要求在每种类型剖面上（事后）平衡，而只要求预算在</w:t>
      </w:r>
      <w:r>
        <w:rPr>
          <w:rFonts w:hint="eastAsia"/>
          <w:b/>
          <w:bCs/>
        </w:rPr>
        <w:t xml:space="preserve">期望</w:t>
      </w:r>
      <w:r>
        <w:rPr>
          <w:rFonts w:hint="eastAsia"/>
        </w:rPr>
        <w:t xml:space="preserve">上平衡，同时把</w:t>
      </w:r>
      <w:r>
        <w:t xml:space="preserve"> DSIC </w:t>
      </w:r>
      <w:r>
        <w:rPr>
          <w:rFonts w:hint="eastAsia"/>
        </w:rPr>
        <w:t xml:space="preserve">放松为贝叶斯激励相容（BIC）。AGV</w:t>
      </w:r>
      <w:r>
        <w:t xml:space="preserve"> </w:t>
      </w:r>
      <w:r>
        <w:rPr>
          <w:rFonts w:hint="eastAsia"/>
        </w:rPr>
        <w:t xml:space="preserve">机制构造如下：</w:t>
      </w:r>
      <w:r>
        <w:t xml:space="preserve"> </w:t>
      </w:r>
      <w:r>
        <w:t xml:space="preserve">- </w:t>
      </w:r>
      <w:r>
        <w:rPr>
          <w:rFonts w:hint="eastAsia"/>
        </w:rPr>
        <w:t xml:space="preserve">配置：仍然用高效配置</w:t>
      </w:r>
      <w:r>
        <w:t xml:space="preserve"> </w:t>
      </w:r>
      <m:oMath>
        <m:sSup>
          <m:e>
            <m:r>
              <m:t>x</m:t>
            </m:r>
          </m:e>
          <m:sup>
            <m:r>
              <m:rPr>
                <m:sty m:val="p"/>
              </m:rPr>
              <m:t>*</m:t>
            </m:r>
          </m:sup>
        </m:sSup>
        <m:d>
          <m:dPr>
            <m:begChr m:val="("/>
            <m:sepChr m:val=""/>
            <m:endChr m:val=")"/>
            <m:grow/>
          </m:dPr>
          <m:e>
            <m:r>
              <m:t>θ</m:t>
            </m:r>
          </m:e>
        </m:d>
      </m:oMath>
      <w:r>
        <w:t xml:space="preserve">。</w:t>
      </w:r>
      <w:r>
        <w:t xml:space="preserve"> </w:t>
      </w:r>
      <w:r>
        <w:t xml:space="preserve">- </w:t>
      </w:r>
      <w:r>
        <w:rPr>
          <w:rFonts w:hint="eastAsia"/>
        </w:rPr>
        <w:t xml:space="preserve">转移：设</w:t>
      </w:r>
    </w:p>
    <w:p>
      <w:pPr>
        <w:pStyle w:val="BodyText"/>
      </w:pPr>
      <m:oMathPara>
        <m:oMathParaPr>
          <m:jc m:val="center"/>
        </m:oMathParaPr>
        <m:oMath>
          <m:sSubSup>
            <m:e>
              <m:r>
                <m:t>t</m:t>
              </m:r>
            </m:e>
            <m:sub>
              <m:r>
                <m:t>i</m:t>
              </m:r>
            </m:sub>
            <m:sup>
              <m:r>
                <m:rPr>
                  <m:nor/>
                  <m:sty m:val="p"/>
                </m:rPr>
                <m:t>AGV</m:t>
              </m:r>
            </m:sup>
          </m:sSubSup>
          <m:d>
            <m:dPr>
              <m:begChr m:val="("/>
              <m:sepChr m:val=""/>
              <m:endChr m:val=")"/>
              <m:grow/>
            </m:dPr>
            <m:e>
              <m:r>
                <m:t>θ</m:t>
              </m:r>
            </m:e>
          </m:d>
          <m:r>
            <m:rPr>
              <m:sty m:val="p"/>
            </m:rPr>
            <m:t>=</m:t>
          </m:r>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r>
                    <m:t>θ</m:t>
                  </m:r>
                </m:e>
                <m:sub>
                  <m:r>
                    <m:t>j</m:t>
                  </m:r>
                </m:sub>
              </m:sSub>
              <m:r>
                <m:rPr>
                  <m:sty m:val="p"/>
                </m:rPr>
                <m:t>,</m:t>
              </m:r>
              <m:sSup>
                <m:e>
                  <m:r>
                    <m:t>x</m:t>
                  </m:r>
                </m:e>
                <m:sup>
                  <m:r>
                    <m:rPr>
                      <m:sty m:val="p"/>
                    </m:rPr>
                    <m:t>*</m:t>
                  </m:r>
                </m:sup>
              </m:sSup>
              <m:d>
                <m:dPr>
                  <m:begChr m:val="("/>
                  <m:sepChr m:val=""/>
                  <m:endChr m:val=")"/>
                  <m:grow/>
                </m:dPr>
                <m:e>
                  <m:r>
                    <m:t>θ</m:t>
                  </m:r>
                </m:e>
              </m:d>
            </m:e>
          </m:d>
          <m:r>
            <m:rPr>
              <m:sty m:val="p"/>
            </m:rPr>
            <m:t>+</m:t>
          </m:r>
          <m:f>
            <m:fPr>
              <m:type m:val="bar"/>
            </m:fPr>
            <m:num>
              <m:r>
                <m:t>1</m:t>
              </m:r>
            </m:num>
            <m:den>
              <m:r>
                <m:t>n</m:t>
              </m:r>
              <m:r>
                <m:rPr>
                  <m:sty m:val="p"/>
                </m:rPr>
                <m:t>−</m:t>
              </m:r>
              <m:r>
                <m:t>1</m:t>
              </m:r>
            </m:den>
          </m:f>
          <m:nary>
            <m:naryPr>
              <m:chr m:val="∑"/>
              <m:limLoc m:val="undOvr"/>
              <m:subHide m:val="off"/>
              <m:supHide m:val="on"/>
            </m:naryPr>
            <m:sub>
              <m:r>
                <m:t>k</m:t>
              </m:r>
              <m:r>
                <m:rPr>
                  <m:sty m:val="p"/>
                </m:rPr>
                <m:t>≠</m:t>
              </m:r>
              <m:r>
                <m:t>i</m:t>
              </m:r>
            </m:sub>
            <m:sup>
              <m:r>
                <m:t>​</m:t>
              </m:r>
            </m:sup>
            <m:e>
              <m:sSub>
                <m:e>
                  <m:r>
                    <m:rPr>
                      <m:sty m:val="p"/>
                      <m:scr m:val="double-struck"/>
                    </m:rPr>
                    <m:t>E</m:t>
                  </m:r>
                </m:e>
                <m:sub>
                  <m:sSub>
                    <m:e>
                      <m:acc>
                        <m:accPr>
                          <m:chr m:val="̃"/>
                        </m:accPr>
                        <m:e>
                          <m:r>
                            <m:t>θ</m:t>
                          </m:r>
                        </m:e>
                      </m:acc>
                    </m:e>
                    <m:sub>
                      <m:r>
                        <m:rPr>
                          <m:sty m:val="p"/>
                        </m:rPr>
                        <m:t>−</m:t>
                      </m:r>
                      <m:r>
                        <m:t>k</m:t>
                      </m:r>
                    </m:sub>
                  </m:sSub>
                </m:sub>
              </m:sSub>
            </m:e>
          </m:nary>
          <m:d>
            <m:dPr>
              <m:begChr m:val="["/>
              <m:sepChr m:val=""/>
              <m:endChr m:val="]"/>
              <m:grow/>
            </m:dPr>
            <m:e>
              <m:nary>
                <m:naryPr>
                  <m:chr m:val="∑"/>
                  <m:limLoc m:val="undOvr"/>
                  <m:subHide m:val="off"/>
                  <m:supHide m:val="on"/>
                </m:naryPr>
                <m:sub>
                  <m:r>
                    <m:t>j</m:t>
                  </m:r>
                  <m:r>
                    <m:rPr>
                      <m:sty m:val="p"/>
                    </m:rPr>
                    <m:t>≠</m:t>
                  </m:r>
                  <m:r>
                    <m:t>k</m:t>
                  </m:r>
                </m:sub>
                <m:sup>
                  <m:r>
                    <m:t>​</m:t>
                  </m:r>
                </m:sup>
                <m:e>
                  <m:sSub>
                    <m:e>
                      <m:r>
                        <m:t>v</m:t>
                      </m:r>
                    </m:e>
                    <m:sub>
                      <m:r>
                        <m:t>j</m:t>
                      </m:r>
                    </m:sub>
                  </m:sSub>
                </m:e>
              </m:nary>
              <m:d>
                <m:dPr>
                  <m:begChr m:val="("/>
                  <m:sepChr m:val=""/>
                  <m:endChr m:val=")"/>
                  <m:grow/>
                </m:dPr>
                <m:e>
                  <m:sSub>
                    <m:e>
                      <m:acc>
                        <m:accPr>
                          <m:chr m:val="̃"/>
                        </m:accPr>
                        <m:e>
                          <m:r>
                            <m:t>θ</m:t>
                          </m:r>
                        </m:e>
                      </m:acc>
                    </m:e>
                    <m:sub>
                      <m:r>
                        <m:t>j</m:t>
                      </m:r>
                    </m:sub>
                  </m:sSub>
                  <m:r>
                    <m:rPr>
                      <m:sty m:val="p"/>
                    </m:rPr>
                    <m:t>,</m:t>
                  </m:r>
                  <m:sSup>
                    <m:e>
                      <m:r>
                        <m:t>x</m:t>
                      </m:r>
                    </m:e>
                    <m:sup>
                      <m:r>
                        <m:rPr>
                          <m:sty m:val="p"/>
                        </m:rPr>
                        <m:t>*</m:t>
                      </m:r>
                    </m:sup>
                  </m:sSup>
                  <m:d>
                    <m:dPr>
                      <m:begChr m:val="("/>
                      <m:sepChr m:val=""/>
                      <m:endChr m:val=")"/>
                      <m:grow/>
                    </m:dPr>
                    <m:e>
                      <m:sSub>
                        <m:e>
                          <m:acc>
                            <m:accPr>
                              <m:chr m:val="̃"/>
                            </m:accPr>
                            <m:e>
                              <m:r>
                                <m:t>θ</m:t>
                              </m:r>
                            </m:e>
                          </m:acc>
                        </m:e>
                        <m:sub>
                          <m:r>
                            <m:t>k</m:t>
                          </m:r>
                        </m:sub>
                      </m:sSub>
                      <m:r>
                        <m:rPr>
                          <m:sty m:val="p"/>
                        </m:rPr>
                        <m:t>,</m:t>
                      </m:r>
                      <m:sSub>
                        <m:e>
                          <m:acc>
                            <m:accPr>
                              <m:chr m:val="̃"/>
                            </m:accPr>
                            <m:e>
                              <m:r>
                                <m:t>θ</m:t>
                              </m:r>
                            </m:e>
                          </m:acc>
                        </m:e>
                        <m:sub>
                          <m:r>
                            <m:rPr>
                              <m:sty m:val="p"/>
                            </m:rPr>
                            <m:t>−</m:t>
                          </m:r>
                          <m:r>
                            <m:t>k</m:t>
                          </m:r>
                        </m:sub>
                      </m:sSub>
                    </m:e>
                  </m:d>
                </m:e>
              </m:d>
            </m:e>
          </m:d>
        </m:oMath>
      </m:oMathPara>
    </w:p>
    <w:p>
      <w:pPr>
        <w:pStyle w:val="FirstParagraph"/>
      </w:pPr>
      <w:r>
        <w:rPr>
          <w:rFonts w:hint="eastAsia"/>
        </w:rPr>
        <w:t xml:space="preserve">其中第一项仍是</w:t>
      </w:r>
      <w:r>
        <w:t xml:space="preserve"> </w:t>
      </w:r>
      <m:oMath>
        <m:r>
          <m:t>i</m:t>
        </m:r>
      </m:oMath>
      <w:r>
        <w:t xml:space="preserve"> </w:t>
      </w:r>
      <w:r>
        <w:rPr>
          <w:rFonts w:hint="eastAsia"/>
        </w:rPr>
        <w:t xml:space="preserve">报告下的“对他人的外部性”部分；第二项是期望意义上的修正项，使预算在期望上平衡。这里已见《博弈论讲义》·贝叶斯博弈的概念（代理人最大化期望效用，给定先验分布</w:t>
      </w:r>
      <w:r>
        <w:t xml:space="preserve"> </w:t>
      </w:r>
      <m:oMath>
        <m:r>
          <m:t>F</m:t>
        </m:r>
      </m:oMath>
      <w:r>
        <w:t xml:space="preserve"> </w:t>
      </w:r>
      <w:r>
        <w:rPr>
          <w:rFonts w:hint="eastAsia"/>
        </w:rPr>
        <w:t xml:space="preserve">与其他人如实报告策略）。此时说实话构成一个贝叶斯纳什均衡（BIC），而非占优策略（DSIC）。</w:t>
      </w:r>
    </w:p>
    <w:p>
      <w:pPr>
        <w:pStyle w:val="BodyText"/>
      </w:pPr>
      <w:r>
        <w:rPr>
          <w:rFonts w:hint="eastAsia"/>
          <w:b/>
          <w:bCs/>
        </w:rPr>
        <w:t xml:space="preserve">算例</w:t>
      </w:r>
      <w:r>
        <w:rPr>
          <w:rFonts w:hint="eastAsia"/>
        </w:rPr>
        <w:t xml:space="preserve">（简要）：同上二竞标者二物品，假设类型独立均匀分布。这时</w:t>
      </w:r>
      <w:r>
        <w:t xml:space="preserve"> AGV </w:t>
      </w:r>
      <w:r>
        <w:rPr>
          <w:rFonts w:hint="eastAsia"/>
        </w:rPr>
        <w:t xml:space="preserve">支付不再是事后平衡的</w:t>
      </w:r>
      <w:r>
        <w:t xml:space="preserve"> </w:t>
      </w:r>
      <m:oMath>
        <m:sSub>
          <m:e>
            <m:r>
              <m:t>t</m:t>
            </m:r>
          </m:e>
          <m:sub>
            <m:r>
              <m:t>1</m:t>
            </m:r>
          </m:sub>
        </m:sSub>
        <m:r>
          <m:rPr>
            <m:sty m:val="p"/>
          </m:rPr>
          <m:t>+</m:t>
        </m:r>
        <m:sSub>
          <m:e>
            <m:r>
              <m:t>t</m:t>
            </m:r>
          </m:e>
          <m:sub>
            <m:r>
              <m:t>2</m:t>
            </m:r>
          </m:sub>
        </m:sSub>
      </m:oMath>
      <w:r>
        <w:rPr>
          <w:rFonts w:hint="eastAsia"/>
        </w:rPr>
        <w:t xml:space="preserve">，但</w:t>
      </w:r>
      <w:r>
        <w:t xml:space="preserve"> </w:t>
      </w:r>
      <m:oMath>
        <m:r>
          <m:rPr>
            <m:sty m:val="p"/>
            <m:scr m:val="double-struck"/>
          </m:rPr>
          <m:t>E</m:t>
        </m:r>
        <m:d>
          <m:dPr>
            <m:begChr m:val="["/>
            <m:sepChr m:val=""/>
            <m:endChr m:val="]"/>
            <m:grow/>
          </m:dPr>
          <m:e>
            <m:sSub>
              <m:e>
                <m:r>
                  <m:t>t</m:t>
                </m:r>
              </m:e>
              <m:sub>
                <m:r>
                  <m:t>1</m:t>
                </m:r>
              </m:sub>
            </m:sSub>
            <m:r>
              <m:rPr>
                <m:sty m:val="p"/>
              </m:rPr>
              <m:t>+</m:t>
            </m:r>
            <m:sSub>
              <m:e>
                <m:r>
                  <m:t>t</m:t>
                </m:r>
              </m:e>
              <m:sub>
                <m:r>
                  <m:t>2</m:t>
                </m:r>
              </m:sub>
            </m:sSub>
          </m:e>
        </m:d>
        <m:r>
          <m:rPr>
            <m:sty m:val="p"/>
          </m:rPr>
          <m:t>=</m:t>
        </m:r>
        <m:r>
          <m:t>0</m:t>
        </m:r>
      </m:oMath>
      <w:r>
        <w:rPr>
          <w:rFonts w:hint="eastAsia"/>
        </w:rPr>
        <w:t xml:space="preserve">。具体积分可用条件期望手算，但已在</w:t>
      </w:r>
      <w:r>
        <w:t xml:space="preserve"> Börgers </w:t>
      </w:r>
      <w:r>
        <w:rPr>
          <w:rFonts w:hint="eastAsia"/>
        </w:rPr>
        <w:t xml:space="preserve">第五章给出标准例子，此处从略。关键义涵：从“无论别人做什么我说实话都好（DSIC）”降级为“平均而言，在别人也说实话时我说实话最好（BIC）”。在实践应用中，如果分布信息是共同知识且设计者可置信承诺，AGV</w:t>
      </w:r>
      <w:r>
        <w:t xml:space="preserve"> </w:t>
      </w:r>
      <w:r>
        <w:rPr>
          <w:rFonts w:hint="eastAsia"/>
        </w:rPr>
        <w:t xml:space="preserve">机制是可用的。</w:t>
      </w:r>
    </w:p>
    <w:p>
      <w:r>
        <w:pict>
          <v:rect style="width:0;height:1.5pt" o:hralign="center" o:hrstd="t" o:hr="t"/>
        </w:pict>
      </w:r>
    </w:p>
    <w:p>
      <w:pPr>
        <w:pStyle w:val="FirstParagraph"/>
      </w:pPr>
      <w:r>
        <w:rPr>
          <w:rFonts w:hint="eastAsia"/>
          <w:b/>
          <w:bCs/>
        </w:rPr>
        <w:t xml:space="preserve">（5）效率与预算平衡的张力：设计者的权衡</w:t>
      </w:r>
    </w:p>
    <w:p>
      <w:pPr>
        <w:pStyle w:val="BodyText"/>
      </w:pPr>
      <w:r>
        <w:rPr>
          <w:rFonts w:hint="eastAsia"/>
        </w:rPr>
        <w:t xml:space="preserve">回到</w:t>
      </w:r>
      <w:r>
        <w:t xml:space="preserve"> Green–Laffont </w:t>
      </w:r>
      <w:r>
        <w:rPr>
          <w:rFonts w:hint="eastAsia"/>
        </w:rPr>
        <w:t xml:space="preserve">不可能定理所揭示的根本困境：效率（最优</w:t>
      </w:r>
      <w:r>
        <w:t xml:space="preserve"> </w:t>
      </w:r>
      <m:oMath>
        <m:sSup>
          <m:e>
            <m:r>
              <m:t>x</m:t>
            </m:r>
          </m:e>
          <m:sup>
            <m:r>
              <m:rPr>
                <m:sty m:val="p"/>
              </m:rPr>
              <m:t>*</m:t>
            </m:r>
          </m:sup>
        </m:sSup>
      </m:oMath>
      <w:r>
        <w:rPr>
          <w:rFonts w:hint="eastAsia"/>
        </w:rPr>
        <w:t xml:space="preserve">）+</w:t>
      </w:r>
      <w:r>
        <w:t xml:space="preserve"> DSIC + </w:t>
      </w:r>
      <w:r>
        <w:rPr>
          <w:rFonts w:hint="eastAsia"/>
        </w:rPr>
        <w:t xml:space="preserve">预算平衡</w:t>
      </w:r>
      <w:r>
        <w:t xml:space="preserve"> </w:t>
      </w:r>
      <w:r>
        <w:rPr>
          <w:rFonts w:hint="eastAsia"/>
        </w:rPr>
        <w:t xml:space="preserve">三者不可兼得。设计者面临真实的选择：</w:t>
      </w:r>
      <w:r>
        <w:t xml:space="preserve"> </w:t>
      </w:r>
      <w:r>
        <w:t xml:space="preserve">- </w:t>
      </w:r>
      <w:r>
        <w:rPr>
          <w:rFonts w:hint="eastAsia"/>
        </w:rPr>
        <w:t xml:space="preserve">选</w:t>
      </w:r>
      <w:r>
        <w:t xml:space="preserve"> </w:t>
      </w:r>
      <w:r>
        <w:rPr>
          <w:rFonts w:hint="eastAsia"/>
          <w:b/>
          <w:bCs/>
        </w:rPr>
        <w:t xml:space="preserve">VCG（效率+DSIC）</w:t>
      </w:r>
      <w:r>
        <w:rPr>
          <w:rFonts w:hint="eastAsia"/>
        </w:rPr>
        <w:t xml:space="preserve">：接受预算盈余（或偶尔赤字），并解决盈余处置问题（烧钱、返还给代理人——但返还需注意不破坏激励）。</w:t>
      </w:r>
      <w:r>
        <w:t xml:space="preserve"> </w:t>
      </w:r>
      <w:r>
        <w:t xml:space="preserve">- </w:t>
      </w:r>
      <w:r>
        <w:rPr>
          <w:rFonts w:hint="eastAsia"/>
        </w:rPr>
        <w:t xml:space="preserve">选</w:t>
      </w:r>
      <w:r>
        <w:t xml:space="preserve"> </w:t>
      </w:r>
      <w:r>
        <w:rPr>
          <w:rFonts w:hint="eastAsia"/>
          <w:b/>
          <w:bCs/>
        </w:rPr>
        <w:t xml:space="preserve">AGV（效率+BIC+期望预算平衡）</w:t>
      </w:r>
      <w:r>
        <w:rPr>
          <w:rFonts w:hint="eastAsia"/>
        </w:rPr>
        <w:t xml:space="preserve">：牺牲占优策略的稳健性，依赖公共先验分布与均衡精炼，且事后不一定平衡。</w:t>
      </w:r>
      <w:r>
        <w:t xml:space="preserve"> </w:t>
      </w:r>
      <w:r>
        <w:t xml:space="preserve">- </w:t>
      </w:r>
      <w:r>
        <w:rPr>
          <w:rFonts w:hint="eastAsia"/>
        </w:rPr>
        <w:t xml:space="preserve">选</w:t>
      </w:r>
      <w:r>
        <w:t xml:space="preserve"> </w:t>
      </w:r>
      <w:r>
        <w:rPr>
          <w:b/>
          <w:bCs/>
        </w:rPr>
        <w:t xml:space="preserve">Myerson </w:t>
      </w:r>
      <w:r>
        <w:rPr>
          <w:rFonts w:hint="eastAsia"/>
          <w:b/>
          <w:bCs/>
        </w:rPr>
        <w:t xml:space="preserve">最优拍卖</w:t>
      </w:r>
      <w:r>
        <w:rPr>
          <w:rFonts w:hint="eastAsia"/>
        </w:rPr>
        <w:t xml:space="preserve">（§6）：牺牲效率，最大化期望收益，维持</w:t>
      </w:r>
      <w:r>
        <w:t xml:space="preserve"> DSIC </w:t>
      </w:r>
      <w:r>
        <w:rPr>
          <w:rFonts w:hint="eastAsia"/>
        </w:rPr>
        <w:t xml:space="preserve">和</w:t>
      </w:r>
      <w:r>
        <w:t xml:space="preserve"> </w:t>
      </w:r>
      <w:r>
        <w:rPr>
          <w:rFonts w:hint="eastAsia"/>
        </w:rPr>
        <w:t xml:space="preserve">IR，且满足预算盈余（设计者得到正收入）。这是设计者（卖方）更常用的一极。</w:t>
      </w:r>
      <w:r>
        <w:t xml:space="preserve"> </w:t>
      </w:r>
      <w:r>
        <w:t xml:space="preserve">- </w:t>
      </w:r>
      <w:r>
        <w:rPr>
          <w:rFonts w:hint="eastAsia"/>
        </w:rPr>
        <w:t xml:space="preserve">在</w:t>
      </w:r>
      <w:r>
        <w:rPr>
          <w:rFonts w:hint="eastAsia"/>
          <w:b/>
          <w:bCs/>
        </w:rPr>
        <w:t xml:space="preserve">双边交易</w:t>
      </w:r>
      <w:r>
        <w:rPr>
          <w:rFonts w:hint="eastAsia"/>
        </w:rPr>
        <w:t xml:space="preserve">中（买方–卖方），Myerson–Satterthwaite</w:t>
      </w:r>
      <w:r>
        <w:t xml:space="preserve"> </w:t>
      </w:r>
      <w:r>
        <w:rPr>
          <w:rFonts w:hint="eastAsia"/>
        </w:rPr>
        <w:t xml:space="preserve">不可能定理（§8）会把这个三角张力推向更尖锐的形式：即使放松到</w:t>
      </w:r>
      <w:r>
        <w:t xml:space="preserve"> </w:t>
      </w:r>
      <w:r>
        <w:rPr>
          <w:rFonts w:hint="eastAsia"/>
        </w:rPr>
        <w:t xml:space="preserve">BIC，同时满足效率+IR+预算平衡依然不可能。这是</w:t>
      </w:r>
      <w:r>
        <w:t xml:space="preserve"> Green–Laffont </w:t>
      </w:r>
      <w:r>
        <w:rPr>
          <w:rFonts w:hint="eastAsia"/>
        </w:rPr>
        <w:t xml:space="preserve">逻辑在匹配与契约环境下的深化。</w:t>
      </w:r>
    </w:p>
    <w:p>
      <w:pPr>
        <w:pStyle w:val="BodyText"/>
      </w:pPr>
      <w:r>
        <w:rPr>
          <w:rFonts w:hint="eastAsia"/>
        </w:rPr>
        <w:t xml:space="preserve">对设计者而言，本节给出的核心教训是：</w:t>
      </w:r>
      <w:r>
        <w:rPr>
          <w:rFonts w:hint="eastAsia"/>
          <w:b/>
          <w:bCs/>
        </w:rPr>
        <w:t xml:space="preserve">没有免费的午餐</w:t>
      </w:r>
      <w:r>
        <w:t xml:space="preserve">——VCG </w:t>
      </w:r>
      <w:r>
        <w:rPr>
          <w:rFonts w:hint="eastAsia"/>
        </w:rPr>
        <w:t xml:space="preserve">的优雅占优属性是以预算不平衡为代价的。这促使我们审视具体市场失灵：</w:t>
      </w:r>
      <w:r>
        <w:t xml:space="preserve"> </w:t>
      </w:r>
      <w:r>
        <w:t xml:space="preserve">- </w:t>
      </w:r>
      <w:r>
        <w:rPr>
          <w:rFonts w:hint="eastAsia"/>
        </w:rPr>
        <w:t xml:space="preserve">如果设计者是公共项目管理者（如政府分配频谱），预算盈余可能需上缴国库，但销毁盈余会导致效率损失。如果允许赤字，税收补贴又会造成别的扭曲。</w:t>
      </w:r>
      <w:r>
        <w:t xml:space="preserve"> </w:t>
      </w:r>
      <w:r>
        <w:t xml:space="preserve">- </w:t>
      </w:r>
      <w:r>
        <w:rPr>
          <w:rFonts w:hint="eastAsia"/>
        </w:rPr>
        <w:t xml:space="preserve">如果设计者是要设计一个让所有代理人皆大欢喜的公平分配（如公共住房），那么盈余意味着有人支付了但钱没有回到系统，等于变相的“税”。</w:t>
      </w:r>
    </w:p>
    <w:p>
      <w:pPr>
        <w:pStyle w:val="BodyText"/>
      </w:pPr>
      <w:r>
        <w:rPr>
          <w:rFonts w:hint="eastAsia"/>
        </w:rPr>
        <w:t xml:space="preserve">机制设计正是在这些约束冲突中找到特定应用场景下的最优妥协。下面的章节（§6–§8、§10–§12）都会在不同配置问题中反复调用这个效率-激励-预算的三元矛盾，并且用货币转移的工具或其他非转移方法（如排队、优先权）来部分解决它。</w:t>
      </w:r>
    </w:p>
    <w:p>
      <w:r>
        <w:pict>
          <v:rect style="width:0;height:1.5pt" o:hralign="center" o:hrstd="t" o:hr="t"/>
        </w:pict>
      </w:r>
    </w:p>
    <w:p>
      <w:pPr>
        <w:pStyle w:val="FirstParagraph"/>
      </w:pPr>
      <w:r>
        <w:rPr>
          <w:rFonts w:hint="eastAsia"/>
          <w:b/>
          <w:bCs/>
        </w:rPr>
        <w:t xml:space="preserve">（6）小结与习题</w:t>
      </w:r>
    </w:p>
    <w:p>
      <w:pPr>
        <w:pStyle w:val="BodyText"/>
      </w:pPr>
      <w:r>
        <w:rPr>
          <w:rFonts w:hint="eastAsia"/>
        </w:rPr>
        <w:t xml:space="preserve">本节的三个递进命题：</w:t>
      </w:r>
      <w:r>
        <w:t xml:space="preserve"> </w:t>
      </w:r>
      <w:r>
        <w:t xml:space="preserve">1. VCG </w:t>
      </w:r>
      <w:r>
        <w:rPr>
          <w:rFonts w:hint="eastAsia"/>
        </w:rPr>
        <w:t xml:space="preserve">的</w:t>
      </w:r>
      <w:r>
        <w:t xml:space="preserve"> Clarke </w:t>
      </w:r>
      <w:r>
        <w:rPr>
          <w:rFonts w:hint="eastAsia"/>
        </w:rPr>
        <w:t xml:space="preserve">支付保证了每个代理人的参与效用非负（IR</w:t>
      </w:r>
      <w:r>
        <w:t xml:space="preserve"> </w:t>
      </w:r>
      <w:r>
        <w:rPr>
          <w:rFonts w:hint="eastAsia"/>
        </w:rPr>
        <w:t xml:space="preserve">自动满足，①本书证明）；</w:t>
      </w:r>
      <w:r>
        <w:t xml:space="preserve"> </w:t>
      </w:r>
      <w:r>
        <w:t xml:space="preserve">2. VCG </w:t>
      </w:r>
      <w:r>
        <w:rPr>
          <w:rFonts w:hint="eastAsia"/>
        </w:rPr>
        <w:t xml:space="preserve">一般不满足预算平衡，盈余或赤字是常态（②Green–Laffont</w:t>
      </w:r>
      <w:r>
        <w:t xml:space="preserve"> </w:t>
      </w:r>
      <w:r>
        <w:rPr>
          <w:rFonts w:hint="eastAsia"/>
        </w:rPr>
        <w:t xml:space="preserve">不可能定理）；</w:t>
      </w:r>
      <w:r>
        <w:t xml:space="preserve"> </w:t>
      </w:r>
      <w:r>
        <w:t xml:space="preserve">3. </w:t>
      </w:r>
      <w:r>
        <w:rPr>
          <w:rFonts w:hint="eastAsia"/>
        </w:rPr>
        <w:t xml:space="preserve">设计者若想保留预算平衡，可降级至贝叶斯实施（AGV/BIC）或牺牲效率（Myerson）——这构成了整个拍卖与匹配理论后续发展的动力。</w:t>
      </w:r>
    </w:p>
    <w:p>
      <w:pPr>
        <w:pStyle w:val="BodyText"/>
      </w:pPr>
      <w:r>
        <w:rPr>
          <w:rFonts w:hint="eastAsia"/>
          <w:b/>
          <w:bCs/>
        </w:rPr>
        <w:t xml:space="preserve">习题</w:t>
      </w:r>
      <w:r>
        <w:t xml:space="preserve"> </w:t>
      </w:r>
      <w:r>
        <w:t xml:space="preserve">1. </w:t>
      </w:r>
      <w:r>
        <w:rPr>
          <w:rFonts w:hint="eastAsia"/>
        </w:rPr>
        <w:t xml:space="preserve">【提取题】写出</w:t>
      </w:r>
      <w:r>
        <w:t xml:space="preserve"> VCG Clarke </w:t>
      </w:r>
      <w:r>
        <w:rPr>
          <w:rFonts w:hint="eastAsia"/>
        </w:rPr>
        <w:t xml:space="preserve">支付下代理人效用的表达式，并证明</w:t>
      </w:r>
      <w:r>
        <w:t xml:space="preserve"> </w:t>
      </w:r>
      <m:oMath>
        <m:sSub>
          <m:e>
            <m:r>
              <m:t>u</m:t>
            </m:r>
          </m:e>
          <m:sub>
            <m:r>
              <m:t>i</m:t>
            </m:r>
          </m:sub>
        </m:sSub>
        <m:r>
          <m:rPr>
            <m:sty m:val="p"/>
          </m:rPr>
          <m:t>≥</m:t>
        </m:r>
        <m:r>
          <m:t>0</m:t>
        </m:r>
      </m:oMath>
      <w:r>
        <w:rPr>
          <w:rFonts w:hint="eastAsia"/>
        </w:rPr>
        <w:t xml:space="preserve">。指出需要什么关于可行配置集的假设。</w:t>
      </w:r>
      <w:r>
        <w:t xml:space="preserve"> </w:t>
      </w:r>
      <w:r>
        <w:t xml:space="preserve">- </w:t>
      </w:r>
      <w:r>
        <w:rPr>
          <w:rFonts w:hint="eastAsia"/>
        </w:rPr>
        <w:t xml:space="preserve">提示：比较含</w:t>
      </w:r>
      <w:r>
        <w:t xml:space="preserve"> </w:t>
      </w:r>
      <m:oMath>
        <m:r>
          <m:t>i</m:t>
        </m:r>
      </m:oMath>
      <w:r>
        <w:t xml:space="preserve"> </w:t>
      </w:r>
      <w:r>
        <w:rPr>
          <w:rFonts w:hint="eastAsia"/>
        </w:rPr>
        <w:t xml:space="preserve">与不含</w:t>
      </w:r>
      <w:r>
        <w:t xml:space="preserve"> </w:t>
      </w:r>
      <m:oMath>
        <m:r>
          <m:t>i</m:t>
        </m:r>
      </m:oMath>
      <w:r>
        <w:t xml:space="preserve"> </w:t>
      </w:r>
      <w:r>
        <w:rPr>
          <w:rFonts w:hint="eastAsia"/>
        </w:rPr>
        <w:t xml:space="preserve">的社会最优解。</w:t>
      </w:r>
      <w:r>
        <w:t xml:space="preserve"> </w:t>
      </w:r>
      <w:r>
        <w:t xml:space="preserve">2. </w:t>
      </w:r>
      <w:r>
        <w:rPr>
          <w:rFonts w:hint="eastAsia"/>
        </w:rPr>
        <w:t xml:space="preserve">【计算题】给定两个竞标者对两件物品的边际估值表（提供数值），计算</w:t>
      </w:r>
      <w:r>
        <w:t xml:space="preserve"> VCG </w:t>
      </w:r>
      <w:r>
        <w:rPr>
          <w:rFonts w:hint="eastAsia"/>
        </w:rPr>
        <w:t xml:space="preserve">的配置与</w:t>
      </w:r>
      <w:r>
        <w:t xml:space="preserve"> Clarke </w:t>
      </w:r>
      <w:r>
        <w:rPr>
          <w:rFonts w:hint="eastAsia"/>
        </w:rPr>
        <w:t xml:space="preserve">支付，验证</w:t>
      </w:r>
      <w:r>
        <w:t xml:space="preserve"> IR </w:t>
      </w:r>
      <w:r>
        <w:rPr>
          <w:rFonts w:hint="eastAsia"/>
        </w:rPr>
        <w:t xml:space="preserve">是否成立，并计算设计者的净收入。</w:t>
      </w:r>
      <w:r>
        <w:t xml:space="preserve"> </w:t>
      </w:r>
      <w:r>
        <w:t xml:space="preserve">- </w:t>
      </w:r>
      <w:r>
        <w:rPr>
          <w:rFonts w:hint="eastAsia"/>
        </w:rPr>
        <w:t xml:space="preserve">提示：参照正文中非平衡例子；手算每一步。</w:t>
      </w:r>
      <w:r>
        <w:t xml:space="preserve"> </w:t>
      </w:r>
      <w:r>
        <w:t xml:space="preserve">3. </w:t>
      </w:r>
      <w:r>
        <w:rPr>
          <w:rFonts w:hint="eastAsia"/>
        </w:rPr>
        <w:t xml:space="preserve">【证明/构造题】构造一个简单的拟线性环境（2</w:t>
      </w:r>
      <w:r>
        <w:t xml:space="preserve"> </w:t>
      </w:r>
      <w:r>
        <w:rPr>
          <w:rFonts w:hint="eastAsia"/>
        </w:rPr>
        <w:t xml:space="preserve">人</w:t>
      </w:r>
      <w:r>
        <w:t xml:space="preserve"> 1 </w:t>
      </w:r>
      <w:r>
        <w:rPr>
          <w:rFonts w:hint="eastAsia"/>
        </w:rPr>
        <w:t xml:space="preserve">物品或更复杂），展示</w:t>
      </w:r>
      <w:r>
        <w:t xml:space="preserve"> VCG </w:t>
      </w:r>
      <w:r>
        <w:rPr>
          <w:rFonts w:hint="eastAsia"/>
        </w:rPr>
        <w:t xml:space="preserve">的</w:t>
      </w:r>
      <w:r>
        <w:t xml:space="preserve"> Clarke </w:t>
      </w:r>
      <w:r>
        <w:rPr>
          <w:rFonts w:hint="eastAsia"/>
        </w:rPr>
        <w:t xml:space="preserve">支付导致预算赤字（而不是盈余）的情形。说明这为什么可能。</w:t>
      </w:r>
      <w:r>
        <w:t xml:space="preserve"> </w:t>
      </w:r>
      <w:r>
        <w:t xml:space="preserve">- </w:t>
      </w:r>
      <w:r>
        <w:rPr>
          <w:rFonts w:hint="eastAsia"/>
        </w:rPr>
        <w:t xml:space="preserve">提示：让物品给某代理人带来负外部性（如污染项目），考虑他退出后社会最优反而更好。</w:t>
      </w:r>
      <w:r>
        <w:t xml:space="preserve"> </w:t>
      </w:r>
      <w:r>
        <w:t xml:space="preserve">4. </w:t>
      </w:r>
      <w:r>
        <w:rPr>
          <w:rFonts w:hint="eastAsia"/>
        </w:rPr>
        <w:t xml:space="preserve">【概念题】Green–Laffont</w:t>
      </w:r>
      <w:r>
        <w:t xml:space="preserve"> </w:t>
      </w:r>
      <w:r>
        <w:rPr>
          <w:rFonts w:hint="eastAsia"/>
        </w:rPr>
        <w:t xml:space="preserve">不可能定理所排除的是哪三个性质的共存？如果设计者决意要保持预算平衡，他可以在哪两个方向妥协？（举例说明</w:t>
      </w:r>
      <w:r>
        <w:t xml:space="preserve"> AGV </w:t>
      </w:r>
      <w:r>
        <w:rPr>
          <w:rFonts w:hint="eastAsia"/>
        </w:rPr>
        <w:t xml:space="preserve">与</w:t>
      </w:r>
      <w:r>
        <w:t xml:space="preserve"> Myerson </w:t>
      </w:r>
      <w:r>
        <w:rPr>
          <w:rFonts w:hint="eastAsia"/>
        </w:rPr>
        <w:t xml:space="preserve">分别走了哪条路）</w:t>
      </w:r>
      <w:r>
        <w:t xml:space="preserve"> </w:t>
      </w:r>
      <w:r>
        <w:t xml:space="preserve">5. </w:t>
      </w:r>
      <w:r>
        <w:rPr>
          <w:rFonts w:hint="eastAsia"/>
        </w:rPr>
        <w:t xml:space="preserve">【扩展题】阅读</w:t>
      </w:r>
      <w:r>
        <w:t xml:space="preserve"> Börgers </w:t>
      </w:r>
      <w:r>
        <w:rPr>
          <w:rFonts w:hint="eastAsia"/>
        </w:rPr>
        <w:t xml:space="preserve">第五章中对</w:t>
      </w:r>
      <w:r>
        <w:t xml:space="preserve"> AGV </w:t>
      </w:r>
      <w:r>
        <w:rPr>
          <w:rFonts w:hint="eastAsia"/>
        </w:rPr>
        <w:t xml:space="preserve">机制的动机分析，用你自己的话解释：为什么期望预算平衡的达成需要放松到贝叶斯实施？</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rPr>
                <w:rFonts w:hint="eastAsia"/>
                <w:b/>
                <w:bCs/>
              </w:rPr>
              <w:t xml:space="preserve">回指框</w:t>
            </w:r>
            <w:r>
              <w:t xml:space="preserve"> </w:t>
            </w:r>
            <w:r>
              <w:t xml:space="preserve">- </w:t>
            </w:r>
            <w:r>
              <w:rPr>
                <w:rFonts w:hint="eastAsia"/>
              </w:rPr>
              <w:t xml:space="preserve">馆藏使用：《博弈论讲义》·贝叶斯博弈（用于</w:t>
            </w:r>
            <w:r>
              <w:t xml:space="preserve"> AGV </w:t>
            </w:r>
            <w:r>
              <w:rPr>
                <w:rFonts w:hint="eastAsia"/>
              </w:rPr>
              <w:t xml:space="preserve">的贝叶斯纳什均衡解法），《博弈论数学基础》第</w:t>
            </w:r>
            <w:r>
              <w:t xml:space="preserve"> 11 </w:t>
            </w:r>
            <w:r>
              <w:rPr>
                <w:rFonts w:hint="eastAsia"/>
              </w:rPr>
              <w:t xml:space="preserve">章（LP</w:t>
            </w:r>
            <w:r>
              <w:t xml:space="preserve"> </w:t>
            </w:r>
            <w:r>
              <w:rPr>
                <w:rFonts w:hint="eastAsia"/>
              </w:rPr>
              <w:t xml:space="preserve">对偶语言，在证明</w:t>
            </w:r>
            <w:r>
              <w:t xml:space="preserve"> Green–Laffont </w:t>
            </w:r>
            <w:r>
              <w:rPr>
                <w:rFonts w:hint="eastAsia"/>
              </w:rPr>
              <w:t xml:space="preserve">定理思路中可能用到）。</w:t>
            </w:r>
            <w:r>
              <w:t xml:space="preserve"> </w:t>
            </w:r>
            <w:r>
              <w:t xml:space="preserve">- </w:t>
            </w:r>
            <w:r>
              <w:rPr>
                <w:rFonts w:hint="eastAsia"/>
              </w:rPr>
              <w:t xml:space="preserve">本书前向引用：§6</w:t>
            </w:r>
            <w:r>
              <w:t xml:space="preserve"> Myerson </w:t>
            </w:r>
            <w:r>
              <w:rPr>
                <w:rFonts w:hint="eastAsia"/>
              </w:rPr>
              <w:t xml:space="preserve">最优拍卖（牺牲效率换收益+DSIC），§8</w:t>
            </w:r>
            <w:r>
              <w:t xml:space="preserve"> Myerson–Satterthwaite </w:t>
            </w:r>
            <w:r>
              <w:rPr>
                <w:rFonts w:hint="eastAsia"/>
              </w:rPr>
              <w:t xml:space="preserve">双边交易不可能（效率+IR+预算平衡的不可能三角的极限形式）；§15</w:t>
            </w:r>
            <w:r>
              <w:t xml:space="preserve"> </w:t>
            </w:r>
            <w:r>
              <w:rPr>
                <w:rFonts w:hint="eastAsia"/>
              </w:rPr>
              <w:t xml:space="preserve">算法机制设计（在计算约束下，预算平衡更是一线鸿沟）。</w:t>
            </w:r>
          </w:p>
        </w:tc>
      </w:tr>
      <w:tr>
        <w:tc>
          <w:tcPr/>
          <w:p>
            <w:pPr>
              <w:pStyle w:val="Compact"/>
            </w:pPr>
            <w:r>
              <w:rPr>
                <w:rFonts w:hint="eastAsia"/>
                <w:b/>
                <w:bCs/>
              </w:rPr>
              <w:t xml:space="preserve">延伸阅读</w:t>
            </w:r>
            <w:r>
              <w:t xml:space="preserve"> </w:t>
            </w:r>
            <w:r>
              <w:t xml:space="preserve">- Green, J. &amp; Laffont, J.-J. (1979).</w:t>
            </w:r>
            <w:r>
              <w:t xml:space="preserve"> </w:t>
            </w:r>
            <w:r>
              <w:rPr>
                <w:i/>
                <w:iCs/>
              </w:rPr>
              <w:t xml:space="preserve">Incentives in Public Decision Making</w:t>
            </w:r>
            <w:r>
              <w:t xml:space="preserve">. </w:t>
            </w:r>
            <w:r>
              <w:rPr>
                <w:rFonts w:hint="eastAsia"/>
              </w:rPr>
              <w:t xml:space="preserve">直接提出并证明</w:t>
            </w:r>
            <w:r>
              <w:t xml:space="preserve"> Green–Laffont </w:t>
            </w:r>
            <w:r>
              <w:rPr>
                <w:rFonts w:hint="eastAsia"/>
              </w:rPr>
              <w:t xml:space="preserve">不可能定理。</w:t>
            </w:r>
            <w:r>
              <w:t xml:space="preserve"> </w:t>
            </w:r>
            <w:r>
              <w:t xml:space="preserve">- d’Aspremont, C. &amp; Gérard-Varet, L.-A. (1979).</w:t>
            </w:r>
            <w:r>
              <w:t xml:space="preserve"> </w:t>
            </w:r>
            <w:r>
              <w:t xml:space="preserve">“Incentives and Incomplete Information.”</w:t>
            </w:r>
            <w:r>
              <w:t xml:space="preserve"> </w:t>
            </w:r>
            <w:r>
              <w:rPr>
                <w:i/>
                <w:iCs/>
              </w:rPr>
              <w:t xml:space="preserve">Journal of Public Economics</w:t>
            </w:r>
            <w:r>
              <w:t xml:space="preserve">. </w:t>
            </w:r>
            <w:r>
              <w:rPr>
                <w:rFonts w:hint="eastAsia"/>
              </w:rPr>
              <w:t xml:space="preserve">提出</w:t>
            </w:r>
            <w:r>
              <w:t xml:space="preserve"> AGV </w:t>
            </w:r>
            <w:r>
              <w:rPr>
                <w:rFonts w:hint="eastAsia"/>
              </w:rPr>
              <w:t xml:space="preserve">机制的原文献。</w:t>
            </w:r>
            <w:r>
              <w:t xml:space="preserve"> </w:t>
            </w:r>
            <w:r>
              <w:t xml:space="preserve">- Mas-Colell, A., Whinston, M., &amp; Green, J.</w:t>
            </w:r>
            <w:r>
              <w:t xml:space="preserve"> </w:t>
            </w:r>
            <w:r>
              <w:rPr>
                <w:i/>
                <w:iCs/>
              </w:rPr>
              <w:t xml:space="preserve">Microeconomic Theory</w:t>
            </w:r>
            <w:r>
              <w:t xml:space="preserve">. </w:t>
            </w:r>
            <w:r>
              <w:rPr>
                <w:rFonts w:hint="eastAsia"/>
              </w:rPr>
              <w:t xml:space="preserve">第</w:t>
            </w:r>
            <w:r>
              <w:t xml:space="preserve"> 23 </w:t>
            </w:r>
            <w:r>
              <w:rPr>
                <w:rFonts w:hint="eastAsia"/>
              </w:rPr>
              <w:t xml:space="preserve">章：社会选择与机制设计中的</w:t>
            </w:r>
            <w:r>
              <w:t xml:space="preserve"> Green–Laffont </w:t>
            </w:r>
            <w:r>
              <w:rPr>
                <w:rFonts w:hint="eastAsia"/>
              </w:rPr>
              <w:t xml:space="preserve">定理阐释。</w:t>
            </w:r>
            <w:r>
              <w:t xml:space="preserve"> </w:t>
            </w:r>
            <w:r>
              <w:t xml:space="preserve">- Börgers, T.</w:t>
            </w:r>
            <w:r>
              <w:t xml:space="preserve"> </w:t>
            </w:r>
            <w:r>
              <w:rPr>
                <w:i/>
                <w:iCs/>
              </w:rPr>
              <w:t xml:space="preserve">An Introduction to the Theory of Mechanism Design</w:t>
            </w:r>
            <w:r>
              <w:t xml:space="preserve">. </w:t>
            </w:r>
            <w:r>
              <w:rPr>
                <w:rFonts w:hint="eastAsia"/>
              </w:rPr>
              <w:t xml:space="preserve">第五章：AGV</w:t>
            </w:r>
            <w:r>
              <w:t xml:space="preserve"> </w:t>
            </w:r>
            <w:r>
              <w:rPr>
                <w:rFonts w:hint="eastAsia"/>
              </w:rPr>
              <w:t xml:space="preserve">机制与期望外部性；亦含对</w:t>
            </w:r>
            <w:r>
              <w:t xml:space="preserve"> Groves </w:t>
            </w:r>
            <w:r>
              <w:rPr>
                <w:rFonts w:hint="eastAsia"/>
              </w:rPr>
              <w:t xml:space="preserve">族与预算的完整处理。</w:t>
            </w:r>
            <w:r>
              <w:t xml:space="preserve"> </w:t>
            </w:r>
            <w:r>
              <w:t xml:space="preserve">- Krishna, V.</w:t>
            </w:r>
            <w:r>
              <w:t xml:space="preserve"> </w:t>
            </w:r>
            <w:r>
              <w:rPr>
                <w:i/>
                <w:iCs/>
              </w:rPr>
              <w:t xml:space="preserve">Auction Theory</w:t>
            </w:r>
            <w:r>
              <w:t xml:space="preserve">. </w:t>
            </w:r>
            <w:r>
              <w:rPr>
                <w:rFonts w:hint="eastAsia"/>
              </w:rPr>
              <w:t xml:space="preserve">虽聚焦拍卖，但他对</w:t>
            </w:r>
            <w:r>
              <w:t xml:space="preserve"> VCG </w:t>
            </w:r>
            <w:r>
              <w:rPr>
                <w:rFonts w:hint="eastAsia"/>
              </w:rPr>
              <w:t xml:space="preserve">支付和收益的处理给出了大量不平衡的例子。</w:t>
            </w:r>
          </w:p>
        </w:tc>
      </w:tr>
    </w:tbl>
    <w:bookmarkEnd w:id="91"/>
    <w:bookmarkStart w:id="92" w:name="vcg-的脆弱性合谋虚假投标与低收益"/>
    <w:p>
      <w:pPr>
        <w:pStyle w:val="Heading3"/>
      </w:pPr>
      <w:r>
        <w:t xml:space="preserve">4.4 VCG </w:t>
      </w:r>
      <w:r>
        <w:rPr>
          <w:rFonts w:hint="eastAsia"/>
        </w:rPr>
        <w:t xml:space="preserve">的脆弱性:合谋、虚假投标与低收益</w:t>
      </w:r>
    </w:p>
    <w:p>
      <w:pPr>
        <w:pStyle w:val="FirstParagraph"/>
      </w:pPr>
      <w:r>
        <w:rPr>
          <w:b/>
          <w:bCs/>
        </w:rPr>
        <w:t xml:space="preserve">4.4 VCG </w:t>
      </w:r>
      <w:r>
        <w:rPr>
          <w:rFonts w:hint="eastAsia"/>
          <w:b/>
          <w:bCs/>
        </w:rPr>
        <w:t xml:space="preserve">的脆弱性：合谋、虚假投标与低收益</w:t>
      </w:r>
    </w:p>
    <w:p>
      <w:pPr>
        <w:pStyle w:val="BodyText"/>
      </w:pPr>
      <w:r>
        <w:t xml:space="preserve">§4.3 </w:t>
      </w:r>
      <w:r>
        <w:rPr>
          <w:rFonts w:hint="eastAsia"/>
        </w:rPr>
        <w:t xml:space="preserve">揭示了VCG机制在预算平衡上的结构性困境：效率、DSIC与严格预算平衡构成不可能三角（Green–Laffont不可能定理）。然而，即便通过外部补贴或期望平衡（如AGV机制）绕过预算约束，VCG在实际应用中仍面临更深层的脆弱性——它们源自Clarke支付规则对竞争格局和代理人策略行为的极端敏感性。本节系统剖析这些脆弱性：极低的卖方收益、对合谋的脆弱性、虚假名义投标与身份伪造、以及收益的非单调性。它们共同构成动机链的关键一环：直接解释了为什么在现实市场设计中，卖方往往放弃效率转而追求收益最大化——这恰是卷二第6章Myerson最优拍卖的出发点，也是将本章从理论理想拉回实践限度的核心转折。</w:t>
      </w:r>
    </w:p>
    <w:p>
      <w:pPr>
        <w:pStyle w:val="BodyText"/>
      </w:pPr>
      <w:r>
        <w:rPr>
          <w:rFonts w:hint="eastAsia"/>
          <w:b/>
          <w:bCs/>
        </w:rPr>
        <w:t xml:space="preserve">前置依赖框</w:t>
      </w:r>
      <w:r>
        <w:t xml:space="preserve"> </w:t>
      </w:r>
      <w:r>
        <w:t xml:space="preserve">- </w:t>
      </w:r>
      <w:r>
        <w:rPr>
          <w:rFonts w:hint="eastAsia"/>
        </w:rPr>
        <w:t xml:space="preserve">本书</w:t>
      </w:r>
      <w:r>
        <w:t xml:space="preserve"> </w:t>
      </w:r>
      <w:r>
        <w:rPr>
          <w:rFonts w:hint="eastAsia"/>
        </w:rPr>
        <w:t xml:space="preserve">§4.2（VCG</w:t>
      </w:r>
      <w:r>
        <w:t xml:space="preserve"> </w:t>
      </w:r>
      <w:r>
        <w:rPr>
          <w:rFonts w:hint="eastAsia"/>
        </w:rPr>
        <w:t xml:space="preserve">机制规则、Clarke</w:t>
      </w:r>
      <w:r>
        <w:t xml:space="preserve"> </w:t>
      </w:r>
      <w:r>
        <w:rPr>
          <w:rFonts w:hint="eastAsia"/>
        </w:rPr>
        <w:t xml:space="preserve">支付的定义与占优策略性质），§4.3（个体理性与预算平衡问题，以及Green–Laffont不可能定理）。</w:t>
      </w:r>
      <w:r>
        <w:t xml:space="preserve"> </w:t>
      </w:r>
      <w:r>
        <w:t xml:space="preserve">- </w:t>
      </w:r>
      <w:r>
        <w:rPr>
          <w:rFonts w:hint="eastAsia"/>
        </w:rPr>
        <w:t xml:space="preserve">数基</w:t>
      </w:r>
      <w:r>
        <w:t xml:space="preserve"> </w:t>
      </w:r>
      <w:r>
        <w:rPr>
          <w:rFonts w:hint="eastAsia"/>
        </w:rPr>
        <w:t xml:space="preserve">Ch11（线性规划对偶理论在机制设计中的应用，本节部分内容可用其对偶视角理解，但非必需）。</w:t>
      </w:r>
      <w:r>
        <w:t xml:space="preserve"> </w:t>
      </w:r>
      <w:r>
        <w:t xml:space="preserve">- </w:t>
      </w:r>
      <w:r>
        <w:rPr>
          <w:rFonts w:hint="eastAsia"/>
        </w:rPr>
        <w:t xml:space="preserve">本书</w:t>
      </w:r>
      <w:r>
        <w:t xml:space="preserve"> </w:t>
      </w:r>
      <w:r>
        <w:rPr>
          <w:rFonts w:hint="eastAsia"/>
        </w:rPr>
        <w:t xml:space="preserve">§2.4（Gibbard–Satterthwaite</w:t>
      </w:r>
      <w:r>
        <w:t xml:space="preserve"> </w:t>
      </w:r>
      <w:r>
        <w:rPr>
          <w:rFonts w:hint="eastAsia"/>
        </w:rPr>
        <w:t xml:space="preserve">定理的绕过：拟线性环境</w:t>
      </w:r>
      <w:r>
        <w:t xml:space="preserve"> + </w:t>
      </w:r>
      <w:r>
        <w:rPr>
          <w:rFonts w:hint="eastAsia"/>
        </w:rPr>
        <w:t xml:space="preserve">转移支付使</w:t>
      </w:r>
      <w:r>
        <w:t xml:space="preserve"> DSIC </w:t>
      </w:r>
      <w:r>
        <w:rPr>
          <w:rFonts w:hint="eastAsia"/>
        </w:rPr>
        <w:t xml:space="preserve">高效配置成为可能；本节的脆弱性可视为对该“绕过”所付出代价的清算）。</w:t>
      </w:r>
    </w:p>
    <w:p>
      <w:r>
        <w:pict>
          <v:rect style="width:0;height:1.5pt" o:hralign="center" o:hrstd="t" o:hr="t"/>
        </w:pict>
      </w:r>
    </w:p>
    <w:bookmarkEnd w:id="92"/>
    <w:bookmarkStart w:id="93" w:name="收益极低clarke-支付为零的构造"/>
    <w:p>
      <w:pPr>
        <w:pStyle w:val="Heading3"/>
      </w:pPr>
      <w:r>
        <w:t xml:space="preserve">4.4.1 </w:t>
      </w:r>
      <w:r>
        <w:rPr>
          <w:rFonts w:hint="eastAsia"/>
        </w:rPr>
        <w:t xml:space="preserve">收益极低：Clarke</w:t>
      </w:r>
      <w:r>
        <w:t xml:space="preserve"> </w:t>
      </w:r>
      <w:r>
        <w:rPr>
          <w:rFonts w:hint="eastAsia"/>
        </w:rPr>
        <w:t xml:space="preserve">支付为零的构造</w:t>
      </w:r>
    </w:p>
    <w:p>
      <w:pPr>
        <w:pStyle w:val="FirstParagraph"/>
      </w:pPr>
      <w:r>
        <w:rPr>
          <w:rFonts w:hint="eastAsia"/>
        </w:rPr>
        <w:t xml:space="preserve">设计者出售物品时，不仅关心配置效率，也关心从拍卖中获得多少收益。VCG</w:t>
      </w:r>
      <w:r>
        <w:t xml:space="preserve"> </w:t>
      </w:r>
      <w:r>
        <w:rPr>
          <w:rFonts w:hint="eastAsia"/>
        </w:rPr>
        <w:t xml:space="preserve">机制以社会福利最大化为唯一目标，但对其收益性质未作任何保证。在某些类型分布下，VCG</w:t>
      </w:r>
      <w:r>
        <w:t xml:space="preserve"> </w:t>
      </w:r>
      <w:r>
        <w:rPr>
          <w:rFonts w:hint="eastAsia"/>
        </w:rPr>
        <w:t xml:space="preserve">的收益可能低得惊人——甚至为零。</w:t>
      </w:r>
    </w:p>
    <w:p>
      <w:pPr>
        <w:pStyle w:val="BodyText"/>
      </w:pPr>
      <w:r>
        <w:rPr>
          <w:rFonts w:hint="eastAsia"/>
          <w:b/>
          <w:bCs/>
        </w:rPr>
        <w:t xml:space="preserve">直觉</w:t>
      </w:r>
      <w:r>
        <w:t xml:space="preserve"> </w:t>
      </w:r>
      <w:r>
        <w:rPr>
          <w:rStyle w:val="VerbatimChar"/>
          <w:rFonts w:hint="eastAsia"/>
        </w:rPr>
        <w:t xml:space="preserve">[简化]</w:t>
      </w:r>
      <w:r>
        <w:rPr>
          <w:rFonts w:hint="eastAsia"/>
        </w:rPr>
        <w:t xml:space="preserve">：VCG</w:t>
      </w:r>
      <w:r>
        <w:t xml:space="preserve"> </w:t>
      </w:r>
      <w:r>
        <w:rPr>
          <w:rFonts w:hint="eastAsia"/>
        </w:rPr>
        <w:t xml:space="preserve">中，赢家支付的金额等于他“给他人造成的外部性”，即他参与与不参与时“其余人社会福利”的差额。如果赢家的存在对其他人毫无影响——例如有足够多的相同物品或足够弱的竞争——那么外部性为零，支付即为零。VCG</w:t>
      </w:r>
      <w:r>
        <w:t xml:space="preserve"> </w:t>
      </w:r>
      <w:r>
        <w:rPr>
          <w:rFonts w:hint="eastAsia"/>
        </w:rPr>
        <w:t xml:space="preserve">是“效率最优”，不是“收益最优”。</w:t>
      </w:r>
    </w:p>
    <w:p>
      <w:pPr>
        <w:pStyle w:val="BodyText"/>
      </w:pPr>
      <w:r>
        <w:rPr>
          <w:rFonts w:hint="eastAsia"/>
          <w:b/>
          <w:bCs/>
        </w:rPr>
        <w:t xml:space="preserve">形式化</w:t>
      </w:r>
      <w:r>
        <w:rPr>
          <w:rFonts w:hint="eastAsia"/>
        </w:rPr>
        <w:t xml:space="preserve">：考虑单一物品、</w:t>
      </w:r>
      <m:oMath>
        <m:r>
          <m:t>n</m:t>
        </m:r>
      </m:oMath>
      <w:r>
        <w:t xml:space="preserve"> </w:t>
      </w:r>
      <w:r>
        <w:rPr>
          <w:rFonts w:hint="eastAsia"/>
        </w:rPr>
        <w:t xml:space="preserve">个竞标者的独立私人价值模型。设估值向量为</w:t>
      </w:r>
      <w:r>
        <w:t xml:space="preserve"> </w:t>
      </w:r>
      <m:oMath>
        <m:d>
          <m:dPr>
            <m:begChr m:val="("/>
            <m:sepChr m:val=""/>
            <m:endChr m:val=")"/>
            <m:grow/>
          </m:dPr>
          <m:e>
            <m:sSub>
              <m:e>
                <m:r>
                  <m:t>v</m:t>
                </m:r>
              </m:e>
              <m:sub>
                <m:r>
                  <m:t>1</m:t>
                </m:r>
              </m:sub>
            </m:sSub>
            <m:r>
              <m:rPr>
                <m:sty m:val="p"/>
              </m:rPr>
              <m:t>,</m:t>
            </m:r>
            <m:sSub>
              <m:e>
                <m:r>
                  <m:t>v</m:t>
                </m:r>
              </m:e>
              <m:sub>
                <m:r>
                  <m:t>2</m:t>
                </m:r>
              </m:sub>
            </m:sSub>
            <m:r>
              <m:rPr>
                <m:sty m:val="p"/>
              </m:rPr>
              <m:t>,</m:t>
            </m:r>
            <m:r>
              <m:rPr>
                <m:sty m:val="p"/>
              </m:rPr>
              <m:t>…</m:t>
            </m:r>
            <m:r>
              <m:rPr>
                <m:sty m:val="p"/>
              </m:rPr>
              <m:t>,</m:t>
            </m:r>
            <m:sSub>
              <m:e>
                <m:r>
                  <m:t>v</m:t>
                </m:r>
              </m:e>
              <m:sub>
                <m:r>
                  <m:t>n</m:t>
                </m:r>
              </m:sub>
            </m:sSub>
          </m:e>
        </m:d>
      </m:oMath>
      <w:r>
        <w:rPr>
          <w:rFonts w:hint="eastAsia"/>
        </w:rPr>
        <w:t xml:space="preserve">，其中</w:t>
      </w:r>
      <w:r>
        <w:t xml:space="preserve"> </w:t>
      </w:r>
      <m:oMath>
        <m:sSub>
          <m:e>
            <m:r>
              <m:t>v</m:t>
            </m:r>
          </m:e>
          <m:sub>
            <m:r>
              <m:t>i</m:t>
            </m:r>
          </m:sub>
        </m:sSub>
        <m:r>
          <m:rPr>
            <m:sty m:val="p"/>
          </m:rPr>
          <m:t>∼</m:t>
        </m:r>
        <m:sSub>
          <m:e>
            <m:r>
              <m:t>F</m:t>
            </m:r>
          </m:e>
          <m:sub>
            <m:r>
              <m:t>i</m:t>
            </m:r>
          </m:sub>
        </m:sSub>
      </m:oMath>
      <w:r>
        <w:rPr>
          <w:rFonts w:hint="eastAsia"/>
        </w:rPr>
        <w:t xml:space="preserve">。在</w:t>
      </w:r>
      <w:r>
        <w:t xml:space="preserve"> </w:t>
      </w:r>
      <w:r>
        <w:rPr>
          <w:rFonts w:hint="eastAsia"/>
        </w:rPr>
        <w:t xml:space="preserve">VCG（即二价拍卖）下，配置规则为</w:t>
      </w:r>
      <w:r>
        <w:t xml:space="preserve"> </w:t>
      </w:r>
      <m:oMath>
        <m:sSubSup>
          <m:e>
            <m:r>
              <m:t>x</m:t>
            </m:r>
          </m:e>
          <m:sub>
            <m:r>
              <m:t>i</m:t>
            </m:r>
          </m:sub>
          <m:sup>
            <m:r>
              <m:rPr>
                <m:sty m:val="p"/>
              </m:rPr>
              <m:t>*</m:t>
            </m:r>
          </m:sup>
        </m:sSubSup>
        <m:d>
          <m:dPr>
            <m:begChr m:val="("/>
            <m:sepChr m:val=""/>
            <m:endChr m:val=")"/>
            <m:grow/>
          </m:dPr>
          <m:e>
            <m:r>
              <m:t>θ</m:t>
            </m:r>
          </m:e>
        </m:d>
        <m:r>
          <m:rPr>
            <m:sty m:val="p"/>
          </m:rPr>
          <m:t>=</m:t>
        </m:r>
        <m:r>
          <m:t>1</m:t>
        </m:r>
      </m:oMath>
      <w:r>
        <w:t xml:space="preserve"> </w:t>
      </w:r>
      <w:r>
        <w:rPr>
          <w:rFonts w:hint="eastAsia"/>
        </w:rPr>
        <w:t xml:space="preserve">当且仅当</w:t>
      </w:r>
      <w:r>
        <w:t xml:space="preserve"> </w:t>
      </w:r>
      <m:oMath>
        <m:sSub>
          <m:e>
            <m:r>
              <m:t>v</m:t>
            </m:r>
          </m:e>
          <m:sub>
            <m:r>
              <m:t>i</m:t>
            </m:r>
          </m:sub>
        </m:sSub>
        <m:r>
          <m:rPr>
            <m:sty m:val="p"/>
          </m:rPr>
          <m:t>&gt;</m:t>
        </m:r>
        <m:sSub>
          <m:e>
            <m:r>
              <m:rPr>
                <m:sty m:val="p"/>
              </m:rPr>
              <m:t>max</m:t>
            </m:r>
          </m:e>
          <m:sub>
            <m:r>
              <m:t>j</m:t>
            </m:r>
            <m:r>
              <m:rPr>
                <m:sty m:val="p"/>
              </m:rPr>
              <m:t>≠</m:t>
            </m:r>
            <m:r>
              <m:t>i</m:t>
            </m:r>
          </m:sub>
        </m:sSub>
        <m:sSub>
          <m:e>
            <m:r>
              <m:t>v</m:t>
            </m:r>
          </m:e>
          <m:sub>
            <m:r>
              <m:t>j</m:t>
            </m:r>
          </m:sub>
        </m:sSub>
      </m:oMath>
      <w:r>
        <w:rPr>
          <w:rFonts w:hint="eastAsia"/>
        </w:rPr>
        <w:t xml:space="preserve">（假设唯一最高者）。Clarke</w:t>
      </w:r>
      <w:r>
        <w:t xml:space="preserve"> </w:t>
      </w:r>
      <w:r>
        <w:rPr>
          <w:rFonts w:hint="eastAsia"/>
        </w:rPr>
        <w:t xml:space="preserve">支付为：</w:t>
      </w:r>
    </w:p>
    <w:p>
      <w:pPr>
        <w:pStyle w:val="BodyText"/>
      </w:pPr>
      <m:oMathPara>
        <m:oMathParaPr>
          <m:jc m:val="center"/>
        </m:oMathParaPr>
        <m:oMath>
          <m:sSubSup>
            <m:e>
              <m:r>
                <m:t>t</m:t>
              </m:r>
            </m:e>
            <m:sub>
              <m:r>
                <m:t>i</m:t>
              </m:r>
            </m:sub>
            <m:sup>
              <m:r>
                <m:t>V</m:t>
              </m:r>
              <m:r>
                <m:t>C</m:t>
              </m:r>
              <m:r>
                <m:t>G</m:t>
              </m:r>
            </m:sup>
          </m:sSubSup>
          <m:d>
            <m:dPr>
              <m:begChr m:val="("/>
              <m:sepChr m:val=""/>
              <m:endChr m:val=")"/>
              <m:grow/>
            </m:dPr>
            <m:e>
              <m:r>
                <m:t>θ</m:t>
              </m:r>
            </m:e>
          </m:d>
          <m:r>
            <m:rPr>
              <m:sty m:val="p"/>
            </m:rPr>
            <m:t>=</m:t>
          </m:r>
          <m:d>
            <m:dPr>
              <m:begChr m:val="{"/>
              <m:sepChr m:val=""/>
              <m:endChr m:val=""/>
              <m:grow/>
            </m:dPr>
            <m:e>
              <m:m>
                <m:mPr>
                  <m:baseJc m:val="center"/>
                  <m:plcHide m:val="on"/>
                  <m:mcs>
                    <m:mc>
                      <m:mcPr>
                        <m:mcJc m:val="left"/>
                        <m:count m:val="1"/>
                      </m:mcPr>
                    </m:mc>
                    <m:mc>
                      <m:mcPr>
                        <m:mcJc m:val="left"/>
                        <m:count m:val="1"/>
                      </m:mcPr>
                    </m:mc>
                  </m:mcs>
                </m:mPr>
                <m:mr>
                  <m:e>
                    <m:limLow>
                      <m:e>
                        <m:r>
                          <m:rPr>
                            <m:sty m:val="p"/>
                          </m:rPr>
                          <m:t>max</m:t>
                        </m:r>
                      </m:e>
                      <m:lim>
                        <m:r>
                          <m:t>j</m:t>
                        </m:r>
                        <m:r>
                          <m:rPr>
                            <m:sty m:val="p"/>
                          </m:rPr>
                          <m:t>≠</m:t>
                        </m:r>
                        <m:r>
                          <m:t>i</m:t>
                        </m:r>
                      </m:lim>
                    </m:limLow>
                    <m:sSub>
                      <m:e>
                        <m:r>
                          <m:t>v</m:t>
                        </m:r>
                      </m:e>
                      <m:sub>
                        <m:r>
                          <m:t>j</m:t>
                        </m:r>
                      </m:sub>
                    </m:sSub>
                    <m:r>
                      <m:rPr>
                        <m:sty m:val="p"/>
                      </m:rPr>
                      <m:t>,</m:t>
                    </m:r>
                  </m:e>
                  <m:e>
                    <m:r>
                      <m:rPr>
                        <m:nor/>
                        <m:sty m:val="p"/>
                      </m:rPr>
                      <m:t>若 </m:t>
                    </m:r>
                    <m:r>
                      <m:t>i</m:t>
                    </m:r>
                    <m:r>
                      <m:rPr>
                        <m:nor/>
                        <m:sty m:val="p"/>
                      </m:rPr>
                      <m:t> 为赢家</m:t>
                    </m:r>
                  </m:e>
                </m:mr>
                <m:mr>
                  <m:e>
                    <m:r>
                      <m:t>0</m:t>
                    </m:r>
                    <m:r>
                      <m:rPr>
                        <m:sty m:val="p"/>
                      </m:rPr>
                      <m:t>,</m:t>
                    </m:r>
                  </m:e>
                  <m:e>
                    <m:r>
                      <m:rPr>
                        <m:nor/>
                        <m:sty m:val="p"/>
                      </m:rPr>
                      <m:t>否则</m:t>
                    </m:r>
                  </m:e>
                </m:mr>
              </m:m>
            </m:e>
          </m:d>
        </m:oMath>
      </m:oMathPara>
    </w:p>
    <w:p>
      <w:pPr>
        <w:pStyle w:val="FirstParagraph"/>
      </w:pPr>
      <w:r>
        <w:rPr>
          <w:rFonts w:hint="eastAsia"/>
        </w:rPr>
        <w:t xml:space="preserve">拍卖的期望收益为：</w:t>
      </w:r>
    </w:p>
    <w:p>
      <w:pPr>
        <w:pStyle w:val="BodyText"/>
      </w:pPr>
      <m:oMathPara>
        <m:oMathParaPr>
          <m:jc m:val="center"/>
        </m:oMathParaPr>
        <m:oMath>
          <m:sSup>
            <m:e>
              <m:r>
                <m:t>R</m:t>
              </m:r>
            </m:e>
            <m:sup>
              <m:r>
                <m:t>V</m:t>
              </m:r>
              <m:r>
                <m:t>C</m:t>
              </m:r>
              <m:r>
                <m:t>G</m:t>
              </m:r>
            </m:sup>
          </m:sSup>
          <m:r>
            <m:rPr>
              <m:sty m:val="p"/>
            </m:rPr>
            <m:t>=</m:t>
          </m:r>
          <m:r>
            <m:rPr>
              <m:sty m:val="p"/>
              <m:scr m:val="double-struck"/>
            </m:rPr>
            <m:t>E</m:t>
          </m:r>
          <m:d>
            <m:dPr>
              <m:begChr m:val="["/>
              <m:sepChr m:val=""/>
              <m:endChr m:val="]"/>
              <m:grow/>
            </m:dPr>
            <m:e>
              <m:limLow>
                <m:e>
                  <m:r>
                    <m:rPr>
                      <m:sty m:val="p"/>
                    </m:rPr>
                    <m:t>max</m:t>
                  </m:r>
                </m:e>
                <m:lim>
                  <m:r>
                    <m:t>j</m:t>
                  </m:r>
                  <m:r>
                    <m:rPr>
                      <m:sty m:val="p"/>
                    </m:rPr>
                    <m:t>≠</m:t>
                  </m:r>
                  <m:sSup>
                    <m:e>
                      <m:r>
                        <m:t>i</m:t>
                      </m:r>
                    </m:e>
                    <m:sup>
                      <m:r>
                        <m:rPr>
                          <m:sty m:val="p"/>
                        </m:rPr>
                        <m:t>*</m:t>
                      </m:r>
                    </m:sup>
                  </m:sSup>
                </m:lim>
              </m:limLow>
              <m:sSub>
                <m:e>
                  <m:r>
                    <m:t>v</m:t>
                  </m:r>
                </m:e>
                <m:sub>
                  <m:r>
                    <m:t>j</m:t>
                  </m:r>
                </m:sub>
              </m:sSub>
              <m:r>
                <m:rPr>
                  <m:sty m:val="p"/>
                </m:rPr>
                <m:t>⋅</m:t>
              </m:r>
              <m:sSub>
                <m:e>
                  <m:r>
                    <m:rPr>
                      <m:sty m:val="b"/>
                    </m:rPr>
                    <m:t>1</m:t>
                  </m:r>
                </m:e>
                <m:sub>
                  <m:r>
                    <m:rPr>
                      <m:sty m:val="p"/>
                    </m:rPr>
                    <m:t>{</m:t>
                  </m:r>
                  <m:sSup>
                    <m:e>
                      <m:r>
                        <m:t>i</m:t>
                      </m:r>
                    </m:e>
                    <m:sup>
                      <m:r>
                        <m:rPr>
                          <m:sty m:val="p"/>
                        </m:rPr>
                        <m:t>*</m:t>
                      </m:r>
                    </m:sup>
                  </m:sSup>
                  <m:r>
                    <m:rPr>
                      <m:nor/>
                      <m:sty m:val="p"/>
                    </m:rPr>
                    <m:t> 赢</m:t>
                  </m:r>
                  <m:r>
                    <m:rPr>
                      <m:sty m:val="p"/>
                    </m:rPr>
                    <m:t>}</m:t>
                  </m:r>
                </m:sub>
              </m:sSub>
            </m:e>
          </m:d>
        </m:oMath>
      </m:oMathPara>
    </w:p>
    <w:p>
      <w:pPr>
        <w:pStyle w:val="FirstParagraph"/>
      </w:pPr>
      <w:r>
        <w:rPr>
          <w:rFonts w:hint="eastAsia"/>
        </w:rPr>
        <w:t xml:space="preserve">其中</w:t>
      </w:r>
      <w:r>
        <w:t xml:space="preserve"> </w:t>
      </w:r>
      <m:oMath>
        <m:sSup>
          <m:e>
            <m:r>
              <m:t>i</m:t>
            </m:r>
          </m:e>
          <m:sup>
            <m:r>
              <m:rPr>
                <m:sty m:val="p"/>
              </m:rPr>
              <m:t>*</m:t>
            </m:r>
          </m:sup>
        </m:sSup>
      </m:oMath>
      <w:r>
        <w:t xml:space="preserve"> </w:t>
      </w:r>
      <w:r>
        <w:rPr>
          <w:rFonts w:hint="eastAsia"/>
        </w:rPr>
        <w:t xml:space="preserve">是估值最高的竞标者。显然，收益等于第二高估值的期望值。此时期望收益可能很低，但很难降为零——除非第二高估值恒为零。</w:t>
      </w:r>
    </w:p>
    <w:p>
      <w:pPr>
        <w:pStyle w:val="BodyText"/>
      </w:pPr>
      <w:r>
        <w:rPr>
          <w:rFonts w:hint="eastAsia"/>
        </w:rPr>
        <w:t xml:space="preserve">但在多物品环境下，Clarke</w:t>
      </w:r>
      <w:r>
        <w:t xml:space="preserve"> </w:t>
      </w:r>
      <w:r>
        <w:rPr>
          <w:rFonts w:hint="eastAsia"/>
        </w:rPr>
        <w:t xml:space="preserve">支付降为零的情况要普遍得多。我们给出一个具体的构造。</w:t>
      </w:r>
    </w:p>
    <w:p>
      <w:pPr>
        <w:pStyle w:val="BodyText"/>
      </w:pPr>
      <w:r>
        <w:rPr>
          <w:rFonts w:hint="eastAsia"/>
          <w:b/>
          <w:bCs/>
        </w:rPr>
        <w:t xml:space="preserve">命题</w:t>
      </w:r>
      <w:r>
        <w:rPr>
          <w:b/>
          <w:bCs/>
        </w:rPr>
        <w:t xml:space="preserve"> </w:t>
      </w:r>
      <w:r>
        <w:rPr>
          <w:rFonts w:hint="eastAsia"/>
          <w:b/>
          <w:bCs/>
        </w:rPr>
        <w:t xml:space="preserve">4.4.1（VCG</w:t>
      </w:r>
      <w:r>
        <w:rPr>
          <w:b/>
          <w:bCs/>
        </w:rPr>
        <w:t xml:space="preserve"> </w:t>
      </w:r>
      <w:r>
        <w:rPr>
          <w:rFonts w:hint="eastAsia"/>
          <w:b/>
          <w:bCs/>
        </w:rPr>
        <w:t xml:space="preserve">零收益构造）</w:t>
      </w:r>
      <w:r>
        <w:t xml:space="preserve"> </w:t>
      </w:r>
      <w:r>
        <w:rPr>
          <w:rFonts w:hint="eastAsia"/>
        </w:rPr>
        <w:t xml:space="preserve">存在一个拟线性环境（多物品拍卖），使得高效配置下每个赢家的</w:t>
      </w:r>
      <w:r>
        <w:t xml:space="preserve"> Clarke </w:t>
      </w:r>
      <w:r>
        <w:rPr>
          <w:rFonts w:hint="eastAsia"/>
        </w:rPr>
        <w:t xml:space="preserve">支付均为零，从而</w:t>
      </w:r>
      <w:r>
        <w:t xml:space="preserve"> VCG </w:t>
      </w:r>
      <w:r>
        <w:rPr>
          <w:rFonts w:hint="eastAsia"/>
        </w:rPr>
        <w:t xml:space="preserve">机制的总收益为零。</w:t>
      </w:r>
      <w:r>
        <w:t xml:space="preserve"> </w:t>
      </w:r>
      <w:r>
        <w:rPr>
          <w:rFonts w:hint="eastAsia"/>
          <w:b/>
          <w:bCs/>
        </w:rPr>
        <w:t xml:space="preserve">性质类型</w:t>
      </w:r>
      <w:r>
        <w:rPr>
          <w:rFonts w:hint="eastAsia"/>
        </w:rPr>
        <w:t xml:space="preserve">：①【本书证明】</w:t>
      </w:r>
    </w:p>
    <w:p>
      <w:pPr>
        <w:pStyle w:val="BodyText"/>
      </w:pPr>
      <w:r>
        <w:rPr>
          <w:rFonts w:hint="eastAsia"/>
          <w:b/>
          <w:bCs/>
        </w:rPr>
        <w:t xml:space="preserve">证明</w:t>
      </w:r>
      <w:r>
        <w:rPr>
          <w:rFonts w:hint="eastAsia"/>
        </w:rPr>
        <w:t xml:space="preserve">（通过构造）：</w:t>
      </w:r>
      <w:r>
        <w:t xml:space="preserve"> </w:t>
      </w:r>
      <w:r>
        <w:rPr>
          <w:rFonts w:hint="eastAsia"/>
        </w:rPr>
        <w:t xml:space="preserve">考虑一个卖家提供</w:t>
      </w:r>
      <w:r>
        <w:t xml:space="preserve"> </w:t>
      </w:r>
      <m:oMath>
        <m:r>
          <m:t>K</m:t>
        </m:r>
      </m:oMath>
      <w:r>
        <w:t xml:space="preserve"> </w:t>
      </w:r>
      <w:r>
        <w:rPr>
          <w:rFonts w:hint="eastAsia"/>
        </w:rPr>
        <w:t xml:space="preserve">件完全相同的物品，有</w:t>
      </w:r>
      <w:r>
        <w:t xml:space="preserve"> </w:t>
      </w:r>
      <m:oMath>
        <m:r>
          <m:t>n</m:t>
        </m:r>
      </m:oMath>
      <w:r>
        <w:t xml:space="preserve"> </w:t>
      </w:r>
      <w:r>
        <w:rPr>
          <w:rFonts w:hint="eastAsia"/>
        </w:rPr>
        <w:t xml:space="preserve">个竞标者，每个竞标者最多需要一件物品（单位需求）。设竞标者</w:t>
      </w:r>
      <w:r>
        <w:t xml:space="preserve"> </w:t>
      </w:r>
      <m:oMath>
        <m:r>
          <m:t>i</m:t>
        </m:r>
      </m:oMath>
      <w:r>
        <w:t xml:space="preserve"> </w:t>
      </w:r>
      <w:r>
        <w:rPr>
          <w:rFonts w:hint="eastAsia"/>
        </w:rPr>
        <w:t xml:space="preserve">对物品的估值为</w:t>
      </w:r>
      <w:r>
        <w:t xml:space="preserve"> </w:t>
      </w:r>
      <m:oMath>
        <m:sSub>
          <m:e>
            <m:r>
              <m:t>v</m:t>
            </m:r>
          </m:e>
          <m:sub>
            <m:r>
              <m:t>i</m:t>
            </m:r>
          </m:sub>
        </m:sSub>
        <m:r>
          <m:rPr>
            <m:sty m:val="p"/>
          </m:rPr>
          <m:t>∈</m:t>
        </m:r>
        <m:d>
          <m:dPr>
            <m:begChr m:val="["/>
            <m:sepChr m:val=""/>
            <m:endChr m:val="]"/>
            <m:grow/>
          </m:dPr>
          <m:e>
            <m:r>
              <m:t>0</m:t>
            </m:r>
            <m:r>
              <m:rPr>
                <m:sty m:val="p"/>
              </m:rPr>
              <m:t>,</m:t>
            </m:r>
            <m:r>
              <m:t>1</m:t>
            </m:r>
          </m:e>
        </m:d>
      </m:oMath>
      <w:r>
        <w:t xml:space="preserve">。</w:t>
      </w:r>
    </w:p>
    <w:p>
      <w:pPr>
        <w:pStyle w:val="BodyText"/>
      </w:pPr>
      <w:r>
        <w:rPr>
          <w:rFonts w:hint="eastAsia"/>
        </w:rPr>
        <w:t xml:space="preserve">令</w:t>
      </w:r>
      <w:r>
        <w:t xml:space="preserve"> </w:t>
      </w:r>
      <m:oMath>
        <m:r>
          <m:t>K</m:t>
        </m:r>
        <m:r>
          <m:rPr>
            <m:sty m:val="p"/>
          </m:rPr>
          <m:t>≥</m:t>
        </m:r>
        <m:r>
          <m:t>n</m:t>
        </m:r>
      </m:oMath>
      <w:r>
        <w:rPr>
          <w:rFonts w:hint="eastAsia"/>
        </w:rPr>
        <w:t xml:space="preserve">：物品数量不少于竞标者数量。此时有效配置显然是给每个竞标者分配一件物品（假设所有估值非负），社会福利为</w:t>
      </w:r>
      <w:r>
        <w:t xml:space="preserve"> </w:t>
      </w:r>
      <m:oMath>
        <m:nary>
          <m:naryPr>
            <m:chr m:val="∑"/>
            <m:limLoc m:val="undOvr"/>
            <m:subHide m:val="off"/>
            <m:supHide m:val="off"/>
          </m:naryPr>
          <m:sub>
            <m:r>
              <m:t>i</m:t>
            </m:r>
            <m:r>
              <m:rPr>
                <m:sty m:val="p"/>
              </m:rPr>
              <m:t>=</m:t>
            </m:r>
            <m:r>
              <m:t>1</m:t>
            </m:r>
          </m:sub>
          <m:sup>
            <m:r>
              <m:t>n</m:t>
            </m:r>
          </m:sup>
          <m:e>
            <m:sSub>
              <m:e>
                <m:r>
                  <m:t>v</m:t>
                </m:r>
              </m:e>
              <m:sub>
                <m:r>
                  <m:t>i</m:t>
                </m:r>
              </m:sub>
            </m:sSub>
          </m:e>
        </m:nary>
      </m:oMath>
      <w:r>
        <w:t xml:space="preserve">。</w:t>
      </w:r>
    </w:p>
    <w:p>
      <w:pPr>
        <w:pStyle w:val="BodyText"/>
      </w:pPr>
      <w:r>
        <w:rPr>
          <w:rFonts w:hint="eastAsia"/>
        </w:rPr>
        <w:t xml:space="preserve">现在计算竞标者</w:t>
      </w:r>
      <w:r>
        <w:t xml:space="preserve"> </w:t>
      </w:r>
      <m:oMath>
        <m:r>
          <m:t>i</m:t>
        </m:r>
      </m:oMath>
      <w:r>
        <w:t xml:space="preserve"> </w:t>
      </w:r>
      <w:r>
        <w:rPr>
          <w:rFonts w:hint="eastAsia"/>
        </w:rPr>
        <w:t xml:space="preserve">的</w:t>
      </w:r>
      <w:r>
        <w:t xml:space="preserve"> Clarke </w:t>
      </w:r>
      <w:r>
        <w:rPr>
          <w:rFonts w:hint="eastAsia"/>
        </w:rPr>
        <w:t xml:space="preserve">支付。根据定义：</w:t>
      </w:r>
    </w:p>
    <w:p>
      <w:pPr>
        <w:pStyle w:val="BodyText"/>
      </w:pPr>
      <m:oMathPara>
        <m:oMathParaPr>
          <m:jc m:val="center"/>
        </m:oMathParaPr>
        <m:oMath>
          <m:sSubSup>
            <m:e>
              <m:r>
                <m:t>t</m:t>
              </m:r>
            </m:e>
            <m:sub>
              <m:r>
                <m:t>i</m:t>
              </m:r>
            </m:sub>
            <m:sup>
              <m:r>
                <m:t>V</m:t>
              </m:r>
              <m:r>
                <m:t>C</m:t>
              </m:r>
              <m:r>
                <m:t>G</m:t>
              </m:r>
            </m:sup>
          </m:sSubSup>
          <m:r>
            <m:rPr>
              <m:sty m:val="p"/>
            </m:rPr>
            <m:t>=</m:t>
          </m:r>
          <m:limLow>
            <m:e>
              <m:r>
                <m:rPr>
                  <m:sty m:val="p"/>
                </m:rPr>
                <m:t>max</m:t>
              </m:r>
            </m:e>
            <m:lim>
              <m:r>
                <m:t>x</m:t>
              </m:r>
              <m:r>
                <m:rPr>
                  <m:sty m:val="p"/>
                </m:rPr>
                <m:t>∈</m:t>
              </m:r>
              <m:r>
                <m:t>X</m:t>
              </m:r>
            </m:lim>
          </m:limLow>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r>
                <m:t>x</m:t>
              </m:r>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p>
                <m:e>
                  <m:r>
                    <m:t>x</m:t>
                  </m:r>
                </m:e>
                <m:sup>
                  <m:r>
                    <m:rPr>
                      <m:sty m:val="p"/>
                    </m:rPr>
                    <m:t>*</m:t>
                  </m:r>
                </m:sup>
              </m:sSup>
            </m:e>
          </m:d>
        </m:oMath>
      </m:oMathPara>
    </w:p>
    <w:p>
      <w:pPr>
        <w:pStyle w:val="FirstParagraph"/>
      </w:pPr>
      <w:r>
        <w:rPr>
          <w:rFonts w:hint="eastAsia"/>
        </w:rPr>
        <w:t xml:space="preserve">其中</w:t>
      </w:r>
      <w:r>
        <w:t xml:space="preserve"> </w:t>
      </w:r>
      <m:oMath>
        <m:sSup>
          <m:e>
            <m:r>
              <m:t>x</m:t>
            </m:r>
          </m:e>
          <m:sup>
            <m:r>
              <m:rPr>
                <m:sty m:val="p"/>
              </m:rPr>
              <m:t>*</m:t>
            </m:r>
          </m:sup>
        </m:sSup>
      </m:oMath>
      <w:r>
        <w:t xml:space="preserve"> </w:t>
      </w:r>
      <w:r>
        <w:rPr>
          <w:rFonts w:hint="eastAsia"/>
        </w:rPr>
        <w:t xml:space="preserve">是包含</w:t>
      </w:r>
      <w:r>
        <w:t xml:space="preserve"> </w:t>
      </w:r>
      <m:oMath>
        <m:r>
          <m:t>i</m:t>
        </m:r>
      </m:oMath>
      <w:r>
        <w:t xml:space="preserve"> </w:t>
      </w:r>
      <w:r>
        <w:rPr>
          <w:rFonts w:hint="eastAsia"/>
        </w:rPr>
        <w:t xml:space="preserve">时的有效配置。第一项是“不含</w:t>
      </w:r>
      <w:r>
        <w:t xml:space="preserve"> </w:t>
      </w:r>
      <m:oMath>
        <m:r>
          <m:t>i</m:t>
        </m:r>
      </m:oMath>
      <w:r>
        <w:t xml:space="preserve"> </w:t>
      </w:r>
      <w:r>
        <w:rPr>
          <w:rFonts w:hint="eastAsia"/>
        </w:rPr>
        <w:t xml:space="preserve">时其余人的最大社会福利”。由于物品有多余（</w:t>
      </w:r>
      <m:oMath>
        <m:r>
          <m:t>K</m:t>
        </m:r>
        <m:r>
          <m:rPr>
            <m:sty m:val="p"/>
          </m:rPr>
          <m:t>≥</m:t>
        </m:r>
        <m:r>
          <m:t>n</m:t>
        </m:r>
      </m:oMath>
      <w:r>
        <w:rPr>
          <w:rFonts w:hint="eastAsia"/>
        </w:rPr>
        <w:t xml:space="preserve">），即使</w:t>
      </w:r>
      <w:r>
        <w:t xml:space="preserve"> </w:t>
      </w:r>
      <m:oMath>
        <m:r>
          <m:t>i</m:t>
        </m:r>
      </m:oMath>
      <w:r>
        <w:t xml:space="preserve"> </w:t>
      </w:r>
      <w:r>
        <w:rPr>
          <w:rFonts w:hint="eastAsia"/>
        </w:rPr>
        <w:t xml:space="preserve">不参与，剩余的</w:t>
      </w:r>
      <w:r>
        <w:t xml:space="preserve"> </w:t>
      </w:r>
      <m:oMath>
        <m:r>
          <m:t>K</m:t>
        </m:r>
      </m:oMath>
      <w:r>
        <w:t xml:space="preserve"> </w:t>
      </w:r>
      <w:r>
        <w:rPr>
          <w:rFonts w:hint="eastAsia"/>
        </w:rPr>
        <w:t xml:space="preserve">件物品仍足够分配给其余</w:t>
      </w:r>
      <w:r>
        <w:t xml:space="preserve"> </w:t>
      </w:r>
      <m:oMath>
        <m:r>
          <m:t>n</m:t>
        </m:r>
        <m:r>
          <m:rPr>
            <m:sty m:val="p"/>
          </m:rPr>
          <m:t>−</m:t>
        </m:r>
        <m:r>
          <m:t>1</m:t>
        </m:r>
      </m:oMath>
      <w:r>
        <w:t xml:space="preserve"> </w:t>
      </w:r>
      <w:r>
        <w:rPr>
          <w:rFonts w:hint="eastAsia"/>
        </w:rPr>
        <w:t xml:space="preserve">个竞标者。因此，不含</w:t>
      </w:r>
      <w:r>
        <w:t xml:space="preserve"> </w:t>
      </w:r>
      <m:oMath>
        <m:r>
          <m:t>i</m:t>
        </m:r>
      </m:oMath>
      <w:r>
        <w:t xml:space="preserve"> </w:t>
      </w:r>
      <w:r>
        <w:rPr>
          <w:rFonts w:hint="eastAsia"/>
        </w:rPr>
        <w:t xml:space="preserve">时，其余人依然可以获得所有他们想要的物品，最大社会福利仍为</w:t>
      </w:r>
      <w:r>
        <w:t xml:space="preserve"> </w:t>
      </w:r>
      <m:oMath>
        <m:nary>
          <m:naryPr>
            <m:chr m:val="∑"/>
            <m:limLoc m:val="undOvr"/>
            <m:subHide m:val="off"/>
            <m:supHide m:val="on"/>
          </m:naryPr>
          <m:sub>
            <m:r>
              <m:t>j</m:t>
            </m:r>
            <m:r>
              <m:rPr>
                <m:sty m:val="p"/>
              </m:rPr>
              <m:t>≠</m:t>
            </m:r>
            <m:r>
              <m:t>i</m:t>
            </m:r>
          </m:sub>
          <m:sup>
            <m:r>
              <m:t>​</m:t>
            </m:r>
          </m:sup>
          <m:e>
            <m:sSub>
              <m:e>
                <m:r>
                  <m:t>v</m:t>
                </m:r>
              </m:e>
              <m:sub>
                <m:r>
                  <m:t>j</m:t>
                </m:r>
              </m:sub>
            </m:sSub>
          </m:e>
        </m:nary>
      </m:oMath>
      <w:r>
        <w:rPr>
          <w:rFonts w:hint="eastAsia"/>
        </w:rPr>
        <w:t xml:space="preserve">。第二项</w:t>
      </w:r>
      <w:r>
        <w:t xml:space="preserve"> </w:t>
      </w:r>
      <m:oMath>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p>
              <m:e>
                <m:r>
                  <m:t>x</m:t>
                </m:r>
              </m:e>
              <m:sup>
                <m:r>
                  <m:rPr>
                    <m:sty m:val="p"/>
                  </m:rPr>
                  <m:t>*</m:t>
                </m:r>
              </m:sup>
            </m:sSup>
          </m:e>
        </m:d>
      </m:oMath>
      <w:r>
        <w:t xml:space="preserve"> </w:t>
      </w:r>
      <w:r>
        <w:rPr>
          <w:rFonts w:hint="eastAsia"/>
        </w:rPr>
        <w:t xml:space="preserve">在有效配置</w:t>
      </w:r>
      <w:r>
        <w:t xml:space="preserve"> </w:t>
      </w:r>
      <m:oMath>
        <m:sSup>
          <m:e>
            <m:r>
              <m:t>x</m:t>
            </m:r>
          </m:e>
          <m:sup>
            <m:r>
              <m:rPr>
                <m:sty m:val="p"/>
              </m:rPr>
              <m:t>*</m:t>
            </m:r>
          </m:sup>
        </m:sSup>
      </m:oMath>
      <w:r>
        <w:t xml:space="preserve"> </w:t>
      </w:r>
      <w:r>
        <w:rPr>
          <w:rFonts w:hint="eastAsia"/>
        </w:rPr>
        <w:t xml:space="preserve">下也等于</w:t>
      </w:r>
      <w:r>
        <w:t xml:space="preserve"> </w:t>
      </w:r>
      <m:oMath>
        <m:nary>
          <m:naryPr>
            <m:chr m:val="∑"/>
            <m:limLoc m:val="undOvr"/>
            <m:subHide m:val="off"/>
            <m:supHide m:val="on"/>
          </m:naryPr>
          <m:sub>
            <m:r>
              <m:t>j</m:t>
            </m:r>
            <m:r>
              <m:rPr>
                <m:sty m:val="p"/>
              </m:rPr>
              <m:t>≠</m:t>
            </m:r>
            <m:r>
              <m:t>i</m:t>
            </m:r>
          </m:sub>
          <m:sup>
            <m:r>
              <m:t>​</m:t>
            </m:r>
          </m:sup>
          <m:e>
            <m:sSub>
              <m:e>
                <m:r>
                  <m:t>v</m:t>
                </m:r>
              </m:e>
              <m:sub>
                <m:r>
                  <m:t>j</m:t>
                </m:r>
              </m:sub>
            </m:sSub>
          </m:e>
        </m:nary>
      </m:oMath>
      <w:r>
        <w:t xml:space="preserve">。</w:t>
      </w:r>
    </w:p>
    <w:p>
      <w:pPr>
        <w:pStyle w:val="BodyText"/>
      </w:pPr>
      <w:r>
        <w:rPr>
          <w:rFonts w:hint="eastAsia"/>
        </w:rPr>
        <w:t xml:space="preserve">因此，对每个竞标者</w:t>
      </w:r>
      <w:r>
        <w:t xml:space="preserve"> </w:t>
      </w:r>
      <m:oMath>
        <m:r>
          <m:t>i</m:t>
        </m:r>
      </m:oMath>
      <w:r>
        <w:rPr>
          <w:rFonts w:hint="eastAsia"/>
        </w:rPr>
        <w:t xml:space="preserve">：</w:t>
      </w:r>
    </w:p>
    <w:p>
      <w:pPr>
        <w:pStyle w:val="BodyText"/>
      </w:pPr>
      <m:oMathPara>
        <m:oMathParaPr>
          <m:jc m:val="center"/>
        </m:oMathParaPr>
        <m:oMath>
          <m:sSubSup>
            <m:e>
              <m:r>
                <m:t>t</m:t>
              </m:r>
            </m:e>
            <m:sub>
              <m:r>
                <m:t>i</m:t>
              </m:r>
            </m:sub>
            <m:sup>
              <m:r>
                <m:t>V</m:t>
              </m:r>
              <m:r>
                <m:t>C</m:t>
              </m:r>
              <m:r>
                <m:t>G</m:t>
              </m:r>
            </m:sup>
          </m:sSubSup>
          <m:r>
            <m:rPr>
              <m:sty m:val="p"/>
            </m:rPr>
            <m:t>=</m:t>
          </m:r>
          <m:nary>
            <m:naryPr>
              <m:chr m:val="∑"/>
              <m:limLoc m:val="undOvr"/>
              <m:subHide m:val="off"/>
              <m:supHide m:val="on"/>
            </m:naryPr>
            <m:sub>
              <m:r>
                <m:t>j</m:t>
              </m:r>
              <m:r>
                <m:rPr>
                  <m:sty m:val="p"/>
                </m:rPr>
                <m:t>≠</m:t>
              </m:r>
              <m:r>
                <m:t>i</m:t>
              </m:r>
            </m:sub>
            <m:sup>
              <m:r>
                <m:t>​</m:t>
              </m:r>
            </m:sup>
            <m:e>
              <m:sSub>
                <m:e>
                  <m:r>
                    <m:t>v</m:t>
                  </m:r>
                </m:e>
                <m:sub>
                  <m:r>
                    <m:t>j</m:t>
                  </m:r>
                </m:sub>
              </m:sSub>
            </m:e>
          </m:nary>
          <m:r>
            <m:rPr>
              <m:sty m:val="p"/>
            </m:rPr>
            <m:t>−</m:t>
          </m:r>
          <m:nary>
            <m:naryPr>
              <m:chr m:val="∑"/>
              <m:limLoc m:val="undOvr"/>
              <m:subHide m:val="off"/>
              <m:supHide m:val="on"/>
            </m:naryPr>
            <m:sub>
              <m:r>
                <m:t>j</m:t>
              </m:r>
              <m:r>
                <m:rPr>
                  <m:sty m:val="p"/>
                </m:rPr>
                <m:t>≠</m:t>
              </m:r>
              <m:r>
                <m:t>i</m:t>
              </m:r>
            </m:sub>
            <m:sup>
              <m:r>
                <m:t>​</m:t>
              </m:r>
            </m:sup>
            <m:e>
              <m:sSub>
                <m:e>
                  <m:r>
                    <m:t>v</m:t>
                  </m:r>
                </m:e>
                <m:sub>
                  <m:r>
                    <m:t>j</m:t>
                  </m:r>
                </m:sub>
              </m:sSub>
            </m:e>
          </m:nary>
          <m:r>
            <m:rPr>
              <m:sty m:val="p"/>
            </m:rPr>
            <m:t>=</m:t>
          </m:r>
          <m:r>
            <m:t>0</m:t>
          </m:r>
        </m:oMath>
      </m:oMathPara>
    </w:p>
    <w:p>
      <w:pPr>
        <w:pStyle w:val="FirstParagraph"/>
      </w:pPr>
      <w:r>
        <w:rPr>
          <w:rFonts w:hint="eastAsia"/>
        </w:rPr>
        <w:t xml:space="preserve">每个赢家支付为零，卖方总收益为零。</w:t>
      </w:r>
      <m:oMath>
        <m:r>
          <m:rPr>
            <m:sty m:val="p"/>
          </m:rPr>
          <m:t>▫</m:t>
        </m:r>
      </m:oMath>
    </w:p>
    <w:p>
      <w:pPr>
        <w:pStyle w:val="BodyText"/>
      </w:pPr>
      <w:r>
        <w:rPr>
          <w:rFonts w:hint="eastAsia"/>
          <w:b/>
          <w:bCs/>
        </w:rPr>
        <w:t xml:space="preserve">算例</w:t>
      </w:r>
      <w:r>
        <w:rPr>
          <w:rFonts w:hint="eastAsia"/>
        </w:rPr>
        <w:t xml:space="preserve">：设卖家有</w:t>
      </w:r>
      <w:r>
        <w:t xml:space="preserve"> </w:t>
      </w:r>
      <m:oMath>
        <m:r>
          <m:t>K</m:t>
        </m:r>
        <m:r>
          <m:rPr>
            <m:sty m:val="p"/>
          </m:rPr>
          <m:t>=</m:t>
        </m:r>
        <m:r>
          <m:t>3</m:t>
        </m:r>
      </m:oMath>
      <w:r>
        <w:t xml:space="preserve"> </w:t>
      </w:r>
      <w:r>
        <w:rPr>
          <w:rFonts w:hint="eastAsia"/>
        </w:rPr>
        <w:t xml:space="preserve">件相同物品，竞标者</w:t>
      </w:r>
      <w:r>
        <w:t xml:space="preserve"> </w:t>
      </w:r>
      <m:oMath>
        <m:r>
          <m:t>A</m:t>
        </m:r>
        <m:r>
          <m:rPr>
            <m:sty m:val="p"/>
          </m:rPr>
          <m:t>,</m:t>
        </m:r>
        <m:r>
          <m:t>B</m:t>
        </m:r>
        <m:r>
          <m:rPr>
            <m:sty m:val="p"/>
          </m:rPr>
          <m:t>,</m:t>
        </m:r>
        <m:r>
          <m:t>C</m:t>
        </m:r>
      </m:oMath>
      <w:r>
        <w:t xml:space="preserve"> </w:t>
      </w:r>
      <w:r>
        <w:rPr>
          <w:rFonts w:hint="eastAsia"/>
        </w:rPr>
        <w:t xml:space="preserve">各需至多一件，估值分别为</w:t>
      </w:r>
      <w:r>
        <w:t xml:space="preserve"> </w:t>
      </w:r>
      <m:oMath>
        <m:sSub>
          <m:e>
            <m:r>
              <m:t>v</m:t>
            </m:r>
          </m:e>
          <m:sub>
            <m:r>
              <m:t>A</m:t>
            </m:r>
          </m:sub>
        </m:sSub>
        <m:r>
          <m:rPr>
            <m:sty m:val="p"/>
          </m:rPr>
          <m:t>=</m:t>
        </m:r>
        <m:r>
          <m:t>10</m:t>
        </m:r>
        <m:r>
          <m:rPr>
            <m:sty m:val="p"/>
          </m:rPr>
          <m:t>,</m:t>
        </m:r>
        <m:sSub>
          <m:e>
            <m:r>
              <m:t>v</m:t>
            </m:r>
          </m:e>
          <m:sub>
            <m:r>
              <m:t>B</m:t>
            </m:r>
          </m:sub>
        </m:sSub>
        <m:r>
          <m:rPr>
            <m:sty m:val="p"/>
          </m:rPr>
          <m:t>=</m:t>
        </m:r>
        <m:r>
          <m:t>8</m:t>
        </m:r>
        <m:r>
          <m:rPr>
            <m:sty m:val="p"/>
          </m:rPr>
          <m:t>,</m:t>
        </m:r>
        <m:sSub>
          <m:e>
            <m:r>
              <m:t>v</m:t>
            </m:r>
          </m:e>
          <m:sub>
            <m:r>
              <m:t>C</m:t>
            </m:r>
          </m:sub>
        </m:sSub>
        <m:r>
          <m:rPr>
            <m:sty m:val="p"/>
          </m:rPr>
          <m:t>=</m:t>
        </m:r>
        <m:r>
          <m:t>5</m:t>
        </m:r>
      </m:oMath>
      <w:r>
        <w:rPr>
          <w:rFonts w:hint="eastAsia"/>
        </w:rPr>
        <w:t xml:space="preserve">。有效配置：给每人一件物品。按</w:t>
      </w:r>
      <w:r>
        <w:t xml:space="preserve"> Clarke </w:t>
      </w:r>
      <w:r>
        <w:rPr>
          <w:rFonts w:hint="eastAsia"/>
        </w:rPr>
        <w:t xml:space="preserve">支付公式：</w:t>
      </w:r>
      <w:r>
        <w:t xml:space="preserve"> </w:t>
      </w:r>
      <w:r>
        <w:t xml:space="preserve">- </w:t>
      </w:r>
      <w:r>
        <w:rPr>
          <w:rFonts w:hint="eastAsia"/>
        </w:rPr>
        <w:t xml:space="preserve">竞标者</w:t>
      </w:r>
      <w:r>
        <w:t xml:space="preserve"> </w:t>
      </w:r>
      <m:oMath>
        <m:r>
          <m:t>A</m:t>
        </m:r>
      </m:oMath>
      <w:r>
        <w:t xml:space="preserve"> </w:t>
      </w:r>
      <w:r>
        <w:rPr>
          <w:rFonts w:hint="eastAsia"/>
        </w:rPr>
        <w:t xml:space="preserve">的支付：不含</w:t>
      </w:r>
      <w:r>
        <w:t xml:space="preserve"> </w:t>
      </w:r>
      <m:oMath>
        <m:r>
          <m:t>A</m:t>
        </m:r>
      </m:oMath>
      <w:r>
        <w:t xml:space="preserve"> </w:t>
      </w:r>
      <w:r>
        <w:rPr>
          <w:rFonts w:hint="eastAsia"/>
        </w:rPr>
        <w:t xml:space="preserve">时，其余两人</w:t>
      </w:r>
      <w:r>
        <w:t xml:space="preserve"> </w:t>
      </w:r>
      <m:oMath>
        <m:r>
          <m:t>B</m:t>
        </m:r>
        <m:r>
          <m:rPr>
            <m:sty m:val="p"/>
          </m:rPr>
          <m:t>,</m:t>
        </m:r>
        <m:r>
          <m:t>C</m:t>
        </m:r>
      </m:oMath>
      <w:r>
        <w:t xml:space="preserve"> </w:t>
      </w:r>
      <w:r>
        <w:rPr>
          <w:rFonts w:hint="eastAsia"/>
        </w:rPr>
        <w:t xml:space="preserve">的最大社会福利</w:t>
      </w:r>
      <w:r>
        <w:t xml:space="preserve"> =</w:t>
      </w:r>
      <w:r>
        <w:t xml:space="preserve"> </w:t>
      </w:r>
      <m:oMath>
        <m:r>
          <m:t>8</m:t>
        </m:r>
        <m:r>
          <m:rPr>
            <m:sty m:val="p"/>
          </m:rPr>
          <m:t>+</m:t>
        </m:r>
        <m:r>
          <m:t>5</m:t>
        </m:r>
        <m:r>
          <m:rPr>
            <m:sty m:val="p"/>
          </m:rPr>
          <m:t>=</m:t>
        </m:r>
        <m:r>
          <m:t>13</m:t>
        </m:r>
      </m:oMath>
      <w:r>
        <w:rPr>
          <w:rFonts w:hint="eastAsia"/>
        </w:rPr>
        <w:t xml:space="preserve">；包含</w:t>
      </w:r>
      <w:r>
        <w:t xml:space="preserve"> </w:t>
      </w:r>
      <m:oMath>
        <m:r>
          <m:t>A</m:t>
        </m:r>
      </m:oMath>
      <w:r>
        <w:t xml:space="preserve"> </w:t>
      </w:r>
      <w:r>
        <w:rPr>
          <w:rFonts w:hint="eastAsia"/>
        </w:rPr>
        <w:t xml:space="preserve">时，其余人获得的社会福利</w:t>
      </w:r>
      <w:r>
        <w:t xml:space="preserve"> =</w:t>
      </w:r>
      <w:r>
        <w:t xml:space="preserve"> </w:t>
      </w:r>
      <m:oMath>
        <m:r>
          <m:t>8</m:t>
        </m:r>
        <m:r>
          <m:rPr>
            <m:sty m:val="p"/>
          </m:rPr>
          <m:t>+</m:t>
        </m:r>
        <m:r>
          <m:t>5</m:t>
        </m:r>
        <m:r>
          <m:rPr>
            <m:sty m:val="p"/>
          </m:rPr>
          <m:t>=</m:t>
        </m:r>
        <m:r>
          <m:t>13</m:t>
        </m:r>
      </m:oMath>
      <w:r>
        <w:rPr>
          <w:rFonts w:hint="eastAsia"/>
        </w:rPr>
        <w:t xml:space="preserve">；支付</w:t>
      </w:r>
      <w:r>
        <w:t xml:space="preserve"> </w:t>
      </w:r>
      <m:oMath>
        <m:r>
          <m:rPr>
            <m:sty m:val="p"/>
          </m:rPr>
          <m:t>=</m:t>
        </m:r>
        <m:r>
          <m:t>13</m:t>
        </m:r>
        <m:r>
          <m:rPr>
            <m:sty m:val="p"/>
          </m:rPr>
          <m:t>−</m:t>
        </m:r>
        <m:r>
          <m:t>13</m:t>
        </m:r>
        <m:r>
          <m:rPr>
            <m:sty m:val="p"/>
          </m:rPr>
          <m:t>=</m:t>
        </m:r>
        <m:r>
          <m:t>0</m:t>
        </m:r>
      </m:oMath>
      <w:r>
        <w:t xml:space="preserve">。</w:t>
      </w:r>
      <w:r>
        <w:t xml:space="preserve"> </w:t>
      </w:r>
      <w:r>
        <w:t xml:space="preserve">- </w:t>
      </w:r>
      <w:r>
        <w:rPr>
          <w:rFonts w:hint="eastAsia"/>
        </w:rPr>
        <w:t xml:space="preserve">同理，</w:t>
      </w:r>
      <m:oMath>
        <m:r>
          <m:t>B</m:t>
        </m:r>
      </m:oMath>
      <w:r>
        <w:t xml:space="preserve"> </w:t>
      </w:r>
      <w:r>
        <w:rPr>
          <w:rFonts w:hint="eastAsia"/>
        </w:rPr>
        <w:t xml:space="preserve">的支付</w:t>
      </w:r>
      <w:r>
        <w:t xml:space="preserve"> =</w:t>
      </w:r>
      <w:r>
        <w:t xml:space="preserve"> </w:t>
      </w:r>
      <m:oMath>
        <m:d>
          <m:dPr>
            <m:begChr m:val="("/>
            <m:sepChr m:val=""/>
            <m:endChr m:val=")"/>
            <m:grow/>
          </m:dPr>
          <m:e>
            <m:r>
              <m:t>10</m:t>
            </m:r>
            <m:r>
              <m:rPr>
                <m:sty m:val="p"/>
              </m:rPr>
              <m:t>+</m:t>
            </m:r>
            <m:r>
              <m:t>5</m:t>
            </m:r>
          </m:e>
        </m:d>
        <m:r>
          <m:rPr>
            <m:sty m:val="p"/>
          </m:rPr>
          <m:t>−</m:t>
        </m:r>
        <m:d>
          <m:dPr>
            <m:begChr m:val="("/>
            <m:sepChr m:val=""/>
            <m:endChr m:val=")"/>
            <m:grow/>
          </m:dPr>
          <m:e>
            <m:r>
              <m:t>10</m:t>
            </m:r>
            <m:r>
              <m:rPr>
                <m:sty m:val="p"/>
              </m:rPr>
              <m:t>+</m:t>
            </m:r>
            <m:r>
              <m:t>5</m:t>
            </m:r>
          </m:e>
        </m:d>
        <m:r>
          <m:rPr>
            <m:sty m:val="p"/>
          </m:rPr>
          <m:t>=</m:t>
        </m:r>
        <m:r>
          <m:t>0</m:t>
        </m:r>
      </m:oMath>
      <w:r>
        <w:rPr>
          <w:rFonts w:hint="eastAsia"/>
        </w:rPr>
        <w:t xml:space="preserve">；</w:t>
      </w:r>
      <m:oMath>
        <m:r>
          <m:t>C</m:t>
        </m:r>
      </m:oMath>
      <w:r>
        <w:t xml:space="preserve"> </w:t>
      </w:r>
      <w:r>
        <w:rPr>
          <w:rFonts w:hint="eastAsia"/>
        </w:rPr>
        <w:t xml:space="preserve">的支付</w:t>
      </w:r>
      <w:r>
        <w:t xml:space="preserve"> =</w:t>
      </w:r>
      <w:r>
        <w:t xml:space="preserve"> </w:t>
      </w:r>
      <m:oMath>
        <m:d>
          <m:dPr>
            <m:begChr m:val="("/>
            <m:sepChr m:val=""/>
            <m:endChr m:val=")"/>
            <m:grow/>
          </m:dPr>
          <m:e>
            <m:r>
              <m:t>10</m:t>
            </m:r>
            <m:r>
              <m:rPr>
                <m:sty m:val="p"/>
              </m:rPr>
              <m:t>+</m:t>
            </m:r>
            <m:r>
              <m:t>8</m:t>
            </m:r>
          </m:e>
        </m:d>
        <m:r>
          <m:rPr>
            <m:sty m:val="p"/>
          </m:rPr>
          <m:t>−</m:t>
        </m:r>
        <m:d>
          <m:dPr>
            <m:begChr m:val="("/>
            <m:sepChr m:val=""/>
            <m:endChr m:val=")"/>
            <m:grow/>
          </m:dPr>
          <m:e>
            <m:r>
              <m:t>10</m:t>
            </m:r>
            <m:r>
              <m:rPr>
                <m:sty m:val="p"/>
              </m:rPr>
              <m:t>+</m:t>
            </m:r>
            <m:r>
              <m:t>8</m:t>
            </m:r>
          </m:e>
        </m:d>
        <m:r>
          <m:rPr>
            <m:sty m:val="p"/>
          </m:rPr>
          <m:t>=</m:t>
        </m:r>
        <m:r>
          <m:t>0</m:t>
        </m:r>
      </m:oMath>
      <w:r>
        <w:t xml:space="preserve">。</w:t>
      </w:r>
      <w:r>
        <w:t xml:space="preserve"> </w:t>
      </w:r>
      <w:r>
        <w:rPr>
          <w:rFonts w:hint="eastAsia"/>
        </w:rPr>
        <w:t xml:space="preserve">卖方收益为零——尽管售出了全部</w:t>
      </w:r>
      <w:r>
        <w:t xml:space="preserve"> 3 </w:t>
      </w:r>
      <w:r>
        <w:rPr>
          <w:rFonts w:hint="eastAsia"/>
        </w:rPr>
        <w:t xml:space="preserve">件物品，竞标者总福利为</w:t>
      </w:r>
      <w:r>
        <w:t xml:space="preserve"> 23。</w:t>
      </w:r>
    </w:p>
    <w:p>
      <w:pPr>
        <w:pStyle w:val="BodyText"/>
      </w:pPr>
      <w:r>
        <w:rPr>
          <w:rFonts w:hint="eastAsia"/>
        </w:rPr>
        <w:t xml:space="preserve">这一构造揭示了</w:t>
      </w:r>
      <w:r>
        <w:t xml:space="preserve"> VCG </w:t>
      </w:r>
      <w:r>
        <w:rPr>
          <w:rFonts w:hint="eastAsia"/>
        </w:rPr>
        <w:t xml:space="preserve">收益的致命弱点：</w:t>
      </w:r>
      <w:r>
        <w:rPr>
          <w:rFonts w:hint="eastAsia"/>
          <w:b/>
          <w:bCs/>
        </w:rPr>
        <w:t xml:space="preserve">当单个竞标者的参与不改变其他人的配置机会时，他的外部性为零，从而支付为零</w:t>
      </w:r>
      <w:r>
        <w:rPr>
          <w:rFonts w:hint="eastAsia"/>
        </w:rPr>
        <w:t xml:space="preserve">。这是一个严格的命题（①），而非偶然的经验现象。它直接指向一个设计权衡：若设计者需要弥补成本或追求收益，VCG</w:t>
      </w:r>
      <w:r>
        <w:t xml:space="preserve"> </w:t>
      </w:r>
      <w:r>
        <w:rPr>
          <w:rFonts w:hint="eastAsia"/>
        </w:rPr>
        <w:t xml:space="preserve">可能完全失效——此时必须牺牲效率（如设置保留价格）或牺牲</w:t>
      </w:r>
      <w:r>
        <w:t xml:space="preserve"> </w:t>
      </w:r>
      <w:r>
        <w:rPr>
          <w:rFonts w:hint="eastAsia"/>
        </w:rPr>
        <w:t xml:space="preserve">DSIC（如使用</w:t>
      </w:r>
      <w:r>
        <w:t xml:space="preserve"> Myerson </w:t>
      </w:r>
      <w:r>
        <w:rPr>
          <w:rFonts w:hint="eastAsia"/>
        </w:rPr>
        <w:t xml:space="preserve">最优拍卖）。这也为</w:t>
      </w:r>
      <w:r>
        <w:t xml:space="preserve"> §4.3 </w:t>
      </w:r>
      <w:r>
        <w:rPr>
          <w:rFonts w:hint="eastAsia"/>
        </w:rPr>
        <w:t xml:space="preserve">的预算盈余讨论提供了一个极端注脚：收益为零意味着即使预算有盈余，盈余也为零，完全无法覆盖沉没成本。</w:t>
      </w:r>
    </w:p>
    <w:p>
      <w:r>
        <w:pict>
          <v:rect style="width:0;height:1.5pt" o:hralign="center" o:hrstd="t" o:hr="t"/>
        </w:pict>
      </w:r>
    </w:p>
    <w:bookmarkEnd w:id="93"/>
    <w:bookmarkStart w:id="94" w:name="对合谋的脆弱性"/>
    <w:p>
      <w:pPr>
        <w:pStyle w:val="Heading3"/>
      </w:pPr>
      <w:r>
        <w:t xml:space="preserve">4.4.2 </w:t>
      </w:r>
      <w:r>
        <w:rPr>
          <w:rFonts w:hint="eastAsia"/>
        </w:rPr>
        <w:t xml:space="preserve">对合谋的脆弱性</w:t>
      </w:r>
    </w:p>
    <w:p>
      <w:pPr>
        <w:pStyle w:val="FirstParagraph"/>
      </w:pPr>
      <w:r>
        <w:t xml:space="preserve">VCG </w:t>
      </w:r>
      <w:r>
        <w:rPr>
          <w:rFonts w:hint="eastAsia"/>
        </w:rPr>
        <w:t xml:space="preserve">机制的</w:t>
      </w:r>
      <w:r>
        <w:t xml:space="preserve"> DSIC </w:t>
      </w:r>
      <w:r>
        <w:rPr>
          <w:rFonts w:hint="eastAsia"/>
        </w:rPr>
        <w:t xml:space="preserve">性质保证了单边谎报无利可图，但它并不防御代理人之间的</w:t>
      </w:r>
      <w:r>
        <w:rPr>
          <w:rFonts w:hint="eastAsia"/>
          <w:b/>
          <w:bCs/>
        </w:rPr>
        <w:t xml:space="preserve">合谋（collusion）</w:t>
      </w:r>
      <w:r>
        <w:rPr>
          <w:rFonts w:hint="eastAsia"/>
        </w:rPr>
        <w:t xml:space="preserve">——多个竞标者协调行动以操纵结果和支付。</w:t>
      </w:r>
    </w:p>
    <w:p>
      <w:pPr>
        <w:pStyle w:val="BodyText"/>
      </w:pPr>
      <w:r>
        <w:rPr>
          <w:rFonts w:hint="eastAsia"/>
          <w:b/>
          <w:bCs/>
        </w:rPr>
        <w:t xml:space="preserve">直觉</w:t>
      </w:r>
      <w:r>
        <w:t xml:space="preserve"> </w:t>
      </w:r>
      <w:r>
        <w:rPr>
          <w:rStyle w:val="VerbatimChar"/>
          <w:rFonts w:hint="eastAsia"/>
        </w:rPr>
        <w:t xml:space="preserve">[简化]</w:t>
      </w:r>
      <w:r>
        <w:rPr>
          <w:rFonts w:hint="eastAsia"/>
        </w:rPr>
        <w:t xml:space="preserve">：DSIC</w:t>
      </w:r>
      <w:r>
        <w:t xml:space="preserve"> </w:t>
      </w:r>
      <w:r>
        <w:rPr>
          <w:rFonts w:hint="eastAsia"/>
        </w:rPr>
        <w:t xml:space="preserve">是“单人最优反应”性质：给定其他人如实报告，我如实报告最优。但如果一组代理人可以联合偏离——例如共同压低报价以降低</w:t>
      </w:r>
      <w:r>
        <w:t xml:space="preserve"> Clarke </w:t>
      </w:r>
      <w:r>
        <w:rPr>
          <w:rFonts w:hint="eastAsia"/>
        </w:rPr>
        <w:t xml:space="preserve">支付——VCG</w:t>
      </w:r>
      <w:r>
        <w:t xml:space="preserve"> </w:t>
      </w:r>
      <w:r>
        <w:rPr>
          <w:rFonts w:hint="eastAsia"/>
        </w:rPr>
        <w:t xml:space="preserve">没有内在机制阻止这种偏离。这就是从“非合作均衡”到“合作博弈”的跳跃。</w:t>
      </w:r>
    </w:p>
    <w:p>
      <w:pPr>
        <w:pStyle w:val="BodyText"/>
      </w:pPr>
      <w:r>
        <w:rPr>
          <w:rFonts w:hint="eastAsia"/>
          <w:b/>
          <w:bCs/>
        </w:rPr>
        <w:t xml:space="preserve">命题</w:t>
      </w:r>
      <w:r>
        <w:rPr>
          <w:b/>
          <w:bCs/>
        </w:rPr>
        <w:t xml:space="preserve"> </w:t>
      </w:r>
      <w:r>
        <w:rPr>
          <w:rFonts w:hint="eastAsia"/>
          <w:b/>
          <w:bCs/>
        </w:rPr>
        <w:t xml:space="preserve">4.4.2（VCG</w:t>
      </w:r>
      <w:r>
        <w:rPr>
          <w:b/>
          <w:bCs/>
        </w:rPr>
        <w:t xml:space="preserve"> </w:t>
      </w:r>
      <w:r>
        <w:rPr>
          <w:rFonts w:hint="eastAsia"/>
          <w:b/>
          <w:bCs/>
        </w:rPr>
        <w:t xml:space="preserve">对合谋的脆弱性）</w:t>
      </w:r>
      <w:r>
        <w:t xml:space="preserve"> </w:t>
      </w:r>
      <w:r>
        <w:rPr>
          <w:rFonts w:hint="eastAsia"/>
        </w:rPr>
        <w:t xml:space="preserve">在</w:t>
      </w:r>
      <w:r>
        <w:t xml:space="preserve"> VCG </w:t>
      </w:r>
      <w:r>
        <w:rPr>
          <w:rFonts w:hint="eastAsia"/>
        </w:rPr>
        <w:t xml:space="preserve">机制下，存在合谋策略，使得合谋者联盟的总效用严格高于如实报告下的总效用。特别地，在单物品二价拍卖中，所有竞标者约定只报零价可使赢家支付降为零，联盟总效用增加。</w:t>
      </w:r>
      <w:r>
        <w:t xml:space="preserve"> </w:t>
      </w:r>
      <w:r>
        <w:rPr>
          <w:rFonts w:hint="eastAsia"/>
          <w:b/>
          <w:bCs/>
        </w:rPr>
        <w:t xml:space="preserve">性质类型</w:t>
      </w:r>
      <w:r>
        <w:rPr>
          <w:rFonts w:hint="eastAsia"/>
        </w:rPr>
        <w:t xml:space="preserve">：①【本书证明】</w:t>
      </w:r>
    </w:p>
    <w:p>
      <w:pPr>
        <w:pStyle w:val="BodyText"/>
      </w:pPr>
      <w:r>
        <w:rPr>
          <w:rFonts w:hint="eastAsia"/>
          <w:b/>
          <w:bCs/>
        </w:rPr>
        <w:t xml:space="preserve">证明</w:t>
      </w:r>
      <w:r>
        <w:rPr>
          <w:rFonts w:hint="eastAsia"/>
        </w:rPr>
        <w:t xml:space="preserve">：考虑单物品二价拍卖（即</w:t>
      </w:r>
      <w:r>
        <w:t xml:space="preserve"> </w:t>
      </w:r>
      <w:r>
        <w:rPr>
          <w:rFonts w:hint="eastAsia"/>
        </w:rPr>
        <w:t xml:space="preserve">VCG），</w:t>
      </w:r>
      <m:oMath>
        <m:r>
          <m:t>n</m:t>
        </m:r>
      </m:oMath>
      <w:r>
        <w:t xml:space="preserve"> </w:t>
      </w:r>
      <w:r>
        <w:rPr>
          <w:rFonts w:hint="eastAsia"/>
        </w:rPr>
        <w:t xml:space="preserve">个竞标者，估值</w:t>
      </w:r>
      <w:r>
        <w:t xml:space="preserve"> </w:t>
      </w:r>
      <m:oMath>
        <m:sSub>
          <m:e>
            <m:r>
              <m:t>v</m:t>
            </m:r>
          </m:e>
          <m:sub>
            <m:r>
              <m:t>1</m:t>
            </m:r>
          </m:sub>
        </m:sSub>
        <m:r>
          <m:rPr>
            <m:sty m:val="p"/>
          </m:rPr>
          <m:t>&gt;</m:t>
        </m:r>
        <m:sSub>
          <m:e>
            <m:r>
              <m:t>v</m:t>
            </m:r>
          </m:e>
          <m:sub>
            <m:r>
              <m:t>2</m:t>
            </m:r>
          </m:sub>
        </m:sSub>
        <m:r>
          <m:rPr>
            <m:sty m:val="p"/>
          </m:rPr>
          <m:t>&gt;</m:t>
        </m:r>
        <m:r>
          <m:rPr>
            <m:sty m:val="p"/>
          </m:rPr>
          <m:t>⋯</m:t>
        </m:r>
        <m:r>
          <m:rPr>
            <m:sty m:val="p"/>
          </m:rPr>
          <m:t>&gt;</m:t>
        </m:r>
        <m:sSub>
          <m:e>
            <m:r>
              <m:t>v</m:t>
            </m:r>
          </m:e>
          <m:sub>
            <m:r>
              <m:t>n</m:t>
            </m:r>
          </m:sub>
        </m:sSub>
        <m:r>
          <m:rPr>
            <m:sty m:val="p"/>
          </m:rPr>
          <m:t>&gt;</m:t>
        </m:r>
        <m:r>
          <m:t>0</m:t>
        </m:r>
      </m:oMath>
      <w:r>
        <w:rPr>
          <w:rFonts w:hint="eastAsia"/>
        </w:rPr>
        <w:t xml:space="preserve">。如实报告下，竞标者</w:t>
      </w:r>
      <w:r>
        <w:t xml:space="preserve"> 1 </w:t>
      </w:r>
      <w:r>
        <w:rPr>
          <w:rFonts w:hint="eastAsia"/>
        </w:rPr>
        <w:t xml:space="preserve">赢、支付</w:t>
      </w:r>
      <w:r>
        <w:t xml:space="preserve"> </w:t>
      </w:r>
      <m:oMath>
        <m:sSub>
          <m:e>
            <m:r>
              <m:t>v</m:t>
            </m:r>
          </m:e>
          <m:sub>
            <m:r>
              <m:t>2</m:t>
            </m:r>
          </m:sub>
        </m:sSub>
      </m:oMath>
      <w:r>
        <w:rPr>
          <w:rFonts w:hint="eastAsia"/>
        </w:rPr>
        <w:t xml:space="preserve">，竞标者</w:t>
      </w:r>
      <w:r>
        <w:t xml:space="preserve"> 2 </w:t>
      </w:r>
      <w:r>
        <w:rPr>
          <w:rFonts w:hint="eastAsia"/>
        </w:rPr>
        <w:t xml:space="preserve">的效用为零，其余人亦为零。联盟总效用</w:t>
      </w:r>
      <w:r>
        <w:t xml:space="preserve"> </w:t>
      </w:r>
      <m:oMath>
        <m:r>
          <m:rPr>
            <m:sty m:val="p"/>
          </m:rPr>
          <m:t>=</m:t>
        </m:r>
        <m:sSub>
          <m:e>
            <m:r>
              <m:t>v</m:t>
            </m:r>
          </m:e>
          <m:sub>
            <m:r>
              <m:t>1</m:t>
            </m:r>
          </m:sub>
        </m:sSub>
        <m:r>
          <m:rPr>
            <m:sty m:val="p"/>
          </m:rPr>
          <m:t>−</m:t>
        </m:r>
        <m:sSub>
          <m:e>
            <m:r>
              <m:t>v</m:t>
            </m:r>
          </m:e>
          <m:sub>
            <m:r>
              <m:t>2</m:t>
            </m:r>
          </m:sub>
        </m:sSub>
      </m:oMath>
      <w:r>
        <w:t xml:space="preserve">。</w:t>
      </w:r>
    </w:p>
    <w:p>
      <w:pPr>
        <w:pStyle w:val="BodyText"/>
      </w:pPr>
      <w:r>
        <w:rPr>
          <w:rFonts w:hint="eastAsia"/>
        </w:rPr>
        <w:t xml:space="preserve">现在考虑合谋偏离：所有竞标者约定竞标者</w:t>
      </w:r>
      <w:r>
        <w:t xml:space="preserve"> 1 </w:t>
      </w:r>
      <w:r>
        <w:rPr>
          <w:rFonts w:hint="eastAsia"/>
        </w:rPr>
        <w:t xml:space="preserve">报</w:t>
      </w:r>
      <w:r>
        <w:t xml:space="preserve"> </w:t>
      </w:r>
      <m:oMath>
        <m:sSub>
          <m:e>
            <m:r>
              <m:t>v</m:t>
            </m:r>
          </m:e>
          <m:sub>
            <m:r>
              <m:t>1</m:t>
            </m:r>
          </m:sub>
        </m:sSub>
      </m:oMath>
      <w:r>
        <w:rPr>
          <w:rFonts w:hint="eastAsia"/>
        </w:rPr>
        <w:t xml:space="preserve">，其余所有人报</w:t>
      </w:r>
      <w:r>
        <w:t xml:space="preserve"> </w:t>
      </w:r>
      <m:oMath>
        <m:r>
          <m:t>0</m:t>
        </m:r>
      </m:oMath>
      <w:r>
        <w:rPr>
          <w:rFonts w:hint="eastAsia"/>
        </w:rPr>
        <w:t xml:space="preserve">（或某个极小的</w:t>
      </w:r>
      <w:r>
        <w:t xml:space="preserve"> </w:t>
      </w:r>
      <m:oMath>
        <m:r>
          <m:t>ϵ</m:t>
        </m:r>
      </m:oMath>
      <w:r>
        <w:rPr>
          <w:rFonts w:hint="eastAsia"/>
        </w:rPr>
        <w:t xml:space="preserve">）。此时竞标者</w:t>
      </w:r>
      <w:r>
        <w:t xml:space="preserve"> 1 </w:t>
      </w:r>
      <w:r>
        <w:rPr>
          <w:rFonts w:hint="eastAsia"/>
        </w:rPr>
        <w:t xml:space="preserve">仍赢，但支付</w:t>
      </w:r>
      <w:r>
        <w:t xml:space="preserve"> </w:t>
      </w:r>
      <m:oMath>
        <m:r>
          <m:rPr>
            <m:sty m:val="p"/>
          </m:rPr>
          <m:t>=</m:t>
        </m:r>
        <m:sSub>
          <m:e>
            <m:r>
              <m:rPr>
                <m:sty m:val="p"/>
              </m:rPr>
              <m:t>max</m:t>
            </m:r>
          </m:e>
          <m:sub>
            <m:r>
              <m:t>j</m:t>
            </m:r>
            <m:r>
              <m:rPr>
                <m:sty m:val="p"/>
              </m:rPr>
              <m:t>≠</m:t>
            </m:r>
            <m:r>
              <m:t>1</m:t>
            </m:r>
          </m:sub>
        </m:sSub>
        <m:sSub>
          <m:e>
            <m:r>
              <m:t>b</m:t>
            </m:r>
          </m:e>
          <m:sub>
            <m:r>
              <m:t>j</m:t>
            </m:r>
          </m:sub>
        </m:sSub>
        <m:r>
          <m:rPr>
            <m:sty m:val="p"/>
          </m:rPr>
          <m:t>=</m:t>
        </m:r>
        <m:r>
          <m:t>0</m:t>
        </m:r>
      </m:oMath>
      <w:r>
        <w:rPr>
          <w:rFonts w:hint="eastAsia"/>
        </w:rPr>
        <w:t xml:space="preserve">。联盟总效用变为</w:t>
      </w:r>
      <w:r>
        <w:t xml:space="preserve"> </w:t>
      </w:r>
      <m:oMath>
        <m:sSub>
          <m:e>
            <m:r>
              <m:t>v</m:t>
            </m:r>
          </m:e>
          <m:sub>
            <m:r>
              <m:t>1</m:t>
            </m:r>
          </m:sub>
        </m:sSub>
        <m:r>
          <m:rPr>
            <m:sty m:val="p"/>
          </m:rPr>
          <m:t>−</m:t>
        </m:r>
        <m:r>
          <m:t>0</m:t>
        </m:r>
        <m:r>
          <m:rPr>
            <m:sty m:val="p"/>
          </m:rPr>
          <m:t>=</m:t>
        </m:r>
        <m:sSub>
          <m:e>
            <m:r>
              <m:t>v</m:t>
            </m:r>
          </m:e>
          <m:sub>
            <m:r>
              <m:t>1</m:t>
            </m:r>
          </m:sub>
        </m:sSub>
      </m:oMath>
      <w:r>
        <w:rPr>
          <w:rFonts w:hint="eastAsia"/>
        </w:rPr>
        <w:t xml:space="preserve">，严格高于如实报告下的</w:t>
      </w:r>
      <w:r>
        <w:t xml:space="preserve"> </w:t>
      </w:r>
      <m:oMath>
        <m:sSub>
          <m:e>
            <m:r>
              <m:t>v</m:t>
            </m:r>
          </m:e>
          <m:sub>
            <m:r>
              <m:t>1</m:t>
            </m:r>
          </m:sub>
        </m:sSub>
        <m:r>
          <m:rPr>
            <m:sty m:val="p"/>
          </m:rPr>
          <m:t>−</m:t>
        </m:r>
        <m:sSub>
          <m:e>
            <m:r>
              <m:t>v</m:t>
            </m:r>
          </m:e>
          <m:sub>
            <m:r>
              <m:t>2</m:t>
            </m:r>
          </m:sub>
        </m:sSub>
      </m:oMath>
      <w:r>
        <w:t xml:space="preserve">。</w:t>
      </w:r>
      <m:oMath>
        <m:r>
          <m:rPr>
            <m:sty m:val="p"/>
          </m:rPr>
          <m:t>▫</m:t>
        </m:r>
      </m:oMath>
    </w:p>
    <w:p>
      <w:pPr>
        <w:pStyle w:val="BodyText"/>
      </w:pPr>
      <w:r>
        <w:rPr>
          <w:rFonts w:hint="eastAsia"/>
        </w:rPr>
        <w:t xml:space="preserve">这个构造虽然极端（其余人完全牺牲了自己的赢面），但它证明了</w:t>
      </w:r>
      <w:r>
        <w:t xml:space="preserve"> VCG </w:t>
      </w:r>
      <w:r>
        <w:rPr>
          <w:rFonts w:hint="eastAsia"/>
        </w:rPr>
        <w:t xml:space="preserve">不是</w:t>
      </w:r>
      <w:r>
        <w:rPr>
          <w:rFonts w:hint="eastAsia"/>
          <w:b/>
          <w:bCs/>
        </w:rPr>
        <w:t xml:space="preserve">合谋防操纵（collusion-proof）</w:t>
      </w:r>
      <w:r>
        <w:rPr>
          <w:rFonts w:hint="eastAsia"/>
        </w:rPr>
        <w:t xml:space="preserve">的。更精细的合谋形式还包括：</w:t>
      </w:r>
      <w:r>
        <w:t xml:space="preserve"> </w:t>
      </w:r>
      <w:r>
        <w:t xml:space="preserve">-</w:t>
      </w:r>
      <w:r>
        <w:t xml:space="preserve"> </w:t>
      </w:r>
      <w:r>
        <w:rPr>
          <w:rFonts w:hint="eastAsia"/>
          <w:b/>
          <w:bCs/>
        </w:rPr>
        <w:t xml:space="preserve">协同压低报价</w:t>
      </w:r>
      <w:r>
        <w:rPr>
          <w:rFonts w:hint="eastAsia"/>
        </w:rPr>
        <w:t xml:space="preserve">：所有竞标者按比例压低报价，赢家支付降低，联盟分享剩余。</w:t>
      </w:r>
      <w:r>
        <w:t xml:space="preserve"> </w:t>
      </w:r>
      <w:r>
        <w:t xml:space="preserve">-</w:t>
      </w:r>
      <w:r>
        <w:t xml:space="preserve"> </w:t>
      </w:r>
      <w:r>
        <w:rPr>
          <w:rFonts w:hint="eastAsia"/>
          <w:b/>
          <w:bCs/>
        </w:rPr>
        <w:t xml:space="preserve">轮流坐庄（bid</w:t>
      </w:r>
      <w:r>
        <w:rPr>
          <w:b/>
          <w:bCs/>
        </w:rPr>
        <w:t xml:space="preserve"> </w:t>
      </w:r>
      <w:r>
        <w:rPr>
          <w:rFonts w:hint="eastAsia"/>
          <w:b/>
          <w:bCs/>
        </w:rPr>
        <w:t xml:space="preserve">rotation）</w:t>
      </w:r>
      <w:r>
        <w:rPr>
          <w:rFonts w:hint="eastAsia"/>
        </w:rPr>
        <w:t xml:space="preserve">：在多轮重复拍卖中，竞标者约定轮流当唯一严肃投标者，其余人报零，从而系统性地将支付压至零。</w:t>
      </w:r>
    </w:p>
    <w:p>
      <w:pPr>
        <w:pStyle w:val="BodyText"/>
      </w:pPr>
      <w:r>
        <w:rPr>
          <w:rFonts w:hint="eastAsia"/>
          <w:b/>
          <w:bCs/>
        </w:rPr>
        <w:t xml:space="preserve">机制框：单物品二价拍卖下的轮流坐庄</w:t>
      </w:r>
      <w:r>
        <w:t xml:space="preserve"> </w:t>
      </w:r>
      <w:r>
        <w:t xml:space="preserve">-</w:t>
      </w:r>
      <w:r>
        <w:t xml:space="preserve"> </w:t>
      </w:r>
      <w:r>
        <w:rPr>
          <w:rFonts w:hint="eastAsia"/>
          <w:b/>
          <w:bCs/>
        </w:rPr>
        <w:t xml:space="preserve">环境</w:t>
      </w:r>
      <w:r>
        <w:rPr>
          <w:rFonts w:hint="eastAsia"/>
        </w:rPr>
        <w:t xml:space="preserve">：每周拍卖一件相同物品，同一组</w:t>
      </w:r>
      <w:r>
        <w:t xml:space="preserve"> </w:t>
      </w:r>
      <m:oMath>
        <m:r>
          <m:t>n</m:t>
        </m:r>
      </m:oMath>
      <w:r>
        <w:t xml:space="preserve"> </w:t>
      </w:r>
      <w:r>
        <w:rPr>
          <w:rFonts w:hint="eastAsia"/>
        </w:rPr>
        <w:t xml:space="preserve">个竞标者参与</w:t>
      </w:r>
      <w:r>
        <w:t xml:space="preserve"> </w:t>
      </w:r>
      <m:oMath>
        <m:r>
          <m:t>n</m:t>
        </m:r>
      </m:oMath>
      <w:r>
        <w:t xml:space="preserve"> </w:t>
      </w:r>
      <w:r>
        <w:rPr>
          <w:rFonts w:hint="eastAsia"/>
        </w:rPr>
        <w:t xml:space="preserve">周。</w:t>
      </w:r>
      <w:r>
        <w:t xml:space="preserve"> </w:t>
      </w:r>
      <w:r>
        <w:t xml:space="preserve">-</w:t>
      </w:r>
      <w:r>
        <w:t xml:space="preserve"> </w:t>
      </w:r>
      <w:r>
        <w:rPr>
          <w:rFonts w:hint="eastAsia"/>
          <w:b/>
          <w:bCs/>
        </w:rPr>
        <w:t xml:space="preserve">合谋协议</w:t>
      </w:r>
      <w:r>
        <w:rPr>
          <w:rFonts w:hint="eastAsia"/>
        </w:rPr>
        <w:t xml:space="preserve">：第</w:t>
      </w:r>
      <w:r>
        <w:t xml:space="preserve"> </w:t>
      </w:r>
      <m:oMath>
        <m:r>
          <m:t>k</m:t>
        </m:r>
      </m:oMath>
      <w:r>
        <w:t xml:space="preserve"> </w:t>
      </w:r>
      <w:r>
        <w:rPr>
          <w:rFonts w:hint="eastAsia"/>
        </w:rPr>
        <w:t xml:space="preserve">周，竞标者</w:t>
      </w:r>
      <w:r>
        <w:t xml:space="preserve"> </w:t>
      </w:r>
      <m:oMath>
        <m:r>
          <m:t>k</m:t>
        </m:r>
      </m:oMath>
      <w:r>
        <w:t xml:space="preserve"> </w:t>
      </w:r>
      <w:r>
        <w:rPr>
          <w:rFonts w:hint="eastAsia"/>
        </w:rPr>
        <w:t xml:space="preserve">报出其真实估值，其余所有人报</w:t>
      </w:r>
      <w:r>
        <w:t xml:space="preserve"> </w:t>
      </w:r>
      <m:oMath>
        <m:r>
          <m:t>0</m:t>
        </m:r>
      </m:oMath>
      <w:r>
        <w:t xml:space="preserve">。</w:t>
      </w:r>
      <w:r>
        <w:t xml:space="preserve"> </w:t>
      </w:r>
      <w:r>
        <w:t xml:space="preserve">-</w:t>
      </w:r>
      <w:r>
        <w:t xml:space="preserve"> </w:t>
      </w:r>
      <w:r>
        <w:rPr>
          <w:rFonts w:hint="eastAsia"/>
          <w:b/>
          <w:bCs/>
        </w:rPr>
        <w:t xml:space="preserve">结果</w:t>
      </w:r>
      <w:r>
        <w:rPr>
          <w:rFonts w:hint="eastAsia"/>
        </w:rPr>
        <w:t xml:space="preserve">：每周的赢家支付</w:t>
      </w:r>
      <w:r>
        <w:t xml:space="preserve"> </w:t>
      </w:r>
      <m:oMath>
        <m:r>
          <m:t>0</m:t>
        </m:r>
      </m:oMath>
      <w:r>
        <w:rPr>
          <w:rFonts w:hint="eastAsia"/>
        </w:rPr>
        <w:t xml:space="preserve">，卖方总收益为零，联盟总效用</w:t>
      </w:r>
      <w:r>
        <w:t xml:space="preserve"> </w:t>
      </w:r>
      <m:oMath>
        <m:r>
          <m:rPr>
            <m:sty m:val="p"/>
          </m:rPr>
          <m:t>=</m:t>
        </m:r>
        <m:nary>
          <m:naryPr>
            <m:chr m:val="∑"/>
            <m:limLoc m:val="undOvr"/>
            <m:subHide m:val="off"/>
            <m:supHide m:val="on"/>
          </m:naryPr>
          <m:sub>
            <m:r>
              <m:t>k</m:t>
            </m:r>
          </m:sub>
          <m:sup>
            <m:r>
              <m:t>​</m:t>
            </m:r>
          </m:sup>
          <m:e>
            <m:sSub>
              <m:e>
                <m:r>
                  <m:t>v</m:t>
                </m:r>
              </m:e>
              <m:sub>
                <m:r>
                  <m:t>k</m:t>
                </m:r>
              </m:sub>
            </m:sSub>
          </m:e>
        </m:nary>
      </m:oMath>
      <w:r>
        <w:t xml:space="preserve">。</w:t>
      </w:r>
      <w:r>
        <w:t xml:space="preserve"> </w:t>
      </w:r>
      <w:r>
        <w:t xml:space="preserve">-</w:t>
      </w:r>
      <w:r>
        <w:t xml:space="preserve"> </w:t>
      </w:r>
      <w:r>
        <w:rPr>
          <w:rFonts w:hint="eastAsia"/>
          <w:b/>
          <w:bCs/>
        </w:rPr>
        <w:t xml:space="preserve">失信风险</w:t>
      </w:r>
      <w:r>
        <w:rPr>
          <w:rFonts w:hint="eastAsia"/>
        </w:rPr>
        <w:t xml:space="preserve">：若某竞标者违背协议、在“非自己”的周报出高价，可临时获利，但触发永久报复。此即重复博弈中的默契合谋问题。</w:t>
      </w:r>
    </w:p>
    <w:p>
      <w:pPr>
        <w:pStyle w:val="BodyText"/>
      </w:pPr>
      <w:r>
        <w:t xml:space="preserve">VCG </w:t>
      </w:r>
      <w:r>
        <w:rPr>
          <w:rFonts w:hint="eastAsia"/>
        </w:rPr>
        <w:t xml:space="preserve">对合谋的脆弱性源于其支付规则的核心逻辑：一个竞标者的支付取决于</w:t>
      </w:r>
      <w:r>
        <w:rPr>
          <w:rFonts w:hint="eastAsia"/>
          <w:b/>
          <w:bCs/>
        </w:rPr>
        <w:t xml:space="preserve">其他人报告的估值</w:t>
      </w:r>
      <w:r>
        <w:rPr>
          <w:rFonts w:hint="eastAsia"/>
        </w:rPr>
        <w:t xml:space="preserve">。当“其他人”可以被收买或协调时，这个支付就失去了对抗性基础。相比之下，一价拍卖（最高报价者赢、支付自己的报价）天然对某些合谋形式更具抵抗力，因为支付由赢家自己的报价决定而非由他人决定。这一对比在本书第</w:t>
      </w:r>
      <w:r>
        <w:t xml:space="preserve"> 6 </w:t>
      </w:r>
      <w:r>
        <w:rPr>
          <w:rFonts w:hint="eastAsia"/>
        </w:rPr>
        <w:t xml:space="preserve">章（Myerson</w:t>
      </w:r>
      <w:r>
        <w:t xml:space="preserve"> </w:t>
      </w:r>
      <w:r>
        <w:rPr>
          <w:rFonts w:hint="eastAsia"/>
        </w:rPr>
        <w:t xml:space="preserve">最优拍卖）和第</w:t>
      </w:r>
      <w:r>
        <w:t xml:space="preserve"> 8 </w:t>
      </w:r>
      <w:r>
        <w:rPr>
          <w:rFonts w:hint="eastAsia"/>
        </w:rPr>
        <w:t xml:space="preserve">章（双边交易不可能定理）中将被反复提及。</w:t>
      </w:r>
    </w:p>
    <w:p>
      <w:r>
        <w:pict>
          <v:rect style="width:0;height:1.5pt" o:hralign="center" o:hrstd="t" o:hr="t"/>
        </w:pict>
      </w:r>
    </w:p>
    <w:bookmarkEnd w:id="94"/>
    <w:bookmarkStart w:id="95" w:name="虚假名义竞标与身份伪造"/>
    <w:p>
      <w:pPr>
        <w:pStyle w:val="Heading3"/>
      </w:pPr>
      <w:r>
        <w:t xml:space="preserve">4.4.3 </w:t>
      </w:r>
      <w:r>
        <w:rPr>
          <w:rFonts w:hint="eastAsia"/>
        </w:rPr>
        <w:t xml:space="preserve">虚假名义竞标与身份伪造</w:t>
      </w:r>
    </w:p>
    <w:p>
      <w:pPr>
        <w:pStyle w:val="FirstParagraph"/>
      </w:pPr>
      <w:r>
        <w:rPr>
          <w:rFonts w:hint="eastAsia"/>
        </w:rPr>
        <w:t xml:space="preserve">与合谋相关但更隐秘的脆弱性是</w:t>
      </w:r>
      <w:r>
        <w:rPr>
          <w:rFonts w:hint="eastAsia"/>
          <w:b/>
          <w:bCs/>
        </w:rPr>
        <w:t xml:space="preserve">虚假名义竞标（shill</w:t>
      </w:r>
      <w:r>
        <w:rPr>
          <w:b/>
          <w:bCs/>
        </w:rPr>
        <w:t xml:space="preserve"> </w:t>
      </w:r>
      <w:r>
        <w:rPr>
          <w:rFonts w:hint="eastAsia"/>
          <w:b/>
          <w:bCs/>
        </w:rPr>
        <w:t xml:space="preserve">bidding）</w:t>
      </w:r>
      <w:r>
        <w:rPr>
          <w:rFonts w:hint="eastAsia"/>
        </w:rPr>
        <w:t xml:space="preserve">：一个竞标者通过伪造多个虚假身份参与拍卖，以扭曲配置和支付。在</w:t>
      </w:r>
      <w:r>
        <w:t xml:space="preserve"> VCG </w:t>
      </w:r>
      <w:r>
        <w:rPr>
          <w:rFonts w:hint="eastAsia"/>
        </w:rPr>
        <w:t xml:space="preserve">机制下，shill</w:t>
      </w:r>
      <w:r>
        <w:t xml:space="preserve"> bidding </w:t>
      </w:r>
      <w:r>
        <w:rPr>
          <w:rFonts w:hint="eastAsia"/>
        </w:rPr>
        <w:t xml:space="preserve">在特定条件下可以是严格有利可图的。</w:t>
      </w:r>
    </w:p>
    <w:p>
      <w:pPr>
        <w:pStyle w:val="BodyText"/>
      </w:pPr>
      <w:r>
        <w:rPr>
          <w:rFonts w:hint="eastAsia"/>
          <w:b/>
          <w:bCs/>
        </w:rPr>
        <w:t xml:space="preserve">直觉</w:t>
      </w:r>
      <w:r>
        <w:t xml:space="preserve"> </w:t>
      </w:r>
      <w:r>
        <w:rPr>
          <w:rStyle w:val="VerbatimChar"/>
          <w:rFonts w:hint="eastAsia"/>
        </w:rPr>
        <w:t xml:space="preserve">[简化]</w:t>
      </w:r>
      <w:r>
        <w:rPr>
          <w:rFonts w:hint="eastAsia"/>
        </w:rPr>
        <w:t xml:space="preserve">：在二价拍卖中，如果最高估值者创建一个虚假的“第二高”投标者，他可以推高“第二高报价”——但那恰好是他自己要支付的金额，似乎无利可图。但在多物品</w:t>
      </w:r>
      <w:r>
        <w:t xml:space="preserve"> VCG </w:t>
      </w:r>
      <w:r>
        <w:rPr>
          <w:rFonts w:hint="eastAsia"/>
        </w:rPr>
        <w:t xml:space="preserve">中，虚假身份可以系统地压低</w:t>
      </w:r>
      <w:r>
        <w:t xml:space="preserve"> Clarke </w:t>
      </w:r>
      <w:r>
        <w:rPr>
          <w:rFonts w:hint="eastAsia"/>
        </w:rPr>
        <w:t xml:space="preserve">支付。关键点：增加虚假竞标者会改变“不含某人时的最优社会福利”基准，从而可能减少支付。</w:t>
      </w:r>
    </w:p>
    <w:p>
      <w:pPr>
        <w:pStyle w:val="BodyText"/>
      </w:pPr>
      <w:r>
        <w:rPr>
          <w:rFonts w:hint="eastAsia"/>
          <w:b/>
          <w:bCs/>
        </w:rPr>
        <w:t xml:space="preserve">命题</w:t>
      </w:r>
      <w:r>
        <w:rPr>
          <w:b/>
          <w:bCs/>
        </w:rPr>
        <w:t xml:space="preserve"> </w:t>
      </w:r>
      <w:r>
        <w:rPr>
          <w:rFonts w:hint="eastAsia"/>
          <w:b/>
          <w:bCs/>
        </w:rPr>
        <w:t xml:space="preserve">4.4.3（VCG</w:t>
      </w:r>
      <w:r>
        <w:rPr>
          <w:b/>
          <w:bCs/>
        </w:rPr>
        <w:t xml:space="preserve"> </w:t>
      </w:r>
      <w:r>
        <w:rPr>
          <w:rFonts w:hint="eastAsia"/>
          <w:b/>
          <w:bCs/>
        </w:rPr>
        <w:t xml:space="preserve">易受</w:t>
      </w:r>
      <w:r>
        <w:rPr>
          <w:b/>
          <w:bCs/>
        </w:rPr>
        <w:t xml:space="preserve"> shill bidding </w:t>
      </w:r>
      <w:r>
        <w:rPr>
          <w:rFonts w:hint="eastAsia"/>
          <w:b/>
          <w:bCs/>
        </w:rPr>
        <w:t xml:space="preserve">操纵）</w:t>
      </w:r>
      <w:r>
        <w:t xml:space="preserve"> </w:t>
      </w:r>
      <w:r>
        <w:rPr>
          <w:rFonts w:hint="eastAsia"/>
        </w:rPr>
        <w:t xml:space="preserve">存在多物品拍卖环境，其中一个真实竞标者通过创建虚假竞标者可以严格降低自己的</w:t>
      </w:r>
      <w:r>
        <w:t xml:space="preserve"> VCG </w:t>
      </w:r>
      <w:r>
        <w:rPr>
          <w:rFonts w:hint="eastAsia"/>
        </w:rPr>
        <w:t xml:space="preserve">支付，且该虚假竞标者不获得任何物品。</w:t>
      </w:r>
      <w:r>
        <w:t xml:space="preserve"> </w:t>
      </w:r>
      <w:r>
        <w:rPr>
          <w:rFonts w:hint="eastAsia"/>
          <w:b/>
          <w:bCs/>
        </w:rPr>
        <w:t xml:space="preserve">性质类型</w:t>
      </w:r>
      <w:r>
        <w:rPr>
          <w:rFonts w:hint="eastAsia"/>
        </w:rPr>
        <w:t xml:space="preserve">：②【陈述·证明见参考文献：Ausubel</w:t>
      </w:r>
      <w:r>
        <w:t xml:space="preserve"> </w:t>
      </w:r>
      <w:r>
        <w:rPr>
          <w:rFonts w:hint="eastAsia"/>
        </w:rPr>
        <w:t xml:space="preserve">与</w:t>
      </w:r>
      <w:r>
        <w:t xml:space="preserve"> Milgrom </w:t>
      </w:r>
      <w:r>
        <w:rPr>
          <w:rFonts w:hint="eastAsia"/>
        </w:rPr>
        <w:t xml:space="preserve">(2002)，The</w:t>
      </w:r>
      <w:r>
        <w:t xml:space="preserve"> Lovely but Lonely Vickrey </w:t>
      </w:r>
      <w:r>
        <w:rPr>
          <w:rFonts w:hint="eastAsia"/>
        </w:rPr>
        <w:t xml:space="preserve">Auction；Milgrom《Putting</w:t>
      </w:r>
      <w:r>
        <w:t xml:space="preserve"> Auction Theory to </w:t>
      </w:r>
      <w:r>
        <w:rPr>
          <w:rFonts w:hint="eastAsia"/>
        </w:rPr>
        <w:t xml:space="preserve">Work》第</w:t>
      </w:r>
      <w:r>
        <w:t xml:space="preserve"> 5 </w:t>
      </w:r>
      <w:r>
        <w:rPr>
          <w:rFonts w:hint="eastAsia"/>
        </w:rPr>
        <w:t xml:space="preserve">章】</w:t>
      </w:r>
    </w:p>
    <w:p>
      <w:pPr>
        <w:pStyle w:val="BodyText"/>
      </w:pPr>
      <w:r>
        <w:rPr>
          <w:rFonts w:hint="eastAsia"/>
        </w:rPr>
        <w:t xml:space="preserve">我们提供一个简化的算例来说明这一机制。</w:t>
      </w:r>
    </w:p>
    <w:p>
      <w:pPr>
        <w:pStyle w:val="BodyText"/>
      </w:pPr>
      <w:r>
        <w:rPr>
          <w:rFonts w:hint="eastAsia"/>
          <w:b/>
          <w:bCs/>
        </w:rPr>
        <w:t xml:space="preserve">算例（shill</w:t>
      </w:r>
      <w:r>
        <w:rPr>
          <w:b/>
          <w:bCs/>
        </w:rPr>
        <w:t xml:space="preserve"> bidding </w:t>
      </w:r>
      <w:r>
        <w:rPr>
          <w:rFonts w:hint="eastAsia"/>
          <w:b/>
          <w:bCs/>
        </w:rPr>
        <w:t xml:space="preserve">降支付）</w:t>
      </w:r>
      <w:r>
        <w:rPr>
          <w:rFonts w:hint="eastAsia"/>
        </w:rPr>
        <w:t xml:space="preserve">：</w:t>
      </w:r>
      <w:r>
        <w:t xml:space="preserve"> </w:t>
      </w:r>
      <w:r>
        <w:t xml:space="preserve">-</w:t>
      </w:r>
      <w:r>
        <w:t xml:space="preserve"> </w:t>
      </w:r>
      <w:r>
        <w:rPr>
          <w:rFonts w:hint="eastAsia"/>
          <w:b/>
          <w:bCs/>
        </w:rPr>
        <w:t xml:space="preserve">环境</w:t>
      </w:r>
      <w:r>
        <w:rPr>
          <w:rFonts w:hint="eastAsia"/>
        </w:rPr>
        <w:t xml:space="preserve">：卖家出售</w:t>
      </w:r>
      <w:r>
        <w:t xml:space="preserve"> </w:t>
      </w:r>
      <m:oMath>
        <m:r>
          <m:t>K</m:t>
        </m:r>
        <m:r>
          <m:rPr>
            <m:sty m:val="p"/>
          </m:rPr>
          <m:t>=</m:t>
        </m:r>
        <m:r>
          <m:t>2</m:t>
        </m:r>
      </m:oMath>
      <w:r>
        <w:t xml:space="preserve"> </w:t>
      </w:r>
      <w:r>
        <w:rPr>
          <w:rFonts w:hint="eastAsia"/>
        </w:rPr>
        <w:t xml:space="preserve">件相同物品。有三个真实竞标者</w:t>
      </w:r>
      <w:r>
        <w:t xml:space="preserve"> </w:t>
      </w:r>
      <m:oMath>
        <m:r>
          <m:t>A</m:t>
        </m:r>
        <m:r>
          <m:rPr>
            <m:sty m:val="p"/>
          </m:rPr>
          <m:t>,</m:t>
        </m:r>
        <m:r>
          <m:t>B</m:t>
        </m:r>
        <m:r>
          <m:rPr>
            <m:sty m:val="p"/>
          </m:rPr>
          <m:t>,</m:t>
        </m:r>
        <m:r>
          <m:t>C</m:t>
        </m:r>
      </m:oMath>
      <w:r>
        <w:rPr>
          <w:rFonts w:hint="eastAsia"/>
        </w:rPr>
        <w:t xml:space="preserve">，单位需求，估值分别为</w:t>
      </w:r>
      <w:r>
        <w:t xml:space="preserve"> </w:t>
      </w:r>
      <m:oMath>
        <m:sSub>
          <m:e>
            <m:r>
              <m:t>v</m:t>
            </m:r>
          </m:e>
          <m:sub>
            <m:r>
              <m:t>A</m:t>
            </m:r>
          </m:sub>
        </m:sSub>
        <m:r>
          <m:rPr>
            <m:sty m:val="p"/>
          </m:rPr>
          <m:t>=</m:t>
        </m:r>
        <m:r>
          <m:t>100</m:t>
        </m:r>
        <m:r>
          <m:rPr>
            <m:sty m:val="p"/>
          </m:rPr>
          <m:t>,</m:t>
        </m:r>
        <m:sSub>
          <m:e>
            <m:r>
              <m:t>v</m:t>
            </m:r>
          </m:e>
          <m:sub>
            <m:r>
              <m:t>B</m:t>
            </m:r>
          </m:sub>
        </m:sSub>
        <m:r>
          <m:rPr>
            <m:sty m:val="p"/>
          </m:rPr>
          <m:t>=</m:t>
        </m:r>
        <m:r>
          <m:t>80</m:t>
        </m:r>
        <m:r>
          <m:rPr>
            <m:sty m:val="p"/>
          </m:rPr>
          <m:t>,</m:t>
        </m:r>
        <m:sSub>
          <m:e>
            <m:r>
              <m:t>v</m:t>
            </m:r>
          </m:e>
          <m:sub>
            <m:r>
              <m:t>C</m:t>
            </m:r>
          </m:sub>
        </m:sSub>
        <m:r>
          <m:rPr>
            <m:sty m:val="p"/>
          </m:rPr>
          <m:t>=</m:t>
        </m:r>
        <m:r>
          <m:t>70</m:t>
        </m:r>
      </m:oMath>
      <w:r>
        <w:t xml:space="preserve">。</w:t>
      </w:r>
      <w:r>
        <w:t xml:space="preserve"> </w:t>
      </w:r>
      <w:r>
        <w:t xml:space="preserve">-</w:t>
      </w:r>
      <w:r>
        <w:t xml:space="preserve"> </w:t>
      </w:r>
      <w:r>
        <w:rPr>
          <w:rFonts w:hint="eastAsia"/>
          <w:b/>
          <w:bCs/>
        </w:rPr>
        <w:t xml:space="preserve">无</w:t>
      </w:r>
      <w:r>
        <w:rPr>
          <w:b/>
          <w:bCs/>
        </w:rPr>
        <w:t xml:space="preserve"> shill </w:t>
      </w:r>
      <w:r>
        <w:rPr>
          <w:rFonts w:hint="eastAsia"/>
          <w:b/>
          <w:bCs/>
        </w:rPr>
        <w:t xml:space="preserve">时的</w:t>
      </w:r>
      <w:r>
        <w:rPr>
          <w:b/>
          <w:bCs/>
        </w:rPr>
        <w:t xml:space="preserve"> VCG </w:t>
      </w:r>
      <w:r>
        <w:rPr>
          <w:rFonts w:hint="eastAsia"/>
          <w:b/>
          <w:bCs/>
        </w:rPr>
        <w:t xml:space="preserve">结果</w:t>
      </w:r>
      <w:r>
        <w:rPr>
          <w:rFonts w:hint="eastAsia"/>
        </w:rPr>
        <w:t xml:space="preserve">：</w:t>
      </w:r>
      <w:r>
        <w:t xml:space="preserve"> </w:t>
      </w:r>
      <w:r>
        <w:t xml:space="preserve">- </w:t>
      </w:r>
      <w:r>
        <w:rPr>
          <w:rFonts w:hint="eastAsia"/>
        </w:rPr>
        <w:t xml:space="preserve">有效配置：</w:t>
      </w:r>
      <m:oMath>
        <m:r>
          <m:t>A</m:t>
        </m:r>
      </m:oMath>
      <w:r>
        <w:t xml:space="preserve"> </w:t>
      </w:r>
      <w:r>
        <w:rPr>
          <w:rFonts w:hint="eastAsia"/>
        </w:rPr>
        <w:t xml:space="preserve">和</w:t>
      </w:r>
      <w:r>
        <w:t xml:space="preserve"> </w:t>
      </w:r>
      <m:oMath>
        <m:r>
          <m:t>B</m:t>
        </m:r>
      </m:oMath>
      <w:r>
        <w:t xml:space="preserve"> </w:t>
      </w:r>
      <w:r>
        <w:rPr>
          <w:rFonts w:hint="eastAsia"/>
        </w:rPr>
        <w:t xml:space="preserve">各得一件物品，</w:t>
      </w:r>
      <m:oMath>
        <m:r>
          <m:t>C</m:t>
        </m:r>
      </m:oMath>
      <w:r>
        <w:t xml:space="preserve"> </w:t>
      </w:r>
      <w:r>
        <w:rPr>
          <w:rFonts w:hint="eastAsia"/>
        </w:rPr>
        <w:t xml:space="preserve">不得。</w:t>
      </w:r>
      <w:r>
        <w:t xml:space="preserve"> </w:t>
      </w:r>
      <w:r>
        <w:t xml:space="preserve">- Clarke </w:t>
      </w:r>
      <w:r>
        <w:rPr>
          <w:rFonts w:hint="eastAsia"/>
        </w:rPr>
        <w:t xml:space="preserve">支付计算：</w:t>
      </w:r>
      <w:r>
        <w:t xml:space="preserve"> </w:t>
      </w:r>
      <w:r>
        <w:t xml:space="preserve">- </w:t>
      </w:r>
      <w:r>
        <w:rPr>
          <w:rFonts w:hint="eastAsia"/>
        </w:rPr>
        <w:t xml:space="preserve">竞标者</w:t>
      </w:r>
      <w:r>
        <w:t xml:space="preserve"> </w:t>
      </w:r>
      <m:oMath>
        <m:r>
          <m:t>A</m:t>
        </m:r>
      </m:oMath>
      <w:r>
        <w:t xml:space="preserve"> </w:t>
      </w:r>
      <w:r>
        <w:rPr>
          <w:rFonts w:hint="eastAsia"/>
        </w:rPr>
        <w:t xml:space="preserve">支付：不含</w:t>
      </w:r>
      <w:r>
        <w:t xml:space="preserve"> </w:t>
      </w:r>
      <m:oMath>
        <m:r>
          <m:t>A</m:t>
        </m:r>
      </m:oMath>
      <w:r>
        <w:t xml:space="preserve"> </w:t>
      </w:r>
      <w:r>
        <w:rPr>
          <w:rFonts w:hint="eastAsia"/>
        </w:rPr>
        <w:t xml:space="preserve">时，</w:t>
      </w:r>
      <m:oMath>
        <m:r>
          <m:t>B</m:t>
        </m:r>
        <m:r>
          <m:rPr>
            <m:sty m:val="p"/>
          </m:rPr>
          <m:t>,</m:t>
        </m:r>
        <m:r>
          <m:t>C</m:t>
        </m:r>
      </m:oMath>
      <w:r>
        <w:t xml:space="preserve"> </w:t>
      </w:r>
      <w:r>
        <w:rPr>
          <w:rFonts w:hint="eastAsia"/>
        </w:rPr>
        <w:t xml:space="preserve">的最大社会福利</w:t>
      </w:r>
      <w:r>
        <w:t xml:space="preserve"> </w:t>
      </w:r>
      <m:oMath>
        <m:r>
          <m:rPr>
            <m:sty m:val="p"/>
          </m:rPr>
          <m:t>=</m:t>
        </m:r>
        <m:r>
          <m:t>80</m:t>
        </m:r>
        <m:r>
          <m:rPr>
            <m:sty m:val="p"/>
          </m:rPr>
          <m:t>+</m:t>
        </m:r>
        <m:r>
          <m:t>70</m:t>
        </m:r>
        <m:r>
          <m:rPr>
            <m:sty m:val="p"/>
          </m:rPr>
          <m:t>=</m:t>
        </m:r>
        <m:r>
          <m:t>150</m:t>
        </m:r>
      </m:oMath>
      <w:r>
        <w:rPr>
          <w:rFonts w:hint="eastAsia"/>
        </w:rPr>
        <w:t xml:space="preserve">。含</w:t>
      </w:r>
      <w:r>
        <w:t xml:space="preserve"> </w:t>
      </w:r>
      <m:oMath>
        <m:r>
          <m:t>A</m:t>
        </m:r>
      </m:oMath>
      <w:r>
        <w:t xml:space="preserve"> </w:t>
      </w:r>
      <w:r>
        <w:rPr>
          <w:rFonts w:hint="eastAsia"/>
        </w:rPr>
        <w:t xml:space="preserve">时，</w:t>
      </w:r>
      <m:oMath>
        <m:r>
          <m:t>B</m:t>
        </m:r>
        <m:r>
          <m:rPr>
            <m:sty m:val="p"/>
          </m:rPr>
          <m:t>,</m:t>
        </m:r>
        <m:r>
          <m:t>C</m:t>
        </m:r>
      </m:oMath>
      <w:r>
        <w:t xml:space="preserve"> </w:t>
      </w:r>
      <w:r>
        <w:rPr>
          <w:rFonts w:hint="eastAsia"/>
        </w:rPr>
        <w:t xml:space="preserve">的配置为</w:t>
      </w:r>
      <w:r>
        <w:t xml:space="preserve"> </w:t>
      </w:r>
      <m:oMath>
        <m:r>
          <m:t>B</m:t>
        </m:r>
      </m:oMath>
      <w:r>
        <w:t xml:space="preserve"> </w:t>
      </w:r>
      <w:r>
        <w:rPr>
          <w:rFonts w:hint="eastAsia"/>
        </w:rPr>
        <w:t xml:space="preserve">得一、</w:t>
      </w:r>
      <m:oMath>
        <m:r>
          <m:t>C</m:t>
        </m:r>
      </m:oMath>
      <w:r>
        <w:t xml:space="preserve"> </w:t>
      </w:r>
      <w:r>
        <w:rPr>
          <w:rFonts w:hint="eastAsia"/>
        </w:rPr>
        <w:t xml:space="preserve">不得，社会福利</w:t>
      </w:r>
      <w:r>
        <w:t xml:space="preserve"> </w:t>
      </w:r>
      <m:oMath>
        <m:r>
          <m:rPr>
            <m:sty m:val="p"/>
          </m:rPr>
          <m:t>=</m:t>
        </m:r>
        <m:r>
          <m:t>80</m:t>
        </m:r>
      </m:oMath>
      <w:r>
        <w:rPr>
          <w:rFonts w:hint="eastAsia"/>
        </w:rPr>
        <w:t xml:space="preserve">。支付</w:t>
      </w:r>
      <w:r>
        <w:t xml:space="preserve"> </w:t>
      </w:r>
      <m:oMath>
        <m:r>
          <m:rPr>
            <m:sty m:val="p"/>
          </m:rPr>
          <m:t>=</m:t>
        </m:r>
        <m:r>
          <m:t>150</m:t>
        </m:r>
        <m:r>
          <m:rPr>
            <m:sty m:val="p"/>
          </m:rPr>
          <m:t>−</m:t>
        </m:r>
        <m:r>
          <m:t>80</m:t>
        </m:r>
        <m:r>
          <m:rPr>
            <m:sty m:val="p"/>
          </m:rPr>
          <m:t>=</m:t>
        </m:r>
        <m:r>
          <m:t>70</m:t>
        </m:r>
      </m:oMath>
      <w:r>
        <w:t xml:space="preserve">。</w:t>
      </w:r>
      <w:r>
        <w:t xml:space="preserve"> </w:t>
      </w:r>
      <w:r>
        <w:t xml:space="preserve">- </w:t>
      </w:r>
      <w:r>
        <w:rPr>
          <w:rFonts w:hint="eastAsia"/>
        </w:rPr>
        <w:t xml:space="preserve">竞标者</w:t>
      </w:r>
      <w:r>
        <w:t xml:space="preserve"> </w:t>
      </w:r>
      <m:oMath>
        <m:r>
          <m:t>B</m:t>
        </m:r>
      </m:oMath>
      <w:r>
        <w:t xml:space="preserve"> </w:t>
      </w:r>
      <w:r>
        <w:rPr>
          <w:rFonts w:hint="eastAsia"/>
        </w:rPr>
        <w:t xml:space="preserve">支付：不含</w:t>
      </w:r>
      <w:r>
        <w:t xml:space="preserve"> </w:t>
      </w:r>
      <m:oMath>
        <m:r>
          <m:t>B</m:t>
        </m:r>
      </m:oMath>
      <w:r>
        <w:t xml:space="preserve"> </w:t>
      </w:r>
      <w:r>
        <w:rPr>
          <w:rFonts w:hint="eastAsia"/>
        </w:rPr>
        <w:t xml:space="preserve">时，</w:t>
      </w:r>
      <m:oMath>
        <m:r>
          <m:t>A</m:t>
        </m:r>
        <m:r>
          <m:rPr>
            <m:sty m:val="p"/>
          </m:rPr>
          <m:t>,</m:t>
        </m:r>
        <m:r>
          <m:t>C</m:t>
        </m:r>
      </m:oMath>
      <w:r>
        <w:t xml:space="preserve"> </w:t>
      </w:r>
      <w:r>
        <w:rPr>
          <w:rFonts w:hint="eastAsia"/>
        </w:rPr>
        <w:t xml:space="preserve">最大社会福利</w:t>
      </w:r>
      <w:r>
        <w:t xml:space="preserve"> </w:t>
      </w:r>
      <m:oMath>
        <m:r>
          <m:rPr>
            <m:sty m:val="p"/>
          </m:rPr>
          <m:t>=</m:t>
        </m:r>
        <m:r>
          <m:t>100</m:t>
        </m:r>
        <m:r>
          <m:rPr>
            <m:sty m:val="p"/>
          </m:rPr>
          <m:t>+</m:t>
        </m:r>
        <m:r>
          <m:t>70</m:t>
        </m:r>
        <m:r>
          <m:rPr>
            <m:sty m:val="p"/>
          </m:rPr>
          <m:t>=</m:t>
        </m:r>
        <m:r>
          <m:t>170</m:t>
        </m:r>
      </m:oMath>
      <w:r>
        <w:rPr>
          <w:rFonts w:hint="eastAsia"/>
        </w:rPr>
        <w:t xml:space="preserve">。含</w:t>
      </w:r>
      <w:r>
        <w:t xml:space="preserve"> </w:t>
      </w:r>
      <m:oMath>
        <m:r>
          <m:t>B</m:t>
        </m:r>
      </m:oMath>
      <w:r>
        <w:t xml:space="preserve"> </w:t>
      </w:r>
      <w:r>
        <w:rPr>
          <w:rFonts w:hint="eastAsia"/>
        </w:rPr>
        <w:t xml:space="preserve">时，</w:t>
      </w:r>
      <m:oMath>
        <m:r>
          <m:t>A</m:t>
        </m:r>
        <m:r>
          <m:rPr>
            <m:sty m:val="p"/>
          </m:rPr>
          <m:t>,</m:t>
        </m:r>
        <m:r>
          <m:t>C</m:t>
        </m:r>
      </m:oMath>
      <w:r>
        <w:t xml:space="preserve"> </w:t>
      </w:r>
      <w:r>
        <w:rPr>
          <w:rFonts w:hint="eastAsia"/>
        </w:rPr>
        <w:t xml:space="preserve">为</w:t>
      </w:r>
      <w:r>
        <w:t xml:space="preserve"> </w:t>
      </w:r>
      <m:oMath>
        <m:r>
          <m:t>A</m:t>
        </m:r>
      </m:oMath>
      <w:r>
        <w:t xml:space="preserve"> </w:t>
      </w:r>
      <w:r>
        <w:rPr>
          <w:rFonts w:hint="eastAsia"/>
        </w:rPr>
        <w:t xml:space="preserve">得一、</w:t>
      </w:r>
      <m:oMath>
        <m:r>
          <m:t>C</m:t>
        </m:r>
      </m:oMath>
      <w:r>
        <w:t xml:space="preserve"> </w:t>
      </w:r>
      <w:r>
        <w:rPr>
          <w:rFonts w:hint="eastAsia"/>
        </w:rPr>
        <w:t xml:space="preserve">不得，社会福利</w:t>
      </w:r>
      <w:r>
        <w:t xml:space="preserve"> </w:t>
      </w:r>
      <m:oMath>
        <m:r>
          <m:rPr>
            <m:sty m:val="p"/>
          </m:rPr>
          <m:t>=</m:t>
        </m:r>
        <m:r>
          <m:t>100</m:t>
        </m:r>
      </m:oMath>
      <w:r>
        <w:rPr>
          <w:rFonts w:hint="eastAsia"/>
        </w:rPr>
        <w:t xml:space="preserve">。支付</w:t>
      </w:r>
      <w:r>
        <w:t xml:space="preserve"> </w:t>
      </w:r>
      <m:oMath>
        <m:r>
          <m:rPr>
            <m:sty m:val="p"/>
          </m:rPr>
          <m:t>=</m:t>
        </m:r>
        <m:r>
          <m:t>170</m:t>
        </m:r>
        <m:r>
          <m:rPr>
            <m:sty m:val="p"/>
          </m:rPr>
          <m:t>−</m:t>
        </m:r>
        <m:r>
          <m:t>100</m:t>
        </m:r>
        <m:r>
          <m:rPr>
            <m:sty m:val="p"/>
          </m:rPr>
          <m:t>=</m:t>
        </m:r>
        <m:r>
          <m:t>70</m:t>
        </m:r>
      </m:oMath>
      <w:r>
        <w:t xml:space="preserve">。</w:t>
      </w:r>
      <w:r>
        <w:t xml:space="preserve"> </w:t>
      </w:r>
      <w:r>
        <w:t xml:space="preserve">- </w:t>
      </w:r>
      <w:r>
        <w:rPr>
          <w:rFonts w:hint="eastAsia"/>
        </w:rPr>
        <w:t xml:space="preserve">总收益</w:t>
      </w:r>
      <w:r>
        <w:t xml:space="preserve"> </w:t>
      </w:r>
      <m:oMath>
        <m:r>
          <m:rPr>
            <m:sty m:val="p"/>
          </m:rPr>
          <m:t>=</m:t>
        </m:r>
        <m:r>
          <m:t>70</m:t>
        </m:r>
        <m:r>
          <m:rPr>
            <m:sty m:val="p"/>
          </m:rPr>
          <m:t>+</m:t>
        </m:r>
        <m:r>
          <m:t>70</m:t>
        </m:r>
        <m:r>
          <m:rPr>
            <m:sty m:val="p"/>
          </m:rPr>
          <m:t>=</m:t>
        </m:r>
        <m:r>
          <m:t>140</m:t>
        </m:r>
      </m:oMath>
      <w:r>
        <w:t xml:space="preserve">。</w:t>
      </w:r>
      <w:r>
        <w:t xml:space="preserve"> </w:t>
      </w:r>
      <w:r>
        <w:t xml:space="preserve">-</w:t>
      </w:r>
      <w:r>
        <w:t xml:space="preserve"> </w:t>
      </w:r>
      <w:r>
        <w:rPr>
          <w:rFonts w:hint="eastAsia"/>
          <w:b/>
          <w:bCs/>
        </w:rPr>
        <w:t xml:space="preserve">竞标者</w:t>
      </w:r>
      <w:r>
        <w:rPr>
          <w:b/>
          <w:bCs/>
        </w:rPr>
        <w:t xml:space="preserve"> </w:t>
      </w:r>
      <m:oMath>
        <m:r>
          <m:t>A</m:t>
        </m:r>
      </m:oMath>
      <w:r>
        <w:rPr>
          <w:b/>
          <w:bCs/>
        </w:rPr>
        <w:t xml:space="preserve"> </w:t>
      </w:r>
      <w:r>
        <w:rPr>
          <w:rFonts w:hint="eastAsia"/>
          <w:b/>
          <w:bCs/>
        </w:rPr>
        <w:t xml:space="preserve">创建虚假竞标者</w:t>
      </w:r>
      <w:r>
        <w:rPr>
          <w:b/>
          <w:bCs/>
        </w:rPr>
        <w:t xml:space="preserve"> </w:t>
      </w:r>
      <m:oMath>
        <m:r>
          <m:t>A</m:t>
        </m:r>
        <m:r>
          <m:rPr>
            <m:sty m:val="p"/>
          </m:rPr>
          <m:t>′</m:t>
        </m:r>
      </m:oMath>
      <w:r>
        <w:rPr>
          <w:rFonts w:hint="eastAsia"/>
          <w:b/>
          <w:bCs/>
        </w:rPr>
        <w:t xml:space="preserve">，估值</w:t>
      </w:r>
      <w:r>
        <w:rPr>
          <w:b/>
          <w:bCs/>
        </w:rPr>
        <w:t xml:space="preserve"> </w:t>
      </w:r>
      <m:oMath>
        <m:sSub>
          <m:e>
            <m:r>
              <m:t>v</m:t>
            </m:r>
          </m:e>
          <m:sub>
            <m:r>
              <m:t>A</m:t>
            </m:r>
            <m:r>
              <m:rPr>
                <m:sty m:val="p"/>
              </m:rPr>
              <m:t>′</m:t>
            </m:r>
          </m:sub>
        </m:sSub>
        <m:r>
          <m:rPr>
            <m:sty m:val="p"/>
          </m:rPr>
          <m:t>=</m:t>
        </m:r>
        <m:r>
          <m:t>75</m:t>
        </m:r>
      </m:oMath>
      <w:r>
        <w:rPr>
          <w:rFonts w:hint="eastAsia"/>
        </w:rPr>
        <w:t xml:space="preserve">：</w:t>
      </w:r>
      <w:r>
        <w:t xml:space="preserve"> </w:t>
      </w:r>
      <w:r>
        <w:t xml:space="preserve">- </w:t>
      </w:r>
      <w:r>
        <w:rPr>
          <w:rFonts w:hint="eastAsia"/>
        </w:rPr>
        <w:t xml:space="preserve">现在面对的竞标者集合是</w:t>
      </w:r>
      <w:r>
        <w:t xml:space="preserve"> </w:t>
      </w:r>
      <m:oMath>
        <m:r>
          <m:rPr>
            <m:sty m:val="p"/>
          </m:rPr>
          <m:t>{</m:t>
        </m:r>
        <m:r>
          <m:t>A</m:t>
        </m:r>
        <m:r>
          <m:rPr>
            <m:sty m:val="p"/>
          </m:rPr>
          <m:t>,</m:t>
        </m:r>
        <m:r>
          <m:t>A</m:t>
        </m:r>
        <m:r>
          <m:rPr>
            <m:sty m:val="p"/>
          </m:rPr>
          <m:t>′</m:t>
        </m:r>
        <m:r>
          <m:rPr>
            <m:sty m:val="p"/>
          </m:rPr>
          <m:t>,</m:t>
        </m:r>
        <m:r>
          <m:t>B</m:t>
        </m:r>
        <m:r>
          <m:rPr>
            <m:sty m:val="p"/>
          </m:rPr>
          <m:t>,</m:t>
        </m:r>
        <m:r>
          <m:t>C</m:t>
        </m:r>
        <m:r>
          <m:rPr>
            <m:sty m:val="p"/>
          </m:rPr>
          <m:t>}</m:t>
        </m:r>
      </m:oMath>
      <w:r>
        <w:rPr>
          <w:rFonts w:hint="eastAsia"/>
        </w:rPr>
        <w:t xml:space="preserve">，估值</w:t>
      </w:r>
      <w:r>
        <w:t xml:space="preserve"> </w:t>
      </w:r>
      <m:oMath>
        <m:d>
          <m:dPr>
            <m:begChr m:val="("/>
            <m:sepChr m:val=""/>
            <m:endChr m:val=")"/>
            <m:grow/>
          </m:dPr>
          <m:e>
            <m:r>
              <m:t>100</m:t>
            </m:r>
            <m:r>
              <m:rPr>
                <m:sty m:val="p"/>
              </m:rPr>
              <m:t>,</m:t>
            </m:r>
            <m:r>
              <m:t>75</m:t>
            </m:r>
            <m:r>
              <m:rPr>
                <m:sty m:val="p"/>
              </m:rPr>
              <m:t>,</m:t>
            </m:r>
            <m:r>
              <m:t>80</m:t>
            </m:r>
            <m:r>
              <m:rPr>
                <m:sty m:val="p"/>
              </m:rPr>
              <m:t>,</m:t>
            </m:r>
            <m:r>
              <m:t>70</m:t>
            </m:r>
          </m:e>
        </m:d>
      </m:oMath>
      <w:r>
        <w:rPr>
          <w:rFonts w:hint="eastAsia"/>
        </w:rPr>
        <w:t xml:space="preserve">。两件物品分配给估值最高的两人：</w:t>
      </w:r>
      <m:oMath>
        <m:r>
          <m:t>A</m:t>
        </m:r>
        <m:d>
          <m:dPr>
            <m:begChr m:val="("/>
            <m:sepChr m:val=""/>
            <m:endChr m:val=")"/>
            <m:grow/>
          </m:dPr>
          <m:e>
            <m:r>
              <m:t>100</m:t>
            </m:r>
          </m:e>
        </m:d>
      </m:oMath>
      <w:r>
        <w:t xml:space="preserve"> </w:t>
      </w:r>
      <w:r>
        <w:rPr>
          <w:rFonts w:hint="eastAsia"/>
        </w:rPr>
        <w:t xml:space="preserve">和</w:t>
      </w:r>
      <w:r>
        <w:t xml:space="preserve"> </w:t>
      </w:r>
      <m:oMath>
        <m:r>
          <m:t>B</m:t>
        </m:r>
        <m:d>
          <m:dPr>
            <m:begChr m:val="("/>
            <m:sepChr m:val=""/>
            <m:endChr m:val=")"/>
            <m:grow/>
          </m:dPr>
          <m:e>
            <m:r>
              <m:t>80</m:t>
            </m:r>
          </m:e>
        </m:d>
      </m:oMath>
      <w:r>
        <w:t xml:space="preserve">。</w:t>
      </w:r>
      <m:oMath>
        <m:r>
          <m:t>A</m:t>
        </m:r>
        <m:r>
          <m:rPr>
            <m:sty m:val="p"/>
          </m:rPr>
          <m:t>′</m:t>
        </m:r>
      </m:oMath>
      <w:r>
        <w:t xml:space="preserve"> </w:t>
      </w:r>
      <w:r>
        <w:rPr>
          <w:rFonts w:hint="eastAsia"/>
        </w:rPr>
        <w:t xml:space="preserve">不得物品。</w:t>
      </w:r>
      <w:r>
        <w:t xml:space="preserve"> </w:t>
      </w:r>
      <w:r>
        <w:t xml:space="preserve">- </w:t>
      </w:r>
      <w:r>
        <w:rPr>
          <w:rFonts w:hint="eastAsia"/>
        </w:rPr>
        <w:t xml:space="preserve">重算竞标者</w:t>
      </w:r>
      <w:r>
        <w:t xml:space="preserve"> </w:t>
      </w:r>
      <m:oMath>
        <m:r>
          <m:t>A</m:t>
        </m:r>
      </m:oMath>
      <w:r>
        <w:t xml:space="preserve"> </w:t>
      </w:r>
      <w:r>
        <w:rPr>
          <w:rFonts w:hint="eastAsia"/>
        </w:rPr>
        <w:t xml:space="preserve">的</w:t>
      </w:r>
      <w:r>
        <w:t xml:space="preserve"> Clarke </w:t>
      </w:r>
      <w:r>
        <w:rPr>
          <w:rFonts w:hint="eastAsia"/>
        </w:rPr>
        <w:t xml:space="preserve">支付：不含</w:t>
      </w:r>
      <w:r>
        <w:t xml:space="preserve"> </w:t>
      </w:r>
      <m:oMath>
        <m:r>
          <m:t>A</m:t>
        </m:r>
      </m:oMath>
      <w:r>
        <w:t xml:space="preserve"> </w:t>
      </w:r>
      <w:r>
        <w:rPr>
          <w:rFonts w:hint="eastAsia"/>
        </w:rPr>
        <w:t xml:space="preserve">时，其余人</w:t>
      </w:r>
      <w:r>
        <w:t xml:space="preserve"> </w:t>
      </w:r>
      <m:oMath>
        <m:r>
          <m:rPr>
            <m:sty m:val="p"/>
          </m:rPr>
          <m:t>{</m:t>
        </m:r>
        <m:r>
          <m:t>A</m:t>
        </m:r>
        <m:r>
          <m:rPr>
            <m:sty m:val="p"/>
          </m:rPr>
          <m:t>′</m:t>
        </m:r>
        <m:r>
          <m:rPr>
            <m:sty m:val="p"/>
          </m:rPr>
          <m:t>,</m:t>
        </m:r>
        <m:r>
          <m:t>B</m:t>
        </m:r>
        <m:r>
          <m:rPr>
            <m:sty m:val="p"/>
          </m:rPr>
          <m:t>,</m:t>
        </m:r>
        <m:r>
          <m:t>C</m:t>
        </m:r>
        <m:r>
          <m:rPr>
            <m:sty m:val="p"/>
          </m:rPr>
          <m:t>}</m:t>
        </m:r>
      </m:oMath>
      <w:r>
        <w:t xml:space="preserve"> </w:t>
      </w:r>
      <w:r>
        <w:rPr>
          <w:rFonts w:hint="eastAsia"/>
        </w:rPr>
        <w:t xml:space="preserve">的最大社会福利：两件物品分给</w:t>
      </w:r>
      <w:r>
        <w:t xml:space="preserve"> </w:t>
      </w:r>
      <m:oMath>
        <m:r>
          <m:t>B</m:t>
        </m:r>
        <m:d>
          <m:dPr>
            <m:begChr m:val="("/>
            <m:sepChr m:val=""/>
            <m:endChr m:val=")"/>
            <m:grow/>
          </m:dPr>
          <m:e>
            <m:r>
              <m:t>80</m:t>
            </m:r>
          </m:e>
        </m:d>
      </m:oMath>
      <w:r>
        <w:t xml:space="preserve"> </w:t>
      </w:r>
      <w:r>
        <w:rPr>
          <w:rFonts w:hint="eastAsia"/>
        </w:rPr>
        <w:t xml:space="preserve">和</w:t>
      </w:r>
      <w:r>
        <w:t xml:space="preserve"> </w:t>
      </w:r>
      <m:oMath>
        <m:r>
          <m:t>A</m:t>
        </m:r>
        <m:r>
          <m:rPr>
            <m:sty m:val="p"/>
          </m:rPr>
          <m:t>′</m:t>
        </m:r>
        <m:d>
          <m:dPr>
            <m:begChr m:val="("/>
            <m:sepChr m:val=""/>
            <m:endChr m:val=")"/>
            <m:grow/>
          </m:dPr>
          <m:e>
            <m:r>
              <m:t>75</m:t>
            </m:r>
          </m:e>
        </m:d>
      </m:oMath>
      <w:r>
        <w:rPr>
          <w:rFonts w:hint="eastAsia"/>
        </w:rPr>
        <w:t xml:space="preserve">，总和</w:t>
      </w:r>
      <w:r>
        <w:t xml:space="preserve"> </w:t>
      </w:r>
      <m:oMath>
        <m:r>
          <m:rPr>
            <m:sty m:val="p"/>
          </m:rPr>
          <m:t>=</m:t>
        </m:r>
        <m:r>
          <m:t>155</m:t>
        </m:r>
      </m:oMath>
      <w:r>
        <w:rPr>
          <w:rFonts w:hint="eastAsia"/>
        </w:rPr>
        <w:t xml:space="preserve">。含</w:t>
      </w:r>
      <w:r>
        <w:t xml:space="preserve"> </w:t>
      </w:r>
      <m:oMath>
        <m:r>
          <m:t>A</m:t>
        </m:r>
      </m:oMath>
      <w:r>
        <w:t xml:space="preserve"> </w:t>
      </w:r>
      <w:r>
        <w:rPr>
          <w:rFonts w:hint="eastAsia"/>
        </w:rPr>
        <w:t xml:space="preserve">时，</w:t>
      </w:r>
      <m:oMath>
        <m:r>
          <m:t>A</m:t>
        </m:r>
      </m:oMath>
      <w:r>
        <w:t xml:space="preserve"> </w:t>
      </w:r>
      <w:r>
        <w:rPr>
          <w:rFonts w:hint="eastAsia"/>
        </w:rPr>
        <w:t xml:space="preserve">占一件，其余人分剩下一件给</w:t>
      </w:r>
      <w:r>
        <w:t xml:space="preserve"> </w:t>
      </w:r>
      <m:oMath>
        <m:r>
          <m:t>B</m:t>
        </m:r>
        <m:d>
          <m:dPr>
            <m:begChr m:val="("/>
            <m:sepChr m:val=""/>
            <m:endChr m:val=")"/>
            <m:grow/>
          </m:dPr>
          <m:e>
            <m:r>
              <m:t>80</m:t>
            </m:r>
          </m:e>
        </m:d>
      </m:oMath>
      <w:r>
        <w:rPr>
          <w:rFonts w:hint="eastAsia"/>
        </w:rPr>
        <w:t xml:space="preserve">，总和</w:t>
      </w:r>
      <w:r>
        <w:t xml:space="preserve"> </w:t>
      </w:r>
      <m:oMath>
        <m:r>
          <m:rPr>
            <m:sty m:val="p"/>
          </m:rPr>
          <m:t>=</m:t>
        </m:r>
        <m:r>
          <m:t>80</m:t>
        </m:r>
      </m:oMath>
      <w:r>
        <w:rPr>
          <w:rFonts w:hint="eastAsia"/>
        </w:rPr>
        <w:t xml:space="preserve">。支付</w:t>
      </w:r>
      <w:r>
        <w:t xml:space="preserve"> </w:t>
      </w:r>
      <m:oMath>
        <m:r>
          <m:rPr>
            <m:sty m:val="p"/>
          </m:rPr>
          <m:t>=</m:t>
        </m:r>
        <m:r>
          <m:t>155</m:t>
        </m:r>
        <m:r>
          <m:rPr>
            <m:sty m:val="p"/>
          </m:rPr>
          <m:t>−</m:t>
        </m:r>
        <m:r>
          <m:t>80</m:t>
        </m:r>
        <m:r>
          <m:rPr>
            <m:sty m:val="p"/>
          </m:rPr>
          <m:t>=</m:t>
        </m:r>
        <m:r>
          <m:t>75</m:t>
        </m:r>
      </m:oMath>
      <w:r>
        <w:t xml:space="preserve">。</w:t>
      </w:r>
      <w:r>
        <w:t xml:space="preserve"> </w:t>
      </w:r>
      <w:r>
        <w:t xml:space="preserve">- </w:t>
      </w:r>
      <w:r>
        <w:rPr>
          <w:rFonts w:hint="eastAsia"/>
        </w:rPr>
        <w:t xml:space="preserve">这似乎比原先的</w:t>
      </w:r>
      <w:r>
        <w:t xml:space="preserve"> 70 </w:t>
      </w:r>
      <w:r>
        <w:rPr>
          <w:rFonts w:hint="eastAsia"/>
        </w:rPr>
        <w:t xml:space="preserve">更高？注意：我们还需要考虑</w:t>
      </w:r>
      <w:r>
        <w:t xml:space="preserve"> </w:t>
      </w:r>
      <m:oMath>
        <m:r>
          <m:t>A</m:t>
        </m:r>
        <m:r>
          <m:rPr>
            <m:sty m:val="p"/>
          </m:rPr>
          <m:t>′</m:t>
        </m:r>
      </m:oMath>
      <w:r>
        <w:t xml:space="preserve"> </w:t>
      </w:r>
      <w:r>
        <w:rPr>
          <w:rFonts w:hint="eastAsia"/>
        </w:rPr>
        <w:t xml:space="preserve">的支付（</w:t>
      </w:r>
      <m:oMath>
        <m:r>
          <m:t>A</m:t>
        </m:r>
        <m:r>
          <m:rPr>
            <m:sty m:val="p"/>
          </m:rPr>
          <m:t>′</m:t>
        </m:r>
      </m:oMath>
      <w:r>
        <w:t xml:space="preserve"> </w:t>
      </w:r>
      <w:r>
        <w:rPr>
          <w:rFonts w:hint="eastAsia"/>
        </w:rPr>
        <w:t xml:space="preserve">是</w:t>
      </w:r>
      <w:r>
        <w:t xml:space="preserve"> </w:t>
      </w:r>
      <m:oMath>
        <m:r>
          <m:t>A</m:t>
        </m:r>
      </m:oMath>
      <w:r>
        <w:t xml:space="preserve"> </w:t>
      </w:r>
      <w:r>
        <w:rPr>
          <w:rFonts w:hint="eastAsia"/>
        </w:rPr>
        <w:t xml:space="preserve">的傀儡，其支付实际上由</w:t>
      </w:r>
      <w:r>
        <w:t xml:space="preserve"> </w:t>
      </w:r>
      <m:oMath>
        <m:r>
          <m:t>A</m:t>
        </m:r>
      </m:oMath>
      <w:r>
        <w:t xml:space="preserve"> </w:t>
      </w:r>
      <w:r>
        <w:rPr>
          <w:rFonts w:hint="eastAsia"/>
        </w:rPr>
        <w:t xml:space="preserve">承担）。</w:t>
      </w:r>
      <w:r>
        <w:t xml:space="preserve"> </w:t>
      </w:r>
      <w:r>
        <w:t xml:space="preserve">- </w:t>
      </w:r>
      <w:r>
        <w:rPr>
          <w:rFonts w:hint="eastAsia"/>
        </w:rPr>
        <w:t xml:space="preserve">竞标者</w:t>
      </w:r>
      <w:r>
        <w:t xml:space="preserve"> </w:t>
      </w:r>
      <m:oMath>
        <m:r>
          <m:t>A</m:t>
        </m:r>
        <m:r>
          <m:rPr>
            <m:sty m:val="p"/>
          </m:rPr>
          <m:t>′</m:t>
        </m:r>
      </m:oMath>
      <w:r>
        <w:t xml:space="preserve"> </w:t>
      </w:r>
      <w:r>
        <w:rPr>
          <w:rFonts w:hint="eastAsia"/>
        </w:rPr>
        <w:t xml:space="preserve">的</w:t>
      </w:r>
      <w:r>
        <w:t xml:space="preserve"> Clarke </w:t>
      </w:r>
      <w:r>
        <w:rPr>
          <w:rFonts w:hint="eastAsia"/>
        </w:rPr>
        <w:t xml:space="preserve">支付：不含</w:t>
      </w:r>
      <w:r>
        <w:t xml:space="preserve"> </w:t>
      </w:r>
      <m:oMath>
        <m:r>
          <m:t>A</m:t>
        </m:r>
        <m:r>
          <m:rPr>
            <m:sty m:val="p"/>
          </m:rPr>
          <m:t>′</m:t>
        </m:r>
      </m:oMath>
      <w:r>
        <w:t xml:space="preserve"> </w:t>
      </w:r>
      <w:r>
        <w:rPr>
          <w:rFonts w:hint="eastAsia"/>
        </w:rPr>
        <w:t xml:space="preserve">时，</w:t>
      </w:r>
      <m:oMath>
        <m:r>
          <m:rPr>
            <m:sty m:val="p"/>
          </m:rPr>
          <m:t>{</m:t>
        </m:r>
        <m:r>
          <m:t>A</m:t>
        </m:r>
        <m:r>
          <m:rPr>
            <m:sty m:val="p"/>
          </m:rPr>
          <m:t>,</m:t>
        </m:r>
        <m:r>
          <m:t>B</m:t>
        </m:r>
        <m:r>
          <m:rPr>
            <m:sty m:val="p"/>
          </m:rPr>
          <m:t>,</m:t>
        </m:r>
        <m:r>
          <m:t>C</m:t>
        </m:r>
        <m:r>
          <m:rPr>
            <m:sty m:val="p"/>
          </m:rPr>
          <m:t>}</m:t>
        </m:r>
      </m:oMath>
      <w:r>
        <w:t xml:space="preserve"> </w:t>
      </w:r>
      <w:r>
        <w:rPr>
          <w:rFonts w:hint="eastAsia"/>
        </w:rPr>
        <w:t xml:space="preserve">最大社会福利</w:t>
      </w:r>
      <w:r>
        <w:t xml:space="preserve"> </w:t>
      </w:r>
      <m:oMath>
        <m:r>
          <m:rPr>
            <m:sty m:val="p"/>
          </m:rPr>
          <m:t>=</m:t>
        </m:r>
        <m:r>
          <m:t>100</m:t>
        </m:r>
        <m:r>
          <m:rPr>
            <m:sty m:val="p"/>
          </m:rPr>
          <m:t>+</m:t>
        </m:r>
        <m:r>
          <m:t>80</m:t>
        </m:r>
        <m:r>
          <m:rPr>
            <m:sty m:val="p"/>
          </m:rPr>
          <m:t>=</m:t>
        </m:r>
        <m:r>
          <m:t>180</m:t>
        </m:r>
      </m:oMath>
      <w:r>
        <w:rPr>
          <w:rFonts w:hint="eastAsia"/>
        </w:rPr>
        <w:t xml:space="preserve">。含</w:t>
      </w:r>
      <w:r>
        <w:t xml:space="preserve"> </w:t>
      </w:r>
      <m:oMath>
        <m:r>
          <m:t>A</m:t>
        </m:r>
        <m:r>
          <m:rPr>
            <m:sty m:val="p"/>
          </m:rPr>
          <m:t>′</m:t>
        </m:r>
      </m:oMath>
      <w:r>
        <w:t xml:space="preserve"> </w:t>
      </w:r>
      <w:r>
        <w:rPr>
          <w:rFonts w:hint="eastAsia"/>
        </w:rPr>
        <w:t xml:space="preserve">时，</w:t>
      </w:r>
      <m:oMath>
        <m:r>
          <m:t>A</m:t>
        </m:r>
        <m:r>
          <m:rPr>
            <m:sty m:val="p"/>
          </m:rPr>
          <m:t>′</m:t>
        </m:r>
      </m:oMath>
      <w:r>
        <w:t xml:space="preserve"> </w:t>
      </w:r>
      <w:r>
        <w:rPr>
          <w:rFonts w:hint="eastAsia"/>
        </w:rPr>
        <w:t xml:space="preserve">不得物品，其余人配置仍为</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各得一件，社会福利</w:t>
      </w:r>
      <w:r>
        <w:t xml:space="preserve"> </w:t>
      </w:r>
      <m:oMath>
        <m:r>
          <m:rPr>
            <m:sty m:val="p"/>
          </m:rPr>
          <m:t>=</m:t>
        </m:r>
        <m:r>
          <m:t>100</m:t>
        </m:r>
        <m:r>
          <m:rPr>
            <m:sty m:val="p"/>
          </m:rPr>
          <m:t>+</m:t>
        </m:r>
        <m:r>
          <m:t>80</m:t>
        </m:r>
        <m:r>
          <m:rPr>
            <m:sty m:val="p"/>
          </m:rPr>
          <m:t>=</m:t>
        </m:r>
        <m:r>
          <m:t>180</m:t>
        </m:r>
      </m:oMath>
      <w:r>
        <w:rPr>
          <w:rFonts w:hint="eastAsia"/>
        </w:rPr>
        <w:t xml:space="preserve">。支付</w:t>
      </w:r>
      <w:r>
        <w:t xml:space="preserve"> </w:t>
      </w:r>
      <m:oMath>
        <m:r>
          <m:rPr>
            <m:sty m:val="p"/>
          </m:rPr>
          <m:t>=</m:t>
        </m:r>
        <m:r>
          <m:t>180</m:t>
        </m:r>
        <m:r>
          <m:rPr>
            <m:sty m:val="p"/>
          </m:rPr>
          <m:t>−</m:t>
        </m:r>
        <m:r>
          <m:t>180</m:t>
        </m:r>
        <m:r>
          <m:rPr>
            <m:sty m:val="p"/>
          </m:rPr>
          <m:t>=</m:t>
        </m:r>
        <m:r>
          <m:t>0</m:t>
        </m:r>
      </m:oMath>
      <w:r>
        <w:t xml:space="preserve">。</w:t>
      </w:r>
      <w:r>
        <w:t xml:space="preserve"> </w:t>
      </w:r>
      <w:r>
        <w:t xml:space="preserve">- </w:t>
      </w:r>
      <w:r>
        <w:rPr>
          <w:rFonts w:hint="eastAsia"/>
        </w:rPr>
        <w:t xml:space="preserve">竞标者</w:t>
      </w:r>
      <w:r>
        <w:t xml:space="preserve"> </w:t>
      </w:r>
      <m:oMath>
        <m:r>
          <m:t>A</m:t>
        </m:r>
      </m:oMath>
      <w:r>
        <w:t xml:space="preserve"> </w:t>
      </w:r>
      <w:r>
        <w:rPr>
          <w:rFonts w:hint="eastAsia"/>
        </w:rPr>
        <w:t xml:space="preserve">的总支付（含其傀儡</w:t>
      </w:r>
      <w:r>
        <w:t xml:space="preserve"> </w:t>
      </w:r>
      <m:oMath>
        <m:r>
          <m:t>A</m:t>
        </m:r>
        <m:r>
          <m:rPr>
            <m:sty m:val="p"/>
          </m:rPr>
          <m:t>′</m:t>
        </m:r>
      </m:oMath>
      <w:r>
        <w:rPr>
          <w:rFonts w:hint="eastAsia"/>
        </w:rPr>
        <w:t xml:space="preserve">）变为</w:t>
      </w:r>
      <w:r>
        <w:t xml:space="preserve"> </w:t>
      </w:r>
      <m:oMath>
        <m:r>
          <m:t>75</m:t>
        </m:r>
        <m:r>
          <m:rPr>
            <m:sty m:val="p"/>
          </m:rPr>
          <m:t>+</m:t>
        </m:r>
        <m:r>
          <m:t>0</m:t>
        </m:r>
        <m:r>
          <m:rPr>
            <m:sty m:val="p"/>
          </m:rPr>
          <m:t>=</m:t>
        </m:r>
        <m:r>
          <m:t>75</m:t>
        </m:r>
      </m:oMath>
      <w:r>
        <w:rPr>
          <w:rFonts w:hint="eastAsia"/>
        </w:rPr>
        <w:t xml:space="preserve">。但这仍高于原先的</w:t>
      </w:r>
      <w:r>
        <w:t xml:space="preserve"> </w:t>
      </w:r>
      <w:r>
        <w:rPr>
          <w:rFonts w:hint="eastAsia"/>
        </w:rPr>
        <w:t xml:space="preserve">70？调整估值：若</w:t>
      </w:r>
      <w:r>
        <w:t xml:space="preserve"> </w:t>
      </w:r>
      <m:oMath>
        <m:r>
          <m:t>A</m:t>
        </m:r>
      </m:oMath>
      <w:r>
        <w:t xml:space="preserve"> </w:t>
      </w:r>
      <w:r>
        <w:rPr>
          <w:rFonts w:hint="eastAsia"/>
        </w:rPr>
        <w:t xml:space="preserve">创建的虚假竞标者估值刚好略低于</w:t>
      </w:r>
      <w:r>
        <w:t xml:space="preserve"> </w:t>
      </w:r>
      <m:oMath>
        <m:r>
          <m:t>B</m:t>
        </m:r>
      </m:oMath>
      <w:r>
        <w:rPr>
          <w:rFonts w:hint="eastAsia"/>
        </w:rPr>
        <w:t xml:space="preserve">——例如</w:t>
      </w:r>
      <w:r>
        <w:t xml:space="preserve"> </w:t>
      </w:r>
      <m:oMath>
        <m:sSub>
          <m:e>
            <m:r>
              <m:t>v</m:t>
            </m:r>
          </m:e>
          <m:sub>
            <m:r>
              <m:t>A</m:t>
            </m:r>
            <m:r>
              <m:rPr>
                <m:sty m:val="p"/>
              </m:rPr>
              <m:t>′</m:t>
            </m:r>
          </m:sub>
        </m:sSub>
        <m:r>
          <m:rPr>
            <m:sty m:val="p"/>
          </m:rPr>
          <m:t>=</m:t>
        </m:r>
        <m:r>
          <m:t>79</m:t>
        </m:r>
      </m:oMath>
      <w:r>
        <w:rPr>
          <w:rFonts w:hint="eastAsia"/>
        </w:rPr>
        <w:t xml:space="preserve">；</w:t>
      </w:r>
      <w:r>
        <w:t xml:space="preserve"> </w:t>
      </w:r>
      <w:r>
        <w:t xml:space="preserve">- </w:t>
      </w:r>
      <w:r>
        <w:rPr>
          <w:rFonts w:hint="eastAsia"/>
        </w:rPr>
        <w:t xml:space="preserve">重算：不含</w:t>
      </w:r>
      <w:r>
        <w:t xml:space="preserve"> </w:t>
      </w:r>
      <m:oMath>
        <m:r>
          <m:t>A</m:t>
        </m:r>
      </m:oMath>
      <w:r>
        <w:t xml:space="preserve"> </w:t>
      </w:r>
      <w:r>
        <w:rPr>
          <w:rFonts w:hint="eastAsia"/>
        </w:rPr>
        <w:t xml:space="preserve">时，</w:t>
      </w:r>
      <m:oMath>
        <m:r>
          <m:rPr>
            <m:sty m:val="p"/>
          </m:rPr>
          <m:t>{</m:t>
        </m:r>
        <m:r>
          <m:t>A</m:t>
        </m:r>
        <m:r>
          <m:rPr>
            <m:sty m:val="p"/>
          </m:rPr>
          <m:t>′</m:t>
        </m:r>
        <m:r>
          <m:rPr>
            <m:sty m:val="p"/>
          </m:rPr>
          <m:t>,</m:t>
        </m:r>
        <m:r>
          <m:t>B</m:t>
        </m:r>
        <m:r>
          <m:rPr>
            <m:sty m:val="p"/>
          </m:rPr>
          <m:t>,</m:t>
        </m:r>
        <m:r>
          <m:t>C</m:t>
        </m:r>
        <m:r>
          <m:rPr>
            <m:sty m:val="p"/>
          </m:rPr>
          <m:t>}</m:t>
        </m:r>
      </m:oMath>
      <w:r>
        <w:t xml:space="preserve"> </w:t>
      </w:r>
      <w:r>
        <w:rPr>
          <w:rFonts w:hint="eastAsia"/>
        </w:rPr>
        <w:t xml:space="preserve">最大福利</w:t>
      </w:r>
      <w:r>
        <w:t xml:space="preserve"> </w:t>
      </w:r>
      <m:oMath>
        <m:r>
          <m:rPr>
            <m:sty m:val="p"/>
          </m:rPr>
          <m:t>=</m:t>
        </m:r>
        <m:r>
          <m:t>79</m:t>
        </m:r>
        <m:r>
          <m:rPr>
            <m:sty m:val="p"/>
          </m:rPr>
          <m:t>+</m:t>
        </m:r>
        <m:r>
          <m:t>80</m:t>
        </m:r>
        <m:r>
          <m:rPr>
            <m:sty m:val="p"/>
          </m:rPr>
          <m:t>=</m:t>
        </m:r>
        <m:r>
          <m:t>159</m:t>
        </m:r>
      </m:oMath>
      <w:r>
        <w:t xml:space="preserve">。</w:t>
      </w:r>
      <m:oMath>
        <m:r>
          <m:t>A</m:t>
        </m:r>
      </m:oMath>
      <w:r>
        <w:t xml:space="preserve"> </w:t>
      </w:r>
      <w:r>
        <w:rPr>
          <w:rFonts w:hint="eastAsia"/>
        </w:rPr>
        <w:t xml:space="preserve">支付</w:t>
      </w:r>
      <w:r>
        <w:t xml:space="preserve"> </w:t>
      </w:r>
      <m:oMath>
        <m:r>
          <m:rPr>
            <m:sty m:val="p"/>
          </m:rPr>
          <m:t>=</m:t>
        </m:r>
        <m:r>
          <m:t>159</m:t>
        </m:r>
        <m:r>
          <m:rPr>
            <m:sty m:val="p"/>
          </m:rPr>
          <m:t>−</m:t>
        </m:r>
        <m:r>
          <m:t>80</m:t>
        </m:r>
        <m:r>
          <m:rPr>
            <m:sty m:val="p"/>
          </m:rPr>
          <m:t>=</m:t>
        </m:r>
        <m:r>
          <m:t>79</m:t>
        </m:r>
      </m:oMath>
      <w:r>
        <w:rPr>
          <w:rFonts w:hint="eastAsia"/>
        </w:rPr>
        <w:t xml:space="preserve">。总支付</w:t>
      </w:r>
      <w:r>
        <w:t xml:space="preserve"> </w:t>
      </w:r>
      <m:oMath>
        <m:r>
          <m:rPr>
            <m:sty m:val="p"/>
          </m:rPr>
          <m:t>=</m:t>
        </m:r>
        <m:r>
          <m:t>79</m:t>
        </m:r>
      </m:oMath>
      <w:r>
        <w:rPr>
          <w:rFonts w:hint="eastAsia"/>
        </w:rPr>
        <w:t xml:space="preserve">，更高。</w:t>
      </w:r>
      <w:r>
        <w:t xml:space="preserve"> </w:t>
      </w:r>
      <w:r>
        <w:t xml:space="preserve">- </w:t>
      </w:r>
      <w:r>
        <w:rPr>
          <w:rFonts w:hint="eastAsia"/>
        </w:rPr>
        <w:t xml:space="preserve">真正起作用的</w:t>
      </w:r>
      <w:r>
        <w:t xml:space="preserve"> shill bidding </w:t>
      </w:r>
      <w:r>
        <w:rPr>
          <w:rFonts w:hint="eastAsia"/>
        </w:rPr>
        <w:t xml:space="preserve">发生于</w:t>
      </w:r>
      <w:r>
        <w:rPr>
          <w:rFonts w:hint="eastAsia"/>
          <w:b/>
          <w:bCs/>
        </w:rPr>
        <w:t xml:space="preserve">组合拍卖</w:t>
      </w:r>
      <w:r>
        <w:rPr>
          <w:rFonts w:hint="eastAsia"/>
        </w:rPr>
        <w:t xml:space="preserve">中，或者当竞标者有多单位需求时。以下给出一个简化多单位构造。</w:t>
      </w:r>
    </w:p>
    <w:p>
      <w:pPr>
        <w:pStyle w:val="BodyText"/>
      </w:pPr>
      <w:r>
        <w:rPr>
          <w:rFonts w:hint="eastAsia"/>
          <w:b/>
          <w:bCs/>
        </w:rPr>
        <w:t xml:space="preserve">有效</w:t>
      </w:r>
      <w:r>
        <w:rPr>
          <w:b/>
          <w:bCs/>
        </w:rPr>
        <w:t xml:space="preserve"> shill </w:t>
      </w:r>
      <w:r>
        <w:rPr>
          <w:rFonts w:hint="eastAsia"/>
          <w:b/>
          <w:bCs/>
        </w:rPr>
        <w:t xml:space="preserve">构造（多单位需求）</w:t>
      </w:r>
      <w:r>
        <w:rPr>
          <w:rFonts w:hint="eastAsia"/>
        </w:rPr>
        <w:t xml:space="preserve">：</w:t>
      </w:r>
      <w:r>
        <w:t xml:space="preserve"> </w:t>
      </w:r>
      <w:r>
        <w:t xml:space="preserve">-</w:t>
      </w:r>
      <w:r>
        <w:t xml:space="preserve"> </w:t>
      </w:r>
      <w:r>
        <w:rPr>
          <w:rFonts w:hint="eastAsia"/>
          <w:b/>
          <w:bCs/>
        </w:rPr>
        <w:t xml:space="preserve">环境</w:t>
      </w:r>
      <w:r>
        <w:rPr>
          <w:rFonts w:hint="eastAsia"/>
        </w:rPr>
        <w:t xml:space="preserve">：一件物品，但竞标者</w:t>
      </w:r>
      <w:r>
        <w:t xml:space="preserve"> </w:t>
      </w:r>
      <m:oMath>
        <m:r>
          <m:t>A</m:t>
        </m:r>
      </m:oMath>
      <w:r>
        <w:t xml:space="preserve"> </w:t>
      </w:r>
      <w:r>
        <w:rPr>
          <w:rFonts w:hint="eastAsia"/>
        </w:rPr>
        <w:t xml:space="preserve">实际需要</w:t>
      </w:r>
      <w:r>
        <w:t xml:space="preserve"> </w:t>
      </w:r>
      <m:oMath>
        <m:r>
          <m:t>2</m:t>
        </m:r>
      </m:oMath>
      <w:r>
        <w:t xml:space="preserve"> </w:t>
      </w:r>
      <w:r>
        <w:rPr>
          <w:rFonts w:hint="eastAsia"/>
        </w:rPr>
        <w:t xml:space="preserve">个单位（或一个组合），其余竞标者各需要</w:t>
      </w:r>
      <w:r>
        <w:t xml:space="preserve"> </w:t>
      </w:r>
      <m:oMath>
        <m:r>
          <m:t>1</m:t>
        </m:r>
      </m:oMath>
      <w:r>
        <w:t xml:space="preserve"> </w:t>
      </w:r>
      <w:r>
        <w:rPr>
          <w:rFonts w:hint="eastAsia"/>
        </w:rPr>
        <w:t xml:space="preserve">个单位。为了简化，考虑一个组合拍卖：卖家出售捆绑商品</w:t>
      </w:r>
      <w:r>
        <w:t xml:space="preserve"> </w:t>
      </w:r>
      <m:oMath>
        <m:r>
          <m:rPr>
            <m:sty m:val="p"/>
          </m:rPr>
          <m:t>{</m:t>
        </m:r>
        <m:r>
          <m:t>X</m:t>
        </m:r>
        <m:r>
          <m:rPr>
            <m:sty m:val="p"/>
          </m:rPr>
          <m:t>,</m:t>
        </m:r>
        <m:r>
          <m:t>Y</m:t>
        </m:r>
        <m:r>
          <m:rPr>
            <m:sty m:val="p"/>
          </m:rPr>
          <m:t>}</m:t>
        </m:r>
      </m:oMath>
      <w:r>
        <w:rPr>
          <w:rFonts w:hint="eastAsia"/>
        </w:rPr>
        <w:t xml:space="preserve">。竞标者</w:t>
      </w:r>
      <w:r>
        <w:t xml:space="preserve"> </w:t>
      </w:r>
      <m:oMath>
        <m:r>
          <m:t>A</m:t>
        </m:r>
      </m:oMath>
      <w:r>
        <w:t xml:space="preserve"> </w:t>
      </w:r>
      <w:r>
        <w:rPr>
          <w:rFonts w:hint="eastAsia"/>
        </w:rPr>
        <w:t xml:space="preserve">只对捆绑品</w:t>
      </w:r>
      <w:r>
        <w:t xml:space="preserve"> </w:t>
      </w:r>
      <m:oMath>
        <m:r>
          <m:rPr>
            <m:sty m:val="p"/>
          </m:rPr>
          <m:t>{</m:t>
        </m:r>
        <m:r>
          <m:t>X</m:t>
        </m:r>
        <m:r>
          <m:rPr>
            <m:sty m:val="p"/>
          </m:rPr>
          <m:t>,</m:t>
        </m:r>
        <m:r>
          <m:t>Y</m:t>
        </m:r>
        <m:r>
          <m:rPr>
            <m:sty m:val="p"/>
          </m:rPr>
          <m:t>}</m:t>
        </m:r>
      </m:oMath>
      <w:r>
        <w:t xml:space="preserve"> </w:t>
      </w:r>
      <w:r>
        <w:rPr>
          <w:rFonts w:hint="eastAsia"/>
        </w:rPr>
        <w:t xml:space="preserve">有兴趣，估值</w:t>
      </w:r>
      <w:r>
        <w:t xml:space="preserve"> </w:t>
      </w:r>
      <m:oMath>
        <m:r>
          <m:rPr>
            <m:sty m:val="p"/>
          </m:rPr>
          <m:t>=</m:t>
        </m:r>
        <m:r>
          <m:t>100</m:t>
        </m:r>
      </m:oMath>
      <w:r>
        <w:rPr>
          <w:rFonts w:hint="eastAsia"/>
        </w:rPr>
        <w:t xml:space="preserve">。竞标者</w:t>
      </w:r>
      <w:r>
        <w:t xml:space="preserve"> </w:t>
      </w:r>
      <m:oMath>
        <m:r>
          <m:t>B</m:t>
        </m:r>
      </m:oMath>
      <w:r>
        <w:t xml:space="preserve"> </w:t>
      </w:r>
      <w:r>
        <w:rPr>
          <w:rFonts w:hint="eastAsia"/>
        </w:rPr>
        <w:t xml:space="preserve">只对</w:t>
      </w:r>
      <w:r>
        <w:t xml:space="preserve"> </w:t>
      </w:r>
      <m:oMath>
        <m:r>
          <m:t>X</m:t>
        </m:r>
      </m:oMath>
      <w:r>
        <w:t xml:space="preserve"> </w:t>
      </w:r>
      <w:r>
        <w:rPr>
          <w:rFonts w:hint="eastAsia"/>
        </w:rPr>
        <w:t xml:space="preserve">有兴趣，估值</w:t>
      </w:r>
      <w:r>
        <w:t xml:space="preserve"> </w:t>
      </w:r>
      <m:oMath>
        <m:r>
          <m:rPr>
            <m:sty m:val="p"/>
          </m:rPr>
          <m:t>=</m:t>
        </m:r>
        <m:r>
          <m:t>60</m:t>
        </m:r>
      </m:oMath>
      <w:r>
        <w:rPr>
          <w:rFonts w:hint="eastAsia"/>
        </w:rPr>
        <w:t xml:space="preserve">；竞标者</w:t>
      </w:r>
      <w:r>
        <w:t xml:space="preserve"> </w:t>
      </w:r>
      <m:oMath>
        <m:r>
          <m:t>C</m:t>
        </m:r>
      </m:oMath>
      <w:r>
        <w:t xml:space="preserve"> </w:t>
      </w:r>
      <w:r>
        <w:rPr>
          <w:rFonts w:hint="eastAsia"/>
        </w:rPr>
        <w:t xml:space="preserve">只对</w:t>
      </w:r>
      <w:r>
        <w:t xml:space="preserve"> </w:t>
      </w:r>
      <m:oMath>
        <m:r>
          <m:t>Y</m:t>
        </m:r>
      </m:oMath>
      <w:r>
        <w:t xml:space="preserve"> </w:t>
      </w:r>
      <w:r>
        <w:rPr>
          <w:rFonts w:hint="eastAsia"/>
        </w:rPr>
        <w:t xml:space="preserve">有兴趣，估值</w:t>
      </w:r>
      <w:r>
        <w:t xml:space="preserve"> </w:t>
      </w:r>
      <m:oMath>
        <m:r>
          <m:rPr>
            <m:sty m:val="p"/>
          </m:rPr>
          <m:t>=</m:t>
        </m:r>
        <m:r>
          <m:t>60</m:t>
        </m:r>
      </m:oMath>
      <w:r>
        <w:t xml:space="preserve">。</w:t>
      </w:r>
      <w:r>
        <w:t xml:space="preserve"> </w:t>
      </w:r>
      <w:r>
        <w:t xml:space="preserve">-</w:t>
      </w:r>
      <w:r>
        <w:t xml:space="preserve"> </w:t>
      </w:r>
      <w:r>
        <w:rPr>
          <w:rFonts w:hint="eastAsia"/>
          <w:b/>
          <w:bCs/>
        </w:rPr>
        <w:t xml:space="preserve">无</w:t>
      </w:r>
      <w:r>
        <w:rPr>
          <w:b/>
          <w:bCs/>
        </w:rPr>
        <w:t xml:space="preserve"> shill</w:t>
      </w:r>
      <w:r>
        <w:rPr>
          <w:rFonts w:hint="eastAsia"/>
        </w:rPr>
        <w:t xml:space="preserve">：有效配置是把</w:t>
      </w:r>
      <w:r>
        <w:t xml:space="preserve"> </w:t>
      </w:r>
      <m:oMath>
        <m:r>
          <m:rPr>
            <m:sty m:val="p"/>
          </m:rPr>
          <m:t>{</m:t>
        </m:r>
        <m:r>
          <m:t>X</m:t>
        </m:r>
        <m:r>
          <m:rPr>
            <m:sty m:val="p"/>
          </m:rPr>
          <m:t>,</m:t>
        </m:r>
        <m:r>
          <m:t>Y</m:t>
        </m:r>
        <m:r>
          <m:rPr>
            <m:sty m:val="p"/>
          </m:rPr>
          <m:t>}</m:t>
        </m:r>
      </m:oMath>
      <w:r>
        <w:t xml:space="preserve"> </w:t>
      </w:r>
      <w:r>
        <w:rPr>
          <w:rFonts w:hint="eastAsia"/>
        </w:rPr>
        <w:t xml:space="preserve">都分配给</w:t>
      </w:r>
      <w:r>
        <w:t xml:space="preserve"> </w:t>
      </w:r>
      <m:oMath>
        <m:r>
          <m:t>A</m:t>
        </m:r>
      </m:oMath>
      <w:r>
        <w:rPr>
          <w:rFonts w:hint="eastAsia"/>
        </w:rPr>
        <w:t xml:space="preserve">，社会福利</w:t>
      </w:r>
      <w:r>
        <w:t xml:space="preserve"> </w:t>
      </w:r>
      <m:oMath>
        <m:r>
          <m:t>100</m:t>
        </m:r>
      </m:oMath>
      <w:r>
        <w:t xml:space="preserve">。</w:t>
      </w:r>
      <m:oMath>
        <m:r>
          <m:t>A</m:t>
        </m:r>
      </m:oMath>
      <w:r>
        <w:t xml:space="preserve"> </w:t>
      </w:r>
      <w:r>
        <w:rPr>
          <w:rFonts w:hint="eastAsia"/>
        </w:rPr>
        <w:t xml:space="preserve">的</w:t>
      </w:r>
      <w:r>
        <w:t xml:space="preserve"> Clarke </w:t>
      </w:r>
      <w:r>
        <w:rPr>
          <w:rFonts w:hint="eastAsia"/>
        </w:rPr>
        <w:t xml:space="preserve">支付</w:t>
      </w:r>
      <w:r>
        <w:t xml:space="preserve"> </w:t>
      </w:r>
      <m:oMath>
        <m:r>
          <m:rPr>
            <m:sty m:val="p"/>
          </m:rPr>
          <m:t>=</m:t>
        </m:r>
        <m:r>
          <m:rPr>
            <m:sty m:val="p"/>
          </m:rPr>
          <m:t>max</m:t>
        </m:r>
        <m:d>
          <m:dPr>
            <m:begChr m:val="("/>
            <m:sepChr m:val=""/>
            <m:endChr m:val=")"/>
            <m:grow/>
          </m:dPr>
          <m:e>
            <m:r>
              <m:t>60</m:t>
            </m:r>
            <m:r>
              <m:rPr>
                <m:sty m:val="p"/>
              </m:rPr>
              <m:t>,</m:t>
            </m:r>
            <m:r>
              <m:t>60</m:t>
            </m:r>
            <m:r>
              <m:rPr>
                <m:sty m:val="p"/>
              </m:rPr>
              <m:t>,</m:t>
            </m:r>
            <m:r>
              <m:t>60</m:t>
            </m:r>
            <m:r>
              <m:rPr>
                <m:sty m:val="p"/>
              </m:rPr>
              <m:t>+</m:t>
            </m:r>
            <m:r>
              <m:t>60</m:t>
            </m:r>
          </m:e>
        </m:d>
        <m:r>
          <m:rPr>
            <m:sty m:val="p"/>
          </m:rPr>
          <m:t>−</m:t>
        </m:r>
        <m:r>
          <m:t>0</m:t>
        </m:r>
        <m:r>
          <m:rPr>
            <m:sty m:val="p"/>
          </m:rPr>
          <m:t>=</m:t>
        </m:r>
        <m:r>
          <m:t>120</m:t>
        </m:r>
      </m:oMath>
      <w:r>
        <w:rPr>
          <w:rFonts w:hint="eastAsia"/>
        </w:rPr>
        <w:t xml:space="preserve">？但这超过了他的估值，</w:t>
      </w:r>
      <m:oMath>
        <m:r>
          <m:t>A</m:t>
        </m:r>
      </m:oMath>
      <w:r>
        <w:t xml:space="preserve"> </w:t>
      </w:r>
      <w:r>
        <w:rPr>
          <w:rFonts w:hint="eastAsia"/>
        </w:rPr>
        <w:t xml:space="preserve">将亏损！实际上，不含</w:t>
      </w:r>
      <w:r>
        <w:t xml:space="preserve"> </w:t>
      </w:r>
      <m:oMath>
        <m:r>
          <m:t>A</m:t>
        </m:r>
      </m:oMath>
      <w:r>
        <w:t xml:space="preserve"> </w:t>
      </w:r>
      <w:r>
        <w:rPr>
          <w:rFonts w:hint="eastAsia"/>
        </w:rPr>
        <w:t xml:space="preserve">时，</w:t>
      </w:r>
      <m:oMath>
        <m:r>
          <m:rPr>
            <m:sty m:val="p"/>
          </m:rPr>
          <m:t>{</m:t>
        </m:r>
        <m:r>
          <m:t>B</m:t>
        </m:r>
        <m:r>
          <m:rPr>
            <m:sty m:val="p"/>
          </m:rPr>
          <m:t>,</m:t>
        </m:r>
        <m:r>
          <m:t>C</m:t>
        </m:r>
        <m:r>
          <m:rPr>
            <m:sty m:val="p"/>
          </m:rPr>
          <m:t>}</m:t>
        </m:r>
      </m:oMath>
      <w:r>
        <w:t xml:space="preserve"> </w:t>
      </w:r>
      <w:r>
        <w:rPr>
          <w:rFonts w:hint="eastAsia"/>
        </w:rPr>
        <w:t xml:space="preserve">分别得</w:t>
      </w:r>
      <w:r>
        <w:t xml:space="preserve"> </w:t>
      </w:r>
      <m:oMath>
        <m:r>
          <m:t>X</m:t>
        </m:r>
        <m:r>
          <m:rPr>
            <m:sty m:val="p"/>
          </m:rPr>
          <m:t>,</m:t>
        </m:r>
        <m:r>
          <m:t>Y</m:t>
        </m:r>
      </m:oMath>
      <w:r>
        <w:rPr>
          <w:rFonts w:hint="eastAsia"/>
        </w:rPr>
        <w:t xml:space="preserve">，最大福利</w:t>
      </w:r>
      <w:r>
        <w:t xml:space="preserve"> </w:t>
      </w:r>
      <m:oMath>
        <m:r>
          <m:rPr>
            <m:sty m:val="p"/>
          </m:rPr>
          <m:t>=</m:t>
        </m:r>
        <m:r>
          <m:t>120</m:t>
        </m:r>
      </m:oMath>
      <w:r>
        <w:rPr>
          <w:rFonts w:hint="eastAsia"/>
        </w:rPr>
        <w:t xml:space="preserve">。含</w:t>
      </w:r>
      <w:r>
        <w:t xml:space="preserve"> </w:t>
      </w:r>
      <m:oMath>
        <m:r>
          <m:t>A</m:t>
        </m:r>
      </m:oMath>
      <w:r>
        <w:t xml:space="preserve"> </w:t>
      </w:r>
      <w:r>
        <w:rPr>
          <w:rFonts w:hint="eastAsia"/>
        </w:rPr>
        <w:t xml:space="preserve">时，</w:t>
      </w:r>
      <m:oMath>
        <m:r>
          <m:t>B</m:t>
        </m:r>
        <m:r>
          <m:rPr>
            <m:sty m:val="p"/>
          </m:rPr>
          <m:t>,</m:t>
        </m:r>
        <m:r>
          <m:t>C</m:t>
        </m:r>
      </m:oMath>
      <w:r>
        <w:t xml:space="preserve"> </w:t>
      </w:r>
      <w:r>
        <w:rPr>
          <w:rFonts w:hint="eastAsia"/>
        </w:rPr>
        <w:t xml:space="preserve">一无所得，福利</w:t>
      </w:r>
      <w:r>
        <w:t xml:space="preserve"> </w:t>
      </w:r>
      <m:oMath>
        <m:r>
          <m:rPr>
            <m:sty m:val="p"/>
          </m:rPr>
          <m:t>=</m:t>
        </m:r>
        <m:r>
          <m:t>0</m:t>
        </m:r>
      </m:oMath>
      <w:r>
        <w:rPr>
          <w:rFonts w:hint="eastAsia"/>
        </w:rPr>
        <w:t xml:space="preserve">。支付</w:t>
      </w:r>
      <w:r>
        <w:t xml:space="preserve"> </w:t>
      </w:r>
      <m:oMath>
        <m:r>
          <m:rPr>
            <m:sty m:val="p"/>
          </m:rPr>
          <m:t>=</m:t>
        </m:r>
        <m:r>
          <m:t>120</m:t>
        </m:r>
        <m:r>
          <m:rPr>
            <m:sty m:val="p"/>
          </m:rPr>
          <m:t>−</m:t>
        </m:r>
        <m:r>
          <m:t>0</m:t>
        </m:r>
        <m:r>
          <m:rPr>
            <m:sty m:val="p"/>
          </m:rPr>
          <m:t>=</m:t>
        </m:r>
        <m:r>
          <m:t>120</m:t>
        </m:r>
        <m:r>
          <m:rPr>
            <m:sty m:val="p"/>
          </m:rPr>
          <m:t>&gt;</m:t>
        </m:r>
        <m:r>
          <m:t>100</m:t>
        </m:r>
      </m:oMath>
      <w:r>
        <w:rPr>
          <w:rFonts w:hint="eastAsia"/>
        </w:rPr>
        <w:t xml:space="preserve">，</w:t>
      </w:r>
      <m:oMath>
        <m:r>
          <m:t>A</m:t>
        </m:r>
      </m:oMath>
      <w:r>
        <w:t xml:space="preserve"> </w:t>
      </w:r>
      <w:r>
        <w:rPr>
          <w:rFonts w:hint="eastAsia"/>
        </w:rPr>
        <w:t xml:space="preserve">不会参与。这使得有效配置无法实现（IR</w:t>
      </w:r>
      <w:r>
        <w:t xml:space="preserve"> </w:t>
      </w:r>
      <w:r>
        <w:rPr>
          <w:rFonts w:hint="eastAsia"/>
        </w:rPr>
        <w:t xml:space="preserve">违反）。这是一个经典的</w:t>
      </w:r>
      <w:r>
        <w:t xml:space="preserve"> VCG </w:t>
      </w:r>
      <w:r>
        <w:rPr>
          <w:rFonts w:hint="eastAsia"/>
        </w:rPr>
        <w:t xml:space="preserve">预算失衡</w:t>
      </w:r>
      <w:r>
        <w:t xml:space="preserve"> + IR </w:t>
      </w:r>
      <w:r>
        <w:rPr>
          <w:rFonts w:hint="eastAsia"/>
        </w:rPr>
        <w:t xml:space="preserve">失效的例子（参见</w:t>
      </w:r>
      <w:r>
        <w:t xml:space="preserve"> </w:t>
      </w:r>
      <w:r>
        <w:rPr>
          <w:rFonts w:hint="eastAsia"/>
        </w:rPr>
        <w:t xml:space="preserve">§4.3）。</w:t>
      </w:r>
      <w:r>
        <w:t xml:space="preserve"> </w:t>
      </w:r>
      <w:r>
        <w:t xml:space="preserve">-</w:t>
      </w:r>
      <w:r>
        <w:t xml:space="preserve"> </w:t>
      </w:r>
      <w:r>
        <w:rPr>
          <w:b/>
          <w:bCs/>
        </w:rPr>
        <w:t xml:space="preserve">Shill </w:t>
      </w:r>
      <w:r>
        <w:rPr>
          <w:rFonts w:hint="eastAsia"/>
          <w:b/>
          <w:bCs/>
        </w:rPr>
        <w:t xml:space="preserve">介入</w:t>
      </w:r>
      <w:r>
        <w:rPr>
          <w:rFonts w:hint="eastAsia"/>
        </w:rPr>
        <w:t xml:space="preserve">：</w:t>
      </w:r>
      <m:oMath>
        <m:r>
          <m:t>A</m:t>
        </m:r>
      </m:oMath>
      <w:r>
        <w:t xml:space="preserve"> </w:t>
      </w:r>
      <w:r>
        <w:rPr>
          <w:rFonts w:hint="eastAsia"/>
        </w:rPr>
        <w:t xml:space="preserve">创建虚假竞标者</w:t>
      </w:r>
      <w:r>
        <w:t xml:space="preserve"> </w:t>
      </w:r>
      <m:oMath>
        <m:r>
          <m:t>D</m:t>
        </m:r>
      </m:oMath>
      <w:r>
        <w:rPr>
          <w:rFonts w:hint="eastAsia"/>
        </w:rPr>
        <w:t xml:space="preserve">，宣称对</w:t>
      </w:r>
      <w:r>
        <w:t xml:space="preserve"> </w:t>
      </w:r>
      <m:oMath>
        <m:r>
          <m:t>X</m:t>
        </m:r>
      </m:oMath>
      <w:r>
        <w:t xml:space="preserve"> </w:t>
      </w:r>
      <w:r>
        <w:rPr>
          <w:rFonts w:hint="eastAsia"/>
        </w:rPr>
        <w:t xml:space="preserve">有兴趣，估值</w:t>
      </w:r>
      <w:r>
        <w:t xml:space="preserve"> </w:t>
      </w:r>
      <m:oMath>
        <m:r>
          <m:rPr>
            <m:sty m:val="p"/>
          </m:rPr>
          <m:t>=</m:t>
        </m:r>
        <m:r>
          <m:t>59</m:t>
        </m:r>
      </m:oMath>
      <w:r>
        <w:rPr>
          <w:rFonts w:hint="eastAsia"/>
        </w:rPr>
        <w:t xml:space="preserve">。现在竞标者为</w:t>
      </w:r>
      <w:r>
        <w:t xml:space="preserve"> </w:t>
      </w:r>
      <m:oMath>
        <m:r>
          <m:rPr>
            <m:sty m:val="p"/>
          </m:rPr>
          <m:t>{</m:t>
        </m:r>
        <m:r>
          <m:t>A</m:t>
        </m:r>
        <m:r>
          <m:rPr>
            <m:sty m:val="p"/>
          </m:rPr>
          <m:t>,</m:t>
        </m:r>
        <m:r>
          <m:t>B</m:t>
        </m:r>
        <m:r>
          <m:rPr>
            <m:sty m:val="p"/>
          </m:rPr>
          <m:t>,</m:t>
        </m:r>
        <m:r>
          <m:t>C</m:t>
        </m:r>
        <m:r>
          <m:rPr>
            <m:sty m:val="p"/>
          </m:rPr>
          <m:t>,</m:t>
        </m:r>
        <m:r>
          <m:t>D</m:t>
        </m:r>
        <m:r>
          <m:rPr>
            <m:sty m:val="p"/>
          </m:rPr>
          <m:t>}</m:t>
        </m:r>
      </m:oMath>
      <w:r>
        <w:rPr>
          <w:rFonts w:hint="eastAsia"/>
        </w:rPr>
        <w:t xml:space="preserve">。有效配置：</w:t>
      </w:r>
      <m:oMath>
        <m:r>
          <m:t>A</m:t>
        </m:r>
      </m:oMath>
      <w:r>
        <w:t xml:space="preserve"> </w:t>
      </w:r>
      <w:r>
        <w:rPr>
          <w:rFonts w:hint="eastAsia"/>
        </w:rPr>
        <w:t xml:space="preserve">得整个捆绑品</w:t>
      </w:r>
      <w:r>
        <w:t xml:space="preserve"> </w:t>
      </w:r>
      <m:oMath>
        <m:r>
          <m:rPr>
            <m:sty m:val="p"/>
          </m:rPr>
          <m:t>{</m:t>
        </m:r>
        <m:r>
          <m:t>X</m:t>
        </m:r>
        <m:r>
          <m:rPr>
            <m:sty m:val="p"/>
          </m:rPr>
          <m:t>,</m:t>
        </m:r>
        <m:r>
          <m:t>Y</m:t>
        </m:r>
        <m:r>
          <m:rPr>
            <m:sty m:val="p"/>
          </m:rPr>
          <m:t>}</m:t>
        </m:r>
      </m:oMath>
      <w:r>
        <w:rPr>
          <w:rFonts w:hint="eastAsia"/>
        </w:rPr>
        <w:t xml:space="preserve">？社会福利</w:t>
      </w:r>
      <w:r>
        <w:t xml:space="preserve"> </w:t>
      </w:r>
      <m:oMath>
        <m:r>
          <m:t>100</m:t>
        </m:r>
      </m:oMath>
      <w:r>
        <w:rPr>
          <w:rFonts w:hint="eastAsia"/>
        </w:rPr>
        <w:t xml:space="preserve">。不含</w:t>
      </w:r>
      <w:r>
        <w:t xml:space="preserve"> </w:t>
      </w:r>
      <m:oMath>
        <m:r>
          <m:t>A</m:t>
        </m:r>
      </m:oMath>
      <w:r>
        <w:t xml:space="preserve"> </w:t>
      </w:r>
      <w:r>
        <w:rPr>
          <w:rFonts w:hint="eastAsia"/>
        </w:rPr>
        <w:t xml:space="preserve">时，其余人最大福利</w:t>
      </w:r>
      <w:r>
        <w:t xml:space="preserve"> </w:t>
      </w:r>
      <m:oMath>
        <m:r>
          <m:rPr>
            <m:sty m:val="p"/>
          </m:rPr>
          <m:t>=</m:t>
        </m:r>
        <m:r>
          <m:rPr>
            <m:sty m:val="p"/>
          </m:rPr>
          <m:t>max</m:t>
        </m:r>
        <m:d>
          <m:dPr>
            <m:begChr m:val="("/>
            <m:sepChr m:val=""/>
            <m:endChr m:val=")"/>
            <m:grow/>
          </m:dPr>
          <m:e>
            <m:r>
              <m:t>B</m:t>
            </m:r>
            <m:r>
              <m:rPr>
                <m:sty m:val="p"/>
              </m:rPr>
              <m:t>+</m:t>
            </m:r>
            <m:r>
              <m:t>C</m:t>
            </m:r>
            <m:r>
              <m:rPr>
                <m:sty m:val="p"/>
              </m:rPr>
              <m:t>=</m:t>
            </m:r>
            <m:r>
              <m:t>120</m:t>
            </m:r>
            <m:r>
              <m:rPr>
                <m:sty m:val="p"/>
              </m:rPr>
              <m:t>,</m:t>
            </m:r>
            <m:r>
              <m:t>B</m:t>
            </m:r>
            <m:r>
              <m:rPr>
                <m:sty m:val="p"/>
              </m:rPr>
              <m:t>+</m:t>
            </m:r>
            <m:r>
              <m:t>D</m:t>
            </m:r>
            <m:r>
              <m:rPr>
                <m:sty m:val="p"/>
              </m:rPr>
              <m:t>=</m:t>
            </m:r>
            <m:r>
              <m:t>60</m:t>
            </m:r>
            <m:r>
              <m:rPr>
                <m:sty m:val="p"/>
              </m:rPr>
              <m:t>+</m:t>
            </m:r>
            <m:r>
              <m:t>59</m:t>
            </m:r>
            <m:r>
              <m:rPr>
                <m:sty m:val="p"/>
              </m:rPr>
              <m:t>=</m:t>
            </m:r>
            <m:r>
              <m:t>119</m:t>
            </m:r>
            <m:r>
              <m:rPr>
                <m:sty m:val="p"/>
              </m:rPr>
              <m:t>,</m:t>
            </m:r>
            <m:r>
              <m:t>C</m:t>
            </m:r>
            <m:r>
              <m:rPr>
                <m:sty m:val="p"/>
              </m:rPr>
              <m:t>+</m:t>
            </m:r>
            <m:r>
              <m:t>D</m:t>
            </m:r>
            <m:r>
              <m:rPr>
                <m:sty m:val="p"/>
              </m:rPr>
              <m:t>=</m:t>
            </m:r>
            <m:r>
              <m:t>60</m:t>
            </m:r>
            <m:r>
              <m:rPr>
                <m:sty m:val="p"/>
              </m:rPr>
              <m:t>+</m:t>
            </m:r>
            <m:r>
              <m:t>59</m:t>
            </m:r>
            <m:r>
              <m:rPr>
                <m:sty m:val="p"/>
              </m:rPr>
              <m:t>=</m:t>
            </m:r>
            <m:r>
              <m:t>119</m:t>
            </m:r>
          </m:e>
        </m:d>
        <m:r>
          <m:rPr>
            <m:sty m:val="p"/>
          </m:rPr>
          <m:t>=</m:t>
        </m:r>
        <m:r>
          <m:t>120</m:t>
        </m:r>
      </m:oMath>
      <w:r>
        <w:t xml:space="preserve">。</w:t>
      </w:r>
      <m:oMath>
        <m:r>
          <m:t>A</m:t>
        </m:r>
      </m:oMath>
      <w:r>
        <w:t xml:space="preserve"> </w:t>
      </w:r>
      <w:r>
        <w:rPr>
          <w:rFonts w:hint="eastAsia"/>
        </w:rPr>
        <w:t xml:space="preserve">支付</w:t>
      </w:r>
      <w:r>
        <w:t xml:space="preserve"> </w:t>
      </w:r>
      <m:oMath>
        <m:r>
          <m:rPr>
            <m:sty m:val="p"/>
          </m:rPr>
          <m:t>=</m:t>
        </m:r>
        <m:r>
          <m:t>120</m:t>
        </m:r>
        <m:r>
          <m:rPr>
            <m:sty m:val="p"/>
          </m:rPr>
          <m:t>−</m:t>
        </m:r>
        <m:r>
          <m:t>0</m:t>
        </m:r>
        <m:r>
          <m:rPr>
            <m:sty m:val="p"/>
          </m:rPr>
          <m:t>=</m:t>
        </m:r>
        <m:r>
          <m:t>120</m:t>
        </m:r>
      </m:oMath>
      <w:r>
        <w:rPr>
          <w:rFonts w:hint="eastAsia"/>
        </w:rPr>
        <w:t xml:space="preserve">，仍然过高。</w:t>
      </w:r>
      <w:r>
        <w:t xml:space="preserve"> </w:t>
      </w:r>
      <w:r>
        <w:t xml:space="preserve">-</w:t>
      </w:r>
      <w:r>
        <w:t xml:space="preserve"> </w:t>
      </w:r>
      <w:r>
        <w:rPr>
          <w:rFonts w:hint="eastAsia"/>
          <w:b/>
          <w:bCs/>
        </w:rPr>
        <w:t xml:space="preserve">更巧妙的</w:t>
      </w:r>
      <w:r>
        <w:rPr>
          <w:b/>
          <w:bCs/>
        </w:rPr>
        <w:t xml:space="preserve"> shill</w:t>
      </w:r>
      <w:r>
        <w:rPr>
          <w:rFonts w:hint="eastAsia"/>
        </w:rPr>
        <w:t xml:space="preserve">：</w:t>
      </w:r>
      <m:oMath>
        <m:r>
          <m:t>A</m:t>
        </m:r>
      </m:oMath>
      <w:r>
        <w:t xml:space="preserve"> </w:t>
      </w:r>
      <w:r>
        <w:rPr>
          <w:rFonts w:hint="eastAsia"/>
        </w:rPr>
        <w:t xml:space="preserve">创建两个虚假竞标者</w:t>
      </w:r>
      <w:r>
        <w:t xml:space="preserve"> </w:t>
      </w:r>
      <m:oMath>
        <m:r>
          <m:t>D</m:t>
        </m:r>
        <m:r>
          <m:rPr>
            <m:sty m:val="p"/>
          </m:rPr>
          <m:t>,</m:t>
        </m:r>
        <m:r>
          <m:t>E</m:t>
        </m:r>
      </m:oMath>
      <w:r>
        <w:rPr>
          <w:rFonts w:hint="eastAsia"/>
        </w:rPr>
        <w:t xml:space="preserve">，分别对</w:t>
      </w:r>
      <w:r>
        <w:t xml:space="preserve"> </w:t>
      </w:r>
      <m:oMath>
        <m:r>
          <m:t>X</m:t>
        </m:r>
      </m:oMath>
      <w:r>
        <w:t xml:space="preserve"> </w:t>
      </w:r>
      <w:r>
        <w:rPr>
          <w:rFonts w:hint="eastAsia"/>
        </w:rPr>
        <w:t xml:space="preserve">估值</w:t>
      </w:r>
      <w:r>
        <w:t xml:space="preserve"> </w:t>
      </w:r>
      <m:oMath>
        <m:r>
          <m:t>80</m:t>
        </m:r>
      </m:oMath>
      <w:r>
        <w:rPr>
          <w:rFonts w:hint="eastAsia"/>
        </w:rPr>
        <w:t xml:space="preserve">、对</w:t>
      </w:r>
      <w:r>
        <w:t xml:space="preserve"> </w:t>
      </w:r>
      <m:oMath>
        <m:r>
          <m:t>Y</m:t>
        </m:r>
      </m:oMath>
      <w:r>
        <w:t xml:space="preserve"> </w:t>
      </w:r>
      <w:r>
        <w:rPr>
          <w:rFonts w:hint="eastAsia"/>
        </w:rPr>
        <w:t xml:space="preserve">估值</w:t>
      </w:r>
      <w:r>
        <w:t xml:space="preserve"> </w:t>
      </w:r>
      <m:oMath>
        <m:r>
          <m:t>80</m:t>
        </m:r>
      </m:oMath>
      <w:r>
        <w:rPr>
          <w:rFonts w:hint="eastAsia"/>
        </w:rPr>
        <w:t xml:space="preserve">。此时不含</w:t>
      </w:r>
      <w:r>
        <w:t xml:space="preserve"> </w:t>
      </w:r>
      <m:oMath>
        <m:r>
          <m:t>A</m:t>
        </m:r>
      </m:oMath>
      <w:r>
        <w:rPr>
          <w:rFonts w:hint="eastAsia"/>
        </w:rPr>
        <w:t xml:space="preserve">，其余人最大福利</w:t>
      </w:r>
      <w:r>
        <w:t xml:space="preserve"> </w:t>
      </w:r>
      <m:oMath>
        <m:r>
          <m:rPr>
            <m:sty m:val="p"/>
          </m:rPr>
          <m:t>=</m:t>
        </m:r>
        <m:r>
          <m:rPr>
            <m:sty m:val="p"/>
          </m:rPr>
          <m:t>max</m:t>
        </m:r>
        <m:d>
          <m:dPr>
            <m:begChr m:val="("/>
            <m:sepChr m:val=""/>
            <m:endChr m:val=")"/>
            <m:grow/>
          </m:dPr>
          <m:e>
            <m:r>
              <m:t>B</m:t>
            </m:r>
            <m:r>
              <m:rPr>
                <m:sty m:val="p"/>
              </m:rPr>
              <m:t>+</m:t>
            </m:r>
            <m:r>
              <m:t>C</m:t>
            </m:r>
            <m:r>
              <m:rPr>
                <m:sty m:val="p"/>
              </m:rPr>
              <m:t>=</m:t>
            </m:r>
            <m:r>
              <m:t>120</m:t>
            </m:r>
            <m:r>
              <m:rPr>
                <m:sty m:val="p"/>
              </m:rPr>
              <m:t>,</m:t>
            </m:r>
            <m:r>
              <m:t>D</m:t>
            </m:r>
            <m:r>
              <m:rPr>
                <m:sty m:val="p"/>
              </m:rPr>
              <m:t>+</m:t>
            </m:r>
            <m:r>
              <m:t>E</m:t>
            </m:r>
            <m:r>
              <m:rPr>
                <m:sty m:val="p"/>
              </m:rPr>
              <m:t>=</m:t>
            </m:r>
            <m:r>
              <m:t>160</m:t>
            </m:r>
            <m:r>
              <m:rPr>
                <m:sty m:val="p"/>
              </m:rPr>
              <m:t>,</m:t>
            </m:r>
            <m:r>
              <m:t>B</m:t>
            </m:r>
            <m:r>
              <m:rPr>
                <m:sty m:val="p"/>
              </m:rPr>
              <m:t>+</m:t>
            </m:r>
            <m:r>
              <m:t>E</m:t>
            </m:r>
            <m:r>
              <m:rPr>
                <m:sty m:val="p"/>
              </m:rPr>
              <m:t>=</m:t>
            </m:r>
            <m:r>
              <m:t>140</m:t>
            </m:r>
            <m:r>
              <m:rPr>
                <m:sty m:val="p"/>
              </m:rPr>
              <m:t>,</m:t>
            </m:r>
            <m:r>
              <m:t>D</m:t>
            </m:r>
            <m:r>
              <m:rPr>
                <m:sty m:val="p"/>
              </m:rPr>
              <m:t>+</m:t>
            </m:r>
            <m:r>
              <m:t>C</m:t>
            </m:r>
            <m:r>
              <m:rPr>
                <m:sty m:val="p"/>
              </m:rPr>
              <m:t>=</m:t>
            </m:r>
            <m:r>
              <m:t>140</m:t>
            </m:r>
          </m:e>
        </m:d>
        <m:r>
          <m:rPr>
            <m:sty m:val="p"/>
          </m:rPr>
          <m:t>=</m:t>
        </m:r>
        <m:r>
          <m:t>160</m:t>
        </m:r>
      </m:oMath>
      <w:r>
        <w:t xml:space="preserve">。</w:t>
      </w:r>
      <m:oMath>
        <m:r>
          <m:t>A</m:t>
        </m:r>
      </m:oMath>
      <w:r>
        <w:t xml:space="preserve"> </w:t>
      </w:r>
      <w:r>
        <w:rPr>
          <w:rFonts w:hint="eastAsia"/>
        </w:rPr>
        <w:t xml:space="preserve">支付</w:t>
      </w:r>
      <w:r>
        <w:t xml:space="preserve"> </w:t>
      </w:r>
      <m:oMath>
        <m:r>
          <m:rPr>
            <m:sty m:val="p"/>
          </m:rPr>
          <m:t>=</m:t>
        </m:r>
        <m:r>
          <m:t>160</m:t>
        </m:r>
        <m:r>
          <m:rPr>
            <m:sty m:val="p"/>
          </m:rPr>
          <m:t>−</m:t>
        </m:r>
        <m:r>
          <m:t>0</m:t>
        </m:r>
        <m:r>
          <m:rPr>
            <m:sty m:val="p"/>
          </m:rPr>
          <m:t>=</m:t>
        </m:r>
        <m:r>
          <m:t>160</m:t>
        </m:r>
      </m:oMath>
      <w:r>
        <w:rPr>
          <w:rFonts w:hint="eastAsia"/>
        </w:rPr>
        <w:t xml:space="preserve">，更高。</w:t>
      </w:r>
      <w:r>
        <w:t xml:space="preserve"> </w:t>
      </w:r>
      <w:r>
        <w:t xml:space="preserve">- </w:t>
      </w:r>
      <w:r>
        <w:rPr>
          <w:rFonts w:hint="eastAsia"/>
        </w:rPr>
        <w:t xml:space="preserve">这说明在单物品组合下，shill</w:t>
      </w:r>
      <w:r>
        <w:t xml:space="preserve"> </w:t>
      </w:r>
      <w:r>
        <w:rPr>
          <w:rFonts w:hint="eastAsia"/>
        </w:rPr>
        <w:t xml:space="preserve">使得外部性</w:t>
      </w:r>
      <w:r>
        <w:rPr>
          <w:rFonts w:hint="eastAsia"/>
          <w:b/>
          <w:bCs/>
        </w:rPr>
        <w:t xml:space="preserve">增加</w:t>
      </w:r>
      <w:r>
        <w:rPr>
          <w:rFonts w:hint="eastAsia"/>
        </w:rPr>
        <w:t xml:space="preserve">，反而提高了支付。真正的</w:t>
      </w:r>
      <w:r>
        <w:t xml:space="preserve"> shill </w:t>
      </w:r>
      <w:r>
        <w:rPr>
          <w:rFonts w:hint="eastAsia"/>
        </w:rPr>
        <w:t xml:space="preserve">有利情景发生在当</w:t>
      </w:r>
      <w:r>
        <w:t xml:space="preserve"> shill </w:t>
      </w:r>
      <w:r>
        <w:rPr>
          <w:rFonts w:hint="eastAsia"/>
        </w:rPr>
        <w:t xml:space="preserve">的存在</w:t>
      </w:r>
      <w:r>
        <w:rPr>
          <w:rFonts w:hint="eastAsia"/>
          <w:b/>
          <w:bCs/>
        </w:rPr>
        <w:t xml:space="preserve">挤出了原本会形成高外部性的对手</w:t>
      </w:r>
      <w:r>
        <w:rPr>
          <w:rFonts w:hint="eastAsia"/>
        </w:rPr>
        <w:t xml:space="preserve">，或者当存在强互补性的替代竞标者时。更系统的分析见</w:t>
      </w:r>
      <w:r>
        <w:t xml:space="preserve"> Ausubel </w:t>
      </w:r>
      <w:r>
        <w:rPr>
          <w:rFonts w:hint="eastAsia"/>
        </w:rPr>
        <w:t xml:space="preserve">和</w:t>
      </w:r>
      <w:r>
        <w:t xml:space="preserve"> Milgrom (2002) </w:t>
      </w:r>
      <w:r>
        <w:rPr>
          <w:rFonts w:hint="eastAsia"/>
        </w:rPr>
        <w:t xml:space="preserve">的经典讨论。</w:t>
      </w:r>
    </w:p>
    <w:p>
      <w:pPr>
        <w:pStyle w:val="BodyText"/>
      </w:pPr>
      <w:r>
        <w:rPr>
          <w:rStyle w:val="VerbatimChar"/>
          <w:rFonts w:hint="eastAsia"/>
        </w:rPr>
        <w:t xml:space="preserve">[简化]</w:t>
      </w:r>
      <w:r>
        <w:t xml:space="preserve"> </w:t>
      </w:r>
      <w:r>
        <w:rPr>
          <w:rFonts w:hint="eastAsia"/>
        </w:rPr>
        <w:t xml:space="preserve">失效边界：上述算例显示</w:t>
      </w:r>
      <w:r>
        <w:t xml:space="preserve"> shill bidding </w:t>
      </w:r>
      <w:r>
        <w:rPr>
          <w:rFonts w:hint="eastAsia"/>
        </w:rPr>
        <w:t xml:space="preserve">在</w:t>
      </w:r>
      <w:r>
        <w:t xml:space="preserve"> VCG </w:t>
      </w:r>
      <w:r>
        <w:rPr>
          <w:rFonts w:hint="eastAsia"/>
        </w:rPr>
        <w:t xml:space="preserve">中并非总是有利可图，其成功取决于具体的估值结构和物品间的替代/互补关系。一般性命题（如命题</w:t>
      </w:r>
      <w:r>
        <w:t xml:space="preserve"> </w:t>
      </w:r>
      <w:r>
        <w:rPr>
          <w:rFonts w:hint="eastAsia"/>
        </w:rPr>
        <w:t xml:space="preserve">4.4.3）确认了</w:t>
      </w:r>
      <w:r>
        <w:rPr>
          <w:rFonts w:hint="eastAsia"/>
          <w:b/>
          <w:bCs/>
        </w:rPr>
        <w:t xml:space="preserve">存在</w:t>
      </w:r>
      <w:r>
        <w:rPr>
          <w:rFonts w:hint="eastAsia"/>
        </w:rPr>
        <w:t xml:space="preserve">不利的脆弱性环境，但这不意味着它在所有环境下都成立。</w:t>
      </w:r>
    </w:p>
    <w:p>
      <w:pPr>
        <w:pStyle w:val="BodyText"/>
      </w:pPr>
      <w:r>
        <w:rPr>
          <w:rFonts w:hint="eastAsia"/>
          <w:b/>
          <w:bCs/>
        </w:rPr>
        <w:t xml:space="preserve">身份伪造的更广问题</w:t>
      </w:r>
      <w:r>
        <w:rPr>
          <w:rFonts w:hint="eastAsia"/>
        </w:rPr>
        <w:t xml:space="preserve">：在假名环境（如区块链上的去中心化拍卖）中，竞标者可以几乎零成本生成无限个假名身份。VCG</w:t>
      </w:r>
      <w:r>
        <w:t xml:space="preserve"> </w:t>
      </w:r>
      <w:r>
        <w:rPr>
          <w:rFonts w:hint="eastAsia"/>
        </w:rPr>
        <w:t xml:space="preserve">在这种环境下的脆弱性是根本性的：机制假定了每个代理人对应一个真实的类型报告者，无法对应到一个真实人可以分裂成多个报告者的情形。这直接催生了“假名防操纵机制设计（sybil-proof</w:t>
      </w:r>
      <w:r>
        <w:t xml:space="preserve"> mechanism </w:t>
      </w:r>
      <w:r>
        <w:rPr>
          <w:rFonts w:hint="eastAsia"/>
        </w:rPr>
        <w:t xml:space="preserve">design）”的研究分支，但已超出本章范围。</w:t>
      </w:r>
    </w:p>
    <w:p>
      <w:r>
        <w:pict>
          <v:rect style="width:0;height:1.5pt" o:hralign="center" o:hrstd="t" o:hr="t"/>
        </w:pict>
      </w:r>
    </w:p>
    <w:bookmarkEnd w:id="95"/>
    <w:bookmarkStart w:id="96" w:name="收益的非单调性增加竞标者可能降低收益"/>
    <w:p>
      <w:pPr>
        <w:pStyle w:val="Heading3"/>
      </w:pPr>
      <w:r>
        <w:t xml:space="preserve">4.4.4 </w:t>
      </w:r>
      <w:r>
        <w:rPr>
          <w:rFonts w:hint="eastAsia"/>
        </w:rPr>
        <w:t xml:space="preserve">收益的非单调性：增加竞标者可能降低收益</w:t>
      </w:r>
    </w:p>
    <w:p>
      <w:pPr>
        <w:pStyle w:val="FirstParagraph"/>
      </w:pPr>
      <w:r>
        <w:rPr>
          <w:rFonts w:hint="eastAsia"/>
        </w:rPr>
        <w:t xml:space="preserve">一个看似违反直觉的性质是：在</w:t>
      </w:r>
      <w:r>
        <w:t xml:space="preserve"> VCG </w:t>
      </w:r>
      <w:r>
        <w:rPr>
          <w:rFonts w:hint="eastAsia"/>
        </w:rPr>
        <w:t xml:space="preserve">机制中，增加更多的竞标者参与拍卖，卖方的期望收益可能不升反降。这与常见的“竞争增加</w:t>
      </w:r>
      <w:r>
        <w:t xml:space="preserve"> → </w:t>
      </w:r>
      <w:r>
        <w:rPr>
          <w:rFonts w:hint="eastAsia"/>
        </w:rPr>
        <w:t xml:space="preserve">收益增加”直觉相悖。</w:t>
      </w:r>
    </w:p>
    <w:p>
      <w:pPr>
        <w:pStyle w:val="BodyText"/>
      </w:pPr>
      <w:r>
        <w:rPr>
          <w:rFonts w:hint="eastAsia"/>
          <w:b/>
          <w:bCs/>
        </w:rPr>
        <w:t xml:space="preserve">直觉</w:t>
      </w:r>
      <w:r>
        <w:t xml:space="preserve"> </w:t>
      </w:r>
      <w:r>
        <w:rPr>
          <w:rStyle w:val="VerbatimChar"/>
          <w:rFonts w:hint="eastAsia"/>
        </w:rPr>
        <w:t xml:space="preserve">[简化]</w:t>
      </w:r>
      <w:r>
        <w:rPr>
          <w:rFonts w:hint="eastAsia"/>
        </w:rPr>
        <w:t xml:space="preserve">：新增竞标者可能改变“不含某人时的最优社会福利”——即</w:t>
      </w:r>
      <w:r>
        <w:t xml:space="preserve"> Clarke </w:t>
      </w:r>
      <w:r>
        <w:rPr>
          <w:rFonts w:hint="eastAsia"/>
        </w:rPr>
        <w:t xml:space="preserve">支付的计算基准。如果新竞标者恰好降低了某个赢家对“剩余世界”的外部性，赢家的支付就可能减少。更多竞标者</w:t>
      </w:r>
      <w:r>
        <w:t xml:space="preserve"> ≠ </w:t>
      </w:r>
      <w:r>
        <w:rPr>
          <w:rFonts w:hint="eastAsia"/>
        </w:rPr>
        <w:t xml:space="preserve">更强的竞争压力，因为</w:t>
      </w:r>
      <w:r>
        <w:t xml:space="preserve"> VCG </w:t>
      </w:r>
      <w:r>
        <w:rPr>
          <w:rFonts w:hint="eastAsia"/>
        </w:rPr>
        <w:t xml:space="preserve">支付反映的是</w:t>
      </w:r>
      <w:r>
        <w:rPr>
          <w:rFonts w:hint="eastAsia"/>
          <w:b/>
          <w:bCs/>
        </w:rPr>
        <w:t xml:space="preserve">边际贡献</w:t>
      </w:r>
      <w:r>
        <w:rPr>
          <w:rFonts w:hint="eastAsia"/>
        </w:rPr>
        <w:t xml:space="preserve">而非绝对竞争强度。</w:t>
      </w:r>
    </w:p>
    <w:p>
      <w:pPr>
        <w:pStyle w:val="BodyText"/>
      </w:pPr>
      <w:r>
        <w:rPr>
          <w:rFonts w:hint="eastAsia"/>
          <w:b/>
          <w:bCs/>
        </w:rPr>
        <w:t xml:space="preserve">命题</w:t>
      </w:r>
      <w:r>
        <w:rPr>
          <w:b/>
          <w:bCs/>
        </w:rPr>
        <w:t xml:space="preserve"> </w:t>
      </w:r>
      <w:r>
        <w:rPr>
          <w:rFonts w:hint="eastAsia"/>
          <w:b/>
          <w:bCs/>
        </w:rPr>
        <w:t xml:space="preserve">4.4.4（VCG</w:t>
      </w:r>
      <w:r>
        <w:rPr>
          <w:b/>
          <w:bCs/>
        </w:rPr>
        <w:t xml:space="preserve"> </w:t>
      </w:r>
      <w:r>
        <w:rPr>
          <w:rFonts w:hint="eastAsia"/>
          <w:b/>
          <w:bCs/>
        </w:rPr>
        <w:t xml:space="preserve">收益非单调性）</w:t>
      </w:r>
      <w:r>
        <w:t xml:space="preserve"> </w:t>
      </w:r>
      <w:r>
        <w:rPr>
          <w:rFonts w:hint="eastAsia"/>
        </w:rPr>
        <w:t xml:space="preserve">在多物品拍卖</w:t>
      </w:r>
      <w:r>
        <w:t xml:space="preserve"> VCG </w:t>
      </w:r>
      <w:r>
        <w:rPr>
          <w:rFonts w:hint="eastAsia"/>
        </w:rPr>
        <w:t xml:space="preserve">机制中，增加额外竞标者可能导致期望收益严格下降。即</w:t>
      </w:r>
      <w:r>
        <w:t xml:space="preserve"> </w:t>
      </w:r>
      <m:oMath>
        <m:r>
          <m:rPr>
            <m:sty m:val="p"/>
          </m:rPr>
          <m:t>∃</m:t>
        </m:r>
      </m:oMath>
      <w:r>
        <w:t xml:space="preserve"> </w:t>
      </w:r>
      <w:r>
        <w:rPr>
          <w:rFonts w:hint="eastAsia"/>
        </w:rPr>
        <w:t xml:space="preserve">概率空间上的两个类型分布族</w:t>
      </w:r>
      <w:r>
        <w:t xml:space="preserve"> </w:t>
      </w:r>
      <m:oMath>
        <m:sSub>
          <m:e>
            <m:r>
              <m:rPr>
                <m:sty m:val="p"/>
                <m:scr m:val="script"/>
              </m:rPr>
              <m:t>D</m:t>
            </m:r>
          </m:e>
          <m:sub>
            <m:r>
              <m:t>n</m:t>
            </m:r>
          </m:sub>
        </m:sSub>
        <m:r>
          <m:rPr>
            <m:sty m:val="p"/>
          </m:rPr>
          <m:t>⊂</m:t>
        </m:r>
        <m:sSub>
          <m:e>
            <m:r>
              <m:rPr>
                <m:sty m:val="p"/>
                <m:scr m:val="script"/>
              </m:rPr>
              <m:t>D</m:t>
            </m:r>
          </m:e>
          <m:sub>
            <m:r>
              <m:t>n</m:t>
            </m:r>
            <m:r>
              <m:rPr>
                <m:sty m:val="p"/>
              </m:rPr>
              <m:t>+</m:t>
            </m:r>
            <m:r>
              <m:t>1</m:t>
            </m:r>
          </m:sub>
        </m:sSub>
      </m:oMath>
      <w:r>
        <w:rPr>
          <w:rFonts w:hint="eastAsia"/>
        </w:rPr>
        <w:t xml:space="preserve">，使得</w:t>
      </w:r>
      <w:r>
        <w:t xml:space="preserve"> </w:t>
      </w:r>
      <m:oMath>
        <m:r>
          <m:rPr>
            <m:sty m:val="p"/>
            <m:scr m:val="double-struck"/>
          </m:rPr>
          <m:t>E</m:t>
        </m:r>
        <m:d>
          <m:dPr>
            <m:begChr m:val="["/>
            <m:sepChr m:val=""/>
            <m:endChr m:val="]"/>
            <m:grow/>
          </m:dPr>
          <m:e>
            <m:sSubSup>
              <m:e>
                <m:r>
                  <m:t>R</m:t>
                </m:r>
              </m:e>
              <m:sub>
                <m:r>
                  <m:t>n</m:t>
                </m:r>
                <m:r>
                  <m:rPr>
                    <m:sty m:val="p"/>
                  </m:rPr>
                  <m:t>+</m:t>
                </m:r>
                <m:r>
                  <m:t>1</m:t>
                </m:r>
              </m:sub>
              <m:sup>
                <m:r>
                  <m:t>V</m:t>
                </m:r>
                <m:r>
                  <m:t>C</m:t>
                </m:r>
                <m:r>
                  <m:t>G</m:t>
                </m:r>
              </m:sup>
            </m:sSubSup>
          </m:e>
        </m:d>
        <m:r>
          <m:rPr>
            <m:sty m:val="p"/>
          </m:rPr>
          <m:t>&lt;</m:t>
        </m:r>
        <m:r>
          <m:rPr>
            <m:sty m:val="p"/>
            <m:scr m:val="double-struck"/>
          </m:rPr>
          <m:t>E</m:t>
        </m:r>
        <m:d>
          <m:dPr>
            <m:begChr m:val="["/>
            <m:sepChr m:val=""/>
            <m:endChr m:val="]"/>
            <m:grow/>
          </m:dPr>
          <m:e>
            <m:sSubSup>
              <m:e>
                <m:r>
                  <m:t>R</m:t>
                </m:r>
              </m:e>
              <m:sub>
                <m:r>
                  <m:t>n</m:t>
                </m:r>
              </m:sub>
              <m:sup>
                <m:r>
                  <m:t>V</m:t>
                </m:r>
                <m:r>
                  <m:t>C</m:t>
                </m:r>
                <m:r>
                  <m:t>G</m:t>
                </m:r>
              </m:sup>
            </m:sSubSup>
          </m:e>
        </m:d>
      </m:oMath>
      <w:r>
        <w:t xml:space="preserve">。</w:t>
      </w:r>
      <w:r>
        <w:t xml:space="preserve"> </w:t>
      </w:r>
      <w:r>
        <w:rPr>
          <w:rFonts w:hint="eastAsia"/>
          <w:b/>
          <w:bCs/>
        </w:rPr>
        <w:t xml:space="preserve">性质类型</w:t>
      </w:r>
      <w:r>
        <w:rPr>
          <w:rFonts w:hint="eastAsia"/>
        </w:rPr>
        <w:t xml:space="preserve">：②【陈述·证明见参考文献：Milgrom《Putting</w:t>
      </w:r>
      <w:r>
        <w:t xml:space="preserve"> Auction Theory to </w:t>
      </w:r>
      <w:r>
        <w:rPr>
          <w:rFonts w:hint="eastAsia"/>
        </w:rPr>
        <w:t xml:space="preserve">Work》第</w:t>
      </w:r>
      <w:r>
        <w:t xml:space="preserve"> 5 </w:t>
      </w:r>
      <w:r>
        <w:rPr>
          <w:rFonts w:hint="eastAsia"/>
        </w:rPr>
        <w:t xml:space="preserve">章；Ausubel</w:t>
      </w:r>
      <w:r>
        <w:t xml:space="preserve"> </w:t>
      </w:r>
      <w:r>
        <w:rPr>
          <w:rFonts w:hint="eastAsia"/>
        </w:rPr>
        <w:t xml:space="preserve">与</w:t>
      </w:r>
      <w:r>
        <w:t xml:space="preserve"> Milgrom (2002)】</w:t>
      </w:r>
    </w:p>
    <w:p>
      <w:pPr>
        <w:pStyle w:val="BodyText"/>
      </w:pPr>
      <w:r>
        <w:rPr>
          <w:rFonts w:hint="eastAsia"/>
          <w:b/>
          <w:bCs/>
        </w:rPr>
        <w:t xml:space="preserve">构造性算例</w:t>
      </w:r>
      <w:r>
        <w:rPr>
          <w:rFonts w:hint="eastAsia"/>
        </w:rPr>
        <w:t xml:space="preserve">：</w:t>
      </w:r>
      <w:r>
        <w:t xml:space="preserve"> </w:t>
      </w:r>
      <w:r>
        <w:rPr>
          <w:rFonts w:hint="eastAsia"/>
        </w:rPr>
        <w:t xml:space="preserve">考虑一个卖家出售两件相同的物品，</w:t>
      </w:r>
      <m:oMath>
        <m:r>
          <m:t>n</m:t>
        </m:r>
      </m:oMath>
      <w:r>
        <w:t xml:space="preserve"> </w:t>
      </w:r>
      <w:r>
        <w:rPr>
          <w:rFonts w:hint="eastAsia"/>
        </w:rPr>
        <w:t xml:space="preserve">个竞标者均为单位需求，估值独立同分布。</w:t>
      </w:r>
    </w:p>
    <w:p>
      <w:pPr>
        <w:pStyle w:val="Compact"/>
        <w:numPr>
          <w:ilvl w:val="0"/>
          <w:numId w:val="1033"/>
        </w:numPr>
      </w:pPr>
      <w:r>
        <w:rPr>
          <w:rFonts w:hint="eastAsia"/>
          <w:b/>
          <w:bCs/>
        </w:rPr>
        <w:t xml:space="preserve">情形</w:t>
      </w:r>
      <w:r>
        <w:rPr>
          <w:b/>
          <w:bCs/>
        </w:rPr>
        <w:t xml:space="preserve"> </w:t>
      </w:r>
      <w:r>
        <w:rPr>
          <w:rFonts w:hint="eastAsia"/>
          <w:b/>
          <w:bCs/>
        </w:rPr>
        <w:t xml:space="preserve">A（2</w:t>
      </w:r>
      <w:r>
        <w:rPr>
          <w:b/>
          <w:bCs/>
        </w:rPr>
        <w:t xml:space="preserve"> </w:t>
      </w:r>
      <w:r>
        <w:rPr>
          <w:rFonts w:hint="eastAsia"/>
          <w:b/>
          <w:bCs/>
        </w:rPr>
        <w:t xml:space="preserve">个竞标者）</w:t>
      </w:r>
      <w:r>
        <w:rPr>
          <w:rFonts w:hint="eastAsia"/>
        </w:rPr>
        <w:t xml:space="preserve">：两件物品，两个竞标者</w:t>
      </w:r>
      <w:r>
        <w:t xml:space="preserve"> </w:t>
      </w:r>
      <m:oMath>
        <m:r>
          <m:t>A</m:t>
        </m:r>
        <m:r>
          <m:rPr>
            <m:sty m:val="p"/>
          </m:rPr>
          <m:t>,</m:t>
        </m:r>
        <m:r>
          <m:t>B</m:t>
        </m:r>
      </m:oMath>
      <w:r>
        <w:rPr>
          <w:rFonts w:hint="eastAsia"/>
        </w:rPr>
        <w:t xml:space="preserve">。估值分布：两人均在</w:t>
      </w:r>
      <w:r>
        <w:t xml:space="preserve"> </w:t>
      </w:r>
      <m:oMath>
        <m:r>
          <m:rPr>
            <m:sty m:val="p"/>
          </m:rPr>
          <m:t>{</m:t>
        </m:r>
        <m:r>
          <m:t>10</m:t>
        </m:r>
        <m:r>
          <m:rPr>
            <m:sty m:val="p"/>
          </m:rPr>
          <m:t>,</m:t>
        </m:r>
        <m:r>
          <m:t>20</m:t>
        </m:r>
        <m:r>
          <m:rPr>
            <m:sty m:val="p"/>
          </m:rPr>
          <m:t>}</m:t>
        </m:r>
      </m:oMath>
      <w:r>
        <w:t xml:space="preserve"> </w:t>
      </w:r>
      <w:r>
        <w:rPr>
          <w:rFonts w:hint="eastAsia"/>
        </w:rPr>
        <w:t xml:space="preserve">上等概率（各</w:t>
      </w:r>
      <w:r>
        <w:t xml:space="preserve"> </w:t>
      </w:r>
      <w:r>
        <w:rPr>
          <w:rFonts w:hint="eastAsia"/>
        </w:rPr>
        <w:t xml:space="preserve">50%）。</w:t>
      </w:r>
    </w:p>
    <w:p>
      <w:pPr>
        <w:pStyle w:val="Compact"/>
        <w:numPr>
          <w:ilvl w:val="0"/>
          <w:numId w:val="1033"/>
        </w:numPr>
      </w:pPr>
      <w:r>
        <w:rPr>
          <w:rFonts w:hint="eastAsia"/>
        </w:rPr>
        <w:t xml:space="preserve">可能结果：</w:t>
      </w:r>
    </w:p>
    <w:p>
      <w:pPr>
        <w:pStyle w:val="Compact"/>
        <w:numPr>
          <w:ilvl w:val="0"/>
          <w:numId w:val="1033"/>
        </w:numPr>
      </w:pPr>
      <w:r>
        <w:rPr>
          <w:rFonts w:hint="eastAsia"/>
        </w:rPr>
        <w:t xml:space="preserve">若</w:t>
      </w:r>
      <w:r>
        <w:t xml:space="preserve"> </w:t>
      </w:r>
      <m:oMath>
        <m:sSub>
          <m:e>
            <m:r>
              <m:t>v</m:t>
            </m:r>
          </m:e>
          <m:sub>
            <m:r>
              <m:t>A</m:t>
            </m:r>
          </m:sub>
        </m:sSub>
        <m:r>
          <m:rPr>
            <m:sty m:val="p"/>
          </m:rPr>
          <m:t>=</m:t>
        </m:r>
        <m:r>
          <m:t>20</m:t>
        </m:r>
        <m:r>
          <m:rPr>
            <m:sty m:val="p"/>
          </m:rPr>
          <m:t>,</m:t>
        </m:r>
        <m:sSub>
          <m:e>
            <m:r>
              <m:t>v</m:t>
            </m:r>
          </m:e>
          <m:sub>
            <m:r>
              <m:t>B</m:t>
            </m:r>
          </m:sub>
        </m:sSub>
        <m:r>
          <m:rPr>
            <m:sty m:val="p"/>
          </m:rPr>
          <m:t>=</m:t>
        </m:r>
        <m:r>
          <m:t>20</m:t>
        </m:r>
      </m:oMath>
      <w:r>
        <w:rPr>
          <w:rFonts w:hint="eastAsia"/>
        </w:rPr>
        <w:t xml:space="preserve">：两人各得一，外部性均为</w:t>
      </w:r>
      <w:r>
        <w:t xml:space="preserve"> </w:t>
      </w:r>
      <w:r>
        <w:rPr>
          <w:rFonts w:hint="eastAsia"/>
        </w:rPr>
        <w:t xml:space="preserve">0（各自的不参与不改变对方得到物品的事实），支付均为</w:t>
      </w:r>
      <w:r>
        <w:t xml:space="preserve"> </w:t>
      </w:r>
      <w:r>
        <w:rPr>
          <w:rFonts w:hint="eastAsia"/>
        </w:rPr>
        <w:t xml:space="preserve">0。收益</w:t>
      </w:r>
      <w:r>
        <w:t xml:space="preserve"> = 0。</w:t>
      </w:r>
    </w:p>
    <w:p>
      <w:pPr>
        <w:pStyle w:val="Compact"/>
        <w:numPr>
          <w:ilvl w:val="0"/>
          <w:numId w:val="1033"/>
        </w:numPr>
      </w:pPr>
      <w:r>
        <w:rPr>
          <w:rFonts w:hint="eastAsia"/>
        </w:rPr>
        <w:t xml:space="preserve">若</w:t>
      </w:r>
      <w:r>
        <w:t xml:space="preserve"> </w:t>
      </w:r>
      <m:oMath>
        <m:sSub>
          <m:e>
            <m:r>
              <m:t>v</m:t>
            </m:r>
          </m:e>
          <m:sub>
            <m:r>
              <m:t>A</m:t>
            </m:r>
          </m:sub>
        </m:sSub>
        <m:r>
          <m:rPr>
            <m:sty m:val="p"/>
          </m:rPr>
          <m:t>=</m:t>
        </m:r>
        <m:r>
          <m:t>20</m:t>
        </m:r>
        <m:r>
          <m:rPr>
            <m:sty m:val="p"/>
          </m:rPr>
          <m:t>,</m:t>
        </m:r>
        <m:sSub>
          <m:e>
            <m:r>
              <m:t>v</m:t>
            </m:r>
          </m:e>
          <m:sub>
            <m:r>
              <m:t>B</m:t>
            </m:r>
          </m:sub>
        </m:sSub>
        <m:r>
          <m:rPr>
            <m:sty m:val="p"/>
          </m:rPr>
          <m:t>=</m:t>
        </m:r>
        <m:r>
          <m:t>10</m:t>
        </m:r>
      </m:oMath>
      <w:r>
        <w:rPr>
          <w:rFonts w:hint="eastAsia"/>
        </w:rPr>
        <w:t xml:space="preserve">：</w:t>
      </w:r>
      <m:oMath>
        <m:r>
          <m:t>A</m:t>
        </m:r>
      </m:oMath>
      <w:r>
        <w:t xml:space="preserve"> </w:t>
      </w:r>
      <w:r>
        <w:rPr>
          <w:rFonts w:hint="eastAsia"/>
        </w:rPr>
        <w:t xml:space="preserve">和</w:t>
      </w:r>
      <w:r>
        <w:t xml:space="preserve"> </w:t>
      </w:r>
      <m:oMath>
        <m:r>
          <m:t>B</m:t>
        </m:r>
      </m:oMath>
      <w:r>
        <w:t xml:space="preserve"> </w:t>
      </w:r>
      <w:r>
        <w:rPr>
          <w:rFonts w:hint="eastAsia"/>
        </w:rPr>
        <w:t xml:space="preserve">都得（物品有剩余）。</w:t>
      </w:r>
      <m:oMath>
        <m:r>
          <m:t>A</m:t>
        </m:r>
      </m:oMath>
      <w:r>
        <w:t xml:space="preserve"> </w:t>
      </w:r>
      <w:r>
        <w:rPr>
          <w:rFonts w:hint="eastAsia"/>
        </w:rPr>
        <w:t xml:space="preserve">支付</w:t>
      </w:r>
      <w:r>
        <w:t xml:space="preserve"> = </w:t>
      </w:r>
      <w:r>
        <w:rPr>
          <w:rFonts w:hint="eastAsia"/>
        </w:rPr>
        <w:t xml:space="preserve">不含</w:t>
      </w:r>
      <w:r>
        <w:t xml:space="preserve"> </w:t>
      </w:r>
      <m:oMath>
        <m:r>
          <m:t>A</m:t>
        </m:r>
      </m:oMath>
      <w:r>
        <w:t xml:space="preserve"> </w:t>
      </w:r>
      <w:r>
        <w:rPr>
          <w:rFonts w:hint="eastAsia"/>
        </w:rPr>
        <w:t xml:space="preserve">时</w:t>
      </w:r>
      <w:r>
        <w:t xml:space="preserve"> </w:t>
      </w:r>
      <m:oMath>
        <m:r>
          <m:t>B</m:t>
        </m:r>
      </m:oMath>
      <w:r>
        <w:t xml:space="preserve"> </w:t>
      </w:r>
      <w:r>
        <w:rPr>
          <w:rFonts w:hint="eastAsia"/>
        </w:rPr>
        <w:t xml:space="preserve">可得一件、价值</w:t>
      </w:r>
      <w:r>
        <w:t xml:space="preserve"> </w:t>
      </w:r>
      <w:r>
        <w:rPr>
          <w:rFonts w:hint="eastAsia"/>
        </w:rPr>
        <w:t xml:space="preserve">10；含</w:t>
      </w:r>
      <w:r>
        <w:t xml:space="preserve"> </w:t>
      </w:r>
      <m:oMath>
        <m:r>
          <m:t>A</m:t>
        </m:r>
      </m:oMath>
      <w:r>
        <w:t xml:space="preserve"> </w:t>
      </w:r>
      <w:r>
        <w:rPr>
          <w:rFonts w:hint="eastAsia"/>
        </w:rPr>
        <w:t xml:space="preserve">时</w:t>
      </w:r>
      <w:r>
        <w:t xml:space="preserve"> </w:t>
      </w:r>
      <m:oMath>
        <m:r>
          <m:t>B</m:t>
        </m:r>
      </m:oMath>
      <w:r>
        <w:t xml:space="preserve"> </w:t>
      </w:r>
      <w:r>
        <w:rPr>
          <w:rFonts w:hint="eastAsia"/>
        </w:rPr>
        <w:t xml:space="preserve">仍得一件、价值</w:t>
      </w:r>
      <w:r>
        <w:t xml:space="preserve"> </w:t>
      </w:r>
      <w:r>
        <w:rPr>
          <w:rFonts w:hint="eastAsia"/>
        </w:rPr>
        <w:t xml:space="preserve">10；支付</w:t>
      </w:r>
      <w:r>
        <w:t xml:space="preserve"> = 10 - 10 = </w:t>
      </w:r>
      <w:r>
        <w:rPr>
          <w:rFonts w:hint="eastAsia"/>
        </w:rPr>
        <w:t xml:space="preserve">0。同样</w:t>
      </w:r>
      <w:r>
        <w:t xml:space="preserve"> </w:t>
      </w:r>
      <m:oMath>
        <m:r>
          <m:t>B</m:t>
        </m:r>
      </m:oMath>
      <w:r>
        <w:t xml:space="preserve"> </w:t>
      </w:r>
      <w:r>
        <w:rPr>
          <w:rFonts w:hint="eastAsia"/>
        </w:rPr>
        <w:t xml:space="preserve">支付</w:t>
      </w:r>
      <w:r>
        <w:t xml:space="preserve"> = </w:t>
      </w:r>
      <w:r>
        <w:rPr>
          <w:rFonts w:hint="eastAsia"/>
        </w:rPr>
        <w:t xml:space="preserve">0。收益</w:t>
      </w:r>
      <w:r>
        <w:t xml:space="preserve"> = 0。</w:t>
      </w:r>
    </w:p>
    <w:p>
      <w:pPr>
        <w:pStyle w:val="Compact"/>
        <w:numPr>
          <w:ilvl w:val="0"/>
          <w:numId w:val="1033"/>
        </w:numPr>
      </w:pPr>
      <w:r>
        <w:rPr>
          <w:rFonts w:hint="eastAsia"/>
        </w:rPr>
        <w:t xml:space="preserve">若</w:t>
      </w:r>
      <w:r>
        <w:t xml:space="preserve"> </w:t>
      </w:r>
      <m:oMath>
        <m:sSub>
          <m:e>
            <m:r>
              <m:t>v</m:t>
            </m:r>
          </m:e>
          <m:sub>
            <m:r>
              <m:t>A</m:t>
            </m:r>
          </m:sub>
        </m:sSub>
        <m:r>
          <m:rPr>
            <m:sty m:val="p"/>
          </m:rPr>
          <m:t>=</m:t>
        </m:r>
        <m:r>
          <m:t>10</m:t>
        </m:r>
        <m:r>
          <m:rPr>
            <m:sty m:val="p"/>
          </m:rPr>
          <m:t>,</m:t>
        </m:r>
        <m:sSub>
          <m:e>
            <m:r>
              <m:t>v</m:t>
            </m:r>
          </m:e>
          <m:sub>
            <m:r>
              <m:t>B</m:t>
            </m:r>
          </m:sub>
        </m:sSub>
        <m:r>
          <m:rPr>
            <m:sty m:val="p"/>
          </m:rPr>
          <m:t>=</m:t>
        </m:r>
        <m:r>
          <m:t>10</m:t>
        </m:r>
      </m:oMath>
      <w:r>
        <w:rPr>
          <w:rFonts w:hint="eastAsia"/>
        </w:rPr>
        <w:t xml:space="preserve">：同理支付均为</w:t>
      </w:r>
      <w:r>
        <w:t xml:space="preserve"> 0。</w:t>
      </w:r>
    </w:p>
    <w:p>
      <w:pPr>
        <w:pStyle w:val="Compact"/>
        <w:numPr>
          <w:ilvl w:val="0"/>
          <w:numId w:val="1033"/>
        </w:numPr>
      </w:pPr>
      <w:r>
        <w:rPr>
          <w:rFonts w:hint="eastAsia"/>
        </w:rPr>
        <w:t xml:space="preserve">期望收益</w:t>
      </w:r>
      <w:r>
        <w:t xml:space="preserve"> = 0。</w:t>
      </w:r>
    </w:p>
    <w:p>
      <w:pPr>
        <w:pStyle w:val="Compact"/>
        <w:numPr>
          <w:ilvl w:val="0"/>
          <w:numId w:val="1033"/>
        </w:numPr>
      </w:pPr>
      <w:r>
        <w:rPr>
          <w:rFonts w:hint="eastAsia"/>
          <w:b/>
          <w:bCs/>
        </w:rPr>
        <w:t xml:space="preserve">情形</w:t>
      </w:r>
      <w:r>
        <w:rPr>
          <w:b/>
          <w:bCs/>
        </w:rPr>
        <w:t xml:space="preserve"> </w:t>
      </w:r>
      <w:r>
        <w:rPr>
          <w:rFonts w:hint="eastAsia"/>
          <w:b/>
          <w:bCs/>
        </w:rPr>
        <w:t xml:space="preserve">B（3</w:t>
      </w:r>
      <w:r>
        <w:rPr>
          <w:b/>
          <w:bCs/>
        </w:rPr>
        <w:t xml:space="preserve"> </w:t>
      </w:r>
      <w:r>
        <w:rPr>
          <w:rFonts w:hint="eastAsia"/>
          <w:b/>
          <w:bCs/>
        </w:rPr>
        <w:t xml:space="preserve">个竞标者）</w:t>
      </w:r>
      <w:r>
        <w:rPr>
          <w:rFonts w:hint="eastAsia"/>
        </w:rPr>
        <w:t xml:space="preserve">：加入竞标者</w:t>
      </w:r>
      <w:r>
        <w:t xml:space="preserve"> </w:t>
      </w:r>
      <m:oMath>
        <m:r>
          <m:t>C</m:t>
        </m:r>
      </m:oMath>
      <w:r>
        <w:rPr>
          <w:rFonts w:hint="eastAsia"/>
        </w:rPr>
        <w:t xml:space="preserve">，同分布（10</w:t>
      </w:r>
      <w:r>
        <w:t xml:space="preserve"> </w:t>
      </w:r>
      <w:r>
        <w:rPr>
          <w:rFonts w:hint="eastAsia"/>
        </w:rPr>
        <w:t xml:space="preserve">或</w:t>
      </w:r>
      <w:r>
        <w:t xml:space="preserve"> 20 </w:t>
      </w:r>
      <w:r>
        <w:rPr>
          <w:rFonts w:hint="eastAsia"/>
        </w:rPr>
        <w:t xml:space="preserve">等概率）。此时物品只有</w:t>
      </w:r>
      <w:r>
        <w:t xml:space="preserve"> 2 </w:t>
      </w:r>
      <w:r>
        <w:rPr>
          <w:rFonts w:hint="eastAsia"/>
        </w:rPr>
        <w:t xml:space="preserve">件，不再有剩余。</w:t>
      </w:r>
    </w:p>
    <w:p>
      <w:pPr>
        <w:pStyle w:val="Compact"/>
        <w:numPr>
          <w:ilvl w:val="0"/>
          <w:numId w:val="1033"/>
        </w:numPr>
      </w:pPr>
      <w:r>
        <w:rPr>
          <w:rFonts w:hint="eastAsia"/>
        </w:rPr>
        <w:t xml:space="preserve">考虑一个特定样本：</w:t>
      </w:r>
      <m:oMath>
        <m:sSub>
          <m:e>
            <m:r>
              <m:t>v</m:t>
            </m:r>
          </m:e>
          <m:sub>
            <m:r>
              <m:t>A</m:t>
            </m:r>
          </m:sub>
        </m:sSub>
        <m:r>
          <m:rPr>
            <m:sty m:val="p"/>
          </m:rPr>
          <m:t>=</m:t>
        </m:r>
        <m:r>
          <m:t>20</m:t>
        </m:r>
        <m:r>
          <m:rPr>
            <m:sty m:val="p"/>
          </m:rPr>
          <m:t>,</m:t>
        </m:r>
        <m:sSub>
          <m:e>
            <m:r>
              <m:t>v</m:t>
            </m:r>
          </m:e>
          <m:sub>
            <m:r>
              <m:t>B</m:t>
            </m:r>
          </m:sub>
        </m:sSub>
        <m:r>
          <m:rPr>
            <m:sty m:val="p"/>
          </m:rPr>
          <m:t>=</m:t>
        </m:r>
        <m:r>
          <m:t>20</m:t>
        </m:r>
        <m:r>
          <m:rPr>
            <m:sty m:val="p"/>
          </m:rPr>
          <m:t>,</m:t>
        </m:r>
        <m:sSub>
          <m:e>
            <m:r>
              <m:t>v</m:t>
            </m:r>
          </m:e>
          <m:sub>
            <m:r>
              <m:t>C</m:t>
            </m:r>
          </m:sub>
        </m:sSub>
        <m:r>
          <m:rPr>
            <m:sty m:val="p"/>
          </m:rPr>
          <m:t>=</m:t>
        </m:r>
        <m:r>
          <m:t>20</m:t>
        </m:r>
      </m:oMath>
      <w:r>
        <w:rPr>
          <w:rFonts w:hint="eastAsia"/>
        </w:rPr>
        <w:t xml:space="preserve">。此时只有两人可得物品，第三人被挤出。有效配置：比如</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各得一。</w:t>
      </w:r>
    </w:p>
    <w:p>
      <w:pPr>
        <w:pStyle w:val="Compact"/>
        <w:numPr>
          <w:ilvl w:val="0"/>
          <w:numId w:val="1033"/>
        </w:numPr>
      </w:pPr>
      <w:r>
        <w:rPr>
          <w:rFonts w:hint="eastAsia"/>
        </w:rPr>
        <w:t xml:space="preserve">竞标者</w:t>
      </w:r>
      <w:r>
        <w:t xml:space="preserve"> </w:t>
      </w:r>
      <m:oMath>
        <m:r>
          <m:t>A</m:t>
        </m:r>
      </m:oMath>
      <w:r>
        <w:t xml:space="preserve"> </w:t>
      </w:r>
      <w:r>
        <w:rPr>
          <w:rFonts w:hint="eastAsia"/>
        </w:rPr>
        <w:t xml:space="preserve">支付：不含</w:t>
      </w:r>
      <w:r>
        <w:t xml:space="preserve"> </w:t>
      </w:r>
      <m:oMath>
        <m:r>
          <m:t>A</m:t>
        </m:r>
      </m:oMath>
      <w:r>
        <w:t xml:space="preserve"> </w:t>
      </w:r>
      <w:r>
        <w:rPr>
          <w:rFonts w:hint="eastAsia"/>
        </w:rPr>
        <w:t xml:space="preserve">时，其余人</w:t>
      </w:r>
      <w:r>
        <w:t xml:space="preserve"> </w:t>
      </w:r>
      <m:oMath>
        <m:r>
          <m:rPr>
            <m:sty m:val="p"/>
          </m:rPr>
          <m:t>{</m:t>
        </m:r>
        <m:r>
          <m:t>B</m:t>
        </m:r>
        <m:r>
          <m:rPr>
            <m:sty m:val="p"/>
          </m:rPr>
          <m:t>,</m:t>
        </m:r>
        <m:r>
          <m:t>C</m:t>
        </m:r>
        <m:r>
          <m:rPr>
            <m:sty m:val="p"/>
          </m:rPr>
          <m:t>}</m:t>
        </m:r>
      </m:oMath>
      <w:r>
        <w:t xml:space="preserve"> </w:t>
      </w:r>
      <w:r>
        <w:rPr>
          <w:rFonts w:hint="eastAsia"/>
        </w:rPr>
        <w:t xml:space="preserve">最大福利</w:t>
      </w:r>
      <w:r>
        <w:t xml:space="preserve"> = </w:t>
      </w:r>
      <w:r>
        <w:rPr>
          <w:rFonts w:hint="eastAsia"/>
        </w:rPr>
        <w:t xml:space="preserve">两人各得一（因为</w:t>
      </w:r>
      <w:r>
        <w:t xml:space="preserve"> </w:t>
      </w:r>
      <m:oMath>
        <m:r>
          <m:t>B</m:t>
        </m:r>
        <m:r>
          <m:rPr>
            <m:sty m:val="p"/>
          </m:rPr>
          <m:t>,</m:t>
        </m:r>
        <m:r>
          <m:t>C</m:t>
        </m:r>
      </m:oMath>
      <w:r>
        <w:t xml:space="preserve"> </w:t>
      </w:r>
      <w:r>
        <w:rPr>
          <w:rFonts w:hint="eastAsia"/>
        </w:rPr>
        <w:t xml:space="preserve">都估值</w:t>
      </w:r>
      <w:r>
        <w:t xml:space="preserve"> </w:t>
      </w:r>
      <w:r>
        <w:rPr>
          <w:rFonts w:hint="eastAsia"/>
        </w:rPr>
        <w:t xml:space="preserve">20），总和</w:t>
      </w:r>
      <w:r>
        <w:t xml:space="preserve"> = </w:t>
      </w:r>
      <w:r>
        <w:rPr>
          <w:rFonts w:hint="eastAsia"/>
        </w:rPr>
        <w:t xml:space="preserve">40。含</w:t>
      </w:r>
      <w:r>
        <w:t xml:space="preserve"> </w:t>
      </w:r>
      <m:oMath>
        <m:r>
          <m:t>A</m:t>
        </m:r>
      </m:oMath>
      <w:r>
        <w:t xml:space="preserve"> </w:t>
      </w:r>
      <w:r>
        <w:rPr>
          <w:rFonts w:hint="eastAsia"/>
        </w:rPr>
        <w:t xml:space="preserve">时，</w:t>
      </w:r>
      <m:oMath>
        <m:r>
          <m:t>B</m:t>
        </m:r>
      </m:oMath>
      <w:r>
        <w:t xml:space="preserve"> </w:t>
      </w:r>
      <w:r>
        <w:rPr>
          <w:rFonts w:hint="eastAsia"/>
        </w:rPr>
        <w:t xml:space="preserve">得一（价值</w:t>
      </w:r>
      <w:r>
        <w:t xml:space="preserve"> </w:t>
      </w:r>
      <w:r>
        <w:rPr>
          <w:rFonts w:hint="eastAsia"/>
        </w:rPr>
        <w:t xml:space="preserve">20），</w:t>
      </w:r>
      <m:oMath>
        <m:r>
          <m:t>C</m:t>
        </m:r>
      </m:oMath>
      <w:r>
        <w:t xml:space="preserve"> </w:t>
      </w:r>
      <w:r>
        <w:rPr>
          <w:rFonts w:hint="eastAsia"/>
        </w:rPr>
        <w:t xml:space="preserve">不得（价值</w:t>
      </w:r>
      <w:r>
        <w:t xml:space="preserve"> </w:t>
      </w:r>
      <w:r>
        <w:rPr>
          <w:rFonts w:hint="eastAsia"/>
        </w:rPr>
        <w:t xml:space="preserve">0），福利</w:t>
      </w:r>
      <w:r>
        <w:t xml:space="preserve"> = </w:t>
      </w:r>
      <w:r>
        <w:rPr>
          <w:rFonts w:hint="eastAsia"/>
        </w:rPr>
        <w:t xml:space="preserve">20。支付</w:t>
      </w:r>
      <w:r>
        <w:t xml:space="preserve"> = 40 - 20 = 20。</w:t>
      </w:r>
    </w:p>
    <w:p>
      <w:pPr>
        <w:pStyle w:val="Compact"/>
        <w:numPr>
          <w:ilvl w:val="0"/>
          <w:numId w:val="1033"/>
        </w:numPr>
      </w:pPr>
      <w:r>
        <w:rPr>
          <w:rFonts w:hint="eastAsia"/>
        </w:rPr>
        <w:t xml:space="preserve">同理</w:t>
      </w:r>
      <w:r>
        <w:t xml:space="preserve"> </w:t>
      </w:r>
      <m:oMath>
        <m:r>
          <m:t>B</m:t>
        </m:r>
      </m:oMath>
      <w:r>
        <w:t xml:space="preserve"> </w:t>
      </w:r>
      <w:r>
        <w:rPr>
          <w:rFonts w:hint="eastAsia"/>
        </w:rPr>
        <w:t xml:space="preserve">支付</w:t>
      </w:r>
      <w:r>
        <w:t xml:space="preserve"> = 20。</w:t>
      </w:r>
    </w:p>
    <w:p>
      <w:pPr>
        <w:pStyle w:val="Compact"/>
        <w:numPr>
          <w:ilvl w:val="0"/>
          <w:numId w:val="1033"/>
        </w:numPr>
      </w:pPr>
      <w:r>
        <w:rPr>
          <w:rFonts w:hint="eastAsia"/>
        </w:rPr>
        <w:t xml:space="preserve">总收益</w:t>
      </w:r>
      <w:r>
        <w:t xml:space="preserve"> = 40。</w:t>
      </w:r>
    </w:p>
    <w:p>
      <w:pPr>
        <w:pStyle w:val="Compact"/>
        <w:numPr>
          <w:ilvl w:val="0"/>
          <w:numId w:val="1033"/>
        </w:numPr>
      </w:pPr>
      <w:r>
        <w:rPr>
          <w:rFonts w:hint="eastAsia"/>
        </w:rPr>
        <w:t xml:space="preserve">在此样本中，3</w:t>
      </w:r>
      <w:r>
        <w:t xml:space="preserve"> </w:t>
      </w:r>
      <w:r>
        <w:rPr>
          <w:rFonts w:hint="eastAsia"/>
        </w:rPr>
        <w:t xml:space="preserve">人的收益（40）高于</w:t>
      </w:r>
      <w:r>
        <w:t xml:space="preserve"> 2 </w:t>
      </w:r>
      <w:r>
        <w:rPr>
          <w:rFonts w:hint="eastAsia"/>
        </w:rPr>
        <w:t xml:space="preserve">人的收益（0）。期望收益也可能更高。</w:t>
      </w:r>
    </w:p>
    <w:p>
      <w:pPr>
        <w:pStyle w:val="Compact"/>
        <w:numPr>
          <w:ilvl w:val="0"/>
          <w:numId w:val="1033"/>
        </w:numPr>
      </w:pPr>
      <w:r>
        <w:rPr>
          <w:rFonts w:hint="eastAsia"/>
        </w:rPr>
        <w:t xml:space="preserve">但要构造</w:t>
      </w:r>
      <w:r>
        <w:rPr>
          <w:rFonts w:hint="eastAsia"/>
          <w:b/>
          <w:bCs/>
        </w:rPr>
        <w:t xml:space="preserve">收益下降</w:t>
      </w:r>
      <w:r>
        <w:rPr>
          <w:rFonts w:hint="eastAsia"/>
        </w:rPr>
        <w:t xml:space="preserve">的例子，需要更精细的估值结构。以下是</w:t>
      </w:r>
      <w:r>
        <w:t xml:space="preserve"> Milgrom </w:t>
      </w:r>
      <w:r>
        <w:rPr>
          <w:rFonts w:hint="eastAsia"/>
        </w:rPr>
        <w:t xml:space="preserve">给出的经典构造思路：</w:t>
      </w:r>
    </w:p>
    <w:p>
      <w:pPr>
        <w:pStyle w:val="Compact"/>
        <w:numPr>
          <w:ilvl w:val="0"/>
          <w:numId w:val="1033"/>
        </w:numPr>
      </w:pPr>
      <w:r>
        <w:rPr>
          <w:rFonts w:hint="eastAsia"/>
        </w:rPr>
        <w:t xml:space="preserve">设估值分布为：两个“强”竞标者的估值固定为</w:t>
      </w:r>
      <w:r>
        <w:t xml:space="preserve"> 100 </w:t>
      </w:r>
      <w:r>
        <w:rPr>
          <w:rFonts w:hint="eastAsia"/>
        </w:rPr>
        <w:t xml:space="preserve">和</w:t>
      </w:r>
      <w:r>
        <w:t xml:space="preserve"> </w:t>
      </w:r>
      <w:r>
        <w:rPr>
          <w:rFonts w:hint="eastAsia"/>
        </w:rPr>
        <w:t xml:space="preserve">90。第三个“弱”竞标者的估值以</w:t>
      </w:r>
      <w:r>
        <w:t xml:space="preserve"> 50% </w:t>
      </w:r>
      <w:r>
        <w:rPr>
          <w:rFonts w:hint="eastAsia"/>
        </w:rPr>
        <w:t xml:space="preserve">概率为</w:t>
      </w:r>
      <w:r>
        <w:t xml:space="preserve"> </w:t>
      </w:r>
      <w:r>
        <w:rPr>
          <w:rFonts w:hint="eastAsia"/>
        </w:rPr>
        <w:t xml:space="preserve">80，50%</w:t>
      </w:r>
      <w:r>
        <w:t xml:space="preserve"> </w:t>
      </w:r>
      <w:r>
        <w:rPr>
          <w:rFonts w:hint="eastAsia"/>
        </w:rPr>
        <w:t xml:space="preserve">概率为</w:t>
      </w:r>
      <w:r>
        <w:t xml:space="preserve"> </w:t>
      </w:r>
      <w:r>
        <w:rPr>
          <w:rFonts w:hint="eastAsia"/>
        </w:rPr>
        <w:t xml:space="preserve">0。一件物品。</w:t>
      </w:r>
    </w:p>
    <w:p>
      <w:pPr>
        <w:pStyle w:val="Compact"/>
        <w:numPr>
          <w:ilvl w:val="0"/>
          <w:numId w:val="1033"/>
        </w:numPr>
      </w:pPr>
      <w:r>
        <w:rPr>
          <w:rFonts w:hint="eastAsia"/>
        </w:rPr>
        <w:t xml:space="preserve">无弱竞标者时：二价拍卖，收益</w:t>
      </w:r>
      <w:r>
        <w:t xml:space="preserve"> = </w:t>
      </w:r>
      <w:r>
        <w:rPr>
          <w:rFonts w:hint="eastAsia"/>
        </w:rPr>
        <w:t xml:space="preserve">90（第二高估值）。</w:t>
      </w:r>
    </w:p>
    <w:p>
      <w:pPr>
        <w:pStyle w:val="Compact"/>
        <w:numPr>
          <w:ilvl w:val="0"/>
          <w:numId w:val="1033"/>
        </w:numPr>
      </w:pPr>
      <w:r>
        <w:rPr>
          <w:rFonts w:hint="eastAsia"/>
        </w:rPr>
        <w:t xml:space="preserve">有弱竞标者时：若弱竞标者估值</w:t>
      </w:r>
      <w:r>
        <w:t xml:space="preserve"> = </w:t>
      </w:r>
      <w:r>
        <w:rPr>
          <w:rFonts w:hint="eastAsia"/>
        </w:rPr>
        <w:t xml:space="preserve">80，则第二高估值变为</w:t>
      </w:r>
      <w:r>
        <w:t xml:space="preserve"> 90 </w:t>
      </w:r>
      <w:r>
        <w:rPr>
          <w:rFonts w:hint="eastAsia"/>
        </w:rPr>
        <w:t xml:space="preserve">与</w:t>
      </w:r>
      <w:r>
        <w:t xml:space="preserve"> 80 </w:t>
      </w:r>
      <w:r>
        <w:rPr>
          <w:rFonts w:hint="eastAsia"/>
        </w:rPr>
        <w:t xml:space="preserve">中的较大者</w:t>
      </w:r>
      <w:r>
        <w:t xml:space="preserve"> = </w:t>
      </w:r>
      <w:r>
        <w:rPr>
          <w:rFonts w:hint="eastAsia"/>
        </w:rPr>
        <w:t xml:space="preserve">90，收益不变</w:t>
      </w:r>
      <w:r>
        <w:t xml:space="preserve"> = </w:t>
      </w:r>
      <w:r>
        <w:rPr>
          <w:rFonts w:hint="eastAsia"/>
        </w:rPr>
        <w:t xml:space="preserve">90。若弱竞标者估值</w:t>
      </w:r>
      <w:r>
        <w:t xml:space="preserve"> = </w:t>
      </w:r>
      <w:r>
        <w:rPr>
          <w:rFonts w:hint="eastAsia"/>
        </w:rPr>
        <w:t xml:space="preserve">0，第二高估值</w:t>
      </w:r>
      <w:r>
        <w:t xml:space="preserve"> = </w:t>
      </w:r>
      <w:r>
        <w:rPr>
          <w:rFonts w:hint="eastAsia"/>
        </w:rPr>
        <w:t xml:space="preserve">90，收益仍</w:t>
      </w:r>
      <w:r>
        <w:t xml:space="preserve"> = </w:t>
      </w:r>
      <w:r>
        <w:rPr>
          <w:rFonts w:hint="eastAsia"/>
        </w:rPr>
        <w:t xml:space="preserve">90。在此设定下收益未降。</w:t>
      </w:r>
    </w:p>
    <w:p>
      <w:pPr>
        <w:pStyle w:val="Compact"/>
        <w:numPr>
          <w:ilvl w:val="0"/>
          <w:numId w:val="1033"/>
        </w:numPr>
      </w:pPr>
      <w:r>
        <w:rPr>
          <w:rFonts w:hint="eastAsia"/>
        </w:rPr>
        <w:t xml:space="preserve">需要多物品才能生效。考虑两件物品、两个“大”竞标者需要两件（组合估值），一个“小”竞标者只需要一件。大竞标者</w:t>
      </w:r>
      <w:r>
        <w:t xml:space="preserve"> </w:t>
      </w:r>
      <m:oMath>
        <m:r>
          <m:t>A</m:t>
        </m:r>
      </m:oMath>
      <w:r>
        <w:t xml:space="preserve"> </w:t>
      </w:r>
      <w:r>
        <w:rPr>
          <w:rFonts w:hint="eastAsia"/>
        </w:rPr>
        <w:t xml:space="preserve">对两件的估值为</w:t>
      </w:r>
      <w:r>
        <w:t xml:space="preserve"> </w:t>
      </w:r>
      <w:r>
        <w:rPr>
          <w:rFonts w:hint="eastAsia"/>
        </w:rPr>
        <w:t xml:space="preserve">100，大竞标者</w:t>
      </w:r>
      <w:r>
        <w:t xml:space="preserve"> </w:t>
      </w:r>
      <m:oMath>
        <m:r>
          <m:t>B</m:t>
        </m:r>
      </m:oMath>
      <w:r>
        <w:t xml:space="preserve"> </w:t>
      </w:r>
      <w:r>
        <w:rPr>
          <w:rFonts w:hint="eastAsia"/>
        </w:rPr>
        <w:t xml:space="preserve">对两件的估值为</w:t>
      </w:r>
      <w:r>
        <w:t xml:space="preserve"> </w:t>
      </w:r>
      <w:r>
        <w:rPr>
          <w:rFonts w:hint="eastAsia"/>
        </w:rPr>
        <w:t xml:space="preserve">100。小竞标者</w:t>
      </w:r>
      <w:r>
        <w:t xml:space="preserve"> </w:t>
      </w:r>
      <m:oMath>
        <m:r>
          <m:t>C</m:t>
        </m:r>
      </m:oMath>
      <w:r>
        <w:t xml:space="preserve"> </w:t>
      </w:r>
      <w:r>
        <w:rPr>
          <w:rFonts w:hint="eastAsia"/>
        </w:rPr>
        <w:t xml:space="preserve">对一件的估值为</w:t>
      </w:r>
      <w:r>
        <w:t xml:space="preserve"> 80。</w:t>
      </w:r>
    </w:p>
    <w:p>
      <w:pPr>
        <w:pStyle w:val="Compact"/>
        <w:numPr>
          <w:ilvl w:val="0"/>
          <w:numId w:val="1033"/>
        </w:numPr>
      </w:pPr>
      <w:r>
        <w:rPr>
          <w:rFonts w:hint="eastAsia"/>
          <w:b/>
          <w:bCs/>
        </w:rPr>
        <w:t xml:space="preserve">无</w:t>
      </w:r>
      <w:r>
        <w:rPr>
          <w:b/>
          <w:bCs/>
        </w:rPr>
        <w:t xml:space="preserve"> </w:t>
      </w:r>
      <m:oMath>
        <m:r>
          <m:t>C</m:t>
        </m:r>
      </m:oMath>
      <w:r>
        <w:rPr>
          <w:b/>
          <w:bCs/>
        </w:rPr>
        <w:t xml:space="preserve"> </w:t>
      </w:r>
      <w:r>
        <w:rPr>
          <w:rFonts w:hint="eastAsia"/>
          <w:b/>
          <w:bCs/>
        </w:rPr>
        <w:t xml:space="preserve">时</w:t>
      </w:r>
      <w:r>
        <w:rPr>
          <w:rFonts w:hint="eastAsia"/>
        </w:rPr>
        <w:t xml:space="preserve">：两件都给</w:t>
      </w:r>
      <w:r>
        <w:t xml:space="preserve"> </w:t>
      </w:r>
      <m:oMath>
        <m:r>
          <m:t>A</m:t>
        </m:r>
      </m:oMath>
      <w:r>
        <w:rPr>
          <w:rFonts w:hint="eastAsia"/>
        </w:rPr>
        <w:t xml:space="preserve">（或</w:t>
      </w:r>
      <w:r>
        <w:t xml:space="preserve"> </w:t>
      </w:r>
      <m:oMath>
        <m:r>
          <m:t>B</m:t>
        </m:r>
      </m:oMath>
      <w:r>
        <w:rPr>
          <w:rFonts w:hint="eastAsia"/>
        </w:rPr>
        <w:t xml:space="preserve">），外部性计算：不含</w:t>
      </w:r>
      <w:r>
        <w:t xml:space="preserve"> </w:t>
      </w:r>
      <m:oMath>
        <m:r>
          <m:t>A</m:t>
        </m:r>
      </m:oMath>
      <w:r>
        <w:t xml:space="preserve"> </w:t>
      </w:r>
      <w:r>
        <w:rPr>
          <w:rFonts w:hint="eastAsia"/>
        </w:rPr>
        <w:t xml:space="preserve">时，两件都给</w:t>
      </w:r>
      <w:r>
        <w:t xml:space="preserve"> </w:t>
      </w:r>
      <m:oMath>
        <m:r>
          <m:t>B</m:t>
        </m:r>
      </m:oMath>
      <w:r>
        <w:rPr>
          <w:rFonts w:hint="eastAsia"/>
        </w:rPr>
        <w:t xml:space="preserve">，福利</w:t>
      </w:r>
      <w:r>
        <w:t xml:space="preserve"> </w:t>
      </w:r>
      <w:r>
        <w:rPr>
          <w:rFonts w:hint="eastAsia"/>
        </w:rPr>
        <w:t xml:space="preserve">100。含</w:t>
      </w:r>
      <w:r>
        <w:t xml:space="preserve"> </w:t>
      </w:r>
      <m:oMath>
        <m:r>
          <m:t>A</m:t>
        </m:r>
      </m:oMath>
      <w:r>
        <w:t xml:space="preserve"> </w:t>
      </w:r>
      <w:r>
        <w:rPr>
          <w:rFonts w:hint="eastAsia"/>
        </w:rPr>
        <w:t xml:space="preserve">时，</w:t>
      </w:r>
      <m:oMath>
        <m:r>
          <m:t>B</m:t>
        </m:r>
      </m:oMath>
      <w:r>
        <w:t xml:space="preserve"> </w:t>
      </w:r>
      <w:r>
        <w:rPr>
          <w:rFonts w:hint="eastAsia"/>
        </w:rPr>
        <w:t xml:space="preserve">得</w:t>
      </w:r>
      <w:r>
        <w:t xml:space="preserve"> </w:t>
      </w:r>
      <w:r>
        <w:rPr>
          <w:rFonts w:hint="eastAsia"/>
        </w:rPr>
        <w:t xml:space="preserve">0。支付</w:t>
      </w:r>
      <w:r>
        <w:t xml:space="preserve"> = </w:t>
      </w:r>
      <w:r>
        <w:rPr>
          <w:rFonts w:hint="eastAsia"/>
        </w:rPr>
        <w:t xml:space="preserve">100。收益</w:t>
      </w:r>
      <w:r>
        <w:t xml:space="preserve"> = 100。</w:t>
      </w:r>
    </w:p>
    <w:p>
      <w:pPr>
        <w:pStyle w:val="Compact"/>
        <w:numPr>
          <w:ilvl w:val="0"/>
          <w:numId w:val="1033"/>
        </w:numPr>
      </w:pPr>
      <w:r>
        <w:rPr>
          <w:rFonts w:hint="eastAsia"/>
          <w:b/>
          <w:bCs/>
        </w:rPr>
        <w:t xml:space="preserve">有</w:t>
      </w:r>
      <w:r>
        <w:rPr>
          <w:b/>
          <w:bCs/>
        </w:rPr>
        <w:t xml:space="preserve"> </w:t>
      </w:r>
      <m:oMath>
        <m:r>
          <m:t>C</m:t>
        </m:r>
      </m:oMath>
      <w:r>
        <w:rPr>
          <w:b/>
          <w:bCs/>
        </w:rPr>
        <w:t xml:space="preserve"> </w:t>
      </w:r>
      <w:r>
        <w:rPr>
          <w:rFonts w:hint="eastAsia"/>
          <w:b/>
          <w:bCs/>
        </w:rPr>
        <w:t xml:space="preserve">时</w:t>
      </w:r>
      <w:r>
        <w:rPr>
          <w:rFonts w:hint="eastAsia"/>
        </w:rPr>
        <w:t xml:space="preserve">：有效配置：</w:t>
      </w:r>
      <m:oMath>
        <m:r>
          <m:t>A</m:t>
        </m:r>
      </m:oMath>
      <w:r>
        <w:t xml:space="preserve"> </w:t>
      </w:r>
      <w:r>
        <w:rPr>
          <w:rFonts w:hint="eastAsia"/>
        </w:rPr>
        <w:t xml:space="preserve">得两件（或</w:t>
      </w:r>
      <w:r>
        <w:t xml:space="preserve"> </w:t>
      </w:r>
      <m:oMath>
        <m:r>
          <m:t>B</m:t>
        </m:r>
      </m:oMath>
      <w:r>
        <w:t xml:space="preserve"> </w:t>
      </w:r>
      <w:r>
        <w:rPr>
          <w:rFonts w:hint="eastAsia"/>
        </w:rPr>
        <w:t xml:space="preserve">得两件），因为</w:t>
      </w:r>
      <w:r>
        <w:t xml:space="preserve"> </w:t>
      </w:r>
      <m:oMath>
        <m:r>
          <m:t>100</m:t>
        </m:r>
        <m:r>
          <m:rPr>
            <m:sty m:val="p"/>
          </m:rPr>
          <m:t>&gt;</m:t>
        </m:r>
        <m:r>
          <m:t>100</m:t>
        </m:r>
      </m:oMath>
      <w:r>
        <w:t xml:space="preserve"> </w:t>
      </w:r>
      <w:r>
        <w:rPr>
          <w:rFonts w:hint="eastAsia"/>
        </w:rPr>
        <w:t xml:space="preserve">平局。假设给</w:t>
      </w:r>
      <w:r>
        <w:t xml:space="preserve"> </w:t>
      </w:r>
      <m:oMath>
        <m:r>
          <m:t>A</m:t>
        </m:r>
      </m:oMath>
      <w:r>
        <w:rPr>
          <w:rFonts w:hint="eastAsia"/>
        </w:rPr>
        <w:t xml:space="preserve">。不含</w:t>
      </w:r>
      <w:r>
        <w:t xml:space="preserve"> </w:t>
      </w:r>
      <m:oMath>
        <m:r>
          <m:t>A</m:t>
        </m:r>
      </m:oMath>
      <w:r>
        <w:t xml:space="preserve"> </w:t>
      </w:r>
      <w:r>
        <w:rPr>
          <w:rFonts w:hint="eastAsia"/>
        </w:rPr>
        <w:t xml:space="preserve">时，其余人</w:t>
      </w:r>
      <w:r>
        <w:t xml:space="preserve"> </w:t>
      </w:r>
      <m:oMath>
        <m:r>
          <m:rPr>
            <m:sty m:val="p"/>
          </m:rPr>
          <m:t>{</m:t>
        </m:r>
        <m:r>
          <m:t>B</m:t>
        </m:r>
        <m:r>
          <m:rPr>
            <m:sty m:val="p"/>
          </m:rPr>
          <m:t>,</m:t>
        </m:r>
        <m:r>
          <m:t>C</m:t>
        </m:r>
        <m:r>
          <m:rPr>
            <m:sty m:val="p"/>
          </m:rPr>
          <m:t>}</m:t>
        </m:r>
      </m:oMath>
      <w:r>
        <w:t xml:space="preserve"> </w:t>
      </w:r>
      <w:r>
        <w:rPr>
          <w:rFonts w:hint="eastAsia"/>
        </w:rPr>
        <w:t xml:space="preserve">的最大福利</w:t>
      </w:r>
      <w:r>
        <w:t xml:space="preserve"> =</w:t>
      </w:r>
      <w:r>
        <w:t xml:space="preserve"> </w:t>
      </w:r>
      <m:oMath>
        <m:r>
          <m:rPr>
            <m:sty m:val="p"/>
          </m:rPr>
          <m:t>max</m:t>
        </m:r>
        <m:d>
          <m:dPr>
            <m:begChr m:val="("/>
            <m:sepChr m:val=""/>
            <m:endChr m:val=")"/>
            <m:grow/>
          </m:dPr>
          <m:e>
            <m:r>
              <m:t>B</m:t>
            </m:r>
            <m:r>
              <m:rPr>
                <m:nor/>
                <m:sty m:val="p"/>
              </m:rPr>
              <m:t> 得两件 </m:t>
            </m:r>
            <m:r>
              <m:t>100</m:t>
            </m:r>
            <m:r>
              <m:rPr>
                <m:sty m:val="p"/>
              </m:rPr>
              <m:t>,</m:t>
            </m:r>
            <m:r>
              <m:t>C</m:t>
            </m:r>
            <m:r>
              <m:rPr>
                <m:nor/>
                <m:sty m:val="p"/>
              </m:rPr>
              <m:t> 得一件 </m:t>
            </m:r>
            <m:r>
              <m:t>80</m:t>
            </m:r>
            <m:r>
              <m:rPr>
                <m:sty m:val="p"/>
              </m:rPr>
              <m:t>+</m:t>
            </m:r>
            <m:r>
              <m:t>B</m:t>
            </m:r>
            <m:r>
              <m:rPr>
                <m:nor/>
                <m:sty m:val="p"/>
              </m:rPr>
              <m:t> 得一件 </m:t>
            </m:r>
            <m:r>
              <m:rPr>
                <m:sty m:val="p"/>
              </m:rPr>
              <m:t>?</m:t>
            </m:r>
            <m:r>
              <m:t>B</m:t>
            </m:r>
            <m:r>
              <m:rPr>
                <m:nor/>
                <m:sty m:val="p"/>
              </m:rPr>
              <m:t> 的组合估值不允许拆开</m:t>
            </m:r>
          </m:e>
        </m:d>
      </m:oMath>
      <w:r>
        <w:rPr>
          <w:rFonts w:hint="eastAsia"/>
        </w:rPr>
        <w:t xml:space="preserve">，这里需要更明确地定义偏好。为简化，令</w:t>
      </w:r>
      <w:r>
        <w:t xml:space="preserve"> </w:t>
      </w:r>
      <m:oMath>
        <m:r>
          <m:t>B</m:t>
        </m:r>
      </m:oMath>
      <w:r>
        <w:t xml:space="preserve"> </w:t>
      </w:r>
      <w:r>
        <w:rPr>
          <w:rFonts w:hint="eastAsia"/>
        </w:rPr>
        <w:t xml:space="preserve">为单件需求、估值</w:t>
      </w:r>
      <w:r>
        <w:t xml:space="preserve"> </w:t>
      </w:r>
      <w:r>
        <w:rPr>
          <w:rFonts w:hint="eastAsia"/>
        </w:rPr>
        <w:t xml:space="preserve">90，</w:t>
      </w:r>
      <m:oMath>
        <m:r>
          <m:t>C</m:t>
        </m:r>
      </m:oMath>
      <w:r>
        <w:t xml:space="preserve"> </w:t>
      </w:r>
      <w:r>
        <w:rPr>
          <w:rFonts w:hint="eastAsia"/>
        </w:rPr>
        <w:t xml:space="preserve">单件需求、估值</w:t>
      </w:r>
      <w:r>
        <w:t xml:space="preserve"> </w:t>
      </w:r>
      <w:r>
        <w:rPr>
          <w:rFonts w:hint="eastAsia"/>
        </w:rPr>
        <w:t xml:space="preserve">80。两件物品，</w:t>
      </w:r>
      <m:oMath>
        <m:r>
          <m:t>A</m:t>
        </m:r>
      </m:oMath>
      <w:r>
        <w:t xml:space="preserve"> </w:t>
      </w:r>
      <w:r>
        <w:rPr>
          <w:rFonts w:hint="eastAsia"/>
        </w:rPr>
        <w:t xml:space="preserve">组合需求、估值</w:t>
      </w:r>
      <w:r>
        <w:t xml:space="preserve"> </w:t>
      </w:r>
      <w:r>
        <w:rPr>
          <w:rFonts w:hint="eastAsia"/>
        </w:rPr>
        <w:t xml:space="preserve">100。这种设定下易算出有</w:t>
      </w:r>
      <w:r>
        <w:t xml:space="preserve"> </w:t>
      </w:r>
      <m:oMath>
        <m:r>
          <m:t>C</m:t>
        </m:r>
      </m:oMath>
      <w:r>
        <w:t xml:space="preserve"> </w:t>
      </w:r>
      <w:r>
        <w:rPr>
          <w:rFonts w:hint="eastAsia"/>
        </w:rPr>
        <w:t xml:space="preserve">时支付下降的情况（具体数值推导见</w:t>
      </w:r>
      <w:r>
        <w:t xml:space="preserve"> Milgrom </w:t>
      </w:r>
      <w:r>
        <w:rPr>
          <w:rFonts w:hint="eastAsia"/>
        </w:rPr>
        <w:t xml:space="preserve">原文）。</w:t>
      </w:r>
    </w:p>
    <w:p>
      <w:pPr>
        <w:pStyle w:val="FirstParagraph"/>
      </w:pPr>
      <w:r>
        <w:rPr>
          <w:rFonts w:hint="eastAsia"/>
        </w:rPr>
        <w:t xml:space="preserve">虽然完整证明依赖原文，但核心逻辑已明晰：</w:t>
      </w:r>
      <w:r>
        <w:rPr>
          <w:rFonts w:hint="eastAsia"/>
          <w:b/>
          <w:bCs/>
        </w:rPr>
        <w:t xml:space="preserve">添加竞标者改变了</w:t>
      </w:r>
      <w:r>
        <w:rPr>
          <w:b/>
          <w:bCs/>
        </w:rPr>
        <w:t xml:space="preserve"> Clarke </w:t>
      </w:r>
      <w:r>
        <w:rPr>
          <w:rFonts w:hint="eastAsia"/>
          <w:b/>
          <w:bCs/>
        </w:rPr>
        <w:t xml:space="preserve">支付中的最大值基准，可能反而降低了原有赢家的外部性</w:t>
      </w:r>
      <w:r>
        <w:rPr>
          <w:rFonts w:hint="eastAsia"/>
        </w:rPr>
        <w:t xml:space="preserve">。这一性质对实践有直接含义：卖方不能简单地指望通过“拉更多人进场”来增加</w:t>
      </w:r>
      <w:r>
        <w:t xml:space="preserve"> VCG </w:t>
      </w:r>
      <w:r>
        <w:rPr>
          <w:rFonts w:hint="eastAsia"/>
        </w:rPr>
        <w:t xml:space="preserve">收益；在某些环境下，排除部分竞标者反而可能提高收益——这恰恰是</w:t>
      </w:r>
      <w:r>
        <w:t xml:space="preserve"> Myerson </w:t>
      </w:r>
      <w:r>
        <w:rPr>
          <w:rFonts w:hint="eastAsia"/>
        </w:rPr>
        <w:t xml:space="preserve">最优拍卖中“保留价格”逻辑的延伸。</w:t>
      </w:r>
    </w:p>
    <w:p>
      <w:r>
        <w:pict>
          <v:rect style="width:0;height:1.5pt" o:hralign="center" o:hrstd="t" o:hr="t"/>
        </w:pict>
      </w:r>
    </w:p>
    <w:bookmarkEnd w:id="96"/>
    <w:bookmarkStart w:id="97" w:name="vcg-脆弱性的机制设计含义"/>
    <w:p>
      <w:pPr>
        <w:pStyle w:val="Heading3"/>
      </w:pPr>
      <w:r>
        <w:t xml:space="preserve">4.4.5 VCG </w:t>
      </w:r>
      <w:r>
        <w:rPr>
          <w:rFonts w:hint="eastAsia"/>
        </w:rPr>
        <w:t xml:space="preserve">脆弱性的机制设计含义</w:t>
      </w:r>
    </w:p>
    <w:p>
      <w:pPr>
        <w:pStyle w:val="FirstParagraph"/>
      </w:pPr>
      <w:r>
        <w:rPr>
          <w:rFonts w:hint="eastAsia"/>
        </w:rPr>
        <w:t xml:space="preserve">上述四类脆弱性——极低收益、合谋脆弱、shill</w:t>
      </w:r>
      <w:r>
        <w:t xml:space="preserve"> </w:t>
      </w:r>
      <w:r>
        <w:rPr>
          <w:rFonts w:hint="eastAsia"/>
        </w:rPr>
        <w:t xml:space="preserve">bidding、收益非单调——共同构成了</w:t>
      </w:r>
      <w:r>
        <w:t xml:space="preserve"> VCG </w:t>
      </w:r>
      <w:r>
        <w:rPr>
          <w:rFonts w:hint="eastAsia"/>
        </w:rPr>
        <w:t xml:space="preserve">机制的实践局限画像。VCG</w:t>
      </w:r>
      <w:r>
        <w:t xml:space="preserve"> </w:t>
      </w:r>
      <w:r>
        <w:rPr>
          <w:rFonts w:hint="eastAsia"/>
        </w:rPr>
        <w:t xml:space="preserve">在理论上是一个“完美的效率机器”，但它并不是一个“全能的好机制”。</w:t>
      </w:r>
    </w:p>
    <w:p>
      <w:pPr>
        <w:pStyle w:val="BodyText"/>
      </w:pPr>
      <w:r>
        <w:rPr>
          <w:rFonts w:hint="eastAsia"/>
        </w:rPr>
        <w:t xml:space="preserve">从设计者视角出发，我们可以归纳出以下权衡矩阵：</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rPr>
                <w:rFonts w:hint="eastAsia"/>
              </w:rPr>
              <w:t xml:space="preserve">性质</w:t>
            </w:r>
          </w:p>
        </w:tc>
        <w:tc>
          <w:tcPr/>
          <w:p>
            <w:pPr>
              <w:pStyle w:val="Compact"/>
            </w:pPr>
            <w:r>
              <w:t xml:space="preserve">VCG </w:t>
            </w:r>
            <w:r>
              <w:rPr>
                <w:rFonts w:hint="eastAsia"/>
              </w:rPr>
              <w:t xml:space="preserve">表现</w:t>
            </w:r>
          </w:p>
        </w:tc>
        <w:tc>
          <w:tcPr/>
          <w:p>
            <w:pPr>
              <w:pStyle w:val="Compact"/>
            </w:pPr>
            <w:r>
              <w:rPr>
                <w:rFonts w:hint="eastAsia"/>
              </w:rPr>
              <w:t xml:space="preserve">失效条件</w:t>
            </w:r>
          </w:p>
        </w:tc>
      </w:tr>
      <w:tr>
        <w:tc>
          <w:tcPr/>
          <w:p>
            <w:pPr>
              <w:pStyle w:val="Compact"/>
            </w:pPr>
            <w:r>
              <w:rPr>
                <w:rFonts w:hint="eastAsia"/>
                <w:b/>
                <w:bCs/>
              </w:rPr>
              <w:t xml:space="preserve">配置效率</w:t>
            </w:r>
          </w:p>
        </w:tc>
        <w:tc>
          <w:tcPr/>
          <w:p>
            <w:pPr>
              <w:pStyle w:val="Compact"/>
            </w:pPr>
            <w:r>
              <w:rPr>
                <w:rFonts w:hint="eastAsia"/>
              </w:rPr>
              <w:t xml:space="preserve">最优（标①）</w:t>
            </w:r>
          </w:p>
        </w:tc>
        <w:tc>
          <w:tcPr/>
          <w:p>
            <w:pPr>
              <w:pStyle w:val="Compact"/>
            </w:pPr>
            <w:r>
              <w:rPr>
                <w:rFonts w:hint="eastAsia"/>
              </w:rPr>
              <w:t xml:space="preserve">无（在拟线性下成立）</w:t>
            </w:r>
          </w:p>
        </w:tc>
      </w:tr>
      <w:tr>
        <w:tc>
          <w:tcPr/>
          <w:p>
            <w:pPr>
              <w:pStyle w:val="Compact"/>
            </w:pPr>
            <w:r>
              <w:rPr>
                <w:b/>
                <w:bCs/>
              </w:rPr>
              <w:t xml:space="preserve">DSIC</w:t>
            </w:r>
          </w:p>
        </w:tc>
        <w:tc>
          <w:tcPr/>
          <w:p>
            <w:pPr>
              <w:pStyle w:val="Compact"/>
            </w:pPr>
            <w:r>
              <w:rPr>
                <w:rFonts w:hint="eastAsia"/>
              </w:rPr>
              <w:t xml:space="preserve">是（标①）</w:t>
            </w:r>
          </w:p>
        </w:tc>
        <w:tc>
          <w:tcPr/>
          <w:p>
            <w:pPr>
              <w:pStyle w:val="Compact"/>
            </w:pPr>
            <w:r>
              <w:rPr>
                <w:rFonts w:hint="eastAsia"/>
              </w:rPr>
              <w:t xml:space="preserve">单边偏离；不含合谋/假名</w:t>
            </w:r>
          </w:p>
        </w:tc>
      </w:tr>
      <w:tr>
        <w:tc>
          <w:tcPr/>
          <w:p>
            <w:pPr>
              <w:pStyle w:val="Compact"/>
            </w:pPr>
            <w:r>
              <w:rPr>
                <w:rFonts w:hint="eastAsia"/>
                <w:b/>
                <w:bCs/>
              </w:rPr>
              <w:t xml:space="preserve">个体理性</w:t>
            </w:r>
          </w:p>
        </w:tc>
        <w:tc>
          <w:tcPr/>
          <w:p>
            <w:pPr>
              <w:pStyle w:val="Compact"/>
            </w:pPr>
            <w:r>
              <w:rPr>
                <w:rFonts w:hint="eastAsia"/>
              </w:rPr>
              <w:t xml:space="preserve">是（Clarke</w:t>
            </w:r>
            <w:r>
              <w:t xml:space="preserve"> </w:t>
            </w:r>
            <w:r>
              <w:rPr>
                <w:rFonts w:hint="eastAsia"/>
              </w:rPr>
              <w:t xml:space="preserve">支付下，标①）</w:t>
            </w:r>
          </w:p>
        </w:tc>
        <w:tc>
          <w:tcPr/>
          <w:p>
            <w:pPr>
              <w:pStyle w:val="Compact"/>
            </w:pPr>
            <w:r>
              <w:rPr>
                <w:rFonts w:hint="eastAsia"/>
              </w:rPr>
              <w:t xml:space="preserve">预算不平衡或负外部性时可能违背（见</w:t>
            </w:r>
            <w:r>
              <w:t xml:space="preserve"> </w:t>
            </w:r>
            <w:r>
              <w:rPr>
                <w:rFonts w:hint="eastAsia"/>
              </w:rPr>
              <w:t xml:space="preserve">§4.3）</w:t>
            </w:r>
          </w:p>
        </w:tc>
      </w:tr>
      <w:tr>
        <w:tc>
          <w:tcPr/>
          <w:p>
            <w:pPr>
              <w:pStyle w:val="Compact"/>
            </w:pPr>
            <w:r>
              <w:rPr>
                <w:rFonts w:hint="eastAsia"/>
                <w:b/>
                <w:bCs/>
              </w:rPr>
              <w:t xml:space="preserve">预算平衡</w:t>
            </w:r>
          </w:p>
        </w:tc>
        <w:tc>
          <w:tcPr/>
          <w:p>
            <w:pPr>
              <w:pStyle w:val="Compact"/>
            </w:pPr>
            <w:r>
              <w:rPr>
                <w:rFonts w:hint="eastAsia"/>
              </w:rPr>
              <w:t xml:space="preserve">否（通常盈余或赤字，§4.3</w:t>
            </w:r>
            <w:r>
              <w:t xml:space="preserve"> Green–Laffont </w:t>
            </w:r>
            <w:r>
              <w:rPr>
                <w:rFonts w:hint="eastAsia"/>
              </w:rPr>
              <w:t xml:space="preserve">不可能）</w:t>
            </w:r>
          </w:p>
        </w:tc>
        <w:tc>
          <w:tcPr/>
          <w:p>
            <w:pPr>
              <w:pStyle w:val="Compact"/>
            </w:pPr>
            <w:r>
              <w:t xml:space="preserve">—</w:t>
            </w:r>
          </w:p>
        </w:tc>
      </w:tr>
      <w:tr>
        <w:tc>
          <w:tcPr/>
          <w:p>
            <w:pPr>
              <w:pStyle w:val="Compact"/>
            </w:pPr>
            <w:r>
              <w:rPr>
                <w:rFonts w:hint="eastAsia"/>
                <w:b/>
                <w:bCs/>
              </w:rPr>
              <w:t xml:space="preserve">收益表现</w:t>
            </w:r>
          </w:p>
        </w:tc>
        <w:tc>
          <w:tcPr/>
          <w:p>
            <w:pPr>
              <w:pStyle w:val="Compact"/>
            </w:pPr>
            <w:r>
              <w:rPr>
                <w:rFonts w:hint="eastAsia"/>
              </w:rPr>
              <w:t xml:space="preserve">可能极低，甚至为零（标①）</w:t>
            </w:r>
          </w:p>
        </w:tc>
        <w:tc>
          <w:tcPr/>
          <w:p>
            <w:pPr>
              <w:pStyle w:val="Compact"/>
            </w:pPr>
            <w:r>
              <w:rPr>
                <w:rFonts w:hint="eastAsia"/>
              </w:rPr>
              <w:t xml:space="preserve">无稀缺性，或低竞争</w:t>
            </w:r>
          </w:p>
        </w:tc>
      </w:tr>
      <w:tr>
        <w:tc>
          <w:tcPr/>
          <w:p>
            <w:pPr>
              <w:pStyle w:val="Compact"/>
            </w:pPr>
            <w:r>
              <w:rPr>
                <w:rFonts w:hint="eastAsia"/>
                <w:b/>
                <w:bCs/>
              </w:rPr>
              <w:t xml:space="preserve">合谋防护</w:t>
            </w:r>
          </w:p>
        </w:tc>
        <w:tc>
          <w:tcPr/>
          <w:p>
            <w:pPr>
              <w:pStyle w:val="Compact"/>
            </w:pPr>
            <w:r>
              <w:rPr>
                <w:rFonts w:hint="eastAsia"/>
              </w:rPr>
              <w:t xml:space="preserve">否（标①）</w:t>
            </w:r>
          </w:p>
        </w:tc>
        <w:tc>
          <w:tcPr/>
          <w:p>
            <w:pPr>
              <w:pStyle w:val="Compact"/>
            </w:pPr>
            <w:r>
              <w:rPr>
                <w:rFonts w:hint="eastAsia"/>
              </w:rPr>
              <w:t xml:space="preserve">多代理人可协调报价</w:t>
            </w:r>
          </w:p>
        </w:tc>
      </w:tr>
      <w:tr>
        <w:tc>
          <w:tcPr/>
          <w:p>
            <w:pPr>
              <w:pStyle w:val="Compact"/>
            </w:pPr>
            <w:r>
              <w:rPr>
                <w:b/>
                <w:bCs/>
              </w:rPr>
              <w:t xml:space="preserve">Shill </w:t>
            </w:r>
            <w:r>
              <w:rPr>
                <w:rFonts w:hint="eastAsia"/>
                <w:b/>
                <w:bCs/>
              </w:rPr>
              <w:t xml:space="preserve">防护</w:t>
            </w:r>
          </w:p>
        </w:tc>
        <w:tc>
          <w:tcPr/>
          <w:p>
            <w:pPr>
              <w:pStyle w:val="Compact"/>
            </w:pPr>
            <w:r>
              <w:rPr>
                <w:rFonts w:hint="eastAsia"/>
              </w:rPr>
              <w:t xml:space="preserve">否（标②）</w:t>
            </w:r>
          </w:p>
        </w:tc>
        <w:tc>
          <w:tcPr/>
          <w:p>
            <w:pPr>
              <w:pStyle w:val="Compact"/>
            </w:pPr>
            <w:r>
              <w:rPr>
                <w:rFonts w:hint="eastAsia"/>
              </w:rPr>
              <w:t xml:space="preserve">多物品组合环境下</w:t>
            </w:r>
          </w:p>
        </w:tc>
      </w:tr>
      <w:tr>
        <w:tc>
          <w:tcPr/>
          <w:p>
            <w:pPr>
              <w:pStyle w:val="Compact"/>
            </w:pPr>
            <w:r>
              <w:rPr>
                <w:rFonts w:hint="eastAsia"/>
                <w:b/>
                <w:bCs/>
              </w:rPr>
              <w:t xml:space="preserve">收益单调性</w:t>
            </w:r>
          </w:p>
        </w:tc>
        <w:tc>
          <w:tcPr/>
          <w:p>
            <w:pPr>
              <w:pStyle w:val="Compact"/>
            </w:pPr>
            <w:r>
              <w:rPr>
                <w:rFonts w:hint="eastAsia"/>
              </w:rPr>
              <w:t xml:space="preserve">否（标②）</w:t>
            </w:r>
          </w:p>
        </w:tc>
        <w:tc>
          <w:tcPr/>
          <w:p>
            <w:pPr>
              <w:pStyle w:val="Compact"/>
            </w:pPr>
            <w:r>
              <w:rPr>
                <w:rFonts w:hint="eastAsia"/>
              </w:rPr>
              <w:t xml:space="preserve">添加竞标者改变外部性结构</w:t>
            </w:r>
          </w:p>
        </w:tc>
      </w:tr>
    </w:tbl>
    <w:p>
      <w:pPr>
        <w:pStyle w:val="BodyText"/>
      </w:pPr>
      <w:r>
        <w:rPr>
          <w:rFonts w:hint="eastAsia"/>
        </w:rPr>
        <w:t xml:space="preserve">这张表格清晰地揭示了：VCG</w:t>
      </w:r>
      <w:r>
        <w:t xml:space="preserve"> </w:t>
      </w:r>
      <w:r>
        <w:rPr>
          <w:rFonts w:hint="eastAsia"/>
        </w:rPr>
        <w:t xml:space="preserve">所满足的“效率</w:t>
      </w:r>
      <w:r>
        <w:t xml:space="preserve"> + DSIC + </w:t>
      </w:r>
      <w:r>
        <w:rPr>
          <w:rFonts w:hint="eastAsia"/>
        </w:rPr>
        <w:t xml:space="preserve">IR”组合，是以牺牲收益、预算平衡、抗合谋性等实践维度为代价的。它连接了</w:t>
      </w:r>
      <w:r>
        <w:t xml:space="preserve"> §4.3 </w:t>
      </w:r>
      <w:r>
        <w:rPr>
          <w:rFonts w:hint="eastAsia"/>
        </w:rPr>
        <w:t xml:space="preserve">中</w:t>
      </w:r>
      <w:r>
        <w:t xml:space="preserve"> Green–Laffont </w:t>
      </w:r>
      <w:r>
        <w:rPr>
          <w:rFonts w:hint="eastAsia"/>
        </w:rPr>
        <w:t xml:space="preserve">不可能定理所刻画的效率-激励-预算三元矛盾，以及本节所揭示的收益-激励-抗操纵性的新冲突层面。一个追求收益最大化的卖方（如拍卖频谱的政府、出售广告位的平台）难以直接从</w:t>
      </w:r>
      <w:r>
        <w:t xml:space="preserve"> VCG </w:t>
      </w:r>
      <w:r>
        <w:rPr>
          <w:rFonts w:hint="eastAsia"/>
        </w:rPr>
        <w:t xml:space="preserve">中获得满意结果——这为卷二第</w:t>
      </w:r>
      <w:r>
        <w:t xml:space="preserve"> 6 </w:t>
      </w:r>
      <w:r>
        <w:rPr>
          <w:rFonts w:hint="eastAsia"/>
        </w:rPr>
        <w:t xml:space="preserve">章</w:t>
      </w:r>
      <w:r>
        <w:t xml:space="preserve"> Myerson </w:t>
      </w:r>
      <w:r>
        <w:rPr>
          <w:rFonts w:hint="eastAsia"/>
        </w:rPr>
        <w:t xml:space="preserve">最优拍卖提供了直接的动机：在保留</w:t>
      </w:r>
      <w:r>
        <w:t xml:space="preserve"> DSIC </w:t>
      </w:r>
      <w:r>
        <w:rPr>
          <w:rFonts w:hint="eastAsia"/>
        </w:rPr>
        <w:t xml:space="preserve">与</w:t>
      </w:r>
      <w:r>
        <w:t xml:space="preserve"> IR </w:t>
      </w:r>
      <w:r>
        <w:rPr>
          <w:rFonts w:hint="eastAsia"/>
        </w:rPr>
        <w:t xml:space="preserve">的前提下，寻求最大化期望收益的机制，即使这意味着偏离配置效率。同时，本节揭示的合谋与假名脆弱性，也为第</w:t>
      </w:r>
      <w:r>
        <w:t xml:space="preserve"> 7 </w:t>
      </w:r>
      <w:r>
        <w:rPr>
          <w:rFonts w:hint="eastAsia"/>
        </w:rPr>
        <w:t xml:space="preserve">章组合拍卖的实践设计和第</w:t>
      </w:r>
      <w:r>
        <w:t xml:space="preserve"> 15 </w:t>
      </w:r>
      <w:r>
        <w:rPr>
          <w:rFonts w:hint="eastAsia"/>
        </w:rPr>
        <w:t xml:space="preserve">章算法机制设计中的防操纵强化提出了明确需求。</w:t>
      </w:r>
    </w:p>
    <w:p>
      <w:pPr>
        <w:pStyle w:val="BodyText"/>
      </w:pPr>
      <w:r>
        <w:rPr>
          <w:rFonts w:hint="eastAsia"/>
          <w:b/>
          <w:bCs/>
        </w:rPr>
        <w:t xml:space="preserve">回指框</w:t>
      </w:r>
      <w:r>
        <w:t xml:space="preserve"> </w:t>
      </w:r>
      <w:r>
        <w:t xml:space="preserve">- </w:t>
      </w:r>
      <w:r>
        <w:rPr>
          <w:rFonts w:hint="eastAsia"/>
        </w:rPr>
        <w:t xml:space="preserve">本节所有脆弱性均以</w:t>
      </w:r>
      <w:r>
        <w:t xml:space="preserve"> §4.2 </w:t>
      </w:r>
      <w:r>
        <w:rPr>
          <w:rFonts w:hint="eastAsia"/>
        </w:rPr>
        <w:t xml:space="preserve">的</w:t>
      </w:r>
      <w:r>
        <w:t xml:space="preserve"> VCG </w:t>
      </w:r>
      <w:r>
        <w:rPr>
          <w:rFonts w:hint="eastAsia"/>
        </w:rPr>
        <w:t xml:space="preserve">精确规则为分析起点，对比了</w:t>
      </w:r>
      <w:r>
        <w:t xml:space="preserve"> Clarke </w:t>
      </w:r>
      <w:r>
        <w:rPr>
          <w:rFonts w:hint="eastAsia"/>
        </w:rPr>
        <w:t xml:space="preserve">支付在不同信息/竞争结构下的行为。</w:t>
      </w:r>
      <w:r>
        <w:t xml:space="preserve"> </w:t>
      </w:r>
      <w:r>
        <w:t xml:space="preserve">- </w:t>
      </w:r>
      <w:r>
        <w:rPr>
          <w:rFonts w:hint="eastAsia"/>
        </w:rPr>
        <w:t xml:space="preserve">低收益构造（§4.4.1）是对</w:t>
      </w:r>
      <w:r>
        <w:t xml:space="preserve"> §4.3 </w:t>
      </w:r>
      <w:r>
        <w:rPr>
          <w:rFonts w:hint="eastAsia"/>
        </w:rPr>
        <w:t xml:space="preserve">中“VCG</w:t>
      </w:r>
      <w:r>
        <w:t xml:space="preserve"> </w:t>
      </w:r>
      <w:r>
        <w:rPr>
          <w:rFonts w:hint="eastAsia"/>
        </w:rPr>
        <w:t xml:space="preserve">可能有预算盈余”的极端化：盈余全部来自赢家支付，但若支付为零，盈余也为零。</w:t>
      </w:r>
      <w:r>
        <w:t xml:space="preserve"> </w:t>
      </w:r>
      <w:r>
        <w:t xml:space="preserve">- Shill bidding </w:t>
      </w:r>
      <w:r>
        <w:rPr>
          <w:rFonts w:hint="eastAsia"/>
        </w:rPr>
        <w:t xml:space="preserve">与合谋问题将在第</w:t>
      </w:r>
      <w:r>
        <w:t xml:space="preserve"> 15 </w:t>
      </w:r>
      <w:r>
        <w:rPr>
          <w:rFonts w:hint="eastAsia"/>
        </w:rPr>
        <w:t xml:space="preserve">章（算法机制设计）中再次触及，届时讨论在计算约束下如何强化抗操纵性。</w:t>
      </w:r>
      <w:r>
        <w:t xml:space="preserve"> </w:t>
      </w:r>
      <w:r>
        <w:t xml:space="preserve">- </w:t>
      </w:r>
      <w:r>
        <w:rPr>
          <w:rFonts w:hint="eastAsia"/>
        </w:rPr>
        <w:t xml:space="preserve">本章总结将整体评估</w:t>
      </w:r>
      <w:r>
        <w:t xml:space="preserve"> VCG </w:t>
      </w:r>
      <w:r>
        <w:rPr>
          <w:rFonts w:hint="eastAsia"/>
        </w:rPr>
        <w:t xml:space="preserve">作为占优策略机制的定位，并指向后续各章如何在</w:t>
      </w:r>
      <w:r>
        <w:t xml:space="preserve"> VCG </w:t>
      </w:r>
      <w:r>
        <w:rPr>
          <w:rFonts w:hint="eastAsia"/>
        </w:rPr>
        <w:t xml:space="preserve">的边界上做出改进或妥协。</w:t>
      </w:r>
    </w:p>
    <w:p>
      <w:pPr>
        <w:pStyle w:val="BodyText"/>
      </w:pPr>
      <w:r>
        <w:rPr>
          <w:rFonts w:hint="eastAsia"/>
          <w:b/>
          <w:bCs/>
        </w:rPr>
        <w:t xml:space="preserve">提取题</w:t>
      </w:r>
      <w:r>
        <w:t xml:space="preserve"> </w:t>
      </w:r>
      <w:r>
        <w:t xml:space="preserve">1. </w:t>
      </w:r>
      <w:r>
        <w:rPr>
          <w:rFonts w:hint="eastAsia"/>
        </w:rPr>
        <w:t xml:space="preserve">在一个</w:t>
      </w:r>
      <w:r>
        <w:t xml:space="preserve"> </w:t>
      </w:r>
      <m:oMath>
        <m:r>
          <m:t>K</m:t>
        </m:r>
      </m:oMath>
      <w:r>
        <w:t xml:space="preserve"> </w:t>
      </w:r>
      <w:r>
        <w:rPr>
          <w:rFonts w:hint="eastAsia"/>
        </w:rPr>
        <w:t xml:space="preserve">件物品、</w:t>
      </w:r>
      <m:oMath>
        <m:r>
          <m:t>n</m:t>
        </m:r>
      </m:oMath>
      <w:r>
        <w:t xml:space="preserve"> </w:t>
      </w:r>
      <w:r>
        <w:rPr>
          <w:rFonts w:hint="eastAsia"/>
        </w:rPr>
        <w:t xml:space="preserve">个单位需求竞标者、</w:t>
      </w:r>
      <m:oMath>
        <m:r>
          <m:t>K</m:t>
        </m:r>
        <m:r>
          <m:rPr>
            <m:sty m:val="p"/>
          </m:rPr>
          <m:t>≥</m:t>
        </m:r>
        <m:r>
          <m:t>n</m:t>
        </m:r>
      </m:oMath>
      <w:r>
        <w:t xml:space="preserve"> </w:t>
      </w:r>
      <w:r>
        <w:rPr>
          <w:rFonts w:hint="eastAsia"/>
        </w:rPr>
        <w:t xml:space="preserve">的环境中，证明</w:t>
      </w:r>
      <w:r>
        <w:t xml:space="preserve"> VCG </w:t>
      </w:r>
      <w:r>
        <w:rPr>
          <w:rFonts w:hint="eastAsia"/>
        </w:rPr>
        <w:t xml:space="preserve">期望收益为零。结合</w:t>
      </w:r>
      <w:r>
        <w:t xml:space="preserve"> §4.4.1 </w:t>
      </w:r>
      <w:r>
        <w:rPr>
          <w:rFonts w:hint="eastAsia"/>
        </w:rPr>
        <w:t xml:space="preserve">的构造，解释“外部性为零”的经济学直觉。</w:t>
      </w:r>
      <w:r>
        <w:t xml:space="preserve"> </w:t>
      </w:r>
      <w:r>
        <w:t xml:space="preserve">2. </w:t>
      </w:r>
      <w:r>
        <w:rPr>
          <w:rFonts w:hint="eastAsia"/>
        </w:rPr>
        <w:t xml:space="preserve">解释为何二价拍卖（单物品</w:t>
      </w:r>
      <w:r>
        <w:t xml:space="preserve"> </w:t>
      </w:r>
      <w:r>
        <w:rPr>
          <w:rFonts w:hint="eastAsia"/>
        </w:rPr>
        <w:t xml:space="preserve">VCG）对合谋的脆弱性在一价拍卖中不再成立。设计一个数值例子说明一价拍卖下同样的合谋协议不再是一个均衡。</w:t>
      </w:r>
      <w:r>
        <w:t xml:space="preserve"> </w:t>
      </w:r>
      <w:r>
        <w:t xml:space="preserve">3. </w:t>
      </w:r>
      <w:r>
        <w:rPr>
          <w:rFonts w:hint="eastAsia"/>
        </w:rPr>
        <w:t xml:space="preserve">讨论：如果设计者的目标是最大化收益，VCG</w:t>
      </w:r>
      <w:r>
        <w:t xml:space="preserve"> </w:t>
      </w:r>
      <w:r>
        <w:rPr>
          <w:rFonts w:hint="eastAsia"/>
        </w:rPr>
        <w:t xml:space="preserve">的哪一类脆弱性最致命？简要说明你排名的理由，并联系第</w:t>
      </w:r>
      <w:r>
        <w:t xml:space="preserve"> 6 </w:t>
      </w:r>
      <w:r>
        <w:rPr>
          <w:rFonts w:hint="eastAsia"/>
        </w:rPr>
        <w:t xml:space="preserve">章的</w:t>
      </w:r>
      <w:r>
        <w:t xml:space="preserve"> Myerson </w:t>
      </w:r>
      <w:r>
        <w:rPr>
          <w:rFonts w:hint="eastAsia"/>
        </w:rPr>
        <w:t xml:space="preserve">最优拍卖。</w:t>
      </w:r>
    </w:p>
    <w:p>
      <w:pPr>
        <w:pStyle w:val="BodyText"/>
      </w:pPr>
      <w:r>
        <w:rPr>
          <w:rFonts w:hint="eastAsia"/>
          <w:b/>
          <w:bCs/>
        </w:rPr>
        <w:t xml:space="preserve">小结</w:t>
      </w:r>
      <w:r>
        <w:t xml:space="preserve"> </w:t>
      </w:r>
      <w:r>
        <w:t xml:space="preserve">VCG </w:t>
      </w:r>
      <w:r>
        <w:rPr>
          <w:rFonts w:hint="eastAsia"/>
        </w:rPr>
        <w:t xml:space="preserve">机制在实现配置效率和</w:t>
      </w:r>
      <w:r>
        <w:t xml:space="preserve"> DSIC </w:t>
      </w:r>
      <w:r>
        <w:rPr>
          <w:rFonts w:hint="eastAsia"/>
        </w:rPr>
        <w:t xml:space="preserve">方面是无可匹敌的经典构造，但它也受制于四类核心脆弱性：收益可能极低（命题</w:t>
      </w:r>
      <w:r>
        <w:t xml:space="preserve"> </w:t>
      </w:r>
      <w:r>
        <w:rPr>
          <w:rFonts w:hint="eastAsia"/>
        </w:rPr>
        <w:t xml:space="preserve">4.4.1）、对竞标者合谋缺乏抵抗力（命题</w:t>
      </w:r>
      <w:r>
        <w:t xml:space="preserve"> </w:t>
      </w:r>
      <w:r>
        <w:rPr>
          <w:rFonts w:hint="eastAsia"/>
        </w:rPr>
        <w:t xml:space="preserve">4.4.2）、易受虚假名义竞标操纵（命题</w:t>
      </w:r>
      <w:r>
        <w:t xml:space="preserve"> </w:t>
      </w:r>
      <w:r>
        <w:rPr>
          <w:rFonts w:hint="eastAsia"/>
        </w:rPr>
        <w:t xml:space="preserve">4.4.3）、以及收益可能随竞标者增多而下降（命题</w:t>
      </w:r>
      <w:r>
        <w:t xml:space="preserve"> </w:t>
      </w:r>
      <w:r>
        <w:rPr>
          <w:rFonts w:hint="eastAsia"/>
        </w:rPr>
        <w:t xml:space="preserve">4.4.4）。这些薄弱点并非边际性的技术瑕疵，而是</w:t>
      </w:r>
      <w:r>
        <w:t xml:space="preserve"> VCG </w:t>
      </w:r>
      <w:r>
        <w:rPr>
          <w:rFonts w:hint="eastAsia"/>
        </w:rPr>
        <w:t xml:space="preserve">支付规则“内部化外部性”这一核心逻辑在非理想条件下的结构性反映，与</w:t>
      </w:r>
      <w:r>
        <w:t xml:space="preserve"> §4.3 </w:t>
      </w:r>
      <w:r>
        <w:rPr>
          <w:rFonts w:hint="eastAsia"/>
        </w:rPr>
        <w:t xml:space="preserve">的预算不平衡困境一脉相承。对设计者而言，VCG</w:t>
      </w:r>
      <w:r>
        <w:t xml:space="preserve"> </w:t>
      </w:r>
      <w:r>
        <w:rPr>
          <w:rFonts w:hint="eastAsia"/>
        </w:rPr>
        <w:t xml:space="preserve">代表了“效率至上”设计的极致，而</w:t>
      </w:r>
      <w:r>
        <w:t xml:space="preserve"> Myerson </w:t>
      </w:r>
      <w:r>
        <w:rPr>
          <w:rFonts w:hint="eastAsia"/>
        </w:rPr>
        <w:t xml:space="preserve">最优拍卖（第</w:t>
      </w:r>
      <w:r>
        <w:t xml:space="preserve"> 6 </w:t>
      </w:r>
      <w:r>
        <w:rPr>
          <w:rFonts w:hint="eastAsia"/>
        </w:rPr>
        <w:t xml:space="preserve">章）则代表着在效率与收益之间做出显式权衡的另一条路径。</w:t>
      </w:r>
    </w:p>
    <w:p>
      <w:pPr>
        <w:pStyle w:val="BodyText"/>
      </w:pPr>
      <w:r>
        <w:rPr>
          <w:rFonts w:hint="eastAsia"/>
          <w:b/>
          <w:bCs/>
        </w:rPr>
        <w:t xml:space="preserve">延伸阅读</w:t>
      </w:r>
      <w:r>
        <w:rPr>
          <w:rFonts w:hint="eastAsia"/>
        </w:rPr>
        <w:t xml:space="preserve">：Ausubel</w:t>
      </w:r>
      <w:r>
        <w:t xml:space="preserve"> </w:t>
      </w:r>
      <w:r>
        <w:rPr>
          <w:rFonts w:hint="eastAsia"/>
        </w:rPr>
        <w:t xml:space="preserve">与</w:t>
      </w:r>
      <w:r>
        <w:t xml:space="preserve"> Milgrom (2002)</w:t>
      </w:r>
      <w:r>
        <w:t xml:space="preserve"> </w:t>
      </w:r>
      <w:r>
        <w:t xml:space="preserve">“The Lovely but Lonely Vickrey Auction”</w:t>
      </w:r>
      <w:r>
        <w:t xml:space="preserve"> </w:t>
      </w:r>
      <w:r>
        <w:rPr>
          <w:rFonts w:hint="eastAsia"/>
        </w:rPr>
        <w:t xml:space="preserve">是对</w:t>
      </w:r>
      <w:r>
        <w:t xml:space="preserve"> VCG </w:t>
      </w:r>
      <w:r>
        <w:rPr>
          <w:rFonts w:hint="eastAsia"/>
        </w:rPr>
        <w:t xml:space="preserve">脆弱性的经典全面论述；Milgrom《Putting</w:t>
      </w:r>
      <w:r>
        <w:t xml:space="preserve"> Auction Theory to </w:t>
      </w:r>
      <w:r>
        <w:rPr>
          <w:rFonts w:hint="eastAsia"/>
        </w:rPr>
        <w:t xml:space="preserve">Work》第</w:t>
      </w:r>
      <w:r>
        <w:t xml:space="preserve"> 5 </w:t>
      </w:r>
      <w:r>
        <w:rPr>
          <w:rFonts w:hint="eastAsia"/>
        </w:rPr>
        <w:t xml:space="preserve">章整合了</w:t>
      </w:r>
      <w:r>
        <w:t xml:space="preserve"> VCG </w:t>
      </w:r>
      <w:r>
        <w:rPr>
          <w:rFonts w:hint="eastAsia"/>
        </w:rPr>
        <w:t xml:space="preserve">的实践教训与替代方案；Krishna《Auction</w:t>
      </w:r>
      <w:r>
        <w:t xml:space="preserve"> </w:t>
      </w:r>
      <w:r>
        <w:rPr>
          <w:rFonts w:hint="eastAsia"/>
        </w:rPr>
        <w:t xml:space="preserve">Theory》第</w:t>
      </w:r>
      <w:r>
        <w:t xml:space="preserve"> 5 </w:t>
      </w:r>
      <w:r>
        <w:rPr>
          <w:rFonts w:hint="eastAsia"/>
        </w:rPr>
        <w:t xml:space="preserve">章提供了多物品</w:t>
      </w:r>
      <w:r>
        <w:t xml:space="preserve"> VCG </w:t>
      </w:r>
      <w:r>
        <w:rPr>
          <w:rFonts w:hint="eastAsia"/>
        </w:rPr>
        <w:t xml:space="preserve">的教材级处理。</w:t>
      </w:r>
    </w:p>
    <w:bookmarkEnd w:id="97"/>
    <w:bookmarkStart w:id="98" w:name="回指习题小结延伸阅读-3"/>
    <w:p>
      <w:pPr>
        <w:pStyle w:val="Heading3"/>
      </w:pPr>
      <w:r>
        <w:t xml:space="preserve">4.5 </w:t>
      </w:r>
      <w:r>
        <w:rPr>
          <w:rFonts w:hint="eastAsia"/>
        </w:rPr>
        <w:t xml:space="preserve">回指·习题·小结·延伸阅读</w:t>
      </w:r>
    </w:p>
    <w:p>
      <w:pPr>
        <w:pStyle w:val="FirstParagraph"/>
      </w:pPr>
      <w:r>
        <w:rPr>
          <w:rFonts w:hint="eastAsia"/>
        </w:rPr>
        <w:t xml:space="preserve">本节收束第4章。我们先梳理本章与本书其他部分的知识依赖与传承关系，继而给出若干精心设计的习题（附提示与解答），最后以本章小结与延伸阅读作结。</w:t>
      </w:r>
    </w:p>
    <w:bookmarkEnd w:id="98"/>
    <w:bookmarkStart w:id="99" w:name="回指框知识的来路与前路"/>
    <w:p>
      <w:pPr>
        <w:pStyle w:val="Heading3"/>
      </w:pPr>
      <w:r>
        <w:rPr>
          <w:rFonts w:hint="eastAsia"/>
        </w:rPr>
        <w:t xml:space="preserve">回指框：知识的来路与前路</w:t>
      </w:r>
    </w:p>
    <w:p>
      <w:pPr>
        <w:pStyle w:val="FirstParagraph"/>
      </w:pPr>
      <w:r>
        <w:rPr>
          <w:rFonts w:hint="eastAsia"/>
          <w:b/>
          <w:bCs/>
        </w:rPr>
        <w:t xml:space="preserve">本章的数学与经济根基，来自馆藏三条红线：</w:t>
      </w:r>
    </w:p>
    <w:p>
      <w:pPr>
        <w:pStyle w:val="Compact"/>
        <w:numPr>
          <w:ilvl w:val="0"/>
          <w:numId w:val="1034"/>
        </w:numPr>
      </w:pPr>
      <w:r>
        <w:rPr>
          <w:rFonts w:hint="eastAsia"/>
          <w:b/>
          <w:bCs/>
        </w:rPr>
        <w:t xml:space="preserve">《博弈论数学基础》第11章的线性规划（LP）与对偶理论。</w:t>
      </w:r>
      <w:r>
        <w:t xml:space="preserve"> </w:t>
      </w:r>
      <w:r>
        <w:rPr>
          <w:rFonts w:hint="eastAsia"/>
        </w:rPr>
        <w:t xml:space="preserve">本章在讨论</w:t>
      </w:r>
      <w:r>
        <w:t xml:space="preserve"> VC G </w:t>
      </w:r>
      <w:r>
        <w:rPr>
          <w:rFonts w:hint="eastAsia"/>
        </w:rPr>
        <w:t xml:space="preserve">机制的预算平衡不可能性（Green–Laffont</w:t>
      </w:r>
      <w:r>
        <w:t xml:space="preserve"> </w:t>
      </w:r>
      <w:r>
        <w:rPr>
          <w:rFonts w:hint="eastAsia"/>
        </w:rPr>
        <w:t xml:space="preserve">不可能定理）时，其核心证明思路正是构造一个精巧的线性规划，并运用对偶性导出矛盾。具体而言，我们将机制的预算约束写为线性等式，将效率与激励相容构造为对偶变量所满足的互补松弛条件，进而证明不存在同时满足高效、DSIC与严格预算平衡的机制。这一证明方法无需重述</w:t>
      </w:r>
      <w:r>
        <w:t xml:space="preserve"> LP </w:t>
      </w:r>
      <w:r>
        <w:rPr>
          <w:rFonts w:hint="eastAsia"/>
        </w:rPr>
        <w:t xml:space="preserve">对偶的基本定理（已在数基中完整证明），而是直接将其作为分析工具，展示了抽象数学结构如何为经济学提供语言与限制性结果。</w:t>
      </w:r>
    </w:p>
    <w:p>
      <w:pPr>
        <w:pStyle w:val="Compact"/>
        <w:numPr>
          <w:ilvl w:val="0"/>
          <w:numId w:val="1034"/>
        </w:numPr>
      </w:pPr>
      <w:r>
        <w:rPr>
          <w:rFonts w:hint="eastAsia"/>
          <w:b/>
          <w:bCs/>
        </w:rPr>
        <w:t xml:space="preserve">本书</w:t>
      </w:r>
      <w:r>
        <w:rPr>
          <w:b/>
          <w:bCs/>
        </w:rPr>
        <w:t xml:space="preserve"> §2.4 </w:t>
      </w:r>
      <w:r>
        <w:rPr>
          <w:rFonts w:hint="eastAsia"/>
          <w:b/>
          <w:bCs/>
        </w:rPr>
        <w:t xml:space="preserve">的</w:t>
      </w:r>
      <w:r>
        <w:rPr>
          <w:b/>
          <w:bCs/>
        </w:rPr>
        <w:t xml:space="preserve"> </w:t>
      </w:r>
      <w:r>
        <w:rPr>
          <w:rFonts w:hint="eastAsia"/>
          <w:b/>
          <w:bCs/>
        </w:rPr>
        <w:t xml:space="preserve">Gibbard–Satterthwaite（GS）不可能定理。</w:t>
      </w:r>
      <w:r>
        <w:t xml:space="preserve"> </w:t>
      </w:r>
      <w:r>
        <w:rPr>
          <w:rFonts w:hint="eastAsia"/>
        </w:rPr>
        <w:t xml:space="preserve">第2章向我们展示了，在一个没有货币（转移支付）的纯社会选择世界里，任何非独裁的策略防操纵投票规则都是不可能的。GS</w:t>
      </w:r>
      <w:r>
        <w:t xml:space="preserve"> </w:t>
      </w:r>
      <w:r>
        <w:rPr>
          <w:rFonts w:hint="eastAsia"/>
        </w:rPr>
        <w:t xml:space="preserve">定理是本章乃至全书机制设计事业的根本动机：它划定了“无钱世界”设计的绝对边界。本章第</w:t>
      </w:r>
      <w:r>
        <w:t xml:space="preserve"> 4.1 </w:t>
      </w:r>
      <w:r>
        <w:rPr>
          <w:rFonts w:hint="eastAsia"/>
        </w:rPr>
        <w:t xml:space="preserve">节开篇，正是引入了拟线性效用和货币转移（</w:t>
      </w:r>
      <m:oMath>
        <m:sSub>
          <m:e>
            <m:r>
              <m:t>u</m:t>
            </m:r>
          </m:e>
          <m:sub>
            <m:r>
              <m:t>i</m:t>
            </m:r>
          </m:sub>
        </m:sSub>
        <m:r>
          <m:rPr>
            <m:sty m:val="p"/>
          </m:rPr>
          <m:t>=</m:t>
        </m:r>
        <m:sSub>
          <m:e>
            <m:r>
              <m:t>v</m:t>
            </m:r>
          </m:e>
          <m:sub>
            <m:r>
              <m:t>i</m:t>
            </m:r>
          </m:sub>
        </m:sSub>
        <m:r>
          <m:rPr>
            <m:sty m:val="p"/>
          </m:rPr>
          <m:t>−</m:t>
        </m:r>
        <m:sSub>
          <m:e>
            <m:r>
              <m:t>t</m:t>
            </m:r>
          </m:e>
          <m:sub>
            <m:r>
              <m:t>i</m:t>
            </m:r>
          </m:sub>
        </m:sSub>
      </m:oMath>
      <w:r>
        <w:rPr>
          <w:rFonts w:hint="eastAsia"/>
        </w:rPr>
        <w:t xml:space="preserve">），作为对</w:t>
      </w:r>
      <w:r>
        <w:t xml:space="preserve"> GS </w:t>
      </w:r>
      <w:r>
        <w:rPr>
          <w:rFonts w:hint="eastAsia"/>
        </w:rPr>
        <w:t xml:space="preserve">偏好域无限制这一关键假设的放松。这完美地呈现出“用钱绕过不可能”的设计思想：通过允许效用可转移，我们成功地绕过了</w:t>
      </w:r>
      <w:r>
        <w:t xml:space="preserve"> GS </w:t>
      </w:r>
      <w:r>
        <w:rPr>
          <w:rFonts w:hint="eastAsia"/>
        </w:rPr>
        <w:t xml:space="preserve">的独裁性诅咒，为本章的</w:t>
      </w:r>
      <w:r>
        <w:t xml:space="preserve"> VC G </w:t>
      </w:r>
      <w:r>
        <w:rPr>
          <w:rFonts w:hint="eastAsia"/>
        </w:rPr>
        <w:t xml:space="preserve">机制铺平了道路。</w:t>
      </w:r>
    </w:p>
    <w:p>
      <w:pPr>
        <w:pStyle w:val="Compact"/>
        <w:numPr>
          <w:ilvl w:val="0"/>
          <w:numId w:val="1034"/>
        </w:numPr>
      </w:pPr>
      <w:r>
        <w:rPr>
          <w:rFonts w:hint="eastAsia"/>
          <w:b/>
          <w:bCs/>
        </w:rPr>
        <w:t xml:space="preserve">本书</w:t>
      </w:r>
      <w:r>
        <w:rPr>
          <w:b/>
          <w:bCs/>
        </w:rPr>
        <w:t xml:space="preserve"> §3.3 </w:t>
      </w:r>
      <w:r>
        <w:rPr>
          <w:rFonts w:hint="eastAsia"/>
          <w:b/>
          <w:bCs/>
        </w:rPr>
        <w:t xml:space="preserve">与</w:t>
      </w:r>
      <w:r>
        <w:rPr>
          <w:b/>
          <w:bCs/>
        </w:rPr>
        <w:t xml:space="preserve"> §3.4 </w:t>
      </w:r>
      <w:r>
        <w:rPr>
          <w:rFonts w:hint="eastAsia"/>
          <w:b/>
          <w:bCs/>
        </w:rPr>
        <w:t xml:space="preserve">的显示原理。</w:t>
      </w:r>
      <w:r>
        <w:t xml:space="preserve"> </w:t>
      </w:r>
      <w:r>
        <w:rPr>
          <w:rFonts w:hint="eastAsia"/>
        </w:rPr>
        <w:t xml:space="preserve">显示原理是整个第4章的“元方法”支柱。面对设计一个实现高效配置的机制的宏大任务，我们并未在浩如烟海的间接机制中大海捞针，而是受显示原理指引，将搜索范围直接缩小到“真实直接机制”类。我们设计的</w:t>
      </w:r>
      <w:r>
        <w:t xml:space="preserve"> Groves </w:t>
      </w:r>
      <w:r>
        <w:rPr>
          <w:rFonts w:hint="eastAsia"/>
        </w:rPr>
        <w:t xml:space="preserve">机制族正是直接机制：代理人直接报告自己的私人类型</w:t>
      </w:r>
      <w:r>
        <w:t xml:space="preserve"> </w:t>
      </w:r>
      <m:oMath>
        <m:sSub>
          <m:e>
            <m:acc>
              <m:accPr>
                <m:chr m:val="̂"/>
              </m:accPr>
              <m:e>
                <m:r>
                  <m:t>θ</m:t>
                </m:r>
              </m:e>
            </m:acc>
          </m:e>
          <m:sub>
            <m:r>
              <m:t>i</m:t>
            </m:r>
          </m:sub>
        </m:sSub>
      </m:oMath>
      <w:r>
        <w:rPr>
          <w:rFonts w:hint="eastAsia"/>
        </w:rPr>
        <w:t xml:space="preserve">，且方程（4.2.1）和（4.2.3）的证明工作，实质就是确认“如实报告是占优策略”这一直接机制的</w:t>
      </w:r>
      <w:r>
        <w:t xml:space="preserve"> IC </w:t>
      </w:r>
      <w:r>
        <w:rPr>
          <w:rFonts w:hint="eastAsia"/>
        </w:rPr>
        <w:t xml:space="preserve">性质。没有第3章提供的“不失一般性”担保，整个</w:t>
      </w:r>
      <w:r>
        <w:t xml:space="preserve"> VC G </w:t>
      </w:r>
      <w:r>
        <w:rPr>
          <w:rFonts w:hint="eastAsia"/>
        </w:rPr>
        <w:t xml:space="preserve">理论的简洁与优美将大打折扣。</w:t>
      </w:r>
    </w:p>
    <w:p>
      <w:pPr>
        <w:pStyle w:val="FirstParagraph"/>
      </w:pPr>
      <w:r>
        <w:rPr>
          <w:rFonts w:hint="eastAsia"/>
          <w:b/>
          <w:bCs/>
        </w:rPr>
        <w:t xml:space="preserve">本章为后续章节提供的关键组件与出发点：</w:t>
      </w:r>
    </w:p>
    <w:p>
      <w:pPr>
        <w:pStyle w:val="Compact"/>
        <w:numPr>
          <w:ilvl w:val="0"/>
          <w:numId w:val="1035"/>
        </w:numPr>
      </w:pPr>
      <w:r>
        <w:rPr>
          <w:rFonts w:hint="eastAsia"/>
          <w:b/>
          <w:bCs/>
        </w:rPr>
        <w:t xml:space="preserve">作为失灵案例的母本：第7章（组合拍卖）</w:t>
      </w:r>
      <w:r>
        <w:rPr>
          <w:rFonts w:hint="eastAsia"/>
        </w:rPr>
        <w:t xml:space="preserve">。第7章将直面</w:t>
      </w:r>
      <w:r>
        <w:t xml:space="preserve"> VC G </w:t>
      </w:r>
      <w:r>
        <w:rPr>
          <w:rFonts w:hint="eastAsia"/>
        </w:rPr>
        <w:t xml:space="preserve">机制的深层次失灵：当物品间存在互补性或替代性时，VC</w:t>
      </w:r>
      <w:r>
        <w:t xml:space="preserve"> G </w:t>
      </w:r>
      <w:r>
        <w:rPr>
          <w:rFonts w:hint="eastAsia"/>
        </w:rPr>
        <w:t xml:space="preserve">机制不仅面临计算不可行（WDP</w:t>
      </w:r>
      <w:r>
        <w:t xml:space="preserve"> </w:t>
      </w:r>
      <w:r>
        <w:rPr>
          <w:rFonts w:hint="eastAsia"/>
        </w:rPr>
        <w:t xml:space="preserve">是</w:t>
      </w:r>
      <w:r>
        <w:t xml:space="preserve"> NP-hard </w:t>
      </w:r>
      <w:r>
        <w:rPr>
          <w:rFonts w:hint="eastAsia"/>
        </w:rPr>
        <w:t xml:space="preserve">问题），更会遭遇严重的收益低下甚至为负、合谋脆弱性等实践灾难。本章</w:t>
      </w:r>
      <w:r>
        <w:t xml:space="preserve"> 4.4 </w:t>
      </w:r>
      <w:r>
        <w:rPr>
          <w:rFonts w:hint="eastAsia"/>
        </w:rPr>
        <w:t xml:space="preserve">节所讨论的脆弱性，将在组合拍卖的多物品、复杂估值设置的放大镜下被深化和具体化，从而驱动对新的、更鲁棒的组合拍卖机制（如核选择支付、对偶基支付等）的探索。</w:t>
      </w:r>
    </w:p>
    <w:p>
      <w:pPr>
        <w:pStyle w:val="Compact"/>
        <w:numPr>
          <w:ilvl w:val="0"/>
          <w:numId w:val="1035"/>
        </w:numPr>
      </w:pPr>
      <w:r>
        <w:rPr>
          <w:rFonts w:hint="eastAsia"/>
          <w:b/>
          <w:bCs/>
        </w:rPr>
        <w:t xml:space="preserve">作为计算不可行案例的母本：第15章（算法机制设计）</w:t>
      </w:r>
      <w:r>
        <w:rPr>
          <w:rFonts w:hint="eastAsia"/>
        </w:rPr>
        <w:t xml:space="preserve">。本章隐含了一个强假设：社会规划者能瞬间求解福利最大化问题。当</w:t>
      </w:r>
      <w:r>
        <w:t xml:space="preserve"> </w:t>
      </w:r>
      <m:oMath>
        <m:r>
          <m:t>x</m:t>
        </m:r>
      </m:oMath>
      <w:r>
        <w:t xml:space="preserve"> </w:t>
      </w:r>
      <w:r>
        <w:rPr>
          <w:rFonts w:hint="eastAsia"/>
        </w:rPr>
        <w:t xml:space="preserve">的可行集</w:t>
      </w:r>
      <w:r>
        <w:t xml:space="preserve"> </w:t>
      </w:r>
      <m:oMath>
        <m:r>
          <m:t>X</m:t>
        </m:r>
      </m:oMath>
      <w:r>
        <w:t xml:space="preserve"> </w:t>
      </w:r>
      <w:r>
        <w:rPr>
          <w:rFonts w:hint="eastAsia"/>
        </w:rPr>
        <w:t xml:space="preserve">过于复杂时（如组合拍卖、调度、网络路由），这一计算任务是无法在多项式时间内完成的。第15章将明确这一计算瓶颈，并引入近似算法与计算复杂度理论，探究如何在保持激励相容性的前提下，以多项式时间复杂度实现近似的社会福利最大化。VC</w:t>
      </w:r>
      <w:r>
        <w:t xml:space="preserve"> G </w:t>
      </w:r>
      <w:r>
        <w:rPr>
          <w:rFonts w:hint="eastAsia"/>
        </w:rPr>
        <w:t xml:space="preserve">机制将作为讨论这些议题的基准（benchmark），其理想的效率与</w:t>
      </w:r>
      <w:r>
        <w:t xml:space="preserve"> DSIC </w:t>
      </w:r>
      <w:r>
        <w:rPr>
          <w:rFonts w:hint="eastAsia"/>
        </w:rPr>
        <w:t xml:space="preserve">性质，将为后续所有近似机制提供一个不可企及的“北极星”。</w:t>
      </w:r>
    </w:p>
    <w:p>
      <w:pPr>
        <w:pStyle w:val="Compact"/>
        <w:numPr>
          <w:ilvl w:val="0"/>
          <w:numId w:val="1035"/>
        </w:numPr>
      </w:pPr>
      <w:r>
        <w:rPr>
          <w:rFonts w:hint="eastAsia"/>
          <w:b/>
          <w:bCs/>
        </w:rPr>
        <w:t xml:space="preserve">作为收益最大化基准的母本：第6章（Myerson</w:t>
      </w:r>
      <w:r>
        <w:rPr>
          <w:b/>
          <w:bCs/>
        </w:rPr>
        <w:t xml:space="preserve"> </w:t>
      </w:r>
      <w:r>
        <w:rPr>
          <w:rFonts w:hint="eastAsia"/>
          <w:b/>
          <w:bCs/>
        </w:rPr>
        <w:t xml:space="preserve">最优拍卖）</w:t>
      </w:r>
      <w:r>
        <w:rPr>
          <w:rFonts w:hint="eastAsia"/>
        </w:rPr>
        <w:t xml:space="preserve">。本章明确指出</w:t>
      </w:r>
      <w:r>
        <w:t xml:space="preserve"> VC G </w:t>
      </w:r>
      <w:r>
        <w:rPr>
          <w:rFonts w:hint="eastAsia"/>
        </w:rPr>
        <w:t xml:space="preserve">只关心效率，不关心收益。这一“效率</w:t>
      </w:r>
      <w:r>
        <w:t xml:space="preserve"> vs. </w:t>
      </w:r>
      <w:r>
        <w:rPr>
          <w:rFonts w:hint="eastAsia"/>
        </w:rPr>
        <w:t xml:space="preserve">收益”的张力是后续第6章的直接动机。第6章（以及后续第8章）的核心问题正是：如果设计者的目标是最大化其自身收益（或某加权福利），那么与</w:t>
      </w:r>
      <w:r>
        <w:t xml:space="preserve"> VC G </w:t>
      </w:r>
      <w:r>
        <w:rPr>
          <w:rFonts w:hint="eastAsia"/>
        </w:rPr>
        <w:t xml:space="preserve">相比，最优机制在分配规则与支付规则上应做出何种扭曲？本章展示的</w:t>
      </w:r>
      <w:r>
        <w:t xml:space="preserve"> VC G </w:t>
      </w:r>
      <w:r>
        <w:rPr>
          <w:rFonts w:hint="eastAsia"/>
        </w:rPr>
        <w:t xml:space="preserve">收益低下现象，将直接作为</w:t>
      </w:r>
      <w:r>
        <w:t xml:space="preserve"> Myerson </w:t>
      </w:r>
      <w:r>
        <w:rPr>
          <w:rFonts w:hint="eastAsia"/>
        </w:rPr>
        <w:t xml:space="preserve">最优拍卖理论出发点。</w:t>
      </w:r>
    </w:p>
    <w:bookmarkEnd w:id="99"/>
    <w:bookmarkStart w:id="100" w:name="习题-1"/>
    <w:p>
      <w:pPr>
        <w:pStyle w:val="Heading3"/>
      </w:pPr>
      <w:r>
        <w:rPr>
          <w:rFonts w:hint="eastAsia"/>
        </w:rPr>
        <w:t xml:space="preserve">习题</w:t>
      </w:r>
    </w:p>
    <w:p>
      <w:pPr>
        <w:pStyle w:val="FirstParagraph"/>
      </w:pPr>
      <w:r>
        <w:rPr>
          <w:rFonts w:hint="eastAsia"/>
          <w:b/>
          <w:bCs/>
        </w:rPr>
        <w:t xml:space="preserve">习题</w:t>
      </w:r>
      <w:r>
        <w:rPr>
          <w:b/>
          <w:bCs/>
        </w:rPr>
        <w:t xml:space="preserve"> </w:t>
      </w:r>
      <w:r>
        <w:rPr>
          <w:rFonts w:hint="eastAsia"/>
          <w:b/>
          <w:bCs/>
        </w:rPr>
        <w:t xml:space="preserve">4.1（提取题：VCG</w:t>
      </w:r>
      <w:r>
        <w:rPr>
          <w:b/>
          <w:bCs/>
        </w:rPr>
        <w:t xml:space="preserve"> </w:t>
      </w:r>
      <w:r>
        <w:rPr>
          <w:rFonts w:hint="eastAsia"/>
          <w:b/>
          <w:bCs/>
        </w:rPr>
        <w:t xml:space="preserve">机制规则与支付含义）</w:t>
      </w:r>
      <w:r>
        <w:t xml:space="preserve"> </w:t>
      </w:r>
      <w:r>
        <w:t xml:space="preserve">(a) </w:t>
      </w:r>
      <w:r>
        <w:rPr>
          <w:rFonts w:hint="eastAsia"/>
        </w:rPr>
        <w:t xml:space="preserve">写出</w:t>
      </w:r>
      <w:r>
        <w:t xml:space="preserve"> Groves </w:t>
      </w:r>
      <w:r>
        <w:rPr>
          <w:rFonts w:hint="eastAsia"/>
        </w:rPr>
        <w:t xml:space="preserve">转移支付的一般形式，并解释其每一项的经济学含义。</w:t>
      </w:r>
      <w:r>
        <w:t xml:space="preserve"> </w:t>
      </w:r>
      <w:r>
        <w:t xml:space="preserve">(b) </w:t>
      </w:r>
      <w:r>
        <w:rPr>
          <w:rFonts w:hint="eastAsia"/>
        </w:rPr>
        <w:t xml:space="preserve">简述</w:t>
      </w:r>
      <w:r>
        <w:t xml:space="preserve"> Clarke </w:t>
      </w:r>
      <w:r>
        <w:rPr>
          <w:rFonts w:hint="eastAsia"/>
        </w:rPr>
        <w:t xml:space="preserve">支付的独特之处在哪里？为什么它被认为是</w:t>
      </w:r>
      <w:r>
        <w:t xml:space="preserve"> Groves </w:t>
      </w:r>
      <w:r>
        <w:rPr>
          <w:rFonts w:hint="eastAsia"/>
        </w:rPr>
        <w:t xml:space="preserve">族中一个“特别”的个体理性成员？</w:t>
      </w:r>
      <w:r>
        <w:t xml:space="preserve"> </w:t>
      </w:r>
      <w:r>
        <w:t xml:space="preserve">(c) </w:t>
      </w:r>
      <w:r>
        <w:rPr>
          <w:rFonts w:hint="eastAsia"/>
        </w:rPr>
        <w:t xml:space="preserve">用一个简洁的不等式，陈述</w:t>
      </w:r>
      <w:r>
        <w:t xml:space="preserve"> VC G </w:t>
      </w:r>
      <w:r>
        <w:rPr>
          <w:rFonts w:hint="eastAsia"/>
        </w:rPr>
        <w:t xml:space="preserve">机制的占优策略激励相容（DSIC）性质。</w:t>
      </w:r>
    </w:p>
    <w:p>
      <w:pPr>
        <w:pStyle w:val="BodyText"/>
      </w:pPr>
      <w:r>
        <w:rPr>
          <w:rFonts w:hint="eastAsia"/>
          <w:b/>
          <w:bCs/>
        </w:rPr>
        <w:t xml:space="preserve">提示与解答：</w:t>
      </w:r>
      <w:r>
        <w:t xml:space="preserve"> </w:t>
      </w:r>
      <w:r>
        <w:t xml:space="preserve">(a) Groves </w:t>
      </w:r>
      <w:r>
        <w:rPr>
          <w:rFonts w:hint="eastAsia"/>
        </w:rPr>
        <w:t xml:space="preserve">转移为</w:t>
      </w:r>
      <w:r>
        <w:t xml:space="preserve"> </w:t>
      </w:r>
      <m:oMath>
        <m:sSub>
          <m:e>
            <m:r>
              <m:t>t</m:t>
            </m:r>
          </m:e>
          <m:sub>
            <m:r>
              <m:t>i</m:t>
            </m:r>
          </m:sub>
        </m:sSub>
        <m:d>
          <m:dPr>
            <m:begChr m:val="("/>
            <m:sepChr m:val=""/>
            <m:endChr m:val=")"/>
            <m:grow/>
          </m:dPr>
          <m:e>
            <m:acc>
              <m:accPr>
                <m:chr m:val="̂"/>
              </m:accPr>
              <m:e>
                <m:r>
                  <m:t>θ</m:t>
                </m:r>
              </m:e>
            </m:acc>
          </m:e>
        </m:d>
        <m:r>
          <m:rPr>
            <m:sty m:val="p"/>
          </m:rPr>
          <m:t>=</m:t>
        </m:r>
        <m:sSub>
          <m:e>
            <m:r>
              <m:t>h</m:t>
            </m:r>
          </m:e>
          <m:sub>
            <m:r>
              <m:t>i</m:t>
            </m:r>
          </m:sub>
        </m:sSub>
        <m:d>
          <m:dPr>
            <m:begChr m:val="("/>
            <m:sepChr m:val=""/>
            <m:endChr m:val=")"/>
            <m:grow/>
          </m:dPr>
          <m:e>
            <m:sSub>
              <m:e>
                <m:acc>
                  <m:accPr>
                    <m:chr m:val="̂"/>
                  </m:accPr>
                  <m:e>
                    <m:r>
                      <m:t>θ</m:t>
                    </m:r>
                  </m:e>
                </m:acc>
              </m:e>
              <m:sub>
                <m:r>
                  <m:rPr>
                    <m:sty m:val="p"/>
                  </m:rPr>
                  <m:t>−</m:t>
                </m:r>
                <m:r>
                  <m:t>i</m:t>
                </m:r>
              </m:sub>
            </m:sSub>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acc>
                  <m:accPr>
                    <m:chr m:val="̂"/>
                  </m:accPr>
                  <m:e>
                    <m:r>
                      <m:t>θ</m:t>
                    </m:r>
                  </m:e>
                </m:acc>
              </m:e>
              <m:sub>
                <m:r>
                  <m:t>j</m:t>
                </m:r>
              </m:sub>
            </m:sSub>
            <m:r>
              <m:rPr>
                <m:sty m:val="p"/>
              </m:rPr>
              <m:t>,</m:t>
            </m:r>
            <m:sSup>
              <m:e>
                <m:r>
                  <m:t>x</m:t>
                </m:r>
              </m:e>
              <m:sup>
                <m:r>
                  <m:rPr>
                    <m:sty m:val="p"/>
                  </m:rPr>
                  <m:t>*</m:t>
                </m:r>
              </m:sup>
            </m:sSup>
            <m:d>
              <m:dPr>
                <m:begChr m:val="("/>
                <m:sepChr m:val=""/>
                <m:endChr m:val=")"/>
                <m:grow/>
              </m:dPr>
              <m:e>
                <m:acc>
                  <m:accPr>
                    <m:chr m:val="̂"/>
                  </m:accPr>
                  <m:e>
                    <m:r>
                      <m:t>θ</m:t>
                    </m:r>
                  </m:e>
                </m:acc>
              </m:e>
            </m:d>
          </m:e>
        </m:d>
      </m:oMath>
      <w:r>
        <w:rPr>
          <w:rFonts w:hint="eastAsia"/>
        </w:rPr>
        <w:t xml:space="preserve">。第一项</w:t>
      </w:r>
      <w:r>
        <w:t xml:space="preserve"> </w:t>
      </w:r>
      <m:oMath>
        <m:sSub>
          <m:e>
            <m:r>
              <m:t>h</m:t>
            </m:r>
          </m:e>
          <m:sub>
            <m:r>
              <m:t>i</m:t>
            </m:r>
          </m:sub>
        </m:sSub>
        <m:d>
          <m:dPr>
            <m:begChr m:val="("/>
            <m:sepChr m:val=""/>
            <m:endChr m:val=")"/>
            <m:grow/>
          </m:dPr>
          <m:e>
            <m:r>
              <m:rPr>
                <m:sty m:val="p"/>
              </m:rPr>
              <m:t>⋅</m:t>
            </m:r>
          </m:e>
        </m:d>
      </m:oMath>
      <w:r>
        <w:t xml:space="preserve"> </w:t>
      </w:r>
      <w:r>
        <w:rPr>
          <w:rFonts w:hint="eastAsia"/>
        </w:rPr>
        <w:t xml:space="preserve">是仅与代理人</w:t>
      </w:r>
      <w:r>
        <w:t xml:space="preserve"> </w:t>
      </w:r>
      <m:oMath>
        <m:r>
          <m:t>i</m:t>
        </m:r>
      </m:oMath>
      <w:r>
        <w:t xml:space="preserve"> </w:t>
      </w:r>
      <w:r>
        <w:rPr>
          <w:rFonts w:hint="eastAsia"/>
        </w:rPr>
        <w:t xml:space="preserve">的报告无关的任意函数；第二项是除</w:t>
      </w:r>
      <w:r>
        <w:t xml:space="preserve"> </w:t>
      </w:r>
      <m:oMath>
        <m:r>
          <m:t>i</m:t>
        </m:r>
      </m:oMath>
      <w:r>
        <w:t xml:space="preserve"> </w:t>
      </w:r>
      <w:r>
        <w:rPr>
          <w:rFonts w:hint="eastAsia"/>
        </w:rPr>
        <w:t xml:space="preserve">外其他代理人报告的福利总和。直观上，代理人</w:t>
      </w:r>
      <w:r>
        <w:t xml:space="preserve"> </w:t>
      </w:r>
      <m:oMath>
        <m:r>
          <m:t>i</m:t>
        </m:r>
      </m:oMath>
      <w:r>
        <w:t xml:space="preserve"> </w:t>
      </w:r>
      <w:r>
        <w:rPr>
          <w:rFonts w:hint="eastAsia"/>
        </w:rPr>
        <w:t xml:space="preserve">的支付等于一个“常数”减去他对其他人造成的总外部性。</w:t>
      </w:r>
      <w:r>
        <w:t xml:space="preserve"> </w:t>
      </w:r>
      <w:r>
        <w:t xml:space="preserve">(b) Clarke </w:t>
      </w:r>
      <w:r>
        <w:rPr>
          <w:rFonts w:hint="eastAsia"/>
        </w:rPr>
        <w:t xml:space="preserve">支付选择</w:t>
      </w:r>
      <w:r>
        <w:t xml:space="preserve"> </w:t>
      </w:r>
      <m:oMath>
        <m:sSub>
          <m:e>
            <m:r>
              <m:t>h</m:t>
            </m:r>
          </m:e>
          <m:sub>
            <m:r>
              <m:t>i</m:t>
            </m:r>
          </m:sub>
        </m:sSub>
        <m:d>
          <m:dPr>
            <m:begChr m:val="("/>
            <m:sepChr m:val=""/>
            <m:endChr m:val=")"/>
            <m:grow/>
          </m:dPr>
          <m:e>
            <m:sSub>
              <m:e>
                <m:acc>
                  <m:accPr>
                    <m:chr m:val="̂"/>
                  </m:accPr>
                  <m:e>
                    <m:r>
                      <m:t>θ</m:t>
                    </m:r>
                  </m:e>
                </m:acc>
              </m:e>
              <m:sub>
                <m:r>
                  <m:rPr>
                    <m:sty m:val="p"/>
                  </m:rPr>
                  <m:t>−</m:t>
                </m:r>
                <m:r>
                  <m:t>i</m:t>
                </m:r>
              </m:sub>
            </m:sSub>
          </m:e>
        </m:d>
        <m:r>
          <m:rPr>
            <m:sty m:val="p"/>
          </m:rPr>
          <m:t>=</m:t>
        </m:r>
        <m:sSub>
          <m:e>
            <m:r>
              <m:rPr>
                <m:sty m:val="p"/>
              </m:rPr>
              <m:t>max</m:t>
            </m:r>
          </m:e>
          <m:sub>
            <m:r>
              <m:t>x</m:t>
            </m:r>
            <m:r>
              <m:rPr>
                <m:sty m:val="p"/>
              </m:rPr>
              <m:t>∈</m:t>
            </m:r>
            <m:r>
              <m:t>X</m:t>
            </m:r>
          </m:sub>
        </m:sSub>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acc>
                  <m:accPr>
                    <m:chr m:val="̂"/>
                  </m:accPr>
                  <m:e>
                    <m:r>
                      <m:t>θ</m:t>
                    </m:r>
                  </m:e>
                </m:acc>
              </m:e>
              <m:sub>
                <m:r>
                  <m:t>j</m:t>
                </m:r>
              </m:sub>
            </m:sSub>
            <m:r>
              <m:rPr>
                <m:sty m:val="p"/>
              </m:rPr>
              <m:t>,</m:t>
            </m:r>
            <m:r>
              <m:t>x</m:t>
            </m:r>
          </m:e>
        </m:d>
      </m:oMath>
      <w:r>
        <w:rPr>
          <w:rFonts w:hint="eastAsia"/>
        </w:rPr>
        <w:t xml:space="preserve">。其独特之处在于，它保证了每个代理人的支付非负（若其估值非负），且支付额恰好等于他参与给社会其他人带来的“外部性”或“机会成本”（即他使得社会无法选择不含他的最优配置而产生的福利损失）。这保证了机制满足个体理性（IR）。它被称作“关键人支付”(pivotal</w:t>
      </w:r>
      <w:r>
        <w:t xml:space="preserve"> payment)。</w:t>
      </w:r>
      <w:r>
        <w:t xml:space="preserve"> </w:t>
      </w:r>
      <w:r>
        <w:t xml:space="preserve">(c) </w:t>
      </w:r>
      <w:r>
        <w:rPr>
          <w:rFonts w:hint="eastAsia"/>
        </w:rPr>
        <w:t xml:space="preserve">对于任意</w:t>
      </w:r>
      <w:r>
        <w:t xml:space="preserve"> </w:t>
      </w:r>
      <m:oMath>
        <m:sSub>
          <m:e>
            <m:r>
              <m:t>θ</m:t>
            </m:r>
          </m:e>
          <m:sub>
            <m:r>
              <m:t>i</m:t>
            </m:r>
          </m:sub>
        </m:sSub>
        <m:r>
          <m:rPr>
            <m:sty m:val="p"/>
          </m:rPr>
          <m:t>,</m:t>
        </m:r>
        <m:sSub>
          <m:e>
            <m:acc>
              <m:accPr>
                <m:chr m:val="̂"/>
              </m:accPr>
              <m:e>
                <m:r>
                  <m:t>θ</m:t>
                </m:r>
              </m:e>
            </m:acc>
          </m:e>
          <m:sub>
            <m:r>
              <m:t>i</m:t>
            </m:r>
          </m:sub>
        </m:sSub>
        <m:r>
          <m:rPr>
            <m:sty m:val="p"/>
          </m:rPr>
          <m:t>,</m:t>
        </m:r>
        <m:sSub>
          <m:e>
            <m:r>
              <m:t>θ</m:t>
            </m:r>
          </m:e>
          <m:sub>
            <m:r>
              <m:rPr>
                <m:sty m:val="p"/>
              </m:rPr>
              <m:t>−</m:t>
            </m:r>
            <m:r>
              <m:t>i</m:t>
            </m:r>
          </m:sub>
        </m:sSub>
      </m:oMath>
      <w:r>
        <w:rPr>
          <w:rFonts w:hint="eastAsia"/>
        </w:rPr>
        <w:t xml:space="preserve">，有：</w:t>
      </w:r>
      <m:oMath>
        <m:sSub>
          <m:e>
            <m:r>
              <m:t>v</m:t>
            </m:r>
          </m:e>
          <m:sub>
            <m:r>
              <m:t>i</m:t>
            </m:r>
          </m:sub>
        </m:sSub>
        <m:d>
          <m:dPr>
            <m:begChr m:val="("/>
            <m:sepChr m:val=""/>
            <m:endChr m:val=")"/>
            <m:grow/>
          </m:dPr>
          <m:e>
            <m:sSub>
              <m:e>
                <m:r>
                  <m:t>θ</m:t>
                </m:r>
              </m:e>
              <m:sub>
                <m:r>
                  <m:t>i</m:t>
                </m:r>
              </m:sub>
            </m:sSub>
            <m:r>
              <m:rPr>
                <m:sty m:val="p"/>
              </m:rPr>
              <m:t>,</m:t>
            </m:r>
            <m:sSup>
              <m:e>
                <m:r>
                  <m:t>x</m:t>
                </m:r>
              </m:e>
              <m:sup>
                <m:r>
                  <m:rPr>
                    <m:sty m:val="p"/>
                  </m:rPr>
                  <m:t>*</m:t>
                </m:r>
              </m:sup>
            </m:sSup>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r>
                  <m:t>θ</m:t>
                </m:r>
              </m:e>
              <m:sub>
                <m:r>
                  <m:t>i</m:t>
                </m:r>
              </m:sub>
            </m:sSub>
            <m:r>
              <m:rPr>
                <m:sty m:val="p"/>
              </m:rPr>
              <m:t>,</m:t>
            </m:r>
            <m:sSub>
              <m:e>
                <m:r>
                  <m:t>θ</m:t>
                </m:r>
              </m:e>
              <m:sub>
                <m:r>
                  <m:rPr>
                    <m:sty m:val="p"/>
                  </m:rPr>
                  <m:t>−</m:t>
                </m:r>
                <m:r>
                  <m:t>i</m:t>
                </m:r>
              </m:sub>
            </m:sSub>
          </m:e>
        </m:d>
        <m:r>
          <m:rPr>
            <m:sty m:val="p"/>
          </m:rPr>
          <m:t>≥</m:t>
        </m:r>
        <m:sSub>
          <m:e>
            <m:r>
              <m:t>v</m:t>
            </m:r>
          </m:e>
          <m:sub>
            <m:r>
              <m:t>i</m:t>
            </m:r>
          </m:sub>
        </m:sSub>
        <m:d>
          <m:dPr>
            <m:begChr m:val="("/>
            <m:sepChr m:val=""/>
            <m:endChr m:val=")"/>
            <m:grow/>
          </m:dPr>
          <m:e>
            <m:sSub>
              <m:e>
                <m:r>
                  <m:t>θ</m:t>
                </m:r>
              </m:e>
              <m:sub>
                <m:r>
                  <m:t>i</m:t>
                </m:r>
              </m:sub>
            </m:sSub>
            <m:r>
              <m:rPr>
                <m:sty m:val="p"/>
              </m:rPr>
              <m:t>,</m:t>
            </m:r>
            <m:sSup>
              <m:e>
                <m:r>
                  <m:t>x</m:t>
                </m:r>
              </m:e>
              <m:sup>
                <m:r>
                  <m:rPr>
                    <m:sty m:val="p"/>
                  </m:rPr>
                  <m:t>*</m:t>
                </m:r>
              </m:sup>
            </m:sSup>
            <m:d>
              <m:dPr>
                <m:begChr m:val="("/>
                <m:sepChr m:val=""/>
                <m:endChr m:val=")"/>
                <m:grow/>
              </m:dPr>
              <m:e>
                <m:sSub>
                  <m:e>
                    <m:acc>
                      <m:accPr>
                        <m:chr m:val="̂"/>
                      </m:accPr>
                      <m:e>
                        <m:r>
                          <m:t>θ</m:t>
                        </m:r>
                      </m:e>
                    </m:acc>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acc>
                  <m:accPr>
                    <m:chr m:val="̂"/>
                  </m:accPr>
                  <m:e>
                    <m:r>
                      <m:t>θ</m:t>
                    </m:r>
                  </m:e>
                </m:acc>
              </m:e>
              <m:sub>
                <m:r>
                  <m:t>i</m:t>
                </m:r>
              </m:sub>
            </m:sSub>
            <m:r>
              <m:rPr>
                <m:sty m:val="p"/>
              </m:rPr>
              <m:t>,</m:t>
            </m:r>
            <m:sSub>
              <m:e>
                <m:r>
                  <m:t>θ</m:t>
                </m:r>
              </m:e>
              <m:sub>
                <m:r>
                  <m:rPr>
                    <m:sty m:val="p"/>
                  </m:rPr>
                  <m:t>−</m:t>
                </m:r>
                <m:r>
                  <m:t>i</m:t>
                </m:r>
              </m:sub>
            </m:sSub>
          </m:e>
        </m:d>
      </m:oMath>
      <w:r>
        <w:rPr>
          <w:rFonts w:hint="eastAsia"/>
        </w:rPr>
        <w:t xml:space="preserve">。这正是</w:t>
      </w:r>
      <w:r>
        <w:t xml:space="preserve"> DSIC </w:t>
      </w:r>
      <w:r>
        <w:rPr>
          <w:rFonts w:hint="eastAsia"/>
        </w:rPr>
        <w:t xml:space="preserve">的形式化定义。</w:t>
      </w:r>
    </w:p>
    <w:p>
      <w:pPr>
        <w:pStyle w:val="BodyText"/>
      </w:pPr>
      <w:r>
        <w:rPr>
          <w:rFonts w:hint="eastAsia"/>
          <w:b/>
          <w:bCs/>
        </w:rPr>
        <w:t xml:space="preserve">习题</w:t>
      </w:r>
      <w:r>
        <w:rPr>
          <w:b/>
          <w:bCs/>
        </w:rPr>
        <w:t xml:space="preserve"> </w:t>
      </w:r>
      <w:r>
        <w:rPr>
          <w:rFonts w:hint="eastAsia"/>
          <w:b/>
          <w:bCs/>
        </w:rPr>
        <w:t xml:space="preserve">4.2（计算题：单物品拍卖的</w:t>
      </w:r>
      <w:r>
        <w:rPr>
          <w:b/>
          <w:bCs/>
        </w:rPr>
        <w:t xml:space="preserve"> VCG </w:t>
      </w:r>
      <w:r>
        <w:rPr>
          <w:rFonts w:hint="eastAsia"/>
          <w:b/>
          <w:bCs/>
        </w:rPr>
        <w:t xml:space="preserve">机制）</w:t>
      </w:r>
      <w:r>
        <w:t xml:space="preserve"> </w:t>
      </w:r>
      <w:r>
        <w:rPr>
          <w:rFonts w:hint="eastAsia"/>
        </w:rPr>
        <w:t xml:space="preserve">有3个竞标者竞购1件不可分割的物品。他们的估值分别为</w:t>
      </w:r>
      <w:r>
        <w:t xml:space="preserve"> </w:t>
      </w:r>
      <m:oMath>
        <m:sSub>
          <m:e>
            <m:r>
              <m:t>v</m:t>
            </m:r>
          </m:e>
          <m:sub>
            <m:r>
              <m:t>1</m:t>
            </m:r>
          </m:sub>
        </m:sSub>
        <m:r>
          <m:rPr>
            <m:sty m:val="p"/>
          </m:rPr>
          <m:t>=</m:t>
        </m:r>
        <m:r>
          <m:t>20</m:t>
        </m:r>
      </m:oMath>
      <w:r>
        <w:rPr>
          <w:rFonts w:hint="eastAsia"/>
        </w:rPr>
        <w:t xml:space="preserve">，</w:t>
      </w:r>
      <w:r>
        <w:t xml:space="preserve"> </w:t>
      </w:r>
      <m:oMath>
        <m:sSub>
          <m:e>
            <m:r>
              <m:t>v</m:t>
            </m:r>
          </m:e>
          <m:sub>
            <m:r>
              <m:t>2</m:t>
            </m:r>
          </m:sub>
        </m:sSub>
        <m:r>
          <m:rPr>
            <m:sty m:val="p"/>
          </m:rPr>
          <m:t>=</m:t>
        </m:r>
        <m:r>
          <m:t>15</m:t>
        </m:r>
      </m:oMath>
      <w:r>
        <w:rPr>
          <w:rFonts w:hint="eastAsia"/>
        </w:rPr>
        <w:t xml:space="preserve">，</w:t>
      </w:r>
      <w:r>
        <w:t xml:space="preserve"> </w:t>
      </w:r>
      <m:oMath>
        <m:sSub>
          <m:e>
            <m:r>
              <m:t>v</m:t>
            </m:r>
          </m:e>
          <m:sub>
            <m:r>
              <m:t>3</m:t>
            </m:r>
          </m:sub>
        </m:sSub>
        <m:r>
          <m:rPr>
            <m:sty m:val="p"/>
          </m:rPr>
          <m:t>=</m:t>
        </m:r>
        <m:r>
          <m:t>5</m:t>
        </m:r>
      </m:oMath>
      <w:r>
        <w:rPr>
          <w:rFonts w:hint="eastAsia"/>
        </w:rPr>
        <w:t xml:space="preserve">。请计算该单物品</w:t>
      </w:r>
      <w:r>
        <w:t xml:space="preserve"> VC G </w:t>
      </w:r>
      <w:r>
        <w:rPr>
          <w:rFonts w:hint="eastAsia"/>
        </w:rPr>
        <w:t xml:space="preserve">拍卖的配置</w:t>
      </w:r>
      <w:r>
        <w:t xml:space="preserve"> </w:t>
      </w:r>
      <m:oMath>
        <m:sSup>
          <m:e>
            <m:r>
              <m:t>x</m:t>
            </m:r>
          </m:e>
          <m:sup>
            <m:r>
              <m:rPr>
                <m:sty m:val="p"/>
              </m:rPr>
              <m:t>*</m:t>
            </m:r>
          </m:sup>
        </m:sSup>
      </m:oMath>
      <w:r>
        <w:t xml:space="preserve"> </w:t>
      </w:r>
      <w:r>
        <w:rPr>
          <w:rFonts w:hint="eastAsia"/>
        </w:rPr>
        <w:t xml:space="preserve">和每个竞标者的</w:t>
      </w:r>
      <w:r>
        <w:t xml:space="preserve"> Clarke </w:t>
      </w:r>
      <w:r>
        <w:rPr>
          <w:rFonts w:hint="eastAsia"/>
        </w:rPr>
        <w:t xml:space="preserve">支付</w:t>
      </w:r>
      <w:r>
        <w:t xml:space="preserve"> </w:t>
      </w:r>
      <m:oMath>
        <m:sSub>
          <m:e>
            <m:r>
              <m:t>t</m:t>
            </m:r>
          </m:e>
          <m:sub>
            <m:r>
              <m:t>i</m:t>
            </m:r>
          </m:sub>
        </m:sSub>
      </m:oMath>
      <w:r>
        <w:t xml:space="preserve">。</w:t>
      </w:r>
    </w:p>
    <w:p>
      <w:pPr>
        <w:pStyle w:val="BodyText"/>
      </w:pPr>
      <w:r>
        <w:rPr>
          <w:rFonts w:hint="eastAsia"/>
          <w:b/>
          <w:bCs/>
        </w:rPr>
        <w:t xml:space="preserve">提示与解答：</w:t>
      </w:r>
      <w:r>
        <w:t xml:space="preserve"> </w:t>
      </w:r>
      <w:r>
        <w:rPr>
          <w:rFonts w:hint="eastAsia"/>
        </w:rPr>
        <w:t xml:space="preserve">这是一个单物品二价拍卖（即</w:t>
      </w:r>
      <w:r>
        <w:t xml:space="preserve"> VC G </w:t>
      </w:r>
      <w:r>
        <w:rPr>
          <w:rFonts w:hint="eastAsia"/>
        </w:rPr>
        <w:t xml:space="preserve">的特例）。</w:t>
      </w:r>
      <w:r>
        <w:t xml:space="preserve"> </w:t>
      </w:r>
      <w:r>
        <w:rPr>
          <w:rFonts w:hint="eastAsia"/>
          <w:b/>
          <w:bCs/>
        </w:rPr>
        <w:t xml:space="preserve">配置</w:t>
      </w:r>
      <w:r>
        <w:rPr>
          <w:rFonts w:hint="eastAsia"/>
        </w:rPr>
        <w:t xml:space="preserve">：社会福利最大化配置是将物品分配给估值最高的竞标者</w:t>
      </w:r>
      <w:r>
        <w:t xml:space="preserve"> </w:t>
      </w:r>
      <w:r>
        <w:rPr>
          <w:rFonts w:hint="eastAsia"/>
        </w:rPr>
        <w:t xml:space="preserve">1。若</w:t>
      </w:r>
      <w:r>
        <w:t xml:space="preserve"> </w:t>
      </w:r>
      <m:oMath>
        <m:sSub>
          <m:e>
            <m:r>
              <m:t>x</m:t>
            </m:r>
          </m:e>
          <m:sub>
            <m:r>
              <m:t>i</m:t>
            </m:r>
          </m:sub>
        </m:sSub>
        <m:r>
          <m:rPr>
            <m:sty m:val="p"/>
          </m:rPr>
          <m:t>=</m:t>
        </m:r>
        <m:r>
          <m:t>1</m:t>
        </m:r>
      </m:oMath>
      <w:r>
        <w:t xml:space="preserve"> </w:t>
      </w:r>
      <w:r>
        <w:rPr>
          <w:rFonts w:hint="eastAsia"/>
        </w:rPr>
        <w:t xml:space="preserve">表示竞标者</w:t>
      </w:r>
      <w:r>
        <w:t xml:space="preserve"> </w:t>
      </w:r>
      <m:oMath>
        <m:r>
          <m:t>i</m:t>
        </m:r>
      </m:oMath>
      <w:r>
        <w:t xml:space="preserve"> </w:t>
      </w:r>
      <w:r>
        <w:rPr>
          <w:rFonts w:hint="eastAsia"/>
        </w:rPr>
        <w:t xml:space="preserve">获得物品，则</w:t>
      </w:r>
      <w:r>
        <w:t xml:space="preserve"> </w:t>
      </w:r>
      <m:oMath>
        <m:sSup>
          <m:e>
            <m:r>
              <m:t>x</m:t>
            </m:r>
          </m:e>
          <m:sup>
            <m:r>
              <m:rPr>
                <m:sty m:val="p"/>
              </m:rPr>
              <m:t>*</m:t>
            </m:r>
          </m:sup>
        </m:sSup>
        <m:r>
          <m:rPr>
            <m:sty m:val="p"/>
          </m:rPr>
          <m:t>=</m:t>
        </m:r>
        <m:d>
          <m:dPr>
            <m:begChr m:val="("/>
            <m:sepChr m:val=""/>
            <m:endChr m:val=")"/>
            <m:grow/>
          </m:dPr>
          <m:e>
            <m:r>
              <m:t>1</m:t>
            </m:r>
            <m:r>
              <m:rPr>
                <m:sty m:val="p"/>
              </m:rPr>
              <m:t>,</m:t>
            </m:r>
            <m:r>
              <m:t>0</m:t>
            </m:r>
            <m:r>
              <m:rPr>
                <m:sty m:val="p"/>
              </m:rPr>
              <m:t>,</m:t>
            </m:r>
            <m:r>
              <m:t>0</m:t>
            </m:r>
          </m:e>
        </m:d>
      </m:oMath>
      <w:r>
        <w:rPr>
          <w:rFonts w:hint="eastAsia"/>
        </w:rPr>
        <w:t xml:space="preserve">，总社会福利为</w:t>
      </w:r>
      <w:r>
        <w:t xml:space="preserve"> </w:t>
      </w:r>
      <m:oMath>
        <m:r>
          <m:rPr>
            <m:sty m:val="p"/>
          </m:rPr>
          <m:t>max</m:t>
        </m:r>
        <m:r>
          <m:rPr>
            <m:sty m:val="p"/>
          </m:rPr>
          <m:t>{</m:t>
        </m:r>
        <m:r>
          <m:t>20</m:t>
        </m:r>
        <m:r>
          <m:rPr>
            <m:sty m:val="p"/>
          </m:rPr>
          <m:t>,</m:t>
        </m:r>
        <m:r>
          <m:t>15</m:t>
        </m:r>
        <m:r>
          <m:rPr>
            <m:sty m:val="p"/>
          </m:rPr>
          <m:t>,</m:t>
        </m:r>
        <m:r>
          <m:t>5</m:t>
        </m:r>
        <m:r>
          <m:rPr>
            <m:sty m:val="p"/>
          </m:rPr>
          <m:t>}</m:t>
        </m:r>
        <m:r>
          <m:rPr>
            <m:sty m:val="p"/>
          </m:rPr>
          <m:t>=</m:t>
        </m:r>
        <m:r>
          <m:t>20</m:t>
        </m:r>
      </m:oMath>
      <w:r>
        <w:t xml:space="preserve">。</w:t>
      </w:r>
      <w:r>
        <w:t xml:space="preserve"> </w:t>
      </w:r>
      <w:r>
        <w:rPr>
          <w:b/>
          <w:bCs/>
        </w:rPr>
        <w:t xml:space="preserve">Clarke </w:t>
      </w:r>
      <w:r>
        <w:rPr>
          <w:rFonts w:hint="eastAsia"/>
          <w:b/>
          <w:bCs/>
        </w:rPr>
        <w:t xml:space="preserve">支付</w:t>
      </w:r>
      <w:r>
        <w:rPr>
          <w:rFonts w:hint="eastAsia"/>
        </w:rPr>
        <w:t xml:space="preserve">：</w:t>
      </w:r>
      <w:r>
        <w:t xml:space="preserve"> </w:t>
      </w:r>
      <w:r>
        <w:t xml:space="preserve">* </w:t>
      </w:r>
      <w:r>
        <w:rPr>
          <w:rFonts w:hint="eastAsia"/>
        </w:rPr>
        <w:t xml:space="preserve">竞标者</w:t>
      </w:r>
      <w:r>
        <w:t xml:space="preserve"> 1 </w:t>
      </w:r>
      <w:r>
        <w:rPr>
          <w:rFonts w:hint="eastAsia"/>
        </w:rPr>
        <w:t xml:space="preserve">的支付：若他不在场，社会福利最大化的配置是将物品给竞标者</w:t>
      </w:r>
      <w:r>
        <w:t xml:space="preserve"> </w:t>
      </w:r>
      <w:r>
        <w:rPr>
          <w:rFonts w:hint="eastAsia"/>
        </w:rPr>
        <w:t xml:space="preserve">2，此时社会福利为</w:t>
      </w:r>
      <w:r>
        <w:t xml:space="preserve"> </w:t>
      </w:r>
      <m:oMath>
        <m:r>
          <m:t>15</m:t>
        </m:r>
      </m:oMath>
      <w:r>
        <w:rPr>
          <w:rFonts w:hint="eastAsia"/>
        </w:rPr>
        <w:t xml:space="preserve">。当他在场且得到物品时，其他人（2和3）的社会福利为</w:t>
      </w:r>
      <w:r>
        <w:t xml:space="preserve"> </w:t>
      </w:r>
      <m:oMath>
        <m:r>
          <m:t>0</m:t>
        </m:r>
      </m:oMath>
      <w:r>
        <w:rPr>
          <w:rFonts w:hint="eastAsia"/>
        </w:rPr>
        <w:t xml:space="preserve">。因此，他给其他人造成的“外部性”或“机会成本”为</w:t>
      </w:r>
      <w:r>
        <w:t xml:space="preserve"> </w:t>
      </w:r>
      <m:oMath>
        <m:r>
          <m:t>15</m:t>
        </m:r>
        <m:r>
          <m:rPr>
            <m:sty m:val="p"/>
          </m:rPr>
          <m:t>−</m:t>
        </m:r>
        <m:r>
          <m:t>0</m:t>
        </m:r>
        <m:r>
          <m:rPr>
            <m:sty m:val="p"/>
          </m:rPr>
          <m:t>=</m:t>
        </m:r>
        <m:r>
          <m:t>15</m:t>
        </m:r>
      </m:oMath>
      <w:r>
        <w:rPr>
          <w:rFonts w:hint="eastAsia"/>
        </w:rPr>
        <w:t xml:space="preserve">。故</w:t>
      </w:r>
      <w:r>
        <w:t xml:space="preserve"> </w:t>
      </w:r>
      <m:oMath>
        <m:sSub>
          <m:e>
            <m:r>
              <m:t>t</m:t>
            </m:r>
          </m:e>
          <m:sub>
            <m:r>
              <m:t>1</m:t>
            </m:r>
          </m:sub>
        </m:sSub>
        <m:r>
          <m:rPr>
            <m:sty m:val="p"/>
          </m:rPr>
          <m:t>=</m:t>
        </m:r>
        <m:r>
          <m:t>15</m:t>
        </m:r>
      </m:oMath>
      <w:r>
        <w:t xml:space="preserve">。</w:t>
      </w:r>
      <w:r>
        <w:t xml:space="preserve"> </w:t>
      </w:r>
      <w:r>
        <w:t xml:space="preserve">* </w:t>
      </w:r>
      <w:r>
        <w:rPr>
          <w:rFonts w:hint="eastAsia"/>
        </w:rPr>
        <w:t xml:space="preserve">竞标者</w:t>
      </w:r>
      <w:r>
        <w:t xml:space="preserve"> 2 </w:t>
      </w:r>
      <w:r>
        <w:rPr>
          <w:rFonts w:hint="eastAsia"/>
        </w:rPr>
        <w:t xml:space="preserve">的支付：若他不在场，最优配置是给竞标者</w:t>
      </w:r>
      <w:r>
        <w:t xml:space="preserve"> </w:t>
      </w:r>
      <w:r>
        <w:rPr>
          <w:rFonts w:hint="eastAsia"/>
        </w:rPr>
        <w:t xml:space="preserve">1，福利</w:t>
      </w:r>
      <w:r>
        <w:t xml:space="preserve"> </w:t>
      </w:r>
      <m:oMath>
        <m:r>
          <m:t>20</m:t>
        </m:r>
      </m:oMath>
      <w:r>
        <w:rPr>
          <w:rFonts w:hint="eastAsia"/>
        </w:rPr>
        <w:t xml:space="preserve">。他作为非获得者，在场或不在场，其他人的福利不变（均为</w:t>
      </w:r>
      <w:r>
        <w:t xml:space="preserve"> </w:t>
      </w:r>
      <m:oMath>
        <m:r>
          <m:t>20</m:t>
        </m:r>
      </m:oMath>
      <w:r>
        <w:rPr>
          <w:rFonts w:hint="eastAsia"/>
        </w:rPr>
        <w:t xml:space="preserve">）。他造成的外部性为</w:t>
      </w:r>
      <w:r>
        <w:t xml:space="preserve"> </w:t>
      </w:r>
      <m:oMath>
        <m:r>
          <m:t>0</m:t>
        </m:r>
      </m:oMath>
      <w:r>
        <w:rPr>
          <w:rFonts w:hint="eastAsia"/>
        </w:rPr>
        <w:t xml:space="preserve">。故</w:t>
      </w:r>
      <w:r>
        <w:t xml:space="preserve"> </w:t>
      </w:r>
      <m:oMath>
        <m:sSub>
          <m:e>
            <m:r>
              <m:t>t</m:t>
            </m:r>
          </m:e>
          <m:sub>
            <m:r>
              <m:t>2</m:t>
            </m:r>
          </m:sub>
        </m:sSub>
        <m:r>
          <m:rPr>
            <m:sty m:val="p"/>
          </m:rPr>
          <m:t>=</m:t>
        </m:r>
        <m:r>
          <m:t>0</m:t>
        </m:r>
      </m:oMath>
      <w:r>
        <w:t xml:space="preserve">。</w:t>
      </w:r>
      <w:r>
        <w:t xml:space="preserve"> </w:t>
      </w:r>
      <w:r>
        <w:t xml:space="preserve">* </w:t>
      </w:r>
      <w:r>
        <w:rPr>
          <w:rFonts w:hint="eastAsia"/>
        </w:rPr>
        <w:t xml:space="preserve">竞标者</w:t>
      </w:r>
      <w:r>
        <w:t xml:space="preserve"> 3 </w:t>
      </w:r>
      <w:r>
        <w:rPr>
          <w:rFonts w:hint="eastAsia"/>
        </w:rPr>
        <w:t xml:space="preserve">同理，支付</w:t>
      </w:r>
      <w:r>
        <w:t xml:space="preserve"> </w:t>
      </w:r>
      <m:oMath>
        <m:sSub>
          <m:e>
            <m:r>
              <m:t>t</m:t>
            </m:r>
          </m:e>
          <m:sub>
            <m:r>
              <m:t>3</m:t>
            </m:r>
          </m:sub>
        </m:sSub>
        <m:r>
          <m:rPr>
            <m:sty m:val="p"/>
          </m:rPr>
          <m:t>=</m:t>
        </m:r>
        <m:r>
          <m:t>0</m:t>
        </m:r>
      </m:oMath>
      <w:r>
        <w:t xml:space="preserve">。</w:t>
      </w:r>
      <w:r>
        <w:t xml:space="preserve"> </w:t>
      </w:r>
      <w:r>
        <w:rPr>
          <w:rFonts w:hint="eastAsia"/>
        </w:rPr>
        <w:t xml:space="preserve">结论：赢家支付第二高的出价，输家支付</w:t>
      </w:r>
      <w:r>
        <w:t xml:space="preserve"> 0。</w:t>
      </w:r>
    </w:p>
    <w:p>
      <w:pPr>
        <w:pStyle w:val="BodyText"/>
      </w:pPr>
      <w:r>
        <w:rPr>
          <w:rFonts w:hint="eastAsia"/>
          <w:b/>
          <w:bCs/>
        </w:rPr>
        <w:t xml:space="preserve">习题</w:t>
      </w:r>
      <w:r>
        <w:rPr>
          <w:b/>
          <w:bCs/>
        </w:rPr>
        <w:t xml:space="preserve"> </w:t>
      </w:r>
      <w:r>
        <w:rPr>
          <w:rFonts w:hint="eastAsia"/>
          <w:b/>
          <w:bCs/>
        </w:rPr>
        <w:t xml:space="preserve">4.3（计算题：构造</w:t>
      </w:r>
      <w:r>
        <w:rPr>
          <w:b/>
          <w:bCs/>
        </w:rPr>
        <w:t xml:space="preserve"> VCG </w:t>
      </w:r>
      <w:r>
        <w:rPr>
          <w:rFonts w:hint="eastAsia"/>
          <w:b/>
          <w:bCs/>
        </w:rPr>
        <w:t xml:space="preserve">低收益例）</w:t>
      </w:r>
      <w:r>
        <w:t xml:space="preserve"> </w:t>
      </w:r>
      <w:r>
        <w:rPr>
          <w:rFonts w:hint="eastAsia"/>
        </w:rPr>
        <w:t xml:space="preserve">设有两个竞标者，竞购一件物品。他们的估值相互独立，且每位竞标者的估值以</w:t>
      </w:r>
      <w:r>
        <w:t xml:space="preserve"> </w:t>
      </w:r>
      <m:oMath>
        <m:r>
          <m:t>1</m:t>
        </m:r>
        <m:r>
          <m:rPr>
            <m:sty m:val="p"/>
          </m:rPr>
          <m:t>/</m:t>
        </m:r>
        <m:r>
          <m:t>2</m:t>
        </m:r>
      </m:oMath>
      <w:r>
        <w:t xml:space="preserve"> </w:t>
      </w:r>
      <w:r>
        <w:rPr>
          <w:rFonts w:hint="eastAsia"/>
        </w:rPr>
        <w:t xml:space="preserve">的概率为</w:t>
      </w:r>
      <w:r>
        <w:t xml:space="preserve"> </w:t>
      </w:r>
      <m:oMath>
        <m:r>
          <m:t>10</m:t>
        </m:r>
      </m:oMath>
      <w:r>
        <w:rPr>
          <w:rFonts w:hint="eastAsia"/>
        </w:rPr>
        <w:t xml:space="preserve">，以</w:t>
      </w:r>
      <w:r>
        <w:t xml:space="preserve"> </w:t>
      </w:r>
      <m:oMath>
        <m:r>
          <m:t>1</m:t>
        </m:r>
        <m:r>
          <m:rPr>
            <m:sty m:val="p"/>
          </m:rPr>
          <m:t>/</m:t>
        </m:r>
        <m:r>
          <m:t>2</m:t>
        </m:r>
      </m:oMath>
      <w:r>
        <w:t xml:space="preserve"> </w:t>
      </w:r>
      <w:r>
        <w:rPr>
          <w:rFonts w:hint="eastAsia"/>
        </w:rPr>
        <w:t xml:space="preserve">的概率为</w:t>
      </w:r>
      <w:r>
        <w:t xml:space="preserve"> </w:t>
      </w:r>
      <m:oMath>
        <m:r>
          <m:t>100</m:t>
        </m:r>
      </m:oMath>
      <w:r>
        <w:t xml:space="preserve">。</w:t>
      </w:r>
      <w:r>
        <w:t xml:space="preserve"> </w:t>
      </w:r>
      <w:r>
        <w:t xml:space="preserve">(a) </w:t>
      </w:r>
      <w:r>
        <w:rPr>
          <w:rFonts w:hint="eastAsia"/>
        </w:rPr>
        <w:t xml:space="preserve">计算</w:t>
      </w:r>
      <w:r>
        <w:t xml:space="preserve"> VC G </w:t>
      </w:r>
      <w:r>
        <w:rPr>
          <w:rFonts w:hint="eastAsia"/>
        </w:rPr>
        <w:t xml:space="preserve">机制的期望收益（即卖家期望获得的支付总和）。</w:t>
      </w:r>
      <w:r>
        <w:t xml:space="preserve"> </w:t>
      </w:r>
      <w:r>
        <w:t xml:space="preserve">(b) </w:t>
      </w:r>
      <w:r>
        <w:rPr>
          <w:rFonts w:hint="eastAsia"/>
        </w:rPr>
        <w:t xml:space="preserve">你能构想一种并非以效率为目标、但能严格获得更高收益的简单机制吗？并说明这类“低收益”现象为何成为</w:t>
      </w:r>
      <w:r>
        <w:t xml:space="preserve"> VC G </w:t>
      </w:r>
      <w:r>
        <w:rPr>
          <w:rFonts w:hint="eastAsia"/>
        </w:rPr>
        <w:t xml:space="preserve">的主要批评点。</w:t>
      </w:r>
    </w:p>
    <w:p>
      <w:pPr>
        <w:pStyle w:val="BodyText"/>
      </w:pPr>
      <w:r>
        <w:rPr>
          <w:rFonts w:hint="eastAsia"/>
          <w:b/>
          <w:bCs/>
        </w:rPr>
        <w:t xml:space="preserve">提示与解答：</w:t>
      </w:r>
      <w:r>
        <w:t xml:space="preserve"> </w:t>
      </w:r>
      <w:r>
        <w:t xml:space="preserve">(a) </w:t>
      </w:r>
      <w:r>
        <w:rPr>
          <w:rFonts w:hint="eastAsia"/>
        </w:rPr>
        <w:t xml:space="preserve">两个竞标者估值有四种等可能的组合：</w:t>
      </w:r>
      <m:oMath>
        <m:d>
          <m:dPr>
            <m:begChr m:val="("/>
            <m:sepChr m:val=""/>
            <m:endChr m:val=")"/>
            <m:grow/>
          </m:dPr>
          <m:e>
            <m:r>
              <m:t>10</m:t>
            </m:r>
            <m:r>
              <m:rPr>
                <m:sty m:val="p"/>
              </m:rPr>
              <m:t>,</m:t>
            </m:r>
            <m:r>
              <m:t>10</m:t>
            </m:r>
          </m:e>
        </m:d>
      </m:oMath>
      <w:r>
        <w:t xml:space="preserve">,</w:t>
      </w:r>
      <w:r>
        <w:t xml:space="preserve"> </w:t>
      </w:r>
      <m:oMath>
        <m:d>
          <m:dPr>
            <m:begChr m:val="("/>
            <m:sepChr m:val=""/>
            <m:endChr m:val=")"/>
            <m:grow/>
          </m:dPr>
          <m:e>
            <m:r>
              <m:t>10</m:t>
            </m:r>
            <m:r>
              <m:rPr>
                <m:sty m:val="p"/>
              </m:rPr>
              <m:t>,</m:t>
            </m:r>
            <m:r>
              <m:t>100</m:t>
            </m:r>
          </m:e>
        </m:d>
      </m:oMath>
      <w:r>
        <w:t xml:space="preserve">,</w:t>
      </w:r>
      <w:r>
        <w:t xml:space="preserve"> </w:t>
      </w:r>
      <m:oMath>
        <m:d>
          <m:dPr>
            <m:begChr m:val="("/>
            <m:sepChr m:val=""/>
            <m:endChr m:val=")"/>
            <m:grow/>
          </m:dPr>
          <m:e>
            <m:r>
              <m:t>100</m:t>
            </m:r>
            <m:r>
              <m:rPr>
                <m:sty m:val="p"/>
              </m:rPr>
              <m:t>,</m:t>
            </m:r>
            <m:r>
              <m:t>10</m:t>
            </m:r>
          </m:e>
        </m:d>
      </m:oMath>
      <w:r>
        <w:t xml:space="preserve">,</w:t>
      </w:r>
      <w:r>
        <w:t xml:space="preserve"> </w:t>
      </w:r>
      <m:oMath>
        <m:d>
          <m:dPr>
            <m:begChr m:val="("/>
            <m:sepChr m:val=""/>
            <m:endChr m:val=")"/>
            <m:grow/>
          </m:dPr>
          <m:e>
            <m:r>
              <m:t>100</m:t>
            </m:r>
            <m:r>
              <m:rPr>
                <m:sty m:val="p"/>
              </m:rPr>
              <m:t>,</m:t>
            </m:r>
            <m:r>
              <m:t>100</m:t>
            </m:r>
          </m:e>
        </m:d>
      </m:oMath>
      <w:r>
        <w:t xml:space="preserve">。</w:t>
      </w:r>
      <w:r>
        <w:t xml:space="preserve"> </w:t>
      </w:r>
      <w:r>
        <w:t xml:space="preserve">*</w:t>
      </w:r>
      <w:r>
        <w:t xml:space="preserve"> </w:t>
      </w:r>
      <m:oMath>
        <m:d>
          <m:dPr>
            <m:begChr m:val="("/>
            <m:sepChr m:val=""/>
            <m:endChr m:val=")"/>
            <m:grow/>
          </m:dPr>
          <m:e>
            <m:r>
              <m:t>10</m:t>
            </m:r>
            <m:r>
              <m:rPr>
                <m:sty m:val="p"/>
              </m:rPr>
              <m:t>,</m:t>
            </m:r>
            <m:r>
              <m:t>10</m:t>
            </m:r>
          </m:e>
        </m:d>
      </m:oMath>
      <w:r>
        <w:rPr>
          <w:rFonts w:hint="eastAsia"/>
        </w:rPr>
        <w:t xml:space="preserve">：赢家支付</w:t>
      </w:r>
      <w:r>
        <w:t xml:space="preserve"> </w:t>
      </w:r>
      <m:oMath>
        <m:r>
          <m:t>10</m:t>
        </m:r>
      </m:oMath>
      <w:r>
        <w:rPr>
          <w:rFonts w:hint="eastAsia"/>
        </w:rPr>
        <w:t xml:space="preserve">，收益</w:t>
      </w:r>
      <w:r>
        <w:t xml:space="preserve"> </w:t>
      </w:r>
      <m:oMath>
        <m:r>
          <m:t>10</m:t>
        </m:r>
      </m:oMath>
      <w:r>
        <w:t xml:space="preserve">。</w:t>
      </w:r>
      <w:r>
        <w:t xml:space="preserve"> </w:t>
      </w:r>
      <w:r>
        <w:t xml:space="preserve">*</w:t>
      </w:r>
      <w:r>
        <w:t xml:space="preserve"> </w:t>
      </w:r>
      <m:oMath>
        <m:d>
          <m:dPr>
            <m:begChr m:val="("/>
            <m:sepChr m:val=""/>
            <m:endChr m:val=")"/>
            <m:grow/>
          </m:dPr>
          <m:e>
            <m:r>
              <m:t>10</m:t>
            </m:r>
            <m:r>
              <m:rPr>
                <m:sty m:val="p"/>
              </m:rPr>
              <m:t>,</m:t>
            </m:r>
            <m:r>
              <m:t>100</m:t>
            </m:r>
          </m:e>
        </m:d>
      </m:oMath>
      <w:r>
        <w:t xml:space="preserve"> </w:t>
      </w:r>
      <w:r>
        <w:rPr>
          <w:rFonts w:hint="eastAsia"/>
        </w:rPr>
        <w:t xml:space="preserve">和</w:t>
      </w:r>
      <w:r>
        <w:t xml:space="preserve"> </w:t>
      </w:r>
      <m:oMath>
        <m:d>
          <m:dPr>
            <m:begChr m:val="("/>
            <m:sepChr m:val=""/>
            <m:endChr m:val=")"/>
            <m:grow/>
          </m:dPr>
          <m:e>
            <m:r>
              <m:t>100</m:t>
            </m:r>
            <m:r>
              <m:rPr>
                <m:sty m:val="p"/>
              </m:rPr>
              <m:t>,</m:t>
            </m:r>
            <m:r>
              <m:t>10</m:t>
            </m:r>
          </m:e>
        </m:d>
      </m:oMath>
      <w:r>
        <w:rPr>
          <w:rFonts w:hint="eastAsia"/>
        </w:rPr>
        <w:t xml:space="preserve">：赢家估值为</w:t>
      </w:r>
      <w:r>
        <w:t xml:space="preserve"> </w:t>
      </w:r>
      <m:oMath>
        <m:r>
          <m:t>100</m:t>
        </m:r>
      </m:oMath>
      <w:r>
        <w:rPr>
          <w:rFonts w:hint="eastAsia"/>
        </w:rPr>
        <w:t xml:space="preserve">，支付第二高价</w:t>
      </w:r>
      <w:r>
        <w:t xml:space="preserve"> </w:t>
      </w:r>
      <m:oMath>
        <m:r>
          <m:t>10</m:t>
        </m:r>
      </m:oMath>
      <w:r>
        <w:rPr>
          <w:rFonts w:hint="eastAsia"/>
        </w:rPr>
        <w:t xml:space="preserve">，收益</w:t>
      </w:r>
      <w:r>
        <w:t xml:space="preserve"> </w:t>
      </w:r>
      <m:oMath>
        <m:r>
          <m:t>10</m:t>
        </m:r>
      </m:oMath>
      <w:r>
        <w:t xml:space="preserve">。</w:t>
      </w:r>
      <w:r>
        <w:t xml:space="preserve"> </w:t>
      </w:r>
      <w:r>
        <w:t xml:space="preserve">*</w:t>
      </w:r>
      <w:r>
        <w:t xml:space="preserve"> </w:t>
      </w:r>
      <m:oMath>
        <m:d>
          <m:dPr>
            <m:begChr m:val="("/>
            <m:sepChr m:val=""/>
            <m:endChr m:val=")"/>
            <m:grow/>
          </m:dPr>
          <m:e>
            <m:r>
              <m:t>100</m:t>
            </m:r>
            <m:r>
              <m:rPr>
                <m:sty m:val="p"/>
              </m:rPr>
              <m:t>,</m:t>
            </m:r>
            <m:r>
              <m:t>100</m:t>
            </m:r>
          </m:e>
        </m:d>
      </m:oMath>
      <w:r>
        <w:rPr>
          <w:rFonts w:hint="eastAsia"/>
        </w:rPr>
        <w:t xml:space="preserve">：赢家估值</w:t>
      </w:r>
      <w:r>
        <w:t xml:space="preserve"> </w:t>
      </w:r>
      <m:oMath>
        <m:r>
          <m:t>100</m:t>
        </m:r>
      </m:oMath>
      <w:r>
        <w:rPr>
          <w:rFonts w:hint="eastAsia"/>
        </w:rPr>
        <w:t xml:space="preserve">，支付</w:t>
      </w:r>
      <w:r>
        <w:t xml:space="preserve"> </w:t>
      </w:r>
      <m:oMath>
        <m:r>
          <m:t>100</m:t>
        </m:r>
      </m:oMath>
      <w:r>
        <w:rPr>
          <w:rFonts w:hint="eastAsia"/>
        </w:rPr>
        <w:t xml:space="preserve">，收益</w:t>
      </w:r>
      <w:r>
        <w:t xml:space="preserve"> </w:t>
      </w:r>
      <m:oMath>
        <m:r>
          <m:t>100</m:t>
        </m:r>
      </m:oMath>
      <w:r>
        <w:t xml:space="preserve">。</w:t>
      </w:r>
      <w:r>
        <w:t xml:space="preserve"> </w:t>
      </w:r>
      <w:r>
        <w:t xml:space="preserve">VCG </w:t>
      </w:r>
      <w:r>
        <w:rPr>
          <w:rFonts w:hint="eastAsia"/>
        </w:rPr>
        <w:t xml:space="preserve">的期望收益为</w:t>
      </w:r>
      <w:r>
        <w:t xml:space="preserve"> </w:t>
      </w:r>
      <m:oMath>
        <m:f>
          <m:fPr>
            <m:type m:val="bar"/>
          </m:fPr>
          <m:num>
            <m:r>
              <m:t>1</m:t>
            </m:r>
          </m:num>
          <m:den>
            <m:r>
              <m:t>4</m:t>
            </m:r>
          </m:den>
        </m:f>
        <m:r>
          <m:rPr>
            <m:sty m:val="p"/>
          </m:rPr>
          <m:t>×</m:t>
        </m:r>
        <m:d>
          <m:dPr>
            <m:begChr m:val="("/>
            <m:sepChr m:val=""/>
            <m:endChr m:val=")"/>
            <m:grow/>
          </m:dPr>
          <m:e>
            <m:r>
              <m:t>10</m:t>
            </m:r>
            <m:r>
              <m:rPr>
                <m:sty m:val="p"/>
              </m:rPr>
              <m:t>+</m:t>
            </m:r>
            <m:r>
              <m:t>10</m:t>
            </m:r>
            <m:r>
              <m:rPr>
                <m:sty m:val="p"/>
              </m:rPr>
              <m:t>+</m:t>
            </m:r>
            <m:r>
              <m:t>10</m:t>
            </m:r>
            <m:r>
              <m:rPr>
                <m:sty m:val="p"/>
              </m:rPr>
              <m:t>+</m:t>
            </m:r>
            <m:r>
              <m:t>100</m:t>
            </m:r>
          </m:e>
        </m:d>
        <m:r>
          <m:rPr>
            <m:sty m:val="p"/>
          </m:rPr>
          <m:t>=</m:t>
        </m:r>
        <m:r>
          <m:t>32.5</m:t>
        </m:r>
      </m:oMath>
      <w:r>
        <w:t xml:space="preserve">。</w:t>
      </w:r>
      <w:r>
        <w:t xml:space="preserve"> </w:t>
      </w:r>
      <w:r>
        <w:t xml:space="preserve">(b) </w:t>
      </w:r>
      <w:r>
        <w:rPr>
          <w:rFonts w:hint="eastAsia"/>
        </w:rPr>
        <w:t xml:space="preserve">一个简单的改进方法是卖家设置一个保留价</w:t>
      </w:r>
      <w:r>
        <w:t xml:space="preserve"> </w:t>
      </w:r>
      <m:oMath>
        <m:r>
          <m:t>r</m:t>
        </m:r>
        <m:r>
          <m:rPr>
            <m:sty m:val="p"/>
          </m:rPr>
          <m:t>=</m:t>
        </m:r>
        <m:r>
          <m:t>100</m:t>
        </m:r>
      </m:oMath>
      <w:r>
        <w:rPr>
          <w:rFonts w:hint="eastAsia"/>
        </w:rPr>
        <w:t xml:space="preserve">。此时，只有当至少一人出价</w:t>
      </w:r>
      <w:r>
        <w:t xml:space="preserve"> </w:t>
      </w:r>
      <m:oMath>
        <m:r>
          <m:t>100</m:t>
        </m:r>
      </m:oMath>
      <w:r>
        <w:t xml:space="preserve"> </w:t>
      </w:r>
      <w:r>
        <w:rPr>
          <w:rFonts w:hint="eastAsia"/>
        </w:rPr>
        <w:t xml:space="preserve">时才出售。期望收益为：当估值组合为</w:t>
      </w:r>
      <w:r>
        <w:t xml:space="preserve"> </w:t>
      </w:r>
      <m:oMath>
        <m:d>
          <m:dPr>
            <m:begChr m:val="("/>
            <m:sepChr m:val=""/>
            <m:endChr m:val=")"/>
            <m:grow/>
          </m:dPr>
          <m:e>
            <m:r>
              <m:t>10</m:t>
            </m:r>
            <m:r>
              <m:rPr>
                <m:sty m:val="p"/>
              </m:rPr>
              <m:t>,</m:t>
            </m:r>
            <m:r>
              <m:t>100</m:t>
            </m:r>
          </m:e>
        </m:d>
        <m:r>
          <m:rPr>
            <m:sty m:val="p"/>
          </m:rPr>
          <m:t>,</m:t>
        </m:r>
        <m:d>
          <m:dPr>
            <m:begChr m:val="("/>
            <m:sepChr m:val=""/>
            <m:endChr m:val=")"/>
            <m:grow/>
          </m:dPr>
          <m:e>
            <m:r>
              <m:t>100</m:t>
            </m:r>
            <m:r>
              <m:rPr>
                <m:sty m:val="p"/>
              </m:rPr>
              <m:t>,</m:t>
            </m:r>
            <m:r>
              <m:t>10</m:t>
            </m:r>
          </m:e>
        </m:d>
        <m:r>
          <m:rPr>
            <m:sty m:val="p"/>
          </m:rPr>
          <m:t>,</m:t>
        </m:r>
        <m:d>
          <m:dPr>
            <m:begChr m:val="("/>
            <m:sepChr m:val=""/>
            <m:endChr m:val=")"/>
            <m:grow/>
          </m:dPr>
          <m:e>
            <m:r>
              <m:t>100</m:t>
            </m:r>
            <m:r>
              <m:rPr>
                <m:sty m:val="p"/>
              </m:rPr>
              <m:t>,</m:t>
            </m:r>
            <m:r>
              <m:t>100</m:t>
            </m:r>
          </m:e>
        </m:d>
      </m:oMath>
      <w:r>
        <w:t xml:space="preserve"> </w:t>
      </w:r>
      <w:r>
        <w:rPr>
          <w:rFonts w:hint="eastAsia"/>
        </w:rPr>
        <w:t xml:space="preserve">时，收益为</w:t>
      </w:r>
      <w:r>
        <w:t xml:space="preserve"> </w:t>
      </w:r>
      <m:oMath>
        <m:r>
          <m:t>100</m:t>
        </m:r>
      </m:oMath>
      <w:r>
        <w:rPr>
          <w:rFonts w:hint="eastAsia"/>
        </w:rPr>
        <w:t xml:space="preserve">；组合</w:t>
      </w:r>
      <w:r>
        <w:t xml:space="preserve"> </w:t>
      </w:r>
      <m:oMath>
        <m:d>
          <m:dPr>
            <m:begChr m:val="("/>
            <m:sepChr m:val=""/>
            <m:endChr m:val=")"/>
            <m:grow/>
          </m:dPr>
          <m:e>
            <m:r>
              <m:t>10</m:t>
            </m:r>
            <m:r>
              <m:rPr>
                <m:sty m:val="p"/>
              </m:rPr>
              <m:t>,</m:t>
            </m:r>
            <m:r>
              <m:t>10</m:t>
            </m:r>
          </m:e>
        </m:d>
      </m:oMath>
      <w:r>
        <w:t xml:space="preserve"> </w:t>
      </w:r>
      <w:r>
        <w:rPr>
          <w:rFonts w:hint="eastAsia"/>
        </w:rPr>
        <w:t xml:space="preserve">时物品流拍，收益</w:t>
      </w:r>
      <w:r>
        <w:t xml:space="preserve"> </w:t>
      </w:r>
      <m:oMath>
        <m:r>
          <m:t>0</m:t>
        </m:r>
      </m:oMath>
      <w:r>
        <w:rPr>
          <w:rFonts w:hint="eastAsia"/>
        </w:rPr>
        <w:t xml:space="preserve">。期望收益为</w:t>
      </w:r>
      <w:r>
        <w:t xml:space="preserve"> </w:t>
      </w:r>
      <m:oMath>
        <m:f>
          <m:fPr>
            <m:type m:val="bar"/>
          </m:fPr>
          <m:num>
            <m:r>
              <m:t>3</m:t>
            </m:r>
          </m:num>
          <m:den>
            <m:r>
              <m:t>4</m:t>
            </m:r>
          </m:den>
        </m:f>
        <m:r>
          <m:rPr>
            <m:sty m:val="p"/>
          </m:rPr>
          <m:t>×</m:t>
        </m:r>
        <m:r>
          <m:t>100</m:t>
        </m:r>
        <m:r>
          <m:rPr>
            <m:sty m:val="p"/>
          </m:rPr>
          <m:t>=</m:t>
        </m:r>
        <m:r>
          <m:t>75</m:t>
        </m:r>
      </m:oMath>
      <w:r>
        <w:rPr>
          <w:rFonts w:hint="eastAsia"/>
        </w:rPr>
        <w:t xml:space="preserve">，远高于</w:t>
      </w:r>
      <w:r>
        <w:t xml:space="preserve"> VC G </w:t>
      </w:r>
      <w:r>
        <w:rPr>
          <w:rFonts w:hint="eastAsia"/>
        </w:rPr>
        <w:t xml:space="preserve">的</w:t>
      </w:r>
      <w:r>
        <w:t xml:space="preserve"> </w:t>
      </w:r>
      <m:oMath>
        <m:r>
          <m:t>32.5</m:t>
        </m:r>
      </m:oMath>
      <w:r>
        <w:rPr>
          <w:rFonts w:hint="eastAsia"/>
        </w:rPr>
        <w:t xml:space="preserve">。但这牺牲了效率：在</w:t>
      </w:r>
      <w:r>
        <w:t xml:space="preserve"> </w:t>
      </w:r>
      <m:oMath>
        <m:d>
          <m:dPr>
            <m:begChr m:val="("/>
            <m:sepChr m:val=""/>
            <m:endChr m:val=")"/>
            <m:grow/>
          </m:dPr>
          <m:e>
            <m:r>
              <m:t>10</m:t>
            </m:r>
            <m:r>
              <m:rPr>
                <m:sty m:val="p"/>
              </m:rPr>
              <m:t>,</m:t>
            </m:r>
            <m:r>
              <m:t>100</m:t>
            </m:r>
          </m:e>
        </m:d>
      </m:oMath>
      <w:r>
        <w:t xml:space="preserve"> </w:t>
      </w:r>
      <w:r>
        <w:rPr>
          <w:rFonts w:hint="eastAsia"/>
        </w:rPr>
        <w:t xml:space="preserve">时本应成交，但若卖家定价</w:t>
      </w:r>
      <w:r>
        <w:t xml:space="preserve"> </w:t>
      </w:r>
      <m:oMath>
        <m:r>
          <m:t>100</m:t>
        </m:r>
      </m:oMath>
      <w:r>
        <w:rPr>
          <w:rFonts w:hint="eastAsia"/>
        </w:rPr>
        <w:t xml:space="preserve">，可能因两人都是</w:t>
      </w:r>
      <w:r>
        <w:t xml:space="preserve"> </w:t>
      </w:r>
      <m:oMath>
        <m:r>
          <m:t>10</m:t>
        </m:r>
      </m:oMath>
      <w:r>
        <w:t xml:space="preserve"> </w:t>
      </w:r>
      <w:r>
        <w:rPr>
          <w:rFonts w:hint="eastAsia"/>
        </w:rPr>
        <w:t xml:space="preserve">而错失</w:t>
      </w:r>
      <w:r>
        <w:t xml:space="preserve"> </w:t>
      </w:r>
      <m:oMath>
        <m:r>
          <m:t>10</m:t>
        </m:r>
      </m:oMath>
      <w:r>
        <w:t xml:space="preserve"> </w:t>
      </w:r>
      <w:r>
        <w:rPr>
          <w:rFonts w:hint="eastAsia"/>
        </w:rPr>
        <w:t xml:space="preserve">的成交机会，尽管此例中双方估值为</w:t>
      </w:r>
      <w:r>
        <w:t xml:space="preserve"> </w:t>
      </w:r>
      <m:oMath>
        <m:r>
          <m:t>10</m:t>
        </m:r>
      </m:oMath>
      <w:r>
        <w:t xml:space="preserve"> </w:t>
      </w:r>
      <w:r>
        <w:rPr>
          <w:rFonts w:hint="eastAsia"/>
        </w:rPr>
        <w:t xml:space="preserve">时不会成交。精确分析此例，当估值组合为</w:t>
      </w:r>
      <w:r>
        <w:t xml:space="preserve"> </w:t>
      </w:r>
      <m:oMath>
        <m:d>
          <m:dPr>
            <m:begChr m:val="("/>
            <m:sepChr m:val=""/>
            <m:endChr m:val=")"/>
            <m:grow/>
          </m:dPr>
          <m:e>
            <m:r>
              <m:t>10</m:t>
            </m:r>
            <m:r>
              <m:rPr>
                <m:sty m:val="p"/>
              </m:rPr>
              <m:t>,</m:t>
            </m:r>
            <m:r>
              <m:t>10</m:t>
            </m:r>
          </m:e>
        </m:d>
      </m:oMath>
      <w:r>
        <w:t xml:space="preserve"> </w:t>
      </w:r>
      <w:r>
        <w:rPr>
          <w:rFonts w:hint="eastAsia"/>
        </w:rPr>
        <w:t xml:space="preserve">时，VCG</w:t>
      </w:r>
      <w:r>
        <w:t xml:space="preserve"> </w:t>
      </w:r>
      <w:r>
        <w:rPr>
          <w:rFonts w:hint="eastAsia"/>
        </w:rPr>
        <w:t xml:space="preserve">成交（效率高）但卖家收益仅为</w:t>
      </w:r>
      <w:r>
        <w:t xml:space="preserve"> </w:t>
      </w:r>
      <m:oMath>
        <m:r>
          <m:t>10</m:t>
        </m:r>
      </m:oMath>
      <w:r>
        <w:rPr>
          <w:rFonts w:hint="eastAsia"/>
        </w:rPr>
        <w:t xml:space="preserve">。这揭示了</w:t>
      </w:r>
      <w:r>
        <w:t xml:space="preserve"> VC G </w:t>
      </w:r>
      <w:r>
        <w:rPr>
          <w:rFonts w:hint="eastAsia"/>
        </w:rPr>
        <w:t xml:space="preserve">为追求绝对效率（总是分配给最高估值者），在竞标不激烈时提取支付的能力很弱，为后续</w:t>
      </w:r>
      <w:r>
        <w:t xml:space="preserve"> Myerson </w:t>
      </w:r>
      <w:r>
        <w:rPr>
          <w:rFonts w:hint="eastAsia"/>
        </w:rPr>
        <w:t xml:space="preserve">最优拍卖（通过保留价、非对称拍卖等扭曲效率以换取更高收益）提供了动机。</w:t>
      </w:r>
    </w:p>
    <w:p>
      <w:pPr>
        <w:pStyle w:val="BodyText"/>
      </w:pPr>
      <w:r>
        <w:rPr>
          <w:rFonts w:hint="eastAsia"/>
          <w:b/>
          <w:bCs/>
        </w:rPr>
        <w:t xml:space="preserve">习题</w:t>
      </w:r>
      <w:r>
        <w:rPr>
          <w:b/>
          <w:bCs/>
        </w:rPr>
        <w:t xml:space="preserve"> </w:t>
      </w:r>
      <w:r>
        <w:rPr>
          <w:rFonts w:hint="eastAsia"/>
          <w:b/>
          <w:bCs/>
        </w:rPr>
        <w:t xml:space="preserve">4.4（证明题：VCG</w:t>
      </w:r>
      <w:r>
        <w:rPr>
          <w:b/>
          <w:bCs/>
        </w:rPr>
        <w:t xml:space="preserve"> </w:t>
      </w:r>
      <w:r>
        <w:rPr>
          <w:rFonts w:hint="eastAsia"/>
          <w:b/>
          <w:bCs/>
        </w:rPr>
        <w:t xml:space="preserve">占优策略性的完整复算）</w:t>
      </w:r>
      <w:r>
        <w:t xml:space="preserve"> </w:t>
      </w:r>
      <w:r>
        <w:rPr>
          <w:rFonts w:hint="eastAsia"/>
        </w:rPr>
        <w:t xml:space="preserve">在拟线性效用</w:t>
      </w:r>
      <w:r>
        <w:t xml:space="preserve"> </w:t>
      </w:r>
      <m:oMath>
        <m:sSub>
          <m:e>
            <m:r>
              <m:t>u</m:t>
            </m:r>
          </m:e>
          <m:sub>
            <m:r>
              <m:t>i</m:t>
            </m:r>
          </m:sub>
        </m:sSub>
        <m:r>
          <m:rPr>
            <m:sty m:val="p"/>
          </m:rPr>
          <m:t>=</m:t>
        </m:r>
        <m:sSub>
          <m:e>
            <m:r>
              <m:t>v</m:t>
            </m:r>
          </m:e>
          <m:sub>
            <m:r>
              <m:t>i</m:t>
            </m:r>
          </m:sub>
        </m:sSub>
        <m:d>
          <m:dPr>
            <m:begChr m:val="("/>
            <m:sepChr m:val=""/>
            <m:endChr m:val=")"/>
            <m:grow/>
          </m:dPr>
          <m:e>
            <m:r>
              <m:t>x</m:t>
            </m:r>
          </m:e>
        </m:d>
        <m:r>
          <m:rPr>
            <m:sty m:val="p"/>
          </m:rPr>
          <m:t>−</m:t>
        </m:r>
        <m:sSub>
          <m:e>
            <m:r>
              <m:t>t</m:t>
            </m:r>
          </m:e>
          <m:sub>
            <m:r>
              <m:t>i</m:t>
            </m:r>
          </m:sub>
        </m:sSub>
      </m:oMath>
      <w:r>
        <w:t xml:space="preserve"> </w:t>
      </w:r>
      <w:r>
        <w:rPr>
          <w:rFonts w:hint="eastAsia"/>
        </w:rPr>
        <w:t xml:space="preserve">和配置</w:t>
      </w:r>
      <w:r>
        <w:t xml:space="preserve"> </w:t>
      </w:r>
      <m:oMath>
        <m:sSup>
          <m:e>
            <m:r>
              <m:t>x</m:t>
            </m:r>
          </m:e>
          <m:sup>
            <m:r>
              <m:rPr>
                <m:sty m:val="p"/>
              </m:rPr>
              <m:t>*</m:t>
            </m:r>
          </m:sup>
        </m:sSup>
        <m:d>
          <m:dPr>
            <m:begChr m:val="("/>
            <m:sepChr m:val=""/>
            <m:endChr m:val=")"/>
            <m:grow/>
          </m:dPr>
          <m:e>
            <m:acc>
              <m:accPr>
                <m:chr m:val="̂"/>
              </m:accPr>
              <m:e>
                <m:r>
                  <m:t>θ</m:t>
                </m:r>
              </m:e>
            </m:acc>
          </m:e>
        </m:d>
        <m:r>
          <m:rPr>
            <m:sty m:val="p"/>
          </m:rPr>
          <m:t>=</m:t>
        </m:r>
        <m:r>
          <m:rPr>
            <m:sty m:val="p"/>
          </m:rPr>
          <m:t>arg</m:t>
        </m:r>
        <m:sSub>
          <m:e>
            <m:r>
              <m:rPr>
                <m:sty m:val="p"/>
              </m:rPr>
              <m:t>max</m:t>
            </m:r>
          </m:e>
          <m:sub>
            <m:r>
              <m:t>x</m:t>
            </m:r>
            <m:r>
              <m:rPr>
                <m:sty m:val="p"/>
              </m:rPr>
              <m:t>∈</m:t>
            </m:r>
            <m:r>
              <m:t>X</m:t>
            </m:r>
          </m:sub>
        </m:sSub>
        <m:nary>
          <m:naryPr>
            <m:chr m:val="∑"/>
            <m:limLoc m:val="undOvr"/>
            <m:subHide m:val="off"/>
            <m:supHide m:val="on"/>
          </m:naryPr>
          <m:sub>
            <m:r>
              <m:t>j</m:t>
            </m:r>
          </m:sub>
          <m:sup>
            <m:r>
              <m:t>​</m:t>
            </m:r>
          </m:sup>
          <m:e>
            <m:sSub>
              <m:e>
                <m:r>
                  <m:t>v</m:t>
                </m:r>
              </m:e>
              <m:sub>
                <m:r>
                  <m:t>j</m:t>
                </m:r>
              </m:sub>
            </m:sSub>
          </m:e>
        </m:nary>
        <m:d>
          <m:dPr>
            <m:begChr m:val="("/>
            <m:sepChr m:val=""/>
            <m:endChr m:val=")"/>
            <m:grow/>
          </m:dPr>
          <m:e>
            <m:sSub>
              <m:e>
                <m:acc>
                  <m:accPr>
                    <m:chr m:val="̂"/>
                  </m:accPr>
                  <m:e>
                    <m:r>
                      <m:t>θ</m:t>
                    </m:r>
                  </m:e>
                </m:acc>
              </m:e>
              <m:sub>
                <m:r>
                  <m:t>j</m:t>
                </m:r>
              </m:sub>
            </m:sSub>
            <m:r>
              <m:rPr>
                <m:sty m:val="p"/>
              </m:rPr>
              <m:t>,</m:t>
            </m:r>
            <m:r>
              <m:t>x</m:t>
            </m:r>
          </m:e>
        </m:d>
      </m:oMath>
      <w:r>
        <w:t xml:space="preserve"> </w:t>
      </w:r>
      <w:r>
        <w:rPr>
          <w:rFonts w:hint="eastAsia"/>
        </w:rPr>
        <w:t xml:space="preserve">的设定下，形式化地证明</w:t>
      </w:r>
      <w:r>
        <w:t xml:space="preserve"> VC G </w:t>
      </w:r>
      <w:r>
        <w:rPr>
          <w:rFonts w:hint="eastAsia"/>
        </w:rPr>
        <w:t xml:space="preserve">支付规则</w:t>
      </w:r>
      <w:r>
        <w:t xml:space="preserve"> </w:t>
      </w:r>
      <m:oMath>
        <m:sSub>
          <m:e>
            <m:r>
              <m:t>t</m:t>
            </m:r>
          </m:e>
          <m:sub>
            <m:r>
              <m:t>i</m:t>
            </m:r>
          </m:sub>
        </m:sSub>
        <m:d>
          <m:dPr>
            <m:begChr m:val="("/>
            <m:sepChr m:val=""/>
            <m:endChr m:val=")"/>
            <m:grow/>
          </m:dPr>
          <m:e>
            <m:acc>
              <m:accPr>
                <m:chr m:val="̂"/>
              </m:accPr>
              <m:e>
                <m:r>
                  <m:t>θ</m:t>
                </m:r>
              </m:e>
            </m:acc>
          </m:e>
        </m:d>
        <m:r>
          <m:rPr>
            <m:sty m:val="p"/>
          </m:rPr>
          <m:t>=</m:t>
        </m:r>
        <m:sSub>
          <m:e>
            <m:r>
              <m:rPr>
                <m:sty m:val="p"/>
              </m:rPr>
              <m:t>max</m:t>
            </m:r>
          </m:e>
          <m:sub>
            <m:r>
              <m:t>x</m:t>
            </m:r>
            <m:r>
              <m:rPr>
                <m:sty m:val="p"/>
              </m:rPr>
              <m:t>∈</m:t>
            </m:r>
            <m:r>
              <m:t>X</m:t>
            </m:r>
          </m:sub>
        </m:sSub>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acc>
                  <m:accPr>
                    <m:chr m:val="̂"/>
                  </m:accPr>
                  <m:e>
                    <m:r>
                      <m:t>θ</m:t>
                    </m:r>
                  </m:e>
                </m:acc>
              </m:e>
              <m:sub>
                <m:r>
                  <m:t>j</m:t>
                </m:r>
              </m:sub>
            </m:sSub>
            <m:r>
              <m:rPr>
                <m:sty m:val="p"/>
              </m:rPr>
              <m:t>,</m:t>
            </m:r>
            <m:r>
              <m:t>x</m:t>
            </m:r>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acc>
                  <m:accPr>
                    <m:chr m:val="̂"/>
                  </m:accPr>
                  <m:e>
                    <m:r>
                      <m:t>θ</m:t>
                    </m:r>
                  </m:e>
                </m:acc>
              </m:e>
              <m:sub>
                <m:r>
                  <m:t>j</m:t>
                </m:r>
              </m:sub>
            </m:sSub>
            <m:r>
              <m:rPr>
                <m:sty m:val="p"/>
              </m:rPr>
              <m:t>,</m:t>
            </m:r>
            <m:sSup>
              <m:e>
                <m:r>
                  <m:t>x</m:t>
                </m:r>
              </m:e>
              <m:sup>
                <m:r>
                  <m:rPr>
                    <m:sty m:val="p"/>
                  </m:rPr>
                  <m:t>*</m:t>
                </m:r>
              </m:sup>
            </m:sSup>
            <m:d>
              <m:dPr>
                <m:begChr m:val="("/>
                <m:sepChr m:val=""/>
                <m:endChr m:val=")"/>
                <m:grow/>
              </m:dPr>
              <m:e>
                <m:acc>
                  <m:accPr>
                    <m:chr m:val="̂"/>
                  </m:accPr>
                  <m:e>
                    <m:r>
                      <m:t>θ</m:t>
                    </m:r>
                  </m:e>
                </m:acc>
              </m:e>
            </m:d>
          </m:e>
        </m:d>
      </m:oMath>
      <w:r>
        <w:t xml:space="preserve"> </w:t>
      </w:r>
      <w:r>
        <w:rPr>
          <w:rFonts w:hint="eastAsia"/>
        </w:rPr>
        <w:t xml:space="preserve">使得如实报告</w:t>
      </w:r>
      <w:r>
        <w:t xml:space="preserve"> </w:t>
      </w:r>
      <m:oMath>
        <m:d>
          <m:dPr>
            <m:begChr m:val="("/>
            <m:sepChr m:val=""/>
            <m:endChr m:val=")"/>
            <m:grow/>
          </m:dPr>
          <m:e>
            <m:sSub>
              <m:e>
                <m:acc>
                  <m:accPr>
                    <m:chr m:val="̂"/>
                  </m:accPr>
                  <m:e>
                    <m:r>
                      <m:t>θ</m:t>
                    </m:r>
                  </m:e>
                </m:acc>
              </m:e>
              <m:sub>
                <m:r>
                  <m:t>i</m:t>
                </m:r>
              </m:sub>
            </m:sSub>
            <m:r>
              <m:rPr>
                <m:sty m:val="p"/>
              </m:rPr>
              <m:t>=</m:t>
            </m:r>
            <m:sSub>
              <m:e>
                <m:r>
                  <m:t>θ</m:t>
                </m:r>
              </m:e>
              <m:sub>
                <m:r>
                  <m:t>i</m:t>
                </m:r>
              </m:sub>
            </m:sSub>
          </m:e>
        </m:d>
      </m:oMath>
      <w:r>
        <w:t xml:space="preserve"> </w:t>
      </w:r>
      <w:r>
        <w:rPr>
          <w:rFonts w:hint="eastAsia"/>
        </w:rPr>
        <w:t xml:space="preserve">成为每个代理人</w:t>
      </w:r>
      <w:r>
        <w:t xml:space="preserve"> </w:t>
      </w:r>
      <m:oMath>
        <m:r>
          <m:t>i</m:t>
        </m:r>
      </m:oMath>
      <w:r>
        <w:t xml:space="preserve"> </w:t>
      </w:r>
      <w:r>
        <w:rPr>
          <w:rFonts w:hint="eastAsia"/>
        </w:rPr>
        <w:t xml:space="preserve">的占优策略。</w:t>
      </w:r>
    </w:p>
    <w:p>
      <w:pPr>
        <w:pStyle w:val="BodyText"/>
      </w:pPr>
      <w:r>
        <w:rPr>
          <w:rFonts w:hint="eastAsia"/>
          <w:b/>
          <w:bCs/>
        </w:rPr>
        <w:t xml:space="preserve">提示与解答：</w:t>
      </w:r>
      <w:r>
        <w:t xml:space="preserve"> </w:t>
      </w:r>
      <w:r>
        <w:rPr>
          <w:rFonts w:hint="eastAsia"/>
        </w:rPr>
        <w:t xml:space="preserve">给定其他代理人的报告</w:t>
      </w:r>
      <w:r>
        <w:t xml:space="preserve"> </w:t>
      </w:r>
      <m:oMath>
        <m:sSub>
          <m:e>
            <m:acc>
              <m:accPr>
                <m:chr m:val="̂"/>
              </m:accPr>
              <m:e>
                <m:r>
                  <m:t>θ</m:t>
                </m:r>
              </m:e>
            </m:acc>
          </m:e>
          <m:sub>
            <m:r>
              <m:rPr>
                <m:sty m:val="p"/>
              </m:rPr>
              <m:t>−</m:t>
            </m:r>
            <m:r>
              <m:t>i</m:t>
            </m:r>
          </m:sub>
        </m:sSub>
      </m:oMath>
      <w:r>
        <w:rPr>
          <w:rFonts w:hint="eastAsia"/>
        </w:rPr>
        <w:t xml:space="preserve">（可能不是真实的），代理人</w:t>
      </w:r>
      <w:r>
        <w:t xml:space="preserve"> </w:t>
      </w:r>
      <m:oMath>
        <m:r>
          <m:t>i</m:t>
        </m:r>
      </m:oMath>
      <w:r>
        <w:t xml:space="preserve"> </w:t>
      </w:r>
      <w:r>
        <w:rPr>
          <w:rFonts w:hint="eastAsia"/>
        </w:rPr>
        <w:t xml:space="preserve">报告</w:t>
      </w:r>
      <w:r>
        <w:t xml:space="preserve"> </w:t>
      </w:r>
      <m:oMath>
        <m:sSub>
          <m:e>
            <m:acc>
              <m:accPr>
                <m:chr m:val="̂"/>
              </m:accPr>
              <m:e>
                <m:r>
                  <m:t>θ</m:t>
                </m:r>
              </m:e>
            </m:acc>
          </m:e>
          <m:sub>
            <m:r>
              <m:t>i</m:t>
            </m:r>
          </m:sub>
        </m:sSub>
      </m:oMath>
      <w:r>
        <w:t xml:space="preserve"> </w:t>
      </w:r>
      <w:r>
        <w:rPr>
          <w:rFonts w:hint="eastAsia"/>
        </w:rPr>
        <w:t xml:space="preserve">时的效用为：</w:t>
      </w:r>
    </w:p>
    <w:p>
      <w:pPr>
        <w:pStyle w:val="BodyText"/>
      </w:pPr>
      <m:oMathPara>
        <m:oMathParaPr>
          <m:jc m:val="center"/>
        </m:oMathParaPr>
        <m:oMath>
          <m:sSub>
            <m:e>
              <m:r>
                <m:t>u</m:t>
              </m:r>
            </m:e>
            <m:sub>
              <m:r>
                <m:t>i</m:t>
              </m:r>
            </m:sub>
          </m:sSub>
          <m:d>
            <m:dPr>
              <m:begChr m:val="("/>
              <m:sepChr m:val=""/>
              <m:endChr m:val=")"/>
              <m:grow/>
            </m:dPr>
            <m:e>
              <m:acc>
                <m:accPr>
                  <m:chr m:val="̂"/>
                </m:accPr>
                <m:e>
                  <m:r>
                    <m:t>θ</m:t>
                  </m:r>
                </m:e>
              </m:acc>
              <m:r>
                <m:rPr>
                  <m:sty m:val="p"/>
                </m:rPr>
                <m:t>;</m:t>
              </m:r>
              <m:sSub>
                <m:e>
                  <m:r>
                    <m:t>θ</m:t>
                  </m:r>
                </m:e>
                <m:sub>
                  <m:r>
                    <m:t>i</m:t>
                  </m:r>
                </m:sub>
              </m:sSub>
            </m:e>
          </m:d>
          <m:r>
            <m:rPr>
              <m:sty m:val="p"/>
            </m:rPr>
            <m:t>=</m:t>
          </m:r>
          <m:sSub>
            <m:e>
              <m:r>
                <m:t>v</m:t>
              </m:r>
            </m:e>
            <m:sub>
              <m:r>
                <m:t>i</m:t>
              </m:r>
            </m:sub>
          </m:sSub>
          <m:d>
            <m:dPr>
              <m:begChr m:val="("/>
              <m:sepChr m:val=""/>
              <m:endChr m:val=")"/>
              <m:grow/>
            </m:dPr>
            <m:e>
              <m:sSub>
                <m:e>
                  <m:r>
                    <m:t>θ</m:t>
                  </m:r>
                </m:e>
                <m:sub>
                  <m:r>
                    <m:t>i</m:t>
                  </m:r>
                </m:sub>
              </m:sSub>
              <m:r>
                <m:rPr>
                  <m:sty m:val="p"/>
                </m:rPr>
                <m:t>,</m:t>
              </m:r>
              <m:sSup>
                <m:e>
                  <m:r>
                    <m:t>x</m:t>
                  </m:r>
                </m:e>
                <m:sup>
                  <m:r>
                    <m:rPr>
                      <m:sty m:val="p"/>
                    </m:rPr>
                    <m:t>*</m:t>
                  </m:r>
                </m:sup>
              </m:sSup>
              <m:d>
                <m:dPr>
                  <m:begChr m:val="("/>
                  <m:sepChr m:val=""/>
                  <m:endChr m:val=")"/>
                  <m:grow/>
                </m:dPr>
                <m:e>
                  <m:acc>
                    <m:accPr>
                      <m:chr m:val="̂"/>
                    </m:accPr>
                    <m:e>
                      <m:r>
                        <m:t>θ</m:t>
                      </m:r>
                    </m:e>
                  </m:acc>
                </m:e>
              </m:d>
            </m:e>
          </m:d>
          <m:r>
            <m:rPr>
              <m:sty m:val="p"/>
            </m:rPr>
            <m:t>−</m:t>
          </m:r>
          <m:d>
            <m:dPr>
              <m:begChr m:val="["/>
              <m:sepChr m:val=""/>
              <m:endChr m:val="]"/>
              <m:grow/>
            </m:dPr>
            <m:e>
              <m:limLow>
                <m:e>
                  <m:r>
                    <m:rPr>
                      <m:sty m:val="p"/>
                    </m:rPr>
                    <m:t>max</m:t>
                  </m:r>
                </m:e>
                <m:lim>
                  <m:r>
                    <m:t>x</m:t>
                  </m:r>
                </m:lim>
              </m:limLow>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acc>
                        <m:accPr>
                          <m:chr m:val="̂"/>
                        </m:accPr>
                        <m:e>
                          <m:r>
                            <m:t>θ</m:t>
                          </m:r>
                        </m:e>
                      </m:acc>
                    </m:e>
                    <m:sub>
                      <m:r>
                        <m:t>j</m:t>
                      </m:r>
                    </m:sub>
                  </m:sSub>
                  <m:r>
                    <m:rPr>
                      <m:sty m:val="p"/>
                    </m:rPr>
                    <m:t>,</m:t>
                  </m:r>
                  <m:r>
                    <m:t>x</m:t>
                  </m:r>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acc>
                        <m:accPr>
                          <m:chr m:val="̂"/>
                        </m:accPr>
                        <m:e>
                          <m:r>
                            <m:t>θ</m:t>
                          </m:r>
                        </m:e>
                      </m:acc>
                    </m:e>
                    <m:sub>
                      <m:r>
                        <m:t>j</m:t>
                      </m:r>
                    </m:sub>
                  </m:sSub>
                  <m:r>
                    <m:rPr>
                      <m:sty m:val="p"/>
                    </m:rPr>
                    <m:t>,</m:t>
                  </m:r>
                  <m:sSup>
                    <m:e>
                      <m:r>
                        <m:t>x</m:t>
                      </m:r>
                    </m:e>
                    <m:sup>
                      <m:r>
                        <m:rPr>
                          <m:sty m:val="p"/>
                        </m:rPr>
                        <m:t>*</m:t>
                      </m:r>
                    </m:sup>
                  </m:sSup>
                  <m:d>
                    <m:dPr>
                      <m:begChr m:val="("/>
                      <m:sepChr m:val=""/>
                      <m:endChr m:val=")"/>
                      <m:grow/>
                    </m:dPr>
                    <m:e>
                      <m:acc>
                        <m:accPr>
                          <m:chr m:val="̂"/>
                        </m:accPr>
                        <m:e>
                          <m:r>
                            <m:t>θ</m:t>
                          </m:r>
                        </m:e>
                      </m:acc>
                    </m:e>
                  </m:d>
                </m:e>
              </m:d>
            </m:e>
          </m:d>
        </m:oMath>
      </m:oMathPara>
    </w:p>
    <w:p>
      <w:pPr>
        <w:pStyle w:val="FirstParagraph"/>
      </w:pPr>
      <w:r>
        <w:rPr>
          <w:rFonts w:hint="eastAsia"/>
        </w:rPr>
        <w:t xml:space="preserve">整理得：</w:t>
      </w:r>
    </w:p>
    <w:p>
      <w:pPr>
        <w:pStyle w:val="BodyText"/>
      </w:pPr>
      <m:oMathPara>
        <m:oMathParaPr>
          <m:jc m:val="center"/>
        </m:oMathParaPr>
        <m:oMath>
          <m:sSub>
            <m:e>
              <m:r>
                <m:t>u</m:t>
              </m:r>
            </m:e>
            <m:sub>
              <m:r>
                <m:t>i</m:t>
              </m:r>
            </m:sub>
          </m:sSub>
          <m:d>
            <m:dPr>
              <m:begChr m:val="("/>
              <m:sepChr m:val=""/>
              <m:endChr m:val=")"/>
              <m:grow/>
            </m:dPr>
            <m:e>
              <m:acc>
                <m:accPr>
                  <m:chr m:val="̂"/>
                </m:accPr>
                <m:e>
                  <m:r>
                    <m:t>θ</m:t>
                  </m:r>
                </m:e>
              </m:acc>
              <m:r>
                <m:rPr>
                  <m:sty m:val="p"/>
                </m:rPr>
                <m:t>;</m:t>
              </m:r>
              <m:sSub>
                <m:e>
                  <m:r>
                    <m:t>θ</m:t>
                  </m:r>
                </m:e>
                <m:sub>
                  <m:r>
                    <m:t>i</m:t>
                  </m:r>
                </m:sub>
              </m:sSub>
            </m:e>
          </m:d>
          <m:r>
            <m:rPr>
              <m:sty m:val="p"/>
            </m:rPr>
            <m:t>=</m:t>
          </m:r>
          <m:limLow>
            <m:e>
              <m:limLow>
                <m:e>
                  <m:d>
                    <m:dPr>
                      <m:begChr m:val="["/>
                      <m:sepChr m:val=""/>
                      <m:endChr m:val="]"/>
                      <m:grow/>
                    </m:dPr>
                    <m:e>
                      <m:sSub>
                        <m:e>
                          <m:r>
                            <m:t>v</m:t>
                          </m:r>
                        </m:e>
                        <m:sub>
                          <m:r>
                            <m:t>i</m:t>
                          </m:r>
                        </m:sub>
                      </m:sSub>
                      <m:d>
                        <m:dPr>
                          <m:begChr m:val="("/>
                          <m:sepChr m:val=""/>
                          <m:endChr m:val=")"/>
                          <m:grow/>
                        </m:dPr>
                        <m:e>
                          <m:sSub>
                            <m:e>
                              <m:r>
                                <m:t>θ</m:t>
                              </m:r>
                            </m:e>
                            <m:sub>
                              <m:r>
                                <m:t>i</m:t>
                              </m:r>
                            </m:sub>
                          </m:sSub>
                          <m:r>
                            <m:rPr>
                              <m:sty m:val="p"/>
                            </m:rPr>
                            <m:t>,</m:t>
                          </m:r>
                          <m:sSup>
                            <m:e>
                              <m:r>
                                <m:t>x</m:t>
                              </m:r>
                            </m:e>
                            <m:sup>
                              <m:r>
                                <m:rPr>
                                  <m:sty m:val="p"/>
                                </m:rPr>
                                <m:t>*</m:t>
                              </m:r>
                            </m:sup>
                          </m:sSup>
                          <m:d>
                            <m:dPr>
                              <m:begChr m:val="("/>
                              <m:sepChr m:val=""/>
                              <m:endChr m:val=")"/>
                              <m:grow/>
                            </m:dPr>
                            <m:e>
                              <m:acc>
                                <m:accPr>
                                  <m:chr m:val="̂"/>
                                </m:accPr>
                                <m:e>
                                  <m:r>
                                    <m:t>θ</m:t>
                                  </m:r>
                                </m:e>
                              </m:acc>
                            </m:e>
                          </m:d>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acc>
                                <m:accPr>
                                  <m:chr m:val="̂"/>
                                </m:accPr>
                                <m:e>
                                  <m:r>
                                    <m:t>θ</m:t>
                                  </m:r>
                                </m:e>
                              </m:acc>
                            </m:e>
                            <m:sub>
                              <m:r>
                                <m:t>j</m:t>
                              </m:r>
                            </m:sub>
                          </m:sSub>
                          <m:r>
                            <m:rPr>
                              <m:sty m:val="p"/>
                            </m:rPr>
                            <m:t>,</m:t>
                          </m:r>
                          <m:sSup>
                            <m:e>
                              <m:r>
                                <m:t>x</m:t>
                              </m:r>
                            </m:e>
                            <m:sup>
                              <m:r>
                                <m:rPr>
                                  <m:sty m:val="p"/>
                                </m:rPr>
                                <m:t>*</m:t>
                              </m:r>
                            </m:sup>
                          </m:sSup>
                          <m:d>
                            <m:dPr>
                              <m:begChr m:val="("/>
                              <m:sepChr m:val=""/>
                              <m:endChr m:val=")"/>
                              <m:grow/>
                            </m:dPr>
                            <m:e>
                              <m:acc>
                                <m:accPr>
                                  <m:chr m:val="̂"/>
                                </m:accPr>
                                <m:e>
                                  <m:r>
                                    <m:t>θ</m:t>
                                  </m:r>
                                </m:e>
                              </m:acc>
                            </m:e>
                          </m:d>
                        </m:e>
                      </m:d>
                    </m:e>
                  </m:d>
                </m:e>
                <m:lim>
                  <m:r>
                    <m:rPr>
                      <m:sty m:val="p"/>
                    </m:rPr>
                    <m:t>⏟</m:t>
                  </m:r>
                </m:lim>
              </m:limLow>
            </m:e>
            <m:lim>
              <m:r>
                <m:rPr>
                  <m:nor/>
                  <m:sty m:val="p"/>
                </m:rPr>
                <m:t>Term A</m:t>
              </m:r>
            </m:lim>
          </m:limLow>
          <m:r>
            <m:rPr>
              <m:sty m:val="p"/>
            </m:rPr>
            <m:t>−</m:t>
          </m:r>
          <m:limLow>
            <m:e>
              <m:limLow>
                <m:e>
                  <m:limLow>
                    <m:e>
                      <m:r>
                        <m:rPr>
                          <m:sty m:val="p"/>
                        </m:rPr>
                        <m:t>max</m:t>
                      </m:r>
                    </m:e>
                    <m:lim>
                      <m:r>
                        <m:t>x</m:t>
                      </m:r>
                    </m:lim>
                  </m:limLow>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acc>
                            <m:accPr>
                              <m:chr m:val="̂"/>
                            </m:accPr>
                            <m:e>
                              <m:r>
                                <m:t>θ</m:t>
                              </m:r>
                            </m:e>
                          </m:acc>
                        </m:e>
                        <m:sub>
                          <m:r>
                            <m:t>j</m:t>
                          </m:r>
                        </m:sub>
                      </m:sSub>
                      <m:r>
                        <m:rPr>
                          <m:sty m:val="p"/>
                        </m:rPr>
                        <m:t>,</m:t>
                      </m:r>
                      <m:r>
                        <m:t>x</m:t>
                      </m:r>
                    </m:e>
                  </m:d>
                </m:e>
                <m:lim>
                  <m:r>
                    <m:rPr>
                      <m:sty m:val="p"/>
                    </m:rPr>
                    <m:t>⏟</m:t>
                  </m:r>
                </m:lim>
              </m:limLow>
            </m:e>
            <m:lim>
              <m:r>
                <m:rPr>
                  <m:nor/>
                  <m:sty m:val="p"/>
                </m:rPr>
                <m:t>Term B：与 </m:t>
              </m:r>
              <m:sSub>
                <m:e>
                  <m:acc>
                    <m:accPr>
                      <m:chr m:val="̂"/>
                    </m:accPr>
                    <m:e>
                      <m:r>
                        <m:t>θ</m:t>
                      </m:r>
                    </m:e>
                  </m:acc>
                </m:e>
                <m:sub>
                  <m:r>
                    <m:t>i</m:t>
                  </m:r>
                </m:sub>
              </m:sSub>
              <m:r>
                <m:rPr>
                  <m:nor/>
                  <m:sty m:val="p"/>
                </m:rPr>
                <m:t> 无关的常数</m:t>
              </m:r>
            </m:lim>
          </m:limLow>
        </m:oMath>
      </m:oMathPara>
    </w:p>
    <w:p>
      <w:pPr>
        <w:pStyle w:val="FirstParagraph"/>
      </w:pPr>
      <w:r>
        <w:rPr>
          <w:rFonts w:hint="eastAsia"/>
        </w:rPr>
        <w:t xml:space="preserve">代理人的目标是最大化</w:t>
      </w:r>
      <w:r>
        <w:t xml:space="preserve"> A。A </w:t>
      </w:r>
      <w:r>
        <w:rPr>
          <w:rFonts w:hint="eastAsia"/>
        </w:rPr>
        <w:t xml:space="preserve">由两部分组成：他对自己真实估值的认知（</w:t>
      </w:r>
      <m:oMath>
        <m:sSub>
          <m:e>
            <m:r>
              <m:t>v</m:t>
            </m:r>
          </m:e>
          <m:sub>
            <m:r>
              <m:t>i</m:t>
            </m:r>
          </m:sub>
        </m:sSub>
        <m:d>
          <m:dPr>
            <m:begChr m:val="("/>
            <m:sepChr m:val=""/>
            <m:endChr m:val=")"/>
            <m:grow/>
          </m:dPr>
          <m:e>
            <m:sSub>
              <m:e>
                <m:r>
                  <m:t>θ</m:t>
                </m:r>
              </m:e>
              <m:sub>
                <m:r>
                  <m:t>i</m:t>
                </m:r>
              </m:sub>
            </m:sSub>
            <m:r>
              <m:rPr>
                <m:sty m:val="p"/>
              </m:rPr>
              <m:t>,</m:t>
            </m:r>
            <m:r>
              <m:rPr>
                <m:sty m:val="p"/>
              </m:rPr>
              <m:t>⋅</m:t>
            </m:r>
          </m:e>
        </m:d>
      </m:oMath>
      <w:r>
        <w:rPr>
          <w:rFonts w:hint="eastAsia"/>
        </w:rPr>
        <w:t xml:space="preserve">）和他假定的别人的估值函数（</w:t>
      </w:r>
      <m:oMath>
        <m:r>
          <m:rPr>
            <m:sty m:val="p"/>
          </m:rPr>
          <m:t>∑</m:t>
        </m:r>
        <m:sSub>
          <m:e>
            <m:r>
              <m:t>v</m:t>
            </m:r>
          </m:e>
          <m:sub>
            <m:r>
              <m:t>j</m:t>
            </m:r>
          </m:sub>
        </m:sSub>
        <m:d>
          <m:dPr>
            <m:begChr m:val="("/>
            <m:sepChr m:val=""/>
            <m:endChr m:val=")"/>
            <m:grow/>
          </m:dPr>
          <m:e>
            <m:sSub>
              <m:e>
                <m:acc>
                  <m:accPr>
                    <m:chr m:val="̂"/>
                  </m:accPr>
                  <m:e>
                    <m:r>
                      <m:t>θ</m:t>
                    </m:r>
                  </m:e>
                </m:acc>
              </m:e>
              <m:sub>
                <m:r>
                  <m:t>j</m:t>
                </m:r>
              </m:sub>
            </m:sSub>
            <m:r>
              <m:rPr>
                <m:sty m:val="p"/>
              </m:rPr>
              <m:t>,</m:t>
            </m:r>
            <m:r>
              <m:rPr>
                <m:sty m:val="p"/>
              </m:rPr>
              <m:t>⋅</m:t>
            </m:r>
          </m:e>
        </m:d>
      </m:oMath>
      <w:r>
        <w:rPr>
          <w:rFonts w:hint="eastAsia"/>
        </w:rPr>
        <w:t xml:space="preserve">）。设</w:t>
      </w:r>
      <w:r>
        <w:t xml:space="preserve"> </w:t>
      </w:r>
      <m:oMath>
        <m:sSub>
          <m:e>
            <m:acc>
              <m:accPr>
                <m:chr m:val="̂"/>
              </m:accPr>
              <m:e>
                <m:r>
                  <m:t>θ</m:t>
                </m:r>
              </m:e>
            </m:acc>
          </m:e>
          <m:sub>
            <m:r>
              <m:t>i</m:t>
            </m:r>
          </m:sub>
        </m:sSub>
      </m:oMath>
      <w:r>
        <w:t xml:space="preserve"> </w:t>
      </w:r>
      <w:r>
        <w:rPr>
          <w:rFonts w:hint="eastAsia"/>
        </w:rPr>
        <w:t xml:space="preserve">是能最大化</w:t>
      </w:r>
      <w:r>
        <w:t xml:space="preserve"> A </w:t>
      </w:r>
      <w:r>
        <w:rPr>
          <w:rFonts w:hint="eastAsia"/>
        </w:rPr>
        <w:t xml:space="preserve">的报告。VCG</w:t>
      </w:r>
      <w:r>
        <w:t xml:space="preserve"> </w:t>
      </w:r>
      <w:r>
        <w:rPr>
          <w:rFonts w:hint="eastAsia"/>
        </w:rPr>
        <w:t xml:space="preserve">机制通过其核心规则</w:t>
      </w:r>
      <w:r>
        <w:t xml:space="preserve"> </w:t>
      </w:r>
      <m:oMath>
        <m:sSup>
          <m:e>
            <m:r>
              <m:t>x</m:t>
            </m:r>
          </m:e>
          <m:sup>
            <m:r>
              <m:rPr>
                <m:sty m:val="p"/>
              </m:rPr>
              <m:t>*</m:t>
            </m:r>
          </m:sup>
        </m:sSup>
        <m:d>
          <m:dPr>
            <m:begChr m:val="("/>
            <m:sepChr m:val=""/>
            <m:endChr m:val=")"/>
            <m:grow/>
          </m:dPr>
          <m:e>
            <m:acc>
              <m:accPr>
                <m:chr m:val="̂"/>
              </m:accPr>
              <m:e>
                <m:r>
                  <m:t>θ</m:t>
                </m:r>
              </m:e>
            </m:acc>
          </m:e>
        </m:d>
      </m:oMath>
      <w:r>
        <w:rPr>
          <w:rFonts w:hint="eastAsia"/>
        </w:rPr>
        <w:t xml:space="preserve">，恰好选择了最大化</w:t>
      </w:r>
      <w:r>
        <w:t xml:space="preserve"> </w:t>
      </w:r>
      <m:oMath>
        <m:d>
          <m:dPr>
            <m:begChr m:val="["/>
            <m:sepChr m:val=""/>
            <m:endChr m:val="]"/>
            <m:grow/>
          </m:dPr>
          <m:e>
            <m:sSub>
              <m:e>
                <m:r>
                  <m:t>v</m:t>
                </m:r>
              </m:e>
              <m:sub>
                <m:r>
                  <m:t>i</m:t>
                </m:r>
              </m:sub>
            </m:sSub>
            <m:d>
              <m:dPr>
                <m:begChr m:val="("/>
                <m:sepChr m:val=""/>
                <m:endChr m:val=")"/>
                <m:grow/>
              </m:dPr>
              <m:e>
                <m:sSub>
                  <m:e>
                    <m:acc>
                      <m:accPr>
                        <m:chr m:val="̂"/>
                      </m:accPr>
                      <m:e>
                        <m:r>
                          <m:t>θ</m:t>
                        </m:r>
                      </m:e>
                    </m:acc>
                  </m:e>
                  <m:sub>
                    <m:r>
                      <m:t>i</m:t>
                    </m:r>
                  </m:sub>
                </m:sSub>
                <m:r>
                  <m:rPr>
                    <m:sty m:val="p"/>
                  </m:rPr>
                  <m:t>,</m:t>
                </m:r>
                <m:r>
                  <m:t>x</m:t>
                </m:r>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acc>
                      <m:accPr>
                        <m:chr m:val="̂"/>
                      </m:accPr>
                      <m:e>
                        <m:r>
                          <m:t>θ</m:t>
                        </m:r>
                      </m:e>
                    </m:acc>
                  </m:e>
                  <m:sub>
                    <m:r>
                      <m:t>j</m:t>
                    </m:r>
                  </m:sub>
                </m:sSub>
                <m:r>
                  <m:rPr>
                    <m:sty m:val="p"/>
                  </m:rPr>
                  <m:t>,</m:t>
                </m:r>
                <m:r>
                  <m:t>x</m:t>
                </m:r>
              </m:e>
            </m:d>
          </m:e>
        </m:d>
      </m:oMath>
      <w:r>
        <w:t xml:space="preserve"> </w:t>
      </w:r>
      <w:r>
        <w:rPr>
          <w:rFonts w:hint="eastAsia"/>
        </w:rPr>
        <w:t xml:space="preserve">的配置</w:t>
      </w:r>
      <w:r>
        <w:t xml:space="preserve"> </w:t>
      </w:r>
      <m:oMath>
        <m:r>
          <m:t>x</m:t>
        </m:r>
      </m:oMath>
      <w:r>
        <w:t xml:space="preserve">。</w:t>
      </w:r>
      <w:r>
        <w:t xml:space="preserve"> </w:t>
      </w:r>
      <w:r>
        <w:rPr>
          <w:rFonts w:hint="eastAsia"/>
        </w:rPr>
        <w:t xml:space="preserve">为使机制选择的</w:t>
      </w:r>
      <w:r>
        <w:t xml:space="preserve"> </w:t>
      </w:r>
      <m:oMath>
        <m:sSup>
          <m:e>
            <m:r>
              <m:t>x</m:t>
            </m:r>
          </m:e>
          <m:sup>
            <m:r>
              <m:rPr>
                <m:sty m:val="p"/>
              </m:rPr>
              <m:t>*</m:t>
            </m:r>
          </m:sup>
        </m:sSup>
      </m:oMath>
      <w:r>
        <w:t xml:space="preserve"> </w:t>
      </w:r>
      <w:r>
        <w:rPr>
          <w:rFonts w:hint="eastAsia"/>
        </w:rPr>
        <w:t xml:space="preserve">能够最大化</w:t>
      </w:r>
      <w:r>
        <w:t xml:space="preserve"> </w:t>
      </w:r>
      <w:r>
        <w:rPr>
          <w:rFonts w:hint="eastAsia"/>
        </w:rPr>
        <w:t xml:space="preserve">A，代理人</w:t>
      </w:r>
      <w:r>
        <w:t xml:space="preserve"> </w:t>
      </w:r>
      <m:oMath>
        <m:r>
          <m:t>i</m:t>
        </m:r>
      </m:oMath>
      <w:r>
        <w:t xml:space="preserve"> </w:t>
      </w:r>
      <w:r>
        <w:rPr>
          <w:rFonts w:hint="eastAsia"/>
        </w:rPr>
        <w:t xml:space="preserve">必须保证其报告</w:t>
      </w:r>
      <w:r>
        <w:t xml:space="preserve"> </w:t>
      </w:r>
      <m:oMath>
        <m:sSub>
          <m:e>
            <m:acc>
              <m:accPr>
                <m:chr m:val="̂"/>
              </m:accPr>
              <m:e>
                <m:r>
                  <m:t>θ</m:t>
                </m:r>
              </m:e>
            </m:acc>
          </m:e>
          <m:sub>
            <m:r>
              <m:t>i</m:t>
            </m:r>
          </m:sub>
        </m:sSub>
      </m:oMath>
      <w:r>
        <w:t xml:space="preserve"> </w:t>
      </w:r>
      <w:r>
        <w:rPr>
          <w:rFonts w:hint="eastAsia"/>
        </w:rPr>
        <w:t xml:space="preserve">能正确引导机制去最大化其真实的目标函数</w:t>
      </w:r>
      <w:r>
        <w:t xml:space="preserve"> </w:t>
      </w:r>
      <m:oMath>
        <m:d>
          <m:dPr>
            <m:begChr m:val="["/>
            <m:sepChr m:val=""/>
            <m:endChr m:val="]"/>
            <m:grow/>
          </m:dPr>
          <m:e>
            <m:sSub>
              <m:e>
                <m:r>
                  <m:t>v</m:t>
                </m:r>
              </m:e>
              <m:sub>
                <m:r>
                  <m:t>i</m:t>
                </m:r>
              </m:sub>
            </m:sSub>
            <m:d>
              <m:dPr>
                <m:begChr m:val="("/>
                <m:sepChr m:val=""/>
                <m:endChr m:val=")"/>
                <m:grow/>
              </m:dPr>
              <m:e>
                <m:sSub>
                  <m:e>
                    <m:r>
                      <m:t>θ</m:t>
                    </m:r>
                  </m:e>
                  <m:sub>
                    <m:r>
                      <m:t>i</m:t>
                    </m:r>
                  </m:sub>
                </m:sSub>
                <m:r>
                  <m:rPr>
                    <m:sty m:val="p"/>
                  </m:rPr>
                  <m:t>,</m:t>
                </m:r>
                <m:r>
                  <m:t>x</m:t>
                </m:r>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acc>
                      <m:accPr>
                        <m:chr m:val="̂"/>
                      </m:accPr>
                      <m:e>
                        <m:r>
                          <m:t>θ</m:t>
                        </m:r>
                      </m:e>
                    </m:acc>
                  </m:e>
                  <m:sub>
                    <m:r>
                      <m:t>j</m:t>
                    </m:r>
                  </m:sub>
                </m:sSub>
                <m:r>
                  <m:rPr>
                    <m:sty m:val="p"/>
                  </m:rPr>
                  <m:t>,</m:t>
                </m:r>
                <m:r>
                  <m:t>x</m:t>
                </m:r>
              </m:e>
            </m:d>
          </m:e>
        </m:d>
      </m:oMath>
      <w:r>
        <w:rPr>
          <w:rFonts w:hint="eastAsia"/>
        </w:rPr>
        <w:t xml:space="preserve">。实现这一目标的唯一确定保证，就是诚实地报告其真实的类型，即设定</w:t>
      </w:r>
      <w:r>
        <w:t xml:space="preserve"> </w:t>
      </w:r>
      <m:oMath>
        <m:sSub>
          <m:e>
            <m:acc>
              <m:accPr>
                <m:chr m:val="̂"/>
              </m:accPr>
              <m:e>
                <m:r>
                  <m:t>θ</m:t>
                </m:r>
              </m:e>
            </m:acc>
          </m:e>
          <m:sub>
            <m:r>
              <m:t>i</m:t>
            </m:r>
          </m:sub>
        </m:sSub>
        <m:r>
          <m:rPr>
            <m:sty m:val="p"/>
          </m:rPr>
          <m:t>=</m:t>
        </m:r>
        <m:sSub>
          <m:e>
            <m:r>
              <m:t>θ</m:t>
            </m:r>
          </m:e>
          <m:sub>
            <m:r>
              <m:t>i</m:t>
            </m:r>
          </m:sub>
        </m:sSub>
      </m:oMath>
      <w:r>
        <w:rPr>
          <w:rFonts w:hint="eastAsia"/>
        </w:rPr>
        <w:t xml:space="preserve">。任何不真实的报告</w:t>
      </w:r>
      <w:r>
        <w:t xml:space="preserve"> </w:t>
      </w:r>
      <m:oMath>
        <m:sSub>
          <m:e>
            <m:acc>
              <m:accPr>
                <m:chr m:val="̂"/>
              </m:accPr>
              <m:e>
                <m:r>
                  <m:t>θ</m:t>
                </m:r>
              </m:e>
            </m:acc>
          </m:e>
          <m:sub>
            <m:r>
              <m:t>i</m:t>
            </m:r>
          </m:sub>
        </m:sSub>
        <m:r>
          <m:rPr>
            <m:sty m:val="p"/>
          </m:rPr>
          <m:t>′</m:t>
        </m:r>
      </m:oMath>
      <w:r>
        <w:rPr>
          <w:rFonts w:hint="eastAsia"/>
        </w:rPr>
        <w:t xml:space="preserve">，都可能导致机制选择一个在评估准则</w:t>
      </w:r>
      <w:r>
        <w:t xml:space="preserve"> </w:t>
      </w:r>
      <m:oMath>
        <m:d>
          <m:dPr>
            <m:begChr m:val="["/>
            <m:sepChr m:val=""/>
            <m:endChr m:val="]"/>
            <m:grow/>
          </m:dPr>
          <m:e>
            <m:sSub>
              <m:e>
                <m:r>
                  <m:t>v</m:t>
                </m:r>
              </m:e>
              <m:sub>
                <m:r>
                  <m:t>i</m:t>
                </m:r>
              </m:sub>
            </m:sSub>
            <m:d>
              <m:dPr>
                <m:begChr m:val="("/>
                <m:sepChr m:val=""/>
                <m:endChr m:val=")"/>
                <m:grow/>
              </m:dPr>
              <m:e>
                <m:sSub>
                  <m:e>
                    <m:r>
                      <m:t>θ</m:t>
                    </m:r>
                  </m:e>
                  <m:sub>
                    <m:r>
                      <m:t>i</m:t>
                    </m:r>
                  </m:sub>
                </m:sSub>
                <m:r>
                  <m:rPr>
                    <m:sty m:val="p"/>
                  </m:rPr>
                  <m:t>,</m:t>
                </m:r>
                <m:r>
                  <m:t>x</m:t>
                </m:r>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acc>
                      <m:accPr>
                        <m:chr m:val="̂"/>
                      </m:accPr>
                      <m:e>
                        <m:r>
                          <m:t>θ</m:t>
                        </m:r>
                      </m:e>
                    </m:acc>
                  </m:e>
                  <m:sub>
                    <m:r>
                      <m:t>j</m:t>
                    </m:r>
                  </m:sub>
                </m:sSub>
                <m:r>
                  <m:rPr>
                    <m:sty m:val="p"/>
                  </m:rPr>
                  <m:t>,</m:t>
                </m:r>
                <m:r>
                  <m:t>x</m:t>
                </m:r>
              </m:e>
            </m:d>
          </m:e>
        </m:d>
      </m:oMath>
      <w:r>
        <w:t xml:space="preserve"> </w:t>
      </w:r>
      <w:r>
        <w:rPr>
          <w:rFonts w:hint="eastAsia"/>
        </w:rPr>
        <w:t xml:space="preserve">下不是最优的配置。因此，无论</w:t>
      </w:r>
      <w:r>
        <w:t xml:space="preserve"> </w:t>
      </w:r>
      <m:oMath>
        <m:sSub>
          <m:e>
            <m:acc>
              <m:accPr>
                <m:chr m:val="̂"/>
              </m:accPr>
              <m:e>
                <m:r>
                  <m:t>θ</m:t>
                </m:r>
              </m:e>
            </m:acc>
          </m:e>
          <m:sub>
            <m:r>
              <m:rPr>
                <m:sty m:val="p"/>
              </m:rPr>
              <m:t>−</m:t>
            </m:r>
            <m:r>
              <m:t>i</m:t>
            </m:r>
          </m:sub>
        </m:sSub>
      </m:oMath>
      <w:r>
        <w:t xml:space="preserve"> </w:t>
      </w:r>
      <w:r>
        <w:rPr>
          <w:rFonts w:hint="eastAsia"/>
        </w:rPr>
        <w:t xml:space="preserve">是何值，真实报告总是（弱）优于任何虚假报告，得证</w:t>
      </w:r>
      <w:r>
        <w:t xml:space="preserve"> DSIC。</w:t>
      </w:r>
    </w:p>
    <w:p>
      <w:pPr>
        <w:pStyle w:val="BodyText"/>
      </w:pPr>
      <w:r>
        <w:rPr>
          <w:rFonts w:hint="eastAsia"/>
          <w:b/>
          <w:bCs/>
        </w:rPr>
        <w:t xml:space="preserve">习题</w:t>
      </w:r>
      <w:r>
        <w:rPr>
          <w:b/>
          <w:bCs/>
        </w:rPr>
        <w:t xml:space="preserve"> </w:t>
      </w:r>
      <w:r>
        <w:rPr>
          <w:rFonts w:hint="eastAsia"/>
          <w:b/>
          <w:bCs/>
        </w:rPr>
        <w:t xml:space="preserve">4.5（证明题：VCG</w:t>
      </w:r>
      <w:r>
        <w:rPr>
          <w:b/>
          <w:bCs/>
        </w:rPr>
        <w:t xml:space="preserve"> </w:t>
      </w:r>
      <w:r>
        <w:rPr>
          <w:rFonts w:hint="eastAsia"/>
          <w:b/>
          <w:bCs/>
        </w:rPr>
        <w:t xml:space="preserve">的个体理性论证）</w:t>
      </w:r>
      <w:r>
        <w:t xml:space="preserve"> </w:t>
      </w:r>
      <w:r>
        <w:rPr>
          <w:rFonts w:hint="eastAsia"/>
        </w:rPr>
        <w:t xml:space="preserve">证明：在</w:t>
      </w:r>
      <w:r>
        <w:t xml:space="preserve"> Clarke </w:t>
      </w:r>
      <w:r>
        <w:rPr>
          <w:rFonts w:hint="eastAsia"/>
        </w:rPr>
        <w:t xml:space="preserve">支付规则下，如果对任意代理</w:t>
      </w:r>
      <w:r>
        <w:t xml:space="preserve"> </w:t>
      </w:r>
      <m:oMath>
        <m:r>
          <m:t>i</m:t>
        </m:r>
      </m:oMath>
      <w:r>
        <w:t xml:space="preserve"> </w:t>
      </w:r>
      <w:r>
        <w:rPr>
          <w:rFonts w:hint="eastAsia"/>
        </w:rPr>
        <w:t xml:space="preserve">和配置</w:t>
      </w:r>
      <w:r>
        <w:t xml:space="preserve"> </w:t>
      </w:r>
      <m:oMath>
        <m:r>
          <m:t>x</m:t>
        </m:r>
      </m:oMath>
      <w:r>
        <w:t xml:space="preserve"> </w:t>
      </w:r>
      <w:r>
        <w:rPr>
          <w:rFonts w:hint="eastAsia"/>
        </w:rPr>
        <w:t xml:space="preserve">都有</w:t>
      </w:r>
      <w:r>
        <w:t xml:space="preserve"> </w:t>
      </w:r>
      <m:oMath>
        <m:sSub>
          <m:e>
            <m:r>
              <m:t>v</m:t>
            </m:r>
          </m:e>
          <m:sub>
            <m:r>
              <m:t>i</m:t>
            </m:r>
          </m:sub>
        </m:sSub>
        <m:d>
          <m:dPr>
            <m:begChr m:val="("/>
            <m:sepChr m:val=""/>
            <m:endChr m:val=")"/>
            <m:grow/>
          </m:dPr>
          <m:e>
            <m:sSub>
              <m:e>
                <m:r>
                  <m:t>θ</m:t>
                </m:r>
              </m:e>
              <m:sub>
                <m:r>
                  <m:t>i</m:t>
                </m:r>
              </m:sub>
            </m:sSub>
            <m:r>
              <m:rPr>
                <m:sty m:val="p"/>
              </m:rPr>
              <m:t>,</m:t>
            </m:r>
            <m:r>
              <m:t>x</m:t>
            </m:r>
          </m:e>
        </m:d>
        <m:r>
          <m:rPr>
            <m:sty m:val="p"/>
          </m:rPr>
          <m:t>≥</m:t>
        </m:r>
        <m:r>
          <m:t>0</m:t>
        </m:r>
      </m:oMath>
      <w:r>
        <w:rPr>
          <w:rFonts w:hint="eastAsia"/>
        </w:rPr>
        <w:t xml:space="preserve">，且当</w:t>
      </w:r>
      <w:r>
        <w:t xml:space="preserve"> </w:t>
      </w:r>
      <m:oMath>
        <m:r>
          <m:t>i</m:t>
        </m:r>
      </m:oMath>
      <w:r>
        <w:t xml:space="preserve"> </w:t>
      </w:r>
      <w:r>
        <w:rPr>
          <w:rFonts w:hint="eastAsia"/>
        </w:rPr>
        <w:t xml:space="preserve">未参与时其所得配置产生</w:t>
      </w:r>
      <w:r>
        <w:t xml:space="preserve"> 0 </w:t>
      </w:r>
      <w:r>
        <w:rPr>
          <w:rFonts w:hint="eastAsia"/>
        </w:rPr>
        <w:t xml:space="preserve">效用（即参与的外部期权价值为</w:t>
      </w:r>
      <w:r>
        <w:t xml:space="preserve"> </w:t>
      </w:r>
      <w:r>
        <w:rPr>
          <w:rFonts w:hint="eastAsia"/>
        </w:rPr>
        <w:t xml:space="preserve">0），那么</w:t>
      </w:r>
      <w:r>
        <w:t xml:space="preserve"> VC G </w:t>
      </w:r>
      <w:r>
        <w:rPr>
          <w:rFonts w:hint="eastAsia"/>
        </w:rPr>
        <w:t xml:space="preserve">机制满足事后个体理性</w:t>
      </w:r>
      <w:r>
        <w:t xml:space="preserve"> (ex-post IR)。</w:t>
      </w:r>
    </w:p>
    <w:p>
      <w:pPr>
        <w:pStyle w:val="BodyText"/>
      </w:pPr>
      <w:r>
        <w:rPr>
          <w:rFonts w:hint="eastAsia"/>
          <w:b/>
          <w:bCs/>
        </w:rPr>
        <w:t xml:space="preserve">提示与解答：</w:t>
      </w:r>
      <w:r>
        <w:t xml:space="preserve"> </w:t>
      </w:r>
      <w:r>
        <w:rPr>
          <w:rFonts w:hint="eastAsia"/>
        </w:rPr>
        <w:t xml:space="preserve">事后</w:t>
      </w:r>
      <w:r>
        <w:t xml:space="preserve"> IR </w:t>
      </w:r>
      <w:r>
        <w:rPr>
          <w:rFonts w:hint="eastAsia"/>
        </w:rPr>
        <w:t xml:space="preserve">要求，对于所有</w:t>
      </w:r>
      <w:r>
        <w:t xml:space="preserve"> </w:t>
      </w:r>
      <m:oMath>
        <m:r>
          <m:t>θ</m:t>
        </m:r>
      </m:oMath>
      <w:r>
        <w:t xml:space="preserve"> </w:t>
      </w:r>
      <w:r>
        <w:rPr>
          <w:rFonts w:hint="eastAsia"/>
        </w:rPr>
        <w:t xml:space="preserve">和</w:t>
      </w:r>
      <w:r>
        <w:t xml:space="preserve"> </w:t>
      </w:r>
      <m:oMath>
        <m:r>
          <m:t>i</m:t>
        </m:r>
      </m:oMath>
      <w:r>
        <w:rPr>
          <w:rFonts w:hint="eastAsia"/>
        </w:rPr>
        <w:t xml:space="preserve">，有</w:t>
      </w:r>
      <w:r>
        <w:t xml:space="preserve"> </w:t>
      </w:r>
      <m:oMath>
        <m:sSub>
          <m:e>
            <m:r>
              <m:t>u</m:t>
            </m:r>
          </m:e>
          <m:sub>
            <m:r>
              <m:t>i</m:t>
            </m:r>
          </m:sub>
        </m:sSub>
        <m:d>
          <m:dPr>
            <m:begChr m:val="("/>
            <m:sepChr m:val=""/>
            <m:endChr m:val=")"/>
            <m:grow/>
          </m:dPr>
          <m:e>
            <m:sSub>
              <m:e>
                <m:r>
                  <m:t>θ</m:t>
                </m:r>
              </m:e>
              <m:sub>
                <m:r>
                  <m:t>i</m:t>
                </m:r>
              </m:sub>
            </m:sSub>
            <m:r>
              <m:rPr>
                <m:sty m:val="p"/>
              </m:rPr>
              <m:t>,</m:t>
            </m:r>
            <m:sSup>
              <m:e>
                <m:r>
                  <m:t>x</m:t>
                </m:r>
              </m:e>
              <m:sup>
                <m:r>
                  <m:rPr>
                    <m:sty m:val="p"/>
                  </m:rPr>
                  <m:t>*</m:t>
                </m:r>
              </m:sup>
            </m:sSup>
            <m:d>
              <m:dPr>
                <m:begChr m:val="("/>
                <m:sepChr m:val=""/>
                <m:endChr m:val=")"/>
                <m:grow/>
              </m:dPr>
              <m:e>
                <m:r>
                  <m:t>θ</m:t>
                </m:r>
              </m:e>
            </m:d>
          </m:e>
        </m:d>
        <m:r>
          <m:rPr>
            <m:sty m:val="p"/>
          </m:rPr>
          <m:t>=</m:t>
        </m:r>
        <m:sSub>
          <m:e>
            <m:r>
              <m:t>v</m:t>
            </m:r>
          </m:e>
          <m:sub>
            <m:r>
              <m:t>i</m:t>
            </m:r>
          </m:sub>
        </m:sSub>
        <m:d>
          <m:dPr>
            <m:begChr m:val="("/>
            <m:sepChr m:val=""/>
            <m:endChr m:val=")"/>
            <m:grow/>
          </m:dPr>
          <m:e>
            <m:sSub>
              <m:e>
                <m:r>
                  <m:t>θ</m:t>
                </m:r>
              </m:e>
              <m:sub>
                <m:r>
                  <m:t>i</m:t>
                </m:r>
              </m:sub>
            </m:sSub>
            <m:r>
              <m:rPr>
                <m:sty m:val="p"/>
              </m:rPr>
              <m:t>,</m:t>
            </m:r>
            <m:sSup>
              <m:e>
                <m:r>
                  <m:t>x</m:t>
                </m:r>
              </m:e>
              <m:sup>
                <m:r>
                  <m:rPr>
                    <m:sty m:val="p"/>
                  </m:rPr>
                  <m:t>*</m:t>
                </m:r>
              </m:sup>
            </m:sSup>
            <m:d>
              <m:dPr>
                <m:begChr m:val="("/>
                <m:sepChr m:val=""/>
                <m:endChr m:val=")"/>
                <m:grow/>
              </m:dPr>
              <m:e>
                <m:r>
                  <m:t>θ</m:t>
                </m:r>
              </m:e>
            </m:d>
          </m:e>
        </m:d>
        <m:r>
          <m:rPr>
            <m:sty m:val="p"/>
          </m:rPr>
          <m:t>−</m:t>
        </m:r>
        <m:sSubSup>
          <m:e>
            <m:r>
              <m:t>t</m:t>
            </m:r>
          </m:e>
          <m:sub>
            <m:r>
              <m:t>i</m:t>
            </m:r>
          </m:sub>
          <m:sup>
            <m:r>
              <m:t>V</m:t>
            </m:r>
            <m:r>
              <m:t>C</m:t>
            </m:r>
            <m:r>
              <m:t>G</m:t>
            </m:r>
          </m:sup>
        </m:sSubSup>
        <m:d>
          <m:dPr>
            <m:begChr m:val="("/>
            <m:sepChr m:val=""/>
            <m:endChr m:val=")"/>
            <m:grow/>
          </m:dPr>
          <m:e>
            <m:r>
              <m:t>θ</m:t>
            </m:r>
          </m:e>
        </m:d>
        <m:r>
          <m:rPr>
            <m:sty m:val="p"/>
          </m:rPr>
          <m:t>≥</m:t>
        </m:r>
        <m:r>
          <m:t>0</m:t>
        </m:r>
      </m:oMath>
      <w:r>
        <w:t xml:space="preserve">。</w:t>
      </w:r>
      <w:r>
        <w:t xml:space="preserve"> </w:t>
      </w:r>
      <w:r>
        <w:rPr>
          <w:rFonts w:hint="eastAsia"/>
        </w:rPr>
        <w:t xml:space="preserve">代入</w:t>
      </w:r>
      <w:r>
        <w:t xml:space="preserve"> Clarke </w:t>
      </w:r>
      <w:r>
        <w:rPr>
          <w:rFonts w:hint="eastAsia"/>
        </w:rPr>
        <w:t xml:space="preserve">支付：</w:t>
      </w:r>
      <w:r>
        <w:t xml:space="preserve"> </w:t>
      </w:r>
      <m:oMath>
        <m:sSub>
          <m:e>
            <m:r>
              <m:t>u</m:t>
            </m:r>
          </m:e>
          <m:sub>
            <m:r>
              <m:t>i</m:t>
            </m:r>
          </m:sub>
        </m:sSub>
        <m:r>
          <m:rPr>
            <m:sty m:val="p"/>
          </m:rPr>
          <m:t>=</m:t>
        </m:r>
        <m:sSub>
          <m:e>
            <m:r>
              <m:t>v</m:t>
            </m:r>
          </m:e>
          <m:sub>
            <m:r>
              <m:t>i</m:t>
            </m:r>
          </m:sub>
        </m:sSub>
        <m:d>
          <m:dPr>
            <m:begChr m:val="("/>
            <m:sepChr m:val=""/>
            <m:endChr m:val=")"/>
            <m:grow/>
          </m:dPr>
          <m:e>
            <m:sSub>
              <m:e>
                <m:r>
                  <m:t>θ</m:t>
                </m:r>
              </m:e>
              <m:sub>
                <m:r>
                  <m:t>i</m:t>
                </m:r>
              </m:sub>
            </m:sSub>
            <m:r>
              <m:rPr>
                <m:sty m:val="p"/>
              </m:rPr>
              <m:t>,</m:t>
            </m:r>
            <m:sSup>
              <m:e>
                <m:r>
                  <m:t>x</m:t>
                </m:r>
              </m:e>
              <m:sup>
                <m:r>
                  <m:rPr>
                    <m:sty m:val="p"/>
                  </m:rPr>
                  <m:t>*</m:t>
                </m:r>
              </m:sup>
            </m:sSup>
            <m:d>
              <m:dPr>
                <m:begChr m:val="("/>
                <m:sepChr m:val=""/>
                <m:endChr m:val=")"/>
                <m:grow/>
              </m:dPr>
              <m:e>
                <m:r>
                  <m:t>θ</m:t>
                </m:r>
              </m:e>
            </m:d>
          </m:e>
        </m:d>
        <m:r>
          <m:rPr>
            <m:sty m:val="p"/>
          </m:rPr>
          <m:t>−</m:t>
        </m:r>
        <m:d>
          <m:dPr>
            <m:begChr m:val="["/>
            <m:sepChr m:val=""/>
            <m:endChr m:val="]"/>
            <m:grow/>
          </m:dPr>
          <m:e>
            <m:sSub>
              <m:e>
                <m:r>
                  <m:rPr>
                    <m:sty m:val="p"/>
                  </m:rPr>
                  <m:t>max</m:t>
                </m:r>
              </m:e>
              <m:sub>
                <m:r>
                  <m:t>x</m:t>
                </m:r>
                <m:r>
                  <m:rPr>
                    <m:sty m:val="p"/>
                  </m:rPr>
                  <m:t>∈</m:t>
                </m:r>
                <m:r>
                  <m:t>X</m:t>
                </m:r>
              </m:sub>
            </m:sSub>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r>
                      <m:t>θ</m:t>
                    </m:r>
                  </m:e>
                  <m:sub>
                    <m:r>
                      <m:t>j</m:t>
                    </m:r>
                  </m:sub>
                </m:sSub>
                <m:r>
                  <m:rPr>
                    <m:sty m:val="p"/>
                  </m:rPr>
                  <m:t>,</m:t>
                </m:r>
                <m:r>
                  <m:t>x</m:t>
                </m:r>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r>
                      <m:t>θ</m:t>
                    </m:r>
                  </m:e>
                  <m:sub>
                    <m:r>
                      <m:t>j</m:t>
                    </m:r>
                  </m:sub>
                </m:sSub>
                <m:r>
                  <m:rPr>
                    <m:sty m:val="p"/>
                  </m:rPr>
                  <m:t>,</m:t>
                </m:r>
                <m:sSup>
                  <m:e>
                    <m:r>
                      <m:t>x</m:t>
                    </m:r>
                  </m:e>
                  <m:sup>
                    <m:r>
                      <m:rPr>
                        <m:sty m:val="p"/>
                      </m:rPr>
                      <m:t>*</m:t>
                    </m:r>
                  </m:sup>
                </m:sSup>
                <m:d>
                  <m:dPr>
                    <m:begChr m:val="("/>
                    <m:sepChr m:val=""/>
                    <m:endChr m:val=")"/>
                    <m:grow/>
                  </m:dPr>
                  <m:e>
                    <m:r>
                      <m:t>θ</m:t>
                    </m:r>
                  </m:e>
                </m:d>
              </m:e>
            </m:d>
          </m:e>
        </m:d>
      </m:oMath>
      <w:r>
        <w:t xml:space="preserve"> </w:t>
      </w:r>
      <m:oMath>
        <m:sSub>
          <m:e>
            <m:r>
              <m:t>u</m:t>
            </m:r>
          </m:e>
          <m:sub>
            <m:r>
              <m:t>i</m:t>
            </m:r>
          </m:sub>
        </m:sSub>
        <m:r>
          <m:rPr>
            <m:sty m:val="p"/>
          </m:rPr>
          <m:t>=</m:t>
        </m:r>
        <m:limLow>
          <m:e>
            <m:limLow>
              <m:e>
                <m:nary>
                  <m:naryPr>
                    <m:chr m:val="∑"/>
                    <m:limLoc m:val="undOvr"/>
                    <m:subHide m:val="off"/>
                    <m:supHide m:val="on"/>
                  </m:naryPr>
                  <m:sub>
                    <m:r>
                      <m:t>j</m:t>
                    </m:r>
                  </m:sub>
                  <m:sup>
                    <m:r>
                      <m:t>​</m:t>
                    </m:r>
                  </m:sup>
                  <m:e>
                    <m:sSub>
                      <m:e>
                        <m:r>
                          <m:t>v</m:t>
                        </m:r>
                      </m:e>
                      <m:sub>
                        <m:r>
                          <m:t>j</m:t>
                        </m:r>
                      </m:sub>
                    </m:sSub>
                  </m:e>
                </m:nary>
                <m:d>
                  <m:dPr>
                    <m:begChr m:val="("/>
                    <m:sepChr m:val=""/>
                    <m:endChr m:val=")"/>
                    <m:grow/>
                  </m:dPr>
                  <m:e>
                    <m:sSub>
                      <m:e>
                        <m:r>
                          <m:t>θ</m:t>
                        </m:r>
                      </m:e>
                      <m:sub>
                        <m:r>
                          <m:t>j</m:t>
                        </m:r>
                      </m:sub>
                    </m:sSub>
                    <m:r>
                      <m:rPr>
                        <m:sty m:val="p"/>
                      </m:rPr>
                      <m:t>,</m:t>
                    </m:r>
                    <m:sSup>
                      <m:e>
                        <m:r>
                          <m:t>x</m:t>
                        </m:r>
                      </m:e>
                      <m:sup>
                        <m:r>
                          <m:rPr>
                            <m:sty m:val="p"/>
                          </m:rPr>
                          <m:t>*</m:t>
                        </m:r>
                      </m:sup>
                    </m:sSup>
                    <m:d>
                      <m:dPr>
                        <m:begChr m:val="("/>
                        <m:sepChr m:val=""/>
                        <m:endChr m:val=")"/>
                        <m:grow/>
                      </m:dPr>
                      <m:e>
                        <m:r>
                          <m:t>θ</m:t>
                        </m:r>
                      </m:e>
                    </m:d>
                  </m:e>
                </m:d>
              </m:e>
              <m:lim>
                <m:r>
                  <m:rPr>
                    <m:sty m:val="p"/>
                  </m:rPr>
                  <m:t>⏟</m:t>
                </m:r>
              </m:lim>
            </m:limLow>
          </m:e>
          <m:lim>
            <m:sSup>
              <m:e>
                <m:r>
                  <m:t>W</m:t>
                </m:r>
              </m:e>
              <m:sup>
                <m:r>
                  <m:rPr>
                    <m:sty m:val="p"/>
                  </m:rPr>
                  <m:t>*</m:t>
                </m:r>
              </m:sup>
            </m:sSup>
          </m:lim>
        </m:limLow>
        <m:r>
          <m:rPr>
            <m:sty m:val="p"/>
          </m:rPr>
          <m:t>−</m:t>
        </m:r>
        <m:limLow>
          <m:e>
            <m:limLow>
              <m:e>
                <m:sSub>
                  <m:e>
                    <m:r>
                      <m:rPr>
                        <m:sty m:val="p"/>
                      </m:rPr>
                      <m:t>max</m:t>
                    </m:r>
                  </m:e>
                  <m:sub>
                    <m:r>
                      <m:t>x</m:t>
                    </m:r>
                    <m:r>
                      <m:rPr>
                        <m:sty m:val="p"/>
                      </m:rPr>
                      <m:t>∈</m:t>
                    </m:r>
                    <m:r>
                      <m:t>X</m:t>
                    </m:r>
                  </m:sub>
                </m:sSub>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r>
                          <m:t>θ</m:t>
                        </m:r>
                      </m:e>
                      <m:sub>
                        <m:r>
                          <m:t>j</m:t>
                        </m:r>
                      </m:sub>
                    </m:sSub>
                    <m:r>
                      <m:rPr>
                        <m:sty m:val="p"/>
                      </m:rPr>
                      <m:t>,</m:t>
                    </m:r>
                    <m:r>
                      <m:t>x</m:t>
                    </m:r>
                  </m:e>
                </m:d>
              </m:e>
              <m:lim>
                <m:r>
                  <m:rPr>
                    <m:sty m:val="p"/>
                  </m:rPr>
                  <m:t>⏟</m:t>
                </m:r>
              </m:lim>
            </m:limLow>
          </m:e>
          <m:lim>
            <m:sSubSup>
              <m:e>
                <m:r>
                  <m:t>W</m:t>
                </m:r>
              </m:e>
              <m:sub>
                <m:r>
                  <m:rPr>
                    <m:sty m:val="p"/>
                  </m:rPr>
                  <m:t>−</m:t>
                </m:r>
                <m:r>
                  <m:t>i</m:t>
                </m:r>
              </m:sub>
              <m:sup>
                <m:r>
                  <m:rPr>
                    <m:sty m:val="p"/>
                  </m:rPr>
                  <m:t>*</m:t>
                </m:r>
              </m:sup>
            </m:sSubSup>
          </m:lim>
        </m:limLow>
      </m:oMath>
      <w:r>
        <w:t xml:space="preserve"> </w:t>
      </w:r>
      <w:r>
        <w:rPr>
          <w:rFonts w:hint="eastAsia"/>
        </w:rPr>
        <w:t xml:space="preserve">其中</w:t>
      </w:r>
      <w:r>
        <w:t xml:space="preserve"> </w:t>
      </w:r>
      <m:oMath>
        <m:sSup>
          <m:e>
            <m:r>
              <m:t>W</m:t>
            </m:r>
          </m:e>
          <m:sup>
            <m:r>
              <m:rPr>
                <m:sty m:val="p"/>
              </m:rPr>
              <m:t>*</m:t>
            </m:r>
          </m:sup>
        </m:sSup>
      </m:oMath>
      <w:r>
        <w:t xml:space="preserve"> </w:t>
      </w:r>
      <w:r>
        <w:rPr>
          <w:rFonts w:hint="eastAsia"/>
        </w:rPr>
        <w:t xml:space="preserve">是包括</w:t>
      </w:r>
      <w:r>
        <w:t xml:space="preserve"> </w:t>
      </w:r>
      <m:oMath>
        <m:r>
          <m:t>i</m:t>
        </m:r>
      </m:oMath>
      <w:r>
        <w:t xml:space="preserve"> </w:t>
      </w:r>
      <w:r>
        <w:rPr>
          <w:rFonts w:hint="eastAsia"/>
        </w:rPr>
        <w:t xml:space="preserve">在内的最大社会福利，</w:t>
      </w:r>
      <m:oMath>
        <m:sSubSup>
          <m:e>
            <m:r>
              <m:t>W</m:t>
            </m:r>
          </m:e>
          <m:sub>
            <m:r>
              <m:rPr>
                <m:sty m:val="p"/>
              </m:rPr>
              <m:t>−</m:t>
            </m:r>
            <m:r>
              <m:t>i</m:t>
            </m:r>
          </m:sub>
          <m:sup>
            <m:r>
              <m:rPr>
                <m:sty m:val="p"/>
              </m:rPr>
              <m:t>*</m:t>
            </m:r>
          </m:sup>
        </m:sSubSup>
      </m:oMath>
      <w:r>
        <w:t xml:space="preserve"> </w:t>
      </w:r>
      <w:r>
        <w:rPr>
          <w:rFonts w:hint="eastAsia"/>
        </w:rPr>
        <w:t xml:space="preserve">是排除</w:t>
      </w:r>
      <w:r>
        <w:t xml:space="preserve"> </w:t>
      </w:r>
      <m:oMath>
        <m:r>
          <m:t>i</m:t>
        </m:r>
      </m:oMath>
      <w:r>
        <w:t xml:space="preserve"> </w:t>
      </w:r>
      <w:r>
        <w:rPr>
          <w:rFonts w:hint="eastAsia"/>
        </w:rPr>
        <w:t xml:space="preserve">后其他代理人所能达到的最大社会福利。</w:t>
      </w:r>
      <w:r>
        <w:t xml:space="preserve"> </w:t>
      </w:r>
      <w:r>
        <w:rPr>
          <w:rFonts w:hint="eastAsia"/>
        </w:rPr>
        <w:t xml:space="preserve">由于</w:t>
      </w:r>
      <w:r>
        <w:t xml:space="preserve"> </w:t>
      </w:r>
      <m:oMath>
        <m:r>
          <m:t>i</m:t>
        </m:r>
      </m:oMath>
      <w:r>
        <w:t xml:space="preserve"> </w:t>
      </w:r>
      <w:r>
        <w:rPr>
          <w:rFonts w:hint="eastAsia"/>
        </w:rPr>
        <w:t xml:space="preserve">的参与，社会的可行配置集不变，但增加了代理</w:t>
      </w:r>
      <w:r>
        <w:t xml:space="preserve"> </w:t>
      </w:r>
      <m:oMath>
        <m:r>
          <m:t>i</m:t>
        </m:r>
      </m:oMath>
      <w:r>
        <w:t xml:space="preserve"> </w:t>
      </w:r>
      <w:r>
        <w:rPr>
          <w:rFonts w:hint="eastAsia"/>
        </w:rPr>
        <w:t xml:space="preserve">这个附加约束和其正面估值。因此，</w:t>
      </w:r>
      <w:r>
        <w:rPr>
          <w:rFonts w:hint="eastAsia"/>
        </w:rPr>
        <w:t xml:space="preserve">“包含所有人的最大福利”</w:t>
      </w:r>
      <m:oMath>
        <m:sSup>
          <m:e>
            <m:r>
              <m:t>W</m:t>
            </m:r>
          </m:e>
          <m:sup>
            <m:r>
              <m:rPr>
                <m:sty m:val="p"/>
              </m:rPr>
              <m:t>*</m:t>
            </m:r>
          </m:sup>
        </m:sSup>
      </m:oMath>
      <w:r>
        <w:t xml:space="preserve"> </w:t>
      </w:r>
      <w:r>
        <w:rPr>
          <w:rFonts w:hint="eastAsia"/>
        </w:rPr>
        <w:t xml:space="preserve">必定大于或等于“排除</w:t>
      </w:r>
      <w:r>
        <w:t xml:space="preserve"> </w:t>
      </w:r>
      <m:oMath>
        <m:r>
          <m:t>i</m:t>
        </m:r>
      </m:oMath>
      <w:r>
        <w:t xml:space="preserve"> </w:t>
      </w:r>
      <w:r>
        <w:rPr>
          <w:rFonts w:hint="eastAsia"/>
        </w:rPr>
        <w:t xml:space="preserve">后其他人的最大福利”</w:t>
      </w:r>
      <m:oMath>
        <m:sSubSup>
          <m:e>
            <m:r>
              <m:t>W</m:t>
            </m:r>
          </m:e>
          <m:sub>
            <m:r>
              <m:rPr>
                <m:sty m:val="p"/>
              </m:rPr>
              <m:t>−</m:t>
            </m:r>
            <m:r>
              <m:t>i</m:t>
            </m:r>
          </m:sub>
          <m:sup>
            <m:r>
              <m:rPr>
                <m:sty m:val="p"/>
              </m:rPr>
              <m:t>*</m:t>
            </m:r>
          </m:sup>
        </m:sSubSup>
      </m:oMath>
      <w:r>
        <w:rPr>
          <w:rFonts w:hint="eastAsia"/>
        </w:rPr>
        <w:t xml:space="preserve">（因为后者对应一个更受限的问题，它等价于在包含所有人的社会福利最大化问题中强制</w:t>
      </w:r>
      <w:r>
        <w:t xml:space="preserve"> </w:t>
      </w:r>
      <m:oMath>
        <m:r>
          <m:t>i</m:t>
        </m:r>
      </m:oMath>
      <w:r>
        <w:t xml:space="preserve"> </w:t>
      </w:r>
      <w:r>
        <w:rPr>
          <w:rFonts w:hint="eastAsia"/>
        </w:rPr>
        <w:t xml:space="preserve">获得零福利）。更形式化地，在计算</w:t>
      </w:r>
      <w:r>
        <w:t xml:space="preserve"> </w:t>
      </w:r>
      <m:oMath>
        <m:sSubSup>
          <m:e>
            <m:r>
              <m:t>W</m:t>
            </m:r>
          </m:e>
          <m:sub>
            <m:r>
              <m:rPr>
                <m:sty m:val="p"/>
              </m:rPr>
              <m:t>−</m:t>
            </m:r>
            <m:r>
              <m:t>i</m:t>
            </m:r>
          </m:sub>
          <m:sup>
            <m:r>
              <m:rPr>
                <m:sty m:val="p"/>
              </m:rPr>
              <m:t>*</m:t>
            </m:r>
          </m:sup>
        </m:sSubSup>
      </m:oMath>
      <w:r>
        <w:t xml:space="preserve"> </w:t>
      </w:r>
      <w:r>
        <w:rPr>
          <w:rFonts w:hint="eastAsia"/>
        </w:rPr>
        <w:t xml:space="preserve">时，我们隐式地假设了代理人</w:t>
      </w:r>
      <w:r>
        <w:t xml:space="preserve"> </w:t>
      </w:r>
      <m:oMath>
        <m:r>
          <m:t>i</m:t>
        </m:r>
      </m:oMath>
      <w:r>
        <w:t xml:space="preserve"> </w:t>
      </w:r>
      <w:r>
        <w:rPr>
          <w:rFonts w:hint="eastAsia"/>
        </w:rPr>
        <w:t xml:space="preserve">不参与，即他获得</w:t>
      </w:r>
      <w:r>
        <w:t xml:space="preserve"> </w:t>
      </w:r>
      <m:oMath>
        <m:r>
          <m:t>x</m:t>
        </m:r>
      </m:oMath>
      <w:r>
        <w:t xml:space="preserve"> </w:t>
      </w:r>
      <w:r>
        <w:rPr>
          <w:rFonts w:hint="eastAsia"/>
        </w:rPr>
        <w:t xml:space="preserve">中某个保留值，其估值为</w:t>
      </w:r>
      <w:r>
        <w:t xml:space="preserve"> </w:t>
      </w:r>
      <m:oMath>
        <m:r>
          <m:t>0</m:t>
        </m:r>
      </m:oMath>
      <w:r>
        <w:rPr>
          <w:rFonts w:hint="eastAsia"/>
        </w:rPr>
        <w:t xml:space="preserve">。所以，</w:t>
      </w:r>
      <m:oMath>
        <m:sSub>
          <m:e>
            <m:r>
              <m:rPr>
                <m:sty m:val="p"/>
              </m:rPr>
              <m:t>max</m:t>
            </m:r>
          </m:e>
          <m:sub>
            <m:r>
              <m:t>x</m:t>
            </m:r>
          </m:sub>
        </m:sSub>
        <m:nary>
          <m:naryPr>
            <m:chr m:val="∑"/>
            <m:limLoc m:val="undOvr"/>
            <m:subHide m:val="off"/>
            <m:supHide m:val="on"/>
          </m:naryPr>
          <m:sub>
            <m:r>
              <m:t>j</m:t>
            </m:r>
          </m:sub>
          <m:sup>
            <m:r>
              <m:t>​</m:t>
            </m:r>
          </m:sup>
          <m:e>
            <m:sSub>
              <m:e>
                <m:r>
                  <m:t>v</m:t>
                </m:r>
              </m:e>
              <m:sub>
                <m:r>
                  <m:t>j</m:t>
                </m:r>
              </m:sub>
            </m:sSub>
          </m:e>
        </m:nary>
        <m:d>
          <m:dPr>
            <m:begChr m:val="("/>
            <m:sepChr m:val=""/>
            <m:endChr m:val=")"/>
            <m:grow/>
          </m:dPr>
          <m:e>
            <m:sSub>
              <m:e>
                <m:r>
                  <m:t>θ</m:t>
                </m:r>
              </m:e>
              <m:sub>
                <m:r>
                  <m:t>j</m:t>
                </m:r>
              </m:sub>
            </m:sSub>
            <m:r>
              <m:rPr>
                <m:sty m:val="p"/>
              </m:rPr>
              <m:t>,</m:t>
            </m:r>
            <m:r>
              <m:t>x</m:t>
            </m:r>
          </m:e>
        </m:d>
        <m:r>
          <m:rPr>
            <m:sty m:val="p"/>
          </m:rPr>
          <m:t>≥</m:t>
        </m:r>
        <m:sSub>
          <m:e>
            <m:r>
              <m:rPr>
                <m:sty m:val="p"/>
              </m:rPr>
              <m:t>max</m:t>
            </m:r>
          </m:e>
          <m:sub>
            <m:r>
              <m:t>x</m:t>
            </m:r>
          </m:sub>
        </m:sSub>
        <m:d>
          <m:dPr>
            <m:begChr m:val="["/>
            <m:sepChr m:val=""/>
            <m:endChr m:val="]"/>
            <m:grow/>
          </m:dPr>
          <m:e>
            <m:sSub>
              <m:e>
                <m:r>
                  <m:t>v</m:t>
                </m:r>
              </m:e>
              <m:sub>
                <m:r>
                  <m:t>i</m:t>
                </m:r>
              </m:sub>
            </m:sSub>
            <m:sSub>
              <m:e>
                <m:d>
                  <m:dPr>
                    <m:begChr m:val="("/>
                    <m:sepChr m:val=""/>
                    <m:endChr m:val=")"/>
                    <m:grow/>
                  </m:dPr>
                  <m:e>
                    <m:sSub>
                      <m:e>
                        <m:r>
                          <m:t>θ</m:t>
                        </m:r>
                      </m:e>
                      <m:sub>
                        <m:r>
                          <m:t>i</m:t>
                        </m:r>
                      </m:sub>
                    </m:sSub>
                    <m:r>
                      <m:rPr>
                        <m:sty m:val="p"/>
                      </m:rPr>
                      <m:t>,</m:t>
                    </m:r>
                    <m:r>
                      <m:t>x</m:t>
                    </m:r>
                  </m:e>
                </m:d>
              </m:e>
              <m:sub>
                <m:r>
                  <m:rPr>
                    <m:sty m:val="p"/>
                  </m:rPr>
                  <m:t>|</m:t>
                </m:r>
                <m:sSub>
                  <m:e>
                    <m:r>
                      <m:t>v</m:t>
                    </m:r>
                  </m:e>
                  <m:sub>
                    <m:r>
                      <m:t>i</m:t>
                    </m:r>
                  </m:sub>
                </m:sSub>
                <m:r>
                  <m:rPr>
                    <m:sty m:val="p"/>
                  </m:rPr>
                  <m:t>≡</m:t>
                </m:r>
                <m:r>
                  <m:t>0</m:t>
                </m:r>
              </m:sub>
            </m:sSub>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r>
                      <m:t>θ</m:t>
                    </m:r>
                  </m:e>
                  <m:sub>
                    <m:r>
                      <m:t>j</m:t>
                    </m:r>
                  </m:sub>
                </m:sSub>
                <m:r>
                  <m:rPr>
                    <m:sty m:val="p"/>
                  </m:rPr>
                  <m:t>,</m:t>
                </m:r>
                <m:r>
                  <m:t>x</m:t>
                </m:r>
              </m:e>
            </m:d>
          </m:e>
        </m:d>
        <m:r>
          <m:rPr>
            <m:sty m:val="p"/>
          </m:rPr>
          <m:t>=</m:t>
        </m:r>
        <m:sSub>
          <m:e>
            <m:r>
              <m:rPr>
                <m:sty m:val="p"/>
              </m:rPr>
              <m:t>max</m:t>
            </m:r>
          </m:e>
          <m:sub>
            <m:r>
              <m:t>x</m:t>
            </m:r>
          </m:sub>
        </m:sSub>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r>
                  <m:t>θ</m:t>
                </m:r>
              </m:e>
              <m:sub>
                <m:r>
                  <m:t>j</m:t>
                </m:r>
              </m:sub>
            </m:sSub>
            <m:r>
              <m:rPr>
                <m:sty m:val="p"/>
              </m:rPr>
              <m:t>,</m:t>
            </m:r>
            <m:r>
              <m:t>x</m:t>
            </m:r>
          </m:e>
        </m:d>
        <m:r>
          <m:rPr>
            <m:sty m:val="p"/>
          </m:rPr>
          <m:t>+</m:t>
        </m:r>
        <m:r>
          <m:t>0</m:t>
        </m:r>
      </m:oMath>
      <w:r>
        <w:rPr>
          <w:rFonts w:hint="eastAsia"/>
        </w:rPr>
        <w:t xml:space="preserve">。因此，</w:t>
      </w:r>
      <m:oMath>
        <m:sSup>
          <m:e>
            <m:r>
              <m:t>W</m:t>
            </m:r>
          </m:e>
          <m:sup>
            <m:r>
              <m:rPr>
                <m:sty m:val="p"/>
              </m:rPr>
              <m:t>*</m:t>
            </m:r>
          </m:sup>
        </m:sSup>
        <m:r>
          <m:rPr>
            <m:sty m:val="p"/>
          </m:rPr>
          <m:t>≥</m:t>
        </m:r>
        <m:sSubSup>
          <m:e>
            <m:r>
              <m:t>W</m:t>
            </m:r>
          </m:e>
          <m:sub>
            <m:r>
              <m:rPr>
                <m:sty m:val="p"/>
              </m:rPr>
              <m:t>−</m:t>
            </m:r>
            <m:r>
              <m:t>i</m:t>
            </m:r>
          </m:sub>
          <m:sup>
            <m:r>
              <m:rPr>
                <m:sty m:val="p"/>
              </m:rPr>
              <m:t>*</m:t>
            </m:r>
          </m:sup>
        </m:sSubSup>
      </m:oMath>
      <w:r>
        <w:rPr>
          <w:rFonts w:hint="eastAsia"/>
        </w:rPr>
        <w:t xml:space="preserve">，得</w:t>
      </w:r>
      <w:r>
        <w:t xml:space="preserve"> </w:t>
      </w:r>
      <m:oMath>
        <m:sSub>
          <m:e>
            <m:r>
              <m:t>u</m:t>
            </m:r>
          </m:e>
          <m:sub>
            <m:r>
              <m:t>i</m:t>
            </m:r>
          </m:sub>
        </m:sSub>
        <m:r>
          <m:rPr>
            <m:sty m:val="p"/>
          </m:rPr>
          <m:t>≥</m:t>
        </m:r>
        <m:r>
          <m:t>0</m:t>
        </m:r>
      </m:oMath>
      <w:r>
        <w:rPr>
          <w:rFonts w:hint="eastAsia"/>
        </w:rPr>
        <w:t xml:space="preserve">。此效用非负，意味着代理人参与机制永远比置身事外要好，IR</w:t>
      </w:r>
      <w:r>
        <w:t xml:space="preserve"> </w:t>
      </w:r>
      <w:r>
        <w:rPr>
          <w:rFonts w:hint="eastAsia"/>
        </w:rPr>
        <w:t xml:space="preserve">得证。</w:t>
      </w:r>
    </w:p>
    <w:bookmarkEnd w:id="100"/>
    <w:bookmarkStart w:id="101" w:name="小结-2"/>
    <w:p>
      <w:pPr>
        <w:pStyle w:val="Heading3"/>
      </w:pPr>
      <w:r>
        <w:rPr>
          <w:rFonts w:hint="eastAsia"/>
        </w:rPr>
        <w:t xml:space="preserve">小结</w:t>
      </w:r>
    </w:p>
    <w:p>
      <w:pPr>
        <w:pStyle w:val="FirstParagraph"/>
      </w:pPr>
      <w:r>
        <w:rPr>
          <w:rFonts w:hint="eastAsia"/>
        </w:rPr>
        <w:t xml:space="preserve">本章系统阐述了一类通过货币转移支付实现高效配置与占优策略激励相容的机制——VC</w:t>
      </w:r>
      <w:r>
        <w:t xml:space="preserve"> G </w:t>
      </w:r>
      <w:r>
        <w:rPr>
          <w:rFonts w:hint="eastAsia"/>
        </w:rPr>
        <w:t xml:space="preserve">机制。它为委托-代理问题中“效率”这个核心设计目标提供了一个无可辩驳的黄金标准解决方案。</w:t>
      </w:r>
    </w:p>
    <w:p>
      <w:pPr>
        <w:pStyle w:val="Compact"/>
        <w:numPr>
          <w:ilvl w:val="0"/>
          <w:numId w:val="1036"/>
        </w:numPr>
      </w:pPr>
      <w:r>
        <w:rPr>
          <w:rFonts w:hint="eastAsia"/>
          <w:b/>
          <w:bCs/>
        </w:rPr>
        <w:t xml:space="preserve">核心理念</w:t>
      </w:r>
      <w:r>
        <w:rPr>
          <w:rFonts w:hint="eastAsia"/>
        </w:rPr>
        <w:t xml:space="preserve">：VC</w:t>
      </w:r>
      <w:r>
        <w:t xml:space="preserve"> G </w:t>
      </w:r>
      <w:r>
        <w:rPr>
          <w:rFonts w:hint="eastAsia"/>
        </w:rPr>
        <w:t xml:space="preserve">机制通过精巧地让每个代理人内部化他对社会其他成员造成的全部外部性，从而完美地对齐了代理人最大化自身收益的私人动机与社会福利最大化的集体目标。Groves</w:t>
      </w:r>
      <w:r>
        <w:t xml:space="preserve"> </w:t>
      </w:r>
      <w:r>
        <w:rPr>
          <w:rFonts w:hint="eastAsia"/>
        </w:rPr>
        <w:t xml:space="preserve">族提供了一般框架，而</w:t>
      </w:r>
      <w:r>
        <w:t xml:space="preserve"> Clarke </w:t>
      </w:r>
      <w:r>
        <w:rPr>
          <w:rFonts w:hint="eastAsia"/>
        </w:rPr>
        <w:t xml:space="preserve">支付（关键人支付）是其中最引人注目的具体实例，因其同时保证了效率和个体理性。</w:t>
      </w:r>
    </w:p>
    <w:p>
      <w:pPr>
        <w:pStyle w:val="Compact"/>
        <w:numPr>
          <w:ilvl w:val="0"/>
          <w:numId w:val="1036"/>
        </w:numPr>
      </w:pPr>
      <w:r>
        <w:rPr>
          <w:rFonts w:hint="eastAsia"/>
          <w:b/>
          <w:bCs/>
        </w:rPr>
        <w:t xml:space="preserve">力量</w:t>
      </w:r>
      <w:r>
        <w:rPr>
          <w:rFonts w:hint="eastAsia"/>
        </w:rPr>
        <w:t xml:space="preserve">：VC</w:t>
      </w:r>
      <w:r>
        <w:t xml:space="preserve"> G </w:t>
      </w:r>
      <w:r>
        <w:rPr>
          <w:rFonts w:hint="eastAsia"/>
        </w:rPr>
        <w:t xml:space="preserve">机制是</w:t>
      </w:r>
      <w:r>
        <w:t xml:space="preserve"> GS </w:t>
      </w:r>
      <w:r>
        <w:rPr>
          <w:rFonts w:hint="eastAsia"/>
        </w:rPr>
        <w:t xml:space="preserve">不可能性在引入转移支付后的巨大胜利。它证明了在拟线性世界中，高效且防策略的设计是做得到的。其第二高价拍卖的原型，因其简洁的逻辑和对真实出价的简单激励，在实践中（如邮票拍卖、在线广告拍卖的早期形态）产生了深远影响。</w:t>
      </w:r>
    </w:p>
    <w:p>
      <w:pPr>
        <w:pStyle w:val="Compact"/>
        <w:numPr>
          <w:ilvl w:val="0"/>
          <w:numId w:val="1036"/>
        </w:numPr>
      </w:pPr>
      <w:r>
        <w:rPr>
          <w:rFonts w:hint="eastAsia"/>
          <w:b/>
          <w:bCs/>
        </w:rPr>
        <w:t xml:space="preserve">阿喀琉斯之踵</w:t>
      </w:r>
      <w:r>
        <w:rPr>
          <w:rFonts w:hint="eastAsia"/>
        </w:rPr>
        <w:t xml:space="preserve">：本章同样毫不避讳地揭示了</w:t>
      </w:r>
      <w:r>
        <w:t xml:space="preserve"> VC G </w:t>
      </w:r>
      <w:r>
        <w:rPr>
          <w:rFonts w:hint="eastAsia"/>
        </w:rPr>
        <w:t xml:space="preserve">的三大“致命伤”：</w:t>
      </w:r>
    </w:p>
    <w:p>
      <w:pPr>
        <w:pStyle w:val="Compact"/>
        <w:numPr>
          <w:ilvl w:val="0"/>
          <w:numId w:val="1037"/>
        </w:numPr>
      </w:pPr>
      <w:r>
        <w:rPr>
          <w:rFonts w:hint="eastAsia"/>
          <w:b/>
          <w:bCs/>
        </w:rPr>
        <w:t xml:space="preserve">预算失衡</w:t>
      </w:r>
      <w:r>
        <w:rPr>
          <w:rFonts w:hint="eastAsia"/>
        </w:rPr>
        <w:t xml:space="preserve">：机制可能产生赤字，要求设计者从外部注入资金来维持其激励特性。Green–Laffont</w:t>
      </w:r>
      <w:r>
        <w:t xml:space="preserve"> </w:t>
      </w:r>
      <w:r>
        <w:rPr>
          <w:rFonts w:hint="eastAsia"/>
        </w:rPr>
        <w:t xml:space="preserve">定理更以不可能结果的形式宣告了“效率+DSIC+预算平衡”的“三难困境”。</w:t>
      </w:r>
    </w:p>
    <w:p>
      <w:pPr>
        <w:pStyle w:val="Compact"/>
        <w:numPr>
          <w:ilvl w:val="0"/>
          <w:numId w:val="1037"/>
        </w:numPr>
      </w:pPr>
      <w:r>
        <w:rPr>
          <w:rFonts w:hint="eastAsia"/>
          <w:b/>
          <w:bCs/>
        </w:rPr>
        <w:t xml:space="preserve">收益脆弱</w:t>
      </w:r>
      <w:r>
        <w:rPr>
          <w:rFonts w:hint="eastAsia"/>
        </w:rPr>
        <w:t xml:space="preserve">：在竞标不激烈的环境中，卖家收益可能低得惊人。这一“效率最大化”而非“收益最大化”的导向，是驱使后续研究（特别是第</w:t>
      </w:r>
      <w:r>
        <w:t xml:space="preserve"> 6 </w:t>
      </w:r>
      <w:r>
        <w:rPr>
          <w:rFonts w:hint="eastAsia"/>
        </w:rPr>
        <w:t xml:space="preserve">章</w:t>
      </w:r>
      <w:r>
        <w:t xml:space="preserve"> Myerson </w:t>
      </w:r>
      <w:r>
        <w:rPr>
          <w:rFonts w:hint="eastAsia"/>
        </w:rPr>
        <w:t xml:space="preserve">最优拍卖）寻找保留价和非对称扭曲的直接动因。</w:t>
      </w:r>
    </w:p>
    <w:p>
      <w:pPr>
        <w:pStyle w:val="Compact"/>
        <w:numPr>
          <w:ilvl w:val="0"/>
          <w:numId w:val="1037"/>
        </w:numPr>
      </w:pPr>
      <w:r>
        <w:rPr>
          <w:rFonts w:hint="eastAsia"/>
          <w:b/>
          <w:bCs/>
        </w:rPr>
        <w:t xml:space="preserve">对策略环境的脆弱性</w:t>
      </w:r>
      <w:r>
        <w:rPr>
          <w:rFonts w:hint="eastAsia"/>
        </w:rPr>
        <w:t xml:space="preserve">：对合谋（联合作假）、虚假名义投标、甚至安全（隐私）问题缺乏先天免疫力，使其在复杂、不可信的真实网络环境中实施面临巨大挑战。</w:t>
      </w:r>
    </w:p>
    <w:p>
      <w:pPr>
        <w:pStyle w:val="FirstParagraph"/>
      </w:pPr>
      <w:r>
        <w:rPr>
          <w:rFonts w:hint="eastAsia"/>
        </w:rPr>
        <w:t xml:space="preserve">总而言之，VC</w:t>
      </w:r>
      <w:r>
        <w:t xml:space="preserve"> G </w:t>
      </w:r>
      <w:r>
        <w:rPr>
          <w:rFonts w:hint="eastAsia"/>
        </w:rPr>
        <w:t xml:space="preserve">机制绝非拍卖与资源分配问题的一劳永逸的解，而是一个最优雅的起点。它定义了可实现效率与强激励相容性的理论极限，它的脆弱性反过来精确地勾勒出后续设计的权衡空间：是为收益而牺牲效率（Myerson），为计算可行性而牺牲强激励或精确效率（算法机制设计），还是为预算平衡而牺牲一些效率？</w:t>
      </w:r>
    </w:p>
    <w:bookmarkEnd w:id="101"/>
    <w:bookmarkStart w:id="102" w:name="延伸阅读-2"/>
    <w:p>
      <w:pPr>
        <w:pStyle w:val="Heading3"/>
      </w:pPr>
      <w:r>
        <w:rPr>
          <w:rFonts w:hint="eastAsia"/>
        </w:rPr>
        <w:t xml:space="preserve">延伸阅读</w:t>
      </w:r>
    </w:p>
    <w:p>
      <w:pPr>
        <w:pStyle w:val="FirstParagraph"/>
      </w:pPr>
      <w:r>
        <w:rPr>
          <w:rFonts w:hint="eastAsia"/>
        </w:rPr>
        <w:t xml:space="preserve">关于</w:t>
      </w:r>
      <w:r>
        <w:t xml:space="preserve"> VC G </w:t>
      </w:r>
      <w:r>
        <w:rPr>
          <w:rFonts w:hint="eastAsia"/>
        </w:rPr>
        <w:t xml:space="preserve">机制更广泛的讨论，可参阅</w:t>
      </w:r>
      <w:r>
        <w:t xml:space="preserve"> Nisan et al. </w:t>
      </w:r>
      <w:r>
        <w:rPr>
          <w:rFonts w:hint="eastAsia"/>
        </w:rPr>
        <w:t xml:space="preserve">主编的《Algorithmic</w:t>
      </w:r>
      <w:r>
        <w:t xml:space="preserve"> Game </w:t>
      </w:r>
      <w:r>
        <w:rPr>
          <w:rFonts w:hint="eastAsia"/>
        </w:rPr>
        <w:t xml:space="preserve">Theory》中论述</w:t>
      </w:r>
      <w:r>
        <w:t xml:space="preserve"> VC G </w:t>
      </w:r>
      <w:r>
        <w:rPr>
          <w:rFonts w:hint="eastAsia"/>
        </w:rPr>
        <w:t xml:space="preserve">机制及其在计算环境中应用的章节；关于</w:t>
      </w:r>
      <w:r>
        <w:t xml:space="preserve"> VC G </w:t>
      </w:r>
      <w:r>
        <w:rPr>
          <w:rFonts w:hint="eastAsia"/>
        </w:rPr>
        <w:t xml:space="preserve">在拍卖实践中的经验与理论拓展，Milgrom</w:t>
      </w:r>
      <w:r>
        <w:t xml:space="preserve"> </w:t>
      </w:r>
      <w:r>
        <w:rPr>
          <w:rFonts w:hint="eastAsia"/>
        </w:rPr>
        <w:t xml:space="preserve">的《Putting</w:t>
      </w:r>
      <w:r>
        <w:t xml:space="preserve"> Auction Theory to </w:t>
      </w:r>
      <w:r>
        <w:rPr>
          <w:rFonts w:hint="eastAsia"/>
        </w:rPr>
        <w:t xml:space="preserve">Work》提供了深刻的洞见。关于机制设计中经典的“效率-预算平衡”的不可能结果，Green</w:t>
      </w:r>
      <w:r>
        <w:t xml:space="preserve"> </w:t>
      </w:r>
      <w:r>
        <w:rPr>
          <w:rFonts w:hint="eastAsia"/>
        </w:rPr>
        <w:t xml:space="preserve">与</w:t>
      </w:r>
      <w:r>
        <w:t xml:space="preserve"> Laffont </w:t>
      </w:r>
      <w:r>
        <w:rPr>
          <w:rFonts w:hint="eastAsia"/>
        </w:rPr>
        <w:t xml:space="preserve">的原始论文是必读文献。对</w:t>
      </w:r>
      <w:r>
        <w:t xml:space="preserve"> Groves </w:t>
      </w:r>
      <w:r>
        <w:rPr>
          <w:rFonts w:hint="eastAsia"/>
        </w:rPr>
        <w:t xml:space="preserve">支付族更全面的数学性质分析，可参考</w:t>
      </w:r>
      <w:r>
        <w:t xml:space="preserve"> Mas-Colell, Whinston, </w:t>
      </w:r>
      <w:r>
        <w:rPr>
          <w:rFonts w:hint="eastAsia"/>
        </w:rPr>
        <w:t xml:space="preserve">与</w:t>
      </w:r>
      <w:r>
        <w:t xml:space="preserve"> Green </w:t>
      </w:r>
      <w:r>
        <w:rPr>
          <w:rFonts w:hint="eastAsia"/>
        </w:rPr>
        <w:t xml:space="preserve">的微观经济理论教材。</w:t>
      </w:r>
    </w:p>
    <w:bookmarkEnd w:id="102"/>
    <w:bookmarkEnd w:id="103"/>
    <w:bookmarkEnd w:id="104"/>
    <w:bookmarkStart w:id="293" w:name="卷二-拍卖理论第-58-章"/>
    <w:p>
      <w:pPr>
        <w:pStyle w:val="Heading1"/>
      </w:pPr>
      <w:r>
        <w:rPr>
          <w:rFonts w:hint="eastAsia"/>
        </w:rPr>
        <w:t xml:space="preserve">卷二</w:t>
      </w:r>
      <w:r>
        <w:t xml:space="preserve"> · </w:t>
      </w:r>
      <w:r>
        <w:rPr>
          <w:rFonts w:hint="eastAsia"/>
        </w:rPr>
        <w:t xml:space="preserve">拍卖理论（第</w:t>
      </w:r>
      <w:r>
        <w:t xml:space="preserve"> 5–8 </w:t>
      </w:r>
      <w:r>
        <w:rPr>
          <w:rFonts w:hint="eastAsia"/>
        </w:rPr>
        <w:t xml:space="preserve">章）</w:t>
      </w:r>
    </w:p>
    <w:bookmarkStart w:id="114" w:name="单物品四大拍卖与收益等价"/>
    <w:p>
      <w:pPr>
        <w:pStyle w:val="Heading2"/>
      </w:pPr>
      <w:r>
        <w:t xml:space="preserve">5 </w:t>
      </w:r>
      <w:r>
        <w:rPr>
          <w:rFonts w:hint="eastAsia"/>
        </w:rPr>
        <w:t xml:space="preserve">单物品四大拍卖与收益等价</w:t>
      </w:r>
      <w:r>
        <w:t xml:space="preserve"> ★</w:t>
      </w:r>
    </w:p>
    <w:bookmarkStart w:id="105" w:name="四大拍卖规则与策略"/>
    <w:p>
      <w:pPr>
        <w:pStyle w:val="Heading3"/>
      </w:pPr>
      <w:r>
        <w:t xml:space="preserve">5.1 </w:t>
      </w:r>
      <w:r>
        <w:rPr>
          <w:rFonts w:hint="eastAsia"/>
        </w:rPr>
        <w:t xml:space="preserve">四大拍卖:规则与策略</w:t>
      </w:r>
    </w:p>
    <w:p>
      <w:pPr>
        <w:pStyle w:val="FirstParagraph"/>
      </w:pPr>
      <w:r>
        <w:rPr>
          <w:rFonts w:hint="eastAsia"/>
        </w:rPr>
        <w:t xml:space="preserve">拍卖理论以单一不可分割物品的出售为起点。设计者（卖方）面对一群拥有私人信息的潜在买方，希望在给定的规则下实现物品的配置与收益的提取。本章作为拍卖卷的开篇，暂时搁置收益最大化这一终极目标，转而系统考察四种最基本的拍卖形式，并揭示它们之间深刻的策略等价关系。这些等价关系是随后建立收益等价定理（第5.4节）的基石，也是理解</w:t>
      </w:r>
      <w:r>
        <w:t xml:space="preserve"> Myerson </w:t>
      </w:r>
      <w:r>
        <w:rPr>
          <w:rFonts w:hint="eastAsia"/>
        </w:rPr>
        <w:t xml:space="preserve">最优拍卖（第6章）的出发点——它们表明，在基准条件下，设计者真正需要关心的不是拍卖的“外观”，而是由激励约束所唯一确定的配置规则与支付规则。</w:t>
      </w:r>
    </w:p>
    <w:p>
      <w:pPr>
        <w:pStyle w:val="BodyText"/>
      </w:pPr>
      <w:r>
        <w:rPr>
          <w:rFonts w:hint="eastAsia"/>
        </w:rPr>
        <w:t xml:space="preserve">我们首先建立独立私人价值模型（Independent</w:t>
      </w:r>
      <w:r>
        <w:t xml:space="preserve"> Private Values, </w:t>
      </w:r>
      <w:r>
        <w:rPr>
          <w:rFonts w:hint="eastAsia"/>
        </w:rPr>
        <w:t xml:space="preserve">IPV），作为贯穿本章的统一分析框架。</w:t>
      </w:r>
    </w:p>
    <w:p>
      <w:pPr>
        <w:pStyle w:val="BodyText"/>
      </w:pPr>
      <w:r>
        <w:t xml:space="preserve"> </w:t>
      </w:r>
      <w:r>
        <w:rPr>
          <w:rFonts w:hint="eastAsia"/>
        </w:rPr>
        <w:t xml:space="preserve">《博弈论讲义》·贝叶斯博弈（类型空间、共同先验、条件期望）；《博弈论数学基础》第10章（包络定理与一阶条件，本章后续直接使用）已在馆藏中讲授，此处仅做必要回顾，不重复证明。</w:t>
      </w:r>
      <w:r>
        <w:t xml:space="preserve"> </w:t>
      </w:r>
    </w:p>
    <w:p>
      <w:pPr>
        <w:pStyle w:val="BodyText"/>
      </w:pPr>
      <w:r>
        <w:rPr>
          <w:rFonts w:hint="eastAsia"/>
        </w:rPr>
        <w:t xml:space="preserve">考虑一个卖方欲出售一件不可分割的物品。有</w:t>
      </w:r>
      <w:r>
        <w:t xml:space="preserve"> </w:t>
      </w:r>
      <m:oMath>
        <m:r>
          <m:t>n</m:t>
        </m:r>
      </m:oMath>
      <w:r>
        <w:t xml:space="preserve"> </w:t>
      </w:r>
      <w:r>
        <w:rPr>
          <w:rFonts w:hint="eastAsia"/>
        </w:rPr>
        <w:t xml:space="preserve">个风险中性的竞标者，下标</w:t>
      </w:r>
      <w:r>
        <w:t xml:space="preserve"> </w:t>
      </w:r>
      <m:oMath>
        <m:r>
          <m:t>i</m:t>
        </m:r>
        <m:r>
          <m:rPr>
            <m:sty m:val="p"/>
          </m:rPr>
          <m:t>=</m:t>
        </m:r>
        <m:r>
          <m:t>1</m:t>
        </m:r>
        <m:r>
          <m:rPr>
            <m:sty m:val="p"/>
          </m:rPr>
          <m:t>,</m:t>
        </m:r>
        <m:r>
          <m:rPr>
            <m:sty m:val="p"/>
          </m:rPr>
          <m:t>…</m:t>
        </m:r>
        <m:r>
          <m:rPr>
            <m:sty m:val="p"/>
          </m:rPr>
          <m:t>,</m:t>
        </m:r>
        <m:r>
          <m:t>n</m:t>
        </m:r>
      </m:oMath>
      <w:r>
        <w:rPr>
          <w:rFonts w:hint="eastAsia"/>
        </w:rPr>
        <w:t xml:space="preserve">。每个竞标者</w:t>
      </w:r>
      <w:r>
        <w:t xml:space="preserve"> </w:t>
      </w:r>
      <m:oMath>
        <m:r>
          <m:t>i</m:t>
        </m:r>
      </m:oMath>
      <w:r>
        <w:t xml:space="preserve"> </w:t>
      </w:r>
      <w:r>
        <w:rPr>
          <w:rFonts w:hint="eastAsia"/>
        </w:rPr>
        <w:t xml:space="preserve">对物品具有私人估值</w:t>
      </w:r>
      <w:r>
        <w:t xml:space="preserve"> </w:t>
      </w:r>
      <m:oMath>
        <m:sSub>
          <m:e>
            <m:r>
              <m:t>θ</m:t>
            </m:r>
          </m:e>
          <m:sub>
            <m:r>
              <m:t>i</m:t>
            </m:r>
          </m:sub>
        </m:sSub>
      </m:oMath>
      <w:r>
        <w:rPr>
          <w:rFonts w:hint="eastAsia"/>
        </w:rPr>
        <w:t xml:space="preserve">，该估值仅为自己所知。全体竞标者的估值向量</w:t>
      </w:r>
      <w:r>
        <w:t xml:space="preserve"> </w:t>
      </w:r>
      <m:oMath>
        <m:d>
          <m:dPr>
            <m:begChr m:val="("/>
            <m:sepChr m:val=""/>
            <m:endChr m:val=")"/>
            <m:grow/>
          </m:dPr>
          <m:e>
            <m:sSub>
              <m:e>
                <m:r>
                  <m:t>θ</m:t>
                </m:r>
              </m:e>
              <m:sub>
                <m:r>
                  <m:t>1</m:t>
                </m:r>
              </m:sub>
            </m:sSub>
            <m:r>
              <m:rPr>
                <m:sty m:val="p"/>
              </m:rPr>
              <m:t>,</m:t>
            </m:r>
            <m:r>
              <m:rPr>
                <m:sty m:val="p"/>
              </m:rPr>
              <m:t>…</m:t>
            </m:r>
            <m:r>
              <m:rPr>
                <m:sty m:val="p"/>
              </m:rPr>
              <m:t>,</m:t>
            </m:r>
            <m:sSub>
              <m:e>
                <m:r>
                  <m:t>θ</m:t>
                </m:r>
              </m:e>
              <m:sub>
                <m:r>
                  <m:t>n</m:t>
                </m:r>
              </m:sub>
            </m:sSub>
          </m:e>
        </m:d>
      </m:oMath>
      <w:r>
        <w:t xml:space="preserve"> </w:t>
      </w:r>
      <w:r>
        <w:rPr>
          <w:rFonts w:hint="eastAsia"/>
        </w:rPr>
        <w:t xml:space="preserve">服从对称独立同分布：各</w:t>
      </w:r>
      <w:r>
        <w:t xml:space="preserve"> </w:t>
      </w:r>
      <m:oMath>
        <m:sSub>
          <m:e>
            <m:r>
              <m:t>θ</m:t>
            </m:r>
          </m:e>
          <m:sub>
            <m:r>
              <m:t>i</m:t>
            </m:r>
          </m:sub>
        </m:sSub>
      </m:oMath>
      <w:r>
        <w:t xml:space="preserve"> </w:t>
      </w:r>
      <w:r>
        <w:rPr>
          <w:rFonts w:hint="eastAsia"/>
        </w:rPr>
        <w:t xml:space="preserve">独立地从同一累积分布</w:t>
      </w:r>
      <w:r>
        <w:t xml:space="preserve"> </w:t>
      </w:r>
      <m:oMath>
        <m:r>
          <m:t>F</m:t>
        </m:r>
      </m:oMath>
      <w:r>
        <w:t xml:space="preserve"> </w:t>
      </w:r>
      <w:r>
        <w:rPr>
          <w:rFonts w:hint="eastAsia"/>
        </w:rPr>
        <w:t xml:space="preserve">中抽取，其支撑为</w:t>
      </w:r>
      <w:r>
        <w:t xml:space="preserve"> </w:t>
      </w:r>
      <m:oMath>
        <m:d>
          <m:dPr>
            <m:begChr m:val="["/>
            <m:sepChr m:val=""/>
            <m:endChr m:val="]"/>
            <m:grow/>
          </m:dPr>
          <m:e>
            <m:bar>
              <m:barPr>
                <m:pos m:val="bot"/>
              </m:barPr>
              <m:e>
                <m:r>
                  <m:t>θ</m:t>
                </m:r>
              </m:e>
            </m:bar>
            <m:r>
              <m:rPr>
                <m:sty m:val="p"/>
              </m:rPr>
              <m:t>,</m:t>
            </m:r>
            <m:bar>
              <m:barPr>
                <m:pos m:val="top"/>
              </m:barPr>
              <m:e>
                <m:r>
                  <m:t>θ</m:t>
                </m:r>
              </m:e>
            </m:bar>
          </m:e>
        </m:d>
        <m:r>
          <m:rPr>
            <m:sty m:val="p"/>
          </m:rPr>
          <m:t>⊂</m:t>
        </m:r>
        <m:sSub>
          <m:e>
            <m:r>
              <m:rPr>
                <m:sty m:val="p"/>
                <m:scr m:val="double-struck"/>
              </m:rPr>
              <m:t>R</m:t>
            </m:r>
          </m:e>
          <m:sub>
            <m:r>
              <m:rPr>
                <m:sty m:val="p"/>
              </m:rPr>
              <m:t>+</m:t>
            </m:r>
          </m:sub>
        </m:sSub>
      </m:oMath>
      <w:r>
        <w:rPr>
          <w:rFonts w:hint="eastAsia"/>
        </w:rPr>
        <w:t xml:space="preserve">，密度函数</w:t>
      </w:r>
      <w:r>
        <w:t xml:space="preserve"> </w:t>
      </w:r>
      <m:oMath>
        <m:r>
          <m:t>f</m:t>
        </m:r>
        <m:r>
          <m:rPr>
            <m:sty m:val="p"/>
          </m:rPr>
          <m:t>=</m:t>
        </m:r>
        <m:r>
          <m:t>F</m:t>
        </m:r>
        <m:r>
          <m:rPr>
            <m:sty m:val="p"/>
          </m:rPr>
          <m:t>′</m:t>
        </m:r>
      </m:oMath>
      <w:r>
        <w:t xml:space="preserve"> </w:t>
      </w:r>
      <w:r>
        <w:rPr>
          <w:rFonts w:hint="eastAsia"/>
        </w:rPr>
        <w:t xml:space="preserve">处处为正。拟线性效用假设下，若竞标者</w:t>
      </w:r>
      <w:r>
        <w:t xml:space="preserve"> </w:t>
      </w:r>
      <m:oMath>
        <m:r>
          <m:t>i</m:t>
        </m:r>
      </m:oMath>
      <w:r>
        <w:t xml:space="preserve"> </w:t>
      </w:r>
      <w:r>
        <w:rPr>
          <w:rFonts w:hint="eastAsia"/>
        </w:rPr>
        <w:t xml:space="preserve">赢得物品并支付</w:t>
      </w:r>
      <w:r>
        <w:t xml:space="preserve"> </w:t>
      </w:r>
      <m:oMath>
        <m:sSub>
          <m:e>
            <m:r>
              <m:t>p</m:t>
            </m:r>
          </m:e>
          <m:sub>
            <m:r>
              <m:t>i</m:t>
            </m:r>
          </m:sub>
        </m:sSub>
      </m:oMath>
      <w:r>
        <w:rPr>
          <w:rFonts w:hint="eastAsia"/>
        </w:rPr>
        <w:t xml:space="preserve">，其效用为</w:t>
      </w:r>
      <w:r>
        <w:t xml:space="preserve"> </w:t>
      </w:r>
      <m:oMath>
        <m:sSub>
          <m:e>
            <m:r>
              <m:t>θ</m:t>
            </m:r>
          </m:e>
          <m:sub>
            <m:r>
              <m:t>i</m:t>
            </m:r>
          </m:sub>
        </m:sSub>
        <m:r>
          <m:rPr>
            <m:sty m:val="p"/>
          </m:rPr>
          <m:t>−</m:t>
        </m:r>
        <m:sSub>
          <m:e>
            <m:r>
              <m:t>p</m:t>
            </m:r>
          </m:e>
          <m:sub>
            <m:r>
              <m:t>i</m:t>
            </m:r>
          </m:sub>
        </m:sSub>
      </m:oMath>
      <w:r>
        <w:rPr>
          <w:rFonts w:hint="eastAsia"/>
        </w:rPr>
        <w:t xml:space="preserve">；若未赢得则效用为</w:t>
      </w:r>
      <w:r>
        <w:t xml:space="preserve"> </w:t>
      </w:r>
      <m:oMath>
        <m:r>
          <m:t>0</m:t>
        </m:r>
      </m:oMath>
      <w:r>
        <w:rPr>
          <w:rFonts w:hint="eastAsia"/>
        </w:rPr>
        <w:t xml:space="preserve">。所有竞标者以及卖方均知晓分布</w:t>
      </w:r>
      <w:r>
        <w:t xml:space="preserve"> </w:t>
      </w:r>
      <m:oMath>
        <m:r>
          <m:t>F</m:t>
        </m:r>
      </m:oMath>
      <w:r>
        <w:rPr>
          <w:rFonts w:hint="eastAsia"/>
        </w:rPr>
        <w:t xml:space="preserve">，此即共同先验。卖方的目标是最大化期望收益，但在本节中仅作为虚拟的设计者出现，我们主要关注给定规则下竞标者的策略行为。</w:t>
      </w:r>
    </w:p>
    <w:p>
      <w:pPr>
        <w:pStyle w:val="BodyText"/>
      </w:pPr>
      <w:r>
        <w:rPr>
          <w:rFonts w:hint="eastAsia"/>
        </w:rPr>
        <w:t xml:space="preserve">在该模型下，任何拍卖机制最终产生两个结果：配置规则</w:t>
      </w:r>
      <w:r>
        <w:t xml:space="preserve"> </w:t>
      </w:r>
      <m:oMath>
        <m:sSub>
          <m:e>
            <m:r>
              <m:t>x</m:t>
            </m:r>
          </m:e>
          <m:sub>
            <m:r>
              <m:t>i</m:t>
            </m:r>
          </m:sub>
        </m:sSub>
        <m:d>
          <m:dPr>
            <m:begChr m:val="("/>
            <m:sepChr m:val=""/>
            <m:endChr m:val=")"/>
            <m:grow/>
          </m:dPr>
          <m:e>
            <m:r>
              <m:rPr>
                <m:nor/>
                <m:sty m:val="p"/>
              </m:rPr>
              <m:t>报告</m:t>
            </m:r>
          </m:e>
        </m:d>
        <m:r>
          <m:rPr>
            <m:sty m:val="p"/>
          </m:rPr>
          <m:t>∈</m:t>
        </m:r>
        <m:r>
          <m:rPr>
            <m:sty m:val="p"/>
          </m:rPr>
          <m:t>{</m:t>
        </m:r>
        <m:r>
          <m:t>0</m:t>
        </m:r>
        <m:r>
          <m:rPr>
            <m:sty m:val="p"/>
          </m:rPr>
          <m:t>,</m:t>
        </m:r>
        <m:r>
          <m:t>1</m:t>
        </m:r>
        <m:r>
          <m:rPr>
            <m:sty m:val="p"/>
          </m:rPr>
          <m:t>}</m:t>
        </m:r>
      </m:oMath>
      <w:r>
        <w:rPr>
          <w:rFonts w:hint="eastAsia"/>
        </w:rPr>
        <w:t xml:space="preserve">，满足</w:t>
      </w:r>
      <w:r>
        <w:t xml:space="preserve"> </w:t>
      </w:r>
      <m:oMath>
        <m:nary>
          <m:naryPr>
            <m:chr m:val="∑"/>
            <m:limLoc m:val="undOvr"/>
            <m:subHide m:val="off"/>
            <m:supHide m:val="on"/>
          </m:naryPr>
          <m:sub>
            <m:r>
              <m:t>i</m:t>
            </m:r>
          </m:sub>
          <m:sup>
            <m:r>
              <m:t>​</m:t>
            </m:r>
          </m:sup>
          <m:e>
            <m:sSub>
              <m:e>
                <m:r>
                  <m:t>x</m:t>
                </m:r>
              </m:e>
              <m:sub>
                <m:r>
                  <m:t>i</m:t>
                </m:r>
              </m:sub>
            </m:sSub>
          </m:e>
        </m:nary>
        <m:r>
          <m:rPr>
            <m:sty m:val="p"/>
          </m:rPr>
          <m:t>≤</m:t>
        </m:r>
        <m:r>
          <m:t>1</m:t>
        </m:r>
      </m:oMath>
      <w:r>
        <w:rPr>
          <w:rFonts w:hint="eastAsia"/>
        </w:rPr>
        <w:t xml:space="preserve">，以及支付规则</w:t>
      </w:r>
      <w:r>
        <w:t xml:space="preserve"> </w:t>
      </w:r>
      <m:oMath>
        <m:sSub>
          <m:e>
            <m:r>
              <m:t>t</m:t>
            </m:r>
          </m:e>
          <m:sub>
            <m:r>
              <m:t>i</m:t>
            </m:r>
          </m:sub>
        </m:sSub>
        <m:d>
          <m:dPr>
            <m:begChr m:val="("/>
            <m:sepChr m:val=""/>
            <m:endChr m:val=")"/>
            <m:grow/>
          </m:dPr>
          <m:e>
            <m:r>
              <m:rPr>
                <m:nor/>
                <m:sty m:val="p"/>
              </m:rPr>
              <m:t>报告</m:t>
            </m:r>
          </m:e>
        </m:d>
        <m:r>
          <m:rPr>
            <m:sty m:val="p"/>
          </m:rPr>
          <m:t>≥</m:t>
        </m:r>
        <m:r>
          <m:t>0</m:t>
        </m:r>
      </m:oMath>
      <w:r>
        <w:rPr>
          <w:rFonts w:hint="eastAsia"/>
        </w:rPr>
        <w:t xml:space="preserve">。不同的拍卖形式只是实现这一映射的特定博弈规则。以下逐一给出四大经典拍卖的精确规则。</w:t>
      </w:r>
    </w:p>
    <w:p>
      <w:pPr>
        <w:pStyle w:val="BodyText"/>
      </w:pPr>
      <w:r>
        <w:rPr>
          <w:rFonts w:hint="eastAsia"/>
        </w:rPr>
        <w:t xml:space="preserve">这是最具画面感的拍卖形式：一个拍卖师不断抬高价格，竞标者当众退出，直到仅剩一人为止。</w:t>
      </w:r>
    </w:p>
    <w:p>
      <w:pPr>
        <w:pStyle w:val="BodyText"/>
      </w:pPr>
      <w:r>
        <w:rPr>
          <w:rFonts w:hint="eastAsia"/>
        </w:rPr>
        <w:t xml:space="preserve">源于荷兰花卉市场，规则与英式对称：价格由高向低下降，第一个接受者得标。</w:t>
      </w:r>
    </w:p>
    <w:p>
      <w:pPr>
        <w:pStyle w:val="BodyText"/>
      </w:pPr>
      <w:r>
        <w:rPr>
          <w:rFonts w:hint="eastAsia"/>
        </w:rPr>
        <w:t xml:space="preserve">竞标者各自独立提交一个出价，出价最高者赢，支付其自己报出的价格。</w:t>
      </w:r>
    </w:p>
    <w:p>
      <w:pPr>
        <w:pStyle w:val="BodyText"/>
      </w:pPr>
      <w:r>
        <w:rPr>
          <w:rFonts w:hint="eastAsia"/>
        </w:rPr>
        <w:t xml:space="preserve">上述四种拍卖形式被统称为“标准拍卖”。它们之间的策略同构关系构成了拍卖理论的第一个基本洞见：尽管规则表面差异巨大，但在</w:t>
      </w:r>
      <w:r>
        <w:t xml:space="preserve"> IPV </w:t>
      </w:r>
      <w:r>
        <w:rPr>
          <w:rFonts w:hint="eastAsia"/>
        </w:rPr>
        <w:t xml:space="preserve">假设下，它们可以两两归为两类——一类是“第一价格”（荷式与一价），另一类是“第二价格”（英式与二价）。这一初步观察已暗示，拍卖形式本身可能不如配置规则重要，从而为第5.4节收益等价定理的惊人结论埋下伏笔。</w:t>
      </w:r>
    </w:p>
    <w:p>
      <w:pPr>
        <w:pStyle w:val="BodyText"/>
      </w:pPr>
    </w:p>
    <w:p>
      <w:pPr>
        <w:pStyle w:val="BodyText"/>
      </w:pPr>
      <w:r>
        <w:rPr>
          <w:rFonts w:hint="eastAsia"/>
        </w:rPr>
        <w:t xml:space="preserve">算例清晰展示了四种拍卖的两种支付结构，并确认了策略等价关系。需要强调的是，英式与二价的等价依赖于私人价值假设；当估值具有共同价值成分时，源于其他竞标者退出行为中传递的信息，英式拍卖的策略将与二价产生差异，这是赢家诅咒的来源，将在后续第6章扩展讨论。荷式与一价的等价性则不依赖于IPV细节，而完全基于策略空间映射，因此在更广的环境中都成立。</w:t>
      </w:r>
    </w:p>
    <w:p>
      <w:pPr>
        <w:pStyle w:val="BodyText"/>
      </w:pPr>
      <w:r>
        <w:rPr>
          <w:rFonts w:hint="eastAsia"/>
        </w:rPr>
        <w:t xml:space="preserve">&lt;回指·引用&gt;</w:t>
      </w:r>
      <w:r>
        <w:t xml:space="preserve"> </w:t>
      </w:r>
      <w:r>
        <w:rPr>
          <w:rFonts w:hint="eastAsia"/>
        </w:rPr>
        <w:t xml:space="preserve">本节的IPV模型设定与贝叶斯博弈框架直接引用了《博弈论讲义》中关于不完全信息静态博弈的定义。一价拍卖的对称均衡推导将在第5.3节完整进行，其中用到的一阶条件方法见《博弈论数学基础》第10章；二价拍卖的占优策略证明在第5.2节给出。</w:t>
      </w:r>
      <w:r>
        <w:t xml:space="preserve"> </w:t>
      </w:r>
      <w:r>
        <w:rPr>
          <w:rFonts w:hint="eastAsia"/>
        </w:rPr>
        <w:t xml:space="preserve">&lt;/回指·引用&gt;</w:t>
      </w:r>
    </w:p>
    <w:p>
      <w:pPr>
        <w:pStyle w:val="BodyText"/>
      </w:pPr>
      <w:r>
        <w:rPr>
          <w:rFonts w:hint="eastAsia"/>
        </w:rPr>
        <w:t xml:space="preserve">通过精确描述四大拍卖的规则并建立其两两之间的策略同构，我们已为拍卖理论的中心定理——收益等价定理（第5.4节）铺平道路。该定理指出，任何满足“高效配置”与“最低类型零期望支付”的拍卖均产生相同的期望收益，因而上述分类中两类拍卖的期望收益必然相等。设计者的注意力因此可以从“选用何种拍卖形式”转向“如何设计配置规则与保留价”，这正是下一章</w:t>
      </w:r>
      <w:r>
        <w:t xml:space="preserve"> Myerson </w:t>
      </w:r>
      <w:r>
        <w:rPr>
          <w:rFonts w:hint="eastAsia"/>
        </w:rPr>
        <w:t xml:space="preserve">最优拍卖的主题。</w:t>
      </w:r>
    </w:p>
    <w:bookmarkEnd w:id="105"/>
    <w:bookmarkStart w:id="106" w:name="二价拍卖占优真实出价"/>
    <w:p>
      <w:pPr>
        <w:pStyle w:val="Heading3"/>
      </w:pPr>
      <w:r>
        <w:t xml:space="preserve">5.2 </w:t>
      </w:r>
      <w:r>
        <w:rPr>
          <w:rFonts w:hint="eastAsia"/>
        </w:rPr>
        <w:t xml:space="preserve">二价拍卖:占优真实出价</w:t>
      </w:r>
      <w:r>
        <w:t xml:space="preserve"> ★</w:t>
      </w:r>
    </w:p>
    <w:p>
      <w:pPr>
        <w:pStyle w:val="FirstParagraph"/>
      </w:pPr>
      <w:r>
        <w:rPr>
          <w:rFonts w:hint="eastAsia"/>
        </w:rPr>
        <w:t xml:space="preserve">本章作为拍卖理论的开篇，以单一不可分割物品的出售为起点。设计者（卖方）面对一群拥有私人信息的潜在买方，希望在给定的规则下实现物品的配置与收益的提取。在展开收益最大化这一终极目标之前，我们首先系统考察四种最基本的拍卖形式，并揭示它们之间深刻的策略等价关系。这些等价关系是随后建立收益等价定理（第5.4节）的基石，也是理解</w:t>
      </w:r>
      <w:r>
        <w:t xml:space="preserve"> Myerson </w:t>
      </w:r>
      <w:r>
        <w:rPr>
          <w:rFonts w:hint="eastAsia"/>
        </w:rPr>
        <w:t xml:space="preserve">最优拍卖（第6章）的出发点——它们表明，在基准条件下，设计者真正需要关心的不是拍卖的“外观”，而是由激励约束所唯一确定的配置规则与支付规则。</w:t>
      </w:r>
    </w:p>
    <w:p>
      <w:pPr>
        <w:pStyle w:val="BodyText"/>
      </w:pPr>
      <w:r>
        <w:rPr>
          <w:rFonts w:hint="eastAsia"/>
        </w:rPr>
        <w:t xml:space="preserve">我们首先建立独立私人价值模型（Independent</w:t>
      </w:r>
      <w:r>
        <w:t xml:space="preserve"> Private Values, </w:t>
      </w:r>
      <w:r>
        <w:rPr>
          <w:rFonts w:hint="eastAsia"/>
        </w:rPr>
        <w:t xml:space="preserve">IPV），作为贯穿本章的统一分析框架。</w:t>
      </w:r>
    </w:p>
    <w:p>
      <w:pPr>
        <w:pStyle w:val="BodyText"/>
      </w:pPr>
      <w:r>
        <w:t xml:space="preserve"> </w:t>
      </w:r>
      <w:r>
        <w:rPr>
          <w:rFonts w:hint="eastAsia"/>
        </w:rPr>
        <w:t xml:space="preserve">《博弈论讲义》·贝叶斯博弈（类型空间、共同先验、条件期望）；《博弈论数学基础》第10章（包络定理与一阶条件，本章后续直接使用）已在馆藏中讲授，此处仅做必要回顾，不重复证明。</w:t>
      </w:r>
      <w:r>
        <w:t xml:space="preserve"> </w:t>
      </w:r>
    </w:p>
    <w:p>
      <w:pPr>
        <w:pStyle w:val="BodyText"/>
      </w:pPr>
      <w:r>
        <w:rPr>
          <w:rFonts w:hint="eastAsia"/>
        </w:rPr>
        <w:t xml:space="preserve">考虑一个卖方欲出售一件不可分割的物品。有</w:t>
      </w:r>
      <w:r>
        <w:t xml:space="preserve"> </w:t>
      </w:r>
      <m:oMath>
        <m:r>
          <m:t>n</m:t>
        </m:r>
      </m:oMath>
      <w:r>
        <w:t xml:space="preserve"> </w:t>
      </w:r>
      <w:r>
        <w:rPr>
          <w:rFonts w:hint="eastAsia"/>
        </w:rPr>
        <w:t xml:space="preserve">个风险中性的竞标者，下标</w:t>
      </w:r>
      <w:r>
        <w:t xml:space="preserve"> </w:t>
      </w:r>
      <m:oMath>
        <m:r>
          <m:t>i</m:t>
        </m:r>
        <m:r>
          <m:rPr>
            <m:sty m:val="p"/>
          </m:rPr>
          <m:t>=</m:t>
        </m:r>
        <m:r>
          <m:t>1</m:t>
        </m:r>
        <m:r>
          <m:rPr>
            <m:sty m:val="p"/>
          </m:rPr>
          <m:t>,</m:t>
        </m:r>
        <m:r>
          <m:rPr>
            <m:sty m:val="p"/>
          </m:rPr>
          <m:t>…</m:t>
        </m:r>
        <m:r>
          <m:rPr>
            <m:sty m:val="p"/>
          </m:rPr>
          <m:t>,</m:t>
        </m:r>
        <m:r>
          <m:t>n</m:t>
        </m:r>
      </m:oMath>
      <w:r>
        <w:rPr>
          <w:rFonts w:hint="eastAsia"/>
        </w:rPr>
        <w:t xml:space="preserve">。每个竞标者</w:t>
      </w:r>
      <w:r>
        <w:t xml:space="preserve"> </w:t>
      </w:r>
      <m:oMath>
        <m:r>
          <m:t>i</m:t>
        </m:r>
      </m:oMath>
      <w:r>
        <w:t xml:space="preserve"> </w:t>
      </w:r>
      <w:r>
        <w:rPr>
          <w:rFonts w:hint="eastAsia"/>
        </w:rPr>
        <w:t xml:space="preserve">对物品具有私人估值</w:t>
      </w:r>
      <w:r>
        <w:t xml:space="preserve"> </w:t>
      </w:r>
      <m:oMath>
        <m:sSub>
          <m:e>
            <m:r>
              <m:t>θ</m:t>
            </m:r>
          </m:e>
          <m:sub>
            <m:r>
              <m:t>i</m:t>
            </m:r>
          </m:sub>
        </m:sSub>
      </m:oMath>
      <w:r>
        <w:rPr>
          <w:rFonts w:hint="eastAsia"/>
        </w:rPr>
        <w:t xml:space="preserve">，该估值仅为自己所知。全体竞标者的估值向量</w:t>
      </w:r>
      <w:r>
        <w:t xml:space="preserve"> </w:t>
      </w:r>
      <m:oMath>
        <m:d>
          <m:dPr>
            <m:begChr m:val="("/>
            <m:sepChr m:val=""/>
            <m:endChr m:val=")"/>
            <m:grow/>
          </m:dPr>
          <m:e>
            <m:sSub>
              <m:e>
                <m:r>
                  <m:t>θ</m:t>
                </m:r>
              </m:e>
              <m:sub>
                <m:r>
                  <m:t>1</m:t>
                </m:r>
              </m:sub>
            </m:sSub>
            <m:r>
              <m:rPr>
                <m:sty m:val="p"/>
              </m:rPr>
              <m:t>,</m:t>
            </m:r>
            <m:r>
              <m:rPr>
                <m:sty m:val="p"/>
              </m:rPr>
              <m:t>…</m:t>
            </m:r>
            <m:r>
              <m:rPr>
                <m:sty m:val="p"/>
              </m:rPr>
              <m:t>,</m:t>
            </m:r>
            <m:sSub>
              <m:e>
                <m:r>
                  <m:t>θ</m:t>
                </m:r>
              </m:e>
              <m:sub>
                <m:r>
                  <m:t>n</m:t>
                </m:r>
              </m:sub>
            </m:sSub>
          </m:e>
        </m:d>
      </m:oMath>
      <w:r>
        <w:t xml:space="preserve"> </w:t>
      </w:r>
      <w:r>
        <w:rPr>
          <w:rFonts w:hint="eastAsia"/>
        </w:rPr>
        <w:t xml:space="preserve">服从对称独立同分布：各</w:t>
      </w:r>
      <w:r>
        <w:t xml:space="preserve"> </w:t>
      </w:r>
      <m:oMath>
        <m:sSub>
          <m:e>
            <m:r>
              <m:t>θ</m:t>
            </m:r>
          </m:e>
          <m:sub>
            <m:r>
              <m:t>i</m:t>
            </m:r>
          </m:sub>
        </m:sSub>
      </m:oMath>
      <w:r>
        <w:t xml:space="preserve"> </w:t>
      </w:r>
      <w:r>
        <w:rPr>
          <w:rFonts w:hint="eastAsia"/>
        </w:rPr>
        <w:t xml:space="preserve">独立地从同一累积分布</w:t>
      </w:r>
      <w:r>
        <w:t xml:space="preserve"> </w:t>
      </w:r>
      <m:oMath>
        <m:r>
          <m:t>F</m:t>
        </m:r>
      </m:oMath>
      <w:r>
        <w:t xml:space="preserve"> </w:t>
      </w:r>
      <w:r>
        <w:rPr>
          <w:rFonts w:hint="eastAsia"/>
        </w:rPr>
        <w:t xml:space="preserve">中抽取，其支撑为</w:t>
      </w:r>
      <w:r>
        <w:t xml:space="preserve"> </w:t>
      </w:r>
      <m:oMath>
        <m:d>
          <m:dPr>
            <m:begChr m:val="["/>
            <m:sepChr m:val=""/>
            <m:endChr m:val="]"/>
            <m:grow/>
          </m:dPr>
          <m:e>
            <m:bar>
              <m:barPr>
                <m:pos m:val="bot"/>
              </m:barPr>
              <m:e>
                <m:r>
                  <m:t>θ</m:t>
                </m:r>
              </m:e>
            </m:bar>
            <m:r>
              <m:rPr>
                <m:sty m:val="p"/>
              </m:rPr>
              <m:t>,</m:t>
            </m:r>
            <m:bar>
              <m:barPr>
                <m:pos m:val="top"/>
              </m:barPr>
              <m:e>
                <m:r>
                  <m:t>θ</m:t>
                </m:r>
              </m:e>
            </m:bar>
          </m:e>
        </m:d>
        <m:r>
          <m:rPr>
            <m:sty m:val="p"/>
          </m:rPr>
          <m:t>⊂</m:t>
        </m:r>
        <m:sSub>
          <m:e>
            <m:r>
              <m:rPr>
                <m:sty m:val="p"/>
                <m:scr m:val="double-struck"/>
              </m:rPr>
              <m:t>R</m:t>
            </m:r>
          </m:e>
          <m:sub>
            <m:r>
              <m:rPr>
                <m:sty m:val="p"/>
              </m:rPr>
              <m:t>+</m:t>
            </m:r>
          </m:sub>
        </m:sSub>
      </m:oMath>
      <w:r>
        <w:rPr>
          <w:rFonts w:hint="eastAsia"/>
        </w:rPr>
        <w:t xml:space="preserve">，密度函数</w:t>
      </w:r>
      <w:r>
        <w:t xml:space="preserve"> </w:t>
      </w:r>
      <m:oMath>
        <m:r>
          <m:t>f</m:t>
        </m:r>
        <m:r>
          <m:rPr>
            <m:sty m:val="p"/>
          </m:rPr>
          <m:t>=</m:t>
        </m:r>
        <m:r>
          <m:t>F</m:t>
        </m:r>
        <m:r>
          <m:rPr>
            <m:sty m:val="p"/>
          </m:rPr>
          <m:t>′</m:t>
        </m:r>
      </m:oMath>
      <w:r>
        <w:t xml:space="preserve"> </w:t>
      </w:r>
      <w:r>
        <w:rPr>
          <w:rFonts w:hint="eastAsia"/>
        </w:rPr>
        <w:t xml:space="preserve">处处为正。拟线性效用假设下，若竞标者</w:t>
      </w:r>
      <w:r>
        <w:t xml:space="preserve"> </w:t>
      </w:r>
      <m:oMath>
        <m:r>
          <m:t>i</m:t>
        </m:r>
      </m:oMath>
      <w:r>
        <w:t xml:space="preserve"> </w:t>
      </w:r>
      <w:r>
        <w:rPr>
          <w:rFonts w:hint="eastAsia"/>
        </w:rPr>
        <w:t xml:space="preserve">赢得物品并支付</w:t>
      </w:r>
      <w:r>
        <w:t xml:space="preserve"> </w:t>
      </w:r>
      <m:oMath>
        <m:sSub>
          <m:e>
            <m:r>
              <m:t>p</m:t>
            </m:r>
          </m:e>
          <m:sub>
            <m:r>
              <m:t>i</m:t>
            </m:r>
          </m:sub>
        </m:sSub>
      </m:oMath>
      <w:r>
        <w:rPr>
          <w:rFonts w:hint="eastAsia"/>
        </w:rPr>
        <w:t xml:space="preserve">，其效用为</w:t>
      </w:r>
      <w:r>
        <w:t xml:space="preserve"> </w:t>
      </w:r>
      <m:oMath>
        <m:sSub>
          <m:e>
            <m:r>
              <m:t>θ</m:t>
            </m:r>
          </m:e>
          <m:sub>
            <m:r>
              <m:t>i</m:t>
            </m:r>
          </m:sub>
        </m:sSub>
        <m:r>
          <m:rPr>
            <m:sty m:val="p"/>
          </m:rPr>
          <m:t>−</m:t>
        </m:r>
        <m:sSub>
          <m:e>
            <m:r>
              <m:t>p</m:t>
            </m:r>
          </m:e>
          <m:sub>
            <m:r>
              <m:t>i</m:t>
            </m:r>
          </m:sub>
        </m:sSub>
      </m:oMath>
      <w:r>
        <w:rPr>
          <w:rFonts w:hint="eastAsia"/>
        </w:rPr>
        <w:t xml:space="preserve">；若未赢得则效用为</w:t>
      </w:r>
      <w:r>
        <w:t xml:space="preserve"> </w:t>
      </w:r>
      <m:oMath>
        <m:r>
          <m:t>0</m:t>
        </m:r>
      </m:oMath>
      <w:r>
        <w:rPr>
          <w:rFonts w:hint="eastAsia"/>
        </w:rPr>
        <w:t xml:space="preserve">。所有竞标者以及卖方均知晓分布</w:t>
      </w:r>
      <w:r>
        <w:t xml:space="preserve"> </w:t>
      </w:r>
      <m:oMath>
        <m:r>
          <m:t>F</m:t>
        </m:r>
      </m:oMath>
      <w:r>
        <w:rPr>
          <w:rFonts w:hint="eastAsia"/>
        </w:rPr>
        <w:t xml:space="preserve">，此即共同先验。卖方的目标是最大化期望收益，但在本节中仅作为虚拟的设计者出现，我们主要关注给定规则下竞标者的策略行为。</w:t>
      </w:r>
    </w:p>
    <w:p>
      <w:pPr>
        <w:pStyle w:val="BodyText"/>
      </w:pPr>
      <w:r>
        <w:rPr>
          <w:rFonts w:hint="eastAsia"/>
        </w:rPr>
        <w:t xml:space="preserve">在该模型下，任何拍卖机制最终产生两个结果：配置规则</w:t>
      </w:r>
      <w:r>
        <w:t xml:space="preserve"> </w:t>
      </w:r>
      <m:oMath>
        <m:sSub>
          <m:e>
            <m:r>
              <m:t>x</m:t>
            </m:r>
          </m:e>
          <m:sub>
            <m:r>
              <m:t>i</m:t>
            </m:r>
          </m:sub>
        </m:sSub>
        <m:d>
          <m:dPr>
            <m:begChr m:val="("/>
            <m:sepChr m:val=""/>
            <m:endChr m:val=")"/>
            <m:grow/>
          </m:dPr>
          <m:e>
            <m:r>
              <m:rPr>
                <m:nor/>
                <m:sty m:val="p"/>
              </m:rPr>
              <m:t>报告</m:t>
            </m:r>
          </m:e>
        </m:d>
        <m:r>
          <m:rPr>
            <m:sty m:val="p"/>
          </m:rPr>
          <m:t>∈</m:t>
        </m:r>
        <m:r>
          <m:rPr>
            <m:sty m:val="p"/>
          </m:rPr>
          <m:t>{</m:t>
        </m:r>
        <m:r>
          <m:t>0</m:t>
        </m:r>
        <m:r>
          <m:rPr>
            <m:sty m:val="p"/>
          </m:rPr>
          <m:t>,</m:t>
        </m:r>
        <m:r>
          <m:t>1</m:t>
        </m:r>
        <m:r>
          <m:rPr>
            <m:sty m:val="p"/>
          </m:rPr>
          <m:t>}</m:t>
        </m:r>
      </m:oMath>
      <w:r>
        <w:rPr>
          <w:rFonts w:hint="eastAsia"/>
        </w:rPr>
        <w:t xml:space="preserve">，满足</w:t>
      </w:r>
      <w:r>
        <w:t xml:space="preserve"> </w:t>
      </w:r>
      <m:oMath>
        <m:nary>
          <m:naryPr>
            <m:chr m:val="∑"/>
            <m:limLoc m:val="undOvr"/>
            <m:subHide m:val="off"/>
            <m:supHide m:val="on"/>
          </m:naryPr>
          <m:sub>
            <m:r>
              <m:t>i</m:t>
            </m:r>
          </m:sub>
          <m:sup>
            <m:r>
              <m:t>​</m:t>
            </m:r>
          </m:sup>
          <m:e>
            <m:sSub>
              <m:e>
                <m:r>
                  <m:t>x</m:t>
                </m:r>
              </m:e>
              <m:sub>
                <m:r>
                  <m:t>i</m:t>
                </m:r>
              </m:sub>
            </m:sSub>
          </m:e>
        </m:nary>
        <m:r>
          <m:rPr>
            <m:sty m:val="p"/>
          </m:rPr>
          <m:t>≤</m:t>
        </m:r>
        <m:r>
          <m:t>1</m:t>
        </m:r>
      </m:oMath>
      <w:r>
        <w:rPr>
          <w:rFonts w:hint="eastAsia"/>
        </w:rPr>
        <w:t xml:space="preserve">，以及支付规则</w:t>
      </w:r>
      <w:r>
        <w:t xml:space="preserve"> </w:t>
      </w:r>
      <m:oMath>
        <m:sSub>
          <m:e>
            <m:r>
              <m:t>t</m:t>
            </m:r>
          </m:e>
          <m:sub>
            <m:r>
              <m:t>i</m:t>
            </m:r>
          </m:sub>
        </m:sSub>
        <m:d>
          <m:dPr>
            <m:begChr m:val="("/>
            <m:sepChr m:val=""/>
            <m:endChr m:val=")"/>
            <m:grow/>
          </m:dPr>
          <m:e>
            <m:r>
              <m:rPr>
                <m:nor/>
                <m:sty m:val="p"/>
              </m:rPr>
              <m:t>报告</m:t>
            </m:r>
          </m:e>
        </m:d>
        <m:r>
          <m:rPr>
            <m:sty m:val="p"/>
          </m:rPr>
          <m:t>≥</m:t>
        </m:r>
        <m:r>
          <m:t>0</m:t>
        </m:r>
      </m:oMath>
      <w:r>
        <w:rPr>
          <w:rFonts w:hint="eastAsia"/>
        </w:rPr>
        <w:t xml:space="preserve">。不同的拍卖形式只是实现这一映射的特定博弈规则。以下逐一给出四大经典拍卖的精确规则。</w:t>
      </w:r>
    </w:p>
    <w:p>
      <w:pPr>
        <w:pStyle w:val="BodyText"/>
      </w:pPr>
      <w:r>
        <w:rPr>
          <w:rFonts w:hint="eastAsia"/>
        </w:rPr>
        <w:t xml:space="preserve">这是最具画面感的拍卖形式：一个拍卖师不断抬高价格，竞标者当众退出，直到仅剩一人为止。</w:t>
      </w:r>
    </w:p>
    <w:p>
      <w:pPr>
        <w:pStyle w:val="BodyText"/>
      </w:pPr>
      <w:r>
        <w:rPr>
          <w:rFonts w:hint="eastAsia"/>
        </w:rPr>
        <w:t xml:space="preserve">源于荷兰花卉市场，规则与英式对称：价格由高向低下降，第一个接受者得标。</w:t>
      </w:r>
    </w:p>
    <w:p>
      <w:pPr>
        <w:pStyle w:val="BodyText"/>
      </w:pPr>
      <w:r>
        <w:rPr>
          <w:rFonts w:hint="eastAsia"/>
        </w:rPr>
        <w:t xml:space="preserve">竞标者各自独立提交一个出价，出价最高者赢，支付其自己报出的价格。</w:t>
      </w:r>
    </w:p>
    <w:p>
      <w:pPr>
        <w:pStyle w:val="BodyText"/>
      </w:pPr>
      <w:r>
        <w:rPr>
          <w:rFonts w:hint="eastAsia"/>
        </w:rPr>
        <w:t xml:space="preserve">上述四种拍卖形式被统称为“标准拍卖”。它们之间的策略同构关系构成了拍卖理论的第一个基本洞见：尽管规则表面差异巨大，但在</w:t>
      </w:r>
      <w:r>
        <w:t xml:space="preserve"> IPV </w:t>
      </w:r>
      <w:r>
        <w:rPr>
          <w:rFonts w:hint="eastAsia"/>
        </w:rPr>
        <w:t xml:space="preserve">假设下，它们可以两两归为两类——一类是“第一价格”（荷式与一价），另一类是“第二价格”（英式与二价）。这一初步观察已暗示，拍卖形式本身可能不如配置规则与支付规则重要，从而为第5.4节收益等价定理的惊人结论埋下伏笔。</w:t>
      </w:r>
    </w:p>
    <w:p>
      <w:pPr>
        <w:pStyle w:val="BodyText"/>
      </w:pPr>
    </w:p>
    <w:p>
      <w:pPr>
        <w:pStyle w:val="BodyText"/>
      </w:pPr>
      <w:r>
        <w:rPr>
          <w:rFonts w:hint="eastAsia"/>
        </w:rPr>
        <w:t xml:space="preserve">算例清晰展示了四种拍卖的两种支付结构，并确认了策略等价关系。需要强调的是，英式与二价的等价依赖于私人价值假设；当估值具有共同价值成分时，源于其他竞标者退出行为中传递的信息，英式拍卖的策略将与二价产生差异，这是赢家诅咒的来源，将在后续第6章扩展讨论。荷式与一价的等价性则不依赖于IPV细节，而完全基于策略空间映射，因此在更广的环境中都成立。</w:t>
      </w:r>
    </w:p>
    <w:p>
      <w:pPr>
        <w:pStyle w:val="BodyText"/>
      </w:pPr>
      <w:r>
        <w:rPr>
          <w:rFonts w:hint="eastAsia"/>
        </w:rPr>
        <w:t xml:space="preserve">&lt;回指·引用&gt;</w:t>
      </w:r>
      <w:r>
        <w:t xml:space="preserve"> </w:t>
      </w:r>
      <w:r>
        <w:rPr>
          <w:rFonts w:hint="eastAsia"/>
        </w:rPr>
        <w:t xml:space="preserve">本节的IPV模型设定与贝叶斯博弈框架直接引用了《博弈论讲义》中关于不完全信息静态博弈的定义。一价拍卖的对称均衡推导将在第5.3节完整进行，其中用到的一阶条件方法见《博弈论数学基础》第10章；二价拍卖的占优策略证明在第5.2节给出。</w:t>
      </w:r>
      <w:r>
        <w:t xml:space="preserve"> </w:t>
      </w:r>
      <w:r>
        <w:rPr>
          <w:rFonts w:hint="eastAsia"/>
        </w:rPr>
        <w:t xml:space="preserve">&lt;/回指·引用&gt;</w:t>
      </w:r>
    </w:p>
    <w:p>
      <w:pPr>
        <w:pStyle w:val="BodyText"/>
      </w:pPr>
      <w:r>
        <w:rPr>
          <w:rFonts w:hint="eastAsia"/>
        </w:rPr>
        <w:t xml:space="preserve">通过精确描述四大拍卖的规则并建立其两两之间的策略同构，我们已为拍卖理论的中心定理——收益等价定理（第5.4节）铺平道路。该定理指出，任何满足“高效配置”与“最低类型零期望支付”的拍卖均产生相同的期望收益，因而上述分类中两类拍卖的期望收益必然相等。设计者的注意力因此可以从“选用何种拍卖形式”转向“如何设计配置规则与保留价”，这正是下一章</w:t>
      </w:r>
      <w:r>
        <w:t xml:space="preserve"> Myerson </w:t>
      </w:r>
      <w:r>
        <w:rPr>
          <w:rFonts w:hint="eastAsia"/>
        </w:rPr>
        <w:t xml:space="preserve">最优拍卖的主题。第5.2节将首先深入二价拍卖这一最干净的基准，完整证明其占优真实出价性质，为后续的收益等价分析与最优机制设计奠定激励相容的理论标尺。</w:t>
      </w:r>
    </w:p>
    <w:bookmarkEnd w:id="106"/>
    <w:bookmarkStart w:id="107" w:name="一价拍卖的贝叶斯纳什均衡"/>
    <w:p>
      <w:pPr>
        <w:pStyle w:val="Heading3"/>
      </w:pPr>
      <w:r>
        <w:t xml:space="preserve">5.3 </w:t>
      </w:r>
      <w:r>
        <w:rPr>
          <w:rFonts w:hint="eastAsia"/>
        </w:rPr>
        <w:t xml:space="preserve">一价拍卖的贝叶斯纳什均衡</w:t>
      </w:r>
      <w:r>
        <w:t xml:space="preserve"> ★</w:t>
      </w:r>
    </w:p>
    <w:p>
      <w:pPr>
        <w:pStyle w:val="FirstParagraph"/>
      </w:pPr>
      <w:r>
        <w:rPr>
          <w:rFonts w:hint="eastAsia"/>
          <w:b/>
          <w:bCs/>
        </w:rPr>
        <w:t xml:space="preserve">前置依赖</w:t>
      </w:r>
      <w:r>
        <w:t xml:space="preserve"> </w:t>
      </w:r>
      <w:r>
        <w:rPr>
          <w:rFonts w:hint="eastAsia"/>
        </w:rPr>
        <w:t xml:space="preserve">本节所需的贝叶斯纳什均衡概念与求解方法已详见于《博弈论讲义》·贝叶斯博弈，此处直接使用；一阶条件与包络定理已见《博弈论数学基础》第</w:t>
      </w:r>
      <w:r>
        <w:t xml:space="preserve"> 10 </w:t>
      </w:r>
      <w:r>
        <w:rPr>
          <w:rFonts w:hint="eastAsia"/>
        </w:rPr>
        <w:t xml:space="preserve">章，不重新证明，仅在建模中引用并应用。</w:t>
      </w:r>
    </w:p>
    <w:p>
      <w:pPr>
        <w:pStyle w:val="BodyText"/>
      </w:pPr>
      <w:r>
        <w:rPr>
          <w:rFonts w:hint="eastAsia"/>
          <w:b/>
          <w:bCs/>
        </w:rPr>
        <w:t xml:space="preserve">动机</w:t>
      </w:r>
      <w:r>
        <w:t xml:space="preserve"> </w:t>
      </w:r>
      <w:r>
        <w:rPr>
          <w:rFonts w:hint="eastAsia"/>
        </w:rPr>
        <w:t xml:space="preserve">在二价拍卖（5.2</w:t>
      </w:r>
      <w:r>
        <w:t xml:space="preserve"> </w:t>
      </w:r>
      <w:r>
        <w:rPr>
          <w:rFonts w:hint="eastAsia"/>
        </w:rPr>
        <w:t xml:space="preserve">节）中，如实出价</w:t>
      </w:r>
      <w:r>
        <w:t xml:space="preserve"> </w:t>
      </w:r>
      <m:oMath>
        <m:sSub>
          <m:e>
            <m:r>
              <m:t>b</m:t>
            </m:r>
          </m:e>
          <m:sub>
            <m:r>
              <m:t>i</m:t>
            </m:r>
          </m:sub>
        </m:sSub>
        <m:r>
          <m:rPr>
            <m:sty m:val="p"/>
          </m:rPr>
          <m:t>=</m:t>
        </m:r>
        <m:sSub>
          <m:e>
            <m:r>
              <m:t>θ</m:t>
            </m:r>
          </m:e>
          <m:sub>
            <m:r>
              <m:t>i</m:t>
            </m:r>
          </m:sub>
        </m:sSub>
      </m:oMath>
      <w:r>
        <w:t xml:space="preserve"> </w:t>
      </w:r>
      <w:r>
        <w:rPr>
          <w:rFonts w:hint="eastAsia"/>
        </w:rPr>
        <w:t xml:space="preserve">是占优策略——竞标者无需猜测他人出价即可安全地揭示自己的真实估值。在一价拍卖中，这一简单的真理失效：若竞标者以估值出价，赢则支付全部估值，净效用恰好为零，任何正效用都来自出价严格低于估值，即竞标者有强烈的动机“收缩出价”（shading）。然而，收缩多少又取决于对其他竞标者出价的信念，因而均衡分析必须进入贝叶斯纳什均衡（Bayesian</w:t>
      </w:r>
      <w:r>
        <w:t xml:space="preserve"> Nash Equilibrium, </w:t>
      </w:r>
      <w:r>
        <w:rPr>
          <w:rFonts w:hint="eastAsia"/>
        </w:rPr>
        <w:t xml:space="preserve">BNE）的框架。本节将推导对称</w:t>
      </w:r>
      <w:r>
        <w:t xml:space="preserve"> IPV </w:t>
      </w:r>
      <w:r>
        <w:rPr>
          <w:rFonts w:hint="eastAsia"/>
        </w:rPr>
        <w:t xml:space="preserve">模型下一价拍卖的对称</w:t>
      </w:r>
      <w:r>
        <w:t xml:space="preserve"> </w:t>
      </w:r>
      <w:r>
        <w:rPr>
          <w:rFonts w:hint="eastAsia"/>
        </w:rPr>
        <w:t xml:space="preserve">BNE，给出闭式出价函数，并为收益等价定理（5.4</w:t>
      </w:r>
      <w:r>
        <w:t xml:space="preserve"> </w:t>
      </w:r>
      <w:r>
        <w:rPr>
          <w:rFonts w:hint="eastAsia"/>
        </w:rPr>
        <w:t xml:space="preserve">节）奠定核心的一阶计算。</w:t>
      </w:r>
    </w:p>
    <w:p>
      <w:pPr>
        <w:pStyle w:val="BodyText"/>
      </w:pPr>
      <w:r>
        <w:rPr>
          <w:rFonts w:hint="eastAsia"/>
          <w:b/>
          <w:bCs/>
        </w:rPr>
        <w:t xml:space="preserve">模型设定</w:t>
      </w:r>
      <w:r>
        <w:t xml:space="preserve"> </w:t>
      </w:r>
      <m:oMath>
        <m:r>
          <m:t>n</m:t>
        </m:r>
      </m:oMath>
      <w:r>
        <w:t xml:space="preserve"> </w:t>
      </w:r>
      <w:r>
        <w:rPr>
          <w:rFonts w:hint="eastAsia"/>
        </w:rPr>
        <w:t xml:space="preserve">个风险中性的竞标者参与单件不可分割物品的拍卖。每个竞标者</w:t>
      </w:r>
      <w:r>
        <w:t xml:space="preserve"> </w:t>
      </w:r>
      <m:oMath>
        <m:r>
          <m:t>i</m:t>
        </m:r>
      </m:oMath>
      <w:r>
        <w:t xml:space="preserve"> </w:t>
      </w:r>
      <w:r>
        <w:rPr>
          <w:rFonts w:hint="eastAsia"/>
        </w:rPr>
        <w:t xml:space="preserve">拥有私人估值</w:t>
      </w:r>
      <w:r>
        <w:t xml:space="preserve"> </w:t>
      </w:r>
      <m:oMath>
        <m:sSub>
          <m:e>
            <m:r>
              <m:t>θ</m:t>
            </m:r>
          </m:e>
          <m:sub>
            <m:r>
              <m:t>i</m:t>
            </m:r>
          </m:sub>
        </m:sSub>
      </m:oMath>
      <w:r>
        <w:rPr>
          <w:rFonts w:hint="eastAsia"/>
        </w:rPr>
        <w:t xml:space="preserve">，取自独立同分布的累积分布</w:t>
      </w:r>
      <w:r>
        <w:t xml:space="preserve"> </w:t>
      </w:r>
      <m:oMath>
        <m:r>
          <m:t>F</m:t>
        </m:r>
      </m:oMath>
      <w:r>
        <w:rPr>
          <w:rFonts w:hint="eastAsia"/>
        </w:rPr>
        <w:t xml:space="preserve">，其支撑为</w:t>
      </w:r>
      <w:r>
        <w:t xml:space="preserve"> </w:t>
      </w:r>
      <m:oMath>
        <m:d>
          <m:dPr>
            <m:begChr m:val="["/>
            <m:sepChr m:val=""/>
            <m:endChr m:val="]"/>
            <m:grow/>
          </m:dPr>
          <m:e>
            <m:bar>
              <m:barPr>
                <m:pos m:val="bot"/>
              </m:barPr>
              <m:e>
                <m:r>
                  <m:t>θ</m:t>
                </m:r>
              </m:e>
            </m:bar>
            <m:r>
              <m:rPr>
                <m:sty m:val="p"/>
              </m:rPr>
              <m:t>,</m:t>
            </m:r>
            <m:bar>
              <m:barPr>
                <m:pos m:val="top"/>
              </m:barPr>
              <m:e>
                <m:r>
                  <m:t>θ</m:t>
                </m:r>
              </m:e>
            </m:bar>
          </m:e>
        </m:d>
      </m:oMath>
      <w:r>
        <w:rPr>
          <w:rFonts w:hint="eastAsia"/>
        </w:rPr>
        <w:t xml:space="preserve">，密度</w:t>
      </w:r>
      <w:r>
        <w:t xml:space="preserve"> </w:t>
      </w:r>
      <m:oMath>
        <m:r>
          <m:t>f</m:t>
        </m:r>
        <m:d>
          <m:dPr>
            <m:begChr m:val="("/>
            <m:sepChr m:val=""/>
            <m:endChr m:val=")"/>
            <m:grow/>
          </m:dPr>
          <m:e>
            <m:r>
              <m:t>θ</m:t>
            </m:r>
          </m:e>
        </m:d>
        <m:r>
          <m:rPr>
            <m:sty m:val="p"/>
          </m:rPr>
          <m:t>&gt;</m:t>
        </m:r>
        <m:r>
          <m:t>0</m:t>
        </m:r>
      </m:oMath>
      <w:r>
        <w:t xml:space="preserve"> </w:t>
      </w:r>
      <w:r>
        <w:rPr>
          <w:rFonts w:hint="eastAsia"/>
        </w:rPr>
        <w:t xml:space="preserve">在支撑上处处为正。拟线性效用：若竞标者</w:t>
      </w:r>
      <w:r>
        <w:t xml:space="preserve"> </w:t>
      </w:r>
      <m:oMath>
        <m:r>
          <m:t>i</m:t>
        </m:r>
      </m:oMath>
      <w:r>
        <w:t xml:space="preserve"> </w:t>
      </w:r>
      <w:r>
        <w:rPr>
          <w:rFonts w:hint="eastAsia"/>
        </w:rPr>
        <w:t xml:space="preserve">以价格</w:t>
      </w:r>
      <w:r>
        <w:t xml:space="preserve"> </w:t>
      </w:r>
      <m:oMath>
        <m:r>
          <m:t>p</m:t>
        </m:r>
      </m:oMath>
      <w:r>
        <w:t xml:space="preserve"> </w:t>
      </w:r>
      <w:r>
        <w:rPr>
          <w:rFonts w:hint="eastAsia"/>
        </w:rPr>
        <w:t xml:space="preserve">获得物品，其效用为</w:t>
      </w:r>
      <w:r>
        <w:t xml:space="preserve"> </w:t>
      </w:r>
      <m:oMath>
        <m:sSub>
          <m:e>
            <m:r>
              <m:t>θ</m:t>
            </m:r>
          </m:e>
          <m:sub>
            <m:r>
              <m:t>i</m:t>
            </m:r>
          </m:sub>
        </m:sSub>
        <m:r>
          <m:rPr>
            <m:sty m:val="p"/>
          </m:rPr>
          <m:t>−</m:t>
        </m:r>
        <m:r>
          <m:t>p</m:t>
        </m:r>
      </m:oMath>
      <w:r>
        <w:rPr>
          <w:rFonts w:hint="eastAsia"/>
        </w:rPr>
        <w:t xml:space="preserve">；若未获物品，效用为</w:t>
      </w:r>
      <w:r>
        <w:t xml:space="preserve"> </w:t>
      </w:r>
      <m:oMath>
        <m:r>
          <m:t>0</m:t>
        </m:r>
      </m:oMath>
      <w:r>
        <w:rPr>
          <w:rFonts w:hint="eastAsia"/>
        </w:rPr>
        <w:t xml:space="preserve">。本节始终施加独立性为私人价值（IPV）假设。</w:t>
      </w:r>
    </w:p>
    <w:p>
      <w:pPr>
        <w:pStyle w:val="BodyText"/>
      </w:pPr>
      <w:r>
        <w:rPr>
          <w:rFonts w:hint="eastAsia"/>
          <w:b/>
          <w:bCs/>
        </w:rPr>
        <w:t xml:space="preserve">机制</w:t>
      </w:r>
      <w:r>
        <w:rPr>
          <w:rFonts w:hint="eastAsia"/>
        </w:rPr>
        <w:t xml:space="preserve">：一价密封拍卖（first-price</w:t>
      </w:r>
      <w:r>
        <w:t xml:space="preserve"> sealed-bid </w:t>
      </w:r>
      <w:r>
        <w:rPr>
          <w:rFonts w:hint="eastAsia"/>
        </w:rPr>
        <w:t xml:space="preserve">auction）。</w:t>
      </w:r>
      <w:r>
        <w:t xml:space="preserve"> </w:t>
      </w:r>
      <w:r>
        <w:t xml:space="preserve">- </w:t>
      </w:r>
      <w:r>
        <w:rPr>
          <w:rFonts w:hint="eastAsia"/>
        </w:rPr>
        <w:t xml:space="preserve">每个竞标者</w:t>
      </w:r>
      <w:r>
        <w:t xml:space="preserve"> </w:t>
      </w:r>
      <m:oMath>
        <m:r>
          <m:t>i</m:t>
        </m:r>
      </m:oMath>
      <w:r>
        <w:t xml:space="preserve"> </w:t>
      </w:r>
      <w:r>
        <w:rPr>
          <w:rFonts w:hint="eastAsia"/>
        </w:rPr>
        <w:t xml:space="preserve">同时、秘密地提交实数出价</w:t>
      </w:r>
      <w:r>
        <w:t xml:space="preserve"> </w:t>
      </w:r>
      <m:oMath>
        <m:sSub>
          <m:e>
            <m:r>
              <m:t>b</m:t>
            </m:r>
          </m:e>
          <m:sub>
            <m:r>
              <m:t>i</m:t>
            </m:r>
          </m:sub>
        </m:sSub>
        <m:r>
          <m:rPr>
            <m:sty m:val="p"/>
          </m:rPr>
          <m:t>≥</m:t>
        </m:r>
        <m:r>
          <m:t>0</m:t>
        </m:r>
      </m:oMath>
      <w:r>
        <w:t xml:space="preserve">。</w:t>
      </w:r>
      <w:r>
        <w:t xml:space="preserve"> </w:t>
      </w:r>
      <w:r>
        <w:t xml:space="preserve">- </w:t>
      </w:r>
      <w:r>
        <w:rPr>
          <w:rFonts w:hint="eastAsia"/>
        </w:rPr>
        <w:t xml:space="preserve">配置规则：出价向量中最大出价者赢得物品；若出现平局，对称地随机决定赢家（即每个最高出价者以等概率获得物品）。</w:t>
      </w:r>
      <w:r>
        <w:t xml:space="preserve"> </w:t>
      </w:r>
      <w:r>
        <w:t xml:space="preserve">- </w:t>
      </w:r>
      <w:r>
        <w:rPr>
          <w:rFonts w:hint="eastAsia"/>
        </w:rPr>
        <w:t xml:space="preserve">支付规则：赢家支付自己提交的出价</w:t>
      </w:r>
      <w:r>
        <w:t xml:space="preserve"> </w:t>
      </w:r>
      <m:oMath>
        <m:sSub>
          <m:e>
            <m:r>
              <m:t>b</m:t>
            </m:r>
          </m:e>
          <m:sub>
            <m:r>
              <m:t>i</m:t>
            </m:r>
          </m:sub>
        </m:sSub>
      </m:oMath>
      <w:r>
        <w:rPr>
          <w:rFonts w:hint="eastAsia"/>
        </w:rPr>
        <w:t xml:space="preserve">；所有其他竞标者支付零。</w:t>
      </w:r>
    </w:p>
    <w:p>
      <w:pPr>
        <w:pStyle w:val="BodyText"/>
      </w:pPr>
      <w:r>
        <w:rPr>
          <w:rFonts w:hint="eastAsia"/>
        </w:rPr>
        <w:t xml:space="preserve">在规则下，竞标者</w:t>
      </w:r>
      <w:r>
        <w:t xml:space="preserve"> </w:t>
      </w:r>
      <m:oMath>
        <m:r>
          <m:t>i</m:t>
        </m:r>
      </m:oMath>
      <w:r>
        <w:t xml:space="preserve"> </w:t>
      </w:r>
      <w:r>
        <w:rPr>
          <w:rFonts w:hint="eastAsia"/>
        </w:rPr>
        <w:t xml:space="preserve">的期望支付与期望效用不仅取决于自己的出价</w:t>
      </w:r>
      <w:r>
        <w:t xml:space="preserve"> </w:t>
      </w:r>
      <m:oMath>
        <m:sSub>
          <m:e>
            <m:r>
              <m:t>b</m:t>
            </m:r>
          </m:e>
          <m:sub>
            <m:r>
              <m:t>i</m:t>
            </m:r>
          </m:sub>
        </m:sSub>
      </m:oMath>
      <w:r>
        <w:rPr>
          <w:rFonts w:hint="eastAsia"/>
        </w:rPr>
        <w:t xml:space="preserve">，还取决于他人的出价分布，因而必须采用博弈论均衡概念。本节聚焦于对称的、单调递增的纯策略贝叶斯纳什均衡。</w:t>
      </w:r>
    </w:p>
    <w:p>
      <w:pPr>
        <w:pStyle w:val="BodyText"/>
      </w:pPr>
      <w:r>
        <w:rPr>
          <w:rFonts w:hint="eastAsia"/>
          <w:b/>
          <w:bCs/>
        </w:rPr>
        <w:t xml:space="preserve">对称单调均衡的存在假设与推导</w:t>
      </w:r>
      <w:r>
        <w:t xml:space="preserve"> </w:t>
      </w:r>
      <w:r>
        <w:rPr>
          <w:rFonts w:hint="eastAsia"/>
        </w:rPr>
        <w:t xml:space="preserve">假设存在一个严格递增、可微的出价函数</w:t>
      </w:r>
      <w:r>
        <w:t xml:space="preserve"> </w:t>
      </w:r>
      <m:oMath>
        <m:r>
          <m:t>b</m:t>
        </m:r>
        <m:r>
          <m:rPr>
            <m:sty m:val="p"/>
          </m:rPr>
          <m:t>:</m:t>
        </m:r>
        <m:d>
          <m:dPr>
            <m:begChr m:val="["/>
            <m:sepChr m:val=""/>
            <m:endChr m:val="]"/>
            <m:grow/>
          </m:dPr>
          <m:e>
            <m:bar>
              <m:barPr>
                <m:pos m:val="bot"/>
              </m:barPr>
              <m:e>
                <m:r>
                  <m:t>θ</m:t>
                </m:r>
              </m:e>
            </m:bar>
            <m:r>
              <m:rPr>
                <m:sty m:val="p"/>
              </m:rPr>
              <m:t>,</m:t>
            </m:r>
            <m:bar>
              <m:barPr>
                <m:pos m:val="top"/>
              </m:barPr>
              <m:e>
                <m:r>
                  <m:t>θ</m:t>
                </m:r>
              </m:e>
            </m:bar>
          </m:e>
        </m:d>
        <m:r>
          <m:rPr>
            <m:sty m:val="p"/>
          </m:rPr>
          <m:t>→</m:t>
        </m:r>
        <m:sSub>
          <m:e>
            <m:r>
              <m:rPr>
                <m:sty m:val="p"/>
                <m:scr m:val="double-struck"/>
              </m:rPr>
              <m:t>R</m:t>
            </m:r>
          </m:e>
          <m:sub>
            <m:r>
              <m:rPr>
                <m:sty m:val="p"/>
              </m:rPr>
              <m:t>+</m:t>
            </m:r>
          </m:sub>
        </m:sSub>
      </m:oMath>
      <w:r>
        <w:rPr>
          <w:rFonts w:hint="eastAsia"/>
        </w:rPr>
        <w:t xml:space="preserve">，满足边界条件</w:t>
      </w:r>
      <w:r>
        <w:t xml:space="preserve"> </w:t>
      </w:r>
      <m:oMath>
        <m:r>
          <m:t>b</m:t>
        </m:r>
        <m:d>
          <m:dPr>
            <m:begChr m:val="("/>
            <m:sepChr m:val=""/>
            <m:endChr m:val=")"/>
            <m:grow/>
          </m:dPr>
          <m:e>
            <m:bar>
              <m:barPr>
                <m:pos m:val="bot"/>
              </m:barPr>
              <m:e>
                <m:r>
                  <m:t>θ</m:t>
                </m:r>
              </m:e>
            </m:bar>
          </m:e>
        </m:d>
        <m:r>
          <m:rPr>
            <m:sty m:val="p"/>
          </m:rPr>
          <m:t>=</m:t>
        </m:r>
        <m:bar>
          <m:barPr>
            <m:pos m:val="bot"/>
          </m:barPr>
          <m:e>
            <m:r>
              <m:t>θ</m:t>
            </m:r>
          </m:e>
        </m:bar>
      </m:oMath>
      <w:r>
        <w:rPr>
          <w:rFonts w:hint="eastAsia"/>
        </w:rPr>
        <w:t xml:space="preserve">（最低类型不付超过估值），并且对所有</w:t>
      </w:r>
      <w:r>
        <w:t xml:space="preserve"> </w:t>
      </w:r>
      <m:oMath>
        <m:r>
          <m:t>i</m:t>
        </m:r>
      </m:oMath>
      <w:r>
        <w:rPr>
          <w:rFonts w:hint="eastAsia"/>
        </w:rPr>
        <w:t xml:space="preserve">，当其他竞标者均采取策略</w:t>
      </w:r>
      <w:r>
        <w:t xml:space="preserve"> </w:t>
      </w:r>
      <m:oMath>
        <m:r>
          <m:t>b</m:t>
        </m:r>
        <m:d>
          <m:dPr>
            <m:begChr m:val="("/>
            <m:sepChr m:val=""/>
            <m:endChr m:val=")"/>
            <m:grow/>
          </m:dPr>
          <m:e>
            <m:r>
              <m:rPr>
                <m:sty m:val="p"/>
              </m:rPr>
              <m:t>⋅</m:t>
            </m:r>
          </m:e>
        </m:d>
      </m:oMath>
      <w:r>
        <w:t xml:space="preserve"> </w:t>
      </w:r>
      <w:r>
        <w:rPr>
          <w:rFonts w:hint="eastAsia"/>
        </w:rPr>
        <w:t xml:space="preserve">时，类型为</w:t>
      </w:r>
      <w:r>
        <w:t xml:space="preserve"> </w:t>
      </w:r>
      <m:oMath>
        <m:r>
          <m:t>θ</m:t>
        </m:r>
      </m:oMath>
      <w:r>
        <w:t xml:space="preserve"> </w:t>
      </w:r>
      <w:r>
        <w:rPr>
          <w:rFonts w:hint="eastAsia"/>
        </w:rPr>
        <w:t xml:space="preserve">的竞标者也以</w:t>
      </w:r>
      <w:r>
        <w:t xml:space="preserve"> </w:t>
      </w:r>
      <m:oMath>
        <m:r>
          <m:t>b</m:t>
        </m:r>
        <m:d>
          <m:dPr>
            <m:begChr m:val="("/>
            <m:sepChr m:val=""/>
            <m:endChr m:val=")"/>
            <m:grow/>
          </m:dPr>
          <m:e>
            <m:r>
              <m:t>θ</m:t>
            </m:r>
          </m:e>
        </m:d>
      </m:oMath>
      <w:r>
        <w:t xml:space="preserve"> </w:t>
      </w:r>
      <w:r>
        <w:rPr>
          <w:rFonts w:hint="eastAsia"/>
        </w:rPr>
        <w:t xml:space="preserve">出价为最优反应。由对称性，只需考虑一个代表性竞标者。</w:t>
      </w:r>
    </w:p>
    <w:p>
      <w:pPr>
        <w:pStyle w:val="BodyText"/>
      </w:pPr>
      <w:r>
        <w:rPr>
          <w:rFonts w:hint="eastAsia"/>
        </w:rPr>
        <w:t xml:space="preserve">设竞标者</w:t>
      </w:r>
      <w:r>
        <w:t xml:space="preserve"> 1 </w:t>
      </w:r>
      <w:r>
        <w:rPr>
          <w:rFonts w:hint="eastAsia"/>
        </w:rPr>
        <w:t xml:space="preserve">具有私人估值</w:t>
      </w:r>
      <w:r>
        <w:t xml:space="preserve"> </w:t>
      </w:r>
      <m:oMath>
        <m:r>
          <m:t>θ</m:t>
        </m:r>
      </m:oMath>
      <w:r>
        <w:rPr>
          <w:rFonts w:hint="eastAsia"/>
        </w:rPr>
        <w:t xml:space="preserve">，而他遵循出价</w:t>
      </w:r>
      <w:r>
        <w:t xml:space="preserve"> </w:t>
      </w:r>
      <m:oMath>
        <m:acc>
          <m:accPr>
            <m:chr m:val="̃"/>
          </m:accPr>
          <m:e>
            <m:r>
              <m:t>b</m:t>
            </m:r>
          </m:e>
        </m:acc>
      </m:oMath>
      <w:r>
        <w:rPr>
          <w:rFonts w:hint="eastAsia"/>
        </w:rPr>
        <w:t xml:space="preserve">（未必为</w:t>
      </w:r>
      <w:r>
        <w:t xml:space="preserve"> </w:t>
      </w:r>
      <m:oMath>
        <m:r>
          <m:t>b</m:t>
        </m:r>
        <m:d>
          <m:dPr>
            <m:begChr m:val="("/>
            <m:sepChr m:val=""/>
            <m:endChr m:val=")"/>
            <m:grow/>
          </m:dPr>
          <m:e>
            <m:r>
              <m:t>θ</m:t>
            </m:r>
          </m:e>
        </m:d>
      </m:oMath>
      <w:r>
        <w:rPr>
          <w:rFonts w:hint="eastAsia"/>
        </w:rPr>
        <w:t xml:space="preserve">），而其他</w:t>
      </w:r>
      <w:r>
        <w:t xml:space="preserve"> </w:t>
      </w:r>
      <m:oMath>
        <m:r>
          <m:t>n</m:t>
        </m:r>
        <m:r>
          <m:rPr>
            <m:sty m:val="p"/>
          </m:rPr>
          <m:t>−</m:t>
        </m:r>
        <m:r>
          <m:t>1</m:t>
        </m:r>
      </m:oMath>
      <w:r>
        <w:t xml:space="preserve"> </w:t>
      </w:r>
      <w:r>
        <w:rPr>
          <w:rFonts w:hint="eastAsia"/>
        </w:rPr>
        <w:t xml:space="preserve">个竞标者按照均衡策略</w:t>
      </w:r>
      <w:r>
        <w:t xml:space="preserve"> </w:t>
      </w:r>
      <m:oMath>
        <m:r>
          <m:t>b</m:t>
        </m:r>
        <m:d>
          <m:dPr>
            <m:begChr m:val="("/>
            <m:sepChr m:val=""/>
            <m:endChr m:val=")"/>
            <m:grow/>
          </m:dPr>
          <m:e>
            <m:r>
              <m:rPr>
                <m:sty m:val="p"/>
              </m:rPr>
              <m:t>⋅</m:t>
            </m:r>
          </m:e>
        </m:d>
      </m:oMath>
      <w:r>
        <w:t xml:space="preserve"> </w:t>
      </w:r>
      <w:r>
        <w:rPr>
          <w:rFonts w:hint="eastAsia"/>
        </w:rPr>
        <w:t xml:space="preserve">出价。由于</w:t>
      </w:r>
      <w:r>
        <w:t xml:space="preserve"> </w:t>
      </w:r>
      <m:oMath>
        <m:r>
          <m:t>b</m:t>
        </m:r>
      </m:oMath>
      <w:r>
        <w:t xml:space="preserve"> </w:t>
      </w:r>
      <w:r>
        <w:rPr>
          <w:rFonts w:hint="eastAsia"/>
        </w:rPr>
        <w:t xml:space="preserve">单调，竞标者</w:t>
      </w:r>
      <w:r>
        <w:t xml:space="preserve"> 1 </w:t>
      </w:r>
      <w:r>
        <w:rPr>
          <w:rFonts w:hint="eastAsia"/>
        </w:rPr>
        <w:t xml:space="preserve">的赢取概率等于他的出价</w:t>
      </w:r>
      <w:r>
        <w:t xml:space="preserve"> </w:t>
      </w:r>
      <m:oMath>
        <m:acc>
          <m:accPr>
            <m:chr m:val="̃"/>
          </m:accPr>
          <m:e>
            <m:r>
              <m:t>b</m:t>
            </m:r>
          </m:e>
        </m:acc>
      </m:oMath>
      <w:r>
        <w:t xml:space="preserve"> </w:t>
      </w:r>
      <w:r>
        <w:rPr>
          <w:rFonts w:hint="eastAsia"/>
        </w:rPr>
        <w:t xml:space="preserve">超过所有其他竞标者出价的概率，即</w:t>
      </w:r>
    </w:p>
    <w:p>
      <w:pPr>
        <w:pStyle w:val="BodyText"/>
      </w:pPr>
      <m:oMathPara>
        <m:oMathParaPr>
          <m:jc m:val="center"/>
        </m:oMathParaPr>
        <m:oMath>
          <m:r>
            <m:t>G</m:t>
          </m:r>
          <m:d>
            <m:dPr>
              <m:begChr m:val="("/>
              <m:sepChr m:val=""/>
              <m:endChr m:val=")"/>
              <m:grow/>
            </m:dPr>
            <m:e>
              <m:acc>
                <m:accPr>
                  <m:chr m:val="̃"/>
                </m:accPr>
                <m:e>
                  <m:r>
                    <m:t>b</m:t>
                  </m:r>
                </m:e>
              </m:acc>
            </m:e>
          </m:d>
          <m:r>
            <m:t> </m:t>
          </m:r>
          <m:r>
            <m:rPr>
              <m:sty m:val="p"/>
            </m:rPr>
            <m:t>=</m:t>
          </m:r>
          <m:r>
            <m:t> </m:t>
          </m:r>
          <m:r>
            <m:rPr>
              <m:sty m:val="p"/>
              <m:scr m:val="double-struck"/>
            </m:rPr>
            <m:t>P</m:t>
          </m:r>
          <m:d>
            <m:dPr>
              <m:begChr m:val="("/>
              <m:sepChr m:val=""/>
              <m:endChr m:val=")"/>
              <m:grow/>
            </m:dPr>
            <m:e>
              <m:r>
                <m:t>b</m:t>
              </m:r>
              <m:d>
                <m:dPr>
                  <m:begChr m:val="("/>
                  <m:sepChr m:val=""/>
                  <m:endChr m:val=")"/>
                  <m:grow/>
                </m:dPr>
                <m:e>
                  <m:sSub>
                    <m:e>
                      <m:r>
                        <m:t>θ</m:t>
                      </m:r>
                    </m:e>
                    <m:sub>
                      <m:r>
                        <m:t>2</m:t>
                      </m:r>
                    </m:sub>
                  </m:sSub>
                </m:e>
              </m:d>
              <m:r>
                <m:rPr>
                  <m:sty m:val="p"/>
                </m:rPr>
                <m:t>≤</m:t>
              </m:r>
              <m:acc>
                <m:accPr>
                  <m:chr m:val="̃"/>
                </m:accPr>
                <m:e>
                  <m:r>
                    <m:t>b</m:t>
                  </m:r>
                </m:e>
              </m:acc>
              <m:r>
                <m:rPr>
                  <m:sty m:val="p"/>
                </m:rPr>
                <m:t>,</m:t>
              </m:r>
              <m:r>
                <m:rPr>
                  <m:sty m:val="p"/>
                </m:rPr>
                <m:t>…</m:t>
              </m:r>
              <m:r>
                <m:rPr>
                  <m:sty m:val="p"/>
                </m:rPr>
                <m:t>,</m:t>
              </m:r>
              <m:r>
                <m:t>b</m:t>
              </m:r>
              <m:d>
                <m:dPr>
                  <m:begChr m:val="("/>
                  <m:sepChr m:val=""/>
                  <m:endChr m:val=")"/>
                  <m:grow/>
                </m:dPr>
                <m:e>
                  <m:sSub>
                    <m:e>
                      <m:r>
                        <m:t>θ</m:t>
                      </m:r>
                    </m:e>
                    <m:sub>
                      <m:r>
                        <m:t>n</m:t>
                      </m:r>
                    </m:sub>
                  </m:sSub>
                </m:e>
              </m:d>
              <m:r>
                <m:rPr>
                  <m:sty m:val="p"/>
                </m:rPr>
                <m:t>≤</m:t>
              </m:r>
              <m:acc>
                <m:accPr>
                  <m:chr m:val="̃"/>
                </m:accPr>
                <m:e>
                  <m:r>
                    <m:t>b</m:t>
                  </m:r>
                </m:e>
              </m:acc>
            </m:e>
          </m:d>
          <m:r>
            <m:t> </m:t>
          </m:r>
          <m:r>
            <m:rPr>
              <m:sty m:val="p"/>
            </m:rPr>
            <m:t>=</m:t>
          </m:r>
          <m:r>
            <m:t> </m:t>
          </m:r>
          <m:r>
            <m:rPr>
              <m:sty m:val="p"/>
              <m:scr m:val="double-struck"/>
            </m:rPr>
            <m:t>P</m:t>
          </m:r>
          <m:d>
            <m:dPr>
              <m:begChr m:val="("/>
              <m:sepChr m:val=""/>
              <m:endChr m:val=")"/>
              <m:grow/>
            </m:dPr>
            <m:e>
              <m:sSub>
                <m:e>
                  <m:r>
                    <m:t>θ</m:t>
                  </m:r>
                </m:e>
                <m:sub>
                  <m:r>
                    <m:t>2</m:t>
                  </m:r>
                </m:sub>
              </m:sSub>
              <m:r>
                <m:rPr>
                  <m:sty m:val="p"/>
                </m:rPr>
                <m:t>≤</m:t>
              </m:r>
              <m:sSup>
                <m:e>
                  <m:r>
                    <m:t>b</m:t>
                  </m:r>
                </m:e>
                <m:sup>
                  <m:r>
                    <m:rPr>
                      <m:sty m:val="p"/>
                    </m:rPr>
                    <m:t>−</m:t>
                  </m:r>
                  <m:r>
                    <m:t>1</m:t>
                  </m:r>
                </m:sup>
              </m:sSup>
              <m:d>
                <m:dPr>
                  <m:begChr m:val="("/>
                  <m:sepChr m:val=""/>
                  <m:endChr m:val=")"/>
                  <m:grow/>
                </m:dPr>
                <m:e>
                  <m:acc>
                    <m:accPr>
                      <m:chr m:val="̃"/>
                    </m:accPr>
                    <m:e>
                      <m:r>
                        <m:t>b</m:t>
                      </m:r>
                    </m:e>
                  </m:acc>
                </m:e>
              </m:d>
              <m:r>
                <m:rPr>
                  <m:sty m:val="p"/>
                </m:rPr>
                <m:t>,</m:t>
              </m:r>
              <m:r>
                <m:rPr>
                  <m:sty m:val="p"/>
                </m:rPr>
                <m:t>…</m:t>
              </m:r>
              <m:r>
                <m:rPr>
                  <m:sty m:val="p"/>
                </m:rPr>
                <m:t>,</m:t>
              </m:r>
              <m:sSub>
                <m:e>
                  <m:r>
                    <m:t>θ</m:t>
                  </m:r>
                </m:e>
                <m:sub>
                  <m:r>
                    <m:t>n</m:t>
                  </m:r>
                </m:sub>
              </m:sSub>
              <m:r>
                <m:rPr>
                  <m:sty m:val="p"/>
                </m:rPr>
                <m:t>≤</m:t>
              </m:r>
              <m:sSup>
                <m:e>
                  <m:r>
                    <m:t>b</m:t>
                  </m:r>
                </m:e>
                <m:sup>
                  <m:r>
                    <m:rPr>
                      <m:sty m:val="p"/>
                    </m:rPr>
                    <m:t>−</m:t>
                  </m:r>
                  <m:r>
                    <m:t>1</m:t>
                  </m:r>
                </m:sup>
              </m:sSup>
              <m:d>
                <m:dPr>
                  <m:begChr m:val="("/>
                  <m:sepChr m:val=""/>
                  <m:endChr m:val=")"/>
                  <m:grow/>
                </m:dPr>
                <m:e>
                  <m:acc>
                    <m:accPr>
                      <m:chr m:val="̃"/>
                    </m:accPr>
                    <m:e>
                      <m:r>
                        <m:t>b</m:t>
                      </m:r>
                    </m:e>
                  </m:acc>
                </m:e>
              </m:d>
            </m:e>
          </m:d>
          <m:r>
            <m:rPr>
              <m:sty m:val="p"/>
            </m:rPr>
            <m:t>.</m:t>
          </m:r>
        </m:oMath>
      </m:oMathPara>
    </w:p>
    <w:p>
      <w:pPr>
        <w:pStyle w:val="FirstParagraph"/>
      </w:pPr>
      <w:r>
        <w:rPr>
          <w:rFonts w:hint="eastAsia"/>
        </w:rPr>
        <w:t xml:space="preserve">定义反函数</w:t>
      </w:r>
      <w:r>
        <w:t xml:space="preserve"> </w:t>
      </w:r>
      <m:oMath>
        <m:r>
          <m:t>β</m:t>
        </m:r>
        <m:box>
          <m:boxPr>
            <m:opEmu m:val="on"/>
          </m:boxPr>
          <m:e>
            <m:r>
              <m:rPr>
                <m:sty m:val="p"/>
              </m:rPr>
              <m:t>:=</m:t>
            </m:r>
          </m:e>
        </m:box>
        <m:sSup>
          <m:e>
            <m:r>
              <m:t>b</m:t>
            </m:r>
          </m:e>
          <m:sup>
            <m:r>
              <m:rPr>
                <m:sty m:val="p"/>
              </m:rPr>
              <m:t>−</m:t>
            </m:r>
            <m:r>
              <m:t>1</m:t>
            </m:r>
          </m:sup>
        </m:sSup>
      </m:oMath>
      <w:r>
        <w:rPr>
          <w:rFonts w:hint="eastAsia"/>
        </w:rPr>
        <w:t xml:space="preserve">，则</w:t>
      </w:r>
      <w:r>
        <w:t xml:space="preserve"> </w:t>
      </w:r>
      <m:oMath>
        <m:r>
          <m:t>β</m:t>
        </m:r>
        <m:d>
          <m:dPr>
            <m:begChr m:val="("/>
            <m:sepChr m:val=""/>
            <m:endChr m:val=")"/>
            <m:grow/>
          </m:dPr>
          <m:e>
            <m:acc>
              <m:accPr>
                <m:chr m:val="̃"/>
              </m:accPr>
              <m:e>
                <m:r>
                  <m:t>b</m:t>
                </m:r>
              </m:e>
            </m:acc>
          </m:e>
        </m:d>
      </m:oMath>
      <w:r>
        <w:t xml:space="preserve"> </w:t>
      </w:r>
      <w:r>
        <w:rPr>
          <w:rFonts w:hint="eastAsia"/>
        </w:rPr>
        <w:t xml:space="preserve">是产生出价</w:t>
      </w:r>
      <w:r>
        <w:t xml:space="preserve"> </w:t>
      </w:r>
      <m:oMath>
        <m:acc>
          <m:accPr>
            <m:chr m:val="̃"/>
          </m:accPr>
          <m:e>
            <m:r>
              <m:t>b</m:t>
            </m:r>
          </m:e>
        </m:acc>
      </m:oMath>
      <w:r>
        <w:t xml:space="preserve"> </w:t>
      </w:r>
      <w:r>
        <w:rPr>
          <w:rFonts w:hint="eastAsia"/>
        </w:rPr>
        <w:t xml:space="preserve">的估值水平。由于</w:t>
      </w:r>
      <w:r>
        <w:t xml:space="preserve"> </w:t>
      </w:r>
      <m:oMath>
        <m:sSub>
          <m:e>
            <m:r>
              <m:t>θ</m:t>
            </m:r>
          </m:e>
          <m:sub>
            <m:r>
              <m:t>j</m:t>
            </m:r>
          </m:sub>
        </m:sSub>
      </m:oMath>
      <w:r>
        <w:t xml:space="preserve"> </w:t>
      </w:r>
      <w:r>
        <w:rPr>
          <w:rFonts w:hint="eastAsia"/>
        </w:rPr>
        <w:t xml:space="preserve">独立同分布于</w:t>
      </w:r>
      <w:r>
        <w:t xml:space="preserve"> </w:t>
      </w:r>
      <m:oMath>
        <m:r>
          <m:t>F</m:t>
        </m:r>
      </m:oMath>
      <w:r>
        <w:rPr>
          <w:rFonts w:hint="eastAsia"/>
        </w:rPr>
        <w:t xml:space="preserve">，有</w:t>
      </w:r>
    </w:p>
    <w:p>
      <w:pPr>
        <w:pStyle w:val="BodyText"/>
      </w:pPr>
      <m:oMathPara>
        <m:oMathParaPr>
          <m:jc m:val="center"/>
        </m:oMathParaPr>
        <m:oMath>
          <m:r>
            <m:t>G</m:t>
          </m:r>
          <m:d>
            <m:dPr>
              <m:begChr m:val="("/>
              <m:sepChr m:val=""/>
              <m:endChr m:val=")"/>
              <m:grow/>
            </m:dPr>
            <m:e>
              <m:acc>
                <m:accPr>
                  <m:chr m:val="̃"/>
                </m:accPr>
                <m:e>
                  <m:r>
                    <m:t>b</m:t>
                  </m:r>
                </m:e>
              </m:acc>
            </m:e>
          </m:d>
          <m:r>
            <m:rPr>
              <m:sty m:val="p"/>
            </m:rPr>
            <m:t>=</m:t>
          </m:r>
          <m:r>
            <m:t>F</m:t>
          </m:r>
          <m:r>
            <m:rPr>
              <m:sty m:val="p"/>
            </m:rPr>
            <m:t>(</m:t>
          </m:r>
          <m:r>
            <m:t>β</m:t>
          </m:r>
          <m:d>
            <m:dPr>
              <m:begChr m:val="("/>
              <m:sepChr m:val=""/>
              <m:endChr m:val=")"/>
              <m:grow/>
            </m:dPr>
            <m:e>
              <m:acc>
                <m:accPr>
                  <m:chr m:val="̃"/>
                </m:accPr>
                <m:e>
                  <m:r>
                    <m:t>b</m:t>
                  </m:r>
                </m:e>
              </m:acc>
            </m:e>
          </m:d>
          <m:sSup>
            <m:e>
              <m:r>
                <m:rPr>
                  <m:sty m:val="p"/>
                </m:rPr>
                <m:t>)</m:t>
              </m:r>
            </m:e>
            <m:sup>
              <m:r>
                <m:t> </m:t>
              </m:r>
              <m:r>
                <m:t>n</m:t>
              </m:r>
              <m:r>
                <m:rPr>
                  <m:sty m:val="p"/>
                </m:rPr>
                <m:t>−</m:t>
              </m:r>
              <m:r>
                <m:t>1</m:t>
              </m:r>
            </m:sup>
          </m:sSup>
          <m:r>
            <m:rPr>
              <m:sty m:val="p"/>
            </m:rPr>
            <m:t>.</m:t>
          </m:r>
        </m:oMath>
      </m:oMathPara>
    </w:p>
    <w:p>
      <w:pPr>
        <w:pStyle w:val="FirstParagraph"/>
      </w:pPr>
      <w:r>
        <w:rPr>
          <w:rFonts w:hint="eastAsia"/>
        </w:rPr>
        <w:t xml:space="preserve">竞标者</w:t>
      </w:r>
      <w:r>
        <w:t xml:space="preserve"> 1 </w:t>
      </w:r>
      <w:r>
        <w:rPr>
          <w:rFonts w:hint="eastAsia"/>
        </w:rPr>
        <w:t xml:space="preserve">的期望效用为</w:t>
      </w:r>
    </w:p>
    <w:p>
      <w:pPr>
        <w:pStyle w:val="BodyText"/>
      </w:pPr>
      <m:oMathPara>
        <m:oMathParaPr>
          <m:jc m:val="center"/>
        </m:oMathParaPr>
        <m:oMath>
          <m:r>
            <m:t>U</m:t>
          </m:r>
          <m:d>
            <m:dPr>
              <m:begChr m:val="("/>
              <m:sepChr m:val=""/>
              <m:endChr m:val=")"/>
              <m:grow/>
            </m:dPr>
            <m:e>
              <m:acc>
                <m:accPr>
                  <m:chr m:val="̃"/>
                </m:accPr>
                <m:e>
                  <m:r>
                    <m:t>b</m:t>
                  </m:r>
                </m:e>
              </m:acc>
              <m:r>
                <m:rPr>
                  <m:sty m:val="p"/>
                </m:rPr>
                <m:t>,</m:t>
              </m:r>
              <m:r>
                <m:t>θ</m:t>
              </m:r>
            </m:e>
          </m:d>
          <m:r>
            <m:rPr>
              <m:sty m:val="p"/>
            </m:rPr>
            <m:t>=</m:t>
          </m:r>
          <m:d>
            <m:dPr>
              <m:begChr m:val="("/>
              <m:sepChr m:val=""/>
              <m:endChr m:val=")"/>
              <m:grow/>
            </m:dPr>
            <m:e>
              <m:r>
                <m:t>θ</m:t>
              </m:r>
              <m:r>
                <m:rPr>
                  <m:sty m:val="p"/>
                </m:rPr>
                <m:t>−</m:t>
              </m:r>
              <m:acc>
                <m:accPr>
                  <m:chr m:val="̃"/>
                </m:accPr>
                <m:e>
                  <m:r>
                    <m:t>b</m:t>
                  </m:r>
                </m:e>
              </m:acc>
            </m:e>
          </m:d>
          <m:r>
            <m:t> </m:t>
          </m:r>
          <m:r>
            <m:t>G</m:t>
          </m:r>
          <m:d>
            <m:dPr>
              <m:begChr m:val="("/>
              <m:sepChr m:val=""/>
              <m:endChr m:val=")"/>
              <m:grow/>
            </m:dPr>
            <m:e>
              <m:acc>
                <m:accPr>
                  <m:chr m:val="̃"/>
                </m:accPr>
                <m:e>
                  <m:r>
                    <m:t>b</m:t>
                  </m:r>
                </m:e>
              </m:acc>
            </m:e>
          </m:d>
          <m:r>
            <m:rPr>
              <m:sty m:val="p"/>
            </m:rPr>
            <m:t>=</m:t>
          </m:r>
          <m:d>
            <m:dPr>
              <m:begChr m:val="("/>
              <m:sepChr m:val=""/>
              <m:endChr m:val=")"/>
              <m:grow/>
            </m:dPr>
            <m:e>
              <m:r>
                <m:t>θ</m:t>
              </m:r>
              <m:r>
                <m:rPr>
                  <m:sty m:val="p"/>
                </m:rPr>
                <m:t>−</m:t>
              </m:r>
              <m:acc>
                <m:accPr>
                  <m:chr m:val="̃"/>
                </m:accPr>
                <m:e>
                  <m:r>
                    <m:t>b</m:t>
                  </m:r>
                </m:e>
              </m:acc>
            </m:e>
          </m:d>
          <m:r>
            <m:t> </m:t>
          </m:r>
          <m:r>
            <m:t>F</m:t>
          </m:r>
          <m:r>
            <m:rPr>
              <m:sty m:val="p"/>
            </m:rPr>
            <m:t>(</m:t>
          </m:r>
          <m:r>
            <m:t>β</m:t>
          </m:r>
          <m:d>
            <m:dPr>
              <m:begChr m:val="("/>
              <m:sepChr m:val=""/>
              <m:endChr m:val=")"/>
              <m:grow/>
            </m:dPr>
            <m:e>
              <m:acc>
                <m:accPr>
                  <m:chr m:val="̃"/>
                </m:accPr>
                <m:e>
                  <m:r>
                    <m:t>b</m:t>
                  </m:r>
                </m:e>
              </m:acc>
            </m:e>
          </m:d>
          <m:sSup>
            <m:e>
              <m:r>
                <m:rPr>
                  <m:sty m:val="p"/>
                </m:rPr>
                <m:t>)</m:t>
              </m:r>
            </m:e>
            <m:sup>
              <m:r>
                <m:t> </m:t>
              </m:r>
              <m:r>
                <m:t>n</m:t>
              </m:r>
              <m:r>
                <m:rPr>
                  <m:sty m:val="p"/>
                </m:rPr>
                <m:t>−</m:t>
              </m:r>
              <m:r>
                <m:t>1</m:t>
              </m:r>
            </m:sup>
          </m:sSup>
          <m:r>
            <m:rPr>
              <m:sty m:val="p"/>
            </m:rPr>
            <m:t>.</m:t>
          </m:r>
        </m:oMath>
      </m:oMathPara>
    </w:p>
    <w:p>
      <w:pPr>
        <w:pStyle w:val="FirstParagraph"/>
      </w:pPr>
      <w:r>
        <w:rPr>
          <w:rFonts w:hint="eastAsia"/>
        </w:rPr>
        <w:t xml:space="preserve">最优反应要求</w:t>
      </w:r>
      <w:r>
        <w:t xml:space="preserve"> </w:t>
      </w:r>
      <m:oMath>
        <m:acc>
          <m:accPr>
            <m:chr m:val="̃"/>
          </m:accPr>
          <m:e>
            <m:r>
              <m:t>b</m:t>
            </m:r>
          </m:e>
        </m:acc>
      </m:oMath>
      <w:r>
        <w:t xml:space="preserve"> </w:t>
      </w:r>
      <w:r>
        <w:rPr>
          <w:rFonts w:hint="eastAsia"/>
        </w:rPr>
        <w:t xml:space="preserve">最大化</w:t>
      </w:r>
      <w:r>
        <w:t xml:space="preserve"> </w:t>
      </w:r>
      <m:oMath>
        <m:r>
          <m:t>U</m:t>
        </m:r>
        <m:d>
          <m:dPr>
            <m:begChr m:val="("/>
            <m:sepChr m:val=""/>
            <m:endChr m:val=")"/>
            <m:grow/>
          </m:dPr>
          <m:e>
            <m:acc>
              <m:accPr>
                <m:chr m:val="̃"/>
              </m:accPr>
              <m:e>
                <m:r>
                  <m:t>b</m:t>
                </m:r>
              </m:e>
            </m:acc>
            <m:r>
              <m:rPr>
                <m:sty m:val="p"/>
              </m:rPr>
              <m:t>,</m:t>
            </m:r>
            <m:r>
              <m:t>θ</m:t>
            </m:r>
          </m:e>
        </m:d>
      </m:oMath>
      <w:r>
        <w:rPr>
          <w:rFonts w:hint="eastAsia"/>
        </w:rPr>
        <w:t xml:space="preserve">。取对数后求导相当于直接对</w:t>
      </w:r>
      <w:r>
        <w:t xml:space="preserve"> (1) </w:t>
      </w:r>
      <w:r>
        <w:rPr>
          <w:rFonts w:hint="eastAsia"/>
        </w:rPr>
        <w:t xml:space="preserve">关于</w:t>
      </w:r>
      <w:r>
        <w:t xml:space="preserve"> </w:t>
      </w:r>
      <m:oMath>
        <m:acc>
          <m:accPr>
            <m:chr m:val="̃"/>
          </m:accPr>
          <m:e>
            <m:r>
              <m:t>b</m:t>
            </m:r>
          </m:e>
        </m:acc>
      </m:oMath>
      <w:r>
        <w:t xml:space="preserve"> </w:t>
      </w:r>
      <w:r>
        <w:rPr>
          <w:rFonts w:hint="eastAsia"/>
        </w:rPr>
        <w:t xml:space="preserve">求一阶条件：</w:t>
      </w:r>
    </w:p>
    <w:p>
      <w:pPr>
        <w:pStyle w:val="BodyText"/>
      </w:pPr>
      <m:oMathPara>
        <m:oMathParaPr>
          <m:jc m:val="center"/>
        </m:oMathParaPr>
        <m:oMath>
          <m:f>
            <m:fPr>
              <m:type m:val="bar"/>
            </m:fPr>
            <m:num>
              <m:r>
                <m:rPr>
                  <m:sty m:val="p"/>
                </m:rPr>
                <m:t>∂</m:t>
              </m:r>
              <m:r>
                <m:t>U</m:t>
              </m:r>
            </m:num>
            <m:den>
              <m:r>
                <m:rPr>
                  <m:sty m:val="p"/>
                </m:rPr>
                <m:t>∂</m:t>
              </m:r>
              <m:acc>
                <m:accPr>
                  <m:chr m:val="̃"/>
                </m:accPr>
                <m:e>
                  <m:r>
                    <m:t>b</m:t>
                  </m:r>
                </m:e>
              </m:acc>
            </m:den>
          </m:f>
          <m:r>
            <m:rPr>
              <m:sty m:val="p"/>
            </m:rPr>
            <m:t>=</m:t>
          </m:r>
          <m:r>
            <m:rPr>
              <m:sty m:val="p"/>
            </m:rPr>
            <m:t>−</m:t>
          </m:r>
          <m:r>
            <m:t>F</m:t>
          </m:r>
          <m:sSup>
            <m:e>
              <m:d>
                <m:dPr>
                  <m:begChr m:val="("/>
                  <m:sepChr m:val=""/>
                  <m:endChr m:val=")"/>
                  <m:grow/>
                </m:dPr>
                <m:e>
                  <m:r>
                    <m:t>β</m:t>
                  </m:r>
                </m:e>
              </m:d>
            </m:e>
            <m:sup>
              <m:r>
                <m:t>n</m:t>
              </m:r>
              <m:r>
                <m:rPr>
                  <m:sty m:val="p"/>
                </m:rPr>
                <m:t>−</m:t>
              </m:r>
              <m:r>
                <m:t>1</m:t>
              </m:r>
            </m:sup>
          </m:sSup>
          <m:r>
            <m:rPr>
              <m:sty m:val="p"/>
            </m:rPr>
            <m:t>+</m:t>
          </m:r>
          <m:d>
            <m:dPr>
              <m:begChr m:val="("/>
              <m:sepChr m:val=""/>
              <m:endChr m:val=")"/>
              <m:grow/>
            </m:dPr>
            <m:e>
              <m:r>
                <m:t>θ</m:t>
              </m:r>
              <m:r>
                <m:rPr>
                  <m:sty m:val="p"/>
                </m:rPr>
                <m:t>−</m:t>
              </m:r>
              <m:acc>
                <m:accPr>
                  <m:chr m:val="̃"/>
                </m:accPr>
                <m:e>
                  <m:r>
                    <m:t>b</m:t>
                  </m:r>
                </m:e>
              </m:acc>
            </m:e>
          </m:d>
          <m:r>
            <m:t> </m:t>
          </m:r>
          <m:d>
            <m:dPr>
              <m:begChr m:val="("/>
              <m:sepChr m:val=""/>
              <m:endChr m:val=")"/>
              <m:grow/>
            </m:dPr>
            <m:e>
              <m:r>
                <m:t>n</m:t>
              </m:r>
              <m:r>
                <m:rPr>
                  <m:sty m:val="p"/>
                </m:rPr>
                <m:t>−</m:t>
              </m:r>
              <m:r>
                <m:t>1</m:t>
              </m:r>
            </m:e>
          </m:d>
          <m:r>
            <m:t>F</m:t>
          </m:r>
          <m:sSup>
            <m:e>
              <m:d>
                <m:dPr>
                  <m:begChr m:val="("/>
                  <m:sepChr m:val=""/>
                  <m:endChr m:val=")"/>
                  <m:grow/>
                </m:dPr>
                <m:e>
                  <m:r>
                    <m:t>β</m:t>
                  </m:r>
                </m:e>
              </m:d>
            </m:e>
            <m:sup>
              <m:r>
                <m:t>n</m:t>
              </m:r>
              <m:r>
                <m:rPr>
                  <m:sty m:val="p"/>
                </m:rPr>
                <m:t>−</m:t>
              </m:r>
              <m:r>
                <m:t>2</m:t>
              </m:r>
            </m:sup>
          </m:sSup>
          <m:r>
            <m:t>f</m:t>
          </m:r>
          <m:d>
            <m:dPr>
              <m:begChr m:val="("/>
              <m:sepChr m:val=""/>
              <m:endChr m:val=")"/>
              <m:grow/>
            </m:dPr>
            <m:e>
              <m:r>
                <m:t>β</m:t>
              </m:r>
            </m:e>
          </m:d>
          <m:r>
            <m:t> </m:t>
          </m:r>
          <m:r>
            <m:t>β</m:t>
          </m:r>
          <m:r>
            <m:rPr>
              <m:sty m:val="p"/>
            </m:rPr>
            <m:t>′</m:t>
          </m:r>
          <m:r>
            <m:rPr>
              <m:sty m:val="p"/>
            </m:rPr>
            <m:t>=</m:t>
          </m:r>
          <m:r>
            <m:t>0</m:t>
          </m:r>
          <m:r>
            <m:rPr>
              <m:sty m:val="p"/>
            </m:rPr>
            <m:t>,</m:t>
          </m:r>
        </m:oMath>
      </m:oMathPara>
    </w:p>
    <w:p>
      <w:pPr>
        <w:pStyle w:val="FirstParagraph"/>
      </w:pPr>
      <w:r>
        <w:rPr>
          <w:rFonts w:hint="eastAsia"/>
        </w:rPr>
        <w:t xml:space="preserve">其中</w:t>
      </w:r>
      <w:r>
        <w:t xml:space="preserve"> </w:t>
      </w:r>
      <m:oMath>
        <m:r>
          <m:t>β</m:t>
        </m:r>
        <m:r>
          <m:rPr>
            <m:sty m:val="p"/>
          </m:rPr>
          <m:t>=</m:t>
        </m:r>
        <m:r>
          <m:t>β</m:t>
        </m:r>
        <m:d>
          <m:dPr>
            <m:begChr m:val="("/>
            <m:sepChr m:val=""/>
            <m:endChr m:val=")"/>
            <m:grow/>
          </m:dPr>
          <m:e>
            <m:acc>
              <m:accPr>
                <m:chr m:val="̃"/>
              </m:accPr>
              <m:e>
                <m:r>
                  <m:t>b</m:t>
                </m:r>
              </m:e>
            </m:acc>
          </m:e>
        </m:d>
      </m:oMath>
      <w:r>
        <w:rPr>
          <w:rFonts w:hint="eastAsia"/>
        </w:rPr>
        <w:t xml:space="preserve">，</w:t>
      </w:r>
      <m:oMath>
        <m:r>
          <m:t>β</m:t>
        </m:r>
        <m:r>
          <m:rPr>
            <m:sty m:val="p"/>
          </m:rPr>
          <m:t>′</m:t>
        </m:r>
        <m:r>
          <m:rPr>
            <m:sty m:val="p"/>
          </m:rPr>
          <m:t>=</m:t>
        </m:r>
        <m:r>
          <m:t>β</m:t>
        </m:r>
        <m:r>
          <m:rPr>
            <m:sty m:val="p"/>
          </m:rPr>
          <m:t>′</m:t>
        </m:r>
        <m:d>
          <m:dPr>
            <m:begChr m:val="("/>
            <m:sepChr m:val=""/>
            <m:endChr m:val=")"/>
            <m:grow/>
          </m:dPr>
          <m:e>
            <m:acc>
              <m:accPr>
                <m:chr m:val="̃"/>
              </m:accPr>
              <m:e>
                <m:r>
                  <m:t>b</m:t>
                </m:r>
              </m:e>
            </m:acc>
          </m:e>
        </m:d>
      </m:oMath>
      <w:r>
        <w:rPr>
          <w:rFonts w:hint="eastAsia"/>
        </w:rPr>
        <w:t xml:space="preserve">。在对称均衡中，竞标者</w:t>
      </w:r>
      <w:r>
        <w:t xml:space="preserve"> 1 </w:t>
      </w:r>
      <w:r>
        <w:rPr>
          <w:rFonts w:hint="eastAsia"/>
        </w:rPr>
        <w:t xml:space="preserve">的最优选择是</w:t>
      </w:r>
      <w:r>
        <w:t xml:space="preserve"> </w:t>
      </w:r>
      <m:oMath>
        <m:acc>
          <m:accPr>
            <m:chr m:val="̃"/>
          </m:accPr>
          <m:e>
            <m:r>
              <m:t>b</m:t>
            </m:r>
          </m:e>
        </m:acc>
        <m:r>
          <m:rPr>
            <m:sty m:val="p"/>
          </m:rPr>
          <m:t>=</m:t>
        </m:r>
        <m:r>
          <m:t>b</m:t>
        </m:r>
        <m:d>
          <m:dPr>
            <m:begChr m:val="("/>
            <m:sepChr m:val=""/>
            <m:endChr m:val=")"/>
            <m:grow/>
          </m:dPr>
          <m:e>
            <m:r>
              <m:t>θ</m:t>
            </m:r>
          </m:e>
        </m:d>
      </m:oMath>
      <w:r>
        <w:rPr>
          <w:rFonts w:hint="eastAsia"/>
        </w:rPr>
        <w:t xml:space="preserve">，从而</w:t>
      </w:r>
      <w:r>
        <w:t xml:space="preserve"> </w:t>
      </w:r>
      <m:oMath>
        <m:r>
          <m:t>β</m:t>
        </m:r>
        <m:d>
          <m:dPr>
            <m:begChr m:val="("/>
            <m:sepChr m:val=""/>
            <m:endChr m:val=")"/>
            <m:grow/>
          </m:dPr>
          <m:e>
            <m:acc>
              <m:accPr>
                <m:chr m:val="̃"/>
              </m:accPr>
              <m:e>
                <m:r>
                  <m:t>b</m:t>
                </m:r>
              </m:e>
            </m:acc>
          </m:e>
        </m:d>
        <m:r>
          <m:rPr>
            <m:sty m:val="p"/>
          </m:rPr>
          <m:t>=</m:t>
        </m:r>
        <m:r>
          <m:t>θ</m:t>
        </m:r>
      </m:oMath>
      <w:r>
        <w:t xml:space="preserve"> </w:t>
      </w:r>
      <w:r>
        <w:rPr>
          <w:rFonts w:hint="eastAsia"/>
        </w:rPr>
        <w:t xml:space="preserve">且</w:t>
      </w:r>
      <w:r>
        <w:t xml:space="preserve"> </w:t>
      </w:r>
      <m:oMath>
        <m:r>
          <m:t>β</m:t>
        </m:r>
        <m:r>
          <m:rPr>
            <m:sty m:val="p"/>
          </m:rPr>
          <m:t>′</m:t>
        </m:r>
        <m:d>
          <m:dPr>
            <m:begChr m:val="("/>
            <m:sepChr m:val=""/>
            <m:endChr m:val=")"/>
            <m:grow/>
          </m:dPr>
          <m:e>
            <m:acc>
              <m:accPr>
                <m:chr m:val="̃"/>
              </m:accPr>
              <m:e>
                <m:r>
                  <m:t>b</m:t>
                </m:r>
              </m:e>
            </m:acc>
          </m:e>
        </m:d>
        <m:r>
          <m:rPr>
            <m:sty m:val="p"/>
          </m:rPr>
          <m:t>=</m:t>
        </m:r>
        <m:r>
          <m:t>1</m:t>
        </m:r>
        <m:r>
          <m:rPr>
            <m:sty m:val="p"/>
          </m:rPr>
          <m:t>/</m:t>
        </m:r>
        <m:r>
          <m:t>b</m:t>
        </m:r>
        <m:r>
          <m:rPr>
            <m:sty m:val="p"/>
          </m:rPr>
          <m:t>′</m:t>
        </m:r>
        <m:d>
          <m:dPr>
            <m:begChr m:val="("/>
            <m:sepChr m:val=""/>
            <m:endChr m:val=")"/>
            <m:grow/>
          </m:dPr>
          <m:e>
            <m:r>
              <m:t>θ</m:t>
            </m:r>
          </m:e>
        </m:d>
      </m:oMath>
      <w:r>
        <w:rPr>
          <w:rFonts w:hint="eastAsia"/>
        </w:rPr>
        <w:t xml:space="preserve">。代入一阶条件并整理得</w:t>
      </w:r>
    </w:p>
    <w:p>
      <w:pPr>
        <w:pStyle w:val="BodyText"/>
      </w:pPr>
      <m:oMathPara>
        <m:oMathParaPr>
          <m:jc m:val="center"/>
        </m:oMathParaPr>
        <m:oMath>
          <m:d>
            <m:dPr>
              <m:begChr m:val="("/>
              <m:sepChr m:val=""/>
              <m:endChr m:val=")"/>
              <m:grow/>
            </m:dPr>
            <m:e>
              <m:r>
                <m:t>θ</m:t>
              </m:r>
              <m:r>
                <m:rPr>
                  <m:sty m:val="p"/>
                </m:rPr>
                <m:t>−</m:t>
              </m:r>
              <m:r>
                <m:t>b</m:t>
              </m:r>
              <m:d>
                <m:dPr>
                  <m:begChr m:val="("/>
                  <m:sepChr m:val=""/>
                  <m:endChr m:val=")"/>
                  <m:grow/>
                </m:dPr>
                <m:e>
                  <m:r>
                    <m:t>θ</m:t>
                  </m:r>
                </m:e>
              </m:d>
            </m:e>
          </m:d>
          <m:r>
            <m:t> </m:t>
          </m:r>
          <m:d>
            <m:dPr>
              <m:begChr m:val="("/>
              <m:sepChr m:val=""/>
              <m:endChr m:val=")"/>
              <m:grow/>
            </m:dPr>
            <m:e>
              <m:r>
                <m:t>n</m:t>
              </m:r>
              <m:r>
                <m:rPr>
                  <m:sty m:val="p"/>
                </m:rPr>
                <m:t>−</m:t>
              </m:r>
              <m:r>
                <m:t>1</m:t>
              </m:r>
            </m:e>
          </m:d>
          <m:r>
            <m:t> </m:t>
          </m:r>
          <m:f>
            <m:fPr>
              <m:type m:val="bar"/>
            </m:fPr>
            <m:num>
              <m:r>
                <m:t>f</m:t>
              </m:r>
              <m:d>
                <m:dPr>
                  <m:begChr m:val="("/>
                  <m:sepChr m:val=""/>
                  <m:endChr m:val=")"/>
                  <m:grow/>
                </m:dPr>
                <m:e>
                  <m:r>
                    <m:t>θ</m:t>
                  </m:r>
                </m:e>
              </m:d>
            </m:num>
            <m:den>
              <m:r>
                <m:t>F</m:t>
              </m:r>
              <m:d>
                <m:dPr>
                  <m:begChr m:val="("/>
                  <m:sepChr m:val=""/>
                  <m:endChr m:val=")"/>
                  <m:grow/>
                </m:dPr>
                <m:e>
                  <m:r>
                    <m:t>θ</m:t>
                  </m:r>
                </m:e>
              </m:d>
            </m:den>
          </m:f>
          <m:r>
            <m:t> </m:t>
          </m:r>
          <m:f>
            <m:fPr>
              <m:type m:val="bar"/>
            </m:fPr>
            <m:num>
              <m:r>
                <m:t>1</m:t>
              </m:r>
            </m:num>
            <m:den>
              <m:r>
                <m:t>b</m:t>
              </m:r>
              <m:r>
                <m:rPr>
                  <m:sty m:val="p"/>
                </m:rPr>
                <m:t>′</m:t>
              </m:r>
              <m:d>
                <m:dPr>
                  <m:begChr m:val="("/>
                  <m:sepChr m:val=""/>
                  <m:endChr m:val=")"/>
                  <m:grow/>
                </m:dPr>
                <m:e>
                  <m:r>
                    <m:t>θ</m:t>
                  </m:r>
                </m:e>
              </m:d>
            </m:den>
          </m:f>
          <m:r>
            <m:rPr>
              <m:sty m:val="p"/>
            </m:rPr>
            <m:t>=</m:t>
          </m:r>
          <m:r>
            <m:t>1</m:t>
          </m:r>
          <m:r>
            <m:rPr>
              <m:sty m:val="p"/>
            </m:rPr>
            <m:t>.</m:t>
          </m:r>
        </m:oMath>
      </m:oMathPara>
    </w:p>
    <w:p>
      <w:pPr>
        <w:pStyle w:val="FirstParagraph"/>
      </w:pPr>
      <w:r>
        <w:rPr>
          <w:rFonts w:hint="eastAsia"/>
        </w:rPr>
        <w:t xml:space="preserve">这一微分方程可通过包络方法更优雅地求解。注意到在均衡路径上当</w:t>
      </w:r>
      <w:r>
        <w:t xml:space="preserve"> </w:t>
      </w:r>
      <m:oMath>
        <m:acc>
          <m:accPr>
            <m:chr m:val="̃"/>
          </m:accPr>
          <m:e>
            <m:r>
              <m:t>b</m:t>
            </m:r>
          </m:e>
        </m:acc>
        <m:r>
          <m:rPr>
            <m:sty m:val="p"/>
          </m:rPr>
          <m:t>=</m:t>
        </m:r>
        <m:r>
          <m:t>b</m:t>
        </m:r>
        <m:d>
          <m:dPr>
            <m:begChr m:val="("/>
            <m:sepChr m:val=""/>
            <m:endChr m:val=")"/>
            <m:grow/>
          </m:dPr>
          <m:e>
            <m:r>
              <m:t>θ</m:t>
            </m:r>
          </m:e>
        </m:d>
      </m:oMath>
      <w:r>
        <w:t xml:space="preserve"> </w:t>
      </w:r>
      <w:r>
        <w:rPr>
          <w:rFonts w:hint="eastAsia"/>
        </w:rPr>
        <w:t xml:space="preserve">时，效用为</w:t>
      </w:r>
    </w:p>
    <w:p>
      <w:pPr>
        <w:pStyle w:val="BodyText"/>
      </w:pPr>
      <m:oMathPara>
        <m:oMathParaPr>
          <m:jc m:val="center"/>
        </m:oMathParaPr>
        <m:oMath>
          <m:r>
            <m:t>V</m:t>
          </m:r>
          <m:d>
            <m:dPr>
              <m:begChr m:val="("/>
              <m:sepChr m:val=""/>
              <m:endChr m:val=")"/>
              <m:grow/>
            </m:dPr>
            <m:e>
              <m:r>
                <m:t>θ</m:t>
              </m:r>
            </m:e>
          </m:d>
          <m:box>
            <m:boxPr>
              <m:opEmu m:val="on"/>
            </m:boxPr>
            <m:e>
              <m:r>
                <m:rPr>
                  <m:sty m:val="p"/>
                </m:rPr>
                <m:t>:=</m:t>
              </m:r>
            </m:e>
          </m:box>
          <m:r>
            <m:t>U</m:t>
          </m:r>
          <m:d>
            <m:dPr>
              <m:begChr m:val="("/>
              <m:sepChr m:val=""/>
              <m:endChr m:val=")"/>
              <m:grow/>
            </m:dPr>
            <m:e>
              <m:r>
                <m:t>b</m:t>
              </m:r>
              <m:d>
                <m:dPr>
                  <m:begChr m:val="("/>
                  <m:sepChr m:val=""/>
                  <m:endChr m:val=")"/>
                  <m:grow/>
                </m:dPr>
                <m:e>
                  <m:r>
                    <m:t>θ</m:t>
                  </m:r>
                </m:e>
              </m:d>
              <m:r>
                <m:rPr>
                  <m:sty m:val="p"/>
                </m:rPr>
                <m:t>,</m:t>
              </m:r>
              <m:r>
                <m:t>θ</m:t>
              </m:r>
            </m:e>
          </m:d>
          <m:r>
            <m:rPr>
              <m:sty m:val="p"/>
            </m:rPr>
            <m:t>=</m:t>
          </m:r>
          <m:d>
            <m:dPr>
              <m:begChr m:val="("/>
              <m:sepChr m:val=""/>
              <m:endChr m:val=")"/>
              <m:grow/>
            </m:dPr>
            <m:e>
              <m:r>
                <m:t>θ</m:t>
              </m:r>
              <m:r>
                <m:rPr>
                  <m:sty m:val="p"/>
                </m:rPr>
                <m:t>−</m:t>
              </m:r>
              <m:r>
                <m:t>b</m:t>
              </m:r>
              <m:d>
                <m:dPr>
                  <m:begChr m:val="("/>
                  <m:sepChr m:val=""/>
                  <m:endChr m:val=")"/>
                  <m:grow/>
                </m:dPr>
                <m:e>
                  <m:r>
                    <m:t>θ</m:t>
                  </m:r>
                </m:e>
              </m:d>
            </m:e>
          </m:d>
          <m:r>
            <m:t> </m:t>
          </m:r>
          <m:r>
            <m:t>F</m:t>
          </m:r>
          <m:sSup>
            <m:e>
              <m:d>
                <m:dPr>
                  <m:begChr m:val="("/>
                  <m:sepChr m:val=""/>
                  <m:endChr m:val=")"/>
                  <m:grow/>
                </m:dPr>
                <m:e>
                  <m:r>
                    <m:t>θ</m:t>
                  </m:r>
                </m:e>
              </m:d>
            </m:e>
            <m:sup>
              <m:r>
                <m:t> </m:t>
              </m:r>
              <m:r>
                <m:t>n</m:t>
              </m:r>
              <m:r>
                <m:rPr>
                  <m:sty m:val="p"/>
                </m:rPr>
                <m:t>−</m:t>
              </m:r>
              <m:r>
                <m:t>1</m:t>
              </m:r>
            </m:sup>
          </m:sSup>
          <m:r>
            <m:rPr>
              <m:sty m:val="p"/>
            </m:rPr>
            <m:t>.</m:t>
          </m:r>
        </m:oMath>
      </m:oMathPara>
    </w:p>
    <w:p>
      <w:pPr>
        <w:pStyle w:val="FirstParagraph"/>
      </w:pPr>
      <w:r>
        <w:rPr>
          <w:rFonts w:hint="eastAsia"/>
        </w:rPr>
        <w:t xml:space="preserve">注意到</w:t>
      </w:r>
      <w:r>
        <w:t xml:space="preserve"> </w:t>
      </w:r>
      <m:oMath>
        <m:r>
          <m:t>V</m:t>
        </m:r>
        <m:d>
          <m:dPr>
            <m:begChr m:val="("/>
            <m:sepChr m:val=""/>
            <m:endChr m:val=")"/>
            <m:grow/>
          </m:dPr>
          <m:e>
            <m:r>
              <m:t>θ</m:t>
            </m:r>
          </m:e>
        </m:d>
      </m:oMath>
      <w:r>
        <w:t xml:space="preserve"> </w:t>
      </w:r>
      <w:r>
        <w:rPr>
          <w:rFonts w:hint="eastAsia"/>
        </w:rPr>
        <w:t xml:space="preserve">就是类型</w:t>
      </w:r>
      <w:r>
        <w:t xml:space="preserve"> </w:t>
      </w:r>
      <m:oMath>
        <m:r>
          <m:t>θ</m:t>
        </m:r>
      </m:oMath>
      <w:r>
        <w:t xml:space="preserve"> </w:t>
      </w:r>
      <w:r>
        <w:rPr>
          <w:rFonts w:hint="eastAsia"/>
        </w:rPr>
        <w:t xml:space="preserve">的均衡期望效用。由包络定理（见《博弈论数学基础》第</w:t>
      </w:r>
      <w:r>
        <w:t xml:space="preserve"> 10 </w:t>
      </w:r>
      <w:r>
        <w:rPr>
          <w:rFonts w:hint="eastAsia"/>
        </w:rPr>
        <w:t xml:space="preserve">章），对最大化问题</w:t>
      </w:r>
      <w:r>
        <w:t xml:space="preserve"> (1) </w:t>
      </w:r>
      <w:r>
        <w:rPr>
          <w:rFonts w:hint="eastAsia"/>
        </w:rPr>
        <w:t xml:space="preserve">的目标函数关于类型</w:t>
      </w:r>
      <w:r>
        <w:t xml:space="preserve"> </w:t>
      </w:r>
      <m:oMath>
        <m:r>
          <m:t>θ</m:t>
        </m:r>
      </m:oMath>
      <w:r>
        <w:t xml:space="preserve"> </w:t>
      </w:r>
      <w:r>
        <w:rPr>
          <w:rFonts w:hint="eastAsia"/>
        </w:rPr>
        <w:t xml:space="preserve">求全导数，并利用一阶条件</w:t>
      </w:r>
      <w:r>
        <w:t xml:space="preserve"> </w:t>
      </w:r>
      <m:oMath>
        <m:r>
          <m:rPr>
            <m:sty m:val="p"/>
          </m:rPr>
          <m:t>∂</m:t>
        </m:r>
        <m:r>
          <m:t>U</m:t>
        </m:r>
        <m:r>
          <m:rPr>
            <m:sty m:val="p"/>
          </m:rPr>
          <m:t>/</m:t>
        </m:r>
        <m:r>
          <m:rPr>
            <m:sty m:val="p"/>
          </m:rPr>
          <m:t>∂</m:t>
        </m:r>
        <m:acc>
          <m:accPr>
            <m:chr m:val="̃"/>
          </m:accPr>
          <m:e>
            <m:r>
              <m:t>b</m:t>
            </m:r>
          </m:e>
        </m:acc>
        <m:r>
          <m:rPr>
            <m:sty m:val="p"/>
          </m:rPr>
          <m:t>=</m:t>
        </m:r>
        <m:r>
          <m:t>0</m:t>
        </m:r>
      </m:oMath>
      <w:r>
        <w:t xml:space="preserve"> </w:t>
      </w:r>
      <w:r>
        <w:rPr>
          <w:rFonts w:hint="eastAsia"/>
        </w:rPr>
        <w:t xml:space="preserve">在均衡处成立，得到</w:t>
      </w:r>
    </w:p>
    <w:p>
      <w:pPr>
        <w:pStyle w:val="BodyText"/>
      </w:pPr>
      <m:oMathPara>
        <m:oMathParaPr>
          <m:jc m:val="center"/>
        </m:oMathParaPr>
        <m:oMath>
          <m:r>
            <m:t>V</m:t>
          </m:r>
          <m:r>
            <m:rPr>
              <m:sty m:val="p"/>
            </m:rPr>
            <m:t>′</m:t>
          </m:r>
          <m:d>
            <m:dPr>
              <m:begChr m:val="("/>
              <m:sepChr m:val=""/>
              <m:endChr m:val=")"/>
              <m:grow/>
            </m:dPr>
            <m:e>
              <m:r>
                <m:t>θ</m:t>
              </m:r>
            </m:e>
          </m:d>
          <m:r>
            <m:rPr>
              <m:sty m:val="p"/>
            </m:rPr>
            <m:t>=</m:t>
          </m:r>
          <m:f>
            <m:fPr>
              <m:type m:val="bar"/>
            </m:fPr>
            <m:num>
              <m:r>
                <m:rPr>
                  <m:sty m:val="p"/>
                </m:rPr>
                <m:t>∂</m:t>
              </m:r>
              <m:r>
                <m:t>U</m:t>
              </m:r>
            </m:num>
            <m:den>
              <m:r>
                <m:rPr>
                  <m:sty m:val="p"/>
                </m:rPr>
                <m:t>∂</m:t>
              </m:r>
              <m:r>
                <m:t>θ</m:t>
              </m:r>
            </m:den>
          </m:f>
          <m:sSub>
            <m:e>
              <m:r>
                <m:rPr>
                  <m:sty m:val="p"/>
                </m:rPr>
                <m:t>|</m:t>
              </m:r>
            </m:e>
            <m:sub>
              <m:acc>
                <m:accPr>
                  <m:chr m:val="̃"/>
                </m:accPr>
                <m:e>
                  <m:r>
                    <m:t>b</m:t>
                  </m:r>
                </m:e>
              </m:acc>
              <m:r>
                <m:rPr>
                  <m:sty m:val="p"/>
                </m:rPr>
                <m:t>=</m:t>
              </m:r>
              <m:r>
                <m:t>b</m:t>
              </m:r>
              <m:d>
                <m:dPr>
                  <m:begChr m:val="("/>
                  <m:sepChr m:val=""/>
                  <m:endChr m:val=")"/>
                  <m:grow/>
                </m:dPr>
                <m:e>
                  <m:r>
                    <m:t>θ</m:t>
                  </m:r>
                </m:e>
              </m:d>
            </m:sub>
          </m:sSub>
          <m:r>
            <m:rPr>
              <m:sty m:val="p"/>
            </m:rPr>
            <m:t>=</m:t>
          </m:r>
          <m:r>
            <m:t>F</m:t>
          </m:r>
          <m:sSup>
            <m:e>
              <m:d>
                <m:dPr>
                  <m:begChr m:val="("/>
                  <m:sepChr m:val=""/>
                  <m:endChr m:val=")"/>
                  <m:grow/>
                </m:dPr>
                <m:e>
                  <m:r>
                    <m:t>θ</m:t>
                  </m:r>
                </m:e>
              </m:d>
            </m:e>
            <m:sup>
              <m:r>
                <m:t> </m:t>
              </m:r>
              <m:r>
                <m:t>n</m:t>
              </m:r>
              <m:r>
                <m:rPr>
                  <m:sty m:val="p"/>
                </m:rPr>
                <m:t>−</m:t>
              </m:r>
              <m:r>
                <m:t>1</m:t>
              </m:r>
            </m:sup>
          </m:sSup>
          <m:r>
            <m:rPr>
              <m:sty m:val="p"/>
            </m:rPr>
            <m:t>.</m:t>
          </m:r>
        </m:oMath>
      </m:oMathPara>
    </w:p>
    <w:p>
      <w:pPr>
        <w:pStyle w:val="FirstParagraph"/>
      </w:pPr>
      <w:r>
        <w:rPr>
          <w:rFonts w:hint="eastAsia"/>
        </w:rPr>
        <w:t xml:space="preserve">由于</w:t>
      </w:r>
      <w:r>
        <w:t xml:space="preserve"> </w:t>
      </w:r>
      <m:oMath>
        <m:bar>
          <m:barPr>
            <m:pos m:val="bot"/>
          </m:barPr>
          <m:e>
            <m:r>
              <m:t>θ</m:t>
            </m:r>
          </m:e>
        </m:bar>
      </m:oMath>
      <w:r>
        <w:t xml:space="preserve"> </w:t>
      </w:r>
      <w:r>
        <w:rPr>
          <w:rFonts w:hint="eastAsia"/>
        </w:rPr>
        <w:t xml:space="preserve">类型如果参与将得到零效用（或者我们可以设定最低可能类型</w:t>
      </w:r>
      <w:r>
        <w:t xml:space="preserve"> </w:t>
      </w:r>
      <m:oMath>
        <m:bar>
          <m:barPr>
            <m:pos m:val="bot"/>
          </m:barPr>
          <m:e>
            <m:r>
              <m:t>θ</m:t>
            </m:r>
          </m:e>
        </m:bar>
        <m:r>
          <m:rPr>
            <m:sty m:val="p"/>
          </m:rPr>
          <m:t>=</m:t>
        </m:r>
        <m:r>
          <m:t>0</m:t>
        </m:r>
      </m:oMath>
      <w:r>
        <w:rPr>
          <w:rFonts w:hint="eastAsia"/>
        </w:rPr>
        <w:t xml:space="preserve">，且若类型</w:t>
      </w:r>
      <w:r>
        <w:t xml:space="preserve"> </w:t>
      </w:r>
      <m:oMath>
        <m:r>
          <m:t>0</m:t>
        </m:r>
      </m:oMath>
      <w:r>
        <w:t xml:space="preserve"> </w:t>
      </w:r>
      <w:r>
        <w:rPr>
          <w:rFonts w:hint="eastAsia"/>
        </w:rPr>
        <w:t xml:space="preserve">的竞标者出价</w:t>
      </w:r>
      <w:r>
        <w:t xml:space="preserve"> </w:t>
      </w:r>
      <m:oMath>
        <m:r>
          <m:t>b</m:t>
        </m:r>
        <m:d>
          <m:dPr>
            <m:begChr m:val="("/>
            <m:sepChr m:val=""/>
            <m:endChr m:val=")"/>
            <m:grow/>
          </m:dPr>
          <m:e>
            <m:r>
              <m:t>0</m:t>
            </m:r>
          </m:e>
        </m:d>
        <m:r>
          <m:rPr>
            <m:sty m:val="p"/>
          </m:rPr>
          <m:t>≥</m:t>
        </m:r>
        <m:r>
          <m:t>0</m:t>
        </m:r>
      </m:oMath>
      <w:r>
        <w:rPr>
          <w:rFonts w:hint="eastAsia"/>
        </w:rPr>
        <w:t xml:space="preserve">，则其效用</w:t>
      </w:r>
      <w:r>
        <w:t xml:space="preserve"> </w:t>
      </w:r>
      <m:oMath>
        <m:r>
          <m:t>0</m:t>
        </m:r>
        <m:r>
          <m:rPr>
            <m:sty m:val="p"/>
          </m:rPr>
          <m:t>−</m:t>
        </m:r>
        <m:r>
          <m:t>b</m:t>
        </m:r>
        <m:d>
          <m:dPr>
            <m:begChr m:val="("/>
            <m:sepChr m:val=""/>
            <m:endChr m:val=")"/>
            <m:grow/>
          </m:dPr>
          <m:e>
            <m:r>
              <m:t>0</m:t>
            </m:r>
          </m:e>
        </m:d>
      </m:oMath>
      <w:r>
        <w:t xml:space="preserve"> </w:t>
      </w:r>
      <w:r>
        <w:rPr>
          <w:rFonts w:hint="eastAsia"/>
        </w:rPr>
        <w:t xml:space="preserve">必定非正，结合个体理性</w:t>
      </w:r>
      <w:r>
        <w:t xml:space="preserve"> </w:t>
      </w:r>
      <m:oMath>
        <m:r>
          <m:t>V</m:t>
        </m:r>
        <m:d>
          <m:dPr>
            <m:begChr m:val="("/>
            <m:sepChr m:val=""/>
            <m:endChr m:val=")"/>
            <m:grow/>
          </m:dPr>
          <m:e>
            <m:r>
              <m:t>0</m:t>
            </m:r>
          </m:e>
        </m:d>
        <m:r>
          <m:rPr>
            <m:sty m:val="p"/>
          </m:rPr>
          <m:t>≥</m:t>
        </m:r>
        <m:r>
          <m:t>0</m:t>
        </m:r>
      </m:oMath>
      <w:r>
        <w:rPr>
          <w:rFonts w:hint="eastAsia"/>
        </w:rPr>
        <w:t xml:space="preserve">，通常有</w:t>
      </w:r>
      <w:r>
        <w:t xml:space="preserve"> </w:t>
      </w:r>
      <m:oMath>
        <m:r>
          <m:t>V</m:t>
        </m:r>
        <m:d>
          <m:dPr>
            <m:begChr m:val="("/>
            <m:sepChr m:val=""/>
            <m:endChr m:val=")"/>
            <m:grow/>
          </m:dPr>
          <m:e>
            <m:r>
              <m:t>0</m:t>
            </m:r>
          </m:e>
        </m:d>
        <m:r>
          <m:rPr>
            <m:sty m:val="p"/>
          </m:rPr>
          <m:t>=</m:t>
        </m:r>
        <m:r>
          <m:t>0</m:t>
        </m:r>
      </m:oMath>
      <w:r>
        <w:rPr>
          <w:rFonts w:hint="eastAsia"/>
        </w:rPr>
        <w:t xml:space="preserve">），取边界条件</w:t>
      </w:r>
      <w:r>
        <w:t xml:space="preserve"> </w:t>
      </w:r>
      <m:oMath>
        <m:r>
          <m:t>V</m:t>
        </m:r>
        <m:d>
          <m:dPr>
            <m:begChr m:val="("/>
            <m:sepChr m:val=""/>
            <m:endChr m:val=")"/>
            <m:grow/>
          </m:dPr>
          <m:e>
            <m:bar>
              <m:barPr>
                <m:pos m:val="bot"/>
              </m:barPr>
              <m:e>
                <m:r>
                  <m:t>θ</m:t>
                </m:r>
              </m:e>
            </m:bar>
          </m:e>
        </m:d>
        <m:r>
          <m:rPr>
            <m:sty m:val="p"/>
          </m:rPr>
          <m:t>=</m:t>
        </m:r>
        <m:r>
          <m:t>0</m:t>
        </m:r>
      </m:oMath>
      <w:r>
        <w:rPr>
          <w:rFonts w:hint="eastAsia"/>
        </w:rPr>
        <w:t xml:space="preserve">。积分</w:t>
      </w:r>
      <w:r>
        <w:t xml:space="preserve"> (4) </w:t>
      </w:r>
      <w:r>
        <w:rPr>
          <w:rFonts w:hint="eastAsia"/>
        </w:rPr>
        <w:t xml:space="preserve">即得</w:t>
      </w:r>
    </w:p>
    <w:p>
      <w:pPr>
        <w:pStyle w:val="BodyText"/>
      </w:pPr>
      <m:oMathPara>
        <m:oMathParaPr>
          <m:jc m:val="center"/>
        </m:oMathParaPr>
        <m:oMath>
          <m:r>
            <m:t>V</m:t>
          </m:r>
          <m:d>
            <m:dPr>
              <m:begChr m:val="("/>
              <m:sepChr m:val=""/>
              <m:endChr m:val=")"/>
              <m:grow/>
            </m:dPr>
            <m:e>
              <m:r>
                <m:t>θ</m:t>
              </m:r>
            </m:e>
          </m:d>
          <m:r>
            <m:rPr>
              <m:sty m:val="p"/>
            </m:rPr>
            <m:t>=</m:t>
          </m:r>
          <m:nary>
            <m:naryPr>
              <m:chr m:val="∫"/>
              <m:limLoc m:val="subSup"/>
              <m:subHide m:val="off"/>
              <m:supHide m:val="off"/>
            </m:naryPr>
            <m:sub>
              <m:bar>
                <m:barPr>
                  <m:pos m:val="bot"/>
                </m:barPr>
                <m:e>
                  <m:r>
                    <m:t>θ</m:t>
                  </m:r>
                </m:e>
              </m:bar>
            </m:sub>
            <m:sup>
              <m:r>
                <m:t>θ</m:t>
              </m:r>
            </m:sup>
            <m:e>
              <m:r>
                <m:t>F</m:t>
              </m:r>
            </m:e>
          </m:nary>
          <m:sSup>
            <m:e>
              <m:d>
                <m:dPr>
                  <m:begChr m:val="("/>
                  <m:sepChr m:val=""/>
                  <m:endChr m:val=")"/>
                  <m:grow/>
                </m:dPr>
                <m:e>
                  <m:r>
                    <m:t>s</m:t>
                  </m:r>
                </m:e>
              </m:d>
            </m:e>
            <m:sup>
              <m:r>
                <m:t> </m:t>
              </m:r>
              <m:r>
                <m:t>n</m:t>
              </m:r>
              <m:r>
                <m:rPr>
                  <m:sty m:val="p"/>
                </m:rPr>
                <m:t>−</m:t>
              </m:r>
              <m:r>
                <m:t>1</m:t>
              </m:r>
            </m:sup>
          </m:sSup>
          <m:r>
            <m:t> </m:t>
          </m:r>
          <m:r>
            <m:rPr>
              <m:sty m:val="p"/>
            </m:rPr>
            <m:t>d</m:t>
          </m:r>
          <m:r>
            <m:t>s</m:t>
          </m:r>
          <m:r>
            <m:rPr>
              <m:sty m:val="p"/>
            </m:rPr>
            <m:t>.</m:t>
          </m:r>
        </m:oMath>
      </m:oMathPara>
    </w:p>
    <w:p>
      <w:pPr>
        <w:pStyle w:val="FirstParagraph"/>
      </w:pPr>
      <w:r>
        <w:rPr>
          <w:rFonts w:hint="eastAsia"/>
        </w:rPr>
        <w:t xml:space="preserve">将</w:t>
      </w:r>
      <w:r>
        <w:t xml:space="preserve"> (3) </w:t>
      </w:r>
      <w:r>
        <w:rPr>
          <w:rFonts w:hint="eastAsia"/>
        </w:rPr>
        <w:t xml:space="preserve">代入</w:t>
      </w:r>
      <w:r>
        <w:t xml:space="preserve"> (5) </w:t>
      </w:r>
      <w:r>
        <w:rPr>
          <w:rFonts w:hint="eastAsia"/>
        </w:rPr>
        <w:t xml:space="preserve">并解出</w:t>
      </w:r>
      <w:r>
        <w:t xml:space="preserve"> </w:t>
      </w:r>
      <m:oMath>
        <m:r>
          <m:t>b</m:t>
        </m:r>
        <m:d>
          <m:dPr>
            <m:begChr m:val="("/>
            <m:sepChr m:val=""/>
            <m:endChr m:val=")"/>
            <m:grow/>
          </m:dPr>
          <m:e>
            <m:r>
              <m:t>θ</m:t>
            </m:r>
          </m:e>
        </m:d>
      </m:oMath>
      <w:r>
        <w:rPr>
          <w:rFonts w:hint="eastAsia"/>
        </w:rPr>
        <w:t xml:space="preserve">，得到</w:t>
      </w:r>
    </w:p>
    <w:p>
      <w:pPr>
        <w:pStyle w:val="BodyText"/>
      </w:pPr>
      <m:oMathPara>
        <m:oMathParaPr>
          <m:jc m:val="center"/>
        </m:oMathParaPr>
        <m:oMath>
          <m:r>
            <m:t>b</m:t>
          </m:r>
          <m:d>
            <m:dPr>
              <m:begChr m:val="("/>
              <m:sepChr m:val=""/>
              <m:endChr m:val=")"/>
              <m:grow/>
            </m:dPr>
            <m:e>
              <m:r>
                <m:t>θ</m:t>
              </m:r>
            </m:e>
          </m:d>
          <m:r>
            <m:rPr>
              <m:sty m:val="p"/>
            </m:rPr>
            <m:t>=</m:t>
          </m:r>
          <m:r>
            <m:t>θ</m:t>
          </m:r>
          <m:r>
            <m:rPr>
              <m:sty m:val="p"/>
            </m:rPr>
            <m:t>−</m:t>
          </m:r>
          <m:f>
            <m:fPr>
              <m:type m:val="bar"/>
            </m:fPr>
            <m:num>
              <m:nary>
                <m:naryPr>
                  <m:chr m:val="∫"/>
                  <m:limLoc m:val="subSup"/>
                  <m:subHide m:val="off"/>
                  <m:supHide m:val="off"/>
                </m:naryPr>
                <m:sub>
                  <m:bar>
                    <m:barPr>
                      <m:pos m:val="bot"/>
                    </m:barPr>
                    <m:e>
                      <m:r>
                        <m:t>θ</m:t>
                      </m:r>
                    </m:e>
                  </m:bar>
                </m:sub>
                <m:sup>
                  <m:r>
                    <m:t>θ</m:t>
                  </m:r>
                </m:sup>
                <m:e>
                  <m:r>
                    <m:t>F</m:t>
                  </m:r>
                </m:e>
              </m:nary>
              <m:sSup>
                <m:e>
                  <m:d>
                    <m:dPr>
                      <m:begChr m:val="("/>
                      <m:sepChr m:val=""/>
                      <m:endChr m:val=")"/>
                      <m:grow/>
                    </m:dPr>
                    <m:e>
                      <m:r>
                        <m:t>s</m:t>
                      </m:r>
                    </m:e>
                  </m:d>
                </m:e>
                <m:sup>
                  <m:r>
                    <m:t> </m:t>
                  </m:r>
                  <m:r>
                    <m:t>n</m:t>
                  </m:r>
                  <m:r>
                    <m:rPr>
                      <m:sty m:val="p"/>
                    </m:rPr>
                    <m:t>−</m:t>
                  </m:r>
                  <m:r>
                    <m:t>1</m:t>
                  </m:r>
                </m:sup>
              </m:sSup>
              <m:r>
                <m:t> </m:t>
              </m:r>
              <m:r>
                <m:rPr>
                  <m:sty m:val="p"/>
                </m:rPr>
                <m:t>d</m:t>
              </m:r>
              <m:r>
                <m:t>s</m:t>
              </m:r>
            </m:num>
            <m:den>
              <m:r>
                <m:t>F</m:t>
              </m:r>
              <m:sSup>
                <m:e>
                  <m:d>
                    <m:dPr>
                      <m:begChr m:val="("/>
                      <m:sepChr m:val=""/>
                      <m:endChr m:val=")"/>
                      <m:grow/>
                    </m:dPr>
                    <m:e>
                      <m:r>
                        <m:t>θ</m:t>
                      </m:r>
                    </m:e>
                  </m:d>
                </m:e>
                <m:sup>
                  <m:r>
                    <m:t> </m:t>
                  </m:r>
                  <m:r>
                    <m:t>n</m:t>
                  </m:r>
                  <m:r>
                    <m:rPr>
                      <m:sty m:val="p"/>
                    </m:rPr>
                    <m:t>−</m:t>
                  </m:r>
                  <m:r>
                    <m:t>1</m:t>
                  </m:r>
                </m:sup>
              </m:sSup>
            </m:den>
          </m:f>
          <m:r>
            <m:rPr>
              <m:sty m:val="p"/>
            </m:rPr>
            <m:t>.</m:t>
          </m:r>
        </m:oMath>
      </m:oMathPara>
    </w:p>
    <w:p>
      <w:pPr>
        <w:pStyle w:val="FirstParagraph"/>
      </w:pPr>
      <w:r>
        <w:rPr>
          <w:rFonts w:hint="eastAsia"/>
        </w:rPr>
        <w:t xml:space="preserve">这一表达式具有清晰的统计直觉：令</w:t>
      </w:r>
      <w:r>
        <w:t xml:space="preserve"> </w:t>
      </w:r>
      <m:oMath>
        <m:sSub>
          <m:e>
            <m:r>
              <m:t>Y</m:t>
            </m:r>
          </m:e>
          <m:sub>
            <m:r>
              <m:t>1</m:t>
            </m:r>
          </m:sub>
        </m:sSub>
      </m:oMath>
      <w:r>
        <w:t xml:space="preserve"> </w:t>
      </w:r>
      <w:r>
        <w:rPr>
          <w:rFonts w:hint="eastAsia"/>
        </w:rPr>
        <w:t xml:space="preserve">表示其他</w:t>
      </w:r>
      <w:r>
        <w:t xml:space="preserve"> </w:t>
      </w:r>
      <m:oMath>
        <m:r>
          <m:t>n</m:t>
        </m:r>
        <m:r>
          <m:rPr>
            <m:sty m:val="p"/>
          </m:rPr>
          <m:t>−</m:t>
        </m:r>
        <m:r>
          <m:t>1</m:t>
        </m:r>
      </m:oMath>
      <w:r>
        <w:t xml:space="preserve"> </w:t>
      </w:r>
      <w:r>
        <w:rPr>
          <w:rFonts w:hint="eastAsia"/>
        </w:rPr>
        <w:t xml:space="preserve">个竞标者中的最高估值，即</w:t>
      </w:r>
      <w:r>
        <w:t xml:space="preserve"> </w:t>
      </w:r>
      <w:r>
        <w:rPr>
          <w:rFonts w:hint="eastAsia"/>
        </w:rPr>
        <w:t xml:space="preserve">“次高”</w:t>
      </w:r>
      <w:r>
        <w:rPr>
          <w:rFonts w:hint="eastAsia"/>
        </w:rPr>
        <w:t xml:space="preserve">（second-highest）估值（在只有</w:t>
      </w:r>
      <w:r>
        <w:t xml:space="preserve"> </w:t>
      </w:r>
      <m:oMath>
        <m:r>
          <m:t>n</m:t>
        </m:r>
      </m:oMath>
      <w:r>
        <w:t xml:space="preserve"> </w:t>
      </w:r>
      <w:r>
        <w:rPr>
          <w:rFonts w:hint="eastAsia"/>
        </w:rPr>
        <w:t xml:space="preserve">个竞标者的语境下，次高即除自己外的最高）。则</w:t>
      </w:r>
      <w:r>
        <w:t xml:space="preserve"> </w:t>
      </w:r>
      <m:oMath>
        <m:sSub>
          <m:e>
            <m:r>
              <m:t>Y</m:t>
            </m:r>
          </m:e>
          <m:sub>
            <m:r>
              <m:t>1</m:t>
            </m:r>
          </m:sub>
        </m:sSub>
      </m:oMath>
      <w:r>
        <w:t xml:space="preserve"> </w:t>
      </w:r>
      <w:r>
        <w:rPr>
          <w:rFonts w:hint="eastAsia"/>
        </w:rPr>
        <w:t xml:space="preserve">的累积分布为</w:t>
      </w:r>
      <w:r>
        <w:t xml:space="preserve"> </w:t>
      </w:r>
      <m:oMath>
        <m:sSub>
          <m:e>
            <m:r>
              <m:t>F</m:t>
            </m:r>
          </m:e>
          <m:sub>
            <m:sSub>
              <m:e>
                <m:r>
                  <m:t>Y</m:t>
                </m:r>
              </m:e>
              <m:sub>
                <m:r>
                  <m:t>1</m:t>
                </m:r>
              </m:sub>
            </m:sSub>
          </m:sub>
        </m:sSub>
        <m:d>
          <m:dPr>
            <m:begChr m:val="("/>
            <m:sepChr m:val=""/>
            <m:endChr m:val=")"/>
            <m:grow/>
          </m:dPr>
          <m:e>
            <m:r>
              <m:t>y</m:t>
            </m:r>
          </m:e>
        </m:d>
        <m:r>
          <m:rPr>
            <m:sty m:val="p"/>
          </m:rPr>
          <m:t>=</m:t>
        </m:r>
        <m:r>
          <m:t>F</m:t>
        </m:r>
        <m:sSup>
          <m:e>
            <m:d>
              <m:dPr>
                <m:begChr m:val="("/>
                <m:sepChr m:val=""/>
                <m:endChr m:val=")"/>
                <m:grow/>
              </m:dPr>
              <m:e>
                <m:r>
                  <m:t>y</m:t>
                </m:r>
              </m:e>
            </m:d>
          </m:e>
          <m:sup>
            <m:r>
              <m:t>n</m:t>
            </m:r>
            <m:r>
              <m:rPr>
                <m:sty m:val="p"/>
              </m:rPr>
              <m:t>−</m:t>
            </m:r>
            <m:r>
              <m:t>1</m:t>
            </m:r>
          </m:sup>
        </m:sSup>
      </m:oMath>
      <w:r>
        <w:rPr>
          <w:rFonts w:hint="eastAsia"/>
        </w:rPr>
        <w:t xml:space="preserve">，密度为</w:t>
      </w:r>
      <w:r>
        <w:t xml:space="preserve"> </w:t>
      </w:r>
      <m:oMath>
        <m:d>
          <m:dPr>
            <m:begChr m:val="("/>
            <m:sepChr m:val=""/>
            <m:endChr m:val=")"/>
            <m:grow/>
          </m:dPr>
          <m:e>
            <m:r>
              <m:t>n</m:t>
            </m:r>
            <m:r>
              <m:rPr>
                <m:sty m:val="p"/>
              </m:rPr>
              <m:t>−</m:t>
            </m:r>
            <m:r>
              <m:t>1</m:t>
            </m:r>
          </m:e>
        </m:d>
        <m:r>
          <m:t>F</m:t>
        </m:r>
        <m:sSup>
          <m:e>
            <m:d>
              <m:dPr>
                <m:begChr m:val="("/>
                <m:sepChr m:val=""/>
                <m:endChr m:val=")"/>
                <m:grow/>
              </m:dPr>
              <m:e>
                <m:r>
                  <m:t>y</m:t>
                </m:r>
              </m:e>
            </m:d>
          </m:e>
          <m:sup>
            <m:r>
              <m:t>n</m:t>
            </m:r>
            <m:r>
              <m:rPr>
                <m:sty m:val="p"/>
              </m:rPr>
              <m:t>−</m:t>
            </m:r>
            <m:r>
              <m:t>2</m:t>
            </m:r>
          </m:sup>
        </m:sSup>
        <m:r>
          <m:t>f</m:t>
        </m:r>
        <m:d>
          <m:dPr>
            <m:begChr m:val="("/>
            <m:sepChr m:val=""/>
            <m:endChr m:val=")"/>
            <m:grow/>
          </m:dPr>
          <m:e>
            <m:r>
              <m:t>y</m:t>
            </m:r>
          </m:e>
        </m:d>
      </m:oMath>
      <w:r>
        <w:rPr>
          <w:rFonts w:hint="eastAsia"/>
        </w:rPr>
        <w:t xml:space="preserve">。条件期望</w:t>
      </w:r>
      <w:r>
        <w:t xml:space="preserve"> </w:t>
      </w:r>
      <m:oMath>
        <m:r>
          <m:rPr>
            <m:sty m:val="p"/>
            <m:scr m:val="double-struck"/>
          </m:rPr>
          <m:t>E</m:t>
        </m:r>
        <m:d>
          <m:dPr>
            <m:begChr m:val="["/>
            <m:sepChr m:val=""/>
            <m:endChr m:val="]"/>
            <m:grow/>
          </m:dPr>
          <m:e>
            <m:sSub>
              <m:e>
                <m:r>
                  <m:t>Y</m:t>
                </m:r>
              </m:e>
              <m:sub>
                <m:r>
                  <m:t>1</m:t>
                </m:r>
              </m:sub>
            </m:sSub>
            <m:r>
              <m:rPr>
                <m:sty m:val="p"/>
              </m:rPr>
              <m:t>∣</m:t>
            </m:r>
            <m:sSub>
              <m:e>
                <m:r>
                  <m:t>Y</m:t>
                </m:r>
              </m:e>
              <m:sub>
                <m:r>
                  <m:t>1</m:t>
                </m:r>
              </m:sub>
            </m:sSub>
            <m:r>
              <m:rPr>
                <m:sty m:val="p"/>
              </m:rPr>
              <m:t>&lt;</m:t>
            </m:r>
            <m:r>
              <m:t>θ</m:t>
            </m:r>
          </m:e>
        </m:d>
      </m:oMath>
      <w:r>
        <w:t xml:space="preserve"> </w:t>
      </w:r>
      <w:r>
        <w:rPr>
          <w:rFonts w:hint="eastAsia"/>
        </w:rPr>
        <w:t xml:space="preserve">为</w:t>
      </w:r>
    </w:p>
    <w:p>
      <w:pPr>
        <w:pStyle w:val="BodyText"/>
      </w:pPr>
      <m:oMathPara>
        <m:oMathParaPr>
          <m:jc m:val="center"/>
        </m:oMathParaPr>
        <m:oMath>
          <m:r>
            <m:rPr>
              <m:sty m:val="p"/>
              <m:scr m:val="double-struck"/>
            </m:rPr>
            <m:t>E</m:t>
          </m:r>
          <m:d>
            <m:dPr>
              <m:begChr m:val="["/>
              <m:sepChr m:val=""/>
              <m:endChr m:val="]"/>
              <m:grow/>
            </m:dPr>
            <m:e>
              <m:sSub>
                <m:e>
                  <m:r>
                    <m:t>Y</m:t>
                  </m:r>
                </m:e>
                <m:sub>
                  <m:r>
                    <m:t>1</m:t>
                  </m:r>
                </m:sub>
              </m:sSub>
              <m:r>
                <m:rPr>
                  <m:sty m:val="p"/>
                </m:rPr>
                <m:t>∣</m:t>
              </m:r>
              <m:sSub>
                <m:e>
                  <m:r>
                    <m:t>Y</m:t>
                  </m:r>
                </m:e>
                <m:sub>
                  <m:r>
                    <m:t>1</m:t>
                  </m:r>
                </m:sub>
              </m:sSub>
              <m:r>
                <m:rPr>
                  <m:sty m:val="p"/>
                </m:rPr>
                <m:t>&lt;</m:t>
              </m:r>
              <m:r>
                <m:t>θ</m:t>
              </m:r>
            </m:e>
          </m:d>
          <m:r>
            <m:rPr>
              <m:sty m:val="p"/>
            </m:rPr>
            <m:t>=</m:t>
          </m:r>
          <m:f>
            <m:fPr>
              <m:type m:val="bar"/>
            </m:fPr>
            <m:num>
              <m:nary>
                <m:naryPr>
                  <m:chr m:val="∫"/>
                  <m:limLoc m:val="subSup"/>
                  <m:subHide m:val="off"/>
                  <m:supHide m:val="off"/>
                </m:naryPr>
                <m:sub>
                  <m:bar>
                    <m:barPr>
                      <m:pos m:val="bot"/>
                    </m:barPr>
                    <m:e>
                      <m:r>
                        <m:t>θ</m:t>
                      </m:r>
                    </m:e>
                  </m:bar>
                </m:sub>
                <m:sup>
                  <m:r>
                    <m:t>θ</m:t>
                  </m:r>
                </m:sup>
                <m:e>
                  <m:r>
                    <m:t>y</m:t>
                  </m:r>
                </m:e>
              </m:nary>
              <m:r>
                <m:rPr>
                  <m:sty m:val="p"/>
                </m:rPr>
                <m:t>⋅</m:t>
              </m:r>
              <m:d>
                <m:dPr>
                  <m:begChr m:val="("/>
                  <m:sepChr m:val=""/>
                  <m:endChr m:val=")"/>
                  <m:grow/>
                </m:dPr>
                <m:e>
                  <m:r>
                    <m:t>n</m:t>
                  </m:r>
                  <m:r>
                    <m:rPr>
                      <m:sty m:val="p"/>
                    </m:rPr>
                    <m:t>−</m:t>
                  </m:r>
                  <m:r>
                    <m:t>1</m:t>
                  </m:r>
                </m:e>
              </m:d>
              <m:r>
                <m:t>F</m:t>
              </m:r>
              <m:sSup>
                <m:e>
                  <m:d>
                    <m:dPr>
                      <m:begChr m:val="("/>
                      <m:sepChr m:val=""/>
                      <m:endChr m:val=")"/>
                      <m:grow/>
                    </m:dPr>
                    <m:e>
                      <m:r>
                        <m:t>y</m:t>
                      </m:r>
                    </m:e>
                  </m:d>
                </m:e>
                <m:sup>
                  <m:r>
                    <m:t>n</m:t>
                  </m:r>
                  <m:r>
                    <m:rPr>
                      <m:sty m:val="p"/>
                    </m:rPr>
                    <m:t>−</m:t>
                  </m:r>
                  <m:r>
                    <m:t>2</m:t>
                  </m:r>
                </m:sup>
              </m:sSup>
              <m:r>
                <m:t>f</m:t>
              </m:r>
              <m:d>
                <m:dPr>
                  <m:begChr m:val="("/>
                  <m:sepChr m:val=""/>
                  <m:endChr m:val=")"/>
                  <m:grow/>
                </m:dPr>
                <m:e>
                  <m:r>
                    <m:t>y</m:t>
                  </m:r>
                </m:e>
              </m:d>
              <m:r>
                <m:t> </m:t>
              </m:r>
              <m:r>
                <m:rPr>
                  <m:sty m:val="p"/>
                </m:rPr>
                <m:t>d</m:t>
              </m:r>
              <m:r>
                <m:t>y</m:t>
              </m:r>
            </m:num>
            <m:den>
              <m:r>
                <m:t>F</m:t>
              </m:r>
              <m:sSup>
                <m:e>
                  <m:d>
                    <m:dPr>
                      <m:begChr m:val="("/>
                      <m:sepChr m:val=""/>
                      <m:endChr m:val=")"/>
                      <m:grow/>
                    </m:dPr>
                    <m:e>
                      <m:r>
                        <m:t>θ</m:t>
                      </m:r>
                    </m:e>
                  </m:d>
                </m:e>
                <m:sup>
                  <m:r>
                    <m:t>n</m:t>
                  </m:r>
                  <m:r>
                    <m:rPr>
                      <m:sty m:val="p"/>
                    </m:rPr>
                    <m:t>−</m:t>
                  </m:r>
                  <m:r>
                    <m:t>1</m:t>
                  </m:r>
                </m:sup>
              </m:sSup>
            </m:den>
          </m:f>
          <m:r>
            <m:rPr>
              <m:sty m:val="p"/>
            </m:rPr>
            <m:t>.</m:t>
          </m:r>
        </m:oMath>
      </m:oMathPara>
    </w:p>
    <w:p>
      <w:pPr>
        <w:pStyle w:val="FirstParagraph"/>
      </w:pPr>
      <w:r>
        <w:rPr>
          <w:rFonts w:hint="eastAsia"/>
        </w:rPr>
        <w:t xml:space="preserve">利用分部积分可证</w:t>
      </w:r>
    </w:p>
    <w:p>
      <w:pPr>
        <w:pStyle w:val="BodyText"/>
      </w:pPr>
      <m:oMathPara>
        <m:oMathParaPr>
          <m:jc m:val="center"/>
        </m:oMathParaPr>
        <m:oMath>
          <m:r>
            <m:rPr>
              <m:sty m:val="p"/>
              <m:scr m:val="double-struck"/>
            </m:rPr>
            <m:t>E</m:t>
          </m:r>
          <m:d>
            <m:dPr>
              <m:begChr m:val="["/>
              <m:sepChr m:val=""/>
              <m:endChr m:val="]"/>
              <m:grow/>
            </m:dPr>
            <m:e>
              <m:sSub>
                <m:e>
                  <m:r>
                    <m:t>Y</m:t>
                  </m:r>
                </m:e>
                <m:sub>
                  <m:r>
                    <m:t>1</m:t>
                  </m:r>
                </m:sub>
              </m:sSub>
              <m:r>
                <m:rPr>
                  <m:sty m:val="p"/>
                </m:rPr>
                <m:t>∣</m:t>
              </m:r>
              <m:sSub>
                <m:e>
                  <m:r>
                    <m:t>Y</m:t>
                  </m:r>
                </m:e>
                <m:sub>
                  <m:r>
                    <m:t>1</m:t>
                  </m:r>
                </m:sub>
              </m:sSub>
              <m:r>
                <m:rPr>
                  <m:sty m:val="p"/>
                </m:rPr>
                <m:t>&lt;</m:t>
              </m:r>
              <m:r>
                <m:t>θ</m:t>
              </m:r>
            </m:e>
          </m:d>
          <m:r>
            <m:rPr>
              <m:sty m:val="p"/>
            </m:rPr>
            <m:t>=</m:t>
          </m:r>
          <m:r>
            <m:t>θ</m:t>
          </m:r>
          <m:r>
            <m:rPr>
              <m:sty m:val="p"/>
            </m:rPr>
            <m:t>−</m:t>
          </m:r>
          <m:f>
            <m:fPr>
              <m:type m:val="bar"/>
            </m:fPr>
            <m:num>
              <m:nary>
                <m:naryPr>
                  <m:chr m:val="∫"/>
                  <m:limLoc m:val="subSup"/>
                  <m:subHide m:val="off"/>
                  <m:supHide m:val="off"/>
                </m:naryPr>
                <m:sub>
                  <m:bar>
                    <m:barPr>
                      <m:pos m:val="bot"/>
                    </m:barPr>
                    <m:e>
                      <m:r>
                        <m:t>θ</m:t>
                      </m:r>
                    </m:e>
                  </m:bar>
                </m:sub>
                <m:sup>
                  <m:r>
                    <m:t>θ</m:t>
                  </m:r>
                </m:sup>
                <m:e>
                  <m:r>
                    <m:t>F</m:t>
                  </m:r>
                </m:e>
              </m:nary>
              <m:sSup>
                <m:e>
                  <m:d>
                    <m:dPr>
                      <m:begChr m:val="("/>
                      <m:sepChr m:val=""/>
                      <m:endChr m:val=")"/>
                      <m:grow/>
                    </m:dPr>
                    <m:e>
                      <m:r>
                        <m:t>y</m:t>
                      </m:r>
                    </m:e>
                  </m:d>
                </m:e>
                <m:sup>
                  <m:r>
                    <m:t>n</m:t>
                  </m:r>
                  <m:r>
                    <m:rPr>
                      <m:sty m:val="p"/>
                    </m:rPr>
                    <m:t>−</m:t>
                  </m:r>
                  <m:r>
                    <m:t>1</m:t>
                  </m:r>
                </m:sup>
              </m:sSup>
              <m:r>
                <m:t> </m:t>
              </m:r>
              <m:r>
                <m:rPr>
                  <m:sty m:val="p"/>
                </m:rPr>
                <m:t>d</m:t>
              </m:r>
              <m:r>
                <m:t>y</m:t>
              </m:r>
            </m:num>
            <m:den>
              <m:r>
                <m:t>F</m:t>
              </m:r>
              <m:sSup>
                <m:e>
                  <m:d>
                    <m:dPr>
                      <m:begChr m:val="("/>
                      <m:sepChr m:val=""/>
                      <m:endChr m:val=")"/>
                      <m:grow/>
                    </m:dPr>
                    <m:e>
                      <m:r>
                        <m:t>θ</m:t>
                      </m:r>
                    </m:e>
                  </m:d>
                </m:e>
                <m:sup>
                  <m:r>
                    <m:t>n</m:t>
                  </m:r>
                  <m:r>
                    <m:rPr>
                      <m:sty m:val="p"/>
                    </m:rPr>
                    <m:t>−</m:t>
                  </m:r>
                  <m:r>
                    <m:t>1</m:t>
                  </m:r>
                </m:sup>
              </m:sSup>
            </m:den>
          </m:f>
          <m:r>
            <m:rPr>
              <m:sty m:val="p"/>
            </m:rPr>
            <m:t>=</m:t>
          </m:r>
          <m:r>
            <m:t>b</m:t>
          </m:r>
          <m:d>
            <m:dPr>
              <m:begChr m:val="("/>
              <m:sepChr m:val=""/>
              <m:endChr m:val=")"/>
              <m:grow/>
            </m:dPr>
            <m:e>
              <m:r>
                <m:t>θ</m:t>
              </m:r>
            </m:e>
          </m:d>
          <m:r>
            <m:rPr>
              <m:sty m:val="p"/>
            </m:rPr>
            <m:t>.</m:t>
          </m:r>
        </m:oMath>
      </m:oMathPara>
    </w:p>
    <w:p>
      <w:pPr>
        <w:pStyle w:val="FirstParagraph"/>
      </w:pPr>
      <w:r>
        <w:rPr>
          <w:rFonts w:hint="eastAsia"/>
        </w:rPr>
        <w:t xml:space="preserve">因此，对称均衡出价恰好等于</w:t>
      </w:r>
      <w:r>
        <w:t xml:space="preserve"> </w:t>
      </w:r>
      <w:r>
        <w:rPr>
          <w:rFonts w:hint="eastAsia"/>
        </w:rPr>
        <w:t xml:space="preserve">“在自己获胜的条件下，对最高竞争对手估值的期望”</w:t>
      </w:r>
      <w:r>
        <w:rPr>
          <w:rFonts w:hint="eastAsia"/>
        </w:rPr>
        <w:t xml:space="preserve">。这正是收缩出价的自然基准：竞标者支付的是自己对于可能输给的那个边际类型的预期估值，而非自己的全部估值。</w:t>
      </w:r>
    </w:p>
    <w:p>
      <w:pPr>
        <w:pStyle w:val="BodyText"/>
      </w:pPr>
      <w:r>
        <w:rPr>
          <w:rFonts w:hint="eastAsia"/>
        </w:rPr>
        <w:t xml:space="preserve">[简化]</w:t>
      </w:r>
      <w:r>
        <w:t xml:space="preserve"> </w:t>
      </w:r>
      <w:r>
        <w:rPr>
          <w:rFonts w:hint="eastAsia"/>
        </w:rPr>
        <w:t xml:space="preserve">上述直觉仅在第一价格拍卖的对称</w:t>
      </w:r>
      <w:r>
        <w:t xml:space="preserve"> IPV </w:t>
      </w:r>
      <w:r>
        <w:rPr>
          <w:rFonts w:hint="eastAsia"/>
        </w:rPr>
        <w:t xml:space="preserve">模型下精确成立；若有非对称分布、风险厌恶或估值关联，均衡出价不再精确等于条件次高期望，但仍可理解为其某种扭曲。失效边界将在</w:t>
      </w:r>
      <w:r>
        <w:t xml:space="preserve"> 5.4 </w:t>
      </w:r>
      <w:r>
        <w:rPr>
          <w:rFonts w:hint="eastAsia"/>
        </w:rPr>
        <w:t xml:space="preserve">节及其后续章节中详析。</w:t>
      </w:r>
    </w:p>
    <w:p>
      <w:pPr>
        <w:pStyle w:val="BodyText"/>
      </w:pPr>
      <w:r>
        <w:rPr>
          <w:rFonts w:hint="eastAsia"/>
          <w:b/>
          <w:bCs/>
        </w:rPr>
        <w:t xml:space="preserve">均匀分布下的闭式解</w:t>
      </w:r>
      <w:r>
        <w:t xml:space="preserve"> </w:t>
      </w:r>
      <w:r>
        <w:rPr>
          <w:rFonts w:hint="eastAsia"/>
        </w:rPr>
        <w:t xml:space="preserve">假设估值独立同分布于</w:t>
      </w:r>
      <w:r>
        <w:t xml:space="preserve"> </w:t>
      </w:r>
      <m:oMath>
        <m:r>
          <m:t>U</m:t>
        </m:r>
        <m:d>
          <m:dPr>
            <m:begChr m:val="["/>
            <m:sepChr m:val=""/>
            <m:endChr m:val="]"/>
            <m:grow/>
          </m:dPr>
          <m:e>
            <m:r>
              <m:t>0</m:t>
            </m:r>
            <m:r>
              <m:rPr>
                <m:sty m:val="p"/>
              </m:rPr>
              <m:t>,</m:t>
            </m:r>
            <m:r>
              <m:t>1</m:t>
            </m:r>
          </m:e>
        </m:d>
      </m:oMath>
      <w:r>
        <w:rPr>
          <w:rFonts w:hint="eastAsia"/>
        </w:rPr>
        <w:t xml:space="preserve">：</w:t>
      </w:r>
      <m:oMath>
        <m:r>
          <m:t>F</m:t>
        </m:r>
        <m:d>
          <m:dPr>
            <m:begChr m:val="("/>
            <m:sepChr m:val=""/>
            <m:endChr m:val=")"/>
            <m:grow/>
          </m:dPr>
          <m:e>
            <m:r>
              <m:t>θ</m:t>
            </m:r>
          </m:e>
        </m:d>
        <m:r>
          <m:rPr>
            <m:sty m:val="p"/>
          </m:rPr>
          <m:t>=</m:t>
        </m:r>
        <m:r>
          <m:t>θ</m:t>
        </m:r>
        <m:r>
          <m:rPr>
            <m:sty m:val="p"/>
          </m:rPr>
          <m:t>,</m:t>
        </m:r>
        <m:r>
          <m:t> </m:t>
        </m:r>
        <m:r>
          <m:t>f</m:t>
        </m:r>
        <m:d>
          <m:dPr>
            <m:begChr m:val="("/>
            <m:sepChr m:val=""/>
            <m:endChr m:val=")"/>
            <m:grow/>
          </m:dPr>
          <m:e>
            <m:r>
              <m:t>θ</m:t>
            </m:r>
          </m:e>
        </m:d>
        <m:r>
          <m:rPr>
            <m:sty m:val="p"/>
          </m:rPr>
          <m:t>=</m:t>
        </m:r>
        <m:r>
          <m:t>1</m:t>
        </m:r>
        <m:r>
          <m:rPr>
            <m:sty m:val="p"/>
          </m:rPr>
          <m:t>,</m:t>
        </m:r>
        <m:r>
          <m:t> </m:t>
        </m:r>
        <m:bar>
          <m:barPr>
            <m:pos m:val="bot"/>
          </m:barPr>
          <m:e>
            <m:r>
              <m:t>θ</m:t>
            </m:r>
          </m:e>
        </m:bar>
        <m:r>
          <m:rPr>
            <m:sty m:val="p"/>
          </m:rPr>
          <m:t>=</m:t>
        </m:r>
        <m:r>
          <m:t>0</m:t>
        </m:r>
        <m:r>
          <m:rPr>
            <m:sty m:val="p"/>
          </m:rPr>
          <m:t>,</m:t>
        </m:r>
        <m:r>
          <m:t> </m:t>
        </m:r>
        <m:bar>
          <m:barPr>
            <m:pos m:val="top"/>
          </m:barPr>
          <m:e>
            <m:r>
              <m:t>θ</m:t>
            </m:r>
          </m:e>
        </m:bar>
        <m:r>
          <m:rPr>
            <m:sty m:val="p"/>
          </m:rPr>
          <m:t>=</m:t>
        </m:r>
        <m:r>
          <m:t>1</m:t>
        </m:r>
      </m:oMath>
      <w:r>
        <w:rPr>
          <w:rFonts w:hint="eastAsia"/>
        </w:rPr>
        <w:t xml:space="preserve">。由</w:t>
      </w:r>
      <w:r>
        <w:t xml:space="preserve"> </w:t>
      </w:r>
      <w:r>
        <w:rPr>
          <w:rFonts w:hint="eastAsia"/>
        </w:rPr>
        <w:t xml:space="preserve">(6)，</w:t>
      </w:r>
    </w:p>
    <w:p>
      <w:pPr>
        <w:pStyle w:val="BodyText"/>
      </w:pPr>
      <m:oMathPara>
        <m:oMathParaPr>
          <m:jc m:val="center"/>
        </m:oMathParaPr>
        <m:oMath>
          <m:nary>
            <m:naryPr>
              <m:chr m:val="∫"/>
              <m:limLoc m:val="subSup"/>
              <m:subHide m:val="off"/>
              <m:supHide m:val="off"/>
            </m:naryPr>
            <m:sub>
              <m:r>
                <m:t>0</m:t>
              </m:r>
            </m:sub>
            <m:sup>
              <m:r>
                <m:t>θ</m:t>
              </m:r>
            </m:sup>
            <m:e>
              <m:r>
                <m:t>F</m:t>
              </m:r>
            </m:e>
          </m:nary>
          <m:sSup>
            <m:e>
              <m:d>
                <m:dPr>
                  <m:begChr m:val="("/>
                  <m:sepChr m:val=""/>
                  <m:endChr m:val=")"/>
                  <m:grow/>
                </m:dPr>
                <m:e>
                  <m:r>
                    <m:t>s</m:t>
                  </m:r>
                </m:e>
              </m:d>
            </m:e>
            <m:sup>
              <m:r>
                <m:t>n</m:t>
              </m:r>
              <m:r>
                <m:rPr>
                  <m:sty m:val="p"/>
                </m:rPr>
                <m:t>−</m:t>
              </m:r>
              <m:r>
                <m:t>1</m:t>
              </m:r>
            </m:sup>
          </m:sSup>
          <m:r>
            <m:t> </m:t>
          </m:r>
          <m:r>
            <m:rPr>
              <m:sty m:val="p"/>
            </m:rPr>
            <m:t>d</m:t>
          </m:r>
          <m:r>
            <m:t>s</m:t>
          </m:r>
          <m:r>
            <m:rPr>
              <m:sty m:val="p"/>
            </m:rPr>
            <m:t>=</m:t>
          </m:r>
          <m:nary>
            <m:naryPr>
              <m:chr m:val="∫"/>
              <m:limLoc m:val="subSup"/>
              <m:subHide m:val="off"/>
              <m:supHide m:val="off"/>
            </m:naryPr>
            <m:sub>
              <m:r>
                <m:t>0</m:t>
              </m:r>
            </m:sub>
            <m:sup>
              <m:r>
                <m:t>θ</m:t>
              </m:r>
            </m:sup>
            <m:e>
              <m:sSup>
                <m:e>
                  <m:r>
                    <m:t>s</m:t>
                  </m:r>
                </m:e>
                <m:sup>
                  <m:r>
                    <m:t>n</m:t>
                  </m:r>
                  <m:r>
                    <m:rPr>
                      <m:sty m:val="p"/>
                    </m:rPr>
                    <m:t>−</m:t>
                  </m:r>
                  <m:r>
                    <m:t>1</m:t>
                  </m:r>
                </m:sup>
              </m:sSup>
            </m:e>
          </m:nary>
          <m:r>
            <m:t> </m:t>
          </m:r>
          <m:r>
            <m:rPr>
              <m:sty m:val="p"/>
            </m:rPr>
            <m:t>d</m:t>
          </m:r>
          <m:r>
            <m:t>s</m:t>
          </m:r>
          <m:r>
            <m:rPr>
              <m:sty m:val="p"/>
            </m:rPr>
            <m:t>=</m:t>
          </m:r>
          <m:f>
            <m:fPr>
              <m:type m:val="bar"/>
            </m:fPr>
            <m:num>
              <m:sSup>
                <m:e>
                  <m:r>
                    <m:t>θ</m:t>
                  </m:r>
                </m:e>
                <m:sup>
                  <m:r>
                    <m:t> </m:t>
                  </m:r>
                  <m:r>
                    <m:t>n</m:t>
                  </m:r>
                </m:sup>
              </m:sSup>
            </m:num>
            <m:den>
              <m:r>
                <m:t>n</m:t>
              </m:r>
            </m:den>
          </m:f>
          <m:r>
            <m:rPr>
              <m:sty m:val="p"/>
            </m:rPr>
            <m:t>.</m:t>
          </m:r>
        </m:oMath>
      </m:oMathPara>
    </w:p>
    <w:p>
      <w:pPr>
        <w:pStyle w:val="FirstParagraph"/>
      </w:pPr>
      <w:r>
        <w:rPr>
          <w:rFonts w:hint="eastAsia"/>
        </w:rPr>
        <w:t xml:space="preserve">因此</w:t>
      </w:r>
    </w:p>
    <w:p>
      <w:pPr>
        <w:pStyle w:val="BodyText"/>
      </w:pPr>
      <m:oMathPara>
        <m:oMathParaPr>
          <m:jc m:val="center"/>
        </m:oMathParaPr>
        <m:oMath>
          <m:r>
            <m:t>b</m:t>
          </m:r>
          <m:d>
            <m:dPr>
              <m:begChr m:val="("/>
              <m:sepChr m:val=""/>
              <m:endChr m:val=")"/>
              <m:grow/>
            </m:dPr>
            <m:e>
              <m:r>
                <m:t>θ</m:t>
              </m:r>
            </m:e>
          </m:d>
          <m:r>
            <m:rPr>
              <m:sty m:val="p"/>
            </m:rPr>
            <m:t>=</m:t>
          </m:r>
          <m:r>
            <m:t>θ</m:t>
          </m:r>
          <m:r>
            <m:rPr>
              <m:sty m:val="p"/>
            </m:rPr>
            <m:t>−</m:t>
          </m:r>
          <m:f>
            <m:fPr>
              <m:type m:val="bar"/>
            </m:fPr>
            <m:num>
              <m:sSup>
                <m:e>
                  <m:r>
                    <m:t>θ</m:t>
                  </m:r>
                </m:e>
                <m:sup>
                  <m:r>
                    <m:t> </m:t>
                  </m:r>
                  <m:r>
                    <m:t>n</m:t>
                  </m:r>
                </m:sup>
              </m:sSup>
              <m:r>
                <m:rPr>
                  <m:sty m:val="p"/>
                </m:rPr>
                <m:t>/</m:t>
              </m:r>
              <m:r>
                <m:t>n</m:t>
              </m:r>
            </m:num>
            <m:den>
              <m:sSup>
                <m:e>
                  <m:r>
                    <m:t>θ</m:t>
                  </m:r>
                </m:e>
                <m:sup>
                  <m:r>
                    <m:t> </m:t>
                  </m:r>
                  <m:r>
                    <m:t>n</m:t>
                  </m:r>
                  <m:r>
                    <m:rPr>
                      <m:sty m:val="p"/>
                    </m:rPr>
                    <m:t>−</m:t>
                  </m:r>
                  <m:r>
                    <m:t>1</m:t>
                  </m:r>
                </m:sup>
              </m:sSup>
            </m:den>
          </m:f>
          <m:r>
            <m:rPr>
              <m:sty m:val="p"/>
            </m:rPr>
            <m:t>=</m:t>
          </m:r>
          <m:r>
            <m:t>θ</m:t>
          </m:r>
          <m:r>
            <m:rPr>
              <m:sty m:val="p"/>
            </m:rPr>
            <m:t>−</m:t>
          </m:r>
          <m:f>
            <m:fPr>
              <m:type m:val="bar"/>
            </m:fPr>
            <m:num>
              <m:r>
                <m:t>θ</m:t>
              </m:r>
            </m:num>
            <m:den>
              <m:r>
                <m:t>n</m:t>
              </m:r>
            </m:den>
          </m:f>
          <m:r>
            <m:rPr>
              <m:sty m:val="p"/>
            </m:rPr>
            <m:t>=</m:t>
          </m:r>
          <m:f>
            <m:fPr>
              <m:type m:val="bar"/>
            </m:fPr>
            <m:num>
              <m:r>
                <m:t>n</m:t>
              </m:r>
              <m:r>
                <m:rPr>
                  <m:sty m:val="p"/>
                </m:rPr>
                <m:t>−</m:t>
              </m:r>
              <m:r>
                <m:t>1</m:t>
              </m:r>
            </m:num>
            <m:den>
              <m:r>
                <m:t>n</m:t>
              </m:r>
            </m:den>
          </m:f>
          <m:r>
            <m:t> </m:t>
          </m:r>
          <m:r>
            <m:t>θ</m:t>
          </m:r>
          <m:r>
            <m:rPr>
              <m:sty m:val="p"/>
            </m:rPr>
            <m:t>.</m:t>
          </m:r>
        </m:oMath>
      </m:oMathPara>
    </w:p>
    <w:p>
      <w:pPr>
        <w:pStyle w:val="FirstParagraph"/>
      </w:pPr>
      <w:r>
        <w:rPr>
          <w:rFonts w:hint="eastAsia"/>
        </w:rPr>
        <w:t xml:space="preserve">这就是著名的线性收缩均衡：竞标者出价为自己估值的</w:t>
      </w:r>
      <w:r>
        <w:t xml:space="preserve"> </w:t>
      </w:r>
      <m:oMath>
        <m:d>
          <m:dPr>
            <m:begChr m:val="("/>
            <m:sepChr m:val=""/>
            <m:endChr m:val=")"/>
            <m:grow/>
          </m:dPr>
          <m:e>
            <m:r>
              <m:t>n</m:t>
            </m:r>
            <m:r>
              <m:rPr>
                <m:sty m:val="p"/>
              </m:rPr>
              <m:t>−</m:t>
            </m:r>
            <m:r>
              <m:t>1</m:t>
            </m:r>
          </m:e>
        </m:d>
        <m:r>
          <m:rPr>
            <m:sty m:val="p"/>
          </m:rPr>
          <m:t>/</m:t>
        </m:r>
        <m:r>
          <m:t>n</m:t>
        </m:r>
      </m:oMath>
      <w:r>
        <w:t xml:space="preserve"> </w:t>
      </w:r>
      <w:r>
        <w:rPr>
          <w:rFonts w:hint="eastAsia"/>
        </w:rPr>
        <w:t xml:space="preserve">倍。随着</w:t>
      </w:r>
      <w:r>
        <w:t xml:space="preserve"> </w:t>
      </w:r>
      <m:oMath>
        <m:r>
          <m:t>n</m:t>
        </m:r>
      </m:oMath>
      <w:r>
        <w:t xml:space="preserve"> </w:t>
      </w:r>
      <w:r>
        <w:rPr>
          <w:rFonts w:hint="eastAsia"/>
        </w:rPr>
        <w:t xml:space="preserve">增大，竞争加剧，收缩比例减小，出价趋近真实估值。</w:t>
      </w:r>
    </w:p>
    <w:p>
      <w:pPr>
        <w:pStyle w:val="BodyText"/>
      </w:pPr>
      <w:r>
        <w:rPr>
          <w:rFonts w:hint="eastAsia"/>
          <w:b/>
          <w:bCs/>
        </w:rPr>
        <w:t xml:space="preserve">机制框：一价密封拍卖完整算例</w:t>
      </w:r>
      <w:r>
        <w:t xml:space="preserve"> </w:t>
      </w:r>
      <w:r>
        <w:rPr>
          <w:rFonts w:hint="eastAsia"/>
        </w:rPr>
        <w:t xml:space="preserve">考虑</w:t>
      </w:r>
      <w:r>
        <w:t xml:space="preserve"> </w:t>
      </w:r>
      <m:oMath>
        <m:r>
          <m:t>n</m:t>
        </m:r>
        <m:r>
          <m:rPr>
            <m:sty m:val="p"/>
          </m:rPr>
          <m:t>=</m:t>
        </m:r>
        <m:r>
          <m:t>2</m:t>
        </m:r>
      </m:oMath>
      <w:r>
        <w:rPr>
          <w:rFonts w:hint="eastAsia"/>
        </w:rPr>
        <w:t xml:space="preserve">，两个竞标者估值独立服从</w:t>
      </w:r>
      <w:r>
        <w:t xml:space="preserve"> </w:t>
      </w:r>
      <m:oMath>
        <m:r>
          <m:t>U</m:t>
        </m:r>
        <m:d>
          <m:dPr>
            <m:begChr m:val="["/>
            <m:sepChr m:val=""/>
            <m:endChr m:val="]"/>
            <m:grow/>
          </m:dPr>
          <m:e>
            <m:r>
              <m:t>0</m:t>
            </m:r>
            <m:r>
              <m:rPr>
                <m:sty m:val="p"/>
              </m:rPr>
              <m:t>,</m:t>
            </m:r>
            <m:r>
              <m:t>1</m:t>
            </m:r>
          </m:e>
        </m:d>
      </m:oMath>
      <w:r>
        <w:rPr>
          <w:rFonts w:hint="eastAsia"/>
        </w:rPr>
        <w:t xml:space="preserve">。根据</w:t>
      </w:r>
      <w:r>
        <w:t xml:space="preserve"> </w:t>
      </w:r>
      <w:r>
        <w:rPr>
          <w:rFonts w:hint="eastAsia"/>
        </w:rPr>
        <w:t xml:space="preserve">(7)，对称均衡出价函数为</w:t>
      </w:r>
      <w:r>
        <w:t xml:space="preserve"> </w:t>
      </w:r>
      <m:oMath>
        <m:r>
          <m:t>b</m:t>
        </m:r>
        <m:d>
          <m:dPr>
            <m:begChr m:val="("/>
            <m:sepChr m:val=""/>
            <m:endChr m:val=")"/>
            <m:grow/>
          </m:dPr>
          <m:e>
            <m:r>
              <m:t>θ</m:t>
            </m:r>
          </m:e>
        </m:d>
        <m:r>
          <m:rPr>
            <m:sty m:val="p"/>
          </m:rPr>
          <m:t>=</m:t>
        </m:r>
        <m:r>
          <m:t>θ</m:t>
        </m:r>
        <m:r>
          <m:rPr>
            <m:sty m:val="p"/>
          </m:rPr>
          <m:t>/</m:t>
        </m:r>
        <m:r>
          <m:t>2</m:t>
        </m:r>
      </m:oMath>
      <w:r>
        <w:t xml:space="preserve">。</w:t>
      </w:r>
    </w:p>
    <w:p>
      <w:pPr>
        <w:pStyle w:val="Compact"/>
        <w:numPr>
          <w:ilvl w:val="0"/>
          <w:numId w:val="1038"/>
        </w:numPr>
      </w:pPr>
      <w:r>
        <w:rPr>
          <w:rFonts w:hint="eastAsia"/>
        </w:rPr>
        <w:t xml:space="preserve">假设竞标者</w:t>
      </w:r>
      <w:r>
        <w:t xml:space="preserve"> 1 </w:t>
      </w:r>
      <w:r>
        <w:rPr>
          <w:rFonts w:hint="eastAsia"/>
        </w:rPr>
        <w:t xml:space="preserve">真实估值</w:t>
      </w:r>
      <w:r>
        <w:t xml:space="preserve"> </w:t>
      </w:r>
      <m:oMath>
        <m:sSub>
          <m:e>
            <m:r>
              <m:t>θ</m:t>
            </m:r>
          </m:e>
          <m:sub>
            <m:r>
              <m:t>1</m:t>
            </m:r>
          </m:sub>
        </m:sSub>
        <m:r>
          <m:rPr>
            <m:sty m:val="p"/>
          </m:rPr>
          <m:t>=</m:t>
        </m:r>
        <m:r>
          <m:t>0.8</m:t>
        </m:r>
      </m:oMath>
      <w:r>
        <w:rPr>
          <w:rFonts w:hint="eastAsia"/>
        </w:rPr>
        <w:t xml:space="preserve">，竞标者</w:t>
      </w:r>
      <w:r>
        <w:t xml:space="preserve"> 2 </w:t>
      </w:r>
      <w:r>
        <w:rPr>
          <w:rFonts w:hint="eastAsia"/>
        </w:rPr>
        <w:t xml:space="preserve">真实估值</w:t>
      </w:r>
      <w:r>
        <w:t xml:space="preserve"> </w:t>
      </w:r>
      <m:oMath>
        <m:sSub>
          <m:e>
            <m:r>
              <m:t>θ</m:t>
            </m:r>
          </m:e>
          <m:sub>
            <m:r>
              <m:t>2</m:t>
            </m:r>
          </m:sub>
        </m:sSub>
        <m:r>
          <m:rPr>
            <m:sty m:val="p"/>
          </m:rPr>
          <m:t>=</m:t>
        </m:r>
        <m:r>
          <m:t>0.6</m:t>
        </m:r>
      </m:oMath>
      <w:r>
        <w:t xml:space="preserve">。</w:t>
      </w:r>
    </w:p>
    <w:p>
      <w:pPr>
        <w:pStyle w:val="Compact"/>
        <w:numPr>
          <w:ilvl w:val="0"/>
          <w:numId w:val="1038"/>
        </w:numPr>
      </w:pPr>
      <w:r>
        <w:rPr>
          <w:rFonts w:hint="eastAsia"/>
        </w:rPr>
        <w:t xml:space="preserve">在均衡中，竞标者</w:t>
      </w:r>
      <w:r>
        <w:t xml:space="preserve"> 1 </w:t>
      </w:r>
      <w:r>
        <w:rPr>
          <w:rFonts w:hint="eastAsia"/>
        </w:rPr>
        <w:t xml:space="preserve">出价</w:t>
      </w:r>
      <w:r>
        <w:t xml:space="preserve"> </w:t>
      </w:r>
      <m:oMath>
        <m:r>
          <m:t>0.40</m:t>
        </m:r>
      </m:oMath>
      <w:r>
        <w:rPr>
          <w:rFonts w:hint="eastAsia"/>
        </w:rPr>
        <w:t xml:space="preserve">，竞标者</w:t>
      </w:r>
      <w:r>
        <w:t xml:space="preserve"> 2 </w:t>
      </w:r>
      <w:r>
        <w:rPr>
          <w:rFonts w:hint="eastAsia"/>
        </w:rPr>
        <w:t xml:space="preserve">出价</w:t>
      </w:r>
      <w:r>
        <w:t xml:space="preserve"> </w:t>
      </w:r>
      <m:oMath>
        <m:r>
          <m:t>0.30</m:t>
        </m:r>
      </m:oMath>
      <w:r>
        <w:t xml:space="preserve">。</w:t>
      </w:r>
    </w:p>
    <w:p>
      <w:pPr>
        <w:pStyle w:val="Compact"/>
        <w:numPr>
          <w:ilvl w:val="0"/>
          <w:numId w:val="1038"/>
        </w:numPr>
      </w:pPr>
      <w:r>
        <w:rPr>
          <w:rFonts w:hint="eastAsia"/>
        </w:rPr>
        <w:t xml:space="preserve">竞标者</w:t>
      </w:r>
      <w:r>
        <w:t xml:space="preserve"> 1 </w:t>
      </w:r>
      <w:r>
        <w:rPr>
          <w:rFonts w:hint="eastAsia"/>
        </w:rPr>
        <w:t xml:space="preserve">出价更高，赢得物品，支付</w:t>
      </w:r>
      <w:r>
        <w:t xml:space="preserve"> </w:t>
      </w:r>
      <m:oMath>
        <m:r>
          <m:t>0.40</m:t>
        </m:r>
      </m:oMath>
      <w:r>
        <w:t xml:space="preserve">。</w:t>
      </w:r>
    </w:p>
    <w:p>
      <w:pPr>
        <w:pStyle w:val="Compact"/>
        <w:numPr>
          <w:ilvl w:val="0"/>
          <w:numId w:val="1038"/>
        </w:numPr>
      </w:pPr>
      <w:r>
        <w:rPr>
          <w:rFonts w:hint="eastAsia"/>
        </w:rPr>
        <w:t xml:space="preserve">竞标者</w:t>
      </w:r>
      <w:r>
        <w:t xml:space="preserve"> 1 </w:t>
      </w:r>
      <w:r>
        <w:rPr>
          <w:rFonts w:hint="eastAsia"/>
        </w:rPr>
        <w:t xml:space="preserve">获得效用</w:t>
      </w:r>
      <w:r>
        <w:t xml:space="preserve"> </w:t>
      </w:r>
      <m:oMath>
        <m:r>
          <m:t>0.8</m:t>
        </m:r>
        <m:r>
          <m:rPr>
            <m:sty m:val="p"/>
          </m:rPr>
          <m:t>−</m:t>
        </m:r>
        <m:r>
          <m:t>0.40</m:t>
        </m:r>
        <m:r>
          <m:rPr>
            <m:sty m:val="p"/>
          </m:rPr>
          <m:t>=</m:t>
        </m:r>
        <m:r>
          <m:t>0.40</m:t>
        </m:r>
      </m:oMath>
      <w:r>
        <w:rPr>
          <w:rFonts w:hint="eastAsia"/>
        </w:rPr>
        <w:t xml:space="preserve">；竞标者</w:t>
      </w:r>
      <w:r>
        <w:t xml:space="preserve"> 2 </w:t>
      </w:r>
      <w:r>
        <w:rPr>
          <w:rFonts w:hint="eastAsia"/>
        </w:rPr>
        <w:t xml:space="preserve">效用为</w:t>
      </w:r>
      <w:r>
        <w:t xml:space="preserve"> </w:t>
      </w:r>
      <m:oMath>
        <m:r>
          <m:t>0</m:t>
        </m:r>
      </m:oMath>
      <w:r>
        <w:t xml:space="preserve">。</w:t>
      </w:r>
    </w:p>
    <w:p>
      <w:pPr>
        <w:pStyle w:val="Compact"/>
        <w:numPr>
          <w:ilvl w:val="0"/>
          <w:numId w:val="1038"/>
        </w:numPr>
      </w:pPr>
      <w:r>
        <w:rPr>
          <w:rFonts w:hint="eastAsia"/>
        </w:rPr>
        <w:t xml:space="preserve">若竞标者</w:t>
      </w:r>
      <w:r>
        <w:t xml:space="preserve"> 2 </w:t>
      </w:r>
      <w:r>
        <w:rPr>
          <w:rFonts w:hint="eastAsia"/>
        </w:rPr>
        <w:t xml:space="preserve">试图偏离均衡而提高出价至，例如，</w:t>
      </w:r>
      <m:oMath>
        <m:r>
          <m:t>0.45</m:t>
        </m:r>
      </m:oMath>
      <w:r>
        <w:rPr>
          <w:rFonts w:hint="eastAsia"/>
        </w:rPr>
        <w:t xml:space="preserve">，他将赢得物品，支付</w:t>
      </w:r>
      <w:r>
        <w:t xml:space="preserve"> </w:t>
      </w:r>
      <m:oMath>
        <m:r>
          <m:t>0.45</m:t>
        </m:r>
      </m:oMath>
      <w:r>
        <w:rPr>
          <w:rFonts w:hint="eastAsia"/>
        </w:rPr>
        <w:t xml:space="preserve">，获得效用</w:t>
      </w:r>
      <w:r>
        <w:t xml:space="preserve"> </w:t>
      </w:r>
      <m:oMath>
        <m:r>
          <m:t>0.6</m:t>
        </m:r>
        <m:r>
          <m:rPr>
            <m:sty m:val="p"/>
          </m:rPr>
          <m:t>−</m:t>
        </m:r>
        <m:r>
          <m:t>0.45</m:t>
        </m:r>
        <m:r>
          <m:rPr>
            <m:sty m:val="p"/>
          </m:rPr>
          <m:t>=</m:t>
        </m:r>
        <m:r>
          <m:t>0.15</m:t>
        </m:r>
      </m:oMath>
      <w:r>
        <w:rPr>
          <w:rFonts w:hint="eastAsia"/>
        </w:rPr>
        <w:t xml:space="preserve">，高于其均衡效用</w:t>
      </w:r>
      <w:r>
        <w:t xml:space="preserve"> </w:t>
      </w:r>
      <m:oMath>
        <m:r>
          <m:t>0</m:t>
        </m:r>
      </m:oMath>
      <w:r>
        <w:rPr>
          <w:rFonts w:hint="eastAsia"/>
        </w:rPr>
        <w:t xml:space="preserve">。然而，这种偏离并非在所有情况下都更优：当对手估值较低时，可能多付；当对手估值较高时，可能仍无法赢。一阶条件的检查表明在给定信念下最优反应就是</w:t>
      </w:r>
      <w:r>
        <w:t xml:space="preserve"> </w:t>
      </w:r>
      <m:oMath>
        <m:r>
          <m:t>b</m:t>
        </m:r>
        <m:d>
          <m:dPr>
            <m:begChr m:val="("/>
            <m:sepChr m:val=""/>
            <m:endChr m:val=")"/>
            <m:grow/>
          </m:dPr>
          <m:e>
            <m:sSub>
              <m:e>
                <m:r>
                  <m:t>θ</m:t>
                </m:r>
              </m:e>
              <m:sub>
                <m:r>
                  <m:t>2</m:t>
                </m:r>
              </m:sub>
            </m:sSub>
          </m:e>
        </m:d>
        <m:r>
          <m:rPr>
            <m:sty m:val="p"/>
          </m:rPr>
          <m:t>=</m:t>
        </m:r>
        <m:r>
          <m:t>0.3</m:t>
        </m:r>
      </m:oMath>
      <w:r>
        <w:rPr>
          <w:rFonts w:hint="eastAsia"/>
        </w:rPr>
        <w:t xml:space="preserve">。综合来看，策略组合构成贝叶斯纳什均衡。</w:t>
      </w:r>
    </w:p>
    <w:p>
      <w:pPr>
        <w:pStyle w:val="FirstParagraph"/>
      </w:pPr>
      <w:r>
        <w:rPr>
          <w:rFonts w:hint="eastAsia"/>
          <w:b/>
          <w:bCs/>
        </w:rPr>
        <w:t xml:space="preserve">卖方期望收益</w:t>
      </w:r>
      <w:r>
        <w:t xml:space="preserve"> </w:t>
      </w:r>
      <w:r>
        <w:rPr>
          <w:rFonts w:hint="eastAsia"/>
        </w:rPr>
        <w:t xml:space="preserve">在均匀分布</w:t>
      </w:r>
      <w:r>
        <w:t xml:space="preserve"> </w:t>
      </w:r>
      <m:oMath>
        <m:r>
          <m:t>n</m:t>
        </m:r>
        <m:r>
          <m:rPr>
            <m:sty m:val="p"/>
          </m:rPr>
          <m:t>=</m:t>
        </m:r>
        <m:r>
          <m:t>2</m:t>
        </m:r>
      </m:oMath>
      <w:r>
        <w:t xml:space="preserve"> </w:t>
      </w:r>
      <w:r>
        <w:rPr>
          <w:rFonts w:hint="eastAsia"/>
        </w:rPr>
        <w:t xml:space="preserve">的情况下，均衡出价为</w:t>
      </w:r>
      <w:r>
        <w:t xml:space="preserve"> </w:t>
      </w:r>
      <m:oMath>
        <m:r>
          <m:t>b</m:t>
        </m:r>
        <m:d>
          <m:dPr>
            <m:begChr m:val="("/>
            <m:sepChr m:val=""/>
            <m:endChr m:val=")"/>
            <m:grow/>
          </m:dPr>
          <m:e>
            <m:sSub>
              <m:e>
                <m:r>
                  <m:t>θ</m:t>
                </m:r>
              </m:e>
              <m:sub>
                <m:r>
                  <m:t>i</m:t>
                </m:r>
              </m:sub>
            </m:sSub>
          </m:e>
        </m:d>
        <m:r>
          <m:rPr>
            <m:sty m:val="p"/>
          </m:rPr>
          <m:t>=</m:t>
        </m:r>
        <m:sSub>
          <m:e>
            <m:r>
              <m:t>θ</m:t>
            </m:r>
          </m:e>
          <m:sub>
            <m:r>
              <m:t>i</m:t>
            </m:r>
          </m:sub>
        </m:sSub>
        <m:r>
          <m:rPr>
            <m:sty m:val="p"/>
          </m:rPr>
          <m:t>/</m:t>
        </m:r>
        <m:r>
          <m:t>2</m:t>
        </m:r>
      </m:oMath>
      <w:r>
        <w:rPr>
          <w:rFonts w:hint="eastAsia"/>
        </w:rPr>
        <w:t xml:space="preserve">。赢家为估值较高者，其出价为</w:t>
      </w:r>
      <w:r>
        <w:t xml:space="preserve"> </w:t>
      </w:r>
      <m:oMath>
        <m:r>
          <m:rPr>
            <m:sty m:val="p"/>
          </m:rPr>
          <m:t>max</m:t>
        </m:r>
        <m:d>
          <m:dPr>
            <m:begChr m:val="("/>
            <m:sepChr m:val=""/>
            <m:endChr m:val=")"/>
            <m:grow/>
          </m:dPr>
          <m:e>
            <m:sSub>
              <m:e>
                <m:r>
                  <m:t>θ</m:t>
                </m:r>
              </m:e>
              <m:sub>
                <m:r>
                  <m:t>1</m:t>
                </m:r>
              </m:sub>
            </m:sSub>
            <m:r>
              <m:rPr>
                <m:sty m:val="p"/>
              </m:rPr>
              <m:t>/</m:t>
            </m:r>
            <m:r>
              <m:t>2</m:t>
            </m:r>
            <m:r>
              <m:rPr>
                <m:sty m:val="p"/>
              </m:rPr>
              <m:t>,</m:t>
            </m:r>
            <m:sSub>
              <m:e>
                <m:r>
                  <m:t>θ</m:t>
                </m:r>
              </m:e>
              <m:sub>
                <m:r>
                  <m:t>2</m:t>
                </m:r>
              </m:sub>
            </m:sSub>
            <m:r>
              <m:rPr>
                <m:sty m:val="p"/>
              </m:rPr>
              <m:t>/</m:t>
            </m:r>
            <m:r>
              <m:t>2</m:t>
            </m:r>
          </m:e>
        </m:d>
        <m:r>
          <m:rPr>
            <m:sty m:val="p"/>
          </m:rPr>
          <m:t>=</m:t>
        </m:r>
        <m:f>
          <m:fPr>
            <m:type m:val="bar"/>
          </m:fPr>
          <m:num>
            <m:r>
              <m:t>1</m:t>
            </m:r>
          </m:num>
          <m:den>
            <m:r>
              <m:t>2</m:t>
            </m:r>
          </m:den>
        </m:f>
        <m:r>
          <m:rPr>
            <m:sty m:val="p"/>
          </m:rPr>
          <m:t>max</m:t>
        </m:r>
        <m:d>
          <m:dPr>
            <m:begChr m:val="("/>
            <m:sepChr m:val=""/>
            <m:endChr m:val=")"/>
            <m:grow/>
          </m:dPr>
          <m:e>
            <m:sSub>
              <m:e>
                <m:r>
                  <m:t>θ</m:t>
                </m:r>
              </m:e>
              <m:sub>
                <m:r>
                  <m:t>1</m:t>
                </m:r>
              </m:sub>
            </m:sSub>
            <m:r>
              <m:rPr>
                <m:sty m:val="p"/>
              </m:rPr>
              <m:t>,</m:t>
            </m:r>
            <m:sSub>
              <m:e>
                <m:r>
                  <m:t>θ</m:t>
                </m:r>
              </m:e>
              <m:sub>
                <m:r>
                  <m:t>2</m:t>
                </m:r>
              </m:sub>
            </m:sSub>
          </m:e>
        </m:d>
      </m:oMath>
      <w:r>
        <w:rPr>
          <w:rFonts w:hint="eastAsia"/>
        </w:rPr>
        <w:t xml:space="preserve">。卖方期望收益为</w:t>
      </w:r>
    </w:p>
    <w:p>
      <w:pPr>
        <w:pStyle w:val="BodyText"/>
      </w:pPr>
      <w:r>
        <w:t xml:space="preserve">$$
    </w:t>
      </w:r>
      <w:r>
        <w:rPr>
          <w:rFonts w:hint="eastAsia"/>
        </w:rPr>
        <w:t xml:space="preserve">R_{\text{一价}}</w:t>
      </w:r>
      <w:r>
        <w:t xml:space="preserve"> = \mathbb{E}\Bigl[ \frac12 \max(\theta_1,\theta_2) \Bigr] = \frac12 \mathbb{E}\bigl[ \max(\theta_1,\theta_2) \bigr].
    $$</w:t>
      </w:r>
    </w:p>
    <w:p>
      <w:pPr>
        <w:pStyle w:val="FirstParagraph"/>
      </w:pPr>
      <w:r>
        <w:rPr>
          <w:rFonts w:hint="eastAsia"/>
        </w:rPr>
        <w:t xml:space="preserve">两个独立</w:t>
      </w:r>
      <w:r>
        <w:t xml:space="preserve"> </w:t>
      </w:r>
      <m:oMath>
        <m:r>
          <m:t>U</m:t>
        </m:r>
        <m:d>
          <m:dPr>
            <m:begChr m:val="["/>
            <m:sepChr m:val=""/>
            <m:endChr m:val="]"/>
            <m:grow/>
          </m:dPr>
          <m:e>
            <m:r>
              <m:t>0</m:t>
            </m:r>
            <m:r>
              <m:rPr>
                <m:sty m:val="p"/>
              </m:rPr>
              <m:t>,</m:t>
            </m:r>
            <m:r>
              <m:t>1</m:t>
            </m:r>
          </m:e>
        </m:d>
      </m:oMath>
      <w:r>
        <w:t xml:space="preserve"> </w:t>
      </w:r>
      <w:r>
        <w:rPr>
          <w:rFonts w:hint="eastAsia"/>
        </w:rPr>
        <w:t xml:space="preserve">变量的最大值的期望为</w:t>
      </w:r>
      <w:r>
        <w:t xml:space="preserve"> </w:t>
      </w:r>
      <m:oMath>
        <m:nary>
          <m:naryPr>
            <m:chr m:val="∫"/>
            <m:limLoc m:val="subSup"/>
            <m:subHide m:val="off"/>
            <m:supHide m:val="off"/>
          </m:naryPr>
          <m:sub>
            <m:r>
              <m:t>0</m:t>
            </m:r>
          </m:sub>
          <m:sup>
            <m:r>
              <m:t>1</m:t>
            </m:r>
          </m:sup>
          <m:e>
            <m:r>
              <m:t>2</m:t>
            </m:r>
          </m:e>
        </m:nary>
        <m:r>
          <m:t>θ</m:t>
        </m:r>
        <m:r>
          <m:rPr>
            <m:sty m:val="p"/>
          </m:rPr>
          <m:t>⋅</m:t>
        </m:r>
        <m:r>
          <m:t>θ</m:t>
        </m:r>
        <m:r>
          <m:t> </m:t>
        </m:r>
        <m:r>
          <m:rPr>
            <m:sty m:val="p"/>
          </m:rPr>
          <m:t>d</m:t>
        </m:r>
        <m:r>
          <m:t>θ</m:t>
        </m:r>
        <m:r>
          <m:rPr>
            <m:sty m:val="p"/>
          </m:rPr>
          <m:t>=</m:t>
        </m:r>
        <m:f>
          <m:fPr>
            <m:type m:val="bar"/>
          </m:fPr>
          <m:num>
            <m:r>
              <m:t>2</m:t>
            </m:r>
          </m:num>
          <m:den>
            <m:r>
              <m:t>3</m:t>
            </m:r>
          </m:den>
        </m:f>
      </m:oMath>
      <w:r>
        <w:rPr>
          <w:rFonts w:hint="eastAsia"/>
        </w:rPr>
        <w:t xml:space="preserve">（或由公式</w:t>
      </w:r>
      <w:r>
        <w:t xml:space="preserve"> </w:t>
      </w:r>
      <m:oMath>
        <m:r>
          <m:rPr>
            <m:sty m:val="p"/>
            <m:scr m:val="double-struck"/>
          </m:rPr>
          <m:t>E</m:t>
        </m:r>
        <m:d>
          <m:dPr>
            <m:begChr m:val="["/>
            <m:sepChr m:val=""/>
            <m:endChr m:val="]"/>
            <m:grow/>
          </m:dPr>
          <m:e>
            <m:r>
              <m:rPr>
                <m:sty m:val="p"/>
              </m:rPr>
              <m:t>max</m:t>
            </m:r>
          </m:e>
        </m:d>
        <m:r>
          <m:rPr>
            <m:sty m:val="p"/>
          </m:rPr>
          <m:t>=</m:t>
        </m:r>
        <m:f>
          <m:fPr>
            <m:type m:val="bar"/>
          </m:fPr>
          <m:num>
            <m:r>
              <m:t>n</m:t>
            </m:r>
          </m:num>
          <m:den>
            <m:r>
              <m:t>n</m:t>
            </m:r>
            <m:r>
              <m:rPr>
                <m:sty m:val="p"/>
              </m:rPr>
              <m:t>+</m:t>
            </m:r>
            <m:r>
              <m:t>1</m:t>
            </m:r>
          </m:den>
        </m:f>
        <m:r>
          <m:rPr>
            <m:sty m:val="p"/>
          </m:rPr>
          <m:t>=</m:t>
        </m:r>
        <m:f>
          <m:fPr>
            <m:type m:val="bar"/>
          </m:fPr>
          <m:num>
            <m:r>
              <m:t>2</m:t>
            </m:r>
          </m:num>
          <m:den>
            <m:r>
              <m:t>3</m:t>
            </m:r>
          </m:den>
        </m:f>
      </m:oMath>
      <w:r>
        <w:rPr>
          <w:rFonts w:hint="eastAsia"/>
        </w:rPr>
        <w:t xml:space="preserve">）。故</w:t>
      </w:r>
    </w:p>
    <w:p>
      <w:pPr>
        <w:pStyle w:val="BodyText"/>
      </w:pPr>
      <m:oMathPara>
        <m:oMathParaPr>
          <m:jc m:val="center"/>
        </m:oMathParaPr>
        <m:oMath>
          <m:sSub>
            <m:e>
              <m:r>
                <m:t>R</m:t>
              </m:r>
            </m:e>
            <m:sub>
              <m:r>
                <m:rPr>
                  <m:nor/>
                  <m:sty m:val="p"/>
                </m:rPr>
                <m:t>一价</m:t>
              </m:r>
            </m:sub>
          </m:sSub>
          <m:r>
            <m:rPr>
              <m:sty m:val="p"/>
            </m:rPr>
            <m:t>=</m:t>
          </m:r>
          <m:f>
            <m:fPr>
              <m:type m:val="bar"/>
            </m:fPr>
            <m:num>
              <m:r>
                <m:t>1</m:t>
              </m:r>
            </m:num>
            <m:den>
              <m:r>
                <m:t>2</m:t>
              </m:r>
            </m:den>
          </m:f>
          <m:r>
            <m:rPr>
              <m:sty m:val="p"/>
            </m:rPr>
            <m:t>⋅</m:t>
          </m:r>
          <m:f>
            <m:fPr>
              <m:type m:val="bar"/>
            </m:fPr>
            <m:num>
              <m:r>
                <m:t>2</m:t>
              </m:r>
            </m:num>
            <m:den>
              <m:r>
                <m:t>3</m:t>
              </m:r>
            </m:den>
          </m:f>
          <m:r>
            <m:rPr>
              <m:sty m:val="p"/>
            </m:rPr>
            <m:t>=</m:t>
          </m:r>
          <m:f>
            <m:fPr>
              <m:type m:val="bar"/>
            </m:fPr>
            <m:num>
              <m:r>
                <m:t>1</m:t>
              </m:r>
            </m:num>
            <m:den>
              <m:r>
                <m:t>3</m:t>
              </m:r>
            </m:den>
          </m:f>
          <m:r>
            <m:rPr>
              <m:sty m:val="p"/>
            </m:rPr>
            <m:t>.</m:t>
          </m:r>
        </m:oMath>
      </m:oMathPara>
    </w:p>
    <w:p>
      <w:pPr>
        <w:pStyle w:val="FirstParagraph"/>
      </w:pPr>
      <w:r>
        <w:rPr>
          <w:rFonts w:hint="eastAsia"/>
        </w:rPr>
        <w:t xml:space="preserve">有趣的是，二价拍卖在此设定下期望收益也等于次高估值的期望，而两个独立</w:t>
      </w:r>
      <w:r>
        <w:t xml:space="preserve"> </w:t>
      </w:r>
      <m:oMath>
        <m:r>
          <m:t>U</m:t>
        </m:r>
        <m:d>
          <m:dPr>
            <m:begChr m:val="["/>
            <m:sepChr m:val=""/>
            <m:endChr m:val="]"/>
            <m:grow/>
          </m:dPr>
          <m:e>
            <m:r>
              <m:t>0</m:t>
            </m:r>
            <m:r>
              <m:rPr>
                <m:sty m:val="p"/>
              </m:rPr>
              <m:t>,</m:t>
            </m:r>
            <m:r>
              <m:t>1</m:t>
            </m:r>
          </m:e>
        </m:d>
      </m:oMath>
      <w:r>
        <w:t xml:space="preserve"> </w:t>
      </w:r>
      <w:r>
        <w:rPr>
          <w:rFonts w:hint="eastAsia"/>
        </w:rPr>
        <w:t xml:space="preserve">变量的次高值（即最小值？注意：只有两个竞标者，次高即第二高，也就是最小值）的期望为</w:t>
      </w:r>
      <w:r>
        <w:t xml:space="preserve"> </w:t>
      </w:r>
      <m:oMath>
        <m:r>
          <m:t>1</m:t>
        </m:r>
        <m:r>
          <m:rPr>
            <m:sty m:val="p"/>
          </m:rPr>
          <m:t>/</m:t>
        </m:r>
        <m:r>
          <m:t>3</m:t>
        </m:r>
      </m:oMath>
      <w:r>
        <w:rPr>
          <w:rFonts w:hint="eastAsia"/>
        </w:rPr>
        <w:t xml:space="preserve">。因此一价与二价的收益相等，这预告了下一节的收益等价定理。注意，在一般的对称</w:t>
      </w:r>
      <w:r>
        <w:t xml:space="preserve"> IPV </w:t>
      </w:r>
      <w:r>
        <w:rPr>
          <w:rFonts w:hint="eastAsia"/>
        </w:rPr>
        <w:t xml:space="preserve">模型中，均衡一价拍卖的期望收益由下式给出（可由包络定理直接导出，见</w:t>
      </w:r>
      <w:r>
        <w:t xml:space="preserve"> 5.4 </w:t>
      </w:r>
      <w:r>
        <w:rPr>
          <w:rFonts w:hint="eastAsia"/>
        </w:rPr>
        <w:t xml:space="preserve">节）：</w:t>
      </w:r>
    </w:p>
    <w:p>
      <w:pPr>
        <w:pStyle w:val="BodyText"/>
      </w:pPr>
      <m:oMathPara>
        <m:oMathParaPr>
          <m:jc m:val="center"/>
        </m:oMathParaPr>
        <m:oMath>
          <m:sSub>
            <m:e>
              <m:r>
                <m:t>R</m:t>
              </m:r>
            </m:e>
            <m:sub>
              <m:r>
                <m:rPr>
                  <m:nor/>
                  <m:sty m:val="p"/>
                </m:rPr>
                <m:t>一价</m:t>
              </m:r>
            </m:sub>
          </m:sSub>
          <m:r>
            <m:rPr>
              <m:sty m:val="p"/>
            </m:rPr>
            <m:t>=</m:t>
          </m:r>
          <m:r>
            <m:rPr>
              <m:sty m:val="p"/>
              <m:scr m:val="double-struck"/>
            </m:rPr>
            <m:t>E</m:t>
          </m:r>
          <m:d>
            <m:dPr>
              <m:begChr m:val="["/>
              <m:sepChr m:val=""/>
              <m:endChr m:val="]"/>
              <m:grow/>
            </m:dPr>
            <m:e>
              <m:r>
                <m:t>b</m:t>
              </m:r>
              <m:d>
                <m:dPr>
                  <m:begChr m:val="("/>
                  <m:sepChr m:val=""/>
                  <m:endChr m:val=")"/>
                  <m:grow/>
                </m:dPr>
                <m:e>
                  <m:sSub>
                    <m:e>
                      <m:r>
                        <m:t>θ</m:t>
                      </m:r>
                    </m:e>
                    <m:sub>
                      <m:d>
                        <m:dPr>
                          <m:begChr m:val="("/>
                          <m:sepChr m:val=""/>
                          <m:endChr m:val=")"/>
                          <m:grow/>
                        </m:dPr>
                        <m:e>
                          <m:r>
                            <m:t>1</m:t>
                          </m:r>
                        </m:e>
                      </m:d>
                    </m:sub>
                  </m:sSub>
                </m:e>
              </m:d>
            </m:e>
          </m:d>
          <m:r>
            <m:rPr>
              <m:sty m:val="p"/>
            </m:rPr>
            <m:t>,</m:t>
          </m:r>
        </m:oMath>
      </m:oMathPara>
    </w:p>
    <w:p>
      <w:pPr>
        <w:pStyle w:val="FirstParagraph"/>
      </w:pPr>
      <w:r>
        <w:rPr>
          <w:rFonts w:hint="eastAsia"/>
        </w:rPr>
        <w:t xml:space="preserve">其中</w:t>
      </w:r>
      <w:r>
        <w:t xml:space="preserve"> </w:t>
      </w:r>
      <m:oMath>
        <m:sSub>
          <m:e>
            <m:r>
              <m:t>θ</m:t>
            </m:r>
          </m:e>
          <m:sub>
            <m:d>
              <m:dPr>
                <m:begChr m:val="("/>
                <m:sepChr m:val=""/>
                <m:endChr m:val=")"/>
                <m:grow/>
              </m:dPr>
              <m:e>
                <m:r>
                  <m:t>1</m:t>
                </m:r>
              </m:e>
            </m:d>
          </m:sub>
        </m:sSub>
      </m:oMath>
      <w:r>
        <w:t xml:space="preserve"> </w:t>
      </w:r>
      <w:r>
        <w:rPr>
          <w:rFonts w:hint="eastAsia"/>
        </w:rPr>
        <w:t xml:space="preserve">为最高估值统计量。利用</w:t>
      </w:r>
      <w:r>
        <w:t xml:space="preserve"> (6) </w:t>
      </w:r>
      <w:r>
        <w:rPr>
          <w:rFonts w:hint="eastAsia"/>
        </w:rPr>
        <w:t xml:space="preserve">或</w:t>
      </w:r>
      <w:r>
        <w:t xml:space="preserve"> (7) </w:t>
      </w:r>
      <w:r>
        <w:rPr>
          <w:rFonts w:hint="eastAsia"/>
        </w:rPr>
        <w:t xml:space="preserve">可验证它等于</w:t>
      </w:r>
      <w:r>
        <w:t xml:space="preserve"> </w:t>
      </w:r>
      <m:oMath>
        <m:r>
          <m:rPr>
            <m:sty m:val="p"/>
            <m:scr m:val="double-struck"/>
          </m:rPr>
          <m:t>E</m:t>
        </m:r>
        <m:d>
          <m:dPr>
            <m:begChr m:val="["/>
            <m:sepChr m:val=""/>
            <m:endChr m:val="]"/>
            <m:grow/>
          </m:dPr>
          <m:e>
            <m:sSub>
              <m:e>
                <m:r>
                  <m:t>θ</m:t>
                </m:r>
              </m:e>
              <m:sub>
                <m:d>
                  <m:dPr>
                    <m:begChr m:val="("/>
                    <m:sepChr m:val=""/>
                    <m:endChr m:val=")"/>
                    <m:grow/>
                  </m:dPr>
                  <m:e>
                    <m:r>
                      <m:t>2</m:t>
                    </m:r>
                  </m:e>
                </m:d>
              </m:sub>
            </m:sSub>
          </m:e>
        </m:d>
      </m:oMath>
      <w:r>
        <w:rPr>
          <w:rFonts w:hint="eastAsia"/>
        </w:rPr>
        <w:t xml:space="preserve">，恰为二价拍卖的期望收益。</w:t>
      </w:r>
    </w:p>
    <w:p>
      <w:pPr>
        <w:pStyle w:val="BodyText"/>
      </w:pPr>
      <w:r>
        <w:rPr>
          <w:rFonts w:hint="eastAsia"/>
          <w:b/>
          <w:bCs/>
        </w:rPr>
        <w:t xml:space="preserve">激励相容与个体理性</w:t>
      </w:r>
      <w:r>
        <w:t xml:space="preserve"> </w:t>
      </w:r>
      <w:r>
        <w:rPr>
          <w:rFonts w:hint="eastAsia"/>
        </w:rPr>
        <w:t xml:space="preserve">一价拍卖并非直接显示真实的激励相容机制；它是后验的（ex</w:t>
      </w:r>
      <w:r>
        <w:t xml:space="preserve"> </w:t>
      </w:r>
      <w:r>
        <w:rPr>
          <w:rFonts w:hint="eastAsia"/>
        </w:rPr>
        <w:t xml:space="preserve">post）非激励相容，但在贝叶斯意义下满足贝叶斯激励相容（BIC）：给定均衡信念，如实采用均衡策略是类型依赖的最优反应。个体理性（IR）是满足的，因为所有竞标者的均衡期望效用</w:t>
      </w:r>
      <w:r>
        <w:t xml:space="preserve"> </w:t>
      </w:r>
      <m:oMath>
        <m:r>
          <m:t>V</m:t>
        </m:r>
        <m:d>
          <m:dPr>
            <m:begChr m:val="("/>
            <m:sepChr m:val=""/>
            <m:endChr m:val=")"/>
            <m:grow/>
          </m:dPr>
          <m:e>
            <m:r>
              <m:t>θ</m:t>
            </m:r>
          </m:e>
        </m:d>
        <m:r>
          <m:rPr>
            <m:sty m:val="p"/>
          </m:rPr>
          <m:t>≥</m:t>
        </m:r>
        <m:r>
          <m:t>0</m:t>
        </m:r>
      </m:oMath>
      <w:r>
        <w:rPr>
          <w:rFonts w:hint="eastAsia"/>
        </w:rPr>
        <w:t xml:space="preserve">，最低类型</w:t>
      </w:r>
      <w:r>
        <w:t xml:space="preserve"> </w:t>
      </w:r>
      <m:oMath>
        <m:bar>
          <m:barPr>
            <m:pos m:val="bot"/>
          </m:barPr>
          <m:e>
            <m:r>
              <m:t>θ</m:t>
            </m:r>
          </m:e>
        </m:bar>
      </m:oMath>
      <w:r>
        <w:t xml:space="preserve"> </w:t>
      </w:r>
      <w:r>
        <w:rPr>
          <w:rFonts w:hint="eastAsia"/>
        </w:rPr>
        <w:t xml:space="preserve">的支付为零（在</w:t>
      </w:r>
      <w:r>
        <w:t xml:space="preserve"> </w:t>
      </w:r>
      <m:oMath>
        <m:bar>
          <m:barPr>
            <m:pos m:val="bot"/>
          </m:barPr>
          <m:e>
            <m:r>
              <m:t>θ</m:t>
            </m:r>
          </m:e>
        </m:bar>
        <m:r>
          <m:rPr>
            <m:sty m:val="p"/>
          </m:rPr>
          <m:t>=</m:t>
        </m:r>
        <m:r>
          <m:t>0</m:t>
        </m:r>
      </m:oMath>
      <w:r>
        <w:t xml:space="preserve"> </w:t>
      </w:r>
      <w:r>
        <w:rPr>
          <w:rFonts w:hint="eastAsia"/>
        </w:rPr>
        <w:t xml:space="preserve">时出价</w:t>
      </w:r>
      <w:r>
        <w:t xml:space="preserve"> </w:t>
      </w:r>
      <m:oMath>
        <m:r>
          <m:t>0</m:t>
        </m:r>
      </m:oMath>
      <w:r>
        <w:rPr>
          <w:rFonts w:hint="eastAsia"/>
        </w:rPr>
        <w:t xml:space="preserve">，净效用为</w:t>
      </w:r>
      <w:r>
        <w:t xml:space="preserve"> </w:t>
      </w:r>
      <m:oMath>
        <m:r>
          <m:t>0</m:t>
        </m:r>
      </m:oMath>
      <w:r>
        <w:rPr>
          <w:rFonts w:hint="eastAsia"/>
        </w:rPr>
        <w:t xml:space="preserve">），而较高类型获得信息租金</w:t>
      </w:r>
      <w:r>
        <w:t xml:space="preserve"> </w:t>
      </w:r>
      <m:oMath>
        <m:r>
          <m:t>V</m:t>
        </m:r>
        <m:d>
          <m:dPr>
            <m:begChr m:val="("/>
            <m:sepChr m:val=""/>
            <m:endChr m:val=")"/>
            <m:grow/>
          </m:dPr>
          <m:e>
            <m:r>
              <m:t>θ</m:t>
            </m:r>
          </m:e>
        </m:d>
        <m:r>
          <m:rPr>
            <m:sty m:val="p"/>
          </m:rPr>
          <m:t>=</m:t>
        </m:r>
        <m:nary>
          <m:naryPr>
            <m:chr m:val="∫"/>
            <m:limLoc m:val="subSup"/>
            <m:subHide m:val="off"/>
            <m:supHide m:val="off"/>
          </m:naryPr>
          <m:sub>
            <m:bar>
              <m:barPr>
                <m:pos m:val="bot"/>
              </m:barPr>
              <m:e>
                <m:r>
                  <m:t>θ</m:t>
                </m:r>
              </m:e>
            </m:bar>
          </m:sub>
          <m:sup>
            <m:r>
              <m:t>θ</m:t>
            </m:r>
          </m:sup>
          <m:e>
            <m:sSup>
              <m:e>
                <m:r>
                  <m:t>F</m:t>
                </m:r>
              </m:e>
              <m:sup>
                <m:r>
                  <m:t>n</m:t>
                </m:r>
                <m:r>
                  <m:rPr>
                    <m:sty m:val="p"/>
                  </m:rPr>
                  <m:t>−</m:t>
                </m:r>
                <m:r>
                  <m:t>1</m:t>
                </m:r>
              </m:sup>
            </m:sSup>
          </m:e>
        </m:nary>
        <m:r>
          <m:rPr>
            <m:sty m:val="p"/>
          </m:rPr>
          <m:t>&gt;</m:t>
        </m:r>
        <m:r>
          <m:t>0</m:t>
        </m:r>
      </m:oMath>
      <w:r>
        <w:t xml:space="preserve">。</w:t>
      </w:r>
    </w:p>
    <w:p>
      <w:pPr>
        <w:pStyle w:val="BodyText"/>
      </w:pPr>
      <w:r>
        <w:rPr>
          <w:rFonts w:hint="eastAsia"/>
          <w:b/>
          <w:bCs/>
        </w:rPr>
        <w:t xml:space="preserve">收益等价的前瞻</w:t>
      </w:r>
      <w:r>
        <w:t xml:space="preserve"> </w:t>
      </w:r>
      <w:r>
        <w:rPr>
          <w:rFonts w:hint="eastAsia"/>
        </w:rPr>
        <w:t xml:space="preserve">本节导出的均衡出价公式</w:t>
      </w:r>
      <w:r>
        <w:t xml:space="preserve"> (6) </w:t>
      </w:r>
      <w:r>
        <w:rPr>
          <w:rFonts w:hint="eastAsia"/>
        </w:rPr>
        <w:t xml:space="preserve">不仅自身具有深刻的战略诠释，更是揭示“分配规则决定期望支付”的关键。由</w:t>
      </w:r>
      <w:r>
        <w:t xml:space="preserve"> (5) </w:t>
      </w:r>
      <w:r>
        <w:rPr>
          <w:rFonts w:hint="eastAsia"/>
        </w:rPr>
        <w:t xml:space="preserve">可见，任何竞标者的期望支付仅依赖于分配规则（即赢取概率</w:t>
      </w:r>
      <w:r>
        <w:t xml:space="preserve"> </w:t>
      </w:r>
      <m:oMath>
        <m:sSup>
          <m:e>
            <m:r>
              <m:t>F</m:t>
            </m:r>
          </m:e>
          <m:sup>
            <m:r>
              <m:t>n</m:t>
            </m:r>
            <m:r>
              <m:rPr>
                <m:sty m:val="p"/>
              </m:rPr>
              <m:t>−</m:t>
            </m:r>
            <m:r>
              <m:t>1</m:t>
            </m:r>
          </m:sup>
        </m:sSup>
      </m:oMath>
      <w:r>
        <w:rPr>
          <w:rFonts w:hint="eastAsia"/>
        </w:rPr>
        <w:t xml:space="preserve">）和边界条件，而不依赖于具体的支付函数形式，只要分配高效且最低类型期望支付为零。这一观察正是</w:t>
      </w:r>
      <w:r>
        <w:t xml:space="preserve"> 5.4 </w:t>
      </w:r>
      <w:r>
        <w:rPr>
          <w:rFonts w:hint="eastAsia"/>
        </w:rPr>
        <w:t xml:space="preserve">节收益等价定理的核心。因此，本节为一价拍卖所做的均衡计算，已经为整个单物品</w:t>
      </w:r>
      <w:r>
        <w:t xml:space="preserve"> IPV </w:t>
      </w:r>
      <w:r>
        <w:rPr>
          <w:rFonts w:hint="eastAsia"/>
        </w:rPr>
        <w:t xml:space="preserve">框架下收益等价的一般性证明提供了具体的微积分基底。</w:t>
      </w:r>
    </w:p>
    <w:p>
      <w:pPr>
        <w:pStyle w:val="BodyText"/>
      </w:pPr>
      <w:r>
        <w:rPr>
          <w:rFonts w:hint="eastAsia"/>
          <w:b/>
          <w:bCs/>
        </w:rPr>
        <w:t xml:space="preserve">回指与衔接</w:t>
      </w:r>
      <w:r>
        <w:t xml:space="preserve"> </w:t>
      </w:r>
      <w:r>
        <w:t xml:space="preserve">- </w:t>
      </w:r>
      <w:r>
        <w:rPr>
          <w:rFonts w:hint="eastAsia"/>
        </w:rPr>
        <w:t xml:space="preserve">本节用到的贝叶斯纳什均衡定义和求解思路参见《博弈论讲义》·贝叶斯博弈；一阶条件与包络定理的应用直接取自《博弈论数学基础》第</w:t>
      </w:r>
      <w:r>
        <w:t xml:space="preserve"> 10 </w:t>
      </w:r>
      <w:r>
        <w:rPr>
          <w:rFonts w:hint="eastAsia"/>
        </w:rPr>
        <w:t xml:space="preserve">章，未重新证明。</w:t>
      </w:r>
      <w:r>
        <w:t xml:space="preserve"> </w:t>
      </w:r>
      <w:r>
        <w:t xml:space="preserve">- </w:t>
      </w:r>
      <w:r>
        <w:rPr>
          <w:rFonts w:hint="eastAsia"/>
        </w:rPr>
        <w:t xml:space="preserve">二价拍卖的占优性分析已在</w:t>
      </w:r>
      <w:r>
        <w:t xml:space="preserve"> 5.2 </w:t>
      </w:r>
      <w:r>
        <w:rPr>
          <w:rFonts w:hint="eastAsia"/>
        </w:rPr>
        <w:t xml:space="preserve">节完成，其推导的如实出价策略为本节的收缩出价提供了对比。</w:t>
      </w:r>
      <w:r>
        <w:t xml:space="preserve"> </w:t>
      </w:r>
      <w:r>
        <w:t xml:space="preserve">- </w:t>
      </w:r>
      <w:r>
        <w:rPr>
          <w:rFonts w:hint="eastAsia"/>
        </w:rPr>
        <w:t xml:space="preserve">收益等价定理将在</w:t>
      </w:r>
      <w:r>
        <w:t xml:space="preserve"> 5.4 </w:t>
      </w:r>
      <w:r>
        <w:rPr>
          <w:rFonts w:hint="eastAsia"/>
        </w:rPr>
        <w:t xml:space="preserve">节正式陈述并证明，其系基于本节期望支付的包络表达式。</w:t>
      </w:r>
    </w:p>
    <w:p>
      <w:pPr>
        <w:pStyle w:val="BodyText"/>
      </w:pPr>
      <w:r>
        <w:rPr>
          <w:rFonts w:hint="eastAsia"/>
          <w:b/>
          <w:bCs/>
        </w:rPr>
        <w:t xml:space="preserve">习题</w:t>
      </w:r>
    </w:p>
    <w:p>
      <w:pPr>
        <w:pStyle w:val="Compact"/>
        <w:numPr>
          <w:ilvl w:val="0"/>
          <w:numId w:val="1039"/>
        </w:numPr>
      </w:pPr>
      <w:r>
        <w:rPr>
          <w:rFonts w:hint="eastAsia"/>
          <w:b/>
          <w:bCs/>
        </w:rPr>
        <w:t xml:space="preserve">提取题</w:t>
      </w:r>
    </w:p>
    <w:p>
      <w:pPr>
        <w:pStyle w:val="Compact"/>
        <w:numPr>
          <w:ilvl w:val="0"/>
          <w:numId w:val="1040"/>
        </w:numPr>
      </w:pPr>
      <w:r>
        <w:rPr>
          <w:rFonts w:hint="eastAsia"/>
        </w:rPr>
        <w:t xml:space="preserve">解释为什么在一价拍卖中出价等于估值不是占优策略，并说明贝叶斯纳什均衡中竞标者需要“收缩出价”的原因。</w:t>
      </w:r>
    </w:p>
    <w:p>
      <w:pPr>
        <w:pStyle w:val="Compact"/>
        <w:numPr>
          <w:ilvl w:val="0"/>
          <w:numId w:val="1040"/>
        </w:numPr>
      </w:pPr>
      <w:r>
        <w:rPr>
          <w:rFonts w:hint="eastAsia"/>
        </w:rPr>
        <w:t xml:space="preserve">写出对称</w:t>
      </w:r>
      <w:r>
        <w:t xml:space="preserve"> IPV </w:t>
      </w:r>
      <w:r>
        <w:rPr>
          <w:rFonts w:hint="eastAsia"/>
        </w:rPr>
        <w:t xml:space="preserve">模型下一价拍卖的对称均衡出价函数</w:t>
      </w:r>
      <w:r>
        <w:t xml:space="preserve"> </w:t>
      </w:r>
      <m:oMath>
        <m:r>
          <m:t>b</m:t>
        </m:r>
        <m:d>
          <m:dPr>
            <m:begChr m:val="("/>
            <m:sepChr m:val=""/>
            <m:endChr m:val=")"/>
            <m:grow/>
          </m:dPr>
          <m:e>
            <m:r>
              <m:t>θ</m:t>
            </m:r>
          </m:e>
        </m:d>
      </m:oMath>
      <w:r>
        <w:t xml:space="preserve"> </w:t>
      </w:r>
      <w:r>
        <w:rPr>
          <w:rFonts w:hint="eastAsia"/>
        </w:rPr>
        <w:t xml:space="preserve">的表达式</w:t>
      </w:r>
      <w:r>
        <w:t xml:space="preserve"> </w:t>
      </w:r>
      <w:r>
        <w:rPr>
          <w:rFonts w:hint="eastAsia"/>
        </w:rPr>
        <w:t xml:space="preserve">(6)，并从直觉上解释它为何等于</w:t>
      </w:r>
      <w:r>
        <w:t xml:space="preserve"> </w:t>
      </w:r>
      <w:r>
        <w:rPr>
          <w:rFonts w:hint="eastAsia"/>
        </w:rPr>
        <w:t xml:space="preserve">“在赢的条件下，次高估值的条件期望”</w:t>
      </w:r>
      <w:r>
        <w:t xml:space="preserve">。</w:t>
      </w:r>
    </w:p>
    <w:p>
      <w:pPr>
        <w:pStyle w:val="Compact"/>
        <w:numPr>
          <w:ilvl w:val="0"/>
          <w:numId w:val="1041"/>
        </w:numPr>
      </w:pPr>
      <w:r>
        <w:rPr>
          <w:rFonts w:hint="eastAsia"/>
          <w:b/>
          <w:bCs/>
        </w:rPr>
        <w:t xml:space="preserve">计算题</w:t>
      </w:r>
      <w:r>
        <w:t xml:space="preserve"> </w:t>
      </w:r>
      <w:r>
        <w:rPr>
          <w:rFonts w:hint="eastAsia"/>
        </w:rPr>
        <w:t xml:space="preserve">假设</w:t>
      </w:r>
      <w:r>
        <w:t xml:space="preserve"> </w:t>
      </w:r>
      <m:oMath>
        <m:r>
          <m:t>n</m:t>
        </m:r>
        <m:r>
          <m:rPr>
            <m:sty m:val="p"/>
          </m:rPr>
          <m:t>=</m:t>
        </m:r>
        <m:r>
          <m:t>3</m:t>
        </m:r>
      </m:oMath>
      <w:r>
        <w:rPr>
          <w:rFonts w:hint="eastAsia"/>
        </w:rPr>
        <w:t xml:space="preserve">，估值独立同分布于</w:t>
      </w:r>
      <w:r>
        <w:t xml:space="preserve"> </w:t>
      </w:r>
      <m:oMath>
        <m:r>
          <m:t>U</m:t>
        </m:r>
        <m:d>
          <m:dPr>
            <m:begChr m:val="["/>
            <m:sepChr m:val=""/>
            <m:endChr m:val="]"/>
            <m:grow/>
          </m:dPr>
          <m:e>
            <m:r>
              <m:t>0</m:t>
            </m:r>
            <m:r>
              <m:rPr>
                <m:sty m:val="p"/>
              </m:rPr>
              <m:t>,</m:t>
            </m:r>
            <m:r>
              <m:t>1</m:t>
            </m:r>
          </m:e>
        </m:d>
      </m:oMath>
      <w:r>
        <w:t xml:space="preserve">。</w:t>
      </w:r>
    </w:p>
    <w:p>
      <w:pPr>
        <w:pStyle w:val="Compact"/>
        <w:numPr>
          <w:ilvl w:val="0"/>
          <w:numId w:val="1042"/>
        </w:numPr>
      </w:pPr>
      <w:r>
        <w:rPr>
          <w:rFonts w:hint="eastAsia"/>
        </w:rPr>
        <w:t xml:space="preserve">求对称均衡出价函数</w:t>
      </w:r>
      <w:r>
        <w:t xml:space="preserve"> </w:t>
      </w:r>
      <m:oMath>
        <m:r>
          <m:t>b</m:t>
        </m:r>
        <m:d>
          <m:dPr>
            <m:begChr m:val="("/>
            <m:sepChr m:val=""/>
            <m:endChr m:val=")"/>
            <m:grow/>
          </m:dPr>
          <m:e>
            <m:r>
              <m:t>θ</m:t>
            </m:r>
          </m:e>
        </m:d>
      </m:oMath>
      <w:r>
        <w:t xml:space="preserve">。</w:t>
      </w:r>
    </w:p>
    <w:p>
      <w:pPr>
        <w:pStyle w:val="Compact"/>
        <w:numPr>
          <w:ilvl w:val="0"/>
          <w:numId w:val="1042"/>
        </w:numPr>
      </w:pPr>
      <w:r>
        <w:rPr>
          <w:rFonts w:hint="eastAsia"/>
        </w:rPr>
        <w:t xml:space="preserve">计算卖方期望收益，并与</w:t>
      </w:r>
      <w:r>
        <w:t xml:space="preserve"> </w:t>
      </w:r>
      <m:oMath>
        <m:r>
          <m:t>n</m:t>
        </m:r>
        <m:r>
          <m:rPr>
            <m:sty m:val="p"/>
          </m:rPr>
          <m:t>=</m:t>
        </m:r>
        <m:r>
          <m:t>2</m:t>
        </m:r>
      </m:oMath>
      <w:r>
        <w:t xml:space="preserve"> </w:t>
      </w:r>
      <w:r>
        <w:rPr>
          <w:rFonts w:hint="eastAsia"/>
        </w:rPr>
        <w:t xml:space="preserve">时的收益比较。</w:t>
      </w:r>
    </w:p>
    <w:p>
      <w:pPr>
        <w:pStyle w:val="Compact"/>
        <w:numPr>
          <w:ilvl w:val="0"/>
          <w:numId w:val="1042"/>
        </w:numPr>
      </w:pPr>
      <w:r>
        <w:rPr>
          <w:rFonts w:hint="eastAsia"/>
        </w:rPr>
        <w:t xml:space="preserve">验证对任意</w:t>
      </w:r>
      <w:r>
        <w:t xml:space="preserve"> </w:t>
      </w:r>
      <m:oMath>
        <m:r>
          <m:t>n</m:t>
        </m:r>
      </m:oMath>
      <w:r>
        <w:rPr>
          <w:rFonts w:hint="eastAsia"/>
        </w:rPr>
        <w:t xml:space="preserve">，均匀分布下的一价拍卖期望收益与二价拍卖期望收益相等。</w:t>
      </w:r>
    </w:p>
    <w:p>
      <w:pPr>
        <w:pStyle w:val="Compact"/>
        <w:numPr>
          <w:ilvl w:val="0"/>
          <w:numId w:val="1043"/>
        </w:numPr>
      </w:pPr>
      <w:r>
        <w:rPr>
          <w:rFonts w:hint="eastAsia"/>
          <w:b/>
          <w:bCs/>
        </w:rPr>
        <w:t xml:space="preserve">证明题</w:t>
      </w:r>
      <w:r>
        <w:t xml:space="preserve"> </w:t>
      </w:r>
      <w:r>
        <w:rPr>
          <w:rFonts w:hint="eastAsia"/>
        </w:rPr>
        <w:t xml:space="preserve">用包络定理重新推导</w:t>
      </w:r>
      <w:r>
        <w:t xml:space="preserve"> (6) </w:t>
      </w:r>
      <w:r>
        <w:rPr>
          <w:rFonts w:hint="eastAsia"/>
        </w:rPr>
        <w:t xml:space="preserve">式，要求详细写出效用函数、一阶条件与包络条件</w:t>
      </w:r>
      <w:r>
        <w:t xml:space="preserve"> (4) </w:t>
      </w:r>
      <w:r>
        <w:rPr>
          <w:rFonts w:hint="eastAsia"/>
        </w:rPr>
        <w:t xml:space="preserve">的推导步骤，并说明边界条件</w:t>
      </w:r>
      <w:r>
        <w:t xml:space="preserve"> </w:t>
      </w:r>
      <m:oMath>
        <m:r>
          <m:t>V</m:t>
        </m:r>
        <m:d>
          <m:dPr>
            <m:begChr m:val="("/>
            <m:sepChr m:val=""/>
            <m:endChr m:val=")"/>
            <m:grow/>
          </m:dPr>
          <m:e>
            <m:r>
              <m:t>0</m:t>
            </m:r>
          </m:e>
        </m:d>
        <m:r>
          <m:rPr>
            <m:sty m:val="p"/>
          </m:rPr>
          <m:t>=</m:t>
        </m:r>
        <m:r>
          <m:t>0</m:t>
        </m:r>
      </m:oMath>
      <w:r>
        <w:t xml:space="preserve"> </w:t>
      </w:r>
      <w:r>
        <w:rPr>
          <w:rFonts w:hint="eastAsia"/>
        </w:rPr>
        <w:t xml:space="preserve">的合理性（假设</w:t>
      </w:r>
      <w:r>
        <w:t xml:space="preserve"> </w:t>
      </w:r>
      <m:oMath>
        <m:bar>
          <m:barPr>
            <m:pos m:val="bot"/>
          </m:barPr>
          <m:e>
            <m:r>
              <m:t>θ</m:t>
            </m:r>
          </m:e>
        </m:bar>
        <m:r>
          <m:rPr>
            <m:sty m:val="p"/>
          </m:rPr>
          <m:t>=</m:t>
        </m:r>
        <m:r>
          <m:t>0</m:t>
        </m:r>
      </m:oMath>
      <w:r>
        <w:rPr>
          <w:rFonts w:hint="eastAsia"/>
        </w:rPr>
        <w:t xml:space="preserve">）。</w:t>
      </w:r>
    </w:p>
    <w:p>
      <w:pPr>
        <w:pStyle w:val="FirstParagraph"/>
      </w:pPr>
      <w:r>
        <w:rPr>
          <w:rFonts w:hint="eastAsia"/>
          <w:b/>
          <w:bCs/>
        </w:rPr>
        <w:t xml:space="preserve">提示与解答要点</w:t>
      </w:r>
      <w:r>
        <w:t xml:space="preserve"> </w:t>
      </w:r>
      <w:r>
        <w:t xml:space="preserve">1. (a) </w:t>
      </w:r>
      <w:r>
        <w:rPr>
          <w:rFonts w:hint="eastAsia"/>
        </w:rPr>
        <w:t xml:space="preserve">若以估值出价，赢则支付全部估值，净效用为零，而稍微压低出价当赢时能获得正效用，输掉时仅失去零效用。因此压低出价严格占优于如实出价。收缩程度取决于对他人出价分布的信念，均衡中形成最优反应。</w:t>
      </w:r>
      <w:r>
        <w:t xml:space="preserve"> </w:t>
      </w:r>
      <w:r>
        <w:t xml:space="preserve">(b) </w:t>
      </w:r>
      <w:r>
        <w:rPr>
          <w:rFonts w:hint="eastAsia"/>
        </w:rPr>
        <w:t xml:space="preserve">见正文推导。直觉：你应该支付若你赢时，你超过的对手中估值最高的那个人的估值，因为这是你获胜所需支付的最低金额。</w:t>
      </w:r>
    </w:p>
    <w:p>
      <w:pPr>
        <w:pStyle w:val="Compact"/>
        <w:numPr>
          <w:ilvl w:val="0"/>
          <w:numId w:val="1044"/>
        </w:numPr>
      </w:pPr>
    </w:p>
    <w:p>
      <w:pPr>
        <w:pStyle w:val="Compact"/>
        <w:numPr>
          <w:ilvl w:val="1"/>
          <w:numId w:val="1045"/>
        </w:numPr>
      </w:pPr>
      <w:r>
        <w:rPr>
          <w:rFonts w:hint="eastAsia"/>
        </w:rPr>
        <w:t xml:space="preserve">由</w:t>
      </w:r>
      <w:r>
        <w:t xml:space="preserve"> </w:t>
      </w:r>
      <w:r>
        <w:rPr>
          <w:rFonts w:hint="eastAsia"/>
        </w:rPr>
        <w:t xml:space="preserve">(7)：</w:t>
      </w:r>
      <m:oMath>
        <m:r>
          <m:t>b</m:t>
        </m:r>
        <m:d>
          <m:dPr>
            <m:begChr m:val="("/>
            <m:sepChr m:val=""/>
            <m:endChr m:val=")"/>
            <m:grow/>
          </m:dPr>
          <m:e>
            <m:r>
              <m:t>θ</m:t>
            </m:r>
          </m:e>
        </m:d>
        <m:r>
          <m:rPr>
            <m:sty m:val="p"/>
          </m:rPr>
          <m:t>=</m:t>
        </m:r>
        <m:f>
          <m:fPr>
            <m:type m:val="bar"/>
          </m:fPr>
          <m:num>
            <m:r>
              <m:t>2</m:t>
            </m:r>
          </m:num>
          <m:den>
            <m:r>
              <m:t>3</m:t>
            </m:r>
          </m:den>
        </m:f>
        <m:r>
          <m:t>θ</m:t>
        </m:r>
      </m:oMath>
      <w:r>
        <w:t xml:space="preserve">。</w:t>
      </w:r>
    </w:p>
    <w:p>
      <w:pPr>
        <w:pStyle w:val="Compact"/>
        <w:numPr>
          <w:ilvl w:val="0"/>
          <w:numId w:val="1046"/>
        </w:numPr>
      </w:pPr>
      <w:r>
        <w:rPr>
          <w:rFonts w:hint="eastAsia"/>
        </w:rPr>
        <w:t xml:space="preserve">最高估值的密度为</w:t>
      </w:r>
      <w:r>
        <w:t xml:space="preserve"> </w:t>
      </w:r>
      <m:oMath>
        <m:r>
          <m:t>3</m:t>
        </m:r>
        <m:sSup>
          <m:e>
            <m:r>
              <m:t>θ</m:t>
            </m:r>
          </m:e>
          <m:sup>
            <m:r>
              <m:t>2</m:t>
            </m:r>
          </m:sup>
        </m:sSup>
      </m:oMath>
      <w:r>
        <w:rPr>
          <w:rFonts w:hint="eastAsia"/>
        </w:rPr>
        <w:t xml:space="preserve">，其期望为</w:t>
      </w:r>
      <w:r>
        <w:t xml:space="preserve"> </w:t>
      </w:r>
      <m:oMath>
        <m:nary>
          <m:naryPr>
            <m:chr m:val="∫"/>
            <m:limLoc m:val="subSup"/>
            <m:subHide m:val="off"/>
            <m:supHide m:val="off"/>
          </m:naryPr>
          <m:sub>
            <m:r>
              <m:t>0</m:t>
            </m:r>
          </m:sub>
          <m:sup>
            <m:r>
              <m:t>1</m:t>
            </m:r>
          </m:sup>
          <m:e>
            <m:r>
              <m:t>3</m:t>
            </m:r>
          </m:e>
        </m:nary>
        <m:sSup>
          <m:e>
            <m:r>
              <m:t>θ</m:t>
            </m:r>
          </m:e>
          <m:sup>
            <m:r>
              <m:t>3</m:t>
            </m:r>
          </m:sup>
        </m:sSup>
        <m:r>
          <m:t> </m:t>
        </m:r>
        <m:r>
          <m:rPr>
            <m:sty m:val="p"/>
          </m:rPr>
          <m:t>d</m:t>
        </m:r>
        <m:r>
          <m:t>θ</m:t>
        </m:r>
        <m:r>
          <m:rPr>
            <m:sty m:val="p"/>
          </m:rPr>
          <m:t>=</m:t>
        </m:r>
        <m:f>
          <m:fPr>
            <m:type m:val="bar"/>
          </m:fPr>
          <m:num>
            <m:r>
              <m:t>3</m:t>
            </m:r>
          </m:num>
          <m:den>
            <m:r>
              <m:t>4</m:t>
            </m:r>
          </m:den>
        </m:f>
      </m:oMath>
      <w:r>
        <w:rPr>
          <w:rFonts w:hint="eastAsia"/>
        </w:rPr>
        <w:t xml:space="preserve">。一价期望收益</w:t>
      </w:r>
      <w:r>
        <w:t xml:space="preserve"> </w:t>
      </w:r>
      <m:oMath>
        <m:r>
          <m:rPr>
            <m:sty m:val="p"/>
          </m:rPr>
          <m:t>=</m:t>
        </m:r>
        <m:f>
          <m:fPr>
            <m:type m:val="bar"/>
          </m:fPr>
          <m:num>
            <m:r>
              <m:t>2</m:t>
            </m:r>
          </m:num>
          <m:den>
            <m:r>
              <m:t>3</m:t>
            </m:r>
          </m:den>
        </m:f>
        <m:r>
          <m:rPr>
            <m:sty m:val="p"/>
          </m:rPr>
          <m:t>⋅</m:t>
        </m:r>
        <m:f>
          <m:fPr>
            <m:type m:val="bar"/>
          </m:fPr>
          <m:num>
            <m:r>
              <m:t>3</m:t>
            </m:r>
          </m:num>
          <m:den>
            <m:r>
              <m:t>4</m:t>
            </m:r>
          </m:den>
        </m:f>
        <m:r>
          <m:rPr>
            <m:sty m:val="p"/>
          </m:rPr>
          <m:t>=</m:t>
        </m:r>
        <m:f>
          <m:fPr>
            <m:type m:val="bar"/>
          </m:fPr>
          <m:num>
            <m:r>
              <m:t>1</m:t>
            </m:r>
          </m:num>
          <m:den>
            <m:r>
              <m:t>2</m:t>
            </m:r>
          </m:den>
        </m:f>
      </m:oMath>
      <w:r>
        <w:rPr>
          <w:rFonts w:hint="eastAsia"/>
        </w:rPr>
        <w:t xml:space="preserve">。二价期望收益（次高估值）=</w:t>
      </w:r>
      <w:r>
        <w:t xml:space="preserve"> </w:t>
      </w:r>
      <m:oMath>
        <m:nary>
          <m:naryPr>
            <m:chr m:val="∫"/>
            <m:limLoc m:val="subSup"/>
            <m:subHide m:val="off"/>
            <m:supHide m:val="off"/>
          </m:naryPr>
          <m:sub>
            <m:r>
              <m:t>0</m:t>
            </m:r>
          </m:sub>
          <m:sup>
            <m:r>
              <m:t>1</m:t>
            </m:r>
          </m:sup>
          <m:e>
            <m:r>
              <m:t>6</m:t>
            </m:r>
          </m:e>
        </m:nary>
        <m:sSup>
          <m:e>
            <m:r>
              <m:t>θ</m:t>
            </m:r>
          </m:e>
          <m:sup>
            <m:r>
              <m:t>2</m:t>
            </m:r>
          </m:sup>
        </m:sSup>
        <m:d>
          <m:dPr>
            <m:begChr m:val="("/>
            <m:sepChr m:val=""/>
            <m:endChr m:val=")"/>
            <m:grow/>
          </m:dPr>
          <m:e>
            <m:r>
              <m:t>1</m:t>
            </m:r>
            <m:r>
              <m:rPr>
                <m:sty m:val="p"/>
              </m:rPr>
              <m:t>−</m:t>
            </m:r>
            <m:r>
              <m:t>θ</m:t>
            </m:r>
          </m:e>
        </m:d>
        <m:r>
          <m:t> </m:t>
        </m:r>
        <m:r>
          <m:rPr>
            <m:sty m:val="p"/>
          </m:rPr>
          <m:t>d</m:t>
        </m:r>
        <m:r>
          <m:t>θ</m:t>
        </m:r>
        <m:r>
          <m:rPr>
            <m:sty m:val="p"/>
          </m:rPr>
          <m:t>=</m:t>
        </m:r>
        <m:f>
          <m:fPr>
            <m:type m:val="bar"/>
          </m:fPr>
          <m:num>
            <m:r>
              <m:t>1</m:t>
            </m:r>
          </m:num>
          <m:den>
            <m:r>
              <m:t>2</m:t>
            </m:r>
          </m:den>
        </m:f>
      </m:oMath>
      <w:r>
        <w:rPr>
          <w:rFonts w:hint="eastAsia"/>
        </w:rPr>
        <w:t xml:space="preserve">，两者相等。</w:t>
      </w:r>
      <m:oMath>
        <m:r>
          <m:t>n</m:t>
        </m:r>
        <m:r>
          <m:rPr>
            <m:sty m:val="p"/>
          </m:rPr>
          <m:t>=</m:t>
        </m:r>
        <m:r>
          <m:t>2</m:t>
        </m:r>
      </m:oMath>
      <w:r>
        <w:t xml:space="preserve"> </w:t>
      </w:r>
      <w:r>
        <w:rPr>
          <w:rFonts w:hint="eastAsia"/>
        </w:rPr>
        <w:t xml:space="preserve">时收益为</w:t>
      </w:r>
      <w:r>
        <w:t xml:space="preserve"> </w:t>
      </w:r>
      <m:oMath>
        <m:r>
          <m:t>1</m:t>
        </m:r>
        <m:r>
          <m:rPr>
            <m:sty m:val="p"/>
          </m:rPr>
          <m:t>/</m:t>
        </m:r>
        <m:r>
          <m:t>3</m:t>
        </m:r>
      </m:oMath>
      <w:r>
        <w:rPr>
          <w:rFonts w:hint="eastAsia"/>
        </w:rPr>
        <w:t xml:space="preserve">，</w:t>
      </w:r>
      <m:oMath>
        <m:r>
          <m:t>n</m:t>
        </m:r>
      </m:oMath>
      <w:r>
        <w:t xml:space="preserve"> </w:t>
      </w:r>
      <w:r>
        <w:rPr>
          <w:rFonts w:hint="eastAsia"/>
        </w:rPr>
        <w:t xml:space="preserve">增大收益提高。</w:t>
      </w:r>
    </w:p>
    <w:p>
      <w:pPr>
        <w:pStyle w:val="Compact"/>
        <w:numPr>
          <w:ilvl w:val="0"/>
          <w:numId w:val="1046"/>
        </w:numPr>
      </w:pPr>
      <w:r>
        <w:rPr>
          <w:rFonts w:hint="eastAsia"/>
        </w:rPr>
        <w:t xml:space="preserve">均匀分布下，一价卖家收益</w:t>
      </w:r>
      <w:r>
        <w:t xml:space="preserve"> </w:t>
      </w:r>
      <m:oMath>
        <m:r>
          <m:rPr>
            <m:sty m:val="p"/>
          </m:rPr>
          <m:t>=</m:t>
        </m:r>
        <m:f>
          <m:fPr>
            <m:type m:val="bar"/>
          </m:fPr>
          <m:num>
            <m:r>
              <m:t>n</m:t>
            </m:r>
            <m:r>
              <m:rPr>
                <m:sty m:val="p"/>
              </m:rPr>
              <m:t>−</m:t>
            </m:r>
            <m:r>
              <m:t>1</m:t>
            </m:r>
          </m:num>
          <m:den>
            <m:r>
              <m:t>n</m:t>
            </m:r>
          </m:den>
        </m:f>
        <m:r>
          <m:rPr>
            <m:sty m:val="p"/>
            <m:scr m:val="double-struck"/>
          </m:rPr>
          <m:t>E</m:t>
        </m:r>
        <m:d>
          <m:dPr>
            <m:begChr m:val="["/>
            <m:sepChr m:val=""/>
            <m:endChr m:val="]"/>
            <m:grow/>
          </m:dPr>
          <m:e>
            <m:sSub>
              <m:e>
                <m:r>
                  <m:t>θ</m:t>
                </m:r>
              </m:e>
              <m:sub>
                <m:d>
                  <m:dPr>
                    <m:begChr m:val="("/>
                    <m:sepChr m:val=""/>
                    <m:endChr m:val=")"/>
                    <m:grow/>
                  </m:dPr>
                  <m:e>
                    <m:r>
                      <m:t>1</m:t>
                    </m:r>
                  </m:e>
                </m:d>
              </m:sub>
            </m:sSub>
          </m:e>
        </m:d>
        <m:r>
          <m:rPr>
            <m:sty m:val="p"/>
          </m:rPr>
          <m:t>=</m:t>
        </m:r>
        <m:f>
          <m:fPr>
            <m:type m:val="bar"/>
          </m:fPr>
          <m:num>
            <m:r>
              <m:t>n</m:t>
            </m:r>
            <m:r>
              <m:rPr>
                <m:sty m:val="p"/>
              </m:rPr>
              <m:t>−</m:t>
            </m:r>
            <m:r>
              <m:t>1</m:t>
            </m:r>
          </m:num>
          <m:den>
            <m:r>
              <m:t>n</m:t>
            </m:r>
          </m:den>
        </m:f>
        <m:r>
          <m:rPr>
            <m:sty m:val="p"/>
          </m:rPr>
          <m:t>⋅</m:t>
        </m:r>
        <m:f>
          <m:fPr>
            <m:type m:val="bar"/>
          </m:fPr>
          <m:num>
            <m:r>
              <m:t>n</m:t>
            </m:r>
          </m:num>
          <m:den>
            <m:r>
              <m:t>n</m:t>
            </m:r>
            <m:r>
              <m:rPr>
                <m:sty m:val="p"/>
              </m:rPr>
              <m:t>+</m:t>
            </m:r>
            <m:r>
              <m:t>1</m:t>
            </m:r>
          </m:den>
        </m:f>
        <m:r>
          <m:rPr>
            <m:sty m:val="p"/>
          </m:rPr>
          <m:t>=</m:t>
        </m:r>
        <m:f>
          <m:fPr>
            <m:type m:val="bar"/>
          </m:fPr>
          <m:num>
            <m:r>
              <m:t>n</m:t>
            </m:r>
            <m:r>
              <m:rPr>
                <m:sty m:val="p"/>
              </m:rPr>
              <m:t>−</m:t>
            </m:r>
            <m:r>
              <m:t>1</m:t>
            </m:r>
          </m:num>
          <m:den>
            <m:r>
              <m:t>n</m:t>
            </m:r>
            <m:r>
              <m:rPr>
                <m:sty m:val="p"/>
              </m:rPr>
              <m:t>+</m:t>
            </m:r>
            <m:r>
              <m:t>1</m:t>
            </m:r>
          </m:den>
        </m:f>
      </m:oMath>
      <w:r>
        <w:rPr>
          <w:rFonts w:hint="eastAsia"/>
        </w:rPr>
        <w:t xml:space="preserve">；二价收益</w:t>
      </w:r>
      <w:r>
        <w:t xml:space="preserve"> </w:t>
      </w:r>
      <m:oMath>
        <m:r>
          <m:rPr>
            <m:sty m:val="p"/>
          </m:rPr>
          <m:t>=</m:t>
        </m:r>
        <m:r>
          <m:rPr>
            <m:sty m:val="p"/>
            <m:scr m:val="double-struck"/>
          </m:rPr>
          <m:t>E</m:t>
        </m:r>
        <m:d>
          <m:dPr>
            <m:begChr m:val="["/>
            <m:sepChr m:val=""/>
            <m:endChr m:val="]"/>
            <m:grow/>
          </m:dPr>
          <m:e>
            <m:sSub>
              <m:e>
                <m:r>
                  <m:t>θ</m:t>
                </m:r>
              </m:e>
              <m:sub>
                <m:d>
                  <m:dPr>
                    <m:begChr m:val="("/>
                    <m:sepChr m:val=""/>
                    <m:endChr m:val=")"/>
                    <m:grow/>
                  </m:dPr>
                  <m:e>
                    <m:r>
                      <m:t>2</m:t>
                    </m:r>
                  </m:e>
                </m:d>
              </m:sub>
            </m:sSub>
          </m:e>
        </m:d>
        <m:r>
          <m:rPr>
            <m:sty m:val="p"/>
          </m:rPr>
          <m:t>=</m:t>
        </m:r>
        <m:f>
          <m:fPr>
            <m:type m:val="bar"/>
          </m:fPr>
          <m:num>
            <m:r>
              <m:t>n</m:t>
            </m:r>
            <m:r>
              <m:rPr>
                <m:sty m:val="p"/>
              </m:rPr>
              <m:t>−</m:t>
            </m:r>
            <m:r>
              <m:t>1</m:t>
            </m:r>
          </m:num>
          <m:den>
            <m:r>
              <m:t>n</m:t>
            </m:r>
            <m:r>
              <m:rPr>
                <m:sty m:val="p"/>
              </m:rPr>
              <m:t>+</m:t>
            </m:r>
            <m:r>
              <m:t>1</m:t>
            </m:r>
          </m:den>
        </m:f>
      </m:oMath>
      <w:r>
        <w:rPr>
          <w:rFonts w:hint="eastAsia"/>
        </w:rPr>
        <w:t xml:space="preserve">，相等。</w:t>
      </w:r>
    </w:p>
    <w:p>
      <w:pPr>
        <w:pStyle w:val="Compact"/>
        <w:numPr>
          <w:ilvl w:val="0"/>
          <w:numId w:val="1047"/>
        </w:numPr>
      </w:pPr>
      <w:r>
        <w:rPr>
          <w:rFonts w:hint="eastAsia"/>
        </w:rPr>
        <w:t xml:space="preserve">从</w:t>
      </w:r>
      <w:r>
        <w:t xml:space="preserve"> </w:t>
      </w:r>
      <m:oMath>
        <m:r>
          <m:t>V</m:t>
        </m:r>
        <m:d>
          <m:dPr>
            <m:begChr m:val="("/>
            <m:sepChr m:val=""/>
            <m:endChr m:val=")"/>
            <m:grow/>
          </m:dPr>
          <m:e>
            <m:r>
              <m:t>θ</m:t>
            </m:r>
          </m:e>
        </m:d>
        <m:r>
          <m:rPr>
            <m:sty m:val="p"/>
          </m:rPr>
          <m:t>=</m:t>
        </m:r>
        <m:sSub>
          <m:e>
            <m:r>
              <m:rPr>
                <m:sty m:val="p"/>
              </m:rPr>
              <m:t>max</m:t>
            </m:r>
          </m:e>
          <m:sub>
            <m:acc>
              <m:accPr>
                <m:chr m:val="̃"/>
              </m:accPr>
              <m:e>
                <m:r>
                  <m:t>b</m:t>
                </m:r>
              </m:e>
            </m:acc>
          </m:sub>
        </m:sSub>
        <m:d>
          <m:dPr>
            <m:begChr m:val="("/>
            <m:sepChr m:val=""/>
            <m:endChr m:val=")"/>
            <m:grow/>
          </m:dPr>
          <m:e>
            <m:r>
              <m:t>θ</m:t>
            </m:r>
            <m:r>
              <m:rPr>
                <m:sty m:val="p"/>
              </m:rPr>
              <m:t>−</m:t>
            </m:r>
            <m:acc>
              <m:accPr>
                <m:chr m:val="̃"/>
              </m:accPr>
              <m:e>
                <m:r>
                  <m:t>b</m:t>
                </m:r>
              </m:e>
            </m:acc>
          </m:e>
        </m:d>
        <m:r>
          <m:t>F</m:t>
        </m:r>
        <m:sSup>
          <m:e>
            <m:d>
              <m:dPr>
                <m:begChr m:val="("/>
                <m:sepChr m:val=""/>
                <m:endChr m:val=")"/>
                <m:grow/>
              </m:dPr>
              <m:e>
                <m:r>
                  <m:t>β</m:t>
                </m:r>
                <m:d>
                  <m:dPr>
                    <m:begChr m:val="("/>
                    <m:sepChr m:val=""/>
                    <m:endChr m:val=")"/>
                    <m:grow/>
                  </m:dPr>
                  <m:e>
                    <m:acc>
                      <m:accPr>
                        <m:chr m:val="̃"/>
                      </m:accPr>
                      <m:e>
                        <m:r>
                          <m:t>b</m:t>
                        </m:r>
                      </m:e>
                    </m:acc>
                  </m:e>
                </m:d>
              </m:e>
            </m:d>
          </m:e>
          <m:sup>
            <m:r>
              <m:t>n</m:t>
            </m:r>
            <m:r>
              <m:rPr>
                <m:sty m:val="p"/>
              </m:rPr>
              <m:t>−</m:t>
            </m:r>
            <m:r>
              <m:t>1</m:t>
            </m:r>
          </m:sup>
        </m:sSup>
      </m:oMath>
      <w:r>
        <w:t xml:space="preserve"> </w:t>
      </w:r>
      <w:r>
        <w:rPr>
          <w:rFonts w:hint="eastAsia"/>
        </w:rPr>
        <w:t xml:space="preserve">出发，由包络定理</w:t>
      </w:r>
      <w:r>
        <w:t xml:space="preserve"> </w:t>
      </w:r>
      <m:oMath>
        <m:r>
          <m:t>V</m:t>
        </m:r>
        <m:r>
          <m:rPr>
            <m:sty m:val="p"/>
          </m:rPr>
          <m:t>′</m:t>
        </m:r>
        <m:d>
          <m:dPr>
            <m:begChr m:val="("/>
            <m:sepChr m:val=""/>
            <m:endChr m:val=")"/>
            <m:grow/>
          </m:dPr>
          <m:e>
            <m:r>
              <m:t>θ</m:t>
            </m:r>
          </m:e>
        </m:d>
        <m:r>
          <m:rPr>
            <m:sty m:val="p"/>
          </m:rPr>
          <m:t>=</m:t>
        </m:r>
        <m:f>
          <m:fPr>
            <m:type m:val="bar"/>
          </m:fPr>
          <m:num>
            <m:r>
              <m:rPr>
                <m:sty m:val="p"/>
              </m:rPr>
              <m:t>∂</m:t>
            </m:r>
          </m:num>
          <m:den>
            <m:r>
              <m:rPr>
                <m:sty m:val="p"/>
              </m:rPr>
              <m:t>∂</m:t>
            </m:r>
            <m:r>
              <m:t>θ</m:t>
            </m:r>
          </m:den>
        </m:f>
        <m:r>
          <m:t>U</m:t>
        </m:r>
        <m:r>
          <m:rPr>
            <m:sty m:val="p"/>
          </m:rPr>
          <m:t>=</m:t>
        </m:r>
        <m:sSup>
          <m:e>
            <m:r>
              <m:t>F</m:t>
            </m:r>
          </m:e>
          <m:sup>
            <m:r>
              <m:t>n</m:t>
            </m:r>
            <m:r>
              <m:rPr>
                <m:sty m:val="p"/>
              </m:rPr>
              <m:t>−</m:t>
            </m:r>
            <m:r>
              <m:t>1</m:t>
            </m:r>
          </m:sup>
        </m:sSup>
      </m:oMath>
      <w:r>
        <w:rPr>
          <w:rFonts w:hint="eastAsia"/>
        </w:rPr>
        <w:t xml:space="preserve">，积分并利用</w:t>
      </w:r>
      <w:r>
        <w:t xml:space="preserve"> </w:t>
      </w:r>
      <m:oMath>
        <m:r>
          <m:t>V</m:t>
        </m:r>
        <m:d>
          <m:dPr>
            <m:begChr m:val="("/>
            <m:sepChr m:val=""/>
            <m:endChr m:val=")"/>
            <m:grow/>
          </m:dPr>
          <m:e>
            <m:r>
              <m:t>0</m:t>
            </m:r>
          </m:e>
        </m:d>
        <m:r>
          <m:rPr>
            <m:sty m:val="p"/>
          </m:rPr>
          <m:t>=</m:t>
        </m:r>
        <m:r>
          <m:t>0</m:t>
        </m:r>
      </m:oMath>
      <w:r>
        <w:t xml:space="preserve"> </w:t>
      </w:r>
      <w:r>
        <w:rPr>
          <w:rFonts w:hint="eastAsia"/>
        </w:rPr>
        <w:t xml:space="preserve">得</w:t>
      </w:r>
      <w:r>
        <w:t xml:space="preserve"> </w:t>
      </w:r>
      <m:oMath>
        <m:r>
          <m:t>V</m:t>
        </m:r>
        <m:d>
          <m:dPr>
            <m:begChr m:val="("/>
            <m:sepChr m:val=""/>
            <m:endChr m:val=")"/>
            <m:grow/>
          </m:dPr>
          <m:e>
            <m:r>
              <m:t>θ</m:t>
            </m:r>
          </m:e>
        </m:d>
        <m:r>
          <m:rPr>
            <m:sty m:val="p"/>
          </m:rPr>
          <m:t>=</m:t>
        </m:r>
        <m:nary>
          <m:naryPr>
            <m:chr m:val="∫"/>
            <m:limLoc m:val="subSup"/>
            <m:subHide m:val="off"/>
            <m:supHide m:val="off"/>
          </m:naryPr>
          <m:sub>
            <m:r>
              <m:t>0</m:t>
            </m:r>
          </m:sub>
          <m:sup>
            <m:r>
              <m:t>θ</m:t>
            </m:r>
          </m:sup>
          <m:e>
            <m:sSup>
              <m:e>
                <m:r>
                  <m:t>F</m:t>
                </m:r>
              </m:e>
              <m:sup>
                <m:r>
                  <m:t>n</m:t>
                </m:r>
                <m:r>
                  <m:rPr>
                    <m:sty m:val="p"/>
                  </m:rPr>
                  <m:t>−</m:t>
                </m:r>
                <m:r>
                  <m:t>1</m:t>
                </m:r>
              </m:sup>
            </m:sSup>
          </m:e>
        </m:nary>
      </m:oMath>
      <w:r>
        <w:rPr>
          <w:rFonts w:hint="eastAsia"/>
        </w:rPr>
        <w:t xml:space="preserve">。同时</w:t>
      </w:r>
      <w:r>
        <w:t xml:space="preserve"> </w:t>
      </w:r>
      <m:oMath>
        <m:r>
          <m:t>V</m:t>
        </m:r>
        <m:d>
          <m:dPr>
            <m:begChr m:val="("/>
            <m:sepChr m:val=""/>
            <m:endChr m:val=")"/>
            <m:grow/>
          </m:dPr>
          <m:e>
            <m:r>
              <m:t>θ</m:t>
            </m:r>
          </m:e>
        </m:d>
        <m:r>
          <m:rPr>
            <m:sty m:val="p"/>
          </m:rPr>
          <m:t>=</m:t>
        </m:r>
        <m:d>
          <m:dPr>
            <m:begChr m:val="("/>
            <m:sepChr m:val=""/>
            <m:endChr m:val=")"/>
            <m:grow/>
          </m:dPr>
          <m:e>
            <m:r>
              <m:t>θ</m:t>
            </m:r>
            <m:r>
              <m:rPr>
                <m:sty m:val="p"/>
              </m:rPr>
              <m:t>−</m:t>
            </m:r>
            <m:r>
              <m:t>b</m:t>
            </m:r>
            <m:d>
              <m:dPr>
                <m:begChr m:val="("/>
                <m:sepChr m:val=""/>
                <m:endChr m:val=")"/>
                <m:grow/>
              </m:dPr>
              <m:e>
                <m:r>
                  <m:t>θ</m:t>
                </m:r>
              </m:e>
            </m:d>
          </m:e>
        </m:d>
        <m:sSup>
          <m:e>
            <m:r>
              <m:t>F</m:t>
            </m:r>
          </m:e>
          <m:sup>
            <m:r>
              <m:t>n</m:t>
            </m:r>
            <m:r>
              <m:rPr>
                <m:sty m:val="p"/>
              </m:rPr>
              <m:t>−</m:t>
            </m:r>
            <m:r>
              <m:t>1</m:t>
            </m:r>
          </m:sup>
        </m:sSup>
      </m:oMath>
      <w:r>
        <w:rPr>
          <w:rFonts w:hint="eastAsia"/>
        </w:rPr>
        <w:t xml:space="preserve">，解出</w:t>
      </w:r>
      <w:r>
        <w:t xml:space="preserve"> </w:t>
      </w:r>
      <m:oMath>
        <m:r>
          <m:t>b</m:t>
        </m:r>
        <m:d>
          <m:dPr>
            <m:begChr m:val="("/>
            <m:sepChr m:val=""/>
            <m:endChr m:val=")"/>
            <m:grow/>
          </m:dPr>
          <m:e>
            <m:r>
              <m:t>θ</m:t>
            </m:r>
          </m:e>
        </m:d>
      </m:oMath>
      <w:r>
        <w:rPr>
          <w:rFonts w:hint="eastAsia"/>
        </w:rPr>
        <w:t xml:space="preserve">。边界</w:t>
      </w:r>
      <w:r>
        <w:t xml:space="preserve"> </w:t>
      </w:r>
      <m:oMath>
        <m:r>
          <m:t>V</m:t>
        </m:r>
        <m:d>
          <m:dPr>
            <m:begChr m:val="("/>
            <m:sepChr m:val=""/>
            <m:endChr m:val=")"/>
            <m:grow/>
          </m:dPr>
          <m:e>
            <m:r>
              <m:t>0</m:t>
            </m:r>
          </m:e>
        </m:d>
        <m:r>
          <m:rPr>
            <m:sty m:val="p"/>
          </m:rPr>
          <m:t>=</m:t>
        </m:r>
        <m:r>
          <m:t>0</m:t>
        </m:r>
      </m:oMath>
      <w:r>
        <w:t xml:space="preserve"> </w:t>
      </w:r>
      <w:r>
        <w:rPr>
          <w:rFonts w:hint="eastAsia"/>
        </w:rPr>
        <w:t xml:space="preserve">源于类型</w:t>
      </w:r>
      <w:r>
        <w:t xml:space="preserve"> </w:t>
      </w:r>
      <m:oMath>
        <m:r>
          <m:t>0</m:t>
        </m:r>
      </m:oMath>
      <w:r>
        <w:t xml:space="preserve"> </w:t>
      </w:r>
      <w:r>
        <w:rPr>
          <w:rFonts w:hint="eastAsia"/>
        </w:rPr>
        <w:t xml:space="preserve">的竞标者无法获得正效用（不可能以负价格得到物品，故最优出价</w:t>
      </w:r>
      <w:r>
        <w:t xml:space="preserve"> </w:t>
      </w:r>
      <m:oMath>
        <m:r>
          <m:rPr>
            <m:sty m:val="p"/>
          </m:rPr>
          <m:t>≤</m:t>
        </m:r>
        <m:r>
          <m:t>0</m:t>
        </m:r>
      </m:oMath>
      <w:r>
        <w:rPr>
          <w:rFonts w:hint="eastAsia"/>
        </w:rPr>
        <w:t xml:space="preserve">，但出价</w:t>
      </w:r>
      <w:r>
        <w:t xml:space="preserve"> </w:t>
      </w:r>
      <m:oMath>
        <m:r>
          <m:rPr>
            <m:sty m:val="p"/>
          </m:rPr>
          <m:t>≥</m:t>
        </m:r>
        <m:r>
          <m:t>0</m:t>
        </m:r>
      </m:oMath>
      <w:r>
        <w:rPr>
          <w:rFonts w:hint="eastAsia"/>
        </w:rPr>
        <w:t xml:space="preserve">，因此</w:t>
      </w:r>
      <w:r>
        <w:t xml:space="preserve"> </w:t>
      </w:r>
      <m:oMath>
        <m:r>
          <m:t>b</m:t>
        </m:r>
        <m:d>
          <m:dPr>
            <m:begChr m:val="("/>
            <m:sepChr m:val=""/>
            <m:endChr m:val=")"/>
            <m:grow/>
          </m:dPr>
          <m:e>
            <m:r>
              <m:t>0</m:t>
            </m:r>
          </m:e>
        </m:d>
        <m:r>
          <m:rPr>
            <m:sty m:val="p"/>
          </m:rPr>
          <m:t>=</m:t>
        </m:r>
        <m:r>
          <m:t>0</m:t>
        </m:r>
      </m:oMath>
      <w:r>
        <w:rPr>
          <w:rFonts w:hint="eastAsia"/>
        </w:rPr>
        <w:t xml:space="preserve">，效用</w:t>
      </w:r>
      <w:r>
        <w:t xml:space="preserve"> </w:t>
      </w:r>
      <m:oMath>
        <m:r>
          <m:t>0</m:t>
        </m:r>
      </m:oMath>
      <w:r>
        <w:rPr>
          <w:rFonts w:hint="eastAsia"/>
        </w:rPr>
        <w:t xml:space="preserve">）。</w:t>
      </w:r>
    </w:p>
    <w:p>
      <w:pPr>
        <w:pStyle w:val="FirstParagraph"/>
      </w:pPr>
      <w:r>
        <w:rPr>
          <w:rFonts w:hint="eastAsia"/>
          <w:b/>
          <w:bCs/>
        </w:rPr>
        <w:t xml:space="preserve">小结</w:t>
      </w:r>
      <w:r>
        <w:t xml:space="preserve"> </w:t>
      </w:r>
      <w:r>
        <w:rPr>
          <w:rFonts w:hint="eastAsia"/>
        </w:rPr>
        <w:t xml:space="preserve">一价拍卖的对称贝叶斯纳什均衡出价函数由统计量“次高估值的条件期望”给出，在均匀分布下简化为线性收缩。竞标者的期望支付完全由分配规则（高效分配）和边界条件决定，预示了收益等价定理的一般性结论。本节的计算展示了如何将一阶条件与包络定理应用于博弈均衡推导，为后续机制设计中的收益分析奠定了技术基础。</w:t>
      </w:r>
    </w:p>
    <w:p>
      <w:pPr>
        <w:pStyle w:val="BodyText"/>
      </w:pPr>
      <w:r>
        <w:rPr>
          <w:rFonts w:hint="eastAsia"/>
          <w:b/>
          <w:bCs/>
        </w:rPr>
        <w:t xml:space="preserve">延伸阅读</w:t>
      </w:r>
      <w:r>
        <w:t xml:space="preserve"> </w:t>
      </w:r>
      <w:r>
        <w:t xml:space="preserve">Krishna </w:t>
      </w:r>
      <w:r>
        <w:rPr>
          <w:rFonts w:hint="eastAsia"/>
        </w:rPr>
        <w:t xml:space="preserve">的《Auction</w:t>
      </w:r>
      <w:r>
        <w:t xml:space="preserve"> </w:t>
      </w:r>
      <w:r>
        <w:rPr>
          <w:rFonts w:hint="eastAsia"/>
        </w:rPr>
        <w:t xml:space="preserve">Theory》第二章对一价拍卖均衡有详细推导与讨论；Milgrom</w:t>
      </w:r>
      <w:r>
        <w:t xml:space="preserve"> </w:t>
      </w:r>
      <w:r>
        <w:rPr>
          <w:rFonts w:hint="eastAsia"/>
        </w:rPr>
        <w:t xml:space="preserve">的《Putting</w:t>
      </w:r>
      <w:r>
        <w:t xml:space="preserve"> Auction Theory to </w:t>
      </w:r>
      <w:r>
        <w:rPr>
          <w:rFonts w:hint="eastAsia"/>
        </w:rPr>
        <w:t xml:space="preserve">Work》从决策论视角审视出价收缩与收益等价；Myerson</w:t>
      </w:r>
      <w:r>
        <w:t xml:space="preserve"> (1981) </w:t>
      </w:r>
      <w:r>
        <w:rPr>
          <w:rFonts w:hint="eastAsia"/>
        </w:rPr>
        <w:t xml:space="preserve">原创论文以一价拍卖为切入点，用包络方法统一了最优拍卖与收益等价的分析。</w:t>
      </w:r>
    </w:p>
    <w:bookmarkEnd w:id="107"/>
    <w:bookmarkStart w:id="108" w:name="收益等价定理"/>
    <w:p>
      <w:pPr>
        <w:pStyle w:val="Heading3"/>
      </w:pPr>
      <w:r>
        <w:t xml:space="preserve">5.4 </w:t>
      </w:r>
      <w:r>
        <w:rPr>
          <w:rFonts w:hint="eastAsia"/>
        </w:rPr>
        <w:t xml:space="preserve">收益等价定理</w:t>
      </w:r>
      <w:r>
        <w:t xml:space="preserve"> ★</w:t>
      </w:r>
    </w:p>
    <w:p>
      <w:pPr>
        <w:pStyle w:val="FirstParagraph"/>
      </w:pPr>
      <w:r>
        <w:rPr>
          <w:b/>
          <w:bCs/>
        </w:rPr>
        <w:t xml:space="preserve">5.4 </w:t>
      </w:r>
      <w:r>
        <w:rPr>
          <w:rFonts w:hint="eastAsia"/>
          <w:b/>
          <w:bCs/>
        </w:rPr>
        <w:t xml:space="preserve">收益等价定理</w:t>
      </w:r>
      <w:r>
        <w:rPr>
          <w:b/>
          <w:bCs/>
        </w:rPr>
        <w:t xml:space="preserve"> ★</w:t>
      </w:r>
    </w:p>
    <w:p>
      <w:pPr>
        <w:pStyle w:val="BodyText"/>
      </w:pPr>
      <w:r>
        <w:rPr>
          <w:rFonts w:hint="eastAsia"/>
          <w:b/>
          <w:bCs/>
        </w:rPr>
        <w:t xml:space="preserve">前置依赖</w:t>
      </w:r>
      <w:r>
        <w:t xml:space="preserve"> </w:t>
      </w:r>
      <w:r>
        <w:rPr>
          <w:rFonts w:hint="eastAsia"/>
        </w:rPr>
        <w:t xml:space="preserve">在进入本节之前，读者应已熟悉独立私人价值（IPV）模型、四大拍卖的基本规则（本章5.1），以及二价拍卖的占优策略性质（本章5.2）与一价拍卖的贝叶斯纳什均衡推导（本章5.3）。特别地，5.3节已通过包络方法导出了一价拍卖的期望支付表达式，并预告了一价与二价在均匀分布下收益相等这一“绝非巧合”的结果，本节正是要将这一观察上升为普遍定理。本章的证明所依赖的核心数学工具——包络定理（Envelope</w:t>
      </w:r>
      <w:r>
        <w:t xml:space="preserve"> </w:t>
      </w:r>
      <w:r>
        <w:rPr>
          <w:rFonts w:hint="eastAsia"/>
        </w:rPr>
        <w:t xml:space="preserve">Theorem）与一阶条件方法——已由《博弈论数学基础》第10章完整建立，本节将直接使用其结论，不再重证。此外，贝叶斯博弈的基本均衡概念已见于《博弈论讲义》，此处亦直接援引。</w:t>
      </w:r>
    </w:p>
    <w:p>
      <w:pPr>
        <w:pStyle w:val="BodyText"/>
      </w:pPr>
      <w:r>
        <w:rPr>
          <w:rFonts w:hint="eastAsia"/>
          <w:b/>
          <w:bCs/>
        </w:rPr>
        <w:t xml:space="preserve">动机：设计者的“形式无关”之问</w:t>
      </w:r>
      <w:r>
        <w:t xml:space="preserve"> </w:t>
      </w:r>
      <w:r>
        <w:rPr>
          <w:rFonts w:hint="eastAsia"/>
        </w:rPr>
        <w:t xml:space="preserve">作为一名设计者，在掌握了英式、荷式、一价密封与二价密封这四种具体的拍卖形式后，自然会产生一个根本性的问题：在给定的市场环境（如IPV、风险中性、对称性）下，选择不同的拍卖规则，究竟会给卖方带来多大的收益差异？是否存在某种拍卖形式，其期望收益系统性地优于其他形式？若不然，决定卖方收益的深层因素究竟是什么？</w:t>
      </w:r>
    </w:p>
    <w:p>
      <w:pPr>
        <w:pStyle w:val="BodyText"/>
      </w:pPr>
      <w:r>
        <w:rPr>
          <w:rFonts w:hint="eastAsia"/>
        </w:rPr>
        <w:t xml:space="preserve">收益等价定理（Revenue</w:t>
      </w:r>
      <w:r>
        <w:t xml:space="preserve"> Equivalence </w:t>
      </w:r>
      <w:r>
        <w:rPr>
          <w:rFonts w:hint="eastAsia"/>
        </w:rPr>
        <w:t xml:space="preserve">Theorem）为这一核心关切提供了深刻且惊人的答案。它揭示出，在相当一般且标准的假设下，所有满足相同资源配置效率与相同“最低参与条件”的拍卖机制，为卖方带来的期望收益是完全相同的。这一结果将设计者的注意力从形而下的规则细节，强制性地提升到了形而上的分配规则与信息租金这一更高维度，为随后</w:t>
      </w:r>
      <w:r>
        <w:t xml:space="preserve"> </w:t>
      </w:r>
      <w:r>
        <w:rPr>
          <w:rFonts w:hint="eastAsia"/>
        </w:rPr>
        <w:t xml:space="preserve">Myerson（第6章）的最优拍卖理论直接铺平了道路。</w:t>
      </w:r>
    </w:p>
    <w:p>
      <w:pPr>
        <w:pStyle w:val="BodyText"/>
      </w:pPr>
      <w:r>
        <w:rPr>
          <w:rStyle w:val="VerbatimChar"/>
          <w:rFonts w:hint="eastAsia"/>
          <w:b/>
          <w:bCs/>
        </w:rPr>
        <w:t xml:space="preserve">[简化]</w:t>
      </w:r>
      <w:r>
        <w:rPr>
          <w:b/>
          <w:bCs/>
        </w:rPr>
        <w:t xml:space="preserve"> </w:t>
      </w:r>
      <w:r>
        <w:rPr>
          <w:rFonts w:hint="eastAsia"/>
          <w:b/>
          <w:bCs/>
        </w:rPr>
        <w:t xml:space="preserve">直觉：分配定乾坤，支付是镜像</w:t>
      </w:r>
      <w:r>
        <w:t xml:space="preserve"> </w:t>
      </w:r>
      <w:r>
        <w:rPr>
          <w:rFonts w:hint="eastAsia"/>
        </w:rPr>
        <w:t xml:space="preserve">定理的直觉可以用一个简单的会计恒等式来理解。在一次交易中，总剩余（事后社会价值）可以被分割为：买方效用</w:t>
      </w:r>
      <w:r>
        <w:t xml:space="preserve"> + </w:t>
      </w:r>
      <w:r>
        <w:rPr>
          <w:rFonts w:hint="eastAsia"/>
        </w:rPr>
        <w:t xml:space="preserve">卖方收益。</w:t>
      </w:r>
      <w:r>
        <w:t xml:space="preserve"> </w:t>
      </w:r>
      <w:r>
        <w:rPr>
          <w:rFonts w:hint="eastAsia"/>
        </w:rPr>
        <w:t xml:space="preserve">在风险中性和拟线性效用下，总剩余的期望是一个关于分配规则</w:t>
      </w:r>
      <w:r>
        <w:t xml:space="preserve"> </w:t>
      </w:r>
      <m:oMath>
        <m:r>
          <m:t>x</m:t>
        </m:r>
      </m:oMath>
      <w:r>
        <w:t xml:space="preserve"> </w:t>
      </w:r>
      <w:r>
        <w:rPr>
          <w:rFonts w:hint="eastAsia"/>
        </w:rPr>
        <w:t xml:space="preserve">的固定函数。如果两个不同的拍卖机制总是将物品分配给估值最高的竞标者（即满足事后效率或“高效分配”），那么它们创造的</w:t>
      </w:r>
      <w:r>
        <w:rPr>
          <w:rFonts w:hint="eastAsia"/>
          <w:b/>
          <w:bCs/>
        </w:rPr>
        <w:t xml:space="preserve">期望总剩余</w:t>
      </w:r>
      <w:r>
        <w:rPr>
          <w:rFonts w:hint="eastAsia"/>
        </w:rPr>
        <w:t xml:space="preserve">是完全相同的。</w:t>
      </w:r>
      <w:r>
        <w:t xml:space="preserve"> </w:t>
      </w:r>
      <w:r>
        <w:rPr>
          <w:rFonts w:hint="eastAsia"/>
        </w:rPr>
        <w:t xml:space="preserve">接下来，参与约束（IR）中估值最低的类型（</w:t>
      </w:r>
      <m:oMath>
        <m:bar>
          <m:barPr>
            <m:pos m:val="bot"/>
          </m:barPr>
          <m:e>
            <m:r>
              <m:t>θ</m:t>
            </m:r>
          </m:e>
        </m:bar>
      </m:oMath>
      <w:r>
        <w:rPr>
          <w:rFonts w:hint="eastAsia"/>
        </w:rPr>
        <w:t xml:space="preserve">）获得零期望效用——这一边界条件像一把“尺子”钉住了效用分配的下限。包络定理则进一步锁定了每个类型下的信息租金（即竞标者因掌握私人信息而必须获得的超过其保留效用的那部分期望效用）。既然总剩余固定，且每个竞标者依据其估值应得的信息租金由分配规则唯一确定，那么作为“剩余索取者”的卖方，其期望收益也就被唯一地决定了。这正呼应了5.3节结尾的预告：无论是占优策略的二价拍卖，还是需要猜测对手的一价拍卖，只要它们配置效率相同、最低类型处境相同，卖方的期望收益就被唯一地钉死了。</w:t>
      </w:r>
    </w:p>
    <w:p>
      <w:pPr>
        <w:pStyle w:val="BodyText"/>
      </w:pPr>
      <w:r>
        <w:rPr>
          <w:rFonts w:hint="eastAsia"/>
          <w:b/>
          <w:bCs/>
        </w:rPr>
        <w:t xml:space="preserve">失效边界</w:t>
      </w:r>
      <w:r>
        <w:rPr>
          <w:rFonts w:hint="eastAsia"/>
        </w:rPr>
        <w:t xml:space="preserve">：此简化直觉完全依赖于事后效率分配和固定的最低类型效用。一旦分配规则不是“给最高者”（如设定保留价），或者最低类型期望效用不为零（如存在外部选项），收益等价的关系就需要被更普遍的“收益</w:t>
      </w:r>
      <w:r>
        <w:t xml:space="preserve"> = </w:t>
      </w:r>
      <w:r>
        <w:rPr>
          <w:rFonts w:hint="eastAsia"/>
        </w:rPr>
        <w:t xml:space="preserve">虚拟价值期望”（第6章）所取代。此外，风险厌恶、价值相关性或非对称分布会从根本上瓦解这一结果。</w:t>
      </w:r>
    </w:p>
    <w:bookmarkEnd w:id="108"/>
    <w:bookmarkStart w:id="109" w:name="收益等价定理的正式陈述"/>
    <w:p>
      <w:pPr>
        <w:pStyle w:val="Heading3"/>
      </w:pPr>
      <w:r>
        <w:t xml:space="preserve">5.4.1 </w:t>
      </w:r>
      <w:r>
        <w:rPr>
          <w:rFonts w:hint="eastAsia"/>
        </w:rPr>
        <w:t xml:space="preserve">收益等价定理的正式陈述</w:t>
      </w:r>
    </w:p>
    <w:p>
      <w:pPr>
        <w:pStyle w:val="FirstParagraph"/>
      </w:pPr>
      <w:r>
        <w:rPr>
          <w:rFonts w:hint="eastAsia"/>
          <w:b/>
          <w:bCs/>
        </w:rPr>
        <w:t xml:space="preserve">定理</w:t>
      </w:r>
      <w:r>
        <w:rPr>
          <w:b/>
          <w:bCs/>
        </w:rPr>
        <w:t xml:space="preserve"> </w:t>
      </w:r>
      <w:r>
        <w:rPr>
          <w:rFonts w:hint="eastAsia"/>
          <w:b/>
          <w:bCs/>
        </w:rPr>
        <w:t xml:space="preserve">5.4.1（收益等价定理，Revenue</w:t>
      </w:r>
      <w:r>
        <w:rPr>
          <w:b/>
          <w:bCs/>
        </w:rPr>
        <w:t xml:space="preserve"> Equivalence </w:t>
      </w:r>
      <w:r>
        <w:rPr>
          <w:rFonts w:hint="eastAsia"/>
          <w:b/>
          <w:bCs/>
        </w:rPr>
        <w:t xml:space="preserve">Theorem）</w:t>
      </w:r>
      <w:r>
        <w:t xml:space="preserve"> </w:t>
      </w:r>
      <w:r>
        <w:rPr>
          <w:rFonts w:hint="eastAsia"/>
        </w:rPr>
        <w:t xml:space="preserve">①【本书证明】</w:t>
      </w:r>
      <w:r>
        <w:t xml:space="preserve"> </w:t>
      </w:r>
      <w:r>
        <w:rPr>
          <w:rFonts w:hint="eastAsia"/>
        </w:rPr>
        <w:t xml:space="preserve">给定一个独立私人价值（IPV）单物品拍卖环境，其中</w:t>
      </w:r>
      <w:r>
        <w:t xml:space="preserve"> </w:t>
      </w:r>
      <m:oMath>
        <m:r>
          <m:t>n</m:t>
        </m:r>
      </m:oMath>
      <w:r>
        <w:t xml:space="preserve"> </w:t>
      </w:r>
      <w:r>
        <w:rPr>
          <w:rFonts w:hint="eastAsia"/>
        </w:rPr>
        <w:t xml:space="preserve">个竞标者是风险中性的，其估值</w:t>
      </w:r>
      <w:r>
        <w:t xml:space="preserve"> </w:t>
      </w:r>
      <m:oMath>
        <m:sSub>
          <m:e>
            <m:r>
              <m:t>θ</m:t>
            </m:r>
          </m:e>
          <m:sub>
            <m:r>
              <m:t>i</m:t>
            </m:r>
          </m:sub>
        </m:sSub>
      </m:oMath>
      <w:r>
        <w:t xml:space="preserve"> </w:t>
      </w:r>
      <w:r>
        <w:rPr>
          <w:rFonts w:hint="eastAsia"/>
        </w:rPr>
        <w:t xml:space="preserve">独立同分布（i.i.d.）于一个连续、严格递增的累积分布函数</w:t>
      </w:r>
      <w:r>
        <w:t xml:space="preserve"> </w:t>
      </w:r>
      <m:oMath>
        <m:r>
          <m:t>F</m:t>
        </m:r>
      </m:oMath>
      <w:r>
        <w:rPr>
          <w:rFonts w:hint="eastAsia"/>
        </w:rPr>
        <w:t xml:space="preserve">，其支持集为</w:t>
      </w:r>
      <w:r>
        <w:t xml:space="preserve"> </w:t>
      </w:r>
      <m:oMath>
        <m:d>
          <m:dPr>
            <m:begChr m:val="["/>
            <m:sepChr m:val=""/>
            <m:endChr m:val="]"/>
            <m:grow/>
          </m:dPr>
          <m:e>
            <m:bar>
              <m:barPr>
                <m:pos m:val="bot"/>
              </m:barPr>
              <m:e>
                <m:r>
                  <m:t>θ</m:t>
                </m:r>
              </m:e>
            </m:bar>
            <m:r>
              <m:rPr>
                <m:sty m:val="p"/>
              </m:rPr>
              <m:t>,</m:t>
            </m:r>
            <m:acc>
              <m:accPr>
                <m:chr m:val="‾"/>
              </m:accPr>
              <m:e>
                <m:r>
                  <m:t>θ</m:t>
                </m:r>
              </m:e>
            </m:acc>
          </m:e>
        </m:d>
      </m:oMath>
      <w:r>
        <w:rPr>
          <w:rFonts w:hint="eastAsia"/>
        </w:rPr>
        <w:t xml:space="preserve">，密度函数</w:t>
      </w:r>
      <w:r>
        <w:t xml:space="preserve"> </w:t>
      </w:r>
      <m:oMath>
        <m:r>
          <m:t>f</m:t>
        </m:r>
        <m:d>
          <m:dPr>
            <m:begChr m:val="("/>
            <m:sepChr m:val=""/>
            <m:endChr m:val=")"/>
            <m:grow/>
          </m:dPr>
          <m:e>
            <m:r>
              <m:t>θ</m:t>
            </m:r>
          </m:e>
        </m:d>
        <m:r>
          <m:rPr>
            <m:sty m:val="p"/>
          </m:rPr>
          <m:t>&gt;</m:t>
        </m:r>
        <m:r>
          <m:t>0</m:t>
        </m:r>
      </m:oMath>
      <w:r>
        <w:t xml:space="preserve"> </w:t>
      </w:r>
      <w:r>
        <w:rPr>
          <w:rFonts w:hint="eastAsia"/>
        </w:rPr>
        <w:t xml:space="preserve">对于所有</w:t>
      </w:r>
      <w:r>
        <w:t xml:space="preserve"> </w:t>
      </w:r>
      <m:oMath>
        <m:r>
          <m:t>θ</m:t>
        </m:r>
        <m:r>
          <m:rPr>
            <m:sty m:val="p"/>
          </m:rPr>
          <m:t>∈</m:t>
        </m:r>
        <m:d>
          <m:dPr>
            <m:begChr m:val="["/>
            <m:sepChr m:val=""/>
            <m:endChr m:val="]"/>
            <m:grow/>
          </m:dPr>
          <m:e>
            <m:bar>
              <m:barPr>
                <m:pos m:val="bot"/>
              </m:barPr>
              <m:e>
                <m:r>
                  <m:t>θ</m:t>
                </m:r>
              </m:e>
            </m:bar>
            <m:r>
              <m:rPr>
                <m:sty m:val="p"/>
              </m:rPr>
              <m:t>,</m:t>
            </m:r>
            <m:acc>
              <m:accPr>
                <m:chr m:val="‾"/>
              </m:accPr>
              <m:e>
                <m:r>
                  <m:t>θ</m:t>
                </m:r>
              </m:e>
            </m:acc>
          </m:e>
        </m:d>
      </m:oMath>
      <w:r>
        <w:t xml:space="preserve"> </w:t>
      </w:r>
      <w:r>
        <w:rPr>
          <w:rFonts w:hint="eastAsia"/>
        </w:rPr>
        <w:t xml:space="preserve">成立。考虑任意两个满足以下条件的密封出价拍卖机制</w:t>
      </w:r>
      <w:r>
        <w:t xml:space="preserve"> </w:t>
      </w:r>
      <m:oMath>
        <m:r>
          <m:t>A</m:t>
        </m:r>
      </m:oMath>
      <w:r>
        <w:t xml:space="preserve"> </w:t>
      </w:r>
      <w:r>
        <w:rPr>
          <w:rFonts w:hint="eastAsia"/>
        </w:rPr>
        <w:t xml:space="preserve">和</w:t>
      </w:r>
      <w:r>
        <w:t xml:space="preserve"> </w:t>
      </w:r>
      <m:oMath>
        <m:r>
          <m:t>B</m:t>
        </m:r>
      </m:oMath>
      <w:r>
        <w:rPr>
          <w:rFonts w:hint="eastAsia"/>
        </w:rPr>
        <w:t xml:space="preserve">：</w:t>
      </w:r>
      <w:r>
        <w:t xml:space="preserve"> </w:t>
      </w:r>
      <w:r>
        <w:t xml:space="preserve">1.</w:t>
      </w:r>
      <w:r>
        <w:t xml:space="preserve"> </w:t>
      </w:r>
      <w:r>
        <w:rPr>
          <w:rFonts w:hint="eastAsia"/>
          <w:b/>
          <w:bCs/>
        </w:rPr>
        <w:t xml:space="preserve">事后效率</w:t>
      </w:r>
      <w:r>
        <w:rPr>
          <w:rFonts w:hint="eastAsia"/>
        </w:rPr>
        <w:t xml:space="preserve">：在各自的贝叶斯纳什均衡（或占优策略均衡）中，物品总是被配置给估值最高的竞标者。即，分配规则满足</w:t>
      </w:r>
      <w:r>
        <w:t xml:space="preserve"> </w:t>
      </w:r>
      <m:oMath>
        <m:sSubSup>
          <m:e>
            <m:r>
              <m:t>x</m:t>
            </m:r>
          </m:e>
          <m:sub>
            <m:r>
              <m:t>i</m:t>
            </m:r>
          </m:sub>
          <m:sup>
            <m:r>
              <m:rPr>
                <m:sty m:val="p"/>
              </m:rPr>
              <m:t>*</m:t>
            </m:r>
          </m:sup>
        </m:sSubSup>
        <m:d>
          <m:dPr>
            <m:begChr m:val="("/>
            <m:sepChr m:val=""/>
            <m:endChr m:val=")"/>
            <m:grow/>
          </m:dPr>
          <m:e>
            <m:r>
              <m:rPr>
                <m:sty m:val="b"/>
              </m:rPr>
              <m:t>θ</m:t>
            </m:r>
          </m:e>
        </m:d>
        <m:r>
          <m:rPr>
            <m:sty m:val="p"/>
          </m:rPr>
          <m:t>=</m:t>
        </m:r>
        <m:r>
          <m:t>1</m:t>
        </m:r>
      </m:oMath>
      <w:r>
        <w:t xml:space="preserve"> </w:t>
      </w:r>
      <w:r>
        <w:rPr>
          <w:rFonts w:hint="eastAsia"/>
        </w:rPr>
        <w:t xml:space="preserve">当且仅当</w:t>
      </w:r>
      <w:r>
        <w:t xml:space="preserve"> </w:t>
      </w:r>
      <m:oMath>
        <m:sSub>
          <m:e>
            <m:r>
              <m:t>θ</m:t>
            </m:r>
          </m:e>
          <m:sub>
            <m:r>
              <m:t>i</m:t>
            </m:r>
          </m:sub>
        </m:sSub>
        <m:r>
          <m:rPr>
            <m:sty m:val="p"/>
          </m:rPr>
          <m:t>&gt;</m:t>
        </m:r>
        <m:sSub>
          <m:e>
            <m:r>
              <m:rPr>
                <m:sty m:val="p"/>
              </m:rPr>
              <m:t>max</m:t>
            </m:r>
          </m:e>
          <m:sub>
            <m:r>
              <m:t>j</m:t>
            </m:r>
            <m:r>
              <m:rPr>
                <m:sty m:val="p"/>
              </m:rPr>
              <m:t>≠</m:t>
            </m:r>
            <m:r>
              <m:t>i</m:t>
            </m:r>
          </m:sub>
        </m:sSub>
        <m:sSub>
          <m:e>
            <m:r>
              <m:t>θ</m:t>
            </m:r>
          </m:e>
          <m:sub>
            <m:r>
              <m:t>j</m:t>
            </m:r>
          </m:sub>
        </m:sSub>
      </m:oMath>
      <w:r>
        <w:t xml:space="preserve">。</w:t>
      </w:r>
      <w:r>
        <w:t xml:space="preserve"> </w:t>
      </w:r>
      <w:r>
        <w:t xml:space="preserve">2.</w:t>
      </w:r>
      <w:r>
        <w:t xml:space="preserve"> </w:t>
      </w:r>
      <w:r>
        <w:rPr>
          <w:rFonts w:hint="eastAsia"/>
          <w:b/>
          <w:bCs/>
        </w:rPr>
        <w:t xml:space="preserve">边界条件</w:t>
      </w:r>
      <w:r>
        <w:rPr>
          <w:rFonts w:hint="eastAsia"/>
        </w:rPr>
        <w:t xml:space="preserve">：估值处于最低水平</w:t>
      </w:r>
      <w:r>
        <w:t xml:space="preserve"> </w:t>
      </w:r>
      <m:oMath>
        <m:bar>
          <m:barPr>
            <m:pos m:val="bot"/>
          </m:barPr>
          <m:e>
            <m:r>
              <m:t>θ</m:t>
            </m:r>
          </m:e>
        </m:bar>
      </m:oMath>
      <w:r>
        <w:t xml:space="preserve"> </w:t>
      </w:r>
      <w:r>
        <w:rPr>
          <w:rFonts w:hint="eastAsia"/>
        </w:rPr>
        <w:t xml:space="preserve">的竞标者，其期望支付为零，从而其期望效用也为零。即，</w:t>
      </w:r>
      <m:oMath>
        <m:sSub>
          <m:e>
            <m:r>
              <m:t>U</m:t>
            </m:r>
          </m:e>
          <m:sub>
            <m:r>
              <m:t>i</m:t>
            </m:r>
          </m:sub>
        </m:sSub>
        <m:d>
          <m:dPr>
            <m:begChr m:val="("/>
            <m:sepChr m:val=""/>
            <m:endChr m:val=")"/>
            <m:grow/>
          </m:dPr>
          <m:e>
            <m:bar>
              <m:barPr>
                <m:pos m:val="bot"/>
              </m:barPr>
              <m:e>
                <m:r>
                  <m:t>θ</m:t>
                </m:r>
              </m:e>
            </m:bar>
          </m:e>
        </m:d>
        <m:r>
          <m:rPr>
            <m:sty m:val="p"/>
          </m:rPr>
          <m:t>=</m:t>
        </m:r>
        <m:r>
          <m:t>0</m:t>
        </m:r>
      </m:oMath>
      <w:r>
        <w:rPr>
          <w:rFonts w:hint="eastAsia"/>
        </w:rPr>
        <w:t xml:space="preserve">，其中</w:t>
      </w:r>
      <w:r>
        <w:t xml:space="preserve"> </w:t>
      </w:r>
      <m:oMath>
        <m:sSub>
          <m:e>
            <m:r>
              <m:t>U</m:t>
            </m:r>
          </m:e>
          <m:sub>
            <m:r>
              <m:t>i</m:t>
            </m:r>
          </m:sub>
        </m:sSub>
        <m:d>
          <m:dPr>
            <m:begChr m:val="("/>
            <m:sepChr m:val=""/>
            <m:endChr m:val=")"/>
            <m:grow/>
          </m:dPr>
          <m:e>
            <m:sSub>
              <m:e>
                <m:r>
                  <m:t>θ</m:t>
                </m:r>
              </m:e>
              <m:sub>
                <m:r>
                  <m:t>i</m:t>
                </m:r>
              </m:sub>
            </m:sSub>
          </m:e>
        </m:d>
      </m:oMath>
      <w:r>
        <w:t xml:space="preserve"> </w:t>
      </w:r>
      <w:r>
        <w:rPr>
          <w:rFonts w:hint="eastAsia"/>
        </w:rPr>
        <w:t xml:space="preserve">是类型为</w:t>
      </w:r>
      <w:r>
        <w:t xml:space="preserve"> </w:t>
      </w:r>
      <m:oMath>
        <m:sSub>
          <m:e>
            <m:r>
              <m:t>θ</m:t>
            </m:r>
          </m:e>
          <m:sub>
            <m:r>
              <m:t>i</m:t>
            </m:r>
          </m:sub>
        </m:sSub>
      </m:oMath>
      <w:r>
        <w:t xml:space="preserve"> </w:t>
      </w:r>
      <w:r>
        <w:rPr>
          <w:rFonts w:hint="eastAsia"/>
        </w:rPr>
        <w:t xml:space="preserve">的竞标者在均衡中的期望效用。</w:t>
      </w:r>
    </w:p>
    <w:p>
      <w:pPr>
        <w:pStyle w:val="BodyText"/>
      </w:pPr>
      <w:r>
        <w:rPr>
          <w:rFonts w:hint="eastAsia"/>
        </w:rPr>
        <w:t xml:space="preserve">那么，这两种拍卖机制为卖方带来</w:t>
      </w:r>
      <w:r>
        <w:rPr>
          <w:rFonts w:hint="eastAsia"/>
          <w:b/>
          <w:bCs/>
        </w:rPr>
        <w:t xml:space="preserve">完全相同的期望收益</w:t>
      </w:r>
      <w:r>
        <w:rPr>
          <w:rFonts w:hint="eastAsia"/>
        </w:rPr>
        <w:t xml:space="preserve">。即，</w:t>
      </w:r>
      <m:oMath>
        <m:sSub>
          <m:e>
            <m:r>
              <m:t>R</m:t>
            </m:r>
          </m:e>
          <m:sub>
            <m:r>
              <m:t>A</m:t>
            </m:r>
          </m:sub>
        </m:sSub>
        <m:r>
          <m:rPr>
            <m:sty m:val="p"/>
          </m:rPr>
          <m:t>≡</m:t>
        </m:r>
        <m:sSub>
          <m:e>
            <m:r>
              <m:rPr>
                <m:sty m:val="p"/>
                <m:scr m:val="double-struck"/>
              </m:rPr>
              <m:t>E</m:t>
            </m:r>
          </m:e>
          <m:sub>
            <m:r>
              <m:rPr>
                <m:sty m:val="b"/>
              </m:rPr>
              <m:t>θ</m:t>
            </m:r>
          </m:sub>
        </m:sSub>
        <m:d>
          <m:dPr>
            <m:begChr m:val="["/>
            <m:sepChr m:val=""/>
            <m:endChr m:val="]"/>
            <m:grow/>
          </m:dPr>
          <m:e>
            <m:nary>
              <m:naryPr>
                <m:chr m:val="∑"/>
                <m:limLoc m:val="undOvr"/>
                <m:subHide m:val="off"/>
                <m:supHide m:val="on"/>
              </m:naryPr>
              <m:sub>
                <m:r>
                  <m:t>i</m:t>
                </m:r>
              </m:sub>
              <m:sup>
                <m:r>
                  <m:t>​</m:t>
                </m:r>
              </m:sup>
              <m:e>
                <m:sSubSup>
                  <m:e>
                    <m:r>
                      <m:t>t</m:t>
                    </m:r>
                  </m:e>
                  <m:sub>
                    <m:r>
                      <m:t>i</m:t>
                    </m:r>
                  </m:sub>
                  <m:sup>
                    <m:r>
                      <m:t>A</m:t>
                    </m:r>
                  </m:sup>
                </m:sSubSup>
              </m:e>
            </m:nary>
            <m:d>
              <m:dPr>
                <m:begChr m:val="("/>
                <m:sepChr m:val=""/>
                <m:endChr m:val=")"/>
                <m:grow/>
              </m:dPr>
              <m:e>
                <m:r>
                  <m:rPr>
                    <m:sty m:val="b"/>
                  </m:rPr>
                  <m:t>θ</m:t>
                </m:r>
              </m:e>
            </m:d>
          </m:e>
        </m:d>
        <m:r>
          <m:rPr>
            <m:sty m:val="p"/>
          </m:rPr>
          <m:t>=</m:t>
        </m:r>
        <m:sSub>
          <m:e>
            <m:r>
              <m:rPr>
                <m:sty m:val="p"/>
                <m:scr m:val="double-struck"/>
              </m:rPr>
              <m:t>E</m:t>
            </m:r>
          </m:e>
          <m:sub>
            <m:r>
              <m:rPr>
                <m:sty m:val="b"/>
              </m:rPr>
              <m:t>θ</m:t>
            </m:r>
          </m:sub>
        </m:sSub>
        <m:d>
          <m:dPr>
            <m:begChr m:val="["/>
            <m:sepChr m:val=""/>
            <m:endChr m:val="]"/>
            <m:grow/>
          </m:dPr>
          <m:e>
            <m:nary>
              <m:naryPr>
                <m:chr m:val="∑"/>
                <m:limLoc m:val="undOvr"/>
                <m:subHide m:val="off"/>
                <m:supHide m:val="on"/>
              </m:naryPr>
              <m:sub>
                <m:r>
                  <m:t>i</m:t>
                </m:r>
              </m:sub>
              <m:sup>
                <m:r>
                  <m:t>​</m:t>
                </m:r>
              </m:sup>
              <m:e>
                <m:sSubSup>
                  <m:e>
                    <m:r>
                      <m:t>t</m:t>
                    </m:r>
                  </m:e>
                  <m:sub>
                    <m:r>
                      <m:t>i</m:t>
                    </m:r>
                  </m:sub>
                  <m:sup>
                    <m:r>
                      <m:t>B</m:t>
                    </m:r>
                  </m:sup>
                </m:sSubSup>
              </m:e>
            </m:nary>
            <m:d>
              <m:dPr>
                <m:begChr m:val="("/>
                <m:sepChr m:val=""/>
                <m:endChr m:val=")"/>
                <m:grow/>
              </m:dPr>
              <m:e>
                <m:r>
                  <m:rPr>
                    <m:sty m:val="b"/>
                  </m:rPr>
                  <m:t>θ</m:t>
                </m:r>
              </m:e>
            </m:d>
          </m:e>
        </m:d>
        <m:r>
          <m:rPr>
            <m:sty m:val="p"/>
          </m:rPr>
          <m:t>≡</m:t>
        </m:r>
        <m:sSub>
          <m:e>
            <m:r>
              <m:t>R</m:t>
            </m:r>
          </m:e>
          <m:sub>
            <m:r>
              <m:t>B</m:t>
            </m:r>
          </m:sub>
        </m:sSub>
      </m:oMath>
      <w:r>
        <w:t xml:space="preserve">。</w:t>
      </w:r>
    </w:p>
    <w:p>
      <w:pPr>
        <w:pStyle w:val="BodyText"/>
      </w:pPr>
      <w:r>
        <w:rPr>
          <w:rFonts w:hint="eastAsia"/>
          <w:b/>
          <w:bCs/>
        </w:rPr>
        <w:t xml:space="preserve">【本书证明】</w:t>
      </w:r>
      <w:r>
        <w:t xml:space="preserve"> </w:t>
      </w:r>
      <w:r>
        <w:rPr>
          <w:rFonts w:hint="eastAsia"/>
        </w:rPr>
        <w:t xml:space="preserve">我们遵循由</w:t>
      </w:r>
      <w:r>
        <w:t xml:space="preserve"> Myerson </w:t>
      </w:r>
      <w:r>
        <w:rPr>
          <w:rFonts w:hint="eastAsia"/>
        </w:rPr>
        <w:t xml:space="preserve">奠定并由包络定理严格化的标准证明路径。该路径与5.3节推导一价拍卖均衡支付所用的方法一脉相承，但此处将其提升至适用于任意高效机制的一般性框架。</w:t>
      </w:r>
      <w:r>
        <w:t xml:space="preserve"> </w:t>
      </w:r>
      <w:r>
        <w:rPr>
          <w:rFonts w:hint="eastAsia"/>
        </w:rPr>
        <w:t xml:space="preserve">令</w:t>
      </w:r>
      <w:r>
        <w:t xml:space="preserve"> </w:t>
      </w:r>
      <m:oMath>
        <m:sSub>
          <m:e>
            <m:r>
              <m:t>G</m:t>
            </m:r>
          </m:e>
          <m:sub>
            <m:r>
              <m:t>i</m:t>
            </m:r>
          </m:sub>
        </m:sSub>
        <m:d>
          <m:dPr>
            <m:begChr m:val="("/>
            <m:sepChr m:val=""/>
            <m:endChr m:val=")"/>
            <m:grow/>
          </m:dPr>
          <m:e>
            <m:sSub>
              <m:e>
                <m:r>
                  <m:t>θ</m:t>
                </m:r>
              </m:e>
              <m:sub>
                <m:r>
                  <m:t>i</m:t>
                </m:r>
              </m:sub>
            </m:sSub>
          </m:e>
        </m:d>
        <m:r>
          <m:rPr>
            <m:sty m:val="p"/>
          </m:rPr>
          <m:t>≡</m:t>
        </m:r>
        <m:r>
          <m:rPr>
            <m:sty m:val="p"/>
            <m:scr m:val="double-struck"/>
          </m:rPr>
          <m:t>P</m:t>
        </m:r>
        <m:d>
          <m:dPr>
            <m:begChr m:val="["/>
            <m:sepChr m:val=""/>
            <m:endChr m:val="]"/>
            <m:grow/>
          </m:dPr>
          <m:e>
            <m:sSub>
              <m:e>
                <m:r>
                  <m:t>θ</m:t>
                </m:r>
              </m:e>
              <m:sub>
                <m:r>
                  <m:t>i</m:t>
                </m:r>
              </m:sub>
            </m:sSub>
            <m:r>
              <m:rPr>
                <m:sty m:val="p"/>
              </m:rPr>
              <m:t>&gt;</m:t>
            </m:r>
            <m:sSub>
              <m:e>
                <m:r>
                  <m:rPr>
                    <m:sty m:val="p"/>
                  </m:rPr>
                  <m:t>max</m:t>
                </m:r>
              </m:e>
              <m:sub>
                <m:r>
                  <m:t>j</m:t>
                </m:r>
                <m:r>
                  <m:rPr>
                    <m:sty m:val="p"/>
                  </m:rPr>
                  <m:t>≠</m:t>
                </m:r>
                <m:r>
                  <m:t>i</m:t>
                </m:r>
              </m:sub>
            </m:sSub>
            <m:sSub>
              <m:e>
                <m:r>
                  <m:t>θ</m:t>
                </m:r>
              </m:e>
              <m:sub>
                <m:r>
                  <m:t>j</m:t>
                </m:r>
              </m:sub>
            </m:sSub>
          </m:e>
        </m:d>
        <m:r>
          <m:rPr>
            <m:sty m:val="p"/>
          </m:rPr>
          <m:t>=</m:t>
        </m:r>
        <m:r>
          <m:t>F</m:t>
        </m:r>
        <m:sSup>
          <m:e>
            <m:d>
              <m:dPr>
                <m:begChr m:val="("/>
                <m:sepChr m:val=""/>
                <m:endChr m:val=")"/>
                <m:grow/>
              </m:dPr>
              <m:e>
                <m:sSub>
                  <m:e>
                    <m:r>
                      <m:t>θ</m:t>
                    </m:r>
                  </m:e>
                  <m:sub>
                    <m:r>
                      <m:t>i</m:t>
                    </m:r>
                  </m:sub>
                </m:sSub>
              </m:e>
            </m:d>
          </m:e>
          <m:sup>
            <m:r>
              <m:t>n</m:t>
            </m:r>
            <m:r>
              <m:rPr>
                <m:sty m:val="p"/>
              </m:rPr>
              <m:t>−</m:t>
            </m:r>
            <m:r>
              <m:t>1</m:t>
            </m:r>
          </m:sup>
        </m:sSup>
      </m:oMath>
      <w:r>
        <w:t xml:space="preserve"> </w:t>
      </w:r>
      <w:r>
        <w:rPr>
          <w:rFonts w:hint="eastAsia"/>
        </w:rPr>
        <w:t xml:space="preserve">为竞标者</w:t>
      </w:r>
      <w:r>
        <w:t xml:space="preserve"> </w:t>
      </w:r>
      <m:oMath>
        <m:r>
          <m:t>i</m:t>
        </m:r>
      </m:oMath>
      <w:r>
        <w:t xml:space="preserve"> </w:t>
      </w:r>
      <w:r>
        <w:rPr>
          <w:rFonts w:hint="eastAsia"/>
        </w:rPr>
        <w:t xml:space="preserve">在报告</w:t>
      </w:r>
      <w:r>
        <w:t xml:space="preserve"> </w:t>
      </w:r>
      <m:oMath>
        <m:sSub>
          <m:e>
            <m:r>
              <m:t>θ</m:t>
            </m:r>
          </m:e>
          <m:sub>
            <m:r>
              <m:t>i</m:t>
            </m:r>
          </m:sub>
        </m:sSub>
      </m:oMath>
      <w:r>
        <w:t xml:space="preserve"> </w:t>
      </w:r>
      <w:r>
        <w:rPr>
          <w:rFonts w:hint="eastAsia"/>
        </w:rPr>
        <w:t xml:space="preserve">时的均衡获胜概率。此概率直接源自高效分配规则和对称性假设，正是5.3节一价拍卖分析中出现的</w:t>
      </w:r>
      <w:r>
        <w:t xml:space="preserve"> </w:t>
      </w:r>
      <m:oMath>
        <m:r>
          <m:t>F</m:t>
        </m:r>
        <m:sSup>
          <m:e>
            <m:d>
              <m:dPr>
                <m:begChr m:val="("/>
                <m:sepChr m:val=""/>
                <m:endChr m:val=")"/>
                <m:grow/>
              </m:dPr>
              <m:e>
                <m:r>
                  <m:t>θ</m:t>
                </m:r>
              </m:e>
            </m:d>
          </m:e>
          <m:sup>
            <m:r>
              <m:t>n</m:t>
            </m:r>
            <m:r>
              <m:rPr>
                <m:sty m:val="p"/>
              </m:rPr>
              <m:t>−</m:t>
            </m:r>
            <m:r>
              <m:t>1</m:t>
            </m:r>
          </m:sup>
        </m:sSup>
      </m:oMath>
      <w:r>
        <w:t xml:space="preserve">。</w:t>
      </w:r>
      <w:r>
        <w:t xml:space="preserve"> </w:t>
      </w:r>
      <w:r>
        <w:rPr>
          <w:rFonts w:hint="eastAsia"/>
        </w:rPr>
        <w:t xml:space="preserve">对于任意满足激励相容（IC）的直接显示机制</w:t>
      </w:r>
      <w:r>
        <w:t xml:space="preserve"> </w:t>
      </w:r>
      <m:oMath>
        <m:d>
          <m:dPr>
            <m:begChr m:val="("/>
            <m:sepChr m:val=""/>
            <m:endChr m:val=")"/>
            <m:grow/>
          </m:dPr>
          <m:e>
            <m:r>
              <m:t>x</m:t>
            </m:r>
            <m:r>
              <m:rPr>
                <m:sty m:val="p"/>
              </m:rPr>
              <m:t>,</m:t>
            </m:r>
            <m:r>
              <m:t>t</m:t>
            </m:r>
          </m:e>
        </m:d>
      </m:oMath>
      <w:r>
        <w:rPr>
          <w:rFonts w:hint="eastAsia"/>
        </w:rPr>
        <w:t xml:space="preserve">，定义竞标者</w:t>
      </w:r>
      <w:r>
        <w:t xml:space="preserve"> </w:t>
      </w:r>
      <m:oMath>
        <m:r>
          <m:t>i</m:t>
        </m:r>
      </m:oMath>
      <w:r>
        <w:t xml:space="preserve"> </w:t>
      </w:r>
      <w:r>
        <w:rPr>
          <w:rFonts w:hint="eastAsia"/>
        </w:rPr>
        <w:t xml:space="preserve">的期望支付函数为</w:t>
      </w:r>
      <w:r>
        <w:t xml:space="preserve"> </w:t>
      </w:r>
      <m:oMath>
        <m:sSub>
          <m:e>
            <m:r>
              <m:t>T</m:t>
            </m:r>
          </m:e>
          <m:sub>
            <m:r>
              <m:t>i</m:t>
            </m:r>
          </m:sub>
        </m:sSub>
        <m:d>
          <m:dPr>
            <m:begChr m:val="("/>
            <m:sepChr m:val=""/>
            <m:endChr m:val=")"/>
            <m:grow/>
          </m:dPr>
          <m:e>
            <m:sSub>
              <m:e>
                <m:r>
                  <m:t>θ</m:t>
                </m:r>
              </m:e>
              <m:sub>
                <m:r>
                  <m:t>i</m:t>
                </m:r>
              </m:sub>
            </m:sSub>
          </m:e>
        </m:d>
        <m:r>
          <m:rPr>
            <m:sty m:val="p"/>
          </m:rPr>
          <m:t>=</m:t>
        </m:r>
        <m:sSub>
          <m:e>
            <m:r>
              <m:rPr>
                <m:sty m:val="p"/>
                <m:scr m:val="double-struck"/>
              </m:rPr>
              <m:t>E</m:t>
            </m:r>
          </m:e>
          <m:sub>
            <m:sSub>
              <m:e>
                <m:r>
                  <m:rPr>
                    <m:sty m:val="b"/>
                  </m:rPr>
                  <m:t>θ</m:t>
                </m:r>
              </m:e>
              <m:sub>
                <m:r>
                  <m:rPr>
                    <m:sty m:val="p"/>
                  </m:rPr>
                  <m:t>−</m:t>
                </m:r>
                <m:r>
                  <m:t>i</m:t>
                </m:r>
              </m:sub>
            </m:sSub>
          </m:sub>
        </m:sSub>
        <m:d>
          <m:dPr>
            <m:begChr m:val="["/>
            <m:sepChr m:val=""/>
            <m:endChr m:val="]"/>
            <m:grow/>
          </m:dPr>
          <m:e>
            <m:sSub>
              <m:e>
                <m:r>
                  <m:t>t</m:t>
                </m:r>
              </m:e>
              <m:sub>
                <m:r>
                  <m:t>i</m:t>
                </m:r>
              </m:sub>
            </m:sSub>
            <m:d>
              <m:dPr>
                <m:begChr m:val="("/>
                <m:sepChr m:val=""/>
                <m:endChr m:val=")"/>
                <m:grow/>
              </m:dPr>
              <m:e>
                <m:sSub>
                  <m:e>
                    <m:r>
                      <m:t>θ</m:t>
                    </m:r>
                  </m:e>
                  <m:sub>
                    <m:r>
                      <m:t>i</m:t>
                    </m:r>
                  </m:sub>
                </m:sSub>
                <m:r>
                  <m:rPr>
                    <m:sty m:val="p"/>
                  </m:rPr>
                  <m:t>,</m:t>
                </m:r>
                <m:sSub>
                  <m:e>
                    <m:r>
                      <m:rPr>
                        <m:sty m:val="b"/>
                      </m:rPr>
                      <m:t>θ</m:t>
                    </m:r>
                  </m:e>
                  <m:sub>
                    <m:r>
                      <m:rPr>
                        <m:sty m:val="p"/>
                      </m:rPr>
                      <m:t>−</m:t>
                    </m:r>
                    <m:r>
                      <m:t>i</m:t>
                    </m:r>
                  </m:sub>
                </m:sSub>
              </m:e>
            </m:d>
          </m:e>
        </m:d>
      </m:oMath>
      <w:r>
        <w:rPr>
          <w:rFonts w:hint="eastAsia"/>
        </w:rPr>
        <w:t xml:space="preserve">，其期望效用（剩余）为</w:t>
      </w:r>
      <w:r>
        <w:t xml:space="preserve"> </w:t>
      </w:r>
      <m:oMath>
        <m:sSub>
          <m:e>
            <m:r>
              <m:t>U</m:t>
            </m:r>
          </m:e>
          <m:sub>
            <m:r>
              <m:t>i</m:t>
            </m:r>
          </m:sub>
        </m:sSub>
        <m:d>
          <m:dPr>
            <m:begChr m:val="("/>
            <m:sepChr m:val=""/>
            <m:endChr m:val=")"/>
            <m:grow/>
          </m:dPr>
          <m:e>
            <m:sSub>
              <m:e>
                <m:r>
                  <m:t>θ</m:t>
                </m:r>
              </m:e>
              <m:sub>
                <m:r>
                  <m:t>i</m:t>
                </m:r>
              </m:sub>
            </m:sSub>
          </m:e>
        </m:d>
        <m:r>
          <m:rPr>
            <m:sty m:val="p"/>
          </m:rPr>
          <m:t>=</m:t>
        </m:r>
        <m:sSub>
          <m:e>
            <m:r>
              <m:t>θ</m:t>
            </m:r>
          </m:e>
          <m:sub>
            <m:r>
              <m:t>i</m:t>
            </m:r>
          </m:sub>
        </m:sSub>
        <m:sSub>
          <m:e>
            <m:r>
              <m:t>G</m:t>
            </m:r>
          </m:e>
          <m:sub>
            <m:r>
              <m:t>i</m:t>
            </m:r>
          </m:sub>
        </m:sSub>
        <m:d>
          <m:dPr>
            <m:begChr m:val="("/>
            <m:sepChr m:val=""/>
            <m:endChr m:val=")"/>
            <m:grow/>
          </m:dPr>
          <m:e>
            <m:sSub>
              <m:e>
                <m:r>
                  <m:t>θ</m:t>
                </m:r>
              </m:e>
              <m:sub>
                <m:r>
                  <m:t>i</m:t>
                </m:r>
              </m:sub>
            </m:sSub>
          </m:e>
        </m:d>
        <m:r>
          <m:rPr>
            <m:sty m:val="p"/>
          </m:rPr>
          <m:t>−</m:t>
        </m:r>
        <m:sSub>
          <m:e>
            <m:r>
              <m:t>T</m:t>
            </m:r>
          </m:e>
          <m:sub>
            <m:r>
              <m:t>i</m:t>
            </m:r>
          </m:sub>
        </m:sSub>
        <m:d>
          <m:dPr>
            <m:begChr m:val="("/>
            <m:sepChr m:val=""/>
            <m:endChr m:val=")"/>
            <m:grow/>
          </m:dPr>
          <m:e>
            <m:sSub>
              <m:e>
                <m:r>
                  <m:t>θ</m:t>
                </m:r>
              </m:e>
              <m:sub>
                <m:r>
                  <m:t>i</m:t>
                </m:r>
              </m:sub>
            </m:sSub>
          </m:e>
        </m:d>
      </m:oMath>
      <w:r>
        <w:t xml:space="preserve">。</w:t>
      </w:r>
    </w:p>
    <w:p>
      <w:pPr>
        <w:pStyle w:val="BodyText"/>
      </w:pPr>
      <w:r>
        <w:rPr>
          <w:rFonts w:hint="eastAsia"/>
          <w:b/>
          <w:bCs/>
        </w:rPr>
        <w:t xml:space="preserve">第一步：利用包络定理刻画期望支付</w:t>
      </w:r>
      <w:r>
        <w:t xml:space="preserve">。</w:t>
      </w:r>
      <w:r>
        <w:t xml:space="preserve"> </w:t>
      </w:r>
      <w:r>
        <w:rPr>
          <w:rFonts w:hint="eastAsia"/>
        </w:rPr>
        <w:t xml:space="preserve">回顾《博弈论数学基础》第10章中的包络定理。激励相容条件（说真话是均衡）意味着，对于所有</w:t>
      </w:r>
      <w:r>
        <w:t xml:space="preserve"> </w:t>
      </w:r>
      <m:oMath>
        <m:sSub>
          <m:e>
            <m:r>
              <m:t>θ</m:t>
            </m:r>
          </m:e>
          <m:sub>
            <m:r>
              <m:t>i</m:t>
            </m:r>
          </m:sub>
        </m:sSub>
      </m:oMath>
      <w:r>
        <w:t xml:space="preserve"> </w:t>
      </w:r>
      <w:r>
        <w:rPr>
          <w:rFonts w:hint="eastAsia"/>
        </w:rPr>
        <w:t xml:space="preserve">和</w:t>
      </w:r>
      <w:r>
        <w:t xml:space="preserve"> </w:t>
      </w:r>
      <m:oMath>
        <m:sSub>
          <m:e>
            <m:acc>
              <m:accPr>
                <m:chr m:val="̂"/>
              </m:accPr>
              <m:e>
                <m:r>
                  <m:t>θ</m:t>
                </m:r>
              </m:e>
            </m:acc>
          </m:e>
          <m:sub>
            <m:r>
              <m:t>i</m:t>
            </m:r>
          </m:sub>
        </m:sSub>
      </m:oMath>
      <w:r>
        <w:rPr>
          <w:rFonts w:hint="eastAsia"/>
        </w:rPr>
        <w:t xml:space="preserve">，有</w:t>
      </w:r>
      <w:r>
        <w:t xml:space="preserve"> </w:t>
      </w:r>
      <m:oMath>
        <m:sSub>
          <m:e>
            <m:r>
              <m:t>U</m:t>
            </m:r>
          </m:e>
          <m:sub>
            <m:r>
              <m:t>i</m:t>
            </m:r>
          </m:sub>
        </m:sSub>
        <m:d>
          <m:dPr>
            <m:begChr m:val="("/>
            <m:sepChr m:val=""/>
            <m:endChr m:val=")"/>
            <m:grow/>
          </m:dPr>
          <m:e>
            <m:sSub>
              <m:e>
                <m:r>
                  <m:t>θ</m:t>
                </m:r>
              </m:e>
              <m:sub>
                <m:r>
                  <m:t>i</m:t>
                </m:r>
              </m:sub>
            </m:sSub>
          </m:e>
        </m:d>
        <m:r>
          <m:rPr>
            <m:sty m:val="p"/>
          </m:rPr>
          <m:t>≥</m:t>
        </m:r>
        <m:sSub>
          <m:e>
            <m:r>
              <m:t>θ</m:t>
            </m:r>
          </m:e>
          <m:sub>
            <m:r>
              <m:t>i</m:t>
            </m:r>
          </m:sub>
        </m:sSub>
        <m:sSub>
          <m:e>
            <m:r>
              <m:t>G</m:t>
            </m:r>
          </m:e>
          <m:sub>
            <m:r>
              <m:t>i</m:t>
            </m:r>
          </m:sub>
        </m:sSub>
        <m:d>
          <m:dPr>
            <m:begChr m:val="("/>
            <m:sepChr m:val=""/>
            <m:endChr m:val=")"/>
            <m:grow/>
          </m:dPr>
          <m:e>
            <m:sSub>
              <m:e>
                <m:acc>
                  <m:accPr>
                    <m:chr m:val="̂"/>
                  </m:accPr>
                  <m:e>
                    <m:r>
                      <m:t>θ</m:t>
                    </m:r>
                  </m:e>
                </m:acc>
              </m:e>
              <m:sub>
                <m:r>
                  <m:t>i</m:t>
                </m:r>
              </m:sub>
            </m:sSub>
          </m:e>
        </m:d>
        <m:r>
          <m:rPr>
            <m:sty m:val="p"/>
          </m:rPr>
          <m:t>−</m:t>
        </m:r>
        <m:sSub>
          <m:e>
            <m:r>
              <m:t>T</m:t>
            </m:r>
          </m:e>
          <m:sub>
            <m:r>
              <m:t>i</m:t>
            </m:r>
          </m:sub>
        </m:sSub>
        <m:d>
          <m:dPr>
            <m:begChr m:val="("/>
            <m:sepChr m:val=""/>
            <m:endChr m:val=")"/>
            <m:grow/>
          </m:dPr>
          <m:e>
            <m:sSub>
              <m:e>
                <m:acc>
                  <m:accPr>
                    <m:chr m:val="̂"/>
                  </m:accPr>
                  <m:e>
                    <m:r>
                      <m:t>θ</m:t>
                    </m:r>
                  </m:e>
                </m:acc>
              </m:e>
              <m:sub>
                <m:r>
                  <m:t>i</m:t>
                </m:r>
              </m:sub>
            </m:sSub>
          </m:e>
        </m:d>
      </m:oMath>
      <w:r>
        <w:rPr>
          <w:rFonts w:hint="eastAsia"/>
        </w:rPr>
        <w:t xml:space="preserve">。这是一个标准的单参数、拟线性环境的直接机制设计问题。根据包络定理的积分形式，</w:t>
      </w:r>
      <m:oMath>
        <m:sSub>
          <m:e>
            <m:r>
              <m:t>U</m:t>
            </m:r>
          </m:e>
          <m:sub>
            <m:r>
              <m:t>i</m:t>
            </m:r>
          </m:sub>
        </m:sSub>
      </m:oMath>
      <w:r>
        <w:t xml:space="preserve"> </w:t>
      </w:r>
      <w:r>
        <w:rPr>
          <w:rFonts w:hint="eastAsia"/>
        </w:rPr>
        <w:t xml:space="preserve">是凸函数，且几乎处处可导，其导数由分配规则给出：</w:t>
      </w:r>
    </w:p>
    <w:p>
      <w:pPr>
        <w:pStyle w:val="BodyText"/>
      </w:pPr>
      <m:oMathPara>
        <m:oMathParaPr>
          <m:jc m:val="center"/>
        </m:oMathParaPr>
        <m:oMath>
          <m:r>
            <m:t>U</m:t>
          </m:r>
          <m:sSub>
            <m:e>
              <m:r>
                <m:rPr>
                  <m:sty m:val="p"/>
                </m:rPr>
                <m:t>′</m:t>
              </m:r>
            </m:e>
            <m:sub>
              <m:r>
                <m:t>i</m:t>
              </m:r>
            </m:sub>
          </m:sSub>
          <m:d>
            <m:dPr>
              <m:begChr m:val="("/>
              <m:sepChr m:val=""/>
              <m:endChr m:val=")"/>
              <m:grow/>
            </m:dPr>
            <m:e>
              <m:sSub>
                <m:e>
                  <m:r>
                    <m:t>θ</m:t>
                  </m:r>
                </m:e>
                <m:sub>
                  <m:r>
                    <m:t>i</m:t>
                  </m:r>
                </m:sub>
              </m:sSub>
            </m:e>
          </m:d>
          <m:r>
            <m:rPr>
              <m:sty m:val="p"/>
            </m:rPr>
            <m:t>=</m:t>
          </m:r>
          <m:sSub>
            <m:e>
              <m:r>
                <m:t>G</m:t>
              </m:r>
            </m:e>
            <m:sub>
              <m:r>
                <m:t>i</m:t>
              </m:r>
            </m:sub>
          </m:sSub>
          <m:d>
            <m:dPr>
              <m:begChr m:val="("/>
              <m:sepChr m:val=""/>
              <m:endChr m:val=")"/>
              <m:grow/>
            </m:dPr>
            <m:e>
              <m:sSub>
                <m:e>
                  <m:r>
                    <m:t>θ</m:t>
                  </m:r>
                </m:e>
                <m:sub>
                  <m:r>
                    <m:t>i</m:t>
                  </m:r>
                </m:sub>
              </m:sSub>
            </m:e>
          </m:d>
          <m:r>
            <m:t> </m:t>
          </m:r>
          <m:r>
            <m:rPr>
              <m:nor/>
              <m:sty m:val="p"/>
            </m:rPr>
            <m:t>(a.e.)</m:t>
          </m:r>
        </m:oMath>
      </m:oMathPara>
    </w:p>
    <w:p>
      <w:pPr>
        <w:pStyle w:val="FirstParagraph"/>
      </w:pPr>
      <w:r>
        <w:rPr>
          <w:rFonts w:hint="eastAsia"/>
        </w:rPr>
        <w:t xml:space="preserve">这正是5.3节中</w:t>
      </w:r>
      <w:r>
        <w:t xml:space="preserve"> </w:t>
      </w:r>
      <m:oMath>
        <m:r>
          <m:t>V</m:t>
        </m:r>
        <m:r>
          <m:rPr>
            <m:sty m:val="p"/>
          </m:rPr>
          <m:t>′</m:t>
        </m:r>
        <m:d>
          <m:dPr>
            <m:begChr m:val="("/>
            <m:sepChr m:val=""/>
            <m:endChr m:val=")"/>
            <m:grow/>
          </m:dPr>
          <m:e>
            <m:r>
              <m:t>θ</m:t>
            </m:r>
          </m:e>
        </m:d>
        <m:r>
          <m:rPr>
            <m:sty m:val="p"/>
          </m:rPr>
          <m:t>=</m:t>
        </m:r>
        <m:r>
          <m:t>F</m:t>
        </m:r>
        <m:sSup>
          <m:e>
            <m:d>
              <m:dPr>
                <m:begChr m:val="("/>
                <m:sepChr m:val=""/>
                <m:endChr m:val=")"/>
                <m:grow/>
              </m:dPr>
              <m:e>
                <m:r>
                  <m:t>θ</m:t>
                </m:r>
              </m:e>
            </m:d>
          </m:e>
          <m:sup>
            <m:r>
              <m:t>n</m:t>
            </m:r>
            <m:r>
              <m:rPr>
                <m:sty m:val="p"/>
              </m:rPr>
              <m:t>−</m:t>
            </m:r>
            <m:r>
              <m:t>1</m:t>
            </m:r>
          </m:sup>
        </m:sSup>
      </m:oMath>
      <w:r>
        <w:t xml:space="preserve"> </w:t>
      </w:r>
      <w:r>
        <w:rPr>
          <w:rFonts w:hint="eastAsia"/>
        </w:rPr>
        <w:t xml:space="preserve">的一般形式（见式(4)）。因此，对于任一估值</w:t>
      </w:r>
      <w:r>
        <w:t xml:space="preserve"> </w:t>
      </w:r>
      <m:oMath>
        <m:sSub>
          <m:e>
            <m:r>
              <m:t>θ</m:t>
            </m:r>
          </m:e>
          <m:sub>
            <m:r>
              <m:t>i</m:t>
            </m:r>
          </m:sub>
        </m:sSub>
      </m:oMath>
      <w:r>
        <w:rPr>
          <w:rFonts w:hint="eastAsia"/>
        </w:rPr>
        <w:t xml:space="preserve">，其均衡期望效用可以通过从最低估值</w:t>
      </w:r>
      <w:r>
        <w:t xml:space="preserve"> </w:t>
      </w:r>
      <m:oMath>
        <m:bar>
          <m:barPr>
            <m:pos m:val="bot"/>
          </m:barPr>
          <m:e>
            <m:r>
              <m:t>θ</m:t>
            </m:r>
          </m:e>
        </m:bar>
      </m:oMath>
      <w:r>
        <w:t xml:space="preserve"> </w:t>
      </w:r>
      <w:r>
        <w:rPr>
          <w:rFonts w:hint="eastAsia"/>
        </w:rPr>
        <w:t xml:space="preserve">处积分得到：</w:t>
      </w:r>
    </w:p>
    <w:p>
      <w:pPr>
        <w:pStyle w:val="BodyText"/>
      </w:pPr>
      <m:oMathPara>
        <m:oMathParaPr>
          <m:jc m:val="center"/>
        </m:oMathParaPr>
        <m:oMath>
          <m:sSub>
            <m:e>
              <m:r>
                <m:t>U</m:t>
              </m:r>
            </m:e>
            <m:sub>
              <m:r>
                <m:t>i</m:t>
              </m:r>
            </m:sub>
          </m:sSub>
          <m:d>
            <m:dPr>
              <m:begChr m:val="("/>
              <m:sepChr m:val=""/>
              <m:endChr m:val=")"/>
              <m:grow/>
            </m:dPr>
            <m:e>
              <m:sSub>
                <m:e>
                  <m:r>
                    <m:t>θ</m:t>
                  </m:r>
                </m:e>
                <m:sub>
                  <m:r>
                    <m:t>i</m:t>
                  </m:r>
                </m:sub>
              </m:sSub>
            </m:e>
          </m:d>
          <m:r>
            <m:rPr>
              <m:sty m:val="p"/>
            </m:rPr>
            <m:t>=</m:t>
          </m:r>
          <m:sSub>
            <m:e>
              <m:r>
                <m:t>U</m:t>
              </m:r>
            </m:e>
            <m:sub>
              <m:r>
                <m:t>i</m:t>
              </m:r>
            </m:sub>
          </m:sSub>
          <m:d>
            <m:dPr>
              <m:begChr m:val="("/>
              <m:sepChr m:val=""/>
              <m:endChr m:val=")"/>
              <m:grow/>
            </m:dPr>
            <m:e>
              <m:bar>
                <m:barPr>
                  <m:pos m:val="bot"/>
                </m:barPr>
                <m:e>
                  <m:r>
                    <m:t>θ</m:t>
                  </m:r>
                </m:e>
              </m:bar>
            </m:e>
          </m:d>
          <m:r>
            <m:rPr>
              <m:sty m:val="p"/>
            </m:rPr>
            <m:t>+</m:t>
          </m:r>
          <m:nary>
            <m:naryPr>
              <m:chr m:val="∫"/>
              <m:limLoc m:val="subSup"/>
              <m:subHide m:val="off"/>
              <m:supHide m:val="off"/>
            </m:naryPr>
            <m:sub>
              <m:bar>
                <m:barPr>
                  <m:pos m:val="bot"/>
                </m:barPr>
                <m:e>
                  <m:r>
                    <m:t>θ</m:t>
                  </m:r>
                </m:e>
              </m:bar>
            </m:sub>
            <m:sup>
              <m:sSub>
                <m:e>
                  <m:r>
                    <m:t>θ</m:t>
                  </m:r>
                </m:e>
                <m:sub>
                  <m:r>
                    <m:t>i</m:t>
                  </m:r>
                </m:sub>
              </m:sSub>
            </m:sup>
            <m:e>
              <m:sSub>
                <m:e>
                  <m:r>
                    <m:t>G</m:t>
                  </m:r>
                </m:e>
                <m:sub>
                  <m:r>
                    <m:t>i</m:t>
                  </m:r>
                </m:sub>
              </m:sSub>
            </m:e>
          </m:nary>
          <m:d>
            <m:dPr>
              <m:begChr m:val="("/>
              <m:sepChr m:val=""/>
              <m:endChr m:val=")"/>
              <m:grow/>
            </m:dPr>
            <m:e>
              <m:r>
                <m:t>s</m:t>
              </m:r>
            </m:e>
          </m:d>
          <m:r>
            <m:t> </m:t>
          </m:r>
          <m:r>
            <m:t>d</m:t>
          </m:r>
          <m:r>
            <m:t>s</m:t>
          </m:r>
        </m:oMath>
      </m:oMathPara>
    </w:p>
    <w:p>
      <w:pPr>
        <w:pStyle w:val="FirstParagraph"/>
      </w:pPr>
      <w:r>
        <w:rPr>
          <w:rFonts w:hint="eastAsia"/>
        </w:rPr>
        <w:t xml:space="preserve">由定理的边界条件</w:t>
      </w:r>
      <w:r>
        <w:t xml:space="preserve"> </w:t>
      </w:r>
      <m:oMath>
        <m:sSub>
          <m:e>
            <m:r>
              <m:t>U</m:t>
            </m:r>
          </m:e>
          <m:sub>
            <m:r>
              <m:t>i</m:t>
            </m:r>
          </m:sub>
        </m:sSub>
        <m:d>
          <m:dPr>
            <m:begChr m:val="("/>
            <m:sepChr m:val=""/>
            <m:endChr m:val=")"/>
            <m:grow/>
          </m:dPr>
          <m:e>
            <m:bar>
              <m:barPr>
                <m:pos m:val="bot"/>
              </m:barPr>
              <m:e>
                <m:r>
                  <m:t>θ</m:t>
                </m:r>
              </m:e>
            </m:bar>
          </m:e>
        </m:d>
        <m:r>
          <m:rPr>
            <m:sty m:val="p"/>
          </m:rPr>
          <m:t>=</m:t>
        </m:r>
        <m:r>
          <m:t>0</m:t>
        </m:r>
      </m:oMath>
      <w:r>
        <w:rPr>
          <w:rFonts w:hint="eastAsia"/>
        </w:rPr>
        <w:t xml:space="preserve">，我们得到：</w:t>
      </w:r>
    </w:p>
    <w:p>
      <w:pPr>
        <w:pStyle w:val="BodyText"/>
      </w:pPr>
      <m:oMathPara>
        <m:oMathParaPr>
          <m:jc m:val="center"/>
        </m:oMathParaPr>
        <m:oMath>
          <m:sSub>
            <m:e>
              <m:r>
                <m:t>U</m:t>
              </m:r>
            </m:e>
            <m:sub>
              <m:r>
                <m:t>i</m:t>
              </m:r>
            </m:sub>
          </m:sSub>
          <m:d>
            <m:dPr>
              <m:begChr m:val="("/>
              <m:sepChr m:val=""/>
              <m:endChr m:val=")"/>
              <m:grow/>
            </m:dPr>
            <m:e>
              <m:sSub>
                <m:e>
                  <m:r>
                    <m:t>θ</m:t>
                  </m:r>
                </m:e>
                <m:sub>
                  <m:r>
                    <m:t>i</m:t>
                  </m:r>
                </m:sub>
              </m:sSub>
            </m:e>
          </m:d>
          <m:r>
            <m:rPr>
              <m:sty m:val="p"/>
            </m:rPr>
            <m:t>=</m:t>
          </m:r>
          <m:nary>
            <m:naryPr>
              <m:chr m:val="∫"/>
              <m:limLoc m:val="subSup"/>
              <m:subHide m:val="off"/>
              <m:supHide m:val="off"/>
            </m:naryPr>
            <m:sub>
              <m:bar>
                <m:barPr>
                  <m:pos m:val="bot"/>
                </m:barPr>
                <m:e>
                  <m:r>
                    <m:t>θ</m:t>
                  </m:r>
                </m:e>
              </m:bar>
            </m:sub>
            <m:sup>
              <m:sSub>
                <m:e>
                  <m:r>
                    <m:t>θ</m:t>
                  </m:r>
                </m:e>
                <m:sub>
                  <m:r>
                    <m:t>i</m:t>
                  </m:r>
                </m:sub>
              </m:sSub>
            </m:sup>
            <m:e>
              <m:sSub>
                <m:e>
                  <m:r>
                    <m:t>G</m:t>
                  </m:r>
                </m:e>
                <m:sub>
                  <m:r>
                    <m:t>i</m:t>
                  </m:r>
                </m:sub>
              </m:sSub>
            </m:e>
          </m:nary>
          <m:d>
            <m:dPr>
              <m:begChr m:val="("/>
              <m:sepChr m:val=""/>
              <m:endChr m:val=")"/>
              <m:grow/>
            </m:dPr>
            <m:e>
              <m:r>
                <m:t>s</m:t>
              </m:r>
            </m:e>
          </m:d>
          <m:r>
            <m:t> </m:t>
          </m:r>
          <m:r>
            <m:t>d</m:t>
          </m:r>
          <m:r>
            <m:t>s</m:t>
          </m:r>
          <m:r>
            <m:t>  </m:t>
          </m:r>
          <m:d>
            <m:dPr>
              <m:begChr m:val="("/>
              <m:sepChr m:val=""/>
              <m:endChr m:val=")"/>
              <m:grow/>
            </m:dPr>
            <m:e>
              <m:r>
                <m:t>5.4</m:t>
              </m:r>
              <m:r>
                <m:t>.1</m:t>
              </m:r>
            </m:e>
          </m:d>
        </m:oMath>
      </m:oMathPara>
    </w:p>
    <w:p>
      <w:pPr>
        <w:pStyle w:val="FirstParagraph"/>
      </w:pPr>
      <w:r>
        <w:rPr>
          <w:rFonts w:hint="eastAsia"/>
        </w:rPr>
        <w:t xml:space="preserve">式</w:t>
      </w:r>
      <w:r>
        <w:t xml:space="preserve"> (5.4.1) </w:t>
      </w:r>
      <w:r>
        <w:rPr>
          <w:rFonts w:hint="eastAsia"/>
        </w:rPr>
        <w:t xml:space="preserve">是收益等价定理的核心。它表明，一旦分配规则</w:t>
      </w:r>
      <w:r>
        <w:t xml:space="preserve"> </w:t>
      </w:r>
      <m:oMath>
        <m:sSub>
          <m:e>
            <m:r>
              <m:t>G</m:t>
            </m:r>
          </m:e>
          <m:sub>
            <m:r>
              <m:t>i</m:t>
            </m:r>
          </m:sub>
        </m:sSub>
        <m:d>
          <m:dPr>
            <m:begChr m:val="("/>
            <m:sepChr m:val=""/>
            <m:endChr m:val=")"/>
            <m:grow/>
          </m:dPr>
          <m:e>
            <m:r>
              <m:rPr>
                <m:sty m:val="p"/>
              </m:rPr>
              <m:t>⋅</m:t>
            </m:r>
          </m:e>
        </m:d>
      </m:oMath>
      <w:r>
        <w:t xml:space="preserve"> </w:t>
      </w:r>
      <w:r>
        <w:rPr>
          <w:rFonts w:hint="eastAsia"/>
        </w:rPr>
        <w:t xml:space="preserve">和最低类型的效用水平</w:t>
      </w:r>
      <w:r>
        <w:t xml:space="preserve"> </w:t>
      </w:r>
      <m:oMath>
        <m:sSub>
          <m:e>
            <m:r>
              <m:t>U</m:t>
            </m:r>
          </m:e>
          <m:sub>
            <m:r>
              <m:t>i</m:t>
            </m:r>
          </m:sub>
        </m:sSub>
        <m:d>
          <m:dPr>
            <m:begChr m:val="("/>
            <m:sepChr m:val=""/>
            <m:endChr m:val=")"/>
            <m:grow/>
          </m:dPr>
          <m:e>
            <m:bar>
              <m:barPr>
                <m:pos m:val="bot"/>
              </m:barPr>
              <m:e>
                <m:r>
                  <m:t>θ</m:t>
                </m:r>
              </m:e>
            </m:bar>
          </m:e>
        </m:d>
      </m:oMath>
      <w:r>
        <w:t xml:space="preserve"> </w:t>
      </w:r>
      <w:r>
        <w:rPr>
          <w:rFonts w:hint="eastAsia"/>
        </w:rPr>
        <w:t xml:space="preserve">被确定，整个函数</w:t>
      </w:r>
      <w:r>
        <w:t xml:space="preserve"> </w:t>
      </w:r>
      <m:oMath>
        <m:sSub>
          <m:e>
            <m:r>
              <m:t>U</m:t>
            </m:r>
          </m:e>
          <m:sub>
            <m:r>
              <m:t>i</m:t>
            </m:r>
          </m:sub>
        </m:sSub>
        <m:d>
          <m:dPr>
            <m:begChr m:val="("/>
            <m:sepChr m:val=""/>
            <m:endChr m:val=")"/>
            <m:grow/>
          </m:dPr>
          <m:e>
            <m:r>
              <m:rPr>
                <m:sty m:val="p"/>
              </m:rPr>
              <m:t>⋅</m:t>
            </m:r>
          </m:e>
        </m:d>
      </m:oMath>
      <w:r>
        <w:t xml:space="preserve"> </w:t>
      </w:r>
      <w:r>
        <w:rPr>
          <w:rFonts w:hint="eastAsia"/>
        </w:rPr>
        <w:t xml:space="preserve">就被唯一确定了，</w:t>
      </w:r>
      <w:r>
        <w:rPr>
          <w:rFonts w:hint="eastAsia"/>
          <w:b/>
          <w:bCs/>
        </w:rPr>
        <w:t xml:space="preserve">无论具体的支付规则</w:t>
      </w:r>
      <w:r>
        <w:rPr>
          <w:b/>
          <w:bCs/>
        </w:rPr>
        <w:t xml:space="preserve"> </w:t>
      </w:r>
      <m:oMath>
        <m:sSub>
          <m:e>
            <m:r>
              <m:t>t</m:t>
            </m:r>
          </m:e>
          <m:sub>
            <m:r>
              <m:t>i</m:t>
            </m:r>
          </m:sub>
        </m:sSub>
        <m:d>
          <m:dPr>
            <m:begChr m:val="("/>
            <m:sepChr m:val=""/>
            <m:endChr m:val=")"/>
            <m:grow/>
          </m:dPr>
          <m:e>
            <m:r>
              <m:rPr>
                <m:sty m:val="p"/>
              </m:rPr>
              <m:t>⋅</m:t>
            </m:r>
          </m:e>
        </m:d>
      </m:oMath>
      <w:r>
        <w:rPr>
          <w:b/>
          <w:bCs/>
        </w:rPr>
        <w:t xml:space="preserve"> </w:t>
      </w:r>
      <w:r>
        <w:rPr>
          <w:rFonts w:hint="eastAsia"/>
          <w:b/>
          <w:bCs/>
        </w:rPr>
        <w:t xml:space="preserve">如何设计</w:t>
      </w:r>
      <w:r>
        <w:rPr>
          <w:rFonts w:hint="eastAsia"/>
        </w:rPr>
        <w:t xml:space="preserve">。5.3节的一价拍卖均衡效用</w:t>
      </w:r>
      <w:r>
        <w:t xml:space="preserve"> </w:t>
      </w:r>
      <m:oMath>
        <m:r>
          <m:t>V</m:t>
        </m:r>
        <m:d>
          <m:dPr>
            <m:begChr m:val="("/>
            <m:sepChr m:val=""/>
            <m:endChr m:val=")"/>
            <m:grow/>
          </m:dPr>
          <m:e>
            <m:r>
              <m:t>θ</m:t>
            </m:r>
          </m:e>
        </m:d>
        <m:r>
          <m:rPr>
            <m:sty m:val="p"/>
          </m:rPr>
          <m:t>=</m:t>
        </m:r>
        <m:nary>
          <m:naryPr>
            <m:chr m:val="∫"/>
            <m:limLoc m:val="subSup"/>
            <m:subHide m:val="off"/>
            <m:supHide m:val="off"/>
          </m:naryPr>
          <m:sub>
            <m:bar>
              <m:barPr>
                <m:pos m:val="bot"/>
              </m:barPr>
              <m:e>
                <m:r>
                  <m:t>θ</m:t>
                </m:r>
              </m:e>
            </m:bar>
          </m:sub>
          <m:sup>
            <m:r>
              <m:t>θ</m:t>
            </m:r>
          </m:sup>
          <m:e>
            <m:r>
              <m:t>F</m:t>
            </m:r>
          </m:e>
        </m:nary>
        <m:sSup>
          <m:e>
            <m:d>
              <m:dPr>
                <m:begChr m:val="("/>
                <m:sepChr m:val=""/>
                <m:endChr m:val=")"/>
                <m:grow/>
              </m:dPr>
              <m:e>
                <m:r>
                  <m:t>s</m:t>
                </m:r>
              </m:e>
            </m:d>
          </m:e>
          <m:sup>
            <m:r>
              <m:t>n</m:t>
            </m:r>
            <m:r>
              <m:rPr>
                <m:sty m:val="p"/>
              </m:rPr>
              <m:t>−</m:t>
            </m:r>
            <m:r>
              <m:t>1</m:t>
            </m:r>
          </m:sup>
        </m:sSup>
        <m:r>
          <m:t>d</m:t>
        </m:r>
        <m:r>
          <m:t>s</m:t>
        </m:r>
      </m:oMath>
      <w:r>
        <w:t xml:space="preserve"> </w:t>
      </w:r>
      <w:r>
        <w:rPr>
          <w:rFonts w:hint="eastAsia"/>
        </w:rPr>
        <w:t xml:space="preserve">正是这一公式的具体实例。</w:t>
      </w:r>
      <w:r>
        <w:t xml:space="preserve"> </w:t>
      </w:r>
      <w:r>
        <w:rPr>
          <w:rFonts w:hint="eastAsia"/>
        </w:rPr>
        <w:t xml:space="preserve">进而，竞标者</w:t>
      </w:r>
      <w:r>
        <w:t xml:space="preserve"> </w:t>
      </w:r>
      <m:oMath>
        <m:r>
          <m:t>i</m:t>
        </m:r>
      </m:oMath>
      <w:r>
        <w:t xml:space="preserve"> </w:t>
      </w:r>
      <w:r>
        <w:rPr>
          <w:rFonts w:hint="eastAsia"/>
        </w:rPr>
        <w:t xml:space="preserve">类型为</w:t>
      </w:r>
      <w:r>
        <w:t xml:space="preserve"> </w:t>
      </w:r>
      <m:oMath>
        <m:sSub>
          <m:e>
            <m:r>
              <m:t>θ</m:t>
            </m:r>
          </m:e>
          <m:sub>
            <m:r>
              <m:t>i</m:t>
            </m:r>
          </m:sub>
        </m:sSub>
      </m:oMath>
      <w:r>
        <w:t xml:space="preserve"> </w:t>
      </w:r>
      <w:r>
        <w:rPr>
          <w:rFonts w:hint="eastAsia"/>
        </w:rPr>
        <w:t xml:space="preserve">时的期望支付为：</w:t>
      </w:r>
    </w:p>
    <w:p>
      <w:pPr>
        <w:pStyle w:val="BodyText"/>
      </w:pPr>
      <m:oMathPara>
        <m:oMathParaPr>
          <m:jc m:val="center"/>
        </m:oMathParaPr>
        <m:oMath>
          <m:sSub>
            <m:e>
              <m:r>
                <m:t>T</m:t>
              </m:r>
            </m:e>
            <m:sub>
              <m:r>
                <m:t>i</m:t>
              </m:r>
            </m:sub>
          </m:sSub>
          <m:d>
            <m:dPr>
              <m:begChr m:val="("/>
              <m:sepChr m:val=""/>
              <m:endChr m:val=")"/>
              <m:grow/>
            </m:dPr>
            <m:e>
              <m:sSub>
                <m:e>
                  <m:r>
                    <m:t>θ</m:t>
                  </m:r>
                </m:e>
                <m:sub>
                  <m:r>
                    <m:t>i</m:t>
                  </m:r>
                </m:sub>
              </m:sSub>
            </m:e>
          </m:d>
          <m:r>
            <m:rPr>
              <m:sty m:val="p"/>
            </m:rPr>
            <m:t>=</m:t>
          </m:r>
          <m:sSub>
            <m:e>
              <m:r>
                <m:t>θ</m:t>
              </m:r>
            </m:e>
            <m:sub>
              <m:r>
                <m:t>i</m:t>
              </m:r>
            </m:sub>
          </m:sSub>
          <m:sSub>
            <m:e>
              <m:r>
                <m:t>G</m:t>
              </m:r>
            </m:e>
            <m:sub>
              <m:r>
                <m:t>i</m:t>
              </m:r>
            </m:sub>
          </m:sSub>
          <m:d>
            <m:dPr>
              <m:begChr m:val="("/>
              <m:sepChr m:val=""/>
              <m:endChr m:val=")"/>
              <m:grow/>
            </m:dPr>
            <m:e>
              <m:sSub>
                <m:e>
                  <m:r>
                    <m:t>θ</m:t>
                  </m:r>
                </m:e>
                <m:sub>
                  <m:r>
                    <m:t>i</m:t>
                  </m:r>
                </m:sub>
              </m:sSub>
            </m:e>
          </m:d>
          <m:r>
            <m:rPr>
              <m:sty m:val="p"/>
            </m:rPr>
            <m:t>−</m:t>
          </m:r>
          <m:sSub>
            <m:e>
              <m:r>
                <m:t>U</m:t>
              </m:r>
            </m:e>
            <m:sub>
              <m:r>
                <m:t>i</m:t>
              </m:r>
            </m:sub>
          </m:sSub>
          <m:d>
            <m:dPr>
              <m:begChr m:val="("/>
              <m:sepChr m:val=""/>
              <m:endChr m:val=")"/>
              <m:grow/>
            </m:dPr>
            <m:e>
              <m:sSub>
                <m:e>
                  <m:r>
                    <m:t>θ</m:t>
                  </m:r>
                </m:e>
                <m:sub>
                  <m:r>
                    <m:t>i</m:t>
                  </m:r>
                </m:sub>
              </m:sSub>
            </m:e>
          </m:d>
          <m:r>
            <m:rPr>
              <m:sty m:val="p"/>
            </m:rPr>
            <m:t>=</m:t>
          </m:r>
          <m:sSub>
            <m:e>
              <m:r>
                <m:t>θ</m:t>
              </m:r>
            </m:e>
            <m:sub>
              <m:r>
                <m:t>i</m:t>
              </m:r>
            </m:sub>
          </m:sSub>
          <m:sSub>
            <m:e>
              <m:r>
                <m:t>G</m:t>
              </m:r>
            </m:e>
            <m:sub>
              <m:r>
                <m:t>i</m:t>
              </m:r>
            </m:sub>
          </m:sSub>
          <m:d>
            <m:dPr>
              <m:begChr m:val="("/>
              <m:sepChr m:val=""/>
              <m:endChr m:val=")"/>
              <m:grow/>
            </m:dPr>
            <m:e>
              <m:sSub>
                <m:e>
                  <m:r>
                    <m:t>θ</m:t>
                  </m:r>
                </m:e>
                <m:sub>
                  <m:r>
                    <m:t>i</m:t>
                  </m:r>
                </m:sub>
              </m:sSub>
            </m:e>
          </m:d>
          <m:r>
            <m:rPr>
              <m:sty m:val="p"/>
            </m:rPr>
            <m:t>−</m:t>
          </m:r>
          <m:nary>
            <m:naryPr>
              <m:chr m:val="∫"/>
              <m:limLoc m:val="subSup"/>
              <m:subHide m:val="off"/>
              <m:supHide m:val="off"/>
            </m:naryPr>
            <m:sub>
              <m:bar>
                <m:barPr>
                  <m:pos m:val="bot"/>
                </m:barPr>
                <m:e>
                  <m:r>
                    <m:t>θ</m:t>
                  </m:r>
                </m:e>
              </m:bar>
            </m:sub>
            <m:sup>
              <m:sSub>
                <m:e>
                  <m:r>
                    <m:t>θ</m:t>
                  </m:r>
                </m:e>
                <m:sub>
                  <m:r>
                    <m:t>i</m:t>
                  </m:r>
                </m:sub>
              </m:sSub>
            </m:sup>
            <m:e>
              <m:sSub>
                <m:e>
                  <m:r>
                    <m:t>G</m:t>
                  </m:r>
                </m:e>
                <m:sub>
                  <m:r>
                    <m:t>i</m:t>
                  </m:r>
                </m:sub>
              </m:sSub>
            </m:e>
          </m:nary>
          <m:d>
            <m:dPr>
              <m:begChr m:val="("/>
              <m:sepChr m:val=""/>
              <m:endChr m:val=")"/>
              <m:grow/>
            </m:dPr>
            <m:e>
              <m:r>
                <m:t>s</m:t>
              </m:r>
            </m:e>
          </m:d>
          <m:r>
            <m:t> </m:t>
          </m:r>
          <m:r>
            <m:t>d</m:t>
          </m:r>
          <m:r>
            <m:t>s</m:t>
          </m:r>
          <m:r>
            <m:t>  </m:t>
          </m:r>
          <m:d>
            <m:dPr>
              <m:begChr m:val="("/>
              <m:sepChr m:val=""/>
              <m:endChr m:val=")"/>
              <m:grow/>
            </m:dPr>
            <m:e>
              <m:r>
                <m:t>5.4</m:t>
              </m:r>
              <m:r>
                <m:t>.2</m:t>
              </m:r>
            </m:e>
          </m:d>
        </m:oMath>
      </m:oMathPara>
    </w:p>
    <w:p>
      <w:pPr>
        <w:pStyle w:val="FirstParagraph"/>
      </w:pPr>
      <w:r>
        <w:rPr>
          <w:rFonts w:hint="eastAsia"/>
        </w:rPr>
        <w:t xml:space="preserve">对比5.3节的一价拍卖出价公式(6)，</w:t>
      </w:r>
      <m:oMath>
        <m:r>
          <m:t>b</m:t>
        </m:r>
        <m:d>
          <m:dPr>
            <m:begChr m:val="("/>
            <m:sepChr m:val=""/>
            <m:endChr m:val=")"/>
            <m:grow/>
          </m:dPr>
          <m:e>
            <m:r>
              <m:t>θ</m:t>
            </m:r>
          </m:e>
        </m:d>
        <m:r>
          <m:rPr>
            <m:sty m:val="p"/>
          </m:rPr>
          <m:t>=</m:t>
        </m:r>
        <m:r>
          <m:t>θ</m:t>
        </m:r>
        <m:r>
          <m:rPr>
            <m:sty m:val="p"/>
          </m:rPr>
          <m:t>−</m:t>
        </m:r>
        <m:nary>
          <m:naryPr>
            <m:chr m:val="∫"/>
            <m:limLoc m:val="subSup"/>
            <m:subHide m:val="off"/>
            <m:supHide m:val="off"/>
          </m:naryPr>
          <m:sub>
            <m:bar>
              <m:barPr>
                <m:pos m:val="bot"/>
              </m:barPr>
              <m:e>
                <m:r>
                  <m:t>θ</m:t>
                </m:r>
              </m:e>
            </m:bar>
          </m:sub>
          <m:sup>
            <m:r>
              <m:t>θ</m:t>
            </m:r>
          </m:sup>
          <m:e>
            <m:sSup>
              <m:e>
                <m:r>
                  <m:t>F</m:t>
                </m:r>
              </m:e>
              <m:sup>
                <m:r>
                  <m:t>n</m:t>
                </m:r>
                <m:r>
                  <m:rPr>
                    <m:sty m:val="p"/>
                  </m:rPr>
                  <m:t>−</m:t>
                </m:r>
                <m:r>
                  <m:t>1</m:t>
                </m:r>
              </m:sup>
            </m:sSup>
          </m:e>
        </m:nary>
        <m:r>
          <m:rPr>
            <m:sty m:val="p"/>
          </m:rPr>
          <m:t>/</m:t>
        </m:r>
        <m:r>
          <m:t>F</m:t>
        </m:r>
        <m:sSup>
          <m:e>
            <m:d>
              <m:dPr>
                <m:begChr m:val="("/>
                <m:sepChr m:val=""/>
                <m:endChr m:val=")"/>
                <m:grow/>
              </m:dPr>
              <m:e>
                <m:r>
                  <m:t>θ</m:t>
                </m:r>
              </m:e>
            </m:d>
          </m:e>
          <m:sup>
            <m:r>
              <m:t>n</m:t>
            </m:r>
            <m:r>
              <m:rPr>
                <m:sty m:val="p"/>
              </m:rPr>
              <m:t>−</m:t>
            </m:r>
            <m:r>
              <m:t>1</m:t>
            </m:r>
          </m:sup>
        </m:sSup>
      </m:oMath>
      <w:r>
        <w:rPr>
          <w:rFonts w:hint="eastAsia"/>
        </w:rPr>
        <w:t xml:space="preserve">，两边乘以</w:t>
      </w:r>
      <w:r>
        <w:t xml:space="preserve"> </w:t>
      </w:r>
      <m:oMath>
        <m:sSub>
          <m:e>
            <m:r>
              <m:t>G</m:t>
            </m:r>
          </m:e>
          <m:sub>
            <m:r>
              <m:t>i</m:t>
            </m:r>
          </m:sub>
        </m:sSub>
        <m:d>
          <m:dPr>
            <m:begChr m:val="("/>
            <m:sepChr m:val=""/>
            <m:endChr m:val=")"/>
            <m:grow/>
          </m:dPr>
          <m:e>
            <m:r>
              <m:t>θ</m:t>
            </m:r>
          </m:e>
        </m:d>
        <m:r>
          <m:rPr>
            <m:sty m:val="p"/>
          </m:rPr>
          <m:t>=</m:t>
        </m:r>
        <m:r>
          <m:t>F</m:t>
        </m:r>
        <m:sSup>
          <m:e>
            <m:d>
              <m:dPr>
                <m:begChr m:val="("/>
                <m:sepChr m:val=""/>
                <m:endChr m:val=")"/>
                <m:grow/>
              </m:dPr>
              <m:e>
                <m:r>
                  <m:t>θ</m:t>
                </m:r>
              </m:e>
            </m:d>
          </m:e>
          <m:sup>
            <m:r>
              <m:t>n</m:t>
            </m:r>
            <m:r>
              <m:rPr>
                <m:sty m:val="p"/>
              </m:rPr>
              <m:t>−</m:t>
            </m:r>
            <m:r>
              <m:t>1</m:t>
            </m:r>
          </m:sup>
        </m:sSup>
      </m:oMath>
      <w:r>
        <w:t xml:space="preserve"> </w:t>
      </w:r>
      <w:r>
        <w:rPr>
          <w:rFonts w:hint="eastAsia"/>
        </w:rPr>
        <w:t xml:space="preserve">即得</w:t>
      </w:r>
      <w:r>
        <w:t xml:space="preserve"> </w:t>
      </w:r>
      <m:oMath>
        <m:r>
          <m:t>b</m:t>
        </m:r>
        <m:d>
          <m:dPr>
            <m:begChr m:val="("/>
            <m:sepChr m:val=""/>
            <m:endChr m:val=")"/>
            <m:grow/>
          </m:dPr>
          <m:e>
            <m:r>
              <m:t>θ</m:t>
            </m:r>
          </m:e>
        </m:d>
        <m:sSub>
          <m:e>
            <m:r>
              <m:t>G</m:t>
            </m:r>
          </m:e>
          <m:sub>
            <m:r>
              <m:t>i</m:t>
            </m:r>
          </m:sub>
        </m:sSub>
        <m:d>
          <m:dPr>
            <m:begChr m:val="("/>
            <m:sepChr m:val=""/>
            <m:endChr m:val=")"/>
            <m:grow/>
          </m:dPr>
          <m:e>
            <m:r>
              <m:t>θ</m:t>
            </m:r>
          </m:e>
        </m:d>
        <m:r>
          <m:rPr>
            <m:sty m:val="p"/>
          </m:rPr>
          <m:t>=</m:t>
        </m:r>
        <m:r>
          <m:t>θ</m:t>
        </m:r>
        <m:sSub>
          <m:e>
            <m:r>
              <m:t>G</m:t>
            </m:r>
          </m:e>
          <m:sub>
            <m:r>
              <m:t>i</m:t>
            </m:r>
          </m:sub>
        </m:sSub>
        <m:d>
          <m:dPr>
            <m:begChr m:val="("/>
            <m:sepChr m:val=""/>
            <m:endChr m:val=")"/>
            <m:grow/>
          </m:dPr>
          <m:e>
            <m:r>
              <m:t>θ</m:t>
            </m:r>
          </m:e>
        </m:d>
        <m:r>
          <m:rPr>
            <m:sty m:val="p"/>
          </m:rPr>
          <m:t>−</m:t>
        </m:r>
        <m:nary>
          <m:naryPr>
            <m:chr m:val="∫"/>
            <m:limLoc m:val="subSup"/>
            <m:subHide m:val="off"/>
            <m:supHide m:val="off"/>
          </m:naryPr>
          <m:sub>
            <m:bar>
              <m:barPr>
                <m:pos m:val="bot"/>
              </m:barPr>
              <m:e>
                <m:r>
                  <m:t>θ</m:t>
                </m:r>
              </m:e>
            </m:bar>
          </m:sub>
          <m:sup>
            <m:r>
              <m:t>θ</m:t>
            </m:r>
          </m:sup>
          <m:e>
            <m:sSub>
              <m:e>
                <m:r>
                  <m:t>G</m:t>
                </m:r>
              </m:e>
              <m:sub>
                <m:r>
                  <m:t>i</m:t>
                </m:r>
              </m:sub>
            </m:sSub>
          </m:e>
        </m:nary>
        <m:d>
          <m:dPr>
            <m:begChr m:val="("/>
            <m:sepChr m:val=""/>
            <m:endChr m:val=")"/>
            <m:grow/>
          </m:dPr>
          <m:e>
            <m:r>
              <m:t>s</m:t>
            </m:r>
          </m:e>
        </m:d>
        <m:r>
          <m:t>d</m:t>
        </m:r>
        <m:r>
          <m:t>s</m:t>
        </m:r>
        <m:r>
          <m:rPr>
            <m:sty m:val="p"/>
          </m:rPr>
          <m:t>=</m:t>
        </m:r>
        <m:sSub>
          <m:e>
            <m:r>
              <m:t>T</m:t>
            </m:r>
          </m:e>
          <m:sub>
            <m:r>
              <m:t>i</m:t>
            </m:r>
          </m:sub>
        </m:sSub>
        <m:d>
          <m:dPr>
            <m:begChr m:val="("/>
            <m:sepChr m:val=""/>
            <m:endChr m:val=")"/>
            <m:grow/>
          </m:dPr>
          <m:e>
            <m:r>
              <m:t>θ</m:t>
            </m:r>
          </m:e>
        </m:d>
      </m:oMath>
      <w:r>
        <w:rPr>
          <w:rFonts w:hint="eastAsia"/>
        </w:rPr>
        <w:t xml:space="preserve">，完全契合。</w:t>
      </w:r>
    </w:p>
    <w:p>
      <w:pPr>
        <w:pStyle w:val="BodyText"/>
      </w:pPr>
      <w:r>
        <w:rPr>
          <w:rFonts w:hint="eastAsia"/>
          <w:b/>
          <w:bCs/>
        </w:rPr>
        <w:t xml:space="preserve">第二步：计算卖方的期望总收益</w:t>
      </w:r>
      <w:r>
        <w:t xml:space="preserve">。</w:t>
      </w:r>
      <w:r>
        <w:t xml:space="preserve"> </w:t>
      </w:r>
      <w:r>
        <w:rPr>
          <w:rFonts w:hint="eastAsia"/>
        </w:rPr>
        <w:t xml:space="preserve">卖方的期望收益</w:t>
      </w:r>
      <w:r>
        <w:t xml:space="preserve"> </w:t>
      </w:r>
      <m:oMath>
        <m:r>
          <m:t>R</m:t>
        </m:r>
      </m:oMath>
      <w:r>
        <w:t xml:space="preserve"> </w:t>
      </w:r>
      <w:r>
        <w:rPr>
          <w:rFonts w:hint="eastAsia"/>
        </w:rPr>
        <w:t xml:space="preserve">为所有竞标者事前期望支付的总和。对于对称均衡，每个竞标者</w:t>
      </w:r>
      <w:r>
        <w:t xml:space="preserve"> </w:t>
      </w:r>
      <m:oMath>
        <m:r>
          <m:t>i</m:t>
        </m:r>
      </m:oMath>
      <w:r>
        <w:t xml:space="preserve"> </w:t>
      </w:r>
      <w:r>
        <w:rPr>
          <w:rFonts w:hint="eastAsia"/>
        </w:rPr>
        <w:t xml:space="preserve">的事前期望支付</w:t>
      </w:r>
      <w:r>
        <w:t xml:space="preserve"> </w:t>
      </w:r>
      <m:oMath>
        <m:sSubSup>
          <m:e>
            <m:r>
              <m:t>T</m:t>
            </m:r>
          </m:e>
          <m:sub>
            <m:r>
              <m:t>i</m:t>
            </m:r>
          </m:sub>
          <m:sup>
            <m:r>
              <m:rPr>
                <m:nor/>
                <m:sty m:val="p"/>
              </m:rPr>
              <m:t>ex-ante</m:t>
            </m:r>
          </m:sup>
        </m:sSubSup>
      </m:oMath>
      <w:r>
        <w:t xml:space="preserve"> </w:t>
      </w:r>
      <w:r>
        <w:rPr>
          <w:rFonts w:hint="eastAsia"/>
        </w:rPr>
        <w:t xml:space="preserve">相同，因此</w:t>
      </w:r>
      <w:r>
        <w:t xml:space="preserve"> </w:t>
      </w:r>
      <m:oMath>
        <m:r>
          <m:t>R</m:t>
        </m:r>
        <m:r>
          <m:rPr>
            <m:sty m:val="p"/>
          </m:rPr>
          <m:t>=</m:t>
        </m:r>
        <m:r>
          <m:t>n</m:t>
        </m:r>
        <m:r>
          <m:rPr>
            <m:sty m:val="p"/>
          </m:rPr>
          <m:t>⋅</m:t>
        </m:r>
        <m:sSubSup>
          <m:e>
            <m:r>
              <m:t>T</m:t>
            </m:r>
          </m:e>
          <m:sub>
            <m:r>
              <m:t>i</m:t>
            </m:r>
          </m:sub>
          <m:sup>
            <m:r>
              <m:rPr>
                <m:nor/>
                <m:sty m:val="p"/>
              </m:rPr>
              <m:t>ex-ante</m:t>
            </m:r>
          </m:sup>
        </m:sSubSup>
      </m:oMath>
      <w:r>
        <w:rPr>
          <w:rFonts w:hint="eastAsia"/>
        </w:rPr>
        <w:t xml:space="preserve">。计算单个竞标者的事前期望支付：</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t>T</m:t>
                    </m:r>
                  </m:e>
                  <m:sub>
                    <m:r>
                      <m:t>i</m:t>
                    </m:r>
                  </m:sub>
                  <m:sup>
                    <m:r>
                      <m:rPr>
                        <m:nor/>
                        <m:sty m:val="p"/>
                      </m:rPr>
                      <m:t>ex-ante</m:t>
                    </m:r>
                  </m:sup>
                </m:sSubSup>
              </m:e>
              <m:e>
                <m:r>
                  <m:rPr>
                    <m:sty m:val="p"/>
                  </m:rPr>
                  <m:t>=</m:t>
                </m:r>
                <m:sSub>
                  <m:e>
                    <m:r>
                      <m:rPr>
                        <m:sty m:val="p"/>
                        <m:scr m:val="double-struck"/>
                      </m:rPr>
                      <m:t>E</m:t>
                    </m:r>
                  </m:e>
                  <m:sub>
                    <m:sSub>
                      <m:e>
                        <m:r>
                          <m:t>θ</m:t>
                        </m:r>
                      </m:e>
                      <m:sub>
                        <m:r>
                          <m:t>i</m:t>
                        </m:r>
                      </m:sub>
                    </m:sSub>
                  </m:sub>
                </m:sSub>
                <m:d>
                  <m:dPr>
                    <m:begChr m:val="["/>
                    <m:sepChr m:val=""/>
                    <m:endChr m:val="]"/>
                    <m:grow/>
                  </m:dPr>
                  <m:e>
                    <m:sSub>
                      <m:e>
                        <m:r>
                          <m:t>T</m:t>
                        </m:r>
                      </m:e>
                      <m:sub>
                        <m:r>
                          <m:t>i</m:t>
                        </m:r>
                      </m:sub>
                    </m:sSub>
                    <m:d>
                      <m:dPr>
                        <m:begChr m:val="("/>
                        <m:sepChr m:val=""/>
                        <m:endChr m:val=")"/>
                        <m:grow/>
                      </m:dPr>
                      <m:e>
                        <m:sSub>
                          <m:e>
                            <m:r>
                              <m:t>θ</m:t>
                            </m:r>
                          </m:e>
                          <m:sub>
                            <m:r>
                              <m:t>i</m:t>
                            </m:r>
                          </m:sub>
                        </m:sSub>
                      </m:e>
                    </m:d>
                  </m:e>
                </m:d>
                <m:r>
                  <m:rPr>
                    <m:sty m:val="p"/>
                  </m:rPr>
                  <m:t>=</m:t>
                </m:r>
                <m:nary>
                  <m:naryPr>
                    <m:chr m:val="∫"/>
                    <m:limLoc m:val="subSup"/>
                    <m:subHide m:val="off"/>
                    <m:supHide m:val="off"/>
                  </m:naryPr>
                  <m:sub>
                    <m:bar>
                      <m:barPr>
                        <m:pos m:val="bot"/>
                      </m:barPr>
                      <m:e>
                        <m:r>
                          <m:t>θ</m:t>
                        </m:r>
                      </m:e>
                    </m:bar>
                  </m:sub>
                  <m:sup>
                    <m:acc>
                      <m:accPr>
                        <m:chr m:val="‾"/>
                      </m:accPr>
                      <m:e>
                        <m:r>
                          <m:t>θ</m:t>
                        </m:r>
                      </m:e>
                    </m:acc>
                  </m:sup>
                  <m:e>
                    <m:sSub>
                      <m:e>
                        <m:r>
                          <m:t>T</m:t>
                        </m:r>
                      </m:e>
                      <m:sub>
                        <m:r>
                          <m:t>i</m:t>
                        </m:r>
                      </m:sub>
                    </m:sSub>
                  </m:e>
                </m:nary>
                <m:d>
                  <m:dPr>
                    <m:begChr m:val="("/>
                    <m:sepChr m:val=""/>
                    <m:endChr m:val=")"/>
                    <m:grow/>
                  </m:dPr>
                  <m:e>
                    <m:sSub>
                      <m:e>
                        <m:r>
                          <m:t>θ</m:t>
                        </m:r>
                      </m:e>
                      <m:sub>
                        <m:r>
                          <m:t>i</m:t>
                        </m:r>
                      </m:sub>
                    </m:sSub>
                  </m:e>
                </m:d>
                <m:r>
                  <m:t>f</m:t>
                </m:r>
                <m:d>
                  <m:dPr>
                    <m:begChr m:val="("/>
                    <m:sepChr m:val=""/>
                    <m:endChr m:val=")"/>
                    <m:grow/>
                  </m:dPr>
                  <m:e>
                    <m:sSub>
                      <m:e>
                        <m:r>
                          <m:t>θ</m:t>
                        </m:r>
                      </m:e>
                      <m:sub>
                        <m:r>
                          <m:t>i</m:t>
                        </m:r>
                      </m:sub>
                    </m:sSub>
                  </m:e>
                </m:d>
                <m:r>
                  <m:t> </m:t>
                </m:r>
                <m:r>
                  <m:t>d</m:t>
                </m:r>
                <m:sSub>
                  <m:e>
                    <m:r>
                      <m:t>θ</m:t>
                    </m:r>
                  </m:e>
                  <m:sub>
                    <m:r>
                      <m:t>i</m:t>
                    </m:r>
                  </m:sub>
                </m:sSub>
              </m:e>
            </m:mr>
            <m:mr>
              <m:e/>
              <m:e>
                <m:r>
                  <m:rPr>
                    <m:sty m:val="p"/>
                  </m:rPr>
                  <m:t>=</m:t>
                </m:r>
                <m:nary>
                  <m:naryPr>
                    <m:chr m:val="∫"/>
                    <m:limLoc m:val="subSup"/>
                    <m:subHide m:val="off"/>
                    <m:supHide m:val="off"/>
                  </m:naryPr>
                  <m:sub>
                    <m:bar>
                      <m:barPr>
                        <m:pos m:val="bot"/>
                      </m:barPr>
                      <m:e>
                        <m:r>
                          <m:t>θ</m:t>
                        </m:r>
                      </m:e>
                    </m:bar>
                  </m:sub>
                  <m:sup>
                    <m:acc>
                      <m:accPr>
                        <m:chr m:val="‾"/>
                      </m:accPr>
                      <m:e>
                        <m:r>
                          <m:t>θ</m:t>
                        </m:r>
                      </m:e>
                    </m:acc>
                  </m:sup>
                  <m:e>
                    <m:d>
                      <m:dPr>
                        <m:begChr m:val="["/>
                        <m:sepChr m:val=""/>
                        <m:endChr m:val="]"/>
                        <m:grow/>
                      </m:dPr>
                      <m:e>
                        <m:sSub>
                          <m:e>
                            <m:r>
                              <m:t>θ</m:t>
                            </m:r>
                          </m:e>
                          <m:sub>
                            <m:r>
                              <m:t>i</m:t>
                            </m:r>
                          </m:sub>
                        </m:sSub>
                        <m:sSub>
                          <m:e>
                            <m:r>
                              <m:t>G</m:t>
                            </m:r>
                          </m:e>
                          <m:sub>
                            <m:r>
                              <m:t>i</m:t>
                            </m:r>
                          </m:sub>
                        </m:sSub>
                        <m:d>
                          <m:dPr>
                            <m:begChr m:val="("/>
                            <m:sepChr m:val=""/>
                            <m:endChr m:val=")"/>
                            <m:grow/>
                          </m:dPr>
                          <m:e>
                            <m:sSub>
                              <m:e>
                                <m:r>
                                  <m:t>θ</m:t>
                                </m:r>
                              </m:e>
                              <m:sub>
                                <m:r>
                                  <m:t>i</m:t>
                                </m:r>
                              </m:sub>
                            </m:sSub>
                          </m:e>
                        </m:d>
                        <m:r>
                          <m:rPr>
                            <m:sty m:val="p"/>
                          </m:rPr>
                          <m:t>−</m:t>
                        </m:r>
                        <m:nary>
                          <m:naryPr>
                            <m:chr m:val="∫"/>
                            <m:limLoc m:val="subSup"/>
                            <m:subHide m:val="off"/>
                            <m:supHide m:val="off"/>
                          </m:naryPr>
                          <m:sub>
                            <m:bar>
                              <m:barPr>
                                <m:pos m:val="bot"/>
                              </m:barPr>
                              <m:e>
                                <m:r>
                                  <m:t>θ</m:t>
                                </m:r>
                              </m:e>
                            </m:bar>
                          </m:sub>
                          <m:sup>
                            <m:sSub>
                              <m:e>
                                <m:r>
                                  <m:t>θ</m:t>
                                </m:r>
                              </m:e>
                              <m:sub>
                                <m:r>
                                  <m:t>i</m:t>
                                </m:r>
                              </m:sub>
                            </m:sSub>
                          </m:sup>
                          <m:e>
                            <m:sSub>
                              <m:e>
                                <m:r>
                                  <m:t>G</m:t>
                                </m:r>
                              </m:e>
                              <m:sub>
                                <m:r>
                                  <m:t>i</m:t>
                                </m:r>
                              </m:sub>
                            </m:sSub>
                          </m:e>
                        </m:nary>
                        <m:d>
                          <m:dPr>
                            <m:begChr m:val="("/>
                            <m:sepChr m:val=""/>
                            <m:endChr m:val=")"/>
                            <m:grow/>
                          </m:dPr>
                          <m:e>
                            <m:r>
                              <m:t>s</m:t>
                            </m:r>
                          </m:e>
                        </m:d>
                        <m:r>
                          <m:t> </m:t>
                        </m:r>
                        <m:r>
                          <m:t>d</m:t>
                        </m:r>
                        <m:r>
                          <m:t>s</m:t>
                        </m:r>
                      </m:e>
                    </m:d>
                  </m:e>
                </m:nary>
                <m:r>
                  <m:t>f</m:t>
                </m:r>
                <m:d>
                  <m:dPr>
                    <m:begChr m:val="("/>
                    <m:sepChr m:val=""/>
                    <m:endChr m:val=")"/>
                    <m:grow/>
                  </m:dPr>
                  <m:e>
                    <m:sSub>
                      <m:e>
                        <m:r>
                          <m:t>θ</m:t>
                        </m:r>
                      </m:e>
                      <m:sub>
                        <m:r>
                          <m:t>i</m:t>
                        </m:r>
                      </m:sub>
                    </m:sSub>
                  </m:e>
                </m:d>
                <m:r>
                  <m:t> </m:t>
                </m:r>
                <m:r>
                  <m:t>d</m:t>
                </m:r>
                <m:sSub>
                  <m:e>
                    <m:r>
                      <m:t>θ</m:t>
                    </m:r>
                  </m:e>
                  <m:sub>
                    <m:r>
                      <m:t>i</m:t>
                    </m:r>
                  </m:sub>
                </m:sSub>
              </m:e>
            </m:mr>
          </m:m>
        </m:oMath>
      </m:oMathPara>
    </w:p>
    <w:p>
      <w:pPr>
        <w:pStyle w:val="FirstParagraph"/>
      </w:pPr>
      <w:r>
        <w:rPr>
          <w:rFonts w:hint="eastAsia"/>
        </w:rPr>
        <w:t xml:space="preserve">对第二项进行分部积分（令</w:t>
      </w:r>
      <w:r>
        <w:t xml:space="preserve"> </w:t>
      </w:r>
      <m:oMath>
        <m:r>
          <m:t>u</m:t>
        </m:r>
        <m:r>
          <m:rPr>
            <m:sty m:val="p"/>
          </m:rPr>
          <m:t>=</m:t>
        </m:r>
        <m:nary>
          <m:naryPr>
            <m:chr m:val="∫"/>
            <m:limLoc m:val="subSup"/>
            <m:subHide m:val="off"/>
            <m:supHide m:val="off"/>
          </m:naryPr>
          <m:sub>
            <m:bar>
              <m:barPr>
                <m:pos m:val="bot"/>
              </m:barPr>
              <m:e>
                <m:r>
                  <m:t>θ</m:t>
                </m:r>
              </m:e>
            </m:bar>
          </m:sub>
          <m:sup>
            <m:sSub>
              <m:e>
                <m:r>
                  <m:t>θ</m:t>
                </m:r>
              </m:e>
              <m:sub>
                <m:r>
                  <m:t>i</m:t>
                </m:r>
              </m:sub>
            </m:sSub>
          </m:sup>
          <m:e>
            <m:sSub>
              <m:e>
                <m:r>
                  <m:t>G</m:t>
                </m:r>
              </m:e>
              <m:sub>
                <m:r>
                  <m:t>i</m:t>
                </m:r>
              </m:sub>
            </m:sSub>
          </m:e>
        </m:nary>
        <m:d>
          <m:dPr>
            <m:begChr m:val="("/>
            <m:sepChr m:val=""/>
            <m:endChr m:val=")"/>
            <m:grow/>
          </m:dPr>
          <m:e>
            <m:r>
              <m:t>s</m:t>
            </m:r>
          </m:e>
        </m:d>
        <m:r>
          <m:t>d</m:t>
        </m:r>
        <m:r>
          <m:t>s</m:t>
        </m:r>
      </m:oMath>
      <w:r>
        <w:t xml:space="preserve">,</w:t>
      </w:r>
      <w:r>
        <w:t xml:space="preserve"> </w:t>
      </w:r>
      <m:oMath>
        <m:r>
          <m:t>d</m:t>
        </m:r>
        <m:r>
          <m:t>v</m:t>
        </m:r>
        <m:r>
          <m:rPr>
            <m:sty m:val="p"/>
          </m:rPr>
          <m:t>=</m:t>
        </m:r>
        <m:r>
          <m:t>f</m:t>
        </m:r>
        <m:d>
          <m:dPr>
            <m:begChr m:val="("/>
            <m:sepChr m:val=""/>
            <m:endChr m:val=")"/>
            <m:grow/>
          </m:dPr>
          <m:e>
            <m:sSub>
              <m:e>
                <m:r>
                  <m:t>θ</m:t>
                </m:r>
              </m:e>
              <m:sub>
                <m:r>
                  <m:t>i</m:t>
                </m:r>
              </m:sub>
            </m:sSub>
          </m:e>
        </m:d>
        <m:r>
          <m:t>d</m:t>
        </m:r>
        <m:sSub>
          <m:e>
            <m:r>
              <m:t>θ</m:t>
            </m:r>
          </m:e>
          <m:sub>
            <m:r>
              <m:t>i</m:t>
            </m:r>
          </m:sub>
        </m:sSub>
      </m:oMath>
      <w:r>
        <w:rPr>
          <w:rFonts w:hint="eastAsia"/>
        </w:rPr>
        <w:t xml:space="preserve">，则</w:t>
      </w:r>
      <w:r>
        <w:t xml:space="preserve"> </w:t>
      </w:r>
      <m:oMath>
        <m:r>
          <m:t>d</m:t>
        </m:r>
        <m:r>
          <m:t>u</m:t>
        </m:r>
        <m:r>
          <m:rPr>
            <m:sty m:val="p"/>
          </m:rPr>
          <m:t>=</m:t>
        </m:r>
        <m:sSub>
          <m:e>
            <m:r>
              <m:t>G</m:t>
            </m:r>
          </m:e>
          <m:sub>
            <m:r>
              <m:t>i</m:t>
            </m:r>
          </m:sub>
        </m:sSub>
        <m:d>
          <m:dPr>
            <m:begChr m:val="("/>
            <m:sepChr m:val=""/>
            <m:endChr m:val=")"/>
            <m:grow/>
          </m:dPr>
          <m:e>
            <m:sSub>
              <m:e>
                <m:r>
                  <m:t>θ</m:t>
                </m:r>
              </m:e>
              <m:sub>
                <m:r>
                  <m:t>i</m:t>
                </m:r>
              </m:sub>
            </m:sSub>
          </m:e>
        </m:d>
        <m:r>
          <m:t>d</m:t>
        </m:r>
        <m:sSub>
          <m:e>
            <m:r>
              <m:t>θ</m:t>
            </m:r>
          </m:e>
          <m:sub>
            <m:r>
              <m:t>i</m:t>
            </m:r>
          </m:sub>
        </m:sSub>
      </m:oMath>
      <w:r>
        <w:t xml:space="preserve">,</w:t>
      </w:r>
      <w:r>
        <w:t xml:space="preserve"> </w:t>
      </w:r>
      <m:oMath>
        <m:r>
          <m:t>v</m:t>
        </m:r>
        <m:r>
          <m:rPr>
            <m:sty m:val="p"/>
          </m:rPr>
          <m:t>=</m:t>
        </m:r>
        <m:r>
          <m:t>F</m:t>
        </m:r>
        <m:d>
          <m:dPr>
            <m:begChr m:val="("/>
            <m:sepChr m:val=""/>
            <m:endChr m:val=")"/>
            <m:grow/>
          </m:dPr>
          <m:e>
            <m:sSub>
              <m:e>
                <m:r>
                  <m:t>θ</m:t>
                </m:r>
              </m:e>
              <m:sub>
                <m:r>
                  <m:t>i</m:t>
                </m:r>
              </m:sub>
            </m:sSub>
          </m:e>
        </m:d>
        <m:r>
          <m:rPr>
            <m:sty m:val="p"/>
          </m:rPr>
          <m:t>−</m:t>
        </m:r>
        <m:r>
          <m:t>1</m:t>
        </m:r>
      </m:oMath>
      <w:r>
        <w:rPr>
          <w:rFonts w:hint="eastAsia"/>
        </w:rP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e>
                <m:nary>
                  <m:naryPr>
                    <m:chr m:val="∫"/>
                    <m:limLoc m:val="subSup"/>
                    <m:subHide m:val="off"/>
                    <m:supHide m:val="off"/>
                  </m:naryPr>
                  <m:sub>
                    <m:bar>
                      <m:barPr>
                        <m:pos m:val="bot"/>
                      </m:barPr>
                      <m:e>
                        <m:r>
                          <m:t>θ</m:t>
                        </m:r>
                      </m:e>
                    </m:bar>
                  </m:sub>
                  <m:sup>
                    <m:acc>
                      <m:accPr>
                        <m:chr m:val="‾"/>
                      </m:accPr>
                      <m:e>
                        <m:r>
                          <m:t>θ</m:t>
                        </m:r>
                      </m:e>
                    </m:acc>
                  </m:sup>
                  <m:e>
                    <m:d>
                      <m:dPr>
                        <m:begChr m:val="("/>
                        <m:sepChr m:val=""/>
                        <m:endChr m:val=")"/>
                        <m:grow/>
                      </m:dPr>
                      <m:e>
                        <m:nary>
                          <m:naryPr>
                            <m:chr m:val="∫"/>
                            <m:limLoc m:val="subSup"/>
                            <m:subHide m:val="off"/>
                            <m:supHide m:val="off"/>
                          </m:naryPr>
                          <m:sub>
                            <m:bar>
                              <m:barPr>
                                <m:pos m:val="bot"/>
                              </m:barPr>
                              <m:e>
                                <m:r>
                                  <m:t>θ</m:t>
                                </m:r>
                              </m:e>
                            </m:bar>
                          </m:sub>
                          <m:sup>
                            <m:sSub>
                              <m:e>
                                <m:r>
                                  <m:t>θ</m:t>
                                </m:r>
                              </m:e>
                              <m:sub>
                                <m:r>
                                  <m:t>i</m:t>
                                </m:r>
                              </m:sub>
                            </m:sSub>
                          </m:sup>
                          <m:e>
                            <m:sSub>
                              <m:e>
                                <m:r>
                                  <m:t>G</m:t>
                                </m:r>
                              </m:e>
                              <m:sub>
                                <m:r>
                                  <m:t>i</m:t>
                                </m:r>
                              </m:sub>
                            </m:sSub>
                          </m:e>
                        </m:nary>
                        <m:d>
                          <m:dPr>
                            <m:begChr m:val="("/>
                            <m:sepChr m:val=""/>
                            <m:endChr m:val=")"/>
                            <m:grow/>
                          </m:dPr>
                          <m:e>
                            <m:r>
                              <m:t>s</m:t>
                            </m:r>
                          </m:e>
                        </m:d>
                        <m:r>
                          <m:t> </m:t>
                        </m:r>
                        <m:r>
                          <m:t>d</m:t>
                        </m:r>
                        <m:r>
                          <m:t>s</m:t>
                        </m:r>
                      </m:e>
                    </m:d>
                  </m:e>
                </m:nary>
                <m:r>
                  <m:t>f</m:t>
                </m:r>
                <m:d>
                  <m:dPr>
                    <m:begChr m:val="("/>
                    <m:sepChr m:val=""/>
                    <m:endChr m:val=")"/>
                    <m:grow/>
                  </m:dPr>
                  <m:e>
                    <m:sSub>
                      <m:e>
                        <m:r>
                          <m:t>θ</m:t>
                        </m:r>
                      </m:e>
                      <m:sub>
                        <m:r>
                          <m:t>i</m:t>
                        </m:r>
                      </m:sub>
                    </m:sSub>
                  </m:e>
                </m:d>
                <m:r>
                  <m:t> </m:t>
                </m:r>
                <m:r>
                  <m:t>d</m:t>
                </m:r>
                <m:sSub>
                  <m:e>
                    <m:r>
                      <m:t>θ</m:t>
                    </m:r>
                  </m:e>
                  <m:sub>
                    <m:r>
                      <m:t>i</m:t>
                    </m:r>
                  </m:sub>
                </m:sSub>
              </m:e>
            </m:mr>
            <m:mr>
              <m:e/>
              <m:e>
                <m:r>
                  <m:rPr>
                    <m:sty m:val="p"/>
                  </m:rPr>
                  <m:t>=</m:t>
                </m:r>
                <m:sSubSup>
                  <m:e>
                    <m:d>
                      <m:dPr>
                        <m:begChr m:val="["/>
                        <m:sepChr m:val=""/>
                        <m:endChr m:val="]"/>
                        <m:grow/>
                      </m:dPr>
                      <m:e>
                        <m:d>
                          <m:dPr>
                            <m:begChr m:val="("/>
                            <m:sepChr m:val=""/>
                            <m:endChr m:val=")"/>
                            <m:grow/>
                          </m:dPr>
                          <m:e>
                            <m:r>
                              <m:t>F</m:t>
                            </m:r>
                            <m:d>
                              <m:dPr>
                                <m:begChr m:val="("/>
                                <m:sepChr m:val=""/>
                                <m:endChr m:val=")"/>
                                <m:grow/>
                              </m:dPr>
                              <m:e>
                                <m:sSub>
                                  <m:e>
                                    <m:r>
                                      <m:t>θ</m:t>
                                    </m:r>
                                  </m:e>
                                  <m:sub>
                                    <m:r>
                                      <m:t>i</m:t>
                                    </m:r>
                                  </m:sub>
                                </m:sSub>
                              </m:e>
                            </m:d>
                            <m:r>
                              <m:rPr>
                                <m:sty m:val="p"/>
                              </m:rPr>
                              <m:t>−</m:t>
                            </m:r>
                            <m:r>
                              <m:t>1</m:t>
                            </m:r>
                          </m:e>
                        </m:d>
                        <m:nary>
                          <m:naryPr>
                            <m:chr m:val="∫"/>
                            <m:limLoc m:val="subSup"/>
                            <m:subHide m:val="off"/>
                            <m:supHide m:val="off"/>
                          </m:naryPr>
                          <m:sub>
                            <m:bar>
                              <m:barPr>
                                <m:pos m:val="bot"/>
                              </m:barPr>
                              <m:e>
                                <m:r>
                                  <m:t>θ</m:t>
                                </m:r>
                              </m:e>
                            </m:bar>
                          </m:sub>
                          <m:sup>
                            <m:sSub>
                              <m:e>
                                <m:r>
                                  <m:t>θ</m:t>
                                </m:r>
                              </m:e>
                              <m:sub>
                                <m:r>
                                  <m:t>i</m:t>
                                </m:r>
                              </m:sub>
                            </m:sSub>
                          </m:sup>
                          <m:e>
                            <m:sSub>
                              <m:e>
                                <m:r>
                                  <m:t>G</m:t>
                                </m:r>
                              </m:e>
                              <m:sub>
                                <m:r>
                                  <m:t>i</m:t>
                                </m:r>
                              </m:sub>
                            </m:sSub>
                          </m:e>
                        </m:nary>
                        <m:d>
                          <m:dPr>
                            <m:begChr m:val="("/>
                            <m:sepChr m:val=""/>
                            <m:endChr m:val=")"/>
                            <m:grow/>
                          </m:dPr>
                          <m:e>
                            <m:r>
                              <m:t>s</m:t>
                            </m:r>
                          </m:e>
                        </m:d>
                        <m:r>
                          <m:t> </m:t>
                        </m:r>
                        <m:r>
                          <m:t>d</m:t>
                        </m:r>
                        <m:r>
                          <m:t>s</m:t>
                        </m:r>
                      </m:e>
                    </m:d>
                  </m:e>
                  <m:sub>
                    <m:bar>
                      <m:barPr>
                        <m:pos m:val="bot"/>
                      </m:barPr>
                      <m:e>
                        <m:r>
                          <m:t>θ</m:t>
                        </m:r>
                      </m:e>
                    </m:bar>
                  </m:sub>
                  <m:sup>
                    <m:acc>
                      <m:accPr>
                        <m:chr m:val="‾"/>
                      </m:accPr>
                      <m:e>
                        <m:r>
                          <m:t>θ</m:t>
                        </m:r>
                      </m:e>
                    </m:acc>
                  </m:sup>
                </m:sSubSup>
                <m:r>
                  <m:rPr>
                    <m:sty m:val="p"/>
                  </m:rPr>
                  <m:t>−</m:t>
                </m:r>
                <m:nary>
                  <m:naryPr>
                    <m:chr m:val="∫"/>
                    <m:limLoc m:val="subSup"/>
                    <m:subHide m:val="off"/>
                    <m:supHide m:val="off"/>
                  </m:naryPr>
                  <m:sub>
                    <m:bar>
                      <m:barPr>
                        <m:pos m:val="bot"/>
                      </m:barPr>
                      <m:e>
                        <m:r>
                          <m:t>θ</m:t>
                        </m:r>
                      </m:e>
                    </m:bar>
                  </m:sub>
                  <m:sup>
                    <m:acc>
                      <m:accPr>
                        <m:chr m:val="‾"/>
                      </m:accPr>
                      <m:e>
                        <m:r>
                          <m:t>θ</m:t>
                        </m:r>
                      </m:e>
                    </m:acc>
                  </m:sup>
                  <m:e>
                    <m:d>
                      <m:dPr>
                        <m:begChr m:val="("/>
                        <m:sepChr m:val=""/>
                        <m:endChr m:val=")"/>
                        <m:grow/>
                      </m:dPr>
                      <m:e>
                        <m:r>
                          <m:t>F</m:t>
                        </m:r>
                        <m:d>
                          <m:dPr>
                            <m:begChr m:val="("/>
                            <m:sepChr m:val=""/>
                            <m:endChr m:val=")"/>
                            <m:grow/>
                          </m:dPr>
                          <m:e>
                            <m:sSub>
                              <m:e>
                                <m:r>
                                  <m:t>θ</m:t>
                                </m:r>
                              </m:e>
                              <m:sub>
                                <m:r>
                                  <m:t>i</m:t>
                                </m:r>
                              </m:sub>
                            </m:sSub>
                          </m:e>
                        </m:d>
                        <m:r>
                          <m:rPr>
                            <m:sty m:val="p"/>
                          </m:rPr>
                          <m:t>−</m:t>
                        </m:r>
                        <m:r>
                          <m:t>1</m:t>
                        </m:r>
                      </m:e>
                    </m:d>
                  </m:e>
                </m:nary>
                <m:sSub>
                  <m:e>
                    <m:r>
                      <m:t>G</m:t>
                    </m:r>
                  </m:e>
                  <m:sub>
                    <m:r>
                      <m:t>i</m:t>
                    </m:r>
                  </m:sub>
                </m:sSub>
                <m:d>
                  <m:dPr>
                    <m:begChr m:val="("/>
                    <m:sepChr m:val=""/>
                    <m:endChr m:val=")"/>
                    <m:grow/>
                  </m:dPr>
                  <m:e>
                    <m:sSub>
                      <m:e>
                        <m:r>
                          <m:t>θ</m:t>
                        </m:r>
                      </m:e>
                      <m:sub>
                        <m:r>
                          <m:t>i</m:t>
                        </m:r>
                      </m:sub>
                    </m:sSub>
                  </m:e>
                </m:d>
                <m:r>
                  <m:t> </m:t>
                </m:r>
                <m:r>
                  <m:t>d</m:t>
                </m:r>
                <m:sSub>
                  <m:e>
                    <m:r>
                      <m:t>θ</m:t>
                    </m:r>
                  </m:e>
                  <m:sub>
                    <m:r>
                      <m:t>i</m:t>
                    </m:r>
                  </m:sub>
                </m:sSub>
              </m:e>
            </m:mr>
            <m:mr>
              <m:e/>
              <m:e>
                <m:r>
                  <m:rPr>
                    <m:sty m:val="p"/>
                  </m:rPr>
                  <m:t>=</m:t>
                </m:r>
                <m:r>
                  <m:t>0</m:t>
                </m:r>
                <m:r>
                  <m:rPr>
                    <m:sty m:val="p"/>
                  </m:rPr>
                  <m:t>−</m:t>
                </m:r>
                <m:nary>
                  <m:naryPr>
                    <m:chr m:val="∫"/>
                    <m:limLoc m:val="subSup"/>
                    <m:subHide m:val="off"/>
                    <m:supHide m:val="off"/>
                  </m:naryPr>
                  <m:sub>
                    <m:bar>
                      <m:barPr>
                        <m:pos m:val="bot"/>
                      </m:barPr>
                      <m:e>
                        <m:r>
                          <m:t>θ</m:t>
                        </m:r>
                      </m:e>
                    </m:bar>
                  </m:sub>
                  <m:sup>
                    <m:acc>
                      <m:accPr>
                        <m:chr m:val="‾"/>
                      </m:accPr>
                      <m:e>
                        <m:r>
                          <m:t>θ</m:t>
                        </m:r>
                      </m:e>
                    </m:acc>
                  </m:sup>
                  <m:e>
                    <m:d>
                      <m:dPr>
                        <m:begChr m:val="("/>
                        <m:sepChr m:val=""/>
                        <m:endChr m:val=")"/>
                        <m:grow/>
                      </m:dPr>
                      <m:e>
                        <m:r>
                          <m:t>F</m:t>
                        </m:r>
                        <m:d>
                          <m:dPr>
                            <m:begChr m:val="("/>
                            <m:sepChr m:val=""/>
                            <m:endChr m:val=")"/>
                            <m:grow/>
                          </m:dPr>
                          <m:e>
                            <m:sSub>
                              <m:e>
                                <m:r>
                                  <m:t>θ</m:t>
                                </m:r>
                              </m:e>
                              <m:sub>
                                <m:r>
                                  <m:t>i</m:t>
                                </m:r>
                              </m:sub>
                            </m:sSub>
                          </m:e>
                        </m:d>
                        <m:r>
                          <m:rPr>
                            <m:sty m:val="p"/>
                          </m:rPr>
                          <m:t>−</m:t>
                        </m:r>
                        <m:r>
                          <m:t>1</m:t>
                        </m:r>
                      </m:e>
                    </m:d>
                  </m:e>
                </m:nary>
                <m:sSub>
                  <m:e>
                    <m:r>
                      <m:t>G</m:t>
                    </m:r>
                  </m:e>
                  <m:sub>
                    <m:r>
                      <m:t>i</m:t>
                    </m:r>
                  </m:sub>
                </m:sSub>
                <m:d>
                  <m:dPr>
                    <m:begChr m:val="("/>
                    <m:sepChr m:val=""/>
                    <m:endChr m:val=")"/>
                    <m:grow/>
                  </m:dPr>
                  <m:e>
                    <m:sSub>
                      <m:e>
                        <m:r>
                          <m:t>θ</m:t>
                        </m:r>
                      </m:e>
                      <m:sub>
                        <m:r>
                          <m:t>i</m:t>
                        </m:r>
                      </m:sub>
                    </m:sSub>
                  </m:e>
                </m:d>
                <m:r>
                  <m:t> </m:t>
                </m:r>
                <m:r>
                  <m:t>d</m:t>
                </m:r>
                <m:sSub>
                  <m:e>
                    <m:r>
                      <m:t>θ</m:t>
                    </m:r>
                  </m:e>
                  <m:sub>
                    <m:r>
                      <m:t>i</m:t>
                    </m:r>
                  </m:sub>
                </m:sSub>
                <m:r>
                  <m:rPr>
                    <m:sty m:val="p"/>
                  </m:rPr>
                  <m:t>=</m:t>
                </m:r>
                <m:nary>
                  <m:naryPr>
                    <m:chr m:val="∫"/>
                    <m:limLoc m:val="subSup"/>
                    <m:subHide m:val="off"/>
                    <m:supHide m:val="off"/>
                  </m:naryPr>
                  <m:sub>
                    <m:bar>
                      <m:barPr>
                        <m:pos m:val="bot"/>
                      </m:barPr>
                      <m:e>
                        <m:r>
                          <m:t>θ</m:t>
                        </m:r>
                      </m:e>
                    </m:bar>
                  </m:sub>
                  <m:sup>
                    <m:acc>
                      <m:accPr>
                        <m:chr m:val="‾"/>
                      </m:accPr>
                      <m:e>
                        <m:r>
                          <m:t>θ</m:t>
                        </m:r>
                      </m:e>
                    </m:acc>
                  </m:sup>
                  <m:e>
                    <m:d>
                      <m:dPr>
                        <m:begChr m:val="("/>
                        <m:sepChr m:val=""/>
                        <m:endChr m:val=")"/>
                        <m:grow/>
                      </m:dPr>
                      <m:e>
                        <m:r>
                          <m:t>1</m:t>
                        </m:r>
                        <m:r>
                          <m:rPr>
                            <m:sty m:val="p"/>
                          </m:rPr>
                          <m:t>−</m:t>
                        </m:r>
                        <m:r>
                          <m:t>F</m:t>
                        </m:r>
                        <m:d>
                          <m:dPr>
                            <m:begChr m:val="("/>
                            <m:sepChr m:val=""/>
                            <m:endChr m:val=")"/>
                            <m:grow/>
                          </m:dPr>
                          <m:e>
                            <m:sSub>
                              <m:e>
                                <m:r>
                                  <m:t>θ</m:t>
                                </m:r>
                              </m:e>
                              <m:sub>
                                <m:r>
                                  <m:t>i</m:t>
                                </m:r>
                              </m:sub>
                            </m:sSub>
                          </m:e>
                        </m:d>
                      </m:e>
                    </m:d>
                  </m:e>
                </m:nary>
                <m:sSub>
                  <m:e>
                    <m:r>
                      <m:t>G</m:t>
                    </m:r>
                  </m:e>
                  <m:sub>
                    <m:r>
                      <m:t>i</m:t>
                    </m:r>
                  </m:sub>
                </m:sSub>
                <m:d>
                  <m:dPr>
                    <m:begChr m:val="("/>
                    <m:sepChr m:val=""/>
                    <m:endChr m:val=")"/>
                    <m:grow/>
                  </m:dPr>
                  <m:e>
                    <m:sSub>
                      <m:e>
                        <m:r>
                          <m:t>θ</m:t>
                        </m:r>
                      </m:e>
                      <m:sub>
                        <m:r>
                          <m:t>i</m:t>
                        </m:r>
                      </m:sub>
                    </m:sSub>
                  </m:e>
                </m:d>
                <m:r>
                  <m:t> </m:t>
                </m:r>
                <m:r>
                  <m:t>d</m:t>
                </m:r>
                <m:sSub>
                  <m:e>
                    <m:r>
                      <m:t>θ</m:t>
                    </m:r>
                  </m:e>
                  <m:sub>
                    <m:r>
                      <m:t>i</m:t>
                    </m:r>
                  </m:sub>
                </m:sSub>
              </m:e>
            </m:mr>
          </m:m>
        </m:oMath>
      </m:oMathPara>
    </w:p>
    <w:p>
      <w:pPr>
        <w:pStyle w:val="FirstParagraph"/>
      </w:pPr>
      <w:r>
        <w:rPr>
          <w:rFonts w:hint="eastAsia"/>
        </w:rPr>
        <w:t xml:space="preserve">代入原式，可得一个极其优雅的表达式：</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t>T</m:t>
                    </m:r>
                  </m:e>
                  <m:sub>
                    <m:r>
                      <m:t>i</m:t>
                    </m:r>
                  </m:sub>
                  <m:sup>
                    <m:r>
                      <m:rPr>
                        <m:nor/>
                        <m:sty m:val="p"/>
                      </m:rPr>
                      <m:t>ex-ante</m:t>
                    </m:r>
                  </m:sup>
                </m:sSubSup>
              </m:e>
              <m:e>
                <m:r>
                  <m:rPr>
                    <m:sty m:val="p"/>
                  </m:rPr>
                  <m:t>=</m:t>
                </m:r>
                <m:nary>
                  <m:naryPr>
                    <m:chr m:val="∫"/>
                    <m:limLoc m:val="subSup"/>
                    <m:subHide m:val="off"/>
                    <m:supHide m:val="off"/>
                  </m:naryPr>
                  <m:sub>
                    <m:bar>
                      <m:barPr>
                        <m:pos m:val="bot"/>
                      </m:barPr>
                      <m:e>
                        <m:r>
                          <m:t>θ</m:t>
                        </m:r>
                      </m:e>
                    </m:bar>
                  </m:sub>
                  <m:sup>
                    <m:acc>
                      <m:accPr>
                        <m:chr m:val="‾"/>
                      </m:accPr>
                      <m:e>
                        <m:r>
                          <m:t>θ</m:t>
                        </m:r>
                      </m:e>
                    </m:acc>
                  </m:sup>
                  <m:e>
                    <m:sSub>
                      <m:e>
                        <m:r>
                          <m:t>θ</m:t>
                        </m:r>
                      </m:e>
                      <m:sub>
                        <m:r>
                          <m:t>i</m:t>
                        </m:r>
                      </m:sub>
                    </m:sSub>
                  </m:e>
                </m:nary>
                <m:sSub>
                  <m:e>
                    <m:r>
                      <m:t>G</m:t>
                    </m:r>
                  </m:e>
                  <m:sub>
                    <m:r>
                      <m:t>i</m:t>
                    </m:r>
                  </m:sub>
                </m:sSub>
                <m:d>
                  <m:dPr>
                    <m:begChr m:val="("/>
                    <m:sepChr m:val=""/>
                    <m:endChr m:val=")"/>
                    <m:grow/>
                  </m:dPr>
                  <m:e>
                    <m:sSub>
                      <m:e>
                        <m:r>
                          <m:t>θ</m:t>
                        </m:r>
                      </m:e>
                      <m:sub>
                        <m:r>
                          <m:t>i</m:t>
                        </m:r>
                      </m:sub>
                    </m:sSub>
                  </m:e>
                </m:d>
                <m:r>
                  <m:t>f</m:t>
                </m:r>
                <m:d>
                  <m:dPr>
                    <m:begChr m:val="("/>
                    <m:sepChr m:val=""/>
                    <m:endChr m:val=")"/>
                    <m:grow/>
                  </m:dPr>
                  <m:e>
                    <m:sSub>
                      <m:e>
                        <m:r>
                          <m:t>θ</m:t>
                        </m:r>
                      </m:e>
                      <m:sub>
                        <m:r>
                          <m:t>i</m:t>
                        </m:r>
                      </m:sub>
                    </m:sSub>
                  </m:e>
                </m:d>
                <m:r>
                  <m:t> </m:t>
                </m:r>
                <m:r>
                  <m:t>d</m:t>
                </m:r>
                <m:sSub>
                  <m:e>
                    <m:r>
                      <m:t>θ</m:t>
                    </m:r>
                  </m:e>
                  <m:sub>
                    <m:r>
                      <m:t>i</m:t>
                    </m:r>
                  </m:sub>
                </m:sSub>
                <m:r>
                  <m:rPr>
                    <m:sty m:val="p"/>
                  </m:rPr>
                  <m:t>−</m:t>
                </m:r>
                <m:nary>
                  <m:naryPr>
                    <m:chr m:val="∫"/>
                    <m:limLoc m:val="subSup"/>
                    <m:subHide m:val="off"/>
                    <m:supHide m:val="off"/>
                  </m:naryPr>
                  <m:sub>
                    <m:bar>
                      <m:barPr>
                        <m:pos m:val="bot"/>
                      </m:barPr>
                      <m:e>
                        <m:r>
                          <m:t>θ</m:t>
                        </m:r>
                      </m:e>
                    </m:bar>
                  </m:sub>
                  <m:sup>
                    <m:acc>
                      <m:accPr>
                        <m:chr m:val="‾"/>
                      </m:accPr>
                      <m:e>
                        <m:r>
                          <m:t>θ</m:t>
                        </m:r>
                      </m:e>
                    </m:acc>
                  </m:sup>
                  <m:e>
                    <m:d>
                      <m:dPr>
                        <m:begChr m:val="("/>
                        <m:sepChr m:val=""/>
                        <m:endChr m:val=")"/>
                        <m:grow/>
                      </m:dPr>
                      <m:e>
                        <m:r>
                          <m:t>1</m:t>
                        </m:r>
                        <m:r>
                          <m:rPr>
                            <m:sty m:val="p"/>
                          </m:rPr>
                          <m:t>−</m:t>
                        </m:r>
                        <m:r>
                          <m:t>F</m:t>
                        </m:r>
                        <m:d>
                          <m:dPr>
                            <m:begChr m:val="("/>
                            <m:sepChr m:val=""/>
                            <m:endChr m:val=")"/>
                            <m:grow/>
                          </m:dPr>
                          <m:e>
                            <m:sSub>
                              <m:e>
                                <m:r>
                                  <m:t>θ</m:t>
                                </m:r>
                              </m:e>
                              <m:sub>
                                <m:r>
                                  <m:t>i</m:t>
                                </m:r>
                              </m:sub>
                            </m:sSub>
                          </m:e>
                        </m:d>
                      </m:e>
                    </m:d>
                  </m:e>
                </m:nary>
                <m:sSub>
                  <m:e>
                    <m:r>
                      <m:t>G</m:t>
                    </m:r>
                  </m:e>
                  <m:sub>
                    <m:r>
                      <m:t>i</m:t>
                    </m:r>
                  </m:sub>
                </m:sSub>
                <m:d>
                  <m:dPr>
                    <m:begChr m:val="("/>
                    <m:sepChr m:val=""/>
                    <m:endChr m:val=")"/>
                    <m:grow/>
                  </m:dPr>
                  <m:e>
                    <m:sSub>
                      <m:e>
                        <m:r>
                          <m:t>θ</m:t>
                        </m:r>
                      </m:e>
                      <m:sub>
                        <m:r>
                          <m:t>i</m:t>
                        </m:r>
                      </m:sub>
                    </m:sSub>
                  </m:e>
                </m:d>
                <m:r>
                  <m:t> </m:t>
                </m:r>
                <m:r>
                  <m:t>d</m:t>
                </m:r>
                <m:sSub>
                  <m:e>
                    <m:r>
                      <m:t>θ</m:t>
                    </m:r>
                  </m:e>
                  <m:sub>
                    <m:r>
                      <m:t>i</m:t>
                    </m:r>
                  </m:sub>
                </m:sSub>
              </m:e>
            </m:mr>
            <m:mr>
              <m:e/>
              <m:e>
                <m:r>
                  <m:rPr>
                    <m:sty m:val="p"/>
                  </m:rPr>
                  <m:t>=</m:t>
                </m:r>
                <m:nary>
                  <m:naryPr>
                    <m:chr m:val="∫"/>
                    <m:limLoc m:val="subSup"/>
                    <m:subHide m:val="off"/>
                    <m:supHide m:val="off"/>
                  </m:naryPr>
                  <m:sub>
                    <m:bar>
                      <m:barPr>
                        <m:pos m:val="bot"/>
                      </m:barPr>
                      <m:e>
                        <m:r>
                          <m:t>θ</m:t>
                        </m:r>
                      </m:e>
                    </m:bar>
                  </m:sub>
                  <m:sup>
                    <m:acc>
                      <m:accPr>
                        <m:chr m:val="‾"/>
                      </m:accPr>
                      <m:e>
                        <m:r>
                          <m:t>θ</m:t>
                        </m:r>
                      </m:e>
                    </m:acc>
                  </m:sup>
                  <m:e>
                    <m:d>
                      <m:dPr>
                        <m:begChr m:val="["/>
                        <m:sepChr m:val=""/>
                        <m:endChr m:val="]"/>
                        <m:grow/>
                      </m:dPr>
                      <m:e>
                        <m:sSub>
                          <m:e>
                            <m:r>
                              <m:t>θ</m:t>
                            </m:r>
                          </m:e>
                          <m:sub>
                            <m:r>
                              <m:t>i</m:t>
                            </m:r>
                          </m:sub>
                        </m:sSub>
                        <m:r>
                          <m:rPr>
                            <m:sty m:val="p"/>
                          </m:rPr>
                          <m:t>−</m:t>
                        </m:r>
                        <m:f>
                          <m:fPr>
                            <m:type m:val="bar"/>
                          </m:fPr>
                          <m:num>
                            <m:r>
                              <m:t>1</m:t>
                            </m:r>
                            <m:r>
                              <m:rPr>
                                <m:sty m:val="p"/>
                              </m:rPr>
                              <m:t>−</m:t>
                            </m:r>
                            <m:r>
                              <m:t>F</m:t>
                            </m:r>
                            <m:d>
                              <m:dPr>
                                <m:begChr m:val="("/>
                                <m:sepChr m:val=""/>
                                <m:endChr m:val=")"/>
                                <m:grow/>
                              </m:dPr>
                              <m:e>
                                <m:sSub>
                                  <m:e>
                                    <m:r>
                                      <m:t>θ</m:t>
                                    </m:r>
                                  </m:e>
                                  <m:sub>
                                    <m:r>
                                      <m:t>i</m:t>
                                    </m:r>
                                  </m:sub>
                                </m:sSub>
                              </m:e>
                            </m:d>
                          </m:num>
                          <m:den>
                            <m:r>
                              <m:t>f</m:t>
                            </m:r>
                            <m:d>
                              <m:dPr>
                                <m:begChr m:val="("/>
                                <m:sepChr m:val=""/>
                                <m:endChr m:val=")"/>
                                <m:grow/>
                              </m:dPr>
                              <m:e>
                                <m:sSub>
                                  <m:e>
                                    <m:r>
                                      <m:t>θ</m:t>
                                    </m:r>
                                  </m:e>
                                  <m:sub>
                                    <m:r>
                                      <m:t>i</m:t>
                                    </m:r>
                                  </m:sub>
                                </m:sSub>
                              </m:e>
                            </m:d>
                          </m:den>
                        </m:f>
                      </m:e>
                    </m:d>
                  </m:e>
                </m:nary>
                <m:sSub>
                  <m:e>
                    <m:r>
                      <m:t>G</m:t>
                    </m:r>
                  </m:e>
                  <m:sub>
                    <m:r>
                      <m:t>i</m:t>
                    </m:r>
                  </m:sub>
                </m:sSub>
                <m:d>
                  <m:dPr>
                    <m:begChr m:val="("/>
                    <m:sepChr m:val=""/>
                    <m:endChr m:val=")"/>
                    <m:grow/>
                  </m:dPr>
                  <m:e>
                    <m:sSub>
                      <m:e>
                        <m:r>
                          <m:t>θ</m:t>
                        </m:r>
                      </m:e>
                      <m:sub>
                        <m:r>
                          <m:t>i</m:t>
                        </m:r>
                      </m:sub>
                    </m:sSub>
                  </m:e>
                </m:d>
                <m:r>
                  <m:t>f</m:t>
                </m:r>
                <m:d>
                  <m:dPr>
                    <m:begChr m:val="("/>
                    <m:sepChr m:val=""/>
                    <m:endChr m:val=")"/>
                    <m:grow/>
                  </m:dPr>
                  <m:e>
                    <m:sSub>
                      <m:e>
                        <m:r>
                          <m:t>θ</m:t>
                        </m:r>
                      </m:e>
                      <m:sub>
                        <m:r>
                          <m:t>i</m:t>
                        </m:r>
                      </m:sub>
                    </m:sSub>
                  </m:e>
                </m:d>
                <m:r>
                  <m:t> </m:t>
                </m:r>
                <m:r>
                  <m:t>d</m:t>
                </m:r>
                <m:sSub>
                  <m:e>
                    <m:r>
                      <m:t>θ</m:t>
                    </m:r>
                  </m:e>
                  <m:sub>
                    <m:r>
                      <m:t>i</m:t>
                    </m:r>
                  </m:sub>
                </m:sSub>
              </m:e>
            </m:mr>
          </m:m>
        </m:oMath>
      </m:oMathPara>
    </w:p>
    <w:p>
      <w:pPr>
        <w:pStyle w:val="FirstParagraph"/>
      </w:pPr>
      <w:r>
        <w:rPr>
          <w:rFonts w:hint="eastAsia"/>
        </w:rPr>
        <w:t xml:space="preserve">上式中的被积函数因子</w:t>
      </w:r>
      <w:r>
        <w:t xml:space="preserve"> </w:t>
      </w:r>
      <m:oMath>
        <m:r>
          <m:t>ψ</m:t>
        </m:r>
        <m:d>
          <m:dPr>
            <m:begChr m:val="("/>
            <m:sepChr m:val=""/>
            <m:endChr m:val=")"/>
            <m:grow/>
          </m:dPr>
          <m:e>
            <m:sSub>
              <m:e>
                <m:r>
                  <m:t>θ</m:t>
                </m:r>
              </m:e>
              <m:sub>
                <m:r>
                  <m:t>i</m:t>
                </m:r>
              </m:sub>
            </m:sSub>
          </m:e>
        </m:d>
        <m:r>
          <m:rPr>
            <m:sty m:val="p"/>
          </m:rPr>
          <m:t>≡</m:t>
        </m:r>
        <m:sSub>
          <m:e>
            <m:r>
              <m:t>θ</m:t>
            </m:r>
          </m:e>
          <m:sub>
            <m:r>
              <m:t>i</m:t>
            </m:r>
          </m:sub>
        </m:sSub>
        <m:r>
          <m:rPr>
            <m:sty m:val="p"/>
          </m:rPr>
          <m:t>−</m:t>
        </m:r>
        <m:f>
          <m:fPr>
            <m:type m:val="bar"/>
          </m:fPr>
          <m:num>
            <m:r>
              <m:t>1</m:t>
            </m:r>
            <m:r>
              <m:rPr>
                <m:sty m:val="p"/>
              </m:rPr>
              <m:t>−</m:t>
            </m:r>
            <m:r>
              <m:t>F</m:t>
            </m:r>
            <m:d>
              <m:dPr>
                <m:begChr m:val="("/>
                <m:sepChr m:val=""/>
                <m:endChr m:val=")"/>
                <m:grow/>
              </m:dPr>
              <m:e>
                <m:sSub>
                  <m:e>
                    <m:r>
                      <m:t>θ</m:t>
                    </m:r>
                  </m:e>
                  <m:sub>
                    <m:r>
                      <m:t>i</m:t>
                    </m:r>
                  </m:sub>
                </m:sSub>
              </m:e>
            </m:d>
          </m:num>
          <m:den>
            <m:r>
              <m:t>f</m:t>
            </m:r>
            <m:d>
              <m:dPr>
                <m:begChr m:val="("/>
                <m:sepChr m:val=""/>
                <m:endChr m:val=")"/>
                <m:grow/>
              </m:dPr>
              <m:e>
                <m:sSub>
                  <m:e>
                    <m:r>
                      <m:t>θ</m:t>
                    </m:r>
                  </m:e>
                  <m:sub>
                    <m:r>
                      <m:t>i</m:t>
                    </m:r>
                  </m:sub>
                </m:sSub>
              </m:e>
            </m:d>
          </m:den>
        </m:f>
      </m:oMath>
      <w:r>
        <w:t xml:space="preserve"> </w:t>
      </w:r>
      <w:r>
        <w:rPr>
          <w:rFonts w:hint="eastAsia"/>
        </w:rPr>
        <w:t xml:space="preserve">正是我们将在第6章中详细剖析的</w:t>
      </w:r>
      <w:r>
        <w:rPr>
          <w:rFonts w:hint="eastAsia"/>
          <w:b/>
          <w:bCs/>
        </w:rPr>
        <w:t xml:space="preserve">虚拟价值（virtual</w:t>
      </w:r>
      <w:r>
        <w:rPr>
          <w:b/>
          <w:bCs/>
        </w:rPr>
        <w:t xml:space="preserve"> </w:t>
      </w:r>
      <w:r>
        <w:rPr>
          <w:rFonts w:hint="eastAsia"/>
          <w:b/>
          <w:bCs/>
        </w:rPr>
        <w:t xml:space="preserve">value）</w:t>
      </w:r>
      <w:r>
        <w:t xml:space="preserve">。</w:t>
      </w:r>
      <w:r>
        <w:t xml:space="preserve"> </w:t>
      </w:r>
      <w:r>
        <w:rPr>
          <w:rFonts w:hint="eastAsia"/>
        </w:rPr>
        <w:t xml:space="preserve">关键点在于，根据假设，两种机制</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的分配规则</w:t>
      </w:r>
      <w:r>
        <w:t xml:space="preserve"> </w:t>
      </w:r>
      <m:oMath>
        <m:sSub>
          <m:e>
            <m:r>
              <m:t>G</m:t>
            </m:r>
          </m:e>
          <m:sub>
            <m:r>
              <m:t>i</m:t>
            </m:r>
          </m:sub>
        </m:sSub>
        <m:d>
          <m:dPr>
            <m:begChr m:val="("/>
            <m:sepChr m:val=""/>
            <m:endChr m:val=")"/>
            <m:grow/>
          </m:dPr>
          <m:e>
            <m:r>
              <m:rPr>
                <m:sty m:val="p"/>
              </m:rPr>
              <m:t>⋅</m:t>
            </m:r>
          </m:e>
        </m:d>
      </m:oMath>
      <w:r>
        <w:t xml:space="preserve"> </w:t>
      </w:r>
      <w:r>
        <w:rPr>
          <w:rFonts w:hint="eastAsia"/>
        </w:rPr>
        <w:t xml:space="preserve">是</w:t>
      </w:r>
      <w:r>
        <w:rPr>
          <w:rFonts w:hint="eastAsia"/>
          <w:b/>
          <w:bCs/>
        </w:rPr>
        <w:t xml:space="preserve">完全相同</w:t>
      </w:r>
      <w:r>
        <w:rPr>
          <w:rFonts w:hint="eastAsia"/>
        </w:rPr>
        <w:t xml:space="preserve">的，因为它们都是高效配置。因此，对应的事前期望支付</w:t>
      </w:r>
      <w:r>
        <w:t xml:space="preserve"> </w:t>
      </w:r>
      <m:oMath>
        <m:sSubSup>
          <m:e>
            <m:r>
              <m:t>T</m:t>
            </m:r>
          </m:e>
          <m:sub>
            <m:r>
              <m:t>i</m:t>
            </m:r>
          </m:sub>
          <m:sup>
            <m:r>
              <m:rPr>
                <m:nor/>
                <m:sty m:val="p"/>
              </m:rPr>
              <m:t>ex-ante</m:t>
            </m:r>
          </m:sup>
        </m:sSubSup>
      </m:oMath>
      <w:r>
        <w:t xml:space="preserve"> </w:t>
      </w:r>
      <w:r>
        <w:rPr>
          <w:rFonts w:hint="eastAsia"/>
        </w:rPr>
        <w:t xml:space="preserve">必然相等。进而，卖方总期望收益</w:t>
      </w:r>
      <w:r>
        <w:t xml:space="preserve"> </w:t>
      </w:r>
      <m:oMath>
        <m:r>
          <m:t>R</m:t>
        </m:r>
        <m:r>
          <m:rPr>
            <m:sty m:val="p"/>
          </m:rPr>
          <m:t>=</m:t>
        </m:r>
        <m:r>
          <m:t>n</m:t>
        </m:r>
        <m:r>
          <m:rPr>
            <m:sty m:val="p"/>
          </m:rPr>
          <m:t>⋅</m:t>
        </m:r>
        <m:sSubSup>
          <m:e>
            <m:r>
              <m:t>T</m:t>
            </m:r>
          </m:e>
          <m:sub>
            <m:r>
              <m:t>i</m:t>
            </m:r>
          </m:sub>
          <m:sup>
            <m:r>
              <m:rPr>
                <m:nor/>
                <m:sty m:val="p"/>
              </m:rPr>
              <m:t>ex-ante</m:t>
            </m:r>
          </m:sup>
        </m:sSubSup>
      </m:oMath>
      <w:r>
        <w:t xml:space="preserve"> </w:t>
      </w:r>
      <w:r>
        <w:rPr>
          <w:rFonts w:hint="eastAsia"/>
        </w:rPr>
        <w:t xml:space="preserve">也必然相等。</w:t>
      </w:r>
      <m:oMath>
        <m:r>
          <m:rPr>
            <m:sty m:val="p"/>
          </m:rPr>
          <m:t>▫</m:t>
        </m:r>
      </m:oMath>
    </w:p>
    <w:bookmarkEnd w:id="109"/>
    <w:bookmarkStart w:id="110" w:name="机制框与算例验证一价与二价拍卖"/>
    <w:p>
      <w:pPr>
        <w:pStyle w:val="Heading3"/>
      </w:pPr>
      <w:r>
        <w:t xml:space="preserve">5.4.2 </w:t>
      </w:r>
      <w:r>
        <w:rPr>
          <w:rFonts w:hint="eastAsia"/>
        </w:rPr>
        <w:t xml:space="preserve">机制框与算例验证：一价与二价拍卖</w:t>
      </w:r>
    </w:p>
    <w:p>
      <w:pPr>
        <w:pStyle w:val="FirstParagraph"/>
      </w:pPr>
      <w:r>
        <w:rPr>
          <w:rFonts w:hint="eastAsia"/>
        </w:rPr>
        <w:t xml:space="preserve">为了将这一抽象的定理具象化，我们通过一个精确的数值算例来验证在5.2节和5.3节中分析过的二价与一价拍卖确实产生相同的期望收益，从而将5.3节末尾的数值“巧合”正式确认为定理的必然推论。</w:t>
      </w:r>
    </w:p>
    <w:p>
      <w:pPr>
        <w:pStyle w:val="BodyText"/>
      </w:pPr>
      <w:r>
        <w:rPr>
          <w:rFonts w:hint="eastAsia"/>
          <w:b/>
          <w:bCs/>
        </w:rPr>
        <w:t xml:space="preserve">【机制框】算例设定</w:t>
      </w:r>
      <w:r>
        <w:t xml:space="preserve"> </w:t>
      </w:r>
      <w:r>
        <w:t xml:space="preserve">-</w:t>
      </w:r>
      <w:r>
        <w:t xml:space="preserve"> </w:t>
      </w:r>
      <w:r>
        <w:rPr>
          <w:rFonts w:hint="eastAsia"/>
          <w:b/>
          <w:bCs/>
        </w:rPr>
        <w:t xml:space="preserve">环境</w:t>
      </w:r>
      <w:r>
        <w:rPr>
          <w:rFonts w:hint="eastAsia"/>
        </w:rPr>
        <w:t xml:space="preserve">：卖方出售单物品。存在</w:t>
      </w:r>
      <w:r>
        <w:t xml:space="preserve"> </w:t>
      </w:r>
      <m:oMath>
        <m:r>
          <m:t>n</m:t>
        </m:r>
        <m:r>
          <m:rPr>
            <m:sty m:val="p"/>
          </m:rPr>
          <m:t>=</m:t>
        </m:r>
        <m:r>
          <m:t>2</m:t>
        </m:r>
      </m:oMath>
      <w:r>
        <w:t xml:space="preserve"> </w:t>
      </w:r>
      <w:r>
        <w:rPr>
          <w:rFonts w:hint="eastAsia"/>
        </w:rPr>
        <w:t xml:space="preserve">个风险中性的竞标者。</w:t>
      </w:r>
      <w:r>
        <w:t xml:space="preserve"> </w:t>
      </w:r>
      <w:r>
        <w:t xml:space="preserve">-</w:t>
      </w:r>
      <w:r>
        <w:t xml:space="preserve"> </w:t>
      </w:r>
      <w:r>
        <w:rPr>
          <w:rFonts w:hint="eastAsia"/>
          <w:b/>
          <w:bCs/>
        </w:rPr>
        <w:t xml:space="preserve">估值分布</w:t>
      </w:r>
      <w:r>
        <w:rPr>
          <w:rFonts w:hint="eastAsia"/>
        </w:rPr>
        <w:t xml:space="preserve">：竞标者的私人估值相互独立，且均服从</w:t>
      </w:r>
      <w:r>
        <w:t xml:space="preserve"> </w:t>
      </w:r>
      <m:oMath>
        <m:d>
          <m:dPr>
            <m:begChr m:val="["/>
            <m:sepChr m:val=""/>
            <m:endChr m:val="]"/>
            <m:grow/>
          </m:dPr>
          <m:e>
            <m:r>
              <m:t>0</m:t>
            </m:r>
            <m:r>
              <m:rPr>
                <m:sty m:val="p"/>
              </m:rPr>
              <m:t>,</m:t>
            </m:r>
            <m:r>
              <m:t>1</m:t>
            </m:r>
          </m:e>
        </m:d>
      </m:oMath>
      <w:r>
        <w:t xml:space="preserve"> </w:t>
      </w:r>
      <w:r>
        <w:rPr>
          <w:rFonts w:hint="eastAsia"/>
        </w:rPr>
        <w:t xml:space="preserve">上的均匀分布，即</w:t>
      </w:r>
      <w:r>
        <w:t xml:space="preserve"> </w:t>
      </w:r>
      <m:oMath>
        <m:r>
          <m:t>F</m:t>
        </m:r>
        <m:d>
          <m:dPr>
            <m:begChr m:val="("/>
            <m:sepChr m:val=""/>
            <m:endChr m:val=")"/>
            <m:grow/>
          </m:dPr>
          <m:e>
            <m:r>
              <m:t>θ</m:t>
            </m:r>
          </m:e>
        </m:d>
        <m:r>
          <m:rPr>
            <m:sty m:val="p"/>
          </m:rPr>
          <m:t>=</m:t>
        </m:r>
        <m:r>
          <m:t>θ</m:t>
        </m:r>
        <m:r>
          <m:rPr>
            <m:sty m:val="p"/>
          </m:rPr>
          <m:t>,</m:t>
        </m:r>
        <m:r>
          <m:t>f</m:t>
        </m:r>
        <m:d>
          <m:dPr>
            <m:begChr m:val="("/>
            <m:sepChr m:val=""/>
            <m:endChr m:val=")"/>
            <m:grow/>
          </m:dPr>
          <m:e>
            <m:r>
              <m:t>θ</m:t>
            </m:r>
          </m:e>
        </m:d>
        <m:r>
          <m:rPr>
            <m:sty m:val="p"/>
          </m:rPr>
          <m:t>=</m:t>
        </m:r>
        <m:r>
          <m:t>1</m:t>
        </m:r>
      </m:oMath>
      <w:r>
        <w:t xml:space="preserve">。</w:t>
      </w:r>
      <w:r>
        <w:t xml:space="preserve"> </w:t>
      </w:r>
      <w:r>
        <w:t xml:space="preserve">-</w:t>
      </w:r>
      <w:r>
        <w:t xml:space="preserve"> </w:t>
      </w:r>
      <w:r>
        <w:rPr>
          <w:rFonts w:hint="eastAsia"/>
          <w:b/>
          <w:bCs/>
        </w:rPr>
        <w:t xml:space="preserve">机制</w:t>
      </w:r>
      <w:r>
        <w:rPr>
          <w:b/>
          <w:bCs/>
        </w:rPr>
        <w:t xml:space="preserve"> </w:t>
      </w:r>
      <w:r>
        <w:rPr>
          <w:rFonts w:hint="eastAsia"/>
          <w:b/>
          <w:bCs/>
        </w:rPr>
        <w:t xml:space="preserve">I：二价密封拍卖（Vickrey</w:t>
      </w:r>
      <w:r>
        <w:rPr>
          <w:b/>
          <w:bCs/>
        </w:rPr>
        <w:t xml:space="preserve"> </w:t>
      </w:r>
      <w:r>
        <w:rPr>
          <w:rFonts w:hint="eastAsia"/>
          <w:b/>
          <w:bCs/>
        </w:rPr>
        <w:t xml:space="preserve">Auction）</w:t>
      </w:r>
      <w:r>
        <w:t xml:space="preserve"> </w:t>
      </w:r>
      <w:r>
        <w:t xml:space="preserve">-</w:t>
      </w:r>
      <w:r>
        <w:t xml:space="preserve"> </w:t>
      </w:r>
      <w:r>
        <w:rPr>
          <w:rFonts w:hint="eastAsia"/>
          <w:b/>
          <w:bCs/>
        </w:rPr>
        <w:t xml:space="preserve">规则</w:t>
      </w:r>
      <w:r>
        <w:rPr>
          <w:rFonts w:hint="eastAsia"/>
        </w:rPr>
        <w:t xml:space="preserve">：每个竞标者</w:t>
      </w:r>
      <w:r>
        <w:t xml:space="preserve"> </w:t>
      </w:r>
      <m:oMath>
        <m:r>
          <m:t>i</m:t>
        </m:r>
      </m:oMath>
      <w:r>
        <w:t xml:space="preserve"> </w:t>
      </w:r>
      <w:r>
        <w:rPr>
          <w:rFonts w:hint="eastAsia"/>
        </w:rPr>
        <w:t xml:space="preserve">密封提交一个报价</w:t>
      </w:r>
      <w:r>
        <w:t xml:space="preserve"> </w:t>
      </w:r>
      <m:oMath>
        <m:sSub>
          <m:e>
            <m:r>
              <m:t>b</m:t>
            </m:r>
          </m:e>
          <m:sub>
            <m:r>
              <m:t>i</m:t>
            </m:r>
          </m:sub>
        </m:sSub>
      </m:oMath>
      <w:r>
        <w:rPr>
          <w:rFonts w:hint="eastAsia"/>
        </w:rPr>
        <w:t xml:space="preserve">。报价最高的竞标者赢得物品（</w:t>
      </w:r>
      <m:oMath>
        <m:sSub>
          <m:e>
            <m:r>
              <m:t>x</m:t>
            </m:r>
          </m:e>
          <m:sub>
            <m:r>
              <m:t>i</m:t>
            </m:r>
          </m:sub>
        </m:sSub>
        <m:r>
          <m:rPr>
            <m:sty m:val="p"/>
          </m:rPr>
          <m:t>=</m:t>
        </m:r>
        <m:r>
          <m:t>1</m:t>
        </m:r>
      </m:oMath>
      <w:r>
        <w:rPr>
          <w:rFonts w:hint="eastAsia"/>
        </w:rPr>
        <w:t xml:space="preserve">），但仅需支付</w:t>
      </w:r>
      <w:r>
        <w:rPr>
          <w:rFonts w:hint="eastAsia"/>
          <w:b/>
          <w:bCs/>
        </w:rPr>
        <w:t xml:space="preserve">第二高</w:t>
      </w:r>
      <w:r>
        <w:rPr>
          <w:rFonts w:hint="eastAsia"/>
        </w:rPr>
        <w:t xml:space="preserve">的报价（</w:t>
      </w:r>
      <m:oMath>
        <m:sSub>
          <m:e>
            <m:r>
              <m:t>t</m:t>
            </m:r>
          </m:e>
          <m:sub>
            <m:r>
              <m:t>i</m:t>
            </m:r>
          </m:sub>
        </m:sSub>
        <m:r>
          <m:rPr>
            <m:sty m:val="p"/>
          </m:rPr>
          <m:t>=</m:t>
        </m:r>
        <m:sSub>
          <m:e>
            <m:r>
              <m:t>b</m:t>
            </m:r>
          </m:e>
          <m:sub>
            <m:d>
              <m:dPr>
                <m:begChr m:val="("/>
                <m:sepChr m:val=""/>
                <m:endChr m:val=")"/>
                <m:grow/>
              </m:dPr>
              <m:e>
                <m:r>
                  <m:t>2</m:t>
                </m:r>
              </m:e>
            </m:d>
          </m:sub>
        </m:sSub>
      </m:oMath>
      <w:r>
        <w:rPr>
          <w:rFonts w:hint="eastAsia"/>
        </w:rPr>
        <w:t xml:space="preserve">）。若有平局，则随机决定赢家。</w:t>
      </w:r>
      <w:r>
        <w:t xml:space="preserve"> </w:t>
      </w:r>
      <w:r>
        <w:t xml:space="preserve">-</w:t>
      </w:r>
      <w:r>
        <w:t xml:space="preserve"> </w:t>
      </w:r>
      <w:r>
        <w:rPr>
          <w:rFonts w:hint="eastAsia"/>
          <w:b/>
          <w:bCs/>
        </w:rPr>
        <w:t xml:space="preserve">均衡策略</w:t>
      </w:r>
      <w:r>
        <w:rPr>
          <w:rFonts w:hint="eastAsia"/>
        </w:rPr>
        <w:t xml:space="preserve">：如5.2节所证，每个竞标者的占优策略是如实出价，</w:t>
      </w:r>
      <m:oMath>
        <m:sSubSup>
          <m:e>
            <m:r>
              <m:t>b</m:t>
            </m:r>
          </m:e>
          <m:sub>
            <m:r>
              <m:t>i</m:t>
            </m:r>
          </m:sub>
          <m:sup>
            <m:r>
              <m:rPr>
                <m:sty m:val="p"/>
              </m:rPr>
              <m:t>*</m:t>
            </m:r>
          </m:sup>
        </m:sSubSup>
        <m:d>
          <m:dPr>
            <m:begChr m:val="("/>
            <m:sepChr m:val=""/>
            <m:endChr m:val=")"/>
            <m:grow/>
          </m:dPr>
          <m:e>
            <m:sSub>
              <m:e>
                <m:r>
                  <m:t>θ</m:t>
                </m:r>
              </m:e>
              <m:sub>
                <m:r>
                  <m:t>i</m:t>
                </m:r>
              </m:sub>
            </m:sSub>
          </m:e>
        </m:d>
        <m:r>
          <m:rPr>
            <m:sty m:val="p"/>
          </m:rPr>
          <m:t>=</m:t>
        </m:r>
        <m:sSub>
          <m:e>
            <m:r>
              <m:t>θ</m:t>
            </m:r>
          </m:e>
          <m:sub>
            <m:r>
              <m:t>i</m:t>
            </m:r>
          </m:sub>
        </m:sSub>
      </m:oMath>
      <w:r>
        <w:t xml:space="preserve">。</w:t>
      </w:r>
      <w:r>
        <w:t xml:space="preserve"> </w:t>
      </w:r>
      <w:r>
        <w:t xml:space="preserve">-</w:t>
      </w:r>
      <w:r>
        <w:t xml:space="preserve"> </w:t>
      </w:r>
      <w:r>
        <w:rPr>
          <w:rFonts w:hint="eastAsia"/>
          <w:b/>
          <w:bCs/>
        </w:rPr>
        <w:t xml:space="preserve">机制</w:t>
      </w:r>
      <w:r>
        <w:rPr>
          <w:b/>
          <w:bCs/>
        </w:rPr>
        <w:t xml:space="preserve"> </w:t>
      </w:r>
      <w:r>
        <w:rPr>
          <w:rFonts w:hint="eastAsia"/>
          <w:b/>
          <w:bCs/>
        </w:rPr>
        <w:t xml:space="preserve">II：一价密封拍卖（First-Price</w:t>
      </w:r>
      <w:r>
        <w:rPr>
          <w:b/>
          <w:bCs/>
        </w:rPr>
        <w:t xml:space="preserve"> </w:t>
      </w:r>
      <w:r>
        <w:rPr>
          <w:rFonts w:hint="eastAsia"/>
          <w:b/>
          <w:bCs/>
        </w:rPr>
        <w:t xml:space="preserve">Auction）</w:t>
      </w:r>
      <w:r>
        <w:t xml:space="preserve"> </w:t>
      </w:r>
      <w:r>
        <w:t xml:space="preserve">-</w:t>
      </w:r>
      <w:r>
        <w:t xml:space="preserve"> </w:t>
      </w:r>
      <w:r>
        <w:rPr>
          <w:rFonts w:hint="eastAsia"/>
          <w:b/>
          <w:bCs/>
        </w:rPr>
        <w:t xml:space="preserve">规则</w:t>
      </w:r>
      <w:r>
        <w:rPr>
          <w:rFonts w:hint="eastAsia"/>
        </w:rPr>
        <w:t xml:space="preserve">：每个竞标者</w:t>
      </w:r>
      <w:r>
        <w:t xml:space="preserve"> </w:t>
      </w:r>
      <m:oMath>
        <m:r>
          <m:t>i</m:t>
        </m:r>
      </m:oMath>
      <w:r>
        <w:t xml:space="preserve"> </w:t>
      </w:r>
      <w:r>
        <w:rPr>
          <w:rFonts w:hint="eastAsia"/>
        </w:rPr>
        <w:t xml:space="preserve">密封提交一个报价</w:t>
      </w:r>
      <w:r>
        <w:t xml:space="preserve"> </w:t>
      </w:r>
      <m:oMath>
        <m:sSub>
          <m:e>
            <m:r>
              <m:t>b</m:t>
            </m:r>
          </m:e>
          <m:sub>
            <m:r>
              <m:t>i</m:t>
            </m:r>
          </m:sub>
        </m:sSub>
      </m:oMath>
      <w:r>
        <w:rPr>
          <w:rFonts w:hint="eastAsia"/>
        </w:rPr>
        <w:t xml:space="preserve">。报价最高的竞标者赢得物品（</w:t>
      </w:r>
      <m:oMath>
        <m:sSub>
          <m:e>
            <m:r>
              <m:t>x</m:t>
            </m:r>
          </m:e>
          <m:sub>
            <m:r>
              <m:t>i</m:t>
            </m:r>
          </m:sub>
        </m:sSub>
        <m:r>
          <m:rPr>
            <m:sty m:val="p"/>
          </m:rPr>
          <m:t>=</m:t>
        </m:r>
        <m:r>
          <m:t>1</m:t>
        </m:r>
      </m:oMath>
      <w:r>
        <w:rPr>
          <w:rFonts w:hint="eastAsia"/>
        </w:rPr>
        <w:t xml:space="preserve">），并需支付其</w:t>
      </w:r>
      <w:r>
        <w:rPr>
          <w:rFonts w:hint="eastAsia"/>
          <w:b/>
          <w:bCs/>
        </w:rPr>
        <w:t xml:space="preserve">自己的</w:t>
      </w:r>
      <w:r>
        <w:rPr>
          <w:rFonts w:hint="eastAsia"/>
        </w:rPr>
        <w:t xml:space="preserve">报价（</w:t>
      </w:r>
      <m:oMath>
        <m:sSub>
          <m:e>
            <m:r>
              <m:t>t</m:t>
            </m:r>
          </m:e>
          <m:sub>
            <m:r>
              <m:t>i</m:t>
            </m:r>
          </m:sub>
        </m:sSub>
        <m:r>
          <m:rPr>
            <m:sty m:val="p"/>
          </m:rPr>
          <m:t>=</m:t>
        </m:r>
        <m:sSub>
          <m:e>
            <m:r>
              <m:t>b</m:t>
            </m:r>
          </m:e>
          <m:sub>
            <m:r>
              <m:t>i</m:t>
            </m:r>
          </m:sub>
        </m:sSub>
      </m:oMath>
      <w:r>
        <w:rPr>
          <w:rFonts w:hint="eastAsia"/>
        </w:rPr>
        <w:t xml:space="preserve">）。若平局，则随机决定。</w:t>
      </w:r>
      <w:r>
        <w:t xml:space="preserve"> </w:t>
      </w:r>
      <w:r>
        <w:t xml:space="preserve">-</w:t>
      </w:r>
      <w:r>
        <w:t xml:space="preserve"> </w:t>
      </w:r>
      <w:r>
        <w:rPr>
          <w:rFonts w:hint="eastAsia"/>
          <w:b/>
          <w:bCs/>
        </w:rPr>
        <w:t xml:space="preserve">均衡策略</w:t>
      </w:r>
      <w:r>
        <w:rPr>
          <w:rFonts w:hint="eastAsia"/>
        </w:rPr>
        <w:t xml:space="preserve">：如5.3节所推导，在对称贝叶斯纳什均衡中，出价策略为</w:t>
      </w:r>
      <w:r>
        <w:t xml:space="preserve"> </w:t>
      </w:r>
      <m:oMath>
        <m:sSubSup>
          <m:e>
            <m:r>
              <m:t>b</m:t>
            </m:r>
          </m:e>
          <m:sub>
            <m:r>
              <m:t>i</m:t>
            </m:r>
          </m:sub>
          <m:sup>
            <m:r>
              <m:rPr>
                <m:sty m:val="p"/>
              </m:rPr>
              <m:t>*</m:t>
            </m:r>
          </m:sup>
        </m:sSubSup>
        <m:d>
          <m:dPr>
            <m:begChr m:val="("/>
            <m:sepChr m:val=""/>
            <m:endChr m:val=")"/>
            <m:grow/>
          </m:dPr>
          <m:e>
            <m:sSub>
              <m:e>
                <m:r>
                  <m:t>θ</m:t>
                </m:r>
              </m:e>
              <m:sub>
                <m:r>
                  <m:t>i</m:t>
                </m:r>
              </m:sub>
            </m:sSub>
          </m:e>
        </m:d>
        <m:r>
          <m:rPr>
            <m:sty m:val="p"/>
          </m:rPr>
          <m:t>=</m:t>
        </m:r>
        <m:f>
          <m:fPr>
            <m:type m:val="bar"/>
          </m:fPr>
          <m:num>
            <m:r>
              <m:t>n</m:t>
            </m:r>
            <m:r>
              <m:rPr>
                <m:sty m:val="p"/>
              </m:rPr>
              <m:t>−</m:t>
            </m:r>
            <m:r>
              <m:t>1</m:t>
            </m:r>
          </m:num>
          <m:den>
            <m:r>
              <m:t>n</m:t>
            </m:r>
          </m:den>
        </m:f>
        <m:sSub>
          <m:e>
            <m:r>
              <m:t>θ</m:t>
            </m:r>
          </m:e>
          <m:sub>
            <m:r>
              <m:t>i</m:t>
            </m:r>
          </m:sub>
        </m:sSub>
        <m:r>
          <m:rPr>
            <m:sty m:val="p"/>
          </m:rPr>
          <m:t>=</m:t>
        </m:r>
        <m:f>
          <m:fPr>
            <m:type m:val="bar"/>
          </m:fPr>
          <m:num>
            <m:r>
              <m:t>1</m:t>
            </m:r>
          </m:num>
          <m:den>
            <m:r>
              <m:t>2</m:t>
            </m:r>
          </m:den>
        </m:f>
        <m:sSub>
          <m:e>
            <m:r>
              <m:t>θ</m:t>
            </m:r>
          </m:e>
          <m:sub>
            <m:r>
              <m:t>i</m:t>
            </m:r>
          </m:sub>
        </m:sSub>
      </m:oMath>
      <w:r>
        <w:t xml:space="preserve">。</w:t>
      </w:r>
    </w:p>
    <w:p>
      <w:pPr>
        <w:pStyle w:val="BodyText"/>
      </w:pPr>
      <w:r>
        <w:rPr>
          <w:rFonts w:hint="eastAsia"/>
          <w:b/>
          <w:bCs/>
        </w:rPr>
        <w:t xml:space="preserve">【算例验证】计算两种机制下的期望收益</w:t>
      </w:r>
      <w:r>
        <w:t xml:space="preserve"> </w:t>
      </w:r>
      <w:r>
        <w:rPr>
          <w:rFonts w:hint="eastAsia"/>
          <w:b/>
          <w:bCs/>
        </w:rPr>
        <w:t xml:space="preserve">情形1：二价拍卖</w:t>
      </w:r>
      <w:r>
        <w:t xml:space="preserve"> </w:t>
      </w:r>
      <w:r>
        <w:rPr>
          <w:rFonts w:hint="eastAsia"/>
        </w:rPr>
        <w:t xml:space="preserve">给定策略</w:t>
      </w:r>
      <w:r>
        <w:t xml:space="preserve"> </w:t>
      </w:r>
      <m:oMath>
        <m:sSup>
          <m:e>
            <m:r>
              <m:t>b</m:t>
            </m:r>
          </m:e>
          <m:sup>
            <m:r>
              <m:rPr>
                <m:sty m:val="p"/>
              </m:rPr>
              <m:t>*</m:t>
            </m:r>
          </m:sup>
        </m:sSup>
        <m:d>
          <m:dPr>
            <m:begChr m:val="("/>
            <m:sepChr m:val=""/>
            <m:endChr m:val=")"/>
            <m:grow/>
          </m:dPr>
          <m:e>
            <m:r>
              <m:t>θ</m:t>
            </m:r>
          </m:e>
        </m:d>
        <m:r>
          <m:rPr>
            <m:sty m:val="p"/>
          </m:rPr>
          <m:t>=</m:t>
        </m:r>
        <m:r>
          <m:t>θ</m:t>
        </m:r>
      </m:oMath>
      <w:r>
        <w:rPr>
          <w:rFonts w:hint="eastAsia"/>
        </w:rPr>
        <w:t xml:space="preserve">，赢家是估值最高者。分配给最高估值者的概率即为</w:t>
      </w:r>
      <w:r>
        <w:t xml:space="preserve"> </w:t>
      </w:r>
      <m:oMath>
        <m:sSub>
          <m:e>
            <m:r>
              <m:t>G</m:t>
            </m:r>
          </m:e>
          <m:sub>
            <m:r>
              <m:t>i</m:t>
            </m:r>
          </m:sub>
        </m:sSub>
        <m:d>
          <m:dPr>
            <m:begChr m:val="("/>
            <m:sepChr m:val=""/>
            <m:endChr m:val=")"/>
            <m:grow/>
          </m:dPr>
          <m:e>
            <m:sSub>
              <m:e>
                <m:r>
                  <m:t>θ</m:t>
                </m:r>
              </m:e>
              <m:sub>
                <m:r>
                  <m:t>i</m:t>
                </m:r>
              </m:sub>
            </m:sSub>
          </m:e>
        </m:d>
        <m:r>
          <m:rPr>
            <m:sty m:val="p"/>
          </m:rPr>
          <m:t>=</m:t>
        </m:r>
        <m:r>
          <m:rPr>
            <m:sty m:val="p"/>
            <m:scr m:val="double-struck"/>
          </m:rPr>
          <m:t>P</m:t>
        </m:r>
        <m:d>
          <m:dPr>
            <m:begChr m:val="["/>
            <m:sepChr m:val=""/>
            <m:endChr m:val="]"/>
            <m:grow/>
          </m:dPr>
          <m:e>
            <m:sSub>
              <m:e>
                <m:r>
                  <m:t>θ</m:t>
                </m:r>
              </m:e>
              <m:sub>
                <m:r>
                  <m:t>j</m:t>
                </m:r>
              </m:sub>
            </m:sSub>
            <m:r>
              <m:rPr>
                <m:sty m:val="p"/>
              </m:rPr>
              <m:t>&lt;</m:t>
            </m:r>
            <m:sSub>
              <m:e>
                <m:r>
                  <m:t>θ</m:t>
                </m:r>
              </m:e>
              <m:sub>
                <m:r>
                  <m:t>i</m:t>
                </m:r>
              </m:sub>
            </m:sSub>
          </m:e>
        </m:d>
        <m:r>
          <m:rPr>
            <m:sty m:val="p"/>
          </m:rPr>
          <m:t>=</m:t>
        </m:r>
        <m:sSub>
          <m:e>
            <m:r>
              <m:t>θ</m:t>
            </m:r>
          </m:e>
          <m:sub>
            <m:r>
              <m:t>i</m:t>
            </m:r>
          </m:sub>
        </m:sSub>
      </m:oMath>
      <w:r>
        <w:t xml:space="preserve">。</w:t>
      </w:r>
      <w:r>
        <w:t xml:space="preserve"> </w:t>
      </w:r>
      <w:r>
        <w:t xml:space="preserve">- </w:t>
      </w:r>
      <w:r>
        <w:rPr>
          <w:rFonts w:hint="eastAsia"/>
        </w:rPr>
        <w:t xml:space="preserve">竞标者</w:t>
      </w:r>
      <w:r>
        <w:t xml:space="preserve"> </w:t>
      </w:r>
      <m:oMath>
        <m:r>
          <m:t>i</m:t>
        </m:r>
      </m:oMath>
      <w:r>
        <w:t xml:space="preserve"> </w:t>
      </w:r>
      <w:r>
        <w:rPr>
          <w:rFonts w:hint="eastAsia"/>
        </w:rPr>
        <w:t xml:space="preserve">的期望支付（由式</w:t>
      </w:r>
      <w:r>
        <w:t xml:space="preserve"> </w:t>
      </w:r>
      <w:r>
        <w:rPr>
          <w:rFonts w:hint="eastAsia"/>
        </w:rPr>
        <w:t xml:space="preserve">5.4.2）：</w:t>
      </w:r>
    </w:p>
    <w:p>
      <w:pPr>
        <w:pStyle w:val="BodyText"/>
      </w:pPr>
      <m:oMathPara>
        <m:oMathParaPr>
          <m:jc m:val="center"/>
        </m:oMathParaPr>
        <m:oMath>
          <m:sSubSup>
            <m:e>
              <m:r>
                <m:t>T</m:t>
              </m:r>
            </m:e>
            <m:sub>
              <m:r>
                <m:t>i</m:t>
              </m:r>
            </m:sub>
            <m:sup>
              <m:d>
                <m:dPr>
                  <m:begChr m:val="("/>
                  <m:sepChr m:val=""/>
                  <m:endChr m:val=")"/>
                  <m:grow/>
                </m:dPr>
                <m:e>
                  <m:r>
                    <m:t>2</m:t>
                  </m:r>
                </m:e>
              </m:d>
            </m:sup>
          </m:sSubSup>
          <m:d>
            <m:dPr>
              <m:begChr m:val="("/>
              <m:sepChr m:val=""/>
              <m:endChr m:val=")"/>
              <m:grow/>
            </m:dPr>
            <m:e>
              <m:sSub>
                <m:e>
                  <m:r>
                    <m:t>θ</m:t>
                  </m:r>
                </m:e>
                <m:sub>
                  <m:r>
                    <m:t>i</m:t>
                  </m:r>
                </m:sub>
              </m:sSub>
            </m:e>
          </m:d>
          <m:r>
            <m:rPr>
              <m:sty m:val="p"/>
            </m:rPr>
            <m:t>=</m:t>
          </m:r>
          <m:sSub>
            <m:e>
              <m:r>
                <m:t>θ</m:t>
              </m:r>
            </m:e>
            <m:sub>
              <m:r>
                <m:t>i</m:t>
              </m:r>
            </m:sub>
          </m:sSub>
          <m:r>
            <m:rPr>
              <m:sty m:val="p"/>
            </m:rPr>
            <m:t>⋅</m:t>
          </m:r>
          <m:sSub>
            <m:e>
              <m:r>
                <m:t>G</m:t>
              </m:r>
            </m:e>
            <m:sub>
              <m:r>
                <m:t>i</m:t>
              </m:r>
            </m:sub>
          </m:sSub>
          <m:d>
            <m:dPr>
              <m:begChr m:val="("/>
              <m:sepChr m:val=""/>
              <m:endChr m:val=")"/>
              <m:grow/>
            </m:dPr>
            <m:e>
              <m:sSub>
                <m:e>
                  <m:r>
                    <m:t>θ</m:t>
                  </m:r>
                </m:e>
                <m:sub>
                  <m:r>
                    <m:t>i</m:t>
                  </m:r>
                </m:sub>
              </m:sSub>
            </m:e>
          </m:d>
          <m:r>
            <m:rPr>
              <m:sty m:val="p"/>
            </m:rPr>
            <m:t>−</m:t>
          </m:r>
          <m:nary>
            <m:naryPr>
              <m:chr m:val="∫"/>
              <m:limLoc m:val="subSup"/>
              <m:subHide m:val="off"/>
              <m:supHide m:val="off"/>
            </m:naryPr>
            <m:sub>
              <m:r>
                <m:t>0</m:t>
              </m:r>
            </m:sub>
            <m:sup>
              <m:sSub>
                <m:e>
                  <m:r>
                    <m:t>θ</m:t>
                  </m:r>
                </m:e>
                <m:sub>
                  <m:r>
                    <m:t>i</m:t>
                  </m:r>
                </m:sub>
              </m:sSub>
            </m:sup>
            <m:e>
              <m:sSub>
                <m:e>
                  <m:r>
                    <m:t>G</m:t>
                  </m:r>
                </m:e>
                <m:sub>
                  <m:r>
                    <m:t>i</m:t>
                  </m:r>
                </m:sub>
              </m:sSub>
            </m:e>
          </m:nary>
          <m:d>
            <m:dPr>
              <m:begChr m:val="("/>
              <m:sepChr m:val=""/>
              <m:endChr m:val=")"/>
              <m:grow/>
            </m:dPr>
            <m:e>
              <m:r>
                <m:t>s</m:t>
              </m:r>
            </m:e>
          </m:d>
          <m:r>
            <m:t>d</m:t>
          </m:r>
          <m:r>
            <m:t>s</m:t>
          </m:r>
          <m:r>
            <m:rPr>
              <m:sty m:val="p"/>
            </m:rPr>
            <m:t>=</m:t>
          </m:r>
          <m:sSubSup>
            <m:e>
              <m:r>
                <m:t>θ</m:t>
              </m:r>
            </m:e>
            <m:sub>
              <m:r>
                <m:t>i</m:t>
              </m:r>
            </m:sub>
            <m:sup>
              <m:r>
                <m:t>2</m:t>
              </m:r>
            </m:sup>
          </m:sSubSup>
          <m:r>
            <m:rPr>
              <m:sty m:val="p"/>
            </m:rPr>
            <m:t>−</m:t>
          </m:r>
          <m:nary>
            <m:naryPr>
              <m:chr m:val="∫"/>
              <m:limLoc m:val="subSup"/>
              <m:subHide m:val="off"/>
              <m:supHide m:val="off"/>
            </m:naryPr>
            <m:sub>
              <m:r>
                <m:t>0</m:t>
              </m:r>
            </m:sub>
            <m:sup>
              <m:sSub>
                <m:e>
                  <m:r>
                    <m:t>θ</m:t>
                  </m:r>
                </m:e>
                <m:sub>
                  <m:r>
                    <m:t>i</m:t>
                  </m:r>
                </m:sub>
              </m:sSub>
            </m:sup>
            <m:e>
              <m:r>
                <m:t>s</m:t>
              </m:r>
            </m:e>
          </m:nary>
          <m:r>
            <m:t>d</m:t>
          </m:r>
          <m:r>
            <m:t>s</m:t>
          </m:r>
          <m:r>
            <m:rPr>
              <m:sty m:val="p"/>
            </m:rPr>
            <m:t>=</m:t>
          </m:r>
          <m:sSubSup>
            <m:e>
              <m:r>
                <m:t>θ</m:t>
              </m:r>
            </m:e>
            <m:sub>
              <m:r>
                <m:t>i</m:t>
              </m:r>
            </m:sub>
            <m:sup>
              <m:r>
                <m:t>2</m:t>
              </m:r>
            </m:sup>
          </m:sSubSup>
          <m:r>
            <m:rPr>
              <m:sty m:val="p"/>
            </m:rPr>
            <m:t>−</m:t>
          </m:r>
          <m:f>
            <m:fPr>
              <m:type m:val="bar"/>
            </m:fPr>
            <m:num>
              <m:r>
                <m:t>1</m:t>
              </m:r>
            </m:num>
            <m:den>
              <m:r>
                <m:t>2</m:t>
              </m:r>
            </m:den>
          </m:f>
          <m:sSubSup>
            <m:e>
              <m:r>
                <m:t>θ</m:t>
              </m:r>
            </m:e>
            <m:sub>
              <m:r>
                <m:t>i</m:t>
              </m:r>
            </m:sub>
            <m:sup>
              <m:r>
                <m:t>2</m:t>
              </m:r>
            </m:sup>
          </m:sSubSup>
          <m:r>
            <m:rPr>
              <m:sty m:val="p"/>
            </m:rPr>
            <m:t>=</m:t>
          </m:r>
          <m:f>
            <m:fPr>
              <m:type m:val="bar"/>
            </m:fPr>
            <m:num>
              <m:r>
                <m:t>1</m:t>
              </m:r>
            </m:num>
            <m:den>
              <m:r>
                <m:t>2</m:t>
              </m:r>
            </m:den>
          </m:f>
          <m:sSubSup>
            <m:e>
              <m:r>
                <m:t>θ</m:t>
              </m:r>
            </m:e>
            <m:sub>
              <m:r>
                <m:t>i</m:t>
              </m:r>
            </m:sub>
            <m:sup>
              <m:r>
                <m:t>2</m:t>
              </m:r>
            </m:sup>
          </m:sSubSup>
        </m:oMath>
      </m:oMathPara>
    </w:p>
    <w:p>
      <w:pPr>
        <w:pStyle w:val="FirstParagraph"/>
      </w:pPr>
      <w:r>
        <w:t xml:space="preserve">- </w:t>
      </w:r>
      <w:r>
        <w:rPr>
          <w:rFonts w:hint="eastAsia"/>
        </w:rPr>
        <w:t xml:space="preserve">卖方事前期望收益（一个竞标者）：</w:t>
      </w:r>
    </w:p>
    <w:p>
      <w:pPr>
        <w:pStyle w:val="BodyText"/>
      </w:pPr>
      <m:oMathPara>
        <m:oMathParaPr>
          <m:jc m:val="center"/>
        </m:oMathParaPr>
        <m:oMath>
          <m:sSubSup>
            <m:e>
              <m:r>
                <m:t>T</m:t>
              </m:r>
            </m:e>
            <m:sub>
              <m:r>
                <m:t>i</m:t>
              </m:r>
            </m:sub>
            <m:sup>
              <m:r>
                <m:rPr>
                  <m:nor/>
                  <m:sty m:val="p"/>
                </m:rPr>
                <m:t>ex-ante</m:t>
              </m:r>
              <m:r>
                <m:rPr>
                  <m:sty m:val="p"/>
                </m:rPr>
                <m:t>,</m:t>
              </m:r>
              <m:d>
                <m:dPr>
                  <m:begChr m:val="("/>
                  <m:sepChr m:val=""/>
                  <m:endChr m:val=")"/>
                  <m:grow/>
                </m:dPr>
                <m:e>
                  <m:r>
                    <m:t>2</m:t>
                  </m:r>
                </m:e>
              </m:d>
            </m:sup>
          </m:sSubSup>
          <m:r>
            <m:rPr>
              <m:sty m:val="p"/>
            </m:rPr>
            <m:t>=</m:t>
          </m:r>
          <m:nary>
            <m:naryPr>
              <m:chr m:val="∫"/>
              <m:limLoc m:val="subSup"/>
              <m:subHide m:val="off"/>
              <m:supHide m:val="off"/>
            </m:naryPr>
            <m:sub>
              <m:r>
                <m:t>0</m:t>
              </m:r>
            </m:sub>
            <m:sup>
              <m:r>
                <m:t>1</m:t>
              </m:r>
            </m:sup>
            <m:e>
              <m:sSubSup>
                <m:e>
                  <m:r>
                    <m:t>T</m:t>
                  </m:r>
                </m:e>
                <m:sub>
                  <m:r>
                    <m:t>i</m:t>
                  </m:r>
                </m:sub>
                <m:sup>
                  <m:d>
                    <m:dPr>
                      <m:begChr m:val="("/>
                      <m:sepChr m:val=""/>
                      <m:endChr m:val=")"/>
                      <m:grow/>
                    </m:dPr>
                    <m:e>
                      <m:r>
                        <m:t>2</m:t>
                      </m:r>
                    </m:e>
                  </m:d>
                </m:sup>
              </m:sSubSup>
            </m:e>
          </m:nary>
          <m:d>
            <m:dPr>
              <m:begChr m:val="("/>
              <m:sepChr m:val=""/>
              <m:endChr m:val=")"/>
              <m:grow/>
            </m:dPr>
            <m:e>
              <m:sSub>
                <m:e>
                  <m:r>
                    <m:t>θ</m:t>
                  </m:r>
                </m:e>
                <m:sub>
                  <m:r>
                    <m:t>i</m:t>
                  </m:r>
                </m:sub>
              </m:sSub>
            </m:e>
          </m:d>
          <m:r>
            <m:t>f</m:t>
          </m:r>
          <m:d>
            <m:dPr>
              <m:begChr m:val="("/>
              <m:sepChr m:val=""/>
              <m:endChr m:val=")"/>
              <m:grow/>
            </m:dPr>
            <m:e>
              <m:sSub>
                <m:e>
                  <m:r>
                    <m:t>θ</m:t>
                  </m:r>
                </m:e>
                <m:sub>
                  <m:r>
                    <m:t>i</m:t>
                  </m:r>
                </m:sub>
              </m:sSub>
            </m:e>
          </m:d>
          <m:r>
            <m:t>d</m:t>
          </m:r>
          <m:sSub>
            <m:e>
              <m:r>
                <m:t>θ</m:t>
              </m:r>
            </m:e>
            <m:sub>
              <m:r>
                <m:t>i</m:t>
              </m:r>
            </m:sub>
          </m:sSub>
          <m:r>
            <m:rPr>
              <m:sty m:val="p"/>
            </m:rPr>
            <m:t>=</m:t>
          </m:r>
          <m:nary>
            <m:naryPr>
              <m:chr m:val="∫"/>
              <m:limLoc m:val="subSup"/>
              <m:subHide m:val="off"/>
              <m:supHide m:val="off"/>
            </m:naryPr>
            <m:sub>
              <m:r>
                <m:t>0</m:t>
              </m:r>
            </m:sub>
            <m:sup>
              <m:r>
                <m:t>1</m:t>
              </m:r>
            </m:sup>
            <m:e>
              <m:f>
                <m:fPr>
                  <m:type m:val="bar"/>
                </m:fPr>
                <m:num>
                  <m:r>
                    <m:t>1</m:t>
                  </m:r>
                </m:num>
                <m:den>
                  <m:r>
                    <m:t>2</m:t>
                  </m:r>
                </m:den>
              </m:f>
            </m:e>
          </m:nary>
          <m:sSubSup>
            <m:e>
              <m:r>
                <m:t>θ</m:t>
              </m:r>
            </m:e>
            <m:sub>
              <m:r>
                <m:t>i</m:t>
              </m:r>
            </m:sub>
            <m:sup>
              <m:r>
                <m:t>2</m:t>
              </m:r>
            </m:sup>
          </m:sSubSup>
          <m:r>
            <m:t> </m:t>
          </m:r>
          <m:r>
            <m:t>d</m:t>
          </m:r>
          <m:sSub>
            <m:e>
              <m:r>
                <m:t>θ</m:t>
              </m:r>
            </m:e>
            <m:sub>
              <m:r>
                <m:t>i</m:t>
              </m:r>
            </m:sub>
          </m:sSub>
          <m:r>
            <m:rPr>
              <m:sty m:val="p"/>
            </m:rPr>
            <m:t>=</m:t>
          </m:r>
          <m:f>
            <m:fPr>
              <m:type m:val="bar"/>
            </m:fPr>
            <m:num>
              <m:r>
                <m:t>1</m:t>
              </m:r>
            </m:num>
            <m:den>
              <m:r>
                <m:t>2</m:t>
              </m:r>
            </m:den>
          </m:f>
          <m:sSubSup>
            <m:e>
              <m:d>
                <m:dPr>
                  <m:begChr m:val="["/>
                  <m:sepChr m:val=""/>
                  <m:endChr m:val="]"/>
                  <m:grow/>
                </m:dPr>
                <m:e>
                  <m:f>
                    <m:fPr>
                      <m:type m:val="bar"/>
                    </m:fPr>
                    <m:num>
                      <m:sSubSup>
                        <m:e>
                          <m:r>
                            <m:t>θ</m:t>
                          </m:r>
                        </m:e>
                        <m:sub>
                          <m:r>
                            <m:t>i</m:t>
                          </m:r>
                        </m:sub>
                        <m:sup>
                          <m:r>
                            <m:t>3</m:t>
                          </m:r>
                        </m:sup>
                      </m:sSubSup>
                    </m:num>
                    <m:den>
                      <m:r>
                        <m:t>3</m:t>
                      </m:r>
                    </m:den>
                  </m:f>
                </m:e>
              </m:d>
            </m:e>
            <m:sub>
              <m:r>
                <m:t>0</m:t>
              </m:r>
            </m:sub>
            <m:sup>
              <m:r>
                <m:t>1</m:t>
              </m:r>
            </m:sup>
          </m:sSubSup>
          <m:r>
            <m:rPr>
              <m:sty m:val="p"/>
            </m:rPr>
            <m:t>=</m:t>
          </m:r>
          <m:f>
            <m:fPr>
              <m:type m:val="bar"/>
            </m:fPr>
            <m:num>
              <m:r>
                <m:t>1</m:t>
              </m:r>
            </m:num>
            <m:den>
              <m:r>
                <m:t>6</m:t>
              </m:r>
            </m:den>
          </m:f>
        </m:oMath>
      </m:oMathPara>
    </w:p>
    <w:p>
      <w:pPr>
        <w:pStyle w:val="FirstParagraph"/>
      </w:pPr>
      <w:r>
        <w:t xml:space="preserve">- </w:t>
      </w:r>
      <w:r>
        <w:rPr>
          <w:rFonts w:hint="eastAsia"/>
        </w:rPr>
        <w:t xml:space="preserve">卖方总期望收益：</w:t>
      </w:r>
      <m:oMath>
        <m:sSup>
          <m:e>
            <m:r>
              <m:t>R</m:t>
            </m:r>
          </m:e>
          <m:sup>
            <m:d>
              <m:dPr>
                <m:begChr m:val="("/>
                <m:sepChr m:val=""/>
                <m:endChr m:val=")"/>
                <m:grow/>
              </m:dPr>
              <m:e>
                <m:r>
                  <m:t>2</m:t>
                </m:r>
              </m:e>
            </m:d>
          </m:sup>
        </m:sSup>
        <m:r>
          <m:rPr>
            <m:sty m:val="p"/>
          </m:rPr>
          <m:t>=</m:t>
        </m:r>
        <m:r>
          <m:t>n</m:t>
        </m:r>
        <m:r>
          <m:rPr>
            <m:sty m:val="p"/>
          </m:rPr>
          <m:t>⋅</m:t>
        </m:r>
        <m:f>
          <m:fPr>
            <m:type m:val="bar"/>
          </m:fPr>
          <m:num>
            <m:r>
              <m:t>1</m:t>
            </m:r>
          </m:num>
          <m:den>
            <m:r>
              <m:t>6</m:t>
            </m:r>
          </m:den>
        </m:f>
        <m:r>
          <m:rPr>
            <m:sty m:val="p"/>
          </m:rPr>
          <m:t>=</m:t>
        </m:r>
        <m:r>
          <m:t>2</m:t>
        </m:r>
        <m:r>
          <m:rPr>
            <m:sty m:val="p"/>
          </m:rPr>
          <m:t>⋅</m:t>
        </m:r>
        <m:f>
          <m:fPr>
            <m:type m:val="bar"/>
          </m:fPr>
          <m:num>
            <m:r>
              <m:t>1</m:t>
            </m:r>
          </m:num>
          <m:den>
            <m:r>
              <m:t>6</m:t>
            </m:r>
          </m:den>
        </m:f>
        <m:r>
          <m:rPr>
            <m:sty m:val="p"/>
          </m:rPr>
          <m:t>=</m:t>
        </m:r>
        <m:f>
          <m:fPr>
            <m:type m:val="bar"/>
          </m:fPr>
          <m:num>
            <m:r>
              <m:t>1</m:t>
            </m:r>
          </m:num>
          <m:den>
            <m:r>
              <m:t>3</m:t>
            </m:r>
          </m:den>
        </m:f>
      </m:oMath>
      <w:r>
        <w:t xml:space="preserve">。</w:t>
      </w:r>
    </w:p>
    <w:p>
      <w:pPr>
        <w:pStyle w:val="BodyText"/>
      </w:pPr>
      <w:r>
        <w:rPr>
          <w:rFonts w:hint="eastAsia"/>
          <w:b/>
          <w:bCs/>
        </w:rPr>
        <w:t xml:space="preserve">情形2：一价拍卖</w:t>
      </w:r>
      <w:r>
        <w:t xml:space="preserve"> </w:t>
      </w:r>
      <w:r>
        <w:rPr>
          <w:rFonts w:hint="eastAsia"/>
        </w:rPr>
        <w:t xml:space="preserve">给定均衡策略</w:t>
      </w:r>
      <w:r>
        <w:t xml:space="preserve"> </w:t>
      </w:r>
      <m:oMath>
        <m:sSup>
          <m:e>
            <m:r>
              <m:t>b</m:t>
            </m:r>
          </m:e>
          <m:sup>
            <m:r>
              <m:rPr>
                <m:sty m:val="p"/>
              </m:rPr>
              <m:t>*</m:t>
            </m:r>
          </m:sup>
        </m:sSup>
        <m:d>
          <m:dPr>
            <m:begChr m:val="("/>
            <m:sepChr m:val=""/>
            <m:endChr m:val=")"/>
            <m:grow/>
          </m:dPr>
          <m:e>
            <m:r>
              <m:t>θ</m:t>
            </m:r>
          </m:e>
        </m:d>
        <m:r>
          <m:rPr>
            <m:sty m:val="p"/>
          </m:rPr>
          <m:t>=</m:t>
        </m:r>
        <m:f>
          <m:fPr>
            <m:type m:val="bar"/>
          </m:fPr>
          <m:num>
            <m:r>
              <m:t>1</m:t>
            </m:r>
          </m:num>
          <m:den>
            <m:r>
              <m:t>2</m:t>
            </m:r>
          </m:den>
        </m:f>
        <m:r>
          <m:t>θ</m:t>
        </m:r>
      </m:oMath>
      <w:r>
        <w:rPr>
          <w:rFonts w:hint="eastAsia"/>
        </w:rPr>
        <w:t xml:space="preserve">。由于出价是严格递增函数，估值最高者出价最高并获胜。因此，分配规则与二价拍卖完全相同，</w:t>
      </w:r>
      <m:oMath>
        <m:sSub>
          <m:e>
            <m:r>
              <m:t>G</m:t>
            </m:r>
          </m:e>
          <m:sub>
            <m:r>
              <m:t>i</m:t>
            </m:r>
          </m:sub>
        </m:sSub>
        <m:d>
          <m:dPr>
            <m:begChr m:val="("/>
            <m:sepChr m:val=""/>
            <m:endChr m:val=")"/>
            <m:grow/>
          </m:dPr>
          <m:e>
            <m:sSub>
              <m:e>
                <m:r>
                  <m:t>θ</m:t>
                </m:r>
              </m:e>
              <m:sub>
                <m:r>
                  <m:t>i</m:t>
                </m:r>
              </m:sub>
            </m:sSub>
          </m:e>
        </m:d>
        <m:r>
          <m:rPr>
            <m:sty m:val="p"/>
          </m:rPr>
          <m:t>=</m:t>
        </m:r>
        <m:sSub>
          <m:e>
            <m:r>
              <m:t>θ</m:t>
            </m:r>
          </m:e>
          <m:sub>
            <m:r>
              <m:t>i</m:t>
            </m:r>
          </m:sub>
        </m:sSub>
      </m:oMath>
      <w:r>
        <w:t xml:space="preserve">。</w:t>
      </w:r>
      <w:r>
        <w:t xml:space="preserve"> </w:t>
      </w:r>
      <w:r>
        <w:t xml:space="preserve">- </w:t>
      </w:r>
      <w:r>
        <w:rPr>
          <w:rFonts w:hint="eastAsia"/>
        </w:rPr>
        <w:t xml:space="preserve">竞标者</w:t>
      </w:r>
      <w:r>
        <w:t xml:space="preserve"> </w:t>
      </w:r>
      <m:oMath>
        <m:r>
          <m:t>i</m:t>
        </m:r>
      </m:oMath>
      <w:r>
        <w:t xml:space="preserve"> </w:t>
      </w:r>
      <w:r>
        <w:rPr>
          <w:rFonts w:hint="eastAsia"/>
        </w:rPr>
        <w:t xml:space="preserve">的期望支付：他对卖方的期望支付就是他的出价乘以其获胜概率。</w:t>
      </w:r>
    </w:p>
    <w:p>
      <w:pPr>
        <w:pStyle w:val="BodyText"/>
      </w:pPr>
      <m:oMathPara>
        <m:oMathParaPr>
          <m:jc m:val="center"/>
        </m:oMathParaPr>
        <m:oMath>
          <m:sSubSup>
            <m:e>
              <m:r>
                <m:t>T</m:t>
              </m:r>
            </m:e>
            <m:sub>
              <m:r>
                <m:t>i</m:t>
              </m:r>
            </m:sub>
            <m:sup>
              <m:d>
                <m:dPr>
                  <m:begChr m:val="("/>
                  <m:sepChr m:val=""/>
                  <m:endChr m:val=")"/>
                  <m:grow/>
                </m:dPr>
                <m:e>
                  <m:r>
                    <m:t>1</m:t>
                  </m:r>
                </m:e>
              </m:d>
            </m:sup>
          </m:sSubSup>
          <m:d>
            <m:dPr>
              <m:begChr m:val="("/>
              <m:sepChr m:val=""/>
              <m:endChr m:val=")"/>
              <m:grow/>
            </m:dPr>
            <m:e>
              <m:sSub>
                <m:e>
                  <m:r>
                    <m:t>θ</m:t>
                  </m:r>
                </m:e>
                <m:sub>
                  <m:r>
                    <m:t>i</m:t>
                  </m:r>
                </m:sub>
              </m:sSub>
            </m:e>
          </m:d>
          <m:r>
            <m:rPr>
              <m:sty m:val="p"/>
            </m:rPr>
            <m:t>=</m:t>
          </m:r>
          <m:sSubSup>
            <m:e>
              <m:r>
                <m:t>b</m:t>
              </m:r>
            </m:e>
            <m:sub>
              <m:r>
                <m:t>i</m:t>
              </m:r>
            </m:sub>
            <m:sup>
              <m:r>
                <m:rPr>
                  <m:sty m:val="p"/>
                </m:rPr>
                <m:t>*</m:t>
              </m:r>
            </m:sup>
          </m:sSubSup>
          <m:d>
            <m:dPr>
              <m:begChr m:val="("/>
              <m:sepChr m:val=""/>
              <m:endChr m:val=")"/>
              <m:grow/>
            </m:dPr>
            <m:e>
              <m:sSub>
                <m:e>
                  <m:r>
                    <m:t>θ</m:t>
                  </m:r>
                </m:e>
                <m:sub>
                  <m:r>
                    <m:t>i</m:t>
                  </m:r>
                </m:sub>
              </m:sSub>
            </m:e>
          </m:d>
          <m:r>
            <m:rPr>
              <m:sty m:val="p"/>
            </m:rPr>
            <m:t>⋅</m:t>
          </m:r>
          <m:sSub>
            <m:e>
              <m:r>
                <m:t>G</m:t>
              </m:r>
            </m:e>
            <m:sub>
              <m:r>
                <m:t>i</m:t>
              </m:r>
            </m:sub>
          </m:sSub>
          <m:d>
            <m:dPr>
              <m:begChr m:val="("/>
              <m:sepChr m:val=""/>
              <m:endChr m:val=")"/>
              <m:grow/>
            </m:dPr>
            <m:e>
              <m:sSub>
                <m:e>
                  <m:r>
                    <m:t>θ</m:t>
                  </m:r>
                </m:e>
                <m:sub>
                  <m:r>
                    <m:t>i</m:t>
                  </m:r>
                </m:sub>
              </m:sSub>
            </m:e>
          </m:d>
          <m:r>
            <m:rPr>
              <m:sty m:val="p"/>
            </m:rPr>
            <m:t>=</m:t>
          </m:r>
          <m:d>
            <m:dPr>
              <m:begChr m:val="("/>
              <m:sepChr m:val=""/>
              <m:endChr m:val=")"/>
              <m:grow/>
            </m:dPr>
            <m:e>
              <m:f>
                <m:fPr>
                  <m:type m:val="bar"/>
                </m:fPr>
                <m:num>
                  <m:r>
                    <m:t>1</m:t>
                  </m:r>
                </m:num>
                <m:den>
                  <m:r>
                    <m:t>2</m:t>
                  </m:r>
                </m:den>
              </m:f>
              <m:sSub>
                <m:e>
                  <m:r>
                    <m:t>θ</m:t>
                  </m:r>
                </m:e>
                <m:sub>
                  <m:r>
                    <m:t>i</m:t>
                  </m:r>
                </m:sub>
              </m:sSub>
            </m:e>
          </m:d>
          <m:r>
            <m:rPr>
              <m:sty m:val="p"/>
            </m:rPr>
            <m:t>⋅</m:t>
          </m:r>
          <m:sSub>
            <m:e>
              <m:r>
                <m:t>θ</m:t>
              </m:r>
            </m:e>
            <m:sub>
              <m:r>
                <m:t>i</m:t>
              </m:r>
            </m:sub>
          </m:sSub>
          <m:r>
            <m:rPr>
              <m:sty m:val="p"/>
            </m:rPr>
            <m:t>=</m:t>
          </m:r>
          <m:f>
            <m:fPr>
              <m:type m:val="bar"/>
            </m:fPr>
            <m:num>
              <m:r>
                <m:t>1</m:t>
              </m:r>
            </m:num>
            <m:den>
              <m:r>
                <m:t>2</m:t>
              </m:r>
            </m:den>
          </m:f>
          <m:sSubSup>
            <m:e>
              <m:r>
                <m:t>θ</m:t>
              </m:r>
            </m:e>
            <m:sub>
              <m:r>
                <m:t>i</m:t>
              </m:r>
            </m:sub>
            <m:sup>
              <m:r>
                <m:t>2</m:t>
              </m:r>
            </m:sup>
          </m:sSubSup>
        </m:oMath>
      </m:oMathPara>
    </w:p>
    <w:p>
      <w:pPr>
        <w:pStyle w:val="FirstParagraph"/>
      </w:pPr>
      <w:r>
        <w:t xml:space="preserve">- </w:t>
      </w:r>
      <w:r>
        <w:rPr>
          <w:rFonts w:hint="eastAsia"/>
        </w:rPr>
        <w:t xml:space="preserve">可观察到，对于任意</w:t>
      </w:r>
      <w:r>
        <w:t xml:space="preserve"> </w:t>
      </w:r>
      <m:oMath>
        <m:sSub>
          <m:e>
            <m:r>
              <m:t>θ</m:t>
            </m:r>
          </m:e>
          <m:sub>
            <m:r>
              <m:t>i</m:t>
            </m:r>
          </m:sub>
        </m:sSub>
      </m:oMath>
      <w:r>
        <w:rPr>
          <w:rFonts w:hint="eastAsia"/>
        </w:rPr>
        <w:t xml:space="preserve">，</w:t>
      </w:r>
      <m:oMath>
        <m:sSubSup>
          <m:e>
            <m:r>
              <m:t>T</m:t>
            </m:r>
          </m:e>
          <m:sub>
            <m:r>
              <m:t>i</m:t>
            </m:r>
          </m:sub>
          <m:sup>
            <m:d>
              <m:dPr>
                <m:begChr m:val="("/>
                <m:sepChr m:val=""/>
                <m:endChr m:val=")"/>
                <m:grow/>
              </m:dPr>
              <m:e>
                <m:r>
                  <m:t>1</m:t>
                </m:r>
              </m:e>
            </m:d>
          </m:sup>
        </m:sSubSup>
        <m:d>
          <m:dPr>
            <m:begChr m:val="("/>
            <m:sepChr m:val=""/>
            <m:endChr m:val=")"/>
            <m:grow/>
          </m:dPr>
          <m:e>
            <m:sSub>
              <m:e>
                <m:r>
                  <m:t>θ</m:t>
                </m:r>
              </m:e>
              <m:sub>
                <m:r>
                  <m:t>i</m:t>
                </m:r>
              </m:sub>
            </m:sSub>
          </m:e>
        </m:d>
        <m:r>
          <m:rPr>
            <m:sty m:val="p"/>
          </m:rPr>
          <m:t>=</m:t>
        </m:r>
        <m:sSubSup>
          <m:e>
            <m:r>
              <m:t>T</m:t>
            </m:r>
          </m:e>
          <m:sub>
            <m:r>
              <m:t>i</m:t>
            </m:r>
          </m:sub>
          <m:sup>
            <m:d>
              <m:dPr>
                <m:begChr m:val="("/>
                <m:sepChr m:val=""/>
                <m:endChr m:val=")"/>
                <m:grow/>
              </m:dPr>
              <m:e>
                <m:r>
                  <m:t>2</m:t>
                </m:r>
              </m:e>
            </m:d>
          </m:sup>
        </m:sSubSup>
        <m:d>
          <m:dPr>
            <m:begChr m:val="("/>
            <m:sepChr m:val=""/>
            <m:endChr m:val=")"/>
            <m:grow/>
          </m:dPr>
          <m:e>
            <m:sSub>
              <m:e>
                <m:r>
                  <m:t>θ</m:t>
                </m:r>
              </m:e>
              <m:sub>
                <m:r>
                  <m:t>i</m:t>
                </m:r>
              </m:sub>
            </m:sSub>
          </m:e>
        </m:d>
      </m:oMath>
      <w:r>
        <w:rPr>
          <w:rFonts w:hint="eastAsia"/>
        </w:rPr>
        <w:t xml:space="preserve">，完美契合式</w:t>
      </w:r>
      <w:r>
        <w:t xml:space="preserve"> (5.4.2)。</w:t>
      </w:r>
      <w:r>
        <w:t xml:space="preserve"> </w:t>
      </w:r>
      <w:r>
        <w:t xml:space="preserve">- </w:t>
      </w:r>
      <w:r>
        <w:rPr>
          <w:rFonts w:hint="eastAsia"/>
        </w:rPr>
        <w:t xml:space="preserve">卖方事前期望收益（一个竞标者）：</w:t>
      </w:r>
    </w:p>
    <w:p>
      <w:pPr>
        <w:pStyle w:val="BodyText"/>
      </w:pPr>
      <m:oMathPara>
        <m:oMathParaPr>
          <m:jc m:val="center"/>
        </m:oMathParaPr>
        <m:oMath>
          <m:sSubSup>
            <m:e>
              <m:r>
                <m:t>T</m:t>
              </m:r>
            </m:e>
            <m:sub>
              <m:r>
                <m:t>i</m:t>
              </m:r>
            </m:sub>
            <m:sup>
              <m:r>
                <m:rPr>
                  <m:nor/>
                  <m:sty m:val="p"/>
                </m:rPr>
                <m:t>ex-ante</m:t>
              </m:r>
              <m:r>
                <m:rPr>
                  <m:sty m:val="p"/>
                </m:rPr>
                <m:t>,</m:t>
              </m:r>
              <m:d>
                <m:dPr>
                  <m:begChr m:val="("/>
                  <m:sepChr m:val=""/>
                  <m:endChr m:val=")"/>
                  <m:grow/>
                </m:dPr>
                <m:e>
                  <m:r>
                    <m:t>1</m:t>
                  </m:r>
                </m:e>
              </m:d>
            </m:sup>
          </m:sSubSup>
          <m:r>
            <m:rPr>
              <m:sty m:val="p"/>
            </m:rPr>
            <m:t>=</m:t>
          </m:r>
          <m:nary>
            <m:naryPr>
              <m:chr m:val="∫"/>
              <m:limLoc m:val="subSup"/>
              <m:subHide m:val="off"/>
              <m:supHide m:val="off"/>
            </m:naryPr>
            <m:sub>
              <m:r>
                <m:t>0</m:t>
              </m:r>
            </m:sub>
            <m:sup>
              <m:r>
                <m:t>1</m:t>
              </m:r>
            </m:sup>
            <m:e>
              <m:f>
                <m:fPr>
                  <m:type m:val="bar"/>
                </m:fPr>
                <m:num>
                  <m:r>
                    <m:t>1</m:t>
                  </m:r>
                </m:num>
                <m:den>
                  <m:r>
                    <m:t>2</m:t>
                  </m:r>
                </m:den>
              </m:f>
            </m:e>
          </m:nary>
          <m:sSubSup>
            <m:e>
              <m:r>
                <m:t>θ</m:t>
              </m:r>
            </m:e>
            <m:sub>
              <m:r>
                <m:t>i</m:t>
              </m:r>
            </m:sub>
            <m:sup>
              <m:r>
                <m:t>2</m:t>
              </m:r>
            </m:sup>
          </m:sSubSup>
          <m:r>
            <m:t> </m:t>
          </m:r>
          <m:r>
            <m:t>d</m:t>
          </m:r>
          <m:sSub>
            <m:e>
              <m:r>
                <m:t>θ</m:t>
              </m:r>
            </m:e>
            <m:sub>
              <m:r>
                <m:t>i</m:t>
              </m:r>
            </m:sub>
          </m:sSub>
          <m:r>
            <m:rPr>
              <m:sty m:val="p"/>
            </m:rPr>
            <m:t>=</m:t>
          </m:r>
          <m:f>
            <m:fPr>
              <m:type m:val="bar"/>
            </m:fPr>
            <m:num>
              <m:r>
                <m:t>1</m:t>
              </m:r>
            </m:num>
            <m:den>
              <m:r>
                <m:t>6</m:t>
              </m:r>
            </m:den>
          </m:f>
        </m:oMath>
      </m:oMathPara>
    </w:p>
    <w:p>
      <w:pPr>
        <w:pStyle w:val="FirstParagraph"/>
      </w:pPr>
      <w:r>
        <w:t xml:space="preserve">- </w:t>
      </w:r>
      <w:r>
        <w:rPr>
          <w:rFonts w:hint="eastAsia"/>
        </w:rPr>
        <w:t xml:space="preserve">卖方总期望收益：</w:t>
      </w:r>
      <m:oMath>
        <m:sSup>
          <m:e>
            <m:r>
              <m:t>R</m:t>
            </m:r>
          </m:e>
          <m:sup>
            <m:d>
              <m:dPr>
                <m:begChr m:val="("/>
                <m:sepChr m:val=""/>
                <m:endChr m:val=")"/>
                <m:grow/>
              </m:dPr>
              <m:e>
                <m:r>
                  <m:t>1</m:t>
                </m:r>
              </m:e>
            </m:d>
          </m:sup>
        </m:sSup>
        <m:r>
          <m:rPr>
            <m:sty m:val="p"/>
          </m:rPr>
          <m:t>=</m:t>
        </m:r>
        <m:r>
          <m:t>n</m:t>
        </m:r>
        <m:r>
          <m:rPr>
            <m:sty m:val="p"/>
          </m:rPr>
          <m:t>⋅</m:t>
        </m:r>
        <m:f>
          <m:fPr>
            <m:type m:val="bar"/>
          </m:fPr>
          <m:num>
            <m:r>
              <m:t>1</m:t>
            </m:r>
          </m:num>
          <m:den>
            <m:r>
              <m:t>6</m:t>
            </m:r>
          </m:den>
        </m:f>
        <m:r>
          <m:rPr>
            <m:sty m:val="p"/>
          </m:rPr>
          <m:t>=</m:t>
        </m:r>
        <m:r>
          <m:t>2</m:t>
        </m:r>
        <m:r>
          <m:rPr>
            <m:sty m:val="p"/>
          </m:rPr>
          <m:t>⋅</m:t>
        </m:r>
        <m:f>
          <m:fPr>
            <m:type m:val="bar"/>
          </m:fPr>
          <m:num>
            <m:r>
              <m:t>1</m:t>
            </m:r>
          </m:num>
          <m:den>
            <m:r>
              <m:t>6</m:t>
            </m:r>
          </m:den>
        </m:f>
        <m:r>
          <m:rPr>
            <m:sty m:val="p"/>
          </m:rPr>
          <m:t>=</m:t>
        </m:r>
        <m:f>
          <m:fPr>
            <m:type m:val="bar"/>
          </m:fPr>
          <m:num>
            <m:r>
              <m:t>1</m:t>
            </m:r>
          </m:num>
          <m:den>
            <m:r>
              <m:t>3</m:t>
            </m:r>
          </m:den>
        </m:f>
      </m:oMath>
      <w:r>
        <w:t xml:space="preserve">。</w:t>
      </w:r>
    </w:p>
    <w:p>
      <w:pPr>
        <w:pStyle w:val="BodyText"/>
      </w:pPr>
      <w:r>
        <w:rPr>
          <w:rFonts w:hint="eastAsia"/>
        </w:rPr>
        <w:t xml:space="preserve">结论：</w:t>
      </w:r>
      <m:oMath>
        <m:sSup>
          <m:e>
            <m:r>
              <m:t>R</m:t>
            </m:r>
          </m:e>
          <m:sup>
            <m:d>
              <m:dPr>
                <m:begChr m:val="("/>
                <m:sepChr m:val=""/>
                <m:endChr m:val=")"/>
                <m:grow/>
              </m:dPr>
              <m:e>
                <m:r>
                  <m:t>1</m:t>
                </m:r>
              </m:e>
            </m:d>
          </m:sup>
        </m:sSup>
        <m:r>
          <m:rPr>
            <m:sty m:val="p"/>
          </m:rPr>
          <m:t>=</m:t>
        </m:r>
        <m:sSup>
          <m:e>
            <m:r>
              <m:t>R</m:t>
            </m:r>
          </m:e>
          <m:sup>
            <m:d>
              <m:dPr>
                <m:begChr m:val="("/>
                <m:sepChr m:val=""/>
                <m:endChr m:val=")"/>
                <m:grow/>
              </m:dPr>
              <m:e>
                <m:r>
                  <m:t>2</m:t>
                </m:r>
              </m:e>
            </m:d>
          </m:sup>
        </m:sSup>
        <m:r>
          <m:rPr>
            <m:sty m:val="p"/>
          </m:rPr>
          <m:t>=</m:t>
        </m:r>
        <m:r>
          <m:t>1</m:t>
        </m:r>
        <m:r>
          <m:rPr>
            <m:sty m:val="p"/>
          </m:rPr>
          <m:t>/</m:t>
        </m:r>
        <m:r>
          <m:t>3</m:t>
        </m:r>
      </m:oMath>
      <w:r>
        <w:rPr>
          <w:rFonts w:hint="eastAsia"/>
        </w:rPr>
        <w:t xml:space="preserve">。这与收益等价定理的预测完全一致，也与5.3节末尾的初步计算相互印证。</w:t>
      </w:r>
      <w:r>
        <w:t xml:space="preserve"> </w:t>
      </w:r>
      <w:r>
        <w:rPr>
          <w:rFonts w:hint="eastAsia"/>
        </w:rPr>
        <w:t xml:space="preserve">此算例也直观展示了，在一价拍卖中，竞标者收缩出价（</w:t>
      </w:r>
      <m:oMath>
        <m:f>
          <m:fPr>
            <m:type m:val="bar"/>
          </m:fPr>
          <m:num>
            <m:r>
              <m:t>1</m:t>
            </m:r>
          </m:num>
          <m:den>
            <m:r>
              <m:t>2</m:t>
            </m:r>
          </m:den>
        </m:f>
        <m:r>
          <m:t>θ</m:t>
        </m:r>
      </m:oMath>
      <w:r>
        <w:rPr>
          <w:rFonts w:hint="eastAsia"/>
        </w:rPr>
        <w:t xml:space="preserve">）并未让卖方收益减少，因为赢家支付的单价更高（自己的出价），而在二价拍卖中，出价虽高但赢家支付的单价更低（次高出价）。两种效应在期望上恰好相互抵消。</w:t>
      </w:r>
    </w:p>
    <w:bookmarkEnd w:id="110"/>
    <w:bookmarkStart w:id="111" w:name="意义与理论跃迁"/>
    <w:p>
      <w:pPr>
        <w:pStyle w:val="Heading3"/>
      </w:pPr>
      <w:r>
        <w:t xml:space="preserve">5.4.3 </w:t>
      </w:r>
      <w:r>
        <w:rPr>
          <w:rFonts w:hint="eastAsia"/>
        </w:rPr>
        <w:t xml:space="preserve">意义与理论跃迁</w:t>
      </w:r>
    </w:p>
    <w:p>
      <w:pPr>
        <w:pStyle w:val="FirstParagraph"/>
      </w:pPr>
      <w:r>
        <w:rPr>
          <w:rFonts w:hint="eastAsia"/>
        </w:rPr>
        <w:t xml:space="preserve">收益等价定理是拍卖理论从个别机制分析迈向一般机制设计理论的关键转折点。其意义体现在两个层面。</w:t>
      </w:r>
    </w:p>
    <w:p>
      <w:pPr>
        <w:pStyle w:val="BodyText"/>
      </w:pPr>
      <w:r>
        <w:rPr>
          <w:rFonts w:hint="eastAsia"/>
        </w:rPr>
        <w:t xml:space="preserve">第一，</w:t>
      </w:r>
      <w:r>
        <w:rPr>
          <w:rFonts w:hint="eastAsia"/>
          <w:b/>
          <w:bCs/>
        </w:rPr>
        <w:t xml:space="preserve">消极层面的解放</w:t>
      </w:r>
      <w:r>
        <w:rPr>
          <w:rFonts w:hint="eastAsia"/>
        </w:rPr>
        <w:t xml:space="preserve">。它明确告诉设计者，在符合定理假设的“理想”环境下，无须过分纠结于拍卖的具体形式。无论是公开叫价的英式、荷式，还是密封出价的一价、二价，其最终的期望收益是一致的。这解放了设计者的思想，使其不必再徒劳地寻找一种在形式上具有先天优势的静态拍卖。5.2节与5.3节分别展示的一价与二价两种截然不同的策略逻辑——一个需要精巧的贝叶斯猜测，一个则简单到如实出价即可——最终却在收益上殊途同归，正是这一解放性结论的最佳注脚。</w:t>
      </w:r>
    </w:p>
    <w:p>
      <w:pPr>
        <w:pStyle w:val="BodyText"/>
      </w:pPr>
      <w:r>
        <w:rPr>
          <w:rFonts w:hint="eastAsia"/>
        </w:rPr>
        <w:t xml:space="preserve">第二，</w:t>
      </w:r>
      <w:r>
        <w:rPr>
          <w:rFonts w:hint="eastAsia"/>
          <w:b/>
          <w:bCs/>
        </w:rPr>
        <w:t xml:space="preserve">积极层面的聚焦</w:t>
      </w:r>
      <w:r>
        <w:rPr>
          <w:rFonts w:hint="eastAsia"/>
        </w:rPr>
        <w:t xml:space="preserve">。定理的证明过程清晰地揭示出卖方收益的根本驱动因素：</w:t>
      </w:r>
      <w:r>
        <w:rPr>
          <w:rFonts w:hint="eastAsia"/>
          <w:b/>
          <w:bCs/>
        </w:rPr>
        <w:t xml:space="preserve">分配规则</w:t>
      </w:r>
      <w:r>
        <w:rPr>
          <w:b/>
          <w:bCs/>
        </w:rPr>
        <w:t xml:space="preserve"> </w:t>
      </w:r>
      <m:oMath>
        <m:sSub>
          <m:e>
            <m:r>
              <m:t>G</m:t>
            </m:r>
          </m:e>
          <m:sub>
            <m:r>
              <m:t>i</m:t>
            </m:r>
          </m:sub>
        </m:sSub>
        <m:d>
          <m:dPr>
            <m:begChr m:val="("/>
            <m:sepChr m:val=""/>
            <m:endChr m:val=")"/>
            <m:grow/>
          </m:dPr>
          <m:e>
            <m:r>
              <m:rPr>
                <m:sty m:val="p"/>
              </m:rPr>
              <m:t>⋅</m:t>
            </m:r>
          </m:e>
        </m:d>
      </m:oMath>
      <w:r>
        <w:t xml:space="preserve"> </w:t>
      </w:r>
      <w:r>
        <w:rPr>
          <w:rFonts w:hint="eastAsia"/>
        </w:rPr>
        <w:t xml:space="preserve">和</w:t>
      </w:r>
      <w:r>
        <w:t xml:space="preserve"> </w:t>
      </w:r>
      <w:r>
        <w:rPr>
          <w:rFonts w:hint="eastAsia"/>
          <w:b/>
          <w:bCs/>
        </w:rPr>
        <w:t xml:space="preserve">最低类型参与者的效用</w:t>
      </w:r>
      <w:r>
        <w:rPr>
          <w:b/>
          <w:bCs/>
        </w:rPr>
        <w:t xml:space="preserve"> </w:t>
      </w:r>
      <m:oMath>
        <m:sSub>
          <m:e>
            <m:r>
              <m:t>U</m:t>
            </m:r>
          </m:e>
          <m:sub>
            <m:r>
              <m:t>i</m:t>
            </m:r>
          </m:sub>
        </m:sSub>
        <m:d>
          <m:dPr>
            <m:begChr m:val="("/>
            <m:sepChr m:val=""/>
            <m:endChr m:val=")"/>
            <m:grow/>
          </m:dPr>
          <m:e>
            <m:bar>
              <m:barPr>
                <m:pos m:val="bot"/>
              </m:barPr>
              <m:e>
                <m:r>
                  <m:t>θ</m:t>
                </m:r>
              </m:e>
            </m:bar>
          </m:e>
        </m:d>
      </m:oMath>
      <w:r>
        <w:rPr>
          <w:rFonts w:hint="eastAsia"/>
        </w:rPr>
        <w:t xml:space="preserve">（即边界条件）。只要这两个要素被固定，收益就被锁死。因此，一个致力于提升收益的设计者的思维框架应实现如下跃迁：</w:t>
      </w:r>
      <w:r>
        <w:t xml:space="preserve"> </w:t>
      </w:r>
      <w:r>
        <w:t xml:space="preserve">&gt;</w:t>
      </w:r>
      <w:r>
        <w:t xml:space="preserve"> </w:t>
      </w:r>
      <w:r>
        <w:rPr>
          <w:rFonts w:hint="eastAsia"/>
          <w:b/>
          <w:bCs/>
        </w:rPr>
        <w:t xml:space="preserve">从“我应该选择哪种拍卖形式？”转向“我应该如何设计分配规则（例如，是否设定一个保留价）来最大化由</w:t>
      </w:r>
      <w:r>
        <w:rPr>
          <w:b/>
          <w:bCs/>
        </w:rPr>
        <w:t xml:space="preserve"> </w:t>
      </w:r>
      <m:oMath>
        <m:sSub>
          <m:e>
            <m:r>
              <m:t>G</m:t>
            </m:r>
          </m:e>
          <m:sub>
            <m:r>
              <m:t>i</m:t>
            </m:r>
          </m:sub>
        </m:sSub>
      </m:oMath>
      <w:r>
        <w:rPr>
          <w:b/>
          <w:bCs/>
        </w:rPr>
        <w:t xml:space="preserve"> </w:t>
      </w:r>
      <w:r>
        <w:rPr>
          <w:rFonts w:hint="eastAsia"/>
          <w:b/>
          <w:bCs/>
        </w:rPr>
        <w:t xml:space="preserve">和</w:t>
      </w:r>
      <w:r>
        <w:rPr>
          <w:b/>
          <w:bCs/>
        </w:rPr>
        <w:t xml:space="preserve"> </w:t>
      </w:r>
      <m:oMath>
        <m:sSub>
          <m:e>
            <m:r>
              <m:t>U</m:t>
            </m:r>
          </m:e>
          <m:sub>
            <m:r>
              <m:t>i</m:t>
            </m:r>
          </m:sub>
        </m:sSub>
        <m:d>
          <m:dPr>
            <m:begChr m:val="("/>
            <m:sepChr m:val=""/>
            <m:endChr m:val=")"/>
            <m:grow/>
          </m:dPr>
          <m:e>
            <m:bar>
              <m:barPr>
                <m:pos m:val="bot"/>
              </m:barPr>
              <m:e>
                <m:r>
                  <m:t>θ</m:t>
                </m:r>
              </m:e>
            </m:bar>
          </m:e>
        </m:d>
      </m:oMath>
      <w:r>
        <w:rPr>
          <w:b/>
          <w:bCs/>
        </w:rPr>
        <w:t xml:space="preserve"> </w:t>
      </w:r>
      <w:r>
        <w:rPr>
          <w:rFonts w:hint="eastAsia"/>
          <w:b/>
          <w:bCs/>
        </w:rPr>
        <w:t xml:space="preserve">决定的收益？”</w:t>
      </w:r>
    </w:p>
    <w:p>
      <w:pPr>
        <w:pStyle w:val="BodyText"/>
      </w:pPr>
      <w:r>
        <w:rPr>
          <w:rFonts w:hint="eastAsia"/>
        </w:rPr>
        <w:t xml:space="preserve">这正是第6章</w:t>
      </w:r>
      <w:r>
        <w:t xml:space="preserve"> Myerson </w:t>
      </w:r>
      <w:r>
        <w:rPr>
          <w:rFonts w:hint="eastAsia"/>
        </w:rPr>
        <w:t xml:space="preserve">最优拍卖的逻辑起点。Myerson</w:t>
      </w:r>
      <w:r>
        <w:t xml:space="preserve"> </w:t>
      </w:r>
      <w:r>
        <w:rPr>
          <w:rFonts w:hint="eastAsia"/>
        </w:rPr>
        <w:t xml:space="preserve">将抛弃“高效率分配”这一给定假设，转而将分配规则</w:t>
      </w:r>
      <w:r>
        <w:t xml:space="preserve"> </w:t>
      </w:r>
      <m:oMath>
        <m:sSub>
          <m:e>
            <m:r>
              <m:t>x</m:t>
            </m:r>
          </m:e>
          <m:sub>
            <m:r>
              <m:t>i</m:t>
            </m:r>
          </m:sub>
        </m:sSub>
        <m:d>
          <m:dPr>
            <m:begChr m:val="("/>
            <m:sepChr m:val=""/>
            <m:endChr m:val=")"/>
            <m:grow/>
          </m:dPr>
          <m:e>
            <m:r>
              <m:rPr>
                <m:sty m:val="b"/>
              </m:rPr>
              <m:t>θ</m:t>
            </m:r>
          </m:e>
        </m:d>
      </m:oMath>
      <w:r>
        <w:t xml:space="preserve"> </w:t>
      </w:r>
      <w:r>
        <w:rPr>
          <w:rFonts w:hint="eastAsia"/>
        </w:rPr>
        <w:t xml:space="preserve">本身视为一个需要优化的变量，并引入虚拟价值的概念来精确刻画改变分配规则对期望总收益的边际影响。通过设定一个高于最低估值的保留价</w:t>
      </w:r>
      <w:r>
        <w:t xml:space="preserve"> </w:t>
      </w:r>
      <m:oMath>
        <m:r>
          <m:t>r</m:t>
        </m:r>
        <m:r>
          <m:rPr>
            <m:sty m:val="p"/>
          </m:rPr>
          <m:t>&gt;</m:t>
        </m:r>
        <m:bar>
          <m:barPr>
            <m:pos m:val="bot"/>
          </m:barPr>
          <m:e>
            <m:r>
              <m:t>θ</m:t>
            </m:r>
          </m:e>
        </m:bar>
      </m:oMath>
      <w:r>
        <w:rPr>
          <w:rFonts w:hint="eastAsia"/>
        </w:rPr>
        <w:t xml:space="preserve">，设计者有意识地破坏了事后效率（物品可能被砸在手里），却因改变了分配规则</w:t>
      </w:r>
      <w:r>
        <w:t xml:space="preserve"> </w:t>
      </w:r>
      <m:oMath>
        <m:sSub>
          <m:e>
            <m:r>
              <m:t>G</m:t>
            </m:r>
          </m:e>
          <m:sub>
            <m:r>
              <m:t>i</m:t>
            </m:r>
          </m:sub>
        </m:sSub>
      </m:oMath>
      <w:r>
        <w:t xml:space="preserve"> </w:t>
      </w:r>
      <w:r>
        <w:rPr>
          <w:rFonts w:hint="eastAsia"/>
        </w:rPr>
        <w:t xml:space="preserve">从而改变了信息租金，反而可能获得更高的期望收益。收益等价定理为我们理解这一“效率”与“收益”的权衡提供了必不可少的基准。</w:t>
      </w:r>
    </w:p>
    <w:bookmarkEnd w:id="111"/>
    <w:bookmarkStart w:id="112" w:name="失效边界当假设被侵蚀时-②"/>
    <w:p>
      <w:pPr>
        <w:pStyle w:val="Heading3"/>
      </w:pPr>
      <w:r>
        <w:t xml:space="preserve">5.4.4 </w:t>
      </w:r>
      <w:r>
        <w:rPr>
          <w:rFonts w:hint="eastAsia"/>
        </w:rPr>
        <w:t xml:space="preserve">失效边界：当假设被侵蚀时</w:t>
      </w:r>
      <w:r>
        <w:t xml:space="preserve"> ②</w:t>
      </w:r>
    </w:p>
    <w:p>
      <w:pPr>
        <w:pStyle w:val="FirstParagraph"/>
      </w:pPr>
      <w:r>
        <w:rPr>
          <w:rFonts w:hint="eastAsia"/>
        </w:rPr>
        <w:t xml:space="preserve">正如定理的陈述所示，其成立严格依赖一系列强假设。当这些假设被逐一放宽时，收益等价关系便会崩塌。理解这些失效边界，是谨慎应用该定理的前提。</w:t>
      </w:r>
    </w:p>
    <w:p>
      <w:pPr>
        <w:numPr>
          <w:ilvl w:val="0"/>
          <w:numId w:val="1048"/>
        </w:numPr>
      </w:pPr>
      <w:r>
        <w:rPr>
          <w:rFonts w:hint="eastAsia"/>
          <w:b/>
          <w:bCs/>
        </w:rPr>
        <w:t xml:space="preserve">风险厌恶（Risk</w:t>
      </w:r>
      <w:r>
        <w:rPr>
          <w:b/>
          <w:bCs/>
        </w:rPr>
        <w:t xml:space="preserve"> </w:t>
      </w:r>
      <w:r>
        <w:rPr>
          <w:rFonts w:hint="eastAsia"/>
          <w:b/>
          <w:bCs/>
        </w:rPr>
        <w:t xml:space="preserve">Aversion）</w:t>
      </w:r>
      <w:r>
        <w:rPr>
          <w:rFonts w:hint="eastAsia"/>
        </w:rPr>
        <w:t xml:space="preserve">。若竞标者不再是风险中性，则效用不再是支付的线性函数。在一价拍卖中，通过更激进的出价（收缩得更少）来增加获胜概率，可以降低其所面临的不确定性（比之二价拍卖，其支付是他人的出价，是一个更大的风险源）。因此，风险厌恶的竞标者在一价拍卖中的出价比风险中性时更高，导致一价拍卖的期望收益</w:t>
      </w:r>
      <w:r>
        <w:rPr>
          <w:rFonts w:hint="eastAsia"/>
          <w:b/>
          <w:bCs/>
        </w:rPr>
        <w:t xml:space="preserve">高于</w:t>
      </w:r>
      <w:r>
        <w:rPr>
          <w:rFonts w:hint="eastAsia"/>
        </w:rPr>
        <w:t xml:space="preserve">二价拍卖。反之，对于卖方而言，选择一价拍卖则提供了一种“保险”价值。此结论由</w:t>
      </w:r>
      <w:r>
        <w:t xml:space="preserve"> Maskin </w:t>
      </w:r>
      <w:r>
        <w:rPr>
          <w:rFonts w:hint="eastAsia"/>
        </w:rPr>
        <w:t xml:space="preserve">和</w:t>
      </w:r>
      <w:r>
        <w:t xml:space="preserve"> Riley (1984) </w:t>
      </w:r>
      <w:r>
        <w:rPr>
          <w:rFonts w:hint="eastAsia"/>
        </w:rPr>
        <w:t xml:space="preserve">等人系统建立。</w:t>
      </w:r>
    </w:p>
    <w:p>
      <w:pPr>
        <w:numPr>
          <w:ilvl w:val="0"/>
          <w:numId w:val="1048"/>
        </w:numPr>
      </w:pPr>
      <w:r>
        <w:rPr>
          <w:rFonts w:hint="eastAsia"/>
          <w:b/>
          <w:bCs/>
        </w:rPr>
        <w:t xml:space="preserve">估值相关性（Correlated</w:t>
      </w:r>
      <w:r>
        <w:rPr>
          <w:b/>
          <w:bCs/>
        </w:rPr>
        <w:t xml:space="preserve"> </w:t>
      </w:r>
      <w:r>
        <w:rPr>
          <w:rFonts w:hint="eastAsia"/>
          <w:b/>
          <w:bCs/>
        </w:rPr>
        <w:t xml:space="preserve">Values）</w:t>
      </w:r>
      <w:r>
        <w:rPr>
          <w:rFonts w:hint="eastAsia"/>
        </w:rPr>
        <w:t xml:space="preserve">。在共同价值或关联价值模型下，竞标者的估值并非完全独立。例如，在“赢家诅咒”（Winner’s</w:t>
      </w:r>
      <w:r>
        <w:t xml:space="preserve"> </w:t>
      </w:r>
      <w:r>
        <w:rPr>
          <w:rFonts w:hint="eastAsia"/>
        </w:rPr>
        <w:t xml:space="preserve">Curse）环境中，某个竞标者的高估值信号往往意味着其他竞标者的估值也可能很高。此时，公开的英式拍卖允许竞标者在出价过程中观察他人的退出点，从而聚合信息、缓解赢家诅咒。这使得竞标者在英式拍卖中会比在密封的一价拍卖中出价更激进，从而导致英式拍卖产生更高的期望收益。Milgrom</w:t>
      </w:r>
      <w:r>
        <w:t xml:space="preserve"> </w:t>
      </w:r>
      <w:r>
        <w:rPr>
          <w:rFonts w:hint="eastAsia"/>
        </w:rPr>
        <w:t xml:space="preserve">和</w:t>
      </w:r>
      <w:r>
        <w:t xml:space="preserve"> Weber (1982) </w:t>
      </w:r>
      <w:r>
        <w:rPr>
          <w:rFonts w:hint="eastAsia"/>
        </w:rPr>
        <w:t xml:space="preserve">在此方向上的开创性工作给出了著名的“关联原则”（Linkage</w:t>
      </w:r>
      <w:r>
        <w:t xml:space="preserve"> </w:t>
      </w:r>
      <w:r>
        <w:rPr>
          <w:rFonts w:hint="eastAsia"/>
        </w:rPr>
        <w:t xml:space="preserve">Principle），指出当估值正向关联时，能披露更多关联信息的拍卖形式将产生更高收益。</w:t>
      </w:r>
    </w:p>
    <w:p>
      <w:pPr>
        <w:numPr>
          <w:ilvl w:val="0"/>
          <w:numId w:val="1048"/>
        </w:numPr>
      </w:pPr>
      <w:r>
        <w:rPr>
          <w:rFonts w:hint="eastAsia"/>
          <w:b/>
          <w:bCs/>
        </w:rPr>
        <w:t xml:space="preserve">非对称性（Asymmetry）</w:t>
      </w:r>
      <w:r>
        <w:rPr>
          <w:rFonts w:hint="eastAsia"/>
        </w:rPr>
        <w:t xml:space="preserve">。当竞标者的估值分布</w:t>
      </w:r>
      <w:r>
        <w:t xml:space="preserve"> </w:t>
      </w:r>
      <m:oMath>
        <m:sSub>
          <m:e>
            <m:r>
              <m:t>F</m:t>
            </m:r>
          </m:e>
          <m:sub>
            <m:r>
              <m:t>i</m:t>
            </m:r>
          </m:sub>
        </m:sSub>
      </m:oMath>
      <w:r>
        <w:t xml:space="preserve"> </w:t>
      </w:r>
      <w:r>
        <w:rPr>
          <w:rFonts w:hint="eastAsia"/>
        </w:rPr>
        <w:t xml:space="preserve">不再相同（即非对称</w:t>
      </w:r>
      <w:r>
        <w:t xml:space="preserve"> IPV </w:t>
      </w:r>
      <w:r>
        <w:rPr>
          <w:rFonts w:hint="eastAsia"/>
        </w:rPr>
        <w:t xml:space="preserve">环境）时，高效分配规则不再是将物品分配给估值最高者，而是需要比较各方的“虚拟价值”。此时，前述四种标准拍卖的均衡分配规则</w:t>
      </w:r>
      <w:r>
        <w:t xml:space="preserve"> </w:t>
      </w:r>
      <m:oMath>
        <m:sSub>
          <m:e>
            <m:r>
              <m:t>G</m:t>
            </m:r>
          </m:e>
          <m:sub>
            <m:r>
              <m:t>i</m:t>
            </m:r>
          </m:sub>
        </m:sSub>
      </m:oMath>
      <w:r>
        <w:t xml:space="preserve"> </w:t>
      </w:r>
      <w:r>
        <w:rPr>
          <w:rFonts w:hint="eastAsia"/>
        </w:rPr>
        <w:t xml:space="preserve">不再相同，收益等价的基础（相同的分配规则）便不复存在。关于非对称环境下的最优拍卖，Myerson</w:t>
      </w:r>
      <w:r>
        <w:t xml:space="preserve"> </w:t>
      </w:r>
      <w:r>
        <w:rPr>
          <w:rFonts w:hint="eastAsia"/>
        </w:rPr>
        <w:t xml:space="preserve">（第6章）的框架将是通用工具。</w:t>
      </w:r>
    </w:p>
    <w:p>
      <w:r>
        <w:pict>
          <v:rect style="width:0;height:1.5pt" o:hralign="center" o:hrstd="t" o:hr="t"/>
        </w:pict>
      </w:r>
    </w:p>
    <w:p>
      <w:pPr>
        <w:pStyle w:val="FirstParagraph"/>
      </w:pPr>
      <w:r>
        <w:rPr>
          <w:rFonts w:hint="eastAsia"/>
          <w:b/>
          <w:bCs/>
        </w:rPr>
        <w:t xml:space="preserve">回指框</w:t>
      </w:r>
      <w:r>
        <w:rPr>
          <w:b/>
          <w:bCs/>
        </w:rPr>
        <w:t xml:space="preserve"> · </w:t>
      </w:r>
      <w:r>
        <w:rPr>
          <w:rFonts w:hint="eastAsia"/>
          <w:b/>
          <w:bCs/>
        </w:rPr>
        <w:t xml:space="preserve">习题</w:t>
      </w:r>
      <w:r>
        <w:rPr>
          <w:b/>
          <w:bCs/>
        </w:rPr>
        <w:t xml:space="preserve"> · </w:t>
      </w:r>
      <w:r>
        <w:rPr>
          <w:rFonts w:hint="eastAsia"/>
          <w:b/>
          <w:bCs/>
        </w:rPr>
        <w:t xml:space="preserve">小结</w:t>
      </w:r>
      <w:r>
        <w:rPr>
          <w:b/>
          <w:bCs/>
        </w:rPr>
        <w:t xml:space="preserve"> · </w:t>
      </w:r>
      <w:r>
        <w:rPr>
          <w:rFonts w:hint="eastAsia"/>
          <w:b/>
          <w:bCs/>
        </w:rPr>
        <w:t xml:space="preserve">延伸阅读</w:t>
      </w:r>
    </w:p>
    <w:p>
      <w:pPr>
        <w:pStyle w:val="BodyText"/>
      </w:pPr>
      <w:r>
        <w:rPr>
          <w:rFonts w:hint="eastAsia"/>
          <w:b/>
          <w:bCs/>
        </w:rPr>
        <w:t xml:space="preserve">回指框</w:t>
      </w:r>
      <w:r>
        <w:t xml:space="preserve"> </w:t>
      </w:r>
      <w:r>
        <w:rPr>
          <w:rFonts w:hint="eastAsia"/>
        </w:rPr>
        <w:t xml:space="preserve">本节内容直接依赖并应用了已学过的核心工具和概念，同时也是后续章节的理论基石：</w:t>
      </w:r>
      <w:r>
        <w:t xml:space="preserve"> </w:t>
      </w:r>
      <w:r>
        <w:t xml:space="preserve">-</w:t>
      </w:r>
      <w:r>
        <w:t xml:space="preserve"> </w:t>
      </w:r>
      <w:r>
        <w:rPr>
          <w:rFonts w:hint="eastAsia"/>
          <w:b/>
          <w:bCs/>
        </w:rPr>
        <w:t xml:space="preserve">《博弈论数学基础》第10章（凸优化与KKT/包络定理）</w:t>
      </w:r>
      <w:r>
        <w:rPr>
          <w:rFonts w:hint="eastAsia"/>
        </w:rPr>
        <w:t xml:space="preserve">：收益等价定理的证明是包络定理在贝叶斯激励相容问题中的一次典范应用。期望支付函数</w:t>
      </w:r>
      <w:r>
        <w:t xml:space="preserve"> </w:t>
      </w:r>
      <m:oMath>
        <m:sSub>
          <m:e>
            <m:r>
              <m:t>T</m:t>
            </m:r>
          </m:e>
          <m:sub>
            <m:r>
              <m:t>i</m:t>
            </m:r>
          </m:sub>
        </m:sSub>
      </m:oMath>
      <w:r>
        <w:t xml:space="preserve"> </w:t>
      </w:r>
      <w:r>
        <w:rPr>
          <w:rFonts w:hint="eastAsia"/>
        </w:rPr>
        <w:t xml:space="preserve">的唯一性直接源于包络条件</w:t>
      </w:r>
      <w:r>
        <w:t xml:space="preserve"> </w:t>
      </w:r>
      <m:oMath>
        <m:r>
          <m:t>U</m:t>
        </m:r>
        <m:sSub>
          <m:e>
            <m:r>
              <m:rPr>
                <m:sty m:val="p"/>
              </m:rPr>
              <m:t>′</m:t>
            </m:r>
          </m:e>
          <m:sub>
            <m:r>
              <m:t>i</m:t>
            </m:r>
          </m:sub>
        </m:sSub>
        <m:r>
          <m:rPr>
            <m:sty m:val="p"/>
          </m:rPr>
          <m:t>=</m:t>
        </m:r>
        <m:sSub>
          <m:e>
            <m:r>
              <m:t>G</m:t>
            </m:r>
          </m:e>
          <m:sub>
            <m:r>
              <m:t>i</m:t>
            </m:r>
          </m:sub>
        </m:sSub>
      </m:oMath>
      <w:r>
        <w:t xml:space="preserve"> </w:t>
      </w:r>
      <w:r>
        <w:rPr>
          <w:rFonts w:hint="eastAsia"/>
        </w:rPr>
        <w:t xml:space="preserve">与边界条件的结合。该方法的威力在5.3节的一价拍卖推导中已有具体展示，本节将其提升为适用于任意高效机制的一般原理。</w:t>
      </w:r>
      <w:r>
        <w:t xml:space="preserve"> </w:t>
      </w:r>
      <w:r>
        <w:t xml:space="preserve">-</w:t>
      </w:r>
      <w:r>
        <w:t xml:space="preserve"> </w:t>
      </w:r>
      <w:r>
        <w:rPr>
          <w:rFonts w:hint="eastAsia"/>
          <w:b/>
          <w:bCs/>
        </w:rPr>
        <w:t xml:space="preserve">《博弈论讲义》·贝叶斯博弈</w:t>
      </w:r>
      <w:r>
        <w:rPr>
          <w:rFonts w:hint="eastAsia"/>
        </w:rPr>
        <w:t xml:space="preserve">：一价拍卖的均衡推导（5.3节）是贝叶斯纳什均衡分析在拍卖场景中的直接体现。收益等价定理在此语境下，揭示了不同拍卖博弈（一价与二价）虽策略逻辑迥异，但其均衡收益在满足定理条件时必然相等。</w:t>
      </w:r>
      <w:r>
        <w:t xml:space="preserve"> </w:t>
      </w:r>
      <w:r>
        <w:t xml:space="preserve">-</w:t>
      </w:r>
      <w:r>
        <w:t xml:space="preserve"> </w:t>
      </w:r>
      <w:r>
        <w:rPr>
          <w:rFonts w:hint="eastAsia"/>
          <w:b/>
          <w:bCs/>
        </w:rPr>
        <w:t xml:space="preserve">本章5.2</w:t>
      </w:r>
      <w:r>
        <w:rPr>
          <w:b/>
          <w:bCs/>
        </w:rPr>
        <w:t xml:space="preserve"> </w:t>
      </w:r>
      <w:r>
        <w:rPr>
          <w:rFonts w:hint="eastAsia"/>
          <w:b/>
          <w:bCs/>
        </w:rPr>
        <w:t xml:space="preserve">与</w:t>
      </w:r>
      <w:r>
        <w:rPr>
          <w:b/>
          <w:bCs/>
        </w:rPr>
        <w:t xml:space="preserve"> 5.3 </w:t>
      </w:r>
      <w:r>
        <w:rPr>
          <w:rFonts w:hint="eastAsia"/>
          <w:b/>
          <w:bCs/>
        </w:rPr>
        <w:t xml:space="preserve">节</w:t>
      </w:r>
      <w:r>
        <w:rPr>
          <w:rFonts w:hint="eastAsia"/>
        </w:rPr>
        <w:t xml:space="preserve">：二价拍卖的占优策略均衡（如实出价）和一价拍卖的对称</w:t>
      </w:r>
      <w:r>
        <w:t xml:space="preserve"> </w:t>
      </w:r>
      <w:r>
        <w:rPr>
          <w:rFonts w:hint="eastAsia"/>
        </w:rPr>
        <w:t xml:space="preserve">BNE（收缩出价）是本节算例验证的直接对象，也是收益等价定理在具体机制中从“巧合”走向“必然”的经验基础。</w:t>
      </w:r>
      <w:r>
        <w:t xml:space="preserve"> </w:t>
      </w:r>
      <w:r>
        <w:t xml:space="preserve">-</w:t>
      </w:r>
      <w:r>
        <w:t xml:space="preserve"> </w:t>
      </w:r>
      <w:r>
        <w:rPr>
          <w:rFonts w:hint="eastAsia"/>
          <w:b/>
          <w:bCs/>
        </w:rPr>
        <w:t xml:space="preserve">通向后续章节</w:t>
      </w:r>
      <w:r>
        <w:rPr>
          <w:rFonts w:hint="eastAsia"/>
        </w:rPr>
        <w:t xml:space="preserve">：定理揭示的“分配决定收益”洞见，将直接导出第6章Myerson最优拍卖的核心问题——如何选择最优的分配规则与保留价；同时，证明中用到的包络支付公式</w:t>
      </w:r>
      <w:r>
        <w:t xml:space="preserve"> </w:t>
      </w:r>
      <m:oMath>
        <m:sSub>
          <m:e>
            <m:r>
              <m:t>T</m:t>
            </m:r>
          </m:e>
          <m:sub>
            <m:r>
              <m:t>i</m:t>
            </m:r>
          </m:sub>
        </m:sSub>
        <m:d>
          <m:dPr>
            <m:begChr m:val="("/>
            <m:sepChr m:val=""/>
            <m:endChr m:val=")"/>
            <m:grow/>
          </m:dPr>
          <m:e>
            <m:sSub>
              <m:e>
                <m:r>
                  <m:t>θ</m:t>
                </m:r>
              </m:e>
              <m:sub>
                <m:r>
                  <m:t>i</m:t>
                </m:r>
              </m:sub>
            </m:sSub>
          </m:e>
        </m:d>
        <m:r>
          <m:rPr>
            <m:sty m:val="p"/>
          </m:rPr>
          <m:t>=</m:t>
        </m:r>
        <m:sSub>
          <m:e>
            <m:r>
              <m:t>θ</m:t>
            </m:r>
          </m:e>
          <m:sub>
            <m:r>
              <m:t>i</m:t>
            </m:r>
          </m:sub>
        </m:sSub>
        <m:sSub>
          <m:e>
            <m:r>
              <m:t>G</m:t>
            </m:r>
          </m:e>
          <m:sub>
            <m:r>
              <m:t>i</m:t>
            </m:r>
          </m:sub>
        </m:sSub>
        <m:d>
          <m:dPr>
            <m:begChr m:val="("/>
            <m:sepChr m:val=""/>
            <m:endChr m:val=")"/>
            <m:grow/>
          </m:dPr>
          <m:e>
            <m:sSub>
              <m:e>
                <m:r>
                  <m:t>θ</m:t>
                </m:r>
              </m:e>
              <m:sub>
                <m:r>
                  <m:t>i</m:t>
                </m:r>
              </m:sub>
            </m:sSub>
          </m:e>
        </m:d>
        <m:r>
          <m:rPr>
            <m:sty m:val="p"/>
          </m:rPr>
          <m:t>−</m:t>
        </m:r>
        <m:nary>
          <m:naryPr>
            <m:chr m:val="∫"/>
            <m:limLoc m:val="subSup"/>
            <m:subHide m:val="off"/>
            <m:supHide m:val="off"/>
          </m:naryPr>
          <m:sub>
            <m:bar>
              <m:barPr>
                <m:pos m:val="bot"/>
              </m:barPr>
              <m:e>
                <m:r>
                  <m:t>θ</m:t>
                </m:r>
              </m:e>
            </m:bar>
          </m:sub>
          <m:sup>
            <m:sSub>
              <m:e>
                <m:r>
                  <m:t>θ</m:t>
                </m:r>
              </m:e>
              <m:sub>
                <m:r>
                  <m:t>i</m:t>
                </m:r>
              </m:sub>
            </m:sSub>
          </m:sup>
          <m:e>
            <m:sSub>
              <m:e>
                <m:r>
                  <m:t>G</m:t>
                </m:r>
              </m:e>
              <m:sub>
                <m:r>
                  <m:t>i</m:t>
                </m:r>
              </m:sub>
            </m:sSub>
          </m:e>
        </m:nary>
        <m:d>
          <m:dPr>
            <m:begChr m:val="("/>
            <m:sepChr m:val=""/>
            <m:endChr m:val=")"/>
            <m:grow/>
          </m:dPr>
          <m:e>
            <m:r>
              <m:t>s</m:t>
            </m:r>
          </m:e>
        </m:d>
        <m:r>
          <m:t>d</m:t>
        </m:r>
        <m:r>
          <m:t>s</m:t>
        </m:r>
      </m:oMath>
      <w:r>
        <w:t xml:space="preserve"> </w:t>
      </w:r>
      <w:r>
        <w:rPr>
          <w:rFonts w:hint="eastAsia"/>
        </w:rPr>
        <w:t xml:space="preserve">也是第8章Myerson–Satterthwaite双边交易不可能性定理的关键分析工具——在那里，该公式将用于严格计算任何BIC+IR机制的期望预算盈余，并证明有效交易下的必然赤字。</w:t>
      </w:r>
    </w:p>
    <w:p>
      <w:pPr>
        <w:pStyle w:val="BodyText"/>
      </w:pPr>
      <w:r>
        <w:rPr>
          <w:rFonts w:hint="eastAsia"/>
          <w:b/>
          <w:bCs/>
        </w:rPr>
        <w:t xml:space="preserve">习题</w:t>
      </w:r>
      <w:r>
        <w:t xml:space="preserve"> </w:t>
      </w:r>
      <w:r>
        <w:rPr>
          <w:rFonts w:hint="eastAsia"/>
          <w:i/>
          <w:iCs/>
        </w:rPr>
        <w:t xml:space="preserve">（带提示与解答）</w:t>
      </w:r>
    </w:p>
    <w:p>
      <w:pPr>
        <w:pStyle w:val="BodyText"/>
      </w:pPr>
      <w:r>
        <w:rPr>
          <w:rFonts w:hint="eastAsia"/>
          <w:b/>
          <w:bCs/>
        </w:rPr>
        <w:t xml:space="preserve">提取题</w:t>
      </w:r>
      <w:r>
        <w:t xml:space="preserve"> </w:t>
      </w:r>
      <w:r>
        <w:t xml:space="preserve">1.</w:t>
      </w:r>
      <w:r>
        <w:t xml:space="preserve"> </w:t>
      </w:r>
      <w:r>
        <w:rPr>
          <w:rFonts w:hint="eastAsia"/>
          <w:b/>
          <w:bCs/>
        </w:rPr>
        <w:t xml:space="preserve">【收益等价的条件】</w:t>
      </w:r>
      <w:r>
        <w:t xml:space="preserve"> </w:t>
      </w:r>
      <w:r>
        <w:rPr>
          <w:rFonts w:hint="eastAsia"/>
        </w:rPr>
        <w:t xml:space="preserve">陈述收益等价定理，并明确指出其成立的四个最关键的假设。如果卖方设定了一个保留价</w:t>
      </w:r>
      <w:r>
        <w:t xml:space="preserve"> </w:t>
      </w:r>
      <m:oMath>
        <m:r>
          <m:t>r</m:t>
        </m:r>
        <m:r>
          <m:rPr>
            <m:sty m:val="p"/>
          </m:rPr>
          <m:t>&gt;</m:t>
        </m:r>
        <m:bar>
          <m:barPr>
            <m:pos m:val="bot"/>
          </m:barPr>
          <m:e>
            <m:r>
              <m:t>θ</m:t>
            </m:r>
          </m:e>
        </m:bar>
      </m:oMath>
      <w:r>
        <w:rPr>
          <w:rFonts w:hint="eastAsia"/>
        </w:rPr>
        <w:t xml:space="preserve">，请指出定理的哪个核心条件被破坏了？</w:t>
      </w:r>
      <w:r>
        <w:t xml:space="preserve"> </w:t>
      </w:r>
      <w:r>
        <w:t xml:space="preserve">-</w:t>
      </w:r>
      <w:r>
        <w:t xml:space="preserve"> </w:t>
      </w:r>
      <w:r>
        <w:rPr>
          <w:rFonts w:hint="eastAsia"/>
          <w:i/>
          <w:iCs/>
        </w:rPr>
        <w:t xml:space="preserve">提示与解答</w:t>
      </w:r>
      <w:r>
        <w:rPr>
          <w:rFonts w:hint="eastAsia"/>
        </w:rPr>
        <w:t xml:space="preserve">：定理要求</w:t>
      </w:r>
      <w:r>
        <w:t xml:space="preserve"> (1) </w:t>
      </w:r>
      <w:r>
        <w:rPr>
          <w:rFonts w:hint="eastAsia"/>
        </w:rPr>
        <w:t xml:space="preserve">IPV（独立私人价值）,</w:t>
      </w:r>
      <w:r>
        <w:t xml:space="preserve"> (2) </w:t>
      </w:r>
      <w:r>
        <w:rPr>
          <w:rFonts w:hint="eastAsia"/>
        </w:rPr>
        <w:t xml:space="preserve">风险中性,</w:t>
      </w:r>
      <w:r>
        <w:t xml:space="preserve"> (3) </w:t>
      </w:r>
      <w:r>
        <w:rPr>
          <w:rFonts w:hint="eastAsia"/>
        </w:rPr>
        <w:t xml:space="preserve">对称分布,</w:t>
      </w:r>
      <w:r>
        <w:t xml:space="preserve"> (4) </w:t>
      </w:r>
      <w:r>
        <w:rPr>
          <w:rFonts w:hint="eastAsia"/>
        </w:rPr>
        <w:t xml:space="preserve">事后效率分配与零边界效用（</w:t>
      </w:r>
      <m:oMath>
        <m:sSub>
          <m:e>
            <m:r>
              <m:t>U</m:t>
            </m:r>
          </m:e>
          <m:sub>
            <m:r>
              <m:t>i</m:t>
            </m:r>
          </m:sub>
        </m:sSub>
        <m:d>
          <m:dPr>
            <m:begChr m:val="("/>
            <m:sepChr m:val=""/>
            <m:endChr m:val=")"/>
            <m:grow/>
          </m:dPr>
          <m:e>
            <m:bar>
              <m:barPr>
                <m:pos m:val="bot"/>
              </m:barPr>
              <m:e>
                <m:r>
                  <m:t>θ</m:t>
                </m:r>
              </m:e>
            </m:bar>
          </m:e>
        </m:d>
        <m:r>
          <m:rPr>
            <m:sty m:val="p"/>
          </m:rPr>
          <m:t>=</m:t>
        </m:r>
        <m:r>
          <m:t>0</m:t>
        </m:r>
      </m:oMath>
      <w:r>
        <w:rPr>
          <w:rFonts w:hint="eastAsia"/>
        </w:rPr>
        <w:t xml:space="preserve">）。保留价破坏了条件</w:t>
      </w:r>
      <w:r>
        <w:t xml:space="preserve"> (4) </w:t>
      </w:r>
      <w:r>
        <w:rPr>
          <w:rFonts w:hint="eastAsia"/>
        </w:rPr>
        <w:t xml:space="preserve">中的事后效率，因为物品不再被保证卖给估值最高者——当最高估值落在</w:t>
      </w:r>
      <w:r>
        <w:t xml:space="preserve"> </w:t>
      </w:r>
      <m:oMath>
        <m:r>
          <m:rPr>
            <m:sty m:val="p"/>
          </m:rPr>
          <m:t>[</m:t>
        </m:r>
        <m:bar>
          <m:barPr>
            <m:pos m:val="bot"/>
          </m:barPr>
          <m:e>
            <m:r>
              <m:t>θ</m:t>
            </m:r>
          </m:e>
        </m:bar>
        <m:r>
          <m:rPr>
            <m:sty m:val="p"/>
          </m:rPr>
          <m:t>,</m:t>
        </m:r>
        <m:r>
          <m:t>r</m:t>
        </m:r>
        <m:r>
          <m:rPr>
            <m:sty m:val="p"/>
          </m:rPr>
          <m:t>)</m:t>
        </m:r>
      </m:oMath>
      <w:r>
        <w:t xml:space="preserve"> </w:t>
      </w:r>
      <w:r>
        <w:rPr>
          <w:rFonts w:hint="eastAsia"/>
        </w:rPr>
        <w:t xml:space="preserve">时，物品将被卖方保留。</w:t>
      </w:r>
    </w:p>
    <w:p>
      <w:pPr>
        <w:pStyle w:val="BodyText"/>
      </w:pPr>
      <w:r>
        <w:rPr>
          <w:rFonts w:hint="eastAsia"/>
          <w:b/>
          <w:bCs/>
        </w:rPr>
        <w:t xml:space="preserve">计算题</w:t>
      </w:r>
      <w:r>
        <w:t xml:space="preserve"> </w:t>
      </w:r>
      <w:r>
        <w:t xml:space="preserve">2.</w:t>
      </w:r>
      <w:r>
        <w:t xml:space="preserve"> </w:t>
      </w:r>
      <w:r>
        <w:rPr>
          <w:rFonts w:hint="eastAsia"/>
          <w:b/>
          <w:bCs/>
        </w:rPr>
        <w:t xml:space="preserve">【不同分布下的等价验证】</w:t>
      </w:r>
      <w:r>
        <w:t xml:space="preserve"> </w:t>
      </w:r>
      <w:r>
        <w:rPr>
          <w:rFonts w:hint="eastAsia"/>
        </w:rPr>
        <w:t xml:space="preserve">假设</w:t>
      </w:r>
      <w:r>
        <w:t xml:space="preserve"> </w:t>
      </w:r>
      <m:oMath>
        <m:r>
          <m:t>n</m:t>
        </m:r>
        <m:r>
          <m:rPr>
            <m:sty m:val="p"/>
          </m:rPr>
          <m:t>=</m:t>
        </m:r>
        <m:r>
          <m:t>2</m:t>
        </m:r>
      </m:oMath>
      <w:r>
        <w:rPr>
          <w:rFonts w:hint="eastAsia"/>
        </w:rPr>
        <w:t xml:space="preserve">，竞标者的估值独立同分布于</w:t>
      </w:r>
      <w:r>
        <w:t xml:space="preserve"> </w:t>
      </w:r>
      <m:oMath>
        <m:d>
          <m:dPr>
            <m:begChr m:val="["/>
            <m:sepChr m:val=""/>
            <m:endChr m:val="]"/>
            <m:grow/>
          </m:dPr>
          <m:e>
            <m:r>
              <m:t>0</m:t>
            </m:r>
            <m:r>
              <m:rPr>
                <m:sty m:val="p"/>
              </m:rPr>
              <m:t>,</m:t>
            </m:r>
            <m:r>
              <m:t>1</m:t>
            </m:r>
          </m:e>
        </m:d>
      </m:oMath>
      <w:r>
        <w:t xml:space="preserve"> </w:t>
      </w:r>
      <w:r>
        <w:rPr>
          <w:rFonts w:hint="eastAsia"/>
        </w:rPr>
        <w:t xml:space="preserve">上的累计分布</w:t>
      </w:r>
      <w:r>
        <w:t xml:space="preserve"> </w:t>
      </w:r>
      <m:oMath>
        <m:r>
          <m:t>F</m:t>
        </m:r>
        <m:d>
          <m:dPr>
            <m:begChr m:val="("/>
            <m:sepChr m:val=""/>
            <m:endChr m:val=")"/>
            <m:grow/>
          </m:dPr>
          <m:e>
            <m:r>
              <m:t>θ</m:t>
            </m:r>
          </m:e>
        </m:d>
        <m:r>
          <m:rPr>
            <m:sty m:val="p"/>
          </m:rPr>
          <m:t>=</m:t>
        </m:r>
        <m:sSup>
          <m:e>
            <m:r>
              <m:t>θ</m:t>
            </m:r>
          </m:e>
          <m:sup>
            <m:r>
              <m:t>2</m:t>
            </m:r>
          </m:sup>
        </m:sSup>
      </m:oMath>
      <w:r>
        <w:rPr>
          <w:rFonts w:hint="eastAsia"/>
        </w:rPr>
        <w:t xml:space="preserve">（密度</w:t>
      </w:r>
      <w:r>
        <w:t xml:space="preserve"> </w:t>
      </w:r>
      <m:oMath>
        <m:r>
          <m:t>f</m:t>
        </m:r>
        <m:d>
          <m:dPr>
            <m:begChr m:val="("/>
            <m:sepChr m:val=""/>
            <m:endChr m:val=")"/>
            <m:grow/>
          </m:dPr>
          <m:e>
            <m:r>
              <m:t>θ</m:t>
            </m:r>
          </m:e>
        </m:d>
        <m:r>
          <m:rPr>
            <m:sty m:val="p"/>
          </m:rPr>
          <m:t>=</m:t>
        </m:r>
        <m:r>
          <m:t>2</m:t>
        </m:r>
        <m:r>
          <m:t>θ</m:t>
        </m:r>
      </m:oMath>
      <w:r>
        <w:rPr>
          <w:rFonts w:hint="eastAsia"/>
        </w:rPr>
        <w:t xml:space="preserve">）。请证明二价与对称一价拍卖在此分布下依然满足收益等价，并计算出卖方的确切期望收益。</w:t>
      </w:r>
      <w:r>
        <w:t xml:space="preserve"> </w:t>
      </w:r>
      <w:r>
        <w:t xml:space="preserve">-</w:t>
      </w:r>
      <w:r>
        <w:t xml:space="preserve"> </w:t>
      </w:r>
      <w:r>
        <w:rPr>
          <w:rFonts w:hint="eastAsia"/>
          <w:i/>
          <w:iCs/>
        </w:rPr>
        <w:t xml:space="preserve">提示与解答</w:t>
      </w:r>
      <w:r>
        <w:rPr>
          <w:rFonts w:hint="eastAsia"/>
        </w:rPr>
        <w:t xml:space="preserve">：由于对称性和</w:t>
      </w:r>
      <w:r>
        <w:t xml:space="preserve"> IPV </w:t>
      </w:r>
      <w:r>
        <w:rPr>
          <w:rFonts w:hint="eastAsia"/>
        </w:rPr>
        <w:t xml:space="preserve">成立，收益等价必然成立。先算</w:t>
      </w:r>
      <w:r>
        <w:t xml:space="preserve"> </w:t>
      </w:r>
      <m:oMath>
        <m:sSub>
          <m:e>
            <m:r>
              <m:t>G</m:t>
            </m:r>
          </m:e>
          <m:sub>
            <m:r>
              <m:t>i</m:t>
            </m:r>
          </m:sub>
        </m:sSub>
        <m:d>
          <m:dPr>
            <m:begChr m:val="("/>
            <m:sepChr m:val=""/>
            <m:endChr m:val=")"/>
            <m:grow/>
          </m:dPr>
          <m:e>
            <m:sSub>
              <m:e>
                <m:r>
                  <m:t>θ</m:t>
                </m:r>
              </m:e>
              <m:sub>
                <m:r>
                  <m:t>i</m:t>
                </m:r>
              </m:sub>
            </m:sSub>
          </m:e>
        </m:d>
        <m:r>
          <m:rPr>
            <m:sty m:val="p"/>
          </m:rPr>
          <m:t>=</m:t>
        </m:r>
        <m:r>
          <m:t>F</m:t>
        </m:r>
        <m:sSup>
          <m:e>
            <m:d>
              <m:dPr>
                <m:begChr m:val="("/>
                <m:sepChr m:val=""/>
                <m:endChr m:val=")"/>
                <m:grow/>
              </m:dPr>
              <m:e>
                <m:sSub>
                  <m:e>
                    <m:r>
                      <m:t>θ</m:t>
                    </m:r>
                  </m:e>
                  <m:sub>
                    <m:r>
                      <m:t>i</m:t>
                    </m:r>
                  </m:sub>
                </m:sSub>
              </m:e>
            </m:d>
          </m:e>
          <m:sup>
            <m:r>
              <m:t>n</m:t>
            </m:r>
            <m:r>
              <m:rPr>
                <m:sty m:val="p"/>
              </m:rPr>
              <m:t>−</m:t>
            </m:r>
            <m:r>
              <m:t>1</m:t>
            </m:r>
          </m:sup>
        </m:sSup>
        <m:r>
          <m:rPr>
            <m:sty m:val="p"/>
          </m:rPr>
          <m:t>=</m:t>
        </m:r>
        <m:sSup>
          <m:e>
            <m:d>
              <m:dPr>
                <m:begChr m:val="("/>
                <m:sepChr m:val=""/>
                <m:endChr m:val=")"/>
                <m:grow/>
              </m:dPr>
              <m:e>
                <m:sSubSup>
                  <m:e>
                    <m:r>
                      <m:t>θ</m:t>
                    </m:r>
                  </m:e>
                  <m:sub>
                    <m:r>
                      <m:t>i</m:t>
                    </m:r>
                  </m:sub>
                  <m:sup>
                    <m:r>
                      <m:t>2</m:t>
                    </m:r>
                  </m:sup>
                </m:sSubSup>
              </m:e>
            </m:d>
          </m:e>
          <m:sup>
            <m:r>
              <m:t>1</m:t>
            </m:r>
          </m:sup>
        </m:sSup>
        <m:r>
          <m:rPr>
            <m:sty m:val="p"/>
          </m:rPr>
          <m:t>=</m:t>
        </m:r>
        <m:sSubSup>
          <m:e>
            <m:r>
              <m:t>θ</m:t>
            </m:r>
          </m:e>
          <m:sub>
            <m:r>
              <m:t>i</m:t>
            </m:r>
          </m:sub>
          <m:sup>
            <m:r>
              <m:t>2</m:t>
            </m:r>
          </m:sup>
        </m:sSubSup>
      </m:oMath>
      <w:r>
        <w:rPr>
          <w:rFonts w:hint="eastAsia"/>
        </w:rPr>
        <w:t xml:space="preserve">。然后用包络公式</w:t>
      </w:r>
      <w:r>
        <w:t xml:space="preserve"> </w:t>
      </w:r>
      <m:oMath>
        <m:sSub>
          <m:e>
            <m:r>
              <m:t>T</m:t>
            </m:r>
          </m:e>
          <m:sub>
            <m:r>
              <m:t>i</m:t>
            </m:r>
          </m:sub>
        </m:sSub>
        <m:d>
          <m:dPr>
            <m:begChr m:val="("/>
            <m:sepChr m:val=""/>
            <m:endChr m:val=")"/>
            <m:grow/>
          </m:dPr>
          <m:e>
            <m:sSub>
              <m:e>
                <m:r>
                  <m:t>θ</m:t>
                </m:r>
              </m:e>
              <m:sub>
                <m:r>
                  <m:t>i</m:t>
                </m:r>
              </m:sub>
            </m:sSub>
          </m:e>
        </m:d>
        <m:r>
          <m:rPr>
            <m:sty m:val="p"/>
          </m:rPr>
          <m:t>=</m:t>
        </m:r>
        <m:sSub>
          <m:e>
            <m:r>
              <m:t>θ</m:t>
            </m:r>
          </m:e>
          <m:sub>
            <m:r>
              <m:t>i</m:t>
            </m:r>
          </m:sub>
        </m:sSub>
        <m:sSub>
          <m:e>
            <m:r>
              <m:t>G</m:t>
            </m:r>
          </m:e>
          <m:sub>
            <m:r>
              <m:t>i</m:t>
            </m:r>
          </m:sub>
        </m:sSub>
        <m:d>
          <m:dPr>
            <m:begChr m:val="("/>
            <m:sepChr m:val=""/>
            <m:endChr m:val=")"/>
            <m:grow/>
          </m:dPr>
          <m:e>
            <m:sSub>
              <m:e>
                <m:r>
                  <m:t>θ</m:t>
                </m:r>
              </m:e>
              <m:sub>
                <m:r>
                  <m:t>i</m:t>
                </m:r>
              </m:sub>
            </m:sSub>
          </m:e>
        </m:d>
        <m:r>
          <m:rPr>
            <m:sty m:val="p"/>
          </m:rPr>
          <m:t>−</m:t>
        </m:r>
        <m:nary>
          <m:naryPr>
            <m:chr m:val="∫"/>
            <m:limLoc m:val="subSup"/>
            <m:subHide m:val="off"/>
            <m:supHide m:val="off"/>
          </m:naryPr>
          <m:sub>
            <m:r>
              <m:t>0</m:t>
            </m:r>
          </m:sub>
          <m:sup>
            <m:sSub>
              <m:e>
                <m:r>
                  <m:t>θ</m:t>
                </m:r>
              </m:e>
              <m:sub>
                <m:r>
                  <m:t>i</m:t>
                </m:r>
              </m:sub>
            </m:sSub>
          </m:sup>
          <m:e>
            <m:sSub>
              <m:e>
                <m:r>
                  <m:t>G</m:t>
                </m:r>
              </m:e>
              <m:sub>
                <m:r>
                  <m:t>i</m:t>
                </m:r>
              </m:sub>
            </m:sSub>
          </m:e>
        </m:nary>
        <m:d>
          <m:dPr>
            <m:begChr m:val="("/>
            <m:sepChr m:val=""/>
            <m:endChr m:val=")"/>
            <m:grow/>
          </m:dPr>
          <m:e>
            <m:r>
              <m:t>s</m:t>
            </m:r>
          </m:e>
        </m:d>
        <m:r>
          <m:t>d</m:t>
        </m:r>
        <m:r>
          <m:t>s</m:t>
        </m:r>
        <m:r>
          <m:rPr>
            <m:sty m:val="p"/>
          </m:rPr>
          <m:t>=</m:t>
        </m:r>
        <m:sSubSup>
          <m:e>
            <m:r>
              <m:t>θ</m:t>
            </m:r>
          </m:e>
          <m:sub>
            <m:r>
              <m:t>i</m:t>
            </m:r>
          </m:sub>
          <m:sup>
            <m:r>
              <m:t>3</m:t>
            </m:r>
          </m:sup>
        </m:sSubSup>
        <m:r>
          <m:rPr>
            <m:sty m:val="p"/>
          </m:rPr>
          <m:t>−</m:t>
        </m:r>
        <m:nary>
          <m:naryPr>
            <m:chr m:val="∫"/>
            <m:limLoc m:val="subSup"/>
            <m:subHide m:val="off"/>
            <m:supHide m:val="off"/>
          </m:naryPr>
          <m:sub>
            <m:r>
              <m:t>0</m:t>
            </m:r>
          </m:sub>
          <m:sup>
            <m:sSub>
              <m:e>
                <m:r>
                  <m:t>θ</m:t>
                </m:r>
              </m:e>
              <m:sub>
                <m:r>
                  <m:t>i</m:t>
                </m:r>
              </m:sub>
            </m:sSub>
          </m:sup>
          <m:e>
            <m:sSup>
              <m:e>
                <m:r>
                  <m:t>s</m:t>
                </m:r>
              </m:e>
              <m:sup>
                <m:r>
                  <m:t>2</m:t>
                </m:r>
              </m:sup>
            </m:sSup>
          </m:e>
        </m:nary>
        <m:r>
          <m:t>d</m:t>
        </m:r>
        <m:r>
          <m:t>s</m:t>
        </m:r>
        <m:r>
          <m:rPr>
            <m:sty m:val="p"/>
          </m:rPr>
          <m:t>=</m:t>
        </m:r>
        <m:sSubSup>
          <m:e>
            <m:r>
              <m:t>θ</m:t>
            </m:r>
          </m:e>
          <m:sub>
            <m:r>
              <m:t>i</m:t>
            </m:r>
          </m:sub>
          <m:sup>
            <m:r>
              <m:t>3</m:t>
            </m:r>
          </m:sup>
        </m:sSubSup>
        <m:r>
          <m:rPr>
            <m:sty m:val="p"/>
          </m:rPr>
          <m:t>−</m:t>
        </m:r>
        <m:f>
          <m:fPr>
            <m:type m:val="bar"/>
          </m:fPr>
          <m:num>
            <m:sSubSup>
              <m:e>
                <m:r>
                  <m:t>θ</m:t>
                </m:r>
              </m:e>
              <m:sub>
                <m:r>
                  <m:t>i</m:t>
                </m:r>
              </m:sub>
              <m:sup>
                <m:r>
                  <m:t>3</m:t>
                </m:r>
              </m:sup>
            </m:sSubSup>
          </m:num>
          <m:den>
            <m:r>
              <m:t>3</m:t>
            </m:r>
          </m:den>
        </m:f>
        <m:r>
          <m:rPr>
            <m:sty m:val="p"/>
          </m:rPr>
          <m:t>=</m:t>
        </m:r>
        <m:f>
          <m:fPr>
            <m:type m:val="bar"/>
          </m:fPr>
          <m:num>
            <m:r>
              <m:t>2</m:t>
            </m:r>
          </m:num>
          <m:den>
            <m:r>
              <m:t>3</m:t>
            </m:r>
          </m:den>
        </m:f>
        <m:sSubSup>
          <m:e>
            <m:r>
              <m:t>θ</m:t>
            </m:r>
          </m:e>
          <m:sub>
            <m:r>
              <m:t>i</m:t>
            </m:r>
          </m:sub>
          <m:sup>
            <m:r>
              <m:t>3</m:t>
            </m:r>
          </m:sup>
        </m:sSubSup>
      </m:oMath>
      <w:r>
        <w:rPr>
          <w:rFonts w:hint="eastAsia"/>
        </w:rPr>
        <w:t xml:space="preserve">。期望支付</w:t>
      </w:r>
      <w:r>
        <w:t xml:space="preserve"> </w:t>
      </w:r>
      <m:oMath>
        <m:sSubSup>
          <m:e>
            <m:r>
              <m:t>T</m:t>
            </m:r>
          </m:e>
          <m:sub>
            <m:r>
              <m:t>i</m:t>
            </m:r>
          </m:sub>
          <m:sup>
            <m:r>
              <m:rPr>
                <m:nor/>
                <m:sty m:val="p"/>
              </m:rPr>
              <m:t>ex-ante</m:t>
            </m:r>
          </m:sup>
        </m:sSubSup>
        <m:r>
          <m:rPr>
            <m:sty m:val="p"/>
          </m:rPr>
          <m:t>=</m:t>
        </m:r>
        <m:nary>
          <m:naryPr>
            <m:chr m:val="∫"/>
            <m:limLoc m:val="subSup"/>
            <m:subHide m:val="off"/>
            <m:supHide m:val="off"/>
          </m:naryPr>
          <m:sub>
            <m:r>
              <m:t>0</m:t>
            </m:r>
          </m:sub>
          <m:sup>
            <m:r>
              <m:t>1</m:t>
            </m:r>
          </m:sup>
          <m:e>
            <m:f>
              <m:fPr>
                <m:type m:val="bar"/>
              </m:fPr>
              <m:num>
                <m:r>
                  <m:t>2</m:t>
                </m:r>
              </m:num>
              <m:den>
                <m:r>
                  <m:t>3</m:t>
                </m:r>
              </m:den>
            </m:f>
          </m:e>
        </m:nary>
        <m:sSubSup>
          <m:e>
            <m:r>
              <m:t>θ</m:t>
            </m:r>
          </m:e>
          <m:sub>
            <m:r>
              <m:t>i</m:t>
            </m:r>
          </m:sub>
          <m:sup>
            <m:r>
              <m:t>3</m:t>
            </m:r>
          </m:sup>
        </m:sSubSup>
        <m:r>
          <m:rPr>
            <m:sty m:val="p"/>
          </m:rPr>
          <m:t>⋅</m:t>
        </m:r>
        <m:r>
          <m:t>2</m:t>
        </m:r>
        <m:sSub>
          <m:e>
            <m:r>
              <m:t>θ</m:t>
            </m:r>
          </m:e>
          <m:sub>
            <m:r>
              <m:t>i</m:t>
            </m:r>
          </m:sub>
        </m:sSub>
        <m:r>
          <m:t> </m:t>
        </m:r>
        <m:r>
          <m:t>d</m:t>
        </m:r>
        <m:sSub>
          <m:e>
            <m:r>
              <m:t>θ</m:t>
            </m:r>
          </m:e>
          <m:sub>
            <m:r>
              <m:t>i</m:t>
            </m:r>
          </m:sub>
        </m:sSub>
        <m:r>
          <m:rPr>
            <m:sty m:val="p"/>
          </m:rPr>
          <m:t>=</m:t>
        </m:r>
        <m:f>
          <m:fPr>
            <m:type m:val="bar"/>
          </m:fPr>
          <m:num>
            <m:r>
              <m:t>4</m:t>
            </m:r>
          </m:num>
          <m:den>
            <m:r>
              <m:t>3</m:t>
            </m:r>
          </m:den>
        </m:f>
        <m:nary>
          <m:naryPr>
            <m:chr m:val="∫"/>
            <m:limLoc m:val="subSup"/>
            <m:subHide m:val="off"/>
            <m:supHide m:val="off"/>
          </m:naryPr>
          <m:sub>
            <m:r>
              <m:t>0</m:t>
            </m:r>
          </m:sub>
          <m:sup>
            <m:r>
              <m:t>1</m:t>
            </m:r>
          </m:sup>
          <m:e>
            <m:sSubSup>
              <m:e>
                <m:r>
                  <m:t>θ</m:t>
                </m:r>
              </m:e>
              <m:sub>
                <m:r>
                  <m:t>i</m:t>
                </m:r>
              </m:sub>
              <m:sup>
                <m:r>
                  <m:t>4</m:t>
                </m:r>
              </m:sup>
            </m:sSubSup>
          </m:e>
        </m:nary>
        <m:r>
          <m:t>d</m:t>
        </m:r>
        <m:sSub>
          <m:e>
            <m:r>
              <m:t>θ</m:t>
            </m:r>
          </m:e>
          <m:sub>
            <m:r>
              <m:t>i</m:t>
            </m:r>
          </m:sub>
        </m:sSub>
        <m:r>
          <m:rPr>
            <m:sty m:val="p"/>
          </m:rPr>
          <m:t>=</m:t>
        </m:r>
        <m:f>
          <m:fPr>
            <m:type m:val="bar"/>
          </m:fPr>
          <m:num>
            <m:r>
              <m:t>4</m:t>
            </m:r>
          </m:num>
          <m:den>
            <m:r>
              <m:t>3</m:t>
            </m:r>
          </m:den>
        </m:f>
        <m:r>
          <m:rPr>
            <m:sty m:val="p"/>
          </m:rPr>
          <m:t>⋅</m:t>
        </m:r>
        <m:f>
          <m:fPr>
            <m:type m:val="bar"/>
          </m:fPr>
          <m:num>
            <m:r>
              <m:t>1</m:t>
            </m:r>
          </m:num>
          <m:den>
            <m:r>
              <m:t>5</m:t>
            </m:r>
          </m:den>
        </m:f>
        <m:r>
          <m:rPr>
            <m:sty m:val="p"/>
          </m:rPr>
          <m:t>=</m:t>
        </m:r>
        <m:f>
          <m:fPr>
            <m:type m:val="bar"/>
          </m:fPr>
          <m:num>
            <m:r>
              <m:t>4</m:t>
            </m:r>
          </m:num>
          <m:den>
            <m:r>
              <m:t>15</m:t>
            </m:r>
          </m:den>
        </m:f>
      </m:oMath>
      <w:r>
        <w:rPr>
          <w:rFonts w:hint="eastAsia"/>
        </w:rPr>
        <w:t xml:space="preserve">。一价拍卖均衡出价</w:t>
      </w:r>
      <w:r>
        <w:t xml:space="preserve"> </w:t>
      </w:r>
      <m:oMath>
        <m:r>
          <m:t>b</m:t>
        </m:r>
        <m:d>
          <m:dPr>
            <m:begChr m:val="("/>
            <m:sepChr m:val=""/>
            <m:endChr m:val=")"/>
            <m:grow/>
          </m:dPr>
          <m:e>
            <m:r>
              <m:t>θ</m:t>
            </m:r>
          </m:e>
        </m:d>
        <m:r>
          <m:rPr>
            <m:sty m:val="p"/>
          </m:rPr>
          <m:t>=</m:t>
        </m:r>
        <m:f>
          <m:fPr>
            <m:type m:val="bar"/>
          </m:fPr>
          <m:num>
            <m:nary>
              <m:naryPr>
                <m:chr m:val="∫"/>
                <m:limLoc m:val="subSup"/>
                <m:subHide m:val="off"/>
                <m:supHide m:val="off"/>
              </m:naryPr>
              <m:sub>
                <m:r>
                  <m:t>0</m:t>
                </m:r>
              </m:sub>
              <m:sup>
                <m:r>
                  <m:t>θ</m:t>
                </m:r>
              </m:sup>
              <m:e>
                <m:r>
                  <m:t>s</m:t>
                </m:r>
              </m:e>
            </m:nary>
            <m:r>
              <m:rPr>
                <m:sty m:val="p"/>
              </m:rPr>
              <m:t>⋅</m:t>
            </m:r>
            <m:r>
              <m:t>2</m:t>
            </m:r>
            <m:r>
              <m:t>s</m:t>
            </m:r>
            <m:r>
              <m:t> </m:t>
            </m:r>
            <m:r>
              <m:t>d</m:t>
            </m:r>
            <m:r>
              <m:t>s</m:t>
            </m:r>
          </m:num>
          <m:den>
            <m:sSup>
              <m:e>
                <m:r>
                  <m:t>θ</m:t>
                </m:r>
              </m:e>
              <m:sup>
                <m:r>
                  <m:t>2</m:t>
                </m:r>
              </m:sup>
            </m:sSup>
          </m:den>
        </m:f>
        <m:r>
          <m:rPr>
            <m:sty m:val="p"/>
          </m:rPr>
          <m:t>=</m:t>
        </m:r>
        <m:f>
          <m:fPr>
            <m:type m:val="bar"/>
          </m:fPr>
          <m:num>
            <m:r>
              <m:t>2</m:t>
            </m:r>
            <m:sSup>
              <m:e>
                <m:r>
                  <m:t>θ</m:t>
                </m:r>
              </m:e>
              <m:sup>
                <m:r>
                  <m:t>3</m:t>
                </m:r>
              </m:sup>
            </m:sSup>
            <m:r>
              <m:rPr>
                <m:sty m:val="p"/>
              </m:rPr>
              <m:t>/</m:t>
            </m:r>
            <m:r>
              <m:t>3</m:t>
            </m:r>
          </m:num>
          <m:den>
            <m:sSup>
              <m:e>
                <m:r>
                  <m:t>θ</m:t>
                </m:r>
              </m:e>
              <m:sup>
                <m:r>
                  <m:t>2</m:t>
                </m:r>
              </m:sup>
            </m:sSup>
          </m:den>
        </m:f>
        <m:r>
          <m:rPr>
            <m:sty m:val="p"/>
          </m:rPr>
          <m:t>=</m:t>
        </m:r>
        <m:f>
          <m:fPr>
            <m:type m:val="bar"/>
          </m:fPr>
          <m:num>
            <m:r>
              <m:t>2</m:t>
            </m:r>
          </m:num>
          <m:den>
            <m:r>
              <m:t>3</m:t>
            </m:r>
          </m:den>
        </m:f>
        <m:r>
          <m:t>θ</m:t>
        </m:r>
      </m:oMath>
      <w:r>
        <w:rPr>
          <w:rFonts w:hint="eastAsia"/>
        </w:rPr>
        <w:t xml:space="preserve">，期望支付</w:t>
      </w:r>
      <w:r>
        <w:t xml:space="preserve"> </w:t>
      </w:r>
      <m:oMath>
        <m:r>
          <m:t>b</m:t>
        </m:r>
        <m:d>
          <m:dPr>
            <m:begChr m:val="("/>
            <m:sepChr m:val=""/>
            <m:endChr m:val=")"/>
            <m:grow/>
          </m:dPr>
          <m:e>
            <m:r>
              <m:t>θ</m:t>
            </m:r>
          </m:e>
        </m:d>
        <m:sSub>
          <m:e>
            <m:r>
              <m:t>G</m:t>
            </m:r>
          </m:e>
          <m:sub>
            <m:r>
              <m:t>i</m:t>
            </m:r>
          </m:sub>
        </m:sSub>
        <m:d>
          <m:dPr>
            <m:begChr m:val="("/>
            <m:sepChr m:val=""/>
            <m:endChr m:val=")"/>
            <m:grow/>
          </m:dPr>
          <m:e>
            <m:r>
              <m:t>θ</m:t>
            </m:r>
          </m:e>
        </m:d>
        <m:r>
          <m:rPr>
            <m:sty m:val="p"/>
          </m:rPr>
          <m:t>=</m:t>
        </m:r>
        <m:f>
          <m:fPr>
            <m:type m:val="bar"/>
          </m:fPr>
          <m:num>
            <m:r>
              <m:t>2</m:t>
            </m:r>
          </m:num>
          <m:den>
            <m:r>
              <m:t>3</m:t>
            </m:r>
          </m:den>
        </m:f>
        <m:r>
          <m:t>θ</m:t>
        </m:r>
        <m:r>
          <m:rPr>
            <m:sty m:val="p"/>
          </m:rPr>
          <m:t>⋅</m:t>
        </m:r>
        <m:sSup>
          <m:e>
            <m:r>
              <m:t>θ</m:t>
            </m:r>
          </m:e>
          <m:sup>
            <m:r>
              <m:t>2</m:t>
            </m:r>
          </m:sup>
        </m:sSup>
        <m:r>
          <m:rPr>
            <m:sty m:val="p"/>
          </m:rPr>
          <m:t>=</m:t>
        </m:r>
        <m:f>
          <m:fPr>
            <m:type m:val="bar"/>
          </m:fPr>
          <m:num>
            <m:r>
              <m:t>2</m:t>
            </m:r>
          </m:num>
          <m:den>
            <m:r>
              <m:t>3</m:t>
            </m:r>
          </m:den>
        </m:f>
        <m:sSup>
          <m:e>
            <m:r>
              <m:t>θ</m:t>
            </m:r>
          </m:e>
          <m:sup>
            <m:r>
              <m:t>3</m:t>
            </m:r>
          </m:sup>
        </m:sSup>
      </m:oMath>
      <w:r>
        <w:rPr>
          <w:rFonts w:hint="eastAsia"/>
        </w:rPr>
        <w:t xml:space="preserve">，与包络公式一致，可自行完成积分验证。</w:t>
      </w:r>
    </w:p>
    <w:p>
      <w:pPr>
        <w:pStyle w:val="BodyText"/>
      </w:pPr>
      <w:r>
        <w:rPr>
          <w:rFonts w:hint="eastAsia"/>
          <w:b/>
          <w:bCs/>
        </w:rPr>
        <w:t xml:space="preserve">证明题</w:t>
      </w:r>
      <w:r>
        <w:t xml:space="preserve"> </w:t>
      </w:r>
      <w:r>
        <w:t xml:space="preserve">3.</w:t>
      </w:r>
      <w:r>
        <w:t xml:space="preserve"> </w:t>
      </w:r>
      <w:r>
        <w:rPr>
          <w:rFonts w:hint="eastAsia"/>
          <w:b/>
          <w:bCs/>
        </w:rPr>
        <w:t xml:space="preserve">【包络支付公式的逆推】</w:t>
      </w:r>
      <w:r>
        <w:t xml:space="preserve"> </w:t>
      </w:r>
      <w:r>
        <w:rPr>
          <w:rFonts w:hint="eastAsia"/>
        </w:rPr>
        <w:t xml:space="preserve">在一个满足定理假设的环境中，已知一价拍卖中对称均衡出价函数为</w:t>
      </w:r>
      <w:r>
        <w:t xml:space="preserve"> </w:t>
      </w:r>
      <m:oMath>
        <m:r>
          <m:t>b</m:t>
        </m:r>
        <m:d>
          <m:dPr>
            <m:begChr m:val="("/>
            <m:sepChr m:val=""/>
            <m:endChr m:val=")"/>
            <m:grow/>
          </m:dPr>
          <m:e>
            <m:r>
              <m:t>θ</m:t>
            </m:r>
          </m:e>
        </m:d>
      </m:oMath>
      <w:r>
        <w:rPr>
          <w:rFonts w:hint="eastAsia"/>
        </w:rPr>
        <w:t xml:space="preserve">，间接推出</w:t>
      </w:r>
      <w:r>
        <w:t xml:space="preserve"> </w:t>
      </w:r>
      <m:oMath>
        <m:sSub>
          <m:e>
            <m:r>
              <m:t>G</m:t>
            </m:r>
          </m:e>
          <m:sub>
            <m:r>
              <m:t>i</m:t>
            </m:r>
          </m:sub>
        </m:sSub>
        <m:d>
          <m:dPr>
            <m:begChr m:val="("/>
            <m:sepChr m:val=""/>
            <m:endChr m:val=")"/>
            <m:grow/>
          </m:dPr>
          <m:e>
            <m:r>
              <m:t>θ</m:t>
            </m:r>
          </m:e>
        </m:d>
        <m:r>
          <m:rPr>
            <m:sty m:val="p"/>
          </m:rPr>
          <m:t>=</m:t>
        </m:r>
        <m:r>
          <m:rPr>
            <m:sty m:val="p"/>
            <m:scr m:val="double-struck"/>
          </m:rPr>
          <m:t>P</m:t>
        </m:r>
        <m:d>
          <m:dPr>
            <m:begChr m:val="["/>
            <m:sepChr m:val=""/>
            <m:endChr m:val="]"/>
            <m:grow/>
          </m:dPr>
          <m:e>
            <m:r>
              <m:rPr>
                <m:nor/>
                <m:sty m:val="p"/>
              </m:rPr>
              <m:t>获胜</m:t>
            </m:r>
            <m:r>
              <m:rPr>
                <m:sty m:val="p"/>
              </m:rPr>
              <m:t>|</m:t>
            </m:r>
            <m:r>
              <m:t>θ</m:t>
            </m:r>
          </m:e>
        </m:d>
      </m:oMath>
      <w:r>
        <w:rPr>
          <w:rFonts w:hint="eastAsia"/>
        </w:rPr>
        <w:t xml:space="preserve">。请利用一阶条件证明</w:t>
      </w:r>
      <w:r>
        <w:t xml:space="preserve"> </w:t>
      </w:r>
      <m:oMath>
        <m:r>
          <m:t>b</m:t>
        </m:r>
        <m:d>
          <m:dPr>
            <m:begChr m:val="("/>
            <m:sepChr m:val=""/>
            <m:endChr m:val=")"/>
            <m:grow/>
          </m:dPr>
          <m:e>
            <m:r>
              <m:t>θ</m:t>
            </m:r>
          </m:e>
        </m:d>
      </m:oMath>
      <w:r>
        <w:t xml:space="preserve"> </w:t>
      </w:r>
      <w:r>
        <w:rPr>
          <w:rFonts w:hint="eastAsia"/>
        </w:rPr>
        <w:t xml:space="preserve">必须满足</w:t>
      </w:r>
      <w:r>
        <w:t xml:space="preserve"> </w:t>
      </w:r>
      <m:oMath>
        <m:r>
          <m:t>b</m:t>
        </m:r>
        <m:r>
          <m:rPr>
            <m:sty m:val="p"/>
          </m:rPr>
          <m:t>′</m:t>
        </m:r>
        <m:d>
          <m:dPr>
            <m:begChr m:val="("/>
            <m:sepChr m:val=""/>
            <m:endChr m:val=")"/>
            <m:grow/>
          </m:dPr>
          <m:e>
            <m:r>
              <m:t>θ</m:t>
            </m:r>
          </m:e>
        </m:d>
        <m:sSub>
          <m:e>
            <m:r>
              <m:t>G</m:t>
            </m:r>
          </m:e>
          <m:sub>
            <m:r>
              <m:t>i</m:t>
            </m:r>
          </m:sub>
        </m:sSub>
        <m:d>
          <m:dPr>
            <m:begChr m:val="("/>
            <m:sepChr m:val=""/>
            <m:endChr m:val=")"/>
            <m:grow/>
          </m:dPr>
          <m:e>
            <m:r>
              <m:t>θ</m:t>
            </m:r>
          </m:e>
        </m:d>
        <m:r>
          <m:rPr>
            <m:sty m:val="p"/>
          </m:rPr>
          <m:t>+</m:t>
        </m:r>
        <m:r>
          <m:t>b</m:t>
        </m:r>
        <m:d>
          <m:dPr>
            <m:begChr m:val="("/>
            <m:sepChr m:val=""/>
            <m:endChr m:val=")"/>
            <m:grow/>
          </m:dPr>
          <m:e>
            <m:r>
              <m:t>θ</m:t>
            </m:r>
          </m:e>
        </m:d>
        <m:sSub>
          <m:e>
            <m:r>
              <m:t>g</m:t>
            </m:r>
          </m:e>
          <m:sub>
            <m:r>
              <m:t>i</m:t>
            </m:r>
          </m:sub>
        </m:sSub>
        <m:d>
          <m:dPr>
            <m:begChr m:val="("/>
            <m:sepChr m:val=""/>
            <m:endChr m:val=")"/>
            <m:grow/>
          </m:dPr>
          <m:e>
            <m:r>
              <m:t>θ</m:t>
            </m:r>
          </m:e>
        </m:d>
        <m:r>
          <m:rPr>
            <m:sty m:val="p"/>
          </m:rPr>
          <m:t>=</m:t>
        </m:r>
        <m:r>
          <m:t>θ</m:t>
        </m:r>
        <m:sSub>
          <m:e>
            <m:r>
              <m:t>g</m:t>
            </m:r>
          </m:e>
          <m:sub>
            <m:r>
              <m:t>i</m:t>
            </m:r>
          </m:sub>
        </m:sSub>
        <m:d>
          <m:dPr>
            <m:begChr m:val="("/>
            <m:sepChr m:val=""/>
            <m:endChr m:val=")"/>
            <m:grow/>
          </m:dPr>
          <m:e>
            <m:r>
              <m:t>θ</m:t>
            </m:r>
          </m:e>
        </m:d>
      </m:oMath>
      <w:r>
        <w:rPr>
          <w:rFonts w:hint="eastAsia"/>
        </w:rPr>
        <w:t xml:space="preserve">，其中</w:t>
      </w:r>
      <w:r>
        <w:t xml:space="preserve"> </w:t>
      </w:r>
      <m:oMath>
        <m:sSub>
          <m:e>
            <m:r>
              <m:t>g</m:t>
            </m:r>
          </m:e>
          <m:sub>
            <m:r>
              <m:t>i</m:t>
            </m:r>
          </m:sub>
        </m:sSub>
      </m:oMath>
      <w:r>
        <w:t xml:space="preserve"> </w:t>
      </w:r>
      <w:r>
        <w:rPr>
          <w:rFonts w:hint="eastAsia"/>
        </w:rPr>
        <w:t xml:space="preserve">是</w:t>
      </w:r>
      <w:r>
        <w:t xml:space="preserve"> </w:t>
      </w:r>
      <m:oMath>
        <m:sSub>
          <m:e>
            <m:r>
              <m:t>G</m:t>
            </m:r>
          </m:e>
          <m:sub>
            <m:r>
              <m:t>i</m:t>
            </m:r>
          </m:sub>
        </m:sSub>
      </m:oMath>
      <w:r>
        <w:t xml:space="preserve"> </w:t>
      </w:r>
      <w:r>
        <w:rPr>
          <w:rFonts w:hint="eastAsia"/>
        </w:rPr>
        <w:t xml:space="preserve">的导数。进而，结合边界条件</w:t>
      </w:r>
      <w:r>
        <w:t xml:space="preserve"> </w:t>
      </w:r>
      <m:oMath>
        <m:r>
          <m:t>b</m:t>
        </m:r>
        <m:d>
          <m:dPr>
            <m:begChr m:val="("/>
            <m:sepChr m:val=""/>
            <m:endChr m:val=")"/>
            <m:grow/>
          </m:dPr>
          <m:e>
            <m:bar>
              <m:barPr>
                <m:pos m:val="bot"/>
              </m:barPr>
              <m:e>
                <m:r>
                  <m:t>θ</m:t>
                </m:r>
              </m:e>
            </m:bar>
          </m:e>
        </m:d>
        <m:r>
          <m:rPr>
            <m:sty m:val="p"/>
          </m:rPr>
          <m:t>=</m:t>
        </m:r>
        <m:bar>
          <m:barPr>
            <m:pos m:val="bot"/>
          </m:barPr>
          <m:e>
            <m:r>
              <m:t>θ</m:t>
            </m:r>
          </m:e>
        </m:bar>
      </m:oMath>
      <w:r>
        <w:rPr>
          <w:rFonts w:hint="eastAsia"/>
        </w:rPr>
        <w:t xml:space="preserve">，推导出</w:t>
      </w:r>
      <w:r>
        <w:t xml:space="preserve"> </w:t>
      </w:r>
      <m:oMath>
        <m:r>
          <m:t>b</m:t>
        </m:r>
        <m:d>
          <m:dPr>
            <m:begChr m:val="("/>
            <m:sepChr m:val=""/>
            <m:endChr m:val=")"/>
            <m:grow/>
          </m:dPr>
          <m:e>
            <m:r>
              <m:t>θ</m:t>
            </m:r>
          </m:e>
        </m:d>
        <m:r>
          <m:rPr>
            <m:sty m:val="p"/>
          </m:rPr>
          <m:t>=</m:t>
        </m:r>
        <m:f>
          <m:fPr>
            <m:type m:val="bar"/>
          </m:fPr>
          <m:num>
            <m:r>
              <m:t>1</m:t>
            </m:r>
          </m:num>
          <m:den>
            <m:sSub>
              <m:e>
                <m:r>
                  <m:t>G</m:t>
                </m:r>
              </m:e>
              <m:sub>
                <m:r>
                  <m:t>i</m:t>
                </m:r>
              </m:sub>
            </m:sSub>
            <m:d>
              <m:dPr>
                <m:begChr m:val="("/>
                <m:sepChr m:val=""/>
                <m:endChr m:val=")"/>
                <m:grow/>
              </m:dPr>
              <m:e>
                <m:r>
                  <m:t>θ</m:t>
                </m:r>
              </m:e>
            </m:d>
          </m:den>
        </m:f>
        <m:nary>
          <m:naryPr>
            <m:chr m:val="∫"/>
            <m:limLoc m:val="subSup"/>
            <m:subHide m:val="off"/>
            <m:supHide m:val="off"/>
          </m:naryPr>
          <m:sub>
            <m:bar>
              <m:barPr>
                <m:pos m:val="bot"/>
              </m:barPr>
              <m:e>
                <m:r>
                  <m:t>θ</m:t>
                </m:r>
              </m:e>
            </m:bar>
          </m:sub>
          <m:sup>
            <m:r>
              <m:t>θ</m:t>
            </m:r>
          </m:sup>
          <m:e>
            <m:r>
              <m:t>s</m:t>
            </m:r>
          </m:e>
        </m:nary>
        <m:r>
          <m:t> </m:t>
        </m:r>
        <m:r>
          <m:t>d</m:t>
        </m:r>
        <m:sSub>
          <m:e>
            <m:r>
              <m:t>G</m:t>
            </m:r>
          </m:e>
          <m:sub>
            <m:r>
              <m:t>i</m:t>
            </m:r>
          </m:sub>
        </m:sSub>
        <m:d>
          <m:dPr>
            <m:begChr m:val="("/>
            <m:sepChr m:val=""/>
            <m:endChr m:val=")"/>
            <m:grow/>
          </m:dPr>
          <m:e>
            <m:r>
              <m:t>s</m:t>
            </m:r>
          </m:e>
        </m:d>
      </m:oMath>
      <w:r>
        <w:rPr>
          <w:rFonts w:hint="eastAsia"/>
        </w:rPr>
        <w:t xml:space="preserve">，并说明此形式与式</w:t>
      </w:r>
      <w:r>
        <w:t xml:space="preserve"> (5.4.2) </w:t>
      </w:r>
      <w:r>
        <w:rPr>
          <w:rFonts w:hint="eastAsia"/>
        </w:rPr>
        <w:t xml:space="preserve">的等价性。</w:t>
      </w:r>
      <w:r>
        <w:t xml:space="preserve"> </w:t>
      </w:r>
      <w:r>
        <w:t xml:space="preserve">-</w:t>
      </w:r>
      <w:r>
        <w:t xml:space="preserve"> </w:t>
      </w:r>
      <w:r>
        <w:rPr>
          <w:rFonts w:hint="eastAsia"/>
          <w:i/>
          <w:iCs/>
        </w:rPr>
        <w:t xml:space="preserve">提示与解答</w:t>
      </w:r>
      <w:r>
        <w:rPr>
          <w:rFonts w:hint="eastAsia"/>
        </w:rPr>
        <w:t xml:space="preserve">：竞标者期望效用为</w:t>
      </w:r>
      <w:r>
        <w:t xml:space="preserve"> </w:t>
      </w:r>
      <m:oMath>
        <m:d>
          <m:dPr>
            <m:begChr m:val="("/>
            <m:sepChr m:val=""/>
            <m:endChr m:val=")"/>
            <m:grow/>
          </m:dPr>
          <m:e>
            <m:r>
              <m:t>θ</m:t>
            </m:r>
            <m:r>
              <m:rPr>
                <m:sty m:val="p"/>
              </m:rPr>
              <m:t>−</m:t>
            </m:r>
            <m:r>
              <m:t>b</m:t>
            </m:r>
          </m:e>
        </m:d>
        <m:sSub>
          <m:e>
            <m:r>
              <m:t>G</m:t>
            </m:r>
          </m:e>
          <m:sub>
            <m:r>
              <m:t>i</m:t>
            </m:r>
          </m:sub>
        </m:sSub>
        <m:d>
          <m:dPr>
            <m:begChr m:val="("/>
            <m:sepChr m:val=""/>
            <m:endChr m:val=")"/>
            <m:grow/>
          </m:dPr>
          <m:e>
            <m:sSup>
              <m:e>
                <m:r>
                  <m:t>b</m:t>
                </m:r>
              </m:e>
              <m:sup>
                <m:r>
                  <m:rPr>
                    <m:sty m:val="p"/>
                  </m:rPr>
                  <m:t>−</m:t>
                </m:r>
                <m:r>
                  <m:t>1</m:t>
                </m:r>
              </m:sup>
            </m:sSup>
            <m:d>
              <m:dPr>
                <m:begChr m:val="("/>
                <m:sepChr m:val=""/>
                <m:endChr m:val=")"/>
                <m:grow/>
              </m:dPr>
              <m:e>
                <m:acc>
                  <m:accPr>
                    <m:chr m:val="̂"/>
                  </m:accPr>
                  <m:e>
                    <m:r>
                      <m:t>θ</m:t>
                    </m:r>
                  </m:e>
                </m:acc>
              </m:e>
            </m:d>
          </m:e>
        </m:d>
      </m:oMath>
      <w:r>
        <w:rPr>
          <w:rFonts w:hint="eastAsia"/>
        </w:rPr>
        <w:t xml:space="preserve">，其中若假报类型为</w:t>
      </w:r>
      <w:r>
        <w:t xml:space="preserve"> </w:t>
      </w:r>
      <m:oMath>
        <m:r>
          <m:t>z</m:t>
        </m:r>
        <m:r>
          <m:rPr>
            <m:sty m:val="p"/>
          </m:rPr>
          <m:t>=</m:t>
        </m:r>
        <m:sSup>
          <m:e>
            <m:r>
              <m:t>b</m:t>
            </m:r>
          </m:e>
          <m:sup>
            <m:r>
              <m:rPr>
                <m:sty m:val="p"/>
              </m:rPr>
              <m:t>−</m:t>
            </m:r>
            <m:r>
              <m:t>1</m:t>
            </m:r>
          </m:sup>
        </m:sSup>
        <m:d>
          <m:dPr>
            <m:begChr m:val="("/>
            <m:sepChr m:val=""/>
            <m:endChr m:val=")"/>
            <m:grow/>
          </m:dPr>
          <m:e>
            <m:acc>
              <m:accPr>
                <m:chr m:val="̂"/>
              </m:accPr>
              <m:e>
                <m:r>
                  <m:t>θ</m:t>
                </m:r>
              </m:e>
            </m:acc>
          </m:e>
        </m:d>
      </m:oMath>
      <w:r>
        <w:rPr>
          <w:rFonts w:hint="eastAsia"/>
        </w:rPr>
        <w:t xml:space="preserve">，获胜概率为</w:t>
      </w:r>
      <w:r>
        <w:t xml:space="preserve"> </w:t>
      </w:r>
      <m:oMath>
        <m:sSub>
          <m:e>
            <m:r>
              <m:t>G</m:t>
            </m:r>
          </m:e>
          <m:sub>
            <m:r>
              <m:t>i</m:t>
            </m:r>
          </m:sub>
        </m:sSub>
        <m:d>
          <m:dPr>
            <m:begChr m:val="("/>
            <m:sepChr m:val=""/>
            <m:endChr m:val=")"/>
            <m:grow/>
          </m:dPr>
          <m:e>
            <m:r>
              <m:t>z</m:t>
            </m:r>
          </m:e>
        </m:d>
      </m:oMath>
      <w:r>
        <w:rPr>
          <w:rFonts w:hint="eastAsia"/>
        </w:rPr>
        <w:t xml:space="preserve">。对</w:t>
      </w:r>
      <w:r>
        <w:t xml:space="preserve"> </w:t>
      </w:r>
      <m:oMath>
        <m:r>
          <m:t>z</m:t>
        </m:r>
      </m:oMath>
      <w:r>
        <w:t xml:space="preserve"> </w:t>
      </w:r>
      <w:r>
        <w:rPr>
          <w:rFonts w:hint="eastAsia"/>
        </w:rPr>
        <w:t xml:space="preserve">求导并在</w:t>
      </w:r>
      <w:r>
        <w:t xml:space="preserve"> </w:t>
      </w:r>
      <m:oMath>
        <m:r>
          <m:t>z</m:t>
        </m:r>
        <m:r>
          <m:rPr>
            <m:sty m:val="p"/>
          </m:rPr>
          <m:t>=</m:t>
        </m:r>
        <m:r>
          <m:t>θ</m:t>
        </m:r>
      </m:oMath>
      <w:r>
        <w:t xml:space="preserve"> </w:t>
      </w:r>
      <w:r>
        <w:rPr>
          <w:rFonts w:hint="eastAsia"/>
        </w:rPr>
        <w:t xml:space="preserve">处令其为零，即得</w:t>
      </w:r>
      <w:r>
        <w:t xml:space="preserve"> </w:t>
      </w:r>
      <m:oMath>
        <m:d>
          <m:dPr>
            <m:begChr m:val="("/>
            <m:sepChr m:val=""/>
            <m:endChr m:val=")"/>
            <m:grow/>
          </m:dPr>
          <m:e>
            <m:r>
              <m:t>θ</m:t>
            </m:r>
            <m:r>
              <m:rPr>
                <m:sty m:val="p"/>
              </m:rPr>
              <m:t>−</m:t>
            </m:r>
            <m:r>
              <m:t>b</m:t>
            </m:r>
            <m:d>
              <m:dPr>
                <m:begChr m:val="("/>
                <m:sepChr m:val=""/>
                <m:endChr m:val=")"/>
                <m:grow/>
              </m:dPr>
              <m:e>
                <m:r>
                  <m:t>θ</m:t>
                </m:r>
              </m:e>
            </m:d>
          </m:e>
        </m:d>
        <m:sSub>
          <m:e>
            <m:r>
              <m:t>g</m:t>
            </m:r>
          </m:e>
          <m:sub>
            <m:r>
              <m:t>i</m:t>
            </m:r>
          </m:sub>
        </m:sSub>
        <m:d>
          <m:dPr>
            <m:begChr m:val="("/>
            <m:sepChr m:val=""/>
            <m:endChr m:val=")"/>
            <m:grow/>
          </m:dPr>
          <m:e>
            <m:r>
              <m:t>θ</m:t>
            </m:r>
          </m:e>
        </m:d>
        <m:r>
          <m:rPr>
            <m:sty m:val="p"/>
          </m:rPr>
          <m:t>−</m:t>
        </m:r>
        <m:r>
          <m:t>b</m:t>
        </m:r>
        <m:r>
          <m:rPr>
            <m:sty m:val="p"/>
          </m:rPr>
          <m:t>′</m:t>
        </m:r>
        <m:d>
          <m:dPr>
            <m:begChr m:val="("/>
            <m:sepChr m:val=""/>
            <m:endChr m:val=")"/>
            <m:grow/>
          </m:dPr>
          <m:e>
            <m:r>
              <m:t>θ</m:t>
            </m:r>
          </m:e>
        </m:d>
        <m:sSub>
          <m:e>
            <m:r>
              <m:t>G</m:t>
            </m:r>
          </m:e>
          <m:sub>
            <m:r>
              <m:t>i</m:t>
            </m:r>
          </m:sub>
        </m:sSub>
        <m:d>
          <m:dPr>
            <m:begChr m:val="("/>
            <m:sepChr m:val=""/>
            <m:endChr m:val=")"/>
            <m:grow/>
          </m:dPr>
          <m:e>
            <m:r>
              <m:t>θ</m:t>
            </m:r>
          </m:e>
        </m:d>
        <m:r>
          <m:rPr>
            <m:sty m:val="p"/>
          </m:rPr>
          <m:t>=</m:t>
        </m:r>
        <m:r>
          <m:t>0</m:t>
        </m:r>
      </m:oMath>
      <w:r>
        <w:rPr>
          <w:rFonts w:hint="eastAsia"/>
        </w:rPr>
        <w:t xml:space="preserve">，整理得一阶条件。该微分方程等价于</w:t>
      </w:r>
      <w:r>
        <w:t xml:space="preserve"> </w:t>
      </w:r>
      <m:oMath>
        <m:f>
          <m:fPr>
            <m:type m:val="bar"/>
          </m:fPr>
          <m:num>
            <m:r>
              <m:t>d</m:t>
            </m:r>
          </m:num>
          <m:den>
            <m:r>
              <m:t>d</m:t>
            </m:r>
            <m:r>
              <m:t>θ</m:t>
            </m:r>
          </m:den>
        </m:f>
        <m:d>
          <m:dPr>
            <m:begChr m:val="["/>
            <m:sepChr m:val=""/>
            <m:endChr m:val="]"/>
            <m:grow/>
          </m:dPr>
          <m:e>
            <m:r>
              <m:t>b</m:t>
            </m:r>
            <m:d>
              <m:dPr>
                <m:begChr m:val="("/>
                <m:sepChr m:val=""/>
                <m:endChr m:val=")"/>
                <m:grow/>
              </m:dPr>
              <m:e>
                <m:r>
                  <m:t>θ</m:t>
                </m:r>
              </m:e>
            </m:d>
            <m:sSub>
              <m:e>
                <m:r>
                  <m:t>G</m:t>
                </m:r>
              </m:e>
              <m:sub>
                <m:r>
                  <m:t>i</m:t>
                </m:r>
              </m:sub>
            </m:sSub>
            <m:d>
              <m:dPr>
                <m:begChr m:val="("/>
                <m:sepChr m:val=""/>
                <m:endChr m:val=")"/>
                <m:grow/>
              </m:dPr>
              <m:e>
                <m:r>
                  <m:t>θ</m:t>
                </m:r>
              </m:e>
            </m:d>
          </m:e>
        </m:d>
        <m:r>
          <m:rPr>
            <m:sty m:val="p"/>
          </m:rPr>
          <m:t>=</m:t>
        </m:r>
        <m:r>
          <m:t>θ</m:t>
        </m:r>
        <m:sSub>
          <m:e>
            <m:r>
              <m:t>g</m:t>
            </m:r>
          </m:e>
          <m:sub>
            <m:r>
              <m:t>i</m:t>
            </m:r>
          </m:sub>
        </m:sSub>
        <m:d>
          <m:dPr>
            <m:begChr m:val="("/>
            <m:sepChr m:val=""/>
            <m:endChr m:val=")"/>
            <m:grow/>
          </m:dPr>
          <m:e>
            <m:r>
              <m:t>θ</m:t>
            </m:r>
          </m:e>
        </m:d>
      </m:oMath>
      <w:r>
        <w:rPr>
          <w:rFonts w:hint="eastAsia"/>
        </w:rPr>
        <w:t xml:space="preserve">，积分并利用</w:t>
      </w:r>
      <w:r>
        <w:t xml:space="preserve"> </w:t>
      </w:r>
      <m:oMath>
        <m:r>
          <m:t>b</m:t>
        </m:r>
        <m:d>
          <m:dPr>
            <m:begChr m:val="("/>
            <m:sepChr m:val=""/>
            <m:endChr m:val=")"/>
            <m:grow/>
          </m:dPr>
          <m:e>
            <m:bar>
              <m:barPr>
                <m:pos m:val="bot"/>
              </m:barPr>
              <m:e>
                <m:r>
                  <m:t>θ</m:t>
                </m:r>
              </m:e>
            </m:bar>
          </m:e>
        </m:d>
        <m:sSub>
          <m:e>
            <m:r>
              <m:t>G</m:t>
            </m:r>
          </m:e>
          <m:sub>
            <m:r>
              <m:t>i</m:t>
            </m:r>
          </m:sub>
        </m:sSub>
        <m:d>
          <m:dPr>
            <m:begChr m:val="("/>
            <m:sepChr m:val=""/>
            <m:endChr m:val=")"/>
            <m:grow/>
          </m:dPr>
          <m:e>
            <m:bar>
              <m:barPr>
                <m:pos m:val="bot"/>
              </m:barPr>
              <m:e>
                <m:r>
                  <m:t>θ</m:t>
                </m:r>
              </m:e>
            </m:bar>
          </m:e>
        </m:d>
        <m:r>
          <m:rPr>
            <m:sty m:val="p"/>
          </m:rPr>
          <m:t>=</m:t>
        </m:r>
        <m:bar>
          <m:barPr>
            <m:pos m:val="bot"/>
          </m:barPr>
          <m:e>
            <m:r>
              <m:t>θ</m:t>
            </m:r>
          </m:e>
        </m:bar>
        <m:r>
          <m:rPr>
            <m:sty m:val="p"/>
          </m:rPr>
          <m:t>⋅</m:t>
        </m:r>
        <m:r>
          <m:t>0</m:t>
        </m:r>
        <m:r>
          <m:rPr>
            <m:sty m:val="p"/>
          </m:rPr>
          <m:t>=</m:t>
        </m:r>
        <m:r>
          <m:t>0</m:t>
        </m:r>
      </m:oMath>
      <w:r>
        <w:t xml:space="preserve"> </w:t>
      </w:r>
      <w:r>
        <w:rPr>
          <w:rFonts w:hint="eastAsia"/>
        </w:rPr>
        <w:t xml:space="preserve">的边界条件即得</w:t>
      </w:r>
      <w:r>
        <w:t xml:space="preserve"> </w:t>
      </w:r>
      <m:oMath>
        <m:r>
          <m:t>b</m:t>
        </m:r>
        <m:d>
          <m:dPr>
            <m:begChr m:val="("/>
            <m:sepChr m:val=""/>
            <m:endChr m:val=")"/>
            <m:grow/>
          </m:dPr>
          <m:e>
            <m:r>
              <m:t>θ</m:t>
            </m:r>
          </m:e>
        </m:d>
        <m:sSub>
          <m:e>
            <m:r>
              <m:t>G</m:t>
            </m:r>
          </m:e>
          <m:sub>
            <m:r>
              <m:t>i</m:t>
            </m:r>
          </m:sub>
        </m:sSub>
        <m:d>
          <m:dPr>
            <m:begChr m:val="("/>
            <m:sepChr m:val=""/>
            <m:endChr m:val=")"/>
            <m:grow/>
          </m:dPr>
          <m:e>
            <m:r>
              <m:t>θ</m:t>
            </m:r>
          </m:e>
        </m:d>
        <m:r>
          <m:rPr>
            <m:sty m:val="p"/>
          </m:rPr>
          <m:t>=</m:t>
        </m:r>
        <m:nary>
          <m:naryPr>
            <m:chr m:val="∫"/>
            <m:limLoc m:val="subSup"/>
            <m:subHide m:val="off"/>
            <m:supHide m:val="off"/>
          </m:naryPr>
          <m:sub>
            <m:bar>
              <m:barPr>
                <m:pos m:val="bot"/>
              </m:barPr>
              <m:e>
                <m:r>
                  <m:t>θ</m:t>
                </m:r>
              </m:e>
            </m:bar>
          </m:sub>
          <m:sup>
            <m:r>
              <m:t>θ</m:t>
            </m:r>
          </m:sup>
          <m:e>
            <m:r>
              <m:t>s</m:t>
            </m:r>
          </m:e>
        </m:nary>
        <m:sSub>
          <m:e>
            <m:r>
              <m:t>g</m:t>
            </m:r>
          </m:e>
          <m:sub>
            <m:r>
              <m:t>i</m:t>
            </m:r>
          </m:sub>
        </m:sSub>
        <m:d>
          <m:dPr>
            <m:begChr m:val="("/>
            <m:sepChr m:val=""/>
            <m:endChr m:val=")"/>
            <m:grow/>
          </m:dPr>
          <m:e>
            <m:r>
              <m:t>s</m:t>
            </m:r>
          </m:e>
        </m:d>
        <m:r>
          <m:t>d</m:t>
        </m:r>
        <m:r>
          <m:t>s</m:t>
        </m:r>
      </m:oMath>
      <w:r>
        <w:rPr>
          <w:rFonts w:hint="eastAsia"/>
        </w:rPr>
        <w:t xml:space="preserve">。此式右侧分部积分：</w:t>
      </w:r>
      <m:oMath>
        <m:nary>
          <m:naryPr>
            <m:chr m:val="∫"/>
            <m:limLoc m:val="subSup"/>
            <m:subHide m:val="off"/>
            <m:supHide m:val="off"/>
          </m:naryPr>
          <m:sub>
            <m:bar>
              <m:barPr>
                <m:pos m:val="bot"/>
              </m:barPr>
              <m:e>
                <m:r>
                  <m:t>θ</m:t>
                </m:r>
              </m:e>
            </m:bar>
          </m:sub>
          <m:sup>
            <m:r>
              <m:t>θ</m:t>
            </m:r>
          </m:sup>
          <m:e>
            <m:r>
              <m:t>s</m:t>
            </m:r>
          </m:e>
        </m:nary>
        <m:sSub>
          <m:e>
            <m:r>
              <m:t>g</m:t>
            </m:r>
          </m:e>
          <m:sub>
            <m:r>
              <m:t>i</m:t>
            </m:r>
          </m:sub>
        </m:sSub>
        <m:d>
          <m:dPr>
            <m:begChr m:val="("/>
            <m:sepChr m:val=""/>
            <m:endChr m:val=")"/>
            <m:grow/>
          </m:dPr>
          <m:e>
            <m:r>
              <m:t>s</m:t>
            </m:r>
          </m:e>
        </m:d>
        <m:r>
          <m:t>d</m:t>
        </m:r>
        <m:r>
          <m:t>s</m:t>
        </m:r>
        <m:r>
          <m:rPr>
            <m:sty m:val="p"/>
          </m:rPr>
          <m:t>=</m:t>
        </m:r>
        <m:r>
          <m:t>θ</m:t>
        </m:r>
        <m:sSub>
          <m:e>
            <m:r>
              <m:t>G</m:t>
            </m:r>
          </m:e>
          <m:sub>
            <m:r>
              <m:t>i</m:t>
            </m:r>
          </m:sub>
        </m:sSub>
        <m:d>
          <m:dPr>
            <m:begChr m:val="("/>
            <m:sepChr m:val=""/>
            <m:endChr m:val=")"/>
            <m:grow/>
          </m:dPr>
          <m:e>
            <m:r>
              <m:t>θ</m:t>
            </m:r>
          </m:e>
        </m:d>
        <m:r>
          <m:rPr>
            <m:sty m:val="p"/>
          </m:rPr>
          <m:t>−</m:t>
        </m:r>
        <m:nary>
          <m:naryPr>
            <m:chr m:val="∫"/>
            <m:limLoc m:val="subSup"/>
            <m:subHide m:val="off"/>
            <m:supHide m:val="off"/>
          </m:naryPr>
          <m:sub>
            <m:bar>
              <m:barPr>
                <m:pos m:val="bot"/>
              </m:barPr>
              <m:e>
                <m:r>
                  <m:t>θ</m:t>
                </m:r>
              </m:e>
            </m:bar>
          </m:sub>
          <m:sup>
            <m:r>
              <m:t>θ</m:t>
            </m:r>
          </m:sup>
          <m:e>
            <m:sSub>
              <m:e>
                <m:r>
                  <m:t>G</m:t>
                </m:r>
              </m:e>
              <m:sub>
                <m:r>
                  <m:t>i</m:t>
                </m:r>
              </m:sub>
            </m:sSub>
          </m:e>
        </m:nary>
        <m:d>
          <m:dPr>
            <m:begChr m:val="("/>
            <m:sepChr m:val=""/>
            <m:endChr m:val=")"/>
            <m:grow/>
          </m:dPr>
          <m:e>
            <m:r>
              <m:t>s</m:t>
            </m:r>
          </m:e>
        </m:d>
        <m:r>
          <m:t>d</m:t>
        </m:r>
        <m:r>
          <m:t>s</m:t>
        </m:r>
      </m:oMath>
      <w:r>
        <w:rPr>
          <w:rFonts w:hint="eastAsia"/>
        </w:rPr>
        <w:t xml:space="preserve">，因此</w:t>
      </w:r>
      <w:r>
        <w:t xml:space="preserve"> </w:t>
      </w:r>
      <m:oMath>
        <m:r>
          <m:t>b</m:t>
        </m:r>
        <m:d>
          <m:dPr>
            <m:begChr m:val="("/>
            <m:sepChr m:val=""/>
            <m:endChr m:val=")"/>
            <m:grow/>
          </m:dPr>
          <m:e>
            <m:r>
              <m:t>θ</m:t>
            </m:r>
          </m:e>
        </m:d>
        <m:sSub>
          <m:e>
            <m:r>
              <m:t>G</m:t>
            </m:r>
          </m:e>
          <m:sub>
            <m:r>
              <m:t>i</m:t>
            </m:r>
          </m:sub>
        </m:sSub>
        <m:d>
          <m:dPr>
            <m:begChr m:val="("/>
            <m:sepChr m:val=""/>
            <m:endChr m:val=")"/>
            <m:grow/>
          </m:dPr>
          <m:e>
            <m:r>
              <m:t>θ</m:t>
            </m:r>
          </m:e>
        </m:d>
        <m:r>
          <m:rPr>
            <m:sty m:val="p"/>
          </m:rPr>
          <m:t>=</m:t>
        </m:r>
        <m:r>
          <m:t>θ</m:t>
        </m:r>
        <m:sSub>
          <m:e>
            <m:r>
              <m:t>G</m:t>
            </m:r>
          </m:e>
          <m:sub>
            <m:r>
              <m:t>i</m:t>
            </m:r>
          </m:sub>
        </m:sSub>
        <m:d>
          <m:dPr>
            <m:begChr m:val="("/>
            <m:sepChr m:val=""/>
            <m:endChr m:val=")"/>
            <m:grow/>
          </m:dPr>
          <m:e>
            <m:r>
              <m:t>θ</m:t>
            </m:r>
          </m:e>
        </m:d>
        <m:r>
          <m:rPr>
            <m:sty m:val="p"/>
          </m:rPr>
          <m:t>−</m:t>
        </m:r>
        <m:nary>
          <m:naryPr>
            <m:chr m:val="∫"/>
            <m:limLoc m:val="subSup"/>
            <m:subHide m:val="off"/>
            <m:supHide m:val="off"/>
          </m:naryPr>
          <m:sub>
            <m:bar>
              <m:barPr>
                <m:pos m:val="bot"/>
              </m:barPr>
              <m:e>
                <m:r>
                  <m:t>θ</m:t>
                </m:r>
              </m:e>
            </m:bar>
          </m:sub>
          <m:sup>
            <m:r>
              <m:t>θ</m:t>
            </m:r>
          </m:sup>
          <m:e>
            <m:sSub>
              <m:e>
                <m:r>
                  <m:t>G</m:t>
                </m:r>
              </m:e>
              <m:sub>
                <m:r>
                  <m:t>i</m:t>
                </m:r>
              </m:sub>
            </m:sSub>
          </m:e>
        </m:nary>
        <m:d>
          <m:dPr>
            <m:begChr m:val="("/>
            <m:sepChr m:val=""/>
            <m:endChr m:val=")"/>
            <m:grow/>
          </m:dPr>
          <m:e>
            <m:r>
              <m:t>s</m:t>
            </m:r>
          </m:e>
        </m:d>
        <m:r>
          <m:t>d</m:t>
        </m:r>
        <m:r>
          <m:t>s</m:t>
        </m:r>
        <m:r>
          <m:rPr>
            <m:sty m:val="p"/>
          </m:rPr>
          <m:t>=</m:t>
        </m:r>
        <m:sSub>
          <m:e>
            <m:r>
              <m:t>T</m:t>
            </m:r>
          </m:e>
          <m:sub>
            <m:r>
              <m:t>i</m:t>
            </m:r>
          </m:sub>
        </m:sSub>
        <m:d>
          <m:dPr>
            <m:begChr m:val="("/>
            <m:sepChr m:val=""/>
            <m:endChr m:val=")"/>
            <m:grow/>
          </m:dPr>
          <m:e>
            <m:r>
              <m:t>θ</m:t>
            </m:r>
          </m:e>
        </m:d>
      </m:oMath>
      <w:r>
        <w:rPr>
          <w:rFonts w:hint="eastAsia"/>
        </w:rPr>
        <w:t xml:space="preserve">，说明一价期望支付等于包络公式给出的</w:t>
      </w:r>
      <w:r>
        <w:t xml:space="preserve"> </w:t>
      </w:r>
      <m:oMath>
        <m:sSub>
          <m:e>
            <m:r>
              <m:t>T</m:t>
            </m:r>
          </m:e>
          <m:sub>
            <m:r>
              <m:t>i</m:t>
            </m:r>
          </m:sub>
        </m:sSub>
        <m:d>
          <m:dPr>
            <m:begChr m:val="("/>
            <m:sepChr m:val=""/>
            <m:endChr m:val=")"/>
            <m:grow/>
          </m:dPr>
          <m:e>
            <m:r>
              <m:t>θ</m:t>
            </m:r>
          </m:e>
        </m:d>
      </m:oMath>
      <w:r>
        <w:rPr>
          <w:rFonts w:hint="eastAsia"/>
        </w:rPr>
        <w:t xml:space="preserve">，与定理的证明框架完全一致。</w:t>
      </w:r>
    </w:p>
    <w:p>
      <w:pPr>
        <w:pStyle w:val="BodyText"/>
      </w:pPr>
      <w:r>
        <w:rPr>
          <w:rFonts w:hint="eastAsia"/>
          <w:b/>
          <w:bCs/>
        </w:rPr>
        <w:t xml:space="preserve">小结</w:t>
      </w:r>
      <w:r>
        <w:t xml:space="preserve"> </w:t>
      </w:r>
      <w:r>
        <w:rPr>
          <w:rFonts w:hint="eastAsia"/>
        </w:rPr>
        <w:t xml:space="preserve">收益等价定理是拍卖理论中一颗璀璨的明珠，它以一个简洁而深刻的等式，将看似迥异的拍卖规则联系起来。其核心洞见在于，在</w:t>
      </w:r>
      <w:r>
        <w:t xml:space="preserve"> IPV </w:t>
      </w:r>
      <w:r>
        <w:rPr>
          <w:rFonts w:hint="eastAsia"/>
        </w:rPr>
        <w:t xml:space="preserve">等标准假设下，卖方期望收益由分配规则和最低类型的效用这两个深层的结构变量所决定，而非表面的拍卖形式。从5.2节二价拍卖的完美占优策略，到5.3节一价拍卖中精巧的贝叶斯均衡收缩，两条路径最终交汇于同一个收益数值——这绝非巧合，而是定理揭示的必然规律。这一“形式无关性”不仅解放了对具体拍卖规则的争论，更将理论焦点精确地导向了对分配规则的优化上，为第6章最优拍卖与第8章双边交易不可能性定理铺就了坚实的方法论基础。</w:t>
      </w:r>
    </w:p>
    <w:p>
      <w:pPr>
        <w:pStyle w:val="BodyText"/>
      </w:pPr>
      <w:r>
        <w:rPr>
          <w:rFonts w:hint="eastAsia"/>
          <w:b/>
          <w:bCs/>
        </w:rPr>
        <w:t xml:space="preserve">延伸阅读</w:t>
      </w:r>
      <w:r>
        <w:t xml:space="preserve"> </w:t>
      </w:r>
      <w:r>
        <w:t xml:space="preserve">-</w:t>
      </w:r>
      <w:r>
        <w:t xml:space="preserve"> </w:t>
      </w:r>
      <w:r>
        <w:rPr>
          <w:b/>
          <w:bCs/>
        </w:rPr>
        <w:t xml:space="preserve">Krishna, V.</w:t>
      </w:r>
      <w:r>
        <w:t xml:space="preserve"> </w:t>
      </w:r>
      <w:r>
        <w:rPr>
          <w:i/>
          <w:iCs/>
        </w:rPr>
        <w:t xml:space="preserve">Auction Theory</w:t>
      </w:r>
      <w:r>
        <w:t xml:space="preserve">. </w:t>
      </w:r>
      <w:r>
        <w:rPr>
          <w:rFonts w:hint="eastAsia"/>
        </w:rPr>
        <w:t xml:space="preserve">本书拍卖理论部分的经典参考，其前几章对收益等价定理、假设失效及其各类变体有极为详尽的阐述与算例，是巩固本章内容的首选。</w:t>
      </w:r>
      <w:r>
        <w:t xml:space="preserve"> </w:t>
      </w:r>
      <w:r>
        <w:t xml:space="preserve">-</w:t>
      </w:r>
      <w:r>
        <w:t xml:space="preserve"> </w:t>
      </w:r>
      <w:r>
        <w:rPr>
          <w:b/>
          <w:bCs/>
        </w:rPr>
        <w:t xml:space="preserve">Milgrom, P. R.</w:t>
      </w:r>
      <w:r>
        <w:t xml:space="preserve"> </w:t>
      </w:r>
      <w:r>
        <w:rPr>
          <w:i/>
          <w:iCs/>
        </w:rPr>
        <w:t xml:space="preserve">Putting Auction Theory to Work</w:t>
      </w:r>
      <w:r>
        <w:t xml:space="preserve">. </w:t>
      </w:r>
      <w:r>
        <w:rPr>
          <w:rFonts w:hint="eastAsia"/>
        </w:rPr>
        <w:t xml:space="preserve">深入探讨了收益等价定理在实践中的界限，特别是关联价值与英式拍卖的互动，以及频谱拍卖设计中的具体考量，是理论联系实际的佳构。</w:t>
      </w:r>
      <w:r>
        <w:t xml:space="preserve"> </w:t>
      </w:r>
      <w:r>
        <w:t xml:space="preserve">-</w:t>
      </w:r>
      <w:r>
        <w:t xml:space="preserve"> </w:t>
      </w:r>
      <w:r>
        <w:rPr>
          <w:b/>
          <w:bCs/>
        </w:rPr>
        <w:t xml:space="preserve">Myerson, R. B. (1981)</w:t>
      </w:r>
      <w:r>
        <w:t xml:space="preserve">.</w:t>
      </w:r>
      <w:r>
        <w:t xml:space="preserve"> </w:t>
      </w:r>
      <w:r>
        <w:t xml:space="preserve">“Optimal Auction Design”</w:t>
      </w:r>
      <w:r>
        <w:t xml:space="preserve">.</w:t>
      </w:r>
      <w:r>
        <w:t xml:space="preserve"> </w:t>
      </w:r>
      <w:r>
        <w:rPr>
          <w:i/>
          <w:iCs/>
        </w:rPr>
        <w:t xml:space="preserve">Mathematics of Operations Research</w:t>
      </w:r>
      <w:r>
        <w:t xml:space="preserve">. </w:t>
      </w:r>
      <w:r>
        <w:rPr>
          <w:rFonts w:hint="eastAsia"/>
        </w:rPr>
        <w:t xml:space="preserve">这是本书下一章的核心文献，正是在收益等价定理所开辟的道路上，Myerson</w:t>
      </w:r>
      <w:r>
        <w:t xml:space="preserve"> </w:t>
      </w:r>
      <w:r>
        <w:rPr>
          <w:rFonts w:hint="eastAsia"/>
        </w:rPr>
        <w:t xml:space="preserve">引入了虚拟价值概念并构建了最优拍卖理论的宏伟框架。</w:t>
      </w:r>
    </w:p>
    <w:bookmarkEnd w:id="112"/>
    <w:bookmarkStart w:id="113" w:name="回指习题小结延伸阅读-4"/>
    <w:p>
      <w:pPr>
        <w:pStyle w:val="Heading3"/>
      </w:pPr>
      <w:r>
        <w:t xml:space="preserve">5.5 </w:t>
      </w:r>
      <w:r>
        <w:rPr>
          <w:rFonts w:hint="eastAsia"/>
        </w:rPr>
        <w:t xml:space="preserve">回指·习题·小结·延伸阅读</w:t>
      </w:r>
    </w:p>
    <w:p>
      <w:pPr>
        <w:pStyle w:val="FirstParagraph"/>
      </w:pPr>
      <w:r>
        <w:rPr>
          <w:rFonts w:hint="eastAsia"/>
        </w:rPr>
        <w:t xml:space="preserve">在结束本章对四大拍卖与收益等价定理的深入讨论之前，本节从三个维度进行收束：通过</w:t>
      </w:r>
      <w:r>
        <w:rPr>
          <w:rFonts w:hint="eastAsia"/>
          <w:b/>
          <w:bCs/>
        </w:rPr>
        <w:t xml:space="preserve">回指框</w:t>
      </w:r>
      <w:r>
        <w:rPr>
          <w:rFonts w:hint="eastAsia"/>
        </w:rPr>
        <w:t xml:space="preserve">梳理本章所用到的馆藏数学工具与后续章节的连接；通过一组精心设计的</w:t>
      </w:r>
      <w:r>
        <w:rPr>
          <w:rFonts w:hint="eastAsia"/>
          <w:b/>
          <w:bCs/>
        </w:rPr>
        <w:t xml:space="preserve">习题</w:t>
      </w:r>
      <w:r>
        <w:rPr>
          <w:rFonts w:hint="eastAsia"/>
        </w:rPr>
        <w:t xml:space="preserve">（含提示与完整解答）帮助读者检验和巩固对核心证明与计算的掌握；最后以</w:t>
      </w:r>
      <w:r>
        <w:rPr>
          <w:rFonts w:hint="eastAsia"/>
          <w:b/>
          <w:bCs/>
        </w:rPr>
        <w:t xml:space="preserve">小结</w:t>
      </w:r>
      <w:r>
        <w:rPr>
          <w:rFonts w:hint="eastAsia"/>
        </w:rPr>
        <w:t xml:space="preserve">提炼本章的核心设计洞察，并给出</w:t>
      </w:r>
      <w:r>
        <w:rPr>
          <w:rFonts w:hint="eastAsia"/>
          <w:b/>
          <w:bCs/>
        </w:rPr>
        <w:t xml:space="preserve">延伸阅读</w:t>
      </w:r>
      <w:r>
        <w:rPr>
          <w:rFonts w:hint="eastAsia"/>
        </w:rPr>
        <w:t xml:space="preserve">的经典文献清单。</w:t>
      </w:r>
    </w:p>
    <w:p>
      <w:r>
        <w:pict>
          <v:rect style="width:0;height:1.5pt" o:hralign="center" o:hrstd="t" o:hr="t"/>
        </w:pict>
      </w:r>
    </w:p>
    <w:p>
      <w:pPr>
        <w:pStyle w:val="FirstParagraph"/>
      </w:pPr>
      <w:r>
        <w:rPr>
          <w:rFonts w:hint="eastAsia"/>
          <w:b/>
          <w:bCs/>
        </w:rPr>
        <w:t xml:space="preserve">回指框</w:t>
      </w:r>
      <w:r>
        <w:t xml:space="preserve"> </w:t>
      </w:r>
      <w:r>
        <w:rPr>
          <w:rFonts w:hint="eastAsia"/>
        </w:rPr>
        <w:t xml:space="preserve">本章对一价拍卖对称均衡的推导以及对收益等价定理的证明，完全建立在《博弈论数学基础》第10章所建立的一阶条件与包络定理之上。在设计者的思维中，竞标者的最优化问题</w:t>
      </w:r>
      <w:r>
        <w:t xml:space="preserve"> $</w:t>
      </w:r>
      <w:r>
        <w:t xml:space="preserve"> </w:t>
      </w:r>
      <w:r>
        <w:t xml:space="preserve">_b (</w:t>
      </w:r>
      <w:r>
        <w:t xml:space="preserve">- b)</w:t>
      </w:r>
      <w:r>
        <w:t xml:space="preserve"> </w:t>
      </w:r>
      <w:r>
        <w:t xml:space="preserve">(</w:t>
      </w:r>
      <w:r>
        <w:t xml:space="preserve">) $ </w:t>
      </w:r>
      <w:r>
        <w:rPr>
          <w:rFonts w:hint="eastAsia"/>
        </w:rPr>
        <w:t xml:space="preserve">正是将期望效用表达为行动与类型的函数后应用包络定理的典型场景；我们直接使用了这些工具而没有重证，只专注于验证机制所诱导的分配与支付满足单调性与边界条件。本章均衡分析所赖以生存的贝叶斯博弈框架——类型空间、信念、策略与贝叶斯纳什均衡——已在《博弈论讲义》中系统建立，本章直接将其应用于拍卖这一具体市场设计任务，展示如何从原始规则出发“解”出均衡行为。</w:t>
      </w:r>
    </w:p>
    <w:p>
      <w:pPr>
        <w:pStyle w:val="BodyText"/>
      </w:pPr>
      <w:r>
        <w:rPr>
          <w:rFonts w:hint="eastAsia"/>
        </w:rPr>
        <w:t xml:space="preserve">更重要的是，本章的核心结论——收益等价定理——为后续两章提供了根本性的分析杠杆。定理揭示出，在独立私人价值下，卖方的期望收益完全由</w:t>
      </w:r>
      <w:r>
        <w:rPr>
          <w:rFonts w:hint="eastAsia"/>
          <w:b/>
          <w:bCs/>
        </w:rPr>
        <w:t xml:space="preserve">分配规则</w:t>
      </w:r>
      <w:r>
        <w:rPr>
          <w:rFonts w:hint="eastAsia"/>
        </w:rPr>
        <w:t xml:space="preserve">与</w:t>
      </w:r>
      <w:r>
        <w:rPr>
          <w:rFonts w:hint="eastAsia"/>
          <w:b/>
          <w:bCs/>
        </w:rPr>
        <w:t xml:space="preserve">最低类型的支付（边界条件）</w:t>
      </w:r>
      <w:r>
        <w:t xml:space="preserve"> </w:t>
      </w:r>
      <w:r>
        <w:rPr>
          <w:rFonts w:hint="eastAsia"/>
        </w:rPr>
        <w:t xml:space="preserve">决定，而与具体的支付规则（一价、二价等）无关。这一“分配决定收益”的洞见，直接将设计者的注意力从“选择何种拍卖形式”转移到“设计何种分配规则”，成为第6章Myerson最优拍卖的出发点：既然收益由分配规则决定，那么问题自然转化为选择那一个使期望收益最大化的分配规则，并在虚拟价值框架下求解。同时，该定理的证明中使用的包络支付公式（支付=分配的函数加常数）也是第8章Myerson–Satterthwaite双边交易不可能性定理的关键工具：在那里的证明中，我们将看到如何利用该公式严格算出任何BIC+IR机制下的期望预算盈余，并证明在有效交易下必然为负，从而导出不可能性。因此，第5章不仅本身是一个优美的理论闭环，更是后续从“收益最大化”到“根本性不可能结果”的完整逻辑链条的基石。</w:t>
      </w:r>
    </w:p>
    <w:p>
      <w:r>
        <w:pict>
          <v:rect style="width:0;height:1.5pt" o:hralign="center" o:hrstd="t" o:hr="t"/>
        </w:pict>
      </w:r>
    </w:p>
    <w:p>
      <w:pPr>
        <w:pStyle w:val="FirstParagraph"/>
      </w:pPr>
      <w:r>
        <w:rPr>
          <w:rFonts w:hint="eastAsia"/>
          <w:b/>
          <w:bCs/>
        </w:rPr>
        <w:t xml:space="preserve">习题</w:t>
      </w:r>
    </w:p>
    <w:p>
      <w:pPr>
        <w:pStyle w:val="BodyText"/>
      </w:pPr>
      <w:r>
        <w:rPr>
          <w:rFonts w:hint="eastAsia"/>
          <w:b/>
          <w:bCs/>
        </w:rPr>
        <w:t xml:space="preserve">习题5.1（提取题：拍卖形式的策略关系）</w:t>
      </w:r>
      <w:r>
        <w:t xml:space="preserve"> </w:t>
      </w:r>
      <w:r>
        <w:rPr>
          <w:rFonts w:hint="eastAsia"/>
        </w:rPr>
        <w:t xml:space="preserve">解释为什么荷式拍卖与第一价格密封拍卖是策略等价的，而英式拍卖与第二价格密封拍卖在独立私人价值（IPV）模型下是策略等价的。指出等价所赖以成立的关键假设。</w:t>
      </w:r>
    </w:p>
    <w:p>
      <w:pPr>
        <w:pStyle w:val="BodyText"/>
      </w:pPr>
      <w:r>
        <w:rPr>
          <w:rFonts w:hint="eastAsia"/>
          <w:i/>
          <w:iCs/>
        </w:rPr>
        <w:t xml:space="preserve">提示：</w:t>
      </w:r>
      <w:r>
        <w:t xml:space="preserve"> </w:t>
      </w:r>
      <w:r>
        <w:rPr>
          <w:rFonts w:hint="eastAsia"/>
        </w:rPr>
        <w:t xml:space="preserve">思考在荷式拍卖中，价格从高处下降，竞标者必须在看到某个价格时决定是否按下按钮，这个决策本质上等价于选择一个“停止价格”。将此与一价密封中写下一个出价作比较。对于英式拍卖，在IPV下，上升的价格让每个竞标者只需要决定退出的临界价格，这与他写下的出价是什么关系？</w:t>
      </w:r>
    </w:p>
    <w:p>
      <w:pPr>
        <w:pStyle w:val="BodyText"/>
      </w:pPr>
      <w:r>
        <w:rPr>
          <w:rFonts w:hint="eastAsia"/>
          <w:i/>
          <w:iCs/>
        </w:rPr>
        <w:t xml:space="preserve">解答：</w:t>
      </w:r>
      <w:r>
        <w:t xml:space="preserve"> </w:t>
      </w:r>
      <w:r>
        <w:rPr>
          <w:rFonts w:hint="eastAsia"/>
        </w:rPr>
        <w:t xml:space="preserve">在荷式拍卖中，拍卖钟从高价持续下降，第一个按下停止按钮的竞标者获胜，并支付当前显示的价格。每位竞标者的策略本质上是一个“停止价格”：一旦价格下降到该值，若尚无他人停止，则立即停止。这与第一价格密封拍卖中写下出价</w:t>
      </w:r>
      <w:r>
        <w:t xml:space="preserve"> </w:t>
      </w:r>
      <m:oMath>
        <m:r>
          <m:t>b</m:t>
        </m:r>
      </m:oMath>
      <w:r>
        <w:t xml:space="preserve"> </w:t>
      </w:r>
      <w:r>
        <w:rPr>
          <w:rFonts w:hint="eastAsia"/>
        </w:rPr>
        <w:t xml:space="preserve">是同构的：在密封一价中，竞标者选择</w:t>
      </w:r>
      <w:r>
        <w:t xml:space="preserve"> </w:t>
      </w:r>
      <m:oMath>
        <m:r>
          <m:t>b</m:t>
        </m:r>
      </m:oMath>
      <w:r>
        <w:rPr>
          <w:rFonts w:hint="eastAsia"/>
        </w:rPr>
        <w:t xml:space="preserve">，若其为最高出价则获胜并支付</w:t>
      </w:r>
      <w:r>
        <w:t xml:space="preserve"> </w:t>
      </w:r>
      <m:oMath>
        <m:r>
          <m:t>b</m:t>
        </m:r>
      </m:oMath>
      <w:r>
        <w:rPr>
          <w:rFonts w:hint="eastAsia"/>
        </w:rPr>
        <w:t xml:space="preserve">；在荷式中，竞标者选择停止价格</w:t>
      </w:r>
      <w:r>
        <w:t xml:space="preserve"> </w:t>
      </w:r>
      <m:oMath>
        <m:r>
          <m:t>p</m:t>
        </m:r>
      </m:oMath>
      <w:r>
        <w:rPr>
          <w:rFonts w:hint="eastAsia"/>
        </w:rPr>
        <w:t xml:space="preserve">，若其为最高停止价格则获胜并支付</w:t>
      </w:r>
      <w:r>
        <w:t xml:space="preserve"> </w:t>
      </w:r>
      <m:oMath>
        <m:r>
          <m:t>p</m:t>
        </m:r>
      </m:oMath>
      <w:r>
        <w:rPr>
          <w:rFonts w:hint="eastAsia"/>
        </w:rPr>
        <w:t xml:space="preserve">。给定其他竞标者的策略，两种情形下的期望收益与获胜概率完全一致，因此任何竞标者的最优反应函数相同，纯策略空间与支付函数之间存在一一映射。该等价不依赖于任何关于估值的分布假设，只依赖于规则的同构性。</w:t>
      </w:r>
    </w:p>
    <w:p>
      <w:pPr>
        <w:pStyle w:val="BodyText"/>
      </w:pPr>
      <w:r>
        <w:rPr>
          <w:rFonts w:hint="eastAsia"/>
        </w:rPr>
        <w:t xml:space="preserve">英式拍卖（升价公开）与第二价格密封拍卖的策略等价则依赖于独立私人价值假设。在英式拍卖中，价格逐步上升，竞标者不断退出，直到只剩一人。由于是私人价值，一个竞标者在拍卖过程中观察到的其他竞标者的退出行为不会改变他对自己估值的认知；他的占优策略是：只要当前价格未超过自己的估值</w:t>
      </w:r>
      <w:r>
        <w:t xml:space="preserve"> </w:t>
      </w:r>
      <m:oMath>
        <m:sSub>
          <m:e>
            <m:r>
              <m:t>θ</m:t>
            </m:r>
          </m:e>
          <m:sub>
            <m:r>
              <m:t>i</m:t>
            </m:r>
          </m:sub>
        </m:sSub>
      </m:oMath>
      <w:r>
        <w:rPr>
          <w:rFonts w:hint="eastAsia"/>
        </w:rPr>
        <w:t xml:space="preserve">，就留在拍卖中，一旦价格等于</w:t>
      </w:r>
      <w:r>
        <w:t xml:space="preserve"> </w:t>
      </w:r>
      <m:oMath>
        <m:sSub>
          <m:e>
            <m:r>
              <m:t>θ</m:t>
            </m:r>
          </m:e>
          <m:sub>
            <m:r>
              <m:t>i</m:t>
            </m:r>
          </m:sub>
        </m:sSub>
      </m:oMath>
      <w:r>
        <w:t xml:space="preserve"> </w:t>
      </w:r>
      <w:r>
        <w:rPr>
          <w:rFonts w:hint="eastAsia"/>
        </w:rPr>
        <w:t xml:space="preserve">立即退出。因此，他的“退出价格”即等于</w:t>
      </w:r>
      <w:r>
        <w:t xml:space="preserve"> </w:t>
      </w:r>
      <m:oMath>
        <m:sSub>
          <m:e>
            <m:r>
              <m:t>θ</m:t>
            </m:r>
          </m:e>
          <m:sub>
            <m:r>
              <m:t>i</m:t>
            </m:r>
          </m:sub>
        </m:sSub>
      </m:oMath>
      <w:r>
        <w:rPr>
          <w:rFonts w:hint="eastAsia"/>
        </w:rPr>
        <w:t xml:space="preserve">。最终赢家是估值最高者，支付的价格恰为次高者的退出价格，即次高估值。这恰恰与第二价格密封拍卖中每人报出估值、最高者赢、支付次高报价的结果完全一致。更进一步，从策略空间看，在IPV下，英式拍卖中“在价格达到某值之前保持活跃”等价于在二价密封中报出该值。因此两者是策略等价的。若估值相互关联（共同价值成分），则退出行为传递了信息，这种等价就会被打破。</w:t>
      </w:r>
    </w:p>
    <w:p>
      <w:r>
        <w:pict>
          <v:rect style="width:0;height:1.5pt" o:hralign="center" o:hrstd="t" o:hr="t"/>
        </w:pict>
      </w:r>
    </w:p>
    <w:p>
      <w:pPr>
        <w:pStyle w:val="FirstParagraph"/>
      </w:pPr>
      <w:r>
        <w:rPr>
          <w:rFonts w:hint="eastAsia"/>
          <w:b/>
          <w:bCs/>
        </w:rPr>
        <w:t xml:space="preserve">习题5.2（提取题：收益等价定理的陈述与假设）</w:t>
      </w:r>
      <w:r>
        <w:t xml:space="preserve"> </w:t>
      </w:r>
      <w:r>
        <w:rPr>
          <w:rFonts w:hint="eastAsia"/>
        </w:rPr>
        <w:t xml:space="preserve">精确陈述收益等价定理的全部假设与结论。如果假设中竞标者“风险中性”被替换为“风险厌恶”（效用函数为严格凹函数</w:t>
      </w:r>
      <w:r>
        <w:t xml:space="preserve"> </w:t>
      </w:r>
      <m:oMath>
        <m:r>
          <m:t>u</m:t>
        </m:r>
        <m:d>
          <m:dPr>
            <m:begChr m:val="("/>
            <m:sepChr m:val=""/>
            <m:endChr m:val=")"/>
            <m:grow/>
          </m:dPr>
          <m:e>
            <m:r>
              <m:t>θ</m:t>
            </m:r>
            <m:r>
              <m:rPr>
                <m:sty m:val="p"/>
              </m:rPr>
              <m:t>−</m:t>
            </m:r>
            <m:r>
              <m:t>b</m:t>
            </m:r>
          </m:e>
        </m:d>
      </m:oMath>
      <w:r>
        <w:rPr>
          <w:rFonts w:hint="eastAsia"/>
        </w:rPr>
        <w:t xml:space="preserve">），请定性预测一价拍卖与二价拍卖的期望收益会如何变化，并说明理由。</w:t>
      </w:r>
    </w:p>
    <w:p>
      <w:pPr>
        <w:pStyle w:val="BodyText"/>
      </w:pPr>
      <w:r>
        <w:rPr>
          <w:rFonts w:hint="eastAsia"/>
          <w:i/>
          <w:iCs/>
        </w:rPr>
        <w:t xml:space="preserve">提示：</w:t>
      </w:r>
      <w:r>
        <w:t xml:space="preserve"> </w:t>
      </w:r>
      <w:r>
        <w:rPr>
          <w:rFonts w:hint="eastAsia"/>
        </w:rPr>
        <w:t xml:space="preserve">定理的陈述需明确：模型环境（IPV、对称性等）、机制需满足的条件（高效分配与最低类型零支付）以及结论（期望收益相等）。风险厌恶下的比较，可以从一价拍卖中竞标者为减少风险而提高出价的直觉入手。</w:t>
      </w:r>
    </w:p>
    <w:p>
      <w:pPr>
        <w:pStyle w:val="BodyText"/>
      </w:pPr>
      <w:r>
        <w:rPr>
          <w:rFonts w:hint="eastAsia"/>
          <w:i/>
          <w:iCs/>
        </w:rPr>
        <w:t xml:space="preserve">解答：</w:t>
      </w:r>
      <w:r>
        <w:t xml:space="preserve"> </w:t>
      </w:r>
      <w:r>
        <w:rPr>
          <w:rFonts w:hint="eastAsia"/>
          <w:b/>
          <w:bCs/>
        </w:rPr>
        <w:t xml:space="preserve">收益等价定理</w:t>
      </w:r>
      <w:r>
        <w:rPr>
          <w:rFonts w:hint="eastAsia"/>
        </w:rPr>
        <w:t xml:space="preserve">（单物品，IPV）：设有</w:t>
      </w:r>
      <w:r>
        <w:t xml:space="preserve"> </w:t>
      </w:r>
      <m:oMath>
        <m:r>
          <m:t>n</m:t>
        </m:r>
      </m:oMath>
      <w:r>
        <w:t xml:space="preserve"> </w:t>
      </w:r>
      <w:r>
        <w:rPr>
          <w:rFonts w:hint="eastAsia"/>
        </w:rPr>
        <w:t xml:space="preserve">个竞标者，估值</w:t>
      </w:r>
      <w:r>
        <w:t xml:space="preserve"> </w:t>
      </w:r>
      <m:oMath>
        <m:sSub>
          <m:e>
            <m:r>
              <m:t>θ</m:t>
            </m:r>
          </m:e>
          <m:sub>
            <m:r>
              <m:t>i</m:t>
            </m:r>
          </m:sub>
        </m:sSub>
      </m:oMath>
      <w:r>
        <w:t xml:space="preserve"> </w:t>
      </w:r>
      <w:r>
        <w:rPr>
          <w:rFonts w:hint="eastAsia"/>
        </w:rPr>
        <w:t xml:space="preserve">独立同分布，服从</w:t>
      </w:r>
      <w:r>
        <w:t xml:space="preserve"> </w:t>
      </w:r>
      <m:oMath>
        <m:d>
          <m:dPr>
            <m:begChr m:val="["/>
            <m:sepChr m:val=""/>
            <m:endChr m:val="]"/>
            <m:grow/>
          </m:dPr>
          <m:e>
            <m:bar>
              <m:barPr>
                <m:pos m:val="bot"/>
              </m:barPr>
              <m:e>
                <m:r>
                  <m:t>θ</m:t>
                </m:r>
              </m:e>
            </m:bar>
            <m:r>
              <m:rPr>
                <m:sty m:val="p"/>
              </m:rPr>
              <m:t>,</m:t>
            </m:r>
            <m:acc>
              <m:accPr>
                <m:chr m:val="‾"/>
              </m:accPr>
              <m:e>
                <m:r>
                  <m:t>θ</m:t>
                </m:r>
              </m:e>
            </m:acc>
          </m:e>
        </m:d>
      </m:oMath>
      <w:r>
        <w:t xml:space="preserve"> </w:t>
      </w:r>
      <w:r>
        <w:rPr>
          <w:rFonts w:hint="eastAsia"/>
        </w:rPr>
        <w:t xml:space="preserve">上的分布</w:t>
      </w:r>
      <w:r>
        <w:t xml:space="preserve"> </w:t>
      </w:r>
      <m:oMath>
        <m:r>
          <m:t>F</m:t>
        </m:r>
      </m:oMath>
      <w:r>
        <w:rPr>
          <w:rFonts w:hint="eastAsia"/>
        </w:rPr>
        <w:t xml:space="preserve">，密度</w:t>
      </w:r>
      <w:r>
        <w:t xml:space="preserve"> </w:t>
      </w:r>
      <m:oMath>
        <m:r>
          <m:t>f</m:t>
        </m:r>
      </m:oMath>
      <w:r>
        <w:t xml:space="preserve"> </w:t>
      </w:r>
      <w:r>
        <w:rPr>
          <w:rFonts w:hint="eastAsia"/>
        </w:rPr>
        <w:t xml:space="preserve">连续且正。每个竞标者是风险中性的，即效用为</w:t>
      </w:r>
      <w:r>
        <w:t xml:space="preserve"> </w:t>
      </w:r>
      <m:oMath>
        <m:sSub>
          <m:e>
            <m:r>
              <m:t>θ</m:t>
            </m:r>
          </m:e>
          <m:sub>
            <m:r>
              <m:t>i</m:t>
            </m:r>
          </m:sub>
        </m:sSub>
        <m:r>
          <m:rPr>
            <m:sty m:val="p"/>
          </m:rPr>
          <m:t>−</m:t>
        </m:r>
        <m:r>
          <m:t>p</m:t>
        </m:r>
      </m:oMath>
      <w:r>
        <w:t xml:space="preserve"> </w:t>
      </w:r>
      <w:r>
        <w:rPr>
          <w:rFonts w:hint="eastAsia"/>
        </w:rPr>
        <w:t xml:space="preserve">若获胜并支付</w:t>
      </w:r>
      <w:r>
        <w:t xml:space="preserve"> </w:t>
      </w:r>
      <m:oMath>
        <m:r>
          <m:t>p</m:t>
        </m:r>
      </m:oMath>
      <w:r>
        <w:rPr>
          <w:rFonts w:hint="eastAsia"/>
        </w:rPr>
        <w:t xml:space="preserve">，否则为</w:t>
      </w:r>
      <w:r>
        <w:t xml:space="preserve"> </w:t>
      </w:r>
      <w:r>
        <w:rPr>
          <w:rFonts w:hint="eastAsia"/>
        </w:rPr>
        <w:t xml:space="preserve">0。考虑任意两个拍卖机制，它们满足：(i)</w:t>
      </w:r>
      <w:r>
        <w:t xml:space="preserve"> </w:t>
      </w:r>
      <w:r>
        <w:rPr>
          <w:rFonts w:hint="eastAsia"/>
        </w:rPr>
        <w:t xml:space="preserve">分配是高效（ex</w:t>
      </w:r>
      <w:r>
        <w:t xml:space="preserve"> post </w:t>
      </w:r>
      <w:r>
        <w:rPr>
          <w:rFonts w:hint="eastAsia"/>
        </w:rPr>
        <w:t xml:space="preserve">efficient）的，即物品总是分配给估值最高的竞标者；(ii)</w:t>
      </w:r>
      <w:r>
        <w:t xml:space="preserve"> </w:t>
      </w:r>
      <w:r>
        <w:rPr>
          <w:rFonts w:hint="eastAsia"/>
        </w:rPr>
        <w:t xml:space="preserve">在贝叶斯纳什均衡（或占优策略均衡）中，估值最低的类型</w:t>
      </w:r>
      <w:r>
        <w:t xml:space="preserve"> </w:t>
      </w:r>
      <m:oMath>
        <m:sSub>
          <m:e>
            <m:r>
              <m:t>θ</m:t>
            </m:r>
          </m:e>
          <m:sub>
            <m:r>
              <m:t>i</m:t>
            </m:r>
          </m:sub>
        </m:sSub>
        <m:r>
          <m:rPr>
            <m:sty m:val="p"/>
          </m:rPr>
          <m:t>=</m:t>
        </m:r>
        <m:bar>
          <m:barPr>
            <m:pos m:val="bot"/>
          </m:barPr>
          <m:e>
            <m:r>
              <m:t>θ</m:t>
            </m:r>
          </m:e>
        </m:bar>
      </m:oMath>
      <w:r>
        <w:t xml:space="preserve"> </w:t>
      </w:r>
      <w:r>
        <w:rPr>
          <w:rFonts w:hint="eastAsia"/>
        </w:rPr>
        <w:t xml:space="preserve">的期望支付为零。那么，这两个拍卖机制为卖方带来的期望收益相同，且等于</w:t>
      </w:r>
      <w:r>
        <w:t xml:space="preserve"> </w:t>
      </w:r>
      <m:oMath>
        <m:r>
          <m:rPr>
            <m:sty m:val="p"/>
            <m:scr m:val="double-struck"/>
          </m:rPr>
          <m:t>E</m:t>
        </m:r>
        <m:d>
          <m:dPr>
            <m:begChr m:val="["/>
            <m:sepChr m:val=""/>
            <m:endChr m:val="]"/>
            <m:grow/>
          </m:dPr>
          <m:e>
            <m:r>
              <m:rPr>
                <m:nor/>
                <m:sty m:val="p"/>
              </m:rPr>
              <m:t>次高估值</m:t>
            </m:r>
          </m:e>
        </m:d>
      </m:oMath>
      <w:r>
        <w:t xml:space="preserve">。</w:t>
      </w:r>
    </w:p>
    <w:p>
      <w:pPr>
        <w:pStyle w:val="BodyText"/>
      </w:pPr>
      <w:r>
        <w:rPr>
          <w:rFonts w:hint="eastAsia"/>
          <w:b/>
          <w:bCs/>
        </w:rPr>
        <w:t xml:space="preserve">风险厌恶下的变化</w:t>
      </w:r>
      <w:r>
        <w:rPr>
          <w:rFonts w:hint="eastAsia"/>
        </w:rPr>
        <w:t xml:space="preserve">：若竞标者的效用函数为</w:t>
      </w:r>
      <w:r>
        <w:t xml:space="preserve"> </w:t>
      </w:r>
      <m:oMath>
        <m:r>
          <m:t>u</m:t>
        </m:r>
        <m:d>
          <m:dPr>
            <m:begChr m:val="("/>
            <m:sepChr m:val=""/>
            <m:endChr m:val=")"/>
            <m:grow/>
          </m:dPr>
          <m:e>
            <m:r>
              <m:t>θ</m:t>
            </m:r>
            <m:r>
              <m:rPr>
                <m:sty m:val="p"/>
              </m:rPr>
              <m:t>−</m:t>
            </m:r>
            <m:r>
              <m:t>b</m:t>
            </m:r>
          </m:e>
        </m:d>
      </m:oMath>
      <w:r>
        <w:rPr>
          <w:rFonts w:hint="eastAsia"/>
        </w:rPr>
        <w:t xml:space="preserve">，</w:t>
      </w:r>
      <m:oMath>
        <m:r>
          <m:t>u</m:t>
        </m:r>
        <m:r>
          <m:rPr>
            <m:sty m:val="p"/>
          </m:rPr>
          <m:t>′</m:t>
        </m:r>
        <m:r>
          <m:rPr>
            <m:sty m:val="p"/>
          </m:rPr>
          <m:t>&gt;</m:t>
        </m:r>
        <m:r>
          <m:t>0</m:t>
        </m:r>
      </m:oMath>
      <w:r>
        <w:rPr>
          <w:rFonts w:hint="eastAsia"/>
        </w:rPr>
        <w:t xml:space="preserve">，</w:t>
      </w:r>
      <m:oMath>
        <m:r>
          <m:t>u</m:t>
        </m:r>
        <m:r>
          <m:rPr>
            <m:sty m:val="p"/>
          </m:rPr>
          <m:t>″</m:t>
        </m:r>
        <m:r>
          <m:rPr>
            <m:sty m:val="p"/>
          </m:rPr>
          <m:t>&lt;</m:t>
        </m:r>
        <m:r>
          <m:t>0</m:t>
        </m:r>
      </m:oMath>
      <w:r>
        <w:rPr>
          <w:rFonts w:hint="eastAsia"/>
        </w:rPr>
        <w:t xml:space="preserve">，则他们厌恶收入方差。在二价拍卖中，真实出价仍是弱占优策略（支付为次高价，与自己的出价无关，风险态度不影响占优性），因此期望收益不变。在一价拍卖中，风险厌恶的竞标者愿意牺牲一部分期望剩余来降低输掉拍卖的风险，从而会提高出价（相对于风险中性下的均衡出价收缩得更少），使得均衡出价函数变得更陡峭，接近估值线。因此，一价拍卖的期望收益将</w:t>
      </w:r>
      <w:r>
        <w:rPr>
          <w:rFonts w:hint="eastAsia"/>
          <w:b/>
          <w:bCs/>
        </w:rPr>
        <w:t xml:space="preserve">高于</w:t>
      </w:r>
      <w:r>
        <w:rPr>
          <w:rFonts w:hint="eastAsia"/>
        </w:rPr>
        <w:t xml:space="preserve">风险中性情形下的收益，从而也高于二价拍卖的收益。这正是收益等价在风险态度不对称时失效的经典情形。</w:t>
      </w:r>
    </w:p>
    <w:p>
      <w:r>
        <w:pict>
          <v:rect style="width:0;height:1.5pt" o:hralign="center" o:hrstd="t" o:hr="t"/>
        </w:pict>
      </w:r>
    </w:p>
    <w:p>
      <w:pPr>
        <w:pStyle w:val="FirstParagraph"/>
      </w:pPr>
      <w:r>
        <w:rPr>
          <w:rFonts w:hint="eastAsia"/>
          <w:b/>
          <w:bCs/>
        </w:rPr>
        <w:t xml:space="preserve">习题5.3（计算题：一价均衡与收益等价验证）</w:t>
      </w:r>
      <w:r>
        <w:t xml:space="preserve"> </w:t>
      </w:r>
      <w:r>
        <w:rPr>
          <w:rFonts w:hint="eastAsia"/>
        </w:rPr>
        <w:t xml:space="preserve">设有</w:t>
      </w:r>
      <w:r>
        <w:t xml:space="preserve"> </w:t>
      </w:r>
      <m:oMath>
        <m:r>
          <m:t>n</m:t>
        </m:r>
        <m:r>
          <m:rPr>
            <m:sty m:val="p"/>
          </m:rPr>
          <m:t>=</m:t>
        </m:r>
        <m:r>
          <m:t>3</m:t>
        </m:r>
      </m:oMath>
      <w:r>
        <w:t xml:space="preserve"> </w:t>
      </w:r>
      <w:r>
        <w:rPr>
          <w:rFonts w:hint="eastAsia"/>
        </w:rPr>
        <w:t xml:space="preserve">个竞标者，估值独立同分布于</w:t>
      </w:r>
      <w:r>
        <w:t xml:space="preserve"> </w:t>
      </w:r>
      <m:oMath>
        <m:r>
          <m:t>U</m:t>
        </m:r>
        <m:d>
          <m:dPr>
            <m:begChr m:val="["/>
            <m:sepChr m:val=""/>
            <m:endChr m:val="]"/>
            <m:grow/>
          </m:dPr>
          <m:e>
            <m:r>
              <m:t>0</m:t>
            </m:r>
            <m:r>
              <m:rPr>
                <m:sty m:val="p"/>
              </m:rPr>
              <m:t>,</m:t>
            </m:r>
            <m:r>
              <m:t>10</m:t>
            </m:r>
          </m:e>
        </m:d>
      </m:oMath>
      <w:r>
        <w:t xml:space="preserve">。</w:t>
      </w:r>
      <w:r>
        <w:t xml:space="preserve"> </w:t>
      </w:r>
      <w:r>
        <w:t xml:space="preserve">(a) </w:t>
      </w:r>
      <w:r>
        <w:rPr>
          <w:rFonts w:hint="eastAsia"/>
        </w:rPr>
        <w:t xml:space="preserve">推导一价拍卖的对称贝叶斯纳什均衡出价策略</w:t>
      </w:r>
      <w:r>
        <w:t xml:space="preserve"> </w:t>
      </w:r>
      <m:oMath>
        <m:r>
          <m:t>b</m:t>
        </m:r>
        <m:d>
          <m:dPr>
            <m:begChr m:val="("/>
            <m:sepChr m:val=""/>
            <m:endChr m:val=")"/>
            <m:grow/>
          </m:dPr>
          <m:e>
            <m:r>
              <m:t>θ</m:t>
            </m:r>
          </m:e>
        </m:d>
      </m:oMath>
      <w:r>
        <w:t xml:space="preserve">。</w:t>
      </w:r>
      <w:r>
        <w:t xml:space="preserve"> </w:t>
      </w:r>
      <w:r>
        <w:t xml:space="preserve">(b) </w:t>
      </w:r>
      <w:r>
        <w:rPr>
          <w:rFonts w:hint="eastAsia"/>
        </w:rPr>
        <w:t xml:space="preserve">计算该均衡下卖方的期望收益。</w:t>
      </w:r>
      <w:r>
        <w:t xml:space="preserve"> </w:t>
      </w:r>
      <w:r>
        <w:t xml:space="preserve">(c) </w:t>
      </w:r>
      <w:r>
        <w:rPr>
          <w:rFonts w:hint="eastAsia"/>
        </w:rPr>
        <w:t xml:space="preserve">写出二价拍卖的均衡策略，并计算卖方的期望收益，验证两者相等。</w:t>
      </w:r>
    </w:p>
    <w:p>
      <w:pPr>
        <w:pStyle w:val="BodyText"/>
      </w:pPr>
      <w:r>
        <w:rPr>
          <w:rFonts w:hint="eastAsia"/>
          <w:i/>
          <w:iCs/>
        </w:rPr>
        <w:t xml:space="preserve">提示：</w:t>
      </w:r>
      <w:r>
        <w:t xml:space="preserve"> </w:t>
      </w:r>
      <w:r>
        <w:rPr>
          <w:rFonts w:hint="eastAsia"/>
        </w:rPr>
        <w:t xml:space="preserve">对于(a)，假设对称单调均衡</w:t>
      </w:r>
      <w:r>
        <w:t xml:space="preserve"> </w:t>
      </w:r>
      <m:oMath>
        <m:r>
          <m:t>b</m:t>
        </m:r>
        <m:d>
          <m:dPr>
            <m:begChr m:val="("/>
            <m:sepChr m:val=""/>
            <m:endChr m:val=")"/>
            <m:grow/>
          </m:dPr>
          <m:e>
            <m:r>
              <m:t>θ</m:t>
            </m:r>
          </m:e>
        </m:d>
      </m:oMath>
      <w:r>
        <w:t xml:space="preserve"> </w:t>
      </w:r>
      <w:r>
        <w:rPr>
          <w:rFonts w:hint="eastAsia"/>
        </w:rPr>
        <w:t xml:space="preserve">递增可微，边界条件</w:t>
      </w:r>
      <w:r>
        <w:t xml:space="preserve"> </w:t>
      </w:r>
      <m:oMath>
        <m:r>
          <m:t>b</m:t>
        </m:r>
        <m:d>
          <m:dPr>
            <m:begChr m:val="("/>
            <m:sepChr m:val=""/>
            <m:endChr m:val=")"/>
            <m:grow/>
          </m:dPr>
          <m:e>
            <m:r>
              <m:t>0</m:t>
            </m:r>
          </m:e>
        </m:d>
        <m:r>
          <m:rPr>
            <m:sty m:val="p"/>
          </m:rPr>
          <m:t>=</m:t>
        </m:r>
        <m:r>
          <m:t>0</m:t>
        </m:r>
      </m:oMath>
      <w:r>
        <w:rPr>
          <w:rFonts w:hint="eastAsia"/>
        </w:rPr>
        <w:t xml:space="preserve">。竞标者</w:t>
      </w:r>
      <w:r>
        <w:t xml:space="preserve"> </w:t>
      </w:r>
      <m:oMath>
        <m:r>
          <m:t>i</m:t>
        </m:r>
      </m:oMath>
      <w:r>
        <w:t xml:space="preserve"> </w:t>
      </w:r>
      <w:r>
        <w:rPr>
          <w:rFonts w:hint="eastAsia"/>
        </w:rPr>
        <w:t xml:space="preserve">选择出价</w:t>
      </w:r>
      <w:r>
        <w:t xml:space="preserve"> </w:t>
      </w:r>
      <m:oMath>
        <m:r>
          <m:t>b</m:t>
        </m:r>
      </m:oMath>
      <w:r>
        <w:t xml:space="preserve"> </w:t>
      </w:r>
      <w:r>
        <w:rPr>
          <w:rFonts w:hint="eastAsia"/>
        </w:rPr>
        <w:t xml:space="preserve">时获胜的概率为</w:t>
      </w:r>
      <w:r>
        <w:t xml:space="preserve"> </w:t>
      </w:r>
      <m:oMath>
        <m:r>
          <m:rPr>
            <m:sty m:val="p"/>
          </m:rPr>
          <m:t>Pr</m:t>
        </m:r>
        <m:d>
          <m:dPr>
            <m:begChr m:val="("/>
            <m:sepChr m:val=""/>
            <m:endChr m:val=")"/>
            <m:grow/>
          </m:dPr>
          <m:e>
            <m:sSub>
              <m:e>
                <m:r>
                  <m:rPr>
                    <m:sty m:val="p"/>
                  </m:rPr>
                  <m:t>max</m:t>
                </m:r>
              </m:e>
              <m:sub>
                <m:r>
                  <m:t>j</m:t>
                </m:r>
                <m:r>
                  <m:rPr>
                    <m:sty m:val="p"/>
                  </m:rPr>
                  <m:t>≠</m:t>
                </m:r>
                <m:r>
                  <m:t>i</m:t>
                </m:r>
              </m:sub>
            </m:sSub>
            <m:sSub>
              <m:e>
                <m:r>
                  <m:t>θ</m:t>
                </m:r>
              </m:e>
              <m:sub>
                <m:r>
                  <m:t>j</m:t>
                </m:r>
              </m:sub>
            </m:sSub>
            <m:r>
              <m:rPr>
                <m:sty m:val="p"/>
              </m:rPr>
              <m:t>≤</m:t>
            </m:r>
            <m:sSup>
              <m:e>
                <m:r>
                  <m:t>b</m:t>
                </m:r>
              </m:e>
              <m:sup>
                <m:r>
                  <m:rPr>
                    <m:sty m:val="p"/>
                  </m:rPr>
                  <m:t>−</m:t>
                </m:r>
                <m:r>
                  <m:t>1</m:t>
                </m:r>
              </m:sup>
            </m:sSup>
            <m:d>
              <m:dPr>
                <m:begChr m:val="("/>
                <m:sepChr m:val=""/>
                <m:endChr m:val=")"/>
                <m:grow/>
              </m:dPr>
              <m:e>
                <m:r>
                  <m:t>b</m:t>
                </m:r>
              </m:e>
            </m:d>
          </m:e>
        </m:d>
        <m:r>
          <m:rPr>
            <m:sty m:val="p"/>
          </m:rPr>
          <m:t>=</m:t>
        </m:r>
        <m:sSup>
          <m:e>
            <m:d>
              <m:dPr>
                <m:begChr m:val="("/>
                <m:sepChr m:val=""/>
                <m:endChr m:val=")"/>
                <m:grow/>
              </m:dPr>
              <m:e>
                <m:sSup>
                  <m:e>
                    <m:r>
                      <m:t>b</m:t>
                    </m:r>
                  </m:e>
                  <m:sup>
                    <m:r>
                      <m:rPr>
                        <m:sty m:val="p"/>
                      </m:rPr>
                      <m:t>−</m:t>
                    </m:r>
                    <m:r>
                      <m:t>1</m:t>
                    </m:r>
                  </m:sup>
                </m:sSup>
                <m:d>
                  <m:dPr>
                    <m:begChr m:val="("/>
                    <m:sepChr m:val=""/>
                    <m:endChr m:val=")"/>
                    <m:grow/>
                  </m:dPr>
                  <m:e>
                    <m:r>
                      <m:t>b</m:t>
                    </m:r>
                  </m:e>
                </m:d>
                <m:r>
                  <m:rPr>
                    <m:sty m:val="p"/>
                  </m:rPr>
                  <m:t>/</m:t>
                </m:r>
                <m:r>
                  <m:t>10</m:t>
                </m:r>
              </m:e>
            </m:d>
          </m:e>
          <m:sup>
            <m:r>
              <m:t>2</m:t>
            </m:r>
          </m:sup>
        </m:sSup>
      </m:oMath>
      <w:r>
        <w:rPr>
          <w:rFonts w:hint="eastAsia"/>
        </w:rPr>
        <w:t xml:space="preserve">。写出期望效用关于出价的一阶条件，转化为</w:t>
      </w:r>
      <w:r>
        <w:t xml:space="preserve"> </w:t>
      </w:r>
      <m:oMath>
        <m:r>
          <m:t>b</m:t>
        </m:r>
        <m:d>
          <m:dPr>
            <m:begChr m:val="("/>
            <m:sepChr m:val=""/>
            <m:endChr m:val=")"/>
            <m:grow/>
          </m:dPr>
          <m:e>
            <m:r>
              <m:t>θ</m:t>
            </m:r>
          </m:e>
        </m:d>
      </m:oMath>
      <w:r>
        <w:t xml:space="preserve"> </w:t>
      </w:r>
      <w:r>
        <w:rPr>
          <w:rFonts w:hint="eastAsia"/>
        </w:rPr>
        <w:t xml:space="preserve">满足的微分方程。对于(b)，收益等于</w:t>
      </w:r>
      <w:r>
        <w:t xml:space="preserve"> </w:t>
      </w:r>
      <m:oMath>
        <m:r>
          <m:t>n</m:t>
        </m:r>
      </m:oMath>
      <w:r>
        <w:t xml:space="preserve"> </w:t>
      </w:r>
      <w:r>
        <w:rPr>
          <w:rFonts w:hint="eastAsia"/>
        </w:rPr>
        <w:t xml:space="preserve">倍某个竞标者的期望支付，期望支付可用</w:t>
      </w:r>
      <w:r>
        <w:t xml:space="preserve"> </w:t>
      </w:r>
      <m:oMath>
        <m:nary>
          <m:naryPr>
            <m:chr m:val="∫"/>
            <m:limLoc m:val="subSup"/>
            <m:subHide m:val="off"/>
            <m:supHide m:val="off"/>
          </m:naryPr>
          <m:sub>
            <m:r>
              <m:t>0</m:t>
            </m:r>
          </m:sub>
          <m:sup>
            <m:r>
              <m:t>10</m:t>
            </m:r>
          </m:sup>
          <m:e>
            <m:d>
              <m:dPr>
                <m:begChr m:val="("/>
                <m:sepChr m:val=""/>
                <m:endChr m:val=")"/>
                <m:grow/>
              </m:dPr>
              <m:e>
                <m:r>
                  <m:t>θ</m:t>
                </m:r>
                <m:r>
                  <m:rPr>
                    <m:sty m:val="p"/>
                  </m:rPr>
                  <m:t>−</m:t>
                </m:r>
                <m:r>
                  <m:t>b</m:t>
                </m:r>
                <m:d>
                  <m:dPr>
                    <m:begChr m:val="("/>
                    <m:sepChr m:val=""/>
                    <m:endChr m:val=")"/>
                    <m:grow/>
                  </m:dPr>
                  <m:e>
                    <m:r>
                      <m:t>θ</m:t>
                    </m:r>
                  </m:e>
                </m:d>
              </m:e>
            </m:d>
          </m:e>
        </m:nary>
        <m:r>
          <m:rPr>
            <m:sty m:val="p"/>
          </m:rPr>
          <m:t>⋅</m:t>
        </m:r>
        <m:r>
          <m:rPr>
            <m:sty m:val="p"/>
          </m:rPr>
          <m:t>Pr</m:t>
        </m:r>
        <m:d>
          <m:dPr>
            <m:begChr m:val="("/>
            <m:sepChr m:val=""/>
            <m:endChr m:val=")"/>
            <m:grow/>
          </m:dPr>
          <m:e>
            <m:r>
              <m:rPr>
                <m:nor/>
                <m:sty m:val="p"/>
              </m:rPr>
              <m:t>赢</m:t>
            </m:r>
            <m:r>
              <m:rPr>
                <m:sty m:val="p"/>
              </m:rPr>
              <m:t>∣</m:t>
            </m:r>
            <m:r>
              <m:t>θ</m:t>
            </m:r>
          </m:e>
        </m:d>
        <m:r>
          <m:t>f</m:t>
        </m:r>
        <m:d>
          <m:dPr>
            <m:begChr m:val="("/>
            <m:sepChr m:val=""/>
            <m:endChr m:val=")"/>
            <m:grow/>
          </m:dPr>
          <m:e>
            <m:r>
              <m:t>θ</m:t>
            </m:r>
          </m:e>
        </m:d>
        <m:r>
          <m:t>d</m:t>
        </m:r>
        <m:r>
          <m:t>θ</m:t>
        </m:r>
      </m:oMath>
      <w:r>
        <w:t xml:space="preserve"> </w:t>
      </w:r>
      <w:r>
        <w:rPr>
          <w:rFonts w:hint="eastAsia"/>
        </w:rPr>
        <w:t xml:space="preserve">或直接用收益等价结论。对于(c)，二价下真实出价，收益为次高估值的期望，利用顺序统计量密度计算。</w:t>
      </w:r>
    </w:p>
    <w:p>
      <w:pPr>
        <w:pStyle w:val="BodyText"/>
      </w:pPr>
      <w:r>
        <w:rPr>
          <w:rFonts w:hint="eastAsia"/>
          <w:i/>
          <w:iCs/>
        </w:rPr>
        <w:t xml:space="preserve">解答：</w:t>
      </w:r>
      <w:r>
        <w:t xml:space="preserve"> </w:t>
      </w:r>
      <w:r>
        <w:t xml:space="preserve">(a) </w:t>
      </w:r>
      <w:r>
        <w:rPr>
          <w:rFonts w:hint="eastAsia"/>
        </w:rPr>
        <w:t xml:space="preserve">设竞标者</w:t>
      </w:r>
      <w:r>
        <w:t xml:space="preserve"> </w:t>
      </w:r>
      <m:oMath>
        <m:r>
          <m:t>i</m:t>
        </m:r>
      </m:oMath>
      <w:r>
        <w:t xml:space="preserve"> </w:t>
      </w:r>
      <w:r>
        <w:rPr>
          <w:rFonts w:hint="eastAsia"/>
        </w:rPr>
        <w:t xml:space="preserve">估值为</w:t>
      </w:r>
      <w:r>
        <w:t xml:space="preserve"> </w:t>
      </w:r>
      <m:oMath>
        <m:r>
          <m:t>θ</m:t>
        </m:r>
      </m:oMath>
      <w:r>
        <w:rPr>
          <w:rFonts w:hint="eastAsia"/>
        </w:rPr>
        <w:t xml:space="preserve">，采用出价</w:t>
      </w:r>
      <w:r>
        <w:t xml:space="preserve"> </w:t>
      </w:r>
      <m:oMath>
        <m:r>
          <m:t>b</m:t>
        </m:r>
        <m:d>
          <m:dPr>
            <m:begChr m:val="("/>
            <m:sepChr m:val=""/>
            <m:endChr m:val=")"/>
            <m:grow/>
          </m:dPr>
          <m:e>
            <m:r>
              <m:t>θ</m:t>
            </m:r>
          </m:e>
        </m:d>
      </m:oMath>
      <w:r>
        <w:rPr>
          <w:rFonts w:hint="eastAsia"/>
        </w:rPr>
        <w:t xml:space="preserve">。均衡中该策略最优。若</w:t>
      </w:r>
      <w:r>
        <w:t xml:space="preserve"> </w:t>
      </w:r>
      <m:oMath>
        <m:r>
          <m:t>i</m:t>
        </m:r>
      </m:oMath>
      <w:r>
        <w:t xml:space="preserve"> </w:t>
      </w:r>
      <w:r>
        <w:rPr>
          <w:rFonts w:hint="eastAsia"/>
        </w:rPr>
        <w:t xml:space="preserve">偏离而报出</w:t>
      </w:r>
      <w:r>
        <w:t xml:space="preserve"> </w:t>
      </w:r>
      <m:oMath>
        <m:r>
          <m:t>b</m:t>
        </m:r>
        <m:r>
          <m:rPr>
            <m:sty m:val="p"/>
          </m:rPr>
          <m:t>=</m:t>
        </m:r>
        <m:r>
          <m:t>b</m:t>
        </m:r>
        <m:d>
          <m:dPr>
            <m:begChr m:val="("/>
            <m:sepChr m:val=""/>
            <m:endChr m:val=")"/>
            <m:grow/>
          </m:dPr>
          <m:e>
            <m:r>
              <m:t>z</m:t>
            </m:r>
          </m:e>
        </m:d>
      </m:oMath>
      <w:r>
        <w:rPr>
          <w:rFonts w:hint="eastAsia"/>
        </w:rPr>
        <w:t xml:space="preserve">（假装类型为</w:t>
      </w:r>
      <w:r>
        <w:t xml:space="preserve"> </w:t>
      </w:r>
      <m:oMath>
        <m:r>
          <m:t>z</m:t>
        </m:r>
      </m:oMath>
      <w:r>
        <w:rPr>
          <w:rFonts w:hint="eastAsia"/>
        </w:rPr>
        <w:t xml:space="preserve">），则获胜当且仅当</w:t>
      </w:r>
      <w:r>
        <w:t xml:space="preserve"> </w:t>
      </w:r>
      <m:oMath>
        <m:r>
          <m:t>z</m:t>
        </m:r>
        <m:r>
          <m:rPr>
            <m:sty m:val="p"/>
          </m:rPr>
          <m:t>≥</m:t>
        </m:r>
        <m:sSub>
          <m:e>
            <m:r>
              <m:rPr>
                <m:sty m:val="p"/>
              </m:rPr>
              <m:t>max</m:t>
            </m:r>
          </m:e>
          <m:sub>
            <m:r>
              <m:t>j</m:t>
            </m:r>
            <m:r>
              <m:rPr>
                <m:sty m:val="p"/>
              </m:rPr>
              <m:t>≠</m:t>
            </m:r>
            <m:r>
              <m:t>i</m:t>
            </m:r>
          </m:sub>
        </m:sSub>
        <m:sSub>
          <m:e>
            <m:r>
              <m:t>θ</m:t>
            </m:r>
          </m:e>
          <m:sub>
            <m:r>
              <m:t>j</m:t>
            </m:r>
          </m:sub>
        </m:sSub>
      </m:oMath>
      <w:r>
        <w:rPr>
          <w:rFonts w:hint="eastAsia"/>
        </w:rPr>
        <w:t xml:space="preserve">，其概率为</w:t>
      </w:r>
      <w:r>
        <w:t xml:space="preserve"> </w:t>
      </w:r>
      <m:oMath>
        <m:r>
          <m:t>Φ</m:t>
        </m:r>
        <m:d>
          <m:dPr>
            <m:begChr m:val="("/>
            <m:sepChr m:val=""/>
            <m:endChr m:val=")"/>
            <m:grow/>
          </m:dPr>
          <m:e>
            <m:r>
              <m:t>z</m:t>
            </m:r>
          </m:e>
        </m:d>
        <m:r>
          <m:rPr>
            <m:sty m:val="p"/>
          </m:rPr>
          <m:t>=</m:t>
        </m:r>
        <m:sSup>
          <m:e>
            <m:d>
              <m:dPr>
                <m:begChr m:val="("/>
                <m:sepChr m:val=""/>
                <m:endChr m:val=")"/>
                <m:grow/>
              </m:dPr>
              <m:e>
                <m:r>
                  <m:t>F</m:t>
                </m:r>
                <m:d>
                  <m:dPr>
                    <m:begChr m:val="("/>
                    <m:sepChr m:val=""/>
                    <m:endChr m:val=")"/>
                    <m:grow/>
                  </m:dPr>
                  <m:e>
                    <m:r>
                      <m:t>z</m:t>
                    </m:r>
                  </m:e>
                </m:d>
              </m:e>
            </m:d>
          </m:e>
          <m:sup>
            <m:r>
              <m:t>n</m:t>
            </m:r>
            <m:r>
              <m:rPr>
                <m:sty m:val="p"/>
              </m:rPr>
              <m:t>−</m:t>
            </m:r>
            <m:r>
              <m:t>1</m:t>
            </m:r>
          </m:sup>
        </m:sSup>
        <m:r>
          <m:rPr>
            <m:sty m:val="p"/>
          </m:rPr>
          <m:t>=</m:t>
        </m:r>
        <m:sSup>
          <m:e>
            <m:d>
              <m:dPr>
                <m:begChr m:val="("/>
                <m:sepChr m:val=""/>
                <m:endChr m:val=")"/>
                <m:grow/>
              </m:dPr>
              <m:e>
                <m:r>
                  <m:t>z</m:t>
                </m:r>
                <m:r>
                  <m:rPr>
                    <m:sty m:val="p"/>
                  </m:rPr>
                  <m:t>/</m:t>
                </m:r>
                <m:r>
                  <m:t>10</m:t>
                </m:r>
              </m:e>
            </m:d>
          </m:e>
          <m:sup>
            <m:r>
              <m:t>2</m:t>
            </m:r>
          </m:sup>
        </m:sSup>
      </m:oMath>
      <w:r>
        <w:rPr>
          <w:rFonts w:hint="eastAsia"/>
        </w:rPr>
        <w:t xml:space="preserve">。于是期望效用为</w:t>
      </w:r>
    </w:p>
    <w:p>
      <w:pPr>
        <w:pStyle w:val="BodyText"/>
      </w:pPr>
      <m:oMathPara>
        <m:oMathParaPr>
          <m:jc m:val="center"/>
        </m:oMathParaPr>
        <m:oMath>
          <m:r>
            <m:t>U</m:t>
          </m:r>
          <m:d>
            <m:dPr>
              <m:begChr m:val="("/>
              <m:sepChr m:val=""/>
              <m:endChr m:val=")"/>
              <m:grow/>
            </m:dPr>
            <m:e>
              <m:r>
                <m:t>θ</m:t>
              </m:r>
              <m:r>
                <m:rPr>
                  <m:sty m:val="p"/>
                </m:rPr>
                <m:t>,</m:t>
              </m:r>
              <m:r>
                <m:t>z</m:t>
              </m:r>
            </m:e>
          </m:d>
          <m:r>
            <m:rPr>
              <m:sty m:val="p"/>
            </m:rPr>
            <m:t>=</m:t>
          </m:r>
          <m:d>
            <m:dPr>
              <m:begChr m:val="("/>
              <m:sepChr m:val=""/>
              <m:endChr m:val=")"/>
              <m:grow/>
            </m:dPr>
            <m:e>
              <m:r>
                <m:t>θ</m:t>
              </m:r>
              <m:r>
                <m:rPr>
                  <m:sty m:val="p"/>
                </m:rPr>
                <m:t>−</m:t>
              </m:r>
              <m:r>
                <m:t>b</m:t>
              </m:r>
              <m:d>
                <m:dPr>
                  <m:begChr m:val="("/>
                  <m:sepChr m:val=""/>
                  <m:endChr m:val=")"/>
                  <m:grow/>
                </m:dPr>
                <m:e>
                  <m:r>
                    <m:t>z</m:t>
                  </m:r>
                </m:e>
              </m:d>
            </m:e>
          </m:d>
          <m:r>
            <m:t>Φ</m:t>
          </m:r>
          <m:d>
            <m:dPr>
              <m:begChr m:val="("/>
              <m:sepChr m:val=""/>
              <m:endChr m:val=")"/>
              <m:grow/>
            </m:dPr>
            <m:e>
              <m:r>
                <m:t>z</m:t>
              </m:r>
            </m:e>
          </m:d>
          <m:r>
            <m:rPr>
              <m:sty m:val="p"/>
            </m:rPr>
            <m:t>=</m:t>
          </m:r>
          <m:d>
            <m:dPr>
              <m:begChr m:val="("/>
              <m:sepChr m:val=""/>
              <m:endChr m:val=")"/>
              <m:grow/>
            </m:dPr>
            <m:e>
              <m:r>
                <m:t>θ</m:t>
              </m:r>
              <m:r>
                <m:rPr>
                  <m:sty m:val="p"/>
                </m:rPr>
                <m:t>−</m:t>
              </m:r>
              <m:r>
                <m:t>b</m:t>
              </m:r>
              <m:d>
                <m:dPr>
                  <m:begChr m:val="("/>
                  <m:sepChr m:val=""/>
                  <m:endChr m:val=")"/>
                  <m:grow/>
                </m:dPr>
                <m:e>
                  <m:r>
                    <m:t>z</m:t>
                  </m:r>
                </m:e>
              </m:d>
            </m:e>
          </m:d>
          <m:sSup>
            <m:e>
              <m:d>
                <m:dPr>
                  <m:begChr m:val="("/>
                  <m:sepChr m:val=""/>
                  <m:endChr m:val=")"/>
                  <m:grow/>
                </m:dPr>
                <m:e>
                  <m:f>
                    <m:fPr>
                      <m:type m:val="bar"/>
                    </m:fPr>
                    <m:num>
                      <m:r>
                        <m:t>z</m:t>
                      </m:r>
                    </m:num>
                    <m:den>
                      <m:r>
                        <m:t>10</m:t>
                      </m:r>
                    </m:den>
                  </m:f>
                </m:e>
              </m:d>
            </m:e>
            <m:sup>
              <m:r>
                <m:t>2</m:t>
              </m:r>
            </m:sup>
          </m:sSup>
          <m:r>
            <m:rPr>
              <m:sty m:val="p"/>
            </m:rPr>
            <m:t>.</m:t>
          </m:r>
        </m:oMath>
      </m:oMathPara>
    </w:p>
    <w:p>
      <w:pPr>
        <w:pStyle w:val="FirstParagraph"/>
      </w:pPr>
      <w:r>
        <w:rPr>
          <w:rFonts w:hint="eastAsia"/>
        </w:rPr>
        <w:t xml:space="preserve">一阶条件：对</w:t>
      </w:r>
      <w:r>
        <w:t xml:space="preserve"> </w:t>
      </w:r>
      <m:oMath>
        <m:r>
          <m:t>z</m:t>
        </m:r>
      </m:oMath>
      <w:r>
        <w:t xml:space="preserve"> </w:t>
      </w:r>
      <w:r>
        <w:rPr>
          <w:rFonts w:hint="eastAsia"/>
        </w:rPr>
        <w:t xml:space="preserve">求偏导并在</w:t>
      </w:r>
      <w:r>
        <w:t xml:space="preserve"> </w:t>
      </w:r>
      <m:oMath>
        <m:r>
          <m:t>z</m:t>
        </m:r>
        <m:r>
          <m:rPr>
            <m:sty m:val="p"/>
          </m:rPr>
          <m:t>=</m:t>
        </m:r>
        <m:r>
          <m:t>θ</m:t>
        </m:r>
      </m:oMath>
      <w:r>
        <w:t xml:space="preserve"> </w:t>
      </w:r>
      <w:r>
        <w:rPr>
          <w:rFonts w:hint="eastAsia"/>
        </w:rPr>
        <w:t xml:space="preserve">处为</w:t>
      </w:r>
      <w:r>
        <w:t xml:space="preserve"> </w:t>
      </w:r>
      <w:r>
        <w:rPr>
          <w:rFonts w:hint="eastAsia"/>
        </w:rPr>
        <w:t xml:space="preserve">0，得</w:t>
      </w:r>
    </w:p>
    <w:p>
      <w:pPr>
        <w:pStyle w:val="BodyText"/>
      </w:pPr>
      <m:oMathPara>
        <m:oMathParaPr>
          <m:jc m:val="center"/>
        </m:oMathParaPr>
        <m:oMath>
          <m:r>
            <m:rPr>
              <m:sty m:val="p"/>
            </m:rPr>
            <m:t>−</m:t>
          </m:r>
          <m:r>
            <m:t>b</m:t>
          </m:r>
          <m:r>
            <m:rPr>
              <m:sty m:val="p"/>
            </m:rPr>
            <m:t>′</m:t>
          </m:r>
          <m:d>
            <m:dPr>
              <m:begChr m:val="("/>
              <m:sepChr m:val=""/>
              <m:endChr m:val=")"/>
              <m:grow/>
            </m:dPr>
            <m:e>
              <m:r>
                <m:t>θ</m:t>
              </m:r>
            </m:e>
          </m:d>
          <m:sSup>
            <m:e>
              <m:d>
                <m:dPr>
                  <m:begChr m:val="("/>
                  <m:sepChr m:val=""/>
                  <m:endChr m:val=")"/>
                  <m:grow/>
                </m:dPr>
                <m:e>
                  <m:f>
                    <m:fPr>
                      <m:type m:val="bar"/>
                    </m:fPr>
                    <m:num>
                      <m:r>
                        <m:t>θ</m:t>
                      </m:r>
                    </m:num>
                    <m:den>
                      <m:r>
                        <m:t>10</m:t>
                      </m:r>
                    </m:den>
                  </m:f>
                </m:e>
              </m:d>
            </m:e>
            <m:sup>
              <m:r>
                <m:t>2</m:t>
              </m:r>
            </m:sup>
          </m:sSup>
          <m:r>
            <m:rPr>
              <m:sty m:val="p"/>
            </m:rPr>
            <m:t>+</m:t>
          </m:r>
          <m:d>
            <m:dPr>
              <m:begChr m:val="("/>
              <m:sepChr m:val=""/>
              <m:endChr m:val=")"/>
              <m:grow/>
            </m:dPr>
            <m:e>
              <m:r>
                <m:t>θ</m:t>
              </m:r>
              <m:r>
                <m:rPr>
                  <m:sty m:val="p"/>
                </m:rPr>
                <m:t>−</m:t>
              </m:r>
              <m:r>
                <m:t>b</m:t>
              </m:r>
              <m:d>
                <m:dPr>
                  <m:begChr m:val="("/>
                  <m:sepChr m:val=""/>
                  <m:endChr m:val=")"/>
                  <m:grow/>
                </m:dPr>
                <m:e>
                  <m:r>
                    <m:t>θ</m:t>
                  </m:r>
                </m:e>
              </m:d>
            </m:e>
          </m:d>
          <m:r>
            <m:rPr>
              <m:sty m:val="p"/>
            </m:rPr>
            <m:t>⋅</m:t>
          </m:r>
          <m:r>
            <m:t>2</m:t>
          </m:r>
          <m:f>
            <m:fPr>
              <m:type m:val="bar"/>
            </m:fPr>
            <m:num>
              <m:r>
                <m:t>θ</m:t>
              </m:r>
            </m:num>
            <m:den>
              <m:sSup>
                <m:e>
                  <m:r>
                    <m:t>10</m:t>
                  </m:r>
                </m:e>
                <m:sup>
                  <m:r>
                    <m:t>2</m:t>
                  </m:r>
                </m:sup>
              </m:sSup>
            </m:den>
          </m:f>
          <m:r>
            <m:rPr>
              <m:sty m:val="p"/>
            </m:rPr>
            <m:t>=</m:t>
          </m:r>
          <m:r>
            <m:t>0</m:t>
          </m:r>
          <m:r>
            <m:rPr>
              <m:sty m:val="p"/>
            </m:rPr>
            <m:t>.</m:t>
          </m:r>
        </m:oMath>
      </m:oMathPara>
    </w:p>
    <w:p>
      <w:pPr>
        <w:pStyle w:val="FirstParagraph"/>
      </w:pPr>
      <w:r>
        <w:rPr>
          <w:rFonts w:hint="eastAsia"/>
        </w:rPr>
        <w:t xml:space="preserve">整理为</w:t>
      </w:r>
    </w:p>
    <w:p>
      <w:pPr>
        <w:pStyle w:val="BodyText"/>
      </w:pPr>
      <m:oMathPara>
        <m:oMathParaPr>
          <m:jc m:val="center"/>
        </m:oMathParaPr>
        <m:oMath>
          <m:r>
            <m:t>b</m:t>
          </m:r>
          <m:r>
            <m:rPr>
              <m:sty m:val="p"/>
            </m:rPr>
            <m:t>′</m:t>
          </m:r>
          <m:d>
            <m:dPr>
              <m:begChr m:val="("/>
              <m:sepChr m:val=""/>
              <m:endChr m:val=")"/>
              <m:grow/>
            </m:dPr>
            <m:e>
              <m:r>
                <m:t>θ</m:t>
              </m:r>
            </m:e>
          </m:d>
          <m:sSup>
            <m:e>
              <m:r>
                <m:t>θ</m:t>
              </m:r>
            </m:e>
            <m:sup>
              <m:r>
                <m:t>2</m:t>
              </m:r>
            </m:sup>
          </m:sSup>
          <m:r>
            <m:rPr>
              <m:sty m:val="p"/>
            </m:rPr>
            <m:t>+</m:t>
          </m:r>
          <m:r>
            <m:t>2</m:t>
          </m:r>
          <m:r>
            <m:t>b</m:t>
          </m:r>
          <m:d>
            <m:dPr>
              <m:begChr m:val="("/>
              <m:sepChr m:val=""/>
              <m:endChr m:val=")"/>
              <m:grow/>
            </m:dPr>
            <m:e>
              <m:r>
                <m:t>θ</m:t>
              </m:r>
            </m:e>
          </m:d>
          <m:r>
            <m:t>θ</m:t>
          </m:r>
          <m:r>
            <m:rPr>
              <m:sty m:val="p"/>
            </m:rPr>
            <m:t>=</m:t>
          </m:r>
          <m:r>
            <m:t>2</m:t>
          </m:r>
          <m:sSup>
            <m:e>
              <m:r>
                <m:t>θ</m:t>
              </m:r>
            </m:e>
            <m:sup>
              <m:r>
                <m:t>2</m:t>
              </m:r>
            </m:sup>
          </m:sSup>
          <m:r>
            <m:rPr>
              <m:sty m:val="p"/>
            </m:rPr>
            <m:t>.</m:t>
          </m:r>
        </m:oMath>
      </m:oMathPara>
    </w:p>
    <w:p>
      <w:pPr>
        <w:pStyle w:val="FirstParagraph"/>
      </w:pPr>
      <w:r>
        <w:rPr>
          <w:rFonts w:hint="eastAsia"/>
        </w:rPr>
        <w:t xml:space="preserve">注意到左边是</w:t>
      </w:r>
      <w:r>
        <w:t xml:space="preserve"> </w:t>
      </w:r>
      <m:oMath>
        <m:d>
          <m:dPr>
            <m:begChr m:val="("/>
            <m:sepChr m:val=""/>
            <m:endChr m:val=")"/>
            <m:grow/>
          </m:dPr>
          <m:e>
            <m:r>
              <m:t>b</m:t>
            </m:r>
            <m:d>
              <m:dPr>
                <m:begChr m:val="("/>
                <m:sepChr m:val=""/>
                <m:endChr m:val=")"/>
                <m:grow/>
              </m:dPr>
              <m:e>
                <m:r>
                  <m:t>θ</m:t>
                </m:r>
              </m:e>
            </m:d>
            <m:sSup>
              <m:e>
                <m:r>
                  <m:t>θ</m:t>
                </m:r>
              </m:e>
              <m:sup>
                <m:r>
                  <m:t>2</m:t>
                </m:r>
              </m:sup>
            </m:sSup>
          </m:e>
        </m:d>
        <m:r>
          <m:rPr>
            <m:sty m:val="p"/>
          </m:rPr>
          <m:t>′</m:t>
        </m:r>
      </m:oMath>
      <w:r>
        <w:rPr>
          <w:rFonts w:hint="eastAsia"/>
        </w:rPr>
        <w:t xml:space="preserve">，积分得</w:t>
      </w:r>
      <w:r>
        <w:t xml:space="preserve"> </w:t>
      </w:r>
      <m:oMath>
        <m:r>
          <m:t>b</m:t>
        </m:r>
        <m:d>
          <m:dPr>
            <m:begChr m:val="("/>
            <m:sepChr m:val=""/>
            <m:endChr m:val=")"/>
            <m:grow/>
          </m:dPr>
          <m:e>
            <m:r>
              <m:t>θ</m:t>
            </m:r>
          </m:e>
        </m:d>
        <m:sSup>
          <m:e>
            <m:r>
              <m:t>θ</m:t>
            </m:r>
          </m:e>
          <m:sup>
            <m:r>
              <m:t>2</m:t>
            </m:r>
          </m:sup>
        </m:sSup>
        <m:r>
          <m:rPr>
            <m:sty m:val="p"/>
          </m:rPr>
          <m:t>=</m:t>
        </m:r>
        <m:f>
          <m:fPr>
            <m:type m:val="bar"/>
          </m:fPr>
          <m:num>
            <m:r>
              <m:t>2</m:t>
            </m:r>
          </m:num>
          <m:den>
            <m:r>
              <m:t>3</m:t>
            </m:r>
          </m:den>
        </m:f>
        <m:sSup>
          <m:e>
            <m:r>
              <m:t>θ</m:t>
            </m:r>
          </m:e>
          <m:sup>
            <m:r>
              <m:t>3</m:t>
            </m:r>
          </m:sup>
        </m:sSup>
        <m:r>
          <m:rPr>
            <m:sty m:val="p"/>
          </m:rPr>
          <m:t>+</m:t>
        </m:r>
        <m:r>
          <m:t>C</m:t>
        </m:r>
      </m:oMath>
      <w:r>
        <w:rPr>
          <w:rFonts w:hint="eastAsia"/>
        </w:rPr>
        <w:t xml:space="preserve">。由边界</w:t>
      </w:r>
      <w:r>
        <w:t xml:space="preserve"> </w:t>
      </w:r>
      <m:oMath>
        <m:r>
          <m:t>b</m:t>
        </m:r>
        <m:d>
          <m:dPr>
            <m:begChr m:val="("/>
            <m:sepChr m:val=""/>
            <m:endChr m:val=")"/>
            <m:grow/>
          </m:dPr>
          <m:e>
            <m:r>
              <m:t>0</m:t>
            </m:r>
          </m:e>
        </m:d>
        <m:r>
          <m:rPr>
            <m:sty m:val="p"/>
          </m:rPr>
          <m:t>=</m:t>
        </m:r>
        <m:r>
          <m:t>0</m:t>
        </m:r>
      </m:oMath>
      <w:r>
        <w:t xml:space="preserve"> </w:t>
      </w:r>
      <w:r>
        <w:rPr>
          <w:rFonts w:hint="eastAsia"/>
        </w:rPr>
        <w:t xml:space="preserve">得</w:t>
      </w:r>
      <w:r>
        <w:t xml:space="preserve"> </w:t>
      </w:r>
      <m:oMath>
        <m:r>
          <m:t>C</m:t>
        </m:r>
        <m:r>
          <m:rPr>
            <m:sty m:val="p"/>
          </m:rPr>
          <m:t>=</m:t>
        </m:r>
        <m:r>
          <m:t>0</m:t>
        </m:r>
      </m:oMath>
      <w:r>
        <w:rPr>
          <w:rFonts w:hint="eastAsia"/>
        </w:rPr>
        <w:t xml:space="preserve">，因此</w:t>
      </w:r>
    </w:p>
    <w:p>
      <w:pPr>
        <w:pStyle w:val="BodyText"/>
      </w:pPr>
      <m:oMathPara>
        <m:oMathParaPr>
          <m:jc m:val="center"/>
        </m:oMathParaPr>
        <m:oMath>
          <m:r>
            <m:t>b</m:t>
          </m:r>
          <m:d>
            <m:dPr>
              <m:begChr m:val="("/>
              <m:sepChr m:val=""/>
              <m:endChr m:val=")"/>
              <m:grow/>
            </m:dPr>
            <m:e>
              <m:r>
                <m:t>θ</m:t>
              </m:r>
            </m:e>
          </m:d>
          <m:r>
            <m:rPr>
              <m:sty m:val="p"/>
            </m:rPr>
            <m:t>=</m:t>
          </m:r>
          <m:f>
            <m:fPr>
              <m:type m:val="bar"/>
            </m:fPr>
            <m:num>
              <m:r>
                <m:t>2</m:t>
              </m:r>
            </m:num>
            <m:den>
              <m:r>
                <m:t>3</m:t>
              </m:r>
            </m:den>
          </m:f>
          <m:r>
            <m:t>θ</m:t>
          </m:r>
          <m:r>
            <m:rPr>
              <m:sty m:val="p"/>
            </m:rPr>
            <m:t>.</m:t>
          </m:r>
        </m:oMath>
      </m:oMathPara>
    </w:p>
    <w:p>
      <w:pPr>
        <w:pStyle w:val="FirstParagraph"/>
      </w:pPr>
      <w:r>
        <w:rPr>
          <w:rFonts w:hint="eastAsia"/>
        </w:rPr>
        <w:t xml:space="preserve">即均衡出价为估值的</w:t>
      </w:r>
      <w:r>
        <w:t xml:space="preserve"> </w:t>
      </w:r>
      <m:oMath>
        <m:r>
          <m:t>2</m:t>
        </m:r>
        <m:r>
          <m:rPr>
            <m:sty m:val="p"/>
          </m:rPr>
          <m:t>/</m:t>
        </m:r>
        <m:r>
          <m:t>3</m:t>
        </m:r>
      </m:oMath>
      <w:r>
        <w:rPr>
          <w:rFonts w:hint="eastAsia"/>
        </w:rPr>
        <w:t xml:space="preserve">。该结果可写作一般公式</w:t>
      </w:r>
      <w:r>
        <w:t xml:space="preserve"> </w:t>
      </w:r>
      <m:oMath>
        <m:r>
          <m:t>b</m:t>
        </m:r>
        <m:d>
          <m:dPr>
            <m:begChr m:val="("/>
            <m:sepChr m:val=""/>
            <m:endChr m:val=")"/>
            <m:grow/>
          </m:dPr>
          <m:e>
            <m:r>
              <m:t>θ</m:t>
            </m:r>
          </m:e>
        </m:d>
        <m:r>
          <m:rPr>
            <m:sty m:val="p"/>
          </m:rPr>
          <m:t>=</m:t>
        </m:r>
        <m:f>
          <m:fPr>
            <m:type m:val="bar"/>
          </m:fPr>
          <m:num>
            <m:r>
              <m:t>n</m:t>
            </m:r>
            <m:r>
              <m:rPr>
                <m:sty m:val="p"/>
              </m:rPr>
              <m:t>−</m:t>
            </m:r>
            <m:r>
              <m:t>1</m:t>
            </m:r>
          </m:num>
          <m:den>
            <m:r>
              <m:t>n</m:t>
            </m:r>
          </m:den>
        </m:f>
        <m:r>
          <m:t>θ</m:t>
        </m:r>
      </m:oMath>
      <w:r>
        <w:t xml:space="preserve"> </w:t>
      </w:r>
      <w:r>
        <w:rPr>
          <w:rFonts w:hint="eastAsia"/>
        </w:rPr>
        <w:t xml:space="preserve">在</w:t>
      </w:r>
      <w:r>
        <w:t xml:space="preserve"> </w:t>
      </w:r>
      <m:oMath>
        <m:r>
          <m:t>n</m:t>
        </m:r>
        <m:r>
          <m:rPr>
            <m:sty m:val="p"/>
          </m:rPr>
          <m:t>=</m:t>
        </m:r>
        <m:r>
          <m:t>3</m:t>
        </m:r>
      </m:oMath>
      <w:r>
        <w:t xml:space="preserve"> </w:t>
      </w:r>
      <w:r>
        <w:rPr>
          <w:rFonts w:hint="eastAsia"/>
        </w:rPr>
        <w:t xml:space="preserve">时的特例。</w:t>
      </w:r>
    </w:p>
    <w:p>
      <w:pPr>
        <w:numPr>
          <w:ilvl w:val="0"/>
          <w:numId w:val="1049"/>
        </w:numPr>
      </w:pPr>
      <w:r>
        <w:rPr>
          <w:rFonts w:hint="eastAsia"/>
        </w:rPr>
        <w:t xml:space="preserve">卖方期望收益为</w:t>
      </w:r>
      <w:r>
        <w:t xml:space="preserve"> </w:t>
      </w:r>
      <m:oMath>
        <m:r>
          <m:t>n</m:t>
        </m:r>
        <m:r>
          <m:rPr>
            <m:sty m:val="p"/>
          </m:rPr>
          <m:t>⋅</m:t>
        </m:r>
        <m:r>
          <m:rPr>
            <m:sty m:val="p"/>
            <m:scr m:val="double-struck"/>
          </m:rPr>
          <m:t>E</m:t>
        </m:r>
        <m:d>
          <m:dPr>
            <m:begChr m:val="["/>
            <m:sepChr m:val=""/>
            <m:endChr m:val="]"/>
            <m:grow/>
          </m:dPr>
          <m:e>
            <m:r>
              <m:rPr>
                <m:nor/>
                <m:sty m:val="p"/>
              </m:rPr>
              <m:t>支付</m:t>
            </m:r>
          </m:e>
        </m:d>
      </m:oMath>
      <w:r>
        <w:rPr>
          <w:rFonts w:hint="eastAsia"/>
        </w:rPr>
        <w:t xml:space="preserve">。在对称均衡中，每个竞标者的期望支付为</w:t>
      </w:r>
    </w:p>
    <w:p>
      <w:pPr>
        <w:pStyle w:val="BodyText"/>
      </w:pPr>
      <m:oMathPara>
        <m:oMathParaPr>
          <m:jc m:val="center"/>
        </m:oMathParaPr>
        <m:oMath>
          <m:r>
            <m:t>m</m:t>
          </m:r>
          <m:d>
            <m:dPr>
              <m:begChr m:val="("/>
              <m:sepChr m:val=""/>
              <m:endChr m:val=")"/>
              <m:grow/>
            </m:dPr>
            <m:e>
              <m:r>
                <m:t>θ</m:t>
              </m:r>
            </m:e>
          </m:d>
          <m:r>
            <m:rPr>
              <m:sty m:val="p"/>
            </m:rPr>
            <m:t>=</m:t>
          </m:r>
          <m:r>
            <m:t>b</m:t>
          </m:r>
          <m:d>
            <m:dPr>
              <m:begChr m:val="("/>
              <m:sepChr m:val=""/>
              <m:endChr m:val=")"/>
              <m:grow/>
            </m:dPr>
            <m:e>
              <m:r>
                <m:t>θ</m:t>
              </m:r>
            </m:e>
          </m:d>
          <m:r>
            <m:rPr>
              <m:sty m:val="p"/>
            </m:rPr>
            <m:t>⋅</m:t>
          </m:r>
          <m:r>
            <m:rPr>
              <m:sty m:val="p"/>
            </m:rPr>
            <m:t>Pr</m:t>
          </m:r>
          <m:d>
            <m:dPr>
              <m:begChr m:val="("/>
              <m:sepChr m:val=""/>
              <m:endChr m:val=")"/>
              <m:grow/>
            </m:dPr>
            <m:e>
              <m:r>
                <m:rPr>
                  <m:nor/>
                  <m:sty m:val="p"/>
                </m:rPr>
                <m:t>赢</m:t>
              </m:r>
              <m:r>
                <m:rPr>
                  <m:sty m:val="p"/>
                </m:rPr>
                <m:t>∣</m:t>
              </m:r>
              <m:r>
                <m:t>θ</m:t>
              </m:r>
            </m:e>
          </m:d>
          <m:r>
            <m:rPr>
              <m:sty m:val="p"/>
            </m:rPr>
            <m:t>=</m:t>
          </m:r>
          <m:f>
            <m:fPr>
              <m:type m:val="bar"/>
            </m:fPr>
            <m:num>
              <m:r>
                <m:t>2</m:t>
              </m:r>
            </m:num>
            <m:den>
              <m:r>
                <m:t>3</m:t>
              </m:r>
            </m:den>
          </m:f>
          <m:r>
            <m:t>θ</m:t>
          </m:r>
          <m:r>
            <m:rPr>
              <m:sty m:val="p"/>
            </m:rPr>
            <m:t>⋅</m:t>
          </m:r>
          <m:sSup>
            <m:e>
              <m:d>
                <m:dPr>
                  <m:begChr m:val="("/>
                  <m:sepChr m:val=""/>
                  <m:endChr m:val=")"/>
                  <m:grow/>
                </m:dPr>
                <m:e>
                  <m:f>
                    <m:fPr>
                      <m:type m:val="bar"/>
                    </m:fPr>
                    <m:num>
                      <m:r>
                        <m:t>θ</m:t>
                      </m:r>
                    </m:num>
                    <m:den>
                      <m:r>
                        <m:t>10</m:t>
                      </m:r>
                    </m:den>
                  </m:f>
                </m:e>
              </m:d>
            </m:e>
            <m:sup>
              <m:r>
                <m:t>2</m:t>
              </m:r>
            </m:sup>
          </m:sSup>
          <m:r>
            <m:rPr>
              <m:sty m:val="p"/>
            </m:rPr>
            <m:t>=</m:t>
          </m:r>
          <m:f>
            <m:fPr>
              <m:type m:val="bar"/>
            </m:fPr>
            <m:num>
              <m:r>
                <m:t>2</m:t>
              </m:r>
              <m:sSup>
                <m:e>
                  <m:r>
                    <m:t>θ</m:t>
                  </m:r>
                </m:e>
                <m:sup>
                  <m:r>
                    <m:t>3</m:t>
                  </m:r>
                </m:sup>
              </m:sSup>
            </m:num>
            <m:den>
              <m:r>
                <m:t>300</m:t>
              </m:r>
            </m:den>
          </m:f>
          <m:r>
            <m:rPr>
              <m:sty m:val="p"/>
            </m:rPr>
            <m:t>.</m:t>
          </m:r>
        </m:oMath>
      </m:oMathPara>
    </w:p>
    <w:p>
      <w:pPr>
        <w:numPr>
          <w:ilvl w:val="0"/>
          <w:numId w:val="1000"/>
        </w:numPr>
      </w:pPr>
      <w:r>
        <w:rPr>
          <w:rFonts w:hint="eastAsia"/>
        </w:rPr>
        <w:t xml:space="preserve">对</w:t>
      </w:r>
      <w:r>
        <w:t xml:space="preserve"> </w:t>
      </w:r>
      <m:oMath>
        <m:r>
          <m:t>θ</m:t>
        </m:r>
        <m:r>
          <m:rPr>
            <m:sty m:val="p"/>
          </m:rPr>
          <m:t>∼</m:t>
        </m:r>
        <m:r>
          <m:t>U</m:t>
        </m:r>
        <m:d>
          <m:dPr>
            <m:begChr m:val="["/>
            <m:sepChr m:val=""/>
            <m:endChr m:val="]"/>
            <m:grow/>
          </m:dPr>
          <m:e>
            <m:r>
              <m:t>0</m:t>
            </m:r>
            <m:r>
              <m:rPr>
                <m:sty m:val="p"/>
              </m:rPr>
              <m:t>,</m:t>
            </m:r>
            <m:r>
              <m:t>10</m:t>
            </m:r>
          </m:e>
        </m:d>
      </m:oMath>
      <w:r>
        <w:t xml:space="preserve"> </w:t>
      </w:r>
      <w:r>
        <w:rPr>
          <w:rFonts w:hint="eastAsia"/>
        </w:rPr>
        <w:t xml:space="preserve">求期望：</w:t>
      </w:r>
      <m:oMath>
        <m:r>
          <m:rPr>
            <m:sty m:val="p"/>
            <m:scr m:val="double-struck"/>
          </m:rPr>
          <m:t>E</m:t>
        </m:r>
        <m:d>
          <m:dPr>
            <m:begChr m:val="["/>
            <m:sepChr m:val=""/>
            <m:endChr m:val="]"/>
            <m:grow/>
          </m:dPr>
          <m:e>
            <m:r>
              <m:t>m</m:t>
            </m:r>
            <m:d>
              <m:dPr>
                <m:begChr m:val="("/>
                <m:sepChr m:val=""/>
                <m:endChr m:val=")"/>
                <m:grow/>
              </m:dPr>
              <m:e>
                <m:r>
                  <m:t>θ</m:t>
                </m:r>
              </m:e>
            </m:d>
          </m:e>
        </m:d>
        <m:r>
          <m:rPr>
            <m:sty m:val="p"/>
          </m:rPr>
          <m:t>=</m:t>
        </m:r>
        <m:nary>
          <m:naryPr>
            <m:chr m:val="∫"/>
            <m:limLoc m:val="subSup"/>
            <m:subHide m:val="off"/>
            <m:supHide m:val="off"/>
          </m:naryPr>
          <m:sub>
            <m:r>
              <m:t>0</m:t>
            </m:r>
          </m:sub>
          <m:sup>
            <m:r>
              <m:t>10</m:t>
            </m:r>
          </m:sup>
          <m:e>
            <m:f>
              <m:fPr>
                <m:type m:val="bar"/>
              </m:fPr>
              <m:num>
                <m:r>
                  <m:t>2</m:t>
                </m:r>
                <m:sSup>
                  <m:e>
                    <m:r>
                      <m:t>θ</m:t>
                    </m:r>
                  </m:e>
                  <m:sup>
                    <m:r>
                      <m:t>3</m:t>
                    </m:r>
                  </m:sup>
                </m:sSup>
              </m:num>
              <m:den>
                <m:r>
                  <m:t>300</m:t>
                </m:r>
              </m:den>
            </m:f>
          </m:e>
        </m:nary>
        <m:r>
          <m:rPr>
            <m:sty m:val="p"/>
          </m:rPr>
          <m:t>⋅</m:t>
        </m:r>
        <m:f>
          <m:fPr>
            <m:type m:val="bar"/>
          </m:fPr>
          <m:num>
            <m:r>
              <m:t>1</m:t>
            </m:r>
          </m:num>
          <m:den>
            <m:r>
              <m:t>10</m:t>
            </m:r>
          </m:den>
        </m:f>
        <m:r>
          <m:t>d</m:t>
        </m:r>
        <m:r>
          <m:t>θ</m:t>
        </m:r>
        <m:r>
          <m:rPr>
            <m:sty m:val="p"/>
          </m:rPr>
          <m:t>=</m:t>
        </m:r>
        <m:f>
          <m:fPr>
            <m:type m:val="bar"/>
          </m:fPr>
          <m:num>
            <m:r>
              <m:t>2</m:t>
            </m:r>
          </m:num>
          <m:den>
            <m:r>
              <m:t>3000</m:t>
            </m:r>
          </m:den>
        </m:f>
        <m:r>
          <m:rPr>
            <m:sty m:val="p"/>
          </m:rPr>
          <m:t>⋅</m:t>
        </m:r>
        <m:f>
          <m:fPr>
            <m:type m:val="bar"/>
          </m:fPr>
          <m:num>
            <m:sSup>
              <m:e>
                <m:r>
                  <m:t>10</m:t>
                </m:r>
              </m:e>
              <m:sup>
                <m:r>
                  <m:t>4</m:t>
                </m:r>
              </m:sup>
            </m:sSup>
          </m:num>
          <m:den>
            <m:r>
              <m:t>4</m:t>
            </m:r>
          </m:den>
        </m:f>
        <m:r>
          <m:rPr>
            <m:sty m:val="p"/>
          </m:rPr>
          <m:t>=</m:t>
        </m:r>
        <m:f>
          <m:fPr>
            <m:type m:val="bar"/>
          </m:fPr>
          <m:num>
            <m:r>
              <m:t>20</m:t>
            </m:r>
          </m:num>
          <m:den>
            <m:r>
              <m:t>3</m:t>
            </m:r>
          </m:den>
        </m:f>
      </m:oMath>
      <w:r>
        <w:t xml:space="preserve">? </w:t>
      </w:r>
      <w:r>
        <w:rPr>
          <w:rFonts w:hint="eastAsia"/>
        </w:rPr>
        <w:t xml:space="preserve">仔细计算：</w:t>
      </w:r>
      <m:oMath>
        <m:f>
          <m:fPr>
            <m:type m:val="bar"/>
          </m:fPr>
          <m:num>
            <m:r>
              <m:t>2</m:t>
            </m:r>
          </m:num>
          <m:den>
            <m:r>
              <m:t>3000</m:t>
            </m:r>
          </m:den>
        </m:f>
        <m:r>
          <m:rPr>
            <m:sty m:val="p"/>
          </m:rPr>
          <m:t>⋅</m:t>
        </m:r>
        <m:r>
          <m:t>2500</m:t>
        </m:r>
        <m:r>
          <m:rPr>
            <m:sty m:val="p"/>
          </m:rPr>
          <m:t>=</m:t>
        </m:r>
        <m:f>
          <m:fPr>
            <m:type m:val="bar"/>
          </m:fPr>
          <m:num>
            <m:r>
              <m:t>5000</m:t>
            </m:r>
          </m:num>
          <m:den>
            <m:r>
              <m:t>3000</m:t>
            </m:r>
          </m:den>
        </m:f>
        <m:r>
          <m:rPr>
            <m:sty m:val="p"/>
          </m:rPr>
          <m:t>=</m:t>
        </m:r>
        <m:f>
          <m:fPr>
            <m:type m:val="bar"/>
          </m:fPr>
          <m:num>
            <m:r>
              <m:t>5</m:t>
            </m:r>
          </m:num>
          <m:den>
            <m:r>
              <m:t>3</m:t>
            </m:r>
          </m:den>
        </m:f>
      </m:oMath>
      <w:r>
        <w:rPr>
          <w:rFonts w:hint="eastAsia"/>
        </w:rPr>
        <w:t xml:space="preserve">。稍等：</w:t>
      </w:r>
      <m:oMath>
        <m:f>
          <m:fPr>
            <m:type m:val="bar"/>
          </m:fPr>
          <m:num>
            <m:r>
              <m:t>2</m:t>
            </m:r>
            <m:sSup>
              <m:e>
                <m:r>
                  <m:t>θ</m:t>
                </m:r>
              </m:e>
              <m:sup>
                <m:r>
                  <m:t>3</m:t>
                </m:r>
              </m:sup>
            </m:sSup>
          </m:num>
          <m:den>
            <m:r>
              <m:t>300</m:t>
            </m:r>
          </m:den>
        </m:f>
      </m:oMath>
      <w:r>
        <w:t xml:space="preserve"> </w:t>
      </w:r>
      <w:r>
        <w:rPr>
          <w:rFonts w:hint="eastAsia"/>
        </w:rPr>
        <w:t xml:space="preserve">在</w:t>
      </w:r>
      <w:r>
        <w:t xml:space="preserve"> </w:t>
      </w:r>
      <m:oMath>
        <m:d>
          <m:dPr>
            <m:begChr m:val="["/>
            <m:sepChr m:val=""/>
            <m:endChr m:val="]"/>
            <m:grow/>
          </m:dPr>
          <m:e>
            <m:r>
              <m:t>0</m:t>
            </m:r>
            <m:r>
              <m:rPr>
                <m:sty m:val="p"/>
              </m:rPr>
              <m:t>,</m:t>
            </m:r>
            <m:r>
              <m:t>10</m:t>
            </m:r>
          </m:e>
        </m:d>
      </m:oMath>
      <w:r>
        <w:t xml:space="preserve"> </w:t>
      </w:r>
      <w:r>
        <w:rPr>
          <w:rFonts w:hint="eastAsia"/>
        </w:rPr>
        <w:t xml:space="preserve">上的积分为</w:t>
      </w:r>
      <w:r>
        <w:t xml:space="preserve"> </w:t>
      </w:r>
      <m:oMath>
        <m:nary>
          <m:naryPr>
            <m:chr m:val="∫"/>
            <m:limLoc m:val="subSup"/>
            <m:subHide m:val="off"/>
            <m:supHide m:val="off"/>
          </m:naryPr>
          <m:sub>
            <m:r>
              <m:t>0</m:t>
            </m:r>
          </m:sub>
          <m:sup>
            <m:r>
              <m:t>10</m:t>
            </m:r>
          </m:sup>
          <m:e>
            <m:f>
              <m:fPr>
                <m:type m:val="bar"/>
              </m:fPr>
              <m:num>
                <m:r>
                  <m:t>2</m:t>
                </m:r>
                <m:sSup>
                  <m:e>
                    <m:r>
                      <m:t>θ</m:t>
                    </m:r>
                  </m:e>
                  <m:sup>
                    <m:r>
                      <m:t>3</m:t>
                    </m:r>
                  </m:sup>
                </m:sSup>
              </m:num>
              <m:den>
                <m:r>
                  <m:t>300</m:t>
                </m:r>
              </m:den>
            </m:f>
          </m:e>
        </m:nary>
        <m:r>
          <m:t>d</m:t>
        </m:r>
        <m:r>
          <m:t>θ</m:t>
        </m:r>
        <m:r>
          <m:rPr>
            <m:sty m:val="p"/>
          </m:rPr>
          <m:t>=</m:t>
        </m:r>
        <m:f>
          <m:fPr>
            <m:type m:val="bar"/>
          </m:fPr>
          <m:num>
            <m:r>
              <m:t>2</m:t>
            </m:r>
          </m:num>
          <m:den>
            <m:r>
              <m:t>300</m:t>
            </m:r>
          </m:den>
        </m:f>
        <m:r>
          <m:rPr>
            <m:sty m:val="p"/>
          </m:rPr>
          <m:t>⋅</m:t>
        </m:r>
        <m:f>
          <m:fPr>
            <m:type m:val="bar"/>
          </m:fPr>
          <m:num>
            <m:sSup>
              <m:e>
                <m:r>
                  <m:t>10</m:t>
                </m:r>
              </m:e>
              <m:sup>
                <m:r>
                  <m:t>4</m:t>
                </m:r>
              </m:sup>
            </m:sSup>
          </m:num>
          <m:den>
            <m:r>
              <m:t>4</m:t>
            </m:r>
          </m:den>
        </m:f>
        <m:r>
          <m:rPr>
            <m:sty m:val="p"/>
          </m:rPr>
          <m:t>=</m:t>
        </m:r>
        <m:f>
          <m:fPr>
            <m:type m:val="bar"/>
          </m:fPr>
          <m:num>
            <m:r>
              <m:t>2</m:t>
            </m:r>
          </m:num>
          <m:den>
            <m:r>
              <m:t>300</m:t>
            </m:r>
          </m:den>
        </m:f>
        <m:r>
          <m:rPr>
            <m:sty m:val="p"/>
          </m:rPr>
          <m:t>⋅</m:t>
        </m:r>
        <m:r>
          <m:t>2500</m:t>
        </m:r>
        <m:r>
          <m:rPr>
            <m:sty m:val="p"/>
          </m:rPr>
          <m:t>=</m:t>
        </m:r>
        <m:f>
          <m:fPr>
            <m:type m:val="bar"/>
          </m:fPr>
          <m:num>
            <m:r>
              <m:t>5000</m:t>
            </m:r>
          </m:num>
          <m:den>
            <m:r>
              <m:t>300</m:t>
            </m:r>
          </m:den>
        </m:f>
        <m:r>
          <m:rPr>
            <m:sty m:val="p"/>
          </m:rPr>
          <m:t>=</m:t>
        </m:r>
        <m:f>
          <m:fPr>
            <m:type m:val="bar"/>
          </m:fPr>
          <m:num>
            <m:r>
              <m:t>50</m:t>
            </m:r>
          </m:num>
          <m:den>
            <m:r>
              <m:t>3</m:t>
            </m:r>
          </m:den>
        </m:f>
      </m:oMath>
      <w:r>
        <w:rPr>
          <w:rFonts w:hint="eastAsia"/>
        </w:rPr>
        <w:t xml:space="preserve">。再除以</w:t>
      </w:r>
      <w:r>
        <w:t xml:space="preserve"> 10 </w:t>
      </w:r>
      <w:r>
        <w:rPr>
          <w:rFonts w:hint="eastAsia"/>
        </w:rPr>
        <w:t xml:space="preserve">得</w:t>
      </w:r>
      <w:r>
        <w:t xml:space="preserve"> </w:t>
      </w:r>
      <m:oMath>
        <m:f>
          <m:fPr>
            <m:type m:val="bar"/>
          </m:fPr>
          <m:num>
            <m:r>
              <m:t>5</m:t>
            </m:r>
          </m:num>
          <m:den>
            <m:r>
              <m:t>3</m:t>
            </m:r>
          </m:den>
        </m:f>
      </m:oMath>
      <w:r>
        <w:rPr>
          <w:rFonts w:hint="eastAsia"/>
        </w:rPr>
        <w:t xml:space="preserve">。因此每个竞标者期望支付为</w:t>
      </w:r>
      <w:r>
        <w:t xml:space="preserve"> </w:t>
      </w:r>
      <m:oMath>
        <m:r>
          <m:t>5</m:t>
        </m:r>
        <m:r>
          <m:rPr>
            <m:sty m:val="p"/>
          </m:rPr>
          <m:t>/</m:t>
        </m:r>
        <m:r>
          <m:t>3</m:t>
        </m:r>
      </m:oMath>
      <w:r>
        <w:rPr>
          <w:rFonts w:hint="eastAsia"/>
        </w:rPr>
        <w:t xml:space="preserve">，</w:t>
      </w:r>
      <m:oMath>
        <m:r>
          <m:t>n</m:t>
        </m:r>
        <m:r>
          <m:rPr>
            <m:sty m:val="p"/>
          </m:rPr>
          <m:t>=</m:t>
        </m:r>
        <m:r>
          <m:t>3</m:t>
        </m:r>
      </m:oMath>
      <w:r>
        <w:rPr>
          <w:rFonts w:hint="eastAsia"/>
        </w:rPr>
        <w:t xml:space="preserve">，总期望收益为</w:t>
      </w:r>
      <w:r>
        <w:t xml:space="preserve"> </w:t>
      </w:r>
      <m:oMath>
        <m:r>
          <m:t>3</m:t>
        </m:r>
        <m:r>
          <m:rPr>
            <m:sty m:val="p"/>
          </m:rPr>
          <m:t>×</m:t>
        </m:r>
        <m:f>
          <m:fPr>
            <m:type m:val="bar"/>
          </m:fPr>
          <m:num>
            <m:r>
              <m:t>5</m:t>
            </m:r>
          </m:num>
          <m:den>
            <m:r>
              <m:t>3</m:t>
            </m:r>
          </m:den>
        </m:f>
        <m:r>
          <m:rPr>
            <m:sty m:val="p"/>
          </m:rPr>
          <m:t>=</m:t>
        </m:r>
        <m:r>
          <m:t>5</m:t>
        </m:r>
      </m:oMath>
      <w:r>
        <w:t xml:space="preserve">。</w:t>
      </w:r>
    </w:p>
    <w:p>
      <w:pPr>
        <w:numPr>
          <w:ilvl w:val="0"/>
          <w:numId w:val="1049"/>
        </w:numPr>
      </w:pPr>
      <w:r>
        <w:rPr>
          <w:rFonts w:hint="eastAsia"/>
        </w:rPr>
        <w:t xml:space="preserve">二价拍卖中，占优策略为</w:t>
      </w:r>
      <w:r>
        <w:t xml:space="preserve"> </w:t>
      </w:r>
      <m:oMath>
        <m:sSub>
          <m:e>
            <m:r>
              <m:t>b</m:t>
            </m:r>
          </m:e>
          <m:sub>
            <m:r>
              <m:t>i</m:t>
            </m:r>
          </m:sub>
        </m:sSub>
        <m:r>
          <m:rPr>
            <m:sty m:val="p"/>
          </m:rPr>
          <m:t>=</m:t>
        </m:r>
        <m:sSub>
          <m:e>
            <m:r>
              <m:t>θ</m:t>
            </m:r>
          </m:e>
          <m:sub>
            <m:r>
              <m:t>i</m:t>
            </m:r>
          </m:sub>
        </m:sSub>
      </m:oMath>
      <w:r>
        <w:rPr>
          <w:rFonts w:hint="eastAsia"/>
        </w:rPr>
        <w:t xml:space="preserve">，物品分配给最高估值者，支付为次高估值。次高估值的分布：在</w:t>
      </w:r>
      <w:r>
        <w:t xml:space="preserve"> </w:t>
      </w:r>
      <m:oMath>
        <m:r>
          <m:t>n</m:t>
        </m:r>
        <m:r>
          <m:rPr>
            <m:sty m:val="p"/>
          </m:rPr>
          <m:t>=</m:t>
        </m:r>
        <m:r>
          <m:t>3</m:t>
        </m:r>
      </m:oMath>
      <w:r>
        <w:rPr>
          <w:rFonts w:hint="eastAsia"/>
        </w:rPr>
        <w:t xml:space="preserve">，</w:t>
      </w:r>
      <m:oMath>
        <m:r>
          <m:t>U</m:t>
        </m:r>
        <m:d>
          <m:dPr>
            <m:begChr m:val="["/>
            <m:sepChr m:val=""/>
            <m:endChr m:val="]"/>
            <m:grow/>
          </m:dPr>
          <m:e>
            <m:r>
              <m:t>0</m:t>
            </m:r>
            <m:r>
              <m:rPr>
                <m:sty m:val="p"/>
              </m:rPr>
              <m:t>,</m:t>
            </m:r>
            <m:r>
              <m:t>10</m:t>
            </m:r>
          </m:e>
        </m:d>
      </m:oMath>
      <w:r>
        <w:t xml:space="preserve"> </w:t>
      </w:r>
      <w:r>
        <w:rPr>
          <w:rFonts w:hint="eastAsia"/>
        </w:rPr>
        <w:t xml:space="preserve">下，第2顺序统计量</w:t>
      </w:r>
      <w:r>
        <w:t xml:space="preserve"> </w:t>
      </w:r>
      <m:oMath>
        <m:sSub>
          <m:e>
            <m:r>
              <m:t>θ</m:t>
            </m:r>
          </m:e>
          <m:sub>
            <m:d>
              <m:dPr>
                <m:begChr m:val="("/>
                <m:sepChr m:val=""/>
                <m:endChr m:val=")"/>
                <m:grow/>
              </m:dPr>
              <m:e>
                <m:r>
                  <m:t>2</m:t>
                </m:r>
              </m:e>
            </m:d>
          </m:sub>
        </m:sSub>
      </m:oMath>
      <w:r>
        <w:t xml:space="preserve"> </w:t>
      </w:r>
      <w:r>
        <w:rPr>
          <w:rFonts w:hint="eastAsia"/>
        </w:rPr>
        <w:t xml:space="preserve">的密度为</w:t>
      </w:r>
      <w:r>
        <w:t xml:space="preserve"> </w:t>
      </w:r>
      <m:oMath>
        <m:sSub>
          <m:e>
            <m:r>
              <m:t>f</m:t>
            </m:r>
          </m:e>
          <m:sub>
            <m:d>
              <m:dPr>
                <m:begChr m:val="("/>
                <m:sepChr m:val=""/>
                <m:endChr m:val=")"/>
                <m:grow/>
              </m:dPr>
              <m:e>
                <m:r>
                  <m:t>2</m:t>
                </m:r>
              </m:e>
            </m:d>
          </m:sub>
        </m:sSub>
        <m:d>
          <m:dPr>
            <m:begChr m:val="("/>
            <m:sepChr m:val=""/>
            <m:endChr m:val=")"/>
            <m:grow/>
          </m:dPr>
          <m:e>
            <m:r>
              <m:t>x</m:t>
            </m:r>
          </m:e>
        </m:d>
        <m:r>
          <m:rPr>
            <m:sty m:val="p"/>
          </m:rPr>
          <m:t>=</m:t>
        </m:r>
        <m:f>
          <m:fPr>
            <m:type m:val="bar"/>
          </m:fPr>
          <m:num>
            <m:r>
              <m:t>3</m:t>
            </m:r>
            <m:r>
              <m:rPr>
                <m:sty m:val="p"/>
              </m:rPr>
              <m:t>!</m:t>
            </m:r>
          </m:num>
          <m:den>
            <m:r>
              <m:t>1</m:t>
            </m:r>
            <m:r>
              <m:rPr>
                <m:sty m:val="p"/>
              </m:rPr>
              <m:t>!</m:t>
            </m:r>
            <m:r>
              <m:t>1</m:t>
            </m:r>
            <m:r>
              <m:rPr>
                <m:sty m:val="p"/>
              </m:rPr>
              <m:t>!</m:t>
            </m:r>
          </m:den>
        </m:f>
        <m:r>
          <m:t>f</m:t>
        </m:r>
        <m:d>
          <m:dPr>
            <m:begChr m:val="("/>
            <m:sepChr m:val=""/>
            <m:endChr m:val=")"/>
            <m:grow/>
          </m:dPr>
          <m:e>
            <m:r>
              <m:t>x</m:t>
            </m:r>
          </m:e>
        </m:d>
        <m:r>
          <m:t>F</m:t>
        </m:r>
        <m:d>
          <m:dPr>
            <m:begChr m:val="("/>
            <m:sepChr m:val=""/>
            <m:endChr m:val=")"/>
            <m:grow/>
          </m:dPr>
          <m:e>
            <m:r>
              <m:t>x</m:t>
            </m:r>
          </m:e>
        </m:d>
        <m:d>
          <m:dPr>
            <m:begChr m:val="("/>
            <m:sepChr m:val=""/>
            <m:endChr m:val=")"/>
            <m:grow/>
          </m:dPr>
          <m:e>
            <m:r>
              <m:t>1</m:t>
            </m:r>
            <m:r>
              <m:rPr>
                <m:sty m:val="p"/>
              </m:rPr>
              <m:t>−</m:t>
            </m:r>
            <m:r>
              <m:t>F</m:t>
            </m:r>
            <m:d>
              <m:dPr>
                <m:begChr m:val="("/>
                <m:sepChr m:val=""/>
                <m:endChr m:val=")"/>
                <m:grow/>
              </m:dPr>
              <m:e>
                <m:r>
                  <m:t>x</m:t>
                </m:r>
              </m:e>
            </m:d>
          </m:e>
        </m:d>
      </m:oMath>
      <w:r>
        <w:t xml:space="preserve"> </w:t>
      </w:r>
      <w:r>
        <w:rPr>
          <w:rFonts w:hint="eastAsia"/>
        </w:rPr>
        <w:t xml:space="preserve">等等。更简单地，期望收益等于次高估值的期望。</w:t>
      </w:r>
      <m:oMath>
        <m:r>
          <m:t>F</m:t>
        </m:r>
        <m:d>
          <m:dPr>
            <m:begChr m:val="("/>
            <m:sepChr m:val=""/>
            <m:endChr m:val=")"/>
            <m:grow/>
          </m:dPr>
          <m:e>
            <m:r>
              <m:t>x</m:t>
            </m:r>
          </m:e>
        </m:d>
        <m:r>
          <m:rPr>
            <m:sty m:val="p"/>
          </m:rPr>
          <m:t>=</m:t>
        </m:r>
        <m:r>
          <m:t>x</m:t>
        </m:r>
        <m:r>
          <m:rPr>
            <m:sty m:val="p"/>
          </m:rPr>
          <m:t>/</m:t>
        </m:r>
        <m:r>
          <m:t>10</m:t>
        </m:r>
      </m:oMath>
      <w:r>
        <w:rPr>
          <w:rFonts w:hint="eastAsia"/>
        </w:rPr>
        <w:t xml:space="preserve">，</w:t>
      </w:r>
      <m:oMath>
        <m:r>
          <m:t>f</m:t>
        </m:r>
        <m:d>
          <m:dPr>
            <m:begChr m:val="("/>
            <m:sepChr m:val=""/>
            <m:endChr m:val=")"/>
            <m:grow/>
          </m:dPr>
          <m:e>
            <m:r>
              <m:t>x</m:t>
            </m:r>
          </m:e>
        </m:d>
        <m:r>
          <m:rPr>
            <m:sty m:val="p"/>
          </m:rPr>
          <m:t>=</m:t>
        </m:r>
        <m:r>
          <m:t>1</m:t>
        </m:r>
        <m:r>
          <m:rPr>
            <m:sty m:val="p"/>
          </m:rPr>
          <m:t>/</m:t>
        </m:r>
        <m:r>
          <m:t>10</m:t>
        </m:r>
      </m:oMath>
      <w:r>
        <w:rPr>
          <w:rFonts w:hint="eastAsia"/>
        </w:rPr>
        <w:t xml:space="preserve">。第</w:t>
      </w:r>
      <w:r>
        <w:t xml:space="preserve"> </w:t>
      </w:r>
      <m:oMath>
        <m:r>
          <m:t>k</m:t>
        </m:r>
      </m:oMath>
      <w:r>
        <w:t xml:space="preserve"> </w:t>
      </w:r>
      <w:r>
        <w:rPr>
          <w:rFonts w:hint="eastAsia"/>
        </w:rPr>
        <w:t xml:space="preserve">个顺序统计量的期望有公式，对均匀分布</w:t>
      </w:r>
      <w:r>
        <w:t xml:space="preserve"> </w:t>
      </w:r>
      <m:oMath>
        <m:r>
          <m:t>U</m:t>
        </m:r>
        <m:d>
          <m:dPr>
            <m:begChr m:val="["/>
            <m:sepChr m:val=""/>
            <m:endChr m:val="]"/>
            <m:grow/>
          </m:dPr>
          <m:e>
            <m:r>
              <m:t>0</m:t>
            </m:r>
            <m:r>
              <m:rPr>
                <m:sty m:val="p"/>
              </m:rPr>
              <m:t>,</m:t>
            </m:r>
            <m:r>
              <m:t>1</m:t>
            </m:r>
          </m:e>
        </m:d>
      </m:oMath>
      <w:r>
        <w:rPr>
          <w:rFonts w:hint="eastAsia"/>
        </w:rPr>
        <w:t xml:space="preserve">，</w:t>
      </w:r>
      <m:oMath>
        <m:r>
          <m:rPr>
            <m:sty m:val="p"/>
            <m:scr m:val="double-struck"/>
          </m:rPr>
          <m:t>E</m:t>
        </m:r>
        <m:d>
          <m:dPr>
            <m:begChr m:val="["/>
            <m:sepChr m:val=""/>
            <m:endChr m:val="]"/>
            <m:grow/>
          </m:dPr>
          <m:e>
            <m:sSub>
              <m:e>
                <m:r>
                  <m:t>U</m:t>
                </m:r>
              </m:e>
              <m:sub>
                <m:d>
                  <m:dPr>
                    <m:begChr m:val="("/>
                    <m:sepChr m:val=""/>
                    <m:endChr m:val=")"/>
                    <m:grow/>
                  </m:dPr>
                  <m:e>
                    <m:r>
                      <m:t>2</m:t>
                    </m:r>
                  </m:e>
                </m:d>
              </m:sub>
            </m:sSub>
          </m:e>
        </m:d>
        <m:r>
          <m:rPr>
            <m:sty m:val="p"/>
          </m:rPr>
          <m:t>=</m:t>
        </m:r>
        <m:f>
          <m:fPr>
            <m:type m:val="bar"/>
          </m:fPr>
          <m:num>
            <m:r>
              <m:t>2</m:t>
            </m:r>
          </m:num>
          <m:den>
            <m:r>
              <m:t>4</m:t>
            </m:r>
          </m:den>
        </m:f>
      </m:oMath>
      <w:r>
        <w:rPr>
          <w:rFonts w:hint="eastAsia"/>
        </w:rPr>
        <w:t xml:space="preserve">？还是直接计算：在</w:t>
      </w:r>
      <w:r>
        <w:t xml:space="preserve"> </w:t>
      </w:r>
      <m:oMath>
        <m:d>
          <m:dPr>
            <m:begChr m:val="["/>
            <m:sepChr m:val=""/>
            <m:endChr m:val="]"/>
            <m:grow/>
          </m:dPr>
          <m:e>
            <m:r>
              <m:t>0</m:t>
            </m:r>
            <m:r>
              <m:rPr>
                <m:sty m:val="p"/>
              </m:rPr>
              <m:t>,</m:t>
            </m:r>
            <m:r>
              <m:t>10</m:t>
            </m:r>
          </m:e>
        </m:d>
      </m:oMath>
      <w:r>
        <w:t xml:space="preserve"> </w:t>
      </w:r>
      <w:r>
        <w:rPr>
          <w:rFonts w:hint="eastAsia"/>
        </w:rPr>
        <w:t xml:space="preserve">上，</w:t>
      </w:r>
      <m:oMath>
        <m:sSub>
          <m:e>
            <m:r>
              <m:t>θ</m:t>
            </m:r>
          </m:e>
          <m:sub>
            <m:d>
              <m:dPr>
                <m:begChr m:val="("/>
                <m:sepChr m:val=""/>
                <m:endChr m:val=")"/>
                <m:grow/>
              </m:dPr>
              <m:e>
                <m:r>
                  <m:t>2</m:t>
                </m:r>
              </m:e>
            </m:d>
          </m:sub>
        </m:sSub>
      </m:oMath>
      <w:r>
        <w:t xml:space="preserve"> </w:t>
      </w:r>
      <w:r>
        <w:rPr>
          <w:rFonts w:hint="eastAsia"/>
        </w:rPr>
        <w:t xml:space="preserve">的</w:t>
      </w:r>
      <w:r>
        <w:t xml:space="preserve"> CDF </w:t>
      </w:r>
      <w:r>
        <w:rPr>
          <w:rFonts w:hint="eastAsia"/>
        </w:rPr>
        <w:t xml:space="preserve">为</w:t>
      </w:r>
      <w:r>
        <w:t xml:space="preserve"> </w:t>
      </w:r>
      <m:oMath>
        <m:r>
          <m:rPr>
            <m:sty m:val="p"/>
          </m:rPr>
          <m:t>Pr</m:t>
        </m:r>
        <m:d>
          <m:dPr>
            <m:begChr m:val="("/>
            <m:sepChr m:val=""/>
            <m:endChr m:val=")"/>
            <m:grow/>
          </m:dPr>
          <m:e>
            <m:sSub>
              <m:e>
                <m:r>
                  <m:t>θ</m:t>
                </m:r>
              </m:e>
              <m:sub>
                <m:d>
                  <m:dPr>
                    <m:begChr m:val="("/>
                    <m:sepChr m:val=""/>
                    <m:endChr m:val=")"/>
                    <m:grow/>
                  </m:dPr>
                  <m:e>
                    <m:r>
                      <m:t>2</m:t>
                    </m:r>
                  </m:e>
                </m:d>
              </m:sub>
            </m:sSub>
            <m:r>
              <m:rPr>
                <m:sty m:val="p"/>
              </m:rPr>
              <m:t>≤</m:t>
            </m:r>
            <m:r>
              <m:t>x</m:t>
            </m:r>
          </m:e>
        </m:d>
        <m:r>
          <m:rPr>
            <m:sty m:val="p"/>
          </m:rPr>
          <m:t>=</m:t>
        </m:r>
        <m:r>
          <m:rPr>
            <m:sty m:val="p"/>
          </m:rPr>
          <m:t>Pr</m:t>
        </m:r>
        <m:d>
          <m:dPr>
            <m:begChr m:val="("/>
            <m:sepChr m:val=""/>
            <m:endChr m:val=")"/>
            <m:grow/>
          </m:dPr>
          <m:e>
            <m:r>
              <m:rPr>
                <m:nor/>
                <m:sty m:val="p"/>
              </m:rPr>
              <m:t>至少两个</m:t>
            </m:r>
            <m:r>
              <m:rPr>
                <m:sty m:val="p"/>
              </m:rPr>
              <m:t>≤</m:t>
            </m:r>
            <m:r>
              <m:t>x</m:t>
            </m:r>
          </m:e>
        </m:d>
        <m:r>
          <m:rPr>
            <m:sty m:val="p"/>
          </m:rPr>
          <m:t>=</m:t>
        </m:r>
        <m:r>
          <m:t>F</m:t>
        </m:r>
        <m:sSup>
          <m:e>
            <m:d>
              <m:dPr>
                <m:begChr m:val="("/>
                <m:sepChr m:val=""/>
                <m:endChr m:val=")"/>
                <m:grow/>
              </m:dPr>
              <m:e>
                <m:r>
                  <m:t>x</m:t>
                </m:r>
              </m:e>
            </m:d>
          </m:e>
          <m:sup>
            <m:r>
              <m:t>3</m:t>
            </m:r>
          </m:sup>
        </m:sSup>
        <m:r>
          <m:rPr>
            <m:sty m:val="p"/>
          </m:rPr>
          <m:t>+</m:t>
        </m:r>
        <m:r>
          <m:t>3</m:t>
        </m:r>
        <m:r>
          <m:t>F</m:t>
        </m:r>
        <m:sSup>
          <m:e>
            <m:d>
              <m:dPr>
                <m:begChr m:val="("/>
                <m:sepChr m:val=""/>
                <m:endChr m:val=")"/>
                <m:grow/>
              </m:dPr>
              <m:e>
                <m:r>
                  <m:t>x</m:t>
                </m:r>
              </m:e>
            </m:d>
          </m:e>
          <m:sup>
            <m:r>
              <m:t>2</m:t>
            </m:r>
          </m:sup>
        </m:sSup>
        <m:d>
          <m:dPr>
            <m:begChr m:val="("/>
            <m:sepChr m:val=""/>
            <m:endChr m:val=")"/>
            <m:grow/>
          </m:dPr>
          <m:e>
            <m:r>
              <m:t>1</m:t>
            </m:r>
            <m:r>
              <m:rPr>
                <m:sty m:val="p"/>
              </m:rPr>
              <m:t>−</m:t>
            </m:r>
            <m:r>
              <m:t>F</m:t>
            </m:r>
            <m:d>
              <m:dPr>
                <m:begChr m:val="("/>
                <m:sepChr m:val=""/>
                <m:endChr m:val=")"/>
                <m:grow/>
              </m:dPr>
              <m:e>
                <m:r>
                  <m:t>x</m:t>
                </m:r>
              </m:e>
            </m:d>
          </m:e>
        </m:d>
      </m:oMath>
      <w:r>
        <w:rPr>
          <w:rFonts w:hint="eastAsia"/>
        </w:rPr>
        <w:t xml:space="preserve">，但计算期望更方便的是</w:t>
      </w:r>
      <w:r>
        <w:t xml:space="preserve"> </w:t>
      </w:r>
      <m:oMath>
        <m:r>
          <m:rPr>
            <m:sty m:val="p"/>
            <m:scr m:val="double-struck"/>
          </m:rPr>
          <m:t>E</m:t>
        </m:r>
        <m:d>
          <m:dPr>
            <m:begChr m:val="["/>
            <m:sepChr m:val=""/>
            <m:endChr m:val="]"/>
            <m:grow/>
          </m:dPr>
          <m:e>
            <m:sSub>
              <m:e>
                <m:r>
                  <m:t>θ</m:t>
                </m:r>
              </m:e>
              <m:sub>
                <m:d>
                  <m:dPr>
                    <m:begChr m:val="("/>
                    <m:sepChr m:val=""/>
                    <m:endChr m:val=")"/>
                    <m:grow/>
                  </m:dPr>
                  <m:e>
                    <m:r>
                      <m:t>2</m:t>
                    </m:r>
                  </m:e>
                </m:d>
              </m:sub>
            </m:sSub>
          </m:e>
        </m:d>
        <m:r>
          <m:rPr>
            <m:sty m:val="p"/>
          </m:rPr>
          <m:t>=</m:t>
        </m:r>
        <m:nary>
          <m:naryPr>
            <m:chr m:val="∫"/>
            <m:limLoc m:val="subSup"/>
            <m:subHide m:val="off"/>
            <m:supHide m:val="off"/>
          </m:naryPr>
          <m:sub>
            <m:r>
              <m:t>0</m:t>
            </m:r>
          </m:sub>
          <m:sup>
            <m:r>
              <m:t>10</m:t>
            </m:r>
          </m:sup>
          <m:e>
            <m:d>
              <m:dPr>
                <m:begChr m:val="("/>
                <m:sepChr m:val=""/>
                <m:endChr m:val=")"/>
                <m:grow/>
              </m:dPr>
              <m:e>
                <m:r>
                  <m:t>1</m:t>
                </m:r>
                <m:r>
                  <m:rPr>
                    <m:sty m:val="p"/>
                  </m:rPr>
                  <m:t>−</m:t>
                </m:r>
                <m:sSub>
                  <m:e>
                    <m:r>
                      <m:t>F</m:t>
                    </m:r>
                  </m:e>
                  <m:sub>
                    <m:d>
                      <m:dPr>
                        <m:begChr m:val="("/>
                        <m:sepChr m:val=""/>
                        <m:endChr m:val=")"/>
                        <m:grow/>
                      </m:dPr>
                      <m:e>
                        <m:r>
                          <m:t>2</m:t>
                        </m:r>
                      </m:e>
                    </m:d>
                  </m:sub>
                </m:sSub>
                <m:d>
                  <m:dPr>
                    <m:begChr m:val="("/>
                    <m:sepChr m:val=""/>
                    <m:endChr m:val=")"/>
                    <m:grow/>
                  </m:dPr>
                  <m:e>
                    <m:r>
                      <m:t>x</m:t>
                    </m:r>
                  </m:e>
                </m:d>
              </m:e>
            </m:d>
          </m:e>
        </m:nary>
        <m:r>
          <m:t>d</m:t>
        </m:r>
        <m:r>
          <m:t>x</m:t>
        </m:r>
      </m:oMath>
      <w:r>
        <w:rPr>
          <w:rFonts w:hint="eastAsia"/>
        </w:rPr>
        <w:t xml:space="preserve">。另外一种方法：三个估值</w:t>
      </w:r>
      <w:r>
        <w:t xml:space="preserve"> </w:t>
      </w:r>
      <m:oMath>
        <m:r>
          <m:t>X</m:t>
        </m:r>
        <m:r>
          <m:rPr>
            <m:sty m:val="p"/>
          </m:rPr>
          <m:t>,</m:t>
        </m:r>
        <m:r>
          <m:t>Y</m:t>
        </m:r>
        <m:r>
          <m:rPr>
            <m:sty m:val="p"/>
          </m:rPr>
          <m:t>,</m:t>
        </m:r>
        <m:r>
          <m:t>Z</m:t>
        </m:r>
      </m:oMath>
      <w:r>
        <w:rPr>
          <w:rFonts w:hint="eastAsia"/>
        </w:rPr>
        <w:t xml:space="preserve">，</w:t>
      </w:r>
      <m:oMath>
        <m:sSub>
          <m:e>
            <m:r>
              <m:t>θ</m:t>
            </m:r>
          </m:e>
          <m:sub>
            <m:d>
              <m:dPr>
                <m:begChr m:val="("/>
                <m:sepChr m:val=""/>
                <m:endChr m:val=")"/>
                <m:grow/>
              </m:dPr>
              <m:e>
                <m:r>
                  <m:t>2</m:t>
                </m:r>
              </m:e>
            </m:d>
          </m:sub>
        </m:sSub>
        <m:r>
          <m:rPr>
            <m:sty m:val="p"/>
          </m:rPr>
          <m:t>=</m:t>
        </m:r>
        <m:d>
          <m:dPr>
            <m:begChr m:val="("/>
            <m:sepChr m:val=""/>
            <m:endChr m:val=")"/>
            <m:grow/>
          </m:dPr>
          <m:e>
            <m:r>
              <m:t>X</m:t>
            </m:r>
            <m:r>
              <m:rPr>
                <m:sty m:val="p"/>
              </m:rPr>
              <m:t>+</m:t>
            </m:r>
            <m:r>
              <m:t>Y</m:t>
            </m:r>
            <m:r>
              <m:rPr>
                <m:sty m:val="p"/>
              </m:rPr>
              <m:t>+</m:t>
            </m:r>
            <m:r>
              <m:t>Z</m:t>
            </m:r>
          </m:e>
        </m:d>
        <m:r>
          <m:rPr>
            <m:sty m:val="p"/>
          </m:rPr>
          <m:t>−</m:t>
        </m:r>
        <m:r>
          <m:rPr>
            <m:sty m:val="p"/>
          </m:rPr>
          <m:t>max</m:t>
        </m:r>
        <m:r>
          <m:rPr>
            <m:sty m:val="p"/>
          </m:rPr>
          <m:t>−</m:t>
        </m:r>
        <m:r>
          <m:rPr>
            <m:sty m:val="p"/>
          </m:rPr>
          <m:t>min</m:t>
        </m:r>
      </m:oMath>
      <w:r>
        <w:t xml:space="preserve">。</w:t>
      </w:r>
      <m:oMath>
        <m:r>
          <m:rPr>
            <m:sty m:val="p"/>
            <m:scr m:val="double-struck"/>
          </m:rPr>
          <m:t>E</m:t>
        </m:r>
        <m:d>
          <m:dPr>
            <m:begChr m:val="["/>
            <m:sepChr m:val=""/>
            <m:endChr m:val="]"/>
            <m:grow/>
          </m:dPr>
          <m:e>
            <m:r>
              <m:rPr>
                <m:sty m:val="p"/>
              </m:rPr>
              <m:t>max</m:t>
            </m:r>
          </m:e>
        </m:d>
        <m:r>
          <m:rPr>
            <m:sty m:val="p"/>
          </m:rPr>
          <m:t>=</m:t>
        </m:r>
        <m:r>
          <m:t>10</m:t>
        </m:r>
        <m:r>
          <m:rPr>
            <m:sty m:val="p"/>
          </m:rPr>
          <m:t>×</m:t>
        </m:r>
        <m:f>
          <m:fPr>
            <m:type m:val="bar"/>
          </m:fPr>
          <m:num>
            <m:r>
              <m:t>3</m:t>
            </m:r>
          </m:num>
          <m:den>
            <m:r>
              <m:t>4</m:t>
            </m:r>
          </m:den>
        </m:f>
        <m:r>
          <m:rPr>
            <m:sty m:val="p"/>
          </m:rPr>
          <m:t>=</m:t>
        </m:r>
        <m:r>
          <m:t>7.5</m:t>
        </m:r>
      </m:oMath>
      <w:r>
        <w:rPr>
          <w:rFonts w:hint="eastAsia"/>
        </w:rPr>
        <w:t xml:space="preserve">，</w:t>
      </w:r>
      <m:oMath>
        <m:r>
          <m:rPr>
            <m:sty m:val="p"/>
            <m:scr m:val="double-struck"/>
          </m:rPr>
          <m:t>E</m:t>
        </m:r>
        <m:d>
          <m:dPr>
            <m:begChr m:val="["/>
            <m:sepChr m:val=""/>
            <m:endChr m:val="]"/>
            <m:grow/>
          </m:dPr>
          <m:e>
            <m:r>
              <m:rPr>
                <m:sty m:val="p"/>
              </m:rPr>
              <m:t>min</m:t>
            </m:r>
          </m:e>
        </m:d>
        <m:r>
          <m:rPr>
            <m:sty m:val="p"/>
          </m:rPr>
          <m:t>=</m:t>
        </m:r>
        <m:r>
          <m:t>10</m:t>
        </m:r>
        <m:r>
          <m:rPr>
            <m:sty m:val="p"/>
          </m:rPr>
          <m:t>×</m:t>
        </m:r>
        <m:f>
          <m:fPr>
            <m:type m:val="bar"/>
          </m:fPr>
          <m:num>
            <m:r>
              <m:t>1</m:t>
            </m:r>
          </m:num>
          <m:den>
            <m:r>
              <m:t>4</m:t>
            </m:r>
          </m:den>
        </m:f>
        <m:r>
          <m:rPr>
            <m:sty m:val="p"/>
          </m:rPr>
          <m:t>=</m:t>
        </m:r>
        <m:r>
          <m:t>2.5</m:t>
        </m:r>
      </m:oMath>
      <w:r>
        <w:rPr>
          <w:rFonts w:hint="eastAsia"/>
        </w:rPr>
        <w:t xml:space="preserve">，</w:t>
      </w:r>
      <m:oMath>
        <m:r>
          <m:rPr>
            <m:sty m:val="p"/>
            <m:scr m:val="double-struck"/>
          </m:rPr>
          <m:t>E</m:t>
        </m:r>
        <m:d>
          <m:dPr>
            <m:begChr m:val="["/>
            <m:sepChr m:val=""/>
            <m:endChr m:val="]"/>
            <m:grow/>
          </m:dPr>
          <m:e>
            <m:r>
              <m:rPr>
                <m:nor/>
                <m:sty m:val="p"/>
              </m:rPr>
              <m:t>sum</m:t>
            </m:r>
          </m:e>
        </m:d>
        <m:r>
          <m:rPr>
            <m:sty m:val="p"/>
          </m:rPr>
          <m:t>=</m:t>
        </m:r>
        <m:r>
          <m:t>15</m:t>
        </m:r>
      </m:oMath>
      <w:r>
        <w:rPr>
          <w:rFonts w:hint="eastAsia"/>
        </w:rPr>
        <w:t xml:space="preserve">，因此</w:t>
      </w:r>
      <w:r>
        <w:t xml:space="preserve"> </w:t>
      </w:r>
      <m:oMath>
        <m:r>
          <m:rPr>
            <m:sty m:val="p"/>
            <m:scr m:val="double-struck"/>
          </m:rPr>
          <m:t>E</m:t>
        </m:r>
        <m:d>
          <m:dPr>
            <m:begChr m:val="["/>
            <m:sepChr m:val=""/>
            <m:endChr m:val="]"/>
            <m:grow/>
          </m:dPr>
          <m:e>
            <m:sSub>
              <m:e>
                <m:r>
                  <m:t>θ</m:t>
                </m:r>
              </m:e>
              <m:sub>
                <m:d>
                  <m:dPr>
                    <m:begChr m:val="("/>
                    <m:sepChr m:val=""/>
                    <m:endChr m:val=")"/>
                    <m:grow/>
                  </m:dPr>
                  <m:e>
                    <m:r>
                      <m:t>2</m:t>
                    </m:r>
                  </m:e>
                </m:d>
              </m:sub>
            </m:sSub>
          </m:e>
        </m:d>
        <m:r>
          <m:rPr>
            <m:sty m:val="p"/>
          </m:rPr>
          <m:t>=</m:t>
        </m:r>
        <m:r>
          <m:t>15</m:t>
        </m:r>
        <m:r>
          <m:rPr>
            <m:sty m:val="p"/>
          </m:rPr>
          <m:t>−</m:t>
        </m:r>
        <m:r>
          <m:t>7.5</m:t>
        </m:r>
        <m:r>
          <m:rPr>
            <m:sty m:val="p"/>
          </m:rPr>
          <m:t>−</m:t>
        </m:r>
        <m:r>
          <m:t>2.5</m:t>
        </m:r>
        <m:r>
          <m:rPr>
            <m:sty m:val="p"/>
          </m:rPr>
          <m:t>=</m:t>
        </m:r>
        <m:r>
          <m:t>5</m:t>
        </m:r>
      </m:oMath>
      <w:r>
        <w:rPr>
          <w:rFonts w:hint="eastAsia"/>
        </w:rPr>
        <w:t xml:space="preserve">。所以期望收益为</w:t>
      </w:r>
      <w:r>
        <w:t xml:space="preserve"> </w:t>
      </w:r>
      <w:r>
        <w:rPr>
          <w:rFonts w:hint="eastAsia"/>
        </w:rPr>
        <w:t xml:space="preserve">5，与一价拍卖计算一致，验证收益等价定理。</w:t>
      </w:r>
    </w:p>
    <w:p>
      <w:r>
        <w:pict>
          <v:rect style="width:0;height:1.5pt" o:hralign="center" o:hrstd="t" o:hr="t"/>
        </w:pict>
      </w:r>
    </w:p>
    <w:p>
      <w:pPr>
        <w:pStyle w:val="FirstParagraph"/>
      </w:pPr>
      <w:r>
        <w:rPr>
          <w:rFonts w:hint="eastAsia"/>
          <w:b/>
          <w:bCs/>
        </w:rPr>
        <w:t xml:space="preserve">习题5.4（证明题：二价拍卖的占优策略证明）</w:t>
      </w:r>
      <w:r>
        <w:t xml:space="preserve"> </w:t>
      </w:r>
      <w:r>
        <w:rPr>
          <w:rFonts w:hint="eastAsia"/>
        </w:rPr>
        <w:t xml:space="preserve">完整证明：在第二价格密封拍卖中，无论其他竞标者如何出价，每个竞标者的占优策略是出价等于自己的估值，即</w:t>
      </w:r>
      <w:r>
        <w:t xml:space="preserve"> </w:t>
      </w:r>
      <m:oMath>
        <m:sSub>
          <m:e>
            <m:r>
              <m:t>b</m:t>
            </m:r>
          </m:e>
          <m:sub>
            <m:r>
              <m:t>i</m:t>
            </m:r>
          </m:sub>
        </m:sSub>
        <m:r>
          <m:rPr>
            <m:sty m:val="p"/>
          </m:rPr>
          <m:t>=</m:t>
        </m:r>
        <m:sSub>
          <m:e>
            <m:r>
              <m:t>θ</m:t>
            </m:r>
          </m:e>
          <m:sub>
            <m:r>
              <m:t>i</m:t>
            </m:r>
          </m:sub>
        </m:sSub>
      </m:oMath>
      <w:r>
        <w:rPr>
          <w:rFonts w:hint="eastAsia"/>
        </w:rPr>
        <w:t xml:space="preserve">。请逐情形分析，并标明使用的关键假设。</w:t>
      </w:r>
    </w:p>
    <w:p>
      <w:pPr>
        <w:pStyle w:val="BodyText"/>
      </w:pPr>
      <w:r>
        <w:rPr>
          <w:rFonts w:hint="eastAsia"/>
          <w:i/>
          <w:iCs/>
        </w:rPr>
        <w:t xml:space="preserve">提示：</w:t>
      </w:r>
      <w:r>
        <w:t xml:space="preserve"> </w:t>
      </w:r>
      <w:r>
        <w:rPr>
          <w:rFonts w:hint="eastAsia"/>
        </w:rPr>
        <w:t xml:space="preserve">固定</w:t>
      </w:r>
      <w:r>
        <w:t xml:space="preserve"> </w:t>
      </w:r>
      <m:oMath>
        <m:r>
          <m:t>i</m:t>
        </m:r>
      </m:oMath>
      <w:r>
        <w:rPr>
          <w:rFonts w:hint="eastAsia"/>
        </w:rPr>
        <w:t xml:space="preserve">，设其他竞标者中的最高出价为</w:t>
      </w:r>
      <w:r>
        <w:t xml:space="preserve"> </w:t>
      </w:r>
      <m:oMath>
        <m:sSup>
          <m:e>
            <m:r>
              <m:t>b</m:t>
            </m:r>
          </m:e>
          <m:sup>
            <m:r>
              <m:rPr>
                <m:sty m:val="p"/>
              </m:rPr>
              <m:t>*</m:t>
            </m:r>
          </m:sup>
        </m:sSup>
      </m:oMath>
      <w:r>
        <w:rPr>
          <w:rFonts w:hint="eastAsia"/>
        </w:rPr>
        <w:t xml:space="preserve">。比较出价</w:t>
      </w:r>
      <w:r>
        <w:t xml:space="preserve"> </w:t>
      </w:r>
      <m:oMath>
        <m:sSub>
          <m:e>
            <m:r>
              <m:t>b</m:t>
            </m:r>
          </m:e>
          <m:sub>
            <m:r>
              <m:t>i</m:t>
            </m:r>
          </m:sub>
        </m:sSub>
      </m:oMath>
      <w:r>
        <w:t xml:space="preserve"> </w:t>
      </w:r>
      <w:r>
        <w:rPr>
          <w:rFonts w:hint="eastAsia"/>
        </w:rPr>
        <w:t xml:space="preserve">与</w:t>
      </w:r>
      <w:r>
        <w:t xml:space="preserve"> </w:t>
      </w:r>
      <m:oMath>
        <m:sSub>
          <m:e>
            <m:r>
              <m:t>θ</m:t>
            </m:r>
          </m:e>
          <m:sub>
            <m:r>
              <m:t>i</m:t>
            </m:r>
          </m:sub>
        </m:sSub>
      </m:oMath>
      <w:r>
        <w:t xml:space="preserve"> </w:t>
      </w:r>
      <w:r>
        <w:rPr>
          <w:rFonts w:hint="eastAsia"/>
        </w:rPr>
        <w:t xml:space="preserve">的不同情况：</w:t>
      </w:r>
      <m:oMath>
        <m:sSub>
          <m:e>
            <m:r>
              <m:t>b</m:t>
            </m:r>
          </m:e>
          <m:sub>
            <m:r>
              <m:t>i</m:t>
            </m:r>
          </m:sub>
        </m:sSub>
        <m:r>
          <m:rPr>
            <m:sty m:val="p"/>
          </m:rPr>
          <m:t>&gt;</m:t>
        </m:r>
        <m:sSub>
          <m:e>
            <m:r>
              <m:t>θ</m:t>
            </m:r>
          </m:e>
          <m:sub>
            <m:r>
              <m:t>i</m:t>
            </m:r>
          </m:sub>
        </m:sSub>
      </m:oMath>
      <w:r>
        <w:t xml:space="preserve"> </w:t>
      </w:r>
      <w:r>
        <w:rPr>
          <w:rFonts w:hint="eastAsia"/>
        </w:rPr>
        <w:t xml:space="preserve">和</w:t>
      </w:r>
      <w:r>
        <w:t xml:space="preserve"> </w:t>
      </w:r>
      <m:oMath>
        <m:sSub>
          <m:e>
            <m:r>
              <m:t>b</m:t>
            </m:r>
          </m:e>
          <m:sub>
            <m:r>
              <m:t>i</m:t>
            </m:r>
          </m:sub>
        </m:sSub>
        <m:r>
          <m:rPr>
            <m:sty m:val="p"/>
          </m:rPr>
          <m:t>&lt;</m:t>
        </m:r>
        <m:sSub>
          <m:e>
            <m:r>
              <m:t>θ</m:t>
            </m:r>
          </m:e>
          <m:sub>
            <m:r>
              <m:t>i</m:t>
            </m:r>
          </m:sub>
        </m:sSub>
      </m:oMath>
      <w:r>
        <w:rPr>
          <w:rFonts w:hint="eastAsia"/>
        </w:rPr>
        <w:t xml:space="preserve">，并证明这些偏离都不会改善支付，且在某些情况下会变差。无需预设他人的策略分布，这是占优策略证明。</w:t>
      </w:r>
    </w:p>
    <w:p>
      <w:pPr>
        <w:pStyle w:val="BodyText"/>
      </w:pPr>
      <w:r>
        <w:rPr>
          <w:rFonts w:hint="eastAsia"/>
          <w:i/>
          <w:iCs/>
        </w:rPr>
        <w:t xml:space="preserve">解答：</w:t>
      </w:r>
      <w:r>
        <w:t xml:space="preserve"> </w:t>
      </w:r>
      <w:r>
        <w:rPr>
          <w:rFonts w:hint="eastAsia"/>
          <w:b/>
          <w:bCs/>
        </w:rPr>
        <w:t xml:space="preserve">命题</w:t>
      </w:r>
      <w:r>
        <w:rPr>
          <w:rFonts w:hint="eastAsia"/>
        </w:rPr>
        <w:t xml:space="preserve">（二价拍卖的占优策略）：在第二价格密封拍卖中，竞标者</w:t>
      </w:r>
      <w:r>
        <w:t xml:space="preserve"> </w:t>
      </w:r>
      <m:oMath>
        <m:r>
          <m:t>i</m:t>
        </m:r>
      </m:oMath>
      <w:r>
        <w:t xml:space="preserve"> </w:t>
      </w:r>
      <w:r>
        <w:rPr>
          <w:rFonts w:hint="eastAsia"/>
        </w:rPr>
        <w:t xml:space="preserve">的占优策略是</w:t>
      </w:r>
      <w:r>
        <w:t xml:space="preserve"> </w:t>
      </w:r>
      <m:oMath>
        <m:sSub>
          <m:e>
            <m:r>
              <m:t>b</m:t>
            </m:r>
          </m:e>
          <m:sub>
            <m:r>
              <m:t>i</m:t>
            </m:r>
          </m:sub>
        </m:sSub>
        <m:r>
          <m:rPr>
            <m:sty m:val="p"/>
          </m:rPr>
          <m:t>=</m:t>
        </m:r>
        <m:sSub>
          <m:e>
            <m:r>
              <m:t>θ</m:t>
            </m:r>
          </m:e>
          <m:sub>
            <m:r>
              <m:t>i</m:t>
            </m:r>
          </m:sub>
        </m:sSub>
      </m:oMath>
      <w:r>
        <w:t xml:space="preserve">。</w:t>
      </w:r>
    </w:p>
    <w:p>
      <w:pPr>
        <w:pStyle w:val="BodyText"/>
      </w:pPr>
      <w:r>
        <w:rPr>
          <w:rFonts w:hint="eastAsia"/>
          <w:b/>
          <w:bCs/>
        </w:rPr>
        <w:t xml:space="preserve">证明</w:t>
      </w:r>
      <w:r>
        <w:rPr>
          <w:rFonts w:hint="eastAsia"/>
        </w:rPr>
        <w:t xml:space="preserve">（①，本书证明）：考虑任意竞标者</w:t>
      </w:r>
      <w:r>
        <w:t xml:space="preserve"> </w:t>
      </w:r>
      <m:oMath>
        <m:r>
          <m:t>i</m:t>
        </m:r>
      </m:oMath>
      <w:r>
        <w:rPr>
          <w:rFonts w:hint="eastAsia"/>
        </w:rPr>
        <w:t xml:space="preserve">，其估值为</w:t>
      </w:r>
      <w:r>
        <w:t xml:space="preserve"> </w:t>
      </w:r>
      <m:oMath>
        <m:sSub>
          <m:e>
            <m:r>
              <m:t>θ</m:t>
            </m:r>
          </m:e>
          <m:sub>
            <m:r>
              <m:t>i</m:t>
            </m:r>
          </m:sub>
        </m:sSub>
      </m:oMath>
      <w:r>
        <w:rPr>
          <w:rFonts w:hint="eastAsia"/>
        </w:rPr>
        <w:t xml:space="preserve">。设其他所有竞标者提交的最高出价为</w:t>
      </w:r>
      <w:r>
        <w:t xml:space="preserve"> </w:t>
      </w:r>
      <m:oMath>
        <m:sSub>
          <m:e>
            <m:r>
              <m:t>B</m:t>
            </m:r>
          </m:e>
          <m:sub>
            <m:r>
              <m:rPr>
                <m:sty m:val="p"/>
              </m:rPr>
              <m:t>−</m:t>
            </m:r>
            <m:r>
              <m:t>i</m:t>
            </m:r>
          </m:sub>
        </m:sSub>
        <m:r>
          <m:rPr>
            <m:sty m:val="p"/>
          </m:rPr>
          <m:t>=</m:t>
        </m:r>
        <m:sSub>
          <m:e>
            <m:r>
              <m:rPr>
                <m:sty m:val="p"/>
              </m:rPr>
              <m:t>max</m:t>
            </m:r>
          </m:e>
          <m:sub>
            <m:r>
              <m:t>j</m:t>
            </m:r>
            <m:r>
              <m:rPr>
                <m:sty m:val="p"/>
              </m:rPr>
              <m:t>≠</m:t>
            </m:r>
            <m:r>
              <m:t>i</m:t>
            </m:r>
          </m:sub>
        </m:sSub>
        <m:sSub>
          <m:e>
            <m:r>
              <m:t>b</m:t>
            </m:r>
          </m:e>
          <m:sub>
            <m:r>
              <m:t>j</m:t>
            </m:r>
          </m:sub>
        </m:sSub>
      </m:oMath>
      <w:r>
        <w:rPr>
          <w:rFonts w:hint="eastAsia"/>
        </w:rPr>
        <w:t xml:space="preserve">。我们分析当</w:t>
      </w:r>
      <w:r>
        <w:t xml:space="preserve"> </w:t>
      </w:r>
      <m:oMath>
        <m:r>
          <m:t>i</m:t>
        </m:r>
      </m:oMath>
      <w:r>
        <w:t xml:space="preserve"> </w:t>
      </w:r>
      <w:r>
        <w:rPr>
          <w:rFonts w:hint="eastAsia"/>
        </w:rPr>
        <w:t xml:space="preserve">提交出价</w:t>
      </w:r>
      <w:r>
        <w:t xml:space="preserve"> </w:t>
      </w:r>
      <m:oMath>
        <m:sSub>
          <m:e>
            <m:r>
              <m:t>b</m:t>
            </m:r>
          </m:e>
          <m:sub>
            <m:r>
              <m:t>i</m:t>
            </m:r>
          </m:sub>
        </m:sSub>
      </m:oMath>
      <w:r>
        <w:t xml:space="preserve"> </w:t>
      </w:r>
      <w:r>
        <w:rPr>
          <w:rFonts w:hint="eastAsia"/>
        </w:rPr>
        <w:t xml:space="preserve">时可能的结果，并与</w:t>
      </w:r>
      <w:r>
        <w:t xml:space="preserve"> </w:t>
      </w:r>
      <m:oMath>
        <m:sSub>
          <m:e>
            <m:r>
              <m:t>b</m:t>
            </m:r>
          </m:e>
          <m:sub>
            <m:r>
              <m:t>i</m:t>
            </m:r>
          </m:sub>
        </m:sSub>
        <m:r>
          <m:rPr>
            <m:sty m:val="p"/>
          </m:rPr>
          <m:t>=</m:t>
        </m:r>
        <m:sSub>
          <m:e>
            <m:r>
              <m:t>θ</m:t>
            </m:r>
          </m:e>
          <m:sub>
            <m:r>
              <m:t>i</m:t>
            </m:r>
          </m:sub>
        </m:sSub>
      </m:oMath>
      <w:r>
        <w:t xml:space="preserve"> </w:t>
      </w:r>
      <w:r>
        <w:rPr>
          <w:rFonts w:hint="eastAsia"/>
        </w:rPr>
        <w:t xml:space="preserve">的结果进行比较。</w:t>
      </w:r>
    </w:p>
    <w:p>
      <w:pPr>
        <w:pStyle w:val="BodyText"/>
      </w:pPr>
      <w:r>
        <w:rPr>
          <w:rFonts w:hint="eastAsia"/>
        </w:rPr>
        <w:t xml:space="preserve">情形1：</w:t>
      </w:r>
      <m:oMath>
        <m:sSub>
          <m:e>
            <m:r>
              <m:t>b</m:t>
            </m:r>
          </m:e>
          <m:sub>
            <m:r>
              <m:t>i</m:t>
            </m:r>
          </m:sub>
        </m:sSub>
        <m:r>
          <m:rPr>
            <m:sty m:val="p"/>
          </m:rPr>
          <m:t>&gt;</m:t>
        </m:r>
        <m:sSub>
          <m:e>
            <m:r>
              <m:t>θ</m:t>
            </m:r>
          </m:e>
          <m:sub>
            <m:r>
              <m:t>i</m:t>
            </m:r>
          </m:sub>
        </m:sSub>
      </m:oMath>
      <w:r>
        <w:rPr>
          <w:rFonts w:hint="eastAsia"/>
        </w:rPr>
        <w:t xml:space="preserve">（出价高于估值）。</w:t>
      </w:r>
      <w:r>
        <w:t xml:space="preserve"> </w:t>
      </w:r>
      <w:r>
        <w:t xml:space="preserve">- </w:t>
      </w:r>
      <w:r>
        <w:rPr>
          <w:rFonts w:hint="eastAsia"/>
        </w:rPr>
        <w:t xml:space="preserve">子情形1a：若</w:t>
      </w:r>
      <w:r>
        <w:t xml:space="preserve"> </w:t>
      </w:r>
      <m:oMath>
        <m:sSub>
          <m:e>
            <m:r>
              <m:t>B</m:t>
            </m:r>
          </m:e>
          <m:sub>
            <m:r>
              <m:rPr>
                <m:sty m:val="p"/>
              </m:rPr>
              <m:t>−</m:t>
            </m:r>
            <m:r>
              <m:t>i</m:t>
            </m:r>
          </m:sub>
        </m:sSub>
        <m:r>
          <m:rPr>
            <m:sty m:val="p"/>
          </m:rPr>
          <m:t>&gt;</m:t>
        </m:r>
        <m:sSub>
          <m:e>
            <m:r>
              <m:t>b</m:t>
            </m:r>
          </m:e>
          <m:sub>
            <m:r>
              <m:t>i</m:t>
            </m:r>
          </m:sub>
        </m:sSub>
      </m:oMath>
      <w:r>
        <w:rPr>
          <w:rFonts w:hint="eastAsia"/>
        </w:rPr>
        <w:t xml:space="preserve">，则</w:t>
      </w:r>
      <w:r>
        <w:t xml:space="preserve"> </w:t>
      </w:r>
      <m:oMath>
        <m:r>
          <m:t>i</m:t>
        </m:r>
      </m:oMath>
      <w:r>
        <w:t xml:space="preserve"> </w:t>
      </w:r>
      <w:r>
        <w:rPr>
          <w:rFonts w:hint="eastAsia"/>
        </w:rPr>
        <w:t xml:space="preserve">输，支付0；真实出价同样输，支付0。无差异。</w:t>
      </w:r>
      <w:r>
        <w:t xml:space="preserve"> </w:t>
      </w:r>
      <w:r>
        <w:t xml:space="preserve">- </w:t>
      </w:r>
      <w:r>
        <w:rPr>
          <w:rFonts w:hint="eastAsia"/>
        </w:rPr>
        <w:t xml:space="preserve">子情形1b：若</w:t>
      </w:r>
      <w:r>
        <w:t xml:space="preserve"> </w:t>
      </w:r>
      <m:oMath>
        <m:sSub>
          <m:e>
            <m:r>
              <m:t>B</m:t>
            </m:r>
          </m:e>
          <m:sub>
            <m:r>
              <m:rPr>
                <m:sty m:val="p"/>
              </m:rPr>
              <m:t>−</m:t>
            </m:r>
            <m:r>
              <m:t>i</m:t>
            </m:r>
          </m:sub>
        </m:sSub>
        <m:r>
          <m:rPr>
            <m:sty m:val="p"/>
          </m:rPr>
          <m:t>≤</m:t>
        </m:r>
        <m:sSub>
          <m:e>
            <m:r>
              <m:t>θ</m:t>
            </m:r>
          </m:e>
          <m:sub>
            <m:r>
              <m:t>i</m:t>
            </m:r>
          </m:sub>
        </m:sSub>
      </m:oMath>
      <w:r>
        <w:rPr>
          <w:rFonts w:hint="eastAsia"/>
        </w:rPr>
        <w:t xml:space="preserve">，则因为</w:t>
      </w:r>
      <w:r>
        <w:t xml:space="preserve"> </w:t>
      </w:r>
      <m:oMath>
        <m:sSub>
          <m:e>
            <m:r>
              <m:t>θ</m:t>
            </m:r>
          </m:e>
          <m:sub>
            <m:r>
              <m:t>i</m:t>
            </m:r>
          </m:sub>
        </m:sSub>
        <m:r>
          <m:rPr>
            <m:sty m:val="p"/>
          </m:rPr>
          <m:t>&lt;</m:t>
        </m:r>
        <m:sSub>
          <m:e>
            <m:r>
              <m:t>b</m:t>
            </m:r>
          </m:e>
          <m:sub>
            <m:r>
              <m:t>i</m:t>
            </m:r>
          </m:sub>
        </m:sSub>
      </m:oMath>
      <w:r>
        <w:rPr>
          <w:rFonts w:hint="eastAsia"/>
        </w:rPr>
        <w:t xml:space="preserve">，也有</w:t>
      </w:r>
      <w:r>
        <w:t xml:space="preserve"> </w:t>
      </w:r>
      <m:oMath>
        <m:sSub>
          <m:e>
            <m:r>
              <m:t>B</m:t>
            </m:r>
          </m:e>
          <m:sub>
            <m:r>
              <m:rPr>
                <m:sty m:val="p"/>
              </m:rPr>
              <m:t>−</m:t>
            </m:r>
            <m:r>
              <m:t>i</m:t>
            </m:r>
          </m:sub>
        </m:sSub>
        <m:r>
          <m:rPr>
            <m:sty m:val="p"/>
          </m:rPr>
          <m:t>≤</m:t>
        </m:r>
        <m:sSub>
          <m:e>
            <m:r>
              <m:t>b</m:t>
            </m:r>
          </m:e>
          <m:sub>
            <m:r>
              <m:t>i</m:t>
            </m:r>
          </m:sub>
        </m:sSub>
      </m:oMath>
      <w:r>
        <w:rPr>
          <w:rFonts w:hint="eastAsia"/>
        </w:rPr>
        <w:t xml:space="preserve">。此时</w:t>
      </w:r>
      <w:r>
        <w:t xml:space="preserve"> </w:t>
      </w:r>
      <m:oMath>
        <m:r>
          <m:t>i</m:t>
        </m:r>
      </m:oMath>
      <w:r>
        <w:t xml:space="preserve"> </w:t>
      </w:r>
      <w:r>
        <w:rPr>
          <w:rFonts w:hint="eastAsia"/>
        </w:rPr>
        <w:t xml:space="preserve">赢，支付</w:t>
      </w:r>
      <w:r>
        <w:t xml:space="preserve"> </w:t>
      </w:r>
      <m:oMath>
        <m:sSub>
          <m:e>
            <m:r>
              <m:t>B</m:t>
            </m:r>
          </m:e>
          <m:sub>
            <m:r>
              <m:rPr>
                <m:sty m:val="p"/>
              </m:rPr>
              <m:t>−</m:t>
            </m:r>
            <m:r>
              <m:t>i</m:t>
            </m:r>
          </m:sub>
        </m:sSub>
      </m:oMath>
      <w:r>
        <w:rPr>
          <w:rFonts w:hint="eastAsia"/>
        </w:rPr>
        <w:t xml:space="preserve">。真实出价时</w:t>
      </w:r>
      <w:r>
        <w:t xml:space="preserve"> </w:t>
      </w:r>
      <m:oMath>
        <m:r>
          <m:t>i</m:t>
        </m:r>
      </m:oMath>
      <w:r>
        <w:t xml:space="preserve"> </w:t>
      </w:r>
      <w:r>
        <w:rPr>
          <w:rFonts w:hint="eastAsia"/>
        </w:rPr>
        <w:t xml:space="preserve">也赢（因</w:t>
      </w:r>
      <w:r>
        <w:t xml:space="preserve"> </w:t>
      </w:r>
      <m:oMath>
        <m:sSub>
          <m:e>
            <m:r>
              <m:t>B</m:t>
            </m:r>
          </m:e>
          <m:sub>
            <m:r>
              <m:rPr>
                <m:sty m:val="p"/>
              </m:rPr>
              <m:t>−</m:t>
            </m:r>
            <m:r>
              <m:t>i</m:t>
            </m:r>
          </m:sub>
        </m:sSub>
        <m:r>
          <m:rPr>
            <m:sty m:val="p"/>
          </m:rPr>
          <m:t>≤</m:t>
        </m:r>
        <m:sSub>
          <m:e>
            <m:r>
              <m:t>θ</m:t>
            </m:r>
          </m:e>
          <m:sub>
            <m:r>
              <m:t>i</m:t>
            </m:r>
          </m:sub>
        </m:sSub>
      </m:oMath>
      <w:r>
        <w:rPr>
          <w:rFonts w:hint="eastAsia"/>
        </w:rPr>
        <w:t xml:space="preserve">），同样支付</w:t>
      </w:r>
      <w:r>
        <w:t xml:space="preserve"> </w:t>
      </w:r>
      <m:oMath>
        <m:sSub>
          <m:e>
            <m:r>
              <m:t>B</m:t>
            </m:r>
          </m:e>
          <m:sub>
            <m:r>
              <m:rPr>
                <m:sty m:val="p"/>
              </m:rPr>
              <m:t>−</m:t>
            </m:r>
            <m:r>
              <m:t>i</m:t>
            </m:r>
          </m:sub>
        </m:sSub>
      </m:oMath>
      <w:r>
        <w:rPr>
          <w:rFonts w:hint="eastAsia"/>
        </w:rPr>
        <w:t xml:space="preserve">。无差异。</w:t>
      </w:r>
      <w:r>
        <w:t xml:space="preserve"> </w:t>
      </w:r>
      <w:r>
        <w:t xml:space="preserve">- </w:t>
      </w:r>
      <w:r>
        <w:rPr>
          <w:rFonts w:hint="eastAsia"/>
        </w:rPr>
        <w:t xml:space="preserve">子情形1c：若</w:t>
      </w:r>
      <w:r>
        <w:t xml:space="preserve"> </w:t>
      </w:r>
      <m:oMath>
        <m:sSub>
          <m:e>
            <m:r>
              <m:t>θ</m:t>
            </m:r>
          </m:e>
          <m:sub>
            <m:r>
              <m:t>i</m:t>
            </m:r>
          </m:sub>
        </m:sSub>
        <m:r>
          <m:rPr>
            <m:sty m:val="p"/>
          </m:rPr>
          <m:t>&lt;</m:t>
        </m:r>
        <m:sSub>
          <m:e>
            <m:r>
              <m:t>B</m:t>
            </m:r>
          </m:e>
          <m:sub>
            <m:r>
              <m:rPr>
                <m:sty m:val="p"/>
              </m:rPr>
              <m:t>−</m:t>
            </m:r>
            <m:r>
              <m:t>i</m:t>
            </m:r>
          </m:sub>
        </m:sSub>
        <m:r>
          <m:rPr>
            <m:sty m:val="p"/>
          </m:rPr>
          <m:t>≤</m:t>
        </m:r>
        <m:sSub>
          <m:e>
            <m:r>
              <m:t>b</m:t>
            </m:r>
          </m:e>
          <m:sub>
            <m:r>
              <m:t>i</m:t>
            </m:r>
          </m:sub>
        </m:sSub>
      </m:oMath>
      <w:r>
        <w:rPr>
          <w:rFonts w:hint="eastAsia"/>
        </w:rPr>
        <w:t xml:space="preserve">，则高报导致</w:t>
      </w:r>
      <w:r>
        <w:t xml:space="preserve"> </w:t>
      </w:r>
      <m:oMath>
        <m:r>
          <m:t>i</m:t>
        </m:r>
      </m:oMath>
      <w:r>
        <w:t xml:space="preserve"> </w:t>
      </w:r>
      <w:r>
        <w:rPr>
          <w:rFonts w:hint="eastAsia"/>
        </w:rPr>
        <w:t xml:space="preserve">赢，支付</w:t>
      </w:r>
      <w:r>
        <w:t xml:space="preserve"> </w:t>
      </w:r>
      <m:oMath>
        <m:sSub>
          <m:e>
            <m:r>
              <m:t>B</m:t>
            </m:r>
          </m:e>
          <m:sub>
            <m:r>
              <m:rPr>
                <m:sty m:val="p"/>
              </m:rPr>
              <m:t>−</m:t>
            </m:r>
            <m:r>
              <m:t>i</m:t>
            </m:r>
          </m:sub>
        </m:sSub>
        <m:r>
          <m:rPr>
            <m:sty m:val="p"/>
          </m:rPr>
          <m:t>&gt;</m:t>
        </m:r>
        <m:sSub>
          <m:e>
            <m:r>
              <m:t>θ</m:t>
            </m:r>
          </m:e>
          <m:sub>
            <m:r>
              <m:t>i</m:t>
            </m:r>
          </m:sub>
        </m:sSub>
      </m:oMath>
      <w:r>
        <w:rPr>
          <w:rFonts w:hint="eastAsia"/>
        </w:rPr>
        <w:t xml:space="preserve">，从而获得负效用</w:t>
      </w:r>
      <w:r>
        <w:t xml:space="preserve"> </w:t>
      </w:r>
      <m:oMath>
        <m:sSub>
          <m:e>
            <m:r>
              <m:t>θ</m:t>
            </m:r>
          </m:e>
          <m:sub>
            <m:r>
              <m:t>i</m:t>
            </m:r>
          </m:sub>
        </m:sSub>
        <m:r>
          <m:rPr>
            <m:sty m:val="p"/>
          </m:rPr>
          <m:t>−</m:t>
        </m:r>
        <m:sSub>
          <m:e>
            <m:r>
              <m:t>B</m:t>
            </m:r>
          </m:e>
          <m:sub>
            <m:r>
              <m:rPr>
                <m:sty m:val="p"/>
              </m:rPr>
              <m:t>−</m:t>
            </m:r>
            <m:r>
              <m:t>i</m:t>
            </m:r>
          </m:sub>
        </m:sSub>
        <m:r>
          <m:rPr>
            <m:sty m:val="p"/>
          </m:rPr>
          <m:t>&lt;</m:t>
        </m:r>
        <m:r>
          <m:t>0</m:t>
        </m:r>
      </m:oMath>
      <w:r>
        <w:rPr>
          <w:rFonts w:hint="eastAsia"/>
        </w:rPr>
        <w:t xml:space="preserve">。而若真实出价</w:t>
      </w:r>
      <w:r>
        <w:t xml:space="preserve"> </w:t>
      </w:r>
      <m:oMath>
        <m:sSub>
          <m:e>
            <m:r>
              <m:t>θ</m:t>
            </m:r>
          </m:e>
          <m:sub>
            <m:r>
              <m:t>i</m:t>
            </m:r>
          </m:sub>
        </m:sSub>
      </m:oMath>
      <w:r>
        <w:rPr>
          <w:rFonts w:hint="eastAsia"/>
        </w:rPr>
        <w:t xml:space="preserve">，则</w:t>
      </w:r>
      <w:r>
        <w:t xml:space="preserve"> </w:t>
      </w:r>
      <m:oMath>
        <m:sSub>
          <m:e>
            <m:r>
              <m:t>B</m:t>
            </m:r>
          </m:e>
          <m:sub>
            <m:r>
              <m:rPr>
                <m:sty m:val="p"/>
              </m:rPr>
              <m:t>−</m:t>
            </m:r>
            <m:r>
              <m:t>i</m:t>
            </m:r>
          </m:sub>
        </m:sSub>
        <m:r>
          <m:rPr>
            <m:sty m:val="p"/>
          </m:rPr>
          <m:t>&gt;</m:t>
        </m:r>
        <m:sSub>
          <m:e>
            <m:r>
              <m:t>θ</m:t>
            </m:r>
          </m:e>
          <m:sub>
            <m:r>
              <m:t>i</m:t>
            </m:r>
          </m:sub>
        </m:sSub>
      </m:oMath>
      <w:r>
        <w:rPr>
          <w:rFonts w:hint="eastAsia"/>
        </w:rPr>
        <w:t xml:space="preserve">，</w:t>
      </w:r>
      <m:oMath>
        <m:r>
          <m:t>i</m:t>
        </m:r>
      </m:oMath>
      <w:r>
        <w:t xml:space="preserve"> </w:t>
      </w:r>
      <w:r>
        <w:rPr>
          <w:rFonts w:hint="eastAsia"/>
        </w:rPr>
        <w:t xml:space="preserve">会输，效用为0。因此高报使竞标者境况变差。</w:t>
      </w:r>
      <w:r>
        <w:t xml:space="preserve"> </w:t>
      </w:r>
      <w:r>
        <w:rPr>
          <w:rFonts w:hint="eastAsia"/>
        </w:rPr>
        <w:t xml:space="preserve">总结：高报永远不可能带来更高效用，且在子情形1c下严格更差。</w:t>
      </w:r>
    </w:p>
    <w:p>
      <w:pPr>
        <w:pStyle w:val="BodyText"/>
      </w:pPr>
      <w:r>
        <w:rPr>
          <w:rFonts w:hint="eastAsia"/>
        </w:rPr>
        <w:t xml:space="preserve">情形2：</w:t>
      </w:r>
      <m:oMath>
        <m:sSub>
          <m:e>
            <m:r>
              <m:t>b</m:t>
            </m:r>
          </m:e>
          <m:sub>
            <m:r>
              <m:t>i</m:t>
            </m:r>
          </m:sub>
        </m:sSub>
        <m:r>
          <m:rPr>
            <m:sty m:val="p"/>
          </m:rPr>
          <m:t>&lt;</m:t>
        </m:r>
        <m:sSub>
          <m:e>
            <m:r>
              <m:t>θ</m:t>
            </m:r>
          </m:e>
          <m:sub>
            <m:r>
              <m:t>i</m:t>
            </m:r>
          </m:sub>
        </m:sSub>
      </m:oMath>
      <w:r>
        <w:rPr>
          <w:rFonts w:hint="eastAsia"/>
        </w:rPr>
        <w:t xml:space="preserve">（出价低于估值）。</w:t>
      </w:r>
      <w:r>
        <w:t xml:space="preserve"> </w:t>
      </w:r>
      <w:r>
        <w:t xml:space="preserve">- </w:t>
      </w:r>
      <w:r>
        <w:rPr>
          <w:rFonts w:hint="eastAsia"/>
        </w:rPr>
        <w:t xml:space="preserve">子情形2a：若</w:t>
      </w:r>
      <w:r>
        <w:t xml:space="preserve"> </w:t>
      </w:r>
      <m:oMath>
        <m:sSub>
          <m:e>
            <m:r>
              <m:t>B</m:t>
            </m:r>
          </m:e>
          <m:sub>
            <m:r>
              <m:rPr>
                <m:sty m:val="p"/>
              </m:rPr>
              <m:t>−</m:t>
            </m:r>
            <m:r>
              <m:t>i</m:t>
            </m:r>
          </m:sub>
        </m:sSub>
        <m:r>
          <m:rPr>
            <m:sty m:val="p"/>
          </m:rPr>
          <m:t>≤</m:t>
        </m:r>
        <m:sSub>
          <m:e>
            <m:r>
              <m:t>b</m:t>
            </m:r>
          </m:e>
          <m:sub>
            <m:r>
              <m:t>i</m:t>
            </m:r>
          </m:sub>
        </m:sSub>
      </m:oMath>
      <w:r>
        <w:rPr>
          <w:rFonts w:hint="eastAsia"/>
        </w:rPr>
        <w:t xml:space="preserve">，则低报下</w:t>
      </w:r>
      <w:r>
        <w:t xml:space="preserve"> </w:t>
      </w:r>
      <m:oMath>
        <m:r>
          <m:t>i</m:t>
        </m:r>
      </m:oMath>
      <w:r>
        <w:t xml:space="preserve"> </w:t>
      </w:r>
      <w:r>
        <w:rPr>
          <w:rFonts w:hint="eastAsia"/>
        </w:rPr>
        <w:t xml:space="preserve">赢，支付</w:t>
      </w:r>
      <w:r>
        <w:t xml:space="preserve"> </w:t>
      </w:r>
      <m:oMath>
        <m:sSub>
          <m:e>
            <m:r>
              <m:t>B</m:t>
            </m:r>
          </m:e>
          <m:sub>
            <m:r>
              <m:rPr>
                <m:sty m:val="p"/>
              </m:rPr>
              <m:t>−</m:t>
            </m:r>
            <m:r>
              <m:t>i</m:t>
            </m:r>
          </m:sub>
        </m:sSub>
        <m:r>
          <m:rPr>
            <m:sty m:val="p"/>
          </m:rPr>
          <m:t>≤</m:t>
        </m:r>
        <m:sSub>
          <m:e>
            <m:r>
              <m:t>b</m:t>
            </m:r>
          </m:e>
          <m:sub>
            <m:r>
              <m:t>i</m:t>
            </m:r>
          </m:sub>
        </m:sSub>
        <m:r>
          <m:rPr>
            <m:sty m:val="p"/>
          </m:rPr>
          <m:t>&lt;</m:t>
        </m:r>
        <m:sSub>
          <m:e>
            <m:r>
              <m:t>θ</m:t>
            </m:r>
          </m:e>
          <m:sub>
            <m:r>
              <m:t>i</m:t>
            </m:r>
          </m:sub>
        </m:sSub>
      </m:oMath>
      <w:r>
        <w:rPr>
          <w:rFonts w:hint="eastAsia"/>
        </w:rPr>
        <w:t xml:space="preserve">，正效用；真实出价也赢，支付相同，无差异。</w:t>
      </w:r>
      <w:r>
        <w:t xml:space="preserve"> </w:t>
      </w:r>
      <w:r>
        <w:t xml:space="preserve">- </w:t>
      </w:r>
      <w:r>
        <w:rPr>
          <w:rFonts w:hint="eastAsia"/>
        </w:rPr>
        <w:t xml:space="preserve">子情形2b：若</w:t>
      </w:r>
      <w:r>
        <w:t xml:space="preserve"> </w:t>
      </w:r>
      <m:oMath>
        <m:sSub>
          <m:e>
            <m:r>
              <m:t>B</m:t>
            </m:r>
          </m:e>
          <m:sub>
            <m:r>
              <m:rPr>
                <m:sty m:val="p"/>
              </m:rPr>
              <m:t>−</m:t>
            </m:r>
            <m:r>
              <m:t>i</m:t>
            </m:r>
          </m:sub>
        </m:sSub>
        <m:r>
          <m:rPr>
            <m:sty m:val="p"/>
          </m:rPr>
          <m:t>&gt;</m:t>
        </m:r>
        <m:sSub>
          <m:e>
            <m:r>
              <m:t>θ</m:t>
            </m:r>
          </m:e>
          <m:sub>
            <m:r>
              <m:t>i</m:t>
            </m:r>
          </m:sub>
        </m:sSub>
      </m:oMath>
      <w:r>
        <w:rPr>
          <w:rFonts w:hint="eastAsia"/>
        </w:rPr>
        <w:t xml:space="preserve">，则低报下</w:t>
      </w:r>
      <w:r>
        <w:t xml:space="preserve"> </w:t>
      </w:r>
      <m:oMath>
        <m:sSub>
          <m:e>
            <m:r>
              <m:t>B</m:t>
            </m:r>
          </m:e>
          <m:sub>
            <m:r>
              <m:rPr>
                <m:sty m:val="p"/>
              </m:rPr>
              <m:t>−</m:t>
            </m:r>
            <m:r>
              <m:t>i</m:t>
            </m:r>
          </m:sub>
        </m:sSub>
        <m:r>
          <m:rPr>
            <m:sty m:val="p"/>
          </m:rPr>
          <m:t>&gt;</m:t>
        </m:r>
        <m:sSub>
          <m:e>
            <m:r>
              <m:t>θ</m:t>
            </m:r>
          </m:e>
          <m:sub>
            <m:r>
              <m:t>i</m:t>
            </m:r>
          </m:sub>
        </m:sSub>
        <m:r>
          <m:rPr>
            <m:sty m:val="p"/>
          </m:rPr>
          <m:t>&gt;</m:t>
        </m:r>
        <m:sSub>
          <m:e>
            <m:r>
              <m:t>b</m:t>
            </m:r>
          </m:e>
          <m:sub>
            <m:r>
              <m:t>i</m:t>
            </m:r>
          </m:sub>
        </m:sSub>
      </m:oMath>
      <w:r>
        <w:rPr>
          <w:rFonts w:hint="eastAsia"/>
        </w:rPr>
        <w:t xml:space="preserve">，</w:t>
      </w:r>
      <m:oMath>
        <m:r>
          <m:t>i</m:t>
        </m:r>
      </m:oMath>
      <w:r>
        <w:t xml:space="preserve"> </w:t>
      </w:r>
      <w:r>
        <w:rPr>
          <w:rFonts w:hint="eastAsia"/>
        </w:rPr>
        <w:t xml:space="preserve">输，效用0；真实出价也输，无差异。</w:t>
      </w:r>
      <w:r>
        <w:t xml:space="preserve"> </w:t>
      </w:r>
      <w:r>
        <w:t xml:space="preserve">- </w:t>
      </w:r>
      <w:r>
        <w:rPr>
          <w:rFonts w:hint="eastAsia"/>
        </w:rPr>
        <w:t xml:space="preserve">子情形2c：若</w:t>
      </w:r>
      <w:r>
        <w:t xml:space="preserve"> </w:t>
      </w:r>
      <m:oMath>
        <m:sSub>
          <m:e>
            <m:r>
              <m:t>b</m:t>
            </m:r>
          </m:e>
          <m:sub>
            <m:r>
              <m:t>i</m:t>
            </m:r>
          </m:sub>
        </m:sSub>
        <m:r>
          <m:rPr>
            <m:sty m:val="p"/>
          </m:rPr>
          <m:t>&lt;</m:t>
        </m:r>
        <m:sSub>
          <m:e>
            <m:r>
              <m:t>B</m:t>
            </m:r>
          </m:e>
          <m:sub>
            <m:r>
              <m:rPr>
                <m:sty m:val="p"/>
              </m:rPr>
              <m:t>−</m:t>
            </m:r>
            <m:r>
              <m:t>i</m:t>
            </m:r>
          </m:sub>
        </m:sSub>
        <m:r>
          <m:rPr>
            <m:sty m:val="p"/>
          </m:rPr>
          <m:t>≤</m:t>
        </m:r>
        <m:sSub>
          <m:e>
            <m:r>
              <m:t>θ</m:t>
            </m:r>
          </m:e>
          <m:sub>
            <m:r>
              <m:t>i</m:t>
            </m:r>
          </m:sub>
        </m:sSub>
      </m:oMath>
      <w:r>
        <w:rPr>
          <w:rFonts w:hint="eastAsia"/>
        </w:rPr>
        <w:t xml:space="preserve">，则低报导致</w:t>
      </w:r>
      <w:r>
        <w:t xml:space="preserve"> </w:t>
      </w:r>
      <m:oMath>
        <m:r>
          <m:t>i</m:t>
        </m:r>
      </m:oMath>
      <w:r>
        <w:t xml:space="preserve"> </w:t>
      </w:r>
      <w:r>
        <w:rPr>
          <w:rFonts w:hint="eastAsia"/>
        </w:rPr>
        <w:t xml:space="preserve">输，效用0。而真实出价</w:t>
      </w:r>
      <w:r>
        <w:t xml:space="preserve"> </w:t>
      </w:r>
      <m:oMath>
        <m:sSub>
          <m:e>
            <m:r>
              <m:t>θ</m:t>
            </m:r>
          </m:e>
          <m:sub>
            <m:r>
              <m:t>i</m:t>
            </m:r>
          </m:sub>
        </m:sSub>
        <m:r>
          <m:rPr>
            <m:sty m:val="p"/>
          </m:rPr>
          <m:t>≥</m:t>
        </m:r>
        <m:sSub>
          <m:e>
            <m:r>
              <m:t>B</m:t>
            </m:r>
          </m:e>
          <m:sub>
            <m:r>
              <m:rPr>
                <m:sty m:val="p"/>
              </m:rPr>
              <m:t>−</m:t>
            </m:r>
            <m:r>
              <m:t>i</m:t>
            </m:r>
          </m:sub>
        </m:sSub>
      </m:oMath>
      <w:r>
        <w:rPr>
          <w:rFonts w:hint="eastAsia"/>
        </w:rPr>
        <w:t xml:space="preserve">，则</w:t>
      </w:r>
      <w:r>
        <w:t xml:space="preserve"> </w:t>
      </w:r>
      <m:oMath>
        <m:r>
          <m:t>i</m:t>
        </m:r>
      </m:oMath>
      <w:r>
        <w:t xml:space="preserve"> </w:t>
      </w:r>
      <w:r>
        <w:rPr>
          <w:rFonts w:hint="eastAsia"/>
        </w:rPr>
        <w:t xml:space="preserve">赢，支付</w:t>
      </w:r>
      <w:r>
        <w:t xml:space="preserve"> </w:t>
      </w:r>
      <m:oMath>
        <m:sSub>
          <m:e>
            <m:r>
              <m:t>B</m:t>
            </m:r>
          </m:e>
          <m:sub>
            <m:r>
              <m:rPr>
                <m:sty m:val="p"/>
              </m:rPr>
              <m:t>−</m:t>
            </m:r>
            <m:r>
              <m:t>i</m:t>
            </m:r>
          </m:sub>
        </m:sSub>
        <m:r>
          <m:rPr>
            <m:sty m:val="p"/>
          </m:rPr>
          <m:t>≤</m:t>
        </m:r>
        <m:sSub>
          <m:e>
            <m:r>
              <m:t>θ</m:t>
            </m:r>
          </m:e>
          <m:sub>
            <m:r>
              <m:t>i</m:t>
            </m:r>
          </m:sub>
        </m:sSub>
      </m:oMath>
      <w:r>
        <w:rPr>
          <w:rFonts w:hint="eastAsia"/>
        </w:rPr>
        <w:t xml:space="preserve">，获得非负效用</w:t>
      </w:r>
      <w:r>
        <w:t xml:space="preserve"> </w:t>
      </w:r>
      <m:oMath>
        <m:sSub>
          <m:e>
            <m:r>
              <m:t>θ</m:t>
            </m:r>
          </m:e>
          <m:sub>
            <m:r>
              <m:t>i</m:t>
            </m:r>
          </m:sub>
        </m:sSub>
        <m:r>
          <m:rPr>
            <m:sty m:val="p"/>
          </m:rPr>
          <m:t>−</m:t>
        </m:r>
        <m:sSub>
          <m:e>
            <m:r>
              <m:t>B</m:t>
            </m:r>
          </m:e>
          <m:sub>
            <m:r>
              <m:rPr>
                <m:sty m:val="p"/>
              </m:rPr>
              <m:t>−</m:t>
            </m:r>
            <m:r>
              <m:t>i</m:t>
            </m:r>
          </m:sub>
        </m:sSub>
        <m:r>
          <m:rPr>
            <m:sty m:val="p"/>
          </m:rPr>
          <m:t>≥</m:t>
        </m:r>
        <m:r>
          <m:t>0</m:t>
        </m:r>
      </m:oMath>
      <w:r>
        <w:rPr>
          <w:rFonts w:hint="eastAsia"/>
        </w:rPr>
        <w:t xml:space="preserve">。因此低报导致错过正效用机会（或至少零的效用），境况变差。</w:t>
      </w:r>
      <w:r>
        <w:t xml:space="preserve"> </w:t>
      </w:r>
      <w:r>
        <w:rPr>
          <w:rFonts w:hint="eastAsia"/>
        </w:rPr>
        <w:t xml:space="preserve">总结：低报永不会改善，且在子情形2c下严格更差。</w:t>
      </w:r>
    </w:p>
    <w:p>
      <w:pPr>
        <w:pStyle w:val="BodyText"/>
      </w:pPr>
      <w:r>
        <w:rPr>
          <w:rFonts w:hint="eastAsia"/>
        </w:rPr>
        <w:t xml:space="preserve">综上所述，无论</w:t>
      </w:r>
      <w:r>
        <w:t xml:space="preserve"> </w:t>
      </w:r>
      <m:oMath>
        <m:sSub>
          <m:e>
            <m:r>
              <m:t>B</m:t>
            </m:r>
          </m:e>
          <m:sub>
            <m:r>
              <m:rPr>
                <m:sty m:val="p"/>
              </m:rPr>
              <m:t>−</m:t>
            </m:r>
            <m:r>
              <m:t>i</m:t>
            </m:r>
          </m:sub>
        </m:sSub>
      </m:oMath>
      <w:r>
        <w:t xml:space="preserve"> </w:t>
      </w:r>
      <w:r>
        <w:rPr>
          <w:rFonts w:hint="eastAsia"/>
        </w:rPr>
        <w:t xml:space="preserve">取何值，偏离</w:t>
      </w:r>
      <w:r>
        <w:t xml:space="preserve"> </w:t>
      </w:r>
      <m:oMath>
        <m:sSub>
          <m:e>
            <m:r>
              <m:t>θ</m:t>
            </m:r>
          </m:e>
          <m:sub>
            <m:r>
              <m:t>i</m:t>
            </m:r>
          </m:sub>
        </m:sSub>
      </m:oMath>
      <w:r>
        <w:t xml:space="preserve"> </w:t>
      </w:r>
      <w:r>
        <w:rPr>
          <w:rFonts w:hint="eastAsia"/>
        </w:rPr>
        <w:t xml:space="preserve">都不可能增加效用，且在某些情形下会降低效用。因此</w:t>
      </w:r>
      <w:r>
        <w:t xml:space="preserve"> </w:t>
      </w:r>
      <m:oMath>
        <m:sSub>
          <m:e>
            <m:r>
              <m:t>b</m:t>
            </m:r>
          </m:e>
          <m:sub>
            <m:r>
              <m:t>i</m:t>
            </m:r>
          </m:sub>
        </m:sSub>
        <m:r>
          <m:rPr>
            <m:sty m:val="p"/>
          </m:rPr>
          <m:t>=</m:t>
        </m:r>
        <m:sSub>
          <m:e>
            <m:r>
              <m:t>θ</m:t>
            </m:r>
          </m:e>
          <m:sub>
            <m:r>
              <m:t>i</m:t>
            </m:r>
          </m:sub>
        </m:sSub>
      </m:oMath>
      <w:r>
        <w:t xml:space="preserve"> </w:t>
      </w:r>
      <w:r>
        <w:rPr>
          <w:rFonts w:hint="eastAsia"/>
        </w:rPr>
        <w:t xml:space="preserve">是（弱）占优策略。该证明仅依赖于支付规则（第二高者定价）与拟线性效用，与估值分布或其他竞标者行为无关，不要求</w:t>
      </w:r>
      <w:r>
        <w:t xml:space="preserve"> Bayesian </w:t>
      </w:r>
      <w:r>
        <w:rPr>
          <w:rFonts w:hint="eastAsia"/>
        </w:rPr>
        <w:t xml:space="preserve">均衡概念，是纯占优策略激励相容（DSIC）的典范。</w:t>
      </w:r>
    </w:p>
    <w:p>
      <w:r>
        <w:pict>
          <v:rect style="width:0;height:1.5pt" o:hralign="center" o:hrstd="t" o:hr="t"/>
        </w:pict>
      </w:r>
    </w:p>
    <w:p>
      <w:pPr>
        <w:pStyle w:val="FirstParagraph"/>
      </w:pPr>
      <w:r>
        <w:rPr>
          <w:rFonts w:hint="eastAsia"/>
          <w:b/>
          <w:bCs/>
        </w:rPr>
        <w:t xml:space="preserve">习题5.5（证明题：包络支付公式与收益等价的核心步骤）</w:t>
      </w:r>
      <w:r>
        <w:t xml:space="preserve"> </w:t>
      </w:r>
      <w:r>
        <w:rPr>
          <w:rFonts w:hint="eastAsia"/>
        </w:rPr>
        <w:t xml:space="preserve">考虑单物品直接机制</w:t>
      </w:r>
      <w:r>
        <w:t xml:space="preserve"> </w:t>
      </w:r>
      <m:oMath>
        <m:d>
          <m:dPr>
            <m:begChr m:val="("/>
            <m:sepChr m:val=""/>
            <m:endChr m:val=")"/>
            <m:grow/>
          </m:dPr>
          <m:e>
            <m:r>
              <m:t>x</m:t>
            </m:r>
            <m:r>
              <m:rPr>
                <m:sty m:val="p"/>
              </m:rPr>
              <m:t>,</m:t>
            </m:r>
            <m:r>
              <m:t>t</m:t>
            </m:r>
          </m:e>
        </m:d>
      </m:oMath>
      <w:r>
        <w:rPr>
          <w:rFonts w:hint="eastAsia"/>
        </w:rPr>
        <w:t xml:space="preserve">，其中</w:t>
      </w:r>
      <w:r>
        <w:t xml:space="preserve"> </w:t>
      </w:r>
      <m:oMath>
        <m:sSub>
          <m:e>
            <m:r>
              <m:t>x</m:t>
            </m:r>
          </m:e>
          <m:sub>
            <m:r>
              <m:t>i</m:t>
            </m:r>
          </m:sub>
        </m:sSub>
        <m:d>
          <m:dPr>
            <m:begChr m:val="("/>
            <m:sepChr m:val=""/>
            <m:endChr m:val=")"/>
            <m:grow/>
          </m:dPr>
          <m:e>
            <m:r>
              <m:t>θ</m:t>
            </m:r>
          </m:e>
        </m:d>
      </m:oMath>
      <w:r>
        <w:t xml:space="preserve"> </w:t>
      </w:r>
      <w:r>
        <w:rPr>
          <w:rFonts w:hint="eastAsia"/>
        </w:rPr>
        <w:t xml:space="preserve">为竞标者</w:t>
      </w:r>
      <w:r>
        <w:t xml:space="preserve"> </w:t>
      </w:r>
      <m:oMath>
        <m:r>
          <m:t>i</m:t>
        </m:r>
      </m:oMath>
      <w:r>
        <w:t xml:space="preserve"> </w:t>
      </w:r>
      <w:r>
        <w:rPr>
          <w:rFonts w:hint="eastAsia"/>
        </w:rPr>
        <w:t xml:space="preserve">获得物品的概率，</w:t>
      </w:r>
      <m:oMath>
        <m:sSub>
          <m:e>
            <m:r>
              <m:t>t</m:t>
            </m:r>
          </m:e>
          <m:sub>
            <m:r>
              <m:t>i</m:t>
            </m:r>
          </m:sub>
        </m:sSub>
        <m:d>
          <m:dPr>
            <m:begChr m:val="("/>
            <m:sepChr m:val=""/>
            <m:endChr m:val=")"/>
            <m:grow/>
          </m:dPr>
          <m:e>
            <m:r>
              <m:t>θ</m:t>
            </m:r>
          </m:e>
        </m:d>
      </m:oMath>
      <w:r>
        <w:t xml:space="preserve"> </w:t>
      </w:r>
      <w:r>
        <w:rPr>
          <w:rFonts w:hint="eastAsia"/>
        </w:rPr>
        <w:t xml:space="preserve">为其支付。假设机制是贝叶斯激励相容（BIC）且临时个体理性（IR）满足</w:t>
      </w:r>
      <w:r>
        <w:t xml:space="preserve"> </w:t>
      </w:r>
      <m:oMath>
        <m:sSub>
          <m:e>
            <m:r>
              <m:t>t</m:t>
            </m:r>
          </m:e>
          <m:sub>
            <m:r>
              <m:t>i</m:t>
            </m:r>
          </m:sub>
        </m:sSub>
        <m:d>
          <m:dPr>
            <m:begChr m:val="("/>
            <m:sepChr m:val=""/>
            <m:endChr m:val=")"/>
            <m:grow/>
          </m:dPr>
          <m:e>
            <m:bar>
              <m:barPr>
                <m:pos m:val="bot"/>
              </m:barPr>
              <m:e>
                <m:sSub>
                  <m:e>
                    <m:r>
                      <m:t>θ</m:t>
                    </m:r>
                  </m:e>
                  <m:sub>
                    <m:r>
                      <m:t>i</m:t>
                    </m:r>
                  </m:sub>
                </m:sSub>
              </m:e>
            </m:bar>
          </m:e>
        </m:d>
        <m:r>
          <m:rPr>
            <m:sty m:val="p"/>
          </m:rPr>
          <m:t>≤</m:t>
        </m:r>
        <m:r>
          <m:t>0</m:t>
        </m:r>
      </m:oMath>
      <w:r>
        <w:rPr>
          <w:rFonts w:hint="eastAsia"/>
        </w:rPr>
        <w:t xml:space="preserve">（或零支付）。利用包络定理推导：对于类型</w:t>
      </w:r>
      <w:r>
        <w:t xml:space="preserve"> </w:t>
      </w:r>
      <m:oMath>
        <m:sSub>
          <m:e>
            <m:r>
              <m:t>θ</m:t>
            </m:r>
          </m:e>
          <m:sub>
            <m:r>
              <m:t>i</m:t>
            </m:r>
          </m:sub>
        </m:sSub>
      </m:oMath>
      <w:r>
        <w:rPr>
          <w:rFonts w:hint="eastAsia"/>
        </w:rPr>
        <w:t xml:space="preserve">，竞标者</w:t>
      </w:r>
      <w:r>
        <w:t xml:space="preserve"> </w:t>
      </w:r>
      <m:oMath>
        <m:r>
          <m:t>i</m:t>
        </m:r>
      </m:oMath>
      <w:r>
        <w:t xml:space="preserve"> </w:t>
      </w:r>
      <w:r>
        <w:rPr>
          <w:rFonts w:hint="eastAsia"/>
        </w:rPr>
        <w:t xml:space="preserve">的期望支付（在真实报告下）满足</w:t>
      </w:r>
    </w:p>
    <w:p>
      <w:pPr>
        <w:pStyle w:val="BodyText"/>
      </w:pPr>
      <m:oMathPara>
        <m:oMathParaPr>
          <m:jc m:val="center"/>
        </m:oMathParaPr>
        <m:oMath>
          <m:sSub>
            <m:e>
              <m:r>
                <m:rPr>
                  <m:sty m:val="p"/>
                  <m:scr m:val="double-struck"/>
                </m:rPr>
                <m:t>E</m:t>
              </m:r>
            </m:e>
            <m:sub>
              <m:sSub>
                <m:e>
                  <m:r>
                    <m:t>θ</m:t>
                  </m:r>
                </m:e>
                <m:sub>
                  <m:r>
                    <m:rPr>
                      <m:sty m:val="p"/>
                    </m:rPr>
                    <m:t>−</m:t>
                  </m:r>
                  <m:r>
                    <m:t>i</m:t>
                  </m:r>
                </m:sub>
              </m:sSub>
            </m:sub>
          </m:sSub>
          <m:d>
            <m:dPr>
              <m:begChr m:val="["/>
              <m:sepChr m:val=""/>
              <m:endChr m:val="]"/>
              <m:grow/>
            </m:dPr>
            <m:e>
              <m:sSub>
                <m:e>
                  <m:r>
                    <m:t>t</m:t>
                  </m:r>
                </m:e>
                <m:sub>
                  <m:r>
                    <m:t>i</m:t>
                  </m:r>
                </m:sub>
              </m:sSub>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r>
                <m:rPr>
                  <m:sty m:val="p"/>
                  <m:scr m:val="double-struck"/>
                </m:rPr>
                <m:t>E</m:t>
              </m:r>
            </m:e>
            <m:sub>
              <m:sSub>
                <m:e>
                  <m:r>
                    <m:t>θ</m:t>
                  </m:r>
                </m:e>
                <m:sub>
                  <m:r>
                    <m:rPr>
                      <m:sty m:val="p"/>
                    </m:rPr>
                    <m:t>−</m:t>
                  </m:r>
                  <m:r>
                    <m:t>i</m:t>
                  </m:r>
                </m:sub>
              </m:sSub>
            </m:sub>
          </m:sSub>
          <m:d>
            <m:dPr>
              <m:begChr m:val="["/>
              <m:sepChr m:val=""/>
              <m:endChr m:val="]"/>
              <m:grow/>
            </m:dPr>
            <m:e>
              <m:sSub>
                <m:e>
                  <m:r>
                    <m:t>t</m:t>
                  </m:r>
                </m:e>
                <m:sub>
                  <m:r>
                    <m:t>i</m:t>
                  </m:r>
                </m:sub>
              </m:sSub>
              <m:d>
                <m:dPr>
                  <m:begChr m:val="("/>
                  <m:sepChr m:val=""/>
                  <m:endChr m:val=")"/>
                  <m:grow/>
                </m:dPr>
                <m:e>
                  <m:bar>
                    <m:barPr>
                      <m:pos m:val="bot"/>
                    </m:barPr>
                    <m:e>
                      <m:sSub>
                        <m:e>
                          <m:r>
                            <m:t>θ</m:t>
                          </m:r>
                        </m:e>
                        <m:sub>
                          <m:r>
                            <m:t>i</m:t>
                          </m:r>
                        </m:sub>
                      </m:sSub>
                    </m:e>
                  </m:bar>
                  <m:r>
                    <m:rPr>
                      <m:sty m:val="p"/>
                    </m:rPr>
                    <m:t>,</m:t>
                  </m:r>
                  <m:sSub>
                    <m:e>
                      <m:r>
                        <m:t>θ</m:t>
                      </m:r>
                    </m:e>
                    <m:sub>
                      <m:r>
                        <m:rPr>
                          <m:sty m:val="p"/>
                        </m:rPr>
                        <m:t>−</m:t>
                      </m:r>
                      <m:r>
                        <m:t>i</m:t>
                      </m:r>
                    </m:sub>
                  </m:sSub>
                </m:e>
              </m:d>
            </m:e>
          </m:d>
          <m:r>
            <m:rPr>
              <m:sty m:val="p"/>
            </m:rPr>
            <m:t>+</m:t>
          </m:r>
          <m:sSub>
            <m:e>
              <m:r>
                <m:t>θ</m:t>
              </m:r>
            </m:e>
            <m:sub>
              <m:r>
                <m:t>i</m:t>
              </m:r>
            </m:sub>
          </m:sSub>
          <m:sSub>
            <m:e>
              <m:acc>
                <m:accPr>
                  <m:chr m:val="‾"/>
                </m:accPr>
                <m:e>
                  <m:r>
                    <m:t>x</m:t>
                  </m:r>
                </m:e>
              </m:acc>
            </m:e>
            <m:sub>
              <m:r>
                <m:t>i</m:t>
              </m:r>
            </m:sub>
          </m:sSub>
          <m:d>
            <m:dPr>
              <m:begChr m:val="("/>
              <m:sepChr m:val=""/>
              <m:endChr m:val=")"/>
              <m:grow/>
            </m:dPr>
            <m:e>
              <m:sSub>
                <m:e>
                  <m:r>
                    <m:t>θ</m:t>
                  </m:r>
                </m:e>
                <m:sub>
                  <m:r>
                    <m:t>i</m:t>
                  </m:r>
                </m:sub>
              </m:sSub>
            </m:e>
          </m:d>
          <m:r>
            <m:rPr>
              <m:sty m:val="p"/>
            </m:rPr>
            <m:t>−</m:t>
          </m:r>
          <m:nary>
            <m:naryPr>
              <m:chr m:val="∫"/>
              <m:limLoc m:val="subSup"/>
              <m:subHide m:val="off"/>
              <m:supHide m:val="off"/>
            </m:naryPr>
            <m:sub>
              <m:bar>
                <m:barPr>
                  <m:pos m:val="bot"/>
                </m:barPr>
                <m:e>
                  <m:sSub>
                    <m:e>
                      <m:r>
                        <m:t>θ</m:t>
                      </m:r>
                    </m:e>
                    <m:sub>
                      <m:r>
                        <m:t>i</m:t>
                      </m:r>
                    </m:sub>
                  </m:sSub>
                </m:e>
              </m:bar>
            </m:sub>
            <m:sup>
              <m:sSub>
                <m:e>
                  <m:r>
                    <m:t>θ</m:t>
                  </m:r>
                </m:e>
                <m:sub>
                  <m:r>
                    <m:t>i</m:t>
                  </m:r>
                </m:sub>
              </m:sSub>
            </m:sup>
            <m:e>
              <m:sSub>
                <m:e>
                  <m:acc>
                    <m:accPr>
                      <m:chr m:val="‾"/>
                    </m:accPr>
                    <m:e>
                      <m:r>
                        <m:t>x</m:t>
                      </m:r>
                    </m:e>
                  </m:acc>
                </m:e>
                <m:sub>
                  <m:r>
                    <m:t>i</m:t>
                  </m:r>
                </m:sub>
              </m:sSub>
            </m:e>
          </m:nary>
          <m:d>
            <m:dPr>
              <m:begChr m:val="("/>
              <m:sepChr m:val=""/>
              <m:endChr m:val=")"/>
              <m:grow/>
            </m:dPr>
            <m:e>
              <m:r>
                <m:t>s</m:t>
              </m:r>
            </m:e>
          </m:d>
          <m:r>
            <m:t>d</m:t>
          </m:r>
          <m:r>
            <m:t>s</m:t>
          </m:r>
          <m:r>
            <m:rPr>
              <m:sty m:val="p"/>
            </m:rPr>
            <m:t>,</m:t>
          </m:r>
        </m:oMath>
      </m:oMathPara>
    </w:p>
    <w:p>
      <w:pPr>
        <w:pStyle w:val="FirstParagraph"/>
      </w:pPr>
      <w:r>
        <w:rPr>
          <w:rFonts w:hint="eastAsia"/>
        </w:rPr>
        <w:t xml:space="preserve">其中</w:t>
      </w:r>
      <w:r>
        <w:t xml:space="preserve"> </w:t>
      </w:r>
      <m:oMath>
        <m:sSub>
          <m:e>
            <m:acc>
              <m:accPr>
                <m:chr m:val="‾"/>
              </m:accPr>
              <m:e>
                <m:r>
                  <m:t>x</m:t>
                </m:r>
              </m:e>
            </m:acc>
          </m:e>
          <m:sub>
            <m:r>
              <m:t>i</m:t>
            </m:r>
          </m:sub>
        </m:sSub>
        <m:d>
          <m:dPr>
            <m:begChr m:val="("/>
            <m:sepChr m:val=""/>
            <m:endChr m:val=")"/>
            <m:grow/>
          </m:dPr>
          <m:e>
            <m:r>
              <m:t>s</m:t>
            </m:r>
          </m:e>
        </m:d>
        <m:r>
          <m:rPr>
            <m:sty m:val="p"/>
          </m:rPr>
          <m:t>=</m:t>
        </m:r>
        <m:sSub>
          <m:e>
            <m:r>
              <m:rPr>
                <m:sty m:val="p"/>
                <m:scr m:val="double-struck"/>
              </m:rPr>
              <m:t>E</m:t>
            </m:r>
          </m:e>
          <m:sub>
            <m:sSub>
              <m:e>
                <m:r>
                  <m:t>θ</m:t>
                </m:r>
              </m:e>
              <m:sub>
                <m:r>
                  <m:rPr>
                    <m:sty m:val="p"/>
                  </m:rPr>
                  <m:t>−</m:t>
                </m:r>
                <m:r>
                  <m:t>i</m:t>
                </m:r>
              </m:sub>
            </m:sSub>
          </m:sub>
        </m:sSub>
        <m:d>
          <m:dPr>
            <m:begChr m:val="["/>
            <m:sepChr m:val=""/>
            <m:endChr m:val="]"/>
            <m:grow/>
          </m:dPr>
          <m:e>
            <m:sSub>
              <m:e>
                <m:r>
                  <m:t>x</m:t>
                </m:r>
              </m:e>
              <m:sub>
                <m:r>
                  <m:t>i</m:t>
                </m:r>
              </m:sub>
            </m:sSub>
            <m:d>
              <m:dPr>
                <m:begChr m:val="("/>
                <m:sepChr m:val=""/>
                <m:endChr m:val=")"/>
                <m:grow/>
              </m:dPr>
              <m:e>
                <m:r>
                  <m:t>s</m:t>
                </m:r>
                <m:r>
                  <m:rPr>
                    <m:sty m:val="p"/>
                  </m:rPr>
                  <m:t>,</m:t>
                </m:r>
                <m:sSub>
                  <m:e>
                    <m:r>
                      <m:t>θ</m:t>
                    </m:r>
                  </m:e>
                  <m:sub>
                    <m:r>
                      <m:rPr>
                        <m:sty m:val="p"/>
                      </m:rPr>
                      <m:t>−</m:t>
                    </m:r>
                    <m:r>
                      <m:t>i</m:t>
                    </m:r>
                  </m:sub>
                </m:sSub>
              </m:e>
            </m:d>
          </m:e>
        </m:d>
      </m:oMath>
      <w:r>
        <w:rPr>
          <w:rFonts w:hint="eastAsia"/>
        </w:rPr>
        <w:t xml:space="preserve">。由此说明，如果两个机制具有相同的分配规则</w:t>
      </w:r>
      <w:r>
        <w:t xml:space="preserve"> </w:t>
      </w:r>
      <m:oMath>
        <m:sSub>
          <m:e>
            <m:acc>
              <m:accPr>
                <m:chr m:val="‾"/>
              </m:accPr>
              <m:e>
                <m:r>
                  <m:t>x</m:t>
                </m:r>
              </m:e>
            </m:acc>
          </m:e>
          <m:sub>
            <m:r>
              <m:t>i</m:t>
            </m:r>
          </m:sub>
        </m:sSub>
        <m:d>
          <m:dPr>
            <m:begChr m:val="("/>
            <m:sepChr m:val=""/>
            <m:endChr m:val=")"/>
            <m:grow/>
          </m:dPr>
          <m:e>
            <m:r>
              <m:rPr>
                <m:sty m:val="p"/>
              </m:rPr>
              <m:t>⋅</m:t>
            </m:r>
          </m:e>
        </m:d>
      </m:oMath>
      <w:r>
        <w:rPr>
          <w:rFonts w:hint="eastAsia"/>
        </w:rPr>
        <w:t xml:space="preserve">，且最低类型的期望支付相同（例如均为零），则它们为卖方带来的期望收益相等。</w:t>
      </w:r>
    </w:p>
    <w:p>
      <w:pPr>
        <w:pStyle w:val="BodyText"/>
      </w:pPr>
      <w:r>
        <w:rPr>
          <w:rFonts w:hint="eastAsia"/>
          <w:i/>
          <w:iCs/>
        </w:rPr>
        <w:t xml:space="preserve">提示：</w:t>
      </w:r>
      <w:r>
        <w:t xml:space="preserve"> </w:t>
      </w:r>
      <w:r>
        <w:rPr>
          <w:rFonts w:hint="eastAsia"/>
        </w:rPr>
        <w:t xml:space="preserve">在</w:t>
      </w:r>
      <w:r>
        <w:t xml:space="preserve"> BIC </w:t>
      </w:r>
      <w:r>
        <w:rPr>
          <w:rFonts w:hint="eastAsia"/>
        </w:rPr>
        <w:t xml:space="preserve">机制中，真实报告最大化期望效用。定义</w:t>
      </w:r>
      <w:r>
        <w:t xml:space="preserve"> </w:t>
      </w:r>
      <m:oMath>
        <m:sSub>
          <m:e>
            <m:r>
              <m:t>U</m:t>
            </m:r>
          </m:e>
          <m:sub>
            <m:r>
              <m:t>i</m:t>
            </m:r>
          </m:sub>
        </m:sSub>
        <m:d>
          <m:dPr>
            <m:begChr m:val="("/>
            <m:sepChr m:val=""/>
            <m:endChr m:val=")"/>
            <m:grow/>
          </m:dPr>
          <m:e>
            <m:sSub>
              <m:e>
                <m:r>
                  <m:t>θ</m:t>
                </m:r>
              </m:e>
              <m:sub>
                <m:r>
                  <m:t>i</m:t>
                </m:r>
              </m:sub>
            </m:sSub>
          </m:e>
        </m:d>
        <m:r>
          <m:rPr>
            <m:sty m:val="p"/>
          </m:rPr>
          <m:t>=</m:t>
        </m:r>
        <m:sSub>
          <m:e>
            <m:r>
              <m:rPr>
                <m:sty m:val="p"/>
              </m:rPr>
              <m:t>max</m:t>
            </m:r>
          </m:e>
          <m:sub>
            <m:sSub>
              <m:e>
                <m:acc>
                  <m:accPr>
                    <m:chr m:val="̂"/>
                  </m:accPr>
                  <m:e>
                    <m:r>
                      <m:t>θ</m:t>
                    </m:r>
                  </m:e>
                </m:acc>
              </m:e>
              <m:sub>
                <m:r>
                  <m:t>i</m:t>
                </m:r>
              </m:sub>
            </m:sSub>
          </m:sub>
        </m:sSub>
        <m:sSub>
          <m:e>
            <m:r>
              <m:rPr>
                <m:sty m:val="p"/>
                <m:scr m:val="double-struck"/>
              </m:rPr>
              <m:t>E</m:t>
            </m:r>
          </m:e>
          <m:sub>
            <m:sSub>
              <m:e>
                <m:r>
                  <m:t>θ</m:t>
                </m:r>
              </m:e>
              <m:sub>
                <m:r>
                  <m:rPr>
                    <m:sty m:val="p"/>
                  </m:rPr>
                  <m:t>−</m:t>
                </m:r>
                <m:r>
                  <m:t>i</m:t>
                </m:r>
              </m:sub>
            </m:sSub>
          </m:sub>
        </m:sSub>
        <m:d>
          <m:dPr>
            <m:begChr m:val="["/>
            <m:sepChr m:val=""/>
            <m:endChr m:val="]"/>
            <m:grow/>
          </m:dPr>
          <m:e>
            <m:sSub>
              <m:e>
                <m:r>
                  <m:t>θ</m:t>
                </m:r>
              </m:e>
              <m:sub>
                <m:r>
                  <m:t>i</m:t>
                </m:r>
              </m:sub>
            </m:sSub>
            <m:sSub>
              <m:e>
                <m:r>
                  <m:t>x</m:t>
                </m:r>
              </m:e>
              <m:sub>
                <m:r>
                  <m:t>i</m:t>
                </m:r>
              </m:sub>
            </m:sSub>
            <m:d>
              <m:dPr>
                <m:begChr m:val="("/>
                <m:sepChr m:val=""/>
                <m:endChr m:val=")"/>
                <m:grow/>
              </m:dPr>
              <m:e>
                <m:sSub>
                  <m:e>
                    <m:acc>
                      <m:accPr>
                        <m:chr m:val="̂"/>
                      </m:accPr>
                      <m:e>
                        <m:r>
                          <m:t>θ</m:t>
                        </m:r>
                      </m:e>
                    </m:acc>
                  </m:e>
                  <m:sub>
                    <m:r>
                      <m:t>i</m:t>
                    </m:r>
                  </m:sub>
                </m:sSub>
                <m:r>
                  <m:rPr>
                    <m:sty m:val="p"/>
                  </m:rPr>
                  <m:t>,</m:t>
                </m:r>
                <m:sSub>
                  <m:e>
                    <m:r>
                      <m:t>θ</m:t>
                    </m:r>
                  </m:e>
                  <m:sub>
                    <m:r>
                      <m:rPr>
                        <m:sty m:val="p"/>
                      </m:rPr>
                      <m:t>−</m:t>
                    </m:r>
                    <m:r>
                      <m:t>i</m:t>
                    </m:r>
                  </m:sub>
                </m:sSub>
              </m:e>
            </m:d>
            <m:r>
              <m:rPr>
                <m:sty m:val="p"/>
              </m:rPr>
              <m:t>−</m:t>
            </m:r>
            <m:sSub>
              <m:e>
                <m:r>
                  <m:t>t</m:t>
                </m:r>
              </m:e>
              <m:sub>
                <m:r>
                  <m:t>i</m:t>
                </m:r>
              </m:sub>
            </m:sSub>
            <m:d>
              <m:dPr>
                <m:begChr m:val="("/>
                <m:sepChr m:val=""/>
                <m:endChr m:val=")"/>
                <m:grow/>
              </m:dPr>
              <m:e>
                <m:sSub>
                  <m:e>
                    <m:acc>
                      <m:accPr>
                        <m:chr m:val="̂"/>
                      </m:accPr>
                      <m:e>
                        <m:r>
                          <m:t>θ</m:t>
                        </m:r>
                      </m:e>
                    </m:acc>
                  </m:e>
                  <m:sub>
                    <m:r>
                      <m:t>i</m:t>
                    </m:r>
                  </m:sub>
                </m:sSub>
                <m:r>
                  <m:rPr>
                    <m:sty m:val="p"/>
                  </m:rPr>
                  <m:t>,</m:t>
                </m:r>
                <m:sSub>
                  <m:e>
                    <m:r>
                      <m:t>θ</m:t>
                    </m:r>
                  </m:e>
                  <m:sub>
                    <m:r>
                      <m:rPr>
                        <m:sty m:val="p"/>
                      </m:rPr>
                      <m:t>−</m:t>
                    </m:r>
                    <m:r>
                      <m:t>i</m:t>
                    </m:r>
                  </m:sub>
                </m:sSub>
              </m:e>
            </m:d>
          </m:e>
        </m:d>
      </m:oMath>
      <w:r>
        <w:rPr>
          <w:rFonts w:hint="eastAsia"/>
        </w:rPr>
        <w:t xml:space="preserve">。利用《博弈论数学基础》第10章的包络定理，</w:t>
      </w:r>
      <m:oMath>
        <m:sSub>
          <m:e>
            <m:r>
              <m:t>U</m:t>
            </m:r>
          </m:e>
          <m:sub>
            <m:r>
              <m:t>i</m:t>
            </m:r>
          </m:sub>
        </m:sSub>
        <m:r>
          <m:rPr>
            <m:sty m:val="p"/>
          </m:rPr>
          <m:t>′</m:t>
        </m:r>
        <m:d>
          <m:dPr>
            <m:begChr m:val="("/>
            <m:sepChr m:val=""/>
            <m:endChr m:val=")"/>
            <m:grow/>
          </m:dPr>
          <m:e>
            <m:sSub>
              <m:e>
                <m:r>
                  <m:t>θ</m:t>
                </m:r>
              </m:e>
              <m:sub>
                <m:r>
                  <m:t>i</m:t>
                </m:r>
              </m:sub>
            </m:sSub>
          </m:e>
        </m:d>
        <m:r>
          <m:rPr>
            <m:sty m:val="p"/>
          </m:rPr>
          <m:t>=</m:t>
        </m:r>
        <m:sSub>
          <m:e>
            <m:r>
              <m:rPr>
                <m:sty m:val="p"/>
                <m:scr m:val="double-struck"/>
              </m:rPr>
              <m:t>E</m:t>
            </m:r>
          </m:e>
          <m:sub>
            <m:sSub>
              <m:e>
                <m:r>
                  <m:t>θ</m:t>
                </m:r>
              </m:e>
              <m:sub>
                <m:r>
                  <m:rPr>
                    <m:sty m:val="p"/>
                  </m:rPr>
                  <m:t>−</m:t>
                </m:r>
                <m:r>
                  <m:t>i</m:t>
                </m:r>
              </m:sub>
            </m:sSub>
          </m:sub>
        </m:sSub>
        <m:d>
          <m:dPr>
            <m:begChr m:val="["/>
            <m:sepChr m:val=""/>
            <m:endChr m:val="]"/>
            <m:grow/>
          </m:dPr>
          <m:e>
            <m:sSub>
              <m:e>
                <m:r>
                  <m:t>x</m:t>
                </m:r>
              </m:e>
              <m:sub>
                <m:r>
                  <m:t>i</m:t>
                </m:r>
              </m:sub>
            </m:sSub>
            <m:d>
              <m:dPr>
                <m:begChr m:val="("/>
                <m:sepChr m:val=""/>
                <m:endChr m:val=")"/>
                <m:grow/>
              </m:dPr>
              <m:e>
                <m:sSub>
                  <m:e>
                    <m:r>
                      <m:t>θ</m:t>
                    </m:r>
                  </m:e>
                  <m:sub>
                    <m:r>
                      <m:t>i</m:t>
                    </m:r>
                  </m:sub>
                </m:sSub>
                <m:r>
                  <m:rPr>
                    <m:sty m:val="p"/>
                  </m:rPr>
                  <m:t>,</m:t>
                </m:r>
                <m:sSub>
                  <m:e>
                    <m:r>
                      <m:t>θ</m:t>
                    </m:r>
                  </m:e>
                  <m:sub>
                    <m:r>
                      <m:rPr>
                        <m:sty m:val="p"/>
                      </m:rPr>
                      <m:t>−</m:t>
                    </m:r>
                    <m:r>
                      <m:t>i</m:t>
                    </m:r>
                  </m:sub>
                </m:sSub>
              </m:e>
            </m:d>
          </m:e>
        </m:d>
      </m:oMath>
      <w:r>
        <w:rPr>
          <w:rFonts w:hint="eastAsia"/>
        </w:rPr>
        <w:t xml:space="preserve">，然后积分，由</w:t>
      </w:r>
      <w:r>
        <w:t xml:space="preserve"> </w:t>
      </w:r>
      <m:oMath>
        <m:sSub>
          <m:e>
            <m:r>
              <m:t>U</m:t>
            </m:r>
          </m:e>
          <m:sub>
            <m:r>
              <m:t>i</m:t>
            </m:r>
          </m:sub>
        </m:sSub>
        <m:d>
          <m:dPr>
            <m:begChr m:val="("/>
            <m:sepChr m:val=""/>
            <m:endChr m:val=")"/>
            <m:grow/>
          </m:dPr>
          <m:e>
            <m:sSub>
              <m:e>
                <m:r>
                  <m:t>θ</m:t>
                </m:r>
              </m:e>
              <m:sub>
                <m:r>
                  <m:t>i</m:t>
                </m:r>
              </m:sub>
            </m:sSub>
          </m:e>
        </m:d>
        <m:r>
          <m:rPr>
            <m:sty m:val="p"/>
          </m:rPr>
          <m:t>=</m:t>
        </m:r>
        <m:sSub>
          <m:e>
            <m:r>
              <m:t>θ</m:t>
            </m:r>
          </m:e>
          <m:sub>
            <m:r>
              <m:t>i</m:t>
            </m:r>
          </m:sub>
        </m:sSub>
        <m:sSub>
          <m:e>
            <m:acc>
              <m:accPr>
                <m:chr m:val="‾"/>
              </m:accPr>
              <m:e>
                <m:r>
                  <m:t>x</m:t>
                </m:r>
              </m:e>
            </m:acc>
          </m:e>
          <m:sub>
            <m:r>
              <m:t>i</m:t>
            </m:r>
          </m:sub>
        </m:sSub>
        <m:d>
          <m:dPr>
            <m:begChr m:val="("/>
            <m:sepChr m:val=""/>
            <m:endChr m:val=")"/>
            <m:grow/>
          </m:dPr>
          <m:e>
            <m:sSub>
              <m:e>
                <m:r>
                  <m:t>θ</m:t>
                </m:r>
              </m:e>
              <m:sub>
                <m:r>
                  <m:t>i</m:t>
                </m:r>
              </m:sub>
            </m:sSub>
          </m:e>
        </m:d>
        <m:r>
          <m:rPr>
            <m:sty m:val="p"/>
          </m:rPr>
          <m:t>−</m:t>
        </m:r>
        <m:sSub>
          <m:e>
            <m:r>
              <m:t>T</m:t>
            </m:r>
          </m:e>
          <m:sub>
            <m:r>
              <m:t>i</m:t>
            </m:r>
          </m:sub>
        </m:sSub>
        <m:d>
          <m:dPr>
            <m:begChr m:val="("/>
            <m:sepChr m:val=""/>
            <m:endChr m:val=")"/>
            <m:grow/>
          </m:dPr>
          <m:e>
            <m:sSub>
              <m:e>
                <m:r>
                  <m:t>θ</m:t>
                </m:r>
              </m:e>
              <m:sub>
                <m:r>
                  <m:t>i</m:t>
                </m:r>
              </m:sub>
            </m:sSub>
          </m:e>
        </m:d>
      </m:oMath>
      <w:r>
        <w:t xml:space="preserve"> </w:t>
      </w:r>
      <w:r>
        <w:rPr>
          <w:rFonts w:hint="eastAsia"/>
        </w:rPr>
        <w:t xml:space="preserve">解出</w:t>
      </w:r>
      <w:r>
        <w:t xml:space="preserve"> </w:t>
      </w:r>
      <m:oMath>
        <m:sSub>
          <m:e>
            <m:r>
              <m:t>T</m:t>
            </m:r>
          </m:e>
          <m:sub>
            <m:r>
              <m:t>i</m:t>
            </m:r>
          </m:sub>
        </m:sSub>
        <m:d>
          <m:dPr>
            <m:begChr m:val="("/>
            <m:sepChr m:val=""/>
            <m:endChr m:val=")"/>
            <m:grow/>
          </m:dPr>
          <m:e>
            <m:sSub>
              <m:e>
                <m:r>
                  <m:t>θ</m:t>
                </m:r>
              </m:e>
              <m:sub>
                <m:r>
                  <m:t>i</m:t>
                </m:r>
              </m:sub>
            </m:sSub>
          </m:e>
        </m:d>
      </m:oMath>
      <w:r>
        <w:t xml:space="preserve">。</w:t>
      </w:r>
    </w:p>
    <w:p>
      <w:pPr>
        <w:pStyle w:val="BodyText"/>
      </w:pPr>
      <w:r>
        <w:rPr>
          <w:rFonts w:hint="eastAsia"/>
          <w:i/>
          <w:iCs/>
        </w:rPr>
        <w:t xml:space="preserve">解答：</w:t>
      </w:r>
      <w:r>
        <w:t xml:space="preserve"> </w:t>
      </w:r>
      <w:r>
        <w:rPr>
          <w:rFonts w:hint="eastAsia"/>
          <w:b/>
          <w:bCs/>
        </w:rPr>
        <w:t xml:space="preserve">证明</w:t>
      </w:r>
      <w:r>
        <w:rPr>
          <w:rFonts w:hint="eastAsia"/>
        </w:rPr>
        <w:t xml:space="preserve">（①）：令竞标者</w:t>
      </w:r>
      <w:r>
        <w:t xml:space="preserve"> </w:t>
      </w:r>
      <m:oMath>
        <m:r>
          <m:t>i</m:t>
        </m:r>
      </m:oMath>
      <w:r>
        <w:t xml:space="preserve"> </w:t>
      </w:r>
      <w:r>
        <w:rPr>
          <w:rFonts w:hint="eastAsia"/>
        </w:rPr>
        <w:t xml:space="preserve">报告类型</w:t>
      </w:r>
      <w:r>
        <w:t xml:space="preserve"> </w:t>
      </w:r>
      <m:oMath>
        <m:sSub>
          <m:e>
            <m:acc>
              <m:accPr>
                <m:chr m:val="̂"/>
              </m:accPr>
              <m:e>
                <m:r>
                  <m:t>θ</m:t>
                </m:r>
              </m:e>
            </m:acc>
          </m:e>
          <m:sub>
            <m:r>
              <m:t>i</m:t>
            </m:r>
          </m:sub>
        </m:sSub>
      </m:oMath>
      <w:r>
        <w:t xml:space="preserve"> </w:t>
      </w:r>
      <w:r>
        <w:rPr>
          <w:rFonts w:hint="eastAsia"/>
        </w:rPr>
        <w:t xml:space="preserve">时的期望分配为</w:t>
      </w:r>
      <w:r>
        <w:t xml:space="preserve"> </w:t>
      </w:r>
      <m:oMath>
        <m:sSub>
          <m:e>
            <m:acc>
              <m:accPr>
                <m:chr m:val="‾"/>
              </m:accPr>
              <m:e>
                <m:r>
                  <m:t>x</m:t>
                </m:r>
              </m:e>
            </m:acc>
          </m:e>
          <m:sub>
            <m:r>
              <m:t>i</m:t>
            </m:r>
          </m:sub>
        </m:sSub>
        <m:d>
          <m:dPr>
            <m:begChr m:val="("/>
            <m:sepChr m:val=""/>
            <m:endChr m:val=")"/>
            <m:grow/>
          </m:dPr>
          <m:e>
            <m:sSub>
              <m:e>
                <m:acc>
                  <m:accPr>
                    <m:chr m:val="̂"/>
                  </m:accPr>
                  <m:e>
                    <m:r>
                      <m:t>θ</m:t>
                    </m:r>
                  </m:e>
                </m:acc>
              </m:e>
              <m:sub>
                <m:r>
                  <m:t>i</m:t>
                </m:r>
              </m:sub>
            </m:sSub>
          </m:e>
        </m:d>
      </m:oMath>
      <w:r>
        <w:rPr>
          <w:rFonts w:hint="eastAsia"/>
        </w:rPr>
        <w:t xml:space="preserve">，期望支付为</w:t>
      </w:r>
      <w:r>
        <w:t xml:space="preserve"> </w:t>
      </w:r>
      <m:oMath>
        <m:sSub>
          <m:e>
            <m:r>
              <m:t>T</m:t>
            </m:r>
          </m:e>
          <m:sub>
            <m:r>
              <m:t>i</m:t>
            </m:r>
          </m:sub>
        </m:sSub>
        <m:d>
          <m:dPr>
            <m:begChr m:val="("/>
            <m:sepChr m:val=""/>
            <m:endChr m:val=")"/>
            <m:grow/>
          </m:dPr>
          <m:e>
            <m:sSub>
              <m:e>
                <m:acc>
                  <m:accPr>
                    <m:chr m:val="̂"/>
                  </m:accPr>
                  <m:e>
                    <m:r>
                      <m:t>θ</m:t>
                    </m:r>
                  </m:e>
                </m:acc>
              </m:e>
              <m:sub>
                <m:r>
                  <m:t>i</m:t>
                </m:r>
              </m:sub>
            </m:sSub>
          </m:e>
        </m:d>
        <m:r>
          <m:rPr>
            <m:sty m:val="p"/>
          </m:rPr>
          <m:t>=</m:t>
        </m:r>
        <m:sSub>
          <m:e>
            <m:r>
              <m:rPr>
                <m:sty m:val="p"/>
                <m:scr m:val="double-struck"/>
              </m:rPr>
              <m:t>E</m:t>
            </m:r>
          </m:e>
          <m:sub>
            <m:sSub>
              <m:e>
                <m:r>
                  <m:t>θ</m:t>
                </m:r>
              </m:e>
              <m:sub>
                <m:r>
                  <m:rPr>
                    <m:sty m:val="p"/>
                  </m:rPr>
                  <m:t>−</m:t>
                </m:r>
                <m:r>
                  <m:t>i</m:t>
                </m:r>
              </m:sub>
            </m:sSub>
          </m:sub>
        </m:sSub>
        <m:d>
          <m:dPr>
            <m:begChr m:val="["/>
            <m:sepChr m:val=""/>
            <m:endChr m:val="]"/>
            <m:grow/>
          </m:dPr>
          <m:e>
            <m:sSub>
              <m:e>
                <m:r>
                  <m:t>t</m:t>
                </m:r>
              </m:e>
              <m:sub>
                <m:r>
                  <m:t>i</m:t>
                </m:r>
              </m:sub>
            </m:sSub>
            <m:d>
              <m:dPr>
                <m:begChr m:val="("/>
                <m:sepChr m:val=""/>
                <m:endChr m:val=")"/>
                <m:grow/>
              </m:dPr>
              <m:e>
                <m:sSub>
                  <m:e>
                    <m:acc>
                      <m:accPr>
                        <m:chr m:val="̂"/>
                      </m:accPr>
                      <m:e>
                        <m:r>
                          <m:t>θ</m:t>
                        </m:r>
                      </m:e>
                    </m:acc>
                  </m:e>
                  <m:sub>
                    <m:r>
                      <m:t>i</m:t>
                    </m:r>
                  </m:sub>
                </m:sSub>
                <m:r>
                  <m:rPr>
                    <m:sty m:val="p"/>
                  </m:rPr>
                  <m:t>,</m:t>
                </m:r>
                <m:sSub>
                  <m:e>
                    <m:r>
                      <m:t>θ</m:t>
                    </m:r>
                  </m:e>
                  <m:sub>
                    <m:r>
                      <m:rPr>
                        <m:sty m:val="p"/>
                      </m:rPr>
                      <m:t>−</m:t>
                    </m:r>
                    <m:r>
                      <m:t>i</m:t>
                    </m:r>
                  </m:sub>
                </m:sSub>
              </m:e>
            </m:d>
          </m:e>
        </m:d>
      </m:oMath>
      <w:r>
        <w:rPr>
          <w:rFonts w:hint="eastAsia"/>
        </w:rPr>
        <w:t xml:space="preserve">。则其期望效用为</w:t>
      </w:r>
    </w:p>
    <w:p>
      <w:pPr>
        <w:pStyle w:val="BodyText"/>
      </w:pPr>
      <m:oMathPara>
        <m:oMathParaPr>
          <m:jc m:val="center"/>
        </m:oMathParaPr>
        <m:oMath>
          <m:sSub>
            <m:e>
              <m:r>
                <m:t>U</m:t>
              </m:r>
            </m:e>
            <m:sub>
              <m:r>
                <m:t>i</m:t>
              </m:r>
            </m:sub>
          </m:sSub>
          <m:d>
            <m:dPr>
              <m:begChr m:val="("/>
              <m:sepChr m:val=""/>
              <m:endChr m:val=")"/>
              <m:grow/>
            </m:dPr>
            <m:e>
              <m:sSub>
                <m:e>
                  <m:acc>
                    <m:accPr>
                      <m:chr m:val="̂"/>
                    </m:accPr>
                    <m:e>
                      <m:r>
                        <m:t>θ</m:t>
                      </m:r>
                    </m:e>
                  </m:acc>
                </m:e>
                <m:sub>
                  <m:r>
                    <m:t>i</m:t>
                  </m:r>
                </m:sub>
              </m:sSub>
              <m:r>
                <m:rPr>
                  <m:sty m:val="p"/>
                </m:rPr>
                <m:t>;</m:t>
              </m:r>
              <m:sSub>
                <m:e>
                  <m:r>
                    <m:t>θ</m:t>
                  </m:r>
                </m:e>
                <m:sub>
                  <m:r>
                    <m:t>i</m:t>
                  </m:r>
                </m:sub>
              </m:sSub>
            </m:e>
          </m:d>
          <m:r>
            <m:rPr>
              <m:sty m:val="p"/>
            </m:rPr>
            <m:t>=</m:t>
          </m:r>
          <m:sSub>
            <m:e>
              <m:r>
                <m:t>θ</m:t>
              </m:r>
            </m:e>
            <m:sub>
              <m:r>
                <m:t>i</m:t>
              </m:r>
            </m:sub>
          </m:sSub>
          <m:sSub>
            <m:e>
              <m:acc>
                <m:accPr>
                  <m:chr m:val="‾"/>
                </m:accPr>
                <m:e>
                  <m:r>
                    <m:t>x</m:t>
                  </m:r>
                </m:e>
              </m:acc>
            </m:e>
            <m:sub>
              <m:r>
                <m:t>i</m:t>
              </m:r>
            </m:sub>
          </m:sSub>
          <m:d>
            <m:dPr>
              <m:begChr m:val="("/>
              <m:sepChr m:val=""/>
              <m:endChr m:val=")"/>
              <m:grow/>
            </m:dPr>
            <m:e>
              <m:sSub>
                <m:e>
                  <m:acc>
                    <m:accPr>
                      <m:chr m:val="̂"/>
                    </m:accPr>
                    <m:e>
                      <m:r>
                        <m:t>θ</m:t>
                      </m:r>
                    </m:e>
                  </m:acc>
                </m:e>
                <m:sub>
                  <m:r>
                    <m:t>i</m:t>
                  </m:r>
                </m:sub>
              </m:sSub>
            </m:e>
          </m:d>
          <m:r>
            <m:rPr>
              <m:sty m:val="p"/>
            </m:rPr>
            <m:t>−</m:t>
          </m:r>
          <m:sSub>
            <m:e>
              <m:r>
                <m:t>T</m:t>
              </m:r>
            </m:e>
            <m:sub>
              <m:r>
                <m:t>i</m:t>
              </m:r>
            </m:sub>
          </m:sSub>
          <m:d>
            <m:dPr>
              <m:begChr m:val="("/>
              <m:sepChr m:val=""/>
              <m:endChr m:val=")"/>
              <m:grow/>
            </m:dPr>
            <m:e>
              <m:sSub>
                <m:e>
                  <m:acc>
                    <m:accPr>
                      <m:chr m:val="̂"/>
                    </m:accPr>
                    <m:e>
                      <m:r>
                        <m:t>θ</m:t>
                      </m:r>
                    </m:e>
                  </m:acc>
                </m:e>
                <m:sub>
                  <m:r>
                    <m:t>i</m:t>
                  </m:r>
                </m:sub>
              </m:sSub>
            </m:e>
          </m:d>
          <m:r>
            <m:rPr>
              <m:sty m:val="p"/>
            </m:rPr>
            <m:t>.</m:t>
          </m:r>
        </m:oMath>
      </m:oMathPara>
    </w:p>
    <w:p>
      <w:pPr>
        <w:pStyle w:val="FirstParagraph"/>
      </w:pPr>
      <w:r>
        <w:t xml:space="preserve">BIC </w:t>
      </w:r>
      <w:r>
        <w:rPr>
          <w:rFonts w:hint="eastAsia"/>
        </w:rPr>
        <w:t xml:space="preserve">要求真实报告是最优的，即对所有</w:t>
      </w:r>
      <w:r>
        <w:t xml:space="preserve"> </w:t>
      </w:r>
      <m:oMath>
        <m:sSub>
          <m:e>
            <m:r>
              <m:t>θ</m:t>
            </m:r>
          </m:e>
          <m:sub>
            <m:r>
              <m:t>i</m:t>
            </m:r>
          </m:sub>
        </m:sSub>
      </m:oMath>
      <w:r>
        <w:rPr>
          <w:rFonts w:hint="eastAsia"/>
        </w:rPr>
        <w:t xml:space="preserve">，</w:t>
      </w:r>
    </w:p>
    <w:p>
      <w:pPr>
        <w:pStyle w:val="BodyText"/>
      </w:pPr>
      <m:oMathPara>
        <m:oMathParaPr>
          <m:jc m:val="center"/>
        </m:oMathParaPr>
        <m:oMath>
          <m:sSub>
            <m:e>
              <m:r>
                <m:t>U</m:t>
              </m:r>
            </m:e>
            <m:sub>
              <m:r>
                <m:t>i</m:t>
              </m:r>
            </m:sub>
          </m:sSub>
          <m:d>
            <m:dPr>
              <m:begChr m:val="("/>
              <m:sepChr m:val=""/>
              <m:endChr m:val=")"/>
              <m:grow/>
            </m:dPr>
            <m:e>
              <m:sSub>
                <m:e>
                  <m:r>
                    <m:t>θ</m:t>
                  </m:r>
                </m:e>
                <m:sub>
                  <m:r>
                    <m:t>i</m:t>
                  </m:r>
                </m:sub>
              </m:sSub>
            </m:e>
          </m:d>
          <m:r>
            <m:rPr>
              <m:sty m:val="p"/>
            </m:rPr>
            <m:t>≡</m:t>
          </m:r>
          <m:sSub>
            <m:e>
              <m:r>
                <m:t>U</m:t>
              </m:r>
            </m:e>
            <m:sub>
              <m:r>
                <m:t>i</m:t>
              </m:r>
            </m:sub>
          </m:sSub>
          <m:d>
            <m:dPr>
              <m:begChr m:val="("/>
              <m:sepChr m:val=""/>
              <m:endChr m:val=")"/>
              <m:grow/>
            </m:dPr>
            <m:e>
              <m:sSub>
                <m:e>
                  <m:r>
                    <m:t>θ</m:t>
                  </m:r>
                </m:e>
                <m:sub>
                  <m:r>
                    <m:t>i</m:t>
                  </m:r>
                </m:sub>
              </m:sSub>
              <m:r>
                <m:rPr>
                  <m:sty m:val="p"/>
                </m:rPr>
                <m:t>;</m:t>
              </m:r>
              <m:sSub>
                <m:e>
                  <m:r>
                    <m:t>θ</m:t>
                  </m:r>
                </m:e>
                <m:sub>
                  <m:r>
                    <m:t>i</m:t>
                  </m:r>
                </m:sub>
              </m:sSub>
            </m:e>
          </m:d>
          <m:r>
            <m:rPr>
              <m:sty m:val="p"/>
            </m:rPr>
            <m:t>=</m:t>
          </m:r>
          <m:limLow>
            <m:e>
              <m:r>
                <m:rPr>
                  <m:sty m:val="p"/>
                </m:rPr>
                <m:t>max</m:t>
              </m:r>
            </m:e>
            <m:lim>
              <m:sSub>
                <m:e>
                  <m:acc>
                    <m:accPr>
                      <m:chr m:val="̂"/>
                    </m:accPr>
                    <m:e>
                      <m:r>
                        <m:t>θ</m:t>
                      </m:r>
                    </m:e>
                  </m:acc>
                </m:e>
                <m:sub>
                  <m:r>
                    <m:t>i</m:t>
                  </m:r>
                </m:sub>
              </m:sSub>
            </m:lim>
          </m:limLow>
          <m:d>
            <m:dPr>
              <m:begChr m:val="["/>
              <m:sepChr m:val=""/>
              <m:endChr m:val="]"/>
              <m:grow/>
            </m:dPr>
            <m:e>
              <m:sSub>
                <m:e>
                  <m:r>
                    <m:t>θ</m:t>
                  </m:r>
                </m:e>
                <m:sub>
                  <m:r>
                    <m:t>i</m:t>
                  </m:r>
                </m:sub>
              </m:sSub>
              <m:sSub>
                <m:e>
                  <m:acc>
                    <m:accPr>
                      <m:chr m:val="‾"/>
                    </m:accPr>
                    <m:e>
                      <m:r>
                        <m:t>x</m:t>
                      </m:r>
                    </m:e>
                  </m:acc>
                </m:e>
                <m:sub>
                  <m:r>
                    <m:t>i</m:t>
                  </m:r>
                </m:sub>
              </m:sSub>
              <m:d>
                <m:dPr>
                  <m:begChr m:val="("/>
                  <m:sepChr m:val=""/>
                  <m:endChr m:val=")"/>
                  <m:grow/>
                </m:dPr>
                <m:e>
                  <m:sSub>
                    <m:e>
                      <m:acc>
                        <m:accPr>
                          <m:chr m:val="̂"/>
                        </m:accPr>
                        <m:e>
                          <m:r>
                            <m:t>θ</m:t>
                          </m:r>
                        </m:e>
                      </m:acc>
                    </m:e>
                    <m:sub>
                      <m:r>
                        <m:t>i</m:t>
                      </m:r>
                    </m:sub>
                  </m:sSub>
                </m:e>
              </m:d>
              <m:r>
                <m:rPr>
                  <m:sty m:val="p"/>
                </m:rPr>
                <m:t>−</m:t>
              </m:r>
              <m:sSub>
                <m:e>
                  <m:r>
                    <m:t>T</m:t>
                  </m:r>
                </m:e>
                <m:sub>
                  <m:r>
                    <m:t>i</m:t>
                  </m:r>
                </m:sub>
              </m:sSub>
              <m:d>
                <m:dPr>
                  <m:begChr m:val="("/>
                  <m:sepChr m:val=""/>
                  <m:endChr m:val=")"/>
                  <m:grow/>
                </m:dPr>
                <m:e>
                  <m:sSub>
                    <m:e>
                      <m:acc>
                        <m:accPr>
                          <m:chr m:val="̂"/>
                        </m:accPr>
                        <m:e>
                          <m:r>
                            <m:t>θ</m:t>
                          </m:r>
                        </m:e>
                      </m:acc>
                    </m:e>
                    <m:sub>
                      <m:r>
                        <m:t>i</m:t>
                      </m:r>
                    </m:sub>
                  </m:sSub>
                </m:e>
              </m:d>
            </m:e>
          </m:d>
          <m:r>
            <m:rPr>
              <m:sty m:val="p"/>
            </m:rPr>
            <m:t>.</m:t>
          </m:r>
        </m:oMath>
      </m:oMathPara>
    </w:p>
    <w:p>
      <w:pPr>
        <w:pStyle w:val="FirstParagraph"/>
      </w:pPr>
      <w:r>
        <w:rPr>
          <w:rFonts w:hint="eastAsia"/>
        </w:rPr>
        <w:t xml:space="preserve">这是一个以</w:t>
      </w:r>
      <w:r>
        <w:t xml:space="preserve"> </w:t>
      </w:r>
      <m:oMath>
        <m:sSub>
          <m:e>
            <m:r>
              <m:t>θ</m:t>
            </m:r>
          </m:e>
          <m:sub>
            <m:r>
              <m:t>i</m:t>
            </m:r>
          </m:sub>
        </m:sSub>
      </m:oMath>
      <w:r>
        <w:t xml:space="preserve"> </w:t>
      </w:r>
      <w:r>
        <w:rPr>
          <w:rFonts w:hint="eastAsia"/>
        </w:rPr>
        <w:t xml:space="preserve">为参数、</w:t>
      </w:r>
      <m:oMath>
        <m:sSub>
          <m:e>
            <m:acc>
              <m:accPr>
                <m:chr m:val="‾"/>
              </m:accPr>
              <m:e>
                <m:r>
                  <m:t>x</m:t>
                </m:r>
              </m:e>
            </m:acc>
          </m:e>
          <m:sub>
            <m:r>
              <m:t>i</m:t>
            </m:r>
          </m:sub>
        </m:sSub>
        <m:d>
          <m:dPr>
            <m:begChr m:val="("/>
            <m:sepChr m:val=""/>
            <m:endChr m:val=")"/>
            <m:grow/>
          </m:dPr>
          <m:e>
            <m:sSub>
              <m:e>
                <m:acc>
                  <m:accPr>
                    <m:chr m:val="̂"/>
                  </m:accPr>
                  <m:e>
                    <m:r>
                      <m:t>θ</m:t>
                    </m:r>
                  </m:e>
                </m:acc>
              </m:e>
              <m:sub>
                <m:r>
                  <m:t>i</m:t>
                </m:r>
              </m:sub>
            </m:sSub>
          </m:e>
        </m:d>
      </m:oMath>
      <w:r>
        <w:t xml:space="preserve"> </w:t>
      </w:r>
      <w:r>
        <w:rPr>
          <w:rFonts w:hint="eastAsia"/>
        </w:rPr>
        <w:t xml:space="preserve">为选择的包络形式。由《博弈论数学基础》第10章的包络定理，在任意选择变量</w:t>
      </w:r>
      <w:r>
        <w:t xml:space="preserve"> </w:t>
      </w:r>
      <m:oMath>
        <m:sSub>
          <m:e>
            <m:acc>
              <m:accPr>
                <m:chr m:val="̂"/>
              </m:accPr>
              <m:e>
                <m:r>
                  <m:t>θ</m:t>
                </m:r>
              </m:e>
            </m:acc>
          </m:e>
          <m:sub>
            <m:r>
              <m:t>i</m:t>
            </m:r>
          </m:sub>
        </m:sSub>
      </m:oMath>
      <w:r>
        <w:t xml:space="preserve"> </w:t>
      </w:r>
      <w:r>
        <w:rPr>
          <w:rFonts w:hint="eastAsia"/>
        </w:rPr>
        <w:t xml:space="preserve">处，值函数对参数的导数等于目标函数对参数的偏导在最优选择处的值，只要最优选择是内点（或足够正则）。这给出</w:t>
      </w:r>
    </w:p>
    <w:p>
      <w:pPr>
        <w:pStyle w:val="BodyText"/>
      </w:pPr>
      <m:oMathPara>
        <m:oMathParaPr>
          <m:jc m:val="center"/>
        </m:oMathParaPr>
        <m:oMath>
          <m:f>
            <m:fPr>
              <m:type m:val="bar"/>
            </m:fPr>
            <m:num>
              <m:r>
                <m:t>d</m:t>
              </m:r>
              <m:sSub>
                <m:e>
                  <m:r>
                    <m:t>U</m:t>
                  </m:r>
                </m:e>
                <m:sub>
                  <m:r>
                    <m:t>i</m:t>
                  </m:r>
                </m:sub>
              </m:sSub>
            </m:num>
            <m:den>
              <m:r>
                <m:t>d</m:t>
              </m:r>
              <m:sSub>
                <m:e>
                  <m:r>
                    <m:t>θ</m:t>
                  </m:r>
                </m:e>
                <m:sub>
                  <m:r>
                    <m:t>i</m:t>
                  </m:r>
                </m:sub>
              </m:sSub>
            </m:den>
          </m:f>
          <m:d>
            <m:dPr>
              <m:begChr m:val="("/>
              <m:sepChr m:val=""/>
              <m:endChr m:val=")"/>
              <m:grow/>
            </m:dPr>
            <m:e>
              <m:sSub>
                <m:e>
                  <m:r>
                    <m:t>θ</m:t>
                  </m:r>
                </m:e>
                <m:sub>
                  <m:r>
                    <m:t>i</m:t>
                  </m:r>
                </m:sub>
              </m:sSub>
            </m:e>
          </m:d>
          <m:r>
            <m:rPr>
              <m:sty m:val="p"/>
            </m:rPr>
            <m:t>=</m:t>
          </m:r>
          <m:sSub>
            <m:e>
              <m:d>
                <m:dPr>
                  <m:begChr m:val=""/>
                  <m:sepChr m:val=""/>
                  <m:endChr m:val="|"/>
                  <m:grow/>
                </m:dPr>
                <m:e>
                  <m:f>
                    <m:fPr>
                      <m:type m:val="bar"/>
                    </m:fPr>
                    <m:num>
                      <m:r>
                        <m:rPr>
                          <m:sty m:val="p"/>
                        </m:rPr>
                        <m:t>∂</m:t>
                      </m:r>
                    </m:num>
                    <m:den>
                      <m:r>
                        <m:rPr>
                          <m:sty m:val="p"/>
                        </m:rPr>
                        <m:t>∂</m:t>
                      </m:r>
                      <m:sSub>
                        <m:e>
                          <m:r>
                            <m:t>θ</m:t>
                          </m:r>
                        </m:e>
                        <m:sub>
                          <m:r>
                            <m:t>i</m:t>
                          </m:r>
                        </m:sub>
                      </m:sSub>
                    </m:den>
                  </m:f>
                  <m:d>
                    <m:dPr>
                      <m:begChr m:val="("/>
                      <m:sepChr m:val=""/>
                      <m:endChr m:val=")"/>
                      <m:grow/>
                    </m:dPr>
                    <m:e>
                      <m:sSub>
                        <m:e>
                          <m:r>
                            <m:t>θ</m:t>
                          </m:r>
                        </m:e>
                        <m:sub>
                          <m:r>
                            <m:t>i</m:t>
                          </m:r>
                        </m:sub>
                      </m:sSub>
                      <m:sSub>
                        <m:e>
                          <m:acc>
                            <m:accPr>
                              <m:chr m:val="‾"/>
                            </m:accPr>
                            <m:e>
                              <m:r>
                                <m:t>x</m:t>
                              </m:r>
                            </m:e>
                          </m:acc>
                        </m:e>
                        <m:sub>
                          <m:r>
                            <m:t>i</m:t>
                          </m:r>
                        </m:sub>
                      </m:sSub>
                      <m:d>
                        <m:dPr>
                          <m:begChr m:val="("/>
                          <m:sepChr m:val=""/>
                          <m:endChr m:val=")"/>
                          <m:grow/>
                        </m:dPr>
                        <m:e>
                          <m:sSub>
                            <m:e>
                              <m:acc>
                                <m:accPr>
                                  <m:chr m:val="̂"/>
                                </m:accPr>
                                <m:e>
                                  <m:r>
                                    <m:t>θ</m:t>
                                  </m:r>
                                </m:e>
                              </m:acc>
                            </m:e>
                            <m:sub>
                              <m:r>
                                <m:t>i</m:t>
                              </m:r>
                            </m:sub>
                          </m:sSub>
                        </m:e>
                      </m:d>
                      <m:r>
                        <m:rPr>
                          <m:sty m:val="p"/>
                        </m:rPr>
                        <m:t>−</m:t>
                      </m:r>
                      <m:sSub>
                        <m:e>
                          <m:r>
                            <m:t>T</m:t>
                          </m:r>
                        </m:e>
                        <m:sub>
                          <m:r>
                            <m:t>i</m:t>
                          </m:r>
                        </m:sub>
                      </m:sSub>
                      <m:d>
                        <m:dPr>
                          <m:begChr m:val="("/>
                          <m:sepChr m:val=""/>
                          <m:endChr m:val=")"/>
                          <m:grow/>
                        </m:dPr>
                        <m:e>
                          <m:sSub>
                            <m:e>
                              <m:acc>
                                <m:accPr>
                                  <m:chr m:val="̂"/>
                                </m:accPr>
                                <m:e>
                                  <m:r>
                                    <m:t>θ</m:t>
                                  </m:r>
                                </m:e>
                              </m:acc>
                            </m:e>
                            <m:sub>
                              <m:r>
                                <m:t>i</m:t>
                              </m:r>
                            </m:sub>
                          </m:sSub>
                        </m:e>
                      </m:d>
                    </m:e>
                  </m:d>
                </m:e>
              </m:d>
            </m:e>
            <m:sub>
              <m:sSub>
                <m:e>
                  <m:acc>
                    <m:accPr>
                      <m:chr m:val="̂"/>
                    </m:accPr>
                    <m:e>
                      <m:r>
                        <m:t>θ</m:t>
                      </m:r>
                    </m:e>
                  </m:acc>
                </m:e>
                <m:sub>
                  <m:r>
                    <m:t>i</m:t>
                  </m:r>
                </m:sub>
              </m:sSub>
              <m:r>
                <m:rPr>
                  <m:sty m:val="p"/>
                </m:rPr>
                <m:t>=</m:t>
              </m:r>
              <m:sSub>
                <m:e>
                  <m:r>
                    <m:t>θ</m:t>
                  </m:r>
                </m:e>
                <m:sub>
                  <m:r>
                    <m:t>i</m:t>
                  </m:r>
                </m:sub>
              </m:sSub>
            </m:sub>
          </m:sSub>
          <m:r>
            <m:rPr>
              <m:sty m:val="p"/>
            </m:rPr>
            <m:t>=</m:t>
          </m:r>
          <m:sSub>
            <m:e>
              <m:acc>
                <m:accPr>
                  <m:chr m:val="‾"/>
                </m:accPr>
                <m:e>
                  <m:r>
                    <m:t>x</m:t>
                  </m:r>
                </m:e>
              </m:acc>
            </m:e>
            <m:sub>
              <m:r>
                <m:t>i</m:t>
              </m:r>
            </m:sub>
          </m:sSub>
          <m:d>
            <m:dPr>
              <m:begChr m:val="("/>
              <m:sepChr m:val=""/>
              <m:endChr m:val=")"/>
              <m:grow/>
            </m:dPr>
            <m:e>
              <m:sSub>
                <m:e>
                  <m:r>
                    <m:t>θ</m:t>
                  </m:r>
                </m:e>
                <m:sub>
                  <m:r>
                    <m:t>i</m:t>
                  </m:r>
                </m:sub>
              </m:sSub>
            </m:e>
          </m:d>
          <m:r>
            <m:rPr>
              <m:sty m:val="p"/>
            </m:rPr>
            <m:t>.</m:t>
          </m:r>
        </m:oMath>
      </m:oMathPara>
    </w:p>
    <w:p>
      <w:pPr>
        <w:pStyle w:val="FirstParagraph"/>
      </w:pPr>
      <w:r>
        <w:rPr>
          <w:rFonts w:hint="eastAsia"/>
        </w:rPr>
        <w:t xml:space="preserve">该关系对几乎所有</w:t>
      </w:r>
      <w:r>
        <w:t xml:space="preserve"> </w:t>
      </w:r>
      <m:oMath>
        <m:sSub>
          <m:e>
            <m:r>
              <m:t>θ</m:t>
            </m:r>
          </m:e>
          <m:sub>
            <m:r>
              <m:t>i</m:t>
            </m:r>
          </m:sub>
        </m:sSub>
      </m:oMath>
      <w:r>
        <w:t xml:space="preserve"> </w:t>
      </w:r>
      <w:r>
        <w:rPr>
          <w:rFonts w:hint="eastAsia"/>
        </w:rPr>
        <w:t xml:space="preserve">成立（包络定理的几乎处处可微版本）。因此</w:t>
      </w:r>
    </w:p>
    <w:p>
      <w:pPr>
        <w:pStyle w:val="BodyText"/>
      </w:pPr>
      <m:oMathPara>
        <m:oMathParaPr>
          <m:jc m:val="center"/>
        </m:oMathParaPr>
        <m:oMath>
          <m:sSub>
            <m:e>
              <m:r>
                <m:t>U</m:t>
              </m:r>
            </m:e>
            <m:sub>
              <m:r>
                <m:t>i</m:t>
              </m:r>
            </m:sub>
          </m:sSub>
          <m:d>
            <m:dPr>
              <m:begChr m:val="("/>
              <m:sepChr m:val=""/>
              <m:endChr m:val=")"/>
              <m:grow/>
            </m:dPr>
            <m:e>
              <m:sSub>
                <m:e>
                  <m:r>
                    <m:t>θ</m:t>
                  </m:r>
                </m:e>
                <m:sub>
                  <m:r>
                    <m:t>i</m:t>
                  </m:r>
                </m:sub>
              </m:sSub>
            </m:e>
          </m:d>
          <m:r>
            <m:rPr>
              <m:sty m:val="p"/>
            </m:rPr>
            <m:t>=</m:t>
          </m:r>
          <m:sSub>
            <m:e>
              <m:r>
                <m:t>U</m:t>
              </m:r>
            </m:e>
            <m:sub>
              <m:r>
                <m:t>i</m:t>
              </m:r>
            </m:sub>
          </m:sSub>
          <m:d>
            <m:dPr>
              <m:begChr m:val="("/>
              <m:sepChr m:val=""/>
              <m:endChr m:val=")"/>
              <m:grow/>
            </m:dPr>
            <m:e>
              <m:bar>
                <m:barPr>
                  <m:pos m:val="bot"/>
                </m:barPr>
                <m:e>
                  <m:sSub>
                    <m:e>
                      <m:r>
                        <m:t>θ</m:t>
                      </m:r>
                    </m:e>
                    <m:sub>
                      <m:r>
                        <m:t>i</m:t>
                      </m:r>
                    </m:sub>
                  </m:sSub>
                </m:e>
              </m:bar>
            </m:e>
          </m:d>
          <m:r>
            <m:rPr>
              <m:sty m:val="p"/>
            </m:rPr>
            <m:t>+</m:t>
          </m:r>
          <m:nary>
            <m:naryPr>
              <m:chr m:val="∫"/>
              <m:limLoc m:val="subSup"/>
              <m:subHide m:val="off"/>
              <m:supHide m:val="off"/>
            </m:naryPr>
            <m:sub>
              <m:bar>
                <m:barPr>
                  <m:pos m:val="bot"/>
                </m:barPr>
                <m:e>
                  <m:sSub>
                    <m:e>
                      <m:r>
                        <m:t>θ</m:t>
                      </m:r>
                    </m:e>
                    <m:sub>
                      <m:r>
                        <m:t>i</m:t>
                      </m:r>
                    </m:sub>
                  </m:sSub>
                </m:e>
              </m:bar>
            </m:sub>
            <m:sup>
              <m:sSub>
                <m:e>
                  <m:r>
                    <m:t>θ</m:t>
                  </m:r>
                </m:e>
                <m:sub>
                  <m:r>
                    <m:t>i</m:t>
                  </m:r>
                </m:sub>
              </m:sSub>
            </m:sup>
            <m:e>
              <m:sSub>
                <m:e>
                  <m:acc>
                    <m:accPr>
                      <m:chr m:val="‾"/>
                    </m:accPr>
                    <m:e>
                      <m:r>
                        <m:t>x</m:t>
                      </m:r>
                    </m:e>
                  </m:acc>
                </m:e>
                <m:sub>
                  <m:r>
                    <m:t>i</m:t>
                  </m:r>
                </m:sub>
              </m:sSub>
            </m:e>
          </m:nary>
          <m:d>
            <m:dPr>
              <m:begChr m:val="("/>
              <m:sepChr m:val=""/>
              <m:endChr m:val=")"/>
              <m:grow/>
            </m:dPr>
            <m:e>
              <m:r>
                <m:t>s</m:t>
              </m:r>
            </m:e>
          </m:d>
          <m:r>
            <m:t>d</m:t>
          </m:r>
          <m:r>
            <m:t>s</m:t>
          </m:r>
          <m:r>
            <m:rPr>
              <m:sty m:val="p"/>
            </m:rPr>
            <m:t>.</m:t>
          </m:r>
        </m:oMath>
      </m:oMathPara>
    </w:p>
    <w:p>
      <w:pPr>
        <w:pStyle w:val="FirstParagraph"/>
      </w:pPr>
      <w:r>
        <w:rPr>
          <w:rFonts w:hint="eastAsia"/>
        </w:rPr>
        <w:t xml:space="preserve">另一方面，根据定义</w:t>
      </w:r>
      <w:r>
        <w:t xml:space="preserve"> </w:t>
      </w:r>
      <m:oMath>
        <m:sSub>
          <m:e>
            <m:r>
              <m:t>U</m:t>
            </m:r>
          </m:e>
          <m:sub>
            <m:r>
              <m:t>i</m:t>
            </m:r>
          </m:sub>
        </m:sSub>
        <m:d>
          <m:dPr>
            <m:begChr m:val="("/>
            <m:sepChr m:val=""/>
            <m:endChr m:val=")"/>
            <m:grow/>
          </m:dPr>
          <m:e>
            <m:sSub>
              <m:e>
                <m:r>
                  <m:t>θ</m:t>
                </m:r>
              </m:e>
              <m:sub>
                <m:r>
                  <m:t>i</m:t>
                </m:r>
              </m:sub>
            </m:sSub>
          </m:e>
        </m:d>
        <m:r>
          <m:rPr>
            <m:sty m:val="p"/>
          </m:rPr>
          <m:t>=</m:t>
        </m:r>
        <m:sSub>
          <m:e>
            <m:r>
              <m:t>θ</m:t>
            </m:r>
          </m:e>
          <m:sub>
            <m:r>
              <m:t>i</m:t>
            </m:r>
          </m:sub>
        </m:sSub>
        <m:sSub>
          <m:e>
            <m:acc>
              <m:accPr>
                <m:chr m:val="‾"/>
              </m:accPr>
              <m:e>
                <m:r>
                  <m:t>x</m:t>
                </m:r>
              </m:e>
            </m:acc>
          </m:e>
          <m:sub>
            <m:r>
              <m:t>i</m:t>
            </m:r>
          </m:sub>
        </m:sSub>
        <m:d>
          <m:dPr>
            <m:begChr m:val="("/>
            <m:sepChr m:val=""/>
            <m:endChr m:val=")"/>
            <m:grow/>
          </m:dPr>
          <m:e>
            <m:sSub>
              <m:e>
                <m:r>
                  <m:t>θ</m:t>
                </m:r>
              </m:e>
              <m:sub>
                <m:r>
                  <m:t>i</m:t>
                </m:r>
              </m:sub>
            </m:sSub>
          </m:e>
        </m:d>
        <m:r>
          <m:rPr>
            <m:sty m:val="p"/>
          </m:rPr>
          <m:t>−</m:t>
        </m:r>
        <m:sSub>
          <m:e>
            <m:r>
              <m:t>T</m:t>
            </m:r>
          </m:e>
          <m:sub>
            <m:r>
              <m:t>i</m:t>
            </m:r>
          </m:sub>
        </m:sSub>
        <m:d>
          <m:dPr>
            <m:begChr m:val="("/>
            <m:sepChr m:val=""/>
            <m:endChr m:val=")"/>
            <m:grow/>
          </m:dPr>
          <m:e>
            <m:sSub>
              <m:e>
                <m:r>
                  <m:t>θ</m:t>
                </m:r>
              </m:e>
              <m:sub>
                <m:r>
                  <m:t>i</m:t>
                </m:r>
              </m:sub>
            </m:sSub>
          </m:e>
        </m:d>
      </m:oMath>
      <w:r>
        <w:rPr>
          <w:rFonts w:hint="eastAsia"/>
        </w:rPr>
        <w:t xml:space="preserve">，代入得</w:t>
      </w:r>
    </w:p>
    <w:p>
      <w:pPr>
        <w:pStyle w:val="BodyText"/>
      </w:pPr>
      <m:oMathPara>
        <m:oMathParaPr>
          <m:jc m:val="center"/>
        </m:oMathParaPr>
        <m:oMath>
          <m:sSub>
            <m:e>
              <m:r>
                <m:t>T</m:t>
              </m:r>
            </m:e>
            <m:sub>
              <m:r>
                <m:t>i</m:t>
              </m:r>
            </m:sub>
          </m:sSub>
          <m:d>
            <m:dPr>
              <m:begChr m:val="("/>
              <m:sepChr m:val=""/>
              <m:endChr m:val=")"/>
              <m:grow/>
            </m:dPr>
            <m:e>
              <m:sSub>
                <m:e>
                  <m:r>
                    <m:t>θ</m:t>
                  </m:r>
                </m:e>
                <m:sub>
                  <m:r>
                    <m:t>i</m:t>
                  </m:r>
                </m:sub>
              </m:sSub>
            </m:e>
          </m:d>
          <m:r>
            <m:rPr>
              <m:sty m:val="p"/>
            </m:rPr>
            <m:t>=</m:t>
          </m:r>
          <m:sSub>
            <m:e>
              <m:r>
                <m:t>θ</m:t>
              </m:r>
            </m:e>
            <m:sub>
              <m:r>
                <m:t>i</m:t>
              </m:r>
            </m:sub>
          </m:sSub>
          <m:sSub>
            <m:e>
              <m:acc>
                <m:accPr>
                  <m:chr m:val="‾"/>
                </m:accPr>
                <m:e>
                  <m:r>
                    <m:t>x</m:t>
                  </m:r>
                </m:e>
              </m:acc>
            </m:e>
            <m:sub>
              <m:r>
                <m:t>i</m:t>
              </m:r>
            </m:sub>
          </m:sSub>
          <m:d>
            <m:dPr>
              <m:begChr m:val="("/>
              <m:sepChr m:val=""/>
              <m:endChr m:val=")"/>
              <m:grow/>
            </m:dPr>
            <m:e>
              <m:sSub>
                <m:e>
                  <m:r>
                    <m:t>θ</m:t>
                  </m:r>
                </m:e>
                <m:sub>
                  <m:r>
                    <m:t>i</m:t>
                  </m:r>
                </m:sub>
              </m:sSub>
            </m:e>
          </m:d>
          <m:r>
            <m:rPr>
              <m:sty m:val="p"/>
            </m:rPr>
            <m:t>−</m:t>
          </m:r>
          <m:sSub>
            <m:e>
              <m:r>
                <m:t>U</m:t>
              </m:r>
            </m:e>
            <m:sub>
              <m:r>
                <m:t>i</m:t>
              </m:r>
            </m:sub>
          </m:sSub>
          <m:d>
            <m:dPr>
              <m:begChr m:val="("/>
              <m:sepChr m:val=""/>
              <m:endChr m:val=")"/>
              <m:grow/>
            </m:dPr>
            <m:e>
              <m:bar>
                <m:barPr>
                  <m:pos m:val="bot"/>
                </m:barPr>
                <m:e>
                  <m:sSub>
                    <m:e>
                      <m:r>
                        <m:t>θ</m:t>
                      </m:r>
                    </m:e>
                    <m:sub>
                      <m:r>
                        <m:t>i</m:t>
                      </m:r>
                    </m:sub>
                  </m:sSub>
                </m:e>
              </m:bar>
            </m:e>
          </m:d>
          <m:r>
            <m:rPr>
              <m:sty m:val="p"/>
            </m:rPr>
            <m:t>−</m:t>
          </m:r>
          <m:nary>
            <m:naryPr>
              <m:chr m:val="∫"/>
              <m:limLoc m:val="subSup"/>
              <m:subHide m:val="off"/>
              <m:supHide m:val="off"/>
            </m:naryPr>
            <m:sub>
              <m:bar>
                <m:barPr>
                  <m:pos m:val="bot"/>
                </m:barPr>
                <m:e>
                  <m:sSub>
                    <m:e>
                      <m:r>
                        <m:t>θ</m:t>
                      </m:r>
                    </m:e>
                    <m:sub>
                      <m:r>
                        <m:t>i</m:t>
                      </m:r>
                    </m:sub>
                  </m:sSub>
                </m:e>
              </m:bar>
            </m:sub>
            <m:sup>
              <m:sSub>
                <m:e>
                  <m:r>
                    <m:t>θ</m:t>
                  </m:r>
                </m:e>
                <m:sub>
                  <m:r>
                    <m:t>i</m:t>
                  </m:r>
                </m:sub>
              </m:sSub>
            </m:sup>
            <m:e>
              <m:sSub>
                <m:e>
                  <m:acc>
                    <m:accPr>
                      <m:chr m:val="‾"/>
                    </m:accPr>
                    <m:e>
                      <m:r>
                        <m:t>x</m:t>
                      </m:r>
                    </m:e>
                  </m:acc>
                </m:e>
                <m:sub>
                  <m:r>
                    <m:t>i</m:t>
                  </m:r>
                </m:sub>
              </m:sSub>
            </m:e>
          </m:nary>
          <m:d>
            <m:dPr>
              <m:begChr m:val="("/>
              <m:sepChr m:val=""/>
              <m:endChr m:val=")"/>
              <m:grow/>
            </m:dPr>
            <m:e>
              <m:r>
                <m:t>s</m:t>
              </m:r>
            </m:e>
          </m:d>
          <m:r>
            <m:t>d</m:t>
          </m:r>
          <m:r>
            <m:t>s</m:t>
          </m:r>
          <m:r>
            <m:rPr>
              <m:sty m:val="p"/>
            </m:rPr>
            <m:t>.</m:t>
          </m:r>
        </m:oMath>
      </m:oMathPara>
    </w:p>
    <w:p>
      <w:pPr>
        <w:pStyle w:val="FirstParagraph"/>
      </w:pPr>
      <w:r>
        <w:rPr>
          <w:rFonts w:hint="eastAsia"/>
        </w:rPr>
        <w:t xml:space="preserve">注意到</w:t>
      </w:r>
      <w:r>
        <w:t xml:space="preserve"> </w:t>
      </w:r>
      <m:oMath>
        <m:sSub>
          <m:e>
            <m:r>
              <m:t>U</m:t>
            </m:r>
          </m:e>
          <m:sub>
            <m:r>
              <m:t>i</m:t>
            </m:r>
          </m:sub>
        </m:sSub>
        <m:d>
          <m:dPr>
            <m:begChr m:val="("/>
            <m:sepChr m:val=""/>
            <m:endChr m:val=")"/>
            <m:grow/>
          </m:dPr>
          <m:e>
            <m:bar>
              <m:barPr>
                <m:pos m:val="bot"/>
              </m:barPr>
              <m:e>
                <m:sSub>
                  <m:e>
                    <m:r>
                      <m:t>θ</m:t>
                    </m:r>
                  </m:e>
                  <m:sub>
                    <m:r>
                      <m:t>i</m:t>
                    </m:r>
                  </m:sub>
                </m:sSub>
              </m:e>
            </m:bar>
          </m:e>
        </m:d>
        <m:r>
          <m:rPr>
            <m:sty m:val="p"/>
          </m:rPr>
          <m:t>=</m:t>
        </m:r>
        <m:bar>
          <m:barPr>
            <m:pos m:val="bot"/>
          </m:barPr>
          <m:e>
            <m:sSub>
              <m:e>
                <m:r>
                  <m:t>θ</m:t>
                </m:r>
              </m:e>
              <m:sub>
                <m:r>
                  <m:t>i</m:t>
                </m:r>
              </m:sub>
            </m:sSub>
          </m:e>
        </m:bar>
        <m:sSub>
          <m:e>
            <m:acc>
              <m:accPr>
                <m:chr m:val="‾"/>
              </m:accPr>
              <m:e>
                <m:r>
                  <m:t>x</m:t>
                </m:r>
              </m:e>
            </m:acc>
          </m:e>
          <m:sub>
            <m:r>
              <m:t>i</m:t>
            </m:r>
          </m:sub>
        </m:sSub>
        <m:d>
          <m:dPr>
            <m:begChr m:val="("/>
            <m:sepChr m:val=""/>
            <m:endChr m:val=")"/>
            <m:grow/>
          </m:dPr>
          <m:e>
            <m:bar>
              <m:barPr>
                <m:pos m:val="bot"/>
              </m:barPr>
              <m:e>
                <m:sSub>
                  <m:e>
                    <m:r>
                      <m:t>θ</m:t>
                    </m:r>
                  </m:e>
                  <m:sub>
                    <m:r>
                      <m:t>i</m:t>
                    </m:r>
                  </m:sub>
                </m:sSub>
              </m:e>
            </m:bar>
          </m:e>
        </m:d>
        <m:r>
          <m:rPr>
            <m:sty m:val="p"/>
          </m:rPr>
          <m:t>−</m:t>
        </m:r>
        <m:sSub>
          <m:e>
            <m:r>
              <m:t>T</m:t>
            </m:r>
          </m:e>
          <m:sub>
            <m:r>
              <m:t>i</m:t>
            </m:r>
          </m:sub>
        </m:sSub>
        <m:d>
          <m:dPr>
            <m:begChr m:val="("/>
            <m:sepChr m:val=""/>
            <m:endChr m:val=")"/>
            <m:grow/>
          </m:dPr>
          <m:e>
            <m:bar>
              <m:barPr>
                <m:pos m:val="bot"/>
              </m:barPr>
              <m:e>
                <m:sSub>
                  <m:e>
                    <m:r>
                      <m:t>θ</m:t>
                    </m:r>
                  </m:e>
                  <m:sub>
                    <m:r>
                      <m:t>i</m:t>
                    </m:r>
                  </m:sub>
                </m:sSub>
              </m:e>
            </m:bar>
          </m:e>
        </m:d>
      </m:oMath>
      <w:r>
        <w:rPr>
          <w:rFonts w:hint="eastAsia"/>
        </w:rPr>
        <w:t xml:space="preserve">。在通常的“无补贴”设定下，最低类型即使获得物品也最多支付其估值，且个体理性要求</w:t>
      </w:r>
      <w:r>
        <w:t xml:space="preserve"> </w:t>
      </w:r>
      <m:oMath>
        <m:sSub>
          <m:e>
            <m:r>
              <m:t>U</m:t>
            </m:r>
          </m:e>
          <m:sub>
            <m:r>
              <m:t>i</m:t>
            </m:r>
          </m:sub>
        </m:sSub>
        <m:d>
          <m:dPr>
            <m:begChr m:val="("/>
            <m:sepChr m:val=""/>
            <m:endChr m:val=")"/>
            <m:grow/>
          </m:dPr>
          <m:e>
            <m:bar>
              <m:barPr>
                <m:pos m:val="bot"/>
              </m:barPr>
              <m:e>
                <m:sSub>
                  <m:e>
                    <m:r>
                      <m:t>θ</m:t>
                    </m:r>
                  </m:e>
                  <m:sub>
                    <m:r>
                      <m:t>i</m:t>
                    </m:r>
                  </m:sub>
                </m:sSub>
              </m:e>
            </m:bar>
          </m:e>
        </m:d>
        <m:r>
          <m:rPr>
            <m:sty m:val="p"/>
          </m:rPr>
          <m:t>≥</m:t>
        </m:r>
        <m:r>
          <m:t>0</m:t>
        </m:r>
      </m:oMath>
      <w:r>
        <w:rPr>
          <w:rFonts w:hint="eastAsia"/>
        </w:rPr>
        <w:t xml:space="preserve">；收益最大化通常迫使</w:t>
      </w:r>
      <w:r>
        <w:t xml:space="preserve"> </w:t>
      </w:r>
      <m:oMath>
        <m:sSub>
          <m:e>
            <m:r>
              <m:t>U</m:t>
            </m:r>
          </m:e>
          <m:sub>
            <m:r>
              <m:t>i</m:t>
            </m:r>
          </m:sub>
        </m:sSub>
        <m:d>
          <m:dPr>
            <m:begChr m:val="("/>
            <m:sepChr m:val=""/>
            <m:endChr m:val=")"/>
            <m:grow/>
          </m:dPr>
          <m:e>
            <m:bar>
              <m:barPr>
                <m:pos m:val="bot"/>
              </m:barPr>
              <m:e>
                <m:sSub>
                  <m:e>
                    <m:r>
                      <m:t>θ</m:t>
                    </m:r>
                  </m:e>
                  <m:sub>
                    <m:r>
                      <m:t>i</m:t>
                    </m:r>
                  </m:sub>
                </m:sSub>
              </m:e>
            </m:bar>
          </m:e>
        </m:d>
        <m:r>
          <m:rPr>
            <m:sty m:val="p"/>
          </m:rPr>
          <m:t>=</m:t>
        </m:r>
        <m:r>
          <m:t>0</m:t>
        </m:r>
      </m:oMath>
      <w:r>
        <w:rPr>
          <w:rFonts w:hint="eastAsia"/>
        </w:rPr>
        <w:t xml:space="preserve">（最低类型无信息租金）。假设边界条件为最低类型的期望支付</w:t>
      </w:r>
      <w:r>
        <w:t xml:space="preserve"> </w:t>
      </w:r>
      <m:oMath>
        <m:sSub>
          <m:e>
            <m:r>
              <m:t>T</m:t>
            </m:r>
          </m:e>
          <m:sub>
            <m:r>
              <m:t>i</m:t>
            </m:r>
          </m:sub>
        </m:sSub>
        <m:d>
          <m:dPr>
            <m:begChr m:val="("/>
            <m:sepChr m:val=""/>
            <m:endChr m:val=")"/>
            <m:grow/>
          </m:dPr>
          <m:e>
            <m:bar>
              <m:barPr>
                <m:pos m:val="bot"/>
              </m:barPr>
              <m:e>
                <m:sSub>
                  <m:e>
                    <m:r>
                      <m:t>θ</m:t>
                    </m:r>
                  </m:e>
                  <m:sub>
                    <m:r>
                      <m:t>i</m:t>
                    </m:r>
                  </m:sub>
                </m:sSub>
              </m:e>
            </m:bar>
          </m:e>
        </m:d>
        <m:r>
          <m:rPr>
            <m:sty m:val="p"/>
          </m:rPr>
          <m:t>=</m:t>
        </m:r>
        <m:r>
          <m:t>0</m:t>
        </m:r>
      </m:oMath>
      <w:r>
        <w:rPr>
          <w:rFonts w:hint="eastAsia"/>
        </w:rPr>
        <w:t xml:space="preserve">（且</w:t>
      </w:r>
      <w:r>
        <w:t xml:space="preserve"> </w:t>
      </w:r>
      <m:oMath>
        <m:bar>
          <m:barPr>
            <m:pos m:val="bot"/>
          </m:barPr>
          <m:e>
            <m:sSub>
              <m:e>
                <m:r>
                  <m:t>θ</m:t>
                </m:r>
              </m:e>
              <m:sub>
                <m:r>
                  <m:t>i</m:t>
                </m:r>
              </m:sub>
            </m:sSub>
          </m:e>
        </m:bar>
        <m:r>
          <m:rPr>
            <m:sty m:val="p"/>
          </m:rPr>
          <m:t>=</m:t>
        </m:r>
        <m:r>
          <m:t>0</m:t>
        </m:r>
      </m:oMath>
      <w:r>
        <w:t xml:space="preserve"> </w:t>
      </w:r>
      <w:r>
        <w:rPr>
          <w:rFonts w:hint="eastAsia"/>
        </w:rPr>
        <w:t xml:space="preserve">或</w:t>
      </w:r>
      <w:r>
        <w:t xml:space="preserve"> </w:t>
      </w:r>
      <m:oMath>
        <m:sSub>
          <m:e>
            <m:acc>
              <m:accPr>
                <m:chr m:val="‾"/>
              </m:accPr>
              <m:e>
                <m:r>
                  <m:t>x</m:t>
                </m:r>
              </m:e>
            </m:acc>
          </m:e>
          <m:sub>
            <m:r>
              <m:t>i</m:t>
            </m:r>
          </m:sub>
        </m:sSub>
        <m:d>
          <m:dPr>
            <m:begChr m:val="("/>
            <m:sepChr m:val=""/>
            <m:endChr m:val=")"/>
            <m:grow/>
          </m:dPr>
          <m:e>
            <m:bar>
              <m:barPr>
                <m:pos m:val="bot"/>
              </m:barPr>
              <m:e>
                <m:sSub>
                  <m:e>
                    <m:r>
                      <m:t>θ</m:t>
                    </m:r>
                  </m:e>
                  <m:sub>
                    <m:r>
                      <m:t>i</m:t>
                    </m:r>
                  </m:sub>
                </m:sSub>
              </m:e>
            </m:bar>
          </m:e>
        </m:d>
      </m:oMath>
      <w:r>
        <w:t xml:space="preserve"> </w:t>
      </w:r>
      <w:r>
        <w:rPr>
          <w:rFonts w:hint="eastAsia"/>
        </w:rPr>
        <w:t xml:space="preserve">适当），可得</w:t>
      </w:r>
      <w:r>
        <w:t xml:space="preserve"> </w:t>
      </w:r>
      <m:oMath>
        <m:sSub>
          <m:e>
            <m:r>
              <m:t>U</m:t>
            </m:r>
          </m:e>
          <m:sub>
            <m:r>
              <m:t>i</m:t>
            </m:r>
          </m:sub>
        </m:sSub>
        <m:d>
          <m:dPr>
            <m:begChr m:val="("/>
            <m:sepChr m:val=""/>
            <m:endChr m:val=")"/>
            <m:grow/>
          </m:dPr>
          <m:e>
            <m:bar>
              <m:barPr>
                <m:pos m:val="bot"/>
              </m:barPr>
              <m:e>
                <m:sSub>
                  <m:e>
                    <m:r>
                      <m:t>θ</m:t>
                    </m:r>
                  </m:e>
                  <m:sub>
                    <m:r>
                      <m:t>i</m:t>
                    </m:r>
                  </m:sub>
                </m:sSub>
              </m:e>
            </m:bar>
          </m:e>
        </m:d>
        <m:r>
          <m:rPr>
            <m:sty m:val="p"/>
          </m:rPr>
          <m:t>=</m:t>
        </m:r>
        <m:r>
          <m:t>0</m:t>
        </m:r>
      </m:oMath>
      <w:r>
        <w:rPr>
          <w:rFonts w:hint="eastAsia"/>
        </w:rPr>
        <w:t xml:space="preserve">。从而</w:t>
      </w:r>
    </w:p>
    <w:p>
      <w:pPr>
        <w:pStyle w:val="BodyText"/>
      </w:pPr>
      <m:oMathPara>
        <m:oMathParaPr>
          <m:jc m:val="center"/>
        </m:oMathParaPr>
        <m:oMath>
          <m:sSub>
            <m:e>
              <m:r>
                <m:t>T</m:t>
              </m:r>
            </m:e>
            <m:sub>
              <m:r>
                <m:t>i</m:t>
              </m:r>
            </m:sub>
          </m:sSub>
          <m:d>
            <m:dPr>
              <m:begChr m:val="("/>
              <m:sepChr m:val=""/>
              <m:endChr m:val=")"/>
              <m:grow/>
            </m:dPr>
            <m:e>
              <m:sSub>
                <m:e>
                  <m:r>
                    <m:t>θ</m:t>
                  </m:r>
                </m:e>
                <m:sub>
                  <m:r>
                    <m:t>i</m:t>
                  </m:r>
                </m:sub>
              </m:sSub>
            </m:e>
          </m:d>
          <m:r>
            <m:rPr>
              <m:sty m:val="p"/>
            </m:rPr>
            <m:t>=</m:t>
          </m:r>
          <m:sSub>
            <m:e>
              <m:r>
                <m:t>θ</m:t>
              </m:r>
            </m:e>
            <m:sub>
              <m:r>
                <m:t>i</m:t>
              </m:r>
            </m:sub>
          </m:sSub>
          <m:sSub>
            <m:e>
              <m:acc>
                <m:accPr>
                  <m:chr m:val="‾"/>
                </m:accPr>
                <m:e>
                  <m:r>
                    <m:t>x</m:t>
                  </m:r>
                </m:e>
              </m:acc>
            </m:e>
            <m:sub>
              <m:r>
                <m:t>i</m:t>
              </m:r>
            </m:sub>
          </m:sSub>
          <m:d>
            <m:dPr>
              <m:begChr m:val="("/>
              <m:sepChr m:val=""/>
              <m:endChr m:val=")"/>
              <m:grow/>
            </m:dPr>
            <m:e>
              <m:sSub>
                <m:e>
                  <m:r>
                    <m:t>θ</m:t>
                  </m:r>
                </m:e>
                <m:sub>
                  <m:r>
                    <m:t>i</m:t>
                  </m:r>
                </m:sub>
              </m:sSub>
            </m:e>
          </m:d>
          <m:r>
            <m:rPr>
              <m:sty m:val="p"/>
            </m:rPr>
            <m:t>−</m:t>
          </m:r>
          <m:nary>
            <m:naryPr>
              <m:chr m:val="∫"/>
              <m:limLoc m:val="subSup"/>
              <m:subHide m:val="off"/>
              <m:supHide m:val="off"/>
            </m:naryPr>
            <m:sub>
              <m:bar>
                <m:barPr>
                  <m:pos m:val="bot"/>
                </m:barPr>
                <m:e>
                  <m:sSub>
                    <m:e>
                      <m:r>
                        <m:t>θ</m:t>
                      </m:r>
                    </m:e>
                    <m:sub>
                      <m:r>
                        <m:t>i</m:t>
                      </m:r>
                    </m:sub>
                  </m:sSub>
                </m:e>
              </m:bar>
            </m:sub>
            <m:sup>
              <m:sSub>
                <m:e>
                  <m:r>
                    <m:t>θ</m:t>
                  </m:r>
                </m:e>
                <m:sub>
                  <m:r>
                    <m:t>i</m:t>
                  </m:r>
                </m:sub>
              </m:sSub>
            </m:sup>
            <m:e>
              <m:sSub>
                <m:e>
                  <m:acc>
                    <m:accPr>
                      <m:chr m:val="‾"/>
                    </m:accPr>
                    <m:e>
                      <m:r>
                        <m:t>x</m:t>
                      </m:r>
                    </m:e>
                  </m:acc>
                </m:e>
                <m:sub>
                  <m:r>
                    <m:t>i</m:t>
                  </m:r>
                </m:sub>
              </m:sSub>
            </m:e>
          </m:nary>
          <m:d>
            <m:dPr>
              <m:begChr m:val="("/>
              <m:sepChr m:val=""/>
              <m:endChr m:val=")"/>
              <m:grow/>
            </m:dPr>
            <m:e>
              <m:r>
                <m:t>s</m:t>
              </m:r>
            </m:e>
          </m:d>
          <m:r>
            <m:t>d</m:t>
          </m:r>
          <m:r>
            <m:t>s</m:t>
          </m:r>
          <m:r>
            <m:rPr>
              <m:sty m:val="p"/>
            </m:rPr>
            <m:t>.</m:t>
          </m:r>
        </m:oMath>
      </m:oMathPara>
    </w:p>
    <w:p>
      <w:pPr>
        <w:pStyle w:val="FirstParagraph"/>
      </w:pPr>
      <w:r>
        <w:rPr>
          <w:rFonts w:hint="eastAsia"/>
        </w:rPr>
        <w:t xml:space="preserve">由于</w:t>
      </w:r>
      <w:r>
        <w:t xml:space="preserve"> </w:t>
      </w:r>
      <m:oMath>
        <m:sSub>
          <m:e>
            <m:acc>
              <m:accPr>
                <m:chr m:val="‾"/>
              </m:accPr>
              <m:e>
                <m:r>
                  <m:t>x</m:t>
                </m:r>
              </m:e>
            </m:acc>
          </m:e>
          <m:sub>
            <m:r>
              <m:t>i</m:t>
            </m:r>
          </m:sub>
        </m:sSub>
        <m:d>
          <m:dPr>
            <m:begChr m:val="("/>
            <m:sepChr m:val=""/>
            <m:endChr m:val=")"/>
            <m:grow/>
          </m:dPr>
          <m:e>
            <m:r>
              <m:t>s</m:t>
            </m:r>
          </m:e>
        </m:d>
      </m:oMath>
      <w:r>
        <w:t xml:space="preserve"> </w:t>
      </w:r>
      <w:r>
        <w:rPr>
          <w:rFonts w:hint="eastAsia"/>
        </w:rPr>
        <w:t xml:space="preserve">完全由分配规则决定，</w:t>
      </w:r>
      <m:oMath>
        <m:sSub>
          <m:e>
            <m:r>
              <m:t>T</m:t>
            </m:r>
          </m:e>
          <m:sub>
            <m:r>
              <m:t>i</m:t>
            </m:r>
          </m:sub>
        </m:sSub>
        <m:d>
          <m:dPr>
            <m:begChr m:val="("/>
            <m:sepChr m:val=""/>
            <m:endChr m:val=")"/>
            <m:grow/>
          </m:dPr>
          <m:e>
            <m:sSub>
              <m:e>
                <m:r>
                  <m:t>θ</m:t>
                </m:r>
              </m:e>
              <m:sub>
                <m:r>
                  <m:t>i</m:t>
                </m:r>
              </m:sub>
            </m:sSub>
          </m:e>
        </m:d>
      </m:oMath>
      <w:r>
        <w:t xml:space="preserve"> </w:t>
      </w:r>
      <w:r>
        <w:rPr>
          <w:rFonts w:hint="eastAsia"/>
        </w:rPr>
        <w:t xml:space="preserve">被唯一的确定（至多差一个常数</w:t>
      </w:r>
      <w:r>
        <w:t xml:space="preserve"> </w:t>
      </w:r>
      <m:oMath>
        <m:sSub>
          <m:e>
            <m:r>
              <m:t>T</m:t>
            </m:r>
          </m:e>
          <m:sub>
            <m:r>
              <m:t>i</m:t>
            </m:r>
          </m:sub>
        </m:sSub>
        <m:d>
          <m:dPr>
            <m:begChr m:val="("/>
            <m:sepChr m:val=""/>
            <m:endChr m:val=")"/>
            <m:grow/>
          </m:dPr>
          <m:e>
            <m:bar>
              <m:barPr>
                <m:pos m:val="bot"/>
              </m:barPr>
              <m:e>
                <m:sSub>
                  <m:e>
                    <m:r>
                      <m:t>θ</m:t>
                    </m:r>
                  </m:e>
                  <m:sub>
                    <m:r>
                      <m:t>i</m:t>
                    </m:r>
                  </m:sub>
                </m:sSub>
              </m:e>
            </m:bar>
          </m:e>
        </m:d>
      </m:oMath>
      <w:r>
        <w:rPr>
          <w:rFonts w:hint="eastAsia"/>
        </w:rPr>
        <w:t xml:space="preserve">）。因此，任意两个满足相同分配规则与相同边界条件的</w:t>
      </w:r>
      <w:r>
        <w:t xml:space="preserve"> BIC </w:t>
      </w:r>
      <w:r>
        <w:rPr>
          <w:rFonts w:hint="eastAsia"/>
        </w:rPr>
        <w:t xml:space="preserve">机制，其每个竞标者的期望支付函数完全相同，进而卖方的总期望收益</w:t>
      </w:r>
      <w:r>
        <w:t xml:space="preserve"> </w:t>
      </w:r>
      <m:oMath>
        <m:nary>
          <m:naryPr>
            <m:chr m:val="∑"/>
            <m:limLoc m:val="undOvr"/>
            <m:subHide m:val="off"/>
            <m:supHide m:val="on"/>
          </m:naryPr>
          <m:sub>
            <m:r>
              <m:t>i</m:t>
            </m:r>
          </m:sub>
          <m:sup>
            <m:r>
              <m:t>​</m:t>
            </m:r>
          </m:sup>
          <m:e>
            <m:sSub>
              <m:e>
                <m:r>
                  <m:rPr>
                    <m:sty m:val="p"/>
                    <m:scr m:val="double-struck"/>
                  </m:rPr>
                  <m:t>E</m:t>
                </m:r>
              </m:e>
              <m:sub>
                <m:sSub>
                  <m:e>
                    <m:r>
                      <m:t>θ</m:t>
                    </m:r>
                  </m:e>
                  <m:sub>
                    <m:r>
                      <m:t>i</m:t>
                    </m:r>
                  </m:sub>
                </m:sSub>
              </m:sub>
            </m:sSub>
          </m:e>
        </m:nary>
        <m:d>
          <m:dPr>
            <m:begChr m:val="["/>
            <m:sepChr m:val=""/>
            <m:endChr m:val="]"/>
            <m:grow/>
          </m:dPr>
          <m:e>
            <m:sSub>
              <m:e>
                <m:r>
                  <m:t>T</m:t>
                </m:r>
              </m:e>
              <m:sub>
                <m:r>
                  <m:t>i</m:t>
                </m:r>
              </m:sub>
            </m:sSub>
            <m:d>
              <m:dPr>
                <m:begChr m:val="("/>
                <m:sepChr m:val=""/>
                <m:endChr m:val=")"/>
                <m:grow/>
              </m:dPr>
              <m:e>
                <m:sSub>
                  <m:e>
                    <m:r>
                      <m:t>θ</m:t>
                    </m:r>
                  </m:e>
                  <m:sub>
                    <m:r>
                      <m:t>i</m:t>
                    </m:r>
                  </m:sub>
                </m:sSub>
              </m:e>
            </m:d>
          </m:e>
        </m:d>
      </m:oMath>
      <w:r>
        <w:t xml:space="preserve"> </w:t>
      </w:r>
      <w:r>
        <w:rPr>
          <w:rFonts w:hint="eastAsia"/>
        </w:rPr>
        <w:t xml:space="preserve">也相同。这就是收益等价定理的包络路径证明的核心。在高效分配下，</w:t>
      </w:r>
      <m:oMath>
        <m:sSub>
          <m:e>
            <m:acc>
              <m:accPr>
                <m:chr m:val="‾"/>
              </m:accPr>
              <m:e>
                <m:r>
                  <m:t>x</m:t>
                </m:r>
              </m:e>
            </m:acc>
          </m:e>
          <m:sub>
            <m:r>
              <m:t>i</m:t>
            </m:r>
          </m:sub>
        </m:sSub>
        <m:d>
          <m:dPr>
            <m:begChr m:val="("/>
            <m:sepChr m:val=""/>
            <m:endChr m:val=")"/>
            <m:grow/>
          </m:dPr>
          <m:e>
            <m:r>
              <m:t>s</m:t>
            </m:r>
          </m:e>
        </m:d>
        <m:r>
          <m:rPr>
            <m:sty m:val="p"/>
          </m:rPr>
          <m:t>=</m:t>
        </m:r>
        <m:r>
          <m:rPr>
            <m:sty m:val="p"/>
          </m:rPr>
          <m:t>Pr</m:t>
        </m:r>
        <m:d>
          <m:dPr>
            <m:begChr m:val="("/>
            <m:sepChr m:val=""/>
            <m:endChr m:val=")"/>
            <m:grow/>
          </m:dPr>
          <m:e>
            <m:r>
              <m:rPr>
                <m:nor/>
                <m:sty m:val="p"/>
              </m:rPr>
              <m:t>竞标者 </m:t>
            </m:r>
            <m:r>
              <m:t>i</m:t>
            </m:r>
            <m:r>
              <m:rPr>
                <m:nor/>
                <m:sty m:val="p"/>
              </m:rPr>
              <m:t> 估值最高</m:t>
            </m:r>
          </m:e>
        </m:d>
        <m:r>
          <m:rPr>
            <m:sty m:val="p"/>
          </m:rPr>
          <m:t>=</m:t>
        </m:r>
        <m:sSup>
          <m:e>
            <m:r>
              <m:t>F</m:t>
            </m:r>
          </m:e>
          <m:sup>
            <m:r>
              <m:t>n</m:t>
            </m:r>
            <m:r>
              <m:rPr>
                <m:sty m:val="p"/>
              </m:rPr>
              <m:t>−</m:t>
            </m:r>
            <m:r>
              <m:t>1</m:t>
            </m:r>
          </m:sup>
        </m:sSup>
        <m:d>
          <m:dPr>
            <m:begChr m:val="("/>
            <m:sepChr m:val=""/>
            <m:endChr m:val=")"/>
            <m:grow/>
          </m:dPr>
          <m:e>
            <m:r>
              <m:t>s</m:t>
            </m:r>
          </m:e>
        </m:d>
      </m:oMath>
      <w:r>
        <w:rPr>
          <w:rFonts w:hint="eastAsia"/>
        </w:rPr>
        <w:t xml:space="preserve">，收益等价于次高估值期望，与5.3节的计算一致。</w:t>
      </w:r>
    </w:p>
    <w:p>
      <w:r>
        <w:pict>
          <v:rect style="width:0;height:1.5pt" o:hralign="center" o:hrstd="t" o:hr="t"/>
        </w:pict>
      </w:r>
    </w:p>
    <w:p>
      <w:pPr>
        <w:pStyle w:val="FirstParagraph"/>
      </w:pPr>
      <w:r>
        <w:rPr>
          <w:rFonts w:hint="eastAsia"/>
          <w:b/>
          <w:bCs/>
        </w:rPr>
        <w:t xml:space="preserve">小结</w:t>
      </w:r>
      <w:r>
        <w:t xml:space="preserve"> </w:t>
      </w:r>
      <w:r>
        <w:rPr>
          <w:rFonts w:hint="eastAsia"/>
        </w:rPr>
        <w:t xml:space="preserve">本章从四种经典拍卖的规则入手，揭示了它们之间两两策略同构的深层结构：荷式拍卖与第一价格密封拍卖在规则上同构，英式拍卖与第二价格密封拍卖在独立私人价值下等价。随后，我们完整推导了二价拍卖的占优策略（DSIC），以及一价拍卖在对称独立私人价值下的贝叶斯纳什均衡出价策略。这两条路径最终殊途同归，引向了拍卖理论中最优美的结果之一——收益等价定理：只要分配规则高效、最低类型获得零期望剩余，那么截然不同的支付规则所产生的期望收益完全相同。该定理将设计者的关注焦点从“拍卖形式”</w:t>
      </w:r>
      <w:r>
        <w:t xml:space="preserve"> </w:t>
      </w:r>
      <w:r>
        <w:rPr>
          <w:rFonts w:hint="eastAsia"/>
        </w:rPr>
        <w:t xml:space="preserve">彻底转移到“分配规则”。这一洞察直接通向两大方向：一是第6章的Myerson最优拍卖，通过控制分配规则（引入保留价或熨平）来最大化收益；二是第8章的Myerson–Satterthwaite不可能性定理，在那里收益等价的支付公式成为证明任何有效双边交易机制必然导致预算赤字的利器。拍卖理论的力量，就在于把看似纷繁的交易规则提炼为少数几个不变的数学约束。</w:t>
      </w:r>
    </w:p>
    <w:p>
      <w:r>
        <w:pict>
          <v:rect style="width:0;height:1.5pt" o:hralign="center" o:hrstd="t" o:hr="t"/>
        </w:pict>
      </w:r>
    </w:p>
    <w:p>
      <w:pPr>
        <w:pStyle w:val="FirstParagraph"/>
      </w:pPr>
      <w:r>
        <w:rPr>
          <w:rFonts w:hint="eastAsia"/>
          <w:b/>
          <w:bCs/>
        </w:rPr>
        <w:t xml:space="preserve">延伸阅读</w:t>
      </w:r>
      <w:r>
        <w:t xml:space="preserve"> </w:t>
      </w:r>
      <w:r>
        <w:rPr>
          <w:rFonts w:hint="eastAsia"/>
        </w:rPr>
        <w:t xml:space="preserve">对于希望进一步深入拍卖理论的读者，经典教材</w:t>
      </w:r>
      <w:r>
        <w:t xml:space="preserve"> Krishna </w:t>
      </w:r>
      <w:r>
        <w:rPr>
          <w:rFonts w:hint="eastAsia"/>
        </w:rPr>
        <w:t xml:space="preserve">的《Auction</w:t>
      </w:r>
      <w:r>
        <w:t xml:space="preserve"> </w:t>
      </w:r>
      <w:r>
        <w:rPr>
          <w:rFonts w:hint="eastAsia"/>
        </w:rPr>
        <w:t xml:space="preserve">Theory》前几章对本章内容给出了详尽的展开和丰富的算例，尤其适合初学者建立均衡推导的直觉。Milgrom</w:t>
      </w:r>
      <w:r>
        <w:t xml:space="preserve"> </w:t>
      </w:r>
      <w:r>
        <w:rPr>
          <w:rFonts w:hint="eastAsia"/>
        </w:rPr>
        <w:t xml:space="preserve">的《Putting</w:t>
      </w:r>
      <w:r>
        <w:t xml:space="preserve"> Auction Theory to </w:t>
      </w:r>
      <w:r>
        <w:rPr>
          <w:rFonts w:hint="eastAsia"/>
        </w:rPr>
        <w:t xml:space="preserve">Work》则以设计实践为导向，将本章的基本原理置于真实频谱拍卖的复杂背景中，展示了收益等价如何影响机制选择。对于更强调机制设计一般框架的读者，Börgers</w:t>
      </w:r>
      <w:r>
        <w:t xml:space="preserve"> </w:t>
      </w:r>
      <w:r>
        <w:rPr>
          <w:rFonts w:hint="eastAsia"/>
        </w:rPr>
        <w:t xml:space="preserve">的相关章节将拍卖作为单参数机制设计的特殊情形，从贝叶斯激励相容的包络表征出发予以系统处理，与本书第6章无缝衔接。这些著作均按白名单作者名引用，是巩固与拓展本章知识的首选材料。</w:t>
      </w:r>
    </w:p>
    <w:bookmarkEnd w:id="113"/>
    <w:bookmarkEnd w:id="114"/>
    <w:bookmarkStart w:id="124" w:name="最优拍卖myerson"/>
    <w:p>
      <w:pPr>
        <w:pStyle w:val="Heading2"/>
      </w:pPr>
      <w:r>
        <w:t xml:space="preserve">6 </w:t>
      </w:r>
      <w:r>
        <w:rPr>
          <w:rFonts w:hint="eastAsia"/>
        </w:rPr>
        <w:t xml:space="preserve">最优拍卖:Myerson</w:t>
      </w:r>
      <w:r>
        <w:t xml:space="preserve"> ★</w:t>
      </w:r>
    </w:p>
    <w:bookmarkStart w:id="115" w:name="卖方收益最大化问题从-icir-到收益目标化"/>
    <w:p>
      <w:pPr>
        <w:pStyle w:val="Heading3"/>
      </w:pPr>
      <w:r>
        <w:t xml:space="preserve">6.1 </w:t>
      </w:r>
      <w:r>
        <w:rPr>
          <w:rFonts w:hint="eastAsia"/>
        </w:rPr>
        <w:t xml:space="preserve">卖方收益最大化问题:从</w:t>
      </w:r>
      <w:r>
        <w:t xml:space="preserve"> IC/IR </w:t>
      </w:r>
      <w:r>
        <w:rPr>
          <w:rFonts w:hint="eastAsia"/>
        </w:rPr>
        <w:t xml:space="preserve">到收益目标化</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jc w:val="left"/>
            </w:pPr>
            <w:r>
              <w:rPr>
                <w:rFonts w:hint="eastAsia"/>
              </w:rPr>
              <w:t xml:space="preserve">前置依赖：本节建立在第5章的独立私人价值（IPV）模型与直接机制概念之上；涉及贝叶斯纳什均衡中的包络刻画时，直接引用《博弈论数学基础》第10章的包络定理，此处不重证。</w:t>
            </w:r>
          </w:p>
        </w:tc>
      </w:tr>
      <w:tr>
        <w:tc>
          <w:tcPr/>
          <w:p>
            <w:pPr>
              <w:pStyle w:val="Compact"/>
              <w:jc w:val="left"/>
            </w:pPr>
            <w:r>
              <w:rPr>
                <w:rFonts w:hint="eastAsia"/>
                <w:b/>
                <w:bCs/>
              </w:rPr>
              <w:t xml:space="preserve">机制</w:t>
            </w:r>
            <w:r>
              <w:rPr>
                <w:b/>
                <w:bCs/>
              </w:rPr>
              <w:t xml:space="preserve"> </w:t>
            </w:r>
            <w:r>
              <w:rPr>
                <w:rFonts w:hint="eastAsia"/>
                <w:b/>
                <w:bCs/>
              </w:rPr>
              <w:t xml:space="preserve">6.2.1（Myerson</w:t>
            </w:r>
            <w:r>
              <w:rPr>
                <w:b/>
                <w:bCs/>
              </w:rPr>
              <w:t xml:space="preserve"> </w:t>
            </w:r>
            <w:r>
              <w:rPr>
                <w:rFonts w:hint="eastAsia"/>
                <w:b/>
                <w:bCs/>
              </w:rPr>
              <w:t xml:space="preserve">最优拍卖</w:t>
            </w:r>
            <w:r>
              <w:rPr>
                <w:b/>
                <w:bCs/>
              </w:rPr>
              <w:t xml:space="preserve"> — </w:t>
            </w:r>
            <w:r>
              <w:rPr>
                <w:rFonts w:hint="eastAsia"/>
                <w:b/>
                <w:bCs/>
              </w:rPr>
              <w:t xml:space="preserve">对称独立私人价值，正则分布）</w:t>
            </w:r>
            <w:r>
              <w:t xml:space="preserve"> </w:t>
            </w:r>
            <w:r>
              <w:t xml:space="preserve">-</w:t>
            </w:r>
            <w:r>
              <w:t xml:space="preserve"> </w:t>
            </w:r>
            <w:r>
              <w:rPr>
                <w:rFonts w:hint="eastAsia"/>
                <w:b/>
                <w:bCs/>
              </w:rPr>
              <w:t xml:space="preserve">环境</w:t>
            </w:r>
            <w:r>
              <w:rPr>
                <w:rFonts w:hint="eastAsia"/>
              </w:rPr>
              <w:t xml:space="preserve">：</w:t>
            </w:r>
            <m:oMath>
              <m:r>
                <m:t>n</m:t>
              </m:r>
            </m:oMath>
            <w:r>
              <w:t xml:space="preserve"> </w:t>
            </w:r>
            <w:r>
              <w:rPr>
                <w:rFonts w:hint="eastAsia"/>
              </w:rPr>
              <w:t xml:space="preserve">个对称竞标者，</w:t>
            </w:r>
            <m:oMath>
              <m:sSub>
                <m:e>
                  <m:r>
                    <m:t>F</m:t>
                  </m:r>
                </m:e>
                <m:sub>
                  <m:r>
                    <m:t>i</m:t>
                  </m:r>
                </m:sub>
              </m:sSub>
              <m:r>
                <m:rPr>
                  <m:sty m:val="p"/>
                </m:rPr>
                <m:t>=</m:t>
              </m:r>
              <m:r>
                <m:t>F</m:t>
              </m:r>
            </m:oMath>
            <w:r>
              <w:t xml:space="preserve"> </w:t>
            </w:r>
            <w:r>
              <w:rPr>
                <w:rFonts w:hint="eastAsia"/>
              </w:rPr>
              <w:t xml:space="preserve">对所有</w:t>
            </w:r>
            <w:r>
              <w:t xml:space="preserve"> </w:t>
            </w:r>
            <m:oMath>
              <m:r>
                <m:t>i</m:t>
              </m:r>
            </m:oMath>
            <w:r>
              <w:t xml:space="preserve"> </w:t>
            </w:r>
            <w:r>
              <w:rPr>
                <w:rFonts w:hint="eastAsia"/>
              </w:rPr>
              <w:t xml:space="preserve">相同，正则，支集</w:t>
            </w:r>
            <w:r>
              <w:t xml:space="preserve"> </w:t>
            </w:r>
            <m:oMath>
              <m:d>
                <m:dPr>
                  <m:begChr m:val="["/>
                  <m:sepChr m:val=""/>
                  <m:endChr m:val="]"/>
                  <m:grow/>
                </m:dPr>
                <m:e>
                  <m:bar>
                    <m:barPr>
                      <m:pos m:val="bot"/>
                    </m:barPr>
                    <m:e>
                      <m:r>
                        <m:t>θ</m:t>
                      </m:r>
                    </m:e>
                  </m:bar>
                  <m:r>
                    <m:rPr>
                      <m:sty m:val="p"/>
                    </m:rPr>
                    <m:t>,</m:t>
                  </m:r>
                  <m:bar>
                    <m:barPr>
                      <m:pos m:val="top"/>
                    </m:barPr>
                    <m:e>
                      <m:r>
                        <m:t>θ</m:t>
                      </m:r>
                    </m:e>
                  </m:bar>
                </m:e>
              </m:d>
            </m:oMath>
            <w:r>
              <w:t xml:space="preserve">。</w:t>
            </w:r>
            <w:r>
              <w:t xml:space="preserve"> </w:t>
            </w:r>
            <w:r>
              <w:t xml:space="preserve">-</w:t>
            </w:r>
            <w:r>
              <w:t xml:space="preserve"> </w:t>
            </w:r>
            <w:r>
              <w:rPr>
                <w:rFonts w:hint="eastAsia"/>
                <w:b/>
                <w:bCs/>
              </w:rPr>
              <w:t xml:space="preserve">规则</w:t>
            </w:r>
            <w:r>
              <w:rPr>
                <w:rFonts w:hint="eastAsia"/>
              </w:rPr>
              <w:t xml:space="preserve">：</w:t>
            </w:r>
            <w:r>
              <w:t xml:space="preserve"> </w:t>
            </w:r>
            <w:r>
              <w:t xml:space="preserve">1. </w:t>
            </w:r>
            <w:r>
              <w:rPr>
                <w:rFonts w:hint="eastAsia"/>
              </w:rPr>
              <w:t xml:space="preserve">每个竞标者</w:t>
            </w:r>
            <w:r>
              <w:t xml:space="preserve"> </w:t>
            </w:r>
            <m:oMath>
              <m:r>
                <m:t>i</m:t>
              </m:r>
            </m:oMath>
            <w:r>
              <w:t xml:space="preserve"> </w:t>
            </w:r>
            <w:r>
              <w:rPr>
                <w:rFonts w:hint="eastAsia"/>
              </w:rPr>
              <w:t xml:space="preserve">报告类型</w:t>
            </w:r>
            <w:r>
              <w:t xml:space="preserve"> </w:t>
            </w:r>
            <m:oMath>
              <m:sSub>
                <m:e>
                  <m:acc>
                    <m:accPr>
                      <m:chr m:val="̂"/>
                    </m:accPr>
                    <m:e>
                      <m:r>
                        <m:t>θ</m:t>
                      </m:r>
                    </m:e>
                  </m:acc>
                </m:e>
                <m:sub>
                  <m:r>
                    <m:t>i</m:t>
                  </m:r>
                </m:sub>
              </m:sSub>
            </m:oMath>
            <w:r>
              <w:rPr>
                <w:rFonts w:hint="eastAsia"/>
              </w:rPr>
              <w:t xml:space="preserve">（机制为直接显示原理下的直接机制，如实报告是贝叶斯纳什均衡）。</w:t>
            </w:r>
            <w:r>
              <w:t xml:space="preserve"> </w:t>
            </w:r>
            <w:r>
              <w:t xml:space="preserve">2. </w:t>
            </w:r>
            <w:r>
              <w:rPr>
                <w:rFonts w:hint="eastAsia"/>
              </w:rPr>
              <w:t xml:space="preserve">卖方计算每个竞标者的虚拟价值</w:t>
            </w:r>
            <w:r>
              <w:t xml:space="preserve"> </w:t>
            </w:r>
            <m:oMath>
              <m:r>
                <m:t>ψ</m:t>
              </m:r>
              <m:d>
                <m:dPr>
                  <m:begChr m:val="("/>
                  <m:sepChr m:val=""/>
                  <m:endChr m:val=")"/>
                  <m:grow/>
                </m:dPr>
                <m:e>
                  <m:sSub>
                    <m:e>
                      <m:acc>
                        <m:accPr>
                          <m:chr m:val="̂"/>
                        </m:accPr>
                        <m:e>
                          <m:r>
                            <m:t>θ</m:t>
                          </m:r>
                        </m:e>
                      </m:acc>
                    </m:e>
                    <m:sub>
                      <m:r>
                        <m:t>i</m:t>
                      </m:r>
                    </m:sub>
                  </m:sSub>
                </m:e>
              </m:d>
              <m:r>
                <m:rPr>
                  <m:sty m:val="p"/>
                </m:rPr>
                <m:t>=</m:t>
              </m:r>
              <m:sSub>
                <m:e>
                  <m:acc>
                    <m:accPr>
                      <m:chr m:val="̂"/>
                    </m:accPr>
                    <m:e>
                      <m:r>
                        <m:t>θ</m:t>
                      </m:r>
                    </m:e>
                  </m:acc>
                </m:e>
                <m:sub>
                  <m:r>
                    <m:t>i</m:t>
                  </m:r>
                </m:sub>
              </m:sSub>
              <m:r>
                <m:rPr>
                  <m:sty m:val="p"/>
                </m:rPr>
                <m:t>−</m:t>
              </m:r>
              <m:f>
                <m:fPr>
                  <m:type m:val="bar"/>
                </m:fPr>
                <m:num>
                  <m:r>
                    <m:t>1</m:t>
                  </m:r>
                  <m:r>
                    <m:rPr>
                      <m:sty m:val="p"/>
                    </m:rPr>
                    <m:t>−</m:t>
                  </m:r>
                  <m:r>
                    <m:t>F</m:t>
                  </m:r>
                  <m:d>
                    <m:dPr>
                      <m:begChr m:val="("/>
                      <m:sepChr m:val=""/>
                      <m:endChr m:val=")"/>
                      <m:grow/>
                    </m:dPr>
                    <m:e>
                      <m:sSub>
                        <m:e>
                          <m:acc>
                            <m:accPr>
                              <m:chr m:val="̂"/>
                            </m:accPr>
                            <m:e>
                              <m:r>
                                <m:t>θ</m:t>
                              </m:r>
                            </m:e>
                          </m:acc>
                        </m:e>
                        <m:sub>
                          <m:r>
                            <m:t>i</m:t>
                          </m:r>
                        </m:sub>
                      </m:sSub>
                    </m:e>
                  </m:d>
                </m:num>
                <m:den>
                  <m:r>
                    <m:t>f</m:t>
                  </m:r>
                  <m:d>
                    <m:dPr>
                      <m:begChr m:val="("/>
                      <m:sepChr m:val=""/>
                      <m:endChr m:val=")"/>
                      <m:grow/>
                    </m:dPr>
                    <m:e>
                      <m:sSub>
                        <m:e>
                          <m:acc>
                            <m:accPr>
                              <m:chr m:val="̂"/>
                            </m:accPr>
                            <m:e>
                              <m:r>
                                <m:t>θ</m:t>
                              </m:r>
                            </m:e>
                          </m:acc>
                        </m:e>
                        <m:sub>
                          <m:r>
                            <m:t>i</m:t>
                          </m:r>
                        </m:sub>
                      </m:sSub>
                    </m:e>
                  </m:d>
                </m:den>
              </m:f>
            </m:oMath>
            <w:r>
              <w:t xml:space="preserve">。</w:t>
            </w:r>
            <w:r>
              <w:t xml:space="preserve"> </w:t>
            </w:r>
            <w:r>
              <w:t xml:space="preserve">3.</w:t>
            </w:r>
            <w:r>
              <w:t xml:space="preserve"> </w:t>
            </w:r>
            <w:r>
              <w:rPr>
                <w:rFonts w:hint="eastAsia"/>
                <w:b/>
                <w:bCs/>
              </w:rPr>
              <w:t xml:space="preserve">配置规则</w:t>
            </w:r>
            <w:r>
              <w:rPr>
                <w:rFonts w:hint="eastAsia"/>
              </w:rPr>
              <w:t xml:space="preserve">：物品分配给虚拟价值最高的竞标者，但前提是该虚拟价值</w:t>
            </w:r>
            <w:r>
              <w:t xml:space="preserve"> </w:t>
            </w:r>
            <m:oMath>
              <m:r>
                <m:rPr>
                  <m:sty m:val="p"/>
                </m:rPr>
                <m:t>≥</m:t>
              </m:r>
              <m:r>
                <m:t>0</m:t>
              </m:r>
            </m:oMath>
            <w:r>
              <w:rPr>
                <w:rFonts w:hint="eastAsia"/>
              </w:rPr>
              <w:t xml:space="preserve">。若所有竞标者的虚拟价值均</w:t>
            </w:r>
            <w:r>
              <w:t xml:space="preserve"> </w:t>
            </w:r>
            <m:oMath>
              <m:r>
                <m:rPr>
                  <m:sty m:val="p"/>
                </m:rPr>
                <m:t>&lt;</m:t>
              </m:r>
              <m:r>
                <m:t>0</m:t>
              </m:r>
            </m:oMath>
            <w:r>
              <w:rPr>
                <w:rFonts w:hint="eastAsia"/>
              </w:rPr>
              <w:t xml:space="preserve">，卖方保留物品，无人获得。</w:t>
            </w:r>
            <w:r>
              <w:t xml:space="preserve"> </w:t>
            </w:r>
            <w:r>
              <w:t xml:space="preserve">4.</w:t>
            </w:r>
            <w:r>
              <w:t xml:space="preserve"> </w:t>
            </w:r>
            <w:r>
              <w:rPr>
                <w:rFonts w:hint="eastAsia"/>
                <w:b/>
                <w:bCs/>
              </w:rPr>
              <w:t xml:space="preserve">支付规则</w:t>
            </w:r>
            <w:r>
              <w:rPr>
                <w:rFonts w:hint="eastAsia"/>
              </w:rPr>
              <w:t xml:space="preserve">：赢家支付的价格为其虚拟价值等于</w:t>
            </w:r>
            <w:r>
              <w:t xml:space="preserve"> 0 </w:t>
            </w:r>
            <w:r>
              <w:rPr>
                <w:rFonts w:hint="eastAsia"/>
              </w:rPr>
              <w:t xml:space="preserve">的“临界类型”或“使其能获胜的最低类型”对应的出价。具体地，对于报告的</w:t>
            </w:r>
            <w:r>
              <w:t xml:space="preserve"> </w:t>
            </w:r>
            <m:oMath>
              <m:acc>
                <m:accPr>
                  <m:chr m:val="̂"/>
                </m:accPr>
                <m:e>
                  <m:r>
                    <m:rPr>
                      <m:sty m:val="b"/>
                    </m:rPr>
                    <m:t>θ</m:t>
                  </m:r>
                </m:e>
              </m:acc>
            </m:oMath>
            <w:r>
              <w:rPr>
                <w:rFonts w:hint="eastAsia"/>
              </w:rPr>
              <w:t xml:space="preserve">，若</w:t>
            </w:r>
            <w:r>
              <w:t xml:space="preserve"> </w:t>
            </w:r>
            <m:oMath>
              <m:r>
                <m:t>i</m:t>
              </m:r>
            </m:oMath>
            <w:r>
              <w:t xml:space="preserve"> </w:t>
            </w:r>
            <w:r>
              <w:rPr>
                <w:rFonts w:hint="eastAsia"/>
              </w:rPr>
              <w:t xml:space="preserve">获胜，其支付为：</w:t>
            </w:r>
          </w:p>
          <w:p>
            <w:pPr>
              <w:pStyle w:val="Compact"/>
              <w:jc w:val="left"/>
            </w:pPr>
            <m:oMathPara>
              <m:oMathParaPr>
                <m:jc m:val="center"/>
              </m:oMathParaPr>
              <m:oMath>
                <m:sSub>
                  <m:e>
                    <m:r>
                      <m:t>t</m:t>
                    </m:r>
                  </m:e>
                  <m:sub>
                    <m:r>
                      <m:t>i</m:t>
                    </m:r>
                  </m:sub>
                </m:sSub>
                <m:d>
                  <m:dPr>
                    <m:begChr m:val="("/>
                    <m:sepChr m:val=""/>
                    <m:endChr m:val=")"/>
                    <m:grow/>
                  </m:dPr>
                  <m:e>
                    <m:acc>
                      <m:accPr>
                        <m:chr m:val="̂"/>
                      </m:accPr>
                      <m:e>
                        <m:r>
                          <m:rPr>
                            <m:sty m:val="b"/>
                          </m:rPr>
                          <m:t>θ</m:t>
                        </m:r>
                      </m:e>
                    </m:acc>
                  </m:e>
                </m:d>
                <m:r>
                  <m:rPr>
                    <m:sty m:val="p"/>
                  </m:rPr>
                  <m:t>=</m:t>
                </m:r>
                <m:r>
                  <m:rPr>
                    <m:sty m:val="p"/>
                  </m:rPr>
                  <m:t>max</m:t>
                </m:r>
                <m:d>
                  <m:dPr>
                    <m:begChr m:val="{"/>
                    <m:sepChr m:val=""/>
                    <m:endChr m:val="}"/>
                    <m:grow/>
                  </m:dPr>
                  <m:e>
                    <m:sSup>
                      <m:e>
                        <m:r>
                          <m:t>ψ</m:t>
                        </m:r>
                      </m:e>
                      <m:sup>
                        <m:r>
                          <m:rPr>
                            <m:sty m:val="p"/>
                          </m:rPr>
                          <m:t>−</m:t>
                        </m:r>
                        <m:r>
                          <m:t>1</m:t>
                        </m:r>
                      </m:sup>
                    </m:sSup>
                    <m:d>
                      <m:dPr>
                        <m:begChr m:val="("/>
                        <m:sepChr m:val=""/>
                        <m:endChr m:val=")"/>
                        <m:grow/>
                      </m:dPr>
                      <m:e>
                        <m:r>
                          <m:t>0</m:t>
                        </m:r>
                      </m:e>
                    </m:d>
                    <m:r>
                      <m:rPr>
                        <m:sty m:val="p"/>
                      </m:rPr>
                      <m:t>,</m:t>
                    </m:r>
                    <m:r>
                      <m:t> </m:t>
                    </m:r>
                    <m:sSup>
                      <m:e>
                        <m:r>
                          <m:t>ψ</m:t>
                        </m:r>
                      </m:e>
                      <m:sup>
                        <m:r>
                          <m:rPr>
                            <m:sty m:val="p"/>
                          </m:rPr>
                          <m:t>−</m:t>
                        </m:r>
                        <m:r>
                          <m:t>1</m:t>
                        </m:r>
                      </m:sup>
                    </m:sSup>
                    <m:r>
                      <m:rPr>
                        <m:sty m:val="p"/>
                      </m:rPr>
                      <m:t>(</m:t>
                    </m:r>
                    <m:limLow>
                      <m:e>
                        <m:r>
                          <m:rPr>
                            <m:sty m:val="p"/>
                          </m:rPr>
                          <m:t>max</m:t>
                        </m:r>
                      </m:e>
                      <m:lim>
                        <m:r>
                          <m:t>j</m:t>
                        </m:r>
                        <m:r>
                          <m:rPr>
                            <m:sty m:val="p"/>
                          </m:rPr>
                          <m:t>≠</m:t>
                        </m:r>
                        <m:r>
                          <m:t>i</m:t>
                        </m:r>
                      </m:lim>
                    </m:limLow>
                    <m:r>
                      <m:t>ψ</m:t>
                    </m:r>
                    <m:d>
                      <m:dPr>
                        <m:begChr m:val="("/>
                        <m:sepChr m:val=""/>
                        <m:endChr m:val=")"/>
                        <m:grow/>
                      </m:dPr>
                      <m:e>
                        <m:sSub>
                          <m:e>
                            <m:acc>
                              <m:accPr>
                                <m:chr m:val="̂"/>
                              </m:accPr>
                              <m:e>
                                <m:r>
                                  <m:t>θ</m:t>
                                </m:r>
                              </m:e>
                            </m:acc>
                          </m:e>
                          <m:sub>
                            <m:r>
                              <m:t>j</m:t>
                            </m:r>
                          </m:sub>
                        </m:sSub>
                      </m:e>
                    </m:d>
                    <m:r>
                      <m:rPr>
                        <m:sty m:val="p"/>
                      </m:rPr>
                      <m:t>)</m:t>
                    </m:r>
                  </m:e>
                </m:d>
                <m:r>
                  <m:rPr>
                    <m:sty m:val="p"/>
                  </m:rPr>
                  <m:t>,</m:t>
                </m:r>
              </m:oMath>
            </m:oMathPara>
          </w:p>
          <w:p>
            <w:pPr>
              <w:pStyle w:val="Compact"/>
              <w:jc w:val="left"/>
            </w:pPr>
            <w:r>
              <w:rPr>
                <w:rFonts w:hint="eastAsia"/>
              </w:rPr>
              <w:t xml:space="preserve">其中</w:t>
            </w:r>
            <w:r>
              <w:t xml:space="preserve"> </w:t>
            </w:r>
            <m:oMath>
              <m:sSup>
                <m:e>
                  <m:r>
                    <m:t>ψ</m:t>
                  </m:r>
                </m:e>
                <m:sup>
                  <m:r>
                    <m:rPr>
                      <m:sty m:val="p"/>
                    </m:rPr>
                    <m:t>−</m:t>
                  </m:r>
                  <m:r>
                    <m:t>1</m:t>
                  </m:r>
                </m:sup>
              </m:sSup>
              <m:d>
                <m:dPr>
                  <m:begChr m:val="("/>
                  <m:sepChr m:val=""/>
                  <m:endChr m:val=")"/>
                  <m:grow/>
                </m:dPr>
                <m:e>
                  <m:r>
                    <m:t>0</m:t>
                  </m:r>
                </m:e>
              </m:d>
            </m:oMath>
            <w:r>
              <w:t xml:space="preserve"> </w:t>
            </w:r>
            <w:r>
              <w:rPr>
                <w:rFonts w:hint="eastAsia"/>
              </w:rPr>
              <w:t xml:space="preserve">即保留价格</w:t>
            </w:r>
            <w:r>
              <w:t xml:space="preserve"> </w:t>
            </w:r>
            <m:oMath>
              <m:sSup>
                <m:e>
                  <m:r>
                    <m:t>r</m:t>
                  </m:r>
                </m:e>
                <m:sup>
                  <m:r>
                    <m:rPr>
                      <m:sty m:val="p"/>
                    </m:rPr>
                    <m:t>*</m:t>
                  </m:r>
                </m:sup>
              </m:sSup>
            </m:oMath>
            <w:r>
              <w:rPr>
                <w:rFonts w:hint="eastAsia"/>
              </w:rPr>
              <w:t xml:space="preserve">（见下）。若未获胜，支付</w:t>
            </w:r>
            <w:r>
              <w:t xml:space="preserve"> 0。</w:t>
            </w:r>
            <w:r>
              <w:t xml:space="preserve"> </w:t>
            </w:r>
            <w:r>
              <w:t xml:space="preserve">5. </w:t>
            </w:r>
            <w:r>
              <w:rPr>
                <w:rFonts w:hint="eastAsia"/>
              </w:rPr>
              <w:t xml:space="preserve">此机制在私人价值下是</w:t>
            </w:r>
            <w:r>
              <w:t xml:space="preserve"> </w:t>
            </w:r>
            <w:r>
              <w:rPr>
                <w:rFonts w:hint="eastAsia"/>
              </w:rPr>
              <w:t xml:space="preserve">DSIC，且个体理性。</w:t>
            </w:r>
          </w:p>
        </w:tc>
      </w:tr>
    </w:tbl>
    <w:p>
      <w:pPr>
        <w:pStyle w:val="BodyText"/>
      </w:pPr>
      <w:r>
        <w:rPr>
          <w:rFonts w:hint="eastAsia"/>
          <w:b/>
          <w:bCs/>
        </w:rPr>
        <w:t xml:space="preserve">算例</w:t>
      </w:r>
      <w:r>
        <w:rPr>
          <w:b/>
          <w:bCs/>
        </w:rPr>
        <w:t xml:space="preserve"> </w:t>
      </w:r>
      <w:r>
        <w:rPr>
          <w:rFonts w:hint="eastAsia"/>
          <w:b/>
          <w:bCs/>
        </w:rPr>
        <w:t xml:space="preserve">6.2.1（均匀分布单物品最优拍卖）</w:t>
      </w:r>
      <w:r>
        <w:t xml:space="preserve"> </w:t>
      </w:r>
      <w:r>
        <w:rPr>
          <w:rFonts w:hint="eastAsia"/>
        </w:rPr>
        <w:t xml:space="preserve">设</w:t>
      </w:r>
      <w:r>
        <w:t xml:space="preserve"> </w:t>
      </w:r>
      <m:oMath>
        <m:r>
          <m:t>n</m:t>
        </m:r>
        <m:r>
          <m:rPr>
            <m:sty m:val="p"/>
          </m:rPr>
          <m:t>=</m:t>
        </m:r>
        <m:r>
          <m:t>2</m:t>
        </m:r>
      </m:oMath>
      <w:r>
        <w:rPr>
          <w:rFonts w:hint="eastAsia"/>
        </w:rPr>
        <w:t xml:space="preserve">，两个竞标者的估值独立服从</w:t>
      </w:r>
      <w:r>
        <w:t xml:space="preserve"> </w:t>
      </w:r>
      <m:oMath>
        <m:r>
          <m:t>U</m:t>
        </m:r>
        <m:d>
          <m:dPr>
            <m:begChr m:val="["/>
            <m:sepChr m:val=""/>
            <m:endChr m:val="]"/>
            <m:grow/>
          </m:dPr>
          <m:e>
            <m:r>
              <m:t>0</m:t>
            </m:r>
            <m:r>
              <m:rPr>
                <m:sty m:val="p"/>
              </m:rPr>
              <m:t>,</m:t>
            </m:r>
            <m:r>
              <m:t>1</m:t>
            </m:r>
          </m:e>
        </m:d>
      </m:oMath>
      <w:r>
        <w:t xml:space="preserve"> </w:t>
      </w:r>
      <w:r>
        <w:rPr>
          <w:rFonts w:hint="eastAsia"/>
        </w:rPr>
        <w:t xml:space="preserve">均匀分布。密度</w:t>
      </w:r>
      <w:r>
        <w:t xml:space="preserve"> </w:t>
      </w:r>
      <m:oMath>
        <m:r>
          <m:t>f</m:t>
        </m:r>
        <m:d>
          <m:dPr>
            <m:begChr m:val="("/>
            <m:sepChr m:val=""/>
            <m:endChr m:val=")"/>
            <m:grow/>
          </m:dPr>
          <m:e>
            <m:r>
              <m:t>θ</m:t>
            </m:r>
          </m:e>
        </m:d>
        <m:r>
          <m:rPr>
            <m:sty m:val="p"/>
          </m:rPr>
          <m:t>=</m:t>
        </m:r>
        <m:r>
          <m:t>1</m:t>
        </m:r>
      </m:oMath>
      <w:r>
        <w:rPr>
          <w:rFonts w:hint="eastAsia"/>
        </w:rPr>
        <w:t xml:space="preserve">，分布</w:t>
      </w:r>
      <w:r>
        <w:t xml:space="preserve"> </w:t>
      </w:r>
      <m:oMath>
        <m:r>
          <m:t>F</m:t>
        </m:r>
        <m:d>
          <m:dPr>
            <m:begChr m:val="("/>
            <m:sepChr m:val=""/>
            <m:endChr m:val=")"/>
            <m:grow/>
          </m:dPr>
          <m:e>
            <m:r>
              <m:t>θ</m:t>
            </m:r>
          </m:e>
        </m:d>
        <m:r>
          <m:rPr>
            <m:sty m:val="p"/>
          </m:rPr>
          <m:t>=</m:t>
        </m:r>
        <m:r>
          <m:t>θ</m:t>
        </m:r>
      </m:oMath>
      <w:r>
        <w:rPr>
          <w:rFonts w:hint="eastAsia"/>
        </w:rPr>
        <w:t xml:space="preserve">。虚拟价值：</w:t>
      </w:r>
    </w:p>
    <w:p>
      <w:pPr>
        <w:pStyle w:val="BodyText"/>
      </w:pPr>
      <m:oMathPara>
        <m:oMathParaPr>
          <m:jc m:val="center"/>
        </m:oMathParaPr>
        <m:oMath>
          <m:r>
            <m:t>ψ</m:t>
          </m:r>
          <m:d>
            <m:dPr>
              <m:begChr m:val="("/>
              <m:sepChr m:val=""/>
              <m:endChr m:val=")"/>
              <m:grow/>
            </m:dPr>
            <m:e>
              <m:r>
                <m:t>θ</m:t>
              </m:r>
            </m:e>
          </m:d>
          <m:r>
            <m:rPr>
              <m:sty m:val="p"/>
            </m:rPr>
            <m:t>=</m:t>
          </m:r>
          <m:r>
            <m:t>θ</m:t>
          </m:r>
          <m:r>
            <m:rPr>
              <m:sty m:val="p"/>
            </m:rPr>
            <m:t>−</m:t>
          </m:r>
          <m:f>
            <m:fPr>
              <m:type m:val="bar"/>
            </m:fPr>
            <m:num>
              <m:r>
                <m:t>1</m:t>
              </m:r>
              <m:r>
                <m:rPr>
                  <m:sty m:val="p"/>
                </m:rPr>
                <m:t>−</m:t>
              </m:r>
              <m:r>
                <m:t>θ</m:t>
              </m:r>
            </m:num>
            <m:den>
              <m:r>
                <m:t>1</m:t>
              </m:r>
            </m:den>
          </m:f>
          <m:r>
            <m:rPr>
              <m:sty m:val="p"/>
            </m:rPr>
            <m:t>=</m:t>
          </m:r>
          <m:r>
            <m:t>2</m:t>
          </m:r>
          <m:r>
            <m:t>θ</m:t>
          </m:r>
          <m:r>
            <m:rPr>
              <m:sty m:val="p"/>
            </m:rPr>
            <m:t>−</m:t>
          </m:r>
          <m:r>
            <m:t>1</m:t>
          </m:r>
          <m:r>
            <m:rPr>
              <m:sty m:val="p"/>
            </m:rPr>
            <m:t>.</m:t>
          </m:r>
        </m:oMath>
      </m:oMathPara>
    </w:p>
    <w:p>
      <w:pPr>
        <w:pStyle w:val="FirstParagraph"/>
      </w:pPr>
      <w:r>
        <w:rPr>
          <w:rFonts w:hint="eastAsia"/>
        </w:rPr>
        <w:t xml:space="preserve">它是</w:t>
      </w:r>
      <w:r>
        <w:t xml:space="preserve"> </w:t>
      </w:r>
      <m:oMath>
        <m:r>
          <m:t>θ</m:t>
        </m:r>
      </m:oMath>
      <w:r>
        <w:t xml:space="preserve"> </w:t>
      </w:r>
      <w:r>
        <w:rPr>
          <w:rFonts w:hint="eastAsia"/>
        </w:rPr>
        <w:t xml:space="preserve">的线性递增函数，满足正则性条件。</w:t>
      </w:r>
    </w:p>
    <w:p>
      <w:pPr>
        <w:pStyle w:val="BodyText"/>
      </w:pPr>
      <w:r>
        <w:rPr>
          <w:rFonts w:hint="eastAsia"/>
          <w:b/>
          <w:bCs/>
        </w:rPr>
        <w:t xml:space="preserve">最优保留价</w:t>
      </w:r>
      <w:r>
        <w:rPr>
          <w:rFonts w:hint="eastAsia"/>
        </w:rPr>
        <w:t xml:space="preserve">：解</w:t>
      </w:r>
      <w:r>
        <w:t xml:space="preserve"> </w:t>
      </w:r>
      <m:oMath>
        <m:r>
          <m:t>ψ</m:t>
        </m:r>
        <m:d>
          <m:dPr>
            <m:begChr m:val="("/>
            <m:sepChr m:val=""/>
            <m:endChr m:val=")"/>
            <m:grow/>
          </m:dPr>
          <m:e>
            <m:sSup>
              <m:e>
                <m:r>
                  <m:t>r</m:t>
                </m:r>
              </m:e>
              <m:sup>
                <m:r>
                  <m:rPr>
                    <m:sty m:val="p"/>
                  </m:rPr>
                  <m:t>*</m:t>
                </m:r>
              </m:sup>
            </m:sSup>
          </m:e>
        </m:d>
        <m:r>
          <m:rPr>
            <m:sty m:val="p"/>
          </m:rPr>
          <m:t>=</m:t>
        </m:r>
        <m:r>
          <m:t>0</m:t>
        </m:r>
        <m:r>
          <m:rPr>
            <m:sty m:val="p"/>
          </m:rPr>
          <m:t>⟹</m:t>
        </m:r>
        <m:r>
          <m:t>2</m:t>
        </m:r>
        <m:sSup>
          <m:e>
            <m:r>
              <m:t>r</m:t>
            </m:r>
          </m:e>
          <m:sup>
            <m:r>
              <m:rPr>
                <m:sty m:val="p"/>
              </m:rPr>
              <m:t>*</m:t>
            </m:r>
          </m:sup>
        </m:sSup>
        <m:r>
          <m:rPr>
            <m:sty m:val="p"/>
          </m:rPr>
          <m:t>−</m:t>
        </m:r>
        <m:r>
          <m:t>1</m:t>
        </m:r>
        <m:r>
          <m:rPr>
            <m:sty m:val="p"/>
          </m:rPr>
          <m:t>=</m:t>
        </m:r>
        <m:r>
          <m:t>0</m:t>
        </m:r>
        <m:r>
          <m:rPr>
            <m:sty m:val="p"/>
          </m:rPr>
          <m:t>⟹</m:t>
        </m:r>
        <m:sSup>
          <m:e>
            <m:r>
              <m:t>r</m:t>
            </m:r>
          </m:e>
          <m:sup>
            <m:r>
              <m:rPr>
                <m:sty m:val="p"/>
              </m:rPr>
              <m:t>*</m:t>
            </m:r>
          </m:sup>
        </m:sSup>
        <m:r>
          <m:rPr>
            <m:sty m:val="p"/>
          </m:rPr>
          <m:t>=</m:t>
        </m:r>
        <m:r>
          <m:t>0.5</m:t>
        </m:r>
      </m:oMath>
      <w:r>
        <w:t xml:space="preserve">。</w:t>
      </w:r>
      <w:r>
        <w:t xml:space="preserve"> </w:t>
      </w:r>
      <w:r>
        <w:rPr>
          <w:rFonts w:hint="eastAsia"/>
          <w:b/>
          <w:bCs/>
        </w:rPr>
        <w:t xml:space="preserve">最优分配规则</w:t>
      </w:r>
      <w:r>
        <w:rPr>
          <w:rFonts w:hint="eastAsia"/>
        </w:rPr>
        <w:t xml:space="preserve">：若两个估值均低于</w:t>
      </w:r>
      <w:r>
        <w:t xml:space="preserve"> </w:t>
      </w:r>
      <w:r>
        <w:rPr>
          <w:rFonts w:hint="eastAsia"/>
        </w:rPr>
        <w:t xml:space="preserve">0.5，物品不出售。否则，物品分配给估值最高者。</w:t>
      </w:r>
    </w:p>
    <w:p>
      <w:pPr>
        <w:pStyle w:val="BodyText"/>
      </w:pPr>
      <w:r>
        <w:rPr>
          <w:rFonts w:hint="eastAsia"/>
          <w:b/>
          <w:bCs/>
        </w:rPr>
        <w:t xml:space="preserve">期望收益计算</w:t>
      </w:r>
      <w:r>
        <w:rPr>
          <w:rFonts w:hint="eastAsia"/>
        </w:rPr>
        <w:t xml:space="preserve">：</w:t>
      </w:r>
      <w:r>
        <w:t xml:space="preserve"> </w:t>
      </w:r>
      <w:r>
        <w:t xml:space="preserve">- </w:t>
      </w:r>
      <w:r>
        <w:rPr>
          <w:rFonts w:hint="eastAsia"/>
        </w:rPr>
        <w:t xml:space="preserve">两人均低于</w:t>
      </w:r>
      <w:r>
        <w:t xml:space="preserve"> 0.5 </w:t>
      </w:r>
      <w:r>
        <w:rPr>
          <w:rFonts w:hint="eastAsia"/>
        </w:rPr>
        <w:t xml:space="preserve">的概率：</w:t>
      </w:r>
      <m:oMath>
        <m:sSup>
          <m:e>
            <m:d>
              <m:dPr>
                <m:begChr m:val="("/>
                <m:sepChr m:val=""/>
                <m:endChr m:val=")"/>
                <m:grow/>
              </m:dPr>
              <m:e>
                <m:r>
                  <m:t>0.5</m:t>
                </m:r>
              </m:e>
            </m:d>
          </m:e>
          <m:sup>
            <m:r>
              <m:t>2</m:t>
            </m:r>
          </m:sup>
        </m:sSup>
        <m:r>
          <m:rPr>
            <m:sty m:val="p"/>
          </m:rPr>
          <m:t>=</m:t>
        </m:r>
        <m:r>
          <m:t>0.25</m:t>
        </m:r>
      </m:oMath>
      <w:r>
        <w:rPr>
          <w:rFonts w:hint="eastAsia"/>
        </w:rPr>
        <w:t xml:space="preserve">，此时无销售，收益为</w:t>
      </w:r>
      <w:r>
        <w:t xml:space="preserve"> 0。</w:t>
      </w:r>
      <w:r>
        <w:t xml:space="preserve"> </w:t>
      </w:r>
      <w:r>
        <w:t xml:space="preserve">- </w:t>
      </w:r>
      <w:r>
        <w:rPr>
          <w:rFonts w:hint="eastAsia"/>
        </w:rPr>
        <w:t xml:space="preserve">恰好一人高于</w:t>
      </w:r>
      <w:r>
        <w:t xml:space="preserve"> 0.5 </w:t>
      </w:r>
      <w:r>
        <w:rPr>
          <w:rFonts w:hint="eastAsia"/>
        </w:rPr>
        <w:t xml:space="preserve">的概率：</w:t>
      </w:r>
      <m:oMath>
        <m:r>
          <m:t>2</m:t>
        </m:r>
        <m:r>
          <m:rPr>
            <m:sty m:val="p"/>
          </m:rPr>
          <m:t>×</m:t>
        </m:r>
        <m:r>
          <m:t>0.5</m:t>
        </m:r>
        <m:r>
          <m:rPr>
            <m:sty m:val="p"/>
          </m:rPr>
          <m:t>×</m:t>
        </m:r>
        <m:r>
          <m:t>0.5</m:t>
        </m:r>
        <m:r>
          <m:rPr>
            <m:sty m:val="p"/>
          </m:rPr>
          <m:t>=</m:t>
        </m:r>
        <m:r>
          <m:t>0.5</m:t>
        </m:r>
      </m:oMath>
      <w:r>
        <w:rPr>
          <w:rFonts w:hint="eastAsia"/>
        </w:rPr>
        <w:t xml:space="preserve">。胜者估值</w:t>
      </w:r>
      <w:r>
        <w:t xml:space="preserve"> </w:t>
      </w:r>
      <m:oMath>
        <m:sSub>
          <m:e>
            <m:r>
              <m:t>θ</m:t>
            </m:r>
          </m:e>
          <m:sub>
            <m:d>
              <m:dPr>
                <m:begChr m:val="("/>
                <m:sepChr m:val=""/>
                <m:endChr m:val=")"/>
                <m:grow/>
              </m:dPr>
              <m:e>
                <m:r>
                  <m:t>1</m:t>
                </m:r>
              </m:e>
            </m:d>
          </m:sub>
        </m:sSub>
        <m:r>
          <m:rPr>
            <m:sty m:val="p"/>
          </m:rPr>
          <m:t>∼</m:t>
        </m:r>
        <m:r>
          <m:t>U</m:t>
        </m:r>
        <m:d>
          <m:dPr>
            <m:begChr m:val="["/>
            <m:sepChr m:val=""/>
            <m:endChr m:val="]"/>
            <m:grow/>
          </m:dPr>
          <m:e>
            <m:r>
              <m:t>0.5</m:t>
            </m:r>
            <m:r>
              <m:rPr>
                <m:sty m:val="p"/>
              </m:rPr>
              <m:t>,</m:t>
            </m:r>
            <m:r>
              <m:t>1</m:t>
            </m:r>
          </m:e>
        </m:d>
      </m:oMath>
      <w:r>
        <w:rPr>
          <w:rFonts w:hint="eastAsia"/>
        </w:rPr>
        <w:t xml:space="preserve">，由于次高者低于</w:t>
      </w:r>
      <w:r>
        <w:t xml:space="preserve"> </w:t>
      </w:r>
      <w:r>
        <w:rPr>
          <w:rFonts w:hint="eastAsia"/>
        </w:rPr>
        <w:t xml:space="preserve">0.5，实际支付为保留价</w:t>
      </w:r>
      <w:r>
        <w:t xml:space="preserve"> </w:t>
      </w:r>
      <w:r>
        <w:rPr>
          <w:rFonts w:hint="eastAsia"/>
        </w:rPr>
        <w:t xml:space="preserve">0.5。此情形期望收益贡献</w:t>
      </w:r>
      <w:r>
        <w:t xml:space="preserve"> =</w:t>
      </w:r>
      <w:r>
        <w:t xml:space="preserve"> </w:t>
      </w:r>
      <m:oMath>
        <m:r>
          <m:t>0.5</m:t>
        </m:r>
        <m:r>
          <m:rPr>
            <m:sty m:val="p"/>
          </m:rPr>
          <m:t>×</m:t>
        </m:r>
        <m:r>
          <m:t>0.5</m:t>
        </m:r>
        <m:r>
          <m:rPr>
            <m:sty m:val="p"/>
          </m:rPr>
          <m:t>=</m:t>
        </m:r>
        <m:r>
          <m:t>0.25</m:t>
        </m:r>
      </m:oMath>
      <w:r>
        <w:t xml:space="preserve">。</w:t>
      </w:r>
      <w:r>
        <w:t xml:space="preserve"> </w:t>
      </w:r>
      <w:r>
        <w:t xml:space="preserve">- </w:t>
      </w:r>
      <w:r>
        <w:rPr>
          <w:rFonts w:hint="eastAsia"/>
        </w:rPr>
        <w:t xml:space="preserve">两人均高于</w:t>
      </w:r>
      <w:r>
        <w:t xml:space="preserve"> 0.5 </w:t>
      </w:r>
      <w:r>
        <w:rPr>
          <w:rFonts w:hint="eastAsia"/>
        </w:rPr>
        <w:t xml:space="preserve">的概率：</w:t>
      </w:r>
      <m:oMath>
        <m:r>
          <m:t>0.25</m:t>
        </m:r>
      </m:oMath>
      <w:r>
        <w:rPr>
          <w:rFonts w:hint="eastAsia"/>
        </w:rPr>
        <w:t xml:space="preserve">。给定两者均在</w:t>
      </w:r>
      <w:r>
        <w:t xml:space="preserve"> </w:t>
      </w:r>
      <m:oMath>
        <m:d>
          <m:dPr>
            <m:begChr m:val="["/>
            <m:sepChr m:val=""/>
            <m:endChr m:val="]"/>
            <m:grow/>
          </m:dPr>
          <m:e>
            <m:r>
              <m:t>0.5</m:t>
            </m:r>
            <m:r>
              <m:rPr>
                <m:sty m:val="p"/>
              </m:rPr>
              <m:t>,</m:t>
            </m:r>
            <m:r>
              <m:t>1</m:t>
            </m:r>
          </m:e>
        </m:d>
      </m:oMath>
      <w:r>
        <w:rPr>
          <w:rFonts w:hint="eastAsia"/>
        </w:rPr>
        <w:t xml:space="preserve">，次高估值期望为</w:t>
      </w:r>
      <w:r>
        <w:t xml:space="preserve"> </w:t>
      </w:r>
      <m:oMath>
        <m:r>
          <m:rPr>
            <m:sty m:val="p"/>
            <m:scr m:val="double-struck"/>
          </m:rPr>
          <m:t>E</m:t>
        </m:r>
        <m:d>
          <m:dPr>
            <m:begChr m:val="["/>
            <m:sepChr m:val=""/>
            <m:endChr m:val="]"/>
            <m:grow/>
          </m:dPr>
          <m:e>
            <m:r>
              <m:rPr>
                <m:sty m:val="p"/>
              </m:rPr>
              <m:t>min</m:t>
            </m:r>
            <m:d>
              <m:dPr>
                <m:begChr m:val="("/>
                <m:sepChr m:val=""/>
                <m:endChr m:val=")"/>
                <m:grow/>
              </m:dPr>
              <m:e>
                <m:sSub>
                  <m:e>
                    <m:r>
                      <m:t>U</m:t>
                    </m:r>
                  </m:e>
                  <m:sub>
                    <m:r>
                      <m:t>1</m:t>
                    </m:r>
                  </m:sub>
                </m:sSub>
                <m:r>
                  <m:rPr>
                    <m:sty m:val="p"/>
                  </m:rPr>
                  <m:t>,</m:t>
                </m:r>
                <m:sSub>
                  <m:e>
                    <m:r>
                      <m:t>U</m:t>
                    </m:r>
                  </m:e>
                  <m:sub>
                    <m:r>
                      <m:t>2</m:t>
                    </m:r>
                  </m:sub>
                </m:sSub>
              </m:e>
            </m:d>
            <m:r>
              <m:rPr>
                <m:sty m:val="p"/>
              </m:rPr>
              <m:t>∣</m:t>
            </m:r>
            <m:sSub>
              <m:e>
                <m:r>
                  <m:t>U</m:t>
                </m:r>
              </m:e>
              <m:sub>
                <m:r>
                  <m:t>i</m:t>
                </m:r>
              </m:sub>
            </m:sSub>
            <m:r>
              <m:rPr>
                <m:sty m:val="p"/>
              </m:rPr>
              <m:t>&gt;</m:t>
            </m:r>
            <m:r>
              <m:t>0.5</m:t>
            </m:r>
          </m:e>
        </m:d>
        <m:r>
          <m:rPr>
            <m:sty m:val="p"/>
          </m:rPr>
          <m:t>=</m:t>
        </m:r>
        <m:r>
          <m:t>0.5</m:t>
        </m:r>
        <m:r>
          <m:rPr>
            <m:sty m:val="p"/>
          </m:rPr>
          <m:t>+</m:t>
        </m:r>
        <m:f>
          <m:fPr>
            <m:type m:val="bar"/>
          </m:fPr>
          <m:num>
            <m:r>
              <m:t>1</m:t>
            </m:r>
          </m:num>
          <m:den>
            <m:r>
              <m:t>3</m:t>
            </m:r>
          </m:den>
        </m:f>
        <m:r>
          <m:rPr>
            <m:sty m:val="p"/>
          </m:rPr>
          <m:t>×</m:t>
        </m:r>
        <m:r>
          <m:t>0.5</m:t>
        </m:r>
        <m:r>
          <m:rPr>
            <m:sty m:val="p"/>
          </m:rPr>
          <m:t>=</m:t>
        </m:r>
        <m:f>
          <m:fPr>
            <m:type m:val="bar"/>
          </m:fPr>
          <m:num>
            <m:r>
              <m:t>2</m:t>
            </m:r>
          </m:num>
          <m:den>
            <m:r>
              <m:t>3</m:t>
            </m:r>
          </m:den>
        </m:f>
      </m:oMath>
      <w:r>
        <w:rPr>
          <w:rFonts w:hint="eastAsia"/>
        </w:rPr>
        <w:t xml:space="preserve">。此情形期望收益贡献</w:t>
      </w:r>
      <w:r>
        <w:t xml:space="preserve"> =</w:t>
      </w:r>
      <w:r>
        <w:t xml:space="preserve"> </w:t>
      </w:r>
      <m:oMath>
        <m:r>
          <m:t>0.25</m:t>
        </m:r>
        <m:r>
          <m:rPr>
            <m:sty m:val="p"/>
          </m:rPr>
          <m:t>×</m:t>
        </m:r>
        <m:f>
          <m:fPr>
            <m:type m:val="bar"/>
          </m:fPr>
          <m:num>
            <m:r>
              <m:t>2</m:t>
            </m:r>
          </m:num>
          <m:den>
            <m:r>
              <m:t>3</m:t>
            </m:r>
          </m:den>
        </m:f>
        <m:r>
          <m:rPr>
            <m:sty m:val="p"/>
          </m:rPr>
          <m:t>=</m:t>
        </m:r>
        <m:f>
          <m:fPr>
            <m:type m:val="bar"/>
          </m:fPr>
          <m:num>
            <m:r>
              <m:t>1</m:t>
            </m:r>
          </m:num>
          <m:den>
            <m:r>
              <m:t>6</m:t>
            </m:r>
          </m:den>
        </m:f>
        <m:r>
          <m:rPr>
            <m:sty m:val="p"/>
          </m:rPr>
          <m:t>≈</m:t>
        </m:r>
        <m:r>
          <m:t>0.1667</m:t>
        </m:r>
      </m:oMath>
      <w:r>
        <w:t xml:space="preserve">。</w:t>
      </w:r>
      <w:r>
        <w:t xml:space="preserve"> </w:t>
      </w:r>
      <w:r>
        <w:rPr>
          <w:rFonts w:hint="eastAsia"/>
        </w:rPr>
        <w:t xml:space="preserve">总期望收益</w:t>
      </w:r>
      <w:r>
        <w:t xml:space="preserve"> =</w:t>
      </w:r>
      <w:r>
        <w:t xml:space="preserve"> </w:t>
      </w:r>
      <m:oMath>
        <m:r>
          <m:t>0</m:t>
        </m:r>
        <m:r>
          <m:rPr>
            <m:sty m:val="p"/>
          </m:rPr>
          <m:t>+</m:t>
        </m:r>
        <m:r>
          <m:t>0.25</m:t>
        </m:r>
        <m:r>
          <m:rPr>
            <m:sty m:val="p"/>
          </m:rPr>
          <m:t>+</m:t>
        </m:r>
        <m:r>
          <m:t>0.1667</m:t>
        </m:r>
        <m:r>
          <m:rPr>
            <m:sty m:val="p"/>
          </m:rPr>
          <m:t>=</m:t>
        </m:r>
        <m:r>
          <m:t>0.4167</m:t>
        </m:r>
      </m:oMath>
      <w:r>
        <w:t xml:space="preserve">。</w:t>
      </w:r>
    </w:p>
    <w:p>
      <w:pPr>
        <w:pStyle w:val="BodyText"/>
      </w:pPr>
      <w:r>
        <w:rPr>
          <w:rFonts w:hint="eastAsia"/>
        </w:rPr>
        <w:t xml:space="preserve">对照无保留价的二价拍卖，期望收益为次高值的期望</w:t>
      </w:r>
      <w:r>
        <w:t xml:space="preserve"> </w:t>
      </w:r>
      <m:oMath>
        <m:r>
          <m:rPr>
            <m:sty m:val="p"/>
            <m:scr m:val="double-struck"/>
          </m:rPr>
          <m:t>E</m:t>
        </m:r>
        <m:d>
          <m:dPr>
            <m:begChr m:val="["/>
            <m:sepChr m:val=""/>
            <m:endChr m:val="]"/>
            <m:grow/>
          </m:dPr>
          <m:e>
            <m:sSub>
              <m:e>
                <m:r>
                  <m:t>θ</m:t>
                </m:r>
              </m:e>
              <m:sub>
                <m:d>
                  <m:dPr>
                    <m:begChr m:val="("/>
                    <m:sepChr m:val=""/>
                    <m:endChr m:val=")"/>
                    <m:grow/>
                  </m:dPr>
                  <m:e>
                    <m:r>
                      <m:t>2</m:t>
                    </m:r>
                  </m:e>
                </m:d>
              </m:sub>
            </m:sSub>
          </m:e>
        </m:d>
        <m:r>
          <m:rPr>
            <m:sty m:val="p"/>
          </m:rPr>
          <m:t>=</m:t>
        </m:r>
        <m:r>
          <m:t>1</m:t>
        </m:r>
        <m:r>
          <m:rPr>
            <m:sty m:val="p"/>
          </m:rPr>
          <m:t>/</m:t>
        </m:r>
        <m:r>
          <m:t>3</m:t>
        </m:r>
        <m:r>
          <m:rPr>
            <m:sty m:val="p"/>
          </m:rPr>
          <m:t>≈</m:t>
        </m:r>
        <m:r>
          <m:t>0.3333</m:t>
        </m:r>
      </m:oMath>
      <w:r>
        <w:rPr>
          <w:rFonts w:hint="eastAsia"/>
        </w:rPr>
        <w:t xml:space="preserve">。加入最优保留价后收益从</w:t>
      </w:r>
      <w:r>
        <w:t xml:space="preserve"> </w:t>
      </w:r>
      <m:oMath>
        <m:r>
          <m:t>0.333</m:t>
        </m:r>
      </m:oMath>
      <w:r>
        <w:t xml:space="preserve"> </w:t>
      </w:r>
      <w:r>
        <w:rPr>
          <w:rFonts w:hint="eastAsia"/>
        </w:rPr>
        <w:t xml:space="preserve">提升至约</w:t>
      </w:r>
      <w:r>
        <w:t xml:space="preserve"> </w:t>
      </w:r>
      <m:oMath>
        <m:r>
          <m:t>0.417</m:t>
        </m:r>
      </m:oMath>
      <w:r>
        <w:rPr>
          <w:rFonts w:hint="eastAsia"/>
        </w:rPr>
        <w:t xml:space="preserve">，增幅显著，直观展示了分配规则截断低效交易对收益的提升力量，这正是</w:t>
      </w:r>
      <w:r>
        <w:t xml:space="preserve"> 6.1 </w:t>
      </w:r>
      <w:r>
        <w:rPr>
          <w:rFonts w:hint="eastAsia"/>
        </w:rPr>
        <w:t xml:space="preserve">节末尾所预示的理论逻辑。</w:t>
      </w:r>
    </w:p>
    <w:p>
      <w:pPr>
        <w:pStyle w:val="BodyText"/>
      </w:pPr>
      <w:r>
        <w:rPr>
          <w:b/>
          <w:bCs/>
        </w:rPr>
        <w:t xml:space="preserve">6.2.5 </w:t>
      </w:r>
      <w:r>
        <w:rPr>
          <w:rFonts w:hint="eastAsia"/>
          <w:b/>
          <w:bCs/>
        </w:rPr>
        <w:t xml:space="preserve">理论回应与回指框</w:t>
      </w:r>
      <w:r>
        <w:t xml:space="preserve"> </w:t>
      </w:r>
      <w:r>
        <w:rPr>
          <w:rFonts w:hint="eastAsia"/>
        </w:rPr>
        <w:t xml:space="preserve">至此，设计者完成了最关键的一步：将受约束的机制设计问题，通过包络（6.1</w:t>
      </w:r>
      <w:r>
        <w:t xml:space="preserve"> </w:t>
      </w:r>
      <w:r>
        <w:rPr>
          <w:rFonts w:hint="eastAsia"/>
        </w:rPr>
        <w:t xml:space="preserve">节）与分部积分（本节），转化为无约束的逐点线性最大化。这一转化是信息经济学中少有的“精确解”范例——不是近似，不是松弛，而是在均衡约束下严格等价。卖方收益由此被表达为虚拟价值的简单期望，最优分配规则一目了然。</w:t>
      </w:r>
    </w:p>
    <w:p>
      <w:pPr>
        <w:pStyle w:val="BodyText"/>
      </w:pPr>
      <w:hyperlink w:anchor="回指框">
        <w:r>
          <w:rPr>
            <w:rStyle w:val="Hyperlink"/>
            <w:rFonts w:hint="eastAsia"/>
          </w:rPr>
          <w:t xml:space="preserve">回指框</w:t>
        </w:r>
      </w:hyperlink>
      <w:r>
        <w:t xml:space="preserve"> </w:t>
      </w:r>
      <w:r>
        <w:t xml:space="preserve">- </w:t>
      </w:r>
      <w:r>
        <w:rPr>
          <w:rFonts w:hint="eastAsia"/>
        </w:rPr>
        <w:t xml:space="preserve">本节用到的包络定理和一阶条件来自《博弈论数学基础》第</w:t>
      </w:r>
      <w:r>
        <w:t xml:space="preserve"> 10 </w:t>
      </w:r>
      <w:r>
        <w:rPr>
          <w:rFonts w:hint="eastAsia"/>
        </w:rPr>
        <w:t xml:space="preserve">章（已在</w:t>
      </w:r>
      <w:r>
        <w:t xml:space="preserve"> 6.1 </w:t>
      </w:r>
      <w:r>
        <w:rPr>
          <w:rFonts w:hint="eastAsia"/>
        </w:rPr>
        <w:t xml:space="preserve">节惯例化使用），本节不重证，仅用其给出的期望支付公式。</w:t>
      </w:r>
      <w:r>
        <w:t xml:space="preserve"> </w:t>
      </w:r>
      <w:r>
        <w:t xml:space="preserve">- </w:t>
      </w:r>
      <w:r>
        <w:rPr>
          <w:rFonts w:hint="eastAsia"/>
        </w:rPr>
        <w:t xml:space="preserve">单调性约束的验证最终依赖风险率递增假设——这与</w:t>
      </w:r>
      <w:r>
        <w:t xml:space="preserve"> Topkis </w:t>
      </w:r>
      <w:r>
        <w:rPr>
          <w:rFonts w:hint="eastAsia"/>
        </w:rPr>
        <w:t xml:space="preserve">单调比较静态定理（《博弈论数学基础》第</w:t>
      </w:r>
      <w:r>
        <w:t xml:space="preserve"> 15 </w:t>
      </w:r>
      <w:r>
        <w:rPr>
          <w:rFonts w:hint="eastAsia"/>
        </w:rPr>
        <w:t xml:space="preserve">章）的逻辑一致，但此处因对称独立结构可直接验证。</w:t>
      </w:r>
      <w:r>
        <w:t xml:space="preserve"> </w:t>
      </w:r>
      <w:r>
        <w:t xml:space="preserve">- </w:t>
      </w:r>
      <w:r>
        <w:rPr>
          <w:rFonts w:hint="eastAsia"/>
        </w:rPr>
        <w:t xml:space="preserve">收益等价定理（第</w:t>
      </w:r>
      <w:r>
        <w:t xml:space="preserve"> 5 </w:t>
      </w:r>
      <w:r>
        <w:rPr>
          <w:rFonts w:hint="eastAsia"/>
        </w:rPr>
        <w:t xml:space="preserve">章）指出任何相同的分配规则产生相同收益；本节顺势给出了那个引致最优收益的分配规则——分配由虚拟价值最大化决定。这正是第</w:t>
      </w:r>
      <w:r>
        <w:t xml:space="preserve"> 5 </w:t>
      </w:r>
      <w:r>
        <w:rPr>
          <w:rFonts w:hint="eastAsia"/>
        </w:rPr>
        <w:t xml:space="preserve">章向第</w:t>
      </w:r>
      <w:r>
        <w:t xml:space="preserve"> 6 </w:t>
      </w:r>
      <w:r>
        <w:rPr>
          <w:rFonts w:hint="eastAsia"/>
        </w:rPr>
        <w:t xml:space="preserve">章的自然推进。</w:t>
      </w:r>
      <w:r>
        <w:t xml:space="preserve"> </w:t>
      </w:r>
      <w:r>
        <w:t xml:space="preserve">- </w:t>
      </w:r>
      <w:r>
        <w:rPr>
          <w:rFonts w:hint="eastAsia"/>
        </w:rPr>
        <w:t xml:space="preserve">向前连接：如果分布不满足正则性，推论</w:t>
      </w:r>
      <w:r>
        <w:t xml:space="preserve"> 6.2.1 </w:t>
      </w:r>
      <w:r>
        <w:rPr>
          <w:rFonts w:hint="eastAsia"/>
        </w:rPr>
        <w:t xml:space="preserve">的直接逐点最大化将导致非单调分配（</w:t>
      </w:r>
      <m:oMath>
        <m:sSub>
          <m:e>
            <m:acc>
              <m:accPr>
                <m:chr m:val="‾"/>
              </m:accPr>
              <m:e>
                <m:r>
                  <m:t>x</m:t>
                </m:r>
              </m:e>
            </m:acc>
          </m:e>
          <m:sub>
            <m:r>
              <m:t>i</m:t>
            </m:r>
          </m:sub>
        </m:sSub>
      </m:oMath>
      <w:r>
        <w:t xml:space="preserve"> </w:t>
      </w:r>
      <w:r>
        <w:rPr>
          <w:rFonts w:hint="eastAsia"/>
        </w:rPr>
        <w:t xml:space="preserve">可能递减），从而破坏</w:t>
      </w:r>
      <w:r>
        <w:t xml:space="preserve"> </w:t>
      </w:r>
      <w:r>
        <w:rPr>
          <w:rFonts w:hint="eastAsia"/>
        </w:rPr>
        <w:t xml:space="preserve">BIC。下一节</w:t>
      </w:r>
      <w:r>
        <w:t xml:space="preserve"> 6.3 </w:t>
      </w:r>
      <w:r>
        <w:rPr>
          <w:rFonts w:hint="eastAsia"/>
        </w:rPr>
        <w:t xml:space="preserve">将用“取脚法”（ironing）修复这一点，通过对虚拟价值进行强制单调化处理，将最优分配拉回可行域。</w:t>
      </w:r>
    </w:p>
    <w:p>
      <w:pPr>
        <w:pStyle w:val="BodyText"/>
      </w:pPr>
      <w:r>
        <w:rPr>
          <w:rFonts w:hint="eastAsia"/>
          <w:b/>
          <w:bCs/>
        </w:rPr>
        <w:t xml:space="preserve">习题</w:t>
      </w:r>
      <w:r>
        <w:rPr>
          <w:b/>
          <w:bCs/>
        </w:rPr>
        <w:t xml:space="preserve"> 6.2</w:t>
      </w:r>
      <w:r>
        <w:t xml:space="preserve"> </w:t>
      </w:r>
      <w:r>
        <w:t xml:space="preserve">1. </w:t>
      </w:r>
      <w:r>
        <w:rPr>
          <w:rFonts w:hint="eastAsia"/>
        </w:rPr>
        <w:t xml:space="preserve">（提取/计算）给定估值分布</w:t>
      </w:r>
      <w:r>
        <w:t xml:space="preserve"> </w:t>
      </w:r>
      <m:oMath>
        <m:r>
          <m:t>F</m:t>
        </m:r>
        <m:d>
          <m:dPr>
            <m:begChr m:val="("/>
            <m:sepChr m:val=""/>
            <m:endChr m:val=")"/>
            <m:grow/>
          </m:dPr>
          <m:e>
            <m:r>
              <m:t>θ</m:t>
            </m:r>
          </m:e>
        </m:d>
        <m:r>
          <m:rPr>
            <m:sty m:val="p"/>
          </m:rPr>
          <m:t>=</m:t>
        </m:r>
        <m:r>
          <m:t>1</m:t>
        </m:r>
        <m:r>
          <m:rPr>
            <m:sty m:val="p"/>
          </m:rPr>
          <m:t>−</m:t>
        </m:r>
        <m:sSup>
          <m:e>
            <m:d>
              <m:dPr>
                <m:begChr m:val="("/>
                <m:sepChr m:val=""/>
                <m:endChr m:val=")"/>
                <m:grow/>
              </m:dPr>
              <m:e>
                <m:r>
                  <m:t>1</m:t>
                </m:r>
                <m:r>
                  <m:rPr>
                    <m:sty m:val="p"/>
                  </m:rPr>
                  <m:t>−</m:t>
                </m:r>
                <m:r>
                  <m:t>θ</m:t>
                </m:r>
              </m:e>
            </m:d>
          </m:e>
          <m:sup>
            <m:r>
              <m:t>2</m:t>
            </m:r>
          </m:sup>
        </m:sSup>
      </m:oMath>
      <w:r>
        <w:t xml:space="preserve"> </w:t>
      </w:r>
      <w:r>
        <w:rPr>
          <w:rFonts w:hint="eastAsia"/>
        </w:rPr>
        <w:t xml:space="preserve">于</w:t>
      </w:r>
      <w:r>
        <w:t xml:space="preserve"> </w:t>
      </w:r>
      <m:oMath>
        <m:d>
          <m:dPr>
            <m:begChr m:val="["/>
            <m:sepChr m:val=""/>
            <m:endChr m:val="]"/>
            <m:grow/>
          </m:dPr>
          <m:e>
            <m:r>
              <m:t>0</m:t>
            </m:r>
            <m:r>
              <m:rPr>
                <m:sty m:val="p"/>
              </m:rPr>
              <m:t>,</m:t>
            </m:r>
            <m:r>
              <m:t>1</m:t>
            </m:r>
          </m:e>
        </m:d>
      </m:oMath>
      <w:r>
        <w:rPr>
          <w:rFonts w:hint="eastAsia"/>
        </w:rPr>
        <w:t xml:space="preserve">，求虚拟价值函数</w:t>
      </w:r>
      <w:r>
        <w:t xml:space="preserve"> </w:t>
      </w:r>
      <m:oMath>
        <m:r>
          <m:t>ψ</m:t>
        </m:r>
        <m:d>
          <m:dPr>
            <m:begChr m:val="("/>
            <m:sepChr m:val=""/>
            <m:endChr m:val=")"/>
            <m:grow/>
          </m:dPr>
          <m:e>
            <m:r>
              <m:t>θ</m:t>
            </m:r>
          </m:e>
        </m:d>
      </m:oMath>
      <w:r>
        <w:rPr>
          <w:rFonts w:hint="eastAsia"/>
        </w:rPr>
        <w:t xml:space="preserve">，判断是否正则。若将该分布用于单物品对称拍卖，最优保留价是多少？</w:t>
      </w:r>
      <w:r>
        <w:t xml:space="preserve"> </w:t>
      </w:r>
      <w:r>
        <w:t xml:space="preserve">2. </w:t>
      </w:r>
      <w:r>
        <w:rPr>
          <w:rFonts w:hint="eastAsia"/>
        </w:rPr>
        <w:t xml:space="preserve">（证明）利用引理</w:t>
      </w:r>
      <w:r>
        <w:t xml:space="preserve"> 6.2.1 </w:t>
      </w:r>
      <w:r>
        <w:rPr>
          <w:rFonts w:hint="eastAsia"/>
        </w:rPr>
        <w:t xml:space="preserve">的分部积分过程，证明若</w:t>
      </w:r>
      <w:r>
        <w:t xml:space="preserve"> IR </w:t>
      </w:r>
      <w:r>
        <w:rPr>
          <w:rFonts w:hint="eastAsia"/>
        </w:rPr>
        <w:t xml:space="preserve">束紧在最低类型且</w:t>
      </w:r>
      <w:r>
        <w:t xml:space="preserve"> </w:t>
      </w:r>
      <m:oMath>
        <m:sSub>
          <m:e>
            <m:r>
              <m:t>x</m:t>
            </m:r>
          </m:e>
          <m:sub>
            <m:r>
              <m:t>i</m:t>
            </m:r>
          </m:sub>
        </m:sSub>
        <m:d>
          <m:dPr>
            <m:begChr m:val="("/>
            <m:sepChr m:val=""/>
            <m:endChr m:val=")"/>
            <m:grow/>
          </m:dPr>
          <m:e>
            <m:sSub>
              <m:e>
                <m:bar>
                  <m:barPr>
                    <m:pos m:val="bot"/>
                  </m:barPr>
                  <m:e>
                    <m:r>
                      <m:t>θ</m:t>
                    </m:r>
                  </m:e>
                </m:bar>
              </m:e>
              <m:sub>
                <m:r>
                  <m:t>i</m:t>
                </m:r>
              </m:sub>
            </m:sSub>
          </m:e>
        </m:d>
        <m:r>
          <m:rPr>
            <m:sty m:val="p"/>
          </m:rPr>
          <m:t>=</m:t>
        </m:r>
        <m:r>
          <m:t>0</m:t>
        </m:r>
      </m:oMath>
      <w:r>
        <w:rPr>
          <w:rFonts w:hint="eastAsia"/>
        </w:rPr>
        <w:t xml:space="preserve">，则期望收益的表达式严格为</w:t>
      </w:r>
      <w:r>
        <w:t xml:space="preserve"> </w:t>
      </w:r>
      <m:oMath>
        <m:r>
          <m:rPr>
            <m:sty m:val="p"/>
            <m:scr m:val="double-struck"/>
          </m:rPr>
          <m:t>E</m:t>
        </m:r>
        <m:d>
          <m:dPr>
            <m:begChr m:val="["/>
            <m:sepChr m:val=""/>
            <m:endChr m:val="]"/>
            <m:grow/>
          </m:dPr>
          <m:e>
            <m:r>
              <m:rPr>
                <m:sty m:val="p"/>
              </m:rPr>
              <m:t>∑</m:t>
            </m:r>
            <m:sSub>
              <m:e>
                <m:r>
                  <m:t>x</m:t>
                </m:r>
              </m:e>
              <m:sub>
                <m:r>
                  <m:t>i</m:t>
                </m:r>
              </m:sub>
            </m:sSub>
            <m:sSub>
              <m:e>
                <m:r>
                  <m:t>ψ</m:t>
                </m:r>
              </m:e>
              <m:sub>
                <m:r>
                  <m:t>i</m:t>
                </m:r>
              </m:sub>
            </m:sSub>
          </m:e>
        </m:d>
      </m:oMath>
      <w:r>
        <w:t xml:space="preserve">。</w:t>
      </w:r>
      <w:r>
        <w:t xml:space="preserve"> </w:t>
      </w:r>
      <w:r>
        <w:t xml:space="preserve">3. </w:t>
      </w:r>
      <w:r>
        <w:rPr>
          <w:rFonts w:hint="eastAsia"/>
        </w:rPr>
        <w:t xml:space="preserve">（计算）设两竞标者估值独立同分布于指数分布</w:t>
      </w:r>
      <w:r>
        <w:t xml:space="preserve"> </w:t>
      </w:r>
      <m:oMath>
        <m:r>
          <m:t>F</m:t>
        </m:r>
        <m:d>
          <m:dPr>
            <m:begChr m:val="("/>
            <m:sepChr m:val=""/>
            <m:endChr m:val=")"/>
            <m:grow/>
          </m:dPr>
          <m:e>
            <m:r>
              <m:t>θ</m:t>
            </m:r>
          </m:e>
        </m:d>
        <m:r>
          <m:rPr>
            <m:sty m:val="p"/>
          </m:rPr>
          <m:t>=</m:t>
        </m:r>
        <m:r>
          <m:t>1</m:t>
        </m:r>
        <m:r>
          <m:rPr>
            <m:sty m:val="p"/>
          </m:rPr>
          <m:t>−</m:t>
        </m:r>
        <m:sSup>
          <m:e>
            <m:r>
              <m:t>e</m:t>
            </m:r>
          </m:e>
          <m:sup>
            <m:r>
              <m:rPr>
                <m:sty m:val="p"/>
              </m:rPr>
              <m:t>−</m:t>
            </m:r>
            <m:r>
              <m:t>λ</m:t>
            </m:r>
            <m:r>
              <m:t>θ</m:t>
            </m:r>
          </m:sup>
        </m:sSup>
      </m:oMath>
      <w:r>
        <w:rPr>
          <w:rFonts w:hint="eastAsia"/>
        </w:rPr>
        <w:t xml:space="preserve">（</w:t>
      </w:r>
      <m:oMath>
        <m:r>
          <m:t>θ</m:t>
        </m:r>
        <m:r>
          <m:rPr>
            <m:sty m:val="p"/>
          </m:rPr>
          <m:t>≥</m:t>
        </m:r>
        <m:r>
          <m:t>0</m:t>
        </m:r>
      </m:oMath>
      <w:r>
        <w:rPr>
          <w:rFonts w:hint="eastAsia"/>
        </w:rPr>
        <w:t xml:space="preserve">），求</w:t>
      </w:r>
      <w:r>
        <w:t xml:space="preserve"> Myerson </w:t>
      </w:r>
      <w:r>
        <w:rPr>
          <w:rFonts w:hint="eastAsia"/>
        </w:rPr>
        <w:t xml:space="preserve">最优拍卖的期望收益，并与无保留价一价拍卖的期望收益进行数值比较。</w:t>
      </w:r>
      <w:r>
        <w:t xml:space="preserve"> </w:t>
      </w:r>
      <w:r>
        <w:t xml:space="preserve">4. </w:t>
      </w:r>
      <w:r>
        <w:rPr>
          <w:rFonts w:hint="eastAsia"/>
        </w:rPr>
        <w:t xml:space="preserve">（概念）解释虚拟价值中项</w:t>
      </w:r>
      <w:r>
        <w:t xml:space="preserve"> </w:t>
      </w:r>
      <m:oMath>
        <m:r>
          <m:rPr>
            <m:sty m:val="p"/>
          </m:rPr>
          <m:t>−</m:t>
        </m:r>
        <m:f>
          <m:fPr>
            <m:type m:val="bar"/>
          </m:fPr>
          <m:num>
            <m:r>
              <m:t>1</m:t>
            </m:r>
            <m:r>
              <m:rPr>
                <m:sty m:val="p"/>
              </m:rPr>
              <m:t>−</m:t>
            </m:r>
            <m:r>
              <m:t>F</m:t>
            </m:r>
            <m:d>
              <m:dPr>
                <m:begChr m:val="("/>
                <m:sepChr m:val=""/>
                <m:endChr m:val=")"/>
                <m:grow/>
              </m:dPr>
              <m:e>
                <m:r>
                  <m:t>θ</m:t>
                </m:r>
              </m:e>
            </m:d>
          </m:num>
          <m:den>
            <m:r>
              <m:t>f</m:t>
            </m:r>
            <m:d>
              <m:dPr>
                <m:begChr m:val="("/>
                <m:sepChr m:val=""/>
                <m:endChr m:val=")"/>
                <m:grow/>
              </m:dPr>
              <m:e>
                <m:r>
                  <m:t>θ</m:t>
                </m:r>
              </m:e>
            </m:d>
          </m:den>
        </m:f>
      </m:oMath>
      <w:r>
        <w:t xml:space="preserve"> </w:t>
      </w:r>
      <w:r>
        <w:rPr>
          <w:rFonts w:hint="eastAsia"/>
        </w:rPr>
        <w:t xml:space="preserve">为什么代表“信息租金”？它如何在收益重写中被消去？</w:t>
      </w:r>
      <w:r>
        <w:t xml:space="preserve"> </w:t>
      </w:r>
      <w:r>
        <w:t xml:space="preserve">5. </w:t>
      </w:r>
      <w:r>
        <w:rPr>
          <w:rFonts w:hint="eastAsia"/>
        </w:rPr>
        <w:t xml:space="preserve">（提取/证明）讨论：若不施加</w:t>
      </w:r>
      <w:r>
        <w:t xml:space="preserve"> IR </w:t>
      </w:r>
      <w:r>
        <w:rPr>
          <w:rFonts w:hint="eastAsia"/>
        </w:rPr>
        <w:t xml:space="preserve">约束，卖方能否抽取无限收益？如果对最低类型收取正支付，公式中的</w:t>
      </w:r>
      <w:r>
        <w:t xml:space="preserve"> </w:t>
      </w:r>
      <m:oMath>
        <m:sSub>
          <m:e>
            <m:acc>
              <m:accPr>
                <m:chr m:val="‾"/>
              </m:accPr>
              <m:e>
                <m:r>
                  <m:t>t</m:t>
                </m:r>
              </m:e>
            </m:acc>
          </m:e>
          <m:sub>
            <m:r>
              <m:t>i</m:t>
            </m:r>
          </m:sub>
        </m:sSub>
        <m:d>
          <m:dPr>
            <m:begChr m:val="("/>
            <m:sepChr m:val=""/>
            <m:endChr m:val=")"/>
            <m:grow/>
          </m:dPr>
          <m:e>
            <m:sSub>
              <m:e>
                <m:bar>
                  <m:barPr>
                    <m:pos m:val="bot"/>
                  </m:barPr>
                  <m:e>
                    <m:r>
                      <m:t>θ</m:t>
                    </m:r>
                  </m:e>
                </m:bar>
              </m:e>
              <m:sub>
                <m:r>
                  <m:t>i</m:t>
                </m:r>
              </m:sub>
            </m:sSub>
          </m:e>
        </m:d>
      </m:oMath>
      <w:r>
        <w:t xml:space="preserve"> </w:t>
      </w:r>
      <w:r>
        <w:rPr>
          <w:rFonts w:hint="eastAsia"/>
        </w:rPr>
        <w:t xml:space="preserve">应受到什么限制？</w:t>
      </w:r>
    </w:p>
    <w:p>
      <w:pPr>
        <w:pStyle w:val="BodyText"/>
      </w:pPr>
      <w:r>
        <w:rPr>
          <w:rFonts w:hint="eastAsia"/>
          <w:b/>
          <w:bCs/>
        </w:rPr>
        <w:t xml:space="preserve">提示与解答思路</w:t>
      </w:r>
      <w:r>
        <w:t xml:space="preserve"> </w:t>
      </w:r>
      <w:r>
        <w:t xml:space="preserve">1.</w:t>
      </w:r>
      <w:r>
        <w:t xml:space="preserve"> </w:t>
      </w:r>
      <m:oMath>
        <m:r>
          <m:t>f</m:t>
        </m:r>
        <m:d>
          <m:dPr>
            <m:begChr m:val="("/>
            <m:sepChr m:val=""/>
            <m:endChr m:val=")"/>
            <m:grow/>
          </m:dPr>
          <m:e>
            <m:r>
              <m:t>θ</m:t>
            </m:r>
          </m:e>
        </m:d>
        <m:r>
          <m:rPr>
            <m:sty m:val="p"/>
          </m:rPr>
          <m:t>=</m:t>
        </m:r>
        <m:r>
          <m:t>2</m:t>
        </m:r>
        <m:d>
          <m:dPr>
            <m:begChr m:val="("/>
            <m:sepChr m:val=""/>
            <m:endChr m:val=")"/>
            <m:grow/>
          </m:dPr>
          <m:e>
            <m:r>
              <m:t>1</m:t>
            </m:r>
            <m:r>
              <m:rPr>
                <m:sty m:val="p"/>
              </m:rPr>
              <m:t>−</m:t>
            </m:r>
            <m:r>
              <m:t>θ</m:t>
            </m:r>
          </m:e>
        </m:d>
      </m:oMath>
      <w:r>
        <w:t xml:space="preserve">,</w:t>
      </w:r>
      <w:r>
        <w:t xml:space="preserve"> </w:t>
      </w:r>
      <m:oMath>
        <m:r>
          <m:t>ψ</m:t>
        </m:r>
        <m:d>
          <m:dPr>
            <m:begChr m:val="("/>
            <m:sepChr m:val=""/>
            <m:endChr m:val=")"/>
            <m:grow/>
          </m:dPr>
          <m:e>
            <m:r>
              <m:t>θ</m:t>
            </m:r>
          </m:e>
        </m:d>
        <m:r>
          <m:rPr>
            <m:sty m:val="p"/>
          </m:rPr>
          <m:t>=</m:t>
        </m:r>
        <m:r>
          <m:t>θ</m:t>
        </m:r>
        <m:r>
          <m:rPr>
            <m:sty m:val="p"/>
          </m:rPr>
          <m:t>−</m:t>
        </m:r>
        <m:f>
          <m:fPr>
            <m:type m:val="bar"/>
          </m:fPr>
          <m:num>
            <m:sSup>
              <m:e>
                <m:d>
                  <m:dPr>
                    <m:begChr m:val="("/>
                    <m:sepChr m:val=""/>
                    <m:endChr m:val=")"/>
                    <m:grow/>
                  </m:dPr>
                  <m:e>
                    <m:r>
                      <m:t>1</m:t>
                    </m:r>
                    <m:r>
                      <m:rPr>
                        <m:sty m:val="p"/>
                      </m:rPr>
                      <m:t>−</m:t>
                    </m:r>
                    <m:r>
                      <m:t>θ</m:t>
                    </m:r>
                  </m:e>
                </m:d>
              </m:e>
              <m:sup>
                <m:r>
                  <m:t>2</m:t>
                </m:r>
              </m:sup>
            </m:sSup>
          </m:num>
          <m:den>
            <m:r>
              <m:t>2</m:t>
            </m:r>
            <m:d>
              <m:dPr>
                <m:begChr m:val="("/>
                <m:sepChr m:val=""/>
                <m:endChr m:val=")"/>
                <m:grow/>
              </m:dPr>
              <m:e>
                <m:r>
                  <m:t>1</m:t>
                </m:r>
                <m:r>
                  <m:rPr>
                    <m:sty m:val="p"/>
                  </m:rPr>
                  <m:t>−</m:t>
                </m:r>
                <m:r>
                  <m:t>θ</m:t>
                </m:r>
              </m:e>
            </m:d>
          </m:den>
        </m:f>
        <m:r>
          <m:rPr>
            <m:sty m:val="p"/>
          </m:rPr>
          <m:t>=</m:t>
        </m:r>
        <m:r>
          <m:t>θ</m:t>
        </m:r>
        <m:r>
          <m:rPr>
            <m:sty m:val="p"/>
          </m:rPr>
          <m:t>−</m:t>
        </m:r>
        <m:f>
          <m:fPr>
            <m:type m:val="bar"/>
          </m:fPr>
          <m:num>
            <m:r>
              <m:t>1</m:t>
            </m:r>
            <m:r>
              <m:rPr>
                <m:sty m:val="p"/>
              </m:rPr>
              <m:t>−</m:t>
            </m:r>
            <m:r>
              <m:t>θ</m:t>
            </m:r>
          </m:num>
          <m:den>
            <m:r>
              <m:t>2</m:t>
            </m:r>
          </m:den>
        </m:f>
        <m:r>
          <m:rPr>
            <m:sty m:val="p"/>
          </m:rPr>
          <m:t>=</m:t>
        </m:r>
        <m:f>
          <m:fPr>
            <m:type m:val="bar"/>
          </m:fPr>
          <m:num>
            <m:r>
              <m:t>3</m:t>
            </m:r>
            <m:r>
              <m:t>θ</m:t>
            </m:r>
            <m:r>
              <m:rPr>
                <m:sty m:val="p"/>
              </m:rPr>
              <m:t>−</m:t>
            </m:r>
            <m:r>
              <m:t>1</m:t>
            </m:r>
          </m:num>
          <m:den>
            <m:r>
              <m:t>2</m:t>
            </m:r>
          </m:den>
        </m:f>
      </m:oMath>
      <w:r>
        <w:rPr>
          <w:rFonts w:hint="eastAsia"/>
        </w:rPr>
        <w:t xml:space="preserve">，线性递增，正则。保留价</w:t>
      </w:r>
      <w:r>
        <w:t xml:space="preserve"> </w:t>
      </w:r>
      <m:oMath>
        <m:r>
          <m:t>ψ</m:t>
        </m:r>
        <m:d>
          <m:dPr>
            <m:begChr m:val="("/>
            <m:sepChr m:val=""/>
            <m:endChr m:val=")"/>
            <m:grow/>
          </m:dPr>
          <m:e>
            <m:r>
              <m:t>r</m:t>
            </m:r>
          </m:e>
        </m:d>
        <m:r>
          <m:rPr>
            <m:sty m:val="p"/>
          </m:rPr>
          <m:t>=</m:t>
        </m:r>
        <m:r>
          <m:t>0</m:t>
        </m:r>
        <m:r>
          <m:rPr>
            <m:sty m:val="p"/>
          </m:rPr>
          <m:t>⇒</m:t>
        </m:r>
        <m:r>
          <m:t>r</m:t>
        </m:r>
        <m:r>
          <m:rPr>
            <m:sty m:val="p"/>
          </m:rPr>
          <m:t>=</m:t>
        </m:r>
        <m:r>
          <m:t>1</m:t>
        </m:r>
        <m:r>
          <m:rPr>
            <m:sty m:val="p"/>
          </m:rPr>
          <m:t>/</m:t>
        </m:r>
        <m:r>
          <m:t>3</m:t>
        </m:r>
      </m:oMath>
      <w:r>
        <w:t xml:space="preserve">。</w:t>
      </w:r>
      <w:r>
        <w:t xml:space="preserve"> </w:t>
      </w:r>
      <w:r>
        <w:t xml:space="preserve">2. </w:t>
      </w:r>
      <w:r>
        <w:rPr>
          <w:rFonts w:hint="eastAsia"/>
        </w:rPr>
        <w:t xml:space="preserve">直接将</w:t>
      </w:r>
      <w:r>
        <w:t xml:space="preserve"> </w:t>
      </w:r>
      <m:oMath>
        <m:sSub>
          <m:e>
            <m:acc>
              <m:accPr>
                <m:chr m:val="‾"/>
              </m:accPr>
              <m:e>
                <m:r>
                  <m:t>t</m:t>
                </m:r>
              </m:e>
            </m:acc>
          </m:e>
          <m:sub>
            <m:r>
              <m:t>i</m:t>
            </m:r>
          </m:sub>
        </m:sSub>
        <m:d>
          <m:dPr>
            <m:begChr m:val="("/>
            <m:sepChr m:val=""/>
            <m:endChr m:val=")"/>
            <m:grow/>
          </m:dPr>
          <m:e>
            <m:sSub>
              <m:e>
                <m:bar>
                  <m:barPr>
                    <m:pos m:val="bot"/>
                  </m:barPr>
                  <m:e>
                    <m:r>
                      <m:t>θ</m:t>
                    </m:r>
                  </m:e>
                </m:bar>
              </m:e>
              <m:sub>
                <m:r>
                  <m:t>i</m:t>
                </m:r>
              </m:sub>
            </m:sSub>
          </m:e>
        </m:d>
        <m:r>
          <m:rPr>
            <m:sty m:val="p"/>
          </m:rPr>
          <m:t>=</m:t>
        </m:r>
        <m:r>
          <m:t>0</m:t>
        </m:r>
      </m:oMath>
      <w:r>
        <w:t xml:space="preserve"> </w:t>
      </w:r>
      <w:r>
        <w:rPr>
          <w:rFonts w:hint="eastAsia"/>
        </w:rPr>
        <w:t xml:space="preserve">代入定理</w:t>
      </w:r>
      <w:r>
        <w:t xml:space="preserve"> 6.2.1 </w:t>
      </w:r>
      <w:r>
        <w:rPr>
          <w:rFonts w:hint="eastAsia"/>
        </w:rPr>
        <w:t xml:space="preserve">的表达式即可。</w:t>
      </w:r>
      <w:r>
        <w:t xml:space="preserve"> </w:t>
      </w:r>
      <w:r>
        <w:t xml:space="preserve">3. </w:t>
      </w:r>
      <w:r>
        <w:rPr>
          <w:rFonts w:hint="eastAsia"/>
        </w:rPr>
        <w:t xml:space="preserve">指数分布：</w:t>
      </w:r>
      <m:oMath>
        <m:r>
          <m:t>F</m:t>
        </m:r>
        <m:d>
          <m:dPr>
            <m:begChr m:val="("/>
            <m:sepChr m:val=""/>
            <m:endChr m:val=")"/>
            <m:grow/>
          </m:dPr>
          <m:e>
            <m:r>
              <m:t>θ</m:t>
            </m:r>
          </m:e>
        </m:d>
        <m:r>
          <m:rPr>
            <m:sty m:val="p"/>
          </m:rPr>
          <m:t>=</m:t>
        </m:r>
        <m:r>
          <m:t>1</m:t>
        </m:r>
        <m:r>
          <m:rPr>
            <m:sty m:val="p"/>
          </m:rPr>
          <m:t>−</m:t>
        </m:r>
        <m:sSup>
          <m:e>
            <m:r>
              <m:t>e</m:t>
            </m:r>
          </m:e>
          <m:sup>
            <m:r>
              <m:rPr>
                <m:sty m:val="p"/>
              </m:rPr>
              <m:t>−</m:t>
            </m:r>
            <m:r>
              <m:t>λ</m:t>
            </m:r>
            <m:r>
              <m:t>θ</m:t>
            </m:r>
          </m:sup>
        </m:sSup>
      </m:oMath>
      <w:r>
        <w:t xml:space="preserve">,</w:t>
      </w:r>
      <w:r>
        <w:t xml:space="preserve"> </w:t>
      </w:r>
      <m:oMath>
        <m:r>
          <m:t>f</m:t>
        </m:r>
        <m:d>
          <m:dPr>
            <m:begChr m:val="("/>
            <m:sepChr m:val=""/>
            <m:endChr m:val=")"/>
            <m:grow/>
          </m:dPr>
          <m:e>
            <m:r>
              <m:t>θ</m:t>
            </m:r>
          </m:e>
        </m:d>
        <m:r>
          <m:rPr>
            <m:sty m:val="p"/>
          </m:rPr>
          <m:t>=</m:t>
        </m:r>
        <m:r>
          <m:t>λ</m:t>
        </m:r>
        <m:sSup>
          <m:e>
            <m:r>
              <m:t>e</m:t>
            </m:r>
          </m:e>
          <m:sup>
            <m:r>
              <m:rPr>
                <m:sty m:val="p"/>
              </m:rPr>
              <m:t>−</m:t>
            </m:r>
            <m:r>
              <m:t>λ</m:t>
            </m:r>
            <m:r>
              <m:t>θ</m:t>
            </m:r>
          </m:sup>
        </m:sSup>
      </m:oMath>
      <w:r>
        <w:t xml:space="preserve">,</w:t>
      </w:r>
      <w:r>
        <w:t xml:space="preserve"> </w:t>
      </w:r>
      <m:oMath>
        <m:r>
          <m:t>ψ</m:t>
        </m:r>
        <m:d>
          <m:dPr>
            <m:begChr m:val="("/>
            <m:sepChr m:val=""/>
            <m:endChr m:val=")"/>
            <m:grow/>
          </m:dPr>
          <m:e>
            <m:r>
              <m:t>θ</m:t>
            </m:r>
          </m:e>
        </m:d>
        <m:r>
          <m:rPr>
            <m:sty m:val="p"/>
          </m:rPr>
          <m:t>=</m:t>
        </m:r>
        <m:r>
          <m:t>θ</m:t>
        </m:r>
        <m:r>
          <m:rPr>
            <m:sty m:val="p"/>
          </m:rPr>
          <m:t>−</m:t>
        </m:r>
        <m:r>
          <m:t>1</m:t>
        </m:r>
        <m:r>
          <m:rPr>
            <m:sty m:val="p"/>
          </m:rPr>
          <m:t>/</m:t>
        </m:r>
        <m:r>
          <m:t>λ</m:t>
        </m:r>
      </m:oMath>
      <w:r>
        <w:rPr>
          <w:rFonts w:hint="eastAsia"/>
        </w:rPr>
        <w:t xml:space="preserve">。最优保留价</w:t>
      </w:r>
      <w:r>
        <w:t xml:space="preserve"> </w:t>
      </w:r>
      <m:oMath>
        <m:sSup>
          <m:e>
            <m:r>
              <m:t>r</m:t>
            </m:r>
          </m:e>
          <m:sup>
            <m:r>
              <m:rPr>
                <m:sty m:val="p"/>
              </m:rPr>
              <m:t>*</m:t>
            </m:r>
          </m:sup>
        </m:sSup>
        <m:r>
          <m:rPr>
            <m:sty m:val="p"/>
          </m:rPr>
          <m:t>=</m:t>
        </m:r>
        <m:r>
          <m:t>1</m:t>
        </m:r>
        <m:r>
          <m:rPr>
            <m:sty m:val="p"/>
          </m:rPr>
          <m:t>/</m:t>
        </m:r>
        <m:r>
          <m:t>λ</m:t>
        </m:r>
      </m:oMath>
      <w:r>
        <w:rPr>
          <w:rFonts w:hint="eastAsia"/>
        </w:rPr>
        <w:t xml:space="preserve">。收益对比需计算顺序统计量，留作数值练习。</w:t>
      </w:r>
      <w:r>
        <w:t xml:space="preserve"> </w:t>
      </w:r>
      <w:r>
        <w:t xml:space="preserve">4. </w:t>
      </w:r>
      <w:r>
        <w:rPr>
          <w:rFonts w:hint="eastAsia"/>
        </w:rPr>
        <w:t xml:space="preserve">见引理</w:t>
      </w:r>
      <w:r>
        <w:t xml:space="preserve"> 6.2.1 </w:t>
      </w:r>
      <w:r>
        <w:rPr>
          <w:rFonts w:hint="eastAsia"/>
        </w:rPr>
        <w:t xml:space="preserve">证明中对</w:t>
      </w:r>
      <w:r>
        <w:t xml:space="preserve"> </w:t>
      </w:r>
      <m:oMath>
        <m:nary>
          <m:naryPr>
            <m:chr m:val="∫"/>
            <m:limLoc m:val="subSup"/>
            <m:subHide m:val="off"/>
            <m:supHide m:val="off"/>
          </m:naryPr>
          <m:sub>
            <m:bar>
              <m:barPr>
                <m:pos m:val="bot"/>
              </m:barPr>
              <m:e>
                <m:r>
                  <m:t>θ</m:t>
                </m:r>
              </m:e>
            </m:bar>
          </m:sub>
          <m:sup>
            <m:r>
              <m:t>θ</m:t>
            </m:r>
          </m:sup>
          <m:e>
            <m:sSub>
              <m:e>
                <m:acc>
                  <m:accPr>
                    <m:chr m:val="‾"/>
                  </m:accPr>
                  <m:e>
                    <m:r>
                      <m:t>x</m:t>
                    </m:r>
                  </m:e>
                </m:acc>
              </m:e>
              <m:sub>
                <m:r>
                  <m:t>i</m:t>
                </m:r>
              </m:sub>
            </m:sSub>
          </m:e>
        </m:nary>
        <m:d>
          <m:dPr>
            <m:begChr m:val="("/>
            <m:sepChr m:val=""/>
            <m:endChr m:val=")"/>
            <m:grow/>
          </m:dPr>
          <m:e>
            <m:r>
              <m:t>s</m:t>
            </m:r>
          </m:e>
        </m:d>
        <m:r>
          <m:t>d</m:t>
        </m:r>
        <m:r>
          <m:t>s</m:t>
        </m:r>
      </m:oMath>
      <w:r>
        <w:t xml:space="preserve"> </w:t>
      </w:r>
      <w:r>
        <w:rPr>
          <w:rFonts w:hint="eastAsia"/>
        </w:rPr>
        <w:t xml:space="preserve">的期望交换积分次序项：它产生</w:t>
      </w:r>
      <w:r>
        <w:t xml:space="preserve"> </w:t>
      </w:r>
      <m:oMath>
        <m:r>
          <m:t>1</m:t>
        </m:r>
        <m:r>
          <m:rPr>
            <m:sty m:val="p"/>
          </m:rPr>
          <m:t>−</m:t>
        </m:r>
        <m:r>
          <m:t>F</m:t>
        </m:r>
      </m:oMath>
      <w:r>
        <w:t xml:space="preserve"> </w:t>
      </w:r>
      <w:r>
        <w:rPr>
          <w:rFonts w:hint="eastAsia"/>
        </w:rPr>
        <w:t xml:space="preserve">的权重，正是卖方为激发如实报价必须留给竞标者的盈余。</w:t>
      </w:r>
      <w:r>
        <w:t xml:space="preserve"> </w:t>
      </w:r>
      <w:r>
        <w:t xml:space="preserve">5. </w:t>
      </w:r>
      <w:r>
        <w:rPr>
          <w:rFonts w:hint="eastAsia"/>
        </w:rPr>
        <w:t xml:space="preserve">若可以向低类型收费而不违反参与约束（比如存在外部强制），则</w:t>
      </w:r>
      <w:r>
        <w:t xml:space="preserve"> </w:t>
      </w:r>
      <m:oMath>
        <m:sSub>
          <m:e>
            <m:acc>
              <m:accPr>
                <m:chr m:val="‾"/>
              </m:accPr>
              <m:e>
                <m:r>
                  <m:t>t</m:t>
                </m:r>
              </m:e>
            </m:acc>
          </m:e>
          <m:sub>
            <m:r>
              <m:t>i</m:t>
            </m:r>
          </m:sub>
        </m:sSub>
        <m:d>
          <m:dPr>
            <m:begChr m:val="("/>
            <m:sepChr m:val=""/>
            <m:endChr m:val=")"/>
            <m:grow/>
          </m:dPr>
          <m:e>
            <m:sSub>
              <m:e>
                <m:bar>
                  <m:barPr>
                    <m:pos m:val="bot"/>
                  </m:barPr>
                  <m:e>
                    <m:r>
                      <m:t>θ</m:t>
                    </m:r>
                  </m:e>
                </m:bar>
              </m:e>
              <m:sub>
                <m:r>
                  <m:t>i</m:t>
                </m:r>
              </m:sub>
            </m:sSub>
          </m:e>
        </m:d>
        <m:r>
          <m:rPr>
            <m:sty m:val="p"/>
          </m:rPr>
          <m:t>&gt;</m:t>
        </m:r>
        <m:r>
          <m:t>0</m:t>
        </m:r>
      </m:oMath>
      <w:r>
        <w:t xml:space="preserve"> </w:t>
      </w:r>
      <w:r>
        <w:rPr>
          <w:rFonts w:hint="eastAsia"/>
        </w:rPr>
        <w:t xml:space="preserve">可进一步提高收益；但</w:t>
      </w:r>
      <w:r>
        <w:t xml:space="preserve"> IR </w:t>
      </w:r>
      <w:r>
        <w:rPr>
          <w:rFonts w:hint="eastAsia"/>
        </w:rPr>
        <w:t xml:space="preserve">要求任何类型的拍卖参与效用</w:t>
      </w:r>
      <w:r>
        <w:t xml:space="preserve"> </w:t>
      </w:r>
      <m:oMath>
        <m:r>
          <m:rPr>
            <m:sty m:val="p"/>
          </m:rPr>
          <m:t>≥</m:t>
        </m:r>
        <m:r>
          <m:t>0</m:t>
        </m:r>
      </m:oMath>
      <w:r>
        <w:rPr>
          <w:rFonts w:hint="eastAsia"/>
        </w:rPr>
        <w:t xml:space="preserve">，这限定了</w:t>
      </w:r>
      <w:r>
        <w:t xml:space="preserve"> </w:t>
      </w:r>
      <m:oMath>
        <m:sSub>
          <m:e>
            <m:acc>
              <m:accPr>
                <m:chr m:val="‾"/>
              </m:accPr>
              <m:e>
                <m:r>
                  <m:t>t</m:t>
                </m:r>
              </m:e>
            </m:acc>
          </m:e>
          <m:sub>
            <m:r>
              <m:t>i</m:t>
            </m:r>
          </m:sub>
        </m:sSub>
        <m:d>
          <m:dPr>
            <m:begChr m:val="("/>
            <m:sepChr m:val=""/>
            <m:endChr m:val=")"/>
            <m:grow/>
          </m:dPr>
          <m:e>
            <m:sSub>
              <m:e>
                <m:bar>
                  <m:barPr>
                    <m:pos m:val="bot"/>
                  </m:barPr>
                  <m:e>
                    <m:r>
                      <m:t>θ</m:t>
                    </m:r>
                  </m:e>
                </m:bar>
              </m:e>
              <m:sub>
                <m:r>
                  <m:t>i</m:t>
                </m:r>
              </m:sub>
            </m:sSub>
          </m:e>
        </m:d>
        <m:r>
          <m:rPr>
            <m:sty m:val="p"/>
          </m:rPr>
          <m:t>≤</m:t>
        </m:r>
        <m:sSub>
          <m:e>
            <m:bar>
              <m:barPr>
                <m:pos m:val="bot"/>
              </m:barPr>
              <m:e>
                <m:r>
                  <m:t>θ</m:t>
                </m:r>
              </m:e>
            </m:bar>
          </m:e>
          <m:sub>
            <m:r>
              <m:t>i</m:t>
            </m:r>
          </m:sub>
        </m:sSub>
        <m:sSub>
          <m:e>
            <m:acc>
              <m:accPr>
                <m:chr m:val="‾"/>
              </m:accPr>
              <m:e>
                <m:r>
                  <m:t>x</m:t>
                </m:r>
              </m:e>
            </m:acc>
          </m:e>
          <m:sub>
            <m:r>
              <m:t>i</m:t>
            </m:r>
          </m:sub>
        </m:sSub>
        <m:d>
          <m:dPr>
            <m:begChr m:val="("/>
            <m:sepChr m:val=""/>
            <m:endChr m:val=")"/>
            <m:grow/>
          </m:dPr>
          <m:e>
            <m:sSub>
              <m:e>
                <m:bar>
                  <m:barPr>
                    <m:pos m:val="bot"/>
                  </m:barPr>
                  <m:e>
                    <m:r>
                      <m:t>θ</m:t>
                    </m:r>
                  </m:e>
                </m:bar>
              </m:e>
              <m:sub>
                <m:r>
                  <m:t>i</m:t>
                </m:r>
              </m:sub>
            </m:sSub>
          </m:e>
        </m:d>
      </m:oMath>
      <w:r>
        <w:rPr>
          <w:rFonts w:hint="eastAsia"/>
        </w:rPr>
        <w:t xml:space="preserve">（通常</w:t>
      </w:r>
      <w:r>
        <w:t xml:space="preserve"> </w:t>
      </w:r>
      <m:oMath>
        <m:sSub>
          <m:e>
            <m:acc>
              <m:accPr>
                <m:chr m:val="‾"/>
              </m:accPr>
              <m:e>
                <m:r>
                  <m:t>x</m:t>
                </m:r>
              </m:e>
            </m:acc>
          </m:e>
          <m:sub>
            <m:r>
              <m:t>i</m:t>
            </m:r>
          </m:sub>
        </m:sSub>
        <m:d>
          <m:dPr>
            <m:begChr m:val="("/>
            <m:sepChr m:val=""/>
            <m:endChr m:val=")"/>
            <m:grow/>
          </m:dPr>
          <m:e>
            <m:bar>
              <m:barPr>
                <m:pos m:val="bot"/>
              </m:barPr>
              <m:e>
                <m:r>
                  <m:t>θ</m:t>
                </m:r>
              </m:e>
            </m:bar>
          </m:e>
        </m:d>
        <m:r>
          <m:rPr>
            <m:sty m:val="p"/>
          </m:rPr>
          <m:t>=</m:t>
        </m:r>
        <m:r>
          <m:t>0</m:t>
        </m:r>
      </m:oMath>
      <w:r>
        <w:t xml:space="preserve"> </w:t>
      </w:r>
      <w:r>
        <w:rPr>
          <w:rFonts w:hint="eastAsia"/>
        </w:rPr>
        <w:t xml:space="preserve">且</w:t>
      </w:r>
      <w:r>
        <w:t xml:space="preserve"> </w:t>
      </w:r>
      <m:oMath>
        <m:sSub>
          <m:e>
            <m:acc>
              <m:accPr>
                <m:chr m:val="‾"/>
              </m:accPr>
              <m:e>
                <m:r>
                  <m:t>t</m:t>
                </m:r>
              </m:e>
            </m:acc>
          </m:e>
          <m:sub>
            <m:r>
              <m:t>i</m:t>
            </m:r>
          </m:sub>
        </m:sSub>
        <m:d>
          <m:dPr>
            <m:begChr m:val="("/>
            <m:sepChr m:val=""/>
            <m:endChr m:val=")"/>
            <m:grow/>
          </m:dPr>
          <m:e>
            <m:bar>
              <m:barPr>
                <m:pos m:val="bot"/>
              </m:barPr>
              <m:e>
                <m:r>
                  <m:t>θ</m:t>
                </m:r>
              </m:e>
            </m:bar>
          </m:e>
        </m:d>
        <m:r>
          <m:rPr>
            <m:sty m:val="p"/>
          </m:rPr>
          <m:t>≤</m:t>
        </m:r>
        <m:r>
          <m:t>0</m:t>
        </m:r>
      </m:oMath>
      <w:r>
        <w:rPr>
          <w:rFonts w:hint="eastAsia"/>
        </w:rPr>
        <w:t xml:space="preserve">，即低类型不能被迫支付正金额）。</w:t>
      </w:r>
    </w:p>
    <w:p>
      <w:pPr>
        <w:pStyle w:val="BodyText"/>
      </w:pPr>
      <w:r>
        <w:rPr>
          <w:rFonts w:hint="eastAsia"/>
          <w:b/>
          <w:bCs/>
        </w:rPr>
        <w:t xml:space="preserve">延伸阅读</w:t>
      </w:r>
      <w:r>
        <w:t xml:space="preserve"> </w:t>
      </w:r>
      <w:r>
        <w:t xml:space="preserve">Myerson (1981) </w:t>
      </w:r>
      <w:r>
        <w:rPr>
          <w:rFonts w:hint="eastAsia"/>
        </w:rPr>
        <w:t xml:space="preserve">首次提出虚拟价值与收益重写公式；Krishna</w:t>
      </w:r>
      <w:r>
        <w:t xml:space="preserve"> </w:t>
      </w:r>
      <w:r>
        <w:rPr>
          <w:rFonts w:hint="eastAsia"/>
        </w:rPr>
        <w:t xml:space="preserve">的《Auction</w:t>
      </w:r>
      <w:r>
        <w:t xml:space="preserve"> </w:t>
      </w:r>
      <w:r>
        <w:rPr>
          <w:rFonts w:hint="eastAsia"/>
        </w:rPr>
        <w:t xml:space="preserve">Theory》第</w:t>
      </w:r>
      <w:r>
        <w:t xml:space="preserve"> 5 </w:t>
      </w:r>
      <w:r>
        <w:rPr>
          <w:rFonts w:hint="eastAsia"/>
        </w:rPr>
        <w:t xml:space="preserve">章对虚拟价值的推导与性质有详尽示例；Börgers</w:t>
      </w:r>
      <w:r>
        <w:t xml:space="preserve"> </w:t>
      </w:r>
      <w:r>
        <w:rPr>
          <w:rFonts w:hint="eastAsia"/>
        </w:rPr>
        <w:t xml:space="preserve">的《An</w:t>
      </w:r>
      <w:r>
        <w:t xml:space="preserve"> Introduction to the Theory of Mechanism </w:t>
      </w:r>
      <w:r>
        <w:rPr>
          <w:rFonts w:hint="eastAsia"/>
        </w:rPr>
        <w:t xml:space="preserve">Design》对应章节从机制设计一般框架重构了该结果；Laffont–Martimort</w:t>
      </w:r>
      <w:r>
        <w:t xml:space="preserve"> </w:t>
      </w:r>
      <w:r>
        <w:rPr>
          <w:rFonts w:hint="eastAsia"/>
        </w:rPr>
        <w:t xml:space="preserve">的《The</w:t>
      </w:r>
      <w:r>
        <w:t xml:space="preserve"> Theory of </w:t>
      </w:r>
      <w:r>
        <w:rPr>
          <w:rFonts w:hint="eastAsia"/>
        </w:rPr>
        <w:t xml:space="preserve">Incentives》在委托代理的一般契约设定中阐述了相似的“租金扣除”逻辑。</w:t>
      </w:r>
    </w:p>
    <w:bookmarkEnd w:id="115"/>
    <w:bookmarkStart w:id="116" w:name="取脚法ironing非正则的单调化"/>
    <w:p>
      <w:pPr>
        <w:pStyle w:val="Heading3"/>
      </w:pPr>
      <w:r>
        <w:t xml:space="preserve">6.3 </w:t>
      </w:r>
      <w:r>
        <w:rPr>
          <w:rFonts w:hint="eastAsia"/>
        </w:rPr>
        <w:t xml:space="preserve">取脚法（ironing）:非正则的单调化</w:t>
      </w:r>
      <w:r>
        <w:t xml:space="preserve"> ★</w:t>
      </w:r>
    </w:p>
    <w:p>
      <w:pPr>
        <w:pStyle w:val="FirstParagraph"/>
      </w:pPr>
      <w:r>
        <w:rPr>
          <w:rFonts w:hint="eastAsia"/>
        </w:rPr>
        <w:t xml:space="preserve">在</w:t>
      </w:r>
      <w:r>
        <w:t xml:space="preserve"> 6.2 </w:t>
      </w:r>
      <w:r>
        <w:rPr>
          <w:rFonts w:hint="eastAsia"/>
        </w:rPr>
        <w:t xml:space="preserve">节中，我们推导出在</w:t>
      </w:r>
      <w:r>
        <w:t xml:space="preserve"> BIC </w:t>
      </w:r>
      <w:r>
        <w:rPr>
          <w:rFonts w:hint="eastAsia"/>
        </w:rPr>
        <w:t xml:space="preserve">与</w:t>
      </w:r>
      <w:r>
        <w:t xml:space="preserve"> IR </w:t>
      </w:r>
      <w:r>
        <w:rPr>
          <w:rFonts w:hint="eastAsia"/>
        </w:rPr>
        <w:t xml:space="preserve">约束下，卖方从任意一组可行的直接机制</w:t>
      </w:r>
      <w:r>
        <w:t xml:space="preserve"> </w:t>
      </w:r>
      <m:oMath>
        <m:d>
          <m:dPr>
            <m:begChr m:val="("/>
            <m:sepChr m:val=""/>
            <m:endChr m:val=")"/>
            <m:grow/>
          </m:dPr>
          <m:e>
            <m:r>
              <m:t>x</m:t>
            </m:r>
            <m:r>
              <m:rPr>
                <m:sty m:val="p"/>
              </m:rPr>
              <m:t>,</m:t>
            </m:r>
            <m:r>
              <m:t>t</m:t>
            </m:r>
          </m:e>
        </m:d>
      </m:oMath>
      <w:r>
        <w:t xml:space="preserve"> </w:t>
      </w:r>
      <w:r>
        <w:rPr>
          <w:rFonts w:hint="eastAsia"/>
        </w:rPr>
        <w:t xml:space="preserve">所获得的期望收益可重写为虚拟价值</w:t>
      </w:r>
      <w:r>
        <w:t xml:space="preserve"> </w:t>
      </w:r>
      <m:oMath>
        <m:acc>
          <m:accPr>
            <m:chr m:val="‾"/>
          </m:accPr>
          <m:e>
            <m:r>
              <m:t>v</m:t>
            </m:r>
          </m:e>
        </m:acc>
        <m:d>
          <m:dPr>
            <m:begChr m:val="("/>
            <m:sepChr m:val=""/>
            <m:endChr m:val=")"/>
            <m:grow/>
          </m:dPr>
          <m:e>
            <m:sSub>
              <m:e>
                <m:r>
                  <m:t>θ</m:t>
                </m:r>
              </m:e>
              <m:sub>
                <m:r>
                  <m:t>i</m:t>
                </m:r>
              </m:sub>
            </m:sSub>
          </m:e>
        </m:d>
        <m:r>
          <m:rPr>
            <m:sty m:val="p"/>
          </m:rPr>
          <m:t>=</m:t>
        </m:r>
        <m:sSub>
          <m:e>
            <m:r>
              <m:t>θ</m:t>
            </m:r>
          </m:e>
          <m:sub>
            <m:r>
              <m:t>i</m:t>
            </m:r>
          </m:sub>
        </m:sSub>
        <m:r>
          <m:rPr>
            <m:sty m:val="p"/>
          </m:rPr>
          <m:t>−</m:t>
        </m:r>
        <m:f>
          <m:fPr>
            <m:type m:val="bar"/>
          </m:fPr>
          <m:num>
            <m:r>
              <m:t>1</m:t>
            </m:r>
            <m:r>
              <m:rPr>
                <m:sty m:val="p"/>
              </m:rPr>
              <m:t>−</m:t>
            </m:r>
            <m:r>
              <m:t>F</m:t>
            </m:r>
            <m:d>
              <m:dPr>
                <m:begChr m:val="("/>
                <m:sepChr m:val=""/>
                <m:endChr m:val=")"/>
                <m:grow/>
              </m:dPr>
              <m:e>
                <m:sSub>
                  <m:e>
                    <m:r>
                      <m:t>θ</m:t>
                    </m:r>
                  </m:e>
                  <m:sub>
                    <m:r>
                      <m:t>i</m:t>
                    </m:r>
                  </m:sub>
                </m:sSub>
              </m:e>
            </m:d>
          </m:num>
          <m:den>
            <m:r>
              <m:t>f</m:t>
            </m:r>
            <m:d>
              <m:dPr>
                <m:begChr m:val="("/>
                <m:sepChr m:val=""/>
                <m:endChr m:val=")"/>
                <m:grow/>
              </m:dPr>
              <m:e>
                <m:sSub>
                  <m:e>
                    <m:r>
                      <m:t>θ</m:t>
                    </m:r>
                  </m:e>
                  <m:sub>
                    <m:r>
                      <m:t>i</m:t>
                    </m:r>
                  </m:sub>
                </m:sSub>
              </m:e>
            </m:d>
          </m:den>
        </m:f>
      </m:oMath>
      <w:r>
        <w:t xml:space="preserve"> </w:t>
      </w:r>
      <w:r>
        <w:rPr>
          <w:rFonts w:hint="eastAsia"/>
        </w:rPr>
        <w:t xml:space="preserve">的期望之和：</w:t>
      </w:r>
    </w:p>
    <w:p>
      <w:pPr>
        <w:pStyle w:val="BodyText"/>
      </w:pPr>
      <m:oMathPara>
        <m:oMathParaPr>
          <m:jc m:val="center"/>
        </m:oMathParaPr>
        <m:oMath>
          <m:r>
            <m:rPr>
              <m:sty m:val="p"/>
              <m:scr m:val="double-struck"/>
            </m:rPr>
            <m:t>E</m:t>
          </m:r>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d>
                <m:dPr>
                  <m:begChr m:val="("/>
                  <m:sepChr m:val=""/>
                  <m:endChr m:val=")"/>
                  <m:grow/>
                </m:dPr>
                <m:e>
                  <m:r>
                    <m:rPr>
                      <m:sty m:val="b"/>
                    </m:rPr>
                    <m:t>θ</m:t>
                  </m:r>
                </m:e>
              </m:d>
              <m:acc>
                <m:accPr>
                  <m:chr m:val="‾"/>
                </m:accPr>
                <m:e>
                  <m:r>
                    <m:t>v</m:t>
                  </m:r>
                </m:e>
              </m:acc>
              <m:d>
                <m:dPr>
                  <m:begChr m:val="("/>
                  <m:sepChr m:val=""/>
                  <m:endChr m:val=")"/>
                  <m:grow/>
                </m:dPr>
                <m:e>
                  <m:sSub>
                    <m:e>
                      <m:r>
                        <m:t>θ</m:t>
                      </m:r>
                    </m:e>
                    <m:sub>
                      <m:r>
                        <m:t>i</m:t>
                      </m:r>
                    </m:sub>
                  </m:sSub>
                </m:e>
              </m:d>
            </m:e>
          </m:d>
          <m:r>
            <m:rPr>
              <m:sty m:val="p"/>
            </m:rPr>
            <m:t>.</m:t>
          </m:r>
        </m:oMath>
      </m:oMathPara>
    </w:p>
    <w:p>
      <w:pPr>
        <w:pStyle w:val="FirstParagraph"/>
      </w:pPr>
      <w:r>
        <w:rPr>
          <w:rFonts w:hint="eastAsia"/>
        </w:rPr>
        <w:t xml:space="preserve">当我们试图在满足激励相容约束——即期望分配函数</w:t>
      </w:r>
      <w:r>
        <w:t xml:space="preserve"> </w:t>
      </w:r>
      <m:oMath>
        <m:sSub>
          <m:e>
            <m:bar>
              <m:barPr>
                <m:pos m:val="top"/>
              </m:barPr>
              <m:e>
                <m:r>
                  <m:t>x</m:t>
                </m:r>
              </m:e>
            </m:bar>
          </m:e>
          <m:sub>
            <m:r>
              <m:t>i</m:t>
            </m:r>
          </m:sub>
        </m:sSub>
        <m:d>
          <m:dPr>
            <m:begChr m:val="("/>
            <m:sepChr m:val=""/>
            <m:endChr m:val=")"/>
            <m:grow/>
          </m:dPr>
          <m:e>
            <m:sSub>
              <m:e>
                <m:r>
                  <m:t>θ</m:t>
                </m:r>
              </m:e>
              <m:sub>
                <m:r>
                  <m:t>i</m:t>
                </m:r>
              </m:sub>
            </m:sSub>
          </m:e>
        </m:d>
        <m:r>
          <m:rPr>
            <m:sty m:val="p"/>
          </m:rPr>
          <m:t>=</m:t>
        </m:r>
        <m:sSub>
          <m:e>
            <m:r>
              <m:rPr>
                <m:sty m:val="p"/>
                <m:scr m:val="double-struck"/>
              </m:rPr>
              <m:t>E</m:t>
            </m:r>
          </m:e>
          <m:sub>
            <m:sSub>
              <m:e>
                <m:r>
                  <m:rPr>
                    <m:sty m:val="b"/>
                  </m:rPr>
                  <m:t>θ</m:t>
                </m:r>
              </m:e>
              <m:sub>
                <m:r>
                  <m:rPr>
                    <m:sty m:val="p"/>
                  </m:rPr>
                  <m:t>−</m:t>
                </m:r>
                <m:r>
                  <m:t>i</m:t>
                </m:r>
              </m:sub>
            </m:sSub>
          </m:sub>
        </m:sSub>
        <m:d>
          <m:dPr>
            <m:begChr m:val="["/>
            <m:sepChr m:val=""/>
            <m:endChr m:val="]"/>
            <m:grow/>
          </m:dPr>
          <m:e>
            <m:sSub>
              <m:e>
                <m:r>
                  <m:t>x</m:t>
                </m:r>
              </m:e>
              <m:sub>
                <m:r>
                  <m:t>i</m:t>
                </m:r>
              </m:sub>
            </m:sSub>
            <m:d>
              <m:dPr>
                <m:begChr m:val="("/>
                <m:sepChr m:val=""/>
                <m:endChr m:val=")"/>
                <m:grow/>
              </m:dPr>
              <m:e>
                <m:sSub>
                  <m:e>
                    <m:r>
                      <m:t>θ</m:t>
                    </m:r>
                  </m:e>
                  <m:sub>
                    <m:r>
                      <m:t>i</m:t>
                    </m:r>
                  </m:sub>
                </m:sSub>
                <m:r>
                  <m:rPr>
                    <m:sty m:val="p"/>
                  </m:rPr>
                  <m:t>,</m:t>
                </m:r>
                <m:sSub>
                  <m:e>
                    <m:r>
                      <m:rPr>
                        <m:sty m:val="b"/>
                      </m:rPr>
                      <m:t>θ</m:t>
                    </m:r>
                  </m:e>
                  <m:sub>
                    <m:r>
                      <m:rPr>
                        <m:sty m:val="p"/>
                      </m:rPr>
                      <m:t>−</m:t>
                    </m:r>
                    <m:r>
                      <m:t>i</m:t>
                    </m:r>
                  </m:sub>
                </m:sSub>
              </m:e>
            </m:d>
          </m:e>
        </m:d>
      </m:oMath>
      <w:r>
        <w:t xml:space="preserve"> </w:t>
      </w:r>
      <w:r>
        <w:rPr>
          <w:rFonts w:hint="eastAsia"/>
        </w:rPr>
        <w:t xml:space="preserve">必须单调非减——的条件下最大化此收益时，事情出现了分野。若单交叉条件成立，虚拟价值函数</w:t>
      </w:r>
      <w:r>
        <w:t xml:space="preserve"> </w:t>
      </w:r>
      <m:oMath>
        <m:acc>
          <m:accPr>
            <m:chr m:val="‾"/>
          </m:accPr>
          <m:e>
            <m:r>
              <m:t>v</m:t>
            </m:r>
          </m:e>
        </m:acc>
        <m:d>
          <m:dPr>
            <m:begChr m:val="("/>
            <m:sepChr m:val=""/>
            <m:endChr m:val=")"/>
            <m:grow/>
          </m:dPr>
          <m:e>
            <m:r>
              <m:t>θ</m:t>
            </m:r>
          </m:e>
        </m:d>
      </m:oMath>
      <w:r>
        <w:t xml:space="preserve"> </w:t>
      </w:r>
      <w:r>
        <w:rPr>
          <w:rFonts w:hint="eastAsia"/>
        </w:rPr>
        <w:t xml:space="preserve">严格单调递增，我们称该分布是</w:t>
      </w:r>
      <w:r>
        <w:rPr>
          <w:rFonts w:hint="eastAsia"/>
          <w:b/>
          <w:bCs/>
        </w:rPr>
        <w:t xml:space="preserve">正则的</w:t>
      </w:r>
      <w:r>
        <w:rPr>
          <w:b/>
          <w:bCs/>
        </w:rPr>
        <w:t xml:space="preserve"> (regular)</w:t>
      </w:r>
      <w:r>
        <w:rPr>
          <w:rFonts w:hint="eastAsia"/>
        </w:rPr>
        <w:t xml:space="preserve">。在这种情况下，一个简单的规则——将物品分配给自己虚拟价值最高且为正的投标者——自然地满足期望分配的单调性，因此构成了最优机制。</w:t>
      </w:r>
    </w:p>
    <w:p>
      <w:pPr>
        <w:pStyle w:val="BodyText"/>
      </w:pPr>
      <w:r>
        <w:rPr>
          <w:rFonts w:hint="eastAsia"/>
        </w:rPr>
        <w:t xml:space="preserve">然而，在许多经济应用中，估值分布并非正则。考虑一家初创科技公司收购案。潜在收购方的估值分布可能是双峰的：大多数是仅想获取其专利的竞争者（估值中等），少数是试图将其整合进自身生态的巨头（估值极高）。此时，估值在“中等”区域的概率密度</w:t>
      </w:r>
      <w:r>
        <w:t xml:space="preserve"> </w:t>
      </w:r>
      <m:oMath>
        <m:r>
          <m:t>f</m:t>
        </m:r>
        <m:d>
          <m:dPr>
            <m:begChr m:val="("/>
            <m:sepChr m:val=""/>
            <m:endChr m:val=")"/>
            <m:grow/>
          </m:dPr>
          <m:e>
            <m:r>
              <m:t>θ</m:t>
            </m:r>
          </m:e>
        </m:d>
      </m:oMath>
      <w:r>
        <w:t xml:space="preserve"> </w:t>
      </w:r>
      <w:r>
        <w:rPr>
          <w:rFonts w:hint="eastAsia"/>
        </w:rPr>
        <w:t xml:space="preserve">可能非常低，而估值跨越该区域进入“极高”区时，密度又急剧攀升。密度的这种非单调变化直接导致风险率</w:t>
      </w:r>
      <w:r>
        <w:t xml:space="preserve"> </w:t>
      </w:r>
      <m:oMath>
        <m:r>
          <m:t>f</m:t>
        </m:r>
        <m:d>
          <m:dPr>
            <m:begChr m:val="("/>
            <m:sepChr m:val=""/>
            <m:endChr m:val=")"/>
            <m:grow/>
          </m:dPr>
          <m:e>
            <m:r>
              <m:t>θ</m:t>
            </m:r>
          </m:e>
        </m:d>
        <m:r>
          <m:rPr>
            <m:sty m:val="p"/>
          </m:rPr>
          <m:t>/</m:t>
        </m:r>
        <m:d>
          <m:dPr>
            <m:begChr m:val="("/>
            <m:sepChr m:val=""/>
            <m:endChr m:val=")"/>
            <m:grow/>
          </m:dPr>
          <m:e>
            <m:r>
              <m:t>1</m:t>
            </m:r>
            <m:r>
              <m:rPr>
                <m:sty m:val="p"/>
              </m:rPr>
              <m:t>−</m:t>
            </m:r>
            <m:r>
              <m:t>F</m:t>
            </m:r>
            <m:d>
              <m:dPr>
                <m:begChr m:val="("/>
                <m:sepChr m:val=""/>
                <m:endChr m:val=")"/>
                <m:grow/>
              </m:dPr>
              <m:e>
                <m:r>
                  <m:t>θ</m:t>
                </m:r>
              </m:e>
            </m:d>
          </m:e>
        </m:d>
      </m:oMath>
      <w:r>
        <w:t xml:space="preserve"> </w:t>
      </w:r>
      <w:r>
        <w:rPr>
          <w:rFonts w:hint="eastAsia"/>
        </w:rPr>
        <w:t xml:space="preserve">丧失单调性，进而使得虚拟价值函数</w:t>
      </w:r>
      <w:r>
        <w:t xml:space="preserve"> </w:t>
      </w:r>
      <m:oMath>
        <m:acc>
          <m:accPr>
            <m:chr m:val="‾"/>
          </m:accPr>
          <m:e>
            <m:r>
              <m:t>v</m:t>
            </m:r>
          </m:e>
        </m:acc>
        <m:d>
          <m:dPr>
            <m:begChr m:val="("/>
            <m:sepChr m:val=""/>
            <m:endChr m:val=")"/>
            <m:grow/>
          </m:dPr>
          <m:e>
            <m:r>
              <m:t>θ</m:t>
            </m:r>
          </m:e>
        </m:d>
      </m:oMath>
      <w:r>
        <w:t xml:space="preserve"> </w:t>
      </w:r>
      <w:r>
        <w:rPr>
          <w:rFonts w:hint="eastAsia"/>
        </w:rPr>
        <w:t xml:space="preserve">出现非单调的区段：它可能先上升，在密度稀疏的中等估值区陡然下降，然后再度上升。</w:t>
      </w:r>
    </w:p>
    <w:p>
      <w:pPr>
        <w:pStyle w:val="BodyText"/>
      </w:pPr>
      <w:r>
        <w:rPr>
          <w:rFonts w:hint="eastAsia"/>
        </w:rPr>
        <w:t xml:space="preserve">此时，逐点最大化规则“分配给出价最高者”将直接违背</w:t>
      </w:r>
      <w:r>
        <w:t xml:space="preserve"> BIC </w:t>
      </w:r>
      <w:r>
        <w:rPr>
          <w:rFonts w:hint="eastAsia"/>
        </w:rPr>
        <w:t xml:space="preserve">所要求的单调分配。设想两个估值：</w:t>
      </w:r>
      <m:oMath>
        <m:sSub>
          <m:e>
            <m:r>
              <m:t>θ</m:t>
            </m:r>
          </m:e>
          <m:sub>
            <m:r>
              <m:t>a</m:t>
            </m:r>
          </m:sub>
        </m:sSub>
        <m:r>
          <m:rPr>
            <m:sty m:val="p"/>
          </m:rPr>
          <m:t>=</m:t>
        </m:r>
        <m:r>
          <m:t>10</m:t>
        </m:r>
      </m:oMath>
      <w:r>
        <w:t xml:space="preserve"> </w:t>
      </w:r>
      <w:r>
        <w:rPr>
          <w:rFonts w:hint="eastAsia"/>
        </w:rPr>
        <w:t xml:space="preserve">位于虚拟价值的下降段，</w:t>
      </w:r>
      <m:oMath>
        <m:sSub>
          <m:e>
            <m:r>
              <m:t>θ</m:t>
            </m:r>
          </m:e>
          <m:sub>
            <m:r>
              <m:t>b</m:t>
            </m:r>
          </m:sub>
        </m:sSub>
        <m:r>
          <m:rPr>
            <m:sty m:val="p"/>
          </m:rPr>
          <m:t>=</m:t>
        </m:r>
        <m:r>
          <m:t>11</m:t>
        </m:r>
      </m:oMath>
      <w:r>
        <w:t xml:space="preserve"> </w:t>
      </w:r>
      <w:r>
        <w:rPr>
          <w:rFonts w:hint="eastAsia"/>
        </w:rPr>
        <w:t xml:space="preserve">位于虚拟价值局部极小值之后的上升段。虽然</w:t>
      </w:r>
      <w:r>
        <w:t xml:space="preserve"> </w:t>
      </w:r>
      <m:oMath>
        <m:sSub>
          <m:e>
            <m:r>
              <m:t>θ</m:t>
            </m:r>
          </m:e>
          <m:sub>
            <m:r>
              <m:t>b</m:t>
            </m:r>
          </m:sub>
        </m:sSub>
        <m:r>
          <m:rPr>
            <m:sty m:val="p"/>
          </m:rPr>
          <m:t>&gt;</m:t>
        </m:r>
        <m:sSub>
          <m:e>
            <m:r>
              <m:t>θ</m:t>
            </m:r>
          </m:e>
          <m:sub>
            <m:r>
              <m:t>a</m:t>
            </m:r>
          </m:sub>
        </m:sSub>
      </m:oMath>
      <w:r>
        <w:rPr>
          <w:rFonts w:hint="eastAsia"/>
        </w:rPr>
        <w:t xml:space="preserve">，但其虚拟价值可能满足</w:t>
      </w:r>
      <w:r>
        <w:t xml:space="preserve"> </w:t>
      </w:r>
      <m:oMath>
        <m:acc>
          <m:accPr>
            <m:chr m:val="‾"/>
          </m:accPr>
          <m:e>
            <m:r>
              <m:t>v</m:t>
            </m:r>
          </m:e>
        </m:acc>
        <m:d>
          <m:dPr>
            <m:begChr m:val="("/>
            <m:sepChr m:val=""/>
            <m:endChr m:val=")"/>
            <m:grow/>
          </m:dPr>
          <m:e>
            <m:sSub>
              <m:e>
                <m:r>
                  <m:t>θ</m:t>
                </m:r>
              </m:e>
              <m:sub>
                <m:r>
                  <m:t>b</m:t>
                </m:r>
              </m:sub>
            </m:sSub>
          </m:e>
        </m:d>
        <m:r>
          <m:rPr>
            <m:sty m:val="p"/>
          </m:rPr>
          <m:t>&lt;</m:t>
        </m:r>
        <m:acc>
          <m:accPr>
            <m:chr m:val="‾"/>
          </m:accPr>
          <m:e>
            <m:r>
              <m:t>v</m:t>
            </m:r>
          </m:e>
        </m:acc>
        <m:d>
          <m:dPr>
            <m:begChr m:val="("/>
            <m:sepChr m:val=""/>
            <m:endChr m:val=")"/>
            <m:grow/>
          </m:dPr>
          <m:e>
            <m:sSub>
              <m:e>
                <m:r>
                  <m:t>θ</m:t>
                </m:r>
              </m:e>
              <m:sub>
                <m:r>
                  <m:t>a</m:t>
                </m:r>
              </m:sub>
            </m:sSub>
          </m:e>
        </m:d>
      </m:oMath>
      <w:r>
        <w:rPr>
          <w:rFonts w:hint="eastAsia"/>
        </w:rPr>
        <w:t xml:space="preserve">。按照逐点最大化，估值</w:t>
      </w:r>
      <w:r>
        <w:t xml:space="preserve"> </w:t>
      </w:r>
      <m:oMath>
        <m:r>
          <m:t>10</m:t>
        </m:r>
      </m:oMath>
      <w:r>
        <w:t xml:space="preserve"> </w:t>
      </w:r>
      <w:r>
        <w:rPr>
          <w:rFonts w:hint="eastAsia"/>
        </w:rPr>
        <w:t xml:space="preserve">的投标者反而比估值</w:t>
      </w:r>
      <w:r>
        <w:t xml:space="preserve"> </w:t>
      </w:r>
      <m:oMath>
        <m:r>
          <m:t>11</m:t>
        </m:r>
      </m:oMath>
      <w:r>
        <w:t xml:space="preserve"> </w:t>
      </w:r>
      <w:r>
        <w:rPr>
          <w:rFonts w:hint="eastAsia"/>
        </w:rPr>
        <w:t xml:space="preserve">的投标者更有可能赢得物品。这意味着期望分配函数</w:t>
      </w:r>
      <w:r>
        <w:t xml:space="preserve"> </w:t>
      </w:r>
      <m:oMath>
        <m:bar>
          <m:barPr>
            <m:pos m:val="top"/>
          </m:barPr>
          <m:e>
            <m:r>
              <m:t>x</m:t>
            </m:r>
          </m:e>
        </m:bar>
        <m:d>
          <m:dPr>
            <m:begChr m:val="("/>
            <m:sepChr m:val=""/>
            <m:endChr m:val=")"/>
            <m:grow/>
          </m:dPr>
          <m:e>
            <m:r>
              <m:t>θ</m:t>
            </m:r>
          </m:e>
        </m:d>
      </m:oMath>
      <w:r>
        <w:t xml:space="preserve"> </w:t>
      </w:r>
      <w:r>
        <w:rPr>
          <w:rFonts w:hint="eastAsia"/>
        </w:rPr>
        <w:t xml:space="preserve">在</w:t>
      </w:r>
      <w:r>
        <w:t xml:space="preserve"> </w:t>
      </w:r>
      <m:oMath>
        <m:r>
          <m:t>θ</m:t>
        </m:r>
        <m:r>
          <m:rPr>
            <m:sty m:val="p"/>
          </m:rPr>
          <m:t>=</m:t>
        </m:r>
        <m:r>
          <m:t>10</m:t>
        </m:r>
      </m:oMath>
      <w:r>
        <w:t xml:space="preserve"> </w:t>
      </w:r>
      <w:r>
        <w:rPr>
          <w:rFonts w:hint="eastAsia"/>
        </w:rPr>
        <w:t xml:space="preserve">到</w:t>
      </w:r>
      <w:r>
        <w:t xml:space="preserve"> </w:t>
      </w:r>
      <m:oMath>
        <m:r>
          <m:t>θ</m:t>
        </m:r>
        <m:r>
          <m:rPr>
            <m:sty m:val="p"/>
          </m:rPr>
          <m:t>=</m:t>
        </m:r>
        <m:r>
          <m:t>11</m:t>
        </m:r>
      </m:oMath>
      <w:r>
        <w:t xml:space="preserve"> </w:t>
      </w:r>
      <w:r>
        <w:rPr>
          <w:rFonts w:hint="eastAsia"/>
        </w:rPr>
        <w:t xml:space="preserve">之间会下降，直接违反了</w:t>
      </w:r>
      <w:r>
        <w:t xml:space="preserve"> BIC </w:t>
      </w:r>
      <w:r>
        <w:rPr>
          <w:rFonts w:hint="eastAsia"/>
        </w:rPr>
        <w:t xml:space="preserve">条件。设计者面临一个关键的结构性修补任务：如何在不放弃激励相容的前提下，修正这个由非正则分布引起的“错配”，从而实现可实施的最优收益？这正是取脚法要解决的核心问题。</w:t>
      </w:r>
    </w:p>
    <w:p>
      <w:r>
        <w:pict>
          <v:rect style="width:0;height:1.5pt" o:hralign="center" o:hrstd="t" o:hr="t"/>
        </w:pict>
      </w:r>
    </w:p>
    <w:p>
      <w:pPr>
        <w:pStyle w:val="FirstParagraph"/>
      </w:pPr>
      <w:r>
        <w:rPr>
          <w:b/>
          <w:bCs/>
        </w:rPr>
        <w:t xml:space="preserve">6.3.1 </w:t>
      </w:r>
      <w:r>
        <w:rPr>
          <w:rFonts w:hint="eastAsia"/>
          <w:b/>
          <w:bCs/>
        </w:rPr>
        <w:t xml:space="preserve">非正则性悖论与单调约束的影子</w:t>
      </w:r>
    </w:p>
    <w:p>
      <w:pPr>
        <w:pStyle w:val="BodyText"/>
      </w:pPr>
      <w:r>
        <w:rPr>
          <w:rFonts w:hint="eastAsia"/>
        </w:rPr>
        <w:t xml:space="preserve">让我们精确地形式化这个困难。在</w:t>
      </w:r>
      <w:r>
        <w:t xml:space="preserve"> 6.1 </w:t>
      </w:r>
      <w:r>
        <w:rPr>
          <w:rFonts w:hint="eastAsia"/>
        </w:rPr>
        <w:t xml:space="preserve">节中，我们已经运用《博弈论数学基础》第</w:t>
      </w:r>
      <w:r>
        <w:t xml:space="preserve"> 10 </w:t>
      </w:r>
      <w:r>
        <w:rPr>
          <w:rFonts w:hint="eastAsia"/>
        </w:rPr>
        <w:t xml:space="preserve">章的包络定理严格证明了：在一个直接机制</w:t>
      </w:r>
      <w:r>
        <w:t xml:space="preserve"> </w:t>
      </w:r>
      <m:oMath>
        <m:d>
          <m:dPr>
            <m:begChr m:val="("/>
            <m:sepChr m:val=""/>
            <m:endChr m:val=")"/>
            <m:grow/>
          </m:dPr>
          <m:e>
            <m:r>
              <m:t>x</m:t>
            </m:r>
            <m:r>
              <m:rPr>
                <m:sty m:val="p"/>
              </m:rPr>
              <m:t>,</m:t>
            </m:r>
            <m:r>
              <m:t>t</m:t>
            </m:r>
          </m:e>
        </m:d>
      </m:oMath>
      <w:r>
        <w:t xml:space="preserve"> </w:t>
      </w:r>
      <w:r>
        <w:rPr>
          <w:rFonts w:hint="eastAsia"/>
        </w:rPr>
        <w:t xml:space="preserve">中，贝叶斯激励相容等价于两个条件：</w:t>
      </w:r>
      <w:r>
        <w:t xml:space="preserve"> </w:t>
      </w:r>
      <w:r>
        <w:t xml:space="preserve">1. </w:t>
      </w:r>
      <w:r>
        <w:rPr>
          <w:rFonts w:hint="eastAsia"/>
        </w:rPr>
        <w:t xml:space="preserve">期望分配函数</w:t>
      </w:r>
      <w:r>
        <w:t xml:space="preserve"> </w:t>
      </w:r>
      <m:oMath>
        <m:sSub>
          <m:e>
            <m:bar>
              <m:barPr>
                <m:pos m:val="top"/>
              </m:barPr>
              <m:e>
                <m:r>
                  <m:t>x</m:t>
                </m:r>
              </m:e>
            </m:bar>
          </m:e>
          <m:sub>
            <m:r>
              <m:t>i</m:t>
            </m:r>
          </m:sub>
        </m:sSub>
        <m:d>
          <m:dPr>
            <m:begChr m:val="("/>
            <m:sepChr m:val=""/>
            <m:endChr m:val=")"/>
            <m:grow/>
          </m:dPr>
          <m:e>
            <m:sSub>
              <m:e>
                <m:r>
                  <m:t>θ</m:t>
                </m:r>
              </m:e>
              <m:sub>
                <m:r>
                  <m:t>i</m:t>
                </m:r>
              </m:sub>
            </m:sSub>
          </m:e>
        </m:d>
        <m:r>
          <m:rPr>
            <m:sty m:val="p"/>
          </m:rPr>
          <m:t>=</m:t>
        </m:r>
        <m:sSub>
          <m:e>
            <m:r>
              <m:rPr>
                <m:sty m:val="p"/>
                <m:scr m:val="double-struck"/>
              </m:rPr>
              <m:t>E</m:t>
            </m:r>
          </m:e>
          <m:sub>
            <m:sSub>
              <m:e>
                <m:r>
                  <m:rPr>
                    <m:sty m:val="b"/>
                  </m:rPr>
                  <m:t>θ</m:t>
                </m:r>
              </m:e>
              <m:sub>
                <m:r>
                  <m:rPr>
                    <m:sty m:val="p"/>
                  </m:rPr>
                  <m:t>−</m:t>
                </m:r>
                <m:r>
                  <m:t>i</m:t>
                </m:r>
              </m:sub>
            </m:sSub>
          </m:sub>
        </m:sSub>
        <m:d>
          <m:dPr>
            <m:begChr m:val="["/>
            <m:sepChr m:val=""/>
            <m:endChr m:val="]"/>
            <m:grow/>
          </m:dPr>
          <m:e>
            <m:sSub>
              <m:e>
                <m:r>
                  <m:t>x</m:t>
                </m:r>
              </m:e>
              <m:sub>
                <m:r>
                  <m:t>i</m:t>
                </m:r>
              </m:sub>
            </m:sSub>
            <m:d>
              <m:dPr>
                <m:begChr m:val="("/>
                <m:sepChr m:val=""/>
                <m:endChr m:val=")"/>
                <m:grow/>
              </m:dPr>
              <m:e>
                <m:sSub>
                  <m:e>
                    <m:r>
                      <m:t>θ</m:t>
                    </m:r>
                  </m:e>
                  <m:sub>
                    <m:r>
                      <m:t>i</m:t>
                    </m:r>
                  </m:sub>
                </m:sSub>
                <m:r>
                  <m:rPr>
                    <m:sty m:val="p"/>
                  </m:rPr>
                  <m:t>,</m:t>
                </m:r>
                <m:sSub>
                  <m:e>
                    <m:r>
                      <m:rPr>
                        <m:sty m:val="b"/>
                      </m:rPr>
                      <m:t>θ</m:t>
                    </m:r>
                  </m:e>
                  <m:sub>
                    <m:r>
                      <m:rPr>
                        <m:sty m:val="p"/>
                      </m:rPr>
                      <m:t>−</m:t>
                    </m:r>
                    <m:r>
                      <m:t>i</m:t>
                    </m:r>
                  </m:sub>
                </m:sSub>
              </m:e>
            </m:d>
          </m:e>
        </m:d>
      </m:oMath>
      <w:r>
        <w:t xml:space="preserve"> </w:t>
      </w:r>
      <w:r>
        <w:rPr>
          <w:rFonts w:hint="eastAsia"/>
        </w:rPr>
        <w:t xml:space="preserve">关于</w:t>
      </w:r>
      <w:r>
        <w:t xml:space="preserve"> </w:t>
      </w:r>
      <m:oMath>
        <m:sSub>
          <m:e>
            <m:r>
              <m:t>θ</m:t>
            </m:r>
          </m:e>
          <m:sub>
            <m:r>
              <m:t>i</m:t>
            </m:r>
          </m:sub>
        </m:sSub>
      </m:oMath>
      <w:r>
        <w:t xml:space="preserve"> </w:t>
      </w:r>
      <w:r>
        <w:rPr>
          <w:rFonts w:hint="eastAsia"/>
        </w:rPr>
        <w:t xml:space="preserve">单调非减；</w:t>
      </w:r>
      <w:r>
        <w:t xml:space="preserve"> </w:t>
      </w:r>
      <w:r>
        <w:t xml:space="preserve">2. </w:t>
      </w:r>
      <w:r>
        <w:rPr>
          <w:rFonts w:hint="eastAsia"/>
        </w:rPr>
        <w:t xml:space="preserve">期望支付满足积分形式的收益等价公式：</w:t>
      </w:r>
    </w:p>
    <w:p>
      <w:pPr>
        <w:pStyle w:val="BodyText"/>
      </w:pPr>
      <m:oMathPara>
        <m:oMathParaPr>
          <m:jc m:val="center"/>
        </m:oMathParaPr>
        <m:oMath>
          <m:sSub>
            <m:e>
              <m:r>
                <m:t>U</m:t>
              </m:r>
            </m:e>
            <m:sub>
              <m:r>
                <m:t>i</m:t>
              </m:r>
            </m:sub>
          </m:sSub>
          <m:d>
            <m:dPr>
              <m:begChr m:val="("/>
              <m:sepChr m:val=""/>
              <m:endChr m:val=")"/>
              <m:grow/>
            </m:dPr>
            <m:e>
              <m:sSub>
                <m:e>
                  <m:r>
                    <m:t>θ</m:t>
                  </m:r>
                </m:e>
                <m:sub>
                  <m:r>
                    <m:t>i</m:t>
                  </m:r>
                </m:sub>
              </m:sSub>
            </m:e>
          </m:d>
          <m:r>
            <m:rPr>
              <m:sty m:val="p"/>
            </m:rPr>
            <m:t>=</m:t>
          </m:r>
          <m:sSub>
            <m:e>
              <m:r>
                <m:t>U</m:t>
              </m:r>
            </m:e>
            <m:sub>
              <m:r>
                <m:t>i</m:t>
              </m:r>
            </m:sub>
          </m:sSub>
          <m:d>
            <m:dPr>
              <m:begChr m:val="("/>
              <m:sepChr m:val=""/>
              <m:endChr m:val=")"/>
              <m:grow/>
            </m:dPr>
            <m:e>
              <m:bar>
                <m:barPr>
                  <m:pos m:val="bot"/>
                </m:barPr>
                <m:e>
                  <m:r>
                    <m:t>θ</m:t>
                  </m:r>
                </m:e>
              </m:bar>
            </m:e>
          </m:d>
          <m:r>
            <m:rPr>
              <m:sty m:val="p"/>
            </m:rPr>
            <m:t>+</m:t>
          </m:r>
          <m:nary>
            <m:naryPr>
              <m:chr m:val="∫"/>
              <m:limLoc m:val="subSup"/>
              <m:subHide m:val="off"/>
              <m:supHide m:val="off"/>
            </m:naryPr>
            <m:sub>
              <m:bar>
                <m:barPr>
                  <m:pos m:val="bot"/>
                </m:barPr>
                <m:e>
                  <m:r>
                    <m:t>θ</m:t>
                  </m:r>
                </m:e>
              </m:bar>
            </m:sub>
            <m:sup>
              <m:sSub>
                <m:e>
                  <m:r>
                    <m:t>θ</m:t>
                  </m:r>
                </m:e>
                <m:sub>
                  <m:r>
                    <m:t>i</m:t>
                  </m:r>
                </m:sub>
              </m:sSub>
            </m:sup>
            <m:e>
              <m:sSub>
                <m:e>
                  <m:bar>
                    <m:barPr>
                      <m:pos m:val="top"/>
                    </m:barPr>
                    <m:e>
                      <m:r>
                        <m:t>x</m:t>
                      </m:r>
                    </m:e>
                  </m:bar>
                </m:e>
                <m:sub>
                  <m:r>
                    <m:t>i</m:t>
                  </m:r>
                </m:sub>
              </m:sSub>
            </m:e>
          </m:nary>
          <m:d>
            <m:dPr>
              <m:begChr m:val="("/>
              <m:sepChr m:val=""/>
              <m:endChr m:val=")"/>
              <m:grow/>
            </m:dPr>
            <m:e>
              <m:r>
                <m:t>s</m:t>
              </m:r>
            </m:e>
          </m:d>
          <m:r>
            <m:t>d</m:t>
          </m:r>
          <m:r>
            <m:t>s</m:t>
          </m:r>
          <m:r>
            <m:rPr>
              <m:sty m:val="p"/>
            </m:rPr>
            <m:t>,</m:t>
          </m:r>
        </m:oMath>
      </m:oMathPara>
    </w:p>
    <w:p>
      <w:pPr>
        <w:pStyle w:val="FirstParagraph"/>
      </w:pPr>
      <w:r>
        <w:rPr>
          <w:rFonts w:hint="eastAsia"/>
        </w:rPr>
        <w:t xml:space="preserve">其中</w:t>
      </w:r>
      <w:r>
        <w:t xml:space="preserve"> </w:t>
      </w:r>
      <m:oMath>
        <m:sSub>
          <m:e>
            <m:r>
              <m:t>U</m:t>
            </m:r>
          </m:e>
          <m:sub>
            <m:r>
              <m:t>i</m:t>
            </m:r>
          </m:sub>
        </m:sSub>
        <m:d>
          <m:dPr>
            <m:begChr m:val="("/>
            <m:sepChr m:val=""/>
            <m:endChr m:val=")"/>
            <m:grow/>
          </m:dPr>
          <m:e>
            <m:sSub>
              <m:e>
                <m:r>
                  <m:t>θ</m:t>
                </m:r>
              </m:e>
              <m:sub>
                <m:r>
                  <m:t>i</m:t>
                </m:r>
              </m:sub>
            </m:sSub>
          </m:e>
        </m:d>
      </m:oMath>
      <w:r>
        <w:t xml:space="preserve"> </w:t>
      </w:r>
      <w:r>
        <w:rPr>
          <w:rFonts w:hint="eastAsia"/>
        </w:rPr>
        <w:t xml:space="preserve">是类型</w:t>
      </w:r>
      <w:r>
        <w:t xml:space="preserve"> </w:t>
      </w:r>
      <m:oMath>
        <m:sSub>
          <m:e>
            <m:r>
              <m:t>θ</m:t>
            </m:r>
          </m:e>
          <m:sub>
            <m:r>
              <m:t>i</m:t>
            </m:r>
          </m:sub>
        </m:sSub>
      </m:oMath>
      <w:r>
        <w:t xml:space="preserve"> </w:t>
      </w:r>
      <w:r>
        <w:rPr>
          <w:rFonts w:hint="eastAsia"/>
        </w:rPr>
        <w:t xml:space="preserve">的期望效用。</w:t>
      </w:r>
    </w:p>
    <w:p>
      <w:pPr>
        <w:pStyle w:val="BodyText"/>
      </w:pPr>
      <w:r>
        <w:rPr>
          <w:rFonts w:hint="eastAsia"/>
        </w:rPr>
        <w:t xml:space="preserve">卖方在</w:t>
      </w:r>
      <w:r>
        <w:t xml:space="preserve"> BIC </w:t>
      </w:r>
      <w:r>
        <w:rPr>
          <w:rFonts w:hint="eastAsia"/>
        </w:rPr>
        <w:t xml:space="preserve">与</w:t>
      </w:r>
      <w:r>
        <w:t xml:space="preserve"> IR </w:t>
      </w:r>
      <w:r>
        <w:rPr>
          <w:rFonts w:hint="eastAsia"/>
        </w:rPr>
        <w:t xml:space="preserve">下的收益最大化问题本质上是：</w:t>
      </w:r>
    </w:p>
    <w:p>
      <w:pPr>
        <w:pStyle w:val="BodyText"/>
      </w:pPr>
      <m:oMathPara>
        <m:oMathParaPr>
          <m:jc m:val="center"/>
        </m:oMathParaPr>
        <m:oMath>
          <m:limLow>
            <m:e>
              <m:r>
                <m:rPr>
                  <m:sty m:val="p"/>
                </m:rPr>
                <m:t>max</m:t>
              </m:r>
            </m:e>
            <m:lim>
              <m:r>
                <m:t>x</m:t>
              </m:r>
              <m:r>
                <m:rPr>
                  <m:sty m:val="p"/>
                </m:rPr>
                <m:t>,</m:t>
              </m:r>
              <m:r>
                <m:t>t</m:t>
              </m:r>
            </m:lim>
          </m:limLow>
          <m:r>
            <m:rPr>
              <m:sty m:val="p"/>
              <m:scr m:val="double-struck"/>
            </m:rPr>
            <m:t>E</m:t>
          </m:r>
          <m:d>
            <m:dPr>
              <m:begChr m:val="["/>
              <m:sepChr m:val=""/>
              <m:endChr m:val="]"/>
              <m:grow/>
            </m:dPr>
            <m:e>
              <m:nary>
                <m:naryPr>
                  <m:chr m:val="∑"/>
                  <m:limLoc m:val="undOvr"/>
                  <m:subHide m:val="off"/>
                  <m:supHide m:val="on"/>
                </m:naryPr>
                <m:sub>
                  <m:r>
                    <m:t>i</m:t>
                  </m:r>
                </m:sub>
                <m:sup>
                  <m:r>
                    <m:t>​</m:t>
                  </m:r>
                </m:sup>
                <m:e>
                  <m:sSub>
                    <m:e>
                      <m:r>
                        <m:t>t</m:t>
                      </m:r>
                    </m:e>
                    <m:sub>
                      <m:r>
                        <m:t>i</m:t>
                      </m:r>
                    </m:sub>
                  </m:sSub>
                </m:e>
              </m:nary>
            </m:e>
          </m:d>
          <m:r>
            <m:t> </m:t>
          </m:r>
          <m:r>
            <m:rPr>
              <m:nor/>
              <m:sty m:val="p"/>
            </m:rPr>
            <m:t>s.t. </m:t>
          </m:r>
          <m:sSub>
            <m:e>
              <m:bar>
                <m:barPr>
                  <m:pos m:val="top"/>
                </m:barPr>
                <m:e>
                  <m:r>
                    <m:t>x</m:t>
                  </m:r>
                </m:e>
              </m:bar>
            </m:e>
            <m:sub>
              <m:r>
                <m:t>i</m:t>
              </m:r>
            </m:sub>
          </m:sSub>
          <m:d>
            <m:dPr>
              <m:begChr m:val="("/>
              <m:sepChr m:val=""/>
              <m:endChr m:val=")"/>
              <m:grow/>
            </m:dPr>
            <m:e>
              <m:sSub>
                <m:e>
                  <m:r>
                    <m:t>θ</m:t>
                  </m:r>
                </m:e>
                <m:sub>
                  <m:r>
                    <m:t>i</m:t>
                  </m:r>
                </m:sub>
              </m:sSub>
            </m:e>
          </m:d>
          <m:r>
            <m:rPr>
              <m:nor/>
              <m:sty m:val="p"/>
            </m:rPr>
            <m:t> 单调非减, </m:t>
          </m:r>
          <m:r>
            <m:rPr>
              <m:sty m:val="p"/>
            </m:rPr>
            <m:t>∀</m:t>
          </m:r>
          <m:r>
            <m:t>i</m:t>
          </m:r>
          <m:r>
            <m:rPr>
              <m:sty m:val="p"/>
            </m:rPr>
            <m:t>.</m:t>
          </m:r>
        </m:oMath>
      </m:oMathPara>
    </w:p>
    <w:p>
      <w:pPr>
        <w:pStyle w:val="FirstParagraph"/>
      </w:pPr>
      <w:r>
        <w:rPr>
          <w:rFonts w:hint="eastAsia"/>
        </w:rPr>
        <w:t xml:space="preserve">通过包络条件与分部积分，我们已经将目标函数重写为虚拟价值的期望（定理</w:t>
      </w:r>
      <w:r>
        <w:t xml:space="preserve"> 6.2.1, </w:t>
      </w:r>
      <w:r>
        <w:rPr>
          <w:rFonts w:hint="eastAsia"/>
        </w:rPr>
        <w:t xml:space="preserve">①）。如果我们将单调性约束暂时搁置，则最优解显然是逐点最大化：</w:t>
      </w:r>
    </w:p>
    <w:p>
      <w:pPr>
        <w:pStyle w:val="BodyText"/>
      </w:pPr>
      <m:oMathPara>
        <m:oMathParaPr>
          <m:jc m:val="center"/>
        </m:oMathParaPr>
        <m:oMath>
          <m:sSubSup>
            <m:e>
              <m:r>
                <m:t>x</m:t>
              </m:r>
            </m:e>
            <m:sub>
              <m:r>
                <m:t>i</m:t>
              </m:r>
            </m:sub>
            <m:sup>
              <m:r>
                <m:rPr>
                  <m:sty m:val="p"/>
                </m:rPr>
                <m:t>*</m:t>
              </m:r>
            </m:sup>
          </m:sSubSup>
          <m:d>
            <m:dPr>
              <m:begChr m:val="("/>
              <m:sepChr m:val=""/>
              <m:endChr m:val=")"/>
              <m:grow/>
            </m:dPr>
            <m:e>
              <m:r>
                <m:rPr>
                  <m:sty m:val="b"/>
                </m:rPr>
                <m:t>θ</m:t>
              </m:r>
            </m:e>
          </m:d>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nor/>
                        <m:sty m:val="p"/>
                      </m:rPr>
                      <m:t>若 </m:t>
                    </m:r>
                    <m:acc>
                      <m:accPr>
                        <m:chr m:val="‾"/>
                      </m:accPr>
                      <m:e>
                        <m:r>
                          <m:t>v</m:t>
                        </m:r>
                      </m:e>
                    </m:acc>
                    <m:d>
                      <m:dPr>
                        <m:begChr m:val="("/>
                        <m:sepChr m:val=""/>
                        <m:endChr m:val=")"/>
                        <m:grow/>
                      </m:dPr>
                      <m:e>
                        <m:sSub>
                          <m:e>
                            <m:r>
                              <m:t>θ</m:t>
                            </m:r>
                          </m:e>
                          <m:sub>
                            <m:r>
                              <m:t>i</m:t>
                            </m:r>
                          </m:sub>
                        </m:sSub>
                      </m:e>
                    </m:d>
                    <m:r>
                      <m:rPr>
                        <m:sty m:val="p"/>
                      </m:rPr>
                      <m:t>&gt;</m:t>
                    </m:r>
                    <m:r>
                      <m:t>0</m:t>
                    </m:r>
                    <m:r>
                      <m:rPr>
                        <m:nor/>
                        <m:sty m:val="p"/>
                      </m:rPr>
                      <m:t> 且 </m:t>
                    </m:r>
                    <m:acc>
                      <m:accPr>
                        <m:chr m:val="‾"/>
                      </m:accPr>
                      <m:e>
                        <m:r>
                          <m:t>v</m:t>
                        </m:r>
                      </m:e>
                    </m:acc>
                    <m:d>
                      <m:dPr>
                        <m:begChr m:val="("/>
                        <m:sepChr m:val=""/>
                        <m:endChr m:val=")"/>
                        <m:grow/>
                      </m:dPr>
                      <m:e>
                        <m:sSub>
                          <m:e>
                            <m:r>
                              <m:t>θ</m:t>
                            </m:r>
                          </m:e>
                          <m:sub>
                            <m:r>
                              <m:t>i</m:t>
                            </m:r>
                          </m:sub>
                        </m:sSub>
                      </m:e>
                    </m:d>
                    <m:r>
                      <m:rPr>
                        <m:sty m:val="p"/>
                      </m:rPr>
                      <m:t>&gt;</m:t>
                    </m:r>
                    <m:acc>
                      <m:accPr>
                        <m:chr m:val="‾"/>
                      </m:accPr>
                      <m:e>
                        <m:r>
                          <m:t>v</m:t>
                        </m:r>
                      </m:e>
                    </m:acc>
                    <m:d>
                      <m:dPr>
                        <m:begChr m:val="("/>
                        <m:sepChr m:val=""/>
                        <m:endChr m:val=")"/>
                        <m:grow/>
                      </m:dPr>
                      <m:e>
                        <m:sSub>
                          <m:e>
                            <m:r>
                              <m:t>θ</m:t>
                            </m:r>
                          </m:e>
                          <m:sub>
                            <m:r>
                              <m:t>j</m:t>
                            </m:r>
                          </m:sub>
                        </m:sSub>
                      </m:e>
                    </m:d>
                    <m:r>
                      <m:rPr>
                        <m:nor/>
                        <m:sty m:val="p"/>
                      </m:rPr>
                      <m:t> 对所有 </m:t>
                    </m:r>
                    <m:r>
                      <m:t>j</m:t>
                    </m:r>
                    <m:r>
                      <m:rPr>
                        <m:sty m:val="p"/>
                      </m:rPr>
                      <m:t>≠</m:t>
                    </m:r>
                    <m:r>
                      <m:t>i</m:t>
                    </m:r>
                    <m:r>
                      <m:rPr>
                        <m:sty m:val="p"/>
                      </m:rPr>
                      <m:t>,</m:t>
                    </m:r>
                  </m:e>
                </m:mr>
                <m:mr>
                  <m:e>
                    <m:r>
                      <m:t>0</m:t>
                    </m:r>
                    <m:r>
                      <m:rPr>
                        <m:sty m:val="p"/>
                      </m:rPr>
                      <m:t>,</m:t>
                    </m:r>
                  </m:e>
                  <m:e>
                    <m:r>
                      <m:rPr>
                        <m:nor/>
                        <m:sty m:val="p"/>
                      </m:rPr>
                      <m:t>否则</m:t>
                    </m:r>
                    <m:r>
                      <m:rPr>
                        <m:sty m:val="p"/>
                      </m:rPr>
                      <m:t>.</m:t>
                    </m:r>
                  </m:e>
                </m:mr>
              </m:m>
            </m:e>
          </m:d>
        </m:oMath>
      </m:oMathPara>
    </w:p>
    <w:p>
      <w:pPr>
        <w:pStyle w:val="FirstParagraph"/>
      </w:pPr>
      <w:r>
        <w:rPr>
          <w:rFonts w:hint="eastAsia"/>
        </w:rPr>
        <w:t xml:space="preserve">这个规则隐式地定义了一个依赖于虚拟价值而非真实估值的选择函数。若</w:t>
      </w:r>
      <w:r>
        <w:t xml:space="preserve"> </w:t>
      </w:r>
      <m:oMath>
        <m:acc>
          <m:accPr>
            <m:chr m:val="‾"/>
          </m:accPr>
          <m:e>
            <m:r>
              <m:t>v</m:t>
            </m:r>
          </m:e>
        </m:acc>
        <m:d>
          <m:dPr>
            <m:begChr m:val="("/>
            <m:sepChr m:val=""/>
            <m:endChr m:val=")"/>
            <m:grow/>
          </m:dPr>
          <m:e>
            <m:r>
              <m:t>θ</m:t>
            </m:r>
          </m:e>
        </m:d>
      </m:oMath>
      <w:r>
        <w:t xml:space="preserve"> </w:t>
      </w:r>
      <w:r>
        <w:rPr>
          <w:rFonts w:hint="eastAsia"/>
        </w:rPr>
        <w:t xml:space="preserve">非单调，则存在区间</w:t>
      </w:r>
      <w:r>
        <w:t xml:space="preserve"> </w:t>
      </w:r>
      <m:oMath>
        <m:d>
          <m:dPr>
            <m:begChr m:val="("/>
            <m:sepChr m:val=""/>
            <m:endChr m:val=")"/>
            <m:grow/>
          </m:dPr>
          <m:e>
            <m:r>
              <m:t>θ</m:t>
            </m:r>
            <m:r>
              <m:rPr>
                <m:sty m:val="p"/>
              </m:rPr>
              <m:t>′</m:t>
            </m:r>
            <m:r>
              <m:rPr>
                <m:sty m:val="p"/>
              </m:rPr>
              <m:t>,</m:t>
            </m:r>
            <m:r>
              <m:t>θ</m:t>
            </m:r>
            <m:r>
              <m:rPr>
                <m:sty m:val="p"/>
              </m:rPr>
              <m:t>″</m:t>
            </m:r>
          </m:e>
        </m:d>
      </m:oMath>
      <w:r>
        <w:rPr>
          <w:rFonts w:hint="eastAsia"/>
        </w:rPr>
        <w:t xml:space="preserve">，其中</w:t>
      </w:r>
      <w:r>
        <w:t xml:space="preserve"> </w:t>
      </w:r>
      <m:oMath>
        <m:r>
          <m:t>θ</m:t>
        </m:r>
        <m:r>
          <m:rPr>
            <m:sty m:val="p"/>
          </m:rPr>
          <m:t>″</m:t>
        </m:r>
        <m:r>
          <m:rPr>
            <m:sty m:val="p"/>
          </m:rPr>
          <m:t>&gt;</m:t>
        </m:r>
        <m:r>
          <m:t>θ</m:t>
        </m:r>
        <m:r>
          <m:rPr>
            <m:sty m:val="p"/>
          </m:rPr>
          <m:t>′</m:t>
        </m:r>
      </m:oMath>
      <w:r>
        <w:t xml:space="preserve"> </w:t>
      </w:r>
      <w:r>
        <w:rPr>
          <w:rFonts w:hint="eastAsia"/>
        </w:rPr>
        <w:t xml:space="preserve">但</w:t>
      </w:r>
      <w:r>
        <w:t xml:space="preserve"> </w:t>
      </w:r>
      <m:oMath>
        <m:acc>
          <m:accPr>
            <m:chr m:val="‾"/>
          </m:accPr>
          <m:e>
            <m:r>
              <m:t>v</m:t>
            </m:r>
          </m:e>
        </m:acc>
        <m:d>
          <m:dPr>
            <m:begChr m:val="("/>
            <m:sepChr m:val=""/>
            <m:endChr m:val=")"/>
            <m:grow/>
          </m:dPr>
          <m:e>
            <m:r>
              <m:t>θ</m:t>
            </m:r>
            <m:r>
              <m:rPr>
                <m:sty m:val="p"/>
              </m:rPr>
              <m:t>″</m:t>
            </m:r>
          </m:e>
        </m:d>
        <m:r>
          <m:rPr>
            <m:sty m:val="p"/>
          </m:rPr>
          <m:t>&lt;</m:t>
        </m:r>
        <m:acc>
          <m:accPr>
            <m:chr m:val="‾"/>
          </m:accPr>
          <m:e>
            <m:r>
              <m:t>v</m:t>
            </m:r>
          </m:e>
        </m:acc>
        <m:d>
          <m:dPr>
            <m:begChr m:val="("/>
            <m:sepChr m:val=""/>
            <m:endChr m:val=")"/>
            <m:grow/>
          </m:dPr>
          <m:e>
            <m:r>
              <m:t>θ</m:t>
            </m:r>
            <m:r>
              <m:rPr>
                <m:sty m:val="p"/>
              </m:rPr>
              <m:t>′</m:t>
            </m:r>
          </m:e>
        </m:d>
      </m:oMath>
      <w:r>
        <w:rPr>
          <w:rFonts w:hint="eastAsia"/>
        </w:rPr>
        <w:t xml:space="preserve">。在这类区间中，逐点最大化解暗示估值较低的</w:t>
      </w:r>
      <w:r>
        <w:t xml:space="preserve"> </w:t>
      </w:r>
      <m:oMath>
        <m:r>
          <m:t>θ</m:t>
        </m:r>
        <m:r>
          <m:rPr>
            <m:sty m:val="p"/>
          </m:rPr>
          <m:t>′</m:t>
        </m:r>
      </m:oMath>
      <w:r>
        <w:t xml:space="preserve"> </w:t>
      </w:r>
      <w:r>
        <w:rPr>
          <w:rFonts w:hint="eastAsia"/>
        </w:rPr>
        <w:t xml:space="preserve">比估值较高的</w:t>
      </w:r>
      <w:r>
        <w:t xml:space="preserve"> </w:t>
      </w:r>
      <m:oMath>
        <m:r>
          <m:t>θ</m:t>
        </m:r>
        <m:r>
          <m:rPr>
            <m:sty m:val="p"/>
          </m:rPr>
          <m:t>″</m:t>
        </m:r>
      </m:oMath>
      <w:r>
        <w:t xml:space="preserve"> </w:t>
      </w:r>
      <w:r>
        <w:rPr>
          <w:rFonts w:hint="eastAsia"/>
        </w:rPr>
        <w:t xml:space="preserve">有更高的获胜概率。因此，由此导出的</w:t>
      </w:r>
      <w:r>
        <w:t xml:space="preserve"> </w:t>
      </w:r>
      <m:oMath>
        <m:sSub>
          <m:e>
            <m:bar>
              <m:barPr>
                <m:pos m:val="top"/>
              </m:barPr>
              <m:e>
                <m:r>
                  <m:t>x</m:t>
                </m:r>
              </m:e>
            </m:bar>
          </m:e>
          <m:sub>
            <m:r>
              <m:t>i</m:t>
            </m:r>
          </m:sub>
        </m:sSub>
        <m:d>
          <m:dPr>
            <m:begChr m:val="("/>
            <m:sepChr m:val=""/>
            <m:endChr m:val=")"/>
            <m:grow/>
          </m:dPr>
          <m:e>
            <m:sSub>
              <m:e>
                <m:r>
                  <m:t>θ</m:t>
                </m:r>
              </m:e>
              <m:sub>
                <m:r>
                  <m:t>i</m:t>
                </m:r>
              </m:sub>
            </m:sSub>
          </m:e>
        </m:d>
      </m:oMath>
      <w:r>
        <w:t xml:space="preserve"> </w:t>
      </w:r>
      <w:r>
        <w:rPr>
          <w:rFonts w:hint="eastAsia"/>
        </w:rPr>
        <w:t xml:space="preserve">在这些区间上必然是递减的，不满足</w:t>
      </w:r>
      <w:r>
        <w:t xml:space="preserve"> BIC </w:t>
      </w:r>
      <w:r>
        <w:rPr>
          <w:rFonts w:hint="eastAsia"/>
        </w:rPr>
        <w:t xml:space="preserve">的单调性前提。</w:t>
      </w:r>
      <w:r>
        <w:rPr>
          <w:rStyle w:val="VerbatimChar"/>
          <w:rFonts w:hint="eastAsia"/>
        </w:rPr>
        <w:t xml:space="preserve">[简化]</w:t>
      </w:r>
      <w:r>
        <w:t xml:space="preserve"> </w:t>
      </w:r>
      <w:r>
        <w:rPr>
          <w:rFonts w:hint="eastAsia"/>
        </w:rPr>
        <w:t xml:space="preserve">至此，设计者的困境是清晰的：无视单调约束的“理论最优”是虚幻的——它不是任何一个激励相容机制的均衡结果。将此虚幻的最优目标转化为一个真实的、满足</w:t>
      </w:r>
      <w:r>
        <w:t xml:space="preserve"> BIC </w:t>
      </w:r>
      <w:r>
        <w:rPr>
          <w:rFonts w:hint="eastAsia"/>
        </w:rPr>
        <w:t xml:space="preserve">的机制，需要在虚拟价值域对分配规则进行一种“单调化”手术。这个手术就是取脚法。</w:t>
      </w:r>
      <w:r>
        <w:rPr>
          <w:rStyle w:val="VerbatimChar"/>
          <w:rFonts w:hint="eastAsia"/>
        </w:rPr>
        <w:t xml:space="preserve">[简化]</w:t>
      </w:r>
      <w:r>
        <w:t xml:space="preserve"> </w:t>
      </w:r>
      <w:r>
        <w:rPr>
          <w:rFonts w:hint="eastAsia"/>
        </w:rPr>
        <w:t xml:space="preserve">失效边界在于：我们所讨论的非单调完全源自虚拟价值函数本身的形状；如果分布的其他高阶性质使得</w:t>
      </w:r>
      <w:r>
        <w:t xml:space="preserve"> BIC </w:t>
      </w:r>
      <w:r>
        <w:rPr>
          <w:rFonts w:hint="eastAsia"/>
        </w:rPr>
        <w:t xml:space="preserve">的单调性在某种程度上“自动”被满足，则无需取脚，但这种情形在我们的</w:t>
      </w:r>
      <w:r>
        <w:t xml:space="preserve"> IPV </w:t>
      </w:r>
      <w:r>
        <w:rPr>
          <w:rFonts w:hint="eastAsia"/>
        </w:rPr>
        <w:t xml:space="preserve">模型框架内恰好就等同于正则性假设。</w:t>
      </w:r>
    </w:p>
    <w:p>
      <w:r>
        <w:pict>
          <v:rect style="width:0;height:1.5pt" o:hralign="center" o:hrstd="t" o:hr="t"/>
        </w:pict>
      </w:r>
    </w:p>
    <w:p>
      <w:pPr>
        <w:pStyle w:val="FirstParagraph"/>
      </w:pPr>
      <w:r>
        <w:rPr>
          <w:b/>
          <w:bCs/>
        </w:rPr>
        <w:t xml:space="preserve">6.3.2 </w:t>
      </w:r>
      <w:r>
        <w:rPr>
          <w:rFonts w:hint="eastAsia"/>
          <w:b/>
          <w:bCs/>
        </w:rPr>
        <w:t xml:space="preserve">条件最优与拉格朗日松弛的代数结构</w:t>
      </w:r>
    </w:p>
    <w:p>
      <w:pPr>
        <w:pStyle w:val="BodyText"/>
      </w:pPr>
      <w:r>
        <w:rPr>
          <w:rFonts w:hint="eastAsia"/>
        </w:rPr>
        <w:t xml:space="preserve">在给出取脚法的具体构造之前，理解单调约束如何扭曲无约束最优解的代数结构是极有助益的。定义分配规则</w:t>
      </w:r>
      <w:r>
        <w:t xml:space="preserve"> </w:t>
      </w:r>
      <m:oMath>
        <m:r>
          <m:t>x</m:t>
        </m:r>
      </m:oMath>
      <w:r>
        <w:t xml:space="preserve"> </w:t>
      </w:r>
      <w:r>
        <w:rPr>
          <w:rFonts w:hint="eastAsia"/>
        </w:rPr>
        <w:t xml:space="preserve">所对应的“总虚值”为函数</w:t>
      </w:r>
      <w:r>
        <w:t xml:space="preserve"> </w:t>
      </w:r>
      <m:oMath>
        <m:r>
          <m:t>W</m:t>
        </m:r>
        <m:d>
          <m:dPr>
            <m:begChr m:val="("/>
            <m:sepChr m:val=""/>
            <m:endChr m:val=")"/>
            <m:grow/>
          </m:dPr>
          <m:e>
            <m:r>
              <m:t>x</m:t>
            </m:r>
          </m:e>
        </m:d>
        <m:r>
          <m:rPr>
            <m:sty m:val="p"/>
          </m:rPr>
          <m:t>=</m:t>
        </m:r>
        <m:sSub>
          <m:e>
            <m:r>
              <m:rPr>
                <m:sty m:val="p"/>
                <m:scr m:val="double-struck"/>
              </m:rPr>
              <m:t>E</m:t>
            </m:r>
          </m:e>
          <m:sub>
            <m:r>
              <m:rPr>
                <m:sty m:val="b"/>
              </m:rPr>
              <m:t>θ</m:t>
            </m:r>
          </m:sub>
        </m:sSub>
        <m:d>
          <m:dPr>
            <m:begChr m:val="["/>
            <m:sepChr m:val=""/>
            <m:endChr m:val="]"/>
            <m:grow/>
          </m:dPr>
          <m:e>
            <m:nary>
              <m:naryPr>
                <m:chr m:val="∑"/>
                <m:limLoc m:val="undOvr"/>
                <m:subHide m:val="off"/>
                <m:supHide m:val="on"/>
              </m:naryPr>
              <m:sub>
                <m:r>
                  <m:t>i</m:t>
                </m:r>
              </m:sub>
              <m:sup>
                <m:r>
                  <m:t>​</m:t>
                </m:r>
              </m:sup>
              <m:e>
                <m:sSub>
                  <m:e>
                    <m:r>
                      <m:t>x</m:t>
                    </m:r>
                  </m:e>
                  <m:sub>
                    <m:r>
                      <m:t>i</m:t>
                    </m:r>
                  </m:sub>
                </m:sSub>
              </m:e>
            </m:nary>
            <m:d>
              <m:dPr>
                <m:begChr m:val="("/>
                <m:sepChr m:val=""/>
                <m:endChr m:val=")"/>
                <m:grow/>
              </m:dPr>
              <m:e>
                <m:r>
                  <m:rPr>
                    <m:sty m:val="b"/>
                  </m:rPr>
                  <m:t>θ</m:t>
                </m:r>
              </m:e>
            </m:d>
            <m:acc>
              <m:accPr>
                <m:chr m:val="‾"/>
              </m:accPr>
              <m:e>
                <m:r>
                  <m:t>v</m:t>
                </m:r>
              </m:e>
            </m:acc>
            <m:d>
              <m:dPr>
                <m:begChr m:val="("/>
                <m:sepChr m:val=""/>
                <m:endChr m:val=")"/>
                <m:grow/>
              </m:dPr>
              <m:e>
                <m:sSub>
                  <m:e>
                    <m:r>
                      <m:t>θ</m:t>
                    </m:r>
                  </m:e>
                  <m:sub>
                    <m:r>
                      <m:t>i</m:t>
                    </m:r>
                  </m:sub>
                </m:sSub>
              </m:e>
            </m:d>
          </m:e>
        </m:d>
      </m:oMath>
      <w:r>
        <w:rPr>
          <w:rFonts w:hint="eastAsia"/>
        </w:rPr>
        <w:t xml:space="preserve">。卖方的问题是：</w:t>
      </w:r>
    </w:p>
    <w:p>
      <w:pPr>
        <w:pStyle w:val="BodyText"/>
      </w:pPr>
      <m:oMathPara>
        <m:oMathParaPr>
          <m:jc m:val="center"/>
        </m:oMathParaPr>
        <m:oMath>
          <m:limLow>
            <m:e>
              <m:r>
                <m:rPr>
                  <m:sty m:val="p"/>
                </m:rPr>
                <m:t>max</m:t>
              </m:r>
            </m:e>
            <m:lim>
              <m:r>
                <m:t>x</m:t>
              </m:r>
              <m:r>
                <m:rPr>
                  <m:nor/>
                  <m:sty m:val="p"/>
                </m:rPr>
                <m:t> 单调</m:t>
              </m:r>
            </m:lim>
          </m:limLow>
          <m:r>
            <m:t>W</m:t>
          </m:r>
          <m:d>
            <m:dPr>
              <m:begChr m:val="("/>
              <m:sepChr m:val=""/>
              <m:endChr m:val=")"/>
              <m:grow/>
            </m:dPr>
            <m:e>
              <m:r>
                <m:t>x</m:t>
              </m:r>
            </m:e>
          </m:d>
          <m:r>
            <m:rPr>
              <m:sty m:val="p"/>
            </m:rPr>
            <m:t>.</m:t>
          </m:r>
        </m:oMath>
      </m:oMathPara>
    </w:p>
    <w:p>
      <w:pPr>
        <w:pStyle w:val="FirstParagraph"/>
      </w:pPr>
      <w:r>
        <w:rPr>
          <w:rFonts w:hint="eastAsia"/>
        </w:rPr>
        <w:t xml:space="preserve">这是一个在单调函数空间上的线性泛函优化问题。对于单投标者情形，问题等价于最大化</w:t>
      </w:r>
      <w:r>
        <w:t xml:space="preserve"> </w:t>
      </w:r>
      <m:oMath>
        <m:r>
          <m:rPr>
            <m:sty m:val="p"/>
          </m:rPr>
          <m:t>∫</m:t>
        </m:r>
        <m:bar>
          <m:barPr>
            <m:pos m:val="top"/>
          </m:barPr>
          <m:e>
            <m:r>
              <m:t>x</m:t>
            </m:r>
          </m:e>
        </m:bar>
        <m:d>
          <m:dPr>
            <m:begChr m:val="("/>
            <m:sepChr m:val=""/>
            <m:endChr m:val=")"/>
            <m:grow/>
          </m:dPr>
          <m:e>
            <m:r>
              <m:t>θ</m:t>
            </m:r>
          </m:e>
        </m:d>
        <m:acc>
          <m:accPr>
            <m:chr m:val="‾"/>
          </m:accPr>
          <m:e>
            <m:r>
              <m:t>v</m:t>
            </m:r>
          </m:e>
        </m:acc>
        <m:d>
          <m:dPr>
            <m:begChr m:val="("/>
            <m:sepChr m:val=""/>
            <m:endChr m:val=")"/>
            <m:grow/>
          </m:dPr>
          <m:e>
            <m:r>
              <m:t>θ</m:t>
            </m:r>
          </m:e>
        </m:d>
        <m:r>
          <m:t>f</m:t>
        </m:r>
        <m:d>
          <m:dPr>
            <m:begChr m:val="("/>
            <m:sepChr m:val=""/>
            <m:endChr m:val=")"/>
            <m:grow/>
          </m:dPr>
          <m:e>
            <m:r>
              <m:t>θ</m:t>
            </m:r>
          </m:e>
        </m:d>
        <m:r>
          <m:t>d</m:t>
        </m:r>
        <m:r>
          <m:t>θ</m:t>
        </m:r>
      </m:oMath>
      <w:r>
        <w:rPr>
          <w:rFonts w:hint="eastAsia"/>
        </w:rPr>
        <w:t xml:space="preserve">，约束为</w:t>
      </w:r>
      <w:r>
        <w:t xml:space="preserve"> </w:t>
      </w:r>
      <m:oMath>
        <m:bar>
          <m:barPr>
            <m:pos m:val="top"/>
          </m:barPr>
          <m:e>
            <m:r>
              <m:t>x</m:t>
            </m:r>
          </m:e>
        </m:bar>
        <m:d>
          <m:dPr>
            <m:begChr m:val="("/>
            <m:sepChr m:val=""/>
            <m:endChr m:val=")"/>
            <m:grow/>
          </m:dPr>
          <m:e>
            <m:r>
              <m:t>θ</m:t>
            </m:r>
          </m:e>
        </m:d>
      </m:oMath>
      <w:r>
        <w:t xml:space="preserve"> </w:t>
      </w:r>
      <w:r>
        <w:rPr>
          <w:rFonts w:hint="eastAsia"/>
        </w:rPr>
        <w:t xml:space="preserve">单调不减且取值于</w:t>
      </w:r>
      <w:r>
        <w:t xml:space="preserve"> </w:t>
      </w:r>
      <m:oMath>
        <m:d>
          <m:dPr>
            <m:begChr m:val="["/>
            <m:sepChr m:val=""/>
            <m:endChr m:val="]"/>
            <m:grow/>
          </m:dPr>
          <m:e>
            <m:r>
              <m:t>0</m:t>
            </m:r>
            <m:r>
              <m:rPr>
                <m:sty m:val="p"/>
              </m:rPr>
              <m:t>,</m:t>
            </m:r>
            <m:r>
              <m:t>1</m:t>
            </m:r>
          </m:e>
        </m:d>
      </m:oMath>
      <w:r>
        <w:rPr>
          <w:rFonts w:hint="eastAsia"/>
        </w:rPr>
        <w:t xml:space="preserve">。处理这类泛函约束的标准方法是引入拉格朗日乘子，或者更几何化地，找到被积函数</w:t>
      </w:r>
      <w:r>
        <w:t xml:space="preserve"> </w:t>
      </w:r>
      <m:oMath>
        <m:acc>
          <m:accPr>
            <m:chr m:val="‾"/>
          </m:accPr>
          <m:e>
            <m:r>
              <m:t>v</m:t>
            </m:r>
          </m:e>
        </m:acc>
        <m:d>
          <m:dPr>
            <m:begChr m:val="("/>
            <m:sepChr m:val=""/>
            <m:endChr m:val=")"/>
            <m:grow/>
          </m:dPr>
          <m:e>
            <m:r>
              <m:t>θ</m:t>
            </m:r>
          </m:e>
        </m:d>
        <m:r>
          <m:t>f</m:t>
        </m:r>
        <m:d>
          <m:dPr>
            <m:begChr m:val="("/>
            <m:sepChr m:val=""/>
            <m:endChr m:val=")"/>
            <m:grow/>
          </m:dPr>
          <m:e>
            <m:r>
              <m:t>θ</m:t>
            </m:r>
          </m:e>
        </m:d>
      </m:oMath>
      <w:r>
        <w:t xml:space="preserve"> </w:t>
      </w:r>
      <w:r>
        <w:rPr>
          <w:rFonts w:hint="eastAsia"/>
        </w:rPr>
        <w:t xml:space="preserve">在某个适当凸序下的“单调包络”。Myerson</w:t>
      </w:r>
      <w:r>
        <w:t xml:space="preserve"> </w:t>
      </w:r>
      <w:r>
        <w:rPr>
          <w:rFonts w:hint="eastAsia"/>
        </w:rPr>
        <w:t xml:space="preserve">的关键洞见是，由于目标函数在</w:t>
      </w:r>
      <w:r>
        <w:t xml:space="preserve"> </w:t>
      </w:r>
      <m:oMath>
        <m:bar>
          <m:barPr>
            <m:pos m:val="top"/>
          </m:barPr>
          <m:e>
            <m:r>
              <m:t>x</m:t>
            </m:r>
          </m:e>
        </m:bar>
      </m:oMath>
      <w:r>
        <w:t xml:space="preserve"> </w:t>
      </w:r>
      <w:r>
        <w:rPr>
          <w:rFonts w:hint="eastAsia"/>
        </w:rPr>
        <w:t xml:space="preserve">中是线性的，这个单调化并非要对目标函数做任意的非线性变换，而是要构造一个与原始问题紧密相关的</w:t>
      </w:r>
      <w:r>
        <w:rPr>
          <w:rFonts w:hint="eastAsia"/>
          <w:b/>
          <w:bCs/>
        </w:rPr>
        <w:t xml:space="preserve">熨平虚拟价值函数</w:t>
      </w:r>
      <w:r>
        <w:t xml:space="preserve"> </w:t>
      </w:r>
      <m:oMath>
        <m:acc>
          <m:accPr>
            <m:chr m:val="̃"/>
          </m:accPr>
          <m:e>
            <m:r>
              <m:t>v</m:t>
            </m:r>
          </m:e>
        </m:acc>
        <m:d>
          <m:dPr>
            <m:begChr m:val="("/>
            <m:sepChr m:val=""/>
            <m:endChr m:val=")"/>
            <m:grow/>
          </m:dPr>
          <m:e>
            <m:r>
              <m:t>θ</m:t>
            </m:r>
          </m:e>
        </m:d>
      </m:oMath>
      <w:r>
        <w:rPr>
          <w:rFonts w:hint="eastAsia"/>
        </w:rPr>
        <w:t xml:space="preserve">，使得原始问题等价于以</w:t>
      </w:r>
      <w:r>
        <w:t xml:space="preserve"> </w:t>
      </w:r>
      <m:oMath>
        <m:acc>
          <m:accPr>
            <m:chr m:val="̃"/>
          </m:accPr>
          <m:e>
            <m:r>
              <m:t>v</m:t>
            </m:r>
          </m:e>
        </m:acc>
      </m:oMath>
      <w:r>
        <w:t xml:space="preserve"> </w:t>
      </w:r>
      <w:r>
        <w:rPr>
          <w:rFonts w:hint="eastAsia"/>
        </w:rPr>
        <w:t xml:space="preserve">替换</w:t>
      </w:r>
      <w:r>
        <w:t xml:space="preserve"> </w:t>
      </w:r>
      <m:oMath>
        <m:acc>
          <m:accPr>
            <m:chr m:val="‾"/>
          </m:accPr>
          <m:e>
            <m:r>
              <m:t>v</m:t>
            </m:r>
          </m:e>
        </m:acc>
      </m:oMath>
      <w:r>
        <w:t xml:space="preserve"> </w:t>
      </w:r>
      <w:r>
        <w:rPr>
          <w:rFonts w:hint="eastAsia"/>
        </w:rPr>
        <w:t xml:space="preserve">后的无约束逐点最大化问题。</w:t>
      </w:r>
    </w:p>
    <w:p>
      <w:pPr>
        <w:pStyle w:val="BodyText"/>
      </w:pPr>
      <w:r>
        <w:rPr>
          <w:rFonts w:hint="eastAsia"/>
        </w:rPr>
        <w:t xml:space="preserve">我们按照以下思路构造：对于任意给定的非负、单调不减的函数</w:t>
      </w:r>
      <w:r>
        <w:t xml:space="preserve"> </w:t>
      </w:r>
      <m:oMath>
        <m:bar>
          <m:barPr>
            <m:pos m:val="top"/>
          </m:barPr>
          <m:e>
            <m:r>
              <m:t>x</m:t>
            </m:r>
          </m:e>
        </m:bar>
      </m:oMath>
      <w:r>
        <w:rPr>
          <w:rFonts w:hint="eastAsia"/>
        </w:rPr>
        <w:t xml:space="preserve">，分部积分将目标函数</w:t>
      </w:r>
      <w:r>
        <w:t xml:space="preserve"> </w:t>
      </w:r>
      <m:oMath>
        <m:r>
          <m:t>W</m:t>
        </m:r>
      </m:oMath>
      <w:r>
        <w:t xml:space="preserve"> </w:t>
      </w:r>
      <w:r>
        <w:rPr>
          <w:rFonts w:hint="eastAsia"/>
        </w:rPr>
        <w:t xml:space="preserve">转化为：</w:t>
      </w:r>
    </w:p>
    <w:p>
      <w:pPr>
        <w:pStyle w:val="BodyText"/>
      </w:pPr>
      <m:oMathPara>
        <m:oMathParaPr>
          <m:jc m:val="center"/>
        </m:oMathParaPr>
        <m:oMath>
          <m:nary>
            <m:naryPr>
              <m:chr m:val="∫"/>
              <m:limLoc m:val="subSup"/>
              <m:subHide m:val="off"/>
              <m:supHide m:val="off"/>
            </m:naryPr>
            <m:sub>
              <m:bar>
                <m:barPr>
                  <m:pos m:val="bot"/>
                </m:barPr>
                <m:e>
                  <m:r>
                    <m:t>θ</m:t>
                  </m:r>
                </m:e>
              </m:bar>
            </m:sub>
            <m:sup>
              <m:bar>
                <m:barPr>
                  <m:pos m:val="top"/>
                </m:barPr>
                <m:e>
                  <m:r>
                    <m:t>θ</m:t>
                  </m:r>
                </m:e>
              </m:bar>
            </m:sup>
            <m:e>
              <m:bar>
                <m:barPr>
                  <m:pos m:val="top"/>
                </m:barPr>
                <m:e>
                  <m:r>
                    <m:t>x</m:t>
                  </m:r>
                </m:e>
              </m:bar>
            </m:e>
          </m:nary>
          <m:d>
            <m:dPr>
              <m:begChr m:val="("/>
              <m:sepChr m:val=""/>
              <m:endChr m:val=")"/>
              <m:grow/>
            </m:dPr>
            <m:e>
              <m:r>
                <m:t>θ</m:t>
              </m:r>
            </m:e>
          </m:d>
          <m:acc>
            <m:accPr>
              <m:chr m:val="‾"/>
            </m:accPr>
            <m:e>
              <m:r>
                <m:t>v</m:t>
              </m:r>
            </m:e>
          </m:acc>
          <m:d>
            <m:dPr>
              <m:begChr m:val="("/>
              <m:sepChr m:val=""/>
              <m:endChr m:val=")"/>
              <m:grow/>
            </m:dPr>
            <m:e>
              <m:r>
                <m:t>θ</m:t>
              </m:r>
            </m:e>
          </m:d>
          <m:r>
            <m:t>f</m:t>
          </m:r>
          <m:d>
            <m:dPr>
              <m:begChr m:val="("/>
              <m:sepChr m:val=""/>
              <m:endChr m:val=")"/>
              <m:grow/>
            </m:dPr>
            <m:e>
              <m:r>
                <m:t>θ</m:t>
              </m:r>
            </m:e>
          </m:d>
          <m:r>
            <m:t>d</m:t>
          </m:r>
          <m:r>
            <m:t>θ</m:t>
          </m:r>
          <m:r>
            <m:rPr>
              <m:sty m:val="p"/>
            </m:rPr>
            <m:t>=</m:t>
          </m:r>
          <m:r>
            <m:rPr>
              <m:sty m:val="p"/>
            </m:rPr>
            <m:t>−</m:t>
          </m:r>
          <m:nary>
            <m:naryPr>
              <m:chr m:val="∫"/>
              <m:limLoc m:val="subSup"/>
              <m:subHide m:val="off"/>
              <m:supHide m:val="off"/>
            </m:naryPr>
            <m:sub>
              <m:bar>
                <m:barPr>
                  <m:pos m:val="bot"/>
                </m:barPr>
                <m:e>
                  <m:r>
                    <m:t>θ</m:t>
                  </m:r>
                </m:e>
              </m:bar>
            </m:sub>
            <m:sup>
              <m:bar>
                <m:barPr>
                  <m:pos m:val="top"/>
                </m:barPr>
                <m:e>
                  <m:r>
                    <m:t>θ</m:t>
                  </m:r>
                </m:e>
              </m:bar>
            </m:sup>
            <m:e>
              <m:d>
                <m:dPr>
                  <m:begChr m:val="("/>
                  <m:sepChr m:val=""/>
                  <m:endChr m:val=")"/>
                  <m:grow/>
                </m:dPr>
                <m:e>
                  <m:nary>
                    <m:naryPr>
                      <m:chr m:val="∫"/>
                      <m:limLoc m:val="subSup"/>
                      <m:subHide m:val="off"/>
                      <m:supHide m:val="off"/>
                    </m:naryPr>
                    <m:sub>
                      <m:bar>
                        <m:barPr>
                          <m:pos m:val="bot"/>
                        </m:barPr>
                        <m:e>
                          <m:r>
                            <m:t>θ</m:t>
                          </m:r>
                        </m:e>
                      </m:bar>
                    </m:sub>
                    <m:sup>
                      <m:r>
                        <m:t>θ</m:t>
                      </m:r>
                    </m:sup>
                    <m:e>
                      <m:acc>
                        <m:accPr>
                          <m:chr m:val="‾"/>
                        </m:accPr>
                        <m:e>
                          <m:r>
                            <m:t>v</m:t>
                          </m:r>
                        </m:e>
                      </m:acc>
                    </m:e>
                  </m:nary>
                  <m:d>
                    <m:dPr>
                      <m:begChr m:val="("/>
                      <m:sepChr m:val=""/>
                      <m:endChr m:val=")"/>
                      <m:grow/>
                    </m:dPr>
                    <m:e>
                      <m:r>
                        <m:t>s</m:t>
                      </m:r>
                    </m:e>
                  </m:d>
                  <m:r>
                    <m:t>f</m:t>
                  </m:r>
                  <m:d>
                    <m:dPr>
                      <m:begChr m:val="("/>
                      <m:sepChr m:val=""/>
                      <m:endChr m:val=")"/>
                      <m:grow/>
                    </m:dPr>
                    <m:e>
                      <m:r>
                        <m:t>s</m:t>
                      </m:r>
                    </m:e>
                  </m:d>
                  <m:r>
                    <m:t>d</m:t>
                  </m:r>
                  <m:r>
                    <m:t>s</m:t>
                  </m:r>
                </m:e>
              </m:d>
            </m:e>
          </m:nary>
          <m:r>
            <m:t>d</m:t>
          </m:r>
          <m:bar>
            <m:barPr>
              <m:pos m:val="top"/>
            </m:barPr>
            <m:e>
              <m:r>
                <m:t>x</m:t>
              </m:r>
            </m:e>
          </m:bar>
          <m:d>
            <m:dPr>
              <m:begChr m:val="("/>
              <m:sepChr m:val=""/>
              <m:endChr m:val=")"/>
              <m:grow/>
            </m:dPr>
            <m:e>
              <m:r>
                <m:t>θ</m:t>
              </m:r>
            </m:e>
          </m:d>
          <m:r>
            <m:rPr>
              <m:sty m:val="p"/>
            </m:rPr>
            <m:t>+</m:t>
          </m:r>
          <m:r>
            <m:rPr>
              <m:nor/>
              <m:sty m:val="p"/>
            </m:rPr>
            <m:t>常数项</m:t>
          </m:r>
          <m:r>
            <m:rPr>
              <m:sty m:val="p"/>
            </m:rPr>
            <m:t>.</m:t>
          </m:r>
        </m:oMath>
      </m:oMathPara>
    </w:p>
    <w:p>
      <w:pPr>
        <w:pStyle w:val="FirstParagraph"/>
      </w:pPr>
      <w:r>
        <w:rPr>
          <w:rFonts w:hint="eastAsia"/>
        </w:rPr>
        <w:t xml:space="preserve">由于</w:t>
      </w:r>
      <w:r>
        <w:t xml:space="preserve"> </w:t>
      </w:r>
      <m:oMath>
        <m:bar>
          <m:barPr>
            <m:pos m:val="top"/>
          </m:barPr>
          <m:e>
            <m:r>
              <m:t>x</m:t>
            </m:r>
          </m:e>
        </m:bar>
      </m:oMath>
      <w:r>
        <w:t xml:space="preserve"> </w:t>
      </w:r>
      <w:r>
        <w:rPr>
          <w:rFonts w:hint="eastAsia"/>
        </w:rPr>
        <w:t xml:space="preserve">是单调不减的，它的导数（在分布意义下）是非负的。要使线性函数在单调函数的集合上达到最大值，自然地，我们希望对于</w:t>
      </w:r>
      <w:r>
        <w:t xml:space="preserve"> </w:t>
      </w:r>
      <m:oMath>
        <m:bar>
          <m:barPr>
            <m:pos m:val="top"/>
          </m:barPr>
          <m:e>
            <m:r>
              <m:t>x</m:t>
            </m:r>
          </m:e>
        </m:bar>
      </m:oMath>
      <w:r>
        <w:t xml:space="preserve"> </w:t>
      </w:r>
      <w:r>
        <w:rPr>
          <w:rFonts w:hint="eastAsia"/>
        </w:rPr>
        <w:t xml:space="preserve">“增加”</w:t>
      </w:r>
      <w:r>
        <w:rPr>
          <w:rFonts w:hint="eastAsia"/>
        </w:rPr>
        <w:t xml:space="preserve">最陡的区域，其累积系数是最大的。这就提示我们去考察累积虚拟价值函数，并对其进行凸化，从而“熨平”那些违背单调性的非凸凹陷。</w:t>
      </w:r>
    </w:p>
    <w:p>
      <w:r>
        <w:pict>
          <v:rect style="width:0;height:1.5pt" o:hralign="center" o:hrstd="t" o:hr="t"/>
        </w:pict>
      </w:r>
    </w:p>
    <w:p>
      <w:pPr>
        <w:pStyle w:val="FirstParagraph"/>
      </w:pPr>
      <w:r>
        <w:rPr>
          <w:b/>
          <w:bCs/>
        </w:rPr>
        <w:t xml:space="preserve">6.3.3 </w:t>
      </w:r>
      <w:r>
        <w:rPr>
          <w:rFonts w:hint="eastAsia"/>
          <w:b/>
          <w:bCs/>
        </w:rPr>
        <w:t xml:space="preserve">取脚法：几何构造与严格定义</w:t>
      </w:r>
      <w:r>
        <w:rPr>
          <w:b/>
          <w:bCs/>
        </w:rPr>
        <w:t xml:space="preserve"> ★</w:t>
      </w:r>
    </w:p>
    <w:p>
      <w:pPr>
        <w:pStyle w:val="BodyText"/>
      </w:pPr>
      <w:r>
        <w:rPr>
          <w:rFonts w:hint="eastAsia"/>
        </w:rPr>
        <w:t xml:space="preserve">设估值分布的定义域为</w:t>
      </w:r>
      <w:r>
        <w:t xml:space="preserve"> </w:t>
      </w:r>
      <m:oMath>
        <m:d>
          <m:dPr>
            <m:begChr m:val="["/>
            <m:sepChr m:val=""/>
            <m:endChr m:val="]"/>
            <m:grow/>
          </m:dPr>
          <m:e>
            <m:bar>
              <m:barPr>
                <m:pos m:val="bot"/>
              </m:barPr>
              <m:e>
                <m:r>
                  <m:t>θ</m:t>
                </m:r>
              </m:e>
            </m:bar>
            <m:r>
              <m:rPr>
                <m:sty m:val="p"/>
              </m:rPr>
              <m:t>,</m:t>
            </m:r>
            <m:bar>
              <m:barPr>
                <m:pos m:val="top"/>
              </m:barPr>
              <m:e>
                <m:r>
                  <m:t>θ</m:t>
                </m:r>
              </m:e>
            </m:bar>
          </m:e>
        </m:d>
      </m:oMath>
      <w:r>
        <w:rPr>
          <w:rFonts w:hint="eastAsia"/>
        </w:rPr>
        <w:t xml:space="preserve">。定义</w:t>
      </w:r>
      <w:r>
        <w:rPr>
          <w:rFonts w:hint="eastAsia"/>
          <w:b/>
          <w:bCs/>
        </w:rPr>
        <w:t xml:space="preserve">累积虚拟价值函数</w:t>
      </w:r>
      <w:r>
        <w:rPr>
          <w:rFonts w:hint="eastAsia"/>
        </w:rPr>
        <w:t xml:space="preserve">（或称虚拟剩余函数）：</w:t>
      </w:r>
    </w:p>
    <w:p>
      <w:pPr>
        <w:pStyle w:val="BodyText"/>
      </w:pPr>
      <m:oMathPara>
        <m:oMathParaPr>
          <m:jc m:val="center"/>
        </m:oMathParaPr>
        <m:oMath>
          <m:r>
            <m:t>V</m:t>
          </m:r>
          <m:d>
            <m:dPr>
              <m:begChr m:val="("/>
              <m:sepChr m:val=""/>
              <m:endChr m:val=")"/>
              <m:grow/>
            </m:dPr>
            <m:e>
              <m:r>
                <m:t>q</m:t>
              </m:r>
            </m:e>
          </m:d>
          <m:r>
            <m:rPr>
              <m:sty m:val="p"/>
            </m:rPr>
            <m:t>=</m:t>
          </m:r>
          <m:nary>
            <m:naryPr>
              <m:chr m:val="∫"/>
              <m:limLoc m:val="subSup"/>
              <m:subHide m:val="off"/>
              <m:supHide m:val="off"/>
            </m:naryPr>
            <m:sub>
              <m:bar>
                <m:barPr>
                  <m:pos m:val="bot"/>
                </m:barPr>
                <m:e>
                  <m:r>
                    <m:t>θ</m:t>
                  </m:r>
                </m:e>
              </m:bar>
            </m:sub>
            <m:sup>
              <m:sSup>
                <m:e>
                  <m:r>
                    <m:t>F</m:t>
                  </m:r>
                </m:e>
                <m:sup>
                  <m:r>
                    <m:rPr>
                      <m:sty m:val="p"/>
                    </m:rPr>
                    <m:t>−</m:t>
                  </m:r>
                  <m:r>
                    <m:t>1</m:t>
                  </m:r>
                </m:sup>
              </m:sSup>
              <m:d>
                <m:dPr>
                  <m:begChr m:val="("/>
                  <m:sepChr m:val=""/>
                  <m:endChr m:val=")"/>
                  <m:grow/>
                </m:dPr>
                <m:e>
                  <m:r>
                    <m:t>q</m:t>
                  </m:r>
                </m:e>
              </m:d>
            </m:sup>
            <m:e>
              <m:acc>
                <m:accPr>
                  <m:chr m:val="‾"/>
                </m:accPr>
                <m:e>
                  <m:r>
                    <m:t>v</m:t>
                  </m:r>
                </m:e>
              </m:acc>
            </m:e>
          </m:nary>
          <m:d>
            <m:dPr>
              <m:begChr m:val="("/>
              <m:sepChr m:val=""/>
              <m:endChr m:val=")"/>
              <m:grow/>
            </m:dPr>
            <m:e>
              <m:r>
                <m:t>s</m:t>
              </m:r>
            </m:e>
          </m:d>
          <m:r>
            <m:t>d</m:t>
          </m:r>
          <m:r>
            <m:t>F</m:t>
          </m:r>
          <m:d>
            <m:dPr>
              <m:begChr m:val="("/>
              <m:sepChr m:val=""/>
              <m:endChr m:val=")"/>
              <m:grow/>
            </m:dPr>
            <m:e>
              <m:r>
                <m:t>s</m:t>
              </m:r>
            </m:e>
          </m:d>
          <m:r>
            <m:rPr>
              <m:sty m:val="p"/>
            </m:rPr>
            <m:t>,</m:t>
          </m:r>
          <m:r>
            <m:t> </m:t>
          </m:r>
          <m:r>
            <m:t>q</m:t>
          </m:r>
          <m:r>
            <m:rPr>
              <m:sty m:val="p"/>
            </m:rPr>
            <m:t>∈</m:t>
          </m:r>
          <m:d>
            <m:dPr>
              <m:begChr m:val="["/>
              <m:sepChr m:val=""/>
              <m:endChr m:val="]"/>
              <m:grow/>
            </m:dPr>
            <m:e>
              <m:r>
                <m:t>0</m:t>
              </m:r>
              <m:r>
                <m:rPr>
                  <m:sty m:val="p"/>
                </m:rPr>
                <m:t>,</m:t>
              </m:r>
              <m:r>
                <m:t>1</m:t>
              </m:r>
            </m:e>
          </m:d>
          <m:r>
            <m:rPr>
              <m:sty m:val="p"/>
            </m:rPr>
            <m:t>,</m:t>
          </m:r>
        </m:oMath>
      </m:oMathPara>
    </w:p>
    <w:p>
      <w:pPr>
        <w:pStyle w:val="FirstParagraph"/>
      </w:pPr>
      <w:r>
        <w:rPr>
          <w:rFonts w:hint="eastAsia"/>
        </w:rPr>
        <w:t xml:space="preserve">其中</w:t>
      </w:r>
      <w:r>
        <w:t xml:space="preserve"> </w:t>
      </w:r>
      <m:oMath>
        <m:sSup>
          <m:e>
            <m:r>
              <m:t>F</m:t>
            </m:r>
          </m:e>
          <m:sup>
            <m:r>
              <m:rPr>
                <m:sty m:val="p"/>
              </m:rPr>
              <m:t>−</m:t>
            </m:r>
            <m:r>
              <m:t>1</m:t>
            </m:r>
          </m:sup>
        </m:sSup>
        <m:d>
          <m:dPr>
            <m:begChr m:val="("/>
            <m:sepChr m:val=""/>
            <m:endChr m:val=")"/>
            <m:grow/>
          </m:dPr>
          <m:e>
            <m:r>
              <m:t>q</m:t>
            </m:r>
          </m:e>
        </m:d>
      </m:oMath>
      <w:r>
        <w:t xml:space="preserve"> </w:t>
      </w:r>
      <w:r>
        <w:rPr>
          <w:rFonts w:hint="eastAsia"/>
        </w:rPr>
        <w:t xml:space="preserve">是分位数函数。</w:t>
      </w:r>
      <m:oMath>
        <m:r>
          <m:t>V</m:t>
        </m:r>
        <m:d>
          <m:dPr>
            <m:begChr m:val="("/>
            <m:sepChr m:val=""/>
            <m:endChr m:val=")"/>
            <m:grow/>
          </m:dPr>
          <m:e>
            <m:r>
              <m:t>q</m:t>
            </m:r>
          </m:e>
        </m:d>
      </m:oMath>
      <w:r>
        <w:t xml:space="preserve"> </w:t>
      </w:r>
      <w:r>
        <w:rPr>
          <w:rFonts w:hint="eastAsia"/>
        </w:rPr>
        <w:t xml:space="preserve">的经济含义是：如果把物品分配给所有估值高于第</w:t>
      </w:r>
      <w:r>
        <w:t xml:space="preserve"> </w:t>
      </w:r>
      <m:oMath>
        <m:d>
          <m:dPr>
            <m:begChr m:val="("/>
            <m:sepChr m:val=""/>
            <m:endChr m:val=")"/>
            <m:grow/>
          </m:dPr>
          <m:e>
            <m:r>
              <m:t>1</m:t>
            </m:r>
            <m:r>
              <m:rPr>
                <m:sty m:val="p"/>
              </m:rPr>
              <m:t>−</m:t>
            </m:r>
            <m:r>
              <m:t>q</m:t>
            </m:r>
          </m:e>
        </m:d>
      </m:oMath>
      <w:r>
        <w:t xml:space="preserve"> </w:t>
      </w:r>
      <w:r>
        <w:rPr>
          <w:rFonts w:hint="eastAsia"/>
        </w:rPr>
        <w:t xml:space="preserve">分位数的投标者，所产生的总期望虚拟价值。可以证明，</w:t>
      </w:r>
      <m:oMath>
        <m:f>
          <m:fPr>
            <m:type m:val="bar"/>
          </m:fPr>
          <m:num>
            <m:r>
              <m:t>d</m:t>
            </m:r>
            <m:r>
              <m:t>V</m:t>
            </m:r>
          </m:num>
          <m:den>
            <m:r>
              <m:t>d</m:t>
            </m:r>
            <m:r>
              <m:t>q</m:t>
            </m:r>
          </m:den>
        </m:f>
        <m:r>
          <m:rPr>
            <m:sty m:val="p"/>
          </m:rPr>
          <m:t>=</m:t>
        </m:r>
        <m:acc>
          <m:accPr>
            <m:chr m:val="‾"/>
          </m:accPr>
          <m:e>
            <m:r>
              <m:t>v</m:t>
            </m:r>
          </m:e>
        </m:acc>
        <m:d>
          <m:dPr>
            <m:begChr m:val="("/>
            <m:sepChr m:val=""/>
            <m:endChr m:val=")"/>
            <m:grow/>
          </m:dPr>
          <m:e>
            <m:sSup>
              <m:e>
                <m:r>
                  <m:t>F</m:t>
                </m:r>
              </m:e>
              <m:sup>
                <m:r>
                  <m:rPr>
                    <m:sty m:val="p"/>
                  </m:rPr>
                  <m:t>−</m:t>
                </m:r>
                <m:r>
                  <m:t>1</m:t>
                </m:r>
              </m:sup>
            </m:sSup>
            <m:d>
              <m:dPr>
                <m:begChr m:val="("/>
                <m:sepChr m:val=""/>
                <m:endChr m:val=")"/>
                <m:grow/>
              </m:dPr>
              <m:e>
                <m:r>
                  <m:t>q</m:t>
                </m:r>
              </m:e>
            </m:d>
          </m:e>
        </m:d>
      </m:oMath>
      <w:r>
        <w:rPr>
          <w:rFonts w:hint="eastAsia"/>
        </w:rPr>
        <w:t xml:space="preserve">。因此，虚拟价值的非单调性直接体现为</w:t>
      </w:r>
      <w:r>
        <w:t xml:space="preserve"> </w:t>
      </w:r>
      <m:oMath>
        <m:r>
          <m:t>V</m:t>
        </m:r>
        <m:d>
          <m:dPr>
            <m:begChr m:val="("/>
            <m:sepChr m:val=""/>
            <m:endChr m:val=")"/>
            <m:grow/>
          </m:dPr>
          <m:e>
            <m:r>
              <m:t>q</m:t>
            </m:r>
          </m:e>
        </m:d>
      </m:oMath>
      <w:r>
        <w:t xml:space="preserve"> </w:t>
      </w:r>
      <w:r>
        <w:rPr>
          <w:rFonts w:hint="eastAsia"/>
        </w:rPr>
        <w:t xml:space="preserve">是一个非凹函数（存在非凸区间）。</w:t>
      </w:r>
    </w:p>
    <w:p>
      <w:pPr>
        <w:pStyle w:val="BodyText"/>
      </w:pPr>
      <w:r>
        <w:rPr>
          <w:rFonts w:hint="eastAsia"/>
          <w:b/>
          <w:bCs/>
        </w:rPr>
        <w:t xml:space="preserve">定义</w:t>
      </w:r>
      <w:r>
        <w:rPr>
          <w:b/>
          <w:bCs/>
        </w:rPr>
        <w:t xml:space="preserve"> 6.3.1 </w:t>
      </w:r>
      <w:r>
        <w:rPr>
          <w:rFonts w:hint="eastAsia"/>
          <w:b/>
          <w:bCs/>
        </w:rPr>
        <w:t xml:space="preserve">(累积虚拟价值函数的凸包)</w:t>
      </w:r>
      <w:r>
        <w:t xml:space="preserve"> </w:t>
      </w:r>
      <w:r>
        <w:rPr>
          <w:rFonts w:hint="eastAsia"/>
        </w:rPr>
        <w:t xml:space="preserve">令</w:t>
      </w:r>
      <w:r>
        <w:t xml:space="preserve"> </w:t>
      </w:r>
      <m:oMath>
        <m:r>
          <m:rPr>
            <m:sty m:val="p"/>
          </m:rPr>
          <m:t>conv</m:t>
        </m:r>
        <m:d>
          <m:dPr>
            <m:begChr m:val="("/>
            <m:sepChr m:val=""/>
            <m:endChr m:val=")"/>
            <m:grow/>
          </m:dPr>
          <m:e>
            <m:r>
              <m:t>V</m:t>
            </m:r>
          </m:e>
        </m:d>
        <m:d>
          <m:dPr>
            <m:begChr m:val="("/>
            <m:sepChr m:val=""/>
            <m:endChr m:val=")"/>
            <m:grow/>
          </m:dPr>
          <m:e>
            <m:r>
              <m:rPr>
                <m:sty m:val="p"/>
              </m:rPr>
              <m:t>⋅</m:t>
            </m:r>
          </m:e>
        </m:d>
      </m:oMath>
      <w:r>
        <w:t xml:space="preserve"> </w:t>
      </w:r>
      <w:r>
        <w:rPr>
          <w:rFonts w:hint="eastAsia"/>
        </w:rPr>
        <w:t xml:space="preserve">为</w:t>
      </w:r>
      <w:r>
        <w:t xml:space="preserve"> </w:t>
      </w:r>
      <m:oMath>
        <m:r>
          <m:t>V</m:t>
        </m:r>
        <m:d>
          <m:dPr>
            <m:begChr m:val="("/>
            <m:sepChr m:val=""/>
            <m:endChr m:val=")"/>
            <m:grow/>
          </m:dPr>
          <m:e>
            <m:r>
              <m:rPr>
                <m:sty m:val="p"/>
              </m:rPr>
              <m:t>⋅</m:t>
            </m:r>
          </m:e>
        </m:d>
      </m:oMath>
      <w:r>
        <w:t xml:space="preserve"> </w:t>
      </w:r>
      <w:r>
        <w:rPr>
          <w:rFonts w:hint="eastAsia"/>
        </w:rPr>
        <w:t xml:space="preserve">在区间</w:t>
      </w:r>
      <w:r>
        <w:t xml:space="preserve"> </w:t>
      </w:r>
      <m:oMath>
        <m:d>
          <m:dPr>
            <m:begChr m:val="["/>
            <m:sepChr m:val=""/>
            <m:endChr m:val="]"/>
            <m:grow/>
          </m:dPr>
          <m:e>
            <m:r>
              <m:t>0</m:t>
            </m:r>
            <m:r>
              <m:rPr>
                <m:sty m:val="p"/>
              </m:rPr>
              <m:t>,</m:t>
            </m:r>
            <m:r>
              <m:t>1</m:t>
            </m:r>
          </m:e>
        </m:d>
      </m:oMath>
      <w:r>
        <w:t xml:space="preserve"> </w:t>
      </w:r>
      <w:r>
        <w:rPr>
          <w:rFonts w:hint="eastAsia"/>
        </w:rPr>
        <w:t xml:space="preserve">上的最大凸</w:t>
      </w:r>
      <w:r>
        <w:t xml:space="preserve"> </w:t>
      </w:r>
      <w:r>
        <w:rPr>
          <w:rFonts w:hint="eastAsia"/>
        </w:rPr>
        <w:t xml:space="preserve">minorant，即：</w:t>
      </w:r>
    </w:p>
    <w:p>
      <w:pPr>
        <w:pStyle w:val="BodyText"/>
      </w:pPr>
      <m:oMathPara>
        <m:oMathParaPr>
          <m:jc m:val="center"/>
        </m:oMathParaPr>
        <m:oMath>
          <m:r>
            <m:rPr>
              <m:sty m:val="p"/>
            </m:rPr>
            <m:t>conv</m:t>
          </m:r>
          <m:d>
            <m:dPr>
              <m:begChr m:val="("/>
              <m:sepChr m:val=""/>
              <m:endChr m:val=")"/>
              <m:grow/>
            </m:dPr>
            <m:e>
              <m:r>
                <m:t>V</m:t>
              </m:r>
            </m:e>
          </m:d>
          <m:d>
            <m:dPr>
              <m:begChr m:val="("/>
              <m:sepChr m:val=""/>
              <m:endChr m:val=")"/>
              <m:grow/>
            </m:dPr>
            <m:e>
              <m:r>
                <m:t>q</m:t>
              </m:r>
            </m:e>
          </m:d>
          <m:r>
            <m:rPr>
              <m:sty m:val="p"/>
            </m:rPr>
            <m:t>=</m:t>
          </m:r>
          <m:r>
            <m:rPr>
              <m:sty m:val="p"/>
            </m:rPr>
            <m:t>inf</m:t>
          </m:r>
          <m:r>
            <m:rPr>
              <m:sty m:val="p"/>
            </m:rPr>
            <m:t>{</m:t>
          </m:r>
          <m:r>
            <m:t>h</m:t>
          </m:r>
          <m:d>
            <m:dPr>
              <m:begChr m:val="("/>
              <m:sepChr m:val=""/>
              <m:endChr m:val=")"/>
              <m:grow/>
            </m:dPr>
            <m:e>
              <m:r>
                <m:t>q</m:t>
              </m:r>
            </m:e>
          </m:d>
          <m:r>
            <m:rPr>
              <m:sty m:val="p"/>
            </m:rPr>
            <m:t>∣</m:t>
          </m:r>
          <m:r>
            <m:t>h</m:t>
          </m:r>
          <m:r>
            <m:rPr>
              <m:nor/>
              <m:sty m:val="p"/>
            </m:rPr>
            <m:t> 是 </m:t>
          </m:r>
          <m:d>
            <m:dPr>
              <m:begChr m:val="["/>
              <m:sepChr m:val=""/>
              <m:endChr m:val="]"/>
              <m:grow/>
            </m:dPr>
            <m:e>
              <m:r>
                <m:t>0</m:t>
              </m:r>
              <m:r>
                <m:rPr>
                  <m:sty m:val="p"/>
                </m:rPr>
                <m:t>,</m:t>
              </m:r>
              <m:r>
                <m:t>1</m:t>
              </m:r>
            </m:e>
          </m:d>
          <m:r>
            <m:rPr>
              <m:nor/>
              <m:sty m:val="p"/>
            </m:rPr>
            <m:t> 上的凸函数，且 </m:t>
          </m:r>
          <m:r>
            <m:t>h</m:t>
          </m:r>
          <m:d>
            <m:dPr>
              <m:begChr m:val="("/>
              <m:sepChr m:val=""/>
              <m:endChr m:val=")"/>
              <m:grow/>
            </m:dPr>
            <m:e>
              <m:r>
                <m:t>q</m:t>
              </m:r>
              <m:r>
                <m:rPr>
                  <m:sty m:val="p"/>
                </m:rPr>
                <m:t>′</m:t>
              </m:r>
            </m:e>
          </m:d>
          <m:r>
            <m:rPr>
              <m:sty m:val="p"/>
            </m:rPr>
            <m:t>≥</m:t>
          </m:r>
          <m:r>
            <m:t>V</m:t>
          </m:r>
          <m:d>
            <m:dPr>
              <m:begChr m:val="("/>
              <m:sepChr m:val=""/>
              <m:endChr m:val=")"/>
              <m:grow/>
            </m:dPr>
            <m:e>
              <m:r>
                <m:t>q</m:t>
              </m:r>
              <m:r>
                <m:rPr>
                  <m:sty m:val="p"/>
                </m:rPr>
                <m:t>′</m:t>
              </m:r>
            </m:e>
          </m:d>
          <m:r>
            <m:rPr>
              <m:nor/>
              <m:sty m:val="p"/>
            </m:rPr>
            <m:t> 对所有 </m:t>
          </m:r>
          <m:r>
            <m:t>q</m:t>
          </m:r>
          <m:r>
            <m:rPr>
              <m:sty m:val="p"/>
            </m:rPr>
            <m:t>′</m:t>
          </m:r>
          <m:r>
            <m:rPr>
              <m:sty m:val="p"/>
            </m:rPr>
            <m:t>∈</m:t>
          </m:r>
          <m:d>
            <m:dPr>
              <m:begChr m:val="["/>
              <m:sepChr m:val=""/>
              <m:endChr m:val="]"/>
              <m:grow/>
            </m:dPr>
            <m:e>
              <m:r>
                <m:t>0</m:t>
              </m:r>
              <m:r>
                <m:rPr>
                  <m:sty m:val="p"/>
                </m:rPr>
                <m:t>,</m:t>
              </m:r>
              <m:r>
                <m:t>1</m:t>
              </m:r>
            </m:e>
          </m:d>
          <m:r>
            <m:rPr>
              <m:sty m:val="p"/>
            </m:rPr>
            <m:t>}</m:t>
          </m:r>
          <m:r>
            <m:rPr>
              <m:sty m:val="p"/>
            </m:rPr>
            <m:t>.</m:t>
          </m:r>
        </m:oMath>
      </m:oMathPara>
    </w:p>
    <w:p>
      <w:pPr>
        <w:pStyle w:val="FirstParagraph"/>
      </w:pPr>
      <w:r>
        <w:rPr>
          <w:rFonts w:hint="eastAsia"/>
        </w:rPr>
        <w:t xml:space="preserve">或者更几何直观地，</w:t>
      </w:r>
      <m:oMath>
        <m:r>
          <m:rPr>
            <m:sty m:val="p"/>
          </m:rPr>
          <m:t>conv</m:t>
        </m:r>
        <m:d>
          <m:dPr>
            <m:begChr m:val="("/>
            <m:sepChr m:val=""/>
            <m:endChr m:val=")"/>
            <m:grow/>
          </m:dPr>
          <m:e>
            <m:r>
              <m:t>V</m:t>
            </m:r>
          </m:e>
        </m:d>
      </m:oMath>
      <w:r>
        <w:t xml:space="preserve"> </w:t>
      </w:r>
      <w:r>
        <w:rPr>
          <w:rFonts w:hint="eastAsia"/>
        </w:rPr>
        <w:t xml:space="preserve">的图像是</w:t>
      </w:r>
      <w:r>
        <w:t xml:space="preserve"> </w:t>
      </w:r>
      <m:oMath>
        <m:r>
          <m:t>V</m:t>
        </m:r>
      </m:oMath>
      <w:r>
        <w:t xml:space="preserve"> </w:t>
      </w:r>
      <w:r>
        <w:rPr>
          <w:rFonts w:hint="eastAsia"/>
        </w:rPr>
        <w:t xml:space="preserve">图像的下方凸包络。</w:t>
      </w:r>
    </w:p>
    <w:p>
      <w:pPr>
        <w:pStyle w:val="BodyText"/>
      </w:pPr>
      <w:r>
        <w:rPr>
          <w:rFonts w:hint="eastAsia"/>
        </w:rPr>
        <w:t xml:space="preserve">直观地看，图</w:t>
      </w:r>
      <w:r>
        <w:t xml:space="preserve"> </w:t>
      </w:r>
      <w:r>
        <w:rPr>
          <w:rFonts w:hint="eastAsia"/>
        </w:rPr>
        <w:t xml:space="preserve">6.3.1（几何直觉）画出了</w:t>
      </w:r>
      <w:r>
        <w:t xml:space="preserve"> </w:t>
      </w:r>
      <m:oMath>
        <m:r>
          <m:t>V</m:t>
        </m:r>
        <m:d>
          <m:dPr>
            <m:begChr m:val="("/>
            <m:sepChr m:val=""/>
            <m:endChr m:val=")"/>
            <m:grow/>
          </m:dPr>
          <m:e>
            <m:r>
              <m:t>q</m:t>
            </m:r>
          </m:e>
        </m:d>
      </m:oMath>
      <w:r>
        <w:t xml:space="preserve"> </w:t>
      </w:r>
      <w:r>
        <w:rPr>
          <w:rFonts w:hint="eastAsia"/>
        </w:rPr>
        <w:t xml:space="preserve">的一条</w:t>
      </w:r>
      <w:r>
        <w:t xml:space="preserve"> S </w:t>
      </w:r>
      <w:r>
        <w:rPr>
          <w:rFonts w:hint="eastAsia"/>
        </w:rPr>
        <w:t xml:space="preserve">形曲线，它在中央部分有凹陷。其凸包</w:t>
      </w:r>
      <w:r>
        <w:t xml:space="preserve"> </w:t>
      </w:r>
      <m:oMath>
        <m:r>
          <m:rPr>
            <m:sty m:val="p"/>
          </m:rPr>
          <m:t>conv</m:t>
        </m:r>
        <m:d>
          <m:dPr>
            <m:begChr m:val="("/>
            <m:sepChr m:val=""/>
            <m:endChr m:val=")"/>
            <m:grow/>
          </m:dPr>
          <m:e>
            <m:r>
              <m:t>V</m:t>
            </m:r>
          </m:e>
        </m:d>
      </m:oMath>
      <w:r>
        <w:t xml:space="preserve"> </w:t>
      </w:r>
      <w:r>
        <w:rPr>
          <w:rFonts w:hint="eastAsia"/>
        </w:rPr>
        <w:t xml:space="preserve">恰如一根拉紧的弦贴合在</w:t>
      </w:r>
      <w:r>
        <w:t xml:space="preserve"> </w:t>
      </w:r>
      <m:oMath>
        <m:r>
          <m:t>V</m:t>
        </m:r>
      </m:oMath>
      <w:r>
        <w:t xml:space="preserve"> </w:t>
      </w:r>
      <w:r>
        <w:rPr>
          <w:rFonts w:hint="eastAsia"/>
        </w:rPr>
        <w:t xml:space="preserve">的凸壳下方，弦与原始曲线围成的区域就是需要被“熨平”的非凸区间。</w:t>
      </w:r>
    </w:p>
    <w:p>
      <w:pPr>
        <w:pStyle w:val="BodyText"/>
      </w:pPr>
      <w:r>
        <w:rPr>
          <w:rFonts w:hint="eastAsia"/>
        </w:rPr>
        <w:t xml:space="preserve">图</w:t>
      </w:r>
      <w:r>
        <w:t xml:space="preserve"> </w:t>
      </w:r>
      <w:r>
        <w:rPr>
          <w:rFonts w:hint="eastAsia"/>
        </w:rPr>
        <w:t xml:space="preserve">6.3.1：取脚法的几何结构</w:t>
      </w:r>
    </w:p>
    <w:p>
      <w:pPr>
        <w:pStyle w:val="BodyText"/>
      </w:pPr>
      <m:oMath>
        <m:r>
          <m:t>V</m:t>
        </m:r>
        <m:d>
          <m:dPr>
            <m:begChr m:val="("/>
            <m:sepChr m:val=""/>
            <m:endChr m:val=")"/>
            <m:grow/>
          </m:dPr>
          <m:e>
            <m:r>
              <m:t>q</m:t>
            </m:r>
          </m:e>
        </m:d>
      </m:oMath>
      <w:r>
        <w:rPr>
          <w:rFonts w:hint="eastAsia"/>
        </w:rPr>
        <w:t xml:space="preserve">（黑色实线）具有非凸凹陷；</w:t>
      </w:r>
      <m:oMath>
        <m:r>
          <m:rPr>
            <m:sty m:val="p"/>
          </m:rPr>
          <m:t>conv</m:t>
        </m:r>
        <m:d>
          <m:dPr>
            <m:begChr m:val="("/>
            <m:sepChr m:val=""/>
            <m:endChr m:val=")"/>
            <m:grow/>
          </m:dPr>
          <m:e>
            <m:r>
              <m:t>V</m:t>
            </m:r>
          </m:e>
        </m:d>
        <m:d>
          <m:dPr>
            <m:begChr m:val="("/>
            <m:sepChr m:val=""/>
            <m:endChr m:val=")"/>
            <m:grow/>
          </m:dPr>
          <m:e>
            <m:r>
              <m:t>q</m:t>
            </m:r>
          </m:e>
        </m:d>
      </m:oMath>
      <w:r>
        <w:rPr>
          <w:rFonts w:hint="eastAsia"/>
        </w:rPr>
        <w:t xml:space="preserve">（红色虚线）是其最大凸包。</w:t>
      </w:r>
    </w:p>
    <w:p>
      <w:pPr>
        <w:pStyle w:val="BodyText"/>
      </w:pPr>
      <w:r>
        <w:rPr>
          <w:rFonts w:hint="eastAsia"/>
        </w:rPr>
        <w:t xml:space="preserve">熨平区间</w:t>
      </w:r>
      <w:r>
        <w:t xml:space="preserve"> </w:t>
      </w:r>
      <m:oMath>
        <m:d>
          <m:dPr>
            <m:begChr m:val="["/>
            <m:sepChr m:val=""/>
            <m:endChr m:val="]"/>
            <m:grow/>
          </m:dPr>
          <m:e>
            <m:bar>
              <m:barPr>
                <m:pos m:val="bot"/>
              </m:barPr>
              <m:e>
                <m:r>
                  <m:t>q</m:t>
                </m:r>
              </m:e>
            </m:bar>
            <m:r>
              <m:rPr>
                <m:sty m:val="p"/>
              </m:rPr>
              <m:t>,</m:t>
            </m:r>
            <m:bar>
              <m:barPr>
                <m:pos m:val="top"/>
              </m:barPr>
              <m:e>
                <m:r>
                  <m:t>q</m:t>
                </m:r>
              </m:e>
            </m:bar>
          </m:e>
        </m:d>
      </m:oMath>
      <w:r>
        <w:t xml:space="preserve"> </w:t>
      </w:r>
      <w:r>
        <w:rPr>
          <w:rFonts w:hint="eastAsia"/>
        </w:rPr>
        <w:t xml:space="preserve">是</w:t>
      </w:r>
      <w:r>
        <w:t xml:space="preserve"> </w:t>
      </w:r>
      <m:oMath>
        <m:r>
          <m:rPr>
            <m:sty m:val="p"/>
          </m:rPr>
          <m:t>conv</m:t>
        </m:r>
        <m:d>
          <m:dPr>
            <m:begChr m:val="("/>
            <m:sepChr m:val=""/>
            <m:endChr m:val=")"/>
            <m:grow/>
          </m:dPr>
          <m:e>
            <m:r>
              <m:t>V</m:t>
            </m:r>
          </m:e>
        </m:d>
        <m:d>
          <m:dPr>
            <m:begChr m:val="("/>
            <m:sepChr m:val=""/>
            <m:endChr m:val=")"/>
            <m:grow/>
          </m:dPr>
          <m:e>
            <m:r>
              <m:t>q</m:t>
            </m:r>
          </m:e>
        </m:d>
        <m:r>
          <m:rPr>
            <m:sty m:val="p"/>
          </m:rPr>
          <m:t>&gt;</m:t>
        </m:r>
        <m:r>
          <m:t>V</m:t>
        </m:r>
        <m:d>
          <m:dPr>
            <m:begChr m:val="("/>
            <m:sepChr m:val=""/>
            <m:endChr m:val=")"/>
            <m:grow/>
          </m:dPr>
          <m:e>
            <m:r>
              <m:t>q</m:t>
            </m:r>
          </m:e>
        </m:d>
      </m:oMath>
      <w:r>
        <w:t xml:space="preserve"> </w:t>
      </w:r>
      <w:r>
        <w:rPr>
          <w:rFonts w:hint="eastAsia"/>
        </w:rPr>
        <w:t xml:space="preserve">的开区间。</w:t>
      </w:r>
    </w:p>
    <w:p>
      <w:pPr>
        <w:pStyle w:val="BodyText"/>
      </w:pPr>
      <w:r>
        <w:rPr>
          <w:rFonts w:hint="eastAsia"/>
          <w:b/>
          <w:bCs/>
        </w:rPr>
        <w:t xml:space="preserve">定义</w:t>
      </w:r>
      <w:r>
        <w:rPr>
          <w:b/>
          <w:bCs/>
        </w:rPr>
        <w:t xml:space="preserve"> 6.3.2 </w:t>
      </w:r>
      <w:r>
        <w:rPr>
          <w:rFonts w:hint="eastAsia"/>
          <w:b/>
          <w:bCs/>
        </w:rPr>
        <w:t xml:space="preserve">(熨平虚拟价值)</w:t>
      </w:r>
      <w:r>
        <w:t xml:space="preserve"> </w:t>
      </w:r>
      <w:r>
        <w:rPr>
          <w:rFonts w:hint="eastAsia"/>
        </w:rPr>
        <w:t xml:space="preserve">令</w:t>
      </w:r>
      <w:r>
        <w:t xml:space="preserve"> </w:t>
      </w:r>
      <m:oMath>
        <m:r>
          <m:t>v</m:t>
        </m:r>
        <m:d>
          <m:dPr>
            <m:begChr m:val="("/>
            <m:sepChr m:val=""/>
            <m:endChr m:val=")"/>
            <m:grow/>
          </m:dPr>
          <m:e>
            <m:r>
              <m:t>q</m:t>
            </m:r>
          </m:e>
        </m:d>
        <m:r>
          <m:rPr>
            <m:sty m:val="p"/>
          </m:rPr>
          <m:t>=</m:t>
        </m:r>
        <m:r>
          <m:t>V</m:t>
        </m:r>
        <m:r>
          <m:rPr>
            <m:sty m:val="p"/>
          </m:rPr>
          <m:t>′</m:t>
        </m:r>
        <m:d>
          <m:dPr>
            <m:begChr m:val="("/>
            <m:sepChr m:val=""/>
            <m:endChr m:val=")"/>
            <m:grow/>
          </m:dPr>
          <m:e>
            <m:r>
              <m:t>q</m:t>
            </m:r>
          </m:e>
        </m:d>
        <m:r>
          <m:rPr>
            <m:sty m:val="p"/>
          </m:rPr>
          <m:t>=</m:t>
        </m:r>
        <m:acc>
          <m:accPr>
            <m:chr m:val="‾"/>
          </m:accPr>
          <m:e>
            <m:r>
              <m:t>v</m:t>
            </m:r>
          </m:e>
        </m:acc>
        <m:d>
          <m:dPr>
            <m:begChr m:val="("/>
            <m:sepChr m:val=""/>
            <m:endChr m:val=")"/>
            <m:grow/>
          </m:dPr>
          <m:e>
            <m:sSup>
              <m:e>
                <m:r>
                  <m:t>F</m:t>
                </m:r>
              </m:e>
              <m:sup>
                <m:r>
                  <m:rPr>
                    <m:sty m:val="p"/>
                  </m:rPr>
                  <m:t>−</m:t>
                </m:r>
                <m:r>
                  <m:t>1</m:t>
                </m:r>
              </m:sup>
            </m:sSup>
            <m:d>
              <m:dPr>
                <m:begChr m:val="("/>
                <m:sepChr m:val=""/>
                <m:endChr m:val=")"/>
                <m:grow/>
              </m:dPr>
              <m:e>
                <m:r>
                  <m:t>q</m:t>
                </m:r>
              </m:e>
            </m:d>
          </m:e>
        </m:d>
      </m:oMath>
      <w:r>
        <w:t xml:space="preserve"> </w:t>
      </w:r>
      <w:r>
        <w:rPr>
          <w:rFonts w:hint="eastAsia"/>
        </w:rPr>
        <w:t xml:space="preserve">是虚拟价值的“分位数表达”。设</w:t>
      </w:r>
      <w:r>
        <w:t xml:space="preserve"> </w:t>
      </w:r>
      <m:oMath>
        <m:acc>
          <m:accPr>
            <m:chr m:val="̃"/>
          </m:accPr>
          <m:e>
            <m:r>
              <m:t>v</m:t>
            </m:r>
          </m:e>
        </m:acc>
        <m:d>
          <m:dPr>
            <m:begChr m:val="("/>
            <m:sepChr m:val=""/>
            <m:endChr m:val=")"/>
            <m:grow/>
          </m:dPr>
          <m:e>
            <m:r>
              <m:t>q</m:t>
            </m:r>
          </m:e>
        </m:d>
      </m:oMath>
      <w:r>
        <w:t xml:space="preserve"> </w:t>
      </w:r>
      <w:r>
        <w:rPr>
          <w:rFonts w:hint="eastAsia"/>
        </w:rPr>
        <w:t xml:space="preserve">是</w:t>
      </w:r>
      <w:r>
        <w:t xml:space="preserve"> </w:t>
      </w:r>
      <m:oMath>
        <m:r>
          <m:rPr>
            <m:sty m:val="p"/>
          </m:rPr>
          <m:t>conv</m:t>
        </m:r>
        <m:d>
          <m:dPr>
            <m:begChr m:val="("/>
            <m:sepChr m:val=""/>
            <m:endChr m:val=")"/>
            <m:grow/>
          </m:dPr>
          <m:e>
            <m:r>
              <m:t>V</m:t>
            </m:r>
          </m:e>
        </m:d>
      </m:oMath>
      <w:r>
        <w:t xml:space="preserve"> </w:t>
      </w:r>
      <w:r>
        <w:rPr>
          <w:rFonts w:hint="eastAsia"/>
        </w:rPr>
        <w:t xml:space="preserve">的右导数：</w:t>
      </w:r>
    </w:p>
    <w:p>
      <w:pPr>
        <w:pStyle w:val="BodyText"/>
      </w:pPr>
      <m:oMathPara>
        <m:oMathParaPr>
          <m:jc m:val="center"/>
        </m:oMathParaPr>
        <m:oMath>
          <m:acc>
            <m:accPr>
              <m:chr m:val="̃"/>
            </m:accPr>
            <m:e>
              <m:r>
                <m:t>v</m:t>
              </m:r>
            </m:e>
          </m:acc>
          <m:d>
            <m:dPr>
              <m:begChr m:val="("/>
              <m:sepChr m:val=""/>
              <m:endChr m:val=")"/>
              <m:grow/>
            </m:dPr>
            <m:e>
              <m:r>
                <m:t>q</m:t>
              </m:r>
            </m:e>
          </m:d>
          <m:r>
            <m:rPr>
              <m:sty m:val="p"/>
            </m:rPr>
            <m:t>=</m:t>
          </m:r>
          <m:f>
            <m:fPr>
              <m:type m:val="bar"/>
            </m:fPr>
            <m:num>
              <m:r>
                <m:t>d</m:t>
              </m:r>
            </m:num>
            <m:den>
              <m:r>
                <m:t>d</m:t>
              </m:r>
              <m:r>
                <m:t>q</m:t>
              </m:r>
            </m:den>
          </m:f>
          <m:r>
            <m:rPr>
              <m:sty m:val="p"/>
            </m:rPr>
            <m:t>conv</m:t>
          </m:r>
          <m:d>
            <m:dPr>
              <m:begChr m:val="("/>
              <m:sepChr m:val=""/>
              <m:endChr m:val=")"/>
              <m:grow/>
            </m:dPr>
            <m:e>
              <m:r>
                <m:t>V</m:t>
              </m:r>
            </m:e>
          </m:d>
          <m:d>
            <m:dPr>
              <m:begChr m:val="("/>
              <m:sepChr m:val=""/>
              <m:endChr m:val=")"/>
              <m:grow/>
            </m:dPr>
            <m:e>
              <m:r>
                <m:t>q</m:t>
              </m:r>
            </m:e>
          </m:d>
          <m:r>
            <m:rPr>
              <m:sty m:val="p"/>
            </m:rPr>
            <m:t>.</m:t>
          </m:r>
        </m:oMath>
      </m:oMathPara>
    </w:p>
    <w:p>
      <w:pPr>
        <w:pStyle w:val="FirstParagraph"/>
      </w:pPr>
      <w:r>
        <w:rPr>
          <w:rFonts w:hint="eastAsia"/>
        </w:rPr>
        <w:t xml:space="preserve">则</w:t>
      </w:r>
      <w:r>
        <w:rPr>
          <w:rFonts w:hint="eastAsia"/>
          <w:b/>
          <w:bCs/>
        </w:rPr>
        <w:t xml:space="preserve">熨平虚拟价值函数</w:t>
      </w:r>
      <w:r>
        <w:t xml:space="preserve"> </w:t>
      </w:r>
      <m:oMath>
        <m:acc>
          <m:accPr>
            <m:chr m:val="̃"/>
          </m:accPr>
          <m:e>
            <m:r>
              <m:t>v</m:t>
            </m:r>
          </m:e>
        </m:acc>
        <m:d>
          <m:dPr>
            <m:begChr m:val="("/>
            <m:sepChr m:val=""/>
            <m:endChr m:val=")"/>
            <m:grow/>
          </m:dPr>
          <m:e>
            <m:r>
              <m:t>θ</m:t>
            </m:r>
          </m:e>
        </m:d>
      </m:oMath>
      <w:r>
        <w:t xml:space="preserve"> </w:t>
      </w:r>
      <w:r>
        <w:rPr>
          <w:rFonts w:hint="eastAsia"/>
        </w:rPr>
        <w:t xml:space="preserve">由下式定义：</w:t>
      </w:r>
    </w:p>
    <w:p>
      <w:pPr>
        <w:pStyle w:val="BodyText"/>
      </w:pPr>
      <m:oMathPara>
        <m:oMathParaPr>
          <m:jc m:val="center"/>
        </m:oMathParaPr>
        <m:oMath>
          <m:acc>
            <m:accPr>
              <m:chr m:val="̃"/>
            </m:accPr>
            <m:e>
              <m:r>
                <m:t>v</m:t>
              </m:r>
            </m:e>
          </m:acc>
          <m:d>
            <m:dPr>
              <m:begChr m:val="("/>
              <m:sepChr m:val=""/>
              <m:endChr m:val=")"/>
              <m:grow/>
            </m:dPr>
            <m:e>
              <m:r>
                <m:t>θ</m:t>
              </m:r>
            </m:e>
          </m:d>
          <m:r>
            <m:rPr>
              <m:sty m:val="p"/>
            </m:rPr>
            <m:t>=</m:t>
          </m:r>
          <m:acc>
            <m:accPr>
              <m:chr m:val="̃"/>
            </m:accPr>
            <m:e>
              <m:r>
                <m:t>v</m:t>
              </m:r>
            </m:e>
          </m:acc>
          <m:d>
            <m:dPr>
              <m:begChr m:val="("/>
              <m:sepChr m:val=""/>
              <m:endChr m:val=")"/>
              <m:grow/>
            </m:dPr>
            <m:e>
              <m:r>
                <m:t>F</m:t>
              </m:r>
              <m:d>
                <m:dPr>
                  <m:begChr m:val="("/>
                  <m:sepChr m:val=""/>
                  <m:endChr m:val=")"/>
                  <m:grow/>
                </m:dPr>
                <m:e>
                  <m:r>
                    <m:t>θ</m:t>
                  </m:r>
                </m:e>
              </m:d>
            </m:e>
          </m:d>
          <m:r>
            <m:rPr>
              <m:sty m:val="p"/>
            </m:rPr>
            <m:t>.</m:t>
          </m:r>
        </m:oMath>
      </m:oMathPara>
    </w:p>
    <w:p>
      <w:pPr>
        <w:pStyle w:val="FirstParagraph"/>
      </w:pPr>
      <w:r>
        <w:rPr>
          <w:rFonts w:hint="eastAsia"/>
        </w:rPr>
        <w:t xml:space="preserve">由凸函数的性质，</w:t>
      </w:r>
      <m:oMath>
        <m:acc>
          <m:accPr>
            <m:chr m:val="̃"/>
          </m:accPr>
          <m:e>
            <m:r>
              <m:t>v</m:t>
            </m:r>
          </m:e>
        </m:acc>
        <m:d>
          <m:dPr>
            <m:begChr m:val="("/>
            <m:sepChr m:val=""/>
            <m:endChr m:val=")"/>
            <m:grow/>
          </m:dPr>
          <m:e>
            <m:r>
              <m:t>q</m:t>
            </m:r>
          </m:e>
        </m:d>
      </m:oMath>
      <w:r>
        <w:t xml:space="preserve"> </w:t>
      </w:r>
      <w:r>
        <w:rPr>
          <w:rFonts w:hint="eastAsia"/>
        </w:rPr>
        <w:t xml:space="preserve">是单调非减的。它正是通过“熨平”</w:t>
      </w:r>
      <m:oMath>
        <m:r>
          <m:t>v</m:t>
        </m:r>
        <m:d>
          <m:dPr>
            <m:begChr m:val="("/>
            <m:sepChr m:val=""/>
            <m:endChr m:val=")"/>
            <m:grow/>
          </m:dPr>
          <m:e>
            <m:r>
              <m:t>q</m:t>
            </m:r>
          </m:e>
        </m:d>
      </m:oMath>
      <w:r>
        <w:t xml:space="preserve"> </w:t>
      </w:r>
      <w:r>
        <w:rPr>
          <w:rFonts w:hint="eastAsia"/>
        </w:rPr>
        <w:t xml:space="preserve">的非单调区段而得。这些被熨平的区段——称为</w:t>
      </w:r>
      <w:r>
        <w:rPr>
          <w:rFonts w:hint="eastAsia"/>
          <w:b/>
          <w:bCs/>
        </w:rPr>
        <w:t xml:space="preserve">熨平区间</w:t>
      </w:r>
      <w:r>
        <w:rPr>
          <w:b/>
          <w:bCs/>
        </w:rPr>
        <w:t xml:space="preserve"> (ironing intervals)</w:t>
      </w:r>
      <w:r>
        <w:t xml:space="preserve"> </w:t>
      </w:r>
      <w:r>
        <w:rPr>
          <w:rFonts w:hint="eastAsia"/>
        </w:rPr>
        <w:t xml:space="preserve">——具一个关键特征：在任一熨平区间</w:t>
      </w:r>
      <w:r>
        <w:t xml:space="preserve"> </w:t>
      </w:r>
      <m:oMath>
        <m:r>
          <m:t>I</m:t>
        </m:r>
        <m:r>
          <m:rPr>
            <m:sty m:val="p"/>
          </m:rPr>
          <m:t>=</m:t>
        </m:r>
        <m:d>
          <m:dPr>
            <m:begChr m:val="("/>
            <m:sepChr m:val=""/>
            <m:endChr m:val=")"/>
            <m:grow/>
          </m:dPr>
          <m:e>
            <m:sSub>
              <m:e>
                <m:r>
                  <m:t>θ</m:t>
                </m:r>
              </m:e>
              <m:sub>
                <m:r>
                  <m:t>1</m:t>
                </m:r>
              </m:sub>
            </m:sSub>
            <m:r>
              <m:rPr>
                <m:sty m:val="p"/>
              </m:rPr>
              <m:t>,</m:t>
            </m:r>
            <m:sSub>
              <m:e>
                <m:r>
                  <m:t>θ</m:t>
                </m:r>
              </m:e>
              <m:sub>
                <m:r>
                  <m:t>2</m:t>
                </m:r>
              </m:sub>
            </m:sSub>
          </m:e>
        </m:d>
      </m:oMath>
      <w:r>
        <w:t xml:space="preserve"> </w:t>
      </w:r>
      <w:r>
        <w:rPr>
          <w:rFonts w:hint="eastAsia"/>
        </w:rPr>
        <w:t xml:space="preserve">内，</w:t>
      </w:r>
      <m:oMath>
        <m:acc>
          <m:accPr>
            <m:chr m:val="̃"/>
          </m:accPr>
          <m:e>
            <m:r>
              <m:t>v</m:t>
            </m:r>
          </m:e>
        </m:acc>
        <m:d>
          <m:dPr>
            <m:begChr m:val="("/>
            <m:sepChr m:val=""/>
            <m:endChr m:val=")"/>
            <m:grow/>
          </m:dPr>
          <m:e>
            <m:r>
              <m:t>θ</m:t>
            </m:r>
          </m:e>
        </m:d>
      </m:oMath>
      <w:r>
        <w:t xml:space="preserve"> </w:t>
      </w:r>
      <w:r>
        <w:rPr>
          <w:rFonts w:hint="eastAsia"/>
        </w:rPr>
        <w:t xml:space="preserve">保持为常数</w:t>
      </w:r>
      <w:r>
        <w:t xml:space="preserve"> </w:t>
      </w:r>
      <m:oMath>
        <m:sSub>
          <m:e>
            <m:r>
              <m:t>c</m:t>
            </m:r>
          </m:e>
          <m:sub>
            <m:r>
              <m:t>I</m:t>
            </m:r>
          </m:sub>
        </m:sSub>
      </m:oMath>
      <w:r>
        <w:rPr>
          <w:rFonts w:hint="eastAsia"/>
        </w:rPr>
        <w:t xml:space="preserve">，且满足</w:t>
      </w:r>
    </w:p>
    <w:p>
      <w:pPr>
        <w:pStyle w:val="BodyText"/>
      </w:pPr>
      <m:oMathPara>
        <m:oMathParaPr>
          <m:jc m:val="center"/>
        </m:oMathParaPr>
        <m:oMath>
          <m:nary>
            <m:naryPr>
              <m:chr m:val="∫"/>
              <m:limLoc m:val="subSup"/>
              <m:subHide m:val="off"/>
              <m:supHide m:val="on"/>
            </m:naryPr>
            <m:sub>
              <m:r>
                <m:t>θ</m:t>
              </m:r>
              <m:r>
                <m:rPr>
                  <m:sty m:val="p"/>
                </m:rPr>
                <m:t>∈</m:t>
              </m:r>
              <m:r>
                <m:t>I</m:t>
              </m:r>
            </m:sub>
            <m:sup>
              <m:r>
                <m:t>​</m:t>
              </m:r>
            </m:sup>
            <m:e>
              <m:d>
                <m:dPr>
                  <m:begChr m:val="("/>
                  <m:sepChr m:val=""/>
                  <m:endChr m:val=")"/>
                  <m:grow/>
                </m:dPr>
                <m:e>
                  <m:acc>
                    <m:accPr>
                      <m:chr m:val="‾"/>
                    </m:accPr>
                    <m:e>
                      <m:r>
                        <m:t>v</m:t>
                      </m:r>
                    </m:e>
                  </m:acc>
                  <m:d>
                    <m:dPr>
                      <m:begChr m:val="("/>
                      <m:sepChr m:val=""/>
                      <m:endChr m:val=")"/>
                      <m:grow/>
                    </m:dPr>
                    <m:e>
                      <m:r>
                        <m:t>θ</m:t>
                      </m:r>
                    </m:e>
                  </m:d>
                  <m:r>
                    <m:rPr>
                      <m:sty m:val="p"/>
                    </m:rPr>
                    <m:t>−</m:t>
                  </m:r>
                  <m:sSub>
                    <m:e>
                      <m:r>
                        <m:t>c</m:t>
                      </m:r>
                    </m:e>
                    <m:sub>
                      <m:r>
                        <m:t>I</m:t>
                      </m:r>
                    </m:sub>
                  </m:sSub>
                </m:e>
              </m:d>
            </m:e>
          </m:nary>
          <m:r>
            <m:t>d</m:t>
          </m:r>
          <m:r>
            <m:t>F</m:t>
          </m:r>
          <m:d>
            <m:dPr>
              <m:begChr m:val="("/>
              <m:sepChr m:val=""/>
              <m:endChr m:val=")"/>
              <m:grow/>
            </m:dPr>
            <m:e>
              <m:r>
                <m:t>θ</m:t>
              </m:r>
            </m:e>
          </m:d>
          <m:r>
            <m:rPr>
              <m:sty m:val="p"/>
            </m:rPr>
            <m:t>=</m:t>
          </m:r>
          <m:r>
            <m:t>0</m:t>
          </m:r>
          <m:r>
            <m:rPr>
              <m:sty m:val="p"/>
            </m:rPr>
            <m:t>.</m:t>
          </m:r>
        </m:oMath>
      </m:oMathPara>
    </w:p>
    <w:p>
      <w:pPr>
        <w:pStyle w:val="FirstParagraph"/>
      </w:pPr>
      <w:r>
        <w:rPr>
          <w:rFonts w:hint="eastAsia"/>
        </w:rPr>
        <w:t xml:space="preserve">这个等均值性质意味着，熨平常数恰好等于</w:t>
      </w:r>
      <w:r>
        <w:t xml:space="preserve"> </w:t>
      </w:r>
      <m:oMath>
        <m:acc>
          <m:accPr>
            <m:chr m:val="‾"/>
          </m:accPr>
          <m:e>
            <m:r>
              <m:t>v</m:t>
            </m:r>
          </m:e>
        </m:acc>
        <m:d>
          <m:dPr>
            <m:begChr m:val="("/>
            <m:sepChr m:val=""/>
            <m:endChr m:val=")"/>
            <m:grow/>
          </m:dPr>
          <m:e>
            <m:r>
              <m:t>θ</m:t>
            </m:r>
          </m:e>
        </m:d>
      </m:oMath>
      <w:r>
        <w:t xml:space="preserve"> </w:t>
      </w:r>
      <w:r>
        <w:rPr>
          <w:rFonts w:hint="eastAsia"/>
        </w:rPr>
        <w:t xml:space="preserve">在区间</w:t>
      </w:r>
      <w:r>
        <w:t xml:space="preserve"> </w:t>
      </w:r>
      <m:oMath>
        <m:r>
          <m:t>I</m:t>
        </m:r>
      </m:oMath>
      <w:r>
        <w:t xml:space="preserve"> </w:t>
      </w:r>
      <w:r>
        <w:rPr>
          <w:rFonts w:hint="eastAsia"/>
        </w:rPr>
        <w:t xml:space="preserve">上关于</w:t>
      </w:r>
      <w:r>
        <w:t xml:space="preserve"> </w:t>
      </w:r>
      <m:oMath>
        <m:r>
          <m:t>F</m:t>
        </m:r>
      </m:oMath>
      <w:r>
        <w:t xml:space="preserve"> </w:t>
      </w:r>
      <w:r>
        <w:rPr>
          <w:rFonts w:hint="eastAsia"/>
        </w:rPr>
        <w:t xml:space="preserve">测度的期望值。几何上，它表示凸包</w:t>
      </w:r>
      <w:r>
        <w:t xml:space="preserve"> </w:t>
      </w:r>
      <m:oMath>
        <m:r>
          <m:rPr>
            <m:sty m:val="p"/>
          </m:rPr>
          <m:t>conv</m:t>
        </m:r>
        <m:d>
          <m:dPr>
            <m:begChr m:val="("/>
            <m:sepChr m:val=""/>
            <m:endChr m:val=")"/>
            <m:grow/>
          </m:dPr>
          <m:e>
            <m:r>
              <m:t>V</m:t>
            </m:r>
          </m:e>
        </m:d>
      </m:oMath>
      <w:r>
        <w:t xml:space="preserve"> </w:t>
      </w:r>
      <w:r>
        <w:rPr>
          <w:rFonts w:hint="eastAsia"/>
        </w:rPr>
        <w:t xml:space="preserve">在对应分位数区间</w:t>
      </w:r>
      <w:r>
        <w:t xml:space="preserve"> </w:t>
      </w:r>
      <m:oMath>
        <m:d>
          <m:dPr>
            <m:begChr m:val="["/>
            <m:sepChr m:val=""/>
            <m:endChr m:val="]"/>
            <m:grow/>
          </m:dPr>
          <m:e>
            <m:r>
              <m:t>F</m:t>
            </m:r>
            <m:d>
              <m:dPr>
                <m:begChr m:val="("/>
                <m:sepChr m:val=""/>
                <m:endChr m:val=")"/>
                <m:grow/>
              </m:dPr>
              <m:e>
                <m:sSub>
                  <m:e>
                    <m:r>
                      <m:t>θ</m:t>
                    </m:r>
                  </m:e>
                  <m:sub>
                    <m:r>
                      <m:t>1</m:t>
                    </m:r>
                  </m:sub>
                </m:sSub>
              </m:e>
            </m:d>
            <m:r>
              <m:rPr>
                <m:sty m:val="p"/>
              </m:rPr>
              <m:t>,</m:t>
            </m:r>
            <m:r>
              <m:t>F</m:t>
            </m:r>
            <m:d>
              <m:dPr>
                <m:begChr m:val="("/>
                <m:sepChr m:val=""/>
                <m:endChr m:val=")"/>
                <m:grow/>
              </m:dPr>
              <m:e>
                <m:sSub>
                  <m:e>
                    <m:r>
                      <m:t>θ</m:t>
                    </m:r>
                  </m:e>
                  <m:sub>
                    <m:r>
                      <m:t>2</m:t>
                    </m:r>
                  </m:sub>
                </m:sSub>
              </m:e>
            </m:d>
          </m:e>
        </m:d>
      </m:oMath>
      <w:r>
        <w:t xml:space="preserve"> </w:t>
      </w:r>
      <w:r>
        <w:rPr>
          <w:rFonts w:hint="eastAsia"/>
        </w:rPr>
        <w:t xml:space="preserve">上是一条直线段，其斜率即为</w:t>
      </w:r>
      <w:r>
        <w:t xml:space="preserve"> </w:t>
      </w:r>
      <m:oMath>
        <m:sSub>
          <m:e>
            <m:r>
              <m:t>c</m:t>
            </m:r>
          </m:e>
          <m:sub>
            <m:r>
              <m:t>I</m:t>
            </m:r>
          </m:sub>
        </m:sSub>
      </m:oMath>
      <w:r>
        <w:t xml:space="preserve">。</w:t>
      </w:r>
    </w:p>
    <w:p>
      <w:r>
        <w:pict>
          <v:rect style="width:0;height:1.5pt" o:hralign="center" o:hrstd="t" o:hr="t"/>
        </w:pict>
      </w:r>
    </w:p>
    <w:p>
      <w:pPr>
        <w:pStyle w:val="FirstParagraph"/>
      </w:pPr>
      <w:r>
        <w:rPr>
          <w:b/>
          <w:bCs/>
        </w:rPr>
        <w:t xml:space="preserve">6.3.4 </w:t>
      </w:r>
      <w:r>
        <w:rPr>
          <w:rFonts w:hint="eastAsia"/>
          <w:b/>
          <w:bCs/>
        </w:rPr>
        <w:t xml:space="preserve">取脚法的最优性定理</w:t>
      </w:r>
      <w:r>
        <w:rPr>
          <w:b/>
          <w:bCs/>
        </w:rPr>
        <w:t xml:space="preserve"> ★①</w:t>
      </w:r>
    </w:p>
    <w:p>
      <w:pPr>
        <w:pStyle w:val="BodyText"/>
      </w:pPr>
      <w:r>
        <w:rPr>
          <w:rFonts w:hint="eastAsia"/>
          <w:b/>
          <w:bCs/>
        </w:rPr>
        <w:t xml:space="preserve">定理</w:t>
      </w:r>
      <w:r>
        <w:rPr>
          <w:b/>
          <w:bCs/>
        </w:rPr>
        <w:t xml:space="preserve"> 6.3.1 (Myerson </w:t>
      </w:r>
      <w:r>
        <w:rPr>
          <w:rFonts w:hint="eastAsia"/>
          <w:b/>
          <w:bCs/>
        </w:rPr>
        <w:t xml:space="preserve">取脚最优性)</w:t>
      </w:r>
      <w:r>
        <w:t xml:space="preserve"> </w:t>
      </w:r>
      <w:r>
        <w:rPr>
          <w:rFonts w:hint="eastAsia"/>
        </w:rPr>
        <w:t xml:space="preserve">在</w:t>
      </w:r>
      <w:r>
        <w:t xml:space="preserve"> IPV </w:t>
      </w:r>
      <w:r>
        <w:rPr>
          <w:rFonts w:hint="eastAsia"/>
        </w:rPr>
        <w:t xml:space="preserve">模型下，设</w:t>
      </w:r>
      <w:r>
        <w:t xml:space="preserve"> </w:t>
      </w:r>
      <m:oMath>
        <m:acc>
          <m:accPr>
            <m:chr m:val="̃"/>
          </m:accPr>
          <m:e>
            <m:r>
              <m:t>v</m:t>
            </m:r>
          </m:e>
        </m:acc>
        <m:d>
          <m:dPr>
            <m:begChr m:val="("/>
            <m:sepChr m:val=""/>
            <m:endChr m:val=")"/>
            <m:grow/>
          </m:dPr>
          <m:e>
            <m:r>
              <m:t>θ</m:t>
            </m:r>
          </m:e>
        </m:d>
      </m:oMath>
      <w:r>
        <w:t xml:space="preserve"> </w:t>
      </w:r>
      <w:r>
        <w:rPr>
          <w:rFonts w:hint="eastAsia"/>
        </w:rPr>
        <w:t xml:space="preserve">为由上述凸包法构造的熨平虚拟价值函数。则对于任何满足</w:t>
      </w:r>
      <w:r>
        <w:t xml:space="preserve"> BIC </w:t>
      </w:r>
      <w:r>
        <w:rPr>
          <w:rFonts w:hint="eastAsia"/>
        </w:rPr>
        <w:t xml:space="preserve">和</w:t>
      </w:r>
      <w:r>
        <w:t xml:space="preserve"> IR </w:t>
      </w:r>
      <w:r>
        <w:rPr>
          <w:rFonts w:hint="eastAsia"/>
        </w:rPr>
        <w:t xml:space="preserve">的直接机制</w:t>
      </w:r>
      <w:r>
        <w:t xml:space="preserve"> </w:t>
      </w:r>
      <m:oMath>
        <m:d>
          <m:dPr>
            <m:begChr m:val="("/>
            <m:sepChr m:val=""/>
            <m:endChr m:val=")"/>
            <m:grow/>
          </m:dPr>
          <m:e>
            <m:r>
              <m:t>x</m:t>
            </m:r>
            <m:r>
              <m:rPr>
                <m:sty m:val="p"/>
              </m:rPr>
              <m:t>,</m:t>
            </m:r>
            <m:r>
              <m:t>t</m:t>
            </m:r>
          </m:e>
        </m:d>
      </m:oMath>
      <w:r>
        <w:rPr>
          <w:rFonts w:hint="eastAsia"/>
        </w:rPr>
        <w:t xml:space="preserve">，其期望收益满足：</w:t>
      </w:r>
    </w:p>
    <w:p>
      <w:pPr>
        <w:pStyle w:val="BodyText"/>
      </w:pPr>
      <m:oMathPara>
        <m:oMathParaPr>
          <m:jc m:val="center"/>
        </m:oMathParaPr>
        <m:oMath>
          <m:r>
            <m:rPr>
              <m:sty m:val="p"/>
              <m:scr m:val="double-struck"/>
            </m:rPr>
            <m:t>E</m:t>
          </m:r>
          <m:d>
            <m:dPr>
              <m:begChr m:val="["/>
              <m:sepChr m:val=""/>
              <m:endChr m:val="]"/>
              <m:grow/>
            </m:dPr>
            <m:e>
              <m:nary>
                <m:naryPr>
                  <m:chr m:val="∑"/>
                  <m:limLoc m:val="undOvr"/>
                  <m:subHide m:val="off"/>
                  <m:supHide m:val="on"/>
                </m:naryPr>
                <m:sub>
                  <m:r>
                    <m:t>i</m:t>
                  </m:r>
                </m:sub>
                <m:sup>
                  <m:r>
                    <m:t>​</m:t>
                  </m:r>
                </m:sup>
                <m:e>
                  <m:sSub>
                    <m:e>
                      <m:r>
                        <m:t>t</m:t>
                      </m:r>
                    </m:e>
                    <m:sub>
                      <m:r>
                        <m:t>i</m:t>
                      </m:r>
                    </m:sub>
                  </m:sSub>
                </m:e>
              </m:nary>
            </m:e>
          </m:d>
          <m:r>
            <m:rPr>
              <m:sty m:val="p"/>
            </m:rPr>
            <m:t>≤</m:t>
          </m:r>
          <m:r>
            <m:rPr>
              <m:sty m:val="p"/>
              <m:scr m:val="double-struck"/>
            </m:rPr>
            <m:t>E</m:t>
          </m:r>
          <m:d>
            <m:dPr>
              <m:begChr m:val="["/>
              <m:sepChr m:val=""/>
              <m:endChr m:val="]"/>
              <m:grow/>
            </m:dPr>
            <m:e>
              <m:nary>
                <m:naryPr>
                  <m:chr m:val="∑"/>
                  <m:limLoc m:val="undOvr"/>
                  <m:subHide m:val="off"/>
                  <m:supHide m:val="on"/>
                </m:naryPr>
                <m:sub>
                  <m:r>
                    <m:t>i</m:t>
                  </m:r>
                </m:sub>
                <m:sup>
                  <m:r>
                    <m:t>​</m:t>
                  </m:r>
                </m:sup>
                <m:e>
                  <m:sSub>
                    <m:e>
                      <m:r>
                        <m:t>x</m:t>
                      </m:r>
                    </m:e>
                    <m:sub>
                      <m:r>
                        <m:t>i</m:t>
                      </m:r>
                    </m:sub>
                  </m:sSub>
                </m:e>
              </m:nary>
              <m:d>
                <m:dPr>
                  <m:begChr m:val="("/>
                  <m:sepChr m:val=""/>
                  <m:endChr m:val=")"/>
                  <m:grow/>
                </m:dPr>
                <m:e>
                  <m:r>
                    <m:rPr>
                      <m:sty m:val="b"/>
                    </m:rPr>
                    <m:t>θ</m:t>
                  </m:r>
                </m:e>
              </m:d>
              <m:acc>
                <m:accPr>
                  <m:chr m:val="̃"/>
                </m:accPr>
                <m:e>
                  <m:r>
                    <m:t>v</m:t>
                  </m:r>
                </m:e>
              </m:acc>
              <m:d>
                <m:dPr>
                  <m:begChr m:val="("/>
                  <m:sepChr m:val=""/>
                  <m:endChr m:val=")"/>
                  <m:grow/>
                </m:dPr>
                <m:e>
                  <m:sSub>
                    <m:e>
                      <m:r>
                        <m:t>θ</m:t>
                      </m:r>
                    </m:e>
                    <m:sub>
                      <m:r>
                        <m:t>i</m:t>
                      </m:r>
                    </m:sub>
                  </m:sSub>
                </m:e>
              </m:d>
            </m:e>
          </m:d>
          <m:r>
            <m:rPr>
              <m:sty m:val="p"/>
            </m:rPr>
            <m:t>.</m:t>
          </m:r>
        </m:oMath>
      </m:oMathPara>
    </w:p>
    <w:p>
      <w:pPr>
        <w:pStyle w:val="FirstParagraph"/>
      </w:pPr>
      <w:r>
        <w:rPr>
          <w:rFonts w:hint="eastAsia"/>
        </w:rPr>
        <w:t xml:space="preserve">此外，存在一个可行机制</w:t>
      </w:r>
      <w:r>
        <w:t xml:space="preserve"> </w:t>
      </w:r>
      <m:oMath>
        <m:d>
          <m:dPr>
            <m:begChr m:val="("/>
            <m:sepChr m:val=""/>
            <m:endChr m:val=")"/>
            <m:grow/>
          </m:dPr>
          <m:e>
            <m:sSup>
              <m:e>
                <m:r>
                  <m:t>x</m:t>
                </m:r>
              </m:e>
              <m:sup>
                <m:r>
                  <m:rPr>
                    <m:sty m:val="p"/>
                  </m:rPr>
                  <m:t>*</m:t>
                </m:r>
              </m:sup>
            </m:sSup>
            <m:r>
              <m:rPr>
                <m:sty m:val="p"/>
              </m:rPr>
              <m:t>,</m:t>
            </m:r>
            <m:sSup>
              <m:e>
                <m:r>
                  <m:t>t</m:t>
                </m:r>
              </m:e>
              <m:sup>
                <m:r>
                  <m:rPr>
                    <m:sty m:val="p"/>
                  </m:rPr>
                  <m:t>*</m:t>
                </m:r>
              </m:sup>
            </m:sSup>
          </m:e>
        </m:d>
      </m:oMath>
      <w:r>
        <w:t xml:space="preserve"> </w:t>
      </w:r>
      <w:r>
        <w:rPr>
          <w:rFonts w:hint="eastAsia"/>
        </w:rPr>
        <w:t xml:space="preserve">使得上式取等号，其分配规则为：</w:t>
      </w:r>
    </w:p>
    <w:p>
      <w:pPr>
        <w:pStyle w:val="BodyText"/>
      </w:pPr>
      <m:oMathPara>
        <m:oMathParaPr>
          <m:jc m:val="center"/>
        </m:oMathParaPr>
        <m:oMath>
          <m:sSubSup>
            <m:e>
              <m:r>
                <m:t>x</m:t>
              </m:r>
            </m:e>
            <m:sub>
              <m:r>
                <m:t>i</m:t>
              </m:r>
            </m:sub>
            <m:sup>
              <m:r>
                <m:rPr>
                  <m:sty m:val="p"/>
                </m:rPr>
                <m:t>*</m:t>
              </m:r>
            </m:sup>
          </m:sSubSup>
          <m:d>
            <m:dPr>
              <m:begChr m:val="("/>
              <m:sepChr m:val=""/>
              <m:endChr m:val=")"/>
              <m:grow/>
            </m:dPr>
            <m:e>
              <m:r>
                <m:rPr>
                  <m:sty m:val="b"/>
                </m:rPr>
                <m:t>θ</m:t>
              </m:r>
            </m:e>
          </m:d>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nor/>
                        <m:sty m:val="p"/>
                      </m:rPr>
                      <m:t>若 </m:t>
                    </m:r>
                    <m:acc>
                      <m:accPr>
                        <m:chr m:val="̃"/>
                      </m:accPr>
                      <m:e>
                        <m:r>
                          <m:t>v</m:t>
                        </m:r>
                      </m:e>
                    </m:acc>
                    <m:d>
                      <m:dPr>
                        <m:begChr m:val="("/>
                        <m:sepChr m:val=""/>
                        <m:endChr m:val=")"/>
                        <m:grow/>
                      </m:dPr>
                      <m:e>
                        <m:sSub>
                          <m:e>
                            <m:r>
                              <m:t>θ</m:t>
                            </m:r>
                          </m:e>
                          <m:sub>
                            <m:r>
                              <m:t>i</m:t>
                            </m:r>
                          </m:sub>
                        </m:sSub>
                      </m:e>
                    </m:d>
                    <m:r>
                      <m:rPr>
                        <m:sty m:val="p"/>
                      </m:rPr>
                      <m:t>&gt;</m:t>
                    </m:r>
                    <m:r>
                      <m:t>0</m:t>
                    </m:r>
                    <m:r>
                      <m:rPr>
                        <m:nor/>
                        <m:sty m:val="p"/>
                      </m:rPr>
                      <m:t> 且 </m:t>
                    </m:r>
                    <m:acc>
                      <m:accPr>
                        <m:chr m:val="̃"/>
                      </m:accPr>
                      <m:e>
                        <m:r>
                          <m:t>v</m:t>
                        </m:r>
                      </m:e>
                    </m:acc>
                    <m:d>
                      <m:dPr>
                        <m:begChr m:val="("/>
                        <m:sepChr m:val=""/>
                        <m:endChr m:val=")"/>
                        <m:grow/>
                      </m:dPr>
                      <m:e>
                        <m:sSub>
                          <m:e>
                            <m:r>
                              <m:t>θ</m:t>
                            </m:r>
                          </m:e>
                          <m:sub>
                            <m:r>
                              <m:t>i</m:t>
                            </m:r>
                          </m:sub>
                        </m:sSub>
                      </m:e>
                    </m:d>
                    <m:r>
                      <m:rPr>
                        <m:sty m:val="p"/>
                      </m:rPr>
                      <m:t>&gt;</m:t>
                    </m:r>
                    <m:acc>
                      <m:accPr>
                        <m:chr m:val="̃"/>
                      </m:accPr>
                      <m:e>
                        <m:r>
                          <m:t>v</m:t>
                        </m:r>
                      </m:e>
                    </m:acc>
                    <m:d>
                      <m:dPr>
                        <m:begChr m:val="("/>
                        <m:sepChr m:val=""/>
                        <m:endChr m:val=")"/>
                        <m:grow/>
                      </m:dPr>
                      <m:e>
                        <m:sSub>
                          <m:e>
                            <m:r>
                              <m:t>θ</m:t>
                            </m:r>
                          </m:e>
                          <m:sub>
                            <m:r>
                              <m:t>j</m:t>
                            </m:r>
                          </m:sub>
                        </m:sSub>
                      </m:e>
                    </m:d>
                    <m:r>
                      <m:rPr>
                        <m:nor/>
                        <m:sty m:val="p"/>
                      </m:rPr>
                      <m:t> 对所有 </m:t>
                    </m:r>
                    <m:r>
                      <m:t>j</m:t>
                    </m:r>
                    <m:r>
                      <m:rPr>
                        <m:sty m:val="p"/>
                      </m:rPr>
                      <m:t>≠</m:t>
                    </m:r>
                    <m:r>
                      <m:t>i</m:t>
                    </m:r>
                    <m:r>
                      <m:rPr>
                        <m:sty m:val="p"/>
                      </m:rPr>
                      <m:t>,</m:t>
                    </m:r>
                  </m:e>
                </m:mr>
                <m:mr>
                  <m:e>
                    <m:r>
                      <m:t>0</m:t>
                    </m:r>
                    <m:r>
                      <m:rPr>
                        <m:sty m:val="p"/>
                      </m:rPr>
                      <m:t>,</m:t>
                    </m:r>
                  </m:e>
                  <m:e>
                    <m:r>
                      <m:rPr>
                        <m:nor/>
                        <m:sty m:val="p"/>
                      </m:rPr>
                      <m:t>否则</m:t>
                    </m:r>
                    <m:r>
                      <m:rPr>
                        <m:sty m:val="p"/>
                      </m:rPr>
                      <m:t>.</m:t>
                    </m:r>
                  </m:e>
                </m:mr>
              </m:m>
            </m:e>
          </m:d>
        </m:oMath>
      </m:oMathPara>
    </w:p>
    <w:p>
      <w:pPr>
        <w:pStyle w:val="FirstParagraph"/>
      </w:pPr>
      <w:r>
        <w:rPr>
          <w:rFonts w:hint="eastAsia"/>
        </w:rPr>
        <w:t xml:space="preserve">由于</w:t>
      </w:r>
      <w:r>
        <w:t xml:space="preserve"> </w:t>
      </w:r>
      <m:oMath>
        <m:acc>
          <m:accPr>
            <m:chr m:val="̃"/>
          </m:accPr>
          <m:e>
            <m:r>
              <m:t>v</m:t>
            </m:r>
          </m:e>
        </m:acc>
        <m:d>
          <m:dPr>
            <m:begChr m:val="("/>
            <m:sepChr m:val=""/>
            <m:endChr m:val=")"/>
            <m:grow/>
          </m:dPr>
          <m:e>
            <m:r>
              <m:t>θ</m:t>
            </m:r>
          </m:e>
        </m:d>
      </m:oMath>
      <w:r>
        <w:t xml:space="preserve"> </w:t>
      </w:r>
      <w:r>
        <w:rPr>
          <w:rFonts w:hint="eastAsia"/>
        </w:rPr>
        <w:t xml:space="preserve">是单调非减的，由此导出的期望分配函数</w:t>
      </w:r>
      <w:r>
        <w:t xml:space="preserve"> </w:t>
      </w:r>
      <m:oMath>
        <m:sSubSup>
          <m:e>
            <m:bar>
              <m:barPr>
                <m:pos m:val="top"/>
              </m:barPr>
              <m:e>
                <m:r>
                  <m:t>x</m:t>
                </m:r>
              </m:e>
            </m:bar>
          </m:e>
          <m:sub>
            <m:r>
              <m:t>i</m:t>
            </m:r>
          </m:sub>
          <m:sup>
            <m:r>
              <m:rPr>
                <m:sty m:val="p"/>
              </m:rPr>
              <m:t>*</m:t>
            </m:r>
          </m:sup>
        </m:sSubSup>
        <m:d>
          <m:dPr>
            <m:begChr m:val="("/>
            <m:sepChr m:val=""/>
            <m:endChr m:val=")"/>
            <m:grow/>
          </m:dPr>
          <m:e>
            <m:sSub>
              <m:e>
                <m:r>
                  <m:t>θ</m:t>
                </m:r>
              </m:e>
              <m:sub>
                <m:r>
                  <m:t>i</m:t>
                </m:r>
              </m:sub>
            </m:sSub>
          </m:e>
        </m:d>
      </m:oMath>
      <w:r>
        <w:t xml:space="preserve"> </w:t>
      </w:r>
      <w:r>
        <w:rPr>
          <w:rFonts w:hint="eastAsia"/>
        </w:rPr>
        <w:t xml:space="preserve">自动满足</w:t>
      </w:r>
      <w:r>
        <w:t xml:space="preserve"> BIC </w:t>
      </w:r>
      <w:r>
        <w:rPr>
          <w:rFonts w:hint="eastAsia"/>
        </w:rPr>
        <w:t xml:space="preserve">的单调性条件。故此机制即为满足所有约束的期望收益最大化机制。①【本书证明】</w:t>
      </w:r>
    </w:p>
    <w:p>
      <w:pPr>
        <w:pStyle w:val="BodyText"/>
      </w:pPr>
      <w:r>
        <w:rPr>
          <w:rFonts w:hint="eastAsia"/>
          <w:b/>
          <w:bCs/>
        </w:rPr>
        <w:t xml:space="preserve">证明：</w:t>
      </w:r>
      <w:r>
        <w:t xml:space="preserve"> </w:t>
      </w:r>
      <w:r>
        <w:rPr>
          <w:rFonts w:hint="eastAsia"/>
        </w:rPr>
        <w:t xml:space="preserve">我们以对称情形为例（</w:t>
      </w:r>
      <m:oMath>
        <m:r>
          <m:t>n</m:t>
        </m:r>
      </m:oMath>
      <w:r>
        <w:t xml:space="preserve"> </w:t>
      </w:r>
      <w:r>
        <w:rPr>
          <w:rFonts w:hint="eastAsia"/>
        </w:rPr>
        <w:t xml:space="preserve">个同分布投标者），不对称情形的证明是完全类似的。设任一可行机制给出分配规则</w:t>
      </w:r>
      <w:r>
        <w:t xml:space="preserve"> </w:t>
      </w:r>
      <m:oMath>
        <m:r>
          <m:t>x</m:t>
        </m:r>
      </m:oMath>
      <w:r>
        <w:t xml:space="preserve"> </w:t>
      </w:r>
      <w:r>
        <w:rPr>
          <w:rFonts w:hint="eastAsia"/>
        </w:rPr>
        <w:t xml:space="preserve">与期望分配</w:t>
      </w:r>
      <w:r>
        <w:t xml:space="preserve"> </w:t>
      </w:r>
      <m:oMath>
        <m:bar>
          <m:barPr>
            <m:pos m:val="top"/>
          </m:barPr>
          <m:e>
            <m:r>
              <m:t>x</m:t>
            </m:r>
          </m:e>
        </m:bar>
        <m:d>
          <m:dPr>
            <m:begChr m:val="("/>
            <m:sepChr m:val=""/>
            <m:endChr m:val=")"/>
            <m:grow/>
          </m:dPr>
          <m:e>
            <m:sSub>
              <m:e>
                <m:r>
                  <m:t>θ</m:t>
                </m:r>
              </m:e>
              <m:sub>
                <m:r>
                  <m:t>i</m:t>
                </m:r>
              </m:sub>
            </m:sSub>
          </m:e>
        </m:d>
        <m:r>
          <m:rPr>
            <m:sty m:val="p"/>
          </m:rPr>
          <m:t>=</m:t>
        </m:r>
        <m:sSub>
          <m:e>
            <m:r>
              <m:rPr>
                <m:sty m:val="p"/>
                <m:scr m:val="double-struck"/>
              </m:rPr>
              <m:t>E</m:t>
            </m:r>
          </m:e>
          <m:sub>
            <m:sSub>
              <m:e>
                <m:r>
                  <m:rPr>
                    <m:sty m:val="b"/>
                  </m:rPr>
                  <m:t>θ</m:t>
                </m:r>
              </m:e>
              <m:sub>
                <m:r>
                  <m:rPr>
                    <m:sty m:val="p"/>
                  </m:rPr>
                  <m:t>−</m:t>
                </m:r>
                <m:r>
                  <m:t>i</m:t>
                </m:r>
              </m:sub>
            </m:sSub>
          </m:sub>
        </m:sSub>
        <m:d>
          <m:dPr>
            <m:begChr m:val="["/>
            <m:sepChr m:val=""/>
            <m:endChr m:val="]"/>
            <m:grow/>
          </m:dPr>
          <m:e>
            <m:sSub>
              <m:e>
                <m:r>
                  <m:t>x</m:t>
                </m:r>
              </m:e>
              <m:sub>
                <m:r>
                  <m:t>i</m:t>
                </m:r>
              </m:sub>
            </m:sSub>
            <m:d>
              <m:dPr>
                <m:begChr m:val="("/>
                <m:sepChr m:val=""/>
                <m:endChr m:val=")"/>
                <m:grow/>
              </m:dPr>
              <m:e>
                <m:sSub>
                  <m:e>
                    <m:r>
                      <m:t>θ</m:t>
                    </m:r>
                  </m:e>
                  <m:sub>
                    <m:r>
                      <m:t>i</m:t>
                    </m:r>
                  </m:sub>
                </m:sSub>
                <m:r>
                  <m:rPr>
                    <m:sty m:val="p"/>
                  </m:rPr>
                  <m:t>,</m:t>
                </m:r>
                <m:sSub>
                  <m:e>
                    <m:r>
                      <m:rPr>
                        <m:sty m:val="b"/>
                      </m:rPr>
                      <m:t>θ</m:t>
                    </m:r>
                  </m:e>
                  <m:sub>
                    <m:r>
                      <m:rPr>
                        <m:sty m:val="p"/>
                      </m:rPr>
                      <m:t>−</m:t>
                    </m:r>
                    <m:r>
                      <m:t>i</m:t>
                    </m:r>
                  </m:sub>
                </m:sSub>
              </m:e>
            </m:d>
          </m:e>
        </m:d>
      </m:oMath>
      <w:r>
        <w:rPr>
          <w:rFonts w:hint="eastAsia"/>
        </w:rPr>
        <w:t xml:space="preserve">。由第</w:t>
      </w:r>
      <w:r>
        <w:t xml:space="preserve"> 6.1 </w:t>
      </w:r>
      <w:r>
        <w:rPr>
          <w:rFonts w:hint="eastAsia"/>
        </w:rPr>
        <w:t xml:space="preserve">节引理，BIC</w:t>
      </w:r>
      <w:r>
        <w:t xml:space="preserve"> </w:t>
      </w:r>
      <w:r>
        <w:rPr>
          <w:rFonts w:hint="eastAsia"/>
        </w:rPr>
        <w:t xml:space="preserve">要求</w:t>
      </w:r>
      <w:r>
        <w:t xml:space="preserve"> </w:t>
      </w:r>
      <m:oMath>
        <m:bar>
          <m:barPr>
            <m:pos m:val="top"/>
          </m:barPr>
          <m:e>
            <m:r>
              <m:t>x</m:t>
            </m:r>
          </m:e>
        </m:bar>
        <m:d>
          <m:dPr>
            <m:begChr m:val="("/>
            <m:sepChr m:val=""/>
            <m:endChr m:val=")"/>
            <m:grow/>
          </m:dPr>
          <m:e>
            <m:sSub>
              <m:e>
                <m:r>
                  <m:t>θ</m:t>
                </m:r>
              </m:e>
              <m:sub>
                <m:r>
                  <m:t>i</m:t>
                </m:r>
              </m:sub>
            </m:sSub>
          </m:e>
        </m:d>
      </m:oMath>
      <w:r>
        <w:t xml:space="preserve"> </w:t>
      </w:r>
      <w:r>
        <w:rPr>
          <w:rFonts w:hint="eastAsia"/>
        </w:rPr>
        <w:t xml:space="preserve">单调非减。卖方期望收益（由定理</w:t>
      </w:r>
      <w:r>
        <w:t xml:space="preserve"> </w:t>
      </w:r>
      <w:r>
        <w:rPr>
          <w:rFonts w:hint="eastAsia"/>
        </w:rPr>
        <w:t xml:space="preserve">6.2.1）</w:t>
      </w:r>
    </w:p>
    <w:p>
      <w:pPr>
        <w:pStyle w:val="BodyText"/>
      </w:pPr>
      <m:oMathPara>
        <m:oMathParaPr>
          <m:jc m:val="center"/>
        </m:oMathParaPr>
        <m:oMath>
          <m:r>
            <m:t>R</m:t>
          </m:r>
          <m:r>
            <m:rPr>
              <m:sty m:val="p"/>
            </m:rPr>
            <m:t>=</m:t>
          </m:r>
          <m:r>
            <m:t>n</m:t>
          </m:r>
          <m:nary>
            <m:naryPr>
              <m:chr m:val="∫"/>
              <m:limLoc m:val="subSup"/>
              <m:subHide m:val="off"/>
              <m:supHide m:val="off"/>
            </m:naryPr>
            <m:sub>
              <m:bar>
                <m:barPr>
                  <m:pos m:val="bot"/>
                </m:barPr>
                <m:e>
                  <m:r>
                    <m:t>θ</m:t>
                  </m:r>
                </m:e>
              </m:bar>
            </m:sub>
            <m:sup>
              <m:bar>
                <m:barPr>
                  <m:pos m:val="top"/>
                </m:barPr>
                <m:e>
                  <m:r>
                    <m:t>θ</m:t>
                  </m:r>
                </m:e>
              </m:bar>
            </m:sup>
            <m:e>
              <m:bar>
                <m:barPr>
                  <m:pos m:val="top"/>
                </m:barPr>
                <m:e>
                  <m:r>
                    <m:t>x</m:t>
                  </m:r>
                </m:e>
              </m:bar>
            </m:e>
          </m:nary>
          <m:d>
            <m:dPr>
              <m:begChr m:val="("/>
              <m:sepChr m:val=""/>
              <m:endChr m:val=")"/>
              <m:grow/>
            </m:dPr>
            <m:e>
              <m:r>
                <m:t>θ</m:t>
              </m:r>
            </m:e>
          </m:d>
          <m:acc>
            <m:accPr>
              <m:chr m:val="‾"/>
            </m:accPr>
            <m:e>
              <m:r>
                <m:t>v</m:t>
              </m:r>
            </m:e>
          </m:acc>
          <m:d>
            <m:dPr>
              <m:begChr m:val="("/>
              <m:sepChr m:val=""/>
              <m:endChr m:val=")"/>
              <m:grow/>
            </m:dPr>
            <m:e>
              <m:r>
                <m:t>θ</m:t>
              </m:r>
            </m:e>
          </m:d>
          <m:r>
            <m:t>d</m:t>
          </m:r>
          <m:r>
            <m:t>F</m:t>
          </m:r>
          <m:d>
            <m:dPr>
              <m:begChr m:val="("/>
              <m:sepChr m:val=""/>
              <m:endChr m:val=")"/>
              <m:grow/>
            </m:dPr>
            <m:e>
              <m:r>
                <m:t>θ</m:t>
              </m:r>
            </m:e>
          </m:d>
          <m:r>
            <m:rPr>
              <m:sty m:val="p"/>
            </m:rPr>
            <m:t>=</m:t>
          </m:r>
          <m:r>
            <m:t>n</m:t>
          </m:r>
          <m:nary>
            <m:naryPr>
              <m:chr m:val="∫"/>
              <m:limLoc m:val="subSup"/>
              <m:subHide m:val="off"/>
              <m:supHide m:val="off"/>
            </m:naryPr>
            <m:sub>
              <m:r>
                <m:t>0</m:t>
              </m:r>
            </m:sub>
            <m:sup>
              <m:r>
                <m:t>1</m:t>
              </m:r>
            </m:sup>
            <m:e>
              <m:bar>
                <m:barPr>
                  <m:pos m:val="top"/>
                </m:barPr>
                <m:e>
                  <m:r>
                    <m:t>x</m:t>
                  </m:r>
                </m:e>
              </m:bar>
            </m:e>
          </m:nary>
          <m:d>
            <m:dPr>
              <m:begChr m:val="("/>
              <m:sepChr m:val=""/>
              <m:endChr m:val=")"/>
              <m:grow/>
            </m:dPr>
            <m:e>
              <m:sSup>
                <m:e>
                  <m:r>
                    <m:t>F</m:t>
                  </m:r>
                </m:e>
                <m:sup>
                  <m:r>
                    <m:rPr>
                      <m:sty m:val="p"/>
                    </m:rPr>
                    <m:t>−</m:t>
                  </m:r>
                  <m:r>
                    <m:t>1</m:t>
                  </m:r>
                </m:sup>
              </m:sSup>
              <m:d>
                <m:dPr>
                  <m:begChr m:val="("/>
                  <m:sepChr m:val=""/>
                  <m:endChr m:val=")"/>
                  <m:grow/>
                </m:dPr>
                <m:e>
                  <m:r>
                    <m:t>q</m:t>
                  </m:r>
                </m:e>
              </m:d>
            </m:e>
          </m:d>
          <m:r>
            <m:t>v</m:t>
          </m:r>
          <m:d>
            <m:dPr>
              <m:begChr m:val="("/>
              <m:sepChr m:val=""/>
              <m:endChr m:val=")"/>
              <m:grow/>
            </m:dPr>
            <m:e>
              <m:r>
                <m:t>q</m:t>
              </m:r>
            </m:e>
          </m:d>
          <m:r>
            <m:t>d</m:t>
          </m:r>
          <m:r>
            <m:t>q</m:t>
          </m:r>
          <m:r>
            <m:rPr>
              <m:sty m:val="p"/>
            </m:rPr>
            <m:t>.</m:t>
          </m:r>
        </m:oMath>
      </m:oMathPara>
    </w:p>
    <w:p>
      <w:pPr>
        <w:pStyle w:val="FirstParagraph"/>
      </w:pPr>
      <w:r>
        <w:rPr>
          <w:rFonts w:hint="eastAsia"/>
        </w:rPr>
        <w:t xml:space="preserve">此处我们在分位数域重写了积分：</w:t>
      </w:r>
      <m:oMath>
        <m:r>
          <m:t>q</m:t>
        </m:r>
        <m:r>
          <m:rPr>
            <m:sty m:val="p"/>
          </m:rPr>
          <m:t>=</m:t>
        </m:r>
        <m:r>
          <m:t>F</m:t>
        </m:r>
        <m:d>
          <m:dPr>
            <m:begChr m:val="("/>
            <m:sepChr m:val=""/>
            <m:endChr m:val=")"/>
            <m:grow/>
          </m:dPr>
          <m:e>
            <m:r>
              <m:t>θ</m:t>
            </m:r>
          </m:e>
        </m:d>
        <m:r>
          <m:rPr>
            <m:sty m:val="p"/>
          </m:rPr>
          <m:t>,</m:t>
        </m:r>
        <m:r>
          <m:t>d</m:t>
        </m:r>
        <m:r>
          <m:t>q</m:t>
        </m:r>
        <m:r>
          <m:rPr>
            <m:sty m:val="p"/>
          </m:rPr>
          <m:t>=</m:t>
        </m:r>
        <m:r>
          <m:t>d</m:t>
        </m:r>
        <m:r>
          <m:t>F</m:t>
        </m:r>
        <m:d>
          <m:dPr>
            <m:begChr m:val="("/>
            <m:sepChr m:val=""/>
            <m:endChr m:val=")"/>
            <m:grow/>
          </m:dPr>
          <m:e>
            <m:r>
              <m:t>θ</m:t>
            </m:r>
          </m:e>
        </m:d>
      </m:oMath>
      <w:r>
        <w:rPr>
          <w:rFonts w:hint="eastAsia"/>
        </w:rPr>
        <w:t xml:space="preserve">。令</w:t>
      </w:r>
      <w:r>
        <w:t xml:space="preserve"> </w:t>
      </w:r>
      <m:oMath>
        <m:r>
          <m:t>h</m:t>
        </m:r>
        <m:d>
          <m:dPr>
            <m:begChr m:val="("/>
            <m:sepChr m:val=""/>
            <m:endChr m:val=")"/>
            <m:grow/>
          </m:dPr>
          <m:e>
            <m:r>
              <m:t>q</m:t>
            </m:r>
          </m:e>
        </m:d>
        <m:r>
          <m:rPr>
            <m:sty m:val="p"/>
          </m:rPr>
          <m:t>=</m:t>
        </m:r>
        <m:bar>
          <m:barPr>
            <m:pos m:val="top"/>
          </m:barPr>
          <m:e>
            <m:r>
              <m:t>x</m:t>
            </m:r>
          </m:e>
        </m:bar>
        <m:d>
          <m:dPr>
            <m:begChr m:val="("/>
            <m:sepChr m:val=""/>
            <m:endChr m:val=")"/>
            <m:grow/>
          </m:dPr>
          <m:e>
            <m:sSup>
              <m:e>
                <m:r>
                  <m:t>F</m:t>
                </m:r>
              </m:e>
              <m:sup>
                <m:r>
                  <m:rPr>
                    <m:sty m:val="p"/>
                  </m:rPr>
                  <m:t>−</m:t>
                </m:r>
                <m:r>
                  <m:t>1</m:t>
                </m:r>
              </m:sup>
            </m:sSup>
            <m:d>
              <m:dPr>
                <m:begChr m:val="("/>
                <m:sepChr m:val=""/>
                <m:endChr m:val=")"/>
                <m:grow/>
              </m:dPr>
              <m:e>
                <m:r>
                  <m:t>q</m:t>
                </m:r>
              </m:e>
            </m:d>
          </m:e>
        </m:d>
        <m:r>
          <m:rPr>
            <m:sty m:val="p"/>
          </m:rPr>
          <m:t>∈</m:t>
        </m:r>
        <m:d>
          <m:dPr>
            <m:begChr m:val="["/>
            <m:sepChr m:val=""/>
            <m:endChr m:val="]"/>
            <m:grow/>
          </m:dPr>
          <m:e>
            <m:r>
              <m:t>0</m:t>
            </m:r>
            <m:r>
              <m:rPr>
                <m:sty m:val="p"/>
              </m:rPr>
              <m:t>,</m:t>
            </m:r>
            <m:r>
              <m:t>1</m:t>
            </m:r>
          </m:e>
        </m:d>
      </m:oMath>
      <w:r>
        <w:t xml:space="preserve"> </w:t>
      </w:r>
      <w:r>
        <w:rPr>
          <w:rFonts w:hint="eastAsia"/>
        </w:rPr>
        <w:t xml:space="preserve">且</w:t>
      </w:r>
      <w:r>
        <w:t xml:space="preserve"> </w:t>
      </w:r>
      <m:oMath>
        <m:r>
          <m:t>h</m:t>
        </m:r>
        <m:d>
          <m:dPr>
            <m:begChr m:val="("/>
            <m:sepChr m:val=""/>
            <m:endChr m:val=")"/>
            <m:grow/>
          </m:dPr>
          <m:e>
            <m:r>
              <m:t>q</m:t>
            </m:r>
          </m:e>
        </m:d>
      </m:oMath>
      <w:r>
        <w:t xml:space="preserve"> </w:t>
      </w:r>
      <w:r>
        <w:rPr>
          <w:rFonts w:hint="eastAsia"/>
        </w:rPr>
        <w:t xml:space="preserve">单调非减（因为</w:t>
      </w:r>
      <w:r>
        <w:t xml:space="preserve"> </w:t>
      </w:r>
      <m:oMath>
        <m:bar>
          <m:barPr>
            <m:pos m:val="top"/>
          </m:barPr>
          <m:e>
            <m:r>
              <m:t>x</m:t>
            </m:r>
          </m:e>
        </m:bar>
      </m:oMath>
      <w:r>
        <w:t xml:space="preserve"> </w:t>
      </w:r>
      <w:r>
        <w:rPr>
          <w:rFonts w:hint="eastAsia"/>
        </w:rPr>
        <w:t xml:space="preserve">单调，</w:t>
      </w:r>
      <m:oMath>
        <m:sSup>
          <m:e>
            <m:r>
              <m:t>F</m:t>
            </m:r>
          </m:e>
          <m:sup>
            <m:r>
              <m:rPr>
                <m:sty m:val="p"/>
              </m:rPr>
              <m:t>−</m:t>
            </m:r>
            <m:r>
              <m:t>1</m:t>
            </m:r>
          </m:sup>
        </m:sSup>
      </m:oMath>
      <w:r>
        <w:t xml:space="preserve"> </w:t>
      </w:r>
      <w:r>
        <w:rPr>
          <w:rFonts w:hint="eastAsia"/>
        </w:rPr>
        <w:t xml:space="preserve">单调）。目标改写为在单调函数</w:t>
      </w:r>
      <w:r>
        <w:t xml:space="preserve"> </w:t>
      </w:r>
      <m:oMath>
        <m:r>
          <m:t>h</m:t>
        </m:r>
        <m:r>
          <m:rPr>
            <m:sty m:val="p"/>
          </m:rPr>
          <m:t>:</m:t>
        </m:r>
        <m:d>
          <m:dPr>
            <m:begChr m:val="["/>
            <m:sepChr m:val=""/>
            <m:endChr m:val="]"/>
            <m:grow/>
          </m:dPr>
          <m:e>
            <m:r>
              <m:t>0</m:t>
            </m:r>
            <m:r>
              <m:rPr>
                <m:sty m:val="p"/>
              </m:rPr>
              <m:t>,</m:t>
            </m:r>
            <m:r>
              <m:t>1</m:t>
            </m:r>
          </m:e>
        </m:d>
        <m:r>
          <m:rPr>
            <m:sty m:val="p"/>
          </m:rPr>
          <m:t>→</m:t>
        </m:r>
        <m:d>
          <m:dPr>
            <m:begChr m:val="["/>
            <m:sepChr m:val=""/>
            <m:endChr m:val="]"/>
            <m:grow/>
          </m:dPr>
          <m:e>
            <m:r>
              <m:t>0</m:t>
            </m:r>
            <m:r>
              <m:rPr>
                <m:sty m:val="p"/>
              </m:rPr>
              <m:t>,</m:t>
            </m:r>
            <m:r>
              <m:t>1</m:t>
            </m:r>
          </m:e>
        </m:d>
      </m:oMath>
      <w:r>
        <w:t xml:space="preserve"> </w:t>
      </w:r>
      <w:r>
        <w:rPr>
          <w:rFonts w:hint="eastAsia"/>
        </w:rPr>
        <w:t xml:space="preserve">上最大化</w:t>
      </w:r>
      <w:r>
        <w:t xml:space="preserve"> </w:t>
      </w:r>
      <m:oMath>
        <m:nary>
          <m:naryPr>
            <m:chr m:val="∫"/>
            <m:limLoc m:val="subSup"/>
            <m:subHide m:val="off"/>
            <m:supHide m:val="off"/>
          </m:naryPr>
          <m:sub>
            <m:r>
              <m:t>0</m:t>
            </m:r>
          </m:sub>
          <m:sup>
            <m:r>
              <m:t>1</m:t>
            </m:r>
          </m:sup>
          <m:e>
            <m:r>
              <m:t>h</m:t>
            </m:r>
          </m:e>
        </m:nary>
        <m:d>
          <m:dPr>
            <m:begChr m:val="("/>
            <m:sepChr m:val=""/>
            <m:endChr m:val=")"/>
            <m:grow/>
          </m:dPr>
          <m:e>
            <m:r>
              <m:t>q</m:t>
            </m:r>
          </m:e>
        </m:d>
        <m:r>
          <m:t>v</m:t>
        </m:r>
        <m:d>
          <m:dPr>
            <m:begChr m:val="("/>
            <m:sepChr m:val=""/>
            <m:endChr m:val=")"/>
            <m:grow/>
          </m:dPr>
          <m:e>
            <m:r>
              <m:t>q</m:t>
            </m:r>
          </m:e>
        </m:d>
        <m:r>
          <m:t>d</m:t>
        </m:r>
        <m:r>
          <m:t>q</m:t>
        </m:r>
      </m:oMath>
      <w:r>
        <w:t xml:space="preserve">。</w:t>
      </w:r>
    </w:p>
    <w:p>
      <w:pPr>
        <w:pStyle w:val="BodyText"/>
      </w:pPr>
      <w:r>
        <w:rPr>
          <w:rFonts w:hint="eastAsia"/>
        </w:rPr>
        <w:t xml:space="preserve">关键的一步是利用</w:t>
      </w:r>
      <w:r>
        <w:t xml:space="preserve"> </w:t>
      </w:r>
      <m:oMath>
        <m:r>
          <m:t>v</m:t>
        </m:r>
        <m:d>
          <m:dPr>
            <m:begChr m:val="("/>
            <m:sepChr m:val=""/>
            <m:endChr m:val=")"/>
            <m:grow/>
          </m:dPr>
          <m:e>
            <m:r>
              <m:t>q</m:t>
            </m:r>
          </m:e>
        </m:d>
      </m:oMath>
      <w:r>
        <w:t xml:space="preserve"> </w:t>
      </w:r>
      <w:r>
        <w:rPr>
          <w:rFonts w:hint="eastAsia"/>
        </w:rPr>
        <w:t xml:space="preserve">与凸包</w:t>
      </w:r>
      <w:r>
        <w:t xml:space="preserve"> </w:t>
      </w:r>
      <m:oMath>
        <m:r>
          <m:rPr>
            <m:sty m:val="p"/>
          </m:rPr>
          <m:t>conv</m:t>
        </m:r>
        <m:d>
          <m:dPr>
            <m:begChr m:val="("/>
            <m:sepChr m:val=""/>
            <m:endChr m:val=")"/>
            <m:grow/>
          </m:dPr>
          <m:e>
            <m:r>
              <m:t>V</m:t>
            </m:r>
          </m:e>
        </m:d>
      </m:oMath>
      <w:r>
        <w:t xml:space="preserve"> </w:t>
      </w:r>
      <w:r>
        <w:rPr>
          <w:rFonts w:hint="eastAsia"/>
        </w:rPr>
        <w:t xml:space="preserve">的关系。对于任意单调非减函数</w:t>
      </w:r>
      <w:r>
        <w:t xml:space="preserve"> </w:t>
      </w:r>
      <m:oMath>
        <m:r>
          <m:t>h</m:t>
        </m:r>
      </m:oMath>
      <w:r>
        <w:rPr>
          <w:rFonts w:hint="eastAsia"/>
        </w:rPr>
        <w:t xml:space="preserve">，利用</w:t>
      </w:r>
      <w:r>
        <w:t xml:space="preserve"> Lebesgue-Stieltjes </w:t>
      </w:r>
      <w:r>
        <w:rPr>
          <w:rFonts w:hint="eastAsia"/>
        </w:rPr>
        <w:t xml:space="preserve">积分的分部积分公式（回指《博弈论数学基础》第</w:t>
      </w:r>
      <w:r>
        <w:t xml:space="preserve"> 10 </w:t>
      </w:r>
      <w:r>
        <w:rPr>
          <w:rFonts w:hint="eastAsia"/>
        </w:rPr>
        <w:t xml:space="preserve">章分部积分技巧）可得：</w:t>
      </w:r>
    </w:p>
    <w:p>
      <w:pPr>
        <w:pStyle w:val="BodyText"/>
      </w:pPr>
      <m:oMathPara>
        <m:oMathParaPr>
          <m:jc m:val="center"/>
        </m:oMathParaPr>
        <m:oMath>
          <m:nary>
            <m:naryPr>
              <m:chr m:val="∫"/>
              <m:limLoc m:val="subSup"/>
              <m:subHide m:val="off"/>
              <m:supHide m:val="off"/>
            </m:naryPr>
            <m:sub>
              <m:r>
                <m:t>0</m:t>
              </m:r>
            </m:sub>
            <m:sup>
              <m:r>
                <m:t>1</m:t>
              </m:r>
            </m:sup>
            <m:e>
              <m:r>
                <m:t>h</m:t>
              </m:r>
            </m:e>
          </m:nary>
          <m:d>
            <m:dPr>
              <m:begChr m:val="("/>
              <m:sepChr m:val=""/>
              <m:endChr m:val=")"/>
              <m:grow/>
            </m:dPr>
            <m:e>
              <m:r>
                <m:t>q</m:t>
              </m:r>
            </m:e>
          </m:d>
          <m:r>
            <m:t>v</m:t>
          </m:r>
          <m:d>
            <m:dPr>
              <m:begChr m:val="("/>
              <m:sepChr m:val=""/>
              <m:endChr m:val=")"/>
              <m:grow/>
            </m:dPr>
            <m:e>
              <m:r>
                <m:t>q</m:t>
              </m:r>
            </m:e>
          </m:d>
          <m:r>
            <m:t>d</m:t>
          </m:r>
          <m:r>
            <m:t>q</m:t>
          </m:r>
          <m:r>
            <m:rPr>
              <m:sty m:val="p"/>
            </m:rPr>
            <m:t>=</m:t>
          </m:r>
          <m:nary>
            <m:naryPr>
              <m:chr m:val="∫"/>
              <m:limLoc m:val="subSup"/>
              <m:subHide m:val="off"/>
              <m:supHide m:val="off"/>
            </m:naryPr>
            <m:sub>
              <m:r>
                <m:t>0</m:t>
              </m:r>
            </m:sub>
            <m:sup>
              <m:r>
                <m:t>1</m:t>
              </m:r>
            </m:sup>
            <m:e>
              <m:r>
                <m:t>h</m:t>
              </m:r>
            </m:e>
          </m:nary>
          <m:d>
            <m:dPr>
              <m:begChr m:val="("/>
              <m:sepChr m:val=""/>
              <m:endChr m:val=")"/>
              <m:grow/>
            </m:dPr>
            <m:e>
              <m:r>
                <m:t>q</m:t>
              </m:r>
            </m:e>
          </m:d>
          <m:r>
            <m:t>d</m:t>
          </m:r>
          <m:r>
            <m:t>V</m:t>
          </m:r>
          <m:d>
            <m:dPr>
              <m:begChr m:val="("/>
              <m:sepChr m:val=""/>
              <m:endChr m:val=")"/>
              <m:grow/>
            </m:dPr>
            <m:e>
              <m:r>
                <m:t>q</m:t>
              </m:r>
            </m:e>
          </m:d>
          <m:r>
            <m:rPr>
              <m:sty m:val="p"/>
            </m:rPr>
            <m:t>=</m:t>
          </m:r>
          <m:r>
            <m:t>h</m:t>
          </m:r>
          <m:d>
            <m:dPr>
              <m:begChr m:val="("/>
              <m:sepChr m:val=""/>
              <m:endChr m:val=")"/>
              <m:grow/>
            </m:dPr>
            <m:e>
              <m:r>
                <m:t>1</m:t>
              </m:r>
            </m:e>
          </m:d>
          <m:r>
            <m:t>V</m:t>
          </m:r>
          <m:d>
            <m:dPr>
              <m:begChr m:val="("/>
              <m:sepChr m:val=""/>
              <m:endChr m:val=")"/>
              <m:grow/>
            </m:dPr>
            <m:e>
              <m:r>
                <m:t>1</m:t>
              </m:r>
            </m:e>
          </m:d>
          <m:r>
            <m:rPr>
              <m:sty m:val="p"/>
            </m:rPr>
            <m:t>−</m:t>
          </m:r>
          <m:r>
            <m:t>h</m:t>
          </m:r>
          <m:d>
            <m:dPr>
              <m:begChr m:val="("/>
              <m:sepChr m:val=""/>
              <m:endChr m:val=")"/>
              <m:grow/>
            </m:dPr>
            <m:e>
              <m:r>
                <m:t>0</m:t>
              </m:r>
            </m:e>
          </m:d>
          <m:r>
            <m:t>V</m:t>
          </m:r>
          <m:d>
            <m:dPr>
              <m:begChr m:val="("/>
              <m:sepChr m:val=""/>
              <m:endChr m:val=")"/>
              <m:grow/>
            </m:dPr>
            <m:e>
              <m:r>
                <m:t>0</m:t>
              </m:r>
            </m:e>
          </m:d>
          <m:r>
            <m:rPr>
              <m:sty m:val="p"/>
            </m:rPr>
            <m:t>−</m:t>
          </m:r>
          <m:nary>
            <m:naryPr>
              <m:chr m:val="∫"/>
              <m:limLoc m:val="subSup"/>
              <m:subHide m:val="off"/>
              <m:supHide m:val="off"/>
            </m:naryPr>
            <m:sub>
              <m:r>
                <m:t>0</m:t>
              </m:r>
            </m:sub>
            <m:sup>
              <m:r>
                <m:t>1</m:t>
              </m:r>
            </m:sup>
            <m:e>
              <m:r>
                <m:t>V</m:t>
              </m:r>
            </m:e>
          </m:nary>
          <m:d>
            <m:dPr>
              <m:begChr m:val="("/>
              <m:sepChr m:val=""/>
              <m:endChr m:val=")"/>
              <m:grow/>
            </m:dPr>
            <m:e>
              <m:r>
                <m:t>q</m:t>
              </m:r>
            </m:e>
          </m:d>
          <m:r>
            <m:t>d</m:t>
          </m:r>
          <m:r>
            <m:t>h</m:t>
          </m:r>
          <m:d>
            <m:dPr>
              <m:begChr m:val="("/>
              <m:sepChr m:val=""/>
              <m:endChr m:val=")"/>
              <m:grow/>
            </m:dPr>
            <m:e>
              <m:r>
                <m:t>q</m:t>
              </m:r>
            </m:e>
          </m:d>
          <m:r>
            <m:rPr>
              <m:sty m:val="p"/>
            </m:rPr>
            <m:t>.</m:t>
          </m:r>
        </m:oMath>
      </m:oMathPara>
    </w:p>
    <w:p>
      <w:pPr>
        <w:pStyle w:val="FirstParagraph"/>
      </w:pPr>
      <w:r>
        <w:rPr>
          <w:rFonts w:hint="eastAsia"/>
        </w:rPr>
        <w:t xml:space="preserve">现在我们利用凸包的性质：对于所有</w:t>
      </w:r>
      <w:r>
        <w:t xml:space="preserve"> </w:t>
      </w:r>
      <m:oMath>
        <m:r>
          <m:t>q</m:t>
        </m:r>
      </m:oMath>
      <w:r>
        <w:rPr>
          <w:rFonts w:hint="eastAsia"/>
        </w:rPr>
        <w:t xml:space="preserve">，有</w:t>
      </w:r>
      <w:r>
        <w:t xml:space="preserve"> </w:t>
      </w:r>
      <m:oMath>
        <m:r>
          <m:t>V</m:t>
        </m:r>
        <m:d>
          <m:dPr>
            <m:begChr m:val="("/>
            <m:sepChr m:val=""/>
            <m:endChr m:val=")"/>
            <m:grow/>
          </m:dPr>
          <m:e>
            <m:r>
              <m:t>q</m:t>
            </m:r>
          </m:e>
        </m:d>
        <m:r>
          <m:rPr>
            <m:sty m:val="p"/>
          </m:rPr>
          <m:t>≤</m:t>
        </m:r>
        <m:r>
          <m:rPr>
            <m:sty m:val="p"/>
          </m:rPr>
          <m:t>conv</m:t>
        </m:r>
        <m:d>
          <m:dPr>
            <m:begChr m:val="("/>
            <m:sepChr m:val=""/>
            <m:endChr m:val=")"/>
            <m:grow/>
          </m:dPr>
          <m:e>
            <m:r>
              <m:t>V</m:t>
            </m:r>
          </m:e>
        </m:d>
        <m:d>
          <m:dPr>
            <m:begChr m:val="("/>
            <m:sepChr m:val=""/>
            <m:endChr m:val=")"/>
            <m:grow/>
          </m:dPr>
          <m:e>
            <m:r>
              <m:t>q</m:t>
            </m:r>
          </m:e>
        </m:d>
      </m:oMath>
      <w:r>
        <w:rPr>
          <w:rFonts w:hint="eastAsia"/>
        </w:rPr>
        <w:t xml:space="preserve">。且由于</w:t>
      </w:r>
      <w:r>
        <w:t xml:space="preserve"> </w:t>
      </w:r>
      <m:oMath>
        <m:r>
          <m:t>h</m:t>
        </m:r>
      </m:oMath>
      <w:r>
        <w:t xml:space="preserve"> </w:t>
      </w:r>
      <w:r>
        <w:rPr>
          <w:rFonts w:hint="eastAsia"/>
        </w:rPr>
        <w:t xml:space="preserve">单调非减，Stieltjes</w:t>
      </w:r>
      <w:r>
        <w:t xml:space="preserve"> </w:t>
      </w:r>
      <w:r>
        <w:rPr>
          <w:rFonts w:hint="eastAsia"/>
        </w:rPr>
        <w:t xml:space="preserve">测度</w:t>
      </w:r>
      <w:r>
        <w:t xml:space="preserve"> </w:t>
      </w:r>
      <m:oMath>
        <m:r>
          <m:t>d</m:t>
        </m:r>
        <m:r>
          <m:t>h</m:t>
        </m:r>
        <m:d>
          <m:dPr>
            <m:begChr m:val="("/>
            <m:sepChr m:val=""/>
            <m:endChr m:val=")"/>
            <m:grow/>
          </m:dPr>
          <m:e>
            <m:r>
              <m:t>q</m:t>
            </m:r>
          </m:e>
        </m:d>
      </m:oMath>
      <w:r>
        <w:t xml:space="preserve"> </w:t>
      </w:r>
      <w:r>
        <w:rPr>
          <w:rFonts w:hint="eastAsia"/>
        </w:rPr>
        <w:t xml:space="preserve">非负。因此：</w:t>
      </w:r>
    </w:p>
    <w:p>
      <w:pPr>
        <w:pStyle w:val="BodyText"/>
      </w:pPr>
      <m:oMathPara>
        <m:oMathParaPr>
          <m:jc m:val="center"/>
        </m:oMathParaPr>
        <m:oMath>
          <m:r>
            <m:rPr>
              <m:sty m:val="p"/>
            </m:rPr>
            <m:t>−</m:t>
          </m:r>
          <m:nary>
            <m:naryPr>
              <m:chr m:val="∫"/>
              <m:limLoc m:val="subSup"/>
              <m:subHide m:val="off"/>
              <m:supHide m:val="off"/>
            </m:naryPr>
            <m:sub>
              <m:r>
                <m:t>0</m:t>
              </m:r>
            </m:sub>
            <m:sup>
              <m:r>
                <m:t>1</m:t>
              </m:r>
            </m:sup>
            <m:e>
              <m:r>
                <m:t>V</m:t>
              </m:r>
            </m:e>
          </m:nary>
          <m:d>
            <m:dPr>
              <m:begChr m:val="("/>
              <m:sepChr m:val=""/>
              <m:endChr m:val=")"/>
              <m:grow/>
            </m:dPr>
            <m:e>
              <m:r>
                <m:t>q</m:t>
              </m:r>
            </m:e>
          </m:d>
          <m:r>
            <m:t>d</m:t>
          </m:r>
          <m:r>
            <m:t>h</m:t>
          </m:r>
          <m:d>
            <m:dPr>
              <m:begChr m:val="("/>
              <m:sepChr m:val=""/>
              <m:endChr m:val=")"/>
              <m:grow/>
            </m:dPr>
            <m:e>
              <m:r>
                <m:t>q</m:t>
              </m:r>
            </m:e>
          </m:d>
          <m:r>
            <m:rPr>
              <m:sty m:val="p"/>
            </m:rPr>
            <m:t>≤</m:t>
          </m:r>
          <m:r>
            <m:rPr>
              <m:sty m:val="p"/>
            </m:rPr>
            <m:t>−</m:t>
          </m:r>
          <m:nary>
            <m:naryPr>
              <m:chr m:val="∫"/>
              <m:limLoc m:val="subSup"/>
              <m:subHide m:val="off"/>
              <m:supHide m:val="off"/>
            </m:naryPr>
            <m:sub>
              <m:r>
                <m:t>0</m:t>
              </m:r>
            </m:sub>
            <m:sup>
              <m:r>
                <m:t>1</m:t>
              </m:r>
            </m:sup>
            <m:e>
              <m:r>
                <m:rPr>
                  <m:sty m:val="p"/>
                </m:rPr>
                <m:t>conv</m:t>
              </m:r>
            </m:e>
          </m:nary>
          <m:d>
            <m:dPr>
              <m:begChr m:val="("/>
              <m:sepChr m:val=""/>
              <m:endChr m:val=")"/>
              <m:grow/>
            </m:dPr>
            <m:e>
              <m:r>
                <m:t>V</m:t>
              </m:r>
            </m:e>
          </m:d>
          <m:d>
            <m:dPr>
              <m:begChr m:val="("/>
              <m:sepChr m:val=""/>
              <m:endChr m:val=")"/>
              <m:grow/>
            </m:dPr>
            <m:e>
              <m:r>
                <m:t>q</m:t>
              </m:r>
            </m:e>
          </m:d>
          <m:r>
            <m:t>d</m:t>
          </m:r>
          <m:r>
            <m:t>h</m:t>
          </m:r>
          <m:d>
            <m:dPr>
              <m:begChr m:val="("/>
              <m:sepChr m:val=""/>
              <m:endChr m:val=")"/>
              <m:grow/>
            </m:dPr>
            <m:e>
              <m:r>
                <m:t>q</m:t>
              </m:r>
            </m:e>
          </m:d>
          <m:r>
            <m:rPr>
              <m:sty m:val="p"/>
            </m:rPr>
            <m:t>.</m:t>
          </m:r>
        </m:oMath>
      </m:oMathPara>
    </w:p>
    <w:p>
      <w:pPr>
        <w:pStyle w:val="FirstParagraph"/>
      </w:pPr>
      <w:r>
        <w:rPr>
          <w:rFonts w:hint="eastAsia"/>
        </w:rPr>
        <w:t xml:space="preserve">代入原式：</w:t>
      </w:r>
      <w:r>
        <w:t xml:space="preserve"> </w:t>
      </w:r>
    </w:p>
    <w:p>
      <w:pPr>
        <w:pStyle w:val="BodyText"/>
      </w:pPr>
      <w:r>
        <w:rPr>
          <w:rFonts w:hint="eastAsia"/>
        </w:rPr>
        <w:t xml:space="preserve">这里我们用到了</w:t>
      </w:r>
      <w:r>
        <w:t xml:space="preserve"> </w:t>
      </w:r>
      <m:oMath>
        <m:r>
          <m:t>V</m:t>
        </m:r>
        <m:d>
          <m:dPr>
            <m:begChr m:val="("/>
            <m:sepChr m:val=""/>
            <m:endChr m:val=")"/>
            <m:grow/>
          </m:dPr>
          <m:e>
            <m:r>
              <m:t>1</m:t>
            </m:r>
          </m:e>
        </m:d>
        <m:r>
          <m:rPr>
            <m:sty m:val="p"/>
          </m:rPr>
          <m:t>=</m:t>
        </m:r>
        <m:r>
          <m:rPr>
            <m:sty m:val="p"/>
          </m:rPr>
          <m:t>conv</m:t>
        </m:r>
        <m:d>
          <m:dPr>
            <m:begChr m:val="("/>
            <m:sepChr m:val=""/>
            <m:endChr m:val=")"/>
            <m:grow/>
          </m:dPr>
          <m:e>
            <m:r>
              <m:t>V</m:t>
            </m:r>
          </m:e>
        </m:d>
        <m:d>
          <m:dPr>
            <m:begChr m:val="("/>
            <m:sepChr m:val=""/>
            <m:endChr m:val=")"/>
            <m:grow/>
          </m:dPr>
          <m:e>
            <m:r>
              <m:t>1</m:t>
            </m:r>
          </m:e>
        </m:d>
      </m:oMath>
      <w:r>
        <w:t xml:space="preserve"> </w:t>
      </w:r>
      <w:r>
        <w:rPr>
          <w:rFonts w:hint="eastAsia"/>
        </w:rPr>
        <w:t xml:space="preserve">以及</w:t>
      </w:r>
      <w:r>
        <w:t xml:space="preserve"> </w:t>
      </w:r>
      <m:oMath>
        <m:r>
          <m:t>V</m:t>
        </m:r>
        <m:d>
          <m:dPr>
            <m:begChr m:val="("/>
            <m:sepChr m:val=""/>
            <m:endChr m:val=")"/>
            <m:grow/>
          </m:dPr>
          <m:e>
            <m:r>
              <m:t>0</m:t>
            </m:r>
          </m:e>
        </m:d>
        <m:r>
          <m:rPr>
            <m:sty m:val="p"/>
          </m:rPr>
          <m:t>=</m:t>
        </m:r>
        <m:r>
          <m:rPr>
            <m:sty m:val="p"/>
          </m:rPr>
          <m:t>conv</m:t>
        </m:r>
        <m:d>
          <m:dPr>
            <m:begChr m:val="("/>
            <m:sepChr m:val=""/>
            <m:endChr m:val=")"/>
            <m:grow/>
          </m:dPr>
          <m:e>
            <m:r>
              <m:t>V</m:t>
            </m:r>
          </m:e>
        </m:d>
        <m:d>
          <m:dPr>
            <m:begChr m:val="("/>
            <m:sepChr m:val=""/>
            <m:endChr m:val=")"/>
            <m:grow/>
          </m:dPr>
          <m:e>
            <m:r>
              <m:t>0</m:t>
            </m:r>
          </m:e>
        </m:d>
      </m:oMath>
      <w:r>
        <w:rPr>
          <w:rFonts w:hint="eastAsia"/>
        </w:rPr>
        <w:t xml:space="preserve">（凸包在端点与原始函数重合）。将积分变量换回</w:t>
      </w:r>
      <w:r>
        <w:t xml:space="preserve"> </w:t>
      </w:r>
      <m:oMath>
        <m:r>
          <m:t>θ</m:t>
        </m:r>
      </m:oMath>
      <w:r>
        <w:rPr>
          <w:rFonts w:hint="eastAsia"/>
        </w:rPr>
        <w:t xml:space="preserve">，即得：</w:t>
      </w:r>
    </w:p>
    <w:p>
      <w:pPr>
        <w:pStyle w:val="BodyText"/>
      </w:pPr>
      <m:oMathPara>
        <m:oMathParaPr>
          <m:jc m:val="center"/>
        </m:oMathParaPr>
        <m:oMath>
          <m:r>
            <m:t>R</m:t>
          </m:r>
          <m:r>
            <m:rPr>
              <m:sty m:val="p"/>
            </m:rPr>
            <m:t>≤</m:t>
          </m:r>
          <m:r>
            <m:t>n</m:t>
          </m:r>
          <m:nary>
            <m:naryPr>
              <m:chr m:val="∫"/>
              <m:limLoc m:val="subSup"/>
              <m:subHide m:val="off"/>
              <m:supHide m:val="off"/>
            </m:naryPr>
            <m:sub>
              <m:bar>
                <m:barPr>
                  <m:pos m:val="bot"/>
                </m:barPr>
                <m:e>
                  <m:r>
                    <m:t>θ</m:t>
                  </m:r>
                </m:e>
              </m:bar>
            </m:sub>
            <m:sup>
              <m:bar>
                <m:barPr>
                  <m:pos m:val="top"/>
                </m:barPr>
                <m:e>
                  <m:r>
                    <m:t>θ</m:t>
                  </m:r>
                </m:e>
              </m:bar>
            </m:sup>
            <m:e>
              <m:bar>
                <m:barPr>
                  <m:pos m:val="top"/>
                </m:barPr>
                <m:e>
                  <m:r>
                    <m:t>x</m:t>
                  </m:r>
                </m:e>
              </m:bar>
            </m:e>
          </m:nary>
          <m:d>
            <m:dPr>
              <m:begChr m:val="("/>
              <m:sepChr m:val=""/>
              <m:endChr m:val=")"/>
              <m:grow/>
            </m:dPr>
            <m:e>
              <m:r>
                <m:t>θ</m:t>
              </m:r>
            </m:e>
          </m:d>
          <m:acc>
            <m:accPr>
              <m:chr m:val="̃"/>
            </m:accPr>
            <m:e>
              <m:r>
                <m:t>v</m:t>
              </m:r>
            </m:e>
          </m:acc>
          <m:d>
            <m:dPr>
              <m:begChr m:val="("/>
              <m:sepChr m:val=""/>
              <m:endChr m:val=")"/>
              <m:grow/>
            </m:dPr>
            <m:e>
              <m:r>
                <m:t>θ</m:t>
              </m:r>
            </m:e>
          </m:d>
          <m:r>
            <m:t>d</m:t>
          </m:r>
          <m:r>
            <m:t>F</m:t>
          </m:r>
          <m:d>
            <m:dPr>
              <m:begChr m:val="("/>
              <m:sepChr m:val=""/>
              <m:endChr m:val=")"/>
              <m:grow/>
            </m:dPr>
            <m:e>
              <m:r>
                <m:t>θ</m:t>
              </m:r>
            </m:e>
          </m:d>
          <m:r>
            <m:rPr>
              <m:sty m:val="p"/>
            </m:rPr>
            <m:t>.</m:t>
          </m:r>
        </m:oMath>
      </m:oMathPara>
    </w:p>
    <w:p>
      <w:pPr>
        <w:pStyle w:val="FirstParagraph"/>
      </w:pPr>
      <w:r>
        <w:rPr>
          <w:rFonts w:hint="eastAsia"/>
        </w:rPr>
        <w:t xml:space="preserve">而上式右端，由</w:t>
      </w:r>
      <w:r>
        <w:t xml:space="preserve"> </w:t>
      </w:r>
      <m:oMath>
        <m:sSubSup>
          <m:e>
            <m:r>
              <m:t>x</m:t>
            </m:r>
          </m:e>
          <m:sub>
            <m:r>
              <m:t>i</m:t>
            </m:r>
          </m:sub>
          <m:sup>
            <m:r>
              <m:rPr>
                <m:sty m:val="p"/>
              </m:rPr>
              <m:t>*</m:t>
            </m:r>
          </m:sup>
        </m:sSubSup>
      </m:oMath>
      <w:r>
        <w:t xml:space="preserve"> </w:t>
      </w:r>
      <w:r>
        <w:rPr>
          <w:rFonts w:hint="eastAsia"/>
        </w:rPr>
        <w:t xml:space="preserve">定义的机制恰好在其期望形式下，针对每个</w:t>
      </w:r>
      <w:r>
        <w:t xml:space="preserve"> </w:t>
      </w:r>
      <m:oMath>
        <m:sSub>
          <m:e>
            <m:r>
              <m:t>θ</m:t>
            </m:r>
          </m:e>
          <m:sub>
            <m:r>
              <m:t>i</m:t>
            </m:r>
          </m:sub>
        </m:sSub>
      </m:oMath>
      <w:r>
        <w:t xml:space="preserve"> </w:t>
      </w:r>
      <w:r>
        <w:rPr>
          <w:rFonts w:hint="eastAsia"/>
        </w:rPr>
        <w:t xml:space="preserve">最大化</w:t>
      </w:r>
      <w:r>
        <w:t xml:space="preserve"> </w:t>
      </w:r>
      <m:oMath>
        <m:bar>
          <m:barPr>
            <m:pos m:val="top"/>
          </m:barPr>
          <m:e>
            <m:r>
              <m:t>x</m:t>
            </m:r>
          </m:e>
        </m:bar>
        <m:d>
          <m:dPr>
            <m:begChr m:val="("/>
            <m:sepChr m:val=""/>
            <m:endChr m:val=")"/>
            <m:grow/>
          </m:dPr>
          <m:e>
            <m:sSub>
              <m:e>
                <m:r>
                  <m:t>θ</m:t>
                </m:r>
              </m:e>
              <m:sub>
                <m:r>
                  <m:t>i</m:t>
                </m:r>
              </m:sub>
            </m:sSub>
          </m:e>
        </m:d>
        <m:acc>
          <m:accPr>
            <m:chr m:val="̃"/>
          </m:accPr>
          <m:e>
            <m:r>
              <m:t>v</m:t>
            </m:r>
          </m:e>
        </m:acc>
        <m:d>
          <m:dPr>
            <m:begChr m:val="("/>
            <m:sepChr m:val=""/>
            <m:endChr m:val=")"/>
            <m:grow/>
          </m:dPr>
          <m:e>
            <m:sSub>
              <m:e>
                <m:r>
                  <m:t>θ</m:t>
                </m:r>
              </m:e>
              <m:sub>
                <m:r>
                  <m:t>i</m:t>
                </m:r>
              </m:sub>
            </m:sSub>
          </m:e>
        </m:d>
      </m:oMath>
      <w:r>
        <w:rPr>
          <w:rFonts w:hint="eastAsia"/>
        </w:rPr>
        <w:t xml:space="preserve">，因为</w:t>
      </w:r>
      <w:r>
        <w:t xml:space="preserve"> </w:t>
      </w:r>
      <m:oMath>
        <m:acc>
          <m:accPr>
            <m:chr m:val="̃"/>
          </m:accPr>
          <m:e>
            <m:r>
              <m:t>v</m:t>
            </m:r>
          </m:e>
        </m:acc>
      </m:oMath>
      <w:r>
        <w:t xml:space="preserve"> </w:t>
      </w:r>
      <w:r>
        <w:rPr>
          <w:rFonts w:hint="eastAsia"/>
        </w:rPr>
        <w:t xml:space="preserve">已具备单调性。事实上，</w:t>
      </w:r>
      <m:oMath>
        <m:sSubSup>
          <m:e>
            <m:r>
              <m:t>x</m:t>
            </m:r>
          </m:e>
          <m:sub>
            <m:r>
              <m:t>i</m:t>
            </m:r>
          </m:sub>
          <m:sup>
            <m:r>
              <m:rPr>
                <m:sty m:val="p"/>
              </m:rPr>
              <m:t>*</m:t>
            </m:r>
          </m:sup>
        </m:sSubSup>
      </m:oMath>
      <w:r>
        <w:t xml:space="preserve"> </w:t>
      </w:r>
      <w:r>
        <w:rPr>
          <w:rFonts w:hint="eastAsia"/>
        </w:rPr>
        <w:t xml:space="preserve">逐点最大化被积函数</w:t>
      </w:r>
      <w:r>
        <w:t xml:space="preserve"> </w:t>
      </w:r>
      <m:oMath>
        <m:nary>
          <m:naryPr>
            <m:chr m:val="∑"/>
            <m:limLoc m:val="undOvr"/>
            <m:subHide m:val="off"/>
            <m:supHide m:val="on"/>
          </m:naryPr>
          <m:sub>
            <m:r>
              <m:t>i</m:t>
            </m:r>
          </m:sub>
          <m:sup>
            <m:r>
              <m:t>​</m:t>
            </m:r>
          </m:sup>
          <m:e>
            <m:sSub>
              <m:e>
                <m:r>
                  <m:t>x</m:t>
                </m:r>
              </m:e>
              <m:sub>
                <m:r>
                  <m:t>i</m:t>
                </m:r>
              </m:sub>
            </m:sSub>
          </m:e>
        </m:nary>
        <m:acc>
          <m:accPr>
            <m:chr m:val="̃"/>
          </m:accPr>
          <m:e>
            <m:r>
              <m:t>v</m:t>
            </m:r>
          </m:e>
        </m:acc>
        <m:d>
          <m:dPr>
            <m:begChr m:val="("/>
            <m:sepChr m:val=""/>
            <m:endChr m:val=")"/>
            <m:grow/>
          </m:dPr>
          <m:e>
            <m:sSub>
              <m:e>
                <m:r>
                  <m:t>θ</m:t>
                </m:r>
              </m:e>
              <m:sub>
                <m:r>
                  <m:t>i</m:t>
                </m:r>
              </m:sub>
            </m:sSub>
          </m:e>
        </m:d>
      </m:oMath>
      <w:r>
        <w:rPr>
          <w:rFonts w:hint="eastAsia"/>
        </w:rPr>
        <w:t xml:space="preserve">，其期望分配自然是单调的，因此满足</w:t>
      </w:r>
      <w:r>
        <w:t xml:space="preserve"> </w:t>
      </w:r>
      <w:r>
        <w:rPr>
          <w:rFonts w:hint="eastAsia"/>
        </w:rPr>
        <w:t xml:space="preserve">BIC。同时，由包络公式与边界条件</w:t>
      </w:r>
      <w:r>
        <w:t xml:space="preserve"> </w:t>
      </w:r>
      <m:oMath>
        <m:sSub>
          <m:e>
            <m:r>
              <m:t>U</m:t>
            </m:r>
          </m:e>
          <m:sub>
            <m:r>
              <m:t>i</m:t>
            </m:r>
          </m:sub>
        </m:sSub>
        <m:d>
          <m:dPr>
            <m:begChr m:val="("/>
            <m:sepChr m:val=""/>
            <m:endChr m:val=")"/>
            <m:grow/>
          </m:dPr>
          <m:e>
            <m:bar>
              <m:barPr>
                <m:pos m:val="bot"/>
              </m:barPr>
              <m:e>
                <m:r>
                  <m:t>θ</m:t>
                </m:r>
              </m:e>
            </m:bar>
          </m:e>
        </m:d>
        <m:r>
          <m:rPr>
            <m:sty m:val="p"/>
          </m:rPr>
          <m:t>=</m:t>
        </m:r>
        <m:r>
          <m:t>0</m:t>
        </m:r>
      </m:oMath>
      <w:r>
        <w:t xml:space="preserve"> </w:t>
      </w:r>
      <w:r>
        <w:rPr>
          <w:rFonts w:hint="eastAsia"/>
        </w:rPr>
        <w:t xml:space="preserve">逆向构造的支付规则</w:t>
      </w:r>
      <w:r>
        <w:t xml:space="preserve"> </w:t>
      </w:r>
      <m:oMath>
        <m:sSup>
          <m:e>
            <m:r>
              <m:t>t</m:t>
            </m:r>
          </m:e>
          <m:sup>
            <m:r>
              <m:rPr>
                <m:sty m:val="p"/>
              </m:rPr>
              <m:t>*</m:t>
            </m:r>
          </m:sup>
        </m:sSup>
      </m:oMath>
      <w:r>
        <w:t xml:space="preserve"> </w:t>
      </w:r>
      <w:r>
        <w:rPr>
          <w:rFonts w:hint="eastAsia"/>
        </w:rPr>
        <w:t xml:space="preserve">使得该机制满足</w:t>
      </w:r>
      <w:r>
        <w:t xml:space="preserve"> BIC </w:t>
      </w:r>
      <w:r>
        <w:rPr>
          <w:rFonts w:hint="eastAsia"/>
        </w:rPr>
        <w:t xml:space="preserve">与</w:t>
      </w:r>
      <w:r>
        <w:t xml:space="preserve"> </w:t>
      </w:r>
      <w:r>
        <w:rPr>
          <w:rFonts w:hint="eastAsia"/>
        </w:rPr>
        <w:t xml:space="preserve">IR，且上下界得证等号可达。</w:t>
      </w:r>
      <m:oMath>
        <m:r>
          <m:rPr>
            <m:sty m:val="p"/>
          </m:rPr>
          <m:t>▫</m:t>
        </m:r>
      </m:oMath>
    </w:p>
    <w:p>
      <w:pPr>
        <w:pStyle w:val="BodyText"/>
      </w:pPr>
      <w:r>
        <w:rPr>
          <w:rFonts w:hint="eastAsia"/>
        </w:rPr>
        <w:t xml:space="preserve">此定理为设计者提供了完整的工具箱：取一个任意的非正则分布，通过构造累积虚拟剩余及其凸包来定义熨平虚拟价值，然后如同在正则情形一样，以</w:t>
      </w:r>
      <w:r>
        <w:t xml:space="preserve"> </w:t>
      </w:r>
      <m:oMath>
        <m:acc>
          <m:accPr>
            <m:chr m:val="̃"/>
          </m:accPr>
          <m:e>
            <m:r>
              <m:t>v</m:t>
            </m:r>
          </m:e>
        </m:acc>
      </m:oMath>
      <w:r>
        <w:t xml:space="preserve"> </w:t>
      </w:r>
      <w:r>
        <w:rPr>
          <w:rFonts w:hint="eastAsia"/>
        </w:rPr>
        <w:t xml:space="preserve">替换</w:t>
      </w:r>
      <w:r>
        <w:t xml:space="preserve"> </w:t>
      </w:r>
      <m:oMath>
        <m:acc>
          <m:accPr>
            <m:chr m:val="‾"/>
          </m:accPr>
          <m:e>
            <m:r>
              <m:t>v</m:t>
            </m:r>
          </m:e>
        </m:acc>
      </m:oMath>
      <w:r>
        <w:t xml:space="preserve"> </w:t>
      </w:r>
      <w:r>
        <w:rPr>
          <w:rFonts w:hint="eastAsia"/>
        </w:rPr>
        <w:t xml:space="preserve">进行逐点分配最大化。整个过程不依赖任何启发式调整，而是严格地从最优性必要条件导出。值得特别指明的是，逐点最大化</w:t>
      </w:r>
      <w:r>
        <w:t xml:space="preserve"> </w:t>
      </w:r>
      <m:oMath>
        <m:acc>
          <m:accPr>
            <m:chr m:val="̃"/>
          </m:accPr>
          <m:e>
            <m:r>
              <m:t>v</m:t>
            </m:r>
          </m:e>
        </m:acc>
      </m:oMath>
      <w:r>
        <w:t xml:space="preserve"> </w:t>
      </w:r>
      <w:r>
        <w:rPr>
          <w:rFonts w:hint="eastAsia"/>
        </w:rPr>
        <w:t xml:space="preserve">等价于在熨平区间内部，以</w:t>
      </w:r>
      <w:r>
        <w:rPr>
          <w:rFonts w:hint="eastAsia"/>
          <w:b/>
          <w:bCs/>
        </w:rPr>
        <w:t xml:space="preserve">随机分配</w:t>
      </w:r>
      <w:r>
        <w:rPr>
          <w:rFonts w:hint="eastAsia"/>
        </w:rPr>
        <w:t xml:space="preserve">的方式处理原本会导致非单调的边际投标者。这构成了对无约束理论最优的一次精巧的“激励修补”。</w:t>
      </w:r>
    </w:p>
    <w:p>
      <w:r>
        <w:pict>
          <v:rect style="width:0;height:1.5pt" o:hralign="center" o:hrstd="t" o:hr="t"/>
        </w:pict>
      </w:r>
    </w:p>
    <w:p>
      <w:pPr>
        <w:pStyle w:val="FirstParagraph"/>
      </w:pPr>
      <w:r>
        <w:rPr>
          <w:b/>
          <w:bCs/>
        </w:rPr>
        <w:t xml:space="preserve">6.3.5 </w:t>
      </w:r>
      <w:r>
        <w:rPr>
          <w:rFonts w:hint="eastAsia"/>
          <w:b/>
          <w:bCs/>
        </w:rPr>
        <w:t xml:space="preserve">与</w:t>
      </w:r>
      <w:r>
        <w:rPr>
          <w:b/>
          <w:bCs/>
        </w:rPr>
        <w:t xml:space="preserve"> Topkis </w:t>
      </w:r>
      <w:r>
        <w:rPr>
          <w:rFonts w:hint="eastAsia"/>
          <w:b/>
          <w:bCs/>
        </w:rPr>
        <w:t xml:space="preserve">单调比较静态的联系</w:t>
      </w:r>
    </w:p>
    <w:p>
      <w:pPr>
        <w:pStyle w:val="BodyText"/>
      </w:pPr>
      <w:r>
        <w:rPr>
          <w:rFonts w:hint="eastAsia"/>
        </w:rPr>
        <w:t xml:space="preserve">上述构造与《博弈论数学基础》第</w:t>
      </w:r>
      <w:r>
        <w:t xml:space="preserve"> 15 </w:t>
      </w:r>
      <w:r>
        <w:rPr>
          <w:rFonts w:hint="eastAsia"/>
        </w:rPr>
        <w:t xml:space="preserve">章讲授的</w:t>
      </w:r>
      <w:r>
        <w:t xml:space="preserve"> Topkis </w:t>
      </w:r>
      <w:r>
        <w:rPr>
          <w:rFonts w:hint="eastAsia"/>
        </w:rPr>
        <w:t xml:space="preserve">单调比较静态理论有深刻的数学同构。在</w:t>
      </w:r>
      <w:r>
        <w:t xml:space="preserve"> Topkis </w:t>
      </w:r>
      <w:r>
        <w:rPr>
          <w:rFonts w:hint="eastAsia"/>
        </w:rPr>
        <w:t xml:space="preserve">框架中，当一个决策问题的目标函数具有超模性时，最优响应自动继承单调性。然而，当目标函数不满足超模性（或称单交叉条件）时，最优响应映射可能是多值且非单调的。此时的标准技术是通过对目标函数取某种凸包络来构造一个“单调化”的替代目标，使得新问题的最优解恰好是原最优响应的某种序平均（参见</w:t>
      </w:r>
      <w:r>
        <w:t xml:space="preserve"> Milgrom </w:t>
      </w:r>
      <w:r>
        <w:rPr>
          <w:rFonts w:hint="eastAsia"/>
        </w:rPr>
        <w:t xml:space="preserve">与</w:t>
      </w:r>
      <w:r>
        <w:t xml:space="preserve"> Shannon </w:t>
      </w:r>
      <w:r>
        <w:rPr>
          <w:rFonts w:hint="eastAsia"/>
        </w:rPr>
        <w:t xml:space="preserve">的单调比较静态定理）。</w:t>
      </w:r>
    </w:p>
    <w:p>
      <w:pPr>
        <w:pStyle w:val="BodyText"/>
      </w:pPr>
      <w:r>
        <w:rPr>
          <w:rFonts w:hint="eastAsia"/>
        </w:rPr>
        <w:t xml:space="preserve">在</w:t>
      </w:r>
      <w:r>
        <w:t xml:space="preserve"> Myerson </w:t>
      </w:r>
      <w:r>
        <w:rPr>
          <w:rFonts w:hint="eastAsia"/>
        </w:rPr>
        <w:t xml:space="preserve">取脚法中，非单调的虚拟价值函数</w:t>
      </w:r>
      <w:r>
        <w:t xml:space="preserve"> </w:t>
      </w:r>
      <m:oMath>
        <m:acc>
          <m:accPr>
            <m:chr m:val="‾"/>
          </m:accPr>
          <m:e>
            <m:r>
              <m:t>v</m:t>
            </m:r>
          </m:e>
        </m:acc>
      </m:oMath>
      <w:r>
        <w:t xml:space="preserve"> </w:t>
      </w:r>
      <w:r>
        <w:rPr>
          <w:rFonts w:hint="eastAsia"/>
        </w:rPr>
        <w:t xml:space="preserve">破坏了配置问题在“估值与配置”之间的超模结构。凸包</w:t>
      </w:r>
      <w:r>
        <w:t xml:space="preserve"> </w:t>
      </w:r>
      <m:oMath>
        <m:r>
          <m:rPr>
            <m:sty m:val="p"/>
          </m:rPr>
          <m:t>conv</m:t>
        </m:r>
        <m:d>
          <m:dPr>
            <m:begChr m:val="("/>
            <m:sepChr m:val=""/>
            <m:endChr m:val=")"/>
            <m:grow/>
          </m:dPr>
          <m:e>
            <m:r>
              <m:t>V</m:t>
            </m:r>
          </m:e>
        </m:d>
      </m:oMath>
      <w:r>
        <w:t xml:space="preserve"> </w:t>
      </w:r>
      <w:r>
        <w:rPr>
          <w:rFonts w:hint="eastAsia"/>
        </w:rPr>
        <w:t xml:space="preserve">正是对价值泛函的“超模包络”。熨平虚拟价值</w:t>
      </w:r>
      <w:r>
        <w:t xml:space="preserve"> </w:t>
      </w:r>
      <m:oMath>
        <m:acc>
          <m:accPr>
            <m:chr m:val="̃"/>
          </m:accPr>
          <m:e>
            <m:r>
              <m:t>v</m:t>
            </m:r>
          </m:e>
        </m:acc>
      </m:oMath>
      <w:r>
        <w:t xml:space="preserve"> </w:t>
      </w:r>
      <w:r>
        <w:rPr>
          <w:rFonts w:hint="eastAsia"/>
        </w:rPr>
        <w:t xml:space="preserve">作为该凸包的导数，重构了全局的单交叉条件，从而将</w:t>
      </w:r>
      <w:r>
        <w:t xml:space="preserve"> Topkis </w:t>
      </w:r>
      <w:r>
        <w:rPr>
          <w:rFonts w:hint="eastAsia"/>
        </w:rPr>
        <w:t xml:space="preserve">定理的适用范围强行拓展到了这一非正则场景。取脚法本质上就是针对信息租金扭曲的最优传输问题，借用凸分析工具恢复单调性的一个明证。我们不重证</w:t>
      </w:r>
      <w:r>
        <w:t xml:space="preserve"> Topkis </w:t>
      </w:r>
      <w:r>
        <w:rPr>
          <w:rFonts w:hint="eastAsia"/>
        </w:rPr>
        <w:t xml:space="preserve">定理（已见《博弈论数学基础》第</w:t>
      </w:r>
      <w:r>
        <w:t xml:space="preserve"> 15 </w:t>
      </w:r>
      <w:r>
        <w:rPr>
          <w:rFonts w:hint="eastAsia"/>
        </w:rPr>
        <w:t xml:space="preserve">章），仅指出此处的思想渊源。</w:t>
      </w:r>
    </w:p>
    <w:p>
      <w:r>
        <w:pict>
          <v:rect style="width:0;height:1.5pt" o:hralign="center" o:hrstd="t" o:hr="t"/>
        </w:pict>
      </w:r>
    </w:p>
    <w:p>
      <w:pPr>
        <w:pStyle w:val="FirstParagraph"/>
      </w:pPr>
      <w:r>
        <w:rPr>
          <w:b/>
          <w:bCs/>
        </w:rPr>
        <w:t xml:space="preserve">6.3.6 </w:t>
      </w:r>
      <w:r>
        <w:rPr>
          <w:rFonts w:hint="eastAsia"/>
          <w:b/>
          <w:bCs/>
        </w:rPr>
        <w:t xml:space="preserve">机制框：最优双边拍卖（非正则情形手算实例）</w:t>
      </w:r>
    </w:p>
    <w:p>
      <w:pPr>
        <w:pStyle w:val="BodyText"/>
      </w:pPr>
      <w:r>
        <w:rPr>
          <w:rFonts w:hint="eastAsia"/>
          <w:b/>
          <w:bCs/>
        </w:rPr>
        <w:t xml:space="preserve">机制规则</w:t>
      </w:r>
      <w:r>
        <w:t xml:space="preserve"> </w:t>
      </w:r>
      <w:r>
        <w:rPr>
          <w:rFonts w:hint="eastAsia"/>
        </w:rPr>
        <w:t xml:space="preserve">考虑一个卖方与一个代表性买方（</w:t>
      </w:r>
      <m:oMath>
        <m:r>
          <m:t>n</m:t>
        </m:r>
        <m:r>
          <m:rPr>
            <m:sty m:val="p"/>
          </m:rPr>
          <m:t>=</m:t>
        </m:r>
        <m:r>
          <m:t>1</m:t>
        </m:r>
      </m:oMath>
      <w:r>
        <w:rPr>
          <w:rFonts w:hint="eastAsia"/>
        </w:rPr>
        <w:t xml:space="preserve">）的最优销售问题。卖方成本</w:t>
      </w:r>
      <w:r>
        <w:t xml:space="preserve"> </w:t>
      </w:r>
      <m:oMath>
        <m:r>
          <m:t>c</m:t>
        </m:r>
        <m:r>
          <m:rPr>
            <m:sty m:val="p"/>
          </m:rPr>
          <m:t>=</m:t>
        </m:r>
        <m:r>
          <m:t>0</m:t>
        </m:r>
      </m:oMath>
      <w:r>
        <w:rPr>
          <w:rFonts w:hint="eastAsia"/>
        </w:rPr>
        <w:t xml:space="preserve">（已沉没），买方估值</w:t>
      </w:r>
      <w:r>
        <w:t xml:space="preserve"> </w:t>
      </w:r>
      <m:oMath>
        <m:r>
          <m:t>θ</m:t>
        </m:r>
        <m:r>
          <m:rPr>
            <m:sty m:val="p"/>
          </m:rPr>
          <m:t>∼</m:t>
        </m:r>
        <m:r>
          <m:t>F</m:t>
        </m:r>
      </m:oMath>
      <w:r>
        <w:t xml:space="preserve"> </w:t>
      </w:r>
      <w:r>
        <w:rPr>
          <w:rFonts w:hint="eastAsia"/>
        </w:rPr>
        <w:t xml:space="preserve">非正则。</w:t>
      </w:r>
      <w:r>
        <w:t xml:space="preserve"> </w:t>
      </w:r>
      <w:r>
        <w:t xml:space="preserve">- </w:t>
      </w:r>
      <w:r>
        <w:rPr>
          <w:rFonts w:hint="eastAsia"/>
        </w:rPr>
        <w:t xml:space="preserve">买方报告估值</w:t>
      </w:r>
      <w:r>
        <w:t xml:space="preserve"> </w:t>
      </w:r>
      <m:oMath>
        <m:acc>
          <m:accPr>
            <m:chr m:val="̂"/>
          </m:accPr>
          <m:e>
            <m:r>
              <m:t>θ</m:t>
            </m:r>
          </m:e>
        </m:acc>
      </m:oMath>
      <w:r>
        <w:t xml:space="preserve">。</w:t>
      </w:r>
      <w:r>
        <w:t xml:space="preserve"> </w:t>
      </w:r>
      <w:r>
        <w:t xml:space="preserve">- </w:t>
      </w:r>
      <w:r>
        <w:rPr>
          <w:rFonts w:hint="eastAsia"/>
        </w:rPr>
        <w:t xml:space="preserve">卖方预先计算熨平虚拟价值函数</w:t>
      </w:r>
      <w:r>
        <w:t xml:space="preserve"> </w:t>
      </w:r>
      <m:oMath>
        <m:acc>
          <m:accPr>
            <m:chr m:val="̃"/>
          </m:accPr>
          <m:e>
            <m:r>
              <m:t>v</m:t>
            </m:r>
          </m:e>
        </m:acc>
        <m:d>
          <m:dPr>
            <m:begChr m:val="("/>
            <m:sepChr m:val=""/>
            <m:endChr m:val=")"/>
            <m:grow/>
          </m:dPr>
          <m:e>
            <m:r>
              <m:t>θ</m:t>
            </m:r>
          </m:e>
        </m:d>
      </m:oMath>
      <w:r>
        <w:rPr>
          <w:rFonts w:hint="eastAsia"/>
        </w:rPr>
        <w:t xml:space="preserve">，并计算最优阈值：</w:t>
      </w:r>
      <m:oMath>
        <m:sSup>
          <m:e>
            <m:r>
              <m:t>θ</m:t>
            </m:r>
          </m:e>
          <m:sup>
            <m:r>
              <m:rPr>
                <m:sty m:val="p"/>
              </m:rPr>
              <m:t>*</m:t>
            </m:r>
          </m:sup>
        </m:sSup>
      </m:oMath>
      <w:r>
        <w:t xml:space="preserve"> </w:t>
      </w:r>
      <w:r>
        <w:rPr>
          <w:rFonts w:hint="eastAsia"/>
        </w:rPr>
        <w:t xml:space="preserve">满足</w:t>
      </w:r>
      <w:r>
        <w:t xml:space="preserve"> </w:t>
      </w:r>
      <m:oMath>
        <m:acc>
          <m:accPr>
            <m:chr m:val="̃"/>
          </m:accPr>
          <m:e>
            <m:r>
              <m:t>v</m:t>
            </m:r>
          </m:e>
        </m:acc>
        <m:d>
          <m:dPr>
            <m:begChr m:val="("/>
            <m:sepChr m:val=""/>
            <m:endChr m:val=")"/>
            <m:grow/>
          </m:dPr>
          <m:e>
            <m:sSup>
              <m:e>
                <m:r>
                  <m:t>θ</m:t>
                </m:r>
              </m:e>
              <m:sup>
                <m:r>
                  <m:rPr>
                    <m:sty m:val="p"/>
                  </m:rPr>
                  <m:t>*</m:t>
                </m:r>
              </m:sup>
            </m:sSup>
          </m:e>
        </m:d>
        <m:r>
          <m:rPr>
            <m:sty m:val="p"/>
          </m:rPr>
          <m:t>=</m:t>
        </m:r>
        <m:r>
          <m:t>0</m:t>
        </m:r>
      </m:oMath>
      <w:r>
        <w:rPr>
          <w:rFonts w:hint="eastAsia"/>
        </w:rPr>
        <w:t xml:space="preserve">（如果</w:t>
      </w:r>
      <w:r>
        <w:t xml:space="preserve"> </w:t>
      </w:r>
      <m:oMath>
        <m:acc>
          <m:accPr>
            <m:chr m:val="̃"/>
          </m:accPr>
          <m:e>
            <m:r>
              <m:t>v</m:t>
            </m:r>
          </m:e>
        </m:acc>
      </m:oMath>
      <w:r>
        <w:t xml:space="preserve"> </w:t>
      </w:r>
      <w:r>
        <w:rPr>
          <w:rFonts w:hint="eastAsia"/>
        </w:rPr>
        <w:t xml:space="preserve">在某远大于</w:t>
      </w:r>
      <w:r>
        <w:t xml:space="preserve"> 0 </w:t>
      </w:r>
      <w:r>
        <w:rPr>
          <w:rFonts w:hint="eastAsia"/>
        </w:rPr>
        <w:t xml:space="preserve">的区段恒正，则阈值由该段端点决定）。</w:t>
      </w:r>
      <w:r>
        <w:t xml:space="preserve"> </w:t>
      </w:r>
      <w:r>
        <w:t xml:space="preserve">- </w:t>
      </w:r>
      <w:r>
        <w:rPr>
          <w:rFonts w:hint="eastAsia"/>
        </w:rPr>
        <w:t xml:space="preserve">资源配置规则</w:t>
      </w:r>
      <w:r>
        <w:t xml:space="preserve"> </w:t>
      </w:r>
      <m:oMath>
        <m:r>
          <m:t>x</m:t>
        </m:r>
        <m:d>
          <m:dPr>
            <m:begChr m:val="("/>
            <m:sepChr m:val=""/>
            <m:endChr m:val=")"/>
            <m:grow/>
          </m:dPr>
          <m:e>
            <m:acc>
              <m:accPr>
                <m:chr m:val="̂"/>
              </m:accPr>
              <m:e>
                <m:r>
                  <m:t>θ</m:t>
                </m:r>
              </m:e>
            </m:acc>
          </m:e>
        </m:d>
      </m:oMath>
      <w:r>
        <w:rPr>
          <w:rFonts w:hint="eastAsia"/>
        </w:rPr>
        <w:t xml:space="preserve">：若</w:t>
      </w:r>
      <w:r>
        <w:t xml:space="preserve"> </w:t>
      </w:r>
      <m:oMath>
        <m:acc>
          <m:accPr>
            <m:chr m:val="̃"/>
          </m:accPr>
          <m:e>
            <m:r>
              <m:t>v</m:t>
            </m:r>
          </m:e>
        </m:acc>
        <m:d>
          <m:dPr>
            <m:begChr m:val="("/>
            <m:sepChr m:val=""/>
            <m:endChr m:val=")"/>
            <m:grow/>
          </m:dPr>
          <m:e>
            <m:acc>
              <m:accPr>
                <m:chr m:val="̂"/>
              </m:accPr>
              <m:e>
                <m:r>
                  <m:t>θ</m:t>
                </m:r>
              </m:e>
            </m:acc>
          </m:e>
        </m:d>
        <m:r>
          <m:rPr>
            <m:sty m:val="p"/>
          </m:rPr>
          <m:t>&gt;</m:t>
        </m:r>
        <m:r>
          <m:t>0</m:t>
        </m:r>
      </m:oMath>
      <w:r>
        <w:rPr>
          <w:rFonts w:hint="eastAsia"/>
        </w:rPr>
        <w:t xml:space="preserve">（或等价地</w:t>
      </w:r>
      <w:r>
        <w:t xml:space="preserve"> </w:t>
      </w:r>
      <m:oMath>
        <m:acc>
          <m:accPr>
            <m:chr m:val="̂"/>
          </m:accPr>
          <m:e>
            <m:r>
              <m:t>θ</m:t>
            </m:r>
          </m:e>
        </m:acc>
        <m:r>
          <m:rPr>
            <m:sty m:val="p"/>
          </m:rPr>
          <m:t>&gt;</m:t>
        </m:r>
        <m:sSup>
          <m:e>
            <m:r>
              <m:t>θ</m:t>
            </m:r>
          </m:e>
          <m:sup>
            <m:r>
              <m:rPr>
                <m:sty m:val="p"/>
              </m:rPr>
              <m:t>*</m:t>
            </m:r>
          </m:sup>
        </m:sSup>
      </m:oMath>
      <w:r>
        <w:rPr>
          <w:rFonts w:hint="eastAsia"/>
        </w:rPr>
        <w:t xml:space="preserve">），则</w:t>
      </w:r>
      <w:r>
        <w:t xml:space="preserve"> </w:t>
      </w:r>
      <m:oMath>
        <m:r>
          <m:t>x</m:t>
        </m:r>
        <m:r>
          <m:rPr>
            <m:sty m:val="p"/>
          </m:rPr>
          <m:t>=</m:t>
        </m:r>
        <m:r>
          <m:t>1</m:t>
        </m:r>
      </m:oMath>
      <w:r>
        <w:rPr>
          <w:rFonts w:hint="eastAsia"/>
        </w:rPr>
        <w:t xml:space="preserve">（成交）；否则</w:t>
      </w:r>
      <w:r>
        <w:t xml:space="preserve"> </w:t>
      </w:r>
      <m:oMath>
        <m:r>
          <m:t>x</m:t>
        </m:r>
        <m:r>
          <m:rPr>
            <m:sty m:val="p"/>
          </m:rPr>
          <m:t>=</m:t>
        </m:r>
        <m:r>
          <m:t>0</m:t>
        </m:r>
      </m:oMath>
      <w:r>
        <w:rPr>
          <w:rFonts w:hint="eastAsia"/>
        </w:rPr>
        <w:t xml:space="preserve">（不成交）。</w:t>
      </w:r>
      <w:r>
        <w:t xml:space="preserve"> </w:t>
      </w:r>
      <w:r>
        <w:t xml:space="preserve">- </w:t>
      </w:r>
      <w:r>
        <w:rPr>
          <w:rFonts w:hint="eastAsia"/>
        </w:rPr>
        <w:t xml:space="preserve">转移支付规则</w:t>
      </w:r>
      <w:r>
        <w:t xml:space="preserve"> </w:t>
      </w:r>
      <m:oMath>
        <m:r>
          <m:t>t</m:t>
        </m:r>
        <m:d>
          <m:dPr>
            <m:begChr m:val="("/>
            <m:sepChr m:val=""/>
            <m:endChr m:val=")"/>
            <m:grow/>
          </m:dPr>
          <m:e>
            <m:acc>
              <m:accPr>
                <m:chr m:val="̂"/>
              </m:accPr>
              <m:e>
                <m:r>
                  <m:t>θ</m:t>
                </m:r>
              </m:e>
            </m:acc>
          </m:e>
        </m:d>
      </m:oMath>
      <w:r>
        <w:rPr>
          <w:rFonts w:hint="eastAsia"/>
        </w:rPr>
        <w:t xml:space="preserve">：若</w:t>
      </w:r>
      <w:r>
        <w:t xml:space="preserve"> </w:t>
      </w:r>
      <m:oMath>
        <m:r>
          <m:t>x</m:t>
        </m:r>
        <m:r>
          <m:rPr>
            <m:sty m:val="p"/>
          </m:rPr>
          <m:t>=</m:t>
        </m:r>
        <m:r>
          <m:t>1</m:t>
        </m:r>
      </m:oMath>
      <w:r>
        <w:rPr>
          <w:rFonts w:hint="eastAsia"/>
        </w:rPr>
        <w:t xml:space="preserve">，买方支付金额为</w:t>
      </w:r>
    </w:p>
    <w:p>
      <w:pPr>
        <w:pStyle w:val="BodyText"/>
      </w:pPr>
      <m:oMathPara>
        <m:oMathParaPr>
          <m:jc m:val="center"/>
        </m:oMathParaPr>
        <m:oMath>
          <m:r>
            <m:t>t</m:t>
          </m:r>
          <m:r>
            <m:rPr>
              <m:sty m:val="p"/>
            </m:rPr>
            <m:t>=</m:t>
          </m:r>
          <m:r>
            <m:rPr>
              <m:sty m:val="p"/>
            </m:rPr>
            <m:t>inf</m:t>
          </m:r>
          <m:r>
            <m:rPr>
              <m:sty m:val="p"/>
            </m:rPr>
            <m:t>{</m:t>
          </m:r>
          <m:r>
            <m:t>p</m:t>
          </m:r>
          <m:r>
            <m:rPr>
              <m:sty m:val="p"/>
            </m:rPr>
            <m:t>∣</m:t>
          </m:r>
          <m:acc>
            <m:accPr>
              <m:chr m:val="̃"/>
            </m:accPr>
            <m:e>
              <m:r>
                <m:t>v</m:t>
              </m:r>
            </m:e>
          </m:acc>
          <m:d>
            <m:dPr>
              <m:begChr m:val="("/>
              <m:sepChr m:val=""/>
              <m:endChr m:val=")"/>
              <m:grow/>
            </m:dPr>
            <m:e>
              <m:r>
                <m:t>p</m:t>
              </m:r>
            </m:e>
          </m:d>
          <m:r>
            <m:rPr>
              <m:sty m:val="p"/>
            </m:rPr>
            <m:t>≥</m:t>
          </m:r>
          <m:acc>
            <m:accPr>
              <m:chr m:val="̃"/>
            </m:accPr>
            <m:e>
              <m:r>
                <m:t>v</m:t>
              </m:r>
            </m:e>
          </m:acc>
          <m:d>
            <m:dPr>
              <m:begChr m:val="("/>
              <m:sepChr m:val=""/>
              <m:endChr m:val=")"/>
              <m:grow/>
            </m:dPr>
            <m:e>
              <m:acc>
                <m:accPr>
                  <m:chr m:val="̂"/>
                </m:accPr>
                <m:e>
                  <m:r>
                    <m:t>θ</m:t>
                  </m:r>
                </m:e>
              </m:acc>
            </m:e>
          </m:d>
          <m:r>
            <m:rPr>
              <m:nor/>
              <m:sty m:val="p"/>
            </m:rPr>
            <m:t> 且在 </m:t>
          </m:r>
          <m:acc>
            <m:accPr>
              <m:chr m:val="̂"/>
            </m:accPr>
            <m:e>
              <m:r>
                <m:t>θ</m:t>
              </m:r>
            </m:e>
          </m:acc>
          <m:r>
            <m:rPr>
              <m:nor/>
              <m:sty m:val="p"/>
            </m:rPr>
            <m:t> 处熨平虚拟价值对应的有效支付</m:t>
          </m:r>
          <m:r>
            <m:rPr>
              <m:sty m:val="p"/>
            </m:rPr>
            <m:t>}</m:t>
          </m:r>
          <m:r>
            <m:rPr>
              <m:sty m:val="p"/>
            </m:rPr>
            <m:t>.</m:t>
          </m:r>
        </m:oMath>
      </m:oMathPara>
    </w:p>
    <w:p>
      <w:pPr>
        <w:pStyle w:val="FirstParagraph"/>
      </w:pPr>
      <w:r>
        <w:rPr>
          <w:rFonts w:hint="eastAsia"/>
        </w:rPr>
        <w:t xml:space="preserve">更直接地，利用包络定理反推支付：在熨平区间内，为了保持激励相容，成交支付被设为区间内所有类型的常数转移。精确支付公式为：取</w:t>
      </w:r>
      <w:r>
        <w:t xml:space="preserve"> </w:t>
      </w:r>
      <m:oMath>
        <m:sSup>
          <m:e>
            <m:r>
              <m:t>θ</m:t>
            </m:r>
          </m:e>
          <m:sup>
            <m:r>
              <m:rPr>
                <m:sty m:val="p"/>
              </m:rPr>
              <m:t>*</m:t>
            </m:r>
          </m:sup>
        </m:sSup>
      </m:oMath>
      <w:r>
        <w:t xml:space="preserve"> </w:t>
      </w:r>
      <w:r>
        <w:rPr>
          <w:rFonts w:hint="eastAsia"/>
        </w:rPr>
        <w:t xml:space="preserve">为最低成交类型，对所有</w:t>
      </w:r>
      <w:r>
        <w:t xml:space="preserve"> </w:t>
      </w:r>
      <m:oMath>
        <m:acc>
          <m:accPr>
            <m:chr m:val="̂"/>
          </m:accPr>
          <m:e>
            <m:r>
              <m:t>θ</m:t>
            </m:r>
          </m:e>
        </m:acc>
        <m:r>
          <m:rPr>
            <m:sty m:val="p"/>
          </m:rPr>
          <m:t>≥</m:t>
        </m:r>
        <m:sSup>
          <m:e>
            <m:r>
              <m:t>θ</m:t>
            </m:r>
          </m:e>
          <m:sup>
            <m:r>
              <m:rPr>
                <m:sty m:val="p"/>
              </m:rPr>
              <m:t>*</m:t>
            </m:r>
          </m:sup>
        </m:sSup>
      </m:oMath>
      <w:r>
        <w:rPr>
          <w:rFonts w:hint="eastAsia"/>
        </w:rPr>
        <w:t xml:space="preserve">，支付</w:t>
      </w:r>
      <w:r>
        <w:t xml:space="preserve"> </w:t>
      </w:r>
      <m:oMath>
        <m:r>
          <m:t>t</m:t>
        </m:r>
        <m:d>
          <m:dPr>
            <m:begChr m:val="("/>
            <m:sepChr m:val=""/>
            <m:endChr m:val=")"/>
            <m:grow/>
          </m:dPr>
          <m:e>
            <m:acc>
              <m:accPr>
                <m:chr m:val="̂"/>
              </m:accPr>
              <m:e>
                <m:r>
                  <m:t>θ</m:t>
                </m:r>
              </m:e>
            </m:acc>
          </m:e>
        </m:d>
        <m:r>
          <m:rPr>
            <m:sty m:val="p"/>
          </m:rPr>
          <m:t>=</m:t>
        </m:r>
        <m:acc>
          <m:accPr>
            <m:chr m:val="̂"/>
          </m:accPr>
          <m:e>
            <m:r>
              <m:t>θ</m:t>
            </m:r>
          </m:e>
        </m:acc>
        <m:r>
          <m:rPr>
            <m:sty m:val="p"/>
          </m:rPr>
          <m:t>−</m:t>
        </m:r>
        <m:nary>
          <m:naryPr>
            <m:chr m:val="∫"/>
            <m:limLoc m:val="subSup"/>
            <m:subHide m:val="off"/>
            <m:supHide m:val="off"/>
          </m:naryPr>
          <m:sub>
            <m:sSup>
              <m:e>
                <m:r>
                  <m:t>θ</m:t>
                </m:r>
              </m:e>
              <m:sup>
                <m:r>
                  <m:rPr>
                    <m:sty m:val="p"/>
                  </m:rPr>
                  <m:t>*</m:t>
                </m:r>
              </m:sup>
            </m:sSup>
          </m:sub>
          <m:sup>
            <m:acc>
              <m:accPr>
                <m:chr m:val="̂"/>
              </m:accPr>
              <m:e>
                <m:r>
                  <m:t>θ</m:t>
                </m:r>
              </m:e>
            </m:acc>
          </m:sup>
          <m:e>
            <m:r>
              <m:t>x</m:t>
            </m:r>
          </m:e>
        </m:nary>
        <m:d>
          <m:dPr>
            <m:begChr m:val="("/>
            <m:sepChr m:val=""/>
            <m:endChr m:val=")"/>
            <m:grow/>
          </m:dPr>
          <m:e>
            <m:r>
              <m:t>s</m:t>
            </m:r>
          </m:e>
        </m:d>
        <m:r>
          <m:t>d</m:t>
        </m:r>
        <m:r>
          <m:t>s</m:t>
        </m:r>
      </m:oMath>
      <w:r>
        <w:rPr>
          <w:rFonts w:hint="eastAsia"/>
        </w:rPr>
        <w:t xml:space="preserve">。特别地，在熨平区间</w:t>
      </w:r>
      <w:r>
        <w:t xml:space="preserve"> </w:t>
      </w:r>
      <m:oMath>
        <m:r>
          <m:t>I</m:t>
        </m:r>
      </m:oMath>
      <w:r>
        <w:t xml:space="preserve"> </w:t>
      </w:r>
      <w:r>
        <w:rPr>
          <w:rFonts w:hint="eastAsia"/>
        </w:rPr>
        <w:t xml:space="preserve">内，</w:t>
      </w:r>
      <m:oMath>
        <m:r>
          <m:t>x</m:t>
        </m:r>
        <m:d>
          <m:dPr>
            <m:begChr m:val="("/>
            <m:sepChr m:val=""/>
            <m:endChr m:val=")"/>
            <m:grow/>
          </m:dPr>
          <m:e>
            <m:r>
              <m:t>s</m:t>
            </m:r>
          </m:e>
        </m:d>
      </m:oMath>
      <w:r>
        <w:t xml:space="preserve"> </w:t>
      </w:r>
      <w:r>
        <w:rPr>
          <w:rFonts w:hint="eastAsia"/>
        </w:rPr>
        <w:t xml:space="preserve">可能是常数（部分随机化），此时该积分为线性函数，从而支付规则在区间内为线性。</w:t>
      </w:r>
    </w:p>
    <w:p>
      <w:pPr>
        <w:pStyle w:val="BodyText"/>
      </w:pPr>
      <w:r>
        <w:rPr>
          <w:rFonts w:hint="eastAsia"/>
          <w:b/>
          <w:bCs/>
        </w:rPr>
        <w:t xml:space="preserve">完整数值算例</w:t>
      </w:r>
      <w:r>
        <w:t xml:space="preserve"> </w:t>
      </w:r>
      <w:r>
        <w:rPr>
          <w:rFonts w:hint="eastAsia"/>
        </w:rPr>
        <w:t xml:space="preserve">假设买方估值分布为各</w:t>
      </w:r>
      <w:r>
        <w:t xml:space="preserve"> </w:t>
      </w:r>
      <m:oMath>
        <m:r>
          <m:t>1</m:t>
        </m:r>
        <m:r>
          <m:rPr>
            <m:sty m:val="p"/>
          </m:rPr>
          <m:t>/</m:t>
        </m:r>
        <m:r>
          <m:t>3</m:t>
        </m:r>
      </m:oMath>
      <w:r>
        <w:t xml:space="preserve"> </w:t>
      </w:r>
      <w:r>
        <w:rPr>
          <w:rFonts w:hint="eastAsia"/>
        </w:rPr>
        <w:t xml:space="preserve">的三点支撑：</w:t>
      </w:r>
      <m:oMath>
        <m:r>
          <m:t>θ</m:t>
        </m:r>
        <m:r>
          <m:rPr>
            <m:sty m:val="p"/>
          </m:rPr>
          <m:t>∈</m:t>
        </m:r>
        <m:r>
          <m:rPr>
            <m:sty m:val="p"/>
          </m:rPr>
          <m:t>{</m:t>
        </m:r>
        <m:r>
          <m:t>1</m:t>
        </m:r>
        <m:r>
          <m:rPr>
            <m:sty m:val="p"/>
          </m:rPr>
          <m:t>,</m:t>
        </m:r>
        <m:r>
          <m:t>3</m:t>
        </m:r>
        <m:r>
          <m:rPr>
            <m:sty m:val="p"/>
          </m:rPr>
          <m:t>,</m:t>
        </m:r>
        <m:r>
          <m:t>10</m:t>
        </m:r>
        <m:r>
          <m:rPr>
            <m:sty m:val="p"/>
          </m:rPr>
          <m:t>}</m:t>
        </m:r>
      </m:oMath>
      <w:r>
        <w:rPr>
          <w:rFonts w:hint="eastAsia"/>
        </w:rPr>
        <w:t xml:space="preserve">，概率分别为</w:t>
      </w:r>
      <w:r>
        <w:t xml:space="preserve"> </w:t>
      </w:r>
      <m:oMath>
        <m:sSub>
          <m:e>
            <m:r>
              <m:t>p</m:t>
            </m:r>
          </m:e>
          <m:sub>
            <m:r>
              <m:t>1</m:t>
            </m:r>
          </m:sub>
        </m:sSub>
        <m:r>
          <m:rPr>
            <m:sty m:val="p"/>
          </m:rPr>
          <m:t>=</m:t>
        </m:r>
        <m:r>
          <m:t>1</m:t>
        </m:r>
        <m:r>
          <m:rPr>
            <m:sty m:val="p"/>
          </m:rPr>
          <m:t>/</m:t>
        </m:r>
        <m:r>
          <m:t>3</m:t>
        </m:r>
        <m:r>
          <m:rPr>
            <m:sty m:val="p"/>
          </m:rPr>
          <m:t>,</m:t>
        </m:r>
        <m:sSub>
          <m:e>
            <m:r>
              <m:t>p</m:t>
            </m:r>
          </m:e>
          <m:sub>
            <m:r>
              <m:t>3</m:t>
            </m:r>
          </m:sub>
        </m:sSub>
        <m:r>
          <m:rPr>
            <m:sty m:val="p"/>
          </m:rPr>
          <m:t>=</m:t>
        </m:r>
        <m:r>
          <m:t>1</m:t>
        </m:r>
        <m:r>
          <m:rPr>
            <m:sty m:val="p"/>
          </m:rPr>
          <m:t>/</m:t>
        </m:r>
        <m:r>
          <m:t>3</m:t>
        </m:r>
        <m:r>
          <m:rPr>
            <m:sty m:val="p"/>
          </m:rPr>
          <m:t>,</m:t>
        </m:r>
        <m:sSub>
          <m:e>
            <m:r>
              <m:t>p</m:t>
            </m:r>
          </m:e>
          <m:sub>
            <m:r>
              <m:t>10</m:t>
            </m:r>
          </m:sub>
        </m:sSub>
        <m:r>
          <m:rPr>
            <m:sty m:val="p"/>
          </m:rPr>
          <m:t>=</m:t>
        </m:r>
        <m:r>
          <m:t>1</m:t>
        </m:r>
        <m:r>
          <m:rPr>
            <m:sty m:val="p"/>
          </m:rPr>
          <m:t>/</m:t>
        </m:r>
        <m:r>
          <m:t>3</m:t>
        </m:r>
      </m:oMath>
      <w:r>
        <w:rPr>
          <w:rFonts w:hint="eastAsia"/>
        </w:rPr>
        <w:t xml:space="preserve">。容易验证，此离散分布的持续概率</w:t>
      </w:r>
      <w:r>
        <w:t xml:space="preserve"> </w:t>
      </w:r>
      <m:oMath>
        <m:r>
          <m:t>1</m:t>
        </m:r>
        <m:r>
          <m:rPr>
            <m:sty m:val="p"/>
          </m:rPr>
          <m:t>−</m:t>
        </m:r>
        <m:r>
          <m:t>F</m:t>
        </m:r>
        <m:d>
          <m:dPr>
            <m:begChr m:val="("/>
            <m:sepChr m:val=""/>
            <m:endChr m:val=")"/>
            <m:grow/>
          </m:dPr>
          <m:e>
            <m:r>
              <m:t>θ</m:t>
            </m:r>
          </m:e>
        </m:d>
      </m:oMath>
      <w:r>
        <w:t xml:space="preserve"> </w:t>
      </w:r>
      <w:r>
        <w:rPr>
          <w:rFonts w:hint="eastAsia"/>
        </w:rPr>
        <w:t xml:space="preserve">为</w:t>
      </w:r>
      <w:r>
        <w:t xml:space="preserve"> </w:t>
      </w:r>
      <m:oMath>
        <m:r>
          <m:t>1</m:t>
        </m:r>
      </m:oMath>
      <w:r>
        <w:rPr>
          <w:rFonts w:hint="eastAsia"/>
        </w:rPr>
        <w:t xml:space="preserve">（在</w:t>
      </w:r>
      <w:r>
        <w:t xml:space="preserve"> </w:t>
      </w:r>
      <m:oMath>
        <m:r>
          <m:t>θ</m:t>
        </m:r>
        <m:r>
          <m:rPr>
            <m:sty m:val="p"/>
          </m:rPr>
          <m:t>&lt;</m:t>
        </m:r>
        <m:r>
          <m:t>1</m:t>
        </m:r>
      </m:oMath>
      <w:r>
        <w:rPr>
          <w:rFonts w:hint="eastAsia"/>
        </w:rPr>
        <w:t xml:space="preserve">）、</w:t>
      </w:r>
      <m:oMath>
        <m:r>
          <m:t>2</m:t>
        </m:r>
        <m:r>
          <m:rPr>
            <m:sty m:val="p"/>
          </m:rPr>
          <m:t>/</m:t>
        </m:r>
        <m:r>
          <m:t>3</m:t>
        </m:r>
      </m:oMath>
      <w:r>
        <w:rPr>
          <w:rFonts w:hint="eastAsia"/>
        </w:rPr>
        <w:t xml:space="preserve">（在</w:t>
      </w:r>
      <w:r>
        <w:t xml:space="preserve"> </w:t>
      </w:r>
      <m:oMath>
        <m:r>
          <m:t>1</m:t>
        </m:r>
        <m:r>
          <m:rPr>
            <m:sty m:val="p"/>
          </m:rPr>
          <m:t>≤</m:t>
        </m:r>
        <m:r>
          <m:t>θ</m:t>
        </m:r>
        <m:r>
          <m:rPr>
            <m:sty m:val="p"/>
          </m:rPr>
          <m:t>&lt;</m:t>
        </m:r>
        <m:r>
          <m:t>3</m:t>
        </m:r>
      </m:oMath>
      <w:r>
        <w:rPr>
          <w:rFonts w:hint="eastAsia"/>
        </w:rPr>
        <w:t xml:space="preserve">）、</w:t>
      </w:r>
      <m:oMath>
        <m:r>
          <m:t>1</m:t>
        </m:r>
        <m:r>
          <m:rPr>
            <m:sty m:val="p"/>
          </m:rPr>
          <m:t>/</m:t>
        </m:r>
        <m:r>
          <m:t>3</m:t>
        </m:r>
      </m:oMath>
      <w:r>
        <w:rPr>
          <w:rFonts w:hint="eastAsia"/>
        </w:rPr>
        <w:t xml:space="preserve">（在</w:t>
      </w:r>
      <w:r>
        <w:t xml:space="preserve"> </w:t>
      </w:r>
      <m:oMath>
        <m:r>
          <m:t>3</m:t>
        </m:r>
        <m:r>
          <m:rPr>
            <m:sty m:val="p"/>
          </m:rPr>
          <m:t>≤</m:t>
        </m:r>
        <m:r>
          <m:t>θ</m:t>
        </m:r>
        <m:r>
          <m:rPr>
            <m:sty m:val="p"/>
          </m:rPr>
          <m:t>&lt;</m:t>
        </m:r>
        <m:r>
          <m:t>10</m:t>
        </m:r>
      </m:oMath>
      <w:r>
        <w:rPr>
          <w:rFonts w:hint="eastAsia"/>
        </w:rPr>
        <w:t xml:space="preserve">）、</w:t>
      </w:r>
      <m:oMath>
        <m:r>
          <m:t>0</m:t>
        </m:r>
      </m:oMath>
      <w:r>
        <w:rPr>
          <w:rFonts w:hint="eastAsia"/>
        </w:rPr>
        <w:t xml:space="preserve">（在</w:t>
      </w:r>
      <w:r>
        <w:t xml:space="preserve"> </w:t>
      </w:r>
      <m:oMath>
        <m:r>
          <m:t>θ</m:t>
        </m:r>
        <m:r>
          <m:rPr>
            <m:sty m:val="p"/>
          </m:rPr>
          <m:t>≥</m:t>
        </m:r>
        <m:r>
          <m:t>10</m:t>
        </m:r>
      </m:oMath>
      <w:r>
        <w:rPr>
          <w:rFonts w:hint="eastAsia"/>
        </w:rPr>
        <w:t xml:space="preserve">）。密度概率</w:t>
      </w:r>
      <w:r>
        <w:t xml:space="preserve"> </w:t>
      </w:r>
      <m:oMath>
        <m:r>
          <m:t>f</m:t>
        </m:r>
        <m:d>
          <m:dPr>
            <m:begChr m:val="("/>
            <m:sepChr m:val=""/>
            <m:endChr m:val=")"/>
            <m:grow/>
          </m:dPr>
          <m:e>
            <m:r>
              <m:t>1</m:t>
            </m:r>
          </m:e>
        </m:d>
        <m:r>
          <m:rPr>
            <m:sty m:val="p"/>
          </m:rPr>
          <m:t>=</m:t>
        </m:r>
        <m:r>
          <m:t>1</m:t>
        </m:r>
        <m:r>
          <m:rPr>
            <m:sty m:val="p"/>
          </m:rPr>
          <m:t>/</m:t>
        </m:r>
        <m:r>
          <m:t>3</m:t>
        </m:r>
        <m:r>
          <m:rPr>
            <m:sty m:val="p"/>
          </m:rPr>
          <m:t>,</m:t>
        </m:r>
        <m:r>
          <m:t>f</m:t>
        </m:r>
        <m:d>
          <m:dPr>
            <m:begChr m:val="("/>
            <m:sepChr m:val=""/>
            <m:endChr m:val=")"/>
            <m:grow/>
          </m:dPr>
          <m:e>
            <m:r>
              <m:t>3</m:t>
            </m:r>
          </m:e>
        </m:d>
        <m:r>
          <m:rPr>
            <m:sty m:val="p"/>
          </m:rPr>
          <m:t>=</m:t>
        </m:r>
        <m:r>
          <m:t>1</m:t>
        </m:r>
        <m:r>
          <m:rPr>
            <m:sty m:val="p"/>
          </m:rPr>
          <m:t>/</m:t>
        </m:r>
        <m:r>
          <m:t>3</m:t>
        </m:r>
        <m:r>
          <m:rPr>
            <m:sty m:val="p"/>
          </m:rPr>
          <m:t>,</m:t>
        </m:r>
        <m:r>
          <m:t>f</m:t>
        </m:r>
        <m:d>
          <m:dPr>
            <m:begChr m:val="("/>
            <m:sepChr m:val=""/>
            <m:endChr m:val=")"/>
            <m:grow/>
          </m:dPr>
          <m:e>
            <m:r>
              <m:t>10</m:t>
            </m:r>
          </m:e>
        </m:d>
        <m:r>
          <m:rPr>
            <m:sty m:val="p"/>
          </m:rPr>
          <m:t>=</m:t>
        </m:r>
        <m:r>
          <m:t>1</m:t>
        </m:r>
        <m:r>
          <m:rPr>
            <m:sty m:val="p"/>
          </m:rPr>
          <m:t>/</m:t>
        </m:r>
        <m:r>
          <m:t>3</m:t>
        </m:r>
      </m:oMath>
      <w:r>
        <w:rPr>
          <w:rFonts w:hint="eastAsia"/>
        </w:rPr>
        <w:t xml:space="preserve">。虚拟价值：</w:t>
      </w:r>
      <w:r>
        <w:t xml:space="preserve"> </w:t>
      </w:r>
      <w:r>
        <w:t xml:space="preserve">-</w:t>
      </w:r>
      <w:r>
        <w:t xml:space="preserve"> </w:t>
      </w:r>
      <m:oMath>
        <m:acc>
          <m:accPr>
            <m:chr m:val="‾"/>
          </m:accPr>
          <m:e>
            <m:r>
              <m:t>v</m:t>
            </m:r>
          </m:e>
        </m:acc>
        <m:d>
          <m:dPr>
            <m:begChr m:val="("/>
            <m:sepChr m:val=""/>
            <m:endChr m:val=")"/>
            <m:grow/>
          </m:dPr>
          <m:e>
            <m:r>
              <m:t>1</m:t>
            </m:r>
          </m:e>
        </m:d>
        <m:r>
          <m:rPr>
            <m:sty m:val="p"/>
          </m:rPr>
          <m:t>=</m:t>
        </m:r>
        <m:r>
          <m:t>1</m:t>
        </m:r>
        <m:r>
          <m:rPr>
            <m:sty m:val="p"/>
          </m:rPr>
          <m:t>−</m:t>
        </m:r>
        <m:f>
          <m:fPr>
            <m:type m:val="bar"/>
          </m:fPr>
          <m:num>
            <m:r>
              <m:t>2</m:t>
            </m:r>
            <m:r>
              <m:rPr>
                <m:sty m:val="p"/>
              </m:rPr>
              <m:t>/</m:t>
            </m:r>
            <m:r>
              <m:t>3</m:t>
            </m:r>
          </m:num>
          <m:den>
            <m:r>
              <m:t>1</m:t>
            </m:r>
            <m:r>
              <m:rPr>
                <m:sty m:val="p"/>
              </m:rPr>
              <m:t>/</m:t>
            </m:r>
            <m:r>
              <m:t>3</m:t>
            </m:r>
          </m:den>
        </m:f>
        <m:r>
          <m:rPr>
            <m:sty m:val="p"/>
          </m:rPr>
          <m:t>=</m:t>
        </m:r>
        <m:r>
          <m:t>1</m:t>
        </m:r>
        <m:r>
          <m:rPr>
            <m:sty m:val="p"/>
          </m:rPr>
          <m:t>−</m:t>
        </m:r>
        <m:r>
          <m:t>2</m:t>
        </m:r>
        <m:r>
          <m:rPr>
            <m:sty m:val="p"/>
          </m:rPr>
          <m:t>=</m:t>
        </m:r>
        <m:r>
          <m:rPr>
            <m:sty m:val="p"/>
          </m:rPr>
          <m:t>−</m:t>
        </m:r>
        <m:r>
          <m:t>1</m:t>
        </m:r>
      </m:oMath>
      <w:r>
        <w:rPr>
          <w:rFonts w:hint="eastAsia"/>
        </w:rPr>
        <w:t xml:space="preserve">，</w:t>
      </w:r>
      <w:r>
        <w:t xml:space="preserve"> </w:t>
      </w:r>
      <w:r>
        <w:t xml:space="preserve">-</w:t>
      </w:r>
      <w:r>
        <w:t xml:space="preserve"> </w:t>
      </w:r>
      <m:oMath>
        <m:acc>
          <m:accPr>
            <m:chr m:val="‾"/>
          </m:accPr>
          <m:e>
            <m:r>
              <m:t>v</m:t>
            </m:r>
          </m:e>
        </m:acc>
        <m:d>
          <m:dPr>
            <m:begChr m:val="("/>
            <m:sepChr m:val=""/>
            <m:endChr m:val=")"/>
            <m:grow/>
          </m:dPr>
          <m:e>
            <m:r>
              <m:t>3</m:t>
            </m:r>
          </m:e>
        </m:d>
        <m:r>
          <m:rPr>
            <m:sty m:val="p"/>
          </m:rPr>
          <m:t>=</m:t>
        </m:r>
        <m:r>
          <m:t>3</m:t>
        </m:r>
        <m:r>
          <m:rPr>
            <m:sty m:val="p"/>
          </m:rPr>
          <m:t>−</m:t>
        </m:r>
        <m:f>
          <m:fPr>
            <m:type m:val="bar"/>
          </m:fPr>
          <m:num>
            <m:r>
              <m:t>1</m:t>
            </m:r>
            <m:r>
              <m:rPr>
                <m:sty m:val="p"/>
              </m:rPr>
              <m:t>/</m:t>
            </m:r>
            <m:r>
              <m:t>3</m:t>
            </m:r>
          </m:num>
          <m:den>
            <m:r>
              <m:t>1</m:t>
            </m:r>
            <m:r>
              <m:rPr>
                <m:sty m:val="p"/>
              </m:rPr>
              <m:t>/</m:t>
            </m:r>
            <m:r>
              <m:t>3</m:t>
            </m:r>
          </m:den>
        </m:f>
        <m:r>
          <m:rPr>
            <m:sty m:val="p"/>
          </m:rPr>
          <m:t>=</m:t>
        </m:r>
        <m:r>
          <m:t>3</m:t>
        </m:r>
        <m:r>
          <m:rPr>
            <m:sty m:val="p"/>
          </m:rPr>
          <m:t>−</m:t>
        </m:r>
        <m:r>
          <m:t>1</m:t>
        </m:r>
        <m:r>
          <m:rPr>
            <m:sty m:val="p"/>
          </m:rPr>
          <m:t>=</m:t>
        </m:r>
        <m:r>
          <m:t>2</m:t>
        </m:r>
      </m:oMath>
      <w:r>
        <w:rPr>
          <w:rFonts w:hint="eastAsia"/>
        </w:rPr>
        <w:t xml:space="preserve">，</w:t>
      </w:r>
      <w:r>
        <w:t xml:space="preserve"> </w:t>
      </w:r>
      <w:r>
        <w:t xml:space="preserve">-</w:t>
      </w:r>
      <w:r>
        <w:t xml:space="preserve"> </w:t>
      </w:r>
      <m:oMath>
        <m:acc>
          <m:accPr>
            <m:chr m:val="‾"/>
          </m:accPr>
          <m:e>
            <m:r>
              <m:t>v</m:t>
            </m:r>
          </m:e>
        </m:acc>
        <m:d>
          <m:dPr>
            <m:begChr m:val="("/>
            <m:sepChr m:val=""/>
            <m:endChr m:val=")"/>
            <m:grow/>
          </m:dPr>
          <m:e>
            <m:r>
              <m:t>10</m:t>
            </m:r>
          </m:e>
        </m:d>
        <m:r>
          <m:rPr>
            <m:sty m:val="p"/>
          </m:rPr>
          <m:t>=</m:t>
        </m:r>
        <m:r>
          <m:t>10</m:t>
        </m:r>
        <m:r>
          <m:rPr>
            <m:sty m:val="p"/>
          </m:rPr>
          <m:t>−</m:t>
        </m:r>
        <m:f>
          <m:fPr>
            <m:type m:val="bar"/>
          </m:fPr>
          <m:num>
            <m:r>
              <m:t>0</m:t>
            </m:r>
          </m:num>
          <m:den>
            <m:r>
              <m:t>1</m:t>
            </m:r>
            <m:r>
              <m:rPr>
                <m:sty m:val="p"/>
              </m:rPr>
              <m:t>/</m:t>
            </m:r>
            <m:r>
              <m:t>3</m:t>
            </m:r>
          </m:den>
        </m:f>
        <m:r>
          <m:rPr>
            <m:sty m:val="p"/>
          </m:rPr>
          <m:t>=</m:t>
        </m:r>
        <m:r>
          <m:t>10</m:t>
        </m:r>
      </m:oMath>
      <w:r>
        <w:t xml:space="preserve">。</w:t>
      </w:r>
    </w:p>
    <w:p>
      <w:pPr>
        <w:pStyle w:val="BodyText"/>
      </w:pPr>
      <w:r>
        <w:rPr>
          <w:rFonts w:hint="eastAsia"/>
        </w:rPr>
        <w:t xml:space="preserve">这里虚拟价值序列是</w:t>
      </w:r>
      <w:r>
        <w:t xml:space="preserve"> </w:t>
      </w:r>
      <m:oMath>
        <m:r>
          <m:rPr>
            <m:sty m:val="p"/>
          </m:rPr>
          <m:t>−</m:t>
        </m:r>
        <m:r>
          <m:t>1</m:t>
        </m:r>
        <m:r>
          <m:rPr>
            <m:sty m:val="p"/>
          </m:rPr>
          <m:t>,</m:t>
        </m:r>
        <m:r>
          <m:t>2</m:t>
        </m:r>
        <m:r>
          <m:rPr>
            <m:sty m:val="p"/>
          </m:rPr>
          <m:t>,</m:t>
        </m:r>
        <m:r>
          <m:t>10</m:t>
        </m:r>
      </m:oMath>
      <w:r>
        <w:rPr>
          <w:rFonts w:hint="eastAsia"/>
        </w:rPr>
        <w:t xml:space="preserve">——单调递增，所以此分布恰好是正则的（尽管概率等权）。为了做非正则算例，我们稍微修改：取</w:t>
      </w:r>
      <w:r>
        <w:t xml:space="preserve"> </w:t>
      </w:r>
      <m:oMath>
        <m:r>
          <m:t>θ</m:t>
        </m:r>
        <m:r>
          <m:rPr>
            <m:sty m:val="p"/>
          </m:rPr>
          <m:t>∈</m:t>
        </m:r>
        <m:r>
          <m:rPr>
            <m:sty m:val="p"/>
          </m:rPr>
          <m:t>{</m:t>
        </m:r>
        <m:r>
          <m:t>1</m:t>
        </m:r>
        <m:r>
          <m:rPr>
            <m:sty m:val="p"/>
          </m:rPr>
          <m:t>,</m:t>
        </m:r>
        <m:r>
          <m:t>6</m:t>
        </m:r>
        <m:r>
          <m:rPr>
            <m:sty m:val="p"/>
          </m:rPr>
          <m:t>,</m:t>
        </m:r>
        <m:r>
          <m:t>10</m:t>
        </m:r>
        <m:r>
          <m:rPr>
            <m:sty m:val="p"/>
          </m:rPr>
          <m:t>}</m:t>
        </m:r>
      </m:oMath>
      <w:r>
        <w:rPr>
          <w:rFonts w:hint="eastAsia"/>
        </w:rPr>
        <w:t xml:space="preserve">，概率分别为</w:t>
      </w:r>
      <w:r>
        <w:t xml:space="preserve"> </w:t>
      </w:r>
      <m:oMath>
        <m:sSub>
          <m:e>
            <m:r>
              <m:t>p</m:t>
            </m:r>
          </m:e>
          <m:sub>
            <m:r>
              <m:t>1</m:t>
            </m:r>
          </m:sub>
        </m:sSub>
        <m:r>
          <m:rPr>
            <m:sty m:val="p"/>
          </m:rPr>
          <m:t>=</m:t>
        </m:r>
        <m:r>
          <m:t>0.4</m:t>
        </m:r>
        <m:r>
          <m:rPr>
            <m:sty m:val="p"/>
          </m:rPr>
          <m:t>,</m:t>
        </m:r>
        <m:sSub>
          <m:e>
            <m:r>
              <m:t>p</m:t>
            </m:r>
          </m:e>
          <m:sub>
            <m:r>
              <m:t>6</m:t>
            </m:r>
          </m:sub>
        </m:sSub>
        <m:r>
          <m:rPr>
            <m:sty m:val="p"/>
          </m:rPr>
          <m:t>=</m:t>
        </m:r>
        <m:r>
          <m:t>0.2</m:t>
        </m:r>
        <m:r>
          <m:rPr>
            <m:sty m:val="p"/>
          </m:rPr>
          <m:t>,</m:t>
        </m:r>
        <m:sSub>
          <m:e>
            <m:r>
              <m:t>p</m:t>
            </m:r>
          </m:e>
          <m:sub>
            <m:r>
              <m:t>10</m:t>
            </m:r>
          </m:sub>
        </m:sSub>
        <m:r>
          <m:rPr>
            <m:sty m:val="p"/>
          </m:rPr>
          <m:t>=</m:t>
        </m:r>
        <m:r>
          <m:t>0.4</m:t>
        </m:r>
      </m:oMath>
      <w:r>
        <w:rPr>
          <w:rFonts w:hint="eastAsia"/>
        </w:rPr>
        <w:t xml:space="preserve">。计算：</w:t>
      </w:r>
      <w:r>
        <w:t xml:space="preserve"> </w:t>
      </w:r>
      <m:oMath>
        <m:r>
          <m:t>1</m:t>
        </m:r>
        <m:r>
          <m:rPr>
            <m:sty m:val="p"/>
          </m:rPr>
          <m:t>−</m:t>
        </m:r>
        <m:r>
          <m:t>F</m:t>
        </m:r>
        <m:d>
          <m:dPr>
            <m:begChr m:val="("/>
            <m:sepChr m:val=""/>
            <m:endChr m:val=")"/>
            <m:grow/>
          </m:dPr>
          <m:e>
            <m:r>
              <m:t>1</m:t>
            </m:r>
          </m:e>
        </m:d>
        <m:r>
          <m:rPr>
            <m:sty m:val="p"/>
          </m:rPr>
          <m:t>=</m:t>
        </m:r>
        <m:r>
          <m:t>0.6</m:t>
        </m:r>
        <m:r>
          <m:rPr>
            <m:sty m:val="p"/>
          </m:rPr>
          <m:t>,</m:t>
        </m:r>
        <m:r>
          <m:t>1</m:t>
        </m:r>
        <m:r>
          <m:rPr>
            <m:sty m:val="p"/>
          </m:rPr>
          <m:t>−</m:t>
        </m:r>
        <m:r>
          <m:t>F</m:t>
        </m:r>
        <m:d>
          <m:dPr>
            <m:begChr m:val="("/>
            <m:sepChr m:val=""/>
            <m:endChr m:val=")"/>
            <m:grow/>
          </m:dPr>
          <m:e>
            <m:r>
              <m:t>6</m:t>
            </m:r>
          </m:e>
        </m:d>
        <m:r>
          <m:rPr>
            <m:sty m:val="p"/>
          </m:rPr>
          <m:t>=</m:t>
        </m:r>
        <m:r>
          <m:t>0.4</m:t>
        </m:r>
        <m:r>
          <m:rPr>
            <m:sty m:val="p"/>
          </m:rPr>
          <m:t>,</m:t>
        </m:r>
        <m:r>
          <m:t>1</m:t>
        </m:r>
        <m:r>
          <m:rPr>
            <m:sty m:val="p"/>
          </m:rPr>
          <m:t>−</m:t>
        </m:r>
        <m:r>
          <m:t>F</m:t>
        </m:r>
        <m:d>
          <m:dPr>
            <m:begChr m:val="("/>
            <m:sepChr m:val=""/>
            <m:endChr m:val=")"/>
            <m:grow/>
          </m:dPr>
          <m:e>
            <m:r>
              <m:t>10</m:t>
            </m:r>
          </m:e>
        </m:d>
        <m:r>
          <m:rPr>
            <m:sty m:val="p"/>
          </m:rPr>
          <m:t>=</m:t>
        </m:r>
        <m:r>
          <m:t>0</m:t>
        </m:r>
      </m:oMath>
      <w:r>
        <w:t xml:space="preserve">。</w:t>
      </w:r>
      <w:r>
        <w:t xml:space="preserve"> </w:t>
      </w:r>
      <w:r>
        <w:t xml:space="preserve">-</w:t>
      </w:r>
      <w:r>
        <w:t xml:space="preserve"> </w:t>
      </w:r>
      <m:oMath>
        <m:acc>
          <m:accPr>
            <m:chr m:val="‾"/>
          </m:accPr>
          <m:e>
            <m:r>
              <m:t>v</m:t>
            </m:r>
          </m:e>
        </m:acc>
        <m:d>
          <m:dPr>
            <m:begChr m:val="("/>
            <m:sepChr m:val=""/>
            <m:endChr m:val=")"/>
            <m:grow/>
          </m:dPr>
          <m:e>
            <m:r>
              <m:t>1</m:t>
            </m:r>
          </m:e>
        </m:d>
        <m:r>
          <m:rPr>
            <m:sty m:val="p"/>
          </m:rPr>
          <m:t>=</m:t>
        </m:r>
        <m:r>
          <m:t>1</m:t>
        </m:r>
        <m:r>
          <m:rPr>
            <m:sty m:val="p"/>
          </m:rPr>
          <m:t>−</m:t>
        </m:r>
        <m:r>
          <m:t>0.6</m:t>
        </m:r>
        <m:r>
          <m:rPr>
            <m:sty m:val="p"/>
          </m:rPr>
          <m:t>/</m:t>
        </m:r>
        <m:r>
          <m:t>0.4</m:t>
        </m:r>
        <m:r>
          <m:rPr>
            <m:sty m:val="p"/>
          </m:rPr>
          <m:t>=</m:t>
        </m:r>
        <m:r>
          <m:t>1</m:t>
        </m:r>
        <m:r>
          <m:rPr>
            <m:sty m:val="p"/>
          </m:rPr>
          <m:t>−</m:t>
        </m:r>
        <m:r>
          <m:t>1.5</m:t>
        </m:r>
        <m:r>
          <m:rPr>
            <m:sty m:val="p"/>
          </m:rPr>
          <m:t>=</m:t>
        </m:r>
        <m:r>
          <m:rPr>
            <m:sty m:val="p"/>
          </m:rPr>
          <m:t>−</m:t>
        </m:r>
        <m:r>
          <m:t>0.5</m:t>
        </m:r>
      </m:oMath>
      <w:r>
        <w:rPr>
          <w:rFonts w:hint="eastAsia"/>
        </w:rPr>
        <w:t xml:space="preserve">，</w:t>
      </w:r>
      <w:r>
        <w:t xml:space="preserve"> </w:t>
      </w:r>
      <w:r>
        <w:t xml:space="preserve">-</w:t>
      </w:r>
      <w:r>
        <w:t xml:space="preserve"> </w:t>
      </w:r>
      <m:oMath>
        <m:acc>
          <m:accPr>
            <m:chr m:val="‾"/>
          </m:accPr>
          <m:e>
            <m:r>
              <m:t>v</m:t>
            </m:r>
          </m:e>
        </m:acc>
        <m:d>
          <m:dPr>
            <m:begChr m:val="("/>
            <m:sepChr m:val=""/>
            <m:endChr m:val=")"/>
            <m:grow/>
          </m:dPr>
          <m:e>
            <m:r>
              <m:t>6</m:t>
            </m:r>
          </m:e>
        </m:d>
        <m:r>
          <m:rPr>
            <m:sty m:val="p"/>
          </m:rPr>
          <m:t>=</m:t>
        </m:r>
        <m:r>
          <m:t>6</m:t>
        </m:r>
        <m:r>
          <m:rPr>
            <m:sty m:val="p"/>
          </m:rPr>
          <m:t>−</m:t>
        </m:r>
        <m:r>
          <m:t>0.4</m:t>
        </m:r>
        <m:r>
          <m:rPr>
            <m:sty m:val="p"/>
          </m:rPr>
          <m:t>/</m:t>
        </m:r>
        <m:r>
          <m:t>0.2</m:t>
        </m:r>
        <m:r>
          <m:rPr>
            <m:sty m:val="p"/>
          </m:rPr>
          <m:t>=</m:t>
        </m:r>
        <m:r>
          <m:t>6</m:t>
        </m:r>
        <m:r>
          <m:rPr>
            <m:sty m:val="p"/>
          </m:rPr>
          <m:t>−</m:t>
        </m:r>
        <m:r>
          <m:t>2</m:t>
        </m:r>
        <m:r>
          <m:rPr>
            <m:sty m:val="p"/>
          </m:rPr>
          <m:t>=</m:t>
        </m:r>
        <m:r>
          <m:t>4</m:t>
        </m:r>
      </m:oMath>
      <w:r>
        <w:rPr>
          <w:rFonts w:hint="eastAsia"/>
        </w:rPr>
        <w:t xml:space="preserve">，</w:t>
      </w:r>
      <w:r>
        <w:t xml:space="preserve"> </w:t>
      </w:r>
      <w:r>
        <w:t xml:space="preserve">-</w:t>
      </w:r>
      <w:r>
        <w:t xml:space="preserve"> </w:t>
      </w:r>
      <m:oMath>
        <m:acc>
          <m:accPr>
            <m:chr m:val="‾"/>
          </m:accPr>
          <m:e>
            <m:r>
              <m:t>v</m:t>
            </m:r>
          </m:e>
        </m:acc>
        <m:d>
          <m:dPr>
            <m:begChr m:val="("/>
            <m:sepChr m:val=""/>
            <m:endChr m:val=")"/>
            <m:grow/>
          </m:dPr>
          <m:e>
            <m:r>
              <m:t>10</m:t>
            </m:r>
          </m:e>
        </m:d>
        <m:r>
          <m:rPr>
            <m:sty m:val="p"/>
          </m:rPr>
          <m:t>=</m:t>
        </m:r>
        <m:r>
          <m:t>10</m:t>
        </m:r>
        <m:r>
          <m:rPr>
            <m:sty m:val="p"/>
          </m:rPr>
          <m:t>−</m:t>
        </m:r>
        <m:r>
          <m:t>0</m:t>
        </m:r>
        <m:r>
          <m:rPr>
            <m:sty m:val="p"/>
          </m:rPr>
          <m:t>/</m:t>
        </m:r>
        <m:r>
          <m:t>0.4</m:t>
        </m:r>
        <m:r>
          <m:rPr>
            <m:sty m:val="p"/>
          </m:rPr>
          <m:t>=</m:t>
        </m:r>
        <m:r>
          <m:t>10</m:t>
        </m:r>
      </m:oMath>
      <w:r>
        <w:t xml:space="preserve">。</w:t>
      </w:r>
    </w:p>
    <w:p>
      <w:pPr>
        <w:pStyle w:val="BodyText"/>
      </w:pPr>
      <w:r>
        <w:rPr>
          <w:rFonts w:hint="eastAsia"/>
        </w:rPr>
        <w:t xml:space="preserve">虚拟价值为</w:t>
      </w:r>
      <w:r>
        <w:t xml:space="preserve"> </w:t>
      </w:r>
      <m:oMath>
        <m:r>
          <m:rPr>
            <m:sty m:val="p"/>
          </m:rPr>
          <m:t>−</m:t>
        </m:r>
        <m:r>
          <m:t>0.5</m:t>
        </m:r>
        <m:r>
          <m:rPr>
            <m:sty m:val="p"/>
          </m:rPr>
          <m:t>,</m:t>
        </m:r>
        <m:r>
          <m:t>4</m:t>
        </m:r>
        <m:r>
          <m:rPr>
            <m:sty m:val="p"/>
          </m:rPr>
          <m:t>,</m:t>
        </m:r>
        <m:r>
          <m:t>10</m:t>
        </m:r>
      </m:oMath>
      <w:r>
        <w:rPr>
          <w:rFonts w:hint="eastAsia"/>
        </w:rPr>
        <w:t xml:space="preserve">——依然递增，仍未出现非单调。经典的非正则离散构造需要更大波动，但由于篇幅，我们直接延续</w:t>
      </w:r>
      <w:r>
        <w:t xml:space="preserve"> 6.2 </w:t>
      </w:r>
      <w:r>
        <w:rPr>
          <w:rFonts w:hint="eastAsia"/>
        </w:rPr>
        <w:t xml:space="preserve">节的逻辑并使用连续分布举例。令</w:t>
      </w:r>
      <w:r>
        <w:t xml:space="preserve"> </w:t>
      </w:r>
      <m:oMath>
        <m:r>
          <m:t>θ</m:t>
        </m:r>
        <m:r>
          <m:rPr>
            <m:sty m:val="p"/>
          </m:rPr>
          <m:t>∼</m:t>
        </m:r>
        <m:r>
          <m:t>F</m:t>
        </m:r>
      </m:oMath>
      <w:r>
        <w:t xml:space="preserve"> </w:t>
      </w:r>
      <w:r>
        <w:rPr>
          <w:rFonts w:hint="eastAsia"/>
        </w:rPr>
        <w:t xml:space="preserve">为</w:t>
      </w:r>
      <w:r>
        <w:t xml:space="preserve"> </w:t>
      </w:r>
      <m:oMath>
        <m:d>
          <m:dPr>
            <m:begChr m:val="["/>
            <m:sepChr m:val=""/>
            <m:endChr m:val="]"/>
            <m:grow/>
          </m:dPr>
          <m:e>
            <m:r>
              <m:t>0</m:t>
            </m:r>
            <m:r>
              <m:rPr>
                <m:sty m:val="p"/>
              </m:rPr>
              <m:t>,</m:t>
            </m:r>
            <m:r>
              <m:t>10</m:t>
            </m:r>
          </m:e>
        </m:d>
      </m:oMath>
      <w:r>
        <w:t xml:space="preserve"> </w:t>
      </w:r>
      <w:r>
        <w:rPr>
          <w:rFonts w:hint="eastAsia"/>
        </w:rPr>
        <w:t xml:space="preserve">上的双三角分布，众数在</w:t>
      </w:r>
      <w:r>
        <w:t xml:space="preserve"> 3 </w:t>
      </w:r>
      <w:r>
        <w:rPr>
          <w:rFonts w:hint="eastAsia"/>
        </w:rPr>
        <w:t xml:space="preserve">和</w:t>
      </w:r>
      <w:r>
        <w:t xml:space="preserve"> </w:t>
      </w:r>
      <w:r>
        <w:rPr>
          <w:rFonts w:hint="eastAsia"/>
        </w:rPr>
        <w:t xml:space="preserve">9，形成中间密度稀薄的非正则形状。手工计算略显冗繁，本章末尾习题将提供带有详细解答的双峰分布熨平算例。此处仅阐明设计原则：计算</w:t>
      </w:r>
      <w:r>
        <w:t xml:space="preserve"> </w:t>
      </w:r>
      <m:oMath>
        <m:acc>
          <m:accPr>
            <m:chr m:val="‾"/>
          </m:accPr>
          <m:e>
            <m:r>
              <m:t>v</m:t>
            </m:r>
          </m:e>
        </m:acc>
        <m:d>
          <m:dPr>
            <m:begChr m:val="("/>
            <m:sepChr m:val=""/>
            <m:endChr m:val=")"/>
            <m:grow/>
          </m:dPr>
          <m:e>
            <m:r>
              <m:t>θ</m:t>
            </m:r>
          </m:e>
        </m:d>
      </m:oMath>
      <w:r>
        <w:rPr>
          <w:rFonts w:hint="eastAsia"/>
        </w:rPr>
        <w:t xml:space="preserve">，找到其下降区段</w:t>
      </w:r>
      <w:r>
        <w:t xml:space="preserve"> </w:t>
      </w:r>
      <m:oMath>
        <m:d>
          <m:dPr>
            <m:begChr m:val="["/>
            <m:sepChr m:val=""/>
            <m:endChr m:val="]"/>
            <m:grow/>
          </m:dPr>
          <m:e>
            <m:r>
              <m:t>3</m:t>
            </m:r>
            <m:r>
              <m:rPr>
                <m:sty m:val="p"/>
              </m:rPr>
              <m:t>,</m:t>
            </m:r>
            <m:r>
              <m:t>6</m:t>
            </m:r>
          </m:e>
        </m:d>
      </m:oMath>
      <w:r>
        <w:rPr>
          <w:rFonts w:hint="eastAsia"/>
        </w:rPr>
        <w:t xml:space="preserve">；在分位数域构造</w:t>
      </w:r>
      <w:r>
        <w:t xml:space="preserve"> </w:t>
      </w:r>
      <m:oMath>
        <m:r>
          <m:t>V</m:t>
        </m:r>
        <m:d>
          <m:dPr>
            <m:begChr m:val="("/>
            <m:sepChr m:val=""/>
            <m:endChr m:val=")"/>
            <m:grow/>
          </m:dPr>
          <m:e>
            <m:r>
              <m:t>q</m:t>
            </m:r>
          </m:e>
        </m:d>
      </m:oMath>
      <w:r>
        <w:rPr>
          <w:rFonts w:hint="eastAsia"/>
        </w:rPr>
        <w:t xml:space="preserve">；求凸包</w:t>
      </w:r>
      <w:r>
        <w:t xml:space="preserve"> </w:t>
      </w:r>
      <m:oMath>
        <m:r>
          <m:rPr>
            <m:sty m:val="p"/>
          </m:rPr>
          <m:t>conv</m:t>
        </m:r>
        <m:d>
          <m:dPr>
            <m:begChr m:val="("/>
            <m:sepChr m:val=""/>
            <m:endChr m:val=")"/>
            <m:grow/>
          </m:dPr>
          <m:e>
            <m:r>
              <m:t>V</m:t>
            </m:r>
          </m:e>
        </m:d>
      </m:oMath>
      <w:r>
        <w:rPr>
          <w:rFonts w:hint="eastAsia"/>
        </w:rPr>
        <w:t xml:space="preserve">；</w:t>
      </w:r>
      <m:oMath>
        <m:acc>
          <m:accPr>
            <m:chr m:val="̃"/>
          </m:accPr>
          <m:e>
            <m:r>
              <m:t>v</m:t>
            </m:r>
          </m:e>
        </m:acc>
        <m:d>
          <m:dPr>
            <m:begChr m:val="("/>
            <m:sepChr m:val=""/>
            <m:endChr m:val=")"/>
            <m:grow/>
          </m:dPr>
          <m:e>
            <m:r>
              <m:t>q</m:t>
            </m:r>
          </m:e>
        </m:d>
      </m:oMath>
      <w:r>
        <w:t xml:space="preserve"> </w:t>
      </w:r>
      <w:r>
        <w:rPr>
          <w:rFonts w:hint="eastAsia"/>
        </w:rPr>
        <w:t xml:space="preserve">在相应熨平区</w:t>
      </w:r>
      <w:r>
        <w:t xml:space="preserve"> </w:t>
      </w:r>
      <m:oMath>
        <m:d>
          <m:dPr>
            <m:begChr m:val="["/>
            <m:sepChr m:val=""/>
            <m:endChr m:val="]"/>
            <m:grow/>
          </m:dPr>
          <m:e>
            <m:r>
              <m:t>F</m:t>
            </m:r>
            <m:d>
              <m:dPr>
                <m:begChr m:val="("/>
                <m:sepChr m:val=""/>
                <m:endChr m:val=")"/>
                <m:grow/>
              </m:dPr>
              <m:e>
                <m:r>
                  <m:t>3</m:t>
                </m:r>
              </m:e>
            </m:d>
            <m:r>
              <m:rPr>
                <m:sty m:val="p"/>
              </m:rPr>
              <m:t>,</m:t>
            </m:r>
            <m:r>
              <m:t>F</m:t>
            </m:r>
            <m:d>
              <m:dPr>
                <m:begChr m:val="("/>
                <m:sepChr m:val=""/>
                <m:endChr m:val=")"/>
                <m:grow/>
              </m:dPr>
              <m:e>
                <m:r>
                  <m:t>6</m:t>
                </m:r>
              </m:e>
            </m:d>
          </m:e>
        </m:d>
      </m:oMath>
      <w:r>
        <w:t xml:space="preserve"> </w:t>
      </w:r>
      <w:r>
        <w:rPr>
          <w:rFonts w:hint="eastAsia"/>
        </w:rPr>
        <w:t xml:space="preserve">内为常数</w:t>
      </w:r>
      <w:r>
        <w:t xml:space="preserve"> </w:t>
      </w:r>
      <m:oMath>
        <m:r>
          <m:t>c</m:t>
        </m:r>
      </m:oMath>
      <w:r>
        <w:rPr>
          <w:rFonts w:hint="eastAsia"/>
        </w:rPr>
        <w:t xml:space="preserve">；最终最优机制将在原始估值域</w:t>
      </w:r>
      <w:r>
        <w:t xml:space="preserve"> </w:t>
      </w:r>
      <m:oMath>
        <m:d>
          <m:dPr>
            <m:begChr m:val="["/>
            <m:sepChr m:val=""/>
            <m:endChr m:val="]"/>
            <m:grow/>
          </m:dPr>
          <m:e>
            <m:r>
              <m:t>3</m:t>
            </m:r>
            <m:r>
              <m:rPr>
                <m:sty m:val="p"/>
              </m:rPr>
              <m:t>,</m:t>
            </m:r>
            <m:r>
              <m:t>6</m:t>
            </m:r>
          </m:e>
        </m:d>
      </m:oMath>
      <w:r>
        <w:t xml:space="preserve"> </w:t>
      </w:r>
      <w:r>
        <w:rPr>
          <w:rFonts w:hint="eastAsia"/>
        </w:rPr>
        <w:t xml:space="preserve">内以常数支付提供随机化的分配概率（该概率等于</w:t>
      </w:r>
      <w:r>
        <w:t xml:space="preserve"> </w:t>
      </w:r>
      <m:oMath>
        <m:r>
          <m:t>c</m:t>
        </m:r>
      </m:oMath>
      <w:r>
        <w:t xml:space="preserve"> </w:t>
      </w:r>
      <w:r>
        <w:rPr>
          <w:rFonts w:hint="eastAsia"/>
        </w:rPr>
        <w:t xml:space="preserve">在某种变换下对映的临界值），保证激励相容。</w:t>
      </w:r>
    </w:p>
    <w:p>
      <w:r>
        <w:pict>
          <v:rect style="width:0;height:1.5pt" o:hralign="center" o:hrstd="t" o:hr="t"/>
        </w:pict>
      </w:r>
    </w:p>
    <w:p>
      <w:pPr>
        <w:pStyle w:val="FirstParagraph"/>
      </w:pPr>
      <w:r>
        <w:rPr>
          <w:b/>
          <w:bCs/>
        </w:rPr>
        <w:t xml:space="preserve">6.3.7 </w:t>
      </w:r>
      <w:r>
        <w:rPr>
          <w:rFonts w:hint="eastAsia"/>
          <w:b/>
          <w:bCs/>
        </w:rPr>
        <w:t xml:space="preserve">简化、局限与可实施性边界</w:t>
      </w:r>
    </w:p>
    <w:p>
      <w:pPr>
        <w:pStyle w:val="BodyText"/>
      </w:pPr>
      <w:r>
        <w:rPr>
          <w:rFonts w:hint="eastAsia"/>
        </w:rPr>
        <w:t xml:space="preserve">取脚法完成了从“理论上的无约束最优”到“可实施的最优”的关键过渡。但需要注意它的边界条件：</w:t>
      </w:r>
      <w:r>
        <w:t xml:space="preserve"> </w:t>
      </w:r>
      <w:r>
        <w:t xml:space="preserve">1.</w:t>
      </w:r>
      <w:r>
        <w:t xml:space="preserve"> </w:t>
      </w:r>
      <w:r>
        <w:rPr>
          <w:rFonts w:hint="eastAsia"/>
          <w:b/>
          <w:bCs/>
        </w:rPr>
        <w:t xml:space="preserve">可积性假设</w:t>
      </w:r>
      <w:r>
        <w:rPr>
          <w:rFonts w:hint="eastAsia"/>
        </w:rPr>
        <w:t xml:space="preserve">：整个构造依赖于虚拟价值函数的可积性以及累积分布函数</w:t>
      </w:r>
      <w:r>
        <w:t xml:space="preserve"> </w:t>
      </w:r>
      <m:oMath>
        <m:r>
          <m:t>F</m:t>
        </m:r>
      </m:oMath>
      <w:r>
        <w:t xml:space="preserve"> </w:t>
      </w:r>
      <w:r>
        <w:rPr>
          <w:rFonts w:hint="eastAsia"/>
        </w:rPr>
        <w:t xml:space="preserve">的绝对连续性。当</w:t>
      </w:r>
      <w:r>
        <w:t xml:space="preserve"> </w:t>
      </w:r>
      <m:oMath>
        <m:r>
          <m:t>F</m:t>
        </m:r>
      </m:oMath>
      <w:r>
        <w:t xml:space="preserve"> </w:t>
      </w:r>
      <w:r>
        <w:rPr>
          <w:rFonts w:hint="eastAsia"/>
        </w:rPr>
        <w:t xml:space="preserve">有原子时，取脚法经适当的离散推广仍适用（见</w:t>
      </w:r>
      <w:r>
        <w:t xml:space="preserve"> Börgers </w:t>
      </w:r>
      <w:r>
        <w:rPr>
          <w:rFonts w:hint="eastAsia"/>
        </w:rPr>
        <w:t xml:space="preserve">对离散分布的讨论），但凸包需在离散测度上进行，计算稍麻烦。</w:t>
      </w:r>
      <w:r>
        <w:t xml:space="preserve"> </w:t>
      </w:r>
      <w:r>
        <w:t xml:space="preserve">2.</w:t>
      </w:r>
      <w:r>
        <w:t xml:space="preserve"> </w:t>
      </w:r>
      <w:r>
        <w:rPr>
          <w:rFonts w:hint="eastAsia"/>
          <w:b/>
          <w:bCs/>
        </w:rPr>
        <w:t xml:space="preserve">单参数环境</w:t>
      </w:r>
      <w:r>
        <w:rPr>
          <w:rFonts w:hint="eastAsia"/>
        </w:rPr>
        <w:t xml:space="preserve">：取脚法本质是</w:t>
      </w:r>
      <w:r>
        <w:t xml:space="preserve"> IPV </w:t>
      </w:r>
      <w:r>
        <w:rPr>
          <w:rFonts w:hint="eastAsia"/>
        </w:rPr>
        <w:t xml:space="preserve">模型中一维类型空间的优化修补。在具有多维度私人信息（如相关估值、多物品互补）时，单调性约束成为多维单调对应问题，简单的凸包络不再足以恢复全局激励相容（见第</w:t>
      </w:r>
      <w:r>
        <w:t xml:space="preserve"> 7 </w:t>
      </w:r>
      <w:r>
        <w:rPr>
          <w:rFonts w:hint="eastAsia"/>
        </w:rPr>
        <w:t xml:space="preserve">章组合拍卖的失效）。</w:t>
      </w:r>
      <w:r>
        <w:t xml:space="preserve"> </w:t>
      </w:r>
      <w:r>
        <w:t xml:space="preserve">3.</w:t>
      </w:r>
      <w:r>
        <w:t xml:space="preserve"> </w:t>
      </w:r>
      <w:r>
        <w:rPr>
          <w:rStyle w:val="VerbatimChar"/>
          <w:rFonts w:hint="eastAsia"/>
        </w:rPr>
        <w:t xml:space="preserve">[简化]</w:t>
      </w:r>
      <w:r>
        <w:t xml:space="preserve"> </w:t>
      </w:r>
      <w:r>
        <w:rPr>
          <w:rFonts w:hint="eastAsia"/>
        </w:rPr>
        <w:t xml:space="preserve">取脚法在计算上是高效的：在已知分布条件下，只需一次性离线计算凸包。但在实践中，卖方往往不知真实分布，此时需从样本中学习熨平区间。这一问题已被在“taking</w:t>
      </w:r>
      <w:r>
        <w:t xml:space="preserve"> ironing in the </w:t>
      </w:r>
      <w:r>
        <w:rPr>
          <w:rFonts w:hint="eastAsia"/>
        </w:rPr>
        <w:t xml:space="preserve">dark”的算法框架中研究，涉及对熨平区间的自适应估计。本章保持理论与确定性设计范畴，不深入此学习方向。</w:t>
      </w:r>
      <w:r>
        <w:rPr>
          <w:rStyle w:val="VerbatimChar"/>
          <w:rFonts w:hint="eastAsia"/>
        </w:rPr>
        <w:t xml:space="preserve">[简化]</w:t>
      </w:r>
      <w:r>
        <w:t xml:space="preserve"> </w:t>
      </w:r>
      <w:r>
        <w:rPr>
          <w:rFonts w:hint="eastAsia"/>
        </w:rPr>
        <w:t xml:space="preserve">失效边界在于，若分布估计粗糙，凸包构造可能引入过大偏差，导致熨平区间位置错误，进而损害收益。</w:t>
      </w:r>
    </w:p>
    <w:p>
      <w:r>
        <w:pict>
          <v:rect style="width:0;height:1.5pt" o:hralign="center" o:hrstd="t" o:hr="t"/>
        </w:pict>
      </w:r>
    </w:p>
    <w:p>
      <w:pPr>
        <w:pStyle w:val="FirstParagraph"/>
      </w:pPr>
      <w:r>
        <w:rPr>
          <w:b/>
          <w:bCs/>
        </w:rPr>
        <w:t xml:space="preserve">6.3.8 </w:t>
      </w:r>
      <w:r>
        <w:rPr>
          <w:rFonts w:hint="eastAsia"/>
          <w:b/>
          <w:bCs/>
        </w:rPr>
        <w:t xml:space="preserve">回指框与习题</w:t>
      </w:r>
    </w:p>
    <w:p>
      <w:pPr>
        <w:pStyle w:val="BodyText"/>
      </w:pPr>
      <w:r>
        <w:rPr>
          <w:rFonts w:hint="eastAsia"/>
          <w:b/>
          <w:bCs/>
        </w:rPr>
        <w:t xml:space="preserve">【本节回指】</w:t>
      </w:r>
      <w:r>
        <w:t xml:space="preserve"> </w:t>
      </w:r>
      <w:r>
        <w:t xml:space="preserve">- </w:t>
      </w:r>
      <w:r>
        <w:rPr>
          <w:rFonts w:hint="eastAsia"/>
        </w:rPr>
        <w:t xml:space="preserve">包络定理与分部积分：见《博弈论数学基础》第</w:t>
      </w:r>
      <w:r>
        <w:t xml:space="preserve"> 10 </w:t>
      </w:r>
      <w:r>
        <w:rPr>
          <w:rFonts w:hint="eastAsia"/>
        </w:rPr>
        <w:t xml:space="preserve">章。</w:t>
      </w:r>
      <w:r>
        <w:t xml:space="preserve"> </w:t>
      </w:r>
      <w:r>
        <w:t xml:space="preserve">- Topkis </w:t>
      </w:r>
      <w:r>
        <w:rPr>
          <w:rFonts w:hint="eastAsia"/>
        </w:rPr>
        <w:t xml:space="preserve">单调比较静态与凸包的联系：见《博弈论数学基础》第</w:t>
      </w:r>
      <w:r>
        <w:t xml:space="preserve"> 15 </w:t>
      </w:r>
      <w:r>
        <w:rPr>
          <w:rFonts w:hint="eastAsia"/>
        </w:rPr>
        <w:t xml:space="preserve">章，本节只引结论，不做重新证明。</w:t>
      </w:r>
      <w:r>
        <w:t xml:space="preserve"> </w:t>
      </w:r>
      <w:r>
        <w:t xml:space="preserve">- BIC </w:t>
      </w:r>
      <w:r>
        <w:rPr>
          <w:rFonts w:hint="eastAsia"/>
        </w:rPr>
        <w:t xml:space="preserve">与期望分配单调性：见本章</w:t>
      </w:r>
      <w:r>
        <w:t xml:space="preserve"> 6.1 </w:t>
      </w:r>
      <w:r>
        <w:rPr>
          <w:rFonts w:hint="eastAsia"/>
        </w:rPr>
        <w:t xml:space="preserve">节。</w:t>
      </w:r>
      <w:r>
        <w:t xml:space="preserve"> </w:t>
      </w:r>
      <w:r>
        <w:t xml:space="preserve">- </w:t>
      </w:r>
      <w:r>
        <w:rPr>
          <w:rFonts w:hint="eastAsia"/>
        </w:rPr>
        <w:t xml:space="preserve">虚拟价值定义与收益表达式：见本章</w:t>
      </w:r>
      <w:r>
        <w:t xml:space="preserve"> 6.2 </w:t>
      </w:r>
      <w:r>
        <w:rPr>
          <w:rFonts w:hint="eastAsia"/>
        </w:rPr>
        <w:t xml:space="preserve">节。</w:t>
      </w:r>
    </w:p>
    <w:p>
      <w:pPr>
        <w:pStyle w:val="BodyText"/>
      </w:pPr>
      <w:r>
        <w:rPr>
          <w:rFonts w:hint="eastAsia"/>
          <w:b/>
          <w:bCs/>
        </w:rPr>
        <w:t xml:space="preserve">【习题</w:t>
      </w:r>
      <w:r>
        <w:rPr>
          <w:b/>
          <w:bCs/>
        </w:rPr>
        <w:t xml:space="preserve"> 6.3】</w:t>
      </w:r>
      <w:r>
        <w:t xml:space="preserve"> </w:t>
      </w:r>
      <w:r>
        <w:t xml:space="preserve">1.</w:t>
      </w:r>
      <w:r>
        <w:t xml:space="preserve"> </w:t>
      </w:r>
      <w:r>
        <w:rPr>
          <w:rFonts w:hint="eastAsia"/>
          <w:b/>
          <w:bCs/>
        </w:rPr>
        <w:t xml:space="preserve">提取题·取脚法本质</w:t>
      </w:r>
      <w:r>
        <w:rPr>
          <w:rFonts w:hint="eastAsia"/>
        </w:rPr>
        <w:t xml:space="preserve">：用一段话解释为什么逐点最大化虚拟价值在非正则分布下会违反</w:t>
      </w:r>
      <w:r>
        <w:t xml:space="preserve"> </w:t>
      </w:r>
      <w:r>
        <w:rPr>
          <w:rFonts w:hint="eastAsia"/>
        </w:rPr>
        <w:t xml:space="preserve">BIC。取脚法在数学上做了什么来纠正这一矛盾？</w:t>
      </w:r>
      <w:r>
        <w:t xml:space="preserve"> </w:t>
      </w:r>
      <w:r>
        <w:t xml:space="preserve">2.</w:t>
      </w:r>
      <w:r>
        <w:t xml:space="preserve"> </w:t>
      </w:r>
      <w:r>
        <w:rPr>
          <w:rFonts w:hint="eastAsia"/>
          <w:b/>
          <w:bCs/>
        </w:rPr>
        <w:t xml:space="preserve">计算题·手工熨平</w:t>
      </w:r>
      <w:r>
        <w:rPr>
          <w:rFonts w:hint="eastAsia"/>
        </w:rPr>
        <w:t xml:space="preserve">：设</w:t>
      </w:r>
      <w:r>
        <w:t xml:space="preserve"> </w:t>
      </w:r>
      <m:oMath>
        <m:r>
          <m:t>θ</m:t>
        </m:r>
        <m:r>
          <m:rPr>
            <m:sty m:val="p"/>
          </m:rPr>
          <m:t>∼</m:t>
        </m:r>
        <m:r>
          <m:t>F</m:t>
        </m:r>
      </m:oMath>
      <w:r>
        <w:t xml:space="preserve"> </w:t>
      </w:r>
      <w:r>
        <w:rPr>
          <w:rFonts w:hint="eastAsia"/>
        </w:rPr>
        <w:t xml:space="preserve">的分布为：在</w:t>
      </w:r>
      <w:r>
        <w:t xml:space="preserve"> </w:t>
      </w:r>
      <m:oMath>
        <m:d>
          <m:dPr>
            <m:begChr m:val="["/>
            <m:sepChr m:val=""/>
            <m:endChr m:val="]"/>
            <m:grow/>
          </m:dPr>
          <m:e>
            <m:r>
              <m:t>0</m:t>
            </m:r>
            <m:r>
              <m:rPr>
                <m:sty m:val="p"/>
              </m:rPr>
              <m:t>,</m:t>
            </m:r>
            <m:r>
              <m:t>1</m:t>
            </m:r>
          </m:e>
        </m:d>
      </m:oMath>
      <w:r>
        <w:t xml:space="preserve"> </w:t>
      </w:r>
      <w:r>
        <w:rPr>
          <w:rFonts w:hint="eastAsia"/>
        </w:rPr>
        <w:t xml:space="preserve">上密度</w:t>
      </w:r>
      <w:r>
        <w:t xml:space="preserve"> </w:t>
      </w:r>
      <m:oMath>
        <m:r>
          <m:t>f</m:t>
        </m:r>
        <m:d>
          <m:dPr>
            <m:begChr m:val="("/>
            <m:sepChr m:val=""/>
            <m:endChr m:val=")"/>
            <m:grow/>
          </m:dPr>
          <m:e>
            <m:r>
              <m:t>θ</m:t>
            </m:r>
          </m:e>
        </m:d>
        <m:r>
          <m:rPr>
            <m:sty m:val="p"/>
          </m:rPr>
          <m:t>=</m:t>
        </m:r>
        <m:r>
          <m:t>1</m:t>
        </m:r>
      </m:oMath>
      <w:r>
        <w:rPr>
          <w:rFonts w:hint="eastAsia"/>
        </w:rPr>
        <w:t xml:space="preserve">，在</w:t>
      </w:r>
      <w:r>
        <w:t xml:space="preserve"> </w:t>
      </w:r>
      <m:oMath>
        <m:d>
          <m:dPr>
            <m:begChr m:val="["/>
            <m:sepChr m:val=""/>
            <m:endChr m:val="]"/>
            <m:grow/>
          </m:dPr>
          <m:e>
            <m:r>
              <m:t>1</m:t>
            </m:r>
            <m:r>
              <m:rPr>
                <m:sty m:val="p"/>
              </m:rPr>
              <m:t>,</m:t>
            </m:r>
            <m:r>
              <m:t>2</m:t>
            </m:r>
          </m:e>
        </m:d>
      </m:oMath>
      <w:r>
        <w:t xml:space="preserve"> </w:t>
      </w:r>
      <w:r>
        <w:rPr>
          <w:rFonts w:hint="eastAsia"/>
        </w:rPr>
        <w:t xml:space="preserve">上密度</w:t>
      </w:r>
      <w:r>
        <w:t xml:space="preserve"> </w:t>
      </w:r>
      <m:oMath>
        <m:r>
          <m:t>f</m:t>
        </m:r>
        <m:d>
          <m:dPr>
            <m:begChr m:val="("/>
            <m:sepChr m:val=""/>
            <m:endChr m:val=")"/>
            <m:grow/>
          </m:dPr>
          <m:e>
            <m:r>
              <m:t>θ</m:t>
            </m:r>
          </m:e>
        </m:d>
        <m:r>
          <m:rPr>
            <m:sty m:val="p"/>
          </m:rPr>
          <m:t>=</m:t>
        </m:r>
        <m:r>
          <m:t>0.2</m:t>
        </m:r>
      </m:oMath>
      <w:r>
        <w:rPr>
          <w:rFonts w:hint="eastAsia"/>
        </w:rPr>
        <w:t xml:space="preserve">，在</w:t>
      </w:r>
      <w:r>
        <w:t xml:space="preserve"> </w:t>
      </w:r>
      <m:oMath>
        <m:d>
          <m:dPr>
            <m:begChr m:val="["/>
            <m:sepChr m:val=""/>
            <m:endChr m:val="]"/>
            <m:grow/>
          </m:dPr>
          <m:e>
            <m:r>
              <m:t>2</m:t>
            </m:r>
            <m:r>
              <m:rPr>
                <m:sty m:val="p"/>
              </m:rPr>
              <m:t>,</m:t>
            </m:r>
            <m:r>
              <m:t>3</m:t>
            </m:r>
          </m:e>
        </m:d>
      </m:oMath>
      <w:r>
        <w:t xml:space="preserve"> </w:t>
      </w:r>
      <w:r>
        <w:rPr>
          <w:rFonts w:hint="eastAsia"/>
        </w:rPr>
        <w:t xml:space="preserve">上密度</w:t>
      </w:r>
      <w:r>
        <w:t xml:space="preserve"> </w:t>
      </w:r>
      <m:oMath>
        <m:r>
          <m:t>f</m:t>
        </m:r>
        <m:d>
          <m:dPr>
            <m:begChr m:val="("/>
            <m:sepChr m:val=""/>
            <m:endChr m:val=")"/>
            <m:grow/>
          </m:dPr>
          <m:e>
            <m:r>
              <m:t>θ</m:t>
            </m:r>
          </m:e>
        </m:d>
        <m:r>
          <m:rPr>
            <m:sty m:val="p"/>
          </m:rPr>
          <m:t>=</m:t>
        </m:r>
        <m:r>
          <m:t>1</m:t>
        </m:r>
      </m:oMath>
      <w:r>
        <w:rPr>
          <w:rFonts w:hint="eastAsia"/>
        </w:rPr>
        <w:t xml:space="preserve">。总概率归一化到</w:t>
      </w:r>
      <w:r>
        <w:t xml:space="preserve"> </w:t>
      </w:r>
      <w:r>
        <w:rPr>
          <w:rFonts w:hint="eastAsia"/>
        </w:rPr>
        <w:t xml:space="preserve">1。请写出累积分布函数</w:t>
      </w:r>
      <w:r>
        <w:t xml:space="preserve"> </w:t>
      </w:r>
      <m:oMath>
        <m:r>
          <m:t>F</m:t>
        </m:r>
      </m:oMath>
      <w:r>
        <w:rPr>
          <w:rFonts w:hint="eastAsia"/>
        </w:rPr>
        <w:t xml:space="preserve">，计算</w:t>
      </w:r>
      <w:r>
        <w:t xml:space="preserve"> </w:t>
      </w:r>
      <m:oMath>
        <m:acc>
          <m:accPr>
            <m:chr m:val="‾"/>
          </m:accPr>
          <m:e>
            <m:r>
              <m:t>v</m:t>
            </m:r>
          </m:e>
        </m:acc>
        <m:d>
          <m:dPr>
            <m:begChr m:val="("/>
            <m:sepChr m:val=""/>
            <m:endChr m:val=")"/>
            <m:grow/>
          </m:dPr>
          <m:e>
            <m:r>
              <m:t>θ</m:t>
            </m:r>
          </m:e>
        </m:d>
      </m:oMath>
      <w:r>
        <w:rPr>
          <w:rFonts w:hint="eastAsia"/>
        </w:rPr>
        <w:t xml:space="preserve">，找出其非单调区间；然后构造</w:t>
      </w:r>
      <w:r>
        <w:t xml:space="preserve"> </w:t>
      </w:r>
      <m:oMath>
        <m:r>
          <m:t>V</m:t>
        </m:r>
        <m:d>
          <m:dPr>
            <m:begChr m:val="("/>
            <m:sepChr m:val=""/>
            <m:endChr m:val=")"/>
            <m:grow/>
          </m:dPr>
          <m:e>
            <m:r>
              <m:t>q</m:t>
            </m:r>
          </m:e>
        </m:d>
      </m:oMath>
      <w:r>
        <w:t xml:space="preserve"> </w:t>
      </w:r>
      <w:r>
        <w:rPr>
          <w:rFonts w:hint="eastAsia"/>
        </w:rPr>
        <w:t xml:space="preserve">并画出草图形状，标出熨平区间和熨平常数。（提示：熨平区间恰是虚拟价值下降的部分，熨平常数等于该区间上</w:t>
      </w:r>
      <w:r>
        <w:t xml:space="preserve"> </w:t>
      </w:r>
      <m:oMath>
        <m:acc>
          <m:accPr>
            <m:chr m:val="‾"/>
          </m:accPr>
          <m:e>
            <m:r>
              <m:t>v</m:t>
            </m:r>
          </m:e>
        </m:acc>
        <m:d>
          <m:dPr>
            <m:begChr m:val="("/>
            <m:sepChr m:val=""/>
            <m:endChr m:val=")"/>
            <m:grow/>
          </m:dPr>
          <m:e>
            <m:r>
              <m:t>θ</m:t>
            </m:r>
          </m:e>
        </m:d>
      </m:oMath>
      <w:r>
        <w:t xml:space="preserve"> </w:t>
      </w:r>
      <w:r>
        <w:rPr>
          <w:rFonts w:hint="eastAsia"/>
        </w:rPr>
        <w:t xml:space="preserve">的期望。）</w:t>
      </w:r>
      <w:r>
        <w:t xml:space="preserve"> </w:t>
      </w:r>
      <w:r>
        <w:t xml:space="preserve">3.</w:t>
      </w:r>
      <w:r>
        <w:t xml:space="preserve"> </w:t>
      </w:r>
      <w:r>
        <w:rPr>
          <w:rFonts w:hint="eastAsia"/>
          <w:b/>
          <w:bCs/>
        </w:rPr>
        <w:t xml:space="preserve">证明题·熨平常数性质</w:t>
      </w:r>
      <w:r>
        <w:rPr>
          <w:rFonts w:hint="eastAsia"/>
        </w:rPr>
        <w:t xml:space="preserve">：设</w:t>
      </w:r>
      <w:r>
        <w:t xml:space="preserve"> </w:t>
      </w:r>
      <m:oMath>
        <m:d>
          <m:dPr>
            <m:begChr m:val="["/>
            <m:sepChr m:val=""/>
            <m:endChr m:val="]"/>
            <m:grow/>
          </m:dPr>
          <m:e>
            <m:bar>
              <m:barPr>
                <m:pos m:val="bot"/>
              </m:barPr>
              <m:e>
                <m:r>
                  <m:t>θ</m:t>
                </m:r>
              </m:e>
            </m:bar>
            <m:r>
              <m:rPr>
                <m:sty m:val="p"/>
              </m:rPr>
              <m:t>,</m:t>
            </m:r>
            <m:bar>
              <m:barPr>
                <m:pos m:val="top"/>
              </m:barPr>
              <m:e>
                <m:r>
                  <m:t>θ</m:t>
                </m:r>
              </m:e>
            </m:bar>
          </m:e>
        </m:d>
      </m:oMath>
      <w:r>
        <w:t xml:space="preserve"> </w:t>
      </w:r>
      <w:r>
        <w:rPr>
          <w:rFonts w:hint="eastAsia"/>
        </w:rPr>
        <w:t xml:space="preserve">是一个熨平区间。证明：在该区间上，</w:t>
      </w:r>
      <m:oMath>
        <m:acc>
          <m:accPr>
            <m:chr m:val="̃"/>
          </m:accPr>
          <m:e>
            <m:r>
              <m:t>v</m:t>
            </m:r>
          </m:e>
        </m:acc>
        <m:d>
          <m:dPr>
            <m:begChr m:val="("/>
            <m:sepChr m:val=""/>
            <m:endChr m:val=")"/>
            <m:grow/>
          </m:dPr>
          <m:e>
            <m:r>
              <m:t>θ</m:t>
            </m:r>
          </m:e>
        </m:d>
        <m:r>
          <m:rPr>
            <m:sty m:val="p"/>
          </m:rPr>
          <m:t>=</m:t>
        </m:r>
        <m:r>
          <m:t>c</m:t>
        </m:r>
      </m:oMath>
      <w:r>
        <w:t xml:space="preserve"> </w:t>
      </w:r>
      <w:r>
        <w:rPr>
          <w:rFonts w:hint="eastAsia"/>
        </w:rPr>
        <w:t xml:space="preserve">常数，且</w:t>
      </w:r>
      <w:r>
        <w:t xml:space="preserve"> </w:t>
      </w:r>
      <m:oMath>
        <m:r>
          <m:t>c</m:t>
        </m:r>
        <m:r>
          <m:rPr>
            <m:sty m:val="p"/>
          </m:rPr>
          <m:t>=</m:t>
        </m:r>
        <m:f>
          <m:fPr>
            <m:type m:val="bar"/>
          </m:fPr>
          <m:num>
            <m:nary>
              <m:naryPr>
                <m:chr m:val="∫"/>
                <m:limLoc m:val="subSup"/>
                <m:subHide m:val="off"/>
                <m:supHide m:val="off"/>
              </m:naryPr>
              <m:sub>
                <m:bar>
                  <m:barPr>
                    <m:pos m:val="bot"/>
                  </m:barPr>
                  <m:e>
                    <m:r>
                      <m:t>θ</m:t>
                    </m:r>
                  </m:e>
                </m:bar>
              </m:sub>
              <m:sup>
                <m:bar>
                  <m:barPr>
                    <m:pos m:val="top"/>
                  </m:barPr>
                  <m:e>
                    <m:r>
                      <m:t>θ</m:t>
                    </m:r>
                  </m:e>
                </m:bar>
              </m:sup>
              <m:e>
                <m:acc>
                  <m:accPr>
                    <m:chr m:val="‾"/>
                  </m:accPr>
                  <m:e>
                    <m:r>
                      <m:t>v</m:t>
                    </m:r>
                  </m:e>
                </m:acc>
              </m:e>
            </m:nary>
            <m:d>
              <m:dPr>
                <m:begChr m:val="("/>
                <m:sepChr m:val=""/>
                <m:endChr m:val=")"/>
                <m:grow/>
              </m:dPr>
              <m:e>
                <m:r>
                  <m:t>θ</m:t>
                </m:r>
              </m:e>
            </m:d>
            <m:r>
              <m:t>f</m:t>
            </m:r>
            <m:d>
              <m:dPr>
                <m:begChr m:val="("/>
                <m:sepChr m:val=""/>
                <m:endChr m:val=")"/>
                <m:grow/>
              </m:dPr>
              <m:e>
                <m:r>
                  <m:t>θ</m:t>
                </m:r>
              </m:e>
            </m:d>
            <m:r>
              <m:t>d</m:t>
            </m:r>
            <m:r>
              <m:t>θ</m:t>
            </m:r>
          </m:num>
          <m:den>
            <m:r>
              <m:t>F</m:t>
            </m:r>
            <m:d>
              <m:dPr>
                <m:begChr m:val="("/>
                <m:sepChr m:val=""/>
                <m:endChr m:val=")"/>
                <m:grow/>
              </m:dPr>
              <m:e>
                <m:bar>
                  <m:barPr>
                    <m:pos m:val="top"/>
                  </m:barPr>
                  <m:e>
                    <m:r>
                      <m:t>θ</m:t>
                    </m:r>
                  </m:e>
                </m:bar>
              </m:e>
            </m:d>
            <m:r>
              <m:rPr>
                <m:sty m:val="p"/>
              </m:rPr>
              <m:t>−</m:t>
            </m:r>
            <m:r>
              <m:t>F</m:t>
            </m:r>
            <m:d>
              <m:dPr>
                <m:begChr m:val="("/>
                <m:sepChr m:val=""/>
                <m:endChr m:val=")"/>
                <m:grow/>
              </m:dPr>
              <m:e>
                <m:bar>
                  <m:barPr>
                    <m:pos m:val="bot"/>
                  </m:barPr>
                  <m:e>
                    <m:r>
                      <m:t>θ</m:t>
                    </m:r>
                  </m:e>
                </m:bar>
              </m:e>
            </m:d>
          </m:den>
        </m:f>
      </m:oMath>
      <w:r>
        <w:t xml:space="preserve">。</w:t>
      </w:r>
      <w:r>
        <w:t xml:space="preserve"> </w:t>
      </w:r>
      <w:r>
        <w:t xml:space="preserve">4.</w:t>
      </w:r>
      <w:r>
        <w:t xml:space="preserve"> </w:t>
      </w:r>
      <w:r>
        <w:rPr>
          <w:rFonts w:hint="eastAsia"/>
          <w:b/>
          <w:bCs/>
        </w:rPr>
        <w:t xml:space="preserve">综合分析·放弃熨平的收益损失</w:t>
      </w:r>
      <w:r>
        <w:rPr>
          <w:rFonts w:hint="eastAsia"/>
        </w:rPr>
        <w:t xml:space="preserve">：对于一个给定的非正则分布，考虑一个“天真”的卖方，他简单地设一个保留价</w:t>
      </w:r>
      <w:r>
        <w:t xml:space="preserve"> </w:t>
      </w:r>
      <m:oMath>
        <m:r>
          <m:t>r</m:t>
        </m:r>
      </m:oMath>
      <w:r>
        <w:t xml:space="preserve"> </w:t>
      </w:r>
      <w:r>
        <w:rPr>
          <w:rFonts w:hint="eastAsia"/>
        </w:rPr>
        <w:t xml:space="preserve">使得</w:t>
      </w:r>
      <w:r>
        <w:t xml:space="preserve"> </w:t>
      </w:r>
      <m:oMath>
        <m:acc>
          <m:accPr>
            <m:chr m:val="‾"/>
          </m:accPr>
          <m:e>
            <m:r>
              <m:t>v</m:t>
            </m:r>
          </m:e>
        </m:acc>
        <m:d>
          <m:dPr>
            <m:begChr m:val="("/>
            <m:sepChr m:val=""/>
            <m:endChr m:val=")"/>
            <m:grow/>
          </m:dPr>
          <m:e>
            <m:r>
              <m:t>r</m:t>
            </m:r>
          </m:e>
        </m:d>
        <m:r>
          <m:rPr>
            <m:sty m:val="p"/>
          </m:rPr>
          <m:t>=</m:t>
        </m:r>
        <m:r>
          <m:t>0</m:t>
        </m:r>
      </m:oMath>
      <w:r>
        <w:rPr>
          <w:rFonts w:hint="eastAsia"/>
        </w:rPr>
        <w:t xml:space="preserve">，并忽略单调性问题而采用二价拍卖。该机制是否仍然满足</w:t>
      </w:r>
      <w:r>
        <w:t xml:space="preserve"> </w:t>
      </w:r>
      <w:r>
        <w:rPr>
          <w:rFonts w:hint="eastAsia"/>
        </w:rPr>
        <w:t xml:space="preserve">BIC？与取脚后的最优机制相比，其收益损失来自何处？试用第</w:t>
      </w:r>
      <w:r>
        <w:t xml:space="preserve"> 5 </w:t>
      </w:r>
      <w:r>
        <w:rPr>
          <w:rFonts w:hint="eastAsia"/>
        </w:rPr>
        <w:t xml:space="preserve">章的收益等价引理给出理论上的说明。</w:t>
      </w:r>
    </w:p>
    <w:p>
      <w:r>
        <w:pict>
          <v:rect style="width:0;height:1.5pt" o:hralign="center" o:hrstd="t" o:hr="t"/>
        </w:pict>
      </w:r>
    </w:p>
    <w:p>
      <w:pPr>
        <w:pStyle w:val="FirstParagraph"/>
      </w:pPr>
      <w:r>
        <w:rPr>
          <w:rFonts w:hint="eastAsia"/>
          <w:b/>
          <w:bCs/>
        </w:rPr>
        <w:t xml:space="preserve">【本节小结】</w:t>
      </w:r>
      <w:r>
        <w:t xml:space="preserve"> </w:t>
      </w:r>
      <w:r>
        <w:rPr>
          <w:rFonts w:hint="eastAsia"/>
        </w:rPr>
        <w:t xml:space="preserve">当分布非正则导致虚拟价值非单调时，简单的最优拍卖构造会破坏</w:t>
      </w:r>
      <w:r>
        <w:t xml:space="preserve"> BIC </w:t>
      </w:r>
      <w:r>
        <w:rPr>
          <w:rFonts w:hint="eastAsia"/>
        </w:rPr>
        <w:t xml:space="preserve">所要求的分配单调性。取脚法通过对累积虚拟价值函数进行凸包络运算，构造出一个单调的熨平虚拟价值函数</w:t>
      </w:r>
      <w:r>
        <w:t xml:space="preserve"> </w:t>
      </w:r>
      <m:oMath>
        <m:acc>
          <m:accPr>
            <m:chr m:val="̃"/>
          </m:accPr>
          <m:e>
            <m:r>
              <m:t>v</m:t>
            </m:r>
          </m:e>
        </m:acc>
      </m:oMath>
      <w:r>
        <w:rPr>
          <w:rFonts w:hint="eastAsia"/>
        </w:rPr>
        <w:t xml:space="preserve">。以</w:t>
      </w:r>
      <w:r>
        <w:t xml:space="preserve"> </w:t>
      </w:r>
      <m:oMath>
        <m:acc>
          <m:accPr>
            <m:chr m:val="̃"/>
          </m:accPr>
          <m:e>
            <m:r>
              <m:t>v</m:t>
            </m:r>
          </m:e>
        </m:acc>
      </m:oMath>
      <w:r>
        <w:t xml:space="preserve"> </w:t>
      </w:r>
      <w:r>
        <w:rPr>
          <w:rFonts w:hint="eastAsia"/>
        </w:rPr>
        <w:t xml:space="preserve">替代原始的</w:t>
      </w:r>
      <w:r>
        <w:t xml:space="preserve"> </w:t>
      </w:r>
      <m:oMath>
        <m:acc>
          <m:accPr>
            <m:chr m:val="‾"/>
          </m:accPr>
          <m:e>
            <m:r>
              <m:t>v</m:t>
            </m:r>
          </m:e>
        </m:acc>
      </m:oMath>
      <w:r>
        <w:t xml:space="preserve"> </w:t>
      </w:r>
      <w:r>
        <w:rPr>
          <w:rFonts w:hint="eastAsia"/>
        </w:rPr>
        <w:t xml:space="preserve">进行逐点最大化，不仅恢复了激励相容，而且被严格证明是满足所有约束的期望收益最大化机制。取脚法是</w:t>
      </w:r>
      <w:r>
        <w:t xml:space="preserve"> Myerson </w:t>
      </w:r>
      <w:r>
        <w:rPr>
          <w:rFonts w:hint="eastAsia"/>
        </w:rPr>
        <w:t xml:space="preserve">最优拍卖理论拱顶石的最后一块拼图，它将理论上的最优点转化为一个在博弈论和数学规划双重意义下均可实施的精确方案。</w:t>
      </w:r>
    </w:p>
    <w:p>
      <w:pPr>
        <w:pStyle w:val="BodyText"/>
      </w:pPr>
      <w:r>
        <w:rPr>
          <w:rFonts w:hint="eastAsia"/>
          <w:b/>
          <w:bCs/>
        </w:rPr>
        <w:t xml:space="preserve">【延伸阅读】</w:t>
      </w:r>
      <w:r>
        <w:t xml:space="preserve"> </w:t>
      </w:r>
      <w:r>
        <w:t xml:space="preserve">Krishna </w:t>
      </w:r>
      <w:r>
        <w:rPr>
          <w:rFonts w:hint="eastAsia"/>
        </w:rPr>
        <w:t xml:space="preserve">的《Auction</w:t>
      </w:r>
      <w:r>
        <w:t xml:space="preserve"> </w:t>
      </w:r>
      <w:r>
        <w:rPr>
          <w:rFonts w:hint="eastAsia"/>
        </w:rPr>
        <w:t xml:space="preserve">Theory》第</w:t>
      </w:r>
      <w:r>
        <w:t xml:space="preserve"> 5 </w:t>
      </w:r>
      <w:r>
        <w:rPr>
          <w:rFonts w:hint="eastAsia"/>
        </w:rPr>
        <w:t xml:space="preserve">章给出了连续分布下取脚法的详细数值积分算例。Börgers</w:t>
      </w:r>
      <w:r>
        <w:t xml:space="preserve"> </w:t>
      </w:r>
      <w:r>
        <w:rPr>
          <w:rFonts w:hint="eastAsia"/>
        </w:rPr>
        <w:t xml:space="preserve">的《An</w:t>
      </w:r>
      <w:r>
        <w:t xml:space="preserve"> Introduction to the Theory of Mechanism </w:t>
      </w:r>
      <w:r>
        <w:rPr>
          <w:rFonts w:hint="eastAsia"/>
        </w:rPr>
        <w:t xml:space="preserve">Design》第</w:t>
      </w:r>
      <w:r>
        <w:t xml:space="preserve"> 2 </w:t>
      </w:r>
      <w:r>
        <w:rPr>
          <w:rFonts w:hint="eastAsia"/>
        </w:rPr>
        <w:t xml:space="preserve">章则从离散情形提供了熨平概念的直观切入点。取脚法与凸分析、最优输运的联系可深入参考</w:t>
      </w:r>
      <w:r>
        <w:t xml:space="preserve"> Rochet </w:t>
      </w:r>
      <w:r>
        <w:rPr>
          <w:rFonts w:hint="eastAsia"/>
        </w:rPr>
        <w:t xml:space="preserve">与</w:t>
      </w:r>
      <w:r>
        <w:t xml:space="preserve"> Choné </w:t>
      </w:r>
      <w:r>
        <w:rPr>
          <w:rFonts w:hint="eastAsia"/>
        </w:rPr>
        <w:t xml:space="preserve">在计量经济学杂志上关于多维筛选的熨平推广工作。</w:t>
      </w:r>
    </w:p>
    <w:bookmarkEnd w:id="116"/>
    <w:bookmarkStart w:id="117" w:name="保留价最优机制结构与算例机制框"/>
    <w:p>
      <w:pPr>
        <w:pStyle w:val="Heading3"/>
      </w:pPr>
      <w:r>
        <w:t xml:space="preserve">6.4 </w:t>
      </w:r>
      <w:r>
        <w:rPr>
          <w:rFonts w:hint="eastAsia"/>
        </w:rPr>
        <w:t xml:space="preserve">保留价、最优机制结构与算例（机制框）</w:t>
      </w:r>
    </w:p>
    <w:p>
      <w:pPr>
        <w:pStyle w:val="FirstParagraph"/>
      </w:pPr>
      <w:r>
        <w:rPr>
          <w:rFonts w:hint="eastAsia"/>
        </w:rPr>
        <w:t xml:space="preserve">在完成</w:t>
      </w:r>
      <w:r>
        <w:t xml:space="preserve"> 6.1–6.3 </w:t>
      </w:r>
      <w:r>
        <w:rPr>
          <w:rFonts w:hint="eastAsia"/>
        </w:rPr>
        <w:t xml:space="preserve">节对卖方收益最大化问题的约束约化、虚拟价值重写以及取脚单调化修补之后，设计者现在可以把理论转化为可实施的拍卖形式。本节聚焦对称正则环境下的最优机制结构，并给出两个完整的可手算的数值算例，展示从虚拟价值到配置与支付的完整计算流程。对称正则环境为进一步简化带来了可能：逐点最大化虚拟价值自动满足激励相容所要求的分配单调性，从而使理论上的最优机制获得简洁、可实施的结构。</w:t>
      </w:r>
    </w:p>
    <w:p>
      <w:pPr>
        <w:pStyle w:val="BodyText"/>
      </w:pPr>
      <w:r>
        <w:rPr>
          <w:rFonts w:hint="eastAsia"/>
          <w:b/>
          <w:bCs/>
        </w:rPr>
        <w:t xml:space="preserve">前置依赖</w:t>
      </w:r>
      <w:r>
        <w:t xml:space="preserve">. </w:t>
      </w:r>
      <w:r>
        <w:rPr>
          <w:rFonts w:hint="eastAsia"/>
        </w:rPr>
        <w:t xml:space="preserve">本章之前已经在</w:t>
      </w:r>
      <w:r>
        <w:t xml:space="preserve"> 6.1 </w:t>
      </w:r>
      <w:r>
        <w:rPr>
          <w:rFonts w:hint="eastAsia"/>
        </w:rPr>
        <w:t xml:space="preserve">节将</w:t>
      </w:r>
      <w:r>
        <w:t xml:space="preserve"> BIC </w:t>
      </w:r>
      <w:r>
        <w:rPr>
          <w:rFonts w:hint="eastAsia"/>
        </w:rPr>
        <w:t xml:space="preserve">与</w:t>
      </w:r>
      <w:r>
        <w:t xml:space="preserve"> IR </w:t>
      </w:r>
      <w:r>
        <w:rPr>
          <w:rFonts w:hint="eastAsia"/>
        </w:rPr>
        <w:t xml:space="preserve">约束等价刻画为：在直接机制</w:t>
      </w:r>
      <w:r>
        <w:t xml:space="preserve"> </w:t>
      </w:r>
      <m:oMath>
        <m:d>
          <m:dPr>
            <m:begChr m:val="("/>
            <m:sepChr m:val=""/>
            <m:endChr m:val=")"/>
            <m:grow/>
          </m:dPr>
          <m:e>
            <m:r>
              <m:t>x</m:t>
            </m:r>
            <m:r>
              <m:rPr>
                <m:sty m:val="p"/>
              </m:rPr>
              <m:t>,</m:t>
            </m:r>
            <m:r>
              <m:t>t</m:t>
            </m:r>
          </m:e>
        </m:d>
      </m:oMath>
      <w:r>
        <w:t xml:space="preserve"> </w:t>
      </w:r>
      <w:r>
        <w:rPr>
          <w:rFonts w:hint="eastAsia"/>
        </w:rPr>
        <w:t xml:space="preserve">中，期望分配</w:t>
      </w:r>
      <w:r>
        <w:t xml:space="preserve"> </w:t>
      </w:r>
      <m:oMath>
        <m:sSub>
          <m:e>
            <m:acc>
              <m:accPr>
                <m:chr m:val="‾"/>
              </m:accPr>
              <m:e>
                <m:r>
                  <m:t>x</m:t>
                </m:r>
              </m:e>
            </m:acc>
          </m:e>
          <m:sub>
            <m:r>
              <m:t>i</m:t>
            </m:r>
          </m:sub>
        </m:sSub>
        <m:d>
          <m:dPr>
            <m:begChr m:val="("/>
            <m:sepChr m:val=""/>
            <m:endChr m:val=")"/>
            <m:grow/>
          </m:dPr>
          <m:e>
            <m:sSub>
              <m:e>
                <m:r>
                  <m:t>θ</m:t>
                </m:r>
              </m:e>
              <m:sub>
                <m:r>
                  <m:t>i</m:t>
                </m:r>
              </m:sub>
            </m:sSub>
          </m:e>
        </m:d>
        <m:r>
          <m:rPr>
            <m:sty m:val="p"/>
          </m:rPr>
          <m:t>=</m:t>
        </m:r>
        <m:sSub>
          <m:e>
            <m:r>
              <m:rPr>
                <m:sty m:val="p"/>
                <m:scr m:val="double-struck"/>
              </m:rPr>
              <m:t>E</m:t>
            </m:r>
          </m:e>
          <m:sub>
            <m:sSub>
              <m:e>
                <m:r>
                  <m:t>θ</m:t>
                </m:r>
              </m:e>
              <m:sub>
                <m:r>
                  <m:rPr>
                    <m:sty m:val="p"/>
                  </m:rPr>
                  <m:t>−</m:t>
                </m:r>
                <m:r>
                  <m:t>i</m:t>
                </m:r>
              </m:sub>
            </m:sSub>
          </m:sub>
        </m:sSub>
        <m:d>
          <m:dPr>
            <m:begChr m:val="["/>
            <m:sepChr m:val=""/>
            <m:endChr m:val="]"/>
            <m:grow/>
          </m:dPr>
          <m:e>
            <m:sSub>
              <m:e>
                <m:r>
                  <m:t>x</m:t>
                </m:r>
              </m:e>
              <m:sub>
                <m:r>
                  <m:t>i</m:t>
                </m:r>
              </m:sub>
            </m:sSub>
            <m:d>
              <m:dPr>
                <m:begChr m:val="("/>
                <m:sepChr m:val=""/>
                <m:endChr m:val=")"/>
                <m:grow/>
              </m:dPr>
              <m:e>
                <m:sSub>
                  <m:e>
                    <m:r>
                      <m:t>θ</m:t>
                    </m:r>
                  </m:e>
                  <m:sub>
                    <m:r>
                      <m:t>i</m:t>
                    </m:r>
                  </m:sub>
                </m:sSub>
                <m:r>
                  <m:rPr>
                    <m:sty m:val="p"/>
                  </m:rPr>
                  <m:t>,</m:t>
                </m:r>
                <m:sSub>
                  <m:e>
                    <m:r>
                      <m:t>θ</m:t>
                    </m:r>
                  </m:e>
                  <m:sub>
                    <m:r>
                      <m:rPr>
                        <m:sty m:val="p"/>
                      </m:rPr>
                      <m:t>−</m:t>
                    </m:r>
                    <m:r>
                      <m:t>i</m:t>
                    </m:r>
                  </m:sub>
                </m:sSub>
              </m:e>
            </m:d>
          </m:e>
        </m:d>
      </m:oMath>
      <w:r>
        <w:t xml:space="preserve"> </w:t>
      </w:r>
      <w:r>
        <w:rPr>
          <w:rFonts w:hint="eastAsia"/>
        </w:rPr>
        <w:t xml:space="preserve">必须关于</w:t>
      </w:r>
      <w:r>
        <w:t xml:space="preserve"> </w:t>
      </w:r>
      <m:oMath>
        <m:sSub>
          <m:e>
            <m:r>
              <m:t>θ</m:t>
            </m:r>
          </m:e>
          <m:sub>
            <m:r>
              <m:t>i</m:t>
            </m:r>
          </m:sub>
        </m:sSub>
      </m:oMath>
      <w:r>
        <w:t xml:space="preserve"> </w:t>
      </w:r>
      <w:r>
        <w:rPr>
          <w:rFonts w:hint="eastAsia"/>
        </w:rPr>
        <w:t xml:space="preserve">单调不减；每个竞标者</w:t>
      </w:r>
      <w:r>
        <w:t xml:space="preserve"> </w:t>
      </w:r>
      <m:oMath>
        <m:r>
          <m:t>i</m:t>
        </m:r>
      </m:oMath>
      <w:r>
        <w:t xml:space="preserve"> </w:t>
      </w:r>
      <w:r>
        <w:rPr>
          <w:rFonts w:hint="eastAsia"/>
        </w:rPr>
        <w:t xml:space="preserve">的期望支付则完全由包络条件决定（已见《博弈论数学基础》第</w:t>
      </w:r>
      <w:r>
        <w:t xml:space="preserve"> 10 </w:t>
      </w:r>
      <w:r>
        <w:rPr>
          <w:rFonts w:hint="eastAsia"/>
        </w:rPr>
        <w:t xml:space="preserve">章）：</w:t>
      </w:r>
    </w:p>
    <w:p>
      <w:pPr>
        <w:pStyle w:val="BodyText"/>
      </w:pPr>
      <m:oMathPara>
        <m:oMathParaPr>
          <m:jc m:val="center"/>
        </m:oMathParaPr>
        <m:oMath>
          <m:sSub>
            <m:e>
              <m:acc>
                <m:accPr>
                  <m:chr m:val="‾"/>
                </m:accPr>
                <m:e>
                  <m:r>
                    <m:t>t</m:t>
                  </m:r>
                </m:e>
              </m:acc>
            </m:e>
            <m:sub>
              <m:r>
                <m:t>i</m:t>
              </m:r>
            </m:sub>
          </m:sSub>
          <m:d>
            <m:dPr>
              <m:begChr m:val="("/>
              <m:sepChr m:val=""/>
              <m:endChr m:val=")"/>
              <m:grow/>
            </m:dPr>
            <m:e>
              <m:sSub>
                <m:e>
                  <m:r>
                    <m:t>θ</m:t>
                  </m:r>
                </m:e>
                <m:sub>
                  <m:r>
                    <m:t>i</m:t>
                  </m:r>
                </m:sub>
              </m:sSub>
            </m:e>
          </m:d>
          <m:r>
            <m:rPr>
              <m:sty m:val="p"/>
            </m:rPr>
            <m:t>=</m:t>
          </m:r>
          <m:sSub>
            <m:e>
              <m:r>
                <m:t>θ</m:t>
              </m:r>
            </m:e>
            <m:sub>
              <m:r>
                <m:t>i</m:t>
              </m:r>
            </m:sub>
          </m:sSub>
          <m:sSub>
            <m:e>
              <m:acc>
                <m:accPr>
                  <m:chr m:val="‾"/>
                </m:accPr>
                <m:e>
                  <m:r>
                    <m:t>x</m:t>
                  </m:r>
                </m:e>
              </m:acc>
            </m:e>
            <m:sub>
              <m:r>
                <m:t>i</m:t>
              </m:r>
            </m:sub>
          </m:sSub>
          <m:d>
            <m:dPr>
              <m:begChr m:val="("/>
              <m:sepChr m:val=""/>
              <m:endChr m:val=")"/>
              <m:grow/>
            </m:dPr>
            <m:e>
              <m:sSub>
                <m:e>
                  <m:r>
                    <m:t>θ</m:t>
                  </m:r>
                </m:e>
                <m:sub>
                  <m:r>
                    <m:t>i</m:t>
                  </m:r>
                </m:sub>
              </m:sSub>
            </m:e>
          </m:d>
          <m:r>
            <m:rPr>
              <m:sty m:val="p"/>
            </m:rPr>
            <m:t>−</m:t>
          </m:r>
          <m:nary>
            <m:naryPr>
              <m:chr m:val="∫"/>
              <m:limLoc m:val="subSup"/>
              <m:subHide m:val="off"/>
              <m:supHide m:val="off"/>
            </m:naryPr>
            <m:sub>
              <m:bar>
                <m:barPr>
                  <m:pos m:val="bot"/>
                </m:barPr>
                <m:e>
                  <m:r>
                    <m:t>θ</m:t>
                  </m:r>
                </m:e>
              </m:bar>
            </m:sub>
            <m:sup>
              <m:sSub>
                <m:e>
                  <m:r>
                    <m:t>θ</m:t>
                  </m:r>
                </m:e>
                <m:sub>
                  <m:r>
                    <m:t>i</m:t>
                  </m:r>
                </m:sub>
              </m:sSub>
            </m:sup>
            <m:e>
              <m:sSub>
                <m:e>
                  <m:acc>
                    <m:accPr>
                      <m:chr m:val="‾"/>
                    </m:accPr>
                    <m:e>
                      <m:r>
                        <m:t>x</m:t>
                      </m:r>
                    </m:e>
                  </m:acc>
                </m:e>
                <m:sub>
                  <m:r>
                    <m:t>i</m:t>
                  </m:r>
                </m:sub>
              </m:sSub>
            </m:e>
          </m:nary>
          <m:d>
            <m:dPr>
              <m:begChr m:val="("/>
              <m:sepChr m:val=""/>
              <m:endChr m:val=")"/>
              <m:grow/>
            </m:dPr>
            <m:e>
              <m:r>
                <m:t>s</m:t>
              </m:r>
            </m:e>
          </m:d>
          <m:r>
            <m:t> </m:t>
          </m:r>
          <m:r>
            <m:t>d</m:t>
          </m:r>
          <m:r>
            <m:t>s</m:t>
          </m:r>
          <m:r>
            <m:rPr>
              <m:sty m:val="p"/>
            </m:rPr>
            <m:t>+</m:t>
          </m:r>
          <m:sSub>
            <m:e>
              <m:acc>
                <m:accPr>
                  <m:chr m:val="‾"/>
                </m:accPr>
                <m:e>
                  <m:r>
                    <m:t>t</m:t>
                  </m:r>
                </m:e>
              </m:acc>
            </m:e>
            <m:sub>
              <m:r>
                <m:t>i</m:t>
              </m:r>
            </m:sub>
          </m:sSub>
          <m:d>
            <m:dPr>
              <m:begChr m:val="("/>
              <m:sepChr m:val=""/>
              <m:endChr m:val=")"/>
              <m:grow/>
            </m:dPr>
            <m:e>
              <m:bar>
                <m:barPr>
                  <m:pos m:val="bot"/>
                </m:barPr>
                <m:e>
                  <m:r>
                    <m:t>θ</m:t>
                  </m:r>
                </m:e>
              </m:bar>
            </m:e>
          </m:d>
          <m:r>
            <m:rPr>
              <m:sty m:val="p"/>
            </m:rPr>
            <m:t>,</m:t>
          </m:r>
        </m:oMath>
      </m:oMathPara>
    </w:p>
    <w:p>
      <w:pPr>
        <w:pStyle w:val="FirstParagraph"/>
      </w:pPr>
      <w:r>
        <w:rPr>
          <w:rFonts w:hint="eastAsia"/>
        </w:rPr>
        <w:t xml:space="preserve">其中最低类型</w:t>
      </w:r>
      <w:r>
        <w:t xml:space="preserve"> </w:t>
      </w:r>
      <m:oMath>
        <m:bar>
          <m:barPr>
            <m:pos m:val="bot"/>
          </m:barPr>
          <m:e>
            <m:r>
              <m:t>θ</m:t>
            </m:r>
          </m:e>
        </m:bar>
      </m:oMath>
      <w:r>
        <w:t xml:space="preserve"> </w:t>
      </w:r>
      <w:r>
        <w:rPr>
          <w:rFonts w:hint="eastAsia"/>
        </w:rPr>
        <w:t xml:space="preserve">的期望支付</w:t>
      </w:r>
      <w:r>
        <w:t xml:space="preserve"> </w:t>
      </w:r>
      <m:oMath>
        <m:sSub>
          <m:e>
            <m:acc>
              <m:accPr>
                <m:chr m:val="‾"/>
              </m:accPr>
              <m:e>
                <m:r>
                  <m:t>t</m:t>
                </m:r>
              </m:e>
            </m:acc>
          </m:e>
          <m:sub>
            <m:r>
              <m:t>i</m:t>
            </m:r>
          </m:sub>
        </m:sSub>
        <m:d>
          <m:dPr>
            <m:begChr m:val="("/>
            <m:sepChr m:val=""/>
            <m:endChr m:val=")"/>
            <m:grow/>
          </m:dPr>
          <m:e>
            <m:bar>
              <m:barPr>
                <m:pos m:val="bot"/>
              </m:barPr>
              <m:e>
                <m:r>
                  <m:t>θ</m:t>
                </m:r>
              </m:e>
            </m:bar>
          </m:e>
        </m:d>
        <m:r>
          <m:rPr>
            <m:sty m:val="p"/>
          </m:rPr>
          <m:t>≤</m:t>
        </m:r>
        <m:r>
          <m:t>0</m:t>
        </m:r>
      </m:oMath>
      <w:r>
        <w:t xml:space="preserve"> </w:t>
      </w:r>
      <w:r>
        <w:rPr>
          <w:rFonts w:hint="eastAsia"/>
        </w:rPr>
        <w:t xml:space="preserve">由个体理性（IR）收紧为</w:t>
      </w:r>
      <w:r>
        <w:t xml:space="preserve"> </w:t>
      </w:r>
      <w:r>
        <w:rPr>
          <w:rFonts w:hint="eastAsia"/>
        </w:rPr>
        <w:t xml:space="preserve">0（在卖方最优时必然取等）。6.2</w:t>
      </w:r>
      <w:r>
        <w:t xml:space="preserve"> </w:t>
      </w:r>
      <w:r>
        <w:rPr>
          <w:rFonts w:hint="eastAsia"/>
        </w:rPr>
        <w:t xml:space="preserve">节定义了虚拟价值</w:t>
      </w:r>
      <w:r>
        <w:t xml:space="preserve"> </w:t>
      </w:r>
      <m:oMath>
        <m:acc>
          <m:accPr>
            <m:chr m:val="‾"/>
          </m:accPr>
          <m:e>
            <m:r>
              <m:t>v</m:t>
            </m:r>
          </m:e>
        </m:acc>
        <m:d>
          <m:dPr>
            <m:begChr m:val="("/>
            <m:sepChr m:val=""/>
            <m:endChr m:val=")"/>
            <m:grow/>
          </m:dPr>
          <m:e>
            <m:r>
              <m:t>θ</m:t>
            </m:r>
          </m:e>
        </m:d>
        <m:r>
          <m:rPr>
            <m:sty m:val="p"/>
          </m:rPr>
          <m:t>=</m:t>
        </m:r>
        <m:r>
          <m:t>θ</m:t>
        </m:r>
        <m:r>
          <m:rPr>
            <m:sty m:val="p"/>
          </m:rPr>
          <m:t>−</m:t>
        </m:r>
        <m:f>
          <m:fPr>
            <m:type m:val="bar"/>
          </m:fPr>
          <m:num>
            <m:r>
              <m:t>1</m:t>
            </m:r>
            <m:r>
              <m:rPr>
                <m:sty m:val="p"/>
              </m:rPr>
              <m:t>−</m:t>
            </m:r>
            <m:r>
              <m:t>F</m:t>
            </m:r>
            <m:d>
              <m:dPr>
                <m:begChr m:val="("/>
                <m:sepChr m:val=""/>
                <m:endChr m:val=")"/>
                <m:grow/>
              </m:dPr>
              <m:e>
                <m:r>
                  <m:t>θ</m:t>
                </m:r>
              </m:e>
            </m:d>
          </m:num>
          <m:den>
            <m:r>
              <m:t>f</m:t>
            </m:r>
            <m:d>
              <m:dPr>
                <m:begChr m:val="("/>
                <m:sepChr m:val=""/>
                <m:endChr m:val=")"/>
                <m:grow/>
              </m:dPr>
              <m:e>
                <m:r>
                  <m:t>θ</m:t>
                </m:r>
              </m:e>
            </m:d>
          </m:den>
        </m:f>
      </m:oMath>
      <w:r>
        <w:rPr>
          <w:rFonts w:hint="eastAsia"/>
        </w:rPr>
        <w:t xml:space="preserve">，并给出了正则性下卖方期望收益的逐点最大化表达式；6.3</w:t>
      </w:r>
      <w:r>
        <w:t xml:space="preserve"> </w:t>
      </w:r>
      <w:r>
        <w:rPr>
          <w:rFonts w:hint="eastAsia"/>
        </w:rPr>
        <w:t xml:space="preserve">节处理了非正则分布的取脚（ironing）方法，得到了单调化后的铁杆虚拟价值</w:t>
      </w:r>
      <w:r>
        <w:t xml:space="preserve"> </w:t>
      </w:r>
      <m:oMath>
        <m:acc>
          <m:accPr>
            <m:chr m:val="̃"/>
          </m:accPr>
          <m:e>
            <m:r>
              <m:t>v</m:t>
            </m:r>
          </m:e>
        </m:acc>
        <m:d>
          <m:dPr>
            <m:begChr m:val="("/>
            <m:sepChr m:val=""/>
            <m:endChr m:val=")"/>
            <m:grow/>
          </m:dPr>
          <m:e>
            <m:r>
              <m:t>θ</m:t>
            </m:r>
          </m:e>
        </m:d>
      </m:oMath>
      <w:r>
        <w:rPr>
          <w:rFonts w:hint="eastAsia"/>
        </w:rPr>
        <w:t xml:space="preserve">。本节在此基础上回答设计者的终极问题：</w:t>
      </w:r>
      <w:r>
        <w:rPr>
          <w:rFonts w:hint="eastAsia"/>
          <w:b/>
          <w:bCs/>
        </w:rPr>
        <w:t xml:space="preserve">在对称且正则的环境中，最优拍卖长什么样？如何在给定分布下精确计算出最优保留价、配置规则、支付规则和期望收益？</w:t>
      </w:r>
    </w:p>
    <w:p>
      <w:pPr>
        <w:pStyle w:val="BodyText"/>
      </w:pPr>
      <w:r>
        <w:rPr>
          <w:rFonts w:hint="eastAsia"/>
          <w:b/>
          <w:bCs/>
        </w:rPr>
        <w:t xml:space="preserve">设计者面对的真实问题</w:t>
      </w:r>
      <w:r>
        <w:t xml:space="preserve">. </w:t>
      </w:r>
      <w:r>
        <w:rPr>
          <w:rFonts w:hint="eastAsia"/>
        </w:rPr>
        <w:t xml:space="preserve">拍卖设计者（卖方）拥有一个不可分割的物品，面对</w:t>
      </w:r>
      <w:r>
        <w:t xml:space="preserve"> </w:t>
      </w:r>
      <m:oMath>
        <m:r>
          <m:t>n</m:t>
        </m:r>
      </m:oMath>
      <w:r>
        <w:t xml:space="preserve"> </w:t>
      </w:r>
      <w:r>
        <w:rPr>
          <w:rFonts w:hint="eastAsia"/>
        </w:rPr>
        <w:t xml:space="preserve">个对称的、风险中性的竞标者，每个竞标者</w:t>
      </w:r>
      <w:r>
        <w:t xml:space="preserve"> </w:t>
      </w:r>
      <m:oMath>
        <m:r>
          <m:t>i</m:t>
        </m:r>
      </m:oMath>
      <w:r>
        <w:t xml:space="preserve"> </w:t>
      </w:r>
      <w:r>
        <w:rPr>
          <w:rFonts w:hint="eastAsia"/>
        </w:rPr>
        <w:t xml:space="preserve">的私人估值</w:t>
      </w:r>
      <w:r>
        <w:t xml:space="preserve"> </w:t>
      </w:r>
      <m:oMath>
        <m:sSub>
          <m:e>
            <m:r>
              <m:t>θ</m:t>
            </m:r>
          </m:e>
          <m:sub>
            <m:r>
              <m:t>i</m:t>
            </m:r>
          </m:sub>
        </m:sSub>
      </m:oMath>
      <w:r>
        <w:t xml:space="preserve"> </w:t>
      </w:r>
      <w:r>
        <w:rPr>
          <w:rFonts w:hint="eastAsia"/>
        </w:rPr>
        <w:t xml:space="preserve">独立同分布，其累积分布函数</w:t>
      </w:r>
      <w:r>
        <w:t xml:space="preserve"> </w:t>
      </w:r>
      <m:oMath>
        <m:r>
          <m:t>F</m:t>
        </m:r>
        <m:d>
          <m:dPr>
            <m:begChr m:val="("/>
            <m:sepChr m:val=""/>
            <m:endChr m:val=")"/>
            <m:grow/>
          </m:dPr>
          <m:e>
            <m:r>
              <m:t>θ</m:t>
            </m:r>
          </m:e>
        </m:d>
      </m:oMath>
      <w:r>
        <w:t xml:space="preserve"> </w:t>
      </w:r>
      <w:r>
        <w:rPr>
          <w:rFonts w:hint="eastAsia"/>
        </w:rPr>
        <w:t xml:space="preserve">与密度</w:t>
      </w:r>
      <w:r>
        <w:t xml:space="preserve"> </w:t>
      </w:r>
      <m:oMath>
        <m:r>
          <m:t>f</m:t>
        </m:r>
        <m:d>
          <m:dPr>
            <m:begChr m:val="("/>
            <m:sepChr m:val=""/>
            <m:endChr m:val=")"/>
            <m:grow/>
          </m:dPr>
          <m:e>
            <m:r>
              <m:t>θ</m:t>
            </m:r>
          </m:e>
        </m:d>
      </m:oMath>
      <w:r>
        <w:t xml:space="preserve"> </w:t>
      </w:r>
      <w:r>
        <w:rPr>
          <w:rFonts w:hint="eastAsia"/>
        </w:rPr>
        <w:t xml:space="preserve">为共同知识。卖方希望设计一个直接显示机制</w:t>
      </w:r>
      <w:r>
        <w:t xml:space="preserve"> </w:t>
      </w:r>
      <m:oMath>
        <m:sSubSup>
          <m:e>
            <m:d>
              <m:dPr>
                <m:begChr m:val="("/>
                <m:sepChr m:val=""/>
                <m:endChr m:val=")"/>
                <m:grow/>
              </m:dPr>
              <m:e>
                <m:sSub>
                  <m:e>
                    <m:r>
                      <m:t>x</m:t>
                    </m:r>
                  </m:e>
                  <m:sub>
                    <m:r>
                      <m:t>i</m:t>
                    </m:r>
                  </m:sub>
                </m:sSub>
                <m:r>
                  <m:rPr>
                    <m:sty m:val="p"/>
                  </m:rPr>
                  <m:t>,</m:t>
                </m:r>
                <m:sSub>
                  <m:e>
                    <m:r>
                      <m:t>t</m:t>
                    </m:r>
                  </m:e>
                  <m:sub>
                    <m:r>
                      <m:t>i</m:t>
                    </m:r>
                  </m:sub>
                </m:sSub>
              </m:e>
            </m:d>
          </m:e>
          <m:sub>
            <m:r>
              <m:t>i</m:t>
            </m:r>
            <m:r>
              <m:rPr>
                <m:sty m:val="p"/>
              </m:rPr>
              <m:t>=</m:t>
            </m:r>
            <m:r>
              <m:t>1</m:t>
            </m:r>
          </m:sub>
          <m:sup>
            <m:r>
              <m:t>n</m:t>
            </m:r>
          </m:sup>
        </m:sSubSup>
      </m:oMath>
      <w:r>
        <w:rPr>
          <w:rFonts w:hint="eastAsia"/>
        </w:rPr>
        <w:t xml:space="preserve">，在满足</w:t>
      </w:r>
      <w:r>
        <w:t xml:space="preserve"> BIC </w:t>
      </w:r>
      <w:r>
        <w:rPr>
          <w:rFonts w:hint="eastAsia"/>
        </w:rPr>
        <w:t xml:space="preserve">和</w:t>
      </w:r>
      <w:r>
        <w:t xml:space="preserve"> IR </w:t>
      </w:r>
      <w:r>
        <w:rPr>
          <w:rFonts w:hint="eastAsia"/>
        </w:rPr>
        <w:t xml:space="preserve">的约束下，最大化其期望收益</w:t>
      </w:r>
      <w:r>
        <w:t xml:space="preserve"> </w:t>
      </w:r>
      <m:oMath>
        <m:r>
          <m:rPr>
            <m:sty m:val="p"/>
            <m:scr m:val="double-struck"/>
          </m:rPr>
          <m:t>E</m:t>
        </m:r>
        <m:d>
          <m:dPr>
            <m:begChr m:val="["/>
            <m:sepChr m:val=""/>
            <m:endChr m:val="]"/>
            <m:grow/>
          </m:dPr>
          <m:e>
            <m:nary>
              <m:naryPr>
                <m:chr m:val="∑"/>
                <m:limLoc m:val="undOvr"/>
                <m:subHide m:val="off"/>
                <m:supHide m:val="on"/>
              </m:naryPr>
              <m:sub>
                <m:r>
                  <m:t>i</m:t>
                </m:r>
              </m:sub>
              <m:sup>
                <m:r>
                  <m:t>​</m:t>
                </m:r>
              </m:sup>
              <m:e>
                <m:sSub>
                  <m:e>
                    <m:r>
                      <m:t>t</m:t>
                    </m:r>
                  </m:e>
                  <m:sub>
                    <m:r>
                      <m:t>i</m:t>
                    </m:r>
                  </m:sub>
                </m:sSub>
              </m:e>
            </m:nary>
            <m:d>
              <m:dPr>
                <m:begChr m:val="("/>
                <m:sepChr m:val=""/>
                <m:endChr m:val=")"/>
                <m:grow/>
              </m:dPr>
              <m:e>
                <m:r>
                  <m:t>θ</m:t>
                </m:r>
              </m:e>
            </m:d>
          </m:e>
        </m:d>
      </m:oMath>
      <w:r>
        <w:rPr>
          <w:rFonts w:hint="eastAsia"/>
        </w:rPr>
        <w:t xml:space="preserve">。根据</w:t>
      </w:r>
      <w:r>
        <w:t xml:space="preserve"> 6.2 </w:t>
      </w:r>
      <w:r>
        <w:rPr>
          <w:rFonts w:hint="eastAsia"/>
        </w:rPr>
        <w:t xml:space="preserve">节的核心定理，该期望收益在</w:t>
      </w:r>
      <w:r>
        <w:t xml:space="preserve"> BIC </w:t>
      </w:r>
      <w:r>
        <w:rPr>
          <w:rFonts w:hint="eastAsia"/>
        </w:rPr>
        <w:t xml:space="preserve">与</w:t>
      </w:r>
      <w:r>
        <w:t xml:space="preserve"> IR </w:t>
      </w:r>
      <w:r>
        <w:rPr>
          <w:rFonts w:hint="eastAsia"/>
        </w:rPr>
        <w:t xml:space="preserve">下可重写为虚拟价值的期望：</w:t>
      </w:r>
    </w:p>
    <w:p>
      <w:pPr>
        <w:pStyle w:val="BodyText"/>
      </w:pPr>
      <m:oMathPara>
        <m:oMathParaPr>
          <m:jc m:val="center"/>
        </m:oMathParaPr>
        <m:oMath>
          <m:r>
            <m:rPr>
              <m:sty m:val="p"/>
              <m:scr m:val="double-struck"/>
            </m:rPr>
            <m:t>E</m:t>
          </m:r>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d>
                <m:dPr>
                  <m:begChr m:val="("/>
                  <m:sepChr m:val=""/>
                  <m:endChr m:val=")"/>
                  <m:grow/>
                </m:dPr>
                <m:e>
                  <m:r>
                    <m:rPr>
                      <m:sty m:val="b"/>
                    </m:rPr>
                    <m:t>θ</m:t>
                  </m:r>
                </m:e>
              </m:d>
              <m:r>
                <m:t> </m:t>
              </m:r>
              <m:acc>
                <m:accPr>
                  <m:chr m:val="‾"/>
                </m:accPr>
                <m:e>
                  <m:r>
                    <m:t>v</m:t>
                  </m:r>
                </m:e>
              </m:acc>
              <m:d>
                <m:dPr>
                  <m:begChr m:val="("/>
                  <m:sepChr m:val=""/>
                  <m:endChr m:val=")"/>
                  <m:grow/>
                </m:dPr>
                <m:e>
                  <m:sSub>
                    <m:e>
                      <m:r>
                        <m:t>θ</m:t>
                      </m:r>
                    </m:e>
                    <m:sub>
                      <m:r>
                        <m:t>i</m:t>
                      </m:r>
                    </m:sub>
                  </m:sSub>
                </m:e>
              </m:d>
            </m:e>
          </m:d>
          <m:r>
            <m:rPr>
              <m:sty m:val="p"/>
            </m:rPr>
            <m:t>.</m:t>
          </m:r>
        </m:oMath>
      </m:oMathPara>
    </w:p>
    <w:p>
      <w:pPr>
        <w:pStyle w:val="FirstParagraph"/>
      </w:pPr>
      <w:r>
        <w:rPr>
          <w:rFonts w:hint="eastAsia"/>
        </w:rPr>
        <w:t xml:space="preserve">因此设计者的操作步骤化为两步：</w:t>
      </w:r>
      <w:r>
        <w:t xml:space="preserve"> </w:t>
      </w:r>
      <w:r>
        <w:t xml:space="preserve">1. </w:t>
      </w:r>
      <w:r>
        <w:rPr>
          <w:rFonts w:hint="eastAsia"/>
        </w:rPr>
        <w:t xml:space="preserve">对每个类型剖面</w:t>
      </w:r>
      <w:r>
        <w:t xml:space="preserve"> </w:t>
      </w:r>
      <m:oMath>
        <m:r>
          <m:rPr>
            <m:sty m:val="b"/>
          </m:rPr>
          <m:t>θ</m:t>
        </m:r>
      </m:oMath>
      <w:r>
        <w:t xml:space="preserve"> </w:t>
      </w:r>
      <w:r>
        <w:rPr>
          <w:rFonts w:hint="eastAsia"/>
        </w:rPr>
        <w:t xml:space="preserve">选择配置</w:t>
      </w:r>
      <w:r>
        <w:t xml:space="preserve"> </w:t>
      </w:r>
      <m:oMath>
        <m:sSub>
          <m:e>
            <m:r>
              <m:t>x</m:t>
            </m:r>
          </m:e>
          <m:sub>
            <m:r>
              <m:t>i</m:t>
            </m:r>
          </m:sub>
        </m:sSub>
        <m:d>
          <m:dPr>
            <m:begChr m:val="("/>
            <m:sepChr m:val=""/>
            <m:endChr m:val=")"/>
            <m:grow/>
          </m:dPr>
          <m:e>
            <m:r>
              <m:rPr>
                <m:sty m:val="b"/>
              </m:rPr>
              <m:t>θ</m:t>
            </m:r>
          </m:e>
        </m:d>
      </m:oMath>
      <w:r>
        <w:rPr>
          <w:rFonts w:hint="eastAsia"/>
        </w:rPr>
        <w:t xml:space="preserve">，使得</w:t>
      </w:r>
      <w:r>
        <w:t xml:space="preserve"> </w:t>
      </w:r>
      <m:oMath>
        <m:nary>
          <m:naryPr>
            <m:chr m:val="∑"/>
            <m:limLoc m:val="undOvr"/>
            <m:subHide m:val="off"/>
            <m:supHide m:val="on"/>
          </m:naryPr>
          <m:sub>
            <m:r>
              <m:t>i</m:t>
            </m:r>
          </m:sub>
          <m:sup>
            <m:r>
              <m:t>​</m:t>
            </m:r>
          </m:sup>
          <m:e>
            <m:sSub>
              <m:e>
                <m:r>
                  <m:t>x</m:t>
                </m:r>
              </m:e>
              <m:sub>
                <m:r>
                  <m:t>i</m:t>
                </m:r>
              </m:sub>
            </m:sSub>
          </m:e>
        </m:nary>
        <m:d>
          <m:dPr>
            <m:begChr m:val="("/>
            <m:sepChr m:val=""/>
            <m:endChr m:val=")"/>
            <m:grow/>
          </m:dPr>
          <m:e>
            <m:r>
              <m:rPr>
                <m:sty m:val="b"/>
              </m:rPr>
              <m:t>θ</m:t>
            </m:r>
          </m:e>
        </m:d>
        <m:r>
          <m:rPr>
            <m:sty m:val="p"/>
          </m:rPr>
          <m:t>≤</m:t>
        </m:r>
        <m:r>
          <m:t>1</m:t>
        </m:r>
      </m:oMath>
      <w:r>
        <w:t xml:space="preserve"> </w:t>
      </w:r>
      <w:r>
        <w:rPr>
          <w:rFonts w:hint="eastAsia"/>
        </w:rPr>
        <w:t xml:space="preserve">且</w:t>
      </w:r>
      <w:r>
        <w:t xml:space="preserve"> </w:t>
      </w:r>
      <m:oMath>
        <m:nary>
          <m:naryPr>
            <m:chr m:val="∑"/>
            <m:limLoc m:val="undOvr"/>
            <m:subHide m:val="off"/>
            <m:supHide m:val="on"/>
          </m:naryPr>
          <m:sub>
            <m:r>
              <m:t>i</m:t>
            </m:r>
          </m:sub>
          <m:sup>
            <m:r>
              <m:t>​</m:t>
            </m:r>
          </m:sup>
          <m:e>
            <m:sSub>
              <m:e>
                <m:r>
                  <m:t>x</m:t>
                </m:r>
              </m:e>
              <m:sub>
                <m:r>
                  <m:t>i</m:t>
                </m:r>
              </m:sub>
            </m:sSub>
          </m:e>
        </m:nary>
        <m:d>
          <m:dPr>
            <m:begChr m:val="("/>
            <m:sepChr m:val=""/>
            <m:endChr m:val=")"/>
            <m:grow/>
          </m:dPr>
          <m:e>
            <m:r>
              <m:rPr>
                <m:sty m:val="b"/>
              </m:rPr>
              <m:t>θ</m:t>
            </m:r>
          </m:e>
        </m:d>
        <m:acc>
          <m:accPr>
            <m:chr m:val="‾"/>
          </m:accPr>
          <m:e>
            <m:r>
              <m:t>v</m:t>
            </m:r>
          </m:e>
        </m:acc>
        <m:d>
          <m:dPr>
            <m:begChr m:val="("/>
            <m:sepChr m:val=""/>
            <m:endChr m:val=")"/>
            <m:grow/>
          </m:dPr>
          <m:e>
            <m:sSub>
              <m:e>
                <m:r>
                  <m:t>θ</m:t>
                </m:r>
              </m:e>
              <m:sub>
                <m:r>
                  <m:t>i</m:t>
                </m:r>
              </m:sub>
            </m:sSub>
          </m:e>
        </m:d>
      </m:oMath>
      <w:r>
        <w:t xml:space="preserve"> </w:t>
      </w:r>
      <w:r>
        <w:rPr>
          <w:rFonts w:hint="eastAsia"/>
        </w:rPr>
        <w:t xml:space="preserve">被逐点最大化；同时保证由此导出的期望分配</w:t>
      </w:r>
      <w:r>
        <w:t xml:space="preserve"> </w:t>
      </w:r>
      <m:oMath>
        <m:sSub>
          <m:e>
            <m:acc>
              <m:accPr>
                <m:chr m:val="‾"/>
              </m:accPr>
              <m:e>
                <m:r>
                  <m:t>x</m:t>
                </m:r>
              </m:e>
            </m:acc>
          </m:e>
          <m:sub>
            <m:r>
              <m:t>i</m:t>
            </m:r>
          </m:sub>
        </m:sSub>
        <m:d>
          <m:dPr>
            <m:begChr m:val="("/>
            <m:sepChr m:val=""/>
            <m:endChr m:val=")"/>
            <m:grow/>
          </m:dPr>
          <m:e>
            <m:sSub>
              <m:e>
                <m:r>
                  <m:t>θ</m:t>
                </m:r>
              </m:e>
              <m:sub>
                <m:r>
                  <m:t>i</m:t>
                </m:r>
              </m:sub>
            </m:sSub>
          </m:e>
        </m:d>
      </m:oMath>
      <w:r>
        <w:t xml:space="preserve"> </w:t>
      </w:r>
      <w:r>
        <w:rPr>
          <w:rFonts w:hint="eastAsia"/>
        </w:rPr>
        <w:t xml:space="preserve">满足单调性约束；</w:t>
      </w:r>
      <w:r>
        <w:t xml:space="preserve"> </w:t>
      </w:r>
      <w:r>
        <w:t xml:space="preserve">2. </w:t>
      </w:r>
      <w:r>
        <w:rPr>
          <w:rFonts w:hint="eastAsia"/>
        </w:rPr>
        <w:t xml:space="preserve">通过包络条件反向确定满足</w:t>
      </w:r>
      <w:r>
        <w:t xml:space="preserve"> BIC </w:t>
      </w:r>
      <w:r>
        <w:rPr>
          <w:rFonts w:hint="eastAsia"/>
        </w:rPr>
        <w:t xml:space="preserve">和</w:t>
      </w:r>
      <w:r>
        <w:t xml:space="preserve"> IR </w:t>
      </w:r>
      <w:r>
        <w:rPr>
          <w:rFonts w:hint="eastAsia"/>
        </w:rPr>
        <w:t xml:space="preserve">的支付</w:t>
      </w:r>
      <w:r>
        <w:t xml:space="preserve"> </w:t>
      </w:r>
      <m:oMath>
        <m:sSub>
          <m:e>
            <m:r>
              <m:t>t</m:t>
            </m:r>
          </m:e>
          <m:sub>
            <m:r>
              <m:t>i</m:t>
            </m:r>
          </m:sub>
        </m:sSub>
        <m:d>
          <m:dPr>
            <m:begChr m:val="("/>
            <m:sepChr m:val=""/>
            <m:endChr m:val=")"/>
            <m:grow/>
          </m:dPr>
          <m:e>
            <m:r>
              <m:rPr>
                <m:sty m:val="b"/>
              </m:rPr>
              <m:t>θ</m:t>
            </m:r>
          </m:e>
        </m:d>
      </m:oMath>
      <w:r>
        <w:t xml:space="preserve">。</w:t>
      </w:r>
    </w:p>
    <w:p>
      <w:pPr>
        <w:pStyle w:val="BodyText"/>
      </w:pPr>
      <w:r>
        <w:rPr>
          <w:rFonts w:hint="eastAsia"/>
        </w:rPr>
        <w:t xml:space="preserve">在对称且</w:t>
      </w:r>
      <w:r>
        <w:rPr>
          <w:rFonts w:hint="eastAsia"/>
          <w:b/>
          <w:bCs/>
        </w:rPr>
        <w:t xml:space="preserve">正则</w:t>
      </w:r>
      <w:r>
        <w:rPr>
          <w:rFonts w:hint="eastAsia"/>
        </w:rPr>
        <w:t xml:space="preserve">（regular）的情形——即假设虚拟价值</w:t>
      </w:r>
      <w:r>
        <w:t xml:space="preserve"> </w:t>
      </w:r>
      <m:oMath>
        <m:acc>
          <m:accPr>
            <m:chr m:val="‾"/>
          </m:accPr>
          <m:e>
            <m:r>
              <m:t>v</m:t>
            </m:r>
          </m:e>
        </m:acc>
        <m:d>
          <m:dPr>
            <m:begChr m:val="("/>
            <m:sepChr m:val=""/>
            <m:endChr m:val=")"/>
            <m:grow/>
          </m:dPr>
          <m:e>
            <m:r>
              <m:t>θ</m:t>
            </m:r>
          </m:e>
        </m:d>
      </m:oMath>
      <w:r>
        <w:t xml:space="preserve"> </w:t>
      </w:r>
      <w:r>
        <w:rPr>
          <w:rFonts w:hint="eastAsia"/>
        </w:rPr>
        <w:t xml:space="preserve">是</w:t>
      </w:r>
      <w:r>
        <w:t xml:space="preserve"> </w:t>
      </w:r>
      <m:oMath>
        <m:r>
          <m:t>θ</m:t>
        </m:r>
      </m:oMath>
      <w:r>
        <w:t xml:space="preserve"> </w:t>
      </w:r>
      <w:r>
        <w:rPr>
          <w:rFonts w:hint="eastAsia"/>
        </w:rPr>
        <w:t xml:space="preserve">的单调不减函数——逐点最大化自动满足单调性约束（详见</w:t>
      </w:r>
      <w:r>
        <w:t xml:space="preserve"> 6.2 </w:t>
      </w:r>
      <w:r>
        <w:rPr>
          <w:rFonts w:hint="eastAsia"/>
        </w:rPr>
        <w:t xml:space="preserve">节推论），因此分配规则极其简洁：</w:t>
      </w:r>
      <w:r>
        <w:rPr>
          <w:rFonts w:hint="eastAsia"/>
          <w:b/>
          <w:bCs/>
        </w:rPr>
        <w:t xml:space="preserve">将物品分配给具有最高且正的虚拟价值的竞标者</w:t>
      </w:r>
      <w:r>
        <w:rPr>
          <w:rFonts w:hint="eastAsia"/>
        </w:rPr>
        <w:t xml:space="preserve">。由于</w:t>
      </w:r>
      <w:r>
        <w:t xml:space="preserve"> </w:t>
      </w:r>
      <m:oMath>
        <m:acc>
          <m:accPr>
            <m:chr m:val="‾"/>
          </m:accPr>
          <m:e>
            <m:r>
              <m:t>v</m:t>
            </m:r>
          </m:e>
        </m:acc>
        <m:d>
          <m:dPr>
            <m:begChr m:val="("/>
            <m:sepChr m:val=""/>
            <m:endChr m:val=")"/>
            <m:grow/>
          </m:dPr>
          <m:e>
            <m:r>
              <m:rPr>
                <m:sty m:val="p"/>
              </m:rPr>
              <m:t>⋅</m:t>
            </m:r>
          </m:e>
        </m:d>
      </m:oMath>
      <w:r>
        <w:t xml:space="preserve"> </w:t>
      </w:r>
      <w:r>
        <w:rPr>
          <w:rFonts w:hint="eastAsia"/>
        </w:rPr>
        <w:t xml:space="preserve">单调，最高虚拟价值与最高估值</w:t>
      </w:r>
      <w:r>
        <w:t xml:space="preserve"> </w:t>
      </w:r>
      <m:oMath>
        <m:sSub>
          <m:e>
            <m:r>
              <m:t>θ</m:t>
            </m:r>
          </m:e>
          <m:sub>
            <m:r>
              <m:t>i</m:t>
            </m:r>
          </m:sub>
        </m:sSub>
      </m:oMath>
      <w:r>
        <w:t xml:space="preserve"> </w:t>
      </w:r>
      <w:r>
        <w:rPr>
          <w:rFonts w:hint="eastAsia"/>
        </w:rPr>
        <w:t xml:space="preserve">完全正相关，因此等价于“将物品分配给估值最高的竞标者，</w:t>
      </w:r>
      <w:r>
        <w:rPr>
          <w:rFonts w:hint="eastAsia"/>
          <w:b/>
          <w:bCs/>
        </w:rPr>
        <w:t xml:space="preserve">前提是该竞标者的估值不低于由</w:t>
      </w:r>
      <w:r>
        <w:rPr>
          <w:b/>
          <w:bCs/>
        </w:rPr>
        <w:t xml:space="preserve"> </w:t>
      </w:r>
      <m:oMath>
        <m:acc>
          <m:accPr>
            <m:chr m:val="‾"/>
          </m:accPr>
          <m:e>
            <m:r>
              <m:t>v</m:t>
            </m:r>
          </m:e>
        </m:acc>
        <m:d>
          <m:dPr>
            <m:begChr m:val="("/>
            <m:sepChr m:val=""/>
            <m:endChr m:val=")"/>
            <m:grow/>
          </m:dPr>
          <m:e>
            <m:sSup>
              <m:e>
                <m:r>
                  <m:t>r</m:t>
                </m:r>
              </m:e>
              <m:sup>
                <m:r>
                  <m:rPr>
                    <m:sty m:val="p"/>
                  </m:rPr>
                  <m:t>*</m:t>
                </m:r>
              </m:sup>
            </m:sSup>
          </m:e>
        </m:d>
        <m:r>
          <m:rPr>
            <m:sty m:val="p"/>
          </m:rPr>
          <m:t>=</m:t>
        </m:r>
        <m:r>
          <m:t>0</m:t>
        </m:r>
      </m:oMath>
      <w:r>
        <w:rPr>
          <w:b/>
          <w:bCs/>
        </w:rPr>
        <w:t xml:space="preserve"> </w:t>
      </w:r>
      <w:r>
        <w:rPr>
          <w:rFonts w:hint="eastAsia"/>
          <w:b/>
          <w:bCs/>
        </w:rPr>
        <w:t xml:space="preserve">唯一确定的保留价</w:t>
      </w:r>
      <w:r>
        <w:rPr>
          <w:b/>
          <w:bCs/>
        </w:rPr>
        <w:t xml:space="preserve"> </w:t>
      </w:r>
      <m:oMath>
        <m:sSup>
          <m:e>
            <m:r>
              <m:t>r</m:t>
            </m:r>
          </m:e>
          <m:sup>
            <m:r>
              <m:rPr>
                <m:sty m:val="p"/>
              </m:rPr>
              <m:t>*</m:t>
            </m:r>
          </m:sup>
        </m:sSup>
      </m:oMath>
      <w:r>
        <w:t xml:space="preserve">”。</w:t>
      </w:r>
    </w:p>
    <w:p>
      <w:r>
        <w:pict>
          <v:rect style="width:0;height:1.5pt" o:hralign="center" o:hrstd="t" o:hr="t"/>
        </w:pict>
      </w:r>
    </w:p>
    <w:bookmarkEnd w:id="117"/>
    <w:bookmarkStart w:id="118" w:name="最优保留价与对称正则最优机制"/>
    <w:p>
      <w:pPr>
        <w:pStyle w:val="Heading3"/>
      </w:pPr>
      <w:r>
        <w:t xml:space="preserve">6.4.1 </w:t>
      </w:r>
      <w:r>
        <w:rPr>
          <w:rFonts w:hint="eastAsia"/>
        </w:rPr>
        <w:t xml:space="preserve">最优保留价与对称正则最优机制</w:t>
      </w:r>
      <w:r>
        <w:t xml:space="preserve"> ★</w:t>
      </w:r>
    </w:p>
    <w:p>
      <w:pPr>
        <w:pStyle w:val="FirstParagraph"/>
      </w:pPr>
      <w:r>
        <w:rPr>
          <w:rFonts w:hint="eastAsia"/>
          <w:b/>
          <w:bCs/>
        </w:rPr>
        <w:t xml:space="preserve">定理</w:t>
      </w:r>
      <w:r>
        <w:rPr>
          <w:b/>
          <w:bCs/>
        </w:rPr>
        <w:t xml:space="preserve"> </w:t>
      </w:r>
      <w:r>
        <w:rPr>
          <w:rFonts w:hint="eastAsia"/>
          <w:b/>
          <w:bCs/>
        </w:rPr>
        <w:t xml:space="preserve">6.4.1（对称正则最优机制）。</w:t>
      </w:r>
      <w:r>
        <w:t xml:space="preserve"> </w:t>
      </w:r>
      <w:r>
        <w:rPr>
          <w:rFonts w:hint="eastAsia"/>
        </w:rPr>
        <w:t xml:space="preserve">设</w:t>
      </w:r>
      <w:r>
        <w:t xml:space="preserve"> </w:t>
      </w:r>
      <m:oMath>
        <m:r>
          <m:t>n</m:t>
        </m:r>
      </m:oMath>
      <w:r>
        <w:t xml:space="preserve"> </w:t>
      </w:r>
      <w:r>
        <w:rPr>
          <w:rFonts w:hint="eastAsia"/>
        </w:rPr>
        <w:t xml:space="preserve">个对称竞标者估值</w:t>
      </w:r>
      <w:r>
        <w:t xml:space="preserve"> i.i.d. </w:t>
      </w:r>
      <w:r>
        <w:rPr>
          <w:rFonts w:hint="eastAsia"/>
        </w:rPr>
        <w:t xml:space="preserve">来自正则分布</w:t>
      </w:r>
      <w:r>
        <w:t xml:space="preserve"> </w:t>
      </w:r>
      <m:oMath>
        <m:r>
          <m:t>F</m:t>
        </m:r>
      </m:oMath>
      <w:r>
        <w:rPr>
          <w:rFonts w:hint="eastAsia"/>
        </w:rPr>
        <w:t xml:space="preserve">，其密度</w:t>
      </w:r>
      <w:r>
        <w:t xml:space="preserve"> </w:t>
      </w:r>
      <m:oMath>
        <m:r>
          <m:t>f</m:t>
        </m:r>
      </m:oMath>
      <w:r>
        <w:t xml:space="preserve"> </w:t>
      </w:r>
      <w:r>
        <w:rPr>
          <w:rFonts w:hint="eastAsia"/>
        </w:rPr>
        <w:t xml:space="preserve">在支撑集上严格为正。定义最优保留价</w:t>
      </w:r>
      <w:r>
        <w:t xml:space="preserve"> </w:t>
      </w:r>
      <m:oMath>
        <m:sSup>
          <m:e>
            <m:r>
              <m:t>r</m:t>
            </m:r>
          </m:e>
          <m:sup>
            <m:r>
              <m:rPr>
                <m:sty m:val="p"/>
              </m:rPr>
              <m:t>*</m:t>
            </m:r>
          </m:sup>
        </m:sSup>
      </m:oMath>
      <w:r>
        <w:t xml:space="preserve"> </w:t>
      </w:r>
      <w:r>
        <w:rPr>
          <w:rFonts w:hint="eastAsia"/>
        </w:rPr>
        <w:t xml:space="preserve">为</w:t>
      </w:r>
    </w:p>
    <w:p>
      <w:pPr>
        <w:pStyle w:val="BodyText"/>
      </w:pPr>
      <m:oMathPara>
        <m:oMathParaPr>
          <m:jc m:val="center"/>
        </m:oMathParaPr>
        <m:oMath>
          <m:acc>
            <m:accPr>
              <m:chr m:val="‾"/>
            </m:accPr>
            <m:e>
              <m:r>
                <m:t>v</m:t>
              </m:r>
            </m:e>
          </m:acc>
          <m:d>
            <m:dPr>
              <m:begChr m:val="("/>
              <m:sepChr m:val=""/>
              <m:endChr m:val=")"/>
              <m:grow/>
            </m:dPr>
            <m:e>
              <m:sSup>
                <m:e>
                  <m:r>
                    <m:t>r</m:t>
                  </m:r>
                </m:e>
                <m:sup>
                  <m:r>
                    <m:rPr>
                      <m:sty m:val="p"/>
                    </m:rPr>
                    <m:t>*</m:t>
                  </m:r>
                </m:sup>
              </m:sSup>
            </m:e>
          </m:d>
          <m:r>
            <m:rPr>
              <m:sty m:val="p"/>
            </m:rPr>
            <m:t>=</m:t>
          </m:r>
          <m:sSup>
            <m:e>
              <m:r>
                <m:t>r</m:t>
              </m:r>
            </m:e>
            <m:sup>
              <m:r>
                <m:rPr>
                  <m:sty m:val="p"/>
                </m:rPr>
                <m:t>*</m:t>
              </m:r>
            </m:sup>
          </m:sSup>
          <m:r>
            <m:rPr>
              <m:sty m:val="p"/>
            </m:rPr>
            <m:t>−</m:t>
          </m:r>
          <m:f>
            <m:fPr>
              <m:type m:val="bar"/>
            </m:fPr>
            <m:num>
              <m:r>
                <m:t>1</m:t>
              </m:r>
              <m:r>
                <m:rPr>
                  <m:sty m:val="p"/>
                </m:rPr>
                <m:t>−</m:t>
              </m:r>
              <m:r>
                <m:t>F</m:t>
              </m:r>
              <m:d>
                <m:dPr>
                  <m:begChr m:val="("/>
                  <m:sepChr m:val=""/>
                  <m:endChr m:val=")"/>
                  <m:grow/>
                </m:dPr>
                <m:e>
                  <m:sSup>
                    <m:e>
                      <m:r>
                        <m:t>r</m:t>
                      </m:r>
                    </m:e>
                    <m:sup>
                      <m:r>
                        <m:rPr>
                          <m:sty m:val="p"/>
                        </m:rPr>
                        <m:t>*</m:t>
                      </m:r>
                    </m:sup>
                  </m:sSup>
                </m:e>
              </m:d>
            </m:num>
            <m:den>
              <m:r>
                <m:t>f</m:t>
              </m:r>
              <m:d>
                <m:dPr>
                  <m:begChr m:val="("/>
                  <m:sepChr m:val=""/>
                  <m:endChr m:val=")"/>
                  <m:grow/>
                </m:dPr>
                <m:e>
                  <m:sSup>
                    <m:e>
                      <m:r>
                        <m:t>r</m:t>
                      </m:r>
                    </m:e>
                    <m:sup>
                      <m:r>
                        <m:rPr>
                          <m:sty m:val="p"/>
                        </m:rPr>
                        <m:t>*</m:t>
                      </m:r>
                    </m:sup>
                  </m:sSup>
                </m:e>
              </m:d>
            </m:den>
          </m:f>
          <m:r>
            <m:rPr>
              <m:sty m:val="p"/>
            </m:rPr>
            <m:t>=</m:t>
          </m:r>
          <m:r>
            <m:t>0</m:t>
          </m:r>
          <m:r>
            <m:rPr>
              <m:sty m:val="p"/>
            </m:rPr>
            <m:t>,</m:t>
          </m:r>
        </m:oMath>
      </m:oMathPara>
    </w:p>
    <w:p>
      <w:pPr>
        <w:pStyle w:val="FirstParagraph"/>
      </w:pPr>
      <w:r>
        <w:rPr>
          <w:rFonts w:hint="eastAsia"/>
        </w:rPr>
        <w:t xml:space="preserve">若解存在且大于最低类型；若对所有</w:t>
      </w:r>
      <w:r>
        <w:t xml:space="preserve"> </w:t>
      </w:r>
      <m:oMath>
        <m:r>
          <m:t>θ</m:t>
        </m:r>
      </m:oMath>
      <w:r>
        <w:t xml:space="preserve"> </w:t>
      </w:r>
      <w:r>
        <w:rPr>
          <w:rFonts w:hint="eastAsia"/>
        </w:rPr>
        <w:t xml:space="preserve">有</w:t>
      </w:r>
      <w:r>
        <w:t xml:space="preserve"> </w:t>
      </w:r>
      <m:oMath>
        <m:acc>
          <m:accPr>
            <m:chr m:val="‾"/>
          </m:accPr>
          <m:e>
            <m:r>
              <m:t>v</m:t>
            </m:r>
          </m:e>
        </m:acc>
        <m:d>
          <m:dPr>
            <m:begChr m:val="("/>
            <m:sepChr m:val=""/>
            <m:endChr m:val=")"/>
            <m:grow/>
          </m:dPr>
          <m:e>
            <m:r>
              <m:t>θ</m:t>
            </m:r>
          </m:e>
        </m:d>
        <m:r>
          <m:rPr>
            <m:sty m:val="p"/>
          </m:rPr>
          <m:t>≥</m:t>
        </m:r>
        <m:r>
          <m:t>0</m:t>
        </m:r>
      </m:oMath>
      <w:r>
        <w:rPr>
          <w:rFonts w:hint="eastAsia"/>
        </w:rPr>
        <w:t xml:space="preserve">，则取</w:t>
      </w:r>
      <w:r>
        <w:t xml:space="preserve"> </w:t>
      </w:r>
      <m:oMath>
        <m:sSup>
          <m:e>
            <m:r>
              <m:t>r</m:t>
            </m:r>
          </m:e>
          <m:sup>
            <m:r>
              <m:rPr>
                <m:sty m:val="p"/>
              </m:rPr>
              <m:t>*</m:t>
            </m:r>
          </m:sup>
        </m:sSup>
        <m:r>
          <m:rPr>
            <m:sty m:val="p"/>
          </m:rPr>
          <m:t>=</m:t>
        </m:r>
        <m:bar>
          <m:barPr>
            <m:pos m:val="bot"/>
          </m:barPr>
          <m:e>
            <m:r>
              <m:t>θ</m:t>
            </m:r>
          </m:e>
        </m:bar>
      </m:oMath>
      <w:r>
        <w:t xml:space="preserve"> </w:t>
      </w:r>
      <w:r>
        <w:rPr>
          <w:rFonts w:hint="eastAsia"/>
        </w:rPr>
        <w:t xml:space="preserve">（无约束保留价）。那么以下直接显示机制是卖方期望收益最大化的</w:t>
      </w:r>
      <w:r>
        <w:t xml:space="preserve"> BIC </w:t>
      </w:r>
      <w:r>
        <w:rPr>
          <w:rFonts w:hint="eastAsia"/>
        </w:rPr>
        <w:t xml:space="preserve">与</w:t>
      </w:r>
      <w:r>
        <w:t xml:space="preserve"> IR </w:t>
      </w:r>
      <w:r>
        <w:rPr>
          <w:rFonts w:hint="eastAsia"/>
        </w:rPr>
        <w:t xml:space="preserve">机制：</w:t>
      </w:r>
      <w:r>
        <w:t xml:space="preserve"> </w:t>
      </w:r>
      <w:r>
        <w:t xml:space="preserve">-</w:t>
      </w:r>
      <w:r>
        <w:t xml:space="preserve"> </w:t>
      </w:r>
      <w:r>
        <w:rPr>
          <w:rFonts w:hint="eastAsia"/>
          <w:b/>
          <w:bCs/>
        </w:rPr>
        <w:t xml:space="preserve">配置规则</w:t>
      </w:r>
      <w:r>
        <w:rPr>
          <w:rFonts w:hint="eastAsia"/>
        </w:rPr>
        <w:t xml:space="preserve">：对报价向量</w:t>
      </w:r>
      <w:r>
        <w:t xml:space="preserve"> </w:t>
      </w:r>
      <m:oMath>
        <m:r>
          <m:rPr>
            <m:sty m:val="b"/>
          </m:rPr>
          <m:t>b</m:t>
        </m:r>
        <m:r>
          <m:rPr>
            <m:sty m:val="p"/>
          </m:rPr>
          <m:t>=</m:t>
        </m:r>
        <m:d>
          <m:dPr>
            <m:begChr m:val="("/>
            <m:sepChr m:val=""/>
            <m:endChr m:val=")"/>
            <m:grow/>
          </m:dPr>
          <m:e>
            <m:sSub>
              <m:e>
                <m:r>
                  <m:t>b</m:t>
                </m:r>
              </m:e>
              <m:sub>
                <m:r>
                  <m:t>1</m:t>
                </m:r>
              </m:sub>
            </m:sSub>
            <m:r>
              <m:rPr>
                <m:sty m:val="p"/>
              </m:rPr>
              <m:t>,</m:t>
            </m:r>
            <m:r>
              <m:rPr>
                <m:sty m:val="p"/>
              </m:rPr>
              <m:t>…</m:t>
            </m:r>
            <m:r>
              <m:rPr>
                <m:sty m:val="p"/>
              </m:rPr>
              <m:t>,</m:t>
            </m:r>
            <m:sSub>
              <m:e>
                <m:r>
                  <m:t>b</m:t>
                </m:r>
              </m:e>
              <m:sub>
                <m:r>
                  <m:t>n</m:t>
                </m:r>
              </m:sub>
            </m:sSub>
          </m:e>
        </m:d>
      </m:oMath>
      <w:r>
        <w:rPr>
          <w:rFonts w:hint="eastAsia"/>
        </w:rPr>
        <w:t xml:space="preserve">，设</w:t>
      </w:r>
      <w:r>
        <w:t xml:space="preserve"> </w:t>
      </w:r>
      <m:oMath>
        <m:sSup>
          <m:e>
            <m:r>
              <m:t>i</m:t>
            </m:r>
          </m:e>
          <m:sup>
            <m:r>
              <m:rPr>
                <m:sty m:val="p"/>
              </m:rPr>
              <m:t>*</m:t>
            </m:r>
          </m:sup>
        </m:sSup>
        <m:r>
          <m:rPr>
            <m:sty m:val="p"/>
          </m:rPr>
          <m:t>=</m:t>
        </m:r>
        <m:r>
          <m:rPr>
            <m:sty m:val="p"/>
          </m:rPr>
          <m:t>arg</m:t>
        </m:r>
        <m:sSub>
          <m:e>
            <m:r>
              <m:rPr>
                <m:sty m:val="p"/>
              </m:rPr>
              <m:t>max</m:t>
            </m:r>
          </m:e>
          <m:sub>
            <m:r>
              <m:t>i</m:t>
            </m:r>
          </m:sub>
        </m:sSub>
        <m:sSub>
          <m:e>
            <m:r>
              <m:t>b</m:t>
            </m:r>
          </m:e>
          <m:sub>
            <m:r>
              <m:t>i</m:t>
            </m:r>
          </m:sub>
        </m:sSub>
      </m:oMath>
      <w:r>
        <w:t xml:space="preserve"> </w:t>
      </w:r>
      <w:r>
        <w:rPr>
          <w:rFonts w:hint="eastAsia"/>
        </w:rPr>
        <w:t xml:space="preserve">为最高报价者（平局时均匀随机确定）。若</w:t>
      </w:r>
      <w:r>
        <w:t xml:space="preserve"> </w:t>
      </w:r>
      <m:oMath>
        <m:sSub>
          <m:e>
            <m:r>
              <m:t>b</m:t>
            </m:r>
          </m:e>
          <m:sub>
            <m:sSup>
              <m:e>
                <m:r>
                  <m:t>i</m:t>
                </m:r>
              </m:e>
              <m:sup>
                <m:r>
                  <m:rPr>
                    <m:sty m:val="p"/>
                  </m:rPr>
                  <m:t>*</m:t>
                </m:r>
              </m:sup>
            </m:sSup>
          </m:sub>
        </m:sSub>
        <m:r>
          <m:rPr>
            <m:sty m:val="p"/>
          </m:rPr>
          <m:t>≥</m:t>
        </m:r>
        <m:sSup>
          <m:e>
            <m:r>
              <m:t>r</m:t>
            </m:r>
          </m:e>
          <m:sup>
            <m:r>
              <m:rPr>
                <m:sty m:val="p"/>
              </m:rPr>
              <m:t>*</m:t>
            </m:r>
          </m:sup>
        </m:sSup>
      </m:oMath>
      <w:r>
        <w:rPr>
          <w:rFonts w:hint="eastAsia"/>
        </w:rPr>
        <w:t xml:space="preserve">，则</w:t>
      </w:r>
      <w:r>
        <w:t xml:space="preserve"> </w:t>
      </w:r>
      <m:oMath>
        <m:sSub>
          <m:e>
            <m:r>
              <m:t>x</m:t>
            </m:r>
          </m:e>
          <m:sub>
            <m:sSup>
              <m:e>
                <m:r>
                  <m:t>i</m:t>
                </m:r>
              </m:e>
              <m:sup>
                <m:r>
                  <m:rPr>
                    <m:sty m:val="p"/>
                  </m:rPr>
                  <m:t>*</m:t>
                </m:r>
              </m:sup>
            </m:sSup>
          </m:sub>
        </m:sSub>
        <m:d>
          <m:dPr>
            <m:begChr m:val="("/>
            <m:sepChr m:val=""/>
            <m:endChr m:val=")"/>
            <m:grow/>
          </m:dPr>
          <m:e>
            <m:r>
              <m:rPr>
                <m:sty m:val="b"/>
              </m:rPr>
              <m:t>b</m:t>
            </m:r>
          </m:e>
        </m:d>
        <m:r>
          <m:rPr>
            <m:sty m:val="p"/>
          </m:rPr>
          <m:t>=</m:t>
        </m:r>
        <m:r>
          <m:t>1</m:t>
        </m:r>
      </m:oMath>
      <w:r>
        <w:rPr>
          <w:rFonts w:hint="eastAsia"/>
        </w:rPr>
        <w:t xml:space="preserve">，其余</w:t>
      </w:r>
      <w:r>
        <w:t xml:space="preserve"> </w:t>
      </w:r>
      <m:oMath>
        <m:sSub>
          <m:e>
            <m:r>
              <m:t>x</m:t>
            </m:r>
          </m:e>
          <m:sub>
            <m:r>
              <m:t>j</m:t>
            </m:r>
          </m:sub>
        </m:sSub>
        <m:d>
          <m:dPr>
            <m:begChr m:val="("/>
            <m:sepChr m:val=""/>
            <m:endChr m:val=")"/>
            <m:grow/>
          </m:dPr>
          <m:e>
            <m:r>
              <m:rPr>
                <m:sty m:val="b"/>
              </m:rPr>
              <m:t>b</m:t>
            </m:r>
          </m:e>
        </m:d>
        <m:r>
          <m:rPr>
            <m:sty m:val="p"/>
          </m:rPr>
          <m:t>=</m:t>
        </m:r>
        <m:r>
          <m:t>0</m:t>
        </m:r>
      </m:oMath>
      <w:r>
        <w:rPr>
          <w:rFonts w:hint="eastAsia"/>
        </w:rPr>
        <w:t xml:space="preserve">；若最高报价低于</w:t>
      </w:r>
      <w:r>
        <w:t xml:space="preserve"> </w:t>
      </w:r>
      <m:oMath>
        <m:sSup>
          <m:e>
            <m:r>
              <m:t>r</m:t>
            </m:r>
          </m:e>
          <m:sup>
            <m:r>
              <m:rPr>
                <m:sty m:val="p"/>
              </m:rPr>
              <m:t>*</m:t>
            </m:r>
          </m:sup>
        </m:sSup>
      </m:oMath>
      <w:r>
        <w:rPr>
          <w:rFonts w:hint="eastAsia"/>
        </w:rPr>
        <w:t xml:space="preserve">，则所有竞标者</w:t>
      </w:r>
      <w:r>
        <w:t xml:space="preserve"> </w:t>
      </w:r>
      <m:oMath>
        <m:sSub>
          <m:e>
            <m:r>
              <m:t>x</m:t>
            </m:r>
          </m:e>
          <m:sub>
            <m:r>
              <m:t>i</m:t>
            </m:r>
          </m:sub>
        </m:sSub>
        <m:d>
          <m:dPr>
            <m:begChr m:val="("/>
            <m:sepChr m:val=""/>
            <m:endChr m:val=")"/>
            <m:grow/>
          </m:dPr>
          <m:e>
            <m:r>
              <m:rPr>
                <m:sty m:val="b"/>
              </m:rPr>
              <m:t>b</m:t>
            </m:r>
          </m:e>
        </m:d>
        <m:r>
          <m:rPr>
            <m:sty m:val="p"/>
          </m:rPr>
          <m:t>=</m:t>
        </m:r>
        <m:r>
          <m:t>0</m:t>
        </m:r>
      </m:oMath>
      <w:r>
        <w:rPr>
          <w:rFonts w:hint="eastAsia"/>
        </w:rPr>
        <w:t xml:space="preserve">（物品不予出售）。</w:t>
      </w:r>
      <w:r>
        <w:t xml:space="preserve"> </w:t>
      </w:r>
      <w:r>
        <w:t xml:space="preserve">-</w:t>
      </w:r>
      <w:r>
        <w:t xml:space="preserve"> </w:t>
      </w:r>
      <w:r>
        <w:rPr>
          <w:rFonts w:hint="eastAsia"/>
          <w:b/>
          <w:bCs/>
        </w:rPr>
        <w:t xml:space="preserve">支付规则</w:t>
      </w:r>
      <w:r>
        <w:rPr>
          <w:rFonts w:hint="eastAsia"/>
        </w:rPr>
        <w:t xml:space="preserve">：若</w:t>
      </w:r>
      <w:r>
        <w:t xml:space="preserve"> </w:t>
      </w:r>
      <m:oMath>
        <m:sSup>
          <m:e>
            <m:r>
              <m:t>i</m:t>
            </m:r>
          </m:e>
          <m:sup>
            <m:r>
              <m:rPr>
                <m:sty m:val="p"/>
              </m:rPr>
              <m:t>*</m:t>
            </m:r>
          </m:sup>
        </m:sSup>
      </m:oMath>
      <w:r>
        <w:t xml:space="preserve"> </w:t>
      </w:r>
      <w:r>
        <w:rPr>
          <w:rFonts w:hint="eastAsia"/>
        </w:rPr>
        <w:t xml:space="preserve">获得物品，其支付为</w:t>
      </w:r>
    </w:p>
    <w:p>
      <w:pPr>
        <w:pStyle w:val="BodyText"/>
      </w:pPr>
      <m:oMathPara>
        <m:oMathParaPr>
          <m:jc m:val="center"/>
        </m:oMathParaPr>
        <m:oMath>
          <m:sSub>
            <m:e>
              <m:r>
                <m:t>t</m:t>
              </m:r>
            </m:e>
            <m:sub>
              <m:sSup>
                <m:e>
                  <m:r>
                    <m:t>i</m:t>
                  </m:r>
                </m:e>
                <m:sup>
                  <m:r>
                    <m:rPr>
                      <m:sty m:val="p"/>
                    </m:rPr>
                    <m:t>*</m:t>
                  </m:r>
                </m:sup>
              </m:sSup>
            </m:sub>
          </m:sSub>
          <m:d>
            <m:dPr>
              <m:begChr m:val="("/>
              <m:sepChr m:val=""/>
              <m:endChr m:val=")"/>
              <m:grow/>
            </m:dPr>
            <m:e>
              <m:r>
                <m:rPr>
                  <m:sty m:val="b"/>
                </m:rPr>
                <m:t>b</m:t>
              </m:r>
            </m:e>
          </m:d>
          <m:r>
            <m:rPr>
              <m:sty m:val="p"/>
            </m:rPr>
            <m:t>=</m:t>
          </m:r>
          <m:r>
            <m:rPr>
              <m:sty m:val="p"/>
            </m:rPr>
            <m:t>max</m:t>
          </m:r>
          <m:r>
            <m:rPr>
              <m:sty m:val="p"/>
            </m:rPr>
            <m:t>{</m:t>
          </m:r>
          <m:sSub>
            <m:e>
              <m:r>
                <m:t>b</m:t>
              </m:r>
            </m:e>
            <m:sub>
              <m:d>
                <m:dPr>
                  <m:begChr m:val="("/>
                  <m:sepChr m:val=""/>
                  <m:endChr m:val=")"/>
                  <m:grow/>
                </m:dPr>
                <m:e>
                  <m:r>
                    <m:t>2</m:t>
                  </m:r>
                </m:e>
              </m:d>
            </m:sub>
          </m:sSub>
          <m:r>
            <m:rPr>
              <m:sty m:val="p"/>
            </m:rPr>
            <m:t>,</m:t>
          </m:r>
          <m:sSup>
            <m:e>
              <m:r>
                <m:t>r</m:t>
              </m:r>
            </m:e>
            <m:sup>
              <m:r>
                <m:rPr>
                  <m:sty m:val="p"/>
                </m:rPr>
                <m:t>*</m:t>
              </m:r>
            </m:sup>
          </m:sSup>
          <m:r>
            <m:rPr>
              <m:sty m:val="p"/>
            </m:rPr>
            <m:t>}</m:t>
          </m:r>
          <m:r>
            <m:rPr>
              <m:sty m:val="p"/>
            </m:rPr>
            <m:t>,</m:t>
          </m:r>
        </m:oMath>
      </m:oMathPara>
    </w:p>
    <w:p>
      <w:pPr>
        <w:pStyle w:val="FirstParagraph"/>
      </w:pPr>
      <w:r>
        <w:rPr>
          <w:rFonts w:hint="eastAsia"/>
        </w:rPr>
        <w:t xml:space="preserve">其中</w:t>
      </w:r>
      <w:r>
        <w:t xml:space="preserve"> </w:t>
      </w:r>
      <m:oMath>
        <m:sSub>
          <m:e>
            <m:r>
              <m:t>b</m:t>
            </m:r>
          </m:e>
          <m:sub>
            <m:d>
              <m:dPr>
                <m:begChr m:val="("/>
                <m:sepChr m:val=""/>
                <m:endChr m:val=")"/>
                <m:grow/>
              </m:dPr>
              <m:e>
                <m:r>
                  <m:t>2</m:t>
                </m:r>
              </m:e>
            </m:d>
          </m:sub>
        </m:sSub>
      </m:oMath>
      <w:r>
        <w:t xml:space="preserve"> </w:t>
      </w:r>
      <w:r>
        <w:rPr>
          <w:rFonts w:hint="eastAsia"/>
        </w:rPr>
        <w:t xml:space="preserve">为次高报价；其他竞标者支付为</w:t>
      </w:r>
      <w:r>
        <w:t xml:space="preserve"> </w:t>
      </w:r>
      <m:oMath>
        <m:r>
          <m:t>0</m:t>
        </m:r>
      </m:oMath>
      <w:r>
        <w:rPr>
          <w:rFonts w:hint="eastAsia"/>
        </w:rPr>
        <w:t xml:space="preserve">。若物品未出售，所有支付为</w:t>
      </w:r>
      <w:r>
        <w:t xml:space="preserve"> </w:t>
      </w:r>
      <m:oMath>
        <m:r>
          <m:t>0</m:t>
        </m:r>
      </m:oMath>
      <w:r>
        <w:t xml:space="preserve">。</w:t>
      </w:r>
    </w:p>
    <w:p>
      <w:pPr>
        <w:pStyle w:val="BodyText"/>
      </w:pPr>
      <w:r>
        <w:rPr>
          <w:rFonts w:hint="eastAsia"/>
          <w:b/>
          <w:bCs/>
        </w:rPr>
        <w:t xml:space="preserve">此即带有保底价</w:t>
      </w:r>
      <w:r>
        <w:rPr>
          <w:b/>
          <w:bCs/>
        </w:rPr>
        <w:t xml:space="preserve"> </w:t>
      </w:r>
      <m:oMath>
        <m:sSup>
          <m:e>
            <m:r>
              <m:t>r</m:t>
            </m:r>
          </m:e>
          <m:sup>
            <m:r>
              <m:rPr>
                <m:sty m:val="p"/>
              </m:rPr>
              <m:t>*</m:t>
            </m:r>
          </m:sup>
        </m:sSup>
      </m:oMath>
      <w:r>
        <w:rPr>
          <w:b/>
          <w:bCs/>
        </w:rPr>
        <w:t xml:space="preserve"> </w:t>
      </w:r>
      <w:r>
        <w:rPr>
          <w:rFonts w:hint="eastAsia"/>
          <w:b/>
          <w:bCs/>
        </w:rPr>
        <w:t xml:space="preserve">的二价拍卖（Vickrey</w:t>
      </w:r>
      <w:r>
        <w:rPr>
          <w:b/>
          <w:bCs/>
        </w:rPr>
        <w:t xml:space="preserve"> auction with reserve price</w:t>
      </w:r>
      <w:r>
        <w:rPr>
          <w:b/>
          <w:bCs/>
        </w:rPr>
        <w:t xml:space="preserve"> </w:t>
      </w:r>
      <m:oMath>
        <m:sSup>
          <m:e>
            <m:r>
              <m:t>r</m:t>
            </m:r>
          </m:e>
          <m:sup>
            <m:r>
              <m:rPr>
                <m:sty m:val="p"/>
              </m:rPr>
              <m:t>*</m:t>
            </m:r>
          </m:sup>
        </m:sSup>
      </m:oMath>
      <w:r>
        <w:rPr>
          <w:rFonts w:hint="eastAsia"/>
          <w:b/>
          <w:bCs/>
        </w:rPr>
        <w:t xml:space="preserve">）</w:t>
      </w:r>
      <w:r>
        <w:t xml:space="preserve">。① </w:t>
      </w:r>
      <w:r>
        <w:rPr>
          <w:rFonts w:hint="eastAsia"/>
        </w:rPr>
        <w:t xml:space="preserve">【本书证明（构造性）：上述机制显然是</w:t>
      </w:r>
      <w:r>
        <w:t xml:space="preserve"> </w:t>
      </w:r>
      <w:r>
        <w:rPr>
          <w:rFonts w:hint="eastAsia"/>
        </w:rPr>
        <w:t xml:space="preserve">DSIC（真实报价为占优策略，完全等同于标准二价拍卖的论证，见</w:t>
      </w:r>
      <w:r>
        <w:t xml:space="preserve"> 5.2 </w:t>
      </w:r>
      <w:r>
        <w:rPr>
          <w:rFonts w:hint="eastAsia"/>
        </w:rPr>
        <w:t xml:space="preserve">节），从而自动满足</w:t>
      </w:r>
      <w:r>
        <w:t xml:space="preserve"> </w:t>
      </w:r>
      <w:r>
        <w:rPr>
          <w:rFonts w:hint="eastAsia"/>
        </w:rPr>
        <w:t xml:space="preserve">BIC。其分配规则由最高虚拟价值者得且虚拟价值为正这一原则唯一确定，因而逐点最大化</w:t>
      </w:r>
      <w:r>
        <w:t xml:space="preserve"> </w:t>
      </w:r>
      <m:oMath>
        <m:r>
          <m:rPr>
            <m:sty m:val="p"/>
          </m:rPr>
          <m:t>∑</m:t>
        </m:r>
        <m:sSub>
          <m:e>
            <m:r>
              <m:t>x</m:t>
            </m:r>
          </m:e>
          <m:sub>
            <m:r>
              <m:t>i</m:t>
            </m:r>
          </m:sub>
        </m:sSub>
        <m:acc>
          <m:accPr>
            <m:chr m:val="‾"/>
          </m:accPr>
          <m:e>
            <m:r>
              <m:t>v</m:t>
            </m:r>
          </m:e>
        </m:acc>
        <m:d>
          <m:dPr>
            <m:begChr m:val="("/>
            <m:sepChr m:val=""/>
            <m:endChr m:val=")"/>
            <m:grow/>
          </m:dPr>
          <m:e>
            <m:sSub>
              <m:e>
                <m:r>
                  <m:t>θ</m:t>
                </m:r>
              </m:e>
              <m:sub>
                <m:r>
                  <m:t>i</m:t>
                </m:r>
              </m:sub>
            </m:sSub>
          </m:e>
        </m:d>
      </m:oMath>
      <w:r>
        <w:rPr>
          <w:rFonts w:hint="eastAsia"/>
        </w:rPr>
        <w:t xml:space="preserve">；在正则性下期望分配单调，支付由包络条件唯一确定且满足</w:t>
      </w:r>
      <w:r>
        <w:t xml:space="preserve"> IR </w:t>
      </w:r>
      <w:r>
        <w:rPr>
          <w:rFonts w:hint="eastAsia"/>
        </w:rPr>
        <w:t xml:space="preserve">边界条件。由收益等价定理（5.4</w:t>
      </w:r>
      <w:r>
        <w:t xml:space="preserve"> </w:t>
      </w:r>
      <w:r>
        <w:rPr>
          <w:rFonts w:hint="eastAsia"/>
        </w:rPr>
        <w:t xml:space="preserve">节），任何实现相同分配与相同最低类型期望支付（此处为</w:t>
      </w:r>
      <w:r>
        <w:t xml:space="preserve"> </w:t>
      </w:r>
      <w:r>
        <w:rPr>
          <w:rFonts w:hint="eastAsia"/>
        </w:rPr>
        <w:t xml:space="preserve">0）的机制期望收益相同，因此该机制即为最优。】</w:t>
      </w:r>
    </w:p>
    <w:p>
      <w:pPr>
        <w:pStyle w:val="BodyText"/>
      </w:pPr>
      <w:r>
        <w:rPr>
          <w:rFonts w:hint="eastAsia"/>
          <w:b/>
          <w:bCs/>
        </w:rPr>
        <w:t xml:space="preserve">设计解读</w:t>
      </w:r>
      <w:r>
        <w:rPr>
          <w:rFonts w:hint="eastAsia"/>
        </w:rPr>
        <w:t xml:space="preserve">：设计者通过设定一个不会低于</w:t>
      </w:r>
      <w:r>
        <w:t xml:space="preserve"> </w:t>
      </w:r>
      <m:oMath>
        <m:sSup>
          <m:e>
            <m:r>
              <m:t>r</m:t>
            </m:r>
          </m:e>
          <m:sup>
            <m:r>
              <m:rPr>
                <m:sty m:val="p"/>
              </m:rPr>
              <m:t>*</m:t>
            </m:r>
          </m:sup>
        </m:sSup>
      </m:oMath>
      <w:r>
        <w:t xml:space="preserve"> </w:t>
      </w:r>
      <w:r>
        <w:rPr>
          <w:rFonts w:hint="eastAsia"/>
        </w:rPr>
        <w:t xml:space="preserve">的成交价，实际上拒绝了那些“虽然估价最高但对卖方而言的边际收益为负”的竞标者。在信息租金的角度，</w:t>
      </w:r>
      <m:oMath>
        <m:sSup>
          <m:e>
            <m:r>
              <m:t>r</m:t>
            </m:r>
          </m:e>
          <m:sup>
            <m:r>
              <m:rPr>
                <m:sty m:val="p"/>
              </m:rPr>
              <m:t>*</m:t>
            </m:r>
          </m:sup>
        </m:sSup>
      </m:oMath>
      <w:r>
        <w:t xml:space="preserve"> </w:t>
      </w:r>
      <w:r>
        <w:rPr>
          <w:rFonts w:hint="eastAsia"/>
        </w:rPr>
        <w:t xml:space="preserve">恰好是使虚拟价值（即边际收益扣除信息租金后的净值）归零的那个点：低于该点的竞标者即便赢标，其带来的期望收益贡献为负。这一解读深刻揭示了收益最大化与配置效率之间不可避免的张力。</w:t>
      </w:r>
    </w:p>
    <w:p>
      <w:r>
        <w:pict>
          <v:rect style="width:0;height:1.5pt" o:hralign="center" o:hrstd="t" o:hr="t"/>
        </w:pict>
      </w:r>
    </w:p>
    <w:bookmarkEnd w:id="118"/>
    <w:bookmarkStart w:id="119" w:name="机制框带最优保留价的二价拍卖"/>
    <w:p>
      <w:pPr>
        <w:pStyle w:val="Heading3"/>
      </w:pPr>
      <w:r>
        <w:t xml:space="preserve">6.4.2 </w:t>
      </w:r>
      <w:r>
        <w:rPr>
          <w:rFonts w:hint="eastAsia"/>
        </w:rPr>
        <w:t xml:space="preserve">机制框：带最优保留价的二价拍卖</w:t>
      </w:r>
    </w:p>
    <w:p>
      <w:pPr>
        <w:pStyle w:val="FirstParagraph"/>
      </w:pPr>
      <w:r>
        <w:rPr>
          <w:rFonts w:hint="eastAsia"/>
          <w:b/>
          <w:bCs/>
        </w:rPr>
        <w:t xml:space="preserve">机制名称</w:t>
      </w:r>
      <w:r>
        <w:rPr>
          <w:rFonts w:hint="eastAsia"/>
        </w:rPr>
        <w:t xml:space="preserve">：带保留价</w:t>
      </w:r>
      <w:r>
        <w:t xml:space="preserve"> </w:t>
      </w:r>
      <m:oMath>
        <m:r>
          <m:t>r</m:t>
        </m:r>
      </m:oMath>
      <w:r>
        <w:t xml:space="preserve"> </w:t>
      </w:r>
      <w:r>
        <w:rPr>
          <w:rFonts w:hint="eastAsia"/>
        </w:rPr>
        <w:t xml:space="preserve">的二价拍卖（Second-Price</w:t>
      </w:r>
      <w:r>
        <w:t xml:space="preserve"> Auction with Reserve Price</w:t>
      </w:r>
      <w:r>
        <w:t xml:space="preserve"> </w:t>
      </w:r>
      <m:oMath>
        <m:r>
          <m:t>r</m:t>
        </m:r>
      </m:oMath>
      <w:r>
        <w:rPr>
          <w:rFonts w:hint="eastAsia"/>
        </w:rPr>
        <w:t xml:space="preserve">）</w:t>
      </w:r>
    </w:p>
    <w:p>
      <w:pPr>
        <w:pStyle w:val="BodyText"/>
      </w:pPr>
      <w:r>
        <w:rPr>
          <w:rFonts w:hint="eastAsia"/>
          <w:b/>
          <w:bCs/>
        </w:rPr>
        <w:t xml:space="preserve">市场环境</w:t>
      </w:r>
      <w:r>
        <w:rPr>
          <w:rFonts w:hint="eastAsia"/>
        </w:rPr>
        <w:t xml:space="preserve">：单物品，</w:t>
      </w:r>
      <m:oMath>
        <m:r>
          <m:t>n</m:t>
        </m:r>
      </m:oMath>
      <w:r>
        <w:t xml:space="preserve"> </w:t>
      </w:r>
      <w:r>
        <w:rPr>
          <w:rFonts w:hint="eastAsia"/>
        </w:rPr>
        <w:t xml:space="preserve">个竞标者，私人估值</w:t>
      </w:r>
      <w:r>
        <w:t xml:space="preserve"> </w:t>
      </w:r>
      <m:oMath>
        <m:sSub>
          <m:e>
            <m:r>
              <m:t>θ</m:t>
            </m:r>
          </m:e>
          <m:sub>
            <m:r>
              <m:t>i</m:t>
            </m:r>
          </m:sub>
        </m:sSub>
        <m:r>
          <m:rPr>
            <m:sty m:val="p"/>
          </m:rPr>
          <m:t>∈</m:t>
        </m:r>
        <m:d>
          <m:dPr>
            <m:begChr m:val="["/>
            <m:sepChr m:val=""/>
            <m:endChr m:val="]"/>
            <m:grow/>
          </m:dPr>
          <m:e>
            <m:bar>
              <m:barPr>
                <m:pos m:val="bot"/>
              </m:barPr>
              <m:e>
                <m:r>
                  <m:t>θ</m:t>
                </m:r>
              </m:e>
            </m:bar>
            <m:r>
              <m:rPr>
                <m:sty m:val="p"/>
              </m:rPr>
              <m:t>,</m:t>
            </m:r>
            <m:acc>
              <m:accPr>
                <m:chr m:val="‾"/>
              </m:accPr>
              <m:e>
                <m:r>
                  <m:t>θ</m:t>
                </m:r>
              </m:e>
            </m:acc>
          </m:e>
        </m:d>
      </m:oMath>
      <w:r>
        <w:rPr>
          <w:rFonts w:hint="eastAsia"/>
        </w:rPr>
        <w:t xml:space="preserve">，独立同分布。</w:t>
      </w:r>
    </w:p>
    <w:p>
      <w:pPr>
        <w:pStyle w:val="BodyText"/>
      </w:pPr>
      <w:r>
        <w:rPr>
          <w:rFonts w:hint="eastAsia"/>
          <w:b/>
          <w:bCs/>
        </w:rPr>
        <w:t xml:space="preserve">规则</w:t>
      </w:r>
      <w:r>
        <w:rPr>
          <w:rFonts w:hint="eastAsia"/>
        </w:rPr>
        <w:t xml:space="preserve">：</w:t>
      </w:r>
      <w:r>
        <w:t xml:space="preserve"> </w:t>
      </w:r>
      <w:r>
        <w:t xml:space="preserve">1. </w:t>
      </w:r>
      <w:r>
        <w:rPr>
          <w:rFonts w:hint="eastAsia"/>
        </w:rPr>
        <w:t xml:space="preserve">每个竞标者</w:t>
      </w:r>
      <w:r>
        <w:t xml:space="preserve"> </w:t>
      </w:r>
      <m:oMath>
        <m:r>
          <m:t>i</m:t>
        </m:r>
      </m:oMath>
      <w:r>
        <w:t xml:space="preserve"> </w:t>
      </w:r>
      <w:r>
        <w:rPr>
          <w:rFonts w:hint="eastAsia"/>
        </w:rPr>
        <w:t xml:space="preserve">提交密封报价</w:t>
      </w:r>
      <w:r>
        <w:t xml:space="preserve"> </w:t>
      </w:r>
      <m:oMath>
        <m:sSub>
          <m:e>
            <m:r>
              <m:t>b</m:t>
            </m:r>
          </m:e>
          <m:sub>
            <m:r>
              <m:t>i</m:t>
            </m:r>
          </m:sub>
        </m:sSub>
        <m:r>
          <m:rPr>
            <m:sty m:val="p"/>
          </m:rPr>
          <m:t>∈</m:t>
        </m:r>
        <m:sSub>
          <m:e>
            <m:r>
              <m:rPr>
                <m:sty m:val="p"/>
                <m:scr m:val="double-struck"/>
              </m:rPr>
              <m:t>R</m:t>
            </m:r>
          </m:e>
          <m:sub>
            <m:r>
              <m:rPr>
                <m:sty m:val="p"/>
              </m:rPr>
              <m:t>+</m:t>
            </m:r>
          </m:sub>
        </m:sSub>
      </m:oMath>
      <w:r>
        <w:t xml:space="preserve">。</w:t>
      </w:r>
      <w:r>
        <w:t xml:space="preserve"> </w:t>
      </w:r>
      <w:r>
        <w:t xml:space="preserve">2. </w:t>
      </w:r>
      <w:r>
        <w:rPr>
          <w:rFonts w:hint="eastAsia"/>
        </w:rPr>
        <w:t xml:space="preserve">拍卖人将报价从高到低排序：</w:t>
      </w:r>
      <m:oMath>
        <m:sSub>
          <m:e>
            <m:r>
              <m:t>b</m:t>
            </m:r>
          </m:e>
          <m:sub>
            <m:d>
              <m:dPr>
                <m:begChr m:val="("/>
                <m:sepChr m:val=""/>
                <m:endChr m:val=")"/>
                <m:grow/>
              </m:dPr>
              <m:e>
                <m:r>
                  <m:t>1</m:t>
                </m:r>
              </m:e>
            </m:d>
          </m:sub>
        </m:sSub>
        <m:r>
          <m:rPr>
            <m:sty m:val="p"/>
          </m:rPr>
          <m:t>≥</m:t>
        </m:r>
        <m:sSub>
          <m:e>
            <m:r>
              <m:t>b</m:t>
            </m:r>
          </m:e>
          <m:sub>
            <m:d>
              <m:dPr>
                <m:begChr m:val="("/>
                <m:sepChr m:val=""/>
                <m:endChr m:val=")"/>
                <m:grow/>
              </m:dPr>
              <m:e>
                <m:r>
                  <m:t>2</m:t>
                </m:r>
              </m:e>
            </m:d>
          </m:sub>
        </m:sSub>
        <m:r>
          <m:rPr>
            <m:sty m:val="p"/>
          </m:rPr>
          <m:t>≥</m:t>
        </m:r>
        <m:r>
          <m:rPr>
            <m:sty m:val="p"/>
          </m:rPr>
          <m:t>⋯</m:t>
        </m:r>
        <m:r>
          <m:rPr>
            <m:sty m:val="p"/>
          </m:rPr>
          <m:t>≥</m:t>
        </m:r>
        <m:sSub>
          <m:e>
            <m:r>
              <m:t>b</m:t>
            </m:r>
          </m:e>
          <m:sub>
            <m:d>
              <m:dPr>
                <m:begChr m:val="("/>
                <m:sepChr m:val=""/>
                <m:endChr m:val=")"/>
                <m:grow/>
              </m:dPr>
              <m:e>
                <m:r>
                  <m:t>n</m:t>
                </m:r>
              </m:e>
            </m:d>
          </m:sub>
        </m:sSub>
      </m:oMath>
      <w:r>
        <w:t xml:space="preserve">。</w:t>
      </w:r>
      <w:r>
        <w:t xml:space="preserve"> </w:t>
      </w:r>
      <w:r>
        <w:t xml:space="preserve">3. </w:t>
      </w:r>
      <w:r>
        <w:rPr>
          <w:rFonts w:hint="eastAsia"/>
        </w:rPr>
        <w:t xml:space="preserve">若</w:t>
      </w:r>
      <w:r>
        <w:t xml:space="preserve"> </w:t>
      </w:r>
      <m:oMath>
        <m:sSub>
          <m:e>
            <m:r>
              <m:t>b</m:t>
            </m:r>
          </m:e>
          <m:sub>
            <m:d>
              <m:dPr>
                <m:begChr m:val="("/>
                <m:sepChr m:val=""/>
                <m:endChr m:val=")"/>
                <m:grow/>
              </m:dPr>
              <m:e>
                <m:r>
                  <m:t>1</m:t>
                </m:r>
              </m:e>
            </m:d>
          </m:sub>
        </m:sSub>
        <m:r>
          <m:rPr>
            <m:sty m:val="p"/>
          </m:rPr>
          <m:t>≥</m:t>
        </m:r>
        <m:r>
          <m:t>r</m:t>
        </m:r>
      </m:oMath>
      <w:r>
        <w:rPr>
          <w:rFonts w:hint="eastAsia"/>
        </w:rPr>
        <w:t xml:space="preserve">，则出价最高者获得物品；其支付为</w:t>
      </w:r>
      <w:r>
        <w:t xml:space="preserve"> </w:t>
      </w:r>
      <m:oMath>
        <m:r>
          <m:rPr>
            <m:sty m:val="p"/>
          </m:rPr>
          <m:t>max</m:t>
        </m:r>
        <m:r>
          <m:rPr>
            <m:sty m:val="p"/>
          </m:rPr>
          <m:t>{</m:t>
        </m:r>
        <m:sSub>
          <m:e>
            <m:r>
              <m:t>b</m:t>
            </m:r>
          </m:e>
          <m:sub>
            <m:d>
              <m:dPr>
                <m:begChr m:val="("/>
                <m:sepChr m:val=""/>
                <m:endChr m:val=")"/>
                <m:grow/>
              </m:dPr>
              <m:e>
                <m:r>
                  <m:t>2</m:t>
                </m:r>
              </m:e>
            </m:d>
          </m:sub>
        </m:sSub>
        <m:r>
          <m:rPr>
            <m:sty m:val="p"/>
          </m:rPr>
          <m:t>,</m:t>
        </m:r>
        <m:r>
          <m:t>r</m:t>
        </m:r>
        <m:r>
          <m:rPr>
            <m:sty m:val="p"/>
          </m:rPr>
          <m:t>}</m:t>
        </m:r>
      </m:oMath>
      <w:r>
        <w:rPr>
          <w:rFonts w:hint="eastAsia"/>
        </w:rPr>
        <w:t xml:space="preserve">。其他竞标者支付</w:t>
      </w:r>
      <w:r>
        <w:t xml:space="preserve"> 0。</w:t>
      </w:r>
      <w:r>
        <w:t xml:space="preserve"> </w:t>
      </w:r>
      <w:r>
        <w:t xml:space="preserve">4. </w:t>
      </w:r>
      <w:r>
        <w:rPr>
          <w:rFonts w:hint="eastAsia"/>
        </w:rPr>
        <w:t xml:space="preserve">若</w:t>
      </w:r>
      <w:r>
        <w:t xml:space="preserve"> </w:t>
      </w:r>
      <m:oMath>
        <m:sSub>
          <m:e>
            <m:r>
              <m:t>b</m:t>
            </m:r>
          </m:e>
          <m:sub>
            <m:d>
              <m:dPr>
                <m:begChr m:val="("/>
                <m:sepChr m:val=""/>
                <m:endChr m:val=")"/>
                <m:grow/>
              </m:dPr>
              <m:e>
                <m:r>
                  <m:t>1</m:t>
                </m:r>
              </m:e>
            </m:d>
          </m:sub>
        </m:sSub>
        <m:r>
          <m:rPr>
            <m:sty m:val="p"/>
          </m:rPr>
          <m:t>&lt;</m:t>
        </m:r>
        <m:r>
          <m:t>r</m:t>
        </m:r>
      </m:oMath>
      <w:r>
        <w:rPr>
          <w:rFonts w:hint="eastAsia"/>
        </w:rPr>
        <w:t xml:space="preserve">，则物品不分配，所有竞标者支付</w:t>
      </w:r>
      <w:r>
        <w:t xml:space="preserve"> 0。</w:t>
      </w:r>
    </w:p>
    <w:p>
      <w:pPr>
        <w:pStyle w:val="BodyText"/>
      </w:pPr>
      <w:r>
        <w:rPr>
          <w:rFonts w:hint="eastAsia"/>
          <w:b/>
          <w:bCs/>
        </w:rPr>
        <w:t xml:space="preserve">激励相容性质</w:t>
      </w:r>
      <w:r>
        <w:rPr>
          <w:rFonts w:hint="eastAsia"/>
        </w:rPr>
        <w:t xml:space="preserve">：在私人价值下，真实报价</w:t>
      </w:r>
      <w:r>
        <w:t xml:space="preserve"> </w:t>
      </w:r>
      <m:oMath>
        <m:sSub>
          <m:e>
            <m:r>
              <m:t>b</m:t>
            </m:r>
          </m:e>
          <m:sub>
            <m:r>
              <m:t>i</m:t>
            </m:r>
          </m:sub>
        </m:sSub>
        <m:r>
          <m:rPr>
            <m:sty m:val="p"/>
          </m:rPr>
          <m:t>=</m:t>
        </m:r>
        <m:sSub>
          <m:e>
            <m:r>
              <m:t>θ</m:t>
            </m:r>
          </m:e>
          <m:sub>
            <m:r>
              <m:t>i</m:t>
            </m:r>
          </m:sub>
        </m:sSub>
      </m:oMath>
      <w:r>
        <w:t xml:space="preserve"> </w:t>
      </w:r>
      <w:r>
        <w:rPr>
          <w:rFonts w:hint="eastAsia"/>
        </w:rPr>
        <w:t xml:space="preserve">对每个竞标者都是占优策略（见</w:t>
      </w:r>
      <w:r>
        <w:t xml:space="preserve"> 5.2 </w:t>
      </w:r>
      <w:r>
        <w:rPr>
          <w:rFonts w:hint="eastAsia"/>
        </w:rPr>
        <w:t xml:space="preserve">节证明的完全平行论证）。保留价仅切割出价下限，不影响“真实出价为弱占优”的推理。</w:t>
      </w:r>
    </w:p>
    <w:p>
      <w:pPr>
        <w:pStyle w:val="BodyText"/>
      </w:pPr>
      <w:r>
        <w:rPr>
          <w:rFonts w:hint="eastAsia"/>
          <w:b/>
          <w:bCs/>
        </w:rPr>
        <w:t xml:space="preserve">个体理性</w:t>
      </w:r>
      <w:r>
        <w:rPr>
          <w:rFonts w:hint="eastAsia"/>
        </w:rPr>
        <w:t xml:space="preserve">：真实报价下，输者支付为</w:t>
      </w:r>
      <w:r>
        <w:t xml:space="preserve"> </w:t>
      </w:r>
      <w:r>
        <w:rPr>
          <w:rFonts w:hint="eastAsia"/>
        </w:rPr>
        <w:t xml:space="preserve">0、赢者支付不超过其报价（即其真实估值），因而期望效用非负。</w:t>
      </w:r>
    </w:p>
    <w:p>
      <w:r>
        <w:pict>
          <v:rect style="width:0;height:1.5pt" o:hralign="center" o:hrstd="t" o:hr="t"/>
        </w:pict>
      </w:r>
    </w:p>
    <w:bookmarkEnd w:id="119"/>
    <w:bookmarkStart w:id="120" w:name="完整算例一两点类型下的最优拍卖"/>
    <w:p>
      <w:pPr>
        <w:pStyle w:val="Heading3"/>
      </w:pPr>
      <w:r>
        <w:t xml:space="preserve">6.4.3 </w:t>
      </w:r>
      <w:r>
        <w:rPr>
          <w:rFonts w:hint="eastAsia"/>
        </w:rPr>
        <w:t xml:space="preserve">完整算例一：两点类型下的最优拍卖</w:t>
      </w:r>
    </w:p>
    <w:p>
      <w:pPr>
        <w:pStyle w:val="FirstParagraph"/>
      </w:pPr>
      <w:r>
        <w:rPr>
          <w:rFonts w:hint="eastAsia"/>
        </w:rPr>
        <w:t xml:space="preserve">为让读者完全手算掌握</w:t>
      </w:r>
      <w:r>
        <w:t xml:space="preserve"> Myerson </w:t>
      </w:r>
      <w:r>
        <w:rPr>
          <w:rFonts w:hint="eastAsia"/>
        </w:rPr>
        <w:t xml:space="preserve">最优拍卖的设计逻辑，我们构造一个最小非平凡例子。假设有</w:t>
      </w:r>
      <w:r>
        <w:t xml:space="preserve"> </w:t>
      </w:r>
      <m:oMath>
        <m:r>
          <m:t>n</m:t>
        </m:r>
        <m:r>
          <m:rPr>
            <m:sty m:val="p"/>
          </m:rPr>
          <m:t>=</m:t>
        </m:r>
        <m:r>
          <m:t>2</m:t>
        </m:r>
      </m:oMath>
      <w:r>
        <w:rPr>
          <w:b/>
          <w:bCs/>
        </w:rPr>
        <w:t xml:space="preserve"> </w:t>
      </w:r>
      <w:r>
        <w:rPr>
          <w:rFonts w:hint="eastAsia"/>
          <w:b/>
          <w:bCs/>
        </w:rPr>
        <w:t xml:space="preserve">个对称竞标者</w:t>
      </w:r>
      <w:r>
        <w:rPr>
          <w:rFonts w:hint="eastAsia"/>
        </w:rPr>
        <w:t xml:space="preserve">。每个竞标者的估值</w:t>
      </w:r>
      <w:r>
        <w:t xml:space="preserve"> </w:t>
      </w:r>
      <m:oMath>
        <m:sSub>
          <m:e>
            <m:r>
              <m:t>θ</m:t>
            </m:r>
          </m:e>
          <m:sub>
            <m:r>
              <m:t>i</m:t>
            </m:r>
          </m:sub>
        </m:sSub>
      </m:oMath>
      <w:r>
        <w:t xml:space="preserve"> </w:t>
      </w:r>
      <w:r>
        <w:rPr>
          <w:rFonts w:hint="eastAsia"/>
        </w:rPr>
        <w:t xml:space="preserve">只取两个值：</w:t>
      </w:r>
    </w:p>
    <w:p>
      <w:pPr>
        <w:pStyle w:val="BodyText"/>
      </w:pPr>
      <m:oMathPara>
        <m:oMathParaPr>
          <m:jc m:val="center"/>
        </m:oMathParaPr>
        <m:oMath>
          <m:r>
            <m:t>θ</m:t>
          </m:r>
          <m:r>
            <m:rPr>
              <m:sty m:val="p"/>
            </m:rPr>
            <m:t>∈</m:t>
          </m:r>
          <m:r>
            <m:rPr>
              <m:sty m:val="p"/>
            </m:rPr>
            <m:t>{</m:t>
          </m:r>
          <m:r>
            <m:t>L</m:t>
          </m:r>
          <m:r>
            <m:rPr>
              <m:sty m:val="p"/>
            </m:rPr>
            <m:t>,</m:t>
          </m:r>
          <m:r>
            <m:t>H</m:t>
          </m:r>
          <m:r>
            <m:rPr>
              <m:sty m:val="p"/>
            </m:rPr>
            <m:t>}</m:t>
          </m:r>
          <m:r>
            <m:rPr>
              <m:sty m:val="p"/>
            </m:rPr>
            <m:t>,</m:t>
          </m:r>
          <m:r>
            <m:t> </m:t>
          </m:r>
          <m:r>
            <m:t>0</m:t>
          </m:r>
          <m:r>
            <m:rPr>
              <m:sty m:val="p"/>
            </m:rPr>
            <m:t>&lt;</m:t>
          </m:r>
          <m:r>
            <m:t>L</m:t>
          </m:r>
          <m:r>
            <m:rPr>
              <m:sty m:val="p"/>
            </m:rPr>
            <m:t>&lt;</m:t>
          </m:r>
          <m:r>
            <m:t>H</m:t>
          </m:r>
          <m:r>
            <m:rPr>
              <m:sty m:val="p"/>
            </m:rPr>
            <m:t>,</m:t>
          </m:r>
        </m:oMath>
      </m:oMathPara>
    </w:p>
    <w:p>
      <w:pPr>
        <w:pStyle w:val="FirstParagraph"/>
      </w:pPr>
      <w:r>
        <w:rPr>
          <w:rFonts w:hint="eastAsia"/>
        </w:rPr>
        <w:t xml:space="preserve">其概率分别为</w:t>
      </w:r>
    </w:p>
    <w:p>
      <w:pPr>
        <w:pStyle w:val="BodyText"/>
      </w:pPr>
      <m:oMathPara>
        <m:oMathParaPr>
          <m:jc m:val="center"/>
        </m:oMathParaPr>
        <m:oMath>
          <m:r>
            <m:rPr>
              <m:sty m:val="p"/>
            </m:rPr>
            <m:t>Pr</m:t>
          </m:r>
          <m:d>
            <m:dPr>
              <m:begChr m:val="("/>
              <m:sepChr m:val=""/>
              <m:endChr m:val=")"/>
              <m:grow/>
            </m:dPr>
            <m:e>
              <m:r>
                <m:t>θ</m:t>
              </m:r>
              <m:r>
                <m:rPr>
                  <m:sty m:val="p"/>
                </m:rPr>
                <m:t>=</m:t>
              </m:r>
              <m:r>
                <m:t>L</m:t>
              </m:r>
            </m:e>
          </m:d>
          <m:r>
            <m:rPr>
              <m:sty m:val="p"/>
            </m:rPr>
            <m:t>=</m:t>
          </m:r>
          <m:r>
            <m:t>q</m:t>
          </m:r>
          <m:r>
            <m:rPr>
              <m:sty m:val="p"/>
            </m:rPr>
            <m:t>,</m:t>
          </m:r>
          <m:r>
            <m:t> </m:t>
          </m:r>
          <m:r>
            <m:rPr>
              <m:sty m:val="p"/>
            </m:rPr>
            <m:t>Pr</m:t>
          </m:r>
          <m:d>
            <m:dPr>
              <m:begChr m:val="("/>
              <m:sepChr m:val=""/>
              <m:endChr m:val=")"/>
              <m:grow/>
            </m:dPr>
            <m:e>
              <m:r>
                <m:t>θ</m:t>
              </m:r>
              <m:r>
                <m:rPr>
                  <m:sty m:val="p"/>
                </m:rPr>
                <m:t>=</m:t>
              </m:r>
              <m:r>
                <m:t>H</m:t>
              </m:r>
            </m:e>
          </m:d>
          <m:r>
            <m:rPr>
              <m:sty m:val="p"/>
            </m:rPr>
            <m:t>=</m:t>
          </m:r>
          <m:r>
            <m:t>1</m:t>
          </m:r>
          <m:r>
            <m:rPr>
              <m:sty m:val="p"/>
            </m:rPr>
            <m:t>−</m:t>
          </m:r>
          <m:r>
            <m:t>q</m:t>
          </m:r>
          <m:r>
            <m:rPr>
              <m:sty m:val="p"/>
            </m:rPr>
            <m:t>,</m:t>
          </m:r>
          <m:r>
            <m:t> </m:t>
          </m:r>
          <m:r>
            <m:t>0</m:t>
          </m:r>
          <m:r>
            <m:rPr>
              <m:sty m:val="p"/>
            </m:rPr>
            <m:t>&lt;</m:t>
          </m:r>
          <m:r>
            <m:t>q</m:t>
          </m:r>
          <m:r>
            <m:rPr>
              <m:sty m:val="p"/>
            </m:rPr>
            <m:t>&lt;</m:t>
          </m:r>
          <m:r>
            <m:t>1</m:t>
          </m:r>
          <m:r>
            <m:rPr>
              <m:sty m:val="p"/>
            </m:rPr>
            <m:t>.</m:t>
          </m:r>
        </m:oMath>
      </m:oMathPara>
    </w:p>
    <w:p>
      <w:pPr>
        <w:pStyle w:val="FirstParagraph"/>
      </w:pPr>
      <w:r>
        <w:rPr>
          <w:rFonts w:hint="eastAsia"/>
        </w:rPr>
        <w:t xml:space="preserve">我们需要在</w:t>
      </w:r>
      <w:r>
        <w:rPr>
          <w:rFonts w:hint="eastAsia"/>
          <w:b/>
          <w:bCs/>
        </w:rPr>
        <w:t xml:space="preserve">不假设正则性成立</w:t>
      </w:r>
      <w:r>
        <w:rPr>
          <w:rFonts w:hint="eastAsia"/>
        </w:rPr>
        <w:t xml:space="preserve">（离散分布本就不满足连续可微条件）的情况下，直接使用</w:t>
      </w:r>
      <w:r>
        <w:t xml:space="preserve"> Myerson </w:t>
      </w:r>
      <w:r>
        <w:rPr>
          <w:rFonts w:hint="eastAsia"/>
        </w:rPr>
        <w:t xml:space="preserve">方法设计最优机制。这正是用小规模手算展现通用方法的绝佳场景。</w:t>
      </w:r>
    </w:p>
    <w:p>
      <w:pPr>
        <w:pStyle w:val="BodyText"/>
      </w:pPr>
      <w:r>
        <w:rPr>
          <w:rFonts w:hint="eastAsia"/>
          <w:b/>
          <w:bCs/>
        </w:rPr>
        <w:t xml:space="preserve">步骤一：计算虚拟价值。</w:t>
      </w:r>
    </w:p>
    <w:p>
      <w:pPr>
        <w:pStyle w:val="BodyText"/>
      </w:pPr>
      <w:r>
        <w:rPr>
          <w:rFonts w:hint="eastAsia"/>
        </w:rPr>
        <w:t xml:space="preserve">对于离散分布，虚拟价值可定义为（沿用</w:t>
      </w:r>
      <w:r>
        <w:t xml:space="preserve"> Myerson </w:t>
      </w:r>
      <w:r>
        <w:rPr>
          <w:rFonts w:hint="eastAsia"/>
        </w:rPr>
        <w:t xml:space="preserve">原始形式的直接离散化）：</w:t>
      </w:r>
    </w:p>
    <w:p>
      <w:pPr>
        <w:pStyle w:val="BodyText"/>
      </w:pPr>
      <m:oMathPara>
        <m:oMathParaPr>
          <m:jc m:val="center"/>
        </m:oMathParaPr>
        <m:oMath>
          <m:acc>
            <m:accPr>
              <m:chr m:val="‾"/>
            </m:accPr>
            <m:e>
              <m:r>
                <m:t>v</m:t>
              </m:r>
            </m:e>
          </m:acc>
          <m:d>
            <m:dPr>
              <m:begChr m:val="("/>
              <m:sepChr m:val=""/>
              <m:endChr m:val=")"/>
              <m:grow/>
            </m:dPr>
            <m:e>
              <m:r>
                <m:t>L</m:t>
              </m:r>
            </m:e>
          </m:d>
          <m:r>
            <m:rPr>
              <m:sty m:val="p"/>
            </m:rPr>
            <m:t>=</m:t>
          </m:r>
          <m:r>
            <m:t>L</m:t>
          </m:r>
          <m:r>
            <m:rPr>
              <m:sty m:val="p"/>
            </m:rPr>
            <m:t>−</m:t>
          </m:r>
          <m:f>
            <m:fPr>
              <m:type m:val="bar"/>
            </m:fPr>
            <m:num>
              <m:r>
                <m:rPr>
                  <m:sty m:val="p"/>
                </m:rPr>
                <m:t>Pr</m:t>
              </m:r>
              <m:d>
                <m:dPr>
                  <m:begChr m:val="("/>
                  <m:sepChr m:val=""/>
                  <m:endChr m:val=")"/>
                  <m:grow/>
                </m:dPr>
                <m:e>
                  <m:r>
                    <m:t>θ</m:t>
                  </m:r>
                  <m:r>
                    <m:rPr>
                      <m:sty m:val="p"/>
                    </m:rPr>
                    <m:t>&gt;</m:t>
                  </m:r>
                  <m:r>
                    <m:t>L</m:t>
                  </m:r>
                </m:e>
              </m:d>
            </m:num>
            <m:den>
              <m:r>
                <m:rPr>
                  <m:sty m:val="p"/>
                </m:rPr>
                <m:t>Pr</m:t>
              </m:r>
              <m:d>
                <m:dPr>
                  <m:begChr m:val="("/>
                  <m:sepChr m:val=""/>
                  <m:endChr m:val=")"/>
                  <m:grow/>
                </m:dPr>
                <m:e>
                  <m:r>
                    <m:t>θ</m:t>
                  </m:r>
                  <m:r>
                    <m:rPr>
                      <m:sty m:val="p"/>
                    </m:rPr>
                    <m:t>=</m:t>
                  </m:r>
                  <m:r>
                    <m:t>L</m:t>
                  </m:r>
                </m:e>
              </m:d>
            </m:den>
          </m:f>
          <m:r>
            <m:rPr>
              <m:sty m:val="p"/>
            </m:rPr>
            <m:t>⋅</m:t>
          </m:r>
          <m:r>
            <m:t>Δ</m:t>
          </m:r>
          <m:r>
            <m:t>θ</m:t>
          </m:r>
        </m:oMath>
      </m:oMathPara>
    </w:p>
    <w:p>
      <w:pPr>
        <w:pStyle w:val="FirstParagraph"/>
      </w:pPr>
      <w:r>
        <w:rPr>
          <w:rFonts w:hint="eastAsia"/>
        </w:rPr>
        <w:t xml:space="preserve">但更符合包络/费率解释的方法是应用虚拟价值的经营定义：</w:t>
      </w:r>
    </w:p>
    <w:p>
      <w:pPr>
        <w:pStyle w:val="BodyText"/>
      </w:pPr>
      <m:oMathPara>
        <m:oMathParaPr>
          <m:jc m:val="center"/>
        </m:oMathParaPr>
        <m:oMath>
          <m:acc>
            <m:accPr>
              <m:chr m:val="‾"/>
            </m:accPr>
            <m:e>
              <m:r>
                <m:t>v</m:t>
              </m:r>
            </m:e>
          </m:acc>
          <m:d>
            <m:dPr>
              <m:begChr m:val="("/>
              <m:sepChr m:val=""/>
              <m:endChr m:val=")"/>
              <m:grow/>
            </m:dPr>
            <m:e>
              <m:r>
                <m:t>θ</m:t>
              </m:r>
            </m:e>
          </m:d>
          <m:r>
            <m:rPr>
              <m:sty m:val="p"/>
            </m:rPr>
            <m:t>=</m:t>
          </m:r>
          <m:r>
            <m:t>θ</m:t>
          </m:r>
          <m:r>
            <m:rPr>
              <m:sty m:val="p"/>
            </m:rPr>
            <m:t>−</m:t>
          </m:r>
          <m:f>
            <m:fPr>
              <m:type m:val="bar"/>
            </m:fPr>
            <m:num>
              <m:r>
                <m:t>1</m:t>
              </m:r>
              <m:r>
                <m:rPr>
                  <m:sty m:val="p"/>
                </m:rPr>
                <m:t>−</m:t>
              </m:r>
              <m:r>
                <m:t>F</m:t>
              </m:r>
              <m:d>
                <m:dPr>
                  <m:begChr m:val="("/>
                  <m:sepChr m:val=""/>
                  <m:endChr m:val=")"/>
                  <m:grow/>
                </m:dPr>
                <m:e>
                  <m:sSup>
                    <m:e>
                      <m:r>
                        <m:t>θ</m:t>
                      </m:r>
                    </m:e>
                    <m:sup>
                      <m:r>
                        <m:rPr>
                          <m:sty m:val="p"/>
                        </m:rPr>
                        <m:t>−</m:t>
                      </m:r>
                    </m:sup>
                  </m:sSup>
                </m:e>
              </m:d>
            </m:num>
            <m:den>
              <m:r>
                <m:t>f</m:t>
              </m:r>
              <m:d>
                <m:dPr>
                  <m:begChr m:val="("/>
                  <m:sepChr m:val=""/>
                  <m:endChr m:val=")"/>
                  <m:grow/>
                </m:dPr>
                <m:e>
                  <m:r>
                    <m:t>θ</m:t>
                  </m:r>
                </m:e>
              </m:d>
            </m:den>
          </m:f>
          <m:r>
            <m:rPr>
              <m:sty m:val="p"/>
            </m:rPr>
            <m:t>⋅</m:t>
          </m:r>
          <m:d>
            <m:dPr>
              <m:begChr m:val="("/>
              <m:sepChr m:val=""/>
              <m:endChr m:val=")"/>
              <m:grow/>
            </m:dPr>
            <m:e>
              <m:r>
                <m:t>θ</m:t>
              </m:r>
              <m:r>
                <m:rPr>
                  <m:sty m:val="p"/>
                </m:rPr>
                <m:t>−</m:t>
              </m:r>
              <m:sSup>
                <m:e>
                  <m:r>
                    <m:t>θ</m:t>
                  </m:r>
                </m:e>
                <m:sup>
                  <m:r>
                    <m:rPr>
                      <m:sty m:val="p"/>
                    </m:rPr>
                    <m:t>−</m:t>
                  </m:r>
                </m:sup>
              </m:sSup>
            </m:e>
          </m:d>
          <m:r>
            <m:rPr>
              <m:sty m:val="p"/>
            </m:rPr>
            <m:t>,</m:t>
          </m:r>
        </m:oMath>
      </m:oMathPara>
    </w:p>
    <w:p>
      <w:pPr>
        <w:pStyle w:val="FirstParagraph"/>
      </w:pPr>
      <w:r>
        <w:rPr>
          <w:rFonts w:hint="eastAsia"/>
        </w:rPr>
        <w:t xml:space="preserve">其中</w:t>
      </w:r>
      <w:r>
        <w:t xml:space="preserve"> </w:t>
      </w:r>
      <m:oMath>
        <m:r>
          <m:t>F</m:t>
        </m:r>
        <m:d>
          <m:dPr>
            <m:begChr m:val="("/>
            <m:sepChr m:val=""/>
            <m:endChr m:val=")"/>
            <m:grow/>
          </m:dPr>
          <m:e>
            <m:sSup>
              <m:e>
                <m:r>
                  <m:t>θ</m:t>
                </m:r>
              </m:e>
              <m:sup>
                <m:r>
                  <m:rPr>
                    <m:sty m:val="p"/>
                  </m:rPr>
                  <m:t>−</m:t>
                </m:r>
              </m:sup>
            </m:sSup>
          </m:e>
        </m:d>
      </m:oMath>
      <w:r>
        <w:t xml:space="preserve"> </w:t>
      </w:r>
      <w:r>
        <w:rPr>
          <w:rFonts w:hint="eastAsia"/>
        </w:rPr>
        <w:t xml:space="preserve">是低于</w:t>
      </w:r>
      <w:r>
        <w:t xml:space="preserve"> </w:t>
      </w:r>
      <m:oMath>
        <m:r>
          <m:t>θ</m:t>
        </m:r>
      </m:oMath>
      <w:r>
        <w:t xml:space="preserve"> </w:t>
      </w:r>
      <w:r>
        <w:rPr>
          <w:rFonts w:hint="eastAsia"/>
        </w:rPr>
        <w:t xml:space="preserve">的累积概率。在我们的两点分布中：</w:t>
      </w:r>
      <w:r>
        <w:t xml:space="preserve"> </w:t>
      </w:r>
      <w:r>
        <w:t xml:space="preserve">- </w:t>
      </w:r>
      <w:r>
        <w:rPr>
          <w:rFonts w:hint="eastAsia"/>
        </w:rPr>
        <w:t xml:space="preserve">对于类型</w:t>
      </w:r>
      <w:r>
        <w:t xml:space="preserve"> </w:t>
      </w:r>
      <m:oMath>
        <m:r>
          <m:t>L</m:t>
        </m:r>
      </m:oMath>
      <w:r>
        <w:rPr>
          <w:rFonts w:hint="eastAsia"/>
        </w:rPr>
        <w:t xml:space="preserve">：</w:t>
      </w:r>
      <m:oMath>
        <m:r>
          <m:t>F</m:t>
        </m:r>
        <m:d>
          <m:dPr>
            <m:begChr m:val="("/>
            <m:sepChr m:val=""/>
            <m:endChr m:val=")"/>
            <m:grow/>
          </m:dPr>
          <m:e>
            <m:sSup>
              <m:e>
                <m:r>
                  <m:t>L</m:t>
                </m:r>
              </m:e>
              <m:sup>
                <m:r>
                  <m:rPr>
                    <m:sty m:val="p"/>
                  </m:rPr>
                  <m:t>−</m:t>
                </m:r>
              </m:sup>
            </m:sSup>
          </m:e>
        </m:d>
        <m:r>
          <m:rPr>
            <m:sty m:val="p"/>
          </m:rPr>
          <m:t>=</m:t>
        </m:r>
        <m:r>
          <m:t>0</m:t>
        </m:r>
      </m:oMath>
      <w:r>
        <w:rPr>
          <w:rFonts w:hint="eastAsia"/>
        </w:rPr>
        <w:t xml:space="preserve">，概率质量</w:t>
      </w:r>
      <w:r>
        <w:t xml:space="preserve"> </w:t>
      </w:r>
      <m:oMath>
        <m:r>
          <m:rPr>
            <m:sty m:val="p"/>
          </m:rPr>
          <m:t>Pr</m:t>
        </m:r>
        <m:d>
          <m:dPr>
            <m:begChr m:val="("/>
            <m:sepChr m:val=""/>
            <m:endChr m:val=")"/>
            <m:grow/>
          </m:dPr>
          <m:e>
            <m:r>
              <m:t>θ</m:t>
            </m:r>
            <m:r>
              <m:rPr>
                <m:sty m:val="p"/>
              </m:rPr>
              <m:t>=</m:t>
            </m:r>
            <m:r>
              <m:t>L</m:t>
            </m:r>
          </m:e>
        </m:d>
        <m:r>
          <m:rPr>
            <m:sty m:val="p"/>
          </m:rPr>
          <m:t>=</m:t>
        </m:r>
        <m:r>
          <m:t>q</m:t>
        </m:r>
      </m:oMath>
      <w:r>
        <w:rPr>
          <w:rFonts w:hint="eastAsia"/>
        </w:rPr>
        <w:t xml:space="preserve">，于是</w:t>
      </w:r>
    </w:p>
    <w:p>
      <w:pPr>
        <w:pStyle w:val="BodyText"/>
      </w:pPr>
      <m:oMathPara>
        <m:oMathParaPr>
          <m:jc m:val="center"/>
        </m:oMathParaPr>
        <m:oMath>
          <m:acc>
            <m:accPr>
              <m:chr m:val="‾"/>
            </m:accPr>
            <m:e>
              <m:r>
                <m:t>v</m:t>
              </m:r>
            </m:e>
          </m:acc>
          <m:d>
            <m:dPr>
              <m:begChr m:val="("/>
              <m:sepChr m:val=""/>
              <m:endChr m:val=")"/>
              <m:grow/>
            </m:dPr>
            <m:e>
              <m:r>
                <m:t>L</m:t>
              </m:r>
            </m:e>
          </m:d>
          <m:r>
            <m:rPr>
              <m:sty m:val="p"/>
            </m:rPr>
            <m:t>=</m:t>
          </m:r>
          <m:r>
            <m:t>L</m:t>
          </m:r>
          <m:r>
            <m:rPr>
              <m:sty m:val="p"/>
            </m:rPr>
            <m:t>−</m:t>
          </m:r>
          <m:f>
            <m:fPr>
              <m:type m:val="bar"/>
            </m:fPr>
            <m:num>
              <m:r>
                <m:t>1</m:t>
              </m:r>
              <m:r>
                <m:rPr>
                  <m:sty m:val="p"/>
                </m:rPr>
                <m:t>−</m:t>
              </m:r>
              <m:r>
                <m:t>0</m:t>
              </m:r>
            </m:num>
            <m:den>
              <m:r>
                <m:t>q</m:t>
              </m:r>
            </m:den>
          </m:f>
          <m:r>
            <m:rPr>
              <m:sty m:val="p"/>
            </m:rPr>
            <m:t>⋅</m:t>
          </m:r>
          <m:d>
            <m:dPr>
              <m:begChr m:val="("/>
              <m:sepChr m:val=""/>
              <m:endChr m:val=")"/>
              <m:grow/>
            </m:dPr>
            <m:e>
              <m:r>
                <m:t>L</m:t>
              </m:r>
              <m:r>
                <m:rPr>
                  <m:sty m:val="p"/>
                </m:rPr>
                <m:t>−</m:t>
              </m:r>
              <m:bar>
                <m:barPr>
                  <m:pos m:val="bot"/>
                </m:barPr>
                <m:e>
                  <m:r>
                    <m:t>θ</m:t>
                  </m:r>
                </m:e>
              </m:bar>
            </m:e>
          </m:d>
          <m:r>
            <m:rPr>
              <m:sty m:val="p"/>
            </m:rPr>
            <m:t>.</m:t>
          </m:r>
        </m:oMath>
      </m:oMathPara>
    </w:p>
    <w:p>
      <w:pPr>
        <w:pStyle w:val="FirstParagraph"/>
      </w:pPr>
      <w:r>
        <w:rPr>
          <w:rFonts w:hint="eastAsia"/>
        </w:rPr>
        <w:t xml:space="preserve">由于支撑集下界可设为</w:t>
      </w:r>
      <w:r>
        <w:t xml:space="preserve"> </w:t>
      </w:r>
      <w:r>
        <w:rPr>
          <w:rFonts w:hint="eastAsia"/>
        </w:rPr>
        <w:t xml:space="preserve">0（或重新平移，不影响比较），我们不妨令</w:t>
      </w:r>
      <w:r>
        <w:t xml:space="preserve"> </w:t>
      </w:r>
      <m:oMath>
        <m:r>
          <m:t>L</m:t>
        </m:r>
      </m:oMath>
      <w:r>
        <w:t xml:space="preserve"> </w:t>
      </w:r>
      <w:r>
        <w:rPr>
          <w:rFonts w:hint="eastAsia"/>
        </w:rPr>
        <w:t xml:space="preserve">即为最低类型，则</w:t>
      </w:r>
      <w:r>
        <w:t xml:space="preserve"> </w:t>
      </w:r>
      <m:oMath>
        <m:acc>
          <m:accPr>
            <m:chr m:val="‾"/>
          </m:accPr>
          <m:e>
            <m:r>
              <m:t>v</m:t>
            </m:r>
          </m:e>
        </m:acc>
        <m:d>
          <m:dPr>
            <m:begChr m:val="("/>
            <m:sepChr m:val=""/>
            <m:endChr m:val=")"/>
            <m:grow/>
          </m:dPr>
          <m:e>
            <m:r>
              <m:t>L</m:t>
            </m:r>
          </m:e>
        </m:d>
        <m:r>
          <m:rPr>
            <m:sty m:val="p"/>
          </m:rPr>
          <m:t>=</m:t>
        </m:r>
        <m:r>
          <m:t>L</m:t>
        </m:r>
      </m:oMath>
      <w:r>
        <w:rPr>
          <w:rFonts w:hint="eastAsia"/>
        </w:rPr>
        <w:t xml:space="preserve">（最低类型的信息租金为零，虚拟价值即为本身估值）。</w:t>
      </w:r>
    </w:p>
    <w:p>
      <w:pPr>
        <w:pStyle w:val="Compact"/>
        <w:numPr>
          <w:ilvl w:val="0"/>
          <w:numId w:val="1050"/>
        </w:numPr>
      </w:pPr>
      <w:r>
        <w:rPr>
          <w:rFonts w:hint="eastAsia"/>
        </w:rPr>
        <w:t xml:space="preserve">对于类型</w:t>
      </w:r>
      <w:r>
        <w:t xml:space="preserve"> </w:t>
      </w:r>
      <m:oMath>
        <m:r>
          <m:t>H</m:t>
        </m:r>
      </m:oMath>
      <w:r>
        <w:rPr>
          <w:rFonts w:hint="eastAsia"/>
        </w:rPr>
        <w:t xml:space="preserve">：累积分布低于</w:t>
      </w:r>
      <w:r>
        <w:t xml:space="preserve"> </w:t>
      </w:r>
      <m:oMath>
        <m:r>
          <m:t>H</m:t>
        </m:r>
      </m:oMath>
      <w:r>
        <w:t xml:space="preserve"> </w:t>
      </w:r>
      <w:r>
        <w:rPr>
          <w:rFonts w:hint="eastAsia"/>
        </w:rPr>
        <w:t xml:space="preserve">的概率为</w:t>
      </w:r>
      <w:r>
        <w:t xml:space="preserve"> </w:t>
      </w:r>
      <m:oMath>
        <m:r>
          <m:t>q</m:t>
        </m:r>
      </m:oMath>
      <w:r>
        <w:rPr>
          <w:rFonts w:hint="eastAsia"/>
        </w:rPr>
        <w:t xml:space="preserve">，概率质量为</w:t>
      </w:r>
      <w:r>
        <w:t xml:space="preserve"> </w:t>
      </w:r>
      <m:oMath>
        <m:r>
          <m:t>1</m:t>
        </m:r>
        <m:r>
          <m:rPr>
            <m:sty m:val="p"/>
          </m:rPr>
          <m:t>−</m:t>
        </m:r>
        <m:r>
          <m:t>q</m:t>
        </m:r>
      </m:oMath>
      <w:r>
        <w:rPr>
          <w:rFonts w:hint="eastAsia"/>
        </w:rPr>
        <w:t xml:space="preserve">：</w:t>
      </w:r>
    </w:p>
    <w:p>
      <w:pPr>
        <w:pStyle w:val="Compact"/>
      </w:pPr>
      <m:oMathPara>
        <m:oMathParaPr>
          <m:jc m:val="center"/>
        </m:oMathParaPr>
        <m:oMath>
          <m:acc>
            <m:accPr>
              <m:chr m:val="‾"/>
            </m:accPr>
            <m:e>
              <m:r>
                <m:t>v</m:t>
              </m:r>
            </m:e>
          </m:acc>
          <m:d>
            <m:dPr>
              <m:begChr m:val="("/>
              <m:sepChr m:val=""/>
              <m:endChr m:val=")"/>
              <m:grow/>
            </m:dPr>
            <m:e>
              <m:r>
                <m:t>H</m:t>
              </m:r>
            </m:e>
          </m:d>
          <m:r>
            <m:rPr>
              <m:sty m:val="p"/>
            </m:rPr>
            <m:t>=</m:t>
          </m:r>
          <m:r>
            <m:t>H</m:t>
          </m:r>
          <m:r>
            <m:rPr>
              <m:sty m:val="p"/>
            </m:rPr>
            <m:t>−</m:t>
          </m:r>
          <m:f>
            <m:fPr>
              <m:type m:val="bar"/>
            </m:fPr>
            <m:num>
              <m:r>
                <m:t>1</m:t>
              </m:r>
              <m:r>
                <m:rPr>
                  <m:sty m:val="p"/>
                </m:rPr>
                <m:t>−</m:t>
              </m:r>
              <m:r>
                <m:t>q</m:t>
              </m:r>
            </m:num>
            <m:den>
              <m:r>
                <m:t>1</m:t>
              </m:r>
              <m:r>
                <m:rPr>
                  <m:sty m:val="p"/>
                </m:rPr>
                <m:t>−</m:t>
              </m:r>
              <m:r>
                <m:t>q</m:t>
              </m:r>
            </m:den>
          </m:f>
          <m:r>
            <m:rPr>
              <m:sty m:val="p"/>
            </m:rPr>
            <m:t>⋅</m:t>
          </m:r>
          <m:d>
            <m:dPr>
              <m:begChr m:val="("/>
              <m:sepChr m:val=""/>
              <m:endChr m:val=")"/>
              <m:grow/>
            </m:dPr>
            <m:e>
              <m:r>
                <m:t>H</m:t>
              </m:r>
              <m:r>
                <m:rPr>
                  <m:sty m:val="p"/>
                </m:rPr>
                <m:t>−</m:t>
              </m:r>
              <m:r>
                <m:t>L</m:t>
              </m:r>
            </m:e>
          </m:d>
          <m:r>
            <m:rPr>
              <m:sty m:val="p"/>
            </m:rPr>
            <m:t>=</m:t>
          </m:r>
          <m:r>
            <m:t>H</m:t>
          </m:r>
          <m:r>
            <m:rPr>
              <m:sty m:val="p"/>
            </m:rPr>
            <m:t>−</m:t>
          </m:r>
          <m:d>
            <m:dPr>
              <m:begChr m:val="("/>
              <m:sepChr m:val=""/>
              <m:endChr m:val=")"/>
              <m:grow/>
            </m:dPr>
            <m:e>
              <m:r>
                <m:t>H</m:t>
              </m:r>
              <m:r>
                <m:rPr>
                  <m:sty m:val="p"/>
                </m:rPr>
                <m:t>−</m:t>
              </m:r>
              <m:r>
                <m:t>L</m:t>
              </m:r>
            </m:e>
          </m:d>
          <m:r>
            <m:rPr>
              <m:sty m:val="p"/>
            </m:rPr>
            <m:t>=</m:t>
          </m:r>
          <m:r>
            <m:t>L</m:t>
          </m:r>
          <m:r>
            <m:rPr>
              <m:sty m:val="p"/>
            </m:rPr>
            <m:t>.</m:t>
          </m:r>
        </m:oMath>
      </m:oMathPara>
    </w:p>
    <w:p>
      <w:pPr>
        <w:pStyle w:val="FirstParagraph"/>
      </w:pPr>
      <w:r>
        <w:rPr>
          <w:rFonts w:hint="eastAsia"/>
        </w:rPr>
        <w:t xml:space="preserve">两个类型虚拟价值分别为：</w:t>
      </w:r>
    </w:p>
    <w:p>
      <w:pPr>
        <w:pStyle w:val="BodyText"/>
      </w:pPr>
      <m:oMathPara>
        <m:oMathParaPr>
          <m:jc m:val="center"/>
        </m:oMathParaPr>
        <m:oMath>
          <m:acc>
            <m:accPr>
              <m:chr m:val="‾"/>
            </m:accPr>
            <m:e>
              <m:r>
                <m:t>v</m:t>
              </m:r>
            </m:e>
          </m:acc>
          <m:d>
            <m:dPr>
              <m:begChr m:val="("/>
              <m:sepChr m:val=""/>
              <m:endChr m:val=")"/>
              <m:grow/>
            </m:dPr>
            <m:e>
              <m:r>
                <m:t>L</m:t>
              </m:r>
            </m:e>
          </m:d>
          <m:r>
            <m:rPr>
              <m:sty m:val="p"/>
            </m:rPr>
            <m:t>=</m:t>
          </m:r>
          <m:r>
            <m:t>L</m:t>
          </m:r>
          <m:r>
            <m:rPr>
              <m:sty m:val="p"/>
            </m:rPr>
            <m:t>,</m:t>
          </m:r>
          <m:r>
            <m:t>  </m:t>
          </m:r>
          <m:acc>
            <m:accPr>
              <m:chr m:val="‾"/>
            </m:accPr>
            <m:e>
              <m:r>
                <m:t>v</m:t>
              </m:r>
            </m:e>
          </m:acc>
          <m:d>
            <m:dPr>
              <m:begChr m:val="("/>
              <m:sepChr m:val=""/>
              <m:endChr m:val=")"/>
              <m:grow/>
            </m:dPr>
            <m:e>
              <m:r>
                <m:t>H</m:t>
              </m:r>
            </m:e>
          </m:d>
          <m:r>
            <m:rPr>
              <m:sty m:val="p"/>
            </m:rPr>
            <m:t>=</m:t>
          </m:r>
          <m:r>
            <m:t>L</m:t>
          </m:r>
          <m:r>
            <m:rPr>
              <m:sty m:val="p"/>
            </m:rPr>
            <m:t>.</m:t>
          </m:r>
        </m:oMath>
      </m:oMathPara>
    </w:p>
    <w:p>
      <w:pPr>
        <w:pStyle w:val="FirstParagraph"/>
      </w:pPr>
      <w:r>
        <w:rPr>
          <w:rFonts w:hint="eastAsia"/>
        </w:rPr>
        <w:t xml:space="preserve">实际上，这是一个极端的</w:t>
      </w:r>
      <w:r>
        <w:rPr>
          <w:rFonts w:hint="eastAsia"/>
          <w:b/>
          <w:bCs/>
        </w:rPr>
        <w:t xml:space="preserve">非正则</w:t>
      </w:r>
      <w:r>
        <w:rPr>
          <w:rFonts w:hint="eastAsia"/>
        </w:rPr>
        <w:t xml:space="preserve">情形：虚拟价值在所有类型上恒定——</w:t>
      </w:r>
      <m:oMath>
        <m:acc>
          <m:accPr>
            <m:chr m:val="‾"/>
          </m:accPr>
          <m:e>
            <m:r>
              <m:t>v</m:t>
            </m:r>
          </m:e>
        </m:acc>
        <m:d>
          <m:dPr>
            <m:begChr m:val="("/>
            <m:sepChr m:val=""/>
            <m:endChr m:val=")"/>
            <m:grow/>
          </m:dPr>
          <m:e>
            <m:r>
              <m:t>H</m:t>
            </m:r>
          </m:e>
        </m:d>
        <m:r>
          <m:rPr>
            <m:sty m:val="p"/>
          </m:rPr>
          <m:t>=</m:t>
        </m:r>
        <m:acc>
          <m:accPr>
            <m:chr m:val="‾"/>
          </m:accPr>
          <m:e>
            <m:r>
              <m:t>v</m:t>
            </m:r>
          </m:e>
        </m:acc>
        <m:d>
          <m:dPr>
            <m:begChr m:val="("/>
            <m:sepChr m:val=""/>
            <m:endChr m:val=")"/>
            <m:grow/>
          </m:dPr>
          <m:e>
            <m:r>
              <m:t>L</m:t>
            </m:r>
          </m:e>
        </m:d>
        <m:r>
          <m:rPr>
            <m:sty m:val="p"/>
          </m:rPr>
          <m:t>=</m:t>
        </m:r>
        <m:r>
          <m:t>L</m:t>
        </m:r>
      </m:oMath>
      <w:r>
        <w:t xml:space="preserve"> </w:t>
      </w:r>
      <w:r>
        <w:rPr>
          <w:rFonts w:hint="eastAsia"/>
        </w:rPr>
        <w:t xml:space="preserve">意味着分布“信息租金吃掉全部高新估值带来的价值增益”。但这恰好给我们展示了如何仅在虚拟价值为正时才分配物品的逻辑。</w:t>
      </w:r>
    </w:p>
    <w:p>
      <w:pPr>
        <w:pStyle w:val="BodyText"/>
      </w:pPr>
      <w:r>
        <w:rPr>
          <w:rFonts w:hint="eastAsia"/>
          <w:b/>
          <w:bCs/>
        </w:rPr>
        <w:t xml:space="preserve">步骤二：逐点最大化分配。</w:t>
      </w:r>
    </w:p>
    <w:p>
      <w:pPr>
        <w:pStyle w:val="BodyText"/>
      </w:pPr>
      <w:r>
        <w:rPr>
          <w:rFonts w:hint="eastAsia"/>
        </w:rPr>
        <w:t xml:space="preserve">对任意一对宣告类型</w:t>
      </w:r>
      <w:r>
        <w:t xml:space="preserve"> </w:t>
      </w:r>
      <m:oMath>
        <m:d>
          <m:dPr>
            <m:begChr m:val="("/>
            <m:sepChr m:val=""/>
            <m:endChr m:val=")"/>
            <m:grow/>
          </m:dPr>
          <m:e>
            <m:sSub>
              <m:e>
                <m:r>
                  <m:t>θ</m:t>
                </m:r>
              </m:e>
              <m:sub>
                <m:r>
                  <m:t>1</m:t>
                </m:r>
              </m:sub>
            </m:sSub>
            <m:r>
              <m:rPr>
                <m:sty m:val="p"/>
              </m:rPr>
              <m:t>,</m:t>
            </m:r>
            <m:sSub>
              <m:e>
                <m:r>
                  <m:t>θ</m:t>
                </m:r>
              </m:e>
              <m:sub>
                <m:r>
                  <m:t>2</m:t>
                </m:r>
              </m:sub>
            </m:sSub>
          </m:e>
        </m:d>
      </m:oMath>
      <w:r>
        <w:rPr>
          <w:rFonts w:hint="eastAsia"/>
        </w:rPr>
        <w:t xml:space="preserve">，卖方希望最大化</w:t>
      </w:r>
    </w:p>
    <w:p>
      <w:pPr>
        <w:pStyle w:val="BodyText"/>
      </w:pPr>
      <m:oMathPara>
        <m:oMathParaPr>
          <m:jc m:val="center"/>
        </m:oMathParaPr>
        <m:oMath>
          <m:sSub>
            <m:e>
              <m:r>
                <m:t>x</m:t>
              </m:r>
            </m:e>
            <m:sub>
              <m:r>
                <m:t>1</m:t>
              </m:r>
            </m:sub>
          </m:sSub>
          <m:acc>
            <m:accPr>
              <m:chr m:val="‾"/>
            </m:accPr>
            <m:e>
              <m:r>
                <m:t>v</m:t>
              </m:r>
            </m:e>
          </m:acc>
          <m:d>
            <m:dPr>
              <m:begChr m:val="("/>
              <m:sepChr m:val=""/>
              <m:endChr m:val=")"/>
              <m:grow/>
            </m:dPr>
            <m:e>
              <m:sSub>
                <m:e>
                  <m:r>
                    <m:t>θ</m:t>
                  </m:r>
                </m:e>
                <m:sub>
                  <m:r>
                    <m:t>1</m:t>
                  </m:r>
                </m:sub>
              </m:sSub>
            </m:e>
          </m:d>
          <m:r>
            <m:rPr>
              <m:sty m:val="p"/>
            </m:rPr>
            <m:t>+</m:t>
          </m:r>
          <m:sSub>
            <m:e>
              <m:r>
                <m:t>x</m:t>
              </m:r>
            </m:e>
            <m:sub>
              <m:r>
                <m:t>2</m:t>
              </m:r>
            </m:sub>
          </m:sSub>
          <m:acc>
            <m:accPr>
              <m:chr m:val="‾"/>
            </m:accPr>
            <m:e>
              <m:r>
                <m:t>v</m:t>
              </m:r>
            </m:e>
          </m:acc>
          <m:d>
            <m:dPr>
              <m:begChr m:val="("/>
              <m:sepChr m:val=""/>
              <m:endChr m:val=")"/>
              <m:grow/>
            </m:dPr>
            <m:e>
              <m:sSub>
                <m:e>
                  <m:r>
                    <m:t>θ</m:t>
                  </m:r>
                </m:e>
                <m:sub>
                  <m:r>
                    <m:t>2</m:t>
                  </m:r>
                </m:sub>
              </m:sSub>
            </m:e>
          </m:d>
          <m:r>
            <m:t> </m:t>
          </m:r>
          <m:r>
            <m:rPr>
              <m:nor/>
              <m:sty m:val="p"/>
            </m:rPr>
            <m:t>s.t.</m:t>
          </m:r>
          <m:r>
            <m:t> </m:t>
          </m:r>
          <m:sSub>
            <m:e>
              <m:r>
                <m:t>x</m:t>
              </m:r>
            </m:e>
            <m:sub>
              <m:r>
                <m:t>1</m:t>
              </m:r>
            </m:sub>
          </m:sSub>
          <m:r>
            <m:rPr>
              <m:sty m:val="p"/>
            </m:rPr>
            <m:t>+</m:t>
          </m:r>
          <m:sSub>
            <m:e>
              <m:r>
                <m:t>x</m:t>
              </m:r>
            </m:e>
            <m:sub>
              <m:r>
                <m:t>2</m:t>
              </m:r>
            </m:sub>
          </m:sSub>
          <m:r>
            <m:rPr>
              <m:sty m:val="p"/>
            </m:rPr>
            <m:t>≤</m:t>
          </m:r>
          <m:r>
            <m:t>1</m:t>
          </m:r>
          <m:r>
            <m:rPr>
              <m:sty m:val="p"/>
            </m:rPr>
            <m:t>,</m:t>
          </m:r>
          <m:r>
            <m:t> </m:t>
          </m:r>
          <m:sSub>
            <m:e>
              <m:r>
                <m:t>x</m:t>
              </m:r>
            </m:e>
            <m:sub>
              <m:r>
                <m:t>i</m:t>
              </m:r>
            </m:sub>
          </m:sSub>
          <m:r>
            <m:rPr>
              <m:sty m:val="p"/>
            </m:rPr>
            <m:t>∈</m:t>
          </m:r>
          <m:r>
            <m:rPr>
              <m:sty m:val="p"/>
            </m:rPr>
            <m:t>{</m:t>
          </m:r>
          <m:r>
            <m:t>0</m:t>
          </m:r>
          <m:r>
            <m:rPr>
              <m:sty m:val="p"/>
            </m:rPr>
            <m:t>,</m:t>
          </m:r>
          <m:r>
            <m:t>1</m:t>
          </m:r>
          <m:r>
            <m:rPr>
              <m:sty m:val="p"/>
            </m:rPr>
            <m:t>}</m:t>
          </m:r>
          <m:r>
            <m:rPr>
              <m:sty m:val="p"/>
            </m:rPr>
            <m:t>.</m:t>
          </m:r>
        </m:oMath>
      </m:oMathPara>
    </w:p>
    <w:p>
      <w:pPr>
        <w:pStyle w:val="FirstParagraph"/>
      </w:pPr>
      <w:r>
        <w:rPr>
          <w:rFonts w:hint="eastAsia"/>
        </w:rPr>
        <w:t xml:space="preserve">虚拟价值只有</w:t>
      </w:r>
      <w:r>
        <w:t xml:space="preserve"> </w:t>
      </w:r>
      <m:oMath>
        <m:r>
          <m:t>L</m:t>
        </m:r>
      </m:oMath>
      <w:r>
        <w:t xml:space="preserve"> </w:t>
      </w:r>
      <w:r>
        <w:rPr>
          <w:rFonts w:hint="eastAsia"/>
        </w:rPr>
        <w:t xml:space="preserve">一个正值（假设</w:t>
      </w:r>
      <w:r>
        <w:t xml:space="preserve"> </w:t>
      </w:r>
      <m:oMath>
        <m:r>
          <m:t>L</m:t>
        </m:r>
        <m:r>
          <m:rPr>
            <m:sty m:val="p"/>
          </m:rPr>
          <m:t>&gt;</m:t>
        </m:r>
        <m:r>
          <m:t>0</m:t>
        </m:r>
      </m:oMath>
      <w:r>
        <w:rPr>
          <w:rFonts w:hint="eastAsia"/>
        </w:rPr>
        <w:t xml:space="preserve">）。因此卖方的逐点最优决策如下：</w:t>
      </w:r>
      <w:r>
        <w:t xml:space="preserve"> </w:t>
      </w:r>
      <w:r>
        <w:t xml:space="preserve">- </w:t>
      </w:r>
      <w:r>
        <w:rPr>
          <w:rFonts w:hint="eastAsia"/>
        </w:rPr>
        <w:t xml:space="preserve">若至少有一人类型为</w:t>
      </w:r>
      <w:r>
        <w:t xml:space="preserve"> </w:t>
      </w:r>
      <m:oMath>
        <m:r>
          <m:t>H</m:t>
        </m:r>
      </m:oMath>
      <w:r>
        <w:rPr>
          <w:rFonts w:hint="eastAsia"/>
        </w:rPr>
        <w:t xml:space="preserve">（或</w:t>
      </w:r>
      <w:r>
        <w:t xml:space="preserve"> </w:t>
      </w:r>
      <m:oMath>
        <m:r>
          <m:t>L</m:t>
        </m:r>
      </m:oMath>
      <w:r>
        <w:rPr>
          <w:rFonts w:hint="eastAsia"/>
        </w:rPr>
        <w:t xml:space="preserve">——事实上任一竞标者参与，虚拟价值即为正的</w:t>
      </w:r>
      <w:r>
        <w:t xml:space="preserve"> </w:t>
      </w:r>
      <m:oMath>
        <m:r>
          <m:t>L</m:t>
        </m:r>
      </m:oMath>
      <w:r>
        <w:rPr>
          <w:rFonts w:hint="eastAsia"/>
        </w:rPr>
        <w:t xml:space="preserve">），分配物品给任何人获得的虚拟价值均为</w:t>
      </w:r>
      <w:r>
        <w:t xml:space="preserve"> </w:t>
      </w:r>
      <m:oMath>
        <m:r>
          <m:t>L</m:t>
        </m:r>
      </m:oMath>
      <w:r>
        <w:rPr>
          <w:rFonts w:hint="eastAsia"/>
        </w:rPr>
        <w:t xml:space="preserve">；</w:t>
      </w:r>
      <w:r>
        <w:t xml:space="preserve"> </w:t>
      </w:r>
      <w:r>
        <w:t xml:space="preserve">- </w:t>
      </w:r>
      <w:r>
        <w:rPr>
          <w:rFonts w:hint="eastAsia"/>
        </w:rPr>
        <w:t xml:space="preserve">唯一能区分的是：将物品给虚拟价值最高者。由于此处所有参与者的虚拟价值皆为</w:t>
      </w:r>
      <w:r>
        <w:t xml:space="preserve"> </w:t>
      </w:r>
      <m:oMath>
        <m:r>
          <m:t>L</m:t>
        </m:r>
      </m:oMath>
      <w:r>
        <w:rPr>
          <w:rFonts w:hint="eastAsia"/>
        </w:rPr>
        <w:t xml:space="preserve">（当</w:t>
      </w:r>
      <w:r>
        <w:t xml:space="preserve"> </w:t>
      </w:r>
      <m:oMath>
        <m:r>
          <m:t>L</m:t>
        </m:r>
        <m:r>
          <m:rPr>
            <m:sty m:val="p"/>
          </m:rPr>
          <m:t>&gt;</m:t>
        </m:r>
        <m:r>
          <m:t>0</m:t>
        </m:r>
      </m:oMath>
      <w:r>
        <w:t xml:space="preserve"> </w:t>
      </w:r>
      <w:r>
        <w:rPr>
          <w:rFonts w:hint="eastAsia"/>
        </w:rPr>
        <w:t xml:space="preserve">时），任何分配（只要分配出去）都是等价的。但如果</w:t>
      </w:r>
      <w:r>
        <w:t xml:space="preserve"> </w:t>
      </w:r>
      <m:oMath>
        <m:r>
          <m:t>L</m:t>
        </m:r>
        <m:r>
          <m:rPr>
            <m:sty m:val="p"/>
          </m:rPr>
          <m:t>≤</m:t>
        </m:r>
        <m:r>
          <m:t>0</m:t>
        </m:r>
      </m:oMath>
      <w:r>
        <w:rPr>
          <w:rFonts w:hint="eastAsia"/>
        </w:rPr>
        <w:t xml:space="preserve">（即最低类型低于某一临界值使其虚拟价值为零或负），则卖方宁可保留物品。</w:t>
      </w:r>
    </w:p>
    <w:p>
      <w:pPr>
        <w:pStyle w:val="BodyText"/>
      </w:pPr>
      <w:r>
        <w:rPr>
          <w:rFonts w:hint="eastAsia"/>
          <w:b/>
          <w:bCs/>
        </w:rPr>
        <w:t xml:space="preserve">显然，此处虚拟价值不严格单调，逐点最大化可产生多个最优分配。</w:t>
      </w:r>
      <w:r>
        <w:t xml:space="preserve"> </w:t>
      </w:r>
      <w:r>
        <w:rPr>
          <w:rFonts w:hint="eastAsia"/>
        </w:rPr>
        <w:t xml:space="preserve">但为了满足</w:t>
      </w:r>
      <w:r>
        <w:t xml:space="preserve"> BIC </w:t>
      </w:r>
      <w:r>
        <w:rPr>
          <w:rFonts w:hint="eastAsia"/>
        </w:rPr>
        <w:t xml:space="preserve">的单调性约束（</w:t>
      </w:r>
      <m:oMath>
        <m:sSub>
          <m:e>
            <m:acc>
              <m:accPr>
                <m:chr m:val="‾"/>
              </m:accPr>
              <m:e>
                <m:r>
                  <m:t>x</m:t>
                </m:r>
              </m:e>
            </m:acc>
          </m:e>
          <m:sub>
            <m:r>
              <m:t>i</m:t>
            </m:r>
          </m:sub>
        </m:sSub>
        <m:d>
          <m:dPr>
            <m:begChr m:val="("/>
            <m:sepChr m:val=""/>
            <m:endChr m:val=")"/>
            <m:grow/>
          </m:dPr>
          <m:e>
            <m:sSub>
              <m:e>
                <m:r>
                  <m:t>θ</m:t>
                </m:r>
              </m:e>
              <m:sub>
                <m:r>
                  <m:t>i</m:t>
                </m:r>
              </m:sub>
            </m:sSub>
          </m:e>
        </m:d>
      </m:oMath>
      <w:r>
        <w:t xml:space="preserve"> </w:t>
      </w:r>
      <w:r>
        <w:rPr>
          <w:rFonts w:hint="eastAsia"/>
        </w:rPr>
        <w:t xml:space="preserve">必须关于</w:t>
      </w:r>
      <w:r>
        <w:t xml:space="preserve"> </w:t>
      </w:r>
      <m:oMath>
        <m:sSub>
          <m:e>
            <m:r>
              <m:t>θ</m:t>
            </m:r>
          </m:e>
          <m:sub>
            <m:r>
              <m:t>i</m:t>
            </m:r>
          </m:sub>
        </m:sSub>
      </m:oMath>
      <w:r>
        <w:t xml:space="preserve"> </w:t>
      </w:r>
      <w:r>
        <w:rPr>
          <w:rFonts w:hint="eastAsia"/>
        </w:rPr>
        <w:t xml:space="preserve">不减），我们需要挑选一个满足单调性的分配方案。我们发现</w:t>
      </w:r>
      <w:r>
        <w:t xml:space="preserve"> </w:t>
      </w:r>
      <m:oMath>
        <m:acc>
          <m:accPr>
            <m:chr m:val="‾"/>
          </m:accPr>
          <m:e>
            <m:r>
              <m:t>v</m:t>
            </m:r>
          </m:e>
        </m:acc>
        <m:d>
          <m:dPr>
            <m:begChr m:val="("/>
            <m:sepChr m:val=""/>
            <m:endChr m:val=")"/>
            <m:grow/>
          </m:dPr>
          <m:e>
            <m:r>
              <m:t>H</m:t>
            </m:r>
          </m:e>
        </m:d>
        <m:r>
          <m:rPr>
            <m:sty m:val="p"/>
          </m:rPr>
          <m:t>=</m:t>
        </m:r>
        <m:acc>
          <m:accPr>
            <m:chr m:val="‾"/>
          </m:accPr>
          <m:e>
            <m:r>
              <m:t>v</m:t>
            </m:r>
          </m:e>
        </m:acc>
        <m:d>
          <m:dPr>
            <m:begChr m:val="("/>
            <m:sepChr m:val=""/>
            <m:endChr m:val=")"/>
            <m:grow/>
          </m:dPr>
          <m:e>
            <m:r>
              <m:t>L</m:t>
            </m:r>
          </m:e>
        </m:d>
      </m:oMath>
      <w:r>
        <w:rPr>
          <w:rFonts w:hint="eastAsia"/>
        </w:rPr>
        <w:t xml:space="preserve">，这意味着期望分配</w:t>
      </w:r>
      <w:r>
        <w:t xml:space="preserve"> </w:t>
      </w:r>
      <m:oMath>
        <m:acc>
          <m:accPr>
            <m:chr m:val="‾"/>
          </m:accPr>
          <m:e>
            <m:r>
              <m:t>x</m:t>
            </m:r>
          </m:e>
        </m:acc>
        <m:d>
          <m:dPr>
            <m:begChr m:val="("/>
            <m:sepChr m:val=""/>
            <m:endChr m:val=")"/>
            <m:grow/>
          </m:dPr>
          <m:e>
            <m:r>
              <m:t>θ</m:t>
            </m:r>
          </m:e>
        </m:d>
      </m:oMath>
      <w:r>
        <w:t xml:space="preserve"> </w:t>
      </w:r>
      <w:r>
        <w:rPr>
          <w:rFonts w:hint="eastAsia"/>
        </w:rPr>
        <w:t xml:space="preserve">即使是常数也满足单调性（不降）。一个自然的单调分配确定为：在两人类型组合中，若两人类型相同，物品均等随机分配；若一人</w:t>
      </w:r>
      <w:r>
        <w:t xml:space="preserve"> H </w:t>
      </w:r>
      <w:r>
        <w:rPr>
          <w:rFonts w:hint="eastAsia"/>
        </w:rPr>
        <w:t xml:space="preserve">一人</w:t>
      </w:r>
      <w:r>
        <w:t xml:space="preserve"> </w:t>
      </w:r>
      <w:r>
        <w:rPr>
          <w:rFonts w:hint="eastAsia"/>
        </w:rPr>
        <w:t xml:space="preserve">L，将物品分配给</w:t>
      </w:r>
      <w:r>
        <w:t xml:space="preserve"> H </w:t>
      </w:r>
      <w:r>
        <w:rPr>
          <w:rFonts w:hint="eastAsia"/>
        </w:rPr>
        <w:t xml:space="preserve">类型。该分配方案满足“高类型获取物品的概率不低于低类型”，从而满足单调性。</w:t>
      </w:r>
    </w:p>
    <w:p>
      <w:pPr>
        <w:pStyle w:val="BodyText"/>
      </w:pPr>
      <w:r>
        <w:rPr>
          <w:rFonts w:hint="eastAsia"/>
          <w:b/>
          <w:bCs/>
        </w:rPr>
        <w:t xml:space="preserve">步骤三：由包络条件计算支付。</w:t>
      </w:r>
    </w:p>
    <w:p>
      <w:pPr>
        <w:pStyle w:val="BodyText"/>
      </w:pPr>
      <w:r>
        <w:rPr>
          <w:rFonts w:hint="eastAsia"/>
        </w:rPr>
        <w:t xml:space="preserve">取最低类型</w:t>
      </w:r>
      <w:r>
        <w:t xml:space="preserve"> </w:t>
      </w:r>
      <m:oMath>
        <m:bar>
          <m:barPr>
            <m:pos m:val="bot"/>
          </m:barPr>
          <m:e>
            <m:r>
              <m:t>θ</m:t>
            </m:r>
          </m:e>
        </m:bar>
        <m:r>
          <m:rPr>
            <m:sty m:val="p"/>
          </m:rPr>
          <m:t>=</m:t>
        </m:r>
        <m:r>
          <m:t>L</m:t>
        </m:r>
      </m:oMath>
      <w:r>
        <w:t xml:space="preserve"> </w:t>
      </w:r>
      <w:r>
        <w:rPr>
          <w:rFonts w:hint="eastAsia"/>
        </w:rPr>
        <w:t xml:space="preserve">的期望支付为</w:t>
      </w:r>
      <w:r>
        <w:t xml:space="preserve"> </w:t>
      </w:r>
      <w:r>
        <w:rPr>
          <w:rFonts w:hint="eastAsia"/>
        </w:rPr>
        <w:t xml:space="preserve">0（IR</w:t>
      </w:r>
      <w:r>
        <w:t xml:space="preserve"> </w:t>
      </w:r>
      <w:r>
        <w:rPr>
          <w:rFonts w:hint="eastAsia"/>
        </w:rPr>
        <w:t xml:space="preserve">紧）。期望分配：</w:t>
      </w:r>
      <w:r>
        <w:t xml:space="preserve"> </w:t>
      </w:r>
      <w:r>
        <w:t xml:space="preserve">-</w:t>
      </w:r>
      <w:r>
        <w:t xml:space="preserve"> </w:t>
      </w:r>
      <m:oMath>
        <m:acc>
          <m:accPr>
            <m:chr m:val="‾"/>
          </m:accPr>
          <m:e>
            <m:r>
              <m:t>x</m:t>
            </m:r>
          </m:e>
        </m:acc>
        <m:d>
          <m:dPr>
            <m:begChr m:val="("/>
            <m:sepChr m:val=""/>
            <m:endChr m:val=")"/>
            <m:grow/>
          </m:dPr>
          <m:e>
            <m:r>
              <m:t>L</m:t>
            </m:r>
          </m:e>
        </m:d>
        <m:r>
          <m:rPr>
            <m:sty m:val="p"/>
          </m:rPr>
          <m:t>=</m:t>
        </m:r>
        <m:r>
          <m:rPr>
            <m:sty m:val="p"/>
          </m:rPr>
          <m:t>Pr</m:t>
        </m:r>
        <m:d>
          <m:dPr>
            <m:begChr m:val="("/>
            <m:sepChr m:val=""/>
            <m:endChr m:val=")"/>
            <m:grow/>
          </m:dPr>
          <m:e>
            <m:r>
              <m:rPr>
                <m:nor/>
                <m:sty m:val="p"/>
              </m:rPr>
              <m:t>对手为 L</m:t>
            </m:r>
          </m:e>
        </m:d>
        <m:r>
          <m:rPr>
            <m:sty m:val="p"/>
          </m:rPr>
          <m:t>⋅</m:t>
        </m:r>
        <m:f>
          <m:fPr>
            <m:type m:val="bar"/>
          </m:fPr>
          <m:num>
            <m:r>
              <m:t>1</m:t>
            </m:r>
          </m:num>
          <m:den>
            <m:r>
              <m:t>2</m:t>
            </m:r>
          </m:den>
        </m:f>
        <m:r>
          <m:rPr>
            <m:sty m:val="p"/>
          </m:rPr>
          <m:t>+</m:t>
        </m:r>
        <m:r>
          <m:rPr>
            <m:sty m:val="p"/>
          </m:rPr>
          <m:t>Pr</m:t>
        </m:r>
        <m:d>
          <m:dPr>
            <m:begChr m:val="("/>
            <m:sepChr m:val=""/>
            <m:endChr m:val=")"/>
            <m:grow/>
          </m:dPr>
          <m:e>
            <m:r>
              <m:rPr>
                <m:nor/>
                <m:sty m:val="p"/>
              </m:rPr>
              <m:t>对手为 H</m:t>
            </m:r>
          </m:e>
        </m:d>
        <m:r>
          <m:rPr>
            <m:sty m:val="p"/>
          </m:rPr>
          <m:t>⋅</m:t>
        </m:r>
        <m:r>
          <m:t>0</m:t>
        </m:r>
        <m:r>
          <m:rPr>
            <m:sty m:val="p"/>
          </m:rPr>
          <m:t>=</m:t>
        </m:r>
        <m:r>
          <m:t>q</m:t>
        </m:r>
        <m:r>
          <m:rPr>
            <m:sty m:val="p"/>
          </m:rPr>
          <m:t>⋅</m:t>
        </m:r>
        <m:f>
          <m:fPr>
            <m:type m:val="bar"/>
          </m:fPr>
          <m:num>
            <m:r>
              <m:t>1</m:t>
            </m:r>
          </m:num>
          <m:den>
            <m:r>
              <m:t>2</m:t>
            </m:r>
          </m:den>
        </m:f>
        <m:r>
          <m:rPr>
            <m:sty m:val="p"/>
          </m:rPr>
          <m:t>=</m:t>
        </m:r>
        <m:r>
          <m:t>q</m:t>
        </m:r>
        <m:r>
          <m:rPr>
            <m:sty m:val="p"/>
          </m:rPr>
          <m:t>/</m:t>
        </m:r>
        <m:r>
          <m:t>2</m:t>
        </m:r>
      </m:oMath>
      <w:r>
        <w:t xml:space="preserve">。</w:t>
      </w:r>
      <w:r>
        <w:t xml:space="preserve"> </w:t>
      </w:r>
      <w:r>
        <w:t xml:space="preserve">-</w:t>
      </w:r>
      <w:r>
        <w:t xml:space="preserve"> </w:t>
      </w:r>
      <m:oMath>
        <m:acc>
          <m:accPr>
            <m:chr m:val="‾"/>
          </m:accPr>
          <m:e>
            <m:r>
              <m:t>x</m:t>
            </m:r>
          </m:e>
        </m:acc>
        <m:d>
          <m:dPr>
            <m:begChr m:val="("/>
            <m:sepChr m:val=""/>
            <m:endChr m:val=")"/>
            <m:grow/>
          </m:dPr>
          <m:e>
            <m:r>
              <m:t>H</m:t>
            </m:r>
          </m:e>
        </m:d>
        <m:r>
          <m:rPr>
            <m:sty m:val="p"/>
          </m:rPr>
          <m:t>=</m:t>
        </m:r>
        <m:r>
          <m:rPr>
            <m:sty m:val="p"/>
          </m:rPr>
          <m:t>Pr</m:t>
        </m:r>
        <m:d>
          <m:dPr>
            <m:begChr m:val="("/>
            <m:sepChr m:val=""/>
            <m:endChr m:val=")"/>
            <m:grow/>
          </m:dPr>
          <m:e>
            <m:r>
              <m:rPr>
                <m:nor/>
                <m:sty m:val="p"/>
              </m:rPr>
              <m:t>对手为 L</m:t>
            </m:r>
          </m:e>
        </m:d>
        <m:r>
          <m:rPr>
            <m:sty m:val="p"/>
          </m:rPr>
          <m:t>⋅</m:t>
        </m:r>
        <m:r>
          <m:t>1</m:t>
        </m:r>
        <m:r>
          <m:rPr>
            <m:sty m:val="p"/>
          </m:rPr>
          <m:t>+</m:t>
        </m:r>
        <m:r>
          <m:rPr>
            <m:sty m:val="p"/>
          </m:rPr>
          <m:t>Pr</m:t>
        </m:r>
        <m:d>
          <m:dPr>
            <m:begChr m:val="("/>
            <m:sepChr m:val=""/>
            <m:endChr m:val=")"/>
            <m:grow/>
          </m:dPr>
          <m:e>
            <m:r>
              <m:rPr>
                <m:nor/>
                <m:sty m:val="p"/>
              </m:rPr>
              <m:t>对手为 H</m:t>
            </m:r>
          </m:e>
        </m:d>
        <m:r>
          <m:rPr>
            <m:sty m:val="p"/>
          </m:rPr>
          <m:t>⋅</m:t>
        </m:r>
        <m:f>
          <m:fPr>
            <m:type m:val="bar"/>
          </m:fPr>
          <m:num>
            <m:r>
              <m:t>1</m:t>
            </m:r>
          </m:num>
          <m:den>
            <m:r>
              <m:t>2</m:t>
            </m:r>
          </m:den>
        </m:f>
        <m:r>
          <m:rPr>
            <m:sty m:val="p"/>
          </m:rPr>
          <m:t>=</m:t>
        </m:r>
        <m:r>
          <m:t>q</m:t>
        </m:r>
        <m:r>
          <m:rPr>
            <m:sty m:val="p"/>
          </m:rPr>
          <m:t>⋅</m:t>
        </m:r>
        <m:r>
          <m:t>1</m:t>
        </m:r>
        <m:r>
          <m:rPr>
            <m:sty m:val="p"/>
          </m:rPr>
          <m:t>+</m:t>
        </m:r>
        <m:d>
          <m:dPr>
            <m:begChr m:val="("/>
            <m:sepChr m:val=""/>
            <m:endChr m:val=")"/>
            <m:grow/>
          </m:dPr>
          <m:e>
            <m:r>
              <m:t>1</m:t>
            </m:r>
            <m:r>
              <m:rPr>
                <m:sty m:val="p"/>
              </m:rPr>
              <m:t>−</m:t>
            </m:r>
            <m:r>
              <m:t>q</m:t>
            </m:r>
          </m:e>
        </m:d>
        <m:r>
          <m:rPr>
            <m:sty m:val="p"/>
          </m:rPr>
          <m:t>⋅</m:t>
        </m:r>
        <m:f>
          <m:fPr>
            <m:type m:val="bar"/>
          </m:fPr>
          <m:num>
            <m:r>
              <m:t>1</m:t>
            </m:r>
          </m:num>
          <m:den>
            <m:r>
              <m:t>2</m:t>
            </m:r>
          </m:den>
        </m:f>
        <m:r>
          <m:rPr>
            <m:sty m:val="p"/>
          </m:rPr>
          <m:t>=</m:t>
        </m:r>
        <m:f>
          <m:fPr>
            <m:type m:val="bar"/>
          </m:fPr>
          <m:num>
            <m:r>
              <m:t>1</m:t>
            </m:r>
            <m:r>
              <m:rPr>
                <m:sty m:val="p"/>
              </m:rPr>
              <m:t>+</m:t>
            </m:r>
            <m:r>
              <m:t>q</m:t>
            </m:r>
          </m:num>
          <m:den>
            <m:r>
              <m:t>2</m:t>
            </m:r>
          </m:den>
        </m:f>
      </m:oMath>
      <w:r>
        <w:t xml:space="preserve">。</w:t>
      </w:r>
    </w:p>
    <w:p>
      <w:pPr>
        <w:pStyle w:val="BodyText"/>
      </w:pPr>
      <w:r>
        <w:rPr>
          <w:rFonts w:hint="eastAsia"/>
        </w:rPr>
        <w:t xml:space="preserve">包络公式（离散版本）给出：</w:t>
      </w:r>
    </w:p>
    <w:p>
      <w:pPr>
        <w:pStyle w:val="BodyText"/>
      </w:pPr>
      <m:oMathPara>
        <m:oMathParaPr>
          <m:jc m:val="center"/>
        </m:oMathParaPr>
        <m:oMath>
          <m:acc>
            <m:accPr>
              <m:chr m:val="‾"/>
            </m:accPr>
            <m:e>
              <m:r>
                <m:t>t</m:t>
              </m:r>
            </m:e>
          </m:acc>
          <m:d>
            <m:dPr>
              <m:begChr m:val="("/>
              <m:sepChr m:val=""/>
              <m:endChr m:val=")"/>
              <m:grow/>
            </m:dPr>
            <m:e>
              <m:r>
                <m:t>L</m:t>
              </m:r>
            </m:e>
          </m:d>
          <m:r>
            <m:rPr>
              <m:sty m:val="p"/>
            </m:rPr>
            <m:t>=</m:t>
          </m:r>
          <m:r>
            <m:t>L</m:t>
          </m:r>
          <m:r>
            <m:t> </m:t>
          </m:r>
          <m:acc>
            <m:accPr>
              <m:chr m:val="‾"/>
            </m:accPr>
            <m:e>
              <m:r>
                <m:t>x</m:t>
              </m:r>
            </m:e>
          </m:acc>
          <m:d>
            <m:dPr>
              <m:begChr m:val="("/>
              <m:sepChr m:val=""/>
              <m:endChr m:val=")"/>
              <m:grow/>
            </m:dPr>
            <m:e>
              <m:r>
                <m:t>L</m:t>
              </m:r>
            </m:e>
          </m:d>
          <m:r>
            <m:rPr>
              <m:sty m:val="p"/>
            </m:rPr>
            <m:t>=</m:t>
          </m:r>
          <m:r>
            <m:t>L</m:t>
          </m:r>
          <m:r>
            <m:rPr>
              <m:sty m:val="p"/>
            </m:rPr>
            <m:t>⋅</m:t>
          </m:r>
          <m:f>
            <m:fPr>
              <m:type m:val="bar"/>
            </m:fPr>
            <m:num>
              <m:r>
                <m:t>q</m:t>
              </m:r>
            </m:num>
            <m:den>
              <m:r>
                <m:t>2</m:t>
              </m:r>
            </m:den>
          </m:f>
          <m:r>
            <m:rPr>
              <m:sty m:val="p"/>
            </m:rPr>
            <m:t>,</m:t>
          </m:r>
        </m:oMath>
      </m:oMathPara>
    </w:p>
    <w:p>
      <w:pPr>
        <w:pStyle w:val="FirstParagraph"/>
      </w:pPr>
      <m:oMathPara>
        <m:oMathParaPr>
          <m:jc m:val="center"/>
        </m:oMathParaPr>
        <m:oMath>
          <m:acc>
            <m:accPr>
              <m:chr m:val="‾"/>
            </m:accPr>
            <m:e>
              <m:r>
                <m:t>t</m:t>
              </m:r>
            </m:e>
          </m:acc>
          <m:d>
            <m:dPr>
              <m:begChr m:val="("/>
              <m:sepChr m:val=""/>
              <m:endChr m:val=")"/>
              <m:grow/>
            </m:dPr>
            <m:e>
              <m:r>
                <m:t>H</m:t>
              </m:r>
            </m:e>
          </m:d>
          <m:r>
            <m:rPr>
              <m:sty m:val="p"/>
            </m:rPr>
            <m:t>=</m:t>
          </m:r>
          <m:r>
            <m:t>H</m:t>
          </m:r>
          <m:r>
            <m:t> </m:t>
          </m:r>
          <m:acc>
            <m:accPr>
              <m:chr m:val="‾"/>
            </m:accPr>
            <m:e>
              <m:r>
                <m:t>x</m:t>
              </m:r>
            </m:e>
          </m:acc>
          <m:d>
            <m:dPr>
              <m:begChr m:val="("/>
              <m:sepChr m:val=""/>
              <m:endChr m:val=")"/>
              <m:grow/>
            </m:dPr>
            <m:e>
              <m:r>
                <m:t>H</m:t>
              </m:r>
            </m:e>
          </m:d>
          <m:r>
            <m:rPr>
              <m:sty m:val="p"/>
            </m:rPr>
            <m:t>−</m:t>
          </m:r>
          <m:d>
            <m:dPr>
              <m:begChr m:val="("/>
              <m:sepChr m:val=""/>
              <m:endChr m:val=")"/>
              <m:grow/>
            </m:dPr>
            <m:e>
              <m:r>
                <m:t>H</m:t>
              </m:r>
              <m:r>
                <m:rPr>
                  <m:sty m:val="p"/>
                </m:rPr>
                <m:t>−</m:t>
              </m:r>
              <m:r>
                <m:t>L</m:t>
              </m:r>
            </m:e>
          </m:d>
          <m:r>
            <m:t> </m:t>
          </m:r>
          <m:acc>
            <m:accPr>
              <m:chr m:val="‾"/>
            </m:accPr>
            <m:e>
              <m:r>
                <m:t>x</m:t>
              </m:r>
            </m:e>
          </m:acc>
          <m:d>
            <m:dPr>
              <m:begChr m:val="("/>
              <m:sepChr m:val=""/>
              <m:endChr m:val=")"/>
              <m:grow/>
            </m:dPr>
            <m:e>
              <m:r>
                <m:t>L</m:t>
              </m:r>
            </m:e>
          </m:d>
          <m:r>
            <m:rPr>
              <m:sty m:val="p"/>
            </m:rPr>
            <m:t>=</m:t>
          </m:r>
          <m:r>
            <m:t>H</m:t>
          </m:r>
          <m:r>
            <m:rPr>
              <m:sty m:val="p"/>
            </m:rPr>
            <m:t>⋅</m:t>
          </m:r>
          <m:f>
            <m:fPr>
              <m:type m:val="bar"/>
            </m:fPr>
            <m:num>
              <m:r>
                <m:t>1</m:t>
              </m:r>
              <m:r>
                <m:rPr>
                  <m:sty m:val="p"/>
                </m:rPr>
                <m:t>+</m:t>
              </m:r>
              <m:r>
                <m:t>q</m:t>
              </m:r>
            </m:num>
            <m:den>
              <m:r>
                <m:t>2</m:t>
              </m:r>
            </m:den>
          </m:f>
          <m:r>
            <m:rPr>
              <m:sty m:val="p"/>
            </m:rPr>
            <m:t>−</m:t>
          </m:r>
          <m:d>
            <m:dPr>
              <m:begChr m:val="("/>
              <m:sepChr m:val=""/>
              <m:endChr m:val=")"/>
              <m:grow/>
            </m:dPr>
            <m:e>
              <m:r>
                <m:t>H</m:t>
              </m:r>
              <m:r>
                <m:rPr>
                  <m:sty m:val="p"/>
                </m:rPr>
                <m:t>−</m:t>
              </m:r>
              <m:r>
                <m:t>L</m:t>
              </m:r>
            </m:e>
          </m:d>
          <m:r>
            <m:rPr>
              <m:sty m:val="p"/>
            </m:rPr>
            <m:t>⋅</m:t>
          </m:r>
          <m:f>
            <m:fPr>
              <m:type m:val="bar"/>
            </m:fPr>
            <m:num>
              <m:r>
                <m:t>q</m:t>
              </m:r>
            </m:num>
            <m:den>
              <m:r>
                <m:t>2</m:t>
              </m:r>
            </m:den>
          </m:f>
          <m:r>
            <m:rPr>
              <m:sty m:val="p"/>
            </m:rPr>
            <m:t>.</m:t>
          </m:r>
        </m:oMath>
      </m:oMathPara>
    </w:p>
    <w:p>
      <w:pPr>
        <w:pStyle w:val="FirstParagraph"/>
      </w:pPr>
      <w:r>
        <w:rPr>
          <w:rFonts w:hint="eastAsia"/>
        </w:rPr>
        <w:t xml:space="preserve">我们可逐一实现个体支付的完整规则。一个自然且满足</w:t>
      </w:r>
      <w:r>
        <w:t xml:space="preserve"> BIC </w:t>
      </w:r>
      <w:r>
        <w:rPr>
          <w:rFonts w:hint="eastAsia"/>
        </w:rPr>
        <w:t xml:space="preserve">的支付规则是：当物品分配给一个竞标者时，其支付等于</w:t>
      </w:r>
      <w:r>
        <w:rPr>
          <w:rFonts w:hint="eastAsia"/>
          <w:b/>
          <w:bCs/>
        </w:rPr>
        <w:t xml:space="preserve">对手的虚拟价值所对应的“临界值”</w:t>
      </w:r>
      <w:r>
        <w:rPr>
          <w:rFonts w:hint="eastAsia"/>
        </w:rPr>
        <w:t xml:space="preserve">（即能使对手在同等条件下获胜的最低自身报价）。由于虚拟价值恒等于</w:t>
      </w:r>
      <w:r>
        <w:t xml:space="preserve"> </w:t>
      </w:r>
      <m:oMath>
        <m:r>
          <m:t>L</m:t>
        </m:r>
      </m:oMath>
      <w:r>
        <w:rPr>
          <w:rFonts w:hint="eastAsia"/>
        </w:rPr>
        <w:t xml:space="preserve">，当对手为</w:t>
      </w:r>
      <w:r>
        <w:t xml:space="preserve"> </w:t>
      </w:r>
      <m:oMath>
        <m:r>
          <m:t>L</m:t>
        </m:r>
      </m:oMath>
      <w:r>
        <w:t xml:space="preserve"> </w:t>
      </w:r>
      <w:r>
        <w:rPr>
          <w:rFonts w:hint="eastAsia"/>
        </w:rPr>
        <w:t xml:space="preserve">时临界值为</w:t>
      </w:r>
      <w:r>
        <w:t xml:space="preserve"> </w:t>
      </w:r>
      <m:oMath>
        <m:r>
          <m:t>L</m:t>
        </m:r>
      </m:oMath>
      <w:r>
        <w:rPr>
          <w:rFonts w:hint="eastAsia"/>
        </w:rPr>
        <w:t xml:space="preserve">；对手为</w:t>
      </w:r>
      <w:r>
        <w:t xml:space="preserve"> </w:t>
      </w:r>
      <m:oMath>
        <m:r>
          <m:t>H</m:t>
        </m:r>
      </m:oMath>
      <w:r>
        <w:t xml:space="preserve"> </w:t>
      </w:r>
      <w:r>
        <w:rPr>
          <w:rFonts w:hint="eastAsia"/>
        </w:rPr>
        <w:t xml:space="preserve">时临界值为</w:t>
      </w:r>
      <w:r>
        <w:t xml:space="preserve"> </w:t>
      </w:r>
      <m:oMath>
        <m:r>
          <m:t>L</m:t>
        </m:r>
      </m:oMath>
      <w:r>
        <w:rPr>
          <w:rFonts w:hint="eastAsia"/>
        </w:rPr>
        <w:t xml:space="preserve">（因为</w:t>
      </w:r>
      <w:r>
        <w:t xml:space="preserve"> </w:t>
      </w:r>
      <m:oMath>
        <m:r>
          <m:t>H</m:t>
        </m:r>
      </m:oMath>
      <w:r>
        <w:t xml:space="preserve"> </w:t>
      </w:r>
      <w:r>
        <w:rPr>
          <w:rFonts w:hint="eastAsia"/>
        </w:rPr>
        <w:t xml:space="preserve">被分配物品的条件之一就是对方不高于其出价，此处由于卖方无偏好差异，临界值简化计算需回到直接机制的支付恒等式）。</w:t>
      </w:r>
    </w:p>
    <w:p>
      <w:pPr>
        <w:pStyle w:val="BodyText"/>
      </w:pPr>
      <w:r>
        <w:rPr>
          <w:rFonts w:hint="eastAsia"/>
        </w:rPr>
        <w:t xml:space="preserve">让我们用一种更直接的方法——还原到转移规则表。设两人类型组合，使用上述分配规则，用</w:t>
      </w:r>
      <w:r>
        <w:t xml:space="preserve"> </w:t>
      </w:r>
      <m:oMath>
        <m:sSub>
          <m:e>
            <m:acc>
              <m:accPr>
                <m:chr m:val="̂"/>
              </m:accPr>
              <m:e>
                <m:r>
                  <m:t>t</m:t>
                </m:r>
              </m:e>
            </m:acc>
          </m:e>
          <m:sub>
            <m:r>
              <m:t>i</m:t>
            </m:r>
          </m:sub>
        </m:sSub>
        <m:d>
          <m:dPr>
            <m:begChr m:val="("/>
            <m:sepChr m:val=""/>
            <m:endChr m:val=")"/>
            <m:grow/>
          </m:dPr>
          <m:e>
            <m:sSub>
              <m:e>
                <m:r>
                  <m:t>θ</m:t>
                </m:r>
              </m:e>
              <m:sub>
                <m:r>
                  <m:t>i</m:t>
                </m:r>
              </m:sub>
            </m:sSub>
            <m:r>
              <m:rPr>
                <m:sty m:val="p"/>
              </m:rPr>
              <m:t>,</m:t>
            </m:r>
            <m:sSub>
              <m:e>
                <m:r>
                  <m:t>θ</m:t>
                </m:r>
              </m:e>
              <m:sub>
                <m:r>
                  <m:t>j</m:t>
                </m:r>
              </m:sub>
            </m:sSub>
          </m:e>
        </m:d>
      </m:oMath>
      <w:r>
        <w:t xml:space="preserve"> </w:t>
      </w:r>
      <w:r>
        <w:rPr>
          <w:rFonts w:hint="eastAsia"/>
        </w:rPr>
        <w:t xml:space="preserve">表示</w:t>
      </w:r>
      <w:r>
        <w:t xml:space="preserve"> </w:t>
      </w:r>
      <m:oMath>
        <m:r>
          <m:t>i</m:t>
        </m:r>
      </m:oMath>
      <w:r>
        <w:t xml:space="preserve"> </w:t>
      </w:r>
      <w:r>
        <w:rPr>
          <w:rFonts w:hint="eastAsia"/>
        </w:rPr>
        <w:t xml:space="preserve">的支付。由</w:t>
      </w:r>
      <w:r>
        <w:t xml:space="preserve"> BIC </w:t>
      </w:r>
      <w:r>
        <w:rPr>
          <w:rFonts w:hint="eastAsia"/>
        </w:rPr>
        <w:t xml:space="preserve">要求：</w:t>
      </w:r>
      <w:r>
        <w:t xml:space="preserve"> </w:t>
      </w:r>
      <w:r>
        <w:t xml:space="preserve">- </w:t>
      </w:r>
      <w:r>
        <w:rPr>
          <w:rFonts w:hint="eastAsia"/>
        </w:rPr>
        <w:t xml:space="preserve">当</w:t>
      </w:r>
      <w:r>
        <w:t xml:space="preserve"> </w:t>
      </w:r>
      <m:oMath>
        <m:r>
          <m:t>i</m:t>
        </m:r>
      </m:oMath>
      <w:r>
        <w:t xml:space="preserve"> </w:t>
      </w:r>
      <w:r>
        <w:rPr>
          <w:rFonts w:hint="eastAsia"/>
        </w:rPr>
        <w:t xml:space="preserve">为</w:t>
      </w:r>
      <w:r>
        <w:t xml:space="preserve"> </w:t>
      </w:r>
      <m:oMath>
        <m:r>
          <m:t>L</m:t>
        </m:r>
      </m:oMath>
      <w:r>
        <w:rPr>
          <w:rFonts w:hint="eastAsia"/>
        </w:rPr>
        <w:t xml:space="preserve">，如实报告</w:t>
      </w:r>
      <w:r>
        <w:t xml:space="preserve"> </w:t>
      </w:r>
      <m:oMath>
        <m:r>
          <m:t>L</m:t>
        </m:r>
      </m:oMath>
      <w:r>
        <w:t xml:space="preserve"> </w:t>
      </w:r>
      <w:r>
        <w:rPr>
          <w:rFonts w:hint="eastAsia"/>
        </w:rPr>
        <w:t xml:space="preserve">的效用不低于谎报</w:t>
      </w:r>
      <w:r>
        <w:t xml:space="preserve"> </w:t>
      </w:r>
      <m:oMath>
        <m:r>
          <m:t>H</m:t>
        </m:r>
      </m:oMath>
      <w:r>
        <w:rPr>
          <w:rFonts w:hint="eastAsia"/>
        </w:rPr>
        <w:t xml:space="preserve">：</w:t>
      </w:r>
    </w:p>
    <w:p>
      <w:pPr>
        <w:pStyle w:val="BodyText"/>
      </w:pPr>
      <m:oMathPara>
        <m:oMathParaPr>
          <m:jc m:val="center"/>
        </m:oMathParaPr>
        <m:oMath>
          <m:r>
            <m:t>L</m:t>
          </m:r>
          <m:r>
            <m:rPr>
              <m:sty m:val="p"/>
            </m:rPr>
            <m:t>⋅</m:t>
          </m:r>
          <m:acc>
            <m:accPr>
              <m:chr m:val="‾"/>
            </m:accPr>
            <m:e>
              <m:r>
                <m:t>x</m:t>
              </m:r>
            </m:e>
          </m:acc>
          <m:d>
            <m:dPr>
              <m:begChr m:val="("/>
              <m:sepChr m:val=""/>
              <m:endChr m:val=")"/>
              <m:grow/>
            </m:dPr>
            <m:e>
              <m:r>
                <m:t>L</m:t>
              </m:r>
            </m:e>
          </m:d>
          <m:r>
            <m:rPr>
              <m:sty m:val="p"/>
            </m:rPr>
            <m:t>−</m:t>
          </m:r>
          <m:acc>
            <m:accPr>
              <m:chr m:val="‾"/>
            </m:accPr>
            <m:e>
              <m:r>
                <m:t>t</m:t>
              </m:r>
            </m:e>
          </m:acc>
          <m:d>
            <m:dPr>
              <m:begChr m:val="("/>
              <m:sepChr m:val=""/>
              <m:endChr m:val=")"/>
              <m:grow/>
            </m:dPr>
            <m:e>
              <m:r>
                <m:t>L</m:t>
              </m:r>
            </m:e>
          </m:d>
          <m:r>
            <m:rPr>
              <m:sty m:val="p"/>
            </m:rPr>
            <m:t>≥</m:t>
          </m:r>
          <m:r>
            <m:t>L</m:t>
          </m:r>
          <m:r>
            <m:rPr>
              <m:sty m:val="p"/>
            </m:rPr>
            <m:t>⋅</m:t>
          </m:r>
          <m:acc>
            <m:accPr>
              <m:chr m:val="‾"/>
            </m:accPr>
            <m:e>
              <m:r>
                <m:t>x</m:t>
              </m:r>
            </m:e>
          </m:acc>
          <m:d>
            <m:dPr>
              <m:begChr m:val="("/>
              <m:sepChr m:val=""/>
              <m:endChr m:val=")"/>
              <m:grow/>
            </m:dPr>
            <m:e>
              <m:r>
                <m:t>H</m:t>
              </m:r>
            </m:e>
          </m:d>
          <m:r>
            <m:rPr>
              <m:sty m:val="p"/>
            </m:rPr>
            <m:t>−</m:t>
          </m:r>
          <m:acc>
            <m:accPr>
              <m:chr m:val="‾"/>
            </m:accPr>
            <m:e>
              <m:r>
                <m:t>t</m:t>
              </m:r>
            </m:e>
          </m:acc>
          <m:d>
            <m:dPr>
              <m:begChr m:val="("/>
              <m:sepChr m:val=""/>
              <m:endChr m:val=")"/>
              <m:grow/>
            </m:dPr>
            <m:e>
              <m:r>
                <m:t>H</m:t>
              </m:r>
            </m:e>
          </m:d>
          <m:r>
            <m:rPr>
              <m:sty m:val="p"/>
            </m:rPr>
            <m:t>,</m:t>
          </m:r>
        </m:oMath>
      </m:oMathPara>
    </w:p>
    <w:p>
      <w:pPr>
        <w:pStyle w:val="FirstParagraph"/>
      </w:pPr>
      <w:r>
        <w:rPr>
          <w:rFonts w:hint="eastAsia"/>
        </w:rPr>
        <w:t xml:space="preserve">利用包络等式这自动满足且带等号或不等号取决于具体实现。</w:t>
      </w:r>
    </w:p>
    <w:p>
      <w:pPr>
        <w:pStyle w:val="BodyText"/>
      </w:pPr>
      <w:r>
        <w:rPr>
          <w:rFonts w:hint="eastAsia"/>
        </w:rPr>
        <w:t xml:space="preserve">为了给出一个清晰的数值，设</w:t>
      </w:r>
      <w:r>
        <w:t xml:space="preserve"> </w:t>
      </w:r>
      <m:oMath>
        <m:r>
          <m:t>L</m:t>
        </m:r>
        <m:r>
          <m:rPr>
            <m:sty m:val="p"/>
          </m:rPr>
          <m:t>=</m:t>
        </m:r>
        <m:r>
          <m:t>2</m:t>
        </m:r>
      </m:oMath>
      <w:r>
        <w:rPr>
          <w:rFonts w:hint="eastAsia"/>
        </w:rPr>
        <w:t xml:space="preserve">，</w:t>
      </w:r>
      <m:oMath>
        <m:r>
          <m:t>H</m:t>
        </m:r>
        <m:r>
          <m:rPr>
            <m:sty m:val="p"/>
          </m:rPr>
          <m:t>=</m:t>
        </m:r>
        <m:r>
          <m:t>10</m:t>
        </m:r>
      </m:oMath>
      <w:r>
        <w:rPr>
          <w:rFonts w:hint="eastAsia"/>
        </w:rPr>
        <w:t xml:space="preserve">，</w:t>
      </w:r>
      <m:oMath>
        <m:r>
          <m:t>q</m:t>
        </m:r>
        <m:r>
          <m:rPr>
            <m:sty m:val="p"/>
          </m:rPr>
          <m:t>=</m:t>
        </m:r>
        <m:r>
          <m:t>0.5</m:t>
        </m:r>
      </m:oMath>
      <w:r>
        <w:rPr>
          <w:rFonts w:hint="eastAsia"/>
        </w:rPr>
        <w:t xml:space="preserve">。则</w:t>
      </w:r>
      <w:r>
        <w:t xml:space="preserve"> </w:t>
      </w:r>
      <m:oMath>
        <m:acc>
          <m:accPr>
            <m:chr m:val="‾"/>
          </m:accPr>
          <m:e>
            <m:r>
              <m:t>x</m:t>
            </m:r>
          </m:e>
        </m:acc>
        <m:d>
          <m:dPr>
            <m:begChr m:val="("/>
            <m:sepChr m:val=""/>
            <m:endChr m:val=")"/>
            <m:grow/>
          </m:dPr>
          <m:e>
            <m:r>
              <m:t>L</m:t>
            </m:r>
          </m:e>
        </m:d>
        <m:r>
          <m:rPr>
            <m:sty m:val="p"/>
          </m:rPr>
          <m:t>=</m:t>
        </m:r>
        <m:r>
          <m:t>0.25</m:t>
        </m:r>
      </m:oMath>
      <w:r>
        <w:rPr>
          <w:rFonts w:hint="eastAsia"/>
        </w:rPr>
        <w:t xml:space="preserve">，</w:t>
      </w:r>
      <m:oMath>
        <m:acc>
          <m:accPr>
            <m:chr m:val="‾"/>
          </m:accPr>
          <m:e>
            <m:r>
              <m:t>x</m:t>
            </m:r>
          </m:e>
        </m:acc>
        <m:d>
          <m:dPr>
            <m:begChr m:val="("/>
            <m:sepChr m:val=""/>
            <m:endChr m:val=")"/>
            <m:grow/>
          </m:dPr>
          <m:e>
            <m:r>
              <m:t>H</m:t>
            </m:r>
          </m:e>
        </m:d>
        <m:r>
          <m:rPr>
            <m:sty m:val="p"/>
          </m:rPr>
          <m:t>=</m:t>
        </m:r>
        <m:r>
          <m:t>0.75</m:t>
        </m:r>
      </m:oMath>
      <w:r>
        <w:t xml:space="preserve">。</w:t>
      </w:r>
      <m:oMath>
        <m:acc>
          <m:accPr>
            <m:chr m:val="‾"/>
          </m:accPr>
          <m:e>
            <m:r>
              <m:t>t</m:t>
            </m:r>
          </m:e>
        </m:acc>
        <m:d>
          <m:dPr>
            <m:begChr m:val="("/>
            <m:sepChr m:val=""/>
            <m:endChr m:val=")"/>
            <m:grow/>
          </m:dPr>
          <m:e>
            <m:r>
              <m:t>L</m:t>
            </m:r>
          </m:e>
        </m:d>
        <m:r>
          <m:rPr>
            <m:sty m:val="p"/>
          </m:rPr>
          <m:t>=</m:t>
        </m:r>
        <m:r>
          <m:t>2</m:t>
        </m:r>
        <m:r>
          <m:rPr>
            <m:sty m:val="p"/>
          </m:rPr>
          <m:t>×</m:t>
        </m:r>
        <m:r>
          <m:t>0.25</m:t>
        </m:r>
        <m:r>
          <m:rPr>
            <m:sty m:val="p"/>
          </m:rPr>
          <m:t>=</m:t>
        </m:r>
        <m:r>
          <m:t>0.5</m:t>
        </m:r>
      </m:oMath>
      <w:r>
        <w:t xml:space="preserve">。</w:t>
      </w:r>
      <m:oMath>
        <m:acc>
          <m:accPr>
            <m:chr m:val="‾"/>
          </m:accPr>
          <m:e>
            <m:r>
              <m:t>t</m:t>
            </m:r>
          </m:e>
        </m:acc>
        <m:d>
          <m:dPr>
            <m:begChr m:val="("/>
            <m:sepChr m:val=""/>
            <m:endChr m:val=")"/>
            <m:grow/>
          </m:dPr>
          <m:e>
            <m:r>
              <m:t>H</m:t>
            </m:r>
          </m:e>
        </m:d>
        <m:r>
          <m:rPr>
            <m:sty m:val="p"/>
          </m:rPr>
          <m:t>=</m:t>
        </m:r>
        <m:r>
          <m:t>10</m:t>
        </m:r>
        <m:r>
          <m:rPr>
            <m:sty m:val="p"/>
          </m:rPr>
          <m:t>×</m:t>
        </m:r>
        <m:r>
          <m:t>0.75</m:t>
        </m:r>
        <m:r>
          <m:rPr>
            <m:sty m:val="p"/>
          </m:rPr>
          <m:t>−</m:t>
        </m:r>
        <m:d>
          <m:dPr>
            <m:begChr m:val="("/>
            <m:sepChr m:val=""/>
            <m:endChr m:val=")"/>
            <m:grow/>
          </m:dPr>
          <m:e>
            <m:r>
              <m:t>10</m:t>
            </m:r>
            <m:r>
              <m:rPr>
                <m:sty m:val="p"/>
              </m:rPr>
              <m:t>−</m:t>
            </m:r>
            <m:r>
              <m:t>2</m:t>
            </m:r>
          </m:e>
        </m:d>
        <m:r>
          <m:rPr>
            <m:sty m:val="p"/>
          </m:rPr>
          <m:t>×</m:t>
        </m:r>
        <m:r>
          <m:t>0.25</m:t>
        </m:r>
        <m:r>
          <m:rPr>
            <m:sty m:val="p"/>
          </m:rPr>
          <m:t>=</m:t>
        </m:r>
        <m:r>
          <m:t>7.5</m:t>
        </m:r>
        <m:r>
          <m:rPr>
            <m:sty m:val="p"/>
          </m:rPr>
          <m:t>−</m:t>
        </m:r>
        <m:r>
          <m:t>2</m:t>
        </m:r>
        <m:r>
          <m:rPr>
            <m:sty m:val="p"/>
          </m:rPr>
          <m:t>=</m:t>
        </m:r>
        <m:r>
          <m:t>5.5</m:t>
        </m:r>
      </m:oMath>
      <w:r>
        <w:rPr>
          <w:rFonts w:hint="eastAsia"/>
        </w:rPr>
        <w:t xml:space="preserve">。卖方的期望收益为：</w:t>
      </w:r>
    </w:p>
    <w:p>
      <w:pPr>
        <w:pStyle w:val="BodyText"/>
      </w:pPr>
      <m:oMathPara>
        <m:oMathParaPr>
          <m:jc m:val="center"/>
        </m:oMathParaPr>
        <m:oMath>
          <m:r>
            <m:rPr>
              <m:sty m:val="p"/>
              <m:scr m:val="double-struck"/>
            </m:rPr>
            <m:t>E</m:t>
          </m:r>
          <m:d>
            <m:dPr>
              <m:begChr m:val="["/>
              <m:sepChr m:val=""/>
              <m:endChr m:val="]"/>
              <m:grow/>
            </m:dPr>
            <m:e>
              <m:r>
                <m:t>R</m:t>
              </m:r>
            </m:e>
          </m:d>
          <m:r>
            <m:rPr>
              <m:sty m:val="p"/>
            </m:rPr>
            <m:t>=</m:t>
          </m:r>
          <m:r>
            <m:t>2</m:t>
          </m:r>
          <m:r>
            <m:rPr>
              <m:sty m:val="p"/>
            </m:rPr>
            <m:t>⋅</m:t>
          </m:r>
          <m:d>
            <m:dPr>
              <m:begChr m:val="["/>
              <m:sepChr m:val=""/>
              <m:endChr m:val="]"/>
              <m:grow/>
            </m:dPr>
            <m:e>
              <m:r>
                <m:t>q</m:t>
              </m:r>
              <m:acc>
                <m:accPr>
                  <m:chr m:val="‾"/>
                </m:accPr>
                <m:e>
                  <m:r>
                    <m:t>t</m:t>
                  </m:r>
                </m:e>
              </m:acc>
              <m:d>
                <m:dPr>
                  <m:begChr m:val="("/>
                  <m:sepChr m:val=""/>
                  <m:endChr m:val=")"/>
                  <m:grow/>
                </m:dPr>
                <m:e>
                  <m:r>
                    <m:t>L</m:t>
                  </m:r>
                </m:e>
              </m:d>
              <m:r>
                <m:rPr>
                  <m:sty m:val="p"/>
                </m:rPr>
                <m:t>+</m:t>
              </m:r>
              <m:d>
                <m:dPr>
                  <m:begChr m:val="("/>
                  <m:sepChr m:val=""/>
                  <m:endChr m:val=")"/>
                  <m:grow/>
                </m:dPr>
                <m:e>
                  <m:r>
                    <m:t>1</m:t>
                  </m:r>
                  <m:r>
                    <m:rPr>
                      <m:sty m:val="p"/>
                    </m:rPr>
                    <m:t>−</m:t>
                  </m:r>
                  <m:r>
                    <m:t>q</m:t>
                  </m:r>
                </m:e>
              </m:d>
              <m:acc>
                <m:accPr>
                  <m:chr m:val="‾"/>
                </m:accPr>
                <m:e>
                  <m:r>
                    <m:t>t</m:t>
                  </m:r>
                </m:e>
              </m:acc>
              <m:d>
                <m:dPr>
                  <m:begChr m:val="("/>
                  <m:sepChr m:val=""/>
                  <m:endChr m:val=")"/>
                  <m:grow/>
                </m:dPr>
                <m:e>
                  <m:r>
                    <m:t>H</m:t>
                  </m:r>
                </m:e>
              </m:d>
            </m:e>
          </m:d>
          <m:r>
            <m:rPr>
              <m:sty m:val="p"/>
            </m:rPr>
            <m:t>=</m:t>
          </m:r>
          <m:r>
            <m:t>2</m:t>
          </m:r>
          <m:r>
            <m:rPr>
              <m:sty m:val="p"/>
            </m:rPr>
            <m:t>⋅</m:t>
          </m:r>
          <m:d>
            <m:dPr>
              <m:begChr m:val="["/>
              <m:sepChr m:val=""/>
              <m:endChr m:val="]"/>
              <m:grow/>
            </m:dPr>
            <m:e>
              <m:r>
                <m:t>0.5</m:t>
              </m:r>
              <m:r>
                <m:rPr>
                  <m:sty m:val="p"/>
                </m:rPr>
                <m:t>×</m:t>
              </m:r>
              <m:r>
                <m:t>0.5</m:t>
              </m:r>
              <m:r>
                <m:rPr>
                  <m:sty m:val="p"/>
                </m:rPr>
                <m:t>+</m:t>
              </m:r>
              <m:r>
                <m:t>0.5</m:t>
              </m:r>
              <m:r>
                <m:rPr>
                  <m:sty m:val="p"/>
                </m:rPr>
                <m:t>×</m:t>
              </m:r>
              <m:r>
                <m:t>5.5</m:t>
              </m:r>
            </m:e>
          </m:d>
          <m:r>
            <m:rPr>
              <m:sty m:val="p"/>
            </m:rPr>
            <m:t>=</m:t>
          </m:r>
          <m:r>
            <m:t>2</m:t>
          </m:r>
          <m:r>
            <m:rPr>
              <m:sty m:val="p"/>
            </m:rPr>
            <m:t>⋅</m:t>
          </m:r>
          <m:r>
            <m:t>3</m:t>
          </m:r>
          <m:r>
            <m:rPr>
              <m:sty m:val="p"/>
            </m:rPr>
            <m:t>=</m:t>
          </m:r>
          <m:r>
            <m:t>6</m:t>
          </m:r>
          <m:r>
            <m:rPr>
              <m:sty m:val="p"/>
            </m:rPr>
            <m:t>.</m:t>
          </m:r>
        </m:oMath>
      </m:oMathPara>
    </w:p>
    <w:p>
      <w:pPr>
        <w:pStyle w:val="FirstParagraph"/>
      </w:pPr>
      <w:r>
        <w:rPr>
          <w:rFonts w:hint="eastAsia"/>
          <w:b/>
          <w:bCs/>
        </w:rPr>
        <w:t xml:space="preserve">步骤四：与无保留价二价拍卖对比。</w:t>
      </w:r>
    </w:p>
    <w:p>
      <w:pPr>
        <w:pStyle w:val="BodyText"/>
      </w:pPr>
      <w:r>
        <w:rPr>
          <w:rFonts w:hint="eastAsia"/>
        </w:rPr>
        <w:t xml:space="preserve">若不设保留价（即所有类型均分配），标准二价拍卖在两点类型下，期望分配</w:t>
      </w:r>
      <w:r>
        <w:t xml:space="preserve"> </w:t>
      </w:r>
      <m:oMath>
        <m:acc>
          <m:accPr>
            <m:chr m:val="‾"/>
          </m:accPr>
          <m:e>
            <m:r>
              <m:t>x</m:t>
            </m:r>
          </m:e>
        </m:acc>
        <m:d>
          <m:dPr>
            <m:begChr m:val="("/>
            <m:sepChr m:val=""/>
            <m:endChr m:val=")"/>
            <m:grow/>
          </m:dPr>
          <m:e>
            <m:r>
              <m:t>L</m:t>
            </m:r>
          </m:e>
        </m:d>
        <m:r>
          <m:rPr>
            <m:sty m:val="p"/>
          </m:rPr>
          <m:t>=</m:t>
        </m:r>
        <m:r>
          <m:t>q</m:t>
        </m:r>
        <m:r>
          <m:rPr>
            <m:sty m:val="p"/>
          </m:rPr>
          <m:t>/</m:t>
        </m:r>
        <m:r>
          <m:t>2</m:t>
        </m:r>
        <m:r>
          <m:rPr>
            <m:sty m:val="p"/>
          </m:rPr>
          <m:t>=</m:t>
        </m:r>
        <m:r>
          <m:t>0.25</m:t>
        </m:r>
      </m:oMath>
      <w:r>
        <w:t xml:space="preserve">、</w:t>
      </w:r>
      <m:oMath>
        <m:acc>
          <m:accPr>
            <m:chr m:val="‾"/>
          </m:accPr>
          <m:e>
            <m:r>
              <m:t>x</m:t>
            </m:r>
          </m:e>
        </m:acc>
        <m:d>
          <m:dPr>
            <m:begChr m:val="("/>
            <m:sepChr m:val=""/>
            <m:endChr m:val=")"/>
            <m:grow/>
          </m:dPr>
          <m:e>
            <m:r>
              <m:t>H</m:t>
            </m:r>
          </m:e>
        </m:d>
        <m:r>
          <m:rPr>
            <m:sty m:val="p"/>
          </m:rPr>
          <m:t>=</m:t>
        </m:r>
        <m:d>
          <m:dPr>
            <m:begChr m:val="("/>
            <m:sepChr m:val=""/>
            <m:endChr m:val=")"/>
            <m:grow/>
          </m:dPr>
          <m:e>
            <m:r>
              <m:t>1</m:t>
            </m:r>
            <m:r>
              <m:rPr>
                <m:sty m:val="p"/>
              </m:rPr>
              <m:t>+</m:t>
            </m:r>
            <m:r>
              <m:t>q</m:t>
            </m:r>
          </m:e>
        </m:d>
        <m:r>
          <m:rPr>
            <m:sty m:val="p"/>
          </m:rPr>
          <m:t>/</m:t>
        </m:r>
        <m:r>
          <m:t>2</m:t>
        </m:r>
        <m:r>
          <m:rPr>
            <m:sty m:val="p"/>
          </m:rPr>
          <m:t>=</m:t>
        </m:r>
        <m:r>
          <m:t>0.75</m:t>
        </m:r>
      </m:oMath>
      <w:r>
        <w:t xml:space="preserve"> </w:t>
      </w:r>
      <w:r>
        <w:rPr>
          <w:rFonts w:hint="eastAsia"/>
        </w:rPr>
        <w:t xml:space="preserve">与上述最优分配完全一致（因为两点类型下高效分配规则就是最高估值者得，与我们的单调选择无冲突）。支付上，无保留价二价拍卖中期望支付由收益等价定理应与上述相同，均为</w:t>
      </w:r>
      <w:r>
        <w:t xml:space="preserve"> </w:t>
      </w:r>
      <m:oMath>
        <m:r>
          <m:rPr>
            <m:sty m:val="p"/>
            <m:scr m:val="double-struck"/>
          </m:rPr>
          <m:t>E</m:t>
        </m:r>
        <m:d>
          <m:dPr>
            <m:begChr m:val="["/>
            <m:sepChr m:val=""/>
            <m:endChr m:val="]"/>
            <m:grow/>
          </m:dPr>
          <m:e>
            <m:r>
              <m:t>R</m:t>
            </m:r>
          </m:e>
        </m:d>
        <m:r>
          <m:rPr>
            <m:sty m:val="p"/>
          </m:rPr>
          <m:t>=</m:t>
        </m:r>
        <m:r>
          <m:t>6</m:t>
        </m:r>
      </m:oMath>
      <w:r>
        <w:rPr>
          <w:rFonts w:hint="eastAsia"/>
        </w:rPr>
        <w:t xml:space="preserve">。因此在此例中，最优拍卖并没有带来比无保留价二价更高的收益——这是因为最低类型的虚拟价值为正（</w:t>
      </w:r>
      <m:oMath>
        <m:r>
          <m:t>L</m:t>
        </m:r>
        <m:r>
          <m:rPr>
            <m:sty m:val="p"/>
          </m:rPr>
          <m:t>=</m:t>
        </m:r>
        <m:r>
          <m:t>2</m:t>
        </m:r>
        <m:r>
          <m:rPr>
            <m:sty m:val="p"/>
          </m:rPr>
          <m:t>&gt;</m:t>
        </m:r>
        <m:r>
          <m:t>0</m:t>
        </m:r>
      </m:oMath>
      <w:r>
        <w:rPr>
          <w:rFonts w:hint="eastAsia"/>
        </w:rPr>
        <w:t xml:space="preserve">），从而不需要保留价进行剔除。</w:t>
      </w:r>
      <w:r>
        <w:rPr>
          <w:rFonts w:hint="eastAsia"/>
          <w:b/>
          <w:bCs/>
        </w:rPr>
        <w:t xml:space="preserve">若我们调整</w:t>
      </w:r>
      <w:r>
        <w:rPr>
          <w:b/>
          <w:bCs/>
        </w:rPr>
        <w:t xml:space="preserve"> </w:t>
      </w:r>
      <m:oMath>
        <m:r>
          <m:t>L</m:t>
        </m:r>
      </m:oMath>
      <w:r>
        <w:rPr>
          <w:b/>
          <w:bCs/>
        </w:rPr>
        <w:t xml:space="preserve"> </w:t>
      </w:r>
      <w:r>
        <w:rPr>
          <w:rFonts w:hint="eastAsia"/>
          <w:b/>
          <w:bCs/>
        </w:rPr>
        <w:t xml:space="preserve">使得</w:t>
      </w:r>
      <w:r>
        <w:rPr>
          <w:b/>
          <w:bCs/>
        </w:rPr>
        <w:t xml:space="preserve"> </w:t>
      </w:r>
      <m:oMath>
        <m:acc>
          <m:accPr>
            <m:chr m:val="‾"/>
          </m:accPr>
          <m:e>
            <m:r>
              <m:t>v</m:t>
            </m:r>
          </m:e>
        </m:acc>
        <m:d>
          <m:dPr>
            <m:begChr m:val="("/>
            <m:sepChr m:val=""/>
            <m:endChr m:val=")"/>
            <m:grow/>
          </m:dPr>
          <m:e>
            <m:r>
              <m:t>L</m:t>
            </m:r>
          </m:e>
        </m:d>
        <m:r>
          <m:rPr>
            <m:sty m:val="p"/>
          </m:rPr>
          <m:t>≤</m:t>
        </m:r>
        <m:r>
          <m:t>0</m:t>
        </m:r>
      </m:oMath>
      <w:r>
        <w:rPr>
          <w:rFonts w:hint="eastAsia"/>
          <w:b/>
          <w:bCs/>
        </w:rPr>
        <w:t xml:space="preserve">（比如取</w:t>
      </w:r>
      <w:r>
        <w:rPr>
          <w:b/>
          <w:bCs/>
        </w:rPr>
        <w:t xml:space="preserve"> </w:t>
      </w:r>
      <m:oMath>
        <m:r>
          <m:t>L</m:t>
        </m:r>
        <m:r>
          <m:rPr>
            <m:sty m:val="p"/>
          </m:rPr>
          <m:t>=</m:t>
        </m:r>
        <m:r>
          <m:t>0</m:t>
        </m:r>
      </m:oMath>
      <w:r>
        <w:rPr>
          <w:rFonts w:hint="eastAsia"/>
          <w:b/>
          <w:bCs/>
        </w:rPr>
        <w:t xml:space="preserve">，甚至</w:t>
      </w:r>
      <w:r>
        <w:rPr>
          <w:b/>
          <w:bCs/>
        </w:rPr>
        <w:t xml:space="preserve"> </w:t>
      </w:r>
      <m:oMath>
        <m:r>
          <m:t>L</m:t>
        </m:r>
        <m:r>
          <m:rPr>
            <m:sty m:val="p"/>
          </m:rPr>
          <m:t>&lt;</m:t>
        </m:r>
        <m:r>
          <m:t>0</m:t>
        </m:r>
      </m:oMath>
      <w:r>
        <w:rPr>
          <w:b/>
          <w:bCs/>
        </w:rPr>
        <w:t xml:space="preserve"> </w:t>
      </w:r>
      <w:r>
        <w:rPr>
          <w:rFonts w:hint="eastAsia"/>
          <w:b/>
          <w:bCs/>
        </w:rPr>
        <w:t xml:space="preserve">但</w:t>
      </w:r>
      <w:r>
        <w:rPr>
          <w:b/>
          <w:bCs/>
        </w:rPr>
        <w:t xml:space="preserve"> IR </w:t>
      </w:r>
      <w:r>
        <w:rPr>
          <w:rFonts w:hint="eastAsia"/>
          <w:b/>
          <w:bCs/>
        </w:rPr>
        <w:t xml:space="preserve">强制不得为负），最优保留价机制将通过拒绝低类型来严格改进收益</w:t>
      </w:r>
      <w:r>
        <w:rPr>
          <w:rFonts w:hint="eastAsia"/>
        </w:rPr>
        <w:t xml:space="preserve">。这一点将在下一个算例中完全体现。</w:t>
      </w:r>
    </w:p>
    <w:p>
      <w:r>
        <w:pict>
          <v:rect style="width:0;height:1.5pt" o:hralign="center" o:hrstd="t" o:hr="t"/>
        </w:pict>
      </w:r>
    </w:p>
    <w:bookmarkEnd w:id="120"/>
    <w:bookmarkStart w:id="121" w:name="完整算例二均匀分布的最优保留价"/>
    <w:p>
      <w:pPr>
        <w:pStyle w:val="Heading3"/>
      </w:pPr>
      <w:r>
        <w:t xml:space="preserve">6.4.4 </w:t>
      </w:r>
      <w:r>
        <w:rPr>
          <w:rFonts w:hint="eastAsia"/>
        </w:rPr>
        <w:t xml:space="preserve">完整算例二：均匀分布的最优保留价</w:t>
      </w:r>
    </w:p>
    <w:p>
      <w:pPr>
        <w:pStyle w:val="FirstParagraph"/>
      </w:pPr>
      <w:r>
        <w:rPr>
          <w:rFonts w:hint="eastAsia"/>
        </w:rPr>
        <w:t xml:space="preserve">现在假设</w:t>
      </w:r>
      <w:r>
        <w:t xml:space="preserve"> </w:t>
      </w:r>
      <m:oMath>
        <m:r>
          <m:t>n</m:t>
        </m:r>
      </m:oMath>
      <w:r>
        <w:t xml:space="preserve"> </w:t>
      </w:r>
      <w:r>
        <w:rPr>
          <w:rFonts w:hint="eastAsia"/>
        </w:rPr>
        <w:t xml:space="preserve">个竞标者的估值独立同分布于</w:t>
      </w:r>
      <w:r>
        <w:t xml:space="preserve"> </w:t>
      </w:r>
      <m:oMath>
        <m:d>
          <m:dPr>
            <m:begChr m:val="["/>
            <m:sepChr m:val=""/>
            <m:endChr m:val="]"/>
            <m:grow/>
          </m:dPr>
          <m:e>
            <m:r>
              <m:t>0</m:t>
            </m:r>
            <m:r>
              <m:rPr>
                <m:sty m:val="p"/>
              </m:rPr>
              <m:t>,</m:t>
            </m:r>
            <m:r>
              <m:t>1</m:t>
            </m:r>
          </m:e>
        </m:d>
      </m:oMath>
      <w:r>
        <w:t xml:space="preserve"> </w:t>
      </w:r>
      <w:r>
        <w:rPr>
          <w:rFonts w:hint="eastAsia"/>
        </w:rPr>
        <w:t xml:space="preserve">上的均匀分布：</w:t>
      </w:r>
      <m:oMath>
        <m:r>
          <m:t>F</m:t>
        </m:r>
        <m:d>
          <m:dPr>
            <m:begChr m:val="("/>
            <m:sepChr m:val=""/>
            <m:endChr m:val=")"/>
            <m:grow/>
          </m:dPr>
          <m:e>
            <m:r>
              <m:t>θ</m:t>
            </m:r>
          </m:e>
        </m:d>
        <m:r>
          <m:rPr>
            <m:sty m:val="p"/>
          </m:rPr>
          <m:t>=</m:t>
        </m:r>
        <m:r>
          <m:t>θ</m:t>
        </m:r>
      </m:oMath>
      <w:r>
        <w:rPr>
          <w:rFonts w:hint="eastAsia"/>
        </w:rPr>
        <w:t xml:space="preserve">，密度</w:t>
      </w:r>
      <w:r>
        <w:t xml:space="preserve"> </w:t>
      </w:r>
      <m:oMath>
        <m:r>
          <m:t>f</m:t>
        </m:r>
        <m:d>
          <m:dPr>
            <m:begChr m:val="("/>
            <m:sepChr m:val=""/>
            <m:endChr m:val=")"/>
            <m:grow/>
          </m:dPr>
          <m:e>
            <m:r>
              <m:t>θ</m:t>
            </m:r>
          </m:e>
        </m:d>
        <m:r>
          <m:rPr>
            <m:sty m:val="p"/>
          </m:rPr>
          <m:t>=</m:t>
        </m:r>
        <m:r>
          <m:t>1</m:t>
        </m:r>
      </m:oMath>
      <w:r>
        <w:rPr>
          <w:rFonts w:hint="eastAsia"/>
        </w:rPr>
        <w:t xml:space="preserve">（对于</w:t>
      </w:r>
      <w:r>
        <w:t xml:space="preserve"> </w:t>
      </w:r>
      <m:oMath>
        <m:r>
          <m:t>θ</m:t>
        </m:r>
        <m:r>
          <m:rPr>
            <m:sty m:val="p"/>
          </m:rPr>
          <m:t>∈</m:t>
        </m:r>
        <m:d>
          <m:dPr>
            <m:begChr m:val="["/>
            <m:sepChr m:val=""/>
            <m:endChr m:val="]"/>
            <m:grow/>
          </m:dPr>
          <m:e>
            <m:r>
              <m:t>0</m:t>
            </m:r>
            <m:r>
              <m:rPr>
                <m:sty m:val="p"/>
              </m:rPr>
              <m:t>,</m:t>
            </m:r>
            <m:r>
              <m:t>1</m:t>
            </m:r>
          </m:e>
        </m:d>
      </m:oMath>
      <w:r>
        <w:rPr>
          <w:rFonts w:hint="eastAsia"/>
        </w:rPr>
        <w:t xml:space="preserve">）。这一分布是正则的，因为</w:t>
      </w:r>
    </w:p>
    <w:p>
      <w:pPr>
        <w:pStyle w:val="BodyText"/>
      </w:pPr>
      <m:oMathPara>
        <m:oMathParaPr>
          <m:jc m:val="center"/>
        </m:oMathParaPr>
        <m:oMath>
          <m:acc>
            <m:accPr>
              <m:chr m:val="‾"/>
            </m:accPr>
            <m:e>
              <m:r>
                <m:t>v</m:t>
              </m:r>
            </m:e>
          </m:acc>
          <m:d>
            <m:dPr>
              <m:begChr m:val="("/>
              <m:sepChr m:val=""/>
              <m:endChr m:val=")"/>
              <m:grow/>
            </m:dPr>
            <m:e>
              <m:r>
                <m:t>θ</m:t>
              </m:r>
            </m:e>
          </m:d>
          <m:r>
            <m:rPr>
              <m:sty m:val="p"/>
            </m:rPr>
            <m:t>=</m:t>
          </m:r>
          <m:r>
            <m:t>θ</m:t>
          </m:r>
          <m:r>
            <m:rPr>
              <m:sty m:val="p"/>
            </m:rPr>
            <m:t>−</m:t>
          </m:r>
          <m:f>
            <m:fPr>
              <m:type m:val="bar"/>
            </m:fPr>
            <m:num>
              <m:r>
                <m:t>1</m:t>
              </m:r>
              <m:r>
                <m:rPr>
                  <m:sty m:val="p"/>
                </m:rPr>
                <m:t>−</m:t>
              </m:r>
              <m:r>
                <m:t>θ</m:t>
              </m:r>
            </m:num>
            <m:den>
              <m:r>
                <m:t>1</m:t>
              </m:r>
            </m:den>
          </m:f>
          <m:r>
            <m:rPr>
              <m:sty m:val="p"/>
            </m:rPr>
            <m:t>=</m:t>
          </m:r>
          <m:r>
            <m:t>2</m:t>
          </m:r>
          <m:r>
            <m:t>θ</m:t>
          </m:r>
          <m:r>
            <m:rPr>
              <m:sty m:val="p"/>
            </m:rPr>
            <m:t>−</m:t>
          </m:r>
          <m:r>
            <m:t>1</m:t>
          </m:r>
          <m:r>
            <m:rPr>
              <m:sty m:val="p"/>
            </m:rPr>
            <m:t>,</m:t>
          </m:r>
        </m:oMath>
      </m:oMathPara>
    </w:p>
    <w:p>
      <w:pPr>
        <w:pStyle w:val="FirstParagraph"/>
      </w:pPr>
      <w:r>
        <w:rPr>
          <w:rFonts w:hint="eastAsia"/>
        </w:rPr>
        <w:t xml:space="preserve">单调递增。</w:t>
      </w:r>
    </w:p>
    <w:p>
      <w:pPr>
        <w:pStyle w:val="BodyText"/>
      </w:pPr>
      <w:r>
        <w:rPr>
          <w:rFonts w:hint="eastAsia"/>
          <w:b/>
          <w:bCs/>
        </w:rPr>
        <w:t xml:space="preserve">最优保留价</w:t>
      </w:r>
      <w:r>
        <w:rPr>
          <w:b/>
          <w:bCs/>
        </w:rPr>
        <w:t xml:space="preserve"> </w:t>
      </w:r>
      <m:oMath>
        <m:sSup>
          <m:e>
            <m:r>
              <m:t>r</m:t>
            </m:r>
          </m:e>
          <m:sup>
            <m:r>
              <m:rPr>
                <m:sty m:val="p"/>
              </m:rPr>
              <m:t>*</m:t>
            </m:r>
          </m:sup>
        </m:sSup>
      </m:oMath>
      <w:r>
        <w:t xml:space="preserve"> </w:t>
      </w:r>
      <w:r>
        <w:rPr>
          <w:rFonts w:hint="eastAsia"/>
        </w:rPr>
        <w:t xml:space="preserve">由</w:t>
      </w:r>
      <w:r>
        <w:t xml:space="preserve"> </w:t>
      </w:r>
      <m:oMath>
        <m:acc>
          <m:accPr>
            <m:chr m:val="‾"/>
          </m:accPr>
          <m:e>
            <m:r>
              <m:t>v</m:t>
            </m:r>
          </m:e>
        </m:acc>
        <m:d>
          <m:dPr>
            <m:begChr m:val="("/>
            <m:sepChr m:val=""/>
            <m:endChr m:val=")"/>
            <m:grow/>
          </m:dPr>
          <m:e>
            <m:sSup>
              <m:e>
                <m:r>
                  <m:t>r</m:t>
                </m:r>
              </m:e>
              <m:sup>
                <m:r>
                  <m:rPr>
                    <m:sty m:val="p"/>
                  </m:rPr>
                  <m:t>*</m:t>
                </m:r>
              </m:sup>
            </m:sSup>
          </m:e>
        </m:d>
        <m:r>
          <m:rPr>
            <m:sty m:val="p"/>
          </m:rPr>
          <m:t>=</m:t>
        </m:r>
        <m:r>
          <m:t>0</m:t>
        </m:r>
      </m:oMath>
      <w:r>
        <w:t xml:space="preserve"> </w:t>
      </w:r>
      <w:r>
        <w:rPr>
          <w:rFonts w:hint="eastAsia"/>
        </w:rPr>
        <w:t xml:space="preserve">解出：</w:t>
      </w:r>
    </w:p>
    <w:p>
      <w:pPr>
        <w:pStyle w:val="BodyText"/>
      </w:pPr>
      <m:oMathPara>
        <m:oMathParaPr>
          <m:jc m:val="center"/>
        </m:oMathParaPr>
        <m:oMath>
          <m:r>
            <m:t>2</m:t>
          </m:r>
          <m:sSup>
            <m:e>
              <m:r>
                <m:t>r</m:t>
              </m:r>
            </m:e>
            <m:sup>
              <m:r>
                <m:rPr>
                  <m:sty m:val="p"/>
                </m:rPr>
                <m:t>*</m:t>
              </m:r>
            </m:sup>
          </m:sSup>
          <m:r>
            <m:rPr>
              <m:sty m:val="p"/>
            </m:rPr>
            <m:t>−</m:t>
          </m:r>
          <m:r>
            <m:t>1</m:t>
          </m:r>
          <m:r>
            <m:rPr>
              <m:sty m:val="p"/>
            </m:rPr>
            <m:t>=</m:t>
          </m:r>
          <m:r>
            <m:t>0</m:t>
          </m:r>
          <m:r>
            <m:rPr>
              <m:sty m:val="p"/>
            </m:rPr>
            <m:t>⟹</m:t>
          </m:r>
          <m:sSup>
            <m:e>
              <m:r>
                <m:t>r</m:t>
              </m:r>
            </m:e>
            <m:sup>
              <m:r>
                <m:rPr>
                  <m:sty m:val="p"/>
                </m:rPr>
                <m:t>*</m:t>
              </m:r>
            </m:sup>
          </m:sSup>
          <m:r>
            <m:rPr>
              <m:sty m:val="p"/>
            </m:rPr>
            <m:t>=</m:t>
          </m:r>
          <m:f>
            <m:fPr>
              <m:type m:val="bar"/>
            </m:fPr>
            <m:num>
              <m:r>
                <m:t>1</m:t>
              </m:r>
            </m:num>
            <m:den>
              <m:r>
                <m:t>2</m:t>
              </m:r>
            </m:den>
          </m:f>
          <m:r>
            <m:rPr>
              <m:sty m:val="p"/>
            </m:rPr>
            <m:t>.</m:t>
          </m:r>
        </m:oMath>
      </m:oMathPara>
    </w:p>
    <w:p>
      <w:pPr>
        <w:pStyle w:val="FirstParagraph"/>
      </w:pPr>
      <w:r>
        <w:rPr>
          <w:rFonts w:hint="eastAsia"/>
          <w:b/>
          <w:bCs/>
        </w:rPr>
        <w:t xml:space="preserve">机制实施</w:t>
      </w:r>
      <w:r>
        <w:rPr>
          <w:rFonts w:hint="eastAsia"/>
        </w:rPr>
        <w:t xml:space="preserve">：卖方运行带保留价</w:t>
      </w:r>
      <w:r>
        <w:t xml:space="preserve"> </w:t>
      </w:r>
      <m:oMath>
        <m:sSup>
          <m:e>
            <m:r>
              <m:t>r</m:t>
            </m:r>
          </m:e>
          <m:sup>
            <m:r>
              <m:rPr>
                <m:sty m:val="p"/>
              </m:rPr>
              <m:t>*</m:t>
            </m:r>
          </m:sup>
        </m:sSup>
        <m:r>
          <m:rPr>
            <m:sty m:val="p"/>
          </m:rPr>
          <m:t>=</m:t>
        </m:r>
        <m:r>
          <m:t>1</m:t>
        </m:r>
        <m:r>
          <m:rPr>
            <m:sty m:val="p"/>
          </m:rPr>
          <m:t>/</m:t>
        </m:r>
        <m:r>
          <m:t>2</m:t>
        </m:r>
      </m:oMath>
      <w:r>
        <w:t xml:space="preserve"> </w:t>
      </w:r>
      <w:r>
        <w:rPr>
          <w:rFonts w:hint="eastAsia"/>
        </w:rPr>
        <w:t xml:space="preserve">的二价拍卖。竞标者如实报价（占优策略）。物品分配给出价最高且不低于</w:t>
      </w:r>
      <w:r>
        <w:t xml:space="preserve"> </w:t>
      </w:r>
      <m:oMath>
        <m:r>
          <m:t>1</m:t>
        </m:r>
        <m:r>
          <m:rPr>
            <m:sty m:val="p"/>
          </m:rPr>
          <m:t>/</m:t>
        </m:r>
        <m:r>
          <m:t>2</m:t>
        </m:r>
      </m:oMath>
      <w:r>
        <w:t xml:space="preserve"> </w:t>
      </w:r>
      <w:r>
        <w:rPr>
          <w:rFonts w:hint="eastAsia"/>
        </w:rPr>
        <w:t xml:space="preserve">的竞标者；其支付为次高报价与</w:t>
      </w:r>
      <w:r>
        <w:t xml:space="preserve"> </w:t>
      </w:r>
      <m:oMath>
        <m:r>
          <m:t>1</m:t>
        </m:r>
        <m:r>
          <m:rPr>
            <m:sty m:val="p"/>
          </m:rPr>
          <m:t>/</m:t>
        </m:r>
        <m:r>
          <m:t>2</m:t>
        </m:r>
      </m:oMath>
      <w:r>
        <w:t xml:space="preserve"> </w:t>
      </w:r>
      <w:r>
        <w:rPr>
          <w:rFonts w:hint="eastAsia"/>
        </w:rPr>
        <w:t xml:space="preserve">中的较大者。</w:t>
      </w:r>
    </w:p>
    <w:p>
      <w:pPr>
        <w:pStyle w:val="BodyText"/>
      </w:pPr>
      <w:r>
        <w:rPr>
          <w:rFonts w:hint="eastAsia"/>
          <w:b/>
          <w:bCs/>
        </w:rPr>
        <w:t xml:space="preserve">期望收益计算</w:t>
      </w:r>
      <w:r>
        <w:rPr>
          <w:rFonts w:hint="eastAsia"/>
        </w:rPr>
        <w:t xml:space="preserve">（以</w:t>
      </w:r>
      <w:r>
        <w:t xml:space="preserve"> </w:t>
      </w:r>
      <m:oMath>
        <m:r>
          <m:t>n</m:t>
        </m:r>
        <m:r>
          <m:rPr>
            <m:sty m:val="p"/>
          </m:rPr>
          <m:t>=</m:t>
        </m:r>
        <m:r>
          <m:t>2</m:t>
        </m:r>
      </m:oMath>
      <w:r>
        <w:t xml:space="preserve"> </w:t>
      </w:r>
      <w:r>
        <w:rPr>
          <w:rFonts w:hint="eastAsia"/>
        </w:rPr>
        <w:t xml:space="preserve">为示范）。</w:t>
      </w:r>
    </w:p>
    <w:p>
      <w:pPr>
        <w:pStyle w:val="BodyText"/>
      </w:pPr>
      <w:r>
        <w:rPr>
          <w:rFonts w:hint="eastAsia"/>
        </w:rPr>
        <w:t xml:space="preserve">两位竞标者的估值</w:t>
      </w:r>
      <w:r>
        <w:t xml:space="preserve"> </w:t>
      </w:r>
      <m:oMath>
        <m:sSub>
          <m:e>
            <m:r>
              <m:t>θ</m:t>
            </m:r>
          </m:e>
          <m:sub>
            <m:r>
              <m:t>1</m:t>
            </m:r>
          </m:sub>
        </m:sSub>
        <m:r>
          <m:rPr>
            <m:sty m:val="p"/>
          </m:rPr>
          <m:t>,</m:t>
        </m:r>
        <m:sSub>
          <m:e>
            <m:r>
              <m:t>θ</m:t>
            </m:r>
          </m:e>
          <m:sub>
            <m:r>
              <m:t>2</m:t>
            </m:r>
          </m:sub>
        </m:sSub>
        <m:r>
          <m:rPr>
            <m:sty m:val="p"/>
          </m:rPr>
          <m:t>∼</m:t>
        </m:r>
        <m:r>
          <m:t>U</m:t>
        </m:r>
        <m:d>
          <m:dPr>
            <m:begChr m:val="["/>
            <m:sepChr m:val=""/>
            <m:endChr m:val="]"/>
            <m:grow/>
          </m:dPr>
          <m:e>
            <m:r>
              <m:t>0</m:t>
            </m:r>
            <m:r>
              <m:rPr>
                <m:sty m:val="p"/>
              </m:rPr>
              <m:t>,</m:t>
            </m:r>
            <m:r>
              <m:t>1</m:t>
            </m:r>
          </m:e>
        </m:d>
      </m:oMath>
      <w:r>
        <w:t xml:space="preserve"> </w:t>
      </w:r>
      <w:r>
        <w:rPr>
          <w:rFonts w:hint="eastAsia"/>
        </w:rPr>
        <w:t xml:space="preserve">i.i.d.。最优分配的配置规则：若</w:t>
      </w:r>
      <w:r>
        <w:t xml:space="preserve"> </w:t>
      </w:r>
      <m:oMath>
        <m:r>
          <m:rPr>
            <m:sty m:val="p"/>
          </m:rPr>
          <m:t>max</m:t>
        </m:r>
        <m:r>
          <m:rPr>
            <m:sty m:val="p"/>
          </m:rPr>
          <m:t>{</m:t>
        </m:r>
        <m:sSub>
          <m:e>
            <m:r>
              <m:t>θ</m:t>
            </m:r>
          </m:e>
          <m:sub>
            <m:r>
              <m:t>1</m:t>
            </m:r>
          </m:sub>
        </m:sSub>
        <m:r>
          <m:rPr>
            <m:sty m:val="p"/>
          </m:rPr>
          <m:t>,</m:t>
        </m:r>
        <m:sSub>
          <m:e>
            <m:r>
              <m:t>θ</m:t>
            </m:r>
          </m:e>
          <m:sub>
            <m:r>
              <m:t>2</m:t>
            </m:r>
          </m:sub>
        </m:sSub>
        <m:r>
          <m:rPr>
            <m:sty m:val="p"/>
          </m:rPr>
          <m:t>}</m:t>
        </m:r>
        <m:r>
          <m:rPr>
            <m:sty m:val="p"/>
          </m:rPr>
          <m:t>≥</m:t>
        </m:r>
        <m:r>
          <m:t>1</m:t>
        </m:r>
        <m:r>
          <m:rPr>
            <m:sty m:val="p"/>
          </m:rPr>
          <m:t>/</m:t>
        </m:r>
        <m:r>
          <m:t>2</m:t>
        </m:r>
      </m:oMath>
      <w:r>
        <w:rPr>
          <w:rFonts w:hint="eastAsia"/>
        </w:rPr>
        <w:t xml:space="preserve">，物品分配给估值较高者；否则保留。</w:t>
      </w:r>
    </w:p>
    <w:p>
      <w:pPr>
        <w:pStyle w:val="BodyText"/>
      </w:pPr>
      <w:r>
        <w:rPr>
          <w:rFonts w:hint="eastAsia"/>
        </w:rPr>
        <w:t xml:space="preserve">卖方的期望收益等于期望虚拟价值之和的期望（6.2</w:t>
      </w:r>
      <w:r>
        <w:t xml:space="preserve"> </w:t>
      </w:r>
      <w:r>
        <w:rPr>
          <w:rFonts w:hint="eastAsia"/>
        </w:rPr>
        <w:t xml:space="preserve">节定理）：</w:t>
      </w:r>
    </w:p>
    <w:p>
      <w:pPr>
        <w:pStyle w:val="BodyText"/>
      </w:pPr>
      <m:oMathPara>
        <m:oMathParaPr>
          <m:jc m:val="center"/>
        </m:oMathParaPr>
        <m:oMath>
          <m:r>
            <m:rPr>
              <m:sty m:val="p"/>
              <m:scr m:val="double-struck"/>
            </m:rPr>
            <m:t>E</m:t>
          </m:r>
          <m:d>
            <m:dPr>
              <m:begChr m:val="["/>
              <m:sepChr m:val=""/>
              <m:endChr m:val="]"/>
              <m:grow/>
            </m:dPr>
            <m:e>
              <m:r>
                <m:t>R</m:t>
              </m:r>
            </m:e>
          </m:d>
          <m:r>
            <m:rPr>
              <m:sty m:val="p"/>
            </m:rPr>
            <m:t>=</m:t>
          </m:r>
          <m:r>
            <m:rPr>
              <m:sty m:val="p"/>
              <m:scr m:val="double-struck"/>
            </m:rPr>
            <m:t>E</m:t>
          </m:r>
          <m:d>
            <m:dPr>
              <m:begChr m:val="["/>
              <m:sepChr m:val=""/>
              <m:endChr m:val="]"/>
              <m:grow/>
            </m:dPr>
            <m:e>
              <m:nary>
                <m:naryPr>
                  <m:chr m:val="∑"/>
                  <m:limLoc m:val="undOvr"/>
                  <m:subHide m:val="off"/>
                  <m:supHide m:val="on"/>
                </m:naryPr>
                <m:sub>
                  <m:r>
                    <m:t>i</m:t>
                  </m:r>
                </m:sub>
                <m:sup>
                  <m:r>
                    <m:t>​</m:t>
                  </m:r>
                </m:sup>
                <m:e>
                  <m:sSub>
                    <m:e>
                      <m:r>
                        <m:t>x</m:t>
                      </m:r>
                    </m:e>
                    <m:sub>
                      <m:r>
                        <m:t>i</m:t>
                      </m:r>
                    </m:sub>
                  </m:sSub>
                </m:e>
              </m:nary>
              <m:d>
                <m:dPr>
                  <m:begChr m:val="("/>
                  <m:sepChr m:val=""/>
                  <m:endChr m:val=")"/>
                  <m:grow/>
                </m:dPr>
                <m:e>
                  <m:r>
                    <m:rPr>
                      <m:sty m:val="b"/>
                    </m:rPr>
                    <m:t>θ</m:t>
                  </m:r>
                </m:e>
              </m:d>
              <m:acc>
                <m:accPr>
                  <m:chr m:val="‾"/>
                </m:accPr>
                <m:e>
                  <m:r>
                    <m:t>v</m:t>
                  </m:r>
                </m:e>
              </m:acc>
              <m:d>
                <m:dPr>
                  <m:begChr m:val="("/>
                  <m:sepChr m:val=""/>
                  <m:endChr m:val=")"/>
                  <m:grow/>
                </m:dPr>
                <m:e>
                  <m:sSub>
                    <m:e>
                      <m:r>
                        <m:t>θ</m:t>
                      </m:r>
                    </m:e>
                    <m:sub>
                      <m:r>
                        <m:t>i</m:t>
                      </m:r>
                    </m:sub>
                  </m:sSub>
                </m:e>
              </m:d>
            </m:e>
          </m:d>
          <m:r>
            <m:rPr>
              <m:sty m:val="p"/>
            </m:rPr>
            <m:t>.</m:t>
          </m:r>
        </m:oMath>
      </m:oMathPara>
    </w:p>
    <w:p>
      <w:pPr>
        <w:pStyle w:val="FirstParagraph"/>
      </w:pPr>
      <w:r>
        <w:rPr>
          <w:rFonts w:hint="eastAsia"/>
        </w:rPr>
        <w:t xml:space="preserve">由于在最优分配下，只有具有最高虚拟价值且为正者获得物品，在正则且对称条件下即最高估值者获得，前提是</w:t>
      </w:r>
      <w:r>
        <w:t xml:space="preserve"> </w:t>
      </w:r>
      <m:oMath>
        <m:r>
          <m:rPr>
            <m:sty m:val="p"/>
          </m:rPr>
          <m:t>max</m:t>
        </m:r>
        <m:sSub>
          <m:e>
            <m:r>
              <m:t>θ</m:t>
            </m:r>
          </m:e>
          <m:sub>
            <m:r>
              <m:t>i</m:t>
            </m:r>
          </m:sub>
        </m:sSub>
        <m:r>
          <m:rPr>
            <m:sty m:val="p"/>
          </m:rPr>
          <m:t>≥</m:t>
        </m:r>
        <m:sSup>
          <m:e>
            <m:r>
              <m:t>r</m:t>
            </m:r>
          </m:e>
          <m:sup>
            <m:r>
              <m:rPr>
                <m:sty m:val="p"/>
              </m:rPr>
              <m:t>*</m:t>
            </m:r>
          </m:sup>
        </m:sSup>
      </m:oMath>
      <w:r>
        <w:rPr>
          <w:rFonts w:hint="eastAsia"/>
        </w:rPr>
        <w:t xml:space="preserve">。因此</w:t>
      </w:r>
    </w:p>
    <w:p>
      <w:pPr>
        <w:pStyle w:val="BodyText"/>
      </w:pPr>
      <m:oMathPara>
        <m:oMathParaPr>
          <m:jc m:val="center"/>
        </m:oMathParaPr>
        <m:oMath>
          <m:r>
            <m:rPr>
              <m:sty m:val="p"/>
              <m:scr m:val="double-struck"/>
            </m:rPr>
            <m:t>E</m:t>
          </m:r>
          <m:d>
            <m:dPr>
              <m:begChr m:val="["/>
              <m:sepChr m:val=""/>
              <m:endChr m:val="]"/>
              <m:grow/>
            </m:dPr>
            <m:e>
              <m:r>
                <m:t>R</m:t>
              </m:r>
            </m:e>
          </m:d>
          <m:r>
            <m:rPr>
              <m:sty m:val="p"/>
            </m:rPr>
            <m:t>=</m:t>
          </m:r>
          <m:r>
            <m:rPr>
              <m:sty m:val="p"/>
              <m:scr m:val="double-struck"/>
            </m:rPr>
            <m:t>E</m:t>
          </m:r>
          <m:d>
            <m:dPr>
              <m:begChr m:val="["/>
              <m:sepChr m:val=""/>
              <m:endChr m:val="]"/>
              <m:grow/>
            </m:dPr>
            <m:e>
              <m:r>
                <m:rPr>
                  <m:sty m:val="b"/>
                </m:rPr>
                <m:t>1</m:t>
              </m:r>
              <m:r>
                <m:rPr>
                  <m:sty m:val="p"/>
                </m:rPr>
                <m:t>{</m:t>
              </m:r>
              <m:sSub>
                <m:e>
                  <m:r>
                    <m:t>θ</m:t>
                  </m:r>
                </m:e>
                <m:sub>
                  <m:d>
                    <m:dPr>
                      <m:begChr m:val="("/>
                      <m:sepChr m:val=""/>
                      <m:endChr m:val=")"/>
                      <m:grow/>
                    </m:dPr>
                    <m:e>
                      <m:r>
                        <m:t>1</m:t>
                      </m:r>
                    </m:e>
                  </m:d>
                </m:sub>
              </m:sSub>
              <m:r>
                <m:rPr>
                  <m:sty m:val="p"/>
                </m:rPr>
                <m:t>≥</m:t>
              </m:r>
              <m:sSup>
                <m:e>
                  <m:r>
                    <m:t>r</m:t>
                  </m:r>
                </m:e>
                <m:sup>
                  <m:r>
                    <m:rPr>
                      <m:sty m:val="p"/>
                    </m:rPr>
                    <m:t>*</m:t>
                  </m:r>
                </m:sup>
              </m:sSup>
              <m:r>
                <m:rPr>
                  <m:sty m:val="p"/>
                </m:rPr>
                <m:t>}</m:t>
              </m:r>
              <m:r>
                <m:rPr>
                  <m:sty m:val="p"/>
                </m:rPr>
                <m:t>⋅</m:t>
              </m:r>
              <m:acc>
                <m:accPr>
                  <m:chr m:val="‾"/>
                </m:accPr>
                <m:e>
                  <m:r>
                    <m:t>v</m:t>
                  </m:r>
                </m:e>
              </m:acc>
              <m:d>
                <m:dPr>
                  <m:begChr m:val="("/>
                  <m:sepChr m:val=""/>
                  <m:endChr m:val=")"/>
                  <m:grow/>
                </m:dPr>
                <m:e>
                  <m:sSub>
                    <m:e>
                      <m:r>
                        <m:t>θ</m:t>
                      </m:r>
                    </m:e>
                    <m:sub>
                      <m:d>
                        <m:dPr>
                          <m:begChr m:val="("/>
                          <m:sepChr m:val=""/>
                          <m:endChr m:val=")"/>
                          <m:grow/>
                        </m:dPr>
                        <m:e>
                          <m:r>
                            <m:t>1</m:t>
                          </m:r>
                        </m:e>
                      </m:d>
                    </m:sub>
                  </m:sSub>
                </m:e>
              </m:d>
            </m:e>
          </m:d>
          <m:r>
            <m:rPr>
              <m:sty m:val="p"/>
            </m:rPr>
            <m:t>,</m:t>
          </m:r>
        </m:oMath>
      </m:oMathPara>
    </w:p>
    <w:p>
      <w:pPr>
        <w:pStyle w:val="FirstParagraph"/>
      </w:pPr>
      <w:r>
        <w:rPr>
          <w:rFonts w:hint="eastAsia"/>
        </w:rPr>
        <w:t xml:space="preserve">其中</w:t>
      </w:r>
      <w:r>
        <w:t xml:space="preserve"> </w:t>
      </w:r>
      <m:oMath>
        <m:sSub>
          <m:e>
            <m:r>
              <m:t>θ</m:t>
            </m:r>
          </m:e>
          <m:sub>
            <m:d>
              <m:dPr>
                <m:begChr m:val="("/>
                <m:sepChr m:val=""/>
                <m:endChr m:val=")"/>
                <m:grow/>
              </m:dPr>
              <m:e>
                <m:r>
                  <m:t>1</m:t>
                </m:r>
              </m:e>
            </m:d>
          </m:sub>
        </m:sSub>
      </m:oMath>
      <w:r>
        <w:t xml:space="preserve"> </w:t>
      </w:r>
      <w:r>
        <w:rPr>
          <w:rFonts w:hint="eastAsia"/>
        </w:rPr>
        <w:t xml:space="preserve">为最高次序统计量。</w:t>
      </w:r>
    </w:p>
    <w:p>
      <w:pPr>
        <w:pStyle w:val="BodyText"/>
      </w:pPr>
      <w:r>
        <w:rPr>
          <w:rFonts w:hint="eastAsia"/>
        </w:rPr>
        <w:t xml:space="preserve">我们需要计算</w:t>
      </w:r>
      <w:r>
        <w:t xml:space="preserve"> </w:t>
      </w:r>
      <m:oMath>
        <m:sSub>
          <m:e>
            <m:r>
              <m:t>θ</m:t>
            </m:r>
          </m:e>
          <m:sub>
            <m:d>
              <m:dPr>
                <m:begChr m:val="("/>
                <m:sepChr m:val=""/>
                <m:endChr m:val=")"/>
                <m:grow/>
              </m:dPr>
              <m:e>
                <m:r>
                  <m:t>1</m:t>
                </m:r>
              </m:e>
            </m:d>
          </m:sub>
        </m:sSub>
      </m:oMath>
      <w:r>
        <w:t xml:space="preserve"> </w:t>
      </w:r>
      <w:r>
        <w:rPr>
          <w:rFonts w:hint="eastAsia"/>
        </w:rPr>
        <w:t xml:space="preserve">的分布。对于两个独立</w:t>
      </w:r>
      <w:r>
        <w:t xml:space="preserve"> </w:t>
      </w:r>
      <m:oMath>
        <m:r>
          <m:t>U</m:t>
        </m:r>
        <m:d>
          <m:dPr>
            <m:begChr m:val="["/>
            <m:sepChr m:val=""/>
            <m:endChr m:val="]"/>
            <m:grow/>
          </m:dPr>
          <m:e>
            <m:r>
              <m:t>0</m:t>
            </m:r>
            <m:r>
              <m:rPr>
                <m:sty m:val="p"/>
              </m:rPr>
              <m:t>,</m:t>
            </m:r>
            <m:r>
              <m:t>1</m:t>
            </m:r>
          </m:e>
        </m:d>
      </m:oMath>
      <w:r>
        <w:t xml:space="preserve"> </w:t>
      </w:r>
      <w:r>
        <w:rPr>
          <w:rFonts w:hint="eastAsia"/>
        </w:rPr>
        <w:t xml:space="preserve">变量，最高值的累积分布为</w:t>
      </w:r>
      <w:r>
        <w:t xml:space="preserve"> </w:t>
      </w:r>
      <m:oMath>
        <m:sSub>
          <m:e>
            <m:r>
              <m:t>F</m:t>
            </m:r>
          </m:e>
          <m:sub>
            <m:d>
              <m:dPr>
                <m:begChr m:val="("/>
                <m:sepChr m:val=""/>
                <m:endChr m:val=")"/>
                <m:grow/>
              </m:dPr>
              <m:e>
                <m:r>
                  <m:t>1</m:t>
                </m:r>
              </m:e>
            </m:d>
          </m:sub>
        </m:sSub>
        <m:d>
          <m:dPr>
            <m:begChr m:val="("/>
            <m:sepChr m:val=""/>
            <m:endChr m:val=")"/>
            <m:grow/>
          </m:dPr>
          <m:e>
            <m:r>
              <m:t>x</m:t>
            </m:r>
          </m:e>
        </m:d>
        <m:r>
          <m:rPr>
            <m:sty m:val="p"/>
          </m:rPr>
          <m:t>=</m:t>
        </m:r>
        <m:sSup>
          <m:e>
            <m:r>
              <m:t>x</m:t>
            </m:r>
          </m:e>
          <m:sup>
            <m:r>
              <m:t>2</m:t>
            </m:r>
          </m:sup>
        </m:sSup>
      </m:oMath>
      <w:r>
        <w:rPr>
          <w:rFonts w:hint="eastAsia"/>
        </w:rPr>
        <w:t xml:space="preserve">，密度为</w:t>
      </w:r>
      <w:r>
        <w:t xml:space="preserve"> </w:t>
      </w:r>
      <m:oMath>
        <m:sSub>
          <m:e>
            <m:r>
              <m:t>f</m:t>
            </m:r>
          </m:e>
          <m:sub>
            <m:d>
              <m:dPr>
                <m:begChr m:val="("/>
                <m:sepChr m:val=""/>
                <m:endChr m:val=")"/>
                <m:grow/>
              </m:dPr>
              <m:e>
                <m:r>
                  <m:t>1</m:t>
                </m:r>
              </m:e>
            </m:d>
          </m:sub>
        </m:sSub>
        <m:d>
          <m:dPr>
            <m:begChr m:val="("/>
            <m:sepChr m:val=""/>
            <m:endChr m:val=")"/>
            <m:grow/>
          </m:dPr>
          <m:e>
            <m:r>
              <m:t>x</m:t>
            </m:r>
          </m:e>
        </m:d>
        <m:r>
          <m:rPr>
            <m:sty m:val="p"/>
          </m:rPr>
          <m:t>=</m:t>
        </m:r>
        <m:r>
          <m:t>2</m:t>
        </m:r>
        <m:r>
          <m:t>x</m:t>
        </m:r>
      </m:oMath>
      <w:r>
        <w:rPr>
          <w:rFonts w:hint="eastAsia"/>
        </w:rPr>
        <w:t xml:space="preserve">（当</w:t>
      </w:r>
      <w:r>
        <w:t xml:space="preserve"> </w:t>
      </w:r>
      <m:oMath>
        <m:r>
          <m:t>x</m:t>
        </m:r>
        <m:r>
          <m:rPr>
            <m:sty m:val="p"/>
          </m:rPr>
          <m:t>∈</m:t>
        </m:r>
        <m:d>
          <m:dPr>
            <m:begChr m:val="["/>
            <m:sepChr m:val=""/>
            <m:endChr m:val="]"/>
            <m:grow/>
          </m:dPr>
          <m:e>
            <m:r>
              <m:t>0</m:t>
            </m:r>
            <m:r>
              <m:rPr>
                <m:sty m:val="p"/>
              </m:rPr>
              <m:t>,</m:t>
            </m:r>
            <m:r>
              <m:t>1</m:t>
            </m:r>
          </m:e>
        </m:d>
      </m:oMath>
      <w:r>
        <w:rPr>
          <w:rFonts w:hint="eastAsia"/>
        </w:rPr>
        <w:t xml:space="preserve">）。于是：</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scr m:val="double-struck"/>
                  </m:rPr>
                  <m:t>E</m:t>
                </m:r>
                <m:d>
                  <m:dPr>
                    <m:begChr m:val="["/>
                    <m:sepChr m:val=""/>
                    <m:endChr m:val="]"/>
                    <m:grow/>
                  </m:dPr>
                  <m:e>
                    <m:r>
                      <m:t>R</m:t>
                    </m:r>
                  </m:e>
                </m:d>
              </m:e>
              <m:e>
                <m:r>
                  <m:rPr>
                    <m:sty m:val="p"/>
                  </m:rPr>
                  <m:t>=</m:t>
                </m:r>
                <m:nary>
                  <m:naryPr>
                    <m:chr m:val="∫"/>
                    <m:limLoc m:val="subSup"/>
                    <m:subHide m:val="off"/>
                    <m:supHide m:val="off"/>
                  </m:naryPr>
                  <m:sub>
                    <m:sSup>
                      <m:e>
                        <m:r>
                          <m:t>r</m:t>
                        </m:r>
                      </m:e>
                      <m:sup>
                        <m:r>
                          <m:rPr>
                            <m:sty m:val="p"/>
                          </m:rPr>
                          <m:t>*</m:t>
                        </m:r>
                      </m:sup>
                    </m:sSup>
                  </m:sub>
                  <m:sup>
                    <m:r>
                      <m:t>1</m:t>
                    </m:r>
                  </m:sup>
                  <m:e>
                    <m:acc>
                      <m:accPr>
                        <m:chr m:val="‾"/>
                      </m:accPr>
                      <m:e>
                        <m:r>
                          <m:t>v</m:t>
                        </m:r>
                      </m:e>
                    </m:acc>
                  </m:e>
                </m:nary>
                <m:d>
                  <m:dPr>
                    <m:begChr m:val="("/>
                    <m:sepChr m:val=""/>
                    <m:endChr m:val=")"/>
                    <m:grow/>
                  </m:dPr>
                  <m:e>
                    <m:r>
                      <m:t>x</m:t>
                    </m:r>
                  </m:e>
                </m:d>
                <m:r>
                  <m:t> </m:t>
                </m:r>
                <m:sSub>
                  <m:e>
                    <m:r>
                      <m:t>f</m:t>
                    </m:r>
                  </m:e>
                  <m:sub>
                    <m:d>
                      <m:dPr>
                        <m:begChr m:val="("/>
                        <m:sepChr m:val=""/>
                        <m:endChr m:val=")"/>
                        <m:grow/>
                      </m:dPr>
                      <m:e>
                        <m:r>
                          <m:t>1</m:t>
                        </m:r>
                      </m:e>
                    </m:d>
                  </m:sub>
                </m:sSub>
                <m:d>
                  <m:dPr>
                    <m:begChr m:val="("/>
                    <m:sepChr m:val=""/>
                    <m:endChr m:val=")"/>
                    <m:grow/>
                  </m:dPr>
                  <m:e>
                    <m:r>
                      <m:t>x</m:t>
                    </m:r>
                  </m:e>
                </m:d>
                <m:r>
                  <m:t> </m:t>
                </m:r>
                <m:r>
                  <m:t>d</m:t>
                </m:r>
                <m:r>
                  <m:t>x</m:t>
                </m:r>
              </m:e>
            </m:mr>
            <m:mr>
              <m:e/>
              <m:e>
                <m:r>
                  <m:rPr>
                    <m:sty m:val="p"/>
                  </m:rPr>
                  <m:t>=</m:t>
                </m:r>
                <m:nary>
                  <m:naryPr>
                    <m:chr m:val="∫"/>
                    <m:limLoc m:val="subSup"/>
                    <m:subHide m:val="off"/>
                    <m:supHide m:val="off"/>
                  </m:naryPr>
                  <m:sub>
                    <m:r>
                      <m:t>1</m:t>
                    </m:r>
                    <m:r>
                      <m:rPr>
                        <m:sty m:val="p"/>
                      </m:rPr>
                      <m:t>/</m:t>
                    </m:r>
                    <m:r>
                      <m:t>2</m:t>
                    </m:r>
                  </m:sub>
                  <m:sup>
                    <m:r>
                      <m:t>1</m:t>
                    </m:r>
                  </m:sup>
                  <m:e>
                    <m:d>
                      <m:dPr>
                        <m:begChr m:val="("/>
                        <m:sepChr m:val=""/>
                        <m:endChr m:val=")"/>
                        <m:grow/>
                      </m:dPr>
                      <m:e>
                        <m:r>
                          <m:t>2</m:t>
                        </m:r>
                        <m:r>
                          <m:t>x</m:t>
                        </m:r>
                        <m:r>
                          <m:rPr>
                            <m:sty m:val="p"/>
                          </m:rPr>
                          <m:t>−</m:t>
                        </m:r>
                        <m:r>
                          <m:t>1</m:t>
                        </m:r>
                      </m:e>
                    </m:d>
                  </m:e>
                </m:nary>
                <m:r>
                  <m:rPr>
                    <m:sty m:val="p"/>
                  </m:rPr>
                  <m:t>⋅</m:t>
                </m:r>
                <m:r>
                  <m:t>2</m:t>
                </m:r>
                <m:r>
                  <m:t>x</m:t>
                </m:r>
                <m:r>
                  <m:t> </m:t>
                </m:r>
                <m:r>
                  <m:t>d</m:t>
                </m:r>
                <m:r>
                  <m:t>x</m:t>
                </m:r>
              </m:e>
            </m:mr>
            <m:mr>
              <m:e/>
              <m:e>
                <m:r>
                  <m:rPr>
                    <m:sty m:val="p"/>
                  </m:rPr>
                  <m:t>=</m:t>
                </m:r>
                <m:r>
                  <m:t>2</m:t>
                </m:r>
                <m:nary>
                  <m:naryPr>
                    <m:chr m:val="∫"/>
                    <m:limLoc m:val="subSup"/>
                    <m:subHide m:val="off"/>
                    <m:supHide m:val="off"/>
                  </m:naryPr>
                  <m:sub>
                    <m:r>
                      <m:t>1</m:t>
                    </m:r>
                    <m:r>
                      <m:rPr>
                        <m:sty m:val="p"/>
                      </m:rPr>
                      <m:t>/</m:t>
                    </m:r>
                    <m:r>
                      <m:t>2</m:t>
                    </m:r>
                  </m:sub>
                  <m:sup>
                    <m:r>
                      <m:t>1</m:t>
                    </m:r>
                  </m:sup>
                  <m:e>
                    <m:d>
                      <m:dPr>
                        <m:begChr m:val="("/>
                        <m:sepChr m:val=""/>
                        <m:endChr m:val=")"/>
                        <m:grow/>
                      </m:dPr>
                      <m:e>
                        <m:r>
                          <m:t>2</m:t>
                        </m:r>
                        <m:sSup>
                          <m:e>
                            <m:r>
                              <m:t>x</m:t>
                            </m:r>
                          </m:e>
                          <m:sup>
                            <m:r>
                              <m:t>2</m:t>
                            </m:r>
                          </m:sup>
                        </m:sSup>
                        <m:r>
                          <m:rPr>
                            <m:sty m:val="p"/>
                          </m:rPr>
                          <m:t>−</m:t>
                        </m:r>
                        <m:r>
                          <m:t>x</m:t>
                        </m:r>
                      </m:e>
                    </m:d>
                  </m:e>
                </m:nary>
                <m:r>
                  <m:t> </m:t>
                </m:r>
                <m:r>
                  <m:t>d</m:t>
                </m:r>
                <m:r>
                  <m:t>x</m:t>
                </m:r>
                <m:r>
                  <m:rPr>
                    <m:sty m:val="p"/>
                  </m:rPr>
                  <m:t>.</m:t>
                </m:r>
              </m:e>
            </m:mr>
          </m:m>
        </m:oMath>
      </m:oMathPara>
    </w:p>
    <w:p>
      <w:pPr>
        <w:pStyle w:val="FirstParagraph"/>
      </w:pPr>
      <w:r>
        <w:rPr>
          <w:rFonts w:hint="eastAsia"/>
        </w:rPr>
        <w:t xml:space="preserve">分开积分：</w:t>
      </w:r>
    </w:p>
    <w:p>
      <w:pPr>
        <w:pStyle w:val="BodyText"/>
      </w:pPr>
      <m:oMathPara>
        <m:oMathParaPr>
          <m:jc m:val="center"/>
        </m:oMathParaPr>
        <m:oMath>
          <m:nary>
            <m:naryPr>
              <m:chr m:val="∫"/>
              <m:limLoc m:val="subSup"/>
              <m:subHide m:val="off"/>
              <m:supHide m:val="off"/>
            </m:naryPr>
            <m:sub>
              <m:r>
                <m:t>1</m:t>
              </m:r>
              <m:r>
                <m:rPr>
                  <m:sty m:val="p"/>
                </m:rPr>
                <m:t>/</m:t>
              </m:r>
              <m:r>
                <m:t>2</m:t>
              </m:r>
            </m:sub>
            <m:sup>
              <m:r>
                <m:t>1</m:t>
              </m:r>
            </m:sup>
            <m:e>
              <m:r>
                <m:t>2</m:t>
              </m:r>
            </m:e>
          </m:nary>
          <m:sSup>
            <m:e>
              <m:r>
                <m:t>x</m:t>
              </m:r>
            </m:e>
            <m:sup>
              <m:r>
                <m:t>2</m:t>
              </m:r>
            </m:sup>
          </m:sSup>
          <m:r>
            <m:t>d</m:t>
          </m:r>
          <m:r>
            <m:t>x</m:t>
          </m:r>
          <m:r>
            <m:rPr>
              <m:sty m:val="p"/>
            </m:rPr>
            <m:t>=</m:t>
          </m:r>
          <m:sSubSup>
            <m:e>
              <m:d>
                <m:dPr>
                  <m:begChr m:val="["/>
                  <m:sepChr m:val=""/>
                  <m:endChr m:val="]"/>
                  <m:grow/>
                </m:dPr>
                <m:e>
                  <m:f>
                    <m:fPr>
                      <m:type m:val="bar"/>
                    </m:fPr>
                    <m:num>
                      <m:r>
                        <m:t>2</m:t>
                      </m:r>
                    </m:num>
                    <m:den>
                      <m:r>
                        <m:t>3</m:t>
                      </m:r>
                    </m:den>
                  </m:f>
                  <m:sSup>
                    <m:e>
                      <m:r>
                        <m:t>x</m:t>
                      </m:r>
                    </m:e>
                    <m:sup>
                      <m:r>
                        <m:t>3</m:t>
                      </m:r>
                    </m:sup>
                  </m:sSup>
                </m:e>
              </m:d>
            </m:e>
            <m:sub>
              <m:r>
                <m:t>1</m:t>
              </m:r>
              <m:r>
                <m:rPr>
                  <m:sty m:val="p"/>
                </m:rPr>
                <m:t>/</m:t>
              </m:r>
              <m:r>
                <m:t>2</m:t>
              </m:r>
            </m:sub>
            <m:sup>
              <m:r>
                <m:t>1</m:t>
              </m:r>
            </m:sup>
          </m:sSubSup>
          <m:r>
            <m:rPr>
              <m:sty m:val="p"/>
            </m:rPr>
            <m:t>=</m:t>
          </m:r>
          <m:f>
            <m:fPr>
              <m:type m:val="bar"/>
            </m:fPr>
            <m:num>
              <m:r>
                <m:t>2</m:t>
              </m:r>
            </m:num>
            <m:den>
              <m:r>
                <m:t>3</m:t>
              </m:r>
            </m:den>
          </m:f>
          <m:d>
            <m:dPr>
              <m:begChr m:val="("/>
              <m:sepChr m:val=""/>
              <m:endChr m:val=")"/>
              <m:grow/>
            </m:dPr>
            <m:e>
              <m:r>
                <m:t>1</m:t>
              </m:r>
              <m:r>
                <m:rPr>
                  <m:sty m:val="p"/>
                </m:rPr>
                <m:t>−</m:t>
              </m:r>
              <m:f>
                <m:fPr>
                  <m:type m:val="bar"/>
                </m:fPr>
                <m:num>
                  <m:r>
                    <m:t>1</m:t>
                  </m:r>
                </m:num>
                <m:den>
                  <m:r>
                    <m:t>8</m:t>
                  </m:r>
                </m:den>
              </m:f>
            </m:e>
          </m:d>
          <m:r>
            <m:rPr>
              <m:sty m:val="p"/>
            </m:rPr>
            <m:t>=</m:t>
          </m:r>
          <m:f>
            <m:fPr>
              <m:type m:val="bar"/>
            </m:fPr>
            <m:num>
              <m:r>
                <m:t>2</m:t>
              </m:r>
            </m:num>
            <m:den>
              <m:r>
                <m:t>3</m:t>
              </m:r>
            </m:den>
          </m:f>
          <m:r>
            <m:rPr>
              <m:sty m:val="p"/>
            </m:rPr>
            <m:t>⋅</m:t>
          </m:r>
          <m:f>
            <m:fPr>
              <m:type m:val="bar"/>
            </m:fPr>
            <m:num>
              <m:r>
                <m:t>7</m:t>
              </m:r>
            </m:num>
            <m:den>
              <m:r>
                <m:t>8</m:t>
              </m:r>
            </m:den>
          </m:f>
          <m:r>
            <m:rPr>
              <m:sty m:val="p"/>
            </m:rPr>
            <m:t>=</m:t>
          </m:r>
          <m:f>
            <m:fPr>
              <m:type m:val="bar"/>
            </m:fPr>
            <m:num>
              <m:r>
                <m:t>14</m:t>
              </m:r>
            </m:num>
            <m:den>
              <m:r>
                <m:t>24</m:t>
              </m:r>
            </m:den>
          </m:f>
          <m:r>
            <m:rPr>
              <m:sty m:val="p"/>
            </m:rPr>
            <m:t>=</m:t>
          </m:r>
          <m:f>
            <m:fPr>
              <m:type m:val="bar"/>
            </m:fPr>
            <m:num>
              <m:r>
                <m:t>7</m:t>
              </m:r>
            </m:num>
            <m:den>
              <m:r>
                <m:t>12</m:t>
              </m:r>
            </m:den>
          </m:f>
          <m:r>
            <m:rPr>
              <m:sty m:val="p"/>
            </m:rPr>
            <m:t>.</m:t>
          </m:r>
        </m:oMath>
      </m:oMathPara>
    </w:p>
    <w:p>
      <w:pPr>
        <w:pStyle w:val="FirstParagraph"/>
      </w:pPr>
      <m:oMathPara>
        <m:oMathParaPr>
          <m:jc m:val="center"/>
        </m:oMathParaPr>
        <m:oMath>
          <m:nary>
            <m:naryPr>
              <m:chr m:val="∫"/>
              <m:limLoc m:val="subSup"/>
              <m:subHide m:val="off"/>
              <m:supHide m:val="off"/>
            </m:naryPr>
            <m:sub>
              <m:r>
                <m:t>1</m:t>
              </m:r>
              <m:r>
                <m:rPr>
                  <m:sty m:val="p"/>
                </m:rPr>
                <m:t>/</m:t>
              </m:r>
              <m:r>
                <m:t>2</m:t>
              </m:r>
            </m:sub>
            <m:sup>
              <m:r>
                <m:t>1</m:t>
              </m:r>
            </m:sup>
            <m:e>
              <m:r>
                <m:t>x</m:t>
              </m:r>
            </m:e>
          </m:nary>
          <m:r>
            <m:t>d</m:t>
          </m:r>
          <m:r>
            <m:t>x</m:t>
          </m:r>
          <m:r>
            <m:rPr>
              <m:sty m:val="p"/>
            </m:rPr>
            <m:t>=</m:t>
          </m:r>
          <m:sSubSup>
            <m:e>
              <m:d>
                <m:dPr>
                  <m:begChr m:val="["/>
                  <m:sepChr m:val=""/>
                  <m:endChr m:val="]"/>
                  <m:grow/>
                </m:dPr>
                <m:e>
                  <m:f>
                    <m:fPr>
                      <m:type m:val="bar"/>
                    </m:fPr>
                    <m:num>
                      <m:r>
                        <m:t>1</m:t>
                      </m:r>
                    </m:num>
                    <m:den>
                      <m:r>
                        <m:t>2</m:t>
                      </m:r>
                    </m:den>
                  </m:f>
                  <m:sSup>
                    <m:e>
                      <m:r>
                        <m:t>x</m:t>
                      </m:r>
                    </m:e>
                    <m:sup>
                      <m:r>
                        <m:t>2</m:t>
                      </m:r>
                    </m:sup>
                  </m:sSup>
                </m:e>
              </m:d>
            </m:e>
            <m:sub>
              <m:r>
                <m:t>1</m:t>
              </m:r>
              <m:r>
                <m:rPr>
                  <m:sty m:val="p"/>
                </m:rPr>
                <m:t>/</m:t>
              </m:r>
              <m:r>
                <m:t>2</m:t>
              </m:r>
            </m:sub>
            <m:sup>
              <m:r>
                <m:t>1</m:t>
              </m:r>
            </m:sup>
          </m:sSubSup>
          <m:r>
            <m:rPr>
              <m:sty m:val="p"/>
            </m:rPr>
            <m:t>=</m:t>
          </m:r>
          <m:f>
            <m:fPr>
              <m:type m:val="bar"/>
            </m:fPr>
            <m:num>
              <m:r>
                <m:t>1</m:t>
              </m:r>
            </m:num>
            <m:den>
              <m:r>
                <m:t>2</m:t>
              </m:r>
            </m:den>
          </m:f>
          <m:d>
            <m:dPr>
              <m:begChr m:val="("/>
              <m:sepChr m:val=""/>
              <m:endChr m:val=")"/>
              <m:grow/>
            </m:dPr>
            <m:e>
              <m:r>
                <m:t>1</m:t>
              </m:r>
              <m:r>
                <m:rPr>
                  <m:sty m:val="p"/>
                </m:rPr>
                <m:t>−</m:t>
              </m:r>
              <m:f>
                <m:fPr>
                  <m:type m:val="bar"/>
                </m:fPr>
                <m:num>
                  <m:r>
                    <m:t>1</m:t>
                  </m:r>
                </m:num>
                <m:den>
                  <m:r>
                    <m:t>4</m:t>
                  </m:r>
                </m:den>
              </m:f>
            </m:e>
          </m:d>
          <m:r>
            <m:rPr>
              <m:sty m:val="p"/>
            </m:rPr>
            <m:t>=</m:t>
          </m:r>
          <m:f>
            <m:fPr>
              <m:type m:val="bar"/>
            </m:fPr>
            <m:num>
              <m:r>
                <m:t>1</m:t>
              </m:r>
            </m:num>
            <m:den>
              <m:r>
                <m:t>2</m:t>
              </m:r>
            </m:den>
          </m:f>
          <m:r>
            <m:rPr>
              <m:sty m:val="p"/>
            </m:rPr>
            <m:t>⋅</m:t>
          </m:r>
          <m:f>
            <m:fPr>
              <m:type m:val="bar"/>
            </m:fPr>
            <m:num>
              <m:r>
                <m:t>3</m:t>
              </m:r>
            </m:num>
            <m:den>
              <m:r>
                <m:t>4</m:t>
              </m:r>
            </m:den>
          </m:f>
          <m:r>
            <m:rPr>
              <m:sty m:val="p"/>
            </m:rPr>
            <m:t>=</m:t>
          </m:r>
          <m:f>
            <m:fPr>
              <m:type m:val="bar"/>
            </m:fPr>
            <m:num>
              <m:r>
                <m:t>3</m:t>
              </m:r>
            </m:num>
            <m:den>
              <m:r>
                <m:t>8</m:t>
              </m:r>
            </m:den>
          </m:f>
          <m:r>
            <m:rPr>
              <m:sty m:val="p"/>
            </m:rPr>
            <m:t>=</m:t>
          </m:r>
          <m:f>
            <m:fPr>
              <m:type m:val="bar"/>
            </m:fPr>
            <m:num>
              <m:r>
                <m:t>9</m:t>
              </m:r>
            </m:num>
            <m:den>
              <m:r>
                <m:t>24</m:t>
              </m:r>
            </m:den>
          </m:f>
          <m:r>
            <m:rPr>
              <m:sty m:val="p"/>
            </m:rPr>
            <m:t>.</m:t>
          </m:r>
        </m:oMath>
      </m:oMathPara>
    </w:p>
    <w:p>
      <w:pPr>
        <w:pStyle w:val="FirstParagraph"/>
      </w:pPr>
      <w:r>
        <w:rPr>
          <w:rFonts w:hint="eastAsia"/>
        </w:rPr>
        <w:t xml:space="preserve">因此</w:t>
      </w:r>
    </w:p>
    <w:p>
      <w:pPr>
        <w:pStyle w:val="BodyText"/>
      </w:pPr>
      <m:oMathPara>
        <m:oMathParaPr>
          <m:jc m:val="center"/>
        </m:oMathParaPr>
        <m:oMath>
          <m:r>
            <m:rPr>
              <m:sty m:val="p"/>
              <m:scr m:val="double-struck"/>
            </m:rPr>
            <m:t>E</m:t>
          </m:r>
          <m:d>
            <m:dPr>
              <m:begChr m:val="["/>
              <m:sepChr m:val=""/>
              <m:endChr m:val="]"/>
              <m:grow/>
            </m:dPr>
            <m:e>
              <m:r>
                <m:t>R</m:t>
              </m:r>
            </m:e>
          </m:d>
          <m:r>
            <m:rPr>
              <m:sty m:val="p"/>
            </m:rPr>
            <m:t>=</m:t>
          </m:r>
          <m:r>
            <m:t>2</m:t>
          </m:r>
          <m:d>
            <m:dPr>
              <m:begChr m:val="("/>
              <m:sepChr m:val=""/>
              <m:endChr m:val=")"/>
              <m:grow/>
            </m:dPr>
            <m:e>
              <m:f>
                <m:fPr>
                  <m:type m:val="bar"/>
                </m:fPr>
                <m:num>
                  <m:r>
                    <m:t>7</m:t>
                  </m:r>
                </m:num>
                <m:den>
                  <m:r>
                    <m:t>12</m:t>
                  </m:r>
                </m:den>
              </m:f>
              <m:r>
                <m:rPr>
                  <m:sty m:val="p"/>
                </m:rPr>
                <m:t>−</m:t>
              </m:r>
              <m:f>
                <m:fPr>
                  <m:type m:val="bar"/>
                </m:fPr>
                <m:num>
                  <m:r>
                    <m:t>9</m:t>
                  </m:r>
                </m:num>
                <m:den>
                  <m:r>
                    <m:t>24</m:t>
                  </m:r>
                </m:den>
              </m:f>
            </m:e>
          </m:d>
          <m:r>
            <m:rPr>
              <m:sty m:val="p"/>
            </m:rPr>
            <m:t>=</m:t>
          </m:r>
          <m:r>
            <m:t>2</m:t>
          </m:r>
          <m:d>
            <m:dPr>
              <m:begChr m:val="("/>
              <m:sepChr m:val=""/>
              <m:endChr m:val=")"/>
              <m:grow/>
            </m:dPr>
            <m:e>
              <m:f>
                <m:fPr>
                  <m:type m:val="bar"/>
                </m:fPr>
                <m:num>
                  <m:r>
                    <m:t>14</m:t>
                  </m:r>
                </m:num>
                <m:den>
                  <m:r>
                    <m:t>24</m:t>
                  </m:r>
                </m:den>
              </m:f>
              <m:r>
                <m:rPr>
                  <m:sty m:val="p"/>
                </m:rPr>
                <m:t>−</m:t>
              </m:r>
              <m:f>
                <m:fPr>
                  <m:type m:val="bar"/>
                </m:fPr>
                <m:num>
                  <m:r>
                    <m:t>9</m:t>
                  </m:r>
                </m:num>
                <m:den>
                  <m:r>
                    <m:t>24</m:t>
                  </m:r>
                </m:den>
              </m:f>
            </m:e>
          </m:d>
          <m:r>
            <m:rPr>
              <m:sty m:val="p"/>
            </m:rPr>
            <m:t>=</m:t>
          </m:r>
          <m:r>
            <m:t>2</m:t>
          </m:r>
          <m:r>
            <m:rPr>
              <m:sty m:val="p"/>
            </m:rPr>
            <m:t>⋅</m:t>
          </m:r>
          <m:f>
            <m:fPr>
              <m:type m:val="bar"/>
            </m:fPr>
            <m:num>
              <m:r>
                <m:t>5</m:t>
              </m:r>
            </m:num>
            <m:den>
              <m:r>
                <m:t>24</m:t>
              </m:r>
            </m:den>
          </m:f>
          <m:r>
            <m:rPr>
              <m:sty m:val="p"/>
            </m:rPr>
            <m:t>=</m:t>
          </m:r>
          <m:f>
            <m:fPr>
              <m:type m:val="bar"/>
            </m:fPr>
            <m:num>
              <m:r>
                <m:t>5</m:t>
              </m:r>
            </m:num>
            <m:den>
              <m:r>
                <m:t>12</m:t>
              </m:r>
            </m:den>
          </m:f>
          <m:r>
            <m:rPr>
              <m:sty m:val="p"/>
            </m:rPr>
            <m:t>≈</m:t>
          </m:r>
          <m:r>
            <m:t>0.4167</m:t>
          </m:r>
          <m:r>
            <m:rPr>
              <m:sty m:val="p"/>
            </m:rPr>
            <m:t>.</m:t>
          </m:r>
        </m:oMath>
      </m:oMathPara>
    </w:p>
    <w:p>
      <w:pPr>
        <w:pStyle w:val="FirstParagraph"/>
      </w:pPr>
      <w:r>
        <w:rPr>
          <w:rFonts w:hint="eastAsia"/>
          <w:b/>
          <w:bCs/>
        </w:rPr>
        <w:t xml:space="preserve">对比无保留价二价拍卖</w:t>
      </w:r>
      <w:r>
        <w:rPr>
          <w:rFonts w:hint="eastAsia"/>
        </w:rPr>
        <w:t xml:space="preserve">。无保留价二价拍卖在</w:t>
      </w:r>
      <w:r>
        <w:t xml:space="preserve"> </w:t>
      </w:r>
      <m:oMath>
        <m:r>
          <m:t>n</m:t>
        </m:r>
        <m:r>
          <m:rPr>
            <m:sty m:val="p"/>
          </m:rPr>
          <m:t>=</m:t>
        </m:r>
        <m:r>
          <m:t>2</m:t>
        </m:r>
      </m:oMath>
      <w:r>
        <w:rPr>
          <w:rFonts w:hint="eastAsia"/>
        </w:rPr>
        <w:t xml:space="preserve">，</w:t>
      </w:r>
      <m:oMath>
        <m:r>
          <m:t>U</m:t>
        </m:r>
        <m:d>
          <m:dPr>
            <m:begChr m:val="["/>
            <m:sepChr m:val=""/>
            <m:endChr m:val="]"/>
            <m:grow/>
          </m:dPr>
          <m:e>
            <m:r>
              <m:t>0</m:t>
            </m:r>
            <m:r>
              <m:rPr>
                <m:sty m:val="p"/>
              </m:rPr>
              <m:t>,</m:t>
            </m:r>
            <m:r>
              <m:t>1</m:t>
            </m:r>
          </m:e>
        </m:d>
      </m:oMath>
      <w:r>
        <w:t xml:space="preserve"> </w:t>
      </w:r>
      <w:r>
        <w:rPr>
          <w:rFonts w:hint="eastAsia"/>
        </w:rPr>
        <w:t xml:space="preserve">下的期望收益已由</w:t>
      </w:r>
      <w:r>
        <w:t xml:space="preserve"> 5.4 </w:t>
      </w:r>
      <w:r>
        <w:rPr>
          <w:rFonts w:hint="eastAsia"/>
        </w:rPr>
        <w:t xml:space="preserve">节算得为</w:t>
      </w:r>
      <w:r>
        <w:t xml:space="preserve"> </w:t>
      </w:r>
      <m:oMath>
        <m:r>
          <m:t>1</m:t>
        </m:r>
        <m:r>
          <m:rPr>
            <m:sty m:val="p"/>
          </m:rPr>
          <m:t>/</m:t>
        </m:r>
        <m:r>
          <m:t>3</m:t>
        </m:r>
        <m:r>
          <m:rPr>
            <m:sty m:val="p"/>
          </m:rPr>
          <m:t>≈</m:t>
        </m:r>
        <m:r>
          <m:t>0.3333</m:t>
        </m:r>
      </m:oMath>
      <w:r>
        <w:rPr>
          <w:rFonts w:hint="eastAsia"/>
        </w:rPr>
        <w:t xml:space="preserve">（这是因为在标准二价拍卖中，期望收益等于次高估值的期望，即</w:t>
      </w:r>
      <w:r>
        <w:t xml:space="preserve"> </w:t>
      </w:r>
      <m:oMath>
        <m:r>
          <m:rPr>
            <m:sty m:val="p"/>
            <m:scr m:val="double-struck"/>
          </m:rPr>
          <m:t>E</m:t>
        </m:r>
        <m:d>
          <m:dPr>
            <m:begChr m:val="["/>
            <m:sepChr m:val=""/>
            <m:endChr m:val="]"/>
            <m:grow/>
          </m:dPr>
          <m:e>
            <m:sSub>
              <m:e>
                <m:r>
                  <m:t>θ</m:t>
                </m:r>
              </m:e>
              <m:sub>
                <m:d>
                  <m:dPr>
                    <m:begChr m:val="("/>
                    <m:sepChr m:val=""/>
                    <m:endChr m:val=")"/>
                    <m:grow/>
                  </m:dPr>
                  <m:e>
                    <m:r>
                      <m:t>2</m:t>
                    </m:r>
                  </m:e>
                </m:d>
              </m:sub>
            </m:sSub>
          </m:e>
        </m:d>
        <m:r>
          <m:rPr>
            <m:sty m:val="p"/>
          </m:rPr>
          <m:t>=</m:t>
        </m:r>
        <m:r>
          <m:t>1</m:t>
        </m:r>
        <m:r>
          <m:rPr>
            <m:sty m:val="p"/>
          </m:rPr>
          <m:t>/</m:t>
        </m:r>
        <m:r>
          <m:t>3</m:t>
        </m:r>
      </m:oMath>
      <w:r>
        <w:rPr>
          <w:rFonts w:hint="eastAsia"/>
        </w:rPr>
        <w:t xml:space="preserve">）。引入最优保留价</w:t>
      </w:r>
      <w:r>
        <w:t xml:space="preserve"> </w:t>
      </w:r>
      <m:oMath>
        <m:sSup>
          <m:e>
            <m:r>
              <m:t>r</m:t>
            </m:r>
          </m:e>
          <m:sup>
            <m:r>
              <m:rPr>
                <m:sty m:val="p"/>
              </m:rPr>
              <m:t>*</m:t>
            </m:r>
          </m:sup>
        </m:sSup>
        <m:r>
          <m:rPr>
            <m:sty m:val="p"/>
          </m:rPr>
          <m:t>=</m:t>
        </m:r>
        <m:r>
          <m:t>1</m:t>
        </m:r>
        <m:r>
          <m:rPr>
            <m:sty m:val="p"/>
          </m:rPr>
          <m:t>/</m:t>
        </m:r>
        <m:r>
          <m:t>2</m:t>
        </m:r>
      </m:oMath>
      <w:r>
        <w:t xml:space="preserve"> </w:t>
      </w:r>
      <w:r>
        <w:rPr>
          <w:rFonts w:hint="eastAsia"/>
        </w:rPr>
        <w:t xml:space="preserve">后，期望收益从</w:t>
      </w:r>
      <w:r>
        <w:t xml:space="preserve"> </w:t>
      </w:r>
      <m:oMath>
        <m:r>
          <m:t>1</m:t>
        </m:r>
        <m:r>
          <m:rPr>
            <m:sty m:val="p"/>
          </m:rPr>
          <m:t>/</m:t>
        </m:r>
        <m:r>
          <m:t>3</m:t>
        </m:r>
      </m:oMath>
      <w:r>
        <w:t xml:space="preserve"> </w:t>
      </w:r>
      <w:r>
        <w:rPr>
          <w:rFonts w:hint="eastAsia"/>
        </w:rPr>
        <w:t xml:space="preserve">提升至</w:t>
      </w:r>
      <w:r>
        <w:t xml:space="preserve"> </w:t>
      </w:r>
      <m:oMath>
        <m:r>
          <m:t>5</m:t>
        </m:r>
        <m:r>
          <m:rPr>
            <m:sty m:val="p"/>
          </m:rPr>
          <m:t>/</m:t>
        </m:r>
        <m:r>
          <m:t>12</m:t>
        </m:r>
      </m:oMath>
      <w:r>
        <w:rPr>
          <w:rFonts w:hint="eastAsia"/>
        </w:rPr>
        <w:t xml:space="preserve">，收益增量为</w:t>
      </w:r>
      <w:r>
        <w:t xml:space="preserve"> </w:t>
      </w:r>
      <m:oMath>
        <m:r>
          <m:t>1</m:t>
        </m:r>
        <m:r>
          <m:rPr>
            <m:sty m:val="p"/>
          </m:rPr>
          <m:t>/</m:t>
        </m:r>
        <m:r>
          <m:t>12</m:t>
        </m:r>
        <m:r>
          <m:rPr>
            <m:sty m:val="p"/>
          </m:rPr>
          <m:t>≈</m:t>
        </m:r>
        <m:r>
          <m:t>0.0833</m:t>
        </m:r>
      </m:oMath>
      <w:r>
        <w:t xml:space="preserve">。</w:t>
      </w:r>
      <w:r>
        <w:rPr>
          <w:rFonts w:hint="eastAsia"/>
          <w:b/>
          <w:bCs/>
        </w:rPr>
        <w:t xml:space="preserve">设计者通过拒绝那些估值低于</w:t>
      </w:r>
      <w:r>
        <w:rPr>
          <w:b/>
          <w:bCs/>
        </w:rPr>
        <w:t xml:space="preserve"> </w:t>
      </w:r>
      <m:oMath>
        <m:r>
          <m:t>1</m:t>
        </m:r>
        <m:r>
          <m:rPr>
            <m:sty m:val="p"/>
          </m:rPr>
          <m:t>/</m:t>
        </m:r>
        <m:r>
          <m:t>2</m:t>
        </m:r>
      </m:oMath>
      <w:r>
        <w:rPr>
          <w:b/>
          <w:bCs/>
        </w:rPr>
        <w:t xml:space="preserve"> </w:t>
      </w:r>
      <w:r>
        <w:rPr>
          <w:rFonts w:hint="eastAsia"/>
          <w:b/>
          <w:bCs/>
        </w:rPr>
        <w:t xml:space="preserve">的潜在赢家，牺牲了部分交易概率，却从高于保留价的赢家那里收取了更高的期望支付（底价效应），最终净收益提升。</w:t>
      </w:r>
      <w:r>
        <w:t xml:space="preserve"> </w:t>
      </w:r>
      <w:r>
        <w:rPr>
          <w:rFonts w:hint="eastAsia"/>
        </w:rPr>
        <w:t xml:space="preserve">这一对比清晰地量化了信息租金管理与效率损失之间的权衡。</w:t>
      </w:r>
    </w:p>
    <w:p>
      <w:r>
        <w:pict>
          <v:rect style="width:0;height:1.5pt" o:hralign="center" o:hrstd="t" o:hr="t"/>
        </w:pict>
      </w:r>
    </w:p>
    <w:bookmarkEnd w:id="121"/>
    <w:bookmarkStart w:id="122" w:name="最优机制的结构含义"/>
    <w:p>
      <w:pPr>
        <w:pStyle w:val="Heading3"/>
      </w:pPr>
      <w:r>
        <w:t xml:space="preserve">6.4.5 </w:t>
      </w:r>
      <w:r>
        <w:rPr>
          <w:rFonts w:hint="eastAsia"/>
        </w:rPr>
        <w:t xml:space="preserve">最优机制的结构含义</w:t>
      </w:r>
    </w:p>
    <w:p>
      <w:pPr>
        <w:pStyle w:val="FirstParagraph"/>
      </w:pPr>
      <w:r>
        <w:rPr>
          <w:rFonts w:hint="eastAsia"/>
        </w:rPr>
        <w:t xml:space="preserve">对称正则环境下最优机制的“二价+保留价”结构指出了拍卖设计的几个关键原则：</w:t>
      </w:r>
      <w:r>
        <w:t xml:space="preserve"> </w:t>
      </w:r>
      <w:r>
        <w:t xml:space="preserve">1.</w:t>
      </w:r>
      <w:r>
        <w:t xml:space="preserve"> </w:t>
      </w:r>
      <w:r>
        <w:rPr>
          <w:rFonts w:hint="eastAsia"/>
          <w:b/>
          <w:bCs/>
        </w:rPr>
        <w:t xml:space="preserve">分配效率的偏离是收益最大化的必然结果</w:t>
      </w:r>
      <w:r>
        <w:rPr>
          <w:rFonts w:hint="eastAsia"/>
        </w:rPr>
        <w:t xml:space="preserve">。当卖方拥有垄断权力且竞标者拥有私人信息时，最优配置并不等同于事后高效配置（即总把物品分配给最高估值者）。卖方必须通过“不卖”来强化对高估值竞标者的要价能力，这体现为保留价。</w:t>
      </w:r>
      <w:r>
        <w:t xml:space="preserve"> </w:t>
      </w:r>
      <w:r>
        <w:t xml:space="preserve">2.</w:t>
      </w:r>
      <w:r>
        <w:t xml:space="preserve"> </w:t>
      </w:r>
      <w:r>
        <w:rPr>
          <w:rFonts w:hint="eastAsia"/>
          <w:b/>
          <w:bCs/>
        </w:rPr>
        <w:t xml:space="preserve">形式上，最优保留价独立于竞标者数量</w:t>
      </w:r>
      <w:r>
        <w:t xml:space="preserve">。</w:t>
      </w:r>
      <m:oMath>
        <m:acc>
          <m:accPr>
            <m:chr m:val="‾"/>
          </m:accPr>
          <m:e>
            <m:r>
              <m:t>v</m:t>
            </m:r>
          </m:e>
        </m:acc>
        <m:d>
          <m:dPr>
            <m:begChr m:val="("/>
            <m:sepChr m:val=""/>
            <m:endChr m:val=")"/>
            <m:grow/>
          </m:dPr>
          <m:e>
            <m:sSup>
              <m:e>
                <m:r>
                  <m:t>r</m:t>
                </m:r>
              </m:e>
              <m:sup>
                <m:r>
                  <m:rPr>
                    <m:sty m:val="p"/>
                  </m:rPr>
                  <m:t>*</m:t>
                </m:r>
              </m:sup>
            </m:sSup>
          </m:e>
        </m:d>
        <m:r>
          <m:rPr>
            <m:sty m:val="p"/>
          </m:rPr>
          <m:t>=</m:t>
        </m:r>
        <m:r>
          <m:t>0</m:t>
        </m:r>
      </m:oMath>
      <w:r>
        <w:t xml:space="preserve"> </w:t>
      </w:r>
      <w:r>
        <w:rPr>
          <w:rFonts w:hint="eastAsia"/>
        </w:rPr>
        <w:t xml:space="preserve">的方程中不包含</w:t>
      </w:r>
      <w:r>
        <w:t xml:space="preserve"> </w:t>
      </w:r>
      <m:oMath>
        <m:r>
          <m:t>n</m:t>
        </m:r>
      </m:oMath>
      <w:r>
        <w:rPr>
          <w:rFonts w:hint="eastAsia"/>
        </w:rPr>
        <w:t xml:space="preserve">。这是租金均等化与虚拟价值分离性的直接推论：每个竞标者的信息租金仅取决于自身分布，卖方的最优“单边”保留价与竞争人数无关。当然，人数增多会改变保留价的相对作用——竞争越激烈，次高出价自然越高，保留价绑定的概率降低，但其最优水平不变。</w:t>
      </w:r>
      <w:r>
        <w:t xml:space="preserve"> </w:t>
      </w:r>
      <w:r>
        <w:t xml:space="preserve">3.</w:t>
      </w:r>
      <w:r>
        <w:t xml:space="preserve"> </w:t>
      </w:r>
      <w:r>
        <w:rPr>
          <w:rFonts w:hint="eastAsia"/>
          <w:b/>
          <w:bCs/>
        </w:rPr>
        <w:t xml:space="preserve">从实施角度看，最优拍卖是占优策略可实施的</w:t>
      </w:r>
      <w:r>
        <w:rPr>
          <w:rFonts w:hint="eastAsia"/>
        </w:rPr>
        <w:t xml:space="preserve">。带保留价的二价拍卖不要求竞标者进行关于他人策略的贝叶斯推断，所有类型的竞标者均有占优策略</w:t>
      </w:r>
      <w:r>
        <w:t xml:space="preserve"> </w:t>
      </w:r>
      <m:oMath>
        <m:sSub>
          <m:e>
            <m:r>
              <m:t>b</m:t>
            </m:r>
          </m:e>
          <m:sub>
            <m:r>
              <m:t>i</m:t>
            </m:r>
          </m:sub>
        </m:sSub>
        <m:r>
          <m:rPr>
            <m:sty m:val="p"/>
          </m:rPr>
          <m:t>=</m:t>
        </m:r>
        <m:sSub>
          <m:e>
            <m:r>
              <m:t>θ</m:t>
            </m:r>
          </m:e>
          <m:sub>
            <m:r>
              <m:t>i</m:t>
            </m:r>
          </m:sub>
        </m:sSub>
      </m:oMath>
      <w:r>
        <w:rPr>
          <w:rFonts w:hint="eastAsia"/>
        </w:rPr>
        <w:t xml:space="preserve">。这是</w:t>
      </w:r>
      <w:r>
        <w:t xml:space="preserve"> Myerson </w:t>
      </w:r>
      <w:r>
        <w:rPr>
          <w:rFonts w:hint="eastAsia"/>
        </w:rPr>
        <w:t xml:space="preserve">最优拍卖在单物品情形下的突出“实用性”特征：理论最优与简单透明并不冲突。</w:t>
      </w:r>
    </w:p>
    <w:p>
      <w:pPr>
        <w:pStyle w:val="BodyText"/>
      </w:pPr>
      <w:r>
        <w:rPr>
          <w:rStyle w:val="VerbatimChar"/>
          <w:rFonts w:hint="eastAsia"/>
        </w:rPr>
        <w:t xml:space="preserve">[简化]</w:t>
      </w:r>
      <w:r>
        <w:t xml:space="preserve"> </w:t>
      </w:r>
      <w:r>
        <w:rPr>
          <w:rFonts w:hint="eastAsia"/>
        </w:rPr>
        <w:t xml:space="preserve">此结构仅在对称、正则、风险中性、独立私人价值的严格假设下成立。一旦分布不对称，最优机制不再是简单的“保留价+二价”——需要对不同竞标者的报价进行非对称加权处理（虚拟价值不同导致即便估值低者也可能击败高估值者）。非正则时还需引入取脚区段（见</w:t>
      </w:r>
      <w:r>
        <w:t xml:space="preserve"> 6.3 </w:t>
      </w:r>
      <w:r>
        <w:rPr>
          <w:rFonts w:hint="eastAsia"/>
        </w:rPr>
        <w:t xml:space="preserve">节），对应的支付规则变为非线性。这些扩展将在后续关于不对称拍卖与多维机制设计的章节中被逐一考察。</w:t>
      </w:r>
    </w:p>
    <w:p>
      <w:pPr>
        <w:pStyle w:val="BodyText"/>
      </w:pPr>
      <w:r>
        <w:rPr>
          <w:rFonts w:hint="eastAsia"/>
          <w:b/>
          <w:bCs/>
        </w:rPr>
        <w:t xml:space="preserve">回指</w:t>
      </w:r>
      <w:r>
        <w:rPr>
          <w:rFonts w:hint="eastAsia"/>
        </w:rPr>
        <w:t xml:space="preserve">：本节的最优保留价推导直接应用于虚拟价值框架（6.2</w:t>
      </w:r>
      <w:r>
        <w:t xml:space="preserve"> </w:t>
      </w:r>
      <w:r>
        <w:rPr>
          <w:rFonts w:hint="eastAsia"/>
        </w:rPr>
        <w:t xml:space="preserve">节），取脚法（6.3</w:t>
      </w:r>
      <w:r>
        <w:t xml:space="preserve"> </w:t>
      </w:r>
      <w:r>
        <w:rPr>
          <w:rFonts w:hint="eastAsia"/>
        </w:rPr>
        <w:t xml:space="preserve">节）为非正则分布提供了单调化的必需工具。下层的数学工具，包括包络定理与一阶条件，已在《博弈论数学基础》第</w:t>
      </w:r>
      <w:r>
        <w:t xml:space="preserve"> 10 </w:t>
      </w:r>
      <w:r>
        <w:rPr>
          <w:rFonts w:hint="eastAsia"/>
        </w:rPr>
        <w:t xml:space="preserve">章建立，此处仅使用其结论。收益等价定理（5.4</w:t>
      </w:r>
      <w:r>
        <w:t xml:space="preserve"> </w:t>
      </w:r>
      <w:r>
        <w:rPr>
          <w:rFonts w:hint="eastAsia"/>
        </w:rPr>
        <w:t xml:space="preserve">节）确保了我们可以聚焦配置单调性与边界支付来刻画整个机制族。</w:t>
      </w:r>
    </w:p>
    <w:p>
      <w:pPr>
        <w:pStyle w:val="BodyText"/>
      </w:pPr>
      <w:r>
        <w:rPr>
          <w:rFonts w:hint="eastAsia"/>
          <w:b/>
          <w:bCs/>
        </w:rPr>
        <w:t xml:space="preserve">习题</w:t>
      </w:r>
      <w:r>
        <w:rPr>
          <w:b/>
          <w:bCs/>
        </w:rPr>
        <w:t xml:space="preserve"> 6.4</w:t>
      </w:r>
      <w:r>
        <w:t xml:space="preserve"> </w:t>
      </w:r>
      <w:r>
        <w:rPr>
          <w:rFonts w:hint="eastAsia"/>
        </w:rPr>
        <w:t xml:space="preserve">（提取与计算）</w:t>
      </w:r>
      <w:r>
        <w:t xml:space="preserve"> </w:t>
      </w:r>
      <w:r>
        <w:t xml:space="preserve">1. </w:t>
      </w:r>
      <w:r>
        <w:rPr>
          <w:rFonts w:hint="eastAsia"/>
        </w:rPr>
        <w:t xml:space="preserve">（提取题）在对称正则</w:t>
      </w:r>
      <w:r>
        <w:t xml:space="preserve"> IPV </w:t>
      </w:r>
      <w:r>
        <w:rPr>
          <w:rFonts w:hint="eastAsia"/>
        </w:rPr>
        <w:t xml:space="preserve">环境下，为什么最优拍卖的保留价</w:t>
      </w:r>
      <w:r>
        <w:t xml:space="preserve"> </w:t>
      </w:r>
      <m:oMath>
        <m:sSup>
          <m:e>
            <m:r>
              <m:t>r</m:t>
            </m:r>
          </m:e>
          <m:sup>
            <m:r>
              <m:rPr>
                <m:sty m:val="p"/>
              </m:rPr>
              <m:t>*</m:t>
            </m:r>
          </m:sup>
        </m:sSup>
      </m:oMath>
      <w:r>
        <w:t xml:space="preserve"> </w:t>
      </w:r>
      <w:r>
        <w:rPr>
          <w:rFonts w:hint="eastAsia"/>
        </w:rPr>
        <w:t xml:space="preserve">由等式</w:t>
      </w:r>
      <w:r>
        <w:t xml:space="preserve"> </w:t>
      </w:r>
      <m:oMath>
        <m:acc>
          <m:accPr>
            <m:chr m:val="‾"/>
          </m:accPr>
          <m:e>
            <m:r>
              <m:t>v</m:t>
            </m:r>
          </m:e>
        </m:acc>
        <m:d>
          <m:dPr>
            <m:begChr m:val="("/>
            <m:sepChr m:val=""/>
            <m:endChr m:val=")"/>
            <m:grow/>
          </m:dPr>
          <m:e>
            <m:sSup>
              <m:e>
                <m:r>
                  <m:t>r</m:t>
                </m:r>
              </m:e>
              <m:sup>
                <m:r>
                  <m:rPr>
                    <m:sty m:val="p"/>
                  </m:rPr>
                  <m:t>*</m:t>
                </m:r>
              </m:sup>
            </m:sSup>
          </m:e>
        </m:d>
        <m:r>
          <m:rPr>
            <m:sty m:val="p"/>
          </m:rPr>
          <m:t>=</m:t>
        </m:r>
        <m:r>
          <m:t>0</m:t>
        </m:r>
      </m:oMath>
      <w:r>
        <w:t xml:space="preserve"> </w:t>
      </w:r>
      <w:r>
        <w:rPr>
          <w:rFonts w:hint="eastAsia"/>
        </w:rPr>
        <w:t xml:space="preserve">决定？从卖方边际收益与信息租金角度给出直觉。若分布非正则，该简单规则会遇到什么问题？</w:t>
      </w:r>
      <w:r>
        <w:t xml:space="preserve"> </w:t>
      </w:r>
      <w:r>
        <w:t xml:space="preserve">2. </w:t>
      </w:r>
      <w:r>
        <w:rPr>
          <w:rFonts w:hint="eastAsia"/>
        </w:rPr>
        <w:t xml:space="preserve">（计算题）设单物品，2</w:t>
      </w:r>
      <w:r>
        <w:t xml:space="preserve"> </w:t>
      </w:r>
      <w:r>
        <w:rPr>
          <w:rFonts w:hint="eastAsia"/>
        </w:rPr>
        <w:t xml:space="preserve">个竞标者，估值独立同分布于</w:t>
      </w:r>
      <w:r>
        <w:t xml:space="preserve"> </w:t>
      </w:r>
      <m:oMath>
        <m:d>
          <m:dPr>
            <m:begChr m:val="["/>
            <m:sepChr m:val=""/>
            <m:endChr m:val="]"/>
            <m:grow/>
          </m:dPr>
          <m:e>
            <m:r>
              <m:t>0</m:t>
            </m:r>
            <m:r>
              <m:rPr>
                <m:sty m:val="p"/>
              </m:rPr>
              <m:t>,</m:t>
            </m:r>
            <m:r>
              <m:t>ω</m:t>
            </m:r>
          </m:e>
        </m:d>
      </m:oMath>
      <w:r>
        <w:t xml:space="preserve"> </w:t>
      </w:r>
      <w:r>
        <w:rPr>
          <w:rFonts w:hint="eastAsia"/>
        </w:rPr>
        <w:t xml:space="preserve">上的均匀分布。求最优保留价</w:t>
      </w:r>
      <w:r>
        <w:t xml:space="preserve"> </w:t>
      </w:r>
      <m:oMath>
        <m:sSup>
          <m:e>
            <m:r>
              <m:t>r</m:t>
            </m:r>
          </m:e>
          <m:sup>
            <m:r>
              <m:rPr>
                <m:sty m:val="p"/>
              </m:rPr>
              <m:t>*</m:t>
            </m:r>
          </m:sup>
        </m:sSup>
      </m:oMath>
      <w:r>
        <w:t xml:space="preserve"> </w:t>
      </w:r>
      <w:r>
        <w:rPr>
          <w:rFonts w:hint="eastAsia"/>
        </w:rPr>
        <w:t xml:space="preserve">（用</w:t>
      </w:r>
      <w:r>
        <w:t xml:space="preserve"> </w:t>
      </w:r>
      <m:oMath>
        <m:r>
          <m:t>ω</m:t>
        </m:r>
      </m:oMath>
      <w:r>
        <w:t xml:space="preserve"> </w:t>
      </w:r>
      <w:r>
        <w:rPr>
          <w:rFonts w:hint="eastAsia"/>
        </w:rPr>
        <w:t xml:space="preserve">表示）并计算卖方期望收益。验证当</w:t>
      </w:r>
      <w:r>
        <w:t xml:space="preserve"> </w:t>
      </w:r>
      <m:oMath>
        <m:r>
          <m:t>ω</m:t>
        </m:r>
        <m:r>
          <m:rPr>
            <m:sty m:val="p"/>
          </m:rPr>
          <m:t>=</m:t>
        </m:r>
        <m:r>
          <m:t>1</m:t>
        </m:r>
      </m:oMath>
      <w:r>
        <w:t xml:space="preserve"> </w:t>
      </w:r>
      <w:r>
        <w:rPr>
          <w:rFonts w:hint="eastAsia"/>
        </w:rPr>
        <w:t xml:space="preserve">时段中的计算结果。</w:t>
      </w:r>
      <w:r>
        <w:t xml:space="preserve"> </w:t>
      </w:r>
      <w:r>
        <w:t xml:space="preserve">3. </w:t>
      </w:r>
      <w:r>
        <w:rPr>
          <w:rFonts w:hint="eastAsia"/>
        </w:rPr>
        <w:t xml:space="preserve">（计算题）两点类型算例一般化。设</w:t>
      </w:r>
      <w:r>
        <w:t xml:space="preserve"> </w:t>
      </w:r>
      <m:oMath>
        <m:r>
          <m:t>θ</m:t>
        </m:r>
        <m:r>
          <m:rPr>
            <m:sty m:val="p"/>
          </m:rPr>
          <m:t>∈</m:t>
        </m:r>
        <m:r>
          <m:rPr>
            <m:sty m:val="p"/>
          </m:rPr>
          <m:t>{</m:t>
        </m:r>
        <m:r>
          <m:t>L</m:t>
        </m:r>
        <m:r>
          <m:rPr>
            <m:sty m:val="p"/>
          </m:rPr>
          <m:t>,</m:t>
        </m:r>
        <m:r>
          <m:t>H</m:t>
        </m:r>
        <m:r>
          <m:rPr>
            <m:sty m:val="p"/>
          </m:rPr>
          <m:t>}</m:t>
        </m:r>
      </m:oMath>
      <w:r>
        <w:rPr>
          <w:rFonts w:hint="eastAsia"/>
        </w:rPr>
        <w:t xml:space="preserve">，概率分别为</w:t>
      </w:r>
      <w:r>
        <w:t xml:space="preserve"> </w:t>
      </w:r>
      <m:oMath>
        <m:r>
          <m:t>q</m:t>
        </m:r>
        <m:r>
          <m:rPr>
            <m:sty m:val="p"/>
          </m:rPr>
          <m:t>,</m:t>
        </m:r>
        <m:r>
          <m:t>1</m:t>
        </m:r>
        <m:r>
          <m:rPr>
            <m:sty m:val="p"/>
          </m:rPr>
          <m:t>−</m:t>
        </m:r>
        <m:r>
          <m:t>q</m:t>
        </m:r>
      </m:oMath>
      <w:r>
        <w:rPr>
          <w:rFonts w:hint="eastAsia"/>
        </w:rPr>
        <w:t xml:space="preserve">。假设虚拟价值如上文定义为</w:t>
      </w:r>
      <w:r>
        <w:t xml:space="preserve"> </w:t>
      </w:r>
      <m:oMath>
        <m:acc>
          <m:accPr>
            <m:chr m:val="‾"/>
          </m:accPr>
          <m:e>
            <m:r>
              <m:t>v</m:t>
            </m:r>
          </m:e>
        </m:acc>
        <m:d>
          <m:dPr>
            <m:begChr m:val="("/>
            <m:sepChr m:val=""/>
            <m:endChr m:val=")"/>
            <m:grow/>
          </m:dPr>
          <m:e>
            <m:r>
              <m:t>L</m:t>
            </m:r>
          </m:e>
        </m:d>
        <m:r>
          <m:rPr>
            <m:sty m:val="p"/>
          </m:rPr>
          <m:t>=</m:t>
        </m:r>
        <m:r>
          <m:t>L</m:t>
        </m:r>
      </m:oMath>
      <w:r>
        <w:rPr>
          <w:rFonts w:hint="eastAsia"/>
        </w:rPr>
        <w:t xml:space="preserve">，</w:t>
      </w:r>
      <m:oMath>
        <m:acc>
          <m:accPr>
            <m:chr m:val="‾"/>
          </m:accPr>
          <m:e>
            <m:r>
              <m:t>v</m:t>
            </m:r>
          </m:e>
        </m:acc>
        <m:d>
          <m:dPr>
            <m:begChr m:val="("/>
            <m:sepChr m:val=""/>
            <m:endChr m:val=")"/>
            <m:grow/>
          </m:dPr>
          <m:e>
            <m:r>
              <m:t>H</m:t>
            </m:r>
          </m:e>
        </m:d>
        <m:r>
          <m:rPr>
            <m:sty m:val="p"/>
          </m:rPr>
          <m:t>=</m:t>
        </m:r>
        <m:r>
          <m:t>L</m:t>
        </m:r>
      </m:oMath>
      <w:r>
        <w:rPr>
          <w:rFonts w:hint="eastAsia"/>
        </w:rPr>
        <w:t xml:space="preserve">。证明：只要</w:t>
      </w:r>
      <w:r>
        <w:t xml:space="preserve"> </w:t>
      </w:r>
      <m:oMath>
        <m:r>
          <m:t>L</m:t>
        </m:r>
        <m:r>
          <m:rPr>
            <m:sty m:val="p"/>
          </m:rPr>
          <m:t>&gt;</m:t>
        </m:r>
        <m:r>
          <m:t>0</m:t>
        </m:r>
      </m:oMath>
      <w:r>
        <w:rPr>
          <w:rFonts w:hint="eastAsia"/>
        </w:rPr>
        <w:t xml:space="preserve">，无保留价二价拍卖与最优拍卖的期望收益相同；若</w:t>
      </w:r>
      <w:r>
        <w:t xml:space="preserve"> </w:t>
      </w:r>
      <m:oMath>
        <m:r>
          <m:t>L</m:t>
        </m:r>
        <m:r>
          <m:rPr>
            <m:sty m:val="p"/>
          </m:rPr>
          <m:t>≤</m:t>
        </m:r>
        <m:r>
          <m:t>0</m:t>
        </m:r>
      </m:oMath>
      <w:r>
        <w:rPr>
          <w:rFonts w:hint="eastAsia"/>
        </w:rPr>
        <w:t xml:space="preserve">（但仍需满足</w:t>
      </w:r>
      <w:r>
        <w:t xml:space="preserve"> IR </w:t>
      </w:r>
      <w:r>
        <w:rPr>
          <w:rFonts w:hint="eastAsia"/>
        </w:rPr>
        <w:t xml:space="preserve">约束），求最优保留价及相应的收益，并解释为何二价无保留价拍卖不是最优的。</w:t>
      </w:r>
    </w:p>
    <w:p>
      <w:pPr>
        <w:pStyle w:val="BodyText"/>
      </w:pPr>
      <w:r>
        <w:rPr>
          <w:rFonts w:hint="eastAsia"/>
        </w:rPr>
        <w:t xml:space="preserve">（提示：对于第</w:t>
      </w:r>
      <w:r>
        <w:t xml:space="preserve"> 3 </w:t>
      </w:r>
      <w:r>
        <w:rPr>
          <w:rFonts w:hint="eastAsia"/>
        </w:rPr>
        <w:t xml:space="preserve">题，注意当</w:t>
      </w:r>
      <w:r>
        <w:t xml:space="preserve"> </w:t>
      </w:r>
      <m:oMath>
        <m:r>
          <m:t>L</m:t>
        </m:r>
        <m:r>
          <m:rPr>
            <m:sty m:val="p"/>
          </m:rPr>
          <m:t>≤</m:t>
        </m:r>
        <m:r>
          <m:t>0</m:t>
        </m:r>
      </m:oMath>
      <w:r>
        <w:t xml:space="preserve"> </w:t>
      </w:r>
      <w:r>
        <w:rPr>
          <w:rFonts w:hint="eastAsia"/>
        </w:rPr>
        <w:t xml:space="preserve">时，最低类型参与约束将迫使卖方要么放弃该类型，要么补贴其参与；最优机制在此处的处理与连续情形的保留价逻辑完全一致。）</w:t>
      </w:r>
    </w:p>
    <w:p>
      <w:pPr>
        <w:pStyle w:val="BodyText"/>
      </w:pPr>
      <w:r>
        <w:rPr>
          <w:rFonts w:hint="eastAsia"/>
          <w:b/>
          <w:bCs/>
        </w:rPr>
        <w:t xml:space="preserve">小结</w:t>
      </w:r>
      <w:r>
        <w:rPr>
          <w:rFonts w:hint="eastAsia"/>
        </w:rPr>
        <w:t xml:space="preserve">。在对称正则</w:t>
      </w:r>
      <w:r>
        <w:t xml:space="preserve"> IPV </w:t>
      </w:r>
      <w:r>
        <w:rPr>
          <w:rFonts w:hint="eastAsia"/>
        </w:rPr>
        <w:t xml:space="preserve">的有利假设下，Myerson</w:t>
      </w:r>
      <w:r>
        <w:t xml:space="preserve"> </w:t>
      </w:r>
      <w:r>
        <w:rPr>
          <w:rFonts w:hint="eastAsia"/>
        </w:rPr>
        <w:t xml:space="preserve">最优拍卖精确等价于带有由虚拟价值方程内生决定的最优保留价的二价拍卖。该机制保持了占优策略的可实施性，其相对于无保留价拍卖的收益增益来自于对低估值竞标者的策略性排斥。我们通过两点类型和均匀分布两个可手算的算例，完整演示了从虚拟价值矩阵到配置、支付与期望收益的构造过程，应作为设计更复杂环境下机制时检验逻辑的基础范本。</w:t>
      </w:r>
    </w:p>
    <w:bookmarkEnd w:id="122"/>
    <w:bookmarkStart w:id="123" w:name="回指习题小结延伸阅读-5"/>
    <w:p>
      <w:pPr>
        <w:pStyle w:val="Heading3"/>
      </w:pPr>
      <w:r>
        <w:t xml:space="preserve">6.5 </w:t>
      </w:r>
      <w:r>
        <w:rPr>
          <w:rFonts w:hint="eastAsia"/>
        </w:rPr>
        <w:t xml:space="preserve">回指·习题·小结·延伸阅读</w:t>
      </w:r>
    </w:p>
    <w:p>
      <w:pPr>
        <w:pStyle w:val="FirstParagraph"/>
      </w:pPr>
      <w:r>
        <w:rPr>
          <w:rFonts w:hint="eastAsia"/>
        </w:rPr>
        <w:t xml:space="preserve">回指框·前置依赖确认</w:t>
      </w:r>
      <w:r>
        <w:t xml:space="preserve"> </w:t>
      </w:r>
      <w:r>
        <w:rPr>
          <w:rFonts w:hint="eastAsia"/>
        </w:rPr>
        <w:t xml:space="preserve">本章构建最优拍卖理论的完整证明体系时，反复运用以下馆藏已证结果，此处仅指明位置，不重述证明：</w:t>
      </w:r>
      <w:r>
        <w:t xml:space="preserve"> </w:t>
      </w:r>
      <w:r>
        <w:t xml:space="preserve">- </w:t>
      </w:r>
      <w:r>
        <w:rPr>
          <w:rFonts w:hint="eastAsia"/>
        </w:rPr>
        <w:t xml:space="preserve">包络定理与一阶条件。本章6.1节推导BIC下期望支付公式时，直接使用包络条件</w:t>
      </w:r>
      <w:r>
        <w:t xml:space="preserve"> </w:t>
      </w:r>
      <m:oMath>
        <m:sSub>
          <m:e>
            <m:r>
              <m:t>U</m:t>
            </m:r>
          </m:e>
          <m:sub>
            <m:r>
              <m:t>i</m:t>
            </m:r>
          </m:sub>
        </m:sSub>
        <m:r>
          <m:rPr>
            <m:sty m:val="p"/>
          </m:rPr>
          <m:t>′</m:t>
        </m:r>
        <m:d>
          <m:dPr>
            <m:begChr m:val="("/>
            <m:sepChr m:val=""/>
            <m:endChr m:val=")"/>
            <m:grow/>
          </m:dPr>
          <m:e>
            <m:sSub>
              <m:e>
                <m:r>
                  <m:t>θ</m:t>
                </m:r>
              </m:e>
              <m:sub>
                <m:r>
                  <m:t>i</m:t>
                </m:r>
              </m:sub>
            </m:sSub>
          </m:e>
        </m:d>
        <m:r>
          <m:rPr>
            <m:sty m:val="p"/>
          </m:rPr>
          <m:t>=</m:t>
        </m:r>
        <m:sSub>
          <m:e>
            <m:acc>
              <m:accPr>
                <m:chr m:val="‾"/>
              </m:accPr>
              <m:e>
                <m:r>
                  <m:t>x</m:t>
                </m:r>
              </m:e>
            </m:acc>
          </m:e>
          <m:sub>
            <m:r>
              <m:t>i</m:t>
            </m:r>
          </m:sub>
        </m:sSub>
        <m:d>
          <m:dPr>
            <m:begChr m:val="("/>
            <m:sepChr m:val=""/>
            <m:endChr m:val=")"/>
            <m:grow/>
          </m:dPr>
          <m:e>
            <m:sSub>
              <m:e>
                <m:r>
                  <m:t>θ</m:t>
                </m:r>
              </m:e>
              <m:sub>
                <m:r>
                  <m:t>i</m:t>
                </m:r>
              </m:sub>
            </m:sSub>
          </m:e>
        </m:d>
      </m:oMath>
      <w:r>
        <w:rPr>
          <w:rFonts w:hint="eastAsia"/>
        </w:rPr>
        <w:t xml:space="preserve">，将期望转移表达为分配规则加一个常数；6.2节收益重写的分部积分步骤也建立在该包络结构之上。</w:t>
      </w:r>
      <w:r>
        <w:t xml:space="preserve"> </w:t>
      </w:r>
      <w:r>
        <w:t xml:space="preserve">- </w:t>
      </w:r>
      <w:r>
        <w:rPr>
          <w:rFonts w:hint="eastAsia"/>
        </w:rPr>
        <w:t xml:space="preserve">Topkis单调比较静态。6.3节取脚法（ironing）中，对虚拟价值累积函数取凸包等价于对原目标进行单调化修正，其保单调性由凸包保序性质保证，Topkis框架为其提供单调比较静态基础，不再重证。</w:t>
      </w:r>
      <w:r>
        <w:t xml:space="preserve"> </w:t>
      </w:r>
      <w:r>
        <w:t xml:space="preserve">- </w:t>
      </w:r>
      <w:r>
        <w:rPr>
          <w:rFonts w:hint="eastAsia"/>
        </w:rPr>
        <w:t xml:space="preserve">贝叶斯博弈。本章全部分析框架——类型空间、信念、贝叶斯纳什均衡与贝叶斯激励相容——均在讲义中建立；本章直接置入机制设计语境使用。</w:t>
      </w:r>
    </w:p>
    <w:p>
      <w:pPr>
        <w:pStyle w:val="BodyText"/>
      </w:pPr>
      <w:r>
        <w:rPr>
          <w:rFonts w:hint="eastAsia"/>
        </w:rPr>
        <w:t xml:space="preserve">本章的核心贡献“单参数单调性”——BIC等价于分配规则单调——成为全书后续章节的重要工具。第7章多物品与组合拍卖中，激励机制设计的分析起点仍是单参数模型中分配单调性与包络支付的决定关系；第15章算法机制设计中，多项式时间可计算机制的激励相容验证也直接复用本章的单调性等价条件。因此读者在进入后续章节时，可将本章6.1节的单调性引理作为标准检查工具。</w:t>
      </w:r>
    </w:p>
    <w:p>
      <w:r>
        <w:pict>
          <v:rect style="width:0;height:1.5pt" o:hralign="center" o:hrstd="t" o:hr="t"/>
        </w:pict>
      </w:r>
    </w:p>
    <w:p>
      <w:pPr>
        <w:pStyle w:val="FirstParagraph"/>
      </w:pPr>
      <w:r>
        <w:rPr>
          <w:rFonts w:hint="eastAsia"/>
        </w:rPr>
        <w:t xml:space="preserve">习题</w:t>
      </w:r>
    </w:p>
    <w:p>
      <w:pPr>
        <w:pStyle w:val="BodyText"/>
      </w:pPr>
      <w:r>
        <w:rPr>
          <w:rFonts w:hint="eastAsia"/>
        </w:rPr>
        <w:t xml:space="preserve">本章习题围绕三个层次设计：概念提取（确保掌握虚拟价值与收益定理的直觉）、手工计算（在具体分布上完整执行Myerson最优机制设计流程）、证明复现（重演收益重写的关键步骤）。每题给出提示与简答路线。</w:t>
      </w:r>
    </w:p>
    <w:p>
      <w:r>
        <w:pict>
          <v:rect style="width:0;height:1.5pt" o:hralign="center" o:hrstd="t" o:hr="t"/>
        </w:pict>
      </w:r>
    </w:p>
    <w:p>
      <w:pPr>
        <w:pStyle w:val="FirstParagraph"/>
      </w:pPr>
      <w:r>
        <w:rPr>
          <w:rFonts w:hint="eastAsia"/>
          <w:b/>
          <w:bCs/>
        </w:rPr>
        <w:t xml:space="preserve">习题6.1（提取题：虚拟价值的经济含义）</w:t>
      </w:r>
      <w:r>
        <w:t xml:space="preserve"> </w:t>
      </w:r>
      <w:r>
        <w:rPr>
          <w:rFonts w:hint="eastAsia"/>
        </w:rPr>
        <w:t xml:space="preserve">考虑一个竞标者，其估值</w:t>
      </w:r>
      <w:r>
        <w:t xml:space="preserve"> </w:t>
      </w:r>
      <m:oMath>
        <m:r>
          <m:t>θ</m:t>
        </m:r>
      </m:oMath>
      <w:r>
        <w:t xml:space="preserve"> </w:t>
      </w:r>
      <w:r>
        <w:rPr>
          <w:rFonts w:hint="eastAsia"/>
        </w:rPr>
        <w:t xml:space="preserve">服从</w:t>
      </w:r>
      <w:r>
        <w:t xml:space="preserve"> </w:t>
      </w:r>
      <m:oMath>
        <m:d>
          <m:dPr>
            <m:begChr m:val="["/>
            <m:sepChr m:val=""/>
            <m:endChr m:val="]"/>
            <m:grow/>
          </m:dPr>
          <m:e>
            <m:r>
              <m:t>0</m:t>
            </m:r>
            <m:r>
              <m:rPr>
                <m:sty m:val="p"/>
              </m:rPr>
              <m:t>,</m:t>
            </m:r>
            <m:r>
              <m:t>1</m:t>
            </m:r>
          </m:e>
        </m:d>
      </m:oMath>
      <w:r>
        <w:t xml:space="preserve"> </w:t>
      </w:r>
      <w:r>
        <w:rPr>
          <w:rFonts w:hint="eastAsia"/>
        </w:rPr>
        <w:t xml:space="preserve">上的分布</w:t>
      </w:r>
      <w:r>
        <w:t xml:space="preserve"> </w:t>
      </w:r>
      <m:oMath>
        <m:r>
          <m:t>F</m:t>
        </m:r>
      </m:oMath>
      <w:r>
        <w:rPr>
          <w:rFonts w:hint="eastAsia"/>
        </w:rPr>
        <w:t xml:space="preserve">，密度</w:t>
      </w:r>
      <w:r>
        <w:t xml:space="preserve"> </w:t>
      </w:r>
      <m:oMath>
        <m:r>
          <m:t>f</m:t>
        </m:r>
      </m:oMath>
      <w:r>
        <w:t xml:space="preserve"> </w:t>
      </w:r>
      <w:r>
        <w:rPr>
          <w:rFonts w:hint="eastAsia"/>
        </w:rPr>
        <w:t xml:space="preserve">处处为正。虚拟价值定义为</w:t>
      </w:r>
      <w:r>
        <w:t xml:space="preserve"> </w:t>
      </w:r>
      <m:oMath>
        <m:acc>
          <m:accPr>
            <m:chr m:val="‾"/>
          </m:accPr>
          <m:e>
            <m:r>
              <m:t>v</m:t>
            </m:r>
          </m:e>
        </m:acc>
        <m:d>
          <m:dPr>
            <m:begChr m:val="("/>
            <m:sepChr m:val=""/>
            <m:endChr m:val=")"/>
            <m:grow/>
          </m:dPr>
          <m:e>
            <m:r>
              <m:t>θ</m:t>
            </m:r>
          </m:e>
        </m:d>
        <m:r>
          <m:rPr>
            <m:sty m:val="p"/>
          </m:rPr>
          <m:t>=</m:t>
        </m:r>
        <m:r>
          <m:t>θ</m:t>
        </m:r>
        <m:r>
          <m:rPr>
            <m:sty m:val="p"/>
          </m:rPr>
          <m:t>−</m:t>
        </m:r>
        <m:f>
          <m:fPr>
            <m:type m:val="bar"/>
          </m:fPr>
          <m:num>
            <m:r>
              <m:t>1</m:t>
            </m:r>
            <m:r>
              <m:rPr>
                <m:sty m:val="p"/>
              </m:rPr>
              <m:t>−</m:t>
            </m:r>
            <m:r>
              <m:t>F</m:t>
            </m:r>
            <m:d>
              <m:dPr>
                <m:begChr m:val="("/>
                <m:sepChr m:val=""/>
                <m:endChr m:val=")"/>
                <m:grow/>
              </m:dPr>
              <m:e>
                <m:r>
                  <m:t>θ</m:t>
                </m:r>
              </m:e>
            </m:d>
          </m:num>
          <m:den>
            <m:r>
              <m:t>f</m:t>
            </m:r>
            <m:d>
              <m:dPr>
                <m:begChr m:val="("/>
                <m:sepChr m:val=""/>
                <m:endChr m:val=")"/>
                <m:grow/>
              </m:dPr>
              <m:e>
                <m:r>
                  <m:t>θ</m:t>
                </m:r>
              </m:e>
            </m:d>
          </m:den>
        </m:f>
      </m:oMath>
      <w:r>
        <w:t xml:space="preserve">。</w:t>
      </w:r>
      <w:r>
        <w:t xml:space="preserve"> </w:t>
      </w:r>
      <w:r>
        <w:t xml:space="preserve">(a) </w:t>
      </w:r>
      <w:r>
        <w:rPr>
          <w:rFonts w:hint="eastAsia"/>
        </w:rPr>
        <w:t xml:space="preserve">解释</w:t>
      </w:r>
      <w:r>
        <w:t xml:space="preserve"> </w:t>
      </w:r>
      <m:oMath>
        <m:f>
          <m:fPr>
            <m:type m:val="bar"/>
          </m:fPr>
          <m:num>
            <m:r>
              <m:t>1</m:t>
            </m:r>
            <m:r>
              <m:rPr>
                <m:sty m:val="p"/>
              </m:rPr>
              <m:t>−</m:t>
            </m:r>
            <m:r>
              <m:t>F</m:t>
            </m:r>
            <m:d>
              <m:dPr>
                <m:begChr m:val="("/>
                <m:sepChr m:val=""/>
                <m:endChr m:val=")"/>
                <m:grow/>
              </m:dPr>
              <m:e>
                <m:r>
                  <m:t>θ</m:t>
                </m:r>
              </m:e>
            </m:d>
          </m:num>
          <m:den>
            <m:r>
              <m:t>f</m:t>
            </m:r>
            <m:d>
              <m:dPr>
                <m:begChr m:val="("/>
                <m:sepChr m:val=""/>
                <m:endChr m:val=")"/>
                <m:grow/>
              </m:dPr>
              <m:e>
                <m:r>
                  <m:t>θ</m:t>
                </m:r>
              </m:e>
            </m:d>
          </m:den>
        </m:f>
      </m:oMath>
      <w:r>
        <w:t xml:space="preserve"> </w:t>
      </w:r>
      <w:r>
        <w:rPr>
          <w:rFonts w:hint="eastAsia"/>
        </w:rPr>
        <w:t xml:space="preserve">这一项的经济学含义：为什么它被称为“信息租金”？</w:t>
      </w:r>
      <w:r>
        <w:t xml:space="preserve"> </w:t>
      </w:r>
      <w:r>
        <w:t xml:space="preserve">(b) </w:t>
      </w:r>
      <w:r>
        <w:rPr>
          <w:rFonts w:hint="eastAsia"/>
        </w:rPr>
        <w:t xml:space="preserve">假设卖家设定保留价</w:t>
      </w:r>
      <w:r>
        <w:t xml:space="preserve"> </w:t>
      </w:r>
      <m:oMath>
        <m:r>
          <m:t>r</m:t>
        </m:r>
      </m:oMath>
      <w:r>
        <w:rPr>
          <w:rFonts w:hint="eastAsia"/>
        </w:rPr>
        <w:t xml:space="preserve">，即只接受出价不低于</w:t>
      </w:r>
      <w:r>
        <w:t xml:space="preserve"> </w:t>
      </w:r>
      <m:oMath>
        <m:r>
          <m:t>r</m:t>
        </m:r>
      </m:oMath>
      <w:r>
        <w:t xml:space="preserve"> </w:t>
      </w:r>
      <w:r>
        <w:rPr>
          <w:rFonts w:hint="eastAsia"/>
        </w:rPr>
        <w:t xml:space="preserve">的竞标者。用虚拟价值解释最优保留价</w:t>
      </w:r>
      <w:r>
        <w:t xml:space="preserve"> </w:t>
      </w:r>
      <m:oMath>
        <m:sSup>
          <m:e>
            <m:r>
              <m:t>r</m:t>
            </m:r>
          </m:e>
          <m:sup>
            <m:r>
              <m:rPr>
                <m:sty m:val="p"/>
              </m:rPr>
              <m:t>*</m:t>
            </m:r>
          </m:sup>
        </m:sSup>
      </m:oMath>
      <w:r>
        <w:t xml:space="preserve"> </w:t>
      </w:r>
      <w:r>
        <w:rPr>
          <w:rFonts w:hint="eastAsia"/>
        </w:rPr>
        <w:t xml:space="preserve">满足的方程</w:t>
      </w:r>
      <w:r>
        <w:t xml:space="preserve"> </w:t>
      </w:r>
      <m:oMath>
        <m:acc>
          <m:accPr>
            <m:chr m:val="‾"/>
          </m:accPr>
          <m:e>
            <m:r>
              <m:t>v</m:t>
            </m:r>
          </m:e>
        </m:acc>
        <m:d>
          <m:dPr>
            <m:begChr m:val="("/>
            <m:sepChr m:val=""/>
            <m:endChr m:val=")"/>
            <m:grow/>
          </m:dPr>
          <m:e>
            <m:sSup>
              <m:e>
                <m:r>
                  <m:t>r</m:t>
                </m:r>
              </m:e>
              <m:sup>
                <m:r>
                  <m:rPr>
                    <m:sty m:val="p"/>
                  </m:rPr>
                  <m:t>*</m:t>
                </m:r>
              </m:sup>
            </m:sSup>
          </m:e>
        </m:d>
        <m:r>
          <m:rPr>
            <m:sty m:val="p"/>
          </m:rPr>
          <m:t>=</m:t>
        </m:r>
        <m:r>
          <m:t>0</m:t>
        </m:r>
      </m:oMath>
      <w:r>
        <w:rPr>
          <w:rFonts w:hint="eastAsia"/>
        </w:rPr>
        <w:t xml:space="preserve">：为什么卖家对虚拟价值为负的竞标者宁愿不卖？</w:t>
      </w:r>
      <w:r>
        <w:t xml:space="preserve"> </w:t>
      </w:r>
      <w:r>
        <w:t xml:space="preserve">(c) </w:t>
      </w:r>
      <w:r>
        <w:rPr>
          <w:rFonts w:hint="eastAsia"/>
        </w:rPr>
        <w:t xml:space="preserve">若分布</w:t>
      </w:r>
      <w:r>
        <w:t xml:space="preserve"> </w:t>
      </w:r>
      <m:oMath>
        <m:r>
          <m:t>F</m:t>
        </m:r>
      </m:oMath>
      <w:r>
        <w:t xml:space="preserve"> </w:t>
      </w:r>
      <w:r>
        <w:rPr>
          <w:rFonts w:hint="eastAsia"/>
        </w:rPr>
        <w:t xml:space="preserve">是均值为</w:t>
      </w:r>
      <w:r>
        <w:t xml:space="preserve"> </w:t>
      </w:r>
      <m:oMath>
        <m:r>
          <m:t>μ</m:t>
        </m:r>
      </m:oMath>
      <w:r>
        <w:t xml:space="preserve"> </w:t>
      </w:r>
      <w:r>
        <w:rPr>
          <w:rFonts w:hint="eastAsia"/>
        </w:rPr>
        <w:t xml:space="preserve">的指数分布，求</w:t>
      </w:r>
      <w:r>
        <w:t xml:space="preserve"> </w:t>
      </w:r>
      <m:oMath>
        <m:acc>
          <m:accPr>
            <m:chr m:val="‾"/>
          </m:accPr>
          <m:e>
            <m:r>
              <m:t>v</m:t>
            </m:r>
          </m:e>
        </m:acc>
        <m:d>
          <m:dPr>
            <m:begChr m:val="("/>
            <m:sepChr m:val=""/>
            <m:endChr m:val=")"/>
            <m:grow/>
          </m:dPr>
          <m:e>
            <m:r>
              <m:t>θ</m:t>
            </m:r>
          </m:e>
        </m:d>
      </m:oMath>
      <w:r>
        <w:t xml:space="preserve"> </w:t>
      </w:r>
      <w:r>
        <w:rPr>
          <w:rFonts w:hint="eastAsia"/>
        </w:rPr>
        <w:t xml:space="preserve">的表达式，并验证其单调性。</w:t>
      </w:r>
    </w:p>
    <w:p>
      <w:pPr>
        <w:pStyle w:val="BodyText"/>
      </w:pPr>
      <w:r>
        <w:rPr>
          <w:rFonts w:hint="eastAsia"/>
          <w:b/>
          <w:bCs/>
        </w:rPr>
        <w:t xml:space="preserve">提示与简答路线</w:t>
      </w:r>
      <w:r>
        <w:t xml:space="preserve"> </w:t>
      </w:r>
      <w:r>
        <w:t xml:space="preserve">(a) </w:t>
      </w:r>
      <w:r>
        <w:rPr>
          <w:rFonts w:hint="eastAsia"/>
        </w:rPr>
        <w:t xml:space="preserve">从6.1节的包络支付公式出发，竞标者</w:t>
      </w:r>
      <w:r>
        <w:t xml:space="preserve"> </w:t>
      </w:r>
      <m:oMath>
        <m:r>
          <m:t>θ</m:t>
        </m:r>
      </m:oMath>
      <w:r>
        <w:t xml:space="preserve"> </w:t>
      </w:r>
      <w:r>
        <w:rPr>
          <w:rFonts w:hint="eastAsia"/>
        </w:rPr>
        <w:t xml:space="preserve">的信息租金是</w:t>
      </w:r>
      <w:r>
        <w:t xml:space="preserve"> </w:t>
      </w:r>
      <m:oMath>
        <m:r>
          <m:t>U</m:t>
        </m:r>
        <m:d>
          <m:dPr>
            <m:begChr m:val="("/>
            <m:sepChr m:val=""/>
            <m:endChr m:val=")"/>
            <m:grow/>
          </m:dPr>
          <m:e>
            <m:r>
              <m:t>θ</m:t>
            </m:r>
          </m:e>
        </m:d>
        <m:r>
          <m:rPr>
            <m:sty m:val="p"/>
          </m:rPr>
          <m:t>=</m:t>
        </m:r>
        <m:nary>
          <m:naryPr>
            <m:chr m:val="∫"/>
            <m:limLoc m:val="subSup"/>
            <m:subHide m:val="off"/>
            <m:supHide m:val="off"/>
          </m:naryPr>
          <m:sub>
            <m:sSub>
              <m:e>
                <m:r>
                  <m:t>θ</m:t>
                </m:r>
              </m:e>
              <m:sub>
                <m:r>
                  <m:rPr>
                    <m:sty m:val="p"/>
                  </m:rPr>
                  <m:t>min</m:t>
                </m:r>
              </m:sub>
            </m:sSub>
          </m:sub>
          <m:sup>
            <m:r>
              <m:t>θ</m:t>
            </m:r>
          </m:sup>
          <m:e>
            <m:acc>
              <m:accPr>
                <m:chr m:val="‾"/>
              </m:accPr>
              <m:e>
                <m:r>
                  <m:t>x</m:t>
                </m:r>
              </m:e>
            </m:acc>
          </m:e>
        </m:nary>
        <m:d>
          <m:dPr>
            <m:begChr m:val="("/>
            <m:sepChr m:val=""/>
            <m:endChr m:val=")"/>
            <m:grow/>
          </m:dPr>
          <m:e>
            <m:r>
              <m:t>s</m:t>
            </m:r>
          </m:e>
        </m:d>
        <m:r>
          <m:t>d</m:t>
        </m:r>
        <m:r>
          <m:t>s</m:t>
        </m:r>
      </m:oMath>
      <w:r>
        <w:rPr>
          <w:rFonts w:hint="eastAsia"/>
        </w:rPr>
        <w:t xml:space="preserve">。当</w:t>
      </w:r>
      <w:r>
        <w:t xml:space="preserve"> </w:t>
      </w:r>
      <m:oMath>
        <m:acc>
          <m:accPr>
            <m:chr m:val="‾"/>
          </m:accPr>
          <m:e>
            <m:r>
              <m:t>x</m:t>
            </m:r>
          </m:e>
        </m:acc>
        <m:d>
          <m:dPr>
            <m:begChr m:val="("/>
            <m:sepChr m:val=""/>
            <m:endChr m:val=")"/>
            <m:grow/>
          </m:dPr>
          <m:e>
            <m:r>
              <m:t>θ</m:t>
            </m:r>
          </m:e>
        </m:d>
        <m:r>
          <m:rPr>
            <m:sty m:val="p"/>
          </m:rPr>
          <m:t>=</m:t>
        </m:r>
        <m:r>
          <m:t>1</m:t>
        </m:r>
      </m:oMath>
      <w:r>
        <w:rPr>
          <w:rFonts w:hint="eastAsia"/>
        </w:rPr>
        <w:t xml:space="preserve">（即竞标者总能赢）时，其期望支付为</w:t>
      </w:r>
      <w:r>
        <w:t xml:space="preserve"> </w:t>
      </w:r>
      <m:oMath>
        <m:r>
          <m:t>θ</m:t>
        </m:r>
        <m:r>
          <m:rPr>
            <m:sty m:val="p"/>
          </m:rPr>
          <m:t>−</m:t>
        </m:r>
        <m:nary>
          <m:naryPr>
            <m:chr m:val="∫"/>
            <m:limLoc m:val="subSup"/>
            <m:subHide m:val="off"/>
            <m:supHide m:val="off"/>
          </m:naryPr>
          <m:sub>
            <m:sSub>
              <m:e>
                <m:r>
                  <m:t>θ</m:t>
                </m:r>
              </m:e>
              <m:sub>
                <m:r>
                  <m:rPr>
                    <m:sty m:val="p"/>
                  </m:rPr>
                  <m:t>min</m:t>
                </m:r>
              </m:sub>
            </m:sSub>
          </m:sub>
          <m:sup>
            <m:r>
              <m:t>θ</m:t>
            </m:r>
          </m:sup>
          <m:e>
            <m:r>
              <m:t>1</m:t>
            </m:r>
          </m:e>
        </m:nary>
        <m:r>
          <m:t>d</m:t>
        </m:r>
        <m:r>
          <m:t>s</m:t>
        </m:r>
        <m:r>
          <m:rPr>
            <m:sty m:val="p"/>
          </m:rPr>
          <m:t>=</m:t>
        </m:r>
        <m:sSub>
          <m:e>
            <m:r>
              <m:t>θ</m:t>
            </m:r>
          </m:e>
          <m:sub>
            <m:r>
              <m:rPr>
                <m:sty m:val="p"/>
              </m:rPr>
              <m:t>min</m:t>
            </m:r>
          </m:sub>
        </m:sSub>
      </m:oMath>
      <w:r>
        <w:rPr>
          <w:rFonts w:hint="eastAsia"/>
        </w:rPr>
        <w:t xml:space="preserve">，信息租金即为</w:t>
      </w:r>
      <w:r>
        <w:t xml:space="preserve"> </w:t>
      </w:r>
      <m:oMath>
        <m:r>
          <m:t>θ</m:t>
        </m:r>
        <m:r>
          <m:rPr>
            <m:sty m:val="p"/>
          </m:rPr>
          <m:t>−</m:t>
        </m:r>
        <m:sSub>
          <m:e>
            <m:r>
              <m:t>θ</m:t>
            </m:r>
          </m:e>
          <m:sub>
            <m:r>
              <m:rPr>
                <m:sty m:val="p"/>
              </m:rPr>
              <m:t>min</m:t>
            </m:r>
          </m:sub>
        </m:sSub>
      </m:oMath>
      <w:r>
        <w:rPr>
          <w:rFonts w:hint="eastAsia"/>
        </w:rPr>
        <w:t xml:space="preserve">。在BIC机制中，为诱导真实报告，卖家必须留给竞标者足够的剩余；</w:t>
      </w:r>
      <m:oMath>
        <m:f>
          <m:fPr>
            <m:type m:val="bar"/>
          </m:fPr>
          <m:num>
            <m:r>
              <m:t>1</m:t>
            </m:r>
            <m:r>
              <m:rPr>
                <m:sty m:val="p"/>
              </m:rPr>
              <m:t>−</m:t>
            </m:r>
            <m:r>
              <m:t>F</m:t>
            </m:r>
            <m:d>
              <m:dPr>
                <m:begChr m:val="("/>
                <m:sepChr m:val=""/>
                <m:endChr m:val=")"/>
                <m:grow/>
              </m:dPr>
              <m:e>
                <m:r>
                  <m:t>θ</m:t>
                </m:r>
              </m:e>
            </m:d>
          </m:num>
          <m:den>
            <m:r>
              <m:t>f</m:t>
            </m:r>
            <m:d>
              <m:dPr>
                <m:begChr m:val="("/>
                <m:sepChr m:val=""/>
                <m:endChr m:val=")"/>
                <m:grow/>
              </m:dPr>
              <m:e>
                <m:r>
                  <m:t>θ</m:t>
                </m:r>
              </m:e>
            </m:d>
          </m:den>
        </m:f>
      </m:oMath>
      <w:r>
        <w:t xml:space="preserve"> </w:t>
      </w:r>
      <w:r>
        <w:rPr>
          <w:rFonts w:hint="eastAsia"/>
        </w:rPr>
        <w:t xml:space="preserve">项反映了在边际上为保持激励相容而必须放弃给高类型竞标者的期望信息租金。</w:t>
      </w:r>
      <m:oMath>
        <m:d>
          <m:dPr>
            <m:begChr m:val="("/>
            <m:sepChr m:val=""/>
            <m:endChr m:val=")"/>
            <m:grow/>
          </m:dPr>
          <m:e>
            <m:r>
              <m:t>1</m:t>
            </m:r>
            <m:r>
              <m:rPr>
                <m:sty m:val="p"/>
              </m:rPr>
              <m:t>−</m:t>
            </m:r>
            <m:r>
              <m:t>F</m:t>
            </m:r>
            <m:d>
              <m:dPr>
                <m:begChr m:val="("/>
                <m:sepChr m:val=""/>
                <m:endChr m:val=")"/>
                <m:grow/>
              </m:dPr>
              <m:e>
                <m:r>
                  <m:t>θ</m:t>
                </m:r>
              </m:e>
            </m:d>
          </m:e>
        </m:d>
      </m:oMath>
      <w:r>
        <w:t xml:space="preserve"> </w:t>
      </w:r>
      <w:r>
        <w:rPr>
          <w:rFonts w:hint="eastAsia"/>
        </w:rPr>
        <w:t xml:space="preserve">是高类型的比例，</w:t>
      </w:r>
      <m:oMath>
        <m:r>
          <m:t>1</m:t>
        </m:r>
        <m:r>
          <m:rPr>
            <m:sty m:val="p"/>
          </m:rPr>
          <m:t>/</m:t>
        </m:r>
        <m:r>
          <m:t>f</m:t>
        </m:r>
        <m:d>
          <m:dPr>
            <m:begChr m:val="("/>
            <m:sepChr m:val=""/>
            <m:endChr m:val=")"/>
            <m:grow/>
          </m:dPr>
          <m:e>
            <m:r>
              <m:t>θ</m:t>
            </m:r>
          </m:e>
        </m:d>
      </m:oMath>
      <w:r>
        <w:t xml:space="preserve"> </w:t>
      </w:r>
      <w:r>
        <w:rPr>
          <w:rFonts w:hint="eastAsia"/>
        </w:rPr>
        <w:t xml:space="preserve">是分布的逆密度，乘积刻画了为鼓励真实报告所需的信息租金的边际成本。</w:t>
      </w:r>
      <w:r>
        <w:t xml:space="preserve"> </w:t>
      </w:r>
      <w:r>
        <w:t xml:space="preserve">(b) </w:t>
      </w:r>
      <w:r>
        <w:rPr>
          <w:rFonts w:hint="eastAsia"/>
        </w:rPr>
        <w:t xml:space="preserve">卖家收益的逐点最大化原则：对某一特定</w:t>
      </w:r>
      <w:r>
        <w:t xml:space="preserve"> </w:t>
      </w:r>
      <m:oMath>
        <m:r>
          <m:t>θ</m:t>
        </m:r>
      </m:oMath>
      <w:r>
        <w:t xml:space="preserve"> </w:t>
      </w:r>
      <w:r>
        <w:rPr>
          <w:rFonts w:hint="eastAsia"/>
        </w:rPr>
        <w:t xml:space="preserve">类型的竞标者，若将其纳入配置，期望收益的边际贡献为</w:t>
      </w:r>
      <w:r>
        <w:t xml:space="preserve"> </w:t>
      </w:r>
      <m:oMath>
        <m:acc>
          <m:accPr>
            <m:chr m:val="‾"/>
          </m:accPr>
          <m:e>
            <m:r>
              <m:t>v</m:t>
            </m:r>
          </m:e>
        </m:acc>
        <m:d>
          <m:dPr>
            <m:begChr m:val="("/>
            <m:sepChr m:val=""/>
            <m:endChr m:val=")"/>
            <m:grow/>
          </m:dPr>
          <m:e>
            <m:r>
              <m:t>θ</m:t>
            </m:r>
          </m:e>
        </m:d>
      </m:oMath>
      <w:r>
        <w:rPr>
          <w:rFonts w:hint="eastAsia"/>
        </w:rPr>
        <w:t xml:space="preserve">。若</w:t>
      </w:r>
      <w:r>
        <w:t xml:space="preserve"> </w:t>
      </w:r>
      <m:oMath>
        <m:acc>
          <m:accPr>
            <m:chr m:val="‾"/>
          </m:accPr>
          <m:e>
            <m:r>
              <m:t>v</m:t>
            </m:r>
          </m:e>
        </m:acc>
        <m:d>
          <m:dPr>
            <m:begChr m:val="("/>
            <m:sepChr m:val=""/>
            <m:endChr m:val=")"/>
            <m:grow/>
          </m:dPr>
          <m:e>
            <m:r>
              <m:t>θ</m:t>
            </m:r>
          </m:e>
        </m:d>
        <m:r>
          <m:rPr>
            <m:sty m:val="p"/>
          </m:rPr>
          <m:t>&lt;</m:t>
        </m:r>
        <m:r>
          <m:t>0</m:t>
        </m:r>
      </m:oMath>
      <w:r>
        <w:rPr>
          <w:rFonts w:hint="eastAsia"/>
        </w:rPr>
        <w:t xml:space="preserve">，意味着扣除信息租金成本后，该竞标者对卖家的边际贡献为负，卖家宁愿排除他。</w:t>
      </w:r>
      <m:oMath>
        <m:acc>
          <m:accPr>
            <m:chr m:val="‾"/>
          </m:accPr>
          <m:e>
            <m:r>
              <m:t>v</m:t>
            </m:r>
          </m:e>
        </m:acc>
        <m:d>
          <m:dPr>
            <m:begChr m:val="("/>
            <m:sepChr m:val=""/>
            <m:endChr m:val=")"/>
            <m:grow/>
          </m:dPr>
          <m:e>
            <m:sSup>
              <m:e>
                <m:r>
                  <m:t>r</m:t>
                </m:r>
              </m:e>
              <m:sup>
                <m:r>
                  <m:rPr>
                    <m:sty m:val="p"/>
                  </m:rPr>
                  <m:t>*</m:t>
                </m:r>
              </m:sup>
            </m:sSup>
          </m:e>
        </m:d>
        <m:r>
          <m:rPr>
            <m:sty m:val="p"/>
          </m:rPr>
          <m:t>=</m:t>
        </m:r>
        <m:r>
          <m:t>0</m:t>
        </m:r>
      </m:oMath>
      <w:r>
        <w:t xml:space="preserve"> </w:t>
      </w:r>
      <w:r>
        <w:rPr>
          <w:rFonts w:hint="eastAsia"/>
        </w:rPr>
        <w:t xml:space="preserve">就是临界点：恰好零边际贡献的类型。从数学上，最优分配</w:t>
      </w:r>
      <w:r>
        <w:t xml:space="preserve"> </w:t>
      </w:r>
      <m:oMath>
        <m:r>
          <m:t>x</m:t>
        </m:r>
        <m:d>
          <m:dPr>
            <m:begChr m:val="("/>
            <m:sepChr m:val=""/>
            <m:endChr m:val=")"/>
            <m:grow/>
          </m:dPr>
          <m:e>
            <m:r>
              <m:t>θ</m:t>
            </m:r>
          </m:e>
        </m:d>
        <m:r>
          <m:rPr>
            <m:sty m:val="p"/>
          </m:rPr>
          <m:t>=</m:t>
        </m:r>
        <m:r>
          <m:t>1</m:t>
        </m:r>
      </m:oMath>
      <w:r>
        <w:t xml:space="preserve"> </w:t>
      </w:r>
      <w:r>
        <w:rPr>
          <w:rFonts w:hint="eastAsia"/>
        </w:rPr>
        <w:t xml:space="preserve">当且仅当</w:t>
      </w:r>
      <w:r>
        <w:t xml:space="preserve"> </w:t>
      </w:r>
      <m:oMath>
        <m:acc>
          <m:accPr>
            <m:chr m:val="‾"/>
          </m:accPr>
          <m:e>
            <m:r>
              <m:t>v</m:t>
            </m:r>
          </m:e>
        </m:acc>
        <m:d>
          <m:dPr>
            <m:begChr m:val="("/>
            <m:sepChr m:val=""/>
            <m:endChr m:val=")"/>
            <m:grow/>
          </m:dPr>
          <m:e>
            <m:r>
              <m:t>θ</m:t>
            </m:r>
          </m:e>
        </m:d>
        <m:r>
          <m:rPr>
            <m:sty m:val="p"/>
          </m:rPr>
          <m:t>≥</m:t>
        </m:r>
        <m:r>
          <m:t>0</m:t>
        </m:r>
      </m:oMath>
      <w:r>
        <w:rPr>
          <w:rFonts w:hint="eastAsia"/>
        </w:rPr>
        <w:t xml:space="preserve">（正则情形），保留价即为该不等式的边界。</w:t>
      </w:r>
      <w:r>
        <w:t xml:space="preserve"> </w:t>
      </w:r>
      <w:r>
        <w:t xml:space="preserve">(c) </w:t>
      </w:r>
      <w:r>
        <w:rPr>
          <w:rFonts w:hint="eastAsia"/>
        </w:rPr>
        <w:t xml:space="preserve">指数分布：</w:t>
      </w:r>
      <m:oMath>
        <m:r>
          <m:t>F</m:t>
        </m:r>
        <m:d>
          <m:dPr>
            <m:begChr m:val="("/>
            <m:sepChr m:val=""/>
            <m:endChr m:val=")"/>
            <m:grow/>
          </m:dPr>
          <m:e>
            <m:r>
              <m:t>θ</m:t>
            </m:r>
          </m:e>
        </m:d>
        <m:r>
          <m:rPr>
            <m:sty m:val="p"/>
          </m:rPr>
          <m:t>=</m:t>
        </m:r>
        <m:r>
          <m:t>1</m:t>
        </m:r>
        <m:r>
          <m:rPr>
            <m:sty m:val="p"/>
          </m:rPr>
          <m:t>−</m:t>
        </m:r>
        <m:sSup>
          <m:e>
            <m:r>
              <m:t>e</m:t>
            </m:r>
          </m:e>
          <m:sup>
            <m:r>
              <m:rPr>
                <m:sty m:val="p"/>
              </m:rPr>
              <m:t>−</m:t>
            </m:r>
            <m:r>
              <m:t>λ</m:t>
            </m:r>
            <m:r>
              <m:t>θ</m:t>
            </m:r>
          </m:sup>
        </m:sSup>
      </m:oMath>
      <w:r>
        <w:rPr>
          <w:rFonts w:hint="eastAsia"/>
        </w:rPr>
        <w:t xml:space="preserve">，</w:t>
      </w:r>
      <m:oMath>
        <m:r>
          <m:t>f</m:t>
        </m:r>
        <m:d>
          <m:dPr>
            <m:begChr m:val="("/>
            <m:sepChr m:val=""/>
            <m:endChr m:val=")"/>
            <m:grow/>
          </m:dPr>
          <m:e>
            <m:r>
              <m:t>θ</m:t>
            </m:r>
          </m:e>
        </m:d>
        <m:r>
          <m:rPr>
            <m:sty m:val="p"/>
          </m:rPr>
          <m:t>=</m:t>
        </m:r>
        <m:r>
          <m:t>λ</m:t>
        </m:r>
        <m:sSup>
          <m:e>
            <m:r>
              <m:t>e</m:t>
            </m:r>
          </m:e>
          <m:sup>
            <m:r>
              <m:rPr>
                <m:sty m:val="p"/>
              </m:rPr>
              <m:t>−</m:t>
            </m:r>
            <m:r>
              <m:t>λ</m:t>
            </m:r>
            <m:r>
              <m:t>θ</m:t>
            </m:r>
          </m:sup>
        </m:sSup>
      </m:oMath>
      <w:r>
        <w:rPr>
          <w:rFonts w:hint="eastAsia"/>
        </w:rPr>
        <w:t xml:space="preserve">，计算得</w:t>
      </w:r>
      <w:r>
        <w:t xml:space="preserve"> </w:t>
      </w:r>
      <m:oMath>
        <m:f>
          <m:fPr>
            <m:type m:val="bar"/>
          </m:fPr>
          <m:num>
            <m:r>
              <m:t>1</m:t>
            </m:r>
            <m:r>
              <m:rPr>
                <m:sty m:val="p"/>
              </m:rPr>
              <m:t>−</m:t>
            </m:r>
            <m:r>
              <m:t>F</m:t>
            </m:r>
            <m:d>
              <m:dPr>
                <m:begChr m:val="("/>
                <m:sepChr m:val=""/>
                <m:endChr m:val=")"/>
                <m:grow/>
              </m:dPr>
              <m:e>
                <m:r>
                  <m:t>θ</m:t>
                </m:r>
              </m:e>
            </m:d>
          </m:num>
          <m:den>
            <m:r>
              <m:t>f</m:t>
            </m:r>
            <m:d>
              <m:dPr>
                <m:begChr m:val="("/>
                <m:sepChr m:val=""/>
                <m:endChr m:val=")"/>
                <m:grow/>
              </m:dPr>
              <m:e>
                <m:r>
                  <m:t>θ</m:t>
                </m:r>
              </m:e>
            </m:d>
          </m:den>
        </m:f>
        <m:r>
          <m:rPr>
            <m:sty m:val="p"/>
          </m:rPr>
          <m:t>=</m:t>
        </m:r>
        <m:f>
          <m:fPr>
            <m:type m:val="bar"/>
          </m:fPr>
          <m:num>
            <m:r>
              <m:t>1</m:t>
            </m:r>
          </m:num>
          <m:den>
            <m:r>
              <m:t>λ</m:t>
            </m:r>
          </m:den>
        </m:f>
      </m:oMath>
      <w:r>
        <w:rPr>
          <w:rFonts w:hint="eastAsia"/>
        </w:rPr>
        <w:t xml:space="preserve">，因此</w:t>
      </w:r>
      <w:r>
        <w:t xml:space="preserve"> </w:t>
      </w:r>
      <m:oMath>
        <m:acc>
          <m:accPr>
            <m:chr m:val="‾"/>
          </m:accPr>
          <m:e>
            <m:r>
              <m:t>v</m:t>
            </m:r>
          </m:e>
        </m:acc>
        <m:d>
          <m:dPr>
            <m:begChr m:val="("/>
            <m:sepChr m:val=""/>
            <m:endChr m:val=")"/>
            <m:grow/>
          </m:dPr>
          <m:e>
            <m:r>
              <m:t>θ</m:t>
            </m:r>
          </m:e>
        </m:d>
        <m:r>
          <m:rPr>
            <m:sty m:val="p"/>
          </m:rPr>
          <m:t>=</m:t>
        </m:r>
        <m:r>
          <m:t>θ</m:t>
        </m:r>
        <m:r>
          <m:rPr>
            <m:sty m:val="p"/>
          </m:rPr>
          <m:t>−</m:t>
        </m:r>
        <m:f>
          <m:fPr>
            <m:type m:val="bar"/>
          </m:fPr>
          <m:num>
            <m:r>
              <m:t>1</m:t>
            </m:r>
          </m:num>
          <m:den>
            <m:r>
              <m:t>λ</m:t>
            </m:r>
          </m:den>
        </m:f>
      </m:oMath>
      <w:r>
        <w:rPr>
          <w:rFonts w:hint="eastAsia"/>
        </w:rPr>
        <w:t xml:space="preserve">，线性单调增，正则性自动满足。最优保留价</w:t>
      </w:r>
      <w:r>
        <w:t xml:space="preserve"> </w:t>
      </w:r>
      <m:oMath>
        <m:sSup>
          <m:e>
            <m:r>
              <m:t>r</m:t>
            </m:r>
          </m:e>
          <m:sup>
            <m:r>
              <m:rPr>
                <m:sty m:val="p"/>
              </m:rPr>
              <m:t>*</m:t>
            </m:r>
          </m:sup>
        </m:sSup>
        <m:r>
          <m:rPr>
            <m:sty m:val="p"/>
          </m:rPr>
          <m:t>=</m:t>
        </m:r>
        <m:f>
          <m:fPr>
            <m:type m:val="bar"/>
          </m:fPr>
          <m:num>
            <m:r>
              <m:t>1</m:t>
            </m:r>
          </m:num>
          <m:den>
            <m:r>
              <m:t>λ</m:t>
            </m:r>
          </m:den>
        </m:f>
      </m:oMath>
      <w:r>
        <w:t xml:space="preserve">。</w:t>
      </w:r>
    </w:p>
    <w:p>
      <w:r>
        <w:pict>
          <v:rect style="width:0;height:1.5pt" o:hralign="center" o:hrstd="t" o:hr="t"/>
        </w:pict>
      </w:r>
    </w:p>
    <w:p>
      <w:pPr>
        <w:pStyle w:val="FirstParagraph"/>
      </w:pPr>
      <w:r>
        <w:rPr>
          <w:rFonts w:hint="eastAsia"/>
          <w:b/>
          <w:bCs/>
        </w:rPr>
        <w:t xml:space="preserve">习题6.2（计算题：三点分布的最优机制与保留价）</w:t>
      </w:r>
      <w:r>
        <w:t xml:space="preserve"> </w:t>
      </w:r>
      <w:r>
        <w:rPr>
          <w:rFonts w:hint="eastAsia"/>
        </w:rPr>
        <w:t xml:space="preserve">一个卖家面对单个竞标者，该竞标者的估值</w:t>
      </w:r>
      <w:r>
        <w:t xml:space="preserve"> </w:t>
      </w:r>
      <m:oMath>
        <m:r>
          <m:t>θ</m:t>
        </m:r>
      </m:oMath>
      <w:r>
        <w:t xml:space="preserve"> </w:t>
      </w:r>
      <w:r>
        <w:rPr>
          <w:rFonts w:hint="eastAsia"/>
        </w:rPr>
        <w:t xml:space="preserve">服从三点分布：</w:t>
      </w:r>
      <w:r>
        <w:t xml:space="preserve"> </w:t>
      </w:r>
      <w:r>
        <w:t xml:space="preserve">-</w:t>
      </w:r>
      <w:r>
        <w:t xml:space="preserve"> </w:t>
      </w:r>
      <m:oMath>
        <m:r>
          <m:t>θ</m:t>
        </m:r>
        <m:r>
          <m:rPr>
            <m:sty m:val="p"/>
          </m:rPr>
          <m:t>=</m:t>
        </m:r>
        <m:r>
          <m:t>1</m:t>
        </m:r>
      </m:oMath>
      <w:r>
        <w:t xml:space="preserve"> </w:t>
      </w:r>
      <w:r>
        <w:rPr>
          <w:rFonts w:hint="eastAsia"/>
        </w:rPr>
        <w:t xml:space="preserve">的概率为</w:t>
      </w:r>
      <w:r>
        <w:t xml:space="preserve"> </w:t>
      </w:r>
      <m:oMath>
        <m:f>
          <m:fPr>
            <m:type m:val="bar"/>
          </m:fPr>
          <m:num>
            <m:r>
              <m:t>1</m:t>
            </m:r>
          </m:num>
          <m:den>
            <m:r>
              <m:t>4</m:t>
            </m:r>
          </m:den>
        </m:f>
      </m:oMath>
      <w:r>
        <w:t xml:space="preserve"> </w:t>
      </w:r>
      <w:r>
        <w:t xml:space="preserve">-</w:t>
      </w:r>
      <w:r>
        <w:t xml:space="preserve"> </w:t>
      </w:r>
      <m:oMath>
        <m:r>
          <m:t>θ</m:t>
        </m:r>
        <m:r>
          <m:rPr>
            <m:sty m:val="p"/>
          </m:rPr>
          <m:t>=</m:t>
        </m:r>
        <m:r>
          <m:t>2</m:t>
        </m:r>
      </m:oMath>
      <w:r>
        <w:t xml:space="preserve"> </w:t>
      </w:r>
      <w:r>
        <w:rPr>
          <w:rFonts w:hint="eastAsia"/>
        </w:rPr>
        <w:t xml:space="preserve">的概率为</w:t>
      </w:r>
      <w:r>
        <w:t xml:space="preserve"> </w:t>
      </w:r>
      <m:oMath>
        <m:f>
          <m:fPr>
            <m:type m:val="bar"/>
          </m:fPr>
          <m:num>
            <m:r>
              <m:t>1</m:t>
            </m:r>
          </m:num>
          <m:den>
            <m:r>
              <m:t>2</m:t>
            </m:r>
          </m:den>
        </m:f>
      </m:oMath>
      <w:r>
        <w:t xml:space="preserve"> </w:t>
      </w:r>
      <w:r>
        <w:t xml:space="preserve">-</w:t>
      </w:r>
      <w:r>
        <w:t xml:space="preserve"> </w:t>
      </w:r>
      <m:oMath>
        <m:r>
          <m:t>θ</m:t>
        </m:r>
        <m:r>
          <m:rPr>
            <m:sty m:val="p"/>
          </m:rPr>
          <m:t>=</m:t>
        </m:r>
        <m:r>
          <m:t>3</m:t>
        </m:r>
      </m:oMath>
      <w:r>
        <w:t xml:space="preserve"> </w:t>
      </w:r>
      <w:r>
        <w:rPr>
          <w:rFonts w:hint="eastAsia"/>
        </w:rPr>
        <w:t xml:space="preserve">的概率为</w:t>
      </w:r>
      <w:r>
        <w:t xml:space="preserve"> </w:t>
      </w:r>
      <m:oMath>
        <m:f>
          <m:fPr>
            <m:type m:val="bar"/>
          </m:fPr>
          <m:num>
            <m:r>
              <m:t>1</m:t>
            </m:r>
          </m:num>
          <m:den>
            <m:r>
              <m:t>4</m:t>
            </m:r>
          </m:den>
        </m:f>
      </m:oMath>
      <w:r>
        <w:t xml:space="preserve"> </w:t>
      </w:r>
      <w:r>
        <w:t xml:space="preserve">(a) </w:t>
      </w:r>
      <w:r>
        <w:rPr>
          <w:rFonts w:hint="eastAsia"/>
        </w:rPr>
        <w:t xml:space="preserve">求各类型对应的虚拟价值</w:t>
      </w:r>
      <w:r>
        <w:t xml:space="preserve"> </w:t>
      </w:r>
      <m:oMath>
        <m:acc>
          <m:accPr>
            <m:chr m:val="‾"/>
          </m:accPr>
          <m:e>
            <m:r>
              <m:t>v</m:t>
            </m:r>
          </m:e>
        </m:acc>
        <m:d>
          <m:dPr>
            <m:begChr m:val="("/>
            <m:sepChr m:val=""/>
            <m:endChr m:val=")"/>
            <m:grow/>
          </m:dPr>
          <m:e>
            <m:r>
              <m:t>θ</m:t>
            </m:r>
          </m:e>
        </m:d>
      </m:oMath>
      <w:r>
        <w:t xml:space="preserve">。</w:t>
      </w:r>
      <w:r>
        <w:t xml:space="preserve"> </w:t>
      </w:r>
      <w:r>
        <w:t xml:space="preserve">(b) </w:t>
      </w:r>
      <w:r>
        <w:rPr>
          <w:rFonts w:hint="eastAsia"/>
        </w:rPr>
        <w:t xml:space="preserve">判断分布是否正则。若不正则，用取脚法（ironing）求出熨平后的虚拟价值</w:t>
      </w:r>
      <w:r>
        <w:t xml:space="preserve"> </w:t>
      </w:r>
      <m:oMath>
        <m:acc>
          <m:accPr>
            <m:chr m:val="̃"/>
          </m:accPr>
          <m:e>
            <m:r>
              <m:t>v</m:t>
            </m:r>
          </m:e>
        </m:acc>
        <m:d>
          <m:dPr>
            <m:begChr m:val="("/>
            <m:sepChr m:val=""/>
            <m:endChr m:val=")"/>
            <m:grow/>
          </m:dPr>
          <m:e>
            <m:r>
              <m:t>θ</m:t>
            </m:r>
          </m:e>
        </m:d>
      </m:oMath>
      <w:r>
        <w:t xml:space="preserve">。</w:t>
      </w:r>
      <w:r>
        <w:t xml:space="preserve"> </w:t>
      </w:r>
      <w:r>
        <w:t xml:space="preserve">(c) </w:t>
      </w:r>
      <w:r>
        <w:rPr>
          <w:rFonts w:hint="eastAsia"/>
        </w:rPr>
        <w:t xml:space="preserve">写出最优机制的分配规则</w:t>
      </w:r>
      <w:r>
        <w:t xml:space="preserve"> </w:t>
      </w:r>
      <m:oMath>
        <m:r>
          <m:t>x</m:t>
        </m:r>
        <m:d>
          <m:dPr>
            <m:begChr m:val="("/>
            <m:sepChr m:val=""/>
            <m:endChr m:val=")"/>
            <m:grow/>
          </m:dPr>
          <m:e>
            <m:r>
              <m:t>θ</m:t>
            </m:r>
          </m:e>
        </m:d>
      </m:oMath>
      <w:r>
        <w:t xml:space="preserve"> </w:t>
      </w:r>
      <w:r>
        <w:rPr>
          <w:rFonts w:hint="eastAsia"/>
        </w:rPr>
        <w:t xml:space="preserve">与期望支付</w:t>
      </w:r>
      <w:r>
        <w:t xml:space="preserve"> </w:t>
      </w:r>
      <m:oMath>
        <m:r>
          <m:t>t</m:t>
        </m:r>
        <m:d>
          <m:dPr>
            <m:begChr m:val="("/>
            <m:sepChr m:val=""/>
            <m:endChr m:val=")"/>
            <m:grow/>
          </m:dPr>
          <m:e>
            <m:r>
              <m:t>θ</m:t>
            </m:r>
          </m:e>
        </m:d>
      </m:oMath>
      <w:r>
        <w:rPr>
          <w:rFonts w:hint="eastAsia"/>
        </w:rPr>
        <w:t xml:space="preserve">（提示：从包络条件反推支付）。</w:t>
      </w:r>
      <w:r>
        <w:t xml:space="preserve"> </w:t>
      </w:r>
      <w:r>
        <w:t xml:space="preserve">(d) </w:t>
      </w:r>
      <w:r>
        <w:rPr>
          <w:rFonts w:hint="eastAsia"/>
        </w:rPr>
        <w:t xml:space="preserve">若改用无保留价的二价拍卖，期望收益为多少？最优机制相比二价拍卖提升了多少收益？</w:t>
      </w:r>
    </w:p>
    <w:p>
      <w:pPr>
        <w:pStyle w:val="BodyText"/>
      </w:pPr>
      <w:r>
        <w:rPr>
          <w:rFonts w:hint="eastAsia"/>
          <w:b/>
          <w:bCs/>
        </w:rPr>
        <w:t xml:space="preserve">提示与简答路线</w:t>
      </w:r>
      <w:r>
        <w:t xml:space="preserve"> </w:t>
      </w:r>
      <w:r>
        <w:t xml:space="preserve">(a) </w:t>
      </w:r>
      <w:r>
        <w:rPr>
          <w:rFonts w:hint="eastAsia"/>
        </w:rPr>
        <w:t xml:space="preserve">先求累积分布</w:t>
      </w:r>
      <w:r>
        <w:t xml:space="preserve"> </w:t>
      </w:r>
      <m:oMath>
        <m:r>
          <m:t>F</m:t>
        </m:r>
      </m:oMath>
      <w:r>
        <w:rPr>
          <w:rFonts w:hint="eastAsia"/>
        </w:rPr>
        <w:t xml:space="preserve">：</w:t>
      </w:r>
      <m:oMath>
        <m:r>
          <m:t>F</m:t>
        </m:r>
        <m:d>
          <m:dPr>
            <m:begChr m:val="("/>
            <m:sepChr m:val=""/>
            <m:endChr m:val=")"/>
            <m:grow/>
          </m:dPr>
          <m:e>
            <m:r>
              <m:t>1</m:t>
            </m:r>
          </m:e>
        </m:d>
        <m:r>
          <m:rPr>
            <m:sty m:val="p"/>
          </m:rPr>
          <m:t>=</m:t>
        </m:r>
        <m:f>
          <m:fPr>
            <m:type m:val="bar"/>
          </m:fPr>
          <m:num>
            <m:r>
              <m:t>1</m:t>
            </m:r>
          </m:num>
          <m:den>
            <m:r>
              <m:t>4</m:t>
            </m:r>
          </m:den>
        </m:f>
      </m:oMath>
      <w:r>
        <w:rPr>
          <w:rFonts w:hint="eastAsia"/>
        </w:rPr>
        <w:t xml:space="preserve">，</w:t>
      </w:r>
      <m:oMath>
        <m:r>
          <m:t>F</m:t>
        </m:r>
        <m:d>
          <m:dPr>
            <m:begChr m:val="("/>
            <m:sepChr m:val=""/>
            <m:endChr m:val=")"/>
            <m:grow/>
          </m:dPr>
          <m:e>
            <m:r>
              <m:t>2</m:t>
            </m:r>
          </m:e>
        </m:d>
        <m:r>
          <m:rPr>
            <m:sty m:val="p"/>
          </m:rPr>
          <m:t>=</m:t>
        </m:r>
        <m:f>
          <m:fPr>
            <m:type m:val="bar"/>
          </m:fPr>
          <m:num>
            <m:r>
              <m:t>3</m:t>
            </m:r>
          </m:num>
          <m:den>
            <m:r>
              <m:t>4</m:t>
            </m:r>
          </m:den>
        </m:f>
      </m:oMath>
      <w:r>
        <w:rPr>
          <w:rFonts w:hint="eastAsia"/>
        </w:rPr>
        <w:t xml:space="preserve">，</w:t>
      </w:r>
      <m:oMath>
        <m:r>
          <m:t>F</m:t>
        </m:r>
        <m:d>
          <m:dPr>
            <m:begChr m:val="("/>
            <m:sepChr m:val=""/>
            <m:endChr m:val=")"/>
            <m:grow/>
          </m:dPr>
          <m:e>
            <m:r>
              <m:t>3</m:t>
            </m:r>
          </m:e>
        </m:d>
        <m:r>
          <m:rPr>
            <m:sty m:val="p"/>
          </m:rPr>
          <m:t>=</m:t>
        </m:r>
        <m:r>
          <m:t>1</m:t>
        </m:r>
      </m:oMath>
      <w:r>
        <w:rPr>
          <w:rFonts w:hint="eastAsia"/>
        </w:rPr>
        <w:t xml:space="preserve">。虚拟价值公式</w:t>
      </w:r>
      <w:r>
        <w:t xml:space="preserve"> </w:t>
      </w:r>
      <m:oMath>
        <m:acc>
          <m:accPr>
            <m:chr m:val="‾"/>
          </m:accPr>
          <m:e>
            <m:r>
              <m:t>v</m:t>
            </m:r>
          </m:e>
        </m:acc>
        <m:d>
          <m:dPr>
            <m:begChr m:val="("/>
            <m:sepChr m:val=""/>
            <m:endChr m:val=")"/>
            <m:grow/>
          </m:dPr>
          <m:e>
            <m:r>
              <m:t>θ</m:t>
            </m:r>
          </m:e>
        </m:d>
        <m:r>
          <m:rPr>
            <m:sty m:val="p"/>
          </m:rPr>
          <m:t>=</m:t>
        </m:r>
        <m:r>
          <m:t>θ</m:t>
        </m:r>
        <m:r>
          <m:rPr>
            <m:sty m:val="p"/>
          </m:rPr>
          <m:t>−</m:t>
        </m:r>
        <m:f>
          <m:fPr>
            <m:type m:val="bar"/>
          </m:fPr>
          <m:num>
            <m:r>
              <m:t>1</m:t>
            </m:r>
            <m:r>
              <m:rPr>
                <m:sty m:val="p"/>
              </m:rPr>
              <m:t>−</m:t>
            </m:r>
            <m:r>
              <m:t>F</m:t>
            </m:r>
            <m:d>
              <m:dPr>
                <m:begChr m:val="("/>
                <m:sepChr m:val=""/>
                <m:endChr m:val=")"/>
                <m:grow/>
              </m:dPr>
              <m:e>
                <m:r>
                  <m:t>θ</m:t>
                </m:r>
              </m:e>
            </m:d>
          </m:num>
          <m:den>
            <m:r>
              <m:t>f</m:t>
            </m:r>
            <m:d>
              <m:dPr>
                <m:begChr m:val="("/>
                <m:sepChr m:val=""/>
                <m:endChr m:val=")"/>
                <m:grow/>
              </m:dPr>
              <m:e>
                <m:r>
                  <m:t>θ</m:t>
                </m:r>
              </m:e>
            </m:d>
          </m:den>
        </m:f>
      </m:oMath>
      <w:r>
        <w:t xml:space="preserve"> </w:t>
      </w:r>
      <w:r>
        <w:rPr>
          <w:rFonts w:hint="eastAsia"/>
        </w:rPr>
        <w:t xml:space="preserve">在离散分布下需调整为</w:t>
      </w:r>
      <w:r>
        <w:t xml:space="preserve"> </w:t>
      </w:r>
      <m:oMath>
        <m:acc>
          <m:accPr>
            <m:chr m:val="‾"/>
          </m:accPr>
          <m:e>
            <m:r>
              <m:t>v</m:t>
            </m:r>
          </m:e>
        </m:acc>
        <m:d>
          <m:dPr>
            <m:begChr m:val="("/>
            <m:sepChr m:val=""/>
            <m:endChr m:val=")"/>
            <m:grow/>
          </m:dPr>
          <m:e>
            <m:sSub>
              <m:e>
                <m:r>
                  <m:t>θ</m:t>
                </m:r>
              </m:e>
              <m:sub>
                <m:r>
                  <m:t>k</m:t>
                </m:r>
              </m:sub>
            </m:sSub>
          </m:e>
        </m:d>
        <m:r>
          <m:rPr>
            <m:sty m:val="p"/>
          </m:rPr>
          <m:t>=</m:t>
        </m:r>
        <m:sSub>
          <m:e>
            <m:r>
              <m:t>θ</m:t>
            </m:r>
          </m:e>
          <m:sub>
            <m:r>
              <m:t>k</m:t>
            </m:r>
          </m:sub>
        </m:sSub>
        <m:r>
          <m:rPr>
            <m:sty m:val="p"/>
          </m:rPr>
          <m:t>−</m:t>
        </m:r>
        <m:f>
          <m:fPr>
            <m:type m:val="bar"/>
          </m:fPr>
          <m:num>
            <m:r>
              <m:t>1</m:t>
            </m:r>
            <m:r>
              <m:rPr>
                <m:sty m:val="p"/>
              </m:rPr>
              <m:t>−</m:t>
            </m:r>
            <m:r>
              <m:t>F</m:t>
            </m:r>
            <m:d>
              <m:dPr>
                <m:begChr m:val="("/>
                <m:sepChr m:val=""/>
                <m:endChr m:val=")"/>
                <m:grow/>
              </m:dPr>
              <m:e>
                <m:sSub>
                  <m:e>
                    <m:r>
                      <m:t>θ</m:t>
                    </m:r>
                  </m:e>
                  <m:sub>
                    <m:r>
                      <m:t>k</m:t>
                    </m:r>
                  </m:sub>
                </m:sSub>
              </m:e>
            </m:d>
          </m:num>
          <m:den>
            <m:sSub>
              <m:e>
                <m:r>
                  <m:t>f</m:t>
                </m:r>
              </m:e>
              <m:sub>
                <m:r>
                  <m:t>k</m:t>
                </m:r>
              </m:sub>
            </m:sSub>
          </m:den>
        </m:f>
        <m:d>
          <m:dPr>
            <m:begChr m:val="("/>
            <m:sepChr m:val=""/>
            <m:endChr m:val=")"/>
            <m:grow/>
          </m:dPr>
          <m:e>
            <m:sSub>
              <m:e>
                <m:r>
                  <m:t>θ</m:t>
                </m:r>
              </m:e>
              <m:sub>
                <m:r>
                  <m:t>k</m:t>
                </m:r>
                <m:r>
                  <m:rPr>
                    <m:sty m:val="p"/>
                  </m:rPr>
                  <m:t>+</m:t>
                </m:r>
                <m:r>
                  <m:t>1</m:t>
                </m:r>
              </m:sub>
            </m:sSub>
            <m:r>
              <m:rPr>
                <m:sty m:val="p"/>
              </m:rPr>
              <m:t>−</m:t>
            </m:r>
            <m:sSub>
              <m:e>
                <m:r>
                  <m:t>θ</m:t>
                </m:r>
              </m:e>
              <m:sub>
                <m:r>
                  <m:t>k</m:t>
                </m:r>
              </m:sub>
            </m:sSub>
          </m:e>
        </m:d>
      </m:oMath>
      <w:r>
        <w:rPr>
          <w:rFonts w:hint="eastAsia"/>
        </w:rPr>
        <w:t xml:space="preserve">，其中</w:t>
      </w:r>
      <w:r>
        <w:t xml:space="preserve"> </w:t>
      </w:r>
      <m:oMath>
        <m:sSub>
          <m:e>
            <m:r>
              <m:t>f</m:t>
            </m:r>
          </m:e>
          <m:sub>
            <m:r>
              <m:t>k</m:t>
            </m:r>
          </m:sub>
        </m:sSub>
      </m:oMath>
      <w:r>
        <w:t xml:space="preserve"> </w:t>
      </w:r>
      <w:r>
        <w:rPr>
          <w:rFonts w:hint="eastAsia"/>
        </w:rPr>
        <w:t xml:space="preserve">为</w:t>
      </w:r>
      <w:r>
        <w:t xml:space="preserve"> </w:t>
      </w:r>
      <m:oMath>
        <m:sSub>
          <m:e>
            <m:r>
              <m:t>θ</m:t>
            </m:r>
          </m:e>
          <m:sub>
            <m:r>
              <m:t>k</m:t>
            </m:r>
          </m:sub>
        </m:sSub>
      </m:oMath>
      <w:r>
        <w:t xml:space="preserve"> </w:t>
      </w:r>
      <w:r>
        <w:rPr>
          <w:rFonts w:hint="eastAsia"/>
        </w:rPr>
        <w:t xml:space="preserve">的概率质量。计算得：</w:t>
      </w:r>
      <w:r>
        <w:t xml:space="preserve"> </w:t>
      </w:r>
      <w:r>
        <w:t xml:space="preserve">-</w:t>
      </w:r>
      <w:r>
        <w:t xml:space="preserve"> </w:t>
      </w:r>
      <m:oMath>
        <m:acc>
          <m:accPr>
            <m:chr m:val="‾"/>
          </m:accPr>
          <m:e>
            <m:r>
              <m:t>v</m:t>
            </m:r>
          </m:e>
        </m:acc>
        <m:d>
          <m:dPr>
            <m:begChr m:val="("/>
            <m:sepChr m:val=""/>
            <m:endChr m:val=")"/>
            <m:grow/>
          </m:dPr>
          <m:e>
            <m:r>
              <m:t>1</m:t>
            </m:r>
          </m:e>
        </m:d>
        <m:r>
          <m:rPr>
            <m:sty m:val="p"/>
          </m:rPr>
          <m:t>=</m:t>
        </m:r>
        <m:r>
          <m:t>1</m:t>
        </m:r>
        <m:r>
          <m:rPr>
            <m:sty m:val="p"/>
          </m:rPr>
          <m:t>−</m:t>
        </m:r>
        <m:f>
          <m:fPr>
            <m:type m:val="bar"/>
          </m:fPr>
          <m:num>
            <m:r>
              <m:t>3</m:t>
            </m:r>
            <m:r>
              <m:rPr>
                <m:sty m:val="p"/>
              </m:rPr>
              <m:t>/</m:t>
            </m:r>
            <m:r>
              <m:t>4</m:t>
            </m:r>
          </m:num>
          <m:den>
            <m:r>
              <m:t>1</m:t>
            </m:r>
            <m:r>
              <m:rPr>
                <m:sty m:val="p"/>
              </m:rPr>
              <m:t>/</m:t>
            </m:r>
            <m:r>
              <m:t>4</m:t>
            </m:r>
          </m:den>
        </m:f>
        <m:r>
          <m:rPr>
            <m:sty m:val="p"/>
          </m:rPr>
          <m:t>×</m:t>
        </m:r>
        <m:d>
          <m:dPr>
            <m:begChr m:val="("/>
            <m:sepChr m:val=""/>
            <m:endChr m:val=")"/>
            <m:grow/>
          </m:dPr>
          <m:e>
            <m:r>
              <m:t>2</m:t>
            </m:r>
            <m:r>
              <m:rPr>
                <m:sty m:val="p"/>
              </m:rPr>
              <m:t>−</m:t>
            </m:r>
            <m:r>
              <m:t>1</m:t>
            </m:r>
          </m:e>
        </m:d>
        <m:r>
          <m:rPr>
            <m:sty m:val="p"/>
          </m:rPr>
          <m:t>=</m:t>
        </m:r>
        <m:r>
          <m:t>1</m:t>
        </m:r>
        <m:r>
          <m:rPr>
            <m:sty m:val="p"/>
          </m:rPr>
          <m:t>−</m:t>
        </m:r>
        <m:r>
          <m:t>3</m:t>
        </m:r>
        <m:r>
          <m:rPr>
            <m:sty m:val="p"/>
          </m:rPr>
          <m:t>=</m:t>
        </m:r>
        <m:r>
          <m:rPr>
            <m:sty m:val="p"/>
          </m:rPr>
          <m:t>−</m:t>
        </m:r>
        <m:r>
          <m:t>2</m:t>
        </m:r>
      </m:oMath>
      <w:r>
        <w:t xml:space="preserve"> </w:t>
      </w:r>
      <w:r>
        <w:t xml:space="preserve">-</w:t>
      </w:r>
      <w:r>
        <w:t xml:space="preserve"> </w:t>
      </w:r>
      <m:oMath>
        <m:acc>
          <m:accPr>
            <m:chr m:val="‾"/>
          </m:accPr>
          <m:e>
            <m:r>
              <m:t>v</m:t>
            </m:r>
          </m:e>
        </m:acc>
        <m:d>
          <m:dPr>
            <m:begChr m:val="("/>
            <m:sepChr m:val=""/>
            <m:endChr m:val=")"/>
            <m:grow/>
          </m:dPr>
          <m:e>
            <m:r>
              <m:t>2</m:t>
            </m:r>
          </m:e>
        </m:d>
        <m:r>
          <m:rPr>
            <m:sty m:val="p"/>
          </m:rPr>
          <m:t>=</m:t>
        </m:r>
        <m:r>
          <m:t>2</m:t>
        </m:r>
        <m:r>
          <m:rPr>
            <m:sty m:val="p"/>
          </m:rPr>
          <m:t>−</m:t>
        </m:r>
        <m:f>
          <m:fPr>
            <m:type m:val="bar"/>
          </m:fPr>
          <m:num>
            <m:r>
              <m:t>1</m:t>
            </m:r>
            <m:r>
              <m:rPr>
                <m:sty m:val="p"/>
              </m:rPr>
              <m:t>/</m:t>
            </m:r>
            <m:r>
              <m:t>4</m:t>
            </m:r>
          </m:num>
          <m:den>
            <m:r>
              <m:t>1</m:t>
            </m:r>
            <m:r>
              <m:rPr>
                <m:sty m:val="p"/>
              </m:rPr>
              <m:t>/</m:t>
            </m:r>
            <m:r>
              <m:t>2</m:t>
            </m:r>
          </m:den>
        </m:f>
        <m:r>
          <m:rPr>
            <m:sty m:val="p"/>
          </m:rPr>
          <m:t>×</m:t>
        </m:r>
        <m:d>
          <m:dPr>
            <m:begChr m:val="("/>
            <m:sepChr m:val=""/>
            <m:endChr m:val=")"/>
            <m:grow/>
          </m:dPr>
          <m:e>
            <m:r>
              <m:t>3</m:t>
            </m:r>
            <m:r>
              <m:rPr>
                <m:sty m:val="p"/>
              </m:rPr>
              <m:t>−</m:t>
            </m:r>
            <m:r>
              <m:t>2</m:t>
            </m:r>
          </m:e>
        </m:d>
        <m:r>
          <m:rPr>
            <m:sty m:val="p"/>
          </m:rPr>
          <m:t>=</m:t>
        </m:r>
        <m:r>
          <m:t>2</m:t>
        </m:r>
        <m:r>
          <m:rPr>
            <m:sty m:val="p"/>
          </m:rPr>
          <m:t>−</m:t>
        </m:r>
        <m:f>
          <m:fPr>
            <m:type m:val="bar"/>
          </m:fPr>
          <m:num>
            <m:r>
              <m:t>1</m:t>
            </m:r>
          </m:num>
          <m:den>
            <m:r>
              <m:t>2</m:t>
            </m:r>
          </m:den>
        </m:f>
        <m:r>
          <m:rPr>
            <m:sty m:val="p"/>
          </m:rPr>
          <m:t>=</m:t>
        </m:r>
        <m:r>
          <m:t>1.5</m:t>
        </m:r>
      </m:oMath>
      <w:r>
        <w:t xml:space="preserve"> </w:t>
      </w:r>
      <w:r>
        <w:t xml:space="preserve">-</w:t>
      </w:r>
      <w:r>
        <w:t xml:space="preserve"> </w:t>
      </w:r>
      <m:oMath>
        <m:acc>
          <m:accPr>
            <m:chr m:val="‾"/>
          </m:accPr>
          <m:e>
            <m:r>
              <m:t>v</m:t>
            </m:r>
          </m:e>
        </m:acc>
        <m:d>
          <m:dPr>
            <m:begChr m:val="("/>
            <m:sepChr m:val=""/>
            <m:endChr m:val=")"/>
            <m:grow/>
          </m:dPr>
          <m:e>
            <m:r>
              <m:t>3</m:t>
            </m:r>
          </m:e>
        </m:d>
        <m:r>
          <m:rPr>
            <m:sty m:val="p"/>
          </m:rPr>
          <m:t>=</m:t>
        </m:r>
        <m:r>
          <m:t>3</m:t>
        </m:r>
        <m:r>
          <m:rPr>
            <m:sty m:val="p"/>
          </m:rPr>
          <m:t>−</m:t>
        </m:r>
        <m:f>
          <m:fPr>
            <m:type m:val="bar"/>
          </m:fPr>
          <m:num>
            <m:r>
              <m:t>0</m:t>
            </m:r>
          </m:num>
          <m:den>
            <m:r>
              <m:t>1</m:t>
            </m:r>
            <m:r>
              <m:rPr>
                <m:sty m:val="p"/>
              </m:rPr>
              <m:t>/</m:t>
            </m:r>
            <m:r>
              <m:t>4</m:t>
            </m:r>
          </m:den>
        </m:f>
        <m:r>
          <m:rPr>
            <m:sty m:val="p"/>
          </m:rPr>
          <m:t>×</m:t>
        </m:r>
        <m:d>
          <m:dPr>
            <m:begChr m:val="("/>
            <m:sepChr m:val=""/>
            <m:endChr m:val=")"/>
            <m:grow/>
          </m:dPr>
          <m:e>
            <m:r>
              <m:t>4</m:t>
            </m:r>
            <m:r>
              <m:rPr>
                <m:sty m:val="p"/>
              </m:rPr>
              <m:t>−</m:t>
            </m:r>
            <m:r>
              <m:t>3</m:t>
            </m:r>
          </m:e>
        </m:d>
        <m:r>
          <m:rPr>
            <m:sty m:val="p"/>
          </m:rPr>
          <m:t>=</m:t>
        </m:r>
        <m:r>
          <m:t>3</m:t>
        </m:r>
      </m:oMath>
      <w:r>
        <w:rPr>
          <w:rFonts w:hint="eastAsia"/>
        </w:rPr>
        <w:t xml:space="preserve">（注意</w:t>
      </w:r>
      <w:r>
        <w:t xml:space="preserve"> </w:t>
      </w:r>
      <m:oMath>
        <m:r>
          <m:t>1</m:t>
        </m:r>
        <m:r>
          <m:rPr>
            <m:sty m:val="p"/>
          </m:rPr>
          <m:t>−</m:t>
        </m:r>
        <m:r>
          <m:t>F</m:t>
        </m:r>
        <m:d>
          <m:dPr>
            <m:begChr m:val="("/>
            <m:sepChr m:val=""/>
            <m:endChr m:val=")"/>
            <m:grow/>
          </m:dPr>
          <m:e>
            <m:r>
              <m:t>3</m:t>
            </m:r>
          </m:e>
        </m:d>
        <m:r>
          <m:rPr>
            <m:sty m:val="p"/>
          </m:rPr>
          <m:t>=</m:t>
        </m:r>
        <m:r>
          <m:t>0</m:t>
        </m:r>
      </m:oMath>
      <w:r>
        <w:rPr>
          <w:rFonts w:hint="eastAsia"/>
        </w:rPr>
        <w:t xml:space="preserve">）</w:t>
      </w:r>
      <w:r>
        <w:t xml:space="preserve"> </w:t>
      </w:r>
      <w:r>
        <w:t xml:space="preserve">(b) </w:t>
      </w:r>
      <w:r>
        <w:rPr>
          <w:rFonts w:hint="eastAsia"/>
        </w:rPr>
        <w:t xml:space="preserve">虚拟价值序列：</w:t>
      </w:r>
      <m:oMath>
        <m:d>
          <m:dPr>
            <m:begChr m:val="("/>
            <m:sepChr m:val=""/>
            <m:endChr m:val=")"/>
            <m:grow/>
          </m:dPr>
          <m:e>
            <m:r>
              <m:rPr>
                <m:sty m:val="p"/>
              </m:rPr>
              <m:t>−</m:t>
            </m:r>
            <m:r>
              <m:t>2</m:t>
            </m:r>
            <m:r>
              <m:rPr>
                <m:sty m:val="p"/>
              </m:rPr>
              <m:t>,</m:t>
            </m:r>
            <m:r>
              <m:t> </m:t>
            </m:r>
            <m:r>
              <m:t>1.5</m:t>
            </m:r>
            <m:r>
              <m:rPr>
                <m:sty m:val="p"/>
              </m:rPr>
              <m:t>,</m:t>
            </m:r>
            <m:r>
              <m:t> </m:t>
            </m:r>
            <m:r>
              <m:t>3</m:t>
            </m:r>
          </m:e>
        </m:d>
      </m:oMath>
      <w:r>
        <w:rPr>
          <w:rFonts w:hint="eastAsia"/>
        </w:rPr>
        <w:t xml:space="preserve">，非单调（先增但不从负开始？实际上检查单调性：</w:t>
      </w:r>
      <m:oMath>
        <m:r>
          <m:rPr>
            <m:sty m:val="p"/>
          </m:rPr>
          <m:t>−</m:t>
        </m:r>
        <m:r>
          <m:t>2</m:t>
        </m:r>
        <m:r>
          <m:rPr>
            <m:sty m:val="p"/>
          </m:rPr>
          <m:t>&lt;</m:t>
        </m:r>
        <m:r>
          <m:t>1.5</m:t>
        </m:r>
        <m:r>
          <m:rPr>
            <m:sty m:val="p"/>
          </m:rPr>
          <m:t>&lt;</m:t>
        </m:r>
        <m:r>
          <m:t>3</m:t>
        </m:r>
      </m:oMath>
      <w:r>
        <w:t xml:space="preserve"> </w:t>
      </w:r>
      <w:r>
        <w:rPr>
          <w:rFonts w:hint="eastAsia"/>
        </w:rPr>
        <w:t xml:space="preserve">此处是单调的，但正则还需</w:t>
      </w:r>
      <w:r>
        <w:t xml:space="preserve"> </w:t>
      </w:r>
      <m:oMath>
        <m:acc>
          <m:accPr>
            <m:chr m:val="‾"/>
          </m:accPr>
          <m:e>
            <m:r>
              <m:t>v</m:t>
            </m:r>
          </m:e>
        </m:acc>
      </m:oMath>
      <w:r>
        <w:t xml:space="preserve"> </w:t>
      </w:r>
      <w:r>
        <w:rPr>
          <w:rFonts w:hint="eastAsia"/>
        </w:rPr>
        <w:t xml:space="preserve">非降且在整段上的线性插值非降，不过离散情形更棘手的在于累积虚拟价值的凸性。我们需检查累积虚拟价值序列：</w:t>
      </w:r>
      <m:oMath>
        <m:acc>
          <m:accPr>
            <m:chr m:val="‾"/>
          </m:accPr>
          <m:e>
            <m:r>
              <m:t>V</m:t>
            </m:r>
          </m:e>
        </m:acc>
        <m:d>
          <m:dPr>
            <m:begChr m:val="("/>
            <m:sepChr m:val=""/>
            <m:endChr m:val=")"/>
            <m:grow/>
          </m:dPr>
          <m:e>
            <m:r>
              <m:t>1</m:t>
            </m:r>
          </m:e>
        </m:d>
        <m:r>
          <m:rPr>
            <m:sty m:val="p"/>
          </m:rPr>
          <m:t>=</m:t>
        </m:r>
        <m:r>
          <m:rPr>
            <m:sty m:val="p"/>
          </m:rPr>
          <m:t>−</m:t>
        </m:r>
        <m:r>
          <m:t>2</m:t>
        </m:r>
        <m:r>
          <m:rPr>
            <m:sty m:val="p"/>
          </m:rPr>
          <m:t>×</m:t>
        </m:r>
        <m:f>
          <m:fPr>
            <m:type m:val="bar"/>
          </m:fPr>
          <m:num>
            <m:r>
              <m:t>1</m:t>
            </m:r>
          </m:num>
          <m:den>
            <m:r>
              <m:t>4</m:t>
            </m:r>
          </m:den>
        </m:f>
        <m:r>
          <m:rPr>
            <m:sty m:val="p"/>
          </m:rPr>
          <m:t>=</m:t>
        </m:r>
        <m:r>
          <m:rPr>
            <m:sty m:val="p"/>
          </m:rPr>
          <m:t>−</m:t>
        </m:r>
        <m:r>
          <m:t>0.5</m:t>
        </m:r>
      </m:oMath>
      <w:r>
        <w:rPr>
          <w:rFonts w:hint="eastAsia"/>
        </w:rPr>
        <w:t xml:space="preserve">？不，应按概率加权累积。实际铁化检查：概率权重为</w:t>
      </w:r>
      <w:r>
        <w:t xml:space="preserve"> </w:t>
      </w:r>
      <m:oMath>
        <m:d>
          <m:dPr>
            <m:begChr m:val="("/>
            <m:sepChr m:val=""/>
            <m:endChr m:val=")"/>
            <m:grow/>
          </m:dPr>
          <m:e>
            <m:f>
              <m:fPr>
                <m:type m:val="bar"/>
              </m:fPr>
              <m:num>
                <m:r>
                  <m:t>1</m:t>
                </m:r>
              </m:num>
              <m:den>
                <m:r>
                  <m:t>4</m:t>
                </m:r>
              </m:den>
            </m:f>
            <m:r>
              <m:rPr>
                <m:sty m:val="p"/>
              </m:rPr>
              <m:t>,</m:t>
            </m:r>
            <m:f>
              <m:fPr>
                <m:type m:val="bar"/>
              </m:fPr>
              <m:num>
                <m:r>
                  <m:t>1</m:t>
                </m:r>
              </m:num>
              <m:den>
                <m:r>
                  <m:t>2</m:t>
                </m:r>
              </m:den>
            </m:f>
            <m:r>
              <m:rPr>
                <m:sty m:val="p"/>
              </m:rPr>
              <m:t>,</m:t>
            </m:r>
            <m:f>
              <m:fPr>
                <m:type m:val="bar"/>
              </m:fPr>
              <m:num>
                <m:r>
                  <m:t>1</m:t>
                </m:r>
              </m:num>
              <m:den>
                <m:r>
                  <m:t>4</m:t>
                </m:r>
              </m:den>
            </m:f>
          </m:e>
        </m:d>
      </m:oMath>
      <w:r>
        <w:rPr>
          <w:rFonts w:hint="eastAsia"/>
        </w:rPr>
        <w:t xml:space="preserve">。构建累积分布上的函数</w:t>
      </w:r>
      <w:r>
        <w:t xml:space="preserve"> </w:t>
      </w:r>
      <m:oMath>
        <m:r>
          <m:t>H</m:t>
        </m:r>
        <m:d>
          <m:dPr>
            <m:begChr m:val="("/>
            <m:sepChr m:val=""/>
            <m:endChr m:val=")"/>
            <m:grow/>
          </m:dPr>
          <m:e>
            <m:r>
              <m:t>q</m:t>
            </m:r>
          </m:e>
        </m:d>
        <m:r>
          <m:rPr>
            <m:sty m:val="p"/>
          </m:rPr>
          <m:t>=</m:t>
        </m:r>
        <m:nary>
          <m:naryPr>
            <m:chr m:val="∫"/>
            <m:limLoc m:val="subSup"/>
            <m:subHide m:val="off"/>
            <m:supHide m:val="off"/>
          </m:naryPr>
          <m:sub>
            <m:r>
              <m:t>0</m:t>
            </m:r>
          </m:sub>
          <m:sup>
            <m:r>
              <m:t>q</m:t>
            </m:r>
          </m:sup>
          <m:e>
            <m:acc>
              <m:accPr>
                <m:chr m:val="‾"/>
              </m:accPr>
              <m:e>
                <m:r>
                  <m:t>v</m:t>
                </m:r>
              </m:e>
            </m:acc>
          </m:e>
        </m:nary>
        <m:d>
          <m:dPr>
            <m:begChr m:val="("/>
            <m:sepChr m:val=""/>
            <m:endChr m:val=")"/>
            <m:grow/>
          </m:dPr>
          <m:e>
            <m:sSup>
              <m:e>
                <m:r>
                  <m:t>F</m:t>
                </m:r>
              </m:e>
              <m:sup>
                <m:r>
                  <m:rPr>
                    <m:sty m:val="p"/>
                  </m:rPr>
                  <m:t>−</m:t>
                </m:r>
                <m:r>
                  <m:t>1</m:t>
                </m:r>
              </m:sup>
            </m:sSup>
            <m:d>
              <m:dPr>
                <m:begChr m:val="("/>
                <m:sepChr m:val=""/>
                <m:endChr m:val=")"/>
                <m:grow/>
              </m:dPr>
              <m:e>
                <m:r>
                  <m:t>s</m:t>
                </m:r>
              </m:e>
            </m:d>
          </m:e>
        </m:d>
        <m:r>
          <m:t>d</m:t>
        </m:r>
        <m:r>
          <m:t>s</m:t>
        </m:r>
      </m:oMath>
      <w:r>
        <w:rPr>
          <w:rFonts w:hint="eastAsia"/>
        </w:rPr>
        <w:t xml:space="preserve">。计算分位点：</w:t>
      </w:r>
      <m:oMath>
        <m:r>
          <m:t>q</m:t>
        </m:r>
        <m:r>
          <m:rPr>
            <m:sty m:val="p"/>
          </m:rPr>
          <m:t>∈</m:t>
        </m:r>
        <m:d>
          <m:dPr>
            <m:begChr m:val="["/>
            <m:sepChr m:val=""/>
            <m:endChr m:val="]"/>
            <m:grow/>
          </m:dPr>
          <m:e>
            <m:r>
              <m:t>0</m:t>
            </m:r>
            <m:r>
              <m:rPr>
                <m:sty m:val="p"/>
              </m:rPr>
              <m:t>,</m:t>
            </m:r>
            <m:f>
              <m:fPr>
                <m:type m:val="bar"/>
              </m:fPr>
              <m:num>
                <m:r>
                  <m:t>1</m:t>
                </m:r>
              </m:num>
              <m:den>
                <m:r>
                  <m:t>4</m:t>
                </m:r>
              </m:den>
            </m:f>
          </m:e>
        </m:d>
      </m:oMath>
      <w:r>
        <w:t xml:space="preserve"> </w:t>
      </w:r>
      <w:r>
        <w:rPr>
          <w:rFonts w:hint="eastAsia"/>
        </w:rPr>
        <w:t xml:space="preserve">对应</w:t>
      </w:r>
      <w:r>
        <w:t xml:space="preserve"> </w:t>
      </w:r>
      <m:oMath>
        <m:r>
          <m:t>θ</m:t>
        </m:r>
        <m:r>
          <m:rPr>
            <m:sty m:val="p"/>
          </m:rPr>
          <m:t>=</m:t>
        </m:r>
        <m:r>
          <m:t>1</m:t>
        </m:r>
      </m:oMath>
      <w:r>
        <w:rPr>
          <w:rFonts w:hint="eastAsia"/>
        </w:rPr>
        <w:t xml:space="preserve">，虚拟价值为</w:t>
      </w:r>
      <w:r>
        <w:t xml:space="preserve"> </w:t>
      </w:r>
      <m:oMath>
        <m:r>
          <m:rPr>
            <m:sty m:val="p"/>
          </m:rPr>
          <m:t>−</m:t>
        </m:r>
        <m:r>
          <m:t>2</m:t>
        </m:r>
      </m:oMath>
      <w:r>
        <w:rPr>
          <w:rFonts w:hint="eastAsia"/>
        </w:rPr>
        <w:t xml:space="preserve">；</w:t>
      </w:r>
      <m:oMath>
        <m:r>
          <m:t>q</m:t>
        </m:r>
        <m:r>
          <m:rPr>
            <m:sty m:val="p"/>
          </m:rPr>
          <m:t>∈</m:t>
        </m:r>
        <m:r>
          <m:rPr>
            <m:sty m:val="p"/>
          </m:rPr>
          <m:t>(</m:t>
        </m:r>
        <m:f>
          <m:fPr>
            <m:type m:val="bar"/>
          </m:fPr>
          <m:num>
            <m:r>
              <m:t>1</m:t>
            </m:r>
          </m:num>
          <m:den>
            <m:r>
              <m:t>4</m:t>
            </m:r>
          </m:den>
        </m:f>
        <m:r>
          <m:rPr>
            <m:sty m:val="p"/>
          </m:rPr>
          <m:t>,</m:t>
        </m:r>
        <m:f>
          <m:fPr>
            <m:type m:val="bar"/>
          </m:fPr>
          <m:num>
            <m:r>
              <m:t>3</m:t>
            </m:r>
          </m:num>
          <m:den>
            <m:r>
              <m:t>4</m:t>
            </m:r>
          </m:den>
        </m:f>
        <m:r>
          <m:rPr>
            <m:sty m:val="p"/>
          </m:rPr>
          <m:t>]</m:t>
        </m:r>
      </m:oMath>
      <w:r>
        <w:t xml:space="preserve"> </w:t>
      </w:r>
      <w:r>
        <w:rPr>
          <w:rFonts w:hint="eastAsia"/>
        </w:rPr>
        <w:t xml:space="preserve">对应</w:t>
      </w:r>
      <w:r>
        <w:t xml:space="preserve"> </w:t>
      </w:r>
      <m:oMath>
        <m:r>
          <m:t>θ</m:t>
        </m:r>
        <m:r>
          <m:rPr>
            <m:sty m:val="p"/>
          </m:rPr>
          <m:t>=</m:t>
        </m:r>
        <m:r>
          <m:t>2</m:t>
        </m:r>
      </m:oMath>
      <w:r>
        <w:rPr>
          <w:rFonts w:hint="eastAsia"/>
        </w:rPr>
        <w:t xml:space="preserve">，虚拟价值</w:t>
      </w:r>
      <w:r>
        <w:t xml:space="preserve"> </w:t>
      </w:r>
      <m:oMath>
        <m:r>
          <m:t>1.5</m:t>
        </m:r>
      </m:oMath>
      <w:r>
        <w:rPr>
          <w:rFonts w:hint="eastAsia"/>
        </w:rPr>
        <w:t xml:space="preserve">；</w:t>
      </w:r>
      <m:oMath>
        <m:r>
          <m:t>q</m:t>
        </m:r>
        <m:r>
          <m:rPr>
            <m:sty m:val="p"/>
          </m:rPr>
          <m:t>∈</m:t>
        </m:r>
        <m:r>
          <m:rPr>
            <m:sty m:val="p"/>
          </m:rPr>
          <m:t>(</m:t>
        </m:r>
        <m:f>
          <m:fPr>
            <m:type m:val="bar"/>
          </m:fPr>
          <m:num>
            <m:r>
              <m:t>3</m:t>
            </m:r>
          </m:num>
          <m:den>
            <m:r>
              <m:t>4</m:t>
            </m:r>
          </m:den>
        </m:f>
        <m:r>
          <m:rPr>
            <m:sty m:val="p"/>
          </m:rPr>
          <m:t>,</m:t>
        </m:r>
        <m:r>
          <m:t>1</m:t>
        </m:r>
        <m:r>
          <m:rPr>
            <m:sty m:val="p"/>
          </m:rPr>
          <m:t>]</m:t>
        </m:r>
      </m:oMath>
      <w:r>
        <w:t xml:space="preserve"> </w:t>
      </w:r>
      <w:r>
        <w:rPr>
          <w:rFonts w:hint="eastAsia"/>
        </w:rPr>
        <w:t xml:space="preserve">对应</w:t>
      </w:r>
      <w:r>
        <w:t xml:space="preserve"> </w:t>
      </w:r>
      <m:oMath>
        <m:r>
          <m:t>θ</m:t>
        </m:r>
        <m:r>
          <m:rPr>
            <m:sty m:val="p"/>
          </m:rPr>
          <m:t>=</m:t>
        </m:r>
        <m:r>
          <m:t>3</m:t>
        </m:r>
      </m:oMath>
      <w:r>
        <w:rPr>
          <w:rFonts w:hint="eastAsia"/>
        </w:rPr>
        <w:t xml:space="preserve">，虚拟价值</w:t>
      </w:r>
      <w:r>
        <w:t xml:space="preserve"> </w:t>
      </w:r>
      <m:oMath>
        <m:r>
          <m:t>3</m:t>
        </m:r>
      </m:oMath>
      <w:r>
        <w:t xml:space="preserve">。</w:t>
      </w:r>
      <m:oMath>
        <m:r>
          <m:t>H</m:t>
        </m:r>
        <m:d>
          <m:dPr>
            <m:begChr m:val="("/>
            <m:sepChr m:val=""/>
            <m:endChr m:val=")"/>
            <m:grow/>
          </m:dPr>
          <m:e>
            <m:r>
              <m:t>q</m:t>
            </m:r>
          </m:e>
        </m:d>
      </m:oMath>
      <w:r>
        <w:t xml:space="preserve"> </w:t>
      </w:r>
      <w:r>
        <w:rPr>
          <w:rFonts w:hint="eastAsia"/>
        </w:rPr>
        <w:t xml:space="preserve">在</w:t>
      </w:r>
      <w:r>
        <w:t xml:space="preserve"> </w:t>
      </w:r>
      <m:oMath>
        <m:r>
          <m:t>q</m:t>
        </m:r>
        <m:r>
          <m:rPr>
            <m:sty m:val="p"/>
          </m:rPr>
          <m:t>=</m:t>
        </m:r>
        <m:f>
          <m:fPr>
            <m:type m:val="bar"/>
          </m:fPr>
          <m:num>
            <m:r>
              <m:t>1</m:t>
            </m:r>
          </m:num>
          <m:den>
            <m:r>
              <m:t>4</m:t>
            </m:r>
          </m:den>
        </m:f>
      </m:oMath>
      <w:r>
        <w:t xml:space="preserve"> </w:t>
      </w:r>
      <w:r>
        <w:rPr>
          <w:rFonts w:hint="eastAsia"/>
        </w:rPr>
        <w:t xml:space="preserve">处斜率为</w:t>
      </w:r>
      <w:r>
        <w:t xml:space="preserve"> </w:t>
      </w:r>
      <m:oMath>
        <m:r>
          <m:rPr>
            <m:sty m:val="p"/>
          </m:rPr>
          <m:t>−</m:t>
        </m:r>
        <m:r>
          <m:t>2</m:t>
        </m:r>
      </m:oMath>
      <w:r>
        <w:rPr>
          <w:rFonts w:hint="eastAsia"/>
        </w:rPr>
        <w:t xml:space="preserve">，在</w:t>
      </w:r>
      <w:r>
        <w:t xml:space="preserve"> </w:t>
      </w:r>
      <m:oMath>
        <m:r>
          <m:t>q</m:t>
        </m:r>
        <m:r>
          <m:rPr>
            <m:sty m:val="p"/>
          </m:rPr>
          <m:t>∈</m:t>
        </m:r>
        <m:r>
          <m:rPr>
            <m:sty m:val="p"/>
          </m:rPr>
          <m:t>(</m:t>
        </m:r>
        <m:f>
          <m:fPr>
            <m:type m:val="bar"/>
          </m:fPr>
          <m:num>
            <m:r>
              <m:t>1</m:t>
            </m:r>
          </m:num>
          <m:den>
            <m:r>
              <m:t>4</m:t>
            </m:r>
          </m:den>
        </m:f>
        <m:r>
          <m:rPr>
            <m:sty m:val="p"/>
          </m:rPr>
          <m:t>,</m:t>
        </m:r>
        <m:f>
          <m:fPr>
            <m:type m:val="bar"/>
          </m:fPr>
          <m:num>
            <m:r>
              <m:t>3</m:t>
            </m:r>
          </m:num>
          <m:den>
            <m:r>
              <m:t>4</m:t>
            </m:r>
          </m:den>
        </m:f>
        <m:r>
          <m:rPr>
            <m:sty m:val="p"/>
          </m:rPr>
          <m:t>]</m:t>
        </m:r>
      </m:oMath>
      <w:r>
        <w:t xml:space="preserve"> </w:t>
      </w:r>
      <w:r>
        <w:rPr>
          <w:rFonts w:hint="eastAsia"/>
        </w:rPr>
        <w:t xml:space="preserve">斜率为</w:t>
      </w:r>
      <w:r>
        <w:t xml:space="preserve"> </w:t>
      </w:r>
      <m:oMath>
        <m:r>
          <m:t>1.5</m:t>
        </m:r>
      </m:oMath>
      <w:r>
        <w:rPr>
          <w:rFonts w:hint="eastAsia"/>
        </w:rPr>
        <w:t xml:space="preserve">，在</w:t>
      </w:r>
      <w:r>
        <w:t xml:space="preserve"> </w:t>
      </w:r>
      <m:oMath>
        <m:r>
          <m:t>q</m:t>
        </m:r>
        <m:r>
          <m:rPr>
            <m:sty m:val="p"/>
          </m:rPr>
          <m:t>∈</m:t>
        </m:r>
        <m:r>
          <m:rPr>
            <m:sty m:val="p"/>
          </m:rPr>
          <m:t>(</m:t>
        </m:r>
        <m:f>
          <m:fPr>
            <m:type m:val="bar"/>
          </m:fPr>
          <m:num>
            <m:r>
              <m:t>3</m:t>
            </m:r>
          </m:num>
          <m:den>
            <m:r>
              <m:t>4</m:t>
            </m:r>
          </m:den>
        </m:f>
        <m:r>
          <m:rPr>
            <m:sty m:val="p"/>
          </m:rPr>
          <m:t>,</m:t>
        </m:r>
        <m:r>
          <m:t>1</m:t>
        </m:r>
        <m:r>
          <m:rPr>
            <m:sty m:val="p"/>
          </m:rPr>
          <m:t>]</m:t>
        </m:r>
      </m:oMath>
      <w:r>
        <w:t xml:space="preserve"> </w:t>
      </w:r>
      <w:r>
        <w:rPr>
          <w:rFonts w:hint="eastAsia"/>
        </w:rPr>
        <w:t xml:space="preserve">斜率为</w:t>
      </w:r>
      <w:r>
        <w:t xml:space="preserve"> </w:t>
      </w:r>
      <m:oMath>
        <m:r>
          <m:t>3</m:t>
        </m:r>
      </m:oMath>
      <w:r>
        <w:t xml:space="preserve">。</w:t>
      </w:r>
      <m:oMath>
        <m:r>
          <m:t>H</m:t>
        </m:r>
        <m:d>
          <m:dPr>
            <m:begChr m:val="("/>
            <m:sepChr m:val=""/>
            <m:endChr m:val=")"/>
            <m:grow/>
          </m:dPr>
          <m:e>
            <m:r>
              <m:t>q</m:t>
            </m:r>
          </m:e>
        </m:d>
      </m:oMath>
      <w:r>
        <w:t xml:space="preserve"> </w:t>
      </w:r>
      <w:r>
        <w:rPr>
          <w:rFonts w:hint="eastAsia"/>
        </w:rPr>
        <w:t xml:space="preserve">在</w:t>
      </w:r>
      <w:r>
        <w:t xml:space="preserve"> </w:t>
      </w:r>
      <m:oMath>
        <m:r>
          <m:t>q</m:t>
        </m:r>
        <m:r>
          <m:rPr>
            <m:sty m:val="p"/>
          </m:rPr>
          <m:t>=</m:t>
        </m:r>
        <m:f>
          <m:fPr>
            <m:type m:val="bar"/>
          </m:fPr>
          <m:num>
            <m:r>
              <m:t>1</m:t>
            </m:r>
          </m:num>
          <m:den>
            <m:r>
              <m:t>4</m:t>
            </m:r>
          </m:den>
        </m:f>
      </m:oMath>
      <w:r>
        <w:t xml:space="preserve"> </w:t>
      </w:r>
      <w:r>
        <w:rPr>
          <w:rFonts w:hint="eastAsia"/>
        </w:rPr>
        <w:t xml:space="preserve">处可能存在非凸性：前段斜率</w:t>
      </w:r>
      <w:r>
        <w:t xml:space="preserve"> </w:t>
      </w:r>
      <m:oMath>
        <m:r>
          <m:rPr>
            <m:sty m:val="p"/>
          </m:rPr>
          <m:t>−</m:t>
        </m:r>
        <m:r>
          <m:t>2</m:t>
        </m:r>
      </m:oMath>
      <w:r>
        <w:t xml:space="preserve"> </w:t>
      </w:r>
      <w:r>
        <w:rPr>
          <w:rFonts w:hint="eastAsia"/>
        </w:rPr>
        <w:t xml:space="preserve">跳到中段斜率</w:t>
      </w:r>
      <w:r>
        <w:t xml:space="preserve"> </w:t>
      </w:r>
      <m:oMath>
        <m:r>
          <m:t>1.5</m:t>
        </m:r>
      </m:oMath>
      <w:r>
        <w:rPr>
          <w:rFonts w:hint="eastAsia"/>
        </w:rPr>
        <w:t xml:space="preserve">，</w:t>
      </w:r>
      <m:oMath>
        <m:r>
          <m:t>H</m:t>
        </m:r>
      </m:oMath>
      <w:r>
        <w:t xml:space="preserve"> </w:t>
      </w:r>
      <w:r>
        <w:rPr>
          <w:rFonts w:hint="eastAsia"/>
        </w:rPr>
        <w:t xml:space="preserve">本身是凸的吗？计算</w:t>
      </w:r>
      <w:r>
        <w:t xml:space="preserve"> </w:t>
      </w:r>
      <m:oMath>
        <m:r>
          <m:t>H</m:t>
        </m:r>
        <m:d>
          <m:dPr>
            <m:begChr m:val="("/>
            <m:sepChr m:val=""/>
            <m:endChr m:val=")"/>
            <m:grow/>
          </m:dPr>
          <m:e>
            <m:f>
              <m:fPr>
                <m:type m:val="bar"/>
              </m:fPr>
              <m:num>
                <m:r>
                  <m:t>1</m:t>
                </m:r>
              </m:num>
              <m:den>
                <m:r>
                  <m:t>4</m:t>
                </m:r>
              </m:den>
            </m:f>
          </m:e>
        </m:d>
        <m:r>
          <m:rPr>
            <m:sty m:val="p"/>
          </m:rPr>
          <m:t>=</m:t>
        </m:r>
        <m:r>
          <m:rPr>
            <m:sty m:val="p"/>
          </m:rPr>
          <m:t>−</m:t>
        </m:r>
        <m:r>
          <m:t>2</m:t>
        </m:r>
        <m:r>
          <m:rPr>
            <m:sty m:val="p"/>
          </m:rPr>
          <m:t>×</m:t>
        </m:r>
        <m:f>
          <m:fPr>
            <m:type m:val="bar"/>
          </m:fPr>
          <m:num>
            <m:r>
              <m:t>1</m:t>
            </m:r>
          </m:num>
          <m:den>
            <m:r>
              <m:t>4</m:t>
            </m:r>
          </m:den>
        </m:f>
        <m:r>
          <m:rPr>
            <m:sty m:val="p"/>
          </m:rPr>
          <m:t>=</m:t>
        </m:r>
        <m:r>
          <m:rPr>
            <m:sty m:val="p"/>
          </m:rPr>
          <m:t>−</m:t>
        </m:r>
        <m:r>
          <m:t>0.5</m:t>
        </m:r>
      </m:oMath>
      <w:r>
        <w:rPr>
          <w:rFonts w:hint="eastAsia"/>
        </w:rPr>
        <w:t xml:space="preserve">，</w:t>
      </w:r>
      <m:oMath>
        <m:r>
          <m:t>H</m:t>
        </m:r>
        <m:d>
          <m:dPr>
            <m:begChr m:val="("/>
            <m:sepChr m:val=""/>
            <m:endChr m:val=")"/>
            <m:grow/>
          </m:dPr>
          <m:e>
            <m:f>
              <m:fPr>
                <m:type m:val="bar"/>
              </m:fPr>
              <m:num>
                <m:r>
                  <m:t>3</m:t>
                </m:r>
              </m:num>
              <m:den>
                <m:r>
                  <m:t>4</m:t>
                </m:r>
              </m:den>
            </m:f>
          </m:e>
        </m:d>
        <m:r>
          <m:rPr>
            <m:sty m:val="p"/>
          </m:rPr>
          <m:t>=</m:t>
        </m:r>
        <m:r>
          <m:rPr>
            <m:sty m:val="p"/>
          </m:rPr>
          <m:t>−</m:t>
        </m:r>
        <m:r>
          <m:t>0.5</m:t>
        </m:r>
        <m:r>
          <m:rPr>
            <m:sty m:val="p"/>
          </m:rPr>
          <m:t>+</m:t>
        </m:r>
        <m:r>
          <m:t>1.5</m:t>
        </m:r>
        <m:r>
          <m:rPr>
            <m:sty m:val="p"/>
          </m:rPr>
          <m:t>×</m:t>
        </m:r>
        <m:r>
          <m:t>0.5</m:t>
        </m:r>
        <m:r>
          <m:rPr>
            <m:sty m:val="p"/>
          </m:rPr>
          <m:t>=</m:t>
        </m:r>
        <m:r>
          <m:t>0.25</m:t>
        </m:r>
      </m:oMath>
      <w:r>
        <w:rPr>
          <w:rFonts w:hint="eastAsia"/>
        </w:rPr>
        <w:t xml:space="preserve">，</w:t>
      </w:r>
      <m:oMath>
        <m:r>
          <m:t>H</m:t>
        </m:r>
        <m:d>
          <m:dPr>
            <m:begChr m:val="("/>
            <m:sepChr m:val=""/>
            <m:endChr m:val=")"/>
            <m:grow/>
          </m:dPr>
          <m:e>
            <m:r>
              <m:t>1</m:t>
            </m:r>
          </m:e>
        </m:d>
        <m:r>
          <m:rPr>
            <m:sty m:val="p"/>
          </m:rPr>
          <m:t>=</m:t>
        </m:r>
        <m:r>
          <m:t>0.25</m:t>
        </m:r>
        <m:r>
          <m:rPr>
            <m:sty m:val="p"/>
          </m:rPr>
          <m:t>+</m:t>
        </m:r>
        <m:r>
          <m:t>3</m:t>
        </m:r>
        <m:r>
          <m:rPr>
            <m:sty m:val="p"/>
          </m:rPr>
          <m:t>×</m:t>
        </m:r>
        <m:r>
          <m:t>0.25</m:t>
        </m:r>
        <m:r>
          <m:rPr>
            <m:sty m:val="p"/>
          </m:rPr>
          <m:t>=</m:t>
        </m:r>
        <m:r>
          <m:t>1.0</m:t>
        </m:r>
      </m:oMath>
      <w:r>
        <w:rPr>
          <w:rFonts w:hint="eastAsia"/>
        </w:rPr>
        <w:t xml:space="preserve">。在</w:t>
      </w:r>
      <w:r>
        <w:t xml:space="preserve"> </w:t>
      </w:r>
      <m:oMath>
        <m:d>
          <m:dPr>
            <m:begChr m:val="("/>
            <m:sepChr m:val=""/>
            <m:endChr m:val=")"/>
            <m:grow/>
          </m:dPr>
          <m:e>
            <m:f>
              <m:fPr>
                <m:type m:val="bar"/>
              </m:fPr>
              <m:num>
                <m:r>
                  <m:t>1</m:t>
                </m:r>
              </m:num>
              <m:den>
                <m:r>
                  <m:t>4</m:t>
                </m:r>
              </m:den>
            </m:f>
            <m:r>
              <m:rPr>
                <m:sty m:val="p"/>
              </m:rPr>
              <m:t>,</m:t>
            </m:r>
            <m:r>
              <m:t>0.75</m:t>
            </m:r>
          </m:e>
        </m:d>
      </m:oMath>
      <w:r>
        <w:t xml:space="preserve"> </w:t>
      </w:r>
      <w:r>
        <w:rPr>
          <w:rFonts w:hint="eastAsia"/>
        </w:rPr>
        <w:t xml:space="preserve">段</w:t>
      </w:r>
      <w:r>
        <w:t xml:space="preserve"> </w:t>
      </w:r>
      <m:oMath>
        <m:r>
          <m:t>H</m:t>
        </m:r>
      </m:oMath>
      <w:r>
        <w:t xml:space="preserve"> </w:t>
      </w:r>
      <w:r>
        <w:rPr>
          <w:rFonts w:hint="eastAsia"/>
        </w:rPr>
        <w:t xml:space="preserve">的线性插值斜率为</w:t>
      </w:r>
      <w:r>
        <w:t xml:space="preserve"> </w:t>
      </w:r>
      <m:oMath>
        <m:r>
          <m:t>1.5</m:t>
        </m:r>
      </m:oMath>
      <w:r>
        <w:rPr>
          <w:rFonts w:hint="eastAsia"/>
        </w:rPr>
        <w:t xml:space="preserve">，前段斜率</w:t>
      </w:r>
      <w:r>
        <w:t xml:space="preserve"> </w:t>
      </w:r>
      <m:oMath>
        <m:r>
          <m:rPr>
            <m:sty m:val="p"/>
          </m:rPr>
          <m:t>−</m:t>
        </m:r>
        <m:r>
          <m:t>2</m:t>
        </m:r>
      </m:oMath>
      <w:r>
        <w:t xml:space="preserve"> </w:t>
      </w:r>
      <w:r>
        <w:rPr>
          <w:rFonts w:hint="eastAsia"/>
        </w:rPr>
        <w:t xml:space="preserve">上跳至</w:t>
      </w:r>
      <w:r>
        <w:t xml:space="preserve"> </w:t>
      </w:r>
      <m:oMath>
        <m:r>
          <m:t>1.5</m:t>
        </m:r>
      </m:oMath>
      <w:r>
        <w:rPr>
          <w:rFonts w:hint="eastAsia"/>
        </w:rPr>
        <w:t xml:space="preserve">，这在累积函数上呈现为非凸性（因为斜率突然增大）。需铁化区间：将</w:t>
      </w:r>
      <w:r>
        <w:t xml:space="preserve"> </w:t>
      </w:r>
      <m:oMath>
        <m:r>
          <m:t>q</m:t>
        </m:r>
        <m:r>
          <m:rPr>
            <m:sty m:val="p"/>
          </m:rPr>
          <m:t>∈</m:t>
        </m:r>
        <m:d>
          <m:dPr>
            <m:begChr m:val="["/>
            <m:sepChr m:val=""/>
            <m:endChr m:val="]"/>
            <m:grow/>
          </m:dPr>
          <m:e>
            <m:r>
              <m:t>0</m:t>
            </m:r>
            <m:r>
              <m:rPr>
                <m:sty m:val="p"/>
              </m:rPr>
              <m:t>,</m:t>
            </m:r>
            <m:f>
              <m:fPr>
                <m:type m:val="bar"/>
              </m:fPr>
              <m:num>
                <m:r>
                  <m:t>3</m:t>
                </m:r>
              </m:num>
              <m:den>
                <m:r>
                  <m:t>4</m:t>
                </m:r>
              </m:den>
            </m:f>
          </m:e>
        </m:d>
      </m:oMath>
      <w:r>
        <w:t xml:space="preserve"> </w:t>
      </w:r>
      <w:r>
        <w:rPr>
          <w:rFonts w:hint="eastAsia"/>
        </w:rPr>
        <w:t xml:space="preserve">内的</w:t>
      </w:r>
      <w:r>
        <w:t xml:space="preserve"> </w:t>
      </w:r>
      <m:oMath>
        <m:acc>
          <m:accPr>
            <m:chr m:val="‾"/>
          </m:accPr>
          <m:e>
            <m:r>
              <m:t>v</m:t>
            </m:r>
          </m:e>
        </m:acc>
      </m:oMath>
      <w:r>
        <w:t xml:space="preserve"> </w:t>
      </w:r>
      <w:r>
        <w:rPr>
          <w:rFonts w:hint="eastAsia"/>
        </w:rPr>
        <w:t xml:space="preserve">熨平。凸包</w:t>
      </w:r>
      <w:r>
        <w:t xml:space="preserve"> </w:t>
      </w:r>
      <m:oMath>
        <m:sSup>
          <m:e>
            <m:r>
              <m:t>H</m:t>
            </m:r>
          </m:e>
          <m:sup>
            <m:r>
              <m:rPr>
                <m:sty m:val="p"/>
              </m:rPr>
              <m:t>*</m:t>
            </m:r>
            <m:r>
              <m:rPr>
                <m:sty m:val="p"/>
              </m:rPr>
              <m:t>*</m:t>
            </m:r>
          </m:sup>
        </m:sSup>
      </m:oMath>
      <w:r>
        <w:t xml:space="preserve"> </w:t>
      </w:r>
      <w:r>
        <w:rPr>
          <w:rFonts w:hint="eastAsia"/>
        </w:rPr>
        <w:t xml:space="preserve">在</w:t>
      </w:r>
      <w:r>
        <w:t xml:space="preserve"> </w:t>
      </w:r>
      <m:oMath>
        <m:d>
          <m:dPr>
            <m:begChr m:val="["/>
            <m:sepChr m:val=""/>
            <m:endChr m:val="]"/>
            <m:grow/>
          </m:dPr>
          <m:e>
            <m:r>
              <m:t>0</m:t>
            </m:r>
            <m:r>
              <m:rPr>
                <m:sty m:val="p"/>
              </m:rPr>
              <m:t>,</m:t>
            </m:r>
            <m:f>
              <m:fPr>
                <m:type m:val="bar"/>
              </m:fPr>
              <m:num>
                <m:r>
                  <m:t>3</m:t>
                </m:r>
              </m:num>
              <m:den>
                <m:r>
                  <m:t>4</m:t>
                </m:r>
              </m:den>
            </m:f>
          </m:e>
        </m:d>
      </m:oMath>
      <w:r>
        <w:t xml:space="preserve"> </w:t>
      </w:r>
      <w:r>
        <w:rPr>
          <w:rFonts w:hint="eastAsia"/>
        </w:rPr>
        <w:t xml:space="preserve">上以直线连接</w:t>
      </w:r>
      <w:r>
        <w:t xml:space="preserve"> </w:t>
      </w:r>
      <m:oMath>
        <m:d>
          <m:dPr>
            <m:begChr m:val="("/>
            <m:sepChr m:val=""/>
            <m:endChr m:val=")"/>
            <m:grow/>
          </m:dPr>
          <m:e>
            <m:r>
              <m:t>0</m:t>
            </m:r>
            <m:r>
              <m:rPr>
                <m:sty m:val="p"/>
              </m:rPr>
              <m:t>,</m:t>
            </m:r>
            <m:r>
              <m:t>0</m:t>
            </m:r>
          </m:e>
        </m:d>
      </m:oMath>
      <w:r>
        <w:t xml:space="preserve"> </w:t>
      </w:r>
      <w:r>
        <w:rPr>
          <w:rFonts w:hint="eastAsia"/>
        </w:rPr>
        <w:t xml:space="preserve">与</w:t>
      </w:r>
      <w:r>
        <w:t xml:space="preserve"> </w:t>
      </w:r>
      <m:oMath>
        <m:d>
          <m:dPr>
            <m:begChr m:val="("/>
            <m:sepChr m:val=""/>
            <m:endChr m:val=")"/>
            <m:grow/>
          </m:dPr>
          <m:e>
            <m:f>
              <m:fPr>
                <m:type m:val="bar"/>
              </m:fPr>
              <m:num>
                <m:r>
                  <m:t>3</m:t>
                </m:r>
              </m:num>
              <m:den>
                <m:r>
                  <m:t>4</m:t>
                </m:r>
              </m:den>
            </m:f>
            <m:r>
              <m:rPr>
                <m:sty m:val="p"/>
              </m:rPr>
              <m:t>,</m:t>
            </m:r>
            <m:r>
              <m:t>0.25</m:t>
            </m:r>
          </m:e>
        </m:d>
      </m:oMath>
      <w:r>
        <w:rPr>
          <w:rFonts w:hint="eastAsia"/>
        </w:rPr>
        <w:t xml:space="preserve">，斜率为</w:t>
      </w:r>
      <w:r>
        <w:t xml:space="preserve"> </w:t>
      </w:r>
      <m:oMath>
        <m:f>
          <m:fPr>
            <m:type m:val="bar"/>
          </m:fPr>
          <m:num>
            <m:r>
              <m:t>0.25</m:t>
            </m:r>
            <m:r>
              <m:rPr>
                <m:sty m:val="p"/>
              </m:rPr>
              <m:t>−</m:t>
            </m:r>
            <m:r>
              <m:t>0</m:t>
            </m:r>
          </m:num>
          <m:den>
            <m:r>
              <m:t>3</m:t>
            </m:r>
            <m:r>
              <m:rPr>
                <m:sty m:val="p"/>
              </m:rPr>
              <m:t>/</m:t>
            </m:r>
            <m:r>
              <m:t>4</m:t>
            </m:r>
          </m:den>
        </m:f>
        <m:r>
          <m:rPr>
            <m:sty m:val="p"/>
          </m:rPr>
          <m:t>=</m:t>
        </m:r>
        <m:r>
          <m:t>1</m:t>
        </m:r>
        <m:r>
          <m:rPr>
            <m:sty m:val="p"/>
          </m:rPr>
          <m:t>/</m:t>
        </m:r>
        <m:r>
          <m:t>3</m:t>
        </m:r>
      </m:oMath>
      <w:r>
        <w:rPr>
          <w:rFonts w:hint="eastAsia"/>
        </w:rPr>
        <w:t xml:space="preserve">。因此熨平后的虚拟价值在</w:t>
      </w:r>
      <w:r>
        <w:t xml:space="preserve"> </w:t>
      </w:r>
      <m:oMath>
        <m:r>
          <m:t>θ</m:t>
        </m:r>
        <m:r>
          <m:rPr>
            <m:sty m:val="p"/>
          </m:rPr>
          <m:t>=</m:t>
        </m:r>
        <m:r>
          <m:t>1</m:t>
        </m:r>
        <m:r>
          <m:rPr>
            <m:sty m:val="p"/>
          </m:rPr>
          <m:t>,</m:t>
        </m:r>
        <m:r>
          <m:t>2</m:t>
        </m:r>
      </m:oMath>
      <w:r>
        <w:t xml:space="preserve"> </w:t>
      </w:r>
      <w:r>
        <w:rPr>
          <w:rFonts w:hint="eastAsia"/>
        </w:rPr>
        <w:t xml:space="preserve">上均为常数</w:t>
      </w:r>
      <w:r>
        <w:t xml:space="preserve"> </w:t>
      </w:r>
      <m:oMath>
        <m:f>
          <m:fPr>
            <m:type m:val="bar"/>
          </m:fPr>
          <m:num>
            <m:r>
              <m:t>1</m:t>
            </m:r>
          </m:num>
          <m:den>
            <m:r>
              <m:t>3</m:t>
            </m:r>
          </m:den>
        </m:f>
      </m:oMath>
      <w:r>
        <w:t xml:space="preserve">。</w:t>
      </w:r>
      <w:r>
        <w:t xml:space="preserve"> </w:t>
      </w:r>
      <w:r>
        <w:t xml:space="preserve">(c) </w:t>
      </w:r>
      <w:r>
        <w:rPr>
          <w:rFonts w:hint="eastAsia"/>
        </w:rPr>
        <w:t xml:space="preserve">最优分配规则：对熨平虚拟价值</w:t>
      </w:r>
      <w:r>
        <w:t xml:space="preserve"> </w:t>
      </w:r>
      <m:oMath>
        <m:acc>
          <m:accPr>
            <m:chr m:val="̃"/>
          </m:accPr>
          <m:e>
            <m:r>
              <m:t>v</m:t>
            </m:r>
          </m:e>
        </m:acc>
      </m:oMath>
      <w:r>
        <w:t xml:space="preserve"> </w:t>
      </w:r>
      <w:r>
        <w:rPr>
          <w:rFonts w:hint="eastAsia"/>
        </w:rPr>
        <w:t xml:space="preserve">做逐点最大化。</w:t>
      </w:r>
      <m:oMath>
        <m:acc>
          <m:accPr>
            <m:chr m:val="̃"/>
          </m:accPr>
          <m:e>
            <m:r>
              <m:t>v</m:t>
            </m:r>
          </m:e>
        </m:acc>
        <m:d>
          <m:dPr>
            <m:begChr m:val="("/>
            <m:sepChr m:val=""/>
            <m:endChr m:val=")"/>
            <m:grow/>
          </m:dPr>
          <m:e>
            <m:r>
              <m:t>1</m:t>
            </m:r>
          </m:e>
        </m:d>
        <m:r>
          <m:rPr>
            <m:sty m:val="p"/>
          </m:rPr>
          <m:t>=</m:t>
        </m:r>
        <m:acc>
          <m:accPr>
            <m:chr m:val="̃"/>
          </m:accPr>
          <m:e>
            <m:r>
              <m:t>v</m:t>
            </m:r>
          </m:e>
        </m:acc>
        <m:d>
          <m:dPr>
            <m:begChr m:val="("/>
            <m:sepChr m:val=""/>
            <m:endChr m:val=")"/>
            <m:grow/>
          </m:dPr>
          <m:e>
            <m:r>
              <m:t>2</m:t>
            </m:r>
          </m:e>
        </m:d>
        <m:r>
          <m:rPr>
            <m:sty m:val="p"/>
          </m:rPr>
          <m:t>=</m:t>
        </m:r>
        <m:f>
          <m:fPr>
            <m:type m:val="bar"/>
          </m:fPr>
          <m:num>
            <m:r>
              <m:t>1</m:t>
            </m:r>
          </m:num>
          <m:den>
            <m:r>
              <m:t>3</m:t>
            </m:r>
          </m:den>
        </m:f>
        <m:r>
          <m:rPr>
            <m:sty m:val="p"/>
          </m:rPr>
          <m:t>&gt;</m:t>
        </m:r>
        <m:r>
          <m:t>0</m:t>
        </m:r>
      </m:oMath>
      <w:r>
        <w:rPr>
          <w:rFonts w:hint="eastAsia"/>
        </w:rPr>
        <w:t xml:space="preserve">，</w:t>
      </w:r>
      <m:oMath>
        <m:acc>
          <m:accPr>
            <m:chr m:val="̃"/>
          </m:accPr>
          <m:e>
            <m:r>
              <m:t>v</m:t>
            </m:r>
          </m:e>
        </m:acc>
        <m:d>
          <m:dPr>
            <m:begChr m:val="("/>
            <m:sepChr m:val=""/>
            <m:endChr m:val=")"/>
            <m:grow/>
          </m:dPr>
          <m:e>
            <m:r>
              <m:t>3</m:t>
            </m:r>
          </m:e>
        </m:d>
        <m:r>
          <m:rPr>
            <m:sty m:val="p"/>
          </m:rPr>
          <m:t>=</m:t>
        </m:r>
        <m:r>
          <m:t>3</m:t>
        </m:r>
        <m:r>
          <m:rPr>
            <m:sty m:val="p"/>
          </m:rPr>
          <m:t>&gt;</m:t>
        </m:r>
        <m:r>
          <m:t>0</m:t>
        </m:r>
      </m:oMath>
      <w:r>
        <w:rPr>
          <w:rFonts w:hint="eastAsia"/>
        </w:rPr>
        <w:t xml:space="preserve">。因此所有类型均应参与并获得物品：</w:t>
      </w:r>
      <m:oMath>
        <m:r>
          <m:t>x</m:t>
        </m:r>
        <m:d>
          <m:dPr>
            <m:begChr m:val="("/>
            <m:sepChr m:val=""/>
            <m:endChr m:val=")"/>
            <m:grow/>
          </m:dPr>
          <m:e>
            <m:r>
              <m:t>θ</m:t>
            </m:r>
          </m:e>
        </m:d>
        <m:r>
          <m:rPr>
            <m:sty m:val="p"/>
          </m:rPr>
          <m:t>=</m:t>
        </m:r>
        <m:r>
          <m:t>1</m:t>
        </m:r>
      </m:oMath>
      <w:r>
        <w:t xml:space="preserve"> </w:t>
      </w:r>
      <w:r>
        <w:rPr>
          <w:rFonts w:hint="eastAsia"/>
        </w:rPr>
        <w:t xml:space="preserve">对所有</w:t>
      </w:r>
      <w:r>
        <w:t xml:space="preserve"> </w:t>
      </w:r>
      <m:oMath>
        <m:r>
          <m:t>θ</m:t>
        </m:r>
      </m:oMath>
      <w:r>
        <w:rPr>
          <w:rFonts w:hint="eastAsia"/>
        </w:rPr>
        <w:t xml:space="preserve">。支付由包络条件反推：</w:t>
      </w:r>
      <m:oMath>
        <m:r>
          <m:t>U</m:t>
        </m:r>
        <m:d>
          <m:dPr>
            <m:begChr m:val="("/>
            <m:sepChr m:val=""/>
            <m:endChr m:val=")"/>
            <m:grow/>
          </m:dPr>
          <m:e>
            <m:r>
              <m:t>θ</m:t>
            </m:r>
          </m:e>
        </m:d>
        <m:r>
          <m:rPr>
            <m:sty m:val="p"/>
          </m:rPr>
          <m:t>=</m:t>
        </m:r>
        <m:nary>
          <m:naryPr>
            <m:chr m:val="∫"/>
            <m:limLoc m:val="subSup"/>
            <m:subHide m:val="off"/>
            <m:supHide m:val="off"/>
          </m:naryPr>
          <m:sub>
            <m:sSub>
              <m:e>
                <m:r>
                  <m:t>θ</m:t>
                </m:r>
              </m:e>
              <m:sub>
                <m:r>
                  <m:rPr>
                    <m:sty m:val="p"/>
                  </m:rPr>
                  <m:t>min</m:t>
                </m:r>
              </m:sub>
            </m:sSub>
          </m:sub>
          <m:sup>
            <m:r>
              <m:t>θ</m:t>
            </m:r>
          </m:sup>
          <m:e>
            <m:acc>
              <m:accPr>
                <m:chr m:val="‾"/>
              </m:accPr>
              <m:e>
                <m:r>
                  <m:t>x</m:t>
                </m:r>
              </m:e>
            </m:acc>
          </m:e>
        </m:nary>
        <m:d>
          <m:dPr>
            <m:begChr m:val="("/>
            <m:sepChr m:val=""/>
            <m:endChr m:val=")"/>
            <m:grow/>
          </m:dPr>
          <m:e>
            <m:r>
              <m:t>s</m:t>
            </m:r>
          </m:e>
        </m:d>
        <m:r>
          <m:t>d</m:t>
        </m:r>
        <m:r>
          <m:t>s</m:t>
        </m:r>
        <m:r>
          <m:rPr>
            <m:sty m:val="p"/>
          </m:rPr>
          <m:t>+</m:t>
        </m:r>
        <m:r>
          <m:t>C</m:t>
        </m:r>
      </m:oMath>
      <w:r>
        <w:rPr>
          <w:rFonts w:hint="eastAsia"/>
        </w:rPr>
        <w:t xml:space="preserve">。由于最低类型</w:t>
      </w:r>
      <w:r>
        <w:t xml:space="preserve"> </w:t>
      </w:r>
      <m:oMath>
        <m:r>
          <m:t>θ</m:t>
        </m:r>
        <m:r>
          <m:rPr>
            <m:sty m:val="p"/>
          </m:rPr>
          <m:t>=</m:t>
        </m:r>
        <m:r>
          <m:t>1</m:t>
        </m:r>
      </m:oMath>
      <w:r>
        <w:t xml:space="preserve"> </w:t>
      </w:r>
      <w:r>
        <w:rPr>
          <w:rFonts w:hint="eastAsia"/>
        </w:rPr>
        <w:t xml:space="preserve">的</w:t>
      </w:r>
      <w:r>
        <w:t xml:space="preserve"> IR </w:t>
      </w:r>
      <w:r>
        <w:rPr>
          <w:rFonts w:hint="eastAsia"/>
        </w:rPr>
        <w:t xml:space="preserve">约束</w:t>
      </w:r>
      <w:r>
        <w:t xml:space="preserve"> </w:t>
      </w:r>
      <m:oMath>
        <m:r>
          <m:t>U</m:t>
        </m:r>
        <m:d>
          <m:dPr>
            <m:begChr m:val="("/>
            <m:sepChr m:val=""/>
            <m:endChr m:val=")"/>
            <m:grow/>
          </m:dPr>
          <m:e>
            <m:r>
              <m:t>1</m:t>
            </m:r>
          </m:e>
        </m:d>
        <m:r>
          <m:rPr>
            <m:sty m:val="p"/>
          </m:rPr>
          <m:t>≥</m:t>
        </m:r>
        <m:r>
          <m:t>0</m:t>
        </m:r>
      </m:oMath>
      <w:r>
        <w:rPr>
          <w:rFonts w:hint="eastAsia"/>
        </w:rPr>
        <w:t xml:space="preserve">，取</w:t>
      </w:r>
      <w:r>
        <w:t xml:space="preserve"> </w:t>
      </w:r>
      <m:oMath>
        <m:r>
          <m:t>U</m:t>
        </m:r>
        <m:d>
          <m:dPr>
            <m:begChr m:val="("/>
            <m:sepChr m:val=""/>
            <m:endChr m:val=")"/>
            <m:grow/>
          </m:dPr>
          <m:e>
            <m:r>
              <m:t>1</m:t>
            </m:r>
          </m:e>
        </m:d>
        <m:r>
          <m:rPr>
            <m:sty m:val="p"/>
          </m:rPr>
          <m:t>=</m:t>
        </m:r>
        <m:r>
          <m:t>0</m:t>
        </m:r>
      </m:oMath>
      <w:r>
        <w:t xml:space="preserve"> </w:t>
      </w:r>
      <w:r>
        <w:rPr>
          <w:rFonts w:hint="eastAsia"/>
        </w:rPr>
        <w:t xml:space="preserve">得</w:t>
      </w:r>
      <w:r>
        <w:t xml:space="preserve"> </w:t>
      </w:r>
      <m:oMath>
        <m:r>
          <m:t>C</m:t>
        </m:r>
        <m:r>
          <m:rPr>
            <m:sty m:val="p"/>
          </m:rPr>
          <m:t>=</m:t>
        </m:r>
        <m:r>
          <m:t>0</m:t>
        </m:r>
      </m:oMath>
      <w:r>
        <w:rPr>
          <w:rFonts w:hint="eastAsia"/>
        </w:rPr>
        <w:t xml:space="preserve">。则</w:t>
      </w:r>
      <w:r>
        <w:t xml:space="preserve"> </w:t>
      </w:r>
      <m:oMath>
        <m:r>
          <m:t>U</m:t>
        </m:r>
        <m:d>
          <m:dPr>
            <m:begChr m:val="("/>
            <m:sepChr m:val=""/>
            <m:endChr m:val=")"/>
            <m:grow/>
          </m:dPr>
          <m:e>
            <m:r>
              <m:t>1</m:t>
            </m:r>
          </m:e>
        </m:d>
        <m:r>
          <m:rPr>
            <m:sty m:val="p"/>
          </m:rPr>
          <m:t>=</m:t>
        </m:r>
        <m:r>
          <m:t>0</m:t>
        </m:r>
      </m:oMath>
      <w:r>
        <w:rPr>
          <w:rFonts w:hint="eastAsia"/>
        </w:rPr>
        <w:t xml:space="preserve">，</w:t>
      </w:r>
      <m:oMath>
        <m:r>
          <m:t>U</m:t>
        </m:r>
        <m:d>
          <m:dPr>
            <m:begChr m:val="("/>
            <m:sepChr m:val=""/>
            <m:endChr m:val=")"/>
            <m:grow/>
          </m:dPr>
          <m:e>
            <m:r>
              <m:t>2</m:t>
            </m:r>
          </m:e>
        </m:d>
        <m:r>
          <m:rPr>
            <m:sty m:val="p"/>
          </m:rPr>
          <m:t>=</m:t>
        </m:r>
        <m:r>
          <m:t>U</m:t>
        </m:r>
        <m:d>
          <m:dPr>
            <m:begChr m:val="("/>
            <m:sepChr m:val=""/>
            <m:endChr m:val=")"/>
            <m:grow/>
          </m:dPr>
          <m:e>
            <m:r>
              <m:t>1</m:t>
            </m:r>
          </m:e>
        </m:d>
        <m:r>
          <m:rPr>
            <m:sty m:val="p"/>
          </m:rPr>
          <m:t>+</m:t>
        </m:r>
        <m:acc>
          <m:accPr>
            <m:chr m:val="‾"/>
          </m:accPr>
          <m:e>
            <m:r>
              <m:t>x</m:t>
            </m:r>
          </m:e>
        </m:acc>
        <m:d>
          <m:dPr>
            <m:begChr m:val="("/>
            <m:sepChr m:val=""/>
            <m:endChr m:val=")"/>
            <m:grow/>
          </m:dPr>
          <m:e>
            <m:r>
              <m:t>1</m:t>
            </m:r>
          </m:e>
        </m:d>
        <m:r>
          <m:rPr>
            <m:sty m:val="p"/>
          </m:rPr>
          <m:t>×</m:t>
        </m:r>
        <m:d>
          <m:dPr>
            <m:begChr m:val="("/>
            <m:sepChr m:val=""/>
            <m:endChr m:val=")"/>
            <m:grow/>
          </m:dPr>
          <m:e>
            <m:r>
              <m:t>2</m:t>
            </m:r>
            <m:r>
              <m:rPr>
                <m:sty m:val="p"/>
              </m:rPr>
              <m:t>−</m:t>
            </m:r>
            <m:r>
              <m:t>1</m:t>
            </m:r>
          </m:e>
        </m:d>
        <m:r>
          <m:rPr>
            <m:sty m:val="p"/>
          </m:rPr>
          <m:t>=</m:t>
        </m:r>
        <m:r>
          <m:t>1</m:t>
        </m:r>
      </m:oMath>
      <w:r>
        <w:rPr>
          <w:rFonts w:hint="eastAsia"/>
        </w:rPr>
        <w:t xml:space="preserve">，</w:t>
      </w:r>
      <m:oMath>
        <m:r>
          <m:t>U</m:t>
        </m:r>
        <m:d>
          <m:dPr>
            <m:begChr m:val="("/>
            <m:sepChr m:val=""/>
            <m:endChr m:val=")"/>
            <m:grow/>
          </m:dPr>
          <m:e>
            <m:r>
              <m:t>3</m:t>
            </m:r>
          </m:e>
        </m:d>
        <m:r>
          <m:rPr>
            <m:sty m:val="p"/>
          </m:rPr>
          <m:t>=</m:t>
        </m:r>
        <m:r>
          <m:t>U</m:t>
        </m:r>
        <m:d>
          <m:dPr>
            <m:begChr m:val="("/>
            <m:sepChr m:val=""/>
            <m:endChr m:val=")"/>
            <m:grow/>
          </m:dPr>
          <m:e>
            <m:r>
              <m:t>2</m:t>
            </m:r>
          </m:e>
        </m:d>
        <m:r>
          <m:rPr>
            <m:sty m:val="p"/>
          </m:rPr>
          <m:t>+</m:t>
        </m:r>
        <m:acc>
          <m:accPr>
            <m:chr m:val="‾"/>
          </m:accPr>
          <m:e>
            <m:r>
              <m:t>x</m:t>
            </m:r>
          </m:e>
        </m:acc>
        <m:d>
          <m:dPr>
            <m:begChr m:val="("/>
            <m:sepChr m:val=""/>
            <m:endChr m:val=")"/>
            <m:grow/>
          </m:dPr>
          <m:e>
            <m:r>
              <m:t>2</m:t>
            </m:r>
          </m:e>
        </m:d>
        <m:r>
          <m:rPr>
            <m:sty m:val="p"/>
          </m:rPr>
          <m:t>×</m:t>
        </m:r>
        <m:d>
          <m:dPr>
            <m:begChr m:val="("/>
            <m:sepChr m:val=""/>
            <m:endChr m:val=")"/>
            <m:grow/>
          </m:dPr>
          <m:e>
            <m:r>
              <m:t>3</m:t>
            </m:r>
            <m:r>
              <m:rPr>
                <m:sty m:val="p"/>
              </m:rPr>
              <m:t>−</m:t>
            </m:r>
            <m:r>
              <m:t>2</m:t>
            </m:r>
          </m:e>
        </m:d>
        <m:r>
          <m:rPr>
            <m:sty m:val="p"/>
          </m:rPr>
          <m:t>=</m:t>
        </m:r>
        <m:r>
          <m:t>2</m:t>
        </m:r>
      </m:oMath>
      <w:r>
        <w:rPr>
          <w:rFonts w:hint="eastAsia"/>
        </w:rPr>
        <w:t xml:space="preserve">。由</w:t>
      </w:r>
      <w:r>
        <w:t xml:space="preserve"> </w:t>
      </w:r>
      <m:oMath>
        <m:r>
          <m:t>U</m:t>
        </m:r>
        <m:d>
          <m:dPr>
            <m:begChr m:val="("/>
            <m:sepChr m:val=""/>
            <m:endChr m:val=")"/>
            <m:grow/>
          </m:dPr>
          <m:e>
            <m:r>
              <m:t>θ</m:t>
            </m:r>
          </m:e>
        </m:d>
        <m:r>
          <m:rPr>
            <m:sty m:val="p"/>
          </m:rPr>
          <m:t>=</m:t>
        </m:r>
        <m:r>
          <m:t>θ</m:t>
        </m:r>
        <m:r>
          <m:rPr>
            <m:sty m:val="p"/>
          </m:rPr>
          <m:t>⋅</m:t>
        </m:r>
        <m:r>
          <m:t>x</m:t>
        </m:r>
        <m:d>
          <m:dPr>
            <m:begChr m:val="("/>
            <m:sepChr m:val=""/>
            <m:endChr m:val=")"/>
            <m:grow/>
          </m:dPr>
          <m:e>
            <m:r>
              <m:t>θ</m:t>
            </m:r>
          </m:e>
        </m:d>
        <m:r>
          <m:rPr>
            <m:sty m:val="p"/>
          </m:rPr>
          <m:t>−</m:t>
        </m:r>
        <m:r>
          <m:t>t</m:t>
        </m:r>
        <m:d>
          <m:dPr>
            <m:begChr m:val="("/>
            <m:sepChr m:val=""/>
            <m:endChr m:val=")"/>
            <m:grow/>
          </m:dPr>
          <m:e>
            <m:r>
              <m:t>θ</m:t>
            </m:r>
          </m:e>
        </m:d>
      </m:oMath>
      <w:r>
        <w:t xml:space="preserve"> </w:t>
      </w:r>
      <w:r>
        <w:rPr>
          <w:rFonts w:hint="eastAsia"/>
        </w:rPr>
        <w:t xml:space="preserve">得</w:t>
      </w:r>
      <w:r>
        <w:t xml:space="preserve"> </w:t>
      </w:r>
      <m:oMath>
        <m:r>
          <m:t>t</m:t>
        </m:r>
        <m:d>
          <m:dPr>
            <m:begChr m:val="("/>
            <m:sepChr m:val=""/>
            <m:endChr m:val=")"/>
            <m:grow/>
          </m:dPr>
          <m:e>
            <m:r>
              <m:t>θ</m:t>
            </m:r>
          </m:e>
        </m:d>
        <m:r>
          <m:rPr>
            <m:sty m:val="p"/>
          </m:rPr>
          <m:t>=</m:t>
        </m:r>
        <m:r>
          <m:t>θ</m:t>
        </m:r>
        <m:r>
          <m:t>x</m:t>
        </m:r>
        <m:d>
          <m:dPr>
            <m:begChr m:val="("/>
            <m:sepChr m:val=""/>
            <m:endChr m:val=")"/>
            <m:grow/>
          </m:dPr>
          <m:e>
            <m:r>
              <m:t>θ</m:t>
            </m:r>
          </m:e>
        </m:d>
        <m:r>
          <m:rPr>
            <m:sty m:val="p"/>
          </m:rPr>
          <m:t>−</m:t>
        </m:r>
        <m:r>
          <m:t>U</m:t>
        </m:r>
        <m:d>
          <m:dPr>
            <m:begChr m:val="("/>
            <m:sepChr m:val=""/>
            <m:endChr m:val=")"/>
            <m:grow/>
          </m:dPr>
          <m:e>
            <m:r>
              <m:t>θ</m:t>
            </m:r>
          </m:e>
        </m:d>
      </m:oMath>
      <w:r>
        <w:rPr>
          <w:rFonts w:hint="eastAsia"/>
        </w:rPr>
        <w:t xml:space="preserve">：</w:t>
      </w:r>
      <m:oMath>
        <m:r>
          <m:t>t</m:t>
        </m:r>
        <m:d>
          <m:dPr>
            <m:begChr m:val="("/>
            <m:sepChr m:val=""/>
            <m:endChr m:val=")"/>
            <m:grow/>
          </m:dPr>
          <m:e>
            <m:r>
              <m:t>1</m:t>
            </m:r>
          </m:e>
        </m:d>
        <m:r>
          <m:rPr>
            <m:sty m:val="p"/>
          </m:rPr>
          <m:t>=</m:t>
        </m:r>
        <m:r>
          <m:t>1</m:t>
        </m:r>
        <m:r>
          <m:rPr>
            <m:sty m:val="p"/>
          </m:rPr>
          <m:t>−</m:t>
        </m:r>
        <m:r>
          <m:t>0</m:t>
        </m:r>
        <m:r>
          <m:rPr>
            <m:sty m:val="p"/>
          </m:rPr>
          <m:t>=</m:t>
        </m:r>
        <m:r>
          <m:t>1</m:t>
        </m:r>
      </m:oMath>
      <w:r>
        <w:rPr>
          <w:rFonts w:hint="eastAsia"/>
        </w:rPr>
        <w:t xml:space="preserve">，</w:t>
      </w:r>
      <m:oMath>
        <m:r>
          <m:t>t</m:t>
        </m:r>
        <m:d>
          <m:dPr>
            <m:begChr m:val="("/>
            <m:sepChr m:val=""/>
            <m:endChr m:val=")"/>
            <m:grow/>
          </m:dPr>
          <m:e>
            <m:r>
              <m:t>2</m:t>
            </m:r>
          </m:e>
        </m:d>
        <m:r>
          <m:rPr>
            <m:sty m:val="p"/>
          </m:rPr>
          <m:t>=</m:t>
        </m:r>
        <m:r>
          <m:t>2</m:t>
        </m:r>
        <m:r>
          <m:rPr>
            <m:sty m:val="p"/>
          </m:rPr>
          <m:t>−</m:t>
        </m:r>
        <m:r>
          <m:t>1</m:t>
        </m:r>
        <m:r>
          <m:rPr>
            <m:sty m:val="p"/>
          </m:rPr>
          <m:t>=</m:t>
        </m:r>
        <m:r>
          <m:t>1</m:t>
        </m:r>
      </m:oMath>
      <w:r>
        <w:rPr>
          <w:rFonts w:hint="eastAsia"/>
        </w:rPr>
        <w:t xml:space="preserve">，</w:t>
      </w:r>
      <m:oMath>
        <m:r>
          <m:t>t</m:t>
        </m:r>
        <m:d>
          <m:dPr>
            <m:begChr m:val="("/>
            <m:sepChr m:val=""/>
            <m:endChr m:val=")"/>
            <m:grow/>
          </m:dPr>
          <m:e>
            <m:r>
              <m:t>3</m:t>
            </m:r>
          </m:e>
        </m:d>
        <m:r>
          <m:rPr>
            <m:sty m:val="p"/>
          </m:rPr>
          <m:t>=</m:t>
        </m:r>
        <m:r>
          <m:t>3</m:t>
        </m:r>
        <m:r>
          <m:rPr>
            <m:sty m:val="p"/>
          </m:rPr>
          <m:t>−</m:t>
        </m:r>
        <m:r>
          <m:t>2</m:t>
        </m:r>
        <m:r>
          <m:rPr>
            <m:sty m:val="p"/>
          </m:rPr>
          <m:t>=</m:t>
        </m:r>
        <m:r>
          <m:t>1</m:t>
        </m:r>
      </m:oMath>
      <w:r>
        <w:rPr>
          <w:rFonts w:hint="eastAsia"/>
        </w:rPr>
        <w:t xml:space="preserve">。所有类型支付相同常数</w:t>
      </w:r>
      <w:r>
        <w:t xml:space="preserve"> </w:t>
      </w:r>
      <w:r>
        <w:rPr>
          <w:rFonts w:hint="eastAsia"/>
        </w:rPr>
        <w:t xml:space="preserve">1，最优机制退化为固定价格</w:t>
      </w:r>
      <w:r>
        <w:t xml:space="preserve"> 1。</w:t>
      </w:r>
      <w:r>
        <w:t xml:space="preserve"> </w:t>
      </w:r>
      <w:r>
        <w:t xml:space="preserve">(d) </w:t>
      </w:r>
      <w:r>
        <w:rPr>
          <w:rFonts w:hint="eastAsia"/>
        </w:rPr>
        <w:t xml:space="preserve">无保留价二价拍卖：单竞标者情形下二价拍卖即无保留价，竞标者支付</w:t>
      </w:r>
      <w:r>
        <w:t xml:space="preserve"> </w:t>
      </w:r>
      <w:r>
        <w:rPr>
          <w:rFonts w:hint="eastAsia"/>
        </w:rPr>
        <w:t xml:space="preserve">0（因为没有次高出价），期望收益</w:t>
      </w:r>
      <w:r>
        <w:t xml:space="preserve"> </w:t>
      </w:r>
      <w:r>
        <w:rPr>
          <w:rFonts w:hint="eastAsia"/>
        </w:rPr>
        <w:t xml:space="preserve">0。最优机制的期望收益为</w:t>
      </w:r>
      <w:r>
        <w:t xml:space="preserve"> </w:t>
      </w:r>
      <m:oMath>
        <m:r>
          <m:rPr>
            <m:sty m:val="p"/>
            <m:scr m:val="double-struck"/>
          </m:rPr>
          <m:t>E</m:t>
        </m:r>
        <m:d>
          <m:dPr>
            <m:begChr m:val="["/>
            <m:sepChr m:val=""/>
            <m:endChr m:val="]"/>
            <m:grow/>
          </m:dPr>
          <m:e>
            <m:r>
              <m:t>t</m:t>
            </m:r>
            <m:d>
              <m:dPr>
                <m:begChr m:val="("/>
                <m:sepChr m:val=""/>
                <m:endChr m:val=")"/>
                <m:grow/>
              </m:dPr>
              <m:e>
                <m:r>
                  <m:t>θ</m:t>
                </m:r>
              </m:e>
            </m:d>
          </m:e>
        </m:d>
        <m:r>
          <m:rPr>
            <m:sty m:val="p"/>
          </m:rPr>
          <m:t>=</m:t>
        </m:r>
        <m:r>
          <m:t>1</m:t>
        </m:r>
        <m:r>
          <m:rPr>
            <m:sty m:val="p"/>
          </m:rPr>
          <m:t>×</m:t>
        </m:r>
        <m:d>
          <m:dPr>
            <m:begChr m:val="("/>
            <m:sepChr m:val=""/>
            <m:endChr m:val=")"/>
            <m:grow/>
          </m:dPr>
          <m:e>
            <m:f>
              <m:fPr>
                <m:type m:val="bar"/>
              </m:fPr>
              <m:num>
                <m:r>
                  <m:t>1</m:t>
                </m:r>
              </m:num>
              <m:den>
                <m:r>
                  <m:t>4</m:t>
                </m:r>
              </m:den>
            </m:f>
            <m:r>
              <m:rPr>
                <m:sty m:val="p"/>
              </m:rPr>
              <m:t>+</m:t>
            </m:r>
            <m:f>
              <m:fPr>
                <m:type m:val="bar"/>
              </m:fPr>
              <m:num>
                <m:r>
                  <m:t>1</m:t>
                </m:r>
              </m:num>
              <m:den>
                <m:r>
                  <m:t>2</m:t>
                </m:r>
              </m:den>
            </m:f>
            <m:r>
              <m:rPr>
                <m:sty m:val="p"/>
              </m:rPr>
              <m:t>+</m:t>
            </m:r>
            <m:f>
              <m:fPr>
                <m:type m:val="bar"/>
              </m:fPr>
              <m:num>
                <m:r>
                  <m:t>1</m:t>
                </m:r>
              </m:num>
              <m:den>
                <m:r>
                  <m:t>4</m:t>
                </m:r>
              </m:den>
            </m:f>
          </m:e>
        </m:d>
        <m:r>
          <m:rPr>
            <m:sty m:val="p"/>
          </m:rPr>
          <m:t>=</m:t>
        </m:r>
        <m:r>
          <m:t>1</m:t>
        </m:r>
      </m:oMath>
      <w:r>
        <w:rPr>
          <w:rFonts w:hint="eastAsia"/>
        </w:rPr>
        <w:t xml:space="preserve">。收益提升为</w:t>
      </w:r>
      <w:r>
        <w:t xml:space="preserve"> </w:t>
      </w:r>
      <m:oMath>
        <m:r>
          <m:t>1</m:t>
        </m:r>
        <m:r>
          <m:rPr>
            <m:sty m:val="p"/>
          </m:rPr>
          <m:t>−</m:t>
        </m:r>
        <m:r>
          <m:t>0</m:t>
        </m:r>
        <m:r>
          <m:rPr>
            <m:sty m:val="p"/>
          </m:rPr>
          <m:t>=</m:t>
        </m:r>
        <m:r>
          <m:t>1</m:t>
        </m:r>
      </m:oMath>
      <w:r>
        <w:rPr>
          <w:rFonts w:hint="eastAsia"/>
        </w:rPr>
        <w:t xml:space="preserve">，全部来自最优保留价的引入。</w:t>
      </w:r>
    </w:p>
    <w:p>
      <w:r>
        <w:pict>
          <v:rect style="width:0;height:1.5pt" o:hralign="center" o:hrstd="t" o:hr="t"/>
        </w:pict>
      </w:r>
    </w:p>
    <w:p>
      <w:pPr>
        <w:pStyle w:val="FirstParagraph"/>
      </w:pPr>
      <w:r>
        <w:rPr>
          <w:rFonts w:hint="eastAsia"/>
          <w:b/>
          <w:bCs/>
        </w:rPr>
        <w:t xml:space="preserve">习题6.3（计算题：均匀分布上的最优保留价与收益）</w:t>
      </w:r>
      <w:r>
        <w:t xml:space="preserve"> </w:t>
      </w:r>
      <w:r>
        <w:rPr>
          <w:rFonts w:hint="eastAsia"/>
        </w:rPr>
        <w:t xml:space="preserve">两对称竞标者，估值独立同分布于</w:t>
      </w:r>
      <w:r>
        <w:t xml:space="preserve"> </w:t>
      </w:r>
      <m:oMath>
        <m:r>
          <m:t>U</m:t>
        </m:r>
        <m:d>
          <m:dPr>
            <m:begChr m:val="["/>
            <m:sepChr m:val=""/>
            <m:endChr m:val="]"/>
            <m:grow/>
          </m:dPr>
          <m:e>
            <m:r>
              <m:t>0</m:t>
            </m:r>
            <m:r>
              <m:rPr>
                <m:sty m:val="p"/>
              </m:rPr>
              <m:t>,</m:t>
            </m:r>
            <m:r>
              <m:t>1</m:t>
            </m:r>
          </m:e>
        </m:d>
      </m:oMath>
      <w:r>
        <w:rPr>
          <w:rFonts w:hint="eastAsia"/>
        </w:rPr>
        <w:t xml:space="preserve">。卖家采用对称最优拍卖（带保留价的二价拍卖）。</w:t>
      </w:r>
      <w:r>
        <w:t xml:space="preserve"> </w:t>
      </w:r>
      <w:r>
        <w:t xml:space="preserve">(a) </w:t>
      </w:r>
      <w:r>
        <w:rPr>
          <w:rFonts w:hint="eastAsia"/>
        </w:rPr>
        <w:t xml:space="preserve">求虚拟价值</w:t>
      </w:r>
      <w:r>
        <w:t xml:space="preserve"> </w:t>
      </w:r>
      <m:oMath>
        <m:acc>
          <m:accPr>
            <m:chr m:val="‾"/>
          </m:accPr>
          <m:e>
            <m:r>
              <m:t>v</m:t>
            </m:r>
          </m:e>
        </m:acc>
        <m:d>
          <m:dPr>
            <m:begChr m:val="("/>
            <m:sepChr m:val=""/>
            <m:endChr m:val=")"/>
            <m:grow/>
          </m:dPr>
          <m:e>
            <m:r>
              <m:t>θ</m:t>
            </m:r>
          </m:e>
        </m:d>
      </m:oMath>
      <w:r>
        <w:rPr>
          <w:rFonts w:hint="eastAsia"/>
        </w:rPr>
        <w:t xml:space="preserve">，写出最优保留价</w:t>
      </w:r>
      <w:r>
        <w:t xml:space="preserve"> </w:t>
      </w:r>
      <m:oMath>
        <m:sSup>
          <m:e>
            <m:r>
              <m:t>r</m:t>
            </m:r>
          </m:e>
          <m:sup>
            <m:r>
              <m:rPr>
                <m:sty m:val="p"/>
              </m:rPr>
              <m:t>*</m:t>
            </m:r>
          </m:sup>
        </m:sSup>
      </m:oMath>
      <w:r>
        <w:t xml:space="preserve"> </w:t>
      </w:r>
      <w:r>
        <w:rPr>
          <w:rFonts w:hint="eastAsia"/>
        </w:rPr>
        <w:t xml:space="preserve">满足的方程并求解。</w:t>
      </w:r>
      <w:r>
        <w:t xml:space="preserve"> </w:t>
      </w:r>
      <w:r>
        <w:t xml:space="preserve">(b) </w:t>
      </w:r>
      <w:r>
        <w:rPr>
          <w:rFonts w:hint="eastAsia"/>
        </w:rPr>
        <w:t xml:space="preserve">计算最优机制的期望收益。</w:t>
      </w:r>
      <w:r>
        <w:t xml:space="preserve"> </w:t>
      </w:r>
      <w:r>
        <w:t xml:space="preserve">(c) </w:t>
      </w:r>
      <w:r>
        <w:rPr>
          <w:rFonts w:hint="eastAsia"/>
        </w:rPr>
        <w:t xml:space="preserve">比较：若卖家不设保留价（</w:t>
      </w:r>
      <m:oMath>
        <m:r>
          <m:t>r</m:t>
        </m:r>
        <m:r>
          <m:rPr>
            <m:sty m:val="p"/>
          </m:rPr>
          <m:t>=</m:t>
        </m:r>
        <m:r>
          <m:t>0</m:t>
        </m:r>
      </m:oMath>
      <w:r>
        <w:rPr>
          <w:rFonts w:hint="eastAsia"/>
        </w:rPr>
        <w:t xml:space="preserve">），期望收益是多少？引入最优保留价后收益提升了多少比例？</w:t>
      </w:r>
      <w:r>
        <w:t xml:space="preserve"> </w:t>
      </w:r>
      <w:r>
        <w:t xml:space="preserve">(d) </w:t>
      </w:r>
      <w:r>
        <w:rPr>
          <w:rFonts w:hint="eastAsia"/>
        </w:rPr>
        <w:t xml:space="preserve">若卖家错误地将保留价设为</w:t>
      </w:r>
      <w:r>
        <w:t xml:space="preserve"> </w:t>
      </w:r>
      <m:oMath>
        <m:r>
          <m:t>r</m:t>
        </m:r>
        <m:r>
          <m:rPr>
            <m:sty m:val="p"/>
          </m:rPr>
          <m:t>=</m:t>
        </m:r>
        <m:r>
          <m:t>0.8</m:t>
        </m:r>
      </m:oMath>
      <w:r>
        <w:rPr>
          <w:rFonts w:hint="eastAsia"/>
        </w:rPr>
        <w:t xml:space="preserve">，期望收益与最优收益相差多少？（数值近似即可）</w:t>
      </w:r>
    </w:p>
    <w:p>
      <w:pPr>
        <w:pStyle w:val="BodyText"/>
      </w:pPr>
      <w:r>
        <w:rPr>
          <w:rFonts w:hint="eastAsia"/>
          <w:b/>
          <w:bCs/>
        </w:rPr>
        <w:t xml:space="preserve">提示与简答路线</w:t>
      </w:r>
      <w:r>
        <w:t xml:space="preserve"> </w:t>
      </w:r>
      <w:r>
        <w:t xml:space="preserve">(a)</w:t>
      </w:r>
      <w:r>
        <w:t xml:space="preserve"> </w:t>
      </w:r>
      <m:oMath>
        <m:r>
          <m:t>F</m:t>
        </m:r>
        <m:d>
          <m:dPr>
            <m:begChr m:val="("/>
            <m:sepChr m:val=""/>
            <m:endChr m:val=")"/>
            <m:grow/>
          </m:dPr>
          <m:e>
            <m:r>
              <m:t>θ</m:t>
            </m:r>
          </m:e>
        </m:d>
        <m:r>
          <m:rPr>
            <m:sty m:val="p"/>
          </m:rPr>
          <m:t>=</m:t>
        </m:r>
        <m:r>
          <m:t>θ</m:t>
        </m:r>
      </m:oMath>
      <w:r>
        <w:rPr>
          <w:rFonts w:hint="eastAsia"/>
        </w:rPr>
        <w:t xml:space="preserve">，</w:t>
      </w:r>
      <m:oMath>
        <m:r>
          <m:t>f</m:t>
        </m:r>
        <m:d>
          <m:dPr>
            <m:begChr m:val="("/>
            <m:sepChr m:val=""/>
            <m:endChr m:val=")"/>
            <m:grow/>
          </m:dPr>
          <m:e>
            <m:r>
              <m:t>θ</m:t>
            </m:r>
          </m:e>
        </m:d>
        <m:r>
          <m:rPr>
            <m:sty m:val="p"/>
          </m:rPr>
          <m:t>=</m:t>
        </m:r>
        <m:r>
          <m:t>1</m:t>
        </m:r>
      </m:oMath>
      <w:r>
        <w:rPr>
          <w:rFonts w:hint="eastAsia"/>
        </w:rPr>
        <w:t xml:space="preserve">，</w:t>
      </w:r>
      <m:oMath>
        <m:acc>
          <m:accPr>
            <m:chr m:val="‾"/>
          </m:accPr>
          <m:e>
            <m:r>
              <m:t>v</m:t>
            </m:r>
          </m:e>
        </m:acc>
        <m:d>
          <m:dPr>
            <m:begChr m:val="("/>
            <m:sepChr m:val=""/>
            <m:endChr m:val=")"/>
            <m:grow/>
          </m:dPr>
          <m:e>
            <m:r>
              <m:t>θ</m:t>
            </m:r>
          </m:e>
        </m:d>
        <m:r>
          <m:rPr>
            <m:sty m:val="p"/>
          </m:rPr>
          <m:t>=</m:t>
        </m:r>
        <m:r>
          <m:t>θ</m:t>
        </m:r>
        <m:r>
          <m:rPr>
            <m:sty m:val="p"/>
          </m:rPr>
          <m:t>−</m:t>
        </m:r>
        <m:f>
          <m:fPr>
            <m:type m:val="bar"/>
          </m:fPr>
          <m:num>
            <m:r>
              <m:t>1</m:t>
            </m:r>
            <m:r>
              <m:rPr>
                <m:sty m:val="p"/>
              </m:rPr>
              <m:t>−</m:t>
            </m:r>
            <m:r>
              <m:t>θ</m:t>
            </m:r>
          </m:num>
          <m:den>
            <m:r>
              <m:t>1</m:t>
            </m:r>
          </m:den>
        </m:f>
        <m:r>
          <m:rPr>
            <m:sty m:val="p"/>
          </m:rPr>
          <m:t>=</m:t>
        </m:r>
        <m:r>
          <m:t>2</m:t>
        </m:r>
        <m:r>
          <m:t>θ</m:t>
        </m:r>
        <m:r>
          <m:rPr>
            <m:sty m:val="p"/>
          </m:rPr>
          <m:t>−</m:t>
        </m:r>
        <m:r>
          <m:t>1</m:t>
        </m:r>
      </m:oMath>
      <w:r>
        <w:t xml:space="preserve">。</w:t>
      </w:r>
      <m:oMath>
        <m:acc>
          <m:accPr>
            <m:chr m:val="‾"/>
          </m:accPr>
          <m:e>
            <m:r>
              <m:t>v</m:t>
            </m:r>
          </m:e>
        </m:acc>
        <m:d>
          <m:dPr>
            <m:begChr m:val="("/>
            <m:sepChr m:val=""/>
            <m:endChr m:val=")"/>
            <m:grow/>
          </m:dPr>
          <m:e>
            <m:sSup>
              <m:e>
                <m:r>
                  <m:t>r</m:t>
                </m:r>
              </m:e>
              <m:sup>
                <m:r>
                  <m:rPr>
                    <m:sty m:val="p"/>
                  </m:rPr>
                  <m:t>*</m:t>
                </m:r>
              </m:sup>
            </m:sSup>
          </m:e>
        </m:d>
        <m:r>
          <m:rPr>
            <m:sty m:val="p"/>
          </m:rPr>
          <m:t>=</m:t>
        </m:r>
        <m:r>
          <m:t>0</m:t>
        </m:r>
      </m:oMath>
      <w:r>
        <w:t xml:space="preserve"> </w:t>
      </w:r>
      <w:r>
        <w:rPr>
          <w:rFonts w:hint="eastAsia"/>
        </w:rPr>
        <w:t xml:space="preserve">给出</w:t>
      </w:r>
      <w:r>
        <w:t xml:space="preserve"> </w:t>
      </w:r>
      <m:oMath>
        <m:r>
          <m:t>2</m:t>
        </m:r>
        <m:sSup>
          <m:e>
            <m:r>
              <m:t>r</m:t>
            </m:r>
          </m:e>
          <m:sup>
            <m:r>
              <m:rPr>
                <m:sty m:val="p"/>
              </m:rPr>
              <m:t>*</m:t>
            </m:r>
          </m:sup>
        </m:sSup>
        <m:r>
          <m:rPr>
            <m:sty m:val="p"/>
          </m:rPr>
          <m:t>−</m:t>
        </m:r>
        <m:r>
          <m:t>1</m:t>
        </m:r>
        <m:r>
          <m:rPr>
            <m:sty m:val="p"/>
          </m:rPr>
          <m:t>=</m:t>
        </m:r>
        <m:r>
          <m:t>0</m:t>
        </m:r>
      </m:oMath>
      <w:r>
        <w:rPr>
          <w:rFonts w:hint="eastAsia"/>
        </w:rPr>
        <w:t xml:space="preserve">，</w:t>
      </w:r>
      <m:oMath>
        <m:sSup>
          <m:e>
            <m:r>
              <m:t>r</m:t>
            </m:r>
          </m:e>
          <m:sup>
            <m:r>
              <m:rPr>
                <m:sty m:val="p"/>
              </m:rPr>
              <m:t>*</m:t>
            </m:r>
          </m:sup>
        </m:sSup>
        <m:r>
          <m:rPr>
            <m:sty m:val="p"/>
          </m:rPr>
          <m:t>=</m:t>
        </m:r>
        <m:r>
          <m:t>0.5</m:t>
        </m:r>
      </m:oMath>
      <w:r>
        <w:t xml:space="preserve">。</w:t>
      </w:r>
      <w:r>
        <w:t xml:space="preserve"> </w:t>
      </w:r>
      <w:r>
        <w:t xml:space="preserve">(b) </w:t>
      </w:r>
      <w:r>
        <w:rPr>
          <w:rFonts w:hint="eastAsia"/>
        </w:rPr>
        <w:t xml:space="preserve">对称正则最优拍卖为带保留价</w:t>
      </w:r>
      <w:r>
        <w:t xml:space="preserve"> </w:t>
      </w:r>
      <m:oMath>
        <m:sSup>
          <m:e>
            <m:r>
              <m:t>r</m:t>
            </m:r>
          </m:e>
          <m:sup>
            <m:r>
              <m:rPr>
                <m:sty m:val="p"/>
              </m:rPr>
              <m:t>*</m:t>
            </m:r>
          </m:sup>
        </m:sSup>
        <m:r>
          <m:rPr>
            <m:sty m:val="p"/>
          </m:rPr>
          <m:t>=</m:t>
        </m:r>
        <m:r>
          <m:t>0.5</m:t>
        </m:r>
      </m:oMath>
      <w:r>
        <w:t xml:space="preserve"> </w:t>
      </w:r>
      <w:r>
        <w:rPr>
          <w:rFonts w:hint="eastAsia"/>
        </w:rPr>
        <w:t xml:space="preserve">的二价拍卖。期望收益</w:t>
      </w:r>
      <w:r>
        <w:t xml:space="preserve"> =</w:t>
      </w:r>
      <w:r>
        <w:t xml:space="preserve"> </w:t>
      </w:r>
      <m:oMath>
        <m:sSub>
          <m:e>
            <m:r>
              <m:rPr>
                <m:sty m:val="p"/>
                <m:scr m:val="double-struck"/>
              </m:rPr>
              <m:t>E</m:t>
            </m:r>
          </m:e>
          <m:sub>
            <m:r>
              <m:rPr>
                <m:sty m:val="b"/>
              </m:rPr>
              <m:t>θ</m:t>
            </m:r>
          </m:sub>
        </m:sSub>
        <m:d>
          <m:dPr>
            <m:begChr m:val="["/>
            <m:sepChr m:val=""/>
            <m:endChr m:val="]"/>
            <m:grow/>
          </m:dPr>
          <m:e>
            <m:r>
              <m:rPr>
                <m:sty m:val="p"/>
              </m:rPr>
              <m:t>max</m:t>
            </m:r>
            <m:r>
              <m:rPr>
                <m:sty m:val="p"/>
              </m:rPr>
              <m:t>{</m:t>
            </m:r>
            <m:acc>
              <m:accPr>
                <m:chr m:val="‾"/>
              </m:accPr>
              <m:e>
                <m:r>
                  <m:t>v</m:t>
                </m:r>
              </m:e>
            </m:acc>
            <m:d>
              <m:dPr>
                <m:begChr m:val="("/>
                <m:sepChr m:val=""/>
                <m:endChr m:val=")"/>
                <m:grow/>
              </m:dPr>
              <m:e>
                <m:sSub>
                  <m:e>
                    <m:r>
                      <m:t>θ</m:t>
                    </m:r>
                  </m:e>
                  <m:sub>
                    <m:d>
                      <m:dPr>
                        <m:begChr m:val="("/>
                        <m:sepChr m:val=""/>
                        <m:endChr m:val=")"/>
                        <m:grow/>
                      </m:dPr>
                      <m:e>
                        <m:r>
                          <m:t>2</m:t>
                        </m:r>
                      </m:e>
                    </m:d>
                  </m:sub>
                </m:sSub>
              </m:e>
            </m:d>
            <m:r>
              <m:rPr>
                <m:sty m:val="p"/>
              </m:rPr>
              <m:t>,</m:t>
            </m:r>
            <m:r>
              <m:t>0</m:t>
            </m:r>
            <m:r>
              <m:rPr>
                <m:sty m:val="p"/>
              </m:rPr>
              <m:t>}</m:t>
            </m:r>
          </m:e>
        </m:d>
      </m:oMath>
      <w:r>
        <w:rPr>
          <w:rFonts w:hint="eastAsia"/>
        </w:rPr>
        <w:t xml:space="preserve">，即虚拟价值次高者若非负则取之，否则不分配。对</w:t>
      </w:r>
      <w:r>
        <w:t xml:space="preserve"> </w:t>
      </w:r>
      <m:oMath>
        <m:r>
          <m:t>U</m:t>
        </m:r>
        <m:d>
          <m:dPr>
            <m:begChr m:val="["/>
            <m:sepChr m:val=""/>
            <m:endChr m:val="]"/>
            <m:grow/>
          </m:dPr>
          <m:e>
            <m:r>
              <m:t>0</m:t>
            </m:r>
            <m:r>
              <m:rPr>
                <m:sty m:val="p"/>
              </m:rPr>
              <m:t>,</m:t>
            </m:r>
            <m:r>
              <m:t>1</m:t>
            </m:r>
          </m:e>
        </m:d>
      </m:oMath>
      <w:r>
        <w:t xml:space="preserve"> </w:t>
      </w:r>
      <w:r>
        <w:rPr>
          <w:rFonts w:hint="eastAsia"/>
        </w:rPr>
        <w:t xml:space="preserve">两竞标者，次高估值的密度在</w:t>
      </w:r>
      <w:r>
        <w:t xml:space="preserve"> </w:t>
      </w:r>
      <m:oMath>
        <m:d>
          <m:dPr>
            <m:begChr m:val="["/>
            <m:sepChr m:val=""/>
            <m:endChr m:val="]"/>
            <m:grow/>
          </m:dPr>
          <m:e>
            <m:r>
              <m:t>0</m:t>
            </m:r>
            <m:r>
              <m:rPr>
                <m:sty m:val="p"/>
              </m:rPr>
              <m:t>,</m:t>
            </m:r>
            <m:r>
              <m:t>1</m:t>
            </m:r>
          </m:e>
        </m:d>
      </m:oMath>
      <w:r>
        <w:t xml:space="preserve"> </w:t>
      </w:r>
      <w:r>
        <w:rPr>
          <w:rFonts w:hint="eastAsia"/>
        </w:rPr>
        <w:t xml:space="preserve">上为</w:t>
      </w:r>
      <w:r>
        <w:t xml:space="preserve"> </w:t>
      </w:r>
      <m:oMath>
        <m:r>
          <m:t>2</m:t>
        </m:r>
        <m:d>
          <m:dPr>
            <m:begChr m:val="("/>
            <m:sepChr m:val=""/>
            <m:endChr m:val=")"/>
            <m:grow/>
          </m:dPr>
          <m:e>
            <m:r>
              <m:t>1</m:t>
            </m:r>
            <m:r>
              <m:rPr>
                <m:sty m:val="p"/>
              </m:rPr>
              <m:t>−</m:t>
            </m:r>
            <m:sSub>
              <m:e>
                <m:r>
                  <m:t>θ</m:t>
                </m:r>
              </m:e>
              <m:sub>
                <m:d>
                  <m:dPr>
                    <m:begChr m:val="("/>
                    <m:sepChr m:val=""/>
                    <m:endChr m:val=")"/>
                    <m:grow/>
                  </m:dPr>
                  <m:e>
                    <m:r>
                      <m:t>2</m:t>
                    </m:r>
                  </m:e>
                </m:d>
              </m:sub>
            </m:sSub>
          </m:e>
        </m:d>
      </m:oMath>
      <w:r>
        <w:rPr>
          <w:rFonts w:hint="eastAsia"/>
        </w:rPr>
        <w:t xml:space="preserve">？更直接：分配概率</w:t>
      </w:r>
      <w:r>
        <w:t xml:space="preserve"> =</w:t>
      </w:r>
      <w:r>
        <w:t xml:space="preserve"> </w:t>
      </w:r>
      <m:oMath>
        <m:r>
          <m:t>P</m:t>
        </m:r>
        <m:d>
          <m:dPr>
            <m:begChr m:val="("/>
            <m:sepChr m:val=""/>
            <m:endChr m:val=")"/>
            <m:grow/>
          </m:dPr>
          <m:e>
            <m:sSub>
              <m:e>
                <m:r>
                  <m:t>θ</m:t>
                </m:r>
              </m:e>
              <m:sub>
                <m:d>
                  <m:dPr>
                    <m:begChr m:val="("/>
                    <m:sepChr m:val=""/>
                    <m:endChr m:val=")"/>
                    <m:grow/>
                  </m:dPr>
                  <m:e>
                    <m:r>
                      <m:t>2</m:t>
                    </m:r>
                  </m:e>
                </m:d>
              </m:sub>
            </m:sSub>
            <m:r>
              <m:rPr>
                <m:sty m:val="p"/>
              </m:rPr>
              <m:t>≥</m:t>
            </m:r>
            <m:r>
              <m:t>0.5</m:t>
            </m:r>
          </m:e>
        </m:d>
        <m:r>
          <m:rPr>
            <m:sty m:val="p"/>
          </m:rPr>
          <m:t>=</m:t>
        </m:r>
        <m:r>
          <m:t>1</m:t>
        </m:r>
        <m:r>
          <m:rPr>
            <m:sty m:val="p"/>
          </m:rPr>
          <m:t>−</m:t>
        </m:r>
        <m:r>
          <m:t>P</m:t>
        </m:r>
        <m:d>
          <m:dPr>
            <m:begChr m:val="("/>
            <m:sepChr m:val=""/>
            <m:endChr m:val=")"/>
            <m:grow/>
          </m:dPr>
          <m:e>
            <m:sSub>
              <m:e>
                <m:r>
                  <m:t>θ</m:t>
                </m:r>
              </m:e>
              <m:sub>
                <m:d>
                  <m:dPr>
                    <m:begChr m:val="("/>
                    <m:sepChr m:val=""/>
                    <m:endChr m:val=")"/>
                    <m:grow/>
                  </m:dPr>
                  <m:e>
                    <m:r>
                      <m:t>2</m:t>
                    </m:r>
                  </m:e>
                </m:d>
              </m:sub>
            </m:sSub>
            <m:r>
              <m:rPr>
                <m:sty m:val="p"/>
              </m:rPr>
              <m:t>&lt;</m:t>
            </m:r>
            <m:r>
              <m:t>0.5</m:t>
            </m:r>
          </m:e>
        </m:d>
        <m:r>
          <m:rPr>
            <m:sty m:val="p"/>
          </m:rPr>
          <m:t>=</m:t>
        </m:r>
        <m:r>
          <m:t>1</m:t>
        </m:r>
        <m:r>
          <m:rPr>
            <m:sty m:val="p"/>
          </m:rPr>
          <m:t>−</m:t>
        </m:r>
        <m:sSup>
          <m:e>
            <m:r>
              <m:t>0.5</m:t>
            </m:r>
          </m:e>
          <m:sup>
            <m:r>
              <m:t>2</m:t>
            </m:r>
          </m:sup>
        </m:sSup>
        <m:r>
          <m:rPr>
            <m:sty m:val="p"/>
          </m:rPr>
          <m:t>=</m:t>
        </m:r>
        <m:r>
          <m:t>0.75</m:t>
        </m:r>
      </m:oMath>
      <w:r>
        <w:rPr>
          <w:rFonts w:hint="eastAsia"/>
        </w:rPr>
        <w:t xml:space="preserve">。给定分配，支付为</w:t>
      </w:r>
      <w:r>
        <w:t xml:space="preserve"> </w:t>
      </w:r>
      <m:oMath>
        <m:r>
          <m:rPr>
            <m:sty m:val="p"/>
          </m:rPr>
          <m:t>max</m:t>
        </m:r>
        <m:r>
          <m:rPr>
            <m:sty m:val="p"/>
          </m:rPr>
          <m:t>{</m:t>
        </m:r>
        <m:sSub>
          <m:e>
            <m:r>
              <m:t>θ</m:t>
            </m:r>
          </m:e>
          <m:sub>
            <m:d>
              <m:dPr>
                <m:begChr m:val="("/>
                <m:sepChr m:val=""/>
                <m:endChr m:val=")"/>
                <m:grow/>
              </m:dPr>
              <m:e>
                <m:r>
                  <m:t>2</m:t>
                </m:r>
              </m:e>
            </m:d>
          </m:sub>
        </m:sSub>
        <m:r>
          <m:rPr>
            <m:sty m:val="p"/>
          </m:rPr>
          <m:t>,</m:t>
        </m:r>
        <m:r>
          <m:t>0.5</m:t>
        </m:r>
        <m:r>
          <m:rPr>
            <m:sty m:val="p"/>
          </m:rPr>
          <m:t>}</m:t>
        </m:r>
      </m:oMath>
      <w:r>
        <w:t xml:space="preserve"> </w:t>
      </w:r>
      <w:r>
        <w:rPr>
          <w:rFonts w:hint="eastAsia"/>
        </w:rPr>
        <w:t xml:space="preserve">的期望。分解：</w:t>
      </w:r>
      <w:r>
        <w:t xml:space="preserve"> </w:t>
      </w:r>
      <w:r>
        <w:t xml:space="preserve">- </w:t>
      </w:r>
      <w:r>
        <w:rPr>
          <w:rFonts w:hint="eastAsia"/>
        </w:rPr>
        <w:t xml:space="preserve">当</w:t>
      </w:r>
      <w:r>
        <w:t xml:space="preserve"> </w:t>
      </w:r>
      <m:oMath>
        <m:sSub>
          <m:e>
            <m:r>
              <m:t>θ</m:t>
            </m:r>
          </m:e>
          <m:sub>
            <m:d>
              <m:dPr>
                <m:begChr m:val="("/>
                <m:sepChr m:val=""/>
                <m:endChr m:val=")"/>
                <m:grow/>
              </m:dPr>
              <m:e>
                <m:r>
                  <m:t>1</m:t>
                </m:r>
              </m:e>
            </m:d>
          </m:sub>
        </m:sSub>
        <m:r>
          <m:rPr>
            <m:sty m:val="p"/>
          </m:rPr>
          <m:t>&lt;</m:t>
        </m:r>
        <m:r>
          <m:t>0.5</m:t>
        </m:r>
      </m:oMath>
      <w:r>
        <w:t xml:space="preserve"> </w:t>
      </w:r>
      <w:r>
        <w:rPr>
          <w:rFonts w:hint="eastAsia"/>
        </w:rPr>
        <w:t xml:space="preserve">时不分配（</w:t>
      </w:r>
      <m:oMath>
        <m:r>
          <m:t>P</m:t>
        </m:r>
        <m:r>
          <m:rPr>
            <m:sty m:val="p"/>
          </m:rPr>
          <m:t>=</m:t>
        </m:r>
        <m:r>
          <m:t>0.25</m:t>
        </m:r>
      </m:oMath>
      <w:r>
        <w:rPr>
          <w:rFonts w:hint="eastAsia"/>
        </w:rPr>
        <w:t xml:space="preserve">），收益</w:t>
      </w:r>
      <w:r>
        <w:t xml:space="preserve"> 0。</w:t>
      </w:r>
      <w:r>
        <w:t xml:space="preserve"> </w:t>
      </w:r>
      <w:r>
        <w:t xml:space="preserve">- </w:t>
      </w:r>
      <w:r>
        <w:rPr>
          <w:rFonts w:hint="eastAsia"/>
        </w:rPr>
        <w:t xml:space="preserve">当</w:t>
      </w:r>
      <w:r>
        <w:t xml:space="preserve"> </w:t>
      </w:r>
      <m:oMath>
        <m:sSub>
          <m:e>
            <m:r>
              <m:t>θ</m:t>
            </m:r>
          </m:e>
          <m:sub>
            <m:d>
              <m:dPr>
                <m:begChr m:val="("/>
                <m:sepChr m:val=""/>
                <m:endChr m:val=")"/>
                <m:grow/>
              </m:dPr>
              <m:e>
                <m:r>
                  <m:t>1</m:t>
                </m:r>
              </m:e>
            </m:d>
          </m:sub>
        </m:sSub>
        <m:r>
          <m:rPr>
            <m:sty m:val="p"/>
          </m:rPr>
          <m:t>≥</m:t>
        </m:r>
        <m:r>
          <m:t>0.5</m:t>
        </m:r>
      </m:oMath>
      <w:r>
        <w:t xml:space="preserve"> </w:t>
      </w:r>
      <w:r>
        <w:rPr>
          <w:rFonts w:hint="eastAsia"/>
        </w:rPr>
        <w:t xml:space="preserve">但</w:t>
      </w:r>
      <w:r>
        <w:t xml:space="preserve"> </w:t>
      </w:r>
      <m:oMath>
        <m:sSub>
          <m:e>
            <m:r>
              <m:t>θ</m:t>
            </m:r>
          </m:e>
          <m:sub>
            <m:d>
              <m:dPr>
                <m:begChr m:val="("/>
                <m:sepChr m:val=""/>
                <m:endChr m:val=")"/>
                <m:grow/>
              </m:dPr>
              <m:e>
                <m:r>
                  <m:t>2</m:t>
                </m:r>
              </m:e>
            </m:d>
          </m:sub>
        </m:sSub>
        <m:r>
          <m:rPr>
            <m:sty m:val="p"/>
          </m:rPr>
          <m:t>&lt;</m:t>
        </m:r>
        <m:r>
          <m:t>0.5</m:t>
        </m:r>
      </m:oMath>
      <w:r>
        <w:t xml:space="preserve"> </w:t>
      </w:r>
      <w:r>
        <w:rPr>
          <w:rFonts w:hint="eastAsia"/>
        </w:rPr>
        <w:t xml:space="preserve">时，只有最高者满足保留价，此时支付为</w:t>
      </w:r>
      <w:r>
        <w:t xml:space="preserve"> </w:t>
      </w:r>
      <m:oMath>
        <m:r>
          <m:t>0.5</m:t>
        </m:r>
      </m:oMath>
      <w:r>
        <w:rPr>
          <w:rFonts w:hint="eastAsia"/>
        </w:rPr>
        <w:t xml:space="preserve">。概率：</w:t>
      </w:r>
      <m:oMath>
        <m:r>
          <m:t>P</m:t>
        </m:r>
        <m:d>
          <m:dPr>
            <m:begChr m:val="("/>
            <m:sepChr m:val=""/>
            <m:endChr m:val=")"/>
            <m:grow/>
          </m:dPr>
          <m:e>
            <m:sSub>
              <m:e>
                <m:r>
                  <m:t>θ</m:t>
                </m:r>
              </m:e>
              <m:sub>
                <m:d>
                  <m:dPr>
                    <m:begChr m:val="("/>
                    <m:sepChr m:val=""/>
                    <m:endChr m:val=")"/>
                    <m:grow/>
                  </m:dPr>
                  <m:e>
                    <m:r>
                      <m:t>2</m:t>
                    </m:r>
                  </m:e>
                </m:d>
              </m:sub>
            </m:sSub>
            <m:r>
              <m:rPr>
                <m:sty m:val="p"/>
              </m:rPr>
              <m:t>&lt;</m:t>
            </m:r>
            <m:r>
              <m:t>0.5</m:t>
            </m:r>
            <m:r>
              <m:rPr>
                <m:sty m:val="p"/>
              </m:rPr>
              <m:t>,</m:t>
            </m:r>
            <m:sSub>
              <m:e>
                <m:r>
                  <m:t>θ</m:t>
                </m:r>
              </m:e>
              <m:sub>
                <m:d>
                  <m:dPr>
                    <m:begChr m:val="("/>
                    <m:sepChr m:val=""/>
                    <m:endChr m:val=")"/>
                    <m:grow/>
                  </m:dPr>
                  <m:e>
                    <m:r>
                      <m:t>1</m:t>
                    </m:r>
                  </m:e>
                </m:d>
              </m:sub>
            </m:sSub>
            <m:r>
              <m:rPr>
                <m:sty m:val="p"/>
              </m:rPr>
              <m:t>≥</m:t>
            </m:r>
            <m:r>
              <m:t>0.5</m:t>
            </m:r>
          </m:e>
        </m:d>
        <m:r>
          <m:rPr>
            <m:sty m:val="p"/>
          </m:rPr>
          <m:t>=</m:t>
        </m:r>
        <m:r>
          <m:t>2</m:t>
        </m:r>
        <m:r>
          <m:rPr>
            <m:sty m:val="p"/>
          </m:rPr>
          <m:t>×</m:t>
        </m:r>
        <m:r>
          <m:t>0.5</m:t>
        </m:r>
        <m:r>
          <m:rPr>
            <m:sty m:val="p"/>
          </m:rPr>
          <m:t>×</m:t>
        </m:r>
        <m:r>
          <m:t>0.5</m:t>
        </m:r>
        <m:r>
          <m:rPr>
            <m:sty m:val="p"/>
          </m:rPr>
          <m:t>=</m:t>
        </m:r>
        <m:r>
          <m:t>0.5</m:t>
        </m:r>
      </m:oMath>
      <w:r>
        <w:rPr>
          <w:rFonts w:hint="eastAsia"/>
        </w:rPr>
        <w:t xml:space="preserve">？更准确：</w:t>
      </w:r>
      <m:oMath>
        <m:sSub>
          <m:e>
            <m:r>
              <m:t>θ</m:t>
            </m:r>
          </m:e>
          <m:sub>
            <m:d>
              <m:dPr>
                <m:begChr m:val="("/>
                <m:sepChr m:val=""/>
                <m:endChr m:val=")"/>
                <m:grow/>
              </m:dPr>
              <m:e>
                <m:r>
                  <m:t>2</m:t>
                </m:r>
              </m:e>
            </m:d>
          </m:sub>
        </m:sSub>
        <m:r>
          <m:rPr>
            <m:sty m:val="p"/>
          </m:rPr>
          <m:t>&lt;</m:t>
        </m:r>
        <m:r>
          <m:t>0.5</m:t>
        </m:r>
      </m:oMath>
      <w:r>
        <w:t xml:space="preserve"> </w:t>
      </w:r>
      <w:r>
        <w:rPr>
          <w:rFonts w:hint="eastAsia"/>
        </w:rPr>
        <w:t xml:space="preserve">且</w:t>
      </w:r>
      <w:r>
        <w:t xml:space="preserve"> </w:t>
      </w:r>
      <m:oMath>
        <m:sSub>
          <m:e>
            <m:r>
              <m:t>θ</m:t>
            </m:r>
          </m:e>
          <m:sub>
            <m:d>
              <m:dPr>
                <m:begChr m:val="("/>
                <m:sepChr m:val=""/>
                <m:endChr m:val=")"/>
                <m:grow/>
              </m:dPr>
              <m:e>
                <m:r>
                  <m:t>1</m:t>
                </m:r>
              </m:e>
            </m:d>
          </m:sub>
        </m:sSub>
        <m:r>
          <m:rPr>
            <m:sty m:val="p"/>
          </m:rPr>
          <m:t>≥</m:t>
        </m:r>
        <m:r>
          <m:t>0.5</m:t>
        </m:r>
      </m:oMath>
      <w:r>
        <w:t xml:space="preserve"> </w:t>
      </w:r>
      <w:r>
        <w:rPr>
          <w:rFonts w:hint="eastAsia"/>
        </w:rPr>
        <w:t xml:space="preserve">对应两个竞标者一个</w:t>
      </w:r>
      <w:r>
        <w:t xml:space="preserve"> </w:t>
      </w:r>
      <m:oMath>
        <m:r>
          <m:rPr>
            <m:sty m:val="p"/>
          </m:rPr>
          <m:t>≥</m:t>
        </m:r>
        <m:r>
          <m:t>0.5</m:t>
        </m:r>
      </m:oMath>
      <w:r>
        <w:t xml:space="preserve"> </w:t>
      </w:r>
      <w:r>
        <w:rPr>
          <w:rFonts w:hint="eastAsia"/>
        </w:rPr>
        <w:t xml:space="preserve">一个</w:t>
      </w:r>
      <w:r>
        <w:t xml:space="preserve"> </w:t>
      </w:r>
      <m:oMath>
        <m:r>
          <m:rPr>
            <m:sty m:val="p"/>
          </m:rPr>
          <m:t>&lt;</m:t>
        </m:r>
        <m:r>
          <m:t>0.5</m:t>
        </m:r>
      </m:oMath>
      <w:r>
        <w:rPr>
          <w:rFonts w:hint="eastAsia"/>
        </w:rPr>
        <w:t xml:space="preserve">，概率为</w:t>
      </w:r>
      <w:r>
        <w:t xml:space="preserve"> </w:t>
      </w:r>
      <m:oMath>
        <m:r>
          <m:t>2</m:t>
        </m:r>
        <m:r>
          <m:rPr>
            <m:sty m:val="p"/>
          </m:rPr>
          <m:t>×</m:t>
        </m:r>
        <m:r>
          <m:t>0.5</m:t>
        </m:r>
        <m:r>
          <m:rPr>
            <m:sty m:val="p"/>
          </m:rPr>
          <m:t>×</m:t>
        </m:r>
        <m:r>
          <m:t>0.5</m:t>
        </m:r>
        <m:r>
          <m:rPr>
            <m:sty m:val="p"/>
          </m:rPr>
          <m:t>=</m:t>
        </m:r>
        <m:r>
          <m:t>0.5</m:t>
        </m:r>
      </m:oMath>
      <w:r>
        <w:rPr>
          <w:rFonts w:hint="eastAsia"/>
        </w:rPr>
        <w:t xml:space="preserve">。此情形收益</w:t>
      </w:r>
      <w:r>
        <w:t xml:space="preserve"> =</w:t>
      </w:r>
      <w:r>
        <w:t xml:space="preserve"> </w:t>
      </w:r>
      <m:oMath>
        <m:r>
          <m:t>0.5</m:t>
        </m:r>
      </m:oMath>
      <w:r>
        <w:t xml:space="preserve">。</w:t>
      </w:r>
      <w:r>
        <w:t xml:space="preserve"> </w:t>
      </w:r>
      <w:r>
        <w:t xml:space="preserve">- </w:t>
      </w:r>
      <w:r>
        <w:rPr>
          <w:rFonts w:hint="eastAsia"/>
        </w:rPr>
        <w:t xml:space="preserve">当</w:t>
      </w:r>
      <w:r>
        <w:t xml:space="preserve"> </w:t>
      </w:r>
      <m:oMath>
        <m:sSub>
          <m:e>
            <m:r>
              <m:t>θ</m:t>
            </m:r>
          </m:e>
          <m:sub>
            <m:d>
              <m:dPr>
                <m:begChr m:val="("/>
                <m:sepChr m:val=""/>
                <m:endChr m:val=")"/>
                <m:grow/>
              </m:dPr>
              <m:e>
                <m:r>
                  <m:t>2</m:t>
                </m:r>
              </m:e>
            </m:d>
          </m:sub>
        </m:sSub>
        <m:r>
          <m:rPr>
            <m:sty m:val="p"/>
          </m:rPr>
          <m:t>≥</m:t>
        </m:r>
        <m:r>
          <m:t>0.5</m:t>
        </m:r>
      </m:oMath>
      <w:r>
        <w:t xml:space="preserve"> </w:t>
      </w:r>
      <w:r>
        <w:rPr>
          <w:rFonts w:hint="eastAsia"/>
        </w:rPr>
        <w:t xml:space="preserve">时，双方均超过保留价，支付为次高估值</w:t>
      </w:r>
      <w:r>
        <w:t xml:space="preserve"> </w:t>
      </w:r>
      <m:oMath>
        <m:sSub>
          <m:e>
            <m:r>
              <m:t>θ</m:t>
            </m:r>
          </m:e>
          <m:sub>
            <m:d>
              <m:dPr>
                <m:begChr m:val="("/>
                <m:sepChr m:val=""/>
                <m:endChr m:val=")"/>
                <m:grow/>
              </m:dPr>
              <m:e>
                <m:r>
                  <m:t>2</m:t>
                </m:r>
              </m:e>
            </m:d>
          </m:sub>
        </m:sSub>
      </m:oMath>
      <w:r>
        <w:rPr>
          <w:rFonts w:hint="eastAsia"/>
        </w:rPr>
        <w:t xml:space="preserve">。此情形概率</w:t>
      </w:r>
      <w:r>
        <w:t xml:space="preserve"> =</w:t>
      </w:r>
      <w:r>
        <w:t xml:space="preserve"> </w:t>
      </w:r>
      <m:oMath>
        <m:r>
          <m:t>P</m:t>
        </m:r>
        <m:d>
          <m:dPr>
            <m:begChr m:val="("/>
            <m:sepChr m:val=""/>
            <m:endChr m:val=")"/>
            <m:grow/>
          </m:dPr>
          <m:e>
            <m:sSub>
              <m:e>
                <m:r>
                  <m:t>θ</m:t>
                </m:r>
              </m:e>
              <m:sub>
                <m:d>
                  <m:dPr>
                    <m:begChr m:val="("/>
                    <m:sepChr m:val=""/>
                    <m:endChr m:val=")"/>
                    <m:grow/>
                  </m:dPr>
                  <m:e>
                    <m:r>
                      <m:t>2</m:t>
                    </m:r>
                  </m:e>
                </m:d>
              </m:sub>
            </m:sSub>
            <m:r>
              <m:rPr>
                <m:sty m:val="p"/>
              </m:rPr>
              <m:t>≥</m:t>
            </m:r>
            <m:r>
              <m:t>0.5</m:t>
            </m:r>
          </m:e>
        </m:d>
        <m:r>
          <m:rPr>
            <m:sty m:val="p"/>
          </m:rPr>
          <m:t>=</m:t>
        </m:r>
        <m:r>
          <m:t>0.75</m:t>
        </m:r>
      </m:oMath>
      <w:r>
        <w:rPr>
          <w:rFonts w:hint="eastAsia"/>
        </w:rPr>
        <w:t xml:space="preserve">，</w:t>
      </w:r>
      <m:oMath>
        <m:sSub>
          <m:e>
            <m:r>
              <m:t>θ</m:t>
            </m:r>
          </m:e>
          <m:sub>
            <m:d>
              <m:dPr>
                <m:begChr m:val="("/>
                <m:sepChr m:val=""/>
                <m:endChr m:val=")"/>
                <m:grow/>
              </m:dPr>
              <m:e>
                <m:r>
                  <m:t>2</m:t>
                </m:r>
              </m:e>
            </m:d>
          </m:sub>
        </m:sSub>
      </m:oMath>
      <w:r>
        <w:t xml:space="preserve"> </w:t>
      </w:r>
      <w:r>
        <w:rPr>
          <w:rFonts w:hint="eastAsia"/>
        </w:rPr>
        <w:t xml:space="preserve">在此条件下的期望可通过其条件密度求得：条件密度</w:t>
      </w:r>
      <w:r>
        <w:t xml:space="preserve"> </w:t>
      </w:r>
      <w:r>
        <w:t xml:space="preserve">$f(\theta_{(2)}\mid \theta_{(2)}\ge0.5)=\frac{2(2\theta_{(2)})?}$</w:t>
      </w:r>
      <w:r>
        <w:rPr>
          <w:rFonts w:hint="eastAsia"/>
        </w:rPr>
        <w:t xml:space="preserve">——用无条件密度：</w:t>
      </w:r>
      <m:oMath>
        <m:sSub>
          <m:e>
            <m:r>
              <m:t>θ</m:t>
            </m:r>
          </m:e>
          <m:sub>
            <m:d>
              <m:dPr>
                <m:begChr m:val="("/>
                <m:sepChr m:val=""/>
                <m:endChr m:val=")"/>
                <m:grow/>
              </m:dPr>
              <m:e>
                <m:r>
                  <m:t>2</m:t>
                </m:r>
              </m:e>
            </m:d>
          </m:sub>
        </m:sSub>
      </m:oMath>
      <w:r>
        <w:t xml:space="preserve"> </w:t>
      </w:r>
      <w:r>
        <w:rPr>
          <w:rFonts w:hint="eastAsia"/>
        </w:rPr>
        <w:t xml:space="preserve">在</w:t>
      </w:r>
      <w:r>
        <w:t xml:space="preserve"> </w:t>
      </w:r>
      <m:oMath>
        <m:d>
          <m:dPr>
            <m:begChr m:val="["/>
            <m:sepChr m:val=""/>
            <m:endChr m:val="]"/>
            <m:grow/>
          </m:dPr>
          <m:e>
            <m:r>
              <m:t>0</m:t>
            </m:r>
            <m:r>
              <m:rPr>
                <m:sty m:val="p"/>
              </m:rPr>
              <m:t>,</m:t>
            </m:r>
            <m:r>
              <m:t>1</m:t>
            </m:r>
          </m:e>
        </m:d>
      </m:oMath>
      <w:r>
        <w:t xml:space="preserve"> </w:t>
      </w:r>
      <w:r>
        <w:rPr>
          <w:rFonts w:hint="eastAsia"/>
        </w:rPr>
        <w:t xml:space="preserve">上的密度为</w:t>
      </w:r>
      <w:r>
        <w:t xml:space="preserve"> </w:t>
      </w:r>
      <m:oMath>
        <m:r>
          <m:t>2</m:t>
        </m:r>
        <m:d>
          <m:dPr>
            <m:begChr m:val="("/>
            <m:sepChr m:val=""/>
            <m:endChr m:val=")"/>
            <m:grow/>
          </m:dPr>
          <m:e>
            <m:r>
              <m:t>1</m:t>
            </m:r>
            <m:r>
              <m:rPr>
                <m:sty m:val="p"/>
              </m:rPr>
              <m:t>−</m:t>
            </m:r>
            <m:r>
              <m:t>y</m:t>
            </m:r>
          </m:e>
        </m:d>
      </m:oMath>
      <w:r>
        <w:rPr>
          <w:rFonts w:hint="eastAsia"/>
        </w:rPr>
        <w:t xml:space="preserve">？错。两独立</w:t>
      </w:r>
      <w:r>
        <w:t xml:space="preserve"> </w:t>
      </w:r>
      <m:oMath>
        <m:r>
          <m:t>U</m:t>
        </m:r>
        <m:d>
          <m:dPr>
            <m:begChr m:val="["/>
            <m:sepChr m:val=""/>
            <m:endChr m:val="]"/>
            <m:grow/>
          </m:dPr>
          <m:e>
            <m:r>
              <m:t>0</m:t>
            </m:r>
            <m:r>
              <m:rPr>
                <m:sty m:val="p"/>
              </m:rPr>
              <m:t>,</m:t>
            </m:r>
            <m:r>
              <m:t>1</m:t>
            </m:r>
          </m:e>
        </m:d>
      </m:oMath>
      <w:r>
        <w:t xml:space="preserve"> </w:t>
      </w:r>
      <w:r>
        <w:rPr>
          <w:rFonts w:hint="eastAsia"/>
        </w:rPr>
        <w:t xml:space="preserve">的次高序统计量密度为</w:t>
      </w:r>
      <w:r>
        <w:t xml:space="preserve"> </w:t>
      </w:r>
      <m:oMath>
        <m:r>
          <m:t>2</m:t>
        </m:r>
        <m:d>
          <m:dPr>
            <m:begChr m:val="("/>
            <m:sepChr m:val=""/>
            <m:endChr m:val=")"/>
            <m:grow/>
          </m:dPr>
          <m:e>
            <m:r>
              <m:t>1</m:t>
            </m:r>
            <m:r>
              <m:rPr>
                <m:sty m:val="p"/>
              </m:rPr>
              <m:t>−</m:t>
            </m:r>
            <m:r>
              <m:t>y</m:t>
            </m:r>
          </m:e>
        </m:d>
      </m:oMath>
      <w:r>
        <w:t xml:space="preserve"> </w:t>
      </w:r>
      <w:r>
        <w:rPr>
          <w:rFonts w:hint="eastAsia"/>
        </w:rPr>
        <w:t xml:space="preserve">推的是最低序统计量？更正：对两样本，最高序统计量</w:t>
      </w:r>
      <w:r>
        <w:t xml:space="preserve"> </w:t>
      </w:r>
      <m:oMath>
        <m:sSub>
          <m:e>
            <m:r>
              <m:t>θ</m:t>
            </m:r>
          </m:e>
          <m:sub>
            <m:d>
              <m:dPr>
                <m:begChr m:val="("/>
                <m:sepChr m:val=""/>
                <m:endChr m:val=")"/>
                <m:grow/>
              </m:dPr>
              <m:e>
                <m:r>
                  <m:t>1</m:t>
                </m:r>
              </m:e>
            </m:d>
          </m:sub>
        </m:sSub>
      </m:oMath>
      <w:r>
        <w:t xml:space="preserve"> </w:t>
      </w:r>
      <w:r>
        <w:rPr>
          <w:rFonts w:hint="eastAsia"/>
        </w:rPr>
        <w:t xml:space="preserve">密度</w:t>
      </w:r>
      <w:r>
        <w:t xml:space="preserve"> </w:t>
      </w:r>
      <m:oMath>
        <m:r>
          <m:t>2</m:t>
        </m:r>
        <m:r>
          <m:t>y</m:t>
        </m:r>
      </m:oMath>
      <w:r>
        <w:rPr>
          <w:rFonts w:hint="eastAsia"/>
        </w:rPr>
        <w:t xml:space="preserve">，次高即最低序统计量</w:t>
      </w:r>
      <w:r>
        <w:t xml:space="preserve"> </w:t>
      </w:r>
      <m:oMath>
        <m:sSub>
          <m:e>
            <m:r>
              <m:t>θ</m:t>
            </m:r>
          </m:e>
          <m:sub>
            <m:d>
              <m:dPr>
                <m:begChr m:val="("/>
                <m:sepChr m:val=""/>
                <m:endChr m:val=")"/>
                <m:grow/>
              </m:dPr>
              <m:e>
                <m:r>
                  <m:t>2</m:t>
                </m:r>
              </m:e>
            </m:d>
          </m:sub>
        </m:sSub>
      </m:oMath>
      <w:r>
        <w:t xml:space="preserve"> </w:t>
      </w:r>
      <w:r>
        <w:rPr>
          <w:rFonts w:hint="eastAsia"/>
        </w:rPr>
        <w:t xml:space="preserve">密度</w:t>
      </w:r>
      <w:r>
        <w:t xml:space="preserve"> </w:t>
      </w:r>
      <m:oMath>
        <m:r>
          <m:t>2</m:t>
        </m:r>
        <m:d>
          <m:dPr>
            <m:begChr m:val="("/>
            <m:sepChr m:val=""/>
            <m:endChr m:val=")"/>
            <m:grow/>
          </m:dPr>
          <m:e>
            <m:r>
              <m:t>1</m:t>
            </m:r>
            <m:r>
              <m:rPr>
                <m:sty m:val="p"/>
              </m:rPr>
              <m:t>−</m:t>
            </m:r>
            <m:r>
              <m:t>y</m:t>
            </m:r>
          </m:e>
        </m:d>
      </m:oMath>
      <w:r>
        <w:rPr>
          <w:rFonts w:hint="eastAsia"/>
        </w:rPr>
        <w:t xml:space="preserve">。区间</w:t>
      </w:r>
      <w:r>
        <w:t xml:space="preserve"> </w:t>
      </w:r>
      <m:oMath>
        <m:d>
          <m:dPr>
            <m:begChr m:val="["/>
            <m:sepChr m:val=""/>
            <m:endChr m:val="]"/>
            <m:grow/>
          </m:dPr>
          <m:e>
            <m:r>
              <m:t>0.5</m:t>
            </m:r>
            <m:r>
              <m:rPr>
                <m:sty m:val="p"/>
              </m:rPr>
              <m:t>,</m:t>
            </m:r>
            <m:r>
              <m:t>1</m:t>
            </m:r>
          </m:e>
        </m:d>
      </m:oMath>
      <w:r>
        <w:t xml:space="preserve"> </w:t>
      </w:r>
      <w:r>
        <w:rPr>
          <w:rFonts w:hint="eastAsia"/>
        </w:rPr>
        <w:t xml:space="preserve">上</w:t>
      </w:r>
      <w:r>
        <w:t xml:space="preserve"> </w:t>
      </w:r>
      <m:oMath>
        <m:sSub>
          <m:e>
            <m:r>
              <m:t>θ</m:t>
            </m:r>
          </m:e>
          <m:sub>
            <m:d>
              <m:dPr>
                <m:begChr m:val="("/>
                <m:sepChr m:val=""/>
                <m:endChr m:val=")"/>
                <m:grow/>
              </m:dPr>
              <m:e>
                <m:r>
                  <m:t>2</m:t>
                </m:r>
              </m:e>
            </m:d>
          </m:sub>
        </m:sSub>
      </m:oMath>
      <w:r>
        <w:t xml:space="preserve"> </w:t>
      </w:r>
      <w:r>
        <w:rPr>
          <w:rFonts w:hint="eastAsia"/>
        </w:rPr>
        <w:t xml:space="preserve">的条件期望为</w:t>
      </w:r>
      <w:r>
        <w:t xml:space="preserve"> </w:t>
      </w:r>
      <m:oMath>
        <m:f>
          <m:fPr>
            <m:type m:val="bar"/>
          </m:fPr>
          <m:num>
            <m:nary>
              <m:naryPr>
                <m:chr m:val="∫"/>
                <m:limLoc m:val="subSup"/>
                <m:subHide m:val="off"/>
                <m:supHide m:val="off"/>
              </m:naryPr>
              <m:sub>
                <m:r>
                  <m:t>0.5</m:t>
                </m:r>
              </m:sub>
              <m:sup>
                <m:r>
                  <m:t>1</m:t>
                </m:r>
              </m:sup>
              <m:e>
                <m:r>
                  <m:t>y</m:t>
                </m:r>
              </m:e>
            </m:nary>
            <m:r>
              <m:rPr>
                <m:sty m:val="p"/>
              </m:rPr>
              <m:t>⋅</m:t>
            </m:r>
            <m:r>
              <m:t>2</m:t>
            </m:r>
            <m:d>
              <m:dPr>
                <m:begChr m:val="("/>
                <m:sepChr m:val=""/>
                <m:endChr m:val=")"/>
                <m:grow/>
              </m:dPr>
              <m:e>
                <m:r>
                  <m:t>1</m:t>
                </m:r>
                <m:r>
                  <m:rPr>
                    <m:sty m:val="p"/>
                  </m:rPr>
                  <m:t>−</m:t>
                </m:r>
                <m:r>
                  <m:t>y</m:t>
                </m:r>
              </m:e>
            </m:d>
            <m:r>
              <m:t>d</m:t>
            </m:r>
            <m:r>
              <m:t>y</m:t>
            </m:r>
          </m:num>
          <m:den>
            <m:nary>
              <m:naryPr>
                <m:chr m:val="∫"/>
                <m:limLoc m:val="subSup"/>
                <m:subHide m:val="off"/>
                <m:supHide m:val="off"/>
              </m:naryPr>
              <m:sub>
                <m:r>
                  <m:t>0.5</m:t>
                </m:r>
              </m:sub>
              <m:sup>
                <m:r>
                  <m:t>1</m:t>
                </m:r>
              </m:sup>
              <m:e>
                <m:r>
                  <m:t>2</m:t>
                </m:r>
              </m:e>
            </m:nary>
            <m:d>
              <m:dPr>
                <m:begChr m:val="("/>
                <m:sepChr m:val=""/>
                <m:endChr m:val=")"/>
                <m:grow/>
              </m:dPr>
              <m:e>
                <m:r>
                  <m:t>1</m:t>
                </m:r>
                <m:r>
                  <m:rPr>
                    <m:sty m:val="p"/>
                  </m:rPr>
                  <m:t>−</m:t>
                </m:r>
                <m:r>
                  <m:t>y</m:t>
                </m:r>
              </m:e>
            </m:d>
            <m:r>
              <m:t>d</m:t>
            </m:r>
            <m:r>
              <m:t>y</m:t>
            </m:r>
          </m:den>
        </m:f>
      </m:oMath>
      <w:r>
        <w:rPr>
          <w:rFonts w:hint="eastAsia"/>
        </w:rPr>
        <w:t xml:space="preserve">。分子</w:t>
      </w:r>
      <w:r>
        <w:t xml:space="preserve"> </w:t>
      </w:r>
      <m:oMath>
        <m:nary>
          <m:naryPr>
            <m:chr m:val="∫"/>
            <m:limLoc m:val="subSup"/>
            <m:subHide m:val="off"/>
            <m:supHide m:val="off"/>
          </m:naryPr>
          <m:sub>
            <m:r>
              <m:t>0.5</m:t>
            </m:r>
          </m:sub>
          <m:sup>
            <m:r>
              <m:t>1</m:t>
            </m:r>
          </m:sup>
          <m:e>
            <m:d>
              <m:dPr>
                <m:begChr m:val="("/>
                <m:sepChr m:val=""/>
                <m:endChr m:val=")"/>
                <m:grow/>
              </m:dPr>
              <m:e>
                <m:r>
                  <m:t>2</m:t>
                </m:r>
                <m:r>
                  <m:t>y</m:t>
                </m:r>
                <m:r>
                  <m:rPr>
                    <m:sty m:val="p"/>
                  </m:rPr>
                  <m:t>−</m:t>
                </m:r>
                <m:r>
                  <m:t>2</m:t>
                </m:r>
                <m:sSup>
                  <m:e>
                    <m:r>
                      <m:t>y</m:t>
                    </m:r>
                  </m:e>
                  <m:sup>
                    <m:r>
                      <m:t>2</m:t>
                    </m:r>
                  </m:sup>
                </m:sSup>
              </m:e>
            </m:d>
          </m:e>
        </m:nary>
        <m:r>
          <m:t>d</m:t>
        </m:r>
        <m:r>
          <m:t>y</m:t>
        </m:r>
        <m:r>
          <m:rPr>
            <m:sty m:val="p"/>
          </m:rPr>
          <m:t>=</m:t>
        </m:r>
        <m:sSubSup>
          <m:e>
            <m:d>
              <m:dPr>
                <m:begChr m:val="["/>
                <m:sepChr m:val=""/>
                <m:endChr m:val="]"/>
                <m:grow/>
              </m:dPr>
              <m:e>
                <m:sSup>
                  <m:e>
                    <m:r>
                      <m:t>y</m:t>
                    </m:r>
                  </m:e>
                  <m:sup>
                    <m:r>
                      <m:t>2</m:t>
                    </m:r>
                  </m:sup>
                </m:sSup>
                <m:r>
                  <m:rPr>
                    <m:sty m:val="p"/>
                  </m:rPr>
                  <m:t>−</m:t>
                </m:r>
                <m:f>
                  <m:fPr>
                    <m:type m:val="bar"/>
                  </m:fPr>
                  <m:num>
                    <m:r>
                      <m:t>2</m:t>
                    </m:r>
                  </m:num>
                  <m:den>
                    <m:r>
                      <m:t>3</m:t>
                    </m:r>
                  </m:den>
                </m:f>
                <m:sSup>
                  <m:e>
                    <m:r>
                      <m:t>y</m:t>
                    </m:r>
                  </m:e>
                  <m:sup>
                    <m:r>
                      <m:t>3</m:t>
                    </m:r>
                  </m:sup>
                </m:sSup>
              </m:e>
            </m:d>
          </m:e>
          <m:sub>
            <m:r>
              <m:t>0.5</m:t>
            </m:r>
          </m:sub>
          <m:sup>
            <m:r>
              <m:t>1</m:t>
            </m:r>
          </m:sup>
        </m:sSubSup>
        <m:r>
          <m:rPr>
            <m:sty m:val="p"/>
          </m:rPr>
          <m:t>=</m:t>
        </m:r>
        <m:d>
          <m:dPr>
            <m:begChr m:val="("/>
            <m:sepChr m:val=""/>
            <m:endChr m:val=")"/>
            <m:grow/>
          </m:dPr>
          <m:e>
            <m:r>
              <m:t>1</m:t>
            </m:r>
            <m:r>
              <m:rPr>
                <m:sty m:val="p"/>
              </m:rPr>
              <m:t>−</m:t>
            </m:r>
            <m:f>
              <m:fPr>
                <m:type m:val="bar"/>
              </m:fPr>
              <m:num>
                <m:r>
                  <m:t>2</m:t>
                </m:r>
              </m:num>
              <m:den>
                <m:r>
                  <m:t>3</m:t>
                </m:r>
              </m:den>
            </m:f>
          </m:e>
        </m:d>
        <m:r>
          <m:rPr>
            <m:sty m:val="p"/>
          </m:rPr>
          <m:t>−</m:t>
        </m:r>
        <m:d>
          <m:dPr>
            <m:begChr m:val="("/>
            <m:sepChr m:val=""/>
            <m:endChr m:val=")"/>
            <m:grow/>
          </m:dPr>
          <m:e>
            <m:r>
              <m:t>0.25</m:t>
            </m:r>
            <m:r>
              <m:rPr>
                <m:sty m:val="p"/>
              </m:rPr>
              <m:t>−</m:t>
            </m:r>
            <m:f>
              <m:fPr>
                <m:type m:val="bar"/>
              </m:fPr>
              <m:num>
                <m:r>
                  <m:t>1</m:t>
                </m:r>
              </m:num>
              <m:den>
                <m:r>
                  <m:t>12</m:t>
                </m:r>
              </m:den>
            </m:f>
          </m:e>
        </m:d>
        <m:r>
          <m:rPr>
            <m:sty m:val="p"/>
          </m:rPr>
          <m:t>=</m:t>
        </m:r>
        <m:f>
          <m:fPr>
            <m:type m:val="bar"/>
          </m:fPr>
          <m:num>
            <m:r>
              <m:t>1</m:t>
            </m:r>
          </m:num>
          <m:den>
            <m:r>
              <m:t>3</m:t>
            </m:r>
          </m:den>
        </m:f>
        <m:r>
          <m:rPr>
            <m:sty m:val="p"/>
          </m:rPr>
          <m:t>−</m:t>
        </m:r>
        <m:d>
          <m:dPr>
            <m:begChr m:val="("/>
            <m:sepChr m:val=""/>
            <m:endChr m:val=")"/>
            <m:grow/>
          </m:dPr>
          <m:e>
            <m:r>
              <m:t>0.25</m:t>
            </m:r>
            <m:r>
              <m:rPr>
                <m:sty m:val="p"/>
              </m:rPr>
              <m:t>−</m:t>
            </m:r>
            <m:r>
              <m:t>0.0833</m:t>
            </m:r>
          </m:e>
        </m:d>
        <m:r>
          <m:rPr>
            <m:sty m:val="p"/>
          </m:rPr>
          <m:t>=</m:t>
        </m:r>
        <m:r>
          <m:t>0.3333</m:t>
        </m:r>
        <m:r>
          <m:rPr>
            <m:sty m:val="p"/>
          </m:rPr>
          <m:t>−</m:t>
        </m:r>
        <m:r>
          <m:t>0.1667</m:t>
        </m:r>
        <m:r>
          <m:rPr>
            <m:sty m:val="p"/>
          </m:rPr>
          <m:t>=</m:t>
        </m:r>
        <m:r>
          <m:t>0.1666</m:t>
        </m:r>
      </m:oMath>
      <w:r>
        <w:rPr>
          <w:rFonts w:hint="eastAsia"/>
        </w:rPr>
        <w:t xml:space="preserve">。分母</w:t>
      </w:r>
      <w:r>
        <w:t xml:space="preserve"> </w:t>
      </w:r>
      <m:oMath>
        <m:nary>
          <m:naryPr>
            <m:chr m:val="∫"/>
            <m:limLoc m:val="subSup"/>
            <m:subHide m:val="off"/>
            <m:supHide m:val="off"/>
          </m:naryPr>
          <m:sub>
            <m:r>
              <m:t>0.5</m:t>
            </m:r>
          </m:sub>
          <m:sup>
            <m:r>
              <m:t>1</m:t>
            </m:r>
          </m:sup>
          <m:e>
            <m:r>
              <m:t>2</m:t>
            </m:r>
          </m:e>
        </m:nary>
        <m:d>
          <m:dPr>
            <m:begChr m:val="("/>
            <m:sepChr m:val=""/>
            <m:endChr m:val=")"/>
            <m:grow/>
          </m:dPr>
          <m:e>
            <m:r>
              <m:t>1</m:t>
            </m:r>
            <m:r>
              <m:rPr>
                <m:sty m:val="p"/>
              </m:rPr>
              <m:t>−</m:t>
            </m:r>
            <m:r>
              <m:t>y</m:t>
            </m:r>
          </m:e>
        </m:d>
        <m:r>
          <m:t>d</m:t>
        </m:r>
        <m:r>
          <m:t>y</m:t>
        </m:r>
        <m:r>
          <m:rPr>
            <m:sty m:val="p"/>
          </m:rPr>
          <m:t>=</m:t>
        </m:r>
        <m:sSubSup>
          <m:e>
            <m:d>
              <m:dPr>
                <m:begChr m:val="["/>
                <m:sepChr m:val=""/>
                <m:endChr m:val="]"/>
                <m:grow/>
              </m:dPr>
              <m:e>
                <m:r>
                  <m:t>2</m:t>
                </m:r>
                <m:r>
                  <m:t>y</m:t>
                </m:r>
                <m:r>
                  <m:rPr>
                    <m:sty m:val="p"/>
                  </m:rPr>
                  <m:t>−</m:t>
                </m:r>
                <m:sSup>
                  <m:e>
                    <m:r>
                      <m:t>y</m:t>
                    </m:r>
                  </m:e>
                  <m:sup>
                    <m:r>
                      <m:t>2</m:t>
                    </m:r>
                  </m:sup>
                </m:sSup>
              </m:e>
            </m:d>
          </m:e>
          <m:sub>
            <m:r>
              <m:t>0.5</m:t>
            </m:r>
          </m:sub>
          <m:sup>
            <m:r>
              <m:t>1</m:t>
            </m:r>
          </m:sup>
        </m:sSubSup>
        <m:r>
          <m:rPr>
            <m:sty m:val="p"/>
          </m:rPr>
          <m:t>=</m:t>
        </m:r>
        <m:d>
          <m:dPr>
            <m:begChr m:val="("/>
            <m:sepChr m:val=""/>
            <m:endChr m:val=")"/>
            <m:grow/>
          </m:dPr>
          <m:e>
            <m:r>
              <m:t>2</m:t>
            </m:r>
            <m:r>
              <m:rPr>
                <m:sty m:val="p"/>
              </m:rPr>
              <m:t>−</m:t>
            </m:r>
            <m:r>
              <m:t>1</m:t>
            </m:r>
          </m:e>
        </m:d>
        <m:r>
          <m:rPr>
            <m:sty m:val="p"/>
          </m:rPr>
          <m:t>−</m:t>
        </m:r>
        <m:d>
          <m:dPr>
            <m:begChr m:val="("/>
            <m:sepChr m:val=""/>
            <m:endChr m:val=")"/>
            <m:grow/>
          </m:dPr>
          <m:e>
            <m:r>
              <m:t>1</m:t>
            </m:r>
            <m:r>
              <m:rPr>
                <m:sty m:val="p"/>
              </m:rPr>
              <m:t>−</m:t>
            </m:r>
            <m:r>
              <m:t>0.25</m:t>
            </m:r>
          </m:e>
        </m:d>
        <m:r>
          <m:rPr>
            <m:sty m:val="p"/>
          </m:rPr>
          <m:t>=</m:t>
        </m:r>
        <m:r>
          <m:t>1</m:t>
        </m:r>
        <m:r>
          <m:rPr>
            <m:sty m:val="p"/>
          </m:rPr>
          <m:t>−</m:t>
        </m:r>
        <m:r>
          <m:t>0.75</m:t>
        </m:r>
        <m:r>
          <m:rPr>
            <m:sty m:val="p"/>
          </m:rPr>
          <m:t>=</m:t>
        </m:r>
        <m:r>
          <m:t>0.25</m:t>
        </m:r>
      </m:oMath>
      <w:r>
        <w:rPr>
          <w:rFonts w:hint="eastAsia"/>
        </w:rPr>
        <w:t xml:space="preserve">。因此条件期望</w:t>
      </w:r>
      <w:r>
        <w:t xml:space="preserve"> </w:t>
      </w:r>
      <m:oMath>
        <m:r>
          <m:rPr>
            <m:sty m:val="p"/>
          </m:rPr>
          <m:t>≈</m:t>
        </m:r>
        <m:r>
          <m:t>0.6667</m:t>
        </m:r>
      </m:oMath>
      <w:r>
        <w:t xml:space="preserve">。</w:t>
      </w:r>
    </w:p>
    <w:p>
      <w:pPr>
        <w:pStyle w:val="BodyText"/>
      </w:pPr>
      <w:r>
        <w:rPr>
          <w:rFonts w:hint="eastAsia"/>
        </w:rPr>
        <w:t xml:space="preserve">总期望收益</w:t>
      </w:r>
      <w:r>
        <w:t xml:space="preserve"> =</w:t>
      </w:r>
      <w:r>
        <w:t xml:space="preserve"> </w:t>
      </w:r>
      <m:oMath>
        <m:r>
          <m:t>0.25</m:t>
        </m:r>
        <m:r>
          <m:rPr>
            <m:sty m:val="p"/>
          </m:rPr>
          <m:t>×</m:t>
        </m:r>
        <m:r>
          <m:t>0</m:t>
        </m:r>
        <m:r>
          <m:rPr>
            <m:sty m:val="p"/>
          </m:rPr>
          <m:t>+</m:t>
        </m:r>
        <m:r>
          <m:t>0.5</m:t>
        </m:r>
        <m:r>
          <m:rPr>
            <m:sty m:val="p"/>
          </m:rPr>
          <m:t>×</m:t>
        </m:r>
        <m:r>
          <m:t>0.5</m:t>
        </m:r>
        <m:r>
          <m:rPr>
            <m:sty m:val="p"/>
          </m:rPr>
          <m:t>+</m:t>
        </m:r>
        <m:r>
          <m:t>0.25</m:t>
        </m:r>
        <m:r>
          <m:rPr>
            <m:sty m:val="p"/>
          </m:rPr>
          <m:t>×</m:t>
        </m:r>
        <m:r>
          <m:rPr>
            <m:sty m:val="p"/>
            <m:scr m:val="double-struck"/>
          </m:rPr>
          <m:t>E</m:t>
        </m:r>
        <m:d>
          <m:dPr>
            <m:begChr m:val="["/>
            <m:sepChr m:val=""/>
            <m:endChr m:val="]"/>
            <m:grow/>
          </m:dPr>
          <m:e>
            <m:sSub>
              <m:e>
                <m:r>
                  <m:t>θ</m:t>
                </m:r>
              </m:e>
              <m:sub>
                <m:d>
                  <m:dPr>
                    <m:begChr m:val="("/>
                    <m:sepChr m:val=""/>
                    <m:endChr m:val=")"/>
                    <m:grow/>
                  </m:dPr>
                  <m:e>
                    <m:r>
                      <m:t>2</m:t>
                    </m:r>
                  </m:e>
                </m:d>
              </m:sub>
            </m:sSub>
            <m:r>
              <m:rPr>
                <m:sty m:val="p"/>
              </m:rPr>
              <m:t>∣</m:t>
            </m:r>
            <m:sSub>
              <m:e>
                <m:r>
                  <m:t>θ</m:t>
                </m:r>
              </m:e>
              <m:sub>
                <m:d>
                  <m:dPr>
                    <m:begChr m:val="("/>
                    <m:sepChr m:val=""/>
                    <m:endChr m:val=")"/>
                    <m:grow/>
                  </m:dPr>
                  <m:e>
                    <m:r>
                      <m:t>2</m:t>
                    </m:r>
                  </m:e>
                </m:d>
              </m:sub>
            </m:sSub>
            <m:r>
              <m:rPr>
                <m:sty m:val="p"/>
              </m:rPr>
              <m:t>≥</m:t>
            </m:r>
            <m:r>
              <m:t>0.5</m:t>
            </m:r>
          </m:e>
        </m:d>
      </m:oMath>
      <w:r>
        <w:rPr>
          <w:rFonts w:hint="eastAsia"/>
        </w:rPr>
        <w:t xml:space="preserve">？前面概率分配有误。重新统计：</w:t>
      </w:r>
      <w:r>
        <w:t xml:space="preserve"> </w:t>
      </w:r>
      <w:r>
        <w:rPr>
          <w:rFonts w:hint="eastAsia"/>
        </w:rPr>
        <w:t xml:space="preserve">概率</w:t>
      </w:r>
      <w:r>
        <w:t xml:space="preserve"> </w:t>
      </w:r>
      <m:oMath>
        <m:r>
          <m:t>P</m:t>
        </m:r>
        <m:d>
          <m:dPr>
            <m:begChr m:val="("/>
            <m:sepChr m:val=""/>
            <m:endChr m:val=")"/>
            <m:grow/>
          </m:dPr>
          <m:e>
            <m:sSub>
              <m:e>
                <m:r>
                  <m:t>θ</m:t>
                </m:r>
              </m:e>
              <m:sub>
                <m:d>
                  <m:dPr>
                    <m:begChr m:val="("/>
                    <m:sepChr m:val=""/>
                    <m:endChr m:val=")"/>
                    <m:grow/>
                  </m:dPr>
                  <m:e>
                    <m:r>
                      <m:t>1</m:t>
                    </m:r>
                  </m:e>
                </m:d>
              </m:sub>
            </m:sSub>
            <m:r>
              <m:rPr>
                <m:sty m:val="p"/>
              </m:rPr>
              <m:t>&lt;</m:t>
            </m:r>
            <m:r>
              <m:t>0.5</m:t>
            </m:r>
          </m:e>
        </m:d>
        <m:r>
          <m:rPr>
            <m:sty m:val="p"/>
          </m:rPr>
          <m:t>=</m:t>
        </m:r>
        <m:sSup>
          <m:e>
            <m:r>
              <m:t>0.5</m:t>
            </m:r>
          </m:e>
          <m:sup>
            <m:r>
              <m:t>2</m:t>
            </m:r>
          </m:sup>
        </m:sSup>
        <m:r>
          <m:rPr>
            <m:sty m:val="p"/>
          </m:rPr>
          <m:t>=</m:t>
        </m:r>
        <m:r>
          <m:t>0.25</m:t>
        </m:r>
      </m:oMath>
      <w:r>
        <w:t xml:space="preserve"> </w:t>
      </w:r>
      <w:r>
        <w:t xml:space="preserve">→ </w:t>
      </w:r>
      <w:r>
        <w:rPr>
          <w:rFonts w:hint="eastAsia"/>
        </w:rPr>
        <w:t xml:space="preserve">不分配，收益</w:t>
      </w:r>
      <w:r>
        <w:t xml:space="preserve"> 0。</w:t>
      </w:r>
      <w:r>
        <w:t xml:space="preserve"> </w:t>
      </w:r>
      <w:r>
        <w:rPr>
          <w:rFonts w:hint="eastAsia"/>
        </w:rPr>
        <w:t xml:space="preserve">概率</w:t>
      </w:r>
      <w:r>
        <w:t xml:space="preserve"> </w:t>
      </w:r>
      <m:oMath>
        <m:r>
          <m:t>P</m:t>
        </m:r>
        <m:d>
          <m:dPr>
            <m:begChr m:val="("/>
            <m:sepChr m:val=""/>
            <m:endChr m:val=")"/>
            <m:grow/>
          </m:dPr>
          <m:e>
            <m:sSub>
              <m:e>
                <m:r>
                  <m:t>θ</m:t>
                </m:r>
              </m:e>
              <m:sub>
                <m:d>
                  <m:dPr>
                    <m:begChr m:val="("/>
                    <m:sepChr m:val=""/>
                    <m:endChr m:val=")"/>
                    <m:grow/>
                  </m:dPr>
                  <m:e>
                    <m:r>
                      <m:t>2</m:t>
                    </m:r>
                  </m:e>
                </m:d>
              </m:sub>
            </m:sSub>
            <m:r>
              <m:rPr>
                <m:sty m:val="p"/>
              </m:rPr>
              <m:t>&lt;</m:t>
            </m:r>
            <m:r>
              <m:t>0.5</m:t>
            </m:r>
            <m:r>
              <m:rPr>
                <m:sty m:val="p"/>
              </m:rPr>
              <m:t>≤</m:t>
            </m:r>
            <m:sSub>
              <m:e>
                <m:r>
                  <m:t>θ</m:t>
                </m:r>
              </m:e>
              <m:sub>
                <m:d>
                  <m:dPr>
                    <m:begChr m:val="("/>
                    <m:sepChr m:val=""/>
                    <m:endChr m:val=")"/>
                    <m:grow/>
                  </m:dPr>
                  <m:e>
                    <m:r>
                      <m:t>1</m:t>
                    </m:r>
                  </m:e>
                </m:d>
              </m:sub>
            </m:sSub>
          </m:e>
        </m:d>
        <m:r>
          <m:rPr>
            <m:sty m:val="p"/>
          </m:rPr>
          <m:t>=</m:t>
        </m:r>
        <m:r>
          <m:t>2</m:t>
        </m:r>
        <m:r>
          <m:rPr>
            <m:sty m:val="p"/>
          </m:rPr>
          <m:t>×</m:t>
        </m:r>
        <m:r>
          <m:t>0.5</m:t>
        </m:r>
        <m:r>
          <m:rPr>
            <m:sty m:val="p"/>
          </m:rPr>
          <m:t>×</m:t>
        </m:r>
        <m:r>
          <m:t>0.5</m:t>
        </m:r>
        <m:r>
          <m:rPr>
            <m:sty m:val="p"/>
          </m:rPr>
          <m:t>=</m:t>
        </m:r>
        <m:r>
          <m:t>0.5</m:t>
        </m:r>
      </m:oMath>
      <w:r>
        <w:t xml:space="preserve"> </w:t>
      </w:r>
      <w:r>
        <w:t xml:space="preserve">→ </w:t>
      </w:r>
      <w:r>
        <w:rPr>
          <w:rFonts w:hint="eastAsia"/>
        </w:rPr>
        <w:t xml:space="preserve">仅一人满足保留价，支付为</w:t>
      </w:r>
      <w:r>
        <w:t xml:space="preserve"> </w:t>
      </w:r>
      <m:oMath>
        <m:sSup>
          <m:e>
            <m:r>
              <m:t>r</m:t>
            </m:r>
          </m:e>
          <m:sup>
            <m:r>
              <m:rPr>
                <m:sty m:val="p"/>
              </m:rPr>
              <m:t>*</m:t>
            </m:r>
          </m:sup>
        </m:sSup>
        <m:r>
          <m:rPr>
            <m:sty m:val="p"/>
          </m:rPr>
          <m:t>=</m:t>
        </m:r>
        <m:r>
          <m:t>0.5</m:t>
        </m:r>
      </m:oMath>
      <w:r>
        <w:t xml:space="preserve">。</w:t>
      </w:r>
      <w:r>
        <w:t xml:space="preserve"> </w:t>
      </w:r>
      <w:r>
        <w:rPr>
          <w:rFonts w:hint="eastAsia"/>
        </w:rPr>
        <w:t xml:space="preserve">概率</w:t>
      </w:r>
      <w:r>
        <w:t xml:space="preserve"> </w:t>
      </w:r>
      <m:oMath>
        <m:r>
          <m:t>P</m:t>
        </m:r>
        <m:d>
          <m:dPr>
            <m:begChr m:val="("/>
            <m:sepChr m:val=""/>
            <m:endChr m:val=")"/>
            <m:grow/>
          </m:dPr>
          <m:e>
            <m:r>
              <m:t>0.5</m:t>
            </m:r>
            <m:r>
              <m:rPr>
                <m:sty m:val="p"/>
              </m:rPr>
              <m:t>≤</m:t>
            </m:r>
            <m:sSub>
              <m:e>
                <m:r>
                  <m:t>θ</m:t>
                </m:r>
              </m:e>
              <m:sub>
                <m:d>
                  <m:dPr>
                    <m:begChr m:val="("/>
                    <m:sepChr m:val=""/>
                    <m:endChr m:val=")"/>
                    <m:grow/>
                  </m:dPr>
                  <m:e>
                    <m:r>
                      <m:t>2</m:t>
                    </m:r>
                  </m:e>
                </m:d>
              </m:sub>
            </m:sSub>
          </m:e>
        </m:d>
        <m:r>
          <m:rPr>
            <m:sty m:val="p"/>
          </m:rPr>
          <m:t>=</m:t>
        </m:r>
        <m:sSup>
          <m:e>
            <m:r>
              <m:t>0.5</m:t>
            </m:r>
          </m:e>
          <m:sup>
            <m:r>
              <m:t>2</m:t>
            </m:r>
          </m:sup>
        </m:sSup>
        <m:r>
          <m:rPr>
            <m:sty m:val="p"/>
          </m:rPr>
          <m:t>=</m:t>
        </m:r>
        <m:r>
          <m:t>0.25</m:t>
        </m:r>
      </m:oMath>
      <w:r>
        <w:t xml:space="preserve"> </w:t>
      </w:r>
      <w:r>
        <w:t xml:space="preserve">→ </w:t>
      </w:r>
      <w:r>
        <w:rPr>
          <w:rFonts w:hint="eastAsia"/>
        </w:rPr>
        <w:t xml:space="preserve">两人均满足保留价，支付为</w:t>
      </w:r>
      <w:r>
        <w:t xml:space="preserve"> </w:t>
      </w:r>
      <m:oMath>
        <m:sSub>
          <m:e>
            <m:r>
              <m:t>θ</m:t>
            </m:r>
          </m:e>
          <m:sub>
            <m:d>
              <m:dPr>
                <m:begChr m:val="("/>
                <m:sepChr m:val=""/>
                <m:endChr m:val=")"/>
                <m:grow/>
              </m:dPr>
              <m:e>
                <m:r>
                  <m:t>2</m:t>
                </m:r>
              </m:e>
            </m:d>
          </m:sub>
        </m:sSub>
      </m:oMath>
      <w:r>
        <w:t xml:space="preserve">。</w:t>
      </w:r>
      <w:r>
        <w:t xml:space="preserve"> </w:t>
      </w:r>
      <w:r>
        <w:rPr>
          <w:rFonts w:hint="eastAsia"/>
        </w:rPr>
        <w:t xml:space="preserve">因此总期望收益</w:t>
      </w:r>
      <w:r>
        <w:t xml:space="preserve"> =</w:t>
      </w:r>
      <w:r>
        <w:t xml:space="preserve"> </w:t>
      </w:r>
      <m:oMath>
        <m:r>
          <m:t>0.5</m:t>
        </m:r>
        <m:r>
          <m:rPr>
            <m:sty m:val="p"/>
          </m:rPr>
          <m:t>×</m:t>
        </m:r>
        <m:r>
          <m:t>0.5</m:t>
        </m:r>
        <m:r>
          <m:rPr>
            <m:sty m:val="p"/>
          </m:rPr>
          <m:t>+</m:t>
        </m:r>
        <m:r>
          <m:t>0.25</m:t>
        </m:r>
        <m:r>
          <m:rPr>
            <m:sty m:val="p"/>
          </m:rPr>
          <m:t>×</m:t>
        </m:r>
        <m:r>
          <m:rPr>
            <m:sty m:val="p"/>
            <m:scr m:val="double-struck"/>
          </m:rPr>
          <m:t>E</m:t>
        </m:r>
        <m:d>
          <m:dPr>
            <m:begChr m:val="["/>
            <m:sepChr m:val=""/>
            <m:endChr m:val="]"/>
            <m:grow/>
          </m:dPr>
          <m:e>
            <m:sSub>
              <m:e>
                <m:r>
                  <m:t>θ</m:t>
                </m:r>
              </m:e>
              <m:sub>
                <m:d>
                  <m:dPr>
                    <m:begChr m:val="("/>
                    <m:sepChr m:val=""/>
                    <m:endChr m:val=")"/>
                    <m:grow/>
                  </m:dPr>
                  <m:e>
                    <m:r>
                      <m:t>2</m:t>
                    </m:r>
                  </m:e>
                </m:d>
              </m:sub>
            </m:sSub>
            <m:r>
              <m:rPr>
                <m:sty m:val="p"/>
              </m:rPr>
              <m:t>∣</m:t>
            </m:r>
            <m:sSub>
              <m:e>
                <m:r>
                  <m:t>θ</m:t>
                </m:r>
              </m:e>
              <m:sub>
                <m:d>
                  <m:dPr>
                    <m:begChr m:val="("/>
                    <m:sepChr m:val=""/>
                    <m:endChr m:val=")"/>
                    <m:grow/>
                  </m:dPr>
                  <m:e>
                    <m:r>
                      <m:t>2</m:t>
                    </m:r>
                  </m:e>
                </m:d>
              </m:sub>
            </m:sSub>
            <m:r>
              <m:rPr>
                <m:sty m:val="p"/>
              </m:rPr>
              <m:t>≥</m:t>
            </m:r>
            <m:r>
              <m:t>0.5</m:t>
            </m:r>
          </m:e>
        </m:d>
        <m:r>
          <m:rPr>
            <m:sty m:val="p"/>
          </m:rPr>
          <m:t>=</m:t>
        </m:r>
        <m:r>
          <m:t>0.25</m:t>
        </m:r>
        <m:r>
          <m:rPr>
            <m:sty m:val="p"/>
          </m:rPr>
          <m:t>+</m:t>
        </m:r>
        <m:r>
          <m:t>0.25</m:t>
        </m:r>
        <m:r>
          <m:rPr>
            <m:sty m:val="p"/>
          </m:rPr>
          <m:t>×</m:t>
        </m:r>
        <m:r>
          <m:t>0.6667</m:t>
        </m:r>
        <m:r>
          <m:rPr>
            <m:sty m:val="p"/>
          </m:rPr>
          <m:t>=</m:t>
        </m:r>
        <m:r>
          <m:t>0.25</m:t>
        </m:r>
        <m:r>
          <m:rPr>
            <m:sty m:val="p"/>
          </m:rPr>
          <m:t>+</m:t>
        </m:r>
        <m:r>
          <m:t>0.1667</m:t>
        </m:r>
        <m:r>
          <m:rPr>
            <m:sty m:val="p"/>
          </m:rPr>
          <m:t>=</m:t>
        </m:r>
        <m:r>
          <m:t>0.4167</m:t>
        </m:r>
      </m:oMath>
      <w:r>
        <w:t xml:space="preserve">。</w:t>
      </w:r>
      <w:r>
        <w:t xml:space="preserve"> </w:t>
      </w:r>
      <w:r>
        <w:t xml:space="preserve">(c) </w:t>
      </w:r>
      <w:r>
        <w:rPr>
          <w:rFonts w:hint="eastAsia"/>
        </w:rPr>
        <w:t xml:space="preserve">无保留价二价拍卖期望收益</w:t>
      </w:r>
      <w:r>
        <w:t xml:space="preserve"> =</w:t>
      </w:r>
      <w:r>
        <w:t xml:space="preserve"> </w:t>
      </w:r>
      <m:oMath>
        <m:r>
          <m:rPr>
            <m:sty m:val="p"/>
            <m:scr m:val="double-struck"/>
          </m:rPr>
          <m:t>E</m:t>
        </m:r>
        <m:d>
          <m:dPr>
            <m:begChr m:val="["/>
            <m:sepChr m:val=""/>
            <m:endChr m:val="]"/>
            <m:grow/>
          </m:dPr>
          <m:e>
            <m:sSub>
              <m:e>
                <m:r>
                  <m:t>θ</m:t>
                </m:r>
              </m:e>
              <m:sub>
                <m:d>
                  <m:dPr>
                    <m:begChr m:val="("/>
                    <m:sepChr m:val=""/>
                    <m:endChr m:val=")"/>
                    <m:grow/>
                  </m:dPr>
                  <m:e>
                    <m:r>
                      <m:t>2</m:t>
                    </m:r>
                  </m:e>
                </m:d>
              </m:sub>
            </m:sSub>
          </m:e>
        </m:d>
        <m:r>
          <m:rPr>
            <m:sty m:val="p"/>
          </m:rPr>
          <m:t>=</m:t>
        </m:r>
        <m:nary>
          <m:naryPr>
            <m:chr m:val="∫"/>
            <m:limLoc m:val="subSup"/>
            <m:subHide m:val="off"/>
            <m:supHide m:val="off"/>
          </m:naryPr>
          <m:sub>
            <m:r>
              <m:t>0</m:t>
            </m:r>
          </m:sub>
          <m:sup>
            <m:r>
              <m:t>1</m:t>
            </m:r>
          </m:sup>
          <m:e>
            <m:r>
              <m:t>y</m:t>
            </m:r>
          </m:e>
        </m:nary>
        <m:r>
          <m:rPr>
            <m:sty m:val="p"/>
          </m:rPr>
          <m:t>⋅</m:t>
        </m:r>
        <m:r>
          <m:t>2</m:t>
        </m:r>
        <m:d>
          <m:dPr>
            <m:begChr m:val="("/>
            <m:sepChr m:val=""/>
            <m:endChr m:val=")"/>
            <m:grow/>
          </m:dPr>
          <m:e>
            <m:r>
              <m:t>1</m:t>
            </m:r>
            <m:r>
              <m:rPr>
                <m:sty m:val="p"/>
              </m:rPr>
              <m:t>−</m:t>
            </m:r>
            <m:r>
              <m:t>y</m:t>
            </m:r>
          </m:e>
        </m:d>
        <m:r>
          <m:t>d</m:t>
        </m:r>
        <m:r>
          <m:t>y</m:t>
        </m:r>
        <m:r>
          <m:rPr>
            <m:sty m:val="p"/>
          </m:rPr>
          <m:t>=</m:t>
        </m:r>
        <m:sSubSup>
          <m:e>
            <m:d>
              <m:dPr>
                <m:begChr m:val="["/>
                <m:sepChr m:val=""/>
                <m:endChr m:val="]"/>
                <m:grow/>
              </m:dPr>
              <m:e>
                <m:sSup>
                  <m:e>
                    <m:r>
                      <m:t>y</m:t>
                    </m:r>
                  </m:e>
                  <m:sup>
                    <m:r>
                      <m:t>2</m:t>
                    </m:r>
                  </m:sup>
                </m:sSup>
                <m:r>
                  <m:rPr>
                    <m:sty m:val="p"/>
                  </m:rPr>
                  <m:t>−</m:t>
                </m:r>
                <m:f>
                  <m:fPr>
                    <m:type m:val="bar"/>
                  </m:fPr>
                  <m:num>
                    <m:r>
                      <m:t>2</m:t>
                    </m:r>
                  </m:num>
                  <m:den>
                    <m:r>
                      <m:t>3</m:t>
                    </m:r>
                  </m:den>
                </m:f>
                <m:sSup>
                  <m:e>
                    <m:r>
                      <m:t>y</m:t>
                    </m:r>
                  </m:e>
                  <m:sup>
                    <m:r>
                      <m:t>3</m:t>
                    </m:r>
                  </m:sup>
                </m:sSup>
              </m:e>
            </m:d>
          </m:e>
          <m:sub>
            <m:r>
              <m:t>0</m:t>
            </m:r>
          </m:sub>
          <m:sup>
            <m:r>
              <m:t>1</m:t>
            </m:r>
          </m:sup>
        </m:sSubSup>
        <m:r>
          <m:rPr>
            <m:sty m:val="p"/>
          </m:rPr>
          <m:t>=</m:t>
        </m:r>
        <m:r>
          <m:t>1</m:t>
        </m:r>
        <m:r>
          <m:rPr>
            <m:sty m:val="p"/>
          </m:rPr>
          <m:t>−</m:t>
        </m:r>
        <m:f>
          <m:fPr>
            <m:type m:val="bar"/>
          </m:fPr>
          <m:num>
            <m:r>
              <m:t>2</m:t>
            </m:r>
          </m:num>
          <m:den>
            <m:r>
              <m:t>3</m:t>
            </m:r>
          </m:den>
        </m:f>
        <m:r>
          <m:rPr>
            <m:sty m:val="p"/>
          </m:rPr>
          <m:t>=</m:t>
        </m:r>
        <m:f>
          <m:fPr>
            <m:type m:val="bar"/>
          </m:fPr>
          <m:num>
            <m:r>
              <m:t>1</m:t>
            </m:r>
          </m:num>
          <m:den>
            <m:r>
              <m:t>3</m:t>
            </m:r>
          </m:den>
        </m:f>
        <m:r>
          <m:rPr>
            <m:sty m:val="p"/>
          </m:rPr>
          <m:t>≈</m:t>
        </m:r>
        <m:r>
          <m:t>0.3333</m:t>
        </m:r>
      </m:oMath>
      <w:r>
        <w:rPr>
          <w:rFonts w:hint="eastAsia"/>
        </w:rPr>
        <w:t xml:space="preserve">。引入最优保留价后收益提升约</w:t>
      </w:r>
      <w:r>
        <w:t xml:space="preserve"> </w:t>
      </w:r>
      <m:oMath>
        <m:r>
          <m:t>0.4167</m:t>
        </m:r>
        <m:r>
          <m:rPr>
            <m:sty m:val="p"/>
          </m:rPr>
          <m:t>−</m:t>
        </m:r>
        <m:r>
          <m:t>0.3333</m:t>
        </m:r>
        <m:r>
          <m:rPr>
            <m:sty m:val="p"/>
          </m:rPr>
          <m:t>=</m:t>
        </m:r>
        <m:r>
          <m:t>0.0834</m:t>
        </m:r>
      </m:oMath>
      <w:r>
        <w:rPr>
          <w:rFonts w:hint="eastAsia"/>
        </w:rPr>
        <w:t xml:space="preserve">，提升比例约</w:t>
      </w:r>
      <w:r>
        <w:t xml:space="preserve"> </w:t>
      </w:r>
      <m:oMath>
        <m:r>
          <m:t>25</m:t>
        </m:r>
        <m:r>
          <m:rPr>
            <m:sty m:val="p"/>
          </m:rPr>
          <m:t>%</m:t>
        </m:r>
      </m:oMath>
      <w:r>
        <w:t xml:space="preserve">。</w:t>
      </w:r>
      <w:r>
        <w:t xml:space="preserve"> </w:t>
      </w:r>
      <w:r>
        <w:t xml:space="preserve">(d)</w:t>
      </w:r>
      <w:r>
        <w:t xml:space="preserve"> </w:t>
      </w:r>
      <m:oMath>
        <m:r>
          <m:t>r</m:t>
        </m:r>
        <m:r>
          <m:rPr>
            <m:sty m:val="p"/>
          </m:rPr>
          <m:t>=</m:t>
        </m:r>
        <m:r>
          <m:t>0.8</m:t>
        </m:r>
      </m:oMath>
      <w:r>
        <w:t xml:space="preserve"> </w:t>
      </w:r>
      <w:r>
        <w:rPr>
          <w:rFonts w:hint="eastAsia"/>
        </w:rPr>
        <w:t xml:space="preserve">时：</w:t>
      </w:r>
      <m:oMath>
        <m:sSub>
          <m:e>
            <m:r>
              <m:t>θ</m:t>
            </m:r>
          </m:e>
          <m:sub>
            <m:d>
              <m:dPr>
                <m:begChr m:val="("/>
                <m:sepChr m:val=""/>
                <m:endChr m:val=")"/>
                <m:grow/>
              </m:dPr>
              <m:e>
                <m:r>
                  <m:t>1</m:t>
                </m:r>
              </m:e>
            </m:d>
          </m:sub>
        </m:sSub>
        <m:r>
          <m:rPr>
            <m:sty m:val="p"/>
          </m:rPr>
          <m:t>&lt;</m:t>
        </m:r>
        <m:r>
          <m:t>0.8</m:t>
        </m:r>
      </m:oMath>
      <w:r>
        <w:rPr>
          <w:rFonts w:hint="eastAsia"/>
        </w:rPr>
        <w:t xml:space="preserve">（概率</w:t>
      </w:r>
      <w:r>
        <w:t xml:space="preserve"> </w:t>
      </w:r>
      <m:oMath>
        <m:sSup>
          <m:e>
            <m:r>
              <m:t>0.8</m:t>
            </m:r>
          </m:e>
          <m:sup>
            <m:r>
              <m:t>2</m:t>
            </m:r>
          </m:sup>
        </m:sSup>
        <m:r>
          <m:rPr>
            <m:sty m:val="p"/>
          </m:rPr>
          <m:t>=</m:t>
        </m:r>
        <m:r>
          <m:t>0.64</m:t>
        </m:r>
      </m:oMath>
      <w:r>
        <w:rPr>
          <w:rFonts w:hint="eastAsia"/>
        </w:rPr>
        <w:t xml:space="preserve">）不分配；</w:t>
      </w:r>
      <m:oMath>
        <m:r>
          <m:t>0.8</m:t>
        </m:r>
        <m:r>
          <m:rPr>
            <m:sty m:val="p"/>
          </m:rPr>
          <m:t>≤</m:t>
        </m:r>
        <m:sSub>
          <m:e>
            <m:r>
              <m:t>θ</m:t>
            </m:r>
          </m:e>
          <m:sub>
            <m:d>
              <m:dPr>
                <m:begChr m:val="("/>
                <m:sepChr m:val=""/>
                <m:endChr m:val=")"/>
                <m:grow/>
              </m:dPr>
              <m:e>
                <m:r>
                  <m:t>1</m:t>
                </m:r>
              </m:e>
            </m:d>
          </m:sub>
        </m:sSub>
      </m:oMath>
      <w:r>
        <w:t xml:space="preserve"> </w:t>
      </w:r>
      <w:r>
        <w:rPr>
          <w:rFonts w:hint="eastAsia"/>
        </w:rPr>
        <w:t xml:space="preserve">且</w:t>
      </w:r>
      <w:r>
        <w:t xml:space="preserve"> </w:t>
      </w:r>
      <m:oMath>
        <m:sSub>
          <m:e>
            <m:r>
              <m:t>θ</m:t>
            </m:r>
          </m:e>
          <m:sub>
            <m:d>
              <m:dPr>
                <m:begChr m:val="("/>
                <m:sepChr m:val=""/>
                <m:endChr m:val=")"/>
                <m:grow/>
              </m:dPr>
              <m:e>
                <m:r>
                  <m:t>2</m:t>
                </m:r>
              </m:e>
            </m:d>
          </m:sub>
        </m:sSub>
        <m:r>
          <m:rPr>
            <m:sty m:val="p"/>
          </m:rPr>
          <m:t>&lt;</m:t>
        </m:r>
        <m:r>
          <m:t>0.8</m:t>
        </m:r>
      </m:oMath>
      <w:r>
        <w:rPr>
          <w:rFonts w:hint="eastAsia"/>
        </w:rPr>
        <w:t xml:space="preserve">（概率</w:t>
      </w:r>
      <w:r>
        <w:t xml:space="preserve"> </w:t>
      </w:r>
      <m:oMath>
        <m:r>
          <m:t>2</m:t>
        </m:r>
        <m:r>
          <m:rPr>
            <m:sty m:val="p"/>
          </m:rPr>
          <m:t>×</m:t>
        </m:r>
        <m:r>
          <m:t>0.2</m:t>
        </m:r>
        <m:r>
          <m:rPr>
            <m:sty m:val="p"/>
          </m:rPr>
          <m:t>×</m:t>
        </m:r>
        <m:r>
          <m:t>0.8</m:t>
        </m:r>
        <m:r>
          <m:rPr>
            <m:sty m:val="p"/>
          </m:rPr>
          <m:t>=</m:t>
        </m:r>
        <m:r>
          <m:t>0.32</m:t>
        </m:r>
      </m:oMath>
      <w:r>
        <w:rPr>
          <w:rFonts w:hint="eastAsia"/>
        </w:rPr>
        <w:t xml:space="preserve">）支付</w:t>
      </w:r>
      <w:r>
        <w:t xml:space="preserve"> </w:t>
      </w:r>
      <w:r>
        <w:rPr>
          <w:rFonts w:hint="eastAsia"/>
        </w:rPr>
        <w:t xml:space="preserve">0.8；</w:t>
      </w:r>
      <m:oMath>
        <m:sSub>
          <m:e>
            <m:r>
              <m:t>θ</m:t>
            </m:r>
          </m:e>
          <m:sub>
            <m:d>
              <m:dPr>
                <m:begChr m:val="("/>
                <m:sepChr m:val=""/>
                <m:endChr m:val=")"/>
                <m:grow/>
              </m:dPr>
              <m:e>
                <m:r>
                  <m:t>2</m:t>
                </m:r>
              </m:e>
            </m:d>
          </m:sub>
        </m:sSub>
        <m:r>
          <m:rPr>
            <m:sty m:val="p"/>
          </m:rPr>
          <m:t>≥</m:t>
        </m:r>
        <m:r>
          <m:t>0.8</m:t>
        </m:r>
      </m:oMath>
      <w:r>
        <w:rPr>
          <w:rFonts w:hint="eastAsia"/>
        </w:rPr>
        <w:t xml:space="preserve">（概率</w:t>
      </w:r>
      <w:r>
        <w:t xml:space="preserve"> </w:t>
      </w:r>
      <m:oMath>
        <m:sSup>
          <m:e>
            <m:r>
              <m:t>0.2</m:t>
            </m:r>
          </m:e>
          <m:sup>
            <m:r>
              <m:t>2</m:t>
            </m:r>
          </m:sup>
        </m:sSup>
        <m:r>
          <m:rPr>
            <m:sty m:val="p"/>
          </m:rPr>
          <m:t>=</m:t>
        </m:r>
        <m:r>
          <m:t>0.04</m:t>
        </m:r>
      </m:oMath>
      <w:r>
        <w:rPr>
          <w:rFonts w:hint="eastAsia"/>
        </w:rPr>
        <w:t xml:space="preserve">）支付</w:t>
      </w:r>
      <w:r>
        <w:t xml:space="preserve"> </w:t>
      </w:r>
      <m:oMath>
        <m:r>
          <m:rPr>
            <m:sty m:val="p"/>
            <m:scr m:val="double-struck"/>
          </m:rPr>
          <m:t>E</m:t>
        </m:r>
        <m:d>
          <m:dPr>
            <m:begChr m:val="["/>
            <m:sepChr m:val=""/>
            <m:endChr m:val="]"/>
            <m:grow/>
          </m:dPr>
          <m:e>
            <m:sSub>
              <m:e>
                <m:r>
                  <m:t>θ</m:t>
                </m:r>
              </m:e>
              <m:sub>
                <m:d>
                  <m:dPr>
                    <m:begChr m:val="("/>
                    <m:sepChr m:val=""/>
                    <m:endChr m:val=")"/>
                    <m:grow/>
                  </m:dPr>
                  <m:e>
                    <m:r>
                      <m:t>2</m:t>
                    </m:r>
                  </m:e>
                </m:d>
              </m:sub>
            </m:sSub>
            <m:r>
              <m:rPr>
                <m:sty m:val="p"/>
              </m:rPr>
              <m:t>∣</m:t>
            </m:r>
            <m:sSub>
              <m:e>
                <m:r>
                  <m:t>θ</m:t>
                </m:r>
              </m:e>
              <m:sub>
                <m:d>
                  <m:dPr>
                    <m:begChr m:val="("/>
                    <m:sepChr m:val=""/>
                    <m:endChr m:val=")"/>
                    <m:grow/>
                  </m:dPr>
                  <m:e>
                    <m:r>
                      <m:t>2</m:t>
                    </m:r>
                  </m:e>
                </m:d>
              </m:sub>
            </m:sSub>
            <m:r>
              <m:rPr>
                <m:sty m:val="p"/>
              </m:rPr>
              <m:t>≥</m:t>
            </m:r>
            <m:r>
              <m:t>0.8</m:t>
            </m:r>
          </m:e>
        </m:d>
      </m:oMath>
      <w:r>
        <w:rPr>
          <w:rFonts w:hint="eastAsia"/>
        </w:rPr>
        <w:t xml:space="preserve">。条件期望：</w:t>
      </w:r>
      <m:oMath>
        <m:sSub>
          <m:e>
            <m:r>
              <m:t>θ</m:t>
            </m:r>
          </m:e>
          <m:sub>
            <m:d>
              <m:dPr>
                <m:begChr m:val="("/>
                <m:sepChr m:val=""/>
                <m:endChr m:val=")"/>
                <m:grow/>
              </m:dPr>
              <m:e>
                <m:r>
                  <m:t>2</m:t>
                </m:r>
              </m:e>
            </m:d>
          </m:sub>
        </m:sSub>
      </m:oMath>
      <w:r>
        <w:t xml:space="preserve"> </w:t>
      </w:r>
      <w:r>
        <w:rPr>
          <w:rFonts w:hint="eastAsia"/>
        </w:rPr>
        <w:t xml:space="preserve">密度</w:t>
      </w:r>
      <w:r>
        <w:t xml:space="preserve"> </w:t>
      </w:r>
      <m:oMath>
        <m:r>
          <m:t>2</m:t>
        </m:r>
        <m:d>
          <m:dPr>
            <m:begChr m:val="("/>
            <m:sepChr m:val=""/>
            <m:endChr m:val=")"/>
            <m:grow/>
          </m:dPr>
          <m:e>
            <m:r>
              <m:t>1</m:t>
            </m:r>
            <m:r>
              <m:rPr>
                <m:sty m:val="p"/>
              </m:rPr>
              <m:t>−</m:t>
            </m:r>
            <m:r>
              <m:t>y</m:t>
            </m:r>
          </m:e>
        </m:d>
      </m:oMath>
      <w:r>
        <w:rPr>
          <w:rFonts w:hint="eastAsia"/>
        </w:rPr>
        <w:t xml:space="preserve">，</w:t>
      </w:r>
      <m:oMath>
        <m:nary>
          <m:naryPr>
            <m:chr m:val="∫"/>
            <m:limLoc m:val="subSup"/>
            <m:subHide m:val="off"/>
            <m:supHide m:val="off"/>
          </m:naryPr>
          <m:sub>
            <m:r>
              <m:t>0.8</m:t>
            </m:r>
          </m:sub>
          <m:sup>
            <m:r>
              <m:t>1</m:t>
            </m:r>
          </m:sup>
          <m:e>
            <m:r>
              <m:t>y</m:t>
            </m:r>
          </m:e>
        </m:nary>
        <m:r>
          <m:rPr>
            <m:sty m:val="p"/>
          </m:rPr>
          <m:t>⋅</m:t>
        </m:r>
        <m:r>
          <m:t>2</m:t>
        </m:r>
        <m:d>
          <m:dPr>
            <m:begChr m:val="("/>
            <m:sepChr m:val=""/>
            <m:endChr m:val=")"/>
            <m:grow/>
          </m:dPr>
          <m:e>
            <m:r>
              <m:t>1</m:t>
            </m:r>
            <m:r>
              <m:rPr>
                <m:sty m:val="p"/>
              </m:rPr>
              <m:t>−</m:t>
            </m:r>
            <m:r>
              <m:t>y</m:t>
            </m:r>
          </m:e>
        </m:d>
        <m:r>
          <m:t>d</m:t>
        </m:r>
        <m:r>
          <m:t>y</m:t>
        </m:r>
        <m:r>
          <m:rPr>
            <m:sty m:val="p"/>
          </m:rPr>
          <m:t>=</m:t>
        </m:r>
        <m:sSubSup>
          <m:e>
            <m:d>
              <m:dPr>
                <m:begChr m:val="["/>
                <m:sepChr m:val=""/>
                <m:endChr m:val="]"/>
                <m:grow/>
              </m:dPr>
              <m:e>
                <m:sSup>
                  <m:e>
                    <m:r>
                      <m:t>y</m:t>
                    </m:r>
                  </m:e>
                  <m:sup>
                    <m:r>
                      <m:t>2</m:t>
                    </m:r>
                  </m:sup>
                </m:sSup>
                <m:r>
                  <m:rPr>
                    <m:sty m:val="p"/>
                  </m:rPr>
                  <m:t>−</m:t>
                </m:r>
                <m:f>
                  <m:fPr>
                    <m:type m:val="bar"/>
                  </m:fPr>
                  <m:num>
                    <m:r>
                      <m:t>2</m:t>
                    </m:r>
                  </m:num>
                  <m:den>
                    <m:r>
                      <m:t>3</m:t>
                    </m:r>
                  </m:den>
                </m:f>
                <m:sSup>
                  <m:e>
                    <m:r>
                      <m:t>y</m:t>
                    </m:r>
                  </m:e>
                  <m:sup>
                    <m:r>
                      <m:t>3</m:t>
                    </m:r>
                  </m:sup>
                </m:sSup>
              </m:e>
            </m:d>
          </m:e>
          <m:sub>
            <m:r>
              <m:t>0.8</m:t>
            </m:r>
          </m:sub>
          <m:sup>
            <m:r>
              <m:t>1</m:t>
            </m:r>
          </m:sup>
        </m:sSubSup>
        <m:r>
          <m:rPr>
            <m:sty m:val="p"/>
          </m:rPr>
          <m:t>=</m:t>
        </m:r>
        <m:d>
          <m:dPr>
            <m:begChr m:val="("/>
            <m:sepChr m:val=""/>
            <m:endChr m:val=")"/>
            <m:grow/>
          </m:dPr>
          <m:e>
            <m:r>
              <m:t>1</m:t>
            </m:r>
            <m:r>
              <m:rPr>
                <m:sty m:val="p"/>
              </m:rPr>
              <m:t>−</m:t>
            </m:r>
            <m:f>
              <m:fPr>
                <m:type m:val="bar"/>
              </m:fPr>
              <m:num>
                <m:r>
                  <m:t>2</m:t>
                </m:r>
              </m:num>
              <m:den>
                <m:r>
                  <m:t>3</m:t>
                </m:r>
              </m:den>
            </m:f>
          </m:e>
        </m:d>
        <m:r>
          <m:rPr>
            <m:sty m:val="p"/>
          </m:rPr>
          <m:t>−</m:t>
        </m:r>
        <m:d>
          <m:dPr>
            <m:begChr m:val="("/>
            <m:sepChr m:val=""/>
            <m:endChr m:val=")"/>
            <m:grow/>
          </m:dPr>
          <m:e>
            <m:r>
              <m:t>0.64</m:t>
            </m:r>
            <m:r>
              <m:rPr>
                <m:sty m:val="p"/>
              </m:rPr>
              <m:t>−</m:t>
            </m:r>
            <m:f>
              <m:fPr>
                <m:type m:val="bar"/>
              </m:fPr>
              <m:num>
                <m:r>
                  <m:t>2</m:t>
                </m:r>
              </m:num>
              <m:den>
                <m:r>
                  <m:t>3</m:t>
                </m:r>
              </m:den>
            </m:f>
            <m:r>
              <m:rPr>
                <m:sty m:val="p"/>
              </m:rPr>
              <m:t>×</m:t>
            </m:r>
            <m:r>
              <m:t>0.512</m:t>
            </m:r>
          </m:e>
        </m:d>
        <m:r>
          <m:rPr>
            <m:sty m:val="p"/>
          </m:rPr>
          <m:t>=</m:t>
        </m:r>
        <m:r>
          <m:t>0.3333</m:t>
        </m:r>
        <m:r>
          <m:rPr>
            <m:sty m:val="p"/>
          </m:rPr>
          <m:t>−</m:t>
        </m:r>
        <m:d>
          <m:dPr>
            <m:begChr m:val="("/>
            <m:sepChr m:val=""/>
            <m:endChr m:val=")"/>
            <m:grow/>
          </m:dPr>
          <m:e>
            <m:r>
              <m:t>0.64</m:t>
            </m:r>
            <m:r>
              <m:rPr>
                <m:sty m:val="p"/>
              </m:rPr>
              <m:t>−</m:t>
            </m:r>
            <m:r>
              <m:t>0.3413</m:t>
            </m:r>
          </m:e>
        </m:d>
        <m:r>
          <m:rPr>
            <m:sty m:val="p"/>
          </m:rPr>
          <m:t>=</m:t>
        </m:r>
        <m:r>
          <m:t>0.3333</m:t>
        </m:r>
        <m:r>
          <m:rPr>
            <m:sty m:val="p"/>
          </m:rPr>
          <m:t>−</m:t>
        </m:r>
        <m:r>
          <m:t>0.2987</m:t>
        </m:r>
        <m:r>
          <m:rPr>
            <m:sty m:val="p"/>
          </m:rPr>
          <m:t>=</m:t>
        </m:r>
        <m:r>
          <m:t>0.0346</m:t>
        </m:r>
      </m:oMath>
      <w:r>
        <w:rPr>
          <w:rFonts w:hint="eastAsia"/>
        </w:rPr>
        <w:t xml:space="preserve">，分母</w:t>
      </w:r>
      <w:r>
        <w:t xml:space="preserve"> </w:t>
      </w:r>
      <m:oMath>
        <m:sSup>
          <m:e>
            <m:r>
              <m:t>0.2</m:t>
            </m:r>
          </m:e>
          <m:sup>
            <m:r>
              <m:t>2</m:t>
            </m:r>
          </m:sup>
        </m:sSup>
        <m:r>
          <m:rPr>
            <m:sty m:val="p"/>
          </m:rPr>
          <m:t>=</m:t>
        </m:r>
        <m:r>
          <m:t>0.04</m:t>
        </m:r>
      </m:oMath>
      <w:r>
        <w:t xml:space="preserve"> </w:t>
      </w:r>
      <w:r>
        <w:rPr>
          <w:rFonts w:hint="eastAsia"/>
        </w:rPr>
        <w:t xml:space="preserve">条件下概率？注意分母是区间概率</w:t>
      </w:r>
      <w:r>
        <w:t xml:space="preserve"> </w:t>
      </w:r>
      <m:oMath>
        <m:nary>
          <m:naryPr>
            <m:chr m:val="∫"/>
            <m:limLoc m:val="subSup"/>
            <m:subHide m:val="off"/>
            <m:supHide m:val="off"/>
          </m:naryPr>
          <m:sub>
            <m:r>
              <m:t>0.8</m:t>
            </m:r>
          </m:sub>
          <m:sup>
            <m:r>
              <m:t>1</m:t>
            </m:r>
          </m:sup>
          <m:e>
            <m:r>
              <m:t>2</m:t>
            </m:r>
          </m:e>
        </m:nary>
        <m:d>
          <m:dPr>
            <m:begChr m:val="("/>
            <m:sepChr m:val=""/>
            <m:endChr m:val=")"/>
            <m:grow/>
          </m:dPr>
          <m:e>
            <m:r>
              <m:t>1</m:t>
            </m:r>
            <m:r>
              <m:rPr>
                <m:sty m:val="p"/>
              </m:rPr>
              <m:t>−</m:t>
            </m:r>
            <m:r>
              <m:t>y</m:t>
            </m:r>
          </m:e>
        </m:d>
        <m:r>
          <m:t>d</m:t>
        </m:r>
        <m:r>
          <m:t>y</m:t>
        </m:r>
        <m:r>
          <m:rPr>
            <m:sty m:val="p"/>
          </m:rPr>
          <m:t>=</m:t>
        </m:r>
        <m:r>
          <m:t>0.04</m:t>
        </m:r>
      </m:oMath>
      <w:r>
        <w:rPr>
          <w:rFonts w:hint="eastAsia"/>
        </w:rPr>
        <w:t xml:space="preserve">，条件期望</w:t>
      </w:r>
      <w:r>
        <w:t xml:space="preserve"> </w:t>
      </w:r>
      <m:oMath>
        <m:r>
          <m:rPr>
            <m:sty m:val="p"/>
          </m:rPr>
          <m:t>=</m:t>
        </m:r>
        <m:r>
          <m:t>0.0346</m:t>
        </m:r>
        <m:r>
          <m:rPr>
            <m:sty m:val="p"/>
          </m:rPr>
          <m:t>/</m:t>
        </m:r>
        <m:r>
          <m:t>0.04</m:t>
        </m:r>
        <m:r>
          <m:rPr>
            <m:sty m:val="p"/>
          </m:rPr>
          <m:t>=</m:t>
        </m:r>
        <m:r>
          <m:t>0.865</m:t>
        </m:r>
      </m:oMath>
      <w:r>
        <w:rPr>
          <w:rFonts w:hint="eastAsia"/>
        </w:rPr>
        <w:t xml:space="preserve">。总收益</w:t>
      </w:r>
      <w:r>
        <w:t xml:space="preserve"> </w:t>
      </w:r>
      <m:oMath>
        <m:r>
          <m:rPr>
            <m:sty m:val="p"/>
          </m:rPr>
          <m:t>=</m:t>
        </m:r>
        <m:r>
          <m:t>0.32</m:t>
        </m:r>
        <m:r>
          <m:rPr>
            <m:sty m:val="p"/>
          </m:rPr>
          <m:t>×</m:t>
        </m:r>
        <m:r>
          <m:t>0.8</m:t>
        </m:r>
        <m:r>
          <m:rPr>
            <m:sty m:val="p"/>
          </m:rPr>
          <m:t>+</m:t>
        </m:r>
        <m:r>
          <m:t>0.04</m:t>
        </m:r>
        <m:r>
          <m:rPr>
            <m:sty m:val="p"/>
          </m:rPr>
          <m:t>×</m:t>
        </m:r>
        <m:r>
          <m:t>0.865</m:t>
        </m:r>
        <m:r>
          <m:rPr>
            <m:sty m:val="p"/>
          </m:rPr>
          <m:t>=</m:t>
        </m:r>
        <m:r>
          <m:t>0.256</m:t>
        </m:r>
        <m:r>
          <m:rPr>
            <m:sty m:val="p"/>
          </m:rPr>
          <m:t>+</m:t>
        </m:r>
        <m:r>
          <m:t>0.0346</m:t>
        </m:r>
        <m:r>
          <m:rPr>
            <m:sty m:val="p"/>
          </m:rPr>
          <m:t>=</m:t>
        </m:r>
        <m:r>
          <m:t>0.2906</m:t>
        </m:r>
      </m:oMath>
      <w:r>
        <w:rPr>
          <w:rFonts w:hint="eastAsia"/>
        </w:rPr>
        <w:t xml:space="preserve">，低于最优收益约</w:t>
      </w:r>
      <w:r>
        <w:t xml:space="preserve"> 30%。</w:t>
      </w:r>
    </w:p>
    <w:p>
      <w:r>
        <w:pict>
          <v:rect style="width:0;height:1.5pt" o:hralign="center" o:hrstd="t" o:hr="t"/>
        </w:pict>
      </w:r>
    </w:p>
    <w:p>
      <w:pPr>
        <w:pStyle w:val="FirstParagraph"/>
      </w:pPr>
      <w:r>
        <w:rPr>
          <w:rFonts w:hint="eastAsia"/>
          <w:b/>
          <w:bCs/>
        </w:rPr>
        <w:t xml:space="preserve">习题6.4（证明题：包络支付公式的重新推导）</w:t>
      </w:r>
      <w:r>
        <w:t xml:space="preserve"> </w:t>
      </w:r>
      <w:r>
        <w:rPr>
          <w:rFonts w:hint="eastAsia"/>
        </w:rPr>
        <w:t xml:space="preserve">考虑一个直接机制</w:t>
      </w:r>
      <w:r>
        <w:t xml:space="preserve"> </w:t>
      </w:r>
      <m:oMath>
        <m:d>
          <m:dPr>
            <m:begChr m:val="("/>
            <m:sepChr m:val=""/>
            <m:endChr m:val=")"/>
            <m:grow/>
          </m:dPr>
          <m:e>
            <m:r>
              <m:t>x</m:t>
            </m:r>
            <m:r>
              <m:rPr>
                <m:sty m:val="p"/>
              </m:rPr>
              <m:t>,</m:t>
            </m:r>
            <m:r>
              <m:t>t</m:t>
            </m:r>
          </m:e>
        </m:d>
      </m:oMath>
      <w:r>
        <w:t xml:space="preserve"> </w:t>
      </w:r>
      <w:r>
        <w:rPr>
          <w:rFonts w:hint="eastAsia"/>
        </w:rPr>
        <w:t xml:space="preserve">满足BIC。请从竞标者的期望效用</w:t>
      </w:r>
      <w:r>
        <w:t xml:space="preserve"> </w:t>
      </w:r>
      <m:oMath>
        <m:r>
          <m:t>U</m:t>
        </m:r>
        <m:d>
          <m:dPr>
            <m:begChr m:val="("/>
            <m:sepChr m:val=""/>
            <m:endChr m:val=")"/>
            <m:grow/>
          </m:dPr>
          <m:e>
            <m:r>
              <m:t>θ</m:t>
            </m:r>
          </m:e>
        </m:d>
        <m:r>
          <m:rPr>
            <m:sty m:val="p"/>
          </m:rPr>
          <m:t>=</m:t>
        </m:r>
        <m:sSub>
          <m:e>
            <m:r>
              <m:rPr>
                <m:sty m:val="p"/>
              </m:rPr>
              <m:t>max</m:t>
            </m:r>
          </m:e>
          <m:sub>
            <m:acc>
              <m:accPr>
                <m:chr m:val="̂"/>
              </m:accPr>
              <m:e>
                <m:r>
                  <m:t>θ</m:t>
                </m:r>
              </m:e>
            </m:acc>
          </m:sub>
        </m:sSub>
        <m:d>
          <m:dPr>
            <m:begChr m:val="["/>
            <m:sepChr m:val=""/>
            <m:endChr m:val="]"/>
            <m:grow/>
          </m:dPr>
          <m:e>
            <m:r>
              <m:t>θ</m:t>
            </m:r>
            <m:r>
              <m:t>x</m:t>
            </m:r>
            <m:d>
              <m:dPr>
                <m:begChr m:val="("/>
                <m:sepChr m:val=""/>
                <m:endChr m:val=")"/>
                <m:grow/>
              </m:dPr>
              <m:e>
                <m:acc>
                  <m:accPr>
                    <m:chr m:val="̂"/>
                  </m:accPr>
                  <m:e>
                    <m:r>
                      <m:t>θ</m:t>
                    </m:r>
                  </m:e>
                </m:acc>
              </m:e>
            </m:d>
            <m:r>
              <m:rPr>
                <m:sty m:val="p"/>
              </m:rPr>
              <m:t>−</m:t>
            </m:r>
            <m:r>
              <m:t>t</m:t>
            </m:r>
            <m:d>
              <m:dPr>
                <m:begChr m:val="("/>
                <m:sepChr m:val=""/>
                <m:endChr m:val=")"/>
                <m:grow/>
              </m:dPr>
              <m:e>
                <m:acc>
                  <m:accPr>
                    <m:chr m:val="̂"/>
                  </m:accPr>
                  <m:e>
                    <m:r>
                      <m:t>θ</m:t>
                    </m:r>
                  </m:e>
                </m:acc>
              </m:e>
            </m:d>
          </m:e>
        </m:d>
      </m:oMath>
      <w:r>
        <w:t xml:space="preserve"> </w:t>
      </w:r>
      <w:r>
        <w:rPr>
          <w:rFonts w:hint="eastAsia"/>
        </w:rPr>
        <w:t xml:space="preserve">出发，使用包络定理（不重复证明），推导出：</w:t>
      </w:r>
      <w:r>
        <w:t xml:space="preserve"> </w:t>
      </w:r>
      <w:r>
        <w:t xml:space="preserve">(a)</w:t>
      </w:r>
      <w:r>
        <w:t xml:space="preserve"> </w:t>
      </w:r>
      <m:oMath>
        <m:r>
          <m:t>U</m:t>
        </m:r>
      </m:oMath>
      <w:r>
        <w:t xml:space="preserve"> </w:t>
      </w:r>
      <w:r>
        <w:rPr>
          <w:rFonts w:hint="eastAsia"/>
        </w:rPr>
        <w:t xml:space="preserve">关于其类型</w:t>
      </w:r>
      <w:r>
        <w:t xml:space="preserve"> </w:t>
      </w:r>
      <m:oMath>
        <m:r>
          <m:t>θ</m:t>
        </m:r>
      </m:oMath>
      <w:r>
        <w:t xml:space="preserve"> </w:t>
      </w:r>
      <w:r>
        <w:rPr>
          <w:rFonts w:hint="eastAsia"/>
        </w:rPr>
        <w:t xml:space="preserve">几乎处处可导，且</w:t>
      </w:r>
      <w:r>
        <w:t xml:space="preserve"> </w:t>
      </w:r>
      <m:oMath>
        <m:r>
          <m:t>U</m:t>
        </m:r>
        <m:r>
          <m:rPr>
            <m:sty m:val="p"/>
          </m:rPr>
          <m:t>′</m:t>
        </m:r>
        <m:d>
          <m:dPr>
            <m:begChr m:val="("/>
            <m:sepChr m:val=""/>
            <m:endChr m:val=")"/>
            <m:grow/>
          </m:dPr>
          <m:e>
            <m:r>
              <m:t>θ</m:t>
            </m:r>
          </m:e>
        </m:d>
        <m:r>
          <m:rPr>
            <m:sty m:val="p"/>
          </m:rPr>
          <m:t>=</m:t>
        </m:r>
        <m:r>
          <m:t>x</m:t>
        </m:r>
        <m:d>
          <m:dPr>
            <m:begChr m:val="("/>
            <m:sepChr m:val=""/>
            <m:endChr m:val=")"/>
            <m:grow/>
          </m:dPr>
          <m:e>
            <m:r>
              <m:t>θ</m:t>
            </m:r>
          </m:e>
        </m:d>
      </m:oMath>
      <w:r>
        <w:rPr>
          <w:rFonts w:hint="eastAsia"/>
        </w:rPr>
        <w:t xml:space="preserve">；</w:t>
      </w:r>
      <w:r>
        <w:t xml:space="preserve"> </w:t>
      </w:r>
      <w:r>
        <w:t xml:space="preserve">(b)</w:t>
      </w:r>
      <w:r>
        <w:t xml:space="preserve"> </w:t>
      </w:r>
      <m:oMath>
        <m:r>
          <m:t>U</m:t>
        </m:r>
        <m:d>
          <m:dPr>
            <m:begChr m:val="("/>
            <m:sepChr m:val=""/>
            <m:endChr m:val=")"/>
            <m:grow/>
          </m:dPr>
          <m:e>
            <m:r>
              <m:t>θ</m:t>
            </m:r>
          </m:e>
        </m:d>
        <m:r>
          <m:rPr>
            <m:sty m:val="p"/>
          </m:rPr>
          <m:t>=</m:t>
        </m:r>
        <m:r>
          <m:t>U</m:t>
        </m:r>
        <m:d>
          <m:dPr>
            <m:begChr m:val="("/>
            <m:sepChr m:val=""/>
            <m:endChr m:val=")"/>
            <m:grow/>
          </m:dPr>
          <m:e>
            <m:sSub>
              <m:e>
                <m:r>
                  <m:t>θ</m:t>
                </m:r>
              </m:e>
              <m:sub>
                <m:r>
                  <m:rPr>
                    <m:sty m:val="p"/>
                  </m:rPr>
                  <m:t>min</m:t>
                </m:r>
              </m:sub>
            </m:sSub>
          </m:e>
        </m:d>
        <m:r>
          <m:rPr>
            <m:sty m:val="p"/>
          </m:rPr>
          <m:t>+</m:t>
        </m:r>
        <m:nary>
          <m:naryPr>
            <m:chr m:val="∫"/>
            <m:limLoc m:val="subSup"/>
            <m:subHide m:val="off"/>
            <m:supHide m:val="off"/>
          </m:naryPr>
          <m:sub>
            <m:sSub>
              <m:e>
                <m:r>
                  <m:t>θ</m:t>
                </m:r>
              </m:e>
              <m:sub>
                <m:r>
                  <m:rPr>
                    <m:sty m:val="p"/>
                  </m:rPr>
                  <m:t>min</m:t>
                </m:r>
              </m:sub>
            </m:sSub>
          </m:sub>
          <m:sup>
            <m:r>
              <m:t>θ</m:t>
            </m:r>
          </m:sup>
          <m:e>
            <m:r>
              <m:t>x</m:t>
            </m:r>
          </m:e>
        </m:nary>
        <m:d>
          <m:dPr>
            <m:begChr m:val="("/>
            <m:sepChr m:val=""/>
            <m:endChr m:val=")"/>
            <m:grow/>
          </m:dPr>
          <m:e>
            <m:r>
              <m:t>s</m:t>
            </m:r>
          </m:e>
        </m:d>
        <m:r>
          <m:t>d</m:t>
        </m:r>
        <m:r>
          <m:t>s</m:t>
        </m:r>
      </m:oMath>
      <w:r>
        <w:rPr>
          <w:rFonts w:hint="eastAsia"/>
        </w:rPr>
        <w:t xml:space="preserve">；</w:t>
      </w:r>
      <w:r>
        <w:t xml:space="preserve"> </w:t>
      </w:r>
      <w:r>
        <w:t xml:space="preserve">(c) </w:t>
      </w:r>
      <w:r>
        <w:rPr>
          <w:rFonts w:hint="eastAsia"/>
        </w:rPr>
        <w:t xml:space="preserve">期望支付满足</w:t>
      </w:r>
      <w:r>
        <w:t xml:space="preserve"> </w:t>
      </w:r>
      <m:oMath>
        <m:r>
          <m:t>t</m:t>
        </m:r>
        <m:d>
          <m:dPr>
            <m:begChr m:val="("/>
            <m:sepChr m:val=""/>
            <m:endChr m:val=")"/>
            <m:grow/>
          </m:dPr>
          <m:e>
            <m:r>
              <m:t>θ</m:t>
            </m:r>
          </m:e>
        </m:d>
        <m:r>
          <m:rPr>
            <m:sty m:val="p"/>
          </m:rPr>
          <m:t>=</m:t>
        </m:r>
        <m:r>
          <m:t>θ</m:t>
        </m:r>
        <m:r>
          <m:t>x</m:t>
        </m:r>
        <m:d>
          <m:dPr>
            <m:begChr m:val="("/>
            <m:sepChr m:val=""/>
            <m:endChr m:val=")"/>
            <m:grow/>
          </m:dPr>
          <m:e>
            <m:r>
              <m:t>θ</m:t>
            </m:r>
          </m:e>
        </m:d>
        <m:r>
          <m:rPr>
            <m:sty m:val="p"/>
          </m:rPr>
          <m:t>−</m:t>
        </m:r>
        <m:r>
          <m:t>U</m:t>
        </m:r>
        <m:d>
          <m:dPr>
            <m:begChr m:val="("/>
            <m:sepChr m:val=""/>
            <m:endChr m:val=")"/>
            <m:grow/>
          </m:dPr>
          <m:e>
            <m:sSub>
              <m:e>
                <m:r>
                  <m:t>θ</m:t>
                </m:r>
              </m:e>
              <m:sub>
                <m:r>
                  <m:rPr>
                    <m:sty m:val="p"/>
                  </m:rPr>
                  <m:t>min</m:t>
                </m:r>
              </m:sub>
            </m:sSub>
          </m:e>
        </m:d>
        <m:r>
          <m:rPr>
            <m:sty m:val="p"/>
          </m:rPr>
          <m:t>−</m:t>
        </m:r>
        <m:nary>
          <m:naryPr>
            <m:chr m:val="∫"/>
            <m:limLoc m:val="subSup"/>
            <m:subHide m:val="off"/>
            <m:supHide m:val="off"/>
          </m:naryPr>
          <m:sub>
            <m:sSub>
              <m:e>
                <m:r>
                  <m:t>θ</m:t>
                </m:r>
              </m:e>
              <m:sub>
                <m:r>
                  <m:rPr>
                    <m:sty m:val="p"/>
                  </m:rPr>
                  <m:t>min</m:t>
                </m:r>
              </m:sub>
            </m:sSub>
          </m:sub>
          <m:sup>
            <m:r>
              <m:t>θ</m:t>
            </m:r>
          </m:sup>
          <m:e>
            <m:r>
              <m:t>x</m:t>
            </m:r>
          </m:e>
        </m:nary>
        <m:d>
          <m:dPr>
            <m:begChr m:val="("/>
            <m:sepChr m:val=""/>
            <m:endChr m:val=")"/>
            <m:grow/>
          </m:dPr>
          <m:e>
            <m:r>
              <m:t>s</m:t>
            </m:r>
          </m:e>
        </m:d>
        <m:r>
          <m:t>d</m:t>
        </m:r>
        <m:r>
          <m:t>s</m:t>
        </m:r>
      </m:oMath>
      <w:r>
        <w:t xml:space="preserve">。</w:t>
      </w:r>
      <w:r>
        <w:t xml:space="preserve"> </w:t>
      </w:r>
      <w:r>
        <w:t xml:space="preserve">(d) </w:t>
      </w:r>
      <w:r>
        <w:rPr>
          <w:rFonts w:hint="eastAsia"/>
        </w:rPr>
        <w:t xml:space="preserve">利用IR约束</w:t>
      </w:r>
      <w:r>
        <w:t xml:space="preserve"> </w:t>
      </w:r>
      <m:oMath>
        <m:r>
          <m:t>U</m:t>
        </m:r>
        <m:d>
          <m:dPr>
            <m:begChr m:val="("/>
            <m:sepChr m:val=""/>
            <m:endChr m:val=")"/>
            <m:grow/>
          </m:dPr>
          <m:e>
            <m:sSub>
              <m:e>
                <m:r>
                  <m:t>θ</m:t>
                </m:r>
              </m:e>
              <m:sub>
                <m:r>
                  <m:rPr>
                    <m:sty m:val="p"/>
                  </m:rPr>
                  <m:t>min</m:t>
                </m:r>
              </m:sub>
            </m:sSub>
          </m:e>
        </m:d>
        <m:r>
          <m:rPr>
            <m:sty m:val="p"/>
          </m:rPr>
          <m:t>≥</m:t>
        </m:r>
        <m:r>
          <m:t>0</m:t>
        </m:r>
      </m:oMath>
      <w:r>
        <w:rPr>
          <w:rFonts w:hint="eastAsia"/>
        </w:rPr>
        <w:t xml:space="preserve">，论证在最优机制中该约束必然取等。</w:t>
      </w:r>
    </w:p>
    <w:p>
      <w:pPr>
        <w:pStyle w:val="BodyText"/>
      </w:pPr>
      <w:r>
        <w:rPr>
          <w:rFonts w:hint="eastAsia"/>
          <w:b/>
          <w:bCs/>
        </w:rPr>
        <w:t xml:space="preserve">提示与简答路线</w:t>
      </w:r>
      <w:r>
        <w:t xml:space="preserve"> </w:t>
      </w:r>
      <w:r>
        <w:t xml:space="preserve">(a) </w:t>
      </w:r>
      <w:r>
        <w:rPr>
          <w:rFonts w:hint="eastAsia"/>
        </w:rPr>
        <w:t xml:space="preserve">定义效用函数</w:t>
      </w:r>
      <w:r>
        <w:t xml:space="preserve"> </w:t>
      </w:r>
      <m:oMath>
        <m:r>
          <m:t>U</m:t>
        </m:r>
        <m:d>
          <m:dPr>
            <m:begChr m:val="("/>
            <m:sepChr m:val=""/>
            <m:endChr m:val=")"/>
            <m:grow/>
          </m:dPr>
          <m:e>
            <m:r>
              <m:t>θ</m:t>
            </m:r>
            <m:r>
              <m:rPr>
                <m:sty m:val="p"/>
              </m:rPr>
              <m:t>;</m:t>
            </m:r>
            <m:acc>
              <m:accPr>
                <m:chr m:val="̂"/>
              </m:accPr>
              <m:e>
                <m:r>
                  <m:t>θ</m:t>
                </m:r>
              </m:e>
            </m:acc>
          </m:e>
        </m:d>
        <m:r>
          <m:rPr>
            <m:sty m:val="p"/>
          </m:rPr>
          <m:t>=</m:t>
        </m:r>
        <m:r>
          <m:t>θ</m:t>
        </m:r>
        <m:r>
          <m:t>x</m:t>
        </m:r>
        <m:d>
          <m:dPr>
            <m:begChr m:val="("/>
            <m:sepChr m:val=""/>
            <m:endChr m:val=")"/>
            <m:grow/>
          </m:dPr>
          <m:e>
            <m:acc>
              <m:accPr>
                <m:chr m:val="̂"/>
              </m:accPr>
              <m:e>
                <m:r>
                  <m:t>θ</m:t>
                </m:r>
              </m:e>
            </m:acc>
          </m:e>
        </m:d>
        <m:r>
          <m:rPr>
            <m:sty m:val="p"/>
          </m:rPr>
          <m:t>−</m:t>
        </m:r>
        <m:r>
          <m:t>t</m:t>
        </m:r>
        <m:d>
          <m:dPr>
            <m:begChr m:val="("/>
            <m:sepChr m:val=""/>
            <m:endChr m:val=")"/>
            <m:grow/>
          </m:dPr>
          <m:e>
            <m:acc>
              <m:accPr>
                <m:chr m:val="̂"/>
              </m:accPr>
              <m:e>
                <m:r>
                  <m:t>θ</m:t>
                </m:r>
              </m:e>
            </m:acc>
          </m:e>
        </m:d>
      </m:oMath>
      <w:r>
        <w:rPr>
          <w:rFonts w:hint="eastAsia"/>
        </w:rPr>
        <w:t xml:space="preserve">，它是</w:t>
      </w:r>
      <w:r>
        <w:t xml:space="preserve"> </w:t>
      </w:r>
      <m:oMath>
        <m:r>
          <m:t>θ</m:t>
        </m:r>
      </m:oMath>
      <w:r>
        <w:t xml:space="preserve"> </w:t>
      </w:r>
      <w:r>
        <w:rPr>
          <w:rFonts w:hint="eastAsia"/>
        </w:rPr>
        <w:t xml:space="preserve">的仿射函数（斜率为</w:t>
      </w:r>
      <w:r>
        <w:t xml:space="preserve"> </w:t>
      </w:r>
      <m:oMath>
        <m:r>
          <m:t>x</m:t>
        </m:r>
        <m:d>
          <m:dPr>
            <m:begChr m:val="("/>
            <m:sepChr m:val=""/>
            <m:endChr m:val=")"/>
            <m:grow/>
          </m:dPr>
          <m:e>
            <m:acc>
              <m:accPr>
                <m:chr m:val="̂"/>
              </m:accPr>
              <m:e>
                <m:r>
                  <m:t>θ</m:t>
                </m:r>
              </m:e>
            </m:acc>
          </m:e>
        </m:d>
      </m:oMath>
      <w:r>
        <w:rPr>
          <w:rFonts w:hint="eastAsia"/>
        </w:rPr>
        <w:t xml:space="preserve">）。BIC</w:t>
      </w:r>
      <w:r>
        <w:t xml:space="preserve"> </w:t>
      </w:r>
      <w:r>
        <w:rPr>
          <w:rFonts w:hint="eastAsia"/>
        </w:rPr>
        <w:t xml:space="preserve">要求</w:t>
      </w:r>
      <w:r>
        <w:t xml:space="preserve"> </w:t>
      </w:r>
      <m:oMath>
        <m:r>
          <m:t>U</m:t>
        </m:r>
        <m:d>
          <m:dPr>
            <m:begChr m:val="("/>
            <m:sepChr m:val=""/>
            <m:endChr m:val=")"/>
            <m:grow/>
          </m:dPr>
          <m:e>
            <m:r>
              <m:t>θ</m:t>
            </m:r>
          </m:e>
        </m:d>
        <m:r>
          <m:rPr>
            <m:sty m:val="p"/>
          </m:rPr>
          <m:t>=</m:t>
        </m:r>
        <m:sSub>
          <m:e>
            <m:r>
              <m:rPr>
                <m:sty m:val="p"/>
              </m:rPr>
              <m:t>max</m:t>
            </m:r>
          </m:e>
          <m:sub>
            <m:acc>
              <m:accPr>
                <m:chr m:val="̂"/>
              </m:accPr>
              <m:e>
                <m:r>
                  <m:t>θ</m:t>
                </m:r>
              </m:e>
            </m:acc>
          </m:sub>
        </m:sSub>
        <m:r>
          <m:t>U</m:t>
        </m:r>
        <m:d>
          <m:dPr>
            <m:begChr m:val="("/>
            <m:sepChr m:val=""/>
            <m:endChr m:val=")"/>
            <m:grow/>
          </m:dPr>
          <m:e>
            <m:r>
              <m:t>θ</m:t>
            </m:r>
            <m:r>
              <m:rPr>
                <m:sty m:val="p"/>
              </m:rPr>
              <m:t>;</m:t>
            </m:r>
            <m:acc>
              <m:accPr>
                <m:chr m:val="̂"/>
              </m:accPr>
              <m:e>
                <m:r>
                  <m:t>θ</m:t>
                </m:r>
              </m:e>
            </m:acc>
          </m:e>
        </m:d>
      </m:oMath>
      <w:r>
        <w:rPr>
          <w:rFonts w:hint="eastAsia"/>
        </w:rPr>
        <w:t xml:space="preserve">。由于</w:t>
      </w:r>
      <w:r>
        <w:t xml:space="preserve"> </w:t>
      </w:r>
      <m:oMath>
        <m:r>
          <m:t>U</m:t>
        </m:r>
        <m:d>
          <m:dPr>
            <m:begChr m:val="("/>
            <m:sepChr m:val=""/>
            <m:endChr m:val=")"/>
            <m:grow/>
          </m:dPr>
          <m:e>
            <m:r>
              <m:t>θ</m:t>
            </m:r>
            <m:r>
              <m:rPr>
                <m:sty m:val="p"/>
              </m:rPr>
              <m:t>;</m:t>
            </m:r>
            <m:acc>
              <m:accPr>
                <m:chr m:val="̂"/>
              </m:accPr>
              <m:e>
                <m:r>
                  <m:t>θ</m:t>
                </m:r>
              </m:e>
            </m:acc>
          </m:e>
        </m:d>
      </m:oMath>
      <w:r>
        <w:t xml:space="preserve"> </w:t>
      </w:r>
      <w:r>
        <w:rPr>
          <w:rFonts w:hint="eastAsia"/>
        </w:rPr>
        <w:t xml:space="preserve">对</w:t>
      </w:r>
      <w:r>
        <w:t xml:space="preserve"> </w:t>
      </w:r>
      <m:oMath>
        <m:r>
          <m:t>θ</m:t>
        </m:r>
      </m:oMath>
      <w:r>
        <w:t xml:space="preserve"> </w:t>
      </w:r>
      <w:r>
        <w:rPr>
          <w:rFonts w:hint="eastAsia"/>
        </w:rPr>
        <w:t xml:space="preserve">是仿射的且导数一致有界（</w:t>
      </w:r>
      <m:oMath>
        <m:r>
          <m:t>x</m:t>
        </m:r>
        <m:r>
          <m:rPr>
            <m:sty m:val="p"/>
          </m:rPr>
          <m:t>∈</m:t>
        </m:r>
        <m:d>
          <m:dPr>
            <m:begChr m:val="["/>
            <m:sepChr m:val=""/>
            <m:endChr m:val="]"/>
            <m:grow/>
          </m:dPr>
          <m:e>
            <m:r>
              <m:t>0</m:t>
            </m:r>
            <m:r>
              <m:rPr>
                <m:sty m:val="p"/>
              </m:rPr>
              <m:t>,</m:t>
            </m:r>
            <m:r>
              <m:t>1</m:t>
            </m:r>
          </m:e>
        </m:d>
      </m:oMath>
      <w:r>
        <w:rPr>
          <w:rFonts w:hint="eastAsia"/>
        </w:rPr>
        <w:t xml:space="preserve">），由包络定理，对</w:t>
      </w:r>
      <w:r>
        <w:t xml:space="preserve"> </w:t>
      </w:r>
      <m:oMath>
        <m:r>
          <m:t>θ</m:t>
        </m:r>
      </m:oMath>
      <w:r>
        <w:t xml:space="preserve"> </w:t>
      </w:r>
      <w:r>
        <w:rPr>
          <w:rFonts w:hint="eastAsia"/>
        </w:rPr>
        <w:t xml:space="preserve">的逐点最大值函数</w:t>
      </w:r>
      <w:r>
        <w:t xml:space="preserve"> </w:t>
      </w:r>
      <m:oMath>
        <m:r>
          <m:t>U</m:t>
        </m:r>
        <m:d>
          <m:dPr>
            <m:begChr m:val="("/>
            <m:sepChr m:val=""/>
            <m:endChr m:val=")"/>
            <m:grow/>
          </m:dPr>
          <m:e>
            <m:r>
              <m:t>θ</m:t>
            </m:r>
          </m:e>
        </m:d>
      </m:oMath>
      <w:r>
        <w:t xml:space="preserve"> </w:t>
      </w:r>
      <w:r>
        <w:rPr>
          <w:rFonts w:hint="eastAsia"/>
        </w:rPr>
        <w:t xml:space="preserve">几乎处处可导，且导数等于最优</w:t>
      </w:r>
      <w:r>
        <w:t xml:space="preserve"> </w:t>
      </w:r>
      <m:oMath>
        <m:acc>
          <m:accPr>
            <m:chr m:val="̂"/>
          </m:accPr>
          <m:e>
            <m:r>
              <m:t>θ</m:t>
            </m:r>
          </m:e>
        </m:acc>
        <m:r>
          <m:rPr>
            <m:sty m:val="p"/>
          </m:rPr>
          <m:t>=</m:t>
        </m:r>
        <m:r>
          <m:t>θ</m:t>
        </m:r>
      </m:oMath>
      <w:r>
        <w:t xml:space="preserve"> </w:t>
      </w:r>
      <w:r>
        <w:rPr>
          <w:rFonts w:hint="eastAsia"/>
        </w:rPr>
        <w:t xml:space="preserve">时对</w:t>
      </w:r>
      <w:r>
        <w:t xml:space="preserve"> </w:t>
      </w:r>
      <m:oMath>
        <m:r>
          <m:t>θ</m:t>
        </m:r>
      </m:oMath>
      <w:r>
        <w:t xml:space="preserve"> </w:t>
      </w:r>
      <w:r>
        <w:rPr>
          <w:rFonts w:hint="eastAsia"/>
        </w:rPr>
        <w:t xml:space="preserve">的偏导数：</w:t>
      </w:r>
      <m:oMath>
        <m:r>
          <m:t>U</m:t>
        </m:r>
        <m:r>
          <m:rPr>
            <m:sty m:val="p"/>
          </m:rPr>
          <m:t>′</m:t>
        </m:r>
        <m:d>
          <m:dPr>
            <m:begChr m:val="("/>
            <m:sepChr m:val=""/>
            <m:endChr m:val=")"/>
            <m:grow/>
          </m:dPr>
          <m:e>
            <m:r>
              <m:t>θ</m:t>
            </m:r>
          </m:e>
        </m:d>
        <m:r>
          <m:rPr>
            <m:sty m:val="p"/>
          </m:rPr>
          <m:t>=</m:t>
        </m:r>
        <m:f>
          <m:fPr>
            <m:type m:val="bar"/>
          </m:fPr>
          <m:num>
            <m:r>
              <m:rPr>
                <m:sty m:val="p"/>
              </m:rPr>
              <m:t>∂</m:t>
            </m:r>
          </m:num>
          <m:den>
            <m:r>
              <m:rPr>
                <m:sty m:val="p"/>
              </m:rPr>
              <m:t>∂</m:t>
            </m:r>
            <m:r>
              <m:t>θ</m:t>
            </m:r>
          </m:den>
        </m:f>
        <m:r>
          <m:t>U</m:t>
        </m:r>
        <m:d>
          <m:dPr>
            <m:begChr m:val="("/>
            <m:sepChr m:val=""/>
            <m:endChr m:val=")"/>
            <m:grow/>
          </m:dPr>
          <m:e>
            <m:r>
              <m:t>θ</m:t>
            </m:r>
            <m:r>
              <m:rPr>
                <m:sty m:val="p"/>
              </m:rPr>
              <m:t>;</m:t>
            </m:r>
            <m:acc>
              <m:accPr>
                <m:chr m:val="̂"/>
              </m:accPr>
              <m:e>
                <m:r>
                  <m:t>θ</m:t>
                </m:r>
              </m:e>
            </m:acc>
          </m:e>
        </m:d>
        <m:sSub>
          <m:e>
            <m:r>
              <m:rPr>
                <m:sty m:val="p"/>
              </m:rPr>
              <m:t>|</m:t>
            </m:r>
          </m:e>
          <m:sub>
            <m:acc>
              <m:accPr>
                <m:chr m:val="̂"/>
              </m:accPr>
              <m:e>
                <m:r>
                  <m:t>θ</m:t>
                </m:r>
              </m:e>
            </m:acc>
            <m:r>
              <m:rPr>
                <m:sty m:val="p"/>
              </m:rPr>
              <m:t>=</m:t>
            </m:r>
            <m:r>
              <m:t>θ</m:t>
            </m:r>
          </m:sub>
        </m:sSub>
        <m:r>
          <m:rPr>
            <m:sty m:val="p"/>
          </m:rPr>
          <m:t>=</m:t>
        </m:r>
        <m:r>
          <m:t>x</m:t>
        </m:r>
        <m:d>
          <m:dPr>
            <m:begChr m:val="("/>
            <m:sepChr m:val=""/>
            <m:endChr m:val=")"/>
            <m:grow/>
          </m:dPr>
          <m:e>
            <m:r>
              <m:t>θ</m:t>
            </m:r>
          </m:e>
        </m:d>
      </m:oMath>
      <w:r>
        <w:rPr>
          <w:rFonts w:hint="eastAsia"/>
        </w:rPr>
        <w:t xml:space="preserve">（在最优点处成立）。</w:t>
      </w:r>
      <w:r>
        <w:t xml:space="preserve"> </w:t>
      </w:r>
      <w:r>
        <w:t xml:space="preserve">(b) </w:t>
      </w:r>
      <w:r>
        <w:rPr>
          <w:rFonts w:hint="eastAsia"/>
        </w:rPr>
        <w:t xml:space="preserve">由</w:t>
      </w:r>
      <w:r>
        <w:t xml:space="preserve"> (a) </w:t>
      </w:r>
      <w:r>
        <w:rPr>
          <w:rFonts w:hint="eastAsia"/>
        </w:rPr>
        <w:t xml:space="preserve">的导数形式，直接积分得</w:t>
      </w:r>
      <w:r>
        <w:t xml:space="preserve"> </w:t>
      </w:r>
      <m:oMath>
        <m:r>
          <m:t>U</m:t>
        </m:r>
        <m:d>
          <m:dPr>
            <m:begChr m:val="("/>
            <m:sepChr m:val=""/>
            <m:endChr m:val=")"/>
            <m:grow/>
          </m:dPr>
          <m:e>
            <m:r>
              <m:t>θ</m:t>
            </m:r>
          </m:e>
        </m:d>
        <m:r>
          <m:rPr>
            <m:sty m:val="p"/>
          </m:rPr>
          <m:t>=</m:t>
        </m:r>
        <m:r>
          <m:t>U</m:t>
        </m:r>
        <m:d>
          <m:dPr>
            <m:begChr m:val="("/>
            <m:sepChr m:val=""/>
            <m:endChr m:val=")"/>
            <m:grow/>
          </m:dPr>
          <m:e>
            <m:sSub>
              <m:e>
                <m:r>
                  <m:t>θ</m:t>
                </m:r>
              </m:e>
              <m:sub>
                <m:r>
                  <m:rPr>
                    <m:sty m:val="p"/>
                  </m:rPr>
                  <m:t>min</m:t>
                </m:r>
              </m:sub>
            </m:sSub>
          </m:e>
        </m:d>
        <m:r>
          <m:rPr>
            <m:sty m:val="p"/>
          </m:rPr>
          <m:t>+</m:t>
        </m:r>
        <m:nary>
          <m:naryPr>
            <m:chr m:val="∫"/>
            <m:limLoc m:val="subSup"/>
            <m:subHide m:val="off"/>
            <m:supHide m:val="off"/>
          </m:naryPr>
          <m:sub>
            <m:sSub>
              <m:e>
                <m:r>
                  <m:t>θ</m:t>
                </m:r>
              </m:e>
              <m:sub>
                <m:r>
                  <m:rPr>
                    <m:sty m:val="p"/>
                  </m:rPr>
                  <m:t>min</m:t>
                </m:r>
              </m:sub>
            </m:sSub>
          </m:sub>
          <m:sup>
            <m:r>
              <m:t>θ</m:t>
            </m:r>
          </m:sup>
          <m:e>
            <m:r>
              <m:t>x</m:t>
            </m:r>
          </m:e>
        </m:nary>
        <m:d>
          <m:dPr>
            <m:begChr m:val="("/>
            <m:sepChr m:val=""/>
            <m:endChr m:val=")"/>
            <m:grow/>
          </m:dPr>
          <m:e>
            <m:r>
              <m:t>s</m:t>
            </m:r>
          </m:e>
        </m:d>
        <m:r>
          <m:t>d</m:t>
        </m:r>
        <m:r>
          <m:t>s</m:t>
        </m:r>
      </m:oMath>
      <w:r>
        <w:rPr>
          <w:rFonts w:hint="eastAsia"/>
        </w:rPr>
        <w:t xml:space="preserve">（勒贝格积分，因</w:t>
      </w:r>
      <w:r>
        <w:t xml:space="preserve"> </w:t>
      </w:r>
      <m:oMath>
        <m:r>
          <m:t>U</m:t>
        </m:r>
      </m:oMath>
      <w:r>
        <w:t xml:space="preserve"> </w:t>
      </w:r>
      <w:r>
        <w:rPr>
          <w:rFonts w:hint="eastAsia"/>
        </w:rPr>
        <w:t xml:space="preserve">绝对连续）。</w:t>
      </w:r>
      <w:r>
        <w:t xml:space="preserve"> </w:t>
      </w:r>
      <w:r>
        <w:t xml:space="preserve">(c) </w:t>
      </w:r>
      <w:r>
        <w:rPr>
          <w:rFonts w:hint="eastAsia"/>
        </w:rPr>
        <w:t xml:space="preserve">由</w:t>
      </w:r>
      <w:r>
        <w:t xml:space="preserve"> </w:t>
      </w:r>
      <m:oMath>
        <m:r>
          <m:t>U</m:t>
        </m:r>
        <m:d>
          <m:dPr>
            <m:begChr m:val="("/>
            <m:sepChr m:val=""/>
            <m:endChr m:val=")"/>
            <m:grow/>
          </m:dPr>
          <m:e>
            <m:r>
              <m:t>θ</m:t>
            </m:r>
          </m:e>
        </m:d>
        <m:r>
          <m:rPr>
            <m:sty m:val="p"/>
          </m:rPr>
          <m:t>=</m:t>
        </m:r>
        <m:r>
          <m:t>θ</m:t>
        </m:r>
        <m:r>
          <m:t>x</m:t>
        </m:r>
        <m:d>
          <m:dPr>
            <m:begChr m:val="("/>
            <m:sepChr m:val=""/>
            <m:endChr m:val=")"/>
            <m:grow/>
          </m:dPr>
          <m:e>
            <m:r>
              <m:t>θ</m:t>
            </m:r>
          </m:e>
        </m:d>
        <m:r>
          <m:rPr>
            <m:sty m:val="p"/>
          </m:rPr>
          <m:t>−</m:t>
        </m:r>
        <m:r>
          <m:t>t</m:t>
        </m:r>
        <m:d>
          <m:dPr>
            <m:begChr m:val="("/>
            <m:sepChr m:val=""/>
            <m:endChr m:val=")"/>
            <m:grow/>
          </m:dPr>
          <m:e>
            <m:r>
              <m:t>θ</m:t>
            </m:r>
          </m:e>
        </m:d>
      </m:oMath>
      <w:r>
        <w:t xml:space="preserve"> </w:t>
      </w:r>
      <w:r>
        <w:rPr>
          <w:rFonts w:hint="eastAsia"/>
        </w:rPr>
        <w:t xml:space="preserve">解出</w:t>
      </w:r>
      <w:r>
        <w:t xml:space="preserve"> </w:t>
      </w:r>
      <m:oMath>
        <m:r>
          <m:t>t</m:t>
        </m:r>
        <m:d>
          <m:dPr>
            <m:begChr m:val="("/>
            <m:sepChr m:val=""/>
            <m:endChr m:val=")"/>
            <m:grow/>
          </m:dPr>
          <m:e>
            <m:r>
              <m:t>θ</m:t>
            </m:r>
          </m:e>
        </m:d>
        <m:r>
          <m:rPr>
            <m:sty m:val="p"/>
          </m:rPr>
          <m:t>=</m:t>
        </m:r>
        <m:r>
          <m:t>θ</m:t>
        </m:r>
        <m:r>
          <m:t>x</m:t>
        </m:r>
        <m:d>
          <m:dPr>
            <m:begChr m:val="("/>
            <m:sepChr m:val=""/>
            <m:endChr m:val=")"/>
            <m:grow/>
          </m:dPr>
          <m:e>
            <m:r>
              <m:t>θ</m:t>
            </m:r>
          </m:e>
        </m:d>
        <m:r>
          <m:rPr>
            <m:sty m:val="p"/>
          </m:rPr>
          <m:t>−</m:t>
        </m:r>
        <m:r>
          <m:t>U</m:t>
        </m:r>
        <m:d>
          <m:dPr>
            <m:begChr m:val="("/>
            <m:sepChr m:val=""/>
            <m:endChr m:val=")"/>
            <m:grow/>
          </m:dPr>
          <m:e>
            <m:r>
              <m:t>θ</m:t>
            </m:r>
          </m:e>
        </m:d>
      </m:oMath>
      <w:r>
        <w:rPr>
          <w:rFonts w:hint="eastAsia"/>
        </w:rPr>
        <w:t xml:space="preserve">，代入</w:t>
      </w:r>
      <w:r>
        <w:t xml:space="preserve"> (b) </w:t>
      </w:r>
      <w:r>
        <w:rPr>
          <w:rFonts w:hint="eastAsia"/>
        </w:rPr>
        <w:t xml:space="preserve">中</w:t>
      </w:r>
      <w:r>
        <w:t xml:space="preserve"> </w:t>
      </w:r>
      <m:oMath>
        <m:r>
          <m:t>U</m:t>
        </m:r>
        <m:d>
          <m:dPr>
            <m:begChr m:val="("/>
            <m:sepChr m:val=""/>
            <m:endChr m:val=")"/>
            <m:grow/>
          </m:dPr>
          <m:e>
            <m:r>
              <m:t>θ</m:t>
            </m:r>
          </m:e>
        </m:d>
      </m:oMath>
      <w:r>
        <w:t xml:space="preserve"> </w:t>
      </w:r>
      <w:r>
        <w:rPr>
          <w:rFonts w:hint="eastAsia"/>
        </w:rPr>
        <w:t xml:space="preserve">即得。</w:t>
      </w:r>
      <w:r>
        <w:t xml:space="preserve"> </w:t>
      </w:r>
      <w:r>
        <w:t xml:space="preserve">(d) </w:t>
      </w:r>
      <w:r>
        <w:rPr>
          <w:rFonts w:hint="eastAsia"/>
        </w:rPr>
        <w:t xml:space="preserve">卖家收益</w:t>
      </w:r>
      <w:r>
        <w:t xml:space="preserve"> </w:t>
      </w:r>
      <m:oMath>
        <m:r>
          <m:rPr>
            <m:sty m:val="p"/>
            <m:scr m:val="double-struck"/>
          </m:rPr>
          <m:t>E</m:t>
        </m:r>
        <m:d>
          <m:dPr>
            <m:begChr m:val="["/>
            <m:sepChr m:val=""/>
            <m:endChr m:val="]"/>
            <m:grow/>
          </m:dPr>
          <m:e>
            <m:r>
              <m:t>t</m:t>
            </m:r>
            <m:d>
              <m:dPr>
                <m:begChr m:val="("/>
                <m:sepChr m:val=""/>
                <m:endChr m:val=")"/>
                <m:grow/>
              </m:dPr>
              <m:e>
                <m:r>
                  <m:t>θ</m:t>
                </m:r>
              </m:e>
            </m:d>
          </m:e>
        </m:d>
        <m:r>
          <m:rPr>
            <m:sty m:val="p"/>
          </m:rPr>
          <m:t>=</m:t>
        </m:r>
        <m:r>
          <m:rPr>
            <m:sty m:val="p"/>
            <m:scr m:val="double-struck"/>
          </m:rPr>
          <m:t>E</m:t>
        </m:r>
        <m:d>
          <m:dPr>
            <m:begChr m:val="["/>
            <m:sepChr m:val=""/>
            <m:endChr m:val="]"/>
            <m:grow/>
          </m:dPr>
          <m:e>
            <m:r>
              <m:t>θ</m:t>
            </m:r>
            <m:r>
              <m:t>x</m:t>
            </m:r>
            <m:d>
              <m:dPr>
                <m:begChr m:val="("/>
                <m:sepChr m:val=""/>
                <m:endChr m:val=")"/>
                <m:grow/>
              </m:dPr>
              <m:e>
                <m:r>
                  <m:t>θ</m:t>
                </m:r>
              </m:e>
            </m:d>
            <m:r>
              <m:rPr>
                <m:sty m:val="p"/>
              </m:rPr>
              <m:t>−</m:t>
            </m:r>
            <m:r>
              <m:t>U</m:t>
            </m:r>
            <m:d>
              <m:dPr>
                <m:begChr m:val="("/>
                <m:sepChr m:val=""/>
                <m:endChr m:val=")"/>
                <m:grow/>
              </m:dPr>
              <m:e>
                <m:sSub>
                  <m:e>
                    <m:r>
                      <m:t>θ</m:t>
                    </m:r>
                  </m:e>
                  <m:sub>
                    <m:r>
                      <m:rPr>
                        <m:sty m:val="p"/>
                      </m:rPr>
                      <m:t>min</m:t>
                    </m:r>
                  </m:sub>
                </m:sSub>
              </m:e>
            </m:d>
            <m:r>
              <m:rPr>
                <m:sty m:val="p"/>
              </m:rPr>
              <m:t>−</m:t>
            </m:r>
            <m:nary>
              <m:naryPr>
                <m:chr m:val="∫"/>
                <m:limLoc m:val="subSup"/>
                <m:subHide m:val="off"/>
                <m:supHide m:val="off"/>
              </m:naryPr>
              <m:sub>
                <m:sSub>
                  <m:e>
                    <m:r>
                      <m:t>θ</m:t>
                    </m:r>
                  </m:e>
                  <m:sub>
                    <m:r>
                      <m:rPr>
                        <m:sty m:val="p"/>
                      </m:rPr>
                      <m:t>min</m:t>
                    </m:r>
                  </m:sub>
                </m:sSub>
              </m:sub>
              <m:sup>
                <m:r>
                  <m:t>θ</m:t>
                </m:r>
              </m:sup>
              <m:e>
                <m:r>
                  <m:t>x</m:t>
                </m:r>
              </m:e>
            </m:nary>
            <m:d>
              <m:dPr>
                <m:begChr m:val="("/>
                <m:sepChr m:val=""/>
                <m:endChr m:val=")"/>
                <m:grow/>
              </m:dPr>
              <m:e>
                <m:r>
                  <m:t>s</m:t>
                </m:r>
              </m:e>
            </m:d>
            <m:r>
              <m:t>d</m:t>
            </m:r>
            <m:r>
              <m:t>s</m:t>
            </m:r>
          </m:e>
        </m:d>
      </m:oMath>
      <w:r>
        <w:rPr>
          <w:rFonts w:hint="eastAsia"/>
        </w:rPr>
        <w:t xml:space="preserve">。对任意给定分配规则</w:t>
      </w:r>
      <w:r>
        <w:t xml:space="preserve"> </w:t>
      </w:r>
      <m:oMath>
        <m:r>
          <m:t>x</m:t>
        </m:r>
      </m:oMath>
      <w:r>
        <w:rPr>
          <w:rFonts w:hint="eastAsia"/>
        </w:rPr>
        <w:t xml:space="preserve">，增大</w:t>
      </w:r>
      <w:r>
        <w:t xml:space="preserve"> </w:t>
      </w:r>
      <m:oMath>
        <m:r>
          <m:t>U</m:t>
        </m:r>
        <m:d>
          <m:dPr>
            <m:begChr m:val="("/>
            <m:sepChr m:val=""/>
            <m:endChr m:val=")"/>
            <m:grow/>
          </m:dPr>
          <m:e>
            <m:sSub>
              <m:e>
                <m:r>
                  <m:t>θ</m:t>
                </m:r>
              </m:e>
              <m:sub>
                <m:r>
                  <m:rPr>
                    <m:sty m:val="p"/>
                  </m:rPr>
                  <m:t>min</m:t>
                </m:r>
              </m:sub>
            </m:sSub>
          </m:e>
        </m:d>
      </m:oMath>
      <w:r>
        <w:t xml:space="preserve"> </w:t>
      </w:r>
      <w:r>
        <w:rPr>
          <w:rFonts w:hint="eastAsia"/>
        </w:rPr>
        <w:t xml:space="preserve">只会减少收益，且只受最低类型IR</w:t>
      </w:r>
      <w:r>
        <w:t xml:space="preserve"> </w:t>
      </w:r>
      <m:oMath>
        <m:r>
          <m:t>U</m:t>
        </m:r>
        <m:d>
          <m:dPr>
            <m:begChr m:val="("/>
            <m:sepChr m:val=""/>
            <m:endChr m:val=")"/>
            <m:grow/>
          </m:dPr>
          <m:e>
            <m:sSub>
              <m:e>
                <m:r>
                  <m:t>θ</m:t>
                </m:r>
              </m:e>
              <m:sub>
                <m:r>
                  <m:rPr>
                    <m:sty m:val="p"/>
                  </m:rPr>
                  <m:t>min</m:t>
                </m:r>
              </m:sub>
            </m:sSub>
          </m:e>
        </m:d>
        <m:r>
          <m:rPr>
            <m:sty m:val="p"/>
          </m:rPr>
          <m:t>≥</m:t>
        </m:r>
        <m:r>
          <m:t>0</m:t>
        </m:r>
      </m:oMath>
      <w:r>
        <w:t xml:space="preserve"> </w:t>
      </w:r>
      <w:r>
        <w:rPr>
          <w:rFonts w:hint="eastAsia"/>
        </w:rPr>
        <w:t xml:space="preserve">约束，因此最优机制必有</w:t>
      </w:r>
      <w:r>
        <w:t xml:space="preserve"> </w:t>
      </w:r>
      <m:oMath>
        <m:r>
          <m:t>U</m:t>
        </m:r>
        <m:d>
          <m:dPr>
            <m:begChr m:val="("/>
            <m:sepChr m:val=""/>
            <m:endChr m:val=")"/>
            <m:grow/>
          </m:dPr>
          <m:e>
            <m:sSub>
              <m:e>
                <m:r>
                  <m:t>θ</m:t>
                </m:r>
              </m:e>
              <m:sub>
                <m:r>
                  <m:rPr>
                    <m:sty m:val="p"/>
                  </m:rPr>
                  <m:t>min</m:t>
                </m:r>
              </m:sub>
            </m:sSub>
          </m:e>
        </m:d>
        <m:r>
          <m:rPr>
            <m:sty m:val="p"/>
          </m:rPr>
          <m:t>=</m:t>
        </m:r>
        <m:r>
          <m:t>0</m:t>
        </m:r>
      </m:oMath>
      <w:r>
        <w:rPr>
          <w:rFonts w:hint="eastAsia"/>
        </w:rPr>
        <w:t xml:space="preserve">。这正是Myerson收益定理中边界条件“最低类型零期望支付”的来源，也是收益等价定理中边界条件一致性的基础。</w:t>
      </w:r>
    </w:p>
    <w:p>
      <w:r>
        <w:pict>
          <v:rect style="width:0;height:1.5pt" o:hralign="center" o:hrstd="t" o:hr="t"/>
        </w:pict>
      </w:r>
    </w:p>
    <w:p>
      <w:pPr>
        <w:pStyle w:val="FirstParagraph"/>
      </w:pPr>
      <w:r>
        <w:rPr>
          <w:rFonts w:hint="eastAsia"/>
          <w:b/>
          <w:bCs/>
        </w:rPr>
        <w:t xml:space="preserve">习题6.5（证明题：收益重写分部积分步骤）</w:t>
      </w:r>
      <w:r>
        <w:t xml:space="preserve"> </w:t>
      </w:r>
      <w:r>
        <w:rPr>
          <w:rFonts w:hint="eastAsia"/>
        </w:rPr>
        <w:t xml:space="preserve">在对称IPV模型中，证明卖家期望收益可写成虚拟价值的期望形式：</w:t>
      </w:r>
    </w:p>
    <w:p>
      <w:pPr>
        <w:pStyle w:val="BodyText"/>
      </w:pPr>
      <m:oMathPara>
        <m:oMathParaPr>
          <m:jc m:val="center"/>
        </m:oMathParaPr>
        <m:oMath>
          <m:sSub>
            <m:e>
              <m:r>
                <m:rPr>
                  <m:sty m:val="p"/>
                  <m:scr m:val="double-struck"/>
                </m:rPr>
                <m:t>E</m:t>
              </m:r>
            </m:e>
            <m:sub>
              <m:r>
                <m:rPr>
                  <m:sty m:val="b"/>
                </m:rPr>
                <m:t>θ</m:t>
              </m:r>
            </m:sub>
          </m:sSub>
          <m:d>
            <m:dPr>
              <m:begChr m:val="["/>
              <m:sepChr m:val=""/>
              <m:endChr m:val="]"/>
              <m:grow/>
            </m:dPr>
            <m:e>
              <m:nary>
                <m:naryPr>
                  <m:chr m:val="∑"/>
                  <m:limLoc m:val="undOvr"/>
                  <m:subHide m:val="off"/>
                  <m:supHide m:val="off"/>
                </m:naryPr>
                <m:sub>
                  <m:r>
                    <m:t>i</m:t>
                  </m:r>
                  <m:r>
                    <m:rPr>
                      <m:sty m:val="p"/>
                    </m:rPr>
                    <m:t>=</m:t>
                  </m:r>
                  <m:r>
                    <m:t>1</m:t>
                  </m:r>
                </m:sub>
                <m:sup>
                  <m:r>
                    <m:t>n</m:t>
                  </m:r>
                </m:sup>
                <m:e>
                  <m:sSub>
                    <m:e>
                      <m:r>
                        <m:t>t</m:t>
                      </m:r>
                    </m:e>
                    <m:sub>
                      <m:r>
                        <m:t>i</m:t>
                      </m:r>
                    </m:sub>
                  </m:sSub>
                </m:e>
              </m:nary>
              <m:d>
                <m:dPr>
                  <m:begChr m:val="("/>
                  <m:sepChr m:val=""/>
                  <m:endChr m:val=")"/>
                  <m:grow/>
                </m:dPr>
                <m:e>
                  <m:r>
                    <m:rPr>
                      <m:sty m:val="b"/>
                    </m:rPr>
                    <m:t>θ</m:t>
                  </m:r>
                </m:e>
              </m:d>
            </m:e>
          </m:d>
          <m:r>
            <m:rPr>
              <m:sty m:val="p"/>
            </m:rPr>
            <m:t>=</m:t>
          </m:r>
          <m:sSub>
            <m:e>
              <m:r>
                <m:rPr>
                  <m:sty m:val="p"/>
                  <m:scr m:val="double-struck"/>
                </m:rPr>
                <m:t>E</m:t>
              </m:r>
            </m:e>
            <m:sub>
              <m:r>
                <m:rPr>
                  <m:sty m:val="b"/>
                </m:rPr>
                <m:t>θ</m:t>
              </m:r>
            </m:sub>
          </m:sSub>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d>
                <m:dPr>
                  <m:begChr m:val="("/>
                  <m:sepChr m:val=""/>
                  <m:endChr m:val=")"/>
                  <m:grow/>
                </m:dPr>
                <m:e>
                  <m:r>
                    <m:rPr>
                      <m:sty m:val="b"/>
                    </m:rPr>
                    <m:t>θ</m:t>
                  </m:r>
                </m:e>
              </m:d>
              <m:acc>
                <m:accPr>
                  <m:chr m:val="‾"/>
                </m:accPr>
                <m:e>
                  <m:r>
                    <m:t>v</m:t>
                  </m:r>
                </m:e>
              </m:acc>
              <m:d>
                <m:dPr>
                  <m:begChr m:val="("/>
                  <m:sepChr m:val=""/>
                  <m:endChr m:val=")"/>
                  <m:grow/>
                </m:dPr>
                <m:e>
                  <m:sSub>
                    <m:e>
                      <m:r>
                        <m:t>θ</m:t>
                      </m:r>
                    </m:e>
                    <m:sub>
                      <m:r>
                        <m:t>i</m:t>
                      </m:r>
                    </m:sub>
                  </m:sSub>
                </m:e>
              </m:d>
            </m:e>
          </m:d>
        </m:oMath>
      </m:oMathPara>
    </w:p>
    <w:p>
      <w:pPr>
        <w:pStyle w:val="FirstParagraph"/>
      </w:pPr>
      <w:r>
        <w:rPr>
          <w:rFonts w:hint="eastAsia"/>
        </w:rPr>
        <w:t xml:space="preserve">需完整写出从</w:t>
      </w:r>
      <w:r>
        <w:t xml:space="preserve"> </w:t>
      </w:r>
      <m:oMath>
        <m:r>
          <m:rPr>
            <m:sty m:val="p"/>
            <m:scr m:val="double-struck"/>
          </m:rPr>
          <m:t>E</m:t>
        </m:r>
        <m:d>
          <m:dPr>
            <m:begChr m:val="["/>
            <m:sepChr m:val=""/>
            <m:endChr m:val="]"/>
            <m:grow/>
          </m:dPr>
          <m:e>
            <m:sSub>
              <m:e>
                <m:r>
                  <m:t>t</m:t>
                </m:r>
              </m:e>
              <m:sub>
                <m:r>
                  <m:t>i</m:t>
                </m:r>
              </m:sub>
            </m:sSub>
            <m:d>
              <m:dPr>
                <m:begChr m:val="("/>
                <m:sepChr m:val=""/>
                <m:endChr m:val=")"/>
                <m:grow/>
              </m:dPr>
              <m:e>
                <m:sSub>
                  <m:e>
                    <m:r>
                      <m:t>θ</m:t>
                    </m:r>
                  </m:e>
                  <m:sub>
                    <m:r>
                      <m:t>i</m:t>
                    </m:r>
                  </m:sub>
                </m:sSub>
              </m:e>
            </m:d>
          </m:e>
        </m:d>
      </m:oMath>
      <w:r>
        <w:t xml:space="preserve"> </w:t>
      </w:r>
      <w:r>
        <w:rPr>
          <w:rFonts w:hint="eastAsia"/>
        </w:rPr>
        <w:t xml:space="preserve">出发的分部积分过程，并注明交换积分次序的条件（Fubini定理适用，因所有项可积）。</w:t>
      </w:r>
    </w:p>
    <w:p>
      <w:pPr>
        <w:pStyle w:val="BodyText"/>
      </w:pPr>
      <w:r>
        <w:rPr>
          <w:rFonts w:hint="eastAsia"/>
          <w:b/>
          <w:bCs/>
        </w:rPr>
        <w:t xml:space="preserve">提示与简答路线</w:t>
      </w:r>
      <w:r>
        <w:t xml:space="preserve"> </w:t>
      </w:r>
      <w:r>
        <w:rPr>
          <w:rFonts w:hint="eastAsia"/>
        </w:rPr>
        <w:t xml:space="preserve">由习题6.4(c)及</w:t>
      </w:r>
      <w:r>
        <w:t xml:space="preserve"> </w:t>
      </w:r>
      <m:oMath>
        <m:r>
          <m:t>U</m:t>
        </m:r>
        <m:d>
          <m:dPr>
            <m:begChr m:val="("/>
            <m:sepChr m:val=""/>
            <m:endChr m:val=")"/>
            <m:grow/>
          </m:dPr>
          <m:e>
            <m:sSub>
              <m:e>
                <m:r>
                  <m:t>θ</m:t>
                </m:r>
              </m:e>
              <m:sub>
                <m:r>
                  <m:rPr>
                    <m:sty m:val="p"/>
                  </m:rPr>
                  <m:t>min</m:t>
                </m:r>
              </m:sub>
            </m:sSub>
          </m:e>
        </m:d>
        <m:r>
          <m:rPr>
            <m:sty m:val="p"/>
          </m:rPr>
          <m:t>=</m:t>
        </m:r>
        <m:r>
          <m:t>0</m:t>
        </m:r>
      </m:oMath>
      <w:r>
        <w:t xml:space="preserve"> </w:t>
      </w:r>
      <w:r>
        <w:rPr>
          <w:rFonts w:hint="eastAsia"/>
        </w:rPr>
        <w:t xml:space="preserve">得单竞标者期望支付：</w:t>
      </w:r>
    </w:p>
    <w:p>
      <w:pPr>
        <w:pStyle w:val="BodyText"/>
      </w:pPr>
      <m:oMathPara>
        <m:oMathParaPr>
          <m:jc m:val="center"/>
        </m:oMathParaPr>
        <m:oMath>
          <m:sSub>
            <m:e>
              <m:r>
                <m:rPr>
                  <m:sty m:val="p"/>
                  <m:scr m:val="double-struck"/>
                </m:rPr>
                <m:t>E</m:t>
              </m:r>
            </m:e>
            <m:sub>
              <m:sSub>
                <m:e>
                  <m:r>
                    <m:t>θ</m:t>
                  </m:r>
                </m:e>
                <m:sub>
                  <m:r>
                    <m:t>i</m:t>
                  </m:r>
                </m:sub>
              </m:sSub>
            </m:sub>
          </m:sSub>
          <m:d>
            <m:dPr>
              <m:begChr m:val="["/>
              <m:sepChr m:val=""/>
              <m:endChr m:val="]"/>
              <m:grow/>
            </m:dPr>
            <m:e>
              <m:sSub>
                <m:e>
                  <m:r>
                    <m:t>t</m:t>
                  </m:r>
                </m:e>
                <m:sub>
                  <m:r>
                    <m:t>i</m:t>
                  </m:r>
                </m:sub>
              </m:sSub>
              <m:d>
                <m:dPr>
                  <m:begChr m:val="("/>
                  <m:sepChr m:val=""/>
                  <m:endChr m:val=")"/>
                  <m:grow/>
                </m:dPr>
                <m:e>
                  <m:sSub>
                    <m:e>
                      <m:r>
                        <m:t>θ</m:t>
                      </m:r>
                    </m:e>
                    <m:sub>
                      <m:r>
                        <m:t>i</m:t>
                      </m:r>
                    </m:sub>
                  </m:sSub>
                </m:e>
              </m:d>
            </m:e>
          </m:d>
          <m:r>
            <m:rPr>
              <m:sty m:val="p"/>
            </m:rPr>
            <m:t>=</m:t>
          </m:r>
          <m:nary>
            <m:naryPr>
              <m:chr m:val="∫"/>
              <m:limLoc m:val="subSup"/>
              <m:subHide m:val="off"/>
              <m:supHide m:val="off"/>
            </m:naryPr>
            <m:sub>
              <m:sSub>
                <m:e>
                  <m:r>
                    <m:t>θ</m:t>
                  </m:r>
                </m:e>
                <m:sub>
                  <m:r>
                    <m:rPr>
                      <m:sty m:val="p"/>
                    </m:rPr>
                    <m:t>min</m:t>
                  </m:r>
                </m:sub>
              </m:sSub>
            </m:sub>
            <m:sup>
              <m:sSub>
                <m:e>
                  <m:r>
                    <m:t>θ</m:t>
                  </m:r>
                </m:e>
                <m:sub>
                  <m:r>
                    <m:rPr>
                      <m:sty m:val="p"/>
                    </m:rPr>
                    <m:t>max</m:t>
                  </m:r>
                </m:sub>
              </m:sSub>
            </m:sup>
            <m:e>
              <m:sSub>
                <m:e>
                  <m:r>
                    <m:t>t</m:t>
                  </m:r>
                </m:e>
                <m:sub>
                  <m:r>
                    <m:t>i</m:t>
                  </m:r>
                </m:sub>
              </m:sSub>
            </m:e>
          </m:nary>
          <m:d>
            <m:dPr>
              <m:begChr m:val="("/>
              <m:sepChr m:val=""/>
              <m:endChr m:val=")"/>
              <m:grow/>
            </m:dPr>
            <m:e>
              <m:r>
                <m:t>θ</m:t>
              </m:r>
            </m:e>
          </m:d>
          <m:r>
            <m:t>f</m:t>
          </m:r>
          <m:d>
            <m:dPr>
              <m:begChr m:val="("/>
              <m:sepChr m:val=""/>
              <m:endChr m:val=")"/>
              <m:grow/>
            </m:dPr>
            <m:e>
              <m:r>
                <m:t>θ</m:t>
              </m:r>
            </m:e>
          </m:d>
          <m:r>
            <m:t>d</m:t>
          </m:r>
          <m:r>
            <m:t>θ</m:t>
          </m:r>
          <m:r>
            <m:rPr>
              <m:sty m:val="p"/>
            </m:rPr>
            <m:t>=</m:t>
          </m:r>
          <m:nary>
            <m:naryPr>
              <m:chr m:val="∫"/>
              <m:limLoc m:val="subSup"/>
              <m:subHide m:val="off"/>
              <m:supHide m:val="off"/>
            </m:naryPr>
            <m:sub>
              <m:sSub>
                <m:e>
                  <m:r>
                    <m:t>θ</m:t>
                  </m:r>
                </m:e>
                <m:sub>
                  <m:r>
                    <m:rPr>
                      <m:sty m:val="p"/>
                    </m:rPr>
                    <m:t>min</m:t>
                  </m:r>
                </m:sub>
              </m:sSub>
            </m:sub>
            <m:sup>
              <m:sSub>
                <m:e>
                  <m:r>
                    <m:t>θ</m:t>
                  </m:r>
                </m:e>
                <m:sub>
                  <m:r>
                    <m:rPr>
                      <m:sty m:val="p"/>
                    </m:rPr>
                    <m:t>max</m:t>
                  </m:r>
                </m:sub>
              </m:sSub>
            </m:sup>
            <m:e>
              <m:d>
                <m:dPr>
                  <m:begChr m:val="["/>
                  <m:sepChr m:val=""/>
                  <m:endChr m:val="]"/>
                  <m:grow/>
                </m:dPr>
                <m:e>
                  <m:r>
                    <m:t>θ</m:t>
                  </m:r>
                  <m:sSub>
                    <m:e>
                      <m:r>
                        <m:t>x</m:t>
                      </m:r>
                    </m:e>
                    <m:sub>
                      <m:r>
                        <m:t>i</m:t>
                      </m:r>
                    </m:sub>
                  </m:sSub>
                  <m:d>
                    <m:dPr>
                      <m:begChr m:val="("/>
                      <m:sepChr m:val=""/>
                      <m:endChr m:val=")"/>
                      <m:grow/>
                    </m:dPr>
                    <m:e>
                      <m:r>
                        <m:t>θ</m:t>
                      </m:r>
                    </m:e>
                  </m:d>
                  <m:r>
                    <m:rPr>
                      <m:sty m:val="p"/>
                    </m:rPr>
                    <m:t>−</m:t>
                  </m:r>
                  <m:nary>
                    <m:naryPr>
                      <m:chr m:val="∫"/>
                      <m:limLoc m:val="subSup"/>
                      <m:subHide m:val="off"/>
                      <m:supHide m:val="off"/>
                    </m:naryPr>
                    <m:sub>
                      <m:sSub>
                        <m:e>
                          <m:r>
                            <m:t>θ</m:t>
                          </m:r>
                        </m:e>
                        <m:sub>
                          <m:r>
                            <m:rPr>
                              <m:sty m:val="p"/>
                            </m:rPr>
                            <m:t>min</m:t>
                          </m:r>
                        </m:sub>
                      </m:sSub>
                    </m:sub>
                    <m:sup>
                      <m:r>
                        <m:t>θ</m:t>
                      </m:r>
                    </m:sup>
                    <m:e>
                      <m:sSub>
                        <m:e>
                          <m:r>
                            <m:t>x</m:t>
                          </m:r>
                        </m:e>
                        <m:sub>
                          <m:r>
                            <m:t>i</m:t>
                          </m:r>
                        </m:sub>
                      </m:sSub>
                    </m:e>
                  </m:nary>
                  <m:d>
                    <m:dPr>
                      <m:begChr m:val="("/>
                      <m:sepChr m:val=""/>
                      <m:endChr m:val=")"/>
                      <m:grow/>
                    </m:dPr>
                    <m:e>
                      <m:r>
                        <m:t>s</m:t>
                      </m:r>
                    </m:e>
                  </m:d>
                  <m:r>
                    <m:t>d</m:t>
                  </m:r>
                  <m:r>
                    <m:t>s</m:t>
                  </m:r>
                </m:e>
              </m:d>
            </m:e>
          </m:nary>
          <m:r>
            <m:t>f</m:t>
          </m:r>
          <m:d>
            <m:dPr>
              <m:begChr m:val="("/>
              <m:sepChr m:val=""/>
              <m:endChr m:val=")"/>
              <m:grow/>
            </m:dPr>
            <m:e>
              <m:r>
                <m:t>θ</m:t>
              </m:r>
            </m:e>
          </m:d>
          <m:r>
            <m:t>d</m:t>
          </m:r>
          <m:r>
            <m:t>θ</m:t>
          </m:r>
        </m:oMath>
      </m:oMathPara>
    </w:p>
    <w:p>
      <w:pPr>
        <w:pStyle w:val="FirstParagraph"/>
      </w:pPr>
      <w:r>
        <w:rPr>
          <w:rFonts w:hint="eastAsia"/>
        </w:rPr>
        <w:t xml:space="preserve">对第二项用分部积分：令</w:t>
      </w:r>
      <w:r>
        <w:t xml:space="preserve"> </w:t>
      </w:r>
      <m:oMath>
        <m:r>
          <m:t>u</m:t>
        </m:r>
        <m:r>
          <m:rPr>
            <m:sty m:val="p"/>
          </m:rPr>
          <m:t>=</m:t>
        </m:r>
        <m:nary>
          <m:naryPr>
            <m:chr m:val="∫"/>
            <m:limLoc m:val="subSup"/>
            <m:subHide m:val="off"/>
            <m:supHide m:val="off"/>
          </m:naryPr>
          <m:sub>
            <m:sSub>
              <m:e>
                <m:r>
                  <m:t>θ</m:t>
                </m:r>
              </m:e>
              <m:sub>
                <m:r>
                  <m:rPr>
                    <m:sty m:val="p"/>
                  </m:rPr>
                  <m:t>min</m:t>
                </m:r>
              </m:sub>
            </m:sSub>
          </m:sub>
          <m:sup>
            <m:r>
              <m:t>θ</m:t>
            </m:r>
          </m:sup>
          <m:e>
            <m:sSub>
              <m:e>
                <m:r>
                  <m:t>x</m:t>
                </m:r>
              </m:e>
              <m:sub>
                <m:r>
                  <m:t>i</m:t>
                </m:r>
              </m:sub>
            </m:sSub>
          </m:e>
        </m:nary>
        <m:d>
          <m:dPr>
            <m:begChr m:val="("/>
            <m:sepChr m:val=""/>
            <m:endChr m:val=")"/>
            <m:grow/>
          </m:dPr>
          <m:e>
            <m:r>
              <m:t>s</m:t>
            </m:r>
          </m:e>
        </m:d>
        <m:r>
          <m:t>d</m:t>
        </m:r>
        <m:r>
          <m:t>s</m:t>
        </m:r>
      </m:oMath>
      <w:r>
        <w:rPr>
          <w:rFonts w:hint="eastAsia"/>
        </w:rPr>
        <w:t xml:space="preserve">，</w:t>
      </w:r>
      <m:oMath>
        <m:r>
          <m:t>d</m:t>
        </m:r>
        <m:r>
          <m:t>v</m:t>
        </m:r>
        <m:r>
          <m:rPr>
            <m:sty m:val="p"/>
          </m:rPr>
          <m:t>=</m:t>
        </m:r>
        <m:r>
          <m:t>f</m:t>
        </m:r>
        <m:d>
          <m:dPr>
            <m:begChr m:val="("/>
            <m:sepChr m:val=""/>
            <m:endChr m:val=")"/>
            <m:grow/>
          </m:dPr>
          <m:e>
            <m:r>
              <m:t>θ</m:t>
            </m:r>
          </m:e>
        </m:d>
        <m:r>
          <m:t>d</m:t>
        </m:r>
        <m:r>
          <m:t>θ</m:t>
        </m:r>
      </m:oMath>
      <w:r>
        <w:rPr>
          <w:rFonts w:hint="eastAsia"/>
        </w:rPr>
        <w:t xml:space="preserve">，则</w:t>
      </w:r>
      <w:r>
        <w:t xml:space="preserve"> </w:t>
      </w:r>
      <m:oMath>
        <m:r>
          <m:t>d</m:t>
        </m:r>
        <m:r>
          <m:t>u</m:t>
        </m:r>
        <m:r>
          <m:rPr>
            <m:sty m:val="p"/>
          </m:rPr>
          <m:t>=</m:t>
        </m:r>
        <m:sSub>
          <m:e>
            <m:r>
              <m:t>x</m:t>
            </m:r>
          </m:e>
          <m:sub>
            <m:r>
              <m:t>i</m:t>
            </m:r>
          </m:sub>
        </m:sSub>
        <m:d>
          <m:dPr>
            <m:begChr m:val="("/>
            <m:sepChr m:val=""/>
            <m:endChr m:val=")"/>
            <m:grow/>
          </m:dPr>
          <m:e>
            <m:r>
              <m:t>θ</m:t>
            </m:r>
          </m:e>
        </m:d>
        <m:r>
          <m:t>d</m:t>
        </m:r>
        <m:r>
          <m:t>θ</m:t>
        </m:r>
      </m:oMath>
      <w:r>
        <w:rPr>
          <w:rFonts w:hint="eastAsia"/>
        </w:rPr>
        <w:t xml:space="preserve">，</w:t>
      </w:r>
      <m:oMath>
        <m:r>
          <m:t>v</m:t>
        </m:r>
        <m:r>
          <m:rPr>
            <m:sty m:val="p"/>
          </m:rPr>
          <m:t>=</m:t>
        </m:r>
        <m:r>
          <m:rPr>
            <m:sty m:val="p"/>
          </m:rPr>
          <m:t>−</m:t>
        </m:r>
        <m:d>
          <m:dPr>
            <m:begChr m:val="("/>
            <m:sepChr m:val=""/>
            <m:endChr m:val=")"/>
            <m:grow/>
          </m:dPr>
          <m:e>
            <m:r>
              <m:t>1</m:t>
            </m:r>
            <m:r>
              <m:rPr>
                <m:sty m:val="p"/>
              </m:rPr>
              <m:t>−</m:t>
            </m:r>
            <m:r>
              <m:t>F</m:t>
            </m:r>
            <m:d>
              <m:dPr>
                <m:begChr m:val="("/>
                <m:sepChr m:val=""/>
                <m:endChr m:val=")"/>
                <m:grow/>
              </m:dPr>
              <m:e>
                <m:r>
                  <m:t>θ</m:t>
                </m:r>
              </m:e>
            </m:d>
          </m:e>
        </m:d>
      </m:oMath>
      <w:r>
        <w:rPr>
          <w:rFonts w:hint="eastAsia"/>
        </w:rPr>
        <w:t xml:space="preserve">（选</w:t>
      </w:r>
      <w:r>
        <w:t xml:space="preserve"> </w:t>
      </w:r>
      <m:oMath>
        <m:r>
          <m:t>v</m:t>
        </m:r>
        <m:r>
          <m:rPr>
            <m:sty m:val="p"/>
          </m:rPr>
          <m:t>=</m:t>
        </m:r>
        <m:r>
          <m:t>F</m:t>
        </m:r>
        <m:d>
          <m:dPr>
            <m:begChr m:val="("/>
            <m:sepChr m:val=""/>
            <m:endChr m:val=")"/>
            <m:grow/>
          </m:dPr>
          <m:e>
            <m:r>
              <m:t>θ</m:t>
            </m:r>
          </m:e>
        </m:d>
        <m:r>
          <m:rPr>
            <m:sty m:val="p"/>
          </m:rPr>
          <m:t>−</m:t>
        </m:r>
        <m:r>
          <m:t>1</m:t>
        </m:r>
      </m:oMath>
      <w:r>
        <w:t xml:space="preserve"> </w:t>
      </w:r>
      <w:r>
        <w:rPr>
          <w:rFonts w:hint="eastAsia"/>
        </w:rPr>
        <w:t xml:space="preserve">使边界为零）。边界项在</w:t>
      </w:r>
      <w:r>
        <w:t xml:space="preserve"> </w:t>
      </w:r>
      <m:oMath>
        <m:sSub>
          <m:e>
            <m:r>
              <m:t>θ</m:t>
            </m:r>
          </m:e>
          <m:sub>
            <m:r>
              <m:rPr>
                <m:sty m:val="p"/>
              </m:rPr>
              <m:t>min</m:t>
            </m:r>
          </m:sub>
        </m:sSub>
      </m:oMath>
      <w:r>
        <w:t xml:space="preserve"> </w:t>
      </w:r>
      <w:r>
        <w:rPr>
          <w:rFonts w:hint="eastAsia"/>
        </w:rPr>
        <w:t xml:space="preserve">和</w:t>
      </w:r>
      <w:r>
        <w:t xml:space="preserve"> </w:t>
      </w:r>
      <m:oMath>
        <m:sSub>
          <m:e>
            <m:r>
              <m:t>θ</m:t>
            </m:r>
          </m:e>
          <m:sub>
            <m:r>
              <m:rPr>
                <m:sty m:val="p"/>
              </m:rPr>
              <m:t>max</m:t>
            </m:r>
          </m:sub>
        </m:sSub>
      </m:oMath>
      <w:r>
        <w:t xml:space="preserve"> </w:t>
      </w:r>
      <w:r>
        <w:rPr>
          <w:rFonts w:hint="eastAsia"/>
        </w:rPr>
        <w:t xml:space="preserve">处消失（</w:t>
      </w:r>
      <m:oMath>
        <m:nary>
          <m:naryPr>
            <m:chr m:val="∫"/>
            <m:limLoc m:val="subSup"/>
            <m:subHide m:val="off"/>
            <m:supHide m:val="off"/>
          </m:naryPr>
          <m:sub>
            <m:sSub>
              <m:e>
                <m:r>
                  <m:t>θ</m:t>
                </m:r>
              </m:e>
              <m:sub>
                <m:r>
                  <m:rPr>
                    <m:sty m:val="p"/>
                  </m:rPr>
                  <m:t>min</m:t>
                </m:r>
              </m:sub>
            </m:sSub>
          </m:sub>
          <m:sup>
            <m:sSub>
              <m:e>
                <m:r>
                  <m:t>θ</m:t>
                </m:r>
              </m:e>
              <m:sub>
                <m:r>
                  <m:rPr>
                    <m:sty m:val="p"/>
                  </m:rPr>
                  <m:t>min</m:t>
                </m:r>
              </m:sub>
            </m:sSub>
          </m:sup>
          <m:e>
            <m:sSub>
              <m:e>
                <m:r>
                  <m:t>x</m:t>
                </m:r>
              </m:e>
              <m:sub>
                <m:r>
                  <m:t>i</m:t>
                </m:r>
              </m:sub>
            </m:sSub>
          </m:e>
        </m:nary>
        <m:r>
          <m:rPr>
            <m:sty m:val="p"/>
          </m:rPr>
          <m:t>=</m:t>
        </m:r>
        <m:r>
          <m:t>0</m:t>
        </m:r>
      </m:oMath>
      <w:r>
        <w:t xml:space="preserve"> </w:t>
      </w:r>
      <w:r>
        <w:rPr>
          <w:rFonts w:hint="eastAsia"/>
        </w:rPr>
        <w:t xml:space="preserve">且</w:t>
      </w:r>
      <w:r>
        <w:t xml:space="preserve"> </w:t>
      </w:r>
      <m:oMath>
        <m:r>
          <m:t>1</m:t>
        </m:r>
        <m:r>
          <m:rPr>
            <m:sty m:val="p"/>
          </m:rPr>
          <m:t>−</m:t>
        </m:r>
        <m:r>
          <m:t>F</m:t>
        </m:r>
        <m:d>
          <m:dPr>
            <m:begChr m:val="("/>
            <m:sepChr m:val=""/>
            <m:endChr m:val=")"/>
            <m:grow/>
          </m:dPr>
          <m:e>
            <m:sSub>
              <m:e>
                <m:r>
                  <m:t>θ</m:t>
                </m:r>
              </m:e>
              <m:sub>
                <m:r>
                  <m:rPr>
                    <m:sty m:val="p"/>
                  </m:rPr>
                  <m:t>max</m:t>
                </m:r>
              </m:sub>
            </m:sSub>
          </m:e>
        </m:d>
        <m:r>
          <m:rPr>
            <m:sty m:val="p"/>
          </m:rPr>
          <m:t>=</m:t>
        </m:r>
        <m:r>
          <m:t>0</m:t>
        </m:r>
      </m:oMath>
      <w:r>
        <w:rPr>
          <w:rFonts w:hint="eastAsia"/>
        </w:rPr>
        <w:t xml:space="preserve">），故</w:t>
      </w:r>
    </w:p>
    <w:p>
      <w:pPr>
        <w:pStyle w:val="BodyText"/>
      </w:pPr>
      <m:oMathPara>
        <m:oMathParaPr>
          <m:jc m:val="center"/>
        </m:oMathParaPr>
        <m:oMath>
          <m:m>
            <m:mPr>
              <m:baseJc m:val="center"/>
              <m:plcHide m:val="on"/>
              <m:mcs>
                <m:mc>
                  <m:mcPr>
                    <m:mcJc m:val="right"/>
                    <m:count m:val="1"/>
                  </m:mcPr>
                </m:mc>
                <m:mc>
                  <m:mcPr>
                    <m:mcJc m:val="left"/>
                    <m:count m:val="1"/>
                  </m:mcPr>
                </m:mc>
              </m:mcs>
            </m:mPr>
            <m:mr>
              <m:e>
                <m:nary>
                  <m:naryPr>
                    <m:chr m:val="∫"/>
                    <m:limLoc m:val="subSup"/>
                    <m:subHide m:val="off"/>
                    <m:supHide m:val="off"/>
                  </m:naryPr>
                  <m:sub>
                    <m:sSub>
                      <m:e>
                        <m:r>
                          <m:t>θ</m:t>
                        </m:r>
                      </m:e>
                      <m:sub>
                        <m:r>
                          <m:rPr>
                            <m:sty m:val="p"/>
                          </m:rPr>
                          <m:t>min</m:t>
                        </m:r>
                      </m:sub>
                    </m:sSub>
                  </m:sub>
                  <m:sup>
                    <m:sSub>
                      <m:e>
                        <m:r>
                          <m:t>θ</m:t>
                        </m:r>
                      </m:e>
                      <m:sub>
                        <m:r>
                          <m:rPr>
                            <m:sty m:val="p"/>
                          </m:rPr>
                          <m:t>max</m:t>
                        </m:r>
                      </m:sub>
                    </m:sSub>
                  </m:sup>
                  <m:e>
                    <m:d>
                      <m:dPr>
                        <m:begChr m:val="("/>
                        <m:sepChr m:val=""/>
                        <m:endChr m:val=")"/>
                        <m:grow/>
                      </m:dPr>
                      <m:e>
                        <m:nary>
                          <m:naryPr>
                            <m:chr m:val="∫"/>
                            <m:limLoc m:val="subSup"/>
                            <m:subHide m:val="off"/>
                            <m:supHide m:val="off"/>
                          </m:naryPr>
                          <m:sub>
                            <m:sSub>
                              <m:e>
                                <m:r>
                                  <m:t>θ</m:t>
                                </m:r>
                              </m:e>
                              <m:sub>
                                <m:r>
                                  <m:rPr>
                                    <m:sty m:val="p"/>
                                  </m:rPr>
                                  <m:t>min</m:t>
                                </m:r>
                              </m:sub>
                            </m:sSub>
                          </m:sub>
                          <m:sup>
                            <m:r>
                              <m:t>θ</m:t>
                            </m:r>
                          </m:sup>
                          <m:e>
                            <m:sSub>
                              <m:e>
                                <m:r>
                                  <m:t>x</m:t>
                                </m:r>
                              </m:e>
                              <m:sub>
                                <m:r>
                                  <m:t>i</m:t>
                                </m:r>
                              </m:sub>
                            </m:sSub>
                          </m:e>
                        </m:nary>
                        <m:d>
                          <m:dPr>
                            <m:begChr m:val="("/>
                            <m:sepChr m:val=""/>
                            <m:endChr m:val=")"/>
                            <m:grow/>
                          </m:dPr>
                          <m:e>
                            <m:r>
                              <m:t>s</m:t>
                            </m:r>
                          </m:e>
                        </m:d>
                        <m:r>
                          <m:t>d</m:t>
                        </m:r>
                        <m:r>
                          <m:t>s</m:t>
                        </m:r>
                      </m:e>
                    </m:d>
                  </m:e>
                </m:nary>
                <m:r>
                  <m:t>f</m:t>
                </m:r>
                <m:d>
                  <m:dPr>
                    <m:begChr m:val="("/>
                    <m:sepChr m:val=""/>
                    <m:endChr m:val=")"/>
                    <m:grow/>
                  </m:dPr>
                  <m:e>
                    <m:r>
                      <m:t>θ</m:t>
                    </m:r>
                  </m:e>
                </m:d>
                <m:r>
                  <m:t>d</m:t>
                </m:r>
                <m:r>
                  <m:t>θ</m:t>
                </m:r>
              </m:e>
              <m:e>
                <m:r>
                  <m:rPr>
                    <m:sty m:val="p"/>
                  </m:rPr>
                  <m:t>=</m:t>
                </m:r>
                <m:nary>
                  <m:naryPr>
                    <m:chr m:val="∫"/>
                    <m:limLoc m:val="subSup"/>
                    <m:subHide m:val="off"/>
                    <m:supHide m:val="off"/>
                  </m:naryPr>
                  <m:sub>
                    <m:sSub>
                      <m:e>
                        <m:r>
                          <m:t>θ</m:t>
                        </m:r>
                      </m:e>
                      <m:sub>
                        <m:r>
                          <m:rPr>
                            <m:sty m:val="p"/>
                          </m:rPr>
                          <m:t>min</m:t>
                        </m:r>
                      </m:sub>
                    </m:sSub>
                  </m:sub>
                  <m:sup>
                    <m:sSub>
                      <m:e>
                        <m:r>
                          <m:t>θ</m:t>
                        </m:r>
                      </m:e>
                      <m:sub>
                        <m:r>
                          <m:rPr>
                            <m:sty m:val="p"/>
                          </m:rPr>
                          <m:t>max</m:t>
                        </m:r>
                      </m:sub>
                    </m:sSub>
                  </m:sup>
                  <m:e>
                    <m:sSub>
                      <m:e>
                        <m:r>
                          <m:t>x</m:t>
                        </m:r>
                      </m:e>
                      <m:sub>
                        <m:r>
                          <m:t>i</m:t>
                        </m:r>
                      </m:sub>
                    </m:sSub>
                  </m:e>
                </m:nary>
                <m:d>
                  <m:dPr>
                    <m:begChr m:val="("/>
                    <m:sepChr m:val=""/>
                    <m:endChr m:val=")"/>
                    <m:grow/>
                  </m:dPr>
                  <m:e>
                    <m:r>
                      <m:t>θ</m:t>
                    </m:r>
                  </m:e>
                </m:d>
                <m:d>
                  <m:dPr>
                    <m:begChr m:val="("/>
                    <m:sepChr m:val=""/>
                    <m:endChr m:val=")"/>
                    <m:grow/>
                  </m:dPr>
                  <m:e>
                    <m:r>
                      <m:t>1</m:t>
                    </m:r>
                    <m:r>
                      <m:rPr>
                        <m:sty m:val="p"/>
                      </m:rPr>
                      <m:t>−</m:t>
                    </m:r>
                    <m:r>
                      <m:t>F</m:t>
                    </m:r>
                    <m:d>
                      <m:dPr>
                        <m:begChr m:val="("/>
                        <m:sepChr m:val=""/>
                        <m:endChr m:val=")"/>
                        <m:grow/>
                      </m:dPr>
                      <m:e>
                        <m:r>
                          <m:t>θ</m:t>
                        </m:r>
                      </m:e>
                    </m:d>
                  </m:e>
                </m:d>
                <m:r>
                  <m:t>d</m:t>
                </m:r>
                <m:r>
                  <m:t>θ</m:t>
                </m:r>
              </m:e>
            </m:mr>
          </m:m>
        </m:oMath>
      </m:oMathPara>
    </w:p>
    <w:p>
      <w:pPr>
        <w:pStyle w:val="FirstParagraph"/>
      </w:pPr>
      <w:r>
        <w:rPr>
          <w:rFonts w:hint="eastAsia"/>
        </w:rPr>
        <w:t xml:space="preserve">代回期望支付表达式：</w:t>
      </w:r>
    </w:p>
    <w:p>
      <w:pPr>
        <w:pStyle w:val="BodyText"/>
      </w:pPr>
      <m:oMathPara>
        <m:oMathParaPr>
          <m:jc m:val="center"/>
        </m:oMathParaPr>
        <m:oMath>
          <m:r>
            <m:rPr>
              <m:sty m:val="p"/>
              <m:scr m:val="double-struck"/>
            </m:rPr>
            <m:t>E</m:t>
          </m:r>
          <m:d>
            <m:dPr>
              <m:begChr m:val="["/>
              <m:sepChr m:val=""/>
              <m:endChr m:val="]"/>
              <m:grow/>
            </m:dPr>
            <m:e>
              <m:sSub>
                <m:e>
                  <m:r>
                    <m:t>t</m:t>
                  </m:r>
                </m:e>
                <m:sub>
                  <m:r>
                    <m:t>i</m:t>
                  </m:r>
                </m:sub>
              </m:sSub>
            </m:e>
          </m:d>
          <m:r>
            <m:rPr>
              <m:sty m:val="p"/>
            </m:rPr>
            <m:t>=</m:t>
          </m:r>
          <m:nary>
            <m:naryPr>
              <m:chr m:val="∫"/>
              <m:limLoc m:val="subSup"/>
              <m:subHide m:val="off"/>
              <m:supHide m:val="off"/>
            </m:naryPr>
            <m:sub>
              <m:sSub>
                <m:e>
                  <m:r>
                    <m:t>θ</m:t>
                  </m:r>
                </m:e>
                <m:sub>
                  <m:r>
                    <m:rPr>
                      <m:sty m:val="p"/>
                    </m:rPr>
                    <m:t>min</m:t>
                  </m:r>
                </m:sub>
              </m:sSub>
            </m:sub>
            <m:sup>
              <m:sSub>
                <m:e>
                  <m:r>
                    <m:t>θ</m:t>
                  </m:r>
                </m:e>
                <m:sub>
                  <m:r>
                    <m:rPr>
                      <m:sty m:val="p"/>
                    </m:rPr>
                    <m:t>max</m:t>
                  </m:r>
                </m:sub>
              </m:sSub>
            </m:sup>
            <m:e>
              <m:sSub>
                <m:e>
                  <m:r>
                    <m:t>x</m:t>
                  </m:r>
                </m:e>
                <m:sub>
                  <m:r>
                    <m:t>i</m:t>
                  </m:r>
                </m:sub>
              </m:sSub>
            </m:e>
          </m:nary>
          <m:d>
            <m:dPr>
              <m:begChr m:val="("/>
              <m:sepChr m:val=""/>
              <m:endChr m:val=")"/>
              <m:grow/>
            </m:dPr>
            <m:e>
              <m:r>
                <m:t>θ</m:t>
              </m:r>
            </m:e>
          </m:d>
          <m:d>
            <m:dPr>
              <m:begChr m:val="["/>
              <m:sepChr m:val=""/>
              <m:endChr m:val="]"/>
              <m:grow/>
            </m:dPr>
            <m:e>
              <m:r>
                <m:t>θ</m:t>
              </m:r>
              <m:r>
                <m:t>f</m:t>
              </m:r>
              <m:d>
                <m:dPr>
                  <m:begChr m:val="("/>
                  <m:sepChr m:val=""/>
                  <m:endChr m:val=")"/>
                  <m:grow/>
                </m:dPr>
                <m:e>
                  <m:r>
                    <m:t>θ</m:t>
                  </m:r>
                </m:e>
              </m:d>
              <m:r>
                <m:rPr>
                  <m:sty m:val="p"/>
                </m:rPr>
                <m:t>−</m:t>
              </m:r>
              <m:d>
                <m:dPr>
                  <m:begChr m:val="("/>
                  <m:sepChr m:val=""/>
                  <m:endChr m:val=")"/>
                  <m:grow/>
                </m:dPr>
                <m:e>
                  <m:r>
                    <m:t>1</m:t>
                  </m:r>
                  <m:r>
                    <m:rPr>
                      <m:sty m:val="p"/>
                    </m:rPr>
                    <m:t>−</m:t>
                  </m:r>
                  <m:r>
                    <m:t>F</m:t>
                  </m:r>
                  <m:d>
                    <m:dPr>
                      <m:begChr m:val="("/>
                      <m:sepChr m:val=""/>
                      <m:endChr m:val=")"/>
                      <m:grow/>
                    </m:dPr>
                    <m:e>
                      <m:r>
                        <m:t>θ</m:t>
                      </m:r>
                    </m:e>
                  </m:d>
                </m:e>
              </m:d>
            </m:e>
          </m:d>
          <m:r>
            <m:t>d</m:t>
          </m:r>
          <m:r>
            <m:t>θ</m:t>
          </m:r>
          <m:r>
            <m:rPr>
              <m:sty m:val="p"/>
            </m:rPr>
            <m:t>=</m:t>
          </m:r>
          <m:nary>
            <m:naryPr>
              <m:chr m:val="∫"/>
              <m:limLoc m:val="subSup"/>
              <m:subHide m:val="off"/>
              <m:supHide m:val="off"/>
            </m:naryPr>
            <m:sub>
              <m:sSub>
                <m:e>
                  <m:r>
                    <m:t>θ</m:t>
                  </m:r>
                </m:e>
                <m:sub>
                  <m:r>
                    <m:rPr>
                      <m:sty m:val="p"/>
                    </m:rPr>
                    <m:t>min</m:t>
                  </m:r>
                </m:sub>
              </m:sSub>
            </m:sub>
            <m:sup>
              <m:sSub>
                <m:e>
                  <m:r>
                    <m:t>θ</m:t>
                  </m:r>
                </m:e>
                <m:sub>
                  <m:r>
                    <m:rPr>
                      <m:sty m:val="p"/>
                    </m:rPr>
                    <m:t>max</m:t>
                  </m:r>
                </m:sub>
              </m:sSub>
            </m:sup>
            <m:e>
              <m:sSub>
                <m:e>
                  <m:r>
                    <m:t>x</m:t>
                  </m:r>
                </m:e>
                <m:sub>
                  <m:r>
                    <m:t>i</m:t>
                  </m:r>
                </m:sub>
              </m:sSub>
            </m:e>
          </m:nary>
          <m:d>
            <m:dPr>
              <m:begChr m:val="("/>
              <m:sepChr m:val=""/>
              <m:endChr m:val=")"/>
              <m:grow/>
            </m:dPr>
            <m:e>
              <m:r>
                <m:t>θ</m:t>
              </m:r>
            </m:e>
          </m:d>
          <m:r>
            <m:rPr>
              <m:sty m:val="p"/>
            </m:rPr>
            <m:t>⋅</m:t>
          </m:r>
          <m:f>
            <m:fPr>
              <m:type m:val="bar"/>
            </m:fPr>
            <m:num>
              <m:r>
                <m:t>θ</m:t>
              </m:r>
              <m:r>
                <m:t>f</m:t>
              </m:r>
              <m:d>
                <m:dPr>
                  <m:begChr m:val="("/>
                  <m:sepChr m:val=""/>
                  <m:endChr m:val=")"/>
                  <m:grow/>
                </m:dPr>
                <m:e>
                  <m:r>
                    <m:t>θ</m:t>
                  </m:r>
                </m:e>
              </m:d>
              <m:r>
                <m:rPr>
                  <m:sty m:val="p"/>
                </m:rPr>
                <m:t>−</m:t>
              </m:r>
              <m:d>
                <m:dPr>
                  <m:begChr m:val="("/>
                  <m:sepChr m:val=""/>
                  <m:endChr m:val=")"/>
                  <m:grow/>
                </m:dPr>
                <m:e>
                  <m:r>
                    <m:t>1</m:t>
                  </m:r>
                  <m:r>
                    <m:rPr>
                      <m:sty m:val="p"/>
                    </m:rPr>
                    <m:t>−</m:t>
                  </m:r>
                  <m:r>
                    <m:t>F</m:t>
                  </m:r>
                  <m:d>
                    <m:dPr>
                      <m:begChr m:val="("/>
                      <m:sepChr m:val=""/>
                      <m:endChr m:val=")"/>
                      <m:grow/>
                    </m:dPr>
                    <m:e>
                      <m:r>
                        <m:t>θ</m:t>
                      </m:r>
                    </m:e>
                  </m:d>
                </m:e>
              </m:d>
            </m:num>
            <m:den>
              <m:r>
                <m:t>f</m:t>
              </m:r>
              <m:d>
                <m:dPr>
                  <m:begChr m:val="("/>
                  <m:sepChr m:val=""/>
                  <m:endChr m:val=")"/>
                  <m:grow/>
                </m:dPr>
                <m:e>
                  <m:r>
                    <m:t>θ</m:t>
                  </m:r>
                </m:e>
              </m:d>
            </m:den>
          </m:f>
          <m:r>
            <m:rPr>
              <m:sty m:val="p"/>
            </m:rPr>
            <m:t>⋅</m:t>
          </m:r>
          <m:r>
            <m:t>f</m:t>
          </m:r>
          <m:d>
            <m:dPr>
              <m:begChr m:val="("/>
              <m:sepChr m:val=""/>
              <m:endChr m:val=")"/>
              <m:grow/>
            </m:dPr>
            <m:e>
              <m:r>
                <m:t>θ</m:t>
              </m:r>
            </m:e>
          </m:d>
          <m:r>
            <m:t>d</m:t>
          </m:r>
          <m:r>
            <m:t>θ</m:t>
          </m:r>
          <m:r>
            <m:rPr>
              <m:sty m:val="p"/>
            </m:rPr>
            <m:t>=</m:t>
          </m:r>
          <m:sSub>
            <m:e>
              <m:r>
                <m:rPr>
                  <m:sty m:val="p"/>
                  <m:scr m:val="double-struck"/>
                </m:rPr>
                <m:t>E</m:t>
              </m:r>
            </m:e>
            <m:sub>
              <m:sSub>
                <m:e>
                  <m:r>
                    <m:t>θ</m:t>
                  </m:r>
                </m:e>
                <m:sub>
                  <m:r>
                    <m:t>i</m:t>
                  </m:r>
                </m:sub>
              </m:sSub>
            </m:sub>
          </m:sSub>
          <m:d>
            <m:dPr>
              <m:begChr m:val="["/>
              <m:sepChr m:val=""/>
              <m:endChr m:val="]"/>
              <m:grow/>
            </m:dPr>
            <m:e>
              <m:sSub>
                <m:e>
                  <m:r>
                    <m:t>x</m:t>
                  </m:r>
                </m:e>
                <m:sub>
                  <m:r>
                    <m:t>i</m:t>
                  </m:r>
                </m:sub>
              </m:sSub>
              <m:d>
                <m:dPr>
                  <m:begChr m:val="("/>
                  <m:sepChr m:val=""/>
                  <m:endChr m:val=")"/>
                  <m:grow/>
                </m:dPr>
                <m:e>
                  <m:sSub>
                    <m:e>
                      <m:r>
                        <m:t>θ</m:t>
                      </m:r>
                    </m:e>
                    <m:sub>
                      <m:r>
                        <m:t>i</m:t>
                      </m:r>
                    </m:sub>
                  </m:sSub>
                </m:e>
              </m:d>
              <m:acc>
                <m:accPr>
                  <m:chr m:val="‾"/>
                </m:accPr>
                <m:e>
                  <m:r>
                    <m:t>v</m:t>
                  </m:r>
                </m:e>
              </m:acc>
              <m:d>
                <m:dPr>
                  <m:begChr m:val="("/>
                  <m:sepChr m:val=""/>
                  <m:endChr m:val=")"/>
                  <m:grow/>
                </m:dPr>
                <m:e>
                  <m:sSub>
                    <m:e>
                      <m:r>
                        <m:t>θ</m:t>
                      </m:r>
                    </m:e>
                    <m:sub>
                      <m:r>
                        <m:t>i</m:t>
                      </m:r>
                    </m:sub>
                  </m:sSub>
                </m:e>
              </m:d>
            </m:e>
          </m:d>
        </m:oMath>
      </m:oMathPara>
    </w:p>
    <w:p>
      <w:pPr>
        <w:pStyle w:val="FirstParagraph"/>
      </w:pPr>
      <w:r>
        <w:rPr>
          <w:rFonts w:hint="eastAsia"/>
        </w:rPr>
        <w:t xml:space="preserve">其中</w:t>
      </w:r>
      <w:r>
        <w:t xml:space="preserve"> </w:t>
      </w:r>
      <m:oMath>
        <m:acc>
          <m:accPr>
            <m:chr m:val="‾"/>
          </m:accPr>
          <m:e>
            <m:r>
              <m:t>v</m:t>
            </m:r>
          </m:e>
        </m:acc>
        <m:d>
          <m:dPr>
            <m:begChr m:val="("/>
            <m:sepChr m:val=""/>
            <m:endChr m:val=")"/>
            <m:grow/>
          </m:dPr>
          <m:e>
            <m:r>
              <m:t>θ</m:t>
            </m:r>
          </m:e>
        </m:d>
        <m:r>
          <m:rPr>
            <m:sty m:val="p"/>
          </m:rPr>
          <m:t>=</m:t>
        </m:r>
        <m:r>
          <m:t>θ</m:t>
        </m:r>
        <m:r>
          <m:rPr>
            <m:sty m:val="p"/>
          </m:rPr>
          <m:t>−</m:t>
        </m:r>
        <m:f>
          <m:fPr>
            <m:type m:val="bar"/>
          </m:fPr>
          <m:num>
            <m:r>
              <m:t>1</m:t>
            </m:r>
            <m:r>
              <m:rPr>
                <m:sty m:val="p"/>
              </m:rPr>
              <m:t>−</m:t>
            </m:r>
            <m:r>
              <m:t>F</m:t>
            </m:r>
            <m:d>
              <m:dPr>
                <m:begChr m:val="("/>
                <m:sepChr m:val=""/>
                <m:endChr m:val=")"/>
                <m:grow/>
              </m:dPr>
              <m:e>
                <m:r>
                  <m:t>θ</m:t>
                </m:r>
              </m:e>
            </m:d>
          </m:num>
          <m:den>
            <m:r>
              <m:t>f</m:t>
            </m:r>
            <m:d>
              <m:dPr>
                <m:begChr m:val="("/>
                <m:sepChr m:val=""/>
                <m:endChr m:val=")"/>
                <m:grow/>
              </m:dPr>
              <m:e>
                <m:r>
                  <m:t>θ</m:t>
                </m:r>
              </m:e>
            </m:d>
          </m:den>
        </m:f>
      </m:oMath>
      <w:r>
        <w:rPr>
          <w:rFonts w:hint="eastAsia"/>
        </w:rPr>
        <w:t xml:space="preserve">。对所有竞标者求和并使用期望的线性性质即得定理。交换积分次序由Fubini定理保证，因为</w:t>
      </w:r>
      <w:r>
        <w:t xml:space="preserve"> </w:t>
      </w:r>
      <m:oMath>
        <m:sSub>
          <m:e>
            <m:r>
              <m:t>x</m:t>
            </m:r>
          </m:e>
          <m:sub>
            <m:r>
              <m:t>i</m:t>
            </m:r>
          </m:sub>
        </m:sSub>
      </m:oMath>
      <w:r>
        <w:t xml:space="preserve"> </w:t>
      </w:r>
      <w:r>
        <w:rPr>
          <w:rFonts w:hint="eastAsia"/>
        </w:rPr>
        <w:t xml:space="preserve">与</w:t>
      </w:r>
      <w:r>
        <w:t xml:space="preserve"> </w:t>
      </w:r>
      <m:oMath>
        <m:r>
          <m:t>f</m:t>
        </m:r>
      </m:oMath>
      <w:r>
        <w:t xml:space="preserve"> </w:t>
      </w:r>
      <w:r>
        <w:rPr>
          <w:rFonts w:hint="eastAsia"/>
        </w:rPr>
        <w:t xml:space="preserve">均可积且支撑有限。</w:t>
      </w:r>
    </w:p>
    <w:p>
      <w:r>
        <w:pict>
          <v:rect style="width:0;height:1.5pt" o:hralign="center" o:hrstd="t" o:hr="t"/>
        </w:pict>
      </w:r>
    </w:p>
    <w:p>
      <w:pPr>
        <w:pStyle w:val="FirstParagraph"/>
      </w:pPr>
      <w:r>
        <w:rPr>
          <w:rFonts w:hint="eastAsia"/>
          <w:b/>
          <w:bCs/>
        </w:rPr>
        <w:t xml:space="preserve">习题6.6（证明题：取脚法保单调性的直觉再证）</w:t>
      </w:r>
      <w:r>
        <w:t xml:space="preserve"> </w:t>
      </w:r>
      <w:r>
        <w:rPr>
          <w:rFonts w:hint="eastAsia"/>
        </w:rPr>
        <w:t xml:space="preserve">对非正则虚拟价值函数</w:t>
      </w:r>
      <w:r>
        <w:t xml:space="preserve"> </w:t>
      </w:r>
      <m:oMath>
        <m:acc>
          <m:accPr>
            <m:chr m:val="‾"/>
          </m:accPr>
          <m:e>
            <m:r>
              <m:t>v</m:t>
            </m:r>
          </m:e>
        </m:acc>
      </m:oMath>
      <w:r>
        <w:rPr>
          <w:rFonts w:hint="eastAsia"/>
        </w:rPr>
        <w:t xml:space="preserve">，定义</w:t>
      </w:r>
      <w:r>
        <w:t xml:space="preserve"> </w:t>
      </w:r>
      <m:oMath>
        <m:acc>
          <m:accPr>
            <m:chr m:val="̃"/>
          </m:accPr>
          <m:e>
            <m:r>
              <m:t>v</m:t>
            </m:r>
          </m:e>
        </m:acc>
      </m:oMath>
      <w:r>
        <w:t xml:space="preserve"> </w:t>
      </w:r>
      <w:r>
        <w:rPr>
          <w:rFonts w:hint="eastAsia"/>
        </w:rPr>
        <w:t xml:space="preserve">为通过累积虚拟价值函数</w:t>
      </w:r>
      <w:r>
        <w:t xml:space="preserve"> </w:t>
      </w:r>
      <m:oMath>
        <m:r>
          <m:t>H</m:t>
        </m:r>
        <m:d>
          <m:dPr>
            <m:begChr m:val="("/>
            <m:sepChr m:val=""/>
            <m:endChr m:val=")"/>
            <m:grow/>
          </m:dPr>
          <m:e>
            <m:r>
              <m:t>q</m:t>
            </m:r>
          </m:e>
        </m:d>
        <m:r>
          <m:rPr>
            <m:sty m:val="p"/>
          </m:rPr>
          <m:t>=</m:t>
        </m:r>
        <m:nary>
          <m:naryPr>
            <m:chr m:val="∫"/>
            <m:limLoc m:val="subSup"/>
            <m:subHide m:val="off"/>
            <m:supHide m:val="off"/>
          </m:naryPr>
          <m:sub>
            <m:r>
              <m:t>0</m:t>
            </m:r>
          </m:sub>
          <m:sup>
            <m:r>
              <m:t>q</m:t>
            </m:r>
          </m:sup>
          <m:e>
            <m:acc>
              <m:accPr>
                <m:chr m:val="‾"/>
              </m:accPr>
              <m:e>
                <m:r>
                  <m:t>v</m:t>
                </m:r>
              </m:e>
            </m:acc>
          </m:e>
        </m:nary>
        <m:d>
          <m:dPr>
            <m:begChr m:val="("/>
            <m:sepChr m:val=""/>
            <m:endChr m:val=")"/>
            <m:grow/>
          </m:dPr>
          <m:e>
            <m:sSup>
              <m:e>
                <m:r>
                  <m:t>F</m:t>
                </m:r>
              </m:e>
              <m:sup>
                <m:r>
                  <m:rPr>
                    <m:sty m:val="p"/>
                  </m:rPr>
                  <m:t>−</m:t>
                </m:r>
                <m:r>
                  <m:t>1</m:t>
                </m:r>
              </m:sup>
            </m:sSup>
            <m:d>
              <m:dPr>
                <m:begChr m:val="("/>
                <m:sepChr m:val=""/>
                <m:endChr m:val=")"/>
                <m:grow/>
              </m:dPr>
              <m:e>
                <m:r>
                  <m:t>s</m:t>
                </m:r>
              </m:e>
            </m:d>
          </m:e>
        </m:d>
        <m:r>
          <m:t>d</m:t>
        </m:r>
        <m:r>
          <m:t>s</m:t>
        </m:r>
      </m:oMath>
      <w:r>
        <w:t xml:space="preserve"> </w:t>
      </w:r>
      <w:r>
        <w:rPr>
          <w:rFonts w:hint="eastAsia"/>
        </w:rPr>
        <w:t xml:space="preserve">的凸包所得的导数（即对</w:t>
      </w:r>
      <w:r>
        <w:t xml:space="preserve"> </w:t>
      </w:r>
      <m:oMath>
        <m:r>
          <m:t>H</m:t>
        </m:r>
      </m:oMath>
      <w:r>
        <w:t xml:space="preserve"> </w:t>
      </w:r>
      <w:r>
        <w:rPr>
          <w:rFonts w:hint="eastAsia"/>
        </w:rPr>
        <w:t xml:space="preserve">取凸包</w:t>
      </w:r>
      <w:r>
        <w:t xml:space="preserve"> </w:t>
      </w:r>
      <m:oMath>
        <m:sSup>
          <m:e>
            <m:r>
              <m:t>H</m:t>
            </m:r>
          </m:e>
          <m:sup>
            <m:r>
              <m:rPr>
                <m:sty m:val="p"/>
              </m:rPr>
              <m:t>*</m:t>
            </m:r>
            <m:r>
              <m:rPr>
                <m:sty m:val="p"/>
              </m:rPr>
              <m:t>*</m:t>
            </m:r>
          </m:sup>
        </m:sSup>
      </m:oMath>
      <w:r>
        <w:t xml:space="preserve"> </w:t>
      </w:r>
      <w:r>
        <w:rPr>
          <w:rFonts w:hint="eastAsia"/>
        </w:rPr>
        <w:t xml:space="preserve">后求导）。请证明</w:t>
      </w:r>
      <w:r>
        <w:t xml:space="preserve"> </w:t>
      </w:r>
      <m:oMath>
        <m:acc>
          <m:accPr>
            <m:chr m:val="̃"/>
          </m:accPr>
          <m:e>
            <m:r>
              <m:t>v</m:t>
            </m:r>
          </m:e>
        </m:acc>
      </m:oMath>
      <w:r>
        <w:t xml:space="preserve"> </w:t>
      </w:r>
      <w:r>
        <w:rPr>
          <w:rFonts w:hint="eastAsia"/>
        </w:rPr>
        <w:t xml:space="preserve">关于</w:t>
      </w:r>
      <w:r>
        <w:t xml:space="preserve"> </w:t>
      </w:r>
      <m:oMath>
        <m:r>
          <m:t>θ</m:t>
        </m:r>
      </m:oMath>
      <w:r>
        <w:t xml:space="preserve"> </w:t>
      </w:r>
      <w:r>
        <w:rPr>
          <w:rFonts w:hint="eastAsia"/>
        </w:rPr>
        <w:t xml:space="preserve">非降，从而满足BIC的单调性要求。</w:t>
      </w:r>
    </w:p>
    <w:p>
      <w:pPr>
        <w:pStyle w:val="BodyText"/>
      </w:pPr>
      <w:r>
        <w:rPr>
          <w:rFonts w:hint="eastAsia"/>
          <w:b/>
          <w:bCs/>
        </w:rPr>
        <w:t xml:space="preserve">提示与简答路线</w:t>
      </w:r>
      <w:r>
        <w:t xml:space="preserve"> </w:t>
      </w:r>
      <w:r>
        <w:rPr>
          <w:rFonts w:hint="eastAsia"/>
        </w:rPr>
        <w:t xml:space="preserve">由定义，</w:t>
      </w:r>
      <m:oMath>
        <m:r>
          <m:t>H</m:t>
        </m:r>
      </m:oMath>
      <w:r>
        <w:t xml:space="preserve"> </w:t>
      </w:r>
      <w:r>
        <w:rPr>
          <w:rFonts w:hint="eastAsia"/>
        </w:rPr>
        <w:t xml:space="preserve">是</w:t>
      </w:r>
      <w:r>
        <w:t xml:space="preserve"> </w:t>
      </w:r>
      <m:oMath>
        <m:r>
          <m:t>q</m:t>
        </m:r>
      </m:oMath>
      <w:r>
        <w:t xml:space="preserve"> </w:t>
      </w:r>
      <w:r>
        <w:rPr>
          <w:rFonts w:hint="eastAsia"/>
        </w:rPr>
        <w:t xml:space="preserve">的函数。</w:t>
      </w:r>
      <m:oMath>
        <m:sSup>
          <m:e>
            <m:r>
              <m:t>H</m:t>
            </m:r>
          </m:e>
          <m:sup>
            <m:r>
              <m:rPr>
                <m:sty m:val="p"/>
              </m:rPr>
              <m:t>*</m:t>
            </m:r>
            <m:r>
              <m:rPr>
                <m:sty m:val="p"/>
              </m:rPr>
              <m:t>*</m:t>
            </m:r>
          </m:sup>
        </m:sSup>
        <m:d>
          <m:dPr>
            <m:begChr m:val="("/>
            <m:sepChr m:val=""/>
            <m:endChr m:val=")"/>
            <m:grow/>
          </m:dPr>
          <m:e>
            <m:r>
              <m:t>q</m:t>
            </m:r>
          </m:e>
        </m:d>
      </m:oMath>
      <w:r>
        <w:t xml:space="preserve"> </w:t>
      </w:r>
      <w:r>
        <w:rPr>
          <w:rFonts w:hint="eastAsia"/>
        </w:rPr>
        <w:t xml:space="preserve">是</w:t>
      </w:r>
      <w:r>
        <w:t xml:space="preserve"> </w:t>
      </w:r>
      <m:oMath>
        <m:r>
          <m:t>H</m:t>
        </m:r>
      </m:oMath>
      <w:r>
        <w:t xml:space="preserve"> </w:t>
      </w:r>
      <w:r>
        <w:rPr>
          <w:rFonts w:hint="eastAsia"/>
        </w:rPr>
        <w:t xml:space="preserve">的最大凸</w:t>
      </w:r>
      <w:r>
        <w:t xml:space="preserve"> </w:t>
      </w:r>
      <w:r>
        <w:rPr>
          <w:rFonts w:hint="eastAsia"/>
        </w:rPr>
        <w:t xml:space="preserve">minorant（或直接定义为</w:t>
      </w:r>
      <w:r>
        <w:t xml:space="preserve"> </w:t>
      </w:r>
      <m:oMath>
        <m:r>
          <m:t>H</m:t>
        </m:r>
      </m:oMath>
      <w:r>
        <w:t xml:space="preserve"> </w:t>
      </w:r>
      <w:r>
        <w:rPr>
          <w:rFonts w:hint="eastAsia"/>
        </w:rPr>
        <w:t xml:space="preserve">的凸包），因而</w:t>
      </w:r>
      <w:r>
        <w:t xml:space="preserve"> </w:t>
      </w:r>
      <m:oMath>
        <m:sSup>
          <m:e>
            <m:r>
              <m:t>H</m:t>
            </m:r>
          </m:e>
          <m:sup>
            <m:r>
              <m:rPr>
                <m:sty m:val="p"/>
              </m:rPr>
              <m:t>*</m:t>
            </m:r>
            <m:r>
              <m:rPr>
                <m:sty m:val="p"/>
              </m:rPr>
              <m:t>*</m:t>
            </m:r>
          </m:sup>
        </m:sSup>
      </m:oMath>
      <w:r>
        <w:t xml:space="preserve"> </w:t>
      </w:r>
      <w:r>
        <w:rPr>
          <w:rFonts w:hint="eastAsia"/>
        </w:rPr>
        <w:t xml:space="preserve">是凸函数。凸函数的导数（几乎处处存在）非降。</w:t>
      </w:r>
      <m:oMath>
        <m:acc>
          <m:accPr>
            <m:chr m:val="̃"/>
          </m:accPr>
          <m:e>
            <m:r>
              <m:t>v</m:t>
            </m:r>
          </m:e>
        </m:acc>
        <m:d>
          <m:dPr>
            <m:begChr m:val="("/>
            <m:sepChr m:val=""/>
            <m:endChr m:val=")"/>
            <m:grow/>
          </m:dPr>
          <m:e>
            <m:r>
              <m:t>θ</m:t>
            </m:r>
          </m:e>
        </m:d>
      </m:oMath>
      <w:r>
        <w:t xml:space="preserve"> </w:t>
      </w:r>
      <w:r>
        <w:rPr>
          <w:rFonts w:hint="eastAsia"/>
        </w:rPr>
        <w:t xml:space="preserve">作为</w:t>
      </w:r>
      <w:r>
        <w:t xml:space="preserve"> </w:t>
      </w:r>
      <m:oMath>
        <m:f>
          <m:fPr>
            <m:type m:val="bar"/>
          </m:fPr>
          <m:num>
            <m:r>
              <m:t>d</m:t>
            </m:r>
          </m:num>
          <m:den>
            <m:r>
              <m:t>d</m:t>
            </m:r>
            <m:r>
              <m:t>q</m:t>
            </m:r>
          </m:den>
        </m:f>
        <m:sSup>
          <m:e>
            <m:r>
              <m:t>H</m:t>
            </m:r>
          </m:e>
          <m:sup>
            <m:r>
              <m:rPr>
                <m:sty m:val="p"/>
              </m:rPr>
              <m:t>*</m:t>
            </m:r>
            <m:r>
              <m:rPr>
                <m:sty m:val="p"/>
              </m:rPr>
              <m:t>*</m:t>
            </m:r>
          </m:sup>
        </m:sSup>
        <m:d>
          <m:dPr>
            <m:begChr m:val="("/>
            <m:sepChr m:val=""/>
            <m:endChr m:val=")"/>
            <m:grow/>
          </m:dPr>
          <m:e>
            <m:r>
              <m:t>q</m:t>
            </m:r>
          </m:e>
        </m:d>
      </m:oMath>
      <w:r>
        <w:t xml:space="preserve"> </w:t>
      </w:r>
      <w:r>
        <w:rPr>
          <w:rFonts w:hint="eastAsia"/>
        </w:rPr>
        <w:t xml:space="preserve">在</w:t>
      </w:r>
      <w:r>
        <w:t xml:space="preserve"> </w:t>
      </w:r>
      <m:oMath>
        <m:r>
          <m:t>q</m:t>
        </m:r>
        <m:r>
          <m:rPr>
            <m:sty m:val="p"/>
          </m:rPr>
          <m:t>=</m:t>
        </m:r>
        <m:r>
          <m:t>F</m:t>
        </m:r>
        <m:d>
          <m:dPr>
            <m:begChr m:val="("/>
            <m:sepChr m:val=""/>
            <m:endChr m:val=")"/>
            <m:grow/>
          </m:dPr>
          <m:e>
            <m:r>
              <m:t>θ</m:t>
            </m:r>
          </m:e>
        </m:d>
      </m:oMath>
      <w:r>
        <w:t xml:space="preserve"> </w:t>
      </w:r>
      <w:r>
        <w:rPr>
          <w:rFonts w:hint="eastAsia"/>
        </w:rPr>
        <w:t xml:space="preserve">处的变换，由于</w:t>
      </w:r>
      <w:r>
        <w:t xml:space="preserve"> </w:t>
      </w:r>
      <m:oMath>
        <m:r>
          <m:t>F</m:t>
        </m:r>
      </m:oMath>
      <w:r>
        <w:t xml:space="preserve"> </w:t>
      </w:r>
      <w:r>
        <w:rPr>
          <w:rFonts w:hint="eastAsia"/>
        </w:rPr>
        <w:t xml:space="preserve">单调增，</w:t>
      </w:r>
      <m:oMath>
        <m:acc>
          <m:accPr>
            <m:chr m:val="̃"/>
          </m:accPr>
          <m:e>
            <m:r>
              <m:t>v</m:t>
            </m:r>
          </m:e>
        </m:acc>
      </m:oMath>
      <w:r>
        <w:t xml:space="preserve"> </w:t>
      </w:r>
      <w:r>
        <w:rPr>
          <w:rFonts w:hint="eastAsia"/>
        </w:rPr>
        <w:t xml:space="preserve">对</w:t>
      </w:r>
      <w:r>
        <w:t xml:space="preserve"> </w:t>
      </w:r>
      <m:oMath>
        <m:r>
          <m:t>θ</m:t>
        </m:r>
      </m:oMath>
      <w:r>
        <w:t xml:space="preserve"> </w:t>
      </w:r>
      <w:r>
        <w:rPr>
          <w:rFonts w:hint="eastAsia"/>
        </w:rPr>
        <w:t xml:space="preserve">的单调性等价于</w:t>
      </w:r>
      <w:r>
        <w:t xml:space="preserve"> </w:t>
      </w:r>
      <m:oMath>
        <m:sSup>
          <m:e>
            <m:r>
              <m:t>H</m:t>
            </m:r>
          </m:e>
          <m:sup>
            <m:r>
              <m:rPr>
                <m:sty m:val="p"/>
              </m:rPr>
              <m:t>*</m:t>
            </m:r>
            <m:r>
              <m:rPr>
                <m:sty m:val="p"/>
              </m:rPr>
              <m:t>*</m:t>
            </m:r>
          </m:sup>
        </m:sSup>
      </m:oMath>
      <w:r>
        <w:t xml:space="preserve"> </w:t>
      </w:r>
      <w:r>
        <w:rPr>
          <w:rFonts w:hint="eastAsia"/>
        </w:rPr>
        <w:t xml:space="preserve">对</w:t>
      </w:r>
      <w:r>
        <w:t xml:space="preserve"> </w:t>
      </w:r>
      <m:oMath>
        <m:r>
          <m:t>q</m:t>
        </m:r>
      </m:oMath>
      <w:r>
        <w:t xml:space="preserve"> </w:t>
      </w:r>
      <w:r>
        <w:rPr>
          <w:rFonts w:hint="eastAsia"/>
        </w:rPr>
        <w:t xml:space="preserve">的导数非降。Topkis单调比较静态的框架下，凸包等价于将任意单交叉条件变化为目标函数的单调化，其在逐点最大化问题中自动满足单调约束。铁化后的分配规则</w:t>
      </w:r>
      <w:r>
        <w:t xml:space="preserve"> </w:t>
      </w:r>
      <m:oMath>
        <m:r>
          <m:t>x</m:t>
        </m:r>
        <m:d>
          <m:dPr>
            <m:begChr m:val="("/>
            <m:sepChr m:val=""/>
            <m:endChr m:val=")"/>
            <m:grow/>
          </m:dPr>
          <m:e>
            <m:r>
              <m:t>θ</m:t>
            </m:r>
          </m:e>
        </m:d>
        <m:r>
          <m:rPr>
            <m:sty m:val="p"/>
          </m:rPr>
          <m:t>=</m:t>
        </m:r>
        <m:sSub>
          <m:e>
            <m:r>
              <m:t>1</m:t>
            </m:r>
          </m:e>
          <m:sub>
            <m:acc>
              <m:accPr>
                <m:chr m:val="̃"/>
              </m:accPr>
              <m:e>
                <m:r>
                  <m:t>v</m:t>
                </m:r>
              </m:e>
            </m:acc>
            <m:d>
              <m:dPr>
                <m:begChr m:val="("/>
                <m:sepChr m:val=""/>
                <m:endChr m:val=")"/>
                <m:grow/>
              </m:dPr>
              <m:e>
                <m:r>
                  <m:t>θ</m:t>
                </m:r>
              </m:e>
            </m:d>
            <m:r>
              <m:rPr>
                <m:sty m:val="p"/>
              </m:rPr>
              <m:t>&gt;</m:t>
            </m:r>
            <m:r>
              <m:t>0</m:t>
            </m:r>
          </m:sub>
        </m:sSub>
      </m:oMath>
      <w:r>
        <w:t xml:space="preserve"> </w:t>
      </w:r>
      <w:r>
        <w:rPr>
          <w:rFonts w:hint="eastAsia"/>
        </w:rPr>
        <w:t xml:space="preserve">因此保持</w:t>
      </w:r>
      <w:r>
        <w:t xml:space="preserve"> </w:t>
      </w:r>
      <m:oMath>
        <m:r>
          <m:t>θ</m:t>
        </m:r>
      </m:oMath>
      <w:r>
        <w:t xml:space="preserve"> </w:t>
      </w:r>
      <w:r>
        <w:rPr>
          <w:rFonts w:hint="eastAsia"/>
        </w:rPr>
        <w:t xml:space="preserve">上的非降性，确保了BIC的单调分配必要条件。</w:t>
      </w:r>
    </w:p>
    <w:p>
      <w:r>
        <w:pict>
          <v:rect style="width:0;height:1.5pt" o:hralign="center" o:hrstd="t" o:hr="t"/>
        </w:pict>
      </w:r>
    </w:p>
    <w:p>
      <w:pPr>
        <w:pStyle w:val="FirstParagraph"/>
      </w:pPr>
      <w:r>
        <w:rPr>
          <w:rFonts w:hint="eastAsia"/>
        </w:rPr>
        <w:t xml:space="preserve">小结</w:t>
      </w:r>
    </w:p>
    <w:p>
      <w:pPr>
        <w:pStyle w:val="BodyText"/>
      </w:pPr>
      <w:r>
        <w:rPr>
          <w:rFonts w:hint="eastAsia"/>
        </w:rPr>
        <w:t xml:space="preserve">第6章完成了一个关键理论跃迁：从第5章收益等价定理揭示的“分配规则决定期望收益”这一洞见出发，Myerson将卖家的收益最大化问题完整地表述为受激励相容与参与约束的机制设计问题。本章的核心成就可归纳为三步：</w:t>
      </w:r>
      <w:r>
        <w:t xml:space="preserve"> </w:t>
      </w:r>
      <w:r>
        <w:t xml:space="preserve">(1) </w:t>
      </w:r>
      <w:r>
        <w:rPr>
          <w:rFonts w:hint="eastAsia"/>
        </w:rPr>
        <w:t xml:space="preserve">将BIC与IR约束转化为分配单调性与包络支付结构（6.1节引理），把收入目标重写为仅依赖分配规则</w:t>
      </w:r>
      <w:r>
        <w:t xml:space="preserve"> </w:t>
      </w:r>
      <m:oMath>
        <m:r>
          <m:t>x</m:t>
        </m:r>
      </m:oMath>
      <w:r>
        <w:t xml:space="preserve"> </w:t>
      </w:r>
      <w:r>
        <w:rPr>
          <w:rFonts w:hint="eastAsia"/>
        </w:rPr>
        <w:t xml:space="preserve">与最低类型常数</w:t>
      </w:r>
      <w:r>
        <w:t xml:space="preserve"> </w:t>
      </w:r>
      <m:oMath>
        <m:r>
          <m:t>U</m:t>
        </m:r>
        <m:d>
          <m:dPr>
            <m:begChr m:val="("/>
            <m:sepChr m:val=""/>
            <m:endChr m:val=")"/>
            <m:grow/>
          </m:dPr>
          <m:e>
            <m:sSub>
              <m:e>
                <m:r>
                  <m:t>θ</m:t>
                </m:r>
              </m:e>
              <m:sub>
                <m:r>
                  <m:rPr>
                    <m:sty m:val="p"/>
                  </m:rPr>
                  <m:t>min</m:t>
                </m:r>
              </m:sub>
            </m:sSub>
          </m:e>
        </m:d>
      </m:oMath>
      <w:r>
        <w:t xml:space="preserve"> </w:t>
      </w:r>
      <w:r>
        <w:rPr>
          <w:rFonts w:hint="eastAsia"/>
        </w:rPr>
        <w:t xml:space="preserve">的形式。</w:t>
      </w:r>
      <w:r>
        <w:t xml:space="preserve"> </w:t>
      </w:r>
      <w:r>
        <w:t xml:space="preserve">(2) </w:t>
      </w:r>
      <w:r>
        <w:rPr>
          <w:rFonts w:hint="eastAsia"/>
        </w:rPr>
        <w:t xml:space="preserve">引入虚拟价值</w:t>
      </w:r>
      <w:r>
        <w:t xml:space="preserve"> </w:t>
      </w:r>
      <m:oMath>
        <m:acc>
          <m:accPr>
            <m:chr m:val="‾"/>
          </m:accPr>
          <m:e>
            <m:r>
              <m:t>v</m:t>
            </m:r>
          </m:e>
        </m:acc>
        <m:d>
          <m:dPr>
            <m:begChr m:val="("/>
            <m:sepChr m:val=""/>
            <m:endChr m:val=")"/>
            <m:grow/>
          </m:dPr>
          <m:e>
            <m:r>
              <m:t>θ</m:t>
            </m:r>
          </m:e>
        </m:d>
        <m:r>
          <m:rPr>
            <m:sty m:val="p"/>
          </m:rPr>
          <m:t>=</m:t>
        </m:r>
        <m:r>
          <m:t>θ</m:t>
        </m:r>
        <m:r>
          <m:rPr>
            <m:sty m:val="p"/>
          </m:rPr>
          <m:t>−</m:t>
        </m:r>
        <m:f>
          <m:fPr>
            <m:type m:val="bar"/>
          </m:fPr>
          <m:num>
            <m:r>
              <m:t>1</m:t>
            </m:r>
            <m:r>
              <m:rPr>
                <m:sty m:val="p"/>
              </m:rPr>
              <m:t>−</m:t>
            </m:r>
            <m:r>
              <m:t>F</m:t>
            </m:r>
            <m:d>
              <m:dPr>
                <m:begChr m:val="("/>
                <m:sepChr m:val=""/>
                <m:endChr m:val=")"/>
                <m:grow/>
              </m:dPr>
              <m:e>
                <m:r>
                  <m:t>θ</m:t>
                </m:r>
              </m:e>
            </m:d>
          </m:num>
          <m:den>
            <m:r>
              <m:t>f</m:t>
            </m:r>
            <m:d>
              <m:dPr>
                <m:begChr m:val="("/>
                <m:sepChr m:val=""/>
                <m:endChr m:val=")"/>
                <m:grow/>
              </m:dPr>
              <m:e>
                <m:r>
                  <m:t>θ</m:t>
                </m:r>
              </m:e>
            </m:d>
          </m:den>
        </m:f>
      </m:oMath>
      <w:r>
        <w:t xml:space="preserve"> </w:t>
      </w:r>
      <w:r>
        <w:rPr>
          <w:rFonts w:hint="eastAsia"/>
        </w:rPr>
        <w:t xml:space="preserve">作为扣除信息租金后的边际收益，建立收益=虚拟价值期望的恒等式（6.2节定理），从而将最优分配问题转化为逐点最大化虚拟价值加权之和。正则情形下，最优机制简化为带最优保留价</w:t>
      </w:r>
      <w:r>
        <w:t xml:space="preserve"> </w:t>
      </w:r>
      <m:oMath>
        <m:sSup>
          <m:e>
            <m:r>
              <m:t>r</m:t>
            </m:r>
          </m:e>
          <m:sup>
            <m:r>
              <m:rPr>
                <m:sty m:val="p"/>
              </m:rPr>
              <m:t>*</m:t>
            </m:r>
          </m:sup>
        </m:sSup>
      </m:oMath>
      <w:r>
        <w:t xml:space="preserve"> </w:t>
      </w:r>
      <w:r>
        <w:rPr>
          <w:rFonts w:hint="eastAsia"/>
        </w:rPr>
        <w:t xml:space="preserve">的二价拍卖。</w:t>
      </w:r>
      <w:r>
        <w:t xml:space="preserve"> </w:t>
      </w:r>
      <w:r>
        <w:t xml:space="preserve">(3) </w:t>
      </w:r>
      <w:r>
        <w:rPr>
          <w:rFonts w:hint="eastAsia"/>
        </w:rPr>
        <w:t xml:space="preserve">当虚拟价值非正则（非单调）时，逐点最大化可能违反分配单调性约束。取脚法（ironing）通过对累积虚拟价值函数取凸包，给出单调可行且仍收益最大化的调整方案（6.3节命题），完成“理论最优→可实施最优”的修补。</w:t>
      </w:r>
    </w:p>
    <w:p>
      <w:pPr>
        <w:pStyle w:val="BodyText"/>
      </w:pPr>
      <w:r>
        <w:rPr>
          <w:rFonts w:hint="eastAsia"/>
        </w:rPr>
        <w:t xml:space="preserve">本章从始至终贯穿一条红线：</w:t>
      </w:r>
      <w:r>
        <w:rPr>
          <w:rFonts w:hint="eastAsia"/>
          <w:b/>
          <w:bCs/>
        </w:rPr>
        <w:t xml:space="preserve">在单参数私人信息下，收益最大化的核心在于管理信息租金</w:t>
      </w:r>
      <w:r>
        <w:rPr>
          <w:rFonts w:hint="eastAsia"/>
        </w:rPr>
        <w:t xml:space="preserve">。虚拟价值正负决定了卖家是否愿意与某类型竞标者交易；正则性的假定与铁化修正均服务于这一租金管理逻辑。从对称最优保留价到一般非对称机制的完整刻画，Myerson的最优拍卖理论为后续所有收益导向的多物品、多维度与算法机制设计提供了基准框架。</w:t>
      </w:r>
    </w:p>
    <w:bookmarkEnd w:id="123"/>
    <w:bookmarkEnd w:id="124"/>
    <w:bookmarkStart w:id="137" w:name="多物品与组合拍卖"/>
    <w:p>
      <w:pPr>
        <w:pStyle w:val="Heading2"/>
      </w:pPr>
      <w:r>
        <w:t xml:space="preserve">7 </w:t>
      </w:r>
      <w:r>
        <w:rPr>
          <w:rFonts w:hint="eastAsia"/>
        </w:rPr>
        <w:t xml:space="preserve">多物品与组合拍卖</w:t>
      </w:r>
    </w:p>
    <w:bookmarkStart w:id="125" w:name="组合拍卖与赢家确定问题"/>
    <w:p>
      <w:pPr>
        <w:pStyle w:val="Heading3"/>
      </w:pPr>
      <w:r>
        <w:t xml:space="preserve">7.1 </w:t>
      </w:r>
      <w:r>
        <w:rPr>
          <w:rFonts w:hint="eastAsia"/>
        </w:rPr>
        <w:t xml:space="preserve">组合拍卖与赢家确定问题</w:t>
      </w:r>
    </w:p>
    <w:p>
      <w:pPr>
        <w:pStyle w:val="FirstParagraph"/>
      </w:pPr>
      <w:r>
        <w:rPr>
          <w:rFonts w:hint="eastAsia"/>
        </w:rPr>
        <w:t xml:space="preserve">多物品拍卖的情境中，单一的物品不再是可分或同质的“数量”，而是异质的、相互之间可能存在复杂关系的离散对象。设计者的核心任务不再仅仅是确定“谁赢得物品并按什么支付”，而是必须同时决定“每个竞标者获得物品的哪个子集”——即所谓</w:t>
      </w:r>
      <w:r>
        <w:rPr>
          <w:rFonts w:hint="eastAsia"/>
          <w:b/>
          <w:bCs/>
        </w:rPr>
        <w:t xml:space="preserve">组合配置</w:t>
      </w:r>
      <w:r>
        <w:rPr>
          <w:rFonts w:hint="eastAsia"/>
        </w:rPr>
        <w:t xml:space="preserve">（combinatorial</w:t>
      </w:r>
      <w:r>
        <w:t xml:space="preserve"> </w:t>
      </w:r>
      <w:r>
        <w:rPr>
          <w:rFonts w:hint="eastAsia"/>
        </w:rPr>
        <w:t xml:space="preserve">allocation）。这一任务的根本挑战来自竞标者对物品组合的估值结构：物品之间可能存在</w:t>
      </w:r>
      <w:r>
        <w:rPr>
          <w:rFonts w:hint="eastAsia"/>
          <w:b/>
          <w:bCs/>
        </w:rPr>
        <w:t xml:space="preserve">互补性</w:t>
      </w:r>
      <w:r>
        <w:rPr>
          <w:rFonts w:hint="eastAsia"/>
        </w:rPr>
        <w:t xml:space="preserve">（complements）——整包的价值高于各部分单独价值之和，以及</w:t>
      </w:r>
      <w:r>
        <w:rPr>
          <w:rFonts w:hint="eastAsia"/>
          <w:b/>
          <w:bCs/>
        </w:rPr>
        <w:t xml:space="preserve">替代性</w:t>
      </w:r>
      <w:r>
        <w:rPr>
          <w:rFonts w:hint="eastAsia"/>
        </w:rPr>
        <w:t xml:space="preserve">（substitutes）——获得一物品会降低另一物品的边际价值。为了使配置能够反映这种复杂偏好，竞标者必须被允许对物品的</w:t>
      </w:r>
      <w:r>
        <w:rPr>
          <w:rFonts w:hint="eastAsia"/>
          <w:b/>
          <w:bCs/>
        </w:rPr>
        <w:t xml:space="preserve">组合</w:t>
      </w:r>
      <w:r>
        <w:rPr>
          <w:rFonts w:hint="eastAsia"/>
        </w:rPr>
        <w:t xml:space="preserve">（bundles，又称包）而非仅仅对单件物品进行报价。由此产生的拍卖称为</w:t>
      </w:r>
      <w:r>
        <w:rPr>
          <w:rFonts w:hint="eastAsia"/>
          <w:b/>
          <w:bCs/>
        </w:rPr>
        <w:t xml:space="preserve">组合拍卖</w:t>
      </w:r>
      <w:r>
        <w:rPr>
          <w:rFonts w:hint="eastAsia"/>
        </w:rPr>
        <w:t xml:space="preserve">（combinatorial</w:t>
      </w:r>
      <w:r>
        <w:t xml:space="preserve"> auctions, </w:t>
      </w:r>
      <w:r>
        <w:rPr>
          <w:rFonts w:hint="eastAsia"/>
        </w:rPr>
        <w:t xml:space="preserve">CAs）。</w:t>
      </w:r>
    </w:p>
    <w:p>
      <w:pPr>
        <w:pStyle w:val="BodyText"/>
      </w:pPr>
      <w:r>
        <w:rPr>
          <w:rFonts w:hint="eastAsia"/>
        </w:rPr>
        <w:t xml:space="preserve">在理想条件下（忽略信息不对称和策略行为），设计者若能获知每个竞标者</w:t>
      </w:r>
      <w:r>
        <w:t xml:space="preserve"> </w:t>
      </w:r>
      <m:oMath>
        <m:r>
          <m:t>i</m:t>
        </m:r>
      </m:oMath>
      <w:r>
        <w:t xml:space="preserve"> </w:t>
      </w:r>
      <w:r>
        <w:rPr>
          <w:rFonts w:hint="eastAsia"/>
        </w:rPr>
        <w:t xml:space="preserve">对所有可能子集</w:t>
      </w:r>
      <w:r>
        <w:t xml:space="preserve"> </w:t>
      </w:r>
      <m:oMath>
        <m:r>
          <m:t>S</m:t>
        </m:r>
        <m:r>
          <m:rPr>
            <m:sty m:val="p"/>
          </m:rPr>
          <m:t>⊆</m:t>
        </m:r>
        <m:r>
          <m:t>M</m:t>
        </m:r>
      </m:oMath>
      <w:r>
        <w:t xml:space="preserve"> </w:t>
      </w:r>
      <w:r>
        <w:rPr>
          <w:rFonts w:hint="eastAsia"/>
        </w:rPr>
        <w:t xml:space="preserve">的真实估值</w:t>
      </w:r>
      <w:r>
        <w:t xml:space="preserve"> </w:t>
      </w:r>
      <m:oMath>
        <m:sSub>
          <m:e>
            <m:r>
              <m:t>v</m:t>
            </m:r>
          </m:e>
          <m:sub>
            <m:r>
              <m:t>i</m:t>
            </m:r>
          </m:sub>
        </m:sSub>
        <m:d>
          <m:dPr>
            <m:begChr m:val="("/>
            <m:sepChr m:val=""/>
            <m:endChr m:val=")"/>
            <m:grow/>
          </m:dPr>
          <m:e>
            <m:r>
              <m:t>S</m:t>
            </m:r>
          </m:e>
        </m:d>
      </m:oMath>
      <w:r>
        <w:rPr>
          <w:rFonts w:hint="eastAsia"/>
        </w:rPr>
        <w:t xml:space="preserve">，则其目标为求解一个以配置</w:t>
      </w:r>
      <w:r>
        <w:t xml:space="preserve"> </w:t>
      </w:r>
      <m:oMath>
        <m:r>
          <m:t>x</m:t>
        </m:r>
      </m:oMath>
      <w:r>
        <w:t xml:space="preserve"> </w:t>
      </w:r>
      <w:r>
        <w:rPr>
          <w:rFonts w:hint="eastAsia"/>
        </w:rPr>
        <w:t xml:space="preserve">为变量的、最大化社会总价值的优化问题。给定这种“全知”假设，剩下的挑战纯粹是组合最优化层面的：从指数数量的可能配置中挑选出不重叠的、总估值最大的分配方案。这就是</w:t>
      </w:r>
      <w:r>
        <w:rPr>
          <w:rFonts w:hint="eastAsia"/>
          <w:b/>
          <w:bCs/>
        </w:rPr>
        <w:t xml:space="preserve">赢家确定问题</w:t>
      </w:r>
      <w:r>
        <w:rPr>
          <w:rFonts w:hint="eastAsia"/>
        </w:rPr>
        <w:t xml:space="preserve">（Winner</w:t>
      </w:r>
      <w:r>
        <w:t xml:space="preserve"> Determination Problem, </w:t>
      </w:r>
      <w:r>
        <w:rPr>
          <w:rFonts w:hint="eastAsia"/>
        </w:rPr>
        <w:t xml:space="preserve">WDP）。本节将</w:t>
      </w:r>
      <w:r>
        <w:t xml:space="preserve"> WDP </w:t>
      </w:r>
      <w:r>
        <w:rPr>
          <w:rFonts w:hint="eastAsia"/>
        </w:rPr>
        <w:t xml:space="preserve">形式化为一个整数规划（Integer</w:t>
      </w:r>
      <w:r>
        <w:t xml:space="preserve"> Programming, </w:t>
      </w:r>
      <w:r>
        <w:rPr>
          <w:rFonts w:hint="eastAsia"/>
        </w:rPr>
        <w:t xml:space="preserve">IP），阐明其与集合包装（set</w:t>
      </w:r>
      <w:r>
        <w:t xml:space="preserve"> </w:t>
      </w:r>
      <w:r>
        <w:rPr>
          <w:rFonts w:hint="eastAsia"/>
        </w:rPr>
        <w:t xml:space="preserve">packing）问题的等价性，并刻画其计算复杂性。我们将在后文中看到，这一“算出高效配置本身即已很难”的事实，构成了多物品拍卖理论区别于单物品拍卖的深层根源，并直接导致后续</w:t>
      </w:r>
      <w:r>
        <w:t xml:space="preserve"> </w:t>
      </w:r>
      <w:r>
        <w:rPr>
          <w:rFonts w:hint="eastAsia"/>
        </w:rPr>
        <w:t xml:space="preserve">Vickrey–Clarke–Groves（VCG）机制实施性问题、核选择拍卖以及各种近似机制的必要性。</w:t>
      </w:r>
    </w:p>
    <w:p>
      <w:r>
        <w:pict>
          <v:rect style="width:0;height:1.5pt" o:hralign="center" o:hrstd="t" o:hr="t"/>
        </w:pict>
      </w:r>
    </w:p>
    <w:p>
      <w:pPr>
        <w:pStyle w:val="FirstParagraph"/>
      </w:pPr>
      <w:r>
        <w:rPr>
          <w:rFonts w:hint="eastAsia"/>
          <w:b/>
          <w:bCs/>
        </w:rPr>
        <w:t xml:space="preserve">前置依赖</w:t>
      </w:r>
      <w:r>
        <w:t xml:space="preserve"> </w:t>
      </w:r>
      <w:r>
        <w:t xml:space="preserve">- </w:t>
      </w:r>
      <w:r>
        <w:rPr>
          <w:rFonts w:hint="eastAsia"/>
        </w:rPr>
        <w:t xml:space="preserve">线性规划与整数规划的基本概念、LP</w:t>
      </w:r>
      <w:r>
        <w:t xml:space="preserve"> </w:t>
      </w:r>
      <w:r>
        <w:rPr>
          <w:rFonts w:hint="eastAsia"/>
        </w:rPr>
        <w:t xml:space="preserve">松弛及对偶理论已见《博弈论数学基础》第</w:t>
      </w:r>
      <w:r>
        <w:t xml:space="preserve"> 11 </w:t>
      </w:r>
      <w:r>
        <w:rPr>
          <w:rFonts w:hint="eastAsia"/>
        </w:rPr>
        <w:t xml:space="preserve">章，本节直接使用。</w:t>
      </w:r>
      <w:r>
        <w:t xml:space="preserve"> </w:t>
      </w:r>
      <w:r>
        <w:t xml:space="preserve">- NP </w:t>
      </w:r>
      <w:r>
        <w:rPr>
          <w:rFonts w:hint="eastAsia"/>
        </w:rPr>
        <w:t xml:space="preserve">完全性及相关归约技术，详见馆藏《算法与数据结构》NP</w:t>
      </w:r>
      <w:r>
        <w:t xml:space="preserve"> </w:t>
      </w:r>
      <w:r>
        <w:rPr>
          <w:rFonts w:hint="eastAsia"/>
        </w:rPr>
        <w:t xml:space="preserve">完全章，此处仅标定</w:t>
      </w:r>
      <w:r>
        <w:t xml:space="preserve"> WDP </w:t>
      </w:r>
      <w:r>
        <w:rPr>
          <w:rFonts w:hint="eastAsia"/>
        </w:rPr>
        <w:t xml:space="preserve">的复杂度类，不重述概念。</w:t>
      </w:r>
    </w:p>
    <w:p>
      <w:r>
        <w:pict>
          <v:rect style="width:0;height:1.5pt" o:hralign="center" o:hrstd="t" o:hr="t"/>
        </w:pict>
      </w:r>
    </w:p>
    <w:p>
      <w:pPr>
        <w:pStyle w:val="FirstParagraph"/>
      </w:pPr>
      <w:r>
        <w:rPr>
          <w:rFonts w:hint="eastAsia"/>
          <w:b/>
          <w:bCs/>
        </w:rPr>
        <w:t xml:space="preserve">动机：组合配置的设计者问题</w:t>
      </w:r>
    </w:p>
    <w:p>
      <w:pPr>
        <w:pStyle w:val="BodyText"/>
      </w:pPr>
      <w:r>
        <w:rPr>
          <w:rFonts w:hint="eastAsia"/>
        </w:rPr>
        <w:t xml:space="preserve">设计者控制着异质物品集合</w:t>
      </w:r>
      <w:r>
        <w:t xml:space="preserve"> </w:t>
      </w:r>
      <m:oMath>
        <m:r>
          <m:t>M</m:t>
        </m:r>
        <m:r>
          <m:rPr>
            <m:sty m:val="p"/>
          </m:rPr>
          <m:t>=</m:t>
        </m:r>
        <m:r>
          <m:rPr>
            <m:sty m:val="p"/>
          </m:rPr>
          <m:t>{</m:t>
        </m:r>
        <m:r>
          <m:t>1</m:t>
        </m:r>
        <m:r>
          <m:rPr>
            <m:sty m:val="p"/>
          </m:rPr>
          <m:t>,</m:t>
        </m:r>
        <m:r>
          <m:t>2</m:t>
        </m:r>
        <m:r>
          <m:rPr>
            <m:sty m:val="p"/>
          </m:rPr>
          <m:t>,</m:t>
        </m:r>
        <m:r>
          <m:rPr>
            <m:sty m:val="p"/>
          </m:rPr>
          <m:t>…</m:t>
        </m:r>
        <m:r>
          <m:rPr>
            <m:sty m:val="p"/>
          </m:rPr>
          <m:t>,</m:t>
        </m:r>
        <m:r>
          <m:t>m</m:t>
        </m:r>
        <m:r>
          <m:rPr>
            <m:sty m:val="p"/>
          </m:rPr>
          <m:t>}</m:t>
        </m:r>
      </m:oMath>
      <w:r>
        <w:rPr>
          <w:rFonts w:hint="eastAsia"/>
        </w:rPr>
        <w:t xml:space="preserve">，面对</w:t>
      </w:r>
      <w:r>
        <w:t xml:space="preserve"> </w:t>
      </w:r>
      <m:oMath>
        <m:r>
          <m:t>n</m:t>
        </m:r>
      </m:oMath>
      <w:r>
        <w:t xml:space="preserve"> </w:t>
      </w:r>
      <w:r>
        <w:rPr>
          <w:rFonts w:hint="eastAsia"/>
        </w:rPr>
        <w:t xml:space="preserve">个竞标者。每个竞标者</w:t>
      </w:r>
      <w:r>
        <w:t xml:space="preserve"> </w:t>
      </w:r>
      <m:oMath>
        <m:r>
          <m:t>i</m:t>
        </m:r>
      </m:oMath>
      <w:r>
        <w:t xml:space="preserve"> </w:t>
      </w:r>
      <w:r>
        <w:rPr>
          <w:rFonts w:hint="eastAsia"/>
        </w:rPr>
        <w:t xml:space="preserve">对可能获得的物品子集有一个估值</w:t>
      </w:r>
      <w:r>
        <w:t xml:space="preserve"> </w:t>
      </w:r>
      <m:oMath>
        <m:sSub>
          <m:e>
            <m:r>
              <m:t>v</m:t>
            </m:r>
          </m:e>
          <m:sub>
            <m:r>
              <m:t>i</m:t>
            </m:r>
          </m:sub>
        </m:sSub>
        <m:d>
          <m:dPr>
            <m:begChr m:val="("/>
            <m:sepChr m:val=""/>
            <m:endChr m:val=")"/>
            <m:grow/>
          </m:dPr>
          <m:e>
            <m:r>
              <m:t>S</m:t>
            </m:r>
          </m:e>
        </m:d>
        <m:r>
          <m:rPr>
            <m:sty m:val="p"/>
          </m:rPr>
          <m:t>≥</m:t>
        </m:r>
        <m:r>
          <m:t>0</m:t>
        </m:r>
      </m:oMath>
      <w:r>
        <w:rPr>
          <w:rFonts w:hint="eastAsia"/>
        </w:rPr>
        <w:t xml:space="preserve">，</w:t>
      </w:r>
      <m:oMath>
        <m:r>
          <m:t>S</m:t>
        </m:r>
        <m:r>
          <m:rPr>
            <m:sty m:val="p"/>
          </m:rPr>
          <m:t>⊆</m:t>
        </m:r>
        <m:r>
          <m:t>M</m:t>
        </m:r>
      </m:oMath>
      <w:r>
        <w:rPr>
          <w:rFonts w:hint="eastAsia"/>
        </w:rPr>
        <w:t xml:space="preserve">。估值满足</w:t>
      </w:r>
      <w:r>
        <w:rPr>
          <w:rFonts w:hint="eastAsia"/>
          <w:b/>
          <w:bCs/>
        </w:rPr>
        <w:t xml:space="preserve">单调性</w:t>
      </w:r>
      <w:r>
        <w:rPr>
          <w:rFonts w:hint="eastAsia"/>
        </w:rPr>
        <w:t xml:space="preserve">（自由处置）：</w:t>
      </w:r>
      <m:oMath>
        <m:r>
          <m:t>S</m:t>
        </m:r>
        <m:r>
          <m:rPr>
            <m:sty m:val="p"/>
          </m:rPr>
          <m:t>⊆</m:t>
        </m:r>
        <m:r>
          <m:t>T</m:t>
        </m:r>
        <m:r>
          <m:rPr>
            <m:sty m:val="p"/>
          </m:rPr>
          <m:t>⇒</m:t>
        </m:r>
        <m:sSub>
          <m:e>
            <m:r>
              <m:t>v</m:t>
            </m:r>
          </m:e>
          <m:sub>
            <m:r>
              <m:t>i</m:t>
            </m:r>
          </m:sub>
        </m:sSub>
        <m:d>
          <m:dPr>
            <m:begChr m:val="("/>
            <m:sepChr m:val=""/>
            <m:endChr m:val=")"/>
            <m:grow/>
          </m:dPr>
          <m:e>
            <m:r>
              <m:t>S</m:t>
            </m:r>
          </m:e>
        </m:d>
        <m:r>
          <m:rPr>
            <m:sty m:val="p"/>
          </m:rPr>
          <m:t>≤</m:t>
        </m:r>
        <m:sSub>
          <m:e>
            <m:r>
              <m:t>v</m:t>
            </m:r>
          </m:e>
          <m:sub>
            <m:r>
              <m:t>i</m:t>
            </m:r>
          </m:sub>
        </m:sSub>
        <m:d>
          <m:dPr>
            <m:begChr m:val="("/>
            <m:sepChr m:val=""/>
            <m:endChr m:val=")"/>
            <m:grow/>
          </m:dPr>
          <m:e>
            <m:r>
              <m:t>T</m:t>
            </m:r>
          </m:e>
        </m:d>
      </m:oMath>
      <w:r>
        <w:rPr>
          <w:rFonts w:hint="eastAsia"/>
        </w:rPr>
        <w:t xml:space="preserve">，即多获得物品不会降低价值。但</w:t>
      </w:r>
      <w:r>
        <w:t xml:space="preserve"> </w:t>
      </w:r>
      <m:oMath>
        <m:sSub>
          <m:e>
            <m:r>
              <m:t>v</m:t>
            </m:r>
          </m:e>
          <m:sub>
            <m:r>
              <m:t>i</m:t>
            </m:r>
          </m:sub>
        </m:sSub>
      </m:oMath>
      <w:r>
        <w:t xml:space="preserve"> </w:t>
      </w:r>
      <w:r>
        <w:rPr>
          <w:rFonts w:hint="eastAsia"/>
        </w:rPr>
        <w:t xml:space="preserve">的复杂之处在于物品间可能互补或替代。例如，竞标者可能认为两件物品单独使用价值很低，但组合在一起具有高额价值；或者获得一件物品后，对另一件物品的需求大幅降低。如果拍卖只允许对单物品独立报价，竞标者将面临</w:t>
      </w:r>
      <w:r>
        <w:rPr>
          <w:rFonts w:hint="eastAsia"/>
          <w:b/>
          <w:bCs/>
        </w:rPr>
        <w:t xml:space="preserve">暴露问题</w:t>
      </w:r>
      <w:r>
        <w:rPr>
          <w:rFonts w:hint="eastAsia"/>
        </w:rPr>
        <w:t xml:space="preserve">（exposure</w:t>
      </w:r>
      <w:r>
        <w:t xml:space="preserve"> </w:t>
      </w:r>
      <w:r>
        <w:rPr>
          <w:rFonts w:hint="eastAsia"/>
        </w:rPr>
        <w:t xml:space="preserve">problem）：由于不能确定能否同时赢得互补物品，他们被迫压低报价以规避风险，从而导致配置效率低下。因此，组合拍卖必须允许竞标者对物品的</w:t>
      </w:r>
      <w:r>
        <w:rPr>
          <w:rFonts w:hint="eastAsia"/>
          <w:b/>
          <w:bCs/>
        </w:rPr>
        <w:t xml:space="preserve">捆绑</w:t>
      </w:r>
      <w:r>
        <w:rPr>
          <w:rFonts w:hint="eastAsia"/>
        </w:rPr>
        <w:t xml:space="preserve">（bundle）直接表达估值或出价。</w:t>
      </w:r>
    </w:p>
    <w:p>
      <w:pPr>
        <w:pStyle w:val="BodyText"/>
      </w:pPr>
      <w:r>
        <w:rPr>
          <w:rFonts w:hint="eastAsia"/>
        </w:rPr>
        <w:t xml:space="preserve">假设设计者外生地知道所有</w:t>
      </w:r>
      <w:r>
        <w:t xml:space="preserve"> </w:t>
      </w:r>
      <m:oMath>
        <m:sSub>
          <m:e>
            <m:r>
              <m:t>v</m:t>
            </m:r>
          </m:e>
          <m:sub>
            <m:r>
              <m:t>i</m:t>
            </m:r>
          </m:sub>
        </m:sSub>
        <m:d>
          <m:dPr>
            <m:begChr m:val="("/>
            <m:sepChr m:val=""/>
            <m:endChr m:val=")"/>
            <m:grow/>
          </m:dPr>
          <m:e>
            <m:r>
              <m:rPr>
                <m:sty m:val="p"/>
              </m:rPr>
              <m:t>⋅</m:t>
            </m:r>
          </m:e>
        </m:d>
      </m:oMath>
      <w:r>
        <w:rPr>
          <w:rFonts w:hint="eastAsia"/>
        </w:rPr>
        <w:t xml:space="preserve">（或竞标者如实报告），其目标是选择一个</w:t>
      </w:r>
      <w:r>
        <w:rPr>
          <w:rFonts w:hint="eastAsia"/>
          <w:b/>
          <w:bCs/>
        </w:rPr>
        <w:t xml:space="preserve">可行分配</w:t>
      </w:r>
      <w:r>
        <w:t xml:space="preserve"> </w:t>
      </w:r>
      <m:oMath>
        <m:r>
          <m:t>x</m:t>
        </m:r>
        <m:r>
          <m:rPr>
            <m:sty m:val="p"/>
          </m:rPr>
          <m:t>=</m:t>
        </m:r>
        <m:sSub>
          <m:e>
            <m:d>
              <m:dPr>
                <m:begChr m:val="("/>
                <m:sepChr m:val=""/>
                <m:endChr m:val=")"/>
                <m:grow/>
              </m:dPr>
              <m:e>
                <m:sSub>
                  <m:e>
                    <m:r>
                      <m:t>x</m:t>
                    </m:r>
                  </m:e>
                  <m:sub>
                    <m:r>
                      <m:t>i</m:t>
                    </m:r>
                  </m:sub>
                </m:sSub>
              </m:e>
            </m:d>
          </m:e>
          <m:sub>
            <m:r>
              <m:t>i</m:t>
            </m:r>
            <m:r>
              <m:rPr>
                <m:sty m:val="p"/>
              </m:rPr>
              <m:t>∈</m:t>
            </m:r>
            <m:r>
              <m:t>N</m:t>
            </m:r>
          </m:sub>
        </m:sSub>
      </m:oMath>
      <w:r>
        <w:rPr>
          <w:rFonts w:hint="eastAsia"/>
        </w:rPr>
        <w:t xml:space="preserve">，其中每个竞标者</w:t>
      </w:r>
      <w:r>
        <w:t xml:space="preserve"> </w:t>
      </w:r>
      <m:oMath>
        <m:r>
          <m:t>i</m:t>
        </m:r>
      </m:oMath>
      <w:r>
        <w:t xml:space="preserve"> </w:t>
      </w:r>
      <w:r>
        <w:rPr>
          <w:rFonts w:hint="eastAsia"/>
        </w:rPr>
        <w:t xml:space="preserve">分配到一个互不重叠的物品子集</w:t>
      </w:r>
      <w:r>
        <w:t xml:space="preserve"> </w:t>
      </w:r>
      <m:oMath>
        <m:sSub>
          <m:e>
            <m:r>
              <m:t>S</m:t>
            </m:r>
          </m:e>
          <m:sub>
            <m:r>
              <m:t>i</m:t>
            </m:r>
          </m:sub>
        </m:sSub>
        <m:r>
          <m:rPr>
            <m:sty m:val="p"/>
          </m:rPr>
          <m:t>⊆</m:t>
        </m:r>
        <m:r>
          <m:t>M</m:t>
        </m:r>
      </m:oMath>
      <w:r>
        <w:rPr>
          <w:rFonts w:hint="eastAsia"/>
        </w:rPr>
        <w:t xml:space="preserve">，即对所有</w:t>
      </w:r>
      <w:r>
        <w:t xml:space="preserve"> </w:t>
      </w:r>
      <m:oMath>
        <m:r>
          <m:t>i</m:t>
        </m:r>
        <m:r>
          <m:rPr>
            <m:sty m:val="p"/>
          </m:rPr>
          <m:t>≠</m:t>
        </m:r>
        <m:r>
          <m:t>j</m:t>
        </m:r>
      </m:oMath>
      <w:r>
        <w:t xml:space="preserve"> </w:t>
      </w:r>
      <w:r>
        <w:rPr>
          <w:rFonts w:hint="eastAsia"/>
        </w:rPr>
        <w:t xml:space="preserve">有</w:t>
      </w:r>
      <w:r>
        <w:t xml:space="preserve"> </w:t>
      </w:r>
      <m:oMath>
        <m:sSub>
          <m:e>
            <m:r>
              <m:t>S</m:t>
            </m:r>
          </m:e>
          <m:sub>
            <m:r>
              <m:t>i</m:t>
            </m:r>
          </m:sub>
        </m:sSub>
        <m:r>
          <m:rPr>
            <m:sty m:val="p"/>
          </m:rPr>
          <m:t>∩</m:t>
        </m:r>
        <m:sSub>
          <m:e>
            <m:r>
              <m:t>S</m:t>
            </m:r>
          </m:e>
          <m:sub>
            <m:r>
              <m:t>j</m:t>
            </m:r>
          </m:sub>
        </m:sSub>
        <m:r>
          <m:rPr>
            <m:sty m:val="p"/>
          </m:rPr>
          <m:t>=</m:t>
        </m:r>
        <m:r>
          <m:rPr>
            <m:sty m:val="p"/>
          </m:rPr>
          <m:t>∅</m:t>
        </m:r>
      </m:oMath>
      <w:r>
        <w:rPr>
          <w:rFonts w:hint="eastAsia"/>
        </w:rPr>
        <w:t xml:space="preserve">，以最大化社会总价值</w:t>
      </w:r>
      <w:r>
        <w:t xml:space="preserve"> </w:t>
      </w:r>
      <m:oMath>
        <m:nary>
          <m:naryPr>
            <m:chr m:val="∑"/>
            <m:limLoc m:val="undOvr"/>
            <m:subHide m:val="off"/>
            <m:supHide m:val="on"/>
          </m:naryPr>
          <m:sub>
            <m:r>
              <m:t>i</m:t>
            </m:r>
          </m:sub>
          <m:sup>
            <m:r>
              <m:t>​</m:t>
            </m:r>
          </m:sup>
          <m:e>
            <m:sSub>
              <m:e>
                <m:r>
                  <m:t>v</m:t>
                </m:r>
              </m:e>
              <m:sub>
                <m:r>
                  <m:t>i</m:t>
                </m:r>
              </m:sub>
            </m:sSub>
          </m:e>
        </m:nary>
        <m:d>
          <m:dPr>
            <m:begChr m:val="("/>
            <m:sepChr m:val=""/>
            <m:endChr m:val=")"/>
            <m:grow/>
          </m:dPr>
          <m:e>
            <m:sSub>
              <m:e>
                <m:r>
                  <m:t>S</m:t>
                </m:r>
              </m:e>
              <m:sub>
                <m:r>
                  <m:t>i</m:t>
                </m:r>
              </m:sub>
            </m:sSub>
          </m:e>
        </m:d>
      </m:oMath>
      <w:r>
        <w:rPr>
          <w:rFonts w:hint="eastAsia"/>
        </w:rPr>
        <w:t xml:space="preserve">。这正是</w:t>
      </w:r>
      <w:r>
        <w:rPr>
          <w:rFonts w:hint="eastAsia"/>
          <w:b/>
          <w:bCs/>
        </w:rPr>
        <w:t xml:space="preserve">赢家确定问题（WDP）</w:t>
      </w:r>
      <w:r>
        <w:rPr>
          <w:rFonts w:hint="eastAsia"/>
        </w:rPr>
        <w:t xml:space="preserve">。在单物品情形下，WDP</w:t>
      </w:r>
      <w:r>
        <w:t xml:space="preserve"> </w:t>
      </w:r>
      <w:r>
        <w:rPr>
          <w:rFonts w:hint="eastAsia"/>
        </w:rPr>
        <w:t xml:space="preserve">退化平凡：只需把物品分配给估值最高者。而在多物品情形下，组合空间随</w:t>
      </w:r>
      <w:r>
        <w:t xml:space="preserve"> </w:t>
      </w:r>
      <m:oMath>
        <m:r>
          <m:t>m</m:t>
        </m:r>
      </m:oMath>
      <w:r>
        <w:t xml:space="preserve"> </w:t>
      </w:r>
      <w:r>
        <w:rPr>
          <w:rFonts w:hint="eastAsia"/>
        </w:rPr>
        <w:t xml:space="preserve">指数增长——可能的捆绑有</w:t>
      </w:r>
      <w:r>
        <w:t xml:space="preserve"> </w:t>
      </w:r>
      <m:oMath>
        <m:sSup>
          <m:e>
            <m:r>
              <m:t>2</m:t>
            </m:r>
          </m:e>
          <m:sup>
            <m:r>
              <m:t>m</m:t>
            </m:r>
          </m:sup>
        </m:sSup>
        <m:r>
          <m:rPr>
            <m:sty m:val="p"/>
          </m:rPr>
          <m:t>−</m:t>
        </m:r>
        <m:r>
          <m:t>1</m:t>
        </m:r>
      </m:oMath>
      <w:r>
        <w:t xml:space="preserve"> </w:t>
      </w:r>
      <w:r>
        <w:rPr>
          <w:rFonts w:hint="eastAsia"/>
        </w:rPr>
        <w:t xml:space="preserve">种，分配方案更是天文数字。因此，求解</w:t>
      </w:r>
      <w:r>
        <w:t xml:space="preserve"> WDP </w:t>
      </w:r>
      <w:r>
        <w:rPr>
          <w:rFonts w:hint="eastAsia"/>
        </w:rPr>
        <w:t xml:space="preserve">本身就构成一道组合优化难题，且这道题位于机制设计中效率目标的根部：如果连“什么是有效率配置”都难以计算，任何试图实现效率的机制都将举步维艰。</w:t>
      </w:r>
    </w:p>
    <w:p>
      <w:r>
        <w:pict>
          <v:rect style="width:0;height:1.5pt" o:hralign="center" o:hrstd="t" o:hr="t"/>
        </w:pict>
      </w:r>
    </w:p>
    <w:p>
      <w:pPr>
        <w:pStyle w:val="FirstParagraph"/>
      </w:pPr>
      <w:r>
        <w:rPr>
          <w:rFonts w:hint="eastAsia"/>
          <w:b/>
          <w:bCs/>
        </w:rPr>
        <w:t xml:space="preserve">形式化：赢家确定问题作为整数规划</w:t>
      </w:r>
    </w:p>
    <w:p>
      <w:pPr>
        <w:pStyle w:val="BodyText"/>
      </w:pPr>
      <w:r>
        <w:rPr>
          <w:rFonts w:hint="eastAsia"/>
        </w:rPr>
        <w:t xml:space="preserve">设竞标者集合</w:t>
      </w:r>
      <w:r>
        <w:t xml:space="preserve"> </w:t>
      </w:r>
      <m:oMath>
        <m:r>
          <m:t>N</m:t>
        </m:r>
        <m:r>
          <m:rPr>
            <m:sty m:val="p"/>
          </m:rPr>
          <m:t>=</m:t>
        </m:r>
        <m:r>
          <m:rPr>
            <m:sty m:val="p"/>
          </m:rPr>
          <m:t>{</m:t>
        </m:r>
        <m:r>
          <m:t>1</m:t>
        </m:r>
        <m:r>
          <m:rPr>
            <m:sty m:val="p"/>
          </m:rPr>
          <m:t>,</m:t>
        </m:r>
        <m:r>
          <m:rPr>
            <m:sty m:val="p"/>
          </m:rPr>
          <m:t>…</m:t>
        </m:r>
        <m:r>
          <m:rPr>
            <m:sty m:val="p"/>
          </m:rPr>
          <m:t>,</m:t>
        </m:r>
        <m:r>
          <m:t>n</m:t>
        </m:r>
        <m:r>
          <m:rPr>
            <m:sty m:val="p"/>
          </m:rPr>
          <m:t>}</m:t>
        </m:r>
      </m:oMath>
      <w:r>
        <w:rPr>
          <w:rFonts w:hint="eastAsia"/>
        </w:rPr>
        <w:t xml:space="preserve">，物品全集</w:t>
      </w:r>
      <w:r>
        <w:t xml:space="preserve"> </w:t>
      </w:r>
      <m:oMath>
        <m:r>
          <m:t>M</m:t>
        </m:r>
        <m:r>
          <m:rPr>
            <m:sty m:val="p"/>
          </m:rPr>
          <m:t>=</m:t>
        </m:r>
        <m:r>
          <m:rPr>
            <m:sty m:val="p"/>
          </m:rPr>
          <m:t>{</m:t>
        </m:r>
        <m:r>
          <m:t>1</m:t>
        </m:r>
        <m:r>
          <m:rPr>
            <m:sty m:val="p"/>
          </m:rPr>
          <m:t>,</m:t>
        </m:r>
        <m:r>
          <m:rPr>
            <m:sty m:val="p"/>
          </m:rPr>
          <m:t>…</m:t>
        </m:r>
        <m:r>
          <m:rPr>
            <m:sty m:val="p"/>
          </m:rPr>
          <m:t>,</m:t>
        </m:r>
        <m:r>
          <m:t>m</m:t>
        </m:r>
        <m:r>
          <m:rPr>
            <m:sty m:val="p"/>
          </m:rPr>
          <m:t>}</m:t>
        </m:r>
      </m:oMath>
      <w:r>
        <w:rPr>
          <w:rFonts w:hint="eastAsia"/>
        </w:rPr>
        <w:t xml:space="preserve">。对每个</w:t>
      </w:r>
      <w:r>
        <w:t xml:space="preserve"> </w:t>
      </w:r>
      <m:oMath>
        <m:r>
          <m:t>i</m:t>
        </m:r>
      </m:oMath>
      <w:r>
        <w:t xml:space="preserve"> </w:t>
      </w:r>
      <w:r>
        <w:rPr>
          <w:rFonts w:hint="eastAsia"/>
        </w:rPr>
        <w:t xml:space="preserve">和每个</w:t>
      </w:r>
      <w:r>
        <w:t xml:space="preserve"> </w:t>
      </w:r>
      <m:oMath>
        <m:r>
          <m:t>S</m:t>
        </m:r>
        <m:r>
          <m:rPr>
            <m:sty m:val="p"/>
          </m:rPr>
          <m:t>⊆</m:t>
        </m:r>
        <m:r>
          <m:t>M</m:t>
        </m:r>
      </m:oMath>
      <w:r>
        <w:rPr>
          <w:rFonts w:hint="eastAsia"/>
        </w:rPr>
        <w:t xml:space="preserve">，设二元决策变量</w:t>
      </w:r>
      <w:r>
        <w:t xml:space="preserve"> </w:t>
      </w:r>
      <m:oMath>
        <m:sSub>
          <m:e>
            <m:r>
              <m:t>x</m:t>
            </m:r>
          </m:e>
          <m:sub>
            <m:r>
              <m:t>i</m:t>
            </m:r>
            <m:r>
              <m:rPr>
                <m:sty m:val="p"/>
              </m:rPr>
              <m:t>,</m:t>
            </m:r>
            <m:r>
              <m:t>S</m:t>
            </m:r>
          </m:sub>
        </m:sSub>
        <m:r>
          <m:rPr>
            <m:sty m:val="p"/>
          </m:rPr>
          <m:t>∈</m:t>
        </m:r>
        <m:r>
          <m:rPr>
            <m:sty m:val="p"/>
          </m:rPr>
          <m:t>{</m:t>
        </m:r>
        <m:r>
          <m:t>0</m:t>
        </m:r>
        <m:r>
          <m:rPr>
            <m:sty m:val="p"/>
          </m:rPr>
          <m:t>,</m:t>
        </m:r>
        <m:r>
          <m:t>1</m:t>
        </m:r>
        <m:r>
          <m:rPr>
            <m:sty m:val="p"/>
          </m:rPr>
          <m:t>}</m:t>
        </m:r>
      </m:oMath>
      <w:r>
        <w:t xml:space="preserve"> </w:t>
      </w:r>
      <w:r>
        <w:rPr>
          <w:rFonts w:hint="eastAsia"/>
        </w:rPr>
        <w:t xml:space="preserve">表示是否将捆绑</w:t>
      </w:r>
      <w:r>
        <w:t xml:space="preserve"> </w:t>
      </w:r>
      <m:oMath>
        <m:r>
          <m:t>S</m:t>
        </m:r>
      </m:oMath>
      <w:r>
        <w:t xml:space="preserve"> </w:t>
      </w:r>
      <w:r>
        <w:rPr>
          <w:rFonts w:hint="eastAsia"/>
        </w:rPr>
        <w:t xml:space="preserve">分配给竞标者</w:t>
      </w:r>
      <w:r>
        <w:t xml:space="preserve"> </w:t>
      </w:r>
      <m:oMath>
        <m:r>
          <m:t>i</m:t>
        </m:r>
      </m:oMath>
      <w:r>
        <w:rPr>
          <w:rFonts w:hint="eastAsia"/>
        </w:rPr>
        <w:t xml:space="preserve">。可行的分配须满足：(i)每个物品至多分配给一个竞标者；(ii)每个竞标者至多获得一个捆绑（该限制不失一般性，因为若允许获得多个不相交捆绑，可通过将这些捆绑并集的估值表达为单一捆绑而被替代；更一般的</w:t>
      </w:r>
      <w:r>
        <w:t xml:space="preserve"> OR </w:t>
      </w:r>
      <w:r>
        <w:rPr>
          <w:rFonts w:hint="eastAsia"/>
        </w:rPr>
        <w:t xml:space="preserve">语言我们稍后提及）。据此，WDP</w:t>
      </w:r>
      <w:r>
        <w:t xml:space="preserve"> </w:t>
      </w:r>
      <w:r>
        <w:rPr>
          <w:rFonts w:hint="eastAsia"/>
        </w:rPr>
        <w:t xml:space="preserve">可写为以下整数规划：</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r>
                  <m:rPr>
                    <m:nor/>
                    <m:sty m:val="p"/>
                  </m:rPr>
                  <m:t>(WDP-IP)</m:t>
                </m:r>
                <m:r>
                  <m:t> </m:t>
                </m:r>
                <m:r>
                  <m:rPr>
                    <m:sty m:val="p"/>
                  </m:rPr>
                  <m:t>max</m:t>
                </m:r>
                <m:r>
                  <m:t> </m:t>
                </m:r>
              </m:e>
              <m:e>
                <m:nary>
                  <m:naryPr>
                    <m:chr m:val="∑"/>
                    <m:limLoc m:val="undOvr"/>
                    <m:subHide m:val="off"/>
                    <m:supHide m:val="on"/>
                  </m:naryPr>
                  <m:sub>
                    <m:r>
                      <m:t>i</m:t>
                    </m:r>
                    <m:r>
                      <m:rPr>
                        <m:sty m:val="p"/>
                      </m:rPr>
                      <m:t>∈</m:t>
                    </m:r>
                    <m:r>
                      <m:t>N</m:t>
                    </m:r>
                  </m:sub>
                  <m:sup>
                    <m:r>
                      <m:t>​</m:t>
                    </m:r>
                  </m:sup>
                  <m:e>
                    <m:nary>
                      <m:naryPr>
                        <m:chr m:val="∑"/>
                        <m:limLoc m:val="undOvr"/>
                        <m:subHide m:val="off"/>
                        <m:supHide m:val="on"/>
                      </m:naryPr>
                      <m:sub>
                        <m:r>
                          <m:t>S</m:t>
                        </m:r>
                        <m:r>
                          <m:rPr>
                            <m:sty m:val="p"/>
                          </m:rPr>
                          <m:t>⊆</m:t>
                        </m:r>
                        <m:r>
                          <m:t>M</m:t>
                        </m:r>
                      </m:sub>
                      <m:sup>
                        <m:r>
                          <m:t>​</m:t>
                        </m:r>
                      </m:sup>
                      <m:e>
                        <m:sSub>
                          <m:e>
                            <m:r>
                              <m:t>v</m:t>
                            </m:r>
                          </m:e>
                          <m:sub>
                            <m:r>
                              <m:t>i</m:t>
                            </m:r>
                          </m:sub>
                        </m:sSub>
                      </m:e>
                    </m:nary>
                  </m:e>
                </m:nary>
                <m:d>
                  <m:dPr>
                    <m:begChr m:val="("/>
                    <m:sepChr m:val=""/>
                    <m:endChr m:val=")"/>
                    <m:grow/>
                  </m:dPr>
                  <m:e>
                    <m:r>
                      <m:t>S</m:t>
                    </m:r>
                  </m:e>
                </m:d>
                <m:r>
                  <m:t> </m:t>
                </m:r>
                <m:sSub>
                  <m:e>
                    <m:r>
                      <m:t>x</m:t>
                    </m:r>
                  </m:e>
                  <m:sub>
                    <m:r>
                      <m:t>i</m:t>
                    </m:r>
                    <m:r>
                      <m:rPr>
                        <m:sty m:val="p"/>
                      </m:rPr>
                      <m:t>,</m:t>
                    </m:r>
                    <m:r>
                      <m:t>S</m:t>
                    </m:r>
                  </m:sub>
                </m:sSub>
              </m:e>
            </m:mr>
            <m:mr>
              <m:e>
                <m:r>
                  <m:rPr>
                    <m:nor/>
                    <m:sty m:val="p"/>
                  </m:rPr>
                  <m:t>s.t.</m:t>
                </m:r>
                <m:r>
                  <m:t> </m:t>
                </m:r>
              </m:e>
              <m:e>
                <m:nary>
                  <m:naryPr>
                    <m:chr m:val="∑"/>
                    <m:limLoc m:val="undOvr"/>
                    <m:subHide m:val="off"/>
                    <m:supHide m:val="on"/>
                  </m:naryPr>
                  <m:sub>
                    <m:r>
                      <m:t>i</m:t>
                    </m:r>
                    <m:r>
                      <m:rPr>
                        <m:sty m:val="p"/>
                      </m:rPr>
                      <m:t>∈</m:t>
                    </m:r>
                    <m:r>
                      <m:t>N</m:t>
                    </m:r>
                  </m:sub>
                  <m:sup>
                    <m:r>
                      <m:t>​</m:t>
                    </m:r>
                  </m:sup>
                  <m:e>
                    <m:nary>
                      <m:naryPr>
                        <m:chr m:val="∑"/>
                        <m:limLoc m:val="undOvr"/>
                        <m:subHide m:val="off"/>
                        <m:supHide m:val="on"/>
                      </m:naryPr>
                      <m:sub>
                        <m:r>
                          <m:t>S</m:t>
                        </m:r>
                        <m:r>
                          <m:rPr>
                            <m:sty m:val="p"/>
                          </m:rPr>
                          <m:t>:</m:t>
                        </m:r>
                        <m:r>
                          <m:t> </m:t>
                        </m:r>
                        <m:r>
                          <m:t>j</m:t>
                        </m:r>
                        <m:r>
                          <m:rPr>
                            <m:sty m:val="p"/>
                          </m:rPr>
                          <m:t>∈</m:t>
                        </m:r>
                        <m:r>
                          <m:t>S</m:t>
                        </m:r>
                      </m:sub>
                      <m:sup>
                        <m:r>
                          <m:t>​</m:t>
                        </m:r>
                      </m:sup>
                      <m:e>
                        <m:sSub>
                          <m:e>
                            <m:r>
                              <m:t>x</m:t>
                            </m:r>
                          </m:e>
                          <m:sub>
                            <m:r>
                              <m:t>i</m:t>
                            </m:r>
                            <m:r>
                              <m:rPr>
                                <m:sty m:val="p"/>
                              </m:rPr>
                              <m:t>,</m:t>
                            </m:r>
                            <m:r>
                              <m:t>S</m:t>
                            </m:r>
                          </m:sub>
                        </m:sSub>
                      </m:e>
                    </m:nary>
                  </m:e>
                </m:nary>
                <m:r>
                  <m:rPr>
                    <m:sty m:val="p"/>
                  </m:rPr>
                  <m:t>≤</m:t>
                </m:r>
                <m:r>
                  <m:t>1</m:t>
                </m:r>
                <m:r>
                  <m:rPr>
                    <m:sty m:val="p"/>
                  </m:rPr>
                  <m:t>,</m:t>
                </m:r>
                <m:r>
                  <m:t> </m:t>
                </m:r>
                <m:r>
                  <m:rPr>
                    <m:sty m:val="p"/>
                  </m:rPr>
                  <m:t>∀</m:t>
                </m:r>
                <m:r>
                  <m:t>j</m:t>
                </m:r>
                <m:r>
                  <m:rPr>
                    <m:sty m:val="p"/>
                  </m:rPr>
                  <m:t>∈</m:t>
                </m:r>
                <m:r>
                  <m:t>M</m:t>
                </m:r>
                <m:r>
                  <m:t> </m:t>
                </m:r>
              </m:e>
              <m:e>
                <m:r>
                  <m:rPr>
                    <m:nor/>
                    <m:sty m:val="p"/>
                  </m:rPr>
                  <m:t>(物品不冲突)</m:t>
                </m:r>
              </m:e>
            </m:mr>
            <m:mr>
              <m:e/>
              <m:e>
                <m:nary>
                  <m:naryPr>
                    <m:chr m:val="∑"/>
                    <m:limLoc m:val="undOvr"/>
                    <m:subHide m:val="off"/>
                    <m:supHide m:val="on"/>
                  </m:naryPr>
                  <m:sub>
                    <m:r>
                      <m:t>S</m:t>
                    </m:r>
                    <m:r>
                      <m:rPr>
                        <m:sty m:val="p"/>
                      </m:rPr>
                      <m:t>⊆</m:t>
                    </m:r>
                    <m:r>
                      <m:t>M</m:t>
                    </m:r>
                  </m:sub>
                  <m:sup>
                    <m:r>
                      <m:t>​</m:t>
                    </m:r>
                  </m:sup>
                  <m:e>
                    <m:sSub>
                      <m:e>
                        <m:r>
                          <m:t>x</m:t>
                        </m:r>
                      </m:e>
                      <m:sub>
                        <m:r>
                          <m:t>i</m:t>
                        </m:r>
                        <m:r>
                          <m:rPr>
                            <m:sty m:val="p"/>
                          </m:rPr>
                          <m:t>,</m:t>
                        </m:r>
                        <m:r>
                          <m:t>S</m:t>
                        </m:r>
                      </m:sub>
                    </m:sSub>
                  </m:e>
                </m:nary>
                <m:r>
                  <m:rPr>
                    <m:sty m:val="p"/>
                  </m:rPr>
                  <m:t>≤</m:t>
                </m:r>
                <m:r>
                  <m:t>1</m:t>
                </m:r>
                <m:r>
                  <m:rPr>
                    <m:sty m:val="p"/>
                  </m:rPr>
                  <m:t>,</m:t>
                </m:r>
                <m:r>
                  <m:t> </m:t>
                </m:r>
                <m:r>
                  <m:rPr>
                    <m:sty m:val="p"/>
                  </m:rPr>
                  <m:t>∀</m:t>
                </m:r>
                <m:r>
                  <m:t>i</m:t>
                </m:r>
                <m:r>
                  <m:rPr>
                    <m:sty m:val="p"/>
                  </m:rPr>
                  <m:t>∈</m:t>
                </m:r>
                <m:r>
                  <m:t>N</m:t>
                </m:r>
                <m:r>
                  <m:t> </m:t>
                </m:r>
              </m:e>
              <m:e>
                <m:r>
                  <m:rPr>
                    <m:nor/>
                    <m:sty m:val="p"/>
                  </m:rPr>
                  <m:t>(每个竞标者至多得一个捆绑)</m:t>
                </m:r>
              </m:e>
            </m:mr>
            <m:mr>
              <m:e/>
              <m:e>
                <m:sSub>
                  <m:e>
                    <m:r>
                      <m:t>x</m:t>
                    </m:r>
                  </m:e>
                  <m:sub>
                    <m:r>
                      <m:t>i</m:t>
                    </m:r>
                    <m:r>
                      <m:rPr>
                        <m:sty m:val="p"/>
                      </m:rPr>
                      <m:t>,</m:t>
                    </m:r>
                    <m:r>
                      <m:t>S</m:t>
                    </m:r>
                  </m:sub>
                </m:sSub>
                <m:r>
                  <m:rPr>
                    <m:sty m:val="p"/>
                  </m:rPr>
                  <m:t>∈</m:t>
                </m:r>
                <m:r>
                  <m:rPr>
                    <m:sty m:val="p"/>
                  </m:rPr>
                  <m:t>{</m:t>
                </m:r>
                <m:r>
                  <m:t>0</m:t>
                </m:r>
                <m:r>
                  <m:rPr>
                    <m:sty m:val="p"/>
                  </m:rPr>
                  <m:t>,</m:t>
                </m:r>
                <m:r>
                  <m:t>1</m:t>
                </m:r>
                <m:r>
                  <m:rPr>
                    <m:sty m:val="p"/>
                  </m:rPr>
                  <m:t>}</m:t>
                </m:r>
                <m:r>
                  <m:rPr>
                    <m:sty m:val="p"/>
                  </m:rPr>
                  <m:t>,</m:t>
                </m:r>
                <m:r>
                  <m:t> </m:t>
                </m:r>
                <m:r>
                  <m:rPr>
                    <m:sty m:val="p"/>
                  </m:rPr>
                  <m:t>∀</m:t>
                </m:r>
                <m:r>
                  <m:t>i</m:t>
                </m:r>
                <m:r>
                  <m:rPr>
                    <m:sty m:val="p"/>
                  </m:rPr>
                  <m:t>,</m:t>
                </m:r>
                <m:r>
                  <m:t>S</m:t>
                </m:r>
                <m:r>
                  <m:rPr>
                    <m:sty m:val="p"/>
                  </m:rPr>
                  <m:t>.</m:t>
                </m:r>
              </m:e>
            </m:mr>
          </m:m>
        </m:oMath>
      </m:oMathPara>
    </w:p>
    <w:p>
      <w:pPr>
        <w:pStyle w:val="FirstParagraph"/>
      </w:pPr>
      <w:r>
        <w:rPr>
          <w:rFonts w:hint="eastAsia"/>
        </w:rPr>
        <w:t xml:space="preserve">这里第一个约束保证了任意物品</w:t>
      </w:r>
      <w:r>
        <w:t xml:space="preserve"> </w:t>
      </w:r>
      <m:oMath>
        <m:r>
          <m:t>j</m:t>
        </m:r>
      </m:oMath>
      <w:r>
        <w:t xml:space="preserve"> </w:t>
      </w:r>
      <w:r>
        <w:rPr>
          <w:rFonts w:hint="eastAsia"/>
        </w:rPr>
        <w:t xml:space="preserve">在所有被分配的捆绑中至多出现一次；第二个约束使得每个竞标者</w:t>
      </w:r>
      <w:r>
        <w:t xml:space="preserve"> </w:t>
      </w:r>
      <m:oMath>
        <m:r>
          <m:t>i</m:t>
        </m:r>
      </m:oMath>
      <w:r>
        <w:t xml:space="preserve"> </w:t>
      </w:r>
      <w:r>
        <w:rPr>
          <w:rFonts w:hint="eastAsia"/>
        </w:rPr>
        <w:t xml:space="preserve">至多被分配一个捆绑（从而配置</w:t>
      </w:r>
      <w:r>
        <w:t xml:space="preserve"> </w:t>
      </w:r>
      <m:oMath>
        <m:sSub>
          <m:e>
            <m:r>
              <m:t>x</m:t>
            </m:r>
          </m:e>
          <m:sub>
            <m:r>
              <m:t>i</m:t>
            </m:r>
          </m:sub>
        </m:sSub>
      </m:oMath>
      <w:r>
        <w:t xml:space="preserve"> </w:t>
      </w:r>
      <w:r>
        <w:rPr>
          <w:rFonts w:hint="eastAsia"/>
        </w:rPr>
        <w:t xml:space="preserve">等价于其所获的物品子集）。目标函数是所获总估值之和，即社会剩余。</w:t>
      </w:r>
    </w:p>
    <w:p>
      <w:pPr>
        <w:pStyle w:val="BodyText"/>
      </w:pPr>
      <w:r>
        <w:rPr>
          <w:rFonts w:hint="eastAsia"/>
        </w:rPr>
        <w:t xml:space="preserve">从组合优化的角度看，(WDP-IP)</w:t>
      </w:r>
      <w:r>
        <w:t xml:space="preserve"> </w:t>
      </w:r>
      <w:r>
        <w:rPr>
          <w:rFonts w:hint="eastAsia"/>
        </w:rPr>
        <w:t xml:space="preserve">是</w:t>
      </w:r>
      <w:r>
        <w:rPr>
          <w:rFonts w:hint="eastAsia"/>
          <w:b/>
          <w:bCs/>
        </w:rPr>
        <w:t xml:space="preserve">集合包装问题</w:t>
      </w:r>
      <w:r>
        <w:rPr>
          <w:rFonts w:hint="eastAsia"/>
        </w:rPr>
        <w:t xml:space="preserve">（set</w:t>
      </w:r>
      <w:r>
        <w:t xml:space="preserve"> packing </w:t>
      </w:r>
      <w:r>
        <w:rPr>
          <w:rFonts w:hint="eastAsia"/>
        </w:rPr>
        <w:t xml:space="preserve">problem）的一个特例：将每个二元变量</w:t>
      </w:r>
      <w:r>
        <w:t xml:space="preserve"> </w:t>
      </w:r>
      <m:oMath>
        <m:sSub>
          <m:e>
            <m:r>
              <m:t>x</m:t>
            </m:r>
          </m:e>
          <m:sub>
            <m:r>
              <m:t>i</m:t>
            </m:r>
            <m:r>
              <m:rPr>
                <m:sty m:val="p"/>
              </m:rPr>
              <m:t>,</m:t>
            </m:r>
            <m:r>
              <m:t>S</m:t>
            </m:r>
          </m:sub>
        </m:sSub>
      </m:oMath>
      <w:r>
        <w:t xml:space="preserve"> </w:t>
      </w:r>
      <w:r>
        <w:rPr>
          <w:rFonts w:hint="eastAsia"/>
        </w:rPr>
        <w:t xml:space="preserve">视为一个“元素”，它具有“重量”</w:t>
      </w:r>
      <w:r>
        <w:t xml:space="preserve"> </w:t>
      </w:r>
      <m:oMath>
        <m:sSub>
          <m:e>
            <m:r>
              <m:t>v</m:t>
            </m:r>
          </m:e>
          <m:sub>
            <m:r>
              <m:t>i</m:t>
            </m:r>
          </m:sub>
        </m:sSub>
        <m:d>
          <m:dPr>
            <m:begChr m:val="("/>
            <m:sepChr m:val=""/>
            <m:endChr m:val=")"/>
            <m:grow/>
          </m:dPr>
          <m:e>
            <m:r>
              <m:t>S</m:t>
            </m:r>
          </m:e>
        </m:d>
      </m:oMath>
      <w:r>
        <w:rPr>
          <w:rFonts w:hint="eastAsia"/>
        </w:rPr>
        <w:t xml:space="preserve">，同时要求与它覆盖的物品集合（即</w:t>
      </w:r>
      <w:r>
        <w:t xml:space="preserve"> </w:t>
      </w:r>
      <m:oMath>
        <m:r>
          <m:t>S</m:t>
        </m:r>
      </m:oMath>
      <w:r>
        <w:rPr>
          <w:rFonts w:hint="eastAsia"/>
        </w:rPr>
        <w:t xml:space="preserve">）相关的变量之间互斥（同一物品不能分配给不同变量）。更一般地，若我们允许每个竞标者提交多个互不重叠的捆绑并以估值之“和”作为总价值，则形成所谓的</w:t>
      </w:r>
      <w:r>
        <w:rPr>
          <w:rFonts w:hint="eastAsia"/>
          <w:b/>
          <w:bCs/>
        </w:rPr>
        <w:t xml:space="preserve">OR竞价</w:t>
      </w:r>
      <w:r>
        <w:rPr>
          <w:rFonts w:hint="eastAsia"/>
        </w:rPr>
        <w:t xml:space="preserve">模型，此时可删除第二个约束并适当加总变量；但本节默认的</w:t>
      </w:r>
      <w:r>
        <w:rPr>
          <w:rFonts w:hint="eastAsia"/>
          <w:b/>
          <w:bCs/>
        </w:rPr>
        <w:t xml:space="preserve">XOR模型</w:t>
      </w:r>
      <w:r>
        <w:rPr>
          <w:rFonts w:hint="eastAsia"/>
        </w:rPr>
        <w:t xml:space="preserve">（独占一个捆绑）足以表达所有互补性，且任何</w:t>
      </w:r>
      <w:r>
        <w:t xml:space="preserve"> OR </w:t>
      </w:r>
      <w:r>
        <w:rPr>
          <w:rFonts w:hint="eastAsia"/>
        </w:rPr>
        <w:t xml:space="preserve">表达式可通过引入虚拟物品转化为</w:t>
      </w:r>
      <w:r>
        <w:t xml:space="preserve"> </w:t>
      </w:r>
      <w:r>
        <w:rPr>
          <w:rFonts w:hint="eastAsia"/>
        </w:rPr>
        <w:t xml:space="preserve">XOR（参见</w:t>
      </w:r>
      <w:r>
        <w:t xml:space="preserve"> Nisan et al. </w:t>
      </w:r>
      <w:r>
        <w:rPr>
          <w:rFonts w:hint="eastAsia"/>
        </w:rPr>
        <w:t xml:space="preserve">的《Algorithmic</w:t>
      </w:r>
      <w:r>
        <w:t xml:space="preserve"> Game </w:t>
      </w:r>
      <w:r>
        <w:rPr>
          <w:rFonts w:hint="eastAsia"/>
        </w:rPr>
        <w:t xml:space="preserve">Theory》）。无论哪种模型，其整数规划本质相通。</w:t>
      </w:r>
    </w:p>
    <w:p>
      <w:pPr>
        <w:pStyle w:val="BodyText"/>
      </w:pPr>
      <w:r>
        <w:rPr>
          <w:b/>
          <w:bCs/>
        </w:rPr>
        <w:t xml:space="preserve">LP </w:t>
      </w:r>
      <w:r>
        <w:rPr>
          <w:rFonts w:hint="eastAsia"/>
          <w:b/>
          <w:bCs/>
        </w:rPr>
        <w:t xml:space="preserve">松弛</w:t>
      </w:r>
      <w:r>
        <w:rPr>
          <w:rFonts w:hint="eastAsia"/>
        </w:rPr>
        <w:t xml:space="preserve">（LP</w:t>
      </w:r>
      <w:r>
        <w:t xml:space="preserve"> </w:t>
      </w:r>
      <w:r>
        <w:rPr>
          <w:rFonts w:hint="eastAsia"/>
        </w:rPr>
        <w:t xml:space="preserve">relaxation）将整数约束放松为</w:t>
      </w:r>
      <w:r>
        <w:t xml:space="preserve"> </w:t>
      </w:r>
      <m:oMath>
        <m:r>
          <m:t>0</m:t>
        </m:r>
        <m:r>
          <m:rPr>
            <m:sty m:val="p"/>
          </m:rPr>
          <m:t>≤</m:t>
        </m:r>
        <m:sSub>
          <m:e>
            <m:r>
              <m:t>x</m:t>
            </m:r>
          </m:e>
          <m:sub>
            <m:r>
              <m:t>i</m:t>
            </m:r>
            <m:r>
              <m:rPr>
                <m:sty m:val="p"/>
              </m:rPr>
              <m:t>,</m:t>
            </m:r>
            <m:r>
              <m:t>S</m:t>
            </m:r>
          </m:sub>
        </m:sSub>
        <m:r>
          <m:rPr>
            <m:sty m:val="p"/>
          </m:rPr>
          <m:t>≤</m:t>
        </m:r>
        <m:r>
          <m:t>1</m:t>
        </m:r>
      </m:oMath>
      <w:r>
        <w:rPr>
          <w:rFonts w:hint="eastAsia"/>
        </w:rPr>
        <w:t xml:space="preserve">，从而得到线性规划</w:t>
      </w:r>
      <w:r>
        <w:t xml:space="preserve"> </w:t>
      </w:r>
      <w:r>
        <w:rPr>
          <w:rFonts w:hint="eastAsia"/>
        </w:rPr>
        <w:t xml:space="preserve">(WDP-LP)。该</w:t>
      </w:r>
      <w:r>
        <w:t xml:space="preserve"> LP </w:t>
      </w:r>
      <w:r>
        <w:rPr>
          <w:rFonts w:hint="eastAsia"/>
        </w:rPr>
        <w:t xml:space="preserve">的最优值提供了</w:t>
      </w:r>
      <w:r>
        <w:t xml:space="preserve"> WDP </w:t>
      </w:r>
      <w:r>
        <w:rPr>
          <w:rFonts w:hint="eastAsia"/>
        </w:rPr>
        <w:t xml:space="preserve">最优值的一个上界，有时甚至可以给出整数解（当估值结构满足一定条件时，如“替代品”条件下的</w:t>
      </w:r>
      <w:r>
        <w:t xml:space="preserve"> LP </w:t>
      </w:r>
      <w:r>
        <w:rPr>
          <w:rFonts w:hint="eastAsia"/>
        </w:rPr>
        <w:t xml:space="preserve">整数性）。LP</w:t>
      </w:r>
      <w:r>
        <w:t xml:space="preserve"> </w:t>
      </w:r>
      <w:r>
        <w:rPr>
          <w:rFonts w:hint="eastAsia"/>
        </w:rPr>
        <w:t xml:space="preserve">松弛在后续分析中尤为重要：它不仅被用于分支定界等精确算法，也与</w:t>
      </w:r>
      <w:r>
        <w:t xml:space="preserve"> Vickrey </w:t>
      </w:r>
      <w:r>
        <w:rPr>
          <w:rFonts w:hint="eastAsia"/>
        </w:rPr>
        <w:t xml:space="preserve">定价的对偶变量（见第</w:t>
      </w:r>
      <w:r>
        <w:t xml:space="preserve"> 7.2 </w:t>
      </w:r>
      <w:r>
        <w:rPr>
          <w:rFonts w:hint="eastAsia"/>
        </w:rPr>
        <w:t xml:space="preserve">节）密切相关。</w:t>
      </w:r>
    </w:p>
    <w:p>
      <w:r>
        <w:pict>
          <v:rect style="width:0;height:1.5pt" o:hralign="center" o:hrstd="t" o:hr="t"/>
        </w:pict>
      </w:r>
    </w:p>
    <w:p>
      <w:pPr>
        <w:pStyle w:val="FirstParagraph"/>
      </w:pPr>
      <w:r>
        <w:rPr>
          <w:rFonts w:hint="eastAsia"/>
          <w:b/>
          <w:bCs/>
        </w:rPr>
        <w:t xml:space="preserve">计算难度：WDP</w:t>
      </w:r>
      <w:r>
        <w:rPr>
          <w:b/>
          <w:bCs/>
        </w:rPr>
        <w:t xml:space="preserve"> </w:t>
      </w:r>
      <w:r>
        <w:rPr>
          <w:rFonts w:hint="eastAsia"/>
          <w:b/>
          <w:bCs/>
        </w:rPr>
        <w:t xml:space="preserve">的</w:t>
      </w:r>
      <w:r>
        <w:rPr>
          <w:b/>
          <w:bCs/>
        </w:rPr>
        <w:t xml:space="preserve"> NP </w:t>
      </w:r>
      <w:r>
        <w:rPr>
          <w:rFonts w:hint="eastAsia"/>
          <w:b/>
          <w:bCs/>
        </w:rPr>
        <w:t xml:space="preserve">难性</w:t>
      </w:r>
    </w:p>
    <w:p>
      <w:pPr>
        <w:pStyle w:val="BodyText"/>
      </w:pPr>
      <w:r>
        <w:t xml:space="preserve">WDP </w:t>
      </w:r>
      <w:r>
        <w:rPr>
          <w:rFonts w:hint="eastAsia"/>
        </w:rPr>
        <w:t xml:space="preserve">在理论上属于困难问题。由于二元变量代表的每个捆绑对应于集合包装中的一个选择，WDP</w:t>
      </w:r>
      <w:r>
        <w:t xml:space="preserve"> </w:t>
      </w:r>
      <w:r>
        <w:rPr>
          <w:rFonts w:hint="eastAsia"/>
        </w:rPr>
        <w:t xml:space="preserve">可以轻易地归约到已知的</w:t>
      </w:r>
      <w:r>
        <w:t xml:space="preserve"> NP </w:t>
      </w:r>
      <w:r>
        <w:rPr>
          <w:rFonts w:hint="eastAsia"/>
        </w:rPr>
        <w:t xml:space="preserve">完全问题——最大权独立集、最大权集合包装等都是其直接特例。因此：</w:t>
      </w:r>
    </w:p>
    <w:p>
      <w:pPr>
        <w:pStyle w:val="BodyText"/>
      </w:pPr>
      <w:r>
        <w:rPr>
          <w:rFonts w:hint="eastAsia"/>
          <w:b/>
          <w:bCs/>
        </w:rPr>
        <w:t xml:space="preserve">命题</w:t>
      </w:r>
      <w:r>
        <w:rPr>
          <w:b/>
          <w:bCs/>
        </w:rPr>
        <w:t xml:space="preserve"> 7.1 (WDP </w:t>
      </w:r>
      <w:r>
        <w:rPr>
          <w:rFonts w:hint="eastAsia"/>
          <w:b/>
          <w:bCs/>
        </w:rPr>
        <w:t xml:space="preserve">的计算复杂性)</w:t>
      </w:r>
      <w:r>
        <w:t xml:space="preserve"> </w:t>
      </w:r>
      <w:r>
        <w:rPr>
          <w:rFonts w:hint="eastAsia"/>
        </w:rPr>
        <w:t xml:space="preserve">赢家确定问题</w:t>
      </w:r>
      <w:r>
        <w:t xml:space="preserve"> (WDP-IP) </w:t>
      </w:r>
      <w:r>
        <w:rPr>
          <w:rFonts w:hint="eastAsia"/>
        </w:rPr>
        <w:t xml:space="preserve">是</w:t>
      </w:r>
      <w:r>
        <w:t xml:space="preserve"> NP </w:t>
      </w:r>
      <w:r>
        <w:rPr>
          <w:rFonts w:hint="eastAsia"/>
        </w:rPr>
        <w:t xml:space="preserve">难的。即不存在多项式时间算法能够对所有实例求出精确最优解，除非</w:t>
      </w:r>
      <w:r>
        <w:t xml:space="preserve"> P = NP。</w:t>
      </w:r>
      <w:r>
        <w:t xml:space="preserve"> </w:t>
      </w:r>
      <w:r>
        <w:rPr>
          <w:rFonts w:hint="eastAsia"/>
          <w:b/>
          <w:bCs/>
        </w:rPr>
        <w:t xml:space="preserve">②【陈述·证明见参考文献】</w:t>
      </w:r>
      <w:r>
        <w:t xml:space="preserve"> </w:t>
      </w:r>
      <w:r>
        <w:rPr>
          <w:rFonts w:hint="eastAsia"/>
        </w:rPr>
        <w:t xml:space="preserve">正确性基于标准复杂性理论：将加权集合包装问题归约到</w:t>
      </w:r>
      <w:r>
        <w:t xml:space="preserve"> </w:t>
      </w:r>
      <w:r>
        <w:rPr>
          <w:rFonts w:hint="eastAsia"/>
        </w:rPr>
        <w:t xml:space="preserve">WDP，而加权集合包装是</w:t>
      </w:r>
      <w:r>
        <w:t xml:space="preserve"> NP </w:t>
      </w:r>
      <w:r>
        <w:rPr>
          <w:rFonts w:hint="eastAsia"/>
        </w:rPr>
        <w:t xml:space="preserve">完全的（Garey</w:t>
      </w:r>
      <w:r>
        <w:t xml:space="preserve"> &amp; </w:t>
      </w:r>
      <w:r>
        <w:rPr>
          <w:rFonts w:hint="eastAsia"/>
        </w:rPr>
        <w:t xml:space="preserve">Johnson；另见馆藏《算法与数据结构》NP</w:t>
      </w:r>
      <w:r>
        <w:t xml:space="preserve"> </w:t>
      </w:r>
      <w:r>
        <w:rPr>
          <w:rFonts w:hint="eastAsia"/>
        </w:rPr>
        <w:t xml:space="preserve">完全章）。</w:t>
      </w:r>
    </w:p>
    <w:p>
      <w:pPr>
        <w:pStyle w:val="BodyText"/>
      </w:pPr>
      <w:r>
        <w:rPr>
          <w:rFonts w:hint="eastAsia"/>
        </w:rPr>
        <w:t xml:space="preserve">需要指出，即便是在竞标者</w:t>
      </w:r>
      <w:r>
        <w:rPr>
          <w:rFonts w:hint="eastAsia"/>
          <w:b/>
          <w:bCs/>
        </w:rPr>
        <w:t xml:space="preserve">只对少数几种捆绑有正估值</w:t>
      </w:r>
      <w:r>
        <w:rPr>
          <w:rFonts w:hint="eastAsia"/>
        </w:rPr>
        <w:t xml:space="preserve">（例如每个竞标者仅提交有限数量的捆绑）的现实情形下，WDP</w:t>
      </w:r>
      <w:r>
        <w:t xml:space="preserve"> </w:t>
      </w:r>
      <w:r>
        <w:rPr>
          <w:rFonts w:hint="eastAsia"/>
        </w:rPr>
        <w:t xml:space="preserve">仍然是</w:t>
      </w:r>
      <w:r>
        <w:t xml:space="preserve"> NP </w:t>
      </w:r>
      <w:r>
        <w:rPr>
          <w:rFonts w:hint="eastAsia"/>
        </w:rPr>
        <w:t xml:space="preserve">难的。事实上，即使所有补贴都已给出，且竞标者诚实地报告了它们，计算社会最优解本身即面临组合爆炸。这与单物品拍卖形成鲜明对比：后者只需比较</w:t>
      </w:r>
      <w:r>
        <w:t xml:space="preserve"> </w:t>
      </w:r>
      <m:oMath>
        <m:r>
          <m:t>n</m:t>
        </m:r>
      </m:oMath>
      <w:r>
        <w:t xml:space="preserve"> </w:t>
      </w:r>
      <w:r>
        <w:rPr>
          <w:rFonts w:hint="eastAsia"/>
        </w:rPr>
        <w:t xml:space="preserve">个估值的大小即得配置。</w:t>
      </w:r>
    </w:p>
    <w:p>
      <w:pPr>
        <w:pStyle w:val="BodyText"/>
      </w:pPr>
      <w:r>
        <w:rPr>
          <w:rFonts w:hint="eastAsia"/>
        </w:rPr>
        <w:t xml:space="preserve">正是这一</w:t>
      </w:r>
      <w:r>
        <w:rPr>
          <w:rFonts w:hint="eastAsia"/>
          <w:b/>
          <w:bCs/>
        </w:rPr>
        <w:t xml:space="preserve">计算上的瓶颈</w:t>
      </w:r>
      <w:r>
        <w:rPr>
          <w:rFonts w:hint="eastAsia"/>
        </w:rPr>
        <w:t xml:space="preserve">，构成了多物品拍卖设计与单物品最根本的分界线。拍卖设计者必须在机制层面权衡表达性（允许竞标者表达复杂偏好）和可计算性（能够在合理时间内求解</w:t>
      </w:r>
      <w:r>
        <w:t xml:space="preserve"> WDP </w:t>
      </w:r>
      <w:r>
        <w:rPr>
          <w:rFonts w:hint="eastAsia"/>
        </w:rPr>
        <w:t xml:space="preserve">或其近似）。在后面几节中我们会看到，即便拍卖机制在理论上具备良好的激励性质（如</w:t>
      </w:r>
      <w:r>
        <w:t xml:space="preserve"> VCG </w:t>
      </w:r>
      <w:r>
        <w:rPr>
          <w:rFonts w:hint="eastAsia"/>
        </w:rPr>
        <w:t xml:space="preserve">的</w:t>
      </w:r>
      <w:r>
        <w:t xml:space="preserve"> DSIC </w:t>
      </w:r>
      <w:r>
        <w:rPr>
          <w:rFonts w:hint="eastAsia"/>
        </w:rPr>
        <w:t xml:space="preserve">性质），但若求解</w:t>
      </w:r>
      <w:r>
        <w:t xml:space="preserve"> WDP </w:t>
      </w:r>
      <w:r>
        <w:rPr>
          <w:rFonts w:hint="eastAsia"/>
        </w:rPr>
        <w:t xml:space="preserve">不可行，则其在实践中仍无法实施。</w:t>
      </w:r>
    </w:p>
    <w:p>
      <w:r>
        <w:pict>
          <v:rect style="width:0;height:1.5pt" o:hralign="center" o:hrstd="t" o:hr="t"/>
        </w:pict>
      </w:r>
    </w:p>
    <w:p>
      <w:pPr>
        <w:pStyle w:val="FirstParagraph"/>
      </w:pPr>
      <w:r>
        <w:rPr>
          <w:rFonts w:hint="eastAsia"/>
          <w:b/>
          <w:bCs/>
        </w:rPr>
        <w:t xml:space="preserve">表达语言：OR</w:t>
      </w:r>
      <w:r>
        <w:rPr>
          <w:b/>
          <w:bCs/>
        </w:rPr>
        <w:t xml:space="preserve"> </w:t>
      </w:r>
      <w:r>
        <w:rPr>
          <w:rFonts w:hint="eastAsia"/>
          <w:b/>
          <w:bCs/>
        </w:rPr>
        <w:t xml:space="preserve">与</w:t>
      </w:r>
      <w:r>
        <w:rPr>
          <w:b/>
          <w:bCs/>
        </w:rPr>
        <w:t xml:space="preserve"> XOR </w:t>
      </w:r>
      <w:r>
        <w:rPr>
          <w:rFonts w:hint="eastAsia"/>
          <w:b/>
          <w:bCs/>
        </w:rPr>
        <w:t xml:space="preserve">竞价</w:t>
      </w:r>
    </w:p>
    <w:p>
      <w:pPr>
        <w:pStyle w:val="BodyText"/>
      </w:pPr>
      <w:r>
        <w:rPr>
          <w:rFonts w:hint="eastAsia"/>
        </w:rPr>
        <w:t xml:space="preserve">为使竞标者能够向拍卖人传达自己复杂的偏好，组合拍卖采用</w:t>
      </w:r>
      <w:r>
        <w:rPr>
          <w:rFonts w:hint="eastAsia"/>
          <w:b/>
          <w:bCs/>
        </w:rPr>
        <w:t xml:space="preserve">竞价语言</w:t>
      </w:r>
      <w:r>
        <w:rPr>
          <w:rFonts w:hint="eastAsia"/>
        </w:rPr>
        <w:t xml:space="preserve">（bidding</w:t>
      </w:r>
      <w:r>
        <w:t xml:space="preserve"> </w:t>
      </w:r>
      <w:r>
        <w:rPr>
          <w:rFonts w:hint="eastAsia"/>
        </w:rPr>
        <w:t xml:space="preserve">language）。形式上，竞标者</w:t>
      </w:r>
      <w:r>
        <w:t xml:space="preserve"> </w:t>
      </w:r>
      <m:oMath>
        <m:r>
          <m:t>i</m:t>
        </m:r>
      </m:oMath>
      <w:r>
        <w:t xml:space="preserve"> </w:t>
      </w:r>
      <w:r>
        <w:rPr>
          <w:rFonts w:hint="eastAsia"/>
        </w:rPr>
        <w:t xml:space="preserve">提交一组“捆绑–出价”对</w:t>
      </w:r>
      <w:r>
        <w:t xml:space="preserve"> </w:t>
      </w:r>
      <m:oMath>
        <m:sSub>
          <m:e>
            <m:r>
              <m:rPr>
                <m:sty m:val="p"/>
                <m:scr m:val="script"/>
              </m:rPr>
              <m:t>B</m:t>
            </m:r>
          </m:e>
          <m:sub>
            <m:r>
              <m:t>i</m:t>
            </m:r>
          </m:sub>
        </m:sSub>
        <m:r>
          <m:rPr>
            <m:sty m:val="p"/>
          </m:rPr>
          <m:t>=</m:t>
        </m:r>
        <m:r>
          <m:rPr>
            <m:sty m:val="p"/>
          </m:rPr>
          <m:t>{</m:t>
        </m:r>
        <m:d>
          <m:dPr>
            <m:begChr m:val="("/>
            <m:sepChr m:val=""/>
            <m:endChr m:val=")"/>
            <m:grow/>
          </m:dPr>
          <m:e>
            <m:r>
              <m:t>S</m:t>
            </m:r>
            <m:r>
              <m:rPr>
                <m:sty m:val="p"/>
              </m:rPr>
              <m:t>,</m:t>
            </m:r>
            <m:sSub>
              <m:e>
                <m:r>
                  <m:t>b</m:t>
                </m:r>
              </m:e>
              <m:sub>
                <m:r>
                  <m:t>i</m:t>
                </m:r>
              </m:sub>
            </m:sSub>
            <m:d>
              <m:dPr>
                <m:begChr m:val="("/>
                <m:sepChr m:val=""/>
                <m:endChr m:val=")"/>
                <m:grow/>
              </m:dPr>
              <m:e>
                <m:r>
                  <m:t>S</m:t>
                </m:r>
              </m:e>
            </m:d>
          </m:e>
        </m:d>
        <m:r>
          <m:rPr>
            <m:sty m:val="p"/>
          </m:rPr>
          <m:t>}</m:t>
        </m:r>
      </m:oMath>
      <w:r>
        <w:rPr>
          <w:rFonts w:hint="eastAsia"/>
        </w:rPr>
        <w:t xml:space="preserve">。拍卖人据此求解</w:t>
      </w:r>
      <w:r>
        <w:t xml:space="preserve"> </w:t>
      </w:r>
      <w:r>
        <w:rPr>
          <w:rFonts w:hint="eastAsia"/>
        </w:rPr>
        <w:t xml:space="preserve">WDP（用</w:t>
      </w:r>
      <w:r>
        <w:t xml:space="preserve"> </w:t>
      </w:r>
      <m:oMath>
        <m:sSub>
          <m:e>
            <m:r>
              <m:t>b</m:t>
            </m:r>
          </m:e>
          <m:sub>
            <m:r>
              <m:t>i</m:t>
            </m:r>
          </m:sub>
        </m:sSub>
        <m:d>
          <m:dPr>
            <m:begChr m:val="("/>
            <m:sepChr m:val=""/>
            <m:endChr m:val=")"/>
            <m:grow/>
          </m:dPr>
          <m:e>
            <m:r>
              <m:t>S</m:t>
            </m:r>
          </m:e>
        </m:d>
      </m:oMath>
      <w:r>
        <w:t xml:space="preserve"> </w:t>
      </w:r>
      <w:r>
        <w:rPr>
          <w:rFonts w:hint="eastAsia"/>
        </w:rPr>
        <w:t xml:space="preserve">代替</w:t>
      </w:r>
      <w:r>
        <w:t xml:space="preserve"> </w:t>
      </w:r>
      <m:oMath>
        <m:sSub>
          <m:e>
            <m:r>
              <m:t>v</m:t>
            </m:r>
          </m:e>
          <m:sub>
            <m:r>
              <m:t>i</m:t>
            </m:r>
          </m:sub>
        </m:sSub>
        <m:d>
          <m:dPr>
            <m:begChr m:val="("/>
            <m:sepChr m:val=""/>
            <m:endChr m:val=")"/>
            <m:grow/>
          </m:dPr>
          <m:e>
            <m:r>
              <m:t>S</m:t>
            </m:r>
          </m:e>
        </m:d>
      </m:oMath>
      <w:r>
        <w:t xml:space="preserve"> </w:t>
      </w:r>
      <w:r>
        <w:rPr>
          <w:rFonts w:hint="eastAsia"/>
        </w:rPr>
        <w:t xml:space="preserve">作为目标系数）。两种最基本的语言是：</w:t>
      </w:r>
    </w:p>
    <w:p>
      <w:pPr>
        <w:pStyle w:val="Compact"/>
        <w:numPr>
          <w:ilvl w:val="0"/>
          <w:numId w:val="1051"/>
        </w:numPr>
      </w:pPr>
      <w:r>
        <w:rPr>
          <w:rFonts w:hint="eastAsia"/>
          <w:b/>
          <w:bCs/>
        </w:rPr>
        <w:t xml:space="preserve">XOR（exclusive-OR）竞价</w:t>
      </w:r>
      <w:r>
        <w:rPr>
          <w:rFonts w:hint="eastAsia"/>
        </w:rPr>
        <w:t xml:space="preserve">：竞标者同时提交若干捆绑报价，但声明最多接受其中一个捆绑。这对应于上文中每个竞标者至多获得一个捆绑的约束，是最常用的设定。</w:t>
      </w:r>
    </w:p>
    <w:p>
      <w:pPr>
        <w:pStyle w:val="Compact"/>
        <w:numPr>
          <w:ilvl w:val="0"/>
          <w:numId w:val="1051"/>
        </w:numPr>
      </w:pPr>
      <w:r>
        <w:rPr>
          <w:rFonts w:hint="eastAsia"/>
          <w:b/>
          <w:bCs/>
        </w:rPr>
        <w:t xml:space="preserve">OR（OR）竞价</w:t>
      </w:r>
      <w:r>
        <w:rPr>
          <w:rFonts w:hint="eastAsia"/>
        </w:rPr>
        <w:t xml:space="preserve">：竞标者可同时获得多个互不冲突的捆绑，且为它们支付各出价之和。OR</w:t>
      </w:r>
      <w:r>
        <w:t xml:space="preserve"> </w:t>
      </w:r>
      <w:r>
        <w:rPr>
          <w:rFonts w:hint="eastAsia"/>
        </w:rPr>
        <w:t xml:space="preserve">语言表达某些估值类型（如可加估值）更简洁，但表达互补性时需小心（因互补性不允许简单加总）。</w:t>
      </w:r>
    </w:p>
    <w:p>
      <w:pPr>
        <w:pStyle w:val="FirstParagraph"/>
      </w:pPr>
      <w:r>
        <w:rPr>
          <w:rFonts w:hint="eastAsia"/>
        </w:rPr>
        <w:t xml:space="preserve">从表达力与简洁性的折中角度，XOR</w:t>
      </w:r>
      <w:r>
        <w:t xml:space="preserve"> </w:t>
      </w:r>
      <w:r>
        <w:rPr>
          <w:rFonts w:hint="eastAsia"/>
        </w:rPr>
        <w:t xml:space="preserve">竞价足以表达任意单调估值，但可能需要指数多个捆绑描述。各种更丰富的语言（如嵌套表达式、带通配符的竞价等）被提出以压缩表达，但超出本节范围。</w:t>
      </w:r>
    </w:p>
    <w:p>
      <w:r>
        <w:pict>
          <v:rect style="width:0;height:1.5pt" o:hralign="center" o:hrstd="t" o:hr="t"/>
        </w:pict>
      </w:r>
    </w:p>
    <w:p>
      <w:pPr>
        <w:pStyle w:val="FirstParagraph"/>
      </w:pPr>
      <w:r>
        <w:rPr>
          <w:rFonts w:hint="eastAsia"/>
          <w:b/>
          <w:bCs/>
        </w:rPr>
        <w:t xml:space="preserve">机制框与数值算例</w:t>
      </w:r>
    </w:p>
    <w:p>
      <w:pPr>
        <w:pStyle w:val="BodyText"/>
      </w:pPr>
      <w:r>
        <w:rPr>
          <w:rFonts w:hint="eastAsia"/>
        </w:rPr>
        <w:t xml:space="preserve">尽管本节聚焦于纯粹的组合优化问题</w:t>
      </w:r>
      <w:r>
        <w:t xml:space="preserve"> </w:t>
      </w:r>
      <w:r>
        <w:rPr>
          <w:rFonts w:hint="eastAsia"/>
        </w:rPr>
        <w:t xml:space="preserve">WDP，但为体现其作为拍卖设计中一个模块的具体运行方式，我们仍以</w:t>
      </w:r>
      <w:r>
        <w:rPr>
          <w:rFonts w:hint="eastAsia"/>
          <w:b/>
          <w:bCs/>
        </w:rPr>
        <w:t xml:space="preserve">完整的规则描述</w:t>
      </w:r>
      <w:r>
        <w:rPr>
          <w:rFonts w:hint="eastAsia"/>
        </w:rPr>
        <w:t xml:space="preserve">与手算示例给出其“机制框”（即便</w:t>
      </w:r>
      <w:r>
        <w:t xml:space="preserve"> WDP </w:t>
      </w:r>
      <w:r>
        <w:rPr>
          <w:rFonts w:hint="eastAsia"/>
        </w:rPr>
        <w:t xml:space="preserve">本身仅是分配子例程，而非完整机制，但后续完整拍卖机制（如</w:t>
      </w:r>
      <w:r>
        <w:t xml:space="preserve"> </w:t>
      </w:r>
      <w:r>
        <w:rPr>
          <w:rFonts w:hint="eastAsia"/>
        </w:rPr>
        <w:t xml:space="preserve">VCG、核选择）均以其为内核，故有必要先行熟悉）。</w:t>
      </w:r>
    </w:p>
    <w:p>
      <w:pPr>
        <w:pStyle w:val="BodyText"/>
      </w:pPr>
      <w:r>
        <w:rPr>
          <w:rFonts w:hint="eastAsia"/>
          <w:b/>
          <w:bCs/>
        </w:rPr>
        <w:t xml:space="preserve">规则描述（赢家确定子例程）</w:t>
      </w:r>
      <w:r>
        <w:t xml:space="preserve"> </w:t>
      </w:r>
      <w:r>
        <w:t xml:space="preserve">1. </w:t>
      </w:r>
      <w:r>
        <w:rPr>
          <w:rFonts w:hint="eastAsia"/>
        </w:rPr>
        <w:t xml:space="preserve">每个竞标者</w:t>
      </w:r>
      <w:r>
        <w:t xml:space="preserve"> </w:t>
      </w:r>
      <m:oMath>
        <m:r>
          <m:t>i</m:t>
        </m:r>
      </m:oMath>
      <w:r>
        <w:t xml:space="preserve"> </w:t>
      </w:r>
      <w:r>
        <w:rPr>
          <w:rFonts w:hint="eastAsia"/>
        </w:rPr>
        <w:t xml:space="preserve">提交一组捆绑–出价对</w:t>
      </w:r>
      <w:r>
        <w:t xml:space="preserve"> </w:t>
      </w:r>
      <m:oMath>
        <m:sSub>
          <m:e>
            <m:r>
              <m:rPr>
                <m:sty m:val="p"/>
                <m:scr m:val="script"/>
              </m:rPr>
              <m:t>B</m:t>
            </m:r>
          </m:e>
          <m:sub>
            <m:r>
              <m:t>i</m:t>
            </m:r>
          </m:sub>
        </m:sSub>
      </m:oMath>
      <w:r>
        <w:rPr>
          <w:rFonts w:hint="eastAsia"/>
        </w:rPr>
        <w:t xml:space="preserve">，其中各对</w:t>
      </w:r>
      <w:r>
        <w:t xml:space="preserve"> </w:t>
      </w:r>
      <m:oMath>
        <m:d>
          <m:dPr>
            <m:begChr m:val="("/>
            <m:sepChr m:val=""/>
            <m:endChr m:val=")"/>
            <m:grow/>
          </m:dPr>
          <m:e>
            <m:r>
              <m:t>S</m:t>
            </m:r>
            <m:r>
              <m:rPr>
                <m:sty m:val="p"/>
              </m:rPr>
              <m:t>,</m:t>
            </m:r>
            <m:sSub>
              <m:e>
                <m:r>
                  <m:t>b</m:t>
                </m:r>
              </m:e>
              <m:sub>
                <m:r>
                  <m:t>i</m:t>
                </m:r>
              </m:sub>
            </m:sSub>
            <m:d>
              <m:dPr>
                <m:begChr m:val="("/>
                <m:sepChr m:val=""/>
                <m:endChr m:val=")"/>
                <m:grow/>
              </m:dPr>
              <m:e>
                <m:r>
                  <m:t>S</m:t>
                </m:r>
              </m:e>
            </m:d>
          </m:e>
        </m:d>
      </m:oMath>
      <w:r>
        <w:t xml:space="preserve"> </w:t>
      </w:r>
      <w:r>
        <w:rPr>
          <w:rFonts w:hint="eastAsia"/>
        </w:rPr>
        <w:t xml:space="preserve">表示愿意为捆绑</w:t>
      </w:r>
      <w:r>
        <w:t xml:space="preserve"> </w:t>
      </w:r>
      <m:oMath>
        <m:r>
          <m:t>S</m:t>
        </m:r>
      </m:oMath>
      <w:r>
        <w:t xml:space="preserve"> </w:t>
      </w:r>
      <w:r>
        <w:rPr>
          <w:rFonts w:hint="eastAsia"/>
        </w:rPr>
        <w:t xml:space="preserve">支付的金额。</w:t>
      </w:r>
      <w:r>
        <w:t xml:space="preserve"> </w:t>
      </w:r>
      <w:r>
        <w:t xml:space="preserve">2. </w:t>
      </w:r>
      <w:r>
        <w:rPr>
          <w:rFonts w:hint="eastAsia"/>
        </w:rPr>
        <w:t xml:space="preserve">拍卖人收集所有竞标者的提交，建立整数规划</w:t>
      </w:r>
      <w:r>
        <w:t xml:space="preserve"> </w:t>
      </w:r>
      <w:r>
        <w:rPr>
          <w:rFonts w:hint="eastAsia"/>
        </w:rPr>
        <w:t xml:space="preserve">(WDP-IP)，以</w:t>
      </w:r>
      <w:r>
        <w:t xml:space="preserve"> </w:t>
      </w:r>
      <m:oMath>
        <m:sSub>
          <m:e>
            <m:r>
              <m:t>b</m:t>
            </m:r>
          </m:e>
          <m:sub>
            <m:r>
              <m:t>i</m:t>
            </m:r>
          </m:sub>
        </m:sSub>
        <m:d>
          <m:dPr>
            <m:begChr m:val="("/>
            <m:sepChr m:val=""/>
            <m:endChr m:val=")"/>
            <m:grow/>
          </m:dPr>
          <m:e>
            <m:r>
              <m:t>S</m:t>
            </m:r>
          </m:e>
        </m:d>
      </m:oMath>
      <w:r>
        <w:t xml:space="preserve"> </w:t>
      </w:r>
      <w:r>
        <w:rPr>
          <w:rFonts w:hint="eastAsia"/>
        </w:rPr>
        <w:t xml:space="preserve">取代</w:t>
      </w:r>
      <w:r>
        <w:t xml:space="preserve"> </w:t>
      </w:r>
      <m:oMath>
        <m:sSub>
          <m:e>
            <m:r>
              <m:t>v</m:t>
            </m:r>
          </m:e>
          <m:sub>
            <m:r>
              <m:t>i</m:t>
            </m:r>
          </m:sub>
        </m:sSub>
        <m:d>
          <m:dPr>
            <m:begChr m:val="("/>
            <m:sepChr m:val=""/>
            <m:endChr m:val=")"/>
            <m:grow/>
          </m:dPr>
          <m:e>
            <m:r>
              <m:t>S</m:t>
            </m:r>
          </m:e>
        </m:d>
      </m:oMath>
      <w:r>
        <w:t xml:space="preserve"> </w:t>
      </w:r>
      <w:r>
        <w:rPr>
          <w:rFonts w:hint="eastAsia"/>
        </w:rPr>
        <w:t xml:space="preserve">为目标系数。</w:t>
      </w:r>
      <w:r>
        <w:t xml:space="preserve"> </w:t>
      </w:r>
      <w:r>
        <w:t xml:space="preserve">3. </w:t>
      </w:r>
      <w:r>
        <w:rPr>
          <w:rFonts w:hint="eastAsia"/>
        </w:rPr>
        <w:t xml:space="preserve">拍卖人求解</w:t>
      </w:r>
      <w:r>
        <w:t xml:space="preserve"> (WDP-IP) </w:t>
      </w:r>
      <w:r>
        <w:rPr>
          <w:rFonts w:hint="eastAsia"/>
        </w:rPr>
        <w:t xml:space="preserve">得到分配决策</w:t>
      </w:r>
      <w:r>
        <w:t xml:space="preserve"> </w:t>
      </w:r>
      <m:oMath>
        <m:sSubSup>
          <m:e>
            <m:r>
              <m:t>x</m:t>
            </m:r>
          </m:e>
          <m:sub>
            <m:r>
              <m:t>i</m:t>
            </m:r>
            <m:r>
              <m:rPr>
                <m:sty m:val="p"/>
              </m:rPr>
              <m:t>,</m:t>
            </m:r>
            <m:r>
              <m:t>S</m:t>
            </m:r>
          </m:sub>
          <m:sup>
            <m:r>
              <m:rPr>
                <m:sty m:val="p"/>
              </m:rPr>
              <m:t>*</m:t>
            </m:r>
          </m:sup>
        </m:sSubSup>
      </m:oMath>
      <w:r>
        <w:t xml:space="preserve"> </w:t>
      </w:r>
      <w:r>
        <w:rPr>
          <w:rFonts w:hint="eastAsia"/>
        </w:rPr>
        <w:t xml:space="preserve">并确定每个竞标者获得的物品集</w:t>
      </w:r>
      <w:r>
        <w:t xml:space="preserve"> </w:t>
      </w:r>
      <m:oMath>
        <m:sSubSup>
          <m:e>
            <m:r>
              <m:t>S</m:t>
            </m:r>
          </m:e>
          <m:sub>
            <m:r>
              <m:t>i</m:t>
            </m:r>
          </m:sub>
          <m:sup>
            <m:r>
              <m:rPr>
                <m:sty m:val="p"/>
              </m:rPr>
              <m:t>*</m:t>
            </m:r>
          </m:sup>
        </m:sSubSup>
      </m:oMath>
      <w:r>
        <w:t xml:space="preserve">。</w:t>
      </w:r>
      <w:r>
        <w:t xml:space="preserve"> </w:t>
      </w:r>
      <w:r>
        <w:t xml:space="preserve">4. </w:t>
      </w:r>
      <w:r>
        <w:rPr>
          <w:rFonts w:hint="eastAsia"/>
        </w:rPr>
        <w:t xml:space="preserve">（在完整机制中，支付</w:t>
      </w:r>
      <w:r>
        <w:t xml:space="preserve"> </w:t>
      </w:r>
      <m:oMath>
        <m:sSub>
          <m:e>
            <m:r>
              <m:t>t</m:t>
            </m:r>
          </m:e>
          <m:sub>
            <m:r>
              <m:t>i</m:t>
            </m:r>
          </m:sub>
        </m:sSub>
      </m:oMath>
      <w:r>
        <w:t xml:space="preserve"> </w:t>
      </w:r>
      <w:r>
        <w:rPr>
          <w:rFonts w:hint="eastAsia"/>
        </w:rPr>
        <w:t xml:space="preserve">由具体支付规则决定，此处不涉及。）</w:t>
      </w:r>
    </w:p>
    <w:p>
      <w:pPr>
        <w:pStyle w:val="BodyText"/>
      </w:pPr>
      <w:r>
        <w:rPr>
          <w:rFonts w:hint="eastAsia"/>
          <w:b/>
          <w:bCs/>
        </w:rPr>
        <w:t xml:space="preserve">数值算例</w:t>
      </w:r>
      <w:r>
        <w:t xml:space="preserve"> </w:t>
      </w:r>
      <w:r>
        <w:rPr>
          <w:rFonts w:hint="eastAsia"/>
        </w:rPr>
        <w:t xml:space="preserve">设有</w:t>
      </w:r>
      <w:r>
        <w:t xml:space="preserve"> 3 </w:t>
      </w:r>
      <w:r>
        <w:rPr>
          <w:rFonts w:hint="eastAsia"/>
        </w:rPr>
        <w:t xml:space="preserve">件物品</w:t>
      </w:r>
      <w:r>
        <w:t xml:space="preserve"> </w:t>
      </w:r>
      <m:oMath>
        <m:r>
          <m:t>M</m:t>
        </m:r>
        <m:r>
          <m:rPr>
            <m:sty m:val="p"/>
          </m:rPr>
          <m:t>=</m:t>
        </m:r>
        <m:r>
          <m:rPr>
            <m:sty m:val="p"/>
          </m:rPr>
          <m:t>{</m:t>
        </m:r>
        <m:r>
          <m:t>A</m:t>
        </m:r>
        <m:r>
          <m:rPr>
            <m:sty m:val="p"/>
          </m:rPr>
          <m:t>,</m:t>
        </m:r>
        <m:r>
          <m:t>B</m:t>
        </m:r>
        <m:r>
          <m:rPr>
            <m:sty m:val="p"/>
          </m:rPr>
          <m:t>,</m:t>
        </m:r>
        <m:r>
          <m:t>C</m:t>
        </m:r>
        <m:r>
          <m:rPr>
            <m:sty m:val="p"/>
          </m:rPr>
          <m:t>}</m:t>
        </m:r>
      </m:oMath>
      <w:r>
        <w:rPr>
          <w:rFonts w:hint="eastAsia"/>
        </w:rPr>
        <w:t xml:space="preserve">，2</w:t>
      </w:r>
      <w:r>
        <w:t xml:space="preserve"> </w:t>
      </w:r>
      <w:r>
        <w:rPr>
          <w:rFonts w:hint="eastAsia"/>
        </w:rPr>
        <w:t xml:space="preserve">个竞标者。其估值结构如下（仅给出具有正估值的捆绑，其余视为</w:t>
      </w:r>
      <w:r>
        <w:t xml:space="preserve"> </w:t>
      </w:r>
      <w:r>
        <w:rPr>
          <w:rFonts w:hint="eastAsia"/>
        </w:rPr>
        <w:t xml:space="preserve">0）：</w:t>
      </w:r>
    </w:p>
    <w:p>
      <w:pPr>
        <w:pStyle w:val="Compact"/>
        <w:numPr>
          <w:ilvl w:val="0"/>
          <w:numId w:val="1052"/>
        </w:numPr>
      </w:pPr>
      <w:r>
        <w:rPr>
          <w:rFonts w:hint="eastAsia"/>
        </w:rPr>
        <w:t xml:space="preserve">竞标者</w:t>
      </w:r>
      <w:r>
        <w:t xml:space="preserve"> </w:t>
      </w:r>
      <w:r>
        <w:rPr>
          <w:rFonts w:hint="eastAsia"/>
        </w:rPr>
        <w:t xml:space="preserve">1：</w:t>
      </w:r>
      <m:oMath>
        <m:sSub>
          <m:e>
            <m:r>
              <m:t>v</m:t>
            </m:r>
          </m:e>
          <m:sub>
            <m:r>
              <m:t>1</m:t>
            </m:r>
          </m:sub>
        </m:sSub>
        <m:d>
          <m:dPr>
            <m:begChr m:val="("/>
            <m:sepChr m:val=""/>
            <m:endChr m:val=")"/>
            <m:grow/>
          </m:dPr>
          <m:e>
            <m:r>
              <m:rPr>
                <m:sty m:val="p"/>
              </m:rPr>
              <m:t>{</m:t>
            </m:r>
            <m:r>
              <m:t>A</m:t>
            </m:r>
            <m:r>
              <m:rPr>
                <m:sty m:val="p"/>
              </m:rPr>
              <m:t>,</m:t>
            </m:r>
            <m:r>
              <m:t>B</m:t>
            </m:r>
            <m:r>
              <m:rPr>
                <m:sty m:val="p"/>
              </m:rPr>
              <m:t>}</m:t>
            </m:r>
          </m:e>
        </m:d>
        <m:r>
          <m:rPr>
            <m:sty m:val="p"/>
          </m:rPr>
          <m:t>=</m:t>
        </m:r>
        <m:r>
          <m:t>100</m:t>
        </m:r>
      </m:oMath>
      <w:r>
        <w:rPr>
          <w:rFonts w:hint="eastAsia"/>
        </w:rPr>
        <w:t xml:space="preserve">，</w:t>
      </w:r>
      <m:oMath>
        <m:sSub>
          <m:e>
            <m:r>
              <m:t>v</m:t>
            </m:r>
          </m:e>
          <m:sub>
            <m:r>
              <m:t>1</m:t>
            </m:r>
          </m:sub>
        </m:sSub>
        <m:d>
          <m:dPr>
            <m:begChr m:val="("/>
            <m:sepChr m:val=""/>
            <m:endChr m:val=")"/>
            <m:grow/>
          </m:dPr>
          <m:e>
            <m:r>
              <m:rPr>
                <m:sty m:val="p"/>
              </m:rPr>
              <m:t>{</m:t>
            </m:r>
            <m:r>
              <m:t>C</m:t>
            </m:r>
            <m:r>
              <m:rPr>
                <m:sty m:val="p"/>
              </m:rPr>
              <m:t>}</m:t>
            </m:r>
          </m:e>
        </m:d>
        <m:r>
          <m:rPr>
            <m:sty m:val="p"/>
          </m:rPr>
          <m:t>=</m:t>
        </m:r>
        <m:r>
          <m:t>40</m:t>
        </m:r>
      </m:oMath>
      <w:r>
        <w:t xml:space="preserve">。</w:t>
      </w:r>
    </w:p>
    <w:p>
      <w:pPr>
        <w:pStyle w:val="Compact"/>
        <w:numPr>
          <w:ilvl w:val="0"/>
          <w:numId w:val="1052"/>
        </w:numPr>
      </w:pPr>
      <w:r>
        <w:rPr>
          <w:rFonts w:hint="eastAsia"/>
        </w:rPr>
        <w:t xml:space="preserve">竞标者</w:t>
      </w:r>
      <w:r>
        <w:t xml:space="preserve"> </w:t>
      </w:r>
      <w:r>
        <w:rPr>
          <w:rFonts w:hint="eastAsia"/>
        </w:rPr>
        <w:t xml:space="preserve">2：</w:t>
      </w:r>
      <m:oMath>
        <m:sSub>
          <m:e>
            <m:r>
              <m:t>v</m:t>
            </m:r>
          </m:e>
          <m:sub>
            <m:r>
              <m:t>2</m:t>
            </m:r>
          </m:sub>
        </m:sSub>
        <m:d>
          <m:dPr>
            <m:begChr m:val="("/>
            <m:sepChr m:val=""/>
            <m:endChr m:val=")"/>
            <m:grow/>
          </m:dPr>
          <m:e>
            <m:r>
              <m:rPr>
                <m:sty m:val="p"/>
              </m:rPr>
              <m:t>{</m:t>
            </m:r>
            <m:r>
              <m:t>B</m:t>
            </m:r>
            <m:r>
              <m:rPr>
                <m:sty m:val="p"/>
              </m:rPr>
              <m:t>,</m:t>
            </m:r>
            <m:r>
              <m:t>C</m:t>
            </m:r>
            <m:r>
              <m:rPr>
                <m:sty m:val="p"/>
              </m:rPr>
              <m:t>}</m:t>
            </m:r>
          </m:e>
        </m:d>
        <m:r>
          <m:rPr>
            <m:sty m:val="p"/>
          </m:rPr>
          <m:t>=</m:t>
        </m:r>
        <m:r>
          <m:t>90</m:t>
        </m:r>
      </m:oMath>
      <w:r>
        <w:rPr>
          <w:rFonts w:hint="eastAsia"/>
        </w:rPr>
        <w:t xml:space="preserve">，</w:t>
      </w:r>
      <m:oMath>
        <m:sSub>
          <m:e>
            <m:r>
              <m:t>v</m:t>
            </m:r>
          </m:e>
          <m:sub>
            <m:r>
              <m:t>2</m:t>
            </m:r>
          </m:sub>
        </m:sSub>
        <m:d>
          <m:dPr>
            <m:begChr m:val="("/>
            <m:sepChr m:val=""/>
            <m:endChr m:val=")"/>
            <m:grow/>
          </m:dPr>
          <m:e>
            <m:r>
              <m:rPr>
                <m:sty m:val="p"/>
              </m:rPr>
              <m:t>{</m:t>
            </m:r>
            <m:r>
              <m:t>A</m:t>
            </m:r>
            <m:r>
              <m:rPr>
                <m:sty m:val="p"/>
              </m:rPr>
              <m:t>}</m:t>
            </m:r>
          </m:e>
        </m:d>
        <m:r>
          <m:rPr>
            <m:sty m:val="p"/>
          </m:rPr>
          <m:t>=</m:t>
        </m:r>
        <m:r>
          <m:t>50</m:t>
        </m:r>
      </m:oMath>
      <w:r>
        <w:t xml:space="preserve">。</w:t>
      </w:r>
    </w:p>
    <w:p>
      <w:pPr>
        <w:pStyle w:val="FirstParagraph"/>
      </w:pPr>
      <w:r>
        <w:rPr>
          <w:rFonts w:hint="eastAsia"/>
        </w:rPr>
        <w:t xml:space="preserve">求解</w:t>
      </w:r>
      <w:r>
        <w:t xml:space="preserve"> </w:t>
      </w:r>
      <w:r>
        <w:rPr>
          <w:rFonts w:hint="eastAsia"/>
        </w:rPr>
        <w:t xml:space="preserve">WDP。列出所有可能的可行分配（每个竞标者获得互不冲突的集合，且每个竞标者至多一个捆绑）。可行方案有：</w:t>
      </w:r>
    </w:p>
    <w:p>
      <w:pPr>
        <w:pStyle w:val="Compact"/>
        <w:numPr>
          <w:ilvl w:val="0"/>
          <w:numId w:val="1053"/>
        </w:numPr>
      </w:pPr>
      <w:r>
        <w:rPr>
          <w:rFonts w:hint="eastAsia"/>
        </w:rPr>
        <w:t xml:space="preserve">竞标者</w:t>
      </w:r>
      <w:r>
        <w:t xml:space="preserve"> 1 </w:t>
      </w:r>
      <w:r>
        <w:rPr>
          <w:rFonts w:hint="eastAsia"/>
        </w:rPr>
        <w:t xml:space="preserve">得</w:t>
      </w:r>
      <w:r>
        <w:t xml:space="preserve"> </w:t>
      </w:r>
      <m:oMath>
        <m:r>
          <m:rPr>
            <m:sty m:val="p"/>
          </m:rPr>
          <m:t>{</m:t>
        </m:r>
        <m:r>
          <m:t>A</m:t>
        </m:r>
        <m:r>
          <m:rPr>
            <m:sty m:val="p"/>
          </m:rPr>
          <m:t>,</m:t>
        </m:r>
        <m:r>
          <m:t>B</m:t>
        </m:r>
        <m:r>
          <m:rPr>
            <m:sty m:val="p"/>
          </m:rPr>
          <m:t>}</m:t>
        </m:r>
      </m:oMath>
      <w:r>
        <w:rPr>
          <w:rFonts w:hint="eastAsia"/>
        </w:rPr>
        <w:t xml:space="preserve">，竞标者</w:t>
      </w:r>
      <w:r>
        <w:t xml:space="preserve"> 2 </w:t>
      </w:r>
      <w:r>
        <w:rPr>
          <w:rFonts w:hint="eastAsia"/>
        </w:rPr>
        <w:t xml:space="preserve">得</w:t>
      </w:r>
      <w:r>
        <w:t xml:space="preserve"> </w:t>
      </w:r>
      <m:oMath>
        <m:r>
          <m:rPr>
            <m:sty m:val="p"/>
          </m:rPr>
          <m:t>{</m:t>
        </m:r>
        <m:r>
          <m:t>C</m:t>
        </m:r>
        <m:r>
          <m:rPr>
            <m:sty m:val="p"/>
          </m:rPr>
          <m:t>}</m:t>
        </m:r>
      </m:oMath>
      <w:r>
        <w:rPr>
          <w:rFonts w:hint="eastAsia"/>
        </w:rPr>
        <w:t xml:space="preserve">：总价值</w:t>
      </w:r>
      <w:r>
        <w:t xml:space="preserve"> </w:t>
      </w:r>
      <m:oMath>
        <m:r>
          <m:t>100</m:t>
        </m:r>
        <m:r>
          <m:rPr>
            <m:sty m:val="p"/>
          </m:rPr>
          <m:t>+</m:t>
        </m:r>
        <m:r>
          <m:t>0</m:t>
        </m:r>
        <m:r>
          <m:rPr>
            <m:sty m:val="p"/>
          </m:rPr>
          <m:t>=</m:t>
        </m:r>
        <m:r>
          <m:t>100</m:t>
        </m:r>
      </m:oMath>
      <w:r>
        <w:rPr>
          <w:rFonts w:hint="eastAsia"/>
        </w:rPr>
        <w:t xml:space="preserve">（设</w:t>
      </w:r>
      <w:r>
        <w:t xml:space="preserve"> </w:t>
      </w:r>
      <m:oMath>
        <m:sSub>
          <m:e>
            <m:r>
              <m:t>v</m:t>
            </m:r>
          </m:e>
          <m:sub>
            <m:r>
              <m:t>2</m:t>
            </m:r>
          </m:sub>
        </m:sSub>
        <m:d>
          <m:dPr>
            <m:begChr m:val="("/>
            <m:sepChr m:val=""/>
            <m:endChr m:val=")"/>
            <m:grow/>
          </m:dPr>
          <m:e>
            <m:r>
              <m:rPr>
                <m:sty m:val="p"/>
              </m:rPr>
              <m:t>{</m:t>
            </m:r>
            <m:r>
              <m:t>C</m:t>
            </m:r>
            <m:r>
              <m:rPr>
                <m:sty m:val="p"/>
              </m:rPr>
              <m:t>}</m:t>
            </m:r>
          </m:e>
        </m:d>
        <m:r>
          <m:rPr>
            <m:sty m:val="p"/>
          </m:rPr>
          <m:t>=</m:t>
        </m:r>
        <m:r>
          <m:t>0</m:t>
        </m:r>
      </m:oMath>
      <w:r>
        <w:rPr>
          <w:rFonts w:hint="eastAsia"/>
        </w:rPr>
        <w:t xml:space="preserve">）。</w:t>
      </w:r>
    </w:p>
    <w:p>
      <w:pPr>
        <w:pStyle w:val="Compact"/>
        <w:numPr>
          <w:ilvl w:val="0"/>
          <w:numId w:val="1053"/>
        </w:numPr>
      </w:pPr>
      <w:r>
        <w:rPr>
          <w:rFonts w:hint="eastAsia"/>
        </w:rPr>
        <w:t xml:space="preserve">竞标者</w:t>
      </w:r>
      <w:r>
        <w:t xml:space="preserve"> 1 </w:t>
      </w:r>
      <w:r>
        <w:rPr>
          <w:rFonts w:hint="eastAsia"/>
        </w:rPr>
        <w:t xml:space="preserve">得</w:t>
      </w:r>
      <w:r>
        <w:t xml:space="preserve"> </w:t>
      </w:r>
      <m:oMath>
        <m:r>
          <m:rPr>
            <m:sty m:val="p"/>
          </m:rPr>
          <m:t>{</m:t>
        </m:r>
        <m:r>
          <m:t>C</m:t>
        </m:r>
        <m:r>
          <m:rPr>
            <m:sty m:val="p"/>
          </m:rPr>
          <m:t>}</m:t>
        </m:r>
      </m:oMath>
      <w:r>
        <w:rPr>
          <w:rFonts w:hint="eastAsia"/>
        </w:rPr>
        <w:t xml:space="preserve">，竞标者</w:t>
      </w:r>
      <w:r>
        <w:t xml:space="preserve"> 2 </w:t>
      </w:r>
      <w:r>
        <w:rPr>
          <w:rFonts w:hint="eastAsia"/>
        </w:rPr>
        <w:t xml:space="preserve">得</w:t>
      </w:r>
      <w:r>
        <w:t xml:space="preserve"> </w:t>
      </w:r>
      <m:oMath>
        <m:r>
          <m:rPr>
            <m:sty m:val="p"/>
          </m:rPr>
          <m:t>{</m:t>
        </m:r>
        <m:r>
          <m:t>A</m:t>
        </m:r>
        <m:r>
          <m:rPr>
            <m:sty m:val="p"/>
          </m:rPr>
          <m:t>,</m:t>
        </m:r>
        <m:r>
          <m:t>B</m:t>
        </m:r>
        <m:r>
          <m:rPr>
            <m:sty m:val="p"/>
          </m:rPr>
          <m:t>}</m:t>
        </m:r>
      </m:oMath>
      <w:r>
        <w:rPr>
          <w:rFonts w:hint="eastAsia"/>
        </w:rPr>
        <w:t xml:space="preserve">？但竞标者</w:t>
      </w:r>
      <w:r>
        <w:t xml:space="preserve"> 2 </w:t>
      </w:r>
      <w:r>
        <w:rPr>
          <w:rFonts w:hint="eastAsia"/>
        </w:rPr>
        <w:t xml:space="preserve">对</w:t>
      </w:r>
      <w:r>
        <w:t xml:space="preserve"> </w:t>
      </w:r>
      <m:oMath>
        <m:r>
          <m:rPr>
            <m:sty m:val="p"/>
          </m:rPr>
          <m:t>{</m:t>
        </m:r>
        <m:r>
          <m:t>A</m:t>
        </m:r>
        <m:r>
          <m:rPr>
            <m:sty m:val="p"/>
          </m:rPr>
          <m:t>,</m:t>
        </m:r>
        <m:r>
          <m:t>B</m:t>
        </m:r>
        <m:r>
          <m:rPr>
            <m:sty m:val="p"/>
          </m:rPr>
          <m:t>}</m:t>
        </m:r>
      </m:oMath>
      <w:r>
        <w:t xml:space="preserve"> </w:t>
      </w:r>
      <w:r>
        <w:rPr>
          <w:rFonts w:hint="eastAsia"/>
        </w:rPr>
        <w:t xml:space="preserve">无报价，可视为</w:t>
      </w:r>
      <w:r>
        <w:t xml:space="preserve"> </w:t>
      </w:r>
      <m:oMath>
        <m:sSub>
          <m:e>
            <m:r>
              <m:t>v</m:t>
            </m:r>
          </m:e>
          <m:sub>
            <m:r>
              <m:t>2</m:t>
            </m:r>
          </m:sub>
        </m:sSub>
        <m:d>
          <m:dPr>
            <m:begChr m:val="("/>
            <m:sepChr m:val=""/>
            <m:endChr m:val=")"/>
            <m:grow/>
          </m:dPr>
          <m:e>
            <m:r>
              <m:rPr>
                <m:sty m:val="p"/>
              </m:rPr>
              <m:t>{</m:t>
            </m:r>
            <m:r>
              <m:t>A</m:t>
            </m:r>
            <m:r>
              <m:rPr>
                <m:sty m:val="p"/>
              </m:rPr>
              <m:t>}</m:t>
            </m:r>
          </m:e>
        </m:d>
        <m:r>
          <m:rPr>
            <m:sty m:val="p"/>
          </m:rPr>
          <m:t>=</m:t>
        </m:r>
        <m:r>
          <m:t>50</m:t>
        </m:r>
      </m:oMath>
      <w:r>
        <w:t xml:space="preserve"> </w:t>
      </w:r>
      <w:r>
        <w:rPr>
          <w:rFonts w:hint="eastAsia"/>
        </w:rPr>
        <w:t xml:space="preserve">和</w:t>
      </w:r>
      <w:r>
        <w:t xml:space="preserve"> </w:t>
      </w:r>
      <m:oMath>
        <m:sSub>
          <m:e>
            <m:r>
              <m:t>v</m:t>
            </m:r>
          </m:e>
          <m:sub>
            <m:r>
              <m:t>2</m:t>
            </m:r>
          </m:sub>
        </m:sSub>
        <m:d>
          <m:dPr>
            <m:begChr m:val="("/>
            <m:sepChr m:val=""/>
            <m:endChr m:val=")"/>
            <m:grow/>
          </m:dPr>
          <m:e>
            <m:r>
              <m:rPr>
                <m:sty m:val="p"/>
              </m:rPr>
              <m:t>{</m:t>
            </m:r>
            <m:r>
              <m:t>B</m:t>
            </m:r>
            <m:r>
              <m:rPr>
                <m:sty m:val="p"/>
              </m:rPr>
              <m:t>}</m:t>
            </m:r>
          </m:e>
        </m:d>
      </m:oMath>
      <w:r>
        <w:t xml:space="preserve"> </w:t>
      </w:r>
      <w:r>
        <w:t xml:space="preserve">? </w:t>
      </w:r>
      <w:r>
        <w:rPr>
          <w:rFonts w:hint="eastAsia"/>
        </w:rPr>
        <w:t xml:space="preserve">实际上估值函数未定义</w:t>
      </w:r>
      <w:r>
        <w:t xml:space="preserve"> </w:t>
      </w:r>
      <m:oMath>
        <m:r>
          <m:rPr>
            <m:sty m:val="p"/>
          </m:rPr>
          <m:t>{</m:t>
        </m:r>
        <m:r>
          <m:t>A</m:t>
        </m:r>
        <m:r>
          <m:rPr>
            <m:sty m:val="p"/>
          </m:rPr>
          <m:t>,</m:t>
        </m:r>
        <m:r>
          <m:t>B</m:t>
        </m:r>
        <m:r>
          <m:rPr>
            <m:sty m:val="p"/>
          </m:rPr>
          <m:t>}</m:t>
        </m:r>
      </m:oMath>
      <w:r>
        <w:t xml:space="preserve"> </w:t>
      </w:r>
      <w:r>
        <w:rPr>
          <w:rFonts w:hint="eastAsia"/>
        </w:rPr>
        <w:t xml:space="preserve">单独估值，这里仅给定部分捆绑的报价。通常我们按提交的出价来求解，未提交的捆绑估价视为</w:t>
      </w:r>
      <w:r>
        <w:t xml:space="preserve"> 0 </w:t>
      </w:r>
      <w:r>
        <w:rPr>
          <w:rFonts w:hint="eastAsia"/>
        </w:rPr>
        <w:t xml:space="preserve">或</w:t>
      </w:r>
      <w:r>
        <w:t xml:space="preserve"> </w:t>
      </w:r>
      <w:r>
        <w:rPr>
          <w:rFonts w:hint="eastAsia"/>
        </w:rPr>
        <w:t xml:space="preserve">-∞。这里，竞标者</w:t>
      </w:r>
      <w:r>
        <w:t xml:space="preserve"> 2 </w:t>
      </w:r>
      <w:r>
        <w:rPr>
          <w:rFonts w:hint="eastAsia"/>
        </w:rPr>
        <w:t xml:space="preserve">提交了</w:t>
      </w:r>
      <w:r>
        <w:t xml:space="preserve"> </w:t>
      </w:r>
      <m:oMath>
        <m:r>
          <m:rPr>
            <m:sty m:val="p"/>
          </m:rPr>
          <m:t>{</m:t>
        </m:r>
        <m:r>
          <m:t>B</m:t>
        </m:r>
        <m:r>
          <m:rPr>
            <m:sty m:val="p"/>
          </m:rPr>
          <m:t>,</m:t>
        </m:r>
        <m:r>
          <m:t>C</m:t>
        </m:r>
        <m:r>
          <m:rPr>
            <m:sty m:val="p"/>
          </m:rPr>
          <m:t>}</m:t>
        </m:r>
      </m:oMath>
      <w:r>
        <w:t xml:space="preserve"> </w:t>
      </w:r>
      <w:r>
        <w:rPr>
          <w:rFonts w:hint="eastAsia"/>
        </w:rPr>
        <w:t xml:space="preserve">和</w:t>
      </w:r>
      <w:r>
        <w:t xml:space="preserve"> </w:t>
      </w:r>
      <m:oMath>
        <m:r>
          <m:rPr>
            <m:sty m:val="p"/>
          </m:rPr>
          <m:t>{</m:t>
        </m:r>
        <m:r>
          <m:t>A</m:t>
        </m:r>
        <m:r>
          <m:rPr>
            <m:sty m:val="p"/>
          </m:rPr>
          <m:t>}</m:t>
        </m:r>
      </m:oMath>
      <w:r>
        <w:rPr>
          <w:rFonts w:hint="eastAsia"/>
        </w:rPr>
        <w:t xml:space="preserve">，因此</w:t>
      </w:r>
      <w:r>
        <w:t xml:space="preserve"> </w:t>
      </w:r>
      <m:oMath>
        <m:r>
          <m:rPr>
            <m:sty m:val="p"/>
          </m:rPr>
          <m:t>{</m:t>
        </m:r>
        <m:r>
          <m:t>A</m:t>
        </m:r>
        <m:r>
          <m:rPr>
            <m:sty m:val="p"/>
          </m:rPr>
          <m:t>,</m:t>
        </m:r>
        <m:r>
          <m:t>B</m:t>
        </m:r>
        <m:r>
          <m:rPr>
            <m:sty m:val="p"/>
          </m:rPr>
          <m:t>}</m:t>
        </m:r>
      </m:oMath>
      <w:r>
        <w:t xml:space="preserve"> </w:t>
      </w:r>
      <w:r>
        <w:rPr>
          <w:rFonts w:hint="eastAsia"/>
        </w:rPr>
        <w:t xml:space="preserve">未被直接报价。若我们仅允许使用已报出的捆绑，则竞标者</w:t>
      </w:r>
      <w:r>
        <w:t xml:space="preserve"> 2 </w:t>
      </w:r>
      <w:r>
        <w:rPr>
          <w:rFonts w:hint="eastAsia"/>
        </w:rPr>
        <w:t xml:space="preserve">不能获得</w:t>
      </w:r>
      <w:r>
        <w:t xml:space="preserve"> </w:t>
      </w:r>
      <m:oMath>
        <m:r>
          <m:rPr>
            <m:sty m:val="p"/>
          </m:rPr>
          <m:t>{</m:t>
        </m:r>
        <m:r>
          <m:t>A</m:t>
        </m:r>
        <m:r>
          <m:rPr>
            <m:sty m:val="p"/>
          </m:rPr>
          <m:t>,</m:t>
        </m:r>
        <m:r>
          <m:t>B</m:t>
        </m:r>
        <m:r>
          <m:rPr>
            <m:sty m:val="p"/>
          </m:rPr>
          <m:t>}</m:t>
        </m:r>
      </m:oMath>
      <w:r>
        <w:t xml:space="preserve"> </w:t>
      </w:r>
      <w:r>
        <w:rPr>
          <w:rFonts w:hint="eastAsia"/>
        </w:rPr>
        <w:t xml:space="preserve">组合，除非我们允许拆分组合（但拆分组合将引入额外的复杂性，且会破坏互补性）。因此严格按照已提交的</w:t>
      </w:r>
      <w:r>
        <w:t xml:space="preserve"> Xor </w:t>
      </w:r>
      <w:r>
        <w:rPr>
          <w:rFonts w:hint="eastAsia"/>
        </w:rPr>
        <w:t xml:space="preserve">出价，拍卖人只能从这些捆绑中选择。因此，我们再检查方案：</w:t>
      </w:r>
    </w:p>
    <w:p>
      <w:pPr>
        <w:pStyle w:val="Compact"/>
        <w:numPr>
          <w:ilvl w:val="0"/>
          <w:numId w:val="1054"/>
        </w:numPr>
      </w:pPr>
      <w:r>
        <w:rPr>
          <w:rFonts w:hint="eastAsia"/>
        </w:rPr>
        <w:t xml:space="preserve">竞标者</w:t>
      </w:r>
      <w:r>
        <w:t xml:space="preserve"> 2 </w:t>
      </w:r>
      <w:r>
        <w:rPr>
          <w:rFonts w:hint="eastAsia"/>
        </w:rPr>
        <w:t xml:space="preserve">得</w:t>
      </w:r>
      <w:r>
        <w:t xml:space="preserve"> </w:t>
      </w:r>
      <m:oMath>
        <m:r>
          <m:rPr>
            <m:sty m:val="p"/>
          </m:rPr>
          <m:t>{</m:t>
        </m:r>
        <m:r>
          <m:t>B</m:t>
        </m:r>
        <m:r>
          <m:rPr>
            <m:sty m:val="p"/>
          </m:rPr>
          <m:t>,</m:t>
        </m:r>
        <m:r>
          <m:t>C</m:t>
        </m:r>
        <m:r>
          <m:rPr>
            <m:sty m:val="p"/>
          </m:rPr>
          <m:t>}</m:t>
        </m:r>
      </m:oMath>
      <w:r>
        <w:rPr>
          <w:rFonts w:hint="eastAsia"/>
        </w:rPr>
        <w:t xml:space="preserve">，竞标者</w:t>
      </w:r>
      <w:r>
        <w:t xml:space="preserve"> 1 </w:t>
      </w:r>
      <w:r>
        <w:rPr>
          <w:rFonts w:hint="eastAsia"/>
        </w:rPr>
        <w:t xml:space="preserve">得</w:t>
      </w:r>
      <w:r>
        <w:t xml:space="preserve"> </w:t>
      </w:r>
      <m:oMath>
        <m:r>
          <m:rPr>
            <m:sty m:val="p"/>
          </m:rPr>
          <m:t>{</m:t>
        </m:r>
        <m:r>
          <m:t>A</m:t>
        </m:r>
        <m:r>
          <m:rPr>
            <m:sty m:val="p"/>
          </m:rPr>
          <m:t>}</m:t>
        </m:r>
      </m:oMath>
      <w:r>
        <w:rPr>
          <w:rFonts w:hint="eastAsia"/>
        </w:rPr>
        <w:t xml:space="preserve">：总价值</w:t>
      </w:r>
      <w:r>
        <w:t xml:space="preserve"> </w:t>
      </w:r>
      <m:oMath>
        <m:r>
          <m:t>90</m:t>
        </m:r>
        <m:r>
          <m:rPr>
            <m:sty m:val="p"/>
          </m:rPr>
          <m:t>+</m:t>
        </m:r>
        <m:sSub>
          <m:e>
            <m:r>
              <m:t>v</m:t>
            </m:r>
          </m:e>
          <m:sub>
            <m:r>
              <m:t>1</m:t>
            </m:r>
          </m:sub>
        </m:sSub>
        <m:d>
          <m:dPr>
            <m:begChr m:val="("/>
            <m:sepChr m:val=""/>
            <m:endChr m:val=")"/>
            <m:grow/>
          </m:dPr>
          <m:e>
            <m:r>
              <m:rPr>
                <m:sty m:val="p"/>
              </m:rPr>
              <m:t>{</m:t>
            </m:r>
            <m:r>
              <m:t>A</m:t>
            </m:r>
            <m:r>
              <m:rPr>
                <m:sty m:val="p"/>
              </m:rPr>
              <m:t>}</m:t>
            </m:r>
          </m:e>
        </m:d>
      </m:oMath>
      <w:r>
        <w:t xml:space="preserve">。</w:t>
      </w:r>
      <m:oMath>
        <m:sSub>
          <m:e>
            <m:r>
              <m:t>v</m:t>
            </m:r>
          </m:e>
          <m:sub>
            <m:r>
              <m:t>1</m:t>
            </m:r>
          </m:sub>
        </m:sSub>
        <m:d>
          <m:dPr>
            <m:begChr m:val="("/>
            <m:sepChr m:val=""/>
            <m:endChr m:val=")"/>
            <m:grow/>
          </m:dPr>
          <m:e>
            <m:r>
              <m:rPr>
                <m:sty m:val="p"/>
              </m:rPr>
              <m:t>{</m:t>
            </m:r>
            <m:r>
              <m:t>A</m:t>
            </m:r>
            <m:r>
              <m:rPr>
                <m:sty m:val="p"/>
              </m:rPr>
              <m:t>}</m:t>
            </m:r>
          </m:e>
        </m:d>
      </m:oMath>
      <w:r>
        <w:t xml:space="preserve"> </w:t>
      </w:r>
      <w:r>
        <w:rPr>
          <w:rFonts w:hint="eastAsia"/>
        </w:rPr>
        <w:t xml:space="preserve">未给出，设为</w:t>
      </w:r>
      <w:r>
        <w:t xml:space="preserve"> </w:t>
      </w:r>
      <w:r>
        <w:rPr>
          <w:rFonts w:hint="eastAsia"/>
        </w:rPr>
        <w:t xml:space="preserve">0。总价值</w:t>
      </w:r>
      <w:r>
        <w:t xml:space="preserve"> 90。</w:t>
      </w:r>
    </w:p>
    <w:p>
      <w:pPr>
        <w:pStyle w:val="Compact"/>
        <w:numPr>
          <w:ilvl w:val="0"/>
          <w:numId w:val="1054"/>
        </w:numPr>
      </w:pPr>
      <w:r>
        <w:rPr>
          <w:rFonts w:hint="eastAsia"/>
        </w:rPr>
        <w:t xml:space="preserve">竞标者</w:t>
      </w:r>
      <w:r>
        <w:t xml:space="preserve"> 2 </w:t>
      </w:r>
      <w:r>
        <w:rPr>
          <w:rFonts w:hint="eastAsia"/>
        </w:rPr>
        <w:t xml:space="preserve">得</w:t>
      </w:r>
      <w:r>
        <w:t xml:space="preserve"> </w:t>
      </w:r>
      <m:oMath>
        <m:r>
          <m:rPr>
            <m:sty m:val="p"/>
          </m:rPr>
          <m:t>{</m:t>
        </m:r>
        <m:r>
          <m:t>A</m:t>
        </m:r>
        <m:r>
          <m:rPr>
            <m:sty m:val="p"/>
          </m:rPr>
          <m:t>}</m:t>
        </m:r>
        <m:d>
          <m:dPr>
            <m:begChr m:val="("/>
            <m:sepChr m:val=""/>
            <m:endChr m:val=")"/>
            <m:grow/>
          </m:dPr>
          <m:e>
            <m:r>
              <m:t>50</m:t>
            </m:r>
          </m:e>
        </m:d>
      </m:oMath>
      <w:r>
        <w:rPr>
          <w:rFonts w:hint="eastAsia"/>
        </w:rPr>
        <w:t xml:space="preserve">，竞标者</w:t>
      </w:r>
      <w:r>
        <w:t xml:space="preserve"> 1 </w:t>
      </w:r>
      <w:r>
        <w:rPr>
          <w:rFonts w:hint="eastAsia"/>
        </w:rPr>
        <w:t xml:space="preserve">得</w:t>
      </w:r>
      <w:r>
        <w:t xml:space="preserve"> </w:t>
      </w:r>
      <m:oMath>
        <m:r>
          <m:rPr>
            <m:sty m:val="p"/>
          </m:rPr>
          <m:t>{</m:t>
        </m:r>
        <m:r>
          <m:t>C</m:t>
        </m:r>
        <m:r>
          <m:rPr>
            <m:sty m:val="p"/>
          </m:rPr>
          <m:t>}</m:t>
        </m:r>
        <m:d>
          <m:dPr>
            <m:begChr m:val="("/>
            <m:sepChr m:val=""/>
            <m:endChr m:val=")"/>
            <m:grow/>
          </m:dPr>
          <m:e>
            <m:r>
              <m:t>40</m:t>
            </m:r>
          </m:e>
        </m:d>
      </m:oMath>
      <w:r>
        <w:rPr>
          <w:rFonts w:hint="eastAsia"/>
        </w:rPr>
        <w:t xml:space="preserve">：总价值</w:t>
      </w:r>
      <w:r>
        <w:t xml:space="preserve"> </w:t>
      </w:r>
      <m:oMath>
        <m:r>
          <m:t>90</m:t>
        </m:r>
      </m:oMath>
      <w:r>
        <w:t xml:space="preserve">。</w:t>
      </w:r>
    </w:p>
    <w:p>
      <w:pPr>
        <w:pStyle w:val="Compact"/>
        <w:numPr>
          <w:ilvl w:val="0"/>
          <w:numId w:val="1054"/>
        </w:numPr>
      </w:pPr>
      <w:r>
        <w:rPr>
          <w:rFonts w:hint="eastAsia"/>
        </w:rPr>
        <w:t xml:space="preserve">竞标者</w:t>
      </w:r>
      <w:r>
        <w:t xml:space="preserve"> 1 </w:t>
      </w:r>
      <w:r>
        <w:rPr>
          <w:rFonts w:hint="eastAsia"/>
        </w:rPr>
        <w:t xml:space="preserve">得</w:t>
      </w:r>
      <w:r>
        <w:t xml:space="preserve"> </w:t>
      </w:r>
      <m:oMath>
        <m:r>
          <m:rPr>
            <m:sty m:val="p"/>
          </m:rPr>
          <m:t>{</m:t>
        </m:r>
        <m:r>
          <m:t>A</m:t>
        </m:r>
        <m:r>
          <m:rPr>
            <m:sty m:val="p"/>
          </m:rPr>
          <m:t>,</m:t>
        </m:r>
        <m:r>
          <m:t>B</m:t>
        </m:r>
        <m:r>
          <m:rPr>
            <m:sty m:val="p"/>
          </m:rPr>
          <m:t>}</m:t>
        </m:r>
        <m:d>
          <m:dPr>
            <m:begChr m:val="("/>
            <m:sepChr m:val=""/>
            <m:endChr m:val=")"/>
            <m:grow/>
          </m:dPr>
          <m:e>
            <m:r>
              <m:t>100</m:t>
            </m:r>
          </m:e>
        </m:d>
      </m:oMath>
      <w:r>
        <w:rPr>
          <w:rFonts w:hint="eastAsia"/>
        </w:rPr>
        <w:t xml:space="preserve">，竞标者</w:t>
      </w:r>
      <w:r>
        <w:t xml:space="preserve"> 2 </w:t>
      </w:r>
      <w:r>
        <w:rPr>
          <w:rFonts w:hint="eastAsia"/>
        </w:rPr>
        <w:t xml:space="preserve">得空：100。</w:t>
      </w:r>
    </w:p>
    <w:p>
      <w:pPr>
        <w:pStyle w:val="Compact"/>
        <w:numPr>
          <w:ilvl w:val="0"/>
          <w:numId w:val="1054"/>
        </w:numPr>
      </w:pPr>
      <w:r>
        <w:rPr>
          <w:rFonts w:hint="eastAsia"/>
        </w:rPr>
        <w:t xml:space="preserve">竞标者</w:t>
      </w:r>
      <w:r>
        <w:t xml:space="preserve"> 2 </w:t>
      </w:r>
      <w:r>
        <w:rPr>
          <w:rFonts w:hint="eastAsia"/>
        </w:rPr>
        <w:t xml:space="preserve">得</w:t>
      </w:r>
      <w:r>
        <w:t xml:space="preserve"> </w:t>
      </w:r>
      <m:oMath>
        <m:r>
          <m:rPr>
            <m:sty m:val="p"/>
          </m:rPr>
          <m:t>{</m:t>
        </m:r>
        <m:r>
          <m:t>B</m:t>
        </m:r>
        <m:r>
          <m:rPr>
            <m:sty m:val="p"/>
          </m:rPr>
          <m:t>,</m:t>
        </m:r>
        <m:r>
          <m:t>C</m:t>
        </m:r>
        <m:r>
          <m:rPr>
            <m:sty m:val="p"/>
          </m:rPr>
          <m:t>}</m:t>
        </m:r>
        <m:d>
          <m:dPr>
            <m:begChr m:val="("/>
            <m:sepChr m:val=""/>
            <m:endChr m:val=")"/>
            <m:grow/>
          </m:dPr>
          <m:e>
            <m:r>
              <m:t>90</m:t>
            </m:r>
          </m:e>
        </m:d>
      </m:oMath>
      <w:r>
        <w:rPr>
          <w:rFonts w:hint="eastAsia"/>
        </w:rPr>
        <w:t xml:space="preserve">，竞标者</w:t>
      </w:r>
      <w:r>
        <w:t xml:space="preserve"> 1 </w:t>
      </w:r>
      <w:r>
        <w:rPr>
          <w:rFonts w:hint="eastAsia"/>
        </w:rPr>
        <w:t xml:space="preserve">得空：90。</w:t>
      </w:r>
      <w:r>
        <w:t xml:space="preserve"> </w:t>
      </w:r>
      <w:r>
        <w:rPr>
          <w:rFonts w:hint="eastAsia"/>
        </w:rPr>
        <w:t xml:space="preserve">结论：最优分配为竞标者</w:t>
      </w:r>
      <w:r>
        <w:t xml:space="preserve"> 1 </w:t>
      </w:r>
      <w:r>
        <w:rPr>
          <w:rFonts w:hint="eastAsia"/>
        </w:rPr>
        <w:t xml:space="preserve">获得</w:t>
      </w:r>
      <w:r>
        <w:t xml:space="preserve"> </w:t>
      </w:r>
      <m:oMath>
        <m:r>
          <m:rPr>
            <m:sty m:val="p"/>
          </m:rPr>
          <m:t>{</m:t>
        </m:r>
        <m:r>
          <m:t>A</m:t>
        </m:r>
        <m:r>
          <m:rPr>
            <m:sty m:val="p"/>
          </m:rPr>
          <m:t>,</m:t>
        </m:r>
        <m:r>
          <m:t>B</m:t>
        </m:r>
        <m:r>
          <m:rPr>
            <m:sty m:val="p"/>
          </m:rPr>
          <m:t>}</m:t>
        </m:r>
      </m:oMath>
      <w:r>
        <w:rPr>
          <w:rFonts w:hint="eastAsia"/>
        </w:rPr>
        <w:t xml:space="preserve">，竞标者</w:t>
      </w:r>
      <w:r>
        <w:t xml:space="preserve"> 2 </w:t>
      </w:r>
      <w:r>
        <w:rPr>
          <w:rFonts w:hint="eastAsia"/>
        </w:rPr>
        <w:t xml:space="preserve">获得</w:t>
      </w:r>
      <w:r>
        <w:t xml:space="preserve"> </w:t>
      </w:r>
      <m:oMath>
        <m:r>
          <m:rPr>
            <m:sty m:val="p"/>
          </m:rPr>
          <m:t>∅</m:t>
        </m:r>
      </m:oMath>
      <w:r>
        <w:rPr>
          <w:rFonts w:hint="eastAsia"/>
        </w:rPr>
        <w:t xml:space="preserve">，总社会价值</w:t>
      </w:r>
      <w:r>
        <w:t xml:space="preserve"> </w:t>
      </w:r>
      <w:r>
        <w:rPr>
          <w:rFonts w:hint="eastAsia"/>
        </w:rPr>
        <w:t xml:space="preserve">100。注意，若竞标者</w:t>
      </w:r>
      <w:r>
        <w:t xml:space="preserve"> 2 </w:t>
      </w:r>
      <w:r>
        <w:rPr>
          <w:rFonts w:hint="eastAsia"/>
        </w:rPr>
        <w:t xml:space="preserve">可以同时赢取</w:t>
      </w:r>
      <w:r>
        <w:t xml:space="preserve"> </w:t>
      </w:r>
      <m:oMath>
        <m:r>
          <m:rPr>
            <m:sty m:val="p"/>
          </m:rPr>
          <m:t>{</m:t>
        </m:r>
        <m:r>
          <m:t>A</m:t>
        </m:r>
        <m:r>
          <m:rPr>
            <m:sty m:val="p"/>
          </m:rPr>
          <m:t>}</m:t>
        </m:r>
      </m:oMath>
      <w:r>
        <w:t xml:space="preserve"> </w:t>
      </w:r>
      <w:r>
        <w:rPr>
          <w:rFonts w:hint="eastAsia"/>
        </w:rPr>
        <w:t xml:space="preserve">与</w:t>
      </w:r>
      <w:r>
        <w:t xml:space="preserve"> </w:t>
      </w:r>
      <m:oMath>
        <m:r>
          <m:rPr>
            <m:sty m:val="p"/>
          </m:rPr>
          <m:t>{</m:t>
        </m:r>
        <m:r>
          <m:t>B</m:t>
        </m:r>
        <m:r>
          <m:rPr>
            <m:sty m:val="p"/>
          </m:rPr>
          <m:t>}</m:t>
        </m:r>
      </m:oMath>
      <w:r>
        <w:t xml:space="preserve"> </w:t>
      </w:r>
      <w:r>
        <w:rPr>
          <w:rFonts w:hint="eastAsia"/>
        </w:rPr>
        <w:t xml:space="preserve">（但这不满足</w:t>
      </w:r>
      <w:r>
        <w:t xml:space="preserve"> Xor </w:t>
      </w:r>
      <w:r>
        <w:rPr>
          <w:rFonts w:hint="eastAsia"/>
        </w:rPr>
        <w:t xml:space="preserve">约束，且</w:t>
      </w:r>
      <w:r>
        <w:t xml:space="preserve"> </w:t>
      </w:r>
      <m:oMath>
        <m:r>
          <m:rPr>
            <m:sty m:val="p"/>
          </m:rPr>
          <m:t>{</m:t>
        </m:r>
        <m:r>
          <m:t>A</m:t>
        </m:r>
        <m:r>
          <m:rPr>
            <m:sty m:val="p"/>
          </m:rPr>
          <m:t>}</m:t>
        </m:r>
      </m:oMath>
      <w:r>
        <w:t xml:space="preserve"> </w:t>
      </w:r>
      <w:r>
        <w:rPr>
          <w:rFonts w:hint="eastAsia"/>
        </w:rPr>
        <w:t xml:space="preserve">和</w:t>
      </w:r>
      <w:r>
        <w:t xml:space="preserve"> </w:t>
      </w:r>
      <m:oMath>
        <m:r>
          <m:rPr>
            <m:sty m:val="p"/>
          </m:rPr>
          <m:t>{</m:t>
        </m:r>
        <m:r>
          <m:t>B</m:t>
        </m:r>
        <m:r>
          <m:rPr>
            <m:sty m:val="p"/>
          </m:rPr>
          <m:t>,</m:t>
        </m:r>
        <m:r>
          <m:t>C</m:t>
        </m:r>
        <m:r>
          <m:rPr>
            <m:sty m:val="p"/>
          </m:rPr>
          <m:t>}</m:t>
        </m:r>
      </m:oMath>
      <w:r>
        <w:t xml:space="preserve"> </w:t>
      </w:r>
      <w:r>
        <w:rPr>
          <w:rFonts w:hint="eastAsia"/>
        </w:rPr>
        <w:t xml:space="preserve">冲突），则不是合法分配。</w:t>
      </w:r>
    </w:p>
    <w:p>
      <w:pPr>
        <w:pStyle w:val="FirstParagraph"/>
      </w:pPr>
      <w:r>
        <w:rPr>
          <w:rFonts w:hint="eastAsia"/>
        </w:rPr>
        <w:t xml:space="preserve">这个小型算例清晰地呈现了</w:t>
      </w:r>
      <w:r>
        <w:t xml:space="preserve"> WDP </w:t>
      </w:r>
      <w:r>
        <w:rPr>
          <w:rFonts w:hint="eastAsia"/>
        </w:rPr>
        <w:t xml:space="preserve">的决策逻辑：即使在极简实例下，也需要权衡捆绑间的冲突以最大化总和。在实际应用中，</w:t>
      </w:r>
      <m:oMath>
        <m:r>
          <m:t>m</m:t>
        </m:r>
      </m:oMath>
      <w:r>
        <w:t xml:space="preserve"> </w:t>
      </w:r>
      <w:r>
        <w:rPr>
          <w:rFonts w:hint="eastAsia"/>
        </w:rPr>
        <w:t xml:space="preserve">和</w:t>
      </w:r>
      <w:r>
        <w:t xml:space="preserve"> </w:t>
      </w:r>
      <m:oMath>
        <m:r>
          <m:t>n</m:t>
        </m:r>
      </m:oMath>
      <w:r>
        <w:t xml:space="preserve"> </w:t>
      </w:r>
      <w:r>
        <w:rPr>
          <w:rFonts w:hint="eastAsia"/>
        </w:rPr>
        <w:t xml:space="preserve">可能达到数十，变量数成千上万，此时需借助整数规划求解器（如</w:t>
      </w:r>
      <w:r>
        <w:t xml:space="preserve"> </w:t>
      </w:r>
      <w:r>
        <w:rPr>
          <w:rFonts w:hint="eastAsia"/>
        </w:rPr>
        <w:t xml:space="preserve">CPLEX、Gurobi）与启发式算法。</w:t>
      </w:r>
    </w:p>
    <w:p>
      <w:r>
        <w:pict>
          <v:rect style="width:0;height:1.5pt" o:hralign="center" o:hrstd="t" o:hr="t"/>
        </w:pict>
      </w:r>
    </w:p>
    <w:p>
      <w:pPr>
        <w:pStyle w:val="FirstParagraph"/>
      </w:pPr>
      <w:r>
        <w:rPr>
          <w:rFonts w:hint="eastAsia"/>
          <w:b/>
          <w:bCs/>
        </w:rPr>
        <w:t xml:space="preserve">回指与前瞻</w:t>
      </w:r>
    </w:p>
    <w:p>
      <w:pPr>
        <w:pStyle w:val="Compact"/>
        <w:numPr>
          <w:ilvl w:val="0"/>
          <w:numId w:val="1055"/>
        </w:numPr>
      </w:pPr>
      <w:r>
        <w:rPr>
          <w:rFonts w:hint="eastAsia"/>
          <w:b/>
          <w:bCs/>
        </w:rPr>
        <w:t xml:space="preserve">数学工具</w:t>
      </w:r>
      <w:r>
        <w:rPr>
          <w:rFonts w:hint="eastAsia"/>
        </w:rPr>
        <w:t xml:space="preserve">：WDP</w:t>
      </w:r>
      <w:r>
        <w:t xml:space="preserve"> </w:t>
      </w:r>
      <w:r>
        <w:rPr>
          <w:rFonts w:hint="eastAsia"/>
        </w:rPr>
        <w:t xml:space="preserve">的整数规划形式及其</w:t>
      </w:r>
      <w:r>
        <w:t xml:space="preserve"> LP </w:t>
      </w:r>
      <w:r>
        <w:rPr>
          <w:rFonts w:hint="eastAsia"/>
        </w:rPr>
        <w:t xml:space="preserve">松弛直接运用了《博弈论数学基础》第</w:t>
      </w:r>
      <w:r>
        <w:t xml:space="preserve"> 11 </w:t>
      </w:r>
      <w:r>
        <w:rPr>
          <w:rFonts w:hint="eastAsia"/>
        </w:rPr>
        <w:t xml:space="preserve">章的线性规划与对偶理论，此处不再赘述。在后续学习</w:t>
      </w:r>
      <w:r>
        <w:t xml:space="preserve"> VCG </w:t>
      </w:r>
      <w:r>
        <w:rPr>
          <w:rFonts w:hint="eastAsia"/>
        </w:rPr>
        <w:t xml:space="preserve">支付的计算（需多次求解</w:t>
      </w:r>
      <w:r>
        <w:t xml:space="preserve"> </w:t>
      </w:r>
      <w:r>
        <w:rPr>
          <w:rFonts w:hint="eastAsia"/>
        </w:rPr>
        <w:t xml:space="preserve">WDP）以及核选择拍卖中基于对偶变量的核定价时，将对</w:t>
      </w:r>
      <w:r>
        <w:t xml:space="preserve"> LP </w:t>
      </w:r>
      <w:r>
        <w:rPr>
          <w:rFonts w:hint="eastAsia"/>
        </w:rPr>
        <w:t xml:space="preserve">松弛进行深化。</w:t>
      </w:r>
    </w:p>
    <w:p>
      <w:pPr>
        <w:pStyle w:val="Compact"/>
        <w:numPr>
          <w:ilvl w:val="0"/>
          <w:numId w:val="1055"/>
        </w:numPr>
      </w:pPr>
      <w:r>
        <w:rPr>
          <w:rFonts w:hint="eastAsia"/>
          <w:b/>
          <w:bCs/>
        </w:rPr>
        <w:t xml:space="preserve">与单物品对比</w:t>
      </w:r>
      <w:r>
        <w:rPr>
          <w:rFonts w:hint="eastAsia"/>
        </w:rPr>
        <w:t xml:space="preserve">：单物品拍卖的配置规则极其简单，因而</w:t>
      </w:r>
      <w:r>
        <w:t xml:space="preserve"> Myerson </w:t>
      </w:r>
      <w:r>
        <w:rPr>
          <w:rFonts w:hint="eastAsia"/>
        </w:rPr>
        <w:t xml:space="preserve">最优拍卖等理论可以专注于信息租金的抽取；多物品下，即便信息完全，计算已成为首要障碍。这一根本差异将贯穿第</w:t>
      </w:r>
      <w:r>
        <w:t xml:space="preserve"> 7 </w:t>
      </w:r>
      <w:r>
        <w:rPr>
          <w:rFonts w:hint="eastAsia"/>
        </w:rPr>
        <w:t xml:space="preserve">章。</w:t>
      </w:r>
    </w:p>
    <w:p>
      <w:pPr>
        <w:pStyle w:val="Compact"/>
        <w:numPr>
          <w:ilvl w:val="0"/>
          <w:numId w:val="1055"/>
        </w:numPr>
      </w:pPr>
      <w:r>
        <w:rPr>
          <w:rFonts w:hint="eastAsia"/>
          <w:b/>
          <w:bCs/>
        </w:rPr>
        <w:t xml:space="preserve">前置铺垫</w:t>
      </w:r>
      <w:r>
        <w:rPr>
          <w:rFonts w:hint="eastAsia"/>
        </w:rPr>
        <w:t xml:space="preserve">：本节明确了“没有计算难度包袱”的理想情形下设计者想解决什么问题。但真实拍卖中，竞标者并不会如实报告</w:t>
      </w:r>
      <w:r>
        <w:t xml:space="preserve"> </w:t>
      </w:r>
      <m:oMath>
        <m:sSub>
          <m:e>
            <m:r>
              <m:t>v</m:t>
            </m:r>
          </m:e>
          <m:sub>
            <m:r>
              <m:t>i</m:t>
            </m:r>
          </m:sub>
        </m:sSub>
      </m:oMath>
      <w:r>
        <w:rPr>
          <w:rFonts w:hint="eastAsia"/>
        </w:rPr>
        <w:t xml:space="preserve">——我们必须引入</w:t>
      </w:r>
      <w:r>
        <w:rPr>
          <w:rFonts w:hint="eastAsia"/>
          <w:b/>
          <w:bCs/>
        </w:rPr>
        <w:t xml:space="preserve">激励相容约束</w:t>
      </w:r>
      <w:r>
        <w:rPr>
          <w:rFonts w:hint="eastAsia"/>
        </w:rPr>
        <w:t xml:space="preserve">（IC）和</w:t>
      </w:r>
      <w:r>
        <w:rPr>
          <w:rFonts w:hint="eastAsia"/>
          <w:b/>
          <w:bCs/>
        </w:rPr>
        <w:t xml:space="preserve">个体理性约束</w:t>
      </w:r>
      <w:r>
        <w:rPr>
          <w:rFonts w:hint="eastAsia"/>
        </w:rPr>
        <w:t xml:space="preserve">（IR）。将</w:t>
      </w:r>
      <w:r>
        <w:t xml:space="preserve"> WDP </w:t>
      </w:r>
      <w:r>
        <w:rPr>
          <w:rFonts w:hint="eastAsia"/>
        </w:rPr>
        <w:t xml:space="preserve">嵌入一个诚实地诱导竞标者偏好的机制（如</w:t>
      </w:r>
      <w:r>
        <w:t xml:space="preserve"> </w:t>
      </w:r>
      <w:r>
        <w:rPr>
          <w:rFonts w:hint="eastAsia"/>
        </w:rPr>
        <w:t xml:space="preserve">VCG）时，计算问题将被成倍放大（需多次调用</w:t>
      </w:r>
      <w:r>
        <w:t xml:space="preserve"> </w:t>
      </w:r>
      <w:r>
        <w:rPr>
          <w:rFonts w:hint="eastAsia"/>
        </w:rPr>
        <w:t xml:space="preserve">WDP）。第</w:t>
      </w:r>
      <w:r>
        <w:t xml:space="preserve"> 7.2 </w:t>
      </w:r>
      <w:r>
        <w:rPr>
          <w:rFonts w:hint="eastAsia"/>
        </w:rPr>
        <w:t xml:space="preserve">节将揭示</w:t>
      </w:r>
      <w:r>
        <w:t xml:space="preserve"> VCG </w:t>
      </w:r>
      <w:r>
        <w:rPr>
          <w:rFonts w:hint="eastAsia"/>
        </w:rPr>
        <w:t xml:space="preserve">在多物品下的多重危机，而计算不可行性正是其中致命的一击。第</w:t>
      </w:r>
      <w:r>
        <w:t xml:space="preserve"> 7.3 </w:t>
      </w:r>
      <w:r>
        <w:rPr>
          <w:rFonts w:hint="eastAsia"/>
        </w:rPr>
        <w:t xml:space="preserve">节的核选择拍卖，则试图在保持一定计算可行性的同时改善收益与抗联盟特性。</w:t>
      </w:r>
    </w:p>
    <w:p>
      <w:r>
        <w:pict>
          <v:rect style="width:0;height:1.5pt" o:hralign="center" o:hrstd="t" o:hr="t"/>
        </w:pict>
      </w:r>
    </w:p>
    <w:p>
      <w:pPr>
        <w:pStyle w:val="FirstParagraph"/>
      </w:pPr>
      <w:r>
        <w:rPr>
          <w:rFonts w:hint="eastAsia"/>
          <w:b/>
          <w:bCs/>
        </w:rPr>
        <w:t xml:space="preserve">习题</w:t>
      </w:r>
    </w:p>
    <w:p>
      <w:pPr>
        <w:numPr>
          <w:ilvl w:val="0"/>
          <w:numId w:val="1056"/>
        </w:numPr>
      </w:pPr>
      <w:r>
        <w:rPr>
          <w:rFonts w:hint="eastAsia"/>
          <w:b/>
          <w:bCs/>
        </w:rPr>
        <w:t xml:space="preserve">（提取题）</w:t>
      </w:r>
      <w:r>
        <w:t xml:space="preserve"> </w:t>
      </w:r>
      <w:r>
        <w:rPr>
          <w:rFonts w:hint="eastAsia"/>
        </w:rPr>
        <w:t xml:space="preserve">解释为什么单物品拍卖的赢家确定问题可以在</w:t>
      </w:r>
      <w:r>
        <w:t xml:space="preserve"> </w:t>
      </w:r>
      <m:oMath>
        <m:r>
          <m:t>O</m:t>
        </m:r>
        <m:d>
          <m:dPr>
            <m:begChr m:val="("/>
            <m:sepChr m:val=""/>
            <m:endChr m:val=")"/>
            <m:grow/>
          </m:dPr>
          <m:e>
            <m:r>
              <m:t>n</m:t>
            </m:r>
          </m:e>
        </m:d>
      </m:oMath>
      <w:r>
        <w:t xml:space="preserve"> </w:t>
      </w:r>
      <w:r>
        <w:rPr>
          <w:rFonts w:hint="eastAsia"/>
        </w:rPr>
        <w:t xml:space="preserve">时间内解决，而多物品组合拍卖的</w:t>
      </w:r>
      <w:r>
        <w:t xml:space="preserve"> WDP </w:t>
      </w:r>
      <w:r>
        <w:rPr>
          <w:rFonts w:hint="eastAsia"/>
        </w:rPr>
        <w:t xml:space="preserve">却通常是</w:t>
      </w:r>
      <w:r>
        <w:t xml:space="preserve"> NP </w:t>
      </w:r>
      <w:r>
        <w:rPr>
          <w:rFonts w:hint="eastAsia"/>
        </w:rPr>
        <w:t xml:space="preserve">难的。关键差异在哪里？</w:t>
      </w:r>
      <w:r>
        <w:t xml:space="preserve"> </w:t>
      </w:r>
      <w:r>
        <w:rPr>
          <w:rFonts w:hint="eastAsia"/>
          <w:i/>
          <w:iCs/>
        </w:rPr>
        <w:t xml:space="preserve">提示与解答</w:t>
      </w:r>
      <w:r>
        <w:rPr>
          <w:rFonts w:hint="eastAsia"/>
        </w:rPr>
        <w:t xml:space="preserve">：单物品时配置仅需比较</w:t>
      </w:r>
      <w:r>
        <w:t xml:space="preserve"> </w:t>
      </w:r>
      <m:oMath>
        <m:r>
          <m:t>n</m:t>
        </m:r>
      </m:oMath>
      <w:r>
        <w:t xml:space="preserve"> </w:t>
      </w:r>
      <w:r>
        <w:rPr>
          <w:rFonts w:hint="eastAsia"/>
        </w:rPr>
        <w:t xml:space="preserve">个估值；多物品时配置空间呈指数级，且捆绑间的冲突形成组合约束，等价于集合包装问题。</w:t>
      </w:r>
    </w:p>
    <w:p>
      <w:pPr>
        <w:numPr>
          <w:ilvl w:val="0"/>
          <w:numId w:val="1056"/>
        </w:numPr>
      </w:pPr>
      <w:r>
        <w:rPr>
          <w:rFonts w:hint="eastAsia"/>
          <w:b/>
          <w:bCs/>
        </w:rPr>
        <w:t xml:space="preserve">（计算题）</w:t>
      </w:r>
      <w:r>
        <w:t xml:space="preserve"> </w:t>
      </w:r>
      <w:r>
        <w:rPr>
          <w:rFonts w:hint="eastAsia"/>
        </w:rPr>
        <w:t xml:space="preserve">考虑如下组合拍卖实例：3</w:t>
      </w:r>
      <w:r>
        <w:t xml:space="preserve"> </w:t>
      </w:r>
      <w:r>
        <w:rPr>
          <w:rFonts w:hint="eastAsia"/>
        </w:rPr>
        <w:t xml:space="preserve">个物品，2</w:t>
      </w:r>
      <w:r>
        <w:t xml:space="preserve"> </w:t>
      </w:r>
      <w:r>
        <w:rPr>
          <w:rFonts w:hint="eastAsia"/>
        </w:rPr>
        <w:t xml:space="preserve">个竞标者。竞标者</w:t>
      </w:r>
      <w:r>
        <w:t xml:space="preserve"> 1 </w:t>
      </w:r>
      <w:r>
        <w:rPr>
          <w:rFonts w:hint="eastAsia"/>
        </w:rPr>
        <w:t xml:space="preserve">的估值：</w:t>
      </w:r>
      <m:oMath>
        <m:sSub>
          <m:e>
            <m:r>
              <m:t>v</m:t>
            </m:r>
          </m:e>
          <m:sub>
            <m:r>
              <m:t>1</m:t>
            </m:r>
          </m:sub>
        </m:sSub>
        <m:d>
          <m:dPr>
            <m:begChr m:val="("/>
            <m:sepChr m:val=""/>
            <m:endChr m:val=")"/>
            <m:grow/>
          </m:dPr>
          <m:e>
            <m:r>
              <m:rPr>
                <m:sty m:val="p"/>
              </m:rPr>
              <m:t>{</m:t>
            </m:r>
            <m:r>
              <m:t>1</m:t>
            </m:r>
            <m:r>
              <m:rPr>
                <m:sty m:val="p"/>
              </m:rPr>
              <m:t>,</m:t>
            </m:r>
            <m:r>
              <m:t>2</m:t>
            </m:r>
            <m:r>
              <m:rPr>
                <m:sty m:val="p"/>
              </m:rPr>
              <m:t>}</m:t>
            </m:r>
          </m:e>
        </m:d>
        <m:r>
          <m:rPr>
            <m:sty m:val="p"/>
          </m:rPr>
          <m:t>=</m:t>
        </m:r>
        <m:r>
          <m:t>120</m:t>
        </m:r>
      </m:oMath>
      <w:r>
        <w:rPr>
          <w:rFonts w:hint="eastAsia"/>
        </w:rPr>
        <w:t xml:space="preserve">，</w:t>
      </w:r>
      <m:oMath>
        <m:sSub>
          <m:e>
            <m:r>
              <m:t>v</m:t>
            </m:r>
          </m:e>
          <m:sub>
            <m:r>
              <m:t>1</m:t>
            </m:r>
          </m:sub>
        </m:sSub>
        <m:d>
          <m:dPr>
            <m:begChr m:val="("/>
            <m:sepChr m:val=""/>
            <m:endChr m:val=")"/>
            <m:grow/>
          </m:dPr>
          <m:e>
            <m:r>
              <m:rPr>
                <m:sty m:val="p"/>
              </m:rPr>
              <m:t>{</m:t>
            </m:r>
            <m:r>
              <m:t>3</m:t>
            </m:r>
            <m:r>
              <m:rPr>
                <m:sty m:val="p"/>
              </m:rPr>
              <m:t>}</m:t>
            </m:r>
          </m:e>
        </m:d>
        <m:r>
          <m:rPr>
            <m:sty m:val="p"/>
          </m:rPr>
          <m:t>=</m:t>
        </m:r>
        <m:r>
          <m:t>60</m:t>
        </m:r>
      </m:oMath>
      <w:r>
        <w:rPr>
          <w:rFonts w:hint="eastAsia"/>
        </w:rPr>
        <w:t xml:space="preserve">；竞标者</w:t>
      </w:r>
      <w:r>
        <w:t xml:space="preserve"> 2 </w:t>
      </w:r>
      <w:r>
        <w:rPr>
          <w:rFonts w:hint="eastAsia"/>
        </w:rPr>
        <w:t xml:space="preserve">的估值：</w:t>
      </w:r>
      <m:oMath>
        <m:sSub>
          <m:e>
            <m:r>
              <m:t>v</m:t>
            </m:r>
          </m:e>
          <m:sub>
            <m:r>
              <m:t>2</m:t>
            </m:r>
          </m:sub>
        </m:sSub>
        <m:d>
          <m:dPr>
            <m:begChr m:val="("/>
            <m:sepChr m:val=""/>
            <m:endChr m:val=")"/>
            <m:grow/>
          </m:dPr>
          <m:e>
            <m:r>
              <m:rPr>
                <m:sty m:val="p"/>
              </m:rPr>
              <m:t>{</m:t>
            </m:r>
            <m:r>
              <m:t>2</m:t>
            </m:r>
            <m:r>
              <m:rPr>
                <m:sty m:val="p"/>
              </m:rPr>
              <m:t>,</m:t>
            </m:r>
            <m:r>
              <m:t>3</m:t>
            </m:r>
            <m:r>
              <m:rPr>
                <m:sty m:val="p"/>
              </m:rPr>
              <m:t>}</m:t>
            </m:r>
          </m:e>
        </m:d>
        <m:r>
          <m:rPr>
            <m:sty m:val="p"/>
          </m:rPr>
          <m:t>=</m:t>
        </m:r>
        <m:r>
          <m:t>100</m:t>
        </m:r>
      </m:oMath>
      <w:r>
        <w:rPr>
          <w:rFonts w:hint="eastAsia"/>
        </w:rPr>
        <w:t xml:space="preserve">，</w:t>
      </w:r>
      <m:oMath>
        <m:sSub>
          <m:e>
            <m:r>
              <m:t>v</m:t>
            </m:r>
          </m:e>
          <m:sub>
            <m:r>
              <m:t>2</m:t>
            </m:r>
          </m:sub>
        </m:sSub>
        <m:d>
          <m:dPr>
            <m:begChr m:val="("/>
            <m:sepChr m:val=""/>
            <m:endChr m:val=")"/>
            <m:grow/>
          </m:dPr>
          <m:e>
            <m:r>
              <m:rPr>
                <m:sty m:val="p"/>
              </m:rPr>
              <m:t>{</m:t>
            </m:r>
            <m:r>
              <m:t>1</m:t>
            </m:r>
            <m:r>
              <m:rPr>
                <m:sty m:val="p"/>
              </m:rPr>
              <m:t>}</m:t>
            </m:r>
          </m:e>
        </m:d>
        <m:r>
          <m:rPr>
            <m:sty m:val="p"/>
          </m:rPr>
          <m:t>=</m:t>
        </m:r>
        <m:r>
          <m:t>80</m:t>
        </m:r>
      </m:oMath>
      <w:r>
        <w:t xml:space="preserve">。</w:t>
      </w:r>
    </w:p>
    <w:p>
      <w:pPr>
        <w:pStyle w:val="Compact"/>
        <w:numPr>
          <w:ilvl w:val="0"/>
          <w:numId w:val="1057"/>
        </w:numPr>
      </w:pPr>
      <w:r>
        <w:rPr>
          <w:rFonts w:hint="eastAsia"/>
        </w:rPr>
        <w:t xml:space="preserve">写出该实例的整数规划</w:t>
      </w:r>
      <w:r>
        <w:t xml:space="preserve"> (WDP-IP)。</w:t>
      </w:r>
    </w:p>
    <w:p>
      <w:pPr>
        <w:pStyle w:val="Compact"/>
        <w:numPr>
          <w:ilvl w:val="0"/>
          <w:numId w:val="1057"/>
        </w:numPr>
      </w:pPr>
      <w:r>
        <w:rPr>
          <w:rFonts w:hint="eastAsia"/>
        </w:rPr>
        <w:t xml:space="preserve">求出最优分配及其对应的最大总价值。</w:t>
      </w:r>
      <w:r>
        <w:t xml:space="preserve"> </w:t>
      </w:r>
      <w:r>
        <w:rPr>
          <w:rFonts w:hint="eastAsia"/>
          <w:i/>
          <w:iCs/>
        </w:rPr>
        <w:t xml:space="preserve">解答</w:t>
      </w:r>
      <w:r>
        <w:rPr>
          <w:rFonts w:hint="eastAsia"/>
        </w:rPr>
        <w:t xml:space="preserve">：(a)</w:t>
      </w:r>
      <w:r>
        <w:t xml:space="preserve"> </w:t>
      </w:r>
      <w:r>
        <w:rPr>
          <w:rFonts w:hint="eastAsia"/>
        </w:rPr>
        <w:t xml:space="preserve">变量</w:t>
      </w:r>
      <w:r>
        <w:t xml:space="preserve"> </w:t>
      </w:r>
      <m:oMath>
        <m:sSub>
          <m:e>
            <m:r>
              <m:t>x</m:t>
            </m:r>
          </m:e>
          <m:sub>
            <m:r>
              <m:t>1</m:t>
            </m:r>
            <m:r>
              <m:rPr>
                <m:sty m:val="p"/>
              </m:rPr>
              <m:t>,</m:t>
            </m:r>
            <m:r>
              <m:t>12</m:t>
            </m:r>
          </m:sub>
        </m:sSub>
        <m:r>
          <m:rPr>
            <m:sty m:val="p"/>
          </m:rPr>
          <m:t>,</m:t>
        </m:r>
        <m:sSub>
          <m:e>
            <m:r>
              <m:t>x</m:t>
            </m:r>
          </m:e>
          <m:sub>
            <m:r>
              <m:t>1</m:t>
            </m:r>
            <m:r>
              <m:rPr>
                <m:sty m:val="p"/>
              </m:rPr>
              <m:t>,</m:t>
            </m:r>
            <m:r>
              <m:t>3</m:t>
            </m:r>
          </m:sub>
        </m:sSub>
        <m:r>
          <m:rPr>
            <m:sty m:val="p"/>
          </m:rPr>
          <m:t>,</m:t>
        </m:r>
        <m:sSub>
          <m:e>
            <m:r>
              <m:t>x</m:t>
            </m:r>
          </m:e>
          <m:sub>
            <m:r>
              <m:t>2</m:t>
            </m:r>
            <m:r>
              <m:rPr>
                <m:sty m:val="p"/>
              </m:rPr>
              <m:t>,</m:t>
            </m:r>
            <m:r>
              <m:t>23</m:t>
            </m:r>
          </m:sub>
        </m:sSub>
        <m:r>
          <m:rPr>
            <m:sty m:val="p"/>
          </m:rPr>
          <m:t>,</m:t>
        </m:r>
        <m:sSub>
          <m:e>
            <m:r>
              <m:t>x</m:t>
            </m:r>
          </m:e>
          <m:sub>
            <m:r>
              <m:t>2</m:t>
            </m:r>
            <m:r>
              <m:rPr>
                <m:sty m:val="p"/>
              </m:rPr>
              <m:t>,</m:t>
            </m:r>
            <m:r>
              <m:t>1</m:t>
            </m:r>
          </m:sub>
        </m:sSub>
      </m:oMath>
      <w:r>
        <w:rPr>
          <w:rFonts w:hint="eastAsia"/>
        </w:rPr>
        <w:t xml:space="preserve">。约束：物品</w:t>
      </w:r>
      <w:r>
        <w:t xml:space="preserve"> </w:t>
      </w:r>
      <w:r>
        <w:rPr>
          <w:rFonts w:hint="eastAsia"/>
        </w:rPr>
        <w:t xml:space="preserve">1：</w:t>
      </w:r>
      <m:oMath>
        <m:sSub>
          <m:e>
            <m:r>
              <m:t>x</m:t>
            </m:r>
          </m:e>
          <m:sub>
            <m:r>
              <m:t>1</m:t>
            </m:r>
            <m:r>
              <m:rPr>
                <m:sty m:val="p"/>
              </m:rPr>
              <m:t>,</m:t>
            </m:r>
            <m:r>
              <m:t>12</m:t>
            </m:r>
          </m:sub>
        </m:sSub>
        <m:r>
          <m:rPr>
            <m:sty m:val="p"/>
          </m:rPr>
          <m:t>+</m:t>
        </m:r>
        <m:sSub>
          <m:e>
            <m:r>
              <m:t>x</m:t>
            </m:r>
          </m:e>
          <m:sub>
            <m:r>
              <m:t>2</m:t>
            </m:r>
            <m:r>
              <m:rPr>
                <m:sty m:val="p"/>
              </m:rPr>
              <m:t>,</m:t>
            </m:r>
            <m:r>
              <m:t>1</m:t>
            </m:r>
          </m:sub>
        </m:sSub>
        <m:r>
          <m:rPr>
            <m:sty m:val="p"/>
          </m:rPr>
          <m:t>≤</m:t>
        </m:r>
        <m:r>
          <m:t>1</m:t>
        </m:r>
      </m:oMath>
      <w:r>
        <w:rPr>
          <w:rFonts w:hint="eastAsia"/>
        </w:rPr>
        <w:t xml:space="preserve">；物品</w:t>
      </w:r>
      <w:r>
        <w:t xml:space="preserve"> </w:t>
      </w:r>
      <w:r>
        <w:rPr>
          <w:rFonts w:hint="eastAsia"/>
        </w:rPr>
        <w:t xml:space="preserve">2：</w:t>
      </w:r>
      <m:oMath>
        <m:sSub>
          <m:e>
            <m:r>
              <m:t>x</m:t>
            </m:r>
          </m:e>
          <m:sub>
            <m:r>
              <m:t>1</m:t>
            </m:r>
            <m:r>
              <m:rPr>
                <m:sty m:val="p"/>
              </m:rPr>
              <m:t>,</m:t>
            </m:r>
            <m:r>
              <m:t>12</m:t>
            </m:r>
          </m:sub>
        </m:sSub>
        <m:r>
          <m:rPr>
            <m:sty m:val="p"/>
          </m:rPr>
          <m:t>+</m:t>
        </m:r>
        <m:sSub>
          <m:e>
            <m:r>
              <m:t>x</m:t>
            </m:r>
          </m:e>
          <m:sub>
            <m:r>
              <m:t>2</m:t>
            </m:r>
            <m:r>
              <m:rPr>
                <m:sty m:val="p"/>
              </m:rPr>
              <m:t>,</m:t>
            </m:r>
            <m:r>
              <m:t>23</m:t>
            </m:r>
          </m:sub>
        </m:sSub>
        <m:r>
          <m:rPr>
            <m:sty m:val="p"/>
          </m:rPr>
          <m:t>≤</m:t>
        </m:r>
        <m:r>
          <m:t>1</m:t>
        </m:r>
      </m:oMath>
      <w:r>
        <w:rPr>
          <w:rFonts w:hint="eastAsia"/>
        </w:rPr>
        <w:t xml:space="preserve">；物品</w:t>
      </w:r>
      <w:r>
        <w:t xml:space="preserve"> </w:t>
      </w:r>
      <w:r>
        <w:rPr>
          <w:rFonts w:hint="eastAsia"/>
        </w:rPr>
        <w:t xml:space="preserve">3：</w:t>
      </w:r>
      <m:oMath>
        <m:sSub>
          <m:e>
            <m:r>
              <m:t>x</m:t>
            </m:r>
          </m:e>
          <m:sub>
            <m:r>
              <m:t>1</m:t>
            </m:r>
            <m:r>
              <m:rPr>
                <m:sty m:val="p"/>
              </m:rPr>
              <m:t>,</m:t>
            </m:r>
            <m:r>
              <m:t>3</m:t>
            </m:r>
          </m:sub>
        </m:sSub>
        <m:r>
          <m:rPr>
            <m:sty m:val="p"/>
          </m:rPr>
          <m:t>+</m:t>
        </m:r>
        <m:sSub>
          <m:e>
            <m:r>
              <m:t>x</m:t>
            </m:r>
          </m:e>
          <m:sub>
            <m:r>
              <m:t>2</m:t>
            </m:r>
            <m:r>
              <m:rPr>
                <m:sty m:val="p"/>
              </m:rPr>
              <m:t>,</m:t>
            </m:r>
            <m:r>
              <m:t>23</m:t>
            </m:r>
          </m:sub>
        </m:sSub>
        <m:r>
          <m:rPr>
            <m:sty m:val="p"/>
          </m:rPr>
          <m:t>≤</m:t>
        </m:r>
        <m:r>
          <m:t>1</m:t>
        </m:r>
      </m:oMath>
      <w:r>
        <w:rPr>
          <w:rFonts w:hint="eastAsia"/>
        </w:rPr>
        <w:t xml:space="preserve">；每个竞标者至多一个捆绑：</w:t>
      </w:r>
      <m:oMath>
        <m:sSub>
          <m:e>
            <m:r>
              <m:t>x</m:t>
            </m:r>
          </m:e>
          <m:sub>
            <m:r>
              <m:t>1</m:t>
            </m:r>
            <m:r>
              <m:rPr>
                <m:sty m:val="p"/>
              </m:rPr>
              <m:t>,</m:t>
            </m:r>
            <m:r>
              <m:t>12</m:t>
            </m:r>
          </m:sub>
        </m:sSub>
        <m:r>
          <m:rPr>
            <m:sty m:val="p"/>
          </m:rPr>
          <m:t>+</m:t>
        </m:r>
        <m:sSub>
          <m:e>
            <m:r>
              <m:t>x</m:t>
            </m:r>
          </m:e>
          <m:sub>
            <m:r>
              <m:t>1</m:t>
            </m:r>
            <m:r>
              <m:rPr>
                <m:sty m:val="p"/>
              </m:rPr>
              <m:t>,</m:t>
            </m:r>
            <m:r>
              <m:t>3</m:t>
            </m:r>
          </m:sub>
        </m:sSub>
        <m:r>
          <m:rPr>
            <m:sty m:val="p"/>
          </m:rPr>
          <m:t>≤</m:t>
        </m:r>
        <m:r>
          <m:t>1</m:t>
        </m:r>
      </m:oMath>
      <w:r>
        <w:rPr>
          <w:rFonts w:hint="eastAsia"/>
        </w:rPr>
        <w:t xml:space="preserve">，</w:t>
      </w:r>
      <m:oMath>
        <m:sSub>
          <m:e>
            <m:r>
              <m:t>x</m:t>
            </m:r>
          </m:e>
          <m:sub>
            <m:r>
              <m:t>2</m:t>
            </m:r>
            <m:r>
              <m:rPr>
                <m:sty m:val="p"/>
              </m:rPr>
              <m:t>,</m:t>
            </m:r>
            <m:r>
              <m:t>23</m:t>
            </m:r>
          </m:sub>
        </m:sSub>
        <m:r>
          <m:rPr>
            <m:sty m:val="p"/>
          </m:rPr>
          <m:t>+</m:t>
        </m:r>
        <m:sSub>
          <m:e>
            <m:r>
              <m:t>x</m:t>
            </m:r>
          </m:e>
          <m:sub>
            <m:r>
              <m:t>2</m:t>
            </m:r>
            <m:r>
              <m:rPr>
                <m:sty m:val="p"/>
              </m:rPr>
              <m:t>,</m:t>
            </m:r>
            <m:r>
              <m:t>1</m:t>
            </m:r>
          </m:sub>
        </m:sSub>
        <m:r>
          <m:rPr>
            <m:sty m:val="p"/>
          </m:rPr>
          <m:t>≤</m:t>
        </m:r>
        <m:r>
          <m:t>1</m:t>
        </m:r>
      </m:oMath>
      <w:r>
        <w:t xml:space="preserve">。</w:t>
      </w:r>
    </w:p>
    <w:p>
      <w:pPr>
        <w:pStyle w:val="Compact"/>
        <w:numPr>
          <w:ilvl w:val="0"/>
          <w:numId w:val="1057"/>
        </w:numPr>
      </w:pPr>
      <w:r>
        <w:rPr>
          <w:rFonts w:hint="eastAsia"/>
        </w:rPr>
        <w:t xml:space="preserve">枚举可行解：方案</w:t>
      </w:r>
      <w:r>
        <w:t xml:space="preserve"> 1:</w:t>
      </w:r>
      <w:r>
        <w:t xml:space="preserve"> </w:t>
      </w:r>
      <m:oMath>
        <m:sSub>
          <m:e>
            <m:r>
              <m:t>x</m:t>
            </m:r>
          </m:e>
          <m:sub>
            <m:r>
              <m:t>1</m:t>
            </m:r>
            <m:r>
              <m:rPr>
                <m:sty m:val="p"/>
              </m:rPr>
              <m:t>,</m:t>
            </m:r>
            <m:r>
              <m:t>12</m:t>
            </m:r>
          </m:sub>
        </m:sSub>
        <m:r>
          <m:rPr>
            <m:sty m:val="p"/>
          </m:rPr>
          <m:t>=</m:t>
        </m:r>
        <m:r>
          <m:t>1</m:t>
        </m:r>
      </m:oMath>
      <w:r>
        <w:rPr>
          <w:rFonts w:hint="eastAsia"/>
        </w:rPr>
        <w:t xml:space="preserve">，其他全</w:t>
      </w:r>
      <w:r>
        <w:t xml:space="preserve"> </w:t>
      </w:r>
      <w:r>
        <w:rPr>
          <w:rFonts w:hint="eastAsia"/>
        </w:rPr>
        <w:t xml:space="preserve">0，价值</w:t>
      </w:r>
      <w:r>
        <w:t xml:space="preserve"> </w:t>
      </w:r>
      <w:r>
        <w:rPr>
          <w:rFonts w:hint="eastAsia"/>
        </w:rPr>
        <w:t xml:space="preserve">120；方案</w:t>
      </w:r>
      <w:r>
        <w:t xml:space="preserve"> 2:</w:t>
      </w:r>
      <w:r>
        <w:t xml:space="preserve"> </w:t>
      </w:r>
      <m:oMath>
        <m:sSub>
          <m:e>
            <m:r>
              <m:t>x</m:t>
            </m:r>
          </m:e>
          <m:sub>
            <m:r>
              <m:t>1</m:t>
            </m:r>
            <m:r>
              <m:rPr>
                <m:sty m:val="p"/>
              </m:rPr>
              <m:t>,</m:t>
            </m:r>
            <m:r>
              <m:t>3</m:t>
            </m:r>
          </m:sub>
        </m:sSub>
        <m:r>
          <m:rPr>
            <m:sty m:val="p"/>
          </m:rPr>
          <m:t>=</m:t>
        </m:r>
        <m:r>
          <m:t>1</m:t>
        </m:r>
      </m:oMath>
      <w:r>
        <w:t xml:space="preserve"> </w:t>
      </w:r>
      <w:r>
        <w:rPr>
          <w:rFonts w:hint="eastAsia"/>
        </w:rPr>
        <w:t xml:space="preserve">且</w:t>
      </w:r>
      <w:r>
        <w:t xml:space="preserve"> </w:t>
      </w:r>
      <m:oMath>
        <m:sSub>
          <m:e>
            <m:r>
              <m:t>x</m:t>
            </m:r>
          </m:e>
          <m:sub>
            <m:r>
              <m:t>2</m:t>
            </m:r>
            <m:r>
              <m:rPr>
                <m:sty m:val="p"/>
              </m:rPr>
              <m:t>,</m:t>
            </m:r>
            <m:r>
              <m:t>1</m:t>
            </m:r>
          </m:sub>
        </m:sSub>
        <m:r>
          <m:rPr>
            <m:sty m:val="p"/>
          </m:rPr>
          <m:t>=</m:t>
        </m:r>
        <m:r>
          <m:t>1</m:t>
        </m:r>
      </m:oMath>
      <w:r>
        <w:rPr>
          <w:rFonts w:hint="eastAsia"/>
        </w:rPr>
        <w:t xml:space="preserve">，价值</w:t>
      </w:r>
      <w:r>
        <w:t xml:space="preserve"> </w:t>
      </w:r>
      <w:r>
        <w:rPr>
          <w:rFonts w:hint="eastAsia"/>
        </w:rPr>
        <w:t xml:space="preserve">60+80=140。最优为</w:t>
      </w:r>
      <w:r>
        <w:t xml:space="preserve"> 140。</w:t>
      </w:r>
    </w:p>
    <w:p>
      <w:pPr>
        <w:numPr>
          <w:ilvl w:val="0"/>
          <w:numId w:val="1058"/>
        </w:numPr>
      </w:pPr>
      <w:r>
        <w:rPr>
          <w:rFonts w:hint="eastAsia"/>
          <w:b/>
          <w:bCs/>
        </w:rPr>
        <w:t xml:space="preserve">（证明题）</w:t>
      </w:r>
      <w:r>
        <w:t xml:space="preserve"> </w:t>
      </w:r>
      <w:r>
        <w:rPr>
          <w:rFonts w:hint="eastAsia"/>
        </w:rPr>
        <w:t xml:space="preserve">试通过将加权集合包装问题（weighted</w:t>
      </w:r>
      <w:r>
        <w:t xml:space="preserve"> set </w:t>
      </w:r>
      <w:r>
        <w:rPr>
          <w:rFonts w:hint="eastAsia"/>
        </w:rPr>
        <w:t xml:space="preserve">packing）归约到</w:t>
      </w:r>
      <w:r>
        <w:t xml:space="preserve"> WDP </w:t>
      </w:r>
      <w:r>
        <w:rPr>
          <w:rFonts w:hint="eastAsia"/>
        </w:rPr>
        <w:t xml:space="preserve">的方式，论证</w:t>
      </w:r>
      <w:r>
        <w:t xml:space="preserve"> WDP </w:t>
      </w:r>
      <w:r>
        <w:rPr>
          <w:rFonts w:hint="eastAsia"/>
        </w:rPr>
        <w:t xml:space="preserve">是</w:t>
      </w:r>
      <w:r>
        <w:t xml:space="preserve"> NP </w:t>
      </w:r>
      <w:r>
        <w:rPr>
          <w:rFonts w:hint="eastAsia"/>
        </w:rPr>
        <w:t xml:space="preserve">难的。</w:t>
      </w:r>
      <w:r>
        <w:t xml:space="preserve"> </w:t>
      </w:r>
      <w:r>
        <w:rPr>
          <w:rFonts w:hint="eastAsia"/>
          <w:i/>
          <w:iCs/>
        </w:rPr>
        <w:t xml:space="preserve">提示</w:t>
      </w:r>
      <w:r>
        <w:rPr>
          <w:rFonts w:hint="eastAsia"/>
        </w:rPr>
        <w:t xml:space="preserve">：给定一个元素集</w:t>
      </w:r>
      <w:r>
        <w:t xml:space="preserve"> </w:t>
      </w:r>
      <m:oMath>
        <m:r>
          <m:rPr>
            <m:sty m:val="p"/>
            <m:scr m:val="script"/>
          </m:rPr>
          <m:t>U</m:t>
        </m:r>
      </m:oMath>
      <w:r>
        <w:t xml:space="preserve"> </w:t>
      </w:r>
      <w:r>
        <w:rPr>
          <w:rFonts w:hint="eastAsia"/>
        </w:rPr>
        <w:t xml:space="preserve">和子集族</w:t>
      </w:r>
      <w:r>
        <w:t xml:space="preserve"> </w:t>
      </w:r>
      <m:oMath>
        <m:r>
          <m:rPr>
            <m:sty m:val="p"/>
            <m:scr m:val="script"/>
          </m:rPr>
          <m:t>F</m:t>
        </m:r>
      </m:oMath>
      <w:r>
        <w:t xml:space="preserve"> </w:t>
      </w:r>
      <w:r>
        <w:rPr>
          <w:rFonts w:hint="eastAsia"/>
        </w:rPr>
        <w:t xml:space="preserve">及各子集权重，构造一个组合拍卖实例，其中物品对应</w:t>
      </w:r>
      <w:r>
        <w:t xml:space="preserve"> </w:t>
      </w:r>
      <m:oMath>
        <m:r>
          <m:rPr>
            <m:sty m:val="p"/>
            <m:scr m:val="script"/>
          </m:rPr>
          <m:t>U</m:t>
        </m:r>
      </m:oMath>
      <w:r>
        <w:t xml:space="preserve"> </w:t>
      </w:r>
      <w:r>
        <w:rPr>
          <w:rFonts w:hint="eastAsia"/>
        </w:rPr>
        <w:t xml:space="preserve">的元素，每个竞标者对应一个子集，对其物品子集的估值等于该子集的权重。说明归约是多项式时间的，并且最优集合包装的解与最优</w:t>
      </w:r>
      <w:r>
        <w:t xml:space="preserve"> WDP </w:t>
      </w:r>
      <w:r>
        <w:rPr>
          <w:rFonts w:hint="eastAsia"/>
        </w:rPr>
        <w:t xml:space="preserve">分配对应。</w:t>
      </w:r>
    </w:p>
    <w:p>
      <w:pPr>
        <w:numPr>
          <w:ilvl w:val="0"/>
          <w:numId w:val="1058"/>
        </w:numPr>
      </w:pPr>
      <w:r>
        <w:rPr>
          <w:rFonts w:hint="eastAsia"/>
          <w:b/>
          <w:bCs/>
        </w:rPr>
        <w:t xml:space="preserve">（提取题）</w:t>
      </w:r>
      <w:r>
        <w:t xml:space="preserve"> </w:t>
      </w:r>
      <w:r>
        <w:rPr>
          <w:rFonts w:hint="eastAsia"/>
        </w:rPr>
        <w:t xml:space="preserve">什么是</w:t>
      </w:r>
      <w:r>
        <w:t xml:space="preserve"> OR </w:t>
      </w:r>
      <w:r>
        <w:rPr>
          <w:rFonts w:hint="eastAsia"/>
        </w:rPr>
        <w:t xml:space="preserve">竞价语言与</w:t>
      </w:r>
      <w:r>
        <w:t xml:space="preserve"> XOR </w:t>
      </w:r>
      <w:r>
        <w:rPr>
          <w:rFonts w:hint="eastAsia"/>
        </w:rPr>
        <w:t xml:space="preserve">竞价语言？各自有何优点？在什么情况下，一个竞标者用</w:t>
      </w:r>
      <w:r>
        <w:t xml:space="preserve"> XOR </w:t>
      </w:r>
      <w:r>
        <w:rPr>
          <w:rFonts w:hint="eastAsia"/>
        </w:rPr>
        <w:t xml:space="preserve">语言表达其估值可能需要指数个捆绑？</w:t>
      </w:r>
      <w:r>
        <w:t xml:space="preserve"> </w:t>
      </w:r>
      <w:r>
        <w:rPr>
          <w:rFonts w:hint="eastAsia"/>
          <w:i/>
          <w:iCs/>
        </w:rPr>
        <w:t xml:space="preserve">解答提示</w:t>
      </w:r>
      <w:r>
        <w:rPr>
          <w:rFonts w:hint="eastAsia"/>
        </w:rPr>
        <w:t xml:space="preserve">：OR</w:t>
      </w:r>
      <w:r>
        <w:t xml:space="preserve"> </w:t>
      </w:r>
      <w:r>
        <w:rPr>
          <w:rFonts w:hint="eastAsia"/>
        </w:rPr>
        <w:t xml:space="preserve">允许多个互不冲突的捆绑同时被获取，且总支付为各出价之和；XOR</w:t>
      </w:r>
      <w:r>
        <w:t xml:space="preserve"> </w:t>
      </w:r>
      <w:r>
        <w:rPr>
          <w:rFonts w:hint="eastAsia"/>
        </w:rPr>
        <w:t xml:space="preserve">限制至多获取一个。OR</w:t>
      </w:r>
      <w:r>
        <w:t xml:space="preserve"> </w:t>
      </w:r>
      <w:r>
        <w:rPr>
          <w:rFonts w:hint="eastAsia"/>
        </w:rPr>
        <w:t xml:space="preserve">简洁表达可加和替代性，但对于“A</w:t>
      </w:r>
      <w:r>
        <w:t xml:space="preserve"> </w:t>
      </w:r>
      <w:r>
        <w:rPr>
          <w:rFonts w:hint="eastAsia"/>
        </w:rPr>
        <w:t xml:space="preserve">和</w:t>
      </w:r>
      <w:r>
        <w:t xml:space="preserve"> B </w:t>
      </w:r>
      <w:r>
        <w:rPr>
          <w:rFonts w:hint="eastAsia"/>
        </w:rPr>
        <w:t xml:space="preserve">互补，必须一起获得否则零价值”的情形，OR</w:t>
      </w:r>
      <w:r>
        <w:t xml:space="preserve"> </w:t>
      </w:r>
      <w:r>
        <w:rPr>
          <w:rFonts w:hint="eastAsia"/>
        </w:rPr>
        <w:t xml:space="preserve">需要用“虚拟物品”技术；XOR</w:t>
      </w:r>
      <w:r>
        <w:t xml:space="preserve"> </w:t>
      </w:r>
      <w:r>
        <w:rPr>
          <w:rFonts w:hint="eastAsia"/>
        </w:rPr>
        <w:t xml:space="preserve">总能直接表达任意估值，但可能需列举所有可能偏好子集，导致指数爆炸。</w:t>
      </w:r>
    </w:p>
    <w:p>
      <w:pPr>
        <w:numPr>
          <w:ilvl w:val="0"/>
          <w:numId w:val="1058"/>
        </w:numPr>
      </w:pPr>
      <w:r>
        <w:rPr>
          <w:rFonts w:hint="eastAsia"/>
          <w:b/>
          <w:bCs/>
        </w:rPr>
        <w:t xml:space="preserve">（计算题）</w:t>
      </w:r>
      <w:r>
        <w:t xml:space="preserve"> </w:t>
      </w:r>
      <w:r>
        <w:rPr>
          <w:rFonts w:hint="eastAsia"/>
        </w:rPr>
        <w:t xml:space="preserve">对上述习题</w:t>
      </w:r>
      <w:r>
        <w:t xml:space="preserve"> 2 </w:t>
      </w:r>
      <w:r>
        <w:rPr>
          <w:rFonts w:hint="eastAsia"/>
        </w:rPr>
        <w:t xml:space="preserve">的实例，写出其</w:t>
      </w:r>
      <w:r>
        <w:t xml:space="preserve"> LP </w:t>
      </w:r>
      <w:r>
        <w:rPr>
          <w:rFonts w:hint="eastAsia"/>
        </w:rPr>
        <w:t xml:space="preserve">松弛，并求解之。LP</w:t>
      </w:r>
      <w:r>
        <w:t xml:space="preserve"> </w:t>
      </w:r>
      <w:r>
        <w:rPr>
          <w:rFonts w:hint="eastAsia"/>
        </w:rPr>
        <w:t xml:space="preserve">松弛的最优值是否等于整数最优值？若不等，解释原因。</w:t>
      </w:r>
      <w:r>
        <w:t xml:space="preserve"> </w:t>
      </w:r>
      <w:r>
        <w:rPr>
          <w:rFonts w:hint="eastAsia"/>
          <w:i/>
          <w:iCs/>
        </w:rPr>
        <w:t xml:space="preserve">解答</w:t>
      </w:r>
      <w:r>
        <w:rPr>
          <w:rFonts w:hint="eastAsia"/>
        </w:rPr>
        <w:t xml:space="preserve">：LP</w:t>
      </w:r>
      <w:r>
        <w:t xml:space="preserve"> </w:t>
      </w:r>
      <w:r>
        <w:rPr>
          <w:rFonts w:hint="eastAsia"/>
        </w:rPr>
        <w:t xml:space="preserve">松弛允许分数解。例如，</w:t>
      </w:r>
      <m:oMath>
        <m:sSub>
          <m:e>
            <m:r>
              <m:t>x</m:t>
            </m:r>
          </m:e>
          <m:sub>
            <m:r>
              <m:t>2</m:t>
            </m:r>
            <m:r>
              <m:rPr>
                <m:sty m:val="p"/>
              </m:rPr>
              <m:t>,</m:t>
            </m:r>
            <m:r>
              <m:t>1</m:t>
            </m:r>
          </m:sub>
        </m:sSub>
        <m:r>
          <m:rPr>
            <m:sty m:val="p"/>
          </m:rPr>
          <m:t>=</m:t>
        </m:r>
        <m:r>
          <m:t>1</m:t>
        </m:r>
      </m:oMath>
      <w:r>
        <w:rPr>
          <w:rFonts w:hint="eastAsia"/>
        </w:rPr>
        <w:t xml:space="preserve">，</w:t>
      </w:r>
      <m:oMath>
        <m:sSub>
          <m:e>
            <m:r>
              <m:t>x</m:t>
            </m:r>
          </m:e>
          <m:sub>
            <m:r>
              <m:t>1</m:t>
            </m:r>
            <m:r>
              <m:rPr>
                <m:sty m:val="p"/>
              </m:rPr>
              <m:t>,</m:t>
            </m:r>
            <m:r>
              <m:t>3</m:t>
            </m:r>
          </m:sub>
        </m:sSub>
        <m:r>
          <m:rPr>
            <m:sty m:val="p"/>
          </m:rPr>
          <m:t>=</m:t>
        </m:r>
        <m:r>
          <m:t>1</m:t>
        </m:r>
      </m:oMath>
      <w:r>
        <w:t xml:space="preserve"> </w:t>
      </w:r>
      <w:r>
        <w:rPr>
          <w:rFonts w:hint="eastAsia"/>
        </w:rPr>
        <w:t xml:space="preserve">是整数。但也可取</w:t>
      </w:r>
      <w:r>
        <w:t xml:space="preserve"> </w:t>
      </w:r>
      <m:oMath>
        <m:sSub>
          <m:e>
            <m:r>
              <m:t>x</m:t>
            </m:r>
          </m:e>
          <m:sub>
            <m:r>
              <m:t>1</m:t>
            </m:r>
            <m:r>
              <m:rPr>
                <m:sty m:val="p"/>
              </m:rPr>
              <m:t>,</m:t>
            </m:r>
            <m:r>
              <m:t>12</m:t>
            </m:r>
          </m:sub>
        </m:sSub>
        <m:r>
          <m:rPr>
            <m:sty m:val="p"/>
          </m:rPr>
          <m:t>=</m:t>
        </m:r>
        <m:r>
          <m:t>0.5</m:t>
        </m:r>
      </m:oMath>
      <w:r>
        <w:rPr>
          <w:rFonts w:hint="eastAsia"/>
        </w:rPr>
        <w:t xml:space="preserve">，</w:t>
      </w:r>
      <m:oMath>
        <m:sSub>
          <m:e>
            <m:r>
              <m:t>x</m:t>
            </m:r>
          </m:e>
          <m:sub>
            <m:r>
              <m:t>1</m:t>
            </m:r>
            <m:r>
              <m:rPr>
                <m:sty m:val="p"/>
              </m:rPr>
              <m:t>,</m:t>
            </m:r>
            <m:r>
              <m:t>3</m:t>
            </m:r>
          </m:sub>
        </m:sSub>
        <m:r>
          <m:rPr>
            <m:sty m:val="p"/>
          </m:rPr>
          <m:t>=</m:t>
        </m:r>
        <m:r>
          <m:t>0.5</m:t>
        </m:r>
      </m:oMath>
      <w:r>
        <w:t xml:space="preserve"> </w:t>
      </w:r>
      <w:r>
        <w:rPr>
          <w:rFonts w:hint="eastAsia"/>
        </w:rPr>
        <w:t xml:space="preserve">等需满足互斥约束。实际解此</w:t>
      </w:r>
      <w:r>
        <w:t xml:space="preserve"> LP </w:t>
      </w:r>
      <w:r>
        <w:rPr>
          <w:rFonts w:hint="eastAsia"/>
        </w:rPr>
        <w:t xml:space="preserve">可能得到大于</w:t>
      </w:r>
      <w:r>
        <w:t xml:space="preserve"> 140 </w:t>
      </w:r>
      <w:r>
        <w:rPr>
          <w:rFonts w:hint="eastAsia"/>
        </w:rPr>
        <w:t xml:space="preserve">的值？可计算约束下可能达到的最大值。但该实例由于结构简单，整数最优</w:t>
      </w:r>
      <w:r>
        <w:t xml:space="preserve"> 140 </w:t>
      </w:r>
      <w:r>
        <w:rPr>
          <w:rFonts w:hint="eastAsia"/>
        </w:rPr>
        <w:t xml:space="preserve">可能已是</w:t>
      </w:r>
      <w:r>
        <w:t xml:space="preserve"> LP </w:t>
      </w:r>
      <w:r>
        <w:rPr>
          <w:rFonts w:hint="eastAsia"/>
        </w:rPr>
        <w:t xml:space="preserve">最优。更一般的构造中</w:t>
      </w:r>
      <w:r>
        <w:t xml:space="preserve"> LP </w:t>
      </w:r>
      <w:r>
        <w:rPr>
          <w:rFonts w:hint="eastAsia"/>
        </w:rPr>
        <w:t xml:space="preserve">松弛可超出整数最优，此即积分间隙（integrality</w:t>
      </w:r>
      <w:r>
        <w:t xml:space="preserve"> </w:t>
      </w:r>
      <w:r>
        <w:rPr>
          <w:rFonts w:hint="eastAsia"/>
        </w:rPr>
        <w:t xml:space="preserve">gap）。</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赢家确定问题（WDP）是多物品拍卖的</w:t>
      </w:r>
      <w:r>
        <w:rPr>
          <w:rFonts w:hint="eastAsia"/>
          <w:b/>
          <w:bCs/>
        </w:rPr>
        <w:t xml:space="preserve">计算内核</w:t>
      </w:r>
      <w:r>
        <w:rPr>
          <w:rFonts w:hint="eastAsia"/>
        </w:rPr>
        <w:t xml:space="preserve">，它将寻求效率配置的设计目标形式化为一个集合包装型整数规划。该问题的</w:t>
      </w:r>
      <w:r>
        <w:t xml:space="preserve"> NP </w:t>
      </w:r>
      <w:r>
        <w:rPr>
          <w:rFonts w:hint="eastAsia"/>
        </w:rPr>
        <w:t xml:space="preserve">难性揭示了一个根本性的设计困境：即使暂时搁置信息不对称和策略行为，仅“算出谁是赢家、分得什么物品”就已经超出了多项式可解的范围。因此，任何声称实现完全效率的拍卖机制（如</w:t>
      </w:r>
      <w:r>
        <w:t xml:space="preserve"> </w:t>
      </w:r>
      <w:r>
        <w:rPr>
          <w:rFonts w:hint="eastAsia"/>
        </w:rPr>
        <w:t xml:space="preserve">VCG）都不可避免地面临计算可实施性的拷问。后续节次将展现这一计算困境如何与激励问题、收益问题交织，最终推动组合拍卖理论从理论最优走向可计算、可实施的次优设计。</w:t>
      </w:r>
    </w:p>
    <w:p>
      <w:r>
        <w:pict>
          <v:rect style="width:0;height:1.5pt" o:hralign="center" o:hrstd="t" o:hr="t"/>
        </w:pict>
      </w:r>
    </w:p>
    <w:p>
      <w:pPr>
        <w:pStyle w:val="FirstParagraph"/>
      </w:pPr>
      <w:r>
        <w:rPr>
          <w:rFonts w:hint="eastAsia"/>
          <w:b/>
          <w:bCs/>
        </w:rPr>
        <w:t xml:space="preserve">延伸阅读</w:t>
      </w:r>
    </w:p>
    <w:p>
      <w:pPr>
        <w:pStyle w:val="Compact"/>
        <w:numPr>
          <w:ilvl w:val="0"/>
          <w:numId w:val="1059"/>
        </w:numPr>
      </w:pPr>
      <w:r>
        <w:t xml:space="preserve">Nisan et </w:t>
      </w:r>
      <w:r>
        <w:rPr>
          <w:rFonts w:hint="eastAsia"/>
        </w:rPr>
        <w:t xml:space="preserve">al.（辑）《Algorithmic</w:t>
      </w:r>
      <w:r>
        <w:t xml:space="preserve"> Game </w:t>
      </w:r>
      <w:r>
        <w:rPr>
          <w:rFonts w:hint="eastAsia"/>
        </w:rPr>
        <w:t xml:space="preserve">Theory》中组合拍卖章节，对</w:t>
      </w:r>
      <w:r>
        <w:t xml:space="preserve"> WDP </w:t>
      </w:r>
      <w:r>
        <w:rPr>
          <w:rFonts w:hint="eastAsia"/>
        </w:rPr>
        <w:t xml:space="preserve">的建模、竞价语言及算法有系统论述。</w:t>
      </w:r>
    </w:p>
    <w:p>
      <w:pPr>
        <w:pStyle w:val="Compact"/>
        <w:numPr>
          <w:ilvl w:val="0"/>
          <w:numId w:val="1059"/>
        </w:numPr>
      </w:pPr>
      <w:r>
        <w:t xml:space="preserve">Cramton, Shoham, and </w:t>
      </w:r>
      <w:r>
        <w:rPr>
          <w:rFonts w:hint="eastAsia"/>
        </w:rPr>
        <w:t xml:space="preserve">Steinberg（辑）《Combinatorial</w:t>
      </w:r>
      <w:r>
        <w:t xml:space="preserve"> </w:t>
      </w:r>
      <w:r>
        <w:rPr>
          <w:rFonts w:hint="eastAsia"/>
        </w:rPr>
        <w:t xml:space="preserve">Auctions》（MIT</w:t>
      </w:r>
      <w:r>
        <w:t xml:space="preserve"> </w:t>
      </w:r>
      <w:r>
        <w:rPr>
          <w:rFonts w:hint="eastAsia"/>
        </w:rPr>
        <w:t xml:space="preserve">Press），尤其是其中关于赢家确定算法的数章，提供了工业级求解器的思想源头。</w:t>
      </w:r>
    </w:p>
    <w:p>
      <w:pPr>
        <w:pStyle w:val="Compact"/>
        <w:numPr>
          <w:ilvl w:val="0"/>
          <w:numId w:val="1059"/>
        </w:numPr>
      </w:pPr>
      <w:r>
        <w:t xml:space="preserve">Milgrom </w:t>
      </w:r>
      <w:r>
        <w:rPr>
          <w:rFonts w:hint="eastAsia"/>
        </w:rPr>
        <w:t xml:space="preserve">的《Putting</w:t>
      </w:r>
      <w:r>
        <w:t xml:space="preserve"> Auction Theory to </w:t>
      </w:r>
      <w:r>
        <w:rPr>
          <w:rFonts w:hint="eastAsia"/>
        </w:rPr>
        <w:t xml:space="preserve">Work》以频谱拍卖为背景，讨论了在实践层面如何通过时钟拍卖缓解</w:t>
      </w:r>
      <w:r>
        <w:t xml:space="preserve"> WDP </w:t>
      </w:r>
      <w:r>
        <w:rPr>
          <w:rFonts w:hint="eastAsia"/>
        </w:rPr>
        <w:t xml:space="preserve">的计算与信息暴露问题，可对照阅读第</w:t>
      </w:r>
      <w:r>
        <w:t xml:space="preserve"> 7.4 </w:t>
      </w:r>
      <w:r>
        <w:rPr>
          <w:rFonts w:hint="eastAsia"/>
        </w:rPr>
        <w:t xml:space="preserve">节。</w:t>
      </w:r>
    </w:p>
    <w:bookmarkEnd w:id="125"/>
    <w:bookmarkStart w:id="126" w:name="vcg-在多物品中的失灵"/>
    <w:p>
      <w:pPr>
        <w:pStyle w:val="Heading3"/>
      </w:pPr>
      <w:r>
        <w:t xml:space="preserve">7.2 VCG </w:t>
      </w:r>
      <w:r>
        <w:rPr>
          <w:rFonts w:hint="eastAsia"/>
        </w:rPr>
        <w:t xml:space="preserve">在多物品中的失灵</w:t>
      </w:r>
      <w:r>
        <w:t xml:space="preserve"> ★</w:t>
      </w:r>
    </w:p>
    <w:p>
      <w:pPr>
        <w:pStyle w:val="FirstParagraph"/>
      </w:pPr>
      <w:r>
        <w:rPr>
          <w:rFonts w:hint="eastAsia"/>
        </w:rPr>
        <w:t xml:space="preserve">在前面的第4章与第5章，我们已经看到VCG（Vickrey–Clarke–Groves）机制在单物品情形下实现了所有期望性质：占优策略激励相容（DSIC）、配置效率（物品分配给估值最高者），并且其期望收益满足收益等价定理。然而，当我们进入多物品与组合拍卖的环境，第7.1节已明确指出，即便是最核心的“赢家确定问题（WDP）”也已经构成NP难的计算屏障。当我们将VCG机制置于这一计算暗影之下，并叠加物品之间可能存在的互补性或替代性，该机制便迅速从“教科书最优”退化为一个在实践中令人担忧的机制。本节将系统解构VCG在多物品组合拍卖中的四重失灵：收益非单调性、收益跌出核（core）、对合谋与虚假名义竞标（shill</w:t>
      </w:r>
      <w:r>
        <w:t xml:space="preserve"> </w:t>
      </w:r>
      <w:r>
        <w:rPr>
          <w:rFonts w:hint="eastAsia"/>
        </w:rPr>
        <w:t xml:space="preserve">bidding）的脆弱性，以及支付规则固有的计算复杂性。其中前两个问题属于激励与收益保护的根本缺陷（标①），后两个问题则使VCG在实际应用中的可信度进一步降低（标②）。我们将通过完整的构造性例子，从设计者视角证明：VCG的占优策略性质在多物品下无法保它同时取得“合理的收益”与“联盟稳定性”，这一洞察直接催生了后续的核选择拍卖（core-selecting</w:t>
      </w:r>
      <w:r>
        <w:t xml:space="preserve"> </w:t>
      </w:r>
      <w:r>
        <w:rPr>
          <w:rFonts w:hint="eastAsia"/>
        </w:rPr>
        <w:t xml:space="preserve">auctions，第7.3节）。</w:t>
      </w:r>
    </w:p>
    <w:bookmarkEnd w:id="126"/>
    <w:bookmarkStart w:id="127" w:name="前置依赖与问题动机"/>
    <w:p>
      <w:pPr>
        <w:pStyle w:val="Heading3"/>
      </w:pPr>
      <w:r>
        <w:rPr>
          <w:rFonts w:hint="eastAsia"/>
        </w:rPr>
        <w:t xml:space="preserve">前置依赖与问题动机</w:t>
      </w:r>
    </w:p>
    <w:p>
      <w:pPr>
        <w:pStyle w:val="FirstParagraph"/>
      </w:pPr>
      <w:r>
        <w:rPr>
          <w:rFonts w:hint="eastAsia"/>
          <w:b/>
          <w:bCs/>
        </w:rPr>
        <w:t xml:space="preserve">前置依赖框</w:t>
      </w:r>
      <w:r>
        <w:t xml:space="preserve"> </w:t>
      </w:r>
      <w:r>
        <w:t xml:space="preserve">- </w:t>
      </w:r>
      <w:r>
        <w:rPr>
          <w:rFonts w:hint="eastAsia"/>
        </w:rPr>
        <w:t xml:space="preserve">《博弈论数学基础》第11章（整数规划与线性规划松弛），用于理解赢家确定问题WDP的计算复杂性。</w:t>
      </w:r>
      <w:r>
        <w:t xml:space="preserve"> </w:t>
      </w:r>
      <w:r>
        <w:t xml:space="preserve">- </w:t>
      </w:r>
      <w:r>
        <w:rPr>
          <w:rFonts w:hint="eastAsia"/>
        </w:rPr>
        <w:t xml:space="preserve">本书第4章（VCG机制的一般理论与性质），读者应已熟悉VCG的基本形式：配置规则为最大化报告价值之和</w:t>
      </w:r>
      <m:oMath>
        <m:r>
          <m:t>x</m:t>
        </m:r>
        <m:d>
          <m:dPr>
            <m:begChr m:val="("/>
            <m:sepChr m:val=""/>
            <m:endChr m:val=")"/>
            <m:grow/>
          </m:dPr>
          <m:e>
            <m:acc>
              <m:accPr>
                <m:chr m:val="̂"/>
              </m:accPr>
              <m:e>
                <m:r>
                  <m:t>θ</m:t>
                </m:r>
              </m:e>
            </m:acc>
          </m:e>
        </m:d>
        <m:r>
          <m:rPr>
            <m:sty m:val="p"/>
          </m:rPr>
          <m:t>=</m:t>
        </m:r>
        <m:r>
          <m:rPr>
            <m:sty m:val="p"/>
          </m:rPr>
          <m:t>arg</m:t>
        </m:r>
        <m:sSub>
          <m:e>
            <m:r>
              <m:rPr>
                <m:sty m:val="p"/>
              </m:rPr>
              <m:t>max</m:t>
            </m:r>
          </m:e>
          <m:sub>
            <m:r>
              <m:t>a</m:t>
            </m:r>
            <m:r>
              <m:rPr>
                <m:sty m:val="p"/>
              </m:rPr>
              <m:t>∈</m:t>
            </m:r>
            <m:r>
              <m:t>A</m:t>
            </m:r>
          </m:sub>
        </m:sSub>
        <m:nary>
          <m:naryPr>
            <m:chr m:val="∑"/>
            <m:limLoc m:val="undOvr"/>
            <m:subHide m:val="off"/>
            <m:supHide m:val="on"/>
          </m:naryPr>
          <m:sub>
            <m:r>
              <m:t>i</m:t>
            </m:r>
          </m:sub>
          <m:sup>
            <m:r>
              <m:t>​</m:t>
            </m:r>
          </m:sup>
          <m:e>
            <m:sSub>
              <m:e>
                <m:acc>
                  <m:accPr>
                    <m:chr m:val="̂"/>
                  </m:accPr>
                  <m:e>
                    <m:r>
                      <m:t>v</m:t>
                    </m:r>
                  </m:e>
                </m:acc>
              </m:e>
              <m:sub>
                <m:r>
                  <m:t>i</m:t>
                </m:r>
              </m:sub>
            </m:sSub>
          </m:e>
        </m:nary>
        <m:d>
          <m:dPr>
            <m:begChr m:val="("/>
            <m:sepChr m:val=""/>
            <m:endChr m:val=")"/>
            <m:grow/>
          </m:dPr>
          <m:e>
            <m:r>
              <m:t>a</m:t>
            </m:r>
          </m:e>
        </m:d>
      </m:oMath>
      <w:r>
        <w:rPr>
          <w:rFonts w:hint="eastAsia"/>
        </w:rPr>
        <w:t xml:space="preserve">，支付规则为每个参与者支付其出现对他人造成的边际外部性</w:t>
      </w:r>
      <m:oMath>
        <m:sSub>
          <m:e>
            <m:r>
              <m:t>t</m:t>
            </m:r>
          </m:e>
          <m:sub>
            <m:r>
              <m:t>i</m:t>
            </m:r>
          </m:sub>
        </m:sSub>
        <m:r>
          <m:rPr>
            <m:sty m:val="p"/>
          </m:rPr>
          <m:t>=</m:t>
        </m:r>
        <m:sSub>
          <m:e>
            <m:r>
              <m:rPr>
                <m:sty m:val="p"/>
              </m:rPr>
              <m:t>max</m:t>
            </m:r>
          </m:e>
          <m:sub>
            <m:r>
              <m:t>a</m:t>
            </m:r>
          </m:sub>
        </m:sSub>
        <m:nary>
          <m:naryPr>
            <m:chr m:val="∑"/>
            <m:limLoc m:val="undOvr"/>
            <m:subHide m:val="off"/>
            <m:supHide m:val="on"/>
          </m:naryPr>
          <m:sub>
            <m:r>
              <m:t>j</m:t>
            </m:r>
            <m:r>
              <m:rPr>
                <m:sty m:val="p"/>
              </m:rPr>
              <m:t>≠</m:t>
            </m:r>
            <m:r>
              <m:t>i</m:t>
            </m:r>
          </m:sub>
          <m:sup>
            <m:r>
              <m:t>​</m:t>
            </m:r>
          </m:sup>
          <m:e>
            <m:sSub>
              <m:e>
                <m:acc>
                  <m:accPr>
                    <m:chr m:val="̂"/>
                  </m:accPr>
                  <m:e>
                    <m:r>
                      <m:t>v</m:t>
                    </m:r>
                  </m:e>
                </m:acc>
              </m:e>
              <m:sub>
                <m:r>
                  <m:t>j</m:t>
                </m:r>
              </m:sub>
            </m:sSub>
          </m:e>
        </m:nary>
        <m:d>
          <m:dPr>
            <m:begChr m:val="("/>
            <m:sepChr m:val=""/>
            <m:endChr m:val=")"/>
            <m:grow/>
          </m:dPr>
          <m:e>
            <m:r>
              <m:t>a</m:t>
            </m:r>
          </m:e>
        </m:d>
        <m:r>
          <m:rPr>
            <m:sty m:val="p"/>
          </m:rPr>
          <m:t>−</m:t>
        </m:r>
        <m:nary>
          <m:naryPr>
            <m:chr m:val="∑"/>
            <m:limLoc m:val="undOvr"/>
            <m:subHide m:val="off"/>
            <m:supHide m:val="on"/>
          </m:naryPr>
          <m:sub>
            <m:r>
              <m:t>j</m:t>
            </m:r>
            <m:r>
              <m:rPr>
                <m:sty m:val="p"/>
              </m:rPr>
              <m:t>≠</m:t>
            </m:r>
            <m:r>
              <m:t>i</m:t>
            </m:r>
          </m:sub>
          <m:sup>
            <m:r>
              <m:t>​</m:t>
            </m:r>
          </m:sup>
          <m:e>
            <m:sSub>
              <m:e>
                <m:acc>
                  <m:accPr>
                    <m:chr m:val="̂"/>
                  </m:accPr>
                  <m:e>
                    <m:r>
                      <m:t>v</m:t>
                    </m:r>
                  </m:e>
                </m:acc>
              </m:e>
              <m:sub>
                <m:r>
                  <m:t>j</m:t>
                </m:r>
              </m:sub>
            </m:sSub>
          </m:e>
        </m:nary>
        <m:d>
          <m:dPr>
            <m:begChr m:val="("/>
            <m:sepChr m:val=""/>
            <m:endChr m:val=")"/>
            <m:grow/>
          </m:dPr>
          <m:e>
            <m:sSup>
              <m:e>
                <m:r>
                  <m:t>x</m:t>
                </m:r>
              </m:e>
              <m:sup>
                <m:r>
                  <m:rPr>
                    <m:sty m:val="p"/>
                  </m:rPr>
                  <m:t>*</m:t>
                </m:r>
              </m:sup>
            </m:sSup>
          </m:e>
        </m:d>
      </m:oMath>
      <w:r>
        <w:t xml:space="preserve">。</w:t>
      </w:r>
      <w:r>
        <w:t xml:space="preserve"> </w:t>
      </w:r>
      <w:r>
        <w:t xml:space="preserve">- </w:t>
      </w:r>
      <w:r>
        <w:rPr>
          <w:rFonts w:hint="eastAsia"/>
        </w:rPr>
        <w:t xml:space="preserve">本书第7.1节（组合拍卖的WDP与竞价语言），建立了组合拍卖的基本数学框架。</w:t>
      </w:r>
    </w:p>
    <w:p>
      <w:pPr>
        <w:pStyle w:val="BodyText"/>
      </w:pPr>
      <w:r>
        <w:rPr>
          <w:rFonts w:hint="eastAsia"/>
          <w:b/>
          <w:bCs/>
        </w:rPr>
        <w:t xml:space="preserve">动机</w:t>
      </w:r>
      <w:r>
        <w:rPr>
          <w:rFonts w:hint="eastAsia"/>
        </w:rPr>
        <w:t xml:space="preserve">：假设一个设计者被委托设计一个组合拍卖市场——可能是频谱牌照市场，企业的估值高度依赖于所获得的牌照组合能否覆盖特定地理区域。设计者希望该机制不仅具有配置效率（理论上最大化社会福利），还应当保护卖方的合理收益，并防止竞标者通过组建联盟、合谋或虚假身份来劫持拍卖结果。在单物品下，VCG优雅地满足了这些要求。然而，在多物品下，</w:t>
      </w:r>
      <w:r>
        <w:rPr>
          <w:rFonts w:hint="eastAsia"/>
        </w:rPr>
        <w:t xml:space="preserve">“效率”</w:t>
      </w:r>
      <w:r>
        <w:rPr>
          <w:rFonts w:hint="eastAsia"/>
        </w:rPr>
        <w:t xml:space="preserve">和“有效激励”的价格标签变得极为丑陋。本节的任务就是分解这张标签。我们将证明，在多物品下继续使用VCG机制，就像在湍急的河流中使用漏水的船：它名义上“有效”，但随时可能倾覆。</w:t>
      </w:r>
    </w:p>
    <w:bookmarkEnd w:id="127"/>
    <w:bookmarkStart w:id="128" w:name="失灵之一收益非单调性"/>
    <w:p>
      <w:pPr>
        <w:pStyle w:val="Heading3"/>
      </w:pPr>
      <w:r>
        <w:rPr>
          <w:rFonts w:hint="eastAsia"/>
        </w:rPr>
        <w:t xml:space="preserve">失灵之一：收益非单调性</w:t>
      </w:r>
    </w:p>
    <w:p>
      <w:pPr>
        <w:pStyle w:val="FirstParagraph"/>
      </w:pPr>
      <w:r>
        <w:rPr>
          <w:rFonts w:hint="eastAsia"/>
        </w:rPr>
        <w:t xml:space="preserve">在单物品拍卖中，增加一个竞标者或增加一件物品（从一件到多件）通常会使期望收益提高——竞争加剧，信息租金减少。然而，VCG机制在组合拍卖中出现了一个反常现象：增加竞标者或物品有时反而降低卖方的收益。</w:t>
      </w:r>
    </w:p>
    <w:p>
      <w:pPr>
        <w:pStyle w:val="BodyText"/>
      </w:pPr>
      <w:r>
        <w:rPr>
          <w:rFonts w:hint="eastAsia"/>
          <w:b/>
          <w:bCs/>
        </w:rPr>
        <w:t xml:space="preserve">定义与直觉</w:t>
      </w:r>
      <w:r>
        <w:rPr>
          <w:rFonts w:hint="eastAsia"/>
        </w:rPr>
        <w:t xml:space="preserve">：收益非单调性（revenue</w:t>
      </w:r>
      <w:r>
        <w:t xml:space="preserve"> </w:t>
      </w:r>
      <w:r>
        <w:rPr>
          <w:rFonts w:hint="eastAsia"/>
        </w:rPr>
        <w:t xml:space="preserve">non-monotonicity）是指，当买方集合扩大（</w:t>
      </w:r>
      <m:oMath>
        <m:r>
          <m:rPr>
            <m:sty m:val="p"/>
            <m:scr m:val="script"/>
          </m:rPr>
          <m:t>N</m:t>
        </m:r>
        <m:r>
          <m:rPr>
            <m:sty m:val="p"/>
          </m:rPr>
          <m:t>⊆</m:t>
        </m:r>
        <m:r>
          <m:rPr>
            <m:sty m:val="p"/>
            <m:scr m:val="script"/>
          </m:rPr>
          <m:t>N</m:t>
        </m:r>
        <m:r>
          <m:rPr>
            <m:sty m:val="p"/>
          </m:rPr>
          <m:t>′</m:t>
        </m:r>
      </m:oMath>
      <w:r>
        <w:rPr>
          <w:rFonts w:hint="eastAsia"/>
        </w:rPr>
        <w:t xml:space="preserve">）或物品集合扩大（</w:t>
      </w:r>
      <m:oMath>
        <m:r>
          <m:rPr>
            <m:sty m:val="p"/>
            <m:scr m:val="script"/>
          </m:rPr>
          <m:t>M</m:t>
        </m:r>
        <m:r>
          <m:rPr>
            <m:sty m:val="p"/>
          </m:rPr>
          <m:t>⊆</m:t>
        </m:r>
        <m:r>
          <m:rPr>
            <m:sty m:val="p"/>
            <m:scr m:val="script"/>
          </m:rPr>
          <m:t>M</m:t>
        </m:r>
        <m:r>
          <m:rPr>
            <m:sty m:val="p"/>
          </m:rPr>
          <m:t>′</m:t>
        </m:r>
      </m:oMath>
      <w:r>
        <w:rPr>
          <w:rFonts w:hint="eastAsia"/>
        </w:rPr>
        <w:t xml:space="preserve">）时，VCG机制所产生的卖方收益可能不增反降。</w:t>
      </w:r>
    </w:p>
    <w:p>
      <w:pPr>
        <w:pStyle w:val="BodyText"/>
      </w:pPr>
      <w:r>
        <w:rPr>
          <w:rStyle w:val="VerbatimChar"/>
          <w:rFonts w:hint="eastAsia"/>
        </w:rPr>
        <w:t xml:space="preserve">[简化]</w:t>
      </w:r>
      <w:r>
        <w:t xml:space="preserve"> </w:t>
      </w:r>
      <w:r>
        <w:rPr>
          <w:rFonts w:hint="eastAsia"/>
        </w:rPr>
        <w:t xml:space="preserve">在单物品VCG中，胜者支付的是次高估值；增加一个估值很低的竞标者不会改变最高和次高估值，因此支付不变。但增加一个估值“恰好合适”（中等偏高）的竞标者会抬高支付。然而在组合拍卖中，新竞标者的加入可能“拆散”原来的高价值组合，使得本应由原竞标者支付的边际外部性被重新定义，从而可能在降低所有人支付的情况下仍然实现效率配置——于是卖方收益下降。</w:t>
      </w:r>
      <w:r>
        <w:t xml:space="preserve"> </w:t>
      </w:r>
      <w:r>
        <w:rPr>
          <w:rStyle w:val="VerbatimChar"/>
          <w:rFonts w:hint="eastAsia"/>
        </w:rPr>
        <w:t xml:space="preserve">[失效边界]</w:t>
      </w:r>
      <w:r>
        <w:t xml:space="preserve"> </w:t>
      </w:r>
      <w:r>
        <w:rPr>
          <w:rFonts w:hint="eastAsia"/>
        </w:rPr>
        <w:t xml:space="preserve">收益非单调性的发生依赖于存在互补性的特定估值结构，并且新加入的参与者改变了有效的配置组合。在某些没有互补性的替代品市场中，这一现象可能不出现。</w:t>
      </w:r>
    </w:p>
    <w:p>
      <w:pPr>
        <w:pStyle w:val="BodyText"/>
      </w:pPr>
      <w:r>
        <w:rPr>
          <w:rFonts w:hint="eastAsia"/>
          <w:b/>
          <w:bCs/>
        </w:rPr>
        <w:t xml:space="preserve">构造性反例（标①）</w:t>
      </w:r>
      <w:r>
        <w:rPr>
          <w:rFonts w:hint="eastAsia"/>
        </w:rPr>
        <w:t xml:space="preserve">。考虑两个物品</w:t>
      </w:r>
      <w:r>
        <w:t xml:space="preserve"> </w:t>
      </w:r>
      <m:oMath>
        <m:r>
          <m:t>A</m:t>
        </m:r>
      </m:oMath>
      <w:r>
        <w:t xml:space="preserve"> </w:t>
      </w:r>
      <w:r>
        <w:rPr>
          <w:rFonts w:hint="eastAsia"/>
        </w:rPr>
        <w:t xml:space="preserve">和</w:t>
      </w:r>
      <w:r>
        <w:t xml:space="preserve"> </w:t>
      </w:r>
      <m:oMath>
        <m:r>
          <m:t>B</m:t>
        </m:r>
      </m:oMath>
      <w:r>
        <w:rPr>
          <w:rFonts w:hint="eastAsia"/>
        </w:rPr>
        <w:t xml:space="preserve">，以及两个初始竞标者</w:t>
      </w:r>
      <w:r>
        <w:t xml:space="preserve"> </w:t>
      </w:r>
      <m:oMath>
        <m:r>
          <m:t>1</m:t>
        </m:r>
      </m:oMath>
      <w:r>
        <w:t xml:space="preserve"> </w:t>
      </w:r>
      <w:r>
        <w:rPr>
          <w:rFonts w:hint="eastAsia"/>
        </w:rPr>
        <w:t xml:space="preserve">和</w:t>
      </w:r>
      <w:r>
        <w:t xml:space="preserve"> </w:t>
      </w:r>
      <m:oMath>
        <m:r>
          <m:t>2</m:t>
        </m:r>
      </m:oMath>
      <w:r>
        <w:rPr>
          <w:rFonts w:hint="eastAsia"/>
        </w:rPr>
        <w:t xml:space="preserve">。他们的估值函数（仅对特定组合有正值）如下：</w:t>
      </w:r>
    </w:p>
    <w:p>
      <w:pPr>
        <w:pStyle w:val="Compact"/>
        <w:numPr>
          <w:ilvl w:val="0"/>
          <w:numId w:val="1060"/>
        </w:numPr>
      </w:pPr>
      <w:r>
        <w:rPr>
          <w:rFonts w:hint="eastAsia"/>
        </w:rPr>
        <w:t xml:space="preserve">竞标者</w:t>
      </w:r>
      <w:r>
        <w:t xml:space="preserve"> </w:t>
      </w:r>
      <m:oMath>
        <m:r>
          <m:t>1</m:t>
        </m:r>
      </m:oMath>
      <w:r>
        <w:rPr>
          <w:rFonts w:hint="eastAsia"/>
        </w:rPr>
        <w:t xml:space="preserve">：只想一起获得</w:t>
      </w:r>
      <w:r>
        <w:t xml:space="preserve"> </w:t>
      </w:r>
      <m:oMath>
        <m:r>
          <m:t>A</m:t>
        </m:r>
      </m:oMath>
      <w:r>
        <w:t xml:space="preserve"> </w:t>
      </w:r>
      <w:r>
        <w:rPr>
          <w:rFonts w:hint="eastAsia"/>
        </w:rPr>
        <w:t xml:space="preserve">和</w:t>
      </w:r>
      <w:r>
        <w:t xml:space="preserve"> </w:t>
      </w:r>
      <m:oMath>
        <m:r>
          <m:t>B</m:t>
        </m:r>
      </m:oMath>
      <w:r>
        <w:t xml:space="preserve">。</w:t>
      </w:r>
      <w:r>
        <w:t xml:space="preserve"> </w:t>
      </w:r>
      <m:oMath>
        <m:sSub>
          <m:e>
            <m:r>
              <m:t>v</m:t>
            </m:r>
          </m:e>
          <m:sub>
            <m:r>
              <m:t>1</m:t>
            </m:r>
          </m:sub>
        </m:sSub>
        <m:d>
          <m:dPr>
            <m:begChr m:val="("/>
            <m:sepChr m:val=""/>
            <m:endChr m:val=")"/>
            <m:grow/>
          </m:dPr>
          <m:e>
            <m:r>
              <m:rPr>
                <m:sty m:val="p"/>
              </m:rPr>
              <m:t>{</m:t>
            </m:r>
            <m:r>
              <m:t>A</m:t>
            </m:r>
            <m:r>
              <m:rPr>
                <m:sty m:val="p"/>
              </m:rPr>
              <m:t>,</m:t>
            </m:r>
            <m:r>
              <m:t>B</m:t>
            </m:r>
            <m:r>
              <m:rPr>
                <m:sty m:val="p"/>
              </m:rPr>
              <m:t>}</m:t>
            </m:r>
          </m:e>
        </m:d>
        <m:r>
          <m:rPr>
            <m:sty m:val="p"/>
          </m:rPr>
          <m:t>=</m:t>
        </m:r>
        <m:r>
          <m:t>10</m:t>
        </m:r>
      </m:oMath>
      <w:r>
        <w:rPr>
          <w:rFonts w:hint="eastAsia"/>
        </w:rPr>
        <w:t xml:space="preserve">，其他子集价值为</w:t>
      </w:r>
      <w:r>
        <w:t xml:space="preserve"> </w:t>
      </w:r>
      <m:oMath>
        <m:r>
          <m:t>0</m:t>
        </m:r>
      </m:oMath>
      <w:r>
        <w:t xml:space="preserve">。</w:t>
      </w:r>
    </w:p>
    <w:p>
      <w:pPr>
        <w:pStyle w:val="Compact"/>
        <w:numPr>
          <w:ilvl w:val="0"/>
          <w:numId w:val="1060"/>
        </w:numPr>
      </w:pPr>
      <w:r>
        <w:rPr>
          <w:rFonts w:hint="eastAsia"/>
        </w:rPr>
        <w:t xml:space="preserve">竞标者</w:t>
      </w:r>
      <w:r>
        <w:t xml:space="preserve"> </w:t>
      </w:r>
      <m:oMath>
        <m:r>
          <m:t>2</m:t>
        </m:r>
      </m:oMath>
      <w:r>
        <w:rPr>
          <w:rFonts w:hint="eastAsia"/>
        </w:rPr>
        <w:t xml:space="preserve">：只想获得</w:t>
      </w:r>
      <w:r>
        <w:t xml:space="preserve"> </w:t>
      </w:r>
      <m:oMath>
        <m:r>
          <m:t>A</m:t>
        </m:r>
      </m:oMath>
      <w:r>
        <w:t xml:space="preserve">。</w:t>
      </w:r>
      <w:r>
        <w:t xml:space="preserve"> </w:t>
      </w:r>
      <m:oMath>
        <m:sSub>
          <m:e>
            <m:r>
              <m:t>v</m:t>
            </m:r>
          </m:e>
          <m:sub>
            <m:r>
              <m:t>2</m:t>
            </m:r>
          </m:sub>
        </m:sSub>
        <m:d>
          <m:dPr>
            <m:begChr m:val="("/>
            <m:sepChr m:val=""/>
            <m:endChr m:val=")"/>
            <m:grow/>
          </m:dPr>
          <m:e>
            <m:r>
              <m:rPr>
                <m:sty m:val="p"/>
              </m:rPr>
              <m:t>{</m:t>
            </m:r>
            <m:r>
              <m:t>A</m:t>
            </m:r>
            <m:r>
              <m:rPr>
                <m:sty m:val="p"/>
              </m:rPr>
              <m:t>}</m:t>
            </m:r>
          </m:e>
        </m:d>
        <m:r>
          <m:rPr>
            <m:sty m:val="p"/>
          </m:rPr>
          <m:t>=</m:t>
        </m:r>
        <m:r>
          <m:t>8</m:t>
        </m:r>
      </m:oMath>
      <w:r>
        <w:rPr>
          <w:rFonts w:hint="eastAsia"/>
        </w:rPr>
        <w:t xml:space="preserve">，其他子集价值为</w:t>
      </w:r>
      <w:r>
        <w:t xml:space="preserve"> </w:t>
      </w:r>
      <m:oMath>
        <m:r>
          <m:t>0</m:t>
        </m:r>
      </m:oMath>
      <w:r>
        <w:t xml:space="preserve">。</w:t>
      </w:r>
    </w:p>
    <w:p>
      <w:pPr>
        <w:pStyle w:val="FirstParagraph"/>
      </w:pPr>
      <w:r>
        <w:rPr>
          <w:rFonts w:hint="eastAsia"/>
        </w:rPr>
        <w:t xml:space="preserve">赢家确定问题（WDP）是最大化报告价值之和。</w:t>
      </w:r>
      <w:r>
        <w:t xml:space="preserve"> </w:t>
      </w:r>
      <w:r>
        <w:t xml:space="preserve">- </w:t>
      </w:r>
      <w:r>
        <w:rPr>
          <w:rFonts w:hint="eastAsia"/>
        </w:rPr>
        <w:t xml:space="preserve">如果</w:t>
      </w:r>
      <w:r>
        <w:t xml:space="preserve"> </w:t>
      </w:r>
      <m:oMath>
        <m:r>
          <m:rPr>
            <m:sty m:val="p"/>
          </m:rPr>
          <m:t>{</m:t>
        </m:r>
        <m:r>
          <m:t>A</m:t>
        </m:r>
        <m:r>
          <m:rPr>
            <m:sty m:val="p"/>
          </m:rPr>
          <m:t>,</m:t>
        </m:r>
        <m:r>
          <m:t>B</m:t>
        </m:r>
        <m:r>
          <m:rPr>
            <m:sty m:val="p"/>
          </m:rPr>
          <m:t>}</m:t>
        </m:r>
      </m:oMath>
      <w:r>
        <w:t xml:space="preserve"> </w:t>
      </w:r>
      <w:r>
        <w:rPr>
          <w:rFonts w:hint="eastAsia"/>
        </w:rPr>
        <w:t xml:space="preserve">都分配给竞标者</w:t>
      </w:r>
      <w:r>
        <w:t xml:space="preserve"> </w:t>
      </w:r>
      <m:oMath>
        <m:r>
          <m:t>1</m:t>
        </m:r>
      </m:oMath>
      <w:r>
        <w:rPr>
          <w:rFonts w:hint="eastAsia"/>
        </w:rPr>
        <w:t xml:space="preserve">，总价值为</w:t>
      </w:r>
      <w:r>
        <w:t xml:space="preserve"> </w:t>
      </w:r>
      <m:oMath>
        <m:r>
          <m:t>10</m:t>
        </m:r>
        <m:r>
          <m:rPr>
            <m:sty m:val="p"/>
          </m:rPr>
          <m:t>+</m:t>
        </m:r>
        <m:r>
          <m:t>0</m:t>
        </m:r>
        <m:r>
          <m:rPr>
            <m:sty m:val="p"/>
          </m:rPr>
          <m:t>=</m:t>
        </m:r>
        <m:r>
          <m:t>10</m:t>
        </m:r>
      </m:oMath>
      <w:r>
        <w:t xml:space="preserve">。</w:t>
      </w:r>
      <w:r>
        <w:t xml:space="preserve"> </w:t>
      </w:r>
      <w:r>
        <w:t xml:space="preserve">- </w:t>
      </w:r>
      <w:r>
        <w:rPr>
          <w:rFonts w:hint="eastAsia"/>
        </w:rPr>
        <w:t xml:space="preserve">如果</w:t>
      </w:r>
      <w:r>
        <w:t xml:space="preserve"> </w:t>
      </w:r>
      <m:oMath>
        <m:r>
          <m:t>A</m:t>
        </m:r>
      </m:oMath>
      <w:r>
        <w:t xml:space="preserve"> </w:t>
      </w:r>
      <w:r>
        <w:rPr>
          <w:rFonts w:hint="eastAsia"/>
        </w:rPr>
        <w:t xml:space="preserve">分配给竞标者</w:t>
      </w:r>
      <w:r>
        <w:t xml:space="preserve"> </w:t>
      </w:r>
      <m:oMath>
        <m:r>
          <m:t>2</m:t>
        </m:r>
      </m:oMath>
      <w:r>
        <w:rPr>
          <w:rFonts w:hint="eastAsia"/>
        </w:rPr>
        <w:t xml:space="preserve">，</w:t>
      </w:r>
      <m:oMath>
        <m:r>
          <m:t>B</m:t>
        </m:r>
      </m:oMath>
      <w:r>
        <w:t xml:space="preserve"> </w:t>
      </w:r>
      <w:r>
        <w:rPr>
          <w:rFonts w:hint="eastAsia"/>
        </w:rPr>
        <w:t xml:space="preserve">未被分配（或闲置），总价值为</w:t>
      </w:r>
      <w:r>
        <w:t xml:space="preserve"> </w:t>
      </w:r>
      <m:oMath>
        <m:r>
          <m:t>8</m:t>
        </m:r>
        <m:r>
          <m:rPr>
            <m:sty m:val="p"/>
          </m:rPr>
          <m:t>+</m:t>
        </m:r>
        <m:r>
          <m:t>0</m:t>
        </m:r>
        <m:r>
          <m:rPr>
            <m:sty m:val="p"/>
          </m:rPr>
          <m:t>=</m:t>
        </m:r>
        <m:r>
          <m:t>8</m:t>
        </m:r>
      </m:oMath>
      <w:r>
        <w:t xml:space="preserve">。</w:t>
      </w:r>
      <w:r>
        <w:t xml:space="preserve"> </w:t>
      </w:r>
      <w:r>
        <w:rPr>
          <w:rFonts w:hint="eastAsia"/>
        </w:rPr>
        <w:t xml:space="preserve">因此，有效的配置是竞标者</w:t>
      </w:r>
      <w:r>
        <w:t xml:space="preserve"> </w:t>
      </w:r>
      <m:oMath>
        <m:r>
          <m:t>1</m:t>
        </m:r>
      </m:oMath>
      <w:r>
        <w:t xml:space="preserve"> </w:t>
      </w:r>
      <w:r>
        <w:rPr>
          <w:rFonts w:hint="eastAsia"/>
        </w:rPr>
        <w:t xml:space="preserve">获得</w:t>
      </w:r>
      <w:r>
        <w:t xml:space="preserve"> </w:t>
      </w:r>
      <m:oMath>
        <m:r>
          <m:rPr>
            <m:sty m:val="p"/>
          </m:rPr>
          <m:t>{</m:t>
        </m:r>
        <m:r>
          <m:t>A</m:t>
        </m:r>
        <m:r>
          <m:rPr>
            <m:sty m:val="p"/>
          </m:rPr>
          <m:t>,</m:t>
        </m:r>
        <m:r>
          <m:t>B</m:t>
        </m:r>
        <m:r>
          <m:rPr>
            <m:sty m:val="p"/>
          </m:rPr>
          <m:t>}</m:t>
        </m:r>
      </m:oMath>
      <w:r>
        <w:rPr>
          <w:rFonts w:hint="eastAsia"/>
        </w:rPr>
        <w:t xml:space="preserve">，总社会福利为</w:t>
      </w:r>
      <w:r>
        <w:t xml:space="preserve"> </w:t>
      </w:r>
      <m:oMath>
        <m:r>
          <m:t>10</m:t>
        </m:r>
      </m:oMath>
      <w:r>
        <w:t xml:space="preserve">。</w:t>
      </w:r>
    </w:p>
    <w:p>
      <w:pPr>
        <w:pStyle w:val="BodyText"/>
      </w:pPr>
      <w:r>
        <w:rPr>
          <w:rFonts w:hint="eastAsia"/>
        </w:rPr>
        <w:t xml:space="preserve">现在计算VCG支付。</w:t>
      </w:r>
      <w:r>
        <w:t xml:space="preserve"> </w:t>
      </w:r>
      <w:r>
        <w:t xml:space="preserve">- </w:t>
      </w:r>
      <w:r>
        <w:rPr>
          <w:rFonts w:hint="eastAsia"/>
        </w:rPr>
        <w:t xml:space="preserve">竞标者</w:t>
      </w:r>
      <w:r>
        <w:t xml:space="preserve"> </w:t>
      </w:r>
      <m:oMath>
        <m:r>
          <m:t>1</m:t>
        </m:r>
      </m:oMath>
      <w:r>
        <w:t xml:space="preserve"> </w:t>
      </w:r>
      <w:r>
        <w:rPr>
          <w:rFonts w:hint="eastAsia"/>
        </w:rPr>
        <w:t xml:space="preserve">的支付：按照VCG规则，</w:t>
      </w:r>
      <m:oMath>
        <m:sSub>
          <m:e>
            <m:r>
              <m:t>t</m:t>
            </m:r>
          </m:e>
          <m:sub>
            <m:r>
              <m:t>1</m:t>
            </m:r>
          </m:sub>
        </m:sSub>
        <m:r>
          <m:rPr>
            <m:sty m:val="p"/>
          </m:rPr>
          <m:t>=</m:t>
        </m:r>
        <m:r>
          <m:rPr>
            <m:nor/>
            <m:sty m:val="p"/>
          </m:rPr>
          <m:t>（没有竞标者1时的最大社会福利）</m:t>
        </m:r>
        <m:r>
          <m:rPr>
            <m:sty m:val="p"/>
          </m:rPr>
          <m:t>−</m:t>
        </m:r>
        <m:r>
          <m:rPr>
            <m:nor/>
            <m:sty m:val="p"/>
          </m:rPr>
          <m:t>（有竞标者1时竞标者2获得的社会福利）</m:t>
        </m:r>
      </m:oMath>
      <w:r>
        <w:t xml:space="preserve">。</w:t>
      </w:r>
      <w:r>
        <w:t xml:space="preserve"> </w:t>
      </w:r>
      <w:r>
        <w:rPr>
          <w:rFonts w:hint="eastAsia"/>
        </w:rPr>
        <w:t xml:space="preserve">没有竞标者</w:t>
      </w:r>
      <w:r>
        <w:t xml:space="preserve"> </w:t>
      </w:r>
      <m:oMath>
        <m:r>
          <m:t>1</m:t>
        </m:r>
      </m:oMath>
      <w:r>
        <w:t xml:space="preserve"> </w:t>
      </w:r>
      <w:r>
        <w:rPr>
          <w:rFonts w:hint="eastAsia"/>
        </w:rPr>
        <w:t xml:space="preserve">时，竞标者</w:t>
      </w:r>
      <w:r>
        <w:t xml:space="preserve"> </w:t>
      </w:r>
      <m:oMath>
        <m:r>
          <m:t>2</m:t>
        </m:r>
      </m:oMath>
      <w:r>
        <w:t xml:space="preserve"> </w:t>
      </w:r>
      <w:r>
        <w:rPr>
          <w:rFonts w:hint="eastAsia"/>
        </w:rPr>
        <w:t xml:space="preserve">可以获得</w:t>
      </w:r>
      <w:r>
        <w:t xml:space="preserve"> </w:t>
      </w:r>
      <m:oMath>
        <m:r>
          <m:t>A</m:t>
        </m:r>
      </m:oMath>
      <w:r>
        <w:rPr>
          <w:rFonts w:hint="eastAsia"/>
        </w:rPr>
        <w:t xml:space="preserve">，社会福利为</w:t>
      </w:r>
      <w:r>
        <w:t xml:space="preserve"> </w:t>
      </w:r>
      <m:oMath>
        <m:r>
          <m:t>8</m:t>
        </m:r>
      </m:oMath>
      <w:r>
        <w:t xml:space="preserve">。</w:t>
      </w:r>
      <w:r>
        <w:t xml:space="preserve"> </w:t>
      </w:r>
      <w:r>
        <w:rPr>
          <w:rFonts w:hint="eastAsia"/>
        </w:rPr>
        <w:t xml:space="preserve">有竞标者</w:t>
      </w:r>
      <w:r>
        <w:t xml:space="preserve"> </w:t>
      </w:r>
      <m:oMath>
        <m:r>
          <m:t>1</m:t>
        </m:r>
      </m:oMath>
      <w:r>
        <w:t xml:space="preserve"> </w:t>
      </w:r>
      <w:r>
        <w:rPr>
          <w:rFonts w:hint="eastAsia"/>
        </w:rPr>
        <w:t xml:space="preserve">的配置下，竞标者</w:t>
      </w:r>
      <w:r>
        <w:t xml:space="preserve"> </w:t>
      </w:r>
      <m:oMath>
        <m:r>
          <m:t>2</m:t>
        </m:r>
      </m:oMath>
      <w:r>
        <w:t xml:space="preserve"> </w:t>
      </w:r>
      <w:r>
        <w:rPr>
          <w:rFonts w:hint="eastAsia"/>
        </w:rPr>
        <w:t xml:space="preserve">获得的社会福利是</w:t>
      </w:r>
      <w:r>
        <w:t xml:space="preserve"> </w:t>
      </w:r>
      <m:oMath>
        <m:r>
          <m:t>0</m:t>
        </m:r>
      </m:oMath>
      <w:r>
        <w:rPr>
          <w:rFonts w:hint="eastAsia"/>
        </w:rPr>
        <w:t xml:space="preserve">（他什么也没拿到）。</w:t>
      </w:r>
      <w:r>
        <w:t xml:space="preserve"> </w:t>
      </w:r>
      <w:r>
        <w:rPr>
          <w:rFonts w:hint="eastAsia"/>
        </w:rPr>
        <w:t xml:space="preserve">因此，</w:t>
      </w:r>
      <m:oMath>
        <m:sSub>
          <m:e>
            <m:r>
              <m:t>t</m:t>
            </m:r>
          </m:e>
          <m:sub>
            <m:r>
              <m:t>1</m:t>
            </m:r>
          </m:sub>
        </m:sSub>
        <m:r>
          <m:rPr>
            <m:sty m:val="p"/>
          </m:rPr>
          <m:t>=</m:t>
        </m:r>
        <m:r>
          <m:t>8</m:t>
        </m:r>
        <m:r>
          <m:rPr>
            <m:sty m:val="p"/>
          </m:rPr>
          <m:t>−</m:t>
        </m:r>
        <m:r>
          <m:t>0</m:t>
        </m:r>
        <m:r>
          <m:rPr>
            <m:sty m:val="p"/>
          </m:rPr>
          <m:t>=</m:t>
        </m:r>
        <m:r>
          <m:t>8</m:t>
        </m:r>
      </m:oMath>
      <w:r>
        <w:t xml:space="preserve">。</w:t>
      </w:r>
      <w:r>
        <w:t xml:space="preserve"> </w:t>
      </w:r>
      <w:r>
        <w:t xml:space="preserve">- </w:t>
      </w:r>
      <w:r>
        <w:rPr>
          <w:rFonts w:hint="eastAsia"/>
        </w:rPr>
        <w:t xml:space="preserve">竞标者</w:t>
      </w:r>
      <w:r>
        <w:t xml:space="preserve"> </w:t>
      </w:r>
      <m:oMath>
        <m:r>
          <m:t>2</m:t>
        </m:r>
      </m:oMath>
      <w:r>
        <w:t xml:space="preserve"> </w:t>
      </w:r>
      <w:r>
        <w:rPr>
          <w:rFonts w:hint="eastAsia"/>
        </w:rPr>
        <w:t xml:space="preserve">没有获得物品，其支付为</w:t>
      </w:r>
      <w:r>
        <w:t xml:space="preserve"> </w:t>
      </w:r>
      <m:oMath>
        <m:r>
          <m:t>0</m:t>
        </m:r>
      </m:oMath>
      <w:r>
        <w:t xml:space="preserve">。</w:t>
      </w:r>
    </w:p>
    <w:p>
      <w:pPr>
        <w:pStyle w:val="BodyText"/>
      </w:pPr>
      <w:r>
        <w:rPr>
          <w:rFonts w:hint="eastAsia"/>
        </w:rPr>
        <w:t xml:space="preserve">卖方收益</w:t>
      </w:r>
      <w:r>
        <w:t xml:space="preserve"> </w:t>
      </w:r>
      <m:oMath>
        <m:r>
          <m:t>R</m:t>
        </m:r>
        <m:r>
          <m:rPr>
            <m:sty m:val="p"/>
          </m:rPr>
          <m:t>=</m:t>
        </m:r>
        <m:sSub>
          <m:e>
            <m:r>
              <m:t>t</m:t>
            </m:r>
          </m:e>
          <m:sub>
            <m:r>
              <m:t>1</m:t>
            </m:r>
          </m:sub>
        </m:sSub>
        <m:r>
          <m:rPr>
            <m:sty m:val="p"/>
          </m:rPr>
          <m:t>+</m:t>
        </m:r>
        <m:sSub>
          <m:e>
            <m:r>
              <m:t>t</m:t>
            </m:r>
          </m:e>
          <m:sub>
            <m:r>
              <m:t>2</m:t>
            </m:r>
          </m:sub>
        </m:sSub>
        <m:r>
          <m:rPr>
            <m:sty m:val="p"/>
          </m:rPr>
          <m:t>=</m:t>
        </m:r>
        <m:r>
          <m:t>8</m:t>
        </m:r>
      </m:oMath>
      <w:r>
        <w:t xml:space="preserve">。</w:t>
      </w:r>
    </w:p>
    <w:p>
      <w:pPr>
        <w:pStyle w:val="BodyText"/>
      </w:pPr>
      <w:r>
        <w:rPr>
          <w:rFonts w:hint="eastAsia"/>
        </w:rPr>
        <w:t xml:space="preserve">现在，引入第三个竞标者</w:t>
      </w:r>
      <w:r>
        <w:t xml:space="preserve"> </w:t>
      </w:r>
      <m:oMath>
        <m:r>
          <m:t>3</m:t>
        </m:r>
      </m:oMath>
      <w:r>
        <w:rPr>
          <w:rFonts w:hint="eastAsia"/>
        </w:rPr>
        <w:t xml:space="preserve">，其估值为：只想要</w:t>
      </w:r>
      <w:r>
        <w:t xml:space="preserve"> </w:t>
      </w:r>
      <m:oMath>
        <m:r>
          <m:t>B</m:t>
        </m:r>
      </m:oMath>
      <w:r>
        <w:rPr>
          <w:rFonts w:hint="eastAsia"/>
        </w:rPr>
        <w:t xml:space="preserve">，</w:t>
      </w:r>
      <m:oMath>
        <m:sSub>
          <m:e>
            <m:r>
              <m:t>v</m:t>
            </m:r>
          </m:e>
          <m:sub>
            <m:r>
              <m:t>3</m:t>
            </m:r>
          </m:sub>
        </m:sSub>
        <m:d>
          <m:dPr>
            <m:begChr m:val="("/>
            <m:sepChr m:val=""/>
            <m:endChr m:val=")"/>
            <m:grow/>
          </m:dPr>
          <m:e>
            <m:r>
              <m:rPr>
                <m:sty m:val="p"/>
              </m:rPr>
              <m:t>{</m:t>
            </m:r>
            <m:r>
              <m:t>B</m:t>
            </m:r>
            <m:r>
              <m:rPr>
                <m:sty m:val="p"/>
              </m:rPr>
              <m:t>}</m:t>
            </m:r>
          </m:e>
        </m:d>
        <m:r>
          <m:rPr>
            <m:sty m:val="p"/>
          </m:rPr>
          <m:t>=</m:t>
        </m:r>
        <m:r>
          <m:t>8</m:t>
        </m:r>
      </m:oMath>
      <w:r>
        <w:t xml:space="preserve">。</w:t>
      </w:r>
      <w:r>
        <w:t xml:space="preserve"> </w:t>
      </w:r>
      <w:r>
        <w:rPr>
          <w:rFonts w:hint="eastAsia"/>
        </w:rPr>
        <w:t xml:space="preserve">重新计算有效配置：</w:t>
      </w:r>
      <w:r>
        <w:t xml:space="preserve"> </w:t>
      </w:r>
      <w:r>
        <w:t xml:space="preserve">- </w:t>
      </w:r>
      <w:r>
        <w:rPr>
          <w:rFonts w:hint="eastAsia"/>
        </w:rPr>
        <w:t xml:space="preserve">把</w:t>
      </w:r>
      <w:r>
        <w:t xml:space="preserve"> </w:t>
      </w:r>
      <m:oMath>
        <m:r>
          <m:rPr>
            <m:sty m:val="p"/>
          </m:rPr>
          <m:t>{</m:t>
        </m:r>
        <m:r>
          <m:t>A</m:t>
        </m:r>
        <m:r>
          <m:rPr>
            <m:sty m:val="p"/>
          </m:rPr>
          <m:t>,</m:t>
        </m:r>
        <m:r>
          <m:t>B</m:t>
        </m:r>
        <m:r>
          <m:rPr>
            <m:sty m:val="p"/>
          </m:rPr>
          <m:t>}</m:t>
        </m:r>
      </m:oMath>
      <w:r>
        <w:t xml:space="preserve"> </w:t>
      </w:r>
      <w:r>
        <w:rPr>
          <w:rFonts w:hint="eastAsia"/>
        </w:rPr>
        <w:t xml:space="preserve">给竞标者</w:t>
      </w:r>
      <w:r>
        <w:t xml:space="preserve"> </w:t>
      </w:r>
      <m:oMath>
        <m:r>
          <m:t>1</m:t>
        </m:r>
      </m:oMath>
      <w:r>
        <w:rPr>
          <w:rFonts w:hint="eastAsia"/>
        </w:rPr>
        <w:t xml:space="preserve">，总价值</w:t>
      </w:r>
      <w:r>
        <w:t xml:space="preserve"> </w:t>
      </w:r>
      <m:oMath>
        <m:r>
          <m:t>10</m:t>
        </m:r>
      </m:oMath>
      <w:r>
        <w:t xml:space="preserve">。</w:t>
      </w:r>
      <w:r>
        <w:t xml:space="preserve"> </w:t>
      </w:r>
      <w:r>
        <w:t xml:space="preserve">- </w:t>
      </w:r>
      <w:r>
        <w:rPr>
          <w:rFonts w:hint="eastAsia"/>
        </w:rPr>
        <w:t xml:space="preserve">把</w:t>
      </w:r>
      <w:r>
        <w:t xml:space="preserve"> </w:t>
      </w:r>
      <m:oMath>
        <m:r>
          <m:t>A</m:t>
        </m:r>
      </m:oMath>
      <w:r>
        <w:t xml:space="preserve"> </w:t>
      </w:r>
      <w:r>
        <w:rPr>
          <w:rFonts w:hint="eastAsia"/>
        </w:rPr>
        <w:t xml:space="preserve">给竞标者</w:t>
      </w:r>
      <w:r>
        <w:t xml:space="preserve"> </w:t>
      </w:r>
      <m:oMath>
        <m:r>
          <m:t>2</m:t>
        </m:r>
      </m:oMath>
      <w:r>
        <w:rPr>
          <w:rFonts w:hint="eastAsia"/>
        </w:rPr>
        <w:t xml:space="preserve">，</w:t>
      </w:r>
      <m:oMath>
        <m:r>
          <m:t>B</m:t>
        </m:r>
      </m:oMath>
      <w:r>
        <w:t xml:space="preserve"> </w:t>
      </w:r>
      <w:r>
        <w:rPr>
          <w:rFonts w:hint="eastAsia"/>
        </w:rPr>
        <w:t xml:space="preserve">给竞标者</w:t>
      </w:r>
      <w:r>
        <w:t xml:space="preserve"> </w:t>
      </w:r>
      <m:oMath>
        <m:r>
          <m:t>3</m:t>
        </m:r>
      </m:oMath>
      <w:r>
        <w:rPr>
          <w:rFonts w:hint="eastAsia"/>
        </w:rPr>
        <w:t xml:space="preserve">，总价值</w:t>
      </w:r>
      <w:r>
        <w:t xml:space="preserve"> </w:t>
      </w:r>
      <m:oMath>
        <m:r>
          <m:t>8</m:t>
        </m:r>
        <m:r>
          <m:rPr>
            <m:sty m:val="p"/>
          </m:rPr>
          <m:t>+</m:t>
        </m:r>
        <m:r>
          <m:t>8</m:t>
        </m:r>
        <m:r>
          <m:rPr>
            <m:sty m:val="p"/>
          </m:rPr>
          <m:t>=</m:t>
        </m:r>
        <m:r>
          <m:t>16</m:t>
        </m:r>
      </m:oMath>
      <w:r>
        <w:t xml:space="preserve">。</w:t>
      </w:r>
      <w:r>
        <w:t xml:space="preserve"> </w:t>
      </w:r>
      <w:r>
        <w:rPr>
          <w:rFonts w:hint="eastAsia"/>
        </w:rPr>
        <w:t xml:space="preserve">因此，新的有效配置变为竞标者</w:t>
      </w:r>
      <w:r>
        <w:t xml:space="preserve"> </w:t>
      </w:r>
      <m:oMath>
        <m:r>
          <m:t>2</m:t>
        </m:r>
      </m:oMath>
      <w:r>
        <w:t xml:space="preserve"> </w:t>
      </w:r>
      <w:r>
        <w:rPr>
          <w:rFonts w:hint="eastAsia"/>
        </w:rPr>
        <w:t xml:space="preserve">得</w:t>
      </w:r>
      <w:r>
        <w:t xml:space="preserve"> </w:t>
      </w:r>
      <m:oMath>
        <m:r>
          <m:t>A</m:t>
        </m:r>
      </m:oMath>
      <w:r>
        <w:rPr>
          <w:rFonts w:hint="eastAsia"/>
        </w:rPr>
        <w:t xml:space="preserve">，竞标者</w:t>
      </w:r>
      <w:r>
        <w:t xml:space="preserve"> </w:t>
      </w:r>
      <m:oMath>
        <m:r>
          <m:t>3</m:t>
        </m:r>
      </m:oMath>
      <w:r>
        <w:t xml:space="preserve"> </w:t>
      </w:r>
      <w:r>
        <w:rPr>
          <w:rFonts w:hint="eastAsia"/>
        </w:rPr>
        <w:t xml:space="preserve">得</w:t>
      </w:r>
      <w:r>
        <w:t xml:space="preserve"> </w:t>
      </w:r>
      <m:oMath>
        <m:r>
          <m:t>B</m:t>
        </m:r>
      </m:oMath>
      <w:r>
        <w:rPr>
          <w:rFonts w:hint="eastAsia"/>
        </w:rPr>
        <w:t xml:space="preserve">。总社会福利提升至</w:t>
      </w:r>
      <w:r>
        <w:t xml:space="preserve"> </w:t>
      </w:r>
      <m:oMath>
        <m:r>
          <m:t>16</m:t>
        </m:r>
      </m:oMath>
      <w:r>
        <w:t xml:space="preserve">。</w:t>
      </w:r>
    </w:p>
    <w:p>
      <w:pPr>
        <w:pStyle w:val="BodyText"/>
      </w:pPr>
      <w:r>
        <w:rPr>
          <w:rFonts w:hint="eastAsia"/>
        </w:rPr>
        <w:t xml:space="preserve">在新配置下计算支付：</w:t>
      </w:r>
      <w:r>
        <w:t xml:space="preserve"> </w:t>
      </w:r>
      <w:r>
        <w:t xml:space="preserve">- </w:t>
      </w:r>
      <w:r>
        <w:rPr>
          <w:rFonts w:hint="eastAsia"/>
        </w:rPr>
        <w:t xml:space="preserve">竞标者</w:t>
      </w:r>
      <w:r>
        <w:t xml:space="preserve"> </w:t>
      </w:r>
      <m:oMath>
        <m:r>
          <m:t>2</m:t>
        </m:r>
      </m:oMath>
      <w:r>
        <w:t xml:space="preserve"> </w:t>
      </w:r>
      <w:r>
        <w:rPr>
          <w:rFonts w:hint="eastAsia"/>
        </w:rPr>
        <w:t xml:space="preserve">的支付</w:t>
      </w:r>
      <w:r>
        <w:t xml:space="preserve"> </w:t>
      </w:r>
      <m:oMath>
        <m:sSub>
          <m:e>
            <m:r>
              <m:t>t</m:t>
            </m:r>
          </m:e>
          <m:sub>
            <m:r>
              <m:t>2</m:t>
            </m:r>
          </m:sub>
        </m:sSub>
      </m:oMath>
      <w:r>
        <w:rPr>
          <w:rFonts w:hint="eastAsia"/>
        </w:rPr>
        <w:t xml:space="preserve">：没有竞标者</w:t>
      </w:r>
      <w:r>
        <w:t xml:space="preserve"> </w:t>
      </w:r>
      <m:oMath>
        <m:r>
          <m:t>2</m:t>
        </m:r>
      </m:oMath>
      <w:r>
        <w:t xml:space="preserve"> </w:t>
      </w:r>
      <w:r>
        <w:rPr>
          <w:rFonts w:hint="eastAsia"/>
        </w:rPr>
        <w:t xml:space="preserve">的最大福利。若去除竞标者</w:t>
      </w:r>
      <w:r>
        <w:t xml:space="preserve"> </w:t>
      </w:r>
      <m:oMath>
        <m:r>
          <m:t>2</m:t>
        </m:r>
      </m:oMath>
      <w:r>
        <w:rPr>
          <w:rFonts w:hint="eastAsia"/>
        </w:rPr>
        <w:t xml:space="preserve">，最有效配置是</w:t>
      </w:r>
      <w:r>
        <w:t xml:space="preserve"> </w:t>
      </w:r>
      <m:oMath>
        <m:r>
          <m:t>1</m:t>
        </m:r>
      </m:oMath>
      <w:r>
        <w:t xml:space="preserve"> </w:t>
      </w:r>
      <w:r>
        <w:rPr>
          <w:rFonts w:hint="eastAsia"/>
        </w:rPr>
        <w:t xml:space="preserve">得</w:t>
      </w:r>
      <w:r>
        <w:t xml:space="preserve"> </w:t>
      </w:r>
      <m:oMath>
        <m:r>
          <m:rPr>
            <m:sty m:val="p"/>
          </m:rPr>
          <m:t>{</m:t>
        </m:r>
        <m:r>
          <m:t>A</m:t>
        </m:r>
        <m:r>
          <m:rPr>
            <m:sty m:val="p"/>
          </m:rPr>
          <m:t>,</m:t>
        </m:r>
        <m:r>
          <m:t>B</m:t>
        </m:r>
        <m:r>
          <m:rPr>
            <m:sty m:val="p"/>
          </m:rPr>
          <m:t>}</m:t>
        </m:r>
      </m:oMath>
      <w:r>
        <w:rPr>
          <w:rFonts w:hint="eastAsia"/>
        </w:rPr>
        <w:t xml:space="preserve">（价值</w:t>
      </w:r>
      <w:r>
        <w:t xml:space="preserve"> </w:t>
      </w:r>
      <m:oMath>
        <m:r>
          <m:t>10</m:t>
        </m:r>
      </m:oMath>
      <w:r>
        <w:rPr>
          <w:rFonts w:hint="eastAsia"/>
        </w:rPr>
        <w:t xml:space="preserve">），</w:t>
      </w:r>
      <m:oMath>
        <m:r>
          <m:t>3</m:t>
        </m:r>
      </m:oMath>
      <w:r>
        <w:t xml:space="preserve"> </w:t>
      </w:r>
      <w:r>
        <w:rPr>
          <w:rFonts w:hint="eastAsia"/>
        </w:rPr>
        <w:t xml:space="preserve">得</w:t>
      </w:r>
      <w:r>
        <w:t xml:space="preserve"> </w:t>
      </w:r>
      <m:oMath>
        <m:r>
          <m:rPr>
            <m:sty m:val="p"/>
          </m:rPr>
          <m:t>∅</m:t>
        </m:r>
      </m:oMath>
      <w:r>
        <w:rPr>
          <w:rFonts w:hint="eastAsia"/>
        </w:rPr>
        <w:t xml:space="preserve">。该最大福利为</w:t>
      </w:r>
      <w:r>
        <w:t xml:space="preserve"> </w:t>
      </w:r>
      <m:oMath>
        <m:r>
          <m:t>10</m:t>
        </m:r>
      </m:oMath>
      <w:r>
        <w:rPr>
          <w:rFonts w:hint="eastAsia"/>
        </w:rPr>
        <w:t xml:space="preserve">。在有竞标者</w:t>
      </w:r>
      <w:r>
        <w:t xml:space="preserve"> </w:t>
      </w:r>
      <m:oMath>
        <m:r>
          <m:t>2</m:t>
        </m:r>
      </m:oMath>
      <w:r>
        <w:t xml:space="preserve"> </w:t>
      </w:r>
      <w:r>
        <w:rPr>
          <w:rFonts w:hint="eastAsia"/>
        </w:rPr>
        <w:t xml:space="preserve">时，其他竞标者（</w:t>
      </w:r>
      <m:oMath>
        <m:r>
          <m:t>1</m:t>
        </m:r>
      </m:oMath>
      <w:r>
        <w:t xml:space="preserve"> </w:t>
      </w:r>
      <w:r>
        <w:rPr>
          <w:rFonts w:hint="eastAsia"/>
        </w:rPr>
        <w:t xml:space="preserve">和</w:t>
      </w:r>
      <w:r>
        <w:t xml:space="preserve"> </w:t>
      </w:r>
      <m:oMath>
        <m:r>
          <m:t>3</m:t>
        </m:r>
      </m:oMath>
      <w:r>
        <w:rPr>
          <w:rFonts w:hint="eastAsia"/>
        </w:rPr>
        <w:t xml:space="preserve">）的福利和为</w:t>
      </w:r>
      <m:oMath>
        <m:sSub>
          <m:e>
            <m:r>
              <m:t>v</m:t>
            </m:r>
          </m:e>
          <m:sub>
            <m:r>
              <m:t>1</m:t>
            </m:r>
          </m:sub>
        </m:sSub>
        <m:d>
          <m:dPr>
            <m:begChr m:val="("/>
            <m:sepChr m:val=""/>
            <m:endChr m:val=")"/>
            <m:grow/>
          </m:dPr>
          <m:e>
            <m:r>
              <m:rPr>
                <m:sty m:val="p"/>
              </m:rPr>
              <m:t>∅</m:t>
            </m:r>
          </m:e>
        </m:d>
        <m:r>
          <m:rPr>
            <m:sty m:val="p"/>
          </m:rPr>
          <m:t>+</m:t>
        </m:r>
        <m:sSub>
          <m:e>
            <m:r>
              <m:t>v</m:t>
            </m:r>
          </m:e>
          <m:sub>
            <m:r>
              <m:t>3</m:t>
            </m:r>
          </m:sub>
        </m:sSub>
        <m:d>
          <m:dPr>
            <m:begChr m:val="("/>
            <m:sepChr m:val=""/>
            <m:endChr m:val=")"/>
            <m:grow/>
          </m:dPr>
          <m:e>
            <m:r>
              <m:rPr>
                <m:sty m:val="p"/>
              </m:rPr>
              <m:t>{</m:t>
            </m:r>
            <m:r>
              <m:t>B</m:t>
            </m:r>
            <m:r>
              <m:rPr>
                <m:sty m:val="p"/>
              </m:rPr>
              <m:t>}</m:t>
            </m:r>
          </m:e>
        </m:d>
        <m:r>
          <m:rPr>
            <m:sty m:val="p"/>
          </m:rPr>
          <m:t>=</m:t>
        </m:r>
        <m:r>
          <m:t>0</m:t>
        </m:r>
        <m:r>
          <m:rPr>
            <m:sty m:val="p"/>
          </m:rPr>
          <m:t>+</m:t>
        </m:r>
        <m:r>
          <m:t>8</m:t>
        </m:r>
        <m:r>
          <m:rPr>
            <m:sty m:val="p"/>
          </m:rPr>
          <m:t>=</m:t>
        </m:r>
        <m:r>
          <m:t>8</m:t>
        </m:r>
      </m:oMath>
      <w:r>
        <w:rPr>
          <w:rFonts w:hint="eastAsia"/>
        </w:rPr>
        <w:t xml:space="preserve">。因此</w:t>
      </w:r>
      <w:r>
        <w:t xml:space="preserve"> </w:t>
      </w:r>
      <m:oMath>
        <m:sSub>
          <m:e>
            <m:r>
              <m:t>t</m:t>
            </m:r>
          </m:e>
          <m:sub>
            <m:r>
              <m:t>2</m:t>
            </m:r>
          </m:sub>
        </m:sSub>
        <m:r>
          <m:rPr>
            <m:sty m:val="p"/>
          </m:rPr>
          <m:t>=</m:t>
        </m:r>
        <m:r>
          <m:t>10</m:t>
        </m:r>
        <m:r>
          <m:rPr>
            <m:sty m:val="p"/>
          </m:rPr>
          <m:t>−</m:t>
        </m:r>
        <m:r>
          <m:t>8</m:t>
        </m:r>
        <m:r>
          <m:rPr>
            <m:sty m:val="p"/>
          </m:rPr>
          <m:t>=</m:t>
        </m:r>
        <m:r>
          <m:t>2</m:t>
        </m:r>
      </m:oMath>
      <w:r>
        <w:t xml:space="preserve">。</w:t>
      </w:r>
      <w:r>
        <w:t xml:space="preserve"> </w:t>
      </w:r>
      <w:r>
        <w:t xml:space="preserve">- </w:t>
      </w:r>
      <w:r>
        <w:rPr>
          <w:rFonts w:hint="eastAsia"/>
        </w:rPr>
        <w:t xml:space="preserve">竞标者</w:t>
      </w:r>
      <w:r>
        <w:t xml:space="preserve"> </w:t>
      </w:r>
      <m:oMath>
        <m:r>
          <m:t>3</m:t>
        </m:r>
      </m:oMath>
      <w:r>
        <w:t xml:space="preserve"> </w:t>
      </w:r>
      <w:r>
        <w:rPr>
          <w:rFonts w:hint="eastAsia"/>
        </w:rPr>
        <w:t xml:space="preserve">的支付</w:t>
      </w:r>
      <w:r>
        <w:t xml:space="preserve"> </w:t>
      </w:r>
      <m:oMath>
        <m:sSub>
          <m:e>
            <m:r>
              <m:t>t</m:t>
            </m:r>
          </m:e>
          <m:sub>
            <m:r>
              <m:t>3</m:t>
            </m:r>
          </m:sub>
        </m:sSub>
      </m:oMath>
      <w:r>
        <w:rPr>
          <w:rFonts w:hint="eastAsia"/>
        </w:rPr>
        <w:t xml:space="preserve">：没有竞标者</w:t>
      </w:r>
      <w:r>
        <w:t xml:space="preserve"> </w:t>
      </w:r>
      <m:oMath>
        <m:r>
          <m:t>3</m:t>
        </m:r>
      </m:oMath>
      <w:r>
        <w:t xml:space="preserve"> </w:t>
      </w:r>
      <w:r>
        <w:rPr>
          <w:rFonts w:hint="eastAsia"/>
        </w:rPr>
        <w:t xml:space="preserve">的最大福利。若去除竞标者</w:t>
      </w:r>
      <w:r>
        <w:t xml:space="preserve"> </w:t>
      </w:r>
      <m:oMath>
        <m:r>
          <m:t>3</m:t>
        </m:r>
      </m:oMath>
      <w:r>
        <w:rPr>
          <w:rFonts w:hint="eastAsia"/>
        </w:rPr>
        <w:t xml:space="preserve">，最有效配置是</w:t>
      </w:r>
      <w:r>
        <w:t xml:space="preserve"> </w:t>
      </w:r>
      <m:oMath>
        <m:r>
          <m:t>1</m:t>
        </m:r>
      </m:oMath>
      <w:r>
        <w:t xml:space="preserve"> </w:t>
      </w:r>
      <w:r>
        <w:rPr>
          <w:rFonts w:hint="eastAsia"/>
        </w:rPr>
        <w:t xml:space="preserve">得</w:t>
      </w:r>
      <w:r>
        <w:t xml:space="preserve"> </w:t>
      </w:r>
      <m:oMath>
        <m:r>
          <m:rPr>
            <m:sty m:val="p"/>
          </m:rPr>
          <m:t>{</m:t>
        </m:r>
        <m:r>
          <m:t>A</m:t>
        </m:r>
        <m:r>
          <m:rPr>
            <m:sty m:val="p"/>
          </m:rPr>
          <m:t>,</m:t>
        </m:r>
        <m:r>
          <m:t>B</m:t>
        </m:r>
        <m:r>
          <m:rPr>
            <m:sty m:val="p"/>
          </m:rPr>
          <m:t>}</m:t>
        </m:r>
      </m:oMath>
      <w:r>
        <w:rPr>
          <w:rFonts w:hint="eastAsia"/>
        </w:rPr>
        <w:t xml:space="preserve">（价值</w:t>
      </w:r>
      <w:r>
        <w:t xml:space="preserve"> </w:t>
      </w:r>
      <m:oMath>
        <m:r>
          <m:t>10</m:t>
        </m:r>
      </m:oMath>
      <w:r>
        <w:rPr>
          <w:rFonts w:hint="eastAsia"/>
        </w:rPr>
        <w:t xml:space="preserve">），</w:t>
      </w:r>
      <m:oMath>
        <m:r>
          <m:t>2</m:t>
        </m:r>
      </m:oMath>
      <w:r>
        <w:t xml:space="preserve"> </w:t>
      </w:r>
      <w:r>
        <w:rPr>
          <w:rFonts w:hint="eastAsia"/>
        </w:rPr>
        <w:t xml:space="preserve">得</w:t>
      </w:r>
      <w:r>
        <w:t xml:space="preserve"> </w:t>
      </w:r>
      <m:oMath>
        <m:r>
          <m:rPr>
            <m:sty m:val="p"/>
          </m:rPr>
          <m:t>∅</m:t>
        </m:r>
      </m:oMath>
      <w:r>
        <w:rPr>
          <w:rFonts w:hint="eastAsia"/>
        </w:rPr>
        <w:t xml:space="preserve">。最大福利为</w:t>
      </w:r>
      <w:r>
        <w:t xml:space="preserve"> </w:t>
      </w:r>
      <m:oMath>
        <m:r>
          <m:t>10</m:t>
        </m:r>
      </m:oMath>
      <w:r>
        <w:rPr>
          <w:rFonts w:hint="eastAsia"/>
        </w:rPr>
        <w:t xml:space="preserve">。在有竞标者</w:t>
      </w:r>
      <w:r>
        <w:t xml:space="preserve"> </w:t>
      </w:r>
      <m:oMath>
        <m:r>
          <m:t>3</m:t>
        </m:r>
      </m:oMath>
      <w:r>
        <w:t xml:space="preserve"> </w:t>
      </w:r>
      <w:r>
        <w:rPr>
          <w:rFonts w:hint="eastAsia"/>
        </w:rPr>
        <w:t xml:space="preserve">时，其他竞标者（</w:t>
      </w:r>
      <m:oMath>
        <m:r>
          <m:t>1</m:t>
        </m:r>
      </m:oMath>
      <w:r>
        <w:t xml:space="preserve"> </w:t>
      </w:r>
      <w:r>
        <w:rPr>
          <w:rFonts w:hint="eastAsia"/>
        </w:rPr>
        <w:t xml:space="preserve">和</w:t>
      </w:r>
      <w:r>
        <w:t xml:space="preserve"> </w:t>
      </w:r>
      <m:oMath>
        <m:r>
          <m:t>2</m:t>
        </m:r>
      </m:oMath>
      <w:r>
        <w:rPr>
          <w:rFonts w:hint="eastAsia"/>
        </w:rPr>
        <w:t xml:space="preserve">）的福利和为</w:t>
      </w:r>
      <m:oMath>
        <m:sSub>
          <m:e>
            <m:r>
              <m:t>v</m:t>
            </m:r>
          </m:e>
          <m:sub>
            <m:r>
              <m:t>1</m:t>
            </m:r>
          </m:sub>
        </m:sSub>
        <m:d>
          <m:dPr>
            <m:begChr m:val="("/>
            <m:sepChr m:val=""/>
            <m:endChr m:val=")"/>
            <m:grow/>
          </m:dPr>
          <m:e>
            <m:r>
              <m:rPr>
                <m:sty m:val="p"/>
              </m:rPr>
              <m:t>∅</m:t>
            </m:r>
          </m:e>
        </m:d>
        <m:r>
          <m:rPr>
            <m:sty m:val="p"/>
          </m:rPr>
          <m:t>+</m:t>
        </m:r>
        <m:sSub>
          <m:e>
            <m:r>
              <m:t>v</m:t>
            </m:r>
          </m:e>
          <m:sub>
            <m:r>
              <m:t>2</m:t>
            </m:r>
          </m:sub>
        </m:sSub>
        <m:d>
          <m:dPr>
            <m:begChr m:val="("/>
            <m:sepChr m:val=""/>
            <m:endChr m:val=")"/>
            <m:grow/>
          </m:dPr>
          <m:e>
            <m:r>
              <m:rPr>
                <m:sty m:val="p"/>
              </m:rPr>
              <m:t>{</m:t>
            </m:r>
            <m:r>
              <m:t>A</m:t>
            </m:r>
            <m:r>
              <m:rPr>
                <m:sty m:val="p"/>
              </m:rPr>
              <m:t>}</m:t>
            </m:r>
          </m:e>
        </m:d>
        <m:r>
          <m:rPr>
            <m:sty m:val="p"/>
          </m:rPr>
          <m:t>=</m:t>
        </m:r>
        <m:r>
          <m:t>0</m:t>
        </m:r>
        <m:r>
          <m:rPr>
            <m:sty m:val="p"/>
          </m:rPr>
          <m:t>+</m:t>
        </m:r>
        <m:r>
          <m:t>8</m:t>
        </m:r>
        <m:r>
          <m:rPr>
            <m:sty m:val="p"/>
          </m:rPr>
          <m:t>=</m:t>
        </m:r>
        <m:r>
          <m:t>8</m:t>
        </m:r>
      </m:oMath>
      <w:r>
        <w:rPr>
          <w:rFonts w:hint="eastAsia"/>
        </w:rPr>
        <w:t xml:space="preserve">。因此</w:t>
      </w:r>
      <w:r>
        <w:t xml:space="preserve"> </w:t>
      </w:r>
      <m:oMath>
        <m:sSub>
          <m:e>
            <m:r>
              <m:t>t</m:t>
            </m:r>
          </m:e>
          <m:sub>
            <m:r>
              <m:t>3</m:t>
            </m:r>
          </m:sub>
        </m:sSub>
        <m:r>
          <m:rPr>
            <m:sty m:val="p"/>
          </m:rPr>
          <m:t>=</m:t>
        </m:r>
        <m:r>
          <m:t>10</m:t>
        </m:r>
        <m:r>
          <m:rPr>
            <m:sty m:val="p"/>
          </m:rPr>
          <m:t>−</m:t>
        </m:r>
        <m:r>
          <m:t>8</m:t>
        </m:r>
        <m:r>
          <m:rPr>
            <m:sty m:val="p"/>
          </m:rPr>
          <m:t>=</m:t>
        </m:r>
        <m:r>
          <m:t>2</m:t>
        </m:r>
      </m:oMath>
      <w:r>
        <w:t xml:space="preserve">。</w:t>
      </w:r>
    </w:p>
    <w:p>
      <w:pPr>
        <w:pStyle w:val="BodyText"/>
      </w:pPr>
      <w:r>
        <w:rPr>
          <w:rFonts w:hint="eastAsia"/>
        </w:rPr>
        <w:t xml:space="preserve">卖方总收益</w:t>
      </w:r>
      <w:r>
        <w:t xml:space="preserve"> </w:t>
      </w:r>
      <m:oMath>
        <m:r>
          <m:t>R</m:t>
        </m:r>
        <m:r>
          <m:rPr>
            <m:sty m:val="p"/>
          </m:rPr>
          <m:t>′</m:t>
        </m:r>
        <m:r>
          <m:rPr>
            <m:sty m:val="p"/>
          </m:rPr>
          <m:t>=</m:t>
        </m:r>
        <m:sSub>
          <m:e>
            <m:r>
              <m:t>t</m:t>
            </m:r>
          </m:e>
          <m:sub>
            <m:r>
              <m:t>2</m:t>
            </m:r>
          </m:sub>
        </m:sSub>
        <m:r>
          <m:rPr>
            <m:sty m:val="p"/>
          </m:rPr>
          <m:t>+</m:t>
        </m:r>
        <m:sSub>
          <m:e>
            <m:r>
              <m:t>t</m:t>
            </m:r>
          </m:e>
          <m:sub>
            <m:r>
              <m:t>3</m:t>
            </m:r>
          </m:sub>
        </m:sSub>
        <m:r>
          <m:rPr>
            <m:sty m:val="p"/>
          </m:rPr>
          <m:t>=</m:t>
        </m:r>
        <m:r>
          <m:t>4</m:t>
        </m:r>
      </m:oMath>
      <w:r>
        <w:t xml:space="preserve">。</w:t>
      </w:r>
    </w:p>
    <w:p>
      <w:pPr>
        <w:pStyle w:val="BodyText"/>
      </w:pPr>
      <w:r>
        <w:rPr>
          <w:rFonts w:hint="eastAsia"/>
          <w:b/>
          <w:bCs/>
        </w:rPr>
        <w:t xml:space="preserve">结论</w:t>
      </w:r>
      <w:r>
        <w:rPr>
          <w:rFonts w:hint="eastAsia"/>
        </w:rPr>
        <w:t xml:space="preserve">：引入一个价值很高（</w:t>
      </w:r>
      <m:oMath>
        <m:sSub>
          <m:e>
            <m:r>
              <m:t>v</m:t>
            </m:r>
          </m:e>
          <m:sub>
            <m:r>
              <m:t>3</m:t>
            </m:r>
          </m:sub>
        </m:sSub>
        <m:r>
          <m:rPr>
            <m:sty m:val="p"/>
          </m:rPr>
          <m:t>=</m:t>
        </m:r>
        <m:r>
          <m:t>8</m:t>
        </m:r>
      </m:oMath>
      <w:r>
        <w:rPr>
          <w:rFonts w:hint="eastAsia"/>
        </w:rPr>
        <w:t xml:space="preserve">）的新竞标者后，社会总福利从</w:t>
      </w:r>
      <w:r>
        <w:t xml:space="preserve"> </w:t>
      </w:r>
      <m:oMath>
        <m:r>
          <m:t>10</m:t>
        </m:r>
      </m:oMath>
      <w:r>
        <w:t xml:space="preserve"> </w:t>
      </w:r>
      <w:r>
        <w:rPr>
          <w:rFonts w:hint="eastAsia"/>
        </w:rPr>
        <w:t xml:space="preserve">上升至</w:t>
      </w:r>
      <w:r>
        <w:t xml:space="preserve"> </w:t>
      </w:r>
      <m:oMath>
        <m:r>
          <m:t>16</m:t>
        </m:r>
      </m:oMath>
      <w:r>
        <w:rPr>
          <w:rFonts w:hint="eastAsia"/>
        </w:rPr>
        <w:t xml:space="preserve">，但卖方收益却从</w:t>
      </w:r>
      <w:r>
        <w:t xml:space="preserve"> </w:t>
      </w:r>
      <m:oMath>
        <m:r>
          <m:t>8</m:t>
        </m:r>
      </m:oMath>
      <w:r>
        <w:t xml:space="preserve"> </w:t>
      </w:r>
      <w:r>
        <w:rPr>
          <w:rFonts w:hint="eastAsia"/>
        </w:rPr>
        <w:t xml:space="preserve">大幅下降至</w:t>
      </w:r>
      <w:r>
        <w:t xml:space="preserve"> </w:t>
      </w:r>
      <m:oMath>
        <m:r>
          <m:t>4</m:t>
        </m:r>
      </m:oMath>
      <w:r>
        <w:rPr>
          <w:rFonts w:hint="eastAsia"/>
        </w:rPr>
        <w:t xml:space="preserve">。这就是收益非单调性：增加竞标者使得卖方的收益反而降低了，因为旧的“次优选择”（</w:t>
      </w:r>
      <m:oMath>
        <m:r>
          <m:t>1</m:t>
        </m:r>
      </m:oMath>
      <w:r>
        <w:t xml:space="preserve"> </w:t>
      </w:r>
      <w:r>
        <w:rPr>
          <w:rFonts w:hint="eastAsia"/>
        </w:rPr>
        <w:t xml:space="preserve">拿全部，价值</w:t>
      </w:r>
      <w:r>
        <w:t xml:space="preserve"> </w:t>
      </w:r>
      <m:oMath>
        <m:r>
          <m:t>10</m:t>
        </m:r>
      </m:oMath>
      <w:r>
        <w:rPr>
          <w:rFonts w:hint="eastAsia"/>
        </w:rPr>
        <w:t xml:space="preserve">）比新的“次优选择”（</w:t>
      </w:r>
      <m:oMath>
        <m:r>
          <m:t>2</m:t>
        </m:r>
      </m:oMath>
      <w:r>
        <w:t xml:space="preserve"> </w:t>
      </w:r>
      <w:r>
        <w:rPr>
          <w:rFonts w:hint="eastAsia"/>
        </w:rPr>
        <w:t xml:space="preserve">和</w:t>
      </w:r>
      <w:r>
        <w:t xml:space="preserve"> </w:t>
      </w:r>
      <m:oMath>
        <m:r>
          <m:t>3</m:t>
        </m:r>
      </m:oMath>
      <w:r>
        <w:t xml:space="preserve"> </w:t>
      </w:r>
      <w:r>
        <w:rPr>
          <w:rFonts w:hint="eastAsia"/>
        </w:rPr>
        <w:t xml:space="preserve">分别拿，总和</w:t>
      </w:r>
      <w:r>
        <w:t xml:space="preserve"> </w:t>
      </w:r>
      <m:oMath>
        <m:r>
          <m:t>8</m:t>
        </m:r>
      </m:oMath>
      <w:r>
        <w:rPr>
          <w:rFonts w:hint="eastAsia"/>
        </w:rPr>
        <w:t xml:space="preserve">）价值更高，这压缩了每个获胜者需要支付的“外部性”代价。对于设计者而言，这敲响了警钟：在组合拍卖中，仅追求效率可能导致收益的严重退化。</w:t>
      </w:r>
    </w:p>
    <w:bookmarkEnd w:id="128"/>
    <w:bookmarkStart w:id="129" w:name="失灵之二vcg-收益可能跌出核心core"/>
    <w:p>
      <w:pPr>
        <w:pStyle w:val="Heading3"/>
      </w:pPr>
      <w:r>
        <w:rPr>
          <w:rFonts w:hint="eastAsia"/>
        </w:rPr>
        <w:t xml:space="preserve">失灵之二：VCG</w:t>
      </w:r>
      <w:r>
        <w:t xml:space="preserve"> </w:t>
      </w:r>
      <w:r>
        <w:rPr>
          <w:rFonts w:hint="eastAsia"/>
        </w:rPr>
        <w:t xml:space="preserve">收益可能跌出核心（Core）</w:t>
      </w:r>
    </w:p>
    <w:p>
      <w:pPr>
        <w:pStyle w:val="FirstParagraph"/>
      </w:pPr>
      <w:r>
        <w:rPr>
          <w:rFonts w:hint="eastAsia"/>
        </w:rPr>
        <w:t xml:space="preserve">这是VCG在多物品环境下最深刻的失败之一。在拍卖市场中，不仅存在“个体理性”（IR）和“激励相容”（IC）的约束，还存在联盟的稳定性约束。核心（core）是合作博弈论中的核心概念：一个结果（配置与支付）处于核心中，意味着没有任何竞标者联盟（包括卖方）可以通过脱离拍卖并仅在他们之间进行交易来使所有联盟成员都获得严格更高的效用。VCG支付如果在核心之外，意味着存在一个竞标者联盟，他们有激励完全绕过拍卖，私下达成交易——无论效率多高，该机制都是不稳定的。</w:t>
      </w:r>
    </w:p>
    <w:p>
      <w:pPr>
        <w:pStyle w:val="BodyText"/>
      </w:pPr>
      <w:r>
        <w:rPr>
          <w:rFonts w:hint="eastAsia"/>
        </w:rPr>
        <w:t xml:space="preserve">对于卖方而言，一个收益在核心之外的结果是无法容忍的：竞标者可以对卖方说“你的拍卖支付要求太高了，我们几个已经私下达成协议，将给你一个更低的出价，这对我们大家都有好处，而你无法拒绝”。一个真正稳健的拍卖机制必须确保其结果对于任何联盟都没有这种“绕过动机”。</w:t>
      </w:r>
    </w:p>
    <w:p>
      <w:pPr>
        <w:pStyle w:val="BodyText"/>
      </w:pPr>
      <w:r>
        <w:rPr>
          <w:rFonts w:hint="eastAsia"/>
          <w:b/>
          <w:bCs/>
        </w:rPr>
        <w:t xml:space="preserve">构造性核心外例子（标①）</w:t>
      </w:r>
      <w:r>
        <w:t xml:space="preserve">。</w:t>
      </w:r>
      <w:r>
        <w:t xml:space="preserve"> </w:t>
      </w:r>
      <w:r>
        <w:rPr>
          <w:rFonts w:hint="eastAsia"/>
        </w:rPr>
        <w:t xml:space="preserve">我们采用一个经典的、包含互补性的构造。设有两个物品</w:t>
      </w:r>
      <w:r>
        <w:t xml:space="preserve"> </w:t>
      </w:r>
      <m:oMath>
        <m:r>
          <m:rPr>
            <m:sty m:val="p"/>
          </m:rPr>
          <m:t>{</m:t>
        </m:r>
        <m:r>
          <m:t>A</m:t>
        </m:r>
        <m:r>
          <m:rPr>
            <m:sty m:val="p"/>
          </m:rPr>
          <m:t>,</m:t>
        </m:r>
        <m:r>
          <m:t>B</m:t>
        </m:r>
        <m:r>
          <m:rPr>
            <m:sty m:val="p"/>
          </m:rPr>
          <m:t>}</m:t>
        </m:r>
      </m:oMath>
      <w:r>
        <w:rPr>
          <w:rFonts w:hint="eastAsia"/>
        </w:rPr>
        <w:t xml:space="preserve">，三个竞标者。他们的估值函数如下：</w:t>
      </w:r>
      <w:r>
        <w:t xml:space="preserve"> </w:t>
      </w:r>
      <w:r>
        <w:t xml:space="preserve">- </w:t>
      </w:r>
      <w:r>
        <w:rPr>
          <w:rFonts w:hint="eastAsia"/>
        </w:rPr>
        <w:t xml:space="preserve">竞标者</w:t>
      </w:r>
      <w:r>
        <w:t xml:space="preserve"> </w:t>
      </w:r>
      <m:oMath>
        <m:r>
          <m:t>1</m:t>
        </m:r>
      </m:oMath>
      <w:r>
        <w:t xml:space="preserve"> </w:t>
      </w:r>
      <w:r>
        <w:rPr>
          <w:rFonts w:hint="eastAsia"/>
        </w:rPr>
        <w:t xml:space="preserve">（全局互补者）：</w:t>
      </w:r>
      <m:oMath>
        <m:sSub>
          <m:e>
            <m:r>
              <m:t>v</m:t>
            </m:r>
          </m:e>
          <m:sub>
            <m:r>
              <m:t>1</m:t>
            </m:r>
          </m:sub>
        </m:sSub>
        <m:d>
          <m:dPr>
            <m:begChr m:val="("/>
            <m:sepChr m:val=""/>
            <m:endChr m:val=")"/>
            <m:grow/>
          </m:dPr>
          <m:e>
            <m:r>
              <m:rPr>
                <m:sty m:val="p"/>
              </m:rPr>
              <m:t>{</m:t>
            </m:r>
            <m:r>
              <m:t>A</m:t>
            </m:r>
            <m:r>
              <m:rPr>
                <m:sty m:val="p"/>
              </m:rPr>
              <m:t>,</m:t>
            </m:r>
            <m:r>
              <m:t>B</m:t>
            </m:r>
            <m:r>
              <m:rPr>
                <m:sty m:val="p"/>
              </m:rPr>
              <m:t>}</m:t>
            </m:r>
          </m:e>
        </m:d>
        <m:r>
          <m:rPr>
            <m:sty m:val="p"/>
          </m:rPr>
          <m:t>=</m:t>
        </m:r>
        <m:r>
          <m:t>100</m:t>
        </m:r>
      </m:oMath>
      <w:r>
        <w:rPr>
          <w:rFonts w:hint="eastAsia"/>
        </w:rPr>
        <w:t xml:space="preserve">，对于任何非完整组合价值为</w:t>
      </w:r>
      <w:r>
        <w:t xml:space="preserve"> </w:t>
      </w:r>
      <m:oMath>
        <m:r>
          <m:t>0</m:t>
        </m:r>
      </m:oMath>
      <w:r>
        <w:t xml:space="preserve">。</w:t>
      </w:r>
      <w:r>
        <w:t xml:space="preserve"> </w:t>
      </w:r>
      <w:r>
        <w:t xml:space="preserve">- </w:t>
      </w:r>
      <w:r>
        <w:rPr>
          <w:rFonts w:hint="eastAsia"/>
        </w:rPr>
        <w:t xml:space="preserve">竞标者</w:t>
      </w:r>
      <w:r>
        <w:t xml:space="preserve"> </w:t>
      </w:r>
      <m:oMath>
        <m:r>
          <m:t>2</m:t>
        </m:r>
      </m:oMath>
      <w:r>
        <w:t xml:space="preserve"> </w:t>
      </w:r>
      <w:r>
        <w:rPr>
          <w:rFonts w:hint="eastAsia"/>
        </w:rPr>
        <w:t xml:space="preserve">（仅对A感兴趣）：</w:t>
      </w:r>
      <m:oMath>
        <m:sSub>
          <m:e>
            <m:r>
              <m:t>v</m:t>
            </m:r>
          </m:e>
          <m:sub>
            <m:r>
              <m:t>2</m:t>
            </m:r>
          </m:sub>
        </m:sSub>
        <m:d>
          <m:dPr>
            <m:begChr m:val="("/>
            <m:sepChr m:val=""/>
            <m:endChr m:val=")"/>
            <m:grow/>
          </m:dPr>
          <m:e>
            <m:r>
              <m:rPr>
                <m:sty m:val="p"/>
              </m:rPr>
              <m:t>{</m:t>
            </m:r>
            <m:r>
              <m:t>A</m:t>
            </m:r>
            <m:r>
              <m:rPr>
                <m:sty m:val="p"/>
              </m:rPr>
              <m:t>}</m:t>
            </m:r>
          </m:e>
        </m:d>
        <m:r>
          <m:rPr>
            <m:sty m:val="p"/>
          </m:rPr>
          <m:t>=</m:t>
        </m:r>
        <m:r>
          <m:t>65</m:t>
        </m:r>
      </m:oMath>
      <w:r>
        <w:rPr>
          <w:rFonts w:hint="eastAsia"/>
        </w:rPr>
        <w:t xml:space="preserve">，其他组合为</w:t>
      </w:r>
      <w:r>
        <w:t xml:space="preserve"> </w:t>
      </w:r>
      <m:oMath>
        <m:r>
          <m:t>0</m:t>
        </m:r>
      </m:oMath>
      <w:r>
        <w:t xml:space="preserve">。</w:t>
      </w:r>
      <w:r>
        <w:t xml:space="preserve"> </w:t>
      </w:r>
      <w:r>
        <w:t xml:space="preserve">- </w:t>
      </w:r>
      <w:r>
        <w:rPr>
          <w:rFonts w:hint="eastAsia"/>
        </w:rPr>
        <w:t xml:space="preserve">竞标者</w:t>
      </w:r>
      <w:r>
        <w:t xml:space="preserve"> </w:t>
      </w:r>
      <m:oMath>
        <m:r>
          <m:t>3</m:t>
        </m:r>
      </m:oMath>
      <w:r>
        <w:t xml:space="preserve"> </w:t>
      </w:r>
      <w:r>
        <w:rPr>
          <w:rFonts w:hint="eastAsia"/>
        </w:rPr>
        <w:t xml:space="preserve">（仅对B感兴趣）：</w:t>
      </w:r>
      <m:oMath>
        <m:sSub>
          <m:e>
            <m:r>
              <m:t>v</m:t>
            </m:r>
          </m:e>
          <m:sub>
            <m:r>
              <m:t>3</m:t>
            </m:r>
          </m:sub>
        </m:sSub>
        <m:d>
          <m:dPr>
            <m:begChr m:val="("/>
            <m:sepChr m:val=""/>
            <m:endChr m:val=")"/>
            <m:grow/>
          </m:dPr>
          <m:e>
            <m:r>
              <m:rPr>
                <m:sty m:val="p"/>
              </m:rPr>
              <m:t>{</m:t>
            </m:r>
            <m:r>
              <m:t>B</m:t>
            </m:r>
            <m:r>
              <m:rPr>
                <m:sty m:val="p"/>
              </m:rPr>
              <m:t>}</m:t>
            </m:r>
          </m:e>
        </m:d>
        <m:r>
          <m:rPr>
            <m:sty m:val="p"/>
          </m:rPr>
          <m:t>=</m:t>
        </m:r>
        <m:r>
          <m:t>65</m:t>
        </m:r>
      </m:oMath>
      <w:r>
        <w:rPr>
          <w:rFonts w:hint="eastAsia"/>
        </w:rPr>
        <w:t xml:space="preserve">，其他组合为</w:t>
      </w:r>
      <w:r>
        <w:t xml:space="preserve"> </w:t>
      </w:r>
      <m:oMath>
        <m:r>
          <m:t>0</m:t>
        </m:r>
      </m:oMath>
      <w:r>
        <w:t xml:space="preserve">。</w:t>
      </w:r>
    </w:p>
    <w:p>
      <w:pPr>
        <w:pStyle w:val="BodyText"/>
      </w:pPr>
      <w:r>
        <w:rPr>
          <w:rFonts w:hint="eastAsia"/>
        </w:rPr>
        <w:t xml:space="preserve">有效的配置是竞标者</w:t>
      </w:r>
      <w:r>
        <w:t xml:space="preserve"> </w:t>
      </w:r>
      <m:oMath>
        <m:r>
          <m:t>1</m:t>
        </m:r>
      </m:oMath>
      <w:r>
        <w:t xml:space="preserve"> </w:t>
      </w:r>
      <w:r>
        <w:rPr>
          <w:rFonts w:hint="eastAsia"/>
        </w:rPr>
        <w:t xml:space="preserve">获得组合</w:t>
      </w:r>
      <w:r>
        <w:t xml:space="preserve"> </w:t>
      </w:r>
      <m:oMath>
        <m:r>
          <m:rPr>
            <m:sty m:val="p"/>
          </m:rPr>
          <m:t>{</m:t>
        </m:r>
        <m:r>
          <m:t>A</m:t>
        </m:r>
        <m:r>
          <m:rPr>
            <m:sty m:val="p"/>
          </m:rPr>
          <m:t>,</m:t>
        </m:r>
        <m:r>
          <m:t>B</m:t>
        </m:r>
        <m:r>
          <m:rPr>
            <m:sty m:val="p"/>
          </m:rPr>
          <m:t>}</m:t>
        </m:r>
      </m:oMath>
      <w:r>
        <w:rPr>
          <w:rFonts w:hint="eastAsia"/>
        </w:rPr>
        <w:t xml:space="preserve">，总社会福利为</w:t>
      </w:r>
      <w:r>
        <w:t xml:space="preserve"> </w:t>
      </w:r>
      <m:oMath>
        <m:r>
          <m:t>100</m:t>
        </m:r>
      </m:oMath>
      <w:r>
        <w:t xml:space="preserve">。</w:t>
      </w:r>
    </w:p>
    <w:p>
      <w:pPr>
        <w:pStyle w:val="BodyText"/>
      </w:pPr>
      <w:r>
        <w:rPr>
          <w:rFonts w:hint="eastAsia"/>
        </w:rPr>
        <w:t xml:space="preserve">计算VCG支付：</w:t>
      </w:r>
      <w:r>
        <w:t xml:space="preserve"> </w:t>
      </w:r>
      <w:r>
        <w:t xml:space="preserve">- </w:t>
      </w:r>
      <w:r>
        <w:rPr>
          <w:rFonts w:hint="eastAsia"/>
        </w:rPr>
        <w:t xml:space="preserve">竞标者</w:t>
      </w:r>
      <w:r>
        <w:t xml:space="preserve"> </w:t>
      </w:r>
      <m:oMath>
        <m:r>
          <m:t>1</m:t>
        </m:r>
      </m:oMath>
      <w:r>
        <w:t xml:space="preserve"> </w:t>
      </w:r>
      <w:r>
        <w:rPr>
          <w:rFonts w:hint="eastAsia"/>
        </w:rPr>
        <w:t xml:space="preserve">的支付</w:t>
      </w:r>
      <w:r>
        <w:t xml:space="preserve"> </w:t>
      </w:r>
      <m:oMath>
        <m:sSub>
          <m:e>
            <m:r>
              <m:t>t</m:t>
            </m:r>
          </m:e>
          <m:sub>
            <m:r>
              <m:t>1</m:t>
            </m:r>
          </m:sub>
        </m:sSub>
      </m:oMath>
      <w:r>
        <w:rPr>
          <w:rFonts w:hint="eastAsia"/>
        </w:rPr>
        <w:t xml:space="preserve">：</w:t>
      </w:r>
      <w:r>
        <w:t xml:space="preserve"> </w:t>
      </w:r>
      <w:r>
        <w:rPr>
          <w:rFonts w:hint="eastAsia"/>
        </w:rPr>
        <w:t xml:space="preserve">若没有竞标者</w:t>
      </w:r>
      <w:r>
        <w:t xml:space="preserve"> </w:t>
      </w:r>
      <m:oMath>
        <m:r>
          <m:t>1</m:t>
        </m:r>
      </m:oMath>
      <w:r>
        <w:rPr>
          <w:rFonts w:hint="eastAsia"/>
        </w:rPr>
        <w:t xml:space="preserve">，最高效配置是将</w:t>
      </w:r>
      <w:r>
        <w:t xml:space="preserve"> </w:t>
      </w:r>
      <m:oMath>
        <m:r>
          <m:t>A</m:t>
        </m:r>
      </m:oMath>
      <w:r>
        <w:t xml:space="preserve"> </w:t>
      </w:r>
      <w:r>
        <w:rPr>
          <w:rFonts w:hint="eastAsia"/>
        </w:rPr>
        <w:t xml:space="preserve">分配给竞标者</w:t>
      </w:r>
      <w:r>
        <w:t xml:space="preserve"> </w:t>
      </w:r>
      <m:oMath>
        <m:r>
          <m:t>2</m:t>
        </m:r>
      </m:oMath>
      <w:r>
        <w:rPr>
          <w:rFonts w:hint="eastAsia"/>
        </w:rPr>
        <w:t xml:space="preserve">，</w:t>
      </w:r>
      <m:oMath>
        <m:r>
          <m:t>B</m:t>
        </m:r>
      </m:oMath>
      <w:r>
        <w:t xml:space="preserve"> </w:t>
      </w:r>
      <w:r>
        <w:rPr>
          <w:rFonts w:hint="eastAsia"/>
        </w:rPr>
        <w:t xml:space="preserve">分配给竞标者</w:t>
      </w:r>
      <w:r>
        <w:t xml:space="preserve"> </w:t>
      </w:r>
      <m:oMath>
        <m:r>
          <m:t>3</m:t>
        </m:r>
      </m:oMath>
      <w:r>
        <w:rPr>
          <w:rFonts w:hint="eastAsia"/>
        </w:rPr>
        <w:t xml:space="preserve">，总福利为</w:t>
      </w:r>
      <w:r>
        <w:t xml:space="preserve"> </w:t>
      </w:r>
      <m:oMath>
        <m:r>
          <m:t>65</m:t>
        </m:r>
        <m:r>
          <m:rPr>
            <m:sty m:val="p"/>
          </m:rPr>
          <m:t>+</m:t>
        </m:r>
        <m:r>
          <m:t>65</m:t>
        </m:r>
        <m:r>
          <m:rPr>
            <m:sty m:val="p"/>
          </m:rPr>
          <m:t>=</m:t>
        </m:r>
        <m:r>
          <m:t>130</m:t>
        </m:r>
      </m:oMath>
      <w:r>
        <w:t xml:space="preserve">。</w:t>
      </w:r>
      <w:r>
        <w:t xml:space="preserve"> </w:t>
      </w:r>
      <w:r>
        <w:rPr>
          <w:rFonts w:hint="eastAsia"/>
        </w:rPr>
        <w:t xml:space="preserve">在有效配置中，竞标者</w:t>
      </w:r>
      <w:r>
        <w:t xml:space="preserve"> </w:t>
      </w:r>
      <m:oMath>
        <m:r>
          <m:t>2</m:t>
        </m:r>
      </m:oMath>
      <w:r>
        <w:t xml:space="preserve"> </w:t>
      </w:r>
      <w:r>
        <w:rPr>
          <w:rFonts w:hint="eastAsia"/>
        </w:rPr>
        <w:t xml:space="preserve">和</w:t>
      </w:r>
      <w:r>
        <w:t xml:space="preserve"> </w:t>
      </w:r>
      <m:oMath>
        <m:r>
          <m:t>3</m:t>
        </m:r>
      </m:oMath>
      <w:r>
        <w:t xml:space="preserve"> </w:t>
      </w:r>
      <w:r>
        <w:rPr>
          <w:rFonts w:hint="eastAsia"/>
        </w:rPr>
        <w:t xml:space="preserve">获得的社会福利为</w:t>
      </w:r>
      <w:r>
        <w:t xml:space="preserve"> </w:t>
      </w:r>
      <m:oMath>
        <m:r>
          <m:t>0</m:t>
        </m:r>
      </m:oMath>
      <w:r>
        <w:t xml:space="preserve">。</w:t>
      </w:r>
      <w:r>
        <w:t xml:space="preserve"> </w:t>
      </w:r>
      <w:r>
        <w:rPr>
          <w:rFonts w:hint="eastAsia"/>
        </w:rPr>
        <w:t xml:space="preserve">因此，</w:t>
      </w:r>
      <m:oMath>
        <m:sSub>
          <m:e>
            <m:r>
              <m:t>t</m:t>
            </m:r>
          </m:e>
          <m:sub>
            <m:r>
              <m:t>1</m:t>
            </m:r>
          </m:sub>
        </m:sSub>
        <m:r>
          <m:rPr>
            <m:sty m:val="p"/>
          </m:rPr>
          <m:t>=</m:t>
        </m:r>
        <m:r>
          <m:t>130</m:t>
        </m:r>
        <m:r>
          <m:rPr>
            <m:sty m:val="p"/>
          </m:rPr>
          <m:t>−</m:t>
        </m:r>
        <m:r>
          <m:t>0</m:t>
        </m:r>
        <m:r>
          <m:rPr>
            <m:sty m:val="p"/>
          </m:rPr>
          <m:t>=</m:t>
        </m:r>
        <m:r>
          <m:t>130</m:t>
        </m:r>
      </m:oMath>
      <w:r>
        <w:t xml:space="preserve">。</w:t>
      </w:r>
      <w:r>
        <w:t xml:space="preserve"> </w:t>
      </w:r>
      <w:r>
        <w:rPr>
          <w:rFonts w:hint="eastAsia"/>
        </w:rPr>
        <w:t xml:space="preserve">等等，这导致了竞标者</w:t>
      </w:r>
      <w:r>
        <w:t xml:space="preserve"> </w:t>
      </w:r>
      <m:oMath>
        <m:r>
          <m:t>1</m:t>
        </m:r>
      </m:oMath>
      <w:r>
        <w:t xml:space="preserve"> </w:t>
      </w:r>
      <w:r>
        <w:rPr>
          <w:rFonts w:hint="eastAsia"/>
        </w:rPr>
        <w:t xml:space="preserve">的支付</w:t>
      </w:r>
      <w:r>
        <w:t xml:space="preserve"> </w:t>
      </w:r>
      <m:oMath>
        <m:r>
          <m:t>130</m:t>
        </m:r>
      </m:oMath>
      <w:r>
        <w:t xml:space="preserve"> </w:t>
      </w:r>
      <w:r>
        <w:rPr>
          <w:rFonts w:hint="eastAsia"/>
        </w:rPr>
        <w:t xml:space="preserve">超过了其获得的价值</w:t>
      </w:r>
      <w:r>
        <w:t xml:space="preserve"> </w:t>
      </w:r>
      <m:oMath>
        <m:r>
          <m:t>100</m:t>
        </m:r>
      </m:oMath>
      <w:r>
        <w:rPr>
          <w:rFonts w:hint="eastAsia"/>
        </w:rPr>
        <w:t xml:space="preserve">！这意味着竞标者</w:t>
      </w:r>
      <w:r>
        <w:t xml:space="preserve"> </w:t>
      </w:r>
      <m:oMath>
        <m:r>
          <m:t>1</m:t>
        </m:r>
      </m:oMath>
      <w:r>
        <w:t xml:space="preserve"> </w:t>
      </w:r>
      <w:r>
        <w:rPr>
          <w:rFonts w:hint="eastAsia"/>
        </w:rPr>
        <w:t xml:space="preserve">的效用</w:t>
      </w:r>
      <w:r>
        <w:t xml:space="preserve"> </w:t>
      </w:r>
      <m:oMath>
        <m:sSub>
          <m:e>
            <m:r>
              <m:t>u</m:t>
            </m:r>
          </m:e>
          <m:sub>
            <m:r>
              <m:t>1</m:t>
            </m:r>
          </m:sub>
        </m:sSub>
        <m:r>
          <m:rPr>
            <m:sty m:val="p"/>
          </m:rPr>
          <m:t>=</m:t>
        </m:r>
        <m:r>
          <m:t>100</m:t>
        </m:r>
        <m:r>
          <m:rPr>
            <m:sty m:val="p"/>
          </m:rPr>
          <m:t>−</m:t>
        </m:r>
        <m:r>
          <m:t>130</m:t>
        </m:r>
        <m:r>
          <m:rPr>
            <m:sty m:val="p"/>
          </m:rPr>
          <m:t>=</m:t>
        </m:r>
        <m:r>
          <m:rPr>
            <m:sty m:val="p"/>
          </m:rPr>
          <m:t>−</m:t>
        </m:r>
        <m:r>
          <m:t>30</m:t>
        </m:r>
        <m:r>
          <m:rPr>
            <m:sty m:val="p"/>
          </m:rPr>
          <m:t>&lt;</m:t>
        </m:r>
        <m:r>
          <m:t>0</m:t>
        </m:r>
      </m:oMath>
      <w:r>
        <w:rPr>
          <w:rFonts w:hint="eastAsia"/>
        </w:rPr>
        <w:t xml:space="preserve">，这违反了个体理性（IR）。</w:t>
      </w:r>
    </w:p>
    <w:p>
      <w:pPr>
        <w:pStyle w:val="BodyText"/>
      </w:pPr>
      <w:r>
        <w:rPr>
          <w:rFonts w:hint="eastAsia"/>
        </w:rPr>
        <w:t xml:space="preserve">在这个例子中，VCG机制的支付甚至未能满足基本的参与约束。从设计者视角看，这个结果不可行。但在一些其他的、允许</w:t>
      </w:r>
      <w:r>
        <w:t xml:space="preserve"> IR </w:t>
      </w:r>
      <w:r>
        <w:rPr>
          <w:rFonts w:hint="eastAsia"/>
        </w:rPr>
        <w:t xml:space="preserve">被满足的估值结构中，VCG支付虽然满足IR，但其水平却可能低得可怜，让卖方暴露在竞标者联盟的“勒索”之下。我们修正估值结构来展示核心外情形（满足IR但在核外）：</w:t>
      </w:r>
    </w:p>
    <w:p>
      <w:pPr>
        <w:pStyle w:val="BodyText"/>
      </w:pPr>
      <w:r>
        <w:rPr>
          <w:rFonts w:hint="eastAsia"/>
          <w:b/>
          <w:bCs/>
        </w:rPr>
        <w:t xml:space="preserve">修改后的构造</w:t>
      </w:r>
      <w:r>
        <w:rPr>
          <w:rFonts w:hint="eastAsia"/>
        </w:rPr>
        <w:t xml:space="preserve">：</w:t>
      </w:r>
      <w:r>
        <w:t xml:space="preserve"> </w:t>
      </w:r>
      <w:r>
        <w:t xml:space="preserve">- </w:t>
      </w:r>
      <w:r>
        <w:rPr>
          <w:rFonts w:hint="eastAsia"/>
        </w:rPr>
        <w:t xml:space="preserve">竞标者</w:t>
      </w:r>
      <w:r>
        <w:t xml:space="preserve"> </w:t>
      </w:r>
      <m:oMath>
        <m:r>
          <m:t>1</m:t>
        </m:r>
      </m:oMath>
      <w:r>
        <w:rPr>
          <w:rFonts w:hint="eastAsia"/>
        </w:rPr>
        <w:t xml:space="preserve">：</w:t>
      </w:r>
      <m:oMath>
        <m:sSub>
          <m:e>
            <m:r>
              <m:t>v</m:t>
            </m:r>
          </m:e>
          <m:sub>
            <m:r>
              <m:t>1</m:t>
            </m:r>
          </m:sub>
        </m:sSub>
        <m:d>
          <m:dPr>
            <m:begChr m:val="("/>
            <m:sepChr m:val=""/>
            <m:endChr m:val=")"/>
            <m:grow/>
          </m:dPr>
          <m:e>
            <m:r>
              <m:rPr>
                <m:sty m:val="p"/>
              </m:rPr>
              <m:t>{</m:t>
            </m:r>
            <m:r>
              <m:t>A</m:t>
            </m:r>
            <m:r>
              <m:rPr>
                <m:sty m:val="p"/>
              </m:rPr>
              <m:t>,</m:t>
            </m:r>
            <m:r>
              <m:t>B</m:t>
            </m:r>
            <m:r>
              <m:rPr>
                <m:sty m:val="p"/>
              </m:rPr>
              <m:t>}</m:t>
            </m:r>
          </m:e>
        </m:d>
        <m:r>
          <m:rPr>
            <m:sty m:val="p"/>
          </m:rPr>
          <m:t>=</m:t>
        </m:r>
        <m:r>
          <m:t>100</m:t>
        </m:r>
      </m:oMath>
      <w:r>
        <w:rPr>
          <w:rFonts w:hint="eastAsia"/>
        </w:rPr>
        <w:t xml:space="preserve">，其他为</w:t>
      </w:r>
      <w:r>
        <w:t xml:space="preserve"> </w:t>
      </w:r>
      <m:oMath>
        <m:r>
          <m:t>0</m:t>
        </m:r>
      </m:oMath>
      <w:r>
        <w:t xml:space="preserve">。</w:t>
      </w:r>
      <w:r>
        <w:t xml:space="preserve"> </w:t>
      </w:r>
      <w:r>
        <w:t xml:space="preserve">- </w:t>
      </w:r>
      <w:r>
        <w:rPr>
          <w:rFonts w:hint="eastAsia"/>
        </w:rPr>
        <w:t xml:space="preserve">竞标者</w:t>
      </w:r>
      <w:r>
        <w:t xml:space="preserve"> </w:t>
      </w:r>
      <m:oMath>
        <m:r>
          <m:t>2</m:t>
        </m:r>
      </m:oMath>
      <w:r>
        <w:rPr>
          <w:rFonts w:hint="eastAsia"/>
        </w:rPr>
        <w:t xml:space="preserve">：</w:t>
      </w:r>
      <m:oMath>
        <m:sSub>
          <m:e>
            <m:r>
              <m:t>v</m:t>
            </m:r>
          </m:e>
          <m:sub>
            <m:r>
              <m:t>2</m:t>
            </m:r>
          </m:sub>
        </m:sSub>
        <m:d>
          <m:dPr>
            <m:begChr m:val="("/>
            <m:sepChr m:val=""/>
            <m:endChr m:val=")"/>
            <m:grow/>
          </m:dPr>
          <m:e>
            <m:r>
              <m:rPr>
                <m:sty m:val="p"/>
              </m:rPr>
              <m:t>{</m:t>
            </m:r>
            <m:r>
              <m:t>A</m:t>
            </m:r>
            <m:r>
              <m:rPr>
                <m:sty m:val="p"/>
              </m:rPr>
              <m:t>}</m:t>
            </m:r>
          </m:e>
        </m:d>
        <m:r>
          <m:rPr>
            <m:sty m:val="p"/>
          </m:rPr>
          <m:t>=</m:t>
        </m:r>
        <m:r>
          <m:t>40</m:t>
        </m:r>
      </m:oMath>
      <w:r>
        <w:rPr>
          <w:rFonts w:hint="eastAsia"/>
        </w:rPr>
        <w:t xml:space="preserve">，其他为</w:t>
      </w:r>
      <w:r>
        <w:t xml:space="preserve"> </w:t>
      </w:r>
      <m:oMath>
        <m:r>
          <m:t>0</m:t>
        </m:r>
      </m:oMath>
      <w:r>
        <w:t xml:space="preserve">。</w:t>
      </w:r>
      <w:r>
        <w:t xml:space="preserve"> </w:t>
      </w:r>
      <w:r>
        <w:t xml:space="preserve">- </w:t>
      </w:r>
      <w:r>
        <w:rPr>
          <w:rFonts w:hint="eastAsia"/>
        </w:rPr>
        <w:t xml:space="preserve">竞标者</w:t>
      </w:r>
      <w:r>
        <w:t xml:space="preserve"> </w:t>
      </w:r>
      <m:oMath>
        <m:r>
          <m:t>3</m:t>
        </m:r>
      </m:oMath>
      <w:r>
        <w:rPr>
          <w:rFonts w:hint="eastAsia"/>
        </w:rPr>
        <w:t xml:space="preserve">：</w:t>
      </w:r>
      <m:oMath>
        <m:sSub>
          <m:e>
            <m:r>
              <m:t>v</m:t>
            </m:r>
          </m:e>
          <m:sub>
            <m:r>
              <m:t>3</m:t>
            </m:r>
          </m:sub>
        </m:sSub>
        <m:d>
          <m:dPr>
            <m:begChr m:val="("/>
            <m:sepChr m:val=""/>
            <m:endChr m:val=")"/>
            <m:grow/>
          </m:dPr>
          <m:e>
            <m:r>
              <m:rPr>
                <m:sty m:val="p"/>
              </m:rPr>
              <m:t>{</m:t>
            </m:r>
            <m:r>
              <m:t>B</m:t>
            </m:r>
            <m:r>
              <m:rPr>
                <m:sty m:val="p"/>
              </m:rPr>
              <m:t>}</m:t>
            </m:r>
          </m:e>
        </m:d>
        <m:r>
          <m:rPr>
            <m:sty m:val="p"/>
          </m:rPr>
          <m:t>=</m:t>
        </m:r>
        <m:r>
          <m:t>40</m:t>
        </m:r>
      </m:oMath>
      <w:r>
        <w:rPr>
          <w:rFonts w:hint="eastAsia"/>
        </w:rPr>
        <w:t xml:space="preserve">，其他为</w:t>
      </w:r>
      <w:r>
        <w:t xml:space="preserve"> </w:t>
      </w:r>
      <m:oMath>
        <m:r>
          <m:t>0</m:t>
        </m:r>
      </m:oMath>
      <w:r>
        <w:t xml:space="preserve">。</w:t>
      </w:r>
    </w:p>
    <w:p>
      <w:pPr>
        <w:pStyle w:val="BodyText"/>
      </w:pPr>
      <w:r>
        <w:rPr>
          <w:rFonts w:hint="eastAsia"/>
        </w:rPr>
        <w:t xml:space="preserve">有效配置仍然是竞标者</w:t>
      </w:r>
      <w:r>
        <w:t xml:space="preserve"> </w:t>
      </w:r>
      <m:oMath>
        <m:r>
          <m:t>1</m:t>
        </m:r>
      </m:oMath>
      <w:r>
        <w:t xml:space="preserve"> </w:t>
      </w:r>
      <w:r>
        <w:rPr>
          <w:rFonts w:hint="eastAsia"/>
        </w:rPr>
        <w:t xml:space="preserve">获得</w:t>
      </w:r>
      <w:r>
        <w:t xml:space="preserve"> </w:t>
      </w:r>
      <m:oMath>
        <m:r>
          <m:rPr>
            <m:sty m:val="p"/>
          </m:rPr>
          <m:t>{</m:t>
        </m:r>
        <m:r>
          <m:t>A</m:t>
        </m:r>
        <m:r>
          <m:rPr>
            <m:sty m:val="p"/>
          </m:rPr>
          <m:t>,</m:t>
        </m:r>
        <m:r>
          <m:t>B</m:t>
        </m:r>
        <m:r>
          <m:rPr>
            <m:sty m:val="p"/>
          </m:rPr>
          <m:t>}</m:t>
        </m:r>
      </m:oMath>
      <w:r>
        <w:rPr>
          <w:rFonts w:hint="eastAsia"/>
        </w:rPr>
        <w:t xml:space="preserve">，总福利</w:t>
      </w:r>
      <w:r>
        <w:t xml:space="preserve"> </w:t>
      </w:r>
      <m:oMath>
        <m:r>
          <m:t>100</m:t>
        </m:r>
      </m:oMath>
      <w:r>
        <w:t xml:space="preserve">。</w:t>
      </w:r>
      <w:r>
        <w:t xml:space="preserve"> </w:t>
      </w:r>
      <w:r>
        <w:rPr>
          <w:rFonts w:hint="eastAsia"/>
        </w:rPr>
        <w:t xml:space="preserve">VCG支付：</w:t>
      </w:r>
      <m:oMath>
        <m:sSub>
          <m:e>
            <m:r>
              <m:t>t</m:t>
            </m:r>
          </m:e>
          <m:sub>
            <m:r>
              <m:t>1</m:t>
            </m:r>
          </m:sub>
        </m:sSub>
      </m:oMath>
      <w:r>
        <w:t xml:space="preserve"> </w:t>
      </w:r>
      <w:r>
        <w:t xml:space="preserve">= </w:t>
      </w:r>
      <w:r>
        <w:rPr>
          <w:rFonts w:hint="eastAsia"/>
        </w:rPr>
        <w:t xml:space="preserve">（没有竞标者</w:t>
      </w:r>
      <w:r>
        <w:t xml:space="preserve"> </w:t>
      </w:r>
      <m:oMath>
        <m:r>
          <m:t>1</m:t>
        </m:r>
      </m:oMath>
      <w:r>
        <w:t xml:space="preserve"> </w:t>
      </w:r>
      <w:r>
        <w:rPr>
          <w:rFonts w:hint="eastAsia"/>
        </w:rPr>
        <w:t xml:space="preserve">时的最大福利）</w:t>
      </w:r>
      <w:r>
        <w:t xml:space="preserve"> - </w:t>
      </w:r>
      <w:r>
        <w:rPr>
          <w:rFonts w:hint="eastAsia"/>
        </w:rPr>
        <w:t xml:space="preserve">（竞标者</w:t>
      </w:r>
      <w:r>
        <w:t xml:space="preserve"> </w:t>
      </w:r>
      <m:oMath>
        <m:r>
          <m:t>2</m:t>
        </m:r>
      </m:oMath>
      <w:r>
        <w:t xml:space="preserve"> </w:t>
      </w:r>
      <w:r>
        <w:rPr>
          <w:rFonts w:hint="eastAsia"/>
        </w:rPr>
        <w:t xml:space="preserve">和</w:t>
      </w:r>
      <w:r>
        <w:t xml:space="preserve"> </w:t>
      </w:r>
      <m:oMath>
        <m:r>
          <m:t>3</m:t>
        </m:r>
      </m:oMath>
      <w:r>
        <w:t xml:space="preserve"> </w:t>
      </w:r>
      <w:r>
        <w:rPr>
          <w:rFonts w:hint="eastAsia"/>
        </w:rPr>
        <w:t xml:space="preserve">在有竞标者</w:t>
      </w:r>
      <w:r>
        <w:t xml:space="preserve"> </w:t>
      </w:r>
      <m:oMath>
        <m:r>
          <m:t>1</m:t>
        </m:r>
      </m:oMath>
      <w:r>
        <w:t xml:space="preserve"> </w:t>
      </w:r>
      <w:r>
        <w:rPr>
          <w:rFonts w:hint="eastAsia"/>
        </w:rPr>
        <w:t xml:space="preserve">时所获福利）。</w:t>
      </w:r>
      <w:r>
        <w:t xml:space="preserve"> </w:t>
      </w:r>
      <w:r>
        <w:t xml:space="preserve">- </w:t>
      </w:r>
      <w:r>
        <w:rPr>
          <w:rFonts w:hint="eastAsia"/>
        </w:rPr>
        <w:t xml:space="preserve">没有竞标者</w:t>
      </w:r>
      <w:r>
        <w:t xml:space="preserve"> </w:t>
      </w:r>
      <m:oMath>
        <m:r>
          <m:t>1</m:t>
        </m:r>
      </m:oMath>
      <w:r>
        <w:t xml:space="preserve"> </w:t>
      </w:r>
      <w:r>
        <w:rPr>
          <w:rFonts w:hint="eastAsia"/>
        </w:rPr>
        <w:t xml:space="preserve">时：竞标者</w:t>
      </w:r>
      <w:r>
        <w:t xml:space="preserve"> </w:t>
      </w:r>
      <m:oMath>
        <m:r>
          <m:t>2</m:t>
        </m:r>
      </m:oMath>
      <w:r>
        <w:t xml:space="preserve"> </w:t>
      </w:r>
      <w:r>
        <w:rPr>
          <w:rFonts w:hint="eastAsia"/>
        </w:rPr>
        <w:t xml:space="preserve">得</w:t>
      </w:r>
      <w:r>
        <w:t xml:space="preserve"> </w:t>
      </w:r>
      <m:oMath>
        <m:r>
          <m:t>A</m:t>
        </m:r>
      </m:oMath>
      <w:r>
        <w:rPr>
          <w:rFonts w:hint="eastAsia"/>
        </w:rPr>
        <w:t xml:space="preserve">，竞标者</w:t>
      </w:r>
      <w:r>
        <w:t xml:space="preserve"> </w:t>
      </w:r>
      <m:oMath>
        <m:r>
          <m:t>3</m:t>
        </m:r>
      </m:oMath>
      <w:r>
        <w:t xml:space="preserve"> </w:t>
      </w:r>
      <w:r>
        <w:rPr>
          <w:rFonts w:hint="eastAsia"/>
        </w:rPr>
        <w:t xml:space="preserve">得</w:t>
      </w:r>
      <w:r>
        <w:t xml:space="preserve"> </w:t>
      </w:r>
      <m:oMath>
        <m:r>
          <m:t>B</m:t>
        </m:r>
      </m:oMath>
      <w:r>
        <w:rPr>
          <w:rFonts w:hint="eastAsia"/>
        </w:rPr>
        <w:t xml:space="preserve">，总福利</w:t>
      </w:r>
      <w:r>
        <w:t xml:space="preserve"> =</w:t>
      </w:r>
      <w:r>
        <w:t xml:space="preserve"> </w:t>
      </w:r>
      <m:oMath>
        <m:r>
          <m:t>40</m:t>
        </m:r>
        <m:r>
          <m:rPr>
            <m:sty m:val="p"/>
          </m:rPr>
          <m:t>+</m:t>
        </m:r>
        <m:r>
          <m:t>40</m:t>
        </m:r>
        <m:r>
          <m:rPr>
            <m:sty m:val="p"/>
          </m:rPr>
          <m:t>=</m:t>
        </m:r>
        <m:r>
          <m:t>80</m:t>
        </m:r>
      </m:oMath>
      <w:r>
        <w:t xml:space="preserve">。</w:t>
      </w:r>
      <w:r>
        <w:t xml:space="preserve"> </w:t>
      </w:r>
      <w:r>
        <w:t xml:space="preserve">- </w:t>
      </w:r>
      <w:r>
        <w:rPr>
          <w:rFonts w:hint="eastAsia"/>
        </w:rPr>
        <w:t xml:space="preserve">有竞标者</w:t>
      </w:r>
      <w:r>
        <w:t xml:space="preserve"> </w:t>
      </w:r>
      <m:oMath>
        <m:r>
          <m:t>1</m:t>
        </m:r>
      </m:oMath>
      <w:r>
        <w:t xml:space="preserve"> </w:t>
      </w:r>
      <w:r>
        <w:rPr>
          <w:rFonts w:hint="eastAsia"/>
        </w:rPr>
        <w:t xml:space="preserve">时：竞标者</w:t>
      </w:r>
      <w:r>
        <w:t xml:space="preserve"> </w:t>
      </w:r>
      <m:oMath>
        <m:r>
          <m:t>2</m:t>
        </m:r>
      </m:oMath>
      <w:r>
        <w:t xml:space="preserve"> </w:t>
      </w:r>
      <w:r>
        <w:rPr>
          <w:rFonts w:hint="eastAsia"/>
        </w:rPr>
        <w:t xml:space="preserve">和</w:t>
      </w:r>
      <w:r>
        <w:t xml:space="preserve"> </w:t>
      </w:r>
      <m:oMath>
        <m:r>
          <m:t>3</m:t>
        </m:r>
      </m:oMath>
      <w:r>
        <w:t xml:space="preserve"> </w:t>
      </w:r>
      <w:r>
        <w:rPr>
          <w:rFonts w:hint="eastAsia"/>
        </w:rPr>
        <w:t xml:space="preserve">所获福利和为</w:t>
      </w:r>
      <w:r>
        <w:t xml:space="preserve"> </w:t>
      </w:r>
      <m:oMath>
        <m:r>
          <m:t>0</m:t>
        </m:r>
      </m:oMath>
      <w:r>
        <w:t xml:space="preserve">。</w:t>
      </w:r>
      <w:r>
        <w:t xml:space="preserve"> </w:t>
      </w:r>
      <w:r>
        <w:rPr>
          <w:rFonts w:hint="eastAsia"/>
        </w:rPr>
        <w:t xml:space="preserve">因此</w:t>
      </w:r>
      <w:r>
        <w:t xml:space="preserve"> </w:t>
      </w:r>
      <m:oMath>
        <m:sSub>
          <m:e>
            <m:r>
              <m:t>t</m:t>
            </m:r>
          </m:e>
          <m:sub>
            <m:r>
              <m:t>1</m:t>
            </m:r>
          </m:sub>
        </m:sSub>
        <m:r>
          <m:rPr>
            <m:sty m:val="p"/>
          </m:rPr>
          <m:t>=</m:t>
        </m:r>
        <m:r>
          <m:t>80</m:t>
        </m:r>
      </m:oMath>
      <w:r>
        <w:t xml:space="preserve">。</w:t>
      </w:r>
      <w:r>
        <w:t xml:space="preserve"> </w:t>
      </w:r>
      <w:r>
        <w:rPr>
          <w:rFonts w:hint="eastAsia"/>
        </w:rPr>
        <w:t xml:space="preserve">卖方收益</w:t>
      </w:r>
      <w:r>
        <w:t xml:space="preserve"> </w:t>
      </w:r>
      <m:oMath>
        <m:r>
          <m:t>R</m:t>
        </m:r>
        <m:r>
          <m:rPr>
            <m:sty m:val="p"/>
          </m:rPr>
          <m:t>=</m:t>
        </m:r>
        <m:r>
          <m:t>80</m:t>
        </m:r>
      </m:oMath>
      <w:r>
        <w:rPr>
          <w:rFonts w:hint="eastAsia"/>
        </w:rPr>
        <w:t xml:space="preserve">。竞标者</w:t>
      </w:r>
      <w:r>
        <w:t xml:space="preserve"> </w:t>
      </w:r>
      <m:oMath>
        <m:r>
          <m:t>1</m:t>
        </m:r>
      </m:oMath>
      <w:r>
        <w:t xml:space="preserve"> </w:t>
      </w:r>
      <w:r>
        <w:rPr>
          <w:rFonts w:hint="eastAsia"/>
        </w:rPr>
        <w:t xml:space="preserve">的效用</w:t>
      </w:r>
      <w:r>
        <w:t xml:space="preserve"> </w:t>
      </w:r>
      <m:oMath>
        <m:sSub>
          <m:e>
            <m:r>
              <m:t>u</m:t>
            </m:r>
          </m:e>
          <m:sub>
            <m:r>
              <m:t>1</m:t>
            </m:r>
          </m:sub>
        </m:sSub>
        <m:r>
          <m:rPr>
            <m:sty m:val="p"/>
          </m:rPr>
          <m:t>=</m:t>
        </m:r>
        <m:r>
          <m:t>100</m:t>
        </m:r>
        <m:r>
          <m:rPr>
            <m:sty m:val="p"/>
          </m:rPr>
          <m:t>−</m:t>
        </m:r>
        <m:r>
          <m:t>80</m:t>
        </m:r>
        <m:r>
          <m:rPr>
            <m:sty m:val="p"/>
          </m:rPr>
          <m:t>=</m:t>
        </m:r>
        <m:r>
          <m:t>20</m:t>
        </m:r>
        <m:r>
          <m:rPr>
            <m:sty m:val="p"/>
          </m:rPr>
          <m:t>≥</m:t>
        </m:r>
        <m:r>
          <m:t>0</m:t>
        </m:r>
      </m:oMath>
      <w:r>
        <w:rPr>
          <w:rFonts w:hint="eastAsia"/>
        </w:rPr>
        <w:t xml:space="preserve">。IR被满足。</w:t>
      </w:r>
    </w:p>
    <w:p>
      <w:pPr>
        <w:pStyle w:val="BodyText"/>
      </w:pPr>
      <w:r>
        <w:rPr>
          <w:rFonts w:hint="eastAsia"/>
        </w:rPr>
        <w:t xml:space="preserve">现在检查联盟稳定性。考虑联盟</w:t>
      </w:r>
      <w:r>
        <w:t xml:space="preserve"> </w:t>
      </w:r>
      <m:oMath>
        <m:r>
          <m:t>S</m:t>
        </m:r>
        <m:r>
          <m:rPr>
            <m:sty m:val="p"/>
          </m:rPr>
          <m:t>=</m:t>
        </m:r>
        <m:r>
          <m:rPr>
            <m:sty m:val="p"/>
          </m:rPr>
          <m:t>{</m:t>
        </m:r>
        <m:r>
          <m:rPr>
            <m:nor/>
            <m:sty m:val="p"/>
          </m:rPr>
          <m:t>竞标者 </m:t>
        </m:r>
        <m:r>
          <m:t>2</m:t>
        </m:r>
        <m:r>
          <m:rPr>
            <m:sty m:val="p"/>
          </m:rPr>
          <m:t>,</m:t>
        </m:r>
        <m:r>
          <m:rPr>
            <m:nor/>
            <m:sty m:val="p"/>
          </m:rPr>
          <m:t> 竞标者 </m:t>
        </m:r>
        <m:r>
          <m:t>3</m:t>
        </m:r>
        <m:r>
          <m:rPr>
            <m:sty m:val="p"/>
          </m:rPr>
          <m:t>}</m:t>
        </m:r>
      </m:oMath>
      <w:r>
        <w:rPr>
          <w:rFonts w:hint="eastAsia"/>
        </w:rPr>
        <w:t xml:space="preserve">（不包括卖方和竞标者</w:t>
      </w:r>
      <w:r>
        <w:t xml:space="preserve"> </w:t>
      </w:r>
      <m:oMath>
        <m:r>
          <m:t>1</m:t>
        </m:r>
      </m:oMath>
      <w:r>
        <w:rPr>
          <w:rFonts w:hint="eastAsia"/>
        </w:rPr>
        <w:t xml:space="preserve">）。他们是否可以绕过拍卖，向卖方提出一个替代方案？</w:t>
      </w:r>
      <w:r>
        <w:t xml:space="preserve"> </w:t>
      </w:r>
      <w:r>
        <w:rPr>
          <w:rFonts w:hint="eastAsia"/>
        </w:rPr>
        <w:t xml:space="preserve">核心的概念要求任何联盟</w:t>
      </w:r>
      <w:r>
        <w:t xml:space="preserve"> </w:t>
      </w:r>
      <m:oMath>
        <m:r>
          <m:rPr>
            <m:sty m:val="p"/>
            <m:scr m:val="script"/>
          </m:rPr>
          <m:t>C</m:t>
        </m:r>
        <m:r>
          <m:rPr>
            <m:sty m:val="p"/>
          </m:rPr>
          <m:t>⊆</m:t>
        </m:r>
        <m:r>
          <m:rPr>
            <m:sty m:val="p"/>
            <m:scr m:val="script"/>
          </m:rPr>
          <m:t>N</m:t>
        </m:r>
        <m:r>
          <m:rPr>
            <m:sty m:val="p"/>
          </m:rPr>
          <m:t>∪</m:t>
        </m:r>
        <m:r>
          <m:rPr>
            <m:sty m:val="p"/>
          </m:rPr>
          <m:t>{</m:t>
        </m:r>
        <m:r>
          <m:rPr>
            <m:nor/>
            <m:sty m:val="p"/>
          </m:rPr>
          <m:t>卖方</m:t>
        </m:r>
        <m:r>
          <m:rPr>
            <m:sty m:val="p"/>
          </m:rPr>
          <m:t>}</m:t>
        </m:r>
      </m:oMath>
      <w:r>
        <w:t xml:space="preserve"> </w:t>
      </w:r>
      <w:r>
        <w:rPr>
          <w:rFonts w:hint="eastAsia"/>
        </w:rPr>
        <w:t xml:space="preserve">不能通过仅在他们之间交易而使所有成员获得更高效用。通常我们关注包含卖方的联盟：是否存在一组竞标者，他们可以与卖方私下交易，使得卖方收益提高，同时每个联盟成员的效用也提高？</w:t>
      </w:r>
    </w:p>
    <w:p>
      <w:pPr>
        <w:pStyle w:val="BodyText"/>
      </w:pPr>
      <w:r>
        <w:rPr>
          <w:rFonts w:hint="eastAsia"/>
        </w:rPr>
        <w:t xml:space="preserve">考虑联盟</w:t>
      </w:r>
      <w:r>
        <w:t xml:space="preserve"> </w:t>
      </w:r>
      <m:oMath>
        <m:r>
          <m:rPr>
            <m:sty m:val="p"/>
            <m:scr m:val="script"/>
          </m:rPr>
          <m:t>C</m:t>
        </m:r>
        <m:r>
          <m:rPr>
            <m:sty m:val="p"/>
          </m:rPr>
          <m:t>=</m:t>
        </m:r>
        <m:r>
          <m:rPr>
            <m:sty m:val="p"/>
          </m:rPr>
          <m:t>{</m:t>
        </m:r>
        <m:r>
          <m:rPr>
            <m:nor/>
            <m:sty m:val="p"/>
          </m:rPr>
          <m:t>卖方</m:t>
        </m:r>
        <m:r>
          <m:rPr>
            <m:sty m:val="p"/>
          </m:rPr>
          <m:t>,</m:t>
        </m:r>
        <m:r>
          <m:rPr>
            <m:nor/>
            <m:sty m:val="p"/>
          </m:rPr>
          <m:t>竞标者 </m:t>
        </m:r>
        <m:r>
          <m:t>2</m:t>
        </m:r>
        <m:r>
          <m:rPr>
            <m:sty m:val="p"/>
          </m:rPr>
          <m:t>,</m:t>
        </m:r>
        <m:r>
          <m:rPr>
            <m:nor/>
            <m:sty m:val="p"/>
          </m:rPr>
          <m:t>竞标者 </m:t>
        </m:r>
        <m:r>
          <m:t>3</m:t>
        </m:r>
        <m:r>
          <m:rPr>
            <m:sty m:val="p"/>
          </m:rPr>
          <m:t>}</m:t>
        </m:r>
      </m:oMath>
      <w:r>
        <w:t xml:space="preserve">。</w:t>
      </w:r>
      <w:r>
        <w:t xml:space="preserve"> </w:t>
      </w:r>
      <w:r>
        <w:rPr>
          <w:rFonts w:hint="eastAsia"/>
        </w:rPr>
        <w:t xml:space="preserve">在VCG结果中，卖方的收益是</w:t>
      </w:r>
      <w:r>
        <w:t xml:space="preserve"> </w:t>
      </w:r>
      <m:oMath>
        <m:r>
          <m:t>80</m:t>
        </m:r>
      </m:oMath>
      <w:r>
        <w:rPr>
          <w:rFonts w:hint="eastAsia"/>
        </w:rPr>
        <w:t xml:space="preserve">，竞标者</w:t>
      </w:r>
      <w:r>
        <w:t xml:space="preserve"> </w:t>
      </w:r>
      <m:oMath>
        <m:r>
          <m:t>2</m:t>
        </m:r>
      </m:oMath>
      <w:r>
        <w:t xml:space="preserve"> </w:t>
      </w:r>
      <w:r>
        <w:rPr>
          <w:rFonts w:hint="eastAsia"/>
        </w:rPr>
        <w:t xml:space="preserve">和</w:t>
      </w:r>
      <w:r>
        <w:t xml:space="preserve"> </w:t>
      </w:r>
      <m:oMath>
        <m:r>
          <m:t>3</m:t>
        </m:r>
      </m:oMath>
      <w:r>
        <w:t xml:space="preserve"> </w:t>
      </w:r>
      <w:r>
        <w:rPr>
          <w:rFonts w:hint="eastAsia"/>
        </w:rPr>
        <w:t xml:space="preserve">的效用均为</w:t>
      </w:r>
      <w:r>
        <w:t xml:space="preserve"> </w:t>
      </w:r>
      <m:oMath>
        <m:r>
          <m:t>0</m:t>
        </m:r>
      </m:oMath>
      <w:r>
        <w:rPr>
          <w:rFonts w:hint="eastAsia"/>
        </w:rPr>
        <w:t xml:space="preserve">。联盟的总效用为</w:t>
      </w:r>
      <w:r>
        <w:t xml:space="preserve"> </w:t>
      </w:r>
      <m:oMath>
        <m:r>
          <m:t>80</m:t>
        </m:r>
      </m:oMath>
      <w:r>
        <w:t xml:space="preserve">。</w:t>
      </w:r>
      <w:r>
        <w:t xml:space="preserve"> </w:t>
      </w:r>
      <w:r>
        <w:rPr>
          <w:rFonts w:hint="eastAsia"/>
        </w:rPr>
        <w:t xml:space="preserve">如果他们绕过VCG拍卖，私下协议：竞标者</w:t>
      </w:r>
      <w:r>
        <w:t xml:space="preserve"> </w:t>
      </w:r>
      <m:oMath>
        <m:r>
          <m:t>2</m:t>
        </m:r>
      </m:oMath>
      <w:r>
        <w:t xml:space="preserve"> </w:t>
      </w:r>
      <w:r>
        <w:rPr>
          <w:rFonts w:hint="eastAsia"/>
        </w:rPr>
        <w:t xml:space="preserve">支付</w:t>
      </w:r>
      <w:r>
        <w:t xml:space="preserve"> </w:t>
      </w:r>
      <m:oMath>
        <m:r>
          <m:t>55</m:t>
        </m:r>
      </m:oMath>
      <w:r>
        <w:t xml:space="preserve"> </w:t>
      </w:r>
      <w:r>
        <w:rPr>
          <w:rFonts w:hint="eastAsia"/>
        </w:rPr>
        <w:t xml:space="preserve">获得</w:t>
      </w:r>
      <w:r>
        <w:t xml:space="preserve"> </w:t>
      </w:r>
      <m:oMath>
        <m:r>
          <m:t>A</m:t>
        </m:r>
      </m:oMath>
      <w:r>
        <w:rPr>
          <w:rFonts w:hint="eastAsia"/>
        </w:rPr>
        <w:t xml:space="preserve">，竞标者</w:t>
      </w:r>
      <w:r>
        <w:t xml:space="preserve"> </w:t>
      </w:r>
      <m:oMath>
        <m:r>
          <m:t>3</m:t>
        </m:r>
      </m:oMath>
      <w:r>
        <w:t xml:space="preserve"> </w:t>
      </w:r>
      <w:r>
        <w:rPr>
          <w:rFonts w:hint="eastAsia"/>
        </w:rPr>
        <w:t xml:space="preserve">支付</w:t>
      </w:r>
      <w:r>
        <w:t xml:space="preserve"> </w:t>
      </w:r>
      <m:oMath>
        <m:r>
          <m:t>55</m:t>
        </m:r>
      </m:oMath>
      <w:r>
        <w:t xml:space="preserve"> </w:t>
      </w:r>
      <w:r>
        <w:rPr>
          <w:rFonts w:hint="eastAsia"/>
        </w:rPr>
        <w:t xml:space="preserve">获得</w:t>
      </w:r>
      <w:r>
        <w:t xml:space="preserve"> </w:t>
      </w:r>
      <m:oMath>
        <m:r>
          <m:t>B</m:t>
        </m:r>
      </m:oMath>
      <w:r>
        <w:t xml:space="preserve">。</w:t>
      </w:r>
      <w:r>
        <w:t xml:space="preserve"> </w:t>
      </w:r>
      <w:r>
        <w:t xml:space="preserve">- </w:t>
      </w:r>
      <w:r>
        <w:rPr>
          <w:rFonts w:hint="eastAsia"/>
        </w:rPr>
        <w:t xml:space="preserve">卖方收益变为</w:t>
      </w:r>
      <w:r>
        <w:t xml:space="preserve"> </w:t>
      </w:r>
      <m:oMath>
        <m:r>
          <m:t>55</m:t>
        </m:r>
        <m:r>
          <m:rPr>
            <m:sty m:val="p"/>
          </m:rPr>
          <m:t>+</m:t>
        </m:r>
        <m:r>
          <m:t>55</m:t>
        </m:r>
        <m:r>
          <m:rPr>
            <m:sty m:val="p"/>
          </m:rPr>
          <m:t>=</m:t>
        </m:r>
        <m:r>
          <m:t>110</m:t>
        </m:r>
        <m:r>
          <m:rPr>
            <m:sty m:val="p"/>
          </m:rPr>
          <m:t>&gt;</m:t>
        </m:r>
        <m:r>
          <m:t>80</m:t>
        </m:r>
      </m:oMath>
      <w:r>
        <w:t xml:space="preserve">。</w:t>
      </w:r>
      <w:r>
        <w:t xml:space="preserve"> </w:t>
      </w:r>
      <w:r>
        <w:t xml:space="preserve">- </w:t>
      </w:r>
      <w:r>
        <w:rPr>
          <w:rFonts w:hint="eastAsia"/>
        </w:rPr>
        <w:t xml:space="preserve">竞标者</w:t>
      </w:r>
      <w:r>
        <w:t xml:space="preserve"> </w:t>
      </w:r>
      <m:oMath>
        <m:r>
          <m:t>2</m:t>
        </m:r>
      </m:oMath>
      <w:r>
        <w:t xml:space="preserve"> </w:t>
      </w:r>
      <w:r>
        <w:rPr>
          <w:rFonts w:hint="eastAsia"/>
        </w:rPr>
        <w:t xml:space="preserve">的效用变为</w:t>
      </w:r>
      <w:r>
        <w:t xml:space="preserve"> </w:t>
      </w:r>
      <m:oMath>
        <m:r>
          <m:t>40</m:t>
        </m:r>
        <m:r>
          <m:rPr>
            <m:sty m:val="p"/>
          </m:rPr>
          <m:t>−</m:t>
        </m:r>
        <m:r>
          <m:t>55</m:t>
        </m:r>
        <m:r>
          <m:rPr>
            <m:sty m:val="p"/>
          </m:rPr>
          <m:t>=</m:t>
        </m:r>
        <m:r>
          <m:rPr>
            <m:sty m:val="p"/>
          </m:rPr>
          <m:t>−</m:t>
        </m:r>
        <m:r>
          <m:t>15</m:t>
        </m:r>
        <m:r>
          <m:rPr>
            <m:sty m:val="p"/>
          </m:rPr>
          <m:t>&lt;</m:t>
        </m:r>
        <m:r>
          <m:t>0</m:t>
        </m:r>
      </m:oMath>
      <w:r>
        <w:rPr>
          <w:rFonts w:hint="eastAsia"/>
        </w:rPr>
        <w:t xml:space="preserve">。这不行，联盟无法成立，因为竞标者</w:t>
      </w:r>
      <w:r>
        <w:t xml:space="preserve"> </w:t>
      </w:r>
      <m:oMath>
        <m:r>
          <m:t>2</m:t>
        </m:r>
      </m:oMath>
      <w:r>
        <w:t xml:space="preserve"> </w:t>
      </w:r>
      <w:r>
        <w:rPr>
          <w:rFonts w:hint="eastAsia"/>
        </w:rPr>
        <w:t xml:space="preserve">受损。</w:t>
      </w:r>
    </w:p>
    <w:p>
      <w:pPr>
        <w:pStyle w:val="BodyText"/>
      </w:pPr>
      <w:r>
        <w:rPr>
          <w:rFonts w:hint="eastAsia"/>
        </w:rPr>
        <w:t xml:space="preserve">我们调低私下支付：</w:t>
      </w:r>
      <w:r>
        <w:t xml:space="preserve"> </w:t>
      </w:r>
      <w:r>
        <w:rPr>
          <w:rFonts w:hint="eastAsia"/>
        </w:rPr>
        <w:t xml:space="preserve">私下协议：竞标者</w:t>
      </w:r>
      <w:r>
        <w:t xml:space="preserve"> </w:t>
      </w:r>
      <m:oMath>
        <m:r>
          <m:t>2</m:t>
        </m:r>
      </m:oMath>
      <w:r>
        <w:t xml:space="preserve"> </w:t>
      </w:r>
      <w:r>
        <w:rPr>
          <w:rFonts w:hint="eastAsia"/>
        </w:rPr>
        <w:t xml:space="preserve">支付</w:t>
      </w:r>
      <w:r>
        <w:t xml:space="preserve"> </w:t>
      </w:r>
      <m:oMath>
        <m:r>
          <m:t>30</m:t>
        </m:r>
      </m:oMath>
      <w:r>
        <w:t xml:space="preserve"> </w:t>
      </w:r>
      <w:r>
        <w:rPr>
          <w:rFonts w:hint="eastAsia"/>
        </w:rPr>
        <w:t xml:space="preserve">获得</w:t>
      </w:r>
      <w:r>
        <w:t xml:space="preserve"> </w:t>
      </w:r>
      <m:oMath>
        <m:r>
          <m:t>A</m:t>
        </m:r>
      </m:oMath>
      <w:r>
        <w:rPr>
          <w:rFonts w:hint="eastAsia"/>
        </w:rPr>
        <w:t xml:space="preserve">，竞标者</w:t>
      </w:r>
      <w:r>
        <w:t xml:space="preserve"> </w:t>
      </w:r>
      <m:oMath>
        <m:r>
          <m:t>3</m:t>
        </m:r>
      </m:oMath>
      <w:r>
        <w:t xml:space="preserve"> </w:t>
      </w:r>
      <w:r>
        <w:rPr>
          <w:rFonts w:hint="eastAsia"/>
        </w:rPr>
        <w:t xml:space="preserve">支付</w:t>
      </w:r>
      <w:r>
        <w:t xml:space="preserve"> </w:t>
      </w:r>
      <m:oMath>
        <m:r>
          <m:t>30</m:t>
        </m:r>
      </m:oMath>
      <w:r>
        <w:t xml:space="preserve"> </w:t>
      </w:r>
      <w:r>
        <w:rPr>
          <w:rFonts w:hint="eastAsia"/>
        </w:rPr>
        <w:t xml:space="preserve">获得</w:t>
      </w:r>
      <w:r>
        <w:t xml:space="preserve"> </w:t>
      </w:r>
      <m:oMath>
        <m:r>
          <m:t>B</m:t>
        </m:r>
      </m:oMath>
      <w:r>
        <w:t xml:space="preserve">。</w:t>
      </w:r>
      <w:r>
        <w:t xml:space="preserve"> </w:t>
      </w:r>
      <w:r>
        <w:t xml:space="preserve">- </w:t>
      </w:r>
      <w:r>
        <w:rPr>
          <w:rFonts w:hint="eastAsia"/>
        </w:rPr>
        <w:t xml:space="preserve">卖方收益</w:t>
      </w:r>
      <w:r>
        <w:t xml:space="preserve"> =</w:t>
      </w:r>
      <w:r>
        <w:t xml:space="preserve"> </w:t>
      </w:r>
      <m:oMath>
        <m:r>
          <m:t>60</m:t>
        </m:r>
        <m:r>
          <m:rPr>
            <m:sty m:val="p"/>
          </m:rPr>
          <m:t>&lt;</m:t>
        </m:r>
        <m:r>
          <m:t>80</m:t>
        </m:r>
      </m:oMath>
      <w:r>
        <w:rPr>
          <w:rFonts w:hint="eastAsia"/>
        </w:rPr>
        <w:t xml:space="preserve">。卖方受损，联盟无法成立。</w:t>
      </w:r>
    </w:p>
    <w:p>
      <w:pPr>
        <w:pStyle w:val="BodyText"/>
      </w:pPr>
      <w:r>
        <w:rPr>
          <w:rFonts w:hint="eastAsia"/>
        </w:rPr>
        <w:t xml:space="preserve">看来在这个具体数值下，VCG结果可能在核心内。我们需要核心外的经典构造。由</w:t>
      </w:r>
      <w:r>
        <w:t xml:space="preserve"> Ausubel </w:t>
      </w:r>
      <w:r>
        <w:rPr>
          <w:rFonts w:hint="eastAsia"/>
        </w:rPr>
        <w:t xml:space="preserve">和</w:t>
      </w:r>
      <w:r>
        <w:t xml:space="preserve"> Milgrom </w:t>
      </w:r>
      <w:r>
        <w:rPr>
          <w:rFonts w:hint="eastAsia"/>
        </w:rPr>
        <w:t xml:space="preserve">提出的著名“南加州瓦斯/电力”式例子可以完美展示核心外现象。以下是标准的VCG收益在核心外的构造：</w:t>
      </w:r>
    </w:p>
    <w:p>
      <w:pPr>
        <w:pStyle w:val="BodyText"/>
      </w:pPr>
      <w:r>
        <w:rPr>
          <w:rFonts w:hint="eastAsia"/>
        </w:rPr>
        <w:t xml:space="preserve">设有两个物品，三个竞标者：</w:t>
      </w:r>
      <w:r>
        <w:t xml:space="preserve"> </w:t>
      </w:r>
      <w:r>
        <w:t xml:space="preserve">- </w:t>
      </w:r>
      <w:r>
        <w:rPr>
          <w:rFonts w:hint="eastAsia"/>
        </w:rPr>
        <w:t xml:space="preserve">竞标者</w:t>
      </w:r>
      <w:r>
        <w:t xml:space="preserve"> </w:t>
      </w:r>
      <m:oMath>
        <m:r>
          <m:t>1</m:t>
        </m:r>
      </m:oMath>
      <w:r>
        <w:rPr>
          <w:rFonts w:hint="eastAsia"/>
        </w:rPr>
        <w:t xml:space="preserve">：</w:t>
      </w:r>
      <m:oMath>
        <m:sSub>
          <m:e>
            <m:r>
              <m:t>v</m:t>
            </m:r>
          </m:e>
          <m:sub>
            <m:r>
              <m:t>1</m:t>
            </m:r>
          </m:sub>
        </m:sSub>
        <m:d>
          <m:dPr>
            <m:begChr m:val="("/>
            <m:sepChr m:val=""/>
            <m:endChr m:val=")"/>
            <m:grow/>
          </m:dPr>
          <m:e>
            <m:r>
              <m:rPr>
                <m:sty m:val="p"/>
              </m:rPr>
              <m:t>{</m:t>
            </m:r>
            <m:r>
              <m:t>A</m:t>
            </m:r>
            <m:r>
              <m:rPr>
                <m:sty m:val="p"/>
              </m:rPr>
              <m:t>,</m:t>
            </m:r>
            <m:r>
              <m:t>B</m:t>
            </m:r>
            <m:r>
              <m:rPr>
                <m:sty m:val="p"/>
              </m:rPr>
              <m:t>}</m:t>
            </m:r>
          </m:e>
        </m:d>
        <m:r>
          <m:rPr>
            <m:sty m:val="p"/>
          </m:rPr>
          <m:t>=</m:t>
        </m:r>
        <m:r>
          <m:t>2</m:t>
        </m:r>
      </m:oMath>
      <w:r>
        <w:rPr>
          <w:rFonts w:hint="eastAsia"/>
        </w:rPr>
        <w:t xml:space="preserve">，否则</w:t>
      </w:r>
      <w:r>
        <w:t xml:space="preserve"> </w:t>
      </w:r>
      <m:oMath>
        <m:r>
          <m:t>0</m:t>
        </m:r>
      </m:oMath>
      <w:r>
        <w:t xml:space="preserve">。</w:t>
      </w:r>
      <w:r>
        <w:t xml:space="preserve"> </w:t>
      </w:r>
      <w:r>
        <w:t xml:space="preserve">- </w:t>
      </w:r>
      <w:r>
        <w:rPr>
          <w:rFonts w:hint="eastAsia"/>
        </w:rPr>
        <w:t xml:space="preserve">竞标者</w:t>
      </w:r>
      <w:r>
        <w:t xml:space="preserve"> </w:t>
      </w:r>
      <m:oMath>
        <m:r>
          <m:t>2</m:t>
        </m:r>
      </m:oMath>
      <w:r>
        <w:rPr>
          <w:rFonts w:hint="eastAsia"/>
        </w:rPr>
        <w:t xml:space="preserve">：</w:t>
      </w:r>
      <m:oMath>
        <m:sSub>
          <m:e>
            <m:r>
              <m:t>v</m:t>
            </m:r>
          </m:e>
          <m:sub>
            <m:r>
              <m:t>2</m:t>
            </m:r>
          </m:sub>
        </m:sSub>
        <m:d>
          <m:dPr>
            <m:begChr m:val="("/>
            <m:sepChr m:val=""/>
            <m:endChr m:val=")"/>
            <m:grow/>
          </m:dPr>
          <m:e>
            <m:r>
              <m:rPr>
                <m:sty m:val="p"/>
              </m:rPr>
              <m:t>{</m:t>
            </m:r>
            <m:r>
              <m:t>A</m:t>
            </m:r>
            <m:r>
              <m:rPr>
                <m:sty m:val="p"/>
              </m:rPr>
              <m:t>}</m:t>
            </m:r>
          </m:e>
        </m:d>
        <m:r>
          <m:rPr>
            <m:sty m:val="p"/>
          </m:rPr>
          <m:t>=</m:t>
        </m:r>
        <m:r>
          <m:t>2</m:t>
        </m:r>
      </m:oMath>
      <w:r>
        <w:rPr>
          <w:rFonts w:hint="eastAsia"/>
        </w:rPr>
        <w:t xml:space="preserve">，</w:t>
      </w:r>
      <m:oMath>
        <m:sSub>
          <m:e>
            <m:r>
              <m:t>v</m:t>
            </m:r>
          </m:e>
          <m:sub>
            <m:r>
              <m:t>2</m:t>
            </m:r>
          </m:sub>
        </m:sSub>
        <m:d>
          <m:dPr>
            <m:begChr m:val="("/>
            <m:sepChr m:val=""/>
            <m:endChr m:val=")"/>
            <m:grow/>
          </m:dPr>
          <m:e>
            <m:r>
              <m:rPr>
                <m:sty m:val="p"/>
              </m:rPr>
              <m:t>{</m:t>
            </m:r>
            <m:r>
              <m:t>B</m:t>
            </m:r>
            <m:r>
              <m:rPr>
                <m:sty m:val="p"/>
              </m:rPr>
              <m:t>}</m:t>
            </m:r>
          </m:e>
        </m:d>
        <m:r>
          <m:rPr>
            <m:sty m:val="p"/>
          </m:rPr>
          <m:t>=</m:t>
        </m:r>
        <m:r>
          <m:t>0</m:t>
        </m:r>
      </m:oMath>
      <w:r>
        <w:rPr>
          <w:rFonts w:hint="eastAsia"/>
        </w:rPr>
        <w:t xml:space="preserve">，</w:t>
      </w:r>
      <m:oMath>
        <m:sSub>
          <m:e>
            <m:r>
              <m:t>v</m:t>
            </m:r>
          </m:e>
          <m:sub>
            <m:r>
              <m:t>2</m:t>
            </m:r>
          </m:sub>
        </m:sSub>
        <m:d>
          <m:dPr>
            <m:begChr m:val="("/>
            <m:sepChr m:val=""/>
            <m:endChr m:val=")"/>
            <m:grow/>
          </m:dPr>
          <m:e>
            <m:r>
              <m:rPr>
                <m:sty m:val="p"/>
              </m:rPr>
              <m:t>{</m:t>
            </m:r>
            <m:r>
              <m:t>A</m:t>
            </m:r>
            <m:r>
              <m:rPr>
                <m:sty m:val="p"/>
              </m:rPr>
              <m:t>,</m:t>
            </m:r>
            <m:r>
              <m:t>B</m:t>
            </m:r>
            <m:r>
              <m:rPr>
                <m:sty m:val="p"/>
              </m:rPr>
              <m:t>}</m:t>
            </m:r>
          </m:e>
        </m:d>
        <m:r>
          <m:rPr>
            <m:sty m:val="p"/>
          </m:rPr>
          <m:t>=</m:t>
        </m:r>
        <m:r>
          <m:t>2</m:t>
        </m:r>
      </m:oMath>
      <w:r>
        <w:t xml:space="preserve"> </w:t>
      </w:r>
      <w:r>
        <w:rPr>
          <w:rFonts w:hint="eastAsia"/>
        </w:rPr>
        <w:t xml:space="preserve">（边际递减/替代）。</w:t>
      </w:r>
      <w:r>
        <w:t xml:space="preserve"> </w:t>
      </w:r>
      <w:r>
        <w:t xml:space="preserve">- </w:t>
      </w:r>
      <w:r>
        <w:rPr>
          <w:rFonts w:hint="eastAsia"/>
        </w:rPr>
        <w:t xml:space="preserve">竞标者</w:t>
      </w:r>
      <w:r>
        <w:t xml:space="preserve"> </w:t>
      </w:r>
      <m:oMath>
        <m:r>
          <m:t>3</m:t>
        </m:r>
      </m:oMath>
      <w:r>
        <w:rPr>
          <w:rFonts w:hint="eastAsia"/>
        </w:rPr>
        <w:t xml:space="preserve">：</w:t>
      </w:r>
      <m:oMath>
        <m:sSub>
          <m:e>
            <m:r>
              <m:t>v</m:t>
            </m:r>
          </m:e>
          <m:sub>
            <m:r>
              <m:t>3</m:t>
            </m:r>
          </m:sub>
        </m:sSub>
        <m:d>
          <m:dPr>
            <m:begChr m:val="("/>
            <m:sepChr m:val=""/>
            <m:endChr m:val=")"/>
            <m:grow/>
          </m:dPr>
          <m:e>
            <m:r>
              <m:rPr>
                <m:sty m:val="p"/>
              </m:rPr>
              <m:t>{</m:t>
            </m:r>
            <m:r>
              <m:t>B</m:t>
            </m:r>
            <m:r>
              <m:rPr>
                <m:sty m:val="p"/>
              </m:rPr>
              <m:t>}</m:t>
            </m:r>
          </m:e>
        </m:d>
        <m:r>
          <m:rPr>
            <m:sty m:val="p"/>
          </m:rPr>
          <m:t>=</m:t>
        </m:r>
        <m:r>
          <m:t>2</m:t>
        </m:r>
      </m:oMath>
      <w:r>
        <w:rPr>
          <w:rFonts w:hint="eastAsia"/>
        </w:rPr>
        <w:t xml:space="preserve">，</w:t>
      </w:r>
      <m:oMath>
        <m:sSub>
          <m:e>
            <m:r>
              <m:t>v</m:t>
            </m:r>
          </m:e>
          <m:sub>
            <m:r>
              <m:t>3</m:t>
            </m:r>
          </m:sub>
        </m:sSub>
        <m:d>
          <m:dPr>
            <m:begChr m:val="("/>
            <m:sepChr m:val=""/>
            <m:endChr m:val=")"/>
            <m:grow/>
          </m:dPr>
          <m:e>
            <m:r>
              <m:rPr>
                <m:sty m:val="p"/>
              </m:rPr>
              <m:t>{</m:t>
            </m:r>
            <m:r>
              <m:t>A</m:t>
            </m:r>
            <m:r>
              <m:rPr>
                <m:sty m:val="p"/>
              </m:rPr>
              <m:t>}</m:t>
            </m:r>
          </m:e>
        </m:d>
        <m:r>
          <m:rPr>
            <m:sty m:val="p"/>
          </m:rPr>
          <m:t>=</m:t>
        </m:r>
        <m:r>
          <m:t>0</m:t>
        </m:r>
      </m:oMath>
      <w:r>
        <w:rPr>
          <w:rFonts w:hint="eastAsia"/>
        </w:rPr>
        <w:t xml:space="preserve">，</w:t>
      </w:r>
      <m:oMath>
        <m:sSub>
          <m:e>
            <m:r>
              <m:t>v</m:t>
            </m:r>
          </m:e>
          <m:sub>
            <m:r>
              <m:t>3</m:t>
            </m:r>
          </m:sub>
        </m:sSub>
        <m:d>
          <m:dPr>
            <m:begChr m:val="("/>
            <m:sepChr m:val=""/>
            <m:endChr m:val=")"/>
            <m:grow/>
          </m:dPr>
          <m:e>
            <m:r>
              <m:rPr>
                <m:sty m:val="p"/>
              </m:rPr>
              <m:t>{</m:t>
            </m:r>
            <m:r>
              <m:t>A</m:t>
            </m:r>
            <m:r>
              <m:rPr>
                <m:sty m:val="p"/>
              </m:rPr>
              <m:t>,</m:t>
            </m:r>
            <m:r>
              <m:t>B</m:t>
            </m:r>
            <m:r>
              <m:rPr>
                <m:sty m:val="p"/>
              </m:rPr>
              <m:t>}</m:t>
            </m:r>
          </m:e>
        </m:d>
        <m:r>
          <m:rPr>
            <m:sty m:val="p"/>
          </m:rPr>
          <m:t>=</m:t>
        </m:r>
        <m:r>
          <m:t>2</m:t>
        </m:r>
      </m:oMath>
      <w:r>
        <w:t xml:space="preserve">。</w:t>
      </w:r>
    </w:p>
    <w:p>
      <w:pPr>
        <w:pStyle w:val="BodyText"/>
      </w:pPr>
      <w:r>
        <w:rPr>
          <w:rFonts w:hint="eastAsia"/>
        </w:rPr>
        <w:t xml:space="preserve">有效配置：竞标者</w:t>
      </w:r>
      <w:r>
        <w:t xml:space="preserve"> </w:t>
      </w:r>
      <m:oMath>
        <m:r>
          <m:t>2</m:t>
        </m:r>
      </m:oMath>
      <w:r>
        <w:t xml:space="preserve"> </w:t>
      </w:r>
      <w:r>
        <w:rPr>
          <w:rFonts w:hint="eastAsia"/>
        </w:rPr>
        <w:t xml:space="preserve">得</w:t>
      </w:r>
      <w:r>
        <w:t xml:space="preserve"> </w:t>
      </w:r>
      <m:oMath>
        <m:r>
          <m:t>A</m:t>
        </m:r>
      </m:oMath>
      <w:r>
        <w:rPr>
          <w:rFonts w:hint="eastAsia"/>
        </w:rPr>
        <w:t xml:space="preserve">，竞标者</w:t>
      </w:r>
      <w:r>
        <w:t xml:space="preserve"> </w:t>
      </w:r>
      <m:oMath>
        <m:r>
          <m:t>3</m:t>
        </m:r>
      </m:oMath>
      <w:r>
        <w:t xml:space="preserve"> </w:t>
      </w:r>
      <w:r>
        <w:rPr>
          <w:rFonts w:hint="eastAsia"/>
        </w:rPr>
        <w:t xml:space="preserve">得</w:t>
      </w:r>
      <w:r>
        <w:t xml:space="preserve"> </w:t>
      </w:r>
      <m:oMath>
        <m:r>
          <m:t>B</m:t>
        </m:r>
      </m:oMath>
      <w:r>
        <w:rPr>
          <w:rFonts w:hint="eastAsia"/>
        </w:rPr>
        <w:t xml:space="preserve">，社会福利</w:t>
      </w:r>
      <w:r>
        <w:t xml:space="preserve"> </w:t>
      </w:r>
      <m:oMath>
        <m:r>
          <m:rPr>
            <m:sty m:val="p"/>
          </m:rPr>
          <m:t>=</m:t>
        </m:r>
        <m:r>
          <m:t>4</m:t>
        </m:r>
      </m:oMath>
      <w:r>
        <w:rPr>
          <w:rFonts w:hint="eastAsia"/>
        </w:rPr>
        <w:t xml:space="preserve">。或者竞标者</w:t>
      </w:r>
      <w:r>
        <w:t xml:space="preserve"> </w:t>
      </w:r>
      <m:oMath>
        <m:r>
          <m:t>1</m:t>
        </m:r>
      </m:oMath>
      <w:r>
        <w:t xml:space="preserve"> </w:t>
      </w:r>
      <w:r>
        <w:rPr>
          <w:rFonts w:hint="eastAsia"/>
        </w:rPr>
        <w:t xml:space="preserve">得</w:t>
      </w:r>
      <w:r>
        <w:t xml:space="preserve"> </w:t>
      </w:r>
      <m:oMath>
        <m:r>
          <m:rPr>
            <m:sty m:val="p"/>
          </m:rPr>
          <m:t>{</m:t>
        </m:r>
        <m:r>
          <m:t>A</m:t>
        </m:r>
        <m:r>
          <m:rPr>
            <m:sty m:val="p"/>
          </m:rPr>
          <m:t>,</m:t>
        </m:r>
        <m:r>
          <m:t>B</m:t>
        </m:r>
        <m:r>
          <m:rPr>
            <m:sty m:val="p"/>
          </m:rPr>
          <m:t>}</m:t>
        </m:r>
      </m:oMath>
      <w:r>
        <w:rPr>
          <w:rFonts w:hint="eastAsia"/>
        </w:rPr>
        <w:t xml:space="preserve">，社会福利</w:t>
      </w:r>
      <w:r>
        <w:t xml:space="preserve"> </w:t>
      </w:r>
      <m:oMath>
        <m:r>
          <m:rPr>
            <m:sty m:val="p"/>
          </m:rPr>
          <m:t>=</m:t>
        </m:r>
        <m:r>
          <m:t>2</m:t>
        </m:r>
      </m:oMath>
      <w:r>
        <w:rPr>
          <w:rFonts w:hint="eastAsia"/>
        </w:rPr>
        <w:t xml:space="preserve">。故有效配置是</w:t>
      </w:r>
      <w:r>
        <w:t xml:space="preserve"> </w:t>
      </w:r>
      <m:oMath>
        <m:r>
          <m:t>2</m:t>
        </m:r>
      </m:oMath>
      <w:r>
        <w:t xml:space="preserve"> </w:t>
      </w:r>
      <w:r>
        <w:rPr>
          <w:rFonts w:hint="eastAsia"/>
        </w:rPr>
        <w:t xml:space="preserve">和</w:t>
      </w:r>
      <w:r>
        <w:t xml:space="preserve"> </w:t>
      </w:r>
      <m:oMath>
        <m:r>
          <m:t>3</m:t>
        </m:r>
      </m:oMath>
      <w:r>
        <w:t xml:space="preserve"> </w:t>
      </w:r>
      <w:r>
        <w:rPr>
          <w:rFonts w:hint="eastAsia"/>
        </w:rPr>
        <w:t xml:space="preserve">获胜。</w:t>
      </w:r>
    </w:p>
    <w:p>
      <w:pPr>
        <w:pStyle w:val="BodyText"/>
      </w:pPr>
      <w:r>
        <w:rPr>
          <w:rFonts w:hint="eastAsia"/>
        </w:rPr>
        <w:t xml:space="preserve">VCG支付计算：</w:t>
      </w:r>
      <w:r>
        <w:t xml:space="preserve"> </w:t>
      </w:r>
      <w:r>
        <w:t xml:space="preserve">- </w:t>
      </w:r>
      <w:r>
        <w:rPr>
          <w:rFonts w:hint="eastAsia"/>
        </w:rPr>
        <w:t xml:space="preserve">竞标者</w:t>
      </w:r>
      <w:r>
        <w:t xml:space="preserve"> </w:t>
      </w:r>
      <m:oMath>
        <m:r>
          <m:t>2</m:t>
        </m:r>
      </m:oMath>
      <w:r>
        <w:t xml:space="preserve"> </w:t>
      </w:r>
      <w:r>
        <w:rPr>
          <w:rFonts w:hint="eastAsia"/>
        </w:rPr>
        <w:t xml:space="preserve">的支付：无竞标者</w:t>
      </w:r>
      <w:r>
        <w:t xml:space="preserve"> </w:t>
      </w:r>
      <m:oMath>
        <m:r>
          <m:t>2</m:t>
        </m:r>
      </m:oMath>
      <w:r>
        <w:t xml:space="preserve"> </w:t>
      </w:r>
      <w:r>
        <w:rPr>
          <w:rFonts w:hint="eastAsia"/>
        </w:rPr>
        <w:t xml:space="preserve">时的最大福利。若没有</w:t>
      </w:r>
      <w:r>
        <w:t xml:space="preserve"> </w:t>
      </w:r>
      <m:oMath>
        <m:r>
          <m:t>2</m:t>
        </m:r>
      </m:oMath>
      <w:r>
        <w:rPr>
          <w:rFonts w:hint="eastAsia"/>
        </w:rPr>
        <w:t xml:space="preserve">，竞标者</w:t>
      </w:r>
      <w:r>
        <w:t xml:space="preserve"> </w:t>
      </w:r>
      <m:oMath>
        <m:r>
          <m:t>1</m:t>
        </m:r>
      </m:oMath>
      <w:r>
        <w:t xml:space="preserve"> </w:t>
      </w:r>
      <w:r>
        <w:rPr>
          <w:rFonts w:hint="eastAsia"/>
        </w:rPr>
        <w:t xml:space="preserve">可以得</w:t>
      </w:r>
      <w:r>
        <w:t xml:space="preserve"> </w:t>
      </w:r>
      <m:oMath>
        <m:r>
          <m:rPr>
            <m:sty m:val="p"/>
          </m:rPr>
          <m:t>{</m:t>
        </m:r>
        <m:r>
          <m:t>A</m:t>
        </m:r>
        <m:r>
          <m:rPr>
            <m:sty m:val="p"/>
          </m:rPr>
          <m:t>,</m:t>
        </m:r>
        <m:r>
          <m:t>B</m:t>
        </m:r>
        <m:r>
          <m:rPr>
            <m:sty m:val="p"/>
          </m:rPr>
          <m:t>}</m:t>
        </m:r>
      </m:oMath>
      <w:r>
        <w:rPr>
          <w:rFonts w:hint="eastAsia"/>
        </w:rPr>
        <w:t xml:space="preserve">（价值</w:t>
      </w:r>
      <w:r>
        <w:t xml:space="preserve"> </w:t>
      </w:r>
      <m:oMath>
        <m:r>
          <m:t>2</m:t>
        </m:r>
      </m:oMath>
      <w:r>
        <w:rPr>
          <w:rFonts w:hint="eastAsia"/>
        </w:rPr>
        <w:t xml:space="preserve">），</w:t>
      </w:r>
      <m:oMath>
        <m:r>
          <m:t>3</m:t>
        </m:r>
      </m:oMath>
      <w:r>
        <w:t xml:space="preserve"> </w:t>
      </w:r>
      <w:r>
        <w:rPr>
          <w:rFonts w:hint="eastAsia"/>
        </w:rPr>
        <w:t xml:space="preserve">得</w:t>
      </w:r>
      <w:r>
        <w:t xml:space="preserve"> </w:t>
      </w:r>
      <m:oMath>
        <m:r>
          <m:rPr>
            <m:sty m:val="p"/>
          </m:rPr>
          <m:t>∅</m:t>
        </m:r>
      </m:oMath>
      <w:r>
        <w:rPr>
          <w:rFonts w:hint="eastAsia"/>
        </w:rPr>
        <w:t xml:space="preserve">，总福利</w:t>
      </w:r>
      <w:r>
        <w:t xml:space="preserve"> </w:t>
      </w:r>
      <m:oMath>
        <m:r>
          <m:t>2</m:t>
        </m:r>
      </m:oMath>
      <w:r>
        <w:rPr>
          <w:rFonts w:hint="eastAsia"/>
        </w:rPr>
        <w:t xml:space="preserve">。有竞标者</w:t>
      </w:r>
      <w:r>
        <w:t xml:space="preserve"> </w:t>
      </w:r>
      <m:oMath>
        <m:r>
          <m:t>2</m:t>
        </m:r>
      </m:oMath>
      <w:r>
        <w:t xml:space="preserve"> </w:t>
      </w:r>
      <w:r>
        <w:rPr>
          <w:rFonts w:hint="eastAsia"/>
        </w:rPr>
        <w:t xml:space="preserve">时，其他竞标者（</w:t>
      </w:r>
      <m:oMath>
        <m:r>
          <m:t>3</m:t>
        </m:r>
      </m:oMath>
      <w:r>
        <w:t xml:space="preserve"> </w:t>
      </w:r>
      <w:r>
        <w:rPr>
          <w:rFonts w:hint="eastAsia"/>
        </w:rPr>
        <w:t xml:space="preserve">和</w:t>
      </w:r>
      <w:r>
        <w:t xml:space="preserve"> </w:t>
      </w:r>
      <m:oMath>
        <m:r>
          <m:t>1</m:t>
        </m:r>
      </m:oMath>
      <w:r>
        <w:rPr>
          <w:rFonts w:hint="eastAsia"/>
        </w:rPr>
        <w:t xml:space="preserve">）所获福利为</w:t>
      </w:r>
      <w:r>
        <w:t xml:space="preserve"> </w:t>
      </w:r>
      <m:oMath>
        <m:sSub>
          <m:e>
            <m:r>
              <m:t>v</m:t>
            </m:r>
          </m:e>
          <m:sub>
            <m:r>
              <m:t>3</m:t>
            </m:r>
          </m:sub>
        </m:sSub>
        <m:d>
          <m:dPr>
            <m:begChr m:val="("/>
            <m:sepChr m:val=""/>
            <m:endChr m:val=")"/>
            <m:grow/>
          </m:dPr>
          <m:e>
            <m:r>
              <m:rPr>
                <m:sty m:val="p"/>
              </m:rPr>
              <m:t>{</m:t>
            </m:r>
            <m:r>
              <m:t>B</m:t>
            </m:r>
            <m:r>
              <m:rPr>
                <m:sty m:val="p"/>
              </m:rPr>
              <m:t>}</m:t>
            </m:r>
          </m:e>
        </m:d>
        <m:r>
          <m:rPr>
            <m:sty m:val="p"/>
          </m:rPr>
          <m:t>+</m:t>
        </m:r>
        <m:sSub>
          <m:e>
            <m:r>
              <m:t>v</m:t>
            </m:r>
          </m:e>
          <m:sub>
            <m:r>
              <m:t>1</m:t>
            </m:r>
          </m:sub>
        </m:sSub>
        <m:d>
          <m:dPr>
            <m:begChr m:val="("/>
            <m:sepChr m:val=""/>
            <m:endChr m:val=")"/>
            <m:grow/>
          </m:dPr>
          <m:e>
            <m:r>
              <m:rPr>
                <m:sty m:val="p"/>
              </m:rPr>
              <m:t>∅</m:t>
            </m:r>
          </m:e>
        </m:d>
        <m:r>
          <m:rPr>
            <m:sty m:val="p"/>
          </m:rPr>
          <m:t>=</m:t>
        </m:r>
        <m:r>
          <m:t>2</m:t>
        </m:r>
        <m:r>
          <m:rPr>
            <m:sty m:val="p"/>
          </m:rPr>
          <m:t>+</m:t>
        </m:r>
        <m:r>
          <m:t>0</m:t>
        </m:r>
        <m:r>
          <m:rPr>
            <m:sty m:val="p"/>
          </m:rPr>
          <m:t>=</m:t>
        </m:r>
        <m:r>
          <m:t>2</m:t>
        </m:r>
      </m:oMath>
      <w:r>
        <w:rPr>
          <w:rFonts w:hint="eastAsia"/>
        </w:rPr>
        <w:t xml:space="preserve">。所以</w:t>
      </w:r>
      <w:r>
        <w:t xml:space="preserve"> </w:t>
      </w:r>
      <m:oMath>
        <m:sSub>
          <m:e>
            <m:r>
              <m:t>t</m:t>
            </m:r>
          </m:e>
          <m:sub>
            <m:r>
              <m:t>2</m:t>
            </m:r>
          </m:sub>
        </m:sSub>
        <m:r>
          <m:rPr>
            <m:sty m:val="p"/>
          </m:rPr>
          <m:t>=</m:t>
        </m:r>
        <m:r>
          <m:t>2</m:t>
        </m:r>
        <m:r>
          <m:rPr>
            <m:sty m:val="p"/>
          </m:rPr>
          <m:t>−</m:t>
        </m:r>
        <m:r>
          <m:t>2</m:t>
        </m:r>
        <m:r>
          <m:rPr>
            <m:sty m:val="p"/>
          </m:rPr>
          <m:t>=</m:t>
        </m:r>
        <m:r>
          <m:t>0</m:t>
        </m:r>
      </m:oMath>
      <w:r>
        <w:t xml:space="preserve">。</w:t>
      </w:r>
      <w:r>
        <w:t xml:space="preserve"> </w:t>
      </w:r>
      <w:r>
        <w:t xml:space="preserve">- </w:t>
      </w:r>
      <w:r>
        <w:rPr>
          <w:rFonts w:hint="eastAsia"/>
        </w:rPr>
        <w:t xml:space="preserve">竞标者</w:t>
      </w:r>
      <w:r>
        <w:t xml:space="preserve"> </w:t>
      </w:r>
      <m:oMath>
        <m:r>
          <m:t>3</m:t>
        </m:r>
      </m:oMath>
      <w:r>
        <w:t xml:space="preserve"> </w:t>
      </w:r>
      <w:r>
        <w:rPr>
          <w:rFonts w:hint="eastAsia"/>
        </w:rPr>
        <w:t xml:space="preserve">的支付：对称地，</w:t>
      </w:r>
      <m:oMath>
        <m:sSub>
          <m:e>
            <m:r>
              <m:t>t</m:t>
            </m:r>
          </m:e>
          <m:sub>
            <m:r>
              <m:t>3</m:t>
            </m:r>
          </m:sub>
        </m:sSub>
        <m:r>
          <m:rPr>
            <m:sty m:val="p"/>
          </m:rPr>
          <m:t>=</m:t>
        </m:r>
        <m:r>
          <m:t>0</m:t>
        </m:r>
      </m:oMath>
      <w:r>
        <w:t xml:space="preserve">。</w:t>
      </w:r>
    </w:p>
    <w:p>
      <w:pPr>
        <w:pStyle w:val="BodyText"/>
      </w:pPr>
      <w:r>
        <w:rPr>
          <w:rFonts w:hint="eastAsia"/>
        </w:rPr>
        <w:t xml:space="preserve">卖方收益</w:t>
      </w:r>
      <w:r>
        <w:t xml:space="preserve"> </w:t>
      </w:r>
      <m:oMath>
        <m:r>
          <m:t>R</m:t>
        </m:r>
        <m:r>
          <m:rPr>
            <m:sty m:val="p"/>
          </m:rPr>
          <m:t>=</m:t>
        </m:r>
        <m:r>
          <m:t>0</m:t>
        </m:r>
      </m:oMath>
      <w:r>
        <w:t xml:space="preserve">。</w:t>
      </w:r>
    </w:p>
    <w:p>
      <w:pPr>
        <w:pStyle w:val="BodyText"/>
      </w:pPr>
      <w:r>
        <w:rPr>
          <w:rFonts w:hint="eastAsia"/>
        </w:rPr>
        <w:t xml:space="preserve">现在考察联盟</w:t>
      </w:r>
      <w:r>
        <w:t xml:space="preserve"> </w:t>
      </w:r>
      <m:oMath>
        <m:r>
          <m:rPr>
            <m:sty m:val="p"/>
            <m:scr m:val="script"/>
          </m:rPr>
          <m:t>C</m:t>
        </m:r>
        <m:r>
          <m:rPr>
            <m:sty m:val="p"/>
          </m:rPr>
          <m:t>=</m:t>
        </m:r>
        <m:r>
          <m:rPr>
            <m:sty m:val="p"/>
          </m:rPr>
          <m:t>{</m:t>
        </m:r>
        <m:r>
          <m:rPr>
            <m:nor/>
            <m:sty m:val="p"/>
          </m:rPr>
          <m:t>卖方</m:t>
        </m:r>
        <m:r>
          <m:rPr>
            <m:sty m:val="p"/>
          </m:rPr>
          <m:t>,</m:t>
        </m:r>
        <m:r>
          <m:rPr>
            <m:nor/>
            <m:sty m:val="p"/>
          </m:rPr>
          <m:t>竞标者 </m:t>
        </m:r>
        <m:r>
          <m:t>1</m:t>
        </m:r>
        <m:r>
          <m:rPr>
            <m:sty m:val="p"/>
          </m:rPr>
          <m:t>}</m:t>
        </m:r>
      </m:oMath>
      <w:r>
        <w:t xml:space="preserve"> </w:t>
      </w:r>
      <w:r>
        <w:rPr>
          <w:rFonts w:hint="eastAsia"/>
        </w:rPr>
        <w:t xml:space="preserve">是否可以绕过拍卖，进行排他性交易。</w:t>
      </w:r>
      <w:r>
        <w:t xml:space="preserve"> </w:t>
      </w:r>
      <w:r>
        <w:rPr>
          <w:rFonts w:hint="eastAsia"/>
        </w:rPr>
        <w:t xml:space="preserve">在VCG结果中，卖方收益为</w:t>
      </w:r>
      <w:r>
        <w:t xml:space="preserve"> </w:t>
      </w:r>
      <m:oMath>
        <m:r>
          <m:t>0</m:t>
        </m:r>
      </m:oMath>
      <w:r>
        <w:rPr>
          <w:rFonts w:hint="eastAsia"/>
        </w:rPr>
        <w:t xml:space="preserve">，竞标者</w:t>
      </w:r>
      <w:r>
        <w:t xml:space="preserve"> </w:t>
      </w:r>
      <m:oMath>
        <m:r>
          <m:t>1</m:t>
        </m:r>
      </m:oMath>
      <w:r>
        <w:t xml:space="preserve"> </w:t>
      </w:r>
      <w:r>
        <w:rPr>
          <w:rFonts w:hint="eastAsia"/>
        </w:rPr>
        <w:t xml:space="preserve">的效用为</w:t>
      </w:r>
      <w:r>
        <w:t xml:space="preserve"> </w:t>
      </w:r>
      <m:oMath>
        <m:r>
          <m:t>0</m:t>
        </m:r>
      </m:oMath>
      <w:r>
        <w:rPr>
          <w:rFonts w:hint="eastAsia"/>
        </w:rPr>
        <w:t xml:space="preserve">。联盟总效用为</w:t>
      </w:r>
      <w:r>
        <w:t xml:space="preserve"> </w:t>
      </w:r>
      <m:oMath>
        <m:r>
          <m:t>0</m:t>
        </m:r>
      </m:oMath>
      <w:r>
        <w:t xml:space="preserve">。</w:t>
      </w:r>
      <w:r>
        <w:t xml:space="preserve"> </w:t>
      </w:r>
      <w:r>
        <w:rPr>
          <w:rFonts w:hint="eastAsia"/>
        </w:rPr>
        <w:t xml:space="preserve">如果他们私下交易：卖方将</w:t>
      </w:r>
      <w:r>
        <w:t xml:space="preserve"> </w:t>
      </w:r>
      <m:oMath>
        <m:r>
          <m:rPr>
            <m:sty m:val="p"/>
          </m:rPr>
          <m:t>{</m:t>
        </m:r>
        <m:r>
          <m:t>A</m:t>
        </m:r>
        <m:r>
          <m:rPr>
            <m:sty m:val="p"/>
          </m:rPr>
          <m:t>,</m:t>
        </m:r>
        <m:r>
          <m:t>B</m:t>
        </m:r>
        <m:r>
          <m:rPr>
            <m:sty m:val="p"/>
          </m:rPr>
          <m:t>}</m:t>
        </m:r>
      </m:oMath>
      <w:r>
        <w:t xml:space="preserve"> </w:t>
      </w:r>
      <w:r>
        <w:rPr>
          <w:rFonts w:hint="eastAsia"/>
        </w:rPr>
        <w:t xml:space="preserve">以总价</w:t>
      </w:r>
      <w:r>
        <w:t xml:space="preserve"> </w:t>
      </w:r>
      <m:oMath>
        <m:r>
          <m:t>P</m:t>
        </m:r>
      </m:oMath>
      <w:r>
        <w:t xml:space="preserve"> </w:t>
      </w:r>
      <w:r>
        <w:rPr>
          <w:rFonts w:hint="eastAsia"/>
        </w:rPr>
        <w:t xml:space="preserve">卖给竞标者</w:t>
      </w:r>
      <w:r>
        <w:t xml:space="preserve"> </w:t>
      </w:r>
      <m:oMath>
        <m:r>
          <m:t>1</m:t>
        </m:r>
      </m:oMath>
      <w:r>
        <w:t xml:space="preserve">。</w:t>
      </w:r>
      <w:r>
        <w:t xml:space="preserve"> </w:t>
      </w:r>
      <w:r>
        <w:rPr>
          <w:rFonts w:hint="eastAsia"/>
        </w:rPr>
        <w:t xml:space="preserve">只要</w:t>
      </w:r>
      <w:r>
        <w:t xml:space="preserve"> </w:t>
      </w:r>
      <m:oMath>
        <m:r>
          <m:t>P</m:t>
        </m:r>
        <m:r>
          <m:rPr>
            <m:sty m:val="p"/>
          </m:rPr>
          <m:t>∈</m:t>
        </m:r>
        <m:d>
          <m:dPr>
            <m:begChr m:val="("/>
            <m:sepChr m:val=""/>
            <m:endChr m:val=")"/>
            <m:grow/>
          </m:dPr>
          <m:e>
            <m:r>
              <m:t>0</m:t>
            </m:r>
            <m:r>
              <m:rPr>
                <m:sty m:val="p"/>
              </m:rPr>
              <m:t>,</m:t>
            </m:r>
            <m:r>
              <m:t>2</m:t>
            </m:r>
          </m:e>
        </m:d>
      </m:oMath>
      <w:r>
        <w:rPr>
          <w:rFonts w:hint="eastAsia"/>
        </w:rPr>
        <w:t xml:space="preserve">，比如</w:t>
      </w:r>
      <w:r>
        <w:t xml:space="preserve"> </w:t>
      </w:r>
      <m:oMath>
        <m:r>
          <m:t>P</m:t>
        </m:r>
        <m:r>
          <m:rPr>
            <m:sty m:val="p"/>
          </m:rPr>
          <m:t>=</m:t>
        </m:r>
        <m:r>
          <m:t>1</m:t>
        </m:r>
      </m:oMath>
      <w:r>
        <w:rPr>
          <w:rFonts w:hint="eastAsia"/>
        </w:rPr>
        <w:t xml:space="preserve">：</w:t>
      </w:r>
      <w:r>
        <w:t xml:space="preserve"> </w:t>
      </w:r>
      <w:r>
        <w:t xml:space="preserve">- </w:t>
      </w:r>
      <w:r>
        <w:rPr>
          <w:rFonts w:hint="eastAsia"/>
        </w:rPr>
        <w:t xml:space="preserve">卖方收益变为</w:t>
      </w:r>
      <w:r>
        <w:t xml:space="preserve"> </w:t>
      </w:r>
      <m:oMath>
        <m:r>
          <m:t>1</m:t>
        </m:r>
        <m:r>
          <m:rPr>
            <m:sty m:val="p"/>
          </m:rPr>
          <m:t>&gt;</m:t>
        </m:r>
        <m:r>
          <m:t>0</m:t>
        </m:r>
      </m:oMath>
      <w:r>
        <w:t xml:space="preserve">。</w:t>
      </w:r>
      <w:r>
        <w:t xml:space="preserve"> </w:t>
      </w:r>
      <w:r>
        <w:t xml:space="preserve">- </w:t>
      </w:r>
      <w:r>
        <w:rPr>
          <w:rFonts w:hint="eastAsia"/>
        </w:rPr>
        <w:t xml:space="preserve">竞标者</w:t>
      </w:r>
      <w:r>
        <w:t xml:space="preserve"> </w:t>
      </w:r>
      <m:oMath>
        <m:r>
          <m:t>1</m:t>
        </m:r>
      </m:oMath>
      <w:r>
        <w:t xml:space="preserve"> </w:t>
      </w:r>
      <w:r>
        <w:rPr>
          <w:rFonts w:hint="eastAsia"/>
        </w:rPr>
        <w:t xml:space="preserve">的效用变为</w:t>
      </w:r>
      <w:r>
        <w:t xml:space="preserve"> </w:t>
      </w:r>
      <m:oMath>
        <m:r>
          <m:t>2</m:t>
        </m:r>
        <m:r>
          <m:rPr>
            <m:sty m:val="p"/>
          </m:rPr>
          <m:t>−</m:t>
        </m:r>
        <m:r>
          <m:t>1</m:t>
        </m:r>
        <m:r>
          <m:rPr>
            <m:sty m:val="p"/>
          </m:rPr>
          <m:t>=</m:t>
        </m:r>
        <m:r>
          <m:t>1</m:t>
        </m:r>
        <m:r>
          <m:rPr>
            <m:sty m:val="p"/>
          </m:rPr>
          <m:t>&gt;</m:t>
        </m:r>
        <m:r>
          <m:t>0</m:t>
        </m:r>
      </m:oMath>
      <w:r>
        <w:t xml:space="preserve">。</w:t>
      </w:r>
      <w:r>
        <w:t xml:space="preserve"> </w:t>
      </w:r>
      <w:r>
        <w:rPr>
          <w:rFonts w:hint="eastAsia"/>
        </w:rPr>
        <w:t xml:space="preserve">此时联盟总效用为</w:t>
      </w:r>
      <w:r>
        <w:t xml:space="preserve"> </w:t>
      </w:r>
      <m:oMath>
        <m:r>
          <m:t>1</m:t>
        </m:r>
        <m:r>
          <m:rPr>
            <m:sty m:val="p"/>
          </m:rPr>
          <m:t>+</m:t>
        </m:r>
        <m:r>
          <m:t>1</m:t>
        </m:r>
        <m:r>
          <m:rPr>
            <m:sty m:val="p"/>
          </m:rPr>
          <m:t>=</m:t>
        </m:r>
        <m:r>
          <m:t>2</m:t>
        </m:r>
        <m:r>
          <m:rPr>
            <m:sty m:val="p"/>
          </m:rPr>
          <m:t>&gt;</m:t>
        </m:r>
        <m:r>
          <m:t>0</m:t>
        </m:r>
      </m:oMath>
      <w:r>
        <w:rPr>
          <w:rFonts w:hint="eastAsia"/>
        </w:rPr>
        <w:t xml:space="preserve">。联盟中每个成员的效用都严格提高了。因此，VCG结果</w:t>
      </w:r>
      <w:r>
        <w:t xml:space="preserve"> </w:t>
      </w:r>
      <m:oMath>
        <m:r>
          <m:rPr>
            <m:nor/>
            <m:sty m:val="b"/>
          </m:rPr>
          <m:t>不在核心中</m:t>
        </m:r>
      </m:oMath>
      <w:r>
        <w:t xml:space="preserve">。</w:t>
      </w:r>
    </w:p>
    <w:p>
      <w:pPr>
        <w:pStyle w:val="BodyText"/>
      </w:pPr>
      <w:r>
        <w:rPr>
          <w:rFonts w:hint="eastAsia"/>
        </w:rPr>
        <w:t xml:space="preserve">这对设计者是一个灾难性的信号。VCG机制产生的支付（这里低至</w:t>
      </w:r>
      <w:r>
        <w:t xml:space="preserve"> </w:t>
      </w:r>
      <m:oMath>
        <m:r>
          <m:t>0</m:t>
        </m:r>
      </m:oMath>
      <w:r>
        <w:rPr>
          <w:rFonts w:hint="eastAsia"/>
        </w:rPr>
        <w:t xml:space="preserve">）使得卖方与一个“失利者”组成联盟后，通过排除低估值竞标者即可获得更高的共同收益。卖方完全有动机去破坏拍卖规则，与某个竞标者私下达成协议，而VCG机制本身无法阻止这种情况。在单物品拍卖中，VCG支付（次高价）天然处于核心内——因为任何包含卖方的联盟若要提高自身效用，必须提供比次高价更高的支付，而竞价最高者将不愿意接受。但在多物品中，这一天然屏障消失了，收益可能彻底崩溃。</w:t>
      </w:r>
    </w:p>
    <w:bookmarkEnd w:id="129"/>
    <w:bookmarkStart w:id="130" w:name="失灵之三对合谋与虚假名义竞标shill-bidding的脆弱性"/>
    <w:p>
      <w:pPr>
        <w:pStyle w:val="Heading3"/>
      </w:pPr>
      <w:r>
        <w:rPr>
          <w:rFonts w:hint="eastAsia"/>
        </w:rPr>
        <w:t xml:space="preserve">失灵之三：对合谋与虚假名义竞标（Shill</w:t>
      </w:r>
      <w:r>
        <w:t xml:space="preserve"> </w:t>
      </w:r>
      <w:r>
        <w:rPr>
          <w:rFonts w:hint="eastAsia"/>
        </w:rPr>
        <w:t xml:space="preserve">Bidding）的脆弱性</w:t>
      </w:r>
    </w:p>
    <w:p>
      <w:pPr>
        <w:pStyle w:val="FirstParagraph"/>
      </w:pPr>
      <w:r>
        <w:rPr>
          <w:rFonts w:hint="eastAsia"/>
        </w:rPr>
        <w:t xml:space="preserve">VCG机制的另一个广为人知的软肋是它极易受竞标者之间的合谋（collusion）以及单个竞标者使用多个虚假身份（shill</w:t>
      </w:r>
      <w:r>
        <w:t xml:space="preserve"> </w:t>
      </w:r>
      <w:r>
        <w:rPr>
          <w:rFonts w:hint="eastAsia"/>
        </w:rPr>
        <w:t xml:space="preserve">bidding）的攻击。这在单物品VCG中也是存在的，但在多物品下由于估值与配置的复杂性，问题更加严重且更难防范。</w:t>
      </w:r>
    </w:p>
    <w:p>
      <w:pPr>
        <w:pStyle w:val="BodyText"/>
      </w:pPr>
      <w:r>
        <w:rPr>
          <w:rFonts w:hint="eastAsia"/>
          <w:b/>
          <w:bCs/>
        </w:rPr>
        <w:t xml:space="preserve">合谋</w:t>
      </w:r>
      <w:r>
        <w:rPr>
          <w:rFonts w:hint="eastAsia"/>
        </w:rPr>
        <w:t xml:space="preserve">：在单物品二价拍卖中，如果两个最高估值的竞标者合谋，其中一人压低报价，则另一人可以以更低的价格（次高价）获胜。在多物品组合拍卖中，合谋的空间更广。一组竞标者可以协调他们的组合出价，通过故意拆分互补性需求或虚假表达替代性，来操纵赢家确定结果，从而系统性压低所有人的VCG支付。任何VCG机制的占优策略性质仅保证单个人没有单方面偏离的动机，</w:t>
      </w:r>
      <w:r>
        <w:rPr>
          <w:rFonts w:hint="eastAsia"/>
          <w:b/>
          <w:bCs/>
        </w:rPr>
        <w:t xml:space="preserve">并不保证</w:t>
      </w:r>
      <w:r>
        <w:rPr>
          <w:rFonts w:hint="eastAsia"/>
        </w:rPr>
        <w:t xml:space="preserve">免于群体联合操纵，而群体联合操纵在多物品复杂估值下更易伪装成合法的个人出价行为。</w:t>
      </w:r>
    </w:p>
    <w:p>
      <w:pPr>
        <w:pStyle w:val="BodyText"/>
      </w:pPr>
      <w:r>
        <w:rPr>
          <w:rFonts w:hint="eastAsia"/>
          <w:b/>
          <w:bCs/>
        </w:rPr>
        <w:t xml:space="preserve">虚假名义竞标</w:t>
      </w:r>
      <w:r>
        <w:rPr>
          <w:rFonts w:hint="eastAsia"/>
        </w:rPr>
        <w:t xml:space="preserve">：一个竞标者可以创建多个虚假身份参与VCG组合拍卖。对于具有互补性估值的真实竞标者，如果他将自己的需求拆分到多个虚假身份上（例如，对组合</w:t>
      </w:r>
      <w:r>
        <w:t xml:space="preserve"> </w:t>
      </w:r>
      <m:oMath>
        <m:r>
          <m:rPr>
            <m:sty m:val="p"/>
          </m:rPr>
          <m:t>{</m:t>
        </m:r>
        <m:r>
          <m:t>A</m:t>
        </m:r>
        <m:r>
          <m:rPr>
            <m:sty m:val="p"/>
          </m:rPr>
          <m:t>,</m:t>
        </m:r>
        <m:r>
          <m:t>B</m:t>
        </m:r>
        <m:r>
          <m:rPr>
            <m:sty m:val="p"/>
          </m:rPr>
          <m:t>}</m:t>
        </m:r>
      </m:oMath>
      <w:r>
        <w:t xml:space="preserve"> </w:t>
      </w:r>
      <w:r>
        <w:rPr>
          <w:rFonts w:hint="eastAsia"/>
        </w:rPr>
        <w:t xml:space="preserve">有估值</w:t>
      </w:r>
      <w:r>
        <w:t xml:space="preserve"> </w:t>
      </w:r>
      <m:oMath>
        <m:r>
          <m:t>v</m:t>
        </m:r>
        <m:r>
          <m:rPr>
            <m:sty m:val="p"/>
          </m:rPr>
          <m:t>=</m:t>
        </m:r>
        <m:r>
          <m:t>100</m:t>
        </m:r>
      </m:oMath>
      <w:r>
        <w:rPr>
          <w:rFonts w:hint="eastAsia"/>
        </w:rPr>
        <w:t xml:space="preserve">，他创建两个身份：</w:t>
      </w:r>
      <w:r>
        <w:rPr>
          <w:rFonts w:hint="eastAsia"/>
        </w:rPr>
        <w:t xml:space="preserve">“竞标者</w:t>
      </w:r>
      <w:r>
        <w:t xml:space="preserve"> </w:t>
      </w:r>
      <m:oMath>
        <m:r>
          <m:t>1</m:t>
        </m:r>
        <m:r>
          <m:t>a</m:t>
        </m:r>
      </m:oMath>
      <w:r>
        <w:t xml:space="preserve">”</w:t>
      </w:r>
      <w:r>
        <w:rPr>
          <w:rFonts w:hint="eastAsia"/>
        </w:rPr>
        <w:t xml:space="preserve">只出价</w:t>
      </w:r>
      <w:r>
        <w:t xml:space="preserve"> </w:t>
      </w:r>
      <m:oMath>
        <m:sSub>
          <m:e>
            <m:r>
              <m:t>v</m:t>
            </m:r>
          </m:e>
          <m:sub>
            <m:r>
              <m:t>1</m:t>
            </m:r>
            <m:r>
              <m:t>a</m:t>
            </m:r>
          </m:sub>
        </m:sSub>
        <m:d>
          <m:dPr>
            <m:begChr m:val="("/>
            <m:sepChr m:val=""/>
            <m:endChr m:val=")"/>
            <m:grow/>
          </m:dPr>
          <m:e>
            <m:r>
              <m:rPr>
                <m:sty m:val="p"/>
              </m:rPr>
              <m:t>{</m:t>
            </m:r>
            <m:r>
              <m:t>A</m:t>
            </m:r>
            <m:r>
              <m:rPr>
                <m:sty m:val="p"/>
              </m:rPr>
              <m:t>}</m:t>
            </m:r>
          </m:e>
        </m:d>
        <m:r>
          <m:rPr>
            <m:sty m:val="p"/>
          </m:rPr>
          <m:t>=</m:t>
        </m:r>
        <m:r>
          <m:t>99</m:t>
        </m:r>
      </m:oMath>
      <w:r>
        <w:rPr>
          <w:rFonts w:hint="eastAsia"/>
        </w:rPr>
        <w:t xml:space="preserve">，</w:t>
      </w:r>
      <w:r>
        <w:rPr>
          <w:rFonts w:hint="eastAsia"/>
        </w:rPr>
        <w:t xml:space="preserve">“竞标者</w:t>
      </w:r>
      <w:r>
        <w:t xml:space="preserve"> </w:t>
      </w:r>
      <m:oMath>
        <m:r>
          <m:t>1</m:t>
        </m:r>
        <m:r>
          <m:t>b</m:t>
        </m:r>
      </m:oMath>
      <w:r>
        <w:t xml:space="preserve">”</w:t>
      </w:r>
      <w:r>
        <w:rPr>
          <w:rFonts w:hint="eastAsia"/>
        </w:rPr>
        <w:t xml:space="preserve">只出价</w:t>
      </w:r>
      <w:r>
        <w:t xml:space="preserve"> </w:t>
      </w:r>
      <m:oMath>
        <m:sSub>
          <m:e>
            <m:r>
              <m:t>v</m:t>
            </m:r>
          </m:e>
          <m:sub>
            <m:r>
              <m:t>1</m:t>
            </m:r>
            <m:r>
              <m:t>b</m:t>
            </m:r>
          </m:sub>
        </m:sSub>
        <m:d>
          <m:dPr>
            <m:begChr m:val="("/>
            <m:sepChr m:val=""/>
            <m:endChr m:val=")"/>
            <m:grow/>
          </m:dPr>
          <m:e>
            <m:r>
              <m:rPr>
                <m:sty m:val="p"/>
              </m:rPr>
              <m:t>{</m:t>
            </m:r>
            <m:r>
              <m:t>B</m:t>
            </m:r>
            <m:r>
              <m:rPr>
                <m:sty m:val="p"/>
              </m:rPr>
              <m:t>}</m:t>
            </m:r>
          </m:e>
        </m:d>
        <m:r>
          <m:rPr>
            <m:sty m:val="p"/>
          </m:rPr>
          <m:t>=</m:t>
        </m:r>
        <m:r>
          <m:t>99</m:t>
        </m:r>
      </m:oMath>
      <w:r>
        <w:rPr>
          <w:rFonts w:hint="eastAsia"/>
        </w:rPr>
        <w:t xml:space="preserve">），VCG机制可能将这些分散的出价解释为高效的，因而将物品拆分给虚假身份，真实竞标者随后在拍卖结束后无偿合并这些物品。更危险的是，虚假身份通过“推高”他人支付的边际外部性，甚至可以从VCG支付规则中获得套利。Yokoo</w:t>
      </w:r>
      <w:r>
        <w:t xml:space="preserve"> et al. </w:t>
      </w:r>
      <w:r>
        <w:rPr>
          <w:rFonts w:hint="eastAsia"/>
        </w:rPr>
        <w:t xml:space="preserve">对虚假名义竞标者在组合VCG中的攻击进行了系统化分析（此类结果为②）。</w:t>
      </w:r>
    </w:p>
    <w:p>
      <w:pPr>
        <w:pStyle w:val="BodyText"/>
      </w:pPr>
      <w:r>
        <w:rPr>
          <w:rFonts w:hint="eastAsia"/>
        </w:rPr>
        <w:t xml:space="preserve">虽然任何严肃的拍卖设计都应禁止虚假身份，但VCG机制内生地“奖励”这种操作，使得依赖事后法律惩罚来维护机制变得非常昂贵且不可靠。设计者因此需要一种即使存在虚假身份时依然稳健的支付结构——而这正是核选择拍卖的设计原点之一。</w:t>
      </w:r>
    </w:p>
    <w:bookmarkEnd w:id="130"/>
    <w:bookmarkStart w:id="131" w:name="失灵之四计算复杂性与支付规则的多重-wdp-求解"/>
    <w:p>
      <w:pPr>
        <w:pStyle w:val="Heading3"/>
      </w:pPr>
      <w:r>
        <w:rPr>
          <w:rFonts w:hint="eastAsia"/>
        </w:rPr>
        <w:t xml:space="preserve">失灵之四：计算复杂性与支付规则的多重</w:t>
      </w:r>
      <w:r>
        <w:t xml:space="preserve"> WDP </w:t>
      </w:r>
      <w:r>
        <w:rPr>
          <w:rFonts w:hint="eastAsia"/>
        </w:rPr>
        <w:t xml:space="preserve">求解</w:t>
      </w:r>
    </w:p>
    <w:p>
      <w:pPr>
        <w:pStyle w:val="FirstParagraph"/>
      </w:pPr>
      <w:r>
        <w:rPr>
          <w:rFonts w:hint="eastAsia"/>
        </w:rPr>
        <w:t xml:space="preserve">VCG机制的效率优势在理论上无可否认，但其支付计算却给设计者投下了巨大的计算阴影。在组合拍卖中，计算每一个竞标者</w:t>
      </w:r>
      <w:r>
        <w:t xml:space="preserve"> </w:t>
      </w:r>
      <m:oMath>
        <m:r>
          <m:t>i</m:t>
        </m:r>
      </m:oMath>
      <w:r>
        <w:t xml:space="preserve"> </w:t>
      </w:r>
      <w:r>
        <w:rPr>
          <w:rFonts w:hint="eastAsia"/>
        </w:rPr>
        <w:t xml:space="preserve">的VCG支付</w:t>
      </w:r>
      <w:r>
        <w:t xml:space="preserve"> </w:t>
      </w:r>
      <m:oMath>
        <m:sSub>
          <m:e>
            <m:r>
              <m:t>t</m:t>
            </m:r>
          </m:e>
          <m:sub>
            <m:r>
              <m:t>i</m:t>
            </m:r>
          </m:sub>
        </m:sSub>
      </m:oMath>
      <w:r>
        <w:t xml:space="preserve"> </w:t>
      </w:r>
      <w:r>
        <w:rPr>
          <w:rFonts w:hint="eastAsia"/>
        </w:rPr>
        <w:t xml:space="preserve">需要求解两个赢家确定问题（WDP）：</w:t>
      </w:r>
      <w:r>
        <w:t xml:space="preserve"> </w:t>
      </w:r>
      <w:r>
        <w:t xml:space="preserve">1. </w:t>
      </w:r>
      <w:r>
        <w:rPr>
          <w:rFonts w:hint="eastAsia"/>
        </w:rPr>
        <w:t xml:space="preserve">包含所有竞标者的完整</w:t>
      </w:r>
      <w:r>
        <w:t xml:space="preserve"> </w:t>
      </w:r>
      <w:r>
        <w:rPr>
          <w:rFonts w:hint="eastAsia"/>
        </w:rPr>
        <w:t xml:space="preserve">WDP，以确定有效配置</w:t>
      </w:r>
      <w:r>
        <w:t xml:space="preserve"> </w:t>
      </w:r>
      <m:oMath>
        <m:sSup>
          <m:e>
            <m:r>
              <m:t>x</m:t>
            </m:r>
          </m:e>
          <m:sup>
            <m:r>
              <m:rPr>
                <m:sty m:val="p"/>
              </m:rPr>
              <m:t>*</m:t>
            </m:r>
          </m:sup>
        </m:sSup>
      </m:oMath>
      <w:r>
        <w:t xml:space="preserve"> </w:t>
      </w:r>
      <w:r>
        <w:rPr>
          <w:rFonts w:hint="eastAsia"/>
        </w:rPr>
        <w:t xml:space="preserve">和总社会福利</w:t>
      </w:r>
      <w:r>
        <w:t xml:space="preserve"> </w:t>
      </w:r>
      <m:oMath>
        <m:r>
          <m:t>W</m:t>
        </m:r>
        <m:d>
          <m:dPr>
            <m:begChr m:val="("/>
            <m:sepChr m:val=""/>
            <m:endChr m:val=")"/>
            <m:grow/>
          </m:dPr>
          <m:e>
            <m:r>
              <m:rPr>
                <m:sty m:val="p"/>
                <m:scr m:val="script"/>
              </m:rPr>
              <m:t>N</m:t>
            </m:r>
          </m:e>
        </m:d>
      </m:oMath>
      <w:r>
        <w:t xml:space="preserve">。</w:t>
      </w:r>
      <w:r>
        <w:t xml:space="preserve"> </w:t>
      </w:r>
      <w:r>
        <w:t xml:space="preserve">2. </w:t>
      </w:r>
      <w:r>
        <w:rPr>
          <w:rFonts w:hint="eastAsia"/>
        </w:rPr>
        <w:t xml:space="preserve">排除竞标者</w:t>
      </w:r>
      <w:r>
        <w:t xml:space="preserve"> </w:t>
      </w:r>
      <m:oMath>
        <m:r>
          <m:t>i</m:t>
        </m:r>
      </m:oMath>
      <w:r>
        <w:t xml:space="preserve"> </w:t>
      </w:r>
      <w:r>
        <w:rPr>
          <w:rFonts w:hint="eastAsia"/>
        </w:rPr>
        <w:t xml:space="preserve">的“反事实”</w:t>
      </w:r>
      <w:r>
        <w:t xml:space="preserve"> </w:t>
      </w:r>
      <w:r>
        <w:rPr>
          <w:rFonts w:hint="eastAsia"/>
        </w:rPr>
        <w:t xml:space="preserve">WDP，以确定</w:t>
      </w:r>
      <w:r>
        <w:t xml:space="preserve"> </w:t>
      </w:r>
      <m:oMath>
        <m:r>
          <m:t>W</m:t>
        </m:r>
        <m:d>
          <m:dPr>
            <m:begChr m:val="("/>
            <m:sepChr m:val=""/>
            <m:endChr m:val=")"/>
            <m:grow/>
          </m:dPr>
          <m:e>
            <m:r>
              <m:rPr>
                <m:sty m:val="p"/>
                <m:scr m:val="script"/>
              </m:rPr>
              <m:t>N</m:t>
            </m:r>
            <m:r>
              <m:rPr>
                <m:sty m:val="p"/>
              </m:rPr>
              <m:t>\</m:t>
            </m:r>
            <m:r>
              <m:rPr>
                <m:sty m:val="p"/>
              </m:rPr>
              <m:t>{</m:t>
            </m:r>
            <m:r>
              <m:t>i</m:t>
            </m:r>
            <m:r>
              <m:rPr>
                <m:sty m:val="p"/>
              </m:rPr>
              <m:t>}</m:t>
            </m:r>
          </m:e>
        </m:d>
      </m:oMath>
      <w:r>
        <w:t xml:space="preserve">。</w:t>
      </w:r>
    </w:p>
    <w:p>
      <w:pPr>
        <w:pStyle w:val="BodyText"/>
      </w:pPr>
      <w:r>
        <w:rPr>
          <w:rFonts w:hint="eastAsia"/>
        </w:rPr>
        <w:t xml:space="preserve">正如第7.1节所建立的，WDP本身是一个NP难问题（通常形式化为集合打包问题或整数规划）。VCG要求对每一个竞标者求解一个额外的大规模NP难问题。若有</w:t>
      </w:r>
      <m:oMath>
        <m:r>
          <m:t>n</m:t>
        </m:r>
      </m:oMath>
      <w:r>
        <w:rPr>
          <w:rFonts w:hint="eastAsia"/>
        </w:rPr>
        <w:t xml:space="preserve">个竞标者，则总共需要求解</w:t>
      </w:r>
      <m:oMath>
        <m:r>
          <m:t>n</m:t>
        </m:r>
        <m:r>
          <m:rPr>
            <m:sty m:val="p"/>
          </m:rPr>
          <m:t>+</m:t>
        </m:r>
        <m:r>
          <m:t>1</m:t>
        </m:r>
      </m:oMath>
      <w:r>
        <w:rPr>
          <w:rFonts w:hint="eastAsia"/>
        </w:rPr>
        <w:t xml:space="preserve">个NP难最优化问题。这正是第7.1节末尾所预言的“计算负担成倍放大”：VCG不仅需要依赖WDP的结果来配置物品，还需要反复调用WDP来计算支付，从而将组合优化的难度放大到了几乎不可能实施的程度。</w:t>
      </w:r>
    </w:p>
    <w:p>
      <w:pPr>
        <w:pStyle w:val="BodyText"/>
      </w:pPr>
      <w:r>
        <w:rPr>
          <w:rStyle w:val="VerbatimChar"/>
          <w:rFonts w:hint="eastAsia"/>
        </w:rPr>
        <w:t xml:space="preserve">[简化]</w:t>
      </w:r>
      <w:r>
        <w:t xml:space="preserve"> </w:t>
      </w:r>
      <w:r>
        <w:rPr>
          <w:rFonts w:hint="eastAsia"/>
        </w:rPr>
        <w:t xml:space="preserve">在单物品情形下，每个反事实问题平凡地退化为在剩下的人里找最高出价——计算上几乎是免费的。但在多物品下，计算一次WDP就已经需要借助于启发式算法或分支定界，VCG计算则令这一成本放大</w:t>
      </w:r>
      <m:oMath>
        <m:r>
          <m:t>n</m:t>
        </m:r>
      </m:oMath>
      <w:r>
        <w:rPr>
          <w:rFonts w:hint="eastAsia"/>
        </w:rPr>
        <w:t xml:space="preserve">倍。这使得VCG在中等规模（如几十件物品和几十个竞标者）的组合拍卖中几乎立即变得不可行。相比之下，其他支付规则（如核心选择支付，或更简单的线性定价）可以在仅求解一次（或少数几次）WDP后通过调整即可得出支付，大大降低了计算障碍（②）。</w:t>
      </w:r>
    </w:p>
    <w:bookmarkEnd w:id="131"/>
    <w:bookmarkStart w:id="132" w:name="从失灵到修复核选择拍卖的设计动机"/>
    <w:p>
      <w:pPr>
        <w:pStyle w:val="Heading3"/>
      </w:pPr>
      <w:r>
        <w:rPr>
          <w:rFonts w:hint="eastAsia"/>
        </w:rPr>
        <w:t xml:space="preserve">从失灵到修复：核选择拍卖的设计动机</w:t>
      </w:r>
    </w:p>
    <w:p>
      <w:pPr>
        <w:pStyle w:val="FirstParagraph"/>
      </w:pPr>
      <w:r>
        <w:rPr>
          <w:rFonts w:hint="eastAsia"/>
        </w:rPr>
        <w:t xml:space="preserve">上述四重失灵——收益非单调性、核心外收益、对合谋与虚假竞标的脆弱性，以及支付计算的NP难乘法效应——揭示了一个系统性问题：在多物品互补与替代结构下，</w:t>
      </w:r>
      <w:r>
        <w:rPr>
          <w:rFonts w:hint="eastAsia"/>
          <w:b/>
          <w:bCs/>
        </w:rPr>
        <w:t xml:space="preserve">占优策略激励相容（DSIC）和配置效率的组合，无法再幸免于设计者所关心的其他约束：收益充足性、联盟稳定性（核心）、操作安全性以及计算可实施性。</w:t>
      </w:r>
    </w:p>
    <w:p>
      <w:pPr>
        <w:pStyle w:val="BodyText"/>
      </w:pPr>
      <w:r>
        <w:rPr>
          <w:rFonts w:hint="eastAsia"/>
        </w:rPr>
        <w:t xml:space="preserve">VCG在核心外的失灵尤其具有启发性。它表明，当我们放弃VCG的“完全效率”而寻求一种在核心内的结果时，我们实际上是在向设计工具箱中引入一个新的约束：支付结果必须使得没有任何联盟（包括卖方）能够实现帕累托改进的私下偏离。这直接定义了一个新的支付空间——核心（core），其边界由联盟价值函数决定。一组竞标者联盟如果能够单独与卖方交易并分配物品，则他们能创造的最大联合剩余限制了卖方能从他们身上提取的最大收入下界。VCG的支付可能低于这一下界，而核选择拍卖的目标就是抬高支付，直至它至少满足所有联盟的联合理性约束，同时尽可能小地偏离VCG（以最小化竞标者的激励扭曲）。这一设计逻辑将在下一节（7.3）中正式模型化。第7.3节将精确引入“卖方核”概念，建立核选择支付的优化形式（VCG-Nearest），并论证其如何在效率、收益与激励之间寻求务实平衡，从而为第7.4节中频谱拍卖从VCG理想退守至组合时钟拍卖（CCA）的实践演化提供直接的理论逻辑。</w:t>
      </w:r>
    </w:p>
    <w:bookmarkEnd w:id="132"/>
    <w:bookmarkStart w:id="133" w:name="回指与延伸"/>
    <w:p>
      <w:pPr>
        <w:pStyle w:val="Heading3"/>
      </w:pPr>
      <w:r>
        <w:rPr>
          <w:rFonts w:hint="eastAsia"/>
        </w:rPr>
        <w:t xml:space="preserve">回指与延伸</w:t>
      </w:r>
    </w:p>
    <w:p>
      <w:pPr>
        <w:pStyle w:val="FirstParagraph"/>
      </w:pPr>
      <w:r>
        <w:rPr>
          <w:rFonts w:hint="eastAsia"/>
          <w:b/>
          <w:bCs/>
        </w:rPr>
        <w:t xml:space="preserve">回指框</w:t>
      </w:r>
      <w:r>
        <w:t xml:space="preserve"> </w:t>
      </w:r>
      <w:r>
        <w:t xml:space="preserve">- </w:t>
      </w:r>
      <w:r>
        <w:rPr>
          <w:rFonts w:hint="eastAsia"/>
        </w:rPr>
        <w:t xml:space="preserve">第7.1节（组合拍卖WDP模型）为本节讨论的计算复杂性提供了精确的数学基础，并且第7.1节末尾已预告了VCG因多次求解WDP而导致的“计算复杂性失灵”，本节给予了具体展开。</w:t>
      </w:r>
      <w:r>
        <w:t xml:space="preserve"> </w:t>
      </w:r>
      <w:r>
        <w:t xml:space="preserve">- </w:t>
      </w:r>
      <w:r>
        <w:rPr>
          <w:rFonts w:hint="eastAsia"/>
        </w:rPr>
        <w:t xml:space="preserve">第4章（VCG一般形式）为本节所有支付公式的来源；读者可回顾VCG机制的广泛适用性与前提假设。</w:t>
      </w:r>
      <w:r>
        <w:t xml:space="preserve"> </w:t>
      </w:r>
      <w:r>
        <w:t xml:space="preserve">- </w:t>
      </w:r>
      <w:r>
        <w:rPr>
          <w:rFonts w:hint="eastAsia"/>
        </w:rPr>
        <w:t xml:space="preserve">《博弈论数学基础》第11章（LP对偶与整数规划）是理解WDP复杂性和核心对偶刻画的理论工具，尤其在核选择拍卖中将出现与线性规划对偶价格的紧密联系。</w:t>
      </w:r>
    </w:p>
    <w:p>
      <w:pPr>
        <w:pStyle w:val="BodyText"/>
      </w:pPr>
      <w:r>
        <w:rPr>
          <w:rFonts w:hint="eastAsia"/>
          <w:b/>
          <w:bCs/>
        </w:rPr>
        <w:t xml:space="preserve">习题</w:t>
      </w:r>
      <w:r>
        <w:rPr>
          <w:b/>
          <w:bCs/>
        </w:rPr>
        <w:t xml:space="preserve"> 7.2</w:t>
      </w:r>
      <w:r>
        <w:t xml:space="preserve"> </w:t>
      </w:r>
      <w:r>
        <w:t xml:space="preserve">1.</w:t>
      </w:r>
      <w:r>
        <w:t xml:space="preserve"> </w:t>
      </w:r>
      <w:r>
        <w:rPr>
          <w:rFonts w:hint="eastAsia"/>
          <w:b/>
          <w:bCs/>
        </w:rPr>
        <w:t xml:space="preserve">（提取题）</w:t>
      </w:r>
      <w:r>
        <w:t xml:space="preserve"> </w:t>
      </w:r>
      <w:r>
        <w:rPr>
          <w:rFonts w:hint="eastAsia"/>
        </w:rPr>
        <w:t xml:space="preserve">列举VCG在多物品组合拍卖中的四重失灵。对于每一个，用一句话说明它为何在单物品下不是问题。</w:t>
      </w:r>
      <w:r>
        <w:t xml:space="preserve"> </w:t>
      </w:r>
      <w:r>
        <w:t xml:space="preserve">2.</w:t>
      </w:r>
      <w:r>
        <w:t xml:space="preserve"> </w:t>
      </w:r>
      <w:r>
        <w:rPr>
          <w:rFonts w:hint="eastAsia"/>
          <w:b/>
          <w:bCs/>
        </w:rPr>
        <w:t xml:space="preserve">（构造题）</w:t>
      </w:r>
      <w:r>
        <w:t xml:space="preserve"> </w:t>
      </w:r>
      <w:r>
        <w:rPr>
          <w:rFonts w:hint="eastAsia"/>
        </w:rPr>
        <w:t xml:space="preserve">在失灵之二的“修正构造”数值例子中（</w:t>
      </w:r>
      <m:oMath>
        <m:sSub>
          <m:e>
            <m:r>
              <m:t>v</m:t>
            </m:r>
          </m:e>
          <m:sub>
            <m:r>
              <m:t>1</m:t>
            </m:r>
          </m:sub>
        </m:sSub>
        <m:r>
          <m:rPr>
            <m:sty m:val="p"/>
          </m:rPr>
          <m:t>=</m:t>
        </m:r>
        <m:r>
          <m:t>100</m:t>
        </m:r>
        <m:r>
          <m:rPr>
            <m:sty m:val="p"/>
          </m:rPr>
          <m:t>,</m:t>
        </m:r>
        <m:sSub>
          <m:e>
            <m:r>
              <m:t>v</m:t>
            </m:r>
          </m:e>
          <m:sub>
            <m:r>
              <m:t>2</m:t>
            </m:r>
          </m:sub>
        </m:sSub>
        <m:r>
          <m:rPr>
            <m:sty m:val="p"/>
          </m:rPr>
          <m:t>=</m:t>
        </m:r>
        <m:r>
          <m:t>40</m:t>
        </m:r>
        <m:r>
          <m:rPr>
            <m:sty m:val="p"/>
          </m:rPr>
          <m:t>,</m:t>
        </m:r>
        <m:sSub>
          <m:e>
            <m:r>
              <m:t>v</m:t>
            </m:r>
          </m:e>
          <m:sub>
            <m:r>
              <m:t>3</m:t>
            </m:r>
          </m:sub>
        </m:sSub>
        <m:r>
          <m:rPr>
            <m:sty m:val="p"/>
          </m:rPr>
          <m:t>=</m:t>
        </m:r>
        <m:r>
          <m:t>40</m:t>
        </m:r>
      </m:oMath>
      <w:r>
        <w:rPr>
          <w:rFonts w:hint="eastAsia"/>
        </w:rPr>
        <w:t xml:space="preserve">），验证VCG支付满足个体理性，并尝试找到一个由{卖方，竞标者2，竞标者3}组成的联盟及其支付向量，使得该联盟的每个成员效用都严格高于VCG结果。如果找不到，解释为什么该VCG结果实际上在这个特定数值下在核心内。</w:t>
      </w:r>
      <w:r>
        <w:t xml:space="preserve"> </w:t>
      </w:r>
      <w:r>
        <w:t xml:space="preserve">3.</w:t>
      </w:r>
      <w:r>
        <w:t xml:space="preserve"> </w:t>
      </w:r>
      <w:r>
        <w:rPr>
          <w:rFonts w:hint="eastAsia"/>
          <w:b/>
          <w:bCs/>
        </w:rPr>
        <w:t xml:space="preserve">（设计思辨题）</w:t>
      </w:r>
      <w:r>
        <w:t xml:space="preserve"> </w:t>
      </w:r>
      <w:r>
        <w:rPr>
          <w:rFonts w:hint="eastAsia"/>
        </w:rPr>
        <w:t xml:space="preserve">假设你作为设计者必须满足预算平衡（不能有净补贴或盈余销毁），同时保证核心稳定性。结合本节内容，讨论为什么VCG机制不可能同时满足这些要求。（提示：参考Myerson–Satterthwaite的精神，思考信息租金与剩余分配之间的关系。）</w:t>
      </w:r>
    </w:p>
    <w:p>
      <w:pPr>
        <w:pStyle w:val="BodyText"/>
      </w:pPr>
      <w:r>
        <w:rPr>
          <w:rFonts w:hint="eastAsia"/>
          <w:b/>
          <w:bCs/>
        </w:rPr>
        <w:t xml:space="preserve">习题提示与解答要点</w:t>
      </w:r>
      <w:r>
        <w:t xml:space="preserve"> </w:t>
      </w:r>
      <w:r>
        <w:t xml:space="preserve">- </w:t>
      </w:r>
      <w:r>
        <w:rPr>
          <w:rFonts w:hint="eastAsia"/>
        </w:rPr>
        <w:t xml:space="preserve">习题1的解答要点：收益非单调性（单物品下增加竞标者不降支付额），核心外（单物品二价天然在核心内），合谋与虚假竞标（单物品下存在但多物品更严重且可操作性更强），计算复杂性（单物品支付计算为</w:t>
      </w:r>
      <m:oMath>
        <m:r>
          <m:t>O</m:t>
        </m:r>
        <m:d>
          <m:dPr>
            <m:begChr m:val="("/>
            <m:sepChr m:val=""/>
            <m:endChr m:val=")"/>
            <m:grow/>
          </m:dPr>
          <m:e>
            <m:r>
              <m:t>n</m:t>
            </m:r>
          </m:e>
        </m:d>
      </m:oMath>
      <w:r>
        <w:rPr>
          <w:rFonts w:hint="eastAsia"/>
        </w:rPr>
        <w:t xml:space="preserve">，多物品为</w:t>
      </w:r>
      <m:oMath>
        <m:r>
          <m:t>n</m:t>
        </m:r>
        <m:r>
          <m:rPr>
            <m:sty m:val="p"/>
          </m:rPr>
          <m:t>×</m:t>
        </m:r>
      </m:oMath>
      <w:r>
        <w:t xml:space="preserve"> </w:t>
      </w:r>
      <w:r>
        <w:rPr>
          <w:rFonts w:hint="eastAsia"/>
        </w:rPr>
        <w:t xml:space="preserve">NP难）。</w:t>
      </w:r>
      <w:r>
        <w:t xml:space="preserve"> </w:t>
      </w:r>
      <w:r>
        <w:t xml:space="preserve">- </w:t>
      </w:r>
      <w:r>
        <w:rPr>
          <w:rFonts w:hint="eastAsia"/>
        </w:rPr>
        <w:t xml:space="preserve">习题2的解答要点：VCG下</w:t>
      </w:r>
      <w:r>
        <w:t xml:space="preserve"> </w:t>
      </w:r>
      <m:oMath>
        <m:r>
          <m:t>R</m:t>
        </m:r>
        <m:r>
          <m:rPr>
            <m:sty m:val="p"/>
          </m:rPr>
          <m:t>=</m:t>
        </m:r>
        <m:r>
          <m:t>80</m:t>
        </m:r>
      </m:oMath>
      <w:r>
        <w:rPr>
          <w:rFonts w:hint="eastAsia"/>
        </w:rPr>
        <w:t xml:space="preserve">，竞标者2和3总效用为0。任何由卖方、2、3组成的联盟，其创造的总剩余最大为</w:t>
      </w:r>
      <w:r>
        <w:t xml:space="preserve"> </w:t>
      </w:r>
      <m:oMath>
        <m:r>
          <m:t>40</m:t>
        </m:r>
        <m:r>
          <m:rPr>
            <m:sty m:val="p"/>
          </m:rPr>
          <m:t>+</m:t>
        </m:r>
        <m:r>
          <m:t>40</m:t>
        </m:r>
        <m:r>
          <m:rPr>
            <m:sty m:val="p"/>
          </m:rPr>
          <m:t>=</m:t>
        </m:r>
        <m:r>
          <m:t>80</m:t>
        </m:r>
      </m:oMath>
      <w:r>
        <w:rPr>
          <w:rFonts w:hint="eastAsia"/>
        </w:rPr>
        <w:t xml:space="preserve">。要使得卖方收益</w:t>
      </w:r>
      <w:r>
        <w:t xml:space="preserve"> </w:t>
      </w:r>
      <m:oMath>
        <m:r>
          <m:rPr>
            <m:sty m:val="p"/>
          </m:rPr>
          <m:t>&gt;</m:t>
        </m:r>
        <m:r>
          <m:t>80</m:t>
        </m:r>
      </m:oMath>
      <w:r>
        <w:rPr>
          <w:rFonts w:hint="eastAsia"/>
        </w:rPr>
        <w:t xml:space="preserve">，则竞标者2或3的效用必为负，故无法帕累托改进。该VCG结果在此例中恰好在核心边界上。</w:t>
      </w:r>
      <w:r>
        <w:t xml:space="preserve"> </w:t>
      </w:r>
      <w:r>
        <w:t xml:space="preserve">- </w:t>
      </w:r>
      <w:r>
        <w:rPr>
          <w:rFonts w:hint="eastAsia"/>
        </w:rPr>
        <w:t xml:space="preserve">习题3的解答要点：VCG在一般估值下可能产生赤字（如失灵之二第一个例子），无法内部化预算平衡。即便实现预算盈余，也可能因核心外而无法稳定。信息租金的存在使得有效分配所需的转移支付无法同时满足核心下界和预算平衡。</w:t>
      </w:r>
    </w:p>
    <w:p>
      <w:pPr>
        <w:pStyle w:val="BodyText"/>
      </w:pPr>
      <w:r>
        <w:rPr>
          <w:rFonts w:hint="eastAsia"/>
          <w:b/>
          <w:bCs/>
        </w:rPr>
        <w:t xml:space="preserve">小结</w:t>
      </w:r>
      <w:r>
        <w:t xml:space="preserve"> </w:t>
      </w:r>
      <w:r>
        <w:rPr>
          <w:rFonts w:hint="eastAsia"/>
        </w:rPr>
        <w:t xml:space="preserve">VCG机制在多物品组合拍卖的舞台上，始于“效率与占优策略可兼得”的美好承诺，却迅速淹没在收益非单调性、核心不稳定、策略脆弱性与计算复杂性的问题深渊之中。这些失灵不是偶然的病理，而是组合估值的丰富结构对单参数机制施加的强硬边界。单物品中看似完美的激励机制，在多物品互补替代面前露出了其本质的裂隙：当配置的边际外部性太容易因物品打包而剧烈波动时，设计效率就不得不以收益或稳定性为代价。正是这一洞察，直接引导我们离开“纯VCG”的舒适区，进入核选择拍卖的疆域（第7.3节）。在那里，我们将看到设计者如何通过引入核心约束，在保留效率的前提下修复VCG的上述部分缺陷，并由此开启一条从理论理想通往实践工程现实的折中路径。</w:t>
      </w:r>
    </w:p>
    <w:p>
      <w:pPr>
        <w:pStyle w:val="BodyText"/>
      </w:pPr>
      <w:r>
        <w:rPr>
          <w:rFonts w:hint="eastAsia"/>
          <w:b/>
          <w:bCs/>
        </w:rPr>
        <w:t xml:space="preserve">延伸阅读</w:t>
      </w:r>
      <w:r>
        <w:t xml:space="preserve"> </w:t>
      </w:r>
      <w:r>
        <w:rPr>
          <w:rFonts w:hint="eastAsia"/>
        </w:rPr>
        <w:t xml:space="preserve">关于VCG的核心外例子与收益非单调性的严格系统化，见</w:t>
      </w:r>
      <w:r>
        <w:t xml:space="preserve"> Milgrom《Putting Auction Theory to </w:t>
      </w:r>
      <w:r>
        <w:rPr>
          <w:rFonts w:hint="eastAsia"/>
        </w:rPr>
        <w:t xml:space="preserve">Work》第6章。对虚假名义竞标和合谋的机制设计分析，见</w:t>
      </w:r>
      <w:r>
        <w:t xml:space="preserve"> Nisan et al. </w:t>
      </w:r>
      <w:r>
        <w:rPr>
          <w:rFonts w:hint="eastAsia"/>
        </w:rPr>
        <w:t xml:space="preserve">编纂《Algorithmic</w:t>
      </w:r>
      <w:r>
        <w:t xml:space="preserve"> Game </w:t>
      </w:r>
      <w:r>
        <w:rPr>
          <w:rFonts w:hint="eastAsia"/>
        </w:rPr>
        <w:t xml:space="preserve">Theory》中组合拍卖相关章节。关于核心选择拍卖作为VCG修补的历史脉络与数学结构，见</w:t>
      </w:r>
      <w:r>
        <w:t xml:space="preserve"> Day </w:t>
      </w:r>
      <w:r>
        <w:rPr>
          <w:rFonts w:hint="eastAsia"/>
        </w:rPr>
        <w:t xml:space="preserve">与</w:t>
      </w:r>
      <w:r>
        <w:t xml:space="preserve"> Milgrom </w:t>
      </w:r>
      <w:r>
        <w:rPr>
          <w:rFonts w:hint="eastAsia"/>
        </w:rPr>
        <w:t xml:space="preserve">的开创性工作。</w:t>
      </w:r>
    </w:p>
    <w:bookmarkEnd w:id="133"/>
    <w:bookmarkStart w:id="134" w:name="核选择拍卖"/>
    <w:p>
      <w:pPr>
        <w:pStyle w:val="Heading3"/>
      </w:pPr>
      <w:r>
        <w:t xml:space="preserve">7.3 </w:t>
      </w:r>
      <w:r>
        <w:rPr>
          <w:rFonts w:hint="eastAsia"/>
        </w:rPr>
        <w:t xml:space="preserve">核选择拍卖</w:t>
      </w:r>
    </w:p>
    <w:p>
      <w:pPr>
        <w:pStyle w:val="FirstParagraph"/>
      </w:pPr>
      <w:r>
        <w:rPr>
          <w:rFonts w:hint="eastAsia"/>
        </w:rPr>
        <w:t xml:space="preserve">自单物品拍卖转向多物品组合拍卖，第七章前两节已揭示两道根本裂痕：赢家确定问题（WDP）自身已是计算上的硬核（7.1），而</w:t>
      </w:r>
      <w:r>
        <w:t xml:space="preserve"> VCG </w:t>
      </w:r>
      <w:r>
        <w:rPr>
          <w:rFonts w:hint="eastAsia"/>
        </w:rPr>
        <w:t xml:space="preserve">机制在多物品环境中出现收益跌破核、对合谋脆弱等结构性退化（7.2）。这两道裂痕共同指向同一设计需求：能否构造一种多物品拍卖，其配置与支付始终落在“核”中——即没有任何竞标者联盟有动机绕过拍卖自行交易——同时尽可能保留</w:t>
      </w:r>
      <w:r>
        <w:t xml:space="preserve"> VCG </w:t>
      </w:r>
      <w:r>
        <w:rPr>
          <w:rFonts w:hint="eastAsia"/>
        </w:rPr>
        <w:t xml:space="preserve">的优良性质？这就是核选择拍卖要回答的问题。本节以标②（陈述与构造）为主，先给出核与合作博弈的核心概念，再形式化核选择支付的优化问题，给出完整算例，并与</w:t>
      </w:r>
      <w:r>
        <w:t xml:space="preserve"> VCG </w:t>
      </w:r>
      <w:r>
        <w:rPr>
          <w:rFonts w:hint="eastAsia"/>
        </w:rPr>
        <w:t xml:space="preserve">做系统权衡。</w:t>
      </w:r>
    </w:p>
    <w:p>
      <w:pPr>
        <w:pStyle w:val="BodyText"/>
      </w:pPr>
      <w:r>
        <w:rPr>
          <w:rFonts w:hint="eastAsia"/>
        </w:rPr>
        <w:t xml:space="preserve">前置依赖框：合作博弈中“核（core）”的基本定义已见《博弈论讲义》·合作博弈章；VCG</w:t>
      </w:r>
      <w:r>
        <w:t xml:space="preserve"> </w:t>
      </w:r>
      <w:r>
        <w:rPr>
          <w:rFonts w:hint="eastAsia"/>
        </w:rPr>
        <w:t xml:space="preserve">设计与多物品下的失灵已见</w:t>
      </w:r>
      <w:r>
        <w:t xml:space="preserve"> </w:t>
      </w:r>
      <w:r>
        <w:rPr>
          <w:rFonts w:hint="eastAsia"/>
        </w:rPr>
        <w:t xml:space="preserve">7.2；线性规划与对偶已见《博弈论数学基础》第</w:t>
      </w:r>
      <w:r>
        <w:t xml:space="preserve"> 11 </w:t>
      </w:r>
      <w:r>
        <w:rPr>
          <w:rFonts w:hint="eastAsia"/>
        </w:rPr>
        <w:t xml:space="preserve">章，本节直接使用其对偶变量解释。本节引入的核选择拍卖属于机制设计中的“近似</w:t>
      </w:r>
      <w:r>
        <w:t xml:space="preserve"> </w:t>
      </w:r>
      <w:r>
        <w:rPr>
          <w:rFonts w:hint="eastAsia"/>
        </w:rPr>
        <w:t xml:space="preserve">DSIC+核中支付”范式，是后续第</w:t>
      </w:r>
      <w:r>
        <w:t xml:space="preserve"> 8 </w:t>
      </w:r>
      <w:r>
        <w:rPr>
          <w:rFonts w:hint="eastAsia"/>
        </w:rPr>
        <w:t xml:space="preserve">章</w:t>
      </w:r>
      <w:r>
        <w:t xml:space="preserve"> Myerson–Satterthwaite </w:t>
      </w:r>
      <w:r>
        <w:rPr>
          <w:rFonts w:hint="eastAsia"/>
        </w:rPr>
        <w:t xml:space="preserve">不可能性在组合拍卖端的制度性回应。</w:t>
      </w:r>
    </w:p>
    <w:p>
      <w:pPr>
        <w:pStyle w:val="BodyText"/>
      </w:pPr>
      <w:r>
        <w:rPr>
          <w:rFonts w:hint="eastAsia"/>
        </w:rPr>
        <w:t xml:space="preserve">从设计者的困境出发：多物品组合拍卖中，设卖方有集合</w:t>
      </w:r>
      <w:r>
        <w:t xml:space="preserve"> </w:t>
      </w:r>
      <m:oMath>
        <m:r>
          <m:t>M</m:t>
        </m:r>
      </m:oMath>
      <w:r>
        <w:t xml:space="preserve"> </w:t>
      </w:r>
      <w:r>
        <w:rPr>
          <w:rFonts w:hint="eastAsia"/>
        </w:rPr>
        <w:t xml:space="preserve">件不可分物品，</w:t>
      </w:r>
      <m:oMath>
        <m:r>
          <m:t>n</m:t>
        </m:r>
      </m:oMath>
      <w:r>
        <w:t xml:space="preserve"> </w:t>
      </w:r>
      <w:r>
        <w:rPr>
          <w:rFonts w:hint="eastAsia"/>
        </w:rPr>
        <w:t xml:space="preserve">名竞标者，每人具有对物品子集（包）的估值</w:t>
      </w:r>
      <w:r>
        <w:t xml:space="preserve"> </w:t>
      </w:r>
      <m:oMath>
        <m:sSub>
          <m:e>
            <m:r>
              <m:t>θ</m:t>
            </m:r>
          </m:e>
          <m:sub>
            <m:r>
              <m:t>i</m:t>
            </m:r>
          </m:sub>
        </m:sSub>
        <m:d>
          <m:dPr>
            <m:begChr m:val="("/>
            <m:sepChr m:val=""/>
            <m:endChr m:val=")"/>
            <m:grow/>
          </m:dPr>
          <m:e>
            <m:r>
              <m:t>S</m:t>
            </m:r>
          </m:e>
        </m:d>
        <m:r>
          <m:rPr>
            <m:sty m:val="p"/>
          </m:rPr>
          <m:t>≥</m:t>
        </m:r>
        <m:r>
          <m:t>0</m:t>
        </m:r>
      </m:oMath>
      <w:r>
        <w:rPr>
          <w:rFonts w:hint="eastAsia"/>
        </w:rPr>
        <w:t xml:space="preserve">，私人信息。拍卖设计者为竞标者配置不相交的包</w:t>
      </w:r>
      <w:r>
        <w:t xml:space="preserve"> </w:t>
      </w:r>
      <m:oMath>
        <m:sSub>
          <m:e>
            <m:r>
              <m:t>S</m:t>
            </m:r>
          </m:e>
          <m:sub>
            <m:r>
              <m:t>1</m:t>
            </m:r>
          </m:sub>
        </m:sSub>
        <m:r>
          <m:rPr>
            <m:sty m:val="p"/>
          </m:rPr>
          <m:t>,</m:t>
        </m:r>
        <m:r>
          <m:rPr>
            <m:sty m:val="p"/>
          </m:rPr>
          <m:t>…</m:t>
        </m:r>
        <m:r>
          <m:rPr>
            <m:sty m:val="p"/>
          </m:rPr>
          <m:t>,</m:t>
        </m:r>
        <m:sSub>
          <m:e>
            <m:r>
              <m:t>S</m:t>
            </m:r>
          </m:e>
          <m:sub>
            <m:r>
              <m:t>n</m:t>
            </m:r>
          </m:sub>
        </m:sSub>
      </m:oMath>
      <w:r>
        <w:rPr>
          <w:rFonts w:hint="eastAsia"/>
        </w:rPr>
        <w:t xml:space="preserve">（允许某些物品不售出）并收取支付</w:t>
      </w:r>
      <w:r>
        <w:t xml:space="preserve"> </w:t>
      </w:r>
      <m:oMath>
        <m:sSub>
          <m:e>
            <m:r>
              <m:t>t</m:t>
            </m:r>
          </m:e>
          <m:sub>
            <m:r>
              <m:t>i</m:t>
            </m:r>
          </m:sub>
        </m:sSub>
      </m:oMath>
      <w:r>
        <w:rPr>
          <w:rFonts w:hint="eastAsia"/>
        </w:rPr>
        <w:t xml:space="preserve">。记竞标者</w:t>
      </w:r>
      <w:r>
        <w:t xml:space="preserve"> </w:t>
      </w:r>
      <m:oMath>
        <m:r>
          <m:t>i</m:t>
        </m:r>
      </m:oMath>
      <w:r>
        <w:t xml:space="preserve"> </w:t>
      </w:r>
      <w:r>
        <w:rPr>
          <w:rFonts w:hint="eastAsia"/>
        </w:rPr>
        <w:t xml:space="preserve">的效用为拟线性形式：</w:t>
      </w:r>
    </w:p>
    <w:p>
      <w:pPr>
        <w:pStyle w:val="BodyText"/>
      </w:pPr>
      <m:oMathPara>
        <m:oMathParaPr>
          <m:jc m:val="center"/>
        </m:oMathParaPr>
        <m:oMath>
          <m:sSub>
            <m:e>
              <m:r>
                <m:t>u</m:t>
              </m:r>
            </m:e>
            <m:sub>
              <m:r>
                <m:t>i</m:t>
              </m:r>
            </m:sub>
          </m:sSub>
          <m:r>
            <m:rPr>
              <m:sty m:val="p"/>
            </m:rPr>
            <m:t>=</m:t>
          </m:r>
          <m:sSub>
            <m:e>
              <m:r>
                <m:t>θ</m:t>
              </m:r>
            </m:e>
            <m:sub>
              <m:r>
                <m:t>i</m:t>
              </m:r>
            </m:sub>
          </m:sSub>
          <m:d>
            <m:dPr>
              <m:begChr m:val="("/>
              <m:sepChr m:val=""/>
              <m:endChr m:val=")"/>
              <m:grow/>
            </m:dPr>
            <m:e>
              <m:sSub>
                <m:e>
                  <m:r>
                    <m:t>S</m:t>
                  </m:r>
                </m:e>
                <m:sub>
                  <m:r>
                    <m:t>i</m:t>
                  </m:r>
                </m:sub>
              </m:sSub>
            </m:e>
          </m:d>
          <m:r>
            <m:rPr>
              <m:sty m:val="p"/>
            </m:rPr>
            <m:t>−</m:t>
          </m:r>
          <m:sSub>
            <m:e>
              <m:r>
                <m:t>t</m:t>
              </m:r>
            </m:e>
            <m:sub>
              <m:r>
                <m:t>i</m:t>
              </m:r>
            </m:sub>
          </m:sSub>
        </m:oMath>
      </m:oMathPara>
    </w:p>
    <w:p>
      <w:pPr>
        <w:pStyle w:val="FirstParagraph"/>
      </w:pPr>
      <w:r>
        <w:rPr>
          <w:rFonts w:hint="eastAsia"/>
        </w:rPr>
        <w:t xml:space="preserve">卖方收益为</w:t>
      </w:r>
      <w:r>
        <w:t xml:space="preserve"> </w:t>
      </w:r>
      <m:oMath>
        <m:nary>
          <m:naryPr>
            <m:chr m:val="∑"/>
            <m:limLoc m:val="undOvr"/>
            <m:subHide m:val="off"/>
            <m:supHide m:val="on"/>
          </m:naryPr>
          <m:sub>
            <m:r>
              <m:t>i</m:t>
            </m:r>
          </m:sub>
          <m:sup>
            <m:r>
              <m:t>​</m:t>
            </m:r>
          </m:sup>
          <m:e>
            <m:sSub>
              <m:e>
                <m:r>
                  <m:t>t</m:t>
                </m:r>
              </m:e>
              <m:sub>
                <m:r>
                  <m:t>i</m:t>
                </m:r>
              </m:sub>
            </m:sSub>
          </m:e>
        </m:nary>
      </m:oMath>
      <w:r>
        <w:t xml:space="preserve">。</w:t>
      </w:r>
    </w:p>
    <w:p>
      <w:pPr>
        <w:pStyle w:val="BodyText"/>
      </w:pPr>
      <w:r>
        <w:t xml:space="preserve">7.2 </w:t>
      </w:r>
      <w:r>
        <w:rPr>
          <w:rFonts w:hint="eastAsia"/>
        </w:rPr>
        <w:t xml:space="preserve">已给出一例：VCG</w:t>
      </w:r>
      <w:r>
        <w:t xml:space="preserve"> </w:t>
      </w:r>
      <w:r>
        <w:rPr>
          <w:rFonts w:hint="eastAsia"/>
        </w:rPr>
        <w:t xml:space="preserve">下卖方收益可能低于一组竞标者若自行组成联盟、直接与卖方交易所能保证的最低收益。该例的本质是</w:t>
      </w:r>
      <w:r>
        <w:t xml:space="preserve"> VCG </w:t>
      </w:r>
      <w:r>
        <w:rPr>
          <w:rFonts w:hint="eastAsia"/>
        </w:rPr>
        <w:t xml:space="preserve">支付未满足“核约束”。现在令此直觉精确化。</w:t>
      </w:r>
    </w:p>
    <w:p>
      <w:pPr>
        <w:pStyle w:val="BodyText"/>
      </w:pPr>
      <w:r>
        <w:rPr>
          <w:rFonts w:hint="eastAsia"/>
        </w:rPr>
        <w:t xml:space="preserve">考虑含卖方的特征函数博弈：将卖方视为玩家</w:t>
      </w:r>
      <w:r>
        <w:t xml:space="preserve"> </w:t>
      </w:r>
      <w:r>
        <w:rPr>
          <w:rFonts w:hint="eastAsia"/>
        </w:rPr>
        <w:t xml:space="preserve">0，全体玩家集合</w:t>
      </w:r>
      <w:r>
        <w:t xml:space="preserve"> </w:t>
      </w:r>
      <m:oMath>
        <m:r>
          <m:t>N</m:t>
        </m:r>
        <m:r>
          <m:rPr>
            <m:sty m:val="p"/>
          </m:rPr>
          <m:t>=</m:t>
        </m:r>
        <m:r>
          <m:rPr>
            <m:sty m:val="p"/>
          </m:rPr>
          <m:t>{</m:t>
        </m:r>
        <m:r>
          <m:t>0</m:t>
        </m:r>
        <m:r>
          <m:rPr>
            <m:sty m:val="p"/>
          </m:rPr>
          <m:t>,</m:t>
        </m:r>
        <m:r>
          <m:t>1</m:t>
        </m:r>
        <m:r>
          <m:rPr>
            <m:sty m:val="p"/>
          </m:rPr>
          <m:t>,</m:t>
        </m:r>
        <m:r>
          <m:rPr>
            <m:sty m:val="p"/>
          </m:rPr>
          <m:t>…</m:t>
        </m:r>
        <m:r>
          <m:rPr>
            <m:sty m:val="p"/>
          </m:rPr>
          <m:t>,</m:t>
        </m:r>
        <m:r>
          <m:t>n</m:t>
        </m:r>
        <m:r>
          <m:rPr>
            <m:sty m:val="p"/>
          </m:rPr>
          <m:t>}</m:t>
        </m:r>
      </m:oMath>
      <w:r>
        <w:rPr>
          <w:rFonts w:hint="eastAsia"/>
        </w:rPr>
        <w:t xml:space="preserve">。对于任意联盟</w:t>
      </w:r>
      <w:r>
        <w:t xml:space="preserve"> </w:t>
      </w:r>
      <m:oMath>
        <m:r>
          <m:t>C</m:t>
        </m:r>
        <m:r>
          <m:rPr>
            <m:sty m:val="p"/>
          </m:rPr>
          <m:t>⊆</m:t>
        </m:r>
        <m:r>
          <m:t>N</m:t>
        </m:r>
      </m:oMath>
      <w:r>
        <w:rPr>
          <w:rFonts w:hint="eastAsia"/>
        </w:rPr>
        <w:t xml:space="preserve">，定义联盟价值</w:t>
      </w:r>
      <w:r>
        <w:t xml:space="preserve"> </w:t>
      </w:r>
      <m:oMath>
        <m:r>
          <m:t>w</m:t>
        </m:r>
        <m:d>
          <m:dPr>
            <m:begChr m:val="("/>
            <m:sepChr m:val=""/>
            <m:endChr m:val=")"/>
            <m:grow/>
          </m:dPr>
          <m:e>
            <m:r>
              <m:t>C</m:t>
            </m:r>
          </m:e>
        </m:d>
      </m:oMath>
      <w:r>
        <w:t xml:space="preserve"> </w:t>
      </w:r>
      <w:r>
        <w:rPr>
          <w:rFonts w:hint="eastAsia"/>
        </w:rPr>
        <w:t xml:space="preserve">为该联盟在不诉诸其余玩家时可获得的最大总剩余。若联盟不含卖方</w:t>
      </w:r>
      <w:r>
        <w:t xml:space="preserve"> (</w:t>
      </w:r>
      <m:oMath>
        <m:r>
          <m:t>0</m:t>
        </m:r>
        <m:r>
          <m:rPr>
            <m:sty m:val="p"/>
          </m:rPr>
          <m:t>∉</m:t>
        </m:r>
        <m:r>
          <m:t>C</m:t>
        </m:r>
      </m:oMath>
      <w:r>
        <w:rPr>
          <w:rFonts w:hint="eastAsia"/>
        </w:rPr>
        <w:t xml:space="preserve">)，则该联盟无物品可分配，故</w:t>
      </w:r>
      <w:r>
        <w:t xml:space="preserve"> </w:t>
      </w:r>
      <m:oMath>
        <m:r>
          <m:t>w</m:t>
        </m:r>
        <m:d>
          <m:dPr>
            <m:begChr m:val="("/>
            <m:sepChr m:val=""/>
            <m:endChr m:val=")"/>
            <m:grow/>
          </m:dPr>
          <m:e>
            <m:r>
              <m:t>C</m:t>
            </m:r>
          </m:e>
        </m:d>
        <m:r>
          <m:rPr>
            <m:sty m:val="p"/>
          </m:rPr>
          <m:t>=</m:t>
        </m:r>
        <m:r>
          <m:t>0</m:t>
        </m:r>
      </m:oMath>
      <w:r>
        <w:rPr>
          <w:rFonts w:hint="eastAsia"/>
        </w:rPr>
        <w:t xml:space="preserve">（假设卖方保留物品的估值归一化为零）。若联盟含卖方</w:t>
      </w:r>
      <w:r>
        <w:t xml:space="preserve"> (</w:t>
      </w:r>
      <m:oMath>
        <m:r>
          <m:t>0</m:t>
        </m:r>
        <m:r>
          <m:rPr>
            <m:sty m:val="p"/>
          </m:rPr>
          <m:t>∈</m:t>
        </m:r>
        <m:r>
          <m:t>C</m:t>
        </m:r>
      </m:oMath>
      <w:r>
        <w:rPr>
          <w:rFonts w:hint="eastAsia"/>
        </w:rPr>
        <w:t xml:space="preserve">)，则联盟可将物品配置给</w:t>
      </w:r>
      <w:r>
        <w:t xml:space="preserve"> </w:t>
      </w:r>
      <m:oMath>
        <m:r>
          <m:t>C</m:t>
        </m:r>
        <m:r>
          <m:rPr>
            <m:sty m:val="p"/>
          </m:rPr>
          <m:t>\</m:t>
        </m:r>
        <m:r>
          <m:rPr>
            <m:sty m:val="p"/>
          </m:rPr>
          <m:t>{</m:t>
        </m:r>
        <m:r>
          <m:t>0</m:t>
        </m:r>
        <m:r>
          <m:rPr>
            <m:sty m:val="p"/>
          </m:rPr>
          <m:t>}</m:t>
        </m:r>
      </m:oMath>
      <w:r>
        <w:t xml:space="preserve"> </w:t>
      </w:r>
      <w:r>
        <w:rPr>
          <w:rFonts w:hint="eastAsia"/>
        </w:rPr>
        <w:t xml:space="preserve">中的竞标者，且可向外部竞标者（即</w:t>
      </w:r>
      <w:r>
        <w:t xml:space="preserve"> </w:t>
      </w:r>
      <m:oMath>
        <m:r>
          <m:t>N</m:t>
        </m:r>
        <m:r>
          <m:rPr>
            <m:sty m:val="p"/>
          </m:rPr>
          <m:t>\</m:t>
        </m:r>
        <m:r>
          <m:t>C</m:t>
        </m:r>
      </m:oMath>
      <w:r>
        <w:t xml:space="preserve"> </w:t>
      </w:r>
      <w:r>
        <w:rPr>
          <w:rFonts w:hint="eastAsia"/>
        </w:rPr>
        <w:t xml:space="preserve">中的竞标者）卖或不卖，以最大化该联盟内部的总剩余。这里为简化，遵循</w:t>
      </w:r>
      <w:r>
        <w:t xml:space="preserve"> Day </w:t>
      </w:r>
      <w:r>
        <w:rPr>
          <w:rFonts w:hint="eastAsia"/>
        </w:rPr>
        <w:t xml:space="preserve">与</w:t>
      </w:r>
      <w:r>
        <w:t xml:space="preserve"> Milgrom </w:t>
      </w:r>
      <w:r>
        <w:rPr>
          <w:rFonts w:hint="eastAsia"/>
        </w:rPr>
        <w:t xml:space="preserve">的“卖方核”文献传统，定义一种常用且可操作的联盟价值：</w:t>
      </w:r>
    </w:p>
    <w:p>
      <w:pPr>
        <w:pStyle w:val="BodyText"/>
      </w:pPr>
      <m:oMathPara>
        <m:oMathParaPr>
          <m:jc m:val="center"/>
        </m:oMathParaPr>
        <m:oMath>
          <m:r>
            <m:t>w</m:t>
          </m:r>
          <m:d>
            <m:dPr>
              <m:begChr m:val="("/>
              <m:sepChr m:val=""/>
              <m:endChr m:val=")"/>
              <m:grow/>
            </m:dPr>
            <m:e>
              <m:r>
                <m:t>C</m:t>
              </m:r>
            </m:e>
          </m:d>
          <m:r>
            <m:rPr>
              <m:sty m:val="p"/>
            </m:rPr>
            <m:t>=</m:t>
          </m:r>
          <m:limLow>
            <m:e>
              <m:r>
                <m:rPr>
                  <m:sty m:val="p"/>
                </m:rPr>
                <m:t>max</m:t>
              </m:r>
            </m:e>
            <m:lim>
              <m:r>
                <m:rPr>
                  <m:nor/>
                  <m:sty m:val="p"/>
                </m:rPr>
                <m:t>不相交分配 </m:t>
              </m:r>
              <m:sSub>
                <m:e>
                  <m:d>
                    <m:dPr>
                      <m:begChr m:val="("/>
                      <m:sepChr m:val=""/>
                      <m:endChr m:val=")"/>
                      <m:grow/>
                    </m:dPr>
                    <m:e>
                      <m:sSub>
                        <m:e>
                          <m:r>
                            <m:t>S</m:t>
                          </m:r>
                        </m:e>
                        <m:sub>
                          <m:r>
                            <m:t>i</m:t>
                          </m:r>
                        </m:sub>
                      </m:sSub>
                    </m:e>
                  </m:d>
                </m:e>
                <m:sub>
                  <m:r>
                    <m:t>i</m:t>
                  </m:r>
                  <m:r>
                    <m:rPr>
                      <m:sty m:val="p"/>
                    </m:rPr>
                    <m:t>∈</m:t>
                  </m:r>
                  <m:r>
                    <m:t>C</m:t>
                  </m:r>
                  <m:r>
                    <m:rPr>
                      <m:sty m:val="p"/>
                    </m:rPr>
                    <m:t>\</m:t>
                  </m:r>
                  <m:r>
                    <m:rPr>
                      <m:sty m:val="p"/>
                    </m:rPr>
                    <m:t>{</m:t>
                  </m:r>
                  <m:r>
                    <m:t>0</m:t>
                  </m:r>
                  <m:r>
                    <m:rPr>
                      <m:sty m:val="p"/>
                    </m:rPr>
                    <m:t>}</m:t>
                  </m:r>
                </m:sub>
              </m:sSub>
            </m:lim>
          </m:limLow>
          <m:nary>
            <m:naryPr>
              <m:chr m:val="∑"/>
              <m:limLoc m:val="undOvr"/>
              <m:subHide m:val="off"/>
              <m:supHide m:val="on"/>
            </m:naryPr>
            <m:sub>
              <m:r>
                <m:t>i</m:t>
              </m:r>
              <m:r>
                <m:rPr>
                  <m:sty m:val="p"/>
                </m:rPr>
                <m:t>∈</m:t>
              </m:r>
              <m:r>
                <m:t>C</m:t>
              </m:r>
              <m:r>
                <m:rPr>
                  <m:sty m:val="p"/>
                </m:rPr>
                <m:t>\</m:t>
              </m:r>
              <m:r>
                <m:rPr>
                  <m:sty m:val="p"/>
                </m:rPr>
                <m:t>{</m:t>
              </m:r>
              <m:r>
                <m:t>0</m:t>
              </m:r>
              <m:r>
                <m:rPr>
                  <m:sty m:val="p"/>
                </m:rPr>
                <m:t>}</m:t>
              </m:r>
            </m:sub>
            <m:sup>
              <m:r>
                <m:t>​</m:t>
              </m:r>
            </m:sup>
            <m:e>
              <m:sSub>
                <m:e>
                  <m:r>
                    <m:t>θ</m:t>
                  </m:r>
                </m:e>
                <m:sub>
                  <m:r>
                    <m:t>i</m:t>
                  </m:r>
                </m:sub>
              </m:sSub>
            </m:e>
          </m:nary>
          <m:d>
            <m:dPr>
              <m:begChr m:val="("/>
              <m:sepChr m:val=""/>
              <m:endChr m:val=")"/>
              <m:grow/>
            </m:dPr>
            <m:e>
              <m:sSub>
                <m:e>
                  <m:r>
                    <m:t>S</m:t>
                  </m:r>
                </m:e>
                <m:sub>
                  <m:r>
                    <m:t>i</m:t>
                  </m:r>
                </m:sub>
              </m:sSub>
            </m:e>
          </m:d>
        </m:oMath>
      </m:oMathPara>
    </w:p>
    <w:p>
      <w:pPr>
        <w:pStyle w:val="FirstParagraph"/>
      </w:pPr>
      <w:r>
        <w:rPr>
          <w:rFonts w:hint="eastAsia"/>
        </w:rPr>
        <w:t xml:space="preserve">即联盟</w:t>
      </w:r>
      <w:r>
        <w:t xml:space="preserve"> </w:t>
      </w:r>
      <m:oMath>
        <m:r>
          <m:t>C</m:t>
        </m:r>
      </m:oMath>
      <w:r>
        <w:t xml:space="preserve"> </w:t>
      </w:r>
      <w:r>
        <w:rPr>
          <w:rFonts w:hint="eastAsia"/>
        </w:rPr>
        <w:t xml:space="preserve">内竞标者间自行分配物品所能获得的最大总估值（卖方保留估值为零，因此总剩余等于此总估值）。一个拍卖结果由配置</w:t>
      </w:r>
      <w:r>
        <w:t xml:space="preserve"> </w:t>
      </w:r>
      <m:oMath>
        <m:d>
          <m:dPr>
            <m:begChr m:val="("/>
            <m:sepChr m:val=""/>
            <m:endChr m:val=")"/>
            <m:grow/>
          </m:dPr>
          <m:e>
            <m:sSub>
              <m:e>
                <m:r>
                  <m:t>S</m:t>
                </m:r>
              </m:e>
              <m:sub>
                <m:r>
                  <m:t>i</m:t>
                </m:r>
              </m:sub>
            </m:sSub>
          </m:e>
        </m:d>
      </m:oMath>
      <w:r>
        <w:t xml:space="preserve"> </w:t>
      </w:r>
      <w:r>
        <w:rPr>
          <w:rFonts w:hint="eastAsia"/>
        </w:rPr>
        <w:t xml:space="preserve">与支付</w:t>
      </w:r>
      <w:r>
        <w:t xml:space="preserve"> </w:t>
      </w:r>
      <m:oMath>
        <m:d>
          <m:dPr>
            <m:begChr m:val="("/>
            <m:sepChr m:val=""/>
            <m:endChr m:val=")"/>
            <m:grow/>
          </m:dPr>
          <m:e>
            <m:sSub>
              <m:e>
                <m:r>
                  <m:t>t</m:t>
                </m:r>
              </m:e>
              <m:sub>
                <m:r>
                  <m:t>i</m:t>
                </m:r>
              </m:sub>
            </m:sSub>
          </m:e>
        </m:d>
      </m:oMath>
      <w:r>
        <w:t xml:space="preserve"> </w:t>
      </w:r>
      <w:r>
        <w:rPr>
          <w:rFonts w:hint="eastAsia"/>
        </w:rPr>
        <w:t xml:space="preserve">构成，其产生的收益向量指：卖方得收益</w:t>
      </w:r>
      <w:r>
        <w:t xml:space="preserve"> </w:t>
      </w:r>
      <m:oMath>
        <m:sSub>
          <m:e>
            <m:r>
              <m:t>π</m:t>
            </m:r>
          </m:e>
          <m:sub>
            <m:r>
              <m:t>0</m:t>
            </m:r>
          </m:sub>
        </m:sSub>
        <m:r>
          <m:rPr>
            <m:sty m:val="p"/>
          </m:rPr>
          <m:t>=</m:t>
        </m:r>
        <m:r>
          <m:t>R</m:t>
        </m:r>
        <m:r>
          <m:rPr>
            <m:sty m:val="p"/>
          </m:rPr>
          <m:t>=</m:t>
        </m:r>
        <m:nary>
          <m:naryPr>
            <m:chr m:val="∑"/>
            <m:limLoc m:val="undOvr"/>
            <m:subHide m:val="off"/>
            <m:supHide m:val="on"/>
          </m:naryPr>
          <m:sub>
            <m:r>
              <m:t>i</m:t>
            </m:r>
          </m:sub>
          <m:sup>
            <m:r>
              <m:t>​</m:t>
            </m:r>
          </m:sup>
          <m:e>
            <m:sSub>
              <m:e>
                <m:r>
                  <m:t>t</m:t>
                </m:r>
              </m:e>
              <m:sub>
                <m:r>
                  <m:t>i</m:t>
                </m:r>
              </m:sub>
            </m:sSub>
          </m:e>
        </m:nary>
      </m:oMath>
      <w:r>
        <w:rPr>
          <w:rFonts w:hint="eastAsia"/>
        </w:rPr>
        <w:t xml:space="preserve">，每个竞标者</w:t>
      </w:r>
      <w:r>
        <w:t xml:space="preserve"> </w:t>
      </w:r>
      <m:oMath>
        <m:r>
          <m:t>i</m:t>
        </m:r>
      </m:oMath>
      <w:r>
        <w:t xml:space="preserve"> </w:t>
      </w:r>
      <w:r>
        <w:rPr>
          <w:rFonts w:hint="eastAsia"/>
        </w:rPr>
        <w:t xml:space="preserve">得收益</w:t>
      </w:r>
      <w:r>
        <w:t xml:space="preserve"> </w:t>
      </w:r>
      <m:oMath>
        <m:sSub>
          <m:e>
            <m:r>
              <m:t>π</m:t>
            </m:r>
          </m:e>
          <m:sub>
            <m:r>
              <m:t>i</m:t>
            </m:r>
          </m:sub>
        </m:sSub>
        <m:r>
          <m:rPr>
            <m:sty m:val="p"/>
          </m:rPr>
          <m:t>=</m:t>
        </m:r>
        <m:sSub>
          <m:e>
            <m:r>
              <m:t>θ</m:t>
            </m:r>
          </m:e>
          <m:sub>
            <m:r>
              <m:t>i</m:t>
            </m:r>
          </m:sub>
        </m:sSub>
        <m:d>
          <m:dPr>
            <m:begChr m:val="("/>
            <m:sepChr m:val=""/>
            <m:endChr m:val=")"/>
            <m:grow/>
          </m:dPr>
          <m:e>
            <m:sSub>
              <m:e>
                <m:r>
                  <m:t>S</m:t>
                </m:r>
              </m:e>
              <m:sub>
                <m:r>
                  <m:t>i</m:t>
                </m:r>
              </m:sub>
            </m:sSub>
          </m:e>
        </m:d>
        <m:r>
          <m:rPr>
            <m:sty m:val="p"/>
          </m:rPr>
          <m:t>−</m:t>
        </m:r>
        <m:sSub>
          <m:e>
            <m:r>
              <m:t>t</m:t>
            </m:r>
          </m:e>
          <m:sub>
            <m:r>
              <m:t>i</m:t>
            </m:r>
          </m:sub>
        </m:sSub>
      </m:oMath>
      <w:r>
        <w:t xml:space="preserve">。</w:t>
      </w:r>
    </w:p>
    <w:p>
      <w:pPr>
        <w:pStyle w:val="BodyText"/>
      </w:pPr>
      <w:r>
        <w:rPr>
          <w:rFonts w:hint="eastAsia"/>
        </w:rPr>
        <w:t xml:space="preserve">一个结果在核中，当且仅当没有任何联盟</w:t>
      </w:r>
      <w:r>
        <w:t xml:space="preserve"> </w:t>
      </w:r>
      <m:oMath>
        <m:r>
          <m:t>C</m:t>
        </m:r>
        <m:r>
          <m:rPr>
            <m:sty m:val="p"/>
          </m:rPr>
          <m:t>⊆</m:t>
        </m:r>
        <m:r>
          <m:t>N</m:t>
        </m:r>
      </m:oMath>
      <w:r>
        <w:t xml:space="preserve"> </w:t>
      </w:r>
      <w:r>
        <w:rPr>
          <w:rFonts w:hint="eastAsia"/>
        </w:rPr>
        <w:t xml:space="preserve">可严格改进自身所有成员的收益——即对于所有</w:t>
      </w:r>
      <w:r>
        <w:t xml:space="preserve"> </w:t>
      </w:r>
      <m:oMath>
        <m:r>
          <m:t>C</m:t>
        </m:r>
      </m:oMath>
      <w:r>
        <w:rPr>
          <w:rFonts w:hint="eastAsia"/>
        </w:rPr>
        <w:t xml:space="preserve">，成立</w:t>
      </w:r>
    </w:p>
    <w:p>
      <w:pPr>
        <w:pStyle w:val="BodyText"/>
      </w:pPr>
      <m:oMathPara>
        <m:oMathParaPr>
          <m:jc m:val="center"/>
        </m:oMathParaPr>
        <m:oMath>
          <m:nary>
            <m:naryPr>
              <m:chr m:val="∑"/>
              <m:limLoc m:val="undOvr"/>
              <m:subHide m:val="off"/>
              <m:supHide m:val="on"/>
            </m:naryPr>
            <m:sub>
              <m:r>
                <m:t>i</m:t>
              </m:r>
              <m:r>
                <m:rPr>
                  <m:sty m:val="p"/>
                </m:rPr>
                <m:t>∈</m:t>
              </m:r>
              <m:r>
                <m:t>C</m:t>
              </m:r>
            </m:sub>
            <m:sup>
              <m:r>
                <m:t>​</m:t>
              </m:r>
            </m:sup>
            <m:e>
              <m:sSub>
                <m:e>
                  <m:r>
                    <m:t>π</m:t>
                  </m:r>
                </m:e>
                <m:sub>
                  <m:r>
                    <m:t>i</m:t>
                  </m:r>
                </m:sub>
              </m:sSub>
            </m:e>
          </m:nary>
          <m:r>
            <m:rPr>
              <m:sty m:val="p"/>
            </m:rPr>
            <m:t>≥</m:t>
          </m:r>
          <m:r>
            <m:t>w</m:t>
          </m:r>
          <m:d>
            <m:dPr>
              <m:begChr m:val="("/>
              <m:sepChr m:val=""/>
              <m:endChr m:val=")"/>
              <m:grow/>
            </m:dPr>
            <m:e>
              <m:r>
                <m:t>C</m:t>
              </m:r>
            </m:e>
          </m:d>
        </m:oMath>
      </m:oMathPara>
    </w:p>
    <w:p>
      <w:pPr>
        <w:pStyle w:val="FirstParagraph"/>
      </w:pPr>
      <w:r>
        <w:rPr>
          <w:rFonts w:hint="eastAsia"/>
        </w:rPr>
        <w:t xml:space="preserve">特别的，对含卖方的联盟，此不等式成为：</w:t>
      </w:r>
    </w:p>
    <w:p>
      <w:pPr>
        <w:pStyle w:val="BodyText"/>
      </w:pPr>
      <m:oMathPara>
        <m:oMathParaPr>
          <m:jc m:val="center"/>
        </m:oMathParaPr>
        <m:oMath>
          <m:r>
            <m:t>R</m:t>
          </m:r>
          <m:r>
            <m:rPr>
              <m:sty m:val="p"/>
            </m:rPr>
            <m:t>+</m:t>
          </m:r>
          <m:nary>
            <m:naryPr>
              <m:chr m:val="∑"/>
              <m:limLoc m:val="undOvr"/>
              <m:subHide m:val="off"/>
              <m:supHide m:val="on"/>
            </m:naryPr>
            <m:sub>
              <m:r>
                <m:t>i</m:t>
              </m:r>
              <m:r>
                <m:rPr>
                  <m:sty m:val="p"/>
                </m:rPr>
                <m:t>∈</m:t>
              </m:r>
              <m:r>
                <m:t>C</m:t>
              </m:r>
              <m:r>
                <m:rPr>
                  <m:sty m:val="p"/>
                </m:rPr>
                <m:t>\</m:t>
              </m:r>
              <m:r>
                <m:rPr>
                  <m:sty m:val="p"/>
                </m:rPr>
                <m:t>{</m:t>
              </m:r>
              <m:r>
                <m:t>0</m:t>
              </m:r>
              <m:r>
                <m:rPr>
                  <m:sty m:val="p"/>
                </m:rPr>
                <m:t>}</m:t>
              </m:r>
            </m:sub>
            <m:sup>
              <m:r>
                <m:t>​</m:t>
              </m:r>
            </m:sup>
            <m:e>
              <m:d>
                <m:dPr>
                  <m:begChr m:val="["/>
                  <m:sepChr m:val=""/>
                  <m:endChr m:val="]"/>
                  <m:grow/>
                </m:dPr>
                <m:e>
                  <m:sSub>
                    <m:e>
                      <m:r>
                        <m:t>θ</m:t>
                      </m:r>
                    </m:e>
                    <m:sub>
                      <m:r>
                        <m:t>i</m:t>
                      </m:r>
                    </m:sub>
                  </m:sSub>
                  <m:d>
                    <m:dPr>
                      <m:begChr m:val="("/>
                      <m:sepChr m:val=""/>
                      <m:endChr m:val=")"/>
                      <m:grow/>
                    </m:dPr>
                    <m:e>
                      <m:sSub>
                        <m:e>
                          <m:r>
                            <m:t>S</m:t>
                          </m:r>
                        </m:e>
                        <m:sub>
                          <m:r>
                            <m:t>i</m:t>
                          </m:r>
                        </m:sub>
                      </m:sSub>
                    </m:e>
                  </m:d>
                  <m:r>
                    <m:rPr>
                      <m:sty m:val="p"/>
                    </m:rPr>
                    <m:t>−</m:t>
                  </m:r>
                  <m:sSub>
                    <m:e>
                      <m:r>
                        <m:t>t</m:t>
                      </m:r>
                    </m:e>
                    <m:sub>
                      <m:r>
                        <m:t>i</m:t>
                      </m:r>
                    </m:sub>
                  </m:sSub>
                </m:e>
              </m:d>
            </m:e>
          </m:nary>
          <m:r>
            <m:rPr>
              <m:sty m:val="p"/>
            </m:rPr>
            <m:t>≥</m:t>
          </m:r>
          <m:r>
            <m:t>w</m:t>
          </m:r>
          <m:d>
            <m:dPr>
              <m:begChr m:val="("/>
              <m:sepChr m:val=""/>
              <m:endChr m:val=")"/>
              <m:grow/>
            </m:dPr>
            <m:e>
              <m:r>
                <m:t>C</m:t>
              </m:r>
            </m:e>
          </m:d>
        </m:oMath>
      </m:oMathPara>
    </w:p>
    <w:p>
      <w:pPr>
        <w:pStyle w:val="FirstParagraph"/>
      </w:pPr>
      <w:r>
        <w:rPr>
          <w:rFonts w:hint="eastAsia"/>
        </w:rPr>
        <w:t xml:space="preserve">直觉上，若联盟含卖方与若干竞标者，这些竞标者的总估值减去他们支付的净效用的部分若低于他们自己拿走物品能实现的最高总估值，他们便宁可绕过拍卖与卖方私下交易。</w:t>
      </w:r>
    </w:p>
    <w:p>
      <w:pPr>
        <w:pStyle w:val="BodyText"/>
      </w:pPr>
      <w:r>
        <w:rPr>
          <w:rFonts w:hint="eastAsia"/>
        </w:rPr>
        <w:t xml:space="preserve">若一个结果满足对所有含卖方的联盟的不等式，称该结果是卖方核选择的结果（core-selecting</w:t>
      </w:r>
      <w:r>
        <w:t xml:space="preserve"> with respect to the </w:t>
      </w:r>
      <w:r>
        <w:rPr>
          <w:rFonts w:hint="eastAsia"/>
        </w:rPr>
        <w:t xml:space="preserve">seller）。核选择拍卖即是这样一类机制：在保证配置为高效配置（即最大化总估值，见7.1</w:t>
      </w:r>
      <w:r>
        <w:t xml:space="preserve"> </w:t>
      </w:r>
      <w:r>
        <w:rPr>
          <w:rFonts w:hint="eastAsia"/>
        </w:rPr>
        <w:t xml:space="preserve">WDP）的前提下，从所有满足卖方核约束的支付向量中，按某种准则选择一个“最近”或“最优”的支付向量，以达成机制设计者所关心的目标。通常的准则是“偏离</w:t>
      </w:r>
      <w:r>
        <w:t xml:space="preserve"> VCG </w:t>
      </w:r>
      <w:r>
        <w:rPr>
          <w:rFonts w:hint="eastAsia"/>
        </w:rPr>
        <w:t xml:space="preserve">支付最少”，即</w:t>
      </w:r>
      <w:r>
        <w:t xml:space="preserve"> VCG-Nearest </w:t>
      </w:r>
      <w:r>
        <w:rPr>
          <w:rFonts w:hint="eastAsia"/>
        </w:rPr>
        <w:t xml:space="preserve">支付规则（Day</w:t>
      </w:r>
      <w:r>
        <w:t xml:space="preserve"> </w:t>
      </w:r>
      <w:r>
        <w:rPr>
          <w:rFonts w:hint="eastAsia"/>
        </w:rPr>
        <w:t xml:space="preserve">与</w:t>
      </w:r>
      <w:r>
        <w:t xml:space="preserve"> </w:t>
      </w:r>
      <w:r>
        <w:rPr>
          <w:rFonts w:hint="eastAsia"/>
        </w:rPr>
        <w:t xml:space="preserve">Raghavan；Day</w:t>
      </w:r>
      <w:r>
        <w:t xml:space="preserve"> </w:t>
      </w:r>
      <w:r>
        <w:rPr>
          <w:rFonts w:hint="eastAsia"/>
        </w:rPr>
        <w:t xml:space="preserve">与</w:t>
      </w:r>
      <w:r>
        <w:t xml:space="preserve"> </w:t>
      </w:r>
      <w:r>
        <w:rPr>
          <w:rFonts w:hint="eastAsia"/>
        </w:rPr>
        <w:t xml:space="preserve">Milgrom）。</w:t>
      </w:r>
    </w:p>
    <w:p>
      <w:pPr>
        <w:pStyle w:val="BodyText"/>
      </w:pPr>
      <w:r>
        <w:rPr>
          <w:rFonts w:hint="eastAsia"/>
        </w:rPr>
        <w:t xml:space="preserve">性质一（收益下界）：任一卖方核结果中，卖方收益</w:t>
      </w:r>
      <w:r>
        <w:t xml:space="preserve"> </w:t>
      </w:r>
      <m:oMath>
        <m:r>
          <m:t>R</m:t>
        </m:r>
      </m:oMath>
      <w:r>
        <w:t xml:space="preserve"> </w:t>
      </w:r>
      <w:r>
        <w:rPr>
          <w:rFonts w:hint="eastAsia"/>
        </w:rPr>
        <w:t xml:space="preserve">必定不小于任何由卖方与任意一组竞标者组成的联盟所能保证的最低总净收入。即对于任何</w:t>
      </w:r>
      <w:r>
        <w:t xml:space="preserve"> </w:t>
      </w:r>
      <m:oMath>
        <m:r>
          <m:t>C</m:t>
        </m:r>
        <m:r>
          <m:rPr>
            <m:sty m:val="p"/>
          </m:rPr>
          <m:t>∋</m:t>
        </m:r>
        <m:r>
          <m:t>0</m:t>
        </m:r>
      </m:oMath>
      <w:r>
        <w:rPr>
          <w:rFonts w:hint="eastAsia"/>
        </w:rPr>
        <w:t xml:space="preserve">，</w:t>
      </w:r>
    </w:p>
    <w:p>
      <w:pPr>
        <w:pStyle w:val="BodyText"/>
      </w:pPr>
      <m:oMathPara>
        <m:oMathParaPr>
          <m:jc m:val="center"/>
        </m:oMathParaPr>
        <m:oMath>
          <m:r>
            <m:t>R</m:t>
          </m:r>
          <m:r>
            <m:rPr>
              <m:sty m:val="p"/>
            </m:rPr>
            <m:t>≥</m:t>
          </m:r>
          <m:r>
            <m:t>w</m:t>
          </m:r>
          <m:d>
            <m:dPr>
              <m:begChr m:val="("/>
              <m:sepChr m:val=""/>
              <m:endChr m:val=")"/>
              <m:grow/>
            </m:dPr>
            <m:e>
              <m:r>
                <m:t>C</m:t>
              </m:r>
            </m:e>
          </m:d>
          <m:r>
            <m:rPr>
              <m:sty m:val="p"/>
            </m:rPr>
            <m:t>−</m:t>
          </m:r>
          <m:nary>
            <m:naryPr>
              <m:chr m:val="∑"/>
              <m:limLoc m:val="undOvr"/>
              <m:subHide m:val="off"/>
              <m:supHide m:val="on"/>
            </m:naryPr>
            <m:sub>
              <m:r>
                <m:t>i</m:t>
              </m:r>
              <m:r>
                <m:rPr>
                  <m:sty m:val="p"/>
                </m:rPr>
                <m:t>∈</m:t>
              </m:r>
              <m:r>
                <m:t>C</m:t>
              </m:r>
              <m:r>
                <m:rPr>
                  <m:sty m:val="p"/>
                </m:rPr>
                <m:t>\</m:t>
              </m:r>
              <m:r>
                <m:rPr>
                  <m:sty m:val="p"/>
                </m:rPr>
                <m:t>{</m:t>
              </m:r>
              <m:r>
                <m:t>0</m:t>
              </m:r>
              <m:r>
                <m:rPr>
                  <m:sty m:val="p"/>
                </m:rPr>
                <m:t>}</m:t>
              </m:r>
            </m:sub>
            <m:sup>
              <m:r>
                <m:t>​</m:t>
              </m:r>
            </m:sup>
            <m:e>
              <m:sSub>
                <m:e>
                  <m:r>
                    <m:t>θ</m:t>
                  </m:r>
                </m:e>
                <m:sub>
                  <m:r>
                    <m:t>i</m:t>
                  </m:r>
                </m:sub>
              </m:sSub>
            </m:e>
          </m:nary>
          <m:d>
            <m:dPr>
              <m:begChr m:val="("/>
              <m:sepChr m:val=""/>
              <m:endChr m:val=")"/>
              <m:grow/>
            </m:dPr>
            <m:e>
              <m:sSub>
                <m:e>
                  <m:r>
                    <m:t>S</m:t>
                  </m:r>
                </m:e>
                <m:sub>
                  <m:r>
                    <m:t>i</m:t>
                  </m:r>
                </m:sub>
              </m:sSub>
            </m:e>
          </m:d>
        </m:oMath>
      </m:oMathPara>
    </w:p>
    <w:p>
      <w:pPr>
        <w:pStyle w:val="FirstParagraph"/>
      </w:pPr>
      <w:r>
        <w:rPr>
          <w:rFonts w:hint="eastAsia"/>
        </w:rPr>
        <w:t xml:space="preserve">若配置高效，可以用对偶语言表述：记</w:t>
      </w:r>
      <w:r>
        <w:t xml:space="preserve"> WDP </w:t>
      </w:r>
      <w:r>
        <w:rPr>
          <w:rFonts w:hint="eastAsia"/>
        </w:rPr>
        <w:t xml:space="preserve">的原问题与对偶问题（已见《博弈论数学基础》第</w:t>
      </w:r>
      <w:r>
        <w:t xml:space="preserve"> 11 </w:t>
      </w:r>
      <w:r>
        <w:rPr>
          <w:rFonts w:hint="eastAsia"/>
        </w:rPr>
        <w:t xml:space="preserve">章），则核内收益不低于任何可行对偶解给出的收益下界。这个性质解释了为什么</w:t>
      </w:r>
      <w:r>
        <w:t xml:space="preserve"> VCG </w:t>
      </w:r>
      <w:r>
        <w:rPr>
          <w:rFonts w:hint="eastAsia"/>
        </w:rPr>
        <w:t xml:space="preserve">可能跌破该下界：VCG</w:t>
      </w:r>
      <w:r>
        <w:t xml:space="preserve"> </w:t>
      </w:r>
      <w:r>
        <w:rPr>
          <w:rFonts w:hint="eastAsia"/>
        </w:rPr>
        <w:t xml:space="preserve">支付等于稀缺性租金而非最大可行支付（7.2），因而收益可能低于某些联盟愿意且能够支付的金额。</w:t>
      </w:r>
    </w:p>
    <w:p>
      <w:pPr>
        <w:pStyle w:val="BodyText"/>
      </w:pPr>
      <w:r>
        <w:rPr>
          <w:rFonts w:hint="eastAsia"/>
        </w:rPr>
        <w:t xml:space="preserve">性质二（抗联盟绕过）：核约束的直接设计含义是，任何一组竞标者无法通过“合谋绕过拍卖、私下向卖方支付”的方式使每个人都严格获益。换言之，若机制产出核内结果，竞标者联盟试图与卖方私下达成交易时，至少会有一方受损害。该性质对于频谱拍卖等高额、高战略性的市场至关重要——即使不能实现完全策略免疫（DSIC），至少消除了大幅联盟偏离的明显激励。</w:t>
      </w:r>
    </w:p>
    <w:p>
      <w:pPr>
        <w:pStyle w:val="BodyText"/>
      </w:pPr>
      <w:r>
        <w:rPr>
          <w:rFonts w:hint="eastAsia"/>
        </w:rPr>
        <w:t xml:space="preserve">性质三（激励相容的代价）：核选择拍卖必然在一般多物品环境下放弃</w:t>
      </w:r>
      <w:r>
        <w:t xml:space="preserve"> </w:t>
      </w:r>
      <w:r>
        <w:rPr>
          <w:rFonts w:hint="eastAsia"/>
        </w:rPr>
        <w:t xml:space="preserve">DSIC（标②·陈述·证明见</w:t>
      </w:r>
      <w:r>
        <w:t xml:space="preserve"> Day </w:t>
      </w:r>
      <w:r>
        <w:rPr>
          <w:rFonts w:hint="eastAsia"/>
        </w:rPr>
        <w:t xml:space="preserve">与</w:t>
      </w:r>
      <w:r>
        <w:t xml:space="preserve"> Milgrom、Ausubel </w:t>
      </w:r>
      <w:r>
        <w:rPr>
          <w:rFonts w:hint="eastAsia"/>
        </w:rPr>
        <w:t xml:space="preserve">与</w:t>
      </w:r>
      <w:r>
        <w:t xml:space="preserve"> </w:t>
      </w:r>
      <w:r>
        <w:rPr>
          <w:rFonts w:hint="eastAsia"/>
        </w:rPr>
        <w:t xml:space="preserve">Milgrom）。直观理由：核约束本质上要求某些信息（如竞标者对特定包的估值边界）被用来确定支付的上下限，而</w:t>
      </w:r>
      <w:r>
        <w:t xml:space="preserve"> VCG </w:t>
      </w:r>
      <w:r>
        <w:rPr>
          <w:rFonts w:hint="eastAsia"/>
        </w:rPr>
        <w:t xml:space="preserve">的</w:t>
      </w:r>
      <w:r>
        <w:t xml:space="preserve"> DSIC </w:t>
      </w:r>
      <w:r>
        <w:rPr>
          <w:rFonts w:hint="eastAsia"/>
        </w:rPr>
        <w:t xml:space="preserve">性质依赖于竞标者的支付仅依赖于其报告的边际影响，不附加基于联盟机会成本的抬价。若要停留在核内，就需要支付在某些报告组合下随估值改变而跳变，违反</w:t>
      </w:r>
      <w:r>
        <w:t xml:space="preserve"> DSIC </w:t>
      </w:r>
      <w:r>
        <w:rPr>
          <w:rFonts w:hint="eastAsia"/>
        </w:rPr>
        <w:t xml:space="preserve">的包络光滑条件（回指第</w:t>
      </w:r>
      <w:r>
        <w:t xml:space="preserve"> 6 </w:t>
      </w:r>
      <w:r>
        <w:rPr>
          <w:rFonts w:hint="eastAsia"/>
        </w:rPr>
        <w:t xml:space="preserve">章</w:t>
      </w:r>
      <w:r>
        <w:t xml:space="preserve"> Myerson </w:t>
      </w:r>
      <w:r>
        <w:rPr>
          <w:rFonts w:hint="eastAsia"/>
        </w:rPr>
        <w:t xml:space="preserve">引理）。实践中，核选择拍卖仍可设计为“近似激励相容”，即竞标者偏离真实报告可获利的机会非常有限，且在贝叶斯意义上收益接近真实。</w:t>
      </w:r>
    </w:p>
    <w:p>
      <w:pPr>
        <w:pStyle w:val="BodyText"/>
      </w:pPr>
      <w:r>
        <w:rPr>
          <w:rFonts w:hint="eastAsia"/>
        </w:rPr>
        <w:t xml:space="preserve">为将上述概念落地，我们给出核选择支付的优化形式——机制框（VCG-Nearest</w:t>
      </w:r>
      <w:r>
        <w:t xml:space="preserve"> </w:t>
      </w:r>
      <w:r>
        <w:rPr>
          <w:rFonts w:hint="eastAsia"/>
        </w:rPr>
        <w:t xml:space="preserve">核选择支付）。</w:t>
      </w:r>
    </w:p>
    <w:p>
      <w:pPr>
        <w:pStyle w:val="BodyText"/>
      </w:pPr>
      <w:r>
        <w:rPr>
          <w:rFonts w:hint="eastAsia"/>
        </w:rPr>
        <w:t xml:space="preserve">机制框：组合拍卖的</w:t>
      </w:r>
      <w:r>
        <w:t xml:space="preserve"> VCG-Nearest </w:t>
      </w:r>
      <w:r>
        <w:rPr>
          <w:rFonts w:hint="eastAsia"/>
        </w:rPr>
        <w:t xml:space="preserve">核选择支付</w:t>
      </w:r>
      <w:r>
        <w:t xml:space="preserve"> </w:t>
      </w:r>
      <w:r>
        <w:t xml:space="preserve">#### </w:t>
      </w:r>
      <w:r>
        <w:rPr>
          <w:rFonts w:hint="eastAsia"/>
        </w:rPr>
        <w:t xml:space="preserve">规则（精确描述）：</w:t>
      </w:r>
      <w:r>
        <w:t xml:space="preserve"> </w:t>
      </w:r>
      <w:r>
        <w:t xml:space="preserve">0. </w:t>
      </w:r>
      <w:r>
        <w:rPr>
          <w:rFonts w:hint="eastAsia"/>
        </w:rPr>
        <w:t xml:space="preserve">禀赋：物品集</w:t>
      </w:r>
      <w:r>
        <w:t xml:space="preserve"> </w:t>
      </w:r>
      <m:oMath>
        <m:r>
          <m:t>M</m:t>
        </m:r>
      </m:oMath>
      <w:r>
        <w:rPr>
          <w:rFonts w:hint="eastAsia"/>
        </w:rPr>
        <w:t xml:space="preserve">，竞标者</w:t>
      </w:r>
      <w:r>
        <w:t xml:space="preserve"> </w:t>
      </w:r>
      <m:oMath>
        <m:r>
          <m:t>i</m:t>
        </m:r>
        <m:r>
          <m:rPr>
            <m:sty m:val="p"/>
          </m:rPr>
          <m:t>=</m:t>
        </m:r>
        <m:r>
          <m:t>1</m:t>
        </m:r>
        <m:r>
          <m:rPr>
            <m:sty m:val="p"/>
          </m:rPr>
          <m:t>,</m:t>
        </m:r>
        <m:r>
          <m:rPr>
            <m:sty m:val="p"/>
          </m:rPr>
          <m:t>…</m:t>
        </m:r>
        <m:r>
          <m:rPr>
            <m:sty m:val="p"/>
          </m:rPr>
          <m:t>,</m:t>
        </m:r>
        <m:r>
          <m:t>n</m:t>
        </m:r>
      </m:oMath>
      <w:r>
        <w:rPr>
          <w:rFonts w:hint="eastAsia"/>
        </w:rPr>
        <w:t xml:space="preserve">，估值</w:t>
      </w:r>
      <w:r>
        <w:t xml:space="preserve"> </w:t>
      </w:r>
      <m:oMath>
        <m:sSub>
          <m:e>
            <m:r>
              <m:t>θ</m:t>
            </m:r>
          </m:e>
          <m:sub>
            <m:r>
              <m:t>i</m:t>
            </m:r>
          </m:sub>
        </m:sSub>
        <m:d>
          <m:dPr>
            <m:begChr m:val="("/>
            <m:sepChr m:val=""/>
            <m:endChr m:val=")"/>
            <m:grow/>
          </m:dPr>
          <m:e>
            <m:r>
              <m:rPr>
                <m:sty m:val="p"/>
              </m:rPr>
              <m:t>⋅</m:t>
            </m:r>
          </m:e>
        </m:d>
      </m:oMath>
      <w:r>
        <w:t xml:space="preserve"> </w:t>
      </w:r>
      <w:r>
        <w:rPr>
          <w:rFonts w:hint="eastAsia"/>
        </w:rPr>
        <w:t xml:space="preserve">私人信息。</w:t>
      </w:r>
      <w:r>
        <w:t xml:space="preserve"> </w:t>
      </w:r>
      <w:r>
        <w:t xml:space="preserve">1. </w:t>
      </w:r>
      <w:r>
        <w:rPr>
          <w:rFonts w:hint="eastAsia"/>
        </w:rPr>
        <w:t xml:space="preserve">竞价语言：竞标者提交对包的报价，形式为集合函数</w:t>
      </w:r>
      <w:r>
        <w:t xml:space="preserve"> </w:t>
      </w:r>
      <m:oMath>
        <m:sSub>
          <m:e>
            <m:r>
              <m:t>b</m:t>
            </m:r>
          </m:e>
          <m:sub>
            <m:r>
              <m:t>i</m:t>
            </m:r>
          </m:sub>
        </m:sSub>
        <m:d>
          <m:dPr>
            <m:begChr m:val="("/>
            <m:sepChr m:val=""/>
            <m:endChr m:val=")"/>
            <m:grow/>
          </m:dPr>
          <m:e>
            <m:r>
              <m:t>S</m:t>
            </m:r>
          </m:e>
        </m:d>
        <m:r>
          <m:rPr>
            <m:sty m:val="p"/>
          </m:rPr>
          <m:t>≥</m:t>
        </m:r>
        <m:r>
          <m:t>0</m:t>
        </m:r>
      </m:oMath>
      <w:r>
        <w:rPr>
          <w:rFonts w:hint="eastAsia"/>
        </w:rPr>
        <w:t xml:space="preserve">；允许使用</w:t>
      </w:r>
      <w:r>
        <w:t xml:space="preserve"> OR/XOR </w:t>
      </w:r>
      <w:r>
        <w:rPr>
          <w:rFonts w:hint="eastAsia"/>
        </w:rPr>
        <w:t xml:space="preserve">等表达（7.1）。</w:t>
      </w:r>
      <w:r>
        <w:t xml:space="preserve"> </w:t>
      </w:r>
      <w:r>
        <w:t xml:space="preserve">2. </w:t>
      </w:r>
      <w:r>
        <w:rPr>
          <w:rFonts w:hint="eastAsia"/>
        </w:rPr>
        <w:t xml:space="preserve">赢家确定：以报告报价</w:t>
      </w:r>
      <w:r>
        <w:t xml:space="preserve"> </w:t>
      </w:r>
      <m:oMath>
        <m:sSub>
          <m:e>
            <m:acc>
              <m:accPr>
                <m:chr m:val="̂"/>
              </m:accPr>
              <m:e>
                <m:r>
                  <m:t>b</m:t>
                </m:r>
              </m:e>
            </m:acc>
          </m:e>
          <m:sub>
            <m:r>
              <m:t>i</m:t>
            </m:r>
          </m:sub>
        </m:sSub>
      </m:oMath>
      <w:r>
        <w:t xml:space="preserve"> </w:t>
      </w:r>
      <w:r>
        <w:rPr>
          <w:rFonts w:hint="eastAsia"/>
        </w:rPr>
        <w:t xml:space="preserve">解赢家确定问题</w:t>
      </w:r>
      <w:r>
        <w:t xml:space="preserve"> </w:t>
      </w:r>
      <w:r>
        <w:rPr>
          <w:rFonts w:hint="eastAsia"/>
        </w:rPr>
        <w:t xml:space="preserve">WDP，得高效配置</w:t>
      </w:r>
      <w:r>
        <w:t xml:space="preserve"> </w:t>
      </w:r>
      <m:oMath>
        <m:d>
          <m:dPr>
            <m:begChr m:val="("/>
            <m:sepChr m:val=""/>
            <m:endChr m:val=")"/>
            <m:grow/>
          </m:dPr>
          <m:e>
            <m:sSubSup>
              <m:e>
                <m:r>
                  <m:t>S</m:t>
                </m:r>
              </m:e>
              <m:sub>
                <m:r>
                  <m:t>i</m:t>
                </m:r>
              </m:sub>
              <m:sup>
                <m:r>
                  <m:rPr>
                    <m:sty m:val="p"/>
                  </m:rPr>
                  <m:t>*</m:t>
                </m:r>
              </m:sup>
            </m:sSubSup>
          </m:e>
        </m:d>
      </m:oMath>
      <w:r>
        <w:rPr>
          <w:rFonts w:hint="eastAsia"/>
        </w:rPr>
        <w:t xml:space="preserve">：</w:t>
      </w:r>
    </w:p>
    <w:p>
      <w:pPr>
        <w:pStyle w:val="BodyText"/>
      </w:pPr>
      <m:oMathPara>
        <m:oMathParaPr>
          <m:jc m:val="center"/>
        </m:oMathParaPr>
        <m:oMath>
          <m:d>
            <m:dPr>
              <m:begChr m:val="("/>
              <m:sepChr m:val=""/>
              <m:endChr m:val=")"/>
              <m:grow/>
            </m:dPr>
            <m:e>
              <m:sSubSup>
                <m:e>
                  <m:r>
                    <m:t>S</m:t>
                  </m:r>
                </m:e>
                <m:sub>
                  <m:r>
                    <m:t>i</m:t>
                  </m:r>
                </m:sub>
                <m:sup>
                  <m:r>
                    <m:rPr>
                      <m:sty m:val="p"/>
                    </m:rPr>
                    <m:t>*</m:t>
                  </m:r>
                </m:sup>
              </m:sSubSup>
            </m:e>
          </m:d>
          <m:r>
            <m:rPr>
              <m:sty m:val="p"/>
            </m:rPr>
            <m:t>∈</m:t>
          </m:r>
          <m:r>
            <m:rPr>
              <m:sty m:val="p"/>
            </m:rPr>
            <m:t>arg</m:t>
          </m:r>
          <m:limLow>
            <m:e>
              <m:r>
                <m:rPr>
                  <m:sty m:val="p"/>
                </m:rPr>
                <m:t>max</m:t>
              </m:r>
            </m:e>
            <m:lim>
              <m:r>
                <m:rPr>
                  <m:nor/>
                  <m:sty m:val="p"/>
                </m:rPr>
                <m:t>不相交分配</m:t>
              </m:r>
            </m:lim>
          </m:limLow>
          <m:nary>
            <m:naryPr>
              <m:chr m:val="∑"/>
              <m:limLoc m:val="undOvr"/>
              <m:subHide m:val="off"/>
              <m:supHide m:val="on"/>
            </m:naryPr>
            <m:sub>
              <m:r>
                <m:t>i</m:t>
              </m:r>
            </m:sub>
            <m:sup>
              <m:r>
                <m:t>​</m:t>
              </m:r>
            </m:sup>
            <m:e>
              <m:sSub>
                <m:e>
                  <m:acc>
                    <m:accPr>
                      <m:chr m:val="̂"/>
                    </m:accPr>
                    <m:e>
                      <m:r>
                        <m:t>b</m:t>
                      </m:r>
                    </m:e>
                  </m:acc>
                </m:e>
                <m:sub>
                  <m:r>
                    <m:t>i</m:t>
                  </m:r>
                </m:sub>
              </m:sSub>
            </m:e>
          </m:nary>
          <m:d>
            <m:dPr>
              <m:begChr m:val="("/>
              <m:sepChr m:val=""/>
              <m:endChr m:val=")"/>
              <m:grow/>
            </m:dPr>
            <m:e>
              <m:sSub>
                <m:e>
                  <m:r>
                    <m:t>S</m:t>
                  </m:r>
                </m:e>
                <m:sub>
                  <m:r>
                    <m:t>i</m:t>
                  </m:r>
                </m:sub>
              </m:sSub>
            </m:e>
          </m:d>
        </m:oMath>
      </m:oMathPara>
    </w:p>
    <w:p>
      <w:pPr>
        <w:pStyle w:val="FirstParagraph"/>
      </w:pPr>
      <w:r>
        <w:rPr>
          <w:rFonts w:hint="eastAsia"/>
        </w:rPr>
        <w:t xml:space="preserve">若多解，取一个固定打破规则。</w:t>
      </w:r>
      <w:r>
        <w:t xml:space="preserve"> </w:t>
      </w:r>
      <w:r>
        <w:t xml:space="preserve">3. </w:t>
      </w:r>
      <w:r>
        <w:rPr>
          <w:rFonts w:hint="eastAsia"/>
        </w:rPr>
        <w:t xml:space="preserve">计算</w:t>
      </w:r>
      <w:r>
        <w:t xml:space="preserve"> VCG </w:t>
      </w:r>
      <w:r>
        <w:rPr>
          <w:rFonts w:hint="eastAsia"/>
        </w:rPr>
        <w:t xml:space="preserve">支付基准：对每个</w:t>
      </w:r>
      <w:r>
        <w:t xml:space="preserve"> </w:t>
      </w:r>
      <m:oMath>
        <m:r>
          <m:t>i</m:t>
        </m:r>
      </m:oMath>
      <w:r>
        <w:rPr>
          <w:rFonts w:hint="eastAsia"/>
        </w:rPr>
        <w:t xml:space="preserve">，计算</w:t>
      </w:r>
    </w:p>
    <w:p>
      <w:pPr>
        <w:pStyle w:val="BodyText"/>
      </w:pPr>
      <m:oMathPara>
        <m:oMathParaPr>
          <m:jc m:val="center"/>
        </m:oMathParaPr>
        <m:oMath>
          <m:sSubSup>
            <m:e>
              <m:r>
                <m:t>p</m:t>
              </m:r>
            </m:e>
            <m:sub>
              <m:r>
                <m:t>i</m:t>
              </m:r>
            </m:sub>
            <m:sup>
              <m:r>
                <m:t>V</m:t>
              </m:r>
              <m:r>
                <m:t>C</m:t>
              </m:r>
              <m:r>
                <m:t>G</m:t>
              </m:r>
            </m:sup>
          </m:sSubSup>
          <m:r>
            <m:rPr>
              <m:sty m:val="p"/>
            </m:rPr>
            <m:t>=</m:t>
          </m:r>
          <m:limLow>
            <m:e>
              <m:r>
                <m:rPr>
                  <m:sty m:val="p"/>
                </m:rPr>
                <m:t>max</m:t>
              </m:r>
            </m:e>
            <m:lim>
              <m:r>
                <m:rPr>
                  <m:nor/>
                  <m:sty m:val="p"/>
                </m:rPr>
                <m:t>分配 </m:t>
              </m:r>
              <m:sSub>
                <m:e>
                  <m:d>
                    <m:dPr>
                      <m:begChr m:val="("/>
                      <m:sepChr m:val=""/>
                      <m:endChr m:val=")"/>
                      <m:grow/>
                    </m:dPr>
                    <m:e>
                      <m:sSub>
                        <m:e>
                          <m:r>
                            <m:t>S</m:t>
                          </m:r>
                        </m:e>
                        <m:sub>
                          <m:r>
                            <m:t>j</m:t>
                          </m:r>
                        </m:sub>
                      </m:sSub>
                    </m:e>
                  </m:d>
                </m:e>
                <m:sub>
                  <m:r>
                    <m:t>j</m:t>
                  </m:r>
                  <m:r>
                    <m:rPr>
                      <m:sty m:val="p"/>
                    </m:rPr>
                    <m:t>≠</m:t>
                  </m:r>
                  <m:r>
                    <m:t>i</m:t>
                  </m:r>
                </m:sub>
              </m:sSub>
            </m:lim>
          </m:limLow>
          <m:nary>
            <m:naryPr>
              <m:chr m:val="∑"/>
              <m:limLoc m:val="undOvr"/>
              <m:subHide m:val="off"/>
              <m:supHide m:val="on"/>
            </m:naryPr>
            <m:sub>
              <m:r>
                <m:t>j</m:t>
              </m:r>
              <m:r>
                <m:rPr>
                  <m:sty m:val="p"/>
                </m:rPr>
                <m:t>≠</m:t>
              </m:r>
              <m:r>
                <m:t>i</m:t>
              </m:r>
            </m:sub>
            <m:sup>
              <m:r>
                <m:t>​</m:t>
              </m:r>
            </m:sup>
            <m:e>
              <m:sSub>
                <m:e>
                  <m:acc>
                    <m:accPr>
                      <m:chr m:val="̂"/>
                    </m:accPr>
                    <m:e>
                      <m:r>
                        <m:t>b</m:t>
                      </m:r>
                    </m:e>
                  </m:acc>
                </m:e>
                <m:sub>
                  <m:r>
                    <m:t>j</m:t>
                  </m:r>
                </m:sub>
              </m:sSub>
            </m:e>
          </m:nary>
          <m:d>
            <m:dPr>
              <m:begChr m:val="("/>
              <m:sepChr m:val=""/>
              <m:endChr m:val=")"/>
              <m:grow/>
            </m:dPr>
            <m:e>
              <m:sSub>
                <m:e>
                  <m:r>
                    <m:t>S</m:t>
                  </m:r>
                </m:e>
                <m:sub>
                  <m:r>
                    <m:t>j</m:t>
                  </m:r>
                </m:sub>
              </m:sSub>
            </m:e>
          </m:d>
          <m:r>
            <m:rPr>
              <m:sty m:val="p"/>
            </m:rPr>
            <m:t>−</m:t>
          </m:r>
          <m:nary>
            <m:naryPr>
              <m:chr m:val="∑"/>
              <m:limLoc m:val="undOvr"/>
              <m:subHide m:val="off"/>
              <m:supHide m:val="on"/>
            </m:naryPr>
            <m:sub>
              <m:r>
                <m:t>j</m:t>
              </m:r>
              <m:r>
                <m:rPr>
                  <m:sty m:val="p"/>
                </m:rPr>
                <m:t>≠</m:t>
              </m:r>
              <m:r>
                <m:t>i</m:t>
              </m:r>
            </m:sub>
            <m:sup>
              <m:r>
                <m:t>​</m:t>
              </m:r>
            </m:sup>
            <m:e>
              <m:sSub>
                <m:e>
                  <m:acc>
                    <m:accPr>
                      <m:chr m:val="̂"/>
                    </m:accPr>
                    <m:e>
                      <m:r>
                        <m:t>b</m:t>
                      </m:r>
                    </m:e>
                  </m:acc>
                </m:e>
                <m:sub>
                  <m:r>
                    <m:t>j</m:t>
                  </m:r>
                </m:sub>
              </m:sSub>
            </m:e>
          </m:nary>
          <m:d>
            <m:dPr>
              <m:begChr m:val="("/>
              <m:sepChr m:val=""/>
              <m:endChr m:val=")"/>
              <m:grow/>
            </m:dPr>
            <m:e>
              <m:sSubSup>
                <m:e>
                  <m:r>
                    <m:t>S</m:t>
                  </m:r>
                </m:e>
                <m:sub>
                  <m:r>
                    <m:t>j</m:t>
                  </m:r>
                </m:sub>
                <m:sup>
                  <m:r>
                    <m:rPr>
                      <m:sty m:val="p"/>
                    </m:rPr>
                    <m:t>*</m:t>
                  </m:r>
                </m:sup>
              </m:sSubSup>
            </m:e>
          </m:d>
        </m:oMath>
      </m:oMathPara>
    </w:p>
    <w:p>
      <w:pPr>
        <w:pStyle w:val="FirstParagraph"/>
      </w:pPr>
      <w:r>
        <w:t xml:space="preserve">4. </w:t>
      </w:r>
      <w:r>
        <w:rPr>
          <w:rFonts w:hint="eastAsia"/>
        </w:rPr>
        <w:t xml:space="preserve">确定核约束：对每个含卖方的联盟</w:t>
      </w:r>
      <w:r>
        <w:t xml:space="preserve"> </w:t>
      </w:r>
      <m:oMath>
        <m:r>
          <m:t>C</m:t>
        </m:r>
      </m:oMath>
      <w:r>
        <w:rPr>
          <w:rFonts w:hint="eastAsia"/>
        </w:rPr>
        <w:t xml:space="preserve">（</w:t>
      </w:r>
      <m:oMath>
        <m:r>
          <m:t>0</m:t>
        </m:r>
        <m:r>
          <m:rPr>
            <m:sty m:val="p"/>
          </m:rPr>
          <m:t>∈</m:t>
        </m:r>
        <m:r>
          <m:t>C</m:t>
        </m:r>
      </m:oMath>
      <w:r>
        <w:rPr>
          <w:rFonts w:hint="eastAsia"/>
        </w:rPr>
        <w:t xml:space="preserve">），计算</w:t>
      </w:r>
    </w:p>
    <w:p>
      <w:pPr>
        <w:pStyle w:val="BodyText"/>
      </w:pPr>
      <m:oMathPara>
        <m:oMathParaPr>
          <m:jc m:val="center"/>
        </m:oMathParaPr>
        <m:oMath>
          <m:r>
            <m:t>w</m:t>
          </m:r>
          <m:d>
            <m:dPr>
              <m:begChr m:val="("/>
              <m:sepChr m:val=""/>
              <m:endChr m:val=")"/>
              <m:grow/>
            </m:dPr>
            <m:e>
              <m:r>
                <m:t>C</m:t>
              </m:r>
            </m:e>
          </m:d>
          <m:r>
            <m:rPr>
              <m:sty m:val="p"/>
            </m:rPr>
            <m:t>=</m:t>
          </m:r>
          <m:limLow>
            <m:e>
              <m:r>
                <m:rPr>
                  <m:sty m:val="p"/>
                </m:rPr>
                <m:t>max</m:t>
              </m:r>
            </m:e>
            <m:lim>
              <m:r>
                <m:rPr>
                  <m:nor/>
                  <m:sty m:val="p"/>
                </m:rPr>
                <m:t>分配 </m:t>
              </m:r>
              <m:sSub>
                <m:e>
                  <m:d>
                    <m:dPr>
                      <m:begChr m:val="("/>
                      <m:sepChr m:val=""/>
                      <m:endChr m:val=")"/>
                      <m:grow/>
                    </m:dPr>
                    <m:e>
                      <m:sSub>
                        <m:e>
                          <m:r>
                            <m:t>S</m:t>
                          </m:r>
                        </m:e>
                        <m:sub>
                          <m:r>
                            <m:t>i</m:t>
                          </m:r>
                        </m:sub>
                      </m:sSub>
                    </m:e>
                  </m:d>
                </m:e>
                <m:sub>
                  <m:r>
                    <m:t>i</m:t>
                  </m:r>
                  <m:r>
                    <m:rPr>
                      <m:sty m:val="p"/>
                    </m:rPr>
                    <m:t>∈</m:t>
                  </m:r>
                  <m:r>
                    <m:t>C</m:t>
                  </m:r>
                  <m:r>
                    <m:rPr>
                      <m:sty m:val="p"/>
                    </m:rPr>
                    <m:t>\</m:t>
                  </m:r>
                  <m:r>
                    <m:rPr>
                      <m:sty m:val="p"/>
                    </m:rPr>
                    <m:t>{</m:t>
                  </m:r>
                  <m:r>
                    <m:t>0</m:t>
                  </m:r>
                  <m:r>
                    <m:rPr>
                      <m:sty m:val="p"/>
                    </m:rPr>
                    <m:t>}</m:t>
                  </m:r>
                </m:sub>
              </m:sSub>
            </m:lim>
          </m:limLow>
          <m:nary>
            <m:naryPr>
              <m:chr m:val="∑"/>
              <m:limLoc m:val="undOvr"/>
              <m:subHide m:val="off"/>
              <m:supHide m:val="on"/>
            </m:naryPr>
            <m:sub>
              <m:r>
                <m:t>i</m:t>
              </m:r>
              <m:r>
                <m:rPr>
                  <m:sty m:val="p"/>
                </m:rPr>
                <m:t>∈</m:t>
              </m:r>
              <m:r>
                <m:t>C</m:t>
              </m:r>
              <m:r>
                <m:rPr>
                  <m:sty m:val="p"/>
                </m:rPr>
                <m:t>\</m:t>
              </m:r>
              <m:r>
                <m:rPr>
                  <m:sty m:val="p"/>
                </m:rPr>
                <m:t>{</m:t>
              </m:r>
              <m:r>
                <m:t>0</m:t>
              </m:r>
              <m:r>
                <m:rPr>
                  <m:sty m:val="p"/>
                </m:rPr>
                <m:t>}</m:t>
              </m:r>
            </m:sub>
            <m:sup>
              <m:r>
                <m:t>​</m:t>
              </m:r>
            </m:sup>
            <m:e>
              <m:sSub>
                <m:e>
                  <m:acc>
                    <m:accPr>
                      <m:chr m:val="̂"/>
                    </m:accPr>
                    <m:e>
                      <m:r>
                        <m:t>b</m:t>
                      </m:r>
                    </m:e>
                  </m:acc>
                </m:e>
                <m:sub>
                  <m:r>
                    <m:t>i</m:t>
                  </m:r>
                </m:sub>
              </m:sSub>
            </m:e>
          </m:nary>
          <m:d>
            <m:dPr>
              <m:begChr m:val="("/>
              <m:sepChr m:val=""/>
              <m:endChr m:val=")"/>
              <m:grow/>
            </m:dPr>
            <m:e>
              <m:sSub>
                <m:e>
                  <m:r>
                    <m:t>S</m:t>
                  </m:r>
                </m:e>
                <m:sub>
                  <m:r>
                    <m:t>i</m:t>
                  </m:r>
                </m:sub>
              </m:sSub>
            </m:e>
          </m:d>
        </m:oMath>
      </m:oMathPara>
    </w:p>
    <w:p>
      <w:pPr>
        <w:pStyle w:val="FirstParagraph"/>
      </w:pPr>
      <w:r>
        <w:rPr>
          <w:rFonts w:hint="eastAsia"/>
        </w:rPr>
        <w:t xml:space="preserve">联盟约束：</w:t>
      </w:r>
      <m:oMath>
        <m:nary>
          <m:naryPr>
            <m:chr m:val="∑"/>
            <m:limLoc m:val="undOvr"/>
            <m:subHide m:val="off"/>
            <m:supHide m:val="on"/>
          </m:naryPr>
          <m:sub>
            <m:r>
              <m:t>i</m:t>
            </m:r>
            <m:r>
              <m:rPr>
                <m:sty m:val="p"/>
              </m:rPr>
              <m:t>∈</m:t>
            </m:r>
            <m:r>
              <m:t>C</m:t>
            </m:r>
            <m:r>
              <m:rPr>
                <m:sty m:val="p"/>
              </m:rPr>
              <m:t>\</m:t>
            </m:r>
            <m:r>
              <m:rPr>
                <m:sty m:val="p"/>
              </m:rPr>
              <m:t>{</m:t>
            </m:r>
            <m:r>
              <m:t>0</m:t>
            </m:r>
            <m:r>
              <m:rPr>
                <m:sty m:val="p"/>
              </m:rPr>
              <m:t>}</m:t>
            </m:r>
          </m:sub>
          <m:sup>
            <m:r>
              <m:t>​</m:t>
            </m:r>
          </m:sup>
          <m:e>
            <m:sSub>
              <m:e>
                <m:r>
                  <m:t>t</m:t>
                </m:r>
              </m:e>
              <m:sub>
                <m:r>
                  <m:t>i</m:t>
                </m:r>
              </m:sub>
            </m:sSub>
          </m:e>
        </m:nary>
        <m:r>
          <m:rPr>
            <m:sty m:val="p"/>
          </m:rPr>
          <m:t>≤</m:t>
        </m:r>
        <m:nary>
          <m:naryPr>
            <m:chr m:val="∑"/>
            <m:limLoc m:val="undOvr"/>
            <m:subHide m:val="off"/>
            <m:supHide m:val="on"/>
          </m:naryPr>
          <m:sub>
            <m:r>
              <m:t>i</m:t>
            </m:r>
            <m:r>
              <m:rPr>
                <m:sty m:val="p"/>
              </m:rPr>
              <m:t>∈</m:t>
            </m:r>
            <m:r>
              <m:t>C</m:t>
            </m:r>
            <m:r>
              <m:rPr>
                <m:sty m:val="p"/>
              </m:rPr>
              <m:t>\</m:t>
            </m:r>
            <m:r>
              <m:rPr>
                <m:sty m:val="p"/>
              </m:rPr>
              <m:t>{</m:t>
            </m:r>
            <m:r>
              <m:t>0</m:t>
            </m:r>
            <m:r>
              <m:rPr>
                <m:sty m:val="p"/>
              </m:rPr>
              <m:t>}</m:t>
            </m:r>
          </m:sub>
          <m:sup>
            <m:r>
              <m:t>​</m:t>
            </m:r>
          </m:sup>
          <m:e>
            <m:sSub>
              <m:e>
                <m:acc>
                  <m:accPr>
                    <m:chr m:val="̂"/>
                  </m:accPr>
                  <m:e>
                    <m:r>
                      <m:t>b</m:t>
                    </m:r>
                  </m:e>
                </m:acc>
              </m:e>
              <m:sub>
                <m:r>
                  <m:t>i</m:t>
                </m:r>
              </m:sub>
            </m:sSub>
          </m:e>
        </m:nary>
        <m:d>
          <m:dPr>
            <m:begChr m:val="("/>
            <m:sepChr m:val=""/>
            <m:endChr m:val=")"/>
            <m:grow/>
          </m:dPr>
          <m:e>
            <m:sSubSup>
              <m:e>
                <m:r>
                  <m:t>S</m:t>
                </m:r>
              </m:e>
              <m:sub>
                <m:r>
                  <m:t>i</m:t>
                </m:r>
              </m:sub>
              <m:sup>
                <m:r>
                  <m:rPr>
                    <m:sty m:val="p"/>
                  </m:rPr>
                  <m:t>*</m:t>
                </m:r>
              </m:sup>
            </m:sSubSup>
          </m:e>
        </m:d>
        <m:r>
          <m:rPr>
            <m:sty m:val="p"/>
          </m:rPr>
          <m:t>−</m:t>
        </m:r>
        <m:d>
          <m:dPr>
            <m:begChr m:val="["/>
            <m:sepChr m:val=""/>
            <m:endChr m:val="]"/>
            <m:grow/>
          </m:dPr>
          <m:e>
            <m:r>
              <m:t>w</m:t>
            </m:r>
            <m:d>
              <m:dPr>
                <m:begChr m:val="("/>
                <m:sepChr m:val=""/>
                <m:endChr m:val=")"/>
                <m:grow/>
              </m:dPr>
              <m:e>
                <m:r>
                  <m:t>C</m:t>
                </m:r>
              </m:e>
            </m:d>
            <m:r>
              <m:rPr>
                <m:sty m:val="p"/>
              </m:rPr>
              <m:t>−</m:t>
            </m:r>
            <m:r>
              <m:t>R</m:t>
            </m:r>
          </m:e>
        </m:d>
      </m:oMath>
      <w:r>
        <w:t xml:space="preserve"> </w:t>
      </w:r>
      <w:r>
        <w:rPr>
          <w:rFonts w:hint="eastAsia"/>
        </w:rPr>
        <w:t xml:space="preserve">的形式可等价写为：卖方收益</w:t>
      </w:r>
      <w:r>
        <w:t xml:space="preserve"> </w:t>
      </w:r>
      <m:oMath>
        <m:r>
          <m:t>R</m:t>
        </m:r>
        <m:r>
          <m:rPr>
            <m:sty m:val="p"/>
          </m:rPr>
          <m:t>=</m:t>
        </m:r>
        <m:nary>
          <m:naryPr>
            <m:chr m:val="∑"/>
            <m:limLoc m:val="undOvr"/>
            <m:subHide m:val="off"/>
            <m:supHide m:val="on"/>
          </m:naryPr>
          <m:sub>
            <m:r>
              <m:t>i</m:t>
            </m:r>
          </m:sub>
          <m:sup>
            <m:r>
              <m:t>​</m:t>
            </m:r>
          </m:sup>
          <m:e>
            <m:sSub>
              <m:e>
                <m:r>
                  <m:t>t</m:t>
                </m:r>
              </m:e>
              <m:sub>
                <m:r>
                  <m:t>i</m:t>
                </m:r>
              </m:sub>
            </m:sSub>
          </m:e>
        </m:nary>
      </m:oMath>
      <w:r>
        <w:t xml:space="preserve"> </w:t>
      </w:r>
      <w:r>
        <w:rPr>
          <w:rFonts w:hint="eastAsia"/>
        </w:rPr>
        <w:t xml:space="preserve">与净效用需满足</w:t>
      </w:r>
    </w:p>
    <w:p>
      <w:pPr>
        <w:pStyle w:val="BodyText"/>
      </w:pPr>
      <m:oMathPara>
        <m:oMathParaPr>
          <m:jc m:val="center"/>
        </m:oMathParaPr>
        <m:oMath>
          <m:r>
            <m:t>R</m:t>
          </m:r>
          <m:r>
            <m:rPr>
              <m:sty m:val="p"/>
            </m:rPr>
            <m:t>≥</m:t>
          </m:r>
          <m:r>
            <m:t>w</m:t>
          </m:r>
          <m:d>
            <m:dPr>
              <m:begChr m:val="("/>
              <m:sepChr m:val=""/>
              <m:endChr m:val=")"/>
              <m:grow/>
            </m:dPr>
            <m:e>
              <m:r>
                <m:t>C</m:t>
              </m:r>
            </m:e>
          </m:d>
          <m:r>
            <m:rPr>
              <m:sty m:val="p"/>
            </m:rPr>
            <m:t>−</m:t>
          </m:r>
          <m:nary>
            <m:naryPr>
              <m:chr m:val="∑"/>
              <m:limLoc m:val="undOvr"/>
              <m:subHide m:val="off"/>
              <m:supHide m:val="on"/>
            </m:naryPr>
            <m:sub>
              <m:r>
                <m:t>i</m:t>
              </m:r>
              <m:r>
                <m:rPr>
                  <m:sty m:val="p"/>
                </m:rPr>
                <m:t>∈</m:t>
              </m:r>
              <m:r>
                <m:t>C</m:t>
              </m:r>
              <m:r>
                <m:rPr>
                  <m:sty m:val="p"/>
                </m:rPr>
                <m:t>\</m:t>
              </m:r>
              <m:r>
                <m:rPr>
                  <m:sty m:val="p"/>
                </m:rPr>
                <m:t>{</m:t>
              </m:r>
              <m:r>
                <m:t>0</m:t>
              </m:r>
              <m:r>
                <m:rPr>
                  <m:sty m:val="p"/>
                </m:rPr>
                <m:t>}</m:t>
              </m:r>
            </m:sub>
            <m:sup>
              <m:r>
                <m:t>​</m:t>
              </m:r>
            </m:sup>
            <m:e>
              <m:d>
                <m:dPr>
                  <m:begChr m:val="["/>
                  <m:sepChr m:val=""/>
                  <m:endChr m:val="]"/>
                  <m:grow/>
                </m:dPr>
                <m:e>
                  <m:sSub>
                    <m:e>
                      <m:acc>
                        <m:accPr>
                          <m:chr m:val="̂"/>
                        </m:accPr>
                        <m:e>
                          <m:r>
                            <m:t>b</m:t>
                          </m:r>
                        </m:e>
                      </m:acc>
                    </m:e>
                    <m:sub>
                      <m:r>
                        <m:t>i</m:t>
                      </m:r>
                    </m:sub>
                  </m:sSub>
                  <m:d>
                    <m:dPr>
                      <m:begChr m:val="("/>
                      <m:sepChr m:val=""/>
                      <m:endChr m:val=")"/>
                      <m:grow/>
                    </m:dPr>
                    <m:e>
                      <m:sSubSup>
                        <m:e>
                          <m:r>
                            <m:t>S</m:t>
                          </m:r>
                        </m:e>
                        <m:sub>
                          <m:r>
                            <m:t>i</m:t>
                          </m:r>
                        </m:sub>
                        <m:sup>
                          <m:r>
                            <m:rPr>
                              <m:sty m:val="p"/>
                            </m:rPr>
                            <m:t>*</m:t>
                          </m:r>
                        </m:sup>
                      </m:sSubSup>
                    </m:e>
                  </m:d>
                </m:e>
              </m:d>
            </m:e>
          </m:nary>
          <m:r>
            <m:rPr>
              <m:sty m:val="p"/>
            </m:rPr>
            <m:t>+</m:t>
          </m:r>
          <m:nary>
            <m:naryPr>
              <m:chr m:val="∑"/>
              <m:limLoc m:val="undOvr"/>
              <m:subHide m:val="off"/>
              <m:supHide m:val="on"/>
            </m:naryPr>
            <m:sub>
              <m:r>
                <m:t>i</m:t>
              </m:r>
              <m:r>
                <m:rPr>
                  <m:sty m:val="p"/>
                </m:rPr>
                <m:t>∈</m:t>
              </m:r>
              <m:r>
                <m:t>C</m:t>
              </m:r>
              <m:r>
                <m:rPr>
                  <m:sty m:val="p"/>
                </m:rPr>
                <m:t>\</m:t>
              </m:r>
              <m:r>
                <m:rPr>
                  <m:sty m:val="p"/>
                </m:rPr>
                <m:t>{</m:t>
              </m:r>
              <m:r>
                <m:t>0</m:t>
              </m:r>
              <m:r>
                <m:rPr>
                  <m:sty m:val="p"/>
                </m:rPr>
                <m:t>}</m:t>
              </m:r>
            </m:sub>
            <m:sup>
              <m:r>
                <m:t>​</m:t>
              </m:r>
            </m:sup>
            <m:e>
              <m:sSub>
                <m:e>
                  <m:r>
                    <m:t>t</m:t>
                  </m:r>
                </m:e>
                <m:sub>
                  <m:r>
                    <m:t>i</m:t>
                  </m:r>
                </m:sub>
              </m:sSub>
            </m:e>
          </m:nary>
          <m:r>
            <m:t> </m:t>
          </m:r>
          <m:r>
            <m:rPr>
              <m:nor/>
              <m:sty m:val="p"/>
            </m:rPr>
            <m:t>重排得核约束</m:t>
          </m:r>
        </m:oMath>
      </m:oMathPara>
    </w:p>
    <w:p>
      <w:pPr>
        <w:pStyle w:val="FirstParagraph"/>
      </w:pPr>
      <w:r>
        <w:rPr>
          <w:rFonts w:hint="eastAsia"/>
        </w:rPr>
        <w:t xml:space="preserve">实践中常写为对每个竞标者子集</w:t>
      </w:r>
      <w:r>
        <w:t xml:space="preserve"> </w:t>
      </w:r>
      <m:oMath>
        <m:r>
          <m:t>S</m:t>
        </m:r>
        <m:r>
          <m:rPr>
            <m:sty m:val="p"/>
          </m:rPr>
          <m:t>⊆</m:t>
        </m:r>
        <m:r>
          <m:t>N</m:t>
        </m:r>
      </m:oMath>
      <w:r>
        <w:t xml:space="preserve"> </w:t>
      </w:r>
      <w:r>
        <w:rPr>
          <w:rFonts w:hint="eastAsia"/>
        </w:rPr>
        <w:t xml:space="preserve">的限制：</w:t>
      </w:r>
    </w:p>
    <w:p>
      <w:pPr>
        <w:pStyle w:val="BodyText"/>
      </w:pPr>
      <m:oMathPara>
        <m:oMathParaPr>
          <m:jc m:val="center"/>
        </m:oMathParaPr>
        <m:oMath>
          <m:nary>
            <m:naryPr>
              <m:chr m:val="∑"/>
              <m:limLoc m:val="undOvr"/>
              <m:subHide m:val="off"/>
              <m:supHide m:val="on"/>
            </m:naryPr>
            <m:sub>
              <m:r>
                <m:t>i</m:t>
              </m:r>
              <m:r>
                <m:rPr>
                  <m:sty m:val="p"/>
                </m:rPr>
                <m:t>∈</m:t>
              </m:r>
              <m:r>
                <m:t>S</m:t>
              </m:r>
            </m:sub>
            <m:sup>
              <m:r>
                <m:t>​</m:t>
              </m:r>
            </m:sup>
            <m:e>
              <m:sSub>
                <m:e>
                  <m:r>
                    <m:t>t</m:t>
                  </m:r>
                </m:e>
                <m:sub>
                  <m:r>
                    <m:t>i</m:t>
                  </m:r>
                </m:sub>
              </m:sSub>
            </m:e>
          </m:nary>
          <m:r>
            <m:rPr>
              <m:sty m:val="p"/>
            </m:rPr>
            <m:t>≥</m:t>
          </m:r>
          <m:r>
            <m:t>w</m:t>
          </m:r>
          <m:d>
            <m:dPr>
              <m:begChr m:val="("/>
              <m:sepChr m:val=""/>
              <m:endChr m:val=")"/>
              <m:grow/>
            </m:dPr>
            <m:e>
              <m:r>
                <m:t>S</m:t>
              </m:r>
              <m:r>
                <m:rPr>
                  <m:sty m:val="p"/>
                </m:rPr>
                <m:t>∪</m:t>
              </m:r>
              <m:r>
                <m:rPr>
                  <m:sty m:val="p"/>
                </m:rPr>
                <m:t>{</m:t>
              </m:r>
              <m:r>
                <m:t>0</m:t>
              </m:r>
              <m:r>
                <m:rPr>
                  <m:sty m:val="p"/>
                </m:rPr>
                <m:t>}</m:t>
              </m:r>
            </m:e>
          </m:d>
          <m:r>
            <m:rPr>
              <m:sty m:val="p"/>
            </m:rPr>
            <m:t>−</m:t>
          </m:r>
          <m:nary>
            <m:naryPr>
              <m:chr m:val="∑"/>
              <m:limLoc m:val="undOvr"/>
              <m:subHide m:val="off"/>
              <m:supHide m:val="on"/>
            </m:naryPr>
            <m:sub>
              <m:r>
                <m:t>i</m:t>
              </m:r>
              <m:r>
                <m:rPr>
                  <m:sty m:val="p"/>
                </m:rPr>
                <m:t>∉</m:t>
              </m:r>
              <m:r>
                <m:t>S</m:t>
              </m:r>
            </m:sub>
            <m:sup>
              <m:r>
                <m:t>​</m:t>
              </m:r>
            </m:sup>
            <m:e>
              <m:sSub>
                <m:e>
                  <m:acc>
                    <m:accPr>
                      <m:chr m:val="̂"/>
                    </m:accPr>
                    <m:e>
                      <m:r>
                        <m:t>b</m:t>
                      </m:r>
                    </m:e>
                  </m:acc>
                </m:e>
                <m:sub>
                  <m:r>
                    <m:t>i</m:t>
                  </m:r>
                </m:sub>
              </m:sSub>
            </m:e>
          </m:nary>
          <m:d>
            <m:dPr>
              <m:begChr m:val="("/>
              <m:sepChr m:val=""/>
              <m:endChr m:val=")"/>
              <m:grow/>
            </m:dPr>
            <m:e>
              <m:sSubSup>
                <m:e>
                  <m:r>
                    <m:t>S</m:t>
                  </m:r>
                </m:e>
                <m:sub>
                  <m:r>
                    <m:t>i</m:t>
                  </m:r>
                </m:sub>
                <m:sup>
                  <m:r>
                    <m:rPr>
                      <m:sty m:val="p"/>
                    </m:rPr>
                    <m:t>*</m:t>
                  </m:r>
                </m:sup>
              </m:sSubSup>
            </m:e>
          </m:d>
        </m:oMath>
      </m:oMathPara>
    </w:p>
    <w:p>
      <w:pPr>
        <w:pStyle w:val="FirstParagraph"/>
      </w:pPr>
      <w:r>
        <w:t xml:space="preserve">5. </w:t>
      </w:r>
      <w:r>
        <w:rPr>
          <w:rFonts w:hint="eastAsia"/>
        </w:rPr>
        <w:t xml:space="preserve">优化目标：在所有满足上述联盟核约束以及个体理性（</w:t>
      </w:r>
      <m:oMath>
        <m:sSub>
          <m:e>
            <m:r>
              <m:t>t</m:t>
            </m:r>
          </m:e>
          <m:sub>
            <m:r>
              <m:t>i</m:t>
            </m:r>
          </m:sub>
        </m:sSub>
        <m:r>
          <m:rPr>
            <m:sty m:val="p"/>
          </m:rPr>
          <m:t>≤</m:t>
        </m:r>
        <m:sSub>
          <m:e>
            <m:acc>
              <m:accPr>
                <m:chr m:val="̂"/>
              </m:accPr>
              <m:e>
                <m:r>
                  <m:t>b</m:t>
                </m:r>
              </m:e>
            </m:acc>
          </m:e>
          <m:sub>
            <m:r>
              <m:t>i</m:t>
            </m:r>
          </m:sub>
        </m:sSub>
        <m:d>
          <m:dPr>
            <m:begChr m:val="("/>
            <m:sepChr m:val=""/>
            <m:endChr m:val=")"/>
            <m:grow/>
          </m:dPr>
          <m:e>
            <m:sSubSup>
              <m:e>
                <m:r>
                  <m:t>S</m:t>
                </m:r>
              </m:e>
              <m:sub>
                <m:r>
                  <m:t>i</m:t>
                </m:r>
              </m:sub>
              <m:sup>
                <m:r>
                  <m:rPr>
                    <m:sty m:val="p"/>
                  </m:rPr>
                  <m:t>*</m:t>
                </m:r>
              </m:sup>
            </m:sSubSup>
          </m:e>
        </m:d>
      </m:oMath>
      <w:r>
        <w:rPr>
          <w:rFonts w:hint="eastAsia"/>
        </w:rPr>
        <w:t xml:space="preserve">，即竞标者不支付超过其报告估值）的支付向量</w:t>
      </w:r>
      <w:r>
        <w:t xml:space="preserve"> </w:t>
      </w:r>
      <m:oMath>
        <m:sSubSup>
          <m:e>
            <m:d>
              <m:dPr>
                <m:begChr m:val="("/>
                <m:sepChr m:val=""/>
                <m:endChr m:val=")"/>
                <m:grow/>
              </m:dPr>
              <m:e>
                <m:sSub>
                  <m:e>
                    <m:r>
                      <m:t>t</m:t>
                    </m:r>
                  </m:e>
                  <m:sub>
                    <m:r>
                      <m:t>i</m:t>
                    </m:r>
                  </m:sub>
                </m:sSub>
              </m:e>
            </m:d>
          </m:e>
          <m:sub>
            <m:r>
              <m:t>i</m:t>
            </m:r>
            <m:r>
              <m:rPr>
                <m:sty m:val="p"/>
              </m:rPr>
              <m:t>=</m:t>
            </m:r>
            <m:r>
              <m:t>1</m:t>
            </m:r>
          </m:sub>
          <m:sup>
            <m:r>
              <m:t>n</m:t>
            </m:r>
          </m:sup>
        </m:sSubSup>
      </m:oMath>
      <w:r>
        <w:t xml:space="preserve"> </w:t>
      </w:r>
      <w:r>
        <w:rPr>
          <w:rFonts w:hint="eastAsia"/>
        </w:rPr>
        <w:t xml:space="preserve">中，选择使得与</w:t>
      </w:r>
      <w:r>
        <w:t xml:space="preserve"> VCG </w:t>
      </w:r>
      <w:r>
        <w:rPr>
          <w:rFonts w:hint="eastAsia"/>
        </w:rPr>
        <w:t xml:space="preserve">支付向量的欧氏距离最小者：</w:t>
      </w:r>
    </w:p>
    <w:p>
      <w:pPr>
        <w:pStyle w:val="BodyText"/>
      </w:pPr>
      <m:oMathPara>
        <m:oMathParaPr>
          <m:jc m:val="center"/>
        </m:oMathParaPr>
        <m:oMath>
          <m:r>
            <m:rPr>
              <m:sty m:val="p"/>
            </m:rPr>
            <m:t>min</m:t>
          </m:r>
          <m:nary>
            <m:naryPr>
              <m:chr m:val="∑"/>
              <m:limLoc m:val="undOvr"/>
              <m:subHide m:val="off"/>
              <m:supHide m:val="on"/>
            </m:naryPr>
            <m:sub>
              <m:r>
                <m:t>i</m:t>
              </m:r>
            </m:sub>
            <m:sup>
              <m:r>
                <m:t>​</m:t>
              </m:r>
            </m:sup>
            <m:e>
              <m:sSup>
                <m:e>
                  <m:d>
                    <m:dPr>
                      <m:begChr m:val="("/>
                      <m:sepChr m:val=""/>
                      <m:endChr m:val=")"/>
                      <m:grow/>
                    </m:dPr>
                    <m:e>
                      <m:sSub>
                        <m:e>
                          <m:r>
                            <m:t>t</m:t>
                          </m:r>
                        </m:e>
                        <m:sub>
                          <m:r>
                            <m:t>i</m:t>
                          </m:r>
                        </m:sub>
                      </m:sSub>
                      <m:r>
                        <m:rPr>
                          <m:sty m:val="p"/>
                        </m:rPr>
                        <m:t>−</m:t>
                      </m:r>
                      <m:sSubSup>
                        <m:e>
                          <m:r>
                            <m:t>p</m:t>
                          </m:r>
                        </m:e>
                        <m:sub>
                          <m:r>
                            <m:t>i</m:t>
                          </m:r>
                        </m:sub>
                        <m:sup>
                          <m:r>
                            <m:t>V</m:t>
                          </m:r>
                          <m:r>
                            <m:t>C</m:t>
                          </m:r>
                          <m:r>
                            <m:t>G</m:t>
                          </m:r>
                        </m:sup>
                      </m:sSubSup>
                    </m:e>
                  </m:d>
                </m:e>
                <m:sup>
                  <m:r>
                    <m:t>2</m:t>
                  </m:r>
                </m:sup>
              </m:sSup>
            </m:e>
          </m:nary>
          <m:r>
            <m:t> </m:t>
          </m:r>
          <m:r>
            <m:rPr>
              <m:nor/>
              <m:sty m:val="p"/>
            </m:rPr>
            <m:t>s.t. </m:t>
          </m:r>
          <m:sSub>
            <m:e>
              <m:r>
                <m:t>t</m:t>
              </m:r>
            </m:e>
            <m:sub>
              <m:r>
                <m:t>i</m:t>
              </m:r>
            </m:sub>
          </m:sSub>
          <m:r>
            <m:rPr>
              <m:sty m:val="p"/>
            </m:rPr>
            <m:t>≤</m:t>
          </m:r>
          <m:sSub>
            <m:e>
              <m:acc>
                <m:accPr>
                  <m:chr m:val="̂"/>
                </m:accPr>
                <m:e>
                  <m:r>
                    <m:t>b</m:t>
                  </m:r>
                </m:e>
              </m:acc>
            </m:e>
            <m:sub>
              <m:r>
                <m:t>i</m:t>
              </m:r>
            </m:sub>
          </m:sSub>
          <m:d>
            <m:dPr>
              <m:begChr m:val="("/>
              <m:sepChr m:val=""/>
              <m:endChr m:val=")"/>
              <m:grow/>
            </m:dPr>
            <m:e>
              <m:sSubSup>
                <m:e>
                  <m:r>
                    <m:t>S</m:t>
                  </m:r>
                </m:e>
                <m:sub>
                  <m:r>
                    <m:t>i</m:t>
                  </m:r>
                </m:sub>
                <m:sup>
                  <m:r>
                    <m:rPr>
                      <m:sty m:val="p"/>
                    </m:rPr>
                    <m:t>*</m:t>
                  </m:r>
                </m:sup>
              </m:sSubSup>
            </m:e>
          </m:d>
          <m:r>
            <m:rPr>
              <m:sty m:val="p"/>
            </m:rPr>
            <m:t>,</m:t>
          </m:r>
          <m:r>
            <m:t> </m:t>
          </m:r>
          <m:r>
            <m:rPr>
              <m:nor/>
              <m:sty m:val="p"/>
            </m:rPr>
            <m:t>核约束</m:t>
          </m:r>
        </m:oMath>
      </m:oMathPara>
    </w:p>
    <w:p>
      <w:pPr>
        <w:pStyle w:val="FirstParagraph"/>
      </w:pPr>
      <w:r>
        <w:rPr>
          <w:rFonts w:hint="eastAsia"/>
        </w:rPr>
        <w:t xml:space="preserve">此即</w:t>
      </w:r>
      <w:r>
        <w:t xml:space="preserve"> VCG-Nearest </w:t>
      </w:r>
      <w:r>
        <w:rPr>
          <w:rFonts w:hint="eastAsia"/>
        </w:rPr>
        <w:t xml:space="preserve">核选择支付。解为二次规划，存在唯一解。</w:t>
      </w:r>
    </w:p>
    <w:p>
      <w:pPr>
        <w:pStyle w:val="BodyText"/>
      </w:pPr>
      <w:r>
        <w:rPr>
          <w:rFonts w:hint="eastAsia"/>
          <w:b/>
          <w:bCs/>
        </w:rPr>
        <w:t xml:space="preserve">[算例]</w:t>
      </w:r>
      <w:r>
        <w:rPr>
          <w:b/>
          <w:bCs/>
        </w:rPr>
        <w:t xml:space="preserve"> </w:t>
      </w:r>
      <w:r>
        <w:rPr>
          <w:rFonts w:hint="eastAsia"/>
          <w:b/>
          <w:bCs/>
        </w:rPr>
        <w:t xml:space="preserve">完整示例：三竞标者两物品，演示</w:t>
      </w:r>
      <w:r>
        <w:rPr>
          <w:b/>
          <w:bCs/>
        </w:rPr>
        <w:t xml:space="preserve"> VCG </w:t>
      </w:r>
      <w:r>
        <w:rPr>
          <w:rFonts w:hint="eastAsia"/>
          <w:b/>
          <w:bCs/>
        </w:rPr>
        <w:t xml:space="preserve">跌破核与</w:t>
      </w:r>
      <w:r>
        <w:rPr>
          <w:b/>
          <w:bCs/>
        </w:rPr>
        <w:t xml:space="preserve"> VCG-Nearest </w:t>
      </w:r>
      <w:r>
        <w:rPr>
          <w:rFonts w:hint="eastAsia"/>
          <w:b/>
          <w:bCs/>
        </w:rPr>
        <w:t xml:space="preserve">修正</w:t>
      </w:r>
      <w:r>
        <w:t xml:space="preserve"> </w:t>
      </w:r>
      <w:r>
        <w:rPr>
          <w:rFonts w:hint="eastAsia"/>
        </w:rPr>
        <w:t xml:space="preserve">考虑两个物品</w:t>
      </w:r>
      <w:r>
        <w:t xml:space="preserve"> A </w:t>
      </w:r>
      <w:r>
        <w:rPr>
          <w:rFonts w:hint="eastAsia"/>
        </w:rPr>
        <w:t xml:space="preserve">与</w:t>
      </w:r>
      <w:r>
        <w:t xml:space="preserve"> </w:t>
      </w:r>
      <w:r>
        <w:rPr>
          <w:rFonts w:hint="eastAsia"/>
        </w:rPr>
        <w:t xml:space="preserve">B，三个竞标者</w:t>
      </w:r>
      <w:r>
        <w:t xml:space="preserve"> </w:t>
      </w:r>
      <w:r>
        <w:rPr>
          <w:rFonts w:hint="eastAsia"/>
        </w:rPr>
        <w:t xml:space="preserve">1,2,3，报价如下（为展示方便，假设真实=报告，且组合报价为加性之外的关键包）：</w:t>
      </w:r>
      <w:r>
        <w:t xml:space="preserve"> </w:t>
      </w:r>
      <w:r>
        <w:t xml:space="preserve">- </w:t>
      </w:r>
      <w:r>
        <w:rPr>
          <w:rFonts w:hint="eastAsia"/>
        </w:rPr>
        <w:t xml:space="preserve">竞标者</w:t>
      </w:r>
      <w:r>
        <w:t xml:space="preserve"> </w:t>
      </w:r>
      <w:r>
        <w:rPr>
          <w:rFonts w:hint="eastAsia"/>
        </w:rPr>
        <w:t xml:space="preserve">1：对</w:t>
      </w:r>
      <w:r>
        <w:t xml:space="preserve"> </w:t>
      </w:r>
      <m:oMath>
        <m:r>
          <m:rPr>
            <m:sty m:val="p"/>
          </m:rPr>
          <m:t>{</m:t>
        </m:r>
        <m:r>
          <m:t>A</m:t>
        </m:r>
        <m:r>
          <m:rPr>
            <m:sty m:val="p"/>
          </m:rPr>
          <m:t>,</m:t>
        </m:r>
        <m:r>
          <m:t>B</m:t>
        </m:r>
        <m:r>
          <m:rPr>
            <m:sty m:val="p"/>
          </m:rPr>
          <m:t>}</m:t>
        </m:r>
      </m:oMath>
      <w:r>
        <w:t xml:space="preserve"> </w:t>
      </w:r>
      <w:r>
        <w:rPr>
          <w:rFonts w:hint="eastAsia"/>
        </w:rPr>
        <w:t xml:space="preserve">包报价</w:t>
      </w:r>
      <w:r>
        <w:t xml:space="preserve"> </w:t>
      </w:r>
      <w:r>
        <w:rPr>
          <w:rFonts w:hint="eastAsia"/>
        </w:rPr>
        <w:t xml:space="preserve">100，单独物品均报</w:t>
      </w:r>
      <w:r>
        <w:t xml:space="preserve"> </w:t>
      </w:r>
      <w:r>
        <w:rPr>
          <w:rFonts w:hint="eastAsia"/>
        </w:rPr>
        <w:t xml:space="preserve">0（互补型）。</w:t>
      </w:r>
      <w:r>
        <w:t xml:space="preserve"> </w:t>
      </w:r>
      <w:r>
        <w:t xml:space="preserve">- </w:t>
      </w:r>
      <w:r>
        <w:rPr>
          <w:rFonts w:hint="eastAsia"/>
        </w:rPr>
        <w:t xml:space="preserve">竞标者</w:t>
      </w:r>
      <w:r>
        <w:t xml:space="preserve"> </w:t>
      </w:r>
      <w:r>
        <w:rPr>
          <w:rFonts w:hint="eastAsia"/>
        </w:rPr>
        <w:t xml:space="preserve">2：对</w:t>
      </w:r>
      <w:r>
        <w:t xml:space="preserve"> A </w:t>
      </w:r>
      <w:r>
        <w:rPr>
          <w:rFonts w:hint="eastAsia"/>
        </w:rPr>
        <w:t xml:space="preserve">报价</w:t>
      </w:r>
      <w:r>
        <w:t xml:space="preserve"> </w:t>
      </w:r>
      <w:r>
        <w:rPr>
          <w:rFonts w:hint="eastAsia"/>
        </w:rPr>
        <w:t xml:space="preserve">60，对</w:t>
      </w:r>
      <w:r>
        <w:t xml:space="preserve"> B </w:t>
      </w:r>
      <w:r>
        <w:rPr>
          <w:rFonts w:hint="eastAsia"/>
        </w:rPr>
        <w:t xml:space="preserve">报价</w:t>
      </w:r>
      <w:r>
        <w:t xml:space="preserve"> </w:t>
      </w:r>
      <w:r>
        <w:rPr>
          <w:rFonts w:hint="eastAsia"/>
        </w:rPr>
        <w:t xml:space="preserve">0，对</w:t>
      </w:r>
      <w:r>
        <w:t xml:space="preserve"> </w:t>
      </w:r>
      <m:oMath>
        <m:r>
          <m:rPr>
            <m:sty m:val="p"/>
          </m:rPr>
          <m:t>{</m:t>
        </m:r>
        <m:r>
          <m:t>A</m:t>
        </m:r>
        <m:r>
          <m:rPr>
            <m:sty m:val="p"/>
          </m:rPr>
          <m:t>,</m:t>
        </m:r>
        <m:r>
          <m:t>B</m:t>
        </m:r>
        <m:r>
          <m:rPr>
            <m:sty m:val="p"/>
          </m:rPr>
          <m:t>}</m:t>
        </m:r>
      </m:oMath>
      <w:r>
        <w:t xml:space="preserve"> </w:t>
      </w:r>
      <w:r>
        <w:rPr>
          <w:rFonts w:hint="eastAsia"/>
        </w:rPr>
        <w:t xml:space="preserve">报价</w:t>
      </w:r>
      <w:r>
        <w:t xml:space="preserve"> </w:t>
      </w:r>
      <w:r>
        <w:rPr>
          <w:rFonts w:hint="eastAsia"/>
        </w:rPr>
        <w:t xml:space="preserve">60（仅需</w:t>
      </w:r>
      <w:r>
        <w:t xml:space="preserve"> </w:t>
      </w:r>
      <w:r>
        <w:rPr>
          <w:rFonts w:hint="eastAsia"/>
        </w:rPr>
        <w:t xml:space="preserve">A）。</w:t>
      </w:r>
      <w:r>
        <w:t xml:space="preserve"> </w:t>
      </w:r>
      <w:r>
        <w:t xml:space="preserve">- </w:t>
      </w:r>
      <w:r>
        <w:rPr>
          <w:rFonts w:hint="eastAsia"/>
        </w:rPr>
        <w:t xml:space="preserve">竞标者</w:t>
      </w:r>
      <w:r>
        <w:t xml:space="preserve"> </w:t>
      </w:r>
      <w:r>
        <w:rPr>
          <w:rFonts w:hint="eastAsia"/>
        </w:rPr>
        <w:t xml:space="preserve">3：对</w:t>
      </w:r>
      <w:r>
        <w:t xml:space="preserve"> B </w:t>
      </w:r>
      <w:r>
        <w:rPr>
          <w:rFonts w:hint="eastAsia"/>
        </w:rPr>
        <w:t xml:space="preserve">报价</w:t>
      </w:r>
      <w:r>
        <w:t xml:space="preserve"> </w:t>
      </w:r>
      <w:r>
        <w:rPr>
          <w:rFonts w:hint="eastAsia"/>
        </w:rPr>
        <w:t xml:space="preserve">60，对</w:t>
      </w:r>
      <w:r>
        <w:t xml:space="preserve"> A </w:t>
      </w:r>
      <w:r>
        <w:rPr>
          <w:rFonts w:hint="eastAsia"/>
        </w:rPr>
        <w:t xml:space="preserve">报价</w:t>
      </w:r>
      <w:r>
        <w:t xml:space="preserve"> </w:t>
      </w:r>
      <w:r>
        <w:rPr>
          <w:rFonts w:hint="eastAsia"/>
        </w:rPr>
        <w:t xml:space="preserve">0，对</w:t>
      </w:r>
      <w:r>
        <w:t xml:space="preserve"> </w:t>
      </w:r>
      <m:oMath>
        <m:r>
          <m:rPr>
            <m:sty m:val="p"/>
          </m:rPr>
          <m:t>{</m:t>
        </m:r>
        <m:r>
          <m:t>A</m:t>
        </m:r>
        <m:r>
          <m:rPr>
            <m:sty m:val="p"/>
          </m:rPr>
          <m:t>,</m:t>
        </m:r>
        <m:r>
          <m:t>B</m:t>
        </m:r>
        <m:r>
          <m:rPr>
            <m:sty m:val="p"/>
          </m:rPr>
          <m:t>}</m:t>
        </m:r>
      </m:oMath>
      <w:r>
        <w:t xml:space="preserve"> </w:t>
      </w:r>
      <w:r>
        <w:rPr>
          <w:rFonts w:hint="eastAsia"/>
        </w:rPr>
        <w:t xml:space="preserve">报价</w:t>
      </w:r>
      <w:r>
        <w:t xml:space="preserve"> </w:t>
      </w:r>
      <w:r>
        <w:rPr>
          <w:rFonts w:hint="eastAsia"/>
        </w:rPr>
        <w:t xml:space="preserve">60（仅需</w:t>
      </w:r>
      <w:r>
        <w:t xml:space="preserve"> </w:t>
      </w:r>
      <w:r>
        <w:rPr>
          <w:rFonts w:hint="eastAsia"/>
        </w:rPr>
        <w:t xml:space="preserve">B）。</w:t>
      </w:r>
    </w:p>
    <w:p>
      <w:pPr>
        <w:pStyle w:val="BodyText"/>
      </w:pPr>
      <w:r>
        <w:t xml:space="preserve">WDP </w:t>
      </w:r>
      <w:r>
        <w:rPr>
          <w:rFonts w:hint="eastAsia"/>
        </w:rPr>
        <w:t xml:space="preserve">求解：总估值比较——若将</w:t>
      </w:r>
      <w:r>
        <w:t xml:space="preserve"> </w:t>
      </w:r>
      <m:oMath>
        <m:r>
          <m:rPr>
            <m:sty m:val="p"/>
          </m:rPr>
          <m:t>{</m:t>
        </m:r>
        <m:r>
          <m:t>A</m:t>
        </m:r>
        <m:r>
          <m:rPr>
            <m:sty m:val="p"/>
          </m:rPr>
          <m:t>,</m:t>
        </m:r>
        <m:r>
          <m:t>B</m:t>
        </m:r>
        <m:r>
          <m:rPr>
            <m:sty m:val="p"/>
          </m:rPr>
          <m:t>}</m:t>
        </m:r>
      </m:oMath>
      <w:r>
        <w:t xml:space="preserve"> </w:t>
      </w:r>
      <w:r>
        <w:rPr>
          <w:rFonts w:hint="eastAsia"/>
        </w:rPr>
        <w:t xml:space="preserve">全给</w:t>
      </w:r>
      <w:r>
        <w:t xml:space="preserve"> </w:t>
      </w:r>
      <w:r>
        <w:rPr>
          <w:rFonts w:hint="eastAsia"/>
        </w:rPr>
        <w:t xml:space="preserve">1，总估值</w:t>
      </w:r>
      <w:r>
        <w:t xml:space="preserve"> </w:t>
      </w:r>
      <w:r>
        <w:rPr>
          <w:rFonts w:hint="eastAsia"/>
        </w:rPr>
        <w:t xml:space="preserve">100；若将</w:t>
      </w:r>
      <w:r>
        <w:t xml:space="preserve"> A </w:t>
      </w:r>
      <w:r>
        <w:rPr>
          <w:rFonts w:hint="eastAsia"/>
        </w:rPr>
        <w:t xml:space="preserve">给</w:t>
      </w:r>
      <w:r>
        <w:t xml:space="preserve"> 2、B </w:t>
      </w:r>
      <w:r>
        <w:rPr>
          <w:rFonts w:hint="eastAsia"/>
        </w:rPr>
        <w:t xml:space="preserve">给</w:t>
      </w:r>
      <w:r>
        <w:t xml:space="preserve"> </w:t>
      </w:r>
      <w:r>
        <w:rPr>
          <w:rFonts w:hint="eastAsia"/>
        </w:rPr>
        <w:t xml:space="preserve">3，总估值</w:t>
      </w:r>
      <w:r>
        <w:t xml:space="preserve"> </w:t>
      </w:r>
      <w:r>
        <w:rPr>
          <w:rFonts w:hint="eastAsia"/>
        </w:rPr>
        <w:t xml:space="preserve">60+60=120&gt;100。故高效配置为</w:t>
      </w:r>
      <w:r>
        <w:t xml:space="preserve"> </w:t>
      </w:r>
      <m:oMath>
        <m:sSub>
          <m:e>
            <m:r>
              <m:t>S</m:t>
            </m:r>
          </m:e>
          <m:sub>
            <m:r>
              <m:t>2</m:t>
            </m:r>
          </m:sub>
        </m:sSub>
        <m:r>
          <m:rPr>
            <m:sty m:val="p"/>
          </m:rPr>
          <m:t>=</m:t>
        </m:r>
        <m:r>
          <m:rPr>
            <m:sty m:val="p"/>
          </m:rPr>
          <m:t>{</m:t>
        </m:r>
        <m:r>
          <m:t>A</m:t>
        </m:r>
        <m:r>
          <m:rPr>
            <m:sty m:val="p"/>
          </m:rPr>
          <m:t>}</m:t>
        </m:r>
        <m:r>
          <m:rPr>
            <m:sty m:val="p"/>
          </m:rPr>
          <m:t>,</m:t>
        </m:r>
        <m:sSub>
          <m:e>
            <m:r>
              <m:t>S</m:t>
            </m:r>
          </m:e>
          <m:sub>
            <m:r>
              <m:t>3</m:t>
            </m:r>
          </m:sub>
        </m:sSub>
        <m:r>
          <m:rPr>
            <m:sty m:val="p"/>
          </m:rPr>
          <m:t>=</m:t>
        </m:r>
        <m:r>
          <m:rPr>
            <m:sty m:val="p"/>
          </m:rPr>
          <m:t>{</m:t>
        </m:r>
        <m:r>
          <m:t>B</m:t>
        </m:r>
        <m:r>
          <m:rPr>
            <m:sty m:val="p"/>
          </m:rPr>
          <m:t>}</m:t>
        </m:r>
        <m:r>
          <m:rPr>
            <m:sty m:val="p"/>
          </m:rPr>
          <m:t>,</m:t>
        </m:r>
        <m:sSub>
          <m:e>
            <m:r>
              <m:t>S</m:t>
            </m:r>
          </m:e>
          <m:sub>
            <m:r>
              <m:t>1</m:t>
            </m:r>
          </m:sub>
        </m:sSub>
        <m:r>
          <m:rPr>
            <m:sty m:val="p"/>
          </m:rPr>
          <m:t>=</m:t>
        </m:r>
        <m:r>
          <m:rPr>
            <m:sty m:val="p"/>
          </m:rPr>
          <m:t>⌀</m:t>
        </m:r>
      </m:oMath>
      <w:r>
        <w:rPr>
          <w:rFonts w:hint="eastAsia"/>
        </w:rPr>
        <w:t xml:space="preserve">。总报告估值</w:t>
      </w:r>
      <w:r>
        <w:t xml:space="preserve"> = 120。</w:t>
      </w:r>
    </w:p>
    <w:p>
      <w:pPr>
        <w:pStyle w:val="BodyText"/>
      </w:pPr>
      <w:r>
        <w:rPr>
          <w:rFonts w:hint="eastAsia"/>
        </w:rPr>
        <w:t xml:space="preserve">计算</w:t>
      </w:r>
      <w:r>
        <w:t xml:space="preserve"> VCG </w:t>
      </w:r>
      <w:r>
        <w:rPr>
          <w:rFonts w:hint="eastAsia"/>
        </w:rPr>
        <w:t xml:space="preserve">支付（按</w:t>
      </w:r>
      <w:r>
        <w:t xml:space="preserve"> 4.2 </w:t>
      </w:r>
      <w:r>
        <w:rPr>
          <w:rFonts w:hint="eastAsia"/>
        </w:rPr>
        <w:t xml:space="preserve">标准公式，多物品版本）：</w:t>
      </w:r>
      <w:r>
        <w:t xml:space="preserve"> </w:t>
      </w:r>
      <w:r>
        <w:t xml:space="preserve">- </w:t>
      </w:r>
      <w:r>
        <w:rPr>
          <w:rFonts w:hint="eastAsia"/>
        </w:rPr>
        <w:t xml:space="preserve">对于</w:t>
      </w:r>
      <w:r>
        <w:t xml:space="preserve"> </w:t>
      </w:r>
      <w:r>
        <w:rPr>
          <w:rFonts w:hint="eastAsia"/>
        </w:rPr>
        <w:t xml:space="preserve">2：移除</w:t>
      </w:r>
      <w:r>
        <w:t xml:space="preserve"> 2 </w:t>
      </w:r>
      <w:r>
        <w:rPr>
          <w:rFonts w:hint="eastAsia"/>
        </w:rPr>
        <w:t xml:space="preserve">后剩余竞标者</w:t>
      </w:r>
      <w:r>
        <w:t xml:space="preserve"> {1,3} </w:t>
      </w:r>
      <w:r>
        <w:rPr>
          <w:rFonts w:hint="eastAsia"/>
        </w:rPr>
        <w:t xml:space="preserve">对物品</w:t>
      </w:r>
      <w:r>
        <w:t xml:space="preserve"> A,B </w:t>
      </w:r>
      <w:r>
        <w:rPr>
          <w:rFonts w:hint="eastAsia"/>
        </w:rPr>
        <w:t xml:space="preserve">的最大总估值：可给</w:t>
      </w:r>
      <w:r>
        <w:t xml:space="preserve"> 1 </w:t>
      </w:r>
      <w:r>
        <w:rPr>
          <w:rFonts w:hint="eastAsia"/>
        </w:rPr>
        <w:t xml:space="preserve">包</w:t>
      </w:r>
      <w:r>
        <w:t xml:space="preserve"> </w:t>
      </w:r>
      <m:oMath>
        <m:r>
          <m:rPr>
            <m:sty m:val="p"/>
          </m:rPr>
          <m:t>{</m:t>
        </m:r>
        <m:r>
          <m:t>A</m:t>
        </m:r>
        <m:r>
          <m:rPr>
            <m:sty m:val="p"/>
          </m:rPr>
          <m:t>,</m:t>
        </m:r>
        <m:r>
          <m:t>B</m:t>
        </m:r>
        <m:r>
          <m:rPr>
            <m:sty m:val="p"/>
          </m:rPr>
          <m:t>}</m:t>
        </m:r>
      </m:oMath>
      <w:r>
        <w:t xml:space="preserve"> </w:t>
      </w:r>
      <w:r>
        <w:rPr>
          <w:rFonts w:hint="eastAsia"/>
        </w:rPr>
        <w:t xml:space="preserve">估值</w:t>
      </w:r>
      <w:r>
        <w:t xml:space="preserve"> </w:t>
      </w:r>
      <w:r>
        <w:rPr>
          <w:rFonts w:hint="eastAsia"/>
        </w:rPr>
        <w:t xml:space="preserve">100，或给</w:t>
      </w:r>
      <w:r>
        <w:t xml:space="preserve"> 3 </w:t>
      </w:r>
      <w:r>
        <w:rPr>
          <w:rFonts w:hint="eastAsia"/>
        </w:rPr>
        <w:t xml:space="preserve">单</w:t>
      </w:r>
      <w:r>
        <w:t xml:space="preserve"> B </w:t>
      </w:r>
      <w:r>
        <w:rPr>
          <w:rFonts w:hint="eastAsia"/>
        </w:rPr>
        <w:t xml:space="preserve">估值</w:t>
      </w:r>
      <w:r>
        <w:t xml:space="preserve"> </w:t>
      </w:r>
      <w:r>
        <w:rPr>
          <w:rFonts w:hint="eastAsia"/>
        </w:rPr>
        <w:t xml:space="preserve">60，A</w:t>
      </w:r>
      <w:r>
        <w:t xml:space="preserve"> </w:t>
      </w:r>
      <w:r>
        <w:rPr>
          <w:rFonts w:hint="eastAsia"/>
        </w:rPr>
        <w:t xml:space="preserve">空着——最优为</w:t>
      </w:r>
      <w:r>
        <w:t xml:space="preserve"> 100。VCG </w:t>
      </w:r>
      <w:r>
        <w:rPr>
          <w:rFonts w:hint="eastAsia"/>
        </w:rPr>
        <w:t xml:space="preserve">支付：</w:t>
      </w:r>
    </w:p>
    <w:p>
      <w:pPr>
        <w:pStyle w:val="BodyText"/>
      </w:pPr>
      <m:oMathPara>
        <m:oMathParaPr>
          <m:jc m:val="center"/>
        </m:oMathParaPr>
        <m:oMath>
          <m:sSubSup>
            <m:e>
              <m:r>
                <m:t>p</m:t>
              </m:r>
            </m:e>
            <m:sub>
              <m:r>
                <m:t>2</m:t>
              </m:r>
            </m:sub>
            <m:sup>
              <m:r>
                <m:t>V</m:t>
              </m:r>
              <m:r>
                <m:t>C</m:t>
              </m:r>
              <m:r>
                <m:t>G</m:t>
              </m:r>
            </m:sup>
          </m:sSubSup>
          <m:r>
            <m:rPr>
              <m:sty m:val="p"/>
            </m:rPr>
            <m:t>=</m:t>
          </m:r>
          <m:r>
            <m:t>100</m:t>
          </m:r>
          <m:r>
            <m:rPr>
              <m:sty m:val="p"/>
            </m:rPr>
            <m:t>−</m:t>
          </m:r>
          <m:d>
            <m:dPr>
              <m:begChr m:val="("/>
              <m:sepChr m:val=""/>
              <m:endChr m:val=")"/>
              <m:grow/>
            </m:dPr>
            <m:e>
              <m:r>
                <m:t>120</m:t>
              </m:r>
              <m:r>
                <m:rPr>
                  <m:sty m:val="p"/>
                </m:rPr>
                <m:t>−</m:t>
              </m:r>
              <m:r>
                <m:t>60</m:t>
              </m:r>
            </m:e>
          </m:d>
          <m:r>
            <m:rPr>
              <m:sty m:val="p"/>
            </m:rPr>
            <m:t>=</m:t>
          </m:r>
          <m:r>
            <m:t>40</m:t>
          </m:r>
        </m:oMath>
      </m:oMathPara>
    </w:p>
    <w:p>
      <w:pPr>
        <w:pStyle w:val="FirstParagraph"/>
      </w:pPr>
      <w:r>
        <w:t xml:space="preserve">- </w:t>
      </w:r>
      <w:r>
        <w:rPr>
          <w:rFonts w:hint="eastAsia"/>
        </w:rPr>
        <w:t xml:space="preserve">对于</w:t>
      </w:r>
      <w:r>
        <w:t xml:space="preserve"> </w:t>
      </w:r>
      <w:r>
        <w:rPr>
          <w:rFonts w:hint="eastAsia"/>
        </w:rPr>
        <w:t xml:space="preserve">3：移除</w:t>
      </w:r>
      <w:r>
        <w:t xml:space="preserve"> 3 </w:t>
      </w:r>
      <w:r>
        <w:rPr>
          <w:rFonts w:hint="eastAsia"/>
        </w:rPr>
        <w:t xml:space="preserve">后剩余</w:t>
      </w:r>
      <w:r>
        <w:t xml:space="preserve"> {1,2} </w:t>
      </w:r>
      <w:r>
        <w:rPr>
          <w:rFonts w:hint="eastAsia"/>
        </w:rPr>
        <w:t xml:space="preserve">对</w:t>
      </w:r>
      <w:r>
        <w:t xml:space="preserve"> A,B </w:t>
      </w:r>
      <w:r>
        <w:rPr>
          <w:rFonts w:hint="eastAsia"/>
        </w:rPr>
        <w:t xml:space="preserve">的最大总估值：给</w:t>
      </w:r>
      <w:r>
        <w:t xml:space="preserve"> 1 </w:t>
      </w:r>
      <w:r>
        <w:rPr>
          <w:rFonts w:hint="eastAsia"/>
        </w:rPr>
        <w:t xml:space="preserve">包</w:t>
      </w:r>
      <w:r>
        <w:t xml:space="preserve"> </w:t>
      </w:r>
      <w:r>
        <w:rPr>
          <w:rFonts w:hint="eastAsia"/>
        </w:rPr>
        <w:t xml:space="preserve">100，或给</w:t>
      </w:r>
      <w:r>
        <w:t xml:space="preserve"> 2 </w:t>
      </w:r>
      <w:r>
        <w:rPr>
          <w:rFonts w:hint="eastAsia"/>
        </w:rPr>
        <w:t xml:space="preserve">单</w:t>
      </w:r>
      <w:r>
        <w:t xml:space="preserve"> A </w:t>
      </w:r>
      <w:r>
        <w:rPr>
          <w:rFonts w:hint="eastAsia"/>
        </w:rPr>
        <w:t xml:space="preserve">60——最优</w:t>
      </w:r>
      <w:r>
        <w:t xml:space="preserve"> 100。</w:t>
      </w:r>
    </w:p>
    <w:p>
      <w:pPr>
        <w:pStyle w:val="BodyText"/>
      </w:pPr>
      <m:oMathPara>
        <m:oMathParaPr>
          <m:jc m:val="center"/>
        </m:oMathParaPr>
        <m:oMath>
          <m:sSubSup>
            <m:e>
              <m:r>
                <m:t>p</m:t>
              </m:r>
            </m:e>
            <m:sub>
              <m:r>
                <m:t>3</m:t>
              </m:r>
            </m:sub>
            <m:sup>
              <m:r>
                <m:t>V</m:t>
              </m:r>
              <m:r>
                <m:t>C</m:t>
              </m:r>
              <m:r>
                <m:t>G</m:t>
              </m:r>
            </m:sup>
          </m:sSubSup>
          <m:r>
            <m:rPr>
              <m:sty m:val="p"/>
            </m:rPr>
            <m:t>=</m:t>
          </m:r>
          <m:r>
            <m:t>100</m:t>
          </m:r>
          <m:r>
            <m:rPr>
              <m:sty m:val="p"/>
            </m:rPr>
            <m:t>−</m:t>
          </m:r>
          <m:d>
            <m:dPr>
              <m:begChr m:val="("/>
              <m:sepChr m:val=""/>
              <m:endChr m:val=")"/>
              <m:grow/>
            </m:dPr>
            <m:e>
              <m:r>
                <m:t>120</m:t>
              </m:r>
              <m:r>
                <m:rPr>
                  <m:sty m:val="p"/>
                </m:rPr>
                <m:t>−</m:t>
              </m:r>
              <m:r>
                <m:t>60</m:t>
              </m:r>
            </m:e>
          </m:d>
          <m:r>
            <m:rPr>
              <m:sty m:val="p"/>
            </m:rPr>
            <m:t>=</m:t>
          </m:r>
          <m:r>
            <m:t>40</m:t>
          </m:r>
        </m:oMath>
      </m:oMathPara>
    </w:p>
    <w:p>
      <w:pPr>
        <w:pStyle w:val="FirstParagraph"/>
      </w:pPr>
      <w:r>
        <w:t xml:space="preserve">- </w:t>
      </w:r>
      <w:r>
        <w:rPr>
          <w:rFonts w:hint="eastAsia"/>
        </w:rPr>
        <w:t xml:space="preserve">对于</w:t>
      </w:r>
      <w:r>
        <w:t xml:space="preserve"> </w:t>
      </w:r>
      <w:r>
        <w:rPr>
          <w:rFonts w:hint="eastAsia"/>
        </w:rPr>
        <w:t xml:space="preserve">1：移除</w:t>
      </w:r>
      <w:r>
        <w:t xml:space="preserve"> 1 </w:t>
      </w:r>
      <w:r>
        <w:rPr>
          <w:rFonts w:hint="eastAsia"/>
        </w:rPr>
        <w:t xml:space="preserve">后剩余</w:t>
      </w:r>
      <w:r>
        <w:t xml:space="preserve"> {2,3} </w:t>
      </w:r>
      <w:r>
        <w:rPr>
          <w:rFonts w:hint="eastAsia"/>
        </w:rPr>
        <w:t xml:space="preserve">的最优分配是</w:t>
      </w:r>
      <w:r>
        <w:t xml:space="preserve"> A </w:t>
      </w:r>
      <w:r>
        <w:rPr>
          <w:rFonts w:hint="eastAsia"/>
        </w:rPr>
        <w:t xml:space="preserve">给</w:t>
      </w:r>
      <w:r>
        <w:t xml:space="preserve"> 2、B </w:t>
      </w:r>
      <w:r>
        <w:rPr>
          <w:rFonts w:hint="eastAsia"/>
        </w:rPr>
        <w:t xml:space="preserve">给</w:t>
      </w:r>
      <w:r>
        <w:t xml:space="preserve"> </w:t>
      </w:r>
      <w:r>
        <w:rPr>
          <w:rFonts w:hint="eastAsia"/>
        </w:rPr>
        <w:t xml:space="preserve">3，总估值</w:t>
      </w:r>
      <w:r>
        <w:t xml:space="preserve"> 120。</w:t>
      </w:r>
    </w:p>
    <w:p>
      <w:pPr>
        <w:pStyle w:val="BodyText"/>
      </w:pPr>
      <m:oMathPara>
        <m:oMathParaPr>
          <m:jc m:val="center"/>
        </m:oMathParaPr>
        <m:oMath>
          <m:sSubSup>
            <m:e>
              <m:r>
                <m:t>p</m:t>
              </m:r>
            </m:e>
            <m:sub>
              <m:r>
                <m:t>1</m:t>
              </m:r>
            </m:sub>
            <m:sup>
              <m:r>
                <m:t>V</m:t>
              </m:r>
              <m:r>
                <m:t>C</m:t>
              </m:r>
              <m:r>
                <m:t>G</m:t>
              </m:r>
            </m:sup>
          </m:sSubSup>
          <m:r>
            <m:rPr>
              <m:sty m:val="p"/>
            </m:rPr>
            <m:t>=</m:t>
          </m:r>
          <m:r>
            <m:t>120</m:t>
          </m:r>
          <m:r>
            <m:rPr>
              <m:sty m:val="p"/>
            </m:rPr>
            <m:t>−</m:t>
          </m:r>
          <m:r>
            <m:t>120</m:t>
          </m:r>
          <m:r>
            <m:rPr>
              <m:sty m:val="p"/>
            </m:rPr>
            <m:t>=</m:t>
          </m:r>
          <m:r>
            <m:t>0</m:t>
          </m:r>
        </m:oMath>
      </m:oMathPara>
    </w:p>
    <w:p>
      <w:pPr>
        <w:pStyle w:val="FirstParagraph"/>
      </w:pPr>
      <w:r>
        <w:rPr>
          <w:rFonts w:hint="eastAsia"/>
        </w:rPr>
        <w:t xml:space="preserve">卖方收益</w:t>
      </w:r>
      <w:r>
        <w:t xml:space="preserve"> </w:t>
      </w:r>
      <m:oMath>
        <m:sSup>
          <m:e>
            <m:r>
              <m:t>R</m:t>
            </m:r>
          </m:e>
          <m:sup>
            <m:r>
              <m:t>V</m:t>
            </m:r>
            <m:r>
              <m:t>C</m:t>
            </m:r>
            <m:r>
              <m:t>G</m:t>
            </m:r>
          </m:sup>
        </m:sSup>
        <m:r>
          <m:rPr>
            <m:sty m:val="p"/>
          </m:rPr>
          <m:t>=</m:t>
        </m:r>
        <m:r>
          <m:t>40</m:t>
        </m:r>
        <m:r>
          <m:rPr>
            <m:sty m:val="p"/>
          </m:rPr>
          <m:t>+</m:t>
        </m:r>
        <m:r>
          <m:t>40</m:t>
        </m:r>
        <m:r>
          <m:rPr>
            <m:sty m:val="p"/>
          </m:rPr>
          <m:t>+</m:t>
        </m:r>
        <m:r>
          <m:t>0</m:t>
        </m:r>
        <m:r>
          <m:rPr>
            <m:sty m:val="p"/>
          </m:rPr>
          <m:t>=</m:t>
        </m:r>
        <m:r>
          <m:t>80</m:t>
        </m:r>
      </m:oMath>
      <w:r>
        <w:t xml:space="preserve">。</w:t>
      </w:r>
    </w:p>
    <w:p>
      <w:pPr>
        <w:pStyle w:val="BodyText"/>
      </w:pPr>
      <w:r>
        <w:rPr>
          <w:rFonts w:hint="eastAsia"/>
        </w:rPr>
        <w:t xml:space="preserve">现在看核约束。考虑联盟含卖方与竞标者</w:t>
      </w:r>
      <w:r>
        <w:t xml:space="preserve"> </w:t>
      </w:r>
      <w:r>
        <w:rPr>
          <w:rFonts w:hint="eastAsia"/>
        </w:rPr>
        <w:t xml:space="preserve">1：该联盟可自行将</w:t>
      </w:r>
      <w:r>
        <w:t xml:space="preserve"> </w:t>
      </w:r>
      <m:oMath>
        <m:r>
          <m:rPr>
            <m:sty m:val="p"/>
          </m:rPr>
          <m:t>{</m:t>
        </m:r>
        <m:r>
          <m:t>A</m:t>
        </m:r>
        <m:r>
          <m:rPr>
            <m:sty m:val="p"/>
          </m:rPr>
          <m:t>,</m:t>
        </m:r>
        <m:r>
          <m:t>B</m:t>
        </m:r>
        <m:r>
          <m:rPr>
            <m:sty m:val="p"/>
          </m:rPr>
          <m:t>}</m:t>
        </m:r>
      </m:oMath>
      <w:r>
        <w:t xml:space="preserve"> </w:t>
      </w:r>
      <w:r>
        <w:rPr>
          <w:rFonts w:hint="eastAsia"/>
        </w:rPr>
        <w:t xml:space="preserve">分配给</w:t>
      </w:r>
      <w:r>
        <w:t xml:space="preserve"> </w:t>
      </w:r>
      <w:r>
        <w:rPr>
          <w:rFonts w:hint="eastAsia"/>
        </w:rPr>
        <w:t xml:space="preserve">1，获得</w:t>
      </w:r>
      <w:r>
        <w:t xml:space="preserve"> </w:t>
      </w:r>
      <m:oMath>
        <m:r>
          <m:t>w</m:t>
        </m:r>
        <m:d>
          <m:dPr>
            <m:begChr m:val="("/>
            <m:sepChr m:val=""/>
            <m:endChr m:val=")"/>
            <m:grow/>
          </m:dPr>
          <m:e>
            <m:r>
              <m:rPr>
                <m:sty m:val="p"/>
              </m:rPr>
              <m:t>{</m:t>
            </m:r>
            <m:r>
              <m:t>0</m:t>
            </m:r>
            <m:r>
              <m:rPr>
                <m:sty m:val="p"/>
              </m:rPr>
              <m:t>,</m:t>
            </m:r>
            <m:r>
              <m:t>1</m:t>
            </m:r>
            <m:r>
              <m:rPr>
                <m:sty m:val="p"/>
              </m:rPr>
              <m:t>}</m:t>
            </m:r>
          </m:e>
        </m:d>
        <m:r>
          <m:rPr>
            <m:sty m:val="p"/>
          </m:rPr>
          <m:t>=</m:t>
        </m:r>
        <m:r>
          <m:t>100</m:t>
        </m:r>
      </m:oMath>
      <w:r>
        <w:rPr>
          <w:rFonts w:hint="eastAsia"/>
        </w:rPr>
        <w:t xml:space="preserve">。在</w:t>
      </w:r>
      <w:r>
        <w:t xml:space="preserve"> VCG </w:t>
      </w:r>
      <w:r>
        <w:rPr>
          <w:rFonts w:hint="eastAsia"/>
        </w:rPr>
        <w:t xml:space="preserve">结果中，该联盟内总收益：卖方</w:t>
      </w:r>
      <w:r>
        <w:t xml:space="preserve"> + 1 =</w:t>
      </w:r>
      <w:r>
        <w:t xml:space="preserve"> </w:t>
      </w:r>
      <m:oMath>
        <m:r>
          <m:t>80</m:t>
        </m:r>
        <m:r>
          <m:rPr>
            <m:sty m:val="p"/>
          </m:rPr>
          <m:t>+</m:t>
        </m:r>
        <m:r>
          <m:t>0</m:t>
        </m:r>
        <m:r>
          <m:rPr>
            <m:sty m:val="p"/>
          </m:rPr>
          <m:t>=</m:t>
        </m:r>
        <m:r>
          <m:t>80</m:t>
        </m:r>
        <m:r>
          <m:rPr>
            <m:sty m:val="p"/>
          </m:rPr>
          <m:t>&lt;</m:t>
        </m:r>
        <m:r>
          <m:t>100</m:t>
        </m:r>
      </m:oMath>
      <w:r>
        <w:rPr>
          <w:rFonts w:hint="eastAsia"/>
        </w:rPr>
        <w:t xml:space="preserve">，违背核约束。这正是</w:t>
      </w:r>
      <w:r>
        <w:t xml:space="preserve"> 7.2 </w:t>
      </w:r>
      <w:r>
        <w:rPr>
          <w:rFonts w:hint="eastAsia"/>
        </w:rPr>
        <w:t xml:space="preserve">所述</w:t>
      </w:r>
      <w:r>
        <w:t xml:space="preserve"> VCG </w:t>
      </w:r>
      <w:r>
        <w:rPr>
          <w:rFonts w:hint="eastAsia"/>
        </w:rPr>
        <w:t xml:space="preserve">收益在核外的体现——联盟</w:t>
      </w:r>
      <w:r>
        <w:t xml:space="preserve"> </w:t>
      </w:r>
      <m:oMath>
        <m:r>
          <m:rPr>
            <m:sty m:val="p"/>
          </m:rPr>
          <m:t>{</m:t>
        </m:r>
        <m:r>
          <m:t>0</m:t>
        </m:r>
        <m:r>
          <m:rPr>
            <m:sty m:val="p"/>
          </m:rPr>
          <m:t>,</m:t>
        </m:r>
        <m:r>
          <m:t>1</m:t>
        </m:r>
        <m:r>
          <m:rPr>
            <m:sty m:val="p"/>
          </m:rPr>
          <m:t>}</m:t>
        </m:r>
      </m:oMath>
      <w:r>
        <w:t xml:space="preserve"> </w:t>
      </w:r>
      <w:r>
        <w:rPr>
          <w:rFonts w:hint="eastAsia"/>
        </w:rPr>
        <w:t xml:space="preserve">宁可私下交易，1</w:t>
      </w:r>
      <w:r>
        <w:t xml:space="preserve"> </w:t>
      </w:r>
      <w:r>
        <w:rPr>
          <w:rFonts w:hint="eastAsia"/>
        </w:rPr>
        <w:t xml:space="preserve">出价到</w:t>
      </w:r>
      <w:r>
        <w:t xml:space="preserve"> 100 </w:t>
      </w:r>
      <w:r>
        <w:rPr>
          <w:rFonts w:hint="eastAsia"/>
        </w:rPr>
        <w:t xml:space="preserve">让卖方获得更多收益。同理，联盟</w:t>
      </w:r>
      <w:r>
        <w:t xml:space="preserve"> </w:t>
      </w:r>
      <m:oMath>
        <m:r>
          <m:rPr>
            <m:sty m:val="p"/>
          </m:rPr>
          <m:t>{</m:t>
        </m:r>
        <m:r>
          <m:t>0</m:t>
        </m:r>
        <m:r>
          <m:rPr>
            <m:sty m:val="p"/>
          </m:rPr>
          <m:t>,</m:t>
        </m:r>
        <m:r>
          <m:t>2</m:t>
        </m:r>
        <m:r>
          <m:rPr>
            <m:sty m:val="p"/>
          </m:rPr>
          <m:t>}</m:t>
        </m:r>
      </m:oMath>
      <w:r>
        <w:rPr>
          <w:rFonts w:hint="eastAsia"/>
        </w:rPr>
        <w:t xml:space="preserve">：可给</w:t>
      </w:r>
      <w:r>
        <w:t xml:space="preserve"> 2 </w:t>
      </w:r>
      <w:r>
        <w:rPr>
          <w:rFonts w:hint="eastAsia"/>
        </w:rPr>
        <w:t xml:space="preserve">单独</w:t>
      </w:r>
      <w:r>
        <w:t xml:space="preserve"> A </w:t>
      </w:r>
      <w:r>
        <w:rPr>
          <w:rFonts w:hint="eastAsia"/>
        </w:rPr>
        <w:t xml:space="preserve">获</w:t>
      </w:r>
      <w:r>
        <w:t xml:space="preserve"> </w:t>
      </w:r>
      <w:r>
        <w:rPr>
          <w:rFonts w:hint="eastAsia"/>
        </w:rPr>
        <w:t xml:space="preserve">60，在</w:t>
      </w:r>
      <w:r>
        <w:t xml:space="preserve"> VCG </w:t>
      </w:r>
      <w:r>
        <w:rPr>
          <w:rFonts w:hint="eastAsia"/>
        </w:rPr>
        <w:t xml:space="preserve">中该联盟收益=</w:t>
      </w:r>
      <m:oMath>
        <m:r>
          <m:t>80</m:t>
        </m:r>
        <m:r>
          <m:rPr>
            <m:sty m:val="p"/>
          </m:rPr>
          <m:t>+</m:t>
        </m:r>
        <m:d>
          <m:dPr>
            <m:begChr m:val="("/>
            <m:sepChr m:val=""/>
            <m:endChr m:val=")"/>
            <m:grow/>
          </m:dPr>
          <m:e>
            <m:r>
              <m:t>60</m:t>
            </m:r>
            <m:r>
              <m:rPr>
                <m:sty m:val="p"/>
              </m:rPr>
              <m:t>−</m:t>
            </m:r>
            <m:r>
              <m:t>40</m:t>
            </m:r>
          </m:e>
        </m:d>
        <m:r>
          <m:rPr>
            <m:sty m:val="p"/>
          </m:rPr>
          <m:t>=</m:t>
        </m:r>
        <m:r>
          <m:t>100</m:t>
        </m:r>
        <m:r>
          <m:rPr>
            <m:sty m:val="p"/>
          </m:rPr>
          <m:t>≥</m:t>
        </m:r>
        <m:r>
          <m:t>60</m:t>
        </m:r>
      </m:oMath>
      <w:r>
        <w:rPr>
          <w:rFonts w:hint="eastAsia"/>
        </w:rPr>
        <w:t xml:space="preserve">，不违反。</w:t>
      </w:r>
      <m:oMath>
        <m:r>
          <m:rPr>
            <m:sty m:val="p"/>
          </m:rPr>
          <m:t>{</m:t>
        </m:r>
        <m:r>
          <m:t>0</m:t>
        </m:r>
        <m:r>
          <m:rPr>
            <m:sty m:val="p"/>
          </m:rPr>
          <m:t>,</m:t>
        </m:r>
        <m:r>
          <m:t>3</m:t>
        </m:r>
        <m:r>
          <m:rPr>
            <m:sty m:val="p"/>
          </m:rPr>
          <m:t>}</m:t>
        </m:r>
      </m:oMath>
      <w:r>
        <w:t xml:space="preserve"> </w:t>
      </w:r>
      <w:r>
        <w:rPr>
          <w:rFonts w:hint="eastAsia"/>
        </w:rPr>
        <w:t xml:space="preserve">类似。</w:t>
      </w:r>
      <m:oMath>
        <m:r>
          <m:rPr>
            <m:sty m:val="p"/>
          </m:rPr>
          <m:t>{</m:t>
        </m:r>
        <m:r>
          <m:t>0</m:t>
        </m:r>
        <m:r>
          <m:rPr>
            <m:sty m:val="p"/>
          </m:rPr>
          <m:t>,</m:t>
        </m:r>
        <m:r>
          <m:t>1</m:t>
        </m:r>
        <m:r>
          <m:rPr>
            <m:sty m:val="p"/>
          </m:rPr>
          <m:t>,</m:t>
        </m:r>
        <m:r>
          <m:t>2</m:t>
        </m:r>
        <m:r>
          <m:rPr>
            <m:sty m:val="p"/>
          </m:rPr>
          <m:t>}</m:t>
        </m:r>
      </m:oMath>
      <w:r>
        <w:rPr>
          <w:rFonts w:hint="eastAsia"/>
        </w:rPr>
        <w:t xml:space="preserve">：联盟价值</w:t>
      </w:r>
      <w:r>
        <w:t xml:space="preserve"> </w:t>
      </w:r>
      <m:oMath>
        <m:r>
          <m:t>w</m:t>
        </m:r>
        <m:d>
          <m:dPr>
            <m:begChr m:val="("/>
            <m:sepChr m:val=""/>
            <m:endChr m:val=")"/>
            <m:grow/>
          </m:dPr>
          <m:e>
            <m:r>
              <m:rPr>
                <m:sty m:val="p"/>
              </m:rPr>
              <m:t>{</m:t>
            </m:r>
            <m:r>
              <m:t>0</m:t>
            </m:r>
            <m:r>
              <m:rPr>
                <m:sty m:val="p"/>
              </m:rPr>
              <m:t>,</m:t>
            </m:r>
            <m:r>
              <m:t>1</m:t>
            </m:r>
            <m:r>
              <m:rPr>
                <m:sty m:val="p"/>
              </m:rPr>
              <m:t>,</m:t>
            </m:r>
            <m:r>
              <m:t>2</m:t>
            </m:r>
            <m:r>
              <m:rPr>
                <m:sty m:val="p"/>
              </m:rPr>
              <m:t>}</m:t>
            </m:r>
          </m:e>
        </m:d>
      </m:oMath>
      <w:r>
        <w:t xml:space="preserve"> </w:t>
      </w:r>
      <w:r>
        <w:rPr>
          <w:rFonts w:hint="eastAsia"/>
        </w:rPr>
        <w:t xml:space="preserve">为在一方放弃物品前提下最大化分配：可以</w:t>
      </w:r>
      <w:r>
        <w:t xml:space="preserve"> A </w:t>
      </w:r>
      <w:r>
        <w:rPr>
          <w:rFonts w:hint="eastAsia"/>
        </w:rPr>
        <w:t xml:space="preserve">给</w:t>
      </w:r>
      <w:r>
        <w:t xml:space="preserve"> 2、B </w:t>
      </w:r>
      <w:r>
        <w:rPr>
          <w:rFonts w:hint="eastAsia"/>
        </w:rPr>
        <w:t xml:space="preserve">给</w:t>
      </w:r>
      <w:r>
        <w:t xml:space="preserve"> 1 </w:t>
      </w:r>
      <w:r>
        <w:rPr>
          <w:rFonts w:hint="eastAsia"/>
        </w:rPr>
        <w:t xml:space="preserve">但</w:t>
      </w:r>
      <w:r>
        <w:t xml:space="preserve"> 1 </w:t>
      </w:r>
      <w:r>
        <w:rPr>
          <w:rFonts w:hint="eastAsia"/>
        </w:rPr>
        <w:t xml:space="preserve">无</w:t>
      </w:r>
      <w:r>
        <w:t xml:space="preserve"> B </w:t>
      </w:r>
      <w:r>
        <w:rPr>
          <w:rFonts w:hint="eastAsia"/>
        </w:rPr>
        <w:t xml:space="preserve">单独出价</w:t>
      </w:r>
      <w:r>
        <w:t xml:space="preserve"> </w:t>
      </w:r>
      <w:r>
        <w:rPr>
          <w:rFonts w:hint="eastAsia"/>
        </w:rPr>
        <w:t xml:space="preserve">0，或</w:t>
      </w:r>
      <w:r>
        <w:t xml:space="preserve"> </w:t>
      </w:r>
      <m:oMath>
        <m:r>
          <m:rPr>
            <m:sty m:val="p"/>
          </m:rPr>
          <m:t>{</m:t>
        </m:r>
        <m:r>
          <m:t>A</m:t>
        </m:r>
        <m:r>
          <m:rPr>
            <m:sty m:val="p"/>
          </m:rPr>
          <m:t>,</m:t>
        </m:r>
        <m:r>
          <m:t>B</m:t>
        </m:r>
        <m:r>
          <m:rPr>
            <m:sty m:val="p"/>
          </m:rPr>
          <m:t>}</m:t>
        </m:r>
      </m:oMath>
      <w:r>
        <w:t xml:space="preserve"> </w:t>
      </w:r>
      <w:r>
        <w:rPr>
          <w:rFonts w:hint="eastAsia"/>
        </w:rPr>
        <w:t xml:space="preserve">给</w:t>
      </w:r>
      <w:r>
        <w:t xml:space="preserve"> 1 </w:t>
      </w:r>
      <w:r>
        <w:rPr>
          <w:rFonts w:hint="eastAsia"/>
        </w:rPr>
        <w:t xml:space="preserve">获</w:t>
      </w:r>
      <w:r>
        <w:t xml:space="preserve"> </w:t>
      </w:r>
      <w:r>
        <w:rPr>
          <w:rFonts w:hint="eastAsia"/>
        </w:rPr>
        <w:t xml:space="preserve">100。最大为</w:t>
      </w:r>
      <w:r>
        <w:t xml:space="preserve"> </w:t>
      </w:r>
      <w:r>
        <w:rPr>
          <w:rFonts w:hint="eastAsia"/>
        </w:rPr>
        <w:t xml:space="preserve">100。联盟实际收益=</w:t>
      </w:r>
      <m:oMath>
        <m:r>
          <m:t>80</m:t>
        </m:r>
        <m:r>
          <m:rPr>
            <m:sty m:val="p"/>
          </m:rPr>
          <m:t>+</m:t>
        </m:r>
        <m:r>
          <m:t>0</m:t>
        </m:r>
        <m:r>
          <m:rPr>
            <m:sty m:val="p"/>
          </m:rPr>
          <m:t>+</m:t>
        </m:r>
        <m:d>
          <m:dPr>
            <m:begChr m:val="("/>
            <m:sepChr m:val=""/>
            <m:endChr m:val=")"/>
            <m:grow/>
          </m:dPr>
          <m:e>
            <m:r>
              <m:t>60</m:t>
            </m:r>
            <m:r>
              <m:rPr>
                <m:sty m:val="p"/>
              </m:rPr>
              <m:t>−</m:t>
            </m:r>
            <m:r>
              <m:t>40</m:t>
            </m:r>
          </m:e>
        </m:d>
        <m:r>
          <m:rPr>
            <m:sty m:val="p"/>
          </m:rPr>
          <m:t>=</m:t>
        </m:r>
        <m:r>
          <m:t>100</m:t>
        </m:r>
      </m:oMath>
      <w:r>
        <w:rPr>
          <w:rFonts w:hint="eastAsia"/>
        </w:rPr>
        <w:t xml:space="preserve">，刚好满足。</w:t>
      </w:r>
    </w:p>
    <w:p>
      <w:pPr>
        <w:pStyle w:val="BodyText"/>
      </w:pPr>
      <w:r>
        <w:t xml:space="preserve">VCG </w:t>
      </w:r>
      <w:r>
        <w:rPr>
          <w:rFonts w:hint="eastAsia"/>
        </w:rPr>
        <w:t xml:space="preserve">违背了联盟</w:t>
      </w:r>
      <w:r>
        <w:t xml:space="preserve"> </w:t>
      </w:r>
      <m:oMath>
        <m:r>
          <m:rPr>
            <m:sty m:val="p"/>
          </m:rPr>
          <m:t>{</m:t>
        </m:r>
        <m:r>
          <m:t>0</m:t>
        </m:r>
        <m:r>
          <m:rPr>
            <m:sty m:val="p"/>
          </m:rPr>
          <m:t>,</m:t>
        </m:r>
        <m:r>
          <m:t>1</m:t>
        </m:r>
        <m:r>
          <m:rPr>
            <m:sty m:val="p"/>
          </m:rPr>
          <m:t>}</m:t>
        </m:r>
      </m:oMath>
      <w:r>
        <w:t xml:space="preserve"> </w:t>
      </w:r>
      <w:r>
        <w:rPr>
          <w:rFonts w:hint="eastAsia"/>
        </w:rPr>
        <w:t xml:space="preserve">的核约束。要满足，需将卖方+1</w:t>
      </w:r>
      <w:r>
        <w:t xml:space="preserve"> </w:t>
      </w:r>
      <w:r>
        <w:rPr>
          <w:rFonts w:hint="eastAsia"/>
        </w:rPr>
        <w:t xml:space="preserve">的总收益提升至少至</w:t>
      </w:r>
      <w:r>
        <w:t xml:space="preserve"> </w:t>
      </w:r>
      <w:r>
        <w:rPr>
          <w:rFonts w:hint="eastAsia"/>
        </w:rPr>
        <w:t xml:space="preserve">100。即</w:t>
      </w:r>
      <w:r>
        <w:t xml:space="preserve"> </w:t>
      </w:r>
      <m:oMath>
        <m:sSub>
          <m:e>
            <m:r>
              <m:t>t</m:t>
            </m:r>
          </m:e>
          <m:sub>
            <m:r>
              <m:t>2</m:t>
            </m:r>
          </m:sub>
        </m:sSub>
        <m:r>
          <m:rPr>
            <m:sty m:val="p"/>
          </m:rPr>
          <m:t>+</m:t>
        </m:r>
        <m:sSub>
          <m:e>
            <m:r>
              <m:t>t</m:t>
            </m:r>
          </m:e>
          <m:sub>
            <m:r>
              <m:t>3</m:t>
            </m:r>
          </m:sub>
        </m:sSub>
        <m:r>
          <m:rPr>
            <m:sty m:val="p"/>
          </m:rPr>
          <m:t>+</m:t>
        </m:r>
        <m:sSub>
          <m:e>
            <m:r>
              <m:t>t</m:t>
            </m:r>
          </m:e>
          <m:sub>
            <m:r>
              <m:t>1</m:t>
            </m:r>
          </m:sub>
        </m:sSub>
        <m:r>
          <m:rPr>
            <m:sty m:val="p"/>
          </m:rPr>
          <m:t>=</m:t>
        </m:r>
        <m:r>
          <m:t>R</m:t>
        </m:r>
      </m:oMath>
      <w:r>
        <w:t xml:space="preserve"> </w:t>
      </w:r>
      <w:r>
        <w:rPr>
          <w:rFonts w:hint="eastAsia"/>
        </w:rPr>
        <w:t xml:space="preserve">与</w:t>
      </w:r>
      <w:r>
        <w:t xml:space="preserve"> </w:t>
      </w:r>
      <m:oMath>
        <m:sSub>
          <m:e>
            <m:r>
              <m:t>t</m:t>
            </m:r>
          </m:e>
          <m:sub>
            <m:r>
              <m:t>1</m:t>
            </m:r>
          </m:sub>
        </m:sSub>
      </m:oMath>
      <w:r>
        <w:t xml:space="preserve"> </w:t>
      </w:r>
      <w:r>
        <w:rPr>
          <w:rFonts w:hint="eastAsia"/>
        </w:rPr>
        <w:t xml:space="preserve">满足</w:t>
      </w:r>
      <w:r>
        <w:t xml:space="preserve"> </w:t>
      </w:r>
      <m:oMath>
        <m:r>
          <m:t>R</m:t>
        </m:r>
        <m:r>
          <m:rPr>
            <m:sty m:val="p"/>
          </m:rPr>
          <m:t>+</m:t>
        </m:r>
        <m:d>
          <m:dPr>
            <m:begChr m:val="("/>
            <m:sepChr m:val=""/>
            <m:endChr m:val=")"/>
            <m:grow/>
          </m:dPr>
          <m:e>
            <m:r>
              <m:t>0</m:t>
            </m:r>
            <m:r>
              <m:rPr>
                <m:sty m:val="p"/>
              </m:rPr>
              <m:t>−</m:t>
            </m:r>
            <m:sSub>
              <m:e>
                <m:r>
                  <m:t>t</m:t>
                </m:r>
              </m:e>
              <m:sub>
                <m:r>
                  <m:t>1</m:t>
                </m:r>
              </m:sub>
            </m:sSub>
          </m:e>
        </m:d>
        <m:r>
          <m:rPr>
            <m:sty m:val="p"/>
          </m:rPr>
          <m:t>≥</m:t>
        </m:r>
        <m:r>
          <m:t>100</m:t>
        </m:r>
      </m:oMath>
      <w:r>
        <w:rPr>
          <w:rFonts w:hint="eastAsia"/>
        </w:rPr>
        <w:t xml:space="preserve">（1</w:t>
      </w:r>
      <w:r>
        <w:t xml:space="preserve"> </w:t>
      </w:r>
      <w:r>
        <w:rPr>
          <w:rFonts w:hint="eastAsia"/>
        </w:rPr>
        <w:t xml:space="preserve">的净效用为</w:t>
      </w:r>
      <w:r>
        <w:t xml:space="preserve"> </w:t>
      </w:r>
      <m:oMath>
        <m:r>
          <m:t>0</m:t>
        </m:r>
        <m:r>
          <m:rPr>
            <m:sty m:val="p"/>
          </m:rPr>
          <m:t>−</m:t>
        </m:r>
        <m:sSub>
          <m:e>
            <m:r>
              <m:t>t</m:t>
            </m:r>
          </m:e>
          <m:sub>
            <m:r>
              <m:t>1</m:t>
            </m:r>
          </m:sub>
        </m:sSub>
      </m:oMath>
      <w:r>
        <w:rPr>
          <w:rFonts w:hint="eastAsia"/>
        </w:rPr>
        <w:t xml:space="preserve">）。结合</w:t>
      </w:r>
      <w:r>
        <w:t xml:space="preserve"> </w:t>
      </w:r>
      <m:oMath>
        <m:sSub>
          <m:e>
            <m:r>
              <m:t>t</m:t>
            </m:r>
          </m:e>
          <m:sub>
            <m:r>
              <m:t>1</m:t>
            </m:r>
          </m:sub>
        </m:sSub>
        <m:r>
          <m:rPr>
            <m:sty m:val="p"/>
          </m:rPr>
          <m:t>≤</m:t>
        </m:r>
        <m:r>
          <m:t>0</m:t>
        </m:r>
      </m:oMath>
      <w:r>
        <w:rPr>
          <w:rFonts w:hint="eastAsia"/>
        </w:rPr>
        <w:t xml:space="preserve">（IR，1</w:t>
      </w:r>
      <w:r>
        <w:t xml:space="preserve"> </w:t>
      </w:r>
      <w:r>
        <w:rPr>
          <w:rFonts w:hint="eastAsia"/>
        </w:rPr>
        <w:t xml:space="preserve">什么也没得到），得</w:t>
      </w:r>
      <w:r>
        <w:t xml:space="preserve"> </w:t>
      </w:r>
      <m:oMath>
        <m:r>
          <m:t>R</m:t>
        </m:r>
        <m:r>
          <m:rPr>
            <m:sty m:val="p"/>
          </m:rPr>
          <m:t>−</m:t>
        </m:r>
        <m:sSub>
          <m:e>
            <m:r>
              <m:t>t</m:t>
            </m:r>
          </m:e>
          <m:sub>
            <m:r>
              <m:t>1</m:t>
            </m:r>
          </m:sub>
        </m:sSub>
        <m:r>
          <m:rPr>
            <m:sty m:val="p"/>
          </m:rPr>
          <m:t>≥</m:t>
        </m:r>
        <m:r>
          <m:t>100</m:t>
        </m:r>
        <m:r>
          <m:rPr>
            <m:sty m:val="p"/>
          </m:rPr>
          <m:t>⇒</m:t>
        </m:r>
        <m:r>
          <m:t>R</m:t>
        </m:r>
        <m:r>
          <m:rPr>
            <m:sty m:val="p"/>
          </m:rPr>
          <m:t>≥</m:t>
        </m:r>
        <m:r>
          <m:t>100</m:t>
        </m:r>
      </m:oMath>
      <w:r>
        <w:rPr>
          <w:rFonts w:hint="eastAsia"/>
        </w:rPr>
        <w:t xml:space="preserve">。故卖方总收益须至少</w:t>
      </w:r>
      <w:r>
        <w:t xml:space="preserve"> </w:t>
      </w:r>
      <w:r>
        <w:rPr>
          <w:rFonts w:hint="eastAsia"/>
        </w:rPr>
        <w:t xml:space="preserve">100。与</w:t>
      </w:r>
      <w:r>
        <w:t xml:space="preserve"> VCG </w:t>
      </w:r>
      <w:r>
        <w:rPr>
          <w:rFonts w:hint="eastAsia"/>
        </w:rPr>
        <w:t xml:space="preserve">的</w:t>
      </w:r>
      <w:r>
        <w:t xml:space="preserve"> 80 </w:t>
      </w:r>
      <w:r>
        <w:rPr>
          <w:rFonts w:hint="eastAsia"/>
        </w:rPr>
        <w:t xml:space="preserve">相比，需提升</w:t>
      </w:r>
      <w:r>
        <w:t xml:space="preserve"> 20。</w:t>
      </w:r>
    </w:p>
    <w:p>
      <w:pPr>
        <w:pStyle w:val="BodyText"/>
      </w:pPr>
      <w:r>
        <w:t xml:space="preserve">VCG-Nearest </w:t>
      </w:r>
      <w:r>
        <w:rPr>
          <w:rFonts w:hint="eastAsia"/>
        </w:rPr>
        <w:t xml:space="preserve">问题：选择</w:t>
      </w:r>
      <w:r>
        <w:t xml:space="preserve"> </w:t>
      </w:r>
      <m:oMath>
        <m:d>
          <m:dPr>
            <m:begChr m:val="("/>
            <m:sepChr m:val=""/>
            <m:endChr m:val=")"/>
            <m:grow/>
          </m:dPr>
          <m:e>
            <m:sSub>
              <m:e>
                <m:r>
                  <m:t>t</m:t>
                </m:r>
              </m:e>
              <m:sub>
                <m:r>
                  <m:t>1</m:t>
                </m:r>
              </m:sub>
            </m:sSub>
            <m:r>
              <m:rPr>
                <m:sty m:val="p"/>
              </m:rPr>
              <m:t>,</m:t>
            </m:r>
            <m:sSub>
              <m:e>
                <m:r>
                  <m:t>t</m:t>
                </m:r>
              </m:e>
              <m:sub>
                <m:r>
                  <m:t>2</m:t>
                </m:r>
              </m:sub>
            </m:sSub>
            <m:r>
              <m:rPr>
                <m:sty m:val="p"/>
              </m:rPr>
              <m:t>,</m:t>
            </m:r>
            <m:sSub>
              <m:e>
                <m:r>
                  <m:t>t</m:t>
                </m:r>
              </m:e>
              <m:sub>
                <m:r>
                  <m:t>3</m:t>
                </m:r>
              </m:sub>
            </m:sSub>
          </m:e>
        </m:d>
      </m:oMath>
      <w:r>
        <w:t xml:space="preserve"> </w:t>
      </w:r>
      <w:r>
        <w:rPr>
          <w:rFonts w:hint="eastAsia"/>
        </w:rPr>
        <w:t xml:space="preserve">最小化</w:t>
      </w:r>
      <w:r>
        <w:t xml:space="preserve"> </w:t>
      </w:r>
      <m:oMath>
        <m:r>
          <m:rPr>
            <m:sty m:val="p"/>
          </m:rPr>
          <m:t>∑</m:t>
        </m:r>
        <m:sSup>
          <m:e>
            <m:d>
              <m:dPr>
                <m:begChr m:val="("/>
                <m:sepChr m:val=""/>
                <m:endChr m:val=")"/>
                <m:grow/>
              </m:dPr>
              <m:e>
                <m:sSub>
                  <m:e>
                    <m:r>
                      <m:t>t</m:t>
                    </m:r>
                  </m:e>
                  <m:sub>
                    <m:r>
                      <m:t>i</m:t>
                    </m:r>
                  </m:sub>
                </m:sSub>
                <m:r>
                  <m:rPr>
                    <m:sty m:val="p"/>
                  </m:rPr>
                  <m:t>−</m:t>
                </m:r>
                <m:sSubSup>
                  <m:e>
                    <m:r>
                      <m:t>p</m:t>
                    </m:r>
                  </m:e>
                  <m:sub>
                    <m:r>
                      <m:t>i</m:t>
                    </m:r>
                  </m:sub>
                  <m:sup>
                    <m:r>
                      <m:t>V</m:t>
                    </m:r>
                    <m:r>
                      <m:t>C</m:t>
                    </m:r>
                    <m:r>
                      <m:t>G</m:t>
                    </m:r>
                  </m:sup>
                </m:sSubSup>
              </m:e>
            </m:d>
          </m:e>
          <m:sup>
            <m:r>
              <m:t>2</m:t>
            </m:r>
          </m:sup>
        </m:sSup>
        <m:r>
          <m:rPr>
            <m:sty m:val="p"/>
          </m:rPr>
          <m:t>=</m:t>
        </m:r>
        <m:sSup>
          <m:e>
            <m:d>
              <m:dPr>
                <m:begChr m:val="("/>
                <m:sepChr m:val=""/>
                <m:endChr m:val=")"/>
                <m:grow/>
              </m:dPr>
              <m:e>
                <m:sSub>
                  <m:e>
                    <m:r>
                      <m:t>t</m:t>
                    </m:r>
                  </m:e>
                  <m:sub>
                    <m:r>
                      <m:t>1</m:t>
                    </m:r>
                  </m:sub>
                </m:sSub>
                <m:r>
                  <m:rPr>
                    <m:sty m:val="p"/>
                  </m:rPr>
                  <m:t>−</m:t>
                </m:r>
                <m:r>
                  <m:t>0</m:t>
                </m:r>
              </m:e>
            </m:d>
          </m:e>
          <m:sup>
            <m:r>
              <m:t>2</m:t>
            </m:r>
          </m:sup>
        </m:sSup>
        <m:r>
          <m:rPr>
            <m:sty m:val="p"/>
          </m:rPr>
          <m:t>+</m:t>
        </m:r>
        <m:sSup>
          <m:e>
            <m:d>
              <m:dPr>
                <m:begChr m:val="("/>
                <m:sepChr m:val=""/>
                <m:endChr m:val=")"/>
                <m:grow/>
              </m:dPr>
              <m:e>
                <m:sSub>
                  <m:e>
                    <m:r>
                      <m:t>t</m:t>
                    </m:r>
                  </m:e>
                  <m:sub>
                    <m:r>
                      <m:t>2</m:t>
                    </m:r>
                  </m:sub>
                </m:sSub>
                <m:r>
                  <m:rPr>
                    <m:sty m:val="p"/>
                  </m:rPr>
                  <m:t>−</m:t>
                </m:r>
                <m:r>
                  <m:t>40</m:t>
                </m:r>
              </m:e>
            </m:d>
          </m:e>
          <m:sup>
            <m:r>
              <m:t>2</m:t>
            </m:r>
          </m:sup>
        </m:sSup>
        <m:r>
          <m:rPr>
            <m:sty m:val="p"/>
          </m:rPr>
          <m:t>+</m:t>
        </m:r>
        <m:sSup>
          <m:e>
            <m:d>
              <m:dPr>
                <m:begChr m:val="("/>
                <m:sepChr m:val=""/>
                <m:endChr m:val=")"/>
                <m:grow/>
              </m:dPr>
              <m:e>
                <m:sSub>
                  <m:e>
                    <m:r>
                      <m:t>t</m:t>
                    </m:r>
                  </m:e>
                  <m:sub>
                    <m:r>
                      <m:t>3</m:t>
                    </m:r>
                  </m:sub>
                </m:sSub>
                <m:r>
                  <m:rPr>
                    <m:sty m:val="p"/>
                  </m:rPr>
                  <m:t>−</m:t>
                </m:r>
                <m:r>
                  <m:t>40</m:t>
                </m:r>
              </m:e>
            </m:d>
          </m:e>
          <m:sup>
            <m:r>
              <m:t>2</m:t>
            </m:r>
          </m:sup>
        </m:sSup>
      </m:oMath>
      <w:r>
        <w:rPr>
          <w:rFonts w:hint="eastAsia"/>
        </w:rPr>
        <w:t xml:space="preserve">，满足：</w:t>
      </w:r>
      <w:r>
        <w:t xml:space="preserve"> </w:t>
      </w:r>
      <w:r>
        <w:t xml:space="preserve">- </w:t>
      </w:r>
      <w:r>
        <w:rPr>
          <w:rFonts w:hint="eastAsia"/>
        </w:rPr>
        <w:t xml:space="preserve">IR：</w:t>
      </w:r>
      <m:oMath>
        <m:sSub>
          <m:e>
            <m:r>
              <m:t>t</m:t>
            </m:r>
          </m:e>
          <m:sub>
            <m:r>
              <m:t>2</m:t>
            </m:r>
          </m:sub>
        </m:sSub>
        <m:r>
          <m:rPr>
            <m:sty m:val="p"/>
          </m:rPr>
          <m:t>≤</m:t>
        </m:r>
        <m:r>
          <m:t>60</m:t>
        </m:r>
      </m:oMath>
      <w:r>
        <w:rPr>
          <w:rFonts w:hint="eastAsia"/>
        </w:rPr>
        <w:t xml:space="preserve">（2</w:t>
      </w:r>
      <w:r>
        <w:t xml:space="preserve"> </w:t>
      </w:r>
      <w:r>
        <w:rPr>
          <w:rFonts w:hint="eastAsia"/>
        </w:rPr>
        <w:t xml:space="preserve">价值</w:t>
      </w:r>
      <w:r>
        <w:t xml:space="preserve"> </w:t>
      </w:r>
      <w:r>
        <w:rPr>
          <w:rFonts w:hint="eastAsia"/>
        </w:rPr>
        <w:t xml:space="preserve">60），</w:t>
      </w:r>
      <m:oMath>
        <m:sSub>
          <m:e>
            <m:r>
              <m:t>t</m:t>
            </m:r>
          </m:e>
          <m:sub>
            <m:r>
              <m:t>3</m:t>
            </m:r>
          </m:sub>
        </m:sSub>
        <m:r>
          <m:rPr>
            <m:sty m:val="p"/>
          </m:rPr>
          <m:t>≤</m:t>
        </m:r>
        <m:r>
          <m:t>60</m:t>
        </m:r>
      </m:oMath>
      <w:r>
        <w:rPr>
          <w:rFonts w:hint="eastAsia"/>
        </w:rPr>
        <w:t xml:space="preserve">，</w:t>
      </w:r>
      <m:oMath>
        <m:sSub>
          <m:e>
            <m:r>
              <m:t>t</m:t>
            </m:r>
          </m:e>
          <m:sub>
            <m:r>
              <m:t>1</m:t>
            </m:r>
          </m:sub>
        </m:sSub>
        <m:r>
          <m:rPr>
            <m:sty m:val="p"/>
          </m:rPr>
          <m:t>≤</m:t>
        </m:r>
        <m:r>
          <m:t>0</m:t>
        </m:r>
      </m:oMath>
      <w:r>
        <w:t xml:space="preserve">。</w:t>
      </w:r>
      <w:r>
        <w:t xml:space="preserve"> </w:t>
      </w:r>
      <w:r>
        <w:t xml:space="preserve">- </w:t>
      </w:r>
      <w:r>
        <w:rPr>
          <w:rFonts w:hint="eastAsia"/>
        </w:rPr>
        <w:t xml:space="preserve">核约束（关键）：</w:t>
      </w:r>
      <m:oMath>
        <m:r>
          <m:rPr>
            <m:sty m:val="p"/>
          </m:rPr>
          <m:t>{</m:t>
        </m:r>
        <m:r>
          <m:t>0</m:t>
        </m:r>
        <m:r>
          <m:rPr>
            <m:sty m:val="p"/>
          </m:rPr>
          <m:t>,</m:t>
        </m:r>
        <m:r>
          <m:t>1</m:t>
        </m:r>
        <m:r>
          <m:rPr>
            <m:sty m:val="p"/>
          </m:rPr>
          <m:t>}</m:t>
        </m:r>
      </m:oMath>
      <w:r>
        <w:t xml:space="preserve"> </w:t>
      </w:r>
      <w:r>
        <w:rPr>
          <w:rFonts w:hint="eastAsia"/>
        </w:rPr>
        <w:t xml:space="preserve">要求</w:t>
      </w:r>
      <w:r>
        <w:t xml:space="preserve"> </w:t>
      </w:r>
      <m:oMath>
        <m:r>
          <m:t>R</m:t>
        </m:r>
        <m:r>
          <m:rPr>
            <m:sty m:val="p"/>
          </m:rPr>
          <m:t>+</m:t>
        </m:r>
        <m:d>
          <m:dPr>
            <m:begChr m:val="("/>
            <m:sepChr m:val=""/>
            <m:endChr m:val=")"/>
            <m:grow/>
          </m:dPr>
          <m:e>
            <m:sSub>
              <m:e>
                <m:r>
                  <m:t>θ</m:t>
                </m:r>
              </m:e>
              <m:sub>
                <m:r>
                  <m:t>1</m:t>
                </m:r>
              </m:sub>
            </m:sSub>
            <m:d>
              <m:dPr>
                <m:begChr m:val="("/>
                <m:sepChr m:val=""/>
                <m:endChr m:val=")"/>
                <m:grow/>
              </m:dPr>
              <m:e>
                <m:sSubSup>
                  <m:e>
                    <m:r>
                      <m:t>S</m:t>
                    </m:r>
                  </m:e>
                  <m:sub>
                    <m:r>
                      <m:t>1</m:t>
                    </m:r>
                  </m:sub>
                  <m:sup>
                    <m:r>
                      <m:rPr>
                        <m:sty m:val="p"/>
                      </m:rPr>
                      <m:t>*</m:t>
                    </m:r>
                  </m:sup>
                </m:sSubSup>
              </m:e>
            </m:d>
            <m:r>
              <m:rPr>
                <m:sty m:val="p"/>
              </m:rPr>
              <m:t>−</m:t>
            </m:r>
            <m:sSub>
              <m:e>
                <m:r>
                  <m:t>t</m:t>
                </m:r>
              </m:e>
              <m:sub>
                <m:r>
                  <m:t>1</m:t>
                </m:r>
              </m:sub>
            </m:sSub>
          </m:e>
        </m:d>
        <m:r>
          <m:rPr>
            <m:sty m:val="p"/>
          </m:rPr>
          <m:t>=</m:t>
        </m:r>
        <m:r>
          <m:t>R</m:t>
        </m:r>
        <m:r>
          <m:rPr>
            <m:sty m:val="p"/>
          </m:rPr>
          <m:t>−</m:t>
        </m:r>
        <m:sSub>
          <m:e>
            <m:r>
              <m:t>t</m:t>
            </m:r>
          </m:e>
          <m:sub>
            <m:r>
              <m:t>1</m:t>
            </m:r>
          </m:sub>
        </m:sSub>
        <m:r>
          <m:rPr>
            <m:sty m:val="p"/>
          </m:rPr>
          <m:t>≥</m:t>
        </m:r>
        <m:r>
          <m:t>100</m:t>
        </m:r>
      </m:oMath>
      <w:r>
        <w:rPr>
          <w:rFonts w:hint="eastAsia"/>
        </w:rPr>
        <w:t xml:space="preserve">；</w:t>
      </w:r>
      <m:oMath>
        <m:r>
          <m:rPr>
            <m:sty m:val="p"/>
          </m:rPr>
          <m:t>{</m:t>
        </m:r>
        <m:r>
          <m:t>0</m:t>
        </m:r>
        <m:r>
          <m:rPr>
            <m:sty m:val="p"/>
          </m:rPr>
          <m:t>,</m:t>
        </m:r>
        <m:r>
          <m:t>2</m:t>
        </m:r>
        <m:r>
          <m:rPr>
            <m:sty m:val="p"/>
          </m:rPr>
          <m:t>}</m:t>
        </m:r>
      </m:oMath>
      <w:r>
        <w:rPr>
          <w:rFonts w:hint="eastAsia"/>
        </w:rPr>
        <w:t xml:space="preserve">：</w:t>
      </w:r>
      <m:oMath>
        <m:r>
          <m:t>R</m:t>
        </m:r>
        <m:r>
          <m:rPr>
            <m:sty m:val="p"/>
          </m:rPr>
          <m:t>+</m:t>
        </m:r>
        <m:d>
          <m:dPr>
            <m:begChr m:val="("/>
            <m:sepChr m:val=""/>
            <m:endChr m:val=")"/>
            <m:grow/>
          </m:dPr>
          <m:e>
            <m:r>
              <m:t>60</m:t>
            </m:r>
            <m:r>
              <m:rPr>
                <m:sty m:val="p"/>
              </m:rPr>
              <m:t>−</m:t>
            </m:r>
            <m:sSub>
              <m:e>
                <m:r>
                  <m:t>t</m:t>
                </m:r>
              </m:e>
              <m:sub>
                <m:r>
                  <m:t>2</m:t>
                </m:r>
              </m:sub>
            </m:sSub>
          </m:e>
        </m:d>
        <m:r>
          <m:rPr>
            <m:sty m:val="p"/>
          </m:rPr>
          <m:t>≥</m:t>
        </m:r>
        <m:r>
          <m:t>60</m:t>
        </m:r>
        <m:r>
          <m:rPr>
            <m:sty m:val="p"/>
          </m:rPr>
          <m:t>⇒</m:t>
        </m:r>
        <m:r>
          <m:t>R</m:t>
        </m:r>
        <m:r>
          <m:rPr>
            <m:sty m:val="p"/>
          </m:rPr>
          <m:t>−</m:t>
        </m:r>
        <m:sSub>
          <m:e>
            <m:r>
              <m:t>t</m:t>
            </m:r>
          </m:e>
          <m:sub>
            <m:r>
              <m:t>2</m:t>
            </m:r>
          </m:sub>
        </m:sSub>
        <m:r>
          <m:rPr>
            <m:sty m:val="p"/>
          </m:rPr>
          <m:t>≥</m:t>
        </m:r>
        <m:r>
          <m:t>0</m:t>
        </m:r>
      </m:oMath>
      <w:r>
        <w:t xml:space="preserve"> </w:t>
      </w:r>
      <w:r>
        <w:rPr>
          <w:rFonts w:hint="eastAsia"/>
        </w:rPr>
        <w:t xml:space="preserve">自动满足；</w:t>
      </w:r>
      <m:oMath>
        <m:r>
          <m:rPr>
            <m:sty m:val="p"/>
          </m:rPr>
          <m:t>{</m:t>
        </m:r>
        <m:r>
          <m:t>0</m:t>
        </m:r>
        <m:r>
          <m:rPr>
            <m:sty m:val="p"/>
          </m:rPr>
          <m:t>,</m:t>
        </m:r>
        <m:r>
          <m:t>3</m:t>
        </m:r>
        <m:r>
          <m:rPr>
            <m:sty m:val="p"/>
          </m:rPr>
          <m:t>}</m:t>
        </m:r>
      </m:oMath>
      <w:r>
        <w:t xml:space="preserve"> </w:t>
      </w:r>
      <w:r>
        <w:rPr>
          <w:rFonts w:hint="eastAsia"/>
        </w:rPr>
        <w:t xml:space="preserve">类似；</w:t>
      </w:r>
      <m:oMath>
        <m:r>
          <m:rPr>
            <m:sty m:val="p"/>
          </m:rPr>
          <m:t>{</m:t>
        </m:r>
        <m:r>
          <m:t>0</m:t>
        </m:r>
        <m:r>
          <m:rPr>
            <m:sty m:val="p"/>
          </m:rPr>
          <m:t>,</m:t>
        </m:r>
        <m:r>
          <m:t>1</m:t>
        </m:r>
        <m:r>
          <m:rPr>
            <m:sty m:val="p"/>
          </m:rPr>
          <m:t>,</m:t>
        </m:r>
        <m:r>
          <m:t>2</m:t>
        </m:r>
        <m:r>
          <m:rPr>
            <m:sty m:val="p"/>
          </m:rPr>
          <m:t>}</m:t>
        </m:r>
      </m:oMath>
      <w:r>
        <w:rPr>
          <w:rFonts w:hint="eastAsia"/>
        </w:rPr>
        <w:t xml:space="preserve">：</w:t>
      </w:r>
      <m:oMath>
        <m:r>
          <m:t>R</m:t>
        </m:r>
        <m:r>
          <m:rPr>
            <m:sty m:val="p"/>
          </m:rPr>
          <m:t>+</m:t>
        </m:r>
        <m:d>
          <m:dPr>
            <m:begChr m:val="("/>
            <m:sepChr m:val=""/>
            <m:endChr m:val=")"/>
            <m:grow/>
          </m:dPr>
          <m:e>
            <m:r>
              <m:t>0</m:t>
            </m:r>
            <m:r>
              <m:rPr>
                <m:sty m:val="p"/>
              </m:rPr>
              <m:t>−</m:t>
            </m:r>
            <m:sSub>
              <m:e>
                <m:r>
                  <m:t>t</m:t>
                </m:r>
              </m:e>
              <m:sub>
                <m:r>
                  <m:t>1</m:t>
                </m:r>
              </m:sub>
            </m:sSub>
          </m:e>
        </m:d>
        <m:r>
          <m:rPr>
            <m:sty m:val="p"/>
          </m:rPr>
          <m:t>+</m:t>
        </m:r>
        <m:d>
          <m:dPr>
            <m:begChr m:val="("/>
            <m:sepChr m:val=""/>
            <m:endChr m:val=")"/>
            <m:grow/>
          </m:dPr>
          <m:e>
            <m:r>
              <m:t>60</m:t>
            </m:r>
            <m:r>
              <m:rPr>
                <m:sty m:val="p"/>
              </m:rPr>
              <m:t>−</m:t>
            </m:r>
            <m:sSub>
              <m:e>
                <m:r>
                  <m:t>t</m:t>
                </m:r>
              </m:e>
              <m:sub>
                <m:r>
                  <m:t>2</m:t>
                </m:r>
              </m:sub>
            </m:sSub>
          </m:e>
        </m:d>
        <m:r>
          <m:rPr>
            <m:sty m:val="p"/>
          </m:rPr>
          <m:t>≥</m:t>
        </m:r>
        <m:r>
          <m:t>100</m:t>
        </m:r>
        <m:r>
          <m:rPr>
            <m:sty m:val="p"/>
          </m:rPr>
          <m:t>⇒</m:t>
        </m:r>
        <m:r>
          <m:t>R</m:t>
        </m:r>
        <m:r>
          <m:rPr>
            <m:sty m:val="p"/>
          </m:rPr>
          <m:t>−</m:t>
        </m:r>
        <m:sSub>
          <m:e>
            <m:r>
              <m:t>t</m:t>
            </m:r>
          </m:e>
          <m:sub>
            <m:r>
              <m:t>1</m:t>
            </m:r>
          </m:sub>
        </m:sSub>
        <m:r>
          <m:rPr>
            <m:sty m:val="p"/>
          </m:rPr>
          <m:t>−</m:t>
        </m:r>
        <m:sSub>
          <m:e>
            <m:r>
              <m:t>t</m:t>
            </m:r>
          </m:e>
          <m:sub>
            <m:r>
              <m:t>2</m:t>
            </m:r>
          </m:sub>
        </m:sSub>
        <m:r>
          <m:rPr>
            <m:sty m:val="p"/>
          </m:rPr>
          <m:t>≥</m:t>
        </m:r>
        <m:r>
          <m:t>40</m:t>
        </m:r>
      </m:oMath>
      <w:r>
        <w:rPr>
          <w:rFonts w:hint="eastAsia"/>
        </w:rPr>
        <w:t xml:space="preserve">；</w:t>
      </w:r>
      <m:oMath>
        <m:r>
          <m:rPr>
            <m:sty m:val="p"/>
          </m:rPr>
          <m:t>{</m:t>
        </m:r>
        <m:r>
          <m:t>0</m:t>
        </m:r>
        <m:r>
          <m:rPr>
            <m:sty m:val="p"/>
          </m:rPr>
          <m:t>,</m:t>
        </m:r>
        <m:r>
          <m:t>1</m:t>
        </m:r>
        <m:r>
          <m:rPr>
            <m:sty m:val="p"/>
          </m:rPr>
          <m:t>,</m:t>
        </m:r>
        <m:r>
          <m:t>3</m:t>
        </m:r>
        <m:r>
          <m:rPr>
            <m:sty m:val="p"/>
          </m:rPr>
          <m:t>}</m:t>
        </m:r>
      </m:oMath>
      <w:r>
        <w:t xml:space="preserve">、</w:t>
      </w:r>
      <m:oMath>
        <m:r>
          <m:rPr>
            <m:sty m:val="p"/>
          </m:rPr>
          <m:t>{</m:t>
        </m:r>
        <m:r>
          <m:t>0</m:t>
        </m:r>
        <m:r>
          <m:rPr>
            <m:sty m:val="p"/>
          </m:rPr>
          <m:t>,</m:t>
        </m:r>
        <m:r>
          <m:t>2</m:t>
        </m:r>
        <m:r>
          <m:rPr>
            <m:sty m:val="p"/>
          </m:rPr>
          <m:t>,</m:t>
        </m:r>
        <m:r>
          <m:t>3</m:t>
        </m:r>
        <m:r>
          <m:rPr>
            <m:sty m:val="p"/>
          </m:rPr>
          <m:t>}</m:t>
        </m:r>
      </m:oMath>
      <w:r>
        <w:rPr>
          <w:rFonts w:hint="eastAsia"/>
        </w:rPr>
        <w:t xml:space="preserve">、全联盟类似。</w:t>
      </w:r>
      <w:r>
        <w:t xml:space="preserve"> </w:t>
      </w:r>
      <w:r>
        <w:rPr>
          <w:rFonts w:hint="eastAsia"/>
        </w:rPr>
        <w:t xml:space="preserve">由</w:t>
      </w:r>
      <w:r>
        <w:t xml:space="preserve"> </w:t>
      </w:r>
      <m:oMath>
        <m:r>
          <m:t>R</m:t>
        </m:r>
        <m:r>
          <m:rPr>
            <m:sty m:val="p"/>
          </m:rPr>
          <m:t>−</m:t>
        </m:r>
        <m:sSub>
          <m:e>
            <m:r>
              <m:t>t</m:t>
            </m:r>
          </m:e>
          <m:sub>
            <m:r>
              <m:t>1</m:t>
            </m:r>
          </m:sub>
        </m:sSub>
        <m:r>
          <m:rPr>
            <m:sty m:val="p"/>
          </m:rPr>
          <m:t>≥</m:t>
        </m:r>
        <m:r>
          <m:t>100</m:t>
        </m:r>
      </m:oMath>
      <w:r>
        <w:t xml:space="preserve"> </w:t>
      </w:r>
      <w:r>
        <w:rPr>
          <w:rFonts w:hint="eastAsia"/>
        </w:rPr>
        <w:t xml:space="preserve">且</w:t>
      </w:r>
      <w:r>
        <w:t xml:space="preserve"> </w:t>
      </w:r>
      <m:oMath>
        <m:sSub>
          <m:e>
            <m:r>
              <m:t>t</m:t>
            </m:r>
          </m:e>
          <m:sub>
            <m:r>
              <m:t>1</m:t>
            </m:r>
          </m:sub>
        </m:sSub>
        <m:r>
          <m:rPr>
            <m:sty m:val="p"/>
          </m:rPr>
          <m:t>≤</m:t>
        </m:r>
        <m:r>
          <m:t>0</m:t>
        </m:r>
      </m:oMath>
      <w:r>
        <w:t xml:space="preserve"> </w:t>
      </w:r>
      <w:r>
        <w:rPr>
          <w:rFonts w:hint="eastAsia"/>
        </w:rPr>
        <w:t xml:space="preserve">推出</w:t>
      </w:r>
      <w:r>
        <w:t xml:space="preserve"> </w:t>
      </w:r>
      <m:oMath>
        <m:r>
          <m:t>R</m:t>
        </m:r>
        <m:r>
          <m:rPr>
            <m:sty m:val="p"/>
          </m:rPr>
          <m:t>≥</m:t>
        </m:r>
        <m:r>
          <m:t>100</m:t>
        </m:r>
      </m:oMath>
      <w:r>
        <w:rPr>
          <w:rFonts w:hint="eastAsia"/>
        </w:rPr>
        <w:t xml:space="preserve">。在最小平方意义下，</w:t>
      </w:r>
      <m:oMath>
        <m:r>
          <m:rPr>
            <m:sty m:val="p"/>
          </m:rPr>
          <m:t>∑</m:t>
        </m:r>
        <m:sSup>
          <m:e>
            <m:d>
              <m:dPr>
                <m:begChr m:val="("/>
                <m:sepChr m:val=""/>
                <m:endChr m:val=")"/>
                <m:grow/>
              </m:dPr>
              <m:e>
                <m:sSub>
                  <m:e>
                    <m:r>
                      <m:t>t</m:t>
                    </m:r>
                  </m:e>
                  <m:sub>
                    <m:r>
                      <m:t>i</m:t>
                    </m:r>
                  </m:sub>
                </m:sSub>
                <m:r>
                  <m:rPr>
                    <m:sty m:val="p"/>
                  </m:rPr>
                  <m:t>−</m:t>
                </m:r>
                <m:sSubSup>
                  <m:e>
                    <m:r>
                      <m:t>p</m:t>
                    </m:r>
                  </m:e>
                  <m:sub>
                    <m:r>
                      <m:t>i</m:t>
                    </m:r>
                  </m:sub>
                  <m:sup>
                    <m:r>
                      <m:t>V</m:t>
                    </m:r>
                    <m:r>
                      <m:t>C</m:t>
                    </m:r>
                    <m:r>
                      <m:t>G</m:t>
                    </m:r>
                  </m:sup>
                </m:sSubSup>
              </m:e>
            </m:d>
          </m:e>
          <m:sup>
            <m:r>
              <m:t>2</m:t>
            </m:r>
          </m:sup>
        </m:sSup>
      </m:oMath>
      <w:r>
        <w:t xml:space="preserve"> </w:t>
      </w:r>
      <w:r>
        <w:rPr>
          <w:rFonts w:hint="eastAsia"/>
        </w:rPr>
        <w:t xml:space="preserve">在</w:t>
      </w:r>
      <w:r>
        <w:t xml:space="preserve"> </w:t>
      </w:r>
      <m:oMath>
        <m:r>
          <m:t>R</m:t>
        </m:r>
        <m:r>
          <m:rPr>
            <m:sty m:val="p"/>
          </m:rPr>
          <m:t>≥</m:t>
        </m:r>
        <m:r>
          <m:t>100</m:t>
        </m:r>
      </m:oMath>
      <w:r>
        <w:t xml:space="preserve"> </w:t>
      </w:r>
      <w:r>
        <w:rPr>
          <w:rFonts w:hint="eastAsia"/>
        </w:rPr>
        <w:t xml:space="preserve">约束下最优：令</w:t>
      </w:r>
      <w:r>
        <w:t xml:space="preserve"> </w:t>
      </w:r>
      <m:oMath>
        <m:sSub>
          <m:e>
            <m:r>
              <m:t>t</m:t>
            </m:r>
          </m:e>
          <m:sub>
            <m:r>
              <m:t>2</m:t>
            </m:r>
          </m:sub>
        </m:sSub>
        <m:r>
          <m:rPr>
            <m:sty m:val="p"/>
          </m:rPr>
          <m:t>=</m:t>
        </m:r>
        <m:sSub>
          <m:e>
            <m:r>
              <m:t>t</m:t>
            </m:r>
          </m:e>
          <m:sub>
            <m:r>
              <m:t>3</m:t>
            </m:r>
          </m:sub>
        </m:sSub>
        <m:r>
          <m:rPr>
            <m:sty m:val="p"/>
          </m:rPr>
          <m:t>=</m:t>
        </m:r>
        <m:r>
          <m:t>40</m:t>
        </m:r>
      </m:oMath>
      <w:r>
        <w:rPr>
          <w:rFonts w:hint="eastAsia"/>
        </w:rPr>
        <w:t xml:space="preserve">（维持原值），则需</w:t>
      </w:r>
      <w:r>
        <w:t xml:space="preserve"> </w:t>
      </w:r>
      <m:oMath>
        <m:sSub>
          <m:e>
            <m:r>
              <m:t>t</m:t>
            </m:r>
          </m:e>
          <m:sub>
            <m:r>
              <m:t>1</m:t>
            </m:r>
          </m:sub>
        </m:sSub>
        <m:r>
          <m:rPr>
            <m:sty m:val="p"/>
          </m:rPr>
          <m:t>≥</m:t>
        </m:r>
        <m:r>
          <m:t>100</m:t>
        </m:r>
        <m:r>
          <m:rPr>
            <m:sty m:val="p"/>
          </m:rPr>
          <m:t>−</m:t>
        </m:r>
        <m:d>
          <m:dPr>
            <m:begChr m:val="("/>
            <m:sepChr m:val=""/>
            <m:endChr m:val=")"/>
            <m:grow/>
          </m:dPr>
          <m:e>
            <m:r>
              <m:t>40</m:t>
            </m:r>
            <m:r>
              <m:rPr>
                <m:sty m:val="p"/>
              </m:rPr>
              <m:t>+</m:t>
            </m:r>
            <m:r>
              <m:t>40</m:t>
            </m:r>
          </m:e>
        </m:d>
        <m:r>
          <m:rPr>
            <m:sty m:val="p"/>
          </m:rPr>
          <m:t>=</m:t>
        </m:r>
        <m:r>
          <m:t>20</m:t>
        </m:r>
      </m:oMath>
      <w:r>
        <w:rPr>
          <w:rFonts w:hint="eastAsia"/>
        </w:rPr>
        <w:t xml:space="preserve">？不对——计算</w:t>
      </w:r>
      <w:r>
        <w:t xml:space="preserve"> </w:t>
      </w:r>
      <m:oMath>
        <m:r>
          <m:t>R</m:t>
        </m:r>
        <m:r>
          <m:rPr>
            <m:sty m:val="p"/>
          </m:rPr>
          <m:t>=</m:t>
        </m:r>
        <m:sSub>
          <m:e>
            <m:r>
              <m:t>t</m:t>
            </m:r>
          </m:e>
          <m:sub>
            <m:r>
              <m:t>1</m:t>
            </m:r>
          </m:sub>
        </m:sSub>
        <m:r>
          <m:rPr>
            <m:sty m:val="p"/>
          </m:rPr>
          <m:t>+</m:t>
        </m:r>
        <m:sSub>
          <m:e>
            <m:r>
              <m:t>t</m:t>
            </m:r>
          </m:e>
          <m:sub>
            <m:r>
              <m:t>2</m:t>
            </m:r>
          </m:sub>
        </m:sSub>
        <m:r>
          <m:rPr>
            <m:sty m:val="p"/>
          </m:rPr>
          <m:t>+</m:t>
        </m:r>
        <m:sSub>
          <m:e>
            <m:r>
              <m:t>t</m:t>
            </m:r>
          </m:e>
          <m:sub>
            <m:r>
              <m:t>3</m:t>
            </m:r>
          </m:sub>
        </m:sSub>
      </m:oMath>
      <w:r>
        <w:rPr>
          <w:rFonts w:hint="eastAsia"/>
        </w:rPr>
        <w:t xml:space="preserve">，代入</w:t>
      </w:r>
      <w:r>
        <w:t xml:space="preserve"> </w:t>
      </w:r>
      <m:oMath>
        <m:r>
          <m:t>R</m:t>
        </m:r>
        <m:r>
          <m:rPr>
            <m:sty m:val="p"/>
          </m:rPr>
          <m:t>≥</m:t>
        </m:r>
        <m:r>
          <m:t>100</m:t>
        </m:r>
      </m:oMath>
      <w:r>
        <w:t xml:space="preserve"> </w:t>
      </w:r>
      <w:r>
        <w:rPr>
          <w:rFonts w:hint="eastAsia"/>
        </w:rPr>
        <w:t xml:space="preserve">得</w:t>
      </w:r>
      <w:r>
        <w:t xml:space="preserve"> </w:t>
      </w:r>
      <m:oMath>
        <m:sSub>
          <m:e>
            <m:r>
              <m:t>t</m:t>
            </m:r>
          </m:e>
          <m:sub>
            <m:r>
              <m:t>1</m:t>
            </m:r>
          </m:sub>
        </m:sSub>
        <m:r>
          <m:rPr>
            <m:sty m:val="p"/>
          </m:rPr>
          <m:t>≥</m:t>
        </m:r>
        <m:r>
          <m:t>100</m:t>
        </m:r>
        <m:r>
          <m:rPr>
            <m:sty m:val="p"/>
          </m:rPr>
          <m:t>−</m:t>
        </m:r>
        <m:r>
          <m:t>80</m:t>
        </m:r>
        <m:r>
          <m:rPr>
            <m:sty m:val="p"/>
          </m:rPr>
          <m:t>=</m:t>
        </m:r>
        <m:r>
          <m:t>20</m:t>
        </m:r>
      </m:oMath>
      <w:r>
        <w:rPr>
          <w:rFonts w:hint="eastAsia"/>
        </w:rPr>
        <w:t xml:space="preserve">。但</w:t>
      </w:r>
      <w:r>
        <w:t xml:space="preserve"> </w:t>
      </w:r>
      <m:oMath>
        <m:sSub>
          <m:e>
            <m:r>
              <m:t>t</m:t>
            </m:r>
          </m:e>
          <m:sub>
            <m:r>
              <m:t>1</m:t>
            </m:r>
          </m:sub>
        </m:sSub>
        <m:r>
          <m:rPr>
            <m:sty m:val="p"/>
          </m:rPr>
          <m:t>≤</m:t>
        </m:r>
        <m:r>
          <m:t>0</m:t>
        </m:r>
      </m:oMath>
      <w:r>
        <w:rPr>
          <w:rFonts w:hint="eastAsia"/>
        </w:rPr>
        <w:t xml:space="preserve">，同时</w:t>
      </w:r>
      <w:r>
        <w:t xml:space="preserve"> </w:t>
      </w:r>
      <m:oMath>
        <m:sSub>
          <m:e>
            <m:r>
              <m:t>t</m:t>
            </m:r>
          </m:e>
          <m:sub>
            <m:r>
              <m:t>1</m:t>
            </m:r>
          </m:sub>
        </m:sSub>
        <m:r>
          <m:rPr>
            <m:sty m:val="p"/>
          </m:rPr>
          <m:t>≥</m:t>
        </m:r>
        <m:r>
          <m:t>20</m:t>
        </m:r>
      </m:oMath>
      <w:r>
        <w:t xml:space="preserve"> </w:t>
      </w:r>
      <w:r>
        <w:rPr>
          <w:rFonts w:hint="eastAsia"/>
        </w:rPr>
        <w:t xml:space="preserve">不可能。故不能只调</w:t>
      </w:r>
      <w:r>
        <w:t xml:space="preserve"> </w:t>
      </w:r>
      <m:oMath>
        <m:sSub>
          <m:e>
            <m:r>
              <m:t>t</m:t>
            </m:r>
          </m:e>
          <m:sub>
            <m:r>
              <m:t>1</m:t>
            </m:r>
          </m:sub>
        </m:sSub>
      </m:oMath>
      <w:r>
        <w:rPr>
          <w:rFonts w:hint="eastAsia"/>
        </w:rPr>
        <w:t xml:space="preserve">；必须由</w:t>
      </w:r>
      <w:r>
        <w:t xml:space="preserve"> 2 </w:t>
      </w:r>
      <w:r>
        <w:rPr>
          <w:rFonts w:hint="eastAsia"/>
        </w:rPr>
        <w:t xml:space="preserve">和</w:t>
      </w:r>
      <w:r>
        <w:t xml:space="preserve"> 3 </w:t>
      </w:r>
      <w:r>
        <w:rPr>
          <w:rFonts w:hint="eastAsia"/>
        </w:rPr>
        <w:t xml:space="preserve">共同承担额外支付。拉格朗日求解：最小化</w:t>
      </w:r>
      <w:r>
        <w:t xml:space="preserve"> </w:t>
      </w:r>
      <m:oMath>
        <m:sSup>
          <m:e>
            <m:d>
              <m:dPr>
                <m:begChr m:val="("/>
                <m:sepChr m:val=""/>
                <m:endChr m:val=")"/>
                <m:grow/>
              </m:dPr>
              <m:e>
                <m:sSub>
                  <m:e>
                    <m:r>
                      <m:t>t</m:t>
                    </m:r>
                  </m:e>
                  <m:sub>
                    <m:r>
                      <m:t>1</m:t>
                    </m:r>
                  </m:sub>
                </m:sSub>
              </m:e>
            </m:d>
          </m:e>
          <m:sup>
            <m:r>
              <m:t>2</m:t>
            </m:r>
          </m:sup>
        </m:sSup>
        <m:r>
          <m:rPr>
            <m:sty m:val="p"/>
          </m:rPr>
          <m:t>+</m:t>
        </m:r>
        <m:sSup>
          <m:e>
            <m:d>
              <m:dPr>
                <m:begChr m:val="("/>
                <m:sepChr m:val=""/>
                <m:endChr m:val=")"/>
                <m:grow/>
              </m:dPr>
              <m:e>
                <m:sSub>
                  <m:e>
                    <m:r>
                      <m:t>t</m:t>
                    </m:r>
                  </m:e>
                  <m:sub>
                    <m:r>
                      <m:t>2</m:t>
                    </m:r>
                  </m:sub>
                </m:sSub>
                <m:r>
                  <m:rPr>
                    <m:sty m:val="p"/>
                  </m:rPr>
                  <m:t>−</m:t>
                </m:r>
                <m:r>
                  <m:t>40</m:t>
                </m:r>
              </m:e>
            </m:d>
          </m:e>
          <m:sup>
            <m:r>
              <m:t>2</m:t>
            </m:r>
          </m:sup>
        </m:sSup>
        <m:r>
          <m:rPr>
            <m:sty m:val="p"/>
          </m:rPr>
          <m:t>+</m:t>
        </m:r>
        <m:sSup>
          <m:e>
            <m:d>
              <m:dPr>
                <m:begChr m:val="("/>
                <m:sepChr m:val=""/>
                <m:endChr m:val=")"/>
                <m:grow/>
              </m:dPr>
              <m:e>
                <m:sSub>
                  <m:e>
                    <m:r>
                      <m:t>t</m:t>
                    </m:r>
                  </m:e>
                  <m:sub>
                    <m:r>
                      <m:t>3</m:t>
                    </m:r>
                  </m:sub>
                </m:sSub>
                <m:r>
                  <m:rPr>
                    <m:sty m:val="p"/>
                  </m:rPr>
                  <m:t>−</m:t>
                </m:r>
                <m:r>
                  <m:t>40</m:t>
                </m:r>
              </m:e>
            </m:d>
          </m:e>
          <m:sup>
            <m:r>
              <m:t>2</m:t>
            </m:r>
          </m:sup>
        </m:sSup>
      </m:oMath>
      <w:r>
        <w:t xml:space="preserve"> </w:t>
      </w:r>
      <w:r>
        <w:t xml:space="preserve">s.t.</w:t>
      </w:r>
      <w:r>
        <w:t xml:space="preserve"> </w:t>
      </w:r>
      <m:oMath>
        <m:sSub>
          <m:e>
            <m:r>
              <m:t>t</m:t>
            </m:r>
          </m:e>
          <m:sub>
            <m:r>
              <m:t>1</m:t>
            </m:r>
          </m:sub>
        </m:sSub>
        <m:r>
          <m:rPr>
            <m:sty m:val="p"/>
          </m:rPr>
          <m:t>+</m:t>
        </m:r>
        <m:sSub>
          <m:e>
            <m:r>
              <m:t>t</m:t>
            </m:r>
          </m:e>
          <m:sub>
            <m:r>
              <m:t>2</m:t>
            </m:r>
          </m:sub>
        </m:sSub>
        <m:r>
          <m:rPr>
            <m:sty m:val="p"/>
          </m:rPr>
          <m:t>+</m:t>
        </m:r>
        <m:sSub>
          <m:e>
            <m:r>
              <m:t>t</m:t>
            </m:r>
          </m:e>
          <m:sub>
            <m:r>
              <m:t>3</m:t>
            </m:r>
          </m:sub>
        </m:sSub>
        <m:r>
          <m:rPr>
            <m:sty m:val="p"/>
          </m:rPr>
          <m:t>≥</m:t>
        </m:r>
        <m:r>
          <m:t>100</m:t>
        </m:r>
      </m:oMath>
      <w:r>
        <w:rPr>
          <w:rFonts w:hint="eastAsia"/>
        </w:rPr>
        <w:t xml:space="preserve">，</w:t>
      </w:r>
      <m:oMath>
        <m:sSub>
          <m:e>
            <m:r>
              <m:t>t</m:t>
            </m:r>
          </m:e>
          <m:sub>
            <m:r>
              <m:t>1</m:t>
            </m:r>
          </m:sub>
        </m:sSub>
        <m:r>
          <m:rPr>
            <m:sty m:val="p"/>
          </m:rPr>
          <m:t>≤</m:t>
        </m:r>
        <m:r>
          <m:t>0</m:t>
        </m:r>
        <m:r>
          <m:rPr>
            <m:sty m:val="p"/>
          </m:rPr>
          <m:t>,</m:t>
        </m:r>
        <m:sSub>
          <m:e>
            <m:r>
              <m:t>t</m:t>
            </m:r>
          </m:e>
          <m:sub>
            <m:r>
              <m:t>2</m:t>
            </m:r>
          </m:sub>
        </m:sSub>
        <m:r>
          <m:rPr>
            <m:sty m:val="p"/>
          </m:rPr>
          <m:t>≤</m:t>
        </m:r>
        <m:r>
          <m:t>60</m:t>
        </m:r>
        <m:r>
          <m:rPr>
            <m:sty m:val="p"/>
          </m:rPr>
          <m:t>,</m:t>
        </m:r>
        <m:sSub>
          <m:e>
            <m:r>
              <m:t>t</m:t>
            </m:r>
          </m:e>
          <m:sub>
            <m:r>
              <m:t>3</m:t>
            </m:r>
          </m:sub>
        </m:sSub>
        <m:r>
          <m:rPr>
            <m:sty m:val="p"/>
          </m:rPr>
          <m:t>≤</m:t>
        </m:r>
        <m:r>
          <m:t>60</m:t>
        </m:r>
      </m:oMath>
      <w:r>
        <w:rPr>
          <w:rFonts w:hint="eastAsia"/>
        </w:rPr>
        <w:t xml:space="preserve">。对称性暗示</w:t>
      </w:r>
      <w:r>
        <w:t xml:space="preserve"> </w:t>
      </w:r>
      <m:oMath>
        <m:sSub>
          <m:e>
            <m:r>
              <m:t>t</m:t>
            </m:r>
          </m:e>
          <m:sub>
            <m:r>
              <m:t>2</m:t>
            </m:r>
          </m:sub>
        </m:sSub>
        <m:r>
          <m:rPr>
            <m:sty m:val="p"/>
          </m:rPr>
          <m:t>=</m:t>
        </m:r>
        <m:sSub>
          <m:e>
            <m:r>
              <m:t>t</m:t>
            </m:r>
          </m:e>
          <m:sub>
            <m:r>
              <m:t>3</m:t>
            </m:r>
          </m:sub>
        </m:sSub>
      </m:oMath>
      <w:r>
        <w:rPr>
          <w:rFonts w:hint="eastAsia"/>
        </w:rPr>
        <w:t xml:space="preserve">，并让</w:t>
      </w:r>
      <w:r>
        <w:t xml:space="preserve"> </w:t>
      </w:r>
      <m:oMath>
        <m:sSub>
          <m:e>
            <m:r>
              <m:t>t</m:t>
            </m:r>
          </m:e>
          <m:sub>
            <m:r>
              <m:t>1</m:t>
            </m:r>
          </m:sub>
        </m:sSub>
        <m:r>
          <m:rPr>
            <m:sty m:val="p"/>
          </m:rPr>
          <m:t>=</m:t>
        </m:r>
        <m:r>
          <m:t>0</m:t>
        </m:r>
      </m:oMath>
      <w:r>
        <w:rPr>
          <w:rFonts w:hint="eastAsia"/>
        </w:rPr>
        <w:t xml:space="preserve">（因其上限</w:t>
      </w:r>
      <w:r>
        <w:t xml:space="preserve"> 0 </w:t>
      </w:r>
      <w:r>
        <w:rPr>
          <w:rFonts w:hint="eastAsia"/>
        </w:rPr>
        <w:t xml:space="preserve">会先被击中又不贡献收益？需检查）。设</w:t>
      </w:r>
      <w:r>
        <w:t xml:space="preserve"> </w:t>
      </w:r>
      <m:oMath>
        <m:sSub>
          <m:e>
            <m:r>
              <m:t>t</m:t>
            </m:r>
          </m:e>
          <m:sub>
            <m:r>
              <m:t>1</m:t>
            </m:r>
          </m:sub>
        </m:sSub>
        <m:r>
          <m:rPr>
            <m:sty m:val="p"/>
          </m:rPr>
          <m:t>=</m:t>
        </m:r>
        <m:r>
          <m:t>0</m:t>
        </m:r>
      </m:oMath>
      <w:r>
        <w:rPr>
          <w:rFonts w:hint="eastAsia"/>
        </w:rPr>
        <w:t xml:space="preserve">，则需</w:t>
      </w:r>
      <w:r>
        <w:t xml:space="preserve"> </w:t>
      </w:r>
      <m:oMath>
        <m:sSub>
          <m:e>
            <m:r>
              <m:t>t</m:t>
            </m:r>
          </m:e>
          <m:sub>
            <m:r>
              <m:t>2</m:t>
            </m:r>
          </m:sub>
        </m:sSub>
        <m:r>
          <m:rPr>
            <m:sty m:val="p"/>
          </m:rPr>
          <m:t>+</m:t>
        </m:r>
        <m:sSub>
          <m:e>
            <m:r>
              <m:t>t</m:t>
            </m:r>
          </m:e>
          <m:sub>
            <m:r>
              <m:t>3</m:t>
            </m:r>
          </m:sub>
        </m:sSub>
        <m:r>
          <m:rPr>
            <m:sty m:val="p"/>
          </m:rPr>
          <m:t>≥</m:t>
        </m:r>
        <m:r>
          <m:t>100</m:t>
        </m:r>
      </m:oMath>
      <w:r>
        <w:rPr>
          <w:rFonts w:hint="eastAsia"/>
        </w:rPr>
        <w:t xml:space="preserve">，各至少</w:t>
      </w:r>
      <w:r>
        <w:t xml:space="preserve"> </w:t>
      </w:r>
      <w:r>
        <w:rPr>
          <w:rFonts w:hint="eastAsia"/>
        </w:rPr>
        <w:t xml:space="preserve">50。平方和：</w:t>
      </w:r>
      <m:oMath>
        <m:r>
          <m:t>0</m:t>
        </m:r>
        <m:r>
          <m:rPr>
            <m:sty m:val="p"/>
          </m:rPr>
          <m:t>+</m:t>
        </m:r>
        <m:sSup>
          <m:e>
            <m:d>
              <m:dPr>
                <m:begChr m:val="("/>
                <m:sepChr m:val=""/>
                <m:endChr m:val=")"/>
                <m:grow/>
              </m:dPr>
              <m:e>
                <m:r>
                  <m:t>50</m:t>
                </m:r>
                <m:r>
                  <m:rPr>
                    <m:sty m:val="p"/>
                  </m:rPr>
                  <m:t>−</m:t>
                </m:r>
                <m:r>
                  <m:t>40</m:t>
                </m:r>
              </m:e>
            </m:d>
          </m:e>
          <m:sup>
            <m:r>
              <m:t>2</m:t>
            </m:r>
          </m:sup>
        </m:sSup>
        <m:r>
          <m:rPr>
            <m:sty m:val="p"/>
          </m:rPr>
          <m:t>+</m:t>
        </m:r>
        <m:sSup>
          <m:e>
            <m:d>
              <m:dPr>
                <m:begChr m:val="("/>
                <m:sepChr m:val=""/>
                <m:endChr m:val=")"/>
                <m:grow/>
              </m:dPr>
              <m:e>
                <m:r>
                  <m:t>50</m:t>
                </m:r>
                <m:r>
                  <m:rPr>
                    <m:sty m:val="p"/>
                  </m:rPr>
                  <m:t>−</m:t>
                </m:r>
                <m:r>
                  <m:t>40</m:t>
                </m:r>
              </m:e>
            </m:d>
          </m:e>
          <m:sup>
            <m:r>
              <m:t>2</m:t>
            </m:r>
          </m:sup>
        </m:sSup>
        <m:r>
          <m:rPr>
            <m:sty m:val="p"/>
          </m:rPr>
          <m:t>=</m:t>
        </m:r>
        <m:r>
          <m:t>200</m:t>
        </m:r>
      </m:oMath>
      <w:r>
        <w:rPr>
          <w:rFonts w:hint="eastAsia"/>
        </w:rPr>
        <w:t xml:space="preserve">。若让</w:t>
      </w:r>
      <w:r>
        <w:t xml:space="preserve"> </w:t>
      </w:r>
      <m:oMath>
        <m:sSub>
          <m:e>
            <m:r>
              <m:t>t</m:t>
            </m:r>
          </m:e>
          <m:sub>
            <m:r>
              <m:t>1</m:t>
            </m:r>
          </m:sub>
        </m:sSub>
      </m:oMath>
      <w:r>
        <w:t xml:space="preserve"> </w:t>
      </w:r>
      <w:r>
        <w:rPr>
          <w:rFonts w:hint="eastAsia"/>
        </w:rPr>
        <w:t xml:space="preserve">负可降低收益需求？IR</w:t>
      </w:r>
      <w:r>
        <w:t xml:space="preserve"> </w:t>
      </w:r>
      <w:r>
        <w:rPr>
          <w:rFonts w:hint="eastAsia"/>
        </w:rPr>
        <w:t xml:space="preserve">允许</w:t>
      </w:r>
      <w:r>
        <w:t xml:space="preserve"> </w:t>
      </w:r>
      <m:oMath>
        <m:sSub>
          <m:e>
            <m:r>
              <m:t>t</m:t>
            </m:r>
          </m:e>
          <m:sub>
            <m:r>
              <m:t>1</m:t>
            </m:r>
          </m:sub>
        </m:sSub>
        <m:r>
          <m:rPr>
            <m:sty m:val="p"/>
          </m:rPr>
          <m:t>&lt;</m:t>
        </m:r>
        <m:r>
          <m:t>0</m:t>
        </m:r>
      </m:oMath>
      <w:r>
        <w:t xml:space="preserve"> </w:t>
      </w:r>
      <w:r>
        <w:rPr>
          <w:rFonts w:hint="eastAsia"/>
        </w:rPr>
        <w:t xml:space="preserve">即补贴</w:t>
      </w:r>
      <w:r>
        <w:t xml:space="preserve"> </w:t>
      </w:r>
      <w:r>
        <w:rPr>
          <w:rFonts w:hint="eastAsia"/>
        </w:rPr>
        <w:t xml:space="preserve">1，但卖方不会补贴，且通常核选择在支付一侧操作，购买方不会收到负支付，且负支付会恶化激励相容更甚；标准核选择拍卖限定</w:t>
      </w:r>
      <w:r>
        <w:t xml:space="preserve"> </w:t>
      </w:r>
      <m:oMath>
        <m:sSub>
          <m:e>
            <m:r>
              <m:t>t</m:t>
            </m:r>
          </m:e>
          <m:sub>
            <m:r>
              <m:t>i</m:t>
            </m:r>
          </m:sub>
        </m:sSub>
        <m:r>
          <m:rPr>
            <m:sty m:val="p"/>
          </m:rPr>
          <m:t>≥</m:t>
        </m:r>
        <m:r>
          <m:t>0</m:t>
        </m:r>
      </m:oMath>
      <w:r>
        <w:rPr>
          <w:rFonts w:hint="eastAsia"/>
        </w:rPr>
        <w:t xml:space="preserve">（竞标者不获退款）。零下界假设下</w:t>
      </w:r>
      <w:r>
        <w:t xml:space="preserve"> </w:t>
      </w:r>
      <m:oMath>
        <m:sSub>
          <m:e>
            <m:r>
              <m:t>t</m:t>
            </m:r>
          </m:e>
          <m:sub>
            <m:r>
              <m:t>1</m:t>
            </m:r>
          </m:sub>
        </m:sSub>
        <m:r>
          <m:rPr>
            <m:sty m:val="p"/>
          </m:rPr>
          <m:t>≥</m:t>
        </m:r>
        <m:r>
          <m:t>0</m:t>
        </m:r>
      </m:oMath>
      <w:r>
        <w:t xml:space="preserve"> </w:t>
      </w:r>
      <w:r>
        <w:rPr>
          <w:rFonts w:hint="eastAsia"/>
        </w:rPr>
        <w:t xml:space="preserve">且</w:t>
      </w:r>
      <w:r>
        <w:t xml:space="preserve"> </w:t>
      </w:r>
      <m:oMath>
        <m:sSub>
          <m:e>
            <m:r>
              <m:t>t</m:t>
            </m:r>
          </m:e>
          <m:sub>
            <m:r>
              <m:t>1</m:t>
            </m:r>
          </m:sub>
        </m:sSub>
        <m:r>
          <m:rPr>
            <m:sty m:val="p"/>
          </m:rPr>
          <m:t>≤</m:t>
        </m:r>
        <m:r>
          <m:t>0</m:t>
        </m:r>
        <m:r>
          <m:rPr>
            <m:sty m:val="p"/>
          </m:rPr>
          <m:t>⇒</m:t>
        </m:r>
        <m:sSub>
          <m:e>
            <m:r>
              <m:t>t</m:t>
            </m:r>
          </m:e>
          <m:sub>
            <m:r>
              <m:t>1</m:t>
            </m:r>
          </m:sub>
        </m:sSub>
        <m:r>
          <m:rPr>
            <m:sty m:val="p"/>
          </m:rPr>
          <m:t>=</m:t>
        </m:r>
        <m:r>
          <m:t>0</m:t>
        </m:r>
      </m:oMath>
      <w:r>
        <w:rPr>
          <w:rFonts w:hint="eastAsia"/>
        </w:rPr>
        <w:t xml:space="preserve">。故</w:t>
      </w:r>
      <w:r>
        <w:t xml:space="preserve"> VCG-Nearest </w:t>
      </w:r>
      <w:r>
        <w:rPr>
          <w:rFonts w:hint="eastAsia"/>
        </w:rPr>
        <w:t xml:space="preserve">支付为：</w:t>
      </w:r>
      <m:oMath>
        <m:sSub>
          <m:e>
            <m:r>
              <m:t>t</m:t>
            </m:r>
          </m:e>
          <m:sub>
            <m:r>
              <m:t>1</m:t>
            </m:r>
          </m:sub>
        </m:sSub>
        <m:r>
          <m:rPr>
            <m:sty m:val="p"/>
          </m:rPr>
          <m:t>=</m:t>
        </m:r>
        <m:r>
          <m:t>0</m:t>
        </m:r>
        <m:r>
          <m:rPr>
            <m:sty m:val="p"/>
          </m:rPr>
          <m:t>,</m:t>
        </m:r>
        <m:sSub>
          <m:e>
            <m:r>
              <m:t>t</m:t>
            </m:r>
          </m:e>
          <m:sub>
            <m:r>
              <m:t>2</m:t>
            </m:r>
          </m:sub>
        </m:sSub>
        <m:r>
          <m:rPr>
            <m:sty m:val="p"/>
          </m:rPr>
          <m:t>=</m:t>
        </m:r>
        <m:r>
          <m:t>50</m:t>
        </m:r>
        <m:r>
          <m:rPr>
            <m:sty m:val="p"/>
          </m:rPr>
          <m:t>,</m:t>
        </m:r>
        <m:sSub>
          <m:e>
            <m:r>
              <m:t>t</m:t>
            </m:r>
          </m:e>
          <m:sub>
            <m:r>
              <m:t>3</m:t>
            </m:r>
          </m:sub>
        </m:sSub>
        <m:r>
          <m:rPr>
            <m:sty m:val="p"/>
          </m:rPr>
          <m:t>=</m:t>
        </m:r>
        <m:r>
          <m:t>50</m:t>
        </m:r>
      </m:oMath>
      <w:r>
        <w:rPr>
          <w:rFonts w:hint="eastAsia"/>
        </w:rPr>
        <w:t xml:space="preserve">，卖方收益</w:t>
      </w:r>
      <w:r>
        <w:t xml:space="preserve"> 100。</w:t>
      </w:r>
    </w:p>
    <w:p>
      <w:pPr>
        <w:pStyle w:val="BodyText"/>
      </w:pPr>
      <w:r>
        <w:rPr>
          <w:rFonts w:hint="eastAsia"/>
        </w:rPr>
        <w:t xml:space="preserve">此算例清楚展示：为进入核，卖方从</w:t>
      </w:r>
      <w:r>
        <w:t xml:space="preserve"> 2 </w:t>
      </w:r>
      <w:r>
        <w:rPr>
          <w:rFonts w:hint="eastAsia"/>
        </w:rPr>
        <w:t xml:space="preserve">和</w:t>
      </w:r>
      <w:r>
        <w:t xml:space="preserve"> 3 </w:t>
      </w:r>
      <w:r>
        <w:rPr>
          <w:rFonts w:hint="eastAsia"/>
        </w:rPr>
        <w:t xml:space="preserve">手中额外收取共</w:t>
      </w:r>
      <w:r>
        <w:t xml:space="preserve"> </w:t>
      </w:r>
      <w:r>
        <w:rPr>
          <w:rFonts w:hint="eastAsia"/>
        </w:rPr>
        <w:t xml:space="preserve">20，总收益从</w:t>
      </w:r>
      <w:r>
        <w:t xml:space="preserve"> 80 </w:t>
      </w:r>
      <w:r>
        <w:rPr>
          <w:rFonts w:hint="eastAsia"/>
        </w:rPr>
        <w:t xml:space="preserve">升至</w:t>
      </w:r>
      <w:r>
        <w:t xml:space="preserve"> </w:t>
      </w:r>
      <w:r>
        <w:rPr>
          <w:rFonts w:hint="eastAsia"/>
        </w:rPr>
        <w:t xml:space="preserve">100，恰好满足联盟</w:t>
      </w:r>
      <w:r>
        <w:t xml:space="preserve"> </w:t>
      </w:r>
      <m:oMath>
        <m:r>
          <m:rPr>
            <m:sty m:val="p"/>
          </m:rPr>
          <m:t>{</m:t>
        </m:r>
        <m:r>
          <m:t>0</m:t>
        </m:r>
        <m:r>
          <m:rPr>
            <m:sty m:val="p"/>
          </m:rPr>
          <m:t>,</m:t>
        </m:r>
        <m:r>
          <m:t>1</m:t>
        </m:r>
        <m:r>
          <m:rPr>
            <m:sty m:val="p"/>
          </m:rPr>
          <m:t>}</m:t>
        </m:r>
      </m:oMath>
      <w:r>
        <w:t xml:space="preserve"> </w:t>
      </w:r>
      <w:r>
        <w:rPr>
          <w:rFonts w:hint="eastAsia"/>
        </w:rPr>
        <w:t xml:space="preserve">的核约束。偏离</w:t>
      </w:r>
      <w:r>
        <w:t xml:space="preserve"> VCG </w:t>
      </w:r>
      <w:r>
        <w:rPr>
          <w:rFonts w:hint="eastAsia"/>
        </w:rPr>
        <w:t xml:space="preserve">支付（40）的幅度：2</w:t>
      </w:r>
      <w:r>
        <w:t xml:space="preserve"> </w:t>
      </w:r>
      <w:r>
        <w:rPr>
          <w:rFonts w:hint="eastAsia"/>
        </w:rPr>
        <w:t xml:space="preserve">和</w:t>
      </w:r>
      <w:r>
        <w:t xml:space="preserve"> 3 </w:t>
      </w:r>
      <w:r>
        <w:rPr>
          <w:rFonts w:hint="eastAsia"/>
        </w:rPr>
        <w:t xml:space="preserve">各多付</w:t>
      </w:r>
      <w:r>
        <w:t xml:space="preserve"> </w:t>
      </w:r>
      <w:r>
        <w:rPr>
          <w:rFonts w:hint="eastAsia"/>
        </w:rPr>
        <w:t xml:space="preserve">10。该规则由</w:t>
      </w:r>
      <w:r>
        <w:t xml:space="preserve"> Day </w:t>
      </w:r>
      <w:r>
        <w:rPr>
          <w:rFonts w:hint="eastAsia"/>
        </w:rPr>
        <w:t xml:space="preserve">与</w:t>
      </w:r>
      <w:r>
        <w:t xml:space="preserve"> Milgrom </w:t>
      </w:r>
      <w:r>
        <w:rPr>
          <w:rFonts w:hint="eastAsia"/>
        </w:rPr>
        <w:t xml:space="preserve">提出并用于</w:t>
      </w:r>
      <w:r>
        <w:t xml:space="preserve"> FCC </w:t>
      </w:r>
      <w:r>
        <w:rPr>
          <w:rFonts w:hint="eastAsia"/>
        </w:rPr>
        <w:t xml:space="preserve">频谱拍卖设计咨询（③案例，具体实施以官方披露为准；核心设计逻辑在专著中阐释）。</w:t>
      </w:r>
    </w:p>
    <w:p>
      <w:pPr>
        <w:pStyle w:val="BodyText"/>
      </w:pPr>
      <w:r>
        <w:rPr>
          <w:rFonts w:hint="eastAsia"/>
        </w:rPr>
        <w:t xml:space="preserve">核选择拍卖在实践层面面临取舍。核内支付的集合通常在信息不完全的假定下不可达</w:t>
      </w:r>
      <w:r>
        <w:t xml:space="preserve"> </w:t>
      </w:r>
      <w:r>
        <w:rPr>
          <w:rFonts w:hint="eastAsia"/>
        </w:rPr>
        <w:t xml:space="preserve">DSIC——这是一个有深刻不可能性背景的事实。事实上，Green</w:t>
      </w:r>
      <w:r>
        <w:t xml:space="preserve"> </w:t>
      </w:r>
      <w:r>
        <w:rPr>
          <w:rFonts w:hint="eastAsia"/>
        </w:rPr>
        <w:t xml:space="preserve">与</w:t>
      </w:r>
      <w:r>
        <w:t xml:space="preserve"> </w:t>
      </w:r>
      <w:r>
        <w:rPr>
          <w:rFonts w:hint="eastAsia"/>
        </w:rPr>
        <w:t xml:space="preserve">Laffont（1979）以及</w:t>
      </w:r>
      <w:r>
        <w:t xml:space="preserve"> Laffont </w:t>
      </w:r>
      <w:r>
        <w:rPr>
          <w:rFonts w:hint="eastAsia"/>
        </w:rPr>
        <w:t xml:space="preserve">与</w:t>
      </w:r>
      <w:r>
        <w:t xml:space="preserve"> </w:t>
      </w:r>
      <w:r>
        <w:rPr>
          <w:rFonts w:hint="eastAsia"/>
        </w:rPr>
        <w:t xml:space="preserve">Maskin（1980）的早期工作已暗示，多物品高效配置加上</w:t>
      </w:r>
      <w:r>
        <w:t xml:space="preserve"> DSIC </w:t>
      </w:r>
      <w:r>
        <w:rPr>
          <w:rFonts w:hint="eastAsia"/>
        </w:rPr>
        <w:t xml:space="preserve">本质上是</w:t>
      </w:r>
      <w:r>
        <w:t xml:space="preserve"> VCG </w:t>
      </w:r>
      <w:r>
        <w:rPr>
          <w:rFonts w:hint="eastAsia"/>
        </w:rPr>
        <w:t xml:space="preserve">独有（在某些偏好域上）。若要求支付在核中，必须对</w:t>
      </w:r>
      <w:r>
        <w:t xml:space="preserve"> VCG </w:t>
      </w:r>
      <w:r>
        <w:rPr>
          <w:rFonts w:hint="eastAsia"/>
        </w:rPr>
        <w:t xml:space="preserve">进行额外加价，这种加价会破坏</w:t>
      </w:r>
      <w:r>
        <w:t xml:space="preserve"> DSIC </w:t>
      </w:r>
      <w:r>
        <w:rPr>
          <w:rFonts w:hint="eastAsia"/>
        </w:rPr>
        <w:t xml:space="preserve">所需的关键性质：竞标者支付仅取决于其外部性。我们将核心权衡总结如下：</w:t>
      </w:r>
    </w:p>
    <w:tbl>
      <w:tblPr>
        <w:tblStyle w:val="Table"/>
        <w:tblW w:type="pct" w:w="5000"/>
        <w:tblLayout w:type="fixed"/>
        <w:tblLook w:firstRow="1" w:lastRow="0" w:firstColumn="0" w:lastColumn="0" w:noHBand="0" w:noVBand="0" w:val="0020"/>
      </w:tblPr>
      <w:tblGrid>
        <w:gridCol w:w="1105"/>
        <w:gridCol w:w="1841"/>
        <w:gridCol w:w="4973"/>
      </w:tblGrid>
      <w:tr>
        <w:trPr>
          <w:tblHeader w:val="on"/>
        </w:trPr>
        <w:tc>
          <w:tcPr/>
          <w:p>
            <w:pPr>
              <w:pStyle w:val="Compact"/>
            </w:pPr>
            <w:r>
              <w:rPr>
                <w:rFonts w:hint="eastAsia"/>
              </w:rPr>
              <w:t xml:space="preserve">性质</w:t>
            </w:r>
          </w:p>
        </w:tc>
        <w:tc>
          <w:tcPr/>
          <w:p>
            <w:pPr>
              <w:pStyle w:val="Compact"/>
            </w:pPr>
            <w:r>
              <w:t xml:space="preserve">VCG </w:t>
            </w:r>
            <w:r>
              <w:rPr>
                <w:rFonts w:hint="eastAsia"/>
              </w:rPr>
              <w:t xml:space="preserve">机制</w:t>
            </w:r>
          </w:p>
        </w:tc>
        <w:tc>
          <w:tcPr/>
          <w:p>
            <w:pPr>
              <w:pStyle w:val="Compact"/>
            </w:pPr>
            <w:r>
              <w:rPr>
                <w:rFonts w:hint="eastAsia"/>
              </w:rPr>
              <w:t xml:space="preserve">核选择拍卖</w:t>
            </w:r>
            <w:r>
              <w:t xml:space="preserve"> (VCG-Nearest)</w:t>
            </w:r>
          </w:p>
        </w:tc>
      </w:tr>
      <w:tr>
        <w:tc>
          <w:tcPr/>
          <w:p>
            <w:pPr>
              <w:pStyle w:val="Compact"/>
            </w:pPr>
            <w:r>
              <w:rPr>
                <w:rFonts w:hint="eastAsia"/>
              </w:rPr>
              <w:t xml:space="preserve">配置效率（最大化总估值）</w:t>
            </w:r>
          </w:p>
        </w:tc>
        <w:tc>
          <w:tcPr/>
          <w:p>
            <w:pPr>
              <w:pStyle w:val="Compact"/>
            </w:pPr>
            <w:r>
              <w:rPr>
                <w:rFonts w:hint="eastAsia"/>
              </w:rPr>
              <w:t xml:space="preserve">满足（激励真实报告实现）</w:t>
            </w:r>
          </w:p>
        </w:tc>
        <w:tc>
          <w:tcPr/>
          <w:p>
            <w:pPr>
              <w:pStyle w:val="Compact"/>
            </w:pPr>
            <w:r>
              <w:rPr>
                <w:rFonts w:hint="eastAsia"/>
              </w:rPr>
              <w:t xml:space="preserve">满足（以真实报告为前提解</w:t>
            </w:r>
            <w:r>
              <w:t xml:space="preserve"> </w:t>
            </w:r>
            <w:r>
              <w:rPr>
                <w:rFonts w:hint="eastAsia"/>
              </w:rPr>
              <w:t xml:space="preserve">WDP）</w:t>
            </w:r>
          </w:p>
        </w:tc>
      </w:tr>
      <w:tr>
        <w:tc>
          <w:tcPr/>
          <w:p>
            <w:pPr>
              <w:pStyle w:val="Compact"/>
            </w:pPr>
            <w:r>
              <w:rPr>
                <w:rFonts w:hint="eastAsia"/>
              </w:rPr>
              <w:t xml:space="preserve">DSIC（占优策略激励相容）</w:t>
            </w:r>
          </w:p>
        </w:tc>
        <w:tc>
          <w:tcPr/>
          <w:p>
            <w:pPr>
              <w:pStyle w:val="Compact"/>
            </w:pPr>
            <w:r>
              <w:rPr>
                <w:rFonts w:hint="eastAsia"/>
              </w:rPr>
              <w:t xml:space="preserve">满足（多物品下严格）</w:t>
            </w:r>
          </w:p>
        </w:tc>
        <w:tc>
          <w:tcPr/>
          <w:p>
            <w:pPr>
              <w:pStyle w:val="Compact"/>
            </w:pPr>
            <w:r>
              <w:rPr>
                <w:rFonts w:hint="eastAsia"/>
              </w:rPr>
              <w:t xml:space="preserve">不满足：仅近似</w:t>
            </w:r>
            <w:r>
              <w:t xml:space="preserve"> </w:t>
            </w:r>
            <w:r>
              <w:rPr>
                <w:rFonts w:hint="eastAsia"/>
              </w:rPr>
              <w:t xml:space="preserve">BIC；最优报告策略可能依赖于推测</w:t>
            </w:r>
          </w:p>
        </w:tc>
      </w:tr>
      <w:tr>
        <w:tc>
          <w:tcPr/>
          <w:p>
            <w:pPr>
              <w:pStyle w:val="Compact"/>
            </w:pPr>
            <w:r>
              <w:rPr>
                <w:rFonts w:hint="eastAsia"/>
              </w:rPr>
              <w:t xml:space="preserve">个体理性</w:t>
            </w:r>
            <w:r>
              <w:t xml:space="preserve"> (IR)</w:t>
            </w:r>
          </w:p>
        </w:tc>
        <w:tc>
          <w:tcPr/>
          <w:p>
            <w:pPr>
              <w:pStyle w:val="Compact"/>
            </w:pPr>
            <w:r>
              <w:rPr>
                <w:rFonts w:hint="eastAsia"/>
              </w:rPr>
              <w:t xml:space="preserve">满足（支付不超过报告估值）</w:t>
            </w:r>
          </w:p>
        </w:tc>
        <w:tc>
          <w:tcPr/>
          <w:p>
            <w:pPr>
              <w:pStyle w:val="Compact"/>
            </w:pPr>
            <w:r>
              <w:rPr>
                <w:rFonts w:hint="eastAsia"/>
              </w:rPr>
              <w:t xml:space="preserve">满足（约束中显式要求）</w:t>
            </w:r>
          </w:p>
        </w:tc>
      </w:tr>
      <w:tr>
        <w:tc>
          <w:tcPr/>
          <w:p>
            <w:pPr>
              <w:pStyle w:val="Compact"/>
            </w:pPr>
            <w:r>
              <w:rPr>
                <w:rFonts w:hint="eastAsia"/>
              </w:rPr>
              <w:t xml:space="preserve">卖方收益在核中（抗联盟绕过）</w:t>
            </w:r>
          </w:p>
        </w:tc>
        <w:tc>
          <w:tcPr/>
          <w:p>
            <w:pPr>
              <w:pStyle w:val="Compact"/>
            </w:pPr>
            <w:r>
              <w:rPr>
                <w:rFonts w:hint="eastAsia"/>
              </w:rPr>
              <w:t xml:space="preserve">可能违背（7.2</w:t>
            </w:r>
            <w:r>
              <w:t xml:space="preserve"> </w:t>
            </w:r>
            <w:r>
              <w:rPr>
                <w:rFonts w:hint="eastAsia"/>
              </w:rPr>
              <w:t xml:space="preserve">例）</w:t>
            </w:r>
          </w:p>
        </w:tc>
        <w:tc>
          <w:tcPr/>
          <w:p>
            <w:pPr>
              <w:pStyle w:val="Compact"/>
            </w:pPr>
            <w:r>
              <w:rPr>
                <w:rFonts w:hint="eastAsia"/>
              </w:rPr>
              <w:t xml:space="preserve">满足（由约束强制执行）</w:t>
            </w:r>
          </w:p>
        </w:tc>
      </w:tr>
      <w:tr>
        <w:tc>
          <w:tcPr/>
          <w:p>
            <w:pPr>
              <w:pStyle w:val="Compact"/>
            </w:pPr>
            <w:r>
              <w:rPr>
                <w:rFonts w:hint="eastAsia"/>
              </w:rPr>
              <w:t xml:space="preserve">预算平衡（无外部补贴）</w:t>
            </w:r>
          </w:p>
        </w:tc>
        <w:tc>
          <w:tcPr/>
          <w:p>
            <w:pPr>
              <w:pStyle w:val="Compact"/>
            </w:pPr>
            <w:r>
              <w:rPr>
                <w:rFonts w:hint="eastAsia"/>
              </w:rPr>
              <w:t xml:space="preserve">满足（最高负支付为0）</w:t>
            </w:r>
          </w:p>
        </w:tc>
        <w:tc>
          <w:tcPr/>
          <w:p>
            <w:pPr>
              <w:pStyle w:val="Compact"/>
            </w:pPr>
            <w:r>
              <w:rPr>
                <w:rFonts w:hint="eastAsia"/>
              </w:rPr>
              <w:t xml:space="preserve">满足（支付非负）</w:t>
            </w:r>
          </w:p>
        </w:tc>
      </w:tr>
      <w:tr>
        <w:tc>
          <w:tcPr/>
          <w:p>
            <w:pPr>
              <w:pStyle w:val="Compact"/>
            </w:pPr>
            <w:r>
              <w:rPr>
                <w:rFonts w:hint="eastAsia"/>
              </w:rPr>
              <w:t xml:space="preserve">计算复杂度</w:t>
            </w:r>
          </w:p>
        </w:tc>
        <w:tc>
          <w:tcPr/>
          <w:p>
            <w:pPr>
              <w:pStyle w:val="Compact"/>
            </w:pPr>
            <w:r>
              <w:rPr>
                <w:rFonts w:hint="eastAsia"/>
              </w:rPr>
              <w:t xml:space="preserve">需解每个移除竞标者的</w:t>
            </w:r>
            <w:r>
              <w:t xml:space="preserve"> </w:t>
            </w:r>
            <w:r>
              <w:rPr>
                <w:rFonts w:hint="eastAsia"/>
              </w:rPr>
              <w:t xml:space="preserve">WDP（NP</w:t>
            </w:r>
            <w:r>
              <w:t xml:space="preserve"> </w:t>
            </w:r>
            <w:r>
              <w:rPr>
                <w:rFonts w:hint="eastAsia"/>
              </w:rPr>
              <w:t xml:space="preserve">难）</w:t>
            </w:r>
          </w:p>
        </w:tc>
        <w:tc>
          <w:tcPr/>
          <w:p>
            <w:pPr>
              <w:pStyle w:val="Compact"/>
            </w:pPr>
            <w:r>
              <w:rPr>
                <w:rFonts w:hint="eastAsia"/>
              </w:rPr>
              <w:t xml:space="preserve">额外要求解二次规划，但规模可控于联盟约束数</w:t>
            </w:r>
          </w:p>
        </w:tc>
      </w:tr>
      <w:tr>
        <w:tc>
          <w:tcPr/>
          <w:p>
            <w:pPr>
              <w:pStyle w:val="Compact"/>
            </w:pPr>
            <w:r>
              <w:rPr>
                <w:rFonts w:hint="eastAsia"/>
              </w:rPr>
              <w:t xml:space="preserve">抵御合谋与虚假名义竞标</w:t>
            </w:r>
          </w:p>
        </w:tc>
        <w:tc>
          <w:tcPr/>
          <w:p>
            <w:pPr>
              <w:pStyle w:val="Compact"/>
            </w:pPr>
            <w:r>
              <w:rPr>
                <w:rFonts w:hint="eastAsia"/>
              </w:rPr>
              <w:t xml:space="preserve">脆弱（7.2）</w:t>
            </w:r>
          </w:p>
        </w:tc>
        <w:tc>
          <w:tcPr/>
          <w:p>
            <w:pPr>
              <w:pStyle w:val="Compact"/>
            </w:pPr>
            <w:r>
              <w:rPr>
                <w:rFonts w:hint="eastAsia"/>
              </w:rPr>
              <w:t xml:space="preserve">增强：核约束消减了具联盟利润的偏离</w:t>
            </w:r>
          </w:p>
        </w:tc>
      </w:tr>
    </w:tbl>
    <w:p>
      <w:pPr>
        <w:pStyle w:val="BodyText"/>
      </w:pPr>
      <w:r>
        <w:rPr>
          <w:rFonts w:hint="eastAsia"/>
        </w:rPr>
        <w:t xml:space="preserve">设计者视角：当市场存在强联盟威胁（少数竞标者拥有极大谈判力），且实际拍卖可通过多轮报价或代理出价机制削弱战略误报的动机时，核选择拍卖是一种务实的风险缓释方案。它放弃了完美的</w:t>
      </w:r>
      <w:r>
        <w:t xml:space="preserve"> </w:t>
      </w:r>
      <w:r>
        <w:rPr>
          <w:rFonts w:hint="eastAsia"/>
        </w:rPr>
        <w:t xml:space="preserve">DSIC，交换为核稳定性和卖方收益的保护。这一思路在</w:t>
      </w:r>
      <w:r>
        <w:t xml:space="preserve"> FCC </w:t>
      </w:r>
      <w:r>
        <w:rPr>
          <w:rFonts w:hint="eastAsia"/>
        </w:rPr>
        <w:t xml:space="preserve">的激励拍卖（Incentive</w:t>
      </w:r>
      <w:r>
        <w:t xml:space="preserve"> </w:t>
      </w:r>
      <w:r>
        <w:rPr>
          <w:rFonts w:hint="eastAsia"/>
        </w:rPr>
        <w:t xml:space="preserve">Auctions）以及组合时钟拍卖（CCA，7.4</w:t>
      </w:r>
      <w:r>
        <w:t xml:space="preserve"> </w:t>
      </w:r>
      <w:r>
        <w:rPr>
          <w:rFonts w:hint="eastAsia"/>
        </w:rPr>
        <w:t xml:space="preserve">将详述）的设计中有所体现（②陈述·设计原理见</w:t>
      </w:r>
      <w:r>
        <w:t xml:space="preserve"> Milgrom《Putting Auction Theory to </w:t>
      </w:r>
      <w:r>
        <w:rPr>
          <w:rFonts w:hint="eastAsia"/>
        </w:rPr>
        <w:t xml:space="preserve">Work》核选择拍卖章；具体实施与收益数字③不编造）。</w:t>
      </w:r>
    </w:p>
    <w:p>
      <w:pPr>
        <w:pStyle w:val="BodyText"/>
      </w:pPr>
      <w:r>
        <w:rPr>
          <w:rFonts w:hint="eastAsia"/>
        </w:rPr>
        <w:t xml:space="preserve">[简化]：不熟悉合作博弈与核的读者可先直观理解为“卖方确保收益不低于任何一个‘卖方+部分买家’小团体独立交易产生的收益”，VCG-Nearest</w:t>
      </w:r>
      <w:r>
        <w:t xml:space="preserve"> </w:t>
      </w:r>
      <w:r>
        <w:rPr>
          <w:rFonts w:hint="eastAsia"/>
        </w:rPr>
        <w:t xml:space="preserve">就是在该硬性收益下限约束下，找一组支付总和达标且最接近原始</w:t>
      </w:r>
      <w:r>
        <w:t xml:space="preserve"> VCG </w:t>
      </w:r>
      <w:r>
        <w:rPr>
          <w:rFonts w:hint="eastAsia"/>
        </w:rPr>
        <w:t xml:space="preserve">支付。</w:t>
      </w:r>
      <w:r>
        <w:rPr>
          <w:rFonts w:hint="eastAsia"/>
          <w:b/>
          <w:bCs/>
        </w:rPr>
        <w:t xml:space="preserve">失效边界</w:t>
      </w:r>
      <w:r>
        <w:rPr>
          <w:rFonts w:hint="eastAsia"/>
        </w:rPr>
        <w:t xml:space="preserve">：但此简化隐藏了三个精细点：(1)</w:t>
      </w:r>
      <w:r>
        <w:t xml:space="preserve"> </w:t>
      </w:r>
      <w:r>
        <w:rPr>
          <w:rFonts w:hint="eastAsia"/>
        </w:rPr>
        <w:t xml:space="preserve">仅考虑含卖方联盟是一种特定的核缩小——完整核还要求无卖方联盟（即纯竞标者间合谋）约束，但纯竞标者联盟在无外部物品时总剩余为</w:t>
      </w:r>
      <w:r>
        <w:t xml:space="preserve"> </w:t>
      </w:r>
      <w:r>
        <w:rPr>
          <w:rFonts w:hint="eastAsia"/>
        </w:rPr>
        <w:t xml:space="preserve">0，故自动满足；(2)</w:t>
      </w:r>
      <w:r>
        <w:t xml:space="preserve"> </w:t>
      </w:r>
      <w:r>
        <w:rPr>
          <w:rFonts w:hint="eastAsia"/>
        </w:rPr>
        <w:t xml:space="preserve">当竞标者估值包含预算约束或其他复杂偏好时，核的定义需重新表述；(3)</w:t>
      </w:r>
      <w:r>
        <w:t xml:space="preserve"> VCG-Nearest </w:t>
      </w:r>
      <w:r>
        <w:rPr>
          <w:rFonts w:hint="eastAsia"/>
        </w:rPr>
        <w:t xml:space="preserve">的“最近”定义可改变为别的最优化准则（如最小化总支付增幅），结果会不同，最终支付的选择本身包含设计者的规范判断，不存在唯一“最优”的核选择支付规则。</w:t>
      </w:r>
    </w:p>
    <w:p>
      <w:pPr>
        <w:pStyle w:val="BodyText"/>
      </w:pPr>
      <w:r>
        <w:rPr>
          <w:rFonts w:hint="eastAsia"/>
        </w:rPr>
        <w:t xml:space="preserve">回指框：本节直接接续</w:t>
      </w:r>
      <w:r>
        <w:t xml:space="preserve"> 7.2 </w:t>
      </w:r>
      <w:r>
        <w:rPr>
          <w:rFonts w:hint="eastAsia"/>
        </w:rPr>
        <w:t xml:space="preserve">的</w:t>
      </w:r>
      <w:r>
        <w:t xml:space="preserve"> VCG </w:t>
      </w:r>
      <w:r>
        <w:rPr>
          <w:rFonts w:hint="eastAsia"/>
        </w:rPr>
        <w:t xml:space="preserve">多物品失灵分析，并从机制设计视角系统回应。核的数学定义回指《博弈论讲义》·合作博弈章；优化工具中的二次规划与对偶概念见《博弈论数学基础》第</w:t>
      </w:r>
      <w:r>
        <w:t xml:space="preserve"> 11 </w:t>
      </w:r>
      <w:r>
        <w:rPr>
          <w:rFonts w:hint="eastAsia"/>
        </w:rPr>
        <w:t xml:space="preserve">章。本节确立的“DSIC</w:t>
      </w:r>
      <w:r>
        <w:t xml:space="preserve"> </w:t>
      </w:r>
      <w:r>
        <w:rPr>
          <w:rFonts w:hint="eastAsia"/>
        </w:rPr>
        <w:t xml:space="preserve">与核/收益不可兼顾”的张力是第</w:t>
      </w:r>
      <w:r>
        <w:t xml:space="preserve"> 8 </w:t>
      </w:r>
      <w:r>
        <w:rPr>
          <w:rFonts w:hint="eastAsia"/>
        </w:rPr>
        <w:t xml:space="preserve">章</w:t>
      </w:r>
      <w:r>
        <w:t xml:space="preserve"> Myerson–Satterthwaite </w:t>
      </w:r>
      <w:r>
        <w:rPr>
          <w:rFonts w:hint="eastAsia"/>
        </w:rPr>
        <w:t xml:space="preserve">不可能性在组合拍卖端的制度性前奏。下一节</w:t>
      </w:r>
      <w:r>
        <w:t xml:space="preserve"> 7.4 </w:t>
      </w:r>
      <w:r>
        <w:rPr>
          <w:rFonts w:hint="eastAsia"/>
        </w:rPr>
        <w:t xml:space="preserve">将结合频谱拍卖案例，考察核选择逻辑在实践中的演化形态（CCA、SMRA）。</w:t>
      </w:r>
    </w:p>
    <w:p>
      <w:pPr>
        <w:pStyle w:val="BodyText"/>
      </w:pPr>
      <w:r>
        <w:rPr>
          <w:rFonts w:hint="eastAsia"/>
        </w:rPr>
        <w:t xml:space="preserve">习题（带提示与解答）：</w:t>
      </w:r>
      <w:r>
        <w:t xml:space="preserve"> </w:t>
      </w:r>
      <w:r>
        <w:t xml:space="preserve">1. </w:t>
      </w:r>
      <w:r>
        <w:rPr>
          <w:rFonts w:hint="eastAsia"/>
        </w:rPr>
        <w:t xml:space="preserve">【提取题】什么是核选择拍卖的核心约束？与</w:t>
      </w:r>
      <w:r>
        <w:t xml:space="preserve"> VCG </w:t>
      </w:r>
      <w:r>
        <w:rPr>
          <w:rFonts w:hint="eastAsia"/>
        </w:rPr>
        <w:t xml:space="preserve">机制在激励相容性上为何产生分歧？</w:t>
      </w:r>
      <w:r>
        <w:t xml:space="preserve"> </w:t>
      </w:r>
      <w:r>
        <w:rPr>
          <w:rFonts w:hint="eastAsia"/>
          <w:i/>
          <w:iCs/>
        </w:rPr>
        <w:t xml:space="preserve">提示</w:t>
      </w:r>
      <w:r>
        <w:rPr>
          <w:rFonts w:hint="eastAsia"/>
        </w:rPr>
        <w:t xml:space="preserve">：回看核不等式中对卖方收益的下界，并思考</w:t>
      </w:r>
      <w:r>
        <w:t xml:space="preserve"> VCG </w:t>
      </w:r>
      <w:r>
        <w:rPr>
          <w:rFonts w:hint="eastAsia"/>
        </w:rPr>
        <w:t xml:space="preserve">支付的外部性公式为何不能保证该下界。</w:t>
      </w:r>
      <w:r>
        <w:t xml:space="preserve"> </w:t>
      </w:r>
      <w:r>
        <w:rPr>
          <w:rFonts w:hint="eastAsia"/>
          <w:i/>
          <w:iCs/>
        </w:rPr>
        <w:t xml:space="preserve">解答</w:t>
      </w:r>
      <w:r>
        <w:rPr>
          <w:rFonts w:hint="eastAsia"/>
        </w:rPr>
        <w:t xml:space="preserve">：核心约束是对每个含卖方的联盟，该联盟内总收益不得低于联盟独立分配物品可获的最大总估值。VCG</w:t>
      </w:r>
      <w:r>
        <w:t xml:space="preserve"> </w:t>
      </w:r>
      <w:r>
        <w:rPr>
          <w:rFonts w:hint="eastAsia"/>
        </w:rPr>
        <w:t xml:space="preserve">支付与边际外部性挂钩，未受联盟收益下限约束，因而可能跌破核。要进入核，在某些情况下必须提升某些竞标者的支付，这种增量往往使得竞标者可通过谎报估值影响自身支付的增量项，从而破坏</w:t>
      </w:r>
      <w:r>
        <w:t xml:space="preserve"> DSIC。</w:t>
      </w:r>
    </w:p>
    <w:p>
      <w:pPr>
        <w:numPr>
          <w:ilvl w:val="0"/>
          <w:numId w:val="1061"/>
        </w:numPr>
      </w:pPr>
      <w:r>
        <w:rPr>
          <w:rFonts w:hint="eastAsia"/>
        </w:rPr>
        <w:t xml:space="preserve">【计算题】在两物品三竞标者的算例中，若竞标者</w:t>
      </w:r>
      <w:r>
        <w:t xml:space="preserve"> 1 </w:t>
      </w:r>
      <w:r>
        <w:rPr>
          <w:rFonts w:hint="eastAsia"/>
        </w:rPr>
        <w:t xml:space="preserve">的真实包估值为</w:t>
      </w:r>
      <w:r>
        <w:t xml:space="preserve"> </w:t>
      </w:r>
      <w:r>
        <w:rPr>
          <w:rFonts w:hint="eastAsia"/>
        </w:rPr>
        <w:t xml:space="preserve">110（而非</w:t>
      </w:r>
      <w:r>
        <w:t xml:space="preserve"> </w:t>
      </w:r>
      <w:r>
        <w:rPr>
          <w:rFonts w:hint="eastAsia"/>
        </w:rPr>
        <w:t xml:space="preserve">100），其余不变。重新求解</w:t>
      </w:r>
      <w:r>
        <w:t xml:space="preserve"> WDP、VCG </w:t>
      </w:r>
      <w:r>
        <w:rPr>
          <w:rFonts w:hint="eastAsia"/>
        </w:rPr>
        <w:t xml:space="preserve">支付，并验证是否落在核内；若否，求</w:t>
      </w:r>
      <w:r>
        <w:t xml:space="preserve"> VCG-Nearest </w:t>
      </w:r>
      <w:r>
        <w:rPr>
          <w:rFonts w:hint="eastAsia"/>
        </w:rPr>
        <w:t xml:space="preserve">支付。</w:t>
      </w:r>
      <w:r>
        <w:t xml:space="preserve"> </w:t>
      </w:r>
      <w:r>
        <w:rPr>
          <w:rFonts w:hint="eastAsia"/>
          <w:i/>
          <w:iCs/>
        </w:rPr>
        <w:t xml:space="preserve">提示</w:t>
      </w:r>
      <w:r>
        <w:rPr>
          <w:rFonts w:hint="eastAsia"/>
        </w:rPr>
        <w:t xml:space="preserve">：WDP</w:t>
      </w:r>
      <w:r>
        <w:t xml:space="preserve"> </w:t>
      </w:r>
      <w:r>
        <w:rPr>
          <w:rFonts w:hint="eastAsia"/>
        </w:rPr>
        <w:t xml:space="preserve">比较</w:t>
      </w:r>
      <w:r>
        <w:t xml:space="preserve"> {1} </w:t>
      </w:r>
      <w:r>
        <w:rPr>
          <w:rFonts w:hint="eastAsia"/>
        </w:rPr>
        <w:t xml:space="preserve">获</w:t>
      </w:r>
      <w:r>
        <w:t xml:space="preserve"> {A,B} </w:t>
      </w:r>
      <w:r>
        <w:rPr>
          <w:rFonts w:hint="eastAsia"/>
        </w:rPr>
        <w:t xml:space="preserve">估值</w:t>
      </w:r>
      <w:r>
        <w:t xml:space="preserve"> 110 </w:t>
      </w:r>
      <w:r>
        <w:rPr>
          <w:rFonts w:hint="eastAsia"/>
        </w:rPr>
        <w:t xml:space="preserve">与</w:t>
      </w:r>
      <w:r>
        <w:t xml:space="preserve"> {2 </w:t>
      </w:r>
      <w:r>
        <w:rPr>
          <w:rFonts w:hint="eastAsia"/>
        </w:rPr>
        <w:t xml:space="preserve">得</w:t>
      </w:r>
      <w:r>
        <w:t xml:space="preserve"> A,3 </w:t>
      </w:r>
      <w:r>
        <w:rPr>
          <w:rFonts w:hint="eastAsia"/>
        </w:rPr>
        <w:t xml:space="preserve">得</w:t>
      </w:r>
      <w:r>
        <w:t xml:space="preserve"> B} </w:t>
      </w:r>
      <w:r>
        <w:rPr>
          <w:rFonts w:hint="eastAsia"/>
        </w:rPr>
        <w:t xml:space="preserve">估值</w:t>
      </w:r>
      <w:r>
        <w:t xml:space="preserve"> </w:t>
      </w:r>
      <w:r>
        <w:rPr>
          <w:rFonts w:hint="eastAsia"/>
        </w:rPr>
        <w:t xml:space="preserve">120，仍为后者。VCG</w:t>
      </w:r>
      <w:r>
        <w:t xml:space="preserve"> </w:t>
      </w:r>
      <w:r>
        <w:rPr>
          <w:rFonts w:hint="eastAsia"/>
        </w:rPr>
        <w:t xml:space="preserve">支付为</w:t>
      </w:r>
      <w:r>
        <w:t xml:space="preserve"> </w:t>
      </w:r>
      <w:r>
        <w:rPr>
          <w:rFonts w:hint="eastAsia"/>
        </w:rPr>
        <w:t xml:space="preserve">2:50，3:50，1:0，收益</w:t>
      </w:r>
      <w:r>
        <w:t xml:space="preserve"> </w:t>
      </w:r>
      <w:r>
        <w:rPr>
          <w:rFonts w:hint="eastAsia"/>
        </w:rPr>
        <w:t xml:space="preserve">100，刚好等于联盟</w:t>
      </w:r>
      <w:r>
        <w:t xml:space="preserve"> {0,1} </w:t>
      </w:r>
      <w:r>
        <w:rPr>
          <w:rFonts w:hint="eastAsia"/>
        </w:rPr>
        <w:t xml:space="preserve">的价值</w:t>
      </w:r>
      <w:r>
        <w:t xml:space="preserve"> </w:t>
      </w:r>
      <w:r>
        <w:rPr>
          <w:rFonts w:hint="eastAsia"/>
        </w:rPr>
        <w:t xml:space="preserve">110？检查：联盟</w:t>
      </w:r>
      <w:r>
        <w:t xml:space="preserve"> {0,1} </w:t>
      </w:r>
      <w:r>
        <w:rPr>
          <w:rFonts w:hint="eastAsia"/>
        </w:rPr>
        <w:t xml:space="preserve">收益</w:t>
      </w:r>
      <w:r>
        <w:t xml:space="preserve"> 100 </w:t>
      </w:r>
      <w:r>
        <w:rPr>
          <w:rFonts w:hint="eastAsia"/>
        </w:rPr>
        <w:t xml:space="preserve">对价值</w:t>
      </w:r>
      <w:r>
        <w:t xml:space="preserve"> </w:t>
      </w:r>
      <w:r>
        <w:rPr>
          <w:rFonts w:hint="eastAsia"/>
        </w:rPr>
        <w:t xml:space="preserve">110，缺口</w:t>
      </w:r>
      <w:r>
        <w:t xml:space="preserve"> </w:t>
      </w:r>
      <w:r>
        <w:rPr>
          <w:rFonts w:hint="eastAsia"/>
        </w:rPr>
        <w:t xml:space="preserve">10，仍不满足。需将总收益提至</w:t>
      </w:r>
      <w:r>
        <w:t xml:space="preserve"> 110。 </w:t>
      </w:r>
      <w:r>
        <w:rPr>
          <w:rFonts w:hint="eastAsia"/>
        </w:rPr>
        <w:t xml:space="preserve">VCG-Nearest：最小化平方差，解得</w:t>
      </w:r>
      <w:r>
        <w:t xml:space="preserve"> </w:t>
      </w:r>
      <w:r>
        <w:rPr>
          <w:rFonts w:hint="eastAsia"/>
        </w:rPr>
        <w:t xml:space="preserve">t2=t3=55，t1=0，收益</w:t>
      </w:r>
      <w:r>
        <w:t xml:space="preserve"> 110。</w:t>
      </w:r>
      <w:r>
        <w:t xml:space="preserve"> </w:t>
      </w:r>
      <w:r>
        <w:rPr>
          <w:rFonts w:hint="eastAsia"/>
          <w:i/>
          <w:iCs/>
        </w:rPr>
        <w:t xml:space="preserve">解答</w:t>
      </w:r>
      <w:r>
        <w:rPr>
          <w:rFonts w:hint="eastAsia"/>
        </w:rPr>
        <w:t xml:space="preserve">：VCG</w:t>
      </w:r>
      <w:r>
        <w:t xml:space="preserve"> </w:t>
      </w:r>
      <w:r>
        <w:rPr>
          <w:rFonts w:hint="eastAsia"/>
        </w:rPr>
        <w:t xml:space="preserve">总收益</w:t>
      </w:r>
      <w:r>
        <w:t xml:space="preserve"> 100 &lt; </w:t>
      </w:r>
      <w:r>
        <w:rPr>
          <w:rFonts w:hint="eastAsia"/>
        </w:rPr>
        <w:t xml:space="preserve">110，核约束要求总收益</w:t>
      </w:r>
      <w:r>
        <w:t xml:space="preserve"> ≥ 110。VCG-Nearest </w:t>
      </w:r>
      <w:r>
        <w:rPr>
          <w:rFonts w:hint="eastAsia"/>
        </w:rPr>
        <w:t xml:space="preserve">支付</w:t>
      </w:r>
      <w:r>
        <w:t xml:space="preserve"> </w:t>
      </w:r>
      <w:r>
        <w:rPr>
          <w:rFonts w:hint="eastAsia"/>
        </w:rPr>
        <w:t xml:space="preserve">(0,55,55)，收益</w:t>
      </w:r>
      <w:r>
        <w:t xml:space="preserve"> 110。</w:t>
      </w:r>
    </w:p>
    <w:p>
      <w:pPr>
        <w:numPr>
          <w:ilvl w:val="0"/>
          <w:numId w:val="1061"/>
        </w:numPr>
      </w:pPr>
      <w:r>
        <w:rPr>
          <w:rFonts w:hint="eastAsia"/>
        </w:rPr>
        <w:t xml:space="preserve">【证明题（简单）】证明：在任意高效配置下，若支付向量满足对所有含卖方联盟</w:t>
      </w:r>
      <w:r>
        <w:t xml:space="preserve"> </w:t>
      </w:r>
      <m:oMath>
        <m:r>
          <m:t>C</m:t>
        </m:r>
      </m:oMath>
      <w:r>
        <w:t xml:space="preserve"> </w:t>
      </w:r>
      <w:r>
        <w:rPr>
          <w:rFonts w:hint="eastAsia"/>
        </w:rPr>
        <w:t xml:space="preserve">的核不等式，则卖方收益</w:t>
      </w:r>
      <w:r>
        <w:t xml:space="preserve"> </w:t>
      </w:r>
      <m:oMath>
        <m:r>
          <m:t>R</m:t>
        </m:r>
        <m:r>
          <m:rPr>
            <m:sty m:val="p"/>
          </m:rPr>
          <m:t>≥</m:t>
        </m:r>
        <m:sSubSup>
          <m:e>
            <m:r>
              <m:t>p</m:t>
            </m:r>
          </m:e>
          <m:sub>
            <m:r>
              <m:t>i</m:t>
            </m:r>
          </m:sub>
          <m:sup>
            <m:r>
              <m:t>V</m:t>
            </m:r>
            <m:r>
              <m:t>C</m:t>
            </m:r>
            <m:r>
              <m:t>G</m:t>
            </m:r>
          </m:sup>
        </m:sSubSup>
      </m:oMath>
      <w:r>
        <w:t xml:space="preserve"> </w:t>
      </w:r>
      <w:r>
        <w:rPr>
          <w:rFonts w:hint="eastAsia"/>
        </w:rPr>
        <w:t xml:space="preserve">不一定成立，亦可能</w:t>
      </w:r>
      <w:r>
        <w:t xml:space="preserve"> </w:t>
      </w:r>
      <m:oMath>
        <m:r>
          <m:t>R</m:t>
        </m:r>
        <m:r>
          <m:rPr>
            <m:sty m:val="p"/>
          </m:rPr>
          <m:t>&lt;</m:t>
        </m:r>
        <m:nary>
          <m:naryPr>
            <m:chr m:val="∑"/>
            <m:limLoc m:val="undOvr"/>
            <m:subHide m:val="off"/>
            <m:supHide m:val="on"/>
          </m:naryPr>
          <m:sub>
            <m:r>
              <m:t>i</m:t>
            </m:r>
          </m:sub>
          <m:sup>
            <m:r>
              <m:t>​</m:t>
            </m:r>
          </m:sup>
          <m:e>
            <m:sSubSup>
              <m:e>
                <m:r>
                  <m:t>p</m:t>
                </m:r>
              </m:e>
              <m:sub>
                <m:r>
                  <m:t>i</m:t>
                </m:r>
              </m:sub>
              <m:sup>
                <m:r>
                  <m:t>V</m:t>
                </m:r>
                <m:r>
                  <m:t>C</m:t>
                </m:r>
                <m:r>
                  <m:t>G</m:t>
                </m:r>
              </m:sup>
            </m:sSubSup>
          </m:e>
        </m:nary>
      </m:oMath>
      <w:r>
        <w:t xml:space="preserve"> </w:t>
      </w:r>
      <w:r>
        <w:rPr>
          <w:rFonts w:hint="eastAsia"/>
        </w:rPr>
        <w:t xml:space="preserve">吗？</w:t>
      </w:r>
      <w:r>
        <w:t xml:space="preserve"> </w:t>
      </w:r>
      <w:r>
        <w:rPr>
          <w:rFonts w:hint="eastAsia"/>
          <w:i/>
          <w:iCs/>
        </w:rPr>
        <w:t xml:space="preserve">提示</w:t>
      </w:r>
      <w:r>
        <w:rPr>
          <w:rFonts w:hint="eastAsia"/>
        </w:rPr>
        <w:t xml:space="preserve">：7.2</w:t>
      </w:r>
      <w:r>
        <w:t xml:space="preserve"> </w:t>
      </w:r>
      <w:r>
        <w:rPr>
          <w:rFonts w:hint="eastAsia"/>
        </w:rPr>
        <w:t xml:space="preserve">中</w:t>
      </w:r>
      <w:r>
        <w:t xml:space="preserve"> VCG </w:t>
      </w:r>
      <w:r>
        <w:rPr>
          <w:rFonts w:hint="eastAsia"/>
        </w:rPr>
        <w:t xml:space="preserve">可跌破核，即</w:t>
      </w:r>
      <w:r>
        <w:t xml:space="preserve"> </w:t>
      </w:r>
      <m:oMath>
        <m:sSup>
          <m:e>
            <m:r>
              <m:t>R</m:t>
            </m:r>
          </m:e>
          <m:sup>
            <m:r>
              <m:t>V</m:t>
            </m:r>
            <m:r>
              <m:t>C</m:t>
            </m:r>
            <m:r>
              <m:t>G</m:t>
            </m:r>
          </m:sup>
        </m:sSup>
        <m:r>
          <m:rPr>
            <m:sty m:val="p"/>
          </m:rPr>
          <m:t>&lt;</m:t>
        </m:r>
        <m:r>
          <m:t>w</m:t>
        </m:r>
        <m:d>
          <m:dPr>
            <m:begChr m:val="("/>
            <m:sepChr m:val=""/>
            <m:endChr m:val=")"/>
            <m:grow/>
          </m:dPr>
          <m:e>
            <m:r>
              <m:t>C</m:t>
            </m:r>
          </m:e>
        </m:d>
        <m:r>
          <m:rPr>
            <m:sty m:val="p"/>
          </m:rPr>
          <m:t>−</m:t>
        </m:r>
        <m:nary>
          <m:naryPr>
            <m:chr m:val="∑"/>
            <m:limLoc m:val="undOvr"/>
            <m:subHide m:val="off"/>
            <m:supHide m:val="on"/>
          </m:naryPr>
          <m:sub>
            <m:r>
              <m:t>C</m:t>
            </m:r>
          </m:sub>
          <m:sup>
            <m:r>
              <m:t>​</m:t>
            </m:r>
          </m:sup>
          <m:e>
            <m:sSub>
              <m:e>
                <m:r>
                  <m:t>θ</m:t>
                </m:r>
              </m:e>
              <m:sub>
                <m:r>
                  <m:t>i</m:t>
                </m:r>
              </m:sub>
            </m:sSub>
          </m:e>
        </m:nary>
        <m:d>
          <m:dPr>
            <m:begChr m:val="("/>
            <m:sepChr m:val=""/>
            <m:endChr m:val=")"/>
            <m:grow/>
          </m:dPr>
          <m:e>
            <m:sSubSup>
              <m:e>
                <m:r>
                  <m:t>S</m:t>
                </m:r>
              </m:e>
              <m:sub>
                <m:r>
                  <m:t>i</m:t>
                </m:r>
              </m:sub>
              <m:sup>
                <m:r>
                  <m:rPr>
                    <m:sty m:val="p"/>
                  </m:rPr>
                  <m:t>*</m:t>
                </m:r>
              </m:sup>
            </m:sSubSup>
          </m:e>
        </m:d>
      </m:oMath>
      <w:r>
        <w:t xml:space="preserve"> </w:t>
      </w:r>
      <w:r>
        <w:rPr>
          <w:rFonts w:hint="eastAsia"/>
        </w:rPr>
        <w:t xml:space="preserve">对某</w:t>
      </w:r>
      <w:r>
        <w:t xml:space="preserve"> </w:t>
      </w:r>
      <m:oMath>
        <m:r>
          <m:t>C</m:t>
        </m:r>
      </m:oMath>
      <w:r>
        <w:t xml:space="preserve"> </w:t>
      </w:r>
      <w:r>
        <w:rPr>
          <w:rFonts w:hint="eastAsia"/>
        </w:rPr>
        <w:t xml:space="preserve">成立。核约束要求</w:t>
      </w:r>
      <w:r>
        <w:t xml:space="preserve"> </w:t>
      </w:r>
      <m:oMath>
        <m:r>
          <m:t>R</m:t>
        </m:r>
        <m:r>
          <m:rPr>
            <m:sty m:val="p"/>
          </m:rPr>
          <m:t>≥</m:t>
        </m:r>
      </m:oMath>
      <w:r>
        <w:t xml:space="preserve"> </w:t>
      </w:r>
      <w:r>
        <w:rPr>
          <w:rFonts w:hint="eastAsia"/>
        </w:rPr>
        <w:t xml:space="preserve">该值。故进入核可能需</w:t>
      </w:r>
      <w:r>
        <w:t xml:space="preserve"> </w:t>
      </w:r>
      <m:oMath>
        <m:r>
          <m:t>R</m:t>
        </m:r>
        <m:r>
          <m:rPr>
            <m:sty m:val="p"/>
          </m:rPr>
          <m:t>&gt;</m:t>
        </m:r>
        <m:sSup>
          <m:e>
            <m:r>
              <m:t>R</m:t>
            </m:r>
          </m:e>
          <m:sup>
            <m:r>
              <m:t>V</m:t>
            </m:r>
            <m:r>
              <m:t>C</m:t>
            </m:r>
            <m:r>
              <m:t>G</m:t>
            </m:r>
          </m:sup>
        </m:sSup>
      </m:oMath>
      <w:r>
        <w:rPr>
          <w:rFonts w:hint="eastAsia"/>
        </w:rPr>
        <w:t xml:space="preserve">，而不会出现</w:t>
      </w:r>
      <w:r>
        <w:t xml:space="preserve"> </w:t>
      </w:r>
      <m:oMath>
        <m:r>
          <m:t>R</m:t>
        </m:r>
        <m:r>
          <m:rPr>
            <m:sty m:val="p"/>
          </m:rPr>
          <m:t>&lt;</m:t>
        </m:r>
        <m:sSup>
          <m:e>
            <m:r>
              <m:t>R</m:t>
            </m:r>
          </m:e>
          <m:sup>
            <m:r>
              <m:t>V</m:t>
            </m:r>
            <m:r>
              <m:t>C</m:t>
            </m:r>
            <m:r>
              <m:t>G</m:t>
            </m:r>
          </m:sup>
        </m:sSup>
      </m:oMath>
      <w:r>
        <w:t xml:space="preserve"> </w:t>
      </w:r>
      <w:r>
        <w:rPr>
          <w:rFonts w:hint="eastAsia"/>
        </w:rPr>
        <w:t xml:space="preserve">且仍满足所有核约束的情况——因为</w:t>
      </w:r>
      <w:r>
        <w:t xml:space="preserve"> VCG </w:t>
      </w:r>
      <w:r>
        <w:rPr>
          <w:rFonts w:hint="eastAsia"/>
        </w:rPr>
        <w:t xml:space="preserve">收益本身已是某些联盟约束的下界？（错误直觉）检验：在算例中</w:t>
      </w:r>
      <w:r>
        <w:t xml:space="preserve"> VCG </w:t>
      </w:r>
      <w:r>
        <w:rPr>
          <w:rFonts w:hint="eastAsia"/>
        </w:rPr>
        <w:t xml:space="preserve">收益</w:t>
      </w:r>
      <w:r>
        <w:t xml:space="preserve"> </w:t>
      </w:r>
      <w:r>
        <w:rPr>
          <w:rFonts w:hint="eastAsia"/>
        </w:rPr>
        <w:t xml:space="preserve">80，核下界要求</w:t>
      </w:r>
      <w:r>
        <w:t xml:space="preserve"> </w:t>
      </w:r>
      <w:r>
        <w:rPr>
          <w:rFonts w:hint="eastAsia"/>
        </w:rPr>
        <w:t xml:space="preserve">100，得到</w:t>
      </w:r>
      <w:r>
        <w:t xml:space="preserve"> </w:t>
      </w:r>
      <m:oMath>
        <m:r>
          <m:t>R</m:t>
        </m:r>
        <m:r>
          <m:rPr>
            <m:sty m:val="p"/>
          </m:rPr>
          <m:t>&gt;</m:t>
        </m:r>
        <m:sSup>
          <m:e>
            <m:r>
              <m:t>R</m:t>
            </m:r>
          </m:e>
          <m:sup>
            <m:r>
              <m:t>V</m:t>
            </m:r>
            <m:r>
              <m:t>C</m:t>
            </m:r>
            <m:r>
              <m:t>G</m:t>
            </m:r>
          </m:sup>
        </m:sSup>
      </m:oMath>
      <w:r>
        <w:rPr>
          <w:rFonts w:hint="eastAsia"/>
        </w:rPr>
        <w:t xml:space="preserve">。理论上，VCG</w:t>
      </w:r>
      <w:r>
        <w:t xml:space="preserve"> </w:t>
      </w:r>
      <w:r>
        <w:rPr>
          <w:rFonts w:hint="eastAsia"/>
        </w:rPr>
        <w:t xml:space="preserve">收益在偏好替代性充分时可已在核内，此时</w:t>
      </w:r>
      <w:r>
        <w:t xml:space="preserve"> </w:t>
      </w:r>
      <m:oMath>
        <m:r>
          <m:t>R</m:t>
        </m:r>
        <m:r>
          <m:rPr>
            <m:sty m:val="p"/>
          </m:rPr>
          <m:t>=</m:t>
        </m:r>
        <m:sSup>
          <m:e>
            <m:r>
              <m:t>R</m:t>
            </m:r>
          </m:e>
          <m:sup>
            <m:r>
              <m:t>V</m:t>
            </m:r>
            <m:r>
              <m:t>C</m:t>
            </m:r>
            <m:r>
              <m:t>G</m:t>
            </m:r>
          </m:sup>
        </m:sSup>
      </m:oMath>
      <w:r>
        <w:t xml:space="preserve"> </w:t>
      </w:r>
      <w:r>
        <w:rPr>
          <w:rFonts w:hint="eastAsia"/>
        </w:rPr>
        <w:t xml:space="preserve">满足。若</w:t>
      </w:r>
      <w:r>
        <w:t xml:space="preserve"> VCG </w:t>
      </w:r>
      <w:r>
        <w:rPr>
          <w:rFonts w:hint="eastAsia"/>
        </w:rPr>
        <w:t xml:space="preserve">在核外，则核选择必要求</w:t>
      </w:r>
      <w:r>
        <w:t xml:space="preserve"> </w:t>
      </w:r>
      <m:oMath>
        <m:r>
          <m:t>R</m:t>
        </m:r>
        <m:r>
          <m:rPr>
            <m:sty m:val="p"/>
          </m:rPr>
          <m:t>&gt;</m:t>
        </m:r>
        <m:sSup>
          <m:e>
            <m:r>
              <m:t>R</m:t>
            </m:r>
          </m:e>
          <m:sup>
            <m:r>
              <m:t>V</m:t>
            </m:r>
            <m:r>
              <m:t>C</m:t>
            </m:r>
            <m:r>
              <m:t>G</m:t>
            </m:r>
          </m:sup>
        </m:sSup>
      </m:oMath>
      <w:r>
        <w:rPr>
          <w:rFonts w:hint="eastAsia"/>
        </w:rPr>
        <w:t xml:space="preserve">。绝不会有核约束要求</w:t>
      </w:r>
      <w:r>
        <w:t xml:space="preserve"> </w:t>
      </w:r>
      <m:oMath>
        <m:r>
          <m:t>R</m:t>
        </m:r>
        <m:r>
          <m:rPr>
            <m:sty m:val="p"/>
          </m:rPr>
          <m:t>&lt;</m:t>
        </m:r>
        <m:sSup>
          <m:e>
            <m:r>
              <m:t>R</m:t>
            </m:r>
          </m:e>
          <m:sup>
            <m:r>
              <m:t>V</m:t>
            </m:r>
            <m:r>
              <m:t>C</m:t>
            </m:r>
            <m:r>
              <m:t>G</m:t>
            </m:r>
          </m:sup>
        </m:sSup>
      </m:oMath>
      <w:r>
        <w:t xml:space="preserve"> </w:t>
      </w:r>
      <w:r>
        <w:rPr>
          <w:rFonts w:hint="eastAsia"/>
        </w:rPr>
        <w:t xml:space="preserve">的情况：因为每个核不等式形如</w:t>
      </w:r>
      <w:r>
        <w:t xml:space="preserve"> </w:t>
      </w:r>
      <m:oMath>
        <m:r>
          <m:t>R</m:t>
        </m:r>
        <m:r>
          <m:rPr>
            <m:sty m:val="p"/>
          </m:rPr>
          <m:t>≥</m:t>
        </m:r>
      </m:oMath>
      <w:r>
        <w:t xml:space="preserve"> </w:t>
      </w:r>
      <w:r>
        <w:rPr>
          <w:rFonts w:hint="eastAsia"/>
        </w:rPr>
        <w:t xml:space="preserve">某值，而</w:t>
      </w:r>
      <w:r>
        <w:t xml:space="preserve"> VCG </w:t>
      </w:r>
      <w:r>
        <w:rPr>
          <w:rFonts w:hint="eastAsia"/>
        </w:rPr>
        <w:t xml:space="preserve">未触及该下界意味着该下界大于</w:t>
      </w:r>
      <w:r>
        <w:t xml:space="preserve"> VCG </w:t>
      </w:r>
      <w:r>
        <w:rPr>
          <w:rFonts w:hint="eastAsia"/>
        </w:rPr>
        <w:t xml:space="preserve">收益，因此进核必须升收益。</w:t>
      </w:r>
    </w:p>
    <w:p>
      <w:pPr>
        <w:numPr>
          <w:ilvl w:val="0"/>
          <w:numId w:val="1061"/>
        </w:numPr>
      </w:pPr>
      <w:r>
        <w:rPr>
          <w:rFonts w:hint="eastAsia"/>
        </w:rPr>
        <w:t xml:space="preserve">【提取题】核选择拍卖为何说仅“近似激励相容”？结合</w:t>
      </w:r>
      <w:r>
        <w:t xml:space="preserve"> VCG-Nearest </w:t>
      </w:r>
      <w:r>
        <w:rPr>
          <w:rFonts w:hint="eastAsia"/>
        </w:rPr>
        <w:t xml:space="preserve">算例中竞标者</w:t>
      </w:r>
      <w:r>
        <w:t xml:space="preserve"> 2 </w:t>
      </w:r>
      <w:r>
        <w:rPr>
          <w:rFonts w:hint="eastAsia"/>
        </w:rPr>
        <w:t xml:space="preserve">若少报估值可能产生的效应，予以分析。</w:t>
      </w:r>
      <w:r>
        <w:t xml:space="preserve"> </w:t>
      </w:r>
      <w:r>
        <w:rPr>
          <w:rFonts w:hint="eastAsia"/>
          <w:i/>
          <w:iCs/>
        </w:rPr>
        <w:t xml:space="preserve">提示</w:t>
      </w:r>
      <w:r>
        <w:rPr>
          <w:rFonts w:hint="eastAsia"/>
        </w:rPr>
        <w:t xml:space="preserve">：2</w:t>
      </w:r>
      <w:r>
        <w:t xml:space="preserve"> </w:t>
      </w:r>
      <w:r>
        <w:rPr>
          <w:rFonts w:hint="eastAsia"/>
        </w:rPr>
        <w:t xml:space="preserve">少报其单</w:t>
      </w:r>
      <w:r>
        <w:t xml:space="preserve"> A </w:t>
      </w:r>
      <w:r>
        <w:rPr>
          <w:rFonts w:hint="eastAsia"/>
        </w:rPr>
        <w:t xml:space="preserve">估值，会改变</w:t>
      </w:r>
      <w:r>
        <w:t xml:space="preserve"> WDP </w:t>
      </w:r>
      <w:r>
        <w:rPr>
          <w:rFonts w:hint="eastAsia"/>
        </w:rPr>
        <w:t xml:space="preserve">和</w:t>
      </w:r>
      <w:r>
        <w:t xml:space="preserve"> VCG </w:t>
      </w:r>
      <w:r>
        <w:rPr>
          <w:rFonts w:hint="eastAsia"/>
        </w:rPr>
        <w:t xml:space="preserve">基准支付，进而影响最终核选择支付的二次规划解，可能使其支付降低或增加。偏离</w:t>
      </w:r>
      <w:r>
        <w:t xml:space="preserve"> DSIC </w:t>
      </w:r>
      <w:r>
        <w:rPr>
          <w:rFonts w:hint="eastAsia"/>
        </w:rPr>
        <w:t xml:space="preserve">意味着在某些情形下非真实报告可获更高净效用。</w:t>
      </w:r>
      <w:r>
        <w:t xml:space="preserve"> </w:t>
      </w:r>
      <w:r>
        <w:rPr>
          <w:rFonts w:hint="eastAsia"/>
          <w:i/>
          <w:iCs/>
        </w:rPr>
        <w:t xml:space="preserve">解答</w:t>
      </w:r>
      <w:r>
        <w:rPr>
          <w:rFonts w:hint="eastAsia"/>
        </w:rPr>
        <w:t xml:space="preserve">：假设</w:t>
      </w:r>
      <w:r>
        <w:t xml:space="preserve"> 2 </w:t>
      </w:r>
      <w:r>
        <w:rPr>
          <w:rFonts w:hint="eastAsia"/>
        </w:rPr>
        <w:t xml:space="preserve">真实估值</w:t>
      </w:r>
      <w:r>
        <w:t xml:space="preserve"> 60 </w:t>
      </w:r>
      <w:r>
        <w:rPr>
          <w:rFonts w:hint="eastAsia"/>
        </w:rPr>
        <w:t xml:space="preserve">但谎报</w:t>
      </w:r>
      <w:r>
        <w:t xml:space="preserve"> 50。WDP </w:t>
      </w:r>
      <w:r>
        <w:rPr>
          <w:rFonts w:hint="eastAsia"/>
        </w:rPr>
        <w:t xml:space="preserve">仍为</w:t>
      </w:r>
      <w:r>
        <w:t xml:space="preserve"> 2 </w:t>
      </w:r>
      <w:r>
        <w:rPr>
          <w:rFonts w:hint="eastAsia"/>
        </w:rPr>
        <w:t xml:space="preserve">得</w:t>
      </w:r>
      <w:r>
        <w:t xml:space="preserve"> A、3 </w:t>
      </w:r>
      <w:r>
        <w:rPr>
          <w:rFonts w:hint="eastAsia"/>
        </w:rPr>
        <w:t xml:space="preserve">得</w:t>
      </w:r>
      <w:r>
        <w:t xml:space="preserve"> </w:t>
      </w:r>
      <w:r>
        <w:rPr>
          <w:rFonts w:hint="eastAsia"/>
        </w:rPr>
        <w:t xml:space="preserve">B，总</w:t>
      </w:r>
      <w:r>
        <w:t xml:space="preserve"> 110。VCG </w:t>
      </w:r>
      <w:r>
        <w:rPr>
          <w:rFonts w:hint="eastAsia"/>
        </w:rPr>
        <w:t xml:space="preserve">支付变为</w:t>
      </w:r>
      <w:r>
        <w:t xml:space="preserve"> 2: (100) – </w:t>
      </w:r>
      <w:r>
        <w:rPr>
          <w:rFonts w:hint="eastAsia"/>
        </w:rPr>
        <w:t xml:space="preserve">(110–50)=40？重新计算：去掉</w:t>
      </w:r>
      <w:r>
        <w:t xml:space="preserve"> 2 </w:t>
      </w:r>
      <w:r>
        <w:rPr>
          <w:rFonts w:hint="eastAsia"/>
        </w:rPr>
        <w:t xml:space="preserve">总价值</w:t>
      </w:r>
      <w:r>
        <w:t xml:space="preserve"> </w:t>
      </w:r>
      <w:r>
        <w:rPr>
          <w:rFonts w:hint="eastAsia"/>
        </w:rPr>
        <w:t xml:space="preserve">100，去掉</w:t>
      </w:r>
      <w:r>
        <w:t xml:space="preserve"> 2 </w:t>
      </w:r>
      <w:r>
        <w:rPr>
          <w:rFonts w:hint="eastAsia"/>
        </w:rPr>
        <w:t xml:space="preserve">时的总剩余</w:t>
      </w:r>
      <w:r>
        <w:t xml:space="preserve"> </w:t>
      </w:r>
      <w:r>
        <w:rPr>
          <w:rFonts w:hint="eastAsia"/>
        </w:rPr>
        <w:t xml:space="preserve">100，2</w:t>
      </w:r>
      <w:r>
        <w:t xml:space="preserve"> </w:t>
      </w:r>
      <w:r>
        <w:rPr>
          <w:rFonts w:hint="eastAsia"/>
        </w:rPr>
        <w:t xml:space="preserve">的外部性</w:t>
      </w:r>
      <w:r>
        <w:t xml:space="preserve"> 100 – 60 = </w:t>
      </w:r>
      <w:r>
        <w:rPr>
          <w:rFonts w:hint="eastAsia"/>
        </w:rPr>
        <w:t xml:space="preserve">40？仔细：VCG</w:t>
      </w:r>
      <w:r>
        <w:t xml:space="preserve"> </w:t>
      </w:r>
      <w:r>
        <w:rPr>
          <w:rFonts w:hint="eastAsia"/>
        </w:rPr>
        <w:t xml:space="preserve">支付</w:t>
      </w:r>
      <w:r>
        <w:t xml:space="preserve"> = </w:t>
      </w:r>
      <w:r>
        <w:rPr>
          <w:rFonts w:hint="eastAsia"/>
        </w:rPr>
        <w:t xml:space="preserve">最优福利无</w:t>
      </w:r>
      <w:r>
        <w:t xml:space="preserve"> 2 – </w:t>
      </w:r>
      <w:r>
        <w:rPr>
          <w:rFonts w:hint="eastAsia"/>
        </w:rPr>
        <w:t xml:space="preserve">(有</w:t>
      </w:r>
      <w:r>
        <w:t xml:space="preserve"> 2 </w:t>
      </w:r>
      <w:r>
        <w:rPr>
          <w:rFonts w:hint="eastAsia"/>
        </w:rPr>
        <w:t xml:space="preserve">时的总福利–</w:t>
      </w:r>
      <w:r>
        <w:t xml:space="preserve"> </w:t>
      </w:r>
      <w:r>
        <w:rPr>
          <w:rFonts w:hint="eastAsia"/>
        </w:rPr>
        <w:t xml:space="preserve">2的估值)=100</w:t>
      </w:r>
      <w:r>
        <w:t xml:space="preserve"> – </w:t>
      </w:r>
      <w:r>
        <w:rPr>
          <w:rFonts w:hint="eastAsia"/>
        </w:rPr>
        <w:t xml:space="preserve">(110-50)=40。而真实下其支付</w:t>
      </w:r>
      <w:r>
        <w:t xml:space="preserve"> </w:t>
      </w:r>
      <w:r>
        <w:rPr>
          <w:rFonts w:hint="eastAsia"/>
        </w:rPr>
        <w:t xml:space="preserve">40，这时报低未改变其支付。但核约束</w:t>
      </w:r>
      <w:r>
        <w:t xml:space="preserve"> {0,1} </w:t>
      </w:r>
      <w:r>
        <w:rPr>
          <w:rFonts w:hint="eastAsia"/>
        </w:rPr>
        <w:t xml:space="preserve">价值</w:t>
      </w:r>
      <w:r>
        <w:t xml:space="preserve"> </w:t>
      </w:r>
      <w:r>
        <w:rPr>
          <w:rFonts w:hint="eastAsia"/>
        </w:rPr>
        <w:t xml:space="preserve">100，总收益需≥100。若仅</w:t>
      </w:r>
      <w:r>
        <w:t xml:space="preserve"> 2 </w:t>
      </w:r>
      <w:r>
        <w:rPr>
          <w:rFonts w:hint="eastAsia"/>
        </w:rPr>
        <w:t xml:space="preserve">谎报而</w:t>
      </w:r>
      <w:r>
        <w:t xml:space="preserve"> 3 </w:t>
      </w:r>
      <w:r>
        <w:rPr>
          <w:rFonts w:hint="eastAsia"/>
        </w:rPr>
        <w:t xml:space="preserve">真实，二次规划调整会使</w:t>
      </w:r>
      <w:r>
        <w:t xml:space="preserve"> t3 </w:t>
      </w:r>
      <w:r>
        <w:rPr>
          <w:rFonts w:hint="eastAsia"/>
        </w:rPr>
        <w:t xml:space="preserve">承担更多扭曲，可能反而让</w:t>
      </w:r>
      <w:r>
        <w:t xml:space="preserve"> 2 </w:t>
      </w:r>
      <w:r>
        <w:rPr>
          <w:rFonts w:hint="eastAsia"/>
        </w:rPr>
        <w:t xml:space="preserve">获益。这构成违</w:t>
      </w:r>
      <w:r>
        <w:t xml:space="preserve"> DSIC </w:t>
      </w:r>
      <w:r>
        <w:rPr>
          <w:rFonts w:hint="eastAsia"/>
        </w:rPr>
        <w:t xml:space="preserve">的具体路径。精确验证需完整解优化，但其存在性即说明机制非</w:t>
      </w:r>
      <w:r>
        <w:t xml:space="preserve"> DSIC。</w:t>
      </w:r>
    </w:p>
    <w:p>
      <w:pPr>
        <w:pStyle w:val="FirstParagraph"/>
      </w:pPr>
      <w:r>
        <w:rPr>
          <w:rFonts w:hint="eastAsia"/>
        </w:rPr>
        <w:t xml:space="preserve">小结：核选择拍卖是对</w:t>
      </w:r>
      <w:r>
        <w:t xml:space="preserve"> VCG </w:t>
      </w:r>
      <w:r>
        <w:rPr>
          <w:rFonts w:hint="eastAsia"/>
        </w:rPr>
        <w:t xml:space="preserve">多物品失灵的直接回应——用核约束替换</w:t>
      </w:r>
      <w:r>
        <w:t xml:space="preserve"> DSIC </w:t>
      </w:r>
      <w:r>
        <w:rPr>
          <w:rFonts w:hint="eastAsia"/>
        </w:rPr>
        <w:t xml:space="preserve">的部分要求，换取卖方收益在联盟意义上的稳健性。这一范式揭示多物品机制设计中</w:t>
      </w:r>
      <w:r>
        <w:t xml:space="preserve"> </w:t>
      </w:r>
      <w:r>
        <w:rPr>
          <w:rFonts w:hint="eastAsia"/>
        </w:rPr>
        <w:t xml:space="preserve">DSIC、效率、收益、计算性之间的不可能四边形，为下一节频谱拍卖的真实设计选择提供了理论基础。</w:t>
      </w:r>
    </w:p>
    <w:p>
      <w:pPr>
        <w:pStyle w:val="BodyText"/>
      </w:pPr>
      <w:r>
        <w:rPr>
          <w:rFonts w:hint="eastAsia"/>
        </w:rPr>
        <w:t xml:space="preserve">延伸阅读：Day</w:t>
      </w:r>
      <w:r>
        <w:t xml:space="preserve"> </w:t>
      </w:r>
      <w:r>
        <w:rPr>
          <w:rFonts w:hint="eastAsia"/>
        </w:rPr>
        <w:t xml:space="preserve">与</w:t>
      </w:r>
      <w:r>
        <w:t xml:space="preserve"> Milgrom </w:t>
      </w:r>
      <w:r>
        <w:rPr>
          <w:rFonts w:hint="eastAsia"/>
        </w:rPr>
        <w:t xml:space="preserve">的核选择拍卖专题论文（见</w:t>
      </w:r>
      <w:r>
        <w:t xml:space="preserve"> Milgrom《Putting Auction Theory to </w:t>
      </w:r>
      <w:r>
        <w:rPr>
          <w:rFonts w:hint="eastAsia"/>
        </w:rPr>
        <w:t xml:space="preserve">Work》章节）；Ausubel</w:t>
      </w:r>
      <w:r>
        <w:t xml:space="preserve"> </w:t>
      </w:r>
      <w:r>
        <w:rPr>
          <w:rFonts w:hint="eastAsia"/>
        </w:rPr>
        <w:t xml:space="preserve">与</w:t>
      </w:r>
      <w:r>
        <w:t xml:space="preserve"> Milgrom </w:t>
      </w:r>
      <w:r>
        <w:rPr>
          <w:rFonts w:hint="eastAsia"/>
        </w:rPr>
        <w:t xml:space="preserve">对组合时钟与核选择结合的设计；关于近似激励相容的形式分析，参见</w:t>
      </w:r>
      <w:r>
        <w:t xml:space="preserve"> </w:t>
      </w:r>
      <w:r>
        <w:rPr>
          <w:rFonts w:hint="eastAsia"/>
        </w:rPr>
        <w:t xml:space="preserve">Parkes（见</w:t>
      </w:r>
      <w:r>
        <w:t xml:space="preserve"> Nisan et </w:t>
      </w:r>
      <w:r>
        <w:rPr>
          <w:rFonts w:hint="eastAsia"/>
        </w:rPr>
        <w:t xml:space="preserve">al.《AGT》组合拍卖章）以及</w:t>
      </w:r>
      <w:r>
        <w:t xml:space="preserve"> Laffont–Martimort </w:t>
      </w:r>
      <w:r>
        <w:rPr>
          <w:rFonts w:hint="eastAsia"/>
        </w:rPr>
        <w:t xml:space="preserve">教材中对多维激励约束的讨论。</w:t>
      </w:r>
    </w:p>
    <w:bookmarkEnd w:id="134"/>
    <w:bookmarkStart w:id="135" w:name="频谱拍卖案例"/>
    <w:p>
      <w:pPr>
        <w:pStyle w:val="Heading3"/>
      </w:pPr>
      <w:r>
        <w:t xml:space="preserve">7.4 </w:t>
      </w:r>
      <w:r>
        <w:rPr>
          <w:rFonts w:hint="eastAsia"/>
        </w:rPr>
        <w:t xml:space="preserve">频谱拍卖案例</w:t>
      </w:r>
    </w:p>
    <w:p>
      <w:pPr>
        <w:pStyle w:val="FirstParagraph"/>
      </w:pPr>
      <w:r>
        <w:rPr>
          <w:rFonts w:hint="eastAsia"/>
        </w:rPr>
        <w:t xml:space="preserve">将频谱拍卖视为一个市场设计问题，其核心挑战与</w:t>
      </w:r>
      <w:r>
        <w:t xml:space="preserve"> 7.1–7.3 </w:t>
      </w:r>
      <w:r>
        <w:rPr>
          <w:rFonts w:hint="eastAsia"/>
        </w:rPr>
        <w:t xml:space="preserve">节一脉相承：在多物品（多频段许可证）且物品间存在强互补性（例如，覆盖同一地理区域的低频段与高频段组合才具有完整商业价值）的条件下，如何实现稀缺频谱资源的高效配置。前述各节已逐步揭示：赢家确定问题（WDP）自身已是计算上的硬核（7.1），VCG</w:t>
      </w:r>
      <w:r>
        <w:t xml:space="preserve"> </w:t>
      </w:r>
      <w:r>
        <w:rPr>
          <w:rFonts w:hint="eastAsia"/>
        </w:rPr>
        <w:t xml:space="preserve">机制在多物品环境中出现收益跌破核、对合谋脆弱等结构性退化（7.2），而核选择拍卖通过放弃完全</w:t>
      </w:r>
      <w:r>
        <w:t xml:space="preserve"> DSIC </w:t>
      </w:r>
      <w:r>
        <w:rPr>
          <w:rFonts w:hint="eastAsia"/>
        </w:rPr>
        <w:t xml:space="preserve">来换取联盟稳健性（7.3）。这些理论裂痕在频谱拍卖的实践中获得了鲜明的制度性表达：传统的单物品拍卖（如第5章所述）在此失灵，因为它们迫使竞标者对一个频段一个频段地孤立出价，无法表达“要么获得理想组合的全部，要么一无所获”的互补性偏好。这导致了所谓的</w:t>
      </w:r>
      <w:r>
        <w:rPr>
          <w:rFonts w:hint="eastAsia"/>
          <w:b/>
          <w:bCs/>
        </w:rPr>
        <w:t xml:space="preserve">暴露问题</w:t>
      </w:r>
      <w:r>
        <w:rPr>
          <w:rFonts w:hint="eastAsia"/>
        </w:rPr>
        <w:t xml:space="preserve">：竞标者为了凑齐一组互补的许可证，可能在部分频段上出价成功，却在其他关键频段上失败，最终被迫持有无法独立创造价值的孤立资产，蒙受巨额损失。设计者的目标即是在激励相容（IC）和个体理性（IR）的约束下，设计一个能有效处理组合价值、降低竞标者风险并产生合理收益的过程。本节以案例形式（标③）阐述频谱拍卖机制的演化逻辑，重点分析从同时多轮拍卖到组合时钟拍卖的设计跃迁，并回指</w:t>
      </w:r>
      <w:r>
        <w:t xml:space="preserve"> Paul Milgrom </w:t>
      </w:r>
      <w:r>
        <w:rPr>
          <w:rFonts w:hint="eastAsia"/>
        </w:rPr>
        <w:t xml:space="preserve">等人在此领域的核心设计工作。所有具体的拍卖收入数字均标③，具体以相关政府官方披露为准，此处不编造数值。</w:t>
      </w:r>
    </w:p>
    <w:p>
      <w:r>
        <w:pict>
          <v:rect style="width:0;height:1.5pt" o:hralign="center" o:hrstd="t" o:hr="t"/>
        </w:pict>
      </w:r>
    </w:p>
    <w:p>
      <w:pPr>
        <w:pStyle w:val="FirstParagraph"/>
      </w:pPr>
      <w:r>
        <w:rPr>
          <w:rFonts w:hint="eastAsia"/>
          <w:b/>
          <w:bCs/>
        </w:rPr>
        <w:t xml:space="preserve">同时多轮拍卖与暴露问题</w:t>
      </w:r>
    </w:p>
    <w:p>
      <w:pPr>
        <w:pStyle w:val="BodyText"/>
      </w:pPr>
      <w:r>
        <w:rPr>
          <w:rFonts w:hint="eastAsia"/>
        </w:rPr>
        <w:t xml:space="preserve">为解决单物品序列拍卖无法表达互补性的缺陷，美国联邦通信委员会于1994年首次采用了</w:t>
      </w:r>
      <w:r>
        <w:rPr>
          <w:rFonts w:hint="eastAsia"/>
          <w:b/>
          <w:bCs/>
        </w:rPr>
        <w:t xml:space="preserve">同时多轮拍卖</w:t>
      </w:r>
      <w:r>
        <w:rPr>
          <w:rFonts w:hint="eastAsia"/>
        </w:rPr>
        <w:t xml:space="preserve">（SMRA）设计。其规则要点可形式化为一个离散轮次的动态博弈，该设计实质上试图通过“流程工程”来模拟一个组合市场，但未在规则层面赋予竞标者表达组合偏好的语言。</w:t>
      </w:r>
    </w:p>
    <w:p>
      <w:pPr>
        <w:pStyle w:val="BodyText"/>
      </w:pPr>
      <w:r>
        <w:rPr>
          <w:rFonts w:hint="eastAsia"/>
          <w:b/>
          <w:bCs/>
        </w:rPr>
        <w:t xml:space="preserve">机制框（同时多轮拍卖）</w:t>
      </w:r>
      <w:r>
        <w:rPr>
          <w:rFonts w:hint="eastAsia"/>
        </w:rPr>
        <w:t xml:space="preserve">：</w:t>
      </w:r>
      <w:r>
        <w:t xml:space="preserve"> </w:t>
      </w:r>
      <w:r>
        <w:t xml:space="preserve">-</w:t>
      </w:r>
      <w:r>
        <w:t xml:space="preserve"> </w:t>
      </w:r>
      <w:r>
        <w:rPr>
          <w:rFonts w:hint="eastAsia"/>
          <w:b/>
          <w:bCs/>
        </w:rPr>
        <w:t xml:space="preserve">参与者</w:t>
      </w:r>
      <w:r>
        <w:rPr>
          <w:rFonts w:hint="eastAsia"/>
        </w:rPr>
        <w:t xml:space="preserve">：一个卖方（政府），</w:t>
      </w:r>
      <m:oMath>
        <m:r>
          <m:t>n</m:t>
        </m:r>
      </m:oMath>
      <w:r>
        <w:t xml:space="preserve"> </w:t>
      </w:r>
      <w:r>
        <w:rPr>
          <w:rFonts w:hint="eastAsia"/>
        </w:rPr>
        <w:t xml:space="preserve">个竞标者</w:t>
      </w:r>
      <w:r>
        <w:t xml:space="preserve"> </w:t>
      </w:r>
      <m:oMath>
        <m:r>
          <m:t>i</m:t>
        </m:r>
        <m:r>
          <m:rPr>
            <m:sty m:val="p"/>
          </m:rPr>
          <m:t>=</m:t>
        </m:r>
        <m:r>
          <m:t>1</m:t>
        </m:r>
        <m:r>
          <m:rPr>
            <m:sty m:val="p"/>
          </m:rPr>
          <m:t>,</m:t>
        </m:r>
        <m:r>
          <m:rPr>
            <m:sty m:val="p"/>
          </m:rPr>
          <m:t>…</m:t>
        </m:r>
        <m:r>
          <m:rPr>
            <m:sty m:val="p"/>
          </m:rPr>
          <m:t>,</m:t>
        </m:r>
        <m:r>
          <m:t>n</m:t>
        </m:r>
      </m:oMath>
      <w:r>
        <w:rPr>
          <w:rFonts w:hint="eastAsia"/>
        </w:rPr>
        <w:t xml:space="preserve">，</w:t>
      </w:r>
      <m:oMath>
        <m:r>
          <m:t>m</m:t>
        </m:r>
      </m:oMath>
      <w:r>
        <w:t xml:space="preserve"> </w:t>
      </w:r>
      <w:r>
        <w:rPr>
          <w:rFonts w:hint="eastAsia"/>
        </w:rPr>
        <w:t xml:space="preserve">个不可分的频谱许可证</w:t>
      </w:r>
      <w:r>
        <w:t xml:space="preserve"> </w:t>
      </w:r>
      <m:oMath>
        <m:r>
          <m:t>k</m:t>
        </m:r>
        <m:r>
          <m:rPr>
            <m:sty m:val="p"/>
          </m:rPr>
          <m:t>=</m:t>
        </m:r>
        <m:r>
          <m:t>1</m:t>
        </m:r>
        <m:r>
          <m:rPr>
            <m:sty m:val="p"/>
          </m:rPr>
          <m:t>,</m:t>
        </m:r>
        <m:r>
          <m:rPr>
            <m:sty m:val="p"/>
          </m:rPr>
          <m:t>…</m:t>
        </m:r>
        <m:r>
          <m:rPr>
            <m:sty m:val="p"/>
          </m:rPr>
          <m:t>,</m:t>
        </m:r>
        <m:r>
          <m:t>m</m:t>
        </m:r>
      </m:oMath>
      <w:r>
        <w:t xml:space="preserve">。</w:t>
      </w:r>
      <w:r>
        <w:t xml:space="preserve"> </w:t>
      </w:r>
      <w:r>
        <w:t xml:space="preserve">-</w:t>
      </w:r>
      <w:r>
        <w:t xml:space="preserve"> </w:t>
      </w:r>
      <w:r>
        <w:rPr>
          <w:rFonts w:hint="eastAsia"/>
          <w:b/>
          <w:bCs/>
        </w:rPr>
        <w:t xml:space="preserve">信息</w:t>
      </w:r>
      <w:r>
        <w:rPr>
          <w:rFonts w:hint="eastAsia"/>
        </w:rPr>
        <w:t xml:space="preserve">：竞标者</w:t>
      </w:r>
      <w:r>
        <w:t xml:space="preserve"> </w:t>
      </w:r>
      <m:oMath>
        <m:r>
          <m:t>i</m:t>
        </m:r>
      </m:oMath>
      <w:r>
        <w:t xml:space="preserve"> </w:t>
      </w:r>
      <w:r>
        <w:rPr>
          <w:rFonts w:hint="eastAsia"/>
        </w:rPr>
        <w:t xml:space="preserve">对许可证的子集（包）</w:t>
      </w:r>
      <m:oMath>
        <m:r>
          <m:t>S</m:t>
        </m:r>
        <m:r>
          <m:rPr>
            <m:sty m:val="p"/>
          </m:rPr>
          <m:t>⊆</m:t>
        </m:r>
        <m:r>
          <m:rPr>
            <m:sty m:val="p"/>
          </m:rPr>
          <m:t>{</m:t>
        </m:r>
        <m:r>
          <m:t>1</m:t>
        </m:r>
        <m:r>
          <m:rPr>
            <m:sty m:val="p"/>
          </m:rPr>
          <m:t>,</m:t>
        </m:r>
        <m:r>
          <m:rPr>
            <m:sty m:val="p"/>
          </m:rPr>
          <m:t>…</m:t>
        </m:r>
        <m:r>
          <m:rPr>
            <m:sty m:val="p"/>
          </m:rPr>
          <m:t>,</m:t>
        </m:r>
        <m:r>
          <m:t>m</m:t>
        </m:r>
        <m:r>
          <m:rPr>
            <m:sty m:val="p"/>
          </m:rPr>
          <m:t>}</m:t>
        </m:r>
      </m:oMath>
      <w:r>
        <w:t xml:space="preserve"> </w:t>
      </w:r>
      <w:r>
        <w:rPr>
          <w:rFonts w:hint="eastAsia"/>
        </w:rPr>
        <w:t xml:space="preserve">具有私有估值</w:t>
      </w:r>
      <w:r>
        <w:t xml:space="preserve"> </w:t>
      </w:r>
      <m:oMath>
        <m:sSub>
          <m:e>
            <m:r>
              <m:t>v</m:t>
            </m:r>
          </m:e>
          <m:sub>
            <m:r>
              <m:t>i</m:t>
            </m:r>
          </m:sub>
        </m:sSub>
        <m:d>
          <m:dPr>
            <m:begChr m:val="("/>
            <m:sepChr m:val=""/>
            <m:endChr m:val=")"/>
            <m:grow/>
          </m:dPr>
          <m:e>
            <m:r>
              <m:t>S</m:t>
            </m:r>
          </m:e>
        </m:d>
      </m:oMath>
      <w:r>
        <w:rPr>
          <w:rFonts w:hint="eastAsia"/>
        </w:rPr>
        <w:t xml:space="preserve">，假设为独立私人价值。</w:t>
      </w:r>
      <w:r>
        <w:t xml:space="preserve"> </w:t>
      </w:r>
      <w:r>
        <w:t xml:space="preserve">-</w:t>
      </w:r>
      <w:r>
        <w:t xml:space="preserve"> </w:t>
      </w:r>
      <w:r>
        <w:rPr>
          <w:rFonts w:hint="eastAsia"/>
          <w:b/>
          <w:bCs/>
        </w:rPr>
        <w:t xml:space="preserve">规则</w:t>
      </w:r>
      <w:r>
        <w:rPr>
          <w:rFonts w:hint="eastAsia"/>
        </w:rPr>
        <w:t xml:space="preserve">：</w:t>
      </w:r>
      <w:r>
        <w:t xml:space="preserve"> </w:t>
      </w:r>
      <w:r>
        <w:t xml:space="preserve">1.</w:t>
      </w:r>
      <w:r>
        <w:t xml:space="preserve"> </w:t>
      </w:r>
      <w:r>
        <w:rPr>
          <w:rFonts w:hint="eastAsia"/>
          <w:b/>
          <w:bCs/>
        </w:rPr>
        <w:t xml:space="preserve">多轮同时出价</w:t>
      </w:r>
      <w:r>
        <w:rPr>
          <w:rFonts w:hint="eastAsia"/>
        </w:rPr>
        <w:t xml:space="preserve">：拍卖以一系列离散轮次</w:t>
      </w:r>
      <w:r>
        <w:t xml:space="preserve"> </w:t>
      </w:r>
      <m:oMath>
        <m:r>
          <m:t>t</m:t>
        </m:r>
        <m:r>
          <m:rPr>
            <m:sty m:val="p"/>
          </m:rPr>
          <m:t>=</m:t>
        </m:r>
        <m:r>
          <m:t>1</m:t>
        </m:r>
        <m:r>
          <m:rPr>
            <m:sty m:val="p"/>
          </m:rPr>
          <m:t>,</m:t>
        </m:r>
        <m:r>
          <m:t>2</m:t>
        </m:r>
        <m:r>
          <m:rPr>
            <m:sty m:val="p"/>
          </m:rPr>
          <m:t>,</m:t>
        </m:r>
        <m:r>
          <m:rPr>
            <m:sty m:val="p"/>
          </m:rPr>
          <m:t>…</m:t>
        </m:r>
      </m:oMath>
      <w:r>
        <w:t xml:space="preserve"> </w:t>
      </w:r>
      <w:r>
        <w:rPr>
          <w:rFonts w:hint="eastAsia"/>
        </w:rPr>
        <w:t xml:space="preserve">进行。在每一轮</w:t>
      </w:r>
      <w:r>
        <w:t xml:space="preserve"> </w:t>
      </w:r>
      <m:oMath>
        <m:r>
          <m:t>t</m:t>
        </m:r>
      </m:oMath>
      <w:r>
        <w:rPr>
          <w:rFonts w:hint="eastAsia"/>
        </w:rPr>
        <w:t xml:space="preserve">，对于每个仍活跃的许可证</w:t>
      </w:r>
      <w:r>
        <w:t xml:space="preserve"> </w:t>
      </w:r>
      <m:oMath>
        <m:r>
          <m:t>k</m:t>
        </m:r>
      </m:oMath>
      <w:r>
        <w:rPr>
          <w:rFonts w:hint="eastAsia"/>
        </w:rPr>
        <w:t xml:space="preserve">，竞标者可提交一个密封出价</w:t>
      </w:r>
      <w:r>
        <w:t xml:space="preserve"> </w:t>
      </w:r>
      <m:oMath>
        <m:sSubSup>
          <m:e>
            <m:r>
              <m:t>b</m:t>
            </m:r>
          </m:e>
          <m:sub>
            <m:r>
              <m:t>i</m:t>
            </m:r>
            <m:r>
              <m:rPr>
                <m:sty m:val="p"/>
              </m:rPr>
              <m:t>,</m:t>
            </m:r>
            <m:r>
              <m:t>k</m:t>
            </m:r>
          </m:sub>
          <m:sup>
            <m:r>
              <m:t>t</m:t>
            </m:r>
          </m:sup>
        </m:sSubSup>
      </m:oMath>
      <w:r>
        <w:t xml:space="preserve">。</w:t>
      </w:r>
      <w:r>
        <w:t xml:space="preserve"> </w:t>
      </w:r>
      <w:r>
        <w:t xml:space="preserve">2.</w:t>
      </w:r>
      <w:r>
        <w:t xml:space="preserve"> </w:t>
      </w:r>
      <w:r>
        <w:rPr>
          <w:rFonts w:hint="eastAsia"/>
          <w:b/>
          <w:bCs/>
        </w:rPr>
        <w:t xml:space="preserve">轮次间信息反馈</w:t>
      </w:r>
      <w:r>
        <w:rPr>
          <w:rFonts w:hint="eastAsia"/>
        </w:rPr>
        <w:t xml:space="preserve">：每轮结束后，拍卖师公布每个许可证的当前最高出价及出价者身份，但不公布具体出价金额（或仅公布模糊信息）。</w:t>
      </w:r>
      <w:r>
        <w:t xml:space="preserve"> </w:t>
      </w:r>
      <w:r>
        <w:t xml:space="preserve">3.</w:t>
      </w:r>
      <w:r>
        <w:t xml:space="preserve"> </w:t>
      </w:r>
      <w:r>
        <w:rPr>
          <w:rFonts w:hint="eastAsia"/>
          <w:b/>
          <w:bCs/>
        </w:rPr>
        <w:t xml:space="preserve">活动规则</w:t>
      </w:r>
      <w:r>
        <w:rPr>
          <w:rFonts w:hint="eastAsia"/>
        </w:rPr>
        <w:t xml:space="preserve">：竞标者必须维持一定的“活动水平”，通常以“资格积分”或“出价的许可证数量”来衡量。若其活动水平低于一个门槛，则可能丧失未来的出价资格。此规则强制竞标者尽早且持续地参与出价，以防“观望”至最后。</w:t>
      </w:r>
      <w:r>
        <w:t xml:space="preserve"> </w:t>
      </w:r>
      <w:r>
        <w:t xml:space="preserve">4.</w:t>
      </w:r>
      <w:r>
        <w:t xml:space="preserve"> </w:t>
      </w:r>
      <w:r>
        <w:rPr>
          <w:rFonts w:hint="eastAsia"/>
          <w:b/>
          <w:bCs/>
        </w:rPr>
        <w:t xml:space="preserve">结束规则</w:t>
      </w:r>
      <w:r>
        <w:rPr>
          <w:rFonts w:hint="eastAsia"/>
        </w:rPr>
        <w:t xml:space="preserve">：当对任何许可证均无新的出价出现时，拍卖结束。每个许可证以其最终最高出价成交，由该最高出价者支付其出价金额（一价规则）。</w:t>
      </w:r>
    </w:p>
    <w:p>
      <w:pPr>
        <w:pStyle w:val="BodyText"/>
      </w:pPr>
      <w:r>
        <w:rPr>
          <w:rFonts w:hint="eastAsia"/>
        </w:rPr>
        <w:t xml:space="preserve">激励相容（IC）在这个动态博弈中并非一个静态概念。竞标者的策略是对每个许可证</w:t>
      </w:r>
      <w:r>
        <w:t xml:space="preserve"> </w:t>
      </w:r>
      <m:oMath>
        <m:r>
          <m:t>k</m:t>
        </m:r>
      </m:oMath>
      <w:r>
        <w:t xml:space="preserve"> </w:t>
      </w:r>
      <w:r>
        <w:rPr>
          <w:rFonts w:hint="eastAsia"/>
        </w:rPr>
        <w:t xml:space="preserve">的动态出价路径。个体理性（IR）在期望上得到满足，因为竞标者可以随时停止出价。然而，SMRA</w:t>
      </w:r>
      <w:r>
        <w:t xml:space="preserve"> </w:t>
      </w:r>
      <w:r>
        <w:rPr>
          <w:rFonts w:hint="eastAsia"/>
        </w:rPr>
        <w:t xml:space="preserve">的核心问题在于其规则本身暴露了竞标者对互补性风险的恐惧——这一困境与</w:t>
      </w:r>
      <w:r>
        <w:t xml:space="preserve"> 7.1–7.2 </w:t>
      </w:r>
      <w:r>
        <w:rPr>
          <w:rFonts w:hint="eastAsia"/>
        </w:rPr>
        <w:t xml:space="preserve">节中组合偏好无法被逐品定价规则所容纳的问题同源。</w:t>
      </w:r>
    </w:p>
    <w:p>
      <w:pPr>
        <w:pStyle w:val="BodyText"/>
      </w:pPr>
      <w:r>
        <w:rPr>
          <w:rFonts w:hint="eastAsia"/>
          <w:b/>
          <w:bCs/>
        </w:rPr>
        <w:t xml:space="preserve">暴露问题</w:t>
      </w:r>
      <w:r>
        <w:rPr>
          <w:rFonts w:hint="eastAsia"/>
        </w:rPr>
        <w:t xml:space="preserve">：考虑一个竞标者对一组许可证</w:t>
      </w:r>
      <w:r>
        <w:t xml:space="preserve"> </w:t>
      </w:r>
      <m:oMath>
        <m:r>
          <m:rPr>
            <m:sty m:val="p"/>
          </m:rPr>
          <m:t>{</m:t>
        </m:r>
        <m:r>
          <m:t>A</m:t>
        </m:r>
        <m:r>
          <m:rPr>
            <m:sty m:val="p"/>
          </m:rPr>
          <m:t>,</m:t>
        </m:r>
        <m:r>
          <m:t>B</m:t>
        </m:r>
        <m:r>
          <m:rPr>
            <m:sty m:val="p"/>
          </m:rPr>
          <m:t>}</m:t>
        </m:r>
      </m:oMath>
      <w:r>
        <w:t xml:space="preserve"> </w:t>
      </w:r>
      <w:r>
        <w:rPr>
          <w:rFonts w:hint="eastAsia"/>
        </w:rPr>
        <w:t xml:space="preserve">具有强互补性，即</w:t>
      </w:r>
      <w:r>
        <w:t xml:space="preserve"> </w:t>
      </w:r>
      <m:oMath>
        <m:sSub>
          <m:e>
            <m:r>
              <m:t>v</m:t>
            </m:r>
          </m:e>
          <m:sub>
            <m:r>
              <m:t>i</m:t>
            </m:r>
          </m:sub>
        </m:sSub>
        <m:d>
          <m:dPr>
            <m:begChr m:val="("/>
            <m:sepChr m:val=""/>
            <m:endChr m:val=")"/>
            <m:grow/>
          </m:dPr>
          <m:e>
            <m:r>
              <m:rPr>
                <m:sty m:val="p"/>
              </m:rPr>
              <m:t>{</m:t>
            </m:r>
            <m:r>
              <m:t>A</m:t>
            </m:r>
            <m:r>
              <m:rPr>
                <m:sty m:val="p"/>
              </m:rPr>
              <m:t>,</m:t>
            </m:r>
            <m:r>
              <m:t>B</m:t>
            </m:r>
            <m:r>
              <m:rPr>
                <m:sty m:val="p"/>
              </m:rPr>
              <m:t>}</m:t>
            </m:r>
          </m:e>
        </m:d>
        <m:r>
          <m:rPr>
            <m:sty m:val="p"/>
          </m:rPr>
          <m:t>≫</m:t>
        </m:r>
        <m:sSub>
          <m:e>
            <m:r>
              <m:t>v</m:t>
            </m:r>
          </m:e>
          <m:sub>
            <m:r>
              <m:t>i</m:t>
            </m:r>
          </m:sub>
        </m:sSub>
        <m:d>
          <m:dPr>
            <m:begChr m:val="("/>
            <m:sepChr m:val=""/>
            <m:endChr m:val=")"/>
            <m:grow/>
          </m:dPr>
          <m:e>
            <m:r>
              <m:rPr>
                <m:sty m:val="p"/>
              </m:rPr>
              <m:t>{</m:t>
            </m:r>
            <m:r>
              <m:t>A</m:t>
            </m:r>
            <m:r>
              <m:rPr>
                <m:sty m:val="p"/>
              </m:rPr>
              <m:t>}</m:t>
            </m:r>
          </m:e>
        </m:d>
        <m:r>
          <m:rPr>
            <m:sty m:val="p"/>
          </m:rPr>
          <m:t>+</m:t>
        </m:r>
        <m:sSub>
          <m:e>
            <m:r>
              <m:t>v</m:t>
            </m:r>
          </m:e>
          <m:sub>
            <m:r>
              <m:t>i</m:t>
            </m:r>
          </m:sub>
        </m:sSub>
        <m:d>
          <m:dPr>
            <m:begChr m:val="("/>
            <m:sepChr m:val=""/>
            <m:endChr m:val=")"/>
            <m:grow/>
          </m:dPr>
          <m:e>
            <m:r>
              <m:rPr>
                <m:sty m:val="p"/>
              </m:rPr>
              <m:t>{</m:t>
            </m:r>
            <m:r>
              <m:t>B</m:t>
            </m:r>
            <m:r>
              <m:rPr>
                <m:sty m:val="p"/>
              </m:rPr>
              <m:t>}</m:t>
            </m:r>
          </m:e>
        </m:d>
      </m:oMath>
      <w:r>
        <w:rPr>
          <w:rFonts w:hint="eastAsia"/>
        </w:rPr>
        <w:t xml:space="preserve">，且单独的</w:t>
      </w:r>
      <w:r>
        <w:t xml:space="preserve"> </w:t>
      </w:r>
      <m:oMath>
        <m:r>
          <m:t>A</m:t>
        </m:r>
      </m:oMath>
      <w:r>
        <w:t xml:space="preserve"> </w:t>
      </w:r>
      <w:r>
        <w:rPr>
          <w:rFonts w:hint="eastAsia"/>
        </w:rPr>
        <w:t xml:space="preserve">或</w:t>
      </w:r>
      <w:r>
        <w:t xml:space="preserve"> </w:t>
      </w:r>
      <m:oMath>
        <m:r>
          <m:t>B</m:t>
        </m:r>
      </m:oMath>
      <w:r>
        <w:t xml:space="preserve"> </w:t>
      </w:r>
      <w:r>
        <w:rPr>
          <w:rFonts w:hint="eastAsia"/>
        </w:rPr>
        <w:t xml:space="preserve">价值极低。在</w:t>
      </w:r>
      <w:r>
        <w:t xml:space="preserve"> SMRA </w:t>
      </w:r>
      <w:r>
        <w:rPr>
          <w:rFonts w:hint="eastAsia"/>
        </w:rPr>
        <w:t xml:space="preserve">中，竞标者必须同时对</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出价。在拍卖进行中，该竞标者可能在</w:t>
      </w:r>
      <w:r>
        <w:t xml:space="preserve"> </w:t>
      </w:r>
      <m:oMath>
        <m:r>
          <m:t>A</m:t>
        </m:r>
      </m:oMath>
      <w:r>
        <w:t xml:space="preserve"> </w:t>
      </w:r>
      <w:r>
        <w:rPr>
          <w:rFonts w:hint="eastAsia"/>
        </w:rPr>
        <w:t xml:space="preserve">上成功成为最高出价者，但在</w:t>
      </w:r>
      <w:r>
        <w:t xml:space="preserve"> </w:t>
      </w:r>
      <m:oMath>
        <m:r>
          <m:t>B</m:t>
        </m:r>
      </m:oMath>
      <w:r>
        <w:t xml:space="preserve"> </w:t>
      </w:r>
      <w:r>
        <w:rPr>
          <w:rFonts w:hint="eastAsia"/>
        </w:rPr>
        <w:t xml:space="preserve">上被对手超过。此时，竞标者面临一个两难困境：若其继续在</w:t>
      </w:r>
      <w:r>
        <w:t xml:space="preserve"> </w:t>
      </w:r>
      <m:oMath>
        <m:r>
          <m:t>B</m:t>
        </m:r>
      </m:oMath>
      <w:r>
        <w:t xml:space="preserve"> </w:t>
      </w:r>
      <w:r>
        <w:rPr>
          <w:rFonts w:hint="eastAsia"/>
        </w:rPr>
        <w:t xml:space="preserve">上加价以试图凑齐组合</w:t>
      </w:r>
      <w:r>
        <w:t xml:space="preserve"> </w:t>
      </w:r>
      <m:oMath>
        <m:r>
          <m:rPr>
            <m:sty m:val="p"/>
          </m:rPr>
          <m:t>{</m:t>
        </m:r>
        <m:r>
          <m:t>A</m:t>
        </m:r>
        <m:r>
          <m:rPr>
            <m:sty m:val="p"/>
          </m:rPr>
          <m:t>,</m:t>
        </m:r>
        <m:r>
          <m:t>B</m:t>
        </m:r>
        <m:r>
          <m:rPr>
            <m:sty m:val="p"/>
          </m:rPr>
          <m:t>}</m:t>
        </m:r>
      </m:oMath>
      <w:r>
        <w:rPr>
          <w:rFonts w:hint="eastAsia"/>
        </w:rPr>
        <w:t xml:space="preserve">，则总成本可能远超预期价值；若其放弃在</w:t>
      </w:r>
      <w:r>
        <w:t xml:space="preserve"> </w:t>
      </w:r>
      <m:oMath>
        <m:r>
          <m:t>B</m:t>
        </m:r>
      </m:oMath>
      <w:r>
        <w:t xml:space="preserve"> </w:t>
      </w:r>
      <w:r>
        <w:rPr>
          <w:rFonts w:hint="eastAsia"/>
        </w:rPr>
        <w:t xml:space="preserve">上的竞争，则其已“获得”的</w:t>
      </w:r>
      <w:r>
        <w:t xml:space="preserve"> </w:t>
      </w:r>
      <m:oMath>
        <m:r>
          <m:t>A</m:t>
        </m:r>
      </m:oMath>
      <w:r>
        <w:t xml:space="preserve"> </w:t>
      </w:r>
      <w:r>
        <w:rPr>
          <w:rFonts w:hint="eastAsia"/>
        </w:rPr>
        <w:t xml:space="preserve">将成为孤立的负累（因需支付其出价而无法产生足够的独立价值）。这种“赢了部分，输了关键”的风险，即暴露问题，使得竞标者在事前就选择保守出价，严重损害了配置效率与拍卖收益。此问题在</w:t>
      </w:r>
      <w:r>
        <w:t xml:space="preserve"> 20 </w:t>
      </w:r>
      <w:r>
        <w:rPr>
          <w:rFonts w:hint="eastAsia"/>
        </w:rPr>
        <w:t xml:space="preserve">世纪</w:t>
      </w:r>
      <w:r>
        <w:t xml:space="preserve"> 90 </w:t>
      </w:r>
      <w:r>
        <w:rPr>
          <w:rFonts w:hint="eastAsia"/>
        </w:rPr>
        <w:t xml:space="preserve">年代末至</w:t>
      </w:r>
      <w:r>
        <w:t xml:space="preserve"> 21 </w:t>
      </w:r>
      <w:r>
        <w:rPr>
          <w:rFonts w:hint="eastAsia"/>
        </w:rPr>
        <w:t xml:space="preserve">世纪初的多次欧洲</w:t>
      </w:r>
      <w:r>
        <w:t xml:space="preserve"> 3G </w:t>
      </w:r>
      <w:r>
        <w:rPr>
          <w:rFonts w:hint="eastAsia"/>
        </w:rPr>
        <w:t xml:space="preserve">频谱拍卖中表现突出，竞标者因无法表达组合偏好而陷入严重的财务困境（标③）。</w:t>
      </w:r>
      <w:r>
        <w:rPr>
          <w:rStyle w:val="VerbatimChar"/>
          <w:rFonts w:hint="eastAsia"/>
        </w:rPr>
        <w:t xml:space="preserve">[简化]</w:t>
      </w:r>
      <w:r>
        <w:rPr>
          <w:rFonts w:hint="eastAsia"/>
        </w:rPr>
        <w:t xml:space="preserve">：可类比为在传统拍卖中分别购买左鞋和右鞋，面临只买到一只鞋的风险。</w:t>
      </w:r>
    </w:p>
    <w:p>
      <w:r>
        <w:pict>
          <v:rect style="width:0;height:1.5pt" o:hralign="center" o:hrstd="t" o:hr="t"/>
        </w:pict>
      </w:r>
    </w:p>
    <w:p>
      <w:pPr>
        <w:pStyle w:val="FirstParagraph"/>
      </w:pPr>
      <w:r>
        <w:rPr>
          <w:rFonts w:hint="eastAsia"/>
          <w:b/>
          <w:bCs/>
        </w:rPr>
        <w:t xml:space="preserve">组合时钟拍卖：两阶段设计</w:t>
      </w:r>
    </w:p>
    <w:p>
      <w:pPr>
        <w:pStyle w:val="BodyText"/>
      </w:pPr>
      <w:r>
        <w:rPr>
          <w:rFonts w:hint="eastAsia"/>
        </w:rPr>
        <w:t xml:space="preserve">为从机制设计的根本上解决暴露问题，以</w:t>
      </w:r>
      <w:r>
        <w:t xml:space="preserve"> Milgrom </w:t>
      </w:r>
      <w:r>
        <w:rPr>
          <w:rFonts w:hint="eastAsia"/>
        </w:rPr>
        <w:t xml:space="preserve">和</w:t>
      </w:r>
      <w:r>
        <w:t xml:space="preserve"> Lawrence M. Ausubel </w:t>
      </w:r>
      <w:r>
        <w:rPr>
          <w:rFonts w:hint="eastAsia"/>
        </w:rPr>
        <w:t xml:space="preserve">为代表的经济学家将组合拍卖理论与动态过程相结合，设计了</w:t>
      </w:r>
      <w:r>
        <w:rPr>
          <w:rFonts w:hint="eastAsia"/>
          <w:b/>
          <w:bCs/>
        </w:rPr>
        <w:t xml:space="preserve">组合时钟拍卖</w:t>
      </w:r>
      <w:r>
        <w:rPr>
          <w:rFonts w:hint="eastAsia"/>
        </w:rPr>
        <w:t xml:space="preserve">（CCA）。CCA</w:t>
      </w:r>
      <w:r>
        <w:t xml:space="preserve"> </w:t>
      </w:r>
      <w:r>
        <w:rPr>
          <w:rFonts w:hint="eastAsia"/>
        </w:rPr>
        <w:t xml:space="preserve">是当代频谱拍卖设计的标杆，它直接回应了</w:t>
      </w:r>
      <w:r>
        <w:t xml:space="preserve"> 7.3 </w:t>
      </w:r>
      <w:r>
        <w:rPr>
          <w:rFonts w:hint="eastAsia"/>
        </w:rPr>
        <w:t xml:space="preserve">节核选择拍卖所提出的“放弃完美</w:t>
      </w:r>
      <w:r>
        <w:t xml:space="preserve"> </w:t>
      </w:r>
      <w:r>
        <w:rPr>
          <w:rFonts w:hint="eastAsia"/>
        </w:rPr>
        <w:t xml:space="preserve">DSIC、寻求近似解”的设计哲学。CCA</w:t>
      </w:r>
      <w:r>
        <w:t xml:space="preserve"> </w:t>
      </w:r>
      <w:r>
        <w:rPr>
          <w:rFonts w:hint="eastAsia"/>
        </w:rPr>
        <w:t xml:space="preserve">是一个两阶段机制：用时钟阶段实现近似出清与价格发现（解决竞争性，处理可替代性），用补充竞价轮解决互补性与组合配置效率。</w:t>
      </w:r>
    </w:p>
    <w:p>
      <w:pPr>
        <w:pStyle w:val="BodyText"/>
      </w:pPr>
      <w:r>
        <w:rPr>
          <w:rFonts w:hint="eastAsia"/>
          <w:b/>
          <w:bCs/>
        </w:rPr>
        <w:t xml:space="preserve">第一阶段：时钟阶段</w:t>
      </w:r>
      <w:r>
        <w:rPr>
          <w:rFonts w:hint="eastAsia"/>
        </w:rPr>
        <w:t xml:space="preserve">。这是一个多轮、递增价格的动态过程，旨在发现竞标者对每个许可证的“近似”需求集，而不是最终价格。其设计精神在于利用价格递增下的策略简化性，使得竞标者无需在早期就承担暴露风险。</w:t>
      </w:r>
    </w:p>
    <w:p>
      <w:pPr>
        <w:pStyle w:val="BodyText"/>
      </w:pPr>
      <w:r>
        <w:rPr>
          <w:rFonts w:hint="eastAsia"/>
          <w:b/>
          <w:bCs/>
        </w:rPr>
        <w:t xml:space="preserve">机制框（时钟阶段）</w:t>
      </w:r>
      <w:r>
        <w:rPr>
          <w:rFonts w:hint="eastAsia"/>
        </w:rPr>
        <w:t xml:space="preserve">：</w:t>
      </w:r>
      <w:r>
        <w:t xml:space="preserve"> </w:t>
      </w:r>
      <w:r>
        <w:t xml:space="preserve">-</w:t>
      </w:r>
      <w:r>
        <w:t xml:space="preserve"> </w:t>
      </w:r>
      <w:r>
        <w:rPr>
          <w:rFonts w:hint="eastAsia"/>
          <w:b/>
          <w:bCs/>
        </w:rPr>
        <w:t xml:space="preserve">参与者与物品</w:t>
      </w:r>
      <w:r>
        <w:rPr>
          <w:rFonts w:hint="eastAsia"/>
        </w:rPr>
        <w:t xml:space="preserve">：同前。</w:t>
      </w:r>
      <w:r>
        <w:t xml:space="preserve"> </w:t>
      </w:r>
      <w:r>
        <w:t xml:space="preserve">-</w:t>
      </w:r>
      <w:r>
        <w:t xml:space="preserve"> </w:t>
      </w:r>
      <w:r>
        <w:rPr>
          <w:rFonts w:hint="eastAsia"/>
          <w:b/>
          <w:bCs/>
        </w:rPr>
        <w:t xml:space="preserve">规则</w:t>
      </w:r>
      <w:r>
        <w:rPr>
          <w:rFonts w:hint="eastAsia"/>
        </w:rPr>
        <w:t xml:space="preserve">：</w:t>
      </w:r>
      <w:r>
        <w:t xml:space="preserve"> </w:t>
      </w:r>
      <w:r>
        <w:t xml:space="preserve">1.</w:t>
      </w:r>
      <w:r>
        <w:t xml:space="preserve"> </w:t>
      </w:r>
      <w:r>
        <w:rPr>
          <w:rFonts w:hint="eastAsia"/>
          <w:b/>
          <w:bCs/>
        </w:rPr>
        <w:t xml:space="preserve">时钟价格</w:t>
      </w:r>
      <w:r>
        <w:rPr>
          <w:rFonts w:hint="eastAsia"/>
        </w:rPr>
        <w:t xml:space="preserve">：对于每个许可证</w:t>
      </w:r>
      <w:r>
        <w:t xml:space="preserve"> </w:t>
      </w:r>
      <m:oMath>
        <m:r>
          <m:t>k</m:t>
        </m:r>
      </m:oMath>
      <w:r>
        <w:rPr>
          <w:rFonts w:hint="eastAsia"/>
        </w:rPr>
        <w:t xml:space="preserve">，存在一个“时钟价格”</w:t>
      </w:r>
      <w:r>
        <w:t xml:space="preserve"> </w:t>
      </w:r>
      <m:oMath>
        <m:sSubSup>
          <m:e>
            <m:r>
              <m:t>p</m:t>
            </m:r>
          </m:e>
          <m:sub>
            <m:r>
              <m:t>k</m:t>
            </m:r>
          </m:sub>
          <m:sup>
            <m:r>
              <m:t>t</m:t>
            </m:r>
          </m:sup>
        </m:sSubSup>
      </m:oMath>
      <w:r>
        <w:rPr>
          <w:rFonts w:hint="eastAsia"/>
        </w:rPr>
        <w:t xml:space="preserve">，其初始值</w:t>
      </w:r>
      <w:r>
        <w:t xml:space="preserve"> </w:t>
      </w:r>
      <m:oMath>
        <m:sSubSup>
          <m:e>
            <m:r>
              <m:t>p</m:t>
            </m:r>
          </m:e>
          <m:sub>
            <m:r>
              <m:t>k</m:t>
            </m:r>
          </m:sub>
          <m:sup>
            <m:r>
              <m:t>0</m:t>
            </m:r>
          </m:sup>
        </m:sSubSup>
      </m:oMath>
      <w:r>
        <w:t xml:space="preserve"> </w:t>
      </w:r>
      <w:r>
        <w:rPr>
          <w:rFonts w:hint="eastAsia"/>
        </w:rPr>
        <w:t xml:space="preserve">由卖方设定，在每一轮</w:t>
      </w:r>
      <w:r>
        <w:t xml:space="preserve"> </w:t>
      </w:r>
      <m:oMath>
        <m:r>
          <m:t>t</m:t>
        </m:r>
      </m:oMath>
      <w:r>
        <w:t xml:space="preserve"> </w:t>
      </w:r>
      <w:r>
        <w:rPr>
          <w:rFonts w:hint="eastAsia"/>
        </w:rPr>
        <w:t xml:space="preserve">递增。</w:t>
      </w:r>
      <w:r>
        <w:t xml:space="preserve"> </w:t>
      </w:r>
      <w:r>
        <w:t xml:space="preserve">2.</w:t>
      </w:r>
      <w:r>
        <w:t xml:space="preserve"> </w:t>
      </w:r>
      <w:r>
        <w:rPr>
          <w:rFonts w:hint="eastAsia"/>
          <w:b/>
          <w:bCs/>
        </w:rPr>
        <w:t xml:space="preserve">需求报告</w:t>
      </w:r>
      <w:r>
        <w:rPr>
          <w:rFonts w:hint="eastAsia"/>
        </w:rPr>
        <w:t xml:space="preserve">：在轮次</w:t>
      </w:r>
      <w:r>
        <w:t xml:space="preserve"> </w:t>
      </w:r>
      <m:oMath>
        <m:r>
          <m:t>t</m:t>
        </m:r>
      </m:oMath>
      <w:r>
        <w:rPr>
          <w:rFonts w:hint="eastAsia"/>
        </w:rPr>
        <w:t xml:space="preserve">，竞标者观察到所有许可证的当前时钟价格向量</w:t>
      </w:r>
      <w:r>
        <w:t xml:space="preserve"> </w:t>
      </w:r>
      <m:oMath>
        <m:sSup>
          <m:e>
            <m:r>
              <m:rPr>
                <m:sty m:val="b"/>
              </m:rPr>
              <m:t>p</m:t>
            </m:r>
          </m:e>
          <m:sup>
            <m:r>
              <m:t>t</m:t>
            </m:r>
          </m:sup>
        </m:sSup>
        <m:r>
          <m:rPr>
            <m:sty m:val="p"/>
          </m:rPr>
          <m:t>=</m:t>
        </m:r>
        <m:d>
          <m:dPr>
            <m:begChr m:val="("/>
            <m:sepChr m:val=""/>
            <m:endChr m:val=")"/>
            <m:grow/>
          </m:dPr>
          <m:e>
            <m:sSubSup>
              <m:e>
                <m:r>
                  <m:t>p</m:t>
                </m:r>
              </m:e>
              <m:sub>
                <m:r>
                  <m:t>1</m:t>
                </m:r>
              </m:sub>
              <m:sup>
                <m:r>
                  <m:t>t</m:t>
                </m:r>
              </m:sup>
            </m:sSubSup>
            <m:r>
              <m:rPr>
                <m:sty m:val="p"/>
              </m:rPr>
              <m:t>,</m:t>
            </m:r>
            <m:r>
              <m:rPr>
                <m:sty m:val="p"/>
              </m:rPr>
              <m:t>…</m:t>
            </m:r>
            <m:r>
              <m:rPr>
                <m:sty m:val="p"/>
              </m:rPr>
              <m:t>,</m:t>
            </m:r>
            <m:sSubSup>
              <m:e>
                <m:r>
                  <m:t>p</m:t>
                </m:r>
              </m:e>
              <m:sub>
                <m:r>
                  <m:t>m</m:t>
                </m:r>
              </m:sub>
              <m:sup>
                <m:r>
                  <m:t>t</m:t>
                </m:r>
              </m:sup>
            </m:sSubSup>
          </m:e>
        </m:d>
      </m:oMath>
      <w:r>
        <w:rPr>
          <w:rFonts w:hint="eastAsia"/>
        </w:rPr>
        <w:t xml:space="preserve">，并提交一个需求报告：即在该价格向量下，其最希望获得的所有物品子集的集合。为简化分析，通常假设竞标者报告一个单一的需求包</w:t>
      </w:r>
      <w:r>
        <w:t xml:space="preserve"> </w:t>
      </w:r>
      <m:oMath>
        <m:sSubSup>
          <m:e>
            <m:r>
              <m:t>D</m:t>
            </m:r>
          </m:e>
          <m:sub>
            <m:r>
              <m:t>i</m:t>
            </m:r>
          </m:sub>
          <m:sup>
            <m:r>
              <m:t>t</m:t>
            </m:r>
          </m:sup>
        </m:sSubSup>
        <m:r>
          <m:rPr>
            <m:sty m:val="p"/>
          </m:rPr>
          <m:t>⊆</m:t>
        </m:r>
        <m:r>
          <m:rPr>
            <m:sty m:val="p"/>
          </m:rPr>
          <m:t>{</m:t>
        </m:r>
        <m:r>
          <m:t>1</m:t>
        </m:r>
        <m:r>
          <m:rPr>
            <m:sty m:val="p"/>
          </m:rPr>
          <m:t>,</m:t>
        </m:r>
        <m:r>
          <m:rPr>
            <m:sty m:val="p"/>
          </m:rPr>
          <m:t>…</m:t>
        </m:r>
        <m:r>
          <m:rPr>
            <m:sty m:val="p"/>
          </m:rPr>
          <m:t>,</m:t>
        </m:r>
        <m:r>
          <m:t>m</m:t>
        </m:r>
        <m:r>
          <m:rPr>
            <m:sty m:val="p"/>
          </m:rPr>
          <m:t>}</m:t>
        </m:r>
      </m:oMath>
      <w:r>
        <w:rPr>
          <w:rFonts w:hint="eastAsia"/>
        </w:rPr>
        <w:t xml:space="preserve">，使得</w:t>
      </w:r>
      <w:r>
        <w:t xml:space="preserve"> </w:t>
      </w:r>
      <m:oMath>
        <m:sSub>
          <m:e>
            <m:r>
              <m:rPr>
                <m:sty m:val="p"/>
              </m:rPr>
              <m:t>argmax</m:t>
            </m:r>
          </m:e>
          <m:sub>
            <m:r>
              <m:t>S</m:t>
            </m:r>
          </m:sub>
        </m:sSub>
        <m:d>
          <m:dPr>
            <m:begChr m:val="["/>
            <m:sepChr m:val=""/>
            <m:endChr m:val="]"/>
            <m:grow/>
          </m:dPr>
          <m:e>
            <m:sSub>
              <m:e>
                <m:r>
                  <m:t>v</m:t>
                </m:r>
              </m:e>
              <m:sub>
                <m:r>
                  <m:t>i</m:t>
                </m:r>
              </m:sub>
            </m:sSub>
            <m:d>
              <m:dPr>
                <m:begChr m:val="("/>
                <m:sepChr m:val=""/>
                <m:endChr m:val=")"/>
                <m:grow/>
              </m:dPr>
              <m:e>
                <m:r>
                  <m:t>S</m:t>
                </m:r>
              </m:e>
            </m:d>
            <m:r>
              <m:rPr>
                <m:sty m:val="p"/>
              </m:rPr>
              <m:t>−</m:t>
            </m:r>
            <m:nary>
              <m:naryPr>
                <m:chr m:val="∑"/>
                <m:limLoc m:val="undOvr"/>
                <m:subHide m:val="off"/>
                <m:supHide m:val="on"/>
              </m:naryPr>
              <m:sub>
                <m:r>
                  <m:t>k</m:t>
                </m:r>
                <m:r>
                  <m:rPr>
                    <m:sty m:val="p"/>
                  </m:rPr>
                  <m:t>∈</m:t>
                </m:r>
                <m:r>
                  <m:t>S</m:t>
                </m:r>
              </m:sub>
              <m:sup>
                <m:r>
                  <m:t>​</m:t>
                </m:r>
              </m:sup>
              <m:e>
                <m:sSubSup>
                  <m:e>
                    <m:r>
                      <m:t>p</m:t>
                    </m:r>
                  </m:e>
                  <m:sub>
                    <m:r>
                      <m:t>k</m:t>
                    </m:r>
                  </m:sub>
                  <m:sup>
                    <m:r>
                      <m:t>t</m:t>
                    </m:r>
                  </m:sup>
                </m:sSubSup>
              </m:e>
            </m:nary>
          </m:e>
        </m:d>
      </m:oMath>
      <w:r>
        <w:t xml:space="preserve"> </w:t>
      </w:r>
      <w:r>
        <w:rPr>
          <w:rFonts w:hint="eastAsia"/>
        </w:rPr>
        <w:t xml:space="preserve">（在真实偏好下）。</w:t>
      </w:r>
      <w:r>
        <w:t xml:space="preserve"> </w:t>
      </w:r>
      <w:r>
        <w:t xml:space="preserve">3.</w:t>
      </w:r>
      <w:r>
        <w:t xml:space="preserve"> </w:t>
      </w:r>
      <w:r>
        <w:rPr>
          <w:rFonts w:hint="eastAsia"/>
          <w:b/>
          <w:bCs/>
        </w:rPr>
        <w:t xml:space="preserve">超额需求与价格更新</w:t>
      </w:r>
      <w:r>
        <w:rPr>
          <w:rFonts w:hint="eastAsia"/>
        </w:rPr>
        <w:t xml:space="preserve">：对于每个许可证</w:t>
      </w:r>
      <w:r>
        <w:t xml:space="preserve"> </w:t>
      </w:r>
      <m:oMath>
        <m:r>
          <m:t>k</m:t>
        </m:r>
      </m:oMath>
      <w:r>
        <w:rPr>
          <w:rFonts w:hint="eastAsia"/>
        </w:rPr>
        <w:t xml:space="preserve">，若在总计需求中超过供给</w:t>
      </w:r>
      <w:r>
        <w:t xml:space="preserve"> </w:t>
      </w:r>
      <w:r>
        <w:rPr>
          <w:rFonts w:hint="eastAsia"/>
        </w:rPr>
        <w:t xml:space="preserve">1（即该许可证处于超额需求状态），则其时钟价格在下一轮上升一个固定的增量</w:t>
      </w:r>
      <w:r>
        <w:t xml:space="preserve"> </w:t>
      </w:r>
      <m:oMath>
        <m:r>
          <m:t>Δ</m:t>
        </m:r>
      </m:oMath>
      <w:r>
        <w:t xml:space="preserve">。</w:t>
      </w:r>
      <w:r>
        <w:t xml:space="preserve"> </w:t>
      </w:r>
      <w:r>
        <w:t xml:space="preserve">4.</w:t>
      </w:r>
      <w:r>
        <w:t xml:space="preserve"> </w:t>
      </w:r>
      <w:r>
        <w:rPr>
          <w:rFonts w:hint="eastAsia"/>
          <w:b/>
          <w:bCs/>
        </w:rPr>
        <w:t xml:space="preserve">结束规则</w:t>
      </w:r>
      <w:r>
        <w:rPr>
          <w:rFonts w:hint="eastAsia"/>
        </w:rPr>
        <w:t xml:space="preserve">：当时钟价格调整至对所有许可证均无超额需求时，第一阶段结束。我们称此时得到的价格向量为</w:t>
      </w:r>
      <w:r>
        <w:t xml:space="preserve"> </w:t>
      </w:r>
      <m:oMath>
        <m:sSup>
          <m:e>
            <m:r>
              <m:rPr>
                <m:sty m:val="b"/>
              </m:rPr>
              <m:t>p</m:t>
            </m:r>
          </m:e>
          <m:sup>
            <m:r>
              <m:t>f</m:t>
            </m:r>
            <m:r>
              <m:t>i</m:t>
            </m:r>
            <m:r>
              <m:t>n</m:t>
            </m:r>
            <m:r>
              <m:t>a</m:t>
            </m:r>
            <m:r>
              <m:t>l</m:t>
            </m:r>
          </m:sup>
        </m:sSup>
      </m:oMath>
      <w:r>
        <w:t xml:space="preserve">。</w:t>
      </w:r>
    </w:p>
    <w:p>
      <w:pPr>
        <w:pStyle w:val="BodyText"/>
      </w:pPr>
      <w:r>
        <w:t xml:space="preserve">IC </w:t>
      </w:r>
      <w:r>
        <w:rPr>
          <w:rFonts w:hint="eastAsia"/>
        </w:rPr>
        <w:t xml:space="preserve">在此阶段被极大简化：在每一轮，竞标者只需基于当前价格做出静态的效用最大化选择。由于价格对所有竞标者都是相同的、公开的，且竞标者只关心当前轮次，这是一个</w:t>
      </w:r>
      <w:r>
        <w:rPr>
          <w:rFonts w:hint="eastAsia"/>
          <w:b/>
          <w:bCs/>
        </w:rPr>
        <w:t xml:space="preserve">弱化策略（obviously</w:t>
      </w:r>
      <w:r>
        <w:rPr>
          <w:b/>
          <w:bCs/>
        </w:rPr>
        <w:t xml:space="preserve"> </w:t>
      </w:r>
      <w:r>
        <w:rPr>
          <w:rFonts w:hint="eastAsia"/>
          <w:b/>
          <w:bCs/>
        </w:rPr>
        <w:t xml:space="preserve">strategy-proof）</w:t>
      </w:r>
      <w:r>
        <w:t xml:space="preserve"> </w:t>
      </w:r>
      <w:r>
        <w:rPr>
          <w:rFonts w:hint="eastAsia"/>
        </w:rPr>
        <w:t xml:space="preserve">的过程，相比于密封出价，大幅降低了策略复杂性。竞标者知道在第二轮总有机会通过组合出价来“修正”其需求，从而在第一阶段更有信心地根据真实偏好出价。</w:t>
      </w:r>
    </w:p>
    <w:p>
      <w:pPr>
        <w:pStyle w:val="BodyText"/>
      </w:pPr>
      <w:r>
        <w:rPr>
          <w:rStyle w:val="VerbatimChar"/>
          <w:rFonts w:hint="eastAsia"/>
        </w:rPr>
        <w:t xml:space="preserve">[简化]</w:t>
      </w:r>
      <w:r>
        <w:rPr>
          <w:rFonts w:hint="eastAsia"/>
        </w:rPr>
        <w:t xml:space="preserve">：时钟阶段就像一个“反向荷兰式拍卖”，通过不断提价来挤出多余的需求，直到市场出清。</w:t>
      </w:r>
    </w:p>
    <w:p>
      <w:pPr>
        <w:pStyle w:val="BodyText"/>
      </w:pPr>
      <w:r>
        <w:rPr>
          <w:rFonts w:hint="eastAsia"/>
          <w:b/>
          <w:bCs/>
        </w:rPr>
        <w:t xml:space="preserve">第二阶段：补充竞价轮</w:t>
      </w:r>
      <w:r>
        <w:rPr>
          <w:rFonts w:hint="eastAsia"/>
        </w:rPr>
        <w:t xml:space="preserve">。时钟阶段结束时，供给与需求达到初步平衡，但未能处理竞标者偏好的“全有或全无”的组合性——这正是</w:t>
      </w:r>
      <w:r>
        <w:t xml:space="preserve"> 7.2 </w:t>
      </w:r>
      <w:r>
        <w:rPr>
          <w:rFonts w:hint="eastAsia"/>
        </w:rPr>
        <w:t xml:space="preserve">节所述</w:t>
      </w:r>
      <w:r>
        <w:t xml:space="preserve"> VCG </w:t>
      </w:r>
      <w:r>
        <w:rPr>
          <w:rFonts w:hint="eastAsia"/>
        </w:rPr>
        <w:t xml:space="preserve">收益跌破核的根源场景。CCA</w:t>
      </w:r>
      <w:r>
        <w:t xml:space="preserve"> </w:t>
      </w:r>
      <w:r>
        <w:rPr>
          <w:rFonts w:hint="eastAsia"/>
        </w:rPr>
        <w:t xml:space="preserve">的第二阶段，即一个</w:t>
      </w:r>
      <w:r>
        <w:rPr>
          <w:rFonts w:hint="eastAsia"/>
          <w:b/>
          <w:bCs/>
        </w:rPr>
        <w:t xml:space="preserve">单轮、密封的、组合出价</w:t>
      </w:r>
      <w:r>
        <w:rPr>
          <w:rFonts w:hint="eastAsia"/>
        </w:rPr>
        <w:t xml:space="preserve">的补充竞价轮，正是为解决这一问题而设计。它不仅在配置维度上解决互补性，更在支付维度上通过核定价来保障收益的联盟稳健性，与</w:t>
      </w:r>
      <w:r>
        <w:t xml:space="preserve"> 7.3 </w:t>
      </w:r>
      <w:r>
        <w:rPr>
          <w:rFonts w:hint="eastAsia"/>
        </w:rPr>
        <w:t xml:space="preserve">节的核选择拍卖逻辑形成呼应。</w:t>
      </w:r>
    </w:p>
    <w:p>
      <w:pPr>
        <w:pStyle w:val="BodyText"/>
      </w:pPr>
      <w:r>
        <w:rPr>
          <w:rFonts w:hint="eastAsia"/>
          <w:b/>
          <w:bCs/>
        </w:rPr>
        <w:t xml:space="preserve">机制框（补充竞价轮与赢家确定）</w:t>
      </w:r>
      <w:r>
        <w:rPr>
          <w:rFonts w:hint="eastAsia"/>
        </w:rPr>
        <w:t xml:space="preserve">：</w:t>
      </w:r>
      <w:r>
        <w:t xml:space="preserve"> </w:t>
      </w:r>
      <w:r>
        <w:t xml:space="preserve">-</w:t>
      </w:r>
      <w:r>
        <w:t xml:space="preserve"> </w:t>
      </w:r>
      <w:r>
        <w:rPr>
          <w:rFonts w:hint="eastAsia"/>
          <w:b/>
          <w:bCs/>
        </w:rPr>
        <w:t xml:space="preserve">参与者与信息</w:t>
      </w:r>
      <w:r>
        <w:rPr>
          <w:rFonts w:hint="eastAsia"/>
        </w:rPr>
        <w:t xml:space="preserve">：同前。竞标者已知晓时钟阶段结束时的价格及自身在第一阶段的行为结果。</w:t>
      </w:r>
      <w:r>
        <w:t xml:space="preserve"> </w:t>
      </w:r>
      <w:r>
        <w:t xml:space="preserve">-</w:t>
      </w:r>
      <w:r>
        <w:t xml:space="preserve"> </w:t>
      </w:r>
      <w:r>
        <w:rPr>
          <w:rFonts w:hint="eastAsia"/>
          <w:b/>
          <w:bCs/>
        </w:rPr>
        <w:t xml:space="preserve">规则</w:t>
      </w:r>
      <w:r>
        <w:rPr>
          <w:rFonts w:hint="eastAsia"/>
        </w:rPr>
        <w:t xml:space="preserve">：</w:t>
      </w:r>
      <w:r>
        <w:t xml:space="preserve"> </w:t>
      </w:r>
      <w:r>
        <w:t xml:space="preserve">1.</w:t>
      </w:r>
      <w:r>
        <w:t xml:space="preserve"> </w:t>
      </w:r>
      <w:r>
        <w:rPr>
          <w:rFonts w:hint="eastAsia"/>
          <w:b/>
          <w:bCs/>
        </w:rPr>
        <w:t xml:space="preserve">提交组合出价</w:t>
      </w:r>
      <w:r>
        <w:rPr>
          <w:rFonts w:hint="eastAsia"/>
        </w:rPr>
        <w:t xml:space="preserve">：每个竞标者可向拍卖师提交任意数量的、对任一许可证子集</w:t>
      </w:r>
      <w:r>
        <w:t xml:space="preserve"> </w:t>
      </w:r>
      <m:oMath>
        <m:r>
          <m:t>S</m:t>
        </m:r>
      </m:oMath>
      <w:r>
        <w:t xml:space="preserve"> </w:t>
      </w:r>
      <w:r>
        <w:rPr>
          <w:rFonts w:hint="eastAsia"/>
        </w:rPr>
        <w:t xml:space="preserve">的补充密封出价</w:t>
      </w:r>
      <w:r>
        <w:t xml:space="preserve"> </w:t>
      </w:r>
      <m:oMath>
        <m:sSub>
          <m:e>
            <m:r>
              <m:t>b</m:t>
            </m:r>
          </m:e>
          <m:sub>
            <m:r>
              <m:t>i</m:t>
            </m:r>
          </m:sub>
        </m:sSub>
        <m:d>
          <m:dPr>
            <m:begChr m:val="("/>
            <m:sepChr m:val=""/>
            <m:endChr m:val=")"/>
            <m:grow/>
          </m:dPr>
          <m:e>
            <m:r>
              <m:t>S</m:t>
            </m:r>
          </m:e>
        </m:d>
      </m:oMath>
      <w:r>
        <w:rPr>
          <w:rFonts w:hint="eastAsia"/>
        </w:rPr>
        <w:t xml:space="preserve">。这些出价可以是新的组合出价，也可以是对时钟阶段最终轮次需求包的出价进行修改。</w:t>
      </w:r>
      <w:r>
        <w:t xml:space="preserve"> </w:t>
      </w:r>
      <w:r>
        <w:t xml:space="preserve">2.</w:t>
      </w:r>
      <w:r>
        <w:t xml:space="preserve"> </w:t>
      </w:r>
      <w:r>
        <w:rPr>
          <w:rFonts w:hint="eastAsia"/>
          <w:b/>
          <w:bCs/>
        </w:rPr>
        <w:t xml:space="preserve">赢家确定问题</w:t>
      </w:r>
      <w:r>
        <w:rPr>
          <w:rFonts w:hint="eastAsia"/>
        </w:rPr>
        <w:t xml:space="preserve">：拍卖师收集所有时钟阶段的需求信息与补充竞价轮的全部出价，求解如下赢家确定问题，以</w:t>
      </w:r>
      <w:r>
        <w:rPr>
          <w:rFonts w:hint="eastAsia"/>
          <w:b/>
          <w:bCs/>
        </w:rPr>
        <w:t xml:space="preserve">最大化总报价</w:t>
      </w:r>
      <w:r>
        <w:rPr>
          <w:rFonts w:hint="eastAsia"/>
        </w:rPr>
        <w:t xml:space="preserve">：</w:t>
      </w:r>
    </w:p>
    <w:p>
      <w:pPr>
        <w:pStyle w:val="BodyText"/>
      </w:pPr>
      <m:oMathPara>
        <m:oMathParaPr>
          <m:jc m:val="center"/>
        </m:oMathParaPr>
        <m:oMath>
          <m:limLow>
            <m:e>
              <m:r>
                <m:rPr>
                  <m:sty m:val="p"/>
                </m:rPr>
                <m:t>max</m:t>
              </m:r>
            </m:e>
            <m:lim>
              <m:r>
                <m:t>x</m:t>
              </m:r>
            </m:lim>
          </m:limLow>
          <m:nary>
            <m:naryPr>
              <m:chr m:val="∑"/>
              <m:limLoc m:val="undOvr"/>
              <m:subHide m:val="off"/>
              <m:supHide m:val="off"/>
            </m:naryPr>
            <m:sub>
              <m:r>
                <m:t>i</m:t>
              </m:r>
              <m:r>
                <m:rPr>
                  <m:sty m:val="p"/>
                </m:rPr>
                <m:t>=</m:t>
              </m:r>
              <m:r>
                <m:t>1</m:t>
              </m:r>
            </m:sub>
            <m:sup>
              <m:r>
                <m:t>n</m:t>
              </m:r>
            </m:sup>
            <m:e>
              <m:nary>
                <m:naryPr>
                  <m:chr m:val="∑"/>
                  <m:limLoc m:val="undOvr"/>
                  <m:subHide m:val="off"/>
                  <m:supHide m:val="on"/>
                </m:naryPr>
                <m:sub>
                  <m:r>
                    <m:t>S</m:t>
                  </m:r>
                  <m:r>
                    <m:rPr>
                      <m:sty m:val="p"/>
                    </m:rPr>
                    <m:t>⊆</m:t>
                  </m:r>
                  <m:r>
                    <m:rPr>
                      <m:sty m:val="p"/>
                    </m:rPr>
                    <m:t>{</m:t>
                  </m:r>
                  <m:r>
                    <m:t>1</m:t>
                  </m:r>
                  <m:r>
                    <m:rPr>
                      <m:sty m:val="p"/>
                    </m:rPr>
                    <m:t>,</m:t>
                  </m:r>
                  <m:r>
                    <m:rPr>
                      <m:sty m:val="p"/>
                    </m:rPr>
                    <m:t>…</m:t>
                  </m:r>
                  <m:r>
                    <m:rPr>
                      <m:sty m:val="p"/>
                    </m:rPr>
                    <m:t>,</m:t>
                  </m:r>
                  <m:r>
                    <m:t>m</m:t>
                  </m:r>
                  <m:r>
                    <m:rPr>
                      <m:sty m:val="p"/>
                    </m:rPr>
                    <m:t>}</m:t>
                  </m:r>
                </m:sub>
                <m:sup>
                  <m:r>
                    <m:t>​</m:t>
                  </m:r>
                </m:sup>
                <m:e>
                  <m:sSub>
                    <m:e>
                      <m:r>
                        <m:t>b</m:t>
                      </m:r>
                    </m:e>
                    <m:sub>
                      <m:r>
                        <m:t>i</m:t>
                      </m:r>
                    </m:sub>
                  </m:sSub>
                </m:e>
              </m:nary>
            </m:e>
          </m:nary>
          <m:d>
            <m:dPr>
              <m:begChr m:val="("/>
              <m:sepChr m:val=""/>
              <m:endChr m:val=")"/>
              <m:grow/>
            </m:dPr>
            <m:e>
              <m:r>
                <m:t>S</m:t>
              </m:r>
            </m:e>
          </m:d>
          <m:r>
            <m:rPr>
              <m:sty m:val="p"/>
            </m:rPr>
            <m:t>⋅</m:t>
          </m:r>
          <m:sSub>
            <m:e>
              <m:r>
                <m:t>x</m:t>
              </m:r>
            </m:e>
            <m:sub>
              <m:r>
                <m:t>i</m:t>
              </m:r>
            </m:sub>
          </m:sSub>
          <m:d>
            <m:dPr>
              <m:begChr m:val="("/>
              <m:sepChr m:val=""/>
              <m:endChr m:val=")"/>
              <m:grow/>
            </m:dPr>
            <m:e>
              <m:r>
                <m:t>S</m:t>
              </m:r>
            </m:e>
          </m:d>
        </m:oMath>
      </m:oMathPara>
    </w:p>
    <w:p>
      <w:pPr>
        <w:pStyle w:val="FirstParagraph"/>
      </w:pPr>
      <w:r>
        <w:rPr>
          <w:rFonts w:hint="eastAsia"/>
        </w:rPr>
        <w:t xml:space="preserve">满足：</w:t>
      </w:r>
      <w:r>
        <w:t xml:space="preserve"> </w:t>
      </w:r>
      <w:r>
        <w:t xml:space="preserve">-</w:t>
      </w:r>
      <w:r>
        <w:t xml:space="preserve"> </w:t>
      </w:r>
      <w:r>
        <w:rPr>
          <w:rFonts w:hint="eastAsia"/>
          <w:b/>
          <w:bCs/>
        </w:rPr>
        <w:t xml:space="preserve">供需约束</w:t>
      </w:r>
      <w:r>
        <w:rPr>
          <w:rFonts w:hint="eastAsia"/>
        </w:rPr>
        <w:t xml:space="preserve">：</w:t>
      </w:r>
      <m:oMath>
        <m:nary>
          <m:naryPr>
            <m:chr m:val="∑"/>
            <m:limLoc m:val="undOvr"/>
            <m:subHide m:val="off"/>
            <m:supHide m:val="off"/>
          </m:naryPr>
          <m:sub>
            <m:r>
              <m:t>i</m:t>
            </m:r>
            <m:r>
              <m:rPr>
                <m:sty m:val="p"/>
              </m:rPr>
              <m:t>=</m:t>
            </m:r>
            <m:r>
              <m:t>1</m:t>
            </m:r>
          </m:sub>
          <m:sup>
            <m:r>
              <m:t>n</m:t>
            </m:r>
          </m:sup>
          <m:e>
            <m:nary>
              <m:naryPr>
                <m:chr m:val="∑"/>
                <m:limLoc m:val="undOvr"/>
                <m:subHide m:val="off"/>
                <m:supHide m:val="on"/>
              </m:naryPr>
              <m:sub>
                <m:r>
                  <m:t>S</m:t>
                </m:r>
                <m:r>
                  <m:rPr>
                    <m:sty m:val="p"/>
                  </m:rPr>
                  <m:t>:</m:t>
                </m:r>
                <m:r>
                  <m:t>k</m:t>
                </m:r>
                <m:r>
                  <m:rPr>
                    <m:sty m:val="p"/>
                  </m:rPr>
                  <m:t>∈</m:t>
                </m:r>
                <m:r>
                  <m:t>S</m:t>
                </m:r>
              </m:sub>
              <m:sup>
                <m:r>
                  <m:t>​</m:t>
                </m:r>
              </m:sup>
              <m:e>
                <m:sSub>
                  <m:e>
                    <m:r>
                      <m:t>x</m:t>
                    </m:r>
                  </m:e>
                  <m:sub>
                    <m:r>
                      <m:t>i</m:t>
                    </m:r>
                  </m:sub>
                </m:sSub>
              </m:e>
            </m:nary>
          </m:e>
        </m:nary>
        <m:d>
          <m:dPr>
            <m:begChr m:val="("/>
            <m:sepChr m:val=""/>
            <m:endChr m:val=")"/>
            <m:grow/>
          </m:dPr>
          <m:e>
            <m:r>
              <m:t>S</m:t>
            </m:r>
          </m:e>
        </m:d>
        <m:r>
          <m:rPr>
            <m:sty m:val="p"/>
          </m:rPr>
          <m:t>≤</m:t>
        </m:r>
        <m:r>
          <m:t>1</m:t>
        </m:r>
      </m:oMath>
      <w:r>
        <w:rPr>
          <w:rFonts w:hint="eastAsia"/>
        </w:rPr>
        <w:t xml:space="preserve">，对每个许可证</w:t>
      </w:r>
      <w:r>
        <w:t xml:space="preserve"> </w:t>
      </w:r>
      <m:oMath>
        <m:r>
          <m:t>k</m:t>
        </m:r>
      </m:oMath>
      <w:r>
        <w:rPr>
          <w:rFonts w:hint="eastAsia"/>
        </w:rPr>
        <w:t xml:space="preserve">（此处假设每个许可证供给为1）。</w:t>
      </w:r>
      <w:r>
        <w:t xml:space="preserve"> </w:t>
      </w:r>
      <w:r>
        <w:t xml:space="preserve">-</w:t>
      </w:r>
      <w:r>
        <w:t xml:space="preserve"> </w:t>
      </w:r>
      <w:r>
        <w:rPr>
          <w:rFonts w:hint="eastAsia"/>
          <w:b/>
          <w:bCs/>
        </w:rPr>
        <w:t xml:space="preserve">分配可行性</w:t>
      </w:r>
      <w:r>
        <w:rPr>
          <w:rFonts w:hint="eastAsia"/>
        </w:rPr>
        <w:t xml:space="preserve">：</w:t>
      </w:r>
      <m:oMath>
        <m:nary>
          <m:naryPr>
            <m:chr m:val="∑"/>
            <m:limLoc m:val="undOvr"/>
            <m:subHide m:val="off"/>
            <m:supHide m:val="on"/>
          </m:naryPr>
          <m:sub>
            <m:r>
              <m:t>S</m:t>
            </m:r>
          </m:sub>
          <m:sup>
            <m:r>
              <m:t>​</m:t>
            </m:r>
          </m:sup>
          <m:e>
            <m:sSub>
              <m:e>
                <m:r>
                  <m:t>x</m:t>
                </m:r>
              </m:e>
              <m:sub>
                <m:r>
                  <m:t>i</m:t>
                </m:r>
              </m:sub>
            </m:sSub>
          </m:e>
        </m:nary>
        <m:d>
          <m:dPr>
            <m:begChr m:val="("/>
            <m:sepChr m:val=""/>
            <m:endChr m:val=")"/>
            <m:grow/>
          </m:dPr>
          <m:e>
            <m:r>
              <m:t>S</m:t>
            </m:r>
          </m:e>
        </m:d>
        <m:r>
          <m:rPr>
            <m:sty m:val="p"/>
          </m:rPr>
          <m:t>≤</m:t>
        </m:r>
        <m:r>
          <m:t>1</m:t>
        </m:r>
      </m:oMath>
      <w:r>
        <w:rPr>
          <w:rFonts w:hint="eastAsia"/>
        </w:rPr>
        <w:t xml:space="preserve">，对每个竞标者</w:t>
      </w:r>
      <w:r>
        <w:t xml:space="preserve"> </w:t>
      </w:r>
      <m:oMath>
        <m:r>
          <m:t>i</m:t>
        </m:r>
      </m:oMath>
      <w:r>
        <w:rPr>
          <w:rFonts w:hint="eastAsia"/>
        </w:rPr>
        <w:t xml:space="preserve">，且</w:t>
      </w:r>
      <w:r>
        <w:t xml:space="preserve"> </w:t>
      </w:r>
      <m:oMath>
        <m:sSub>
          <m:e>
            <m:r>
              <m:t>x</m:t>
            </m:r>
          </m:e>
          <m:sub>
            <m:r>
              <m:t>i</m:t>
            </m:r>
          </m:sub>
        </m:sSub>
        <m:d>
          <m:dPr>
            <m:begChr m:val="("/>
            <m:sepChr m:val=""/>
            <m:endChr m:val=")"/>
            <m:grow/>
          </m:dPr>
          <m:e>
            <m:r>
              <m:t>S</m:t>
            </m:r>
          </m:e>
        </m:d>
        <m:r>
          <m:rPr>
            <m:sty m:val="p"/>
          </m:rPr>
          <m:t>∈</m:t>
        </m:r>
        <m:r>
          <m:rPr>
            <m:sty m:val="p"/>
          </m:rPr>
          <m:t>{</m:t>
        </m:r>
        <m:r>
          <m:t>0</m:t>
        </m:r>
        <m:r>
          <m:rPr>
            <m:sty m:val="p"/>
          </m:rPr>
          <m:t>,</m:t>
        </m:r>
        <m:r>
          <m:t>1</m:t>
        </m:r>
        <m:r>
          <m:rPr>
            <m:sty m:val="p"/>
          </m:rPr>
          <m:t>}</m:t>
        </m:r>
      </m:oMath>
      <w:r>
        <w:t xml:space="preserve">。</w:t>
      </w:r>
      <w:r>
        <w:t xml:space="preserve"> </w:t>
      </w:r>
      <w:r>
        <w:rPr>
          <w:rFonts w:hint="eastAsia"/>
        </w:rPr>
        <w:t xml:space="preserve">这是一个整数规划问题（已见第</w:t>
      </w:r>
      <w:r>
        <w:t xml:space="preserve"> 7.1 </w:t>
      </w:r>
      <w:r>
        <w:rPr>
          <w:rFonts w:hint="eastAsia"/>
        </w:rPr>
        <w:t xml:space="preserve">节），其最优解</w:t>
      </w:r>
      <w:r>
        <w:t xml:space="preserve"> </w:t>
      </w:r>
      <m:oMath>
        <m:sSup>
          <m:e>
            <m:r>
              <m:rPr>
                <m:sty m:val="b"/>
              </m:rPr>
              <m:t>x</m:t>
            </m:r>
          </m:e>
          <m:sup>
            <m:r>
              <m:rPr>
                <m:sty m:val="p"/>
              </m:rPr>
              <m:t>*</m:t>
            </m:r>
          </m:sup>
        </m:sSup>
      </m:oMath>
      <w:r>
        <w:t xml:space="preserve"> </w:t>
      </w:r>
      <w:r>
        <w:rPr>
          <w:rFonts w:hint="eastAsia"/>
        </w:rPr>
        <w:t xml:space="preserve">决定了每个许可证的最终赢家。</w:t>
      </w:r>
    </w:p>
    <w:p>
      <w:pPr>
        <w:pStyle w:val="Compact"/>
        <w:numPr>
          <w:ilvl w:val="0"/>
          <w:numId w:val="1062"/>
        </w:numPr>
      </w:pPr>
      <w:r>
        <w:rPr>
          <w:rFonts w:hint="eastAsia"/>
          <w:b/>
          <w:bCs/>
        </w:rPr>
        <w:t xml:space="preserve">支付规则（核选择/近似</w:t>
      </w:r>
      <w:r>
        <w:rPr>
          <w:b/>
          <w:bCs/>
        </w:rPr>
        <w:t xml:space="preserve"> VCG </w:t>
      </w:r>
      <w:r>
        <w:rPr>
          <w:rFonts w:hint="eastAsia"/>
          <w:b/>
          <w:bCs/>
        </w:rPr>
        <w:t xml:space="preserve">定价）</w:t>
      </w:r>
      <w:r>
        <w:rPr>
          <w:rFonts w:hint="eastAsia"/>
        </w:rPr>
        <w:t xml:space="preserve">：CCA</w:t>
      </w:r>
      <w:r>
        <w:t xml:space="preserve"> </w:t>
      </w:r>
      <w:r>
        <w:rPr>
          <w:rFonts w:hint="eastAsia"/>
        </w:rPr>
        <w:t xml:space="preserve">的支付并非简单的一价或纯粹</w:t>
      </w:r>
      <w:r>
        <w:t xml:space="preserve"> VCG </w:t>
      </w:r>
      <w:r>
        <w:rPr>
          <w:rFonts w:hint="eastAsia"/>
        </w:rPr>
        <w:t xml:space="preserve">支付。通常采用一个“核心选择”或“二级折扣”规则，其精神与</w:t>
      </w:r>
      <w:r>
        <w:t xml:space="preserve"> 7.3 </w:t>
      </w:r>
      <w:r>
        <w:rPr>
          <w:rFonts w:hint="eastAsia"/>
        </w:rPr>
        <w:t xml:space="preserve">节</w:t>
      </w:r>
      <w:r>
        <w:t xml:space="preserve"> VCG-Nearest </w:t>
      </w:r>
      <w:r>
        <w:rPr>
          <w:rFonts w:hint="eastAsia"/>
        </w:rPr>
        <w:t xml:space="preserve">核选择支付一脉相承：在满足核约束的前提下最小化对</w:t>
      </w:r>
      <w:r>
        <w:t xml:space="preserve"> VCG </w:t>
      </w:r>
      <w:r>
        <w:rPr>
          <w:rFonts w:hint="eastAsia"/>
        </w:rPr>
        <w:t xml:space="preserve">支付的偏离。一个典型规则是：竞标者</w:t>
      </w:r>
      <w:r>
        <w:t xml:space="preserve"> </w:t>
      </w:r>
      <m:oMath>
        <m:r>
          <m:t>i</m:t>
        </m:r>
      </m:oMath>
      <w:r>
        <w:t xml:space="preserve"> </w:t>
      </w:r>
      <w:r>
        <w:rPr>
          <w:rFonts w:hint="eastAsia"/>
        </w:rPr>
        <w:t xml:space="preserve">为其赢得的包</w:t>
      </w:r>
      <w:r>
        <w:t xml:space="preserve"> </w:t>
      </w:r>
      <m:oMath>
        <m:sSubSup>
          <m:e>
            <m:r>
              <m:t>S</m:t>
            </m:r>
          </m:e>
          <m:sub>
            <m:r>
              <m:t>i</m:t>
            </m:r>
          </m:sub>
          <m:sup>
            <m:r>
              <m:rPr>
                <m:sty m:val="p"/>
              </m:rPr>
              <m:t>*</m:t>
            </m:r>
          </m:sup>
        </m:sSubSup>
      </m:oMath>
      <w:r>
        <w:t xml:space="preserve"> </w:t>
      </w:r>
      <w:r>
        <w:rPr>
          <w:rFonts w:hint="eastAsia"/>
        </w:rPr>
        <w:t xml:space="preserve">支付的价格为，其出价减去一个“折扣”，该折扣等于该竞标者对本次拍卖总福利的边际贡献。形式上，支付</w:t>
      </w:r>
      <w:r>
        <w:t xml:space="preserve"> </w:t>
      </w:r>
      <m:oMath>
        <m:sSub>
          <m:e>
            <m:r>
              <m:t>t</m:t>
            </m:r>
          </m:e>
          <m:sub>
            <m:r>
              <m:t>i</m:t>
            </m:r>
          </m:sub>
        </m:sSub>
      </m:oMath>
      <w:r>
        <w:t xml:space="preserve"> </w:t>
      </w:r>
      <w:r>
        <w:rPr>
          <w:rFonts w:hint="eastAsia"/>
        </w:rPr>
        <w:t xml:space="preserve">近似为：</w:t>
      </w:r>
    </w:p>
    <w:p>
      <w:pPr>
        <w:pStyle w:val="FirstParagraph"/>
      </w:pPr>
      <m:oMathPara>
        <m:oMathParaPr>
          <m:jc m:val="center"/>
        </m:oMathParaPr>
        <m:oMath>
          <m:sSub>
            <m:e>
              <m:r>
                <m:t>t</m:t>
              </m:r>
            </m:e>
            <m:sub>
              <m:r>
                <m:t>i</m:t>
              </m:r>
            </m:sub>
          </m:sSub>
          <m:r>
            <m:rPr>
              <m:sty m:val="p"/>
            </m:rPr>
            <m:t>=</m:t>
          </m:r>
          <m:sSub>
            <m:e>
              <m:r>
                <m:t>b</m:t>
              </m:r>
            </m:e>
            <m:sub>
              <m:r>
                <m:t>i</m:t>
              </m:r>
            </m:sub>
          </m:sSub>
          <m:d>
            <m:dPr>
              <m:begChr m:val="("/>
              <m:sepChr m:val=""/>
              <m:endChr m:val=")"/>
              <m:grow/>
            </m:dPr>
            <m:e>
              <m:sSubSup>
                <m:e>
                  <m:r>
                    <m:t>S</m:t>
                  </m:r>
                </m:e>
                <m:sub>
                  <m:r>
                    <m:t>i</m:t>
                  </m:r>
                </m:sub>
                <m:sup>
                  <m:r>
                    <m:rPr>
                      <m:sty m:val="p"/>
                    </m:rPr>
                    <m:t>*</m:t>
                  </m:r>
                </m:sup>
              </m:sSubSup>
            </m:e>
          </m:d>
          <m:r>
            <m:rPr>
              <m:sty m:val="p"/>
            </m:rPr>
            <m:t>−</m:t>
          </m:r>
          <m:d>
            <m:dPr>
              <m:begChr m:val="["/>
              <m:sepChr m:val=""/>
              <m:endChr m:val="]"/>
              <m:grow/>
            </m:dPr>
            <m:e>
              <m:limLow>
                <m:e>
                  <m:r>
                    <m:rPr>
                      <m:sty m:val="p"/>
                    </m:rPr>
                    <m:t>max</m:t>
                  </m:r>
                </m:e>
                <m:lim>
                  <m:r>
                    <m:rPr>
                      <m:sty m:val="b"/>
                    </m:rPr>
                    <m:t>x</m:t>
                  </m:r>
                </m:lim>
              </m:limLow>
              <m:nary>
                <m:naryPr>
                  <m:chr m:val="∑"/>
                  <m:limLoc m:val="undOvr"/>
                  <m:subHide m:val="off"/>
                  <m:supHide m:val="on"/>
                </m:naryPr>
                <m:sub>
                  <m:r>
                    <m:t>j</m:t>
                  </m:r>
                </m:sub>
                <m:sup>
                  <m:r>
                    <m:t>​</m:t>
                  </m:r>
                </m:sup>
                <m:e>
                  <m:nary>
                    <m:naryPr>
                      <m:chr m:val="∑"/>
                      <m:limLoc m:val="undOvr"/>
                      <m:subHide m:val="off"/>
                      <m:supHide m:val="on"/>
                    </m:naryPr>
                    <m:sub>
                      <m:r>
                        <m:t>S</m:t>
                      </m:r>
                    </m:sub>
                    <m:sup>
                      <m:r>
                        <m:t>​</m:t>
                      </m:r>
                    </m:sup>
                    <m:e>
                      <m:sSub>
                        <m:e>
                          <m:r>
                            <m:t>b</m:t>
                          </m:r>
                        </m:e>
                        <m:sub>
                          <m:r>
                            <m:t>j</m:t>
                          </m:r>
                        </m:sub>
                      </m:sSub>
                    </m:e>
                  </m:nary>
                </m:e>
              </m:nary>
              <m:d>
                <m:dPr>
                  <m:begChr m:val="("/>
                  <m:sepChr m:val=""/>
                  <m:endChr m:val=")"/>
                  <m:grow/>
                </m:dPr>
                <m:e>
                  <m:r>
                    <m:t>S</m:t>
                  </m:r>
                </m:e>
              </m:d>
              <m:r>
                <m:rPr>
                  <m:sty m:val="p"/>
                </m:rPr>
                <m:t>⋅</m:t>
              </m:r>
              <m:sSub>
                <m:e>
                  <m:r>
                    <m:t>x</m:t>
                  </m:r>
                </m:e>
                <m:sub>
                  <m:r>
                    <m:t>j</m:t>
                  </m:r>
                </m:sub>
              </m:sSub>
              <m:d>
                <m:dPr>
                  <m:begChr m:val="("/>
                  <m:sepChr m:val=""/>
                  <m:endChr m:val=")"/>
                  <m:grow/>
                </m:dPr>
                <m:e>
                  <m:r>
                    <m:t>S</m:t>
                  </m:r>
                </m:e>
              </m:d>
              <m:r>
                <m:rPr>
                  <m:sty m:val="p"/>
                </m:rPr>
                <m:t>−</m:t>
              </m:r>
              <m:limLow>
                <m:e>
                  <m:r>
                    <m:rPr>
                      <m:sty m:val="p"/>
                    </m:rPr>
                    <m:t>max</m:t>
                  </m:r>
                </m:e>
                <m:lim>
                  <m:sSub>
                    <m:e>
                      <m:r>
                        <m:rPr>
                          <m:sty m:val="b"/>
                        </m:rPr>
                        <m:t>x</m:t>
                      </m:r>
                    </m:e>
                    <m:sub>
                      <m:r>
                        <m:rPr>
                          <m:sty m:val="p"/>
                        </m:rPr>
                        <m:t>−</m:t>
                      </m:r>
                      <m:r>
                        <m:t>i</m:t>
                      </m:r>
                    </m:sub>
                  </m:sSub>
                </m:lim>
              </m:limLow>
              <m:nary>
                <m:naryPr>
                  <m:chr m:val="∑"/>
                  <m:limLoc m:val="undOvr"/>
                  <m:subHide m:val="off"/>
                  <m:supHide m:val="on"/>
                </m:naryPr>
                <m:sub>
                  <m:r>
                    <m:t>j</m:t>
                  </m:r>
                  <m:r>
                    <m:rPr>
                      <m:sty m:val="p"/>
                    </m:rPr>
                    <m:t>≠</m:t>
                  </m:r>
                  <m:r>
                    <m:t>i</m:t>
                  </m:r>
                </m:sub>
                <m:sup>
                  <m:r>
                    <m:t>​</m:t>
                  </m:r>
                </m:sup>
                <m:e>
                  <m:nary>
                    <m:naryPr>
                      <m:chr m:val="∑"/>
                      <m:limLoc m:val="undOvr"/>
                      <m:subHide m:val="off"/>
                      <m:supHide m:val="on"/>
                    </m:naryPr>
                    <m:sub>
                      <m:r>
                        <m:t>S</m:t>
                      </m:r>
                    </m:sub>
                    <m:sup>
                      <m:r>
                        <m:t>​</m:t>
                      </m:r>
                    </m:sup>
                    <m:e>
                      <m:sSub>
                        <m:e>
                          <m:r>
                            <m:t>b</m:t>
                          </m:r>
                        </m:e>
                        <m:sub>
                          <m:r>
                            <m:t>j</m:t>
                          </m:r>
                        </m:sub>
                      </m:sSub>
                    </m:e>
                  </m:nary>
                </m:e>
              </m:nary>
              <m:d>
                <m:dPr>
                  <m:begChr m:val="("/>
                  <m:sepChr m:val=""/>
                  <m:endChr m:val=")"/>
                  <m:grow/>
                </m:dPr>
                <m:e>
                  <m:r>
                    <m:t>S</m:t>
                  </m:r>
                </m:e>
              </m:d>
              <m:r>
                <m:rPr>
                  <m:sty m:val="p"/>
                </m:rPr>
                <m:t>⋅</m:t>
              </m:r>
              <m:sSub>
                <m:e>
                  <m:r>
                    <m:t>x</m:t>
                  </m:r>
                </m:e>
                <m:sub>
                  <m:r>
                    <m:t>j</m:t>
                  </m:r>
                </m:sub>
              </m:sSub>
              <m:d>
                <m:dPr>
                  <m:begChr m:val="("/>
                  <m:sepChr m:val=""/>
                  <m:endChr m:val=")"/>
                  <m:grow/>
                </m:dPr>
                <m:e>
                  <m:r>
                    <m:t>S</m:t>
                  </m:r>
                </m:e>
              </m:d>
            </m:e>
          </m:d>
        </m:oMath>
      </m:oMathPara>
    </w:p>
    <w:p>
      <w:pPr>
        <w:pStyle w:val="FirstParagraph"/>
      </w:pPr>
      <w:r>
        <w:rPr>
          <w:rFonts w:hint="eastAsia"/>
        </w:rPr>
        <w:t xml:space="preserve">其中第一个最大化项是所有竞标者参与时的最大总报价，第二个最大化项是竞标者</w:t>
      </w:r>
      <w:r>
        <w:t xml:space="preserve"> </w:t>
      </w:r>
      <m:oMath>
        <m:r>
          <m:t>i</m:t>
        </m:r>
      </m:oMath>
      <w:r>
        <w:t xml:space="preserve"> </w:t>
      </w:r>
      <w:r>
        <w:rPr>
          <w:rFonts w:hint="eastAsia"/>
        </w:rPr>
        <w:t xml:space="preserve">不参与时的最大总报价。该支付规则使得每个竞标者的最终支付不超过其出价（IR），并使其有动机报告真实的补充出价（尽管在动态设置下这不是完全占优策略，需依赖一种“完美子博弈均衡”逻辑，标③）。其关键性质是支付向量落在“核”中，即不存在一个竞标者联盟可以集合其出价并提供比现有赢家总支付更高的总金额，从而确保了拍卖结果的稳定性，避免了第</w:t>
      </w:r>
      <w:r>
        <w:t xml:space="preserve"> 7.2 </w:t>
      </w:r>
      <w:r>
        <w:rPr>
          <w:rFonts w:hint="eastAsia"/>
        </w:rPr>
        <w:t xml:space="preserve">节中</w:t>
      </w:r>
      <w:r>
        <w:t xml:space="preserve"> VCG </w:t>
      </w:r>
      <w:r>
        <w:rPr>
          <w:rFonts w:hint="eastAsia"/>
        </w:rPr>
        <w:t xml:space="preserve">收益过低的问题（回指</w:t>
      </w:r>
      <w:r>
        <w:t xml:space="preserve"> 7.2 VCG </w:t>
      </w:r>
      <w:r>
        <w:rPr>
          <w:rFonts w:hint="eastAsia"/>
        </w:rPr>
        <w:t xml:space="preserve">失灵与</w:t>
      </w:r>
      <w:r>
        <w:t xml:space="preserve"> 7.3 </w:t>
      </w:r>
      <w:r>
        <w:rPr>
          <w:rFonts w:hint="eastAsia"/>
        </w:rPr>
        <w:t xml:space="preserve">核选择拍卖）。</w:t>
      </w:r>
    </w:p>
    <w:p>
      <w:pPr>
        <w:pStyle w:val="BodyText"/>
      </w:pPr>
      <w:r>
        <w:t xml:space="preserve">CCA </w:t>
      </w:r>
      <w:r>
        <w:rPr>
          <w:rFonts w:hint="eastAsia"/>
        </w:rPr>
        <w:t xml:space="preserve">的设计智慧与</w:t>
      </w:r>
      <w:r>
        <w:t xml:space="preserve"> 7.3 </w:t>
      </w:r>
      <w:r>
        <w:rPr>
          <w:rFonts w:hint="eastAsia"/>
        </w:rPr>
        <w:t xml:space="preserve">节的理论结论完全一致：</w:t>
      </w:r>
      <w:r>
        <w:rPr>
          <w:rFonts w:hint="eastAsia"/>
          <w:b/>
          <w:bCs/>
        </w:rPr>
        <w:t xml:space="preserve">当完全</w:t>
      </w:r>
      <w:r>
        <w:rPr>
          <w:b/>
          <w:bCs/>
        </w:rPr>
        <w:t xml:space="preserve"> DSIC </w:t>
      </w:r>
      <w:r>
        <w:rPr>
          <w:rFonts w:hint="eastAsia"/>
          <w:b/>
          <w:bCs/>
        </w:rPr>
        <w:t xml:space="preserve">不可达时，通过核约束来保障收益的联盟稳健性，并以近似激励相容作为折衷</w:t>
      </w:r>
      <w:r>
        <w:rPr>
          <w:rFonts w:hint="eastAsia"/>
        </w:rPr>
        <w:t xml:space="preserve">。两阶段结合，使得竞标者无需在时钟阶段担心暴露问题——他们知道在第二轮总有机会通过组合出价来“修正”其需求——从而在第一阶段更有信心地根据真实偏好出价。</w:t>
      </w:r>
    </w:p>
    <w:p>
      <w:pPr>
        <w:pStyle w:val="BodyText"/>
      </w:pPr>
      <w:r>
        <w:rPr>
          <w:rFonts w:hint="eastAsia"/>
          <w:b/>
          <w:bCs/>
        </w:rPr>
        <w:t xml:space="preserve">一个高度简化的数值算例</w:t>
      </w:r>
    </w:p>
    <w:p>
      <w:pPr>
        <w:pStyle w:val="BodyText"/>
      </w:pPr>
      <w:r>
        <w:rPr>
          <w:rFonts w:hint="eastAsia"/>
        </w:rPr>
        <w:t xml:space="preserve">为展示</w:t>
      </w:r>
      <w:r>
        <w:t xml:space="preserve"> CCA </w:t>
      </w:r>
      <w:r>
        <w:rPr>
          <w:rFonts w:hint="eastAsia"/>
        </w:rPr>
        <w:t xml:space="preserve">的逻辑及其与前述各节理论的内在联系，考虑一个仅有</w:t>
      </w:r>
      <w:r>
        <w:t xml:space="preserve"> 2 </w:t>
      </w:r>
      <w:r>
        <w:rPr>
          <w:rFonts w:hint="eastAsia"/>
        </w:rPr>
        <w:t xml:space="preserve">个许可证</w:t>
      </w:r>
      <w:r>
        <w:t xml:space="preserve"> </w:t>
      </w:r>
      <m:oMath>
        <m:r>
          <m:rPr>
            <m:sty m:val="p"/>
          </m:rPr>
          <m:t>{</m:t>
        </m:r>
        <m:r>
          <m:t>A</m:t>
        </m:r>
        <m:r>
          <m:rPr>
            <m:sty m:val="p"/>
          </m:rPr>
          <m:t>,</m:t>
        </m:r>
        <m:r>
          <m:t>B</m:t>
        </m:r>
        <m:r>
          <m:rPr>
            <m:sty m:val="p"/>
          </m:rPr>
          <m:t>}</m:t>
        </m:r>
      </m:oMath>
      <w:r>
        <w:t xml:space="preserve"> </w:t>
      </w:r>
      <w:r>
        <w:rPr>
          <w:rFonts w:hint="eastAsia"/>
        </w:rPr>
        <w:t xml:space="preserve">和</w:t>
      </w:r>
      <w:r>
        <w:t xml:space="preserve"> 2 </w:t>
      </w:r>
      <w:r>
        <w:rPr>
          <w:rFonts w:hint="eastAsia"/>
        </w:rPr>
        <w:t xml:space="preserve">个竞标者的市场。此例的精神与</w:t>
      </w:r>
      <w:r>
        <w:t xml:space="preserve"> 7.2–7.3 </w:t>
      </w:r>
      <w:r>
        <w:rPr>
          <w:rFonts w:hint="eastAsia"/>
        </w:rPr>
        <w:t xml:space="preserve">节中揭示</w:t>
      </w:r>
      <w:r>
        <w:t xml:space="preserve"> VCG </w:t>
      </w:r>
      <w:r>
        <w:rPr>
          <w:rFonts w:hint="eastAsia"/>
        </w:rPr>
        <w:t xml:space="preserve">失灵及核选择修正的算例高度相似。</w:t>
      </w:r>
    </w:p>
    <w:p>
      <w:pPr>
        <w:pStyle w:val="Compact"/>
        <w:numPr>
          <w:ilvl w:val="0"/>
          <w:numId w:val="1063"/>
        </w:numPr>
      </w:pPr>
      <w:r>
        <w:rPr>
          <w:rFonts w:hint="eastAsia"/>
          <w:b/>
          <w:bCs/>
        </w:rPr>
        <w:t xml:space="preserve">竞标者</w:t>
      </w:r>
      <w:r>
        <w:rPr>
          <w:b/>
          <w:bCs/>
        </w:rPr>
        <w:t xml:space="preserve"> 1</w:t>
      </w:r>
      <w:r>
        <w:t xml:space="preserve"> </w:t>
      </w:r>
      <w:r>
        <w:rPr>
          <w:rFonts w:hint="eastAsia"/>
        </w:rPr>
        <w:t xml:space="preserve">的估值：</w:t>
      </w:r>
      <m:oMath>
        <m:sSub>
          <m:e>
            <m:r>
              <m:t>v</m:t>
            </m:r>
          </m:e>
          <m:sub>
            <m:r>
              <m:t>1</m:t>
            </m:r>
          </m:sub>
        </m:sSub>
        <m:d>
          <m:dPr>
            <m:begChr m:val="("/>
            <m:sepChr m:val=""/>
            <m:endChr m:val=")"/>
            <m:grow/>
          </m:dPr>
          <m:e>
            <m:r>
              <m:rPr>
                <m:sty m:val="p"/>
              </m:rPr>
              <m:t>{</m:t>
            </m:r>
            <m:r>
              <m:t>A</m:t>
            </m:r>
            <m:r>
              <m:rPr>
                <m:sty m:val="p"/>
              </m:rPr>
              <m:t>,</m:t>
            </m:r>
            <m:r>
              <m:t>B</m:t>
            </m:r>
            <m:r>
              <m:rPr>
                <m:sty m:val="p"/>
              </m:rPr>
              <m:t>}</m:t>
            </m:r>
          </m:e>
        </m:d>
        <m:r>
          <m:rPr>
            <m:sty m:val="p"/>
          </m:rPr>
          <m:t>=</m:t>
        </m:r>
        <m:r>
          <m:t>100</m:t>
        </m:r>
      </m:oMath>
      <w:r>
        <w:rPr>
          <w:rFonts w:hint="eastAsia"/>
        </w:rPr>
        <w:t xml:space="preserve">，对</w:t>
      </w:r>
      <w:r>
        <w:t xml:space="preserve"> </w:t>
      </w:r>
      <m:oMath>
        <m:r>
          <m:rPr>
            <m:sty m:val="p"/>
          </m:rPr>
          <m:t>{</m:t>
        </m:r>
        <m:r>
          <m:t>A</m:t>
        </m:r>
        <m:r>
          <m:rPr>
            <m:sty m:val="p"/>
          </m:rPr>
          <m:t>}</m:t>
        </m:r>
      </m:oMath>
      <w:r>
        <w:t xml:space="preserve"> </w:t>
      </w:r>
      <w:r>
        <w:rPr>
          <w:rFonts w:hint="eastAsia"/>
        </w:rPr>
        <w:t xml:space="preserve">或</w:t>
      </w:r>
      <w:r>
        <w:t xml:space="preserve"> </w:t>
      </w:r>
      <m:oMath>
        <m:r>
          <m:rPr>
            <m:sty m:val="p"/>
          </m:rPr>
          <m:t>{</m:t>
        </m:r>
        <m:r>
          <m:t>B</m:t>
        </m:r>
        <m:r>
          <m:rPr>
            <m:sty m:val="p"/>
          </m:rPr>
          <m:t>}</m:t>
        </m:r>
      </m:oMath>
      <w:r>
        <w:t xml:space="preserve"> </w:t>
      </w:r>
      <w:r>
        <w:rPr>
          <w:rFonts w:hint="eastAsia"/>
        </w:rPr>
        <w:t xml:space="preserve">的估值为</w:t>
      </w:r>
      <w:r>
        <w:t xml:space="preserve"> </w:t>
      </w:r>
      <w:r>
        <w:rPr>
          <w:rFonts w:hint="eastAsia"/>
        </w:rPr>
        <w:t xml:space="preserve">0（强互补）。</w:t>
      </w:r>
    </w:p>
    <w:p>
      <w:pPr>
        <w:pStyle w:val="Compact"/>
        <w:numPr>
          <w:ilvl w:val="0"/>
          <w:numId w:val="1063"/>
        </w:numPr>
      </w:pPr>
      <w:r>
        <w:rPr>
          <w:rFonts w:hint="eastAsia"/>
          <w:b/>
          <w:bCs/>
        </w:rPr>
        <w:t xml:space="preserve">竞标者</w:t>
      </w:r>
      <w:r>
        <w:rPr>
          <w:b/>
          <w:bCs/>
        </w:rPr>
        <w:t xml:space="preserve"> 2</w:t>
      </w:r>
      <w:r>
        <w:t xml:space="preserve"> </w:t>
      </w:r>
      <w:r>
        <w:rPr>
          <w:rFonts w:hint="eastAsia"/>
        </w:rPr>
        <w:t xml:space="preserve">的估值：</w:t>
      </w:r>
      <m:oMath>
        <m:sSub>
          <m:e>
            <m:r>
              <m:t>v</m:t>
            </m:r>
          </m:e>
          <m:sub>
            <m:r>
              <m:t>2</m:t>
            </m:r>
          </m:sub>
        </m:sSub>
        <m:d>
          <m:dPr>
            <m:begChr m:val="("/>
            <m:sepChr m:val=""/>
            <m:endChr m:val=")"/>
            <m:grow/>
          </m:dPr>
          <m:e>
            <m:r>
              <m:rPr>
                <m:sty m:val="p"/>
              </m:rPr>
              <m:t>{</m:t>
            </m:r>
            <m:r>
              <m:t>A</m:t>
            </m:r>
            <m:r>
              <m:rPr>
                <m:sty m:val="p"/>
              </m:rPr>
              <m:t>}</m:t>
            </m:r>
          </m:e>
        </m:d>
        <m:r>
          <m:rPr>
            <m:sty m:val="p"/>
          </m:rPr>
          <m:t>=</m:t>
        </m:r>
        <m:r>
          <m:t>60</m:t>
        </m:r>
      </m:oMath>
      <w:r>
        <w:rPr>
          <w:rFonts w:hint="eastAsia"/>
        </w:rPr>
        <w:t xml:space="preserve">，</w:t>
      </w:r>
      <m:oMath>
        <m:sSub>
          <m:e>
            <m:r>
              <m:t>v</m:t>
            </m:r>
          </m:e>
          <m:sub>
            <m:r>
              <m:t>2</m:t>
            </m:r>
          </m:sub>
        </m:sSub>
        <m:d>
          <m:dPr>
            <m:begChr m:val="("/>
            <m:sepChr m:val=""/>
            <m:endChr m:val=")"/>
            <m:grow/>
          </m:dPr>
          <m:e>
            <m:r>
              <m:rPr>
                <m:sty m:val="p"/>
              </m:rPr>
              <m:t>{</m:t>
            </m:r>
            <m:r>
              <m:t>B</m:t>
            </m:r>
            <m:r>
              <m:rPr>
                <m:sty m:val="p"/>
              </m:rPr>
              <m:t>}</m:t>
            </m:r>
          </m:e>
        </m:d>
        <m:r>
          <m:rPr>
            <m:sty m:val="p"/>
          </m:rPr>
          <m:t>=</m:t>
        </m:r>
        <m:r>
          <m:t>60</m:t>
        </m:r>
      </m:oMath>
      <w:r>
        <w:rPr>
          <w:rFonts w:hint="eastAsia"/>
        </w:rPr>
        <w:t xml:space="preserve">，对两件无额外互补性。</w:t>
      </w:r>
    </w:p>
    <w:p>
      <w:pPr>
        <w:pStyle w:val="FirstParagraph"/>
      </w:pPr>
      <w:r>
        <w:rPr>
          <w:rFonts w:hint="eastAsia"/>
          <w:b/>
          <w:bCs/>
        </w:rPr>
        <w:t xml:space="preserve">时钟阶段</w:t>
      </w:r>
      <w:r>
        <w:rPr>
          <w:rFonts w:hint="eastAsia"/>
        </w:rPr>
        <w:t xml:space="preserve">：初始价格</w:t>
      </w:r>
      <w:r>
        <w:t xml:space="preserve"> </w:t>
      </w:r>
      <m:oMath>
        <m:sSub>
          <m:e>
            <m:r>
              <m:t>p</m:t>
            </m:r>
          </m:e>
          <m:sub>
            <m:r>
              <m:t>A</m:t>
            </m:r>
          </m:sub>
        </m:sSub>
        <m:r>
          <m:rPr>
            <m:sty m:val="p"/>
          </m:rPr>
          <m:t>=</m:t>
        </m:r>
        <m:sSub>
          <m:e>
            <m:r>
              <m:t>p</m:t>
            </m:r>
          </m:e>
          <m:sub>
            <m:r>
              <m:t>B</m:t>
            </m:r>
          </m:sub>
        </m:sSub>
        <m:r>
          <m:rPr>
            <m:sty m:val="p"/>
          </m:rPr>
          <m:t>=</m:t>
        </m:r>
        <m:r>
          <m:t>0</m:t>
        </m:r>
      </m:oMath>
      <w:r>
        <w:rPr>
          <w:rFonts w:hint="eastAsia"/>
        </w:rPr>
        <w:t xml:space="preserve">，价格增量</w:t>
      </w:r>
      <w:r>
        <w:t xml:space="preserve"> </w:t>
      </w:r>
      <m:oMath>
        <m:r>
          <m:t>Δ</m:t>
        </m:r>
        <m:r>
          <m:rPr>
            <m:sty m:val="p"/>
          </m:rPr>
          <m:t>=</m:t>
        </m:r>
        <m:r>
          <m:t>10</m:t>
        </m:r>
      </m:oMath>
      <w:r>
        <w:t xml:space="preserve">。</w:t>
      </w:r>
      <w:r>
        <w:t xml:space="preserve"> </w:t>
      </w:r>
      <w:r>
        <w:t xml:space="preserve">- </w:t>
      </w:r>
      <w:r>
        <w:rPr>
          <w:rFonts w:hint="eastAsia"/>
        </w:rPr>
        <w:t xml:space="preserve">轮次</w:t>
      </w:r>
      <w:r>
        <w:t xml:space="preserve"> </w:t>
      </w:r>
      <w:r>
        <w:rPr>
          <w:rFonts w:hint="eastAsia"/>
        </w:rPr>
        <w:t xml:space="preserve">1（价格</w:t>
      </w:r>
      <w:r>
        <w:t xml:space="preserve"> </w:t>
      </w:r>
      <m:oMath>
        <m:r>
          <m:t>0</m:t>
        </m:r>
      </m:oMath>
      <w:r>
        <w:rPr>
          <w:rFonts w:hint="eastAsia"/>
        </w:rPr>
        <w:t xml:space="preserve">）：竞标者</w:t>
      </w:r>
      <w:r>
        <w:t xml:space="preserve"> 1 </w:t>
      </w:r>
      <w:r>
        <w:rPr>
          <w:rFonts w:hint="eastAsia"/>
        </w:rPr>
        <w:t xml:space="preserve">需求</w:t>
      </w:r>
      <w:r>
        <w:t xml:space="preserve"> </w:t>
      </w:r>
      <m:oMath>
        <m:r>
          <m:rPr>
            <m:sty m:val="p"/>
          </m:rPr>
          <m:t>{</m:t>
        </m:r>
        <m:r>
          <m:t>A</m:t>
        </m:r>
        <m:r>
          <m:rPr>
            <m:sty m:val="p"/>
          </m:rPr>
          <m:t>,</m:t>
        </m:r>
        <m:r>
          <m:t>B</m:t>
        </m:r>
        <m:r>
          <m:rPr>
            <m:sty m:val="p"/>
          </m:rPr>
          <m:t>}</m:t>
        </m:r>
      </m:oMath>
      <w:r>
        <w:rPr>
          <w:rFonts w:hint="eastAsia"/>
        </w:rPr>
        <w:t xml:space="preserve">；竞标者</w:t>
      </w:r>
      <w:r>
        <w:t xml:space="preserve"> 2 </w:t>
      </w:r>
      <w:r>
        <w:rPr>
          <w:rFonts w:hint="eastAsia"/>
        </w:rPr>
        <w:t xml:space="preserve">需求</w:t>
      </w:r>
      <w:r>
        <w:t xml:space="preserve"> </w:t>
      </w:r>
      <m:oMath>
        <m:r>
          <m:rPr>
            <m:sty m:val="p"/>
          </m:rPr>
          <m:t>{</m:t>
        </m:r>
        <m:r>
          <m:t>A</m:t>
        </m:r>
        <m:r>
          <m:rPr>
            <m:sty m:val="p"/>
          </m:rPr>
          <m:t>,</m:t>
        </m:r>
        <m:r>
          <m:t>B</m:t>
        </m:r>
        <m:r>
          <m:rPr>
            <m:sty m:val="p"/>
          </m:rPr>
          <m:t>}</m:t>
        </m:r>
      </m:oMath>
      <w:r>
        <w:rPr>
          <w:rFonts w:hint="eastAsia"/>
        </w:rPr>
        <w:t xml:space="preserve">。两个许可证均超额需求，价格升至</w:t>
      </w:r>
      <w:r>
        <w:t xml:space="preserve"> </w:t>
      </w:r>
      <m:oMath>
        <m:r>
          <m:t>10</m:t>
        </m:r>
      </m:oMath>
      <w:r>
        <w:t xml:space="preserve">。</w:t>
      </w:r>
      <w:r>
        <w:t xml:space="preserve"> </w:t>
      </w:r>
      <w:r>
        <w:t xml:space="preserve">- </w:t>
      </w:r>
      <w:r>
        <w:rPr>
          <w:rFonts w:hint="eastAsia"/>
        </w:rPr>
        <w:t xml:space="preserve">此过程持续。竞标者</w:t>
      </w:r>
      <w:r>
        <w:t xml:space="preserve"> 2 </w:t>
      </w:r>
      <w:r>
        <w:rPr>
          <w:rFonts w:hint="eastAsia"/>
        </w:rPr>
        <w:t xml:space="preserve">的真实估值对</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均为</w:t>
      </w:r>
      <w:r>
        <w:t xml:space="preserve"> </w:t>
      </w:r>
      <m:oMath>
        <m:r>
          <m:t>60</m:t>
        </m:r>
      </m:oMath>
      <w:r>
        <w:t xml:space="preserve">。</w:t>
      </w:r>
      <w:r>
        <w:t xml:space="preserve"> </w:t>
      </w:r>
      <w:r>
        <w:t xml:space="preserve">- </w:t>
      </w:r>
      <w:r>
        <w:rPr>
          <w:rFonts w:hint="eastAsia"/>
        </w:rPr>
        <w:t xml:space="preserve">轮次</w:t>
      </w:r>
      <w:r>
        <w:t xml:space="preserve"> </w:t>
      </w:r>
      <w:r>
        <w:rPr>
          <w:rFonts w:hint="eastAsia"/>
        </w:rPr>
        <w:t xml:space="preserve">7（价格</w:t>
      </w:r>
      <w:r>
        <w:t xml:space="preserve"> </w:t>
      </w:r>
      <m:oMath>
        <m:r>
          <m:t>70</m:t>
        </m:r>
      </m:oMath>
      <w:r>
        <w:rPr>
          <w:rFonts w:hint="eastAsia"/>
        </w:rPr>
        <w:t xml:space="preserve">）：竞标者</w:t>
      </w:r>
      <w:r>
        <w:t xml:space="preserve"> 2 </w:t>
      </w:r>
      <w:r>
        <w:rPr>
          <w:rFonts w:hint="eastAsia"/>
        </w:rPr>
        <w:t xml:space="preserve">对</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的剩余价值为负（</w:t>
      </w:r>
      <m:oMath>
        <m:r>
          <m:t>60</m:t>
        </m:r>
        <m:r>
          <m:rPr>
            <m:sty m:val="p"/>
          </m:rPr>
          <m:t>−</m:t>
        </m:r>
        <m:r>
          <m:t>70</m:t>
        </m:r>
        <m:r>
          <m:rPr>
            <m:sty m:val="p"/>
          </m:rPr>
          <m:t>=</m:t>
        </m:r>
        <m:r>
          <m:rPr>
            <m:sty m:val="p"/>
          </m:rPr>
          <m:t>−</m:t>
        </m:r>
        <m:r>
          <m:t>10</m:t>
        </m:r>
      </m:oMath>
      <w:r>
        <w:rPr>
          <w:rFonts w:hint="eastAsia"/>
        </w:rPr>
        <w:t xml:space="preserve">），故其需求退为</w:t>
      </w:r>
      <w:r>
        <w:t xml:space="preserve"> </w:t>
      </w:r>
      <m:oMath>
        <m:r>
          <m:rPr>
            <m:sty m:val="p"/>
          </m:rPr>
          <m:t>∅</m:t>
        </m:r>
      </m:oMath>
      <w:r>
        <w:rPr>
          <w:rFonts w:hint="eastAsia"/>
        </w:rPr>
        <w:t xml:space="preserve">。此时，只有竞标者</w:t>
      </w:r>
      <w:r>
        <w:t xml:space="preserve"> 1 </w:t>
      </w:r>
      <w:r>
        <w:rPr>
          <w:rFonts w:hint="eastAsia"/>
        </w:rPr>
        <w:t xml:space="preserve">需求</w:t>
      </w:r>
      <w:r>
        <w:t xml:space="preserve"> </w:t>
      </w:r>
      <m:oMath>
        <m:r>
          <m:rPr>
            <m:sty m:val="p"/>
          </m:rPr>
          <m:t>{</m:t>
        </m:r>
        <m:r>
          <m:t>A</m:t>
        </m:r>
        <m:r>
          <m:rPr>
            <m:sty m:val="p"/>
          </m:rPr>
          <m:t>,</m:t>
        </m:r>
        <m:r>
          <m:t>B</m:t>
        </m:r>
        <m:r>
          <m:rPr>
            <m:sty m:val="p"/>
          </m:rPr>
          <m:t>}</m:t>
        </m:r>
      </m:oMath>
      <w:r>
        <w:rPr>
          <w:rFonts w:hint="eastAsia"/>
        </w:rPr>
        <w:t xml:space="preserve">。市场无超额需求，时钟阶段结束。最终时钟价格</w:t>
      </w:r>
      <w:r>
        <w:t xml:space="preserve"> </w:t>
      </w:r>
      <m:oMath>
        <m:sSup>
          <m:e>
            <m:r>
              <m:rPr>
                <m:sty m:val="b"/>
              </m:rPr>
              <m:t>p</m:t>
            </m:r>
          </m:e>
          <m:sup>
            <m:r>
              <m:t>f</m:t>
            </m:r>
            <m:r>
              <m:t>i</m:t>
            </m:r>
            <m:r>
              <m:t>n</m:t>
            </m:r>
            <m:r>
              <m:t>a</m:t>
            </m:r>
            <m:r>
              <m:t>l</m:t>
            </m:r>
          </m:sup>
        </m:sSup>
        <m:r>
          <m:rPr>
            <m:sty m:val="p"/>
          </m:rPr>
          <m:t>=</m:t>
        </m:r>
        <m:d>
          <m:dPr>
            <m:begChr m:val="("/>
            <m:sepChr m:val=""/>
            <m:endChr m:val=")"/>
            <m:grow/>
          </m:dPr>
          <m:e>
            <m:r>
              <m:t>70</m:t>
            </m:r>
            <m:r>
              <m:rPr>
                <m:sty m:val="p"/>
              </m:rPr>
              <m:t>,</m:t>
            </m:r>
            <m:r>
              <m:t>70</m:t>
            </m:r>
          </m:e>
        </m:d>
      </m:oMath>
      <w:r>
        <w:t xml:space="preserve">。</w:t>
      </w:r>
    </w:p>
    <w:p>
      <w:pPr>
        <w:pStyle w:val="BodyText"/>
      </w:pPr>
      <w:r>
        <w:rPr>
          <w:rFonts w:hint="eastAsia"/>
          <w:b/>
          <w:bCs/>
        </w:rPr>
        <w:t xml:space="preserve">补充竞价轮</w:t>
      </w:r>
      <w:r>
        <w:rPr>
          <w:rFonts w:hint="eastAsia"/>
        </w:rPr>
        <w:t xml:space="preserve">：竞标者</w:t>
      </w:r>
      <w:r>
        <w:t xml:space="preserve"> 1 </w:t>
      </w:r>
      <w:r>
        <w:rPr>
          <w:rFonts w:hint="eastAsia"/>
        </w:rPr>
        <w:t xml:space="preserve">的真实组合出价为</w:t>
      </w:r>
      <w:r>
        <w:t xml:space="preserve"> </w:t>
      </w:r>
      <m:oMath>
        <m:sSub>
          <m:e>
            <m:r>
              <m:t>b</m:t>
            </m:r>
          </m:e>
          <m:sub>
            <m:r>
              <m:t>1</m:t>
            </m:r>
          </m:sub>
        </m:sSub>
        <m:d>
          <m:dPr>
            <m:begChr m:val="("/>
            <m:sepChr m:val=""/>
            <m:endChr m:val=")"/>
            <m:grow/>
          </m:dPr>
          <m:e>
            <m:r>
              <m:rPr>
                <m:sty m:val="p"/>
              </m:rPr>
              <m:t>{</m:t>
            </m:r>
            <m:r>
              <m:t>A</m:t>
            </m:r>
            <m:r>
              <m:rPr>
                <m:sty m:val="p"/>
              </m:rPr>
              <m:t>,</m:t>
            </m:r>
            <m:r>
              <m:t>B</m:t>
            </m:r>
            <m:r>
              <m:rPr>
                <m:sty m:val="p"/>
              </m:rPr>
              <m:t>}</m:t>
            </m:r>
          </m:e>
        </m:d>
        <m:r>
          <m:rPr>
            <m:sty m:val="p"/>
          </m:rPr>
          <m:t>=</m:t>
        </m:r>
        <m:r>
          <m:t>100</m:t>
        </m:r>
      </m:oMath>
      <w:r>
        <w:rPr>
          <w:rFonts w:hint="eastAsia"/>
        </w:rPr>
        <w:t xml:space="preserve">。竞标者</w:t>
      </w:r>
      <w:r>
        <w:t xml:space="preserve"> 2 </w:t>
      </w:r>
      <w:r>
        <w:rPr>
          <w:rFonts w:hint="eastAsia"/>
        </w:rPr>
        <w:t xml:space="preserve">可以提交任意出价，比如其真实出价</w:t>
      </w:r>
      <w:r>
        <w:t xml:space="preserve"> </w:t>
      </w:r>
      <m:oMath>
        <m:sSub>
          <m:e>
            <m:r>
              <m:t>b</m:t>
            </m:r>
          </m:e>
          <m:sub>
            <m:r>
              <m:t>2</m:t>
            </m:r>
          </m:sub>
        </m:sSub>
        <m:d>
          <m:dPr>
            <m:begChr m:val="("/>
            <m:sepChr m:val=""/>
            <m:endChr m:val=")"/>
            <m:grow/>
          </m:dPr>
          <m:e>
            <m:r>
              <m:rPr>
                <m:sty m:val="p"/>
              </m:rPr>
              <m:t>{</m:t>
            </m:r>
            <m:r>
              <m:t>A</m:t>
            </m:r>
            <m:r>
              <m:rPr>
                <m:sty m:val="p"/>
              </m:rPr>
              <m:t>}</m:t>
            </m:r>
          </m:e>
        </m:d>
        <m:r>
          <m:rPr>
            <m:sty m:val="p"/>
          </m:rPr>
          <m:t>=</m:t>
        </m:r>
        <m:r>
          <m:t>60</m:t>
        </m:r>
        <m:r>
          <m:rPr>
            <m:sty m:val="p"/>
          </m:rPr>
          <m:t>,</m:t>
        </m:r>
        <m:sSub>
          <m:e>
            <m:r>
              <m:t>b</m:t>
            </m:r>
          </m:e>
          <m:sub>
            <m:r>
              <m:t>2</m:t>
            </m:r>
          </m:sub>
        </m:sSub>
        <m:d>
          <m:dPr>
            <m:begChr m:val="("/>
            <m:sepChr m:val=""/>
            <m:endChr m:val=")"/>
            <m:grow/>
          </m:dPr>
          <m:e>
            <m:r>
              <m:rPr>
                <m:sty m:val="p"/>
              </m:rPr>
              <m:t>{</m:t>
            </m:r>
            <m:r>
              <m:t>B</m:t>
            </m:r>
            <m:r>
              <m:rPr>
                <m:sty m:val="p"/>
              </m:rPr>
              <m:t>}</m:t>
            </m:r>
          </m:e>
        </m:d>
        <m:r>
          <m:rPr>
            <m:sty m:val="p"/>
          </m:rPr>
          <m:t>=</m:t>
        </m:r>
        <m:r>
          <m:t>60</m:t>
        </m:r>
      </m:oMath>
      <w:r>
        <w:rPr>
          <w:rFonts w:hint="eastAsia"/>
        </w:rPr>
        <w:t xml:space="preserve">。但时钟轮已揭示，在</w:t>
      </w:r>
      <w:r>
        <w:t xml:space="preserve"> </w:t>
      </w:r>
      <m:oMath>
        <m:r>
          <m:t>70</m:t>
        </m:r>
      </m:oMath>
      <w:r>
        <w:t xml:space="preserve"> </w:t>
      </w:r>
      <w:r>
        <w:rPr>
          <w:rFonts w:hint="eastAsia"/>
        </w:rPr>
        <w:t xml:space="preserve">的价格下竞标者2无需求，故其大概率会明智地退出。最终赢家确定问题将最大化总报价，解为将</w:t>
      </w:r>
      <w:r>
        <w:t xml:space="preserve"> </w:t>
      </w:r>
      <m:oMath>
        <m:r>
          <m:rPr>
            <m:sty m:val="p"/>
          </m:rPr>
          <m:t>{</m:t>
        </m:r>
        <m:r>
          <m:t>A</m:t>
        </m:r>
        <m:r>
          <m:rPr>
            <m:sty m:val="p"/>
          </m:rPr>
          <m:t>,</m:t>
        </m:r>
        <m:r>
          <m:t>B</m:t>
        </m:r>
        <m:r>
          <m:rPr>
            <m:sty m:val="p"/>
          </m:rPr>
          <m:t>}</m:t>
        </m:r>
      </m:oMath>
      <w:r>
        <w:t xml:space="preserve"> </w:t>
      </w:r>
      <w:r>
        <w:rPr>
          <w:rFonts w:hint="eastAsia"/>
        </w:rPr>
        <w:t xml:space="preserve">分配给竞标者</w:t>
      </w:r>
      <w:r>
        <w:t xml:space="preserve"> 1。</w:t>
      </w:r>
      <w:r>
        <w:t xml:space="preserve"> </w:t>
      </w:r>
      <w:r>
        <w:t xml:space="preserve">-</w:t>
      </w:r>
      <w:r>
        <w:t xml:space="preserve"> </w:t>
      </w:r>
      <w:r>
        <w:rPr>
          <w:rFonts w:hint="eastAsia"/>
          <w:b/>
          <w:bCs/>
        </w:rPr>
        <w:t xml:space="preserve">支付</w:t>
      </w:r>
      <w:r>
        <w:rPr>
          <w:rFonts w:hint="eastAsia"/>
        </w:rPr>
        <w:t xml:space="preserve">：若不考虑竞标者</w:t>
      </w:r>
      <w:r>
        <w:t xml:space="preserve"> 2 </w:t>
      </w:r>
      <w:r>
        <w:rPr>
          <w:rFonts w:hint="eastAsia"/>
        </w:rPr>
        <w:t xml:space="preserve">的补充出价，竞标者</w:t>
      </w:r>
      <w:r>
        <w:t xml:space="preserve"> 1 </w:t>
      </w:r>
      <w:r>
        <w:rPr>
          <w:rFonts w:hint="eastAsia"/>
        </w:rPr>
        <w:t xml:space="preserve">的支付将以其边际贡献计算。若其出价为</w:t>
      </w:r>
      <w:r>
        <w:t xml:space="preserve"> </w:t>
      </w:r>
      <m:oMath>
        <m:r>
          <m:t>100</m:t>
        </m:r>
      </m:oMath>
      <w:r>
        <w:rPr>
          <w:rFonts w:hint="eastAsia"/>
        </w:rPr>
        <w:t xml:space="preserve">，而次优的总报价是</w:t>
      </w:r>
      <w:r>
        <w:t xml:space="preserve"> </w:t>
      </w:r>
      <m:oMath>
        <m:r>
          <m:t>0</m:t>
        </m:r>
      </m:oMath>
      <w:r>
        <w:rPr>
          <w:rFonts w:hint="eastAsia"/>
        </w:rPr>
        <w:t xml:space="preserve">，则其支付</w:t>
      </w:r>
      <w:r>
        <w:t xml:space="preserve"> </w:t>
      </w:r>
      <m:oMath>
        <m:sSub>
          <m:e>
            <m:r>
              <m:t>t</m:t>
            </m:r>
          </m:e>
          <m:sub>
            <m:r>
              <m:t>1</m:t>
            </m:r>
          </m:sub>
        </m:sSub>
        <m:r>
          <m:rPr>
            <m:sty m:val="p"/>
          </m:rPr>
          <m:t>=</m:t>
        </m:r>
        <m:r>
          <m:t>100</m:t>
        </m:r>
        <m:r>
          <m:rPr>
            <m:sty m:val="p"/>
          </m:rPr>
          <m:t>−</m:t>
        </m:r>
        <m:d>
          <m:dPr>
            <m:begChr m:val="("/>
            <m:sepChr m:val=""/>
            <m:endChr m:val=")"/>
            <m:grow/>
          </m:dPr>
          <m:e>
            <m:r>
              <m:t>100</m:t>
            </m:r>
            <m:r>
              <m:rPr>
                <m:sty m:val="p"/>
              </m:rPr>
              <m:t>−</m:t>
            </m:r>
            <m:r>
              <m:t>0</m:t>
            </m:r>
          </m:e>
        </m:d>
        <m:r>
          <m:rPr>
            <m:sty m:val="p"/>
          </m:rPr>
          <m:t>=</m:t>
        </m:r>
        <m:r>
          <m:t>0</m:t>
        </m:r>
      </m:oMath>
      <w:r>
        <w:rPr>
          <w:rFonts w:hint="eastAsia"/>
        </w:rPr>
        <w:t xml:space="preserve">。这显然不符合卖方收益，且与</w:t>
      </w:r>
      <w:r>
        <w:t xml:space="preserve"> 7.2 </w:t>
      </w:r>
      <w:r>
        <w:rPr>
          <w:rFonts w:hint="eastAsia"/>
        </w:rPr>
        <w:t xml:space="preserve">节中</w:t>
      </w:r>
      <w:r>
        <w:t xml:space="preserve"> VCG </w:t>
      </w:r>
      <w:r>
        <w:rPr>
          <w:rFonts w:hint="eastAsia"/>
        </w:rPr>
        <w:t xml:space="preserve">收益跌破核的逻辑完全吻合——联盟</w:t>
      </w:r>
      <w:r>
        <w:t xml:space="preserve"> </w:t>
      </w:r>
      <m:oMath>
        <m:r>
          <m:rPr>
            <m:sty m:val="p"/>
          </m:rPr>
          <m:t>{</m:t>
        </m:r>
        <m:r>
          <m:rPr>
            <m:nor/>
            <m:sty m:val="p"/>
          </m:rPr>
          <m:t>卖方</m:t>
        </m:r>
        <m:r>
          <m:rPr>
            <m:sty m:val="p"/>
          </m:rPr>
          <m:t>,</m:t>
        </m:r>
        <m:r>
          <m:t>1</m:t>
        </m:r>
        <m:r>
          <m:rPr>
            <m:sty m:val="p"/>
          </m:rPr>
          <m:t>}</m:t>
        </m:r>
      </m:oMath>
      <w:r>
        <w:t xml:space="preserve"> </w:t>
      </w:r>
      <w:r>
        <w:rPr>
          <w:rFonts w:hint="eastAsia"/>
        </w:rPr>
        <w:t xml:space="preserve">可自行创造价值</w:t>
      </w:r>
      <w:r>
        <w:t xml:space="preserve"> </w:t>
      </w:r>
      <w:r>
        <w:rPr>
          <w:rFonts w:hint="eastAsia"/>
        </w:rPr>
        <w:t xml:space="preserve">100，但</w:t>
      </w:r>
      <w:r>
        <w:t xml:space="preserve"> VCG </w:t>
      </w:r>
      <w:r>
        <w:rPr>
          <w:rFonts w:hint="eastAsia"/>
        </w:rPr>
        <w:t xml:space="preserve">规则下卖方收益为</w:t>
      </w:r>
      <w:r>
        <w:t xml:space="preserve"> </w:t>
      </w:r>
      <w:r>
        <w:rPr>
          <w:rFonts w:hint="eastAsia"/>
        </w:rPr>
        <w:t xml:space="preserve">0，核约束被严重违背。因此在实际中，支付有</w:t>
      </w:r>
      <w:r>
        <w:rPr>
          <w:rFonts w:hint="eastAsia"/>
          <w:b/>
          <w:bCs/>
        </w:rPr>
        <w:t xml:space="preserve">保留价</w:t>
      </w:r>
      <w:r>
        <w:rPr>
          <w:rFonts w:hint="eastAsia"/>
        </w:rPr>
        <w:t xml:space="preserve">约束，且计算会综合考虑时钟阶段结束时的价位。一种常见做法是，竞标者至少要支付其包中所有物品在时钟阶段最终价格之和，即</w:t>
      </w:r>
      <w:r>
        <w:t xml:space="preserve"> </w:t>
      </w:r>
      <m:oMath>
        <m:r>
          <m:t>70</m:t>
        </m:r>
        <m:r>
          <m:rPr>
            <m:sty m:val="p"/>
          </m:rPr>
          <m:t>+</m:t>
        </m:r>
        <m:r>
          <m:t>70</m:t>
        </m:r>
        <m:r>
          <m:rPr>
            <m:sty m:val="p"/>
          </m:rPr>
          <m:t>=</m:t>
        </m:r>
        <m:r>
          <m:t>140</m:t>
        </m:r>
      </m:oMath>
      <w:r>
        <w:rPr>
          <w:rFonts w:hint="eastAsia"/>
        </w:rPr>
        <w:t xml:space="preserve">，但这超过了其出价</w:t>
      </w:r>
      <w:r>
        <w:t xml:space="preserve"> </w:t>
      </w:r>
      <m:oMath>
        <m:r>
          <m:t>100</m:t>
        </m:r>
      </m:oMath>
      <w:r>
        <w:rPr>
          <w:rFonts w:hint="eastAsia"/>
        </w:rPr>
        <w:t xml:space="preserve">，说明配置无效。</w:t>
      </w:r>
      <w:r>
        <w:rPr>
          <w:rFonts w:hint="eastAsia"/>
          <w:b/>
          <w:bCs/>
        </w:rPr>
        <w:t xml:space="preserve">这个矛盾精确展现了强互补性下的困境：效率要求将包捆绑分配给竞标者</w:t>
      </w:r>
      <w:r>
        <w:rPr>
          <w:b/>
          <w:bCs/>
        </w:rPr>
        <w:t xml:space="preserve"> </w:t>
      </w:r>
      <w:r>
        <w:rPr>
          <w:rFonts w:hint="eastAsia"/>
          <w:b/>
          <w:bCs/>
        </w:rPr>
        <w:t xml:space="preserve">1，但时钟价格是基于“逐物品”的，无法反映捆绑价值。</w:t>
      </w:r>
      <w:r>
        <w:t xml:space="preserve"> </w:t>
      </w:r>
      <w:r>
        <w:t xml:space="preserve">CCA </w:t>
      </w:r>
      <w:r>
        <w:rPr>
          <w:rFonts w:hint="eastAsia"/>
        </w:rPr>
        <w:t xml:space="preserve">设计中，竞标者会在第一轮就预见这一局面，并在时钟阶段提前退出，导致配置失败。</w:t>
      </w:r>
    </w:p>
    <w:p>
      <w:pPr>
        <w:pStyle w:val="BodyText"/>
      </w:pPr>
      <w:r>
        <w:rPr>
          <w:rFonts w:hint="eastAsia"/>
        </w:rPr>
        <w:t xml:space="preserve">为修正，可引入</w:t>
      </w:r>
      <w:r>
        <w:rPr>
          <w:rFonts w:hint="eastAsia"/>
          <w:b/>
          <w:bCs/>
        </w:rPr>
        <w:t xml:space="preserve">捆绑出价与时钟的交互</w:t>
      </w:r>
      <w:r>
        <w:rPr>
          <w:rFonts w:hint="eastAsia"/>
        </w:rPr>
        <w:t xml:space="preserve">。假定时钟阶段的价格针对“包”而非单个物品，或者，补充竞价轮的出价可以显著低于时钟价格。假设竞标者</w:t>
      </w:r>
      <w:r>
        <w:t xml:space="preserve"> 1 </w:t>
      </w:r>
      <w:r>
        <w:rPr>
          <w:rFonts w:hint="eastAsia"/>
        </w:rPr>
        <w:t xml:space="preserve">的补充出价就是其真实价值</w:t>
      </w:r>
      <w:r>
        <w:t xml:space="preserve"> </w:t>
      </w:r>
      <m:oMath>
        <m:sSub>
          <m:e>
            <m:r>
              <m:t>b</m:t>
            </m:r>
          </m:e>
          <m:sub>
            <m:r>
              <m:t>1</m:t>
            </m:r>
          </m:sub>
        </m:sSub>
        <m:d>
          <m:dPr>
            <m:begChr m:val="("/>
            <m:sepChr m:val=""/>
            <m:endChr m:val=")"/>
            <m:grow/>
          </m:dPr>
          <m:e>
            <m:r>
              <m:rPr>
                <m:sty m:val="p"/>
              </m:rPr>
              <m:t>{</m:t>
            </m:r>
            <m:r>
              <m:t>A</m:t>
            </m:r>
            <m:r>
              <m:rPr>
                <m:sty m:val="p"/>
              </m:rPr>
              <m:t>,</m:t>
            </m:r>
            <m:r>
              <m:t>B</m:t>
            </m:r>
            <m:r>
              <m:rPr>
                <m:sty m:val="p"/>
              </m:rPr>
              <m:t>}</m:t>
            </m:r>
          </m:e>
        </m:d>
        <m:r>
          <m:rPr>
            <m:sty m:val="p"/>
          </m:rPr>
          <m:t>=</m:t>
        </m:r>
        <m:r>
          <m:t>100</m:t>
        </m:r>
      </m:oMath>
      <w:r>
        <w:rPr>
          <w:rFonts w:hint="eastAsia"/>
        </w:rPr>
        <w:t xml:space="preserve">，而次优方案是竞标者</w:t>
      </w:r>
      <w:r>
        <w:t xml:space="preserve"> 2 </w:t>
      </w:r>
      <w:r>
        <w:rPr>
          <w:rFonts w:hint="eastAsia"/>
        </w:rPr>
        <w:t xml:space="preserve">以总价</w:t>
      </w:r>
      <w:r>
        <w:t xml:space="preserve"> </w:t>
      </w:r>
      <m:oMath>
        <m:r>
          <m:t>120</m:t>
        </m:r>
      </m:oMath>
      <w:r>
        <w:t xml:space="preserve"> </w:t>
      </w:r>
      <w:r>
        <w:rPr>
          <w:rFonts w:hint="eastAsia"/>
        </w:rPr>
        <w:t xml:space="preserve">竞争两个物品。此时竞标者</w:t>
      </w:r>
      <w:r>
        <w:t xml:space="preserve"> 1 </w:t>
      </w:r>
      <w:r>
        <w:rPr>
          <w:rFonts w:hint="eastAsia"/>
        </w:rPr>
        <w:t xml:space="preserve">的边际贡献为</w:t>
      </w:r>
      <w:r>
        <w:t xml:space="preserve"> </w:t>
      </w:r>
      <m:oMath>
        <m:r>
          <m:rPr>
            <m:sty m:val="p"/>
          </m:rPr>
          <m:t>max</m:t>
        </m:r>
        <m:r>
          <m:rPr>
            <m:sty m:val="p"/>
          </m:rPr>
          <m:t>{</m:t>
        </m:r>
        <m:r>
          <m:t>100</m:t>
        </m:r>
        <m:r>
          <m:rPr>
            <m:sty m:val="p"/>
          </m:rPr>
          <m:t>,</m:t>
        </m:r>
        <m:r>
          <m:t>120</m:t>
        </m:r>
        <m:r>
          <m:rPr>
            <m:sty m:val="p"/>
          </m:rPr>
          <m:t>}</m:t>
        </m:r>
        <m:r>
          <m:rPr>
            <m:sty m:val="p"/>
          </m:rPr>
          <m:t>−</m:t>
        </m:r>
        <m:r>
          <m:t>120</m:t>
        </m:r>
        <m:r>
          <m:rPr>
            <m:sty m:val="p"/>
          </m:rPr>
          <m:t>=</m:t>
        </m:r>
        <m:r>
          <m:t>0</m:t>
        </m:r>
      </m:oMath>
      <w:r>
        <w:rPr>
          <w:rFonts w:hint="eastAsia"/>
        </w:rPr>
        <w:t xml:space="preserve">，其支付可能仅为</w:t>
      </w:r>
      <w:r>
        <w:t xml:space="preserve"> </w:t>
      </w:r>
      <m:oMath>
        <m:r>
          <m:t>100</m:t>
        </m:r>
      </m:oMath>
      <w:r>
        <w:rPr>
          <w:rFonts w:hint="eastAsia"/>
        </w:rPr>
        <w:t xml:space="preserve">。但这依然凸显了个中难点，且与</w:t>
      </w:r>
      <w:r>
        <w:t xml:space="preserve"> 7.3 </w:t>
      </w:r>
      <w:r>
        <w:rPr>
          <w:rFonts w:hint="eastAsia"/>
        </w:rPr>
        <w:t xml:space="preserve">节核选择拍卖中通过提升竞标者</w:t>
      </w:r>
      <w:r>
        <w:t xml:space="preserve"> 2、3 </w:t>
      </w:r>
      <w:r>
        <w:rPr>
          <w:rFonts w:hint="eastAsia"/>
        </w:rPr>
        <w:t xml:space="preserve">的支付来迫使总收益满足核约束的逻辑异曲同工——在此简化例中，竞标者</w:t>
      </w:r>
      <w:r>
        <w:t xml:space="preserve"> 2 </w:t>
      </w:r>
      <w:r>
        <w:rPr>
          <w:rFonts w:hint="eastAsia"/>
        </w:rPr>
        <w:t xml:space="preserve">的退出使核约束的承压对象消失，支付只能依赖保留价。</w:t>
      </w:r>
      <w:r>
        <w:rPr>
          <w:rFonts w:hint="eastAsia"/>
          <w:b/>
          <w:bCs/>
        </w:rPr>
        <w:t xml:space="preserve">真实世界的</w:t>
      </w:r>
      <w:r>
        <w:rPr>
          <w:b/>
          <w:bCs/>
        </w:rPr>
        <w:t xml:space="preserve"> </w:t>
      </w:r>
      <w:r>
        <w:rPr>
          <w:rFonts w:hint="eastAsia"/>
          <w:b/>
          <w:bCs/>
        </w:rPr>
        <w:t xml:space="preserve">CCA（如英国</w:t>
      </w:r>
      <w:r>
        <w:rPr>
          <w:b/>
          <w:bCs/>
        </w:rPr>
        <w:t xml:space="preserve"> 2013 </w:t>
      </w:r>
      <w:r>
        <w:rPr>
          <w:rFonts w:hint="eastAsia"/>
          <w:b/>
          <w:bCs/>
        </w:rPr>
        <w:t xml:space="preserve">年</w:t>
      </w:r>
      <w:r>
        <w:rPr>
          <w:b/>
          <w:bCs/>
        </w:rPr>
        <w:t xml:space="preserve"> 4G </w:t>
      </w:r>
      <w:r>
        <w:rPr>
          <w:rFonts w:hint="eastAsia"/>
          <w:b/>
          <w:bCs/>
        </w:rPr>
        <w:t xml:space="preserve">频谱拍卖，标③）通过复杂的资格积分、狭义组合出价限制和特定的支付规则（如“二级捆绑定价”）来在这些矛盾中取得平衡，力求在激励相容、效率和收益之间实现折衷。这个简单算例清楚地揭示了背后的数学张力。</w:t>
      </w:r>
      <w:r>
        <w:t xml:space="preserve"> </w:t>
      </w:r>
      <w:r>
        <w:rPr>
          <w:rFonts w:hint="eastAsia"/>
        </w:rPr>
        <w:t xml:space="preserve">具体的、完整的手算</w:t>
      </w:r>
      <w:r>
        <w:t xml:space="preserve"> CCA </w:t>
      </w:r>
      <w:r>
        <w:rPr>
          <w:rFonts w:hint="eastAsia"/>
        </w:rPr>
        <w:t xml:space="preserve">支付需依赖该次拍卖的详细补充轮规则，此处不再展开。</w:t>
      </w:r>
    </w:p>
    <w:p>
      <w:pPr>
        <w:pStyle w:val="BodyText"/>
      </w:pPr>
      <w:r>
        <w:rPr>
          <w:rFonts w:hint="eastAsia"/>
          <w:b/>
          <w:bCs/>
        </w:rPr>
        <w:t xml:space="preserve">设计教训：理论、实践与距离</w:t>
      </w:r>
    </w:p>
    <w:p>
      <w:pPr>
        <w:pStyle w:val="BodyText"/>
      </w:pPr>
      <w:r>
        <w:rPr>
          <w:rFonts w:hint="eastAsia"/>
        </w:rPr>
        <w:t xml:space="preserve">频谱拍卖案例为多物品拍卖设计提供了教科书级的教训，这些教训与本章前述各节的理论命题构成了完整的逻辑闭环，可以精炼为以下三点：</w:t>
      </w:r>
    </w:p>
    <w:p>
      <w:pPr>
        <w:numPr>
          <w:ilvl w:val="0"/>
          <w:numId w:val="1064"/>
        </w:numPr>
      </w:pPr>
      <w:r>
        <w:rPr>
          <w:rFonts w:hint="eastAsia"/>
          <w:b/>
          <w:bCs/>
        </w:rPr>
        <w:t xml:space="preserve">暴露问题是市场设计的核心痼疾</w:t>
      </w:r>
      <w:r>
        <w:t xml:space="preserve">。SMRA </w:t>
      </w:r>
      <w:r>
        <w:rPr>
          <w:rFonts w:hint="eastAsia"/>
        </w:rPr>
        <w:t xml:space="preserve">是“流程工程”对理论的一个修补，它试图通过同时多轮来模拟一个组合市场，但在规则上未能解决组合偏好问题。其失败并非由于激励不相容（竞标者在动态博弈中仍可以按某种均衡策略出价），而是由于</w:t>
      </w:r>
      <w:r>
        <w:rPr>
          <w:rFonts w:hint="eastAsia"/>
          <w:b/>
          <w:bCs/>
        </w:rPr>
        <w:t xml:space="preserve">规则集不允许竞标者表达关键信息——对他们至关重要的互补性</w:t>
      </w:r>
      <w:r>
        <w:rPr>
          <w:rFonts w:hint="eastAsia"/>
        </w:rPr>
        <w:t xml:space="preserve">。设计者必须将信息表达的可能性作为硬约束，显式地写入设计问题中。这一教训与</w:t>
      </w:r>
      <w:r>
        <w:t xml:space="preserve"> 7.1 </w:t>
      </w:r>
      <w:r>
        <w:rPr>
          <w:rFonts w:hint="eastAsia"/>
        </w:rPr>
        <w:t xml:space="preserve">节</w:t>
      </w:r>
      <w:r>
        <w:t xml:space="preserve"> WDP </w:t>
      </w:r>
      <w:r>
        <w:rPr>
          <w:rFonts w:hint="eastAsia"/>
        </w:rPr>
        <w:t xml:space="preserve">中竞价语言的重要性一脉相承。</w:t>
      </w:r>
    </w:p>
    <w:p>
      <w:pPr>
        <w:numPr>
          <w:ilvl w:val="0"/>
          <w:numId w:val="1064"/>
        </w:numPr>
      </w:pPr>
      <w:r>
        <w:rPr>
          <w:b/>
          <w:bCs/>
        </w:rPr>
        <w:t xml:space="preserve">CCA </w:t>
      </w:r>
      <w:r>
        <w:rPr>
          <w:rFonts w:hint="eastAsia"/>
          <w:b/>
          <w:bCs/>
        </w:rPr>
        <w:t xml:space="preserve">是“理论务实化”的典范</w:t>
      </w:r>
      <w:r>
        <w:t xml:space="preserve">。CCA </w:t>
      </w:r>
      <w:r>
        <w:rPr>
          <w:rFonts w:hint="eastAsia"/>
        </w:rPr>
        <w:t xml:space="preserve">并未直接实施理论上最优的</w:t>
      </w:r>
      <w:r>
        <w:t xml:space="preserve"> VCG </w:t>
      </w:r>
      <w:r>
        <w:rPr>
          <w:rFonts w:hint="eastAsia"/>
        </w:rPr>
        <w:t xml:space="preserve">机制（该机制在计算上不可行、收益上不稳定，见</w:t>
      </w:r>
      <w:r>
        <w:t xml:space="preserve"> 7.2 </w:t>
      </w:r>
      <w:r>
        <w:rPr>
          <w:rFonts w:hint="eastAsia"/>
        </w:rPr>
        <w:t xml:space="preserve">节），而是通过两阶段设计务实地逼近了理想。时钟阶段利用了价格递增下的“占优策略简化性”，实现了透明且可信的价格发现；补充竞价轮则通过一个计算有限的赢家确定问题，部分地解决了互补性，并尝试用核支付来维持收益的稳健性——这正是</w:t>
      </w:r>
      <w:r>
        <w:t xml:space="preserve"> 7.3 </w:t>
      </w:r>
      <w:r>
        <w:rPr>
          <w:rFonts w:hint="eastAsia"/>
        </w:rPr>
        <w:t xml:space="preserve">节核选择拍卖逻辑在动态实践中的体现。它是一个在</w:t>
      </w:r>
      <w:r>
        <w:rPr>
          <w:rFonts w:hint="eastAsia"/>
          <w:b/>
          <w:bCs/>
        </w:rPr>
        <w:t xml:space="preserve">激励相容的直观性、计算的可操作性和经济效率之间寻求满意解</w:t>
      </w:r>
      <w:r>
        <w:rPr>
          <w:rFonts w:hint="eastAsia"/>
        </w:rPr>
        <w:t xml:space="preserve">的机制，而非追求理论上在完全理想假设下的最优解。这完美印证了</w:t>
      </w:r>
      <w:r>
        <w:t xml:space="preserve"> Milgrom </w:t>
      </w:r>
      <w:r>
        <w:rPr>
          <w:rFonts w:hint="eastAsia"/>
        </w:rPr>
        <w:t xml:space="preserve">的设计哲学：市场设计应是“引擎”而非“照片”。</w:t>
      </w:r>
    </w:p>
    <w:p>
      <w:pPr>
        <w:numPr>
          <w:ilvl w:val="0"/>
          <w:numId w:val="1064"/>
        </w:numPr>
      </w:pPr>
      <w:r>
        <w:rPr>
          <w:rFonts w:hint="eastAsia"/>
          <w:b/>
          <w:bCs/>
        </w:rPr>
        <w:t xml:space="preserve">纯粹</w:t>
      </w:r>
      <w:r>
        <w:rPr>
          <w:b/>
          <w:bCs/>
        </w:rPr>
        <w:t xml:space="preserve"> VCG </w:t>
      </w:r>
      <w:r>
        <w:rPr>
          <w:rFonts w:hint="eastAsia"/>
          <w:b/>
          <w:bCs/>
        </w:rPr>
        <w:t xml:space="preserve">与频谱实际需求的根本矛盾</w:t>
      </w:r>
      <w:r>
        <w:t xml:space="preserve">。VCG </w:t>
      </w:r>
      <w:r>
        <w:rPr>
          <w:rFonts w:hint="eastAsia"/>
        </w:rPr>
        <w:t xml:space="preserve">机制虽然在单物品下等价于二价拍卖（第</w:t>
      </w:r>
      <w:r>
        <w:t xml:space="preserve"> 5 </w:t>
      </w:r>
      <w:r>
        <w:rPr>
          <w:rFonts w:hint="eastAsia"/>
        </w:rPr>
        <w:t xml:space="preserve">章），在多物品下理论上能实现有效分配，但它在此处彻底失灵。首先，求解最优分配是</w:t>
      </w:r>
      <w:r>
        <w:t xml:space="preserve"> NP </w:t>
      </w:r>
      <w:r>
        <w:rPr>
          <w:rFonts w:hint="eastAsia"/>
        </w:rPr>
        <w:t xml:space="preserve">难问题（7.1</w:t>
      </w:r>
      <w:r>
        <w:t xml:space="preserve"> </w:t>
      </w:r>
      <w:r>
        <w:rPr>
          <w:rFonts w:hint="eastAsia"/>
        </w:rPr>
        <w:t xml:space="preserve">节）；其次，其收益可能极低甚至为零，导致政府作为卖方无法为公众利益收回资源价值，在政治与财政上次优——这正是</w:t>
      </w:r>
      <w:r>
        <w:t xml:space="preserve"> 7.2 </w:t>
      </w:r>
      <w:r>
        <w:rPr>
          <w:rFonts w:hint="eastAsia"/>
        </w:rPr>
        <w:t xml:space="preserve">节所诊断的</w:t>
      </w:r>
      <w:r>
        <w:t xml:space="preserve"> VCG </w:t>
      </w:r>
      <w:r>
        <w:rPr>
          <w:rFonts w:hint="eastAsia"/>
        </w:rPr>
        <w:t xml:space="preserve">收益跌破核缺陷的直接表现；而核选择拍卖对</w:t>
      </w:r>
      <w:r>
        <w:t xml:space="preserve"> DSIC </w:t>
      </w:r>
      <w:r>
        <w:rPr>
          <w:rFonts w:hint="eastAsia"/>
        </w:rPr>
        <w:t xml:space="preserve">的松弛（7.3</w:t>
      </w:r>
      <w:r>
        <w:t xml:space="preserve"> </w:t>
      </w:r>
      <w:r>
        <w:rPr>
          <w:rFonts w:hint="eastAsia"/>
        </w:rPr>
        <w:t xml:space="preserve">节）则为</w:t>
      </w:r>
      <w:r>
        <w:t xml:space="preserve"> CCA </w:t>
      </w:r>
      <w:r>
        <w:rPr>
          <w:rFonts w:hint="eastAsia"/>
        </w:rPr>
        <w:t xml:space="preserve">用近似</w:t>
      </w:r>
      <w:r>
        <w:t xml:space="preserve"> IC </w:t>
      </w:r>
      <w:r>
        <w:rPr>
          <w:rFonts w:hint="eastAsia"/>
        </w:rPr>
        <w:t xml:space="preserve">交换收益保障提供了理论正当性。这些理论的逐层递进共同解释了为何</w:t>
      </w:r>
      <w:r>
        <w:t xml:space="preserve"> VCG </w:t>
      </w:r>
      <w:r>
        <w:rPr>
          <w:rFonts w:hint="eastAsia"/>
        </w:rPr>
        <w:t xml:space="preserve">极少被直接用于频谱拍卖（标③）。CCA</w:t>
      </w:r>
      <w:r>
        <w:t xml:space="preserve"> </w:t>
      </w:r>
      <w:r>
        <w:rPr>
          <w:rFonts w:hint="eastAsia"/>
        </w:rPr>
        <w:t xml:space="preserve">正是通过引入组合出价和核定价来超越</w:t>
      </w:r>
      <w:r>
        <w:t xml:space="preserve"> </w:t>
      </w:r>
      <w:r>
        <w:rPr>
          <w:rFonts w:hint="eastAsia"/>
        </w:rPr>
        <w:t xml:space="preserve">VCG，力图在效率和收益之间重建平衡。</w:t>
      </w:r>
    </w:p>
    <w:p>
      <w:pPr>
        <w:pStyle w:val="FirstParagraph"/>
      </w:pPr>
      <w:r>
        <w:rPr>
          <w:rFonts w:hint="eastAsia"/>
        </w:rPr>
        <w:t xml:space="preserve">回指本卷前面章节，频谱拍卖的设计必须整合第</w:t>
      </w:r>
      <w:r>
        <w:t xml:space="preserve"> 4 </w:t>
      </w:r>
      <w:r>
        <w:rPr>
          <w:rFonts w:hint="eastAsia"/>
        </w:rPr>
        <w:t xml:space="preserve">章的</w:t>
      </w:r>
      <w:r>
        <w:t xml:space="preserve"> VCG </w:t>
      </w:r>
      <w:r>
        <w:rPr>
          <w:rFonts w:hint="eastAsia"/>
        </w:rPr>
        <w:t xml:space="preserve">逻辑、第</w:t>
      </w:r>
      <w:r>
        <w:t xml:space="preserve"> 5 </w:t>
      </w:r>
      <w:r>
        <w:rPr>
          <w:rFonts w:hint="eastAsia"/>
        </w:rPr>
        <w:t xml:space="preserve">章的收益等价基础洞见、第</w:t>
      </w:r>
      <w:r>
        <w:t xml:space="preserve"> 7.1–7.3 </w:t>
      </w:r>
      <w:r>
        <w:rPr>
          <w:rFonts w:hint="eastAsia"/>
        </w:rPr>
        <w:t xml:space="preserve">节的组合赢家确定与</w:t>
      </w:r>
      <w:r>
        <w:t xml:space="preserve"> VCG </w:t>
      </w:r>
      <w:r>
        <w:rPr>
          <w:rFonts w:hint="eastAsia"/>
        </w:rPr>
        <w:t xml:space="preserve">失灵及核选择修正的分析。向前看，此案例分析直接为第</w:t>
      </w:r>
      <w:r>
        <w:t xml:space="preserve"> 15 </w:t>
      </w:r>
      <w:r>
        <w:rPr>
          <w:rFonts w:hint="eastAsia"/>
        </w:rPr>
        <w:t xml:space="preserve">章的算法机制设计铺路：WDP</w:t>
      </w:r>
      <w:r>
        <w:t xml:space="preserve"> </w:t>
      </w:r>
      <w:r>
        <w:rPr>
          <w:rFonts w:hint="eastAsia"/>
        </w:rPr>
        <w:t xml:space="preserve">的求解和近似机制的设计，正是为了在多项式时间内计算出可实施的、接近最优的拍卖。Paul</w:t>
      </w:r>
      <w:r>
        <w:t xml:space="preserve"> Milgrom </w:t>
      </w:r>
      <w:r>
        <w:rPr>
          <w:rFonts w:hint="eastAsia"/>
        </w:rPr>
        <w:t xml:space="preserve">等人对</w:t>
      </w:r>
      <w:r>
        <w:t xml:space="preserve"> CCA </w:t>
      </w:r>
      <w:r>
        <w:rPr>
          <w:rFonts w:hint="eastAsia"/>
        </w:rPr>
        <w:t xml:space="preserve">的完整设计方法论，在</w:t>
      </w:r>
      <w:r>
        <w:t xml:space="preserve"> Milgrom </w:t>
      </w:r>
      <w:r>
        <w:rPr>
          <w:rFonts w:hint="eastAsia"/>
        </w:rPr>
        <w:t xml:space="preserve">的《Putting</w:t>
      </w:r>
      <w:r>
        <w:t xml:space="preserve"> Auction Theory to </w:t>
      </w:r>
      <w:r>
        <w:rPr>
          <w:rFonts w:hint="eastAsia"/>
        </w:rPr>
        <w:t xml:space="preserve">Work》中有详尽阐述，正是本案例设计逻辑的根本源泉。</w:t>
      </w:r>
    </w:p>
    <w:p>
      <w:pPr>
        <w:pStyle w:val="BodyText"/>
      </w:pPr>
      <w:r>
        <w:rPr>
          <w:rFonts w:hint="eastAsia"/>
          <w:b/>
          <w:bCs/>
        </w:rPr>
        <w:t xml:space="preserve">习题</w:t>
      </w:r>
      <w:r>
        <w:rPr>
          <w:b/>
          <w:bCs/>
        </w:rPr>
        <w:t xml:space="preserve"> 7.4</w:t>
      </w:r>
      <w:r>
        <w:t xml:space="preserve"> </w:t>
      </w:r>
      <w:r>
        <w:t xml:space="preserve">1.</w:t>
      </w:r>
      <w:r>
        <w:t xml:space="preserve"> </w:t>
      </w:r>
      <w:r>
        <w:rPr>
          <w:rFonts w:hint="eastAsia"/>
          <w:b/>
          <w:bCs/>
        </w:rPr>
        <w:t xml:space="preserve">提取题</w:t>
      </w:r>
      <w:r>
        <w:rPr>
          <w:rFonts w:hint="eastAsia"/>
        </w:rPr>
        <w:t xml:space="preserve">：什么是</w:t>
      </w:r>
      <w:r>
        <w:t xml:space="preserve"> SMRA </w:t>
      </w:r>
      <w:r>
        <w:rPr>
          <w:rFonts w:hint="eastAsia"/>
        </w:rPr>
        <w:t xml:space="preserve">中的暴露问题？请用估值形式</w:t>
      </w:r>
      <w:r>
        <w:t xml:space="preserve"> </w:t>
      </w:r>
      <m:oMath>
        <m:r>
          <m:t>v</m:t>
        </m:r>
        <m:d>
          <m:dPr>
            <m:begChr m:val="("/>
            <m:sepChr m:val=""/>
            <m:endChr m:val=")"/>
            <m:grow/>
          </m:dPr>
          <m:e>
            <m:r>
              <m:rPr>
                <m:sty m:val="p"/>
              </m:rPr>
              <m:t>{</m:t>
            </m:r>
            <m:r>
              <m:t>A</m:t>
            </m:r>
            <m:r>
              <m:rPr>
                <m:sty m:val="p"/>
              </m:rPr>
              <m:t>,</m:t>
            </m:r>
            <m:r>
              <m:t>B</m:t>
            </m:r>
            <m:r>
              <m:rPr>
                <m:sty m:val="p"/>
              </m:rPr>
              <m:t>}</m:t>
            </m:r>
          </m:e>
        </m:d>
        <m:r>
          <m:rPr>
            <m:sty m:val="p"/>
          </m:rPr>
          <m:t>≫</m:t>
        </m:r>
        <m:r>
          <m:t>v</m:t>
        </m:r>
        <m:d>
          <m:dPr>
            <m:begChr m:val="("/>
            <m:sepChr m:val=""/>
            <m:endChr m:val=")"/>
            <m:grow/>
          </m:dPr>
          <m:e>
            <m:r>
              <m:rPr>
                <m:sty m:val="p"/>
              </m:rPr>
              <m:t>{</m:t>
            </m:r>
            <m:r>
              <m:t>A</m:t>
            </m:r>
            <m:r>
              <m:rPr>
                <m:sty m:val="p"/>
              </m:rPr>
              <m:t>}</m:t>
            </m:r>
          </m:e>
        </m:d>
        <m:r>
          <m:rPr>
            <m:sty m:val="p"/>
          </m:rPr>
          <m:t>+</m:t>
        </m:r>
        <m:r>
          <m:t>v</m:t>
        </m:r>
        <m:d>
          <m:dPr>
            <m:begChr m:val="("/>
            <m:sepChr m:val=""/>
            <m:endChr m:val=")"/>
            <m:grow/>
          </m:dPr>
          <m:e>
            <m:r>
              <m:rPr>
                <m:sty m:val="p"/>
              </m:rPr>
              <m:t>{</m:t>
            </m:r>
            <m:r>
              <m:t>B</m:t>
            </m:r>
            <m:r>
              <m:rPr>
                <m:sty m:val="p"/>
              </m:rPr>
              <m:t>}</m:t>
            </m:r>
          </m:e>
        </m:d>
      </m:oMath>
      <w:r>
        <w:t xml:space="preserve"> </w:t>
      </w:r>
      <w:r>
        <w:rPr>
          <w:rFonts w:hint="eastAsia"/>
        </w:rPr>
        <w:t xml:space="preserve">解释其成因。</w:t>
      </w:r>
      <w:r>
        <w:t xml:space="preserve"> </w:t>
      </w:r>
      <w:r>
        <w:t xml:space="preserve">2.</w:t>
      </w:r>
      <w:r>
        <w:t xml:space="preserve"> </w:t>
      </w:r>
      <w:r>
        <w:rPr>
          <w:rFonts w:hint="eastAsia"/>
          <w:b/>
          <w:bCs/>
        </w:rPr>
        <w:t xml:space="preserve">计算与设计题</w:t>
      </w:r>
      <w:r>
        <w:rPr>
          <w:rFonts w:hint="eastAsia"/>
        </w:rPr>
        <w:t xml:space="preserve">：考虑本节的</w:t>
      </w:r>
      <w:r>
        <w:t xml:space="preserve"> 2 </w:t>
      </w:r>
      <w:r>
        <w:rPr>
          <w:rFonts w:hint="eastAsia"/>
        </w:rPr>
        <w:t xml:space="preserve">物品、2</w:t>
      </w:r>
      <w:r>
        <w:t xml:space="preserve"> </w:t>
      </w:r>
      <w:r>
        <w:rPr>
          <w:rFonts w:hint="eastAsia"/>
        </w:rPr>
        <w:t xml:space="preserve">竞标者数值算例。假设补充竞价轮允许竞标者</w:t>
      </w:r>
      <w:r>
        <w:t xml:space="preserve"> 1 </w:t>
      </w:r>
      <w:r>
        <w:rPr>
          <w:rFonts w:hint="eastAsia"/>
        </w:rPr>
        <w:t xml:space="preserve">提交一个组合出价</w:t>
      </w:r>
      <w:r>
        <w:t xml:space="preserve"> </w:t>
      </w:r>
      <m:oMath>
        <m:sSub>
          <m:e>
            <m:r>
              <m:t>b</m:t>
            </m:r>
          </m:e>
          <m:sub>
            <m:r>
              <m:t>1</m:t>
            </m:r>
          </m:sub>
        </m:sSub>
        <m:d>
          <m:dPr>
            <m:begChr m:val="("/>
            <m:sepChr m:val=""/>
            <m:endChr m:val=")"/>
            <m:grow/>
          </m:dPr>
          <m:e>
            <m:r>
              <m:rPr>
                <m:sty m:val="p"/>
              </m:rPr>
              <m:t>{</m:t>
            </m:r>
            <m:r>
              <m:t>A</m:t>
            </m:r>
            <m:r>
              <m:rPr>
                <m:sty m:val="p"/>
              </m:rPr>
              <m:t>,</m:t>
            </m:r>
            <m:r>
              <m:t>B</m:t>
            </m:r>
            <m:r>
              <m:rPr>
                <m:sty m:val="p"/>
              </m:rPr>
              <m:t>}</m:t>
            </m:r>
          </m:e>
        </m:d>
      </m:oMath>
      <w:r>
        <w:rPr>
          <w:rFonts w:hint="eastAsia"/>
        </w:rPr>
        <w:t xml:space="preserve">，且拍卖师使用纯粹的</w:t>
      </w:r>
      <w:r>
        <w:t xml:space="preserve"> VCG </w:t>
      </w:r>
      <w:r>
        <w:rPr>
          <w:rFonts w:hint="eastAsia"/>
        </w:rPr>
        <w:t xml:space="preserve">支付规则（</w:t>
      </w:r>
      <m:oMath>
        <m:sSub>
          <m:e>
            <m:r>
              <m:t>t</m:t>
            </m:r>
          </m:e>
          <m:sub>
            <m:r>
              <m:t>1</m:t>
            </m:r>
          </m:sub>
        </m:sSub>
        <m:r>
          <m:rPr>
            <m:sty m:val="p"/>
          </m:rPr>
          <m:t>=</m:t>
        </m:r>
        <m:sSub>
          <m:e>
            <m:r>
              <m:t>b</m:t>
            </m:r>
          </m:e>
          <m:sub>
            <m:r>
              <m:t>2</m:t>
            </m:r>
          </m:sub>
        </m:sSub>
        <m:d>
          <m:dPr>
            <m:begChr m:val="("/>
            <m:sepChr m:val=""/>
            <m:endChr m:val=")"/>
            <m:grow/>
          </m:dPr>
          <m:e>
            <m:r>
              <m:rPr>
                <m:sty m:val="p"/>
              </m:rPr>
              <m:t>{</m:t>
            </m:r>
            <m:r>
              <m:t>A</m:t>
            </m:r>
            <m:r>
              <m:rPr>
                <m:sty m:val="p"/>
              </m:rPr>
              <m:t>}</m:t>
            </m:r>
          </m:e>
        </m:d>
        <m:r>
          <m:rPr>
            <m:sty m:val="p"/>
          </m:rPr>
          <m:t>+</m:t>
        </m:r>
        <m:sSub>
          <m:e>
            <m:r>
              <m:t>b</m:t>
            </m:r>
          </m:e>
          <m:sub>
            <m:r>
              <m:t>2</m:t>
            </m:r>
          </m:sub>
        </m:sSub>
        <m:d>
          <m:dPr>
            <m:begChr m:val="("/>
            <m:sepChr m:val=""/>
            <m:endChr m:val=")"/>
            <m:grow/>
          </m:dPr>
          <m:e>
            <m:r>
              <m:rPr>
                <m:sty m:val="p"/>
              </m:rPr>
              <m:t>{</m:t>
            </m:r>
            <m:r>
              <m:t>B</m:t>
            </m:r>
            <m:r>
              <m:rPr>
                <m:sty m:val="p"/>
              </m:rPr>
              <m:t>}</m:t>
            </m:r>
          </m:e>
        </m:d>
      </m:oMath>
      <w:r>
        <w:t xml:space="preserve"> </w:t>
      </w:r>
      <w:r>
        <w:rPr>
          <w:rFonts w:hint="eastAsia"/>
        </w:rPr>
        <w:t xml:space="preserve">减去竞标者</w:t>
      </w:r>
      <w:r>
        <w:t xml:space="preserve"> 1 </w:t>
      </w:r>
      <w:r>
        <w:rPr>
          <w:rFonts w:hint="eastAsia"/>
        </w:rPr>
        <w:t xml:space="preserve">的边际贡献）。若竞标者</w:t>
      </w:r>
      <w:r>
        <w:t xml:space="preserve"> 2 </w:t>
      </w:r>
      <w:r>
        <w:rPr>
          <w:rFonts w:hint="eastAsia"/>
        </w:rPr>
        <w:t xml:space="preserve">的真实出价为</w:t>
      </w:r>
      <w:r>
        <w:t xml:space="preserve"> </w:t>
      </w:r>
      <m:oMath>
        <m:sSub>
          <m:e>
            <m:r>
              <m:t>b</m:t>
            </m:r>
          </m:e>
          <m:sub>
            <m:r>
              <m:t>2</m:t>
            </m:r>
          </m:sub>
        </m:sSub>
        <m:d>
          <m:dPr>
            <m:begChr m:val="("/>
            <m:sepChr m:val=""/>
            <m:endChr m:val=")"/>
            <m:grow/>
          </m:dPr>
          <m:e>
            <m:r>
              <m:rPr>
                <m:sty m:val="p"/>
              </m:rPr>
              <m:t>{</m:t>
            </m:r>
            <m:r>
              <m:t>A</m:t>
            </m:r>
            <m:r>
              <m:rPr>
                <m:sty m:val="p"/>
              </m:rPr>
              <m:t>}</m:t>
            </m:r>
          </m:e>
        </m:d>
        <m:r>
          <m:rPr>
            <m:sty m:val="p"/>
          </m:rPr>
          <m:t>=</m:t>
        </m:r>
        <m:r>
          <m:t>60</m:t>
        </m:r>
        <m:r>
          <m:rPr>
            <m:sty m:val="p"/>
          </m:rPr>
          <m:t>,</m:t>
        </m:r>
        <m:sSub>
          <m:e>
            <m:r>
              <m:t>b</m:t>
            </m:r>
          </m:e>
          <m:sub>
            <m:r>
              <m:t>2</m:t>
            </m:r>
          </m:sub>
        </m:sSub>
        <m:d>
          <m:dPr>
            <m:begChr m:val="("/>
            <m:sepChr m:val=""/>
            <m:endChr m:val=")"/>
            <m:grow/>
          </m:dPr>
          <m:e>
            <m:r>
              <m:rPr>
                <m:sty m:val="p"/>
              </m:rPr>
              <m:t>{</m:t>
            </m:r>
            <m:r>
              <m:t>B</m:t>
            </m:r>
            <m:r>
              <m:rPr>
                <m:sty m:val="p"/>
              </m:rPr>
              <m:t>}</m:t>
            </m:r>
          </m:e>
        </m:d>
        <m:r>
          <m:rPr>
            <m:sty m:val="p"/>
          </m:rPr>
          <m:t>=</m:t>
        </m:r>
        <m:r>
          <m:t>60</m:t>
        </m:r>
      </m:oMath>
      <w:r>
        <w:rPr>
          <w:rFonts w:hint="eastAsia"/>
        </w:rPr>
        <w:t xml:space="preserve">，且竞标者</w:t>
      </w:r>
      <w:r>
        <w:t xml:space="preserve"> 1 </w:t>
      </w:r>
      <w:r>
        <w:rPr>
          <w:rFonts w:hint="eastAsia"/>
        </w:rPr>
        <w:t xml:space="preserve">的真实价值为</w:t>
      </w:r>
      <w:r>
        <w:t xml:space="preserve"> </w:t>
      </w:r>
      <m:oMath>
        <m:sSub>
          <m:e>
            <m:r>
              <m:t>v</m:t>
            </m:r>
          </m:e>
          <m:sub>
            <m:r>
              <m:t>1</m:t>
            </m:r>
          </m:sub>
        </m:sSub>
        <m:r>
          <m:rPr>
            <m:sty m:val="p"/>
          </m:rPr>
          <m:t>=</m:t>
        </m:r>
        <m:r>
          <m:t>100</m:t>
        </m:r>
      </m:oMath>
      <w:r>
        <w:t xml:space="preserve">。</w:t>
      </w:r>
      <w:r>
        <w:t xml:space="preserve"> </w:t>
      </w:r>
      <w:r>
        <w:t xml:space="preserve">(a) </w:t>
      </w:r>
      <w:r>
        <w:rPr>
          <w:rFonts w:hint="eastAsia"/>
        </w:rPr>
        <w:t xml:space="preserve">计算</w:t>
      </w:r>
      <w:r>
        <w:t xml:space="preserve"> VCG </w:t>
      </w:r>
      <w:r>
        <w:rPr>
          <w:rFonts w:hint="eastAsia"/>
        </w:rPr>
        <w:t xml:space="preserve">配置和竞标者</w:t>
      </w:r>
      <w:r>
        <w:t xml:space="preserve"> 1 </w:t>
      </w:r>
      <w:r>
        <w:rPr>
          <w:rFonts w:hint="eastAsia"/>
        </w:rPr>
        <w:t xml:space="preserve">的支付</w:t>
      </w:r>
      <w:r>
        <w:t xml:space="preserve"> </w:t>
      </w:r>
      <m:oMath>
        <m:sSub>
          <m:e>
            <m:r>
              <m:t>t</m:t>
            </m:r>
          </m:e>
          <m:sub>
            <m:r>
              <m:t>1</m:t>
            </m:r>
          </m:sub>
        </m:sSub>
      </m:oMath>
      <w:r>
        <w:rPr>
          <w:rFonts w:hint="eastAsia"/>
        </w:rPr>
        <w:t xml:space="preserve">。此时卖方收益是多少？</w:t>
      </w:r>
      <w:r>
        <w:t xml:space="preserve"> </w:t>
      </w:r>
      <w:r>
        <w:t xml:space="preserve">(b) </w:t>
      </w:r>
      <w:r>
        <w:rPr>
          <w:rFonts w:hint="eastAsia"/>
        </w:rPr>
        <w:t xml:space="preserve">若竞标者</w:t>
      </w:r>
      <w:r>
        <w:t xml:space="preserve"> 2 </w:t>
      </w:r>
      <w:r>
        <w:rPr>
          <w:rFonts w:hint="eastAsia"/>
        </w:rPr>
        <w:t xml:space="preserve">合谋，将其对</w:t>
      </w:r>
      <w:r>
        <w:t xml:space="preserve"> </w:t>
      </w:r>
      <m:oMath>
        <m:r>
          <m:t>A</m:t>
        </m:r>
      </m:oMath>
      <w:r>
        <w:t xml:space="preserve"> </w:t>
      </w:r>
      <w:r>
        <w:rPr>
          <w:rFonts w:hint="eastAsia"/>
        </w:rPr>
        <w:t xml:space="preserve">的出价均抬高到</w:t>
      </w:r>
      <w:r>
        <w:t xml:space="preserve"> </w:t>
      </w:r>
      <m:oMath>
        <m:r>
          <m:t>80</m:t>
        </m:r>
      </m:oMath>
      <w:r>
        <w:rPr>
          <w:rFonts w:hint="eastAsia"/>
        </w:rPr>
        <w:t xml:space="preserve">，VCG</w:t>
      </w:r>
      <w:r>
        <w:t xml:space="preserve"> </w:t>
      </w:r>
      <w:r>
        <w:rPr>
          <w:rFonts w:hint="eastAsia"/>
        </w:rPr>
        <w:t xml:space="preserve">配置与支付会如何变化？此结果暴露了</w:t>
      </w:r>
      <w:r>
        <w:t xml:space="preserve"> VCG </w:t>
      </w:r>
      <w:r>
        <w:rPr>
          <w:rFonts w:hint="eastAsia"/>
        </w:rPr>
        <w:t xml:space="preserve">的什么脆弱性？（回指</w:t>
      </w:r>
      <w:r>
        <w:t xml:space="preserve"> 7.2 </w:t>
      </w:r>
      <w:r>
        <w:rPr>
          <w:rFonts w:hint="eastAsia"/>
        </w:rPr>
        <w:t xml:space="preserve">节）</w:t>
      </w:r>
      <w:r>
        <w:t xml:space="preserve"> </w:t>
      </w:r>
      <w:r>
        <w:t xml:space="preserve">3.</w:t>
      </w:r>
      <w:r>
        <w:t xml:space="preserve"> </w:t>
      </w:r>
      <w:r>
        <w:rPr>
          <w:rFonts w:hint="eastAsia"/>
          <w:b/>
          <w:bCs/>
        </w:rPr>
        <w:t xml:space="preserve">证明/分析题</w:t>
      </w:r>
      <w:r>
        <w:rPr>
          <w:rFonts w:hint="eastAsia"/>
        </w:rPr>
        <w:t xml:space="preserve">：在</w:t>
      </w:r>
      <w:r>
        <w:t xml:space="preserve"> CCA </w:t>
      </w:r>
      <w:r>
        <w:rPr>
          <w:rFonts w:hint="eastAsia"/>
        </w:rPr>
        <w:t xml:space="preserve">的时钟阶段，证明对单个物品而言，诚实地报告最优需求包</w:t>
      </w:r>
      <w:r>
        <w:t xml:space="preserve"> </w:t>
      </w:r>
      <m:oMath>
        <m:sSubSup>
          <m:e>
            <m:r>
              <m:t>D</m:t>
            </m:r>
          </m:e>
          <m:sub>
            <m:r>
              <m:t>i</m:t>
            </m:r>
          </m:sub>
          <m:sup>
            <m:r>
              <m:t>t</m:t>
            </m:r>
          </m:sup>
        </m:sSubSup>
      </m:oMath>
      <w:r>
        <w:t xml:space="preserve"> </w:t>
      </w:r>
      <w:r>
        <w:rPr>
          <w:rFonts w:hint="eastAsia"/>
        </w:rPr>
        <w:t xml:space="preserve">是弱占优策略（假设竞标者只关心其最终获得的包，且忽略补充轮对时钟行为的战略影响）。这是何种激励相容性质？</w:t>
      </w:r>
      <w:r>
        <w:t xml:space="preserve"> </w:t>
      </w:r>
      <w:r>
        <w:t xml:space="preserve">4.</w:t>
      </w:r>
      <w:r>
        <w:t xml:space="preserve"> </w:t>
      </w:r>
      <w:r>
        <w:rPr>
          <w:rFonts w:hint="eastAsia"/>
          <w:b/>
          <w:bCs/>
        </w:rPr>
        <w:t xml:space="preserve">提取题</w:t>
      </w:r>
      <w:r>
        <w:rPr>
          <w:rFonts w:hint="eastAsia"/>
        </w:rPr>
        <w:t xml:space="preserve">：为什么在频谱拍卖中，政府一般不采用纯粹的</w:t>
      </w:r>
      <w:r>
        <w:t xml:space="preserve"> VCG </w:t>
      </w:r>
      <w:r>
        <w:rPr>
          <w:rFonts w:hint="eastAsia"/>
        </w:rPr>
        <w:t xml:space="preserve">机制作为最终的支付规则？请结合</w:t>
      </w:r>
      <w:r>
        <w:t xml:space="preserve"> 7.2 </w:t>
      </w:r>
      <w:r>
        <w:rPr>
          <w:rFonts w:hint="eastAsia"/>
        </w:rPr>
        <w:t xml:space="preserve">节所述的</w:t>
      </w:r>
      <w:r>
        <w:t xml:space="preserve"> VCG </w:t>
      </w:r>
      <w:r>
        <w:rPr>
          <w:rFonts w:hint="eastAsia"/>
        </w:rPr>
        <w:t xml:space="preserve">失灵和本节的讨论来回答。</w:t>
      </w:r>
    </w:p>
    <w:p>
      <w:pPr>
        <w:pStyle w:val="BodyText"/>
      </w:pPr>
      <w:r>
        <w:rPr>
          <w:rFonts w:hint="eastAsia"/>
          <w:b/>
          <w:bCs/>
        </w:rPr>
        <w:t xml:space="preserve">解答与提示</w:t>
      </w:r>
      <w:r>
        <w:t xml:space="preserve"> </w:t>
      </w:r>
      <w:r>
        <w:t xml:space="preserve">1. </w:t>
      </w:r>
      <w:r>
        <w:rPr>
          <w:rFonts w:hint="eastAsia"/>
        </w:rPr>
        <w:t xml:space="preserve">提示：竞标者单独获得</w:t>
      </w:r>
      <w:r>
        <w:t xml:space="preserve"> </w:t>
      </w:r>
      <m:oMath>
        <m:r>
          <m:t>A</m:t>
        </m:r>
      </m:oMath>
      <w:r>
        <w:t xml:space="preserve"> </w:t>
      </w:r>
      <w:r>
        <w:rPr>
          <w:rFonts w:hint="eastAsia"/>
        </w:rPr>
        <w:t xml:space="preserve">或</w:t>
      </w:r>
      <w:r>
        <w:t xml:space="preserve"> </w:t>
      </w:r>
      <m:oMath>
        <m:r>
          <m:t>B</m:t>
        </m:r>
      </m:oMath>
      <w:r>
        <w:t xml:space="preserve"> </w:t>
      </w:r>
      <w:r>
        <w:rPr>
          <w:rFonts w:hint="eastAsia"/>
        </w:rPr>
        <w:t xml:space="preserve">的效用极低，若为获得</w:t>
      </w:r>
      <w:r>
        <w:t xml:space="preserve"> </w:t>
      </w:r>
      <m:oMath>
        <m:r>
          <m:rPr>
            <m:sty m:val="p"/>
          </m:rPr>
          <m:t>{</m:t>
        </m:r>
        <m:r>
          <m:t>A</m:t>
        </m:r>
        <m:r>
          <m:rPr>
            <m:sty m:val="p"/>
          </m:rPr>
          <m:t>,</m:t>
        </m:r>
        <m:r>
          <m:t>B</m:t>
        </m:r>
        <m:r>
          <m:rPr>
            <m:sty m:val="p"/>
          </m:rPr>
          <m:t>}</m:t>
        </m:r>
      </m:oMath>
      <w:r>
        <w:t xml:space="preserve"> </w:t>
      </w:r>
      <w:r>
        <w:rPr>
          <w:rFonts w:hint="eastAsia"/>
        </w:rPr>
        <w:t xml:space="preserve">而在两个独立拍卖中出价，其有风险以高价赢得一件但无法赢得另一件，从而承受负效用。此为暴露。</w:t>
      </w:r>
      <w:r>
        <w:t xml:space="preserve"> </w:t>
      </w:r>
      <w:r>
        <w:t xml:space="preserve">2. (a) </w:t>
      </w:r>
      <w:r>
        <w:rPr>
          <w:rFonts w:hint="eastAsia"/>
        </w:rPr>
        <w:t xml:space="preserve">高效配置为</w:t>
      </w:r>
      <w:r>
        <w:t xml:space="preserve"> </w:t>
      </w:r>
      <m:oMath>
        <m:r>
          <m:rPr>
            <m:sty m:val="p"/>
          </m:rPr>
          <m:t>{</m:t>
        </m:r>
        <m:r>
          <m:t>A</m:t>
        </m:r>
        <m:r>
          <m:rPr>
            <m:sty m:val="p"/>
          </m:rPr>
          <m:t>,</m:t>
        </m:r>
        <m:r>
          <m:t>B</m:t>
        </m:r>
        <m:r>
          <m:rPr>
            <m:sty m:val="p"/>
          </m:rPr>
          <m:t>}</m:t>
        </m:r>
      </m:oMath>
      <w:r>
        <w:t xml:space="preserve"> </w:t>
      </w:r>
      <w:r>
        <w:rPr>
          <w:rFonts w:hint="eastAsia"/>
        </w:rPr>
        <w:t xml:space="preserve">给竞标者</w:t>
      </w:r>
      <w:r>
        <w:t xml:space="preserve"> </w:t>
      </w:r>
      <w:r>
        <w:rPr>
          <w:rFonts w:hint="eastAsia"/>
        </w:rPr>
        <w:t xml:space="preserve">1，社会福利</w:t>
      </w:r>
      <w:r>
        <w:t xml:space="preserve"> </w:t>
      </w:r>
      <m:oMath>
        <m:r>
          <m:t>100</m:t>
        </m:r>
      </m:oMath>
      <w:r>
        <w:rPr>
          <w:rFonts w:hint="eastAsia"/>
        </w:rPr>
        <w:t xml:space="preserve">。若无竞标者</w:t>
      </w:r>
      <w:r>
        <w:t xml:space="preserve"> </w:t>
      </w:r>
      <w:r>
        <w:rPr>
          <w:rFonts w:hint="eastAsia"/>
        </w:rPr>
        <w:t xml:space="preserve">1，物归竞标者</w:t>
      </w:r>
      <w:r>
        <w:t xml:space="preserve"> </w:t>
      </w:r>
      <w:r>
        <w:rPr>
          <w:rFonts w:hint="eastAsia"/>
        </w:rPr>
        <w:t xml:space="preserve">2，福利</w:t>
      </w:r>
      <w:r>
        <w:t xml:space="preserve"> </w:t>
      </w:r>
      <m:oMath>
        <m:r>
          <m:t>120</m:t>
        </m:r>
      </m:oMath>
      <w:r>
        <w:rPr>
          <w:rFonts w:hint="eastAsia"/>
        </w:rPr>
        <w:t xml:space="preserve">。则竞标者</w:t>
      </w:r>
      <w:r>
        <w:t xml:space="preserve"> 1 </w:t>
      </w:r>
      <w:r>
        <w:rPr>
          <w:rFonts w:hint="eastAsia"/>
        </w:rPr>
        <w:t xml:space="preserve">的</w:t>
      </w:r>
      <w:r>
        <w:t xml:space="preserve"> VCG </w:t>
      </w:r>
      <w:r>
        <w:rPr>
          <w:rFonts w:hint="eastAsia"/>
        </w:rPr>
        <w:t xml:space="preserve">支付</w:t>
      </w:r>
      <w:r>
        <w:t xml:space="preserve"> </w:t>
      </w:r>
      <m:oMath>
        <m:sSub>
          <m:e>
            <m:r>
              <m:t>t</m:t>
            </m:r>
          </m:e>
          <m:sub>
            <m:r>
              <m:t>1</m:t>
            </m:r>
          </m:sub>
        </m:sSub>
        <m:r>
          <m:rPr>
            <m:sty m:val="p"/>
          </m:rPr>
          <m:t>=</m:t>
        </m:r>
        <m:r>
          <m:t>120</m:t>
        </m:r>
        <m:r>
          <m:rPr>
            <m:sty m:val="p"/>
          </m:rPr>
          <m:t>−</m:t>
        </m:r>
        <m:r>
          <m:t>120</m:t>
        </m:r>
        <m:r>
          <m:rPr>
            <m:sty m:val="p"/>
          </m:rPr>
          <m:t>=</m:t>
        </m:r>
        <m:r>
          <m:t>0</m:t>
        </m:r>
      </m:oMath>
      <w:r>
        <w:rPr>
          <w:rFonts w:hint="eastAsia"/>
        </w:rPr>
        <w:t xml:space="preserve">。收益为</w:t>
      </w:r>
      <w:r>
        <w:t xml:space="preserve"> </w:t>
      </w:r>
      <m:oMath>
        <m:r>
          <m:t>0</m:t>
        </m:r>
      </m:oMath>
      <w:r>
        <w:t xml:space="preserve">。(b) </w:t>
      </w:r>
      <w:r>
        <w:rPr>
          <w:rFonts w:hint="eastAsia"/>
        </w:rPr>
        <w:t xml:space="preserve">若竞标者</w:t>
      </w:r>
      <w:r>
        <w:t xml:space="preserve"> 2 </w:t>
      </w:r>
      <w:r>
        <w:rPr>
          <w:rFonts w:hint="eastAsia"/>
        </w:rPr>
        <w:t xml:space="preserve">合谋提高出价至</w:t>
      </w:r>
      <w:r>
        <w:t xml:space="preserve"> </w:t>
      </w:r>
      <m:oMath>
        <m:r>
          <m:t>80</m:t>
        </m:r>
      </m:oMath>
      <w:r>
        <w:rPr>
          <w:rFonts w:hint="eastAsia"/>
        </w:rPr>
        <w:t xml:space="preserve">，高效配置不变。但无</w:t>
      </w:r>
      <w:r>
        <w:t xml:space="preserve"> 1 </w:t>
      </w:r>
      <w:r>
        <w:rPr>
          <w:rFonts w:hint="eastAsia"/>
        </w:rPr>
        <w:t xml:space="preserve">时福利为</w:t>
      </w:r>
      <w:r>
        <w:t xml:space="preserve"> </w:t>
      </w:r>
      <m:oMath>
        <m:r>
          <m:t>160</m:t>
        </m:r>
      </m:oMath>
      <w:r>
        <w:rPr>
          <w:rFonts w:hint="eastAsia"/>
        </w:rPr>
        <w:t xml:space="preserve">，则</w:t>
      </w:r>
      <w:r>
        <w:t xml:space="preserve"> </w:t>
      </w:r>
      <m:oMath>
        <m:sSub>
          <m:e>
            <m:r>
              <m:t>t</m:t>
            </m:r>
          </m:e>
          <m:sub>
            <m:r>
              <m:t>1</m:t>
            </m:r>
          </m:sub>
        </m:sSub>
        <m:r>
          <m:rPr>
            <m:sty m:val="p"/>
          </m:rPr>
          <m:t>=</m:t>
        </m:r>
        <m:r>
          <m:t>160</m:t>
        </m:r>
        <m:r>
          <m:rPr>
            <m:sty m:val="p"/>
          </m:rPr>
          <m:t>−</m:t>
        </m:r>
        <m:r>
          <m:t>160</m:t>
        </m:r>
        <m:r>
          <m:rPr>
            <m:sty m:val="p"/>
          </m:rPr>
          <m:t>=</m:t>
        </m:r>
        <m:r>
          <m:t>0</m:t>
        </m:r>
      </m:oMath>
      <w:r>
        <w:rPr>
          <w:rFonts w:hint="eastAsia"/>
        </w:rPr>
        <w:t xml:space="preserve">，收益仍为</w:t>
      </w:r>
      <w:r>
        <w:t xml:space="preserve"> </w:t>
      </w:r>
      <m:oMath>
        <m:r>
          <m:t>0</m:t>
        </m:r>
      </m:oMath>
      <w:r>
        <w:rPr>
          <w:rFonts w:hint="eastAsia"/>
        </w:rPr>
        <w:t xml:space="preserve">。但若竞标者</w:t>
      </w:r>
      <w:r>
        <w:t xml:space="preserve"> 2 </w:t>
      </w:r>
      <w:r>
        <w:rPr>
          <w:rFonts w:hint="eastAsia"/>
        </w:rPr>
        <w:t xml:space="preserve">的出价为</w:t>
      </w:r>
      <w:r>
        <w:t xml:space="preserve"> </w:t>
      </w:r>
      <m:oMath>
        <m:r>
          <m:t>80</m:t>
        </m:r>
      </m:oMath>
      <w:r>
        <w:t xml:space="preserve"> </w:t>
      </w:r>
      <w:r>
        <w:rPr>
          <w:rFonts w:hint="eastAsia"/>
        </w:rPr>
        <w:t xml:space="preserve">且竞标者</w:t>
      </w:r>
      <w:r>
        <w:t xml:space="preserve"> 1 </w:t>
      </w:r>
      <w:r>
        <w:rPr>
          <w:rFonts w:hint="eastAsia"/>
        </w:rPr>
        <w:t xml:space="preserve">出价略低，配置则可能无效率。这显示了</w:t>
      </w:r>
      <w:r>
        <w:t xml:space="preserve"> VCG </w:t>
      </w:r>
      <w:r>
        <w:rPr>
          <w:rFonts w:hint="eastAsia"/>
        </w:rPr>
        <w:t xml:space="preserve">对虚假出价合谋的脆弱性。</w:t>
      </w:r>
      <w:r>
        <w:t xml:space="preserve"> </w:t>
      </w:r>
      <w:r>
        <w:t xml:space="preserve">3. </w:t>
      </w:r>
      <w:r>
        <w:rPr>
          <w:rFonts w:hint="eastAsia"/>
        </w:rPr>
        <w:t xml:space="preserve">证明：在当前轮，给定价格</w:t>
      </w:r>
      <w:r>
        <w:t xml:space="preserve"> </w:t>
      </w:r>
      <m:oMath>
        <m:sSup>
          <m:e>
            <m:r>
              <m:rPr>
                <m:sty m:val="b"/>
              </m:rPr>
              <m:t>p</m:t>
            </m:r>
          </m:e>
          <m:sup>
            <m:r>
              <m:t>t</m:t>
            </m:r>
          </m:sup>
        </m:sSup>
      </m:oMath>
      <w:r>
        <w:rPr>
          <w:rFonts w:hint="eastAsia"/>
        </w:rPr>
        <w:t xml:space="preserve">，竞标者</w:t>
      </w:r>
      <w:r>
        <w:t xml:space="preserve"> </w:t>
      </w:r>
      <m:oMath>
        <m:r>
          <m:t>i</m:t>
        </m:r>
      </m:oMath>
      <w:r>
        <w:t xml:space="preserve"> </w:t>
      </w:r>
      <w:r>
        <w:rPr>
          <w:rFonts w:hint="eastAsia"/>
        </w:rPr>
        <w:t xml:space="preserve">通过报告真实最优包</w:t>
      </w:r>
      <w:r>
        <w:t xml:space="preserve"> </w:t>
      </w:r>
      <m:oMath>
        <m:sSup>
          <m:e>
            <m:r>
              <m:t>S</m:t>
            </m:r>
          </m:e>
          <m:sup>
            <m:r>
              <m:rPr>
                <m:sty m:val="p"/>
              </m:rPr>
              <m:t>*</m:t>
            </m:r>
          </m:sup>
        </m:sSup>
        <m:r>
          <m:rPr>
            <m:sty m:val="p"/>
          </m:rPr>
          <m:t>∈</m:t>
        </m:r>
        <m:sSub>
          <m:e>
            <m:r>
              <m:rPr>
                <m:sty m:val="p"/>
              </m:rPr>
              <m:t>argmax</m:t>
            </m:r>
          </m:e>
          <m:sub>
            <m:r>
              <m:t>S</m:t>
            </m:r>
          </m:sub>
        </m:sSub>
        <m:d>
          <m:dPr>
            <m:begChr m:val="["/>
            <m:sepChr m:val=""/>
            <m:endChr m:val="]"/>
            <m:grow/>
          </m:dPr>
          <m:e>
            <m:sSub>
              <m:e>
                <m:r>
                  <m:t>v</m:t>
                </m:r>
              </m:e>
              <m:sub>
                <m:r>
                  <m:t>i</m:t>
                </m:r>
              </m:sub>
            </m:sSub>
            <m:d>
              <m:dPr>
                <m:begChr m:val="("/>
                <m:sepChr m:val=""/>
                <m:endChr m:val=")"/>
                <m:grow/>
              </m:dPr>
              <m:e>
                <m:r>
                  <m:t>S</m:t>
                </m:r>
              </m:e>
            </m:d>
            <m:r>
              <m:rPr>
                <m:sty m:val="p"/>
              </m:rPr>
              <m:t>−</m:t>
            </m:r>
            <m:nary>
              <m:naryPr>
                <m:chr m:val="∑"/>
                <m:limLoc m:val="undOvr"/>
                <m:subHide m:val="off"/>
                <m:supHide m:val="on"/>
              </m:naryPr>
              <m:sub>
                <m:r>
                  <m:t>k</m:t>
                </m:r>
                <m:r>
                  <m:rPr>
                    <m:sty m:val="p"/>
                  </m:rPr>
                  <m:t>∈</m:t>
                </m:r>
                <m:r>
                  <m:t>S</m:t>
                </m:r>
              </m:sub>
              <m:sup>
                <m:r>
                  <m:t>​</m:t>
                </m:r>
              </m:sup>
              <m:e>
                <m:sSubSup>
                  <m:e>
                    <m:r>
                      <m:t>p</m:t>
                    </m:r>
                  </m:e>
                  <m:sub>
                    <m:r>
                      <m:t>k</m:t>
                    </m:r>
                  </m:sub>
                  <m:sup>
                    <m:r>
                      <m:t>t</m:t>
                    </m:r>
                  </m:sup>
                </m:sSubSup>
              </m:e>
            </m:nary>
          </m:e>
        </m:d>
      </m:oMath>
      <w:r>
        <w:rPr>
          <w:rFonts w:hint="eastAsia"/>
        </w:rPr>
        <w:t xml:space="preserve">，最大化其在“假设拍卖在当前轮结束”下的效用。由于后续价格只会上升，提前误报需求可能导致在低价时失去对关键物品的需求记录，从而可能在后续失去资格或以更高价格进入，得不到任何好处。这近似于明显策略占优性质。</w:t>
      </w:r>
      <w:r>
        <w:t xml:space="preserve"> </w:t>
      </w:r>
      <w:r>
        <w:t xml:space="preserve">4. VCG </w:t>
      </w:r>
      <w:r>
        <w:rPr>
          <w:rFonts w:hint="eastAsia"/>
        </w:rPr>
        <w:t xml:space="preserve">收益可能极低，如在题</w:t>
      </w:r>
      <w:r>
        <w:t xml:space="preserve"> 2 </w:t>
      </w:r>
      <w:r>
        <w:rPr>
          <w:rFonts w:hint="eastAsia"/>
        </w:rPr>
        <w:t xml:space="preserve">中所示为零，且对合谋脆弱。在具有强互补性的频谱市场中，效率配置常导致卖方从联盟价值中获得的剩余被信息租金完全吞噬——这正是</w:t>
      </w:r>
      <w:r>
        <w:t xml:space="preserve"> 7.2 </w:t>
      </w:r>
      <w:r>
        <w:rPr>
          <w:rFonts w:hint="eastAsia"/>
        </w:rPr>
        <w:t xml:space="preserve">节核心外例子的现实对应。此外，VCG</w:t>
      </w:r>
      <w:r>
        <w:t xml:space="preserve"> </w:t>
      </w:r>
      <w:r>
        <w:rPr>
          <w:rFonts w:hint="eastAsia"/>
        </w:rPr>
        <w:t xml:space="preserve">支付计算需多次求解</w:t>
      </w:r>
      <w:r>
        <w:t xml:space="preserve"> NP </w:t>
      </w:r>
      <w:r>
        <w:rPr>
          <w:rFonts w:hint="eastAsia"/>
        </w:rPr>
        <w:t xml:space="preserve">难的</w:t>
      </w:r>
      <w:r>
        <w:t xml:space="preserve"> </w:t>
      </w:r>
      <w:r>
        <w:rPr>
          <w:rFonts w:hint="eastAsia"/>
        </w:rPr>
        <w:t xml:space="preserve">WDP，计算上也不可行。核选择拍卖（7.3</w:t>
      </w:r>
      <w:r>
        <w:t xml:space="preserve"> </w:t>
      </w:r>
      <w:r>
        <w:rPr>
          <w:rFonts w:hint="eastAsia"/>
        </w:rPr>
        <w:t xml:space="preserve">节）所提供的理论折衷——用核约束保障收益、以近似</w:t>
      </w:r>
      <w:r>
        <w:t xml:space="preserve"> IC </w:t>
      </w:r>
      <w:r>
        <w:rPr>
          <w:rFonts w:hint="eastAsia"/>
        </w:rPr>
        <w:t xml:space="preserve">替代完全</w:t>
      </w:r>
      <w:r>
        <w:t xml:space="preserve"> </w:t>
      </w:r>
      <w:r>
        <w:rPr>
          <w:rFonts w:hint="eastAsia"/>
        </w:rPr>
        <w:t xml:space="preserve">DSIC——在</w:t>
      </w:r>
      <w:r>
        <w:t xml:space="preserve"> CCA </w:t>
      </w:r>
      <w:r>
        <w:rPr>
          <w:rFonts w:hint="eastAsia"/>
        </w:rPr>
        <w:t xml:space="preserve">的支付设计中得到了务实的制度化。</w:t>
      </w:r>
    </w:p>
    <w:p>
      <w:pPr>
        <w:pStyle w:val="BodyText"/>
      </w:pPr>
      <w:r>
        <w:rPr>
          <w:rFonts w:hint="eastAsia"/>
          <w:b/>
          <w:bCs/>
        </w:rPr>
        <w:t xml:space="preserve">小结</w:t>
      </w:r>
      <w:r>
        <w:t xml:space="preserve"> </w:t>
      </w:r>
      <w:r>
        <w:rPr>
          <w:rFonts w:hint="eastAsia"/>
        </w:rPr>
        <w:t xml:space="preserve">频谱拍卖从</w:t>
      </w:r>
      <w:r>
        <w:t xml:space="preserve"> SMRA </w:t>
      </w:r>
      <w:r>
        <w:rPr>
          <w:rFonts w:hint="eastAsia"/>
        </w:rPr>
        <w:t xml:space="preserve">到</w:t>
      </w:r>
      <w:r>
        <w:t xml:space="preserve"> CCA </w:t>
      </w:r>
      <w:r>
        <w:rPr>
          <w:rFonts w:hint="eastAsia"/>
        </w:rPr>
        <w:t xml:space="preserve">的演化，展示了市场设计者如何处理互补性这一核心难题。SMRA</w:t>
      </w:r>
      <w:r>
        <w:t xml:space="preserve"> </w:t>
      </w:r>
      <w:r>
        <w:rPr>
          <w:rFonts w:hint="eastAsia"/>
        </w:rPr>
        <w:t xml:space="preserve">未能提供表达组合偏好的语言，导致暴露问题，损害了效率和收益。CCA</w:t>
      </w:r>
      <w:r>
        <w:t xml:space="preserve"> </w:t>
      </w:r>
      <w:r>
        <w:rPr>
          <w:rFonts w:hint="eastAsia"/>
        </w:rPr>
        <w:t xml:space="preserve">通过一个“价格发现”与“组合配置”相分离的两阶段设计，巧妙地将激励相容的直观性与组合分配的计算可行性结合起来，成为现代大规模复杂拍卖设计的范式。其核心是在无法实现完全市场理想（类似</w:t>
      </w:r>
      <w:r>
        <w:t xml:space="preserve"> VCG </w:t>
      </w:r>
      <w:r>
        <w:rPr>
          <w:rFonts w:hint="eastAsia"/>
        </w:rPr>
        <w:t xml:space="preserve">的效率与</w:t>
      </w:r>
      <w:r>
        <w:t xml:space="preserve"> </w:t>
      </w:r>
      <w:r>
        <w:rPr>
          <w:rFonts w:hint="eastAsia"/>
        </w:rPr>
        <w:t xml:space="preserve">DSIC）的约束下，寻找一个激励上稳健、计算上可行、经济上满意的工程解。这一结论与</w:t>
      </w:r>
      <w:r>
        <w:t xml:space="preserve"> 7.1–7.3 </w:t>
      </w:r>
      <w:r>
        <w:rPr>
          <w:rFonts w:hint="eastAsia"/>
        </w:rPr>
        <w:t xml:space="preserve">节的理论递进——从</w:t>
      </w:r>
      <w:r>
        <w:t xml:space="preserve"> WDP </w:t>
      </w:r>
      <w:r>
        <w:rPr>
          <w:rFonts w:hint="eastAsia"/>
        </w:rPr>
        <w:t xml:space="preserve">的计算困难，到</w:t>
      </w:r>
      <w:r>
        <w:t xml:space="preserve"> VCG </w:t>
      </w:r>
      <w:r>
        <w:rPr>
          <w:rFonts w:hint="eastAsia"/>
        </w:rPr>
        <w:t xml:space="preserve">的收益与合谋脆弱性，再到核选择拍卖的折衷方案——构成了完整的多物品拍卖设计知识链，为下一节（7.5）的全章收束提供了最丰富的实践注脚。</w:t>
      </w:r>
    </w:p>
    <w:p>
      <w:pPr>
        <w:pStyle w:val="BodyText"/>
      </w:pPr>
      <w:r>
        <w:rPr>
          <w:rFonts w:hint="eastAsia"/>
          <w:b/>
          <w:bCs/>
        </w:rPr>
        <w:t xml:space="preserve">延伸阅读</w:t>
      </w:r>
      <w:r>
        <w:t xml:space="preserve"> </w:t>
      </w:r>
      <w:r>
        <w:t xml:space="preserve">Milgrom </w:t>
      </w:r>
      <w:r>
        <w:rPr>
          <w:rFonts w:hint="eastAsia"/>
        </w:rPr>
        <w:t xml:space="preserve">的《Putting</w:t>
      </w:r>
      <w:r>
        <w:t xml:space="preserve"> Auction Theory to </w:t>
      </w:r>
      <w:r>
        <w:rPr>
          <w:rFonts w:hint="eastAsia"/>
        </w:rPr>
        <w:t xml:space="preserve">Work》是</w:t>
      </w:r>
      <w:r>
        <w:t xml:space="preserve"> CCA </w:t>
      </w:r>
      <w:r>
        <w:rPr>
          <w:rFonts w:hint="eastAsia"/>
        </w:rPr>
        <w:t xml:space="preserve">设计思想的权威阐述；其另一著作《Discovering</w:t>
      </w:r>
      <w:r>
        <w:t xml:space="preserve"> </w:t>
      </w:r>
      <w:r>
        <w:rPr>
          <w:rFonts w:hint="eastAsia"/>
        </w:rPr>
        <w:t xml:space="preserve">Prices》更一般地讨论了为复杂配置问题设计市场的理论。Ausubel</w:t>
      </w:r>
      <w:r>
        <w:t xml:space="preserve"> </w:t>
      </w:r>
      <w:r>
        <w:rPr>
          <w:rFonts w:hint="eastAsia"/>
        </w:rPr>
        <w:t xml:space="preserve">与</w:t>
      </w:r>
      <w:r>
        <w:t xml:space="preserve"> Milgrom </w:t>
      </w:r>
      <w:r>
        <w:rPr>
          <w:rFonts w:hint="eastAsia"/>
        </w:rPr>
        <w:t xml:space="preserve">的多篇合作论文（白名单作者）奠定了组合时钟拍卖的理论基础。Krishna</w:t>
      </w:r>
      <w:r>
        <w:t xml:space="preserve"> </w:t>
      </w:r>
      <w:r>
        <w:rPr>
          <w:rFonts w:hint="eastAsia"/>
        </w:rPr>
        <w:t xml:space="preserve">的《Auction</w:t>
      </w:r>
      <w:r>
        <w:t xml:space="preserve"> </w:t>
      </w:r>
      <w:r>
        <w:rPr>
          <w:rFonts w:hint="eastAsia"/>
        </w:rPr>
        <w:t xml:space="preserve">Theory》虽侧重于单物品，但其对多物品的分析提供了理解组合拍卖经济学的基础。关于频谱拍卖实践的官方报告，可参见各国电信监管机构的公开文件（标③）。</w:t>
      </w:r>
    </w:p>
    <w:bookmarkEnd w:id="135"/>
    <w:bookmarkStart w:id="136" w:name="回指习题小结延伸阅读-6"/>
    <w:p>
      <w:pPr>
        <w:pStyle w:val="Heading3"/>
      </w:pPr>
      <w:r>
        <w:t xml:space="preserve">7.5 </w:t>
      </w:r>
      <w:r>
        <w:rPr>
          <w:rFonts w:hint="eastAsia"/>
        </w:rPr>
        <w:t xml:space="preserve">回指·习题·小结·延伸阅读</w:t>
      </w:r>
    </w:p>
    <w:p>
      <w:pPr>
        <w:pStyle w:val="FirstParagraph"/>
      </w:pPr>
      <w:r>
        <w:rPr>
          <w:rFonts w:hint="eastAsia"/>
        </w:rPr>
        <w:t xml:space="preserve">在完成第</w:t>
      </w:r>
      <w:r>
        <w:t xml:space="preserve"> 7.1–7.4 </w:t>
      </w:r>
      <w:r>
        <w:rPr>
          <w:rFonts w:hint="eastAsia"/>
        </w:rPr>
        <w:t xml:space="preserve">节对组合拍卖的赢家确定、VCG</w:t>
      </w:r>
      <w:r>
        <w:t xml:space="preserve"> </w:t>
      </w:r>
      <w:r>
        <w:rPr>
          <w:rFonts w:hint="eastAsia"/>
        </w:rPr>
        <w:t xml:space="preserve">失灵、核选择拍卖与频谱拍卖实践的考察之后，本节收束全章，明确多物品拍卖中各设计约束之间的冲突，并通过回指、习题、小结与延伸阅读帮助读者巩固与拓展。</w:t>
      </w:r>
    </w:p>
    <w:bookmarkEnd w:id="136"/>
    <w:bookmarkEnd w:id="137"/>
    <w:bookmarkStart w:id="138" w:name="回指"/>
    <w:p>
      <w:pPr>
        <w:pStyle w:val="Heading2"/>
      </w:pPr>
      <w:r>
        <w:rPr>
          <w:rFonts w:hint="eastAsia"/>
        </w:rPr>
        <w:t xml:space="preserve">回指</w:t>
      </w:r>
    </w:p>
    <w:p>
      <w:pPr>
        <w:pStyle w:val="FirstParagraph"/>
      </w:pPr>
      <w:r>
        <w:rPr>
          <w:rFonts w:hint="eastAsia"/>
        </w:rPr>
        <w:t xml:space="preserve">本章的设计分析依赖并整合了馆藏中多处已建立的数学工具与机制设计结论。在此做一集中回指，以便读者在本书的知识网络中定位本章的逻辑位置。</w:t>
      </w:r>
    </w:p>
    <w:p>
      <w:pPr>
        <w:pStyle w:val="BodyText"/>
      </w:pPr>
      <w:r>
        <w:rPr>
          <w:rFonts w:hint="eastAsia"/>
          <w:b/>
          <w:bCs/>
        </w:rPr>
        <w:t xml:space="preserve">《博弈论数学基础》第</w:t>
      </w:r>
      <w:r>
        <w:rPr>
          <w:b/>
          <w:bCs/>
        </w:rPr>
        <w:t xml:space="preserve"> 11 </w:t>
      </w:r>
      <w:r>
        <w:rPr>
          <w:rFonts w:hint="eastAsia"/>
          <w:b/>
          <w:bCs/>
        </w:rPr>
        <w:t xml:space="preserve">章（线性规划与对偶）</w:t>
      </w:r>
      <w:r>
        <w:t xml:space="preserve"> </w:t>
      </w:r>
      <w:r>
        <w:rPr>
          <w:rFonts w:hint="eastAsia"/>
        </w:rPr>
        <w:t xml:space="preserve">在</w:t>
      </w:r>
      <w:r>
        <w:t xml:space="preserve"> 7.1 </w:t>
      </w:r>
      <w:r>
        <w:rPr>
          <w:rFonts w:hint="eastAsia"/>
        </w:rPr>
        <w:t xml:space="preserve">节讨论赢家确定问题（WDP）时，我们给出了其整数规划表述并将其</w:t>
      </w:r>
      <w:r>
        <w:t xml:space="preserve"> LP </w:t>
      </w:r>
      <w:r>
        <w:rPr>
          <w:rFonts w:hint="eastAsia"/>
        </w:rPr>
        <w:t xml:space="preserve">松弛解释为竞争均衡（competitive</w:t>
      </w:r>
      <w:r>
        <w:t xml:space="preserve"> </w:t>
      </w:r>
      <w:r>
        <w:rPr>
          <w:rFonts w:hint="eastAsia"/>
        </w:rPr>
        <w:t xml:space="preserve">equilibrium）的价格支持。LP</w:t>
      </w:r>
      <w:r>
        <w:t xml:space="preserve"> </w:t>
      </w:r>
      <w:r>
        <w:rPr>
          <w:rFonts w:hint="eastAsia"/>
        </w:rPr>
        <w:t xml:space="preserve">对偶在理解</w:t>
      </w:r>
      <w:r>
        <w:t xml:space="preserve"> VCG </w:t>
      </w:r>
      <w:r>
        <w:rPr>
          <w:rFonts w:hint="eastAsia"/>
        </w:rPr>
        <w:t xml:space="preserve">支付与核选择拍卖的支付边界时也反复出现：VCG</w:t>
      </w:r>
      <w:r>
        <w:t xml:space="preserve"> </w:t>
      </w:r>
      <w:r>
        <w:rPr>
          <w:rFonts w:hint="eastAsia"/>
        </w:rPr>
        <w:t xml:space="preserve">支付是</w:t>
      </w:r>
      <w:r>
        <w:t xml:space="preserve"> WDP </w:t>
      </w:r>
      <w:r>
        <w:rPr>
          <w:rFonts w:hint="eastAsia"/>
        </w:rPr>
        <w:t xml:space="preserve">对偶变量的一个自然构造，而核选择拍卖的支付优化本身就是一个在</w:t>
      </w:r>
      <w:r>
        <w:t xml:space="preserve"> LP </w:t>
      </w:r>
      <w:r>
        <w:rPr>
          <w:rFonts w:hint="eastAsia"/>
        </w:rPr>
        <w:t xml:space="preserve">对偶空间中寻找“最近”可行点的过程。本章对</w:t>
      </w:r>
      <w:r>
        <w:t xml:space="preserve"> LP </w:t>
      </w:r>
      <w:r>
        <w:rPr>
          <w:rFonts w:hint="eastAsia"/>
        </w:rPr>
        <w:t xml:space="preserve">的使用仅限于表述与几何直觉，所有对偶性、互补松弛定理的严格陈述与证明均已在馆藏数基第</w:t>
      </w:r>
      <w:r>
        <w:t xml:space="preserve"> 11 </w:t>
      </w:r>
      <w:r>
        <w:rPr>
          <w:rFonts w:hint="eastAsia"/>
        </w:rPr>
        <w:t xml:space="preserve">章中完成，本章直接引用。</w:t>
      </w:r>
    </w:p>
    <w:p>
      <w:pPr>
        <w:pStyle w:val="BodyText"/>
      </w:pPr>
      <w:r>
        <w:rPr>
          <w:rFonts w:hint="eastAsia"/>
          <w:b/>
          <w:bCs/>
        </w:rPr>
        <w:t xml:space="preserve">本书第</w:t>
      </w:r>
      <w:r>
        <w:rPr>
          <w:b/>
          <w:bCs/>
        </w:rPr>
        <w:t xml:space="preserve"> 4 </w:t>
      </w:r>
      <w:r>
        <w:rPr>
          <w:rFonts w:hint="eastAsia"/>
          <w:b/>
          <w:bCs/>
        </w:rPr>
        <w:t xml:space="preserve">章（VCG</w:t>
      </w:r>
      <w:r>
        <w:rPr>
          <w:b/>
          <w:bCs/>
        </w:rPr>
        <w:t xml:space="preserve"> </w:t>
      </w:r>
      <w:r>
        <w:rPr>
          <w:rFonts w:hint="eastAsia"/>
          <w:b/>
          <w:bCs/>
        </w:rPr>
        <w:t xml:space="preserve">机制）</w:t>
      </w:r>
      <w:r>
        <w:t xml:space="preserve"> </w:t>
      </w:r>
      <w:r>
        <w:t xml:space="preserve">VCG </w:t>
      </w:r>
      <w:r>
        <w:rPr>
          <w:rFonts w:hint="eastAsia"/>
        </w:rPr>
        <w:t xml:space="preserve">机制是本章的参照基准。我们在</w:t>
      </w:r>
      <w:r>
        <w:t xml:space="preserve"> 7.2 </w:t>
      </w:r>
      <w:r>
        <w:rPr>
          <w:rFonts w:hint="eastAsia"/>
        </w:rPr>
        <w:t xml:space="preserve">节系统地检验了</w:t>
      </w:r>
      <w:r>
        <w:t xml:space="preserve"> VCG </w:t>
      </w:r>
      <w:r>
        <w:rPr>
          <w:rFonts w:hint="eastAsia"/>
        </w:rPr>
        <w:t xml:space="preserve">在多物品环境下的失灵——收益非单调、收益可低至核外、合谋脆弱性、计算</w:t>
      </w:r>
      <w:r>
        <w:t xml:space="preserve"> VCG </w:t>
      </w:r>
      <w:r>
        <w:rPr>
          <w:rFonts w:hint="eastAsia"/>
        </w:rPr>
        <w:t xml:space="preserve">支付需重复求解</w:t>
      </w:r>
      <w:r>
        <w:t xml:space="preserve"> </w:t>
      </w:r>
      <w:r>
        <w:rPr>
          <w:rFonts w:hint="eastAsia"/>
        </w:rPr>
        <w:t xml:space="preserve">WDP。这些失灵只有在读者已经牢固掌握第</w:t>
      </w:r>
      <w:r>
        <w:t xml:space="preserve"> 4 </w:t>
      </w:r>
      <w:r>
        <w:rPr>
          <w:rFonts w:hint="eastAsia"/>
        </w:rPr>
        <w:t xml:space="preserve">章对</w:t>
      </w:r>
      <w:r>
        <w:t xml:space="preserve"> VCG </w:t>
      </w:r>
      <w:r>
        <w:rPr>
          <w:rFonts w:hint="eastAsia"/>
        </w:rPr>
        <w:t xml:space="preserve">的构造、占优策略激励相容（DSIC）的证明，以及单物品下</w:t>
      </w:r>
      <w:r>
        <w:t xml:space="preserve"> VCG = </w:t>
      </w:r>
      <w:r>
        <w:rPr>
          <w:rFonts w:hint="eastAsia"/>
        </w:rPr>
        <w:t xml:space="preserve">二价拍卖且收益等价成立的前提下，才能被深刻理解。本章的立场是：VCG</w:t>
      </w:r>
      <w:r>
        <w:t xml:space="preserve"> </w:t>
      </w:r>
      <w:r>
        <w:rPr>
          <w:rFonts w:hint="eastAsia"/>
        </w:rPr>
        <w:t xml:space="preserve">的效率性质（在拟线性偏好下最大化社会总剩余）在多物品下仍然成立，但其支付规则引发的收益与激励缺陷使其在实践频谱拍卖与云资源分配中常被更稳健的核选择拍卖所替代。</w:t>
      </w:r>
    </w:p>
    <w:p>
      <w:pPr>
        <w:pStyle w:val="BodyText"/>
      </w:pPr>
      <w:r>
        <w:rPr>
          <w:rFonts w:hint="eastAsia"/>
          <w:b/>
          <w:bCs/>
        </w:rPr>
        <w:t xml:space="preserve">本书第</w:t>
      </w:r>
      <w:r>
        <w:rPr>
          <w:b/>
          <w:bCs/>
        </w:rPr>
        <w:t xml:space="preserve"> 6 </w:t>
      </w:r>
      <w:r>
        <w:rPr>
          <w:rFonts w:hint="eastAsia"/>
          <w:b/>
          <w:bCs/>
        </w:rPr>
        <w:t xml:space="preserve">章（Myerson</w:t>
      </w:r>
      <w:r>
        <w:rPr>
          <w:b/>
          <w:bCs/>
        </w:rPr>
        <w:t xml:space="preserve"> </w:t>
      </w:r>
      <w:r>
        <w:rPr>
          <w:rFonts w:hint="eastAsia"/>
          <w:b/>
          <w:bCs/>
        </w:rPr>
        <w:t xml:space="preserve">最优拍卖与虚拟价值）</w:t>
      </w:r>
      <w:r>
        <w:t xml:space="preserve"> </w:t>
      </w:r>
      <w:r>
        <w:rPr>
          <w:rFonts w:hint="eastAsia"/>
        </w:rPr>
        <w:t xml:space="preserve">第</w:t>
      </w:r>
      <w:r>
        <w:t xml:space="preserve"> 6 </w:t>
      </w:r>
      <w:r>
        <w:rPr>
          <w:rFonts w:hint="eastAsia"/>
        </w:rPr>
        <w:t xml:space="preserve">章建立的核心方法论——通过包络定理将</w:t>
      </w:r>
      <w:r>
        <w:t xml:space="preserve"> IC </w:t>
      </w:r>
      <w:r>
        <w:rPr>
          <w:rFonts w:hint="eastAsia"/>
        </w:rPr>
        <w:t xml:space="preserve">约束下的期望支付表达为分配规则的积分，并将卖方收益重写为虚拟价值的期望——在多物品环境下面临本质困难。当买方对多个物品有互补或替代偏好时，类型空间不再是单维的，第</w:t>
      </w:r>
      <w:r>
        <w:t xml:space="preserve"> 6 </w:t>
      </w:r>
      <w:r>
        <w:rPr>
          <w:rFonts w:hint="eastAsia"/>
        </w:rPr>
        <w:t xml:space="preserve">章的“单调分配</w:t>
      </w:r>
      <w:r>
        <w:t xml:space="preserve"> ⟺ </w:t>
      </w:r>
      <w:r>
        <w:rPr>
          <w:rFonts w:hint="eastAsia"/>
        </w:rPr>
        <w:t xml:space="preserve">BIC”等价关系不再适用，虚拟价值的逐点最大化也失去简洁形式。本章</w:t>
      </w:r>
      <w:r>
        <w:t xml:space="preserve"> 7.2 </w:t>
      </w:r>
      <w:r>
        <w:rPr>
          <w:rFonts w:hint="eastAsia"/>
        </w:rPr>
        <w:t xml:space="preserve">节在讨论</w:t>
      </w:r>
      <w:r>
        <w:t xml:space="preserve"> VCG </w:t>
      </w:r>
      <w:r>
        <w:rPr>
          <w:rFonts w:hint="eastAsia"/>
        </w:rPr>
        <w:t xml:space="preserve">收益非单调时，正是运用了第</w:t>
      </w:r>
      <w:r>
        <w:t xml:space="preserve"> 6 </w:t>
      </w:r>
      <w:r>
        <w:rPr>
          <w:rFonts w:hint="eastAsia"/>
        </w:rPr>
        <w:t xml:space="preserve">章的视角：VCG</w:t>
      </w:r>
      <w:r>
        <w:t xml:space="preserve"> </w:t>
      </w:r>
      <w:r>
        <w:rPr>
          <w:rFonts w:hint="eastAsia"/>
        </w:rPr>
        <w:t xml:space="preserve">的分配规则仍然是有效率的（给虚拟价值最高者的多物品推广在单交叉条件下才等价于逐点效率），但支付规则的差异导致收益行为与</w:t>
      </w:r>
      <w:r>
        <w:t xml:space="preserve"> Myerson </w:t>
      </w:r>
      <w:r>
        <w:rPr>
          <w:rFonts w:hint="eastAsia"/>
        </w:rPr>
        <w:t xml:space="preserve">最优拍卖截然不同。第</w:t>
      </w:r>
      <w:r>
        <w:t xml:space="preserve"> 6 </w:t>
      </w:r>
      <w:r>
        <w:rPr>
          <w:rFonts w:hint="eastAsia"/>
        </w:rPr>
        <w:t xml:space="preserve">章的单参数单调性约束在本章于</w:t>
      </w:r>
      <w:r>
        <w:t xml:space="preserve"> 7.3 </w:t>
      </w:r>
      <w:r>
        <w:rPr>
          <w:rFonts w:hint="eastAsia"/>
        </w:rPr>
        <w:t xml:space="preserve">节核选择拍卖的激励机制设计中以松弛形式（只要求近似</w:t>
      </w:r>
      <w:r>
        <w:t xml:space="preserve"> </w:t>
      </w:r>
      <w:r>
        <w:rPr>
          <w:rFonts w:hint="eastAsia"/>
        </w:rPr>
        <w:t xml:space="preserve">IC）回响。</w:t>
      </w:r>
    </w:p>
    <w:p>
      <w:pPr>
        <w:pStyle w:val="BodyText"/>
      </w:pPr>
      <w:r>
        <w:rPr>
          <w:rFonts w:hint="eastAsia"/>
          <w:b/>
          <w:bCs/>
        </w:rPr>
        <w:t xml:space="preserve">本章为后续提供的铺垫</w:t>
      </w:r>
      <w:r>
        <w:t xml:space="preserve"> </w:t>
      </w:r>
      <w:r>
        <w:rPr>
          <w:rFonts w:hint="eastAsia"/>
        </w:rPr>
        <w:t xml:space="preserve">多物品拍卖的核心教训——赢家确定问题本身已是</w:t>
      </w:r>
      <w:r>
        <w:t xml:space="preserve"> NP </w:t>
      </w:r>
      <w:r>
        <w:rPr>
          <w:rFonts w:hint="eastAsia"/>
        </w:rPr>
        <w:t xml:space="preserve">难，再加上激励相容约束后，机制设计的计算复杂度急剧上升——直接通向第</w:t>
      </w:r>
      <w:r>
        <w:t xml:space="preserve"> 15 </w:t>
      </w:r>
      <w:r>
        <w:rPr>
          <w:rFonts w:hint="eastAsia"/>
        </w:rPr>
        <w:t xml:space="preserve">章（算法机制设计）。在第</w:t>
      </w:r>
      <w:r>
        <w:t xml:space="preserve"> 15 </w:t>
      </w:r>
      <w:r>
        <w:rPr>
          <w:rFonts w:hint="eastAsia"/>
        </w:rPr>
        <w:t xml:space="preserve">章中，我们将系统学习如何设计多项式时间内可计算且保持近似激励相容的分配与支付算法，其理论基础正是本章揭示的效率—激励—计算三重张力。同时，7.4</w:t>
      </w:r>
      <w:r>
        <w:t xml:space="preserve"> </w:t>
      </w:r>
      <w:r>
        <w:rPr>
          <w:rFonts w:hint="eastAsia"/>
        </w:rPr>
        <w:t xml:space="preserve">节讨论的频谱拍卖案例（SMRA、CCA），其“做厚市场”与“时钟阶段发现价格”的设计哲学，将在第</w:t>
      </w:r>
      <w:r>
        <w:t xml:space="preserve"> 16 </w:t>
      </w:r>
      <w:r>
        <w:rPr>
          <w:rFonts w:hint="eastAsia"/>
        </w:rPr>
        <w:t xml:space="preserve">章（市场工程）中与连续双边拍卖、肾交换等实践一起，被纳入更广义的市场设计方法论的讨论。</w:t>
      </w:r>
    </w:p>
    <w:p>
      <w:r>
        <w:pict>
          <v:rect style="width:0;height:1.5pt" o:hralign="center" o:hrstd="t" o:hr="t"/>
        </w:pict>
      </w:r>
    </w:p>
    <w:bookmarkEnd w:id="138"/>
    <w:bookmarkStart w:id="139" w:name="习题-2"/>
    <w:p>
      <w:pPr>
        <w:pStyle w:val="Heading2"/>
      </w:pPr>
      <w:r>
        <w:rPr>
          <w:rFonts w:hint="eastAsia"/>
        </w:rPr>
        <w:t xml:space="preserve">习题</w:t>
      </w:r>
    </w:p>
    <w:p>
      <w:pPr>
        <w:pStyle w:val="FirstParagraph"/>
      </w:pPr>
      <w:r>
        <w:rPr>
          <w:rFonts w:hint="eastAsia"/>
        </w:rPr>
        <w:t xml:space="preserve">以下习题覆盖本章核心概念，分为提取题（概念理解）、计算题（数值操作）与证明题（逻辑构造）。每题附提示与简要解答思路，教师可根据课程需要选用。</w:t>
      </w:r>
    </w:p>
    <w:p>
      <w:pPr>
        <w:pStyle w:val="BodyText"/>
      </w:pPr>
      <w:r>
        <w:rPr>
          <w:rFonts w:hint="eastAsia"/>
          <w:b/>
          <w:bCs/>
        </w:rPr>
        <w:t xml:space="preserve">习题</w:t>
      </w:r>
      <w:r>
        <w:rPr>
          <w:b/>
          <w:bCs/>
        </w:rPr>
        <w:t xml:space="preserve"> </w:t>
      </w:r>
      <w:r>
        <w:rPr>
          <w:rFonts w:hint="eastAsia"/>
          <w:b/>
          <w:bCs/>
        </w:rPr>
        <w:t xml:space="preserve">7.1（暴露问题</w:t>
      </w:r>
      <w:r>
        <w:rPr>
          <w:b/>
          <w:bCs/>
        </w:rPr>
        <w:t xml:space="preserve"> · </w:t>
      </w:r>
      <w:r>
        <w:rPr>
          <w:rFonts w:hint="eastAsia"/>
          <w:b/>
          <w:bCs/>
        </w:rPr>
        <w:t xml:space="preserve">提取题）</w:t>
      </w:r>
      <w:r>
        <w:t xml:space="preserve"> </w:t>
      </w:r>
      <w:r>
        <w:rPr>
          <w:rFonts w:hint="eastAsia"/>
        </w:rPr>
        <w:t xml:space="preserve">在同时多轮拍卖（SMRA）中，什么是暴露问题（exposure</w:t>
      </w:r>
      <w:r>
        <w:t xml:space="preserve"> </w:t>
      </w:r>
      <w:r>
        <w:rPr>
          <w:rFonts w:hint="eastAsia"/>
        </w:rPr>
        <w:t xml:space="preserve">problem）？请结合一个具体的数值例子（2</w:t>
      </w:r>
      <w:r>
        <w:t xml:space="preserve"> </w:t>
      </w:r>
      <w:r>
        <w:rPr>
          <w:rFonts w:hint="eastAsia"/>
        </w:rPr>
        <w:t xml:space="preserve">物品、2</w:t>
      </w:r>
      <w:r>
        <w:t xml:space="preserve"> </w:t>
      </w:r>
      <w:r>
        <w:rPr>
          <w:rFonts w:hint="eastAsia"/>
        </w:rPr>
        <w:t xml:space="preserve">竞标者的互补偏好）说明：为什么</w:t>
      </w:r>
      <w:r>
        <w:t xml:space="preserve"> SMRA </w:t>
      </w:r>
      <w:r>
        <w:rPr>
          <w:rFonts w:hint="eastAsia"/>
        </w:rPr>
        <w:t xml:space="preserve">中竞标者按物品逐一竞价可能导致无效率配置或使竞标者遭受损失？</w:t>
      </w:r>
      <w:r>
        <w:t xml:space="preserve"> </w:t>
      </w:r>
      <w:r>
        <w:rPr>
          <w:rFonts w:hint="eastAsia"/>
          <w:i/>
          <w:iCs/>
        </w:rPr>
        <w:t xml:space="preserve">提示：</w:t>
      </w:r>
      <w:r>
        <w:t xml:space="preserve"> </w:t>
      </w:r>
      <w:r>
        <w:rPr>
          <w:rFonts w:hint="eastAsia"/>
        </w:rPr>
        <w:t xml:space="preserve">设定物品</w:t>
      </w:r>
      <w:r>
        <w:t xml:space="preserve"> A </w:t>
      </w:r>
      <w:r>
        <w:rPr>
          <w:rFonts w:hint="eastAsia"/>
        </w:rPr>
        <w:t xml:space="preserve">和</w:t>
      </w:r>
      <w:r>
        <w:t xml:space="preserve"> B </w:t>
      </w:r>
      <w:r>
        <w:rPr>
          <w:rFonts w:hint="eastAsia"/>
        </w:rPr>
        <w:t xml:space="preserve">对竞标者</w:t>
      </w:r>
      <w:r>
        <w:t xml:space="preserve"> 1 </w:t>
      </w:r>
      <w:r>
        <w:rPr>
          <w:rFonts w:hint="eastAsia"/>
        </w:rPr>
        <w:t xml:space="preserve">有强互补性（</w:t>
      </w:r>
      <m:oMath>
        <m:sSub>
          <m:e>
            <m:r>
              <m:t>v</m:t>
            </m:r>
          </m:e>
          <m:sub>
            <m:r>
              <m:t>1</m:t>
            </m:r>
          </m:sub>
        </m:sSub>
        <m:d>
          <m:dPr>
            <m:begChr m:val="("/>
            <m:sepChr m:val=""/>
            <m:endChr m:val=")"/>
            <m:grow/>
          </m:dPr>
          <m:e>
            <m:r>
              <m:rPr>
                <m:sty m:val="p"/>
              </m:rPr>
              <m:t>{</m:t>
            </m:r>
            <m:r>
              <m:t>A</m:t>
            </m:r>
            <m:r>
              <m:rPr>
                <m:sty m:val="p"/>
              </m:rPr>
              <m:t>,</m:t>
            </m:r>
            <m:r>
              <m:t>B</m:t>
            </m:r>
            <m:r>
              <m:rPr>
                <m:sty m:val="p"/>
              </m:rPr>
              <m:t>}</m:t>
            </m:r>
          </m:e>
        </m:d>
        <m:r>
          <m:rPr>
            <m:sty m:val="p"/>
          </m:rPr>
          <m:t>=</m:t>
        </m:r>
        <m:r>
          <m:t>10</m:t>
        </m:r>
      </m:oMath>
      <w:r>
        <w:rPr>
          <w:rFonts w:hint="eastAsia"/>
        </w:rPr>
        <w:t xml:space="preserve">，</w:t>
      </w:r>
      <m:oMath>
        <m:sSub>
          <m:e>
            <m:r>
              <m:t>v</m:t>
            </m:r>
          </m:e>
          <m:sub>
            <m:r>
              <m:t>1</m:t>
            </m:r>
          </m:sub>
        </m:sSub>
        <m:d>
          <m:dPr>
            <m:begChr m:val="("/>
            <m:sepChr m:val=""/>
            <m:endChr m:val=")"/>
            <m:grow/>
          </m:dPr>
          <m:e>
            <m:r>
              <m:rPr>
                <m:sty m:val="p"/>
              </m:rPr>
              <m:t>{</m:t>
            </m:r>
            <m:r>
              <m:t>A</m:t>
            </m:r>
            <m:r>
              <m:rPr>
                <m:sty m:val="p"/>
              </m:rPr>
              <m:t>}</m:t>
            </m:r>
          </m:e>
        </m:d>
        <m:r>
          <m:rPr>
            <m:sty m:val="p"/>
          </m:rPr>
          <m:t>=</m:t>
        </m:r>
        <m:sSub>
          <m:e>
            <m:r>
              <m:t>v</m:t>
            </m:r>
          </m:e>
          <m:sub>
            <m:r>
              <m:t>1</m:t>
            </m:r>
          </m:sub>
        </m:sSub>
        <m:d>
          <m:dPr>
            <m:begChr m:val="("/>
            <m:sepChr m:val=""/>
            <m:endChr m:val=")"/>
            <m:grow/>
          </m:dPr>
          <m:e>
            <m:r>
              <m:rPr>
                <m:sty m:val="p"/>
              </m:rPr>
              <m:t>{</m:t>
            </m:r>
            <m:r>
              <m:t>B</m:t>
            </m:r>
            <m:r>
              <m:rPr>
                <m:sty m:val="p"/>
              </m:rPr>
              <m:t>}</m:t>
            </m:r>
          </m:e>
        </m:d>
        <m:r>
          <m:rPr>
            <m:sty m:val="p"/>
          </m:rPr>
          <m:t>=</m:t>
        </m:r>
        <m:r>
          <m:t>2</m:t>
        </m:r>
      </m:oMath>
      <w:r>
        <w:rPr>
          <w:rFonts w:hint="eastAsia"/>
        </w:rPr>
        <w:t xml:space="preserve">），竞标者</w:t>
      </w:r>
      <w:r>
        <w:t xml:space="preserve"> 2 </w:t>
      </w:r>
      <w:r>
        <w:rPr>
          <w:rFonts w:hint="eastAsia"/>
        </w:rPr>
        <w:t xml:space="preserve">对每个物品的独立估价均为</w:t>
      </w:r>
      <w:r>
        <w:t xml:space="preserve"> </w:t>
      </w:r>
      <w:r>
        <w:rPr>
          <w:rFonts w:hint="eastAsia"/>
        </w:rPr>
        <w:t xml:space="preserve">6。在</w:t>
      </w:r>
      <w:r>
        <w:t xml:space="preserve"> SMRA </w:t>
      </w:r>
      <w:r>
        <w:rPr>
          <w:rFonts w:hint="eastAsia"/>
        </w:rPr>
        <w:t xml:space="preserve">中，逐物升价使得竞标者</w:t>
      </w:r>
      <w:r>
        <w:t xml:space="preserve"> 1 </w:t>
      </w:r>
      <w:r>
        <w:rPr>
          <w:rFonts w:hint="eastAsia"/>
        </w:rPr>
        <w:t xml:space="preserve">可能在赢得</w:t>
      </w:r>
      <w:r>
        <w:t xml:space="preserve"> A </w:t>
      </w:r>
      <w:r>
        <w:rPr>
          <w:rFonts w:hint="eastAsia"/>
        </w:rPr>
        <w:t xml:space="preserve">后，在</w:t>
      </w:r>
      <w:r>
        <w:t xml:space="preserve"> B </w:t>
      </w:r>
      <w:r>
        <w:rPr>
          <w:rFonts w:hint="eastAsia"/>
        </w:rPr>
        <w:t xml:space="preserve">上被抬价至超过其边际价值</w:t>
      </w:r>
      <w:r>
        <w:t xml:space="preserve"> 8 </w:t>
      </w:r>
      <w:r>
        <w:rPr>
          <w:rFonts w:hint="eastAsia"/>
        </w:rPr>
        <w:t xml:space="preserve">的水平；若其提前退出，则已赢得的</w:t>
      </w:r>
      <w:r>
        <w:t xml:space="preserve"> A </w:t>
      </w:r>
      <w:r>
        <w:rPr>
          <w:rFonts w:hint="eastAsia"/>
        </w:rPr>
        <w:t xml:space="preserve">无法单独产生足够价值，暴露于“赢了一半”的风险。</w:t>
      </w:r>
      <w:r>
        <w:t xml:space="preserve"> </w:t>
      </w:r>
      <w:r>
        <w:rPr>
          <w:rFonts w:hint="eastAsia"/>
          <w:i/>
          <w:iCs/>
        </w:rPr>
        <w:t xml:space="preserve">解答要点：</w:t>
      </w:r>
      <w:r>
        <w:t xml:space="preserve"> </w:t>
      </w:r>
      <w:r>
        <w:rPr>
          <w:rFonts w:hint="eastAsia"/>
        </w:rPr>
        <w:t xml:space="preserve">明确定义暴露问题：由于组合拍卖中竞标者对物品的估值具有不可加性（互补或替代），逐品独立拍卖使竞标者在竞标过程中需要猜测能否完整赢得其需要的物品组合，若部分物品被他人以高价抢走，则已赢得的部分将因缺失互补品而产生损失。数值例中，竞标者</w:t>
      </w:r>
      <w:r>
        <w:t xml:space="preserve"> 1 </w:t>
      </w:r>
      <w:r>
        <w:rPr>
          <w:rFonts w:hint="eastAsia"/>
        </w:rPr>
        <w:t xml:space="preserve">愿意为</w:t>
      </w:r>
      <w:r>
        <w:t xml:space="preserve"> </w:t>
      </w:r>
      <m:oMath>
        <m:r>
          <m:rPr>
            <m:sty m:val="p"/>
          </m:rPr>
          <m:t>{</m:t>
        </m:r>
        <m:r>
          <m:t>A</m:t>
        </m:r>
        <m:r>
          <m:rPr>
            <m:sty m:val="p"/>
          </m:rPr>
          <m:t>,</m:t>
        </m:r>
        <m:r>
          <m:t>B</m:t>
        </m:r>
        <m:r>
          <m:rPr>
            <m:sty m:val="p"/>
          </m:rPr>
          <m:t>}</m:t>
        </m:r>
      </m:oMath>
      <w:r>
        <w:t xml:space="preserve"> </w:t>
      </w:r>
      <w:r>
        <w:rPr>
          <w:rFonts w:hint="eastAsia"/>
        </w:rPr>
        <w:t xml:space="preserve">支付</w:t>
      </w:r>
      <w:r>
        <w:t xml:space="preserve"> </w:t>
      </w:r>
      <w:r>
        <w:rPr>
          <w:rFonts w:hint="eastAsia"/>
        </w:rPr>
        <w:t xml:space="preserve">10，而单独</w:t>
      </w:r>
      <w:r>
        <w:t xml:space="preserve"> A </w:t>
      </w:r>
      <w:r>
        <w:rPr>
          <w:rFonts w:hint="eastAsia"/>
        </w:rPr>
        <w:t xml:space="preserve">或</w:t>
      </w:r>
      <w:r>
        <w:t xml:space="preserve"> B </w:t>
      </w:r>
      <w:r>
        <w:rPr>
          <w:rFonts w:hint="eastAsia"/>
        </w:rPr>
        <w:t xml:space="preserve">各值</w:t>
      </w:r>
      <w:r>
        <w:t xml:space="preserve"> </w:t>
      </w:r>
      <w:r>
        <w:rPr>
          <w:rFonts w:hint="eastAsia"/>
        </w:rPr>
        <w:t xml:space="preserve">2。若在</w:t>
      </w:r>
      <w:r>
        <w:t xml:space="preserve"> SMRA </w:t>
      </w:r>
      <w:r>
        <w:rPr>
          <w:rFonts w:hint="eastAsia"/>
        </w:rPr>
        <w:t xml:space="preserve">中，A</w:t>
      </w:r>
      <w:r>
        <w:t xml:space="preserve"> </w:t>
      </w:r>
      <w:r>
        <w:rPr>
          <w:rFonts w:hint="eastAsia"/>
        </w:rPr>
        <w:t xml:space="preserve">的竞价停在</w:t>
      </w:r>
      <w:r>
        <w:t xml:space="preserve"> </w:t>
      </w:r>
      <w:r>
        <w:rPr>
          <w:rFonts w:hint="eastAsia"/>
        </w:rPr>
        <w:t xml:space="preserve">6（被竞标者</w:t>
      </w:r>
      <w:r>
        <w:t xml:space="preserve"> 2 </w:t>
      </w:r>
      <w:r>
        <w:rPr>
          <w:rFonts w:hint="eastAsia"/>
        </w:rPr>
        <w:t xml:space="preserve">赢），B</w:t>
      </w:r>
      <w:r>
        <w:t xml:space="preserve"> </w:t>
      </w:r>
      <w:r>
        <w:rPr>
          <w:rFonts w:hint="eastAsia"/>
        </w:rPr>
        <w:t xml:space="preserve">的竞价仍在进行，竞标者</w:t>
      </w:r>
      <w:r>
        <w:t xml:space="preserve"> 1 </w:t>
      </w:r>
      <w:r>
        <w:rPr>
          <w:rFonts w:hint="eastAsia"/>
        </w:rPr>
        <w:t xml:space="preserve">在</w:t>
      </w:r>
      <w:r>
        <w:t xml:space="preserve"> B </w:t>
      </w:r>
      <w:r>
        <w:rPr>
          <w:rFonts w:hint="eastAsia"/>
        </w:rPr>
        <w:t xml:space="preserve">上可能竞价到</w:t>
      </w:r>
      <w:r>
        <w:t xml:space="preserve"> 5 </w:t>
      </w:r>
      <w:r>
        <w:rPr>
          <w:rFonts w:hint="eastAsia"/>
        </w:rPr>
        <w:t xml:space="preserve">以上以期至少赢下一件，但实际上无论何种结果其支付都将超过物品单独价值，导致事后亏损或中途退出造成无效率（物品分开而非打包给能创造最大价值的一方）。SMRA</w:t>
      </w:r>
      <w:r>
        <w:t xml:space="preserve"> </w:t>
      </w:r>
      <w:r>
        <w:rPr>
          <w:rFonts w:hint="eastAsia"/>
        </w:rPr>
        <w:t xml:space="preserve">无法保证互补组合在一次竞价中同时成交，暴露问题本质上是组合拍卖的“分配不可分性”被</w:t>
      </w:r>
      <w:r>
        <w:t xml:space="preserve"> SMRA </w:t>
      </w:r>
      <w:r>
        <w:rPr>
          <w:rFonts w:hint="eastAsia"/>
        </w:rPr>
        <w:t xml:space="preserve">的物品逐品定价规则撕裂。</w:t>
      </w:r>
    </w:p>
    <w:p>
      <w:pPr>
        <w:pStyle w:val="BodyText"/>
      </w:pPr>
      <w:r>
        <w:rPr>
          <w:rFonts w:hint="eastAsia"/>
          <w:b/>
          <w:bCs/>
        </w:rPr>
        <w:t xml:space="preserve">习题</w:t>
      </w:r>
      <w:r>
        <w:rPr>
          <w:b/>
          <w:bCs/>
        </w:rPr>
        <w:t xml:space="preserve"> </w:t>
      </w:r>
      <w:r>
        <w:rPr>
          <w:rFonts w:hint="eastAsia"/>
          <w:b/>
          <w:bCs/>
        </w:rPr>
        <w:t xml:space="preserve">7.2（核选择</w:t>
      </w:r>
      <w:r>
        <w:rPr>
          <w:b/>
          <w:bCs/>
        </w:rPr>
        <w:t xml:space="preserve"> vs VCG · </w:t>
      </w:r>
      <w:r>
        <w:rPr>
          <w:rFonts w:hint="eastAsia"/>
          <w:b/>
          <w:bCs/>
        </w:rPr>
        <w:t xml:space="preserve">提取题）</w:t>
      </w:r>
      <w:r>
        <w:t xml:space="preserve"> </w:t>
      </w:r>
      <w:r>
        <w:rPr>
          <w:rFonts w:hint="eastAsia"/>
        </w:rPr>
        <w:t xml:space="preserve">在</w:t>
      </w:r>
      <w:r>
        <w:t xml:space="preserve"> 7.3 </w:t>
      </w:r>
      <w:r>
        <w:rPr>
          <w:rFonts w:hint="eastAsia"/>
        </w:rPr>
        <w:t xml:space="preserve">节中，我们指出核选择拍卖在收益上优于</w:t>
      </w:r>
      <w:r>
        <w:t xml:space="preserve"> </w:t>
      </w:r>
      <w:r>
        <w:rPr>
          <w:rFonts w:hint="eastAsia"/>
        </w:rPr>
        <w:t xml:space="preserve">VCG，但牺牲了</w:t>
      </w:r>
      <w:r>
        <w:t xml:space="preserve"> </w:t>
      </w:r>
      <w:r>
        <w:rPr>
          <w:rFonts w:hint="eastAsia"/>
        </w:rPr>
        <w:t xml:space="preserve">DSIC。请从设计者的角度阐释这一权衡：为什么核选择拍卖的支付必须在核中？什么是“VCG</w:t>
      </w:r>
      <w:r>
        <w:t xml:space="preserve"> </w:t>
      </w:r>
      <w:r>
        <w:rPr>
          <w:rFonts w:hint="eastAsia"/>
        </w:rPr>
        <w:t xml:space="preserve">最近”（VCG-nearest）支付规则？在设计者关心“防止竞标者联盟绕过拍卖直接交易”的约束下，为什么必须放弃完整策略证真性？</w:t>
      </w:r>
      <w:r>
        <w:t xml:space="preserve"> </w:t>
      </w:r>
      <w:r>
        <w:rPr>
          <w:rFonts w:hint="eastAsia"/>
          <w:i/>
          <w:iCs/>
        </w:rPr>
        <w:t xml:space="preserve">提示：</w:t>
      </w:r>
      <w:r>
        <w:t xml:space="preserve"> </w:t>
      </w:r>
      <w:r>
        <w:rPr>
          <w:rFonts w:hint="eastAsia"/>
        </w:rPr>
        <w:t xml:space="preserve">回顾</w:t>
      </w:r>
      <w:r>
        <w:t xml:space="preserve"> 7.2 </w:t>
      </w:r>
      <w:r>
        <w:rPr>
          <w:rFonts w:hint="eastAsia"/>
        </w:rPr>
        <w:t xml:space="preserve">节构造的</w:t>
      </w:r>
      <w:r>
        <w:t xml:space="preserve"> VCG </w:t>
      </w:r>
      <w:r>
        <w:rPr>
          <w:rFonts w:hint="eastAsia"/>
        </w:rPr>
        <w:t xml:space="preserve">收益在核外的例子（3</w:t>
      </w:r>
      <w:r>
        <w:t xml:space="preserve"> </w:t>
      </w:r>
      <w:r>
        <w:rPr>
          <w:rFonts w:hint="eastAsia"/>
        </w:rPr>
        <w:t xml:space="preserve">竞标者，2</w:t>
      </w:r>
      <w:r>
        <w:t xml:space="preserve"> </w:t>
      </w:r>
      <w:r>
        <w:rPr>
          <w:rFonts w:hint="eastAsia"/>
        </w:rPr>
        <w:t xml:space="preserve">物品的互补估值），在该例中，存在一个竞标者子集，他们愿意合起来向卖方支付一个高于</w:t>
      </w:r>
      <w:r>
        <w:t xml:space="preserve"> VCG </w:t>
      </w:r>
      <w:r>
        <w:rPr>
          <w:rFonts w:hint="eastAsia"/>
        </w:rPr>
        <w:t xml:space="preserve">总收益的金额以独立拿走物品，卖方有动机与这些竞标者私下交易而绕过拍卖。核选择拍卖通过显式约束——无联盟有利可图的绕过——保证了拍卖结果在核内。</w:t>
      </w:r>
      <w:r>
        <w:t xml:space="preserve"> </w:t>
      </w:r>
      <w:r>
        <w:rPr>
          <w:rFonts w:hint="eastAsia"/>
          <w:i/>
          <w:iCs/>
        </w:rPr>
        <w:t xml:space="preserve">解答要点：</w:t>
      </w:r>
      <w:r>
        <w:t xml:space="preserve"> </w:t>
      </w:r>
      <w:r>
        <w:rPr>
          <w:rFonts w:hint="eastAsia"/>
        </w:rPr>
        <w:t xml:space="preserve">定义一个结果在核中当且仅当：对于任何竞标者联盟</w:t>
      </w:r>
      <w:r>
        <w:t xml:space="preserve"> </w:t>
      </w:r>
      <m:oMath>
        <m:r>
          <m:t>S</m:t>
        </m:r>
        <m:r>
          <m:rPr>
            <m:sty m:val="p"/>
          </m:rPr>
          <m:t>⊆</m:t>
        </m:r>
        <m:r>
          <m:t>N</m:t>
        </m:r>
      </m:oMath>
      <w:r>
        <w:rPr>
          <w:rFonts w:hint="eastAsia"/>
        </w:rPr>
        <w:t xml:space="preserve">，联盟支付给卖方的总额不少于该联盟单独与卖方交易时卖方能获得的最大收益。当</w:t>
      </w:r>
      <w:r>
        <w:t xml:space="preserve"> VCG </w:t>
      </w:r>
      <w:r>
        <w:rPr>
          <w:rFonts w:hint="eastAsia"/>
        </w:rPr>
        <w:t xml:space="preserve">收益低于这一阈值时，卖方有动机与联盟私下交易，VCG</w:t>
      </w:r>
      <w:r>
        <w:t xml:space="preserve"> </w:t>
      </w:r>
      <w:r>
        <w:rPr>
          <w:rFonts w:hint="eastAsia"/>
        </w:rPr>
        <w:t xml:space="preserve">结果不是联盟稳定的。核选择拍卖将竞标者的支付提升（以最小化偏离</w:t>
      </w:r>
      <w:r>
        <w:t xml:space="preserve"> VCG </w:t>
      </w:r>
      <w:r>
        <w:rPr>
          <w:rFonts w:hint="eastAsia"/>
        </w:rPr>
        <w:t xml:space="preserve">支付的某种度量为目标）直至结果进入核。这保证了卖方收益不低于任何联盟愿意出的钱，因此在防御绕过拍卖的意义上是稳健的。但由于支付不再是</w:t>
      </w:r>
      <w:r>
        <w:t xml:space="preserve"> VCG </w:t>
      </w:r>
      <w:r>
        <w:rPr>
          <w:rFonts w:hint="eastAsia"/>
        </w:rPr>
        <w:t xml:space="preserve">的“外部性支付”形式，竞标者不再有占优策略如实报告类型，只满足近似的激励相容。设计者在此面临效率（VCG</w:t>
      </w:r>
      <w:r>
        <w:t xml:space="preserve"> </w:t>
      </w:r>
      <w:r>
        <w:rPr>
          <w:rFonts w:hint="eastAsia"/>
        </w:rPr>
        <w:t xml:space="preserve">的</w:t>
      </w:r>
      <w:r>
        <w:t xml:space="preserve"> DSIC + </w:t>
      </w:r>
      <w:r>
        <w:rPr>
          <w:rFonts w:hint="eastAsia"/>
        </w:rPr>
        <w:t xml:space="preserve">效率）与联盟稳健（核中的收益保障）之间的根本权衡——Myerson–Satterthwaite</w:t>
      </w:r>
      <w:r>
        <w:t xml:space="preserve"> </w:t>
      </w:r>
      <w:r>
        <w:rPr>
          <w:rFonts w:hint="eastAsia"/>
        </w:rPr>
        <w:t xml:space="preserve">定理（第</w:t>
      </w:r>
      <w:r>
        <w:t xml:space="preserve"> 8 </w:t>
      </w:r>
      <w:r>
        <w:rPr>
          <w:rFonts w:hint="eastAsia"/>
        </w:rPr>
        <w:t xml:space="preserve">章）的精神在组合拍卖中以另一种面貌浮现：信息租金和联盟力量一起压低了可实现的激励相容收益。</w:t>
      </w:r>
    </w:p>
    <w:p>
      <w:pPr>
        <w:pStyle w:val="BodyText"/>
      </w:pPr>
      <w:r>
        <w:rPr>
          <w:rFonts w:hint="eastAsia"/>
          <w:b/>
          <w:bCs/>
        </w:rPr>
        <w:t xml:space="preserve">习题</w:t>
      </w:r>
      <w:r>
        <w:rPr>
          <w:b/>
          <w:bCs/>
        </w:rPr>
        <w:t xml:space="preserve"> </w:t>
      </w:r>
      <w:r>
        <w:rPr>
          <w:rFonts w:hint="eastAsia"/>
          <w:b/>
          <w:bCs/>
        </w:rPr>
        <w:t xml:space="preserve">7.3（WDP</w:t>
      </w:r>
      <w:r>
        <w:rPr>
          <w:b/>
          <w:bCs/>
        </w:rPr>
        <w:t xml:space="preserve"> </w:t>
      </w:r>
      <w:r>
        <w:rPr>
          <w:rFonts w:hint="eastAsia"/>
          <w:b/>
          <w:bCs/>
        </w:rPr>
        <w:t xml:space="preserve">计算难度</w:t>
      </w:r>
      <w:r>
        <w:rPr>
          <w:b/>
          <w:bCs/>
        </w:rPr>
        <w:t xml:space="preserve"> · </w:t>
      </w:r>
      <w:r>
        <w:rPr>
          <w:rFonts w:hint="eastAsia"/>
          <w:b/>
          <w:bCs/>
        </w:rPr>
        <w:t xml:space="preserve">提取题）</w:t>
      </w:r>
      <w:r>
        <w:t xml:space="preserve"> </w:t>
      </w:r>
      <w:r>
        <w:rPr>
          <w:rFonts w:hint="eastAsia"/>
        </w:rPr>
        <w:t xml:space="preserve">我们声称赢家确定问题（WDP）在一般组合拍卖中是</w:t>
      </w:r>
      <w:r>
        <w:t xml:space="preserve"> NP </w:t>
      </w:r>
      <w:r>
        <w:rPr>
          <w:rFonts w:hint="eastAsia"/>
        </w:rPr>
        <w:t xml:space="preserve">难的。请简要解释</w:t>
      </w:r>
      <w:r>
        <w:t xml:space="preserve"> WDP </w:t>
      </w:r>
      <w:r>
        <w:rPr>
          <w:rFonts w:hint="eastAsia"/>
        </w:rPr>
        <w:t xml:space="preserve">的计算复杂度来源，并举出一个可以通过动态规划在多项式时间内精确求解</w:t>
      </w:r>
      <w:r>
        <w:t xml:space="preserve"> WDP </w:t>
      </w:r>
      <w:r>
        <w:rPr>
          <w:rFonts w:hint="eastAsia"/>
        </w:rPr>
        <w:t xml:space="preserve">的特殊估值结构（例如：物品为顺序排列的频谱频段，竞标者的估值仅对连续频段为正——所谓的“单峰”或“区间”估值）。</w:t>
      </w:r>
      <w:r>
        <w:t xml:space="preserve"> </w:t>
      </w:r>
      <w:r>
        <w:rPr>
          <w:rFonts w:hint="eastAsia"/>
          <w:i/>
          <w:iCs/>
        </w:rPr>
        <w:t xml:space="preserve">提示：</w:t>
      </w:r>
      <w:r>
        <w:t xml:space="preserve"> </w:t>
      </w:r>
      <w:r>
        <w:t xml:space="preserve">WDP </w:t>
      </w:r>
      <w:r>
        <w:rPr>
          <w:rFonts w:hint="eastAsia"/>
        </w:rPr>
        <w:t xml:space="preserve">的</w:t>
      </w:r>
      <w:r>
        <w:t xml:space="preserve"> NP </w:t>
      </w:r>
      <w:r>
        <w:rPr>
          <w:rFonts w:hint="eastAsia"/>
        </w:rPr>
        <w:t xml:space="preserve">难来自其与集合包装（set</w:t>
      </w:r>
      <w:r>
        <w:t xml:space="preserve"> </w:t>
      </w:r>
      <w:r>
        <w:rPr>
          <w:rFonts w:hint="eastAsia"/>
        </w:rPr>
        <w:t xml:space="preserve">packing）或最大权重独立集问题的等价性：每一个竞标者的出价对应一个物品子集，目标是选出互不相交的子集最大化总价值。当物品集合没有特殊结构时，这是</w:t>
      </w:r>
      <w:r>
        <w:t xml:space="preserve"> NP </w:t>
      </w:r>
      <w:r>
        <w:rPr>
          <w:rFonts w:hint="eastAsia"/>
        </w:rPr>
        <w:t xml:space="preserve">完全的。</w:t>
      </w:r>
      <w:r>
        <w:t xml:space="preserve"> </w:t>
      </w:r>
      <w:r>
        <w:rPr>
          <w:rFonts w:hint="eastAsia"/>
          <w:i/>
          <w:iCs/>
        </w:rPr>
        <w:t xml:space="preserve">解答要点：</w:t>
      </w:r>
      <w:r>
        <w:t xml:space="preserve"> </w:t>
      </w:r>
      <w:r>
        <w:rPr>
          <w:rFonts w:hint="eastAsia"/>
        </w:rPr>
        <w:t xml:space="preserve">首先重述</w:t>
      </w:r>
      <w:r>
        <w:t xml:space="preserve"> WDP </w:t>
      </w:r>
      <w:r>
        <w:rPr>
          <w:rFonts w:hint="eastAsia"/>
        </w:rPr>
        <w:t xml:space="preserve">的整数规划形式：给定物品集合</w:t>
      </w:r>
      <w:r>
        <w:t xml:space="preserve"> </w:t>
      </w:r>
      <m:oMath>
        <m:r>
          <m:t>M</m:t>
        </m:r>
      </m:oMath>
      <w:r>
        <w:rPr>
          <w:rFonts w:hint="eastAsia"/>
        </w:rPr>
        <w:t xml:space="preserve">，竞标者</w:t>
      </w:r>
      <w:r>
        <w:t xml:space="preserve"> </w:t>
      </w:r>
      <m:oMath>
        <m:r>
          <m:t>i</m:t>
        </m:r>
        <m:r>
          <m:rPr>
            <m:sty m:val="p"/>
          </m:rPr>
          <m:t>∈</m:t>
        </m:r>
        <m:r>
          <m:t>N</m:t>
        </m:r>
      </m:oMath>
      <w:r>
        <w:t xml:space="preserve"> </w:t>
      </w:r>
      <w:r>
        <w:rPr>
          <w:rFonts w:hint="eastAsia"/>
        </w:rPr>
        <w:t xml:space="preserve">对子集</w:t>
      </w:r>
      <w:r>
        <w:t xml:space="preserve"> </w:t>
      </w:r>
      <m:oMath>
        <m:r>
          <m:t>S</m:t>
        </m:r>
        <m:r>
          <m:rPr>
            <m:sty m:val="p"/>
          </m:rPr>
          <m:t>⊆</m:t>
        </m:r>
        <m:r>
          <m:t>M</m:t>
        </m:r>
      </m:oMath>
      <w:r>
        <w:t xml:space="preserve"> </w:t>
      </w:r>
      <w:r>
        <w:rPr>
          <w:rFonts w:hint="eastAsia"/>
        </w:rPr>
        <w:t xml:space="preserve">出价</w:t>
      </w:r>
      <w:r>
        <w:t xml:space="preserve"> </w:t>
      </w:r>
      <m:oMath>
        <m:sSub>
          <m:e>
            <m:r>
              <m:t>b</m:t>
            </m:r>
          </m:e>
          <m:sub>
            <m:r>
              <m:t>i</m:t>
            </m:r>
          </m:sub>
        </m:sSub>
        <m:d>
          <m:dPr>
            <m:begChr m:val="("/>
            <m:sepChr m:val=""/>
            <m:endChr m:val=")"/>
            <m:grow/>
          </m:dPr>
          <m:e>
            <m:r>
              <m:t>S</m:t>
            </m:r>
          </m:e>
        </m:d>
      </m:oMath>
      <w:r>
        <w:rPr>
          <w:rFonts w:hint="eastAsia"/>
        </w:rPr>
        <w:t xml:space="preserve">。问题为</w:t>
      </w:r>
      <w:r>
        <w:t xml:space="preserve"> </w:t>
      </w:r>
      <m:oMath>
        <m:r>
          <m:rPr>
            <m:sty m:val="p"/>
          </m:rPr>
          <m:t>max</m:t>
        </m:r>
        <m:nary>
          <m:naryPr>
            <m:chr m:val="∑"/>
            <m:limLoc m:val="undOvr"/>
            <m:subHide m:val="off"/>
            <m:supHide m:val="on"/>
          </m:naryPr>
          <m:sub>
            <m:r>
              <m:t>i</m:t>
            </m:r>
            <m:r>
              <m:rPr>
                <m:sty m:val="p"/>
              </m:rPr>
              <m:t>,</m:t>
            </m:r>
            <m:r>
              <m:t>S</m:t>
            </m:r>
          </m:sub>
          <m:sup>
            <m:r>
              <m:t>​</m:t>
            </m:r>
          </m:sup>
          <m:e>
            <m:sSub>
              <m:e>
                <m:r>
                  <m:t>b</m:t>
                </m:r>
              </m:e>
              <m:sub>
                <m:r>
                  <m:t>i</m:t>
                </m:r>
              </m:sub>
            </m:sSub>
          </m:e>
        </m:nary>
        <m:d>
          <m:dPr>
            <m:begChr m:val="("/>
            <m:sepChr m:val=""/>
            <m:endChr m:val=")"/>
            <m:grow/>
          </m:dPr>
          <m:e>
            <m:r>
              <m:t>S</m:t>
            </m:r>
          </m:e>
        </m:d>
        <m:sSub>
          <m:e>
            <m:r>
              <m:t>x</m:t>
            </m:r>
          </m:e>
          <m:sub>
            <m:r>
              <m:t>i</m:t>
            </m:r>
            <m:r>
              <m:rPr>
                <m:sty m:val="p"/>
              </m:rPr>
              <m:t>,</m:t>
            </m:r>
            <m:r>
              <m:t>S</m:t>
            </m:r>
          </m:sub>
        </m:sSub>
      </m:oMath>
      <w:r>
        <w:rPr>
          <w:rFonts w:hint="eastAsia"/>
        </w:rPr>
        <w:t xml:space="preserve">，满足每个物品至多分配一次（</w:t>
      </w:r>
      <m:oMath>
        <m:nary>
          <m:naryPr>
            <m:chr m:val="∑"/>
            <m:limLoc m:val="undOvr"/>
            <m:subHide m:val="off"/>
            <m:supHide m:val="on"/>
          </m:naryPr>
          <m:sub>
            <m:r>
              <m:t>i</m:t>
            </m:r>
            <m:r>
              <m:rPr>
                <m:sty m:val="p"/>
              </m:rPr>
              <m:t>,</m:t>
            </m:r>
            <m:r>
              <m:t>S</m:t>
            </m:r>
            <m:r>
              <m:rPr>
                <m:sty m:val="p"/>
              </m:rPr>
              <m:t>∋</m:t>
            </m:r>
            <m:r>
              <m:t>j</m:t>
            </m:r>
          </m:sub>
          <m:sup>
            <m:r>
              <m:t>​</m:t>
            </m:r>
          </m:sup>
          <m:e>
            <m:sSub>
              <m:e>
                <m:r>
                  <m:t>x</m:t>
                </m:r>
              </m:e>
              <m:sub>
                <m:r>
                  <m:t>i</m:t>
                </m:r>
                <m:r>
                  <m:rPr>
                    <m:sty m:val="p"/>
                  </m:rPr>
                  <m:t>,</m:t>
                </m:r>
                <m:r>
                  <m:t>S</m:t>
                </m:r>
              </m:sub>
            </m:sSub>
          </m:e>
        </m:nary>
        <m:r>
          <m:rPr>
            <m:sty m:val="p"/>
          </m:rPr>
          <m:t>≤</m:t>
        </m:r>
        <m:r>
          <m:t>1</m:t>
        </m:r>
      </m:oMath>
      <w:r>
        <w:rPr>
          <w:rFonts w:hint="eastAsia"/>
        </w:rPr>
        <w:t xml:space="preserve">）且每个竞标者至多赢得一个子集。这是典型的集合包装问题，当物品间没有特殊序结构时</w:t>
      </w:r>
      <w:r>
        <w:t xml:space="preserve"> NP </w:t>
      </w:r>
      <w:r>
        <w:rPr>
          <w:rFonts w:hint="eastAsia"/>
        </w:rPr>
        <w:t xml:space="preserve">难（详见馆藏《算法与数据结构》NP</w:t>
      </w:r>
      <w:r>
        <w:t xml:space="preserve"> </w:t>
      </w:r>
      <w:r>
        <w:rPr>
          <w:rFonts w:hint="eastAsia"/>
        </w:rPr>
        <w:t xml:space="preserve">完全章）。但是，若干常见的估值结构可使</w:t>
      </w:r>
      <w:r>
        <w:t xml:space="preserve"> WDP </w:t>
      </w:r>
      <w:r>
        <w:rPr>
          <w:rFonts w:hint="eastAsia"/>
        </w:rPr>
        <w:t xml:space="preserve">变得可处理。例如，若物品为线性排列的频段，每个竞标者的估值仅对连续的若干频段为正（区间估值），则</w:t>
      </w:r>
      <w:r>
        <w:t xml:space="preserve"> WDP </w:t>
      </w:r>
      <w:r>
        <w:rPr>
          <w:rFonts w:hint="eastAsia"/>
        </w:rPr>
        <w:t xml:space="preserve">等价于在一条路径上求最大权重独立区间集，可用动态规划在</w:t>
      </w:r>
      <w:r>
        <w:t xml:space="preserve"> </w:t>
      </w:r>
      <m:oMath>
        <m:r>
          <m:t>O</m:t>
        </m:r>
        <m:d>
          <m:dPr>
            <m:begChr m:val="("/>
            <m:sepChr m:val=""/>
            <m:endChr m:val=")"/>
            <m:grow/>
          </m:dPr>
          <m:e>
            <m:sSup>
              <m:e>
                <m:d>
                  <m:dPr>
                    <m:begChr m:val="|"/>
                    <m:sepChr m:val=""/>
                    <m:endChr m:val="|"/>
                    <m:grow/>
                  </m:dPr>
                  <m:e>
                    <m:r>
                      <m:t>M</m:t>
                    </m:r>
                  </m:e>
                </m:d>
              </m:e>
              <m:sup>
                <m:r>
                  <m:t>2</m:t>
                </m:r>
              </m:sup>
            </m:sSup>
          </m:e>
        </m:d>
      </m:oMath>
      <w:r>
        <w:t xml:space="preserve"> </w:t>
      </w:r>
      <w:r>
        <w:rPr>
          <w:rFonts w:hint="eastAsia"/>
        </w:rPr>
        <w:t xml:space="preserve">时间内求解：定义</w:t>
      </w:r>
      <w:r>
        <w:t xml:space="preserve"> </w:t>
      </w:r>
      <m:oMath>
        <m:r>
          <m:t>D</m:t>
        </m:r>
        <m:r>
          <m:t>P</m:t>
        </m:r>
        <m:d>
          <m:dPr>
            <m:begChr m:val="["/>
            <m:sepChr m:val=""/>
            <m:endChr m:val="]"/>
            <m:grow/>
          </m:dPr>
          <m:e>
            <m:r>
              <m:t>k</m:t>
            </m:r>
          </m:e>
        </m:d>
      </m:oMath>
      <w:r>
        <w:t xml:space="preserve"> </w:t>
      </w:r>
      <w:r>
        <w:rPr>
          <w:rFonts w:hint="eastAsia"/>
        </w:rPr>
        <w:t xml:space="preserve">为仅考虑前</w:t>
      </w:r>
      <w:r>
        <w:t xml:space="preserve"> </w:t>
      </w:r>
      <m:oMath>
        <m:r>
          <m:t>k</m:t>
        </m:r>
      </m:oMath>
      <w:r>
        <w:t xml:space="preserve"> </w:t>
      </w:r>
      <w:r>
        <w:rPr>
          <w:rFonts w:hint="eastAsia"/>
        </w:rPr>
        <w:t xml:space="preserve">个频段时的最大社会福利，递推关系为</w:t>
      </w:r>
      <w:r>
        <w:t xml:space="preserve"> </w:t>
      </w:r>
      <m:oMath>
        <m:r>
          <m:t>D</m:t>
        </m:r>
        <m:r>
          <m:t>P</m:t>
        </m:r>
        <m:d>
          <m:dPr>
            <m:begChr m:val="["/>
            <m:sepChr m:val=""/>
            <m:endChr m:val="]"/>
            <m:grow/>
          </m:dPr>
          <m:e>
            <m:r>
              <m:t>k</m:t>
            </m:r>
          </m:e>
        </m:d>
        <m:r>
          <m:rPr>
            <m:sty m:val="p"/>
          </m:rPr>
          <m:t>=</m:t>
        </m:r>
        <m:r>
          <m:rPr>
            <m:sty m:val="p"/>
          </m:rPr>
          <m:t>max</m:t>
        </m:r>
        <m:r>
          <m:rPr>
            <m:sty m:val="p"/>
          </m:rPr>
          <m:t>{</m:t>
        </m:r>
        <m:r>
          <m:t>D</m:t>
        </m:r>
        <m:r>
          <m:t>P</m:t>
        </m:r>
        <m:d>
          <m:dPr>
            <m:begChr m:val="["/>
            <m:sepChr m:val=""/>
            <m:endChr m:val="]"/>
            <m:grow/>
          </m:dPr>
          <m:e>
            <m:r>
              <m:t>k</m:t>
            </m:r>
            <m:r>
              <m:rPr>
                <m:sty m:val="p"/>
              </m:rPr>
              <m:t>−</m:t>
            </m:r>
            <m:r>
              <m:t>1</m:t>
            </m:r>
          </m:e>
        </m:d>
        <m:r>
          <m:rPr>
            <m:sty m:val="p"/>
          </m:rPr>
          <m:t>,</m:t>
        </m:r>
        <m:r>
          <m:t> </m:t>
        </m:r>
        <m:sSub>
          <m:e>
            <m:r>
              <m:rPr>
                <m:sty m:val="p"/>
              </m:rPr>
              <m:t>max</m:t>
            </m:r>
          </m:e>
          <m:sub>
            <m:r>
              <m:t>区</m:t>
            </m:r>
            <m:r>
              <m:t>间</m:t>
            </m:r>
            <m:d>
              <m:dPr>
                <m:begChr m:val="["/>
                <m:sepChr m:val=""/>
                <m:endChr m:val="]"/>
                <m:grow/>
              </m:dPr>
              <m:e>
                <m:r>
                  <m:t>j</m:t>
                </m:r>
                <m:r>
                  <m:rPr>
                    <m:sty m:val="p"/>
                  </m:rPr>
                  <m:t>,</m:t>
                </m:r>
                <m:r>
                  <m:t>k</m:t>
                </m:r>
              </m:e>
            </m:d>
          </m:sub>
        </m:sSub>
        <m:d>
          <m:dPr>
            <m:begChr m:val="("/>
            <m:sepChr m:val=""/>
            <m:endChr m:val=")"/>
            <m:grow/>
          </m:dPr>
          <m:e>
            <m:r>
              <m:t>D</m:t>
            </m:r>
            <m:r>
              <m:t>P</m:t>
            </m:r>
            <m:d>
              <m:dPr>
                <m:begChr m:val="["/>
                <m:sepChr m:val=""/>
                <m:endChr m:val="]"/>
                <m:grow/>
              </m:dPr>
              <m:e>
                <m:r>
                  <m:t>j</m:t>
                </m:r>
                <m:r>
                  <m:rPr>
                    <m:sty m:val="p"/>
                  </m:rPr>
                  <m:t>−</m:t>
                </m:r>
                <m:r>
                  <m:t>1</m:t>
                </m:r>
              </m:e>
            </m:d>
            <m:r>
              <m:rPr>
                <m:sty m:val="p"/>
              </m:rPr>
              <m:t>+</m:t>
            </m:r>
            <m:sSub>
              <m:e>
                <m:r>
                  <m:t>b</m:t>
                </m:r>
              </m:e>
              <m:sub>
                <m:r>
                  <m:t>i</m:t>
                </m:r>
              </m:sub>
            </m:sSub>
            <m:d>
              <m:dPr>
                <m:begChr m:val="("/>
                <m:sepChr m:val=""/>
                <m:endChr m:val=")"/>
                <m:grow/>
              </m:dPr>
              <m:e>
                <m:d>
                  <m:dPr>
                    <m:begChr m:val="["/>
                    <m:sepChr m:val=""/>
                    <m:endChr m:val="]"/>
                    <m:grow/>
                  </m:dPr>
                  <m:e>
                    <m:r>
                      <m:t>j</m:t>
                    </m:r>
                    <m:r>
                      <m:rPr>
                        <m:sty m:val="p"/>
                      </m:rPr>
                      <m:t>,</m:t>
                    </m:r>
                    <m:r>
                      <m:t>k</m:t>
                    </m:r>
                  </m:e>
                </m:d>
              </m:e>
            </m:d>
          </m:e>
        </m:d>
        <m:r>
          <m:rPr>
            <m:sty m:val="p"/>
          </m:rPr>
          <m:t>}</m:t>
        </m:r>
      </m:oMath>
      <w:r>
        <w:rPr>
          <w:rFonts w:hint="eastAsia"/>
        </w:rPr>
        <w:t xml:space="preserve">。这种结构在频谱拍卖中尤其自然，也是</w:t>
      </w:r>
      <w:r>
        <w:t xml:space="preserve"> CCA </w:t>
      </w:r>
      <w:r>
        <w:rPr>
          <w:rFonts w:hint="eastAsia"/>
        </w:rPr>
        <w:t xml:space="preserve">补充竞价阶段算法设计的基础。</w:t>
      </w:r>
    </w:p>
    <w:p>
      <w:pPr>
        <w:pStyle w:val="BodyText"/>
      </w:pPr>
      <w:r>
        <w:rPr>
          <w:rFonts w:hint="eastAsia"/>
          <w:b/>
          <w:bCs/>
        </w:rPr>
        <w:t xml:space="preserve">习题</w:t>
      </w:r>
      <w:r>
        <w:rPr>
          <w:b/>
          <w:bCs/>
        </w:rPr>
        <w:t xml:space="preserve"> </w:t>
      </w:r>
      <w:r>
        <w:rPr>
          <w:rFonts w:hint="eastAsia"/>
          <w:b/>
          <w:bCs/>
        </w:rPr>
        <w:t xml:space="preserve">7.4（计算</w:t>
      </w:r>
      <w:r>
        <w:rPr>
          <w:b/>
          <w:bCs/>
        </w:rPr>
        <w:t xml:space="preserve"> VCG </w:t>
      </w:r>
      <w:r>
        <w:rPr>
          <w:rFonts w:hint="eastAsia"/>
          <w:b/>
          <w:bCs/>
        </w:rPr>
        <w:t xml:space="preserve">配置与支付</w:t>
      </w:r>
      <w:r>
        <w:rPr>
          <w:b/>
          <w:bCs/>
        </w:rPr>
        <w:t xml:space="preserve"> · </w:t>
      </w:r>
      <w:r>
        <w:rPr>
          <w:rFonts w:hint="eastAsia"/>
          <w:b/>
          <w:bCs/>
        </w:rPr>
        <w:t xml:space="preserve">计算题）</w:t>
      </w:r>
      <w:r>
        <w:t xml:space="preserve"> </w:t>
      </w:r>
      <w:r>
        <w:rPr>
          <w:rFonts w:hint="eastAsia"/>
        </w:rPr>
        <w:t xml:space="preserve">考虑一个组合拍卖，物品集</w:t>
      </w:r>
      <w:r>
        <w:t xml:space="preserve"> </w:t>
      </w:r>
      <m:oMath>
        <m:r>
          <m:t>M</m:t>
        </m:r>
        <m:r>
          <m:rPr>
            <m:sty m:val="p"/>
          </m:rPr>
          <m:t>=</m:t>
        </m:r>
        <m:r>
          <m:rPr>
            <m:sty m:val="p"/>
          </m:rPr>
          <m:t>{</m:t>
        </m:r>
        <m:r>
          <m:t>A</m:t>
        </m:r>
        <m:r>
          <m:rPr>
            <m:sty m:val="p"/>
          </m:rPr>
          <m:t>,</m:t>
        </m:r>
        <m:r>
          <m:t>B</m:t>
        </m:r>
        <m:r>
          <m:rPr>
            <m:sty m:val="p"/>
          </m:rPr>
          <m:t>}</m:t>
        </m:r>
      </m:oMath>
      <w:r>
        <w:rPr>
          <w:rFonts w:hint="eastAsia"/>
        </w:rPr>
        <w:t xml:space="preserve">，两个竞标者。估值如下（对非指定子集估值为</w:t>
      </w:r>
      <w:r>
        <w:t xml:space="preserve"> </w:t>
      </w:r>
      <w:r>
        <w:rPr>
          <w:rFonts w:hint="eastAsia"/>
        </w:rPr>
        <w:t xml:space="preserve">0）：</w:t>
      </w:r>
      <w:r>
        <w:t xml:space="preserve"> </w:t>
      </w:r>
      <w:r>
        <w:t xml:space="preserve">- </w:t>
      </w:r>
      <w:r>
        <w:rPr>
          <w:rFonts w:hint="eastAsia"/>
        </w:rPr>
        <w:t xml:space="preserve">竞标者</w:t>
      </w:r>
      <w:r>
        <w:t xml:space="preserve"> </w:t>
      </w:r>
      <w:r>
        <w:rPr>
          <w:rFonts w:hint="eastAsia"/>
        </w:rPr>
        <w:t xml:space="preserve">1：</w:t>
      </w:r>
      <m:oMath>
        <m:sSub>
          <m:e>
            <m:r>
              <m:t>v</m:t>
            </m:r>
          </m:e>
          <m:sub>
            <m:r>
              <m:t>1</m:t>
            </m:r>
          </m:sub>
        </m:sSub>
        <m:d>
          <m:dPr>
            <m:begChr m:val="("/>
            <m:sepChr m:val=""/>
            <m:endChr m:val=")"/>
            <m:grow/>
          </m:dPr>
          <m:e>
            <m:r>
              <m:rPr>
                <m:sty m:val="p"/>
              </m:rPr>
              <m:t>{</m:t>
            </m:r>
            <m:r>
              <m:t>A</m:t>
            </m:r>
            <m:r>
              <m:rPr>
                <m:sty m:val="p"/>
              </m:rPr>
              <m:t>}</m:t>
            </m:r>
          </m:e>
        </m:d>
        <m:r>
          <m:rPr>
            <m:sty m:val="p"/>
          </m:rPr>
          <m:t>=</m:t>
        </m:r>
        <m:r>
          <m:t>5</m:t>
        </m:r>
      </m:oMath>
      <w:r>
        <w:rPr>
          <w:rFonts w:hint="eastAsia"/>
        </w:rPr>
        <w:t xml:space="preserve">，</w:t>
      </w:r>
      <m:oMath>
        <m:sSub>
          <m:e>
            <m:r>
              <m:t>v</m:t>
            </m:r>
          </m:e>
          <m:sub>
            <m:r>
              <m:t>1</m:t>
            </m:r>
          </m:sub>
        </m:sSub>
        <m:d>
          <m:dPr>
            <m:begChr m:val="("/>
            <m:sepChr m:val=""/>
            <m:endChr m:val=")"/>
            <m:grow/>
          </m:dPr>
          <m:e>
            <m:r>
              <m:rPr>
                <m:sty m:val="p"/>
              </m:rPr>
              <m:t>{</m:t>
            </m:r>
            <m:r>
              <m:t>B</m:t>
            </m:r>
            <m:r>
              <m:rPr>
                <m:sty m:val="p"/>
              </m:rPr>
              <m:t>}</m:t>
            </m:r>
          </m:e>
        </m:d>
        <m:r>
          <m:rPr>
            <m:sty m:val="p"/>
          </m:rPr>
          <m:t>=</m:t>
        </m:r>
        <m:r>
          <m:t>4</m:t>
        </m:r>
      </m:oMath>
      <w:r>
        <w:rPr>
          <w:rFonts w:hint="eastAsia"/>
        </w:rPr>
        <w:t xml:space="preserve">，</w:t>
      </w:r>
      <m:oMath>
        <m:sSub>
          <m:e>
            <m:r>
              <m:t>v</m:t>
            </m:r>
          </m:e>
          <m:sub>
            <m:r>
              <m:t>1</m:t>
            </m:r>
          </m:sub>
        </m:sSub>
        <m:d>
          <m:dPr>
            <m:begChr m:val="("/>
            <m:sepChr m:val=""/>
            <m:endChr m:val=")"/>
            <m:grow/>
          </m:dPr>
          <m:e>
            <m:r>
              <m:rPr>
                <m:sty m:val="p"/>
              </m:rPr>
              <m:t>{</m:t>
            </m:r>
            <m:r>
              <m:t>A</m:t>
            </m:r>
            <m:r>
              <m:rPr>
                <m:sty m:val="p"/>
              </m:rPr>
              <m:t>,</m:t>
            </m:r>
            <m:r>
              <m:t>B</m:t>
            </m:r>
            <m:r>
              <m:rPr>
                <m:sty m:val="p"/>
              </m:rPr>
              <m:t>}</m:t>
            </m:r>
          </m:e>
        </m:d>
        <m:r>
          <m:rPr>
            <m:sty m:val="p"/>
          </m:rPr>
          <m:t>=</m:t>
        </m:r>
        <m:r>
          <m:t>10</m:t>
        </m:r>
      </m:oMath>
      <w:r>
        <w:t xml:space="preserve"> </w:t>
      </w:r>
      <w:r>
        <w:t xml:space="preserve">- </w:t>
      </w:r>
      <w:r>
        <w:rPr>
          <w:rFonts w:hint="eastAsia"/>
        </w:rPr>
        <w:t xml:space="preserve">竞标者</w:t>
      </w:r>
      <w:r>
        <w:t xml:space="preserve"> </w:t>
      </w:r>
      <w:r>
        <w:rPr>
          <w:rFonts w:hint="eastAsia"/>
        </w:rPr>
        <w:t xml:space="preserve">2：</w:t>
      </w:r>
      <m:oMath>
        <m:sSub>
          <m:e>
            <m:r>
              <m:t>v</m:t>
            </m:r>
          </m:e>
          <m:sub>
            <m:r>
              <m:t>2</m:t>
            </m:r>
          </m:sub>
        </m:sSub>
        <m:d>
          <m:dPr>
            <m:begChr m:val="("/>
            <m:sepChr m:val=""/>
            <m:endChr m:val=")"/>
            <m:grow/>
          </m:dPr>
          <m:e>
            <m:r>
              <m:rPr>
                <m:sty m:val="p"/>
              </m:rPr>
              <m:t>{</m:t>
            </m:r>
            <m:r>
              <m:t>A</m:t>
            </m:r>
            <m:r>
              <m:rPr>
                <m:sty m:val="p"/>
              </m:rPr>
              <m:t>}</m:t>
            </m:r>
          </m:e>
        </m:d>
        <m:r>
          <m:rPr>
            <m:sty m:val="p"/>
          </m:rPr>
          <m:t>=</m:t>
        </m:r>
        <m:r>
          <m:t>6</m:t>
        </m:r>
      </m:oMath>
      <w:r>
        <w:rPr>
          <w:rFonts w:hint="eastAsia"/>
        </w:rPr>
        <w:t xml:space="preserve">，</w:t>
      </w:r>
      <m:oMath>
        <m:sSub>
          <m:e>
            <m:r>
              <m:t>v</m:t>
            </m:r>
          </m:e>
          <m:sub>
            <m:r>
              <m:t>2</m:t>
            </m:r>
          </m:sub>
        </m:sSub>
        <m:d>
          <m:dPr>
            <m:begChr m:val="("/>
            <m:sepChr m:val=""/>
            <m:endChr m:val=")"/>
            <m:grow/>
          </m:dPr>
          <m:e>
            <m:r>
              <m:rPr>
                <m:sty m:val="p"/>
              </m:rPr>
              <m:t>{</m:t>
            </m:r>
            <m:r>
              <m:t>B</m:t>
            </m:r>
            <m:r>
              <m:rPr>
                <m:sty m:val="p"/>
              </m:rPr>
              <m:t>}</m:t>
            </m:r>
          </m:e>
        </m:d>
        <m:r>
          <m:rPr>
            <m:sty m:val="p"/>
          </m:rPr>
          <m:t>=</m:t>
        </m:r>
        <m:r>
          <m:t>3</m:t>
        </m:r>
      </m:oMath>
      <w:r>
        <w:rPr>
          <w:rFonts w:hint="eastAsia"/>
        </w:rPr>
        <w:t xml:space="preserve">，</w:t>
      </w:r>
      <m:oMath>
        <m:sSub>
          <m:e>
            <m:r>
              <m:t>v</m:t>
            </m:r>
          </m:e>
          <m:sub>
            <m:r>
              <m:t>2</m:t>
            </m:r>
          </m:sub>
        </m:sSub>
        <m:d>
          <m:dPr>
            <m:begChr m:val="("/>
            <m:sepChr m:val=""/>
            <m:endChr m:val=")"/>
            <m:grow/>
          </m:dPr>
          <m:e>
            <m:r>
              <m:rPr>
                <m:sty m:val="p"/>
              </m:rPr>
              <m:t>{</m:t>
            </m:r>
            <m:r>
              <m:t>A</m:t>
            </m:r>
            <m:r>
              <m:rPr>
                <m:sty m:val="p"/>
              </m:rPr>
              <m:t>,</m:t>
            </m:r>
            <m:r>
              <m:t>B</m:t>
            </m:r>
            <m:r>
              <m:rPr>
                <m:sty m:val="p"/>
              </m:rPr>
              <m:t>}</m:t>
            </m:r>
          </m:e>
        </m:d>
        <m:r>
          <m:rPr>
            <m:sty m:val="p"/>
          </m:rPr>
          <m:t>=</m:t>
        </m:r>
        <m:r>
          <m:t>8</m:t>
        </m:r>
      </m:oMath>
    </w:p>
    <w:p>
      <w:pPr>
        <w:pStyle w:val="BodyText"/>
      </w:pPr>
      <w:r>
        <w:rPr>
          <w:rFonts w:hint="eastAsia"/>
        </w:rPr>
        <w:t xml:space="preserve">假设竞标者如实报告估值。</w:t>
      </w:r>
      <w:r>
        <w:t xml:space="preserve"> </w:t>
      </w:r>
      <w:r>
        <w:t xml:space="preserve">(a) </w:t>
      </w:r>
      <w:r>
        <w:rPr>
          <w:rFonts w:hint="eastAsia"/>
        </w:rPr>
        <w:t xml:space="preserve">求解赢家确定问题：写出</w:t>
      </w:r>
      <w:r>
        <w:t xml:space="preserve"> WDP </w:t>
      </w:r>
      <w:r>
        <w:rPr>
          <w:rFonts w:hint="eastAsia"/>
        </w:rPr>
        <w:t xml:space="preserve">的整数规划，找到使社会总剩余</w:t>
      </w:r>
      <w:r>
        <w:t xml:space="preserve"> </w:t>
      </w:r>
      <m:oMath>
        <m:sSub>
          <m:e>
            <m:r>
              <m:t>v</m:t>
            </m:r>
          </m:e>
          <m:sub>
            <m:r>
              <m:t>1</m:t>
            </m:r>
          </m:sub>
        </m:sSub>
        <m:d>
          <m:dPr>
            <m:begChr m:val="("/>
            <m:sepChr m:val=""/>
            <m:endChr m:val=")"/>
            <m:grow/>
          </m:dPr>
          <m:e>
            <m:sSub>
              <m:e>
                <m:r>
                  <m:t>S</m:t>
                </m:r>
              </m:e>
              <m:sub>
                <m:r>
                  <m:t>1</m:t>
                </m:r>
              </m:sub>
            </m:sSub>
          </m:e>
        </m:d>
        <m:r>
          <m:rPr>
            <m:sty m:val="p"/>
          </m:rPr>
          <m:t>+</m:t>
        </m:r>
        <m:sSub>
          <m:e>
            <m:r>
              <m:t>v</m:t>
            </m:r>
          </m:e>
          <m:sub>
            <m:r>
              <m:t>2</m:t>
            </m:r>
          </m:sub>
        </m:sSub>
        <m:d>
          <m:dPr>
            <m:begChr m:val="("/>
            <m:sepChr m:val=""/>
            <m:endChr m:val=")"/>
            <m:grow/>
          </m:dPr>
          <m:e>
            <m:sSub>
              <m:e>
                <m:r>
                  <m:t>S</m:t>
                </m:r>
              </m:e>
              <m:sub>
                <m:r>
                  <m:t>2</m:t>
                </m:r>
              </m:sub>
            </m:sSub>
          </m:e>
        </m:d>
      </m:oMath>
      <w:r>
        <w:t xml:space="preserve"> </w:t>
      </w:r>
      <w:r>
        <w:rPr>
          <w:rFonts w:hint="eastAsia"/>
        </w:rPr>
        <w:t xml:space="preserve">最大化的分配（</w:t>
      </w:r>
      <m:oMath>
        <m:sSub>
          <m:e>
            <m:r>
              <m:t>S</m:t>
            </m:r>
          </m:e>
          <m:sub>
            <m:r>
              <m:t>1</m:t>
            </m:r>
          </m:sub>
        </m:sSub>
        <m:r>
          <m:rPr>
            <m:sty m:val="p"/>
          </m:rPr>
          <m:t>,</m:t>
        </m:r>
        <m:sSub>
          <m:e>
            <m:r>
              <m:t>S</m:t>
            </m:r>
          </m:e>
          <m:sub>
            <m:r>
              <m:t>2</m:t>
            </m:r>
          </m:sub>
        </m:sSub>
      </m:oMath>
      <w:r>
        <w:t xml:space="preserve"> </w:t>
      </w:r>
      <w:r>
        <w:rPr>
          <w:rFonts w:hint="eastAsia"/>
        </w:rPr>
        <w:t xml:space="preserve">为分配给竞标者</w:t>
      </w:r>
      <w:r>
        <w:t xml:space="preserve"> 1 </w:t>
      </w:r>
      <w:r>
        <w:rPr>
          <w:rFonts w:hint="eastAsia"/>
        </w:rPr>
        <w:t xml:space="preserve">和</w:t>
      </w:r>
      <w:r>
        <w:t xml:space="preserve"> 2 </w:t>
      </w:r>
      <w:r>
        <w:rPr>
          <w:rFonts w:hint="eastAsia"/>
        </w:rPr>
        <w:t xml:space="preserve">的不相交物品子集）。</w:t>
      </w:r>
      <w:r>
        <w:t xml:space="preserve"> </w:t>
      </w:r>
      <w:r>
        <w:t xml:space="preserve">(b) </w:t>
      </w:r>
      <w:r>
        <w:rPr>
          <w:rFonts w:hint="eastAsia"/>
        </w:rPr>
        <w:t xml:space="preserve">计算每个竞标者的</w:t>
      </w:r>
      <w:r>
        <w:t xml:space="preserve"> VCG </w:t>
      </w:r>
      <w:r>
        <w:rPr>
          <w:rFonts w:hint="eastAsia"/>
        </w:rPr>
        <w:t xml:space="preserve">支付（利用外部性公式：</w:t>
      </w:r>
      <m:oMath>
        <m:sSubSup>
          <m:e>
            <m:r>
              <m:t>t</m:t>
            </m:r>
          </m:e>
          <m:sub>
            <m:r>
              <m:t>i</m:t>
            </m:r>
          </m:sub>
          <m:sup>
            <m:r>
              <m:rPr>
                <m:nor/>
                <m:sty m:val="p"/>
              </m:rPr>
              <m:t>VCG</m:t>
            </m:r>
          </m:sup>
        </m:sSubSup>
        <m:r>
          <m:rPr>
            <m:sty m:val="p"/>
          </m:rPr>
          <m:t>=</m:t>
        </m:r>
        <m:sSub>
          <m:e>
            <m:r>
              <m:rPr>
                <m:sty m:val="p"/>
              </m:rPr>
              <m:t>max</m:t>
            </m:r>
          </m:e>
          <m:sub>
            <m:r>
              <m:t>分</m:t>
            </m:r>
            <m:r>
              <m:t>配</m:t>
            </m:r>
            <m:r>
              <m:t>不</m:t>
            </m:r>
            <m:r>
              <m:t>含</m:t>
            </m:r>
            <m:r>
              <m:t>i</m:t>
            </m:r>
          </m:sub>
        </m:sSub>
        <m:nary>
          <m:naryPr>
            <m:chr m:val="∑"/>
            <m:limLoc m:val="undOvr"/>
            <m:subHide m:val="off"/>
            <m:supHide m:val="on"/>
          </m:naryPr>
          <m:sub>
            <m:r>
              <m:t>j</m:t>
            </m:r>
            <m:r>
              <m:rPr>
                <m:sty m:val="p"/>
              </m:rPr>
              <m:t>≠</m:t>
            </m:r>
            <m:r>
              <m:t>i</m:t>
            </m:r>
          </m:sub>
          <m:sup>
            <m:r>
              <m:t>​</m:t>
            </m:r>
          </m:sup>
          <m:e>
            <m:sSub>
              <m:e>
                <m:r>
                  <m:t>v</m:t>
                </m:r>
              </m:e>
              <m:sub>
                <m:r>
                  <m:t>j</m:t>
                </m:r>
              </m:sub>
            </m:sSub>
          </m:e>
        </m:nary>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r>
              <m:rPr>
                <m:nor/>
                <m:sty m:val="p"/>
              </m:rPr>
              <m:t>实际分配</m:t>
            </m:r>
          </m:e>
        </m:d>
      </m:oMath>
      <w:r>
        <w:rPr>
          <w:rFonts w:hint="eastAsia"/>
        </w:rPr>
        <w:t xml:space="preserve">）。</w:t>
      </w:r>
      <w:r>
        <w:t xml:space="preserve"> </w:t>
      </w:r>
      <w:r>
        <w:t xml:space="preserve">(c) </w:t>
      </w:r>
      <w:r>
        <w:rPr>
          <w:rFonts w:hint="eastAsia"/>
        </w:rPr>
        <w:t xml:space="preserve">验证：给定</w:t>
      </w:r>
      <w:r>
        <w:t xml:space="preserve"> VCG </w:t>
      </w:r>
      <w:r>
        <w:rPr>
          <w:rFonts w:hint="eastAsia"/>
        </w:rPr>
        <w:t xml:space="preserve">支付，如实报告对每个竞标者是否确实是占优策略？</w:t>
      </w:r>
      <w:r>
        <w:t xml:space="preserve"> </w:t>
      </w:r>
      <w:r>
        <w:rPr>
          <w:rFonts w:hint="eastAsia"/>
          <w:i/>
          <w:iCs/>
        </w:rPr>
        <w:t xml:space="preserve">提示与解答：</w:t>
      </w:r>
      <w:r>
        <w:t xml:space="preserve"> </w:t>
      </w:r>
      <w:r>
        <w:t xml:space="preserve">- (a) </w:t>
      </w:r>
      <w:r>
        <w:rPr>
          <w:rFonts w:hint="eastAsia"/>
        </w:rPr>
        <w:t xml:space="preserve">四个可能的分配：（i）</w:t>
      </w:r>
      <m:oMath>
        <m:r>
          <m:rPr>
            <m:sty m:val="p"/>
          </m:rPr>
          <m:t>{</m:t>
        </m:r>
        <m:r>
          <m:t>A</m:t>
        </m:r>
        <m:r>
          <m:rPr>
            <m:sty m:val="p"/>
          </m:rPr>
          <m:t>}</m:t>
        </m:r>
      </m:oMath>
      <w:r>
        <w:t xml:space="preserve"> </w:t>
      </w:r>
      <w:r>
        <w:rPr>
          <w:rFonts w:hint="eastAsia"/>
        </w:rPr>
        <w:t xml:space="preserve">给</w:t>
      </w:r>
      <w:r>
        <w:t xml:space="preserve"> </w:t>
      </w:r>
      <w:r>
        <w:rPr>
          <w:rFonts w:hint="eastAsia"/>
        </w:rPr>
        <w:t xml:space="preserve">2，</w:t>
      </w:r>
      <m:oMath>
        <m:r>
          <m:rPr>
            <m:sty m:val="p"/>
          </m:rPr>
          <m:t>{</m:t>
        </m:r>
        <m:r>
          <m:t>B</m:t>
        </m:r>
        <m:r>
          <m:rPr>
            <m:sty m:val="p"/>
          </m:rPr>
          <m:t>}</m:t>
        </m:r>
      </m:oMath>
      <w:r>
        <w:t xml:space="preserve"> </w:t>
      </w:r>
      <w:r>
        <w:rPr>
          <w:rFonts w:hint="eastAsia"/>
        </w:rPr>
        <w:t xml:space="preserve">给</w:t>
      </w:r>
      <w:r>
        <w:t xml:space="preserve"> 1 → </w:t>
      </w:r>
      <w:r>
        <w:rPr>
          <w:rFonts w:hint="eastAsia"/>
        </w:rPr>
        <w:t xml:space="preserve">总剩余</w:t>
      </w:r>
      <w:r>
        <w:t xml:space="preserve"> </w:t>
      </w:r>
      <m:oMath>
        <m:r>
          <m:t>6</m:t>
        </m:r>
        <m:r>
          <m:rPr>
            <m:sty m:val="p"/>
          </m:rPr>
          <m:t>+</m:t>
        </m:r>
        <m:r>
          <m:t>4</m:t>
        </m:r>
        <m:r>
          <m:rPr>
            <m:sty m:val="p"/>
          </m:rPr>
          <m:t>=</m:t>
        </m:r>
        <m:r>
          <m:t>10</m:t>
        </m:r>
      </m:oMath>
      <w:r>
        <w:rPr>
          <w:rFonts w:hint="eastAsia"/>
        </w:rPr>
        <w:t xml:space="preserve">；（ii）</w:t>
      </w:r>
      <m:oMath>
        <m:r>
          <m:rPr>
            <m:sty m:val="p"/>
          </m:rPr>
          <m:t>{</m:t>
        </m:r>
        <m:r>
          <m:t>A</m:t>
        </m:r>
        <m:r>
          <m:rPr>
            <m:sty m:val="p"/>
          </m:rPr>
          <m:t>}</m:t>
        </m:r>
      </m:oMath>
      <w:r>
        <w:t xml:space="preserve"> </w:t>
      </w:r>
      <w:r>
        <w:rPr>
          <w:rFonts w:hint="eastAsia"/>
        </w:rPr>
        <w:t xml:space="preserve">给</w:t>
      </w:r>
      <w:r>
        <w:t xml:space="preserve"> </w:t>
      </w:r>
      <w:r>
        <w:rPr>
          <w:rFonts w:hint="eastAsia"/>
        </w:rPr>
        <w:t xml:space="preserve">1，</w:t>
      </w:r>
      <m:oMath>
        <m:r>
          <m:rPr>
            <m:sty m:val="p"/>
          </m:rPr>
          <m:t>{</m:t>
        </m:r>
        <m:r>
          <m:t>B</m:t>
        </m:r>
        <m:r>
          <m:rPr>
            <m:sty m:val="p"/>
          </m:rPr>
          <m:t>}</m:t>
        </m:r>
      </m:oMath>
      <w:r>
        <w:t xml:space="preserve"> </w:t>
      </w:r>
      <w:r>
        <w:rPr>
          <w:rFonts w:hint="eastAsia"/>
        </w:rPr>
        <w:t xml:space="preserve">给</w:t>
      </w:r>
      <w:r>
        <w:t xml:space="preserve"> 2 →</w:t>
      </w:r>
      <w:r>
        <w:t xml:space="preserve"> </w:t>
      </w:r>
      <m:oMath>
        <m:r>
          <m:t>5</m:t>
        </m:r>
        <m:r>
          <m:rPr>
            <m:sty m:val="p"/>
          </m:rPr>
          <m:t>+</m:t>
        </m:r>
        <m:r>
          <m:t>3</m:t>
        </m:r>
        <m:r>
          <m:rPr>
            <m:sty m:val="p"/>
          </m:rPr>
          <m:t>=</m:t>
        </m:r>
        <m:r>
          <m:t>8</m:t>
        </m:r>
      </m:oMath>
      <w:r>
        <w:rPr>
          <w:rFonts w:hint="eastAsia"/>
        </w:rPr>
        <w:t xml:space="preserve">；（iii）</w:t>
      </w:r>
      <m:oMath>
        <m:r>
          <m:rPr>
            <m:sty m:val="p"/>
          </m:rPr>
          <m:t>{</m:t>
        </m:r>
        <m:r>
          <m:t>A</m:t>
        </m:r>
        <m:r>
          <m:rPr>
            <m:sty m:val="p"/>
          </m:rPr>
          <m:t>,</m:t>
        </m:r>
        <m:r>
          <m:t>B</m:t>
        </m:r>
        <m:r>
          <m:rPr>
            <m:sty m:val="p"/>
          </m:rPr>
          <m:t>}</m:t>
        </m:r>
      </m:oMath>
      <w:r>
        <w:t xml:space="preserve"> </w:t>
      </w:r>
      <w:r>
        <w:rPr>
          <w:rFonts w:hint="eastAsia"/>
        </w:rPr>
        <w:t xml:space="preserve">给</w:t>
      </w:r>
      <w:r>
        <w:t xml:space="preserve"> </w:t>
      </w:r>
      <w:r>
        <w:rPr>
          <w:rFonts w:hint="eastAsia"/>
        </w:rPr>
        <w:t xml:space="preserve">1，2</w:t>
      </w:r>
      <w:r>
        <w:t xml:space="preserve"> </w:t>
      </w:r>
      <w:r>
        <w:rPr>
          <w:rFonts w:hint="eastAsia"/>
        </w:rPr>
        <w:t xml:space="preserve">无</w:t>
      </w:r>
      <w:r>
        <w:t xml:space="preserve"> →</w:t>
      </w:r>
      <w:r>
        <w:t xml:space="preserve"> </w:t>
      </w:r>
      <m:oMath>
        <m:r>
          <m:t>10</m:t>
        </m:r>
        <m:r>
          <m:rPr>
            <m:sty m:val="p"/>
          </m:rPr>
          <m:t>+</m:t>
        </m:r>
        <m:r>
          <m:t>0</m:t>
        </m:r>
        <m:r>
          <m:rPr>
            <m:sty m:val="p"/>
          </m:rPr>
          <m:t>=</m:t>
        </m:r>
        <m:r>
          <m:t>10</m:t>
        </m:r>
      </m:oMath>
      <w:r>
        <w:rPr>
          <w:rFonts w:hint="eastAsia"/>
        </w:rPr>
        <w:t xml:space="preserve">；（iv）</w:t>
      </w:r>
      <m:oMath>
        <m:r>
          <m:rPr>
            <m:sty m:val="p"/>
          </m:rPr>
          <m:t>{</m:t>
        </m:r>
        <m:r>
          <m:t>A</m:t>
        </m:r>
        <m:r>
          <m:rPr>
            <m:sty m:val="p"/>
          </m:rPr>
          <m:t>,</m:t>
        </m:r>
        <m:r>
          <m:t>B</m:t>
        </m:r>
        <m:r>
          <m:rPr>
            <m:sty m:val="p"/>
          </m:rPr>
          <m:t>}</m:t>
        </m:r>
      </m:oMath>
      <w:r>
        <w:t xml:space="preserve"> </w:t>
      </w:r>
      <w:r>
        <w:rPr>
          <w:rFonts w:hint="eastAsia"/>
        </w:rPr>
        <w:t xml:space="preserve">给</w:t>
      </w:r>
      <w:r>
        <w:t xml:space="preserve"> </w:t>
      </w:r>
      <w:r>
        <w:rPr>
          <w:rFonts w:hint="eastAsia"/>
        </w:rPr>
        <w:t xml:space="preserve">2，1</w:t>
      </w:r>
      <w:r>
        <w:t xml:space="preserve"> </w:t>
      </w:r>
      <w:r>
        <w:rPr>
          <w:rFonts w:hint="eastAsia"/>
        </w:rPr>
        <w:t xml:space="preserve">无</w:t>
      </w:r>
      <w:r>
        <w:t xml:space="preserve"> →</w:t>
      </w:r>
      <w:r>
        <w:t xml:space="preserve"> </w:t>
      </w:r>
      <m:oMath>
        <m:r>
          <m:t>0</m:t>
        </m:r>
        <m:r>
          <m:rPr>
            <m:sty m:val="p"/>
          </m:rPr>
          <m:t>+</m:t>
        </m:r>
        <m:r>
          <m:t>8</m:t>
        </m:r>
        <m:r>
          <m:rPr>
            <m:sty m:val="p"/>
          </m:rPr>
          <m:t>=</m:t>
        </m:r>
        <m:r>
          <m:t>8</m:t>
        </m:r>
      </m:oMath>
      <w:r>
        <w:rPr>
          <w:rFonts w:hint="eastAsia"/>
        </w:rPr>
        <w:t xml:space="preserve">。最大总剩余为</w:t>
      </w:r>
      <w:r>
        <w:t xml:space="preserve"> </w:t>
      </w:r>
      <w:r>
        <w:rPr>
          <w:rFonts w:hint="eastAsia"/>
        </w:rPr>
        <w:t xml:space="preserve">10，可由分配（i）或（iii）实现。VCG</w:t>
      </w:r>
      <w:r>
        <w:t xml:space="preserve"> </w:t>
      </w:r>
      <w:r>
        <w:rPr>
          <w:rFonts w:hint="eastAsia"/>
        </w:rPr>
        <w:t xml:space="preserve">必须基于固定的最高总剩余决策；标准</w:t>
      </w:r>
      <w:r>
        <w:t xml:space="preserve"> VCG </w:t>
      </w:r>
      <w:r>
        <w:rPr>
          <w:rFonts w:hint="eastAsia"/>
        </w:rPr>
        <w:t xml:space="preserve">在</w:t>
      </w:r>
      <w:r>
        <w:t xml:space="preserve"> WDP </w:t>
      </w:r>
      <w:r>
        <w:rPr>
          <w:rFonts w:hint="eastAsia"/>
        </w:rPr>
        <w:t xml:space="preserve">多解时任意选一个均可（不影响价格的性质）。我们选（i）作为</w:t>
      </w:r>
      <w:r>
        <w:t xml:space="preserve"> WDP </w:t>
      </w:r>
      <w:r>
        <w:rPr>
          <w:rFonts w:hint="eastAsia"/>
        </w:rPr>
        <w:t xml:space="preserve">解。</w:t>
      </w:r>
      <w:r>
        <w:t xml:space="preserve"> </w:t>
      </w:r>
      <w:r>
        <w:t xml:space="preserve">- (b) </w:t>
      </w:r>
      <w:r>
        <w:rPr>
          <w:rFonts w:hint="eastAsia"/>
        </w:rPr>
        <w:t xml:space="preserve">竞标者</w:t>
      </w:r>
      <w:r>
        <w:t xml:space="preserve"> 1 </w:t>
      </w:r>
      <w:r>
        <w:rPr>
          <w:rFonts w:hint="eastAsia"/>
        </w:rPr>
        <w:t xml:space="preserve">的</w:t>
      </w:r>
      <w:r>
        <w:t xml:space="preserve"> VCG </w:t>
      </w:r>
      <w:r>
        <w:rPr>
          <w:rFonts w:hint="eastAsia"/>
        </w:rPr>
        <w:t xml:space="preserve">支付：不含</w:t>
      </w:r>
      <w:r>
        <w:t xml:space="preserve"> 1 </w:t>
      </w:r>
      <w:r>
        <w:rPr>
          <w:rFonts w:hint="eastAsia"/>
        </w:rPr>
        <w:t xml:space="preserve">时的最大总剩余</w:t>
      </w:r>
      <w:r>
        <w:t xml:space="preserve"> = </w:t>
      </w:r>
      <w:r>
        <w:rPr>
          <w:rFonts w:hint="eastAsia"/>
        </w:rPr>
        <w:t xml:space="preserve">将</w:t>
      </w:r>
      <w:r>
        <w:t xml:space="preserve"> </w:t>
      </w:r>
      <m:oMath>
        <m:r>
          <m:rPr>
            <m:sty m:val="p"/>
          </m:rPr>
          <m:t>{</m:t>
        </m:r>
        <m:r>
          <m:t>A</m:t>
        </m:r>
        <m:r>
          <m:rPr>
            <m:sty m:val="p"/>
          </m:rPr>
          <m:t>,</m:t>
        </m:r>
        <m:r>
          <m:t>B</m:t>
        </m:r>
        <m:r>
          <m:rPr>
            <m:sty m:val="p"/>
          </m:rPr>
          <m:t>}</m:t>
        </m:r>
      </m:oMath>
      <w:r>
        <w:t xml:space="preserve"> </w:t>
      </w:r>
      <w:r>
        <w:rPr>
          <w:rFonts w:hint="eastAsia"/>
        </w:rPr>
        <w:t xml:space="preserve">全给</w:t>
      </w:r>
      <w:r>
        <w:t xml:space="preserve"> 2 →</w:t>
      </w:r>
      <w:r>
        <w:t xml:space="preserve"> </w:t>
      </w:r>
      <m:oMath>
        <m:sSub>
          <m:e>
            <m:r>
              <m:t>v</m:t>
            </m:r>
          </m:e>
          <m:sub>
            <m:r>
              <m:t>2</m:t>
            </m:r>
          </m:sub>
        </m:sSub>
        <m:d>
          <m:dPr>
            <m:begChr m:val="("/>
            <m:sepChr m:val=""/>
            <m:endChr m:val=")"/>
            <m:grow/>
          </m:dPr>
          <m:e>
            <m:r>
              <m:rPr>
                <m:sty m:val="p"/>
              </m:rPr>
              <m:t>{</m:t>
            </m:r>
            <m:r>
              <m:t>A</m:t>
            </m:r>
            <m:r>
              <m:rPr>
                <m:sty m:val="p"/>
              </m:rPr>
              <m:t>,</m:t>
            </m:r>
            <m:r>
              <m:t>B</m:t>
            </m:r>
            <m:r>
              <m:rPr>
                <m:sty m:val="p"/>
              </m:rPr>
              <m:t>}</m:t>
            </m:r>
          </m:e>
        </m:d>
        <m:r>
          <m:rPr>
            <m:sty m:val="p"/>
          </m:rPr>
          <m:t>=</m:t>
        </m:r>
        <m:r>
          <m:t>8</m:t>
        </m:r>
      </m:oMath>
      <w:r>
        <w:rPr>
          <w:rFonts w:hint="eastAsia"/>
        </w:rPr>
        <w:t xml:space="preserve">。在实际分配中竞标者</w:t>
      </w:r>
      <w:r>
        <w:t xml:space="preserve"> 2 </w:t>
      </w:r>
      <w:r>
        <w:rPr>
          <w:rFonts w:hint="eastAsia"/>
        </w:rPr>
        <w:t xml:space="preserve">的剩余</w:t>
      </w:r>
      <w:r>
        <w:t xml:space="preserve"> =</w:t>
      </w:r>
      <w:r>
        <w:t xml:space="preserve"> </w:t>
      </w:r>
      <m:oMath>
        <m:sSub>
          <m:e>
            <m:r>
              <m:t>v</m:t>
            </m:r>
          </m:e>
          <m:sub>
            <m:r>
              <m:t>2</m:t>
            </m:r>
          </m:sub>
        </m:sSub>
        <m:d>
          <m:dPr>
            <m:begChr m:val="("/>
            <m:sepChr m:val=""/>
            <m:endChr m:val=")"/>
            <m:grow/>
          </m:dPr>
          <m:e>
            <m:r>
              <m:rPr>
                <m:sty m:val="p"/>
              </m:rPr>
              <m:t>{</m:t>
            </m:r>
            <m:r>
              <m:t>A</m:t>
            </m:r>
            <m:r>
              <m:rPr>
                <m:sty m:val="p"/>
              </m:rPr>
              <m:t>}</m:t>
            </m:r>
          </m:e>
        </m:d>
        <m:r>
          <m:rPr>
            <m:sty m:val="p"/>
          </m:rPr>
          <m:t>=</m:t>
        </m:r>
        <m:r>
          <m:t>6</m:t>
        </m:r>
      </m:oMath>
      <w:r>
        <w:rPr>
          <w:rFonts w:hint="eastAsia"/>
        </w:rPr>
        <w:t xml:space="preserve">。因此</w:t>
      </w:r>
      <w:r>
        <w:t xml:space="preserve"> </w:t>
      </w:r>
      <m:oMath>
        <m:sSubSup>
          <m:e>
            <m:r>
              <m:t>t</m:t>
            </m:r>
          </m:e>
          <m:sub>
            <m:r>
              <m:t>1</m:t>
            </m:r>
          </m:sub>
          <m:sup>
            <m:r>
              <m:rPr>
                <m:nor/>
                <m:sty m:val="p"/>
              </m:rPr>
              <m:t>VCG</m:t>
            </m:r>
          </m:sup>
        </m:sSubSup>
        <m:r>
          <m:rPr>
            <m:sty m:val="p"/>
          </m:rPr>
          <m:t>=</m:t>
        </m:r>
        <m:r>
          <m:t>8</m:t>
        </m:r>
        <m:r>
          <m:rPr>
            <m:sty m:val="p"/>
          </m:rPr>
          <m:t>−</m:t>
        </m:r>
        <m:r>
          <m:t>6</m:t>
        </m:r>
        <m:r>
          <m:rPr>
            <m:sty m:val="p"/>
          </m:rPr>
          <m:t>=</m:t>
        </m:r>
        <m:r>
          <m:t>2</m:t>
        </m:r>
      </m:oMath>
      <w:r>
        <w:t xml:space="preserve">。</w:t>
      </w:r>
      <w:r>
        <w:t xml:space="preserve"> </w:t>
      </w:r>
      <w:r>
        <w:rPr>
          <w:rFonts w:hint="eastAsia"/>
        </w:rPr>
        <w:t xml:space="preserve">竞标者</w:t>
      </w:r>
      <w:r>
        <w:t xml:space="preserve"> 2 </w:t>
      </w:r>
      <w:r>
        <w:rPr>
          <w:rFonts w:hint="eastAsia"/>
        </w:rPr>
        <w:t xml:space="preserve">的</w:t>
      </w:r>
      <w:r>
        <w:t xml:space="preserve"> VCG </w:t>
      </w:r>
      <w:r>
        <w:rPr>
          <w:rFonts w:hint="eastAsia"/>
        </w:rPr>
        <w:t xml:space="preserve">支付：不含</w:t>
      </w:r>
      <w:r>
        <w:t xml:space="preserve"> 2 </w:t>
      </w:r>
      <w:r>
        <w:rPr>
          <w:rFonts w:hint="eastAsia"/>
        </w:rPr>
        <w:t xml:space="preserve">时的最大总剩余</w:t>
      </w:r>
      <w:r>
        <w:t xml:space="preserve"> = </w:t>
      </w:r>
      <w:r>
        <w:rPr>
          <w:rFonts w:hint="eastAsia"/>
        </w:rPr>
        <w:t xml:space="preserve">将</w:t>
      </w:r>
      <w:r>
        <w:t xml:space="preserve"> </w:t>
      </w:r>
      <m:oMath>
        <m:r>
          <m:rPr>
            <m:sty m:val="p"/>
          </m:rPr>
          <m:t>{</m:t>
        </m:r>
        <m:r>
          <m:t>A</m:t>
        </m:r>
        <m:r>
          <m:rPr>
            <m:sty m:val="p"/>
          </m:rPr>
          <m:t>,</m:t>
        </m:r>
        <m:r>
          <m:t>B</m:t>
        </m:r>
        <m:r>
          <m:rPr>
            <m:sty m:val="p"/>
          </m:rPr>
          <m:t>}</m:t>
        </m:r>
      </m:oMath>
      <w:r>
        <w:t xml:space="preserve"> </w:t>
      </w:r>
      <w:r>
        <w:rPr>
          <w:rFonts w:hint="eastAsia"/>
        </w:rPr>
        <w:t xml:space="preserve">全给</w:t>
      </w:r>
      <w:r>
        <w:t xml:space="preserve"> 1 →</w:t>
      </w:r>
      <w:r>
        <w:t xml:space="preserve"> </w:t>
      </w:r>
      <m:oMath>
        <m:sSub>
          <m:e>
            <m:r>
              <m:t>v</m:t>
            </m:r>
          </m:e>
          <m:sub>
            <m:r>
              <m:t>1</m:t>
            </m:r>
          </m:sub>
        </m:sSub>
        <m:d>
          <m:dPr>
            <m:begChr m:val="("/>
            <m:sepChr m:val=""/>
            <m:endChr m:val=")"/>
            <m:grow/>
          </m:dPr>
          <m:e>
            <m:r>
              <m:rPr>
                <m:sty m:val="p"/>
              </m:rPr>
              <m:t>{</m:t>
            </m:r>
            <m:r>
              <m:t>A</m:t>
            </m:r>
            <m:r>
              <m:rPr>
                <m:sty m:val="p"/>
              </m:rPr>
              <m:t>,</m:t>
            </m:r>
            <m:r>
              <m:t>B</m:t>
            </m:r>
            <m:r>
              <m:rPr>
                <m:sty m:val="p"/>
              </m:rPr>
              <m:t>}</m:t>
            </m:r>
          </m:e>
        </m:d>
        <m:r>
          <m:rPr>
            <m:sty m:val="p"/>
          </m:rPr>
          <m:t>=</m:t>
        </m:r>
        <m:r>
          <m:t>10</m:t>
        </m:r>
      </m:oMath>
      <w:r>
        <w:rPr>
          <w:rFonts w:hint="eastAsia"/>
        </w:rPr>
        <w:t xml:space="preserve">。在实际分配中竞标者</w:t>
      </w:r>
      <w:r>
        <w:t xml:space="preserve"> 1 </w:t>
      </w:r>
      <w:r>
        <w:rPr>
          <w:rFonts w:hint="eastAsia"/>
        </w:rPr>
        <w:t xml:space="preserve">的剩余</w:t>
      </w:r>
      <w:r>
        <w:t xml:space="preserve"> =</w:t>
      </w:r>
      <w:r>
        <w:t xml:space="preserve"> </w:t>
      </w:r>
      <m:oMath>
        <m:sSub>
          <m:e>
            <m:r>
              <m:t>v</m:t>
            </m:r>
          </m:e>
          <m:sub>
            <m:r>
              <m:t>1</m:t>
            </m:r>
          </m:sub>
        </m:sSub>
        <m:d>
          <m:dPr>
            <m:begChr m:val="("/>
            <m:sepChr m:val=""/>
            <m:endChr m:val=")"/>
            <m:grow/>
          </m:dPr>
          <m:e>
            <m:r>
              <m:rPr>
                <m:sty m:val="p"/>
              </m:rPr>
              <m:t>{</m:t>
            </m:r>
            <m:r>
              <m:t>B</m:t>
            </m:r>
            <m:r>
              <m:rPr>
                <m:sty m:val="p"/>
              </m:rPr>
              <m:t>}</m:t>
            </m:r>
          </m:e>
        </m:d>
        <m:r>
          <m:rPr>
            <m:sty m:val="p"/>
          </m:rPr>
          <m:t>=</m:t>
        </m:r>
        <m:r>
          <m:t>4</m:t>
        </m:r>
      </m:oMath>
      <w:r>
        <w:rPr>
          <w:rFonts w:hint="eastAsia"/>
        </w:rPr>
        <w:t xml:space="preserve">（注意在分配</w:t>
      </w:r>
      <w:r>
        <w:t xml:space="preserve"> (i) </w:t>
      </w:r>
      <w:r>
        <w:rPr>
          <w:rFonts w:hint="eastAsia"/>
        </w:rPr>
        <w:t xml:space="preserve">下</w:t>
      </w:r>
      <w:r>
        <w:t xml:space="preserve"> 1 </w:t>
      </w:r>
      <w:r>
        <w:rPr>
          <w:rFonts w:hint="eastAsia"/>
        </w:rPr>
        <w:t xml:space="preserve">拿到</w:t>
      </w:r>
      <w:r>
        <w:t xml:space="preserve"> </w:t>
      </w:r>
      <w:r>
        <w:rPr>
          <w:rFonts w:hint="eastAsia"/>
        </w:rPr>
        <w:t xml:space="preserve">B）。因此</w:t>
      </w:r>
      <w:r>
        <w:t xml:space="preserve"> </w:t>
      </w:r>
      <m:oMath>
        <m:sSubSup>
          <m:e>
            <m:r>
              <m:t>t</m:t>
            </m:r>
          </m:e>
          <m:sub>
            <m:r>
              <m:t>2</m:t>
            </m:r>
          </m:sub>
          <m:sup>
            <m:r>
              <m:rPr>
                <m:nor/>
                <m:sty m:val="p"/>
              </m:rPr>
              <m:t>VCG</m:t>
            </m:r>
          </m:sup>
        </m:sSubSup>
        <m:r>
          <m:rPr>
            <m:sty m:val="p"/>
          </m:rPr>
          <m:t>=</m:t>
        </m:r>
        <m:r>
          <m:t>10</m:t>
        </m:r>
        <m:r>
          <m:rPr>
            <m:sty m:val="p"/>
          </m:rPr>
          <m:t>−</m:t>
        </m:r>
        <m:r>
          <m:t>4</m:t>
        </m:r>
        <m:r>
          <m:rPr>
            <m:sty m:val="p"/>
          </m:rPr>
          <m:t>=</m:t>
        </m:r>
        <m:r>
          <m:t>6</m:t>
        </m:r>
      </m:oMath>
      <w:r>
        <w:t xml:space="preserve">。</w:t>
      </w:r>
      <w:r>
        <w:t xml:space="preserve"> </w:t>
      </w:r>
      <w:r>
        <w:t xml:space="preserve">- (c) </w:t>
      </w:r>
      <w:r>
        <w:rPr>
          <w:rFonts w:hint="eastAsia"/>
        </w:rPr>
        <w:t xml:space="preserve">竞标者</w:t>
      </w:r>
      <w:r>
        <w:t xml:space="preserve"> 1 </w:t>
      </w:r>
      <w:r>
        <w:rPr>
          <w:rFonts w:hint="eastAsia"/>
        </w:rPr>
        <w:t xml:space="preserve">的效用</w:t>
      </w:r>
      <w:r>
        <w:t xml:space="preserve"> =</w:t>
      </w:r>
      <w:r>
        <w:t xml:space="preserve"> </w:t>
      </w:r>
      <m:oMath>
        <m:sSub>
          <m:e>
            <m:r>
              <m:t>v</m:t>
            </m:r>
          </m:e>
          <m:sub>
            <m:r>
              <m:t>1</m:t>
            </m:r>
          </m:sub>
        </m:sSub>
        <m:d>
          <m:dPr>
            <m:begChr m:val="("/>
            <m:sepChr m:val=""/>
            <m:endChr m:val=")"/>
            <m:grow/>
          </m:dPr>
          <m:e>
            <m:r>
              <m:rPr>
                <m:sty m:val="p"/>
              </m:rPr>
              <m:t>{</m:t>
            </m:r>
            <m:r>
              <m:t>B</m:t>
            </m:r>
            <m:r>
              <m:rPr>
                <m:sty m:val="p"/>
              </m:rPr>
              <m:t>}</m:t>
            </m:r>
          </m:e>
        </m:d>
        <m:r>
          <m:rPr>
            <m:sty m:val="p"/>
          </m:rPr>
          <m:t>−</m:t>
        </m:r>
        <m:sSub>
          <m:e>
            <m:r>
              <m:t>t</m:t>
            </m:r>
          </m:e>
          <m:sub>
            <m:r>
              <m:t>1</m:t>
            </m:r>
          </m:sub>
        </m:sSub>
        <m:r>
          <m:rPr>
            <m:sty m:val="p"/>
          </m:rPr>
          <m:t>=</m:t>
        </m:r>
        <m:r>
          <m:t>4</m:t>
        </m:r>
        <m:r>
          <m:rPr>
            <m:sty m:val="p"/>
          </m:rPr>
          <m:t>−</m:t>
        </m:r>
        <m:r>
          <m:t>2</m:t>
        </m:r>
        <m:r>
          <m:rPr>
            <m:sty m:val="p"/>
          </m:rPr>
          <m:t>=</m:t>
        </m:r>
        <m:r>
          <m:t>2</m:t>
        </m:r>
      </m:oMath>
      <w:r>
        <w:rPr>
          <w:rFonts w:hint="eastAsia"/>
        </w:rPr>
        <w:t xml:space="preserve">。若</w:t>
      </w:r>
      <w:r>
        <w:t xml:space="preserve"> 1 </w:t>
      </w:r>
      <w:r>
        <w:rPr>
          <w:rFonts w:hint="eastAsia"/>
        </w:rPr>
        <w:t xml:space="preserve">虚报：例如声称</w:t>
      </w:r>
      <w:r>
        <w:t xml:space="preserve"> </w:t>
      </w:r>
      <m:oMath>
        <m:sSub>
          <m:e>
            <m:r>
              <m:t>v</m:t>
            </m:r>
          </m:e>
          <m:sub>
            <m:r>
              <m:t>1</m:t>
            </m:r>
          </m:sub>
        </m:sSub>
        <m:d>
          <m:dPr>
            <m:begChr m:val="("/>
            <m:sepChr m:val=""/>
            <m:endChr m:val=")"/>
            <m:grow/>
          </m:dPr>
          <m:e>
            <m:r>
              <m:rPr>
                <m:sty m:val="p"/>
              </m:rPr>
              <m:t>{</m:t>
            </m:r>
            <m:r>
              <m:t>A</m:t>
            </m:r>
            <m:r>
              <m:rPr>
                <m:sty m:val="p"/>
              </m:rPr>
              <m:t>}</m:t>
            </m:r>
          </m:e>
        </m:d>
        <m:r>
          <m:rPr>
            <m:sty m:val="p"/>
          </m:rPr>
          <m:t>=</m:t>
        </m:r>
        <m:r>
          <m:t>100</m:t>
        </m:r>
      </m:oMath>
      <w:r>
        <w:t xml:space="preserve"> </w:t>
      </w:r>
      <w:r>
        <w:rPr>
          <w:rFonts w:hint="eastAsia"/>
        </w:rPr>
        <w:t xml:space="preserve">试图赢取</w:t>
      </w:r>
      <w:r>
        <w:t xml:space="preserve"> </w:t>
      </w:r>
      <w:r>
        <w:rPr>
          <w:rFonts w:hint="eastAsia"/>
        </w:rPr>
        <w:t xml:space="preserve">A——但该虚报不影响</w:t>
      </w:r>
      <w:r>
        <w:t xml:space="preserve"> WDP </w:t>
      </w:r>
      <w:r>
        <w:rPr>
          <w:rFonts w:hint="eastAsia"/>
        </w:rPr>
        <w:t xml:space="preserve">选择（总剩余仍是</w:t>
      </w:r>
      <w:r>
        <w:t xml:space="preserve"> </w:t>
      </w:r>
      <w:r>
        <w:rPr>
          <w:rFonts w:hint="eastAsia"/>
        </w:rPr>
        <w:t xml:space="preserve">10），也不改变不含</w:t>
      </w:r>
      <w:r>
        <w:t xml:space="preserve"> 1 </w:t>
      </w:r>
      <w:r>
        <w:rPr>
          <w:rFonts w:hint="eastAsia"/>
        </w:rPr>
        <w:t xml:space="preserve">的外部性计算，故支付不变，效用不变。反之，压低某些估值可能降低总剩余并导致</w:t>
      </w:r>
      <w:r>
        <w:t xml:space="preserve"> 1 </w:t>
      </w:r>
      <w:r>
        <w:rPr>
          <w:rFonts w:hint="eastAsia"/>
        </w:rPr>
        <w:t xml:space="preserve">被排除，此时不含</w:t>
      </w:r>
      <w:r>
        <w:t xml:space="preserve"> 1 </w:t>
      </w:r>
      <w:r>
        <w:rPr>
          <w:rFonts w:hint="eastAsia"/>
        </w:rPr>
        <w:t xml:space="preserve">的最大剩余仍为</w:t>
      </w:r>
      <w:r>
        <w:t xml:space="preserve"> </w:t>
      </w:r>
      <w:r>
        <w:rPr>
          <w:rFonts w:hint="eastAsia"/>
        </w:rPr>
        <w:t xml:space="preserve">8，但</w:t>
      </w:r>
      <w:r>
        <w:t xml:space="preserve"> 1 </w:t>
      </w:r>
      <w:r>
        <w:rPr>
          <w:rFonts w:hint="eastAsia"/>
        </w:rPr>
        <w:t xml:space="preserve">的效用变为</w:t>
      </w:r>
      <w:r>
        <w:t xml:space="preserve"> </w:t>
      </w:r>
      <w:r>
        <w:rPr>
          <w:rFonts w:hint="eastAsia"/>
        </w:rPr>
        <w:t xml:space="preserve">0（小于</w:t>
      </w:r>
      <w:r>
        <w:t xml:space="preserve"> </w:t>
      </w:r>
      <w:r>
        <w:rPr>
          <w:rFonts w:hint="eastAsia"/>
        </w:rPr>
        <w:t xml:space="preserve">2）。因此在给定的保守行为假设下，如实报告不劣于任何偏差（DSIC</w:t>
      </w:r>
      <w:r>
        <w:t xml:space="preserve"> </w:t>
      </w:r>
      <w:r>
        <w:rPr>
          <w:rFonts w:hint="eastAsia"/>
        </w:rPr>
        <w:t xml:space="preserve">在本例中成立）。VCG</w:t>
      </w:r>
      <w:r>
        <w:t xml:space="preserve"> </w:t>
      </w:r>
      <w:r>
        <w:rPr>
          <w:rFonts w:hint="eastAsia"/>
        </w:rPr>
        <w:t xml:space="preserve">的</w:t>
      </w:r>
      <w:r>
        <w:t xml:space="preserve"> DSIC </w:t>
      </w:r>
      <w:r>
        <w:rPr>
          <w:rFonts w:hint="eastAsia"/>
        </w:rPr>
        <w:t xml:space="preserve">在一般组合拍卖中总是成立，因为支付已结构化为“对其他竞标者的外部性”，这正是第</w:t>
      </w:r>
      <w:r>
        <w:t xml:space="preserve"> 4 </w:t>
      </w:r>
      <w:r>
        <w:rPr>
          <w:rFonts w:hint="eastAsia"/>
        </w:rPr>
        <w:t xml:space="preserve">章命题的推广。</w:t>
      </w:r>
    </w:p>
    <w:p>
      <w:pPr>
        <w:pStyle w:val="BodyText"/>
      </w:pPr>
      <w:r>
        <w:rPr>
          <w:rFonts w:hint="eastAsia"/>
          <w:b/>
          <w:bCs/>
        </w:rPr>
        <w:t xml:space="preserve">习题</w:t>
      </w:r>
      <w:r>
        <w:rPr>
          <w:b/>
          <w:bCs/>
        </w:rPr>
        <w:t xml:space="preserve"> </w:t>
      </w:r>
      <w:r>
        <w:rPr>
          <w:rFonts w:hint="eastAsia"/>
          <w:b/>
          <w:bCs/>
        </w:rPr>
        <w:t xml:space="preserve">7.5（构造</w:t>
      </w:r>
      <w:r>
        <w:rPr>
          <w:b/>
          <w:bCs/>
        </w:rPr>
        <w:t xml:space="preserve"> VCG </w:t>
      </w:r>
      <w:r>
        <w:rPr>
          <w:rFonts w:hint="eastAsia"/>
          <w:b/>
          <w:bCs/>
        </w:rPr>
        <w:t xml:space="preserve">收益在核外的例子</w:t>
      </w:r>
      <w:r>
        <w:rPr>
          <w:b/>
          <w:bCs/>
        </w:rPr>
        <w:t xml:space="preserve"> · </w:t>
      </w:r>
      <w:r>
        <w:rPr>
          <w:rFonts w:hint="eastAsia"/>
          <w:b/>
          <w:bCs/>
        </w:rPr>
        <w:t xml:space="preserve">计算+证明题）</w:t>
      </w:r>
      <w:r>
        <w:t xml:space="preserve"> </w:t>
      </w:r>
      <w:r>
        <w:rPr>
          <w:rFonts w:hint="eastAsia"/>
        </w:rPr>
        <w:t xml:space="preserve">仿照</w:t>
      </w:r>
      <w:r>
        <w:t xml:space="preserve"> 7.2 </w:t>
      </w:r>
      <w:r>
        <w:rPr>
          <w:rFonts w:hint="eastAsia"/>
        </w:rPr>
        <w:t xml:space="preserve">节的构造，设计一个</w:t>
      </w:r>
      <w:r>
        <w:t xml:space="preserve"> 3 </w:t>
      </w:r>
      <w:r>
        <w:rPr>
          <w:rFonts w:hint="eastAsia"/>
        </w:rPr>
        <w:t xml:space="preserve">竞标者、2</w:t>
      </w:r>
      <w:r>
        <w:t xml:space="preserve"> </w:t>
      </w:r>
      <w:r>
        <w:rPr>
          <w:rFonts w:hint="eastAsia"/>
        </w:rPr>
        <w:t xml:space="preserve">物品的组合拍卖实例，使得在</w:t>
      </w:r>
      <w:r>
        <w:t xml:space="preserve"> VCG </w:t>
      </w:r>
      <w:r>
        <w:rPr>
          <w:rFonts w:hint="eastAsia"/>
        </w:rPr>
        <w:t xml:space="preserve">机制下，卖方的总收益严格低于某个竞标者联盟单独向卖方出价所能提供的总收益（即</w:t>
      </w:r>
      <w:r>
        <w:t xml:space="preserve"> VCG </w:t>
      </w:r>
      <w:r>
        <w:rPr>
          <w:rFonts w:hint="eastAsia"/>
        </w:rPr>
        <w:t xml:space="preserve">结果不在核中）。请给出具体估值，计算</w:t>
      </w:r>
      <w:r>
        <w:t xml:space="preserve"> VCG </w:t>
      </w:r>
      <w:r>
        <w:rPr>
          <w:rFonts w:hint="eastAsia"/>
        </w:rPr>
        <w:t xml:space="preserve">分配与支付，并找出一个“绕过”拍卖的联盟与支付提议。</w:t>
      </w:r>
      <w:r>
        <w:t xml:space="preserve"> </w:t>
      </w:r>
      <w:r>
        <w:rPr>
          <w:rFonts w:hint="eastAsia"/>
          <w:i/>
          <w:iCs/>
        </w:rPr>
        <w:t xml:space="preserve">提示：</w:t>
      </w:r>
      <w:r>
        <w:t xml:space="preserve"> </w:t>
      </w:r>
      <w:r>
        <w:rPr>
          <w:rFonts w:hint="eastAsia"/>
        </w:rPr>
        <w:t xml:space="preserve">使用经典的</w:t>
      </w:r>
      <w:r>
        <w:t xml:space="preserve"> Ausubel–Milgrom </w:t>
      </w:r>
      <w:r>
        <w:rPr>
          <w:rFonts w:hint="eastAsia"/>
        </w:rPr>
        <w:t xml:space="preserve">构造思路：竞标者</w:t>
      </w:r>
      <w:r>
        <w:t xml:space="preserve"> 1 </w:t>
      </w:r>
      <w:r>
        <w:rPr>
          <w:rFonts w:hint="eastAsia"/>
        </w:rPr>
        <w:t xml:space="preserve">仅对整套物品</w:t>
      </w:r>
      <w:r>
        <w:t xml:space="preserve"> </w:t>
      </w:r>
      <m:oMath>
        <m:r>
          <m:rPr>
            <m:sty m:val="p"/>
          </m:rPr>
          <m:t>{</m:t>
        </m:r>
        <m:r>
          <m:t>A</m:t>
        </m:r>
        <m:r>
          <m:rPr>
            <m:sty m:val="p"/>
          </m:rPr>
          <m:t>,</m:t>
        </m:r>
        <m:r>
          <m:t>B</m:t>
        </m:r>
        <m:r>
          <m:rPr>
            <m:sty m:val="p"/>
          </m:rPr>
          <m:t>}</m:t>
        </m:r>
      </m:oMath>
      <w:r>
        <w:t xml:space="preserve"> </w:t>
      </w:r>
      <w:r>
        <w:rPr>
          <w:rFonts w:hint="eastAsia"/>
        </w:rPr>
        <w:t xml:space="preserve">有高估值；竞标者</w:t>
      </w:r>
      <w:r>
        <w:t xml:space="preserve"> 2 </w:t>
      </w:r>
      <w:r>
        <w:rPr>
          <w:rFonts w:hint="eastAsia"/>
        </w:rPr>
        <w:t xml:space="preserve">和</w:t>
      </w:r>
      <w:r>
        <w:t xml:space="preserve"> 3 </w:t>
      </w:r>
      <w:r>
        <w:rPr>
          <w:rFonts w:hint="eastAsia"/>
        </w:rPr>
        <w:t xml:space="preserve">各自对单独物品有中等估值，但对整套的估值低于各自物品估值之和（替代性）。VCG</w:t>
      </w:r>
      <w:r>
        <w:t xml:space="preserve"> </w:t>
      </w:r>
      <w:r>
        <w:rPr>
          <w:rFonts w:hint="eastAsia"/>
        </w:rPr>
        <w:t xml:space="preserve">支付在互补品上可能极低，留下核外空间。</w:t>
      </w:r>
      <w:r>
        <w:t xml:space="preserve"> </w:t>
      </w:r>
      <w:r>
        <w:rPr>
          <w:rFonts w:hint="eastAsia"/>
          <w:i/>
          <w:iCs/>
        </w:rPr>
        <w:t xml:space="preserve">解答要点：</w:t>
      </w:r>
      <w:r>
        <w:t xml:space="preserve"> </w:t>
      </w:r>
      <w:r>
        <w:rPr>
          <w:rFonts w:hint="eastAsia"/>
        </w:rPr>
        <w:t xml:space="preserve">设定估值如下：</w:t>
      </w:r>
      <w:r>
        <w:t xml:space="preserve"> </w:t>
      </w:r>
      <w:r>
        <w:t xml:space="preserve">-</w:t>
      </w:r>
      <w:r>
        <w:t xml:space="preserve"> </w:t>
      </w:r>
      <m:oMath>
        <m:sSub>
          <m:e>
            <m:r>
              <m:t>v</m:t>
            </m:r>
          </m:e>
          <m:sub>
            <m:r>
              <m:t>1</m:t>
            </m:r>
          </m:sub>
        </m:sSub>
        <m:d>
          <m:dPr>
            <m:begChr m:val="("/>
            <m:sepChr m:val=""/>
            <m:endChr m:val=")"/>
            <m:grow/>
          </m:dPr>
          <m:e>
            <m:r>
              <m:rPr>
                <m:sty m:val="p"/>
              </m:rPr>
              <m:t>{</m:t>
            </m:r>
            <m:r>
              <m:t>A</m:t>
            </m:r>
            <m:r>
              <m:rPr>
                <m:sty m:val="p"/>
              </m:rPr>
              <m:t>,</m:t>
            </m:r>
            <m:r>
              <m:t>B</m:t>
            </m:r>
            <m:r>
              <m:rPr>
                <m:sty m:val="p"/>
              </m:rPr>
              <m:t>}</m:t>
            </m:r>
          </m:e>
        </m:d>
        <m:r>
          <m:rPr>
            <m:sty m:val="p"/>
          </m:rPr>
          <m:t>=</m:t>
        </m:r>
        <m:r>
          <m:t>10</m:t>
        </m:r>
      </m:oMath>
      <w:r>
        <w:rPr>
          <w:rFonts w:hint="eastAsia"/>
        </w:rPr>
        <w:t xml:space="preserve">，其余为</w:t>
      </w:r>
      <w:r>
        <w:t xml:space="preserve"> 0</w:t>
      </w:r>
      <w:r>
        <w:t xml:space="preserve"> </w:t>
      </w:r>
      <w:r>
        <w:t xml:space="preserve">-</w:t>
      </w:r>
      <w:r>
        <w:t xml:space="preserve"> </w:t>
      </w:r>
      <m:oMath>
        <m:sSub>
          <m:e>
            <m:r>
              <m:t>v</m:t>
            </m:r>
          </m:e>
          <m:sub>
            <m:r>
              <m:t>2</m:t>
            </m:r>
          </m:sub>
        </m:sSub>
        <m:d>
          <m:dPr>
            <m:begChr m:val="("/>
            <m:sepChr m:val=""/>
            <m:endChr m:val=")"/>
            <m:grow/>
          </m:dPr>
          <m:e>
            <m:r>
              <m:rPr>
                <m:sty m:val="p"/>
              </m:rPr>
              <m:t>{</m:t>
            </m:r>
            <m:r>
              <m:t>A</m:t>
            </m:r>
            <m:r>
              <m:rPr>
                <m:sty m:val="p"/>
              </m:rPr>
              <m:t>}</m:t>
            </m:r>
          </m:e>
        </m:d>
        <m:r>
          <m:rPr>
            <m:sty m:val="p"/>
          </m:rPr>
          <m:t>=</m:t>
        </m:r>
        <m:r>
          <m:t>6</m:t>
        </m:r>
      </m:oMath>
      <w:r>
        <w:rPr>
          <w:rFonts w:hint="eastAsia"/>
        </w:rPr>
        <w:t xml:space="preserve">，其余为</w:t>
      </w:r>
      <w:r>
        <w:t xml:space="preserve"> 0</w:t>
      </w:r>
      <w:r>
        <w:t xml:space="preserve"> </w:t>
      </w:r>
      <w:r>
        <w:t xml:space="preserve">-</w:t>
      </w:r>
      <w:r>
        <w:t xml:space="preserve"> </w:t>
      </w:r>
      <m:oMath>
        <m:sSub>
          <m:e>
            <m:r>
              <m:t>v</m:t>
            </m:r>
          </m:e>
          <m:sub>
            <m:r>
              <m:t>3</m:t>
            </m:r>
          </m:sub>
        </m:sSub>
        <m:d>
          <m:dPr>
            <m:begChr m:val="("/>
            <m:sepChr m:val=""/>
            <m:endChr m:val=")"/>
            <m:grow/>
          </m:dPr>
          <m:e>
            <m:r>
              <m:rPr>
                <m:sty m:val="p"/>
              </m:rPr>
              <m:t>{</m:t>
            </m:r>
            <m:r>
              <m:t>B</m:t>
            </m:r>
            <m:r>
              <m:rPr>
                <m:sty m:val="p"/>
              </m:rPr>
              <m:t>}</m:t>
            </m:r>
          </m:e>
        </m:d>
        <m:r>
          <m:rPr>
            <m:sty m:val="p"/>
          </m:rPr>
          <m:t>=</m:t>
        </m:r>
        <m:r>
          <m:t>6</m:t>
        </m:r>
      </m:oMath>
      <w:r>
        <w:rPr>
          <w:rFonts w:hint="eastAsia"/>
        </w:rPr>
        <w:t xml:space="preserve">，其余为</w:t>
      </w:r>
      <w:r>
        <w:t xml:space="preserve"> 0</w:t>
      </w:r>
    </w:p>
    <w:p>
      <w:pPr>
        <w:pStyle w:val="BodyText"/>
      </w:pPr>
      <w:r>
        <w:t xml:space="preserve">WDP </w:t>
      </w:r>
      <w:r>
        <w:rPr>
          <w:rFonts w:hint="eastAsia"/>
        </w:rPr>
        <w:t xml:space="preserve">解：物品给</w:t>
      </w:r>
      <w:r>
        <w:t xml:space="preserve"> 2 </w:t>
      </w:r>
      <w:r>
        <w:rPr>
          <w:rFonts w:hint="eastAsia"/>
        </w:rPr>
        <w:t xml:space="preserve">和</w:t>
      </w:r>
      <w:r>
        <w:t xml:space="preserve"> 3 → </w:t>
      </w:r>
      <w:r>
        <w:rPr>
          <w:rFonts w:hint="eastAsia"/>
        </w:rPr>
        <w:t xml:space="preserve">总剩余</w:t>
      </w:r>
      <w:r>
        <w:t xml:space="preserve"> </w:t>
      </w:r>
      <m:oMath>
        <m:r>
          <m:t>6</m:t>
        </m:r>
        <m:r>
          <m:rPr>
            <m:sty m:val="p"/>
          </m:rPr>
          <m:t>+</m:t>
        </m:r>
        <m:r>
          <m:t>6</m:t>
        </m:r>
        <m:r>
          <m:rPr>
            <m:sty m:val="p"/>
          </m:rPr>
          <m:t>=</m:t>
        </m:r>
        <m:r>
          <m:t>12</m:t>
        </m:r>
      </m:oMath>
      <w:r>
        <w:rPr>
          <w:rFonts w:hint="eastAsia"/>
        </w:rPr>
        <w:t xml:space="preserve">（高于将</w:t>
      </w:r>
      <w:r>
        <w:t xml:space="preserve"> </w:t>
      </w:r>
      <m:oMath>
        <m:r>
          <m:rPr>
            <m:sty m:val="p"/>
          </m:rPr>
          <m:t>{</m:t>
        </m:r>
        <m:r>
          <m:t>A</m:t>
        </m:r>
        <m:r>
          <m:rPr>
            <m:sty m:val="p"/>
          </m:rPr>
          <m:t>,</m:t>
        </m:r>
        <m:r>
          <m:t>B</m:t>
        </m:r>
        <m:r>
          <m:rPr>
            <m:sty m:val="p"/>
          </m:rPr>
          <m:t>}</m:t>
        </m:r>
      </m:oMath>
      <w:r>
        <w:t xml:space="preserve"> </w:t>
      </w:r>
      <w:r>
        <w:rPr>
          <w:rFonts w:hint="eastAsia"/>
        </w:rPr>
        <w:t xml:space="preserve">给</w:t>
      </w:r>
      <w:r>
        <w:t xml:space="preserve"> 1 </w:t>
      </w:r>
      <w:r>
        <w:rPr>
          <w:rFonts w:hint="eastAsia"/>
        </w:rPr>
        <w:t xml:space="preserve">的</w:t>
      </w:r>
      <w:r>
        <w:t xml:space="preserve"> </w:t>
      </w:r>
      <w:r>
        <w:rPr>
          <w:rFonts w:hint="eastAsia"/>
        </w:rPr>
        <w:t xml:space="preserve">10）。</w:t>
      </w:r>
      <w:r>
        <w:t xml:space="preserve"> </w:t>
      </w:r>
      <w:r>
        <w:t xml:space="preserve">VCG </w:t>
      </w:r>
      <w:r>
        <w:rPr>
          <w:rFonts w:hint="eastAsia"/>
        </w:rPr>
        <w:t xml:space="preserve">支付：</w:t>
      </w:r>
      <w:r>
        <w:t xml:space="preserve"> </w:t>
      </w:r>
      <w:r>
        <w:rPr>
          <w:rFonts w:hint="eastAsia"/>
        </w:rPr>
        <w:t xml:space="preserve">竞标者</w:t>
      </w:r>
      <w:r>
        <w:t xml:space="preserve"> 2 </w:t>
      </w:r>
      <w:r>
        <w:rPr>
          <w:rFonts w:hint="eastAsia"/>
        </w:rPr>
        <w:t xml:space="preserve">的支付</w:t>
      </w:r>
      <w:r>
        <w:t xml:space="preserve"> = </w:t>
      </w:r>
      <w:r>
        <w:rPr>
          <w:rFonts w:hint="eastAsia"/>
        </w:rPr>
        <w:t xml:space="preserve">不含</w:t>
      </w:r>
      <w:r>
        <w:t xml:space="preserve"> 2 </w:t>
      </w:r>
      <w:r>
        <w:rPr>
          <w:rFonts w:hint="eastAsia"/>
        </w:rPr>
        <w:t xml:space="preserve">时最大剩余</w:t>
      </w:r>
      <w:r>
        <w:t xml:space="preserve"> - </w:t>
      </w:r>
      <w:r>
        <w:rPr>
          <w:rFonts w:hint="eastAsia"/>
        </w:rPr>
        <w:t xml:space="preserve">实际中</w:t>
      </w:r>
      <w:r>
        <w:t xml:space="preserve"> 1 </w:t>
      </w:r>
      <w:r>
        <w:rPr>
          <w:rFonts w:hint="eastAsia"/>
        </w:rPr>
        <w:t xml:space="preserve">与</w:t>
      </w:r>
      <w:r>
        <w:t xml:space="preserve"> 3 </w:t>
      </w:r>
      <w:r>
        <w:rPr>
          <w:rFonts w:hint="eastAsia"/>
        </w:rPr>
        <w:t xml:space="preserve">的剩余。</w:t>
      </w:r>
      <w:r>
        <w:t xml:space="preserve"> </w:t>
      </w:r>
      <w:r>
        <w:rPr>
          <w:rFonts w:hint="eastAsia"/>
        </w:rPr>
        <w:t xml:space="preserve">不含</w:t>
      </w:r>
      <w:r>
        <w:t xml:space="preserve"> 2 </w:t>
      </w:r>
      <w:r>
        <w:rPr>
          <w:rFonts w:hint="eastAsia"/>
        </w:rPr>
        <w:t xml:space="preserve">时，物品可以给</w:t>
      </w:r>
      <w:r>
        <w:t xml:space="preserve"> </w:t>
      </w:r>
      <w:r>
        <w:rPr>
          <w:rFonts w:hint="eastAsia"/>
        </w:rPr>
        <w:t xml:space="preserve">1（</w:t>
      </w:r>
      <m:oMath>
        <m:r>
          <m:rPr>
            <m:sty m:val="p"/>
          </m:rPr>
          <m:t>{</m:t>
        </m:r>
        <m:r>
          <m:t>A</m:t>
        </m:r>
        <m:r>
          <m:rPr>
            <m:sty m:val="p"/>
          </m:rPr>
          <m:t>,</m:t>
        </m:r>
        <m:r>
          <m:t>B</m:t>
        </m:r>
        <m:r>
          <m:rPr>
            <m:sty m:val="p"/>
          </m:rPr>
          <m:t>}</m:t>
        </m:r>
      </m:oMath>
      <w:r>
        <w:rPr>
          <w:rFonts w:hint="eastAsia"/>
        </w:rPr>
        <w:t xml:space="preserve">）得</w:t>
      </w:r>
      <w:r>
        <w:t xml:space="preserve"> </w:t>
      </w:r>
      <w:r>
        <w:rPr>
          <w:rFonts w:hint="eastAsia"/>
        </w:rPr>
        <w:t xml:space="preserve">10，或给</w:t>
      </w:r>
      <w:r>
        <w:t xml:space="preserve"> </w:t>
      </w:r>
      <w:r>
        <w:rPr>
          <w:rFonts w:hint="eastAsia"/>
        </w:rPr>
        <w:t xml:space="preserve">3（B）得</w:t>
      </w:r>
      <w:r>
        <w:t xml:space="preserve"> 6 + 1 </w:t>
      </w:r>
      <w:r>
        <w:rPr>
          <w:rFonts w:hint="eastAsia"/>
        </w:rPr>
        <w:t xml:space="preserve">得</w:t>
      </w:r>
      <w:r>
        <w:t xml:space="preserve"> 0 = </w:t>
      </w:r>
      <w:r>
        <w:rPr>
          <w:rFonts w:hint="eastAsia"/>
        </w:rPr>
        <w:t xml:space="preserve">6，因此最大</w:t>
      </w:r>
      <w:r>
        <w:t xml:space="preserve"> 10。</w:t>
      </w:r>
      <w:r>
        <w:t xml:space="preserve"> </w:t>
      </w:r>
      <w:r>
        <w:rPr>
          <w:rFonts w:hint="eastAsia"/>
        </w:rPr>
        <w:t xml:space="preserve">实际中</w:t>
      </w:r>
      <w:r>
        <w:t xml:space="preserve"> 1 </w:t>
      </w:r>
      <w:r>
        <w:rPr>
          <w:rFonts w:hint="eastAsia"/>
        </w:rPr>
        <w:t xml:space="preserve">得</w:t>
      </w:r>
      <w:r>
        <w:t xml:space="preserve"> </w:t>
      </w:r>
      <w:r>
        <w:rPr>
          <w:rFonts w:hint="eastAsia"/>
        </w:rPr>
        <w:t xml:space="preserve">0，3</w:t>
      </w:r>
      <w:r>
        <w:t xml:space="preserve"> </w:t>
      </w:r>
      <w:r>
        <w:rPr>
          <w:rFonts w:hint="eastAsia"/>
        </w:rPr>
        <w:t xml:space="preserve">得</w:t>
      </w:r>
      <w:r>
        <w:t xml:space="preserve"> </w:t>
      </w:r>
      <w:r>
        <w:rPr>
          <w:rFonts w:hint="eastAsia"/>
        </w:rPr>
        <w:t xml:space="preserve">B（价值</w:t>
      </w:r>
      <w:r>
        <w:t xml:space="preserve"> </w:t>
      </w:r>
      <w:r>
        <w:rPr>
          <w:rFonts w:hint="eastAsia"/>
        </w:rPr>
        <w:t xml:space="preserve">6），故</w:t>
      </w:r>
      <w:r>
        <w:t xml:space="preserve"> </w:t>
      </w:r>
      <m:oMath>
        <m:sSub>
          <m:e>
            <m:r>
              <m:t>t</m:t>
            </m:r>
          </m:e>
          <m:sub>
            <m:r>
              <m:t>2</m:t>
            </m:r>
          </m:sub>
        </m:sSub>
        <m:r>
          <m:rPr>
            <m:sty m:val="p"/>
          </m:rPr>
          <m:t>=</m:t>
        </m:r>
        <m:r>
          <m:t>10</m:t>
        </m:r>
        <m:r>
          <m:rPr>
            <m:sty m:val="p"/>
          </m:rPr>
          <m:t>−</m:t>
        </m:r>
        <m:r>
          <m:t>6</m:t>
        </m:r>
        <m:r>
          <m:rPr>
            <m:sty m:val="p"/>
          </m:rPr>
          <m:t>=</m:t>
        </m:r>
        <m:r>
          <m:t>4</m:t>
        </m:r>
      </m:oMath>
      <w:r>
        <w:t xml:space="preserve">。</w:t>
      </w:r>
      <w:r>
        <w:t xml:space="preserve"> </w:t>
      </w:r>
      <w:r>
        <w:rPr>
          <w:rFonts w:hint="eastAsia"/>
        </w:rPr>
        <w:t xml:space="preserve">同理，竞标者</w:t>
      </w:r>
      <w:r>
        <w:t xml:space="preserve"> 3 </w:t>
      </w:r>
      <w:r>
        <w:rPr>
          <w:rFonts w:hint="eastAsia"/>
        </w:rPr>
        <w:t xml:space="preserve">的支付</w:t>
      </w:r>
      <w:r>
        <w:t xml:space="preserve"> = 10 - 6 = 4。</w:t>
      </w:r>
      <w:r>
        <w:t xml:space="preserve"> </w:t>
      </w:r>
      <w:r>
        <w:rPr>
          <w:rFonts w:hint="eastAsia"/>
        </w:rPr>
        <w:t xml:space="preserve">卖方总收益</w:t>
      </w:r>
      <w:r>
        <w:t xml:space="preserve"> =</w:t>
      </w:r>
      <w:r>
        <w:t xml:space="preserve"> </w:t>
      </w:r>
      <m:oMath>
        <m:r>
          <m:t>4</m:t>
        </m:r>
        <m:r>
          <m:rPr>
            <m:sty m:val="p"/>
          </m:rPr>
          <m:t>+</m:t>
        </m:r>
        <m:r>
          <m:t>4</m:t>
        </m:r>
        <m:r>
          <m:rPr>
            <m:sty m:val="p"/>
          </m:rPr>
          <m:t>=</m:t>
        </m:r>
        <m:r>
          <m:t>8</m:t>
        </m:r>
      </m:oMath>
      <w:r>
        <w:t xml:space="preserve">。</w:t>
      </w:r>
    </w:p>
    <w:p>
      <w:pPr>
        <w:pStyle w:val="BodyText"/>
      </w:pPr>
      <w:r>
        <w:rPr>
          <w:rFonts w:hint="eastAsia"/>
        </w:rPr>
        <w:t xml:space="preserve">现考察联盟</w:t>
      </w:r>
      <w:r>
        <w:t xml:space="preserve"> </w:t>
      </w:r>
      <m:oMath>
        <m:r>
          <m:rPr>
            <m:sty m:val="p"/>
          </m:rPr>
          <m:t>{</m:t>
        </m:r>
        <m:r>
          <m:t>1</m:t>
        </m:r>
        <m:r>
          <m:rPr>
            <m:sty m:val="p"/>
          </m:rPr>
          <m:t>}</m:t>
        </m:r>
      </m:oMath>
      <w:r>
        <w:t xml:space="preserve"> </w:t>
      </w:r>
      <w:r>
        <w:rPr>
          <w:rFonts w:hint="eastAsia"/>
        </w:rPr>
        <w:t xml:space="preserve">与卖方的直接交易：竞标者</w:t>
      </w:r>
      <w:r>
        <w:t xml:space="preserve"> 1 </w:t>
      </w:r>
      <w:r>
        <w:rPr>
          <w:rFonts w:hint="eastAsia"/>
        </w:rPr>
        <w:t xml:space="preserve">愿意为</w:t>
      </w:r>
      <w:r>
        <w:t xml:space="preserve"> </w:t>
      </w:r>
      <m:oMath>
        <m:r>
          <m:rPr>
            <m:sty m:val="p"/>
          </m:rPr>
          <m:t>{</m:t>
        </m:r>
        <m:r>
          <m:t>A</m:t>
        </m:r>
        <m:r>
          <m:rPr>
            <m:sty m:val="p"/>
          </m:rPr>
          <m:t>,</m:t>
        </m:r>
        <m:r>
          <m:t>B</m:t>
        </m:r>
        <m:r>
          <m:rPr>
            <m:sty m:val="p"/>
          </m:rPr>
          <m:t>}</m:t>
        </m:r>
      </m:oMath>
      <w:r>
        <w:t xml:space="preserve"> </w:t>
      </w:r>
      <w:r>
        <w:rPr>
          <w:rFonts w:hint="eastAsia"/>
        </w:rPr>
        <w:t xml:space="preserve">支付最高</w:t>
      </w:r>
      <w:r>
        <w:t xml:space="preserve"> </w:t>
      </w:r>
      <w:r>
        <w:rPr>
          <w:rFonts w:hint="eastAsia"/>
        </w:rPr>
        <w:t xml:space="preserve">10；若不与</w:t>
      </w:r>
      <w:r>
        <w:t xml:space="preserve"> 2、3 </w:t>
      </w:r>
      <w:r>
        <w:rPr>
          <w:rFonts w:hint="eastAsia"/>
        </w:rPr>
        <w:t xml:space="preserve">交易，卖方可直接以</w:t>
      </w:r>
      <w:r>
        <w:t xml:space="preserve"> 9 </w:t>
      </w:r>
      <w:r>
        <w:rPr>
          <w:rFonts w:hint="eastAsia"/>
        </w:rPr>
        <w:t xml:space="preserve">的价格将整套物品卖给</w:t>
      </w:r>
      <w:r>
        <w:t xml:space="preserve"> </w:t>
      </w:r>
      <w:r>
        <w:rPr>
          <w:rFonts w:hint="eastAsia"/>
        </w:rPr>
        <w:t xml:space="preserve">1，卖方获利</w:t>
      </w:r>
      <w:r>
        <w:t xml:space="preserve"> 9 &gt; </w:t>
      </w:r>
      <w:r>
        <w:rPr>
          <w:rFonts w:hint="eastAsia"/>
        </w:rPr>
        <w:t xml:space="preserve">8！因此</w:t>
      </w:r>
      <w:r>
        <w:t xml:space="preserve"> VCG </w:t>
      </w:r>
      <w:r>
        <w:rPr>
          <w:rFonts w:hint="eastAsia"/>
        </w:rPr>
        <w:t xml:space="preserve">结果不在核中：存在联盟（仅</w:t>
      </w:r>
      <w:r>
        <w:t xml:space="preserve"> 1 </w:t>
      </w:r>
      <w:r>
        <w:rPr>
          <w:rFonts w:hint="eastAsia"/>
        </w:rPr>
        <w:t xml:space="preserve">之单元素联盟）其支付意愿使卖方有动机仅与</w:t>
      </w:r>
      <w:r>
        <w:t xml:space="preserve"> 1 </w:t>
      </w:r>
      <w:r>
        <w:rPr>
          <w:rFonts w:hint="eastAsia"/>
        </w:rPr>
        <w:t xml:space="preserve">交易而抛弃</w:t>
      </w:r>
      <w:r>
        <w:t xml:space="preserve"> 2 </w:t>
      </w:r>
      <w:r>
        <w:rPr>
          <w:rFonts w:hint="eastAsia"/>
        </w:rPr>
        <w:t xml:space="preserve">和</w:t>
      </w:r>
      <w:r>
        <w:t xml:space="preserve"> 3。VCG </w:t>
      </w:r>
      <w:r>
        <w:rPr>
          <w:rFonts w:hint="eastAsia"/>
        </w:rPr>
        <w:t xml:space="preserve">的支付过低，因为它仅基于外部性，未对核心的“联盟稳定性”施加约束。这正是核选择拍卖试图矫正的问题：在</w:t>
      </w:r>
      <w:r>
        <w:t xml:space="preserve"> VCG-nearest </w:t>
      </w:r>
      <w:r>
        <w:rPr>
          <w:rFonts w:hint="eastAsia"/>
        </w:rPr>
        <w:t xml:space="preserve">规则下，竞标者</w:t>
      </w:r>
      <w:r>
        <w:t xml:space="preserve"> 2 </w:t>
      </w:r>
      <w:r>
        <w:rPr>
          <w:rFonts w:hint="eastAsia"/>
        </w:rPr>
        <w:t xml:space="preserve">和</w:t>
      </w:r>
      <w:r>
        <w:t xml:space="preserve"> 3 </w:t>
      </w:r>
      <w:r>
        <w:rPr>
          <w:rFonts w:hint="eastAsia"/>
        </w:rPr>
        <w:t xml:space="preserve">的支付会被提升（同时</w:t>
      </w:r>
      <w:r>
        <w:t xml:space="preserve"> 1 </w:t>
      </w:r>
      <w:r>
        <w:rPr>
          <w:rFonts w:hint="eastAsia"/>
        </w:rPr>
        <w:t xml:space="preserve">也可能被纳入分配调整）以使总收益不低于</w:t>
      </w:r>
      <w:r>
        <w:t xml:space="preserve"> </w:t>
      </w:r>
      <w:r>
        <w:rPr>
          <w:rFonts w:hint="eastAsia"/>
        </w:rPr>
        <w:t xml:space="preserve">9，从而进入核。该例简洁地证明了</w:t>
      </w:r>
      <w:r>
        <w:t xml:space="preserve"> VCG </w:t>
      </w:r>
      <w:r>
        <w:rPr>
          <w:rFonts w:hint="eastAsia"/>
        </w:rPr>
        <w:t xml:space="preserve">在多物品下收益低于核这一核心命题（①类）。</w:t>
      </w:r>
    </w:p>
    <w:p>
      <w:pPr>
        <w:pStyle w:val="BodyText"/>
      </w:pPr>
      <w:r>
        <w:rPr>
          <w:rFonts w:hint="eastAsia"/>
          <w:b/>
          <w:bCs/>
        </w:rPr>
        <w:t xml:space="preserve">习题</w:t>
      </w:r>
      <w:r>
        <w:rPr>
          <w:b/>
          <w:bCs/>
        </w:rPr>
        <w:t xml:space="preserve"> </w:t>
      </w:r>
      <w:r>
        <w:rPr>
          <w:rFonts w:hint="eastAsia"/>
          <w:b/>
          <w:bCs/>
        </w:rPr>
        <w:t xml:space="preserve">7.6（VCG</w:t>
      </w:r>
      <w:r>
        <w:rPr>
          <w:b/>
          <w:bCs/>
        </w:rPr>
        <w:t xml:space="preserve"> </w:t>
      </w:r>
      <w:r>
        <w:rPr>
          <w:rFonts w:hint="eastAsia"/>
          <w:b/>
          <w:bCs/>
        </w:rPr>
        <w:t xml:space="preserve">收益非单调</w:t>
      </w:r>
      <w:r>
        <w:rPr>
          <w:b/>
          <w:bCs/>
        </w:rPr>
        <w:t xml:space="preserve"> · </w:t>
      </w:r>
      <w:r>
        <w:rPr>
          <w:rFonts w:hint="eastAsia"/>
          <w:b/>
          <w:bCs/>
        </w:rPr>
        <w:t xml:space="preserve">证明题）</w:t>
      </w:r>
      <w:r>
        <w:t xml:space="preserve"> </w:t>
      </w:r>
      <w:r>
        <w:rPr>
          <w:rFonts w:hint="eastAsia"/>
        </w:rPr>
        <w:t xml:space="preserve">证明：在标准</w:t>
      </w:r>
      <w:r>
        <w:t xml:space="preserve"> VCG </w:t>
      </w:r>
      <w:r>
        <w:rPr>
          <w:rFonts w:hint="eastAsia"/>
        </w:rPr>
        <w:t xml:space="preserve">组合拍卖中，增加一个额外的竞标者（拥有与已有竞标者类型独立的私人估值）可能降低卖方的期望收益。也就是说，收益非单调。</w:t>
      </w:r>
      <w:r>
        <w:t xml:space="preserve"> </w:t>
      </w:r>
      <w:r>
        <w:rPr>
          <w:rFonts w:hint="eastAsia"/>
          <w:i/>
          <w:iCs/>
        </w:rPr>
        <w:t xml:space="preserve">提示：</w:t>
      </w:r>
      <w:r>
        <w:t xml:space="preserve"> </w:t>
      </w:r>
      <w:r>
        <w:rPr>
          <w:rFonts w:hint="eastAsia"/>
        </w:rPr>
        <w:t xml:space="preserve">使用</w:t>
      </w:r>
      <w:r>
        <w:t xml:space="preserve"> 7.5 </w:t>
      </w:r>
      <w:r>
        <w:rPr>
          <w:rFonts w:hint="eastAsia"/>
        </w:rPr>
        <w:t xml:space="preserve">题中的估值结构，并引入第四个竞标者，其对物品组合有中等水平的单物品估值，以改变</w:t>
      </w:r>
      <w:r>
        <w:t xml:space="preserve"> WDP </w:t>
      </w:r>
      <w:r>
        <w:rPr>
          <w:rFonts w:hint="eastAsia"/>
        </w:rPr>
        <w:t xml:space="preserve">的最优分配与</w:t>
      </w:r>
      <w:r>
        <w:t xml:space="preserve"> VCG </w:t>
      </w:r>
      <w:r>
        <w:rPr>
          <w:rFonts w:hint="eastAsia"/>
        </w:rPr>
        <w:t xml:space="preserve">外部性计算。</w:t>
      </w:r>
      <w:r>
        <w:t xml:space="preserve"> </w:t>
      </w:r>
      <w:r>
        <w:rPr>
          <w:rFonts w:hint="eastAsia"/>
          <w:i/>
          <w:iCs/>
        </w:rPr>
        <w:t xml:space="preserve">解答要点：</w:t>
      </w:r>
      <w:r>
        <w:t xml:space="preserve"> </w:t>
      </w:r>
      <w:r>
        <w:rPr>
          <w:rFonts w:hint="eastAsia"/>
        </w:rPr>
        <w:t xml:space="preserve">在</w:t>
      </w:r>
      <w:r>
        <w:t xml:space="preserve"> 7.5 </w:t>
      </w:r>
      <w:r>
        <w:rPr>
          <w:rFonts w:hint="eastAsia"/>
        </w:rPr>
        <w:t xml:space="preserve">题的三竞标者例中，有竞标者</w:t>
      </w:r>
      <w:r>
        <w:t xml:space="preserve"> </w:t>
      </w:r>
      <w:r>
        <w:rPr>
          <w:rFonts w:hint="eastAsia"/>
        </w:rPr>
        <w:t xml:space="preserve">1（仅</w:t>
      </w:r>
      <w:r>
        <w:t xml:space="preserve"> </w:t>
      </w:r>
      <m:oMath>
        <m:r>
          <m:rPr>
            <m:sty m:val="p"/>
          </m:rPr>
          <m:t>{</m:t>
        </m:r>
        <m:r>
          <m:t>A</m:t>
        </m:r>
        <m:r>
          <m:rPr>
            <m:sty m:val="p"/>
          </m:rPr>
          <m:t>,</m:t>
        </m:r>
        <m:r>
          <m:t>B</m:t>
        </m:r>
        <m:r>
          <m:rPr>
            <m:sty m:val="p"/>
          </m:rPr>
          <m:t>}</m:t>
        </m:r>
        <m:r>
          <m:rPr>
            <m:sty m:val="p"/>
          </m:rPr>
          <m:t>=</m:t>
        </m:r>
        <m:r>
          <m:t>10</m:t>
        </m:r>
      </m:oMath>
      <w:r>
        <w:rPr>
          <w:rFonts w:hint="eastAsia"/>
        </w:rPr>
        <w:t xml:space="preserve">）、2（仅</w:t>
      </w:r>
      <w:r>
        <w:t xml:space="preserve"> </w:t>
      </w:r>
      <w:r>
        <w:rPr>
          <w:rFonts w:hint="eastAsia"/>
        </w:rPr>
        <w:t xml:space="preserve">A=6）、3（仅</w:t>
      </w:r>
      <w:r>
        <w:t xml:space="preserve"> </w:t>
      </w:r>
      <w:r>
        <w:rPr>
          <w:rFonts w:hint="eastAsia"/>
        </w:rPr>
        <w:t xml:space="preserve">B=6），VCG</w:t>
      </w:r>
      <w:r>
        <w:t xml:space="preserve"> </w:t>
      </w:r>
      <w:r>
        <w:rPr>
          <w:rFonts w:hint="eastAsia"/>
        </w:rPr>
        <w:t xml:space="preserve">总收益为</w:t>
      </w:r>
      <w:r>
        <w:t xml:space="preserve"> </w:t>
      </w:r>
      <w:r>
        <w:rPr>
          <w:rFonts w:hint="eastAsia"/>
        </w:rPr>
        <w:t xml:space="preserve">8。现新增竞标者</w:t>
      </w:r>
      <w:r>
        <w:t xml:space="preserve"> </w:t>
      </w:r>
      <w:r>
        <w:rPr>
          <w:rFonts w:hint="eastAsia"/>
        </w:rPr>
        <w:t xml:space="preserve">4，其对</w:t>
      </w:r>
      <w:r>
        <w:t xml:space="preserve"> A </w:t>
      </w:r>
      <w:r>
        <w:rPr>
          <w:rFonts w:hint="eastAsia"/>
        </w:rPr>
        <w:t xml:space="preserve">的估值为</w:t>
      </w:r>
      <w:r>
        <w:t xml:space="preserve"> </w:t>
      </w:r>
      <w:r>
        <w:rPr>
          <w:rFonts w:hint="eastAsia"/>
        </w:rPr>
        <w:t xml:space="preserve">5（其余</w:t>
      </w:r>
      <w:r>
        <w:t xml:space="preserve"> </w:t>
      </w:r>
      <w:r>
        <w:rPr>
          <w:rFonts w:hint="eastAsia"/>
        </w:rPr>
        <w:t xml:space="preserve">0）。则新的</w:t>
      </w:r>
      <w:r>
        <w:t xml:space="preserve"> </w:t>
      </w:r>
      <w:r>
        <w:rPr>
          <w:rFonts w:hint="eastAsia"/>
        </w:rPr>
        <w:t xml:space="preserve">WDP：方案</w:t>
      </w:r>
      <w:r>
        <w:t xml:space="preserve"> 1 </w:t>
      </w:r>
      <w:r>
        <w:rPr>
          <w:rFonts w:hint="eastAsia"/>
        </w:rPr>
        <w:t xml:space="preserve">是给</w:t>
      </w:r>
      <w:r>
        <w:t xml:space="preserve"> 2(A) </w:t>
      </w:r>
      <w:r>
        <w:rPr>
          <w:rFonts w:hint="eastAsia"/>
        </w:rPr>
        <w:t xml:space="preserve">和</w:t>
      </w:r>
      <w:r>
        <w:t xml:space="preserve"> </w:t>
      </w:r>
      <w:r>
        <w:rPr>
          <w:rFonts w:hint="eastAsia"/>
        </w:rPr>
        <w:t xml:space="preserve">3(B)，总剩余</w:t>
      </w:r>
      <w:r>
        <w:t xml:space="preserve"> </w:t>
      </w:r>
      <w:r>
        <w:rPr>
          <w:rFonts w:hint="eastAsia"/>
        </w:rPr>
        <w:t xml:space="preserve">12；方案</w:t>
      </w:r>
      <w:r>
        <w:t xml:space="preserve"> 2 </w:t>
      </w:r>
      <w:r>
        <w:rPr>
          <w:rFonts w:hint="eastAsia"/>
        </w:rPr>
        <w:t xml:space="preserve">是给</w:t>
      </w:r>
      <w:r>
        <w:t xml:space="preserve"> 1(</w:t>
      </w:r>
      <m:oMath>
        <m:r>
          <m:rPr>
            <m:sty m:val="p"/>
          </m:rPr>
          <m:t>{</m:t>
        </m:r>
        <m:r>
          <m:t>A</m:t>
        </m:r>
        <m:r>
          <m:rPr>
            <m:sty m:val="p"/>
          </m:rPr>
          <m:t>,</m:t>
        </m:r>
        <m:r>
          <m:t>B</m:t>
        </m:r>
        <m:r>
          <m:rPr>
            <m:sty m:val="p"/>
          </m:rPr>
          <m:t>}</m:t>
        </m:r>
      </m:oMath>
      <w:r>
        <w:rPr>
          <w:rFonts w:hint="eastAsia"/>
        </w:rPr>
        <w:t xml:space="preserve">)，总剩余</w:t>
      </w:r>
      <w:r>
        <w:t xml:space="preserve"> </w:t>
      </w:r>
      <w:r>
        <w:rPr>
          <w:rFonts w:hint="eastAsia"/>
        </w:rPr>
        <w:t xml:space="preserve">10；方案</w:t>
      </w:r>
      <w:r>
        <w:t xml:space="preserve"> 3 </w:t>
      </w:r>
      <w:r>
        <w:rPr>
          <w:rFonts w:hint="eastAsia"/>
        </w:rPr>
        <w:t xml:space="preserve">是给</w:t>
      </w:r>
      <w:r>
        <w:t xml:space="preserve"> 4(A) </w:t>
      </w:r>
      <w:r>
        <w:rPr>
          <w:rFonts w:hint="eastAsia"/>
        </w:rPr>
        <w:t xml:space="preserve">和</w:t>
      </w:r>
      <w:r>
        <w:t xml:space="preserve"> </w:t>
      </w:r>
      <w:r>
        <w:rPr>
          <w:rFonts w:hint="eastAsia"/>
        </w:rPr>
        <w:t xml:space="preserve">3(B)，总剩余</w:t>
      </w:r>
      <w:r>
        <w:t xml:space="preserve"> 11。WDP </w:t>
      </w:r>
      <w:r>
        <w:rPr>
          <w:rFonts w:hint="eastAsia"/>
        </w:rPr>
        <w:t xml:space="preserve">仍选方案</w:t>
      </w:r>
      <w:r>
        <w:t xml:space="preserve"> </w:t>
      </w:r>
      <w:r>
        <w:rPr>
          <w:rFonts w:hint="eastAsia"/>
        </w:rPr>
        <w:t xml:space="preserve">1（总剩余</w:t>
      </w:r>
      <w:r>
        <w:t xml:space="preserve"> </w:t>
      </w:r>
      <w:r>
        <w:rPr>
          <w:rFonts w:hint="eastAsia"/>
        </w:rPr>
        <w:t xml:space="preserve">12）。计算新</w:t>
      </w:r>
      <w:r>
        <w:t xml:space="preserve"> VCG </w:t>
      </w:r>
      <w:r>
        <w:rPr>
          <w:rFonts w:hint="eastAsia"/>
        </w:rPr>
        <w:t xml:space="preserve">支付：</w:t>
      </w:r>
      <w:r>
        <w:t xml:space="preserve"> </w:t>
      </w:r>
      <w:r>
        <w:t xml:space="preserve">- </w:t>
      </w:r>
      <w:r>
        <w:rPr>
          <w:rFonts w:hint="eastAsia"/>
        </w:rPr>
        <w:t xml:space="preserve">竞标者</w:t>
      </w:r>
      <w:r>
        <w:t xml:space="preserve"> </w:t>
      </w:r>
      <w:r>
        <w:rPr>
          <w:rFonts w:hint="eastAsia"/>
        </w:rPr>
        <w:t xml:space="preserve">2：不含</w:t>
      </w:r>
      <w:r>
        <w:t xml:space="preserve"> 2 </w:t>
      </w:r>
      <w:r>
        <w:rPr>
          <w:rFonts w:hint="eastAsia"/>
        </w:rPr>
        <w:t xml:space="preserve">的最大剩余</w:t>
      </w:r>
      <w:r>
        <w:t xml:space="preserve"> = </w:t>
      </w:r>
      <w:r>
        <w:rPr>
          <w:rFonts w:hint="eastAsia"/>
        </w:rPr>
        <w:t xml:space="preserve">max{给</w:t>
      </w:r>
      <w:r>
        <w:t xml:space="preserve"> 1 </w:t>
      </w:r>
      <w:r>
        <w:rPr>
          <w:rFonts w:hint="eastAsia"/>
        </w:rPr>
        <w:t xml:space="preserve">的</w:t>
      </w:r>
      <w:r>
        <w:t xml:space="preserve"> 10, </w:t>
      </w:r>
      <w:r>
        <w:rPr>
          <w:rFonts w:hint="eastAsia"/>
        </w:rPr>
        <w:t xml:space="preserve">给</w:t>
      </w:r>
      <w:r>
        <w:t xml:space="preserve"> 4(A)+3(B) </w:t>
      </w:r>
      <w:r>
        <w:rPr>
          <w:rFonts w:hint="eastAsia"/>
        </w:rPr>
        <w:t xml:space="preserve">的</w:t>
      </w:r>
      <w:r>
        <w:t xml:space="preserve"> 11} = </w:t>
      </w:r>
      <w:r>
        <w:rPr>
          <w:rFonts w:hint="eastAsia"/>
        </w:rPr>
        <w:t xml:space="preserve">11。实际中其余人（1,3,4）剩余</w:t>
      </w:r>
      <w:r>
        <w:t xml:space="preserve"> = 1 </w:t>
      </w:r>
      <w:r>
        <w:rPr>
          <w:rFonts w:hint="eastAsia"/>
        </w:rPr>
        <w:t xml:space="preserve">得</w:t>
      </w:r>
      <w:r>
        <w:t xml:space="preserve"> 0 + 3 </w:t>
      </w:r>
      <w:r>
        <w:rPr>
          <w:rFonts w:hint="eastAsia"/>
        </w:rPr>
        <w:t xml:space="preserve">得</w:t>
      </w:r>
      <w:r>
        <w:t xml:space="preserve"> B </w:t>
      </w:r>
      <w:r>
        <w:rPr>
          <w:rFonts w:hint="eastAsia"/>
        </w:rPr>
        <w:t xml:space="preserve">值</w:t>
      </w:r>
      <w:r>
        <w:t xml:space="preserve"> 6 + 4 </w:t>
      </w:r>
      <w:r>
        <w:rPr>
          <w:rFonts w:hint="eastAsia"/>
        </w:rPr>
        <w:t xml:space="preserve">得</w:t>
      </w:r>
      <w:r>
        <w:t xml:space="preserve"> 0 = </w:t>
      </w:r>
      <w:r>
        <w:rPr>
          <w:rFonts w:hint="eastAsia"/>
        </w:rPr>
        <w:t xml:space="preserve">6。因此</w:t>
      </w:r>
      <w:r>
        <w:t xml:space="preserve"> </w:t>
      </w:r>
      <m:oMath>
        <m:sSub>
          <m:e>
            <m:r>
              <m:t>t</m:t>
            </m:r>
          </m:e>
          <m:sub>
            <m:r>
              <m:t>2</m:t>
            </m:r>
          </m:sub>
        </m:sSub>
        <m:r>
          <m:rPr>
            <m:sty m:val="p"/>
          </m:rPr>
          <m:t>=</m:t>
        </m:r>
        <m:r>
          <m:t>11</m:t>
        </m:r>
        <m:r>
          <m:rPr>
            <m:sty m:val="p"/>
          </m:rPr>
          <m:t>−</m:t>
        </m:r>
        <m:r>
          <m:t>6</m:t>
        </m:r>
        <m:r>
          <m:rPr>
            <m:sty m:val="p"/>
          </m:rPr>
          <m:t>=</m:t>
        </m:r>
        <m:r>
          <m:t>5</m:t>
        </m:r>
      </m:oMath>
      <w:r>
        <w:t xml:space="preserve">。</w:t>
      </w:r>
      <w:r>
        <w:t xml:space="preserve"> </w:t>
      </w:r>
      <w:r>
        <w:t xml:space="preserve">- </w:t>
      </w:r>
      <w:r>
        <w:rPr>
          <w:rFonts w:hint="eastAsia"/>
        </w:rPr>
        <w:t xml:space="preserve">竞标者</w:t>
      </w:r>
      <w:r>
        <w:t xml:space="preserve"> </w:t>
      </w:r>
      <w:r>
        <w:rPr>
          <w:rFonts w:hint="eastAsia"/>
        </w:rPr>
        <w:t xml:space="preserve">3：不含</w:t>
      </w:r>
      <w:r>
        <w:t xml:space="preserve"> 3 </w:t>
      </w:r>
      <w:r>
        <w:rPr>
          <w:rFonts w:hint="eastAsia"/>
        </w:rPr>
        <w:t xml:space="preserve">的最大剩余</w:t>
      </w:r>
      <w:r>
        <w:t xml:space="preserve"> = max{1 </w:t>
      </w:r>
      <w:r>
        <w:rPr>
          <w:rFonts w:hint="eastAsia"/>
        </w:rPr>
        <w:t xml:space="preserve">得</w:t>
      </w:r>
      <w:r>
        <w:t xml:space="preserve"> </w:t>
      </w:r>
      <m:oMath>
        <m:r>
          <m:rPr>
            <m:sty m:val="p"/>
          </m:rPr>
          <m:t>{</m:t>
        </m:r>
        <m:r>
          <m:t>A</m:t>
        </m:r>
        <m:r>
          <m:rPr>
            <m:sty m:val="p"/>
          </m:rPr>
          <m:t>,</m:t>
        </m:r>
        <m:r>
          <m:t>B</m:t>
        </m:r>
        <m:r>
          <m:rPr>
            <m:sty m:val="p"/>
          </m:rPr>
          <m:t>}</m:t>
        </m:r>
      </m:oMath>
      <w:r>
        <w:t xml:space="preserve"> </w:t>
      </w:r>
      <w:r>
        <w:rPr>
          <w:rFonts w:hint="eastAsia"/>
        </w:rPr>
        <w:t xml:space="preserve">值</w:t>
      </w:r>
      <w:r>
        <w:t xml:space="preserve"> 10, 4(A)+2(?) </w:t>
      </w:r>
      <w:r>
        <w:rPr>
          <w:rFonts w:hint="eastAsia"/>
        </w:rPr>
        <w:t xml:space="preserve">不可能并存，重新算：不含</w:t>
      </w:r>
      <w:r>
        <w:t xml:space="preserve"> 3 </w:t>
      </w:r>
      <w:r>
        <w:rPr>
          <w:rFonts w:hint="eastAsia"/>
        </w:rPr>
        <w:t xml:space="preserve">时，可给</w:t>
      </w:r>
      <w:r>
        <w:t xml:space="preserve"> </w:t>
      </w:r>
      <w:r>
        <w:rPr>
          <w:rFonts w:hint="eastAsia"/>
        </w:rPr>
        <w:t xml:space="preserve">2(A)+4(无</w:t>
      </w:r>
      <w:r>
        <w:t xml:space="preserve"> A </w:t>
      </w:r>
      <w:r>
        <w:rPr>
          <w:rFonts w:hint="eastAsia"/>
        </w:rPr>
        <w:t xml:space="preserve">时只能给</w:t>
      </w:r>
      <w:r>
        <w:t xml:space="preserve"> </w:t>
      </w:r>
      <w:r>
        <w:rPr>
          <w:rFonts w:hint="eastAsia"/>
        </w:rPr>
        <w:t xml:space="preserve">0)}。最好给</w:t>
      </w:r>
      <w:r>
        <w:t xml:space="preserve"> 1(</w:t>
      </w:r>
      <m:oMath>
        <m:r>
          <m:rPr>
            <m:sty m:val="p"/>
          </m:rPr>
          <m:t>{</m:t>
        </m:r>
        <m:r>
          <m:t>A</m:t>
        </m:r>
        <m:r>
          <m:rPr>
            <m:sty m:val="p"/>
          </m:rPr>
          <m:t>,</m:t>
        </m:r>
        <m:r>
          <m:t>B</m:t>
        </m:r>
        <m:r>
          <m:rPr>
            <m:sty m:val="p"/>
          </m:rPr>
          <m:t>}</m:t>
        </m:r>
      </m:oMath>
      <w:r>
        <w:rPr>
          <w:rFonts w:hint="eastAsia"/>
        </w:rPr>
        <w:t xml:space="preserve">)=10，或给</w:t>
      </w:r>
      <w:r>
        <w:t xml:space="preserve"> </w:t>
      </w:r>
      <w:r>
        <w:rPr>
          <w:rFonts w:hint="eastAsia"/>
        </w:rPr>
        <w:t xml:space="preserve">2(A)+4(无</w:t>
      </w:r>
      <w:r>
        <w:t xml:space="preserve"> B </w:t>
      </w:r>
      <w:r>
        <w:rPr>
          <w:rFonts w:hint="eastAsia"/>
        </w:rPr>
        <w:t xml:space="preserve">时不冲突)=6+0=6。因此最大为</w:t>
      </w:r>
      <w:r>
        <w:t xml:space="preserve"> </w:t>
      </w:r>
      <w:r>
        <w:rPr>
          <w:rFonts w:hint="eastAsia"/>
        </w:rPr>
        <w:t xml:space="preserve">10。实际中</w:t>
      </w:r>
      <w:r>
        <w:t xml:space="preserve"> 1+2+4 </w:t>
      </w:r>
      <w:r>
        <w:rPr>
          <w:rFonts w:hint="eastAsia"/>
        </w:rPr>
        <w:t xml:space="preserve">的剩余</w:t>
      </w:r>
      <w:r>
        <w:t xml:space="preserve"> = </w:t>
      </w:r>
      <w:r>
        <w:rPr>
          <w:rFonts w:hint="eastAsia"/>
        </w:rPr>
        <w:t xml:space="preserve">0+6+0=6。因此</w:t>
      </w:r>
      <w:r>
        <w:t xml:space="preserve"> </w:t>
      </w:r>
      <m:oMath>
        <m:sSub>
          <m:e>
            <m:r>
              <m:t>t</m:t>
            </m:r>
          </m:e>
          <m:sub>
            <m:r>
              <m:t>3</m:t>
            </m:r>
          </m:sub>
        </m:sSub>
        <m:r>
          <m:rPr>
            <m:sty m:val="p"/>
          </m:rPr>
          <m:t>=</m:t>
        </m:r>
        <m:r>
          <m:t>10</m:t>
        </m:r>
        <m:r>
          <m:rPr>
            <m:sty m:val="p"/>
          </m:rPr>
          <m:t>−</m:t>
        </m:r>
        <m:r>
          <m:t>6</m:t>
        </m:r>
        <m:r>
          <m:rPr>
            <m:sty m:val="p"/>
          </m:rPr>
          <m:t>=</m:t>
        </m:r>
        <m:r>
          <m:t>4</m:t>
        </m:r>
      </m:oMath>
      <w:r>
        <w:t xml:space="preserve">。</w:t>
      </w:r>
      <w:r>
        <w:t xml:space="preserve"> </w:t>
      </w:r>
      <w:r>
        <w:t xml:space="preserve">- </w:t>
      </w:r>
      <w:r>
        <w:rPr>
          <w:rFonts w:hint="eastAsia"/>
        </w:rPr>
        <w:t xml:space="preserve">竞标者</w:t>
      </w:r>
      <w:r>
        <w:t xml:space="preserve"> </w:t>
      </w:r>
      <w:r>
        <w:rPr>
          <w:rFonts w:hint="eastAsia"/>
        </w:rPr>
        <w:t xml:space="preserve">1：不含</w:t>
      </w:r>
      <w:r>
        <w:t xml:space="preserve"> 1 </w:t>
      </w:r>
      <w:r>
        <w:rPr>
          <w:rFonts w:hint="eastAsia"/>
        </w:rPr>
        <w:t xml:space="preserve">的最大剩余</w:t>
      </w:r>
      <w:r>
        <w:t xml:space="preserve"> = max{2+3 </w:t>
      </w:r>
      <w:r>
        <w:rPr>
          <w:rFonts w:hint="eastAsia"/>
        </w:rPr>
        <w:t xml:space="preserve">的</w:t>
      </w:r>
      <w:r>
        <w:t xml:space="preserve"> 12, 4+3 </w:t>
      </w:r>
      <w:r>
        <w:rPr>
          <w:rFonts w:hint="eastAsia"/>
        </w:rPr>
        <w:t xml:space="preserve">的</w:t>
      </w:r>
      <w:r>
        <w:t xml:space="preserve"> 11} = </w:t>
      </w:r>
      <w:r>
        <w:rPr>
          <w:rFonts w:hint="eastAsia"/>
        </w:rPr>
        <w:t xml:space="preserve">12。实际中</w:t>
      </w:r>
      <w:r>
        <w:t xml:space="preserve"> 2+3+4 </w:t>
      </w:r>
      <w:r>
        <w:rPr>
          <w:rFonts w:hint="eastAsia"/>
        </w:rPr>
        <w:t xml:space="preserve">剩余</w:t>
      </w:r>
      <w:r>
        <w:t xml:space="preserve"> = </w:t>
      </w:r>
      <w:r>
        <w:rPr>
          <w:rFonts w:hint="eastAsia"/>
        </w:rPr>
        <w:t xml:space="preserve">6+6+0=12。因此</w:t>
      </w:r>
      <w:r>
        <w:t xml:space="preserve"> </w:t>
      </w:r>
      <m:oMath>
        <m:sSub>
          <m:e>
            <m:r>
              <m:t>t</m:t>
            </m:r>
          </m:e>
          <m:sub>
            <m:r>
              <m:t>1</m:t>
            </m:r>
          </m:sub>
        </m:sSub>
        <m:r>
          <m:rPr>
            <m:sty m:val="p"/>
          </m:rPr>
          <m:t>=</m:t>
        </m:r>
        <m:r>
          <m:t>0</m:t>
        </m:r>
      </m:oMath>
      <w:r>
        <w:t xml:space="preserve">。</w:t>
      </w:r>
      <w:r>
        <w:t xml:space="preserve"> </w:t>
      </w:r>
      <w:r>
        <w:t xml:space="preserve">- </w:t>
      </w:r>
      <w:r>
        <w:rPr>
          <w:rFonts w:hint="eastAsia"/>
        </w:rPr>
        <w:t xml:space="preserve">竞标者</w:t>
      </w:r>
      <w:r>
        <w:t xml:space="preserve"> </w:t>
      </w:r>
      <w:r>
        <w:rPr>
          <w:rFonts w:hint="eastAsia"/>
        </w:rPr>
        <w:t xml:space="preserve">4：不含</w:t>
      </w:r>
      <w:r>
        <w:t xml:space="preserve"> 4 </w:t>
      </w:r>
      <w:r>
        <w:rPr>
          <w:rFonts w:hint="eastAsia"/>
        </w:rPr>
        <w:t xml:space="preserve">的最大剩余</w:t>
      </w:r>
      <w:r>
        <w:t xml:space="preserve"> = </w:t>
      </w:r>
      <w:r>
        <w:rPr>
          <w:rFonts w:hint="eastAsia"/>
        </w:rPr>
        <w:t xml:space="preserve">原三人的最大剩余</w:t>
      </w:r>
      <w:r>
        <w:t xml:space="preserve"> </w:t>
      </w:r>
      <w:r>
        <w:rPr>
          <w:rFonts w:hint="eastAsia"/>
        </w:rPr>
        <w:t xml:space="preserve">12（2+3）。实际中</w:t>
      </w:r>
      <w:r>
        <w:t xml:space="preserve"> 1+2+3 </w:t>
      </w:r>
      <w:r>
        <w:rPr>
          <w:rFonts w:hint="eastAsia"/>
        </w:rPr>
        <w:t xml:space="preserve">剩余</w:t>
      </w:r>
      <w:r>
        <w:t xml:space="preserve"> = </w:t>
      </w:r>
      <w:r>
        <w:rPr>
          <w:rFonts w:hint="eastAsia"/>
        </w:rPr>
        <w:t xml:space="preserve">0+6+6=12。因此</w:t>
      </w:r>
      <w:r>
        <w:t xml:space="preserve"> </w:t>
      </w:r>
      <m:oMath>
        <m:sSub>
          <m:e>
            <m:r>
              <m:t>t</m:t>
            </m:r>
          </m:e>
          <m:sub>
            <m:r>
              <m:t>4</m:t>
            </m:r>
          </m:sub>
        </m:sSub>
        <m:r>
          <m:rPr>
            <m:sty m:val="p"/>
          </m:rPr>
          <m:t>=</m:t>
        </m:r>
        <m:r>
          <m:t>0</m:t>
        </m:r>
      </m:oMath>
      <w:r>
        <w:t xml:space="preserve">。</w:t>
      </w:r>
      <w:r>
        <w:t xml:space="preserve"> </w:t>
      </w:r>
      <w:r>
        <w:rPr>
          <w:rFonts w:hint="eastAsia"/>
        </w:rPr>
        <w:t xml:space="preserve">新总收益</w:t>
      </w:r>
      <w:r>
        <w:t xml:space="preserve"> =</w:t>
      </w:r>
      <w:r>
        <w:t xml:space="preserve"> </w:t>
      </w:r>
      <m:oMath>
        <m:sSub>
          <m:e>
            <m:r>
              <m:t>t</m:t>
            </m:r>
          </m:e>
          <m:sub>
            <m:r>
              <m:t>2</m:t>
            </m:r>
          </m:sub>
        </m:sSub>
        <m:r>
          <m:rPr>
            <m:sty m:val="p"/>
          </m:rPr>
          <m:t>+</m:t>
        </m:r>
        <m:sSub>
          <m:e>
            <m:r>
              <m:t>t</m:t>
            </m:r>
          </m:e>
          <m:sub>
            <m:r>
              <m:t>3</m:t>
            </m:r>
          </m:sub>
        </m:sSub>
        <m:r>
          <m:rPr>
            <m:sty m:val="p"/>
          </m:rPr>
          <m:t>=</m:t>
        </m:r>
        <m:r>
          <m:t>5</m:t>
        </m:r>
        <m:r>
          <m:rPr>
            <m:sty m:val="p"/>
          </m:rPr>
          <m:t>+</m:t>
        </m:r>
        <m:r>
          <m:t>4</m:t>
        </m:r>
        <m:r>
          <m:rPr>
            <m:sty m:val="p"/>
          </m:rPr>
          <m:t>=</m:t>
        </m:r>
        <m:r>
          <m:t>9</m:t>
        </m:r>
      </m:oMath>
      <w:r>
        <w:rPr>
          <w:rFonts w:hint="eastAsia"/>
        </w:rPr>
        <w:t xml:space="preserve">，高于原来的</w:t>
      </w:r>
      <w:r>
        <w:t xml:space="preserve"> </w:t>
      </w:r>
      <w:r>
        <w:rPr>
          <w:rFonts w:hint="eastAsia"/>
        </w:rPr>
        <w:t xml:space="preserve">8？等等，此例收益反而升高了，未展示非单调性。需重新设计。</w:t>
      </w:r>
      <w:r>
        <w:t xml:space="preserve"> </w:t>
      </w:r>
      <w:r>
        <w:rPr>
          <w:rFonts w:hint="eastAsia"/>
        </w:rPr>
        <w:t xml:space="preserve">正确的非单调构造应基于以下直觉：新增竞标者可能降低现有竞标者的外部性，从而压低其</w:t>
      </w:r>
      <w:r>
        <w:t xml:space="preserve"> VCG </w:t>
      </w:r>
      <w:r>
        <w:rPr>
          <w:rFonts w:hint="eastAsia"/>
        </w:rPr>
        <w:t xml:space="preserve">支付，即使</w:t>
      </w:r>
      <w:r>
        <w:t xml:space="preserve"> WDP </w:t>
      </w:r>
      <w:r>
        <w:rPr>
          <w:rFonts w:hint="eastAsia"/>
        </w:rPr>
        <w:t xml:space="preserve">总剩余上升。标准例见</w:t>
      </w:r>
      <w:r>
        <w:t xml:space="preserve"> Ausubel &amp; Milgrom </w:t>
      </w:r>
      <w:r>
        <w:rPr>
          <w:rFonts w:hint="eastAsia"/>
        </w:rPr>
        <w:t xml:space="preserve">(2002)。在此提供简化版：</w:t>
      </w:r>
      <w:r>
        <w:t xml:space="preserve"> </w:t>
      </w:r>
      <w:r>
        <w:rPr>
          <w:rFonts w:hint="eastAsia"/>
        </w:rPr>
        <w:t xml:space="preserve">原市场：竞标者</w:t>
      </w:r>
      <w:r>
        <w:t xml:space="preserve"> </w:t>
      </w:r>
      <w:r>
        <w:rPr>
          <w:rFonts w:hint="eastAsia"/>
        </w:rPr>
        <w:t xml:space="preserve">1：</w:t>
      </w:r>
      <m:oMath>
        <m:sSub>
          <m:e>
            <m:r>
              <m:t>v</m:t>
            </m:r>
          </m:e>
          <m:sub>
            <m:r>
              <m:t>1</m:t>
            </m:r>
          </m:sub>
        </m:sSub>
        <m:d>
          <m:dPr>
            <m:begChr m:val="("/>
            <m:sepChr m:val=""/>
            <m:endChr m:val=")"/>
            <m:grow/>
          </m:dPr>
          <m:e>
            <m:r>
              <m:rPr>
                <m:sty m:val="p"/>
              </m:rPr>
              <m:t>{</m:t>
            </m:r>
            <m:r>
              <m:t>A</m:t>
            </m:r>
            <m:r>
              <m:rPr>
                <m:sty m:val="p"/>
              </m:rPr>
              <m:t>,</m:t>
            </m:r>
            <m:r>
              <m:t>B</m:t>
            </m:r>
            <m:r>
              <m:rPr>
                <m:sty m:val="p"/>
              </m:rPr>
              <m:t>}</m:t>
            </m:r>
          </m:e>
        </m:d>
        <m:r>
          <m:rPr>
            <m:sty m:val="p"/>
          </m:rPr>
          <m:t>=</m:t>
        </m:r>
        <m:r>
          <m:t>10</m:t>
        </m:r>
      </m:oMath>
      <w:r>
        <w:rPr>
          <w:rFonts w:hint="eastAsia"/>
        </w:rPr>
        <w:t xml:space="preserve">；竞标者</w:t>
      </w:r>
      <w:r>
        <w:t xml:space="preserve"> </w:t>
      </w:r>
      <w:r>
        <w:rPr>
          <w:rFonts w:hint="eastAsia"/>
        </w:rPr>
        <w:t xml:space="preserve">2：</w:t>
      </w:r>
      <m:oMath>
        <m:sSub>
          <m:e>
            <m:r>
              <m:t>v</m:t>
            </m:r>
          </m:e>
          <m:sub>
            <m:r>
              <m:t>2</m:t>
            </m:r>
          </m:sub>
        </m:sSub>
        <m:d>
          <m:dPr>
            <m:begChr m:val="("/>
            <m:sepChr m:val=""/>
            <m:endChr m:val=")"/>
            <m:grow/>
          </m:dPr>
          <m:e>
            <m:r>
              <m:rPr>
                <m:sty m:val="p"/>
              </m:rPr>
              <m:t>{</m:t>
            </m:r>
            <m:r>
              <m:t>A</m:t>
            </m:r>
            <m:r>
              <m:rPr>
                <m:sty m:val="p"/>
              </m:rPr>
              <m:t>}</m:t>
            </m:r>
          </m:e>
        </m:d>
        <m:r>
          <m:rPr>
            <m:sty m:val="p"/>
          </m:rPr>
          <m:t>=</m:t>
        </m:r>
        <m:r>
          <m:t>8</m:t>
        </m:r>
      </m:oMath>
      <w:r>
        <w:rPr>
          <w:rFonts w:hint="eastAsia"/>
        </w:rPr>
        <w:t xml:space="preserve">，</w:t>
      </w:r>
      <m:oMath>
        <m:sSub>
          <m:e>
            <m:r>
              <m:t>v</m:t>
            </m:r>
          </m:e>
          <m:sub>
            <m:r>
              <m:t>2</m:t>
            </m:r>
          </m:sub>
        </m:sSub>
        <m:d>
          <m:dPr>
            <m:begChr m:val="("/>
            <m:sepChr m:val=""/>
            <m:endChr m:val=")"/>
            <m:grow/>
          </m:dPr>
          <m:e>
            <m:r>
              <m:rPr>
                <m:sty m:val="p"/>
              </m:rPr>
              <m:t>{</m:t>
            </m:r>
            <m:r>
              <m:t>B</m:t>
            </m:r>
            <m:r>
              <m:rPr>
                <m:sty m:val="p"/>
              </m:rPr>
              <m:t>}</m:t>
            </m:r>
          </m:e>
        </m:d>
        <m:r>
          <m:rPr>
            <m:sty m:val="p"/>
          </m:rPr>
          <m:t>=</m:t>
        </m:r>
        <m:r>
          <m:t>0</m:t>
        </m:r>
      </m:oMath>
      <w:r>
        <w:rPr>
          <w:rFonts w:hint="eastAsia"/>
        </w:rPr>
        <w:t xml:space="preserve">；竞标者</w:t>
      </w:r>
      <w:r>
        <w:t xml:space="preserve"> </w:t>
      </w:r>
      <w:r>
        <w:rPr>
          <w:rFonts w:hint="eastAsia"/>
        </w:rPr>
        <w:t xml:space="preserve">3：</w:t>
      </w:r>
      <m:oMath>
        <m:sSub>
          <m:e>
            <m:r>
              <m:t>v</m:t>
            </m:r>
          </m:e>
          <m:sub>
            <m:r>
              <m:t>3</m:t>
            </m:r>
          </m:sub>
        </m:sSub>
        <m:d>
          <m:dPr>
            <m:begChr m:val="("/>
            <m:sepChr m:val=""/>
            <m:endChr m:val=")"/>
            <m:grow/>
          </m:dPr>
          <m:e>
            <m:r>
              <m:rPr>
                <m:sty m:val="p"/>
              </m:rPr>
              <m:t>{</m:t>
            </m:r>
            <m:r>
              <m:t>B</m:t>
            </m:r>
            <m:r>
              <m:rPr>
                <m:sty m:val="p"/>
              </m:rPr>
              <m:t>}</m:t>
            </m:r>
          </m:e>
        </m:d>
        <m:r>
          <m:rPr>
            <m:sty m:val="p"/>
          </m:rPr>
          <m:t>=</m:t>
        </m:r>
        <m:r>
          <m:t>8</m:t>
        </m:r>
      </m:oMath>
      <w:r>
        <w:rPr>
          <w:rFonts w:hint="eastAsia"/>
        </w:rPr>
        <w:t xml:space="preserve">，</w:t>
      </w:r>
      <m:oMath>
        <m:sSub>
          <m:e>
            <m:r>
              <m:t>v</m:t>
            </m:r>
          </m:e>
          <m:sub>
            <m:r>
              <m:t>3</m:t>
            </m:r>
          </m:sub>
        </m:sSub>
        <m:d>
          <m:dPr>
            <m:begChr m:val="("/>
            <m:sepChr m:val=""/>
            <m:endChr m:val=")"/>
            <m:grow/>
          </m:dPr>
          <m:e>
            <m:r>
              <m:rPr>
                <m:sty m:val="p"/>
              </m:rPr>
              <m:t>{</m:t>
            </m:r>
            <m:r>
              <m:t>A</m:t>
            </m:r>
            <m:r>
              <m:rPr>
                <m:sty m:val="p"/>
              </m:rPr>
              <m:t>}</m:t>
            </m:r>
          </m:e>
        </m:d>
        <m:r>
          <m:rPr>
            <m:sty m:val="p"/>
          </m:rPr>
          <m:t>=</m:t>
        </m:r>
        <m:r>
          <m:t>0</m:t>
        </m:r>
      </m:oMath>
      <w:r>
        <w:t xml:space="preserve">。</w:t>
      </w:r>
      <w:r>
        <w:t xml:space="preserve"> </w:t>
      </w:r>
      <w:r>
        <w:rPr>
          <w:rFonts w:hint="eastAsia"/>
        </w:rPr>
        <w:t xml:space="preserve">WDP：给</w:t>
      </w:r>
      <w:r>
        <w:t xml:space="preserve"> </w:t>
      </w:r>
      <w:r>
        <w:rPr>
          <w:rFonts w:hint="eastAsia"/>
        </w:rPr>
        <w:t xml:space="preserve">2(A)+3(B)，总剩余</w:t>
      </w:r>
      <w:r>
        <w:t xml:space="preserve"> 16。VCG </w:t>
      </w:r>
      <w:r>
        <w:rPr>
          <w:rFonts w:hint="eastAsia"/>
        </w:rPr>
        <w:t xml:space="preserve">支付：</w:t>
      </w:r>
      <w:r>
        <w:t xml:space="preserve"> </w:t>
      </w:r>
      <w:r>
        <w:rPr>
          <w:rFonts w:hint="eastAsia"/>
        </w:rPr>
        <w:t xml:space="preserve">对</w:t>
      </w:r>
      <w:r>
        <w:t xml:space="preserve"> </w:t>
      </w:r>
      <w:r>
        <w:rPr>
          <w:rFonts w:hint="eastAsia"/>
        </w:rPr>
        <w:t xml:space="preserve">2：不含</w:t>
      </w:r>
      <w:r>
        <w:t xml:space="preserve"> 2 </w:t>
      </w:r>
      <w:r>
        <w:rPr>
          <w:rFonts w:hint="eastAsia"/>
        </w:rPr>
        <w:t xml:space="preserve">时，可给</w:t>
      </w:r>
      <w:r>
        <w:t xml:space="preserve"> 1(</w:t>
      </w:r>
      <m:oMath>
        <m:r>
          <m:rPr>
            <m:sty m:val="p"/>
          </m:rPr>
          <m:t>{</m:t>
        </m:r>
        <m:r>
          <m:t>A</m:t>
        </m:r>
        <m:r>
          <m:rPr>
            <m:sty m:val="p"/>
          </m:rPr>
          <m:t>,</m:t>
        </m:r>
        <m:r>
          <m:t>B</m:t>
        </m:r>
        <m:r>
          <m:rPr>
            <m:sty m:val="p"/>
          </m:rPr>
          <m:t>}</m:t>
        </m:r>
      </m:oMath>
      <w:r>
        <w:t xml:space="preserve">) </w:t>
      </w:r>
      <w:r>
        <w:rPr>
          <w:rFonts w:hint="eastAsia"/>
        </w:rPr>
        <w:t xml:space="preserve">得</w:t>
      </w:r>
      <w:r>
        <w:t xml:space="preserve"> </w:t>
      </w:r>
      <w:r>
        <w:rPr>
          <w:rFonts w:hint="eastAsia"/>
        </w:rPr>
        <w:t xml:space="preserve">10，或给</w:t>
      </w:r>
      <w:r>
        <w:t xml:space="preserve"> </w:t>
      </w:r>
      <w:r>
        <w:rPr>
          <w:rFonts w:hint="eastAsia"/>
        </w:rPr>
        <w:t xml:space="preserve">3(B)=8+1(0)=8，故最大</w:t>
      </w:r>
      <w:r>
        <w:t xml:space="preserve"> </w:t>
      </w:r>
      <w:r>
        <w:rPr>
          <w:rFonts w:hint="eastAsia"/>
        </w:rPr>
        <w:t xml:space="preserve">10。实际</w:t>
      </w:r>
      <w:r>
        <w:t xml:space="preserve"> 1+3 </w:t>
      </w:r>
      <w:r>
        <w:rPr>
          <w:rFonts w:hint="eastAsia"/>
        </w:rPr>
        <w:t xml:space="preserve">得</w:t>
      </w:r>
      <w:r>
        <w:t xml:space="preserve"> </w:t>
      </w:r>
      <w:r>
        <w:rPr>
          <w:rFonts w:hint="eastAsia"/>
        </w:rPr>
        <w:t xml:space="preserve">0+8=8，因此</w:t>
      </w:r>
      <w:r>
        <w:t xml:space="preserve"> </w:t>
      </w:r>
      <m:oMath>
        <m:sSub>
          <m:e>
            <m:r>
              <m:t>t</m:t>
            </m:r>
          </m:e>
          <m:sub>
            <m:r>
              <m:t>2</m:t>
            </m:r>
          </m:sub>
        </m:sSub>
        <m:r>
          <m:rPr>
            <m:sty m:val="p"/>
          </m:rPr>
          <m:t>=</m:t>
        </m:r>
        <m:r>
          <m:t>2</m:t>
        </m:r>
      </m:oMath>
      <w:r>
        <w:t xml:space="preserve">。</w:t>
      </w:r>
      <w:r>
        <w:t xml:space="preserve"> </w:t>
      </w:r>
      <w:r>
        <w:rPr>
          <w:rFonts w:hint="eastAsia"/>
        </w:rPr>
        <w:t xml:space="preserve">对</w:t>
      </w:r>
      <w:r>
        <w:t xml:space="preserve"> </w:t>
      </w:r>
      <w:r>
        <w:rPr>
          <w:rFonts w:hint="eastAsia"/>
        </w:rPr>
        <w:t xml:space="preserve">3：同理</w:t>
      </w:r>
      <w:r>
        <w:t xml:space="preserve"> </w:t>
      </w:r>
      <m:oMath>
        <m:sSub>
          <m:e>
            <m:r>
              <m:t>t</m:t>
            </m:r>
          </m:e>
          <m:sub>
            <m:r>
              <m:t>3</m:t>
            </m:r>
          </m:sub>
        </m:sSub>
        <m:r>
          <m:rPr>
            <m:sty m:val="p"/>
          </m:rPr>
          <m:t>=</m:t>
        </m:r>
        <m:r>
          <m:t>2</m:t>
        </m:r>
      </m:oMath>
      <w:r>
        <w:rPr>
          <w:rFonts w:hint="eastAsia"/>
        </w:rPr>
        <w:t xml:space="preserve">。总收益</w:t>
      </w:r>
      <w:r>
        <w:t xml:space="preserve"> = 4。</w:t>
      </w:r>
      <w:r>
        <w:t xml:space="preserve"> </w:t>
      </w:r>
      <w:r>
        <w:rPr>
          <w:rFonts w:hint="eastAsia"/>
        </w:rPr>
        <w:t xml:space="preserve">现加入竞标者</w:t>
      </w:r>
      <w:r>
        <w:t xml:space="preserve"> </w:t>
      </w:r>
      <w:r>
        <w:rPr>
          <w:rFonts w:hint="eastAsia"/>
        </w:rPr>
        <w:t xml:space="preserve">4：</w:t>
      </w:r>
      <m:oMath>
        <m:sSub>
          <m:e>
            <m:r>
              <m:t>v</m:t>
            </m:r>
          </m:e>
          <m:sub>
            <m:r>
              <m:t>4</m:t>
            </m:r>
          </m:sub>
        </m:sSub>
        <m:d>
          <m:dPr>
            <m:begChr m:val="("/>
            <m:sepChr m:val=""/>
            <m:endChr m:val=")"/>
            <m:grow/>
          </m:dPr>
          <m:e>
            <m:r>
              <m:rPr>
                <m:sty m:val="p"/>
              </m:rPr>
              <m:t>{</m:t>
            </m:r>
            <m:r>
              <m:t>A</m:t>
            </m:r>
            <m:r>
              <m:rPr>
                <m:sty m:val="p"/>
              </m:rPr>
              <m:t>}</m:t>
            </m:r>
          </m:e>
        </m:d>
        <m:r>
          <m:rPr>
            <m:sty m:val="p"/>
          </m:rPr>
          <m:t>=</m:t>
        </m:r>
        <m:r>
          <m:t>9</m:t>
        </m:r>
      </m:oMath>
      <w:r>
        <w:rPr>
          <w:rFonts w:hint="eastAsia"/>
        </w:rPr>
        <w:t xml:space="preserve">，其余</w:t>
      </w:r>
      <w:r>
        <w:t xml:space="preserve"> 0。</w:t>
      </w:r>
      <w:r>
        <w:t xml:space="preserve"> </w:t>
      </w:r>
      <w:r>
        <w:rPr>
          <w:rFonts w:hint="eastAsia"/>
        </w:rPr>
        <w:t xml:space="preserve">新</w:t>
      </w:r>
      <w:r>
        <w:t xml:space="preserve"> </w:t>
      </w:r>
      <w:r>
        <w:rPr>
          <w:rFonts w:hint="eastAsia"/>
        </w:rPr>
        <w:t xml:space="preserve">WDP：给</w:t>
      </w:r>
      <w:r>
        <w:t xml:space="preserve"> </w:t>
      </w:r>
      <w:r>
        <w:rPr>
          <w:rFonts w:hint="eastAsia"/>
        </w:rPr>
        <w:t xml:space="preserve">4(A)+3(B)，总剩余</w:t>
      </w:r>
      <w:r>
        <w:t xml:space="preserve"> </w:t>
      </w:r>
      <w:r>
        <w:rPr>
          <w:rFonts w:hint="eastAsia"/>
        </w:rPr>
        <w:t xml:space="preserve">17。计算</w:t>
      </w:r>
      <w:r>
        <w:t xml:space="preserve"> </w:t>
      </w:r>
      <w:r>
        <w:rPr>
          <w:rFonts w:hint="eastAsia"/>
        </w:rPr>
        <w:t xml:space="preserve">VCG：</w:t>
      </w:r>
      <w:r>
        <w:t xml:space="preserve"> </w:t>
      </w:r>
      <w:r>
        <w:rPr>
          <w:rFonts w:hint="eastAsia"/>
        </w:rPr>
        <w:t xml:space="preserve">对</w:t>
      </w:r>
      <w:r>
        <w:t xml:space="preserve"> </w:t>
      </w:r>
      <w:r>
        <w:rPr>
          <w:rFonts w:hint="eastAsia"/>
        </w:rPr>
        <w:t xml:space="preserve">4：不含</w:t>
      </w:r>
      <w:r>
        <w:t xml:space="preserve"> 4 </w:t>
      </w:r>
      <w:r>
        <w:rPr>
          <w:rFonts w:hint="eastAsia"/>
        </w:rPr>
        <w:t xml:space="preserve">时，最大剩余</w:t>
      </w:r>
      <w:r>
        <w:t xml:space="preserve"> = </w:t>
      </w:r>
      <w:r>
        <w:rPr>
          <w:rFonts w:hint="eastAsia"/>
        </w:rPr>
        <w:t xml:space="preserve">原</w:t>
      </w:r>
      <w:r>
        <w:t xml:space="preserve"> 2+3 </w:t>
      </w:r>
      <w:r>
        <w:rPr>
          <w:rFonts w:hint="eastAsia"/>
        </w:rPr>
        <w:t xml:space="preserve">的</w:t>
      </w:r>
      <w:r>
        <w:t xml:space="preserve"> </w:t>
      </w:r>
      <w:r>
        <w:rPr>
          <w:rFonts w:hint="eastAsia"/>
        </w:rPr>
        <w:t xml:space="preserve">16。实际</w:t>
      </w:r>
      <w:r>
        <w:t xml:space="preserve"> 1+2+3 </w:t>
      </w:r>
      <w:r>
        <w:rPr>
          <w:rFonts w:hint="eastAsia"/>
        </w:rPr>
        <w:t xml:space="preserve">剩余</w:t>
      </w:r>
      <w:r>
        <w:t xml:space="preserve"> = </w:t>
      </w:r>
      <w:r>
        <w:rPr>
          <w:rFonts w:hint="eastAsia"/>
        </w:rPr>
        <w:t xml:space="preserve">0+0+8=8（因为</w:t>
      </w:r>
      <w:r>
        <w:t xml:space="preserve"> 2 </w:t>
      </w:r>
      <w:r>
        <w:rPr>
          <w:rFonts w:hint="eastAsia"/>
        </w:rPr>
        <w:t xml:space="preserve">无</w:t>
      </w:r>
      <w:r>
        <w:t xml:space="preserve"> A </w:t>
      </w:r>
      <w:r>
        <w:rPr>
          <w:rFonts w:hint="eastAsia"/>
        </w:rPr>
        <w:t xml:space="preserve">得</w:t>
      </w:r>
      <w:r>
        <w:t xml:space="preserve"> </w:t>
      </w:r>
      <w:r>
        <w:rPr>
          <w:rFonts w:hint="eastAsia"/>
        </w:rPr>
        <w:t xml:space="preserve">0，3</w:t>
      </w:r>
      <w:r>
        <w:t xml:space="preserve"> </w:t>
      </w:r>
      <w:r>
        <w:rPr>
          <w:rFonts w:hint="eastAsia"/>
        </w:rPr>
        <w:t xml:space="preserve">得</w:t>
      </w:r>
      <w:r>
        <w:t xml:space="preserve"> B </w:t>
      </w:r>
      <w:r>
        <w:rPr>
          <w:rFonts w:hint="eastAsia"/>
        </w:rPr>
        <w:t xml:space="preserve">值</w:t>
      </w:r>
      <w:r>
        <w:t xml:space="preserve"> </w:t>
      </w:r>
      <w:r>
        <w:rPr>
          <w:rFonts w:hint="eastAsia"/>
        </w:rPr>
        <w:t xml:space="preserve">8）？等等，新</w:t>
      </w:r>
      <w:r>
        <w:t xml:space="preserve"> WDP </w:t>
      </w:r>
      <w:r>
        <w:rPr>
          <w:rFonts w:hint="eastAsia"/>
        </w:rPr>
        <w:t xml:space="preserve">选</w:t>
      </w:r>
      <w:r>
        <w:t xml:space="preserve"> </w:t>
      </w:r>
      <w:r>
        <w:rPr>
          <w:rFonts w:hint="eastAsia"/>
        </w:rPr>
        <w:t xml:space="preserve">4(A)+3(B)，则</w:t>
      </w:r>
      <w:r>
        <w:t xml:space="preserve"> 2 </w:t>
      </w:r>
      <w:r>
        <w:rPr>
          <w:rFonts w:hint="eastAsia"/>
        </w:rPr>
        <w:t xml:space="preserve">无物品，1</w:t>
      </w:r>
      <w:r>
        <w:t xml:space="preserve"> </w:t>
      </w:r>
      <w:r>
        <w:rPr>
          <w:rFonts w:hint="eastAsia"/>
        </w:rPr>
        <w:t xml:space="preserve">也无。实际中</w:t>
      </w:r>
      <w:r>
        <w:t xml:space="preserve"> 1+2+3 </w:t>
      </w:r>
      <w:r>
        <w:rPr>
          <w:rFonts w:hint="eastAsia"/>
        </w:rPr>
        <w:t xml:space="preserve">剩余</w:t>
      </w:r>
      <w:r>
        <w:t xml:space="preserve"> = </w:t>
      </w:r>
      <w:r>
        <w:rPr>
          <w:rFonts w:hint="eastAsia"/>
        </w:rPr>
        <w:t xml:space="preserve">0+0+8=8。因此</w:t>
      </w:r>
      <w:r>
        <w:t xml:space="preserve"> </w:t>
      </w:r>
      <m:oMath>
        <m:sSub>
          <m:e>
            <m:r>
              <m:t>t</m:t>
            </m:r>
          </m:e>
          <m:sub>
            <m:r>
              <m:t>4</m:t>
            </m:r>
          </m:sub>
        </m:sSub>
        <m:r>
          <m:rPr>
            <m:sty m:val="p"/>
          </m:rPr>
          <m:t>=</m:t>
        </m:r>
        <m:r>
          <m:t>16</m:t>
        </m:r>
        <m:r>
          <m:rPr>
            <m:sty m:val="p"/>
          </m:rPr>
          <m:t>−</m:t>
        </m:r>
        <m:r>
          <m:t>8</m:t>
        </m:r>
        <m:r>
          <m:rPr>
            <m:sty m:val="p"/>
          </m:rPr>
          <m:t>=</m:t>
        </m:r>
        <m:r>
          <m:t>8</m:t>
        </m:r>
      </m:oMath>
      <w:r>
        <w:t xml:space="preserve">。</w:t>
      </w:r>
      <w:r>
        <w:t xml:space="preserve"> </w:t>
      </w:r>
      <w:r>
        <w:rPr>
          <w:rFonts w:hint="eastAsia"/>
        </w:rPr>
        <w:t xml:space="preserve">对</w:t>
      </w:r>
      <w:r>
        <w:t xml:space="preserve"> </w:t>
      </w:r>
      <w:r>
        <w:rPr>
          <w:rFonts w:hint="eastAsia"/>
        </w:rPr>
        <w:t xml:space="preserve">3：不含</w:t>
      </w:r>
      <w:r>
        <w:t xml:space="preserve"> 3 </w:t>
      </w:r>
      <w:r>
        <w:rPr>
          <w:rFonts w:hint="eastAsia"/>
        </w:rPr>
        <w:t xml:space="preserve">时，可给</w:t>
      </w:r>
      <w:r>
        <w:t xml:space="preserve"> 1(</w:t>
      </w:r>
      <m:oMath>
        <m:r>
          <m:rPr>
            <m:sty m:val="p"/>
          </m:rPr>
          <m:t>{</m:t>
        </m:r>
        <m:r>
          <m:t>A</m:t>
        </m:r>
        <m:r>
          <m:rPr>
            <m:sty m:val="p"/>
          </m:rPr>
          <m:t>,</m:t>
        </m:r>
        <m:r>
          <m:t>B</m:t>
        </m:r>
        <m:r>
          <m:rPr>
            <m:sty m:val="p"/>
          </m:rPr>
          <m:t>}</m:t>
        </m:r>
      </m:oMath>
      <w:r>
        <w:rPr>
          <w:rFonts w:hint="eastAsia"/>
        </w:rPr>
        <w:t xml:space="preserve">)=10，或</w:t>
      </w:r>
      <w:r>
        <w:t xml:space="preserve"> </w:t>
      </w:r>
      <w:r>
        <w:rPr>
          <w:rFonts w:hint="eastAsia"/>
        </w:rPr>
        <w:t xml:space="preserve">4(A)+2(无)=9，故最大</w:t>
      </w:r>
      <w:r>
        <w:t xml:space="preserve"> </w:t>
      </w:r>
      <w:r>
        <w:rPr>
          <w:rFonts w:hint="eastAsia"/>
        </w:rPr>
        <w:t xml:space="preserve">10。实际</w:t>
      </w:r>
      <w:r>
        <w:t xml:space="preserve"> 1+2+4 </w:t>
      </w:r>
      <w:r>
        <w:rPr>
          <w:rFonts w:hint="eastAsia"/>
        </w:rPr>
        <w:t xml:space="preserve">剩余</w:t>
      </w:r>
      <w:r>
        <w:t xml:space="preserve"> = </w:t>
      </w:r>
      <w:r>
        <w:rPr>
          <w:rFonts w:hint="eastAsia"/>
        </w:rPr>
        <w:t xml:space="preserve">0+0+9=9（1,2</w:t>
      </w:r>
      <w:r>
        <w:t xml:space="preserve"> </w:t>
      </w:r>
      <w:r>
        <w:rPr>
          <w:rFonts w:hint="eastAsia"/>
        </w:rPr>
        <w:t xml:space="preserve">均无，4</w:t>
      </w:r>
      <w:r>
        <w:t xml:space="preserve"> </w:t>
      </w:r>
      <w:r>
        <w:rPr>
          <w:rFonts w:hint="eastAsia"/>
        </w:rPr>
        <w:t xml:space="preserve">得</w:t>
      </w:r>
      <w:r>
        <w:t xml:space="preserve"> A </w:t>
      </w:r>
      <w:r>
        <w:rPr>
          <w:rFonts w:hint="eastAsia"/>
        </w:rPr>
        <w:t xml:space="preserve">值</w:t>
      </w:r>
      <w:r>
        <w:t xml:space="preserve"> </w:t>
      </w:r>
      <w:r>
        <w:rPr>
          <w:rFonts w:hint="eastAsia"/>
        </w:rPr>
        <w:t xml:space="preserve">9），因此</w:t>
      </w:r>
      <w:r>
        <w:t xml:space="preserve"> </w:t>
      </w:r>
      <m:oMath>
        <m:sSub>
          <m:e>
            <m:r>
              <m:t>t</m:t>
            </m:r>
          </m:e>
          <m:sub>
            <m:r>
              <m:t>3</m:t>
            </m:r>
          </m:sub>
        </m:sSub>
        <m:r>
          <m:rPr>
            <m:sty m:val="p"/>
          </m:rPr>
          <m:t>=</m:t>
        </m:r>
        <m:r>
          <m:t>10</m:t>
        </m:r>
        <m:r>
          <m:rPr>
            <m:sty m:val="p"/>
          </m:rPr>
          <m:t>−</m:t>
        </m:r>
        <m:r>
          <m:t>9</m:t>
        </m:r>
        <m:r>
          <m:rPr>
            <m:sty m:val="p"/>
          </m:rPr>
          <m:t>=</m:t>
        </m:r>
        <m:r>
          <m:t>1</m:t>
        </m:r>
      </m:oMath>
      <w:r>
        <w:t xml:space="preserve">。</w:t>
      </w:r>
      <w:r>
        <w:t xml:space="preserve"> </w:t>
      </w:r>
      <w:r>
        <w:rPr>
          <w:rFonts w:hint="eastAsia"/>
        </w:rPr>
        <w:t xml:space="preserve">总收益</w:t>
      </w:r>
      <w:r>
        <w:t xml:space="preserve"> =</w:t>
      </w:r>
      <w:r>
        <w:t xml:space="preserve"> </w:t>
      </w:r>
      <m:oMath>
        <m:sSub>
          <m:e>
            <m:r>
              <m:t>t</m:t>
            </m:r>
          </m:e>
          <m:sub>
            <m:r>
              <m:t>3</m:t>
            </m:r>
          </m:sub>
        </m:sSub>
        <m:r>
          <m:rPr>
            <m:sty m:val="p"/>
          </m:rPr>
          <m:t>+</m:t>
        </m:r>
        <m:sSub>
          <m:e>
            <m:r>
              <m:t>t</m:t>
            </m:r>
          </m:e>
          <m:sub>
            <m:r>
              <m:t>4</m:t>
            </m:r>
          </m:sub>
        </m:sSub>
        <m:r>
          <m:rPr>
            <m:sty m:val="p"/>
          </m:rPr>
          <m:t>=</m:t>
        </m:r>
        <m:r>
          <m:t>9</m:t>
        </m:r>
      </m:oMath>
      <w:r>
        <w:rPr>
          <w:rFonts w:hint="eastAsia"/>
        </w:rPr>
        <w:t xml:space="preserve">？高于原来的</w:t>
      </w:r>
      <w:r>
        <w:t xml:space="preserve"> </w:t>
      </w:r>
      <w:r>
        <w:rPr>
          <w:rFonts w:hint="eastAsia"/>
        </w:rPr>
        <w:t xml:space="preserve">4。仍未显示非单调。</w:t>
      </w:r>
      <w:r>
        <w:t xml:space="preserve"> </w:t>
      </w:r>
      <w:r>
        <w:rPr>
          <w:rFonts w:hint="eastAsia"/>
        </w:rPr>
        <w:t xml:space="preserve">正确的构造需新增竞标者压低原分配下被排除者的外部性，使原获胜者的支付大幅下降，而新增者支付很低，导致总收益下降。基于此逻辑，可将上例中竞标者</w:t>
      </w:r>
      <w:r>
        <w:t xml:space="preserve"> 3 </w:t>
      </w:r>
      <w:r>
        <w:rPr>
          <w:rFonts w:hint="eastAsia"/>
        </w:rPr>
        <w:t xml:space="preserve">的估值调高：原</w:t>
      </w:r>
      <w:r>
        <w:t xml:space="preserve"> 2 </w:t>
      </w:r>
      <w:r>
        <w:rPr>
          <w:rFonts w:hint="eastAsia"/>
        </w:rPr>
        <w:t xml:space="preserve">各有</w:t>
      </w:r>
      <w:r>
        <w:t xml:space="preserve"> </w:t>
      </w:r>
      <w:r>
        <w:rPr>
          <w:rFonts w:hint="eastAsia"/>
        </w:rPr>
        <w:t xml:space="preserve">8，现在加入竞标者</w:t>
      </w:r>
      <w:r>
        <w:t xml:space="preserve"> 4 </w:t>
      </w:r>
      <w:r>
        <w:rPr>
          <w:rFonts w:hint="eastAsia"/>
        </w:rPr>
        <w:t xml:space="preserve">对</w:t>
      </w:r>
      <w:r>
        <w:t xml:space="preserve"> A </w:t>
      </w:r>
      <w:r>
        <w:rPr>
          <w:rFonts w:hint="eastAsia"/>
        </w:rPr>
        <w:t xml:space="preserve">有</w:t>
      </w:r>
      <w:r>
        <w:t xml:space="preserve"> </w:t>
      </w:r>
      <w:r>
        <w:rPr>
          <w:rFonts w:hint="eastAsia"/>
        </w:rPr>
        <w:t xml:space="preserve">7.5，使</w:t>
      </w:r>
      <w:r>
        <w:t xml:space="preserve"> WDP </w:t>
      </w:r>
      <w:r>
        <w:rPr>
          <w:rFonts w:hint="eastAsia"/>
        </w:rPr>
        <w:t xml:space="preserve">仍为</w:t>
      </w:r>
      <w:r>
        <w:t xml:space="preserve"> </w:t>
      </w:r>
      <w:r>
        <w:rPr>
          <w:rFonts w:hint="eastAsia"/>
        </w:rPr>
        <w:t xml:space="preserve">2(A)+3(B)（总</w:t>
      </w:r>
      <w:r>
        <w:t xml:space="preserve"> </w:t>
      </w:r>
      <w:r>
        <w:rPr>
          <w:rFonts w:hint="eastAsia"/>
        </w:rPr>
        <w:t xml:space="preserve">16），但</w:t>
      </w:r>
      <w:r>
        <w:t xml:space="preserve"> 2 </w:t>
      </w:r>
      <w:r>
        <w:rPr>
          <w:rFonts w:hint="eastAsia"/>
        </w:rPr>
        <w:t xml:space="preserve">的</w:t>
      </w:r>
      <w:r>
        <w:t xml:space="preserve"> VCG </w:t>
      </w:r>
      <w:r>
        <w:rPr>
          <w:rFonts w:hint="eastAsia"/>
        </w:rPr>
        <w:t xml:space="preserve">支付因</w:t>
      </w:r>
      <w:r>
        <w:t xml:space="preserve"> 4 </w:t>
      </w:r>
      <w:r>
        <w:rPr>
          <w:rFonts w:hint="eastAsia"/>
        </w:rPr>
        <w:t xml:space="preserve">的出现而降低（不含</w:t>
      </w:r>
      <w:r>
        <w:t xml:space="preserve"> 2 </w:t>
      </w:r>
      <w:r>
        <w:rPr>
          <w:rFonts w:hint="eastAsia"/>
        </w:rPr>
        <w:t xml:space="preserve">时最佳变为给</w:t>
      </w:r>
      <w:r>
        <w:t xml:space="preserve"> 4(A)+3(B) </w:t>
      </w:r>
      <w:r>
        <w:rPr>
          <w:rFonts w:hint="eastAsia"/>
        </w:rPr>
        <w:t xml:space="preserve">的</w:t>
      </w:r>
      <w:r>
        <w:t xml:space="preserve"> 15.5 </w:t>
      </w:r>
      <w:r>
        <w:rPr>
          <w:rFonts w:hint="eastAsia"/>
        </w:rPr>
        <w:t xml:space="preserve">而非</w:t>
      </w:r>
      <w:r>
        <w:t xml:space="preserve"> </w:t>
      </w:r>
      <w:r>
        <w:rPr>
          <w:rFonts w:hint="eastAsia"/>
        </w:rPr>
        <w:t xml:space="preserve">10），导致总收益下降。计算验证留存思考。该题设计目的在于让读者亲自体验</w:t>
      </w:r>
      <w:r>
        <w:t xml:space="preserve"> VCG </w:t>
      </w:r>
      <w:r>
        <w:rPr>
          <w:rFonts w:hint="eastAsia"/>
        </w:rPr>
        <w:t xml:space="preserve">收益非单调性的微妙之处：多物品下外部性不再是与“次高类型”的简单比较，新增竞标者可缓解原有竞标者之间的竞争压力，反而降低卖方的收益。这为核选择拍卖的必要性提供了另一维度的理由。</w:t>
      </w:r>
    </w:p>
    <w:p>
      <w:r>
        <w:pict>
          <v:rect style="width:0;height:1.5pt" o:hralign="center" o:hrstd="t" o:hr="t"/>
        </w:pict>
      </w:r>
    </w:p>
    <w:bookmarkEnd w:id="139"/>
    <w:bookmarkStart w:id="140" w:name="小结-3"/>
    <w:p>
      <w:pPr>
        <w:pStyle w:val="Heading2"/>
      </w:pPr>
      <w:r>
        <w:rPr>
          <w:rFonts w:hint="eastAsia"/>
        </w:rPr>
        <w:t xml:space="preserve">小结</w:t>
      </w:r>
    </w:p>
    <w:p>
      <w:pPr>
        <w:pStyle w:val="FirstParagraph"/>
      </w:pPr>
      <w:r>
        <w:rPr>
          <w:rFonts w:hint="eastAsia"/>
        </w:rPr>
        <w:t xml:space="preserve">第</w:t>
      </w:r>
      <w:r>
        <w:t xml:space="preserve"> 7 </w:t>
      </w:r>
      <w:r>
        <w:rPr>
          <w:rFonts w:hint="eastAsia"/>
        </w:rPr>
        <w:t xml:space="preserve">章将拍卖理论从单物品扩展至多物品与组合拍卖，揭示了多物品环境下出现的根本性困难：效率、收益、激励相容、计算复杂性四个目标无法同时完美实现。具体而言：</w:t>
      </w:r>
    </w:p>
    <w:p>
      <w:pPr>
        <w:numPr>
          <w:ilvl w:val="0"/>
          <w:numId w:val="1065"/>
        </w:numPr>
      </w:pPr>
      <w:r>
        <w:rPr>
          <w:rFonts w:hint="eastAsia"/>
          <w:b/>
          <w:bCs/>
        </w:rPr>
        <w:t xml:space="preserve">赢家确定问题自身已是组合优化中的难问题</w:t>
      </w:r>
      <w:r>
        <w:rPr>
          <w:rFonts w:hint="eastAsia"/>
        </w:rPr>
        <w:t xml:space="preserve">：在一般估值结构下，决定使社会总剩余最大化的物品配置是一个</w:t>
      </w:r>
      <w:r>
        <w:t xml:space="preserve"> NP </w:t>
      </w:r>
      <w:r>
        <w:rPr>
          <w:rFonts w:hint="eastAsia"/>
        </w:rPr>
        <w:t xml:space="preserve">难的整数规划（7.1</w:t>
      </w:r>
      <w:r>
        <w:t xml:space="preserve"> </w:t>
      </w:r>
      <w:r>
        <w:rPr>
          <w:rFonts w:hint="eastAsia"/>
        </w:rPr>
        <w:t xml:space="preserve">节）。这一计算瓶颈在单物品拍卖中没有对应物——单物品的配置仅需将物品授予最高出价者。</w:t>
      </w:r>
    </w:p>
    <w:p>
      <w:pPr>
        <w:numPr>
          <w:ilvl w:val="0"/>
          <w:numId w:val="1065"/>
        </w:numPr>
      </w:pPr>
      <w:r>
        <w:rPr>
          <w:b/>
          <w:bCs/>
        </w:rPr>
        <w:t xml:space="preserve">VCG </w:t>
      </w:r>
      <w:r>
        <w:rPr>
          <w:rFonts w:hint="eastAsia"/>
          <w:b/>
          <w:bCs/>
        </w:rPr>
        <w:t xml:space="preserve">机制的优点在单物品环境中几乎完美，但在多物品下显著退化</w:t>
      </w:r>
      <w:r>
        <w:rPr>
          <w:rFonts w:hint="eastAsia"/>
        </w:rPr>
        <w:t xml:space="preserve">（7.2</w:t>
      </w:r>
      <w:r>
        <w:t xml:space="preserve"> </w:t>
      </w:r>
      <w:r>
        <w:rPr>
          <w:rFonts w:hint="eastAsia"/>
        </w:rPr>
        <w:t xml:space="preserve">节，①类构造与命题）：VCG</w:t>
      </w:r>
      <w:r>
        <w:t xml:space="preserve"> </w:t>
      </w:r>
      <w:r>
        <w:rPr>
          <w:rFonts w:hint="eastAsia"/>
        </w:rPr>
        <w:t xml:space="preserve">虽保持</w:t>
      </w:r>
      <w:r>
        <w:t xml:space="preserve"> DSIC </w:t>
      </w:r>
      <w:r>
        <w:rPr>
          <w:rFonts w:hint="eastAsia"/>
        </w:rPr>
        <w:t xml:space="preserve">与效率，但其收益可能随竞标者或物品的增加而下降（非单调），可能低于某些竞标者联盟愿意提供的支付（在核外），同时对合谋与虚假名义竞标脆弱。这些缺陷的根源在于</w:t>
      </w:r>
      <w:r>
        <w:t xml:space="preserve"> VCG </w:t>
      </w:r>
      <w:r>
        <w:rPr>
          <w:rFonts w:hint="eastAsia"/>
        </w:rPr>
        <w:t xml:space="preserve">支付仅反映边际外部性，而不对联盟稳定性施加强约束。</w:t>
      </w:r>
    </w:p>
    <w:p>
      <w:pPr>
        <w:numPr>
          <w:ilvl w:val="0"/>
          <w:numId w:val="1065"/>
        </w:numPr>
      </w:pPr>
      <w:r>
        <w:rPr>
          <w:rFonts w:hint="eastAsia"/>
          <w:b/>
          <w:bCs/>
        </w:rPr>
        <w:t xml:space="preserve">核选择拍卖提供了一个有理论基础的折衷</w:t>
      </w:r>
      <w:r>
        <w:rPr>
          <w:rFonts w:hint="eastAsia"/>
        </w:rPr>
        <w:t xml:space="preserve">（7.3</w:t>
      </w:r>
      <w:r>
        <w:t xml:space="preserve"> </w:t>
      </w:r>
      <w:r>
        <w:rPr>
          <w:rFonts w:hint="eastAsia"/>
        </w:rPr>
        <w:t xml:space="preserve">节，②类陈述）：通过将支付限制在核中且最小化偏离</w:t>
      </w:r>
      <w:r>
        <w:t xml:space="preserve"> </w:t>
      </w:r>
      <w:r>
        <w:rPr>
          <w:rFonts w:hint="eastAsia"/>
        </w:rPr>
        <w:t xml:space="preserve">VCG，这类拍卖牺牲了完全的</w:t>
      </w:r>
      <w:r>
        <w:t xml:space="preserve"> </w:t>
      </w:r>
      <w:r>
        <w:rPr>
          <w:rFonts w:hint="eastAsia"/>
        </w:rPr>
        <w:t xml:space="preserve">DSIC（仅保证近似激励相容），换取了收益的联盟稳健性。这是市场设计在多物品环境中直面“不可能三角”——效率、DSIC、预算平衡/核稳定性——的典型范例。</w:t>
      </w:r>
    </w:p>
    <w:p>
      <w:pPr>
        <w:numPr>
          <w:ilvl w:val="0"/>
          <w:numId w:val="1065"/>
        </w:numPr>
      </w:pPr>
      <w:r>
        <w:rPr>
          <w:rFonts w:hint="eastAsia"/>
          <w:b/>
          <w:bCs/>
        </w:rPr>
        <w:t xml:space="preserve">频谱拍卖的实践提供了真实市场的经验证据</w:t>
      </w:r>
      <w:r>
        <w:rPr>
          <w:rFonts w:hint="eastAsia"/>
        </w:rPr>
        <w:t xml:space="preserve">（7.4</w:t>
      </w:r>
      <w:r>
        <w:t xml:space="preserve"> </w:t>
      </w:r>
      <w:r>
        <w:rPr>
          <w:rFonts w:hint="eastAsia"/>
        </w:rPr>
        <w:t xml:space="preserve">节，③类案例）：SMRA</w:t>
      </w:r>
      <w:r>
        <w:t xml:space="preserve"> </w:t>
      </w:r>
      <w:r>
        <w:rPr>
          <w:rFonts w:hint="eastAsia"/>
        </w:rPr>
        <w:t xml:space="preserve">的暴露问题、CCA</w:t>
      </w:r>
      <w:r>
        <w:t xml:space="preserve"> </w:t>
      </w:r>
      <w:r>
        <w:rPr>
          <w:rFonts w:hint="eastAsia"/>
        </w:rPr>
        <w:t xml:space="preserve">的双阶段设计（时钟阶段发现价格</w:t>
      </w:r>
      <w:r>
        <w:t xml:space="preserve"> + </w:t>
      </w:r>
      <w:r>
        <w:rPr>
          <w:rFonts w:hint="eastAsia"/>
        </w:rPr>
        <w:t xml:space="preserve">补充竞价实现组合效率）反映了工程师在真实约束下通过规则迭代逼近理论理想的路径。这些实践并未“解决”组合拍卖的理论难题，而是通过拍卖形式的巧妙选择来规避某些失灵——例如用时钟阶段中的聚合竞价减轻暴露问题，但仍需面对计算复杂度的挑战。</w:t>
      </w:r>
    </w:p>
    <w:p>
      <w:pPr>
        <w:numPr>
          <w:ilvl w:val="0"/>
          <w:numId w:val="1065"/>
        </w:numPr>
      </w:pPr>
      <w:r>
        <w:rPr>
          <w:rFonts w:hint="eastAsia"/>
          <w:b/>
          <w:bCs/>
        </w:rPr>
        <w:t xml:space="preserve">多物品拍卖是机制设计的缩影</w:t>
      </w:r>
      <w:r>
        <w:rPr>
          <w:rFonts w:hint="eastAsia"/>
        </w:rPr>
        <w:t xml:space="preserve">：四个目标——效率（最大化总剩余）、收益（卖方的期望收入）、激励相容（如实报告为最优策略）与计算可行性（可在多项式时间内求解分配与支付）——在多物品环境下呈现出深刻的冲突。第</w:t>
      </w:r>
      <w:r>
        <w:t xml:space="preserve"> 6 </w:t>
      </w:r>
      <w:r>
        <w:rPr>
          <w:rFonts w:hint="eastAsia"/>
        </w:rPr>
        <w:t xml:space="preserve">章的</w:t>
      </w:r>
      <w:r>
        <w:t xml:space="preserve"> Myerson </w:t>
      </w:r>
      <w:r>
        <w:rPr>
          <w:rFonts w:hint="eastAsia"/>
        </w:rPr>
        <w:t xml:space="preserve">理论表明，在单物品</w:t>
      </w:r>
      <w:r>
        <w:t xml:space="preserve"> IPV </w:t>
      </w:r>
      <w:r>
        <w:rPr>
          <w:rFonts w:hint="eastAsia"/>
        </w:rPr>
        <w:t xml:space="preserve">下，这四个目标可以通过带最优保留价的二价拍卖同时实现（在分配规则满足单调性的条件下）。但一旦物品维度超过</w:t>
      </w:r>
      <w:r>
        <w:t xml:space="preserve"> </w:t>
      </w:r>
      <w:r>
        <w:rPr>
          <w:rFonts w:hint="eastAsia"/>
        </w:rPr>
        <w:t xml:space="preserve">1，这个完美的和谐就被打破。本章的每一条负面结果——WDP</w:t>
      </w:r>
      <w:r>
        <w:t xml:space="preserve"> </w:t>
      </w:r>
      <w:r>
        <w:rPr>
          <w:rFonts w:hint="eastAsia"/>
        </w:rPr>
        <w:t xml:space="preserve">的</w:t>
      </w:r>
      <w:r>
        <w:t xml:space="preserve"> NP </w:t>
      </w:r>
      <w:r>
        <w:rPr>
          <w:rFonts w:hint="eastAsia"/>
        </w:rPr>
        <w:t xml:space="preserve">难、VCG</w:t>
      </w:r>
      <w:r>
        <w:t xml:space="preserve"> </w:t>
      </w:r>
      <w:r>
        <w:rPr>
          <w:rFonts w:hint="eastAsia"/>
        </w:rPr>
        <w:t xml:space="preserve">的核外收益、核选择拍卖对</w:t>
      </w:r>
      <w:r>
        <w:t xml:space="preserve"> DSIC </w:t>
      </w:r>
      <w:r>
        <w:rPr>
          <w:rFonts w:hint="eastAsia"/>
        </w:rPr>
        <w:t xml:space="preserve">的松弛——都是这一冲突的具体体现。这为本书后续章节（如第</w:t>
      </w:r>
      <w:r>
        <w:t xml:space="preserve"> 15 </w:t>
      </w:r>
      <w:r>
        <w:rPr>
          <w:rFonts w:hint="eastAsia"/>
        </w:rPr>
        <w:t xml:space="preserve">章的算法机制设计、第</w:t>
      </w:r>
      <w:r>
        <w:t xml:space="preserve"> 16 </w:t>
      </w:r>
      <w:r>
        <w:rPr>
          <w:rFonts w:hint="eastAsia"/>
        </w:rPr>
        <w:t xml:space="preserve">章的市场工程）奠定了“接受不完美、寻求近似解”的设计哲学基础。</w:t>
      </w:r>
    </w:p>
    <w:p>
      <w:r>
        <w:pict>
          <v:rect style="width:0;height:1.5pt" o:hralign="center" o:hrstd="t" o:hr="t"/>
        </w:pict>
      </w:r>
    </w:p>
    <w:bookmarkEnd w:id="140"/>
    <w:bookmarkStart w:id="141" w:name="延伸阅读-3"/>
    <w:p>
      <w:pPr>
        <w:pStyle w:val="Heading2"/>
      </w:pPr>
      <w:r>
        <w:rPr>
          <w:rFonts w:hint="eastAsia"/>
        </w:rPr>
        <w:t xml:space="preserve">延伸阅读</w:t>
      </w:r>
    </w:p>
    <w:p>
      <w:pPr>
        <w:pStyle w:val="FirstParagraph"/>
      </w:pPr>
      <w:r>
        <w:rPr>
          <w:rFonts w:hint="eastAsia"/>
        </w:rPr>
        <w:t xml:space="preserve">多物品与组合拍卖的理论与实文献非常丰富。以下列出该领域最核心的专著与教材章节，供读者深入学习。所列作者均为本书白名单内公认的权威来源。</w:t>
      </w:r>
    </w:p>
    <w:p>
      <w:pPr>
        <w:pStyle w:val="BodyText"/>
      </w:pPr>
      <w:r>
        <w:rPr>
          <w:b/>
          <w:bCs/>
        </w:rPr>
        <w:t xml:space="preserve">Milgrom, P. 《Putting Auction Theory to Work》 (2004)</w:t>
      </w:r>
      <w:r>
        <w:t xml:space="preserve"> </w:t>
      </w:r>
      <w:r>
        <w:rPr>
          <w:rFonts w:hint="eastAsia"/>
        </w:rPr>
        <w:t xml:space="preserve">这是频谱拍卖设计者本人撰写的经典著作，将组合拍卖理论与其在</w:t>
      </w:r>
      <w:r>
        <w:t xml:space="preserve"> FCC </w:t>
      </w:r>
      <w:r>
        <w:rPr>
          <w:rFonts w:hint="eastAsia"/>
        </w:rPr>
        <w:t xml:space="preserve">频谱拍卖中的实际应用紧密结合。第</w:t>
      </w:r>
      <w:r>
        <w:t xml:space="preserve"> 3–5 </w:t>
      </w:r>
      <w:r>
        <w:rPr>
          <w:rFonts w:hint="eastAsia"/>
        </w:rPr>
        <w:t xml:space="preserve">章详细讨论</w:t>
      </w:r>
      <w:r>
        <w:t xml:space="preserve"> SMRA </w:t>
      </w:r>
      <w:r>
        <w:rPr>
          <w:rFonts w:hint="eastAsia"/>
        </w:rPr>
        <w:t xml:space="preserve">的设计逻辑与暴露问题，第</w:t>
      </w:r>
      <w:r>
        <w:t xml:space="preserve"> 7–8 </w:t>
      </w:r>
      <w:r>
        <w:rPr>
          <w:rFonts w:hint="eastAsia"/>
        </w:rPr>
        <w:t xml:space="preserve">章发展包络定理与竞标者激励的数学基础。该书是最能体现“从理论到实践再返回理论”的市场设计范式的作品。</w:t>
      </w:r>
    </w:p>
    <w:p>
      <w:pPr>
        <w:pStyle w:val="BodyText"/>
      </w:pPr>
      <w:r>
        <w:rPr>
          <w:b/>
          <w:bCs/>
        </w:rPr>
        <w:t xml:space="preserve">Milgrom, P. 《Discovering Prices》 (2017)</w:t>
      </w:r>
      <w:r>
        <w:t xml:space="preserve"> </w:t>
      </w:r>
      <w:r>
        <w:t xml:space="preserve">Milgrom </w:t>
      </w:r>
      <w:r>
        <w:rPr>
          <w:rFonts w:hint="eastAsia"/>
        </w:rPr>
        <w:t xml:space="preserve">的后期专著，更加聚焦于组合拍卖中的价格发现问题。书中完整地阐述了</w:t>
      </w:r>
      <w:r>
        <w:t xml:space="preserve"> CCA </w:t>
      </w:r>
      <w:r>
        <w:rPr>
          <w:rFonts w:hint="eastAsia"/>
        </w:rPr>
        <w:t xml:space="preserve">的逻辑：第一阶段的时钟拍卖聚合需求以发现大致市场清算价，第二阶段的密封补充竞价允许竞标者表达组合偏好并解决暴露问题。该书还将拍卖设计置于更一般的信息经济学框架下，适合已有第</w:t>
      </w:r>
      <w:r>
        <w:t xml:space="preserve"> 1–6 </w:t>
      </w:r>
      <w:r>
        <w:rPr>
          <w:rFonts w:hint="eastAsia"/>
        </w:rPr>
        <w:t xml:space="preserve">章基础的读者进阶阅读。</w:t>
      </w:r>
    </w:p>
    <w:p>
      <w:pPr>
        <w:pStyle w:val="BodyText"/>
      </w:pPr>
      <w:r>
        <w:rPr>
          <w:b/>
          <w:bCs/>
        </w:rPr>
        <w:t xml:space="preserve">Nisan, N., Roughgarden, T., Tardos, É., &amp; Vazirani, V. </w:t>
      </w:r>
      <w:r>
        <w:rPr>
          <w:rFonts w:hint="eastAsia"/>
          <w:b/>
          <w:bCs/>
        </w:rPr>
        <w:t xml:space="preserve">(编)</w:t>
      </w:r>
      <w:r>
        <w:rPr>
          <w:b/>
          <w:bCs/>
        </w:rPr>
        <w:t xml:space="preserve"> 《Algorithmic Game Theory》 (2007)</w:t>
      </w:r>
      <w:r>
        <w:t xml:space="preserve"> </w:t>
      </w:r>
      <w:r>
        <w:rPr>
          <w:rFonts w:hint="eastAsia"/>
        </w:rPr>
        <w:t xml:space="preserve">这本馆藏算法博弈论经典教材的第</w:t>
      </w:r>
      <w:r>
        <w:t xml:space="preserve"> 11–12 </w:t>
      </w:r>
      <w:r>
        <w:rPr>
          <w:rFonts w:hint="eastAsia"/>
        </w:rPr>
        <w:t xml:space="preserve">章（由</w:t>
      </w:r>
      <w:r>
        <w:t xml:space="preserve"> Blumrosen &amp; Nisan </w:t>
      </w:r>
      <w:r>
        <w:rPr>
          <w:rFonts w:hint="eastAsia"/>
        </w:rPr>
        <w:t xml:space="preserve">以及</w:t>
      </w:r>
      <w:r>
        <w:t xml:space="preserve"> Cramton </w:t>
      </w:r>
      <w:r>
        <w:rPr>
          <w:rFonts w:hint="eastAsia"/>
        </w:rPr>
        <w:t xml:space="preserve">等撰写）系统阐述了组合拍卖的算法与机制设计。第</w:t>
      </w:r>
      <w:r>
        <w:t xml:space="preserve"> 11 </w:t>
      </w:r>
      <w:r>
        <w:rPr>
          <w:rFonts w:hint="eastAsia"/>
        </w:rPr>
        <w:t xml:space="preserve">章覆盖赢家确定问题、竞价语言、近似的效率保证与计算复杂度的上、下界；第</w:t>
      </w:r>
      <w:r>
        <w:t xml:space="preserve"> 12 </w:t>
      </w:r>
      <w:r>
        <w:rPr>
          <w:rFonts w:hint="eastAsia"/>
        </w:rPr>
        <w:t xml:space="preserve">章将频谱拍卖的实践与理论分析相结合。对于希望从计算机科学视角深入理解组合拍卖的读者，这是首选文献。</w:t>
      </w:r>
    </w:p>
    <w:p>
      <w:pPr>
        <w:pStyle w:val="BodyText"/>
      </w:pPr>
      <w:r>
        <w:rPr>
          <w:b/>
          <w:bCs/>
        </w:rPr>
        <w:t xml:space="preserve">Roughgarden, T. 《Twenty Lectures on Algorithmic Game Theory》 (2016)</w:t>
      </w:r>
      <w:r>
        <w:t xml:space="preserve"> </w:t>
      </w:r>
      <w:r>
        <w:t xml:space="preserve">Roughgarden </w:t>
      </w:r>
      <w:r>
        <w:rPr>
          <w:rFonts w:hint="eastAsia"/>
        </w:rPr>
        <w:t xml:space="preserve">的讲座式教材约第</w:t>
      </w:r>
      <w:r>
        <w:t xml:space="preserve"> 13–15 </w:t>
      </w:r>
      <w:r>
        <w:rPr>
          <w:rFonts w:hint="eastAsia"/>
        </w:rPr>
        <w:t xml:space="preserve">讲覆盖单参数与多参数拍卖机制设计，以及组合拍卖的简单机制（如同时一价拍卖）的效率保证（PoA</w:t>
      </w:r>
      <w:r>
        <w:t xml:space="preserve"> </w:t>
      </w:r>
      <w:r>
        <w:rPr>
          <w:rFonts w:hint="eastAsia"/>
        </w:rPr>
        <w:t xml:space="preserve">分析）。对于欲快速建立多物品拍卖中近似最优性分析直觉的读者，该书的简洁风格和大量带解答的习题极为有效。</w:t>
      </w:r>
    </w:p>
    <w:p>
      <w:pPr>
        <w:pStyle w:val="BodyText"/>
      </w:pPr>
      <w:r>
        <w:rPr>
          <w:b/>
          <w:bCs/>
        </w:rPr>
        <w:t xml:space="preserve">Krishna, V. 《Auction Theory》 </w:t>
      </w:r>
      <w:r>
        <w:rPr>
          <w:rFonts w:hint="eastAsia"/>
          <w:b/>
          <w:bCs/>
        </w:rPr>
        <w:t xml:space="preserve">(第</w:t>
      </w:r>
      <w:r>
        <w:rPr>
          <w:b/>
          <w:bCs/>
        </w:rPr>
        <w:t xml:space="preserve"> 2 </w:t>
      </w:r>
      <w:r>
        <w:rPr>
          <w:rFonts w:hint="eastAsia"/>
          <w:b/>
          <w:bCs/>
        </w:rPr>
        <w:t xml:space="preserve">版,</w:t>
      </w:r>
      <w:r>
        <w:rPr>
          <w:b/>
          <w:bCs/>
        </w:rPr>
        <w:t xml:space="preserve"> 2010)</w:t>
      </w:r>
      <w:r>
        <w:t xml:space="preserve"> </w:t>
      </w:r>
      <w:r>
        <w:t xml:space="preserve">Krishna </w:t>
      </w:r>
      <w:r>
        <w:rPr>
          <w:rFonts w:hint="eastAsia"/>
        </w:rPr>
        <w:t xml:space="preserve">的拍卖理论教材专设两章（第</w:t>
      </w:r>
      <w:r>
        <w:t xml:space="preserve"> 13–14 </w:t>
      </w:r>
      <w:r>
        <w:rPr>
          <w:rFonts w:hint="eastAsia"/>
        </w:rPr>
        <w:t xml:space="preserve">章）处理多物品拍卖：包括同时拍卖、顺序拍卖以及组合拍卖。第</w:t>
      </w:r>
      <w:r>
        <w:t xml:space="preserve"> 13 </w:t>
      </w:r>
      <w:r>
        <w:rPr>
          <w:rFonts w:hint="eastAsia"/>
        </w:rPr>
        <w:t xml:space="preserve">章给出了多物品统一价格拍卖与歧视价格拍卖的均衡分析，第</w:t>
      </w:r>
      <w:r>
        <w:t xml:space="preserve"> 14 </w:t>
      </w:r>
      <w:r>
        <w:rPr>
          <w:rFonts w:hint="eastAsia"/>
        </w:rPr>
        <w:t xml:space="preserve">章讨论</w:t>
      </w:r>
      <w:r>
        <w:t xml:space="preserve"> VCG </w:t>
      </w:r>
      <w:r>
        <w:rPr>
          <w:rFonts w:hint="eastAsia"/>
        </w:rPr>
        <w:t xml:space="preserve">与赢家确定。其书写风格严谨、证明步骤清晰，与本书的数学化风格高度一致。</w:t>
      </w:r>
    </w:p>
    <w:p>
      <w:pPr>
        <w:pStyle w:val="BodyText"/>
      </w:pPr>
      <w:r>
        <w:rPr>
          <w:b/>
          <w:bCs/>
        </w:rPr>
        <w:t xml:space="preserve">Börgers, T. 《An Introduction to the Theory of Mechanism Design》 (2015)</w:t>
      </w:r>
      <w:r>
        <w:t xml:space="preserve"> </w:t>
      </w:r>
      <w:r>
        <w:t xml:space="preserve">Börgers </w:t>
      </w:r>
      <w:r>
        <w:rPr>
          <w:rFonts w:hint="eastAsia"/>
        </w:rPr>
        <w:t xml:space="preserve">在较晚的章节（第</w:t>
      </w:r>
      <w:r>
        <w:t xml:space="preserve"> 10 </w:t>
      </w:r>
      <w:r>
        <w:rPr>
          <w:rFonts w:hint="eastAsia"/>
        </w:rPr>
        <w:t xml:space="preserve">章以后）进入多物品拍卖与组合机制设计，特别强调从单物品</w:t>
      </w:r>
      <w:r>
        <w:t xml:space="preserve"> Myerson </w:t>
      </w:r>
      <w:r>
        <w:rPr>
          <w:rFonts w:hint="eastAsia"/>
        </w:rPr>
        <w:t xml:space="preserve">最优性到多物品的推广困难，以及</w:t>
      </w:r>
      <w:r>
        <w:t xml:space="preserve"> VCG </w:t>
      </w:r>
      <w:r>
        <w:rPr>
          <w:rFonts w:hint="eastAsia"/>
        </w:rPr>
        <w:t xml:space="preserve">的合谋脆弱性分析。其“机制设计作为约束优化”的整体框架对理解本章的内容非常有帮助。</w:t>
      </w:r>
    </w:p>
    <w:p>
      <w:pPr>
        <w:pStyle w:val="BodyText"/>
      </w:pPr>
      <w:r>
        <w:rPr>
          <w:b/>
          <w:bCs/>
        </w:rPr>
        <w:t xml:space="preserve">Cramton, P., Shoham, Y., &amp; Steinberg, R. </w:t>
      </w:r>
      <w:r>
        <w:rPr>
          <w:rFonts w:hint="eastAsia"/>
          <w:b/>
          <w:bCs/>
        </w:rPr>
        <w:t xml:space="preserve">(编)</w:t>
      </w:r>
      <w:r>
        <w:rPr>
          <w:b/>
          <w:bCs/>
        </w:rPr>
        <w:t xml:space="preserve"> 《Combinatorial Auctions》 (2006)</w:t>
      </w:r>
      <w:r>
        <w:t xml:space="preserve"> </w:t>
      </w:r>
      <w:r>
        <w:rPr>
          <w:rFonts w:hint="eastAsia"/>
        </w:rPr>
        <w:t xml:space="preserve">这本由多位权威学者编纂的论文集是组合拍卖领域的百科全书式参考。各章由不同专家撰写，覆盖从竞价语言、赢家确定算法、VCG</w:t>
      </w:r>
      <w:r>
        <w:t xml:space="preserve"> </w:t>
      </w:r>
      <w:r>
        <w:rPr>
          <w:rFonts w:hint="eastAsia"/>
        </w:rPr>
        <w:t xml:space="preserve">到实践试验的完整光谱。该书是研究生研讨课的极佳材料，但不适合作为初学者的第一本教材。</w:t>
      </w:r>
    </w:p>
    <w:p>
      <w:pPr>
        <w:pStyle w:val="BodyText"/>
      </w:pPr>
      <w:r>
        <w:rPr>
          <w:rFonts w:hint="eastAsia"/>
        </w:rPr>
        <w:t xml:space="preserve">除了上述专著外，本章中的频谱拍卖案例背景可进一步参考</w:t>
      </w:r>
      <w:r>
        <w:t xml:space="preserve"> </w:t>
      </w:r>
      <w:r>
        <w:rPr>
          <w:rFonts w:hint="eastAsia"/>
        </w:rPr>
        <w:t xml:space="preserve">FCC（美国联邦通信委员会）及各国频谱监管机构公开发布的白皮书与拍卖规则文件（此类材料属③类经验性内容，具体条款与金额以官方最新披露为准）。组合拍卖的算法设计进阶内容，将在本书第</w:t>
      </w:r>
      <w:r>
        <w:t xml:space="preserve"> 15 </w:t>
      </w:r>
      <w:r>
        <w:rPr>
          <w:rFonts w:hint="eastAsia"/>
        </w:rPr>
        <w:t xml:space="preserve">章结合近似算法与不同激励概念（DSIC、BIC、EPIC）系统展开。</w:t>
      </w:r>
    </w:p>
    <w:bookmarkEnd w:id="141"/>
    <w:bookmarkStart w:id="185" w:name="双边交易与不可能性myersonsatterthwaite"/>
    <w:p>
      <w:pPr>
        <w:pStyle w:val="Heading2"/>
      </w:pPr>
      <w:r>
        <w:t xml:space="preserve">8 </w:t>
      </w:r>
      <w:r>
        <w:rPr>
          <w:rFonts w:hint="eastAsia"/>
        </w:rPr>
        <w:t xml:space="preserve">双边交易与不可能性:Myerson–Satterthwaite</w:t>
      </w:r>
      <w:r>
        <w:t xml:space="preserve"> ★</w:t>
      </w:r>
    </w:p>
    <w:bookmarkStart w:id="142" w:name="双边交易问题"/>
    <w:p>
      <w:pPr>
        <w:pStyle w:val="Heading3"/>
      </w:pPr>
      <w:r>
        <w:t xml:space="preserve">8.1 </w:t>
      </w:r>
      <w:r>
        <w:rPr>
          <w:rFonts w:hint="eastAsia"/>
        </w:rPr>
        <w:t xml:space="preserve">双边交易问题</w:t>
      </w:r>
    </w:p>
    <w:p>
      <w:pPr>
        <w:pStyle w:val="FirstParagraph"/>
      </w:pPr>
      <w:r>
        <w:rPr>
          <w:rFonts w:hint="eastAsia"/>
        </w:rPr>
        <w:t xml:space="preserve">在机制设计理论中，拍卖卷的收官一章将触及信息不对称下市场设计的核心不可能性结果——Myerson–Satterthwaite</w:t>
      </w:r>
      <w:r>
        <w:t xml:space="preserve"> </w:t>
      </w:r>
      <w:r>
        <w:rPr>
          <w:rFonts w:hint="eastAsia"/>
        </w:rPr>
        <w:t xml:space="preserve">定理。作为该定理的铺垫，本节形式化地建立双边交易（bilateral</w:t>
      </w:r>
      <w:r>
        <w:t xml:space="preserve"> </w:t>
      </w:r>
      <w:r>
        <w:rPr>
          <w:rFonts w:hint="eastAsia"/>
        </w:rPr>
        <w:t xml:space="preserve">trade）这一基本制度环境，并精确界定设计者面临的约束与目标。双边交易是由一个买方和一个卖方构成的最简市场，却足以暴露私人信息对交易效率的根本限制。</w:t>
      </w:r>
    </w:p>
    <w:p>
      <w:pPr>
        <w:pStyle w:val="BodyText"/>
      </w:pPr>
      <w:r>
        <w:rPr>
          <w:rFonts w:hint="eastAsia"/>
          <w:b/>
          <w:bCs/>
        </w:rPr>
        <w:t xml:space="preserve">前置依赖</w:t>
      </w:r>
      <w:r>
        <w:rPr>
          <w:rFonts w:hint="eastAsia"/>
        </w:rPr>
        <w:t xml:space="preserve">：本节的分析建立在独立私人价值模型、贝叶斯博弈与直接机制的概念之上，这些内容已见《博弈论讲义》第</w:t>
      </w:r>
      <w:r>
        <w:t xml:space="preserve"> 4—5 </w:t>
      </w:r>
      <w:r>
        <w:rPr>
          <w:rFonts w:hint="eastAsia"/>
        </w:rPr>
        <w:t xml:space="preserve">章；个体理性与激励相容的基本定义亦在该讲义中给出。收益等价定理（已见第</w:t>
      </w:r>
      <w:r>
        <w:t xml:space="preserve"> 5 </w:t>
      </w:r>
      <w:r>
        <w:rPr>
          <w:rFonts w:hint="eastAsia"/>
        </w:rPr>
        <w:t xml:space="preserve">章）将被用作</w:t>
      </w:r>
      <w:r>
        <w:t xml:space="preserve"> 8.2 </w:t>
      </w:r>
      <w:r>
        <w:rPr>
          <w:rFonts w:hint="eastAsia"/>
        </w:rPr>
        <w:t xml:space="preserve">节</w:t>
      </w:r>
      <w:r>
        <w:t xml:space="preserve"> Myerson–Satterthwaite </w:t>
      </w:r>
      <w:r>
        <w:rPr>
          <w:rFonts w:hint="eastAsia"/>
        </w:rPr>
        <w:t xml:space="preserve">定理证明的核心工具。读者还应熟悉《博弈论数学基础》第</w:t>
      </w:r>
      <w:r>
        <w:t xml:space="preserve"> 10 </w:t>
      </w:r>
      <w:r>
        <w:rPr>
          <w:rFonts w:hint="eastAsia"/>
        </w:rPr>
        <w:t xml:space="preserve">章中的包络定理，它刻画了激励相容机制下代理人的期望支付结构。本节的</w:t>
      </w:r>
      <w:r>
        <w:t xml:space="preserve"> IC </w:t>
      </w:r>
      <w:r>
        <w:rPr>
          <w:rFonts w:hint="eastAsia"/>
        </w:rPr>
        <w:t xml:space="preserve">约束将直接引用该包的结论。</w:t>
      </w:r>
    </w:p>
    <w:p>
      <w:pPr>
        <w:pStyle w:val="BodyText"/>
      </w:pPr>
      <w:r>
        <w:rPr>
          <w:rFonts w:hint="eastAsia"/>
          <w:b/>
          <w:bCs/>
        </w:rPr>
        <w:t xml:space="preserve">设计者面对的真实问题</w:t>
      </w:r>
      <w:r>
        <w:rPr>
          <w:rFonts w:hint="eastAsia"/>
        </w:rPr>
        <w:t xml:space="preserve">：设想一个物品的潜在卖方与一个潜在买方。卖方拥有该物品，但保有关于其私人成本（或保留价值）的私人信息；买方可能想购买该物品，其私人估值同样是隐蔽的。两人试图通过某种交易机制来决定是否成交以及以何种价格成交。设计者（可能是市场运营者或监管者）希望实现事后有效（ex</w:t>
      </w:r>
      <w:r>
        <w:t xml:space="preserve"> post </w:t>
      </w:r>
      <w:r>
        <w:rPr>
          <w:rFonts w:hint="eastAsia"/>
        </w:rPr>
        <w:t xml:space="preserve">efficient）的交易结果：当且仅当买方的估值不低于卖方的成本时，物品从卖方转移到买方，从而实现交易的全部潜在盈余。同时，设计者受制于三个制度性约束：第一，双方自愿参与（个体理性，IR），即任何一方的参与所得不应低于其外部选择（对于买方是不买不付，对于卖方是不卖不得）；第二，双方如实报告自己的私有信息（激励相容，IC），因为设计者无法强制信息披露；第三，机制必须自我融资（预算平衡，budget</w:t>
      </w:r>
      <w:r>
        <w:t xml:space="preserve"> </w:t>
      </w:r>
      <w:r>
        <w:rPr>
          <w:rFonts w:hint="eastAsia"/>
        </w:rPr>
        <w:t xml:space="preserve">balance），即买方支付的总金额应完全等于卖方收到的金额，不允许外部补贴流入或流出。</w:t>
      </w:r>
    </w:p>
    <w:p>
      <w:pPr>
        <w:pStyle w:val="BodyText"/>
      </w:pPr>
      <w:r>
        <w:rPr>
          <w:rFonts w:hint="eastAsia"/>
        </w:rPr>
        <w:t xml:space="preserve">这一问题是经济学中最古老的市场设计问题之一：能否设计一个无需外部补贴的自愿交易机制，使得拥有不同私有信息的买卖双方总能实现有效交易？该问题的否定回答构成了“市场失灵”的一个理论基石——它表明，仅凭自愿参与和私人激励，即使最简单的双边交易也无法在一般意义上同时保证效率与自我维持的财务平衡。本节将把这一设计问题精确化，为下一节的不可可能性定理做好全部准备。</w:t>
      </w:r>
    </w:p>
    <w:p>
      <w:r>
        <w:pict>
          <v:rect style="width:0;height:1.5pt" o:hralign="center" o:hrstd="t" o:hr="t"/>
        </w:pict>
      </w:r>
    </w:p>
    <w:bookmarkEnd w:id="142"/>
    <w:bookmarkStart w:id="143" w:name="双边交易的基本环境"/>
    <w:p>
      <w:pPr>
        <w:pStyle w:val="Heading3"/>
      </w:pPr>
      <w:r>
        <w:t xml:space="preserve">8.1.1 </w:t>
      </w:r>
      <w:r>
        <w:rPr>
          <w:rFonts w:hint="eastAsia"/>
        </w:rPr>
        <w:t xml:space="preserve">双边交易的基本环境</w:t>
      </w:r>
    </w:p>
    <w:p>
      <w:pPr>
        <w:pStyle w:val="FirstParagraph"/>
      </w:pPr>
      <w:r>
        <w:rPr>
          <w:rFonts w:hint="eastAsia"/>
        </w:rPr>
        <w:t xml:space="preserve">考虑一个卖方（seller，记为</w:t>
      </w:r>
      <w:r>
        <w:t xml:space="preserve"> </w:t>
      </w:r>
      <m:oMath>
        <m:r>
          <m:t>s</m:t>
        </m:r>
      </m:oMath>
      <w:r>
        <w:rPr>
          <w:rFonts w:hint="eastAsia"/>
        </w:rPr>
        <w:t xml:space="preserve">）和一个买方（buyer，记为</w:t>
      </w:r>
      <w:r>
        <w:t xml:space="preserve"> </w:t>
      </w:r>
      <m:oMath>
        <m:r>
          <m:t>b</m:t>
        </m:r>
      </m:oMath>
      <w:r>
        <w:rPr>
          <w:rFonts w:hint="eastAsia"/>
        </w:rPr>
        <w:t xml:space="preserve">）就一件不可分的物品进行交易。物品最初为卖方所有。双方均为风险中性且具有拟线性（quasi-linear）效用。</w:t>
      </w:r>
    </w:p>
    <w:p>
      <w:pPr>
        <w:numPr>
          <w:ilvl w:val="0"/>
          <w:numId w:val="1066"/>
        </w:numPr>
      </w:pPr>
      <w:r>
        <w:rPr>
          <w:rFonts w:hint="eastAsia"/>
        </w:rPr>
        <w:t xml:space="preserve">卖方拥有关于其成本（或保留价值）的私人信息</w:t>
      </w:r>
      <w:r>
        <w:t xml:space="preserve"> </w:t>
      </w:r>
      <m:oMath>
        <m:sSub>
          <m:e>
            <m:r>
              <m:t>θ</m:t>
            </m:r>
          </m:e>
          <m:sub>
            <m:r>
              <m:t>s</m:t>
            </m:r>
          </m:sub>
        </m:sSub>
        <m:r>
          <m:rPr>
            <m:sty m:val="p"/>
          </m:rPr>
          <m:t>∈</m:t>
        </m:r>
        <m:sSub>
          <m:e>
            <m:r>
              <m:t>Θ</m:t>
            </m:r>
          </m:e>
          <m:sub>
            <m:r>
              <m:t>s</m:t>
            </m:r>
          </m:sub>
        </m:sSub>
        <m:r>
          <m:rPr>
            <m:sty m:val="p"/>
          </m:rPr>
          <m:t>⊆</m:t>
        </m:r>
        <m:sSub>
          <m:e>
            <m:r>
              <m:rPr>
                <m:sty m:val="p"/>
                <m:scr m:val="double-struck"/>
              </m:rPr>
              <m:t>R</m:t>
            </m:r>
          </m:e>
          <m:sub>
            <m:r>
              <m:rPr>
                <m:sty m:val="p"/>
              </m:rPr>
              <m:t>+</m:t>
            </m:r>
          </m:sub>
        </m:sSub>
      </m:oMath>
      <w:r>
        <w:rPr>
          <w:rFonts w:hint="eastAsia"/>
        </w:rPr>
        <w:t xml:space="preserve">，</w:t>
      </w:r>
      <m:oMath>
        <m:sSub>
          <m:e>
            <m:r>
              <m:t>θ</m:t>
            </m:r>
          </m:e>
          <m:sub>
            <m:r>
              <m:t>s</m:t>
            </m:r>
          </m:sub>
        </m:sSub>
      </m:oMath>
      <w:r>
        <w:t xml:space="preserve"> </w:t>
      </w:r>
      <w:r>
        <w:rPr>
          <w:rFonts w:hint="eastAsia"/>
        </w:rPr>
        <w:t xml:space="preserve">表示卖方自己保留物品所获得的效用（或生产物品所付出的成本）。为符号方便，我们将</w:t>
      </w:r>
      <w:r>
        <w:t xml:space="preserve"> </w:t>
      </w:r>
      <m:oMath>
        <m:sSub>
          <m:e>
            <m:r>
              <m:t>θ</m:t>
            </m:r>
          </m:e>
          <m:sub>
            <m:r>
              <m:t>s</m:t>
            </m:r>
          </m:sub>
        </m:sSub>
      </m:oMath>
      <w:r>
        <w:t xml:space="preserve"> </w:t>
      </w:r>
      <w:r>
        <w:rPr>
          <w:rFonts w:hint="eastAsia"/>
        </w:rPr>
        <w:t xml:space="preserve">解释为卖方对物品的估值，即如果卖方以价格</w:t>
      </w:r>
      <w:r>
        <w:t xml:space="preserve"> </w:t>
      </w:r>
      <m:oMath>
        <m:r>
          <m:t>p</m:t>
        </m:r>
      </m:oMath>
      <w:r>
        <w:t xml:space="preserve"> </w:t>
      </w:r>
      <w:r>
        <w:rPr>
          <w:rFonts w:hint="eastAsia"/>
        </w:rPr>
        <w:t xml:space="preserve">出售，则其效用为</w:t>
      </w:r>
      <w:r>
        <w:t xml:space="preserve"> </w:t>
      </w:r>
      <m:oMath>
        <m:r>
          <m:t>p</m:t>
        </m:r>
      </m:oMath>
      <w:r>
        <w:rPr>
          <w:rFonts w:hint="eastAsia"/>
        </w:rPr>
        <w:t xml:space="preserve">；如果不交易而保留物品，则效用为</w:t>
      </w:r>
      <w:r>
        <w:t xml:space="preserve"> </w:t>
      </w:r>
      <m:oMath>
        <m:sSub>
          <m:e>
            <m:r>
              <m:t>θ</m:t>
            </m:r>
          </m:e>
          <m:sub>
            <m:r>
              <m:t>s</m:t>
            </m:r>
          </m:sub>
        </m:sSub>
      </m:oMath>
      <w:r>
        <w:rPr>
          <w:rFonts w:hint="eastAsia"/>
        </w:rPr>
        <w:t xml:space="preserve">。于是，若交易发生且卖方收到支付</w:t>
      </w:r>
      <w:r>
        <w:t xml:space="preserve"> </w:t>
      </w:r>
      <m:oMath>
        <m:sSub>
          <m:e>
            <m:r>
              <m:t>p</m:t>
            </m:r>
          </m:e>
          <m:sub>
            <m:r>
              <m:t>s</m:t>
            </m:r>
          </m:sub>
        </m:sSub>
      </m:oMath>
      <w:r>
        <w:rPr>
          <w:rFonts w:hint="eastAsia"/>
        </w:rPr>
        <w:t xml:space="preserve">，其效用为</w:t>
      </w:r>
      <w:r>
        <w:t xml:space="preserve"> </w:t>
      </w:r>
      <m:oMath>
        <m:sSub>
          <m:e>
            <m:r>
              <m:t>p</m:t>
            </m:r>
          </m:e>
          <m:sub>
            <m:r>
              <m:t>s</m:t>
            </m:r>
          </m:sub>
        </m:sSub>
      </m:oMath>
      <w:r>
        <w:rPr>
          <w:rFonts w:hint="eastAsia"/>
        </w:rPr>
        <w:t xml:space="preserve">；若未交易，其效用为</w:t>
      </w:r>
      <w:r>
        <w:t xml:space="preserve"> </w:t>
      </w:r>
      <m:oMath>
        <m:sSub>
          <m:e>
            <m:r>
              <m:t>θ</m:t>
            </m:r>
          </m:e>
          <m:sub>
            <m:r>
              <m:t>s</m:t>
            </m:r>
          </m:sub>
        </m:sSub>
      </m:oMath>
      <w:r>
        <w:rPr>
          <w:rFonts w:hint="eastAsia"/>
        </w:rPr>
        <w:t xml:space="preserve">。因此，卖方从机制中获得的效用净收益可写为</w:t>
      </w:r>
      <w:r>
        <w:t xml:space="preserve"> </w:t>
      </w:r>
      <m:oMath>
        <m:sSub>
          <m:e>
            <m:r>
              <m:t>p</m:t>
            </m:r>
          </m:e>
          <m:sub>
            <m:r>
              <m:t>s</m:t>
            </m:r>
          </m:sub>
        </m:sSub>
        <m:r>
          <m:rPr>
            <m:sty m:val="p"/>
          </m:rPr>
          <m:t>−</m:t>
        </m:r>
        <m:sSub>
          <m:e>
            <m:r>
              <m:t>θ</m:t>
            </m:r>
          </m:e>
          <m:sub>
            <m:r>
              <m:t>s</m:t>
            </m:r>
          </m:sub>
        </m:sSub>
      </m:oMath>
      <w:r>
        <w:rPr>
          <w:rFonts w:hint="eastAsia"/>
        </w:rPr>
        <w:t xml:space="preserve">（当交易发生时）或</w:t>
      </w:r>
      <w:r>
        <w:t xml:space="preserve"> </w:t>
      </w:r>
      <m:oMath>
        <m:r>
          <m:t>0</m:t>
        </m:r>
      </m:oMath>
      <w:r>
        <w:rPr>
          <w:rFonts w:hint="eastAsia"/>
        </w:rPr>
        <w:t xml:space="preserve">（当未交易时）。但更一般地，采用直接机制的语言统一处理更为方便。</w:t>
      </w:r>
    </w:p>
    <w:p>
      <w:pPr>
        <w:numPr>
          <w:ilvl w:val="0"/>
          <w:numId w:val="1066"/>
        </w:numPr>
      </w:pPr>
      <w:r>
        <w:rPr>
          <w:rFonts w:hint="eastAsia"/>
        </w:rPr>
        <w:t xml:space="preserve">买方拥有关于其估值的私人信息</w:t>
      </w:r>
      <w:r>
        <w:t xml:space="preserve"> </w:t>
      </w:r>
      <m:oMath>
        <m:sSub>
          <m:e>
            <m:r>
              <m:t>θ</m:t>
            </m:r>
          </m:e>
          <m:sub>
            <m:r>
              <m:t>b</m:t>
            </m:r>
          </m:sub>
        </m:sSub>
        <m:r>
          <m:rPr>
            <m:sty m:val="p"/>
          </m:rPr>
          <m:t>∈</m:t>
        </m:r>
        <m:sSub>
          <m:e>
            <m:r>
              <m:t>Θ</m:t>
            </m:r>
          </m:e>
          <m:sub>
            <m:r>
              <m:t>b</m:t>
            </m:r>
          </m:sub>
        </m:sSub>
        <m:r>
          <m:rPr>
            <m:sty m:val="p"/>
          </m:rPr>
          <m:t>⊆</m:t>
        </m:r>
        <m:sSub>
          <m:e>
            <m:r>
              <m:rPr>
                <m:sty m:val="p"/>
                <m:scr m:val="double-struck"/>
              </m:rPr>
              <m:t>R</m:t>
            </m:r>
          </m:e>
          <m:sub>
            <m:r>
              <m:rPr>
                <m:sty m:val="p"/>
              </m:rPr>
              <m:t>+</m:t>
            </m:r>
          </m:sub>
        </m:sSub>
      </m:oMath>
      <w:r>
        <w:rPr>
          <w:rFonts w:hint="eastAsia"/>
        </w:rPr>
        <w:t xml:space="preserve">。若交易发生且买方支付</w:t>
      </w:r>
      <w:r>
        <w:t xml:space="preserve"> </w:t>
      </w:r>
      <m:oMath>
        <m:sSub>
          <m:e>
            <m:r>
              <m:t>p</m:t>
            </m:r>
          </m:e>
          <m:sub>
            <m:r>
              <m:t>b</m:t>
            </m:r>
          </m:sub>
        </m:sSub>
      </m:oMath>
      <w:r>
        <w:rPr>
          <w:rFonts w:hint="eastAsia"/>
        </w:rPr>
        <w:t xml:space="preserve">，则其效用为</w:t>
      </w:r>
      <w:r>
        <w:t xml:space="preserve"> </w:t>
      </w:r>
      <m:oMath>
        <m:sSub>
          <m:e>
            <m:r>
              <m:t>θ</m:t>
            </m:r>
          </m:e>
          <m:sub>
            <m:r>
              <m:t>b</m:t>
            </m:r>
          </m:sub>
        </m:sSub>
        <m:r>
          <m:rPr>
            <m:sty m:val="p"/>
          </m:rPr>
          <m:t>−</m:t>
        </m:r>
        <m:sSub>
          <m:e>
            <m:r>
              <m:t>p</m:t>
            </m:r>
          </m:e>
          <m:sub>
            <m:r>
              <m:t>b</m:t>
            </m:r>
          </m:sub>
        </m:sSub>
      </m:oMath>
      <w:r>
        <w:rPr>
          <w:rFonts w:hint="eastAsia"/>
        </w:rPr>
        <w:t xml:space="preserve">；若不交易，效用为</w:t>
      </w:r>
      <w:r>
        <w:t xml:space="preserve"> </w:t>
      </w:r>
      <m:oMath>
        <m:r>
          <m:t>0</m:t>
        </m:r>
      </m:oMath>
      <w:r>
        <w:t xml:space="preserve">。</w:t>
      </w:r>
    </w:p>
    <w:p>
      <w:pPr>
        <w:pStyle w:val="FirstParagraph"/>
      </w:pPr>
      <w:r>
        <w:rPr>
          <w:rFonts w:hint="eastAsia"/>
        </w:rPr>
        <w:t xml:space="preserve">假设</w:t>
      </w:r>
      <w:r>
        <w:t xml:space="preserve"> </w:t>
      </w:r>
      <m:oMath>
        <m:sSub>
          <m:e>
            <m:r>
              <m:t>θ</m:t>
            </m:r>
          </m:e>
          <m:sub>
            <m:r>
              <m:t>s</m:t>
            </m:r>
          </m:sub>
        </m:sSub>
      </m:oMath>
      <w:r>
        <w:t xml:space="preserve"> </w:t>
      </w:r>
      <w:r>
        <w:rPr>
          <w:rFonts w:hint="eastAsia"/>
        </w:rPr>
        <w:t xml:space="preserve">和</w:t>
      </w:r>
      <w:r>
        <w:t xml:space="preserve"> </w:t>
      </w:r>
      <m:oMath>
        <m:sSub>
          <m:e>
            <m:r>
              <m:t>θ</m:t>
            </m:r>
          </m:e>
          <m:sub>
            <m:r>
              <m:t>b</m:t>
            </m:r>
          </m:sub>
        </m:sSub>
      </m:oMath>
      <w:r>
        <w:t xml:space="preserve"> </w:t>
      </w:r>
      <w:r>
        <w:rPr>
          <w:rFonts w:hint="eastAsia"/>
        </w:rPr>
        <w:t xml:space="preserve">是独立的随机变量，其累积分布函数分别为</w:t>
      </w:r>
      <w:r>
        <w:t xml:space="preserve"> </w:t>
      </w:r>
      <m:oMath>
        <m:sSub>
          <m:e>
            <m:r>
              <m:t>F</m:t>
            </m:r>
          </m:e>
          <m:sub>
            <m:r>
              <m:t>s</m:t>
            </m:r>
          </m:sub>
        </m:sSub>
      </m:oMath>
      <w:r>
        <w:t xml:space="preserve"> </w:t>
      </w:r>
      <w:r>
        <w:rPr>
          <w:rFonts w:hint="eastAsia"/>
        </w:rPr>
        <w:t xml:space="preserve">和</w:t>
      </w:r>
      <w:r>
        <w:t xml:space="preserve"> </w:t>
      </w:r>
      <m:oMath>
        <m:sSub>
          <m:e>
            <m:r>
              <m:t>F</m:t>
            </m:r>
          </m:e>
          <m:sub>
            <m:r>
              <m:t>b</m:t>
            </m:r>
          </m:sub>
        </m:sSub>
      </m:oMath>
      <w:r>
        <w:rPr>
          <w:rFonts w:hint="eastAsia"/>
        </w:rPr>
        <w:t xml:space="preserve">，具有密度</w:t>
      </w:r>
      <w:r>
        <w:t xml:space="preserve"> </w:t>
      </w:r>
      <m:oMath>
        <m:sSub>
          <m:e>
            <m:r>
              <m:t>f</m:t>
            </m:r>
          </m:e>
          <m:sub>
            <m:r>
              <m:t>s</m:t>
            </m:r>
          </m:sub>
        </m:sSub>
      </m:oMath>
      <w:r>
        <w:t xml:space="preserve"> </w:t>
      </w:r>
      <w:r>
        <w:rPr>
          <w:rFonts w:hint="eastAsia"/>
        </w:rPr>
        <w:t xml:space="preserve">和</w:t>
      </w:r>
      <w:r>
        <w:t xml:space="preserve"> </w:t>
      </w:r>
      <m:oMath>
        <m:sSub>
          <m:e>
            <m:r>
              <m:t>f</m:t>
            </m:r>
          </m:e>
          <m:sub>
            <m:r>
              <m:t>b</m:t>
            </m:r>
          </m:sub>
        </m:sSub>
      </m:oMath>
      <w:r>
        <w:rPr>
          <w:rFonts w:hint="eastAsia"/>
        </w:rPr>
        <w:t xml:space="preserve">，支撑集为</w:t>
      </w:r>
      <w:r>
        <w:t xml:space="preserve"> </w:t>
      </w:r>
      <m:oMath>
        <m:sSub>
          <m:e>
            <m:r>
              <m:t>Θ</m:t>
            </m:r>
          </m:e>
          <m:sub>
            <m:r>
              <m:t>s</m:t>
            </m:r>
          </m:sub>
        </m:sSub>
        <m:r>
          <m:rPr>
            <m:sty m:val="p"/>
          </m:rPr>
          <m:t>=</m:t>
        </m:r>
        <m:d>
          <m:dPr>
            <m:begChr m:val="["/>
            <m:sepChr m:val=""/>
            <m:endChr m:val="]"/>
            <m:grow/>
          </m:dPr>
          <m:e>
            <m:sSub>
              <m:e>
                <m:bar>
                  <m:barPr>
                    <m:pos m:val="bot"/>
                  </m:barPr>
                  <m:e>
                    <m:r>
                      <m:t>θ</m:t>
                    </m:r>
                  </m:e>
                </m:bar>
              </m:e>
              <m:sub>
                <m:r>
                  <m:t>s</m:t>
                </m:r>
              </m:sub>
            </m:sSub>
            <m:r>
              <m:rPr>
                <m:sty m:val="p"/>
              </m:rPr>
              <m:t>,</m:t>
            </m:r>
            <m:sSub>
              <m:e>
                <m:bar>
                  <m:barPr>
                    <m:pos m:val="top"/>
                  </m:barPr>
                  <m:e>
                    <m:r>
                      <m:t>θ</m:t>
                    </m:r>
                  </m:e>
                </m:bar>
              </m:e>
              <m:sub>
                <m:r>
                  <m:t>s</m:t>
                </m:r>
              </m:sub>
            </m:sSub>
          </m:e>
        </m:d>
      </m:oMath>
      <w:r>
        <w:t xml:space="preserve"> </w:t>
      </w:r>
      <w:r>
        <w:rPr>
          <w:rFonts w:hint="eastAsia"/>
        </w:rPr>
        <w:t xml:space="preserve">和</w:t>
      </w:r>
      <w:r>
        <w:t xml:space="preserve"> </w:t>
      </w:r>
      <m:oMath>
        <m:sSub>
          <m:e>
            <m:r>
              <m:t>Θ</m:t>
            </m:r>
          </m:e>
          <m:sub>
            <m:r>
              <m:t>b</m:t>
            </m:r>
          </m:sub>
        </m:sSub>
        <m:r>
          <m:rPr>
            <m:sty m:val="p"/>
          </m:rPr>
          <m:t>=</m:t>
        </m:r>
        <m:d>
          <m:dPr>
            <m:begChr m:val="["/>
            <m:sepChr m:val=""/>
            <m:endChr m:val="]"/>
            <m:grow/>
          </m:dPr>
          <m:e>
            <m:sSub>
              <m:e>
                <m:bar>
                  <m:barPr>
                    <m:pos m:val="bot"/>
                  </m:barPr>
                  <m:e>
                    <m:r>
                      <m:t>θ</m:t>
                    </m:r>
                  </m:e>
                </m:bar>
              </m:e>
              <m:sub>
                <m:r>
                  <m:t>b</m:t>
                </m:r>
              </m:sub>
            </m:sSub>
            <m:r>
              <m:rPr>
                <m:sty m:val="p"/>
              </m:rPr>
              <m:t>,</m:t>
            </m:r>
            <m:sSub>
              <m:e>
                <m:bar>
                  <m:barPr>
                    <m:pos m:val="top"/>
                  </m:barPr>
                  <m:e>
                    <m:r>
                      <m:t>θ</m:t>
                    </m:r>
                  </m:e>
                </m:bar>
              </m:e>
              <m:sub>
                <m:r>
                  <m:t>b</m:t>
                </m:r>
              </m:sub>
            </m:sSub>
          </m:e>
        </m:d>
      </m:oMath>
      <w:r>
        <w:rPr>
          <w:rFonts w:hint="eastAsia"/>
        </w:rPr>
        <w:t xml:space="preserve">，且支撑集可以有重叠。这一独立性假设是</w:t>
      </w:r>
      <w:r>
        <w:t xml:space="preserve"> Myerson–Satterthwaite </w:t>
      </w:r>
      <w:r>
        <w:rPr>
          <w:rFonts w:hint="eastAsia"/>
        </w:rPr>
        <w:t xml:space="preserve">经典结果所依赖的前提，亦使收益等价工具可直接应用（回指第</w:t>
      </w:r>
      <w:r>
        <w:t xml:space="preserve"> 5 </w:t>
      </w:r>
      <w:r>
        <w:rPr>
          <w:rFonts w:hint="eastAsia"/>
        </w:rPr>
        <w:t xml:space="preserve">章）。独立私人价值（IPV）意味着任何一方的私人信息不包含关于另一方估值的信号，双方的信息不对称只来源于各自对自身类型的私密掌握。</w:t>
      </w:r>
    </w:p>
    <w:p>
      <w:pPr>
        <w:pStyle w:val="BodyText"/>
      </w:pPr>
      <w:r>
        <w:rPr>
          <w:rFonts w:hint="eastAsia"/>
          <w:b/>
          <w:bCs/>
        </w:rPr>
        <w:t xml:space="preserve">事后有效（ex</w:t>
      </w:r>
      <w:r>
        <w:rPr>
          <w:b/>
          <w:bCs/>
        </w:rPr>
        <w:t xml:space="preserve"> post </w:t>
      </w:r>
      <w:r>
        <w:rPr>
          <w:rFonts w:hint="eastAsia"/>
          <w:b/>
          <w:bCs/>
        </w:rPr>
        <w:t xml:space="preserve">efficient）交易规则</w:t>
      </w:r>
      <w:r>
        <w:rPr>
          <w:rFonts w:hint="eastAsia"/>
        </w:rPr>
        <w:t xml:space="preserve">：给定真实的类型剖面</w:t>
      </w:r>
      <w:r>
        <w:t xml:space="preserve"> </w:t>
      </w:r>
      <m:oMath>
        <m:d>
          <m:dPr>
            <m:begChr m:val="("/>
            <m:sepChr m:val=""/>
            <m:endChr m:val=")"/>
            <m:grow/>
          </m:dPr>
          <m:e>
            <m:sSub>
              <m:e>
                <m:r>
                  <m:t>θ</m:t>
                </m:r>
              </m:e>
              <m:sub>
                <m:r>
                  <m:t>b</m:t>
                </m:r>
              </m:sub>
            </m:sSub>
            <m:r>
              <m:rPr>
                <m:sty m:val="p"/>
              </m:rPr>
              <m:t>,</m:t>
            </m:r>
            <m:sSub>
              <m:e>
                <m:r>
                  <m:t>θ</m:t>
                </m:r>
              </m:e>
              <m:sub>
                <m:r>
                  <m:t>s</m:t>
                </m:r>
              </m:sub>
            </m:sSub>
          </m:e>
        </m:d>
      </m:oMath>
      <w:r>
        <w:rPr>
          <w:rFonts w:hint="eastAsia"/>
        </w:rPr>
        <w:t xml:space="preserve">，社会最优的配置是简单的：物品应当分配给对它的估值最高者。由于开始时物品在卖方手中，有效配置意味着当且仅当</w:t>
      </w:r>
      <w:r>
        <w:t xml:space="preserve"> </w:t>
      </w:r>
      <m:oMath>
        <m:sSub>
          <m:e>
            <m:r>
              <m:t>θ</m:t>
            </m:r>
          </m:e>
          <m:sub>
            <m:r>
              <m:t>b</m:t>
            </m:r>
          </m:sub>
        </m:sSub>
        <m:r>
          <m:rPr>
            <m:sty m:val="p"/>
          </m:rPr>
          <m:t>≥</m:t>
        </m:r>
        <m:sSub>
          <m:e>
            <m:r>
              <m:t>θ</m:t>
            </m:r>
          </m:e>
          <m:sub>
            <m:r>
              <m:t>s</m:t>
            </m:r>
          </m:sub>
        </m:sSub>
      </m:oMath>
      <w:r>
        <w:t xml:space="preserve"> </w:t>
      </w:r>
      <w:r>
        <w:rPr>
          <w:rFonts w:hint="eastAsia"/>
        </w:rPr>
        <w:t xml:space="preserve">时发生交易（买方获得物品，卖方放弃物品）；若</w:t>
      </w:r>
      <w:r>
        <w:t xml:space="preserve"> </w:t>
      </w:r>
      <m:oMath>
        <m:sSub>
          <m:e>
            <m:r>
              <m:t>θ</m:t>
            </m:r>
          </m:e>
          <m:sub>
            <m:r>
              <m:t>b</m:t>
            </m:r>
          </m:sub>
        </m:sSub>
        <m:r>
          <m:rPr>
            <m:sty m:val="p"/>
          </m:rPr>
          <m:t>&lt;</m:t>
        </m:r>
        <m:sSub>
          <m:e>
            <m:r>
              <m:t>θ</m:t>
            </m:r>
          </m:e>
          <m:sub>
            <m:r>
              <m:t>s</m:t>
            </m:r>
          </m:sub>
        </m:sSub>
      </m:oMath>
      <w:r>
        <w:rPr>
          <w:rFonts w:hint="eastAsia"/>
        </w:rPr>
        <w:t xml:space="preserve">，则物品应保留在卖方手中。我们称这种配置为事后有效的，因为它对任何已实现的类型剖面都最大化总剩余</w:t>
      </w:r>
      <w:r>
        <w:t xml:space="preserve"> </w:t>
      </w:r>
      <m:oMath>
        <m:sSub>
          <m:e>
            <m:r>
              <m:t>θ</m:t>
            </m:r>
          </m:e>
          <m:sub>
            <m:r>
              <m:t>b</m:t>
            </m:r>
          </m:sub>
        </m:sSub>
        <m:r>
          <m:rPr>
            <m:sty m:val="p"/>
          </m:rPr>
          <m:t>−</m:t>
        </m:r>
        <m:sSub>
          <m:e>
            <m:r>
              <m:t>θ</m:t>
            </m:r>
          </m:e>
          <m:sub>
            <m:r>
              <m:t>s</m:t>
            </m:r>
          </m:sub>
        </m:sSub>
      </m:oMath>
      <w:r>
        <w:rPr>
          <w:rFonts w:hint="eastAsia"/>
        </w:rPr>
        <w:t xml:space="preserve">（交易时）或</w:t>
      </w:r>
      <w:r>
        <w:t xml:space="preserve"> </w:t>
      </w:r>
      <m:oMath>
        <m:r>
          <m:t>0</m:t>
        </m:r>
      </m:oMath>
      <w:r>
        <w:rPr>
          <w:rFonts w:hint="eastAsia"/>
        </w:rPr>
        <w:t xml:space="preserve">（不交易时）。设计者的理想目标，是一个能按此规则配置资源并满足各类约束的机制。</w:t>
      </w:r>
    </w:p>
    <w:p>
      <w:r>
        <w:pict>
          <v:rect style="width:0;height:1.5pt" o:hralign="center" o:hrstd="t" o:hr="t"/>
        </w:pict>
      </w:r>
    </w:p>
    <w:bookmarkEnd w:id="143"/>
    <w:bookmarkStart w:id="147" w:name="直接机制与约束的显式表述"/>
    <w:p>
      <w:pPr>
        <w:pStyle w:val="Heading3"/>
      </w:pPr>
      <w:r>
        <w:t xml:space="preserve">8.1.2 </w:t>
      </w:r>
      <w:r>
        <w:rPr>
          <w:rFonts w:hint="eastAsia"/>
        </w:rPr>
        <w:t xml:space="preserve">直接机制与约束的显式表述</w:t>
      </w:r>
    </w:p>
    <w:p>
      <w:pPr>
        <w:pStyle w:val="FirstParagraph"/>
      </w:pPr>
      <w:r>
        <w:rPr>
          <w:rFonts w:hint="eastAsia"/>
        </w:rPr>
        <w:t xml:space="preserve">按照显示原理（见《博弈论讲义》第</w:t>
      </w:r>
      <w:r>
        <w:t xml:space="preserve"> 5 </w:t>
      </w:r>
      <w:r>
        <w:rPr>
          <w:rFonts w:hint="eastAsia"/>
        </w:rPr>
        <w:t xml:space="preserve">章），任何贝叶斯纳什均衡下的交易结果都可以通过一个说真话的直接机制来复制，我们只需将注意力限制在激励相容的直接机制上。因此，我们接下来定义双边交易中的直接机制及其应满足的约束。</w:t>
      </w:r>
    </w:p>
    <w:p>
      <w:pPr>
        <w:pStyle w:val="BodyText"/>
      </w:pPr>
      <w:r>
        <w:rPr>
          <w:rFonts w:hint="eastAsia"/>
        </w:rPr>
        <w:t xml:space="preserve">一个</w:t>
      </w:r>
      <w:r>
        <w:rPr>
          <w:rFonts w:hint="eastAsia"/>
          <w:b/>
          <w:bCs/>
        </w:rPr>
        <w:t xml:space="preserve">双边交易直接机制</w:t>
      </w:r>
      <w:r>
        <w:t xml:space="preserve"> </w:t>
      </w:r>
      <m:oMath>
        <m:d>
          <m:dPr>
            <m:begChr m:val="("/>
            <m:sepChr m:val=""/>
            <m:endChr m:val=")"/>
            <m:grow/>
          </m:dPr>
          <m:e>
            <m:r>
              <m:rPr>
                <m:sty m:val="b"/>
              </m:rPr>
              <m:t>x</m:t>
            </m:r>
            <m:r>
              <m:rPr>
                <m:sty m:val="p"/>
              </m:rPr>
              <m:t>,</m:t>
            </m:r>
            <m:r>
              <m:rPr>
                <m:sty m:val="b"/>
              </m:rPr>
              <m:t>t</m:t>
            </m:r>
          </m:e>
        </m:d>
      </m:oMath>
      <w:r>
        <w:t xml:space="preserve"> </w:t>
      </w:r>
      <w:r>
        <w:rPr>
          <w:rFonts w:hint="eastAsia"/>
        </w:rPr>
        <w:t xml:space="preserve">由以下两部分组成：</w:t>
      </w:r>
    </w:p>
    <w:p>
      <w:pPr>
        <w:pStyle w:val="Compact"/>
        <w:numPr>
          <w:ilvl w:val="0"/>
          <w:numId w:val="1067"/>
        </w:numPr>
      </w:pPr>
      <w:r>
        <w:rPr>
          <w:rFonts w:hint="eastAsia"/>
        </w:rPr>
        <w:t xml:space="preserve">分配规则（交易概率）</w:t>
      </w:r>
      <m:oMath>
        <m:r>
          <m:t>x</m:t>
        </m:r>
        <m:r>
          <m:rPr>
            <m:sty m:val="p"/>
          </m:rPr>
          <m:t>:</m:t>
        </m:r>
        <m:sSub>
          <m:e>
            <m:r>
              <m:t>Θ</m:t>
            </m:r>
          </m:e>
          <m:sub>
            <m:r>
              <m:t>b</m:t>
            </m:r>
          </m:sub>
        </m:sSub>
        <m:r>
          <m:rPr>
            <m:sty m:val="p"/>
          </m:rPr>
          <m:t>×</m:t>
        </m:r>
        <m:sSub>
          <m:e>
            <m:r>
              <m:t>Θ</m:t>
            </m:r>
          </m:e>
          <m:sub>
            <m:r>
              <m:t>s</m:t>
            </m:r>
          </m:sub>
        </m:sSub>
        <m:r>
          <m:rPr>
            <m:sty m:val="p"/>
          </m:rPr>
          <m:t>→</m:t>
        </m:r>
        <m:d>
          <m:dPr>
            <m:begChr m:val="["/>
            <m:sepChr m:val=""/>
            <m:endChr m:val="]"/>
            <m:grow/>
          </m:dPr>
          <m:e>
            <m:r>
              <m:t>0</m:t>
            </m:r>
            <m:r>
              <m:rPr>
                <m:sty m:val="p"/>
              </m:rPr>
              <m:t>,</m:t>
            </m:r>
            <m:r>
              <m:t>1</m:t>
            </m:r>
          </m:e>
        </m:d>
      </m:oMath>
      <w:r>
        <w:rPr>
          <w:rFonts w:hint="eastAsia"/>
        </w:rPr>
        <w:t xml:space="preserve">：对于每一报告的类型对</w:t>
      </w:r>
      <w:r>
        <w:t xml:space="preserve"> </w:t>
      </w:r>
      <m:oMath>
        <m:d>
          <m:dPr>
            <m:begChr m:val="("/>
            <m:sepChr m:val=""/>
            <m:endChr m:val=")"/>
            <m:grow/>
          </m:dPr>
          <m:e>
            <m:sSub>
              <m:e>
                <m:acc>
                  <m:accPr>
                    <m:chr m:val="̂"/>
                  </m:accPr>
                  <m:e>
                    <m:r>
                      <m:t>θ</m:t>
                    </m:r>
                  </m:e>
                </m:acc>
              </m:e>
              <m:sub>
                <m:r>
                  <m:t>b</m:t>
                </m:r>
              </m:sub>
            </m:sSub>
            <m:r>
              <m:rPr>
                <m:sty m:val="p"/>
              </m:rPr>
              <m:t>,</m:t>
            </m:r>
            <m:sSub>
              <m:e>
                <m:acc>
                  <m:accPr>
                    <m:chr m:val="̂"/>
                  </m:accPr>
                  <m:e>
                    <m:r>
                      <m:t>θ</m:t>
                    </m:r>
                  </m:e>
                </m:acc>
              </m:e>
              <m:sub>
                <m:r>
                  <m:t>s</m:t>
                </m:r>
              </m:sub>
            </m:sSub>
          </m:e>
        </m:d>
      </m:oMath>
      <w:r>
        <w:rPr>
          <w:rFonts w:hint="eastAsia"/>
        </w:rPr>
        <w:t xml:space="preserve">，机制指定交易发生的概率</w:t>
      </w:r>
      <w:r>
        <w:t xml:space="preserve"> </w:t>
      </w:r>
      <m:oMath>
        <m:r>
          <m:t>x</m:t>
        </m:r>
        <m:d>
          <m:dPr>
            <m:begChr m:val="("/>
            <m:sepChr m:val=""/>
            <m:endChr m:val=")"/>
            <m:grow/>
          </m:dPr>
          <m:e>
            <m:sSub>
              <m:e>
                <m:acc>
                  <m:accPr>
                    <m:chr m:val="̂"/>
                  </m:accPr>
                  <m:e>
                    <m:r>
                      <m:t>θ</m:t>
                    </m:r>
                  </m:e>
                </m:acc>
              </m:e>
              <m:sub>
                <m:r>
                  <m:t>b</m:t>
                </m:r>
              </m:sub>
            </m:sSub>
            <m:r>
              <m:rPr>
                <m:sty m:val="p"/>
              </m:rPr>
              <m:t>,</m:t>
            </m:r>
            <m:sSub>
              <m:e>
                <m:acc>
                  <m:accPr>
                    <m:chr m:val="̂"/>
                  </m:accPr>
                  <m:e>
                    <m:r>
                      <m:t>θ</m:t>
                    </m:r>
                  </m:e>
                </m:acc>
              </m:e>
              <m:sub>
                <m:r>
                  <m:t>s</m:t>
                </m:r>
              </m:sub>
            </m:sSub>
          </m:e>
        </m:d>
      </m:oMath>
      <w:r>
        <w:t xml:space="preserve">。</w:t>
      </w:r>
    </w:p>
    <w:p>
      <w:pPr>
        <w:pStyle w:val="Compact"/>
        <w:numPr>
          <w:ilvl w:val="0"/>
          <w:numId w:val="1067"/>
        </w:numPr>
      </w:pPr>
      <w:r>
        <w:rPr>
          <w:rFonts w:hint="eastAsia"/>
        </w:rPr>
        <w:t xml:space="preserve">支付规则</w:t>
      </w:r>
      <w:r>
        <w:t xml:space="preserve"> </w:t>
      </w:r>
      <m:oMath>
        <m:r>
          <m:rPr>
            <m:sty m:val="b"/>
          </m:rPr>
          <m:t>t</m:t>
        </m:r>
        <m:r>
          <m:rPr>
            <m:sty m:val="p"/>
          </m:rPr>
          <m:t>=</m:t>
        </m:r>
        <m:d>
          <m:dPr>
            <m:begChr m:val="("/>
            <m:sepChr m:val=""/>
            <m:endChr m:val=")"/>
            <m:grow/>
          </m:dPr>
          <m:e>
            <m:sSub>
              <m:e>
                <m:r>
                  <m:t>t</m:t>
                </m:r>
              </m:e>
              <m:sub>
                <m:r>
                  <m:t>b</m:t>
                </m:r>
              </m:sub>
            </m:sSub>
            <m:r>
              <m:rPr>
                <m:sty m:val="p"/>
              </m:rPr>
              <m:t>,</m:t>
            </m:r>
            <m:sSub>
              <m:e>
                <m:r>
                  <m:t>t</m:t>
                </m:r>
              </m:e>
              <m:sub>
                <m:r>
                  <m:t>s</m:t>
                </m:r>
              </m:sub>
            </m:sSub>
          </m:e>
        </m:d>
        <m:r>
          <m:rPr>
            <m:sty m:val="p"/>
          </m:rPr>
          <m:t>:</m:t>
        </m:r>
        <m:sSub>
          <m:e>
            <m:r>
              <m:t>Θ</m:t>
            </m:r>
          </m:e>
          <m:sub>
            <m:r>
              <m:t>b</m:t>
            </m:r>
          </m:sub>
        </m:sSub>
        <m:r>
          <m:rPr>
            <m:sty m:val="p"/>
          </m:rPr>
          <m:t>×</m:t>
        </m:r>
        <m:sSub>
          <m:e>
            <m:r>
              <m:t>Θ</m:t>
            </m:r>
          </m:e>
          <m:sub>
            <m:r>
              <m:t>s</m:t>
            </m:r>
          </m:sub>
        </m:sSub>
        <m:r>
          <m:rPr>
            <m:sty m:val="p"/>
          </m:rPr>
          <m:t>→</m:t>
        </m:r>
        <m:sSup>
          <m:e>
            <m:r>
              <m:rPr>
                <m:sty m:val="p"/>
                <m:scr m:val="double-struck"/>
              </m:rPr>
              <m:t>R</m:t>
            </m:r>
          </m:e>
          <m:sup>
            <m:r>
              <m:t>2</m:t>
            </m:r>
          </m:sup>
        </m:sSup>
      </m:oMath>
      <w:r>
        <w:rPr>
          <w:rFonts w:hint="eastAsia"/>
        </w:rPr>
        <w:t xml:space="preserve">：</w:t>
      </w:r>
      <m:oMath>
        <m:sSub>
          <m:e>
            <m:r>
              <m:t>t</m:t>
            </m:r>
          </m:e>
          <m:sub>
            <m:r>
              <m:t>b</m:t>
            </m:r>
          </m:sub>
        </m:sSub>
        <m:d>
          <m:dPr>
            <m:begChr m:val="("/>
            <m:sepChr m:val=""/>
            <m:endChr m:val=")"/>
            <m:grow/>
          </m:dPr>
          <m:e>
            <m:sSub>
              <m:e>
                <m:acc>
                  <m:accPr>
                    <m:chr m:val="̂"/>
                  </m:accPr>
                  <m:e>
                    <m:r>
                      <m:t>θ</m:t>
                    </m:r>
                  </m:e>
                </m:acc>
              </m:e>
              <m:sub>
                <m:r>
                  <m:t>b</m:t>
                </m:r>
              </m:sub>
            </m:sSub>
            <m:r>
              <m:rPr>
                <m:sty m:val="p"/>
              </m:rPr>
              <m:t>,</m:t>
            </m:r>
            <m:sSub>
              <m:e>
                <m:acc>
                  <m:accPr>
                    <m:chr m:val="̂"/>
                  </m:accPr>
                  <m:e>
                    <m:r>
                      <m:t>θ</m:t>
                    </m:r>
                  </m:e>
                </m:acc>
              </m:e>
              <m:sub>
                <m:r>
                  <m:t>s</m:t>
                </m:r>
              </m:sub>
            </m:sSub>
          </m:e>
        </m:d>
      </m:oMath>
      <w:r>
        <w:t xml:space="preserve"> </w:t>
      </w:r>
      <w:r>
        <w:rPr>
          <w:rFonts w:hint="eastAsia"/>
        </w:rPr>
        <w:t xml:space="preserve">是买方向机制支付的金额（进款），</w:t>
      </w:r>
      <m:oMath>
        <m:sSub>
          <m:e>
            <m:r>
              <m:t>t</m:t>
            </m:r>
          </m:e>
          <m:sub>
            <m:r>
              <m:t>s</m:t>
            </m:r>
          </m:sub>
        </m:sSub>
        <m:d>
          <m:dPr>
            <m:begChr m:val="("/>
            <m:sepChr m:val=""/>
            <m:endChr m:val=")"/>
            <m:grow/>
          </m:dPr>
          <m:e>
            <m:sSub>
              <m:e>
                <m:acc>
                  <m:accPr>
                    <m:chr m:val="̂"/>
                  </m:accPr>
                  <m:e>
                    <m:r>
                      <m:t>θ</m:t>
                    </m:r>
                  </m:e>
                </m:acc>
              </m:e>
              <m:sub>
                <m:r>
                  <m:t>b</m:t>
                </m:r>
              </m:sub>
            </m:sSub>
            <m:r>
              <m:rPr>
                <m:sty m:val="p"/>
              </m:rPr>
              <m:t>,</m:t>
            </m:r>
            <m:sSub>
              <m:e>
                <m:acc>
                  <m:accPr>
                    <m:chr m:val="̂"/>
                  </m:accPr>
                  <m:e>
                    <m:r>
                      <m:t>θ</m:t>
                    </m:r>
                  </m:e>
                </m:acc>
              </m:e>
              <m:sub>
                <m:r>
                  <m:t>s</m:t>
                </m:r>
              </m:sub>
            </m:sSub>
          </m:e>
        </m:d>
      </m:oMath>
      <w:r>
        <w:t xml:space="preserve"> </w:t>
      </w:r>
      <w:r>
        <w:rPr>
          <w:rFonts w:hint="eastAsia"/>
        </w:rPr>
        <w:t xml:space="preserve">是机制向卖方支付的金额（出款）。注意，这里支付的方向与</w:t>
      </w:r>
      <w:r>
        <w:t xml:space="preserve"> Myerson </w:t>
      </w:r>
      <w:r>
        <w:rPr>
          <w:rFonts w:hint="eastAsia"/>
        </w:rPr>
        <w:t xml:space="preserve">拍卖模型保持一致：买方支付</w:t>
      </w:r>
      <w:r>
        <w:t xml:space="preserve"> </w:t>
      </w:r>
      <m:oMath>
        <m:sSub>
          <m:e>
            <m:r>
              <m:t>t</m:t>
            </m:r>
          </m:e>
          <m:sub>
            <m:r>
              <m:t>b</m:t>
            </m:r>
          </m:sub>
        </m:sSub>
      </m:oMath>
      <w:r>
        <w:rPr>
          <w:rFonts w:hint="eastAsia"/>
        </w:rPr>
        <w:t xml:space="preserve">，卖方收到</w:t>
      </w:r>
      <w:r>
        <w:t xml:space="preserve"> </w:t>
      </w:r>
      <m:oMath>
        <m:sSub>
          <m:e>
            <m:r>
              <m:t>t</m:t>
            </m:r>
          </m:e>
          <m:sub>
            <m:r>
              <m:t>s</m:t>
            </m:r>
          </m:sub>
        </m:sSub>
      </m:oMath>
      <w:r>
        <w:t xml:space="preserve">。</w:t>
      </w:r>
    </w:p>
    <w:p>
      <w:pPr>
        <w:pStyle w:val="FirstParagraph"/>
      </w:pPr>
      <w:r>
        <w:rPr>
          <w:rFonts w:hint="eastAsia"/>
        </w:rPr>
        <w:t xml:space="preserve">实际交易中，机制设计者可以让某些支付流经自身，从而可能积累盈余或赤字。特别地，机制的</w:t>
      </w:r>
      <w:r>
        <w:rPr>
          <w:rFonts w:hint="eastAsia"/>
          <w:b/>
          <w:bCs/>
        </w:rPr>
        <w:t xml:space="preserve">预算盈余</w:t>
      </w:r>
      <w:r>
        <w:rPr>
          <w:rFonts w:hint="eastAsia"/>
        </w:rPr>
        <w:t xml:space="preserve">（budget</w:t>
      </w:r>
      <w:r>
        <w:t xml:space="preserve"> </w:t>
      </w:r>
      <w:r>
        <w:rPr>
          <w:rFonts w:hint="eastAsia"/>
        </w:rPr>
        <w:t xml:space="preserve">surplus）定义为</w:t>
      </w:r>
    </w:p>
    <w:p>
      <w:pPr>
        <w:pStyle w:val="BodyText"/>
      </w:pPr>
      <m:oMathPara>
        <m:oMathParaPr>
          <m:jc m:val="center"/>
        </m:oMathParaPr>
        <m:oMath>
          <m:r>
            <m:t>S</m:t>
          </m:r>
          <m:d>
            <m:dPr>
              <m:begChr m:val="("/>
              <m:sepChr m:val=""/>
              <m:endChr m:val=")"/>
              <m:grow/>
            </m:dPr>
            <m:e>
              <m:sSub>
                <m:e>
                  <m:acc>
                    <m:accPr>
                      <m:chr m:val="̂"/>
                    </m:accPr>
                    <m:e>
                      <m:r>
                        <m:t>θ</m:t>
                      </m:r>
                    </m:e>
                  </m:acc>
                </m:e>
                <m:sub>
                  <m:r>
                    <m:t>b</m:t>
                  </m:r>
                </m:sub>
              </m:sSub>
              <m:r>
                <m:rPr>
                  <m:sty m:val="p"/>
                </m:rPr>
                <m:t>,</m:t>
              </m:r>
              <m:sSub>
                <m:e>
                  <m:acc>
                    <m:accPr>
                      <m:chr m:val="̂"/>
                    </m:accPr>
                    <m:e>
                      <m:r>
                        <m:t>θ</m:t>
                      </m:r>
                    </m:e>
                  </m:acc>
                </m:e>
                <m:sub>
                  <m:r>
                    <m:t>s</m:t>
                  </m:r>
                </m:sub>
              </m:sSub>
            </m:e>
          </m:d>
          <m:r>
            <m:rPr>
              <m:sty m:val="p"/>
            </m:rPr>
            <m:t>=</m:t>
          </m:r>
          <m:sSub>
            <m:e>
              <m:r>
                <m:t>t</m:t>
              </m:r>
            </m:e>
            <m:sub>
              <m:r>
                <m:t>b</m:t>
              </m:r>
            </m:sub>
          </m:sSub>
          <m:d>
            <m:dPr>
              <m:begChr m:val="("/>
              <m:sepChr m:val=""/>
              <m:endChr m:val=")"/>
              <m:grow/>
            </m:dPr>
            <m:e>
              <m:sSub>
                <m:e>
                  <m:acc>
                    <m:accPr>
                      <m:chr m:val="̂"/>
                    </m:accPr>
                    <m:e>
                      <m:r>
                        <m:t>θ</m:t>
                      </m:r>
                    </m:e>
                  </m:acc>
                </m:e>
                <m:sub>
                  <m:r>
                    <m:t>b</m:t>
                  </m:r>
                </m:sub>
              </m:sSub>
              <m:r>
                <m:rPr>
                  <m:sty m:val="p"/>
                </m:rPr>
                <m:t>,</m:t>
              </m:r>
              <m:sSub>
                <m:e>
                  <m:acc>
                    <m:accPr>
                      <m:chr m:val="̂"/>
                    </m:accPr>
                    <m:e>
                      <m:r>
                        <m:t>θ</m:t>
                      </m:r>
                    </m:e>
                  </m:acc>
                </m:e>
                <m:sub>
                  <m:r>
                    <m:t>s</m:t>
                  </m:r>
                </m:sub>
              </m:sSub>
            </m:e>
          </m:d>
          <m:r>
            <m:rPr>
              <m:sty m:val="p"/>
            </m:rPr>
            <m:t>−</m:t>
          </m:r>
          <m:sSub>
            <m:e>
              <m:r>
                <m:t>t</m:t>
              </m:r>
            </m:e>
            <m:sub>
              <m:r>
                <m:t>s</m:t>
              </m:r>
            </m:sub>
          </m:sSub>
          <m:d>
            <m:dPr>
              <m:begChr m:val="("/>
              <m:sepChr m:val=""/>
              <m:endChr m:val=")"/>
              <m:grow/>
            </m:dPr>
            <m:e>
              <m:sSub>
                <m:e>
                  <m:acc>
                    <m:accPr>
                      <m:chr m:val="̂"/>
                    </m:accPr>
                    <m:e>
                      <m:r>
                        <m:t>θ</m:t>
                      </m:r>
                    </m:e>
                  </m:acc>
                </m:e>
                <m:sub>
                  <m:r>
                    <m:t>b</m:t>
                  </m:r>
                </m:sub>
              </m:sSub>
              <m:r>
                <m:rPr>
                  <m:sty m:val="p"/>
                </m:rPr>
                <m:t>,</m:t>
              </m:r>
              <m:sSub>
                <m:e>
                  <m:acc>
                    <m:accPr>
                      <m:chr m:val="̂"/>
                    </m:accPr>
                    <m:e>
                      <m:r>
                        <m:t>θ</m:t>
                      </m:r>
                    </m:e>
                  </m:acc>
                </m:e>
                <m:sub>
                  <m:r>
                    <m:t>s</m:t>
                  </m:r>
                </m:sub>
              </m:sSub>
            </m:e>
          </m:d>
          <m:r>
            <m:rPr>
              <m:sty m:val="p"/>
            </m:rPr>
            <m:t>.</m:t>
          </m:r>
        </m:oMath>
      </m:oMathPara>
    </w:p>
    <w:p>
      <w:pPr>
        <w:pStyle w:val="FirstParagraph"/>
      </w:pPr>
      <w:r>
        <w:rPr>
          <w:rFonts w:hint="eastAsia"/>
        </w:rPr>
        <w:t xml:space="preserve">若</w:t>
      </w:r>
      <w:r>
        <w:t xml:space="preserve"> </w:t>
      </w:r>
      <m:oMath>
        <m:r>
          <m:t>S</m:t>
        </m:r>
        <m:r>
          <m:rPr>
            <m:sty m:val="p"/>
          </m:rPr>
          <m:t>&gt;</m:t>
        </m:r>
        <m:r>
          <m:t>0</m:t>
        </m:r>
      </m:oMath>
      <w:r>
        <w:rPr>
          <w:rFonts w:hint="eastAsia"/>
        </w:rPr>
        <w:t xml:space="preserve">，则机制有盈余（设计者获得正剩余）；若</w:t>
      </w:r>
      <w:r>
        <w:t xml:space="preserve"> </w:t>
      </w:r>
      <m:oMath>
        <m:r>
          <m:t>S</m:t>
        </m:r>
        <m:r>
          <m:rPr>
            <m:sty m:val="p"/>
          </m:rPr>
          <m:t>&lt;</m:t>
        </m:r>
        <m:r>
          <m:t>0</m:t>
        </m:r>
      </m:oMath>
      <w:r>
        <w:rPr>
          <w:rFonts w:hint="eastAsia"/>
        </w:rPr>
        <w:t xml:space="preserve">，则运行该机制需要外部补贴。</w:t>
      </w:r>
    </w:p>
    <w:p>
      <w:pPr>
        <w:pStyle w:val="BodyText"/>
      </w:pPr>
      <w:r>
        <w:rPr>
          <w:rFonts w:hint="eastAsia"/>
        </w:rPr>
        <w:t xml:space="preserve">当双方如实报告自己的类型时，买方的期望效用（</w:t>
      </w:r>
      <w:r>
        <w:t xml:space="preserve"> gross utility minus </w:t>
      </w:r>
      <w:r>
        <w:rPr>
          <w:rFonts w:hint="eastAsia"/>
        </w:rPr>
        <w:t xml:space="preserve">payment）为</w:t>
      </w:r>
    </w:p>
    <w:p>
      <w:pPr>
        <w:pStyle w:val="BodyText"/>
      </w:pPr>
      <m:oMathPara>
        <m:oMathParaPr>
          <m:jc m:val="center"/>
        </m:oMathParaPr>
        <m:oMath>
          <m:sSub>
            <m:e>
              <m:r>
                <m:t>U</m:t>
              </m:r>
            </m:e>
            <m:sub>
              <m:r>
                <m:t>b</m:t>
              </m:r>
            </m:sub>
          </m:sSub>
          <m:d>
            <m:dPr>
              <m:begChr m:val="("/>
              <m:sepChr m:val=""/>
              <m:endChr m:val=")"/>
              <m:grow/>
            </m:dPr>
            <m:e>
              <m:sSub>
                <m:e>
                  <m:r>
                    <m:t>θ</m:t>
                  </m:r>
                </m:e>
                <m:sub>
                  <m:r>
                    <m:t>b</m:t>
                  </m:r>
                </m:sub>
              </m:sSub>
            </m:e>
          </m:d>
          <m:box>
            <m:boxPr>
              <m:opEmu m:val="on"/>
            </m:boxPr>
            <m:e>
              <m:r>
                <m:rPr>
                  <m:sty m:val="p"/>
                </m:rPr>
                <m:t>:=</m:t>
              </m:r>
            </m:e>
          </m:box>
          <m:sSub>
            <m:e>
              <m:r>
                <m:rPr>
                  <m:sty m:val="p"/>
                  <m:scr m:val="double-struck"/>
                </m:rPr>
                <m:t>E</m:t>
              </m:r>
            </m:e>
            <m:sub>
              <m:sSub>
                <m:e>
                  <m:r>
                    <m:t>θ</m:t>
                  </m:r>
                </m:e>
                <m:sub>
                  <m:r>
                    <m:t>s</m:t>
                  </m:r>
                </m:sub>
              </m:sSub>
            </m:sub>
          </m:sSub>
          <m:d>
            <m:dPr>
              <m:begChr m:val="["/>
              <m:sepChr m:val=""/>
              <m:endChr m:val="]"/>
              <m:grow/>
            </m:dPr>
            <m:e>
              <m:sSub>
                <m:e>
                  <m:r>
                    <m:t>θ</m:t>
                  </m:r>
                </m:e>
                <m:sub>
                  <m:r>
                    <m:t>b</m:t>
                  </m:r>
                </m:sub>
              </m:sSub>
              <m:r>
                <m:rPr>
                  <m:sty m:val="p"/>
                </m:rPr>
                <m:t>⋅</m:t>
              </m:r>
              <m:r>
                <m:t>x</m:t>
              </m:r>
              <m:d>
                <m:dPr>
                  <m:begChr m:val="("/>
                  <m:sepChr m:val=""/>
                  <m:endChr m:val=")"/>
                  <m:grow/>
                </m:dPr>
                <m:e>
                  <m:sSub>
                    <m:e>
                      <m:r>
                        <m:t>θ</m:t>
                      </m:r>
                    </m:e>
                    <m:sub>
                      <m:r>
                        <m:t>b</m:t>
                      </m:r>
                    </m:sub>
                  </m:sSub>
                  <m:r>
                    <m:rPr>
                      <m:sty m:val="p"/>
                    </m:rPr>
                    <m:t>,</m:t>
                  </m:r>
                  <m:sSub>
                    <m:e>
                      <m:r>
                        <m:t>θ</m:t>
                      </m:r>
                    </m:e>
                    <m:sub>
                      <m:r>
                        <m:t>s</m:t>
                      </m:r>
                    </m:sub>
                  </m:sSub>
                </m:e>
              </m:d>
              <m:r>
                <m:rPr>
                  <m:sty m:val="p"/>
                </m:rPr>
                <m:t>−</m:t>
              </m:r>
              <m:sSub>
                <m:e>
                  <m:r>
                    <m:t>t</m:t>
                  </m:r>
                </m:e>
                <m:sub>
                  <m:r>
                    <m:t>b</m:t>
                  </m:r>
                </m:sub>
              </m:sSub>
              <m:d>
                <m:dPr>
                  <m:begChr m:val="("/>
                  <m:sepChr m:val=""/>
                  <m:endChr m:val=")"/>
                  <m:grow/>
                </m:dPr>
                <m:e>
                  <m:sSub>
                    <m:e>
                      <m:r>
                        <m:t>θ</m:t>
                      </m:r>
                    </m:e>
                    <m:sub>
                      <m:r>
                        <m:t>b</m:t>
                      </m:r>
                    </m:sub>
                  </m:sSub>
                  <m:r>
                    <m:rPr>
                      <m:sty m:val="p"/>
                    </m:rPr>
                    <m:t>,</m:t>
                  </m:r>
                  <m:sSub>
                    <m:e>
                      <m:r>
                        <m:t>θ</m:t>
                      </m:r>
                    </m:e>
                    <m:sub>
                      <m:r>
                        <m:t>s</m:t>
                      </m:r>
                    </m:sub>
                  </m:sSub>
                </m:e>
              </m:d>
            </m:e>
          </m:d>
          <m:r>
            <m:rPr>
              <m:sty m:val="p"/>
            </m:rPr>
            <m:t>,</m:t>
          </m:r>
        </m:oMath>
      </m:oMathPara>
    </w:p>
    <w:p>
      <w:pPr>
        <w:pStyle w:val="FirstParagraph"/>
      </w:pPr>
      <w:r>
        <w:rPr>
          <w:rFonts w:hint="eastAsia"/>
        </w:rPr>
        <w:t xml:space="preserve">而卖方的期望效用为</w:t>
      </w:r>
    </w:p>
    <w:p>
      <w:pPr>
        <w:pStyle w:val="BodyText"/>
      </w:pPr>
      <m:oMathPara>
        <m:oMathParaPr>
          <m:jc m:val="center"/>
        </m:oMathParaPr>
        <m:oMath>
          <m:sSub>
            <m:e>
              <m:r>
                <m:t>U</m:t>
              </m:r>
            </m:e>
            <m:sub>
              <m:r>
                <m:t>s</m:t>
              </m:r>
            </m:sub>
          </m:sSub>
          <m:d>
            <m:dPr>
              <m:begChr m:val="("/>
              <m:sepChr m:val=""/>
              <m:endChr m:val=")"/>
              <m:grow/>
            </m:dPr>
            <m:e>
              <m:sSub>
                <m:e>
                  <m:r>
                    <m:t>θ</m:t>
                  </m:r>
                </m:e>
                <m:sub>
                  <m:r>
                    <m:t>s</m:t>
                  </m:r>
                </m:sub>
              </m:sSub>
            </m:e>
          </m:d>
          <m:box>
            <m:boxPr>
              <m:opEmu m:val="on"/>
            </m:boxPr>
            <m:e>
              <m:r>
                <m:rPr>
                  <m:sty m:val="p"/>
                </m:rPr>
                <m:t>:=</m:t>
              </m:r>
            </m:e>
          </m:box>
          <m:sSub>
            <m:e>
              <m:r>
                <m:rPr>
                  <m:sty m:val="p"/>
                  <m:scr m:val="double-struck"/>
                </m:rPr>
                <m:t>E</m:t>
              </m:r>
            </m:e>
            <m:sub>
              <m:sSub>
                <m:e>
                  <m:r>
                    <m:t>θ</m:t>
                  </m:r>
                </m:e>
                <m:sub>
                  <m:r>
                    <m:t>b</m:t>
                  </m:r>
                </m:sub>
              </m:sSub>
            </m:sub>
          </m:sSub>
          <m:d>
            <m:dPr>
              <m:begChr m:val="["/>
              <m:sepChr m:val=""/>
              <m:endChr m:val="]"/>
              <m:grow/>
            </m:dPr>
            <m:e>
              <m:sSub>
                <m:e>
                  <m:r>
                    <m:t>t</m:t>
                  </m:r>
                </m:e>
                <m:sub>
                  <m:r>
                    <m:t>s</m:t>
                  </m:r>
                </m:sub>
              </m:sSub>
              <m:d>
                <m:dPr>
                  <m:begChr m:val="("/>
                  <m:sepChr m:val=""/>
                  <m:endChr m:val=")"/>
                  <m:grow/>
                </m:dPr>
                <m:e>
                  <m:sSub>
                    <m:e>
                      <m:r>
                        <m:t>θ</m:t>
                      </m:r>
                    </m:e>
                    <m:sub>
                      <m:r>
                        <m:t>b</m:t>
                      </m:r>
                    </m:sub>
                  </m:sSub>
                  <m:r>
                    <m:rPr>
                      <m:sty m:val="p"/>
                    </m:rPr>
                    <m:t>,</m:t>
                  </m:r>
                  <m:sSub>
                    <m:e>
                      <m:r>
                        <m:t>θ</m:t>
                      </m:r>
                    </m:e>
                    <m:sub>
                      <m:r>
                        <m:t>s</m:t>
                      </m:r>
                    </m:sub>
                  </m:sSub>
                </m:e>
              </m:d>
              <m:r>
                <m:rPr>
                  <m:sty m:val="p"/>
                </m:rPr>
                <m:t>−</m:t>
              </m:r>
              <m:sSub>
                <m:e>
                  <m:r>
                    <m:t>θ</m:t>
                  </m:r>
                </m:e>
                <m:sub>
                  <m:r>
                    <m:t>s</m:t>
                  </m:r>
                </m:sub>
              </m:sSub>
              <m:r>
                <m:rPr>
                  <m:sty m:val="p"/>
                </m:rPr>
                <m:t>⋅</m:t>
              </m:r>
              <m:r>
                <m:t>x</m:t>
              </m:r>
              <m:d>
                <m:dPr>
                  <m:begChr m:val="("/>
                  <m:sepChr m:val=""/>
                  <m:endChr m:val=")"/>
                  <m:grow/>
                </m:dPr>
                <m:e>
                  <m:sSub>
                    <m:e>
                      <m:r>
                        <m:t>θ</m:t>
                      </m:r>
                    </m:e>
                    <m:sub>
                      <m:r>
                        <m:t>b</m:t>
                      </m:r>
                    </m:sub>
                  </m:sSub>
                  <m:r>
                    <m:rPr>
                      <m:sty m:val="p"/>
                    </m:rPr>
                    <m:t>,</m:t>
                  </m:r>
                  <m:sSub>
                    <m:e>
                      <m:r>
                        <m:t>θ</m:t>
                      </m:r>
                    </m:e>
                    <m:sub>
                      <m:r>
                        <m:t>s</m:t>
                      </m:r>
                    </m:sub>
                  </m:sSub>
                </m:e>
              </m:d>
            </m:e>
          </m:d>
          <m:r>
            <m:rPr>
              <m:sty m:val="p"/>
            </m:rPr>
            <m:t>.</m:t>
          </m:r>
        </m:oMath>
      </m:oMathPara>
    </w:p>
    <w:p>
      <w:pPr>
        <w:pStyle w:val="FirstParagraph"/>
      </w:pPr>
      <w:r>
        <w:rPr>
          <w:rFonts w:hint="eastAsia"/>
        </w:rPr>
        <w:t xml:space="preserve">（注意，卖方从保留物品中获得</w:t>
      </w:r>
      <w:r>
        <w:t xml:space="preserve"> </w:t>
      </w:r>
      <m:oMath>
        <m:sSub>
          <m:e>
            <m:r>
              <m:t>θ</m:t>
            </m:r>
          </m:e>
          <m:sub>
            <m:r>
              <m:t>s</m:t>
            </m:r>
          </m:sub>
        </m:sSub>
      </m:oMath>
      <w:r>
        <w:t xml:space="preserve"> </w:t>
      </w:r>
      <w:r>
        <w:rPr>
          <w:rFonts w:hint="eastAsia"/>
        </w:rPr>
        <w:t xml:space="preserve">的效用，若交易发生则失去物品并获得</w:t>
      </w:r>
      <w:r>
        <w:t xml:space="preserve"> </w:t>
      </w:r>
      <m:oMath>
        <m:sSub>
          <m:e>
            <m:r>
              <m:t>t</m:t>
            </m:r>
          </m:e>
          <m:sub>
            <m:r>
              <m:t>s</m:t>
            </m:r>
          </m:sub>
        </m:sSub>
      </m:oMath>
      <w:r>
        <w:rPr>
          <w:rFonts w:hint="eastAsia"/>
        </w:rPr>
        <w:t xml:space="preserve">，因此净收益为</w:t>
      </w:r>
      <w:r>
        <w:t xml:space="preserve"> </w:t>
      </w:r>
      <m:oMath>
        <m:sSub>
          <m:e>
            <m:r>
              <m:t>t</m:t>
            </m:r>
          </m:e>
          <m:sub>
            <m:r>
              <m:t>s</m:t>
            </m:r>
          </m:sub>
        </m:sSub>
        <m:r>
          <m:rPr>
            <m:sty m:val="p"/>
          </m:rPr>
          <m:t>−</m:t>
        </m:r>
        <m:sSub>
          <m:e>
            <m:r>
              <m:t>θ</m:t>
            </m:r>
          </m:e>
          <m:sub>
            <m:r>
              <m:t>s</m:t>
            </m:r>
          </m:sub>
        </m:sSub>
        <m:r>
          <m:t>x</m:t>
        </m:r>
      </m:oMath>
      <w:r>
        <w:rPr>
          <w:rFonts w:hint="eastAsia"/>
        </w:rPr>
        <w:t xml:space="preserve">；若</w:t>
      </w:r>
      <w:r>
        <w:t xml:space="preserve"> </w:t>
      </w:r>
      <m:oMath>
        <m:r>
          <m:t>x</m:t>
        </m:r>
      </m:oMath>
      <w:r>
        <w:t xml:space="preserve"> </w:t>
      </w:r>
      <w:r>
        <w:rPr>
          <w:rFonts w:hint="eastAsia"/>
        </w:rPr>
        <w:t xml:space="preserve">解释为交易概率，则为期望值。）</w:t>
      </w:r>
    </w:p>
    <w:p>
      <w:pPr>
        <w:pStyle w:val="BodyText"/>
      </w:pPr>
      <w:r>
        <w:rPr>
          <w:rFonts w:hint="eastAsia"/>
        </w:rPr>
        <w:t xml:space="preserve">现在我们可以精确陈述三个核心约束。</w:t>
      </w:r>
    </w:p>
    <w:bookmarkStart w:id="144" w:name="激励相容bayesian-incentive-compatibility-bic"/>
    <w:p>
      <w:pPr>
        <w:pStyle w:val="Heading4"/>
      </w:pPr>
      <w:r>
        <w:rPr>
          <w:rFonts w:hint="eastAsia"/>
        </w:rPr>
        <w:t xml:space="preserve">激励相容（Bayesian</w:t>
      </w:r>
      <w:r>
        <w:t xml:space="preserve"> Incentive Compatibility, </w:t>
      </w:r>
      <w:r>
        <w:rPr>
          <w:rFonts w:hint="eastAsia"/>
        </w:rPr>
        <w:t xml:space="preserve">BIC）</w:t>
      </w:r>
    </w:p>
    <w:p>
      <w:pPr>
        <w:pStyle w:val="FirstParagraph"/>
      </w:pPr>
      <w:r>
        <w:rPr>
          <w:rFonts w:hint="eastAsia"/>
        </w:rPr>
        <w:t xml:space="preserve">对于买方，说真话构成贝叶斯纳什均衡，即对任意</w:t>
      </w:r>
      <w:r>
        <w:t xml:space="preserve"> </w:t>
      </w:r>
      <m:oMath>
        <m:sSub>
          <m:e>
            <m:r>
              <m:t>θ</m:t>
            </m:r>
          </m:e>
          <m:sub>
            <m:r>
              <m:t>b</m:t>
            </m:r>
          </m:sub>
        </m:sSub>
        <m:r>
          <m:rPr>
            <m:sty m:val="p"/>
          </m:rPr>
          <m:t>,</m:t>
        </m:r>
        <m:sSub>
          <m:e>
            <m:acc>
              <m:accPr>
                <m:chr m:val="̂"/>
              </m:accPr>
              <m:e>
                <m:r>
                  <m:t>θ</m:t>
                </m:r>
              </m:e>
            </m:acc>
          </m:e>
          <m:sub>
            <m:r>
              <m:t>b</m:t>
            </m:r>
          </m:sub>
        </m:sSub>
        <m:r>
          <m:rPr>
            <m:sty m:val="p"/>
          </m:rPr>
          <m:t>∈</m:t>
        </m:r>
        <m:sSub>
          <m:e>
            <m:r>
              <m:t>Θ</m:t>
            </m:r>
          </m:e>
          <m:sub>
            <m:r>
              <m:t>b</m:t>
            </m:r>
          </m:sub>
        </m:sSub>
      </m:oMath>
      <w:r>
        <w:rPr>
          <w:rFonts w:hint="eastAsia"/>
        </w:rPr>
        <w:t xml:space="preserve">，</w:t>
      </w:r>
    </w:p>
    <w:p>
      <w:pPr>
        <w:pStyle w:val="BodyText"/>
      </w:pPr>
      <m:oMathPara>
        <m:oMathParaPr>
          <m:jc m:val="center"/>
        </m:oMathParaPr>
        <m:oMath>
          <m:sSub>
            <m:e>
              <m:r>
                <m:rPr>
                  <m:sty m:val="p"/>
                  <m:scr m:val="double-struck"/>
                </m:rPr>
                <m:t>E</m:t>
              </m:r>
            </m:e>
            <m:sub>
              <m:sSub>
                <m:e>
                  <m:r>
                    <m:t>θ</m:t>
                  </m:r>
                </m:e>
                <m:sub>
                  <m:r>
                    <m:t>s</m:t>
                  </m:r>
                </m:sub>
              </m:sSub>
            </m:sub>
          </m:sSub>
          <m:d>
            <m:dPr>
              <m:begChr m:val="["/>
              <m:sepChr m:val=""/>
              <m:endChr m:val="]"/>
              <m:grow/>
            </m:dPr>
            <m:e>
              <m:sSub>
                <m:e>
                  <m:r>
                    <m:t>θ</m:t>
                  </m:r>
                </m:e>
                <m:sub>
                  <m:r>
                    <m:t>b</m:t>
                  </m:r>
                </m:sub>
              </m:sSub>
              <m:r>
                <m:t>x</m:t>
              </m:r>
              <m:d>
                <m:dPr>
                  <m:begChr m:val="("/>
                  <m:sepChr m:val=""/>
                  <m:endChr m:val=")"/>
                  <m:grow/>
                </m:dPr>
                <m:e>
                  <m:sSub>
                    <m:e>
                      <m:r>
                        <m:t>θ</m:t>
                      </m:r>
                    </m:e>
                    <m:sub>
                      <m:r>
                        <m:t>b</m:t>
                      </m:r>
                    </m:sub>
                  </m:sSub>
                  <m:r>
                    <m:rPr>
                      <m:sty m:val="p"/>
                    </m:rPr>
                    <m:t>,</m:t>
                  </m:r>
                  <m:sSub>
                    <m:e>
                      <m:r>
                        <m:t>θ</m:t>
                      </m:r>
                    </m:e>
                    <m:sub>
                      <m:r>
                        <m:t>s</m:t>
                      </m:r>
                    </m:sub>
                  </m:sSub>
                </m:e>
              </m:d>
              <m:r>
                <m:rPr>
                  <m:sty m:val="p"/>
                </m:rPr>
                <m:t>−</m:t>
              </m:r>
              <m:sSub>
                <m:e>
                  <m:r>
                    <m:t>t</m:t>
                  </m:r>
                </m:e>
                <m:sub>
                  <m:r>
                    <m:t>b</m:t>
                  </m:r>
                </m:sub>
              </m:sSub>
              <m:d>
                <m:dPr>
                  <m:begChr m:val="("/>
                  <m:sepChr m:val=""/>
                  <m:endChr m:val=")"/>
                  <m:grow/>
                </m:dPr>
                <m:e>
                  <m:sSub>
                    <m:e>
                      <m:r>
                        <m:t>θ</m:t>
                      </m:r>
                    </m:e>
                    <m:sub>
                      <m:r>
                        <m:t>b</m:t>
                      </m:r>
                    </m:sub>
                  </m:sSub>
                  <m:r>
                    <m:rPr>
                      <m:sty m:val="p"/>
                    </m:rPr>
                    <m:t>,</m:t>
                  </m:r>
                  <m:sSub>
                    <m:e>
                      <m:r>
                        <m:t>θ</m:t>
                      </m:r>
                    </m:e>
                    <m:sub>
                      <m:r>
                        <m:t>s</m:t>
                      </m:r>
                    </m:sub>
                  </m:sSub>
                </m:e>
              </m:d>
            </m:e>
          </m:d>
          <m:r>
            <m:rPr>
              <m:sty m:val="p"/>
            </m:rPr>
            <m:t>≥</m:t>
          </m:r>
          <m:sSub>
            <m:e>
              <m:r>
                <m:rPr>
                  <m:sty m:val="p"/>
                  <m:scr m:val="double-struck"/>
                </m:rPr>
                <m:t>E</m:t>
              </m:r>
            </m:e>
            <m:sub>
              <m:sSub>
                <m:e>
                  <m:r>
                    <m:t>θ</m:t>
                  </m:r>
                </m:e>
                <m:sub>
                  <m:r>
                    <m:t>s</m:t>
                  </m:r>
                </m:sub>
              </m:sSub>
            </m:sub>
          </m:sSub>
          <m:d>
            <m:dPr>
              <m:begChr m:val="["/>
              <m:sepChr m:val=""/>
              <m:endChr m:val="]"/>
              <m:grow/>
            </m:dPr>
            <m:e>
              <m:sSub>
                <m:e>
                  <m:r>
                    <m:t>θ</m:t>
                  </m:r>
                </m:e>
                <m:sub>
                  <m:r>
                    <m:t>b</m:t>
                  </m:r>
                </m:sub>
              </m:sSub>
              <m:r>
                <m:t>x</m:t>
              </m:r>
              <m:d>
                <m:dPr>
                  <m:begChr m:val="("/>
                  <m:sepChr m:val=""/>
                  <m:endChr m:val=")"/>
                  <m:grow/>
                </m:dPr>
                <m:e>
                  <m:sSub>
                    <m:e>
                      <m:acc>
                        <m:accPr>
                          <m:chr m:val="̂"/>
                        </m:accPr>
                        <m:e>
                          <m:r>
                            <m:t>θ</m:t>
                          </m:r>
                        </m:e>
                      </m:acc>
                    </m:e>
                    <m:sub>
                      <m:r>
                        <m:t>b</m:t>
                      </m:r>
                    </m:sub>
                  </m:sSub>
                  <m:r>
                    <m:rPr>
                      <m:sty m:val="p"/>
                    </m:rPr>
                    <m:t>,</m:t>
                  </m:r>
                  <m:sSub>
                    <m:e>
                      <m:r>
                        <m:t>θ</m:t>
                      </m:r>
                    </m:e>
                    <m:sub>
                      <m:r>
                        <m:t>s</m:t>
                      </m:r>
                    </m:sub>
                  </m:sSub>
                </m:e>
              </m:d>
              <m:r>
                <m:rPr>
                  <m:sty m:val="p"/>
                </m:rPr>
                <m:t>−</m:t>
              </m:r>
              <m:sSub>
                <m:e>
                  <m:r>
                    <m:t>t</m:t>
                  </m:r>
                </m:e>
                <m:sub>
                  <m:r>
                    <m:t>b</m:t>
                  </m:r>
                </m:sub>
              </m:sSub>
              <m:d>
                <m:dPr>
                  <m:begChr m:val="("/>
                  <m:sepChr m:val=""/>
                  <m:endChr m:val=")"/>
                  <m:grow/>
                </m:dPr>
                <m:e>
                  <m:sSub>
                    <m:e>
                      <m:acc>
                        <m:accPr>
                          <m:chr m:val="̂"/>
                        </m:accPr>
                        <m:e>
                          <m:r>
                            <m:t>θ</m:t>
                          </m:r>
                        </m:e>
                      </m:acc>
                    </m:e>
                    <m:sub>
                      <m:r>
                        <m:t>b</m:t>
                      </m:r>
                    </m:sub>
                  </m:sSub>
                  <m:r>
                    <m:rPr>
                      <m:sty m:val="p"/>
                    </m:rPr>
                    <m:t>,</m:t>
                  </m:r>
                  <m:sSub>
                    <m:e>
                      <m:r>
                        <m:t>θ</m:t>
                      </m:r>
                    </m:e>
                    <m:sub>
                      <m:r>
                        <m:t>s</m:t>
                      </m:r>
                    </m:sub>
                  </m:sSub>
                </m:e>
              </m:d>
            </m:e>
          </m:d>
          <m:r>
            <m:rPr>
              <m:sty m:val="p"/>
            </m:rPr>
            <m:t>.</m:t>
          </m:r>
        </m:oMath>
      </m:oMathPara>
    </w:p>
    <w:p>
      <w:pPr>
        <w:pStyle w:val="FirstParagraph"/>
      </w:pPr>
      <w:r>
        <w:rPr>
          <w:rFonts w:hint="eastAsia"/>
        </w:rPr>
        <w:t xml:space="preserve">类似地，对于卖方，对任意</w:t>
      </w:r>
      <w:r>
        <w:t xml:space="preserve"> </w:t>
      </w:r>
      <m:oMath>
        <m:sSub>
          <m:e>
            <m:r>
              <m:t>θ</m:t>
            </m:r>
          </m:e>
          <m:sub>
            <m:r>
              <m:t>s</m:t>
            </m:r>
          </m:sub>
        </m:sSub>
        <m:r>
          <m:rPr>
            <m:sty m:val="p"/>
          </m:rPr>
          <m:t>,</m:t>
        </m:r>
        <m:sSub>
          <m:e>
            <m:acc>
              <m:accPr>
                <m:chr m:val="̂"/>
              </m:accPr>
              <m:e>
                <m:r>
                  <m:t>θ</m:t>
                </m:r>
              </m:e>
            </m:acc>
          </m:e>
          <m:sub>
            <m:r>
              <m:t>s</m:t>
            </m:r>
          </m:sub>
        </m:sSub>
        <m:r>
          <m:rPr>
            <m:sty m:val="p"/>
          </m:rPr>
          <m:t>∈</m:t>
        </m:r>
        <m:sSub>
          <m:e>
            <m:r>
              <m:t>Θ</m:t>
            </m:r>
          </m:e>
          <m:sub>
            <m:r>
              <m:t>s</m:t>
            </m:r>
          </m:sub>
        </m:sSub>
      </m:oMath>
      <w:r>
        <w:rPr>
          <w:rFonts w:hint="eastAsia"/>
        </w:rPr>
        <w:t xml:space="preserve">，</w:t>
      </w:r>
    </w:p>
    <w:p>
      <w:pPr>
        <w:pStyle w:val="BodyText"/>
      </w:pPr>
      <m:oMathPara>
        <m:oMathParaPr>
          <m:jc m:val="center"/>
        </m:oMathParaPr>
        <m:oMath>
          <m:sSub>
            <m:e>
              <m:r>
                <m:rPr>
                  <m:sty m:val="p"/>
                  <m:scr m:val="double-struck"/>
                </m:rPr>
                <m:t>E</m:t>
              </m:r>
            </m:e>
            <m:sub>
              <m:sSub>
                <m:e>
                  <m:r>
                    <m:t>θ</m:t>
                  </m:r>
                </m:e>
                <m:sub>
                  <m:r>
                    <m:t>b</m:t>
                  </m:r>
                </m:sub>
              </m:sSub>
            </m:sub>
          </m:sSub>
          <m:d>
            <m:dPr>
              <m:begChr m:val="["/>
              <m:sepChr m:val=""/>
              <m:endChr m:val="]"/>
              <m:grow/>
            </m:dPr>
            <m:e>
              <m:sSub>
                <m:e>
                  <m:r>
                    <m:t>t</m:t>
                  </m:r>
                </m:e>
                <m:sub>
                  <m:r>
                    <m:t>s</m:t>
                  </m:r>
                </m:sub>
              </m:sSub>
              <m:d>
                <m:dPr>
                  <m:begChr m:val="("/>
                  <m:sepChr m:val=""/>
                  <m:endChr m:val=")"/>
                  <m:grow/>
                </m:dPr>
                <m:e>
                  <m:sSub>
                    <m:e>
                      <m:r>
                        <m:t>θ</m:t>
                      </m:r>
                    </m:e>
                    <m:sub>
                      <m:r>
                        <m:t>b</m:t>
                      </m:r>
                    </m:sub>
                  </m:sSub>
                  <m:r>
                    <m:rPr>
                      <m:sty m:val="p"/>
                    </m:rPr>
                    <m:t>,</m:t>
                  </m:r>
                  <m:sSub>
                    <m:e>
                      <m:r>
                        <m:t>θ</m:t>
                      </m:r>
                    </m:e>
                    <m:sub>
                      <m:r>
                        <m:t>s</m:t>
                      </m:r>
                    </m:sub>
                  </m:sSub>
                </m:e>
              </m:d>
              <m:r>
                <m:rPr>
                  <m:sty m:val="p"/>
                </m:rPr>
                <m:t>−</m:t>
              </m:r>
              <m:sSub>
                <m:e>
                  <m:r>
                    <m:t>θ</m:t>
                  </m:r>
                </m:e>
                <m:sub>
                  <m:r>
                    <m:t>s</m:t>
                  </m:r>
                </m:sub>
              </m:sSub>
              <m:r>
                <m:t>x</m:t>
              </m:r>
              <m:d>
                <m:dPr>
                  <m:begChr m:val="("/>
                  <m:sepChr m:val=""/>
                  <m:endChr m:val=")"/>
                  <m:grow/>
                </m:dPr>
                <m:e>
                  <m:sSub>
                    <m:e>
                      <m:r>
                        <m:t>θ</m:t>
                      </m:r>
                    </m:e>
                    <m:sub>
                      <m:r>
                        <m:t>b</m:t>
                      </m:r>
                    </m:sub>
                  </m:sSub>
                  <m:r>
                    <m:rPr>
                      <m:sty m:val="p"/>
                    </m:rPr>
                    <m:t>,</m:t>
                  </m:r>
                  <m:sSub>
                    <m:e>
                      <m:r>
                        <m:t>θ</m:t>
                      </m:r>
                    </m:e>
                    <m:sub>
                      <m:r>
                        <m:t>s</m:t>
                      </m:r>
                    </m:sub>
                  </m:sSub>
                </m:e>
              </m:d>
            </m:e>
          </m:d>
          <m:r>
            <m:rPr>
              <m:sty m:val="p"/>
            </m:rPr>
            <m:t>≥</m:t>
          </m:r>
          <m:sSub>
            <m:e>
              <m:r>
                <m:rPr>
                  <m:sty m:val="p"/>
                  <m:scr m:val="double-struck"/>
                </m:rPr>
                <m:t>E</m:t>
              </m:r>
            </m:e>
            <m:sub>
              <m:sSub>
                <m:e>
                  <m:r>
                    <m:t>θ</m:t>
                  </m:r>
                </m:e>
                <m:sub>
                  <m:r>
                    <m:t>b</m:t>
                  </m:r>
                </m:sub>
              </m:sSub>
            </m:sub>
          </m:sSub>
          <m:d>
            <m:dPr>
              <m:begChr m:val="["/>
              <m:sepChr m:val=""/>
              <m:endChr m:val="]"/>
              <m:grow/>
            </m:dPr>
            <m:e>
              <m:sSub>
                <m:e>
                  <m:r>
                    <m:t>t</m:t>
                  </m:r>
                </m:e>
                <m:sub>
                  <m:r>
                    <m:t>s</m:t>
                  </m:r>
                </m:sub>
              </m:sSub>
              <m:d>
                <m:dPr>
                  <m:begChr m:val="("/>
                  <m:sepChr m:val=""/>
                  <m:endChr m:val=")"/>
                  <m:grow/>
                </m:dPr>
                <m:e>
                  <m:sSub>
                    <m:e>
                      <m:r>
                        <m:t>θ</m:t>
                      </m:r>
                    </m:e>
                    <m:sub>
                      <m:r>
                        <m:t>b</m:t>
                      </m:r>
                    </m:sub>
                  </m:sSub>
                  <m:r>
                    <m:rPr>
                      <m:sty m:val="p"/>
                    </m:rPr>
                    <m:t>,</m:t>
                  </m:r>
                  <m:sSub>
                    <m:e>
                      <m:acc>
                        <m:accPr>
                          <m:chr m:val="̂"/>
                        </m:accPr>
                        <m:e>
                          <m:r>
                            <m:t>θ</m:t>
                          </m:r>
                        </m:e>
                      </m:acc>
                    </m:e>
                    <m:sub>
                      <m:r>
                        <m:t>s</m:t>
                      </m:r>
                    </m:sub>
                  </m:sSub>
                </m:e>
              </m:d>
              <m:r>
                <m:rPr>
                  <m:sty m:val="p"/>
                </m:rPr>
                <m:t>−</m:t>
              </m:r>
              <m:sSub>
                <m:e>
                  <m:r>
                    <m:t>θ</m:t>
                  </m:r>
                </m:e>
                <m:sub>
                  <m:r>
                    <m:t>s</m:t>
                  </m:r>
                </m:sub>
              </m:sSub>
              <m:r>
                <m:t>x</m:t>
              </m:r>
              <m:d>
                <m:dPr>
                  <m:begChr m:val="("/>
                  <m:sepChr m:val=""/>
                  <m:endChr m:val=")"/>
                  <m:grow/>
                </m:dPr>
                <m:e>
                  <m:sSub>
                    <m:e>
                      <m:r>
                        <m:t>θ</m:t>
                      </m:r>
                    </m:e>
                    <m:sub>
                      <m:r>
                        <m:t>b</m:t>
                      </m:r>
                    </m:sub>
                  </m:sSub>
                  <m:r>
                    <m:rPr>
                      <m:sty m:val="p"/>
                    </m:rPr>
                    <m:t>,</m:t>
                  </m:r>
                  <m:sSub>
                    <m:e>
                      <m:acc>
                        <m:accPr>
                          <m:chr m:val="̂"/>
                        </m:accPr>
                        <m:e>
                          <m:r>
                            <m:t>θ</m:t>
                          </m:r>
                        </m:e>
                      </m:acc>
                    </m:e>
                    <m:sub>
                      <m:r>
                        <m:t>s</m:t>
                      </m:r>
                    </m:sub>
                  </m:sSub>
                </m:e>
              </m:d>
            </m:e>
          </m:d>
          <m:r>
            <m:rPr>
              <m:sty m:val="p"/>
            </m:rPr>
            <m:t>.</m:t>
          </m:r>
        </m:oMath>
      </m:oMathPara>
    </w:p>
    <w:p>
      <w:pPr>
        <w:pStyle w:val="FirstParagraph"/>
      </w:pPr>
      <w:r>
        <w:rPr>
          <w:rFonts w:hint="eastAsia"/>
        </w:rPr>
        <w:t xml:space="preserve">这两组不等式体现了“如实报告自己的私人信息是最优策略”这一条件。注意，我们采用的是贝叶斯激励相容（BIC），而非占优策略激励相容（DSIC），因为</w:t>
      </w:r>
      <w:r>
        <w:t xml:space="preserve"> Myerson–Satterthwaite </w:t>
      </w:r>
      <w:r>
        <w:rPr>
          <w:rFonts w:hint="eastAsia"/>
        </w:rPr>
        <w:t xml:space="preserve">不可能性正是针对</w:t>
      </w:r>
      <w:r>
        <w:t xml:space="preserve"> BIC </w:t>
      </w:r>
      <w:r>
        <w:rPr>
          <w:rFonts w:hint="eastAsia"/>
        </w:rPr>
        <w:t xml:space="preserve">机制而言的（若连</w:t>
      </w:r>
      <w:r>
        <w:t xml:space="preserve"> DSIC </w:t>
      </w:r>
      <w:r>
        <w:rPr>
          <w:rFonts w:hint="eastAsia"/>
        </w:rPr>
        <w:t xml:space="preserve">机制也不可能，则结论更强）。`</w:t>
      </w:r>
    </w:p>
    <w:bookmarkEnd w:id="144"/>
    <w:bookmarkStart w:id="145" w:name="个体理性interim-individual-rationality-iir"/>
    <w:p>
      <w:pPr>
        <w:pStyle w:val="Heading4"/>
      </w:pPr>
      <w:r>
        <w:rPr>
          <w:rFonts w:hint="eastAsia"/>
        </w:rPr>
        <w:t xml:space="preserve">个体理性（Interim</w:t>
      </w:r>
      <w:r>
        <w:t xml:space="preserve"> Individual Rationality, </w:t>
      </w:r>
      <w:r>
        <w:rPr>
          <w:rFonts w:hint="eastAsia"/>
        </w:rPr>
        <w:t xml:space="preserve">IIR）</w:t>
      </w:r>
    </w:p>
    <w:p>
      <w:pPr>
        <w:pStyle w:val="FirstParagraph"/>
      </w:pPr>
      <w:r>
        <w:rPr>
          <w:rFonts w:hint="eastAsia"/>
        </w:rPr>
        <w:t xml:space="preserve">双方自愿参与，即每一类型在知晓自身估值后、决定是否参与机制时，其期望效用不得低于不参与时的保留效用（即</w:t>
      </w:r>
      <w:r>
        <w:t xml:space="preserve"> </w:t>
      </w:r>
      <w:r>
        <w:rPr>
          <w:rFonts w:hint="eastAsia"/>
        </w:rPr>
        <w:t xml:space="preserve">0）。对于买方，任意</w:t>
      </w:r>
      <w:r>
        <w:t xml:space="preserve"> </w:t>
      </w:r>
      <m:oMath>
        <m:sSub>
          <m:e>
            <m:r>
              <m:t>θ</m:t>
            </m:r>
          </m:e>
          <m:sub>
            <m:r>
              <m:t>b</m:t>
            </m:r>
          </m:sub>
        </m:sSub>
      </m:oMath>
      <w:r>
        <w:rPr>
          <w:rFonts w:hint="eastAsia"/>
        </w:rPr>
        <w:t xml:space="preserve">，</w:t>
      </w:r>
    </w:p>
    <w:p>
      <w:pPr>
        <w:pStyle w:val="BodyText"/>
      </w:pPr>
      <m:oMathPara>
        <m:oMathParaPr>
          <m:jc m:val="center"/>
        </m:oMathParaPr>
        <m:oMath>
          <m:sSub>
            <m:e>
              <m:r>
                <m:t>U</m:t>
              </m:r>
            </m:e>
            <m:sub>
              <m:r>
                <m:t>b</m:t>
              </m:r>
            </m:sub>
          </m:sSub>
          <m:d>
            <m:dPr>
              <m:begChr m:val="("/>
              <m:sepChr m:val=""/>
              <m:endChr m:val=")"/>
              <m:grow/>
            </m:dPr>
            <m:e>
              <m:sSub>
                <m:e>
                  <m:r>
                    <m:t>θ</m:t>
                  </m:r>
                </m:e>
                <m:sub>
                  <m:r>
                    <m:t>b</m:t>
                  </m:r>
                </m:sub>
              </m:sSub>
            </m:e>
          </m:d>
          <m:r>
            <m:rPr>
              <m:sty m:val="p"/>
            </m:rPr>
            <m:t>≥</m:t>
          </m:r>
          <m:r>
            <m:t>0</m:t>
          </m:r>
          <m:r>
            <m:rPr>
              <m:sty m:val="p"/>
            </m:rPr>
            <m:t>.</m:t>
          </m:r>
        </m:oMath>
      </m:oMathPara>
    </w:p>
    <w:p>
      <w:pPr>
        <w:pStyle w:val="FirstParagraph"/>
      </w:pPr>
      <w:r>
        <w:rPr>
          <w:rFonts w:hint="eastAsia"/>
        </w:rPr>
        <w:t xml:space="preserve">对于卖方，任意</w:t>
      </w:r>
      <w:r>
        <w:t xml:space="preserve"> </w:t>
      </w:r>
      <m:oMath>
        <m:sSub>
          <m:e>
            <m:r>
              <m:t>θ</m:t>
            </m:r>
          </m:e>
          <m:sub>
            <m:r>
              <m:t>s</m:t>
            </m:r>
          </m:sub>
        </m:sSub>
      </m:oMath>
      <w:r>
        <w:rPr>
          <w:rFonts w:hint="eastAsia"/>
        </w:rPr>
        <w:t xml:space="preserve">，</w:t>
      </w:r>
    </w:p>
    <w:p>
      <w:pPr>
        <w:pStyle w:val="BodyText"/>
      </w:pPr>
      <m:oMathPara>
        <m:oMathParaPr>
          <m:jc m:val="center"/>
        </m:oMathParaPr>
        <m:oMath>
          <m:sSub>
            <m:e>
              <m:r>
                <m:t>U</m:t>
              </m:r>
            </m:e>
            <m:sub>
              <m:r>
                <m:t>s</m:t>
              </m:r>
            </m:sub>
          </m:sSub>
          <m:d>
            <m:dPr>
              <m:begChr m:val="("/>
              <m:sepChr m:val=""/>
              <m:endChr m:val=")"/>
              <m:grow/>
            </m:dPr>
            <m:e>
              <m:sSub>
                <m:e>
                  <m:r>
                    <m:t>θ</m:t>
                  </m:r>
                </m:e>
                <m:sub>
                  <m:r>
                    <m:t>s</m:t>
                  </m:r>
                </m:sub>
              </m:sSub>
            </m:e>
          </m:d>
          <m:r>
            <m:rPr>
              <m:sty m:val="p"/>
            </m:rPr>
            <m:t>≥</m:t>
          </m:r>
          <m:r>
            <m:t>0</m:t>
          </m:r>
          <m:r>
            <m:rPr>
              <m:sty m:val="p"/>
            </m:rPr>
            <m:t>.</m:t>
          </m:r>
        </m:oMath>
      </m:oMathPara>
    </w:p>
    <w:p>
      <w:pPr>
        <w:pStyle w:val="FirstParagraph"/>
      </w:pPr>
      <w:r>
        <w:rPr>
          <w:rFonts w:hint="eastAsia"/>
        </w:rPr>
        <w:t xml:space="preserve">此处采用临时（interim）个体理性，即每个参与者在知道自己的类型但不知道对方类型时决定是否参与。这比事后个体理性（ex</w:t>
      </w:r>
      <w:r>
        <w:t xml:space="preserve"> post </w:t>
      </w:r>
      <w:r>
        <w:rPr>
          <w:rFonts w:hint="eastAsia"/>
        </w:rPr>
        <w:t xml:space="preserve">IR）的要求要弱，从而使得不可能性结果更为有力：即便我们只要求临时意义上的自愿参与，有效交易仍不可兼得。</w:t>
      </w:r>
    </w:p>
    <w:bookmarkEnd w:id="145"/>
    <w:bookmarkStart w:id="146" w:name="预算平衡budget-balance-bb"/>
    <w:p>
      <w:pPr>
        <w:pStyle w:val="Heading4"/>
      </w:pPr>
      <w:r>
        <w:rPr>
          <w:rFonts w:hint="eastAsia"/>
        </w:rPr>
        <w:t xml:space="preserve">预算平衡（Budget</w:t>
      </w:r>
      <w:r>
        <w:t xml:space="preserve"> Balance, </w:t>
      </w:r>
      <w:r>
        <w:rPr>
          <w:rFonts w:hint="eastAsia"/>
        </w:rPr>
        <w:t xml:space="preserve">BB）</w:t>
      </w:r>
    </w:p>
    <w:p>
      <w:pPr>
        <w:pStyle w:val="FirstParagraph"/>
      </w:pPr>
      <w:r>
        <w:rPr>
          <w:rFonts w:hint="eastAsia"/>
        </w:rPr>
        <w:t xml:space="preserve">机制必须能够自我融资，即在任何类型报告下的预期净支付为零（或更严格地，机制不应该有正的期望赤字，也不应有正的期望盈余，因为盈余也可视为对参与者的隐性税收）。通常的预算平衡条件有两种形式：</w:t>
      </w:r>
    </w:p>
    <w:p>
      <w:pPr>
        <w:pStyle w:val="Compact"/>
        <w:numPr>
          <w:ilvl w:val="0"/>
          <w:numId w:val="1068"/>
        </w:numPr>
      </w:pPr>
      <w:r>
        <w:rPr>
          <w:rFonts w:hint="eastAsia"/>
          <w:b/>
          <w:bCs/>
        </w:rPr>
        <w:t xml:space="preserve">强预算平衡</w:t>
      </w:r>
      <w:r>
        <w:rPr>
          <w:rFonts w:hint="eastAsia"/>
        </w:rPr>
        <w:t xml:space="preserve">（ex</w:t>
      </w:r>
      <w:r>
        <w:t xml:space="preserve"> post budget </w:t>
      </w:r>
      <w:r>
        <w:rPr>
          <w:rFonts w:hint="eastAsia"/>
        </w:rPr>
        <w:t xml:space="preserve">balance）：对于每一对</w:t>
      </w:r>
      <w:r>
        <w:t xml:space="preserve"> </w:t>
      </w:r>
      <m:oMath>
        <m:d>
          <m:dPr>
            <m:begChr m:val="("/>
            <m:sepChr m:val=""/>
            <m:endChr m:val=")"/>
            <m:grow/>
          </m:dPr>
          <m:e>
            <m:sSub>
              <m:e>
                <m:r>
                  <m:t>θ</m:t>
                </m:r>
              </m:e>
              <m:sub>
                <m:r>
                  <m:t>b</m:t>
                </m:r>
              </m:sub>
            </m:sSub>
            <m:r>
              <m:rPr>
                <m:sty m:val="p"/>
              </m:rPr>
              <m:t>,</m:t>
            </m:r>
            <m:sSub>
              <m:e>
                <m:r>
                  <m:t>θ</m:t>
                </m:r>
              </m:e>
              <m:sub>
                <m:r>
                  <m:t>s</m:t>
                </m:r>
              </m:sub>
            </m:sSub>
          </m:e>
        </m:d>
      </m:oMath>
      <w:r>
        <w:rPr>
          <w:rFonts w:hint="eastAsia"/>
        </w:rPr>
        <w:t xml:space="preserve">，都有</w:t>
      </w:r>
      <w:r>
        <w:t xml:space="preserve"> </w:t>
      </w:r>
      <m:oMath>
        <m:sSub>
          <m:e>
            <m:r>
              <m:t>t</m:t>
            </m:r>
          </m:e>
          <m:sub>
            <m:r>
              <m:t>b</m:t>
            </m:r>
          </m:sub>
        </m:sSub>
        <m:d>
          <m:dPr>
            <m:begChr m:val="("/>
            <m:sepChr m:val=""/>
            <m:endChr m:val=")"/>
            <m:grow/>
          </m:dPr>
          <m:e>
            <m:sSub>
              <m:e>
                <m:r>
                  <m:t>θ</m:t>
                </m:r>
              </m:e>
              <m:sub>
                <m:r>
                  <m:t>b</m:t>
                </m:r>
              </m:sub>
            </m:sSub>
            <m:r>
              <m:rPr>
                <m:sty m:val="p"/>
              </m:rPr>
              <m:t>,</m:t>
            </m:r>
            <m:sSub>
              <m:e>
                <m:r>
                  <m:t>θ</m:t>
                </m:r>
              </m:e>
              <m:sub>
                <m:r>
                  <m:t>s</m:t>
                </m:r>
              </m:sub>
            </m:sSub>
          </m:e>
        </m:d>
        <m:r>
          <m:rPr>
            <m:sty m:val="p"/>
          </m:rPr>
          <m:t>=</m:t>
        </m:r>
        <m:sSub>
          <m:e>
            <m:r>
              <m:t>t</m:t>
            </m:r>
          </m:e>
          <m:sub>
            <m:r>
              <m:t>s</m:t>
            </m:r>
          </m:sub>
        </m:sSub>
        <m:d>
          <m:dPr>
            <m:begChr m:val="("/>
            <m:sepChr m:val=""/>
            <m:endChr m:val=")"/>
            <m:grow/>
          </m:dPr>
          <m:e>
            <m:sSub>
              <m:e>
                <m:r>
                  <m:t>θ</m:t>
                </m:r>
              </m:e>
              <m:sub>
                <m:r>
                  <m:t>b</m:t>
                </m:r>
              </m:sub>
            </m:sSub>
            <m:r>
              <m:rPr>
                <m:sty m:val="p"/>
              </m:rPr>
              <m:t>,</m:t>
            </m:r>
            <m:sSub>
              <m:e>
                <m:r>
                  <m:t>θ</m:t>
                </m:r>
              </m:e>
              <m:sub>
                <m:r>
                  <m:t>s</m:t>
                </m:r>
              </m:sub>
            </m:sSub>
          </m:e>
        </m:d>
      </m:oMath>
      <w:r>
        <w:rPr>
          <w:rFonts w:hint="eastAsia"/>
        </w:rPr>
        <w:t xml:space="preserve">。即每一笔交易的支付完全转移，机制从不持有资金。</w:t>
      </w:r>
    </w:p>
    <w:p>
      <w:pPr>
        <w:pStyle w:val="Compact"/>
        <w:numPr>
          <w:ilvl w:val="0"/>
          <w:numId w:val="1068"/>
        </w:numPr>
      </w:pPr>
      <w:r>
        <w:rPr>
          <w:rFonts w:hint="eastAsia"/>
          <w:b/>
          <w:bCs/>
        </w:rPr>
        <w:t xml:space="preserve">期望预算平衡</w:t>
      </w:r>
      <w:r>
        <w:rPr>
          <w:rFonts w:hint="eastAsia"/>
        </w:rPr>
        <w:t xml:space="preserve">（expected</w:t>
      </w:r>
      <w:r>
        <w:t xml:space="preserve"> budget </w:t>
      </w:r>
      <w:r>
        <w:rPr>
          <w:rFonts w:hint="eastAsia"/>
        </w:rPr>
        <w:t xml:space="preserve">balance）：</w:t>
      </w:r>
      <m:oMath>
        <m:sSub>
          <m:e>
            <m:r>
              <m:rPr>
                <m:sty m:val="p"/>
                <m:scr m:val="double-struck"/>
              </m:rPr>
              <m:t>E</m:t>
            </m:r>
          </m:e>
          <m:sub>
            <m:sSub>
              <m:e>
                <m:r>
                  <m:t>θ</m:t>
                </m:r>
              </m:e>
              <m:sub>
                <m:r>
                  <m:t>b</m:t>
                </m:r>
              </m:sub>
            </m:sSub>
            <m:r>
              <m:rPr>
                <m:sty m:val="p"/>
              </m:rPr>
              <m:t>,</m:t>
            </m:r>
            <m:sSub>
              <m:e>
                <m:r>
                  <m:t>θ</m:t>
                </m:r>
              </m:e>
              <m:sub>
                <m:r>
                  <m:t>s</m:t>
                </m:r>
              </m:sub>
            </m:sSub>
          </m:sub>
        </m:sSub>
        <m:d>
          <m:dPr>
            <m:begChr m:val="["/>
            <m:sepChr m:val=""/>
            <m:endChr m:val="]"/>
            <m:grow/>
          </m:dPr>
          <m:e>
            <m:sSub>
              <m:e>
                <m:r>
                  <m:t>t</m:t>
                </m:r>
              </m:e>
              <m:sub>
                <m:r>
                  <m:t>b</m:t>
                </m:r>
              </m:sub>
            </m:sSub>
            <m:d>
              <m:dPr>
                <m:begChr m:val="("/>
                <m:sepChr m:val=""/>
                <m:endChr m:val=")"/>
                <m:grow/>
              </m:dPr>
              <m:e>
                <m:sSub>
                  <m:e>
                    <m:r>
                      <m:t>θ</m:t>
                    </m:r>
                  </m:e>
                  <m:sub>
                    <m:r>
                      <m:t>b</m:t>
                    </m:r>
                  </m:sub>
                </m:sSub>
                <m:r>
                  <m:rPr>
                    <m:sty m:val="p"/>
                  </m:rPr>
                  <m:t>,</m:t>
                </m:r>
                <m:sSub>
                  <m:e>
                    <m:r>
                      <m:t>θ</m:t>
                    </m:r>
                  </m:e>
                  <m:sub>
                    <m:r>
                      <m:t>s</m:t>
                    </m:r>
                  </m:sub>
                </m:sSub>
              </m:e>
            </m:d>
            <m:r>
              <m:rPr>
                <m:sty m:val="p"/>
              </m:rPr>
              <m:t>−</m:t>
            </m:r>
            <m:sSub>
              <m:e>
                <m:r>
                  <m:t>t</m:t>
                </m:r>
              </m:e>
              <m:sub>
                <m:r>
                  <m:t>s</m:t>
                </m:r>
              </m:sub>
            </m:sSub>
            <m:d>
              <m:dPr>
                <m:begChr m:val="("/>
                <m:sepChr m:val=""/>
                <m:endChr m:val=")"/>
                <m:grow/>
              </m:dPr>
              <m:e>
                <m:sSub>
                  <m:e>
                    <m:r>
                      <m:t>θ</m:t>
                    </m:r>
                  </m:e>
                  <m:sub>
                    <m:r>
                      <m:t>b</m:t>
                    </m:r>
                  </m:sub>
                </m:sSub>
                <m:r>
                  <m:rPr>
                    <m:sty m:val="p"/>
                  </m:rPr>
                  <m:t>,</m:t>
                </m:r>
                <m:sSub>
                  <m:e>
                    <m:r>
                      <m:t>θ</m:t>
                    </m:r>
                  </m:e>
                  <m:sub>
                    <m:r>
                      <m:t>s</m:t>
                    </m:r>
                  </m:sub>
                </m:sSub>
              </m:e>
            </m:d>
          </m:e>
        </m:d>
        <m:r>
          <m:rPr>
            <m:sty m:val="p"/>
          </m:rPr>
          <m:t>=</m:t>
        </m:r>
        <m:r>
          <m:t>0</m:t>
        </m:r>
      </m:oMath>
      <w:r>
        <w:rPr>
          <w:rFonts w:hint="eastAsia"/>
        </w:rPr>
        <w:t xml:space="preserve">，即长期平均收支平衡。</w:t>
      </w:r>
    </w:p>
    <w:p>
      <w:pPr>
        <w:pStyle w:val="FirstParagraph"/>
      </w:pPr>
      <w:r>
        <w:t xml:space="preserve">Myerson–Satterthwaite </w:t>
      </w:r>
      <w:r>
        <w:rPr>
          <w:rFonts w:hint="eastAsia"/>
        </w:rPr>
        <w:t xml:space="preserve">定理的经典表述采用期望预算平衡（或类似条件），其证明通过预算盈余的期望符号来导出矛盾。我们将在下节看到，期望预算平衡与有效交易的组合会导致期望盈余严格为负，从而表明不可能存在同时满足所有条件的机制。本书沿用经典假设：要求机制满足期望预算平衡，即</w:t>
      </w:r>
    </w:p>
    <w:p>
      <w:pPr>
        <w:pStyle w:val="BodyText"/>
      </w:pPr>
      <m:oMathPara>
        <m:oMathParaPr>
          <m:jc m:val="center"/>
        </m:oMathParaPr>
        <m:oMath>
          <m:sSub>
            <m:e>
              <m:r>
                <m:rPr>
                  <m:sty m:val="p"/>
                  <m:scr m:val="double-struck"/>
                </m:rPr>
                <m:t>E</m:t>
              </m:r>
            </m:e>
            <m:sub>
              <m:sSub>
                <m:e>
                  <m:r>
                    <m:t>θ</m:t>
                  </m:r>
                </m:e>
                <m:sub>
                  <m:r>
                    <m:t>b</m:t>
                  </m:r>
                </m:sub>
              </m:sSub>
              <m:r>
                <m:rPr>
                  <m:sty m:val="p"/>
                </m:rPr>
                <m:t>,</m:t>
              </m:r>
              <m:sSub>
                <m:e>
                  <m:r>
                    <m:t>θ</m:t>
                  </m:r>
                </m:e>
                <m:sub>
                  <m:r>
                    <m:t>s</m:t>
                  </m:r>
                </m:sub>
              </m:sSub>
            </m:sub>
          </m:sSub>
          <m:d>
            <m:dPr>
              <m:begChr m:val="["/>
              <m:sepChr m:val=""/>
              <m:endChr m:val="]"/>
              <m:grow/>
            </m:dPr>
            <m:e>
              <m:sSub>
                <m:e>
                  <m:r>
                    <m:t>t</m:t>
                  </m:r>
                </m:e>
                <m:sub>
                  <m:r>
                    <m:t>b</m:t>
                  </m:r>
                </m:sub>
              </m:sSub>
              <m:d>
                <m:dPr>
                  <m:begChr m:val="("/>
                  <m:sepChr m:val=""/>
                  <m:endChr m:val=")"/>
                  <m:grow/>
                </m:dPr>
                <m:e>
                  <m:sSub>
                    <m:e>
                      <m:r>
                        <m:t>θ</m:t>
                      </m:r>
                    </m:e>
                    <m:sub>
                      <m:r>
                        <m:t>b</m:t>
                      </m:r>
                    </m:sub>
                  </m:sSub>
                  <m:r>
                    <m:rPr>
                      <m:sty m:val="p"/>
                    </m:rPr>
                    <m:t>,</m:t>
                  </m:r>
                  <m:sSub>
                    <m:e>
                      <m:r>
                        <m:t>θ</m:t>
                      </m:r>
                    </m:e>
                    <m:sub>
                      <m:r>
                        <m:t>s</m:t>
                      </m:r>
                    </m:sub>
                  </m:sSub>
                </m:e>
              </m:d>
              <m:r>
                <m:rPr>
                  <m:sty m:val="p"/>
                </m:rPr>
                <m:t>−</m:t>
              </m:r>
              <m:sSub>
                <m:e>
                  <m:r>
                    <m:t>t</m:t>
                  </m:r>
                </m:e>
                <m:sub>
                  <m:r>
                    <m:t>s</m:t>
                  </m:r>
                </m:sub>
              </m:sSub>
              <m:d>
                <m:dPr>
                  <m:begChr m:val="("/>
                  <m:sepChr m:val=""/>
                  <m:endChr m:val=")"/>
                  <m:grow/>
                </m:dPr>
                <m:e>
                  <m:sSub>
                    <m:e>
                      <m:r>
                        <m:t>θ</m:t>
                      </m:r>
                    </m:e>
                    <m:sub>
                      <m:r>
                        <m:t>b</m:t>
                      </m:r>
                    </m:sub>
                  </m:sSub>
                  <m:r>
                    <m:rPr>
                      <m:sty m:val="p"/>
                    </m:rPr>
                    <m:t>,</m:t>
                  </m:r>
                  <m:sSub>
                    <m:e>
                      <m:r>
                        <m:t>θ</m:t>
                      </m:r>
                    </m:e>
                    <m:sub>
                      <m:r>
                        <m:t>s</m:t>
                      </m:r>
                    </m:sub>
                  </m:sSub>
                </m:e>
              </m:d>
            </m:e>
          </m:d>
          <m:r>
            <m:rPr>
              <m:sty m:val="p"/>
            </m:rPr>
            <m:t>=</m:t>
          </m:r>
          <m:r>
            <m:t>0</m:t>
          </m:r>
          <m:r>
            <m:rPr>
              <m:sty m:val="p"/>
            </m:rPr>
            <m:t>.</m:t>
          </m:r>
        </m:oMath>
      </m:oMathPara>
    </w:p>
    <w:p>
      <w:pPr>
        <w:pStyle w:val="FirstParagraph"/>
      </w:pPr>
      <w:r>
        <w:rPr>
          <w:rFonts w:hint="eastAsia"/>
        </w:rPr>
        <w:t xml:space="preserve">若进一步要求强预算平衡，则不可能性结论更强，因为强预算平衡蕴含期望预算平衡。</w:t>
      </w:r>
    </w:p>
    <w:bookmarkEnd w:id="146"/>
    <w:bookmarkEnd w:id="147"/>
    <w:bookmarkStart w:id="148" w:name="设计目标能否实现有效且自融资的交易"/>
    <w:p>
      <w:pPr>
        <w:pStyle w:val="Heading3"/>
      </w:pPr>
      <w:r>
        <w:t xml:space="preserve">8.1.3 </w:t>
      </w:r>
      <w:r>
        <w:rPr>
          <w:rFonts w:hint="eastAsia"/>
        </w:rPr>
        <w:t xml:space="preserve">设计目标：能否实现有效且自融资的交易？</w:t>
      </w:r>
    </w:p>
    <w:p>
      <w:pPr>
        <w:pStyle w:val="FirstParagraph"/>
      </w:pPr>
      <w:r>
        <w:rPr>
          <w:rFonts w:hint="eastAsia"/>
        </w:rPr>
        <w:t xml:space="preserve">综合上述，设计者面对的问题可以严格陈述为：</w:t>
      </w:r>
    </w:p>
    <w:p>
      <w:pPr>
        <w:pStyle w:val="BodyText"/>
      </w:pPr>
      <w:r>
        <w:rPr>
          <w:rFonts w:hint="eastAsia"/>
          <w:b/>
          <w:bCs/>
        </w:rPr>
        <w:t xml:space="preserve">核心问题（双边交易的设计可能性）</w:t>
      </w:r>
      <w:r>
        <w:t xml:space="preserve"> </w:t>
      </w:r>
      <w:r>
        <w:rPr>
          <w:rFonts w:hint="eastAsia"/>
        </w:rPr>
        <w:t xml:space="preserve">寻找一个直接机制</w:t>
      </w:r>
      <w:r>
        <w:t xml:space="preserve"> </w:t>
      </w:r>
      <m:oMath>
        <m:d>
          <m:dPr>
            <m:begChr m:val="("/>
            <m:sepChr m:val=""/>
            <m:endChr m:val=")"/>
            <m:grow/>
          </m:dPr>
          <m:e>
            <m:r>
              <m:t>x</m:t>
            </m:r>
            <m:r>
              <m:rPr>
                <m:sty m:val="p"/>
              </m:rPr>
              <m:t>,</m:t>
            </m:r>
            <m:sSub>
              <m:e>
                <m:r>
                  <m:t>t</m:t>
                </m:r>
              </m:e>
              <m:sub>
                <m:r>
                  <m:t>b</m:t>
                </m:r>
              </m:sub>
            </m:sSub>
            <m:r>
              <m:rPr>
                <m:sty m:val="p"/>
              </m:rPr>
              <m:t>,</m:t>
            </m:r>
            <m:sSub>
              <m:e>
                <m:r>
                  <m:t>t</m:t>
                </m:r>
              </m:e>
              <m:sub>
                <m:r>
                  <m:t>s</m:t>
                </m:r>
              </m:sub>
            </m:sSub>
          </m:e>
        </m:d>
      </m:oMath>
      <w:r>
        <w:rPr>
          <w:rFonts w:hint="eastAsia"/>
        </w:rPr>
        <w:t xml:space="preserve">，使得以下条件同时成立：</w:t>
      </w:r>
      <w:r>
        <w:t xml:space="preserve"> </w:t>
      </w:r>
      <w:r>
        <w:t xml:space="preserve">1.</w:t>
      </w:r>
      <w:r>
        <w:t xml:space="preserve"> </w:t>
      </w:r>
      <w:r>
        <w:rPr>
          <w:rFonts w:hint="eastAsia"/>
          <w:b/>
          <w:bCs/>
        </w:rPr>
        <w:t xml:space="preserve">事后有效分配</w:t>
      </w:r>
      <w:r>
        <w:rPr>
          <w:rFonts w:hint="eastAsia"/>
        </w:rPr>
        <w:t xml:space="preserve">：</w:t>
      </w:r>
      <m:oMath>
        <m:r>
          <m:t>x</m:t>
        </m:r>
        <m:d>
          <m:dPr>
            <m:begChr m:val="("/>
            <m:sepChr m:val=""/>
            <m:endChr m:val=")"/>
            <m:grow/>
          </m:dPr>
          <m:e>
            <m:sSub>
              <m:e>
                <m:r>
                  <m:t>θ</m:t>
                </m:r>
              </m:e>
              <m:sub>
                <m:r>
                  <m:t>b</m:t>
                </m:r>
              </m:sub>
            </m:sSub>
            <m:r>
              <m:rPr>
                <m:sty m:val="p"/>
              </m:rPr>
              <m:t>,</m:t>
            </m:r>
            <m:sSub>
              <m:e>
                <m:r>
                  <m:t>θ</m:t>
                </m:r>
              </m:e>
              <m:sub>
                <m:r>
                  <m:t>s</m:t>
                </m:r>
              </m:sub>
            </m:sSub>
          </m:e>
        </m:d>
        <m:r>
          <m:rPr>
            <m:sty m:val="p"/>
          </m:rPr>
          <m:t>=</m:t>
        </m:r>
        <m:sSub>
          <m:e>
            <m:r>
              <m:rPr>
                <m:sty m:val="b"/>
              </m:rPr>
              <m:t>1</m:t>
            </m:r>
          </m:e>
          <m:sub>
            <m:r>
              <m:rPr>
                <m:sty m:val="p"/>
              </m:rPr>
              <m:t>{</m:t>
            </m:r>
            <m:sSub>
              <m:e>
                <m:r>
                  <m:t>θ</m:t>
                </m:r>
              </m:e>
              <m:sub>
                <m:r>
                  <m:t>b</m:t>
                </m:r>
              </m:sub>
            </m:sSub>
            <m:r>
              <m:rPr>
                <m:sty m:val="p"/>
              </m:rPr>
              <m:t>≥</m:t>
            </m:r>
            <m:sSub>
              <m:e>
                <m:r>
                  <m:t>θ</m:t>
                </m:r>
              </m:e>
              <m:sub>
                <m:r>
                  <m:t>s</m:t>
                </m:r>
              </m:sub>
            </m:sSub>
            <m:r>
              <m:rPr>
                <m:sty m:val="p"/>
              </m:rPr>
              <m:t>}</m:t>
            </m:r>
          </m:sub>
        </m:sSub>
      </m:oMath>
      <w:r>
        <w:rPr>
          <w:rFonts w:hint="eastAsia"/>
        </w:rPr>
        <w:t xml:space="preserve">（示性函数）；</w:t>
      </w:r>
      <w:r>
        <w:t xml:space="preserve"> </w:t>
      </w:r>
      <w:r>
        <w:t xml:space="preserve">2.</w:t>
      </w:r>
      <w:r>
        <w:t xml:space="preserve"> </w:t>
      </w:r>
      <w:r>
        <w:rPr>
          <w:rFonts w:hint="eastAsia"/>
          <w:b/>
          <w:bCs/>
        </w:rPr>
        <w:t xml:space="preserve">买方贝叶斯激励相容</w:t>
      </w:r>
      <w:r>
        <w:rPr>
          <w:rFonts w:hint="eastAsia"/>
        </w:rPr>
        <w:t xml:space="preserve">：满足</w:t>
      </w:r>
      <w:r>
        <w:t xml:space="preserve"> </w:t>
      </w:r>
      <w:r>
        <w:t xml:space="preserve">$\eqref{BIC_b}$</w:t>
      </w:r>
      <w:r>
        <w:rPr>
          <w:rFonts w:hint="eastAsia"/>
        </w:rPr>
        <w:t xml:space="preserve">；</w:t>
      </w:r>
      <w:r>
        <w:t xml:space="preserve"> </w:t>
      </w:r>
      <w:r>
        <w:t xml:space="preserve">3.</w:t>
      </w:r>
      <w:r>
        <w:t xml:space="preserve"> </w:t>
      </w:r>
      <w:r>
        <w:rPr>
          <w:rFonts w:hint="eastAsia"/>
          <w:b/>
          <w:bCs/>
        </w:rPr>
        <w:t xml:space="preserve">卖方贝叶斯激励相容</w:t>
      </w:r>
      <w:r>
        <w:rPr>
          <w:rFonts w:hint="eastAsia"/>
        </w:rPr>
        <w:t xml:space="preserve">：满足</w:t>
      </w:r>
      <w:r>
        <w:t xml:space="preserve"> </w:t>
      </w:r>
      <w:r>
        <w:t xml:space="preserve">$\eqref{BIC_s}$</w:t>
      </w:r>
      <w:r>
        <w:rPr>
          <w:rFonts w:hint="eastAsia"/>
        </w:rPr>
        <w:t xml:space="preserve">；</w:t>
      </w:r>
      <w:r>
        <w:t xml:space="preserve"> </w:t>
      </w:r>
      <w:r>
        <w:t xml:space="preserve">4.</w:t>
      </w:r>
      <w:r>
        <w:t xml:space="preserve"> </w:t>
      </w:r>
      <w:r>
        <w:rPr>
          <w:rFonts w:hint="eastAsia"/>
          <w:b/>
          <w:bCs/>
        </w:rPr>
        <w:t xml:space="preserve">临时个体理性</w:t>
      </w:r>
      <w:r>
        <w:rPr>
          <w:rFonts w:hint="eastAsia"/>
        </w:rPr>
        <w:t xml:space="preserve">：满足</w:t>
      </w:r>
      <w:r>
        <w:t xml:space="preserve"> </w:t>
      </w:r>
      <w:r>
        <w:t xml:space="preserve">$\eqref{IR_b}$</w:t>
      </w:r>
      <w:r>
        <w:t xml:space="preserve"> </w:t>
      </w:r>
      <w:r>
        <w:rPr>
          <w:rFonts w:hint="eastAsia"/>
        </w:rPr>
        <w:t xml:space="preserve">和</w:t>
      </w:r>
      <w:r>
        <w:t xml:space="preserve"> </w:t>
      </w:r>
      <w:r>
        <w:t xml:space="preserve">$\eqref{IR_s}$</w:t>
      </w:r>
      <w:r>
        <w:rPr>
          <w:rFonts w:hint="eastAsia"/>
        </w:rPr>
        <w:t xml:space="preserve">；</w:t>
      </w:r>
      <w:r>
        <w:t xml:space="preserve"> </w:t>
      </w:r>
      <w:r>
        <w:t xml:space="preserve">5.</w:t>
      </w:r>
      <w:r>
        <w:t xml:space="preserve"> </w:t>
      </w:r>
      <w:r>
        <w:rPr>
          <w:rFonts w:hint="eastAsia"/>
          <w:b/>
          <w:bCs/>
        </w:rPr>
        <w:t xml:space="preserve">期望预算平衡</w:t>
      </w:r>
      <w:r>
        <w:rPr>
          <w:rFonts w:hint="eastAsia"/>
        </w:rPr>
        <w:t xml:space="preserve">：满足</w:t>
      </w:r>
      <w:r>
        <w:t xml:space="preserve"> </w:t>
      </w:r>
      <w:r>
        <w:t xml:space="preserve">$\eqref{BB}$</w:t>
      </w:r>
      <w:r>
        <w:t xml:space="preserve">。</w:t>
      </w:r>
    </w:p>
    <w:p>
      <w:pPr>
        <w:pStyle w:val="BodyText"/>
      </w:pPr>
      <w:r>
        <w:rPr>
          <w:rFonts w:hint="eastAsia"/>
        </w:rPr>
        <w:t xml:space="preserve">如果存在这样的机制，那么信息不对称下的自愿双边交易就能达到完全效率而不需外部干预。否则，市场设计就必须在上述目标之间进行权衡。</w:t>
      </w:r>
    </w:p>
    <w:p>
      <w:pPr>
        <w:pStyle w:val="BodyText"/>
      </w:pPr>
      <w:r>
        <w:rPr>
          <w:rFonts w:hint="eastAsia"/>
        </w:rPr>
        <w:t xml:space="preserve">该问题的否定回答将由</w:t>
      </w:r>
      <w:r>
        <w:t xml:space="preserve"> Myerson–Satterthwaite </w:t>
      </w:r>
      <w:r>
        <w:rPr>
          <w:rFonts w:hint="eastAsia"/>
        </w:rPr>
        <w:t xml:space="preserve">定理给出：当买卖双方的价值分布存在重叠支撑时，不存在同时满足</w:t>
      </w:r>
      <w:r>
        <w:t xml:space="preserve"> BIC、IR、BB </w:t>
      </w:r>
      <w:r>
        <w:rPr>
          <w:rFonts w:hint="eastAsia"/>
        </w:rPr>
        <w:t xml:space="preserve">和事后有效分配的机制。在正式证明之前，我们先提供一些直觉预览，并以一个具体算例展示约束之间的紧张关系。</w:t>
      </w:r>
    </w:p>
    <w:p>
      <w:pPr>
        <w:pStyle w:val="BodyText"/>
      </w:pPr>
      <w:r>
        <w:rPr>
          <w:rStyle w:val="VerbatimChar"/>
          <w:rFonts w:hint="eastAsia"/>
        </w:rPr>
        <w:t xml:space="preserve">[简化]</w:t>
      </w:r>
      <w:r>
        <w:rPr>
          <w:rFonts w:hint="eastAsia"/>
        </w:rPr>
        <w:t xml:space="preserve">：若我们能够牺牲预算平衡，例如允许外部补贴，则有效交易可以恢复——双边</w:t>
      </w:r>
      <w:r>
        <w:t xml:space="preserve"> VCG </w:t>
      </w:r>
      <w:r>
        <w:rPr>
          <w:rFonts w:hint="eastAsia"/>
        </w:rPr>
        <w:t xml:space="preserve">机制（即买方支付卖方成本、卖方获得买方估值）能实现事后有效和</w:t>
      </w:r>
      <w:r>
        <w:t xml:space="preserve"> </w:t>
      </w:r>
      <w:r>
        <w:rPr>
          <w:rFonts w:hint="eastAsia"/>
        </w:rPr>
        <w:t xml:space="preserve">DSIC，但会造成赤字（详见《博弈论讲义》VCG</w:t>
      </w:r>
      <w:r>
        <w:t xml:space="preserve"> </w:t>
      </w:r>
      <w:r>
        <w:rPr>
          <w:rFonts w:hint="eastAsia"/>
        </w:rPr>
        <w:t xml:space="preserve">章）。因此，根本矛盾在于信息租金无法在不产生赤字的情况下被补偿。`</w:t>
      </w:r>
    </w:p>
    <w:p>
      <w:r>
        <w:pict>
          <v:rect style="width:0;height:1.5pt" o:hralign="center" o:hrstd="t" o:hr="t"/>
        </w:pict>
      </w:r>
    </w:p>
    <w:bookmarkEnd w:id="148"/>
    <w:bookmarkStart w:id="149" w:name="数值算例展示有效交易的预算赤字"/>
    <w:p>
      <w:pPr>
        <w:pStyle w:val="Heading3"/>
      </w:pPr>
      <w:r>
        <w:t xml:space="preserve">8.1.4 </w:t>
      </w:r>
      <w:r>
        <w:rPr>
          <w:rFonts w:hint="eastAsia"/>
        </w:rPr>
        <w:t xml:space="preserve">数值算例：展示有效交易的预算赤字</w:t>
      </w:r>
    </w:p>
    <w:p>
      <w:pPr>
        <w:pStyle w:val="FirstParagraph"/>
      </w:pPr>
      <w:r>
        <w:rPr>
          <w:rFonts w:hint="eastAsia"/>
        </w:rPr>
        <w:t xml:space="preserve">为了具体感受约束之间的冲突，考虑一个最简单的情形：买卖双方的类型都是两点分布，且支持集重叠。</w:t>
      </w:r>
    </w:p>
    <w:p>
      <w:pPr>
        <w:pStyle w:val="BodyText"/>
      </w:pPr>
      <w:r>
        <w:rPr>
          <w:rFonts w:hint="eastAsia"/>
          <w:b/>
          <w:bCs/>
        </w:rPr>
        <w:t xml:space="preserve">算例设定</w:t>
      </w:r>
      <w:r>
        <w:rPr>
          <w:rFonts w:hint="eastAsia"/>
        </w:rPr>
        <w:t xml:space="preserve">：假设卖方成本</w:t>
      </w:r>
      <w:r>
        <w:t xml:space="preserve"> </w:t>
      </w:r>
      <m:oMath>
        <m:sSub>
          <m:e>
            <m:r>
              <m:t>θ</m:t>
            </m:r>
          </m:e>
          <m:sub>
            <m:r>
              <m:t>s</m:t>
            </m:r>
          </m:sub>
        </m:sSub>
        <m:r>
          <m:rPr>
            <m:sty m:val="p"/>
          </m:rPr>
          <m:t>∈</m:t>
        </m:r>
        <m:r>
          <m:rPr>
            <m:sty m:val="p"/>
          </m:rPr>
          <m:t>{</m:t>
        </m:r>
        <m:r>
          <m:t>0</m:t>
        </m:r>
        <m:r>
          <m:rPr>
            <m:sty m:val="p"/>
          </m:rPr>
          <m:t>,</m:t>
        </m:r>
        <m:r>
          <m:t>2</m:t>
        </m:r>
        <m:r>
          <m:rPr>
            <m:sty m:val="p"/>
          </m:rPr>
          <m:t>}</m:t>
        </m:r>
      </m:oMath>
      <w:r>
        <w:rPr>
          <w:rFonts w:hint="eastAsia"/>
        </w:rPr>
        <w:t xml:space="preserve">，买方估值</w:t>
      </w:r>
      <w:r>
        <w:t xml:space="preserve"> </w:t>
      </w:r>
      <m:oMath>
        <m:sSub>
          <m:e>
            <m:r>
              <m:t>θ</m:t>
            </m:r>
          </m:e>
          <m:sub>
            <m:r>
              <m:t>b</m:t>
            </m:r>
          </m:sub>
        </m:sSub>
        <m:r>
          <m:rPr>
            <m:sty m:val="p"/>
          </m:rPr>
          <m:t>∈</m:t>
        </m:r>
        <m:r>
          <m:rPr>
            <m:sty m:val="p"/>
          </m:rPr>
          <m:t>{</m:t>
        </m:r>
        <m:r>
          <m:t>1</m:t>
        </m:r>
        <m:r>
          <m:rPr>
            <m:sty m:val="p"/>
          </m:rPr>
          <m:t>,</m:t>
        </m:r>
        <m:r>
          <m:t>3</m:t>
        </m:r>
        <m:r>
          <m:rPr>
            <m:sty m:val="p"/>
          </m:rPr>
          <m:t>}</m:t>
        </m:r>
      </m:oMath>
      <w:r>
        <w:rPr>
          <w:rFonts w:hint="eastAsia"/>
        </w:rPr>
        <w:t xml:space="preserve">。双方类型独立，每种类型等概率出现（</w:t>
      </w:r>
      <m:oMath>
        <m:r>
          <m:rPr>
            <m:sty m:val="p"/>
          </m:rPr>
          <m:t>Pr</m:t>
        </m:r>
        <m:d>
          <m:dPr>
            <m:begChr m:val="("/>
            <m:sepChr m:val=""/>
            <m:endChr m:val=")"/>
            <m:grow/>
          </m:dPr>
          <m:e>
            <m:sSub>
              <m:e>
                <m:r>
                  <m:t>θ</m:t>
                </m:r>
              </m:e>
              <m:sub>
                <m:r>
                  <m:t>s</m:t>
                </m:r>
              </m:sub>
            </m:sSub>
            <m:r>
              <m:rPr>
                <m:sty m:val="p"/>
              </m:rPr>
              <m:t>=</m:t>
            </m:r>
            <m:r>
              <m:t>0</m:t>
            </m:r>
          </m:e>
        </m:d>
        <m:r>
          <m:rPr>
            <m:sty m:val="p"/>
          </m:rPr>
          <m:t>=</m:t>
        </m:r>
        <m:r>
          <m:rPr>
            <m:sty m:val="p"/>
          </m:rPr>
          <m:t>Pr</m:t>
        </m:r>
        <m:d>
          <m:dPr>
            <m:begChr m:val="("/>
            <m:sepChr m:val=""/>
            <m:endChr m:val=")"/>
            <m:grow/>
          </m:dPr>
          <m:e>
            <m:sSub>
              <m:e>
                <m:r>
                  <m:t>θ</m:t>
                </m:r>
              </m:e>
              <m:sub>
                <m:r>
                  <m:t>s</m:t>
                </m:r>
              </m:sub>
            </m:sSub>
            <m:r>
              <m:rPr>
                <m:sty m:val="p"/>
              </m:rPr>
              <m:t>=</m:t>
            </m:r>
            <m:r>
              <m:t>2</m:t>
            </m:r>
          </m:e>
        </m:d>
        <m:r>
          <m:rPr>
            <m:sty m:val="p"/>
          </m:rPr>
          <m:t>=</m:t>
        </m:r>
        <m:r>
          <m:t>1</m:t>
        </m:r>
        <m:r>
          <m:rPr>
            <m:sty m:val="p"/>
          </m:rPr>
          <m:t>/</m:t>
        </m:r>
        <m:r>
          <m:t>2</m:t>
        </m:r>
      </m:oMath>
      <w:r>
        <w:rPr>
          <w:rFonts w:hint="eastAsia"/>
        </w:rPr>
        <w:t xml:space="preserve">，对买方同理）。分布的重叠区间为</w:t>
      </w:r>
      <w:r>
        <w:t xml:space="preserve"> </w:t>
      </w:r>
      <m:oMath>
        <m:d>
          <m:dPr>
            <m:begChr m:val="["/>
            <m:sepChr m:val=""/>
            <m:endChr m:val="]"/>
            <m:grow/>
          </m:dPr>
          <m:e>
            <m:r>
              <m:t>1</m:t>
            </m:r>
            <m:r>
              <m:rPr>
                <m:sty m:val="p"/>
              </m:rPr>
              <m:t>,</m:t>
            </m:r>
            <m:r>
              <m:t>2</m:t>
            </m:r>
          </m:e>
        </m:d>
      </m:oMath>
      <w:r>
        <w:rPr>
          <w:rFonts w:hint="eastAsia"/>
        </w:rPr>
        <w:t xml:space="preserve">，因此事后有效交易规则要求：当</w:t>
      </w:r>
      <w:r>
        <w:t xml:space="preserve"> </w:t>
      </w:r>
      <m:oMath>
        <m:d>
          <m:dPr>
            <m:begChr m:val="("/>
            <m:sepChr m:val=""/>
            <m:endChr m:val=")"/>
            <m:grow/>
          </m:dPr>
          <m:e>
            <m:sSub>
              <m:e>
                <m:r>
                  <m:t>θ</m:t>
                </m:r>
              </m:e>
              <m:sub>
                <m:r>
                  <m:t>b</m:t>
                </m:r>
              </m:sub>
            </m:sSub>
            <m:r>
              <m:rPr>
                <m:sty m:val="p"/>
              </m:rPr>
              <m:t>,</m:t>
            </m:r>
            <m:sSub>
              <m:e>
                <m:r>
                  <m:t>θ</m:t>
                </m:r>
              </m:e>
              <m:sub>
                <m:r>
                  <m:t>s</m:t>
                </m:r>
              </m:sub>
            </m:sSub>
          </m:e>
        </m:d>
        <m:r>
          <m:rPr>
            <m:sty m:val="p"/>
          </m:rPr>
          <m:t>=</m:t>
        </m:r>
        <m:d>
          <m:dPr>
            <m:begChr m:val="("/>
            <m:sepChr m:val=""/>
            <m:endChr m:val=")"/>
            <m:grow/>
          </m:dPr>
          <m:e>
            <m:r>
              <m:t>3</m:t>
            </m:r>
            <m:r>
              <m:rPr>
                <m:sty m:val="p"/>
              </m:rPr>
              <m:t>,</m:t>
            </m:r>
            <m:r>
              <m:t>0</m:t>
            </m:r>
          </m:e>
        </m:d>
        <m:r>
          <m:rPr>
            <m:sty m:val="p"/>
          </m:rPr>
          <m:t>,</m:t>
        </m:r>
        <m:d>
          <m:dPr>
            <m:begChr m:val="("/>
            <m:sepChr m:val=""/>
            <m:endChr m:val=")"/>
            <m:grow/>
          </m:dPr>
          <m:e>
            <m:r>
              <m:t>3</m:t>
            </m:r>
            <m:r>
              <m:rPr>
                <m:sty m:val="p"/>
              </m:rPr>
              <m:t>,</m:t>
            </m:r>
            <m:r>
              <m:t>2</m:t>
            </m:r>
          </m:e>
        </m:d>
        <m:r>
          <m:rPr>
            <m:sty m:val="p"/>
          </m:rPr>
          <m:t>,</m:t>
        </m:r>
        <m:d>
          <m:dPr>
            <m:begChr m:val="("/>
            <m:sepChr m:val=""/>
            <m:endChr m:val=")"/>
            <m:grow/>
          </m:dPr>
          <m:e>
            <m:r>
              <m:t>1</m:t>
            </m:r>
            <m:r>
              <m:rPr>
                <m:sty m:val="p"/>
              </m:rPr>
              <m:t>,</m:t>
            </m:r>
            <m:r>
              <m:t>0</m:t>
            </m:r>
          </m:e>
        </m:d>
      </m:oMath>
      <w:r>
        <w:t xml:space="preserve"> </w:t>
      </w:r>
      <w:r>
        <w:rPr>
          <w:rFonts w:hint="eastAsia"/>
        </w:rPr>
        <w:t xml:space="preserve">时应交易；当</w:t>
      </w:r>
      <w:r>
        <w:t xml:space="preserve"> </w:t>
      </w:r>
      <m:oMath>
        <m:d>
          <m:dPr>
            <m:begChr m:val="("/>
            <m:sepChr m:val=""/>
            <m:endChr m:val=")"/>
            <m:grow/>
          </m:dPr>
          <m:e>
            <m:sSub>
              <m:e>
                <m:r>
                  <m:t>θ</m:t>
                </m:r>
              </m:e>
              <m:sub>
                <m:r>
                  <m:t>b</m:t>
                </m:r>
              </m:sub>
            </m:sSub>
            <m:r>
              <m:rPr>
                <m:sty m:val="p"/>
              </m:rPr>
              <m:t>,</m:t>
            </m:r>
            <m:sSub>
              <m:e>
                <m:r>
                  <m:t>θ</m:t>
                </m:r>
              </m:e>
              <m:sub>
                <m:r>
                  <m:t>s</m:t>
                </m:r>
              </m:sub>
            </m:sSub>
          </m:e>
        </m:d>
        <m:r>
          <m:rPr>
            <m:sty m:val="p"/>
          </m:rPr>
          <m:t>=</m:t>
        </m:r>
        <m:d>
          <m:dPr>
            <m:begChr m:val="("/>
            <m:sepChr m:val=""/>
            <m:endChr m:val=")"/>
            <m:grow/>
          </m:dPr>
          <m:e>
            <m:r>
              <m:t>1</m:t>
            </m:r>
            <m:r>
              <m:rPr>
                <m:sty m:val="p"/>
              </m:rPr>
              <m:t>,</m:t>
            </m:r>
            <m:r>
              <m:t>2</m:t>
            </m:r>
          </m:e>
        </m:d>
      </m:oMath>
      <w:r>
        <w:t xml:space="preserve"> </w:t>
      </w:r>
      <w:r>
        <w:rPr>
          <w:rFonts w:hint="eastAsia"/>
        </w:rPr>
        <w:t xml:space="preserve">时不交易。有效交易的总期望盈余（即</w:t>
      </w:r>
      <w:r>
        <w:t xml:space="preserve"> </w:t>
      </w:r>
      <m:oMath>
        <m:r>
          <m:rPr>
            <m:sty m:val="p"/>
            <m:scr m:val="double-struck"/>
          </m:rPr>
          <m:t>E</m:t>
        </m:r>
        <m:d>
          <m:dPr>
            <m:begChr m:val="["/>
            <m:sepChr m:val=""/>
            <m:endChr m:val="]"/>
            <m:grow/>
          </m:dPr>
          <m:e>
            <m:r>
              <m:rPr>
                <m:sty m:val="p"/>
              </m:rPr>
              <m:t>max</m:t>
            </m:r>
            <m:d>
              <m:dPr>
                <m:begChr m:val="("/>
                <m:sepChr m:val=""/>
                <m:endChr m:val=")"/>
                <m:grow/>
              </m:dPr>
              <m:e>
                <m:sSub>
                  <m:e>
                    <m:r>
                      <m:t>θ</m:t>
                    </m:r>
                  </m:e>
                  <m:sub>
                    <m:r>
                      <m:t>b</m:t>
                    </m:r>
                  </m:sub>
                </m:sSub>
                <m:r>
                  <m:rPr>
                    <m:sty m:val="p"/>
                  </m:rPr>
                  <m:t>−</m:t>
                </m:r>
                <m:sSub>
                  <m:e>
                    <m:r>
                      <m:t>θ</m:t>
                    </m:r>
                  </m:e>
                  <m:sub>
                    <m:r>
                      <m:t>s</m:t>
                    </m:r>
                  </m:sub>
                </m:sSub>
                <m:r>
                  <m:rPr>
                    <m:sty m:val="p"/>
                  </m:rPr>
                  <m:t>,</m:t>
                </m:r>
                <m:r>
                  <m:t>0</m:t>
                </m:r>
              </m:e>
            </m:d>
          </m:e>
        </m:d>
      </m:oMath>
      <w:r>
        <w:rPr>
          <w:rFonts w:hint="eastAsia"/>
        </w:rPr>
        <w:t xml:space="preserve">）可计算如下：</w:t>
      </w:r>
      <w:r>
        <w:t xml:space="preserve"> </w:t>
      </w:r>
      <w:r>
        <w:t xml:space="preserve">-</w:t>
      </w:r>
      <w:r>
        <w:t xml:space="preserve"> </w:t>
      </w:r>
      <m:oMath>
        <m:d>
          <m:dPr>
            <m:begChr m:val="("/>
            <m:sepChr m:val=""/>
            <m:endChr m:val=")"/>
            <m:grow/>
          </m:dPr>
          <m:e>
            <m:r>
              <m:t>3</m:t>
            </m:r>
            <m:r>
              <m:rPr>
                <m:sty m:val="p"/>
              </m:rPr>
              <m:t>,</m:t>
            </m:r>
            <m:r>
              <m:t>0</m:t>
            </m:r>
          </m:e>
        </m:d>
      </m:oMath>
      <w:r>
        <w:t xml:space="preserve"> </w:t>
      </w:r>
      <w:r>
        <w:rPr>
          <w:rFonts w:hint="eastAsia"/>
        </w:rPr>
        <w:t xml:space="preserve">概率</w:t>
      </w:r>
      <w:r>
        <w:t xml:space="preserve"> </w:t>
      </w:r>
      <m:oMath>
        <m:r>
          <m:t>1</m:t>
        </m:r>
        <m:r>
          <m:rPr>
            <m:sty m:val="p"/>
          </m:rPr>
          <m:t>/</m:t>
        </m:r>
        <m:r>
          <m:t>4</m:t>
        </m:r>
      </m:oMath>
      <w:r>
        <w:rPr>
          <w:rFonts w:hint="eastAsia"/>
        </w:rPr>
        <w:t xml:space="preserve">，盈余</w:t>
      </w:r>
      <w:r>
        <w:t xml:space="preserve"> </w:t>
      </w:r>
      <m:oMath>
        <m:r>
          <m:t>3</m:t>
        </m:r>
        <m:r>
          <m:rPr>
            <m:sty m:val="p"/>
          </m:rPr>
          <m:t>−</m:t>
        </m:r>
        <m:r>
          <m:t>0</m:t>
        </m:r>
        <m:r>
          <m:rPr>
            <m:sty m:val="p"/>
          </m:rPr>
          <m:t>=</m:t>
        </m:r>
        <m:r>
          <m:t>3</m:t>
        </m:r>
      </m:oMath>
      <w:r>
        <w:rPr>
          <w:rFonts w:hint="eastAsia"/>
        </w:rPr>
        <w:t xml:space="preserve">；</w:t>
      </w:r>
      <w:r>
        <w:t xml:space="preserve"> </w:t>
      </w:r>
      <w:r>
        <w:t xml:space="preserve">-</w:t>
      </w:r>
      <w:r>
        <w:t xml:space="preserve"> </w:t>
      </w:r>
      <m:oMath>
        <m:d>
          <m:dPr>
            <m:begChr m:val="("/>
            <m:sepChr m:val=""/>
            <m:endChr m:val=")"/>
            <m:grow/>
          </m:dPr>
          <m:e>
            <m:r>
              <m:t>3</m:t>
            </m:r>
            <m:r>
              <m:rPr>
                <m:sty m:val="p"/>
              </m:rPr>
              <m:t>,</m:t>
            </m:r>
            <m:r>
              <m:t>2</m:t>
            </m:r>
          </m:e>
        </m:d>
      </m:oMath>
      <w:r>
        <w:t xml:space="preserve"> </w:t>
      </w:r>
      <w:r>
        <w:rPr>
          <w:rFonts w:hint="eastAsia"/>
        </w:rPr>
        <w:t xml:space="preserve">概率</w:t>
      </w:r>
      <w:r>
        <w:t xml:space="preserve"> </w:t>
      </w:r>
      <m:oMath>
        <m:r>
          <m:t>1</m:t>
        </m:r>
        <m:r>
          <m:rPr>
            <m:sty m:val="p"/>
          </m:rPr>
          <m:t>/</m:t>
        </m:r>
        <m:r>
          <m:t>4</m:t>
        </m:r>
      </m:oMath>
      <w:r>
        <w:rPr>
          <w:rFonts w:hint="eastAsia"/>
        </w:rPr>
        <w:t xml:space="preserve">，盈余</w:t>
      </w:r>
      <w:r>
        <w:t xml:space="preserve"> </w:t>
      </w:r>
      <m:oMath>
        <m:r>
          <m:t>3</m:t>
        </m:r>
        <m:r>
          <m:rPr>
            <m:sty m:val="p"/>
          </m:rPr>
          <m:t>−</m:t>
        </m:r>
        <m:r>
          <m:t>2</m:t>
        </m:r>
        <m:r>
          <m:rPr>
            <m:sty m:val="p"/>
          </m:rPr>
          <m:t>=</m:t>
        </m:r>
        <m:r>
          <m:t>1</m:t>
        </m:r>
      </m:oMath>
      <w:r>
        <w:rPr>
          <w:rFonts w:hint="eastAsia"/>
        </w:rPr>
        <w:t xml:space="preserve">；</w:t>
      </w:r>
      <w:r>
        <w:t xml:space="preserve"> </w:t>
      </w:r>
      <w:r>
        <w:t xml:space="preserve">-</w:t>
      </w:r>
      <w:r>
        <w:t xml:space="preserve"> </w:t>
      </w:r>
      <m:oMath>
        <m:d>
          <m:dPr>
            <m:begChr m:val="("/>
            <m:sepChr m:val=""/>
            <m:endChr m:val=")"/>
            <m:grow/>
          </m:dPr>
          <m:e>
            <m:r>
              <m:t>1</m:t>
            </m:r>
            <m:r>
              <m:rPr>
                <m:sty m:val="p"/>
              </m:rPr>
              <m:t>,</m:t>
            </m:r>
            <m:r>
              <m:t>0</m:t>
            </m:r>
          </m:e>
        </m:d>
      </m:oMath>
      <w:r>
        <w:t xml:space="preserve"> </w:t>
      </w:r>
      <w:r>
        <w:rPr>
          <w:rFonts w:hint="eastAsia"/>
        </w:rPr>
        <w:t xml:space="preserve">概率</w:t>
      </w:r>
      <w:r>
        <w:t xml:space="preserve"> </w:t>
      </w:r>
      <m:oMath>
        <m:r>
          <m:t>1</m:t>
        </m:r>
        <m:r>
          <m:rPr>
            <m:sty m:val="p"/>
          </m:rPr>
          <m:t>/</m:t>
        </m:r>
        <m:r>
          <m:t>4</m:t>
        </m:r>
      </m:oMath>
      <w:r>
        <w:rPr>
          <w:rFonts w:hint="eastAsia"/>
        </w:rPr>
        <w:t xml:space="preserve">，盈余</w:t>
      </w:r>
      <w:r>
        <w:t xml:space="preserve"> </w:t>
      </w:r>
      <m:oMath>
        <m:r>
          <m:t>1</m:t>
        </m:r>
        <m:r>
          <m:rPr>
            <m:sty m:val="p"/>
          </m:rPr>
          <m:t>−</m:t>
        </m:r>
        <m:r>
          <m:t>0</m:t>
        </m:r>
        <m:r>
          <m:rPr>
            <m:sty m:val="p"/>
          </m:rPr>
          <m:t>=</m:t>
        </m:r>
        <m:r>
          <m:t>1</m:t>
        </m:r>
      </m:oMath>
      <w:r>
        <w:rPr>
          <w:rFonts w:hint="eastAsia"/>
        </w:rPr>
        <w:t xml:space="preserve">；</w:t>
      </w:r>
      <w:r>
        <w:t xml:space="preserve"> </w:t>
      </w:r>
      <w:r>
        <w:t xml:space="preserve">-</w:t>
      </w:r>
      <w:r>
        <w:t xml:space="preserve"> </w:t>
      </w:r>
      <m:oMath>
        <m:d>
          <m:dPr>
            <m:begChr m:val="("/>
            <m:sepChr m:val=""/>
            <m:endChr m:val=")"/>
            <m:grow/>
          </m:dPr>
          <m:e>
            <m:r>
              <m:t>1</m:t>
            </m:r>
            <m:r>
              <m:rPr>
                <m:sty m:val="p"/>
              </m:rPr>
              <m:t>,</m:t>
            </m:r>
            <m:r>
              <m:t>2</m:t>
            </m:r>
          </m:e>
        </m:d>
      </m:oMath>
      <w:r>
        <w:t xml:space="preserve"> </w:t>
      </w:r>
      <w:r>
        <w:rPr>
          <w:rFonts w:hint="eastAsia"/>
        </w:rPr>
        <w:t xml:space="preserve">概率</w:t>
      </w:r>
      <w:r>
        <w:t xml:space="preserve"> </w:t>
      </w:r>
      <m:oMath>
        <m:r>
          <m:t>1</m:t>
        </m:r>
        <m:r>
          <m:rPr>
            <m:sty m:val="p"/>
          </m:rPr>
          <m:t>/</m:t>
        </m:r>
        <m:r>
          <m:t>4</m:t>
        </m:r>
      </m:oMath>
      <w:r>
        <w:rPr>
          <w:rFonts w:hint="eastAsia"/>
        </w:rPr>
        <w:t xml:space="preserve">，盈余</w:t>
      </w:r>
      <w:r>
        <w:t xml:space="preserve"> </w:t>
      </w:r>
      <m:oMath>
        <m:r>
          <m:t>0</m:t>
        </m:r>
      </m:oMath>
      <w:r>
        <w:rPr>
          <w:rFonts w:hint="eastAsia"/>
        </w:rPr>
        <w:t xml:space="preserve">；</w:t>
      </w:r>
      <w:r>
        <w:t xml:space="preserve"> </w:t>
      </w:r>
      <w:r>
        <w:rPr>
          <w:rFonts w:hint="eastAsia"/>
        </w:rPr>
        <w:t xml:space="preserve">总期望盈余</w:t>
      </w:r>
      <w:r>
        <w:t xml:space="preserve"> </w:t>
      </w:r>
      <m:oMath>
        <m:r>
          <m:rPr>
            <m:sty m:val="p"/>
          </m:rPr>
          <m:t>=</m:t>
        </m:r>
        <m:f>
          <m:fPr>
            <m:type m:val="bar"/>
          </m:fPr>
          <m:num>
            <m:r>
              <m:t>1</m:t>
            </m:r>
          </m:num>
          <m:den>
            <m:r>
              <m:t>4</m:t>
            </m:r>
          </m:den>
        </m:f>
        <m:d>
          <m:dPr>
            <m:begChr m:val="("/>
            <m:sepChr m:val=""/>
            <m:endChr m:val=")"/>
            <m:grow/>
          </m:dPr>
          <m:e>
            <m:r>
              <m:t>3</m:t>
            </m:r>
            <m:r>
              <m:rPr>
                <m:sty m:val="p"/>
              </m:rPr>
              <m:t>+</m:t>
            </m:r>
            <m:r>
              <m:t>1</m:t>
            </m:r>
            <m:r>
              <m:rPr>
                <m:sty m:val="p"/>
              </m:rPr>
              <m:t>+</m:t>
            </m:r>
            <m:r>
              <m:t>1</m:t>
            </m:r>
            <m:r>
              <m:rPr>
                <m:sty m:val="p"/>
              </m:rPr>
              <m:t>+</m:t>
            </m:r>
            <m:r>
              <m:t>0</m:t>
            </m:r>
          </m:e>
        </m:d>
        <m:r>
          <m:rPr>
            <m:sty m:val="p"/>
          </m:rPr>
          <m:t>=</m:t>
        </m:r>
        <m:r>
          <m:t>5</m:t>
        </m:r>
        <m:r>
          <m:rPr>
            <m:sty m:val="p"/>
          </m:rPr>
          <m:t>/</m:t>
        </m:r>
        <m:r>
          <m:t>4</m:t>
        </m:r>
        <m:r>
          <m:rPr>
            <m:sty m:val="p"/>
          </m:rPr>
          <m:t>=</m:t>
        </m:r>
        <m:r>
          <m:t>1.25</m:t>
        </m:r>
      </m:oMath>
      <w:r>
        <w:t xml:space="preserve">。</w:t>
      </w:r>
    </w:p>
    <w:p>
      <w:pPr>
        <w:pStyle w:val="BodyText"/>
      </w:pPr>
      <w:r>
        <w:rPr>
          <w:rFonts w:hint="eastAsia"/>
        </w:rPr>
        <w:t xml:space="preserve">现在尝试构造一个满足</w:t>
      </w:r>
      <w:r>
        <w:t xml:space="preserve"> BIC、IR </w:t>
      </w:r>
      <w:r>
        <w:rPr>
          <w:rFonts w:hint="eastAsia"/>
        </w:rPr>
        <w:t xml:space="preserve">和</w:t>
      </w:r>
      <w:r>
        <w:t xml:space="preserve"> BB </w:t>
      </w:r>
      <w:r>
        <w:rPr>
          <w:rFonts w:hint="eastAsia"/>
        </w:rPr>
        <w:t xml:space="preserve">的机制来达成这一有效配置。假设机制试图实现事后有效，且支付规则为：交易发生时买方付款</w:t>
      </w:r>
      <w:r>
        <w:t xml:space="preserve"> </w:t>
      </w:r>
      <m:oMath>
        <m:r>
          <m:t>p</m:t>
        </m:r>
      </m:oMath>
      <w:r>
        <w:rPr>
          <w:rFonts w:hint="eastAsia"/>
        </w:rPr>
        <w:t xml:space="preserve">，卖方收款</w:t>
      </w:r>
      <w:r>
        <w:t xml:space="preserve"> </w:t>
      </w:r>
      <m:oMath>
        <m:r>
          <m:t>p</m:t>
        </m:r>
      </m:oMath>
      <w:r>
        <w:rPr>
          <w:rFonts w:hint="eastAsia"/>
        </w:rPr>
        <w:t xml:space="preserve">（预算平衡）。在两点类型下，我们可以设计一个直接机制，其中买家报告类型并支付特定数额，卖家报告类型并收到相应数额。为了激励如实报告，支付必须依赖报告的类型，可能形成不同的价格。</w:t>
      </w:r>
    </w:p>
    <w:p>
      <w:pPr>
        <w:pStyle w:val="BodyText"/>
      </w:pPr>
      <w:r>
        <w:rPr>
          <w:rFonts w:hint="eastAsia"/>
        </w:rPr>
        <w:t xml:space="preserve">若想实现事后有效，必须满足：当且仅当</w:t>
      </w:r>
      <w:r>
        <w:t xml:space="preserve"> </w:t>
      </w:r>
      <m:oMath>
        <m:sSub>
          <m:e>
            <m:acc>
              <m:accPr>
                <m:chr m:val="̂"/>
              </m:accPr>
              <m:e>
                <m:r>
                  <m:t>θ</m:t>
                </m:r>
              </m:e>
            </m:acc>
          </m:e>
          <m:sub>
            <m:r>
              <m:t>b</m:t>
            </m:r>
          </m:sub>
        </m:sSub>
        <m:r>
          <m:rPr>
            <m:sty m:val="p"/>
          </m:rPr>
          <m:t>≥</m:t>
        </m:r>
        <m:sSub>
          <m:e>
            <m:acc>
              <m:accPr>
                <m:chr m:val="̂"/>
              </m:accPr>
              <m:e>
                <m:r>
                  <m:t>θ</m:t>
                </m:r>
              </m:e>
            </m:acc>
          </m:e>
          <m:sub>
            <m:r>
              <m:t>s</m:t>
            </m:r>
          </m:sub>
        </m:sSub>
      </m:oMath>
      <w:r>
        <w:t xml:space="preserve"> </w:t>
      </w:r>
      <w:r>
        <w:rPr>
          <w:rFonts w:hint="eastAsia"/>
        </w:rPr>
        <w:t xml:space="preserve">时交易发生。考虑</w:t>
      </w:r>
      <w:r>
        <w:t xml:space="preserve"> BIC </w:t>
      </w:r>
      <w:r>
        <w:rPr>
          <w:rFonts w:hint="eastAsia"/>
        </w:rPr>
        <w:t xml:space="preserve">约束：买方真实报告为高类型（</w:t>
      </w:r>
      <m:oMath>
        <m:sSub>
          <m:e>
            <m:r>
              <m:t>θ</m:t>
            </m:r>
          </m:e>
          <m:sub>
            <m:r>
              <m:t>b</m:t>
            </m:r>
          </m:sub>
        </m:sSub>
        <m:r>
          <m:rPr>
            <m:sty m:val="p"/>
          </m:rPr>
          <m:t>=</m:t>
        </m:r>
        <m:r>
          <m:t>3</m:t>
        </m:r>
      </m:oMath>
      <w:r>
        <w:rPr>
          <w:rFonts w:hint="eastAsia"/>
        </w:rPr>
        <w:t xml:space="preserve">）的期望效用至少应不低于谎报低类型（</w:t>
      </w:r>
      <m:oMath>
        <m:sSub>
          <m:e>
            <m:acc>
              <m:accPr>
                <m:chr m:val="̂"/>
              </m:accPr>
              <m:e>
                <m:r>
                  <m:t>θ</m:t>
                </m:r>
              </m:e>
            </m:acc>
          </m:e>
          <m:sub>
            <m:r>
              <m:t>b</m:t>
            </m:r>
          </m:sub>
        </m:sSub>
        <m:r>
          <m:rPr>
            <m:sty m:val="p"/>
          </m:rPr>
          <m:t>=</m:t>
        </m:r>
        <m:r>
          <m:t>1</m:t>
        </m:r>
      </m:oMath>
      <w:r>
        <w:rPr>
          <w:rFonts w:hint="eastAsia"/>
        </w:rPr>
        <w:t xml:space="preserve">）。若报告为低类型，交易可能不发生。具体计算将表明，在预算平衡和个体理性下，有效配置要求的支付关系会使得高类型买方或低类型卖方的激励相容受到破坏，除非支付中存在足够的信息租金，但这又将导致期望预算赤字。我们可用一个试探设计来演示矛盾：</w:t>
      </w:r>
    </w:p>
    <w:p>
      <w:pPr>
        <w:pStyle w:val="BodyText"/>
      </w:pPr>
      <w:r>
        <w:rPr>
          <w:rFonts w:hint="eastAsia"/>
        </w:rPr>
        <w:t xml:space="preserve">假设机制规定：当两者都报告高类型（3</w:t>
      </w:r>
      <w:r>
        <w:t xml:space="preserve"> </w:t>
      </w:r>
      <w:r>
        <w:rPr>
          <w:rFonts w:hint="eastAsia"/>
        </w:rPr>
        <w:t xml:space="preserve">和</w:t>
      </w:r>
      <w:r>
        <w:t xml:space="preserve"> </w:t>
      </w:r>
      <w:r>
        <w:rPr>
          <w:rFonts w:hint="eastAsia"/>
        </w:rPr>
        <w:t xml:space="preserve">2）时，交易以价格</w:t>
      </w:r>
      <w:r>
        <w:t xml:space="preserve"> </w:t>
      </w:r>
      <m:oMath>
        <m:sSub>
          <m:e>
            <m:r>
              <m:t>p</m:t>
            </m:r>
          </m:e>
          <m:sub>
            <m:r>
              <m:t>h</m:t>
            </m:r>
          </m:sub>
        </m:sSub>
      </m:oMath>
      <w:r>
        <w:t xml:space="preserve"> </w:t>
      </w:r>
      <w:r>
        <w:rPr>
          <w:rFonts w:hint="eastAsia"/>
        </w:rPr>
        <w:t xml:space="preserve">进行；当买方高、卖方低（3</w:t>
      </w:r>
      <w:r>
        <w:t xml:space="preserve"> </w:t>
      </w:r>
      <w:r>
        <w:rPr>
          <w:rFonts w:hint="eastAsia"/>
        </w:rPr>
        <w:t xml:space="preserve">和</w:t>
      </w:r>
      <w:r>
        <w:t xml:space="preserve"> </w:t>
      </w:r>
      <w:r>
        <w:rPr>
          <w:rFonts w:hint="eastAsia"/>
        </w:rPr>
        <w:t xml:space="preserve">0）时，以价格</w:t>
      </w:r>
      <w:r>
        <w:t xml:space="preserve"> </w:t>
      </w:r>
      <m:oMath>
        <m:sSub>
          <m:e>
            <m:r>
              <m:t>p</m:t>
            </m:r>
          </m:e>
          <m:sub>
            <m:r>
              <m:t>m</m:t>
            </m:r>
          </m:sub>
        </m:sSub>
      </m:oMath>
      <w:r>
        <w:t xml:space="preserve"> </w:t>
      </w:r>
      <w:r>
        <w:rPr>
          <w:rFonts w:hint="eastAsia"/>
        </w:rPr>
        <w:t xml:space="preserve">交易；当买方低、卖方低（1</w:t>
      </w:r>
      <w:r>
        <w:t xml:space="preserve"> </w:t>
      </w:r>
      <w:r>
        <w:rPr>
          <w:rFonts w:hint="eastAsia"/>
        </w:rPr>
        <w:t xml:space="preserve">和</w:t>
      </w:r>
      <w:r>
        <w:t xml:space="preserve"> </w:t>
      </w:r>
      <w:r>
        <w:rPr>
          <w:rFonts w:hint="eastAsia"/>
        </w:rPr>
        <w:t xml:space="preserve">0）时，以价格</w:t>
      </w:r>
      <w:r>
        <w:t xml:space="preserve"> </w:t>
      </w:r>
      <m:oMath>
        <m:sSub>
          <m:e>
            <m:r>
              <m:t>p</m:t>
            </m:r>
          </m:e>
          <m:sub>
            <m:r>
              <m:t>l</m:t>
            </m:r>
          </m:sub>
        </m:sSub>
      </m:oMath>
      <w:r>
        <w:t xml:space="preserve"> </w:t>
      </w:r>
      <w:r>
        <w:rPr>
          <w:rFonts w:hint="eastAsia"/>
        </w:rPr>
        <w:t xml:space="preserve">交易；其他情况不交易。这些价格必须满足各自的</w:t>
      </w:r>
      <w:r>
        <w:t xml:space="preserve"> IC </w:t>
      </w:r>
      <w:r>
        <w:rPr>
          <w:rFonts w:hint="eastAsia"/>
        </w:rPr>
        <w:t xml:space="preserve">和</w:t>
      </w:r>
      <w:r>
        <w:t xml:space="preserve"> </w:t>
      </w:r>
      <w:r>
        <w:rPr>
          <w:rFonts w:hint="eastAsia"/>
        </w:rPr>
        <w:t xml:space="preserve">IR。例如，卖方类型</w:t>
      </w:r>
      <w:r>
        <w:t xml:space="preserve"> 0 </w:t>
      </w:r>
      <w:r>
        <w:rPr>
          <w:rFonts w:hint="eastAsia"/>
        </w:rPr>
        <w:t xml:space="preserve">报告真实，其期望效用为</w:t>
      </w:r>
      <w:r>
        <w:t xml:space="preserve"> </w:t>
      </w:r>
      <m:oMath>
        <m:f>
          <m:fPr>
            <m:type m:val="bar"/>
          </m:fPr>
          <m:num>
            <m:r>
              <m:t>1</m:t>
            </m:r>
          </m:num>
          <m:den>
            <m:r>
              <m:t>2</m:t>
            </m:r>
          </m:den>
        </m:f>
        <m:sSub>
          <m:e>
            <m:r>
              <m:t>p</m:t>
            </m:r>
          </m:e>
          <m:sub>
            <m:r>
              <m:t>m</m:t>
            </m:r>
          </m:sub>
        </m:sSub>
        <m:r>
          <m:rPr>
            <m:sty m:val="p"/>
          </m:rPr>
          <m:t>+</m:t>
        </m:r>
        <m:f>
          <m:fPr>
            <m:type m:val="bar"/>
          </m:fPr>
          <m:num>
            <m:r>
              <m:t>1</m:t>
            </m:r>
          </m:num>
          <m:den>
            <m:r>
              <m:t>2</m:t>
            </m:r>
          </m:den>
        </m:f>
        <m:sSub>
          <m:e>
            <m:r>
              <m:t>p</m:t>
            </m:r>
          </m:e>
          <m:sub>
            <m:r>
              <m:t>l</m:t>
            </m:r>
          </m:sub>
        </m:sSub>
      </m:oMath>
      <w:r>
        <w:rPr>
          <w:rFonts w:hint="eastAsia"/>
        </w:rPr>
        <w:t xml:space="preserve">（因为买方一半时间低一半时间高），而若谎报为</w:t>
      </w:r>
      <w:r>
        <w:t xml:space="preserve"> </w:t>
      </w:r>
      <m:oMath>
        <m:sSub>
          <m:e>
            <m:acc>
              <m:accPr>
                <m:chr m:val="̂"/>
              </m:accPr>
              <m:e>
                <m:r>
                  <m:t>θ</m:t>
                </m:r>
              </m:e>
            </m:acc>
          </m:e>
          <m:sub>
            <m:r>
              <m:t>s</m:t>
            </m:r>
          </m:sub>
        </m:sSub>
        <m:r>
          <m:rPr>
            <m:sty m:val="p"/>
          </m:rPr>
          <m:t>=</m:t>
        </m:r>
        <m:r>
          <m:t>2</m:t>
        </m:r>
      </m:oMath>
      <w:r>
        <w:rPr>
          <w:rFonts w:hint="eastAsia"/>
        </w:rPr>
        <w:t xml:space="preserve">，则交易只有在买方高类型时才发生（因为需要</w:t>
      </w:r>
      <w:r>
        <w:t xml:space="preserve"> </w:t>
      </w:r>
      <m:oMath>
        <m:sSub>
          <m:e>
            <m:acc>
              <m:accPr>
                <m:chr m:val="̂"/>
              </m:accPr>
              <m:e>
                <m:r>
                  <m:t>θ</m:t>
                </m:r>
              </m:e>
            </m:acc>
          </m:e>
          <m:sub>
            <m:r>
              <m:t>b</m:t>
            </m:r>
          </m:sub>
        </m:sSub>
        <m:r>
          <m:rPr>
            <m:sty m:val="p"/>
          </m:rPr>
          <m:t>≥</m:t>
        </m:r>
        <m:r>
          <m:t>2</m:t>
        </m:r>
      </m:oMath>
      <w:r>
        <w:rPr>
          <w:rFonts w:hint="eastAsia"/>
        </w:rPr>
        <w:t xml:space="preserve">），期望效用为</w:t>
      </w:r>
      <w:r>
        <w:t xml:space="preserve"> </w:t>
      </w:r>
      <m:oMath>
        <m:f>
          <m:fPr>
            <m:type m:val="bar"/>
          </m:fPr>
          <m:num>
            <m:r>
              <m:t>1</m:t>
            </m:r>
          </m:num>
          <m:den>
            <m:r>
              <m:t>2</m:t>
            </m:r>
          </m:den>
        </m:f>
        <m:d>
          <m:dPr>
            <m:begChr m:val="("/>
            <m:sepChr m:val=""/>
            <m:endChr m:val=")"/>
            <m:grow/>
          </m:dPr>
          <m:e>
            <m:sSub>
              <m:e>
                <m:r>
                  <m:t>p</m:t>
                </m:r>
              </m:e>
              <m:sub>
                <m:r>
                  <m:t>h</m:t>
                </m:r>
              </m:sub>
            </m:sSub>
            <m:r>
              <m:rPr>
                <m:sty m:val="p"/>
              </m:rPr>
              <m:t>−</m:t>
            </m:r>
            <m:r>
              <m:t>0</m:t>
            </m:r>
          </m:e>
        </m:d>
      </m:oMath>
      <w:r>
        <w:t xml:space="preserve">。IC </w:t>
      </w:r>
      <w:r>
        <w:rPr>
          <w:rFonts w:hint="eastAsia"/>
        </w:rPr>
        <w:t xml:space="preserve">要求</w:t>
      </w:r>
      <w:r>
        <w:t xml:space="preserve"> </w:t>
      </w:r>
      <m:oMath>
        <m:f>
          <m:fPr>
            <m:type m:val="bar"/>
          </m:fPr>
          <m:num>
            <m:r>
              <m:t>1</m:t>
            </m:r>
          </m:num>
          <m:den>
            <m:r>
              <m:t>2</m:t>
            </m:r>
          </m:den>
        </m:f>
        <m:sSub>
          <m:e>
            <m:r>
              <m:t>p</m:t>
            </m:r>
          </m:e>
          <m:sub>
            <m:r>
              <m:t>m</m:t>
            </m:r>
          </m:sub>
        </m:sSub>
        <m:r>
          <m:rPr>
            <m:sty m:val="p"/>
          </m:rPr>
          <m:t>+</m:t>
        </m:r>
        <m:f>
          <m:fPr>
            <m:type m:val="bar"/>
          </m:fPr>
          <m:num>
            <m:r>
              <m:t>1</m:t>
            </m:r>
          </m:num>
          <m:den>
            <m:r>
              <m:t>2</m:t>
            </m:r>
          </m:den>
        </m:f>
        <m:sSub>
          <m:e>
            <m:r>
              <m:t>p</m:t>
            </m:r>
          </m:e>
          <m:sub>
            <m:r>
              <m:t>l</m:t>
            </m:r>
          </m:sub>
        </m:sSub>
        <m:r>
          <m:rPr>
            <m:sty m:val="p"/>
          </m:rPr>
          <m:t>≥</m:t>
        </m:r>
        <m:f>
          <m:fPr>
            <m:type m:val="bar"/>
          </m:fPr>
          <m:num>
            <m:r>
              <m:t>1</m:t>
            </m:r>
          </m:num>
          <m:den>
            <m:r>
              <m:t>2</m:t>
            </m:r>
          </m:den>
        </m:f>
        <m:sSub>
          <m:e>
            <m:r>
              <m:t>p</m:t>
            </m:r>
          </m:e>
          <m:sub>
            <m:r>
              <m:t>h</m:t>
            </m:r>
          </m:sub>
        </m:sSub>
      </m:oMath>
      <w:r>
        <w:rPr>
          <w:rFonts w:hint="eastAsia"/>
        </w:rPr>
        <w:t xml:space="preserve">。同时</w:t>
      </w:r>
      <w:r>
        <w:t xml:space="preserve"> IR </w:t>
      </w:r>
      <w:r>
        <w:rPr>
          <w:rFonts w:hint="eastAsia"/>
        </w:rPr>
        <w:t xml:space="preserve">要求卖方类型</w:t>
      </w:r>
      <w:r>
        <w:t xml:space="preserve"> 2 </w:t>
      </w:r>
      <w:r>
        <w:rPr>
          <w:rFonts w:hint="eastAsia"/>
        </w:rPr>
        <w:t xml:space="preserve">的期望效用非负：其真实报告时，只有买方高类型时发生交易，效用为</w:t>
      </w:r>
      <w:r>
        <w:t xml:space="preserve"> </w:t>
      </w:r>
      <m:oMath>
        <m:f>
          <m:fPr>
            <m:type m:val="bar"/>
          </m:fPr>
          <m:num>
            <m:r>
              <m:t>1</m:t>
            </m:r>
          </m:num>
          <m:den>
            <m:r>
              <m:t>2</m:t>
            </m:r>
          </m:den>
        </m:f>
        <m:d>
          <m:dPr>
            <m:begChr m:val="("/>
            <m:sepChr m:val=""/>
            <m:endChr m:val=")"/>
            <m:grow/>
          </m:dPr>
          <m:e>
            <m:sSub>
              <m:e>
                <m:r>
                  <m:t>p</m:t>
                </m:r>
              </m:e>
              <m:sub>
                <m:r>
                  <m:t>h</m:t>
                </m:r>
              </m:sub>
            </m:sSub>
            <m:r>
              <m:rPr>
                <m:sty m:val="p"/>
              </m:rPr>
              <m:t>−</m:t>
            </m:r>
            <m:r>
              <m:t>2</m:t>
            </m:r>
          </m:e>
        </m:d>
        <m:r>
          <m:rPr>
            <m:sty m:val="p"/>
          </m:rPr>
          <m:t>≥</m:t>
        </m:r>
        <m:r>
          <m:t>0</m:t>
        </m:r>
      </m:oMath>
      <w:r>
        <w:rPr>
          <w:rFonts w:hint="eastAsia"/>
        </w:rPr>
        <w:t xml:space="preserve">，故</w:t>
      </w:r>
      <w:r>
        <w:t xml:space="preserve"> </w:t>
      </w:r>
      <m:oMath>
        <m:sSub>
          <m:e>
            <m:r>
              <m:t>p</m:t>
            </m:r>
          </m:e>
          <m:sub>
            <m:r>
              <m:t>h</m:t>
            </m:r>
          </m:sub>
        </m:sSub>
        <m:r>
          <m:rPr>
            <m:sty m:val="p"/>
          </m:rPr>
          <m:t>≥</m:t>
        </m:r>
        <m:r>
          <m:t>2</m:t>
        </m:r>
      </m:oMath>
      <w:r>
        <w:rPr>
          <w:rFonts w:hint="eastAsia"/>
        </w:rPr>
        <w:t xml:space="preserve">。买方类型</w:t>
      </w:r>
      <w:r>
        <w:t xml:space="preserve"> 1 </w:t>
      </w:r>
      <w:r>
        <w:rPr>
          <w:rFonts w:hint="eastAsia"/>
        </w:rPr>
        <w:t xml:space="preserve">的</w:t>
      </w:r>
      <w:r>
        <w:t xml:space="preserve"> IC </w:t>
      </w:r>
      <w:r>
        <w:rPr>
          <w:rFonts w:hint="eastAsia"/>
        </w:rPr>
        <w:t xml:space="preserve">和</w:t>
      </w:r>
      <w:r>
        <w:t xml:space="preserve"> IR </w:t>
      </w:r>
      <w:r>
        <w:rPr>
          <w:rFonts w:hint="eastAsia"/>
        </w:rPr>
        <w:t xml:space="preserve">将施加更多限制。解这些不等式会发现，若要同时满足，</w:t>
      </w:r>
      <m:oMath>
        <m:sSub>
          <m:e>
            <m:r>
              <m:t>p</m:t>
            </m:r>
          </m:e>
          <m:sub>
            <m:r>
              <m:t>l</m:t>
            </m:r>
          </m:sub>
        </m:sSub>
      </m:oMath>
      <w:r>
        <w:t xml:space="preserve"> </w:t>
      </w:r>
      <w:r>
        <w:rPr>
          <w:rFonts w:hint="eastAsia"/>
        </w:rPr>
        <w:t xml:space="preserve">必须足够高以让低类型卖方有激励，但这又与买方低类型的</w:t>
      </w:r>
      <w:r>
        <w:t xml:space="preserve"> IR </w:t>
      </w:r>
      <w:r>
        <w:rPr>
          <w:rFonts w:hint="eastAsia"/>
        </w:rPr>
        <w:t xml:space="preserve">冲突。实际上，任何预算平衡的支付方案都无法同时满足所有约束。我们将在</w:t>
      </w:r>
      <w:r>
        <w:t xml:space="preserve"> 8.2 </w:t>
      </w:r>
      <w:r>
        <w:rPr>
          <w:rFonts w:hint="eastAsia"/>
        </w:rPr>
        <w:t xml:space="preserve">节的证明中给出系统的分析。此处仅以数值展示：在事后有效分配下，若强制期望预算平衡，至少有一方的期望效用会为负，从而违反</w:t>
      </w:r>
      <w:r>
        <w:t xml:space="preserve"> </w:t>
      </w:r>
      <w:r>
        <w:rPr>
          <w:rFonts w:hint="eastAsia"/>
        </w:rPr>
        <w:t xml:space="preserve">IIR。例如，如果强制</w:t>
      </w:r>
      <w:r>
        <w:t xml:space="preserve"> </w:t>
      </w:r>
      <m:oMath>
        <m:sSub>
          <m:e>
            <m:r>
              <m:t>p</m:t>
            </m:r>
          </m:e>
          <m:sub>
            <m:r>
              <m:t>h</m:t>
            </m:r>
          </m:sub>
        </m:sSub>
        <m:r>
          <m:rPr>
            <m:sty m:val="p"/>
          </m:rPr>
          <m:t>=</m:t>
        </m:r>
        <m:r>
          <m:t>2</m:t>
        </m:r>
      </m:oMath>
      <w:r>
        <w:t xml:space="preserve">,</w:t>
      </w:r>
      <w:r>
        <w:t xml:space="preserve"> </w:t>
      </w:r>
      <m:oMath>
        <m:sSub>
          <m:e>
            <m:r>
              <m:t>p</m:t>
            </m:r>
          </m:e>
          <m:sub>
            <m:r>
              <m:t>m</m:t>
            </m:r>
          </m:sub>
        </m:sSub>
        <m:r>
          <m:rPr>
            <m:sty m:val="p"/>
          </m:rPr>
          <m:t>=</m:t>
        </m:r>
        <m:r>
          <m:t>1</m:t>
        </m:r>
      </m:oMath>
      <w:r>
        <w:t xml:space="preserve">,</w:t>
      </w:r>
      <w:r>
        <w:t xml:space="preserve"> </w:t>
      </w:r>
      <m:oMath>
        <m:sSub>
          <m:e>
            <m:r>
              <m:t>p</m:t>
            </m:r>
          </m:e>
          <m:sub>
            <m:r>
              <m:t>l</m:t>
            </m:r>
          </m:sub>
        </m:sSub>
        <m:r>
          <m:rPr>
            <m:sty m:val="p"/>
          </m:rPr>
          <m:t>=</m:t>
        </m:r>
        <m:r>
          <m:t>1</m:t>
        </m:r>
      </m:oMath>
      <w:r>
        <w:rPr>
          <w:rFonts w:hint="eastAsia"/>
        </w:rPr>
        <w:t xml:space="preserve">，则卖方类型</w:t>
      </w:r>
      <w:r>
        <w:t xml:space="preserve"> 0 </w:t>
      </w:r>
      <w:r>
        <w:rPr>
          <w:rFonts w:hint="eastAsia"/>
        </w:rPr>
        <w:t xml:space="preserve">效用</w:t>
      </w:r>
      <w:r>
        <w:t xml:space="preserve"> </w:t>
      </w:r>
      <m:oMath>
        <m:r>
          <m:rPr>
            <m:sty m:val="p"/>
          </m:rPr>
          <m:t>=</m:t>
        </m:r>
        <m:r>
          <m:t>1</m:t>
        </m:r>
      </m:oMath>
      <w:r>
        <w:rPr>
          <w:rFonts w:hint="eastAsia"/>
        </w:rPr>
        <w:t xml:space="preserve">，满意。买方类型</w:t>
      </w:r>
      <w:r>
        <w:t xml:space="preserve"> 3 </w:t>
      </w:r>
      <w:r>
        <w:rPr>
          <w:rFonts w:hint="eastAsia"/>
        </w:rPr>
        <w:t xml:space="preserve">效用：遇到卖方</w:t>
      </w:r>
      <w:r>
        <w:t xml:space="preserve"> 0 </w:t>
      </w:r>
      <w:r>
        <w:rPr>
          <w:rFonts w:hint="eastAsia"/>
        </w:rPr>
        <w:t xml:space="preserve">时收益</w:t>
      </w:r>
      <w:r>
        <w:t xml:space="preserve"> </w:t>
      </w:r>
      <m:oMath>
        <m:r>
          <m:t>3</m:t>
        </m:r>
        <m:r>
          <m:rPr>
            <m:sty m:val="p"/>
          </m:rPr>
          <m:t>−</m:t>
        </m:r>
        <m:sSub>
          <m:e>
            <m:r>
              <m:t>p</m:t>
            </m:r>
          </m:e>
          <m:sub>
            <m:r>
              <m:t>m</m:t>
            </m:r>
          </m:sub>
        </m:sSub>
        <m:r>
          <m:rPr>
            <m:sty m:val="p"/>
          </m:rPr>
          <m:t>=</m:t>
        </m:r>
        <m:r>
          <m:t>2</m:t>
        </m:r>
      </m:oMath>
      <w:r>
        <w:rPr>
          <w:rFonts w:hint="eastAsia"/>
        </w:rPr>
        <w:t xml:space="preserve">，遇到卖方</w:t>
      </w:r>
      <w:r>
        <w:t xml:space="preserve"> 2 </w:t>
      </w:r>
      <w:r>
        <w:rPr>
          <w:rFonts w:hint="eastAsia"/>
        </w:rPr>
        <w:t xml:space="preserve">时收益</w:t>
      </w:r>
      <w:r>
        <w:t xml:space="preserve"> </w:t>
      </w:r>
      <m:oMath>
        <m:r>
          <m:t>3</m:t>
        </m:r>
        <m:r>
          <m:rPr>
            <m:sty m:val="p"/>
          </m:rPr>
          <m:t>−</m:t>
        </m:r>
        <m:sSub>
          <m:e>
            <m:r>
              <m:t>p</m:t>
            </m:r>
          </m:e>
          <m:sub>
            <m:r>
              <m:t>h</m:t>
            </m:r>
          </m:sub>
        </m:sSub>
        <m:r>
          <m:rPr>
            <m:sty m:val="p"/>
          </m:rPr>
          <m:t>=</m:t>
        </m:r>
        <m:r>
          <m:t>1</m:t>
        </m:r>
      </m:oMath>
      <w:r>
        <w:rPr>
          <w:rFonts w:hint="eastAsia"/>
        </w:rPr>
        <w:t xml:space="preserve">，期望</w:t>
      </w:r>
      <w:r>
        <w:t xml:space="preserve"> </w:t>
      </w:r>
      <m:oMath>
        <m:r>
          <m:t>1.5</m:t>
        </m:r>
      </m:oMath>
      <w:r>
        <w:rPr>
          <w:rFonts w:hint="eastAsia"/>
        </w:rPr>
        <w:t xml:space="preserve">。买方类型</w:t>
      </w:r>
      <w:r>
        <w:t xml:space="preserve"> 1 </w:t>
      </w:r>
      <w:r>
        <w:rPr>
          <w:rFonts w:hint="eastAsia"/>
        </w:rPr>
        <w:t xml:space="preserve">效用：遇到卖方</w:t>
      </w:r>
      <w:r>
        <w:t xml:space="preserve"> 0 </w:t>
      </w:r>
      <w:r>
        <w:rPr>
          <w:rFonts w:hint="eastAsia"/>
        </w:rPr>
        <w:t xml:space="preserve">时收益</w:t>
      </w:r>
      <w:r>
        <w:t xml:space="preserve"> </w:t>
      </w:r>
      <m:oMath>
        <m:r>
          <m:t>1</m:t>
        </m:r>
        <m:r>
          <m:rPr>
            <m:sty m:val="p"/>
          </m:rPr>
          <m:t>−</m:t>
        </m:r>
        <m:sSub>
          <m:e>
            <m:r>
              <m:t>p</m:t>
            </m:r>
          </m:e>
          <m:sub>
            <m:r>
              <m:t>l</m:t>
            </m:r>
          </m:sub>
        </m:sSub>
        <m:r>
          <m:rPr>
            <m:sty m:val="p"/>
          </m:rPr>
          <m:t>=</m:t>
        </m:r>
        <m:r>
          <m:t>0</m:t>
        </m:r>
      </m:oMath>
      <w:r>
        <w:rPr>
          <w:rFonts w:hint="eastAsia"/>
        </w:rPr>
        <w:t xml:space="preserve">，遇到卖方</w:t>
      </w:r>
      <w:r>
        <w:t xml:space="preserve"> 2 </w:t>
      </w:r>
      <w:r>
        <w:rPr>
          <w:rFonts w:hint="eastAsia"/>
        </w:rPr>
        <w:t xml:space="preserve">时不交易收益</w:t>
      </w:r>
      <w:r>
        <w:t xml:space="preserve"> </w:t>
      </w:r>
      <w:r>
        <w:rPr>
          <w:rFonts w:hint="eastAsia"/>
        </w:rPr>
        <w:t xml:space="preserve">0，期望</w:t>
      </w:r>
      <w:r>
        <w:t xml:space="preserve"> </w:t>
      </w:r>
      <m:oMath>
        <m:r>
          <m:t>0</m:t>
        </m:r>
      </m:oMath>
      <w:r>
        <w:rPr>
          <w:rFonts w:hint="eastAsia"/>
        </w:rPr>
        <w:t xml:space="preserve">。所有</w:t>
      </w:r>
      <w:r>
        <w:t xml:space="preserve"> IR </w:t>
      </w:r>
      <w:r>
        <w:rPr>
          <w:rFonts w:hint="eastAsia"/>
        </w:rPr>
        <w:t xml:space="preserve">成立。但期望预算盈余呢？交易发生的组合中，卖家收到的等于买家支付的，所以期望预算平衡</w:t>
      </w:r>
      <w:r>
        <w:t xml:space="preserve"> </w:t>
      </w:r>
      <m:oMath>
        <m:r>
          <m:t>0</m:t>
        </m:r>
      </m:oMath>
      <w:r>
        <w:rPr>
          <w:rFonts w:hint="eastAsia"/>
        </w:rPr>
        <w:t xml:space="preserve">。检查</w:t>
      </w:r>
      <w:r>
        <w:t xml:space="preserve"> </w:t>
      </w:r>
      <w:r>
        <w:rPr>
          <w:rFonts w:hint="eastAsia"/>
        </w:rPr>
        <w:t xml:space="preserve">BIC：买方类型</w:t>
      </w:r>
      <w:r>
        <w:t xml:space="preserve"> 3 </w:t>
      </w:r>
      <w:r>
        <w:rPr>
          <w:rFonts w:hint="eastAsia"/>
        </w:rPr>
        <w:t xml:space="preserve">若谎报为</w:t>
      </w:r>
      <w:r>
        <w:t xml:space="preserve"> </w:t>
      </w:r>
      <w:r>
        <w:rPr>
          <w:rFonts w:hint="eastAsia"/>
        </w:rPr>
        <w:t xml:space="preserve">1，则他只会在卖方</w:t>
      </w:r>
      <w:r>
        <w:t xml:space="preserve"> 0 </w:t>
      </w:r>
      <w:r>
        <w:rPr>
          <w:rFonts w:hint="eastAsia"/>
        </w:rPr>
        <w:t xml:space="preserve">时交易（因为需要</w:t>
      </w:r>
      <w:r>
        <w:t xml:space="preserve"> </w:t>
      </w:r>
      <m:oMath>
        <m:sSub>
          <m:e>
            <m:acc>
              <m:accPr>
                <m:chr m:val="̂"/>
              </m:accPr>
              <m:e>
                <m:r>
                  <m:t>θ</m:t>
                </m:r>
              </m:e>
            </m:acc>
          </m:e>
          <m:sub>
            <m:r>
              <m:t>b</m:t>
            </m:r>
          </m:sub>
        </m:sSub>
        <m:r>
          <m:rPr>
            <m:sty m:val="p"/>
          </m:rPr>
          <m:t>=</m:t>
        </m:r>
        <m:r>
          <m:t>1</m:t>
        </m:r>
        <m:r>
          <m:rPr>
            <m:sty m:val="p"/>
          </m:rPr>
          <m:t>≥</m:t>
        </m:r>
        <m:sSub>
          <m:e>
            <m:r>
              <m:t>θ</m:t>
            </m:r>
          </m:e>
          <m:sub>
            <m:r>
              <m:t>s</m:t>
            </m:r>
          </m:sub>
        </m:sSub>
        <m:r>
          <m:rPr>
            <m:sty m:val="p"/>
          </m:rPr>
          <m:t>=</m:t>
        </m:r>
        <m:r>
          <m:t>0</m:t>
        </m:r>
      </m:oMath>
      <w:r>
        <w:rPr>
          <w:rFonts w:hint="eastAsia"/>
        </w:rPr>
        <w:t xml:space="preserve">），收益为</w:t>
      </w:r>
      <w:r>
        <w:t xml:space="preserve"> </w:t>
      </w:r>
      <m:oMath>
        <m:r>
          <m:t>3</m:t>
        </m:r>
        <m:r>
          <m:rPr>
            <m:sty m:val="p"/>
          </m:rPr>
          <m:t>−</m:t>
        </m:r>
        <m:sSub>
          <m:e>
            <m:r>
              <m:t>p</m:t>
            </m:r>
          </m:e>
          <m:sub>
            <m:r>
              <m:t>l</m:t>
            </m:r>
          </m:sub>
        </m:sSub>
        <m:r>
          <m:rPr>
            <m:sty m:val="p"/>
          </m:rPr>
          <m:t>=</m:t>
        </m:r>
        <m:r>
          <m:t>2</m:t>
        </m:r>
      </m:oMath>
      <w:r>
        <w:rPr>
          <w:rFonts w:hint="eastAsia"/>
        </w:rPr>
        <w:t xml:space="preserve">，而卖方</w:t>
      </w:r>
      <w:r>
        <w:t xml:space="preserve"> 2 </w:t>
      </w:r>
      <w:r>
        <w:rPr>
          <w:rFonts w:hint="eastAsia"/>
        </w:rPr>
        <w:t xml:space="preserve">时不交易（因为</w:t>
      </w:r>
      <w:r>
        <w:t xml:space="preserve"> </w:t>
      </w:r>
      <m:oMath>
        <m:r>
          <m:t>1</m:t>
        </m:r>
        <m:r>
          <m:rPr>
            <m:sty m:val="p"/>
          </m:rPr>
          <m:t>&lt;</m:t>
        </m:r>
        <m:r>
          <m:t>2</m:t>
        </m:r>
      </m:oMath>
      <w:r>
        <w:rPr>
          <w:rFonts w:hint="eastAsia"/>
        </w:rPr>
        <w:t xml:space="preserve">），期望效用</w:t>
      </w:r>
      <w:r>
        <w:t xml:space="preserve"> </w:t>
      </w:r>
      <m:oMath>
        <m:f>
          <m:fPr>
            <m:type m:val="bar"/>
          </m:fPr>
          <m:num>
            <m:r>
              <m:t>1</m:t>
            </m:r>
          </m:num>
          <m:den>
            <m:r>
              <m:t>2</m:t>
            </m:r>
          </m:den>
        </m:f>
        <m:r>
          <m:rPr>
            <m:sty m:val="p"/>
          </m:rPr>
          <m:t>×</m:t>
        </m:r>
        <m:r>
          <m:t>2</m:t>
        </m:r>
        <m:r>
          <m:rPr>
            <m:sty m:val="p"/>
          </m:rPr>
          <m:t>+</m:t>
        </m:r>
        <m:f>
          <m:fPr>
            <m:type m:val="bar"/>
          </m:fPr>
          <m:num>
            <m:r>
              <m:t>1</m:t>
            </m:r>
          </m:num>
          <m:den>
            <m:r>
              <m:t>2</m:t>
            </m:r>
          </m:den>
        </m:f>
        <m:r>
          <m:rPr>
            <m:sty m:val="p"/>
          </m:rPr>
          <m:t>×</m:t>
        </m:r>
        <m:r>
          <m:t>0</m:t>
        </m:r>
        <m:r>
          <m:rPr>
            <m:sty m:val="p"/>
          </m:rPr>
          <m:t>=</m:t>
        </m:r>
        <m:r>
          <m:t>1</m:t>
        </m:r>
      </m:oMath>
      <w:r>
        <w:rPr>
          <w:rFonts w:hint="eastAsia"/>
        </w:rPr>
        <w:t xml:space="preserve">，小于诚实时的</w:t>
      </w:r>
      <w:r>
        <w:t xml:space="preserve"> </w:t>
      </w:r>
      <m:oMath>
        <m:r>
          <m:t>1.5</m:t>
        </m:r>
      </m:oMath>
      <w:r>
        <w:rPr>
          <w:rFonts w:hint="eastAsia"/>
        </w:rPr>
        <w:t xml:space="preserve">，所以没有偏离动机。买方类型</w:t>
      </w:r>
      <w:r>
        <w:t xml:space="preserve"> 1 </w:t>
      </w:r>
      <w:r>
        <w:rPr>
          <w:rFonts w:hint="eastAsia"/>
        </w:rPr>
        <w:t xml:space="preserve">若谎报为</w:t>
      </w:r>
      <w:r>
        <w:t xml:space="preserve"> </w:t>
      </w:r>
      <w:r>
        <w:rPr>
          <w:rFonts w:hint="eastAsia"/>
        </w:rPr>
        <w:t xml:space="preserve">3，则对卖方</w:t>
      </w:r>
      <w:r>
        <w:t xml:space="preserve"> 0 </w:t>
      </w:r>
      <w:r>
        <w:rPr>
          <w:rFonts w:hint="eastAsia"/>
        </w:rPr>
        <w:t xml:space="preserve">仍交易，收益</w:t>
      </w:r>
      <w:r>
        <w:t xml:space="preserve"> </w:t>
      </w:r>
      <m:oMath>
        <m:r>
          <m:t>1</m:t>
        </m:r>
        <m:r>
          <m:rPr>
            <m:sty m:val="p"/>
          </m:rPr>
          <m:t>−</m:t>
        </m:r>
        <m:sSub>
          <m:e>
            <m:r>
              <m:t>p</m:t>
            </m:r>
          </m:e>
          <m:sub>
            <m:r>
              <m:t>m</m:t>
            </m:r>
          </m:sub>
        </m:sSub>
        <m:r>
          <m:rPr>
            <m:sty m:val="p"/>
          </m:rPr>
          <m:t>=</m:t>
        </m:r>
        <m:r>
          <m:t>0</m:t>
        </m:r>
      </m:oMath>
      <w:r>
        <w:rPr>
          <w:rFonts w:hint="eastAsia"/>
        </w:rPr>
        <w:t xml:space="preserve">；对卖方</w:t>
      </w:r>
      <w:r>
        <w:t xml:space="preserve"> 2 </w:t>
      </w:r>
      <w:r>
        <w:rPr>
          <w:rFonts w:hint="eastAsia"/>
        </w:rPr>
        <w:t xml:space="preserve">会交易，收益</w:t>
      </w:r>
      <w:r>
        <w:t xml:space="preserve"> </w:t>
      </w:r>
      <m:oMath>
        <m:r>
          <m:t>1</m:t>
        </m:r>
        <m:r>
          <m:rPr>
            <m:sty m:val="p"/>
          </m:rPr>
          <m:t>−</m:t>
        </m:r>
        <m:sSub>
          <m:e>
            <m:r>
              <m:t>p</m:t>
            </m:r>
          </m:e>
          <m:sub>
            <m:r>
              <m:t>h</m:t>
            </m:r>
          </m:sub>
        </m:sSub>
        <m:r>
          <m:rPr>
            <m:sty m:val="p"/>
          </m:rPr>
          <m:t>=</m:t>
        </m:r>
        <m:r>
          <m:rPr>
            <m:sty m:val="p"/>
          </m:rPr>
          <m:t>−</m:t>
        </m:r>
        <m:r>
          <m:t>1</m:t>
        </m:r>
      </m:oMath>
      <w:r>
        <w:rPr>
          <w:rFonts w:hint="eastAsia"/>
        </w:rPr>
        <w:t xml:space="preserve">，期望效用</w:t>
      </w:r>
      <w:r>
        <w:t xml:space="preserve"> </w:t>
      </w:r>
      <m:oMath>
        <m:r>
          <m:rPr>
            <m:sty m:val="p"/>
          </m:rPr>
          <m:t>−</m:t>
        </m:r>
        <m:r>
          <m:t>0.5</m:t>
        </m:r>
      </m:oMath>
      <w:r>
        <w:rPr>
          <w:rFonts w:hint="eastAsia"/>
        </w:rPr>
        <w:t xml:space="preserve">，劣于</w:t>
      </w:r>
      <w:r>
        <w:t xml:space="preserve"> </w:t>
      </w:r>
      <w:r>
        <w:rPr>
          <w:rFonts w:hint="eastAsia"/>
        </w:rPr>
        <w:t xml:space="preserve">0。所以</w:t>
      </w:r>
      <w:r>
        <w:t xml:space="preserve"> BIC </w:t>
      </w:r>
      <w:r>
        <w:rPr>
          <w:rFonts w:hint="eastAsia"/>
        </w:rPr>
        <w:t xml:space="preserve">满足。卖方类型</w:t>
      </w:r>
      <w:r>
        <w:t xml:space="preserve"> 2 </w:t>
      </w:r>
      <w:r>
        <w:rPr>
          <w:rFonts w:hint="eastAsia"/>
        </w:rPr>
        <w:t xml:space="preserve">若谎报为</w:t>
      </w:r>
      <w:r>
        <w:t xml:space="preserve"> </w:t>
      </w:r>
      <w:r>
        <w:rPr>
          <w:rFonts w:hint="eastAsia"/>
        </w:rPr>
        <w:t xml:space="preserve">0，则当买方高类型时交易，收益</w:t>
      </w:r>
      <w:r>
        <w:t xml:space="preserve"> </w:t>
      </w:r>
      <m:oMath>
        <m:sSub>
          <m:e>
            <m:r>
              <m:t>p</m:t>
            </m:r>
          </m:e>
          <m:sub>
            <m:r>
              <m:t>m</m:t>
            </m:r>
          </m:sub>
        </m:sSub>
        <m:r>
          <m:rPr>
            <m:sty m:val="p"/>
          </m:rPr>
          <m:t>−</m:t>
        </m:r>
        <m:r>
          <m:t>2</m:t>
        </m:r>
        <m:r>
          <m:rPr>
            <m:sty m:val="p"/>
          </m:rPr>
          <m:t>=</m:t>
        </m:r>
        <m:r>
          <m:t>1</m:t>
        </m:r>
        <m:r>
          <m:rPr>
            <m:sty m:val="p"/>
          </m:rPr>
          <m:t>−</m:t>
        </m:r>
        <m:r>
          <m:t>2</m:t>
        </m:r>
        <m:r>
          <m:rPr>
            <m:sty m:val="p"/>
          </m:rPr>
          <m:t>=</m:t>
        </m:r>
        <m:r>
          <m:rPr>
            <m:sty m:val="p"/>
          </m:rPr>
          <m:t>−</m:t>
        </m:r>
        <m:r>
          <m:t>1</m:t>
        </m:r>
      </m:oMath>
      <w:r>
        <w:rPr>
          <w:rFonts w:hint="eastAsia"/>
        </w:rPr>
        <w:t xml:space="preserve">，期望</w:t>
      </w:r>
      <w:r>
        <w:t xml:space="preserve"> </w:t>
      </w:r>
      <m:oMath>
        <m:r>
          <m:rPr>
            <m:sty m:val="p"/>
          </m:rPr>
          <m:t>−</m:t>
        </m:r>
        <m:r>
          <m:t>0.5</m:t>
        </m:r>
      </m:oMath>
      <w:r>
        <w:rPr>
          <w:rFonts w:hint="eastAsia"/>
        </w:rPr>
        <w:t xml:space="preserve">，劣于诚实时的</w:t>
      </w:r>
      <w:r>
        <w:t xml:space="preserve"> </w:t>
      </w:r>
      <w:r>
        <w:rPr>
          <w:rFonts w:hint="eastAsia"/>
        </w:rPr>
        <w:t xml:space="preserve">0；卖方类型</w:t>
      </w:r>
      <w:r>
        <w:t xml:space="preserve"> 0 </w:t>
      </w:r>
      <w:r>
        <w:rPr>
          <w:rFonts w:hint="eastAsia"/>
        </w:rPr>
        <w:t xml:space="preserve">谎报</w:t>
      </w:r>
      <w:r>
        <w:t xml:space="preserve"> </w:t>
      </w:r>
      <w:r>
        <w:rPr>
          <w:rFonts w:hint="eastAsia"/>
        </w:rPr>
        <w:t xml:space="preserve">2，则只在高买方时交易，收益</w:t>
      </w:r>
      <w:r>
        <w:t xml:space="preserve"> </w:t>
      </w:r>
      <m:oMath>
        <m:sSub>
          <m:e>
            <m:r>
              <m:t>p</m:t>
            </m:r>
          </m:e>
          <m:sub>
            <m:r>
              <m:t>h</m:t>
            </m:r>
          </m:sub>
        </m:sSub>
        <m:r>
          <m:rPr>
            <m:sty m:val="p"/>
          </m:rPr>
          <m:t>−</m:t>
        </m:r>
        <m:r>
          <m:t>0</m:t>
        </m:r>
        <m:r>
          <m:rPr>
            <m:sty m:val="p"/>
          </m:rPr>
          <m:t>=</m:t>
        </m:r>
        <m:r>
          <m:t>2</m:t>
        </m:r>
      </m:oMath>
      <w:r>
        <w:rPr>
          <w:rFonts w:hint="eastAsia"/>
        </w:rPr>
        <w:t xml:space="preserve">，期望</w:t>
      </w:r>
      <w:r>
        <w:t xml:space="preserve"> </w:t>
      </w:r>
      <m:oMath>
        <m:r>
          <m:t>1</m:t>
        </m:r>
      </m:oMath>
      <w:r>
        <w:rPr>
          <w:rFonts w:hint="eastAsia"/>
        </w:rPr>
        <w:t xml:space="preserve">，而诚实时期望为</w:t>
      </w:r>
      <w:r>
        <w:t xml:space="preserve"> </w:t>
      </w:r>
      <m:oMath>
        <m:r>
          <m:t>1</m:t>
        </m:r>
      </m:oMath>
      <w:r>
        <w:rPr>
          <w:rFonts w:hint="eastAsia"/>
        </w:rPr>
        <w:t xml:space="preserve">，无差异。所有约束竟都满足！但这里我们实现了事后有效，没看出不可能性？注意本例中我们特意选取支撑集恰好使得某个类型在真实报告下可能亏损？再仔细检查卖方类型</w:t>
      </w:r>
      <w:r>
        <w:t xml:space="preserve"> 2 </w:t>
      </w:r>
      <w:r>
        <w:rPr>
          <w:rFonts w:hint="eastAsia"/>
        </w:rPr>
        <w:t xml:space="preserve">的</w:t>
      </w:r>
      <w:r>
        <w:t xml:space="preserve"> </w:t>
      </w:r>
      <w:r>
        <w:rPr>
          <w:rFonts w:hint="eastAsia"/>
        </w:rPr>
        <w:t xml:space="preserve">IR：诚实报告期望效用</w:t>
      </w:r>
      <w:r>
        <w:t xml:space="preserve"> </w:t>
      </w:r>
      <m:oMath>
        <m:f>
          <m:fPr>
            <m:type m:val="bar"/>
          </m:fPr>
          <m:num>
            <m:r>
              <m:t>1</m:t>
            </m:r>
          </m:num>
          <m:den>
            <m:r>
              <m:t>2</m:t>
            </m:r>
          </m:den>
        </m:f>
        <m:d>
          <m:dPr>
            <m:begChr m:val="("/>
            <m:sepChr m:val=""/>
            <m:endChr m:val=")"/>
            <m:grow/>
          </m:dPr>
          <m:e>
            <m:sSub>
              <m:e>
                <m:r>
                  <m:t>p</m:t>
                </m:r>
              </m:e>
              <m:sub>
                <m:r>
                  <m:t>h</m:t>
                </m:r>
              </m:sub>
            </m:sSub>
            <m:r>
              <m:rPr>
                <m:sty m:val="p"/>
              </m:rPr>
              <m:t>−</m:t>
            </m:r>
            <m:r>
              <m:t>2</m:t>
            </m:r>
          </m:e>
        </m:d>
        <m:r>
          <m:rPr>
            <m:sty m:val="p"/>
          </m:rPr>
          <m:t>=</m:t>
        </m:r>
        <m:r>
          <m:t>0</m:t>
        </m:r>
      </m:oMath>
      <w:r>
        <w:rPr>
          <w:rFonts w:hint="eastAsia"/>
        </w:rPr>
        <w:t xml:space="preserve">，满足。所以实际上对于这个两点分布，存在一个满足所有条件的有效机制。这与</w:t>
      </w:r>
      <w:r>
        <w:t xml:space="preserve"> Myerson–Satterthwaite </w:t>
      </w:r>
      <w:r>
        <w:rPr>
          <w:rFonts w:hint="eastAsia"/>
        </w:rPr>
        <w:t xml:space="preserve">定理矛盾吗？定理要求分布的支撑集有重叠，且通常要求分布是连续的且支撑区间重叠。在此离散且部分支撑重叠的例子中，可能存在恰好满足的角点解形式。然而，定理的经典陈述通常针对连续分布或要求支撑的重叠区间有正测度，并且排除一些特殊的离散情形。实际上，Myerson–Satterthwaite</w:t>
      </w:r>
      <w:r>
        <w:t xml:space="preserve"> </w:t>
      </w:r>
      <w:r>
        <w:rPr>
          <w:rFonts w:hint="eastAsia"/>
        </w:rPr>
        <w:t xml:space="preserve">定理的证明依赖于积分的符号分析，要求对期望预算盈余应用虚拟价值（virtual</w:t>
      </w:r>
      <w:r>
        <w:t xml:space="preserve"> </w:t>
      </w:r>
      <w:r>
        <w:rPr>
          <w:rFonts w:hint="eastAsia"/>
        </w:rPr>
        <w:t xml:space="preserve">value）和分部积分，这要求密度函数</w:t>
      </w:r>
      <w:r>
        <w:t xml:space="preserve"> </w:t>
      </w:r>
      <m:oMath>
        <m:sSub>
          <m:e>
            <m:r>
              <m:t>f</m:t>
            </m:r>
          </m:e>
          <m:sub>
            <m:r>
              <m:t>s</m:t>
            </m:r>
          </m:sub>
        </m:sSub>
        <m:r>
          <m:rPr>
            <m:sty m:val="p"/>
          </m:rPr>
          <m:t>,</m:t>
        </m:r>
        <m:sSub>
          <m:e>
            <m:r>
              <m:t>f</m:t>
            </m:r>
          </m:e>
          <m:sub>
            <m:r>
              <m:t>b</m:t>
            </m:r>
          </m:sub>
        </m:sSub>
      </m:oMath>
      <w:r>
        <w:t xml:space="preserve"> </w:t>
      </w:r>
      <w:r>
        <w:rPr>
          <w:rFonts w:hint="eastAsia"/>
        </w:rPr>
        <w:t xml:space="preserve">在重叠区域严格为正。在离散情况下，有的分布可以允许有效且预算平衡的机制，但这不是一般现象。我们将在</w:t>
      </w:r>
      <w:r>
        <w:t xml:space="preserve"> 8.2 </w:t>
      </w:r>
      <w:r>
        <w:rPr>
          <w:rFonts w:hint="eastAsia"/>
        </w:rPr>
        <w:t xml:space="preserve">节的正式证明中处理连续分布（或至少密度为正的情况），以展示不可能性的深刻本质。上述算例提醒我们，严谨的陈述需明确分布假设：当买者和卖者的价值分布有区间型重叠且在其上交错的密度存在时，不可可能性才牢固成立。</w:t>
      </w:r>
    </w:p>
    <w:p>
      <w:r>
        <w:pict>
          <v:rect style="width:0;height:1.5pt" o:hralign="center" o:hrstd="t" o:hr="t"/>
        </w:pict>
      </w:r>
    </w:p>
    <w:bookmarkEnd w:id="149"/>
    <w:bookmarkStart w:id="150" w:name="收益等价引理在双边环境中的改写"/>
    <w:p>
      <w:pPr>
        <w:pStyle w:val="Heading3"/>
      </w:pPr>
      <w:r>
        <w:t xml:space="preserve">8.1.5 </w:t>
      </w:r>
      <w:r>
        <w:rPr>
          <w:rFonts w:hint="eastAsia"/>
        </w:rPr>
        <w:t xml:space="preserve">收益等价引理在双边环境中的改写</w:t>
      </w:r>
    </w:p>
    <w:p>
      <w:pPr>
        <w:pStyle w:val="FirstParagraph"/>
      </w:pPr>
      <w:r>
        <w:rPr>
          <w:rFonts w:hint="eastAsia"/>
        </w:rPr>
        <w:t xml:space="preserve">为准备</w:t>
      </w:r>
      <w:r>
        <w:t xml:space="preserve"> 8.2 </w:t>
      </w:r>
      <w:r>
        <w:rPr>
          <w:rFonts w:hint="eastAsia"/>
        </w:rPr>
        <w:t xml:space="preserve">节的证明，我们在此给出由激励相容和个体理性导出支付结构的基本引理，该引理是收益等价定理（第</w:t>
      </w:r>
      <w:r>
        <w:t xml:space="preserve"> 5 </w:t>
      </w:r>
      <w:r>
        <w:rPr>
          <w:rFonts w:hint="eastAsia"/>
        </w:rPr>
        <w:t xml:space="preserve">章）的直接推广。由于我们已经在第</w:t>
      </w:r>
      <w:r>
        <w:t xml:space="preserve"> 5 </w:t>
      </w:r>
      <w:r>
        <w:rPr>
          <w:rFonts w:hint="eastAsia"/>
        </w:rPr>
        <w:t xml:space="preserve">章中详尽证明了收益等价定理，此处仅做应用而不重证。</w:t>
      </w:r>
    </w:p>
    <w:p>
      <w:pPr>
        <w:pStyle w:val="BodyText"/>
      </w:pPr>
      <w:r>
        <w:rPr>
          <w:rFonts w:hint="eastAsia"/>
        </w:rPr>
        <w:t xml:space="preserve">对买方而言，BIC</w:t>
      </w:r>
      <w:r>
        <w:t xml:space="preserve"> </w:t>
      </w:r>
      <w:r>
        <w:rPr>
          <w:rFonts w:hint="eastAsia"/>
        </w:rPr>
        <w:t xml:space="preserve">与单参数环境下的标准结论一致（见《博弈论数学基础》第</w:t>
      </w:r>
      <w:r>
        <w:t xml:space="preserve"> 10 </w:t>
      </w:r>
      <w:r>
        <w:rPr>
          <w:rFonts w:hint="eastAsia"/>
        </w:rPr>
        <w:t xml:space="preserve">章包络定理及本书第</w:t>
      </w:r>
      <w:r>
        <w:t xml:space="preserve"> 5 </w:t>
      </w:r>
      <w:r>
        <w:rPr>
          <w:rFonts w:hint="eastAsia"/>
        </w:rPr>
        <w:t xml:space="preserve">章）：若买方的期望分配函数</w:t>
      </w:r>
      <w:r>
        <w:t xml:space="preserve"> </w:t>
      </w:r>
      <m:oMath>
        <m:sSub>
          <m:e>
            <m:acc>
              <m:accPr>
                <m:chr m:val="‾"/>
              </m:accPr>
              <m:e>
                <m:r>
                  <m:t>x</m:t>
                </m:r>
              </m:e>
            </m:acc>
          </m:e>
          <m:sub>
            <m:r>
              <m:t>b</m:t>
            </m:r>
          </m:sub>
        </m:sSub>
        <m:d>
          <m:dPr>
            <m:begChr m:val="("/>
            <m:sepChr m:val=""/>
            <m:endChr m:val=")"/>
            <m:grow/>
          </m:dPr>
          <m:e>
            <m:sSub>
              <m:e>
                <m:r>
                  <m:t>θ</m:t>
                </m:r>
              </m:e>
              <m:sub>
                <m:r>
                  <m:t>b</m:t>
                </m:r>
              </m:sub>
            </m:sSub>
          </m:e>
        </m:d>
        <m:box>
          <m:boxPr>
            <m:opEmu m:val="on"/>
          </m:boxPr>
          <m:e>
            <m:r>
              <m:rPr>
                <m:sty m:val="p"/>
              </m:rPr>
              <m:t>:=</m:t>
            </m:r>
          </m:e>
        </m:box>
        <m:sSub>
          <m:e>
            <m:r>
              <m:rPr>
                <m:sty m:val="p"/>
                <m:scr m:val="double-struck"/>
              </m:rPr>
              <m:t>E</m:t>
            </m:r>
          </m:e>
          <m:sub>
            <m:sSub>
              <m:e>
                <m:r>
                  <m:t>θ</m:t>
                </m:r>
              </m:e>
              <m:sub>
                <m:r>
                  <m:t>s</m:t>
                </m:r>
              </m:sub>
            </m:sSub>
          </m:sub>
        </m:sSub>
        <m:d>
          <m:dPr>
            <m:begChr m:val="["/>
            <m:sepChr m:val=""/>
            <m:endChr m:val="]"/>
            <m:grow/>
          </m:dPr>
          <m:e>
            <m:r>
              <m:t>x</m:t>
            </m:r>
            <m:d>
              <m:dPr>
                <m:begChr m:val="("/>
                <m:sepChr m:val=""/>
                <m:endChr m:val=")"/>
                <m:grow/>
              </m:dPr>
              <m:e>
                <m:sSub>
                  <m:e>
                    <m:r>
                      <m:t>θ</m:t>
                    </m:r>
                  </m:e>
                  <m:sub>
                    <m:r>
                      <m:t>b</m:t>
                    </m:r>
                  </m:sub>
                </m:sSub>
                <m:r>
                  <m:rPr>
                    <m:sty m:val="p"/>
                  </m:rPr>
                  <m:t>,</m:t>
                </m:r>
                <m:sSub>
                  <m:e>
                    <m:r>
                      <m:t>θ</m:t>
                    </m:r>
                  </m:e>
                  <m:sub>
                    <m:r>
                      <m:t>s</m:t>
                    </m:r>
                  </m:sub>
                </m:sSub>
              </m:e>
            </m:d>
          </m:e>
        </m:d>
      </m:oMath>
      <w:r>
        <w:t xml:space="preserve"> </w:t>
      </w:r>
      <w:r>
        <w:rPr>
          <w:rFonts w:hint="eastAsia"/>
        </w:rPr>
        <w:t xml:space="preserve">关于</w:t>
      </w:r>
      <w:r>
        <w:t xml:space="preserve"> </w:t>
      </w:r>
      <m:oMath>
        <m:sSub>
          <m:e>
            <m:r>
              <m:t>θ</m:t>
            </m:r>
          </m:e>
          <m:sub>
            <m:r>
              <m:t>b</m:t>
            </m:r>
          </m:sub>
        </m:sSub>
      </m:oMath>
      <w:r>
        <w:t xml:space="preserve"> </w:t>
      </w:r>
      <w:r>
        <w:rPr>
          <w:rFonts w:hint="eastAsia"/>
        </w:rPr>
        <w:t xml:space="preserve">单调非降，则</w:t>
      </w:r>
      <w:r>
        <w:t xml:space="preserve"> BIC </w:t>
      </w:r>
      <w:r>
        <w:rPr>
          <w:rFonts w:hint="eastAsia"/>
        </w:rPr>
        <w:t xml:space="preserve">等价于买方的期望支付满足</w:t>
      </w:r>
    </w:p>
    <w:p>
      <w:pPr>
        <w:pStyle w:val="BodyText"/>
      </w:pPr>
      <m:oMathPara>
        <m:oMathParaPr>
          <m:jc m:val="center"/>
        </m:oMathParaPr>
        <m:oMath>
          <m:sSub>
            <m:e>
              <m:r>
                <m:rPr>
                  <m:sty m:val="p"/>
                  <m:scr m:val="double-struck"/>
                </m:rPr>
                <m:t>E</m:t>
              </m:r>
            </m:e>
            <m:sub>
              <m:sSub>
                <m:e>
                  <m:r>
                    <m:t>θ</m:t>
                  </m:r>
                </m:e>
                <m:sub>
                  <m:r>
                    <m:t>s</m:t>
                  </m:r>
                </m:sub>
              </m:sSub>
            </m:sub>
          </m:sSub>
          <m:d>
            <m:dPr>
              <m:begChr m:val="["/>
              <m:sepChr m:val=""/>
              <m:endChr m:val="]"/>
              <m:grow/>
            </m:dPr>
            <m:e>
              <m:sSub>
                <m:e>
                  <m:r>
                    <m:t>t</m:t>
                  </m:r>
                </m:e>
                <m:sub>
                  <m:r>
                    <m:t>b</m:t>
                  </m:r>
                </m:sub>
              </m:sSub>
              <m:d>
                <m:dPr>
                  <m:begChr m:val="("/>
                  <m:sepChr m:val=""/>
                  <m:endChr m:val=")"/>
                  <m:grow/>
                </m:dPr>
                <m:e>
                  <m:sSub>
                    <m:e>
                      <m:r>
                        <m:t>θ</m:t>
                      </m:r>
                    </m:e>
                    <m:sub>
                      <m:r>
                        <m:t>b</m:t>
                      </m:r>
                    </m:sub>
                  </m:sSub>
                  <m:r>
                    <m:rPr>
                      <m:sty m:val="p"/>
                    </m:rPr>
                    <m:t>,</m:t>
                  </m:r>
                  <m:sSub>
                    <m:e>
                      <m:r>
                        <m:t>θ</m:t>
                      </m:r>
                    </m:e>
                    <m:sub>
                      <m:r>
                        <m:t>s</m:t>
                      </m:r>
                    </m:sub>
                  </m:sSub>
                </m:e>
              </m:d>
            </m:e>
          </m:d>
          <m:r>
            <m:rPr>
              <m:sty m:val="p"/>
            </m:rPr>
            <m:t>=</m:t>
          </m:r>
          <m:sSub>
            <m:e>
              <m:r>
                <m:t>θ</m:t>
              </m:r>
            </m:e>
            <m:sub>
              <m:r>
                <m:t>b</m:t>
              </m:r>
            </m:sub>
          </m:sSub>
          <m:sSub>
            <m:e>
              <m:acc>
                <m:accPr>
                  <m:chr m:val="‾"/>
                </m:accPr>
                <m:e>
                  <m:r>
                    <m:t>x</m:t>
                  </m:r>
                </m:e>
              </m:acc>
            </m:e>
            <m:sub>
              <m:r>
                <m:t>b</m:t>
              </m:r>
            </m:sub>
          </m:sSub>
          <m:d>
            <m:dPr>
              <m:begChr m:val="("/>
              <m:sepChr m:val=""/>
              <m:endChr m:val=")"/>
              <m:grow/>
            </m:dPr>
            <m:e>
              <m:sSub>
                <m:e>
                  <m:r>
                    <m:t>θ</m:t>
                  </m:r>
                </m:e>
                <m:sub>
                  <m:r>
                    <m:t>b</m:t>
                  </m:r>
                </m:sub>
              </m:sSub>
            </m:e>
          </m:d>
          <m:r>
            <m:rPr>
              <m:sty m:val="p"/>
            </m:rPr>
            <m:t>−</m:t>
          </m:r>
          <m:nary>
            <m:naryPr>
              <m:chr m:val="∫"/>
              <m:limLoc m:val="subSup"/>
              <m:subHide m:val="off"/>
              <m:supHide m:val="off"/>
            </m:naryPr>
            <m:sub>
              <m:sSub>
                <m:e>
                  <m:bar>
                    <m:barPr>
                      <m:pos m:val="bot"/>
                    </m:barPr>
                    <m:e>
                      <m:r>
                        <m:t>θ</m:t>
                      </m:r>
                    </m:e>
                  </m:bar>
                </m:e>
                <m:sub>
                  <m:r>
                    <m:t>b</m:t>
                  </m:r>
                </m:sub>
              </m:sSub>
            </m:sub>
            <m:sup>
              <m:sSub>
                <m:e>
                  <m:r>
                    <m:t>θ</m:t>
                  </m:r>
                </m:e>
                <m:sub>
                  <m:r>
                    <m:t>b</m:t>
                  </m:r>
                </m:sub>
              </m:sSub>
            </m:sup>
            <m:e>
              <m:sSub>
                <m:e>
                  <m:acc>
                    <m:accPr>
                      <m:chr m:val="‾"/>
                    </m:accPr>
                    <m:e>
                      <m:r>
                        <m:t>x</m:t>
                      </m:r>
                    </m:e>
                  </m:acc>
                </m:e>
                <m:sub>
                  <m:r>
                    <m:t>b</m:t>
                  </m:r>
                </m:sub>
              </m:sSub>
            </m:e>
          </m:nary>
          <m:d>
            <m:dPr>
              <m:begChr m:val="("/>
              <m:sepChr m:val=""/>
              <m:endChr m:val=")"/>
              <m:grow/>
            </m:dPr>
            <m:e>
              <m:r>
                <m:t>s</m:t>
              </m:r>
            </m:e>
          </m:d>
          <m:r>
            <m:t> </m:t>
          </m:r>
          <m:r>
            <m:t>d</m:t>
          </m:r>
          <m:r>
            <m:t>s</m:t>
          </m:r>
          <m:r>
            <m:rPr>
              <m:sty m:val="p"/>
            </m:rPr>
            <m:t>−</m:t>
          </m:r>
          <m:sSub>
            <m:e>
              <m:r>
                <m:t>U</m:t>
              </m:r>
            </m:e>
            <m:sub>
              <m:r>
                <m:t>b</m:t>
              </m:r>
            </m:sub>
          </m:sSub>
          <m:d>
            <m:dPr>
              <m:begChr m:val="("/>
              <m:sepChr m:val=""/>
              <m:endChr m:val=")"/>
              <m:grow/>
            </m:dPr>
            <m:e>
              <m:sSub>
                <m:e>
                  <m:bar>
                    <m:barPr>
                      <m:pos m:val="bot"/>
                    </m:barPr>
                    <m:e>
                      <m:r>
                        <m:t>θ</m:t>
                      </m:r>
                    </m:e>
                  </m:bar>
                </m:e>
                <m:sub>
                  <m:r>
                    <m:t>b</m:t>
                  </m:r>
                </m:sub>
              </m:sSub>
            </m:e>
          </m:d>
          <m:r>
            <m:rPr>
              <m:sty m:val="p"/>
            </m:rPr>
            <m:t>.</m:t>
          </m:r>
        </m:oMath>
      </m:oMathPara>
    </w:p>
    <w:p>
      <w:pPr>
        <w:pStyle w:val="FirstParagraph"/>
      </w:pPr>
      <w:r>
        <w:rPr>
          <w:rFonts w:hint="eastAsia"/>
        </w:rPr>
        <w:t xml:space="preserve">进一步，IR</w:t>
      </w:r>
      <m:oMath>
        <m:sSub>
          <m:e>
            <m:r>
              <m:t>​</m:t>
            </m:r>
          </m:e>
          <m:sub>
            <m:r>
              <m:t>b</m:t>
            </m:r>
          </m:sub>
        </m:sSub>
      </m:oMath>
      <w:r>
        <w:t xml:space="preserve"> </w:t>
      </w:r>
      <w:r>
        <w:rPr>
          <w:rFonts w:hint="eastAsia"/>
        </w:rPr>
        <w:t xml:space="preserve">在最坏情况下（最低类型）起约束作用，通常最优设计会令</w:t>
      </w:r>
      <w:r>
        <w:t xml:space="preserve"> </w:t>
      </w:r>
      <m:oMath>
        <m:sSub>
          <m:e>
            <m:r>
              <m:t>U</m:t>
            </m:r>
          </m:e>
          <m:sub>
            <m:r>
              <m:t>b</m:t>
            </m:r>
          </m:sub>
        </m:sSub>
        <m:d>
          <m:dPr>
            <m:begChr m:val="("/>
            <m:sepChr m:val=""/>
            <m:endChr m:val=")"/>
            <m:grow/>
          </m:dPr>
          <m:e>
            <m:sSub>
              <m:e>
                <m:bar>
                  <m:barPr>
                    <m:pos m:val="bot"/>
                  </m:barPr>
                  <m:e>
                    <m:r>
                      <m:t>θ</m:t>
                    </m:r>
                  </m:e>
                </m:bar>
              </m:e>
              <m:sub>
                <m:r>
                  <m:t>b</m:t>
                </m:r>
              </m:sub>
            </m:sSub>
          </m:e>
        </m:d>
        <m:r>
          <m:rPr>
            <m:sty m:val="p"/>
          </m:rPr>
          <m:t>=</m:t>
        </m:r>
        <m:r>
          <m:t>0</m:t>
        </m:r>
      </m:oMath>
      <w:r>
        <w:rPr>
          <w:rFonts w:hint="eastAsia"/>
        </w:rPr>
        <w:t xml:space="preserve">（只要最低类型参与约束紧），从而支付完全由分配规则决定。</w:t>
      </w:r>
    </w:p>
    <w:p>
      <w:pPr>
        <w:pStyle w:val="BodyText"/>
      </w:pPr>
      <w:r>
        <w:rPr>
          <w:rFonts w:hint="eastAsia"/>
        </w:rPr>
        <w:t xml:space="preserve">对卖方，我们需要稍加调整，因为卖方的效用中支付是正值，成本</w:t>
      </w:r>
      <w:r>
        <w:t xml:space="preserve"> </w:t>
      </w:r>
      <m:oMath>
        <m:sSub>
          <m:e>
            <m:r>
              <m:t>θ</m:t>
            </m:r>
          </m:e>
          <m:sub>
            <m:r>
              <m:t>s</m:t>
            </m:r>
          </m:sub>
        </m:sSub>
      </m:oMath>
      <w:r>
        <w:t xml:space="preserve"> </w:t>
      </w:r>
      <w:r>
        <w:rPr>
          <w:rFonts w:hint="eastAsia"/>
        </w:rPr>
        <w:t xml:space="preserve">相当于负的估值。假如我们定义卖方的“估值”为</w:t>
      </w:r>
      <w:r>
        <w:t xml:space="preserve"> </w:t>
      </w:r>
      <m:oMath>
        <m:sSub>
          <m:e>
            <m:r>
              <m:t>v</m:t>
            </m:r>
          </m:e>
          <m:sub>
            <m:r>
              <m:t>s</m:t>
            </m:r>
          </m:sub>
        </m:sSub>
        <m:d>
          <m:dPr>
            <m:begChr m:val="("/>
            <m:sepChr m:val=""/>
            <m:endChr m:val=")"/>
            <m:grow/>
          </m:dPr>
          <m:e>
            <m:sSub>
              <m:e>
                <m:r>
                  <m:t>θ</m:t>
                </m:r>
              </m:e>
              <m:sub>
                <m:r>
                  <m:t>s</m:t>
                </m:r>
              </m:sub>
            </m:sSub>
            <m:r>
              <m:rPr>
                <m:sty m:val="p"/>
              </m:rPr>
              <m:t>,</m:t>
            </m:r>
            <m:r>
              <m:rPr>
                <m:nor/>
                <m:sty m:val="p"/>
              </m:rPr>
              <m:t>trade</m:t>
            </m:r>
          </m:e>
        </m:d>
        <m:r>
          <m:rPr>
            <m:sty m:val="p"/>
          </m:rPr>
          <m:t>=</m:t>
        </m:r>
        <m:r>
          <m:rPr>
            <m:sty m:val="p"/>
          </m:rPr>
          <m:t>−</m:t>
        </m:r>
        <m:sSub>
          <m:e>
            <m:r>
              <m:t>θ</m:t>
            </m:r>
          </m:e>
          <m:sub>
            <m:r>
              <m:t>s</m:t>
            </m:r>
          </m:sub>
        </m:sSub>
      </m:oMath>
      <w:r>
        <w:rPr>
          <w:rFonts w:hint="eastAsia"/>
        </w:rPr>
        <w:t xml:space="preserve">（如果交易），</w:t>
      </w:r>
      <m:oMath>
        <m:sSub>
          <m:e>
            <m:r>
              <m:t>v</m:t>
            </m:r>
          </m:e>
          <m:sub>
            <m:r>
              <m:t>s</m:t>
            </m:r>
          </m:sub>
        </m:sSub>
        <m:d>
          <m:dPr>
            <m:begChr m:val="("/>
            <m:sepChr m:val=""/>
            <m:endChr m:val=")"/>
            <m:grow/>
          </m:dPr>
          <m:e>
            <m:sSub>
              <m:e>
                <m:r>
                  <m:t>θ</m:t>
                </m:r>
              </m:e>
              <m:sub>
                <m:r>
                  <m:t>s</m:t>
                </m:r>
              </m:sub>
            </m:sSub>
            <m:r>
              <m:rPr>
                <m:sty m:val="p"/>
              </m:rPr>
              <m:t>,</m:t>
            </m:r>
            <m:r>
              <m:rPr>
                <m:nor/>
                <m:sty m:val="p"/>
              </m:rPr>
              <m:t>no trade</m:t>
            </m:r>
          </m:e>
        </m:d>
        <m:r>
          <m:rPr>
            <m:sty m:val="p"/>
          </m:rPr>
          <m:t>=</m:t>
        </m:r>
        <m:r>
          <m:t>0</m:t>
        </m:r>
      </m:oMath>
      <w:r>
        <w:rPr>
          <w:rFonts w:hint="eastAsia"/>
        </w:rPr>
        <w:t xml:space="preserve">，则可完全平行地应用单参数包络定理。更直接地，定义卖方的期望交易概率</w:t>
      </w:r>
      <w:r>
        <w:t xml:space="preserve"> </w:t>
      </w:r>
      <m:oMath>
        <m:sSub>
          <m:e>
            <m:acc>
              <m:accPr>
                <m:chr m:val="‾"/>
              </m:accPr>
              <m:e>
                <m:r>
                  <m:t>x</m:t>
                </m:r>
              </m:e>
            </m:acc>
          </m:e>
          <m:sub>
            <m:r>
              <m:t>s</m:t>
            </m:r>
          </m:sub>
        </m:sSub>
        <m:d>
          <m:dPr>
            <m:begChr m:val="("/>
            <m:sepChr m:val=""/>
            <m:endChr m:val=")"/>
            <m:grow/>
          </m:dPr>
          <m:e>
            <m:sSub>
              <m:e>
                <m:r>
                  <m:t>θ</m:t>
                </m:r>
              </m:e>
              <m:sub>
                <m:r>
                  <m:t>s</m:t>
                </m:r>
              </m:sub>
            </m:sSub>
          </m:e>
        </m:d>
        <m:box>
          <m:boxPr>
            <m:opEmu m:val="on"/>
          </m:boxPr>
          <m:e>
            <m:r>
              <m:rPr>
                <m:sty m:val="p"/>
              </m:rPr>
              <m:t>:=</m:t>
            </m:r>
          </m:e>
        </m:box>
        <m:sSub>
          <m:e>
            <m:r>
              <m:rPr>
                <m:sty m:val="p"/>
                <m:scr m:val="double-struck"/>
              </m:rPr>
              <m:t>E</m:t>
            </m:r>
          </m:e>
          <m:sub>
            <m:sSub>
              <m:e>
                <m:r>
                  <m:t>θ</m:t>
                </m:r>
              </m:e>
              <m:sub>
                <m:r>
                  <m:t>b</m:t>
                </m:r>
              </m:sub>
            </m:sSub>
          </m:sub>
        </m:sSub>
        <m:d>
          <m:dPr>
            <m:begChr m:val="["/>
            <m:sepChr m:val=""/>
            <m:endChr m:val="]"/>
            <m:grow/>
          </m:dPr>
          <m:e>
            <m:r>
              <m:t>x</m:t>
            </m:r>
            <m:d>
              <m:dPr>
                <m:begChr m:val="("/>
                <m:sepChr m:val=""/>
                <m:endChr m:val=")"/>
                <m:grow/>
              </m:dPr>
              <m:e>
                <m:sSub>
                  <m:e>
                    <m:r>
                      <m:t>θ</m:t>
                    </m:r>
                  </m:e>
                  <m:sub>
                    <m:r>
                      <m:t>b</m:t>
                    </m:r>
                  </m:sub>
                </m:sSub>
                <m:r>
                  <m:rPr>
                    <m:sty m:val="p"/>
                  </m:rPr>
                  <m:t>,</m:t>
                </m:r>
                <m:sSub>
                  <m:e>
                    <m:r>
                      <m:t>θ</m:t>
                    </m:r>
                  </m:e>
                  <m:sub>
                    <m:r>
                      <m:t>s</m:t>
                    </m:r>
                  </m:sub>
                </m:sSub>
              </m:e>
            </m:d>
          </m:e>
        </m:d>
      </m:oMath>
      <w:r>
        <w:rPr>
          <w:rFonts w:hint="eastAsia"/>
        </w:rPr>
        <w:t xml:space="preserve">，并假设</w:t>
      </w:r>
      <w:r>
        <w:t xml:space="preserve"> </w:t>
      </w:r>
      <m:oMath>
        <m:sSub>
          <m:e>
            <m:acc>
              <m:accPr>
                <m:chr m:val="‾"/>
              </m:accPr>
              <m:e>
                <m:r>
                  <m:t>x</m:t>
                </m:r>
              </m:e>
            </m:acc>
          </m:e>
          <m:sub>
            <m:r>
              <m:t>s</m:t>
            </m:r>
          </m:sub>
        </m:sSub>
        <m:d>
          <m:dPr>
            <m:begChr m:val="("/>
            <m:sepChr m:val=""/>
            <m:endChr m:val=")"/>
            <m:grow/>
          </m:dPr>
          <m:e>
            <m:sSub>
              <m:e>
                <m:r>
                  <m:t>θ</m:t>
                </m:r>
              </m:e>
              <m:sub>
                <m:r>
                  <m:t>s</m:t>
                </m:r>
              </m:sub>
            </m:sSub>
          </m:e>
        </m:d>
      </m:oMath>
      <w:r>
        <w:t xml:space="preserve"> </w:t>
      </w:r>
      <w:r>
        <w:rPr>
          <w:rFonts w:hint="eastAsia"/>
        </w:rPr>
        <w:t xml:space="preserve">关于</w:t>
      </w:r>
      <w:r>
        <w:t xml:space="preserve"> </w:t>
      </w:r>
      <m:oMath>
        <m:sSub>
          <m:e>
            <m:r>
              <m:t>θ</m:t>
            </m:r>
          </m:e>
          <m:sub>
            <m:r>
              <m:t>s</m:t>
            </m:r>
          </m:sub>
        </m:sSub>
      </m:oMath>
      <w:r>
        <w:t xml:space="preserve"> </w:t>
      </w:r>
      <w:r>
        <w:rPr>
          <w:rFonts w:hint="eastAsia"/>
        </w:rPr>
        <w:t xml:space="preserve">单调非增（因为成本越高的卖方越不应该交易，这与效率一致），则</w:t>
      </w:r>
      <w:r>
        <w:t xml:space="preserve"> BIC</w:t>
      </w:r>
      <m:oMath>
        <m:sSub>
          <m:e>
            <m:r>
              <m:t>​</m:t>
            </m:r>
          </m:e>
          <m:sub>
            <m:r>
              <m:t>s</m:t>
            </m:r>
          </m:sub>
        </m:sSub>
      </m:oMath>
      <w:r>
        <w:t xml:space="preserve"> </w:t>
      </w:r>
      <w:r>
        <w:rPr>
          <w:rFonts w:hint="eastAsia"/>
        </w:rPr>
        <w:t xml:space="preserve">等价于</w:t>
      </w:r>
    </w:p>
    <w:p>
      <w:pPr>
        <w:pStyle w:val="BodyText"/>
      </w:pPr>
      <m:oMathPara>
        <m:oMathParaPr>
          <m:jc m:val="center"/>
        </m:oMathParaPr>
        <m:oMath>
          <m:sSub>
            <m:e>
              <m:r>
                <m:rPr>
                  <m:sty m:val="p"/>
                  <m:scr m:val="double-struck"/>
                </m:rPr>
                <m:t>E</m:t>
              </m:r>
            </m:e>
            <m:sub>
              <m:sSub>
                <m:e>
                  <m:r>
                    <m:t>θ</m:t>
                  </m:r>
                </m:e>
                <m:sub>
                  <m:r>
                    <m:t>b</m:t>
                  </m:r>
                </m:sub>
              </m:sSub>
            </m:sub>
          </m:sSub>
          <m:d>
            <m:dPr>
              <m:begChr m:val="["/>
              <m:sepChr m:val=""/>
              <m:endChr m:val="]"/>
              <m:grow/>
            </m:dPr>
            <m:e>
              <m:sSub>
                <m:e>
                  <m:r>
                    <m:t>t</m:t>
                  </m:r>
                </m:e>
                <m:sub>
                  <m:r>
                    <m:t>s</m:t>
                  </m:r>
                </m:sub>
              </m:sSub>
              <m:d>
                <m:dPr>
                  <m:begChr m:val="("/>
                  <m:sepChr m:val=""/>
                  <m:endChr m:val=")"/>
                  <m:grow/>
                </m:dPr>
                <m:e>
                  <m:sSub>
                    <m:e>
                      <m:r>
                        <m:t>θ</m:t>
                      </m:r>
                    </m:e>
                    <m:sub>
                      <m:r>
                        <m:t>b</m:t>
                      </m:r>
                    </m:sub>
                  </m:sSub>
                  <m:r>
                    <m:rPr>
                      <m:sty m:val="p"/>
                    </m:rPr>
                    <m:t>,</m:t>
                  </m:r>
                  <m:sSub>
                    <m:e>
                      <m:r>
                        <m:t>θ</m:t>
                      </m:r>
                    </m:e>
                    <m:sub>
                      <m:r>
                        <m:t>s</m:t>
                      </m:r>
                    </m:sub>
                  </m:sSub>
                </m:e>
              </m:d>
            </m:e>
          </m:d>
          <m:r>
            <m:rPr>
              <m:sty m:val="p"/>
            </m:rPr>
            <m:t>=</m:t>
          </m:r>
          <m:sSub>
            <m:e>
              <m:r>
                <m:t>θ</m:t>
              </m:r>
            </m:e>
            <m:sub>
              <m:r>
                <m:t>s</m:t>
              </m:r>
            </m:sub>
          </m:sSub>
          <m:sSub>
            <m:e>
              <m:acc>
                <m:accPr>
                  <m:chr m:val="‾"/>
                </m:accPr>
                <m:e>
                  <m:r>
                    <m:t>x</m:t>
                  </m:r>
                </m:e>
              </m:acc>
            </m:e>
            <m:sub>
              <m:r>
                <m:t>s</m:t>
              </m:r>
            </m:sub>
          </m:sSub>
          <m:d>
            <m:dPr>
              <m:begChr m:val="("/>
              <m:sepChr m:val=""/>
              <m:endChr m:val=")"/>
              <m:grow/>
            </m:dPr>
            <m:e>
              <m:sSub>
                <m:e>
                  <m:r>
                    <m:t>θ</m:t>
                  </m:r>
                </m:e>
                <m:sub>
                  <m:r>
                    <m:t>s</m:t>
                  </m:r>
                </m:sub>
              </m:sSub>
            </m:e>
          </m:d>
          <m:r>
            <m:rPr>
              <m:sty m:val="p"/>
            </m:rPr>
            <m:t>+</m:t>
          </m:r>
          <m:nary>
            <m:naryPr>
              <m:chr m:val="∫"/>
              <m:limLoc m:val="subSup"/>
              <m:subHide m:val="off"/>
              <m:supHide m:val="off"/>
            </m:naryPr>
            <m:sub>
              <m:sSub>
                <m:e>
                  <m:r>
                    <m:t>θ</m:t>
                  </m:r>
                </m:e>
                <m:sub>
                  <m:r>
                    <m:t>s</m:t>
                  </m:r>
                </m:sub>
              </m:sSub>
            </m:sub>
            <m:sup>
              <m:sSub>
                <m:e>
                  <m:bar>
                    <m:barPr>
                      <m:pos m:val="top"/>
                    </m:barPr>
                    <m:e>
                      <m:r>
                        <m:t>θ</m:t>
                      </m:r>
                    </m:e>
                  </m:bar>
                </m:e>
                <m:sub>
                  <m:r>
                    <m:t>s</m:t>
                  </m:r>
                </m:sub>
              </m:sSub>
            </m:sup>
            <m:e>
              <m:sSub>
                <m:e>
                  <m:acc>
                    <m:accPr>
                      <m:chr m:val="‾"/>
                    </m:accPr>
                    <m:e>
                      <m:r>
                        <m:t>x</m:t>
                      </m:r>
                    </m:e>
                  </m:acc>
                </m:e>
                <m:sub>
                  <m:r>
                    <m:t>s</m:t>
                  </m:r>
                </m:sub>
              </m:sSub>
            </m:e>
          </m:nary>
          <m:d>
            <m:dPr>
              <m:begChr m:val="("/>
              <m:sepChr m:val=""/>
              <m:endChr m:val=")"/>
              <m:grow/>
            </m:dPr>
            <m:e>
              <m:r>
                <m:t>u</m:t>
              </m:r>
            </m:e>
          </m:d>
          <m:r>
            <m:t> </m:t>
          </m:r>
          <m:r>
            <m:t>d</m:t>
          </m:r>
          <m:r>
            <m:t>u</m:t>
          </m:r>
          <m:r>
            <m:rPr>
              <m:sty m:val="p"/>
            </m:rPr>
            <m:t>+</m:t>
          </m:r>
          <m:sSub>
            <m:e>
              <m:r>
                <m:t>U</m:t>
              </m:r>
            </m:e>
            <m:sub>
              <m:r>
                <m:t>s</m:t>
              </m:r>
            </m:sub>
          </m:sSub>
          <m:d>
            <m:dPr>
              <m:begChr m:val="("/>
              <m:sepChr m:val=""/>
              <m:endChr m:val=")"/>
              <m:grow/>
            </m:dPr>
            <m:e>
              <m:sSub>
                <m:e>
                  <m:bar>
                    <m:barPr>
                      <m:pos m:val="top"/>
                    </m:barPr>
                    <m:e>
                      <m:r>
                        <m:t>θ</m:t>
                      </m:r>
                    </m:e>
                  </m:bar>
                </m:e>
                <m:sub>
                  <m:r>
                    <m:t>s</m:t>
                  </m:r>
                </m:sub>
              </m:sSub>
            </m:e>
          </m:d>
          <m:r>
            <m:rPr>
              <m:sty m:val="p"/>
            </m:rPr>
            <m:t>.</m:t>
          </m:r>
        </m:oMath>
      </m:oMathPara>
    </w:p>
    <w:p>
      <w:pPr>
        <w:pStyle w:val="FirstParagraph"/>
      </w:pPr>
      <w:r>
        <w:rPr>
          <w:rFonts w:hint="eastAsia"/>
        </w:rPr>
        <w:t xml:space="preserve">通常，最高成本卖方（</w:t>
      </w:r>
      <m:oMath>
        <m:sSub>
          <m:e>
            <m:bar>
              <m:barPr>
                <m:pos m:val="top"/>
              </m:barPr>
              <m:e>
                <m:r>
                  <m:t>θ</m:t>
                </m:r>
              </m:e>
            </m:bar>
          </m:e>
          <m:sub>
            <m:r>
              <m:t>s</m:t>
            </m:r>
          </m:sub>
        </m:sSub>
      </m:oMath>
      <w:r>
        <w:rPr>
          <w:rFonts w:hint="eastAsia"/>
        </w:rPr>
        <w:t xml:space="preserve">）的参与约束是紧的，</w:t>
      </w:r>
      <m:oMath>
        <m:sSub>
          <m:e>
            <m:r>
              <m:t>U</m:t>
            </m:r>
          </m:e>
          <m:sub>
            <m:r>
              <m:t>s</m:t>
            </m:r>
          </m:sub>
        </m:sSub>
        <m:d>
          <m:dPr>
            <m:begChr m:val="("/>
            <m:sepChr m:val=""/>
            <m:endChr m:val=")"/>
            <m:grow/>
          </m:dPr>
          <m:e>
            <m:sSub>
              <m:e>
                <m:bar>
                  <m:barPr>
                    <m:pos m:val="top"/>
                  </m:barPr>
                  <m:e>
                    <m:r>
                      <m:t>θ</m:t>
                    </m:r>
                  </m:e>
                </m:bar>
              </m:e>
              <m:sub>
                <m:r>
                  <m:t>s</m:t>
                </m:r>
              </m:sub>
            </m:sSub>
          </m:e>
        </m:d>
        <m:r>
          <m:rPr>
            <m:sty m:val="p"/>
          </m:rPr>
          <m:t>=</m:t>
        </m:r>
        <m:r>
          <m:t>0</m:t>
        </m:r>
      </m:oMath>
      <w:r>
        <w:t xml:space="preserve">。</w:t>
      </w:r>
    </w:p>
    <w:p>
      <w:pPr>
        <w:pStyle w:val="BodyText"/>
      </w:pPr>
      <w:r>
        <w:rPr>
          <w:rFonts w:hint="eastAsia"/>
        </w:rPr>
        <w:t xml:space="preserve">将买方的期望付款和卖方的期望收款代入预算平衡条件</w:t>
      </w:r>
      <w:r>
        <w:t xml:space="preserve"> </w:t>
      </w:r>
      <m:oMath>
        <m:r>
          <m:rPr>
            <m:sty m:val="p"/>
            <m:scr m:val="double-struck"/>
          </m:rPr>
          <m:t>E</m:t>
        </m:r>
        <m:d>
          <m:dPr>
            <m:begChr m:val="["/>
            <m:sepChr m:val=""/>
            <m:endChr m:val="]"/>
            <m:grow/>
          </m:dPr>
          <m:e>
            <m:sSub>
              <m:e>
                <m:r>
                  <m:t>t</m:t>
                </m:r>
              </m:e>
              <m:sub>
                <m:r>
                  <m:t>b</m:t>
                </m:r>
              </m:sub>
            </m:sSub>
            <m:r>
              <m:rPr>
                <m:sty m:val="p"/>
              </m:rPr>
              <m:t>−</m:t>
            </m:r>
            <m:sSub>
              <m:e>
                <m:r>
                  <m:t>t</m:t>
                </m:r>
              </m:e>
              <m:sub>
                <m:r>
                  <m:t>s</m:t>
                </m:r>
              </m:sub>
            </m:sSub>
          </m:e>
        </m:d>
        <m:r>
          <m:rPr>
            <m:sty m:val="p"/>
          </m:rPr>
          <m:t>=</m:t>
        </m:r>
        <m:r>
          <m:t>0</m:t>
        </m:r>
      </m:oMath>
      <w:r>
        <w:rPr>
          <w:rFonts w:hint="eastAsia"/>
        </w:rPr>
        <w:t xml:space="preserve">，我们就可以把期望预算盈余表达为仅依赖于分配规则</w:t>
      </w:r>
      <w:r>
        <w:t xml:space="preserve"> </w:t>
      </w:r>
      <m:oMath>
        <m:r>
          <m:t>x</m:t>
        </m:r>
      </m:oMath>
      <w:r>
        <w:t xml:space="preserve"> </w:t>
      </w:r>
      <w:r>
        <w:rPr>
          <w:rFonts w:hint="eastAsia"/>
        </w:rPr>
        <w:t xml:space="preserve">和最低/最高类型效用的函数。这正是</w:t>
      </w:r>
      <w:r>
        <w:t xml:space="preserve"> Myerson–Satterthwaite </w:t>
      </w:r>
      <w:r>
        <w:rPr>
          <w:rFonts w:hint="eastAsia"/>
        </w:rPr>
        <w:t xml:space="preserve">定理证明的核心技术：测算在事后有效分配下，满足</w:t>
      </w:r>
      <w:r>
        <w:t xml:space="preserve"> BIC </w:t>
      </w:r>
      <w:r>
        <w:rPr>
          <w:rFonts w:hint="eastAsia"/>
        </w:rPr>
        <w:t xml:space="preserve">和</w:t>
      </w:r>
      <w:r>
        <w:t xml:space="preserve"> IR </w:t>
      </w:r>
      <w:r>
        <w:rPr>
          <w:rFonts w:hint="eastAsia"/>
        </w:rPr>
        <w:t xml:space="preserve">的机制所能产生的最大期望预算盈余，并证明该盈余必然为负，从而与预算平衡矛盾。</w:t>
      </w:r>
    </w:p>
    <w:p>
      <w:r>
        <w:pict>
          <v:rect style="width:0;height:1.5pt" o:hralign="center" o:hrstd="t" o:hr="t"/>
        </w:pict>
      </w:r>
    </w:p>
    <w:bookmarkEnd w:id="150"/>
    <w:bookmarkStart w:id="151" w:name="小结与回指"/>
    <w:p>
      <w:pPr>
        <w:pStyle w:val="Heading3"/>
      </w:pPr>
      <w:r>
        <w:t xml:space="preserve">8.1.6 </w:t>
      </w:r>
      <w:r>
        <w:rPr>
          <w:rFonts w:hint="eastAsia"/>
        </w:rPr>
        <w:t xml:space="preserve">小结与回指</w:t>
      </w:r>
    </w:p>
    <w:p>
      <w:pPr>
        <w:pStyle w:val="FirstParagraph"/>
      </w:pPr>
      <w:r>
        <w:rPr>
          <w:rFonts w:hint="eastAsia"/>
        </w:rPr>
        <w:t xml:space="preserve">本节形式化了双边交易的设计环境：独立私人价值，事后有效交易目标，以及</w:t>
      </w:r>
      <w:r>
        <w:t xml:space="preserve"> </w:t>
      </w:r>
      <w:r>
        <w:rPr>
          <w:rFonts w:hint="eastAsia"/>
        </w:rPr>
        <w:t xml:space="preserve">BIC、IIR、期望预算平衡三大约束。我们将寻找满足全部条件的机制这一核心问题明确写出，并通过一个离散分布算例初步展示了在部分设定中目标或许可达成，但在一般连续分布下将遇到不可克服的障碍。下一节将严格证明</w:t>
      </w:r>
      <w:r>
        <w:t xml:space="preserve"> Myerson–Satterthwaite </w:t>
      </w:r>
      <w:r>
        <w:rPr>
          <w:rFonts w:hint="eastAsia"/>
        </w:rPr>
        <w:t xml:space="preserve">定理，揭示信息不对称下自愿交易无法实现有效自我融资的市场失灵本质。</w:t>
      </w:r>
    </w:p>
    <w:p>
      <w:pPr>
        <w:pStyle w:val="BodyText"/>
      </w:pPr>
      <w:r>
        <w:rPr>
          <w:rFonts w:hint="eastAsia"/>
          <w:b/>
          <w:bCs/>
        </w:rPr>
        <w:t xml:space="preserve">回指框</w:t>
      </w:r>
      <w:r>
        <w:rPr>
          <w:rFonts w:hint="eastAsia"/>
        </w:rPr>
        <w:t xml:space="preserve">：本节的激励相容推导依赖于《博弈论数学基础》第</w:t>
      </w:r>
      <w:r>
        <w:t xml:space="preserve"> 10 </w:t>
      </w:r>
      <w:r>
        <w:rPr>
          <w:rFonts w:hint="eastAsia"/>
        </w:rPr>
        <w:t xml:space="preserve">章包络定理，以及《博弈论讲义》中贝叶斯博弈与显示原理的内容。收益等价思想在第</w:t>
      </w:r>
      <w:r>
        <w:t xml:space="preserve"> 5 </w:t>
      </w:r>
      <w:r>
        <w:rPr>
          <w:rFonts w:hint="eastAsia"/>
        </w:rPr>
        <w:t xml:space="preserve">章已充分展开。8.2</w:t>
      </w:r>
      <w:r>
        <w:t xml:space="preserve"> </w:t>
      </w:r>
      <w:r>
        <w:rPr>
          <w:rFonts w:hint="eastAsia"/>
        </w:rPr>
        <w:t xml:space="preserve">节将直接使用本节的符号体系和约束形式。</w:t>
      </w:r>
    </w:p>
    <w:p>
      <w:pPr>
        <w:pStyle w:val="BodyText"/>
      </w:pPr>
      <w:r>
        <w:rPr>
          <w:rFonts w:hint="eastAsia"/>
          <w:b/>
          <w:bCs/>
        </w:rPr>
        <w:t xml:space="preserve">习题</w:t>
      </w:r>
      <w:r>
        <w:rPr>
          <w:b/>
          <w:bCs/>
        </w:rPr>
        <w:t xml:space="preserve"> 8.1</w:t>
      </w:r>
      <w:r>
        <w:rPr>
          <w:rFonts w:hint="eastAsia"/>
        </w:rPr>
        <w:t xml:space="preserve">（提取题与计算题，附提示）</w:t>
      </w:r>
      <w:r>
        <w:t xml:space="preserve"> </w:t>
      </w:r>
      <w:r>
        <w:t xml:space="preserve">1. </w:t>
      </w:r>
      <w:r>
        <w:rPr>
          <w:rFonts w:hint="eastAsia"/>
        </w:rPr>
        <w:t xml:space="preserve">（提取）写出双边交易中买方和卖方的</w:t>
      </w:r>
      <w:r>
        <w:t xml:space="preserve"> BIC </w:t>
      </w:r>
      <w:r>
        <w:rPr>
          <w:rFonts w:hint="eastAsia"/>
        </w:rPr>
        <w:t xml:space="preserve">约束不等式，并说明其经济含义。</w:t>
      </w:r>
      <w:r>
        <w:t xml:space="preserve"> </w:t>
      </w:r>
      <w:r>
        <w:t xml:space="preserve">2. </w:t>
      </w:r>
      <w:r>
        <w:rPr>
          <w:rFonts w:hint="eastAsia"/>
        </w:rPr>
        <w:t xml:space="preserve">（提取）解释为什么事后有效交易规则</w:t>
      </w:r>
      <w:r>
        <w:t xml:space="preserve"> </w:t>
      </w:r>
      <m:oMath>
        <m:r>
          <m:t>x</m:t>
        </m:r>
        <m:d>
          <m:dPr>
            <m:begChr m:val="("/>
            <m:sepChr m:val=""/>
            <m:endChr m:val=")"/>
            <m:grow/>
          </m:dPr>
          <m:e>
            <m:sSub>
              <m:e>
                <m:r>
                  <m:t>θ</m:t>
                </m:r>
              </m:e>
              <m:sub>
                <m:r>
                  <m:t>b</m:t>
                </m:r>
              </m:sub>
            </m:sSub>
            <m:r>
              <m:rPr>
                <m:sty m:val="p"/>
              </m:rPr>
              <m:t>,</m:t>
            </m:r>
            <m:sSub>
              <m:e>
                <m:r>
                  <m:t>θ</m:t>
                </m:r>
              </m:e>
              <m:sub>
                <m:r>
                  <m:t>s</m:t>
                </m:r>
              </m:sub>
            </m:sSub>
          </m:e>
        </m:d>
        <m:r>
          <m:rPr>
            <m:sty m:val="p"/>
          </m:rPr>
          <m:t>=</m:t>
        </m:r>
        <m:sSub>
          <m:e>
            <m:r>
              <m:rPr>
                <m:sty m:val="b"/>
              </m:rPr>
              <m:t>1</m:t>
            </m:r>
          </m:e>
          <m:sub>
            <m:r>
              <m:rPr>
                <m:sty m:val="p"/>
              </m:rPr>
              <m:t>{</m:t>
            </m:r>
            <m:sSub>
              <m:e>
                <m:r>
                  <m:t>θ</m:t>
                </m:r>
              </m:e>
              <m:sub>
                <m:r>
                  <m:t>b</m:t>
                </m:r>
              </m:sub>
            </m:sSub>
            <m:r>
              <m:rPr>
                <m:sty m:val="p"/>
              </m:rPr>
              <m:t>≥</m:t>
            </m:r>
            <m:sSub>
              <m:e>
                <m:r>
                  <m:t>θ</m:t>
                </m:r>
              </m:e>
              <m:sub>
                <m:r>
                  <m:t>s</m:t>
                </m:r>
              </m:sub>
            </m:sSub>
            <m:r>
              <m:rPr>
                <m:sty m:val="p"/>
              </m:rPr>
              <m:t>}</m:t>
            </m:r>
          </m:sub>
        </m:sSub>
      </m:oMath>
      <w:r>
        <w:t xml:space="preserve"> </w:t>
      </w:r>
      <w:r>
        <w:rPr>
          <w:rFonts w:hint="eastAsia"/>
        </w:rPr>
        <w:t xml:space="preserve">是最大化总剩余的自然选择。</w:t>
      </w:r>
      <w:r>
        <w:t xml:space="preserve"> </w:t>
      </w:r>
      <w:r>
        <w:t xml:space="preserve">3. </w:t>
      </w:r>
      <w:r>
        <w:rPr>
          <w:rFonts w:hint="eastAsia"/>
        </w:rPr>
        <w:t xml:space="preserve">（计算）考虑双边交易，</w:t>
      </w:r>
      <m:oMath>
        <m:sSub>
          <m:e>
            <m:r>
              <m:t>θ</m:t>
            </m:r>
          </m:e>
          <m:sub>
            <m:r>
              <m:t>b</m:t>
            </m:r>
          </m:sub>
        </m:sSub>
        <m:r>
          <m:rPr>
            <m:sty m:val="p"/>
          </m:rPr>
          <m:t>∼</m:t>
        </m:r>
        <m:r>
          <m:t>U</m:t>
        </m:r>
        <m:d>
          <m:dPr>
            <m:begChr m:val="["/>
            <m:sepChr m:val=""/>
            <m:endChr m:val="]"/>
            <m:grow/>
          </m:dPr>
          <m:e>
            <m:r>
              <m:t>0</m:t>
            </m:r>
            <m:r>
              <m:rPr>
                <m:sty m:val="p"/>
              </m:rPr>
              <m:t>,</m:t>
            </m:r>
            <m:r>
              <m:t>1</m:t>
            </m:r>
          </m:e>
        </m:d>
      </m:oMath>
      <w:r>
        <w:rPr>
          <w:rFonts w:hint="eastAsia"/>
        </w:rPr>
        <w:t xml:space="preserve">，</w:t>
      </w:r>
      <m:oMath>
        <m:sSub>
          <m:e>
            <m:r>
              <m:t>θ</m:t>
            </m:r>
          </m:e>
          <m:sub>
            <m:r>
              <m:t>s</m:t>
            </m:r>
          </m:sub>
        </m:sSub>
        <m:r>
          <m:rPr>
            <m:sty m:val="p"/>
          </m:rPr>
          <m:t>∼</m:t>
        </m:r>
        <m:r>
          <m:t>U</m:t>
        </m:r>
        <m:d>
          <m:dPr>
            <m:begChr m:val="["/>
            <m:sepChr m:val=""/>
            <m:endChr m:val="]"/>
            <m:grow/>
          </m:dPr>
          <m:e>
            <m:r>
              <m:t>0</m:t>
            </m:r>
            <m:r>
              <m:rPr>
                <m:sty m:val="p"/>
              </m:rPr>
              <m:t>,</m:t>
            </m:r>
            <m:r>
              <m:t>1</m:t>
            </m:r>
          </m:e>
        </m:d>
      </m:oMath>
      <w:r>
        <w:rPr>
          <w:rFonts w:hint="eastAsia"/>
        </w:rPr>
        <w:t xml:space="preserve">，独立。求事后有效交易下的期望交易概率</w:t>
      </w:r>
      <w:r>
        <w:t xml:space="preserve"> </w:t>
      </w:r>
      <m:oMath>
        <m:r>
          <m:rPr>
            <m:sty m:val="p"/>
          </m:rPr>
          <m:t>Pr</m:t>
        </m:r>
        <m:d>
          <m:dPr>
            <m:begChr m:val="("/>
            <m:sepChr m:val=""/>
            <m:endChr m:val=")"/>
            <m:grow/>
          </m:dPr>
          <m:e>
            <m:sSub>
              <m:e>
                <m:r>
                  <m:t>θ</m:t>
                </m:r>
              </m:e>
              <m:sub>
                <m:r>
                  <m:t>b</m:t>
                </m:r>
              </m:sub>
            </m:sSub>
            <m:r>
              <m:rPr>
                <m:sty m:val="p"/>
              </m:rPr>
              <m:t>≥</m:t>
            </m:r>
            <m:sSub>
              <m:e>
                <m:r>
                  <m:t>θ</m:t>
                </m:r>
              </m:e>
              <m:sub>
                <m:r>
                  <m:t>s</m:t>
                </m:r>
              </m:sub>
            </m:sSub>
          </m:e>
        </m:d>
      </m:oMath>
      <w:r>
        <w:t xml:space="preserve"> </w:t>
      </w:r>
      <w:r>
        <w:rPr>
          <w:rFonts w:hint="eastAsia"/>
        </w:rPr>
        <w:t xml:space="preserve">和期望总剩余</w:t>
      </w:r>
      <w:r>
        <w:t xml:space="preserve"> </w:t>
      </w:r>
      <m:oMath>
        <m:r>
          <m:rPr>
            <m:sty m:val="p"/>
            <m:scr m:val="double-struck"/>
          </m:rPr>
          <m:t>E</m:t>
        </m:r>
        <m:d>
          <m:dPr>
            <m:begChr m:val="["/>
            <m:sepChr m:val=""/>
            <m:endChr m:val="]"/>
            <m:grow/>
          </m:dPr>
          <m:e>
            <m:d>
              <m:dPr>
                <m:begChr m:val="("/>
                <m:sepChr m:val=""/>
                <m:endChr m:val=")"/>
                <m:grow/>
              </m:dPr>
              <m:e>
                <m:sSub>
                  <m:e>
                    <m:r>
                      <m:t>θ</m:t>
                    </m:r>
                  </m:e>
                  <m:sub>
                    <m:r>
                      <m:t>b</m:t>
                    </m:r>
                  </m:sub>
                </m:sSub>
                <m:r>
                  <m:rPr>
                    <m:sty m:val="p"/>
                  </m:rPr>
                  <m:t>−</m:t>
                </m:r>
                <m:sSub>
                  <m:e>
                    <m:r>
                      <m:t>θ</m:t>
                    </m:r>
                  </m:e>
                  <m:sub>
                    <m:r>
                      <m:t>s</m:t>
                    </m:r>
                  </m:sub>
                </m:sSub>
              </m:e>
            </m:d>
            <m:sSub>
              <m:e>
                <m:r>
                  <m:rPr>
                    <m:sty m:val="b"/>
                  </m:rPr>
                  <m:t>1</m:t>
                </m:r>
              </m:e>
              <m:sub>
                <m:r>
                  <m:rPr>
                    <m:sty m:val="p"/>
                  </m:rPr>
                  <m:t>{</m:t>
                </m:r>
                <m:sSub>
                  <m:e>
                    <m:r>
                      <m:t>θ</m:t>
                    </m:r>
                  </m:e>
                  <m:sub>
                    <m:r>
                      <m:t>b</m:t>
                    </m:r>
                  </m:sub>
                </m:sSub>
                <m:r>
                  <m:rPr>
                    <m:sty m:val="p"/>
                  </m:rPr>
                  <m:t>≥</m:t>
                </m:r>
                <m:sSub>
                  <m:e>
                    <m:r>
                      <m:t>θ</m:t>
                    </m:r>
                  </m:e>
                  <m:sub>
                    <m:r>
                      <m:t>s</m:t>
                    </m:r>
                  </m:sub>
                </m:sSub>
                <m:r>
                  <m:rPr>
                    <m:sty m:val="p"/>
                  </m:rPr>
                  <m:t>}</m:t>
                </m:r>
              </m:sub>
            </m:sSub>
          </m:e>
        </m:d>
      </m:oMath>
      <w:r>
        <w:t xml:space="preserve">。</w:t>
      </w:r>
      <w:r>
        <w:t xml:space="preserve"> </w:t>
      </w:r>
      <w:r>
        <w:t xml:space="preserve">4. </w:t>
      </w:r>
      <w:r>
        <w:rPr>
          <w:rFonts w:hint="eastAsia"/>
        </w:rPr>
        <w:t xml:space="preserve">（计算进阶）在上述均匀分布下，若要求机制满足强预算平衡（</w:t>
      </w:r>
      <m:oMath>
        <m:sSub>
          <m:e>
            <m:r>
              <m:t>t</m:t>
            </m:r>
          </m:e>
          <m:sub>
            <m:r>
              <m:t>b</m:t>
            </m:r>
          </m:sub>
        </m:sSub>
        <m:r>
          <m:rPr>
            <m:sty m:val="p"/>
          </m:rPr>
          <m:t>=</m:t>
        </m:r>
        <m:sSub>
          <m:e>
            <m:r>
              <m:t>t</m:t>
            </m:r>
          </m:e>
          <m:sub>
            <m:r>
              <m:t>s</m:t>
            </m:r>
          </m:sub>
        </m:sSub>
      </m:oMath>
      <w:r>
        <w:rPr>
          <w:rFonts w:hint="eastAsia"/>
        </w:rPr>
        <w:t xml:space="preserve">）和事后有效，尝试推导可能的支付函数</w:t>
      </w:r>
      <w:r>
        <w:t xml:space="preserve"> </w:t>
      </w:r>
      <m:oMath>
        <m:r>
          <m:t>t</m:t>
        </m:r>
        <m:d>
          <m:dPr>
            <m:begChr m:val="("/>
            <m:sepChr m:val=""/>
            <m:endChr m:val=")"/>
            <m:grow/>
          </m:dPr>
          <m:e>
            <m:sSub>
              <m:e>
                <m:acc>
                  <m:accPr>
                    <m:chr m:val="̂"/>
                  </m:accPr>
                  <m:e>
                    <m:r>
                      <m:t>θ</m:t>
                    </m:r>
                  </m:e>
                </m:acc>
              </m:e>
              <m:sub>
                <m:r>
                  <m:t>b</m:t>
                </m:r>
              </m:sub>
            </m:sSub>
            <m:r>
              <m:rPr>
                <m:sty m:val="p"/>
              </m:rPr>
              <m:t>,</m:t>
            </m:r>
            <m:sSub>
              <m:e>
                <m:acc>
                  <m:accPr>
                    <m:chr m:val="̂"/>
                  </m:accPr>
                  <m:e>
                    <m:r>
                      <m:t>θ</m:t>
                    </m:r>
                  </m:e>
                </m:acc>
              </m:e>
              <m:sub>
                <m:r>
                  <m:t>s</m:t>
                </m:r>
              </m:sub>
            </m:sSub>
          </m:e>
        </m:d>
      </m:oMath>
      <w:r>
        <w:t xml:space="preserve"> </w:t>
      </w:r>
      <w:r>
        <w:rPr>
          <w:rFonts w:hint="eastAsia"/>
        </w:rPr>
        <w:t xml:space="preserve">应满足的必要条件，并讨论是否存在这样的机制同时满足</w:t>
      </w:r>
      <w:r>
        <w:t xml:space="preserve"> BIC </w:t>
      </w:r>
      <w:r>
        <w:rPr>
          <w:rFonts w:hint="eastAsia"/>
        </w:rPr>
        <w:t xml:space="preserve">和</w:t>
      </w:r>
      <w:r>
        <w:t xml:space="preserve"> </w:t>
      </w:r>
      <w:r>
        <w:rPr>
          <w:rFonts w:hint="eastAsia"/>
        </w:rPr>
        <w:t xml:space="preserve">IR。（提示：可用</w:t>
      </w:r>
      <w:r>
        <w:t xml:space="preserve"> 8.2 </w:t>
      </w:r>
      <w:r>
        <w:rPr>
          <w:rFonts w:hint="eastAsia"/>
        </w:rPr>
        <w:t xml:space="preserve">节将证明的结果来思考。）</w:t>
      </w:r>
    </w:p>
    <w:p>
      <w:pPr>
        <w:pStyle w:val="BodyText"/>
      </w:pPr>
      <w:r>
        <w:rPr>
          <w:rFonts w:hint="eastAsia"/>
          <w:b/>
          <w:bCs/>
        </w:rPr>
        <w:t xml:space="preserve">延伸阅读</w:t>
      </w:r>
      <w:r>
        <w:rPr>
          <w:rFonts w:hint="eastAsia"/>
        </w:rPr>
        <w:t xml:space="preserve">：双边交易机制设计的经典文献首推</w:t>
      </w:r>
      <w:r>
        <w:t xml:space="preserve"> </w:t>
      </w:r>
      <w:r>
        <w:rPr>
          <w:rFonts w:hint="eastAsia"/>
        </w:rPr>
        <w:t xml:space="preserve">Myerson–Satterthwaite（1983），其证明堪称优雅典范。教材层面的系统阐述可参阅</w:t>
      </w:r>
      <w:r>
        <w:t xml:space="preserve"> Krishna </w:t>
      </w:r>
      <w:r>
        <w:rPr>
          <w:rFonts w:hint="eastAsia"/>
        </w:rPr>
        <w:t xml:space="preserve">的《Auction</w:t>
      </w:r>
      <w:r>
        <w:t xml:space="preserve"> </w:t>
      </w:r>
      <w:r>
        <w:rPr>
          <w:rFonts w:hint="eastAsia"/>
        </w:rPr>
        <w:t xml:space="preserve">Theory》双边交易章节，以及</w:t>
      </w:r>
      <w:r>
        <w:t xml:space="preserve"> Mas-Colell、Whinston </w:t>
      </w:r>
      <w:r>
        <w:rPr>
          <w:rFonts w:hint="eastAsia"/>
        </w:rPr>
        <w:t xml:space="preserve">与</w:t>
      </w:r>
      <w:r>
        <w:t xml:space="preserve"> Green </w:t>
      </w:r>
      <w:r>
        <w:rPr>
          <w:rFonts w:hint="eastAsia"/>
        </w:rPr>
        <w:t xml:space="preserve">的《Microeconomic</w:t>
      </w:r>
      <w:r>
        <w:t xml:space="preserve"> </w:t>
      </w:r>
      <w:r>
        <w:rPr>
          <w:rFonts w:hint="eastAsia"/>
        </w:rPr>
        <w:t xml:space="preserve">Theory》机制设计章。对于更一般的双边拍卖与信息约束，可参阅</w:t>
      </w:r>
      <w:r>
        <w:t xml:space="preserve"> Milgrom </w:t>
      </w:r>
      <w:r>
        <w:rPr>
          <w:rFonts w:hint="eastAsia"/>
        </w:rPr>
        <w:t xml:space="preserve">的《Putting</w:t>
      </w:r>
      <w:r>
        <w:t xml:space="preserve"> Auction Theory to Work》。</w:t>
      </w:r>
    </w:p>
    <w:bookmarkEnd w:id="151"/>
    <w:bookmarkStart w:id="152" w:name="myersonsatterthwaite-定理"/>
    <w:p>
      <w:pPr>
        <w:pStyle w:val="Heading3"/>
      </w:pPr>
      <w:r>
        <w:t xml:space="preserve">8.2 Myerson–Satterthwaite </w:t>
      </w:r>
      <w:r>
        <w:rPr>
          <w:rFonts w:hint="eastAsia"/>
        </w:rPr>
        <w:t xml:space="preserve">定理</w:t>
      </w:r>
      <w:r>
        <w:t xml:space="preserve"> ★</w:t>
      </w:r>
    </w:p>
    <w:p>
      <w:pPr>
        <w:pStyle w:val="FirstParagraph"/>
      </w:pPr>
      <w:r>
        <w:rPr>
          <w:rFonts w:hint="eastAsia"/>
        </w:rPr>
        <w:t xml:space="preserve">我们从双边交易的基本模型出发，回顾第</w:t>
      </w:r>
      <w:r>
        <w:t xml:space="preserve"> 8.1 </w:t>
      </w:r>
      <w:r>
        <w:rPr>
          <w:rFonts w:hint="eastAsia"/>
        </w:rPr>
        <w:t xml:space="preserve">节的设定。买方具有私人估值</w:t>
      </w:r>
      <w:r>
        <w:t xml:space="preserve"> </w:t>
      </w:r>
      <m:oMath>
        <m:sSub>
          <m:e>
            <m:r>
              <m:t>θ</m:t>
            </m:r>
          </m:e>
          <m:sub>
            <m:r>
              <m:t>b</m:t>
            </m:r>
          </m:sub>
        </m:sSub>
      </m:oMath>
      <w:r>
        <w:rPr>
          <w:rFonts w:hint="eastAsia"/>
        </w:rPr>
        <w:t xml:space="preserve">，服从分布</w:t>
      </w:r>
      <w:r>
        <w:t xml:space="preserve"> </w:t>
      </w:r>
      <m:oMath>
        <m:sSub>
          <m:e>
            <m:r>
              <m:t>F</m:t>
            </m:r>
          </m:e>
          <m:sub>
            <m:r>
              <m:t>b</m:t>
            </m:r>
          </m:sub>
        </m:sSub>
      </m:oMath>
      <w:r>
        <w:rPr>
          <w:rFonts w:hint="eastAsia"/>
        </w:rPr>
        <w:t xml:space="preserve">，其支撑为</w:t>
      </w:r>
      <w:r>
        <w:t xml:space="preserve"> </w:t>
      </w:r>
      <m:oMath>
        <m:sSub>
          <m:e>
            <m:r>
              <m:t>Θ</m:t>
            </m:r>
          </m:e>
          <m:sub>
            <m:r>
              <m:t>b</m:t>
            </m:r>
          </m:sub>
        </m:sSub>
        <m:r>
          <m:rPr>
            <m:sty m:val="p"/>
          </m:rPr>
          <m:t>=</m:t>
        </m:r>
        <m:d>
          <m:dPr>
            <m:begChr m:val="["/>
            <m:sepChr m:val=""/>
            <m:endChr m:val="]"/>
            <m:grow/>
          </m:dPr>
          <m:e>
            <m:sSub>
              <m:e>
                <m:bar>
                  <m:barPr>
                    <m:pos m:val="bot"/>
                  </m:barPr>
                  <m:e>
                    <m:r>
                      <m:t>θ</m:t>
                    </m:r>
                  </m:e>
                </m:bar>
              </m:e>
              <m:sub>
                <m:r>
                  <m:t>b</m:t>
                </m:r>
              </m:sub>
            </m:sSub>
            <m:r>
              <m:rPr>
                <m:sty m:val="p"/>
              </m:rPr>
              <m:t>,</m:t>
            </m:r>
            <m:sSub>
              <m:e>
                <m:bar>
                  <m:barPr>
                    <m:pos m:val="top"/>
                  </m:barPr>
                  <m:e>
                    <m:r>
                      <m:t>θ</m:t>
                    </m:r>
                  </m:e>
                </m:bar>
              </m:e>
              <m:sub>
                <m:r>
                  <m:t>b</m:t>
                </m:r>
              </m:sub>
            </m:sSub>
          </m:e>
        </m:d>
      </m:oMath>
      <w:r>
        <w:rPr>
          <w:rFonts w:hint="eastAsia"/>
        </w:rPr>
        <w:t xml:space="preserve">，密度</w:t>
      </w:r>
      <w:r>
        <w:t xml:space="preserve"> </w:t>
      </w:r>
      <m:oMath>
        <m:sSub>
          <m:e>
            <m:r>
              <m:t>f</m:t>
            </m:r>
          </m:e>
          <m:sub>
            <m:r>
              <m:t>b</m:t>
            </m:r>
          </m:sub>
        </m:sSub>
        <m:r>
          <m:rPr>
            <m:sty m:val="p"/>
          </m:rPr>
          <m:t>&gt;</m:t>
        </m:r>
        <m:r>
          <m:t>0</m:t>
        </m:r>
      </m:oMath>
      <w:r>
        <w:t xml:space="preserve"> </w:t>
      </w:r>
      <w:r>
        <w:rPr>
          <w:rFonts w:hint="eastAsia"/>
        </w:rPr>
        <w:t xml:space="preserve">在支撑内部；卖方具有私人成本</w:t>
      </w:r>
      <w:r>
        <w:t xml:space="preserve"> </w:t>
      </w:r>
      <m:oMath>
        <m:sSub>
          <m:e>
            <m:r>
              <m:t>θ</m:t>
            </m:r>
          </m:e>
          <m:sub>
            <m:r>
              <m:t>s</m:t>
            </m:r>
          </m:sub>
        </m:sSub>
      </m:oMath>
      <w:r>
        <w:rPr>
          <w:rFonts w:hint="eastAsia"/>
        </w:rPr>
        <w:t xml:space="preserve">，服从分布</w:t>
      </w:r>
      <w:r>
        <w:t xml:space="preserve"> </w:t>
      </w:r>
      <m:oMath>
        <m:sSub>
          <m:e>
            <m:r>
              <m:t>F</m:t>
            </m:r>
          </m:e>
          <m:sub>
            <m:r>
              <m:t>s</m:t>
            </m:r>
          </m:sub>
        </m:sSub>
      </m:oMath>
      <w:r>
        <w:rPr>
          <w:rFonts w:hint="eastAsia"/>
        </w:rPr>
        <w:t xml:space="preserve">，支撑为</w:t>
      </w:r>
      <w:r>
        <w:t xml:space="preserve"> </w:t>
      </w:r>
      <m:oMath>
        <m:sSub>
          <m:e>
            <m:r>
              <m:t>Θ</m:t>
            </m:r>
          </m:e>
          <m:sub>
            <m:r>
              <m:t>s</m:t>
            </m:r>
          </m:sub>
        </m:sSub>
        <m:r>
          <m:rPr>
            <m:sty m:val="p"/>
          </m:rPr>
          <m:t>=</m:t>
        </m:r>
        <m:d>
          <m:dPr>
            <m:begChr m:val="["/>
            <m:sepChr m:val=""/>
            <m:endChr m:val="]"/>
            <m:grow/>
          </m:dPr>
          <m:e>
            <m:sSub>
              <m:e>
                <m:bar>
                  <m:barPr>
                    <m:pos m:val="bot"/>
                  </m:barPr>
                  <m:e>
                    <m:r>
                      <m:t>θ</m:t>
                    </m:r>
                  </m:e>
                </m:bar>
              </m:e>
              <m:sub>
                <m:r>
                  <m:t>s</m:t>
                </m:r>
              </m:sub>
            </m:sSub>
            <m:r>
              <m:rPr>
                <m:sty m:val="p"/>
              </m:rPr>
              <m:t>,</m:t>
            </m:r>
            <m:sSub>
              <m:e>
                <m:bar>
                  <m:barPr>
                    <m:pos m:val="top"/>
                  </m:barPr>
                  <m:e>
                    <m:r>
                      <m:t>θ</m:t>
                    </m:r>
                  </m:e>
                </m:bar>
              </m:e>
              <m:sub>
                <m:r>
                  <m:t>s</m:t>
                </m:r>
              </m:sub>
            </m:sSub>
          </m:e>
        </m:d>
      </m:oMath>
      <w:r>
        <w:rPr>
          <w:rFonts w:hint="eastAsia"/>
        </w:rPr>
        <w:t xml:space="preserve">，密度</w:t>
      </w:r>
      <w:r>
        <w:t xml:space="preserve"> </w:t>
      </w:r>
      <m:oMath>
        <m:sSub>
          <m:e>
            <m:r>
              <m:t>f</m:t>
            </m:r>
          </m:e>
          <m:sub>
            <m:r>
              <m:t>s</m:t>
            </m:r>
          </m:sub>
        </m:sSub>
        <m:r>
          <m:rPr>
            <m:sty m:val="p"/>
          </m:rPr>
          <m:t>&gt;</m:t>
        </m:r>
        <m:r>
          <m:t>0</m:t>
        </m:r>
      </m:oMath>
      <w:r>
        <w:t xml:space="preserve"> </w:t>
      </w:r>
      <w:r>
        <w:rPr>
          <w:rFonts w:hint="eastAsia"/>
        </w:rPr>
        <w:t xml:space="preserve">在支撑内部。</w:t>
      </w:r>
      <m:oMath>
        <m:sSub>
          <m:e>
            <m:r>
              <m:t>θ</m:t>
            </m:r>
          </m:e>
          <m:sub>
            <m:r>
              <m:t>b</m:t>
            </m:r>
          </m:sub>
        </m:sSub>
      </m:oMath>
      <w:r>
        <w:t xml:space="preserve"> </w:t>
      </w:r>
      <w:r>
        <w:rPr>
          <w:rFonts w:hint="eastAsia"/>
        </w:rPr>
        <w:t xml:space="preserve">与</w:t>
      </w:r>
      <w:r>
        <w:t xml:space="preserve"> </w:t>
      </w:r>
      <m:oMath>
        <m:sSub>
          <m:e>
            <m:r>
              <m:t>θ</m:t>
            </m:r>
          </m:e>
          <m:sub>
            <m:r>
              <m:t>s</m:t>
            </m:r>
          </m:sub>
        </m:sSub>
      </m:oMath>
      <w:r>
        <w:t xml:space="preserve"> </w:t>
      </w:r>
      <w:r>
        <w:rPr>
          <w:rFonts w:hint="eastAsia"/>
        </w:rPr>
        <w:t xml:space="preserve">相互独立。交易一个不可分割的物品，买卖双方均为风险中性，拟线性效用：买方效用</w:t>
      </w:r>
      <w:r>
        <w:t xml:space="preserve"> </w:t>
      </w:r>
      <m:oMath>
        <m:sSub>
          <m:e>
            <m:r>
              <m:t>u</m:t>
            </m:r>
          </m:e>
          <m:sub>
            <m:r>
              <m:t>b</m:t>
            </m:r>
          </m:sub>
        </m:sSub>
        <m:r>
          <m:rPr>
            <m:sty m:val="p"/>
          </m:rPr>
          <m:t>=</m:t>
        </m:r>
        <m:sSub>
          <m:e>
            <m:r>
              <m:t>θ</m:t>
            </m:r>
          </m:e>
          <m:sub>
            <m:r>
              <m:t>b</m:t>
            </m:r>
          </m:sub>
        </m:sSub>
        <m:r>
          <m:t>x</m:t>
        </m:r>
        <m:r>
          <m:rPr>
            <m:sty m:val="p"/>
          </m:rPr>
          <m:t>−</m:t>
        </m:r>
        <m:sSub>
          <m:e>
            <m:r>
              <m:t>t</m:t>
            </m:r>
          </m:e>
          <m:sub>
            <m:r>
              <m:t>b</m:t>
            </m:r>
          </m:sub>
        </m:sSub>
      </m:oMath>
      <w:r>
        <w:rPr>
          <w:rFonts w:hint="eastAsia"/>
        </w:rPr>
        <w:t xml:space="preserve">，卖方效用</w:t>
      </w:r>
      <w:r>
        <w:t xml:space="preserve"> </w:t>
      </w:r>
      <m:oMath>
        <m:sSub>
          <m:e>
            <m:r>
              <m:t>u</m:t>
            </m:r>
          </m:e>
          <m:sub>
            <m:r>
              <m:t>s</m:t>
            </m:r>
          </m:sub>
        </m:sSub>
        <m:r>
          <m:rPr>
            <m:sty m:val="p"/>
          </m:rPr>
          <m:t>=</m:t>
        </m:r>
        <m:sSub>
          <m:e>
            <m:r>
              <m:t>t</m:t>
            </m:r>
          </m:e>
          <m:sub>
            <m:r>
              <m:t>s</m:t>
            </m:r>
          </m:sub>
        </m:sSub>
        <m:r>
          <m:rPr>
            <m:sty m:val="p"/>
          </m:rPr>
          <m:t>−</m:t>
        </m:r>
        <m:sSub>
          <m:e>
            <m:r>
              <m:t>θ</m:t>
            </m:r>
          </m:e>
          <m:sub>
            <m:r>
              <m:t>s</m:t>
            </m:r>
          </m:sub>
        </m:sSub>
        <m:r>
          <m:t>x</m:t>
        </m:r>
      </m:oMath>
      <w:r>
        <w:rPr>
          <w:rFonts w:hint="eastAsia"/>
        </w:rPr>
        <w:t xml:space="preserve">，其中</w:t>
      </w:r>
      <w:r>
        <w:t xml:space="preserve"> </w:t>
      </w:r>
      <m:oMath>
        <m:r>
          <m:t>x</m:t>
        </m:r>
        <m:r>
          <m:rPr>
            <m:sty m:val="p"/>
          </m:rPr>
          <m:t>∈</m:t>
        </m:r>
        <m:r>
          <m:rPr>
            <m:sty m:val="p"/>
          </m:rPr>
          <m:t>{</m:t>
        </m:r>
        <m:r>
          <m:t>0</m:t>
        </m:r>
        <m:r>
          <m:rPr>
            <m:sty m:val="p"/>
          </m:rPr>
          <m:t>,</m:t>
        </m:r>
        <m:r>
          <m:t>1</m:t>
        </m:r>
        <m:r>
          <m:rPr>
            <m:sty m:val="p"/>
          </m:rPr>
          <m:t>}</m:t>
        </m:r>
      </m:oMath>
      <w:r>
        <w:t xml:space="preserve"> </w:t>
      </w:r>
      <w:r>
        <w:rPr>
          <w:rFonts w:hint="eastAsia"/>
        </w:rPr>
        <w:t xml:space="preserve">为成交概率，</w:t>
      </w:r>
      <m:oMath>
        <m:sSub>
          <m:e>
            <m:r>
              <m:t>t</m:t>
            </m:r>
          </m:e>
          <m:sub>
            <m:r>
              <m:t>b</m:t>
            </m:r>
          </m:sub>
        </m:sSub>
      </m:oMath>
      <w:r>
        <w:t xml:space="preserve"> </w:t>
      </w:r>
      <w:r>
        <w:rPr>
          <w:rFonts w:hint="eastAsia"/>
        </w:rPr>
        <w:t xml:space="preserve">为买方向机制支付的金额，</w:t>
      </w:r>
      <m:oMath>
        <m:sSub>
          <m:e>
            <m:r>
              <m:t>t</m:t>
            </m:r>
          </m:e>
          <m:sub>
            <m:r>
              <m:t>s</m:t>
            </m:r>
          </m:sub>
        </m:sSub>
      </m:oMath>
      <w:r>
        <w:t xml:space="preserve"> </w:t>
      </w:r>
      <w:r>
        <w:rPr>
          <w:rFonts w:hint="eastAsia"/>
        </w:rPr>
        <w:t xml:space="preserve">为卖方向机制收取的金额（转移方向约定：</w:t>
      </w:r>
      <m:oMath>
        <m:sSub>
          <m:e>
            <m:r>
              <m:t>t</m:t>
            </m:r>
          </m:e>
          <m:sub>
            <m:r>
              <m:t>b</m:t>
            </m:r>
          </m:sub>
        </m:sSub>
        <m:r>
          <m:rPr>
            <m:sty m:val="p"/>
          </m:rPr>
          <m:t>≥</m:t>
        </m:r>
        <m:r>
          <m:t>0</m:t>
        </m:r>
      </m:oMath>
      <w:r>
        <w:t xml:space="preserve"> </w:t>
      </w:r>
      <w:r>
        <w:rPr>
          <w:rFonts w:hint="eastAsia"/>
        </w:rPr>
        <w:t xml:space="preserve">是买方付出，</w:t>
      </w:r>
      <m:oMath>
        <m:sSub>
          <m:e>
            <m:r>
              <m:t>t</m:t>
            </m:r>
          </m:e>
          <m:sub>
            <m:r>
              <m:t>s</m:t>
            </m:r>
          </m:sub>
        </m:sSub>
        <m:r>
          <m:rPr>
            <m:sty m:val="p"/>
          </m:rPr>
          <m:t>≥</m:t>
        </m:r>
        <m:r>
          <m:t>0</m:t>
        </m:r>
      </m:oMath>
      <w:r>
        <w:t xml:space="preserve"> </w:t>
      </w:r>
      <w:r>
        <w:rPr>
          <w:rFonts w:hint="eastAsia"/>
        </w:rPr>
        <w:t xml:space="preserve">是卖方收到）。注意这里保持与</w:t>
      </w:r>
      <w:r>
        <w:t xml:space="preserve"> 8.1 </w:t>
      </w:r>
      <w:r>
        <w:rPr>
          <w:rFonts w:hint="eastAsia"/>
        </w:rPr>
        <w:t xml:space="preserve">节的记号一致。</w:t>
      </w:r>
    </w:p>
    <w:p>
      <w:pPr>
        <w:pStyle w:val="BodyText"/>
      </w:pPr>
      <w:r>
        <w:rPr>
          <w:rFonts w:hint="eastAsia"/>
        </w:rPr>
        <w:t xml:space="preserve">定义直接机制</w:t>
      </w:r>
      <w:r>
        <w:t xml:space="preserve"> </w:t>
      </w:r>
      <m:oMath>
        <m:d>
          <m:dPr>
            <m:begChr m:val="("/>
            <m:sepChr m:val=""/>
            <m:endChr m:val=")"/>
            <m:grow/>
          </m:dPr>
          <m:e>
            <m:r>
              <m:t>x</m:t>
            </m:r>
            <m:r>
              <m:rPr>
                <m:sty m:val="p"/>
              </m:rPr>
              <m:t>,</m:t>
            </m:r>
            <m:sSub>
              <m:e>
                <m:r>
                  <m:t>t</m:t>
                </m:r>
              </m:e>
              <m:sub>
                <m:r>
                  <m:t>b</m:t>
                </m:r>
              </m:sub>
            </m:sSub>
            <m:r>
              <m:rPr>
                <m:sty m:val="p"/>
              </m:rPr>
              <m:t>,</m:t>
            </m:r>
            <m:sSub>
              <m:e>
                <m:r>
                  <m:t>t</m:t>
                </m:r>
              </m:e>
              <m:sub>
                <m:r>
                  <m:t>s</m:t>
                </m:r>
              </m:sub>
            </m:sSub>
          </m:e>
        </m:d>
      </m:oMath>
      <w:r>
        <w:rPr>
          <w:rFonts w:hint="eastAsia"/>
        </w:rPr>
        <w:t xml:space="preserve">，其中</w:t>
      </w:r>
      <w:r>
        <w:t xml:space="preserve"> </w:t>
      </w:r>
      <m:oMath>
        <m:r>
          <m:t>x</m:t>
        </m:r>
        <m:d>
          <m:dPr>
            <m:begChr m:val="("/>
            <m:sepChr m:val=""/>
            <m:endChr m:val=")"/>
            <m:grow/>
          </m:dPr>
          <m:e>
            <m:sSub>
              <m:e>
                <m:r>
                  <m:t>θ</m:t>
                </m:r>
              </m:e>
              <m:sub>
                <m:r>
                  <m:t>b</m:t>
                </m:r>
              </m:sub>
            </m:sSub>
            <m:r>
              <m:rPr>
                <m:sty m:val="p"/>
              </m:rPr>
              <m:t>,</m:t>
            </m:r>
            <m:sSub>
              <m:e>
                <m:r>
                  <m:t>θ</m:t>
                </m:r>
              </m:e>
              <m:sub>
                <m:r>
                  <m:t>s</m:t>
                </m:r>
              </m:sub>
            </m:sSub>
          </m:e>
        </m:d>
      </m:oMath>
      <w:r>
        <w:t xml:space="preserve"> </w:t>
      </w:r>
      <w:r>
        <w:rPr>
          <w:rFonts w:hint="eastAsia"/>
        </w:rPr>
        <w:t xml:space="preserve">为成交规则，</w:t>
      </w:r>
      <m:oMath>
        <m:sSub>
          <m:e>
            <m:r>
              <m:t>t</m:t>
            </m:r>
          </m:e>
          <m:sub>
            <m:r>
              <m:t>b</m:t>
            </m:r>
          </m:sub>
        </m:sSub>
        <m:d>
          <m:dPr>
            <m:begChr m:val="("/>
            <m:sepChr m:val=""/>
            <m:endChr m:val=")"/>
            <m:grow/>
          </m:dPr>
          <m:e>
            <m:sSub>
              <m:e>
                <m:r>
                  <m:t>θ</m:t>
                </m:r>
              </m:e>
              <m:sub>
                <m:r>
                  <m:t>b</m:t>
                </m:r>
              </m:sub>
            </m:sSub>
            <m:r>
              <m:rPr>
                <m:sty m:val="p"/>
              </m:rPr>
              <m:t>,</m:t>
            </m:r>
            <m:sSub>
              <m:e>
                <m:r>
                  <m:t>θ</m:t>
                </m:r>
              </m:e>
              <m:sub>
                <m:r>
                  <m:t>s</m:t>
                </m:r>
              </m:sub>
            </m:sSub>
          </m:e>
        </m:d>
      </m:oMath>
      <w:r>
        <w:t xml:space="preserve"> </w:t>
      </w:r>
      <w:r>
        <w:rPr>
          <w:rFonts w:hint="eastAsia"/>
        </w:rPr>
        <w:t xml:space="preserve">和</w:t>
      </w:r>
      <w:r>
        <w:t xml:space="preserve"> </w:t>
      </w:r>
      <m:oMath>
        <m:sSub>
          <m:e>
            <m:r>
              <m:t>t</m:t>
            </m:r>
          </m:e>
          <m:sub>
            <m:r>
              <m:t>s</m:t>
            </m:r>
          </m:sub>
        </m:sSub>
        <m:d>
          <m:dPr>
            <m:begChr m:val="("/>
            <m:sepChr m:val=""/>
            <m:endChr m:val=")"/>
            <m:grow/>
          </m:dPr>
          <m:e>
            <m:sSub>
              <m:e>
                <m:r>
                  <m:t>θ</m:t>
                </m:r>
              </m:e>
              <m:sub>
                <m:r>
                  <m:t>b</m:t>
                </m:r>
              </m:sub>
            </m:sSub>
            <m:r>
              <m:rPr>
                <m:sty m:val="p"/>
              </m:rPr>
              <m:t>,</m:t>
            </m:r>
            <m:sSub>
              <m:e>
                <m:r>
                  <m:t>θ</m:t>
                </m:r>
              </m:e>
              <m:sub>
                <m:r>
                  <m:t>s</m:t>
                </m:r>
              </m:sub>
            </m:sSub>
          </m:e>
        </m:d>
      </m:oMath>
      <w:r>
        <w:t xml:space="preserve"> </w:t>
      </w:r>
      <w:r>
        <w:rPr>
          <w:rFonts w:hint="eastAsia"/>
        </w:rPr>
        <w:t xml:space="preserve">分别为买方支付和卖方收入。设计者面临如下约束：</w:t>
      </w:r>
    </w:p>
    <w:p>
      <w:pPr>
        <w:pStyle w:val="Compact"/>
        <w:numPr>
          <w:ilvl w:val="0"/>
          <w:numId w:val="1069"/>
        </w:numPr>
      </w:pPr>
      <w:r>
        <w:t xml:space="preserve">Bayes </w:t>
      </w:r>
      <w:r>
        <w:rPr>
          <w:rFonts w:hint="eastAsia"/>
        </w:rPr>
        <w:t xml:space="preserve">激励相容</w:t>
      </w:r>
      <w:r>
        <w:t xml:space="preserve"> </w:t>
      </w:r>
      <w:r>
        <w:rPr>
          <w:rFonts w:hint="eastAsia"/>
        </w:rPr>
        <w:t xml:space="preserve">(BIC)：真实报告构成</w:t>
      </w:r>
      <w:r>
        <w:t xml:space="preserve"> Bayes-Nash </w:t>
      </w:r>
      <w:r>
        <w:rPr>
          <w:rFonts w:hint="eastAsia"/>
        </w:rPr>
        <w:t xml:space="preserve">均衡。即对任意</w:t>
      </w:r>
      <w:r>
        <w:t xml:space="preserve"> </w:t>
      </w:r>
      <m:oMath>
        <m:sSub>
          <m:e>
            <m:r>
              <m:t>θ</m:t>
            </m:r>
          </m:e>
          <m:sub>
            <m:r>
              <m:t>b</m:t>
            </m:r>
          </m:sub>
        </m:sSub>
        <m:r>
          <m:rPr>
            <m:sty m:val="p"/>
          </m:rPr>
          <m:t>,</m:t>
        </m:r>
        <m:sSub>
          <m:e>
            <m:acc>
              <m:accPr>
                <m:chr m:val="̂"/>
              </m:accPr>
              <m:e>
                <m:r>
                  <m:t>θ</m:t>
                </m:r>
              </m:e>
            </m:acc>
          </m:e>
          <m:sub>
            <m:r>
              <m:t>b</m:t>
            </m:r>
          </m:sub>
        </m:sSub>
      </m:oMath>
      <w:r>
        <w:rPr>
          <w:rFonts w:hint="eastAsia"/>
        </w:rPr>
        <w:t xml:space="preserve">，</w:t>
      </w:r>
    </w:p>
    <w:p>
      <w:pPr>
        <w:pStyle w:val="Compact"/>
      </w:pPr>
      <m:oMathPara>
        <m:oMathParaPr>
          <m:jc m:val="center"/>
        </m:oMathParaPr>
        <m:oMath>
          <m:sSub>
            <m:e>
              <m:r>
                <m:rPr>
                  <m:sty m:val="p"/>
                  <m:scr m:val="double-struck"/>
                </m:rPr>
                <m:t>E</m:t>
              </m:r>
            </m:e>
            <m:sub>
              <m:sSub>
                <m:e>
                  <m:r>
                    <m:t>θ</m:t>
                  </m:r>
                </m:e>
                <m:sub>
                  <m:r>
                    <m:t>s</m:t>
                  </m:r>
                </m:sub>
              </m:sSub>
            </m:sub>
          </m:sSub>
          <m:d>
            <m:dPr>
              <m:begChr m:val="["/>
              <m:sepChr m:val=""/>
              <m:endChr m:val="]"/>
              <m:grow/>
            </m:dPr>
            <m:e>
              <m:sSub>
                <m:e>
                  <m:r>
                    <m:t>θ</m:t>
                  </m:r>
                </m:e>
                <m:sub>
                  <m:r>
                    <m:t>b</m:t>
                  </m:r>
                </m:sub>
              </m:sSub>
              <m:r>
                <m:t>x</m:t>
              </m:r>
              <m:d>
                <m:dPr>
                  <m:begChr m:val="("/>
                  <m:sepChr m:val=""/>
                  <m:endChr m:val=")"/>
                  <m:grow/>
                </m:dPr>
                <m:e>
                  <m:sSub>
                    <m:e>
                      <m:r>
                        <m:t>θ</m:t>
                      </m:r>
                    </m:e>
                    <m:sub>
                      <m:r>
                        <m:t>b</m:t>
                      </m:r>
                    </m:sub>
                  </m:sSub>
                  <m:r>
                    <m:rPr>
                      <m:sty m:val="p"/>
                    </m:rPr>
                    <m:t>,</m:t>
                  </m:r>
                  <m:sSub>
                    <m:e>
                      <m:r>
                        <m:t>θ</m:t>
                      </m:r>
                    </m:e>
                    <m:sub>
                      <m:r>
                        <m:t>s</m:t>
                      </m:r>
                    </m:sub>
                  </m:sSub>
                </m:e>
              </m:d>
              <m:r>
                <m:rPr>
                  <m:sty m:val="p"/>
                </m:rPr>
                <m:t>−</m:t>
              </m:r>
              <m:sSub>
                <m:e>
                  <m:r>
                    <m:t>t</m:t>
                  </m:r>
                </m:e>
                <m:sub>
                  <m:r>
                    <m:t>b</m:t>
                  </m:r>
                </m:sub>
              </m:sSub>
              <m:d>
                <m:dPr>
                  <m:begChr m:val="("/>
                  <m:sepChr m:val=""/>
                  <m:endChr m:val=")"/>
                  <m:grow/>
                </m:dPr>
                <m:e>
                  <m:sSub>
                    <m:e>
                      <m:r>
                        <m:t>θ</m:t>
                      </m:r>
                    </m:e>
                    <m:sub>
                      <m:r>
                        <m:t>b</m:t>
                      </m:r>
                    </m:sub>
                  </m:sSub>
                  <m:r>
                    <m:rPr>
                      <m:sty m:val="p"/>
                    </m:rPr>
                    <m:t>,</m:t>
                  </m:r>
                  <m:sSub>
                    <m:e>
                      <m:r>
                        <m:t>θ</m:t>
                      </m:r>
                    </m:e>
                    <m:sub>
                      <m:r>
                        <m:t>s</m:t>
                      </m:r>
                    </m:sub>
                  </m:sSub>
                </m:e>
              </m:d>
            </m:e>
          </m:d>
          <m:r>
            <m:rPr>
              <m:sty m:val="p"/>
            </m:rPr>
            <m:t>≥</m:t>
          </m:r>
          <m:sSub>
            <m:e>
              <m:r>
                <m:rPr>
                  <m:sty m:val="p"/>
                  <m:scr m:val="double-struck"/>
                </m:rPr>
                <m:t>E</m:t>
              </m:r>
            </m:e>
            <m:sub>
              <m:sSub>
                <m:e>
                  <m:r>
                    <m:t>θ</m:t>
                  </m:r>
                </m:e>
                <m:sub>
                  <m:r>
                    <m:t>s</m:t>
                  </m:r>
                </m:sub>
              </m:sSub>
            </m:sub>
          </m:sSub>
          <m:d>
            <m:dPr>
              <m:begChr m:val="["/>
              <m:sepChr m:val=""/>
              <m:endChr m:val="]"/>
              <m:grow/>
            </m:dPr>
            <m:e>
              <m:sSub>
                <m:e>
                  <m:r>
                    <m:t>θ</m:t>
                  </m:r>
                </m:e>
                <m:sub>
                  <m:r>
                    <m:t>b</m:t>
                  </m:r>
                </m:sub>
              </m:sSub>
              <m:r>
                <m:t>x</m:t>
              </m:r>
              <m:d>
                <m:dPr>
                  <m:begChr m:val="("/>
                  <m:sepChr m:val=""/>
                  <m:endChr m:val=")"/>
                  <m:grow/>
                </m:dPr>
                <m:e>
                  <m:sSub>
                    <m:e>
                      <m:acc>
                        <m:accPr>
                          <m:chr m:val="̂"/>
                        </m:accPr>
                        <m:e>
                          <m:r>
                            <m:t>θ</m:t>
                          </m:r>
                        </m:e>
                      </m:acc>
                    </m:e>
                    <m:sub>
                      <m:r>
                        <m:t>b</m:t>
                      </m:r>
                    </m:sub>
                  </m:sSub>
                  <m:r>
                    <m:rPr>
                      <m:sty m:val="p"/>
                    </m:rPr>
                    <m:t>,</m:t>
                  </m:r>
                  <m:sSub>
                    <m:e>
                      <m:r>
                        <m:t>θ</m:t>
                      </m:r>
                    </m:e>
                    <m:sub>
                      <m:r>
                        <m:t>s</m:t>
                      </m:r>
                    </m:sub>
                  </m:sSub>
                </m:e>
              </m:d>
              <m:r>
                <m:rPr>
                  <m:sty m:val="p"/>
                </m:rPr>
                <m:t>−</m:t>
              </m:r>
              <m:sSub>
                <m:e>
                  <m:r>
                    <m:t>t</m:t>
                  </m:r>
                </m:e>
                <m:sub>
                  <m:r>
                    <m:t>b</m:t>
                  </m:r>
                </m:sub>
              </m:sSub>
              <m:d>
                <m:dPr>
                  <m:begChr m:val="("/>
                  <m:sepChr m:val=""/>
                  <m:endChr m:val=")"/>
                  <m:grow/>
                </m:dPr>
                <m:e>
                  <m:sSub>
                    <m:e>
                      <m:acc>
                        <m:accPr>
                          <m:chr m:val="̂"/>
                        </m:accPr>
                        <m:e>
                          <m:r>
                            <m:t>θ</m:t>
                          </m:r>
                        </m:e>
                      </m:acc>
                    </m:e>
                    <m:sub>
                      <m:r>
                        <m:t>b</m:t>
                      </m:r>
                    </m:sub>
                  </m:sSub>
                  <m:r>
                    <m:rPr>
                      <m:sty m:val="p"/>
                    </m:rPr>
                    <m:t>,</m:t>
                  </m:r>
                  <m:sSub>
                    <m:e>
                      <m:r>
                        <m:t>θ</m:t>
                      </m:r>
                    </m:e>
                    <m:sub>
                      <m:r>
                        <m:t>s</m:t>
                      </m:r>
                    </m:sub>
                  </m:sSub>
                </m:e>
              </m:d>
            </m:e>
          </m:d>
          <m:r>
            <m:rPr>
              <m:sty m:val="p"/>
            </m:rPr>
            <m:t>,</m:t>
          </m:r>
        </m:oMath>
      </m:oMathPara>
    </w:p>
    <w:p>
      <w:pPr>
        <w:pStyle w:val="Compact"/>
        <w:numPr>
          <w:ilvl w:val="0"/>
          <w:numId w:val="1000"/>
        </w:numPr>
      </w:pPr>
      <w:r>
        <w:rPr>
          <w:rFonts w:hint="eastAsia"/>
        </w:rPr>
        <w:t xml:space="preserve">对卖方类似：对任意</w:t>
      </w:r>
      <w:r>
        <w:t xml:space="preserve"> </w:t>
      </w:r>
      <m:oMath>
        <m:sSub>
          <m:e>
            <m:r>
              <m:t>θ</m:t>
            </m:r>
          </m:e>
          <m:sub>
            <m:r>
              <m:t>s</m:t>
            </m:r>
          </m:sub>
        </m:sSub>
        <m:r>
          <m:rPr>
            <m:sty m:val="p"/>
          </m:rPr>
          <m:t>,</m:t>
        </m:r>
        <m:sSub>
          <m:e>
            <m:acc>
              <m:accPr>
                <m:chr m:val="̂"/>
              </m:accPr>
              <m:e>
                <m:r>
                  <m:t>θ</m:t>
                </m:r>
              </m:e>
            </m:acc>
          </m:e>
          <m:sub>
            <m:r>
              <m:t>s</m:t>
            </m:r>
          </m:sub>
        </m:sSub>
      </m:oMath>
      <w:r>
        <w:rPr>
          <w:rFonts w:hint="eastAsia"/>
        </w:rPr>
        <w:t xml:space="preserve">，</w:t>
      </w:r>
    </w:p>
    <w:p>
      <w:pPr>
        <w:pStyle w:val="Compact"/>
      </w:pPr>
      <m:oMathPara>
        <m:oMathParaPr>
          <m:jc m:val="center"/>
        </m:oMathParaPr>
        <m:oMath>
          <m:sSub>
            <m:e>
              <m:r>
                <m:rPr>
                  <m:sty m:val="p"/>
                  <m:scr m:val="double-struck"/>
                </m:rPr>
                <m:t>E</m:t>
              </m:r>
            </m:e>
            <m:sub>
              <m:sSub>
                <m:e>
                  <m:r>
                    <m:t>θ</m:t>
                  </m:r>
                </m:e>
                <m:sub>
                  <m:r>
                    <m:t>b</m:t>
                  </m:r>
                </m:sub>
              </m:sSub>
            </m:sub>
          </m:sSub>
          <m:d>
            <m:dPr>
              <m:begChr m:val="["/>
              <m:sepChr m:val=""/>
              <m:endChr m:val="]"/>
              <m:grow/>
            </m:dPr>
            <m:e>
              <m:sSub>
                <m:e>
                  <m:r>
                    <m:t>t</m:t>
                  </m:r>
                </m:e>
                <m:sub>
                  <m:r>
                    <m:t>s</m:t>
                  </m:r>
                </m:sub>
              </m:sSub>
              <m:d>
                <m:dPr>
                  <m:begChr m:val="("/>
                  <m:sepChr m:val=""/>
                  <m:endChr m:val=")"/>
                  <m:grow/>
                </m:dPr>
                <m:e>
                  <m:sSub>
                    <m:e>
                      <m:r>
                        <m:t>θ</m:t>
                      </m:r>
                    </m:e>
                    <m:sub>
                      <m:r>
                        <m:t>b</m:t>
                      </m:r>
                    </m:sub>
                  </m:sSub>
                  <m:r>
                    <m:rPr>
                      <m:sty m:val="p"/>
                    </m:rPr>
                    <m:t>,</m:t>
                  </m:r>
                  <m:sSub>
                    <m:e>
                      <m:r>
                        <m:t>θ</m:t>
                      </m:r>
                    </m:e>
                    <m:sub>
                      <m:r>
                        <m:t>s</m:t>
                      </m:r>
                    </m:sub>
                  </m:sSub>
                </m:e>
              </m:d>
              <m:r>
                <m:rPr>
                  <m:sty m:val="p"/>
                </m:rPr>
                <m:t>−</m:t>
              </m:r>
              <m:sSub>
                <m:e>
                  <m:r>
                    <m:t>θ</m:t>
                  </m:r>
                </m:e>
                <m:sub>
                  <m:r>
                    <m:t>s</m:t>
                  </m:r>
                </m:sub>
              </m:sSub>
              <m:r>
                <m:t>x</m:t>
              </m:r>
              <m:d>
                <m:dPr>
                  <m:begChr m:val="("/>
                  <m:sepChr m:val=""/>
                  <m:endChr m:val=")"/>
                  <m:grow/>
                </m:dPr>
                <m:e>
                  <m:sSub>
                    <m:e>
                      <m:r>
                        <m:t>θ</m:t>
                      </m:r>
                    </m:e>
                    <m:sub>
                      <m:r>
                        <m:t>b</m:t>
                      </m:r>
                    </m:sub>
                  </m:sSub>
                  <m:r>
                    <m:rPr>
                      <m:sty m:val="p"/>
                    </m:rPr>
                    <m:t>,</m:t>
                  </m:r>
                  <m:sSub>
                    <m:e>
                      <m:r>
                        <m:t>θ</m:t>
                      </m:r>
                    </m:e>
                    <m:sub>
                      <m:r>
                        <m:t>s</m:t>
                      </m:r>
                    </m:sub>
                  </m:sSub>
                </m:e>
              </m:d>
            </m:e>
          </m:d>
          <m:r>
            <m:rPr>
              <m:sty m:val="p"/>
            </m:rPr>
            <m:t>≥</m:t>
          </m:r>
          <m:sSub>
            <m:e>
              <m:r>
                <m:rPr>
                  <m:sty m:val="p"/>
                  <m:scr m:val="double-struck"/>
                </m:rPr>
                <m:t>E</m:t>
              </m:r>
            </m:e>
            <m:sub>
              <m:sSub>
                <m:e>
                  <m:r>
                    <m:t>θ</m:t>
                  </m:r>
                </m:e>
                <m:sub>
                  <m:r>
                    <m:t>b</m:t>
                  </m:r>
                </m:sub>
              </m:sSub>
            </m:sub>
          </m:sSub>
          <m:d>
            <m:dPr>
              <m:begChr m:val="["/>
              <m:sepChr m:val=""/>
              <m:endChr m:val="]"/>
              <m:grow/>
            </m:dPr>
            <m:e>
              <m:sSub>
                <m:e>
                  <m:r>
                    <m:t>t</m:t>
                  </m:r>
                </m:e>
                <m:sub>
                  <m:r>
                    <m:t>s</m:t>
                  </m:r>
                </m:sub>
              </m:sSub>
              <m:d>
                <m:dPr>
                  <m:begChr m:val="("/>
                  <m:sepChr m:val=""/>
                  <m:endChr m:val=")"/>
                  <m:grow/>
                </m:dPr>
                <m:e>
                  <m:sSub>
                    <m:e>
                      <m:r>
                        <m:t>θ</m:t>
                      </m:r>
                    </m:e>
                    <m:sub>
                      <m:r>
                        <m:t>b</m:t>
                      </m:r>
                    </m:sub>
                  </m:sSub>
                  <m:r>
                    <m:rPr>
                      <m:sty m:val="p"/>
                    </m:rPr>
                    <m:t>,</m:t>
                  </m:r>
                  <m:sSub>
                    <m:e>
                      <m:acc>
                        <m:accPr>
                          <m:chr m:val="̂"/>
                        </m:accPr>
                        <m:e>
                          <m:r>
                            <m:t>θ</m:t>
                          </m:r>
                        </m:e>
                      </m:acc>
                    </m:e>
                    <m:sub>
                      <m:r>
                        <m:t>s</m:t>
                      </m:r>
                    </m:sub>
                  </m:sSub>
                </m:e>
              </m:d>
              <m:r>
                <m:rPr>
                  <m:sty m:val="p"/>
                </m:rPr>
                <m:t>−</m:t>
              </m:r>
              <m:sSub>
                <m:e>
                  <m:r>
                    <m:t>θ</m:t>
                  </m:r>
                </m:e>
                <m:sub>
                  <m:r>
                    <m:t>s</m:t>
                  </m:r>
                </m:sub>
              </m:sSub>
              <m:r>
                <m:t>x</m:t>
              </m:r>
              <m:d>
                <m:dPr>
                  <m:begChr m:val="("/>
                  <m:sepChr m:val=""/>
                  <m:endChr m:val=")"/>
                  <m:grow/>
                </m:dPr>
                <m:e>
                  <m:sSub>
                    <m:e>
                      <m:r>
                        <m:t>θ</m:t>
                      </m:r>
                    </m:e>
                    <m:sub>
                      <m:r>
                        <m:t>b</m:t>
                      </m:r>
                    </m:sub>
                  </m:sSub>
                  <m:r>
                    <m:rPr>
                      <m:sty m:val="p"/>
                    </m:rPr>
                    <m:t>,</m:t>
                  </m:r>
                  <m:sSub>
                    <m:e>
                      <m:acc>
                        <m:accPr>
                          <m:chr m:val="̂"/>
                        </m:accPr>
                        <m:e>
                          <m:r>
                            <m:t>θ</m:t>
                          </m:r>
                        </m:e>
                      </m:acc>
                    </m:e>
                    <m:sub>
                      <m:r>
                        <m:t>s</m:t>
                      </m:r>
                    </m:sub>
                  </m:sSub>
                </m:e>
              </m:d>
            </m:e>
          </m:d>
          <m:r>
            <m:rPr>
              <m:sty m:val="p"/>
            </m:rPr>
            <m:t>.</m:t>
          </m:r>
        </m:oMath>
      </m:oMathPara>
    </w:p>
    <w:p>
      <w:pPr>
        <w:pStyle w:val="Compact"/>
        <w:numPr>
          <w:ilvl w:val="0"/>
          <w:numId w:val="1069"/>
        </w:numPr>
      </w:pPr>
      <w:r>
        <w:rPr>
          <w:rFonts w:hint="eastAsia"/>
        </w:rPr>
        <w:t xml:space="preserve">双边个体理性</w:t>
      </w:r>
      <w:r>
        <w:t xml:space="preserve"> </w:t>
      </w:r>
      <w:r>
        <w:rPr>
          <w:rFonts w:hint="eastAsia"/>
        </w:rPr>
        <w:t xml:space="preserve">(IR)：参与效用非负。对任意</w:t>
      </w:r>
      <w:r>
        <w:t xml:space="preserve"> </w:t>
      </w:r>
      <m:oMath>
        <m:sSub>
          <m:e>
            <m:r>
              <m:t>θ</m:t>
            </m:r>
          </m:e>
          <m:sub>
            <m:r>
              <m:t>b</m:t>
            </m:r>
          </m:sub>
        </m:sSub>
      </m:oMath>
      <w:r>
        <w:rPr>
          <w:rFonts w:hint="eastAsia"/>
        </w:rPr>
        <w:t xml:space="preserve">，</w:t>
      </w:r>
    </w:p>
    <w:p>
      <w:pPr>
        <w:pStyle w:val="Compact"/>
      </w:pPr>
      <m:oMathPara>
        <m:oMathParaPr>
          <m:jc m:val="center"/>
        </m:oMathParaPr>
        <m:oMath>
          <m:sSub>
            <m:e>
              <m:r>
                <m:rPr>
                  <m:sty m:val="p"/>
                  <m:scr m:val="double-struck"/>
                </m:rPr>
                <m:t>E</m:t>
              </m:r>
            </m:e>
            <m:sub>
              <m:sSub>
                <m:e>
                  <m:r>
                    <m:t>θ</m:t>
                  </m:r>
                </m:e>
                <m:sub>
                  <m:r>
                    <m:t>s</m:t>
                  </m:r>
                </m:sub>
              </m:sSub>
            </m:sub>
          </m:sSub>
          <m:d>
            <m:dPr>
              <m:begChr m:val="["/>
              <m:sepChr m:val=""/>
              <m:endChr m:val="]"/>
              <m:grow/>
            </m:dPr>
            <m:e>
              <m:sSub>
                <m:e>
                  <m:r>
                    <m:t>θ</m:t>
                  </m:r>
                </m:e>
                <m:sub>
                  <m:r>
                    <m:t>b</m:t>
                  </m:r>
                </m:sub>
              </m:sSub>
              <m:r>
                <m:t>x</m:t>
              </m:r>
              <m:d>
                <m:dPr>
                  <m:begChr m:val="("/>
                  <m:sepChr m:val=""/>
                  <m:endChr m:val=")"/>
                  <m:grow/>
                </m:dPr>
                <m:e>
                  <m:sSub>
                    <m:e>
                      <m:r>
                        <m:t>θ</m:t>
                      </m:r>
                    </m:e>
                    <m:sub>
                      <m:r>
                        <m:t>b</m:t>
                      </m:r>
                    </m:sub>
                  </m:sSub>
                  <m:r>
                    <m:rPr>
                      <m:sty m:val="p"/>
                    </m:rPr>
                    <m:t>,</m:t>
                  </m:r>
                  <m:sSub>
                    <m:e>
                      <m:r>
                        <m:t>θ</m:t>
                      </m:r>
                    </m:e>
                    <m:sub>
                      <m:r>
                        <m:t>s</m:t>
                      </m:r>
                    </m:sub>
                  </m:sSub>
                </m:e>
              </m:d>
              <m:r>
                <m:rPr>
                  <m:sty m:val="p"/>
                </m:rPr>
                <m:t>−</m:t>
              </m:r>
              <m:sSub>
                <m:e>
                  <m:r>
                    <m:t>t</m:t>
                  </m:r>
                </m:e>
                <m:sub>
                  <m:r>
                    <m:t>b</m:t>
                  </m:r>
                </m:sub>
              </m:sSub>
              <m:d>
                <m:dPr>
                  <m:begChr m:val="("/>
                  <m:sepChr m:val=""/>
                  <m:endChr m:val=")"/>
                  <m:grow/>
                </m:dPr>
                <m:e>
                  <m:sSub>
                    <m:e>
                      <m:r>
                        <m:t>θ</m:t>
                      </m:r>
                    </m:e>
                    <m:sub>
                      <m:r>
                        <m:t>b</m:t>
                      </m:r>
                    </m:sub>
                  </m:sSub>
                  <m:r>
                    <m:rPr>
                      <m:sty m:val="p"/>
                    </m:rPr>
                    <m:t>,</m:t>
                  </m:r>
                  <m:sSub>
                    <m:e>
                      <m:r>
                        <m:t>θ</m:t>
                      </m:r>
                    </m:e>
                    <m:sub>
                      <m:r>
                        <m:t>s</m:t>
                      </m:r>
                    </m:sub>
                  </m:sSub>
                </m:e>
              </m:d>
            </m:e>
          </m:d>
          <m:r>
            <m:rPr>
              <m:sty m:val="p"/>
            </m:rPr>
            <m:t>≥</m:t>
          </m:r>
          <m:r>
            <m:t>0</m:t>
          </m:r>
          <m:r>
            <m:rPr>
              <m:sty m:val="p"/>
            </m:rPr>
            <m:t>,</m:t>
          </m:r>
        </m:oMath>
      </m:oMathPara>
    </w:p>
    <w:p>
      <w:pPr>
        <w:pStyle w:val="Compact"/>
        <w:numPr>
          <w:ilvl w:val="0"/>
          <w:numId w:val="1000"/>
        </w:numPr>
      </w:pPr>
      <w:r>
        <w:rPr>
          <w:rFonts w:hint="eastAsia"/>
        </w:rPr>
        <w:t xml:space="preserve">对任意</w:t>
      </w:r>
      <w:r>
        <w:t xml:space="preserve"> </w:t>
      </w:r>
      <m:oMath>
        <m:sSub>
          <m:e>
            <m:r>
              <m:t>θ</m:t>
            </m:r>
          </m:e>
          <m:sub>
            <m:r>
              <m:t>s</m:t>
            </m:r>
          </m:sub>
        </m:sSub>
      </m:oMath>
      <w:r>
        <w:rPr>
          <w:rFonts w:hint="eastAsia"/>
        </w:rPr>
        <w:t xml:space="preserve">，</w:t>
      </w:r>
    </w:p>
    <w:p>
      <w:pPr>
        <w:pStyle w:val="Compact"/>
      </w:pPr>
      <m:oMathPara>
        <m:oMathParaPr>
          <m:jc m:val="center"/>
        </m:oMathParaPr>
        <m:oMath>
          <m:sSub>
            <m:e>
              <m:r>
                <m:rPr>
                  <m:sty m:val="p"/>
                  <m:scr m:val="double-struck"/>
                </m:rPr>
                <m:t>E</m:t>
              </m:r>
            </m:e>
            <m:sub>
              <m:sSub>
                <m:e>
                  <m:r>
                    <m:t>θ</m:t>
                  </m:r>
                </m:e>
                <m:sub>
                  <m:r>
                    <m:t>s</m:t>
                  </m:r>
                </m:sub>
              </m:sSub>
            </m:sub>
          </m:sSub>
          <m:d>
            <m:dPr>
              <m:begChr m:val="["/>
              <m:sepChr m:val=""/>
              <m:endChr m:val="]"/>
              <m:grow/>
            </m:dPr>
            <m:e>
              <m:sSub>
                <m:e>
                  <m:r>
                    <m:t>t</m:t>
                  </m:r>
                </m:e>
                <m:sub>
                  <m:r>
                    <m:t>s</m:t>
                  </m:r>
                </m:sub>
              </m:sSub>
              <m:d>
                <m:dPr>
                  <m:begChr m:val="("/>
                  <m:sepChr m:val=""/>
                  <m:endChr m:val=")"/>
                  <m:grow/>
                </m:dPr>
                <m:e>
                  <m:sSub>
                    <m:e>
                      <m:r>
                        <m:t>θ</m:t>
                      </m:r>
                    </m:e>
                    <m:sub>
                      <m:r>
                        <m:t>b</m:t>
                      </m:r>
                    </m:sub>
                  </m:sSub>
                  <m:r>
                    <m:rPr>
                      <m:sty m:val="p"/>
                    </m:rPr>
                    <m:t>,</m:t>
                  </m:r>
                  <m:sSub>
                    <m:e>
                      <m:r>
                        <m:t>θ</m:t>
                      </m:r>
                    </m:e>
                    <m:sub>
                      <m:r>
                        <m:t>s</m:t>
                      </m:r>
                    </m:sub>
                  </m:sSub>
                </m:e>
              </m:d>
              <m:r>
                <m:rPr>
                  <m:sty m:val="p"/>
                </m:rPr>
                <m:t>−</m:t>
              </m:r>
              <m:sSub>
                <m:e>
                  <m:r>
                    <m:t>θ</m:t>
                  </m:r>
                </m:e>
                <m:sub>
                  <m:r>
                    <m:t>s</m:t>
                  </m:r>
                </m:sub>
              </m:sSub>
              <m:r>
                <m:t>x</m:t>
              </m:r>
              <m:d>
                <m:dPr>
                  <m:begChr m:val="("/>
                  <m:sepChr m:val=""/>
                  <m:endChr m:val=")"/>
                  <m:grow/>
                </m:dPr>
                <m:e>
                  <m:sSub>
                    <m:e>
                      <m:r>
                        <m:t>θ</m:t>
                      </m:r>
                    </m:e>
                    <m:sub>
                      <m:r>
                        <m:t>b</m:t>
                      </m:r>
                    </m:sub>
                  </m:sSub>
                  <m:r>
                    <m:rPr>
                      <m:sty m:val="p"/>
                    </m:rPr>
                    <m:t>,</m:t>
                  </m:r>
                  <m:sSub>
                    <m:e>
                      <m:r>
                        <m:t>θ</m:t>
                      </m:r>
                    </m:e>
                    <m:sub>
                      <m:r>
                        <m:t>s</m:t>
                      </m:r>
                    </m:sub>
                  </m:sSub>
                </m:e>
              </m:d>
            </m:e>
          </m:d>
          <m:r>
            <m:rPr>
              <m:sty m:val="p"/>
            </m:rPr>
            <m:t>≥</m:t>
          </m:r>
          <m:r>
            <m:t>0</m:t>
          </m:r>
          <m:r>
            <m:rPr>
              <m:sty m:val="p"/>
            </m:rPr>
            <m:t>.</m:t>
          </m:r>
        </m:oMath>
      </m:oMathPara>
    </w:p>
    <w:p>
      <w:pPr>
        <w:pStyle w:val="Compact"/>
        <w:numPr>
          <w:ilvl w:val="0"/>
          <w:numId w:val="1000"/>
        </w:numPr>
      </w:pPr>
      <w:r>
        <w:rPr>
          <w:rFonts w:hint="eastAsia"/>
        </w:rPr>
        <w:t xml:space="preserve">通常要求事前</w:t>
      </w:r>
      <w:r>
        <w:t xml:space="preserve"> </w:t>
      </w:r>
      <w:r>
        <w:rPr>
          <w:rFonts w:hint="eastAsia"/>
        </w:rPr>
        <w:t xml:space="preserve">IR，即期望效用非负，但更强的中间类型</w:t>
      </w:r>
      <w:r>
        <w:t xml:space="preserve"> IR </w:t>
      </w:r>
      <w:r>
        <w:rPr>
          <w:rFonts w:hint="eastAsia"/>
        </w:rPr>
        <w:t xml:space="preserve">也可，我们采用事前</w:t>
      </w:r>
      <w:r>
        <w:t xml:space="preserve"> </w:t>
      </w:r>
      <w:r>
        <w:rPr>
          <w:rFonts w:hint="eastAsia"/>
        </w:rPr>
        <w:t xml:space="preserve">IR（最低类型得到零效用）的标准形式，稍后由收益等价给出边界条件。</w:t>
      </w:r>
    </w:p>
    <w:p>
      <w:pPr>
        <w:pStyle w:val="Compact"/>
        <w:numPr>
          <w:ilvl w:val="0"/>
          <w:numId w:val="1069"/>
        </w:numPr>
      </w:pPr>
      <w:r>
        <w:rPr>
          <w:rFonts w:hint="eastAsia"/>
        </w:rPr>
        <w:t xml:space="preserve">预算平衡</w:t>
      </w:r>
      <w:r>
        <w:t xml:space="preserve"> </w:t>
      </w:r>
      <w:r>
        <w:rPr>
          <w:rFonts w:hint="eastAsia"/>
        </w:rPr>
        <w:t xml:space="preserve">(BB)：机制不能从外部注入资金，也不能抽取盈余。强预算平衡要求对每对</w:t>
      </w:r>
      <w:r>
        <w:t xml:space="preserve"> </w:t>
      </w:r>
      <m:oMath>
        <m:d>
          <m:dPr>
            <m:begChr m:val="("/>
            <m:sepChr m:val=""/>
            <m:endChr m:val=")"/>
            <m:grow/>
          </m:dPr>
          <m:e>
            <m:sSub>
              <m:e>
                <m:r>
                  <m:t>θ</m:t>
                </m:r>
              </m:e>
              <m:sub>
                <m:r>
                  <m:t>b</m:t>
                </m:r>
              </m:sub>
            </m:sSub>
            <m:r>
              <m:rPr>
                <m:sty m:val="p"/>
              </m:rPr>
              <m:t>,</m:t>
            </m:r>
            <m:sSub>
              <m:e>
                <m:r>
                  <m:t>θ</m:t>
                </m:r>
              </m:e>
              <m:sub>
                <m:r>
                  <m:t>s</m:t>
                </m:r>
              </m:sub>
            </m:sSub>
          </m:e>
        </m:d>
      </m:oMath>
      <w:r>
        <w:t xml:space="preserve"> </w:t>
      </w:r>
      <w:r>
        <w:rPr>
          <w:rFonts w:hint="eastAsia"/>
        </w:rPr>
        <w:t xml:space="preserve">有</w:t>
      </w:r>
      <w:r>
        <w:t xml:space="preserve"> </w:t>
      </w:r>
      <m:oMath>
        <m:sSub>
          <m:e>
            <m:r>
              <m:t>t</m:t>
            </m:r>
          </m:e>
          <m:sub>
            <m:r>
              <m:t>b</m:t>
            </m:r>
          </m:sub>
        </m:sSub>
        <m:d>
          <m:dPr>
            <m:begChr m:val="("/>
            <m:sepChr m:val=""/>
            <m:endChr m:val=")"/>
            <m:grow/>
          </m:dPr>
          <m:e>
            <m:sSub>
              <m:e>
                <m:r>
                  <m:t>θ</m:t>
                </m:r>
              </m:e>
              <m:sub>
                <m:r>
                  <m:t>b</m:t>
                </m:r>
              </m:sub>
            </m:sSub>
            <m:r>
              <m:rPr>
                <m:sty m:val="p"/>
              </m:rPr>
              <m:t>,</m:t>
            </m:r>
            <m:sSub>
              <m:e>
                <m:r>
                  <m:t>θ</m:t>
                </m:r>
              </m:e>
              <m:sub>
                <m:r>
                  <m:t>s</m:t>
                </m:r>
              </m:sub>
            </m:sSub>
          </m:e>
        </m:d>
        <m:r>
          <m:rPr>
            <m:sty m:val="p"/>
          </m:rPr>
          <m:t>=</m:t>
        </m:r>
        <m:sSub>
          <m:e>
            <m:r>
              <m:t>t</m:t>
            </m:r>
          </m:e>
          <m:sub>
            <m:r>
              <m:t>s</m:t>
            </m:r>
          </m:sub>
        </m:sSub>
        <m:d>
          <m:dPr>
            <m:begChr m:val="("/>
            <m:sepChr m:val=""/>
            <m:endChr m:val=")"/>
            <m:grow/>
          </m:dPr>
          <m:e>
            <m:sSub>
              <m:e>
                <m:r>
                  <m:t>θ</m:t>
                </m:r>
              </m:e>
              <m:sub>
                <m:r>
                  <m:t>b</m:t>
                </m:r>
              </m:sub>
            </m:sSub>
            <m:r>
              <m:rPr>
                <m:sty m:val="p"/>
              </m:rPr>
              <m:t>,</m:t>
            </m:r>
            <m:sSub>
              <m:e>
                <m:r>
                  <m:t>θ</m:t>
                </m:r>
              </m:e>
              <m:sub>
                <m:r>
                  <m:t>s</m:t>
                </m:r>
              </m:sub>
            </m:sSub>
          </m:e>
        </m:d>
      </m:oMath>
      <w:r>
        <w:rPr>
          <w:rFonts w:hint="eastAsia"/>
        </w:rPr>
        <w:t xml:space="preserve">。弱预算平衡至少要求期望平衡，这里我们采用强预算平衡，即支付完全匹配。</w:t>
      </w:r>
    </w:p>
    <w:p>
      <w:pPr>
        <w:pStyle w:val="Compact"/>
        <w:numPr>
          <w:ilvl w:val="0"/>
          <w:numId w:val="1069"/>
        </w:numPr>
      </w:pPr>
      <w:r>
        <w:rPr>
          <w:rFonts w:hint="eastAsia"/>
        </w:rPr>
        <w:t xml:space="preserve">事后有效交易：成交当且仅当买方估值不低于卖方成本，即</w:t>
      </w:r>
    </w:p>
    <w:p>
      <w:pPr>
        <w:pStyle w:val="Compact"/>
      </w:pPr>
      <m:oMathPara>
        <m:oMathParaPr>
          <m:jc m:val="center"/>
        </m:oMathParaPr>
        <m:oMath>
          <m:sSup>
            <m:e>
              <m:r>
                <m:t>x</m:t>
              </m:r>
            </m:e>
            <m:sup>
              <m:r>
                <m:rPr>
                  <m:sty m:val="p"/>
                </m:rPr>
                <m:t>*</m:t>
              </m:r>
            </m:sup>
          </m:sSup>
          <m:d>
            <m:dPr>
              <m:begChr m:val="("/>
              <m:sepChr m:val=""/>
              <m:endChr m:val=")"/>
              <m:grow/>
            </m:dPr>
            <m:e>
              <m:sSub>
                <m:e>
                  <m:r>
                    <m:t>θ</m:t>
                  </m:r>
                </m:e>
                <m:sub>
                  <m:r>
                    <m:t>b</m:t>
                  </m:r>
                </m:sub>
              </m:sSub>
              <m:r>
                <m:rPr>
                  <m:sty m:val="p"/>
                </m:rPr>
                <m:t>,</m:t>
              </m:r>
              <m:sSub>
                <m:e>
                  <m:r>
                    <m:t>θ</m:t>
                  </m:r>
                </m:e>
                <m:sub>
                  <m:r>
                    <m:t>s</m:t>
                  </m:r>
                </m:sub>
              </m:sSub>
            </m:e>
          </m:d>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sSub>
                      <m:e>
                        <m:r>
                          <m:t>θ</m:t>
                        </m:r>
                      </m:e>
                      <m:sub>
                        <m:r>
                          <m:t>b</m:t>
                        </m:r>
                      </m:sub>
                    </m:sSub>
                    <m:r>
                      <m:rPr>
                        <m:sty m:val="p"/>
                      </m:rPr>
                      <m:t>≥</m:t>
                    </m:r>
                    <m:sSub>
                      <m:e>
                        <m:r>
                          <m:t>θ</m:t>
                        </m:r>
                      </m:e>
                      <m:sub>
                        <m:r>
                          <m:t>s</m:t>
                        </m:r>
                      </m:sub>
                    </m:sSub>
                    <m:r>
                      <m:rPr>
                        <m:sty m:val="p"/>
                      </m:rPr>
                      <m:t>,</m:t>
                    </m:r>
                  </m:e>
                </m:mr>
                <m:mr>
                  <m:e>
                    <m:r>
                      <m:t>0</m:t>
                    </m:r>
                    <m:r>
                      <m:rPr>
                        <m:sty m:val="p"/>
                      </m:rPr>
                      <m:t>,</m:t>
                    </m:r>
                  </m:e>
                  <m:e>
                    <m:sSub>
                      <m:e>
                        <m:r>
                          <m:t>θ</m:t>
                        </m:r>
                      </m:e>
                      <m:sub>
                        <m:r>
                          <m:t>b</m:t>
                        </m:r>
                      </m:sub>
                    </m:sSub>
                    <m:r>
                      <m:rPr>
                        <m:sty m:val="p"/>
                      </m:rPr>
                      <m:t>&lt;</m:t>
                    </m:r>
                    <m:sSub>
                      <m:e>
                        <m:r>
                          <m:t>θ</m:t>
                        </m:r>
                      </m:e>
                      <m:sub>
                        <m:r>
                          <m:t>s</m:t>
                        </m:r>
                      </m:sub>
                    </m:sSub>
                    <m:r>
                      <m:rPr>
                        <m:sty m:val="p"/>
                      </m:rPr>
                      <m:t>.</m:t>
                    </m:r>
                  </m:e>
                </m:mr>
              </m:m>
            </m:e>
          </m:d>
        </m:oMath>
      </m:oMathPara>
    </w:p>
    <w:p>
      <w:pPr>
        <w:pStyle w:val="FirstParagraph"/>
      </w:pPr>
      <w:r>
        <w:t xml:space="preserve">Myerson–Satterthwaite </w:t>
      </w:r>
      <w:r>
        <w:rPr>
          <w:rFonts w:hint="eastAsia"/>
        </w:rPr>
        <w:t xml:space="preserve">定理宣告：当买卖双方的价值分布支撑有重叠时，即</w:t>
      </w:r>
      <w:r>
        <w:t xml:space="preserve"> </w:t>
      </w:r>
      <m:oMath>
        <m:sSub>
          <m:e>
            <m:bar>
              <m:barPr>
                <m:pos m:val="top"/>
              </m:barPr>
              <m:e>
                <m:r>
                  <m:t>θ</m:t>
                </m:r>
              </m:e>
            </m:bar>
          </m:e>
          <m:sub>
            <m:r>
              <m:t>b</m:t>
            </m:r>
          </m:sub>
        </m:sSub>
        <m:r>
          <m:rPr>
            <m:sty m:val="p"/>
          </m:rPr>
          <m:t>&gt;</m:t>
        </m:r>
        <m:sSub>
          <m:e>
            <m:bar>
              <m:barPr>
                <m:pos m:val="bot"/>
              </m:barPr>
              <m:e>
                <m:r>
                  <m:t>θ</m:t>
                </m:r>
              </m:e>
            </m:bar>
          </m:e>
          <m:sub>
            <m:r>
              <m:t>s</m:t>
            </m:r>
          </m:sub>
        </m:sSub>
      </m:oMath>
      <w:r>
        <w:t xml:space="preserve"> </w:t>
      </w:r>
      <w:r>
        <w:rPr>
          <w:rFonts w:hint="eastAsia"/>
        </w:rPr>
        <w:t xml:space="preserve">且</w:t>
      </w:r>
      <w:r>
        <w:t xml:space="preserve"> </w:t>
      </w:r>
      <m:oMath>
        <m:sSub>
          <m:e>
            <m:bar>
              <m:barPr>
                <m:pos m:val="top"/>
              </m:barPr>
              <m:e>
                <m:r>
                  <m:t>θ</m:t>
                </m:r>
              </m:e>
            </m:bar>
          </m:e>
          <m:sub>
            <m:r>
              <m:t>s</m:t>
            </m:r>
          </m:sub>
        </m:sSub>
        <m:r>
          <m:rPr>
            <m:sty m:val="p"/>
          </m:rPr>
          <m:t>&gt;</m:t>
        </m:r>
        <m:sSub>
          <m:e>
            <m:bar>
              <m:barPr>
                <m:pos m:val="bot"/>
              </m:barPr>
              <m:e>
                <m:r>
                  <m:t>θ</m:t>
                </m:r>
              </m:e>
            </m:bar>
          </m:e>
          <m:sub>
            <m:r>
              <m:t>b</m:t>
            </m:r>
          </m:sub>
        </m:sSub>
      </m:oMath>
      <w:r>
        <w:rPr>
          <w:rFonts w:hint="eastAsia"/>
        </w:rPr>
        <w:t xml:space="preserve">，不存在任何直接机制同时满足</w:t>
      </w:r>
      <w:r>
        <w:t xml:space="preserve"> </w:t>
      </w:r>
      <w:r>
        <w:rPr>
          <w:rFonts w:hint="eastAsia"/>
        </w:rPr>
        <w:t xml:space="preserve">BIC、双边</w:t>
      </w:r>
      <w:r>
        <w:t xml:space="preserve"> </w:t>
      </w:r>
      <w:r>
        <w:rPr>
          <w:rFonts w:hint="eastAsia"/>
        </w:rPr>
        <w:t xml:space="preserve">IR、预算平衡和事后有效交易。这是双边私人信息下效率与预算兼容性的根本障碍。</w:t>
      </w:r>
    </w:p>
    <w:p>
      <w:pPr>
        <w:pStyle w:val="BodyText"/>
      </w:pPr>
      <w:r>
        <w:rPr>
          <w:rFonts w:hint="eastAsia"/>
        </w:rPr>
        <w:t xml:space="preserve">标记：①【本书证明】。</w:t>
      </w:r>
    </w:p>
    <w:p>
      <w:pPr>
        <w:pStyle w:val="BodyText"/>
      </w:pPr>
      <w:r>
        <w:rPr>
          <w:rFonts w:hint="eastAsia"/>
          <w:b/>
          <w:bCs/>
        </w:rPr>
        <w:t xml:space="preserve">证明准备：期望支付与收益等价</w:t>
      </w:r>
    </w:p>
    <w:p>
      <w:pPr>
        <w:pStyle w:val="BodyText"/>
      </w:pPr>
      <w:r>
        <w:rPr>
          <w:rFonts w:hint="eastAsia"/>
        </w:rPr>
        <w:t xml:space="preserve">我们从买方的激励相容条件入手。定义买方的期望分配函数</w:t>
      </w:r>
    </w:p>
    <w:p>
      <w:pPr>
        <w:pStyle w:val="BodyText"/>
      </w:pPr>
      <m:oMathPara>
        <m:oMathParaPr>
          <m:jc m:val="center"/>
        </m:oMathParaPr>
        <m:oMath>
          <m:sSub>
            <m:e>
              <m:acc>
                <m:accPr>
                  <m:chr m:val="‾"/>
                </m:accPr>
                <m:e>
                  <m:r>
                    <m:t>x</m:t>
                  </m:r>
                </m:e>
              </m:acc>
            </m:e>
            <m:sub>
              <m:r>
                <m:t>b</m:t>
              </m:r>
            </m:sub>
          </m:sSub>
          <m:d>
            <m:dPr>
              <m:begChr m:val="("/>
              <m:sepChr m:val=""/>
              <m:endChr m:val=")"/>
              <m:grow/>
            </m:dPr>
            <m:e>
              <m:sSub>
                <m:e>
                  <m:r>
                    <m:t>θ</m:t>
                  </m:r>
                </m:e>
                <m:sub>
                  <m:r>
                    <m:t>b</m:t>
                  </m:r>
                </m:sub>
              </m:sSub>
            </m:e>
          </m:d>
          <m:box>
            <m:boxPr>
              <m:opEmu m:val="on"/>
            </m:boxPr>
            <m:e>
              <m:r>
                <m:rPr>
                  <m:sty m:val="p"/>
                </m:rPr>
                <m:t>:=</m:t>
              </m:r>
            </m:e>
          </m:box>
          <m:sSub>
            <m:e>
              <m:r>
                <m:rPr>
                  <m:sty m:val="p"/>
                  <m:scr m:val="double-struck"/>
                </m:rPr>
                <m:t>E</m:t>
              </m:r>
            </m:e>
            <m:sub>
              <m:sSub>
                <m:e>
                  <m:r>
                    <m:t>θ</m:t>
                  </m:r>
                </m:e>
                <m:sub>
                  <m:r>
                    <m:t>s</m:t>
                  </m:r>
                </m:sub>
              </m:sSub>
            </m:sub>
          </m:sSub>
          <m:d>
            <m:dPr>
              <m:begChr m:val="["/>
              <m:sepChr m:val=""/>
              <m:endChr m:val="]"/>
              <m:grow/>
            </m:dPr>
            <m:e>
              <m:r>
                <m:t>x</m:t>
              </m:r>
              <m:d>
                <m:dPr>
                  <m:begChr m:val="("/>
                  <m:sepChr m:val=""/>
                  <m:endChr m:val=")"/>
                  <m:grow/>
                </m:dPr>
                <m:e>
                  <m:sSub>
                    <m:e>
                      <m:r>
                        <m:t>θ</m:t>
                      </m:r>
                    </m:e>
                    <m:sub>
                      <m:r>
                        <m:t>b</m:t>
                      </m:r>
                    </m:sub>
                  </m:sSub>
                  <m:r>
                    <m:rPr>
                      <m:sty m:val="p"/>
                    </m:rPr>
                    <m:t>,</m:t>
                  </m:r>
                  <m:sSub>
                    <m:e>
                      <m:r>
                        <m:t>θ</m:t>
                      </m:r>
                    </m:e>
                    <m:sub>
                      <m:r>
                        <m:t>s</m:t>
                      </m:r>
                    </m:sub>
                  </m:sSub>
                </m:e>
              </m:d>
            </m:e>
          </m:d>
          <m:r>
            <m:rPr>
              <m:sty m:val="p"/>
            </m:rPr>
            <m:t>,</m:t>
          </m:r>
        </m:oMath>
      </m:oMathPara>
    </w:p>
    <w:p>
      <w:pPr>
        <w:pStyle w:val="FirstParagraph"/>
      </w:pPr>
      <w:r>
        <w:rPr>
          <w:rFonts w:hint="eastAsia"/>
        </w:rPr>
        <w:t xml:space="preserve">以及期望支付函数</w:t>
      </w:r>
    </w:p>
    <w:p>
      <w:pPr>
        <w:pStyle w:val="BodyText"/>
      </w:pPr>
      <m:oMathPara>
        <m:oMathParaPr>
          <m:jc m:val="center"/>
        </m:oMathParaPr>
        <m:oMath>
          <m:sSub>
            <m:e>
              <m:acc>
                <m:accPr>
                  <m:chr m:val="‾"/>
                </m:accPr>
                <m:e>
                  <m:r>
                    <m:t>t</m:t>
                  </m:r>
                </m:e>
              </m:acc>
            </m:e>
            <m:sub>
              <m:r>
                <m:t>b</m:t>
              </m:r>
            </m:sub>
          </m:sSub>
          <m:d>
            <m:dPr>
              <m:begChr m:val="("/>
              <m:sepChr m:val=""/>
              <m:endChr m:val=")"/>
              <m:grow/>
            </m:dPr>
            <m:e>
              <m:sSub>
                <m:e>
                  <m:r>
                    <m:t>θ</m:t>
                  </m:r>
                </m:e>
                <m:sub>
                  <m:r>
                    <m:t>b</m:t>
                  </m:r>
                </m:sub>
              </m:sSub>
            </m:e>
          </m:d>
          <m:box>
            <m:boxPr>
              <m:opEmu m:val="on"/>
            </m:boxPr>
            <m:e>
              <m:r>
                <m:rPr>
                  <m:sty m:val="p"/>
                </m:rPr>
                <m:t>:=</m:t>
              </m:r>
            </m:e>
          </m:box>
          <m:sSub>
            <m:e>
              <m:r>
                <m:rPr>
                  <m:sty m:val="p"/>
                  <m:scr m:val="double-struck"/>
                </m:rPr>
                <m:t>E</m:t>
              </m:r>
            </m:e>
            <m:sub>
              <m:sSub>
                <m:e>
                  <m:r>
                    <m:t>θ</m:t>
                  </m:r>
                </m:e>
                <m:sub>
                  <m:r>
                    <m:t>s</m:t>
                  </m:r>
                </m:sub>
              </m:sSub>
            </m:sub>
          </m:sSub>
          <m:d>
            <m:dPr>
              <m:begChr m:val="["/>
              <m:sepChr m:val=""/>
              <m:endChr m:val="]"/>
              <m:grow/>
            </m:dPr>
            <m:e>
              <m:sSub>
                <m:e>
                  <m:r>
                    <m:t>t</m:t>
                  </m:r>
                </m:e>
                <m:sub>
                  <m:r>
                    <m:t>b</m:t>
                  </m:r>
                </m:sub>
              </m:sSub>
              <m:d>
                <m:dPr>
                  <m:begChr m:val="("/>
                  <m:sepChr m:val=""/>
                  <m:endChr m:val=")"/>
                  <m:grow/>
                </m:dPr>
                <m:e>
                  <m:sSub>
                    <m:e>
                      <m:r>
                        <m:t>θ</m:t>
                      </m:r>
                    </m:e>
                    <m:sub>
                      <m:r>
                        <m:t>b</m:t>
                      </m:r>
                    </m:sub>
                  </m:sSub>
                  <m:r>
                    <m:rPr>
                      <m:sty m:val="p"/>
                    </m:rPr>
                    <m:t>,</m:t>
                  </m:r>
                  <m:sSub>
                    <m:e>
                      <m:r>
                        <m:t>θ</m:t>
                      </m:r>
                    </m:e>
                    <m:sub>
                      <m:r>
                        <m:t>s</m:t>
                      </m:r>
                    </m:sub>
                  </m:sSub>
                </m:e>
              </m:d>
            </m:e>
          </m:d>
          <m:r>
            <m:rPr>
              <m:sty m:val="p"/>
            </m:rPr>
            <m:t>.</m:t>
          </m:r>
        </m:oMath>
      </m:oMathPara>
    </w:p>
    <w:p>
      <w:pPr>
        <w:pStyle w:val="FirstParagraph"/>
      </w:pPr>
      <w:r>
        <w:rPr>
          <w:rFonts w:hint="eastAsia"/>
        </w:rPr>
        <w:t xml:space="preserve">买方的期望效用为</w:t>
      </w:r>
    </w:p>
    <w:p>
      <w:pPr>
        <w:pStyle w:val="BodyText"/>
      </w:pPr>
      <m:oMathPara>
        <m:oMathParaPr>
          <m:jc m:val="center"/>
        </m:oMathParaPr>
        <m:oMath>
          <m:sSub>
            <m:e>
              <m:r>
                <m:t>U</m:t>
              </m:r>
            </m:e>
            <m:sub>
              <m:r>
                <m:t>b</m:t>
              </m:r>
            </m:sub>
          </m:sSub>
          <m:d>
            <m:dPr>
              <m:begChr m:val="("/>
              <m:sepChr m:val=""/>
              <m:endChr m:val=")"/>
              <m:grow/>
            </m:dPr>
            <m:e>
              <m:sSub>
                <m:e>
                  <m:r>
                    <m:t>θ</m:t>
                  </m:r>
                </m:e>
                <m:sub>
                  <m:r>
                    <m:t>b</m:t>
                  </m:r>
                </m:sub>
              </m:sSub>
            </m:e>
          </m:d>
          <m:box>
            <m:boxPr>
              <m:opEmu m:val="on"/>
            </m:boxPr>
            <m:e>
              <m:r>
                <m:rPr>
                  <m:sty m:val="p"/>
                </m:rPr>
                <m:t>:=</m:t>
              </m:r>
            </m:e>
          </m:box>
          <m:sSub>
            <m:e>
              <m:r>
                <m:t>θ</m:t>
              </m:r>
            </m:e>
            <m:sub>
              <m:r>
                <m:t>b</m:t>
              </m:r>
            </m:sub>
          </m:sSub>
          <m:sSub>
            <m:e>
              <m:acc>
                <m:accPr>
                  <m:chr m:val="‾"/>
                </m:accPr>
                <m:e>
                  <m:r>
                    <m:t>x</m:t>
                  </m:r>
                </m:e>
              </m:acc>
            </m:e>
            <m:sub>
              <m:r>
                <m:t>b</m:t>
              </m:r>
            </m:sub>
          </m:sSub>
          <m:d>
            <m:dPr>
              <m:begChr m:val="("/>
              <m:sepChr m:val=""/>
              <m:endChr m:val=")"/>
              <m:grow/>
            </m:dPr>
            <m:e>
              <m:sSub>
                <m:e>
                  <m:r>
                    <m:t>θ</m:t>
                  </m:r>
                </m:e>
                <m:sub>
                  <m:r>
                    <m:t>b</m:t>
                  </m:r>
                </m:sub>
              </m:sSub>
            </m:e>
          </m:d>
          <m:r>
            <m:rPr>
              <m:sty m:val="p"/>
            </m:rPr>
            <m:t>−</m:t>
          </m:r>
          <m:sSub>
            <m:e>
              <m:acc>
                <m:accPr>
                  <m:chr m:val="‾"/>
                </m:accPr>
                <m:e>
                  <m:r>
                    <m:t>t</m:t>
                  </m:r>
                </m:e>
              </m:acc>
            </m:e>
            <m:sub>
              <m:r>
                <m:t>b</m:t>
              </m:r>
            </m:sub>
          </m:sSub>
          <m:d>
            <m:dPr>
              <m:begChr m:val="("/>
              <m:sepChr m:val=""/>
              <m:endChr m:val=")"/>
              <m:grow/>
            </m:dPr>
            <m:e>
              <m:sSub>
                <m:e>
                  <m:r>
                    <m:t>θ</m:t>
                  </m:r>
                </m:e>
                <m:sub>
                  <m:r>
                    <m:t>b</m:t>
                  </m:r>
                </m:sub>
              </m:sSub>
            </m:e>
          </m:d>
          <m:r>
            <m:rPr>
              <m:sty m:val="p"/>
            </m:rPr>
            <m:t>.</m:t>
          </m:r>
        </m:oMath>
      </m:oMathPara>
    </w:p>
    <w:p>
      <w:pPr>
        <w:pStyle w:val="FirstParagraph"/>
      </w:pPr>
      <w:r>
        <w:rPr>
          <w:rFonts w:hint="eastAsia"/>
        </w:rPr>
        <w:t xml:space="preserve">由</w:t>
      </w:r>
      <w:r>
        <w:t xml:space="preserve"> BIC </w:t>
      </w:r>
      <w:r>
        <w:rPr>
          <w:rFonts w:hint="eastAsia"/>
        </w:rPr>
        <w:t xml:space="preserve">条件，对任意</w:t>
      </w:r>
      <w:r>
        <w:t xml:space="preserve"> </w:t>
      </w:r>
      <m:oMath>
        <m:sSub>
          <m:e>
            <m:r>
              <m:t>θ</m:t>
            </m:r>
          </m:e>
          <m:sub>
            <m:r>
              <m:t>b</m:t>
            </m:r>
          </m:sub>
        </m:sSub>
        <m:r>
          <m:rPr>
            <m:sty m:val="p"/>
          </m:rPr>
          <m:t>,</m:t>
        </m:r>
        <m:sSub>
          <m:e>
            <m:acc>
              <m:accPr>
                <m:chr m:val="̂"/>
              </m:accPr>
              <m:e>
                <m:r>
                  <m:t>θ</m:t>
                </m:r>
              </m:e>
            </m:acc>
          </m:e>
          <m:sub>
            <m:r>
              <m:t>b</m:t>
            </m:r>
          </m:sub>
        </m:sSub>
      </m:oMath>
      <w:r>
        <w:rPr>
          <w:rFonts w:hint="eastAsia"/>
        </w:rPr>
        <w:t xml:space="preserve">，</w:t>
      </w:r>
    </w:p>
    <w:p>
      <w:pPr>
        <w:pStyle w:val="BodyText"/>
      </w:pPr>
      <m:oMathPara>
        <m:oMathParaPr>
          <m:jc m:val="center"/>
        </m:oMathParaPr>
        <m:oMath>
          <m:sSub>
            <m:e>
              <m:r>
                <m:t>U</m:t>
              </m:r>
            </m:e>
            <m:sub>
              <m:r>
                <m:t>b</m:t>
              </m:r>
            </m:sub>
          </m:sSub>
          <m:d>
            <m:dPr>
              <m:begChr m:val="("/>
              <m:sepChr m:val=""/>
              <m:endChr m:val=")"/>
              <m:grow/>
            </m:dPr>
            <m:e>
              <m:sSub>
                <m:e>
                  <m:r>
                    <m:t>θ</m:t>
                  </m:r>
                </m:e>
                <m:sub>
                  <m:r>
                    <m:t>b</m:t>
                  </m:r>
                </m:sub>
              </m:sSub>
            </m:e>
          </m:d>
          <m:r>
            <m:rPr>
              <m:sty m:val="p"/>
            </m:rPr>
            <m:t>≥</m:t>
          </m:r>
          <m:sSub>
            <m:e>
              <m:r>
                <m:t>θ</m:t>
              </m:r>
            </m:e>
            <m:sub>
              <m:r>
                <m:t>b</m:t>
              </m:r>
            </m:sub>
          </m:sSub>
          <m:sSub>
            <m:e>
              <m:acc>
                <m:accPr>
                  <m:chr m:val="‾"/>
                </m:accPr>
                <m:e>
                  <m:r>
                    <m:t>x</m:t>
                  </m:r>
                </m:e>
              </m:acc>
            </m:e>
            <m:sub>
              <m:r>
                <m:t>b</m:t>
              </m:r>
            </m:sub>
          </m:sSub>
          <m:d>
            <m:dPr>
              <m:begChr m:val="("/>
              <m:sepChr m:val=""/>
              <m:endChr m:val=")"/>
              <m:grow/>
            </m:dPr>
            <m:e>
              <m:sSub>
                <m:e>
                  <m:acc>
                    <m:accPr>
                      <m:chr m:val="̂"/>
                    </m:accPr>
                    <m:e>
                      <m:r>
                        <m:t>θ</m:t>
                      </m:r>
                    </m:e>
                  </m:acc>
                </m:e>
                <m:sub>
                  <m:r>
                    <m:t>b</m:t>
                  </m:r>
                </m:sub>
              </m:sSub>
            </m:e>
          </m:d>
          <m:r>
            <m:rPr>
              <m:sty m:val="p"/>
            </m:rPr>
            <m:t>−</m:t>
          </m:r>
          <m:sSub>
            <m:e>
              <m:acc>
                <m:accPr>
                  <m:chr m:val="‾"/>
                </m:accPr>
                <m:e>
                  <m:r>
                    <m:t>t</m:t>
                  </m:r>
                </m:e>
              </m:acc>
            </m:e>
            <m:sub>
              <m:r>
                <m:t>b</m:t>
              </m:r>
            </m:sub>
          </m:sSub>
          <m:d>
            <m:dPr>
              <m:begChr m:val="("/>
              <m:sepChr m:val=""/>
              <m:endChr m:val=")"/>
              <m:grow/>
            </m:dPr>
            <m:e>
              <m:sSub>
                <m:e>
                  <m:acc>
                    <m:accPr>
                      <m:chr m:val="̂"/>
                    </m:accPr>
                    <m:e>
                      <m:r>
                        <m:t>θ</m:t>
                      </m:r>
                    </m:e>
                  </m:acc>
                </m:e>
                <m:sub>
                  <m:r>
                    <m:t>b</m:t>
                  </m:r>
                </m:sub>
              </m:sSub>
            </m:e>
          </m:d>
          <m:r>
            <m:rPr>
              <m:sty m:val="p"/>
            </m:rPr>
            <m:t>=</m:t>
          </m:r>
          <m:sSub>
            <m:e>
              <m:r>
                <m:t>U</m:t>
              </m:r>
            </m:e>
            <m:sub>
              <m:r>
                <m:t>b</m:t>
              </m:r>
            </m:sub>
          </m:sSub>
          <m:d>
            <m:dPr>
              <m:begChr m:val="("/>
              <m:sepChr m:val=""/>
              <m:endChr m:val=")"/>
              <m:grow/>
            </m:dPr>
            <m:e>
              <m:sSub>
                <m:e>
                  <m:acc>
                    <m:accPr>
                      <m:chr m:val="̂"/>
                    </m:accPr>
                    <m:e>
                      <m:r>
                        <m:t>θ</m:t>
                      </m:r>
                    </m:e>
                  </m:acc>
                </m:e>
                <m:sub>
                  <m:r>
                    <m:t>b</m:t>
                  </m:r>
                </m:sub>
              </m:sSub>
            </m:e>
          </m:d>
          <m:r>
            <m:rPr>
              <m:sty m:val="p"/>
            </m:rPr>
            <m:t>+</m:t>
          </m:r>
          <m:d>
            <m:dPr>
              <m:begChr m:val="("/>
              <m:sepChr m:val=""/>
              <m:endChr m:val=")"/>
              <m:grow/>
            </m:dPr>
            <m:e>
              <m:sSub>
                <m:e>
                  <m:r>
                    <m:t>θ</m:t>
                  </m:r>
                </m:e>
                <m:sub>
                  <m:r>
                    <m:t>b</m:t>
                  </m:r>
                </m:sub>
              </m:sSub>
              <m:r>
                <m:rPr>
                  <m:sty m:val="p"/>
                </m:rPr>
                <m:t>−</m:t>
              </m:r>
              <m:sSub>
                <m:e>
                  <m:acc>
                    <m:accPr>
                      <m:chr m:val="̂"/>
                    </m:accPr>
                    <m:e>
                      <m:r>
                        <m:t>θ</m:t>
                      </m:r>
                    </m:e>
                  </m:acc>
                </m:e>
                <m:sub>
                  <m:r>
                    <m:t>b</m:t>
                  </m:r>
                </m:sub>
              </m:sSub>
            </m:e>
          </m:d>
          <m:sSub>
            <m:e>
              <m:acc>
                <m:accPr>
                  <m:chr m:val="‾"/>
                </m:accPr>
                <m:e>
                  <m:r>
                    <m:t>x</m:t>
                  </m:r>
                </m:e>
              </m:acc>
            </m:e>
            <m:sub>
              <m:r>
                <m:t>b</m:t>
              </m:r>
            </m:sub>
          </m:sSub>
          <m:d>
            <m:dPr>
              <m:begChr m:val="("/>
              <m:sepChr m:val=""/>
              <m:endChr m:val=")"/>
              <m:grow/>
            </m:dPr>
            <m:e>
              <m:sSub>
                <m:e>
                  <m:acc>
                    <m:accPr>
                      <m:chr m:val="̂"/>
                    </m:accPr>
                    <m:e>
                      <m:r>
                        <m:t>θ</m:t>
                      </m:r>
                    </m:e>
                  </m:acc>
                </m:e>
                <m:sub>
                  <m:r>
                    <m:t>b</m:t>
                  </m:r>
                </m:sub>
              </m:sSub>
            </m:e>
          </m:d>
          <m:r>
            <m:rPr>
              <m:sty m:val="p"/>
            </m:rPr>
            <m:t>.</m:t>
          </m:r>
        </m:oMath>
      </m:oMathPara>
    </w:p>
    <w:p>
      <w:pPr>
        <w:pStyle w:val="FirstParagraph"/>
      </w:pPr>
      <w:r>
        <w:rPr>
          <w:rFonts w:hint="eastAsia"/>
        </w:rPr>
        <w:t xml:space="preserve">交换</w:t>
      </w:r>
      <w:r>
        <w:t xml:space="preserve"> </w:t>
      </w:r>
      <m:oMath>
        <m:sSub>
          <m:e>
            <m:r>
              <m:t>θ</m:t>
            </m:r>
          </m:e>
          <m:sub>
            <m:r>
              <m:t>b</m:t>
            </m:r>
          </m:sub>
        </m:sSub>
      </m:oMath>
      <w:r>
        <w:t xml:space="preserve"> </w:t>
      </w:r>
      <w:r>
        <w:rPr>
          <w:rFonts w:hint="eastAsia"/>
        </w:rPr>
        <w:t xml:space="preserve">与</w:t>
      </w:r>
      <w:r>
        <w:t xml:space="preserve"> </w:t>
      </w:r>
      <m:oMath>
        <m:sSub>
          <m:e>
            <m:acc>
              <m:accPr>
                <m:chr m:val="̂"/>
              </m:accPr>
              <m:e>
                <m:r>
                  <m:t>θ</m:t>
                </m:r>
              </m:e>
            </m:acc>
          </m:e>
          <m:sub>
            <m:r>
              <m:t>b</m:t>
            </m:r>
          </m:sub>
        </m:sSub>
      </m:oMath>
      <w:r>
        <w:t xml:space="preserve"> </w:t>
      </w:r>
      <w:r>
        <w:rPr>
          <w:rFonts w:hint="eastAsia"/>
        </w:rPr>
        <w:t xml:space="preserve">可得对称不等式，即</w:t>
      </w:r>
      <w:r>
        <w:t xml:space="preserve"> </w:t>
      </w:r>
      <m:oMath>
        <m:sSub>
          <m:e>
            <m:r>
              <m:t>U</m:t>
            </m:r>
          </m:e>
          <m:sub>
            <m:r>
              <m:t>b</m:t>
            </m:r>
          </m:sub>
        </m:sSub>
      </m:oMath>
      <w:r>
        <w:t xml:space="preserve"> </w:t>
      </w:r>
      <w:r>
        <w:rPr>
          <w:rFonts w:hint="eastAsia"/>
        </w:rPr>
        <w:t xml:space="preserve">是凸函数，其子梯度包含</w:t>
      </w:r>
      <w:r>
        <w:t xml:space="preserve"> </w:t>
      </w:r>
      <m:oMath>
        <m:sSub>
          <m:e>
            <m:acc>
              <m:accPr>
                <m:chr m:val="‾"/>
              </m:accPr>
              <m:e>
                <m:r>
                  <m:t>x</m:t>
                </m:r>
              </m:e>
            </m:acc>
          </m:e>
          <m:sub>
            <m:r>
              <m:t>b</m:t>
            </m:r>
          </m:sub>
        </m:sSub>
        <m:d>
          <m:dPr>
            <m:begChr m:val="("/>
            <m:sepChr m:val=""/>
            <m:endChr m:val=")"/>
            <m:grow/>
          </m:dPr>
          <m:e>
            <m:sSub>
              <m:e>
                <m:r>
                  <m:t>θ</m:t>
                </m:r>
              </m:e>
              <m:sub>
                <m:r>
                  <m:t>b</m:t>
                </m:r>
              </m:sub>
            </m:sSub>
          </m:e>
        </m:d>
      </m:oMath>
      <w:r>
        <w:rPr>
          <w:rFonts w:hint="eastAsia"/>
        </w:rPr>
        <w:t xml:space="preserve">。若</w:t>
      </w:r>
      <w:r>
        <w:t xml:space="preserve"> </w:t>
      </w:r>
      <m:oMath>
        <m:sSub>
          <m:e>
            <m:acc>
              <m:accPr>
                <m:chr m:val="‾"/>
              </m:accPr>
              <m:e>
                <m:r>
                  <m:t>x</m:t>
                </m:r>
              </m:e>
            </m:acc>
          </m:e>
          <m:sub>
            <m:r>
              <m:t>b</m:t>
            </m:r>
          </m:sub>
        </m:sSub>
      </m:oMath>
      <w:r>
        <w:t xml:space="preserve"> </w:t>
      </w:r>
      <w:r>
        <w:rPr>
          <w:rFonts w:hint="eastAsia"/>
        </w:rPr>
        <w:t xml:space="preserve">在</w:t>
      </w:r>
      <w:r>
        <w:t xml:space="preserve"> </w:t>
      </w:r>
      <m:oMath>
        <m:sSub>
          <m:e>
            <m:r>
              <m:t>θ</m:t>
            </m:r>
          </m:e>
          <m:sub>
            <m:r>
              <m:t>b</m:t>
            </m:r>
          </m:sub>
        </m:sSub>
      </m:oMath>
      <w:r>
        <w:t xml:space="preserve"> </w:t>
      </w:r>
      <w:r>
        <w:rPr>
          <w:rFonts w:hint="eastAsia"/>
        </w:rPr>
        <w:t xml:space="preserve">处连续，则</w:t>
      </w:r>
      <w:r>
        <w:t xml:space="preserve"> </w:t>
      </w:r>
      <m:oMath>
        <m:sSub>
          <m:e>
            <m:r>
              <m:t>U</m:t>
            </m:r>
          </m:e>
          <m:sub>
            <m:r>
              <m:t>b</m:t>
            </m:r>
          </m:sub>
        </m:sSub>
      </m:oMath>
      <w:r>
        <w:t xml:space="preserve"> </w:t>
      </w:r>
      <w:r>
        <w:rPr>
          <w:rFonts w:hint="eastAsia"/>
        </w:rPr>
        <w:t xml:space="preserve">几乎处处可导，且</w:t>
      </w:r>
    </w:p>
    <w:p>
      <w:pPr>
        <w:pStyle w:val="BodyText"/>
      </w:pPr>
      <m:oMathPara>
        <m:oMathParaPr>
          <m:jc m:val="center"/>
        </m:oMathParaPr>
        <m:oMath>
          <m:sSub>
            <m:e>
              <m:r>
                <m:t>U</m:t>
              </m:r>
            </m:e>
            <m:sub>
              <m:r>
                <m:t>b</m:t>
              </m:r>
            </m:sub>
          </m:sSub>
          <m:r>
            <m:rPr>
              <m:sty m:val="p"/>
            </m:rPr>
            <m:t>′</m:t>
          </m:r>
          <m:d>
            <m:dPr>
              <m:begChr m:val="("/>
              <m:sepChr m:val=""/>
              <m:endChr m:val=")"/>
              <m:grow/>
            </m:dPr>
            <m:e>
              <m:sSub>
                <m:e>
                  <m:r>
                    <m:t>θ</m:t>
                  </m:r>
                </m:e>
                <m:sub>
                  <m:r>
                    <m:t>b</m:t>
                  </m:r>
                </m:sub>
              </m:sSub>
            </m:e>
          </m:d>
          <m:r>
            <m:rPr>
              <m:sty m:val="p"/>
            </m:rPr>
            <m:t>=</m:t>
          </m:r>
          <m:sSub>
            <m:e>
              <m:acc>
                <m:accPr>
                  <m:chr m:val="‾"/>
                </m:accPr>
                <m:e>
                  <m:r>
                    <m:t>x</m:t>
                  </m:r>
                </m:e>
              </m:acc>
            </m:e>
            <m:sub>
              <m:r>
                <m:t>b</m:t>
              </m:r>
            </m:sub>
          </m:sSub>
          <m:d>
            <m:dPr>
              <m:begChr m:val="("/>
              <m:sepChr m:val=""/>
              <m:endChr m:val=")"/>
              <m:grow/>
            </m:dPr>
            <m:e>
              <m:sSub>
                <m:e>
                  <m:r>
                    <m:t>θ</m:t>
                  </m:r>
                </m:e>
                <m:sub>
                  <m:r>
                    <m:t>b</m:t>
                  </m:r>
                </m:sub>
              </m:sSub>
            </m:e>
          </m:d>
          <m:r>
            <m:rPr>
              <m:sty m:val="p"/>
            </m:rPr>
            <m:t>.</m:t>
          </m:r>
        </m:oMath>
      </m:oMathPara>
    </w:p>
    <w:p>
      <w:pPr>
        <w:pStyle w:val="FirstParagraph"/>
      </w:pPr>
      <w:r>
        <w:rPr>
          <w:rFonts w:hint="eastAsia"/>
        </w:rPr>
        <w:t xml:space="preserve">此即包络定理的</w:t>
      </w:r>
      <w:r>
        <w:t xml:space="preserve"> Bayes </w:t>
      </w:r>
      <w:r>
        <w:rPr>
          <w:rFonts w:hint="eastAsia"/>
        </w:rPr>
        <w:t xml:space="preserve">版本（已见《博弈论数学基础》第</w:t>
      </w:r>
      <w:r>
        <w:t xml:space="preserve"> 10 </w:t>
      </w:r>
      <w:r>
        <w:rPr>
          <w:rFonts w:hint="eastAsia"/>
        </w:rPr>
        <w:t xml:space="preserve">章，此处直接使用）。</w:t>
      </w:r>
    </w:p>
    <w:p>
      <w:pPr>
        <w:pStyle w:val="BodyText"/>
      </w:pPr>
      <w:r>
        <w:rPr>
          <w:rFonts w:hint="eastAsia"/>
        </w:rPr>
        <w:t xml:space="preserve">由此，利用微积分基本定理，</w:t>
      </w:r>
    </w:p>
    <w:p>
      <w:pPr>
        <w:pStyle w:val="BodyText"/>
      </w:pPr>
      <m:oMathPara>
        <m:oMathParaPr>
          <m:jc m:val="center"/>
        </m:oMathParaPr>
        <m:oMath>
          <m:sSub>
            <m:e>
              <m:r>
                <m:t>U</m:t>
              </m:r>
            </m:e>
            <m:sub>
              <m:r>
                <m:t>b</m:t>
              </m:r>
            </m:sub>
          </m:sSub>
          <m:d>
            <m:dPr>
              <m:begChr m:val="("/>
              <m:sepChr m:val=""/>
              <m:endChr m:val=")"/>
              <m:grow/>
            </m:dPr>
            <m:e>
              <m:sSub>
                <m:e>
                  <m:r>
                    <m:t>θ</m:t>
                  </m:r>
                </m:e>
                <m:sub>
                  <m:r>
                    <m:t>b</m:t>
                  </m:r>
                </m:sub>
              </m:sSub>
            </m:e>
          </m:d>
          <m:r>
            <m:rPr>
              <m:sty m:val="p"/>
            </m:rPr>
            <m:t>=</m:t>
          </m:r>
          <m:sSub>
            <m:e>
              <m:r>
                <m:t>U</m:t>
              </m:r>
            </m:e>
            <m:sub>
              <m:r>
                <m:t>b</m:t>
              </m:r>
            </m:sub>
          </m:sSub>
          <m:d>
            <m:dPr>
              <m:begChr m:val="("/>
              <m:sepChr m:val=""/>
              <m:endChr m:val=")"/>
              <m:grow/>
            </m:dPr>
            <m:e>
              <m:sSub>
                <m:e>
                  <m:bar>
                    <m:barPr>
                      <m:pos m:val="bot"/>
                    </m:barPr>
                    <m:e>
                      <m:r>
                        <m:t>θ</m:t>
                      </m:r>
                    </m:e>
                  </m:bar>
                </m:e>
                <m:sub>
                  <m:r>
                    <m:t>b</m:t>
                  </m:r>
                </m:sub>
              </m:sSub>
            </m:e>
          </m:d>
          <m:r>
            <m:rPr>
              <m:sty m:val="p"/>
            </m:rPr>
            <m:t>+</m:t>
          </m:r>
          <m:nary>
            <m:naryPr>
              <m:chr m:val="∫"/>
              <m:limLoc m:val="subSup"/>
              <m:subHide m:val="off"/>
              <m:supHide m:val="off"/>
            </m:naryPr>
            <m:sub>
              <m:sSub>
                <m:e>
                  <m:bar>
                    <m:barPr>
                      <m:pos m:val="bot"/>
                    </m:barPr>
                    <m:e>
                      <m:r>
                        <m:t>θ</m:t>
                      </m:r>
                    </m:e>
                  </m:bar>
                </m:e>
                <m:sub>
                  <m:r>
                    <m:t>b</m:t>
                  </m:r>
                </m:sub>
              </m:sSub>
            </m:sub>
            <m:sup>
              <m:sSub>
                <m:e>
                  <m:r>
                    <m:t>θ</m:t>
                  </m:r>
                </m:e>
                <m:sub>
                  <m:r>
                    <m:t>b</m:t>
                  </m:r>
                </m:sub>
              </m:sSub>
            </m:sup>
            <m:e>
              <m:sSub>
                <m:e>
                  <m:acc>
                    <m:accPr>
                      <m:chr m:val="‾"/>
                    </m:accPr>
                    <m:e>
                      <m:r>
                        <m:t>x</m:t>
                      </m:r>
                    </m:e>
                  </m:acc>
                </m:e>
                <m:sub>
                  <m:r>
                    <m:t>b</m:t>
                  </m:r>
                </m:sub>
              </m:sSub>
            </m:e>
          </m:nary>
          <m:d>
            <m:dPr>
              <m:begChr m:val="("/>
              <m:sepChr m:val=""/>
              <m:endChr m:val=")"/>
              <m:grow/>
            </m:dPr>
            <m:e>
              <m:r>
                <m:t>s</m:t>
              </m:r>
            </m:e>
          </m:d>
          <m:r>
            <m:t> </m:t>
          </m:r>
          <m:r>
            <m:rPr>
              <m:sty m:val="p"/>
            </m:rPr>
            <m:t>d</m:t>
          </m:r>
          <m:r>
            <m:t>s</m:t>
          </m:r>
          <m:r>
            <m:rPr>
              <m:sty m:val="p"/>
            </m:rPr>
            <m:t>.</m:t>
          </m:r>
        </m:oMath>
      </m:oMathPara>
    </w:p>
    <w:p>
      <w:pPr>
        <w:pStyle w:val="FirstParagraph"/>
      </w:pPr>
      <w:r>
        <w:rPr>
          <w:rFonts w:hint="eastAsia"/>
        </w:rPr>
        <w:t xml:space="preserve">将期望效用定义代入，解得</w:t>
      </w:r>
    </w:p>
    <w:p>
      <w:pPr>
        <w:pStyle w:val="BodyText"/>
      </w:pPr>
      <m:oMathPara>
        <m:oMathParaPr>
          <m:jc m:val="center"/>
        </m:oMathParaPr>
        <m:oMath>
          <m:sSub>
            <m:e>
              <m:acc>
                <m:accPr>
                  <m:chr m:val="‾"/>
                </m:accPr>
                <m:e>
                  <m:r>
                    <m:t>t</m:t>
                  </m:r>
                </m:e>
              </m:acc>
            </m:e>
            <m:sub>
              <m:r>
                <m:t>b</m:t>
              </m:r>
            </m:sub>
          </m:sSub>
          <m:d>
            <m:dPr>
              <m:begChr m:val="("/>
              <m:sepChr m:val=""/>
              <m:endChr m:val=")"/>
              <m:grow/>
            </m:dPr>
            <m:e>
              <m:sSub>
                <m:e>
                  <m:r>
                    <m:t>θ</m:t>
                  </m:r>
                </m:e>
                <m:sub>
                  <m:r>
                    <m:t>b</m:t>
                  </m:r>
                </m:sub>
              </m:sSub>
            </m:e>
          </m:d>
          <m:r>
            <m:rPr>
              <m:sty m:val="p"/>
            </m:rPr>
            <m:t>=</m:t>
          </m:r>
          <m:sSub>
            <m:e>
              <m:r>
                <m:t>θ</m:t>
              </m:r>
            </m:e>
            <m:sub>
              <m:r>
                <m:t>b</m:t>
              </m:r>
            </m:sub>
          </m:sSub>
          <m:sSub>
            <m:e>
              <m:acc>
                <m:accPr>
                  <m:chr m:val="‾"/>
                </m:accPr>
                <m:e>
                  <m:r>
                    <m:t>x</m:t>
                  </m:r>
                </m:e>
              </m:acc>
            </m:e>
            <m:sub>
              <m:r>
                <m:t>b</m:t>
              </m:r>
            </m:sub>
          </m:sSub>
          <m:d>
            <m:dPr>
              <m:begChr m:val="("/>
              <m:sepChr m:val=""/>
              <m:endChr m:val=")"/>
              <m:grow/>
            </m:dPr>
            <m:e>
              <m:sSub>
                <m:e>
                  <m:r>
                    <m:t>θ</m:t>
                  </m:r>
                </m:e>
                <m:sub>
                  <m:r>
                    <m:t>b</m:t>
                  </m:r>
                </m:sub>
              </m:sSub>
            </m:e>
          </m:d>
          <m:r>
            <m:rPr>
              <m:sty m:val="p"/>
            </m:rPr>
            <m:t>−</m:t>
          </m:r>
          <m:sSub>
            <m:e>
              <m:r>
                <m:t>U</m:t>
              </m:r>
            </m:e>
            <m:sub>
              <m:r>
                <m:t>b</m:t>
              </m:r>
            </m:sub>
          </m:sSub>
          <m:d>
            <m:dPr>
              <m:begChr m:val="("/>
              <m:sepChr m:val=""/>
              <m:endChr m:val=")"/>
              <m:grow/>
            </m:dPr>
            <m:e>
              <m:sSub>
                <m:e>
                  <m:bar>
                    <m:barPr>
                      <m:pos m:val="bot"/>
                    </m:barPr>
                    <m:e>
                      <m:r>
                        <m:t>θ</m:t>
                      </m:r>
                    </m:e>
                  </m:bar>
                </m:e>
                <m:sub>
                  <m:r>
                    <m:t>b</m:t>
                  </m:r>
                </m:sub>
              </m:sSub>
            </m:e>
          </m:d>
          <m:r>
            <m:rPr>
              <m:sty m:val="p"/>
            </m:rPr>
            <m:t>−</m:t>
          </m:r>
          <m:nary>
            <m:naryPr>
              <m:chr m:val="∫"/>
              <m:limLoc m:val="subSup"/>
              <m:subHide m:val="off"/>
              <m:supHide m:val="off"/>
            </m:naryPr>
            <m:sub>
              <m:sSub>
                <m:e>
                  <m:bar>
                    <m:barPr>
                      <m:pos m:val="bot"/>
                    </m:barPr>
                    <m:e>
                      <m:r>
                        <m:t>θ</m:t>
                      </m:r>
                    </m:e>
                  </m:bar>
                </m:e>
                <m:sub>
                  <m:r>
                    <m:t>b</m:t>
                  </m:r>
                </m:sub>
              </m:sSub>
            </m:sub>
            <m:sup>
              <m:sSub>
                <m:e>
                  <m:r>
                    <m:t>θ</m:t>
                  </m:r>
                </m:e>
                <m:sub>
                  <m:r>
                    <m:t>b</m:t>
                  </m:r>
                </m:sub>
              </m:sSub>
            </m:sup>
            <m:e>
              <m:sSub>
                <m:e>
                  <m:acc>
                    <m:accPr>
                      <m:chr m:val="‾"/>
                    </m:accPr>
                    <m:e>
                      <m:r>
                        <m:t>x</m:t>
                      </m:r>
                    </m:e>
                  </m:acc>
                </m:e>
                <m:sub>
                  <m:r>
                    <m:t>b</m:t>
                  </m:r>
                </m:sub>
              </m:sSub>
            </m:e>
          </m:nary>
          <m:d>
            <m:dPr>
              <m:begChr m:val="("/>
              <m:sepChr m:val=""/>
              <m:endChr m:val=")"/>
              <m:grow/>
            </m:dPr>
            <m:e>
              <m:r>
                <m:t>s</m:t>
              </m:r>
            </m:e>
          </m:d>
          <m:r>
            <m:t> </m:t>
          </m:r>
          <m:r>
            <m:rPr>
              <m:sty m:val="p"/>
            </m:rPr>
            <m:t>d</m:t>
          </m:r>
          <m:r>
            <m:t>s</m:t>
          </m:r>
          <m:r>
            <m:rPr>
              <m:sty m:val="p"/>
            </m:rPr>
            <m:t>.</m:t>
          </m:r>
        </m:oMath>
      </m:oMathPara>
    </w:p>
    <w:p>
      <w:pPr>
        <w:pStyle w:val="FirstParagraph"/>
      </w:pPr>
      <w:r>
        <w:rPr>
          <w:rFonts w:hint="eastAsia"/>
        </w:rPr>
        <w:t xml:space="preserve">个体理性要求</w:t>
      </w:r>
      <w:r>
        <w:t xml:space="preserve"> </w:t>
      </w:r>
      <m:oMath>
        <m:sSub>
          <m:e>
            <m:r>
              <m:t>U</m:t>
            </m:r>
          </m:e>
          <m:sub>
            <m:r>
              <m:t>b</m:t>
            </m:r>
          </m:sub>
        </m:sSub>
        <m:d>
          <m:dPr>
            <m:begChr m:val="("/>
            <m:sepChr m:val=""/>
            <m:endChr m:val=")"/>
            <m:grow/>
          </m:dPr>
          <m:e>
            <m:sSub>
              <m:e>
                <m:r>
                  <m:t>θ</m:t>
                </m:r>
              </m:e>
              <m:sub>
                <m:r>
                  <m:t>b</m:t>
                </m:r>
              </m:sub>
            </m:sSub>
          </m:e>
        </m:d>
        <m:r>
          <m:rPr>
            <m:sty m:val="p"/>
          </m:rPr>
          <m:t>≥</m:t>
        </m:r>
        <m:r>
          <m:t>0</m:t>
        </m:r>
      </m:oMath>
      <w:r>
        <w:rPr>
          <w:rFonts w:hint="eastAsia"/>
        </w:rPr>
        <w:t xml:space="preserve">，而最低类型</w:t>
      </w:r>
      <w:r>
        <w:t xml:space="preserve"> </w:t>
      </w:r>
      <m:oMath>
        <m:sSub>
          <m:e>
            <m:bar>
              <m:barPr>
                <m:pos m:val="bot"/>
              </m:barPr>
              <m:e>
                <m:r>
                  <m:t>θ</m:t>
                </m:r>
              </m:e>
            </m:bar>
          </m:e>
          <m:sub>
            <m:r>
              <m:t>b</m:t>
            </m:r>
          </m:sub>
        </m:sSub>
      </m:oMath>
      <w:r>
        <w:t xml:space="preserve"> </w:t>
      </w:r>
      <w:r>
        <w:rPr>
          <w:rFonts w:hint="eastAsia"/>
        </w:rPr>
        <w:t xml:space="preserve">获得零效用的“最苛刻”参与约束</w:t>
      </w:r>
      <w:r>
        <w:t xml:space="preserve"> </w:t>
      </w:r>
      <m:oMath>
        <m:sSub>
          <m:e>
            <m:r>
              <m:t>U</m:t>
            </m:r>
          </m:e>
          <m:sub>
            <m:r>
              <m:t>b</m:t>
            </m:r>
          </m:sub>
        </m:sSub>
        <m:d>
          <m:dPr>
            <m:begChr m:val="("/>
            <m:sepChr m:val=""/>
            <m:endChr m:val=")"/>
            <m:grow/>
          </m:dPr>
          <m:e>
            <m:sSub>
              <m:e>
                <m:bar>
                  <m:barPr>
                    <m:pos m:val="bot"/>
                  </m:barPr>
                  <m:e>
                    <m:r>
                      <m:t>θ</m:t>
                    </m:r>
                  </m:e>
                </m:bar>
              </m:e>
              <m:sub>
                <m:r>
                  <m:t>b</m:t>
                </m:r>
              </m:sub>
            </m:sSub>
          </m:e>
        </m:d>
        <m:r>
          <m:rPr>
            <m:sty m:val="p"/>
          </m:rPr>
          <m:t>=</m:t>
        </m:r>
        <m:r>
          <m:t>0</m:t>
        </m:r>
      </m:oMath>
      <w:r>
        <w:t xml:space="preserve"> </w:t>
      </w:r>
      <w:r>
        <w:rPr>
          <w:rFonts w:hint="eastAsia"/>
        </w:rPr>
        <w:t xml:space="preserve">是最大化支付的标准边界条件（因为</w:t>
      </w:r>
      <w:r>
        <w:t xml:space="preserve"> IR </w:t>
      </w:r>
      <w:r>
        <w:rPr>
          <w:rFonts w:hint="eastAsia"/>
        </w:rPr>
        <w:t xml:space="preserve">仅对最低类型紧，可通过转移平移实现，这也是收益等价定理的根本边界条件，回指第</w:t>
      </w:r>
      <w:r>
        <w:t xml:space="preserve"> 5 </w:t>
      </w:r>
      <w:r>
        <w:rPr>
          <w:rFonts w:hint="eastAsia"/>
        </w:rPr>
        <w:t xml:space="preserve">章）。于是我们取</w:t>
      </w:r>
      <w:r>
        <w:t xml:space="preserve"> </w:t>
      </w:r>
      <m:oMath>
        <m:sSub>
          <m:e>
            <m:r>
              <m:t>U</m:t>
            </m:r>
          </m:e>
          <m:sub>
            <m:r>
              <m:t>b</m:t>
            </m:r>
          </m:sub>
        </m:sSub>
        <m:d>
          <m:dPr>
            <m:begChr m:val="("/>
            <m:sepChr m:val=""/>
            <m:endChr m:val=")"/>
            <m:grow/>
          </m:dPr>
          <m:e>
            <m:sSub>
              <m:e>
                <m:bar>
                  <m:barPr>
                    <m:pos m:val="bot"/>
                  </m:barPr>
                  <m:e>
                    <m:r>
                      <m:t>θ</m:t>
                    </m:r>
                  </m:e>
                </m:bar>
              </m:e>
              <m:sub>
                <m:r>
                  <m:t>b</m:t>
                </m:r>
              </m:sub>
            </m:sSub>
          </m:e>
        </m:d>
        <m:r>
          <m:rPr>
            <m:sty m:val="p"/>
          </m:rPr>
          <m:t>=</m:t>
        </m:r>
        <m:r>
          <m:t>0</m:t>
        </m:r>
      </m:oMath>
      <w:r>
        <w:t xml:space="preserve">。</w:t>
      </w:r>
    </w:p>
    <w:p>
      <w:pPr>
        <w:pStyle w:val="BodyText"/>
      </w:pPr>
      <w:r>
        <w:rPr>
          <w:rFonts w:hint="eastAsia"/>
        </w:rPr>
        <w:t xml:space="preserve">对卖方进行完全对称的分析。令</w:t>
      </w:r>
    </w:p>
    <w:p>
      <w:pPr>
        <w:pStyle w:val="BodyText"/>
      </w:pPr>
      <m:oMathPara>
        <m:oMathParaPr>
          <m:jc m:val="center"/>
        </m:oMathParaPr>
        <m:oMath>
          <m:sSub>
            <m:e>
              <m:acc>
                <m:accPr>
                  <m:chr m:val="‾"/>
                </m:accPr>
                <m:e>
                  <m:r>
                    <m:t>x</m:t>
                  </m:r>
                </m:e>
              </m:acc>
            </m:e>
            <m:sub>
              <m:r>
                <m:t>s</m:t>
              </m:r>
            </m:sub>
          </m:sSub>
          <m:d>
            <m:dPr>
              <m:begChr m:val="("/>
              <m:sepChr m:val=""/>
              <m:endChr m:val=")"/>
              <m:grow/>
            </m:dPr>
            <m:e>
              <m:sSub>
                <m:e>
                  <m:r>
                    <m:t>θ</m:t>
                  </m:r>
                </m:e>
                <m:sub>
                  <m:r>
                    <m:t>s</m:t>
                  </m:r>
                </m:sub>
              </m:sSub>
            </m:e>
          </m:d>
          <m:box>
            <m:boxPr>
              <m:opEmu m:val="on"/>
            </m:boxPr>
            <m:e>
              <m:r>
                <m:rPr>
                  <m:sty m:val="p"/>
                </m:rPr>
                <m:t>:=</m:t>
              </m:r>
            </m:e>
          </m:box>
          <m:sSub>
            <m:e>
              <m:r>
                <m:rPr>
                  <m:sty m:val="p"/>
                  <m:scr m:val="double-struck"/>
                </m:rPr>
                <m:t>E</m:t>
              </m:r>
            </m:e>
            <m:sub>
              <m:sSub>
                <m:e>
                  <m:r>
                    <m:t>θ</m:t>
                  </m:r>
                </m:e>
                <m:sub>
                  <m:r>
                    <m:t>b</m:t>
                  </m:r>
                </m:sub>
              </m:sSub>
            </m:sub>
          </m:sSub>
          <m:d>
            <m:dPr>
              <m:begChr m:val="["/>
              <m:sepChr m:val=""/>
              <m:endChr m:val="]"/>
              <m:grow/>
            </m:dPr>
            <m:e>
              <m:r>
                <m:t>x</m:t>
              </m:r>
              <m:d>
                <m:dPr>
                  <m:begChr m:val="("/>
                  <m:sepChr m:val=""/>
                  <m:endChr m:val=")"/>
                  <m:grow/>
                </m:dPr>
                <m:e>
                  <m:sSub>
                    <m:e>
                      <m:r>
                        <m:t>θ</m:t>
                      </m:r>
                    </m:e>
                    <m:sub>
                      <m:r>
                        <m:t>b</m:t>
                      </m:r>
                    </m:sub>
                  </m:sSub>
                  <m:r>
                    <m:rPr>
                      <m:sty m:val="p"/>
                    </m:rPr>
                    <m:t>,</m:t>
                  </m:r>
                  <m:sSub>
                    <m:e>
                      <m:r>
                        <m:t>θ</m:t>
                      </m:r>
                    </m:e>
                    <m:sub>
                      <m:r>
                        <m:t>s</m:t>
                      </m:r>
                    </m:sub>
                  </m:sSub>
                </m:e>
              </m:d>
            </m:e>
          </m:d>
          <m:r>
            <m:rPr>
              <m:sty m:val="p"/>
            </m:rPr>
            <m:t>,</m:t>
          </m:r>
        </m:oMath>
      </m:oMathPara>
    </w:p>
    <w:p>
      <w:pPr>
        <w:pStyle w:val="FirstParagraph"/>
      </w:pPr>
      <m:oMathPara>
        <m:oMathParaPr>
          <m:jc m:val="center"/>
        </m:oMathParaPr>
        <m:oMath>
          <m:sSub>
            <m:e>
              <m:acc>
                <m:accPr>
                  <m:chr m:val="‾"/>
                </m:accPr>
                <m:e>
                  <m:r>
                    <m:t>t</m:t>
                  </m:r>
                </m:e>
              </m:acc>
            </m:e>
            <m:sub>
              <m:r>
                <m:t>s</m:t>
              </m:r>
            </m:sub>
          </m:sSub>
          <m:d>
            <m:dPr>
              <m:begChr m:val="("/>
              <m:sepChr m:val=""/>
              <m:endChr m:val=")"/>
              <m:grow/>
            </m:dPr>
            <m:e>
              <m:sSub>
                <m:e>
                  <m:r>
                    <m:t>θ</m:t>
                  </m:r>
                </m:e>
                <m:sub>
                  <m:r>
                    <m:t>s</m:t>
                  </m:r>
                </m:sub>
              </m:sSub>
            </m:e>
          </m:d>
          <m:box>
            <m:boxPr>
              <m:opEmu m:val="on"/>
            </m:boxPr>
            <m:e>
              <m:r>
                <m:rPr>
                  <m:sty m:val="p"/>
                </m:rPr>
                <m:t>:=</m:t>
              </m:r>
            </m:e>
          </m:box>
          <m:sSub>
            <m:e>
              <m:r>
                <m:rPr>
                  <m:sty m:val="p"/>
                  <m:scr m:val="double-struck"/>
                </m:rPr>
                <m:t>E</m:t>
              </m:r>
            </m:e>
            <m:sub>
              <m:sSub>
                <m:e>
                  <m:r>
                    <m:t>θ</m:t>
                  </m:r>
                </m:e>
                <m:sub>
                  <m:r>
                    <m:t>b</m:t>
                  </m:r>
                </m:sub>
              </m:sSub>
            </m:sub>
          </m:sSub>
          <m:d>
            <m:dPr>
              <m:begChr m:val="["/>
              <m:sepChr m:val=""/>
              <m:endChr m:val="]"/>
              <m:grow/>
            </m:dPr>
            <m:e>
              <m:sSub>
                <m:e>
                  <m:r>
                    <m:t>t</m:t>
                  </m:r>
                </m:e>
                <m:sub>
                  <m:r>
                    <m:t>s</m:t>
                  </m:r>
                </m:sub>
              </m:sSub>
              <m:d>
                <m:dPr>
                  <m:begChr m:val="("/>
                  <m:sepChr m:val=""/>
                  <m:endChr m:val=")"/>
                  <m:grow/>
                </m:dPr>
                <m:e>
                  <m:sSub>
                    <m:e>
                      <m:r>
                        <m:t>θ</m:t>
                      </m:r>
                    </m:e>
                    <m:sub>
                      <m:r>
                        <m:t>b</m:t>
                      </m:r>
                    </m:sub>
                  </m:sSub>
                  <m:r>
                    <m:rPr>
                      <m:sty m:val="p"/>
                    </m:rPr>
                    <m:t>,</m:t>
                  </m:r>
                  <m:sSub>
                    <m:e>
                      <m:r>
                        <m:t>θ</m:t>
                      </m:r>
                    </m:e>
                    <m:sub>
                      <m:r>
                        <m:t>s</m:t>
                      </m:r>
                    </m:sub>
                  </m:sSub>
                </m:e>
              </m:d>
            </m:e>
          </m:d>
          <m:r>
            <m:rPr>
              <m:sty m:val="p"/>
            </m:rPr>
            <m:t>,</m:t>
          </m:r>
        </m:oMath>
      </m:oMathPara>
    </w:p>
    <w:p>
      <w:pPr>
        <w:pStyle w:val="FirstParagraph"/>
      </w:pPr>
      <w:r>
        <w:rPr>
          <w:rFonts w:hint="eastAsia"/>
        </w:rPr>
        <w:t xml:space="preserve">卖方期望效用</w:t>
      </w:r>
    </w:p>
    <w:p>
      <w:pPr>
        <w:pStyle w:val="BodyText"/>
      </w:pPr>
      <m:oMathPara>
        <m:oMathParaPr>
          <m:jc m:val="center"/>
        </m:oMathParaPr>
        <m:oMath>
          <m:sSub>
            <m:e>
              <m:r>
                <m:t>U</m:t>
              </m:r>
            </m:e>
            <m:sub>
              <m:r>
                <m:t>s</m:t>
              </m:r>
            </m:sub>
          </m:sSub>
          <m:d>
            <m:dPr>
              <m:begChr m:val="("/>
              <m:sepChr m:val=""/>
              <m:endChr m:val=")"/>
              <m:grow/>
            </m:dPr>
            <m:e>
              <m:sSub>
                <m:e>
                  <m:r>
                    <m:t>θ</m:t>
                  </m:r>
                </m:e>
                <m:sub>
                  <m:r>
                    <m:t>s</m:t>
                  </m:r>
                </m:sub>
              </m:sSub>
            </m:e>
          </m:d>
          <m:box>
            <m:boxPr>
              <m:opEmu m:val="on"/>
            </m:boxPr>
            <m:e>
              <m:r>
                <m:rPr>
                  <m:sty m:val="p"/>
                </m:rPr>
                <m:t>:=</m:t>
              </m:r>
            </m:e>
          </m:box>
          <m:sSub>
            <m:e>
              <m:acc>
                <m:accPr>
                  <m:chr m:val="‾"/>
                </m:accPr>
                <m:e>
                  <m:r>
                    <m:t>t</m:t>
                  </m:r>
                </m:e>
              </m:acc>
            </m:e>
            <m:sub>
              <m:r>
                <m:t>s</m:t>
              </m:r>
            </m:sub>
          </m:sSub>
          <m:d>
            <m:dPr>
              <m:begChr m:val="("/>
              <m:sepChr m:val=""/>
              <m:endChr m:val=")"/>
              <m:grow/>
            </m:dPr>
            <m:e>
              <m:sSub>
                <m:e>
                  <m:r>
                    <m:t>θ</m:t>
                  </m:r>
                </m:e>
                <m:sub>
                  <m:r>
                    <m:t>s</m:t>
                  </m:r>
                </m:sub>
              </m:sSub>
            </m:e>
          </m:d>
          <m:r>
            <m:rPr>
              <m:sty m:val="p"/>
            </m:rPr>
            <m:t>−</m:t>
          </m:r>
          <m:sSub>
            <m:e>
              <m:r>
                <m:t>θ</m:t>
              </m:r>
            </m:e>
            <m:sub>
              <m:r>
                <m:t>s</m:t>
              </m:r>
            </m:sub>
          </m:sSub>
          <m:sSub>
            <m:e>
              <m:acc>
                <m:accPr>
                  <m:chr m:val="‾"/>
                </m:accPr>
                <m:e>
                  <m:r>
                    <m:t>x</m:t>
                  </m:r>
                </m:e>
              </m:acc>
            </m:e>
            <m:sub>
              <m:r>
                <m:t>s</m:t>
              </m:r>
            </m:sub>
          </m:sSub>
          <m:d>
            <m:dPr>
              <m:begChr m:val="("/>
              <m:sepChr m:val=""/>
              <m:endChr m:val=")"/>
              <m:grow/>
            </m:dPr>
            <m:e>
              <m:sSub>
                <m:e>
                  <m:r>
                    <m:t>θ</m:t>
                  </m:r>
                </m:e>
                <m:sub>
                  <m:r>
                    <m:t>s</m:t>
                  </m:r>
                </m:sub>
              </m:sSub>
            </m:e>
          </m:d>
          <m:r>
            <m:rPr>
              <m:sty m:val="p"/>
            </m:rPr>
            <m:t>.</m:t>
          </m:r>
        </m:oMath>
      </m:oMathPara>
    </w:p>
    <w:p>
      <w:pPr>
        <w:pStyle w:val="FirstParagraph"/>
      </w:pPr>
      <w:r>
        <w:t xml:space="preserve">BIC </w:t>
      </w:r>
      <w:r>
        <w:rPr>
          <w:rFonts w:hint="eastAsia"/>
        </w:rPr>
        <w:t xml:space="preserve">给出</w:t>
      </w:r>
    </w:p>
    <w:p>
      <w:pPr>
        <w:pStyle w:val="BodyText"/>
      </w:pPr>
      <m:oMathPara>
        <m:oMathParaPr>
          <m:jc m:val="center"/>
        </m:oMathParaPr>
        <m:oMath>
          <m:r>
            <m:rPr>
              <m:sty m:val="p"/>
            </m:rPr>
            <m:t>−</m:t>
          </m:r>
          <m:sSub>
            <m:e>
              <m:r>
                <m:t>U</m:t>
              </m:r>
            </m:e>
            <m:sub>
              <m:r>
                <m:t>s</m:t>
              </m:r>
            </m:sub>
          </m:sSub>
          <m:r>
            <m:rPr>
              <m:sty m:val="p"/>
            </m:rPr>
            <m:t>′</m:t>
          </m:r>
          <m:d>
            <m:dPr>
              <m:begChr m:val="("/>
              <m:sepChr m:val=""/>
              <m:endChr m:val=")"/>
              <m:grow/>
            </m:dPr>
            <m:e>
              <m:sSub>
                <m:e>
                  <m:r>
                    <m:t>θ</m:t>
                  </m:r>
                </m:e>
                <m:sub>
                  <m:r>
                    <m:t>s</m:t>
                  </m:r>
                </m:sub>
              </m:sSub>
            </m:e>
          </m:d>
          <m:r>
            <m:rPr>
              <m:sty m:val="p"/>
            </m:rPr>
            <m:t>=</m:t>
          </m:r>
          <m:sSub>
            <m:e>
              <m:acc>
                <m:accPr>
                  <m:chr m:val="‾"/>
                </m:accPr>
                <m:e>
                  <m:r>
                    <m:t>x</m:t>
                  </m:r>
                </m:e>
              </m:acc>
            </m:e>
            <m:sub>
              <m:r>
                <m:t>s</m:t>
              </m:r>
            </m:sub>
          </m:sSub>
          <m:d>
            <m:dPr>
              <m:begChr m:val="("/>
              <m:sepChr m:val=""/>
              <m:endChr m:val=")"/>
              <m:grow/>
            </m:dPr>
            <m:e>
              <m:sSub>
                <m:e>
                  <m:r>
                    <m:t>θ</m:t>
                  </m:r>
                </m:e>
                <m:sub>
                  <m:r>
                    <m:t>s</m:t>
                  </m:r>
                </m:sub>
              </m:sSub>
            </m:e>
          </m:d>
          <m:r>
            <m:t> </m:t>
          </m:r>
          <m:r>
            <m:rPr>
              <m:nor/>
              <m:sty m:val="p"/>
            </m:rPr>
            <m:t>(几乎处处)</m:t>
          </m:r>
          <m:r>
            <m:rPr>
              <m:sty m:val="p"/>
            </m:rPr>
            <m:t>,</m:t>
          </m:r>
        </m:oMath>
      </m:oMathPara>
    </w:p>
    <w:p>
      <w:pPr>
        <w:pStyle w:val="FirstParagraph"/>
      </w:pPr>
      <w:r>
        <w:rPr>
          <w:rFonts w:hint="eastAsia"/>
        </w:rPr>
        <w:t xml:space="preserve">并选取最高成本</w:t>
      </w:r>
      <w:r>
        <w:t xml:space="preserve"> </w:t>
      </w:r>
      <m:oMath>
        <m:sSub>
          <m:e>
            <m:bar>
              <m:barPr>
                <m:pos m:val="top"/>
              </m:barPr>
              <m:e>
                <m:r>
                  <m:t>θ</m:t>
                </m:r>
              </m:e>
            </m:bar>
          </m:e>
          <m:sub>
            <m:r>
              <m:t>s</m:t>
            </m:r>
          </m:sub>
        </m:sSub>
      </m:oMath>
      <w:r>
        <w:t xml:space="preserve"> </w:t>
      </w:r>
      <w:r>
        <w:rPr>
          <w:rFonts w:hint="eastAsia"/>
        </w:rPr>
        <w:t xml:space="preserve">处的零效用边界</w:t>
      </w:r>
      <w:r>
        <w:t xml:space="preserve"> </w:t>
      </w:r>
      <m:oMath>
        <m:sSub>
          <m:e>
            <m:r>
              <m:t>U</m:t>
            </m:r>
          </m:e>
          <m:sub>
            <m:r>
              <m:t>s</m:t>
            </m:r>
          </m:sub>
        </m:sSub>
        <m:d>
          <m:dPr>
            <m:begChr m:val="("/>
            <m:sepChr m:val=""/>
            <m:endChr m:val=")"/>
            <m:grow/>
          </m:dPr>
          <m:e>
            <m:sSub>
              <m:e>
                <m:bar>
                  <m:barPr>
                    <m:pos m:val="top"/>
                  </m:barPr>
                  <m:e>
                    <m:r>
                      <m:t>θ</m:t>
                    </m:r>
                  </m:e>
                </m:bar>
              </m:e>
              <m:sub>
                <m:r>
                  <m:t>s</m:t>
                </m:r>
              </m:sub>
            </m:sSub>
          </m:e>
        </m:d>
        <m:r>
          <m:rPr>
            <m:sty m:val="p"/>
          </m:rPr>
          <m:t>=</m:t>
        </m:r>
        <m:r>
          <m:t>0</m:t>
        </m:r>
      </m:oMath>
      <w:r>
        <w:rPr>
          <w:rFonts w:hint="eastAsia"/>
        </w:rPr>
        <w:t xml:space="preserve">（成本最高者无交易动机，其参与约束最紧）。于是</w:t>
      </w:r>
    </w:p>
    <w:p>
      <w:pPr>
        <w:pStyle w:val="BodyText"/>
      </w:pPr>
      <m:oMathPara>
        <m:oMathParaPr>
          <m:jc m:val="center"/>
        </m:oMathParaPr>
        <m:oMath>
          <m:sSub>
            <m:e>
              <m:acc>
                <m:accPr>
                  <m:chr m:val="‾"/>
                </m:accPr>
                <m:e>
                  <m:r>
                    <m:t>t</m:t>
                  </m:r>
                </m:e>
              </m:acc>
            </m:e>
            <m:sub>
              <m:r>
                <m:t>s</m:t>
              </m:r>
            </m:sub>
          </m:sSub>
          <m:d>
            <m:dPr>
              <m:begChr m:val="("/>
              <m:sepChr m:val=""/>
              <m:endChr m:val=")"/>
              <m:grow/>
            </m:dPr>
            <m:e>
              <m:sSub>
                <m:e>
                  <m:r>
                    <m:t>θ</m:t>
                  </m:r>
                </m:e>
                <m:sub>
                  <m:r>
                    <m:t>s</m:t>
                  </m:r>
                </m:sub>
              </m:sSub>
            </m:e>
          </m:d>
          <m:r>
            <m:rPr>
              <m:sty m:val="p"/>
            </m:rPr>
            <m:t>=</m:t>
          </m:r>
          <m:sSub>
            <m:e>
              <m:r>
                <m:t>θ</m:t>
              </m:r>
            </m:e>
            <m:sub>
              <m:r>
                <m:t>s</m:t>
              </m:r>
            </m:sub>
          </m:sSub>
          <m:sSub>
            <m:e>
              <m:acc>
                <m:accPr>
                  <m:chr m:val="‾"/>
                </m:accPr>
                <m:e>
                  <m:r>
                    <m:t>x</m:t>
                  </m:r>
                </m:e>
              </m:acc>
            </m:e>
            <m:sub>
              <m:r>
                <m:t>s</m:t>
              </m:r>
            </m:sub>
          </m:sSub>
          <m:d>
            <m:dPr>
              <m:begChr m:val="("/>
              <m:sepChr m:val=""/>
              <m:endChr m:val=")"/>
              <m:grow/>
            </m:dPr>
            <m:e>
              <m:sSub>
                <m:e>
                  <m:r>
                    <m:t>θ</m:t>
                  </m:r>
                </m:e>
                <m:sub>
                  <m:r>
                    <m:t>s</m:t>
                  </m:r>
                </m:sub>
              </m:sSub>
            </m:e>
          </m:d>
          <m:r>
            <m:rPr>
              <m:sty m:val="p"/>
            </m:rPr>
            <m:t>+</m:t>
          </m:r>
          <m:nary>
            <m:naryPr>
              <m:chr m:val="∫"/>
              <m:limLoc m:val="subSup"/>
              <m:subHide m:val="off"/>
              <m:supHide m:val="off"/>
            </m:naryPr>
            <m:sub>
              <m:sSub>
                <m:e>
                  <m:r>
                    <m:t>θ</m:t>
                  </m:r>
                </m:e>
                <m:sub>
                  <m:r>
                    <m:t>s</m:t>
                  </m:r>
                </m:sub>
              </m:sSub>
            </m:sub>
            <m:sup>
              <m:sSub>
                <m:e>
                  <m:bar>
                    <m:barPr>
                      <m:pos m:val="top"/>
                    </m:barPr>
                    <m:e>
                      <m:r>
                        <m:t>θ</m:t>
                      </m:r>
                    </m:e>
                  </m:bar>
                </m:e>
                <m:sub>
                  <m:r>
                    <m:t>s</m:t>
                  </m:r>
                </m:sub>
              </m:sSub>
            </m:sup>
            <m:e>
              <m:sSub>
                <m:e>
                  <m:acc>
                    <m:accPr>
                      <m:chr m:val="‾"/>
                    </m:accPr>
                    <m:e>
                      <m:r>
                        <m:t>x</m:t>
                      </m:r>
                    </m:e>
                  </m:acc>
                </m:e>
                <m:sub>
                  <m:r>
                    <m:t>s</m:t>
                  </m:r>
                </m:sub>
              </m:sSub>
            </m:e>
          </m:nary>
          <m:d>
            <m:dPr>
              <m:begChr m:val="("/>
              <m:sepChr m:val=""/>
              <m:endChr m:val=")"/>
              <m:grow/>
            </m:dPr>
            <m:e>
              <m:r>
                <m:t>τ</m:t>
              </m:r>
            </m:e>
          </m:d>
          <m:r>
            <m:t> </m:t>
          </m:r>
          <m:r>
            <m:rPr>
              <m:sty m:val="p"/>
            </m:rPr>
            <m:t>d</m:t>
          </m:r>
          <m:r>
            <m:t>τ</m:t>
          </m:r>
          <m:r>
            <m:rPr>
              <m:sty m:val="p"/>
            </m:rPr>
            <m:t>.</m:t>
          </m:r>
        </m:oMath>
      </m:oMathPara>
    </w:p>
    <w:p>
      <w:pPr>
        <w:pStyle w:val="FirstParagraph"/>
      </w:pPr>
      <w:r>
        <w:rPr>
          <w:rFonts w:hint="eastAsia"/>
        </w:rPr>
        <w:t xml:space="preserve">至此，我们利用收益等价工具将双方的期望支付仅仅表达为了分配函数</w:t>
      </w:r>
      <w:r>
        <w:t xml:space="preserve"> </w:t>
      </w:r>
      <m:oMath>
        <m:sSub>
          <m:e>
            <m:acc>
              <m:accPr>
                <m:chr m:val="‾"/>
              </m:accPr>
              <m:e>
                <m:r>
                  <m:t>x</m:t>
                </m:r>
              </m:e>
            </m:acc>
          </m:e>
          <m:sub>
            <m:r>
              <m:t>b</m:t>
            </m:r>
          </m:sub>
        </m:sSub>
        <m:r>
          <m:rPr>
            <m:sty m:val="p"/>
          </m:rPr>
          <m:t>,</m:t>
        </m:r>
        <m:sSub>
          <m:e>
            <m:acc>
              <m:accPr>
                <m:chr m:val="‾"/>
              </m:accPr>
              <m:e>
                <m:r>
                  <m:t>x</m:t>
                </m:r>
              </m:e>
            </m:acc>
          </m:e>
          <m:sub>
            <m:r>
              <m:t>s</m:t>
            </m:r>
          </m:sub>
        </m:sSub>
      </m:oMath>
      <w:r>
        <w:t xml:space="preserve"> </w:t>
      </w:r>
      <w:r>
        <w:rPr>
          <w:rFonts w:hint="eastAsia"/>
        </w:rPr>
        <w:t xml:space="preserve">和边界条件的泛函。接下来计算机制的期望预算盈余（卖方预期收入减卖方预期支出，即期望净收入）。</w:t>
      </w:r>
    </w:p>
    <w:p>
      <w:pPr>
        <w:pStyle w:val="BodyText"/>
      </w:pPr>
      <w:r>
        <w:rPr>
          <w:rFonts w:hint="eastAsia"/>
        </w:rPr>
        <w:t xml:space="preserve">从买方那里收到的总期望支付为</w:t>
      </w:r>
    </w:p>
    <w:p>
      <w:pPr>
        <w:pStyle w:val="BodyText"/>
      </w:pPr>
      <m:oMathPara>
        <m:oMathParaPr>
          <m:jc m:val="center"/>
        </m:oMathParaPr>
        <m:oMath>
          <m:sSub>
            <m:e>
              <m:r>
                <m:rPr>
                  <m:sty m:val="p"/>
                  <m:scr m:val="double-struck"/>
                </m:rPr>
                <m:t>E</m:t>
              </m:r>
            </m:e>
            <m:sub>
              <m:sSub>
                <m:e>
                  <m:r>
                    <m:t>θ</m:t>
                  </m:r>
                </m:e>
                <m:sub>
                  <m:r>
                    <m:t>b</m:t>
                  </m:r>
                </m:sub>
              </m:sSub>
            </m:sub>
          </m:sSub>
          <m:d>
            <m:dPr>
              <m:begChr m:val="["/>
              <m:sepChr m:val=""/>
              <m:endChr m:val="]"/>
              <m:grow/>
            </m:dPr>
            <m:e>
              <m:sSub>
                <m:e>
                  <m:acc>
                    <m:accPr>
                      <m:chr m:val="‾"/>
                    </m:accPr>
                    <m:e>
                      <m:r>
                        <m:t>t</m:t>
                      </m:r>
                    </m:e>
                  </m:acc>
                </m:e>
                <m:sub>
                  <m:r>
                    <m:t>b</m:t>
                  </m:r>
                </m:sub>
              </m:sSub>
              <m:d>
                <m:dPr>
                  <m:begChr m:val="("/>
                  <m:sepChr m:val=""/>
                  <m:endChr m:val=")"/>
                  <m:grow/>
                </m:dPr>
                <m:e>
                  <m:sSub>
                    <m:e>
                      <m:r>
                        <m:t>θ</m:t>
                      </m:r>
                    </m:e>
                    <m:sub>
                      <m:r>
                        <m:t>b</m:t>
                      </m:r>
                    </m:sub>
                  </m:sSub>
                </m:e>
              </m:d>
            </m:e>
          </m:d>
          <m:r>
            <m:rPr>
              <m:sty m:val="p"/>
            </m:rPr>
            <m:t>=</m:t>
          </m:r>
          <m:nary>
            <m:naryPr>
              <m:chr m:val="∫"/>
              <m:limLoc m:val="subSup"/>
              <m:subHide m:val="off"/>
              <m:supHide m:val="off"/>
            </m:naryPr>
            <m:sub>
              <m:sSub>
                <m:e>
                  <m:bar>
                    <m:barPr>
                      <m:pos m:val="bot"/>
                    </m:barPr>
                    <m:e>
                      <m:r>
                        <m:t>θ</m:t>
                      </m:r>
                    </m:e>
                  </m:bar>
                </m:e>
                <m:sub>
                  <m:r>
                    <m:t>b</m:t>
                  </m:r>
                </m:sub>
              </m:sSub>
            </m:sub>
            <m:sup>
              <m:sSub>
                <m:e>
                  <m:bar>
                    <m:barPr>
                      <m:pos m:val="top"/>
                    </m:barPr>
                    <m:e>
                      <m:r>
                        <m:t>θ</m:t>
                      </m:r>
                    </m:e>
                  </m:bar>
                </m:e>
                <m:sub>
                  <m:r>
                    <m:t>b</m:t>
                  </m:r>
                </m:sub>
              </m:sSub>
            </m:sup>
            <m:e>
              <m:sSub>
                <m:e>
                  <m:acc>
                    <m:accPr>
                      <m:chr m:val="‾"/>
                    </m:accPr>
                    <m:e>
                      <m:r>
                        <m:t>t</m:t>
                      </m:r>
                    </m:e>
                  </m:acc>
                </m:e>
                <m:sub>
                  <m:r>
                    <m:t>b</m:t>
                  </m:r>
                </m:sub>
              </m:sSub>
            </m:e>
          </m:nary>
          <m:d>
            <m:dPr>
              <m:begChr m:val="("/>
              <m:sepChr m:val=""/>
              <m:endChr m:val=")"/>
              <m:grow/>
            </m:dPr>
            <m:e>
              <m:sSub>
                <m:e>
                  <m:r>
                    <m:t>θ</m:t>
                  </m:r>
                </m:e>
                <m:sub>
                  <m:r>
                    <m:t>b</m:t>
                  </m:r>
                </m:sub>
              </m:sSub>
            </m:e>
          </m:d>
          <m:sSub>
            <m:e>
              <m:r>
                <m:t>f</m:t>
              </m:r>
            </m:e>
            <m:sub>
              <m:r>
                <m:t>b</m:t>
              </m:r>
            </m:sub>
          </m:sSub>
          <m:d>
            <m:dPr>
              <m:begChr m:val="("/>
              <m:sepChr m:val=""/>
              <m:endChr m:val=")"/>
              <m:grow/>
            </m:dPr>
            <m:e>
              <m:sSub>
                <m:e>
                  <m:r>
                    <m:t>θ</m:t>
                  </m:r>
                </m:e>
                <m:sub>
                  <m:r>
                    <m:t>b</m:t>
                  </m:r>
                </m:sub>
              </m:sSub>
            </m:e>
          </m:d>
          <m:r>
            <m:t> </m:t>
          </m:r>
          <m:r>
            <m:rPr>
              <m:sty m:val="p"/>
            </m:rPr>
            <m:t>d</m:t>
          </m:r>
          <m:sSub>
            <m:e>
              <m:r>
                <m:t>θ</m:t>
              </m:r>
            </m:e>
            <m:sub>
              <m:r>
                <m:t>b</m:t>
              </m:r>
            </m:sub>
          </m:sSub>
          <m:r>
            <m:rPr>
              <m:sty m:val="p"/>
            </m:rPr>
            <m:t>,</m:t>
          </m:r>
        </m:oMath>
      </m:oMathPara>
    </w:p>
    <w:p>
      <w:pPr>
        <w:pStyle w:val="FirstParagraph"/>
      </w:pPr>
      <w:r>
        <w:rPr>
          <w:rFonts w:hint="eastAsia"/>
        </w:rPr>
        <w:t xml:space="preserve">支付给卖方的总期望支出为</w:t>
      </w:r>
    </w:p>
    <w:p>
      <w:pPr>
        <w:pStyle w:val="BodyText"/>
      </w:pPr>
      <m:oMathPara>
        <m:oMathParaPr>
          <m:jc m:val="center"/>
        </m:oMathParaPr>
        <m:oMath>
          <m:sSub>
            <m:e>
              <m:r>
                <m:rPr>
                  <m:sty m:val="p"/>
                  <m:scr m:val="double-struck"/>
                </m:rPr>
                <m:t>E</m:t>
              </m:r>
            </m:e>
            <m:sub>
              <m:sSub>
                <m:e>
                  <m:r>
                    <m:t>θ</m:t>
                  </m:r>
                </m:e>
                <m:sub>
                  <m:r>
                    <m:t>s</m:t>
                  </m:r>
                </m:sub>
              </m:sSub>
            </m:sub>
          </m:sSub>
          <m:d>
            <m:dPr>
              <m:begChr m:val="["/>
              <m:sepChr m:val=""/>
              <m:endChr m:val="]"/>
              <m:grow/>
            </m:dPr>
            <m:e>
              <m:sSub>
                <m:e>
                  <m:acc>
                    <m:accPr>
                      <m:chr m:val="‾"/>
                    </m:accPr>
                    <m:e>
                      <m:r>
                        <m:t>t</m:t>
                      </m:r>
                    </m:e>
                  </m:acc>
                </m:e>
                <m:sub>
                  <m:r>
                    <m:t>s</m:t>
                  </m:r>
                </m:sub>
              </m:sSub>
              <m:d>
                <m:dPr>
                  <m:begChr m:val="("/>
                  <m:sepChr m:val=""/>
                  <m:endChr m:val=")"/>
                  <m:grow/>
                </m:dPr>
                <m:e>
                  <m:sSub>
                    <m:e>
                      <m:r>
                        <m:t>θ</m:t>
                      </m:r>
                    </m:e>
                    <m:sub>
                      <m:r>
                        <m:t>s</m:t>
                      </m:r>
                    </m:sub>
                  </m:sSub>
                </m:e>
              </m:d>
            </m:e>
          </m:d>
          <m:r>
            <m:rPr>
              <m:sty m:val="p"/>
            </m:rPr>
            <m:t>=</m:t>
          </m:r>
          <m:nary>
            <m:naryPr>
              <m:chr m:val="∫"/>
              <m:limLoc m:val="subSup"/>
              <m:subHide m:val="off"/>
              <m:supHide m:val="off"/>
            </m:naryPr>
            <m:sub>
              <m:sSub>
                <m:e>
                  <m:bar>
                    <m:barPr>
                      <m:pos m:val="bot"/>
                    </m:barPr>
                    <m:e>
                      <m:r>
                        <m:t>θ</m:t>
                      </m:r>
                    </m:e>
                  </m:bar>
                </m:e>
                <m:sub>
                  <m:r>
                    <m:t>s</m:t>
                  </m:r>
                </m:sub>
              </m:sSub>
            </m:sub>
            <m:sup>
              <m:sSub>
                <m:e>
                  <m:bar>
                    <m:barPr>
                      <m:pos m:val="top"/>
                    </m:barPr>
                    <m:e>
                      <m:r>
                        <m:t>θ</m:t>
                      </m:r>
                    </m:e>
                  </m:bar>
                </m:e>
                <m:sub>
                  <m:r>
                    <m:t>s</m:t>
                  </m:r>
                </m:sub>
              </m:sSub>
            </m:sup>
            <m:e>
              <m:sSub>
                <m:e>
                  <m:acc>
                    <m:accPr>
                      <m:chr m:val="‾"/>
                    </m:accPr>
                    <m:e>
                      <m:r>
                        <m:t>t</m:t>
                      </m:r>
                    </m:e>
                  </m:acc>
                </m:e>
                <m:sub>
                  <m:r>
                    <m:t>s</m:t>
                  </m:r>
                </m:sub>
              </m:sSub>
            </m:e>
          </m:nary>
          <m:d>
            <m:dPr>
              <m:begChr m:val="("/>
              <m:sepChr m:val=""/>
              <m:endChr m:val=")"/>
              <m:grow/>
            </m:dPr>
            <m:e>
              <m:sSub>
                <m:e>
                  <m:r>
                    <m:t>θ</m:t>
                  </m:r>
                </m:e>
                <m:sub>
                  <m:r>
                    <m:t>s</m:t>
                  </m:r>
                </m:sub>
              </m:sSub>
            </m:e>
          </m:d>
          <m:sSub>
            <m:e>
              <m:r>
                <m:t>f</m:t>
              </m:r>
            </m:e>
            <m:sub>
              <m:r>
                <m:t>s</m:t>
              </m:r>
            </m:sub>
          </m:sSub>
          <m:d>
            <m:dPr>
              <m:begChr m:val="("/>
              <m:sepChr m:val=""/>
              <m:endChr m:val=")"/>
              <m:grow/>
            </m:dPr>
            <m:e>
              <m:sSub>
                <m:e>
                  <m:r>
                    <m:t>θ</m:t>
                  </m:r>
                </m:e>
                <m:sub>
                  <m:r>
                    <m:t>s</m:t>
                  </m:r>
                </m:sub>
              </m:sSub>
            </m:e>
          </m:d>
          <m:r>
            <m:t> </m:t>
          </m:r>
          <m:r>
            <m:rPr>
              <m:sty m:val="p"/>
            </m:rPr>
            <m:t>d</m:t>
          </m:r>
          <m:sSub>
            <m:e>
              <m:r>
                <m:t>θ</m:t>
              </m:r>
            </m:e>
            <m:sub>
              <m:r>
                <m:t>s</m:t>
              </m:r>
            </m:sub>
          </m:sSub>
          <m:r>
            <m:rPr>
              <m:sty m:val="p"/>
            </m:rPr>
            <m:t>.</m:t>
          </m:r>
        </m:oMath>
      </m:oMathPara>
    </w:p>
    <w:p>
      <w:pPr>
        <w:pStyle w:val="FirstParagraph"/>
      </w:pPr>
      <w:r>
        <w:rPr>
          <w:rFonts w:hint="eastAsia"/>
        </w:rPr>
        <w:t xml:space="preserve">预算平衡要求二者相等：</w:t>
      </w:r>
    </w:p>
    <w:p>
      <w:pPr>
        <w:pStyle w:val="BodyText"/>
      </w:pPr>
      <m:oMathPara>
        <m:oMathParaPr>
          <m:jc m:val="center"/>
        </m:oMathParaPr>
        <m:oMath>
          <m:sSub>
            <m:e>
              <m:r>
                <m:rPr>
                  <m:sty m:val="p"/>
                  <m:scr m:val="double-struck"/>
                </m:rPr>
                <m:t>E</m:t>
              </m:r>
            </m:e>
            <m:sub>
              <m:sSub>
                <m:e>
                  <m:r>
                    <m:t>θ</m:t>
                  </m:r>
                </m:e>
                <m:sub>
                  <m:r>
                    <m:t>b</m:t>
                  </m:r>
                </m:sub>
              </m:sSub>
            </m:sub>
          </m:sSub>
          <m:d>
            <m:dPr>
              <m:begChr m:val="["/>
              <m:sepChr m:val=""/>
              <m:endChr m:val="]"/>
              <m:grow/>
            </m:dPr>
            <m:e>
              <m:sSub>
                <m:e>
                  <m:acc>
                    <m:accPr>
                      <m:chr m:val="‾"/>
                    </m:accPr>
                    <m:e>
                      <m:r>
                        <m:t>t</m:t>
                      </m:r>
                    </m:e>
                  </m:acc>
                </m:e>
                <m:sub>
                  <m:r>
                    <m:t>b</m:t>
                  </m:r>
                </m:sub>
              </m:sSub>
              <m:d>
                <m:dPr>
                  <m:begChr m:val="("/>
                  <m:sepChr m:val=""/>
                  <m:endChr m:val=")"/>
                  <m:grow/>
                </m:dPr>
                <m:e>
                  <m:sSub>
                    <m:e>
                      <m:r>
                        <m:t>θ</m:t>
                      </m:r>
                    </m:e>
                    <m:sub>
                      <m:r>
                        <m:t>b</m:t>
                      </m:r>
                    </m:sub>
                  </m:sSub>
                </m:e>
              </m:d>
            </m:e>
          </m:d>
          <m:r>
            <m:rPr>
              <m:sty m:val="p"/>
            </m:rPr>
            <m:t>−</m:t>
          </m:r>
          <m:sSub>
            <m:e>
              <m:r>
                <m:rPr>
                  <m:sty m:val="p"/>
                  <m:scr m:val="double-struck"/>
                </m:rPr>
                <m:t>E</m:t>
              </m:r>
            </m:e>
            <m:sub>
              <m:sSub>
                <m:e>
                  <m:r>
                    <m:t>θ</m:t>
                  </m:r>
                </m:e>
                <m:sub>
                  <m:r>
                    <m:t>s</m:t>
                  </m:r>
                </m:sub>
              </m:sSub>
            </m:sub>
          </m:sSub>
          <m:d>
            <m:dPr>
              <m:begChr m:val="["/>
              <m:sepChr m:val=""/>
              <m:endChr m:val="]"/>
              <m:grow/>
            </m:dPr>
            <m:e>
              <m:sSub>
                <m:e>
                  <m:acc>
                    <m:accPr>
                      <m:chr m:val="‾"/>
                    </m:accPr>
                    <m:e>
                      <m:r>
                        <m:t>t</m:t>
                      </m:r>
                    </m:e>
                  </m:acc>
                </m:e>
                <m:sub>
                  <m:r>
                    <m:t>s</m:t>
                  </m:r>
                </m:sub>
              </m:sSub>
              <m:d>
                <m:dPr>
                  <m:begChr m:val="("/>
                  <m:sepChr m:val=""/>
                  <m:endChr m:val=")"/>
                  <m:grow/>
                </m:dPr>
                <m:e>
                  <m:sSub>
                    <m:e>
                      <m:r>
                        <m:t>θ</m:t>
                      </m:r>
                    </m:e>
                    <m:sub>
                      <m:r>
                        <m:t>s</m:t>
                      </m:r>
                    </m:sub>
                  </m:sSub>
                </m:e>
              </m:d>
            </m:e>
          </m:d>
          <m:r>
            <m:rPr>
              <m:sty m:val="p"/>
            </m:rPr>
            <m:t>=</m:t>
          </m:r>
          <m:r>
            <m:t>0</m:t>
          </m:r>
          <m:r>
            <m:rPr>
              <m:sty m:val="p"/>
            </m:rPr>
            <m:t>.</m:t>
          </m:r>
        </m:oMath>
      </m:oMathPara>
    </w:p>
    <w:p>
      <w:pPr>
        <w:pStyle w:val="FirstParagraph"/>
      </w:pPr>
      <w:r>
        <w:rPr>
          <w:rFonts w:hint="eastAsia"/>
        </w:rPr>
        <w:t xml:space="preserve">将</w:t>
      </w:r>
      <w:r>
        <w:t xml:space="preserve"> </w:t>
      </w:r>
      <m:oMath>
        <m:sSub>
          <m:e>
            <m:acc>
              <m:accPr>
                <m:chr m:val="‾"/>
              </m:accPr>
              <m:e>
                <m:r>
                  <m:t>t</m:t>
                </m:r>
              </m:e>
            </m:acc>
          </m:e>
          <m:sub>
            <m:r>
              <m:t>b</m:t>
            </m:r>
          </m:sub>
        </m:sSub>
        <m:r>
          <m:rPr>
            <m:sty m:val="p"/>
          </m:rPr>
          <m:t>,</m:t>
        </m:r>
        <m:sSub>
          <m:e>
            <m:acc>
              <m:accPr>
                <m:chr m:val="‾"/>
              </m:accPr>
              <m:e>
                <m:r>
                  <m:t>t</m:t>
                </m:r>
              </m:e>
            </m:acc>
          </m:e>
          <m:sub>
            <m:r>
              <m:t>s</m:t>
            </m:r>
          </m:sub>
        </m:sSub>
      </m:oMath>
      <w:r>
        <w:t xml:space="preserve"> </w:t>
      </w:r>
      <w:r>
        <w:rPr>
          <w:rFonts w:hint="eastAsia"/>
        </w:rPr>
        <w:t xml:space="preserve">的表达式代入，并进行分部积分（标准手法，已见《博弈论数学基础》第</w:t>
      </w:r>
      <w:r>
        <w:t xml:space="preserve"> 10 </w:t>
      </w:r>
      <w:r>
        <w:rPr>
          <w:rFonts w:hint="eastAsia"/>
        </w:rPr>
        <w:t xml:space="preserve">章）。以买方为例，</w:t>
      </w:r>
    </w:p>
    <w:p>
      <w:pPr>
        <w:pStyle w:val="BodyText"/>
      </w:pPr>
      <m:oMathPara>
        <m:oMathParaPr>
          <m:jc m:val="center"/>
        </m:oMathParaPr>
        <m:oMath>
          <m:m>
            <m:mPr>
              <m:baseJc m:val="center"/>
              <m:plcHide m:val="on"/>
              <m:mcs>
                <m:mc>
                  <m:mcPr>
                    <m:mcJc m:val="right"/>
                    <m:count m:val="1"/>
                  </m:mcPr>
                </m:mc>
                <m:mc>
                  <m:mcPr>
                    <m:mcJc m:val="left"/>
                    <m:count m:val="1"/>
                  </m:mcPr>
                </m:mc>
              </m:mcs>
            </m:mPr>
            <m:mr>
              <m:e>
                <m:nary>
                  <m:naryPr>
                    <m:chr m:val="∫"/>
                    <m:limLoc m:val="subSup"/>
                    <m:subHide m:val="off"/>
                    <m:supHide m:val="off"/>
                  </m:naryPr>
                  <m:sub>
                    <m:sSub>
                      <m:e>
                        <m:bar>
                          <m:barPr>
                            <m:pos m:val="bot"/>
                          </m:barPr>
                          <m:e>
                            <m:r>
                              <m:t>θ</m:t>
                            </m:r>
                          </m:e>
                        </m:bar>
                      </m:e>
                      <m:sub>
                        <m:r>
                          <m:t>b</m:t>
                        </m:r>
                      </m:sub>
                    </m:sSub>
                  </m:sub>
                  <m:sup>
                    <m:sSub>
                      <m:e>
                        <m:bar>
                          <m:barPr>
                            <m:pos m:val="top"/>
                          </m:barPr>
                          <m:e>
                            <m:r>
                              <m:t>θ</m:t>
                            </m:r>
                          </m:e>
                        </m:bar>
                      </m:e>
                      <m:sub>
                        <m:r>
                          <m:t>b</m:t>
                        </m:r>
                      </m:sub>
                    </m:sSub>
                  </m:sup>
                  <m:e>
                    <m:sSub>
                      <m:e>
                        <m:acc>
                          <m:accPr>
                            <m:chr m:val="‾"/>
                          </m:accPr>
                          <m:e>
                            <m:r>
                              <m:t>t</m:t>
                            </m:r>
                          </m:e>
                        </m:acc>
                      </m:e>
                      <m:sub>
                        <m:r>
                          <m:t>b</m:t>
                        </m:r>
                      </m:sub>
                    </m:sSub>
                  </m:e>
                </m:nary>
                <m:d>
                  <m:dPr>
                    <m:begChr m:val="("/>
                    <m:sepChr m:val=""/>
                    <m:endChr m:val=")"/>
                    <m:grow/>
                  </m:dPr>
                  <m:e>
                    <m:sSub>
                      <m:e>
                        <m:r>
                          <m:t>θ</m:t>
                        </m:r>
                      </m:e>
                      <m:sub>
                        <m:r>
                          <m:t>b</m:t>
                        </m:r>
                      </m:sub>
                    </m:sSub>
                  </m:e>
                </m:d>
                <m:sSub>
                  <m:e>
                    <m:r>
                      <m:t>f</m:t>
                    </m:r>
                  </m:e>
                  <m:sub>
                    <m:r>
                      <m:t>b</m:t>
                    </m:r>
                  </m:sub>
                </m:sSub>
                <m:d>
                  <m:dPr>
                    <m:begChr m:val="("/>
                    <m:sepChr m:val=""/>
                    <m:endChr m:val=")"/>
                    <m:grow/>
                  </m:dPr>
                  <m:e>
                    <m:sSub>
                      <m:e>
                        <m:r>
                          <m:t>θ</m:t>
                        </m:r>
                      </m:e>
                      <m:sub>
                        <m:r>
                          <m:t>b</m:t>
                        </m:r>
                      </m:sub>
                    </m:sSub>
                  </m:e>
                </m:d>
                <m:r>
                  <m:t> </m:t>
                </m:r>
                <m:r>
                  <m:rPr>
                    <m:sty m:val="p"/>
                  </m:rPr>
                  <m:t>d</m:t>
                </m:r>
                <m:sSub>
                  <m:e>
                    <m:r>
                      <m:t>θ</m:t>
                    </m:r>
                  </m:e>
                  <m:sub>
                    <m:r>
                      <m:t>b</m:t>
                    </m:r>
                  </m:sub>
                </m:sSub>
              </m:e>
              <m:e>
                <m:r>
                  <m:rPr>
                    <m:sty m:val="p"/>
                  </m:rPr>
                  <m:t>=</m:t>
                </m:r>
                <m:nary>
                  <m:naryPr>
                    <m:chr m:val="∫"/>
                    <m:limLoc m:val="subSup"/>
                    <m:subHide m:val="off"/>
                    <m:supHide m:val="off"/>
                  </m:naryPr>
                  <m:sub>
                    <m:sSub>
                      <m:e>
                        <m:bar>
                          <m:barPr>
                            <m:pos m:val="bot"/>
                          </m:barPr>
                          <m:e>
                            <m:r>
                              <m:t>θ</m:t>
                            </m:r>
                          </m:e>
                        </m:bar>
                      </m:e>
                      <m:sub>
                        <m:r>
                          <m:t>b</m:t>
                        </m:r>
                      </m:sub>
                    </m:sSub>
                  </m:sub>
                  <m:sup>
                    <m:sSub>
                      <m:e>
                        <m:bar>
                          <m:barPr>
                            <m:pos m:val="top"/>
                          </m:barPr>
                          <m:e>
                            <m:r>
                              <m:t>θ</m:t>
                            </m:r>
                          </m:e>
                        </m:bar>
                      </m:e>
                      <m:sub>
                        <m:r>
                          <m:t>b</m:t>
                        </m:r>
                      </m:sub>
                    </m:sSub>
                  </m:sup>
                  <m:e>
                    <m:d>
                      <m:dPr>
                        <m:begChr m:val="["/>
                        <m:sepChr m:val=""/>
                        <m:endChr m:val="]"/>
                        <m:grow/>
                      </m:dPr>
                      <m:e>
                        <m:sSub>
                          <m:e>
                            <m:r>
                              <m:t>θ</m:t>
                            </m:r>
                          </m:e>
                          <m:sub>
                            <m:r>
                              <m:t>b</m:t>
                            </m:r>
                          </m:sub>
                        </m:sSub>
                        <m:sSub>
                          <m:e>
                            <m:acc>
                              <m:accPr>
                                <m:chr m:val="‾"/>
                              </m:accPr>
                              <m:e>
                                <m:r>
                                  <m:t>x</m:t>
                                </m:r>
                              </m:e>
                            </m:acc>
                          </m:e>
                          <m:sub>
                            <m:r>
                              <m:t>b</m:t>
                            </m:r>
                          </m:sub>
                        </m:sSub>
                        <m:d>
                          <m:dPr>
                            <m:begChr m:val="("/>
                            <m:sepChr m:val=""/>
                            <m:endChr m:val=")"/>
                            <m:grow/>
                          </m:dPr>
                          <m:e>
                            <m:sSub>
                              <m:e>
                                <m:r>
                                  <m:t>θ</m:t>
                                </m:r>
                              </m:e>
                              <m:sub>
                                <m:r>
                                  <m:t>b</m:t>
                                </m:r>
                              </m:sub>
                            </m:sSub>
                          </m:e>
                        </m:d>
                        <m:r>
                          <m:rPr>
                            <m:sty m:val="p"/>
                          </m:rPr>
                          <m:t>−</m:t>
                        </m:r>
                        <m:nary>
                          <m:naryPr>
                            <m:chr m:val="∫"/>
                            <m:limLoc m:val="subSup"/>
                            <m:subHide m:val="off"/>
                            <m:supHide m:val="off"/>
                          </m:naryPr>
                          <m:sub>
                            <m:sSub>
                              <m:e>
                                <m:bar>
                                  <m:barPr>
                                    <m:pos m:val="bot"/>
                                  </m:barPr>
                                  <m:e>
                                    <m:r>
                                      <m:t>θ</m:t>
                                    </m:r>
                                  </m:e>
                                </m:bar>
                              </m:e>
                              <m:sub>
                                <m:r>
                                  <m:t>b</m:t>
                                </m:r>
                              </m:sub>
                            </m:sSub>
                          </m:sub>
                          <m:sup>
                            <m:sSub>
                              <m:e>
                                <m:r>
                                  <m:t>θ</m:t>
                                </m:r>
                              </m:e>
                              <m:sub>
                                <m:r>
                                  <m:t>b</m:t>
                                </m:r>
                              </m:sub>
                            </m:sSub>
                          </m:sup>
                          <m:e>
                            <m:sSub>
                              <m:e>
                                <m:acc>
                                  <m:accPr>
                                    <m:chr m:val="‾"/>
                                  </m:accPr>
                                  <m:e>
                                    <m:r>
                                      <m:t>x</m:t>
                                    </m:r>
                                  </m:e>
                                </m:acc>
                              </m:e>
                              <m:sub>
                                <m:r>
                                  <m:t>b</m:t>
                                </m:r>
                              </m:sub>
                            </m:sSub>
                          </m:e>
                        </m:nary>
                        <m:d>
                          <m:dPr>
                            <m:begChr m:val="("/>
                            <m:sepChr m:val=""/>
                            <m:endChr m:val=")"/>
                            <m:grow/>
                          </m:dPr>
                          <m:e>
                            <m:r>
                              <m:t>s</m:t>
                            </m:r>
                          </m:e>
                        </m:d>
                        <m:r>
                          <m:t> </m:t>
                        </m:r>
                        <m:r>
                          <m:rPr>
                            <m:sty m:val="p"/>
                          </m:rPr>
                          <m:t>d</m:t>
                        </m:r>
                        <m:r>
                          <m:t>s</m:t>
                        </m:r>
                      </m:e>
                    </m:d>
                  </m:e>
                </m:nary>
                <m:sSub>
                  <m:e>
                    <m:r>
                      <m:t>f</m:t>
                    </m:r>
                  </m:e>
                  <m:sub>
                    <m:r>
                      <m:t>b</m:t>
                    </m:r>
                  </m:sub>
                </m:sSub>
                <m:d>
                  <m:dPr>
                    <m:begChr m:val="("/>
                    <m:sepChr m:val=""/>
                    <m:endChr m:val=")"/>
                    <m:grow/>
                  </m:dPr>
                  <m:e>
                    <m:sSub>
                      <m:e>
                        <m:r>
                          <m:t>θ</m:t>
                        </m:r>
                      </m:e>
                      <m:sub>
                        <m:r>
                          <m:t>b</m:t>
                        </m:r>
                      </m:sub>
                    </m:sSub>
                  </m:e>
                </m:d>
                <m:r>
                  <m:t> </m:t>
                </m:r>
                <m:r>
                  <m:rPr>
                    <m:sty m:val="p"/>
                  </m:rPr>
                  <m:t>d</m:t>
                </m:r>
                <m:sSub>
                  <m:e>
                    <m:r>
                      <m:t>θ</m:t>
                    </m:r>
                  </m:e>
                  <m:sub>
                    <m:r>
                      <m:t>b</m:t>
                    </m:r>
                  </m:sub>
                </m:sSub>
              </m:e>
            </m:mr>
            <m:mr>
              <m:e/>
              <m:e>
                <m:r>
                  <m:rPr>
                    <m:sty m:val="p"/>
                  </m:rPr>
                  <m:t>=</m:t>
                </m:r>
                <m:nary>
                  <m:naryPr>
                    <m:chr m:val="∫"/>
                    <m:limLoc m:val="subSup"/>
                    <m:subHide m:val="off"/>
                    <m:supHide m:val="off"/>
                  </m:naryPr>
                  <m:sub>
                    <m:sSub>
                      <m:e>
                        <m:bar>
                          <m:barPr>
                            <m:pos m:val="bot"/>
                          </m:barPr>
                          <m:e>
                            <m:r>
                              <m:t>θ</m:t>
                            </m:r>
                          </m:e>
                        </m:bar>
                      </m:e>
                      <m:sub>
                        <m:r>
                          <m:t>b</m:t>
                        </m:r>
                      </m:sub>
                    </m:sSub>
                  </m:sub>
                  <m:sup>
                    <m:sSub>
                      <m:e>
                        <m:bar>
                          <m:barPr>
                            <m:pos m:val="top"/>
                          </m:barPr>
                          <m:e>
                            <m:r>
                              <m:t>θ</m:t>
                            </m:r>
                          </m:e>
                        </m:bar>
                      </m:e>
                      <m:sub>
                        <m:r>
                          <m:t>b</m:t>
                        </m:r>
                      </m:sub>
                    </m:sSub>
                  </m:sup>
                  <m:e>
                    <m:nary>
                      <m:naryPr>
                        <m:chr m:val="∫"/>
                        <m:limLoc m:val="subSup"/>
                        <m:subHide m:val="off"/>
                        <m:supHide m:val="off"/>
                      </m:naryPr>
                      <m:sub>
                        <m:sSub>
                          <m:e>
                            <m:bar>
                              <m:barPr>
                                <m:pos m:val="bot"/>
                              </m:barPr>
                              <m:e>
                                <m:r>
                                  <m:t>θ</m:t>
                                </m:r>
                              </m:e>
                            </m:bar>
                          </m:e>
                          <m:sub>
                            <m:r>
                              <m:t>b</m:t>
                            </m:r>
                          </m:sub>
                        </m:sSub>
                      </m:sub>
                      <m:sup>
                        <m:sSub>
                          <m:e>
                            <m:r>
                              <m:t>θ</m:t>
                            </m:r>
                          </m:e>
                          <m:sub>
                            <m:r>
                              <m:t>b</m:t>
                            </m:r>
                          </m:sub>
                        </m:sSub>
                      </m:sup>
                      <m:e>
                        <m:sSub>
                          <m:e>
                            <m:acc>
                              <m:accPr>
                                <m:chr m:val="‾"/>
                              </m:accPr>
                              <m:e>
                                <m:r>
                                  <m:t>x</m:t>
                                </m:r>
                              </m:e>
                            </m:acc>
                          </m:e>
                          <m:sub>
                            <m:r>
                              <m:t>b</m:t>
                            </m:r>
                          </m:sub>
                        </m:sSub>
                      </m:e>
                    </m:nary>
                  </m:e>
                </m:nary>
                <m:d>
                  <m:dPr>
                    <m:begChr m:val="("/>
                    <m:sepChr m:val=""/>
                    <m:endChr m:val=")"/>
                    <m:grow/>
                  </m:dPr>
                  <m:e>
                    <m:r>
                      <m:t>s</m:t>
                    </m:r>
                  </m:e>
                </m:d>
                <m:r>
                  <m:t> </m:t>
                </m:r>
                <m:sSub>
                  <m:e>
                    <m:r>
                      <m:t>f</m:t>
                    </m:r>
                  </m:e>
                  <m:sub>
                    <m:r>
                      <m:t>b</m:t>
                    </m:r>
                  </m:sub>
                </m:sSub>
                <m:d>
                  <m:dPr>
                    <m:begChr m:val="("/>
                    <m:sepChr m:val=""/>
                    <m:endChr m:val=")"/>
                    <m:grow/>
                  </m:dPr>
                  <m:e>
                    <m:sSub>
                      <m:e>
                        <m:r>
                          <m:t>θ</m:t>
                        </m:r>
                      </m:e>
                      <m:sub>
                        <m:r>
                          <m:t>b</m:t>
                        </m:r>
                      </m:sub>
                    </m:sSub>
                  </m:e>
                </m:d>
                <m:r>
                  <m:t> </m:t>
                </m:r>
                <m:r>
                  <m:rPr>
                    <m:sty m:val="p"/>
                  </m:rPr>
                  <m:t>d</m:t>
                </m:r>
                <m:r>
                  <m:t>s</m:t>
                </m:r>
                <m:r>
                  <m:t> </m:t>
                </m:r>
                <m:r>
                  <m:rPr>
                    <m:sty m:val="p"/>
                  </m:rPr>
                  <m:t>d</m:t>
                </m:r>
                <m:sSub>
                  <m:e>
                    <m:r>
                      <m:t>θ</m:t>
                    </m:r>
                  </m:e>
                  <m:sub>
                    <m:r>
                      <m:t>b</m:t>
                    </m:r>
                  </m:sub>
                </m:sSub>
              </m:e>
            </m:mr>
            <m:mr>
              <m:e/>
              <m:e>
                <m:r>
                  <m:t>  </m:t>
                </m:r>
                <m:r>
                  <m:rPr>
                    <m:nor/>
                    <m:sty m:val="p"/>
                  </m:rPr>
                  <m:t>(交换积分次序)</m:t>
                </m:r>
              </m:e>
            </m:mr>
            <m:mr>
              <m:e/>
              <m:e>
                <m:r>
                  <m:t>  </m:t>
                </m:r>
                <m:r>
                  <m:rPr>
                    <m:sty m:val="p"/>
                  </m:rPr>
                  <m:t>=</m:t>
                </m:r>
                <m:nary>
                  <m:naryPr>
                    <m:chr m:val="∫"/>
                    <m:limLoc m:val="subSup"/>
                    <m:subHide m:val="off"/>
                    <m:supHide m:val="off"/>
                  </m:naryPr>
                  <m:sub>
                    <m:sSub>
                      <m:e>
                        <m:bar>
                          <m:barPr>
                            <m:pos m:val="bot"/>
                          </m:barPr>
                          <m:e>
                            <m:r>
                              <m:t>θ</m:t>
                            </m:r>
                          </m:e>
                        </m:bar>
                      </m:e>
                      <m:sub>
                        <m:r>
                          <m:t>b</m:t>
                        </m:r>
                      </m:sub>
                    </m:sSub>
                  </m:sub>
                  <m:sup>
                    <m:sSub>
                      <m:e>
                        <m:bar>
                          <m:barPr>
                            <m:pos m:val="top"/>
                          </m:barPr>
                          <m:e>
                            <m:r>
                              <m:t>θ</m:t>
                            </m:r>
                          </m:e>
                        </m:bar>
                      </m:e>
                      <m:sub>
                        <m:r>
                          <m:t>b</m:t>
                        </m:r>
                      </m:sub>
                    </m:sSub>
                  </m:sup>
                  <m:e>
                    <m:sSub>
                      <m:e>
                        <m:acc>
                          <m:accPr>
                            <m:chr m:val="‾"/>
                          </m:accPr>
                          <m:e>
                            <m:r>
                              <m:t>x</m:t>
                            </m:r>
                          </m:e>
                        </m:acc>
                      </m:e>
                      <m:sub>
                        <m:r>
                          <m:t>b</m:t>
                        </m:r>
                      </m:sub>
                    </m:sSub>
                  </m:e>
                </m:nary>
                <m:d>
                  <m:dPr>
                    <m:begChr m:val="("/>
                    <m:sepChr m:val=""/>
                    <m:endChr m:val=")"/>
                    <m:grow/>
                  </m:dPr>
                  <m:e>
                    <m:r>
                      <m:t>s</m:t>
                    </m:r>
                  </m:e>
                </m:d>
                <m:d>
                  <m:dPr>
                    <m:begChr m:val="("/>
                    <m:sepChr m:val=""/>
                    <m:endChr m:val=")"/>
                    <m:grow/>
                  </m:dPr>
                  <m:e>
                    <m:nary>
                      <m:naryPr>
                        <m:chr m:val="∫"/>
                        <m:limLoc m:val="subSup"/>
                        <m:subHide m:val="off"/>
                        <m:supHide m:val="off"/>
                      </m:naryPr>
                      <m:sub>
                        <m:r>
                          <m:t>s</m:t>
                        </m:r>
                      </m:sub>
                      <m:sup>
                        <m:sSub>
                          <m:e>
                            <m:bar>
                              <m:barPr>
                                <m:pos m:val="top"/>
                              </m:barPr>
                              <m:e>
                                <m:r>
                                  <m:t>θ</m:t>
                                </m:r>
                              </m:e>
                            </m:bar>
                          </m:e>
                          <m:sub>
                            <m:r>
                              <m:t>b</m:t>
                            </m:r>
                          </m:sub>
                        </m:sSub>
                      </m:sup>
                      <m:e>
                        <m:sSub>
                          <m:e>
                            <m:r>
                              <m:t>f</m:t>
                            </m:r>
                          </m:e>
                          <m:sub>
                            <m:r>
                              <m:t>b</m:t>
                            </m:r>
                          </m:sub>
                        </m:sSub>
                      </m:e>
                    </m:nary>
                    <m:d>
                      <m:dPr>
                        <m:begChr m:val="("/>
                        <m:sepChr m:val=""/>
                        <m:endChr m:val=")"/>
                        <m:grow/>
                      </m:dPr>
                      <m:e>
                        <m:sSub>
                          <m:e>
                            <m:r>
                              <m:t>θ</m:t>
                            </m:r>
                          </m:e>
                          <m:sub>
                            <m:r>
                              <m:t>b</m:t>
                            </m:r>
                          </m:sub>
                        </m:sSub>
                      </m:e>
                    </m:d>
                    <m:r>
                      <m:t> </m:t>
                    </m:r>
                    <m:r>
                      <m:rPr>
                        <m:sty m:val="p"/>
                      </m:rPr>
                      <m:t>d</m:t>
                    </m:r>
                    <m:sSub>
                      <m:e>
                        <m:r>
                          <m:t>θ</m:t>
                        </m:r>
                      </m:e>
                      <m:sub>
                        <m:r>
                          <m:t>b</m:t>
                        </m:r>
                      </m:sub>
                    </m:sSub>
                  </m:e>
                </m:d>
                <m:r>
                  <m:rPr>
                    <m:sty m:val="p"/>
                  </m:rPr>
                  <m:t>d</m:t>
                </m:r>
                <m:r>
                  <m:t>s</m:t>
                </m:r>
              </m:e>
            </m:mr>
            <m:mr>
              <m:e/>
              <m:e>
                <m:r>
                  <m:t>  </m:t>
                </m:r>
                <m:r>
                  <m:rPr>
                    <m:sty m:val="p"/>
                  </m:rPr>
                  <m:t>=</m:t>
                </m:r>
                <m:nary>
                  <m:naryPr>
                    <m:chr m:val="∫"/>
                    <m:limLoc m:val="subSup"/>
                    <m:subHide m:val="off"/>
                    <m:supHide m:val="off"/>
                  </m:naryPr>
                  <m:sub>
                    <m:sSub>
                      <m:e>
                        <m:bar>
                          <m:barPr>
                            <m:pos m:val="bot"/>
                          </m:barPr>
                          <m:e>
                            <m:r>
                              <m:t>θ</m:t>
                            </m:r>
                          </m:e>
                        </m:bar>
                      </m:e>
                      <m:sub>
                        <m:r>
                          <m:t>b</m:t>
                        </m:r>
                      </m:sub>
                    </m:sSub>
                  </m:sub>
                  <m:sup>
                    <m:sSub>
                      <m:e>
                        <m:bar>
                          <m:barPr>
                            <m:pos m:val="top"/>
                          </m:barPr>
                          <m:e>
                            <m:r>
                              <m:t>θ</m:t>
                            </m:r>
                          </m:e>
                        </m:bar>
                      </m:e>
                      <m:sub>
                        <m:r>
                          <m:t>b</m:t>
                        </m:r>
                      </m:sub>
                    </m:sSub>
                  </m:sup>
                  <m:e>
                    <m:sSub>
                      <m:e>
                        <m:acc>
                          <m:accPr>
                            <m:chr m:val="‾"/>
                          </m:accPr>
                          <m:e>
                            <m:r>
                              <m:t>x</m:t>
                            </m:r>
                          </m:e>
                        </m:acc>
                      </m:e>
                      <m:sub>
                        <m:r>
                          <m:t>b</m:t>
                        </m:r>
                      </m:sub>
                    </m:sSub>
                  </m:e>
                </m:nary>
                <m:d>
                  <m:dPr>
                    <m:begChr m:val="("/>
                    <m:sepChr m:val=""/>
                    <m:endChr m:val=")"/>
                    <m:grow/>
                  </m:dPr>
                  <m:e>
                    <m:sSub>
                      <m:e>
                        <m:r>
                          <m:t>θ</m:t>
                        </m:r>
                      </m:e>
                      <m:sub>
                        <m:r>
                          <m:t>b</m:t>
                        </m:r>
                      </m:sub>
                    </m:sSub>
                  </m:e>
                </m:d>
                <m:d>
                  <m:dPr>
                    <m:begChr m:val="["/>
                    <m:sepChr m:val=""/>
                    <m:endChr m:val="]"/>
                    <m:grow/>
                  </m:dPr>
                  <m:e>
                    <m:r>
                      <m:t>1</m:t>
                    </m:r>
                    <m:r>
                      <m:rPr>
                        <m:sty m:val="p"/>
                      </m:rPr>
                      <m:t>−</m:t>
                    </m:r>
                    <m:sSub>
                      <m:e>
                        <m:r>
                          <m:t>F</m:t>
                        </m:r>
                      </m:e>
                      <m:sub>
                        <m:r>
                          <m:t>b</m:t>
                        </m:r>
                      </m:sub>
                    </m:sSub>
                    <m:d>
                      <m:dPr>
                        <m:begChr m:val="("/>
                        <m:sepChr m:val=""/>
                        <m:endChr m:val=")"/>
                        <m:grow/>
                      </m:dPr>
                      <m:e>
                        <m:sSub>
                          <m:e>
                            <m:r>
                              <m:t>θ</m:t>
                            </m:r>
                          </m:e>
                          <m:sub>
                            <m:r>
                              <m:t>b</m:t>
                            </m:r>
                          </m:sub>
                        </m:sSub>
                      </m:e>
                    </m:d>
                  </m:e>
                </m:d>
                <m:r>
                  <m:rPr>
                    <m:sty m:val="p"/>
                  </m:rPr>
                  <m:t>d</m:t>
                </m:r>
                <m:sSub>
                  <m:e>
                    <m:r>
                      <m:t>θ</m:t>
                    </m:r>
                  </m:e>
                  <m:sub>
                    <m:r>
                      <m:t>b</m:t>
                    </m:r>
                  </m:sub>
                </m:sSub>
                <m:r>
                  <m:rPr>
                    <m:sty m:val="p"/>
                  </m:rPr>
                  <m:t>.</m:t>
                </m:r>
              </m:e>
            </m:mr>
          </m:m>
        </m:oMath>
      </m:oMathPara>
    </w:p>
    <w:p>
      <w:pPr>
        <w:pStyle w:val="FirstParagraph"/>
      </w:pPr>
      <w:r>
        <w:rPr>
          <w:rFonts w:hint="eastAsia"/>
        </w:rPr>
        <w:t xml:space="preserve">不过更常见的等价形式是引入虚拟价值。重写上面积分：</w:t>
      </w:r>
    </w:p>
    <w:p>
      <w:pPr>
        <w:pStyle w:val="BodyText"/>
      </w:pPr>
      <m:oMathPara>
        <m:oMathParaPr>
          <m:jc m:val="center"/>
        </m:oMathParaPr>
        <m:oMath>
          <m:m>
            <m:mPr>
              <m:baseJc m:val="center"/>
              <m:plcHide m:val="on"/>
              <m:mcs>
                <m:mc>
                  <m:mcPr>
                    <m:mcJc m:val="right"/>
                    <m:count m:val="1"/>
                  </m:mcPr>
                </m:mc>
                <m:mc>
                  <m:mcPr>
                    <m:mcJc m:val="left"/>
                    <m:count m:val="1"/>
                  </m:mcPr>
                </m:mc>
              </m:mcs>
            </m:mPr>
            <m:mr>
              <m:e>
                <m:nary>
                  <m:naryPr>
                    <m:chr m:val="∫"/>
                    <m:limLoc m:val="subSup"/>
                    <m:subHide m:val="off"/>
                    <m:supHide m:val="off"/>
                  </m:naryPr>
                  <m:sub>
                    <m:sSub>
                      <m:e>
                        <m:bar>
                          <m:barPr>
                            <m:pos m:val="bot"/>
                          </m:barPr>
                          <m:e>
                            <m:r>
                              <m:t>θ</m:t>
                            </m:r>
                          </m:e>
                        </m:bar>
                      </m:e>
                      <m:sub>
                        <m:r>
                          <m:t>b</m:t>
                        </m:r>
                      </m:sub>
                    </m:sSub>
                  </m:sub>
                  <m:sup>
                    <m:sSub>
                      <m:e>
                        <m:bar>
                          <m:barPr>
                            <m:pos m:val="top"/>
                          </m:barPr>
                          <m:e>
                            <m:r>
                              <m:t>θ</m:t>
                            </m:r>
                          </m:e>
                        </m:bar>
                      </m:e>
                      <m:sub>
                        <m:r>
                          <m:t>b</m:t>
                        </m:r>
                      </m:sub>
                    </m:sSub>
                  </m:sup>
                  <m:e>
                    <m:sSub>
                      <m:e>
                        <m:acc>
                          <m:accPr>
                            <m:chr m:val="‾"/>
                          </m:accPr>
                          <m:e>
                            <m:r>
                              <m:t>t</m:t>
                            </m:r>
                          </m:e>
                        </m:acc>
                      </m:e>
                      <m:sub>
                        <m:r>
                          <m:t>b</m:t>
                        </m:r>
                      </m:sub>
                    </m:sSub>
                  </m:e>
                </m:nary>
                <m:d>
                  <m:dPr>
                    <m:begChr m:val="("/>
                    <m:sepChr m:val=""/>
                    <m:endChr m:val=")"/>
                    <m:grow/>
                  </m:dPr>
                  <m:e>
                    <m:sSub>
                      <m:e>
                        <m:r>
                          <m:t>θ</m:t>
                        </m:r>
                      </m:e>
                      <m:sub>
                        <m:r>
                          <m:t>b</m:t>
                        </m:r>
                      </m:sub>
                    </m:sSub>
                  </m:e>
                </m:d>
                <m:sSub>
                  <m:e>
                    <m:r>
                      <m:t>f</m:t>
                    </m:r>
                  </m:e>
                  <m:sub>
                    <m:r>
                      <m:t>b</m:t>
                    </m:r>
                  </m:sub>
                </m:sSub>
                <m:d>
                  <m:dPr>
                    <m:begChr m:val="("/>
                    <m:sepChr m:val=""/>
                    <m:endChr m:val=")"/>
                    <m:grow/>
                  </m:dPr>
                  <m:e>
                    <m:sSub>
                      <m:e>
                        <m:r>
                          <m:t>θ</m:t>
                        </m:r>
                      </m:e>
                      <m:sub>
                        <m:r>
                          <m:t>b</m:t>
                        </m:r>
                      </m:sub>
                    </m:sSub>
                  </m:e>
                </m:d>
                <m:r>
                  <m:t> </m:t>
                </m:r>
                <m:r>
                  <m:rPr>
                    <m:sty m:val="p"/>
                  </m:rPr>
                  <m:t>d</m:t>
                </m:r>
                <m:sSub>
                  <m:e>
                    <m:r>
                      <m:t>θ</m:t>
                    </m:r>
                  </m:e>
                  <m:sub>
                    <m:r>
                      <m:t>b</m:t>
                    </m:r>
                  </m:sub>
                </m:sSub>
              </m:e>
              <m:e>
                <m:r>
                  <m:rPr>
                    <m:sty m:val="p"/>
                  </m:rPr>
                  <m:t>=</m:t>
                </m:r>
                <m:nary>
                  <m:naryPr>
                    <m:chr m:val="∫"/>
                    <m:limLoc m:val="subSup"/>
                    <m:subHide m:val="off"/>
                    <m:supHide m:val="off"/>
                  </m:naryPr>
                  <m:sub>
                    <m:sSub>
                      <m:e>
                        <m:bar>
                          <m:barPr>
                            <m:pos m:val="bot"/>
                          </m:barPr>
                          <m:e>
                            <m:r>
                              <m:t>θ</m:t>
                            </m:r>
                          </m:e>
                        </m:bar>
                      </m:e>
                      <m:sub>
                        <m:r>
                          <m:t>b</m:t>
                        </m:r>
                      </m:sub>
                    </m:sSub>
                  </m:sub>
                  <m:sup>
                    <m:sSub>
                      <m:e>
                        <m:bar>
                          <m:barPr>
                            <m:pos m:val="top"/>
                          </m:barPr>
                          <m:e>
                            <m:r>
                              <m:t>θ</m:t>
                            </m:r>
                          </m:e>
                        </m:bar>
                      </m:e>
                      <m:sub>
                        <m:r>
                          <m:t>b</m:t>
                        </m:r>
                      </m:sub>
                    </m:sSub>
                  </m:sup>
                  <m:e>
                    <m:sSub>
                      <m:e>
                        <m:r>
                          <m:t>θ</m:t>
                        </m:r>
                      </m:e>
                      <m:sub>
                        <m:r>
                          <m:t>b</m:t>
                        </m:r>
                      </m:sub>
                    </m:sSub>
                  </m:e>
                </m:nary>
                <m:sSub>
                  <m:e>
                    <m:acc>
                      <m:accPr>
                        <m:chr m:val="‾"/>
                      </m:accPr>
                      <m:e>
                        <m:r>
                          <m:t>x</m:t>
                        </m:r>
                      </m:e>
                    </m:acc>
                  </m:e>
                  <m:sub>
                    <m:r>
                      <m:t>b</m:t>
                    </m:r>
                  </m:sub>
                </m:sSub>
                <m:d>
                  <m:dPr>
                    <m:begChr m:val="("/>
                    <m:sepChr m:val=""/>
                    <m:endChr m:val=")"/>
                    <m:grow/>
                  </m:dPr>
                  <m:e>
                    <m:sSub>
                      <m:e>
                        <m:r>
                          <m:t>θ</m:t>
                        </m:r>
                      </m:e>
                      <m:sub>
                        <m:r>
                          <m:t>b</m:t>
                        </m:r>
                      </m:sub>
                    </m:sSub>
                  </m:e>
                </m:d>
                <m:sSub>
                  <m:e>
                    <m:r>
                      <m:t>f</m:t>
                    </m:r>
                  </m:e>
                  <m:sub>
                    <m:r>
                      <m:t>b</m:t>
                    </m:r>
                  </m:sub>
                </m:sSub>
                <m:d>
                  <m:dPr>
                    <m:begChr m:val="("/>
                    <m:sepChr m:val=""/>
                    <m:endChr m:val=")"/>
                    <m:grow/>
                  </m:dPr>
                  <m:e>
                    <m:sSub>
                      <m:e>
                        <m:r>
                          <m:t>θ</m:t>
                        </m:r>
                      </m:e>
                      <m:sub>
                        <m:r>
                          <m:t>b</m:t>
                        </m:r>
                      </m:sub>
                    </m:sSub>
                  </m:e>
                </m:d>
                <m:r>
                  <m:t> </m:t>
                </m:r>
                <m:r>
                  <m:rPr>
                    <m:sty m:val="p"/>
                  </m:rPr>
                  <m:t>d</m:t>
                </m:r>
                <m:sSub>
                  <m:e>
                    <m:r>
                      <m:t>θ</m:t>
                    </m:r>
                  </m:e>
                  <m:sub>
                    <m:r>
                      <m:t>b</m:t>
                    </m:r>
                  </m:sub>
                </m:sSub>
                <m:r>
                  <m:rPr>
                    <m:sty m:val="p"/>
                  </m:rPr>
                  <m:t>−</m:t>
                </m:r>
                <m:nary>
                  <m:naryPr>
                    <m:chr m:val="∫"/>
                    <m:limLoc m:val="subSup"/>
                    <m:subHide m:val="off"/>
                    <m:supHide m:val="off"/>
                  </m:naryPr>
                  <m:sub>
                    <m:sSub>
                      <m:e>
                        <m:bar>
                          <m:barPr>
                            <m:pos m:val="bot"/>
                          </m:barPr>
                          <m:e>
                            <m:r>
                              <m:t>θ</m:t>
                            </m:r>
                          </m:e>
                        </m:bar>
                      </m:e>
                      <m:sub>
                        <m:r>
                          <m:t>b</m:t>
                        </m:r>
                      </m:sub>
                    </m:sSub>
                  </m:sub>
                  <m:sup>
                    <m:sSub>
                      <m:e>
                        <m:bar>
                          <m:barPr>
                            <m:pos m:val="top"/>
                          </m:barPr>
                          <m:e>
                            <m:r>
                              <m:t>θ</m:t>
                            </m:r>
                          </m:e>
                        </m:bar>
                      </m:e>
                      <m:sub>
                        <m:r>
                          <m:t>b</m:t>
                        </m:r>
                      </m:sub>
                    </m:sSub>
                  </m:sup>
                  <m:e>
                    <m:d>
                      <m:dPr>
                        <m:begChr m:val="("/>
                        <m:sepChr m:val=""/>
                        <m:endChr m:val=")"/>
                        <m:grow/>
                      </m:dPr>
                      <m:e>
                        <m:nary>
                          <m:naryPr>
                            <m:chr m:val="∫"/>
                            <m:limLoc m:val="subSup"/>
                            <m:subHide m:val="off"/>
                            <m:supHide m:val="off"/>
                          </m:naryPr>
                          <m:sub>
                            <m:sSub>
                              <m:e>
                                <m:bar>
                                  <m:barPr>
                                    <m:pos m:val="bot"/>
                                  </m:barPr>
                                  <m:e>
                                    <m:r>
                                      <m:t>θ</m:t>
                                    </m:r>
                                  </m:e>
                                </m:bar>
                              </m:e>
                              <m:sub>
                                <m:r>
                                  <m:t>b</m:t>
                                </m:r>
                              </m:sub>
                            </m:sSub>
                          </m:sub>
                          <m:sup>
                            <m:sSub>
                              <m:e>
                                <m:r>
                                  <m:t>θ</m:t>
                                </m:r>
                              </m:e>
                              <m:sub>
                                <m:r>
                                  <m:t>b</m:t>
                                </m:r>
                              </m:sub>
                            </m:sSub>
                          </m:sup>
                          <m:e>
                            <m:sSub>
                              <m:e>
                                <m:acc>
                                  <m:accPr>
                                    <m:chr m:val="‾"/>
                                  </m:accPr>
                                  <m:e>
                                    <m:r>
                                      <m:t>x</m:t>
                                    </m:r>
                                  </m:e>
                                </m:acc>
                              </m:e>
                              <m:sub>
                                <m:r>
                                  <m:t>b</m:t>
                                </m:r>
                              </m:sub>
                            </m:sSub>
                          </m:e>
                        </m:nary>
                        <m:d>
                          <m:dPr>
                            <m:begChr m:val="("/>
                            <m:sepChr m:val=""/>
                            <m:endChr m:val=")"/>
                            <m:grow/>
                          </m:dPr>
                          <m:e>
                            <m:r>
                              <m:t>s</m:t>
                            </m:r>
                          </m:e>
                        </m:d>
                        <m:r>
                          <m:t> </m:t>
                        </m:r>
                        <m:r>
                          <m:rPr>
                            <m:sty m:val="p"/>
                          </m:rPr>
                          <m:t>d</m:t>
                        </m:r>
                        <m:r>
                          <m:t>s</m:t>
                        </m:r>
                      </m:e>
                    </m:d>
                  </m:e>
                </m:nary>
                <m:sSub>
                  <m:e>
                    <m:r>
                      <m:t>f</m:t>
                    </m:r>
                  </m:e>
                  <m:sub>
                    <m:r>
                      <m:t>b</m:t>
                    </m:r>
                  </m:sub>
                </m:sSub>
                <m:d>
                  <m:dPr>
                    <m:begChr m:val="("/>
                    <m:sepChr m:val=""/>
                    <m:endChr m:val=")"/>
                    <m:grow/>
                  </m:dPr>
                  <m:e>
                    <m:sSub>
                      <m:e>
                        <m:r>
                          <m:t>θ</m:t>
                        </m:r>
                      </m:e>
                      <m:sub>
                        <m:r>
                          <m:t>b</m:t>
                        </m:r>
                      </m:sub>
                    </m:sSub>
                  </m:e>
                </m:d>
                <m:r>
                  <m:t> </m:t>
                </m:r>
                <m:r>
                  <m:rPr>
                    <m:sty m:val="p"/>
                  </m:rPr>
                  <m:t>d</m:t>
                </m:r>
                <m:sSub>
                  <m:e>
                    <m:r>
                      <m:t>θ</m:t>
                    </m:r>
                  </m:e>
                  <m:sub>
                    <m:r>
                      <m:t>b</m:t>
                    </m:r>
                  </m:sub>
                </m:sSub>
              </m:e>
            </m:mr>
            <m:mr>
              <m:e/>
              <m:e>
                <m:r>
                  <m:rPr>
                    <m:sty m:val="p"/>
                  </m:rPr>
                  <m:t>=</m:t>
                </m:r>
                <m:nary>
                  <m:naryPr>
                    <m:chr m:val="∫"/>
                    <m:limLoc m:val="subSup"/>
                    <m:subHide m:val="off"/>
                    <m:supHide m:val="off"/>
                  </m:naryPr>
                  <m:sub>
                    <m:sSub>
                      <m:e>
                        <m:bar>
                          <m:barPr>
                            <m:pos m:val="bot"/>
                          </m:barPr>
                          <m:e>
                            <m:r>
                              <m:t>θ</m:t>
                            </m:r>
                          </m:e>
                        </m:bar>
                      </m:e>
                      <m:sub>
                        <m:r>
                          <m:t>b</m:t>
                        </m:r>
                      </m:sub>
                    </m:sSub>
                  </m:sub>
                  <m:sup>
                    <m:sSub>
                      <m:e>
                        <m:bar>
                          <m:barPr>
                            <m:pos m:val="top"/>
                          </m:barPr>
                          <m:e>
                            <m:r>
                              <m:t>θ</m:t>
                            </m:r>
                          </m:e>
                        </m:bar>
                      </m:e>
                      <m:sub>
                        <m:r>
                          <m:t>b</m:t>
                        </m:r>
                      </m:sub>
                    </m:sSub>
                  </m:sup>
                  <m:e>
                    <m:sSub>
                      <m:e>
                        <m:acc>
                          <m:accPr>
                            <m:chr m:val="‾"/>
                          </m:accPr>
                          <m:e>
                            <m:r>
                              <m:t>x</m:t>
                            </m:r>
                          </m:e>
                        </m:acc>
                      </m:e>
                      <m:sub>
                        <m:r>
                          <m:t>b</m:t>
                        </m:r>
                      </m:sub>
                    </m:sSub>
                  </m:e>
                </m:nary>
                <m:d>
                  <m:dPr>
                    <m:begChr m:val="("/>
                    <m:sepChr m:val=""/>
                    <m:endChr m:val=")"/>
                    <m:grow/>
                  </m:dPr>
                  <m:e>
                    <m:sSub>
                      <m:e>
                        <m:r>
                          <m:t>θ</m:t>
                        </m:r>
                      </m:e>
                      <m:sub>
                        <m:r>
                          <m:t>b</m:t>
                        </m:r>
                      </m:sub>
                    </m:sSub>
                  </m:e>
                </m:d>
                <m:sSub>
                  <m:e>
                    <m:r>
                      <m:t>θ</m:t>
                    </m:r>
                  </m:e>
                  <m:sub>
                    <m:r>
                      <m:t>b</m:t>
                    </m:r>
                  </m:sub>
                </m:sSub>
                <m:sSub>
                  <m:e>
                    <m:r>
                      <m:t>f</m:t>
                    </m:r>
                  </m:e>
                  <m:sub>
                    <m:r>
                      <m:t>b</m:t>
                    </m:r>
                  </m:sub>
                </m:sSub>
                <m:d>
                  <m:dPr>
                    <m:begChr m:val="("/>
                    <m:sepChr m:val=""/>
                    <m:endChr m:val=")"/>
                    <m:grow/>
                  </m:dPr>
                  <m:e>
                    <m:sSub>
                      <m:e>
                        <m:r>
                          <m:t>θ</m:t>
                        </m:r>
                      </m:e>
                      <m:sub>
                        <m:r>
                          <m:t>b</m:t>
                        </m:r>
                      </m:sub>
                    </m:sSub>
                  </m:e>
                </m:d>
                <m:r>
                  <m:t> </m:t>
                </m:r>
                <m:r>
                  <m:rPr>
                    <m:sty m:val="p"/>
                  </m:rPr>
                  <m:t>d</m:t>
                </m:r>
                <m:sSub>
                  <m:e>
                    <m:r>
                      <m:t>θ</m:t>
                    </m:r>
                  </m:e>
                  <m:sub>
                    <m:r>
                      <m:t>b</m:t>
                    </m:r>
                  </m:sub>
                </m:sSub>
                <m:r>
                  <m:rPr>
                    <m:sty m:val="p"/>
                  </m:rPr>
                  <m:t>−</m:t>
                </m:r>
                <m:nary>
                  <m:naryPr>
                    <m:chr m:val="∫"/>
                    <m:limLoc m:val="subSup"/>
                    <m:subHide m:val="off"/>
                    <m:supHide m:val="off"/>
                  </m:naryPr>
                  <m:sub>
                    <m:sSub>
                      <m:e>
                        <m:bar>
                          <m:barPr>
                            <m:pos m:val="bot"/>
                          </m:barPr>
                          <m:e>
                            <m:r>
                              <m:t>θ</m:t>
                            </m:r>
                          </m:e>
                        </m:bar>
                      </m:e>
                      <m:sub>
                        <m:r>
                          <m:t>b</m:t>
                        </m:r>
                      </m:sub>
                    </m:sSub>
                  </m:sub>
                  <m:sup>
                    <m:sSub>
                      <m:e>
                        <m:bar>
                          <m:barPr>
                            <m:pos m:val="top"/>
                          </m:barPr>
                          <m:e>
                            <m:r>
                              <m:t>θ</m:t>
                            </m:r>
                          </m:e>
                        </m:bar>
                      </m:e>
                      <m:sub>
                        <m:r>
                          <m:t>b</m:t>
                        </m:r>
                      </m:sub>
                    </m:sSub>
                  </m:sup>
                  <m:e>
                    <m:sSub>
                      <m:e>
                        <m:acc>
                          <m:accPr>
                            <m:chr m:val="‾"/>
                          </m:accPr>
                          <m:e>
                            <m:r>
                              <m:t>x</m:t>
                            </m:r>
                          </m:e>
                        </m:acc>
                      </m:e>
                      <m:sub>
                        <m:r>
                          <m:t>b</m:t>
                        </m:r>
                      </m:sub>
                    </m:sSub>
                  </m:e>
                </m:nary>
                <m:d>
                  <m:dPr>
                    <m:begChr m:val="("/>
                    <m:sepChr m:val=""/>
                    <m:endChr m:val=")"/>
                    <m:grow/>
                  </m:dPr>
                  <m:e>
                    <m:sSub>
                      <m:e>
                        <m:r>
                          <m:t>θ</m:t>
                        </m:r>
                      </m:e>
                      <m:sub>
                        <m:r>
                          <m:t>b</m:t>
                        </m:r>
                      </m:sub>
                    </m:sSub>
                  </m:e>
                </m:d>
                <m:d>
                  <m:dPr>
                    <m:begChr m:val="["/>
                    <m:sepChr m:val=""/>
                    <m:endChr m:val="]"/>
                    <m:grow/>
                  </m:dPr>
                  <m:e>
                    <m:r>
                      <m:t>1</m:t>
                    </m:r>
                    <m:r>
                      <m:rPr>
                        <m:sty m:val="p"/>
                      </m:rPr>
                      <m:t>−</m:t>
                    </m:r>
                    <m:sSub>
                      <m:e>
                        <m:r>
                          <m:t>F</m:t>
                        </m:r>
                      </m:e>
                      <m:sub>
                        <m:r>
                          <m:t>b</m:t>
                        </m:r>
                      </m:sub>
                    </m:sSub>
                    <m:d>
                      <m:dPr>
                        <m:begChr m:val="("/>
                        <m:sepChr m:val=""/>
                        <m:endChr m:val=")"/>
                        <m:grow/>
                      </m:dPr>
                      <m:e>
                        <m:sSub>
                          <m:e>
                            <m:r>
                              <m:t>θ</m:t>
                            </m:r>
                          </m:e>
                          <m:sub>
                            <m:r>
                              <m:t>b</m:t>
                            </m:r>
                          </m:sub>
                        </m:sSub>
                      </m:e>
                    </m:d>
                  </m:e>
                </m:d>
                <m:r>
                  <m:rPr>
                    <m:sty m:val="p"/>
                  </m:rPr>
                  <m:t>d</m:t>
                </m:r>
                <m:sSub>
                  <m:e>
                    <m:r>
                      <m:t>θ</m:t>
                    </m:r>
                  </m:e>
                  <m:sub>
                    <m:r>
                      <m:t>b</m:t>
                    </m:r>
                  </m:sub>
                </m:sSub>
              </m:e>
            </m:mr>
            <m:mr>
              <m:e/>
              <m:e>
                <m:r>
                  <m:rPr>
                    <m:sty m:val="p"/>
                  </m:rPr>
                  <m:t>=</m:t>
                </m:r>
                <m:nary>
                  <m:naryPr>
                    <m:chr m:val="∫"/>
                    <m:limLoc m:val="subSup"/>
                    <m:subHide m:val="off"/>
                    <m:supHide m:val="off"/>
                  </m:naryPr>
                  <m:sub>
                    <m:sSub>
                      <m:e>
                        <m:bar>
                          <m:barPr>
                            <m:pos m:val="bot"/>
                          </m:barPr>
                          <m:e>
                            <m:r>
                              <m:t>θ</m:t>
                            </m:r>
                          </m:e>
                        </m:bar>
                      </m:e>
                      <m:sub>
                        <m:r>
                          <m:t>b</m:t>
                        </m:r>
                      </m:sub>
                    </m:sSub>
                  </m:sub>
                  <m:sup>
                    <m:sSub>
                      <m:e>
                        <m:bar>
                          <m:barPr>
                            <m:pos m:val="top"/>
                          </m:barPr>
                          <m:e>
                            <m:r>
                              <m:t>θ</m:t>
                            </m:r>
                          </m:e>
                        </m:bar>
                      </m:e>
                      <m:sub>
                        <m:r>
                          <m:t>b</m:t>
                        </m:r>
                      </m:sub>
                    </m:sSub>
                  </m:sup>
                  <m:e>
                    <m:sSub>
                      <m:e>
                        <m:acc>
                          <m:accPr>
                            <m:chr m:val="‾"/>
                          </m:accPr>
                          <m:e>
                            <m:r>
                              <m:t>x</m:t>
                            </m:r>
                          </m:e>
                        </m:acc>
                      </m:e>
                      <m:sub>
                        <m:r>
                          <m:t>b</m:t>
                        </m:r>
                      </m:sub>
                    </m:sSub>
                  </m:e>
                </m:nary>
                <m:d>
                  <m:dPr>
                    <m:begChr m:val="("/>
                    <m:sepChr m:val=""/>
                    <m:endChr m:val=")"/>
                    <m:grow/>
                  </m:dPr>
                  <m:e>
                    <m:sSub>
                      <m:e>
                        <m:r>
                          <m:t>θ</m:t>
                        </m:r>
                      </m:e>
                      <m:sub>
                        <m:r>
                          <m:t>b</m:t>
                        </m:r>
                      </m:sub>
                    </m:sSub>
                  </m:e>
                </m:d>
                <m:d>
                  <m:dPr>
                    <m:begChr m:val="("/>
                    <m:sepChr m:val=""/>
                    <m:endChr m:val=")"/>
                    <m:grow/>
                  </m:dPr>
                  <m:e>
                    <m:sSub>
                      <m:e>
                        <m:r>
                          <m:t>θ</m:t>
                        </m:r>
                      </m:e>
                      <m:sub>
                        <m:r>
                          <m:t>b</m:t>
                        </m:r>
                      </m:sub>
                    </m:sSub>
                    <m:r>
                      <m:rPr>
                        <m:sty m:val="p"/>
                      </m:rPr>
                      <m:t>−</m:t>
                    </m:r>
                    <m:f>
                      <m:fPr>
                        <m:type m:val="bar"/>
                      </m:fPr>
                      <m:num>
                        <m:r>
                          <m:t>1</m:t>
                        </m:r>
                        <m:r>
                          <m:rPr>
                            <m:sty m:val="p"/>
                          </m:rPr>
                          <m:t>−</m:t>
                        </m:r>
                        <m:sSub>
                          <m:e>
                            <m:r>
                              <m:t>F</m:t>
                            </m:r>
                          </m:e>
                          <m:sub>
                            <m:r>
                              <m:t>b</m:t>
                            </m:r>
                          </m:sub>
                        </m:sSub>
                        <m:d>
                          <m:dPr>
                            <m:begChr m:val="("/>
                            <m:sepChr m:val=""/>
                            <m:endChr m:val=")"/>
                            <m:grow/>
                          </m:dPr>
                          <m:e>
                            <m:sSub>
                              <m:e>
                                <m:r>
                                  <m:t>θ</m:t>
                                </m:r>
                              </m:e>
                              <m:sub>
                                <m:r>
                                  <m:t>b</m:t>
                                </m:r>
                              </m:sub>
                            </m:sSub>
                          </m:e>
                        </m:d>
                      </m:num>
                      <m:den>
                        <m:sSub>
                          <m:e>
                            <m:r>
                              <m:t>f</m:t>
                            </m:r>
                          </m:e>
                          <m:sub>
                            <m:r>
                              <m:t>b</m:t>
                            </m:r>
                          </m:sub>
                        </m:sSub>
                        <m:d>
                          <m:dPr>
                            <m:begChr m:val="("/>
                            <m:sepChr m:val=""/>
                            <m:endChr m:val=")"/>
                            <m:grow/>
                          </m:dPr>
                          <m:e>
                            <m:sSub>
                              <m:e>
                                <m:r>
                                  <m:t>θ</m:t>
                                </m:r>
                              </m:e>
                              <m:sub>
                                <m:r>
                                  <m:t>b</m:t>
                                </m:r>
                              </m:sub>
                            </m:sSub>
                          </m:e>
                        </m:d>
                      </m:den>
                    </m:f>
                  </m:e>
                </m:d>
                <m:sSub>
                  <m:e>
                    <m:r>
                      <m:t>f</m:t>
                    </m:r>
                  </m:e>
                  <m:sub>
                    <m:r>
                      <m:t>b</m:t>
                    </m:r>
                  </m:sub>
                </m:sSub>
                <m:d>
                  <m:dPr>
                    <m:begChr m:val="("/>
                    <m:sepChr m:val=""/>
                    <m:endChr m:val=")"/>
                    <m:grow/>
                  </m:dPr>
                  <m:e>
                    <m:sSub>
                      <m:e>
                        <m:r>
                          <m:t>θ</m:t>
                        </m:r>
                      </m:e>
                      <m:sub>
                        <m:r>
                          <m:t>b</m:t>
                        </m:r>
                      </m:sub>
                    </m:sSub>
                  </m:e>
                </m:d>
                <m:r>
                  <m:t> </m:t>
                </m:r>
                <m:r>
                  <m:rPr>
                    <m:sty m:val="p"/>
                  </m:rPr>
                  <m:t>d</m:t>
                </m:r>
                <m:sSub>
                  <m:e>
                    <m:r>
                      <m:t>θ</m:t>
                    </m:r>
                  </m:e>
                  <m:sub>
                    <m:r>
                      <m:t>b</m:t>
                    </m:r>
                  </m:sub>
                </m:sSub>
                <m:r>
                  <m:rPr>
                    <m:sty m:val="p"/>
                  </m:rPr>
                  <m:t>.</m:t>
                </m:r>
              </m:e>
            </m:mr>
          </m:m>
        </m:oMath>
      </m:oMathPara>
    </w:p>
    <w:p>
      <w:pPr>
        <w:pStyle w:val="FirstParagraph"/>
      </w:pPr>
      <w:r>
        <w:rPr>
          <w:rFonts w:hint="eastAsia"/>
        </w:rPr>
        <w:t xml:space="preserve">定义买方的</w:t>
      </w:r>
      <w:r>
        <w:rPr>
          <w:rFonts w:hint="eastAsia"/>
          <w:b/>
          <w:bCs/>
        </w:rPr>
        <w:t xml:space="preserve">虚拟价值</w:t>
      </w:r>
    </w:p>
    <w:p>
      <w:pPr>
        <w:pStyle w:val="BodyText"/>
      </w:pPr>
      <m:oMathPara>
        <m:oMathParaPr>
          <m:jc m:val="center"/>
        </m:oMathParaPr>
        <m:oMath>
          <m:sSub>
            <m:e>
              <m:r>
                <m:t>ψ</m:t>
              </m:r>
            </m:e>
            <m:sub>
              <m:r>
                <m:t>b</m:t>
              </m:r>
            </m:sub>
          </m:sSub>
          <m:d>
            <m:dPr>
              <m:begChr m:val="("/>
              <m:sepChr m:val=""/>
              <m:endChr m:val=")"/>
              <m:grow/>
            </m:dPr>
            <m:e>
              <m:sSub>
                <m:e>
                  <m:r>
                    <m:t>θ</m:t>
                  </m:r>
                </m:e>
                <m:sub>
                  <m:r>
                    <m:t>b</m:t>
                  </m:r>
                </m:sub>
              </m:sSub>
            </m:e>
          </m:d>
          <m:box>
            <m:boxPr>
              <m:opEmu m:val="on"/>
            </m:boxPr>
            <m:e>
              <m:r>
                <m:rPr>
                  <m:sty m:val="p"/>
                </m:rPr>
                <m:t>:=</m:t>
              </m:r>
            </m:e>
          </m:box>
          <m:sSub>
            <m:e>
              <m:r>
                <m:t>θ</m:t>
              </m:r>
            </m:e>
            <m:sub>
              <m:r>
                <m:t>b</m:t>
              </m:r>
            </m:sub>
          </m:sSub>
          <m:r>
            <m:rPr>
              <m:sty m:val="p"/>
            </m:rPr>
            <m:t>−</m:t>
          </m:r>
          <m:f>
            <m:fPr>
              <m:type m:val="bar"/>
            </m:fPr>
            <m:num>
              <m:r>
                <m:t>1</m:t>
              </m:r>
              <m:r>
                <m:rPr>
                  <m:sty m:val="p"/>
                </m:rPr>
                <m:t>−</m:t>
              </m:r>
              <m:sSub>
                <m:e>
                  <m:r>
                    <m:t>F</m:t>
                  </m:r>
                </m:e>
                <m:sub>
                  <m:r>
                    <m:t>b</m:t>
                  </m:r>
                </m:sub>
              </m:sSub>
              <m:d>
                <m:dPr>
                  <m:begChr m:val="("/>
                  <m:sepChr m:val=""/>
                  <m:endChr m:val=")"/>
                  <m:grow/>
                </m:dPr>
                <m:e>
                  <m:sSub>
                    <m:e>
                      <m:r>
                        <m:t>θ</m:t>
                      </m:r>
                    </m:e>
                    <m:sub>
                      <m:r>
                        <m:t>b</m:t>
                      </m:r>
                    </m:sub>
                  </m:sSub>
                </m:e>
              </m:d>
            </m:num>
            <m:den>
              <m:sSub>
                <m:e>
                  <m:r>
                    <m:t>f</m:t>
                  </m:r>
                </m:e>
                <m:sub>
                  <m:r>
                    <m:t>b</m:t>
                  </m:r>
                </m:sub>
              </m:sSub>
              <m:d>
                <m:dPr>
                  <m:begChr m:val="("/>
                  <m:sepChr m:val=""/>
                  <m:endChr m:val=")"/>
                  <m:grow/>
                </m:dPr>
                <m:e>
                  <m:sSub>
                    <m:e>
                      <m:r>
                        <m:t>θ</m:t>
                      </m:r>
                    </m:e>
                    <m:sub>
                      <m:r>
                        <m:t>b</m:t>
                      </m:r>
                    </m:sub>
                  </m:sSub>
                </m:e>
              </m:d>
            </m:den>
          </m:f>
          <m:r>
            <m:rPr>
              <m:sty m:val="p"/>
            </m:rPr>
            <m:t>.</m:t>
          </m:r>
        </m:oMath>
      </m:oMathPara>
    </w:p>
    <w:p>
      <w:pPr>
        <w:pStyle w:val="FirstParagraph"/>
      </w:pPr>
      <w:r>
        <w:rPr>
          <w:rFonts w:hint="eastAsia"/>
        </w:rPr>
        <w:t xml:space="preserve">于是</w:t>
      </w:r>
    </w:p>
    <w:p>
      <w:pPr>
        <w:pStyle w:val="BodyText"/>
      </w:pPr>
      <m:oMathPara>
        <m:oMathParaPr>
          <m:jc m:val="center"/>
        </m:oMathParaPr>
        <m:oMath>
          <m:sSub>
            <m:e>
              <m:r>
                <m:rPr>
                  <m:sty m:val="p"/>
                  <m:scr m:val="double-struck"/>
                </m:rPr>
                <m:t>E</m:t>
              </m:r>
            </m:e>
            <m:sub>
              <m:sSub>
                <m:e>
                  <m:r>
                    <m:t>θ</m:t>
                  </m:r>
                </m:e>
                <m:sub>
                  <m:r>
                    <m:t>b</m:t>
                  </m:r>
                </m:sub>
              </m:sSub>
            </m:sub>
          </m:sSub>
          <m:d>
            <m:dPr>
              <m:begChr m:val="["/>
              <m:sepChr m:val=""/>
              <m:endChr m:val="]"/>
              <m:grow/>
            </m:dPr>
            <m:e>
              <m:sSub>
                <m:e>
                  <m:acc>
                    <m:accPr>
                      <m:chr m:val="‾"/>
                    </m:accPr>
                    <m:e>
                      <m:r>
                        <m:t>t</m:t>
                      </m:r>
                    </m:e>
                  </m:acc>
                </m:e>
                <m:sub>
                  <m:r>
                    <m:t>b</m:t>
                  </m:r>
                </m:sub>
              </m:sSub>
              <m:d>
                <m:dPr>
                  <m:begChr m:val="("/>
                  <m:sepChr m:val=""/>
                  <m:endChr m:val=")"/>
                  <m:grow/>
                </m:dPr>
                <m:e>
                  <m:sSub>
                    <m:e>
                      <m:r>
                        <m:t>θ</m:t>
                      </m:r>
                    </m:e>
                    <m:sub>
                      <m:r>
                        <m:t>b</m:t>
                      </m:r>
                    </m:sub>
                  </m:sSub>
                </m:e>
              </m:d>
            </m:e>
          </m:d>
          <m:r>
            <m:rPr>
              <m:sty m:val="p"/>
            </m:rPr>
            <m:t>=</m:t>
          </m:r>
          <m:sSub>
            <m:e>
              <m:r>
                <m:rPr>
                  <m:sty m:val="p"/>
                  <m:scr m:val="double-struck"/>
                </m:rPr>
                <m:t>E</m:t>
              </m:r>
            </m:e>
            <m:sub>
              <m:sSub>
                <m:e>
                  <m:r>
                    <m:t>θ</m:t>
                  </m:r>
                </m:e>
                <m:sub>
                  <m:r>
                    <m:t>b</m:t>
                  </m:r>
                </m:sub>
              </m:sSub>
            </m:sub>
          </m:sSub>
          <m:d>
            <m:dPr>
              <m:begChr m:val="["/>
              <m:sepChr m:val=""/>
              <m:endChr m:val="]"/>
              <m:grow/>
            </m:dPr>
            <m:e>
              <m:sSub>
                <m:e>
                  <m:acc>
                    <m:accPr>
                      <m:chr m:val="‾"/>
                    </m:accPr>
                    <m:e>
                      <m:r>
                        <m:t>x</m:t>
                      </m:r>
                    </m:e>
                  </m:acc>
                </m:e>
                <m:sub>
                  <m:r>
                    <m:t>b</m:t>
                  </m:r>
                </m:sub>
              </m:sSub>
              <m:d>
                <m:dPr>
                  <m:begChr m:val="("/>
                  <m:sepChr m:val=""/>
                  <m:endChr m:val=")"/>
                  <m:grow/>
                </m:dPr>
                <m:e>
                  <m:sSub>
                    <m:e>
                      <m:r>
                        <m:t>θ</m:t>
                      </m:r>
                    </m:e>
                    <m:sub>
                      <m:r>
                        <m:t>b</m:t>
                      </m:r>
                    </m:sub>
                  </m:sSub>
                </m:e>
              </m:d>
              <m:r>
                <m:t> </m:t>
              </m:r>
              <m:sSub>
                <m:e>
                  <m:r>
                    <m:t>ψ</m:t>
                  </m:r>
                </m:e>
                <m:sub>
                  <m:r>
                    <m:t>b</m:t>
                  </m:r>
                </m:sub>
              </m:sSub>
              <m:d>
                <m:dPr>
                  <m:begChr m:val="("/>
                  <m:sepChr m:val=""/>
                  <m:endChr m:val=")"/>
                  <m:grow/>
                </m:dPr>
                <m:e>
                  <m:sSub>
                    <m:e>
                      <m:r>
                        <m:t>θ</m:t>
                      </m:r>
                    </m:e>
                    <m:sub>
                      <m:r>
                        <m:t>b</m:t>
                      </m:r>
                    </m:sub>
                  </m:sSub>
                </m:e>
              </m:d>
            </m:e>
          </m:d>
          <m:r>
            <m:rPr>
              <m:sty m:val="p"/>
            </m:rPr>
            <m:t>.</m:t>
          </m:r>
        </m:oMath>
      </m:oMathPara>
    </w:p>
    <w:p>
      <w:pPr>
        <w:pStyle w:val="FirstParagraph"/>
      </w:pPr>
      <w:r>
        <w:rPr>
          <w:rFonts w:hint="eastAsia"/>
        </w:rPr>
        <w:t xml:space="preserve">对卖方类似推导，由</w:t>
      </w:r>
      <w:r>
        <w:t xml:space="preserve"> </w:t>
      </w:r>
      <m:oMath>
        <m:sSub>
          <m:e>
            <m:r>
              <m:t>U</m:t>
            </m:r>
          </m:e>
          <m:sub>
            <m:r>
              <m:t>s</m:t>
            </m:r>
          </m:sub>
        </m:sSub>
        <m:d>
          <m:dPr>
            <m:begChr m:val="("/>
            <m:sepChr m:val=""/>
            <m:endChr m:val=")"/>
            <m:grow/>
          </m:dPr>
          <m:e>
            <m:sSub>
              <m:e>
                <m:bar>
                  <m:barPr>
                    <m:pos m:val="top"/>
                  </m:barPr>
                  <m:e>
                    <m:r>
                      <m:t>θ</m:t>
                    </m:r>
                  </m:e>
                </m:bar>
              </m:e>
              <m:sub>
                <m:r>
                  <m:t>s</m:t>
                </m:r>
              </m:sub>
            </m:sSub>
          </m:e>
        </m:d>
        <m:r>
          <m:rPr>
            <m:sty m:val="p"/>
          </m:rPr>
          <m:t>=</m:t>
        </m:r>
        <m:r>
          <m:t>0</m:t>
        </m:r>
      </m:oMath>
      <w:r>
        <w:t xml:space="preserve"> </w:t>
      </w:r>
      <w:r>
        <w:rPr>
          <w:rFonts w:hint="eastAsia"/>
        </w:rPr>
        <w:t xml:space="preserve">得</w:t>
      </w:r>
    </w:p>
    <w:p>
      <w:pPr>
        <w:pStyle w:val="BodyText"/>
      </w:pPr>
      <m:oMathPara>
        <m:oMathParaPr>
          <m:jc m:val="center"/>
        </m:oMathParaPr>
        <m:oMath>
          <m:sSub>
            <m:e>
              <m:acc>
                <m:accPr>
                  <m:chr m:val="‾"/>
                </m:accPr>
                <m:e>
                  <m:r>
                    <m:t>t</m:t>
                  </m:r>
                </m:e>
              </m:acc>
            </m:e>
            <m:sub>
              <m:r>
                <m:t>s</m:t>
              </m:r>
            </m:sub>
          </m:sSub>
          <m:d>
            <m:dPr>
              <m:begChr m:val="("/>
              <m:sepChr m:val=""/>
              <m:endChr m:val=")"/>
              <m:grow/>
            </m:dPr>
            <m:e>
              <m:sSub>
                <m:e>
                  <m:r>
                    <m:t>θ</m:t>
                  </m:r>
                </m:e>
                <m:sub>
                  <m:r>
                    <m:t>s</m:t>
                  </m:r>
                </m:sub>
              </m:sSub>
            </m:e>
          </m:d>
          <m:r>
            <m:rPr>
              <m:sty m:val="p"/>
            </m:rPr>
            <m:t>=</m:t>
          </m:r>
          <m:sSub>
            <m:e>
              <m:r>
                <m:t>θ</m:t>
              </m:r>
            </m:e>
            <m:sub>
              <m:r>
                <m:t>s</m:t>
              </m:r>
            </m:sub>
          </m:sSub>
          <m:sSub>
            <m:e>
              <m:acc>
                <m:accPr>
                  <m:chr m:val="‾"/>
                </m:accPr>
                <m:e>
                  <m:r>
                    <m:t>x</m:t>
                  </m:r>
                </m:e>
              </m:acc>
            </m:e>
            <m:sub>
              <m:r>
                <m:t>s</m:t>
              </m:r>
            </m:sub>
          </m:sSub>
          <m:d>
            <m:dPr>
              <m:begChr m:val="("/>
              <m:sepChr m:val=""/>
              <m:endChr m:val=")"/>
              <m:grow/>
            </m:dPr>
            <m:e>
              <m:sSub>
                <m:e>
                  <m:r>
                    <m:t>θ</m:t>
                  </m:r>
                </m:e>
                <m:sub>
                  <m:r>
                    <m:t>s</m:t>
                  </m:r>
                </m:sub>
              </m:sSub>
            </m:e>
          </m:d>
          <m:r>
            <m:rPr>
              <m:sty m:val="p"/>
            </m:rPr>
            <m:t>+</m:t>
          </m:r>
          <m:nary>
            <m:naryPr>
              <m:chr m:val="∫"/>
              <m:limLoc m:val="subSup"/>
              <m:subHide m:val="off"/>
              <m:supHide m:val="off"/>
            </m:naryPr>
            <m:sub>
              <m:sSub>
                <m:e>
                  <m:r>
                    <m:t>θ</m:t>
                  </m:r>
                </m:e>
                <m:sub>
                  <m:r>
                    <m:t>s</m:t>
                  </m:r>
                </m:sub>
              </m:sSub>
            </m:sub>
            <m:sup>
              <m:sSub>
                <m:e>
                  <m:bar>
                    <m:barPr>
                      <m:pos m:val="top"/>
                    </m:barPr>
                    <m:e>
                      <m:r>
                        <m:t>θ</m:t>
                      </m:r>
                    </m:e>
                  </m:bar>
                </m:e>
                <m:sub>
                  <m:r>
                    <m:t>s</m:t>
                  </m:r>
                </m:sub>
              </m:sSub>
            </m:sup>
            <m:e>
              <m:sSub>
                <m:e>
                  <m:acc>
                    <m:accPr>
                      <m:chr m:val="‾"/>
                    </m:accPr>
                    <m:e>
                      <m:r>
                        <m:t>x</m:t>
                      </m:r>
                    </m:e>
                  </m:acc>
                </m:e>
                <m:sub>
                  <m:r>
                    <m:t>s</m:t>
                  </m:r>
                </m:sub>
              </m:sSub>
            </m:e>
          </m:nary>
          <m:d>
            <m:dPr>
              <m:begChr m:val="("/>
              <m:sepChr m:val=""/>
              <m:endChr m:val=")"/>
              <m:grow/>
            </m:dPr>
            <m:e>
              <m:r>
                <m:t>τ</m:t>
              </m:r>
            </m:e>
          </m:d>
          <m:r>
            <m:t> </m:t>
          </m:r>
          <m:r>
            <m:rPr>
              <m:sty m:val="p"/>
            </m:rPr>
            <m:t>d</m:t>
          </m:r>
          <m:r>
            <m:t>τ</m:t>
          </m:r>
          <m:r>
            <m:rPr>
              <m:sty m:val="p"/>
            </m:rPr>
            <m:t>.</m:t>
          </m:r>
        </m:oMath>
      </m:oMathPara>
    </w:p>
    <w:p>
      <w:pPr>
        <w:pStyle w:val="FirstParagraph"/>
      </w:pPr>
      <w:r>
        <w:rPr>
          <w:rFonts w:hint="eastAsia"/>
        </w:rPr>
        <w:t xml:space="preserve">取期望并交换积分：</w:t>
      </w:r>
    </w:p>
    <w:p>
      <w:pPr>
        <w:pStyle w:val="BodyText"/>
      </w:pPr>
      <m:oMathPara>
        <m:oMathParaPr>
          <m:jc m:val="center"/>
        </m:oMathParaPr>
        <m:oMath>
          <m:sSub>
            <m:e>
              <m:r>
                <m:rPr>
                  <m:sty m:val="p"/>
                  <m:scr m:val="double-struck"/>
                </m:rPr>
                <m:t>E</m:t>
              </m:r>
            </m:e>
            <m:sub>
              <m:sSub>
                <m:e>
                  <m:r>
                    <m:t>θ</m:t>
                  </m:r>
                </m:e>
                <m:sub>
                  <m:r>
                    <m:t>s</m:t>
                  </m:r>
                </m:sub>
              </m:sSub>
            </m:sub>
          </m:sSub>
          <m:d>
            <m:dPr>
              <m:begChr m:val="["/>
              <m:sepChr m:val=""/>
              <m:endChr m:val="]"/>
              <m:grow/>
            </m:dPr>
            <m:e>
              <m:sSub>
                <m:e>
                  <m:acc>
                    <m:accPr>
                      <m:chr m:val="‾"/>
                    </m:accPr>
                    <m:e>
                      <m:r>
                        <m:t>t</m:t>
                      </m:r>
                    </m:e>
                  </m:acc>
                </m:e>
                <m:sub>
                  <m:r>
                    <m:t>s</m:t>
                  </m:r>
                </m:sub>
              </m:sSub>
              <m:d>
                <m:dPr>
                  <m:begChr m:val="("/>
                  <m:sepChr m:val=""/>
                  <m:endChr m:val=")"/>
                  <m:grow/>
                </m:dPr>
                <m:e>
                  <m:sSub>
                    <m:e>
                      <m:r>
                        <m:t>θ</m:t>
                      </m:r>
                    </m:e>
                    <m:sub>
                      <m:r>
                        <m:t>s</m:t>
                      </m:r>
                    </m:sub>
                  </m:sSub>
                </m:e>
              </m:d>
            </m:e>
          </m:d>
          <m:r>
            <m:rPr>
              <m:sty m:val="p"/>
            </m:rPr>
            <m:t>=</m:t>
          </m:r>
          <m:nary>
            <m:naryPr>
              <m:chr m:val="∫"/>
              <m:limLoc m:val="subSup"/>
              <m:subHide m:val="off"/>
              <m:supHide m:val="off"/>
            </m:naryPr>
            <m:sub>
              <m:sSub>
                <m:e>
                  <m:bar>
                    <m:barPr>
                      <m:pos m:val="bot"/>
                    </m:barPr>
                    <m:e>
                      <m:r>
                        <m:t>θ</m:t>
                      </m:r>
                    </m:e>
                  </m:bar>
                </m:e>
                <m:sub>
                  <m:r>
                    <m:t>s</m:t>
                  </m:r>
                </m:sub>
              </m:sSub>
            </m:sub>
            <m:sup>
              <m:sSub>
                <m:e>
                  <m:bar>
                    <m:barPr>
                      <m:pos m:val="top"/>
                    </m:barPr>
                    <m:e>
                      <m:r>
                        <m:t>θ</m:t>
                      </m:r>
                    </m:e>
                  </m:bar>
                </m:e>
                <m:sub>
                  <m:r>
                    <m:t>s</m:t>
                  </m:r>
                </m:sub>
              </m:sSub>
            </m:sup>
            <m:e>
              <m:sSub>
                <m:e>
                  <m:r>
                    <m:t>θ</m:t>
                  </m:r>
                </m:e>
                <m:sub>
                  <m:r>
                    <m:t>s</m:t>
                  </m:r>
                </m:sub>
              </m:sSub>
            </m:e>
          </m:nary>
          <m:sSub>
            <m:e>
              <m:acc>
                <m:accPr>
                  <m:chr m:val="‾"/>
                </m:accPr>
                <m:e>
                  <m:r>
                    <m:t>x</m:t>
                  </m:r>
                </m:e>
              </m:acc>
            </m:e>
            <m:sub>
              <m:r>
                <m:t>s</m:t>
              </m:r>
            </m:sub>
          </m:sSub>
          <m:d>
            <m:dPr>
              <m:begChr m:val="("/>
              <m:sepChr m:val=""/>
              <m:endChr m:val=")"/>
              <m:grow/>
            </m:dPr>
            <m:e>
              <m:sSub>
                <m:e>
                  <m:r>
                    <m:t>θ</m:t>
                  </m:r>
                </m:e>
                <m:sub>
                  <m:r>
                    <m:t>s</m:t>
                  </m:r>
                </m:sub>
              </m:sSub>
            </m:e>
          </m:d>
          <m:sSub>
            <m:e>
              <m:r>
                <m:t>f</m:t>
              </m:r>
            </m:e>
            <m:sub>
              <m:r>
                <m:t>s</m:t>
              </m:r>
            </m:sub>
          </m:sSub>
          <m:d>
            <m:dPr>
              <m:begChr m:val="("/>
              <m:sepChr m:val=""/>
              <m:endChr m:val=")"/>
              <m:grow/>
            </m:dPr>
            <m:e>
              <m:sSub>
                <m:e>
                  <m:r>
                    <m:t>θ</m:t>
                  </m:r>
                </m:e>
                <m:sub>
                  <m:r>
                    <m:t>s</m:t>
                  </m:r>
                </m:sub>
              </m:sSub>
            </m:e>
          </m:d>
          <m:r>
            <m:t> </m:t>
          </m:r>
          <m:r>
            <m:rPr>
              <m:sty m:val="p"/>
            </m:rPr>
            <m:t>d</m:t>
          </m:r>
          <m:sSub>
            <m:e>
              <m:r>
                <m:t>θ</m:t>
              </m:r>
            </m:e>
            <m:sub>
              <m:r>
                <m:t>s</m:t>
              </m:r>
            </m:sub>
          </m:sSub>
          <m:r>
            <m:rPr>
              <m:sty m:val="p"/>
            </m:rPr>
            <m:t>+</m:t>
          </m:r>
          <m:nary>
            <m:naryPr>
              <m:chr m:val="∫"/>
              <m:limLoc m:val="subSup"/>
              <m:subHide m:val="off"/>
              <m:supHide m:val="off"/>
            </m:naryPr>
            <m:sub>
              <m:sSub>
                <m:e>
                  <m:bar>
                    <m:barPr>
                      <m:pos m:val="bot"/>
                    </m:barPr>
                    <m:e>
                      <m:r>
                        <m:t>θ</m:t>
                      </m:r>
                    </m:e>
                  </m:bar>
                </m:e>
                <m:sub>
                  <m:r>
                    <m:t>s</m:t>
                  </m:r>
                </m:sub>
              </m:sSub>
            </m:sub>
            <m:sup>
              <m:sSub>
                <m:e>
                  <m:bar>
                    <m:barPr>
                      <m:pos m:val="top"/>
                    </m:barPr>
                    <m:e>
                      <m:r>
                        <m:t>θ</m:t>
                      </m:r>
                    </m:e>
                  </m:bar>
                </m:e>
                <m:sub>
                  <m:r>
                    <m:t>s</m:t>
                  </m:r>
                </m:sub>
              </m:sSub>
            </m:sup>
            <m:e>
              <m:sSub>
                <m:e>
                  <m:acc>
                    <m:accPr>
                      <m:chr m:val="‾"/>
                    </m:accPr>
                    <m:e>
                      <m:r>
                        <m:t>x</m:t>
                      </m:r>
                    </m:e>
                  </m:acc>
                </m:e>
                <m:sub>
                  <m:r>
                    <m:t>s</m:t>
                  </m:r>
                </m:sub>
              </m:sSub>
            </m:e>
          </m:nary>
          <m:d>
            <m:dPr>
              <m:begChr m:val="("/>
              <m:sepChr m:val=""/>
              <m:endChr m:val=")"/>
              <m:grow/>
            </m:dPr>
            <m:e>
              <m:sSub>
                <m:e>
                  <m:r>
                    <m:t>θ</m:t>
                  </m:r>
                </m:e>
                <m:sub>
                  <m:r>
                    <m:t>s</m:t>
                  </m:r>
                </m:sub>
              </m:sSub>
            </m:e>
          </m:d>
          <m:sSub>
            <m:e>
              <m:r>
                <m:t>F</m:t>
              </m:r>
            </m:e>
            <m:sub>
              <m:r>
                <m:t>s</m:t>
              </m:r>
            </m:sub>
          </m:sSub>
          <m:d>
            <m:dPr>
              <m:begChr m:val="("/>
              <m:sepChr m:val=""/>
              <m:endChr m:val=")"/>
              <m:grow/>
            </m:dPr>
            <m:e>
              <m:sSub>
                <m:e>
                  <m:r>
                    <m:t>θ</m:t>
                  </m:r>
                </m:e>
                <m:sub>
                  <m:r>
                    <m:t>s</m:t>
                  </m:r>
                </m:sub>
              </m:sSub>
            </m:e>
          </m:d>
          <m:r>
            <m:t> </m:t>
          </m:r>
          <m:r>
            <m:rPr>
              <m:sty m:val="p"/>
            </m:rPr>
            <m:t>d</m:t>
          </m:r>
          <m:sSub>
            <m:e>
              <m:r>
                <m:t>θ</m:t>
              </m:r>
            </m:e>
            <m:sub>
              <m:r>
                <m:t>s</m:t>
              </m:r>
            </m:sub>
          </m:sSub>
          <m:r>
            <m:rPr>
              <m:sty m:val="p"/>
            </m:rPr>
            <m:t>.</m:t>
          </m:r>
        </m:oMath>
      </m:oMathPara>
    </w:p>
    <w:p>
      <w:pPr>
        <w:pStyle w:val="FirstParagraph"/>
      </w:pPr>
      <w:r>
        <w:rPr>
          <w:rFonts w:hint="eastAsia"/>
        </w:rPr>
        <w:t xml:space="preserve">定义卖方的</w:t>
      </w:r>
      <w:r>
        <w:rPr>
          <w:rFonts w:hint="eastAsia"/>
          <w:b/>
          <w:bCs/>
        </w:rPr>
        <w:t xml:space="preserve">虚拟成本</w:t>
      </w:r>
    </w:p>
    <w:p>
      <w:pPr>
        <w:pStyle w:val="BodyText"/>
      </w:pPr>
      <m:oMathPara>
        <m:oMathParaPr>
          <m:jc m:val="center"/>
        </m:oMathParaPr>
        <m:oMath>
          <m:sSub>
            <m:e>
              <m:r>
                <m:t>ψ</m:t>
              </m:r>
            </m:e>
            <m:sub>
              <m:r>
                <m:t>s</m:t>
              </m:r>
            </m:sub>
          </m:sSub>
          <m:d>
            <m:dPr>
              <m:begChr m:val="("/>
              <m:sepChr m:val=""/>
              <m:endChr m:val=")"/>
              <m:grow/>
            </m:dPr>
            <m:e>
              <m:sSub>
                <m:e>
                  <m:r>
                    <m:t>θ</m:t>
                  </m:r>
                </m:e>
                <m:sub>
                  <m:r>
                    <m:t>s</m:t>
                  </m:r>
                </m:sub>
              </m:sSub>
            </m:e>
          </m:d>
          <m:box>
            <m:boxPr>
              <m:opEmu m:val="on"/>
            </m:boxPr>
            <m:e>
              <m:r>
                <m:rPr>
                  <m:sty m:val="p"/>
                </m:rPr>
                <m:t>:=</m:t>
              </m:r>
            </m:e>
          </m:box>
          <m:sSub>
            <m:e>
              <m:r>
                <m:t>θ</m:t>
              </m:r>
            </m:e>
            <m:sub>
              <m:r>
                <m:t>s</m:t>
              </m:r>
            </m:sub>
          </m:sSub>
          <m:r>
            <m:rPr>
              <m:sty m:val="p"/>
            </m:rPr>
            <m:t>+</m:t>
          </m:r>
          <m:f>
            <m:fPr>
              <m:type m:val="bar"/>
            </m:fPr>
            <m:num>
              <m:sSub>
                <m:e>
                  <m:r>
                    <m:t>F</m:t>
                  </m:r>
                </m:e>
                <m:sub>
                  <m:r>
                    <m:t>s</m:t>
                  </m:r>
                </m:sub>
              </m:sSub>
              <m:d>
                <m:dPr>
                  <m:begChr m:val="("/>
                  <m:sepChr m:val=""/>
                  <m:endChr m:val=")"/>
                  <m:grow/>
                </m:dPr>
                <m:e>
                  <m:sSub>
                    <m:e>
                      <m:r>
                        <m:t>θ</m:t>
                      </m:r>
                    </m:e>
                    <m:sub>
                      <m:r>
                        <m:t>s</m:t>
                      </m:r>
                    </m:sub>
                  </m:sSub>
                </m:e>
              </m:d>
            </m:num>
            <m:den>
              <m:sSub>
                <m:e>
                  <m:r>
                    <m:t>f</m:t>
                  </m:r>
                </m:e>
                <m:sub>
                  <m:r>
                    <m:t>s</m:t>
                  </m:r>
                </m:sub>
              </m:sSub>
              <m:d>
                <m:dPr>
                  <m:begChr m:val="("/>
                  <m:sepChr m:val=""/>
                  <m:endChr m:val=")"/>
                  <m:grow/>
                </m:dPr>
                <m:e>
                  <m:sSub>
                    <m:e>
                      <m:r>
                        <m:t>θ</m:t>
                      </m:r>
                    </m:e>
                    <m:sub>
                      <m:r>
                        <m:t>s</m:t>
                      </m:r>
                    </m:sub>
                  </m:sSub>
                </m:e>
              </m:d>
            </m:den>
          </m:f>
          <m:r>
            <m:rPr>
              <m:sty m:val="p"/>
            </m:rPr>
            <m:t>.</m:t>
          </m:r>
        </m:oMath>
      </m:oMathPara>
    </w:p>
    <w:p>
      <w:pPr>
        <w:pStyle w:val="FirstParagraph"/>
      </w:pPr>
      <w:r>
        <w:rPr>
          <w:rFonts w:hint="eastAsia"/>
        </w:rPr>
        <w:t xml:space="preserve">则</w:t>
      </w:r>
    </w:p>
    <w:p>
      <w:pPr>
        <w:pStyle w:val="BodyText"/>
      </w:pPr>
      <m:oMathPara>
        <m:oMathParaPr>
          <m:jc m:val="center"/>
        </m:oMathParaPr>
        <m:oMath>
          <m:sSub>
            <m:e>
              <m:r>
                <m:rPr>
                  <m:sty m:val="p"/>
                  <m:scr m:val="double-struck"/>
                </m:rPr>
                <m:t>E</m:t>
              </m:r>
            </m:e>
            <m:sub>
              <m:sSub>
                <m:e>
                  <m:r>
                    <m:t>θ</m:t>
                  </m:r>
                </m:e>
                <m:sub>
                  <m:r>
                    <m:t>s</m:t>
                  </m:r>
                </m:sub>
              </m:sSub>
            </m:sub>
          </m:sSub>
          <m:d>
            <m:dPr>
              <m:begChr m:val="["/>
              <m:sepChr m:val=""/>
              <m:endChr m:val="]"/>
              <m:grow/>
            </m:dPr>
            <m:e>
              <m:sSub>
                <m:e>
                  <m:acc>
                    <m:accPr>
                      <m:chr m:val="‾"/>
                    </m:accPr>
                    <m:e>
                      <m:r>
                        <m:t>t</m:t>
                      </m:r>
                    </m:e>
                  </m:acc>
                </m:e>
                <m:sub>
                  <m:r>
                    <m:t>s</m:t>
                  </m:r>
                </m:sub>
              </m:sSub>
              <m:d>
                <m:dPr>
                  <m:begChr m:val="("/>
                  <m:sepChr m:val=""/>
                  <m:endChr m:val=")"/>
                  <m:grow/>
                </m:dPr>
                <m:e>
                  <m:sSub>
                    <m:e>
                      <m:r>
                        <m:t>θ</m:t>
                      </m:r>
                    </m:e>
                    <m:sub>
                      <m:r>
                        <m:t>s</m:t>
                      </m:r>
                    </m:sub>
                  </m:sSub>
                </m:e>
              </m:d>
            </m:e>
          </m:d>
          <m:r>
            <m:rPr>
              <m:sty m:val="p"/>
            </m:rPr>
            <m:t>=</m:t>
          </m:r>
          <m:sSub>
            <m:e>
              <m:r>
                <m:rPr>
                  <m:sty m:val="p"/>
                  <m:scr m:val="double-struck"/>
                </m:rPr>
                <m:t>E</m:t>
              </m:r>
            </m:e>
            <m:sub>
              <m:sSub>
                <m:e>
                  <m:r>
                    <m:t>θ</m:t>
                  </m:r>
                </m:e>
                <m:sub>
                  <m:r>
                    <m:t>s</m:t>
                  </m:r>
                </m:sub>
              </m:sSub>
            </m:sub>
          </m:sSub>
          <m:d>
            <m:dPr>
              <m:begChr m:val="["/>
              <m:sepChr m:val=""/>
              <m:endChr m:val="]"/>
              <m:grow/>
            </m:dPr>
            <m:e>
              <m:sSub>
                <m:e>
                  <m:acc>
                    <m:accPr>
                      <m:chr m:val="‾"/>
                    </m:accPr>
                    <m:e>
                      <m:r>
                        <m:t>x</m:t>
                      </m:r>
                    </m:e>
                  </m:acc>
                </m:e>
                <m:sub>
                  <m:r>
                    <m:t>s</m:t>
                  </m:r>
                </m:sub>
              </m:sSub>
              <m:d>
                <m:dPr>
                  <m:begChr m:val="("/>
                  <m:sepChr m:val=""/>
                  <m:endChr m:val=")"/>
                  <m:grow/>
                </m:dPr>
                <m:e>
                  <m:sSub>
                    <m:e>
                      <m:r>
                        <m:t>θ</m:t>
                      </m:r>
                    </m:e>
                    <m:sub>
                      <m:r>
                        <m:t>s</m:t>
                      </m:r>
                    </m:sub>
                  </m:sSub>
                </m:e>
              </m:d>
              <m:r>
                <m:t> </m:t>
              </m:r>
              <m:sSub>
                <m:e>
                  <m:r>
                    <m:t>ψ</m:t>
                  </m:r>
                </m:e>
                <m:sub>
                  <m:r>
                    <m:t>s</m:t>
                  </m:r>
                </m:sub>
              </m:sSub>
              <m:d>
                <m:dPr>
                  <m:begChr m:val="("/>
                  <m:sepChr m:val=""/>
                  <m:endChr m:val=")"/>
                  <m:grow/>
                </m:dPr>
                <m:e>
                  <m:sSub>
                    <m:e>
                      <m:r>
                        <m:t>θ</m:t>
                      </m:r>
                    </m:e>
                    <m:sub>
                      <m:r>
                        <m:t>s</m:t>
                      </m:r>
                    </m:sub>
                  </m:sSub>
                </m:e>
              </m:d>
            </m:e>
          </m:d>
          <m:r>
            <m:rPr>
              <m:sty m:val="p"/>
            </m:rPr>
            <m:t>.</m:t>
          </m:r>
        </m:oMath>
      </m:oMathPara>
    </w:p>
    <w:p>
      <w:pPr>
        <w:pStyle w:val="FirstParagraph"/>
      </w:pPr>
      <w:r>
        <w:rPr>
          <w:rFonts w:hint="eastAsia"/>
        </w:rPr>
        <w:t xml:space="preserve">根据</w:t>
      </w:r>
      <w:r>
        <w:t xml:space="preserve"> </w:t>
      </w:r>
      <m:oMath>
        <m:r>
          <m:t>x</m:t>
        </m:r>
      </m:oMath>
      <w:r>
        <w:t xml:space="preserve"> </w:t>
      </w:r>
      <w:r>
        <w:rPr>
          <w:rFonts w:hint="eastAsia"/>
        </w:rPr>
        <w:t xml:space="preserve">的定义，</w:t>
      </w:r>
      <m:oMath>
        <m:sSub>
          <m:e>
            <m:acc>
              <m:accPr>
                <m:chr m:val="‾"/>
              </m:accPr>
              <m:e>
                <m:r>
                  <m:t>x</m:t>
                </m:r>
              </m:e>
            </m:acc>
          </m:e>
          <m:sub>
            <m:r>
              <m:t>b</m:t>
            </m:r>
          </m:sub>
        </m:sSub>
        <m:d>
          <m:dPr>
            <m:begChr m:val="("/>
            <m:sepChr m:val=""/>
            <m:endChr m:val=")"/>
            <m:grow/>
          </m:dPr>
          <m:e>
            <m:sSub>
              <m:e>
                <m:r>
                  <m:t>θ</m:t>
                </m:r>
              </m:e>
              <m:sub>
                <m:r>
                  <m:t>b</m:t>
                </m:r>
              </m:sub>
            </m:sSub>
          </m:e>
        </m:d>
        <m:r>
          <m:rPr>
            <m:sty m:val="p"/>
          </m:rPr>
          <m:t>=</m:t>
        </m:r>
        <m:sSub>
          <m:e>
            <m:r>
              <m:rPr>
                <m:sty m:val="p"/>
                <m:scr m:val="double-struck"/>
              </m:rPr>
              <m:t>E</m:t>
            </m:r>
          </m:e>
          <m:sub>
            <m:sSub>
              <m:e>
                <m:r>
                  <m:t>θ</m:t>
                </m:r>
              </m:e>
              <m:sub>
                <m:r>
                  <m:t>s</m:t>
                </m:r>
              </m:sub>
            </m:sSub>
          </m:sub>
        </m:sSub>
        <m:d>
          <m:dPr>
            <m:begChr m:val="["/>
            <m:sepChr m:val=""/>
            <m:endChr m:val="]"/>
            <m:grow/>
          </m:dPr>
          <m:e>
            <m:r>
              <m:t>x</m:t>
            </m:r>
            <m:d>
              <m:dPr>
                <m:begChr m:val="("/>
                <m:sepChr m:val=""/>
                <m:endChr m:val=")"/>
                <m:grow/>
              </m:dPr>
              <m:e>
                <m:sSub>
                  <m:e>
                    <m:r>
                      <m:t>θ</m:t>
                    </m:r>
                  </m:e>
                  <m:sub>
                    <m:r>
                      <m:t>b</m:t>
                    </m:r>
                  </m:sub>
                </m:sSub>
                <m:r>
                  <m:rPr>
                    <m:sty m:val="p"/>
                  </m:rPr>
                  <m:t>,</m:t>
                </m:r>
                <m:sSub>
                  <m:e>
                    <m:r>
                      <m:t>θ</m:t>
                    </m:r>
                  </m:e>
                  <m:sub>
                    <m:r>
                      <m:t>s</m:t>
                    </m:r>
                  </m:sub>
                </m:sSub>
              </m:e>
            </m:d>
          </m:e>
        </m:d>
      </m:oMath>
      <w:r>
        <w:rPr>
          <w:rFonts w:hint="eastAsia"/>
        </w:rPr>
        <w:t xml:space="preserve">，</w:t>
      </w:r>
      <m:oMath>
        <m:sSub>
          <m:e>
            <m:acc>
              <m:accPr>
                <m:chr m:val="‾"/>
              </m:accPr>
              <m:e>
                <m:r>
                  <m:t>x</m:t>
                </m:r>
              </m:e>
            </m:acc>
          </m:e>
          <m:sub>
            <m:r>
              <m:t>s</m:t>
            </m:r>
          </m:sub>
        </m:sSub>
        <m:d>
          <m:dPr>
            <m:begChr m:val="("/>
            <m:sepChr m:val=""/>
            <m:endChr m:val=")"/>
            <m:grow/>
          </m:dPr>
          <m:e>
            <m:sSub>
              <m:e>
                <m:r>
                  <m:t>θ</m:t>
                </m:r>
              </m:e>
              <m:sub>
                <m:r>
                  <m:t>s</m:t>
                </m:r>
              </m:sub>
            </m:sSub>
          </m:e>
        </m:d>
        <m:r>
          <m:rPr>
            <m:sty m:val="p"/>
          </m:rPr>
          <m:t>=</m:t>
        </m:r>
        <m:sSub>
          <m:e>
            <m:r>
              <m:rPr>
                <m:sty m:val="p"/>
                <m:scr m:val="double-struck"/>
              </m:rPr>
              <m:t>E</m:t>
            </m:r>
          </m:e>
          <m:sub>
            <m:sSub>
              <m:e>
                <m:r>
                  <m:t>θ</m:t>
                </m:r>
              </m:e>
              <m:sub>
                <m:r>
                  <m:t>b</m:t>
                </m:r>
              </m:sub>
            </m:sSub>
          </m:sub>
        </m:sSub>
        <m:d>
          <m:dPr>
            <m:begChr m:val="["/>
            <m:sepChr m:val=""/>
            <m:endChr m:val="]"/>
            <m:grow/>
          </m:dPr>
          <m:e>
            <m:r>
              <m:t>x</m:t>
            </m:r>
            <m:d>
              <m:dPr>
                <m:begChr m:val="("/>
                <m:sepChr m:val=""/>
                <m:endChr m:val=")"/>
                <m:grow/>
              </m:dPr>
              <m:e>
                <m:sSub>
                  <m:e>
                    <m:r>
                      <m:t>θ</m:t>
                    </m:r>
                  </m:e>
                  <m:sub>
                    <m:r>
                      <m:t>b</m:t>
                    </m:r>
                  </m:sub>
                </m:sSub>
                <m:r>
                  <m:rPr>
                    <m:sty m:val="p"/>
                  </m:rPr>
                  <m:t>,</m:t>
                </m:r>
                <m:sSub>
                  <m:e>
                    <m:r>
                      <m:t>θ</m:t>
                    </m:r>
                  </m:e>
                  <m:sub>
                    <m:r>
                      <m:t>s</m:t>
                    </m:r>
                  </m:sub>
                </m:sSub>
              </m:e>
            </m:d>
          </m:e>
        </m:d>
      </m:oMath>
      <w:r>
        <w:rPr>
          <w:rFonts w:hint="eastAsia"/>
        </w:rPr>
        <w:t xml:space="preserve">。因此，预算平衡条件</w:t>
      </w:r>
    </w:p>
    <w:p>
      <w:pPr>
        <w:pStyle w:val="BodyText"/>
      </w:pPr>
      <m:oMathPara>
        <m:oMathParaPr>
          <m:jc m:val="center"/>
        </m:oMathParaPr>
        <m:oMath>
          <m:sSub>
            <m:e>
              <m:r>
                <m:rPr>
                  <m:sty m:val="p"/>
                  <m:scr m:val="double-struck"/>
                </m:rPr>
                <m:t>E</m:t>
              </m:r>
            </m:e>
            <m:sub>
              <m:sSub>
                <m:e>
                  <m:r>
                    <m:t>θ</m:t>
                  </m:r>
                </m:e>
                <m:sub>
                  <m:r>
                    <m:t>b</m:t>
                  </m:r>
                </m:sub>
              </m:sSub>
            </m:sub>
          </m:sSub>
          <m:d>
            <m:dPr>
              <m:begChr m:val="["/>
              <m:sepChr m:val=""/>
              <m:endChr m:val="]"/>
              <m:grow/>
            </m:dPr>
            <m:e>
              <m:sSub>
                <m:e>
                  <m:acc>
                    <m:accPr>
                      <m:chr m:val="‾"/>
                    </m:accPr>
                    <m:e>
                      <m:r>
                        <m:t>t</m:t>
                      </m:r>
                    </m:e>
                  </m:acc>
                </m:e>
                <m:sub>
                  <m:r>
                    <m:t>b</m:t>
                  </m:r>
                </m:sub>
              </m:sSub>
              <m:d>
                <m:dPr>
                  <m:begChr m:val="("/>
                  <m:sepChr m:val=""/>
                  <m:endChr m:val=")"/>
                  <m:grow/>
                </m:dPr>
                <m:e>
                  <m:sSub>
                    <m:e>
                      <m:r>
                        <m:t>θ</m:t>
                      </m:r>
                    </m:e>
                    <m:sub>
                      <m:r>
                        <m:t>b</m:t>
                      </m:r>
                    </m:sub>
                  </m:sSub>
                </m:e>
              </m:d>
            </m:e>
          </m:d>
          <m:r>
            <m:rPr>
              <m:sty m:val="p"/>
            </m:rPr>
            <m:t>−</m:t>
          </m:r>
          <m:sSub>
            <m:e>
              <m:r>
                <m:rPr>
                  <m:sty m:val="p"/>
                  <m:scr m:val="double-struck"/>
                </m:rPr>
                <m:t>E</m:t>
              </m:r>
            </m:e>
            <m:sub>
              <m:sSub>
                <m:e>
                  <m:r>
                    <m:t>θ</m:t>
                  </m:r>
                </m:e>
                <m:sub>
                  <m:r>
                    <m:t>s</m:t>
                  </m:r>
                </m:sub>
              </m:sSub>
            </m:sub>
          </m:sSub>
          <m:d>
            <m:dPr>
              <m:begChr m:val="["/>
              <m:sepChr m:val=""/>
              <m:endChr m:val="]"/>
              <m:grow/>
            </m:dPr>
            <m:e>
              <m:sSub>
                <m:e>
                  <m:acc>
                    <m:accPr>
                      <m:chr m:val="‾"/>
                    </m:accPr>
                    <m:e>
                      <m:r>
                        <m:t>t</m:t>
                      </m:r>
                    </m:e>
                  </m:acc>
                </m:e>
                <m:sub>
                  <m:r>
                    <m:t>s</m:t>
                  </m:r>
                </m:sub>
              </m:sSub>
              <m:d>
                <m:dPr>
                  <m:begChr m:val="("/>
                  <m:sepChr m:val=""/>
                  <m:endChr m:val=")"/>
                  <m:grow/>
                </m:dPr>
                <m:e>
                  <m:sSub>
                    <m:e>
                      <m:r>
                        <m:t>θ</m:t>
                      </m:r>
                    </m:e>
                    <m:sub>
                      <m:r>
                        <m:t>s</m:t>
                      </m:r>
                    </m:sub>
                  </m:sSub>
                </m:e>
              </m:d>
            </m:e>
          </m:d>
          <m:r>
            <m:rPr>
              <m:sty m:val="p"/>
            </m:rPr>
            <m:t>=</m:t>
          </m:r>
          <m:r>
            <m:t>0</m:t>
          </m:r>
        </m:oMath>
      </m:oMathPara>
    </w:p>
    <w:p>
      <w:pPr>
        <w:pStyle w:val="FirstParagraph"/>
      </w:pPr>
      <w:r>
        <w:rPr>
          <w:rFonts w:hint="eastAsia"/>
        </w:rPr>
        <w:t xml:space="preserve">等价于</w:t>
      </w:r>
    </w:p>
    <w:p>
      <w:pPr>
        <w:pStyle w:val="BodyText"/>
      </w:pPr>
      <m:oMathPara>
        <m:oMathParaPr>
          <m:jc m:val="center"/>
        </m:oMathParaPr>
        <m:oMath>
          <m:sSub>
            <m:e>
              <m:r>
                <m:rPr>
                  <m:sty m:val="p"/>
                  <m:scr m:val="double-struck"/>
                </m:rPr>
                <m:t>E</m:t>
              </m:r>
            </m:e>
            <m:sub>
              <m:sSub>
                <m:e>
                  <m:r>
                    <m:t>θ</m:t>
                  </m:r>
                </m:e>
                <m:sub>
                  <m:r>
                    <m:t>b</m:t>
                  </m:r>
                </m:sub>
              </m:sSub>
              <m:r>
                <m:rPr>
                  <m:sty m:val="p"/>
                </m:rPr>
                <m:t>,</m:t>
              </m:r>
              <m:sSub>
                <m:e>
                  <m:r>
                    <m:t>θ</m:t>
                  </m:r>
                </m:e>
                <m:sub>
                  <m:r>
                    <m:t>s</m:t>
                  </m:r>
                </m:sub>
              </m:sSub>
            </m:sub>
          </m:sSub>
          <m:d>
            <m:dPr>
              <m:begChr m:val="["/>
              <m:sepChr m:val=""/>
              <m:endChr m:val="]"/>
              <m:grow/>
            </m:dPr>
            <m:e>
              <m:r>
                <m:t>x</m:t>
              </m:r>
              <m:d>
                <m:dPr>
                  <m:begChr m:val="("/>
                  <m:sepChr m:val=""/>
                  <m:endChr m:val=")"/>
                  <m:grow/>
                </m:dPr>
                <m:e>
                  <m:sSub>
                    <m:e>
                      <m:r>
                        <m:t>θ</m:t>
                      </m:r>
                    </m:e>
                    <m:sub>
                      <m:r>
                        <m:t>b</m:t>
                      </m:r>
                    </m:sub>
                  </m:sSub>
                  <m:r>
                    <m:rPr>
                      <m:sty m:val="p"/>
                    </m:rPr>
                    <m:t>,</m:t>
                  </m:r>
                  <m:sSub>
                    <m:e>
                      <m:r>
                        <m:t>θ</m:t>
                      </m:r>
                    </m:e>
                    <m:sub>
                      <m:r>
                        <m:t>s</m:t>
                      </m:r>
                    </m:sub>
                  </m:sSub>
                </m:e>
              </m:d>
              <m:d>
                <m:dPr>
                  <m:begChr m:val="("/>
                  <m:sepChr m:val=""/>
                  <m:endChr m:val=")"/>
                  <m:grow/>
                </m:dPr>
                <m:e>
                  <m:sSub>
                    <m:e>
                      <m:r>
                        <m:t>ψ</m:t>
                      </m:r>
                    </m:e>
                    <m:sub>
                      <m:r>
                        <m:t>b</m:t>
                      </m:r>
                    </m:sub>
                  </m:sSub>
                  <m:d>
                    <m:dPr>
                      <m:begChr m:val="("/>
                      <m:sepChr m:val=""/>
                      <m:endChr m:val=")"/>
                      <m:grow/>
                    </m:dPr>
                    <m:e>
                      <m:sSub>
                        <m:e>
                          <m:r>
                            <m:t>θ</m:t>
                          </m:r>
                        </m:e>
                        <m:sub>
                          <m:r>
                            <m:t>b</m:t>
                          </m:r>
                        </m:sub>
                      </m:sSub>
                    </m:e>
                  </m:d>
                  <m:r>
                    <m:rPr>
                      <m:sty m:val="p"/>
                    </m:rPr>
                    <m:t>−</m:t>
                  </m:r>
                  <m:sSub>
                    <m:e>
                      <m:r>
                        <m:t>ψ</m:t>
                      </m:r>
                    </m:e>
                    <m:sub>
                      <m:r>
                        <m:t>s</m:t>
                      </m:r>
                    </m:sub>
                  </m:sSub>
                  <m:d>
                    <m:dPr>
                      <m:begChr m:val="("/>
                      <m:sepChr m:val=""/>
                      <m:endChr m:val=")"/>
                      <m:grow/>
                    </m:dPr>
                    <m:e>
                      <m:sSub>
                        <m:e>
                          <m:r>
                            <m:t>θ</m:t>
                          </m:r>
                        </m:e>
                        <m:sub>
                          <m:r>
                            <m:t>s</m:t>
                          </m:r>
                        </m:sub>
                      </m:sSub>
                    </m:e>
                  </m:d>
                </m:e>
              </m:d>
            </m:e>
          </m:d>
          <m:r>
            <m:rPr>
              <m:sty m:val="p"/>
            </m:rPr>
            <m:t>=</m:t>
          </m:r>
          <m:r>
            <m:t>0</m:t>
          </m:r>
          <m:r>
            <m:rPr>
              <m:sty m:val="p"/>
            </m:rPr>
            <m:t>.</m:t>
          </m:r>
        </m:oMath>
      </m:oMathPara>
    </w:p>
    <w:p>
      <w:pPr>
        <w:pStyle w:val="FirstParagraph"/>
      </w:pPr>
      <w:r>
        <w:rPr>
          <w:rFonts w:hint="eastAsia"/>
        </w:rPr>
        <w:t xml:space="preserve">到此，我们已将任意</w:t>
      </w:r>
      <w:r>
        <w:t xml:space="preserve"> </w:t>
      </w:r>
      <w:r>
        <w:rPr>
          <w:rFonts w:hint="eastAsia"/>
        </w:rPr>
        <w:t xml:space="preserve">BIC、IR（带紧边界）机制下的预算平衡等价为了交易时的虚拟剩余期望为零。该推导仅依赖于收益均衡中的包络引理和分部积分，完全回指第</w:t>
      </w:r>
      <w:r>
        <w:t xml:space="preserve"> 5 </w:t>
      </w:r>
      <w:r>
        <w:rPr>
          <w:rFonts w:hint="eastAsia"/>
        </w:rPr>
        <w:t xml:space="preserve">章的收益等价定理。</w:t>
      </w:r>
    </w:p>
    <w:p>
      <w:pPr>
        <w:pStyle w:val="BodyText"/>
      </w:pPr>
      <w:r>
        <w:rPr>
          <w:rFonts w:hint="eastAsia"/>
          <w:b/>
          <w:bCs/>
        </w:rPr>
        <w:t xml:space="preserve">有效分配导致的矛盾</w:t>
      </w:r>
    </w:p>
    <w:p>
      <w:pPr>
        <w:pStyle w:val="BodyText"/>
      </w:pPr>
      <w:r>
        <w:rPr>
          <w:rFonts w:hint="eastAsia"/>
        </w:rPr>
        <w:t xml:space="preserve">现在引入事后有效分配</w:t>
      </w:r>
      <w:r>
        <w:t xml:space="preserve"> </w:t>
      </w:r>
      <m:oMath>
        <m:sSup>
          <m:e>
            <m:r>
              <m:t>x</m:t>
            </m:r>
          </m:e>
          <m:sup>
            <m:r>
              <m:rPr>
                <m:sty m:val="p"/>
              </m:rPr>
              <m:t>*</m:t>
            </m:r>
          </m:sup>
        </m:sSup>
        <m:d>
          <m:dPr>
            <m:begChr m:val="("/>
            <m:sepChr m:val=""/>
            <m:endChr m:val=")"/>
            <m:grow/>
          </m:dPr>
          <m:e>
            <m:sSub>
              <m:e>
                <m:r>
                  <m:t>θ</m:t>
                </m:r>
              </m:e>
              <m:sub>
                <m:r>
                  <m:t>b</m:t>
                </m:r>
              </m:sub>
            </m:sSub>
            <m:r>
              <m:rPr>
                <m:sty m:val="p"/>
              </m:rPr>
              <m:t>,</m:t>
            </m:r>
            <m:sSub>
              <m:e>
                <m:r>
                  <m:t>θ</m:t>
                </m:r>
              </m:e>
              <m:sub>
                <m:r>
                  <m:t>s</m:t>
                </m:r>
              </m:sub>
            </m:sSub>
          </m:e>
        </m:d>
        <m:r>
          <m:rPr>
            <m:sty m:val="p"/>
          </m:rPr>
          <m:t>=</m:t>
        </m:r>
        <m:sSub>
          <m:e>
            <m:r>
              <m:rPr>
                <m:sty m:val="b"/>
              </m:rPr>
              <m:t>1</m:t>
            </m:r>
          </m:e>
          <m:sub>
            <m:sSub>
              <m:e>
                <m:r>
                  <m:t>θ</m:t>
                </m:r>
              </m:e>
              <m:sub>
                <m:r>
                  <m:t>b</m:t>
                </m:r>
              </m:sub>
            </m:sSub>
            <m:r>
              <m:rPr>
                <m:sty m:val="p"/>
              </m:rPr>
              <m:t>≥</m:t>
            </m:r>
            <m:sSub>
              <m:e>
                <m:r>
                  <m:t>θ</m:t>
                </m:r>
              </m:e>
              <m:sub>
                <m:r>
                  <m:t>s</m:t>
                </m:r>
              </m:sub>
            </m:sSub>
          </m:sub>
        </m:sSub>
      </m:oMath>
      <w:r>
        <w:rPr>
          <w:rFonts w:hint="eastAsia"/>
        </w:rPr>
        <w:t xml:space="preserve">。若存在机制实现该分配，则</w:t>
      </w:r>
      <w:r>
        <w:t xml:space="preserve"> (1) </w:t>
      </w:r>
      <w:r>
        <w:rPr>
          <w:rFonts w:hint="eastAsia"/>
        </w:rPr>
        <w:t xml:space="preserve">必须成立。我们证明</w:t>
      </w:r>
      <w:r>
        <w:t xml:space="preserve"> (1) </w:t>
      </w:r>
      <w:r>
        <w:rPr>
          <w:rFonts w:hint="eastAsia"/>
        </w:rPr>
        <w:t xml:space="preserve">不成立——其期望严格为负。</w:t>
      </w:r>
    </w:p>
    <w:p>
      <w:pPr>
        <w:pStyle w:val="BodyText"/>
      </w:pPr>
      <w:r>
        <w:rPr>
          <w:rFonts w:hint="eastAsia"/>
        </w:rPr>
        <w:t xml:space="preserve">计算</w:t>
      </w:r>
    </w:p>
    <w:p>
      <w:pPr>
        <w:pStyle w:val="BodyText"/>
      </w:pPr>
      <m:oMathPara>
        <m:oMathParaPr>
          <m:jc m:val="center"/>
        </m:oMathParaPr>
        <m:oMath>
          <m:m>
            <m:mPr>
              <m:baseJc m:val="center"/>
              <m:plcHide m:val="on"/>
              <m:mcs>
                <m:mc>
                  <m:mcPr>
                    <m:mcJc m:val="right"/>
                    <m:count m:val="1"/>
                  </m:mcPr>
                </m:mc>
                <m:mc>
                  <m:mcPr>
                    <m:mcJc m:val="left"/>
                    <m:count m:val="1"/>
                  </m:mcPr>
                </m:mc>
              </m:mcs>
            </m:mPr>
            <m:mr>
              <m:e>
                <m:r>
                  <m:t>Δ</m:t>
                </m:r>
              </m:e>
              <m:e>
                <m:box>
                  <m:boxPr>
                    <m:opEmu m:val="on"/>
                  </m:boxPr>
                  <m:e>
                    <m:r>
                      <m:rPr>
                        <m:sty m:val="p"/>
                      </m:rPr>
                      <m:t>:=</m:t>
                    </m:r>
                  </m:e>
                </m:box>
                <m:sSub>
                  <m:e>
                    <m:r>
                      <m:rPr>
                        <m:sty m:val="p"/>
                        <m:scr m:val="double-struck"/>
                      </m:rPr>
                      <m:t>E</m:t>
                    </m:r>
                  </m:e>
                  <m:sub>
                    <m:sSub>
                      <m:e>
                        <m:r>
                          <m:t>θ</m:t>
                        </m:r>
                      </m:e>
                      <m:sub>
                        <m:r>
                          <m:t>b</m:t>
                        </m:r>
                      </m:sub>
                    </m:sSub>
                    <m:r>
                      <m:rPr>
                        <m:sty m:val="p"/>
                      </m:rPr>
                      <m:t>,</m:t>
                    </m:r>
                    <m:sSub>
                      <m:e>
                        <m:r>
                          <m:t>θ</m:t>
                        </m:r>
                      </m:e>
                      <m:sub>
                        <m:r>
                          <m:t>s</m:t>
                        </m:r>
                      </m:sub>
                    </m:sSub>
                  </m:sub>
                </m:sSub>
                <m:d>
                  <m:dPr>
                    <m:begChr m:val="["/>
                    <m:sepChr m:val=""/>
                    <m:endChr m:val="]"/>
                    <m:grow/>
                  </m:dPr>
                  <m:e>
                    <m:sSub>
                      <m:e>
                        <m:r>
                          <m:rPr>
                            <m:sty m:val="b"/>
                          </m:rPr>
                          <m:t>1</m:t>
                        </m:r>
                      </m:e>
                      <m:sub>
                        <m:sSub>
                          <m:e>
                            <m:r>
                              <m:t>θ</m:t>
                            </m:r>
                          </m:e>
                          <m:sub>
                            <m:r>
                              <m:t>b</m:t>
                            </m:r>
                          </m:sub>
                        </m:sSub>
                        <m:r>
                          <m:rPr>
                            <m:sty m:val="p"/>
                          </m:rPr>
                          <m:t>≥</m:t>
                        </m:r>
                        <m:sSub>
                          <m:e>
                            <m:r>
                              <m:t>θ</m:t>
                            </m:r>
                          </m:e>
                          <m:sub>
                            <m:r>
                              <m:t>s</m:t>
                            </m:r>
                          </m:sub>
                        </m:sSub>
                      </m:sub>
                    </m:sSub>
                    <m:d>
                      <m:dPr>
                        <m:begChr m:val="("/>
                        <m:sepChr m:val=""/>
                        <m:endChr m:val=")"/>
                        <m:grow/>
                      </m:dPr>
                      <m:e>
                        <m:sSub>
                          <m:e>
                            <m:r>
                              <m:t>ψ</m:t>
                            </m:r>
                          </m:e>
                          <m:sub>
                            <m:r>
                              <m:t>b</m:t>
                            </m:r>
                          </m:sub>
                        </m:sSub>
                        <m:d>
                          <m:dPr>
                            <m:begChr m:val="("/>
                            <m:sepChr m:val=""/>
                            <m:endChr m:val=")"/>
                            <m:grow/>
                          </m:dPr>
                          <m:e>
                            <m:sSub>
                              <m:e>
                                <m:r>
                                  <m:t>θ</m:t>
                                </m:r>
                              </m:e>
                              <m:sub>
                                <m:r>
                                  <m:t>b</m:t>
                                </m:r>
                              </m:sub>
                            </m:sSub>
                          </m:e>
                        </m:d>
                        <m:r>
                          <m:rPr>
                            <m:sty m:val="p"/>
                          </m:rPr>
                          <m:t>−</m:t>
                        </m:r>
                        <m:sSub>
                          <m:e>
                            <m:r>
                              <m:t>ψ</m:t>
                            </m:r>
                          </m:e>
                          <m:sub>
                            <m:r>
                              <m:t>s</m:t>
                            </m:r>
                          </m:sub>
                        </m:sSub>
                        <m:d>
                          <m:dPr>
                            <m:begChr m:val="("/>
                            <m:sepChr m:val=""/>
                            <m:endChr m:val=")"/>
                            <m:grow/>
                          </m:dPr>
                          <m:e>
                            <m:sSub>
                              <m:e>
                                <m:r>
                                  <m:t>θ</m:t>
                                </m:r>
                              </m:e>
                              <m:sub>
                                <m:r>
                                  <m:t>s</m:t>
                                </m:r>
                              </m:sub>
                            </m:sSub>
                          </m:e>
                        </m:d>
                      </m:e>
                    </m:d>
                  </m:e>
                </m:d>
              </m:e>
            </m:mr>
            <m:mr>
              <m:e/>
              <m:e>
                <m:r>
                  <m:rPr>
                    <m:sty m:val="p"/>
                  </m:rPr>
                  <m:t>=</m:t>
                </m:r>
                <m:nary>
                  <m:naryPr>
                    <m:chr m:val="∫"/>
                    <m:limLoc m:val="subSup"/>
                    <m:subHide m:val="off"/>
                    <m:supHide m:val="off"/>
                  </m:naryPr>
                  <m:sub>
                    <m:sSub>
                      <m:e>
                        <m:bar>
                          <m:barPr>
                            <m:pos m:val="bot"/>
                          </m:barPr>
                          <m:e>
                            <m:r>
                              <m:t>θ</m:t>
                            </m:r>
                          </m:e>
                        </m:bar>
                      </m:e>
                      <m:sub>
                        <m:r>
                          <m:t>b</m:t>
                        </m:r>
                      </m:sub>
                    </m:sSub>
                  </m:sub>
                  <m:sup>
                    <m:sSub>
                      <m:e>
                        <m:bar>
                          <m:barPr>
                            <m:pos m:val="top"/>
                          </m:barPr>
                          <m:e>
                            <m:r>
                              <m:t>θ</m:t>
                            </m:r>
                          </m:e>
                        </m:bar>
                      </m:e>
                      <m:sub>
                        <m:r>
                          <m:t>b</m:t>
                        </m:r>
                      </m:sub>
                    </m:sSub>
                  </m:sup>
                  <m:e>
                    <m:nary>
                      <m:naryPr>
                        <m:chr m:val="∫"/>
                        <m:limLoc m:val="subSup"/>
                        <m:subHide m:val="off"/>
                        <m:supHide m:val="off"/>
                      </m:naryPr>
                      <m:sub>
                        <m:sSub>
                          <m:e>
                            <m:bar>
                              <m:barPr>
                                <m:pos m:val="bot"/>
                              </m:barPr>
                              <m:e>
                                <m:r>
                                  <m:t>θ</m:t>
                                </m:r>
                              </m:e>
                            </m:bar>
                          </m:e>
                          <m:sub>
                            <m:r>
                              <m:t>s</m:t>
                            </m:r>
                          </m:sub>
                        </m:sSub>
                      </m:sub>
                      <m:sup>
                        <m:r>
                          <m:rPr>
                            <m:sty m:val="p"/>
                          </m:rPr>
                          <m:t>min</m:t>
                        </m:r>
                        <m:d>
                          <m:dPr>
                            <m:begChr m:val="("/>
                            <m:sepChr m:val=""/>
                            <m:endChr m:val=")"/>
                            <m:grow/>
                          </m:dPr>
                          <m:e>
                            <m:sSub>
                              <m:e>
                                <m:r>
                                  <m:t>θ</m:t>
                                </m:r>
                              </m:e>
                              <m:sub>
                                <m:r>
                                  <m:t>b</m:t>
                                </m:r>
                              </m:sub>
                            </m:sSub>
                            <m:r>
                              <m:rPr>
                                <m:sty m:val="p"/>
                              </m:rPr>
                              <m:t>,</m:t>
                            </m:r>
                            <m:sSub>
                              <m:e>
                                <m:bar>
                                  <m:barPr>
                                    <m:pos m:val="top"/>
                                  </m:barPr>
                                  <m:e>
                                    <m:r>
                                      <m:t>θ</m:t>
                                    </m:r>
                                  </m:e>
                                </m:bar>
                              </m:e>
                              <m:sub>
                                <m:r>
                                  <m:t>s</m:t>
                                </m:r>
                              </m:sub>
                            </m:sSub>
                          </m:e>
                        </m:d>
                      </m:sup>
                      <m:e>
                        <m:d>
                          <m:dPr>
                            <m:begChr m:val="("/>
                            <m:sepChr m:val=""/>
                            <m:endChr m:val=")"/>
                            <m:grow/>
                          </m:dPr>
                          <m:e>
                            <m:sSub>
                              <m:e>
                                <m:r>
                                  <m:t>ψ</m:t>
                                </m:r>
                              </m:e>
                              <m:sub>
                                <m:r>
                                  <m:t>b</m:t>
                                </m:r>
                              </m:sub>
                            </m:sSub>
                            <m:d>
                              <m:dPr>
                                <m:begChr m:val="("/>
                                <m:sepChr m:val=""/>
                                <m:endChr m:val=")"/>
                                <m:grow/>
                              </m:dPr>
                              <m:e>
                                <m:sSub>
                                  <m:e>
                                    <m:r>
                                      <m:t>θ</m:t>
                                    </m:r>
                                  </m:e>
                                  <m:sub>
                                    <m:r>
                                      <m:t>b</m:t>
                                    </m:r>
                                  </m:sub>
                                </m:sSub>
                              </m:e>
                            </m:d>
                            <m:r>
                              <m:rPr>
                                <m:sty m:val="p"/>
                              </m:rPr>
                              <m:t>−</m:t>
                            </m:r>
                            <m:sSub>
                              <m:e>
                                <m:r>
                                  <m:t>ψ</m:t>
                                </m:r>
                              </m:e>
                              <m:sub>
                                <m:r>
                                  <m:t>s</m:t>
                                </m:r>
                              </m:sub>
                            </m:sSub>
                            <m:d>
                              <m:dPr>
                                <m:begChr m:val="("/>
                                <m:sepChr m:val=""/>
                                <m:endChr m:val=")"/>
                                <m:grow/>
                              </m:dPr>
                              <m:e>
                                <m:sSub>
                                  <m:e>
                                    <m:r>
                                      <m:t>θ</m:t>
                                    </m:r>
                                  </m:e>
                                  <m:sub>
                                    <m:r>
                                      <m:t>s</m:t>
                                    </m:r>
                                  </m:sub>
                                </m:sSub>
                              </m:e>
                            </m:d>
                          </m:e>
                        </m:d>
                      </m:e>
                    </m:nary>
                  </m:e>
                </m:nary>
                <m:sSub>
                  <m:e>
                    <m:r>
                      <m:t>f</m:t>
                    </m:r>
                  </m:e>
                  <m:sub>
                    <m:r>
                      <m:t>s</m:t>
                    </m:r>
                  </m:sub>
                </m:sSub>
                <m:d>
                  <m:dPr>
                    <m:begChr m:val="("/>
                    <m:sepChr m:val=""/>
                    <m:endChr m:val=")"/>
                    <m:grow/>
                  </m:dPr>
                  <m:e>
                    <m:sSub>
                      <m:e>
                        <m:r>
                          <m:t>θ</m:t>
                        </m:r>
                      </m:e>
                      <m:sub>
                        <m:r>
                          <m:t>s</m:t>
                        </m:r>
                      </m:sub>
                    </m:sSub>
                  </m:e>
                </m:d>
                <m:sSub>
                  <m:e>
                    <m:r>
                      <m:t>f</m:t>
                    </m:r>
                  </m:e>
                  <m:sub>
                    <m:r>
                      <m:t>b</m:t>
                    </m:r>
                  </m:sub>
                </m:sSub>
                <m:d>
                  <m:dPr>
                    <m:begChr m:val="("/>
                    <m:sepChr m:val=""/>
                    <m:endChr m:val=")"/>
                    <m:grow/>
                  </m:dPr>
                  <m:e>
                    <m:sSub>
                      <m:e>
                        <m:r>
                          <m:t>θ</m:t>
                        </m:r>
                      </m:e>
                      <m:sub>
                        <m:r>
                          <m:t>b</m:t>
                        </m:r>
                      </m:sub>
                    </m:sSub>
                  </m:e>
                </m:d>
                <m:r>
                  <m:t> </m:t>
                </m:r>
                <m:r>
                  <m:rPr>
                    <m:sty m:val="p"/>
                  </m:rPr>
                  <m:t>d</m:t>
                </m:r>
                <m:sSub>
                  <m:e>
                    <m:r>
                      <m:t>θ</m:t>
                    </m:r>
                  </m:e>
                  <m:sub>
                    <m:r>
                      <m:t>s</m:t>
                    </m:r>
                  </m:sub>
                </m:sSub>
                <m:r>
                  <m:t> </m:t>
                </m:r>
                <m:r>
                  <m:rPr>
                    <m:sty m:val="p"/>
                  </m:rPr>
                  <m:t>d</m:t>
                </m:r>
                <m:sSub>
                  <m:e>
                    <m:r>
                      <m:t>θ</m:t>
                    </m:r>
                  </m:e>
                  <m:sub>
                    <m:r>
                      <m:t>b</m:t>
                    </m:r>
                  </m:sub>
                </m:sSub>
                <m:r>
                  <m:rPr>
                    <m:sty m:val="p"/>
                  </m:rPr>
                  <m:t>.</m:t>
                </m:r>
              </m:e>
            </m:mr>
          </m:m>
        </m:oMath>
      </m:oMathPara>
    </w:p>
    <w:p>
      <w:pPr>
        <w:pStyle w:val="FirstParagraph"/>
      </w:pPr>
      <w:r>
        <w:rPr>
          <w:rFonts w:hint="eastAsia"/>
        </w:rPr>
        <w:t xml:space="preserve">注意当</w:t>
      </w:r>
      <w:r>
        <w:t xml:space="preserve"> </w:t>
      </w:r>
      <m:oMath>
        <m:sSub>
          <m:e>
            <m:r>
              <m:t>θ</m:t>
            </m:r>
          </m:e>
          <m:sub>
            <m:r>
              <m:t>b</m:t>
            </m:r>
          </m:sub>
        </m:sSub>
        <m:r>
          <m:rPr>
            <m:sty m:val="p"/>
          </m:rPr>
          <m:t>≥</m:t>
        </m:r>
        <m:sSub>
          <m:e>
            <m:bar>
              <m:barPr>
                <m:pos m:val="top"/>
              </m:barPr>
              <m:e>
                <m:r>
                  <m:t>θ</m:t>
                </m:r>
              </m:e>
            </m:bar>
          </m:e>
          <m:sub>
            <m:r>
              <m:t>s</m:t>
            </m:r>
          </m:sub>
        </m:sSub>
      </m:oMath>
      <w:r>
        <w:t xml:space="preserve"> </w:t>
      </w:r>
      <w:r>
        <w:rPr>
          <w:rFonts w:hint="eastAsia"/>
        </w:rPr>
        <w:t xml:space="preserve">时，</w:t>
      </w:r>
      <m:oMath>
        <m:r>
          <m:rPr>
            <m:sty m:val="p"/>
          </m:rPr>
          <m:t>min</m:t>
        </m:r>
        <m:d>
          <m:dPr>
            <m:begChr m:val="("/>
            <m:sepChr m:val=""/>
            <m:endChr m:val=")"/>
            <m:grow/>
          </m:dPr>
          <m:e>
            <m:sSub>
              <m:e>
                <m:r>
                  <m:t>θ</m:t>
                </m:r>
              </m:e>
              <m:sub>
                <m:r>
                  <m:t>b</m:t>
                </m:r>
              </m:sub>
            </m:sSub>
            <m:r>
              <m:rPr>
                <m:sty m:val="p"/>
              </m:rPr>
              <m:t>,</m:t>
            </m:r>
            <m:sSub>
              <m:e>
                <m:bar>
                  <m:barPr>
                    <m:pos m:val="top"/>
                  </m:barPr>
                  <m:e>
                    <m:r>
                      <m:t>θ</m:t>
                    </m:r>
                  </m:e>
                </m:bar>
              </m:e>
              <m:sub>
                <m:r>
                  <m:t>s</m:t>
                </m:r>
              </m:sub>
            </m:sSub>
          </m:e>
        </m:d>
        <m:r>
          <m:rPr>
            <m:sty m:val="p"/>
          </m:rPr>
          <m:t>=</m:t>
        </m:r>
        <m:sSub>
          <m:e>
            <m:bar>
              <m:barPr>
                <m:pos m:val="top"/>
              </m:barPr>
              <m:e>
                <m:r>
                  <m:t>θ</m:t>
                </m:r>
              </m:e>
            </m:bar>
          </m:e>
          <m:sub>
            <m:r>
              <m:t>s</m:t>
            </m:r>
          </m:sub>
        </m:sSub>
      </m:oMath>
      <w:r>
        <w:rPr>
          <w:rFonts w:hint="eastAsia"/>
        </w:rPr>
        <w:t xml:space="preserve">，但</w:t>
      </w:r>
      <w:r>
        <w:t xml:space="preserve"> </w:t>
      </w:r>
      <m:oMath>
        <m:sSub>
          <m:e>
            <m:r>
              <m:t>θ</m:t>
            </m:r>
          </m:e>
          <m:sub>
            <m:r>
              <m:t>b</m:t>
            </m:r>
          </m:sub>
        </m:sSub>
        <m:r>
          <m:rPr>
            <m:sty m:val="p"/>
          </m:rPr>
          <m:t>≤</m:t>
        </m:r>
        <m:sSub>
          <m:e>
            <m:bar>
              <m:barPr>
                <m:pos m:val="top"/>
              </m:barPr>
              <m:e>
                <m:r>
                  <m:t>θ</m:t>
                </m:r>
              </m:e>
            </m:bar>
          </m:e>
          <m:sub>
            <m:r>
              <m:t>b</m:t>
            </m:r>
          </m:sub>
        </m:sSub>
      </m:oMath>
      <w:r>
        <w:rPr>
          <w:rFonts w:hint="eastAsia"/>
        </w:rPr>
        <w:t xml:space="preserve">。为看出符号，关键在于虚拟价值与真实值的比较。对于买方，当</w:t>
      </w:r>
      <w:r>
        <w:t xml:space="preserve"> </w:t>
      </w:r>
      <m:oMath>
        <m:sSub>
          <m:e>
            <m:r>
              <m:t>θ</m:t>
            </m:r>
          </m:e>
          <m:sub>
            <m:r>
              <m:t>b</m:t>
            </m:r>
          </m:sub>
        </m:sSub>
        <m:r>
          <m:rPr>
            <m:sty m:val="p"/>
          </m:rPr>
          <m:t>&lt;</m:t>
        </m:r>
        <m:sSub>
          <m:e>
            <m:bar>
              <m:barPr>
                <m:pos m:val="top"/>
              </m:barPr>
              <m:e>
                <m:r>
                  <m:t>θ</m:t>
                </m:r>
              </m:e>
            </m:bar>
          </m:e>
          <m:sub>
            <m:r>
              <m:t>b</m:t>
            </m:r>
          </m:sub>
        </m:sSub>
      </m:oMath>
      <w:r>
        <w:t xml:space="preserve"> </w:t>
      </w:r>
      <w:r>
        <w:rPr>
          <w:rFonts w:hint="eastAsia"/>
        </w:rPr>
        <w:t xml:space="preserve">时，</w:t>
      </w:r>
      <m:oMath>
        <m:r>
          <m:t>1</m:t>
        </m:r>
        <m:r>
          <m:rPr>
            <m:sty m:val="p"/>
          </m:rPr>
          <m:t>−</m:t>
        </m:r>
        <m:sSub>
          <m:e>
            <m:r>
              <m:t>F</m:t>
            </m:r>
          </m:e>
          <m:sub>
            <m:r>
              <m:t>b</m:t>
            </m:r>
          </m:sub>
        </m:sSub>
        <m:d>
          <m:dPr>
            <m:begChr m:val="("/>
            <m:sepChr m:val=""/>
            <m:endChr m:val=")"/>
            <m:grow/>
          </m:dPr>
          <m:e>
            <m:sSub>
              <m:e>
                <m:r>
                  <m:t>θ</m:t>
                </m:r>
              </m:e>
              <m:sub>
                <m:r>
                  <m:t>b</m:t>
                </m:r>
              </m:sub>
            </m:sSub>
          </m:e>
        </m:d>
        <m:r>
          <m:rPr>
            <m:sty m:val="p"/>
          </m:rPr>
          <m:t>&gt;</m:t>
        </m:r>
        <m:r>
          <m:t>0</m:t>
        </m:r>
      </m:oMath>
      <w:r>
        <w:rPr>
          <w:rFonts w:hint="eastAsia"/>
        </w:rPr>
        <w:t xml:space="preserve">，故</w:t>
      </w:r>
      <w:r>
        <w:t xml:space="preserve"> </w:t>
      </w:r>
      <m:oMath>
        <m:sSub>
          <m:e>
            <m:r>
              <m:t>ψ</m:t>
            </m:r>
          </m:e>
          <m:sub>
            <m:r>
              <m:t>b</m:t>
            </m:r>
          </m:sub>
        </m:sSub>
        <m:d>
          <m:dPr>
            <m:begChr m:val="("/>
            <m:sepChr m:val=""/>
            <m:endChr m:val=")"/>
            <m:grow/>
          </m:dPr>
          <m:e>
            <m:sSub>
              <m:e>
                <m:r>
                  <m:t>θ</m:t>
                </m:r>
              </m:e>
              <m:sub>
                <m:r>
                  <m:t>b</m:t>
                </m:r>
              </m:sub>
            </m:sSub>
          </m:e>
        </m:d>
        <m:r>
          <m:rPr>
            <m:sty m:val="p"/>
          </m:rPr>
          <m:t>&lt;</m:t>
        </m:r>
        <m:sSub>
          <m:e>
            <m:r>
              <m:t>θ</m:t>
            </m:r>
          </m:e>
          <m:sub>
            <m:r>
              <m:t>b</m:t>
            </m:r>
          </m:sub>
        </m:sSub>
      </m:oMath>
      <w:r>
        <w:rPr>
          <w:rFonts w:hint="eastAsia"/>
        </w:rPr>
        <w:t xml:space="preserve">；对于卖方，当</w:t>
      </w:r>
      <w:r>
        <w:t xml:space="preserve"> </w:t>
      </w:r>
      <m:oMath>
        <m:sSub>
          <m:e>
            <m:r>
              <m:t>θ</m:t>
            </m:r>
          </m:e>
          <m:sub>
            <m:r>
              <m:t>s</m:t>
            </m:r>
          </m:sub>
        </m:sSub>
        <m:r>
          <m:rPr>
            <m:sty m:val="p"/>
          </m:rPr>
          <m:t>&gt;</m:t>
        </m:r>
        <m:sSub>
          <m:e>
            <m:bar>
              <m:barPr>
                <m:pos m:val="bot"/>
              </m:barPr>
              <m:e>
                <m:r>
                  <m:t>θ</m:t>
                </m:r>
              </m:e>
            </m:bar>
          </m:e>
          <m:sub>
            <m:r>
              <m:t>s</m:t>
            </m:r>
          </m:sub>
        </m:sSub>
      </m:oMath>
      <w:r>
        <w:t xml:space="preserve"> </w:t>
      </w:r>
      <w:r>
        <w:rPr>
          <w:rFonts w:hint="eastAsia"/>
        </w:rPr>
        <w:t xml:space="preserve">时，</w:t>
      </w:r>
      <m:oMath>
        <m:sSub>
          <m:e>
            <m:r>
              <m:t>F</m:t>
            </m:r>
          </m:e>
          <m:sub>
            <m:r>
              <m:t>s</m:t>
            </m:r>
          </m:sub>
        </m:sSub>
        <m:d>
          <m:dPr>
            <m:begChr m:val="("/>
            <m:sepChr m:val=""/>
            <m:endChr m:val=")"/>
            <m:grow/>
          </m:dPr>
          <m:e>
            <m:sSub>
              <m:e>
                <m:r>
                  <m:t>θ</m:t>
                </m:r>
              </m:e>
              <m:sub>
                <m:r>
                  <m:t>s</m:t>
                </m:r>
              </m:sub>
            </m:sSub>
          </m:e>
        </m:d>
        <m:r>
          <m:rPr>
            <m:sty m:val="p"/>
          </m:rPr>
          <m:t>&gt;</m:t>
        </m:r>
        <m:r>
          <m:t>0</m:t>
        </m:r>
      </m:oMath>
      <w:r>
        <w:rPr>
          <w:rFonts w:hint="eastAsia"/>
        </w:rPr>
        <w:t xml:space="preserve">，故</w:t>
      </w:r>
      <w:r>
        <w:t xml:space="preserve"> </w:t>
      </w:r>
      <m:oMath>
        <m:sSub>
          <m:e>
            <m:r>
              <m:t>ψ</m:t>
            </m:r>
          </m:e>
          <m:sub>
            <m:r>
              <m:t>s</m:t>
            </m:r>
          </m:sub>
        </m:sSub>
        <m:d>
          <m:dPr>
            <m:begChr m:val="("/>
            <m:sepChr m:val=""/>
            <m:endChr m:val=")"/>
            <m:grow/>
          </m:dPr>
          <m:e>
            <m:sSub>
              <m:e>
                <m:r>
                  <m:t>θ</m:t>
                </m:r>
              </m:e>
              <m:sub>
                <m:r>
                  <m:t>s</m:t>
                </m:r>
              </m:sub>
            </m:sSub>
          </m:e>
        </m:d>
        <m:r>
          <m:rPr>
            <m:sty m:val="p"/>
          </m:rPr>
          <m:t>&gt;</m:t>
        </m:r>
        <m:sSub>
          <m:e>
            <m:r>
              <m:t>θ</m:t>
            </m:r>
          </m:e>
          <m:sub>
            <m:r>
              <m:t>s</m:t>
            </m:r>
          </m:sub>
        </m:sSub>
      </m:oMath>
      <w:r>
        <w:rPr>
          <w:rFonts w:hint="eastAsia"/>
        </w:rPr>
        <w:t xml:space="preserve">。因此，在内部类型区域，始终有</w:t>
      </w:r>
    </w:p>
    <w:p>
      <w:pPr>
        <w:pStyle w:val="BodyText"/>
      </w:pPr>
      <m:oMathPara>
        <m:oMathParaPr>
          <m:jc m:val="center"/>
        </m:oMathParaPr>
        <m:oMath>
          <m:sSub>
            <m:e>
              <m:r>
                <m:t>ψ</m:t>
              </m:r>
            </m:e>
            <m:sub>
              <m:r>
                <m:t>b</m:t>
              </m:r>
            </m:sub>
          </m:sSub>
          <m:d>
            <m:dPr>
              <m:begChr m:val="("/>
              <m:sepChr m:val=""/>
              <m:endChr m:val=")"/>
              <m:grow/>
            </m:dPr>
            <m:e>
              <m:sSub>
                <m:e>
                  <m:r>
                    <m:t>θ</m:t>
                  </m:r>
                </m:e>
                <m:sub>
                  <m:r>
                    <m:t>b</m:t>
                  </m:r>
                </m:sub>
              </m:sSub>
            </m:e>
          </m:d>
          <m:r>
            <m:rPr>
              <m:sty m:val="p"/>
            </m:rPr>
            <m:t>−</m:t>
          </m:r>
          <m:sSub>
            <m:e>
              <m:r>
                <m:t>ψ</m:t>
              </m:r>
            </m:e>
            <m:sub>
              <m:r>
                <m:t>s</m:t>
              </m:r>
            </m:sub>
          </m:sSub>
          <m:d>
            <m:dPr>
              <m:begChr m:val="("/>
              <m:sepChr m:val=""/>
              <m:endChr m:val=")"/>
              <m:grow/>
            </m:dPr>
            <m:e>
              <m:sSub>
                <m:e>
                  <m:r>
                    <m:t>θ</m:t>
                  </m:r>
                </m:e>
                <m:sub>
                  <m:r>
                    <m:t>s</m:t>
                  </m:r>
                </m:sub>
              </m:sSub>
            </m:e>
          </m:d>
          <m:r>
            <m:rPr>
              <m:sty m:val="p"/>
            </m:rPr>
            <m:t>&lt;</m:t>
          </m:r>
          <m:sSub>
            <m:e>
              <m:r>
                <m:t>θ</m:t>
              </m:r>
            </m:e>
            <m:sub>
              <m:r>
                <m:t>b</m:t>
              </m:r>
            </m:sub>
          </m:sSub>
          <m:r>
            <m:rPr>
              <m:sty m:val="p"/>
            </m:rPr>
            <m:t>−</m:t>
          </m:r>
          <m:sSub>
            <m:e>
              <m:r>
                <m:t>θ</m:t>
              </m:r>
            </m:e>
            <m:sub>
              <m:r>
                <m:t>s</m:t>
              </m:r>
            </m:sub>
          </m:sSub>
          <m:r>
            <m:rPr>
              <m:sty m:val="p"/>
            </m:rPr>
            <m:t>.</m:t>
          </m:r>
        </m:oMath>
      </m:oMathPara>
    </w:p>
    <w:p>
      <w:pPr>
        <w:pStyle w:val="FirstParagraph"/>
      </w:pPr>
      <w:r>
        <w:rPr>
          <w:rFonts w:hint="eastAsia"/>
        </w:rPr>
        <w:t xml:space="preserve">而有效交易区域</w:t>
      </w:r>
      <w:r>
        <w:t xml:space="preserve"> </w:t>
      </w:r>
      <m:oMath>
        <m:sSub>
          <m:e>
            <m:r>
              <m:t>θ</m:t>
            </m:r>
          </m:e>
          <m:sub>
            <m:r>
              <m:t>b</m:t>
            </m:r>
          </m:sub>
        </m:sSub>
        <m:r>
          <m:rPr>
            <m:sty m:val="p"/>
          </m:rPr>
          <m:t>≥</m:t>
        </m:r>
        <m:sSub>
          <m:e>
            <m:r>
              <m:t>θ</m:t>
            </m:r>
          </m:e>
          <m:sub>
            <m:r>
              <m:t>s</m:t>
            </m:r>
          </m:sub>
        </m:sSub>
      </m:oMath>
      <w:r>
        <w:t xml:space="preserve"> </w:t>
      </w:r>
      <w:r>
        <w:rPr>
          <w:rFonts w:hint="eastAsia"/>
        </w:rPr>
        <w:t xml:space="preserve">内，</w:t>
      </w:r>
      <m:oMath>
        <m:sSub>
          <m:e>
            <m:r>
              <m:t>θ</m:t>
            </m:r>
          </m:e>
          <m:sub>
            <m:r>
              <m:t>b</m:t>
            </m:r>
          </m:sub>
        </m:sSub>
        <m:r>
          <m:rPr>
            <m:sty m:val="p"/>
          </m:rPr>
          <m:t>−</m:t>
        </m:r>
        <m:sSub>
          <m:e>
            <m:r>
              <m:t>θ</m:t>
            </m:r>
          </m:e>
          <m:sub>
            <m:r>
              <m:t>s</m:t>
            </m:r>
          </m:sub>
        </m:sSub>
        <m:r>
          <m:rPr>
            <m:sty m:val="p"/>
          </m:rPr>
          <m:t>≥</m:t>
        </m:r>
        <m:r>
          <m:t>0</m:t>
        </m:r>
      </m:oMath>
      <w:r>
        <w:rPr>
          <w:rFonts w:hint="eastAsia"/>
        </w:rPr>
        <w:t xml:space="preserve">，但虚拟剩余可能为负，尤其当</w:t>
      </w:r>
      <w:r>
        <w:t xml:space="preserve"> </w:t>
      </w:r>
      <m:oMath>
        <m:sSub>
          <m:e>
            <m:r>
              <m:t>θ</m:t>
            </m:r>
          </m:e>
          <m:sub>
            <m:r>
              <m:t>b</m:t>
            </m:r>
          </m:sub>
        </m:sSub>
      </m:oMath>
      <w:r>
        <w:t xml:space="preserve"> </w:t>
      </w:r>
      <w:r>
        <w:rPr>
          <w:rFonts w:hint="eastAsia"/>
        </w:rPr>
        <w:t xml:space="preserve">刚越过</w:t>
      </w:r>
      <w:r>
        <w:t xml:space="preserve"> </w:t>
      </w:r>
      <m:oMath>
        <m:sSub>
          <m:e>
            <m:r>
              <m:t>θ</m:t>
            </m:r>
          </m:e>
          <m:sub>
            <m:r>
              <m:t>s</m:t>
            </m:r>
          </m:sub>
        </m:sSub>
      </m:oMath>
      <w:r>
        <w:t xml:space="preserve"> </w:t>
      </w:r>
      <w:r>
        <w:rPr>
          <w:rFonts w:hint="eastAsia"/>
        </w:rPr>
        <w:t xml:space="preserve">而两者均处于其分布的中间区域时，</w:t>
      </w:r>
      <m:oMath>
        <m:sSub>
          <m:e>
            <m:r>
              <m:t>ψ</m:t>
            </m:r>
          </m:e>
          <m:sub>
            <m:r>
              <m:t>b</m:t>
            </m:r>
          </m:sub>
        </m:sSub>
        <m:d>
          <m:dPr>
            <m:begChr m:val="("/>
            <m:sepChr m:val=""/>
            <m:endChr m:val=")"/>
            <m:grow/>
          </m:dPr>
          <m:e>
            <m:sSub>
              <m:e>
                <m:r>
                  <m:t>θ</m:t>
                </m:r>
              </m:e>
              <m:sub>
                <m:r>
                  <m:t>b</m:t>
                </m:r>
              </m:sub>
            </m:sSub>
          </m:e>
        </m:d>
        <m:r>
          <m:rPr>
            <m:sty m:val="p"/>
          </m:rPr>
          <m:t>−</m:t>
        </m:r>
        <m:sSub>
          <m:e>
            <m:r>
              <m:t>ψ</m:t>
            </m:r>
          </m:e>
          <m:sub>
            <m:r>
              <m:t>s</m:t>
            </m:r>
          </m:sub>
        </m:sSub>
        <m:d>
          <m:dPr>
            <m:begChr m:val="("/>
            <m:sepChr m:val=""/>
            <m:endChr m:val=")"/>
            <m:grow/>
          </m:dPr>
          <m:e>
            <m:sSub>
              <m:e>
                <m:r>
                  <m:t>θ</m:t>
                </m:r>
              </m:e>
              <m:sub>
                <m:r>
                  <m:t>s</m:t>
                </m:r>
              </m:sub>
            </m:sSub>
          </m:e>
        </m:d>
      </m:oMath>
      <w:r>
        <w:t xml:space="preserve"> </w:t>
      </w:r>
      <w:r>
        <w:rPr>
          <w:rFonts w:hint="eastAsia"/>
        </w:rPr>
        <w:t xml:space="preserve">常常严格为负。</w:t>
      </w:r>
    </w:p>
    <w:p>
      <w:pPr>
        <w:pStyle w:val="BodyText"/>
      </w:pPr>
      <w:r>
        <w:rPr>
          <w:rFonts w:hint="eastAsia"/>
        </w:rPr>
        <w:t xml:space="preserve">为严格证明</w:t>
      </w:r>
      <w:r>
        <w:t xml:space="preserve"> </w:t>
      </w:r>
      <m:oMath>
        <m:r>
          <m:t>Δ</m:t>
        </m:r>
        <m:r>
          <m:rPr>
            <m:sty m:val="p"/>
          </m:rPr>
          <m:t>&lt;</m:t>
        </m:r>
        <m:r>
          <m:t>0</m:t>
        </m:r>
      </m:oMath>
      <w:r>
        <w:rPr>
          <w:rFonts w:hint="eastAsia"/>
        </w:rPr>
        <w:t xml:space="preserve">，我们观察到效用和支付体系其实意味着一个更强的恒等式。将</w:t>
      </w:r>
      <w:r>
        <w:t xml:space="preserve"> </w:t>
      </w:r>
      <m:oMath>
        <m:sSub>
          <m:e>
            <m:r>
              <m:t>ψ</m:t>
            </m:r>
          </m:e>
          <m:sub>
            <m:r>
              <m:t>b</m:t>
            </m:r>
          </m:sub>
        </m:sSub>
      </m:oMath>
      <w:r>
        <w:t xml:space="preserve"> </w:t>
      </w:r>
      <w:r>
        <w:rPr>
          <w:rFonts w:hint="eastAsia"/>
        </w:rPr>
        <w:t xml:space="preserve">和</w:t>
      </w:r>
      <w:r>
        <w:t xml:space="preserve"> </w:t>
      </w:r>
      <m:oMath>
        <m:sSub>
          <m:e>
            <m:r>
              <m:t>ψ</m:t>
            </m:r>
          </m:e>
          <m:sub>
            <m:r>
              <m:t>s</m:t>
            </m:r>
          </m:sub>
        </m:sSub>
      </m:oMath>
      <w:r>
        <w:t xml:space="preserve"> </w:t>
      </w:r>
      <w:r>
        <w:rPr>
          <w:rFonts w:hint="eastAsia"/>
        </w:rPr>
        <w:t xml:space="preserve">的定义代入整个积分。对买方的虚拟价值项分拆：</w:t>
      </w:r>
    </w:p>
    <w:p>
      <w:pPr>
        <w:pStyle w:val="BodyText"/>
      </w:pPr>
      <m:oMathPara>
        <m:oMathParaPr>
          <m:jc m:val="center"/>
        </m:oMathParaPr>
        <m:oMath>
          <m:nary>
            <m:naryPr>
              <m:chr m:val="∫"/>
              <m:limLoc m:val="subSup"/>
              <m:subHide m:val="off"/>
              <m:supHide m:val="off"/>
            </m:naryPr>
            <m:sub>
              <m:sSub>
                <m:e>
                  <m:bar>
                    <m:barPr>
                      <m:pos m:val="bot"/>
                    </m:barPr>
                    <m:e>
                      <m:r>
                        <m:t>θ</m:t>
                      </m:r>
                    </m:e>
                  </m:bar>
                </m:e>
                <m:sub>
                  <m:r>
                    <m:t>b</m:t>
                  </m:r>
                </m:sub>
              </m:sSub>
            </m:sub>
            <m:sup>
              <m:sSub>
                <m:e>
                  <m:bar>
                    <m:barPr>
                      <m:pos m:val="top"/>
                    </m:barPr>
                    <m:e>
                      <m:r>
                        <m:t>θ</m:t>
                      </m:r>
                    </m:e>
                  </m:bar>
                </m:e>
                <m:sub>
                  <m:r>
                    <m:t>b</m:t>
                  </m:r>
                </m:sub>
              </m:sSub>
            </m:sup>
            <m:e>
              <m:sSub>
                <m:e>
                  <m:acc>
                    <m:accPr>
                      <m:chr m:val="‾"/>
                    </m:accPr>
                    <m:e>
                      <m:r>
                        <m:t>x</m:t>
                      </m:r>
                    </m:e>
                  </m:acc>
                </m:e>
                <m:sub>
                  <m:r>
                    <m:t>b</m:t>
                  </m:r>
                </m:sub>
              </m:sSub>
            </m:e>
          </m:nary>
          <m:d>
            <m:dPr>
              <m:begChr m:val="("/>
              <m:sepChr m:val=""/>
              <m:endChr m:val=")"/>
              <m:grow/>
            </m:dPr>
            <m:e>
              <m:sSub>
                <m:e>
                  <m:r>
                    <m:t>θ</m:t>
                  </m:r>
                </m:e>
                <m:sub>
                  <m:r>
                    <m:t>b</m:t>
                  </m:r>
                </m:sub>
              </m:sSub>
            </m:e>
          </m:d>
          <m:sSub>
            <m:e>
              <m:r>
                <m:t>ψ</m:t>
              </m:r>
            </m:e>
            <m:sub>
              <m:r>
                <m:t>b</m:t>
              </m:r>
            </m:sub>
          </m:sSub>
          <m:d>
            <m:dPr>
              <m:begChr m:val="("/>
              <m:sepChr m:val=""/>
              <m:endChr m:val=")"/>
              <m:grow/>
            </m:dPr>
            <m:e>
              <m:sSub>
                <m:e>
                  <m:r>
                    <m:t>θ</m:t>
                  </m:r>
                </m:e>
                <m:sub>
                  <m:r>
                    <m:t>b</m:t>
                  </m:r>
                </m:sub>
              </m:sSub>
            </m:e>
          </m:d>
          <m:sSub>
            <m:e>
              <m:r>
                <m:t>f</m:t>
              </m:r>
            </m:e>
            <m:sub>
              <m:r>
                <m:t>b</m:t>
              </m:r>
            </m:sub>
          </m:sSub>
          <m:d>
            <m:dPr>
              <m:begChr m:val="("/>
              <m:sepChr m:val=""/>
              <m:endChr m:val=")"/>
              <m:grow/>
            </m:dPr>
            <m:e>
              <m:sSub>
                <m:e>
                  <m:r>
                    <m:t>θ</m:t>
                  </m:r>
                </m:e>
                <m:sub>
                  <m:r>
                    <m:t>b</m:t>
                  </m:r>
                </m:sub>
              </m:sSub>
            </m:e>
          </m:d>
          <m:r>
            <m:t> </m:t>
          </m:r>
          <m:r>
            <m:rPr>
              <m:sty m:val="p"/>
            </m:rPr>
            <m:t>d</m:t>
          </m:r>
          <m:sSub>
            <m:e>
              <m:r>
                <m:t>θ</m:t>
              </m:r>
            </m:e>
            <m:sub>
              <m:r>
                <m:t>b</m:t>
              </m:r>
            </m:sub>
          </m:sSub>
          <m:r>
            <m:rPr>
              <m:sty m:val="p"/>
            </m:rPr>
            <m:t>=</m:t>
          </m:r>
          <m:nary>
            <m:naryPr>
              <m:chr m:val="∫"/>
              <m:limLoc m:val="subSup"/>
              <m:subHide m:val="off"/>
              <m:supHide m:val="off"/>
            </m:naryPr>
            <m:sub>
              <m:sSub>
                <m:e>
                  <m:bar>
                    <m:barPr>
                      <m:pos m:val="bot"/>
                    </m:barPr>
                    <m:e>
                      <m:r>
                        <m:t>θ</m:t>
                      </m:r>
                    </m:e>
                  </m:bar>
                </m:e>
                <m:sub>
                  <m:r>
                    <m:t>b</m:t>
                  </m:r>
                </m:sub>
              </m:sSub>
            </m:sub>
            <m:sup>
              <m:sSub>
                <m:e>
                  <m:bar>
                    <m:barPr>
                      <m:pos m:val="top"/>
                    </m:barPr>
                    <m:e>
                      <m:r>
                        <m:t>θ</m:t>
                      </m:r>
                    </m:e>
                  </m:bar>
                </m:e>
                <m:sub>
                  <m:r>
                    <m:t>b</m:t>
                  </m:r>
                </m:sub>
              </m:sSub>
            </m:sup>
            <m:e>
              <m:sSub>
                <m:e>
                  <m:acc>
                    <m:accPr>
                      <m:chr m:val="‾"/>
                    </m:accPr>
                    <m:e>
                      <m:r>
                        <m:t>x</m:t>
                      </m:r>
                    </m:e>
                  </m:acc>
                </m:e>
                <m:sub>
                  <m:r>
                    <m:t>b</m:t>
                  </m:r>
                </m:sub>
              </m:sSub>
            </m:e>
          </m:nary>
          <m:d>
            <m:dPr>
              <m:begChr m:val="("/>
              <m:sepChr m:val=""/>
              <m:endChr m:val=")"/>
              <m:grow/>
            </m:dPr>
            <m:e>
              <m:sSub>
                <m:e>
                  <m:r>
                    <m:t>θ</m:t>
                  </m:r>
                </m:e>
                <m:sub>
                  <m:r>
                    <m:t>b</m:t>
                  </m:r>
                </m:sub>
              </m:sSub>
            </m:e>
          </m:d>
          <m:sSub>
            <m:e>
              <m:r>
                <m:t>θ</m:t>
              </m:r>
            </m:e>
            <m:sub>
              <m:r>
                <m:t>b</m:t>
              </m:r>
            </m:sub>
          </m:sSub>
          <m:sSub>
            <m:e>
              <m:r>
                <m:t>f</m:t>
              </m:r>
            </m:e>
            <m:sub>
              <m:r>
                <m:t>b</m:t>
              </m:r>
            </m:sub>
          </m:sSub>
          <m:d>
            <m:dPr>
              <m:begChr m:val="("/>
              <m:sepChr m:val=""/>
              <m:endChr m:val=")"/>
              <m:grow/>
            </m:dPr>
            <m:e>
              <m:sSub>
                <m:e>
                  <m:r>
                    <m:t>θ</m:t>
                  </m:r>
                </m:e>
                <m:sub>
                  <m:r>
                    <m:t>b</m:t>
                  </m:r>
                </m:sub>
              </m:sSub>
            </m:e>
          </m:d>
          <m:r>
            <m:t> </m:t>
          </m:r>
          <m:r>
            <m:rPr>
              <m:sty m:val="p"/>
            </m:rPr>
            <m:t>d</m:t>
          </m:r>
          <m:sSub>
            <m:e>
              <m:r>
                <m:t>θ</m:t>
              </m:r>
            </m:e>
            <m:sub>
              <m:r>
                <m:t>b</m:t>
              </m:r>
            </m:sub>
          </m:sSub>
          <m:r>
            <m:rPr>
              <m:sty m:val="p"/>
            </m:rPr>
            <m:t>−</m:t>
          </m:r>
          <m:nary>
            <m:naryPr>
              <m:chr m:val="∫"/>
              <m:limLoc m:val="subSup"/>
              <m:subHide m:val="off"/>
              <m:supHide m:val="off"/>
            </m:naryPr>
            <m:sub>
              <m:sSub>
                <m:e>
                  <m:bar>
                    <m:barPr>
                      <m:pos m:val="bot"/>
                    </m:barPr>
                    <m:e>
                      <m:r>
                        <m:t>θ</m:t>
                      </m:r>
                    </m:e>
                  </m:bar>
                </m:e>
                <m:sub>
                  <m:r>
                    <m:t>b</m:t>
                  </m:r>
                </m:sub>
              </m:sSub>
            </m:sub>
            <m:sup>
              <m:sSub>
                <m:e>
                  <m:bar>
                    <m:barPr>
                      <m:pos m:val="top"/>
                    </m:barPr>
                    <m:e>
                      <m:r>
                        <m:t>θ</m:t>
                      </m:r>
                    </m:e>
                  </m:bar>
                </m:e>
                <m:sub>
                  <m:r>
                    <m:t>b</m:t>
                  </m:r>
                </m:sub>
              </m:sSub>
            </m:sup>
            <m:e>
              <m:sSub>
                <m:e>
                  <m:acc>
                    <m:accPr>
                      <m:chr m:val="‾"/>
                    </m:accPr>
                    <m:e>
                      <m:r>
                        <m:t>x</m:t>
                      </m:r>
                    </m:e>
                  </m:acc>
                </m:e>
                <m:sub>
                  <m:r>
                    <m:t>b</m:t>
                  </m:r>
                </m:sub>
              </m:sSub>
            </m:e>
          </m:nary>
          <m:d>
            <m:dPr>
              <m:begChr m:val="("/>
              <m:sepChr m:val=""/>
              <m:endChr m:val=")"/>
              <m:grow/>
            </m:dPr>
            <m:e>
              <m:sSub>
                <m:e>
                  <m:r>
                    <m:t>θ</m:t>
                  </m:r>
                </m:e>
                <m:sub>
                  <m:r>
                    <m:t>b</m:t>
                  </m:r>
                </m:sub>
              </m:sSub>
            </m:e>
          </m:d>
          <m:d>
            <m:dPr>
              <m:begChr m:val="("/>
              <m:sepChr m:val=""/>
              <m:endChr m:val=")"/>
              <m:grow/>
            </m:dPr>
            <m:e>
              <m:r>
                <m:t>1</m:t>
              </m:r>
              <m:r>
                <m:rPr>
                  <m:sty m:val="p"/>
                </m:rPr>
                <m:t>−</m:t>
              </m:r>
              <m:sSub>
                <m:e>
                  <m:r>
                    <m:t>F</m:t>
                  </m:r>
                </m:e>
                <m:sub>
                  <m:r>
                    <m:t>b</m:t>
                  </m:r>
                </m:sub>
              </m:sSub>
              <m:d>
                <m:dPr>
                  <m:begChr m:val="("/>
                  <m:sepChr m:val=""/>
                  <m:endChr m:val=")"/>
                  <m:grow/>
                </m:dPr>
                <m:e>
                  <m:sSub>
                    <m:e>
                      <m:r>
                        <m:t>θ</m:t>
                      </m:r>
                    </m:e>
                    <m:sub>
                      <m:r>
                        <m:t>b</m:t>
                      </m:r>
                    </m:sub>
                  </m:sSub>
                </m:e>
              </m:d>
            </m:e>
          </m:d>
          <m:r>
            <m:t> </m:t>
          </m:r>
          <m:r>
            <m:rPr>
              <m:sty m:val="p"/>
            </m:rPr>
            <m:t>d</m:t>
          </m:r>
          <m:sSub>
            <m:e>
              <m:r>
                <m:t>θ</m:t>
              </m:r>
            </m:e>
            <m:sub>
              <m:r>
                <m:t>b</m:t>
              </m:r>
            </m:sub>
          </m:sSub>
          <m:r>
            <m:rPr>
              <m:sty m:val="p"/>
            </m:rPr>
            <m:t>.</m:t>
          </m:r>
        </m:oMath>
      </m:oMathPara>
    </w:p>
    <w:p>
      <w:pPr>
        <w:pStyle w:val="FirstParagraph"/>
      </w:pPr>
      <w:r>
        <w:rPr>
          <w:rFonts w:hint="eastAsia"/>
        </w:rPr>
        <w:t xml:space="preserve">类似地，卖方项：</w:t>
      </w:r>
    </w:p>
    <w:p>
      <w:pPr>
        <w:pStyle w:val="BodyText"/>
      </w:pPr>
      <m:oMathPara>
        <m:oMathParaPr>
          <m:jc m:val="center"/>
        </m:oMathParaPr>
        <m:oMath>
          <m:nary>
            <m:naryPr>
              <m:chr m:val="∫"/>
              <m:limLoc m:val="subSup"/>
              <m:subHide m:val="off"/>
              <m:supHide m:val="off"/>
            </m:naryPr>
            <m:sub>
              <m:sSub>
                <m:e>
                  <m:bar>
                    <m:barPr>
                      <m:pos m:val="bot"/>
                    </m:barPr>
                    <m:e>
                      <m:r>
                        <m:t>θ</m:t>
                      </m:r>
                    </m:e>
                  </m:bar>
                </m:e>
                <m:sub>
                  <m:r>
                    <m:t>s</m:t>
                  </m:r>
                </m:sub>
              </m:sSub>
            </m:sub>
            <m:sup>
              <m:sSub>
                <m:e>
                  <m:bar>
                    <m:barPr>
                      <m:pos m:val="top"/>
                    </m:barPr>
                    <m:e>
                      <m:r>
                        <m:t>θ</m:t>
                      </m:r>
                    </m:e>
                  </m:bar>
                </m:e>
                <m:sub>
                  <m:r>
                    <m:t>s</m:t>
                  </m:r>
                </m:sub>
              </m:sSub>
            </m:sup>
            <m:e>
              <m:sSub>
                <m:e>
                  <m:acc>
                    <m:accPr>
                      <m:chr m:val="‾"/>
                    </m:accPr>
                    <m:e>
                      <m:r>
                        <m:t>x</m:t>
                      </m:r>
                    </m:e>
                  </m:acc>
                </m:e>
                <m:sub>
                  <m:r>
                    <m:t>s</m:t>
                  </m:r>
                </m:sub>
              </m:sSub>
            </m:e>
          </m:nary>
          <m:d>
            <m:dPr>
              <m:begChr m:val="("/>
              <m:sepChr m:val=""/>
              <m:endChr m:val=")"/>
              <m:grow/>
            </m:dPr>
            <m:e>
              <m:sSub>
                <m:e>
                  <m:r>
                    <m:t>θ</m:t>
                  </m:r>
                </m:e>
                <m:sub>
                  <m:r>
                    <m:t>s</m:t>
                  </m:r>
                </m:sub>
              </m:sSub>
            </m:e>
          </m:d>
          <m:sSub>
            <m:e>
              <m:r>
                <m:t>ψ</m:t>
              </m:r>
            </m:e>
            <m:sub>
              <m:r>
                <m:t>s</m:t>
              </m:r>
            </m:sub>
          </m:sSub>
          <m:d>
            <m:dPr>
              <m:begChr m:val="("/>
              <m:sepChr m:val=""/>
              <m:endChr m:val=")"/>
              <m:grow/>
            </m:dPr>
            <m:e>
              <m:sSub>
                <m:e>
                  <m:r>
                    <m:t>θ</m:t>
                  </m:r>
                </m:e>
                <m:sub>
                  <m:r>
                    <m:t>s</m:t>
                  </m:r>
                </m:sub>
              </m:sSub>
            </m:e>
          </m:d>
          <m:sSub>
            <m:e>
              <m:r>
                <m:t>f</m:t>
              </m:r>
            </m:e>
            <m:sub>
              <m:r>
                <m:t>s</m:t>
              </m:r>
            </m:sub>
          </m:sSub>
          <m:d>
            <m:dPr>
              <m:begChr m:val="("/>
              <m:sepChr m:val=""/>
              <m:endChr m:val=")"/>
              <m:grow/>
            </m:dPr>
            <m:e>
              <m:sSub>
                <m:e>
                  <m:r>
                    <m:t>θ</m:t>
                  </m:r>
                </m:e>
                <m:sub>
                  <m:r>
                    <m:t>s</m:t>
                  </m:r>
                </m:sub>
              </m:sSub>
            </m:e>
          </m:d>
          <m:r>
            <m:t> </m:t>
          </m:r>
          <m:r>
            <m:rPr>
              <m:sty m:val="p"/>
            </m:rPr>
            <m:t>d</m:t>
          </m:r>
          <m:sSub>
            <m:e>
              <m:r>
                <m:t>θ</m:t>
              </m:r>
            </m:e>
            <m:sub>
              <m:r>
                <m:t>s</m:t>
              </m:r>
            </m:sub>
          </m:sSub>
          <m:r>
            <m:rPr>
              <m:sty m:val="p"/>
            </m:rPr>
            <m:t>=</m:t>
          </m:r>
          <m:nary>
            <m:naryPr>
              <m:chr m:val="∫"/>
              <m:limLoc m:val="subSup"/>
              <m:subHide m:val="off"/>
              <m:supHide m:val="off"/>
            </m:naryPr>
            <m:sub>
              <m:sSub>
                <m:e>
                  <m:bar>
                    <m:barPr>
                      <m:pos m:val="bot"/>
                    </m:barPr>
                    <m:e>
                      <m:r>
                        <m:t>θ</m:t>
                      </m:r>
                    </m:e>
                  </m:bar>
                </m:e>
                <m:sub>
                  <m:r>
                    <m:t>s</m:t>
                  </m:r>
                </m:sub>
              </m:sSub>
            </m:sub>
            <m:sup>
              <m:sSub>
                <m:e>
                  <m:bar>
                    <m:barPr>
                      <m:pos m:val="top"/>
                    </m:barPr>
                    <m:e>
                      <m:r>
                        <m:t>θ</m:t>
                      </m:r>
                    </m:e>
                  </m:bar>
                </m:e>
                <m:sub>
                  <m:r>
                    <m:t>s</m:t>
                  </m:r>
                </m:sub>
              </m:sSub>
            </m:sup>
            <m:e>
              <m:sSub>
                <m:e>
                  <m:acc>
                    <m:accPr>
                      <m:chr m:val="‾"/>
                    </m:accPr>
                    <m:e>
                      <m:r>
                        <m:t>x</m:t>
                      </m:r>
                    </m:e>
                  </m:acc>
                </m:e>
                <m:sub>
                  <m:r>
                    <m:t>s</m:t>
                  </m:r>
                </m:sub>
              </m:sSub>
            </m:e>
          </m:nary>
          <m:d>
            <m:dPr>
              <m:begChr m:val="("/>
              <m:sepChr m:val=""/>
              <m:endChr m:val=")"/>
              <m:grow/>
            </m:dPr>
            <m:e>
              <m:sSub>
                <m:e>
                  <m:r>
                    <m:t>θ</m:t>
                  </m:r>
                </m:e>
                <m:sub>
                  <m:r>
                    <m:t>s</m:t>
                  </m:r>
                </m:sub>
              </m:sSub>
            </m:e>
          </m:d>
          <m:sSub>
            <m:e>
              <m:r>
                <m:t>θ</m:t>
              </m:r>
            </m:e>
            <m:sub>
              <m:r>
                <m:t>s</m:t>
              </m:r>
            </m:sub>
          </m:sSub>
          <m:sSub>
            <m:e>
              <m:r>
                <m:t>f</m:t>
              </m:r>
            </m:e>
            <m:sub>
              <m:r>
                <m:t>s</m:t>
              </m:r>
            </m:sub>
          </m:sSub>
          <m:d>
            <m:dPr>
              <m:begChr m:val="("/>
              <m:sepChr m:val=""/>
              <m:endChr m:val=")"/>
              <m:grow/>
            </m:dPr>
            <m:e>
              <m:sSub>
                <m:e>
                  <m:r>
                    <m:t>θ</m:t>
                  </m:r>
                </m:e>
                <m:sub>
                  <m:r>
                    <m:t>s</m:t>
                  </m:r>
                </m:sub>
              </m:sSub>
            </m:e>
          </m:d>
          <m:r>
            <m:t> </m:t>
          </m:r>
          <m:r>
            <m:rPr>
              <m:sty m:val="p"/>
            </m:rPr>
            <m:t>d</m:t>
          </m:r>
          <m:sSub>
            <m:e>
              <m:r>
                <m:t>θ</m:t>
              </m:r>
            </m:e>
            <m:sub>
              <m:r>
                <m:t>s</m:t>
              </m:r>
            </m:sub>
          </m:sSub>
          <m:r>
            <m:rPr>
              <m:sty m:val="p"/>
            </m:rPr>
            <m:t>+</m:t>
          </m:r>
          <m:nary>
            <m:naryPr>
              <m:chr m:val="∫"/>
              <m:limLoc m:val="subSup"/>
              <m:subHide m:val="off"/>
              <m:supHide m:val="off"/>
            </m:naryPr>
            <m:sub>
              <m:sSub>
                <m:e>
                  <m:bar>
                    <m:barPr>
                      <m:pos m:val="bot"/>
                    </m:barPr>
                    <m:e>
                      <m:r>
                        <m:t>θ</m:t>
                      </m:r>
                    </m:e>
                  </m:bar>
                </m:e>
                <m:sub>
                  <m:r>
                    <m:t>s</m:t>
                  </m:r>
                </m:sub>
              </m:sSub>
            </m:sub>
            <m:sup>
              <m:sSub>
                <m:e>
                  <m:bar>
                    <m:barPr>
                      <m:pos m:val="top"/>
                    </m:barPr>
                    <m:e>
                      <m:r>
                        <m:t>θ</m:t>
                      </m:r>
                    </m:e>
                  </m:bar>
                </m:e>
                <m:sub>
                  <m:r>
                    <m:t>s</m:t>
                  </m:r>
                </m:sub>
              </m:sSub>
            </m:sup>
            <m:e>
              <m:sSub>
                <m:e>
                  <m:acc>
                    <m:accPr>
                      <m:chr m:val="‾"/>
                    </m:accPr>
                    <m:e>
                      <m:r>
                        <m:t>x</m:t>
                      </m:r>
                    </m:e>
                  </m:acc>
                </m:e>
                <m:sub>
                  <m:r>
                    <m:t>s</m:t>
                  </m:r>
                </m:sub>
              </m:sSub>
            </m:e>
          </m:nary>
          <m:d>
            <m:dPr>
              <m:begChr m:val="("/>
              <m:sepChr m:val=""/>
              <m:endChr m:val=")"/>
              <m:grow/>
            </m:dPr>
            <m:e>
              <m:sSub>
                <m:e>
                  <m:r>
                    <m:t>θ</m:t>
                  </m:r>
                </m:e>
                <m:sub>
                  <m:r>
                    <m:t>s</m:t>
                  </m:r>
                </m:sub>
              </m:sSub>
            </m:e>
          </m:d>
          <m:sSub>
            <m:e>
              <m:r>
                <m:t>F</m:t>
              </m:r>
            </m:e>
            <m:sub>
              <m:r>
                <m:t>s</m:t>
              </m:r>
            </m:sub>
          </m:sSub>
          <m:d>
            <m:dPr>
              <m:begChr m:val="("/>
              <m:sepChr m:val=""/>
              <m:endChr m:val=")"/>
              <m:grow/>
            </m:dPr>
            <m:e>
              <m:sSub>
                <m:e>
                  <m:r>
                    <m:t>θ</m:t>
                  </m:r>
                </m:e>
                <m:sub>
                  <m:r>
                    <m:t>s</m:t>
                  </m:r>
                </m:sub>
              </m:sSub>
            </m:e>
          </m:d>
          <m:r>
            <m:t> </m:t>
          </m:r>
          <m:r>
            <m:rPr>
              <m:sty m:val="p"/>
            </m:rPr>
            <m:t>d</m:t>
          </m:r>
          <m:sSub>
            <m:e>
              <m:r>
                <m:t>θ</m:t>
              </m:r>
            </m:e>
            <m:sub>
              <m:r>
                <m:t>s</m:t>
              </m:r>
            </m:sub>
          </m:sSub>
          <m:r>
            <m:rPr>
              <m:sty m:val="p"/>
            </m:rPr>
            <m:t>.</m:t>
          </m:r>
        </m:oMath>
      </m:oMathPara>
    </w:p>
    <w:p>
      <w:pPr>
        <w:pStyle w:val="FirstParagraph"/>
      </w:pPr>
      <w:r>
        <w:rPr>
          <w:rFonts w:hint="eastAsia"/>
        </w:rPr>
        <w:t xml:space="preserve">两式相减，并利用</w:t>
      </w:r>
      <w:r>
        <w:t xml:space="preserve"> </w:t>
      </w:r>
      <m:oMath>
        <m:r>
          <m:t>x</m:t>
        </m:r>
        <m:r>
          <m:rPr>
            <m:sty m:val="p"/>
          </m:rPr>
          <m:t>=</m:t>
        </m:r>
        <m:sSub>
          <m:e>
            <m:r>
              <m:rPr>
                <m:sty m:val="b"/>
              </m:rPr>
              <m:t>1</m:t>
            </m:r>
          </m:e>
          <m:sub>
            <m:sSub>
              <m:e>
                <m:r>
                  <m:t>θ</m:t>
                </m:r>
              </m:e>
              <m:sub>
                <m:r>
                  <m:t>b</m:t>
                </m:r>
              </m:sub>
            </m:sSub>
            <m:r>
              <m:rPr>
                <m:sty m:val="p"/>
              </m:rPr>
              <m:t>≥</m:t>
            </m:r>
            <m:sSub>
              <m:e>
                <m:r>
                  <m:t>θ</m:t>
                </m:r>
              </m:e>
              <m:sub>
                <m:r>
                  <m:t>s</m:t>
                </m:r>
              </m:sub>
            </m:sSub>
          </m:sub>
        </m:sSub>
      </m:oMath>
      <w:r>
        <w:t xml:space="preserve"> </w:t>
      </w:r>
      <w:r>
        <w:rPr>
          <w:rFonts w:hint="eastAsia"/>
        </w:rPr>
        <w:t xml:space="preserve">下的具体形式，</w:t>
      </w:r>
      <m:oMath>
        <m:sSub>
          <m:e>
            <m:acc>
              <m:accPr>
                <m:chr m:val="‾"/>
              </m:accPr>
              <m:e>
                <m:r>
                  <m:t>x</m:t>
                </m:r>
              </m:e>
            </m:acc>
          </m:e>
          <m:sub>
            <m:r>
              <m:t>b</m:t>
            </m:r>
          </m:sub>
        </m:sSub>
        <m:d>
          <m:dPr>
            <m:begChr m:val="("/>
            <m:sepChr m:val=""/>
            <m:endChr m:val=")"/>
            <m:grow/>
          </m:dPr>
          <m:e>
            <m:sSub>
              <m:e>
                <m:r>
                  <m:t>θ</m:t>
                </m:r>
              </m:e>
              <m:sub>
                <m:r>
                  <m:t>b</m:t>
                </m:r>
              </m:sub>
            </m:sSub>
          </m:e>
        </m:d>
        <m:r>
          <m:rPr>
            <m:sty m:val="p"/>
          </m:rPr>
          <m:t>=</m:t>
        </m:r>
        <m:sSub>
          <m:e>
            <m:r>
              <m:t>F</m:t>
            </m:r>
          </m:e>
          <m:sub>
            <m:r>
              <m:t>s</m:t>
            </m:r>
          </m:sub>
        </m:sSub>
        <m:d>
          <m:dPr>
            <m:begChr m:val="("/>
            <m:sepChr m:val=""/>
            <m:endChr m:val=")"/>
            <m:grow/>
          </m:dPr>
          <m:e>
            <m:sSub>
              <m:e>
                <m:r>
                  <m:t>θ</m:t>
                </m:r>
              </m:e>
              <m:sub>
                <m:r>
                  <m:t>b</m:t>
                </m:r>
              </m:sub>
            </m:sSub>
          </m:e>
        </m:d>
      </m:oMath>
      <w:r>
        <w:rPr>
          <w:rFonts w:hint="eastAsia"/>
        </w:rPr>
        <w:t xml:space="preserve">（若</w:t>
      </w:r>
      <w:r>
        <w:t xml:space="preserve"> </w:t>
      </w:r>
      <m:oMath>
        <m:sSub>
          <m:e>
            <m:r>
              <m:t>θ</m:t>
            </m:r>
          </m:e>
          <m:sub>
            <m:r>
              <m:t>b</m:t>
            </m:r>
          </m:sub>
        </m:sSub>
        <m:r>
          <m:rPr>
            <m:sty m:val="p"/>
          </m:rPr>
          <m:t>≤</m:t>
        </m:r>
        <m:sSub>
          <m:e>
            <m:bar>
              <m:barPr>
                <m:pos m:val="top"/>
              </m:barPr>
              <m:e>
                <m:r>
                  <m:t>θ</m:t>
                </m:r>
              </m:e>
            </m:bar>
          </m:e>
          <m:sub>
            <m:r>
              <m:t>s</m:t>
            </m:r>
          </m:sub>
        </m:sSub>
      </m:oMath>
      <w:r>
        <w:rPr>
          <w:rFonts w:hint="eastAsia"/>
        </w:rPr>
        <w:t xml:space="preserve">）或</w:t>
      </w:r>
      <w:r>
        <w:t xml:space="preserve"> </w:t>
      </w:r>
      <m:oMath>
        <m:sSub>
          <m:e>
            <m:r>
              <m:t>F</m:t>
            </m:r>
          </m:e>
          <m:sub>
            <m:r>
              <m:t>s</m:t>
            </m:r>
          </m:sub>
        </m:sSub>
        <m:d>
          <m:dPr>
            <m:begChr m:val="("/>
            <m:sepChr m:val=""/>
            <m:endChr m:val=")"/>
            <m:grow/>
          </m:dPr>
          <m:e>
            <m:sSub>
              <m:e>
                <m:bar>
                  <m:barPr>
                    <m:pos m:val="top"/>
                  </m:barPr>
                  <m:e>
                    <m:r>
                      <m:t>θ</m:t>
                    </m:r>
                  </m:e>
                </m:bar>
              </m:e>
              <m:sub>
                <m:r>
                  <m:t>s</m:t>
                </m:r>
              </m:sub>
            </m:sSub>
          </m:e>
        </m:d>
        <m:r>
          <m:rPr>
            <m:sty m:val="p"/>
          </m:rPr>
          <m:t>=</m:t>
        </m:r>
        <m:r>
          <m:t>1</m:t>
        </m:r>
      </m:oMath>
      <w:r>
        <w:rPr>
          <w:rFonts w:hint="eastAsia"/>
        </w:rPr>
        <w:t xml:space="preserve">（若</w:t>
      </w:r>
      <w:r>
        <w:t xml:space="preserve"> </w:t>
      </w:r>
      <m:oMath>
        <m:sSub>
          <m:e>
            <m:r>
              <m:t>θ</m:t>
            </m:r>
          </m:e>
          <m:sub>
            <m:r>
              <m:t>b</m:t>
            </m:r>
          </m:sub>
        </m:sSub>
        <m:r>
          <m:rPr>
            <m:sty m:val="p"/>
          </m:rPr>
          <m:t>&gt;</m:t>
        </m:r>
        <m:sSub>
          <m:e>
            <m:bar>
              <m:barPr>
                <m:pos m:val="top"/>
              </m:barPr>
              <m:e>
                <m:r>
                  <m:t>θ</m:t>
                </m:r>
              </m:e>
            </m:bar>
          </m:e>
          <m:sub>
            <m:r>
              <m:t>s</m:t>
            </m:r>
          </m:sub>
        </m:sSub>
      </m:oMath>
      <w:r>
        <w:rPr>
          <w:rFonts w:hint="eastAsia"/>
        </w:rPr>
        <w:t xml:space="preserve">），</w:t>
      </w:r>
      <m:oMath>
        <m:sSub>
          <m:e>
            <m:acc>
              <m:accPr>
                <m:chr m:val="‾"/>
              </m:accPr>
              <m:e>
                <m:r>
                  <m:t>x</m:t>
                </m:r>
              </m:e>
            </m:acc>
          </m:e>
          <m:sub>
            <m:r>
              <m:t>s</m:t>
            </m:r>
          </m:sub>
        </m:sSub>
        <m:d>
          <m:dPr>
            <m:begChr m:val="("/>
            <m:sepChr m:val=""/>
            <m:endChr m:val=")"/>
            <m:grow/>
          </m:dPr>
          <m:e>
            <m:sSub>
              <m:e>
                <m:r>
                  <m:t>θ</m:t>
                </m:r>
              </m:e>
              <m:sub>
                <m:r>
                  <m:t>s</m:t>
                </m:r>
              </m:sub>
            </m:sSub>
          </m:e>
        </m:d>
        <m:r>
          <m:rPr>
            <m:sty m:val="p"/>
          </m:rPr>
          <m:t>=</m:t>
        </m:r>
        <m:r>
          <m:t>1</m:t>
        </m:r>
        <m:r>
          <m:rPr>
            <m:sty m:val="p"/>
          </m:rPr>
          <m:t>−</m:t>
        </m:r>
        <m:sSub>
          <m:e>
            <m:r>
              <m:t>F</m:t>
            </m:r>
          </m:e>
          <m:sub>
            <m:r>
              <m:t>b</m:t>
            </m:r>
          </m:sub>
        </m:sSub>
        <m:d>
          <m:dPr>
            <m:begChr m:val="("/>
            <m:sepChr m:val=""/>
            <m:endChr m:val=")"/>
            <m:grow/>
          </m:dPr>
          <m:e>
            <m:sSub>
              <m:e>
                <m:r>
                  <m:t>θ</m:t>
                </m:r>
              </m:e>
              <m:sub>
                <m:r>
                  <m:t>s</m:t>
                </m:r>
              </m:sub>
            </m:sSub>
          </m:e>
        </m:d>
      </m:oMath>
      <w:r>
        <w:rPr>
          <w:rFonts w:hint="eastAsia"/>
        </w:rPr>
        <w:t xml:space="preserve">（若</w:t>
      </w:r>
      <w:r>
        <w:t xml:space="preserve"> </w:t>
      </w:r>
      <m:oMath>
        <m:sSub>
          <m:e>
            <m:r>
              <m:t>θ</m:t>
            </m:r>
          </m:e>
          <m:sub>
            <m:r>
              <m:t>s</m:t>
            </m:r>
          </m:sub>
        </m:sSub>
        <m:r>
          <m:rPr>
            <m:sty m:val="p"/>
          </m:rPr>
          <m:t>≥</m:t>
        </m:r>
        <m:sSub>
          <m:e>
            <m:bar>
              <m:barPr>
                <m:pos m:val="bot"/>
              </m:barPr>
              <m:e>
                <m:r>
                  <m:t>θ</m:t>
                </m:r>
              </m:e>
            </m:bar>
          </m:e>
          <m:sub>
            <m:r>
              <m:t>b</m:t>
            </m:r>
          </m:sub>
        </m:sSub>
      </m:oMath>
      <w:r>
        <w:rPr>
          <w:rFonts w:hint="eastAsia"/>
        </w:rPr>
        <w:t xml:space="preserve">）或</w:t>
      </w:r>
      <w:r>
        <w:t xml:space="preserve"> </w:t>
      </w:r>
      <m:oMath>
        <m:r>
          <m:t>1</m:t>
        </m:r>
      </m:oMath>
      <w:r>
        <w:rPr>
          <w:rFonts w:hint="eastAsia"/>
        </w:rPr>
        <w:t xml:space="preserve">（若</w:t>
      </w:r>
      <w:r>
        <w:t xml:space="preserve"> </w:t>
      </w:r>
      <m:oMath>
        <m:sSub>
          <m:e>
            <m:r>
              <m:t>θ</m:t>
            </m:r>
          </m:e>
          <m:sub>
            <m:r>
              <m:t>s</m:t>
            </m:r>
          </m:sub>
        </m:sSub>
        <m:r>
          <m:rPr>
            <m:sty m:val="p"/>
          </m:rPr>
          <m:t>&lt;</m:t>
        </m:r>
        <m:sSub>
          <m:e>
            <m:bar>
              <m:barPr>
                <m:pos m:val="bot"/>
              </m:barPr>
              <m:e>
                <m:r>
                  <m:t>θ</m:t>
                </m:r>
              </m:e>
            </m:bar>
          </m:e>
          <m:sub>
            <m:r>
              <m:t>b</m:t>
            </m:r>
          </m:sub>
        </m:sSub>
      </m:oMath>
      <w:r>
        <w:rPr>
          <w:rFonts w:hint="eastAsia"/>
        </w:rPr>
        <w:t xml:space="preserve">）。更一般的处理是直接对联合分布积分。预算平衡条件</w:t>
      </w:r>
      <w:r>
        <w:t xml:space="preserve"> (1) </w:t>
      </w:r>
      <w:r>
        <w:rPr>
          <w:rFonts w:hint="eastAsia"/>
        </w:rPr>
        <w:t xml:space="preserve">变为</w:t>
      </w:r>
    </w:p>
    <w:p>
      <w:pPr>
        <w:pStyle w:val="BodyText"/>
      </w:pPr>
      <m:oMathPara>
        <m:oMathParaPr>
          <m:jc m:val="center"/>
        </m:oMathParaPr>
        <m:oMath>
          <m:r>
            <m:t>0</m:t>
          </m:r>
          <m:r>
            <m:rPr>
              <m:sty m:val="p"/>
            </m:rPr>
            <m:t>=</m:t>
          </m:r>
          <m:r>
            <m:rPr>
              <m:sty m:val="p"/>
            </m:rPr>
            <m:t>∫</m:t>
          </m:r>
          <m:nary>
            <m:naryPr>
              <m:chr m:val="∫"/>
              <m:limLoc m:val="subSup"/>
              <m:subHide m:val="off"/>
              <m:supHide m:val="on"/>
            </m:naryPr>
            <m:sub>
              <m:sSub>
                <m:e>
                  <m:r>
                    <m:t>θ</m:t>
                  </m:r>
                </m:e>
                <m:sub>
                  <m:r>
                    <m:t>b</m:t>
                  </m:r>
                </m:sub>
              </m:sSub>
              <m:r>
                <m:rPr>
                  <m:sty m:val="p"/>
                </m:rPr>
                <m:t>≥</m:t>
              </m:r>
              <m:sSub>
                <m:e>
                  <m:r>
                    <m:t>θ</m:t>
                  </m:r>
                </m:e>
                <m:sub>
                  <m:r>
                    <m:t>s</m:t>
                  </m:r>
                </m:sub>
              </m:sSub>
            </m:sub>
            <m:sup>
              <m:r>
                <m:t>​</m:t>
              </m:r>
            </m:sup>
            <m:e>
              <m:d>
                <m:dPr>
                  <m:begChr m:val="("/>
                  <m:sepChr m:val=""/>
                  <m:endChr m:val=")"/>
                  <m:grow/>
                </m:dPr>
                <m:e>
                  <m:sSub>
                    <m:e>
                      <m:r>
                        <m:t>θ</m:t>
                      </m:r>
                    </m:e>
                    <m:sub>
                      <m:r>
                        <m:t>b</m:t>
                      </m:r>
                    </m:sub>
                  </m:sSub>
                  <m:r>
                    <m:rPr>
                      <m:sty m:val="p"/>
                    </m:rPr>
                    <m:t>−</m:t>
                  </m:r>
                  <m:f>
                    <m:fPr>
                      <m:type m:val="bar"/>
                    </m:fPr>
                    <m:num>
                      <m:r>
                        <m:t>1</m:t>
                      </m:r>
                      <m:r>
                        <m:rPr>
                          <m:sty m:val="p"/>
                        </m:rPr>
                        <m:t>−</m:t>
                      </m:r>
                      <m:sSub>
                        <m:e>
                          <m:r>
                            <m:t>F</m:t>
                          </m:r>
                        </m:e>
                        <m:sub>
                          <m:r>
                            <m:t>b</m:t>
                          </m:r>
                        </m:sub>
                      </m:sSub>
                      <m:d>
                        <m:dPr>
                          <m:begChr m:val="("/>
                          <m:sepChr m:val=""/>
                          <m:endChr m:val=")"/>
                          <m:grow/>
                        </m:dPr>
                        <m:e>
                          <m:sSub>
                            <m:e>
                              <m:r>
                                <m:t>θ</m:t>
                              </m:r>
                            </m:e>
                            <m:sub>
                              <m:r>
                                <m:t>b</m:t>
                              </m:r>
                            </m:sub>
                          </m:sSub>
                        </m:e>
                      </m:d>
                    </m:num>
                    <m:den>
                      <m:sSub>
                        <m:e>
                          <m:r>
                            <m:t>f</m:t>
                          </m:r>
                        </m:e>
                        <m:sub>
                          <m:r>
                            <m:t>b</m:t>
                          </m:r>
                        </m:sub>
                      </m:sSub>
                      <m:d>
                        <m:dPr>
                          <m:begChr m:val="("/>
                          <m:sepChr m:val=""/>
                          <m:endChr m:val=")"/>
                          <m:grow/>
                        </m:dPr>
                        <m:e>
                          <m:sSub>
                            <m:e>
                              <m:r>
                                <m:t>θ</m:t>
                              </m:r>
                            </m:e>
                            <m:sub>
                              <m:r>
                                <m:t>b</m:t>
                              </m:r>
                            </m:sub>
                          </m:sSub>
                        </m:e>
                      </m:d>
                    </m:den>
                  </m:f>
                  <m:r>
                    <m:rPr>
                      <m:sty m:val="p"/>
                    </m:rPr>
                    <m:t>−</m:t>
                  </m:r>
                  <m:sSub>
                    <m:e>
                      <m:r>
                        <m:t>θ</m:t>
                      </m:r>
                    </m:e>
                    <m:sub>
                      <m:r>
                        <m:t>s</m:t>
                      </m:r>
                    </m:sub>
                  </m:sSub>
                  <m:r>
                    <m:rPr>
                      <m:sty m:val="p"/>
                    </m:rPr>
                    <m:t>−</m:t>
                  </m:r>
                  <m:f>
                    <m:fPr>
                      <m:type m:val="bar"/>
                    </m:fPr>
                    <m:num>
                      <m:sSub>
                        <m:e>
                          <m:r>
                            <m:t>F</m:t>
                          </m:r>
                        </m:e>
                        <m:sub>
                          <m:r>
                            <m:t>s</m:t>
                          </m:r>
                        </m:sub>
                      </m:sSub>
                      <m:d>
                        <m:dPr>
                          <m:begChr m:val="("/>
                          <m:sepChr m:val=""/>
                          <m:endChr m:val=")"/>
                          <m:grow/>
                        </m:dPr>
                        <m:e>
                          <m:sSub>
                            <m:e>
                              <m:r>
                                <m:t>θ</m:t>
                              </m:r>
                            </m:e>
                            <m:sub>
                              <m:r>
                                <m:t>s</m:t>
                              </m:r>
                            </m:sub>
                          </m:sSub>
                        </m:e>
                      </m:d>
                    </m:num>
                    <m:den>
                      <m:sSub>
                        <m:e>
                          <m:r>
                            <m:t>f</m:t>
                          </m:r>
                        </m:e>
                        <m:sub>
                          <m:r>
                            <m:t>s</m:t>
                          </m:r>
                        </m:sub>
                      </m:sSub>
                      <m:d>
                        <m:dPr>
                          <m:begChr m:val="("/>
                          <m:sepChr m:val=""/>
                          <m:endChr m:val=")"/>
                          <m:grow/>
                        </m:dPr>
                        <m:e>
                          <m:sSub>
                            <m:e>
                              <m:r>
                                <m:t>θ</m:t>
                              </m:r>
                            </m:e>
                            <m:sub>
                              <m:r>
                                <m:t>s</m:t>
                              </m:r>
                            </m:sub>
                          </m:sSub>
                        </m:e>
                      </m:d>
                    </m:den>
                  </m:f>
                </m:e>
              </m:d>
            </m:e>
          </m:nary>
          <m:sSub>
            <m:e>
              <m:r>
                <m:t>f</m:t>
              </m:r>
            </m:e>
            <m:sub>
              <m:r>
                <m:t>b</m:t>
              </m:r>
            </m:sub>
          </m:sSub>
          <m:d>
            <m:dPr>
              <m:begChr m:val="("/>
              <m:sepChr m:val=""/>
              <m:endChr m:val=")"/>
              <m:grow/>
            </m:dPr>
            <m:e>
              <m:sSub>
                <m:e>
                  <m:r>
                    <m:t>θ</m:t>
                  </m:r>
                </m:e>
                <m:sub>
                  <m:r>
                    <m:t>b</m:t>
                  </m:r>
                </m:sub>
              </m:sSub>
            </m:e>
          </m:d>
          <m:sSub>
            <m:e>
              <m:r>
                <m:t>f</m:t>
              </m:r>
            </m:e>
            <m:sub>
              <m:r>
                <m:t>s</m:t>
              </m:r>
            </m:sub>
          </m:sSub>
          <m:d>
            <m:dPr>
              <m:begChr m:val="("/>
              <m:sepChr m:val=""/>
              <m:endChr m:val=")"/>
              <m:grow/>
            </m:dPr>
            <m:e>
              <m:sSub>
                <m:e>
                  <m:r>
                    <m:t>θ</m:t>
                  </m:r>
                </m:e>
                <m:sub>
                  <m:r>
                    <m:t>s</m:t>
                  </m:r>
                </m:sub>
              </m:sSub>
            </m:e>
          </m:d>
          <m:r>
            <m:t> </m:t>
          </m:r>
          <m:r>
            <m:rPr>
              <m:sty m:val="p"/>
            </m:rPr>
            <m:t>d</m:t>
          </m:r>
          <m:sSub>
            <m:e>
              <m:r>
                <m:t>θ</m:t>
              </m:r>
            </m:e>
            <m:sub>
              <m:r>
                <m:t>s</m:t>
              </m:r>
            </m:sub>
          </m:sSub>
          <m:r>
            <m:t> </m:t>
          </m:r>
          <m:r>
            <m:rPr>
              <m:sty m:val="p"/>
            </m:rPr>
            <m:t>d</m:t>
          </m:r>
          <m:sSub>
            <m:e>
              <m:r>
                <m:t>θ</m:t>
              </m:r>
            </m:e>
            <m:sub>
              <m:r>
                <m:t>b</m:t>
              </m:r>
            </m:sub>
          </m:sSub>
          <m:r>
            <m:rPr>
              <m:sty m:val="p"/>
            </m:rPr>
            <m:t>.</m:t>
          </m:r>
        </m:oMath>
      </m:oMathPara>
    </w:p>
    <w:p>
      <w:pPr>
        <w:pStyle w:val="FirstParagraph"/>
      </w:pPr>
      <w:r>
        <w:rPr>
          <w:rFonts w:hint="eastAsia"/>
        </w:rPr>
        <w:t xml:space="preserve">我们想证明右端严格小于零。考虑其期望交易盈余</w:t>
      </w:r>
    </w:p>
    <w:p>
      <w:pPr>
        <w:pStyle w:val="BodyText"/>
      </w:pPr>
      <m:oMathPara>
        <m:oMathParaPr>
          <m:jc m:val="center"/>
        </m:oMathParaPr>
        <m:oMath>
          <m:r>
            <m:t>S</m:t>
          </m:r>
          <m:box>
            <m:boxPr>
              <m:opEmu m:val="on"/>
            </m:boxPr>
            <m:e>
              <m:r>
                <m:rPr>
                  <m:sty m:val="p"/>
                </m:rPr>
                <m:t>:=</m:t>
              </m:r>
            </m:e>
          </m:box>
          <m:r>
            <m:rPr>
              <m:sty m:val="p"/>
              <m:scr m:val="double-struck"/>
            </m:rPr>
            <m:t>E</m:t>
          </m:r>
          <m:d>
            <m:dPr>
              <m:begChr m:val="["/>
              <m:sepChr m:val=""/>
              <m:endChr m:val="]"/>
              <m:grow/>
            </m:dPr>
            <m:e>
              <m:d>
                <m:dPr>
                  <m:begChr m:val="("/>
                  <m:sepChr m:val=""/>
                  <m:endChr m:val=")"/>
                  <m:grow/>
                </m:dPr>
                <m:e>
                  <m:sSub>
                    <m:e>
                      <m:r>
                        <m:t>θ</m:t>
                      </m:r>
                    </m:e>
                    <m:sub>
                      <m:r>
                        <m:t>b</m:t>
                      </m:r>
                    </m:sub>
                  </m:sSub>
                  <m:r>
                    <m:rPr>
                      <m:sty m:val="p"/>
                    </m:rPr>
                    <m:t>−</m:t>
                  </m:r>
                  <m:sSub>
                    <m:e>
                      <m:r>
                        <m:t>θ</m:t>
                      </m:r>
                    </m:e>
                    <m:sub>
                      <m:r>
                        <m:t>s</m:t>
                      </m:r>
                    </m:sub>
                  </m:sSub>
                </m:e>
              </m:d>
              <m:sSub>
                <m:e>
                  <m:r>
                    <m:rPr>
                      <m:sty m:val="b"/>
                    </m:rPr>
                    <m:t>1</m:t>
                  </m:r>
                </m:e>
                <m:sub>
                  <m:sSub>
                    <m:e>
                      <m:r>
                        <m:t>θ</m:t>
                      </m:r>
                    </m:e>
                    <m:sub>
                      <m:r>
                        <m:t>b</m:t>
                      </m:r>
                    </m:sub>
                  </m:sSub>
                  <m:r>
                    <m:rPr>
                      <m:sty m:val="p"/>
                    </m:rPr>
                    <m:t>≥</m:t>
                  </m:r>
                  <m:sSub>
                    <m:e>
                      <m:r>
                        <m:t>θ</m:t>
                      </m:r>
                    </m:e>
                    <m:sub>
                      <m:r>
                        <m:t>s</m:t>
                      </m:r>
                    </m:sub>
                  </m:sSub>
                </m:sub>
              </m:sSub>
            </m:e>
          </m:d>
          <m:r>
            <m:rPr>
              <m:sty m:val="p"/>
            </m:rPr>
            <m:t>=</m:t>
          </m:r>
          <m:r>
            <m:rPr>
              <m:sty m:val="p"/>
            </m:rPr>
            <m:t>∫</m:t>
          </m:r>
          <m:nary>
            <m:naryPr>
              <m:chr m:val="∫"/>
              <m:limLoc m:val="subSup"/>
              <m:subHide m:val="off"/>
              <m:supHide m:val="on"/>
            </m:naryPr>
            <m:sub>
              <m:sSub>
                <m:e>
                  <m:r>
                    <m:t>θ</m:t>
                  </m:r>
                </m:e>
                <m:sub>
                  <m:r>
                    <m:t>b</m:t>
                  </m:r>
                </m:sub>
              </m:sSub>
              <m:r>
                <m:rPr>
                  <m:sty m:val="p"/>
                </m:rPr>
                <m:t>≥</m:t>
              </m:r>
              <m:sSub>
                <m:e>
                  <m:r>
                    <m:t>θ</m:t>
                  </m:r>
                </m:e>
                <m:sub>
                  <m:r>
                    <m:t>s</m:t>
                  </m:r>
                </m:sub>
              </m:sSub>
            </m:sub>
            <m:sup>
              <m:r>
                <m:t>​</m:t>
              </m:r>
            </m:sup>
            <m:e>
              <m:d>
                <m:dPr>
                  <m:begChr m:val="("/>
                  <m:sepChr m:val=""/>
                  <m:endChr m:val=")"/>
                  <m:grow/>
                </m:dPr>
                <m:e>
                  <m:sSub>
                    <m:e>
                      <m:r>
                        <m:t>θ</m:t>
                      </m:r>
                    </m:e>
                    <m:sub>
                      <m:r>
                        <m:t>b</m:t>
                      </m:r>
                    </m:sub>
                  </m:sSub>
                  <m:r>
                    <m:rPr>
                      <m:sty m:val="p"/>
                    </m:rPr>
                    <m:t>−</m:t>
                  </m:r>
                  <m:sSub>
                    <m:e>
                      <m:r>
                        <m:t>θ</m:t>
                      </m:r>
                    </m:e>
                    <m:sub>
                      <m:r>
                        <m:t>s</m:t>
                      </m:r>
                    </m:sub>
                  </m:sSub>
                </m:e>
              </m:d>
            </m:e>
          </m:nary>
          <m:sSub>
            <m:e>
              <m:r>
                <m:t>f</m:t>
              </m:r>
            </m:e>
            <m:sub>
              <m:r>
                <m:t>b</m:t>
              </m:r>
            </m:sub>
          </m:sSub>
          <m:sSub>
            <m:e>
              <m:r>
                <m:t>f</m:t>
              </m:r>
            </m:e>
            <m:sub>
              <m:r>
                <m:t>s</m:t>
              </m:r>
            </m:sub>
          </m:sSub>
          <m:r>
            <m:rPr>
              <m:sty m:val="p"/>
            </m:rPr>
            <m:t>.</m:t>
          </m:r>
        </m:oMath>
      </m:oMathPara>
    </w:p>
    <w:p>
      <w:pPr>
        <w:pStyle w:val="FirstParagraph"/>
      </w:pPr>
      <w:r>
        <w:rPr>
          <w:rFonts w:hint="eastAsia"/>
        </w:rPr>
        <w:t xml:space="preserve">而</w:t>
      </w:r>
      <w:r>
        <w:t xml:space="preserve"> (1) </w:t>
      </w:r>
      <w:r>
        <w:rPr>
          <w:rFonts w:hint="eastAsia"/>
        </w:rPr>
        <w:t xml:space="preserve">式右端</w:t>
      </w:r>
      <w:r>
        <w:t xml:space="preserve"> =</w:t>
      </w:r>
      <w:r>
        <w:t xml:space="preserve"> </w:t>
      </w:r>
      <m:oMath>
        <m:r>
          <m:t>S</m:t>
        </m:r>
        <m:r>
          <m:rPr>
            <m:sty m:val="p"/>
          </m:rPr>
          <m:t>−</m:t>
        </m:r>
        <m:sSub>
          <m:e>
            <m:r>
              <m:t>R</m:t>
            </m:r>
          </m:e>
          <m:sub>
            <m:r>
              <m:t>b</m:t>
            </m:r>
          </m:sub>
        </m:sSub>
        <m:r>
          <m:rPr>
            <m:sty m:val="p"/>
          </m:rPr>
          <m:t>−</m:t>
        </m:r>
        <m:sSub>
          <m:e>
            <m:r>
              <m:t>R</m:t>
            </m:r>
          </m:e>
          <m:sub>
            <m:r>
              <m:t>s</m:t>
            </m:r>
          </m:sub>
        </m:sSub>
      </m:oMath>
      <w:r>
        <w:rPr>
          <w:rFonts w:hint="eastAsia"/>
        </w:rPr>
        <w:t xml:space="preserve">，其中“信息租金”为</w:t>
      </w:r>
    </w:p>
    <w:p>
      <w:pPr>
        <w:pStyle w:val="BodyText"/>
      </w:pPr>
      <m:oMathPara>
        <m:oMathParaPr>
          <m:jc m:val="center"/>
        </m:oMathParaPr>
        <m:oMath>
          <m:sSub>
            <m:e>
              <m:r>
                <m:t>R</m:t>
              </m:r>
            </m:e>
            <m:sub>
              <m:r>
                <m:t>b</m:t>
              </m:r>
            </m:sub>
          </m:sSub>
          <m:box>
            <m:boxPr>
              <m:opEmu m:val="on"/>
            </m:boxPr>
            <m:e>
              <m:r>
                <m:rPr>
                  <m:sty m:val="p"/>
                </m:rPr>
                <m:t>:=</m:t>
              </m:r>
            </m:e>
          </m:box>
          <m:nary>
            <m:naryPr>
              <m:chr m:val="∫"/>
              <m:limLoc m:val="subSup"/>
              <m:subHide m:val="off"/>
              <m:supHide m:val="off"/>
            </m:naryPr>
            <m:sub>
              <m:sSub>
                <m:e>
                  <m:bar>
                    <m:barPr>
                      <m:pos m:val="bot"/>
                    </m:barPr>
                    <m:e>
                      <m:r>
                        <m:t>θ</m:t>
                      </m:r>
                    </m:e>
                  </m:bar>
                </m:e>
                <m:sub>
                  <m:r>
                    <m:t>b</m:t>
                  </m:r>
                </m:sub>
              </m:sSub>
            </m:sub>
            <m:sup>
              <m:sSub>
                <m:e>
                  <m:bar>
                    <m:barPr>
                      <m:pos m:val="top"/>
                    </m:barPr>
                    <m:e>
                      <m:r>
                        <m:t>θ</m:t>
                      </m:r>
                    </m:e>
                  </m:bar>
                </m:e>
                <m:sub>
                  <m:r>
                    <m:t>b</m:t>
                  </m:r>
                </m:sub>
              </m:sSub>
            </m:sup>
            <m:e>
              <m:f>
                <m:fPr>
                  <m:type m:val="bar"/>
                </m:fPr>
                <m:num>
                  <m:r>
                    <m:t>1</m:t>
                  </m:r>
                  <m:r>
                    <m:rPr>
                      <m:sty m:val="p"/>
                    </m:rPr>
                    <m:t>−</m:t>
                  </m:r>
                  <m:sSub>
                    <m:e>
                      <m:r>
                        <m:t>F</m:t>
                      </m:r>
                    </m:e>
                    <m:sub>
                      <m:r>
                        <m:t>b</m:t>
                      </m:r>
                    </m:sub>
                  </m:sSub>
                  <m:d>
                    <m:dPr>
                      <m:begChr m:val="("/>
                      <m:sepChr m:val=""/>
                      <m:endChr m:val=")"/>
                      <m:grow/>
                    </m:dPr>
                    <m:e>
                      <m:sSub>
                        <m:e>
                          <m:r>
                            <m:t>θ</m:t>
                          </m:r>
                        </m:e>
                        <m:sub>
                          <m:r>
                            <m:t>b</m:t>
                          </m:r>
                        </m:sub>
                      </m:sSub>
                    </m:e>
                  </m:d>
                </m:num>
                <m:den>
                  <m:sSub>
                    <m:e>
                      <m:r>
                        <m:t>f</m:t>
                      </m:r>
                    </m:e>
                    <m:sub>
                      <m:r>
                        <m:t>b</m:t>
                      </m:r>
                    </m:sub>
                  </m:sSub>
                  <m:d>
                    <m:dPr>
                      <m:begChr m:val="("/>
                      <m:sepChr m:val=""/>
                      <m:endChr m:val=")"/>
                      <m:grow/>
                    </m:dPr>
                    <m:e>
                      <m:sSub>
                        <m:e>
                          <m:r>
                            <m:t>θ</m:t>
                          </m:r>
                        </m:e>
                        <m:sub>
                          <m:r>
                            <m:t>b</m:t>
                          </m:r>
                        </m:sub>
                      </m:sSub>
                    </m:e>
                  </m:d>
                </m:den>
              </m:f>
            </m:e>
          </m:nary>
          <m:sSub>
            <m:e>
              <m:acc>
                <m:accPr>
                  <m:chr m:val="‾"/>
                </m:accPr>
                <m:e>
                  <m:r>
                    <m:t>x</m:t>
                  </m:r>
                </m:e>
              </m:acc>
            </m:e>
            <m:sub>
              <m:r>
                <m:t>b</m:t>
              </m:r>
            </m:sub>
          </m:sSub>
          <m:d>
            <m:dPr>
              <m:begChr m:val="("/>
              <m:sepChr m:val=""/>
              <m:endChr m:val=")"/>
              <m:grow/>
            </m:dPr>
            <m:e>
              <m:sSub>
                <m:e>
                  <m:r>
                    <m:t>θ</m:t>
                  </m:r>
                </m:e>
                <m:sub>
                  <m:r>
                    <m:t>b</m:t>
                  </m:r>
                </m:sub>
              </m:sSub>
            </m:e>
          </m:d>
          <m:sSub>
            <m:e>
              <m:r>
                <m:t>f</m:t>
              </m:r>
            </m:e>
            <m:sub>
              <m:r>
                <m:t>b</m:t>
              </m:r>
            </m:sub>
          </m:sSub>
          <m:d>
            <m:dPr>
              <m:begChr m:val="("/>
              <m:sepChr m:val=""/>
              <m:endChr m:val=")"/>
              <m:grow/>
            </m:dPr>
            <m:e>
              <m:sSub>
                <m:e>
                  <m:r>
                    <m:t>θ</m:t>
                  </m:r>
                </m:e>
                <m:sub>
                  <m:r>
                    <m:t>b</m:t>
                  </m:r>
                </m:sub>
              </m:sSub>
            </m:e>
          </m:d>
          <m:r>
            <m:t> </m:t>
          </m:r>
          <m:r>
            <m:rPr>
              <m:sty m:val="p"/>
            </m:rPr>
            <m:t>d</m:t>
          </m:r>
          <m:sSub>
            <m:e>
              <m:r>
                <m:t>θ</m:t>
              </m:r>
            </m:e>
            <m:sub>
              <m:r>
                <m:t>b</m:t>
              </m:r>
            </m:sub>
          </m:sSub>
          <m:r>
            <m:rPr>
              <m:sty m:val="p"/>
            </m:rPr>
            <m:t>=</m:t>
          </m:r>
          <m:nary>
            <m:naryPr>
              <m:chr m:val="∫"/>
              <m:limLoc m:val="subSup"/>
              <m:subHide m:val="off"/>
              <m:supHide m:val="off"/>
            </m:naryPr>
            <m:sub>
              <m:sSub>
                <m:e>
                  <m:bar>
                    <m:barPr>
                      <m:pos m:val="bot"/>
                    </m:barPr>
                    <m:e>
                      <m:r>
                        <m:t>θ</m:t>
                      </m:r>
                    </m:e>
                  </m:bar>
                </m:e>
                <m:sub>
                  <m:r>
                    <m:t>b</m:t>
                  </m:r>
                </m:sub>
              </m:sSub>
            </m:sub>
            <m:sup>
              <m:sSub>
                <m:e>
                  <m:bar>
                    <m:barPr>
                      <m:pos m:val="top"/>
                    </m:barPr>
                    <m:e>
                      <m:r>
                        <m:t>θ</m:t>
                      </m:r>
                    </m:e>
                  </m:bar>
                </m:e>
                <m:sub>
                  <m:r>
                    <m:t>b</m:t>
                  </m:r>
                </m:sub>
              </m:sSub>
            </m:sup>
            <m:e>
              <m:d>
                <m:dPr>
                  <m:begChr m:val="("/>
                  <m:sepChr m:val=""/>
                  <m:endChr m:val=")"/>
                  <m:grow/>
                </m:dPr>
                <m:e>
                  <m:r>
                    <m:t>1</m:t>
                  </m:r>
                  <m:r>
                    <m:rPr>
                      <m:sty m:val="p"/>
                    </m:rPr>
                    <m:t>−</m:t>
                  </m:r>
                  <m:sSub>
                    <m:e>
                      <m:r>
                        <m:t>F</m:t>
                      </m:r>
                    </m:e>
                    <m:sub>
                      <m:r>
                        <m:t>b</m:t>
                      </m:r>
                    </m:sub>
                  </m:sSub>
                  <m:d>
                    <m:dPr>
                      <m:begChr m:val="("/>
                      <m:sepChr m:val=""/>
                      <m:endChr m:val=")"/>
                      <m:grow/>
                    </m:dPr>
                    <m:e>
                      <m:sSub>
                        <m:e>
                          <m:r>
                            <m:t>θ</m:t>
                          </m:r>
                        </m:e>
                        <m:sub>
                          <m:r>
                            <m:t>b</m:t>
                          </m:r>
                        </m:sub>
                      </m:sSub>
                    </m:e>
                  </m:d>
                </m:e>
              </m:d>
            </m:e>
          </m:nary>
          <m:sSub>
            <m:e>
              <m:r>
                <m:t>F</m:t>
              </m:r>
            </m:e>
            <m:sub>
              <m:r>
                <m:t>s</m:t>
              </m:r>
            </m:sub>
          </m:sSub>
          <m:d>
            <m:dPr>
              <m:begChr m:val="("/>
              <m:sepChr m:val=""/>
              <m:endChr m:val=")"/>
              <m:grow/>
            </m:dPr>
            <m:e>
              <m:sSub>
                <m:e>
                  <m:r>
                    <m:t>θ</m:t>
                  </m:r>
                </m:e>
                <m:sub>
                  <m:r>
                    <m:t>b</m:t>
                  </m:r>
                </m:sub>
              </m:sSub>
            </m:e>
          </m:d>
          <m:r>
            <m:t> </m:t>
          </m:r>
          <m:r>
            <m:rPr>
              <m:sty m:val="p"/>
            </m:rPr>
            <m:t>d</m:t>
          </m:r>
          <m:sSub>
            <m:e>
              <m:r>
                <m:t>θ</m:t>
              </m:r>
            </m:e>
            <m:sub>
              <m:r>
                <m:t>b</m:t>
              </m:r>
            </m:sub>
          </m:sSub>
          <m:r>
            <m:rPr>
              <m:sty m:val="p"/>
            </m:rPr>
            <m:t>,</m:t>
          </m:r>
        </m:oMath>
      </m:oMathPara>
    </w:p>
    <w:p>
      <w:pPr>
        <w:pStyle w:val="FirstParagraph"/>
      </w:pPr>
      <m:oMathPara>
        <m:oMathParaPr>
          <m:jc m:val="center"/>
        </m:oMathParaPr>
        <m:oMath>
          <m:sSub>
            <m:e>
              <m:r>
                <m:t>R</m:t>
              </m:r>
            </m:e>
            <m:sub>
              <m:r>
                <m:t>s</m:t>
              </m:r>
            </m:sub>
          </m:sSub>
          <m:box>
            <m:boxPr>
              <m:opEmu m:val="on"/>
            </m:boxPr>
            <m:e>
              <m:r>
                <m:rPr>
                  <m:sty m:val="p"/>
                </m:rPr>
                <m:t>:=</m:t>
              </m:r>
            </m:e>
          </m:box>
          <m:nary>
            <m:naryPr>
              <m:chr m:val="∫"/>
              <m:limLoc m:val="subSup"/>
              <m:subHide m:val="off"/>
              <m:supHide m:val="off"/>
            </m:naryPr>
            <m:sub>
              <m:sSub>
                <m:e>
                  <m:bar>
                    <m:barPr>
                      <m:pos m:val="bot"/>
                    </m:barPr>
                    <m:e>
                      <m:r>
                        <m:t>θ</m:t>
                      </m:r>
                    </m:e>
                  </m:bar>
                </m:e>
                <m:sub>
                  <m:r>
                    <m:t>s</m:t>
                  </m:r>
                </m:sub>
              </m:sSub>
            </m:sub>
            <m:sup>
              <m:sSub>
                <m:e>
                  <m:bar>
                    <m:barPr>
                      <m:pos m:val="top"/>
                    </m:barPr>
                    <m:e>
                      <m:r>
                        <m:t>θ</m:t>
                      </m:r>
                    </m:e>
                  </m:bar>
                </m:e>
                <m:sub>
                  <m:r>
                    <m:t>s</m:t>
                  </m:r>
                </m:sub>
              </m:sSub>
            </m:sup>
            <m:e>
              <m:f>
                <m:fPr>
                  <m:type m:val="bar"/>
                </m:fPr>
                <m:num>
                  <m:sSub>
                    <m:e>
                      <m:r>
                        <m:t>F</m:t>
                      </m:r>
                    </m:e>
                    <m:sub>
                      <m:r>
                        <m:t>s</m:t>
                      </m:r>
                    </m:sub>
                  </m:sSub>
                  <m:d>
                    <m:dPr>
                      <m:begChr m:val="("/>
                      <m:sepChr m:val=""/>
                      <m:endChr m:val=")"/>
                      <m:grow/>
                    </m:dPr>
                    <m:e>
                      <m:sSub>
                        <m:e>
                          <m:r>
                            <m:t>θ</m:t>
                          </m:r>
                        </m:e>
                        <m:sub>
                          <m:r>
                            <m:t>s</m:t>
                          </m:r>
                        </m:sub>
                      </m:sSub>
                    </m:e>
                  </m:d>
                </m:num>
                <m:den>
                  <m:sSub>
                    <m:e>
                      <m:r>
                        <m:t>f</m:t>
                      </m:r>
                    </m:e>
                    <m:sub>
                      <m:r>
                        <m:t>s</m:t>
                      </m:r>
                    </m:sub>
                  </m:sSub>
                  <m:d>
                    <m:dPr>
                      <m:begChr m:val="("/>
                      <m:sepChr m:val=""/>
                      <m:endChr m:val=")"/>
                      <m:grow/>
                    </m:dPr>
                    <m:e>
                      <m:sSub>
                        <m:e>
                          <m:r>
                            <m:t>θ</m:t>
                          </m:r>
                        </m:e>
                        <m:sub>
                          <m:r>
                            <m:t>s</m:t>
                          </m:r>
                        </m:sub>
                      </m:sSub>
                    </m:e>
                  </m:d>
                </m:den>
              </m:f>
            </m:e>
          </m:nary>
          <m:sSub>
            <m:e>
              <m:acc>
                <m:accPr>
                  <m:chr m:val="‾"/>
                </m:accPr>
                <m:e>
                  <m:r>
                    <m:t>x</m:t>
                  </m:r>
                </m:e>
              </m:acc>
            </m:e>
            <m:sub>
              <m:r>
                <m:t>s</m:t>
              </m:r>
            </m:sub>
          </m:sSub>
          <m:d>
            <m:dPr>
              <m:begChr m:val="("/>
              <m:sepChr m:val=""/>
              <m:endChr m:val=")"/>
              <m:grow/>
            </m:dPr>
            <m:e>
              <m:sSub>
                <m:e>
                  <m:r>
                    <m:t>θ</m:t>
                  </m:r>
                </m:e>
                <m:sub>
                  <m:r>
                    <m:t>s</m:t>
                  </m:r>
                </m:sub>
              </m:sSub>
            </m:e>
          </m:d>
          <m:sSub>
            <m:e>
              <m:r>
                <m:t>f</m:t>
              </m:r>
            </m:e>
            <m:sub>
              <m:r>
                <m:t>s</m:t>
              </m:r>
            </m:sub>
          </m:sSub>
          <m:d>
            <m:dPr>
              <m:begChr m:val="("/>
              <m:sepChr m:val=""/>
              <m:endChr m:val=")"/>
              <m:grow/>
            </m:dPr>
            <m:e>
              <m:sSub>
                <m:e>
                  <m:r>
                    <m:t>θ</m:t>
                  </m:r>
                </m:e>
                <m:sub>
                  <m:r>
                    <m:t>s</m:t>
                  </m:r>
                </m:sub>
              </m:sSub>
            </m:e>
          </m:d>
          <m:r>
            <m:t> </m:t>
          </m:r>
          <m:r>
            <m:rPr>
              <m:sty m:val="p"/>
            </m:rPr>
            <m:t>d</m:t>
          </m:r>
          <m:sSub>
            <m:e>
              <m:r>
                <m:t>θ</m:t>
              </m:r>
            </m:e>
            <m:sub>
              <m:r>
                <m:t>s</m:t>
              </m:r>
            </m:sub>
          </m:sSub>
          <m:r>
            <m:rPr>
              <m:sty m:val="p"/>
            </m:rPr>
            <m:t>=</m:t>
          </m:r>
          <m:nary>
            <m:naryPr>
              <m:chr m:val="∫"/>
              <m:limLoc m:val="subSup"/>
              <m:subHide m:val="off"/>
              <m:supHide m:val="off"/>
            </m:naryPr>
            <m:sub>
              <m:sSub>
                <m:e>
                  <m:bar>
                    <m:barPr>
                      <m:pos m:val="bot"/>
                    </m:barPr>
                    <m:e>
                      <m:r>
                        <m:t>θ</m:t>
                      </m:r>
                    </m:e>
                  </m:bar>
                </m:e>
                <m:sub>
                  <m:r>
                    <m:t>s</m:t>
                  </m:r>
                </m:sub>
              </m:sSub>
            </m:sub>
            <m:sup>
              <m:sSub>
                <m:e>
                  <m:bar>
                    <m:barPr>
                      <m:pos m:val="top"/>
                    </m:barPr>
                    <m:e>
                      <m:r>
                        <m:t>θ</m:t>
                      </m:r>
                    </m:e>
                  </m:bar>
                </m:e>
                <m:sub>
                  <m:r>
                    <m:t>s</m:t>
                  </m:r>
                </m:sub>
              </m:sSub>
            </m:sup>
            <m:e>
              <m:sSub>
                <m:e>
                  <m:r>
                    <m:t>F</m:t>
                  </m:r>
                </m:e>
                <m:sub>
                  <m:r>
                    <m:t>s</m:t>
                  </m:r>
                </m:sub>
              </m:sSub>
            </m:e>
          </m:nary>
          <m:d>
            <m:dPr>
              <m:begChr m:val="("/>
              <m:sepChr m:val=""/>
              <m:endChr m:val=")"/>
              <m:grow/>
            </m:dPr>
            <m:e>
              <m:sSub>
                <m:e>
                  <m:r>
                    <m:t>θ</m:t>
                  </m:r>
                </m:e>
                <m:sub>
                  <m:r>
                    <m:t>s</m:t>
                  </m:r>
                </m:sub>
              </m:sSub>
            </m:e>
          </m:d>
          <m:d>
            <m:dPr>
              <m:begChr m:val="("/>
              <m:sepChr m:val=""/>
              <m:endChr m:val=")"/>
              <m:grow/>
            </m:dPr>
            <m:e>
              <m:r>
                <m:t>1</m:t>
              </m:r>
              <m:r>
                <m:rPr>
                  <m:sty m:val="p"/>
                </m:rPr>
                <m:t>−</m:t>
              </m:r>
              <m:sSub>
                <m:e>
                  <m:r>
                    <m:t>F</m:t>
                  </m:r>
                </m:e>
                <m:sub>
                  <m:r>
                    <m:t>b</m:t>
                  </m:r>
                </m:sub>
              </m:sSub>
              <m:d>
                <m:dPr>
                  <m:begChr m:val="("/>
                  <m:sepChr m:val=""/>
                  <m:endChr m:val=")"/>
                  <m:grow/>
                </m:dPr>
                <m:e>
                  <m:sSub>
                    <m:e>
                      <m:r>
                        <m:t>θ</m:t>
                      </m:r>
                    </m:e>
                    <m:sub>
                      <m:r>
                        <m:t>s</m:t>
                      </m:r>
                    </m:sub>
                  </m:sSub>
                </m:e>
              </m:d>
            </m:e>
          </m:d>
          <m:r>
            <m:t> </m:t>
          </m:r>
          <m:r>
            <m:rPr>
              <m:sty m:val="p"/>
            </m:rPr>
            <m:t>d</m:t>
          </m:r>
          <m:sSub>
            <m:e>
              <m:r>
                <m:t>θ</m:t>
              </m:r>
            </m:e>
            <m:sub>
              <m:r>
                <m:t>s</m:t>
              </m:r>
            </m:sub>
          </m:sSub>
          <m:r>
            <m:rPr>
              <m:sty m:val="p"/>
            </m:rPr>
            <m:t>.</m:t>
          </m:r>
        </m:oMath>
      </m:oMathPara>
    </w:p>
    <w:p>
      <w:pPr>
        <w:pStyle w:val="FirstParagraph"/>
      </w:pPr>
      <w:r>
        <w:rPr>
          <w:rFonts w:hint="eastAsia"/>
        </w:rPr>
        <w:t xml:space="preserve">注意</w:t>
      </w:r>
      <w:r>
        <w:t xml:space="preserve"> </w:t>
      </w:r>
      <m:oMath>
        <m:sSub>
          <m:e>
            <m:r>
              <m:t>R</m:t>
            </m:r>
          </m:e>
          <m:sub>
            <m:r>
              <m:t>b</m:t>
            </m:r>
          </m:sub>
        </m:sSub>
        <m:r>
          <m:rPr>
            <m:sty m:val="p"/>
          </m:rPr>
          <m:t>=</m:t>
        </m:r>
        <m:sSub>
          <m:e>
            <m:r>
              <m:t>R</m:t>
            </m:r>
          </m:e>
          <m:sub>
            <m:r>
              <m:t>s</m:t>
            </m:r>
          </m:sub>
        </m:sSub>
      </m:oMath>
      <w:r>
        <w:rPr>
          <w:rFonts w:hint="eastAsia"/>
        </w:rPr>
        <w:t xml:space="preserve">？不一定相等，但是</w:t>
      </w:r>
      <w:r>
        <w:t xml:space="preserve"> </w:t>
      </w:r>
      <m:oMath>
        <m:sSub>
          <m:e>
            <m:r>
              <m:t>R</m:t>
            </m:r>
          </m:e>
          <m:sub>
            <m:r>
              <m:t>b</m:t>
            </m:r>
          </m:sub>
        </m:sSub>
      </m:oMath>
      <w:r>
        <w:t xml:space="preserve"> </w:t>
      </w:r>
      <w:r>
        <w:rPr>
          <w:rFonts w:hint="eastAsia"/>
        </w:rPr>
        <w:t xml:space="preserve">是买方信息租金之和，</w:t>
      </w:r>
      <m:oMath>
        <m:sSub>
          <m:e>
            <m:r>
              <m:t>R</m:t>
            </m:r>
          </m:e>
          <m:sub>
            <m:r>
              <m:t>s</m:t>
            </m:r>
          </m:sub>
        </m:sSub>
      </m:oMath>
      <w:r>
        <w:t xml:space="preserve"> </w:t>
      </w:r>
      <w:r>
        <w:rPr>
          <w:rFonts w:hint="eastAsia"/>
        </w:rPr>
        <w:t xml:space="preserve">是卖方信息租金之和。实际上，根据定义，</w:t>
      </w:r>
      <m:oMath>
        <m:sSub>
          <m:e>
            <m:acc>
              <m:accPr>
                <m:chr m:val="‾"/>
              </m:accPr>
              <m:e>
                <m:r>
                  <m:t>x</m:t>
                </m:r>
              </m:e>
            </m:acc>
          </m:e>
          <m:sub>
            <m:r>
              <m:t>b</m:t>
            </m:r>
          </m:sub>
        </m:sSub>
        <m:d>
          <m:dPr>
            <m:begChr m:val="("/>
            <m:sepChr m:val=""/>
            <m:endChr m:val=")"/>
            <m:grow/>
          </m:dPr>
          <m:e>
            <m:sSub>
              <m:e>
                <m:r>
                  <m:t>θ</m:t>
                </m:r>
              </m:e>
              <m:sub>
                <m:r>
                  <m:t>b</m:t>
                </m:r>
              </m:sub>
            </m:sSub>
          </m:e>
        </m:d>
        <m:r>
          <m:rPr>
            <m:sty m:val="p"/>
          </m:rPr>
          <m:t>=</m:t>
        </m:r>
        <m:sSub>
          <m:e>
            <m:r>
              <m:t>F</m:t>
            </m:r>
          </m:e>
          <m:sub>
            <m:r>
              <m:t>s</m:t>
            </m:r>
          </m:sub>
        </m:sSub>
        <m:d>
          <m:dPr>
            <m:begChr m:val="("/>
            <m:sepChr m:val=""/>
            <m:endChr m:val=")"/>
            <m:grow/>
          </m:dPr>
          <m:e>
            <m:sSub>
              <m:e>
                <m:r>
                  <m:t>θ</m:t>
                </m:r>
              </m:e>
              <m:sub>
                <m:r>
                  <m:t>b</m:t>
                </m:r>
              </m:sub>
            </m:sSub>
          </m:e>
        </m:d>
      </m:oMath>
      <w:r>
        <w:t xml:space="preserve"> </w:t>
      </w:r>
      <w:r>
        <w:rPr>
          <w:rFonts w:hint="eastAsia"/>
        </w:rPr>
        <w:t xml:space="preserve">只在</w:t>
      </w:r>
      <w:r>
        <w:t xml:space="preserve"> </w:t>
      </w:r>
      <m:oMath>
        <m:sSub>
          <m:e>
            <m:r>
              <m:t>θ</m:t>
            </m:r>
          </m:e>
          <m:sub>
            <m:r>
              <m:t>b</m:t>
            </m:r>
          </m:sub>
        </m:sSub>
        <m:r>
          <m:rPr>
            <m:sty m:val="p"/>
          </m:rPr>
          <m:t>∈</m:t>
        </m:r>
        <m:d>
          <m:dPr>
            <m:begChr m:val="["/>
            <m:sepChr m:val=""/>
            <m:endChr m:val="]"/>
            <m:grow/>
          </m:dPr>
          <m:e>
            <m:sSub>
              <m:e>
                <m:bar>
                  <m:barPr>
                    <m:pos m:val="bot"/>
                  </m:barPr>
                  <m:e>
                    <m:r>
                      <m:t>θ</m:t>
                    </m:r>
                  </m:e>
                </m:bar>
              </m:e>
              <m:sub>
                <m:r>
                  <m:t>b</m:t>
                </m:r>
              </m:sub>
            </m:sSub>
            <m:r>
              <m:rPr>
                <m:sty m:val="p"/>
              </m:rPr>
              <m:t>,</m:t>
            </m:r>
            <m:sSub>
              <m:e>
                <m:bar>
                  <m:barPr>
                    <m:pos m:val="top"/>
                  </m:barPr>
                  <m:e>
                    <m:r>
                      <m:t>θ</m:t>
                    </m:r>
                  </m:e>
                </m:bar>
              </m:e>
              <m:sub>
                <m:r>
                  <m:t>s</m:t>
                </m:r>
              </m:sub>
            </m:sSub>
          </m:e>
        </m:d>
      </m:oMath>
      <w:r>
        <w:t xml:space="preserve"> </w:t>
      </w:r>
      <w:r>
        <w:rPr>
          <w:rFonts w:hint="eastAsia"/>
        </w:rPr>
        <w:t xml:space="preserve">区间，超出部分为</w:t>
      </w:r>
      <w:r>
        <w:t xml:space="preserve"> </w:t>
      </w:r>
      <w:r>
        <w:rPr>
          <w:rFonts w:hint="eastAsia"/>
        </w:rPr>
        <w:t xml:space="preserve">1；但通过交换积分顺序可证得</w:t>
      </w:r>
      <w:r>
        <w:t xml:space="preserve"> </w:t>
      </w:r>
      <m:oMath>
        <m:sSub>
          <m:e>
            <m:r>
              <m:t>R</m:t>
            </m:r>
          </m:e>
          <m:sub>
            <m:r>
              <m:t>b</m:t>
            </m:r>
          </m:sub>
        </m:sSub>
        <m:r>
          <m:rPr>
            <m:sty m:val="p"/>
          </m:rPr>
          <m:t>+</m:t>
        </m:r>
        <m:sSub>
          <m:e>
            <m:r>
              <m:t>R</m:t>
            </m:r>
          </m:e>
          <m:sub>
            <m:r>
              <m:t>s</m:t>
            </m:r>
          </m:sub>
        </m:sSub>
        <m:r>
          <m:rPr>
            <m:sty m:val="p"/>
          </m:rPr>
          <m:t>&gt;</m:t>
        </m:r>
        <m:r>
          <m:t>S</m:t>
        </m:r>
      </m:oMath>
      <w:r>
        <w:rPr>
          <w:rFonts w:hint="eastAsia"/>
        </w:rPr>
        <w:t xml:space="preserve">，从而虚拟剩余期望为负。</w:t>
      </w:r>
    </w:p>
    <w:p>
      <w:pPr>
        <w:pStyle w:val="BodyText"/>
      </w:pPr>
      <w:r>
        <w:rPr>
          <w:rFonts w:hint="eastAsia"/>
        </w:rPr>
        <w:t xml:space="preserve">一个更简洁的途径（见</w:t>
      </w:r>
      <w:r>
        <w:t xml:space="preserve"> Myerson </w:t>
      </w:r>
      <w:r>
        <w:rPr>
          <w:rFonts w:hint="eastAsia"/>
        </w:rPr>
        <w:t xml:space="preserve">原证明）是利用虚拟价值与真实值的差的符号：当且仅当</w:t>
      </w:r>
      <w:r>
        <w:t xml:space="preserve"> </w:t>
      </w:r>
      <m:oMath>
        <m:sSub>
          <m:e>
            <m:r>
              <m:t>θ</m:t>
            </m:r>
          </m:e>
          <m:sub>
            <m:r>
              <m:t>b</m:t>
            </m:r>
          </m:sub>
        </m:sSub>
        <m:r>
          <m:rPr>
            <m:sty m:val="p"/>
          </m:rPr>
          <m:t>≤</m:t>
        </m:r>
        <m:sSub>
          <m:e>
            <m:bar>
              <m:barPr>
                <m:pos m:val="top"/>
              </m:barPr>
              <m:e>
                <m:r>
                  <m:t>θ</m:t>
                </m:r>
              </m:e>
            </m:bar>
          </m:e>
          <m:sub>
            <m:r>
              <m:t>b</m:t>
            </m:r>
          </m:sub>
        </m:sSub>
      </m:oMath>
      <w:r>
        <w:t xml:space="preserve"> </w:t>
      </w:r>
      <w:r>
        <w:rPr>
          <w:rFonts w:hint="eastAsia"/>
        </w:rPr>
        <w:t xml:space="preserve">且</w:t>
      </w:r>
      <w:r>
        <w:t xml:space="preserve"> </w:t>
      </w:r>
      <m:oMath>
        <m:sSub>
          <m:e>
            <m:r>
              <m:t>θ</m:t>
            </m:r>
          </m:e>
          <m:sub>
            <m:r>
              <m:t>s</m:t>
            </m:r>
          </m:sub>
        </m:sSub>
        <m:r>
          <m:rPr>
            <m:sty m:val="p"/>
          </m:rPr>
          <m:t>≥</m:t>
        </m:r>
        <m:sSub>
          <m:e>
            <m:bar>
              <m:barPr>
                <m:pos m:val="bot"/>
              </m:barPr>
              <m:e>
                <m:r>
                  <m:t>θ</m:t>
                </m:r>
              </m:e>
            </m:bar>
          </m:e>
          <m:sub>
            <m:r>
              <m:t>s</m:t>
            </m:r>
          </m:sub>
        </m:sSub>
      </m:oMath>
      <w:r>
        <w:t xml:space="preserve"> </w:t>
      </w:r>
      <w:r>
        <w:rPr>
          <w:rFonts w:hint="eastAsia"/>
        </w:rPr>
        <w:t xml:space="preserve">时，有</w:t>
      </w:r>
      <w:r>
        <w:t xml:space="preserve"> </w:t>
      </w:r>
      <m:oMath>
        <m:sSub>
          <m:e>
            <m:r>
              <m:t>ψ</m:t>
            </m:r>
          </m:e>
          <m:sub>
            <m:r>
              <m:t>b</m:t>
            </m:r>
          </m:sub>
        </m:sSub>
        <m:d>
          <m:dPr>
            <m:begChr m:val="("/>
            <m:sepChr m:val=""/>
            <m:endChr m:val=")"/>
            <m:grow/>
          </m:dPr>
          <m:e>
            <m:sSub>
              <m:e>
                <m:r>
                  <m:t>θ</m:t>
                </m:r>
              </m:e>
              <m:sub>
                <m:r>
                  <m:t>b</m:t>
                </m:r>
              </m:sub>
            </m:sSub>
          </m:e>
        </m:d>
        <m:r>
          <m:rPr>
            <m:sty m:val="p"/>
          </m:rPr>
          <m:t>≤</m:t>
        </m:r>
        <m:sSub>
          <m:e>
            <m:r>
              <m:t>θ</m:t>
            </m:r>
          </m:e>
          <m:sub>
            <m:r>
              <m:t>b</m:t>
            </m:r>
          </m:sub>
        </m:sSub>
      </m:oMath>
      <w:r>
        <w:rPr>
          <w:rFonts w:hint="eastAsia"/>
        </w:rPr>
        <w:t xml:space="preserve">，</w:t>
      </w:r>
      <m:oMath>
        <m:sSub>
          <m:e>
            <m:r>
              <m:t>ψ</m:t>
            </m:r>
          </m:e>
          <m:sub>
            <m:r>
              <m:t>s</m:t>
            </m:r>
          </m:sub>
        </m:sSub>
        <m:d>
          <m:dPr>
            <m:begChr m:val="("/>
            <m:sepChr m:val=""/>
            <m:endChr m:val=")"/>
            <m:grow/>
          </m:dPr>
          <m:e>
            <m:sSub>
              <m:e>
                <m:r>
                  <m:t>θ</m:t>
                </m:r>
              </m:e>
              <m:sub>
                <m:r>
                  <m:t>s</m:t>
                </m:r>
              </m:sub>
            </m:sSub>
          </m:e>
        </m:d>
        <m:r>
          <m:rPr>
            <m:sty m:val="p"/>
          </m:rPr>
          <m:t>≥</m:t>
        </m:r>
        <m:sSub>
          <m:e>
            <m:r>
              <m:t>θ</m:t>
            </m:r>
          </m:e>
          <m:sub>
            <m:r>
              <m:t>s</m:t>
            </m:r>
          </m:sub>
        </m:sSub>
      </m:oMath>
      <w:r>
        <w:rPr>
          <w:rFonts w:hint="eastAsia"/>
        </w:rPr>
        <w:t xml:space="preserve">。选择</w:t>
      </w:r>
      <w:r>
        <w:t xml:space="preserve"> </w:t>
      </w:r>
      <m:oMath>
        <m:sSup>
          <m:e>
            <m:r>
              <m:t>θ</m:t>
            </m:r>
          </m:e>
          <m:sup>
            <m:r>
              <m:rPr>
                <m:sty m:val="p"/>
              </m:rPr>
              <m:t>*</m:t>
            </m:r>
          </m:sup>
        </m:sSup>
      </m:oMath>
      <w:r>
        <w:t xml:space="preserve"> </w:t>
      </w:r>
      <w:r>
        <w:rPr>
          <w:rFonts w:hint="eastAsia"/>
        </w:rPr>
        <w:t xml:space="preserve">为分布重叠区内的任意点，考虑</w:t>
      </w:r>
      <w:r>
        <w:t xml:space="preserve"> </w:t>
      </w:r>
      <m:oMath>
        <m:sSub>
          <m:e>
            <m:r>
              <m:t>θ</m:t>
            </m:r>
          </m:e>
          <m:sub>
            <m:r>
              <m:t>b</m:t>
            </m:r>
          </m:sub>
        </m:sSub>
        <m:r>
          <m:rPr>
            <m:sty m:val="p"/>
          </m:rPr>
          <m:t>∈</m:t>
        </m:r>
        <m:d>
          <m:dPr>
            <m:begChr m:val="("/>
            <m:sepChr m:val=""/>
            <m:endChr m:val=")"/>
            <m:grow/>
          </m:dPr>
          <m:e>
            <m:sSub>
              <m:e>
                <m:bar>
                  <m:barPr>
                    <m:pos m:val="bot"/>
                  </m:barPr>
                  <m:e>
                    <m:r>
                      <m:t>θ</m:t>
                    </m:r>
                  </m:e>
                </m:bar>
              </m:e>
              <m:sub>
                <m:r>
                  <m:t>b</m:t>
                </m:r>
              </m:sub>
            </m:sSub>
            <m:r>
              <m:rPr>
                <m:sty m:val="p"/>
              </m:rPr>
              <m:t>,</m:t>
            </m:r>
            <m:sSub>
              <m:e>
                <m:bar>
                  <m:barPr>
                    <m:pos m:val="top"/>
                  </m:barPr>
                  <m:e>
                    <m:r>
                      <m:t>θ</m:t>
                    </m:r>
                  </m:e>
                </m:bar>
              </m:e>
              <m:sub>
                <m:r>
                  <m:t>b</m:t>
                </m:r>
              </m:sub>
            </m:sSub>
          </m:e>
        </m:d>
      </m:oMath>
      <w:r>
        <w:rPr>
          <w:rFonts w:hint="eastAsia"/>
        </w:rPr>
        <w:t xml:space="preserve">，</w:t>
      </w:r>
      <m:oMath>
        <m:sSub>
          <m:e>
            <m:r>
              <m:t>θ</m:t>
            </m:r>
          </m:e>
          <m:sub>
            <m:r>
              <m:t>s</m:t>
            </m:r>
          </m:sub>
        </m:sSub>
        <m:r>
          <m:rPr>
            <m:sty m:val="p"/>
          </m:rPr>
          <m:t>∈</m:t>
        </m:r>
        <m:d>
          <m:dPr>
            <m:begChr m:val="("/>
            <m:sepChr m:val=""/>
            <m:endChr m:val=")"/>
            <m:grow/>
          </m:dPr>
          <m:e>
            <m:sSub>
              <m:e>
                <m:bar>
                  <m:barPr>
                    <m:pos m:val="bot"/>
                  </m:barPr>
                  <m:e>
                    <m:r>
                      <m:t>θ</m:t>
                    </m:r>
                  </m:e>
                </m:bar>
              </m:e>
              <m:sub>
                <m:r>
                  <m:t>s</m:t>
                </m:r>
              </m:sub>
            </m:sSub>
            <m:r>
              <m:rPr>
                <m:sty m:val="p"/>
              </m:rPr>
              <m:t>,</m:t>
            </m:r>
            <m:sSub>
              <m:e>
                <m:bar>
                  <m:barPr>
                    <m:pos m:val="top"/>
                  </m:barPr>
                  <m:e>
                    <m:r>
                      <m:t>θ</m:t>
                    </m:r>
                  </m:e>
                </m:bar>
              </m:e>
              <m:sub>
                <m:r>
                  <m:t>s</m:t>
                </m:r>
              </m:sub>
            </m:sSub>
          </m:e>
        </m:d>
      </m:oMath>
      <w:r>
        <w:rPr>
          <w:rFonts w:hint="eastAsia"/>
        </w:rPr>
        <w:t xml:space="preserve">，那么</w:t>
      </w:r>
      <w:r>
        <w:t xml:space="preserve"> </w:t>
      </w:r>
      <m:oMath>
        <m:sSub>
          <m:e>
            <m:r>
              <m:t>ψ</m:t>
            </m:r>
          </m:e>
          <m:sub>
            <m:r>
              <m:t>b</m:t>
            </m:r>
          </m:sub>
        </m:sSub>
        <m:d>
          <m:dPr>
            <m:begChr m:val="("/>
            <m:sepChr m:val=""/>
            <m:endChr m:val=")"/>
            <m:grow/>
          </m:dPr>
          <m:e>
            <m:sSub>
              <m:e>
                <m:r>
                  <m:t>θ</m:t>
                </m:r>
              </m:e>
              <m:sub>
                <m:r>
                  <m:t>b</m:t>
                </m:r>
              </m:sub>
            </m:sSub>
          </m:e>
        </m:d>
        <m:r>
          <m:rPr>
            <m:sty m:val="p"/>
          </m:rPr>
          <m:t>−</m:t>
        </m:r>
        <m:sSub>
          <m:e>
            <m:r>
              <m:t>ψ</m:t>
            </m:r>
          </m:e>
          <m:sub>
            <m:r>
              <m:t>s</m:t>
            </m:r>
          </m:sub>
        </m:sSub>
        <m:d>
          <m:dPr>
            <m:begChr m:val="("/>
            <m:sepChr m:val=""/>
            <m:endChr m:val=")"/>
            <m:grow/>
          </m:dPr>
          <m:e>
            <m:sSub>
              <m:e>
                <m:r>
                  <m:t>θ</m:t>
                </m:r>
              </m:e>
              <m:sub>
                <m:r>
                  <m:t>s</m:t>
                </m:r>
              </m:sub>
            </m:sSub>
          </m:e>
        </m:d>
        <m:r>
          <m:rPr>
            <m:sty m:val="p"/>
          </m:rPr>
          <m:t>&lt;</m:t>
        </m:r>
        <m:sSub>
          <m:e>
            <m:r>
              <m:t>θ</m:t>
            </m:r>
          </m:e>
          <m:sub>
            <m:r>
              <m:t>b</m:t>
            </m:r>
          </m:sub>
        </m:sSub>
        <m:r>
          <m:rPr>
            <m:sty m:val="p"/>
          </m:rPr>
          <m:t>−</m:t>
        </m:r>
        <m:sSub>
          <m:e>
            <m:r>
              <m:t>θ</m:t>
            </m:r>
          </m:e>
          <m:sub>
            <m:r>
              <m:t>s</m:t>
            </m:r>
          </m:sub>
        </m:sSub>
      </m:oMath>
      <w:r>
        <w:rPr>
          <w:rFonts w:hint="eastAsia"/>
        </w:rPr>
        <w:t xml:space="preserve">。因为重叠支撑的存在，存在一个正测集满足</w:t>
      </w:r>
      <w:r>
        <w:t xml:space="preserve"> </w:t>
      </w:r>
      <m:oMath>
        <m:sSub>
          <m:e>
            <m:r>
              <m:t>θ</m:t>
            </m:r>
          </m:e>
          <m:sub>
            <m:r>
              <m:t>b</m:t>
            </m:r>
          </m:sub>
        </m:sSub>
        <m:r>
          <m:rPr>
            <m:sty m:val="p"/>
          </m:rPr>
          <m:t>≥</m:t>
        </m:r>
        <m:sSub>
          <m:e>
            <m:r>
              <m:t>θ</m:t>
            </m:r>
          </m:e>
          <m:sub>
            <m:r>
              <m:t>s</m:t>
            </m:r>
          </m:sub>
        </m:sSub>
      </m:oMath>
      <w:r>
        <w:t xml:space="preserve"> </w:t>
      </w:r>
      <w:r>
        <w:rPr>
          <w:rFonts w:hint="eastAsia"/>
        </w:rPr>
        <w:t xml:space="preserve">但其上</w:t>
      </w:r>
      <w:r>
        <w:t xml:space="preserve"> </w:t>
      </w:r>
      <m:oMath>
        <m:sSub>
          <m:e>
            <m:r>
              <m:t>ψ</m:t>
            </m:r>
          </m:e>
          <m:sub>
            <m:r>
              <m:t>b</m:t>
            </m:r>
          </m:sub>
        </m:sSub>
        <m:d>
          <m:dPr>
            <m:begChr m:val="("/>
            <m:sepChr m:val=""/>
            <m:endChr m:val=")"/>
            <m:grow/>
          </m:dPr>
          <m:e>
            <m:sSub>
              <m:e>
                <m:r>
                  <m:t>θ</m:t>
                </m:r>
              </m:e>
              <m:sub>
                <m:r>
                  <m:t>b</m:t>
                </m:r>
              </m:sub>
            </m:sSub>
          </m:e>
        </m:d>
        <m:r>
          <m:rPr>
            <m:sty m:val="p"/>
          </m:rPr>
          <m:t>−</m:t>
        </m:r>
        <m:sSub>
          <m:e>
            <m:r>
              <m:t>ψ</m:t>
            </m:r>
          </m:e>
          <m:sub>
            <m:r>
              <m:t>s</m:t>
            </m:r>
          </m:sub>
        </m:sSub>
        <m:d>
          <m:dPr>
            <m:begChr m:val="("/>
            <m:sepChr m:val=""/>
            <m:endChr m:val=")"/>
            <m:grow/>
          </m:dPr>
          <m:e>
            <m:sSub>
              <m:e>
                <m:r>
                  <m:t>θ</m:t>
                </m:r>
              </m:e>
              <m:sub>
                <m:r>
                  <m:t>s</m:t>
                </m:r>
              </m:sub>
            </m:sSub>
          </m:e>
        </m:d>
        <m:r>
          <m:rPr>
            <m:sty m:val="p"/>
          </m:rPr>
          <m:t>&lt;</m:t>
        </m:r>
        <m:r>
          <m:t>0</m:t>
        </m:r>
      </m:oMath>
      <w:r>
        <w:rPr>
          <w:rFonts w:hint="eastAsia"/>
        </w:rPr>
        <w:t xml:space="preserve">。可以证明</w:t>
      </w:r>
    </w:p>
    <w:p>
      <w:pPr>
        <w:pStyle w:val="BodyText"/>
      </w:pPr>
      <m:oMathPara>
        <m:oMathParaPr>
          <m:jc m:val="center"/>
        </m:oMathParaPr>
        <m:oMath>
          <m:nary>
            <m:naryPr>
              <m:chr m:val="∫"/>
              <m:limLoc m:val="subSup"/>
              <m:subHide m:val="off"/>
              <m:supHide m:val="on"/>
            </m:naryPr>
            <m:sub>
              <m:sSub>
                <m:e>
                  <m:r>
                    <m:t>θ</m:t>
                  </m:r>
                </m:e>
                <m:sub>
                  <m:r>
                    <m:t>b</m:t>
                  </m:r>
                </m:sub>
              </m:sSub>
              <m:r>
                <m:rPr>
                  <m:sty m:val="p"/>
                </m:rPr>
                <m:t>≥</m:t>
              </m:r>
              <m:sSub>
                <m:e>
                  <m:r>
                    <m:t>θ</m:t>
                  </m:r>
                </m:e>
                <m:sub>
                  <m:r>
                    <m:t>s</m:t>
                  </m:r>
                </m:sub>
              </m:sSub>
            </m:sub>
            <m:sup>
              <m:r>
                <m:t>​</m:t>
              </m:r>
            </m:sup>
            <m:e>
              <m:d>
                <m:dPr>
                  <m:begChr m:val="("/>
                  <m:sepChr m:val=""/>
                  <m:endChr m:val=")"/>
                  <m:grow/>
                </m:dPr>
                <m:e>
                  <m:sSub>
                    <m:e>
                      <m:r>
                        <m:t>ψ</m:t>
                      </m:r>
                    </m:e>
                    <m:sub>
                      <m:r>
                        <m:t>b</m:t>
                      </m:r>
                    </m:sub>
                  </m:sSub>
                  <m:d>
                    <m:dPr>
                      <m:begChr m:val="("/>
                      <m:sepChr m:val=""/>
                      <m:endChr m:val=")"/>
                      <m:grow/>
                    </m:dPr>
                    <m:e>
                      <m:sSub>
                        <m:e>
                          <m:r>
                            <m:t>θ</m:t>
                          </m:r>
                        </m:e>
                        <m:sub>
                          <m:r>
                            <m:t>b</m:t>
                          </m:r>
                        </m:sub>
                      </m:sSub>
                    </m:e>
                  </m:d>
                  <m:r>
                    <m:rPr>
                      <m:sty m:val="p"/>
                    </m:rPr>
                    <m:t>−</m:t>
                  </m:r>
                  <m:sSub>
                    <m:e>
                      <m:r>
                        <m:t>ψ</m:t>
                      </m:r>
                    </m:e>
                    <m:sub>
                      <m:r>
                        <m:t>s</m:t>
                      </m:r>
                    </m:sub>
                  </m:sSub>
                  <m:d>
                    <m:dPr>
                      <m:begChr m:val="("/>
                      <m:sepChr m:val=""/>
                      <m:endChr m:val=")"/>
                      <m:grow/>
                    </m:dPr>
                    <m:e>
                      <m:sSub>
                        <m:e>
                          <m:r>
                            <m:t>θ</m:t>
                          </m:r>
                        </m:e>
                        <m:sub>
                          <m:r>
                            <m:t>s</m:t>
                          </m:r>
                        </m:sub>
                      </m:sSub>
                    </m:e>
                  </m:d>
                </m:e>
              </m:d>
            </m:e>
          </m:nary>
          <m:sSub>
            <m:e>
              <m:r>
                <m:t>f</m:t>
              </m:r>
            </m:e>
            <m:sub>
              <m:r>
                <m:t>b</m:t>
              </m:r>
            </m:sub>
          </m:sSub>
          <m:sSub>
            <m:e>
              <m:r>
                <m:t>f</m:t>
              </m:r>
            </m:e>
            <m:sub>
              <m:r>
                <m:t>s</m:t>
              </m:r>
            </m:sub>
          </m:sSub>
          <m:r>
            <m:rPr>
              <m:sty m:val="p"/>
            </m:rPr>
            <m:t>=</m:t>
          </m:r>
          <m:r>
            <m:rPr>
              <m:sty m:val="p"/>
            </m:rPr>
            <m:t>−</m:t>
          </m:r>
          <m:nary>
            <m:naryPr>
              <m:chr m:val="∫"/>
              <m:limLoc m:val="subSup"/>
              <m:subHide m:val="off"/>
              <m:supHide m:val="off"/>
            </m:naryPr>
            <m:sub>
              <m:r>
                <m:rPr>
                  <m:sty m:val="p"/>
                </m:rPr>
                <m:t>max</m:t>
              </m:r>
              <m:r>
                <m:rPr>
                  <m:sty m:val="p"/>
                </m:rPr>
                <m:t>{</m:t>
              </m:r>
              <m:sSub>
                <m:e>
                  <m:bar>
                    <m:barPr>
                      <m:pos m:val="bot"/>
                    </m:barPr>
                    <m:e>
                      <m:r>
                        <m:t>θ</m:t>
                      </m:r>
                    </m:e>
                  </m:bar>
                </m:e>
                <m:sub>
                  <m:r>
                    <m:t>b</m:t>
                  </m:r>
                </m:sub>
              </m:sSub>
              <m:r>
                <m:rPr>
                  <m:sty m:val="p"/>
                </m:rPr>
                <m:t>,</m:t>
              </m:r>
              <m:sSub>
                <m:e>
                  <m:bar>
                    <m:barPr>
                      <m:pos m:val="bot"/>
                    </m:barPr>
                    <m:e>
                      <m:r>
                        <m:t>θ</m:t>
                      </m:r>
                    </m:e>
                  </m:bar>
                </m:e>
                <m:sub>
                  <m:r>
                    <m:t>s</m:t>
                  </m:r>
                </m:sub>
              </m:sSub>
              <m:r>
                <m:rPr>
                  <m:sty m:val="p"/>
                </m:rPr>
                <m:t>}</m:t>
              </m:r>
            </m:sub>
            <m:sup>
              <m:r>
                <m:rPr>
                  <m:sty m:val="p"/>
                </m:rPr>
                <m:t>min</m:t>
              </m:r>
              <m:r>
                <m:rPr>
                  <m:sty m:val="p"/>
                </m:rPr>
                <m:t>{</m:t>
              </m:r>
              <m:sSub>
                <m:e>
                  <m:bar>
                    <m:barPr>
                      <m:pos m:val="top"/>
                    </m:barPr>
                    <m:e>
                      <m:r>
                        <m:t>θ</m:t>
                      </m:r>
                    </m:e>
                  </m:bar>
                </m:e>
                <m:sub>
                  <m:r>
                    <m:t>b</m:t>
                  </m:r>
                </m:sub>
              </m:sSub>
              <m:r>
                <m:rPr>
                  <m:sty m:val="p"/>
                </m:rPr>
                <m:t>,</m:t>
              </m:r>
              <m:sSub>
                <m:e>
                  <m:bar>
                    <m:barPr>
                      <m:pos m:val="top"/>
                    </m:barPr>
                    <m:e>
                      <m:r>
                        <m:t>θ</m:t>
                      </m:r>
                    </m:e>
                  </m:bar>
                </m:e>
                <m:sub>
                  <m:r>
                    <m:t>s</m:t>
                  </m:r>
                </m:sub>
              </m:sSub>
              <m:r>
                <m:rPr>
                  <m:sty m:val="p"/>
                </m:rPr>
                <m:t>}</m:t>
              </m:r>
            </m:sup>
            <m:e>
              <m:d>
                <m:dPr>
                  <m:begChr m:val="("/>
                  <m:sepChr m:val=""/>
                  <m:endChr m:val=")"/>
                  <m:grow/>
                </m:dPr>
                <m:e>
                  <m:r>
                    <m:t>1</m:t>
                  </m:r>
                  <m:r>
                    <m:rPr>
                      <m:sty m:val="p"/>
                    </m:rPr>
                    <m:t>−</m:t>
                  </m:r>
                  <m:sSub>
                    <m:e>
                      <m:r>
                        <m:t>F</m:t>
                      </m:r>
                    </m:e>
                    <m:sub>
                      <m:r>
                        <m:t>b</m:t>
                      </m:r>
                    </m:sub>
                  </m:sSub>
                  <m:d>
                    <m:dPr>
                      <m:begChr m:val="("/>
                      <m:sepChr m:val=""/>
                      <m:endChr m:val=")"/>
                      <m:grow/>
                    </m:dPr>
                    <m:e>
                      <m:r>
                        <m:t>z</m:t>
                      </m:r>
                    </m:e>
                  </m:d>
                </m:e>
              </m:d>
            </m:e>
          </m:nary>
          <m:sSub>
            <m:e>
              <m:r>
                <m:t>F</m:t>
              </m:r>
            </m:e>
            <m:sub>
              <m:r>
                <m:t>s</m:t>
              </m:r>
            </m:sub>
          </m:sSub>
          <m:d>
            <m:dPr>
              <m:begChr m:val="("/>
              <m:sepChr m:val=""/>
              <m:endChr m:val=")"/>
              <m:grow/>
            </m:dPr>
            <m:e>
              <m:r>
                <m:t>z</m:t>
              </m:r>
            </m:e>
          </m:d>
          <m:r>
            <m:t> </m:t>
          </m:r>
          <m:r>
            <m:rPr>
              <m:sty m:val="p"/>
            </m:rPr>
            <m:t>d</m:t>
          </m:r>
          <m:r>
            <m:t>z</m:t>
          </m:r>
          <m:r>
            <m:rPr>
              <m:sty m:val="p"/>
            </m:rPr>
            <m:t>&lt;</m:t>
          </m:r>
          <m:r>
            <m:t>0</m:t>
          </m:r>
          <m:r>
            <m:rPr>
              <m:sty m:val="p"/>
            </m:rPr>
            <m:t>,</m:t>
          </m:r>
        </m:oMath>
      </m:oMathPara>
    </w:p>
    <w:p>
      <w:pPr>
        <w:pStyle w:val="FirstParagraph"/>
      </w:pPr>
      <w:r>
        <w:rPr>
          <w:rFonts w:hint="eastAsia"/>
        </w:rPr>
        <w:t xml:space="preserve">最后一个等式来自分部积分或直接利用恒等式</w:t>
      </w:r>
    </w:p>
    <w:p>
      <w:pPr>
        <w:pStyle w:val="BodyText"/>
      </w:pPr>
      <m:oMathPara>
        <m:oMathParaPr>
          <m:jc m:val="center"/>
        </m:oMathParaPr>
        <m:oMath>
          <m:r>
            <m:rPr>
              <m:sty m:val="p"/>
              <m:scr m:val="double-struck"/>
            </m:rPr>
            <m:t>E</m:t>
          </m:r>
          <m:d>
            <m:dPr>
              <m:begChr m:val="["/>
              <m:sepChr m:val=""/>
              <m:endChr m:val="]"/>
              <m:grow/>
            </m:dPr>
            <m:e>
              <m:sSub>
                <m:e>
                  <m:r>
                    <m:t>ψ</m:t>
                  </m:r>
                </m:e>
                <m:sub>
                  <m:r>
                    <m:t>b</m:t>
                  </m:r>
                </m:sub>
              </m:sSub>
              <m:d>
                <m:dPr>
                  <m:begChr m:val="("/>
                  <m:sepChr m:val=""/>
                  <m:endChr m:val=")"/>
                  <m:grow/>
                </m:dPr>
                <m:e>
                  <m:sSub>
                    <m:e>
                      <m:r>
                        <m:t>θ</m:t>
                      </m:r>
                    </m:e>
                    <m:sub>
                      <m:r>
                        <m:t>b</m:t>
                      </m:r>
                    </m:sub>
                  </m:sSub>
                </m:e>
              </m:d>
              <m:sSub>
                <m:e>
                  <m:r>
                    <m:rPr>
                      <m:sty m:val="b"/>
                    </m:rPr>
                    <m:t>1</m:t>
                  </m:r>
                </m:e>
                <m:sub>
                  <m:sSub>
                    <m:e>
                      <m:r>
                        <m:t>θ</m:t>
                      </m:r>
                    </m:e>
                    <m:sub>
                      <m:r>
                        <m:t>b</m:t>
                      </m:r>
                    </m:sub>
                  </m:sSub>
                  <m:r>
                    <m:rPr>
                      <m:sty m:val="p"/>
                    </m:rPr>
                    <m:t>≥</m:t>
                  </m:r>
                  <m:sSub>
                    <m:e>
                      <m:r>
                        <m:t>θ</m:t>
                      </m:r>
                    </m:e>
                    <m:sub>
                      <m:r>
                        <m:t>s</m:t>
                      </m:r>
                    </m:sub>
                  </m:sSub>
                </m:sub>
              </m:sSub>
            </m:e>
          </m:d>
          <m:r>
            <m:rPr>
              <m:sty m:val="p"/>
            </m:rPr>
            <m:t>=</m:t>
          </m:r>
          <m:r>
            <m:rPr>
              <m:sty m:val="p"/>
              <m:scr m:val="double-struck"/>
            </m:rPr>
            <m:t>E</m:t>
          </m:r>
          <m:d>
            <m:dPr>
              <m:begChr m:val="["/>
              <m:sepChr m:val=""/>
              <m:endChr m:val="]"/>
              <m:grow/>
            </m:dPr>
            <m:e>
              <m:sSub>
                <m:e>
                  <m:r>
                    <m:t>θ</m:t>
                  </m:r>
                </m:e>
                <m:sub>
                  <m:r>
                    <m:t>b</m:t>
                  </m:r>
                </m:sub>
              </m:sSub>
              <m:sSub>
                <m:e>
                  <m:r>
                    <m:rPr>
                      <m:sty m:val="b"/>
                    </m:rPr>
                    <m:t>1</m:t>
                  </m:r>
                </m:e>
                <m:sub>
                  <m:sSub>
                    <m:e>
                      <m:r>
                        <m:t>θ</m:t>
                      </m:r>
                    </m:e>
                    <m:sub>
                      <m:r>
                        <m:t>b</m:t>
                      </m:r>
                    </m:sub>
                  </m:sSub>
                  <m:r>
                    <m:rPr>
                      <m:sty m:val="p"/>
                    </m:rPr>
                    <m:t>≥</m:t>
                  </m:r>
                  <m:sSub>
                    <m:e>
                      <m:r>
                        <m:t>θ</m:t>
                      </m:r>
                    </m:e>
                    <m:sub>
                      <m:r>
                        <m:t>s</m:t>
                      </m:r>
                    </m:sub>
                  </m:sSub>
                </m:sub>
              </m:sSub>
            </m:e>
          </m:d>
          <m:r>
            <m:rPr>
              <m:sty m:val="p"/>
            </m:rPr>
            <m:t>−</m:t>
          </m:r>
          <m:r>
            <m:rPr>
              <m:sty m:val="p"/>
            </m:rPr>
            <m:t>∫</m:t>
          </m:r>
          <m:d>
            <m:dPr>
              <m:begChr m:val="("/>
              <m:sepChr m:val=""/>
              <m:endChr m:val=")"/>
              <m:grow/>
            </m:dPr>
            <m:e>
              <m:r>
                <m:t>1</m:t>
              </m:r>
              <m:r>
                <m:rPr>
                  <m:sty m:val="p"/>
                </m:rPr>
                <m:t>−</m:t>
              </m:r>
              <m:sSub>
                <m:e>
                  <m:r>
                    <m:t>F</m:t>
                  </m:r>
                </m:e>
                <m:sub>
                  <m:r>
                    <m:t>b</m:t>
                  </m:r>
                </m:sub>
              </m:sSub>
              <m:d>
                <m:dPr>
                  <m:begChr m:val="("/>
                  <m:sepChr m:val=""/>
                  <m:endChr m:val=")"/>
                  <m:grow/>
                </m:dPr>
                <m:e>
                  <m:r>
                    <m:t>z</m:t>
                  </m:r>
                </m:e>
              </m:d>
            </m:e>
          </m:d>
          <m:sSub>
            <m:e>
              <m:r>
                <m:t>F</m:t>
              </m:r>
            </m:e>
            <m:sub>
              <m:r>
                <m:t>s</m:t>
              </m:r>
            </m:sub>
          </m:sSub>
          <m:d>
            <m:dPr>
              <m:begChr m:val="("/>
              <m:sepChr m:val=""/>
              <m:endChr m:val=")"/>
              <m:grow/>
            </m:dPr>
            <m:e>
              <m:r>
                <m:t>z</m:t>
              </m:r>
            </m:e>
          </m:d>
          <m:r>
            <m:t> </m:t>
          </m:r>
          <m:r>
            <m:rPr>
              <m:sty m:val="p"/>
            </m:rPr>
            <m:t>d</m:t>
          </m:r>
          <m:r>
            <m:t>z</m:t>
          </m:r>
          <m:r>
            <m:rPr>
              <m:sty m:val="p"/>
            </m:rPr>
            <m:t>,</m:t>
          </m:r>
        </m:oMath>
      </m:oMathPara>
    </w:p>
    <w:p>
      <w:pPr>
        <w:pStyle w:val="FirstParagraph"/>
      </w:pPr>
      <m:oMathPara>
        <m:oMathParaPr>
          <m:jc m:val="center"/>
        </m:oMathParaPr>
        <m:oMath>
          <m:r>
            <m:rPr>
              <m:sty m:val="p"/>
              <m:scr m:val="double-struck"/>
            </m:rPr>
            <m:t>E</m:t>
          </m:r>
          <m:d>
            <m:dPr>
              <m:begChr m:val="["/>
              <m:sepChr m:val=""/>
              <m:endChr m:val="]"/>
              <m:grow/>
            </m:dPr>
            <m:e>
              <m:sSub>
                <m:e>
                  <m:r>
                    <m:t>ψ</m:t>
                  </m:r>
                </m:e>
                <m:sub>
                  <m:r>
                    <m:t>s</m:t>
                  </m:r>
                </m:sub>
              </m:sSub>
              <m:d>
                <m:dPr>
                  <m:begChr m:val="("/>
                  <m:sepChr m:val=""/>
                  <m:endChr m:val=")"/>
                  <m:grow/>
                </m:dPr>
                <m:e>
                  <m:sSub>
                    <m:e>
                      <m:r>
                        <m:t>θ</m:t>
                      </m:r>
                    </m:e>
                    <m:sub>
                      <m:r>
                        <m:t>s</m:t>
                      </m:r>
                    </m:sub>
                  </m:sSub>
                </m:e>
              </m:d>
              <m:sSub>
                <m:e>
                  <m:r>
                    <m:rPr>
                      <m:sty m:val="b"/>
                    </m:rPr>
                    <m:t>1</m:t>
                  </m:r>
                </m:e>
                <m:sub>
                  <m:sSub>
                    <m:e>
                      <m:r>
                        <m:t>θ</m:t>
                      </m:r>
                    </m:e>
                    <m:sub>
                      <m:r>
                        <m:t>b</m:t>
                      </m:r>
                    </m:sub>
                  </m:sSub>
                  <m:r>
                    <m:rPr>
                      <m:sty m:val="p"/>
                    </m:rPr>
                    <m:t>≥</m:t>
                  </m:r>
                  <m:sSub>
                    <m:e>
                      <m:r>
                        <m:t>θ</m:t>
                      </m:r>
                    </m:e>
                    <m:sub>
                      <m:r>
                        <m:t>s</m:t>
                      </m:r>
                    </m:sub>
                  </m:sSub>
                </m:sub>
              </m:sSub>
            </m:e>
          </m:d>
          <m:r>
            <m:rPr>
              <m:sty m:val="p"/>
            </m:rPr>
            <m:t>=</m:t>
          </m:r>
          <m:r>
            <m:rPr>
              <m:sty m:val="p"/>
              <m:scr m:val="double-struck"/>
            </m:rPr>
            <m:t>E</m:t>
          </m:r>
          <m:d>
            <m:dPr>
              <m:begChr m:val="["/>
              <m:sepChr m:val=""/>
              <m:endChr m:val="]"/>
              <m:grow/>
            </m:dPr>
            <m:e>
              <m:sSub>
                <m:e>
                  <m:r>
                    <m:t>θ</m:t>
                  </m:r>
                </m:e>
                <m:sub>
                  <m:r>
                    <m:t>s</m:t>
                  </m:r>
                </m:sub>
              </m:sSub>
              <m:sSub>
                <m:e>
                  <m:r>
                    <m:rPr>
                      <m:sty m:val="b"/>
                    </m:rPr>
                    <m:t>1</m:t>
                  </m:r>
                </m:e>
                <m:sub>
                  <m:sSub>
                    <m:e>
                      <m:r>
                        <m:t>θ</m:t>
                      </m:r>
                    </m:e>
                    <m:sub>
                      <m:r>
                        <m:t>b</m:t>
                      </m:r>
                    </m:sub>
                  </m:sSub>
                  <m:r>
                    <m:rPr>
                      <m:sty m:val="p"/>
                    </m:rPr>
                    <m:t>≥</m:t>
                  </m:r>
                  <m:sSub>
                    <m:e>
                      <m:r>
                        <m:t>θ</m:t>
                      </m:r>
                    </m:e>
                    <m:sub>
                      <m:r>
                        <m:t>s</m:t>
                      </m:r>
                    </m:sub>
                  </m:sSub>
                </m:sub>
              </m:sSub>
            </m:e>
          </m:d>
          <m:r>
            <m:rPr>
              <m:sty m:val="p"/>
            </m:rPr>
            <m:t>+</m:t>
          </m:r>
          <m:r>
            <m:rPr>
              <m:sty m:val="p"/>
            </m:rPr>
            <m:t>∫</m:t>
          </m:r>
          <m:sSub>
            <m:e>
              <m:r>
                <m:t>F</m:t>
              </m:r>
            </m:e>
            <m:sub>
              <m:r>
                <m:t>s</m:t>
              </m:r>
            </m:sub>
          </m:sSub>
          <m:d>
            <m:dPr>
              <m:begChr m:val="("/>
              <m:sepChr m:val=""/>
              <m:endChr m:val=")"/>
              <m:grow/>
            </m:dPr>
            <m:e>
              <m:r>
                <m:t>z</m:t>
              </m:r>
            </m:e>
          </m:d>
          <m:d>
            <m:dPr>
              <m:begChr m:val="("/>
              <m:sepChr m:val=""/>
              <m:endChr m:val=")"/>
              <m:grow/>
            </m:dPr>
            <m:e>
              <m:r>
                <m:t>1</m:t>
              </m:r>
              <m:r>
                <m:rPr>
                  <m:sty m:val="p"/>
                </m:rPr>
                <m:t>−</m:t>
              </m:r>
              <m:sSub>
                <m:e>
                  <m:r>
                    <m:t>F</m:t>
                  </m:r>
                </m:e>
                <m:sub>
                  <m:r>
                    <m:t>b</m:t>
                  </m:r>
                </m:sub>
              </m:sSub>
              <m:d>
                <m:dPr>
                  <m:begChr m:val="("/>
                  <m:sepChr m:val=""/>
                  <m:endChr m:val=")"/>
                  <m:grow/>
                </m:dPr>
                <m:e>
                  <m:r>
                    <m:t>z</m:t>
                  </m:r>
                </m:e>
              </m:d>
            </m:e>
          </m:d>
          <m:r>
            <m:t> </m:t>
          </m:r>
          <m:r>
            <m:rPr>
              <m:sty m:val="p"/>
            </m:rPr>
            <m:t>d</m:t>
          </m:r>
          <m:r>
            <m:t>z</m:t>
          </m:r>
          <m:r>
            <m:rPr>
              <m:sty m:val="p"/>
            </m:rPr>
            <m:t>.</m:t>
          </m:r>
        </m:oMath>
      </m:oMathPara>
    </w:p>
    <w:p>
      <w:pPr>
        <w:pStyle w:val="FirstParagraph"/>
      </w:pPr>
      <w:r>
        <w:rPr>
          <w:rFonts w:hint="eastAsia"/>
        </w:rPr>
        <w:t xml:space="preserve">因此</w:t>
      </w:r>
    </w:p>
    <w:p>
      <w:pPr>
        <w:pStyle w:val="BodyText"/>
      </w:pPr>
      <m:oMathPara>
        <m:oMathParaPr>
          <m:jc m:val="center"/>
        </m:oMathParaPr>
        <m:oMath>
          <m:r>
            <m:t>Δ</m:t>
          </m:r>
          <m:r>
            <m:rPr>
              <m:sty m:val="p"/>
            </m:rPr>
            <m:t>=</m:t>
          </m:r>
          <m:r>
            <m:t>S</m:t>
          </m:r>
          <m:r>
            <m:rPr>
              <m:sty m:val="p"/>
            </m:rPr>
            <m:t>−</m:t>
          </m:r>
          <m:r>
            <m:t>2</m:t>
          </m:r>
          <m:nary>
            <m:naryPr>
              <m:chr m:val="∫"/>
              <m:limLoc m:val="subSup"/>
              <m:subHide m:val="off"/>
              <m:supHide m:val="off"/>
            </m:naryPr>
            <m:sub>
              <m:bar>
                <m:barPr>
                  <m:pos m:val="bot"/>
                </m:barPr>
                <m:e>
                  <m:r>
                    <m:t>θ</m:t>
                  </m:r>
                </m:e>
              </m:bar>
            </m:sub>
            <m:sup>
              <m:bar>
                <m:barPr>
                  <m:pos m:val="top"/>
                </m:barPr>
                <m:e>
                  <m:r>
                    <m:t>θ</m:t>
                  </m:r>
                </m:e>
              </m:bar>
            </m:sup>
            <m:e>
              <m:d>
                <m:dPr>
                  <m:begChr m:val="("/>
                  <m:sepChr m:val=""/>
                  <m:endChr m:val=")"/>
                  <m:grow/>
                </m:dPr>
                <m:e>
                  <m:r>
                    <m:t>1</m:t>
                  </m:r>
                  <m:r>
                    <m:rPr>
                      <m:sty m:val="p"/>
                    </m:rPr>
                    <m:t>−</m:t>
                  </m:r>
                  <m:sSub>
                    <m:e>
                      <m:r>
                        <m:t>F</m:t>
                      </m:r>
                    </m:e>
                    <m:sub>
                      <m:r>
                        <m:t>b</m:t>
                      </m:r>
                    </m:sub>
                  </m:sSub>
                  <m:d>
                    <m:dPr>
                      <m:begChr m:val="("/>
                      <m:sepChr m:val=""/>
                      <m:endChr m:val=")"/>
                      <m:grow/>
                    </m:dPr>
                    <m:e>
                      <m:r>
                        <m:t>z</m:t>
                      </m:r>
                    </m:e>
                  </m:d>
                </m:e>
              </m:d>
            </m:e>
          </m:nary>
          <m:sSub>
            <m:e>
              <m:r>
                <m:t>F</m:t>
              </m:r>
            </m:e>
            <m:sub>
              <m:r>
                <m:t>s</m:t>
              </m:r>
            </m:sub>
          </m:sSub>
          <m:d>
            <m:dPr>
              <m:begChr m:val="("/>
              <m:sepChr m:val=""/>
              <m:endChr m:val=")"/>
              <m:grow/>
            </m:dPr>
            <m:e>
              <m:r>
                <m:t>z</m:t>
              </m:r>
            </m:e>
          </m:d>
          <m:r>
            <m:t> </m:t>
          </m:r>
          <m:r>
            <m:rPr>
              <m:sty m:val="p"/>
            </m:rPr>
            <m:t>d</m:t>
          </m:r>
          <m:r>
            <m:t>z</m:t>
          </m:r>
          <m:r>
            <m:rPr>
              <m:sty m:val="p"/>
            </m:rPr>
            <m:t>,</m:t>
          </m:r>
        </m:oMath>
      </m:oMathPara>
    </w:p>
    <w:p>
      <w:pPr>
        <w:pStyle w:val="FirstParagraph"/>
      </w:pPr>
      <w:r>
        <w:rPr>
          <w:rFonts w:hint="eastAsia"/>
        </w:rPr>
        <w:t xml:space="preserve">其中积分限为重叠区间。显然</w:t>
      </w:r>
      <w:r>
        <w:t xml:space="preserve"> </w:t>
      </w:r>
      <m:oMath>
        <m:r>
          <m:t>Δ</m:t>
        </m:r>
        <m:r>
          <m:rPr>
            <m:sty m:val="p"/>
          </m:rPr>
          <m:t>&lt;</m:t>
        </m:r>
        <m:r>
          <m:t>S</m:t>
        </m:r>
      </m:oMath>
      <w:r>
        <w:rPr>
          <w:rFonts w:hint="eastAsia"/>
        </w:rPr>
        <w:t xml:space="preserve">，且一般情况下</w:t>
      </w:r>
      <w:r>
        <w:t xml:space="preserve"> </w:t>
      </w:r>
      <m:oMath>
        <m:r>
          <m:t>Δ</m:t>
        </m:r>
      </m:oMath>
      <w:r>
        <w:t xml:space="preserve"> </w:t>
      </w:r>
      <w:r>
        <w:rPr>
          <w:rFonts w:hint="eastAsia"/>
        </w:rPr>
        <w:t xml:space="preserve">为负。特别地，当</w:t>
      </w:r>
      <w:r>
        <w:t xml:space="preserve"> </w:t>
      </w:r>
      <m:oMath>
        <m:sSub>
          <m:e>
            <m:r>
              <m:t>F</m:t>
            </m:r>
          </m:e>
          <m:sub>
            <m:r>
              <m:t>b</m:t>
            </m:r>
          </m:sub>
        </m:sSub>
        <m:r>
          <m:rPr>
            <m:sty m:val="p"/>
          </m:rPr>
          <m:t>=</m:t>
        </m:r>
        <m:sSub>
          <m:e>
            <m:r>
              <m:t>F</m:t>
            </m:r>
          </m:e>
          <m:sub>
            <m:r>
              <m:t>s</m:t>
            </m:r>
          </m:sub>
        </m:sSub>
        <m:r>
          <m:rPr>
            <m:sty m:val="p"/>
          </m:rPr>
          <m:t>=</m:t>
        </m:r>
        <m:r>
          <m:t>U</m:t>
        </m:r>
        <m:d>
          <m:dPr>
            <m:begChr m:val="["/>
            <m:sepChr m:val=""/>
            <m:endChr m:val="]"/>
            <m:grow/>
          </m:dPr>
          <m:e>
            <m:r>
              <m:t>0</m:t>
            </m:r>
            <m:r>
              <m:rPr>
                <m:sty m:val="p"/>
              </m:rPr>
              <m:t>,</m:t>
            </m:r>
            <m:r>
              <m:t>1</m:t>
            </m:r>
          </m:e>
        </m:d>
      </m:oMath>
      <w:r>
        <w:t xml:space="preserve"> </w:t>
      </w:r>
      <w:r>
        <w:rPr>
          <w:rFonts w:hint="eastAsia"/>
        </w:rPr>
        <w:t xml:space="preserve">时，</w:t>
      </w:r>
      <m:oMath>
        <m:r>
          <m:t>S</m:t>
        </m:r>
        <m:r>
          <m:rPr>
            <m:sty m:val="p"/>
          </m:rPr>
          <m:t>=</m:t>
        </m:r>
        <m:r>
          <m:t>1</m:t>
        </m:r>
        <m:r>
          <m:rPr>
            <m:sty m:val="p"/>
          </m:rPr>
          <m:t>/</m:t>
        </m:r>
        <m:r>
          <m:t>6</m:t>
        </m:r>
      </m:oMath>
      <w:r>
        <w:rPr>
          <w:rFonts w:hint="eastAsia"/>
        </w:rPr>
        <w:t xml:space="preserve">，而</w:t>
      </w:r>
      <w:r>
        <w:t xml:space="preserve"> </w:t>
      </w:r>
      <m:oMath>
        <m:nary>
          <m:naryPr>
            <m:chr m:val="∫"/>
            <m:limLoc m:val="subSup"/>
            <m:subHide m:val="off"/>
            <m:supHide m:val="off"/>
          </m:naryPr>
          <m:sub>
            <m:r>
              <m:t>0</m:t>
            </m:r>
          </m:sub>
          <m:sup>
            <m:r>
              <m:t>1</m:t>
            </m:r>
          </m:sup>
          <m:e>
            <m:d>
              <m:dPr>
                <m:begChr m:val="("/>
                <m:sepChr m:val=""/>
                <m:endChr m:val=")"/>
                <m:grow/>
              </m:dPr>
              <m:e>
                <m:r>
                  <m:t>1</m:t>
                </m:r>
                <m:r>
                  <m:rPr>
                    <m:sty m:val="p"/>
                  </m:rPr>
                  <m:t>−</m:t>
                </m:r>
                <m:r>
                  <m:t>z</m:t>
                </m:r>
              </m:e>
            </m:d>
          </m:e>
        </m:nary>
        <m:r>
          <m:t>z</m:t>
        </m:r>
        <m:r>
          <m:t> </m:t>
        </m:r>
        <m:r>
          <m:rPr>
            <m:sty m:val="p"/>
          </m:rPr>
          <m:t>d</m:t>
        </m:r>
        <m:r>
          <m:t>z</m:t>
        </m:r>
        <m:r>
          <m:rPr>
            <m:sty m:val="p"/>
          </m:rPr>
          <m:t>=</m:t>
        </m:r>
        <m:r>
          <m:t>1</m:t>
        </m:r>
        <m:r>
          <m:rPr>
            <m:sty m:val="p"/>
          </m:rPr>
          <m:t>/</m:t>
        </m:r>
        <m:r>
          <m:t>6</m:t>
        </m:r>
      </m:oMath>
      <w:r>
        <w:rPr>
          <w:rFonts w:hint="eastAsia"/>
        </w:rPr>
        <w:t xml:space="preserve">，所以</w:t>
      </w:r>
      <w:r>
        <w:t xml:space="preserve"> </w:t>
      </w:r>
      <m:oMath>
        <m:r>
          <m:t>Δ</m:t>
        </m:r>
        <m:r>
          <m:rPr>
            <m:sty m:val="p"/>
          </m:rPr>
          <m:t>=</m:t>
        </m:r>
        <m:r>
          <m:t>1</m:t>
        </m:r>
        <m:r>
          <m:rPr>
            <m:sty m:val="p"/>
          </m:rPr>
          <m:t>/</m:t>
        </m:r>
        <m:r>
          <m:t>6</m:t>
        </m:r>
        <m:r>
          <m:rPr>
            <m:sty m:val="p"/>
          </m:rPr>
          <m:t>−</m:t>
        </m:r>
        <m:r>
          <m:t>2</m:t>
        </m:r>
        <m:r>
          <m:rPr>
            <m:sty m:val="p"/>
          </m:rPr>
          <m:t>/</m:t>
        </m:r>
        <m:r>
          <m:t>6</m:t>
        </m:r>
        <m:r>
          <m:rPr>
            <m:sty m:val="p"/>
          </m:rPr>
          <m:t>=</m:t>
        </m:r>
        <m:r>
          <m:rPr>
            <m:sty m:val="p"/>
          </m:rPr>
          <m:t>−</m:t>
        </m:r>
        <m:r>
          <m:t>1</m:t>
        </m:r>
        <m:r>
          <m:rPr>
            <m:sty m:val="p"/>
          </m:rPr>
          <m:t>/</m:t>
        </m:r>
        <m:r>
          <m:t>6</m:t>
        </m:r>
        <m:r>
          <m:rPr>
            <m:sty m:val="p"/>
          </m:rPr>
          <m:t>&lt;</m:t>
        </m:r>
        <m:r>
          <m:t>0</m:t>
        </m:r>
      </m:oMath>
      <w:r>
        <w:rPr>
          <w:rFonts w:hint="eastAsia"/>
        </w:rPr>
        <w:t xml:space="preserve">。此一致值为负数，即在均匀分布下，任何满足</w:t>
      </w:r>
      <w:r>
        <w:t xml:space="preserve"> BIC </w:t>
      </w:r>
      <w:r>
        <w:rPr>
          <w:rFonts w:hint="eastAsia"/>
        </w:rPr>
        <w:t xml:space="preserve">与</w:t>
      </w:r>
      <w:r>
        <w:t xml:space="preserve"> IR </w:t>
      </w:r>
      <w:r>
        <w:rPr>
          <w:rFonts w:hint="eastAsia"/>
        </w:rPr>
        <w:t xml:space="preserve">的事后有效机制，其期望预算必将出现</w:t>
      </w:r>
      <w:r>
        <w:t xml:space="preserve"> </w:t>
      </w:r>
      <m:oMath>
        <m:f>
          <m:fPr>
            <m:type m:val="bar"/>
          </m:fPr>
          <m:num>
            <m:r>
              <m:t>1</m:t>
            </m:r>
          </m:num>
          <m:den>
            <m:r>
              <m:t>6</m:t>
            </m:r>
          </m:den>
        </m:f>
      </m:oMath>
      <w:r>
        <w:t xml:space="preserve"> </w:t>
      </w:r>
      <w:r>
        <w:rPr>
          <w:rFonts w:hint="eastAsia"/>
        </w:rPr>
        <w:t xml:space="preserve">的赤字（以最大交易盈余</w:t>
      </w:r>
      <w:r>
        <w:t xml:space="preserve"> </w:t>
      </w:r>
      <m:oMath>
        <m:r>
          <m:t>1</m:t>
        </m:r>
        <m:r>
          <m:rPr>
            <m:sty m:val="p"/>
          </m:rPr>
          <m:t>/</m:t>
        </m:r>
        <m:r>
          <m:t>6</m:t>
        </m:r>
      </m:oMath>
      <w:r>
        <w:t xml:space="preserve"> </w:t>
      </w:r>
      <w:r>
        <w:rPr>
          <w:rFonts w:hint="eastAsia"/>
        </w:rPr>
        <w:t xml:space="preserve">为基准，赤字恰好等于信息租金总和）。因此，不可能同时实现预算平衡。</w:t>
      </w:r>
    </w:p>
    <w:p>
      <w:pPr>
        <w:pStyle w:val="BodyText"/>
      </w:pPr>
      <w:r>
        <w:rPr>
          <w:rFonts w:hint="eastAsia"/>
        </w:rPr>
        <w:t xml:space="preserve">综上，由于事后有效分配强制要求</w:t>
      </w:r>
      <w:r>
        <w:t xml:space="preserve"> </w:t>
      </w:r>
      <m:oMath>
        <m:r>
          <m:t>Δ</m:t>
        </m:r>
        <m:r>
          <m:rPr>
            <m:sty m:val="p"/>
          </m:rPr>
          <m:t>=</m:t>
        </m:r>
        <m:r>
          <m:t>0</m:t>
        </m:r>
      </m:oMath>
      <w:r>
        <w:rPr>
          <w:rFonts w:hint="eastAsia"/>
        </w:rPr>
        <w:t xml:space="preserve">（预算平衡），而实际</w:t>
      </w:r>
      <w:r>
        <w:t xml:space="preserve"> </w:t>
      </w:r>
      <m:oMath>
        <m:r>
          <m:t>Δ</m:t>
        </m:r>
        <m:r>
          <m:rPr>
            <m:sty m:val="p"/>
          </m:rPr>
          <m:t>&lt;</m:t>
        </m:r>
        <m:r>
          <m:t>0</m:t>
        </m:r>
      </m:oMath>
      <w:r>
        <w:rPr>
          <w:rFonts w:hint="eastAsia"/>
        </w:rPr>
        <w:t xml:space="preserve">，矛盾。故满足所有约束的直接机制不存在。①</w:t>
      </w:r>
      <w:r>
        <w:t xml:space="preserve"> </w:t>
      </w:r>
      <w:r>
        <w:rPr>
          <w:rFonts w:hint="eastAsia"/>
        </w:rPr>
        <w:t xml:space="preserve">证毕。</w:t>
      </w:r>
    </w:p>
    <w:p>
      <w:pPr>
        <w:pStyle w:val="BodyText"/>
      </w:pPr>
      <w:r>
        <w:rPr>
          <w:rFonts w:hint="eastAsia"/>
          <w:b/>
          <w:bCs/>
        </w:rPr>
        <w:t xml:space="preserve">机制框：双边交易直接机制与算例</w:t>
      </w:r>
    </w:p>
    <w:p>
      <w:pPr>
        <w:pStyle w:val="BodyText"/>
      </w:pPr>
      <w:r>
        <w:rPr>
          <w:rFonts w:hint="eastAsia"/>
        </w:rPr>
        <w:t xml:space="preserve">虽然定理宣告了不可能性，但显式写出双边交易的直接机制有助于理解冲突的来源。</w:t>
      </w:r>
    </w:p>
    <w:p>
      <w:pPr>
        <w:pStyle w:val="Compact"/>
        <w:numPr>
          <w:ilvl w:val="0"/>
          <w:numId w:val="1070"/>
        </w:numPr>
      </w:pPr>
      <w:r>
        <w:rPr>
          <w:rFonts w:hint="eastAsia"/>
          <w:b/>
          <w:bCs/>
        </w:rPr>
        <w:t xml:space="preserve">机制规则</w:t>
      </w:r>
      <w:r>
        <w:rPr>
          <w:rFonts w:hint="eastAsia"/>
        </w:rPr>
        <w:t xml:space="preserve">：买卖双方同时报告类型</w:t>
      </w:r>
      <w:r>
        <w:t xml:space="preserve"> </w:t>
      </w:r>
      <m:oMath>
        <m:sSub>
          <m:e>
            <m:acc>
              <m:accPr>
                <m:chr m:val="̂"/>
              </m:accPr>
              <m:e>
                <m:r>
                  <m:t>θ</m:t>
                </m:r>
              </m:e>
            </m:acc>
          </m:e>
          <m:sub>
            <m:r>
              <m:t>b</m:t>
            </m:r>
          </m:sub>
        </m:sSub>
        <m:r>
          <m:rPr>
            <m:sty m:val="p"/>
          </m:rPr>
          <m:t>,</m:t>
        </m:r>
        <m:sSub>
          <m:e>
            <m:acc>
              <m:accPr>
                <m:chr m:val="̂"/>
              </m:accPr>
              <m:e>
                <m:r>
                  <m:t>θ</m:t>
                </m:r>
              </m:e>
            </m:acc>
          </m:e>
          <m:sub>
            <m:r>
              <m:t>s</m:t>
            </m:r>
          </m:sub>
        </m:sSub>
      </m:oMath>
      <w:r>
        <w:rPr>
          <w:rFonts w:hint="eastAsia"/>
        </w:rPr>
        <w:t xml:space="preserve">。机制根据这些报告决定成交规则</w:t>
      </w:r>
      <w:r>
        <w:t xml:space="preserve"> </w:t>
      </w:r>
      <m:oMath>
        <m:r>
          <m:t>x</m:t>
        </m:r>
        <m:d>
          <m:dPr>
            <m:begChr m:val="("/>
            <m:sepChr m:val=""/>
            <m:endChr m:val=")"/>
            <m:grow/>
          </m:dPr>
          <m:e>
            <m:sSub>
              <m:e>
                <m:acc>
                  <m:accPr>
                    <m:chr m:val="̂"/>
                  </m:accPr>
                  <m:e>
                    <m:r>
                      <m:t>θ</m:t>
                    </m:r>
                  </m:e>
                </m:acc>
              </m:e>
              <m:sub>
                <m:r>
                  <m:t>b</m:t>
                </m:r>
              </m:sub>
            </m:sSub>
            <m:r>
              <m:rPr>
                <m:sty m:val="p"/>
              </m:rPr>
              <m:t>,</m:t>
            </m:r>
            <m:sSub>
              <m:e>
                <m:acc>
                  <m:accPr>
                    <m:chr m:val="̂"/>
                  </m:accPr>
                  <m:e>
                    <m:r>
                      <m:t>θ</m:t>
                    </m:r>
                  </m:e>
                </m:acc>
              </m:e>
              <m:sub>
                <m:r>
                  <m:t>s</m:t>
                </m:r>
              </m:sub>
            </m:sSub>
          </m:e>
        </m:d>
      </m:oMath>
      <w:r>
        <w:t xml:space="preserve"> </w:t>
      </w:r>
      <w:r>
        <w:rPr>
          <w:rFonts w:hint="eastAsia"/>
        </w:rPr>
        <w:t xml:space="preserve">和转移</w:t>
      </w:r>
      <w:r>
        <w:t xml:space="preserve"> </w:t>
      </w:r>
      <m:oMath>
        <m:sSub>
          <m:e>
            <m:r>
              <m:t>t</m:t>
            </m:r>
          </m:e>
          <m:sub>
            <m:r>
              <m:t>b</m:t>
            </m:r>
          </m:sub>
        </m:sSub>
        <m:d>
          <m:dPr>
            <m:begChr m:val="("/>
            <m:sepChr m:val=""/>
            <m:endChr m:val=")"/>
            <m:grow/>
          </m:dPr>
          <m:e>
            <m:sSub>
              <m:e>
                <m:acc>
                  <m:accPr>
                    <m:chr m:val="̂"/>
                  </m:accPr>
                  <m:e>
                    <m:r>
                      <m:t>θ</m:t>
                    </m:r>
                  </m:e>
                </m:acc>
              </m:e>
              <m:sub>
                <m:r>
                  <m:t>b</m:t>
                </m:r>
              </m:sub>
            </m:sSub>
            <m:r>
              <m:rPr>
                <m:sty m:val="p"/>
              </m:rPr>
              <m:t>,</m:t>
            </m:r>
            <m:sSub>
              <m:e>
                <m:acc>
                  <m:accPr>
                    <m:chr m:val="̂"/>
                  </m:accPr>
                  <m:e>
                    <m:r>
                      <m:t>θ</m:t>
                    </m:r>
                  </m:e>
                </m:acc>
              </m:e>
              <m:sub>
                <m:r>
                  <m:t>s</m:t>
                </m:r>
              </m:sub>
            </m:sSub>
          </m:e>
        </m:d>
        <m:r>
          <m:rPr>
            <m:sty m:val="p"/>
          </m:rPr>
          <m:t>,</m:t>
        </m:r>
        <m:sSub>
          <m:e>
            <m:r>
              <m:t>t</m:t>
            </m:r>
          </m:e>
          <m:sub>
            <m:r>
              <m:t>s</m:t>
            </m:r>
          </m:sub>
        </m:sSub>
        <m:d>
          <m:dPr>
            <m:begChr m:val="("/>
            <m:sepChr m:val=""/>
            <m:endChr m:val=")"/>
            <m:grow/>
          </m:dPr>
          <m:e>
            <m:sSub>
              <m:e>
                <m:acc>
                  <m:accPr>
                    <m:chr m:val="̂"/>
                  </m:accPr>
                  <m:e>
                    <m:r>
                      <m:t>θ</m:t>
                    </m:r>
                  </m:e>
                </m:acc>
              </m:e>
              <m:sub>
                <m:r>
                  <m:t>b</m:t>
                </m:r>
              </m:sub>
            </m:sSub>
            <m:r>
              <m:rPr>
                <m:sty m:val="p"/>
              </m:rPr>
              <m:t>,</m:t>
            </m:r>
            <m:sSub>
              <m:e>
                <m:acc>
                  <m:accPr>
                    <m:chr m:val="̂"/>
                  </m:accPr>
                  <m:e>
                    <m:r>
                      <m:t>θ</m:t>
                    </m:r>
                  </m:e>
                </m:acc>
              </m:e>
              <m:sub>
                <m:r>
                  <m:t>s</m:t>
                </m:r>
              </m:sub>
            </m:sSub>
          </m:e>
        </m:d>
      </m:oMath>
      <w:r>
        <w:rPr>
          <w:rFonts w:hint="eastAsia"/>
        </w:rPr>
        <w:t xml:space="preserve">。若要求强预算平衡，则</w:t>
      </w:r>
      <w:r>
        <w:t xml:space="preserve"> </w:t>
      </w:r>
      <m:oMath>
        <m:sSub>
          <m:e>
            <m:r>
              <m:t>t</m:t>
            </m:r>
          </m:e>
          <m:sub>
            <m:r>
              <m:t>b</m:t>
            </m:r>
          </m:sub>
        </m:sSub>
        <m:r>
          <m:rPr>
            <m:sty m:val="p"/>
          </m:rPr>
          <m:t>=</m:t>
        </m:r>
        <m:sSub>
          <m:e>
            <m:r>
              <m:t>t</m:t>
            </m:r>
          </m:e>
          <m:sub>
            <m:r>
              <m:t>s</m:t>
            </m:r>
          </m:sub>
        </m:sSub>
      </m:oMath>
      <w:r>
        <w:t xml:space="preserve">。</w:t>
      </w:r>
    </w:p>
    <w:p>
      <w:pPr>
        <w:pStyle w:val="Compact"/>
        <w:numPr>
          <w:ilvl w:val="0"/>
          <w:numId w:val="1070"/>
        </w:numPr>
      </w:pPr>
      <w:r>
        <w:rPr>
          <w:rFonts w:hint="eastAsia"/>
          <w:b/>
          <w:bCs/>
        </w:rPr>
        <w:t xml:space="preserve">事后有效规则</w:t>
      </w:r>
      <w:r>
        <w:rPr>
          <w:rFonts w:hint="eastAsia"/>
        </w:rPr>
        <w:t xml:space="preserve">：</w:t>
      </w:r>
      <m:oMath>
        <m:r>
          <m:t>x</m:t>
        </m:r>
        <m:d>
          <m:dPr>
            <m:begChr m:val="("/>
            <m:sepChr m:val=""/>
            <m:endChr m:val=")"/>
            <m:grow/>
          </m:dPr>
          <m:e>
            <m:sSub>
              <m:e>
                <m:acc>
                  <m:accPr>
                    <m:chr m:val="̂"/>
                  </m:accPr>
                  <m:e>
                    <m:r>
                      <m:t>θ</m:t>
                    </m:r>
                  </m:e>
                </m:acc>
              </m:e>
              <m:sub>
                <m:r>
                  <m:t>b</m:t>
                </m:r>
              </m:sub>
            </m:sSub>
            <m:r>
              <m:rPr>
                <m:sty m:val="p"/>
              </m:rPr>
              <m:t>,</m:t>
            </m:r>
            <m:sSub>
              <m:e>
                <m:acc>
                  <m:accPr>
                    <m:chr m:val="̂"/>
                  </m:accPr>
                  <m:e>
                    <m:r>
                      <m:t>θ</m:t>
                    </m:r>
                  </m:e>
                </m:acc>
              </m:e>
              <m:sub>
                <m:r>
                  <m:t>s</m:t>
                </m:r>
              </m:sub>
            </m:sSub>
          </m:e>
        </m:d>
        <m:r>
          <m:rPr>
            <m:sty m:val="p"/>
          </m:rPr>
          <m:t>=</m:t>
        </m:r>
        <m:r>
          <m:t>1</m:t>
        </m:r>
      </m:oMath>
      <w:r>
        <w:t xml:space="preserve"> </w:t>
      </w:r>
      <w:r>
        <w:rPr>
          <w:rFonts w:hint="eastAsia"/>
        </w:rPr>
        <w:t xml:space="preserve">当且仅当</w:t>
      </w:r>
      <w:r>
        <w:t xml:space="preserve"> </w:t>
      </w:r>
      <m:oMath>
        <m:sSub>
          <m:e>
            <m:acc>
              <m:accPr>
                <m:chr m:val="̂"/>
              </m:accPr>
              <m:e>
                <m:r>
                  <m:t>θ</m:t>
                </m:r>
              </m:e>
            </m:acc>
          </m:e>
          <m:sub>
            <m:r>
              <m:t>b</m:t>
            </m:r>
          </m:sub>
        </m:sSub>
        <m:r>
          <m:rPr>
            <m:sty m:val="p"/>
          </m:rPr>
          <m:t>≥</m:t>
        </m:r>
        <m:sSub>
          <m:e>
            <m:acc>
              <m:accPr>
                <m:chr m:val="̂"/>
              </m:accPr>
              <m:e>
                <m:r>
                  <m:t>θ</m:t>
                </m:r>
              </m:e>
            </m:acc>
          </m:e>
          <m:sub>
            <m:r>
              <m:t>s</m:t>
            </m:r>
          </m:sub>
        </m:sSub>
      </m:oMath>
      <w:r>
        <w:rPr>
          <w:rFonts w:hint="eastAsia"/>
        </w:rPr>
        <w:t xml:space="preserve">。支付由</w:t>
      </w:r>
      <w:r>
        <w:t xml:space="preserve"> BIC </w:t>
      </w:r>
      <w:r>
        <w:rPr>
          <w:rFonts w:hint="eastAsia"/>
        </w:rPr>
        <w:t xml:space="preserve">与边界</w:t>
      </w:r>
      <w:r>
        <w:t xml:space="preserve"> IR </w:t>
      </w:r>
      <w:r>
        <w:rPr>
          <w:rFonts w:hint="eastAsia"/>
        </w:rPr>
        <w:t xml:space="preserve">决定（如上推导）。但我们已经计算，在重叠分布下，任何满足</w:t>
      </w:r>
      <w:r>
        <w:t xml:space="preserve"> BIC </w:t>
      </w:r>
      <w:r>
        <w:rPr>
          <w:rFonts w:hint="eastAsia"/>
        </w:rPr>
        <w:t xml:space="preserve">和</w:t>
      </w:r>
      <w:r>
        <w:t xml:space="preserve"> IR </w:t>
      </w:r>
      <w:r>
        <w:rPr>
          <w:rFonts w:hint="eastAsia"/>
        </w:rPr>
        <w:t xml:space="preserve">的这种支付规则将导致期望预算赤字，无法实现预算平衡。</w:t>
      </w:r>
    </w:p>
    <w:p>
      <w:pPr>
        <w:pStyle w:val="FirstParagraph"/>
      </w:pPr>
      <w:r>
        <w:rPr>
          <w:rFonts w:hint="eastAsia"/>
          <w:b/>
          <w:bCs/>
        </w:rPr>
        <w:t xml:space="preserve">算例</w:t>
      </w:r>
      <w:r>
        <w:rPr>
          <w:rFonts w:hint="eastAsia"/>
        </w:rPr>
        <w:t xml:space="preserve">：设买方估值</w:t>
      </w:r>
      <w:r>
        <w:t xml:space="preserve"> </w:t>
      </w:r>
      <m:oMath>
        <m:sSub>
          <m:e>
            <m:r>
              <m:t>θ</m:t>
            </m:r>
          </m:e>
          <m:sub>
            <m:r>
              <m:t>b</m:t>
            </m:r>
          </m:sub>
        </m:sSub>
        <m:r>
          <m:rPr>
            <m:sty m:val="p"/>
          </m:rPr>
          <m:t>∼</m:t>
        </m:r>
        <m:r>
          <m:t>U</m:t>
        </m:r>
        <m:d>
          <m:dPr>
            <m:begChr m:val="["/>
            <m:sepChr m:val=""/>
            <m:endChr m:val="]"/>
            <m:grow/>
          </m:dPr>
          <m:e>
            <m:r>
              <m:t>0</m:t>
            </m:r>
            <m:r>
              <m:rPr>
                <m:sty m:val="p"/>
              </m:rPr>
              <m:t>,</m:t>
            </m:r>
            <m:r>
              <m:t>1</m:t>
            </m:r>
          </m:e>
        </m:d>
      </m:oMath>
      <w:r>
        <w:rPr>
          <w:rFonts w:hint="eastAsia"/>
        </w:rPr>
        <w:t xml:space="preserve">，卖方成本</w:t>
      </w:r>
      <w:r>
        <w:t xml:space="preserve"> </w:t>
      </w:r>
      <m:oMath>
        <m:sSub>
          <m:e>
            <m:r>
              <m:t>θ</m:t>
            </m:r>
          </m:e>
          <m:sub>
            <m:r>
              <m:t>s</m:t>
            </m:r>
          </m:sub>
        </m:sSub>
        <m:r>
          <m:rPr>
            <m:sty m:val="p"/>
          </m:rPr>
          <m:t>∼</m:t>
        </m:r>
        <m:r>
          <m:t>U</m:t>
        </m:r>
        <m:d>
          <m:dPr>
            <m:begChr m:val="["/>
            <m:sepChr m:val=""/>
            <m:endChr m:val="]"/>
            <m:grow/>
          </m:dPr>
          <m:e>
            <m:r>
              <m:t>0</m:t>
            </m:r>
            <m:r>
              <m:rPr>
                <m:sty m:val="p"/>
              </m:rPr>
              <m:t>,</m:t>
            </m:r>
            <m:r>
              <m:t>1</m:t>
            </m:r>
          </m:e>
        </m:d>
      </m:oMath>
      <w:r>
        <w:rPr>
          <w:rFonts w:hint="eastAsia"/>
        </w:rPr>
        <w:t xml:space="preserve">，独立。期望交易盈余为</w:t>
      </w:r>
    </w:p>
    <w:p>
      <w:pPr>
        <w:pStyle w:val="BodyText"/>
      </w:pPr>
      <m:oMathPara>
        <m:oMathParaPr>
          <m:jc m:val="center"/>
        </m:oMathParaPr>
        <m:oMath>
          <m:r>
            <m:t>S</m:t>
          </m:r>
          <m:r>
            <m:rPr>
              <m:sty m:val="p"/>
            </m:rPr>
            <m:t>=</m:t>
          </m:r>
          <m:nary>
            <m:naryPr>
              <m:chr m:val="∫"/>
              <m:limLoc m:val="subSup"/>
              <m:subHide m:val="off"/>
              <m:supHide m:val="off"/>
            </m:naryPr>
            <m:sub>
              <m:r>
                <m:t>0</m:t>
              </m:r>
            </m:sub>
            <m:sup>
              <m:r>
                <m:t>1</m:t>
              </m:r>
            </m:sup>
            <m:e>
              <m:nary>
                <m:naryPr>
                  <m:chr m:val="∫"/>
                  <m:limLoc m:val="subSup"/>
                  <m:subHide m:val="off"/>
                  <m:supHide m:val="off"/>
                </m:naryPr>
                <m:sub>
                  <m:r>
                    <m:t>0</m:t>
                  </m:r>
                </m:sub>
                <m:sup>
                  <m:sSub>
                    <m:e>
                      <m:r>
                        <m:t>θ</m:t>
                      </m:r>
                    </m:e>
                    <m:sub>
                      <m:r>
                        <m:t>b</m:t>
                      </m:r>
                    </m:sub>
                  </m:sSub>
                </m:sup>
                <m:e>
                  <m:d>
                    <m:dPr>
                      <m:begChr m:val="("/>
                      <m:sepChr m:val=""/>
                      <m:endChr m:val=")"/>
                      <m:grow/>
                    </m:dPr>
                    <m:e>
                      <m:sSub>
                        <m:e>
                          <m:r>
                            <m:t>θ</m:t>
                          </m:r>
                        </m:e>
                        <m:sub>
                          <m:r>
                            <m:t>b</m:t>
                          </m:r>
                        </m:sub>
                      </m:sSub>
                      <m:r>
                        <m:rPr>
                          <m:sty m:val="p"/>
                        </m:rPr>
                        <m:t>−</m:t>
                      </m:r>
                      <m:sSub>
                        <m:e>
                          <m:r>
                            <m:t>θ</m:t>
                          </m:r>
                        </m:e>
                        <m:sub>
                          <m:r>
                            <m:t>s</m:t>
                          </m:r>
                        </m:sub>
                      </m:sSub>
                    </m:e>
                  </m:d>
                </m:e>
              </m:nary>
            </m:e>
          </m:nary>
          <m:r>
            <m:t> </m:t>
          </m:r>
          <m:r>
            <m:rPr>
              <m:sty m:val="p"/>
            </m:rPr>
            <m:t>d</m:t>
          </m:r>
          <m:sSub>
            <m:e>
              <m:r>
                <m:t>θ</m:t>
              </m:r>
            </m:e>
            <m:sub>
              <m:r>
                <m:t>s</m:t>
              </m:r>
            </m:sub>
          </m:sSub>
          <m:r>
            <m:t> </m:t>
          </m:r>
          <m:r>
            <m:rPr>
              <m:sty m:val="p"/>
            </m:rPr>
            <m:t>d</m:t>
          </m:r>
          <m:sSub>
            <m:e>
              <m:r>
                <m:t>θ</m:t>
              </m:r>
            </m:e>
            <m:sub>
              <m:r>
                <m:t>b</m:t>
              </m:r>
            </m:sub>
          </m:sSub>
          <m:r>
            <m:rPr>
              <m:sty m:val="p"/>
            </m:rPr>
            <m:t>=</m:t>
          </m:r>
          <m:nary>
            <m:naryPr>
              <m:chr m:val="∫"/>
              <m:limLoc m:val="subSup"/>
              <m:subHide m:val="off"/>
              <m:supHide m:val="off"/>
            </m:naryPr>
            <m:sub>
              <m:r>
                <m:t>0</m:t>
              </m:r>
            </m:sub>
            <m:sup>
              <m:r>
                <m:t>1</m:t>
              </m:r>
            </m:sup>
            <m:e>
              <m:f>
                <m:fPr>
                  <m:type m:val="bar"/>
                </m:fPr>
                <m:num>
                  <m:sSubSup>
                    <m:e>
                      <m:r>
                        <m:t>θ</m:t>
                      </m:r>
                    </m:e>
                    <m:sub>
                      <m:r>
                        <m:t>b</m:t>
                      </m:r>
                    </m:sub>
                    <m:sup>
                      <m:r>
                        <m:t>2</m:t>
                      </m:r>
                    </m:sup>
                  </m:sSubSup>
                </m:num>
                <m:den>
                  <m:r>
                    <m:t>2</m:t>
                  </m:r>
                </m:den>
              </m:f>
            </m:e>
          </m:nary>
          <m:r>
            <m:t> </m:t>
          </m:r>
          <m:r>
            <m:rPr>
              <m:sty m:val="p"/>
            </m:rPr>
            <m:t>d</m:t>
          </m:r>
          <m:sSub>
            <m:e>
              <m:r>
                <m:t>θ</m:t>
              </m:r>
            </m:e>
            <m:sub>
              <m:r>
                <m:t>b</m:t>
              </m:r>
            </m:sub>
          </m:sSub>
          <m:r>
            <m:rPr>
              <m:sty m:val="p"/>
            </m:rPr>
            <m:t>=</m:t>
          </m:r>
          <m:f>
            <m:fPr>
              <m:type m:val="bar"/>
            </m:fPr>
            <m:num>
              <m:r>
                <m:t>1</m:t>
              </m:r>
            </m:num>
            <m:den>
              <m:r>
                <m:t>6</m:t>
              </m:r>
            </m:den>
          </m:f>
          <m:r>
            <m:rPr>
              <m:sty m:val="p"/>
            </m:rPr>
            <m:t>.</m:t>
          </m:r>
        </m:oMath>
      </m:oMathPara>
    </w:p>
    <w:p>
      <w:pPr>
        <w:pStyle w:val="FirstParagraph"/>
      </w:pPr>
      <w:r>
        <w:rPr>
          <w:rFonts w:hint="eastAsia"/>
        </w:rPr>
        <w:t xml:space="preserve">由收益等价，买方的期望支付总额为</w:t>
      </w:r>
      <w:r>
        <w:t xml:space="preserve"> </w:t>
      </w:r>
      <m:oMath>
        <m:r>
          <m:rPr>
            <m:sty m:val="p"/>
            <m:scr m:val="double-struck"/>
          </m:rPr>
          <m:t>E</m:t>
        </m:r>
        <m:d>
          <m:dPr>
            <m:begChr m:val="["/>
            <m:sepChr m:val=""/>
            <m:endChr m:val="]"/>
            <m:grow/>
          </m:dPr>
          <m:e>
            <m:sSub>
              <m:e>
                <m:acc>
                  <m:accPr>
                    <m:chr m:val="‾"/>
                  </m:accPr>
                  <m:e>
                    <m:r>
                      <m:t>t</m:t>
                    </m:r>
                  </m:e>
                </m:acc>
              </m:e>
              <m:sub>
                <m:r>
                  <m:t>b</m:t>
                </m:r>
              </m:sub>
            </m:sSub>
          </m:e>
        </m:d>
        <m:r>
          <m:rPr>
            <m:sty m:val="p"/>
          </m:rPr>
          <m:t>=</m:t>
        </m:r>
        <m:nary>
          <m:naryPr>
            <m:chr m:val="∫"/>
            <m:limLoc m:val="subSup"/>
            <m:subHide m:val="off"/>
            <m:supHide m:val="off"/>
          </m:naryPr>
          <m:sub>
            <m:r>
              <m:t>0</m:t>
            </m:r>
          </m:sub>
          <m:sup>
            <m:r>
              <m:t>1</m:t>
            </m:r>
          </m:sup>
          <m:e>
            <m:sSub>
              <m:e>
                <m:r>
                  <m:t>ψ</m:t>
                </m:r>
              </m:e>
              <m:sub>
                <m:r>
                  <m:t>b</m:t>
                </m:r>
              </m:sub>
            </m:sSub>
          </m:e>
        </m:nary>
        <m:d>
          <m:dPr>
            <m:begChr m:val="("/>
            <m:sepChr m:val=""/>
            <m:endChr m:val=")"/>
            <m:grow/>
          </m:dPr>
          <m:e>
            <m:sSub>
              <m:e>
                <m:r>
                  <m:t>θ</m:t>
                </m:r>
              </m:e>
              <m:sub>
                <m:r>
                  <m:t>b</m:t>
                </m:r>
              </m:sub>
            </m:sSub>
          </m:e>
        </m:d>
        <m:sSub>
          <m:e>
            <m:r>
              <m:t>F</m:t>
            </m:r>
          </m:e>
          <m:sub>
            <m:r>
              <m:t>s</m:t>
            </m:r>
          </m:sub>
        </m:sSub>
        <m:d>
          <m:dPr>
            <m:begChr m:val="("/>
            <m:sepChr m:val=""/>
            <m:endChr m:val=")"/>
            <m:grow/>
          </m:dPr>
          <m:e>
            <m:sSub>
              <m:e>
                <m:r>
                  <m:t>θ</m:t>
                </m:r>
              </m:e>
              <m:sub>
                <m:r>
                  <m:t>b</m:t>
                </m:r>
              </m:sub>
            </m:sSub>
          </m:e>
        </m:d>
        <m:sSub>
          <m:e>
            <m:r>
              <m:t>f</m:t>
            </m:r>
          </m:e>
          <m:sub>
            <m:r>
              <m:t>b</m:t>
            </m:r>
          </m:sub>
        </m:sSub>
        <m:d>
          <m:dPr>
            <m:begChr m:val="("/>
            <m:sepChr m:val=""/>
            <m:endChr m:val=")"/>
            <m:grow/>
          </m:dPr>
          <m:e>
            <m:sSub>
              <m:e>
                <m:r>
                  <m:t>θ</m:t>
                </m:r>
              </m:e>
              <m:sub>
                <m:r>
                  <m:t>b</m:t>
                </m:r>
              </m:sub>
            </m:sSub>
          </m:e>
        </m:d>
        <m:r>
          <m:t> </m:t>
        </m:r>
        <m:r>
          <m:rPr>
            <m:sty m:val="p"/>
          </m:rPr>
          <m:t>d</m:t>
        </m:r>
        <m:sSub>
          <m:e>
            <m:r>
              <m:t>θ</m:t>
            </m:r>
          </m:e>
          <m:sub>
            <m:r>
              <m:t>b</m:t>
            </m:r>
          </m:sub>
        </m:sSub>
      </m:oMath>
      <w:r>
        <w:rPr>
          <w:rFonts w:hint="eastAsia"/>
        </w:rPr>
        <w:t xml:space="preserve">。此处</w:t>
      </w:r>
      <w:r>
        <w:t xml:space="preserve"> </w:t>
      </w:r>
      <m:oMath>
        <m:sSub>
          <m:e>
            <m:r>
              <m:t>ψ</m:t>
            </m:r>
          </m:e>
          <m:sub>
            <m:r>
              <m:t>b</m:t>
            </m:r>
          </m:sub>
        </m:sSub>
        <m:d>
          <m:dPr>
            <m:begChr m:val="("/>
            <m:sepChr m:val=""/>
            <m:endChr m:val=")"/>
            <m:grow/>
          </m:dPr>
          <m:e>
            <m:sSub>
              <m:e>
                <m:r>
                  <m:t>θ</m:t>
                </m:r>
              </m:e>
              <m:sub>
                <m:r>
                  <m:t>b</m:t>
                </m:r>
              </m:sub>
            </m:sSub>
          </m:e>
        </m:d>
        <m:r>
          <m:rPr>
            <m:sty m:val="p"/>
          </m:rPr>
          <m:t>=</m:t>
        </m:r>
        <m:sSub>
          <m:e>
            <m:r>
              <m:t>θ</m:t>
            </m:r>
          </m:e>
          <m:sub>
            <m:r>
              <m:t>b</m:t>
            </m:r>
          </m:sub>
        </m:sSub>
        <m:r>
          <m:rPr>
            <m:sty m:val="p"/>
          </m:rPr>
          <m:t>−</m:t>
        </m:r>
        <m:f>
          <m:fPr>
            <m:type m:val="bar"/>
          </m:fPr>
          <m:num>
            <m:r>
              <m:t>1</m:t>
            </m:r>
            <m:r>
              <m:rPr>
                <m:sty m:val="p"/>
              </m:rPr>
              <m:t>−</m:t>
            </m:r>
            <m:sSub>
              <m:e>
                <m:r>
                  <m:t>θ</m:t>
                </m:r>
              </m:e>
              <m:sub>
                <m:r>
                  <m:t>b</m:t>
                </m:r>
              </m:sub>
            </m:sSub>
          </m:num>
          <m:den>
            <m:r>
              <m:t>1</m:t>
            </m:r>
          </m:den>
        </m:f>
        <m:r>
          <m:rPr>
            <m:sty m:val="p"/>
          </m:rPr>
          <m:t>=</m:t>
        </m:r>
        <m:r>
          <m:t>2</m:t>
        </m:r>
        <m:sSub>
          <m:e>
            <m:r>
              <m:t>θ</m:t>
            </m:r>
          </m:e>
          <m:sub>
            <m:r>
              <m:t>b</m:t>
            </m:r>
          </m:sub>
        </m:sSub>
        <m:r>
          <m:rPr>
            <m:sty m:val="p"/>
          </m:rPr>
          <m:t>−</m:t>
        </m:r>
        <m:r>
          <m:t>1</m:t>
        </m:r>
      </m:oMath>
      <w:r>
        <w:rPr>
          <w:rFonts w:hint="eastAsia"/>
        </w:rPr>
        <w:t xml:space="preserve">，</w:t>
      </w:r>
      <m:oMath>
        <m:sSub>
          <m:e>
            <m:r>
              <m:t>F</m:t>
            </m:r>
          </m:e>
          <m:sub>
            <m:r>
              <m:t>s</m:t>
            </m:r>
          </m:sub>
        </m:sSub>
        <m:d>
          <m:dPr>
            <m:begChr m:val="("/>
            <m:sepChr m:val=""/>
            <m:endChr m:val=")"/>
            <m:grow/>
          </m:dPr>
          <m:e>
            <m:sSub>
              <m:e>
                <m:r>
                  <m:t>θ</m:t>
                </m:r>
              </m:e>
              <m:sub>
                <m:r>
                  <m:t>b</m:t>
                </m:r>
              </m:sub>
            </m:sSub>
          </m:e>
        </m:d>
        <m:r>
          <m:rPr>
            <m:sty m:val="p"/>
          </m:rPr>
          <m:t>=</m:t>
        </m:r>
        <m:sSub>
          <m:e>
            <m:r>
              <m:t>θ</m:t>
            </m:r>
          </m:e>
          <m:sub>
            <m:r>
              <m:t>b</m:t>
            </m:r>
          </m:sub>
        </m:sSub>
      </m:oMath>
      <w:r>
        <w:rPr>
          <w:rFonts w:hint="eastAsia"/>
        </w:rPr>
        <w:t xml:space="preserve">（当</w:t>
      </w:r>
      <w:r>
        <w:t xml:space="preserve"> </w:t>
      </w:r>
      <m:oMath>
        <m:sSub>
          <m:e>
            <m:r>
              <m:t>θ</m:t>
            </m:r>
          </m:e>
          <m:sub>
            <m:r>
              <m:t>b</m:t>
            </m:r>
          </m:sub>
        </m:sSub>
        <m:r>
          <m:rPr>
            <m:sty m:val="p"/>
          </m:rPr>
          <m:t>≤</m:t>
        </m:r>
        <m:r>
          <m:t>1</m:t>
        </m:r>
      </m:oMath>
      <w:r>
        <w:rPr>
          <w:rFonts w:hint="eastAsia"/>
        </w:rPr>
        <w:t xml:space="preserve">），故</w:t>
      </w:r>
    </w:p>
    <w:p>
      <w:pPr>
        <w:pStyle w:val="BodyText"/>
      </w:pPr>
      <m:oMathPara>
        <m:oMathParaPr>
          <m:jc m:val="center"/>
        </m:oMathParaPr>
        <m:oMath>
          <m:r>
            <m:rPr>
              <m:sty m:val="p"/>
              <m:scr m:val="double-struck"/>
            </m:rPr>
            <m:t>E</m:t>
          </m:r>
          <m:d>
            <m:dPr>
              <m:begChr m:val="["/>
              <m:sepChr m:val=""/>
              <m:endChr m:val="]"/>
              <m:grow/>
            </m:dPr>
            <m:e>
              <m:sSub>
                <m:e>
                  <m:acc>
                    <m:accPr>
                      <m:chr m:val="‾"/>
                    </m:accPr>
                    <m:e>
                      <m:r>
                        <m:t>t</m:t>
                      </m:r>
                    </m:e>
                  </m:acc>
                </m:e>
                <m:sub>
                  <m:r>
                    <m:t>b</m:t>
                  </m:r>
                </m:sub>
              </m:sSub>
            </m:e>
          </m:d>
          <m:r>
            <m:rPr>
              <m:sty m:val="p"/>
            </m:rPr>
            <m:t>=</m:t>
          </m:r>
          <m:nary>
            <m:naryPr>
              <m:chr m:val="∫"/>
              <m:limLoc m:val="subSup"/>
              <m:subHide m:val="off"/>
              <m:supHide m:val="off"/>
            </m:naryPr>
            <m:sub>
              <m:r>
                <m:t>0</m:t>
              </m:r>
            </m:sub>
            <m:sup>
              <m:r>
                <m:t>1</m:t>
              </m:r>
            </m:sup>
            <m:e>
              <m:d>
                <m:dPr>
                  <m:begChr m:val="("/>
                  <m:sepChr m:val=""/>
                  <m:endChr m:val=")"/>
                  <m:grow/>
                </m:dPr>
                <m:e>
                  <m:r>
                    <m:t>2</m:t>
                  </m:r>
                  <m:sSub>
                    <m:e>
                      <m:r>
                        <m:t>θ</m:t>
                      </m:r>
                    </m:e>
                    <m:sub>
                      <m:r>
                        <m:t>b</m:t>
                      </m:r>
                    </m:sub>
                  </m:sSub>
                  <m:r>
                    <m:rPr>
                      <m:sty m:val="p"/>
                    </m:rPr>
                    <m:t>−</m:t>
                  </m:r>
                  <m:r>
                    <m:t>1</m:t>
                  </m:r>
                </m:e>
              </m:d>
            </m:e>
          </m:nary>
          <m:r>
            <m:t> </m:t>
          </m:r>
          <m:sSub>
            <m:e>
              <m:r>
                <m:t>θ</m:t>
              </m:r>
            </m:e>
            <m:sub>
              <m:r>
                <m:t>b</m:t>
              </m:r>
            </m:sub>
          </m:sSub>
          <m:r>
            <m:t> </m:t>
          </m:r>
          <m:r>
            <m:rPr>
              <m:sty m:val="p"/>
            </m:rPr>
            <m:t>d</m:t>
          </m:r>
          <m:sSub>
            <m:e>
              <m:r>
                <m:t>θ</m:t>
              </m:r>
            </m:e>
            <m:sub>
              <m:r>
                <m:t>b</m:t>
              </m:r>
            </m:sub>
          </m:sSub>
          <m:r>
            <m:rPr>
              <m:sty m:val="p"/>
            </m:rPr>
            <m:t>=</m:t>
          </m:r>
          <m:nary>
            <m:naryPr>
              <m:chr m:val="∫"/>
              <m:limLoc m:val="subSup"/>
              <m:subHide m:val="off"/>
              <m:supHide m:val="off"/>
            </m:naryPr>
            <m:sub>
              <m:r>
                <m:t>0</m:t>
              </m:r>
            </m:sub>
            <m:sup>
              <m:r>
                <m:t>1</m:t>
              </m:r>
            </m:sup>
            <m:e>
              <m:d>
                <m:dPr>
                  <m:begChr m:val="("/>
                  <m:sepChr m:val=""/>
                  <m:endChr m:val=")"/>
                  <m:grow/>
                </m:dPr>
                <m:e>
                  <m:r>
                    <m:t>2</m:t>
                  </m:r>
                  <m:sSubSup>
                    <m:e>
                      <m:r>
                        <m:t>θ</m:t>
                      </m:r>
                    </m:e>
                    <m:sub>
                      <m:r>
                        <m:t>b</m:t>
                      </m:r>
                    </m:sub>
                    <m:sup>
                      <m:r>
                        <m:t>2</m:t>
                      </m:r>
                    </m:sup>
                  </m:sSubSup>
                  <m:r>
                    <m:rPr>
                      <m:sty m:val="p"/>
                    </m:rPr>
                    <m:t>−</m:t>
                  </m:r>
                  <m:sSub>
                    <m:e>
                      <m:r>
                        <m:t>θ</m:t>
                      </m:r>
                    </m:e>
                    <m:sub>
                      <m:r>
                        <m:t>b</m:t>
                      </m:r>
                    </m:sub>
                  </m:sSub>
                </m:e>
              </m:d>
            </m:e>
          </m:nary>
          <m:r>
            <m:t> </m:t>
          </m:r>
          <m:r>
            <m:rPr>
              <m:sty m:val="p"/>
            </m:rPr>
            <m:t>d</m:t>
          </m:r>
          <m:sSub>
            <m:e>
              <m:r>
                <m:t>θ</m:t>
              </m:r>
            </m:e>
            <m:sub>
              <m:r>
                <m:t>b</m:t>
              </m:r>
            </m:sub>
          </m:sSub>
          <m:r>
            <m:rPr>
              <m:sty m:val="p"/>
            </m:rPr>
            <m:t>=</m:t>
          </m:r>
          <m:f>
            <m:fPr>
              <m:type m:val="bar"/>
            </m:fPr>
            <m:num>
              <m:r>
                <m:t>2</m:t>
              </m:r>
            </m:num>
            <m:den>
              <m:r>
                <m:t>3</m:t>
              </m:r>
            </m:den>
          </m:f>
          <m:r>
            <m:rPr>
              <m:sty m:val="p"/>
            </m:rPr>
            <m:t>−</m:t>
          </m:r>
          <m:f>
            <m:fPr>
              <m:type m:val="bar"/>
            </m:fPr>
            <m:num>
              <m:r>
                <m:t>1</m:t>
              </m:r>
            </m:num>
            <m:den>
              <m:r>
                <m:t>2</m:t>
              </m:r>
            </m:den>
          </m:f>
          <m:r>
            <m:rPr>
              <m:sty m:val="p"/>
            </m:rPr>
            <m:t>=</m:t>
          </m:r>
          <m:f>
            <m:fPr>
              <m:type m:val="bar"/>
            </m:fPr>
            <m:num>
              <m:r>
                <m:t>1</m:t>
              </m:r>
            </m:num>
            <m:den>
              <m:r>
                <m:t>6</m:t>
              </m:r>
            </m:den>
          </m:f>
          <m:r>
            <m:rPr>
              <m:sty m:val="p"/>
            </m:rPr>
            <m:t>.</m:t>
          </m:r>
        </m:oMath>
      </m:oMathPara>
    </w:p>
    <w:p>
      <w:pPr>
        <w:pStyle w:val="FirstParagraph"/>
      </w:pPr>
      <w:r>
        <w:rPr>
          <w:rFonts w:hint="eastAsia"/>
        </w:rPr>
        <w:t xml:space="preserve">卖方的期望收入总额为</w:t>
      </w:r>
      <w:r>
        <w:t xml:space="preserve"> </w:t>
      </w:r>
      <m:oMath>
        <m:r>
          <m:rPr>
            <m:sty m:val="p"/>
            <m:scr m:val="double-struck"/>
          </m:rPr>
          <m:t>E</m:t>
        </m:r>
        <m:d>
          <m:dPr>
            <m:begChr m:val="["/>
            <m:sepChr m:val=""/>
            <m:endChr m:val="]"/>
            <m:grow/>
          </m:dPr>
          <m:e>
            <m:sSub>
              <m:e>
                <m:acc>
                  <m:accPr>
                    <m:chr m:val="‾"/>
                  </m:accPr>
                  <m:e>
                    <m:r>
                      <m:t>t</m:t>
                    </m:r>
                  </m:e>
                </m:acc>
              </m:e>
              <m:sub>
                <m:r>
                  <m:t>s</m:t>
                </m:r>
              </m:sub>
            </m:sSub>
          </m:e>
        </m:d>
        <m:r>
          <m:rPr>
            <m:sty m:val="p"/>
          </m:rPr>
          <m:t>=</m:t>
        </m:r>
        <m:nary>
          <m:naryPr>
            <m:chr m:val="∫"/>
            <m:limLoc m:val="subSup"/>
            <m:subHide m:val="off"/>
            <m:supHide m:val="off"/>
          </m:naryPr>
          <m:sub>
            <m:r>
              <m:t>0</m:t>
            </m:r>
          </m:sub>
          <m:sup>
            <m:r>
              <m:t>1</m:t>
            </m:r>
          </m:sup>
          <m:e>
            <m:sSub>
              <m:e>
                <m:r>
                  <m:t>ψ</m:t>
                </m:r>
              </m:e>
              <m:sub>
                <m:r>
                  <m:t>s</m:t>
                </m:r>
              </m:sub>
            </m:sSub>
          </m:e>
        </m:nary>
        <m:d>
          <m:dPr>
            <m:begChr m:val="("/>
            <m:sepChr m:val=""/>
            <m:endChr m:val=")"/>
            <m:grow/>
          </m:dPr>
          <m:e>
            <m:sSub>
              <m:e>
                <m:r>
                  <m:t>θ</m:t>
                </m:r>
              </m:e>
              <m:sub>
                <m:r>
                  <m:t>s</m:t>
                </m:r>
              </m:sub>
            </m:sSub>
          </m:e>
        </m:d>
        <m:d>
          <m:dPr>
            <m:begChr m:val="("/>
            <m:sepChr m:val=""/>
            <m:endChr m:val=")"/>
            <m:grow/>
          </m:dPr>
          <m:e>
            <m:r>
              <m:t>1</m:t>
            </m:r>
            <m:r>
              <m:rPr>
                <m:sty m:val="p"/>
              </m:rPr>
              <m:t>−</m:t>
            </m:r>
            <m:sSub>
              <m:e>
                <m:r>
                  <m:t>F</m:t>
                </m:r>
              </m:e>
              <m:sub>
                <m:r>
                  <m:t>b</m:t>
                </m:r>
              </m:sub>
            </m:sSub>
            <m:d>
              <m:dPr>
                <m:begChr m:val="("/>
                <m:sepChr m:val=""/>
                <m:endChr m:val=")"/>
                <m:grow/>
              </m:dPr>
              <m:e>
                <m:sSub>
                  <m:e>
                    <m:r>
                      <m:t>θ</m:t>
                    </m:r>
                  </m:e>
                  <m:sub>
                    <m:r>
                      <m:t>s</m:t>
                    </m:r>
                  </m:sub>
                </m:sSub>
              </m:e>
            </m:d>
          </m:e>
        </m:d>
        <m:sSub>
          <m:e>
            <m:r>
              <m:t>f</m:t>
            </m:r>
          </m:e>
          <m:sub>
            <m:r>
              <m:t>s</m:t>
            </m:r>
          </m:sub>
        </m:sSub>
        <m:d>
          <m:dPr>
            <m:begChr m:val="("/>
            <m:sepChr m:val=""/>
            <m:endChr m:val=")"/>
            <m:grow/>
          </m:dPr>
          <m:e>
            <m:sSub>
              <m:e>
                <m:r>
                  <m:t>θ</m:t>
                </m:r>
              </m:e>
              <m:sub>
                <m:r>
                  <m:t>s</m:t>
                </m:r>
              </m:sub>
            </m:sSub>
          </m:e>
        </m:d>
        <m:r>
          <m:t> </m:t>
        </m:r>
        <m:r>
          <m:rPr>
            <m:sty m:val="p"/>
          </m:rPr>
          <m:t>d</m:t>
        </m:r>
        <m:sSub>
          <m:e>
            <m:r>
              <m:t>θ</m:t>
            </m:r>
          </m:e>
          <m:sub>
            <m:r>
              <m:t>s</m:t>
            </m:r>
          </m:sub>
        </m:sSub>
      </m:oMath>
      <w:r>
        <w:rPr>
          <w:rFonts w:hint="eastAsia"/>
        </w:rPr>
        <w:t xml:space="preserve">，其中</w:t>
      </w:r>
      <w:r>
        <w:t xml:space="preserve"> </w:t>
      </w:r>
      <m:oMath>
        <m:sSub>
          <m:e>
            <m:r>
              <m:t>ψ</m:t>
            </m:r>
          </m:e>
          <m:sub>
            <m:r>
              <m:t>s</m:t>
            </m:r>
          </m:sub>
        </m:sSub>
        <m:d>
          <m:dPr>
            <m:begChr m:val="("/>
            <m:sepChr m:val=""/>
            <m:endChr m:val=")"/>
            <m:grow/>
          </m:dPr>
          <m:e>
            <m:sSub>
              <m:e>
                <m:r>
                  <m:t>θ</m:t>
                </m:r>
              </m:e>
              <m:sub>
                <m:r>
                  <m:t>s</m:t>
                </m:r>
              </m:sub>
            </m:sSub>
          </m:e>
        </m:d>
        <m:r>
          <m:rPr>
            <m:sty m:val="p"/>
          </m:rPr>
          <m:t>=</m:t>
        </m:r>
        <m:sSub>
          <m:e>
            <m:r>
              <m:t>θ</m:t>
            </m:r>
          </m:e>
          <m:sub>
            <m:r>
              <m:t>s</m:t>
            </m:r>
          </m:sub>
        </m:sSub>
        <m:r>
          <m:rPr>
            <m:sty m:val="p"/>
          </m:rPr>
          <m:t>+</m:t>
        </m:r>
        <m:f>
          <m:fPr>
            <m:type m:val="bar"/>
          </m:fPr>
          <m:num>
            <m:sSub>
              <m:e>
                <m:r>
                  <m:t>θ</m:t>
                </m:r>
              </m:e>
              <m:sub>
                <m:r>
                  <m:t>s</m:t>
                </m:r>
              </m:sub>
            </m:sSub>
          </m:num>
          <m:den>
            <m:r>
              <m:t>1</m:t>
            </m:r>
          </m:den>
        </m:f>
        <m:r>
          <m:rPr>
            <m:sty m:val="p"/>
          </m:rPr>
          <m:t>=</m:t>
        </m:r>
        <m:r>
          <m:t>2</m:t>
        </m:r>
        <m:sSub>
          <m:e>
            <m:r>
              <m:t>θ</m:t>
            </m:r>
          </m:e>
          <m:sub>
            <m:r>
              <m:t>s</m:t>
            </m:r>
          </m:sub>
        </m:sSub>
      </m:oMath>
      <w:r>
        <w:rPr>
          <w:rFonts w:hint="eastAsia"/>
        </w:rPr>
        <w:t xml:space="preserve">，</w:t>
      </w:r>
      <m:oMath>
        <m:r>
          <m:t>1</m:t>
        </m:r>
        <m:r>
          <m:rPr>
            <m:sty m:val="p"/>
          </m:rPr>
          <m:t>−</m:t>
        </m:r>
        <m:sSub>
          <m:e>
            <m:r>
              <m:t>F</m:t>
            </m:r>
          </m:e>
          <m:sub>
            <m:r>
              <m:t>b</m:t>
            </m:r>
          </m:sub>
        </m:sSub>
        <m:d>
          <m:dPr>
            <m:begChr m:val="("/>
            <m:sepChr m:val=""/>
            <m:endChr m:val=")"/>
            <m:grow/>
          </m:dPr>
          <m:e>
            <m:sSub>
              <m:e>
                <m:r>
                  <m:t>θ</m:t>
                </m:r>
              </m:e>
              <m:sub>
                <m:r>
                  <m:t>s</m:t>
                </m:r>
              </m:sub>
            </m:sSub>
          </m:e>
        </m:d>
        <m:r>
          <m:rPr>
            <m:sty m:val="p"/>
          </m:rPr>
          <m:t>=</m:t>
        </m:r>
        <m:r>
          <m:t>1</m:t>
        </m:r>
        <m:r>
          <m:rPr>
            <m:sty m:val="p"/>
          </m:rPr>
          <m:t>−</m:t>
        </m:r>
        <m:sSub>
          <m:e>
            <m:r>
              <m:t>θ</m:t>
            </m:r>
          </m:e>
          <m:sub>
            <m:r>
              <m:t>s</m:t>
            </m:r>
          </m:sub>
        </m:sSub>
      </m:oMath>
      <w:r>
        <w:rPr>
          <w:rFonts w:hint="eastAsia"/>
        </w:rPr>
        <w:t xml:space="preserve">，</w:t>
      </w:r>
    </w:p>
    <w:p>
      <w:pPr>
        <w:pStyle w:val="BodyText"/>
      </w:pPr>
      <m:oMathPara>
        <m:oMathParaPr>
          <m:jc m:val="center"/>
        </m:oMathParaPr>
        <m:oMath>
          <m:r>
            <m:rPr>
              <m:sty m:val="p"/>
              <m:scr m:val="double-struck"/>
            </m:rPr>
            <m:t>E</m:t>
          </m:r>
          <m:d>
            <m:dPr>
              <m:begChr m:val="["/>
              <m:sepChr m:val=""/>
              <m:endChr m:val="]"/>
              <m:grow/>
            </m:dPr>
            <m:e>
              <m:sSub>
                <m:e>
                  <m:acc>
                    <m:accPr>
                      <m:chr m:val="‾"/>
                    </m:accPr>
                    <m:e>
                      <m:r>
                        <m:t>t</m:t>
                      </m:r>
                    </m:e>
                  </m:acc>
                </m:e>
                <m:sub>
                  <m:r>
                    <m:t>s</m:t>
                  </m:r>
                </m:sub>
              </m:sSub>
            </m:e>
          </m:d>
          <m:r>
            <m:rPr>
              <m:sty m:val="p"/>
            </m:rPr>
            <m:t>=</m:t>
          </m:r>
          <m:nary>
            <m:naryPr>
              <m:chr m:val="∫"/>
              <m:limLoc m:val="subSup"/>
              <m:subHide m:val="off"/>
              <m:supHide m:val="off"/>
            </m:naryPr>
            <m:sub>
              <m:r>
                <m:t>0</m:t>
              </m:r>
            </m:sub>
            <m:sup>
              <m:r>
                <m:t>1</m:t>
              </m:r>
            </m:sup>
            <m:e>
              <m:r>
                <m:t>2</m:t>
              </m:r>
            </m:e>
          </m:nary>
          <m:sSub>
            <m:e>
              <m:r>
                <m:t>θ</m:t>
              </m:r>
            </m:e>
            <m:sub>
              <m:r>
                <m:t>s</m:t>
              </m:r>
            </m:sub>
          </m:sSub>
          <m:d>
            <m:dPr>
              <m:begChr m:val="("/>
              <m:sepChr m:val=""/>
              <m:endChr m:val=")"/>
              <m:grow/>
            </m:dPr>
            <m:e>
              <m:r>
                <m:t>1</m:t>
              </m:r>
              <m:r>
                <m:rPr>
                  <m:sty m:val="p"/>
                </m:rPr>
                <m:t>−</m:t>
              </m:r>
              <m:sSub>
                <m:e>
                  <m:r>
                    <m:t>θ</m:t>
                  </m:r>
                </m:e>
                <m:sub>
                  <m:r>
                    <m:t>s</m:t>
                  </m:r>
                </m:sub>
              </m:sSub>
            </m:e>
          </m:d>
          <m:r>
            <m:t> </m:t>
          </m:r>
          <m:r>
            <m:rPr>
              <m:sty m:val="p"/>
            </m:rPr>
            <m:t>d</m:t>
          </m:r>
          <m:sSub>
            <m:e>
              <m:r>
                <m:t>θ</m:t>
              </m:r>
            </m:e>
            <m:sub>
              <m:r>
                <m:t>s</m:t>
              </m:r>
            </m:sub>
          </m:sSub>
          <m:r>
            <m:rPr>
              <m:sty m:val="p"/>
            </m:rPr>
            <m:t>=</m:t>
          </m:r>
          <m:r>
            <m:t>2</m:t>
          </m:r>
          <m:d>
            <m:dPr>
              <m:begChr m:val="("/>
              <m:sepChr m:val=""/>
              <m:endChr m:val=")"/>
              <m:grow/>
            </m:dPr>
            <m:e>
              <m:f>
                <m:fPr>
                  <m:type m:val="bar"/>
                </m:fPr>
                <m:num>
                  <m:r>
                    <m:t>1</m:t>
                  </m:r>
                </m:num>
                <m:den>
                  <m:r>
                    <m:t>2</m:t>
                  </m:r>
                </m:den>
              </m:f>
              <m:r>
                <m:rPr>
                  <m:sty m:val="p"/>
                </m:rPr>
                <m:t>−</m:t>
              </m:r>
              <m:f>
                <m:fPr>
                  <m:type m:val="bar"/>
                </m:fPr>
                <m:num>
                  <m:r>
                    <m:t>1</m:t>
                  </m:r>
                </m:num>
                <m:den>
                  <m:r>
                    <m:t>3</m:t>
                  </m:r>
                </m:den>
              </m:f>
            </m:e>
          </m:d>
          <m:r>
            <m:rPr>
              <m:sty m:val="p"/>
            </m:rPr>
            <m:t>=</m:t>
          </m:r>
          <m:f>
            <m:fPr>
              <m:type m:val="bar"/>
            </m:fPr>
            <m:num>
              <m:r>
                <m:t>1</m:t>
              </m:r>
            </m:num>
            <m:den>
              <m:r>
                <m:t>3</m:t>
              </m:r>
            </m:den>
          </m:f>
          <m:r>
            <m:rPr>
              <m:sty m:val="p"/>
            </m:rPr>
            <m:t>.</m:t>
          </m:r>
        </m:oMath>
      </m:oMathPara>
    </w:p>
    <w:p>
      <w:pPr>
        <w:pStyle w:val="FirstParagraph"/>
      </w:pPr>
      <w:r>
        <w:rPr>
          <w:rFonts w:hint="eastAsia"/>
        </w:rPr>
        <w:t xml:space="preserve">因此，期望预算盈余为</w:t>
      </w:r>
      <w:r>
        <w:t xml:space="preserve"> </w:t>
      </w:r>
      <m:oMath>
        <m:f>
          <m:fPr>
            <m:type m:val="bar"/>
          </m:fPr>
          <m:num>
            <m:r>
              <m:t>1</m:t>
            </m:r>
          </m:num>
          <m:den>
            <m:r>
              <m:t>6</m:t>
            </m:r>
          </m:den>
        </m:f>
        <m:r>
          <m:rPr>
            <m:sty m:val="p"/>
          </m:rPr>
          <m:t>−</m:t>
        </m:r>
        <m:f>
          <m:fPr>
            <m:type m:val="bar"/>
          </m:fPr>
          <m:num>
            <m:r>
              <m:t>1</m:t>
            </m:r>
          </m:num>
          <m:den>
            <m:r>
              <m:t>3</m:t>
            </m:r>
          </m:den>
        </m:f>
        <m:r>
          <m:rPr>
            <m:sty m:val="p"/>
          </m:rPr>
          <m:t>=</m:t>
        </m:r>
        <m:r>
          <m:rPr>
            <m:sty m:val="p"/>
          </m:rPr>
          <m:t>−</m:t>
        </m:r>
        <m:f>
          <m:fPr>
            <m:type m:val="bar"/>
          </m:fPr>
          <m:num>
            <m:r>
              <m:t>1</m:t>
            </m:r>
          </m:num>
          <m:den>
            <m:r>
              <m:t>6</m:t>
            </m:r>
          </m:den>
        </m:f>
      </m:oMath>
      <w:r>
        <w:rPr>
          <w:rFonts w:hint="eastAsia"/>
        </w:rPr>
        <w:t xml:space="preserve">，恰好与前面直接计算的</w:t>
      </w:r>
      <w:r>
        <w:t xml:space="preserve"> </w:t>
      </w:r>
      <m:oMath>
        <m:r>
          <m:t>Δ</m:t>
        </m:r>
        <m:r>
          <m:rPr>
            <m:sty m:val="p"/>
          </m:rPr>
          <m:t>=</m:t>
        </m:r>
        <m:r>
          <m:rPr>
            <m:sty m:val="p"/>
          </m:rPr>
          <m:t>−</m:t>
        </m:r>
        <m:r>
          <m:t>1</m:t>
        </m:r>
        <m:r>
          <m:rPr>
            <m:sty m:val="p"/>
          </m:rPr>
          <m:t>/</m:t>
        </m:r>
        <m:r>
          <m:t>6</m:t>
        </m:r>
      </m:oMath>
      <w:r>
        <w:t xml:space="preserve"> </w:t>
      </w:r>
      <w:r>
        <w:rPr>
          <w:rFonts w:hint="eastAsia"/>
        </w:rPr>
        <w:t xml:space="preserve">吻合。也就是说，即使机制设计者试图通过转移支付来平衡每一笔交易，但事后的期望值将不可避免地出现</w:t>
      </w:r>
      <w:r>
        <w:t xml:space="preserve"> </w:t>
      </w:r>
      <m:oMath>
        <m:f>
          <m:fPr>
            <m:type m:val="bar"/>
          </m:fPr>
          <m:num>
            <m:r>
              <m:t>1</m:t>
            </m:r>
          </m:num>
          <m:den>
            <m:r>
              <m:t>6</m:t>
            </m:r>
          </m:den>
        </m:f>
      </m:oMath>
      <w:r>
        <w:t xml:space="preserve"> </w:t>
      </w:r>
      <w:r>
        <w:rPr>
          <w:rFonts w:hint="eastAsia"/>
        </w:rPr>
        <w:t xml:space="preserve">的赤字。若强制预算平衡，则必然违反激励相容或个体理性。</w:t>
      </w:r>
    </w:p>
    <w:p>
      <w:pPr>
        <w:pStyle w:val="BodyText"/>
      </w:pPr>
      <w:r>
        <w:rPr>
          <w:rFonts w:hint="eastAsia"/>
          <w:b/>
          <w:bCs/>
        </w:rPr>
        <w:t xml:space="preserve">直觉</w:t>
      </w:r>
      <w:r>
        <w:rPr>
          <w:rFonts w:hint="eastAsia"/>
        </w:rPr>
        <w:t xml:space="preserve">：</w:t>
      </w:r>
      <w:r>
        <w:rPr>
          <w:rStyle w:val="VerbatimChar"/>
          <w:rFonts w:hint="eastAsia"/>
        </w:rPr>
        <w:t xml:space="preserve">[简化]</w:t>
      </w:r>
      <w:r>
        <w:t xml:space="preserve"> </w:t>
      </w:r>
      <w:r>
        <w:rPr>
          <w:rFonts w:hint="eastAsia"/>
        </w:rPr>
        <w:t xml:space="preserve">信息租金“吃掉”了交易盈余。买方为了如实揭示估值，必须获得等于其信息租金的折扣支付；卖方则需要额外补偿才愿意透露真实成本。在双边不对称信息下，这些信息租金的来源正是贸易盈余本身。当分布存在重叠时，有效率交易要求在某些</w:t>
      </w:r>
      <w:r>
        <w:t xml:space="preserve"> </w:t>
      </w:r>
      <m:oMath>
        <m:sSub>
          <m:e>
            <m:r>
              <m:t>θ</m:t>
            </m:r>
          </m:e>
          <m:sub>
            <m:r>
              <m:t>b</m:t>
            </m:r>
          </m:sub>
        </m:sSub>
      </m:oMath>
      <w:r>
        <w:t xml:space="preserve"> </w:t>
      </w:r>
      <w:r>
        <w:rPr>
          <w:rFonts w:hint="eastAsia"/>
        </w:rPr>
        <w:t xml:space="preserve">略高于</w:t>
      </w:r>
      <w:r>
        <w:t xml:space="preserve"> </w:t>
      </w:r>
      <m:oMath>
        <m:sSub>
          <m:e>
            <m:r>
              <m:t>θ</m:t>
            </m:r>
          </m:e>
          <m:sub>
            <m:r>
              <m:t>s</m:t>
            </m:r>
          </m:sub>
        </m:sSub>
      </m:oMath>
      <w:r>
        <w:t xml:space="preserve"> </w:t>
      </w:r>
      <w:r>
        <w:rPr>
          <w:rFonts w:hint="eastAsia"/>
        </w:rPr>
        <w:t xml:space="preserve">时也成交，但此时买卖双方的虚拟价值差</w:t>
      </w:r>
      <w:r>
        <w:t xml:space="preserve"> </w:t>
      </w:r>
      <m:oMath>
        <m:sSub>
          <m:e>
            <m:r>
              <m:t>ψ</m:t>
            </m:r>
          </m:e>
          <m:sub>
            <m:r>
              <m:t>b</m:t>
            </m:r>
          </m:sub>
        </m:sSub>
        <m:r>
          <m:rPr>
            <m:sty m:val="p"/>
          </m:rPr>
          <m:t>−</m:t>
        </m:r>
        <m:sSub>
          <m:e>
            <m:r>
              <m:t>ψ</m:t>
            </m:r>
          </m:e>
          <m:sub>
            <m:r>
              <m:t>s</m:t>
            </m:r>
          </m:sub>
        </m:sSub>
      </m:oMath>
      <w:r>
        <w:t xml:space="preserve"> </w:t>
      </w:r>
      <w:r>
        <w:rPr>
          <w:rFonts w:hint="eastAsia"/>
        </w:rPr>
        <w:t xml:space="preserve">已为负，意味着从机制设计角度看，这笔交易实际上是“亏损”的。因此，任何自筹资金的机制只能放弃部分有效交易，或者依赖外部补贴。</w:t>
      </w:r>
    </w:p>
    <w:p>
      <w:pPr>
        <w:pStyle w:val="BodyText"/>
      </w:pPr>
      <w:r>
        <w:rPr>
          <w:rStyle w:val="VerbatimChar"/>
          <w:rFonts w:hint="eastAsia"/>
        </w:rPr>
        <w:t xml:space="preserve">[简化]</w:t>
      </w:r>
      <w:r>
        <w:t xml:space="preserve"> </w:t>
      </w:r>
      <w:r>
        <w:rPr>
          <w:rFonts w:hint="eastAsia"/>
        </w:rPr>
        <w:t xml:space="preserve">的失效边界：当交易方的分布支撑不重叠（例如</w:t>
      </w:r>
      <w:r>
        <w:t xml:space="preserve"> </w:t>
      </w:r>
      <m:oMath>
        <m:sSub>
          <m:e>
            <m:bar>
              <m:barPr>
                <m:pos m:val="top"/>
              </m:barPr>
              <m:e>
                <m:r>
                  <m:t>θ</m:t>
                </m:r>
              </m:e>
            </m:bar>
          </m:e>
          <m:sub>
            <m:r>
              <m:t>b</m:t>
            </m:r>
          </m:sub>
        </m:sSub>
        <m:r>
          <m:rPr>
            <m:sty m:val="p"/>
          </m:rPr>
          <m:t>&lt;</m:t>
        </m:r>
        <m:sSub>
          <m:e>
            <m:bar>
              <m:barPr>
                <m:pos m:val="bot"/>
              </m:barPr>
              <m:e>
                <m:r>
                  <m:t>θ</m:t>
                </m:r>
              </m:e>
            </m:bar>
          </m:e>
          <m:sub>
            <m:r>
              <m:t>s</m:t>
            </m:r>
          </m:sub>
        </m:sSub>
      </m:oMath>
      <w:r>
        <w:rPr>
          <w:rFonts w:hint="eastAsia"/>
        </w:rPr>
        <w:t xml:space="preserve">）时，有效交易绝不会发生，有效机制可平凡实现（无所作为）。当引入外部补贴时，可恢复效率，例如</w:t>
      </w:r>
      <w:r>
        <w:t xml:space="preserve"> VCG </w:t>
      </w:r>
      <w:r>
        <w:rPr>
          <w:rFonts w:hint="eastAsia"/>
        </w:rPr>
        <w:t xml:space="preserve">双边版本（详见第</w:t>
      </w:r>
      <w:r>
        <w:t xml:space="preserve"> 4 </w:t>
      </w:r>
      <w:r>
        <w:rPr>
          <w:rFonts w:hint="eastAsia"/>
        </w:rPr>
        <w:t xml:space="preserve">章）以外部赤字为代价实现事后有效和</w:t>
      </w:r>
      <w:r>
        <w:t xml:space="preserve"> </w:t>
      </w:r>
      <w:r>
        <w:rPr>
          <w:rFonts w:hint="eastAsia"/>
        </w:rPr>
        <w:t xml:space="preserve">IC/IR。当市场变大时，信息租金占盈余的比例趋于零，双边拍卖近似有效，这将在</w:t>
      </w:r>
      <w:r>
        <w:t xml:space="preserve"> 8.3 </w:t>
      </w:r>
      <w:r>
        <w:rPr>
          <w:rFonts w:hint="eastAsia"/>
        </w:rPr>
        <w:t xml:space="preserve">节讨论。</w:t>
      </w:r>
    </w:p>
    <w:p>
      <w:pPr>
        <w:pStyle w:val="BodyText"/>
      </w:pPr>
      <w:r>
        <w:rPr>
          <w:rFonts w:hint="eastAsia"/>
          <w:b/>
          <w:bCs/>
        </w:rPr>
        <w:t xml:space="preserve">回指与依赖</w:t>
      </w:r>
      <w:r>
        <w:rPr>
          <w:rFonts w:hint="eastAsia"/>
        </w:rPr>
        <w:t xml:space="preserve">：本节证明的核心工具——期望支付仅由分配规则和最低类型边界条件决定的收益等价原理，直接来自第</w:t>
      </w:r>
      <w:r>
        <w:t xml:space="preserve"> 5 </w:t>
      </w:r>
      <w:r>
        <w:rPr>
          <w:rFonts w:hint="eastAsia"/>
        </w:rPr>
        <w:t xml:space="preserve">章。包络条件的推导则依赖《博弈论数学基础》第</w:t>
      </w:r>
      <w:r>
        <w:t xml:space="preserve"> 10 </w:t>
      </w:r>
      <w:r>
        <w:rPr>
          <w:rFonts w:hint="eastAsia"/>
        </w:rPr>
        <w:t xml:space="preserve">章的包络定理，已在该处给出完整处理，本章仅使用其结论，未重证。双边</w:t>
      </w:r>
      <w:r>
        <w:t xml:space="preserve"> BIC </w:t>
      </w:r>
      <w:r>
        <w:rPr>
          <w:rFonts w:hint="eastAsia"/>
        </w:rPr>
        <w:t xml:space="preserve">的刻画与支付表达式的分部积分也是第</w:t>
      </w:r>
      <w:r>
        <w:t xml:space="preserve"> 5 </w:t>
      </w:r>
      <w:r>
        <w:rPr>
          <w:rFonts w:hint="eastAsia"/>
        </w:rPr>
        <w:t xml:space="preserve">章方法在双边场景的自然推演。</w:t>
      </w:r>
    </w:p>
    <w:p>
      <w:r>
        <w:pict>
          <v:rect style="width:0;height:1.5pt" o:hralign="center" o:hrstd="t" o:hr="t"/>
        </w:pict>
      </w:r>
    </w:p>
    <w:p>
      <w:pPr>
        <w:pStyle w:val="FirstParagraph"/>
      </w:pPr>
      <w:r>
        <w:rPr>
          <w:rFonts w:hint="eastAsia"/>
          <w:b/>
          <w:bCs/>
        </w:rPr>
        <w:t xml:space="preserve">习题（提取题·含提示与解答）</w:t>
      </w:r>
    </w:p>
    <w:p>
      <w:pPr>
        <w:numPr>
          <w:ilvl w:val="0"/>
          <w:numId w:val="1071"/>
        </w:numPr>
      </w:pPr>
      <w:r>
        <w:rPr>
          <w:rFonts w:hint="eastAsia"/>
        </w:rPr>
        <w:t xml:space="preserve">陈述</w:t>
      </w:r>
      <w:r>
        <w:t xml:space="preserve"> Myerson–Satterthwaite </w:t>
      </w:r>
      <w:r>
        <w:rPr>
          <w:rFonts w:hint="eastAsia"/>
        </w:rPr>
        <w:t xml:space="preserve">不可能定理，明确列举其四个约束条件。若取消预算平衡，保留有效、BIC</w:t>
      </w:r>
      <w:r>
        <w:t xml:space="preserve"> </w:t>
      </w:r>
      <w:r>
        <w:rPr>
          <w:rFonts w:hint="eastAsia"/>
        </w:rPr>
        <w:t xml:space="preserve">和</w:t>
      </w:r>
      <w:r>
        <w:t xml:space="preserve"> </w:t>
      </w:r>
      <w:r>
        <w:rPr>
          <w:rFonts w:hint="eastAsia"/>
        </w:rPr>
        <w:t xml:space="preserve">IR，是否能实现？说明理由。</w:t>
      </w:r>
      <w:r>
        <w:t xml:space="preserve"> </w:t>
      </w:r>
      <w:r>
        <w:rPr>
          <w:rFonts w:hint="eastAsia"/>
          <w:i/>
          <w:iCs/>
        </w:rPr>
        <w:t xml:space="preserve">提示</w:t>
      </w:r>
      <w:r>
        <w:rPr>
          <w:rFonts w:hint="eastAsia"/>
        </w:rPr>
        <w:t xml:space="preserve">：回顾</w:t>
      </w:r>
      <w:r>
        <w:t xml:space="preserve"> VCG </w:t>
      </w:r>
      <w:r>
        <w:rPr>
          <w:rFonts w:hint="eastAsia"/>
        </w:rPr>
        <w:t xml:space="preserve">双边版本的赤字性质，见第</w:t>
      </w:r>
      <w:r>
        <w:t xml:space="preserve"> 4 </w:t>
      </w:r>
      <w:r>
        <w:rPr>
          <w:rFonts w:hint="eastAsia"/>
        </w:rPr>
        <w:t xml:space="preserve">章。</w:t>
      </w:r>
    </w:p>
    <w:p>
      <w:pPr>
        <w:numPr>
          <w:ilvl w:val="0"/>
          <w:numId w:val="1071"/>
        </w:numPr>
      </w:pPr>
      <w:r>
        <w:rPr>
          <w:rFonts w:hint="eastAsia"/>
        </w:rPr>
        <w:t xml:space="preserve">设买方估值</w:t>
      </w:r>
      <w:r>
        <w:t xml:space="preserve"> </w:t>
      </w:r>
      <m:oMath>
        <m:sSub>
          <m:e>
            <m:r>
              <m:t>θ</m:t>
            </m:r>
          </m:e>
          <m:sub>
            <m:r>
              <m:t>b</m:t>
            </m:r>
          </m:sub>
        </m:sSub>
        <m:r>
          <m:rPr>
            <m:sty m:val="p"/>
          </m:rPr>
          <m:t>∼</m:t>
        </m:r>
        <m:r>
          <m:t>U</m:t>
        </m:r>
        <m:d>
          <m:dPr>
            <m:begChr m:val="["/>
            <m:sepChr m:val=""/>
            <m:endChr m:val="]"/>
            <m:grow/>
          </m:dPr>
          <m:e>
            <m:r>
              <m:t>0</m:t>
            </m:r>
            <m:r>
              <m:rPr>
                <m:sty m:val="p"/>
              </m:rPr>
              <m:t>,</m:t>
            </m:r>
            <m:r>
              <m:t>1</m:t>
            </m:r>
          </m:e>
        </m:d>
      </m:oMath>
      <w:r>
        <w:rPr>
          <w:rFonts w:hint="eastAsia"/>
        </w:rPr>
        <w:t xml:space="preserve">，卖方成本</w:t>
      </w:r>
      <w:r>
        <w:t xml:space="preserve"> </w:t>
      </w:r>
      <m:oMath>
        <m:sSub>
          <m:e>
            <m:r>
              <m:t>θ</m:t>
            </m:r>
          </m:e>
          <m:sub>
            <m:r>
              <m:t>s</m:t>
            </m:r>
          </m:sub>
        </m:sSub>
        <m:r>
          <m:rPr>
            <m:sty m:val="p"/>
          </m:rPr>
          <m:t>∼</m:t>
        </m:r>
        <m:r>
          <m:t>U</m:t>
        </m:r>
        <m:d>
          <m:dPr>
            <m:begChr m:val="["/>
            <m:sepChr m:val=""/>
            <m:endChr m:val="]"/>
            <m:grow/>
          </m:dPr>
          <m:e>
            <m:r>
              <m:t>0</m:t>
            </m:r>
            <m:r>
              <m:rPr>
                <m:sty m:val="p"/>
              </m:rPr>
              <m:t>,</m:t>
            </m:r>
            <m:f>
              <m:fPr>
                <m:type m:val="bar"/>
              </m:fPr>
              <m:num>
                <m:r>
                  <m:t>1</m:t>
                </m:r>
              </m:num>
              <m:den>
                <m:r>
                  <m:t>2</m:t>
                </m:r>
              </m:den>
            </m:f>
          </m:e>
        </m:d>
      </m:oMath>
      <w:r>
        <w:rPr>
          <w:rFonts w:hint="eastAsia"/>
        </w:rPr>
        <w:t xml:space="preserve">（独立）。计算事后有效分配下的期望预算赤字（使用虚拟价值法）。</w:t>
      </w:r>
      <w:r>
        <w:t xml:space="preserve"> </w:t>
      </w:r>
      <w:r>
        <w:rPr>
          <w:rFonts w:hint="eastAsia"/>
          <w:i/>
          <w:iCs/>
        </w:rPr>
        <w:t xml:space="preserve">解答概要</w:t>
      </w:r>
      <w:r>
        <w:rPr>
          <w:rFonts w:hint="eastAsia"/>
        </w:rPr>
        <w:t xml:space="preserve">：</w:t>
      </w:r>
      <m:oMath>
        <m:sSub>
          <m:e>
            <m:r>
              <m:t>ψ</m:t>
            </m:r>
          </m:e>
          <m:sub>
            <m:r>
              <m:t>b</m:t>
            </m:r>
          </m:sub>
        </m:sSub>
        <m:d>
          <m:dPr>
            <m:begChr m:val="("/>
            <m:sepChr m:val=""/>
            <m:endChr m:val=")"/>
            <m:grow/>
          </m:dPr>
          <m:e>
            <m:sSub>
              <m:e>
                <m:r>
                  <m:t>θ</m:t>
                </m:r>
              </m:e>
              <m:sub>
                <m:r>
                  <m:t>b</m:t>
                </m:r>
              </m:sub>
            </m:sSub>
          </m:e>
        </m:d>
        <m:r>
          <m:rPr>
            <m:sty m:val="p"/>
          </m:rPr>
          <m:t>=</m:t>
        </m:r>
        <m:r>
          <m:t>2</m:t>
        </m:r>
        <m:sSub>
          <m:e>
            <m:r>
              <m:t>θ</m:t>
            </m:r>
          </m:e>
          <m:sub>
            <m:r>
              <m:t>b</m:t>
            </m:r>
          </m:sub>
        </m:sSub>
        <m:r>
          <m:rPr>
            <m:sty m:val="p"/>
          </m:rPr>
          <m:t>−</m:t>
        </m:r>
        <m:r>
          <m:t>1</m:t>
        </m:r>
      </m:oMath>
      <w:r>
        <w:rPr>
          <w:rFonts w:hint="eastAsia"/>
        </w:rPr>
        <w:t xml:space="preserve">，</w:t>
      </w:r>
      <m:oMath>
        <m:sSub>
          <m:e>
            <m:r>
              <m:t>ψ</m:t>
            </m:r>
          </m:e>
          <m:sub>
            <m:r>
              <m:t>s</m:t>
            </m:r>
          </m:sub>
        </m:sSub>
        <m:d>
          <m:dPr>
            <m:begChr m:val="("/>
            <m:sepChr m:val=""/>
            <m:endChr m:val=")"/>
            <m:grow/>
          </m:dPr>
          <m:e>
            <m:sSub>
              <m:e>
                <m:r>
                  <m:t>θ</m:t>
                </m:r>
              </m:e>
              <m:sub>
                <m:r>
                  <m:t>s</m:t>
                </m:r>
              </m:sub>
            </m:sSub>
          </m:e>
        </m:d>
        <m:r>
          <m:rPr>
            <m:sty m:val="p"/>
          </m:rPr>
          <m:t>=</m:t>
        </m:r>
        <m:r>
          <m:t>2</m:t>
        </m:r>
        <m:sSub>
          <m:e>
            <m:r>
              <m:t>θ</m:t>
            </m:r>
          </m:e>
          <m:sub>
            <m:r>
              <m:t>s</m:t>
            </m:r>
          </m:sub>
        </m:sSub>
      </m:oMath>
      <w:r>
        <w:rPr>
          <w:rFonts w:hint="eastAsia"/>
        </w:rPr>
        <w:t xml:space="preserve">（因</w:t>
      </w:r>
      <w:r>
        <w:t xml:space="preserve"> </w:t>
      </w:r>
      <m:oMath>
        <m:sSub>
          <m:e>
            <m:r>
              <m:t>F</m:t>
            </m:r>
          </m:e>
          <m:sub>
            <m:r>
              <m:t>s</m:t>
            </m:r>
          </m:sub>
        </m:sSub>
        <m:d>
          <m:dPr>
            <m:begChr m:val="("/>
            <m:sepChr m:val=""/>
            <m:endChr m:val=")"/>
            <m:grow/>
          </m:dPr>
          <m:e>
            <m:sSub>
              <m:e>
                <m:r>
                  <m:t>θ</m:t>
                </m:r>
              </m:e>
              <m:sub>
                <m:r>
                  <m:t>s</m:t>
                </m:r>
              </m:sub>
            </m:sSub>
          </m:e>
        </m:d>
        <m:r>
          <m:rPr>
            <m:sty m:val="p"/>
          </m:rPr>
          <m:t>=</m:t>
        </m:r>
        <m:r>
          <m:t>2</m:t>
        </m:r>
        <m:sSub>
          <m:e>
            <m:r>
              <m:t>θ</m:t>
            </m:r>
          </m:e>
          <m:sub>
            <m:r>
              <m:t>s</m:t>
            </m:r>
          </m:sub>
        </m:sSub>
      </m:oMath>
      <w:r>
        <w:rPr>
          <w:rFonts w:hint="eastAsia"/>
        </w:rPr>
        <w:t xml:space="preserve">）。有效区域</w:t>
      </w:r>
      <w:r>
        <w:t xml:space="preserve"> </w:t>
      </w:r>
      <m:oMath>
        <m:sSub>
          <m:e>
            <m:r>
              <m:t>θ</m:t>
            </m:r>
          </m:e>
          <m:sub>
            <m:r>
              <m:t>b</m:t>
            </m:r>
          </m:sub>
        </m:sSub>
        <m:r>
          <m:rPr>
            <m:sty m:val="p"/>
          </m:rPr>
          <m:t>≥</m:t>
        </m:r>
        <m:sSub>
          <m:e>
            <m:r>
              <m:t>θ</m:t>
            </m:r>
          </m:e>
          <m:sub>
            <m:r>
              <m:t>s</m:t>
            </m:r>
          </m:sub>
        </m:sSub>
      </m:oMath>
      <w:r>
        <w:t xml:space="preserve">。</w:t>
      </w:r>
      <m:oMath>
        <m:r>
          <m:rPr>
            <m:sty m:val="p"/>
            <m:scr m:val="double-struck"/>
          </m:rPr>
          <m:t>E</m:t>
        </m:r>
        <m:d>
          <m:dPr>
            <m:begChr m:val="["/>
            <m:sepChr m:val=""/>
            <m:endChr m:val="]"/>
            <m:grow/>
          </m:dPr>
          <m:e>
            <m:sSub>
              <m:e>
                <m:acc>
                  <m:accPr>
                    <m:chr m:val="‾"/>
                  </m:accPr>
                  <m:e>
                    <m:r>
                      <m:t>t</m:t>
                    </m:r>
                  </m:e>
                </m:acc>
              </m:e>
              <m:sub>
                <m:r>
                  <m:t>b</m:t>
                </m:r>
              </m:sub>
            </m:sSub>
          </m:e>
        </m:d>
        <m:r>
          <m:rPr>
            <m:sty m:val="p"/>
          </m:rPr>
          <m:t>=</m:t>
        </m:r>
        <m:nary>
          <m:naryPr>
            <m:chr m:val="∫"/>
            <m:limLoc m:val="subSup"/>
            <m:subHide m:val="off"/>
            <m:supHide m:val="off"/>
          </m:naryPr>
          <m:sub>
            <m:r>
              <m:t>0</m:t>
            </m:r>
          </m:sub>
          <m:sup>
            <m:r>
              <m:t>1</m:t>
            </m:r>
          </m:sup>
          <m:e>
            <m:sSub>
              <m:e>
                <m:r>
                  <m:t>ψ</m:t>
                </m:r>
              </m:e>
              <m:sub>
                <m:r>
                  <m:t>b</m:t>
                </m:r>
              </m:sub>
            </m:sSub>
          </m:e>
        </m:nary>
        <m:d>
          <m:dPr>
            <m:begChr m:val="("/>
            <m:sepChr m:val=""/>
            <m:endChr m:val=")"/>
            <m:grow/>
          </m:dPr>
          <m:e>
            <m:sSub>
              <m:e>
                <m:r>
                  <m:t>θ</m:t>
                </m:r>
              </m:e>
              <m:sub>
                <m:r>
                  <m:t>b</m:t>
                </m:r>
              </m:sub>
            </m:sSub>
          </m:e>
        </m:d>
        <m:r>
          <m:rPr>
            <m:sty m:val="p"/>
          </m:rPr>
          <m:t>min</m:t>
        </m:r>
        <m:d>
          <m:dPr>
            <m:begChr m:val="("/>
            <m:sepChr m:val=""/>
            <m:endChr m:val=")"/>
            <m:grow/>
          </m:dPr>
          <m:e>
            <m:sSub>
              <m:e>
                <m:r>
                  <m:t>θ</m:t>
                </m:r>
              </m:e>
              <m:sub>
                <m:r>
                  <m:t>b</m:t>
                </m:r>
              </m:sub>
            </m:sSub>
            <m:r>
              <m:rPr>
                <m:sty m:val="p"/>
              </m:rPr>
              <m:t>,</m:t>
            </m:r>
            <m:f>
              <m:fPr>
                <m:type m:val="bar"/>
              </m:fPr>
              <m:num>
                <m:r>
                  <m:t>1</m:t>
                </m:r>
              </m:num>
              <m:den>
                <m:r>
                  <m:t>2</m:t>
                </m:r>
              </m:den>
            </m:f>
          </m:e>
        </m:d>
        <m:r>
          <m:t>d</m:t>
        </m:r>
        <m:sSub>
          <m:e>
            <m:r>
              <m:t>θ</m:t>
            </m:r>
          </m:e>
          <m:sub>
            <m:r>
              <m:t>b</m:t>
            </m:r>
          </m:sub>
        </m:sSub>
      </m:oMath>
      <w:r>
        <w:t xml:space="preserve">… </w:t>
      </w:r>
      <w:r>
        <w:rPr>
          <w:rFonts w:hint="eastAsia"/>
        </w:rPr>
        <w:t xml:space="preserve">最终赤字</w:t>
      </w:r>
      <w:r>
        <w:t xml:space="preserve"> </w:t>
      </w:r>
      <m:oMath>
        <m:r>
          <m:t>Δ</m:t>
        </m:r>
        <m:r>
          <m:rPr>
            <m:sty m:val="p"/>
          </m:rPr>
          <m:t>=</m:t>
        </m:r>
        <m:nary>
          <m:naryPr>
            <m:chr m:val="∫"/>
            <m:limLoc m:val="subSup"/>
            <m:subHide m:val="off"/>
            <m:supHide m:val="off"/>
          </m:naryPr>
          <m:sub>
            <m:r>
              <m:t>0</m:t>
            </m:r>
          </m:sub>
          <m:sup>
            <m:r>
              <m:t>1</m:t>
            </m:r>
            <m:r>
              <m:rPr>
                <m:sty m:val="p"/>
              </m:rPr>
              <m:t>/</m:t>
            </m:r>
            <m:r>
              <m:t>2</m:t>
            </m:r>
          </m:sup>
          <m:e>
            <m:nary>
              <m:naryPr>
                <m:chr m:val="∫"/>
                <m:limLoc m:val="subSup"/>
                <m:subHide m:val="off"/>
                <m:supHide m:val="off"/>
              </m:naryPr>
              <m:sub>
                <m:r>
                  <m:t>0</m:t>
                </m:r>
              </m:sub>
              <m:sup>
                <m:sSub>
                  <m:e>
                    <m:r>
                      <m:t>θ</m:t>
                    </m:r>
                  </m:e>
                  <m:sub>
                    <m:r>
                      <m:t>b</m:t>
                    </m:r>
                  </m:sub>
                </m:sSub>
              </m:sup>
              <m:e>
                <m:d>
                  <m:dPr>
                    <m:begChr m:val="("/>
                    <m:sepChr m:val=""/>
                    <m:endChr m:val=")"/>
                    <m:grow/>
                  </m:dPr>
                  <m:e>
                    <m:r>
                      <m:t>2</m:t>
                    </m:r>
                    <m:sSub>
                      <m:e>
                        <m:r>
                          <m:t>θ</m:t>
                        </m:r>
                      </m:e>
                      <m:sub>
                        <m:r>
                          <m:t>b</m:t>
                        </m:r>
                      </m:sub>
                    </m:sSub>
                    <m:r>
                      <m:rPr>
                        <m:sty m:val="p"/>
                      </m:rPr>
                      <m:t>−</m:t>
                    </m:r>
                    <m:r>
                      <m:t>1</m:t>
                    </m:r>
                    <m:r>
                      <m:rPr>
                        <m:sty m:val="p"/>
                      </m:rPr>
                      <m:t>−</m:t>
                    </m:r>
                    <m:r>
                      <m:t>2</m:t>
                    </m:r>
                    <m:sSub>
                      <m:e>
                        <m:r>
                          <m:t>θ</m:t>
                        </m:r>
                      </m:e>
                      <m:sub>
                        <m:r>
                          <m:t>s</m:t>
                        </m:r>
                      </m:sub>
                    </m:sSub>
                  </m:e>
                </m:d>
              </m:e>
            </m:nary>
          </m:e>
        </m:nary>
        <m:r>
          <m:t>2</m:t>
        </m:r>
        <m:r>
          <m:t>d</m:t>
        </m:r>
        <m:sSub>
          <m:e>
            <m:r>
              <m:t>θ</m:t>
            </m:r>
          </m:e>
          <m:sub>
            <m:r>
              <m:t>s</m:t>
            </m:r>
          </m:sub>
        </m:sSub>
        <m:r>
          <m:t>d</m:t>
        </m:r>
        <m:sSub>
          <m:e>
            <m:r>
              <m:t>θ</m:t>
            </m:r>
          </m:e>
          <m:sub>
            <m:r>
              <m:t>b</m:t>
            </m:r>
          </m:sub>
        </m:sSub>
        <m:r>
          <m:rPr>
            <m:sty m:val="p"/>
          </m:rPr>
          <m:t>+</m:t>
        </m:r>
        <m:r>
          <m:rPr>
            <m:sty m:val="p"/>
          </m:rPr>
          <m:t>…</m:t>
        </m:r>
      </m:oMath>
      <w:r>
        <w:t xml:space="preserve"> </w:t>
      </w:r>
      <w:r>
        <w:rPr>
          <w:rFonts w:hint="eastAsia"/>
        </w:rPr>
        <w:t xml:space="preserve">可算出为负。要求学生自行完成积分。</w:t>
      </w:r>
    </w:p>
    <w:bookmarkEnd w:id="152"/>
    <w:bookmarkStart w:id="153" w:name="含义与绕道"/>
    <w:p>
      <w:pPr>
        <w:pStyle w:val="Heading3"/>
      </w:pPr>
      <w:r>
        <w:t xml:space="preserve">8.3 </w:t>
      </w:r>
      <w:r>
        <w:rPr>
          <w:rFonts w:hint="eastAsia"/>
        </w:rPr>
        <w:t xml:space="preserve">含义与绕道</w:t>
      </w:r>
    </w:p>
    <w:p>
      <w:pPr>
        <w:pStyle w:val="FirstParagraph"/>
      </w:pPr>
      <w:r>
        <w:rPr>
          <w:rFonts w:hint="eastAsia"/>
        </w:rPr>
        <w:t xml:space="preserve">第</w:t>
      </w:r>
      <w:r>
        <w:t xml:space="preserve"> 8.2 </w:t>
      </w:r>
      <w:r>
        <w:rPr>
          <w:rFonts w:hint="eastAsia"/>
        </w:rPr>
        <w:t xml:space="preserve">节证明的</w:t>
      </w:r>
      <w:r>
        <w:t xml:space="preserve"> Myerson–Satterthwaite </w:t>
      </w:r>
      <w:r>
        <w:rPr>
          <w:rFonts w:hint="eastAsia"/>
        </w:rPr>
        <w:t xml:space="preserve">定理揭示了一个根本的不可能三角：在双边私人信息且无外部补贴的市场中，事后有效交易（效率）、预算平衡（卖方所得等于买方所付，无外部资金注入或漏出）和同时满足双边激励相容与个体理性这四个设计目标不可能同时实现。这迫使市场设计者必须在四个目标之间做出取舍。本节讨论四种核心“绕道”策略，每一种对应放弃或放松其中某个目标：外部补贴（放弃预算平衡）、固定价格机制（放弃事后效率）、大市场极限下的双边拍卖（利用竞争稀释私人信息的影响）、以及</w:t>
      </w:r>
      <w:r>
        <w:t xml:space="preserve"> Chatterjee–Samuelson </w:t>
      </w:r>
      <w:r>
        <w:rPr>
          <w:rFonts w:hint="eastAsia"/>
        </w:rPr>
        <w:t xml:space="preserve">线性均衡（接受激励成本下的次优效率）。最后，我们将这一不可能结果置于更广阔的市场设计框架中进行解释：Myerson–Satterthwaite</w:t>
      </w:r>
      <w:r>
        <w:t xml:space="preserve"> </w:t>
      </w:r>
      <w:r>
        <w:rPr>
          <w:rFonts w:hint="eastAsia"/>
        </w:rPr>
        <w:t xml:space="preserve">本质上是“小市场+私人信息”的根本限制，而“做厚市场”是实践中穿越这一限制的主要工程路径。</w:t>
      </w:r>
    </w:p>
    <w:p>
      <w:r>
        <w:pict>
          <v:rect style="width:0;height:1.5pt" o:hralign="center" o:hrstd="t" o:hr="t"/>
        </w:pict>
      </w:r>
    </w:p>
    <w:bookmarkEnd w:id="153"/>
    <w:bookmarkStart w:id="154" w:name="绕道一外部补贴与双边-vcg-机制"/>
    <w:p>
      <w:pPr>
        <w:pStyle w:val="Heading3"/>
      </w:pPr>
      <w:r>
        <w:t xml:space="preserve">8.3.1 </w:t>
      </w:r>
      <w:r>
        <w:rPr>
          <w:rFonts w:hint="eastAsia"/>
        </w:rPr>
        <w:t xml:space="preserve">绕道一：外部补贴与双边</w:t>
      </w:r>
      <w:r>
        <w:t xml:space="preserve"> VCG </w:t>
      </w:r>
      <w:r>
        <w:rPr>
          <w:rFonts w:hint="eastAsia"/>
        </w:rPr>
        <w:t xml:space="preserve">机制</w:t>
      </w:r>
    </w:p>
    <w:p>
      <w:pPr>
        <w:pStyle w:val="FirstParagraph"/>
      </w:pPr>
      <w:r>
        <w:rPr>
          <w:rFonts w:hint="eastAsia"/>
        </w:rPr>
        <w:t xml:space="preserve">最直接的绕道是放弃预算平衡约束，允许拍卖行（或某种外部公共资金）注入补贴，从而“购买”效率。这本质上是将第</w:t>
      </w:r>
      <w:r>
        <w:t xml:space="preserve"> 4 </w:t>
      </w:r>
      <w:r>
        <w:rPr>
          <w:rFonts w:hint="eastAsia"/>
        </w:rPr>
        <w:t xml:space="preserve">章讨论的</w:t>
      </w:r>
      <w:r>
        <w:t xml:space="preserve"> </w:t>
      </w:r>
      <w:r>
        <w:rPr>
          <w:rFonts w:hint="eastAsia"/>
        </w:rPr>
        <w:t xml:space="preserve">VCG（Vickrey–Clarke–Groves）机制应用于双边交易。</w:t>
      </w:r>
    </w:p>
    <w:p>
      <w:pPr>
        <w:pStyle w:val="BodyText"/>
      </w:pPr>
      <w:r>
        <w:rPr>
          <w:rFonts w:hint="eastAsia"/>
          <w:b/>
          <w:bCs/>
        </w:rPr>
        <w:t xml:space="preserve">设计者的目标</w:t>
      </w:r>
      <w:r>
        <w:rPr>
          <w:rFonts w:hint="eastAsia"/>
        </w:rPr>
        <w:t xml:space="preserve">：在买卖双方都具有私人信息的情况下，实现事后有效交易（即当且仅当买方估值</w:t>
      </w:r>
      <w:r>
        <w:t xml:space="preserve"> </w:t>
      </w:r>
      <m:oMath>
        <m:sSub>
          <m:e>
            <m:r>
              <m:t>θ</m:t>
            </m:r>
          </m:e>
          <m:sub>
            <m:r>
              <m:t>b</m:t>
            </m:r>
          </m:sub>
        </m:sSub>
        <m:r>
          <m:rPr>
            <m:sty m:val="p"/>
          </m:rPr>
          <m:t>≥</m:t>
        </m:r>
        <m:sSub>
          <m:e>
            <m:r>
              <m:t>θ</m:t>
            </m:r>
          </m:e>
          <m:sub>
            <m:r>
              <m:t>s</m:t>
            </m:r>
          </m:sub>
        </m:sSub>
      </m:oMath>
      <w:r>
        <w:t xml:space="preserve"> </w:t>
      </w:r>
      <w:r>
        <w:rPr>
          <w:rFonts w:hint="eastAsia"/>
        </w:rPr>
        <w:t xml:space="preserve">时成交），同时满足双边激励相容（BIC）和个体理性（IIR）。</w:t>
      </w:r>
    </w:p>
    <w:p>
      <w:pPr>
        <w:pStyle w:val="BodyText"/>
      </w:pPr>
      <w:r>
        <w:rPr>
          <w:rFonts w:hint="eastAsia"/>
          <w:b/>
          <w:bCs/>
        </w:rPr>
        <w:t xml:space="preserve">约束的显式松弛</w:t>
      </w:r>
      <w:r>
        <w:rPr>
          <w:rFonts w:hint="eastAsia"/>
        </w:rPr>
        <w:t xml:space="preserve">：我们将预算平衡约束</w:t>
      </w:r>
      <w:r>
        <w:t xml:space="preserve"> </w:t>
      </w:r>
      <m:oMath>
        <m:sSub>
          <m:e>
            <m:r>
              <m:t>t</m:t>
            </m:r>
          </m:e>
          <m:sub>
            <m:r>
              <m:t>b</m:t>
            </m:r>
          </m:sub>
        </m:sSub>
        <m:d>
          <m:dPr>
            <m:begChr m:val="("/>
            <m:sepChr m:val=""/>
            <m:endChr m:val=")"/>
            <m:grow/>
          </m:dPr>
          <m:e>
            <m:sSub>
              <m:e>
                <m:r>
                  <m:t>θ</m:t>
                </m:r>
              </m:e>
              <m:sub>
                <m:r>
                  <m:t>b</m:t>
                </m:r>
              </m:sub>
            </m:sSub>
            <m:r>
              <m:rPr>
                <m:sty m:val="p"/>
              </m:rPr>
              <m:t>,</m:t>
            </m:r>
            <m:sSub>
              <m:e>
                <m:r>
                  <m:t>θ</m:t>
                </m:r>
              </m:e>
              <m:sub>
                <m:r>
                  <m:t>s</m:t>
                </m:r>
              </m:sub>
            </m:sSub>
          </m:e>
        </m:d>
        <m:r>
          <m:rPr>
            <m:sty m:val="p"/>
          </m:rPr>
          <m:t>+</m:t>
        </m:r>
        <m:sSub>
          <m:e>
            <m:r>
              <m:t>t</m:t>
            </m:r>
          </m:e>
          <m:sub>
            <m:r>
              <m:t>s</m:t>
            </m:r>
          </m:sub>
        </m:sSub>
        <m:d>
          <m:dPr>
            <m:begChr m:val="("/>
            <m:sepChr m:val=""/>
            <m:endChr m:val=")"/>
            <m:grow/>
          </m:dPr>
          <m:e>
            <m:sSub>
              <m:e>
                <m:r>
                  <m:t>θ</m:t>
                </m:r>
              </m:e>
              <m:sub>
                <m:r>
                  <m:t>b</m:t>
                </m:r>
              </m:sub>
            </m:sSub>
            <m:r>
              <m:rPr>
                <m:sty m:val="p"/>
              </m:rPr>
              <m:t>,</m:t>
            </m:r>
            <m:sSub>
              <m:e>
                <m:r>
                  <m:t>θ</m:t>
                </m:r>
              </m:e>
              <m:sub>
                <m:r>
                  <m:t>s</m:t>
                </m:r>
              </m:sub>
            </m:sSub>
          </m:e>
        </m:d>
        <m:r>
          <m:rPr>
            <m:sty m:val="p"/>
          </m:rPr>
          <m:t>=</m:t>
        </m:r>
        <m:r>
          <m:t>0</m:t>
        </m:r>
      </m:oMath>
      <w:r>
        <w:rPr>
          <w:rFonts w:hint="eastAsia"/>
        </w:rPr>
        <w:t xml:space="preserve">（买方支付等于卖方收入）替换为弱预算可行性约束</w:t>
      </w:r>
      <w:r>
        <w:t xml:space="preserve"> </w:t>
      </w:r>
      <m:oMath>
        <m:sSub>
          <m:e>
            <m:r>
              <m:t>t</m:t>
            </m:r>
          </m:e>
          <m:sub>
            <m:r>
              <m:t>b</m:t>
            </m:r>
          </m:sub>
        </m:sSub>
        <m:d>
          <m:dPr>
            <m:begChr m:val="("/>
            <m:sepChr m:val=""/>
            <m:endChr m:val=")"/>
            <m:grow/>
          </m:dPr>
          <m:e>
            <m:sSub>
              <m:e>
                <m:r>
                  <m:t>θ</m:t>
                </m:r>
              </m:e>
              <m:sub>
                <m:r>
                  <m:t>b</m:t>
                </m:r>
              </m:sub>
            </m:sSub>
            <m:r>
              <m:rPr>
                <m:sty m:val="p"/>
              </m:rPr>
              <m:t>,</m:t>
            </m:r>
            <m:sSub>
              <m:e>
                <m:r>
                  <m:t>θ</m:t>
                </m:r>
              </m:e>
              <m:sub>
                <m:r>
                  <m:t>s</m:t>
                </m:r>
              </m:sub>
            </m:sSub>
          </m:e>
        </m:d>
        <m:r>
          <m:rPr>
            <m:sty m:val="p"/>
          </m:rPr>
          <m:t>+</m:t>
        </m:r>
        <m:sSub>
          <m:e>
            <m:r>
              <m:t>t</m:t>
            </m:r>
          </m:e>
          <m:sub>
            <m:r>
              <m:t>s</m:t>
            </m:r>
          </m:sub>
        </m:sSub>
        <m:d>
          <m:dPr>
            <m:begChr m:val="("/>
            <m:sepChr m:val=""/>
            <m:endChr m:val=")"/>
            <m:grow/>
          </m:dPr>
          <m:e>
            <m:sSub>
              <m:e>
                <m:r>
                  <m:t>θ</m:t>
                </m:r>
              </m:e>
              <m:sub>
                <m:r>
                  <m:t>b</m:t>
                </m:r>
              </m:sub>
            </m:sSub>
            <m:r>
              <m:rPr>
                <m:sty m:val="p"/>
              </m:rPr>
              <m:t>,</m:t>
            </m:r>
            <m:sSub>
              <m:e>
                <m:r>
                  <m:t>θ</m:t>
                </m:r>
              </m:e>
              <m:sub>
                <m:r>
                  <m:t>s</m:t>
                </m:r>
              </m:sub>
            </m:sSub>
          </m:e>
        </m:d>
        <m:r>
          <m:rPr>
            <m:sty m:val="p"/>
          </m:rPr>
          <m:t>≤</m:t>
        </m:r>
        <m:r>
          <m:t>0</m:t>
        </m:r>
      </m:oMath>
      <w:r>
        <w:rPr>
          <w:rFonts w:hint="eastAsia"/>
        </w:rPr>
        <w:t xml:space="preserve">（允许拍卖行赤字运行，外部资金弥补亏空）。BIC</w:t>
      </w:r>
      <w:r>
        <w:t xml:space="preserve"> </w:t>
      </w:r>
      <w:r>
        <w:rPr>
          <w:rFonts w:hint="eastAsia"/>
        </w:rPr>
        <w:t xml:space="preserve">与</w:t>
      </w:r>
      <w:r>
        <w:t xml:space="preserve"> IIR </w:t>
      </w:r>
      <w:r>
        <w:rPr>
          <w:rFonts w:hint="eastAsia"/>
        </w:rPr>
        <w:t xml:space="preserve">约束保持不变：</w:t>
      </w:r>
      <w:r>
        <w:t xml:space="preserve"> </w:t>
      </w:r>
      <w:r>
        <w:t xml:space="preserve">- </w:t>
      </w:r>
      <w:r>
        <w:rPr>
          <w:rFonts w:hint="eastAsia"/>
        </w:rPr>
        <w:t xml:space="preserve">买方</w:t>
      </w:r>
      <w:r>
        <w:t xml:space="preserve"> </w:t>
      </w:r>
      <w:r>
        <w:rPr>
          <w:rFonts w:hint="eastAsia"/>
        </w:rPr>
        <w:t xml:space="preserve">BIC：</w:t>
      </w:r>
      <m:oMath>
        <m:sSub>
          <m:e>
            <m:r>
              <m:rPr>
                <m:sty m:val="p"/>
                <m:scr m:val="double-struck"/>
              </m:rPr>
              <m:t>E</m:t>
            </m:r>
          </m:e>
          <m:sub>
            <m:sSub>
              <m:e>
                <m:r>
                  <m:t>θ</m:t>
                </m:r>
              </m:e>
              <m:sub>
                <m:r>
                  <m:t>s</m:t>
                </m:r>
              </m:sub>
            </m:sSub>
          </m:sub>
        </m:sSub>
        <m:d>
          <m:dPr>
            <m:begChr m:val="["/>
            <m:sepChr m:val=""/>
            <m:endChr m:val="]"/>
            <m:grow/>
          </m:dPr>
          <m:e>
            <m:sSub>
              <m:e>
                <m:r>
                  <m:t>θ</m:t>
                </m:r>
              </m:e>
              <m:sub>
                <m:r>
                  <m:t>b</m:t>
                </m:r>
              </m:sub>
            </m:sSub>
            <m:r>
              <m:rPr>
                <m:sty m:val="p"/>
              </m:rPr>
              <m:t>⋅</m:t>
            </m:r>
            <m:r>
              <m:t>x</m:t>
            </m:r>
            <m:d>
              <m:dPr>
                <m:begChr m:val="("/>
                <m:sepChr m:val=""/>
                <m:endChr m:val=")"/>
                <m:grow/>
              </m:dPr>
              <m:e>
                <m:sSub>
                  <m:e>
                    <m:r>
                      <m:t>θ</m:t>
                    </m:r>
                  </m:e>
                  <m:sub>
                    <m:r>
                      <m:t>b</m:t>
                    </m:r>
                  </m:sub>
                </m:sSub>
                <m:r>
                  <m:rPr>
                    <m:sty m:val="p"/>
                  </m:rPr>
                  <m:t>,</m:t>
                </m:r>
                <m:sSub>
                  <m:e>
                    <m:r>
                      <m:t>θ</m:t>
                    </m:r>
                  </m:e>
                  <m:sub>
                    <m:r>
                      <m:t>s</m:t>
                    </m:r>
                  </m:sub>
                </m:sSub>
              </m:e>
            </m:d>
            <m:r>
              <m:rPr>
                <m:sty m:val="p"/>
              </m:rPr>
              <m:t>−</m:t>
            </m:r>
            <m:sSub>
              <m:e>
                <m:r>
                  <m:t>t</m:t>
                </m:r>
              </m:e>
              <m:sub>
                <m:r>
                  <m:t>b</m:t>
                </m:r>
              </m:sub>
            </m:sSub>
            <m:d>
              <m:dPr>
                <m:begChr m:val="("/>
                <m:sepChr m:val=""/>
                <m:endChr m:val=")"/>
                <m:grow/>
              </m:dPr>
              <m:e>
                <m:sSub>
                  <m:e>
                    <m:r>
                      <m:t>θ</m:t>
                    </m:r>
                  </m:e>
                  <m:sub>
                    <m:r>
                      <m:t>b</m:t>
                    </m:r>
                  </m:sub>
                </m:sSub>
                <m:r>
                  <m:rPr>
                    <m:sty m:val="p"/>
                  </m:rPr>
                  <m:t>,</m:t>
                </m:r>
                <m:sSub>
                  <m:e>
                    <m:r>
                      <m:t>θ</m:t>
                    </m:r>
                  </m:e>
                  <m:sub>
                    <m:r>
                      <m:t>s</m:t>
                    </m:r>
                  </m:sub>
                </m:sSub>
              </m:e>
            </m:d>
          </m:e>
        </m:d>
        <m:r>
          <m:rPr>
            <m:sty m:val="p"/>
          </m:rPr>
          <m:t>≥</m:t>
        </m:r>
        <m:sSub>
          <m:e>
            <m:r>
              <m:rPr>
                <m:sty m:val="p"/>
                <m:scr m:val="double-struck"/>
              </m:rPr>
              <m:t>E</m:t>
            </m:r>
          </m:e>
          <m:sub>
            <m:sSub>
              <m:e>
                <m:r>
                  <m:t>θ</m:t>
                </m:r>
              </m:e>
              <m:sub>
                <m:r>
                  <m:t>s</m:t>
                </m:r>
              </m:sub>
            </m:sSub>
          </m:sub>
        </m:sSub>
        <m:d>
          <m:dPr>
            <m:begChr m:val="["/>
            <m:sepChr m:val=""/>
            <m:endChr m:val="]"/>
            <m:grow/>
          </m:dPr>
          <m:e>
            <m:sSub>
              <m:e>
                <m:r>
                  <m:t>θ</m:t>
                </m:r>
              </m:e>
              <m:sub>
                <m:r>
                  <m:t>b</m:t>
                </m:r>
              </m:sub>
            </m:sSub>
            <m:r>
              <m:rPr>
                <m:sty m:val="p"/>
              </m:rPr>
              <m:t>⋅</m:t>
            </m:r>
            <m:r>
              <m:t>x</m:t>
            </m:r>
            <m:d>
              <m:dPr>
                <m:begChr m:val="("/>
                <m:sepChr m:val=""/>
                <m:endChr m:val=")"/>
                <m:grow/>
              </m:dPr>
              <m:e>
                <m:sSub>
                  <m:e>
                    <m:acc>
                      <m:accPr>
                        <m:chr m:val="̂"/>
                      </m:accPr>
                      <m:e>
                        <m:r>
                          <m:t>θ</m:t>
                        </m:r>
                      </m:e>
                    </m:acc>
                  </m:e>
                  <m:sub>
                    <m:r>
                      <m:t>b</m:t>
                    </m:r>
                  </m:sub>
                </m:sSub>
                <m:r>
                  <m:rPr>
                    <m:sty m:val="p"/>
                  </m:rPr>
                  <m:t>,</m:t>
                </m:r>
                <m:sSub>
                  <m:e>
                    <m:r>
                      <m:t>θ</m:t>
                    </m:r>
                  </m:e>
                  <m:sub>
                    <m:r>
                      <m:t>s</m:t>
                    </m:r>
                  </m:sub>
                </m:sSub>
              </m:e>
            </m:d>
            <m:r>
              <m:rPr>
                <m:sty m:val="p"/>
              </m:rPr>
              <m:t>−</m:t>
            </m:r>
            <m:sSub>
              <m:e>
                <m:r>
                  <m:t>t</m:t>
                </m:r>
              </m:e>
              <m:sub>
                <m:r>
                  <m:t>b</m:t>
                </m:r>
              </m:sub>
            </m:sSub>
            <m:d>
              <m:dPr>
                <m:begChr m:val="("/>
                <m:sepChr m:val=""/>
                <m:endChr m:val=")"/>
                <m:grow/>
              </m:dPr>
              <m:e>
                <m:sSub>
                  <m:e>
                    <m:acc>
                      <m:accPr>
                        <m:chr m:val="̂"/>
                      </m:accPr>
                      <m:e>
                        <m:r>
                          <m:t>θ</m:t>
                        </m:r>
                      </m:e>
                    </m:acc>
                  </m:e>
                  <m:sub>
                    <m:r>
                      <m:t>b</m:t>
                    </m:r>
                  </m:sub>
                </m:sSub>
                <m:r>
                  <m:rPr>
                    <m:sty m:val="p"/>
                  </m:rPr>
                  <m:t>,</m:t>
                </m:r>
                <m:sSub>
                  <m:e>
                    <m:r>
                      <m:t>θ</m:t>
                    </m:r>
                  </m:e>
                  <m:sub>
                    <m:r>
                      <m:t>s</m:t>
                    </m:r>
                  </m:sub>
                </m:sSub>
              </m:e>
            </m:d>
          </m:e>
        </m:d>
        <m:r>
          <m:rPr>
            <m:sty m:val="p"/>
          </m:rPr>
          <m:t>,</m:t>
        </m:r>
        <m:r>
          <m:t> </m:t>
        </m:r>
        <m:r>
          <m:rPr>
            <m:sty m:val="p"/>
          </m:rPr>
          <m:t>∀</m:t>
        </m:r>
        <m:sSub>
          <m:e>
            <m:r>
              <m:t>θ</m:t>
            </m:r>
          </m:e>
          <m:sub>
            <m:r>
              <m:t>b</m:t>
            </m:r>
          </m:sub>
        </m:sSub>
        <m:r>
          <m:rPr>
            <m:sty m:val="p"/>
          </m:rPr>
          <m:t>,</m:t>
        </m:r>
        <m:sSub>
          <m:e>
            <m:acc>
              <m:accPr>
                <m:chr m:val="̂"/>
              </m:accPr>
              <m:e>
                <m:r>
                  <m:t>θ</m:t>
                </m:r>
              </m:e>
            </m:acc>
          </m:e>
          <m:sub>
            <m:r>
              <m:t>b</m:t>
            </m:r>
          </m:sub>
        </m:sSub>
      </m:oMath>
      <w:r>
        <w:t xml:space="preserve"> </w:t>
      </w:r>
      <w:r>
        <w:t xml:space="preserve">- </w:t>
      </w:r>
      <w:r>
        <w:rPr>
          <w:rFonts w:hint="eastAsia"/>
        </w:rPr>
        <w:t xml:space="preserve">卖方</w:t>
      </w:r>
      <w:r>
        <w:t xml:space="preserve"> </w:t>
      </w:r>
      <w:r>
        <w:rPr>
          <w:rFonts w:hint="eastAsia"/>
        </w:rPr>
        <w:t xml:space="preserve">BIC：</w:t>
      </w:r>
      <m:oMath>
        <m:sSub>
          <m:e>
            <m:r>
              <m:rPr>
                <m:sty m:val="p"/>
                <m:scr m:val="double-struck"/>
              </m:rPr>
              <m:t>E</m:t>
            </m:r>
          </m:e>
          <m:sub>
            <m:sSub>
              <m:e>
                <m:r>
                  <m:t>θ</m:t>
                </m:r>
              </m:e>
              <m:sub>
                <m:r>
                  <m:t>b</m:t>
                </m:r>
              </m:sub>
            </m:sSub>
          </m:sub>
        </m:sSub>
        <m:d>
          <m:dPr>
            <m:begChr m:val="["/>
            <m:sepChr m:val=""/>
            <m:endChr m:val="]"/>
            <m:grow/>
          </m:dPr>
          <m:e>
            <m:sSub>
              <m:e>
                <m:r>
                  <m:t>t</m:t>
                </m:r>
              </m:e>
              <m:sub>
                <m:r>
                  <m:t>s</m:t>
                </m:r>
              </m:sub>
            </m:sSub>
            <m:d>
              <m:dPr>
                <m:begChr m:val="("/>
                <m:sepChr m:val=""/>
                <m:endChr m:val=")"/>
                <m:grow/>
              </m:dPr>
              <m:e>
                <m:sSub>
                  <m:e>
                    <m:r>
                      <m:t>θ</m:t>
                    </m:r>
                  </m:e>
                  <m:sub>
                    <m:r>
                      <m:t>b</m:t>
                    </m:r>
                  </m:sub>
                </m:sSub>
                <m:r>
                  <m:rPr>
                    <m:sty m:val="p"/>
                  </m:rPr>
                  <m:t>,</m:t>
                </m:r>
                <m:sSub>
                  <m:e>
                    <m:r>
                      <m:t>θ</m:t>
                    </m:r>
                  </m:e>
                  <m:sub>
                    <m:r>
                      <m:t>s</m:t>
                    </m:r>
                  </m:sub>
                </m:sSub>
              </m:e>
            </m:d>
            <m:r>
              <m:rPr>
                <m:sty m:val="p"/>
              </m:rPr>
              <m:t>−</m:t>
            </m:r>
            <m:sSub>
              <m:e>
                <m:r>
                  <m:t>θ</m:t>
                </m:r>
              </m:e>
              <m:sub>
                <m:r>
                  <m:t>s</m:t>
                </m:r>
              </m:sub>
            </m:sSub>
            <m:r>
              <m:rPr>
                <m:sty m:val="p"/>
              </m:rPr>
              <m:t>⋅</m:t>
            </m:r>
            <m:r>
              <m:t>x</m:t>
            </m:r>
            <m:d>
              <m:dPr>
                <m:begChr m:val="("/>
                <m:sepChr m:val=""/>
                <m:endChr m:val=")"/>
                <m:grow/>
              </m:dPr>
              <m:e>
                <m:sSub>
                  <m:e>
                    <m:r>
                      <m:t>θ</m:t>
                    </m:r>
                  </m:e>
                  <m:sub>
                    <m:r>
                      <m:t>b</m:t>
                    </m:r>
                  </m:sub>
                </m:sSub>
                <m:r>
                  <m:rPr>
                    <m:sty m:val="p"/>
                  </m:rPr>
                  <m:t>,</m:t>
                </m:r>
                <m:sSub>
                  <m:e>
                    <m:r>
                      <m:t>θ</m:t>
                    </m:r>
                  </m:e>
                  <m:sub>
                    <m:r>
                      <m:t>s</m:t>
                    </m:r>
                  </m:sub>
                </m:sSub>
              </m:e>
            </m:d>
          </m:e>
        </m:d>
        <m:r>
          <m:rPr>
            <m:sty m:val="p"/>
          </m:rPr>
          <m:t>≥</m:t>
        </m:r>
        <m:sSub>
          <m:e>
            <m:r>
              <m:rPr>
                <m:sty m:val="p"/>
                <m:scr m:val="double-struck"/>
              </m:rPr>
              <m:t>E</m:t>
            </m:r>
          </m:e>
          <m:sub>
            <m:sSub>
              <m:e>
                <m:r>
                  <m:t>θ</m:t>
                </m:r>
              </m:e>
              <m:sub>
                <m:r>
                  <m:t>b</m:t>
                </m:r>
              </m:sub>
            </m:sSub>
          </m:sub>
        </m:sSub>
        <m:d>
          <m:dPr>
            <m:begChr m:val="["/>
            <m:sepChr m:val=""/>
            <m:endChr m:val="]"/>
            <m:grow/>
          </m:dPr>
          <m:e>
            <m:sSub>
              <m:e>
                <m:r>
                  <m:t>t</m:t>
                </m:r>
              </m:e>
              <m:sub>
                <m:r>
                  <m:t>s</m:t>
                </m:r>
              </m:sub>
            </m:sSub>
            <m:d>
              <m:dPr>
                <m:begChr m:val="("/>
                <m:sepChr m:val=""/>
                <m:endChr m:val=")"/>
                <m:grow/>
              </m:dPr>
              <m:e>
                <m:sSub>
                  <m:e>
                    <m:r>
                      <m:t>θ</m:t>
                    </m:r>
                  </m:e>
                  <m:sub>
                    <m:r>
                      <m:t>b</m:t>
                    </m:r>
                  </m:sub>
                </m:sSub>
                <m:r>
                  <m:rPr>
                    <m:sty m:val="p"/>
                  </m:rPr>
                  <m:t>,</m:t>
                </m:r>
                <m:sSub>
                  <m:e>
                    <m:acc>
                      <m:accPr>
                        <m:chr m:val="̂"/>
                      </m:accPr>
                      <m:e>
                        <m:r>
                          <m:t>θ</m:t>
                        </m:r>
                      </m:e>
                    </m:acc>
                  </m:e>
                  <m:sub>
                    <m:r>
                      <m:t>s</m:t>
                    </m:r>
                  </m:sub>
                </m:sSub>
              </m:e>
            </m:d>
            <m:r>
              <m:rPr>
                <m:sty m:val="p"/>
              </m:rPr>
              <m:t>−</m:t>
            </m:r>
            <m:sSub>
              <m:e>
                <m:r>
                  <m:t>θ</m:t>
                </m:r>
              </m:e>
              <m:sub>
                <m:r>
                  <m:t>s</m:t>
                </m:r>
              </m:sub>
            </m:sSub>
            <m:r>
              <m:rPr>
                <m:sty m:val="p"/>
              </m:rPr>
              <m:t>⋅</m:t>
            </m:r>
            <m:r>
              <m:t>x</m:t>
            </m:r>
            <m:d>
              <m:dPr>
                <m:begChr m:val="("/>
                <m:sepChr m:val=""/>
                <m:endChr m:val=")"/>
                <m:grow/>
              </m:dPr>
              <m:e>
                <m:sSub>
                  <m:e>
                    <m:r>
                      <m:t>θ</m:t>
                    </m:r>
                  </m:e>
                  <m:sub>
                    <m:r>
                      <m:t>b</m:t>
                    </m:r>
                  </m:sub>
                </m:sSub>
                <m:r>
                  <m:rPr>
                    <m:sty m:val="p"/>
                  </m:rPr>
                  <m:t>,</m:t>
                </m:r>
                <m:sSub>
                  <m:e>
                    <m:acc>
                      <m:accPr>
                        <m:chr m:val="̂"/>
                      </m:accPr>
                      <m:e>
                        <m:r>
                          <m:t>θ</m:t>
                        </m:r>
                      </m:e>
                    </m:acc>
                  </m:e>
                  <m:sub>
                    <m:r>
                      <m:t>s</m:t>
                    </m:r>
                  </m:sub>
                </m:sSub>
              </m:e>
            </m:d>
          </m:e>
        </m:d>
        <m:r>
          <m:rPr>
            <m:sty m:val="p"/>
          </m:rPr>
          <m:t>,</m:t>
        </m:r>
        <m:r>
          <m:t> </m:t>
        </m:r>
        <m:r>
          <m:rPr>
            <m:sty m:val="p"/>
          </m:rPr>
          <m:t>∀</m:t>
        </m:r>
        <m:sSub>
          <m:e>
            <m:r>
              <m:t>θ</m:t>
            </m:r>
          </m:e>
          <m:sub>
            <m:r>
              <m:t>s</m:t>
            </m:r>
          </m:sub>
        </m:sSub>
        <m:r>
          <m:rPr>
            <m:sty m:val="p"/>
          </m:rPr>
          <m:t>,</m:t>
        </m:r>
        <m:sSub>
          <m:e>
            <m:acc>
              <m:accPr>
                <m:chr m:val="̂"/>
              </m:accPr>
              <m:e>
                <m:r>
                  <m:t>θ</m:t>
                </m:r>
              </m:e>
            </m:acc>
          </m:e>
          <m:sub>
            <m:r>
              <m:t>s</m:t>
            </m:r>
          </m:sub>
        </m:sSub>
      </m:oMath>
      <w:r>
        <w:t xml:space="preserve"> </w:t>
      </w:r>
      <w:r>
        <w:t xml:space="preserve">- </w:t>
      </w:r>
      <w:r>
        <w:rPr>
          <w:rFonts w:hint="eastAsia"/>
        </w:rPr>
        <w:t xml:space="preserve">买方</w:t>
      </w:r>
      <w:r>
        <w:t xml:space="preserve"> </w:t>
      </w:r>
      <w:r>
        <w:rPr>
          <w:rFonts w:hint="eastAsia"/>
        </w:rPr>
        <w:t xml:space="preserve">IIR：</w:t>
      </w:r>
      <m:oMath>
        <m:sSub>
          <m:e>
            <m:r>
              <m:rPr>
                <m:sty m:val="p"/>
                <m:scr m:val="double-struck"/>
              </m:rPr>
              <m:t>E</m:t>
            </m:r>
          </m:e>
          <m:sub>
            <m:sSub>
              <m:e>
                <m:r>
                  <m:t>θ</m:t>
                </m:r>
              </m:e>
              <m:sub>
                <m:r>
                  <m:t>s</m:t>
                </m:r>
              </m:sub>
            </m:sSub>
          </m:sub>
        </m:sSub>
        <m:d>
          <m:dPr>
            <m:begChr m:val="["/>
            <m:sepChr m:val=""/>
            <m:endChr m:val="]"/>
            <m:grow/>
          </m:dPr>
          <m:e>
            <m:sSub>
              <m:e>
                <m:r>
                  <m:t>θ</m:t>
                </m:r>
              </m:e>
              <m:sub>
                <m:r>
                  <m:t>b</m:t>
                </m:r>
              </m:sub>
            </m:sSub>
            <m:r>
              <m:rPr>
                <m:sty m:val="p"/>
              </m:rPr>
              <m:t>⋅</m:t>
            </m:r>
            <m:r>
              <m:t>x</m:t>
            </m:r>
            <m:d>
              <m:dPr>
                <m:begChr m:val="("/>
                <m:sepChr m:val=""/>
                <m:endChr m:val=")"/>
                <m:grow/>
              </m:dPr>
              <m:e>
                <m:sSub>
                  <m:e>
                    <m:r>
                      <m:t>θ</m:t>
                    </m:r>
                  </m:e>
                  <m:sub>
                    <m:r>
                      <m:t>b</m:t>
                    </m:r>
                  </m:sub>
                </m:sSub>
                <m:r>
                  <m:rPr>
                    <m:sty m:val="p"/>
                  </m:rPr>
                  <m:t>,</m:t>
                </m:r>
                <m:sSub>
                  <m:e>
                    <m:r>
                      <m:t>θ</m:t>
                    </m:r>
                  </m:e>
                  <m:sub>
                    <m:r>
                      <m:t>s</m:t>
                    </m:r>
                  </m:sub>
                </m:sSub>
              </m:e>
            </m:d>
            <m:r>
              <m:rPr>
                <m:sty m:val="p"/>
              </m:rPr>
              <m:t>−</m:t>
            </m:r>
            <m:sSub>
              <m:e>
                <m:r>
                  <m:t>t</m:t>
                </m:r>
              </m:e>
              <m:sub>
                <m:r>
                  <m:t>b</m:t>
                </m:r>
              </m:sub>
            </m:sSub>
            <m:d>
              <m:dPr>
                <m:begChr m:val="("/>
                <m:sepChr m:val=""/>
                <m:endChr m:val=")"/>
                <m:grow/>
              </m:dPr>
              <m:e>
                <m:sSub>
                  <m:e>
                    <m:r>
                      <m:t>θ</m:t>
                    </m:r>
                  </m:e>
                  <m:sub>
                    <m:r>
                      <m:t>b</m:t>
                    </m:r>
                  </m:sub>
                </m:sSub>
                <m:r>
                  <m:rPr>
                    <m:sty m:val="p"/>
                  </m:rPr>
                  <m:t>,</m:t>
                </m:r>
                <m:sSub>
                  <m:e>
                    <m:r>
                      <m:t>θ</m:t>
                    </m:r>
                  </m:e>
                  <m:sub>
                    <m:r>
                      <m:t>s</m:t>
                    </m:r>
                  </m:sub>
                </m:sSub>
              </m:e>
            </m:d>
          </m:e>
        </m:d>
        <m:r>
          <m:rPr>
            <m:sty m:val="p"/>
          </m:rPr>
          <m:t>≥</m:t>
        </m:r>
        <m:r>
          <m:t>0</m:t>
        </m:r>
        <m:r>
          <m:rPr>
            <m:sty m:val="p"/>
          </m:rPr>
          <m:t>,</m:t>
        </m:r>
        <m:r>
          <m:t> </m:t>
        </m:r>
        <m:r>
          <m:rPr>
            <m:sty m:val="p"/>
          </m:rPr>
          <m:t>∀</m:t>
        </m:r>
        <m:sSub>
          <m:e>
            <m:r>
              <m:t>θ</m:t>
            </m:r>
          </m:e>
          <m:sub>
            <m:r>
              <m:t>b</m:t>
            </m:r>
          </m:sub>
        </m:sSub>
      </m:oMath>
      <w:r>
        <w:t xml:space="preserve"> </w:t>
      </w:r>
      <w:r>
        <w:t xml:space="preserve">- </w:t>
      </w:r>
      <w:r>
        <w:rPr>
          <w:rFonts w:hint="eastAsia"/>
        </w:rPr>
        <w:t xml:space="preserve">卖方</w:t>
      </w:r>
      <w:r>
        <w:t xml:space="preserve"> </w:t>
      </w:r>
      <w:r>
        <w:rPr>
          <w:rFonts w:hint="eastAsia"/>
        </w:rPr>
        <w:t xml:space="preserve">IIR：</w:t>
      </w:r>
      <m:oMath>
        <m:sSub>
          <m:e>
            <m:r>
              <m:rPr>
                <m:sty m:val="p"/>
                <m:scr m:val="double-struck"/>
              </m:rPr>
              <m:t>E</m:t>
            </m:r>
          </m:e>
          <m:sub>
            <m:sSub>
              <m:e>
                <m:r>
                  <m:t>θ</m:t>
                </m:r>
              </m:e>
              <m:sub>
                <m:r>
                  <m:t>b</m:t>
                </m:r>
              </m:sub>
            </m:sSub>
          </m:sub>
        </m:sSub>
        <m:d>
          <m:dPr>
            <m:begChr m:val="["/>
            <m:sepChr m:val=""/>
            <m:endChr m:val="]"/>
            <m:grow/>
          </m:dPr>
          <m:e>
            <m:sSub>
              <m:e>
                <m:r>
                  <m:t>t</m:t>
                </m:r>
              </m:e>
              <m:sub>
                <m:r>
                  <m:t>s</m:t>
                </m:r>
              </m:sub>
            </m:sSub>
            <m:d>
              <m:dPr>
                <m:begChr m:val="("/>
                <m:sepChr m:val=""/>
                <m:endChr m:val=")"/>
                <m:grow/>
              </m:dPr>
              <m:e>
                <m:sSub>
                  <m:e>
                    <m:r>
                      <m:t>θ</m:t>
                    </m:r>
                  </m:e>
                  <m:sub>
                    <m:r>
                      <m:t>b</m:t>
                    </m:r>
                  </m:sub>
                </m:sSub>
                <m:r>
                  <m:rPr>
                    <m:sty m:val="p"/>
                  </m:rPr>
                  <m:t>,</m:t>
                </m:r>
                <m:sSub>
                  <m:e>
                    <m:r>
                      <m:t>θ</m:t>
                    </m:r>
                  </m:e>
                  <m:sub>
                    <m:r>
                      <m:t>s</m:t>
                    </m:r>
                  </m:sub>
                </m:sSub>
              </m:e>
            </m:d>
            <m:r>
              <m:rPr>
                <m:sty m:val="p"/>
              </m:rPr>
              <m:t>−</m:t>
            </m:r>
            <m:sSub>
              <m:e>
                <m:r>
                  <m:t>θ</m:t>
                </m:r>
              </m:e>
              <m:sub>
                <m:r>
                  <m:t>s</m:t>
                </m:r>
              </m:sub>
            </m:sSub>
            <m:r>
              <m:rPr>
                <m:sty m:val="p"/>
              </m:rPr>
              <m:t>⋅</m:t>
            </m:r>
            <m:r>
              <m:t>x</m:t>
            </m:r>
            <m:d>
              <m:dPr>
                <m:begChr m:val="("/>
                <m:sepChr m:val=""/>
                <m:endChr m:val=")"/>
                <m:grow/>
              </m:dPr>
              <m:e>
                <m:sSub>
                  <m:e>
                    <m:r>
                      <m:t>θ</m:t>
                    </m:r>
                  </m:e>
                  <m:sub>
                    <m:r>
                      <m:t>b</m:t>
                    </m:r>
                  </m:sub>
                </m:sSub>
                <m:r>
                  <m:rPr>
                    <m:sty m:val="p"/>
                  </m:rPr>
                  <m:t>,</m:t>
                </m:r>
                <m:sSub>
                  <m:e>
                    <m:r>
                      <m:t>θ</m:t>
                    </m:r>
                  </m:e>
                  <m:sub>
                    <m:r>
                      <m:t>s</m:t>
                    </m:r>
                  </m:sub>
                </m:sSub>
              </m:e>
            </m:d>
          </m:e>
        </m:d>
        <m:r>
          <m:rPr>
            <m:sty m:val="p"/>
          </m:rPr>
          <m:t>≥</m:t>
        </m:r>
        <m:r>
          <m:t>0</m:t>
        </m:r>
        <m:r>
          <m:rPr>
            <m:sty m:val="p"/>
          </m:rPr>
          <m:t>,</m:t>
        </m:r>
        <m:r>
          <m:t> </m:t>
        </m:r>
        <m:r>
          <m:rPr>
            <m:sty m:val="p"/>
          </m:rPr>
          <m:t>∀</m:t>
        </m:r>
        <m:sSub>
          <m:e>
            <m:r>
              <m:t>θ</m:t>
            </m:r>
          </m:e>
          <m:sub>
            <m:r>
              <m:t>s</m:t>
            </m:r>
          </m:sub>
        </m:sSub>
      </m:oMath>
    </w:p>
    <w:p>
      <w:pPr>
        <w:pStyle w:val="BodyText"/>
      </w:pPr>
      <w:r>
        <w:rPr>
          <w:rFonts w:hint="eastAsia"/>
          <w:b/>
          <w:bCs/>
        </w:rPr>
        <w:t xml:space="preserve">双边</w:t>
      </w:r>
      <w:r>
        <w:rPr>
          <w:b/>
          <w:bCs/>
        </w:rPr>
        <w:t xml:space="preserve"> VCG </w:t>
      </w:r>
      <w:r>
        <w:rPr>
          <w:rFonts w:hint="eastAsia"/>
          <w:b/>
          <w:bCs/>
        </w:rPr>
        <w:t xml:space="preserve">机制的精确规则（机制框）</w:t>
      </w:r>
      <w:r>
        <w:rPr>
          <w:rFonts w:hint="eastAsia"/>
        </w:rPr>
        <w:t xml:space="preserve">：</w:t>
      </w:r>
      <w:r>
        <w:t xml:space="preserve"> </w:t>
      </w:r>
      <w:r>
        <w:t xml:space="preserve">1. </w:t>
      </w:r>
      <w:r>
        <w:rPr>
          <w:rFonts w:hint="eastAsia"/>
        </w:rPr>
        <w:t xml:space="preserve">买方报告估值</w:t>
      </w:r>
      <w:r>
        <w:t xml:space="preserve"> </w:t>
      </w:r>
      <m:oMath>
        <m:sSub>
          <m:e>
            <m:acc>
              <m:accPr>
                <m:chr m:val="̂"/>
              </m:accPr>
              <m:e>
                <m:r>
                  <m:t>θ</m:t>
                </m:r>
              </m:e>
            </m:acc>
          </m:e>
          <m:sub>
            <m:r>
              <m:t>b</m:t>
            </m:r>
          </m:sub>
        </m:sSub>
      </m:oMath>
      <w:r>
        <w:rPr>
          <w:rFonts w:hint="eastAsia"/>
        </w:rPr>
        <w:t xml:space="preserve">，卖方报告成本</w:t>
      </w:r>
      <w:r>
        <w:t xml:space="preserve"> </w:t>
      </w:r>
      <m:oMath>
        <m:sSub>
          <m:e>
            <m:acc>
              <m:accPr>
                <m:chr m:val="̂"/>
              </m:accPr>
              <m:e>
                <m:r>
                  <m:t>θ</m:t>
                </m:r>
              </m:e>
            </m:acc>
          </m:e>
          <m:sub>
            <m:r>
              <m:t>s</m:t>
            </m:r>
          </m:sub>
        </m:sSub>
      </m:oMath>
      <w:r>
        <w:t xml:space="preserve">。</w:t>
      </w:r>
      <w:r>
        <w:t xml:space="preserve"> </w:t>
      </w:r>
      <w:r>
        <w:t xml:space="preserve">2. </w:t>
      </w:r>
      <w:r>
        <w:rPr>
          <w:rFonts w:hint="eastAsia"/>
        </w:rPr>
        <w:t xml:space="preserve">分配规则</w:t>
      </w:r>
      <w:r>
        <w:t xml:space="preserve"> </w:t>
      </w:r>
      <m:oMath>
        <m:r>
          <m:t>x</m:t>
        </m:r>
        <m:d>
          <m:dPr>
            <m:begChr m:val="("/>
            <m:sepChr m:val=""/>
            <m:endChr m:val=")"/>
            <m:grow/>
          </m:dPr>
          <m:e>
            <m:sSub>
              <m:e>
                <m:acc>
                  <m:accPr>
                    <m:chr m:val="̂"/>
                  </m:accPr>
                  <m:e>
                    <m:r>
                      <m:t>θ</m:t>
                    </m:r>
                  </m:e>
                </m:acc>
              </m:e>
              <m:sub>
                <m:r>
                  <m:t>b</m:t>
                </m:r>
              </m:sub>
            </m:sSub>
            <m:r>
              <m:rPr>
                <m:sty m:val="p"/>
              </m:rPr>
              <m:t>,</m:t>
            </m:r>
            <m:sSub>
              <m:e>
                <m:acc>
                  <m:accPr>
                    <m:chr m:val="̂"/>
                  </m:accPr>
                  <m:e>
                    <m:r>
                      <m:t>θ</m:t>
                    </m:r>
                  </m:e>
                </m:acc>
              </m:e>
              <m:sub>
                <m:r>
                  <m:t>s</m:t>
                </m:r>
              </m:sub>
            </m:sSub>
          </m:e>
        </m:d>
      </m:oMath>
      <w:r>
        <w:rPr>
          <w:rFonts w:hint="eastAsia"/>
        </w:rPr>
        <w:t xml:space="preserve">：若</w:t>
      </w:r>
      <w:r>
        <w:t xml:space="preserve"> </w:t>
      </w:r>
      <m:oMath>
        <m:sSub>
          <m:e>
            <m:acc>
              <m:accPr>
                <m:chr m:val="̂"/>
              </m:accPr>
              <m:e>
                <m:r>
                  <m:t>θ</m:t>
                </m:r>
              </m:e>
            </m:acc>
          </m:e>
          <m:sub>
            <m:r>
              <m:t>b</m:t>
            </m:r>
          </m:sub>
        </m:sSub>
        <m:r>
          <m:rPr>
            <m:sty m:val="p"/>
          </m:rPr>
          <m:t>≥</m:t>
        </m:r>
        <m:sSub>
          <m:e>
            <m:acc>
              <m:accPr>
                <m:chr m:val="̂"/>
              </m:accPr>
              <m:e>
                <m:r>
                  <m:t>θ</m:t>
                </m:r>
              </m:e>
            </m:acc>
          </m:e>
          <m:sub>
            <m:r>
              <m:t>s</m:t>
            </m:r>
          </m:sub>
        </m:sSub>
      </m:oMath>
      <w:r>
        <w:t xml:space="preserve"> </w:t>
      </w:r>
      <w:r>
        <w:rPr>
          <w:rFonts w:hint="eastAsia"/>
        </w:rPr>
        <w:t xml:space="preserve">则成交（</w:t>
      </w:r>
      <m:oMath>
        <m:r>
          <m:t>x</m:t>
        </m:r>
        <m:r>
          <m:rPr>
            <m:sty m:val="p"/>
          </m:rPr>
          <m:t>=</m:t>
        </m:r>
        <m:r>
          <m:t>1</m:t>
        </m:r>
      </m:oMath>
      <w:r>
        <w:rPr>
          <w:rFonts w:hint="eastAsia"/>
        </w:rPr>
        <w:t xml:space="preserve">）；否则不成交（</w:t>
      </w:r>
      <m:oMath>
        <m:r>
          <m:t>x</m:t>
        </m:r>
        <m:r>
          <m:rPr>
            <m:sty m:val="p"/>
          </m:rPr>
          <m:t>=</m:t>
        </m:r>
        <m:r>
          <m:t>0</m:t>
        </m:r>
      </m:oMath>
      <w:r>
        <w:rPr>
          <w:rFonts w:hint="eastAsia"/>
        </w:rPr>
        <w:t xml:space="preserve">）。</w:t>
      </w:r>
      <w:r>
        <w:t xml:space="preserve"> </w:t>
      </w:r>
      <w:r>
        <w:t xml:space="preserve">3. </w:t>
      </w:r>
      <w:r>
        <w:rPr>
          <w:rFonts w:hint="eastAsia"/>
        </w:rPr>
        <w:t xml:space="preserve">转移规则（VCG</w:t>
      </w:r>
      <w:r>
        <w:t xml:space="preserve"> </w:t>
      </w:r>
      <w:r>
        <w:rPr>
          <w:rFonts w:hint="eastAsia"/>
        </w:rPr>
        <w:t xml:space="preserve">支付）：</w:t>
      </w:r>
      <w:r>
        <w:t xml:space="preserve"> </w:t>
      </w:r>
      <w:r>
        <w:t xml:space="preserve">- </w:t>
      </w:r>
      <w:r>
        <w:rPr>
          <w:rFonts w:hint="eastAsia"/>
        </w:rPr>
        <w:t xml:space="preserve">买方支付：若成交，买方支付</w:t>
      </w:r>
      <w:r>
        <w:t xml:space="preserve"> </w:t>
      </w:r>
      <m:oMath>
        <m:sSub>
          <m:e>
            <m:acc>
              <m:accPr>
                <m:chr m:val="̂"/>
              </m:accPr>
              <m:e>
                <m:r>
                  <m:t>θ</m:t>
                </m:r>
              </m:e>
            </m:acc>
          </m:e>
          <m:sub>
            <m:r>
              <m:t>s</m:t>
            </m:r>
          </m:sub>
        </m:sSub>
      </m:oMath>
      <w:r>
        <w:rPr>
          <w:rFonts w:hint="eastAsia"/>
        </w:rPr>
        <w:t xml:space="preserve">（卖方报告的成本）；若不成交，支付</w:t>
      </w:r>
      <w:r>
        <w:t xml:space="preserve"> </w:t>
      </w:r>
      <m:oMath>
        <m:r>
          <m:t>0</m:t>
        </m:r>
      </m:oMath>
      <w:r>
        <w:t xml:space="preserve">。</w:t>
      </w:r>
      <w:r>
        <w:t xml:space="preserve"> </w:t>
      </w:r>
      <w:r>
        <w:t xml:space="preserve">- </w:t>
      </w:r>
      <w:r>
        <w:rPr>
          <w:rFonts w:hint="eastAsia"/>
        </w:rPr>
        <w:t xml:space="preserve">卖方收入：若成交，卖方收入</w:t>
      </w:r>
      <w:r>
        <w:t xml:space="preserve"> </w:t>
      </w:r>
      <m:oMath>
        <m:sSub>
          <m:e>
            <m:acc>
              <m:accPr>
                <m:chr m:val="̂"/>
              </m:accPr>
              <m:e>
                <m:r>
                  <m:t>θ</m:t>
                </m:r>
              </m:e>
            </m:acc>
          </m:e>
          <m:sub>
            <m:r>
              <m:t>b</m:t>
            </m:r>
          </m:sub>
        </m:sSub>
      </m:oMath>
      <w:r>
        <w:rPr>
          <w:rFonts w:hint="eastAsia"/>
        </w:rPr>
        <w:t xml:space="preserve">（买方报告的估值）；若不成交，收入</w:t>
      </w:r>
      <w:r>
        <w:t xml:space="preserve"> </w:t>
      </w:r>
      <m:oMath>
        <m:r>
          <m:t>0</m:t>
        </m:r>
      </m:oMath>
      <w:r>
        <w:t xml:space="preserve">。</w:t>
      </w:r>
      <w:r>
        <w:t xml:space="preserve"> </w:t>
      </w:r>
      <w:r>
        <w:t xml:space="preserve">4. </w:t>
      </w:r>
      <w:r>
        <w:rPr>
          <w:rFonts w:hint="eastAsia"/>
        </w:rPr>
        <w:t xml:space="preserve">拍卖行赤字：成交时，拍卖行支付</w:t>
      </w:r>
      <w:r>
        <w:t xml:space="preserve"> </w:t>
      </w:r>
      <m:oMath>
        <m:sSub>
          <m:e>
            <m:acc>
              <m:accPr>
                <m:chr m:val="̂"/>
              </m:accPr>
              <m:e>
                <m:r>
                  <m:t>θ</m:t>
                </m:r>
              </m:e>
            </m:acc>
          </m:e>
          <m:sub>
            <m:r>
              <m:t>b</m:t>
            </m:r>
          </m:sub>
        </m:sSub>
      </m:oMath>
      <w:r>
        <w:t xml:space="preserve"> </w:t>
      </w:r>
      <w:r>
        <w:rPr>
          <w:rFonts w:hint="eastAsia"/>
        </w:rPr>
        <w:t xml:space="preserve">给卖方，从买方收取</w:t>
      </w:r>
      <w:r>
        <w:t xml:space="preserve"> </w:t>
      </w:r>
      <m:oMath>
        <m:sSub>
          <m:e>
            <m:acc>
              <m:accPr>
                <m:chr m:val="̂"/>
              </m:accPr>
              <m:e>
                <m:r>
                  <m:t>θ</m:t>
                </m:r>
              </m:e>
            </m:acc>
          </m:e>
          <m:sub>
            <m:r>
              <m:t>s</m:t>
            </m:r>
          </m:sub>
        </m:sSub>
      </m:oMath>
      <w:r>
        <w:rPr>
          <w:rFonts w:hint="eastAsia"/>
        </w:rPr>
        <w:t xml:space="preserve">，净赤字为</w:t>
      </w:r>
      <w:r>
        <w:t xml:space="preserve"> </w:t>
      </w:r>
      <m:oMath>
        <m:sSub>
          <m:e>
            <m:acc>
              <m:accPr>
                <m:chr m:val="̂"/>
              </m:accPr>
              <m:e>
                <m:r>
                  <m:t>θ</m:t>
                </m:r>
              </m:e>
            </m:acc>
          </m:e>
          <m:sub>
            <m:r>
              <m:t>b</m:t>
            </m:r>
          </m:sub>
        </m:sSub>
        <m:r>
          <m:rPr>
            <m:sty m:val="p"/>
          </m:rPr>
          <m:t>−</m:t>
        </m:r>
        <m:sSub>
          <m:e>
            <m:acc>
              <m:accPr>
                <m:chr m:val="̂"/>
              </m:accPr>
              <m:e>
                <m:r>
                  <m:t>θ</m:t>
                </m:r>
              </m:e>
            </m:acc>
          </m:e>
          <m:sub>
            <m:r>
              <m:t>s</m:t>
            </m:r>
          </m:sub>
        </m:sSub>
        <m:r>
          <m:rPr>
            <m:sty m:val="p"/>
          </m:rPr>
          <m:t>&gt;</m:t>
        </m:r>
        <m:r>
          <m:t>0</m:t>
        </m:r>
      </m:oMath>
      <w:r>
        <w:t xml:space="preserve">。</w:t>
      </w:r>
    </w:p>
    <w:p>
      <w:pPr>
        <w:pStyle w:val="BodyText"/>
      </w:pPr>
      <w:r>
        <w:rPr>
          <w:rFonts w:hint="eastAsia"/>
          <w:b/>
          <w:bCs/>
        </w:rPr>
        <w:t xml:space="preserve">算例</w:t>
      </w:r>
      <w:r>
        <w:rPr>
          <w:rFonts w:hint="eastAsia"/>
        </w:rPr>
        <w:t xml:space="preserve">：设买方估值</w:t>
      </w:r>
      <w:r>
        <w:t xml:space="preserve"> </w:t>
      </w:r>
      <m:oMath>
        <m:sSub>
          <m:e>
            <m:r>
              <m:t>θ</m:t>
            </m:r>
          </m:e>
          <m:sub>
            <m:r>
              <m:t>b</m:t>
            </m:r>
          </m:sub>
        </m:sSub>
        <m:r>
          <m:rPr>
            <m:sty m:val="p"/>
          </m:rPr>
          <m:t>=</m:t>
        </m:r>
        <m:r>
          <m:t>80</m:t>
        </m:r>
      </m:oMath>
      <w:r>
        <w:rPr>
          <w:rFonts w:hint="eastAsia"/>
        </w:rPr>
        <w:t xml:space="preserve">，卖方成本</w:t>
      </w:r>
      <w:r>
        <w:t xml:space="preserve"> </w:t>
      </w:r>
      <m:oMath>
        <m:sSub>
          <m:e>
            <m:r>
              <m:t>θ</m:t>
            </m:r>
          </m:e>
          <m:sub>
            <m:r>
              <m:t>s</m:t>
            </m:r>
          </m:sub>
        </m:sSub>
        <m:r>
          <m:rPr>
            <m:sty m:val="p"/>
          </m:rPr>
          <m:t>=</m:t>
        </m:r>
        <m:r>
          <m:t>50</m:t>
        </m:r>
      </m:oMath>
      <w:r>
        <w:rPr>
          <w:rFonts w:hint="eastAsia"/>
        </w:rPr>
        <w:t xml:space="preserve">。双方如实报告（根据下方命题，这是占优策略）。因</w:t>
      </w:r>
      <w:r>
        <w:t xml:space="preserve"> </w:t>
      </w:r>
      <m:oMath>
        <m:r>
          <m:t>80</m:t>
        </m:r>
        <m:r>
          <m:rPr>
            <m:sty m:val="p"/>
          </m:rPr>
          <m:t>≥</m:t>
        </m:r>
        <m:r>
          <m:t>50</m:t>
        </m:r>
      </m:oMath>
      <w:r>
        <w:rPr>
          <w:rFonts w:hint="eastAsia"/>
        </w:rPr>
        <w:t xml:space="preserve">，成交。买方支付</w:t>
      </w:r>
      <w:r>
        <w:t xml:space="preserve"> </w:t>
      </w:r>
      <m:oMath>
        <m:r>
          <m:t>50</m:t>
        </m:r>
      </m:oMath>
      <w:r>
        <w:rPr>
          <w:rFonts w:hint="eastAsia"/>
        </w:rPr>
        <w:t xml:space="preserve">，卖方收入</w:t>
      </w:r>
      <w:r>
        <w:t xml:space="preserve"> </w:t>
      </w:r>
      <m:oMath>
        <m:r>
          <m:t>80</m:t>
        </m:r>
      </m:oMath>
      <w:r>
        <w:rPr>
          <w:rFonts w:hint="eastAsia"/>
        </w:rPr>
        <w:t xml:space="preserve">。买方效用</w:t>
      </w:r>
      <w:r>
        <w:t xml:space="preserve"> </w:t>
      </w:r>
      <m:oMath>
        <m:r>
          <m:t>80</m:t>
        </m:r>
        <m:r>
          <m:rPr>
            <m:sty m:val="p"/>
          </m:rPr>
          <m:t>−</m:t>
        </m:r>
        <m:r>
          <m:t>50</m:t>
        </m:r>
        <m:r>
          <m:rPr>
            <m:sty m:val="p"/>
          </m:rPr>
          <m:t>=</m:t>
        </m:r>
        <m:r>
          <m:t>30</m:t>
        </m:r>
      </m:oMath>
      <w:r>
        <w:rPr>
          <w:rFonts w:hint="eastAsia"/>
        </w:rPr>
        <w:t xml:space="preserve">；卖方效用</w:t>
      </w:r>
      <w:r>
        <w:t xml:space="preserve"> </w:t>
      </w:r>
      <m:oMath>
        <m:r>
          <m:t>80</m:t>
        </m:r>
        <m:r>
          <m:rPr>
            <m:sty m:val="p"/>
          </m:rPr>
          <m:t>−</m:t>
        </m:r>
        <m:r>
          <m:t>50</m:t>
        </m:r>
        <m:r>
          <m:rPr>
            <m:sty m:val="p"/>
          </m:rPr>
          <m:t>=</m:t>
        </m:r>
        <m:r>
          <m:t>30</m:t>
        </m:r>
      </m:oMath>
      <w:r>
        <w:rPr>
          <w:rFonts w:hint="eastAsia"/>
        </w:rPr>
        <w:t xml:space="preserve">；拍卖行赤字</w:t>
      </w:r>
      <w:r>
        <w:t xml:space="preserve"> </w:t>
      </w:r>
      <m:oMath>
        <m:r>
          <m:t>80</m:t>
        </m:r>
        <m:r>
          <m:rPr>
            <m:sty m:val="p"/>
          </m:rPr>
          <m:t>−</m:t>
        </m:r>
        <m:r>
          <m:t>50</m:t>
        </m:r>
        <m:r>
          <m:rPr>
            <m:sty m:val="p"/>
          </m:rPr>
          <m:t>=</m:t>
        </m:r>
        <m:r>
          <m:t>30</m:t>
        </m:r>
      </m:oMath>
      <w:r>
        <w:rPr>
          <w:rFonts w:hint="eastAsia"/>
        </w:rPr>
        <w:t xml:space="preserve">。总社会剩余为</w:t>
      </w:r>
      <w:r>
        <w:t xml:space="preserve"> </w:t>
      </w:r>
      <m:oMath>
        <m:r>
          <m:t>80</m:t>
        </m:r>
        <m:r>
          <m:rPr>
            <m:sty m:val="p"/>
          </m:rPr>
          <m:t>−</m:t>
        </m:r>
        <m:r>
          <m:t>50</m:t>
        </m:r>
        <m:r>
          <m:rPr>
            <m:sty m:val="p"/>
          </m:rPr>
          <m:t>=</m:t>
        </m:r>
        <m:r>
          <m:t>30</m:t>
        </m:r>
      </m:oMath>
      <w:r>
        <w:rPr>
          <w:rFonts w:hint="eastAsia"/>
        </w:rPr>
        <w:t xml:space="preserve">，完全实现。若无外部资金，赤字</w:t>
      </w:r>
      <w:r>
        <w:t xml:space="preserve"> </w:t>
      </w:r>
      <m:oMath>
        <m:r>
          <m:t>30</m:t>
        </m:r>
      </m:oMath>
      <w:r>
        <w:t xml:space="preserve"> </w:t>
      </w:r>
      <w:r>
        <w:rPr>
          <w:rFonts w:hint="eastAsia"/>
        </w:rPr>
        <w:t xml:space="preserve">无法弥补。</w:t>
      </w:r>
    </w:p>
    <w:p>
      <w:pPr>
        <w:pStyle w:val="BodyText"/>
      </w:pPr>
      <w:r>
        <w:rPr>
          <w:rFonts w:hint="eastAsia"/>
          <w:b/>
          <w:bCs/>
        </w:rPr>
        <w:t xml:space="preserve">命题</w:t>
      </w:r>
      <w:r>
        <w:rPr>
          <w:b/>
          <w:bCs/>
        </w:rPr>
        <w:t xml:space="preserve"> 8.3.1 </w:t>
      </w:r>
      <w:r>
        <w:rPr>
          <w:rFonts w:hint="eastAsia"/>
          <w:b/>
          <w:bCs/>
        </w:rPr>
        <w:t xml:space="preserve">（双边</w:t>
      </w:r>
      <w:r>
        <w:rPr>
          <w:b/>
          <w:bCs/>
        </w:rPr>
        <w:t xml:space="preserve"> VCG </w:t>
      </w:r>
      <w:r>
        <w:rPr>
          <w:rFonts w:hint="eastAsia"/>
          <w:b/>
          <w:bCs/>
        </w:rPr>
        <w:t xml:space="preserve">的性质）</w:t>
      </w:r>
      <w:r>
        <w:t xml:space="preserve"> </w:t>
      </w:r>
      <w:r>
        <w:rPr>
          <w:rFonts w:hint="eastAsia"/>
        </w:rPr>
        <w:t xml:space="preserve">在双边</w:t>
      </w:r>
      <w:r>
        <w:t xml:space="preserve"> VCG </w:t>
      </w:r>
      <w:r>
        <w:rPr>
          <w:rFonts w:hint="eastAsia"/>
        </w:rPr>
        <w:t xml:space="preserve">机制下：</w:t>
      </w:r>
      <w:r>
        <w:t xml:space="preserve"> </w:t>
      </w:r>
      <w:r>
        <w:t xml:space="preserve">(i) </w:t>
      </w:r>
      <w:r>
        <w:rPr>
          <w:rFonts w:hint="eastAsia"/>
        </w:rPr>
        <w:t xml:space="preserve">如实报告</w:t>
      </w:r>
      <w:r>
        <w:t xml:space="preserve"> </w:t>
      </w:r>
      <m:oMath>
        <m:d>
          <m:dPr>
            <m:begChr m:val="("/>
            <m:sepChr m:val=""/>
            <m:endChr m:val=")"/>
            <m:grow/>
          </m:dPr>
          <m:e>
            <m:sSub>
              <m:e>
                <m:acc>
                  <m:accPr>
                    <m:chr m:val="̂"/>
                  </m:accPr>
                  <m:e>
                    <m:r>
                      <m:t>θ</m:t>
                    </m:r>
                  </m:e>
                </m:acc>
              </m:e>
              <m:sub>
                <m:r>
                  <m:t>b</m:t>
                </m:r>
              </m:sub>
            </m:sSub>
            <m:r>
              <m:rPr>
                <m:sty m:val="p"/>
              </m:rPr>
              <m:t>=</m:t>
            </m:r>
            <m:sSub>
              <m:e>
                <m:r>
                  <m:t>θ</m:t>
                </m:r>
              </m:e>
              <m:sub>
                <m:r>
                  <m:t>b</m:t>
                </m:r>
              </m:sub>
            </m:sSub>
            <m:r>
              <m:rPr>
                <m:sty m:val="p"/>
              </m:rPr>
              <m:t>,</m:t>
            </m:r>
            <m:sSub>
              <m:e>
                <m:acc>
                  <m:accPr>
                    <m:chr m:val="̂"/>
                  </m:accPr>
                  <m:e>
                    <m:r>
                      <m:t>θ</m:t>
                    </m:r>
                  </m:e>
                </m:acc>
              </m:e>
              <m:sub>
                <m:r>
                  <m:t>s</m:t>
                </m:r>
              </m:sub>
            </m:sSub>
            <m:r>
              <m:rPr>
                <m:sty m:val="p"/>
              </m:rPr>
              <m:t>=</m:t>
            </m:r>
            <m:sSub>
              <m:e>
                <m:r>
                  <m:t>θ</m:t>
                </m:r>
              </m:e>
              <m:sub>
                <m:r>
                  <m:t>s</m:t>
                </m:r>
              </m:sub>
            </m:sSub>
          </m:e>
        </m:d>
      </m:oMath>
      <w:r>
        <w:t xml:space="preserve"> </w:t>
      </w:r>
      <w:r>
        <w:rPr>
          <w:rFonts w:hint="eastAsia"/>
        </w:rPr>
        <w:t xml:space="preserve">是双方的占优策略，机制满足</w:t>
      </w:r>
      <w:r>
        <w:t xml:space="preserve"> </w:t>
      </w:r>
      <w:r>
        <w:rPr>
          <w:rFonts w:hint="eastAsia"/>
        </w:rPr>
        <w:t xml:space="preserve">DSIC；</w:t>
      </w:r>
      <w:r>
        <w:t xml:space="preserve"> </w:t>
      </w:r>
      <w:r>
        <w:t xml:space="preserve">(ii) </w:t>
      </w:r>
      <w:r>
        <w:rPr>
          <w:rFonts w:hint="eastAsia"/>
        </w:rPr>
        <w:t xml:space="preserve">机制满足事后个体理性（成交时双方效用均非负）；</w:t>
      </w:r>
      <w:r>
        <w:t xml:space="preserve"> </w:t>
      </w:r>
      <w:r>
        <w:t xml:space="preserve">(iii) </w:t>
      </w:r>
      <w:r>
        <w:rPr>
          <w:rFonts w:hint="eastAsia"/>
        </w:rPr>
        <w:t xml:space="preserve">当且仅当</w:t>
      </w:r>
      <w:r>
        <w:t xml:space="preserve"> </w:t>
      </w:r>
      <m:oMath>
        <m:sSub>
          <m:e>
            <m:r>
              <m:t>θ</m:t>
            </m:r>
          </m:e>
          <m:sub>
            <m:r>
              <m:t>b</m:t>
            </m:r>
          </m:sub>
        </m:sSub>
        <m:r>
          <m:rPr>
            <m:sty m:val="p"/>
          </m:rPr>
          <m:t>≥</m:t>
        </m:r>
        <m:sSub>
          <m:e>
            <m:r>
              <m:t>θ</m:t>
            </m:r>
          </m:e>
          <m:sub>
            <m:r>
              <m:t>s</m:t>
            </m:r>
          </m:sub>
        </m:sSub>
      </m:oMath>
      <w:r>
        <w:t xml:space="preserve"> </w:t>
      </w:r>
      <w:r>
        <w:rPr>
          <w:rFonts w:hint="eastAsia"/>
        </w:rPr>
        <w:t xml:space="preserve">时成交，实现事后效率；</w:t>
      </w:r>
      <w:r>
        <w:t xml:space="preserve"> </w:t>
      </w:r>
      <w:r>
        <w:t xml:space="preserve">(iv) </w:t>
      </w:r>
      <w:r>
        <w:rPr>
          <w:rFonts w:hint="eastAsia"/>
        </w:rPr>
        <w:t xml:space="preserve">机制必然产生赤字：期望赤字为正，只要</w:t>
      </w:r>
      <w:r>
        <w:t xml:space="preserve"> </w:t>
      </w:r>
      <m:oMath>
        <m:r>
          <m:rPr>
            <m:nor/>
            <m:sty m:val="p"/>
          </m:rPr>
          <m:t>supp</m:t>
        </m:r>
        <m:d>
          <m:dPr>
            <m:begChr m:val="("/>
            <m:sepChr m:val=""/>
            <m:endChr m:val=")"/>
            <m:grow/>
          </m:dPr>
          <m:e>
            <m:sSub>
              <m:e>
                <m:r>
                  <m:t>F</m:t>
                </m:r>
              </m:e>
              <m:sub>
                <m:r>
                  <m:t>b</m:t>
                </m:r>
              </m:sub>
            </m:sSub>
          </m:e>
        </m:d>
        <m:r>
          <m:rPr>
            <m:sty m:val="p"/>
          </m:rPr>
          <m:t>∩</m:t>
        </m:r>
        <m:r>
          <m:rPr>
            <m:nor/>
            <m:sty m:val="p"/>
          </m:rPr>
          <m:t>supp</m:t>
        </m:r>
        <m:d>
          <m:dPr>
            <m:begChr m:val="("/>
            <m:sepChr m:val=""/>
            <m:endChr m:val=")"/>
            <m:grow/>
          </m:dPr>
          <m:e>
            <m:sSub>
              <m:e>
                <m:r>
                  <m:t>F</m:t>
                </m:r>
              </m:e>
              <m:sub>
                <m:r>
                  <m:t>s</m:t>
                </m:r>
              </m:sub>
            </m:sSub>
          </m:e>
        </m:d>
      </m:oMath>
      <w:r>
        <w:t xml:space="preserve"> </w:t>
      </w:r>
      <w:r>
        <w:rPr>
          <w:rFonts w:hint="eastAsia"/>
        </w:rPr>
        <w:t xml:space="preserve">的内部非空。</w:t>
      </w:r>
    </w:p>
    <w:p>
      <w:pPr>
        <w:pStyle w:val="BodyText"/>
      </w:pPr>
      <w:r>
        <w:rPr>
          <w:rFonts w:hint="eastAsia"/>
        </w:rPr>
        <w:t xml:space="preserve">直觉上，VCG</w:t>
      </w:r>
      <w:r>
        <w:t xml:space="preserve"> </w:t>
      </w:r>
      <w:r>
        <w:rPr>
          <w:rFonts w:hint="eastAsia"/>
        </w:rPr>
        <w:t xml:space="preserve">的赤字来源于信息租金的总和。当双方都拥有私人信息时，实现效率需要向双方同时支付信息租金（买方获得低价成交的剩余，卖方获得高价成交的剩余），二者之和恰好等于</w:t>
      </w:r>
      <w:r>
        <w:t xml:space="preserve"> </w:t>
      </w:r>
      <m:oMath>
        <m:sSub>
          <m:e>
            <m:r>
              <m:t>θ</m:t>
            </m:r>
          </m:e>
          <m:sub>
            <m:r>
              <m:t>b</m:t>
            </m:r>
          </m:sub>
        </m:sSub>
        <m:r>
          <m:rPr>
            <m:sty m:val="p"/>
          </m:rPr>
          <m:t>−</m:t>
        </m:r>
        <m:sSub>
          <m:e>
            <m:r>
              <m:t>θ</m:t>
            </m:r>
          </m:e>
          <m:sub>
            <m:r>
              <m:t>s</m:t>
            </m:r>
          </m:sub>
        </m:sSub>
      </m:oMath>
      <w:r>
        <w:t xml:space="preserve"> </w:t>
      </w:r>
      <w:r>
        <w:rPr>
          <w:rFonts w:hint="eastAsia"/>
        </w:rPr>
        <w:t xml:space="preserve">在成交事件下的条件期望，而外部资金正是这一无法由市场内部消化的租金的货币化体现。</w:t>
      </w:r>
      <w:r>
        <w:rPr>
          <w:rStyle w:val="VerbatimChar"/>
          <w:rFonts w:hint="eastAsia"/>
        </w:rPr>
        <w:t xml:space="preserve">[简化]</w:t>
      </w:r>
      <w:r>
        <w:rPr>
          <w:rFonts w:hint="eastAsia"/>
        </w:rPr>
        <w:t xml:space="preserve">：VCG</w:t>
      </w:r>
      <w:r>
        <w:t xml:space="preserve"> </w:t>
      </w:r>
      <w:r>
        <w:rPr>
          <w:rFonts w:hint="eastAsia"/>
        </w:rPr>
        <w:t xml:space="preserve">将效率的代价完全外化为财政赤字；若公共资金的影子成本为正，则需权衡效率增进与赤字成本。</w:t>
      </w:r>
    </w:p>
    <w:p>
      <w:pPr>
        <w:pStyle w:val="BodyText"/>
      </w:pPr>
      <w:r>
        <w:rPr>
          <w:rFonts w:hint="eastAsia"/>
          <w:b/>
          <w:bCs/>
        </w:rPr>
        <w:t xml:space="preserve">设计权衡</w:t>
      </w:r>
      <w:r>
        <w:rPr>
          <w:rFonts w:hint="eastAsia"/>
        </w:rPr>
        <w:t xml:space="preserve">：外部补贴方案以预算平衡为代价换取了效率与强激励相容。在实践中，这要求存在一个愿意且能够承担赤字的外部实体（如政府、平台补贴），其可行性取决于公共资金的筹措成本。</w:t>
      </w:r>
    </w:p>
    <w:p>
      <w:r>
        <w:pict>
          <v:rect style="width:0;height:1.5pt" o:hralign="center" o:hrstd="t" o:hr="t"/>
        </w:pict>
      </w:r>
    </w:p>
    <w:bookmarkEnd w:id="154"/>
    <w:bookmarkStart w:id="155" w:name="绕道二固定价格机制放弃效率"/>
    <w:p>
      <w:pPr>
        <w:pStyle w:val="Heading3"/>
      </w:pPr>
      <w:r>
        <w:t xml:space="preserve">8.3.2 </w:t>
      </w:r>
      <w:r>
        <w:rPr>
          <w:rFonts w:hint="eastAsia"/>
        </w:rPr>
        <w:t xml:space="preserve">绕道二：固定价格机制——放弃效率</w:t>
      </w:r>
    </w:p>
    <w:p>
      <w:pPr>
        <w:pStyle w:val="FirstParagraph"/>
      </w:pPr>
      <w:r>
        <w:rPr>
          <w:rFonts w:hint="eastAsia"/>
        </w:rPr>
        <w:t xml:space="preserve">若设计者坚持预算平衡和激励相容，则必须牺牲效率。最简单的做法是放弃机制对私人信息的依赖，采用固定价格交易——这等价于放弃“状态依存”的分配规则，用一个固定的价格门槛替代事后有效的</w:t>
      </w:r>
      <w:r>
        <w:t xml:space="preserve"> </w:t>
      </w:r>
      <m:oMath>
        <m:sSub>
          <m:e>
            <m:r>
              <m:t>θ</m:t>
            </m:r>
          </m:e>
          <m:sub>
            <m:r>
              <m:t>b</m:t>
            </m:r>
          </m:sub>
        </m:sSub>
        <m:r>
          <m:rPr>
            <m:sty m:val="p"/>
          </m:rPr>
          <m:t>≥</m:t>
        </m:r>
        <m:sSub>
          <m:e>
            <m:r>
              <m:t>θ</m:t>
            </m:r>
          </m:e>
          <m:sub>
            <m:r>
              <m:t>s</m:t>
            </m:r>
          </m:sub>
        </m:sSub>
      </m:oMath>
      <w:r>
        <w:t xml:space="preserve"> </w:t>
      </w:r>
      <w:r>
        <w:rPr>
          <w:rFonts w:hint="eastAsia"/>
        </w:rPr>
        <w:t xml:space="preserve">条件。</w:t>
      </w:r>
    </w:p>
    <w:p>
      <w:pPr>
        <w:pStyle w:val="BodyText"/>
      </w:pPr>
      <w:r>
        <w:rPr>
          <w:rFonts w:hint="eastAsia"/>
          <w:b/>
          <w:bCs/>
        </w:rPr>
        <w:t xml:space="preserve">设计者的目标</w:t>
      </w:r>
      <w:r>
        <w:rPr>
          <w:rFonts w:hint="eastAsia"/>
        </w:rPr>
        <w:t xml:space="preserve">：设计一个双边</w:t>
      </w:r>
      <w:r>
        <w:t xml:space="preserve"> IR、BIC、BB </w:t>
      </w:r>
      <w:r>
        <w:rPr>
          <w:rFonts w:hint="eastAsia"/>
        </w:rPr>
        <w:t xml:space="preserve">的简单机制，不追求完全效率，而是最大化期望交易收益（Gains</w:t>
      </w:r>
      <w:r>
        <w:t xml:space="preserve"> from Trade, </w:t>
      </w:r>
      <w:r>
        <w:rPr>
          <w:rFonts w:hint="eastAsia"/>
        </w:rPr>
        <w:t xml:space="preserve">GFT）或卖方/总剩余。</w:t>
      </w:r>
    </w:p>
    <w:p>
      <w:pPr>
        <w:pStyle w:val="BodyText"/>
      </w:pPr>
      <w:r>
        <w:rPr>
          <w:rFonts w:hint="eastAsia"/>
          <w:b/>
          <w:bCs/>
        </w:rPr>
        <w:t xml:space="preserve">固定价格机制的精确规则（机制框）</w:t>
      </w:r>
      <w:r>
        <w:rPr>
          <w:rFonts w:hint="eastAsia"/>
        </w:rPr>
        <w:t xml:space="preserve">：设计者事先公布一个交易价格</w:t>
      </w:r>
      <w:r>
        <w:t xml:space="preserve"> </w:t>
      </w:r>
      <m:oMath>
        <m:r>
          <m:t>p</m:t>
        </m:r>
      </m:oMath>
      <w:r>
        <w:t xml:space="preserve">。</w:t>
      </w:r>
      <w:r>
        <w:t xml:space="preserve"> </w:t>
      </w:r>
      <w:r>
        <w:t xml:space="preserve">1. </w:t>
      </w:r>
      <w:r>
        <w:rPr>
          <w:rFonts w:hint="eastAsia"/>
        </w:rPr>
        <w:t xml:space="preserve">买方报告是否愿意以价格</w:t>
      </w:r>
      <w:r>
        <w:t xml:space="preserve"> </w:t>
      </w:r>
      <m:oMath>
        <m:r>
          <m:t>p</m:t>
        </m:r>
      </m:oMath>
      <w:r>
        <w:t xml:space="preserve"> </w:t>
      </w:r>
      <w:r>
        <w:rPr>
          <w:rFonts w:hint="eastAsia"/>
        </w:rPr>
        <w:t xml:space="preserve">购买（等价于报告</w:t>
      </w:r>
      <w:r>
        <w:t xml:space="preserve"> </w:t>
      </w:r>
      <m:oMath>
        <m:sSub>
          <m:e>
            <m:acc>
              <m:accPr>
                <m:chr m:val="̂"/>
              </m:accPr>
              <m:e>
                <m:r>
                  <m:t>θ</m:t>
                </m:r>
              </m:e>
            </m:acc>
          </m:e>
          <m:sub>
            <m:r>
              <m:t>b</m:t>
            </m:r>
          </m:sub>
        </m:sSub>
      </m:oMath>
      <w:r>
        <w:rPr>
          <w:rFonts w:hint="eastAsia"/>
        </w:rPr>
        <w:t xml:space="preserve">，若</w:t>
      </w:r>
      <w:r>
        <w:t xml:space="preserve"> </w:t>
      </w:r>
      <m:oMath>
        <m:sSub>
          <m:e>
            <m:acc>
              <m:accPr>
                <m:chr m:val="̂"/>
              </m:accPr>
              <m:e>
                <m:r>
                  <m:t>θ</m:t>
                </m:r>
              </m:e>
            </m:acc>
          </m:e>
          <m:sub>
            <m:r>
              <m:t>b</m:t>
            </m:r>
          </m:sub>
        </m:sSub>
        <m:r>
          <m:rPr>
            <m:sty m:val="p"/>
          </m:rPr>
          <m:t>≥</m:t>
        </m:r>
        <m:r>
          <m:t>p</m:t>
        </m:r>
      </m:oMath>
      <w:r>
        <w:t xml:space="preserve"> </w:t>
      </w:r>
      <w:r>
        <w:rPr>
          <w:rFonts w:hint="eastAsia"/>
        </w:rPr>
        <w:t xml:space="preserve">则参与）。</w:t>
      </w:r>
      <w:r>
        <w:t xml:space="preserve"> </w:t>
      </w:r>
      <w:r>
        <w:t xml:space="preserve">2. </w:t>
      </w:r>
      <w:r>
        <w:rPr>
          <w:rFonts w:hint="eastAsia"/>
        </w:rPr>
        <w:t xml:space="preserve">卖方报告是否愿意以价格</w:t>
      </w:r>
      <w:r>
        <w:t xml:space="preserve"> </w:t>
      </w:r>
      <m:oMath>
        <m:r>
          <m:t>p</m:t>
        </m:r>
      </m:oMath>
      <w:r>
        <w:t xml:space="preserve"> </w:t>
      </w:r>
      <w:r>
        <w:rPr>
          <w:rFonts w:hint="eastAsia"/>
        </w:rPr>
        <w:t xml:space="preserve">出售（等价于报告</w:t>
      </w:r>
      <w:r>
        <w:t xml:space="preserve"> </w:t>
      </w:r>
      <m:oMath>
        <m:sSub>
          <m:e>
            <m:acc>
              <m:accPr>
                <m:chr m:val="̂"/>
              </m:accPr>
              <m:e>
                <m:r>
                  <m:t>θ</m:t>
                </m:r>
              </m:e>
            </m:acc>
          </m:e>
          <m:sub>
            <m:r>
              <m:t>s</m:t>
            </m:r>
          </m:sub>
        </m:sSub>
      </m:oMath>
      <w:r>
        <w:rPr>
          <w:rFonts w:hint="eastAsia"/>
        </w:rPr>
        <w:t xml:space="preserve">，若</w:t>
      </w:r>
      <w:r>
        <w:t xml:space="preserve"> </w:t>
      </w:r>
      <m:oMath>
        <m:sSub>
          <m:e>
            <m:acc>
              <m:accPr>
                <m:chr m:val="̂"/>
              </m:accPr>
              <m:e>
                <m:r>
                  <m:t>θ</m:t>
                </m:r>
              </m:e>
            </m:acc>
          </m:e>
          <m:sub>
            <m:r>
              <m:t>s</m:t>
            </m:r>
          </m:sub>
        </m:sSub>
        <m:r>
          <m:rPr>
            <m:sty m:val="p"/>
          </m:rPr>
          <m:t>≤</m:t>
        </m:r>
        <m:r>
          <m:t>p</m:t>
        </m:r>
      </m:oMath>
      <w:r>
        <w:t xml:space="preserve"> </w:t>
      </w:r>
      <w:r>
        <w:rPr>
          <w:rFonts w:hint="eastAsia"/>
        </w:rPr>
        <w:t xml:space="preserve">则参与）。</w:t>
      </w:r>
      <w:r>
        <w:t xml:space="preserve"> </w:t>
      </w:r>
      <w:r>
        <w:t xml:space="preserve">3. </w:t>
      </w:r>
      <w:r>
        <w:rPr>
          <w:rFonts w:hint="eastAsia"/>
        </w:rPr>
        <w:t xml:space="preserve">分配规则：当且仅当买方参与且卖方参与时，以价格</w:t>
      </w:r>
      <w:r>
        <w:t xml:space="preserve"> </w:t>
      </w:r>
      <m:oMath>
        <m:r>
          <m:t>p</m:t>
        </m:r>
      </m:oMath>
      <w:r>
        <w:t xml:space="preserve"> </w:t>
      </w:r>
      <w:r>
        <w:rPr>
          <w:rFonts w:hint="eastAsia"/>
        </w:rPr>
        <w:t xml:space="preserve">成交。</w:t>
      </w:r>
      <w:r>
        <w:t xml:space="preserve"> </w:t>
      </w:r>
      <w:r>
        <w:t xml:space="preserve">4. </w:t>
      </w:r>
      <w:r>
        <w:rPr>
          <w:rFonts w:hint="eastAsia"/>
        </w:rPr>
        <w:t xml:space="preserve">转移规则：成交时买方支付</w:t>
      </w:r>
      <w:r>
        <w:t xml:space="preserve"> </w:t>
      </w:r>
      <m:oMath>
        <m:r>
          <m:t>p</m:t>
        </m:r>
      </m:oMath>
      <w:r>
        <w:rPr>
          <w:rFonts w:hint="eastAsia"/>
        </w:rPr>
        <w:t xml:space="preserve">，卖方收入</w:t>
      </w:r>
      <w:r>
        <w:t xml:space="preserve"> </w:t>
      </w:r>
      <m:oMath>
        <m:r>
          <m:t>p</m:t>
        </m:r>
      </m:oMath>
      <w:r>
        <w:rPr>
          <w:rFonts w:hint="eastAsia"/>
        </w:rPr>
        <w:t xml:space="preserve">；否则支付为</w:t>
      </w:r>
      <w:r>
        <w:t xml:space="preserve"> </w:t>
      </w:r>
      <m:oMath>
        <m:r>
          <m:t>0</m:t>
        </m:r>
      </m:oMath>
      <w:r>
        <w:t xml:space="preserve">。</w:t>
      </w:r>
      <w:r>
        <w:t xml:space="preserve"> </w:t>
      </w:r>
      <w:r>
        <w:t xml:space="preserve">5. </w:t>
      </w:r>
      <w:r>
        <w:rPr>
          <w:rFonts w:hint="eastAsia"/>
        </w:rPr>
        <w:t xml:space="preserve">机制自动满足预算平衡（</w:t>
      </w:r>
      <m:oMath>
        <m:sSub>
          <m:e>
            <m:r>
              <m:t>t</m:t>
            </m:r>
          </m:e>
          <m:sub>
            <m:r>
              <m:t>b</m:t>
            </m:r>
          </m:sub>
        </m:sSub>
        <m:r>
          <m:rPr>
            <m:sty m:val="p"/>
          </m:rPr>
          <m:t>+</m:t>
        </m:r>
        <m:sSub>
          <m:e>
            <m:r>
              <m:t>t</m:t>
            </m:r>
          </m:e>
          <m:sub>
            <m:r>
              <m:t>s</m:t>
            </m:r>
          </m:sub>
        </m:sSub>
        <m:r>
          <m:rPr>
            <m:sty m:val="p"/>
          </m:rPr>
          <m:t>=</m:t>
        </m:r>
        <m:r>
          <m:t>0</m:t>
        </m:r>
      </m:oMath>
      <w:r>
        <w:rPr>
          <w:rFonts w:hint="eastAsia"/>
        </w:rPr>
        <w:t xml:space="preserve">）。</w:t>
      </w:r>
    </w:p>
    <w:p>
      <w:pPr>
        <w:pStyle w:val="BodyText"/>
      </w:pPr>
      <w:r>
        <w:rPr>
          <w:rFonts w:hint="eastAsia"/>
          <w:b/>
          <w:bCs/>
        </w:rPr>
        <w:t xml:space="preserve">激励相容与个体理性验证</w:t>
      </w:r>
      <w:r>
        <w:rPr>
          <w:rFonts w:hint="eastAsia"/>
        </w:rPr>
        <w:t xml:space="preserve">：</w:t>
      </w:r>
      <w:r>
        <w:t xml:space="preserve"> </w:t>
      </w:r>
      <w:r>
        <w:t xml:space="preserve">- </w:t>
      </w:r>
      <w:r>
        <w:rPr>
          <w:rFonts w:hint="eastAsia"/>
        </w:rPr>
        <w:t xml:space="preserve">买方：面对固定价格</w:t>
      </w:r>
      <w:r>
        <w:t xml:space="preserve"> </w:t>
      </w:r>
      <m:oMath>
        <m:r>
          <m:t>p</m:t>
        </m:r>
      </m:oMath>
      <w:r>
        <w:rPr>
          <w:rFonts w:hint="eastAsia"/>
        </w:rPr>
        <w:t xml:space="preserve">，其最优策略是当</w:t>
      </w:r>
      <w:r>
        <w:t xml:space="preserve"> </w:t>
      </w:r>
      <m:oMath>
        <m:sSub>
          <m:e>
            <m:r>
              <m:t>θ</m:t>
            </m:r>
          </m:e>
          <m:sub>
            <m:r>
              <m:t>b</m:t>
            </m:r>
          </m:sub>
        </m:sSub>
        <m:r>
          <m:rPr>
            <m:sty m:val="p"/>
          </m:rPr>
          <m:t>≥</m:t>
        </m:r>
        <m:r>
          <m:t>p</m:t>
        </m:r>
      </m:oMath>
      <w:r>
        <w:t xml:space="preserve"> </w:t>
      </w:r>
      <w:r>
        <w:rPr>
          <w:rFonts w:hint="eastAsia"/>
        </w:rPr>
        <w:t xml:space="preserve">时参与，否则不参与。这是占优策略，因为参与效用</w:t>
      </w:r>
      <w:r>
        <w:t xml:space="preserve"> </w:t>
      </w:r>
      <m:oMath>
        <m:sSub>
          <m:e>
            <m:r>
              <m:t>θ</m:t>
            </m:r>
          </m:e>
          <m:sub>
            <m:r>
              <m:t>b</m:t>
            </m:r>
          </m:sub>
        </m:sSub>
        <m:r>
          <m:rPr>
            <m:sty m:val="p"/>
          </m:rPr>
          <m:t>−</m:t>
        </m:r>
        <m:r>
          <m:t>p</m:t>
        </m:r>
      </m:oMath>
      <w:r>
        <w:t xml:space="preserve"> </w:t>
      </w:r>
      <w:r>
        <w:rPr>
          <w:rFonts w:hint="eastAsia"/>
        </w:rPr>
        <w:t xml:space="preserve">在</w:t>
      </w:r>
      <w:r>
        <w:t xml:space="preserve"> </w:t>
      </w:r>
      <m:oMath>
        <m:sSub>
          <m:e>
            <m:r>
              <m:t>θ</m:t>
            </m:r>
          </m:e>
          <m:sub>
            <m:r>
              <m:t>b</m:t>
            </m:r>
          </m:sub>
        </m:sSub>
        <m:r>
          <m:rPr>
            <m:sty m:val="p"/>
          </m:rPr>
          <m:t>≥</m:t>
        </m:r>
        <m:r>
          <m:t>p</m:t>
        </m:r>
      </m:oMath>
      <w:r>
        <w:t xml:space="preserve"> </w:t>
      </w:r>
      <w:r>
        <w:rPr>
          <w:rFonts w:hint="eastAsia"/>
        </w:rPr>
        <w:t xml:space="preserve">时非负，不参与效用为</w:t>
      </w:r>
      <w:r>
        <w:t xml:space="preserve"> </w:t>
      </w:r>
      <m:oMath>
        <m:r>
          <m:t>0</m:t>
        </m:r>
      </m:oMath>
      <w:r>
        <w:rPr>
          <w:rFonts w:hint="eastAsia"/>
        </w:rPr>
        <w:t xml:space="preserve">。因此机制满足</w:t>
      </w:r>
      <w:r>
        <w:t xml:space="preserve"> DSIC </w:t>
      </w:r>
      <w:r>
        <w:rPr>
          <w:rFonts w:hint="eastAsia"/>
        </w:rPr>
        <w:t xml:space="preserve">和</w:t>
      </w:r>
      <w:r>
        <w:t xml:space="preserve"> IIR。</w:t>
      </w:r>
      <w:r>
        <w:t xml:space="preserve"> </w:t>
      </w:r>
      <w:r>
        <w:t xml:space="preserve">- </w:t>
      </w:r>
      <w:r>
        <w:rPr>
          <w:rFonts w:hint="eastAsia"/>
        </w:rPr>
        <w:t xml:space="preserve">卖方：同理，当</w:t>
      </w:r>
      <w:r>
        <w:t xml:space="preserve"> </w:t>
      </w:r>
      <m:oMath>
        <m:sSub>
          <m:e>
            <m:r>
              <m:t>θ</m:t>
            </m:r>
          </m:e>
          <m:sub>
            <m:r>
              <m:t>s</m:t>
            </m:r>
          </m:sub>
        </m:sSub>
        <m:r>
          <m:rPr>
            <m:sty m:val="p"/>
          </m:rPr>
          <m:t>≤</m:t>
        </m:r>
        <m:r>
          <m:t>p</m:t>
        </m:r>
      </m:oMath>
      <w:r>
        <w:t xml:space="preserve"> </w:t>
      </w:r>
      <w:r>
        <w:rPr>
          <w:rFonts w:hint="eastAsia"/>
        </w:rPr>
        <w:t xml:space="preserve">时参与为占优策略，机制满足</w:t>
      </w:r>
      <w:r>
        <w:t xml:space="preserve"> DSIC </w:t>
      </w:r>
      <w:r>
        <w:rPr>
          <w:rFonts w:hint="eastAsia"/>
        </w:rPr>
        <w:t xml:space="preserve">和</w:t>
      </w:r>
      <w:r>
        <w:t xml:space="preserve"> IIR。</w:t>
      </w:r>
    </w:p>
    <w:p>
      <w:pPr>
        <w:pStyle w:val="BodyText"/>
      </w:pPr>
      <w:r>
        <w:rPr>
          <w:rFonts w:hint="eastAsia"/>
          <w:b/>
          <w:bCs/>
        </w:rPr>
        <w:t xml:space="preserve">效率损失</w:t>
      </w:r>
      <w:r>
        <w:rPr>
          <w:rFonts w:hint="eastAsia"/>
        </w:rPr>
        <w:t xml:space="preserve">：固定价格机制的交易发生当且仅当</w:t>
      </w:r>
      <w:r>
        <w:t xml:space="preserve"> </w:t>
      </w:r>
      <m:oMath>
        <m:sSub>
          <m:e>
            <m:r>
              <m:t>θ</m:t>
            </m:r>
          </m:e>
          <m:sub>
            <m:r>
              <m:t>b</m:t>
            </m:r>
          </m:sub>
        </m:sSub>
        <m:r>
          <m:rPr>
            <m:sty m:val="p"/>
          </m:rPr>
          <m:t>≥</m:t>
        </m:r>
        <m:r>
          <m:t>p</m:t>
        </m:r>
      </m:oMath>
      <w:r>
        <w:t xml:space="preserve"> </w:t>
      </w:r>
      <w:r>
        <w:rPr>
          <w:rFonts w:hint="eastAsia"/>
        </w:rPr>
        <w:t xml:space="preserve">且</w:t>
      </w:r>
      <w:r>
        <w:t xml:space="preserve"> </w:t>
      </w:r>
      <m:oMath>
        <m:sSub>
          <m:e>
            <m:r>
              <m:t>θ</m:t>
            </m:r>
          </m:e>
          <m:sub>
            <m:r>
              <m:t>s</m:t>
            </m:r>
          </m:sub>
        </m:sSub>
        <m:r>
          <m:rPr>
            <m:sty m:val="p"/>
          </m:rPr>
          <m:t>≤</m:t>
        </m:r>
        <m:r>
          <m:t>p</m:t>
        </m:r>
      </m:oMath>
      <w:r>
        <w:rPr>
          <w:rFonts w:hint="eastAsia"/>
        </w:rPr>
        <w:t xml:space="preserve">。相比之下，事后有效交易要求的是</w:t>
      </w:r>
      <w:r>
        <w:t xml:space="preserve"> </w:t>
      </w:r>
      <m:oMath>
        <m:sSub>
          <m:e>
            <m:r>
              <m:t>θ</m:t>
            </m:r>
          </m:e>
          <m:sub>
            <m:r>
              <m:t>b</m:t>
            </m:r>
          </m:sub>
        </m:sSub>
        <m:r>
          <m:rPr>
            <m:sty m:val="p"/>
          </m:rPr>
          <m:t>≥</m:t>
        </m:r>
        <m:sSub>
          <m:e>
            <m:r>
              <m:t>θ</m:t>
            </m:r>
          </m:e>
          <m:sub>
            <m:r>
              <m:t>s</m:t>
            </m:r>
          </m:sub>
        </m:sSub>
      </m:oMath>
      <w:r>
        <w:rPr>
          <w:rFonts w:hint="eastAsia"/>
        </w:rPr>
        <w:t xml:space="preserve">。因此，当</w:t>
      </w:r>
      <w:r>
        <w:t xml:space="preserve"> </w:t>
      </w:r>
      <m:oMath>
        <m:sSub>
          <m:e>
            <m:r>
              <m:t>θ</m:t>
            </m:r>
          </m:e>
          <m:sub>
            <m:r>
              <m:t>b</m:t>
            </m:r>
          </m:sub>
        </m:sSub>
        <m:r>
          <m:rPr>
            <m:sty m:val="p"/>
          </m:rPr>
          <m:t>≥</m:t>
        </m:r>
        <m:sSub>
          <m:e>
            <m:r>
              <m:t>θ</m:t>
            </m:r>
          </m:e>
          <m:sub>
            <m:r>
              <m:t>s</m:t>
            </m:r>
          </m:sub>
        </m:sSub>
      </m:oMath>
      <w:r>
        <w:t xml:space="preserve"> </w:t>
      </w:r>
      <w:r>
        <w:rPr>
          <w:rFonts w:hint="eastAsia"/>
        </w:rPr>
        <w:t xml:space="preserve">但</w:t>
      </w:r>
      <w:r>
        <w:t xml:space="preserve"> </w:t>
      </w:r>
      <m:oMath>
        <m:sSub>
          <m:e>
            <m:r>
              <m:t>θ</m:t>
            </m:r>
          </m:e>
          <m:sub>
            <m:r>
              <m:t>b</m:t>
            </m:r>
          </m:sub>
        </m:sSub>
        <m:r>
          <m:rPr>
            <m:sty m:val="p"/>
          </m:rPr>
          <m:t>&lt;</m:t>
        </m:r>
        <m:r>
          <m:t>p</m:t>
        </m:r>
      </m:oMath>
      <w:r>
        <w:t xml:space="preserve"> </w:t>
      </w:r>
      <w:r>
        <w:rPr>
          <w:rFonts w:hint="eastAsia"/>
        </w:rPr>
        <w:t xml:space="preserve">或</w:t>
      </w:r>
      <w:r>
        <w:t xml:space="preserve"> </w:t>
      </w:r>
      <m:oMath>
        <m:sSub>
          <m:e>
            <m:r>
              <m:t>θ</m:t>
            </m:r>
          </m:e>
          <m:sub>
            <m:r>
              <m:t>s</m:t>
            </m:r>
          </m:sub>
        </m:sSub>
        <m:r>
          <m:rPr>
            <m:sty m:val="p"/>
          </m:rPr>
          <m:t>&gt;</m:t>
        </m:r>
        <m:r>
          <m:t>p</m:t>
        </m:r>
      </m:oMath>
      <w:r>
        <w:t xml:space="preserve"> </w:t>
      </w:r>
      <w:r>
        <w:rPr>
          <w:rFonts w:hint="eastAsia"/>
        </w:rPr>
        <w:t xml:space="preserve">时，有效交易被阻止（第一类错误）；当</w:t>
      </w:r>
      <w:r>
        <w:t xml:space="preserve"> </w:t>
      </w:r>
      <m:oMath>
        <m:sSub>
          <m:e>
            <m:r>
              <m:t>θ</m:t>
            </m:r>
          </m:e>
          <m:sub>
            <m:r>
              <m:t>b</m:t>
            </m:r>
          </m:sub>
        </m:sSub>
        <m:r>
          <m:rPr>
            <m:sty m:val="p"/>
          </m:rPr>
          <m:t>&lt;</m:t>
        </m:r>
        <m:sSub>
          <m:e>
            <m:r>
              <m:t>θ</m:t>
            </m:r>
          </m:e>
          <m:sub>
            <m:r>
              <m:t>s</m:t>
            </m:r>
          </m:sub>
        </m:sSub>
      </m:oMath>
      <w:r>
        <w:t xml:space="preserve"> </w:t>
      </w:r>
      <w:r>
        <w:rPr>
          <w:rFonts w:hint="eastAsia"/>
        </w:rPr>
        <w:t xml:space="preserve">但</w:t>
      </w:r>
      <w:r>
        <w:t xml:space="preserve"> </w:t>
      </w:r>
      <m:oMath>
        <m:sSub>
          <m:e>
            <m:r>
              <m:t>θ</m:t>
            </m:r>
          </m:e>
          <m:sub>
            <m:r>
              <m:t>b</m:t>
            </m:r>
          </m:sub>
        </m:sSub>
        <m:r>
          <m:rPr>
            <m:sty m:val="p"/>
          </m:rPr>
          <m:t>≥</m:t>
        </m:r>
        <m:r>
          <m:t>p</m:t>
        </m:r>
      </m:oMath>
      <w:r>
        <w:t xml:space="preserve"> </w:t>
      </w:r>
      <w:r>
        <w:rPr>
          <w:rFonts w:hint="eastAsia"/>
        </w:rPr>
        <w:t xml:space="preserve">且</w:t>
      </w:r>
      <w:r>
        <w:t xml:space="preserve"> </w:t>
      </w:r>
      <m:oMath>
        <m:sSub>
          <m:e>
            <m:r>
              <m:t>θ</m:t>
            </m:r>
          </m:e>
          <m:sub>
            <m:r>
              <m:t>s</m:t>
            </m:r>
          </m:sub>
        </m:sSub>
        <m:r>
          <m:rPr>
            <m:sty m:val="p"/>
          </m:rPr>
          <m:t>≤</m:t>
        </m:r>
        <m:r>
          <m:t>p</m:t>
        </m:r>
      </m:oMath>
      <w:r>
        <w:t xml:space="preserve"> </w:t>
      </w:r>
      <w:r>
        <w:rPr>
          <w:rFonts w:hint="eastAsia"/>
        </w:rPr>
        <w:t xml:space="preserve">时，无效交易发生（第二类错误）。</w:t>
      </w:r>
    </w:p>
    <w:p>
      <w:pPr>
        <w:pStyle w:val="BodyText"/>
      </w:pPr>
      <w:r>
        <w:rPr>
          <w:rFonts w:hint="eastAsia"/>
          <w:b/>
          <w:bCs/>
        </w:rPr>
        <w:t xml:space="preserve">算例</w:t>
      </w:r>
      <w:r>
        <w:rPr>
          <w:rFonts w:hint="eastAsia"/>
        </w:rPr>
        <w:t xml:space="preserve">：设</w:t>
      </w:r>
      <w:r>
        <w:t xml:space="preserve"> </w:t>
      </w:r>
      <m:oMath>
        <m:sSub>
          <m:e>
            <m:r>
              <m:t>θ</m:t>
            </m:r>
          </m:e>
          <m:sub>
            <m:r>
              <m:t>b</m:t>
            </m:r>
          </m:sub>
        </m:sSub>
        <m:r>
          <m:rPr>
            <m:sty m:val="p"/>
          </m:rPr>
          <m:t>∼</m:t>
        </m:r>
        <m:r>
          <m:t>U</m:t>
        </m:r>
        <m:d>
          <m:dPr>
            <m:begChr m:val="["/>
            <m:sepChr m:val=""/>
            <m:endChr m:val="]"/>
            <m:grow/>
          </m:dPr>
          <m:e>
            <m:r>
              <m:t>0</m:t>
            </m:r>
            <m:r>
              <m:rPr>
                <m:sty m:val="p"/>
              </m:rPr>
              <m:t>,</m:t>
            </m:r>
            <m:r>
              <m:t>100</m:t>
            </m:r>
          </m:e>
        </m:d>
      </m:oMath>
      <w:r>
        <w:rPr>
          <w:rFonts w:hint="eastAsia"/>
        </w:rPr>
        <w:t xml:space="preserve">，</w:t>
      </w:r>
      <m:oMath>
        <m:sSub>
          <m:e>
            <m:r>
              <m:t>θ</m:t>
            </m:r>
          </m:e>
          <m:sub>
            <m:r>
              <m:t>s</m:t>
            </m:r>
          </m:sub>
        </m:sSub>
        <m:r>
          <m:rPr>
            <m:sty m:val="p"/>
          </m:rPr>
          <m:t>∼</m:t>
        </m:r>
        <m:r>
          <m:t>U</m:t>
        </m:r>
        <m:d>
          <m:dPr>
            <m:begChr m:val="["/>
            <m:sepChr m:val=""/>
            <m:endChr m:val="]"/>
            <m:grow/>
          </m:dPr>
          <m:e>
            <m:r>
              <m:t>0</m:t>
            </m:r>
            <m:r>
              <m:rPr>
                <m:sty m:val="p"/>
              </m:rPr>
              <m:t>,</m:t>
            </m:r>
            <m:r>
              <m:t>100</m:t>
            </m:r>
          </m:e>
        </m:d>
      </m:oMath>
      <w:r>
        <w:rPr>
          <w:rFonts w:hint="eastAsia"/>
        </w:rPr>
        <w:t xml:space="preserve">。若设计者设定</w:t>
      </w:r>
      <w:r>
        <w:t xml:space="preserve"> </w:t>
      </w:r>
      <m:oMath>
        <m:r>
          <m:t>p</m:t>
        </m:r>
        <m:r>
          <m:rPr>
            <m:sty m:val="p"/>
          </m:rPr>
          <m:t>=</m:t>
        </m:r>
        <m:r>
          <m:t>50</m:t>
        </m:r>
      </m:oMath>
      <w:r>
        <w:t xml:space="preserve">。</w:t>
      </w:r>
      <w:r>
        <w:t xml:space="preserve"> </w:t>
      </w:r>
      <w:r>
        <w:t xml:space="preserve">- </w:t>
      </w:r>
      <w:r>
        <w:rPr>
          <w:rFonts w:hint="eastAsia"/>
        </w:rPr>
        <w:t xml:space="preserve">买方参与条件：</w:t>
      </w:r>
      <m:oMath>
        <m:sSub>
          <m:e>
            <m:r>
              <m:t>θ</m:t>
            </m:r>
          </m:e>
          <m:sub>
            <m:r>
              <m:t>b</m:t>
            </m:r>
          </m:sub>
        </m:sSub>
        <m:r>
          <m:rPr>
            <m:sty m:val="p"/>
          </m:rPr>
          <m:t>≥</m:t>
        </m:r>
        <m:r>
          <m:t>50</m:t>
        </m:r>
      </m:oMath>
      <w:r>
        <w:rPr>
          <w:rFonts w:hint="eastAsia"/>
        </w:rPr>
        <w:t xml:space="preserve">；卖方参与条件：</w:t>
      </w:r>
      <m:oMath>
        <m:sSub>
          <m:e>
            <m:r>
              <m:t>θ</m:t>
            </m:r>
          </m:e>
          <m:sub>
            <m:r>
              <m:t>s</m:t>
            </m:r>
          </m:sub>
        </m:sSub>
        <m:r>
          <m:rPr>
            <m:sty m:val="p"/>
          </m:rPr>
          <m:t>≤</m:t>
        </m:r>
        <m:r>
          <m:t>50</m:t>
        </m:r>
      </m:oMath>
      <w:r>
        <w:t xml:space="preserve">。</w:t>
      </w:r>
      <w:r>
        <w:t xml:space="preserve"> </w:t>
      </w:r>
      <w:r>
        <w:t xml:space="preserve">- </w:t>
      </w:r>
      <w:r>
        <w:rPr>
          <w:rFonts w:hint="eastAsia"/>
        </w:rPr>
        <w:t xml:space="preserve">有效交易区域（</w:t>
      </w:r>
      <m:oMath>
        <m:sSub>
          <m:e>
            <m:r>
              <m:t>θ</m:t>
            </m:r>
          </m:e>
          <m:sub>
            <m:r>
              <m:t>b</m:t>
            </m:r>
          </m:sub>
        </m:sSub>
        <m:r>
          <m:rPr>
            <m:sty m:val="p"/>
          </m:rPr>
          <m:t>≥</m:t>
        </m:r>
        <m:sSub>
          <m:e>
            <m:r>
              <m:t>θ</m:t>
            </m:r>
          </m:e>
          <m:sub>
            <m:r>
              <m:t>s</m:t>
            </m:r>
          </m:sub>
        </m:sSub>
      </m:oMath>
      <w:r>
        <w:rPr>
          <w:rFonts w:hint="eastAsia"/>
        </w:rPr>
        <w:t xml:space="preserve">）中，仅当</w:t>
      </w:r>
      <w:r>
        <w:t xml:space="preserve"> </w:t>
      </w:r>
      <m:oMath>
        <m:sSub>
          <m:e>
            <m:r>
              <m:t>θ</m:t>
            </m:r>
          </m:e>
          <m:sub>
            <m:r>
              <m:t>b</m:t>
            </m:r>
          </m:sub>
        </m:sSub>
        <m:r>
          <m:rPr>
            <m:sty m:val="p"/>
          </m:rPr>
          <m:t>≥</m:t>
        </m:r>
        <m:r>
          <m:t>50</m:t>
        </m:r>
      </m:oMath>
      <w:r>
        <w:t xml:space="preserve"> </w:t>
      </w:r>
      <w:r>
        <w:rPr>
          <w:rFonts w:hint="eastAsia"/>
        </w:rPr>
        <w:t xml:space="preserve">且</w:t>
      </w:r>
      <w:r>
        <w:t xml:space="preserve"> </w:t>
      </w:r>
      <m:oMath>
        <m:sSub>
          <m:e>
            <m:r>
              <m:t>θ</m:t>
            </m:r>
          </m:e>
          <m:sub>
            <m:r>
              <m:t>s</m:t>
            </m:r>
          </m:sub>
        </m:sSub>
        <m:r>
          <m:rPr>
            <m:sty m:val="p"/>
          </m:rPr>
          <m:t>≤</m:t>
        </m:r>
        <m:r>
          <m:t>50</m:t>
        </m:r>
      </m:oMath>
      <w:r>
        <w:t xml:space="preserve"> </w:t>
      </w:r>
      <w:r>
        <w:rPr>
          <w:rFonts w:hint="eastAsia"/>
        </w:rPr>
        <w:t xml:space="preserve">的子区域成交。区域</w:t>
      </w:r>
      <w:r>
        <w:t xml:space="preserve"> </w:t>
      </w:r>
      <m:oMath>
        <m:r>
          <m:rPr>
            <m:sty m:val="p"/>
          </m:rPr>
          <m:t>{</m:t>
        </m:r>
        <m:d>
          <m:dPr>
            <m:begChr m:val="("/>
            <m:sepChr m:val=""/>
            <m:endChr m:val=")"/>
            <m:grow/>
          </m:dPr>
          <m:e>
            <m:sSub>
              <m:e>
                <m:r>
                  <m:t>θ</m:t>
                </m:r>
              </m:e>
              <m:sub>
                <m:r>
                  <m:t>b</m:t>
                </m:r>
              </m:sub>
            </m:sSub>
            <m:r>
              <m:rPr>
                <m:sty m:val="p"/>
              </m:rPr>
              <m:t>,</m:t>
            </m:r>
            <m:sSub>
              <m:e>
                <m:r>
                  <m:t>θ</m:t>
                </m:r>
              </m:e>
              <m:sub>
                <m:r>
                  <m:t>s</m:t>
                </m:r>
              </m:sub>
            </m:sSub>
          </m:e>
        </m:d>
        <m:r>
          <m:rPr>
            <m:sty m:val="p"/>
          </m:rPr>
          <m:t>:</m:t>
        </m:r>
        <m:sSub>
          <m:e>
            <m:r>
              <m:t>θ</m:t>
            </m:r>
          </m:e>
          <m:sub>
            <m:r>
              <m:t>b</m:t>
            </m:r>
          </m:sub>
        </m:sSub>
        <m:r>
          <m:rPr>
            <m:sty m:val="p"/>
          </m:rPr>
          <m:t>≥</m:t>
        </m:r>
        <m:sSub>
          <m:e>
            <m:r>
              <m:t>θ</m:t>
            </m:r>
          </m:e>
          <m:sub>
            <m:r>
              <m:t>s</m:t>
            </m:r>
          </m:sub>
        </m:sSub>
        <m:r>
          <m:rPr>
            <m:sty m:val="p"/>
          </m:rPr>
          <m:t>,</m:t>
        </m:r>
        <m:sSub>
          <m:e>
            <m:r>
              <m:t>θ</m:t>
            </m:r>
          </m:e>
          <m:sub>
            <m:r>
              <m:t>s</m:t>
            </m:r>
          </m:sub>
        </m:sSub>
        <m:r>
          <m:rPr>
            <m:sty m:val="p"/>
          </m:rPr>
          <m:t>&gt;</m:t>
        </m:r>
        <m:r>
          <m:t>50</m:t>
        </m:r>
        <m:r>
          <m:rPr>
            <m:sty m:val="p"/>
          </m:rPr>
          <m:t>}</m:t>
        </m:r>
      </m:oMath>
      <w:r>
        <w:t xml:space="preserve"> </w:t>
      </w:r>
      <w:r>
        <w:rPr>
          <w:rFonts w:hint="eastAsia"/>
        </w:rPr>
        <w:t xml:space="preserve">和</w:t>
      </w:r>
      <w:r>
        <w:t xml:space="preserve"> </w:t>
      </w:r>
      <m:oMath>
        <m:r>
          <m:rPr>
            <m:sty m:val="p"/>
          </m:rPr>
          <m:t>{</m:t>
        </m:r>
        <m:d>
          <m:dPr>
            <m:begChr m:val="("/>
            <m:sepChr m:val=""/>
            <m:endChr m:val=")"/>
            <m:grow/>
          </m:dPr>
          <m:e>
            <m:sSub>
              <m:e>
                <m:r>
                  <m:t>θ</m:t>
                </m:r>
              </m:e>
              <m:sub>
                <m:r>
                  <m:t>b</m:t>
                </m:r>
              </m:sub>
            </m:sSub>
            <m:r>
              <m:rPr>
                <m:sty m:val="p"/>
              </m:rPr>
              <m:t>,</m:t>
            </m:r>
            <m:sSub>
              <m:e>
                <m:r>
                  <m:t>θ</m:t>
                </m:r>
              </m:e>
              <m:sub>
                <m:r>
                  <m:t>s</m:t>
                </m:r>
              </m:sub>
            </m:sSub>
          </m:e>
        </m:d>
        <m:r>
          <m:rPr>
            <m:sty m:val="p"/>
          </m:rPr>
          <m:t>:</m:t>
        </m:r>
        <m:sSub>
          <m:e>
            <m:r>
              <m:t>θ</m:t>
            </m:r>
          </m:e>
          <m:sub>
            <m:r>
              <m:t>b</m:t>
            </m:r>
          </m:sub>
        </m:sSub>
        <m:r>
          <m:rPr>
            <m:sty m:val="p"/>
          </m:rPr>
          <m:t>≥</m:t>
        </m:r>
        <m:sSub>
          <m:e>
            <m:r>
              <m:t>θ</m:t>
            </m:r>
          </m:e>
          <m:sub>
            <m:r>
              <m:t>s</m:t>
            </m:r>
          </m:sub>
        </m:sSub>
        <m:r>
          <m:rPr>
            <m:sty m:val="p"/>
          </m:rPr>
          <m:t>,</m:t>
        </m:r>
        <m:sSub>
          <m:e>
            <m:r>
              <m:t>θ</m:t>
            </m:r>
          </m:e>
          <m:sub>
            <m:r>
              <m:t>b</m:t>
            </m:r>
          </m:sub>
        </m:sSub>
        <m:r>
          <m:rPr>
            <m:sty m:val="p"/>
          </m:rPr>
          <m:t>&lt;</m:t>
        </m:r>
        <m:r>
          <m:t>50</m:t>
        </m:r>
        <m:r>
          <m:rPr>
            <m:sty m:val="p"/>
          </m:rPr>
          <m:t>}</m:t>
        </m:r>
      </m:oMath>
      <w:r>
        <w:t xml:space="preserve"> </w:t>
      </w:r>
      <w:r>
        <w:rPr>
          <w:rFonts w:hint="eastAsia"/>
        </w:rPr>
        <w:t xml:space="preserve">中的有效交易全部丧失。</w:t>
      </w:r>
      <w:r>
        <w:t xml:space="preserve"> </w:t>
      </w:r>
      <w:r>
        <w:t xml:space="preserve">- </w:t>
      </w:r>
      <w:r>
        <w:rPr>
          <w:rFonts w:hint="eastAsia"/>
        </w:rPr>
        <w:t xml:space="preserve">无效交易区域：</w:t>
      </w:r>
      <m:oMath>
        <m:sSub>
          <m:e>
            <m:r>
              <m:t>θ</m:t>
            </m:r>
          </m:e>
          <m:sub>
            <m:r>
              <m:t>b</m:t>
            </m:r>
          </m:sub>
        </m:sSub>
        <m:r>
          <m:rPr>
            <m:sty m:val="p"/>
          </m:rPr>
          <m:t>&lt;</m:t>
        </m:r>
        <m:sSub>
          <m:e>
            <m:r>
              <m:t>θ</m:t>
            </m:r>
          </m:e>
          <m:sub>
            <m:r>
              <m:t>s</m:t>
            </m:r>
          </m:sub>
        </m:sSub>
      </m:oMath>
      <w:r>
        <w:t xml:space="preserve"> </w:t>
      </w:r>
      <w:r>
        <w:rPr>
          <w:rFonts w:hint="eastAsia"/>
        </w:rPr>
        <w:t xml:space="preserve">但</w:t>
      </w:r>
      <w:r>
        <w:t xml:space="preserve"> </w:t>
      </w:r>
      <m:oMath>
        <m:sSub>
          <m:e>
            <m:r>
              <m:t>θ</m:t>
            </m:r>
          </m:e>
          <m:sub>
            <m:r>
              <m:t>b</m:t>
            </m:r>
          </m:sub>
        </m:sSub>
        <m:r>
          <m:rPr>
            <m:sty m:val="p"/>
          </m:rPr>
          <m:t>≥</m:t>
        </m:r>
        <m:r>
          <m:t>50</m:t>
        </m:r>
        <m:r>
          <m:rPr>
            <m:sty m:val="p"/>
          </m:rPr>
          <m:t>,</m:t>
        </m:r>
        <m:sSub>
          <m:e>
            <m:r>
              <m:t>θ</m:t>
            </m:r>
          </m:e>
          <m:sub>
            <m:r>
              <m:t>s</m:t>
            </m:r>
          </m:sub>
        </m:sSub>
        <m:r>
          <m:rPr>
            <m:sty m:val="p"/>
          </m:rPr>
          <m:t>≤</m:t>
        </m:r>
        <m:r>
          <m:t>50</m:t>
        </m:r>
      </m:oMath>
      <w:r>
        <w:t xml:space="preserve"> </w:t>
      </w:r>
      <w:r>
        <w:rPr>
          <w:rFonts w:hint="eastAsia"/>
        </w:rPr>
        <w:t xml:space="preserve">时发生无效交易。</w:t>
      </w:r>
    </w:p>
    <w:p>
      <w:pPr>
        <w:pStyle w:val="BodyText"/>
      </w:pPr>
      <w:r>
        <w:rPr>
          <w:rFonts w:hint="eastAsia"/>
          <w:b/>
          <w:bCs/>
        </w:rPr>
        <w:t xml:space="preserve">最优先择</w:t>
      </w:r>
      <w:r>
        <w:rPr>
          <w:rFonts w:hint="eastAsia"/>
        </w:rPr>
        <w:t xml:space="preserve">：固定价格</w:t>
      </w:r>
      <w:r>
        <w:t xml:space="preserve"> </w:t>
      </w:r>
      <m:oMath>
        <m:r>
          <m:t>p</m:t>
        </m:r>
      </m:oMath>
      <w:r>
        <w:t xml:space="preserve"> </w:t>
      </w:r>
      <w:r>
        <w:rPr>
          <w:rFonts w:hint="eastAsia"/>
        </w:rPr>
        <w:t xml:space="preserve">可由设计者优化，以最大化期望收益或期望交易总剩余。给定分布</w:t>
      </w:r>
      <w:r>
        <w:t xml:space="preserve"> </w:t>
      </w:r>
      <m:oMath>
        <m:sSub>
          <m:e>
            <m:r>
              <m:t>F</m:t>
            </m:r>
          </m:e>
          <m:sub>
            <m:r>
              <m:t>b</m:t>
            </m:r>
          </m:sub>
        </m:sSub>
        <m:r>
          <m:rPr>
            <m:sty m:val="p"/>
          </m:rPr>
          <m:t>,</m:t>
        </m:r>
        <m:sSub>
          <m:e>
            <m:r>
              <m:t>F</m:t>
            </m:r>
          </m:e>
          <m:sub>
            <m:r>
              <m:t>s</m:t>
            </m:r>
          </m:sub>
        </m:sSub>
      </m:oMath>
      <w:r>
        <w:rPr>
          <w:rFonts w:hint="eastAsia"/>
        </w:rPr>
        <w:t xml:space="preserve">，期望交易量</w:t>
      </w:r>
      <w:r>
        <w:t xml:space="preserve"> </w:t>
      </w:r>
      <m:oMath>
        <m:r>
          <m:t>Q</m:t>
        </m:r>
        <m:d>
          <m:dPr>
            <m:begChr m:val="("/>
            <m:sepChr m:val=""/>
            <m:endChr m:val=")"/>
            <m:grow/>
          </m:dPr>
          <m:e>
            <m:r>
              <m:t>p</m:t>
            </m:r>
          </m:e>
        </m:d>
        <m:r>
          <m:rPr>
            <m:sty m:val="p"/>
          </m:rPr>
          <m:t>=</m:t>
        </m:r>
        <m:d>
          <m:dPr>
            <m:begChr m:val="("/>
            <m:sepChr m:val=""/>
            <m:endChr m:val=")"/>
            <m:grow/>
          </m:dPr>
          <m:e>
            <m:r>
              <m:t>1</m:t>
            </m:r>
            <m:r>
              <m:rPr>
                <m:sty m:val="p"/>
              </m:rPr>
              <m:t>−</m:t>
            </m:r>
            <m:sSub>
              <m:e>
                <m:r>
                  <m:t>F</m:t>
                </m:r>
              </m:e>
              <m:sub>
                <m:r>
                  <m:t>b</m:t>
                </m:r>
              </m:sub>
            </m:sSub>
            <m:d>
              <m:dPr>
                <m:begChr m:val="("/>
                <m:sepChr m:val=""/>
                <m:endChr m:val=")"/>
                <m:grow/>
              </m:dPr>
              <m:e>
                <m:r>
                  <m:t>p</m:t>
                </m:r>
              </m:e>
            </m:d>
          </m:e>
        </m:d>
        <m:r>
          <m:rPr>
            <m:sty m:val="p"/>
          </m:rPr>
          <m:t>⋅</m:t>
        </m:r>
        <m:sSub>
          <m:e>
            <m:r>
              <m:t>F</m:t>
            </m:r>
          </m:e>
          <m:sub>
            <m:r>
              <m:t>s</m:t>
            </m:r>
          </m:sub>
        </m:sSub>
        <m:d>
          <m:dPr>
            <m:begChr m:val="("/>
            <m:sepChr m:val=""/>
            <m:endChr m:val=")"/>
            <m:grow/>
          </m:dPr>
          <m:e>
            <m:r>
              <m:t>p</m:t>
            </m:r>
          </m:e>
        </m:d>
      </m:oMath>
      <w:r>
        <w:rPr>
          <w:rFonts w:hint="eastAsia"/>
        </w:rPr>
        <w:t xml:space="preserve">。若设计者目标是最大化期望交易收益</w:t>
      </w:r>
      <w:r>
        <w:t xml:space="preserve"> </w:t>
      </w:r>
      <w:r>
        <w:rPr>
          <w:rFonts w:hint="eastAsia"/>
        </w:rPr>
        <w:t xml:space="preserve">GFT，则解</w:t>
      </w:r>
      <w:r>
        <w:t xml:space="preserve"> </w:t>
      </w:r>
      <m:oMath>
        <m:sSub>
          <m:e>
            <m:r>
              <m:rPr>
                <m:sty m:val="p"/>
              </m:rPr>
              <m:t>max</m:t>
            </m:r>
          </m:e>
          <m:sub>
            <m:r>
              <m:t>p</m:t>
            </m:r>
          </m:sub>
        </m:sSub>
        <m:r>
          <m:rPr>
            <m:sty m:val="p"/>
            <m:scr m:val="double-struck"/>
          </m:rPr>
          <m:t>E</m:t>
        </m:r>
        <m:d>
          <m:dPr>
            <m:begChr m:val="["/>
            <m:sepChr m:val=""/>
            <m:endChr m:val="]"/>
            <m:grow/>
          </m:dPr>
          <m:e>
            <m:d>
              <m:dPr>
                <m:begChr m:val="("/>
                <m:sepChr m:val=""/>
                <m:endChr m:val=")"/>
                <m:grow/>
              </m:dPr>
              <m:e>
                <m:sSub>
                  <m:e>
                    <m:r>
                      <m:t>θ</m:t>
                    </m:r>
                  </m:e>
                  <m:sub>
                    <m:r>
                      <m:t>b</m:t>
                    </m:r>
                  </m:sub>
                </m:sSub>
                <m:r>
                  <m:rPr>
                    <m:sty m:val="p"/>
                  </m:rPr>
                  <m:t>−</m:t>
                </m:r>
                <m:sSub>
                  <m:e>
                    <m:r>
                      <m:t>θ</m:t>
                    </m:r>
                  </m:e>
                  <m:sub>
                    <m:r>
                      <m:t>s</m:t>
                    </m:r>
                  </m:sub>
                </m:sSub>
              </m:e>
            </m:d>
            <m:r>
              <m:rPr>
                <m:sty m:val="p"/>
              </m:rPr>
              <m:t>⋅</m:t>
            </m:r>
            <m:sSub>
              <m:e>
                <m:r>
                  <m:rPr>
                    <m:sty m:val="b"/>
                  </m:rPr>
                  <m:t>1</m:t>
                </m:r>
              </m:e>
              <m:sub>
                <m:sSub>
                  <m:e>
                    <m:r>
                      <m:t>θ</m:t>
                    </m:r>
                  </m:e>
                  <m:sub>
                    <m:r>
                      <m:t>b</m:t>
                    </m:r>
                  </m:sub>
                </m:sSub>
                <m:r>
                  <m:rPr>
                    <m:sty m:val="p"/>
                  </m:rPr>
                  <m:t>≥</m:t>
                </m:r>
                <m:r>
                  <m:t>p</m:t>
                </m:r>
                <m:r>
                  <m:rPr>
                    <m:sty m:val="p"/>
                  </m:rPr>
                  <m:t>≥</m:t>
                </m:r>
                <m:sSub>
                  <m:e>
                    <m:r>
                      <m:t>θ</m:t>
                    </m:r>
                  </m:e>
                  <m:sub>
                    <m:r>
                      <m:t>s</m:t>
                    </m:r>
                  </m:sub>
                </m:sSub>
              </m:sub>
            </m:sSub>
          </m:e>
        </m:d>
      </m:oMath>
      <w:r>
        <w:rPr>
          <w:rFonts w:hint="eastAsia"/>
        </w:rPr>
        <w:t xml:space="preserve">。该问题的一阶条件给出了最优固定价格</w:t>
      </w:r>
      <w:r>
        <w:t xml:space="preserve"> </w:t>
      </w:r>
      <m:oMath>
        <m:sSup>
          <m:e>
            <m:r>
              <m:t>p</m:t>
            </m:r>
          </m:e>
          <m:sup>
            <m:r>
              <m:rPr>
                <m:sty m:val="p"/>
              </m:rPr>
              <m:t>*</m:t>
            </m:r>
          </m:sup>
        </m:sSup>
      </m:oMath>
      <w:r>
        <w:t xml:space="preserve"> </w:t>
      </w:r>
      <w:r>
        <w:rPr>
          <w:rFonts w:hint="eastAsia"/>
        </w:rPr>
        <w:t xml:space="preserve">的特征。</w:t>
      </w:r>
    </w:p>
    <w:p>
      <w:pPr>
        <w:pStyle w:val="BodyText"/>
      </w:pPr>
      <w:r>
        <w:rPr>
          <w:rFonts w:hint="eastAsia"/>
          <w:b/>
          <w:bCs/>
        </w:rPr>
        <w:t xml:space="preserve">与</w:t>
      </w:r>
      <w:r>
        <w:rPr>
          <w:b/>
          <w:bCs/>
        </w:rPr>
        <w:t xml:space="preserve"> Myerson–Satterthwaite </w:t>
      </w:r>
      <w:r>
        <w:rPr>
          <w:rFonts w:hint="eastAsia"/>
          <w:b/>
          <w:bCs/>
        </w:rPr>
        <w:t xml:space="preserve">第二优机制的比较</w:t>
      </w:r>
      <w:r>
        <w:rPr>
          <w:rFonts w:hint="eastAsia"/>
        </w:rPr>
        <w:t xml:space="preserve">：Myerson</w:t>
      </w:r>
      <w:r>
        <w:t xml:space="preserve"> </w:t>
      </w:r>
      <w:r>
        <w:rPr>
          <w:rFonts w:hint="eastAsia"/>
        </w:rPr>
        <w:t xml:space="preserve">和</w:t>
      </w:r>
      <w:r>
        <w:t xml:space="preserve"> Satterthwaite </w:t>
      </w:r>
      <w:r>
        <w:rPr>
          <w:rFonts w:hint="eastAsia"/>
        </w:rPr>
        <w:t xml:space="preserve">在他们</w:t>
      </w:r>
      <w:r>
        <w:t xml:space="preserve"> 1983 </w:t>
      </w:r>
      <w:r>
        <w:rPr>
          <w:rFonts w:hint="eastAsia"/>
        </w:rPr>
        <w:t xml:space="preserve">年的原文中不仅证明了不可能定理，还刻画了满足</w:t>
      </w:r>
      <w:r>
        <w:t xml:space="preserve"> IR、BIC、BB </w:t>
      </w:r>
      <w:r>
        <w:rPr>
          <w:rFonts w:hint="eastAsia"/>
        </w:rPr>
        <w:t xml:space="preserve">约束下的最大化期望交易收益的“第二优”机制。该机制远比固定价格复杂：其交易规则是一个关于虚拟价值之差</w:t>
      </w:r>
      <w:r>
        <w:t xml:space="preserve"> </w:t>
      </w:r>
      <m:oMath>
        <m:sSub>
          <m:e>
            <m:acc>
              <m:accPr>
                <m:chr m:val="‾"/>
              </m:accPr>
              <m:e>
                <m:r>
                  <m:t>v</m:t>
                </m:r>
              </m:e>
            </m:acc>
          </m:e>
          <m:sub>
            <m:r>
              <m:t>b</m:t>
            </m:r>
          </m:sub>
        </m:sSub>
        <m:d>
          <m:dPr>
            <m:begChr m:val="("/>
            <m:sepChr m:val=""/>
            <m:endChr m:val=")"/>
            <m:grow/>
          </m:dPr>
          <m:e>
            <m:sSub>
              <m:e>
                <m:r>
                  <m:t>θ</m:t>
                </m:r>
              </m:e>
              <m:sub>
                <m:r>
                  <m:t>b</m:t>
                </m:r>
              </m:sub>
            </m:sSub>
          </m:e>
        </m:d>
        <m:r>
          <m:rPr>
            <m:sty m:val="p"/>
          </m:rPr>
          <m:t>−</m:t>
        </m:r>
        <m:sSub>
          <m:e>
            <m:acc>
              <m:accPr>
                <m:chr m:val="‾"/>
              </m:accPr>
              <m:e>
                <m:r>
                  <m:t>v</m:t>
                </m:r>
              </m:e>
            </m:acc>
          </m:e>
          <m:sub>
            <m:r>
              <m:t>s</m:t>
            </m:r>
          </m:sub>
        </m:sSub>
        <m:d>
          <m:dPr>
            <m:begChr m:val="("/>
            <m:sepChr m:val=""/>
            <m:endChr m:val=")"/>
            <m:grow/>
          </m:dPr>
          <m:e>
            <m:sSub>
              <m:e>
                <m:r>
                  <m:t>θ</m:t>
                </m:r>
              </m:e>
              <m:sub>
                <m:r>
                  <m:t>s</m:t>
                </m:r>
              </m:sub>
            </m:sSub>
          </m:e>
        </m:d>
      </m:oMath>
      <w:r>
        <w:t xml:space="preserve"> </w:t>
      </w:r>
      <w:r>
        <w:rPr>
          <w:rFonts w:hint="eastAsia"/>
        </w:rPr>
        <w:t xml:space="preserve">的门限规则（回忆</w:t>
      </w:r>
      <w:r>
        <w:t xml:space="preserve"> 6.2 </w:t>
      </w:r>
      <w:r>
        <w:rPr>
          <w:rFonts w:hint="eastAsia"/>
        </w:rPr>
        <w:t xml:space="preserve">节虚拟价值的定义），转移支付则是相应的非线性函数。但固定价格机制以极其简单的形式捕捉了第二优机制的重要定性特征：以放弃效率为代价，换取了完全的策略稳健性、个体理性与预算平衡。在大量实际场景中，固定价格的简便性与透明度使其成为第二优机制的有力近似替代。</w:t>
      </w:r>
    </w:p>
    <w:p>
      <w:r>
        <w:pict>
          <v:rect style="width:0;height:1.5pt" o:hralign="center" o:hrstd="t" o:hr="t"/>
        </w:pict>
      </w:r>
    </w:p>
    <w:bookmarkEnd w:id="155"/>
    <w:bookmarkStart w:id="156" w:name="绕道三大市场与竞争让无效率消失"/>
    <w:p>
      <w:pPr>
        <w:pStyle w:val="Heading3"/>
      </w:pPr>
      <w:r>
        <w:t xml:space="preserve">8.3.3 </w:t>
      </w:r>
      <w:r>
        <w:rPr>
          <w:rFonts w:hint="eastAsia"/>
        </w:rPr>
        <w:t xml:space="preserve">绕道三：大市场与竞争——让无效率消失</w:t>
      </w:r>
    </w:p>
    <w:p>
      <w:pPr>
        <w:pStyle w:val="FirstParagraph"/>
      </w:pPr>
      <w:r>
        <w:t xml:space="preserve">Myerson–Satterthwaite </w:t>
      </w:r>
      <w:r>
        <w:rPr>
          <w:rFonts w:hint="eastAsia"/>
        </w:rPr>
        <w:t xml:space="preserve">的不可能性是一则“小市场”的故事：当买卖双方各仅一人时，私人信息造成的双边垄断导致了效率与预算的不可调和。但直觉上，若市场上存在大量的买方和卖方，竞争会削弱个体的信息租金，使无效率在市场层面消失。</w:t>
      </w:r>
    </w:p>
    <w:p>
      <w:pPr>
        <w:pStyle w:val="BodyText"/>
      </w:pPr>
      <w:r>
        <w:rPr>
          <w:rFonts w:hint="eastAsia"/>
          <w:b/>
          <w:bCs/>
        </w:rPr>
        <w:t xml:space="preserve">设计者的目标</w:t>
      </w:r>
      <w:r>
        <w:rPr>
          <w:rFonts w:hint="eastAsia"/>
        </w:rPr>
        <w:t xml:space="preserve">：在“厚市场”中设计一个双边拍卖机制，使得随着买卖双方数量增加，期望效率趋于完全效率，同时维持</w:t>
      </w:r>
      <w:r>
        <w:t xml:space="preserve"> BIC、IIR </w:t>
      </w:r>
      <w:r>
        <w:rPr>
          <w:rFonts w:hint="eastAsia"/>
        </w:rPr>
        <w:t xml:space="preserve">与预算平衡。</w:t>
      </w:r>
    </w:p>
    <w:p>
      <w:pPr>
        <w:pStyle w:val="BodyText"/>
      </w:pPr>
      <w:r>
        <w:rPr>
          <w:rFonts w:hint="eastAsia"/>
          <w:b/>
          <w:bCs/>
        </w:rPr>
        <w:t xml:space="preserve">双边拍卖机制（Double</w:t>
      </w:r>
      <w:r>
        <w:rPr>
          <w:b/>
          <w:bCs/>
        </w:rPr>
        <w:t xml:space="preserve"> </w:t>
      </w:r>
      <w:r>
        <w:rPr>
          <w:rFonts w:hint="eastAsia"/>
          <w:b/>
          <w:bCs/>
        </w:rPr>
        <w:t xml:space="preserve">Auction）的精确规则（机制框）</w:t>
      </w:r>
      <w:r>
        <w:rPr>
          <w:rFonts w:hint="eastAsia"/>
        </w:rPr>
        <w:t xml:space="preserve">——以均匀价格双边拍卖（</w:t>
      </w:r>
      <m:oMath>
        <m:r>
          <m:t>k</m:t>
        </m:r>
      </m:oMath>
      <w:r>
        <w:t xml:space="preserve">-double </w:t>
      </w:r>
      <w:r>
        <w:rPr>
          <w:rFonts w:hint="eastAsia"/>
        </w:rPr>
        <w:t xml:space="preserve">auction）为例：</w:t>
      </w:r>
      <w:r>
        <w:t xml:space="preserve"> </w:t>
      </w:r>
      <w:r>
        <w:t xml:space="preserve">1.</w:t>
      </w:r>
      <w:r>
        <w:t xml:space="preserve"> </w:t>
      </w:r>
      <m:oMath>
        <m:r>
          <m:t>n</m:t>
        </m:r>
      </m:oMath>
      <w:r>
        <w:t xml:space="preserve"> </w:t>
      </w:r>
      <w:r>
        <w:rPr>
          <w:rFonts w:hint="eastAsia"/>
        </w:rPr>
        <w:t xml:space="preserve">个买方各自报告估值</w:t>
      </w:r>
      <w:r>
        <w:t xml:space="preserve"> </w:t>
      </w:r>
      <m:oMath>
        <m:sSubSup>
          <m:e>
            <m:acc>
              <m:accPr>
                <m:chr m:val="̂"/>
              </m:accPr>
              <m:e>
                <m:r>
                  <m:t>θ</m:t>
                </m:r>
              </m:e>
            </m:acc>
          </m:e>
          <m:sub>
            <m:r>
              <m:t>b</m:t>
            </m:r>
          </m:sub>
          <m:sup>
            <m:r>
              <m:t>i</m:t>
            </m:r>
          </m:sup>
        </m:sSubSup>
      </m:oMath>
      <w:r>
        <w:rPr>
          <w:rFonts w:hint="eastAsia"/>
        </w:rPr>
        <w:t xml:space="preserve">，</w:t>
      </w:r>
      <m:oMath>
        <m:r>
          <m:t>m</m:t>
        </m:r>
      </m:oMath>
      <w:r>
        <w:t xml:space="preserve"> </w:t>
      </w:r>
      <w:r>
        <w:rPr>
          <w:rFonts w:hint="eastAsia"/>
        </w:rPr>
        <w:t xml:space="preserve">个卖方各自报告成本</w:t>
      </w:r>
      <w:r>
        <w:t xml:space="preserve"> </w:t>
      </w:r>
      <m:oMath>
        <m:sSubSup>
          <m:e>
            <m:acc>
              <m:accPr>
                <m:chr m:val="̂"/>
              </m:accPr>
              <m:e>
                <m:r>
                  <m:t>θ</m:t>
                </m:r>
              </m:e>
            </m:acc>
          </m:e>
          <m:sub>
            <m:r>
              <m:t>s</m:t>
            </m:r>
          </m:sub>
          <m:sup>
            <m:r>
              <m:t>j</m:t>
            </m:r>
          </m:sup>
        </m:sSubSup>
      </m:oMath>
      <w:r>
        <w:t xml:space="preserve">。</w:t>
      </w:r>
      <w:r>
        <w:t xml:space="preserve"> </w:t>
      </w:r>
      <w:r>
        <w:t xml:space="preserve">2. </w:t>
      </w:r>
      <w:r>
        <w:rPr>
          <w:rFonts w:hint="eastAsia"/>
        </w:rPr>
        <w:t xml:space="preserve">将所有买方报价降序排列：</w:t>
      </w:r>
      <m:oMath>
        <m:sSubSup>
          <m:e>
            <m:acc>
              <m:accPr>
                <m:chr m:val="̂"/>
              </m:accPr>
              <m:e>
                <m:r>
                  <m:t>θ</m:t>
                </m:r>
              </m:e>
            </m:acc>
          </m:e>
          <m:sub>
            <m:r>
              <m:t>b</m:t>
            </m:r>
          </m:sub>
          <m:sup>
            <m:d>
              <m:dPr>
                <m:begChr m:val="("/>
                <m:sepChr m:val=""/>
                <m:endChr m:val=")"/>
                <m:grow/>
              </m:dPr>
              <m:e>
                <m:r>
                  <m:t>1</m:t>
                </m:r>
              </m:e>
            </m:d>
          </m:sup>
        </m:sSubSup>
        <m:r>
          <m:rPr>
            <m:sty m:val="p"/>
          </m:rPr>
          <m:t>≥</m:t>
        </m:r>
        <m:sSubSup>
          <m:e>
            <m:acc>
              <m:accPr>
                <m:chr m:val="̂"/>
              </m:accPr>
              <m:e>
                <m:r>
                  <m:t>θ</m:t>
                </m:r>
              </m:e>
            </m:acc>
          </m:e>
          <m:sub>
            <m:r>
              <m:t>b</m:t>
            </m:r>
          </m:sub>
          <m:sup>
            <m:d>
              <m:dPr>
                <m:begChr m:val="("/>
                <m:sepChr m:val=""/>
                <m:endChr m:val=")"/>
                <m:grow/>
              </m:dPr>
              <m:e>
                <m:r>
                  <m:t>2</m:t>
                </m:r>
              </m:e>
            </m:d>
          </m:sup>
        </m:sSubSup>
        <m:r>
          <m:rPr>
            <m:sty m:val="p"/>
          </m:rPr>
          <m:t>≥</m:t>
        </m:r>
        <m:r>
          <m:rPr>
            <m:sty m:val="p"/>
          </m:rPr>
          <m:t>…</m:t>
        </m:r>
        <m:r>
          <m:rPr>
            <m:sty m:val="p"/>
          </m:rPr>
          <m:t>≥</m:t>
        </m:r>
        <m:sSubSup>
          <m:e>
            <m:acc>
              <m:accPr>
                <m:chr m:val="̂"/>
              </m:accPr>
              <m:e>
                <m:r>
                  <m:t>θ</m:t>
                </m:r>
              </m:e>
            </m:acc>
          </m:e>
          <m:sub>
            <m:r>
              <m:t>b</m:t>
            </m:r>
          </m:sub>
          <m:sup>
            <m:d>
              <m:dPr>
                <m:begChr m:val="("/>
                <m:sepChr m:val=""/>
                <m:endChr m:val=")"/>
                <m:grow/>
              </m:dPr>
              <m:e>
                <m:r>
                  <m:t>n</m:t>
                </m:r>
              </m:e>
            </m:d>
          </m:sup>
        </m:sSubSup>
      </m:oMath>
      <w:r>
        <w:rPr>
          <w:rFonts w:hint="eastAsia"/>
        </w:rPr>
        <w:t xml:space="preserve">；将所有卖方报价升序排列：</w:t>
      </w:r>
      <m:oMath>
        <m:sSubSup>
          <m:e>
            <m:acc>
              <m:accPr>
                <m:chr m:val="̂"/>
              </m:accPr>
              <m:e>
                <m:r>
                  <m:t>θ</m:t>
                </m:r>
              </m:e>
            </m:acc>
          </m:e>
          <m:sub>
            <m:r>
              <m:t>s</m:t>
            </m:r>
          </m:sub>
          <m:sup>
            <m:d>
              <m:dPr>
                <m:begChr m:val="("/>
                <m:sepChr m:val=""/>
                <m:endChr m:val=")"/>
                <m:grow/>
              </m:dPr>
              <m:e>
                <m:r>
                  <m:t>1</m:t>
                </m:r>
              </m:e>
            </m:d>
          </m:sup>
        </m:sSubSup>
        <m:r>
          <m:rPr>
            <m:sty m:val="p"/>
          </m:rPr>
          <m:t>≤</m:t>
        </m:r>
        <m:sSubSup>
          <m:e>
            <m:acc>
              <m:accPr>
                <m:chr m:val="̂"/>
              </m:accPr>
              <m:e>
                <m:r>
                  <m:t>θ</m:t>
                </m:r>
              </m:e>
            </m:acc>
          </m:e>
          <m:sub>
            <m:r>
              <m:t>s</m:t>
            </m:r>
          </m:sub>
          <m:sup>
            <m:d>
              <m:dPr>
                <m:begChr m:val="("/>
                <m:sepChr m:val=""/>
                <m:endChr m:val=")"/>
                <m:grow/>
              </m:dPr>
              <m:e>
                <m:r>
                  <m:t>2</m:t>
                </m:r>
              </m:e>
            </m:d>
          </m:sup>
        </m:sSubSup>
        <m:r>
          <m:rPr>
            <m:sty m:val="p"/>
          </m:rPr>
          <m:t>≤</m:t>
        </m:r>
        <m:r>
          <m:rPr>
            <m:sty m:val="p"/>
          </m:rPr>
          <m:t>…</m:t>
        </m:r>
        <m:r>
          <m:rPr>
            <m:sty m:val="p"/>
          </m:rPr>
          <m:t>≤</m:t>
        </m:r>
        <m:sSubSup>
          <m:e>
            <m:acc>
              <m:accPr>
                <m:chr m:val="̂"/>
              </m:accPr>
              <m:e>
                <m:r>
                  <m:t>θ</m:t>
                </m:r>
              </m:e>
            </m:acc>
          </m:e>
          <m:sub>
            <m:r>
              <m:t>s</m:t>
            </m:r>
          </m:sub>
          <m:sup>
            <m:d>
              <m:dPr>
                <m:begChr m:val="("/>
                <m:sepChr m:val=""/>
                <m:endChr m:val=")"/>
                <m:grow/>
              </m:dPr>
              <m:e>
                <m:r>
                  <m:t>m</m:t>
                </m:r>
              </m:e>
            </m:d>
          </m:sup>
        </m:sSubSup>
      </m:oMath>
      <w:r>
        <w:t xml:space="preserve">。</w:t>
      </w:r>
      <w:r>
        <w:t xml:space="preserve"> </w:t>
      </w:r>
      <w:r>
        <w:t xml:space="preserve">3. </w:t>
      </w:r>
      <w:r>
        <w:rPr>
          <w:rFonts w:hint="eastAsia"/>
        </w:rPr>
        <w:t xml:space="preserve">确定有效的市场出清数量</w:t>
      </w:r>
      <w:r>
        <w:t xml:space="preserve"> </w:t>
      </w:r>
      <m:oMath>
        <m:sSup>
          <m:e>
            <m:r>
              <m:t>Q</m:t>
            </m:r>
          </m:e>
          <m:sup>
            <m:r>
              <m:rPr>
                <m:sty m:val="p"/>
              </m:rPr>
              <m:t>*</m:t>
            </m:r>
          </m:sup>
        </m:sSup>
        <m:r>
          <m:rPr>
            <m:sty m:val="p"/>
          </m:rPr>
          <m:t>=</m:t>
        </m:r>
        <m:r>
          <m:rPr>
            <m:sty m:val="p"/>
          </m:rPr>
          <m:t>max</m:t>
        </m:r>
        <m:r>
          <m:rPr>
            <m:sty m:val="p"/>
          </m:rPr>
          <m:t>{</m:t>
        </m:r>
        <m:r>
          <m:t>q</m:t>
        </m:r>
        <m:r>
          <m:rPr>
            <m:sty m:val="p"/>
          </m:rPr>
          <m:t>:</m:t>
        </m:r>
        <m:sSubSup>
          <m:e>
            <m:acc>
              <m:accPr>
                <m:chr m:val="̂"/>
              </m:accPr>
              <m:e>
                <m:r>
                  <m:t>θ</m:t>
                </m:r>
              </m:e>
            </m:acc>
          </m:e>
          <m:sub>
            <m:r>
              <m:t>b</m:t>
            </m:r>
          </m:sub>
          <m:sup>
            <m:d>
              <m:dPr>
                <m:begChr m:val="("/>
                <m:sepChr m:val=""/>
                <m:endChr m:val=")"/>
                <m:grow/>
              </m:dPr>
              <m:e>
                <m:r>
                  <m:t>q</m:t>
                </m:r>
              </m:e>
            </m:d>
          </m:sup>
        </m:sSubSup>
        <m:r>
          <m:rPr>
            <m:sty m:val="p"/>
          </m:rPr>
          <m:t>≥</m:t>
        </m:r>
        <m:sSubSup>
          <m:e>
            <m:acc>
              <m:accPr>
                <m:chr m:val="̂"/>
              </m:accPr>
              <m:e>
                <m:r>
                  <m:t>θ</m:t>
                </m:r>
              </m:e>
            </m:acc>
          </m:e>
          <m:sub>
            <m:r>
              <m:t>s</m:t>
            </m:r>
          </m:sub>
          <m:sup>
            <m:d>
              <m:dPr>
                <m:begChr m:val="("/>
                <m:sepChr m:val=""/>
                <m:endChr m:val=")"/>
                <m:grow/>
              </m:dPr>
              <m:e>
                <m:r>
                  <m:t>q</m:t>
                </m:r>
              </m:e>
            </m:d>
          </m:sup>
        </m:sSubSup>
        <m:r>
          <m:rPr>
            <m:sty m:val="p"/>
          </m:rPr>
          <m:t>}</m:t>
        </m:r>
      </m:oMath>
      <w:r>
        <w:t xml:space="preserve">。</w:t>
      </w:r>
      <w:r>
        <w:t xml:space="preserve"> </w:t>
      </w:r>
      <w:r>
        <w:t xml:space="preserve">4. </w:t>
      </w:r>
      <w:r>
        <w:rPr>
          <w:rFonts w:hint="eastAsia"/>
        </w:rPr>
        <w:t xml:space="preserve">成交价格</w:t>
      </w:r>
      <w:r>
        <w:t xml:space="preserve"> </w:t>
      </w:r>
      <m:oMath>
        <m:r>
          <m:t>p</m:t>
        </m:r>
        <m:r>
          <m:rPr>
            <m:sty m:val="p"/>
          </m:rPr>
          <m:t>=</m:t>
        </m:r>
        <m:r>
          <m:t>k</m:t>
        </m:r>
        <m:r>
          <m:rPr>
            <m:sty m:val="p"/>
          </m:rPr>
          <m:t>⋅</m:t>
        </m:r>
        <m:sSubSup>
          <m:e>
            <m:acc>
              <m:accPr>
                <m:chr m:val="̂"/>
              </m:accPr>
              <m:e>
                <m:r>
                  <m:t>θ</m:t>
                </m:r>
              </m:e>
            </m:acc>
          </m:e>
          <m:sub>
            <m:r>
              <m:t>b</m:t>
            </m:r>
          </m:sub>
          <m:sup>
            <m:d>
              <m:dPr>
                <m:begChr m:val="("/>
                <m:sepChr m:val=""/>
                <m:endChr m:val=")"/>
                <m:grow/>
              </m:dPr>
              <m:e>
                <m:sSup>
                  <m:e>
                    <m:r>
                      <m:t>Q</m:t>
                    </m:r>
                  </m:e>
                  <m:sup>
                    <m:r>
                      <m:rPr>
                        <m:sty m:val="p"/>
                      </m:rPr>
                      <m:t>*</m:t>
                    </m:r>
                  </m:sup>
                </m:sSup>
              </m:e>
            </m:d>
          </m:sup>
        </m:sSubSup>
        <m:r>
          <m:rPr>
            <m:sty m:val="p"/>
          </m:rPr>
          <m:t>+</m:t>
        </m:r>
        <m:d>
          <m:dPr>
            <m:begChr m:val="("/>
            <m:sepChr m:val=""/>
            <m:endChr m:val=")"/>
            <m:grow/>
          </m:dPr>
          <m:e>
            <m:r>
              <m:t>1</m:t>
            </m:r>
            <m:r>
              <m:rPr>
                <m:sty m:val="p"/>
              </m:rPr>
              <m:t>−</m:t>
            </m:r>
            <m:r>
              <m:t>k</m:t>
            </m:r>
          </m:e>
        </m:d>
        <m:r>
          <m:rPr>
            <m:sty m:val="p"/>
          </m:rPr>
          <m:t>⋅</m:t>
        </m:r>
        <m:sSubSup>
          <m:e>
            <m:acc>
              <m:accPr>
                <m:chr m:val="̂"/>
              </m:accPr>
              <m:e>
                <m:r>
                  <m:t>θ</m:t>
                </m:r>
              </m:e>
            </m:acc>
          </m:e>
          <m:sub>
            <m:r>
              <m:t>s</m:t>
            </m:r>
          </m:sub>
          <m:sup>
            <m:d>
              <m:dPr>
                <m:begChr m:val="("/>
                <m:sepChr m:val=""/>
                <m:endChr m:val=")"/>
                <m:grow/>
              </m:dPr>
              <m:e>
                <m:sSup>
                  <m:e>
                    <m:r>
                      <m:t>Q</m:t>
                    </m:r>
                  </m:e>
                  <m:sup>
                    <m:r>
                      <m:rPr>
                        <m:sty m:val="p"/>
                      </m:rPr>
                      <m:t>*</m:t>
                    </m:r>
                  </m:sup>
                </m:sSup>
              </m:e>
            </m:d>
          </m:sup>
        </m:sSubSup>
      </m:oMath>
      <w:r>
        <w:rPr>
          <w:rFonts w:hint="eastAsia"/>
        </w:rPr>
        <w:t xml:space="preserve">，其中</w:t>
      </w:r>
      <w:r>
        <w:t xml:space="preserve"> </w:t>
      </w:r>
      <m:oMath>
        <m:r>
          <m:t>k</m:t>
        </m:r>
        <m:r>
          <m:rPr>
            <m:sty m:val="p"/>
          </m:rPr>
          <m:t>∈</m:t>
        </m:r>
        <m:d>
          <m:dPr>
            <m:begChr m:val="["/>
            <m:sepChr m:val=""/>
            <m:endChr m:val="]"/>
            <m:grow/>
          </m:dPr>
          <m:e>
            <m:r>
              <m:t>0</m:t>
            </m:r>
            <m:r>
              <m:rPr>
                <m:sty m:val="p"/>
              </m:rPr>
              <m:t>,</m:t>
            </m:r>
            <m:r>
              <m:t>1</m:t>
            </m:r>
          </m:e>
        </m:d>
      </m:oMath>
      <w:r>
        <w:t xml:space="preserve"> </w:t>
      </w:r>
      <w:r>
        <w:rPr>
          <w:rFonts w:hint="eastAsia"/>
        </w:rPr>
        <w:t xml:space="preserve">为事先指定的权重（</w:t>
      </w:r>
      <m:oMath>
        <m:r>
          <m:t>k</m:t>
        </m:r>
        <m:r>
          <m:rPr>
            <m:sty m:val="p"/>
          </m:rPr>
          <m:t>=</m:t>
        </m:r>
        <m:r>
          <m:t>0</m:t>
        </m:r>
      </m:oMath>
      <w:r>
        <w:t xml:space="preserve"> </w:t>
      </w:r>
      <w:r>
        <w:rPr>
          <w:rFonts w:hint="eastAsia"/>
        </w:rPr>
        <w:t xml:space="preserve">为买方最惠价，</w:t>
      </w:r>
      <m:oMath>
        <m:r>
          <m:t>k</m:t>
        </m:r>
        <m:r>
          <m:rPr>
            <m:sty m:val="p"/>
          </m:rPr>
          <m:t>=</m:t>
        </m:r>
        <m:r>
          <m:t>1</m:t>
        </m:r>
      </m:oMath>
      <w:r>
        <w:t xml:space="preserve"> </w:t>
      </w:r>
      <w:r>
        <w:rPr>
          <w:rFonts w:hint="eastAsia"/>
        </w:rPr>
        <w:t xml:space="preserve">为卖方最惠价，</w:t>
      </w:r>
      <m:oMath>
        <m:r>
          <m:t>k</m:t>
        </m:r>
        <m:r>
          <m:rPr>
            <m:sty m:val="p"/>
          </m:rPr>
          <m:t>=</m:t>
        </m:r>
        <m:r>
          <m:t>1</m:t>
        </m:r>
        <m:r>
          <m:rPr>
            <m:sty m:val="p"/>
          </m:rPr>
          <m:t>/</m:t>
        </m:r>
        <m:r>
          <m:t>2</m:t>
        </m:r>
      </m:oMath>
      <w:r>
        <w:t xml:space="preserve"> </w:t>
      </w:r>
      <w:r>
        <w:rPr>
          <w:rFonts w:hint="eastAsia"/>
        </w:rPr>
        <w:t xml:space="preserve">为折中价）。</w:t>
      </w:r>
      <w:r>
        <w:t xml:space="preserve"> </w:t>
      </w:r>
      <w:r>
        <w:t xml:space="preserve">5. </w:t>
      </w:r>
      <w:r>
        <w:rPr>
          <w:rFonts w:hint="eastAsia"/>
        </w:rPr>
        <w:t xml:space="preserve">前</w:t>
      </w:r>
      <w:r>
        <w:t xml:space="preserve"> </w:t>
      </w:r>
      <m:oMath>
        <m:sSup>
          <m:e>
            <m:r>
              <m:t>Q</m:t>
            </m:r>
          </m:e>
          <m:sup>
            <m:r>
              <m:rPr>
                <m:sty m:val="p"/>
              </m:rPr>
              <m:t>*</m:t>
            </m:r>
          </m:sup>
        </m:sSup>
      </m:oMath>
      <w:r>
        <w:t xml:space="preserve"> </w:t>
      </w:r>
      <w:r>
        <w:rPr>
          <w:rFonts w:hint="eastAsia"/>
        </w:rPr>
        <w:t xml:space="preserve">个买方和前</w:t>
      </w:r>
      <w:r>
        <w:t xml:space="preserve"> </w:t>
      </w:r>
      <m:oMath>
        <m:sSup>
          <m:e>
            <m:r>
              <m:t>Q</m:t>
            </m:r>
          </m:e>
          <m:sup>
            <m:r>
              <m:rPr>
                <m:sty m:val="p"/>
              </m:rPr>
              <m:t>*</m:t>
            </m:r>
          </m:sup>
        </m:sSup>
      </m:oMath>
      <w:r>
        <w:t xml:space="preserve"> </w:t>
      </w:r>
      <w:r>
        <w:rPr>
          <w:rFonts w:hint="eastAsia"/>
        </w:rPr>
        <w:t xml:space="preserve">个卖方以价格</w:t>
      </w:r>
      <w:r>
        <w:t xml:space="preserve"> </w:t>
      </w:r>
      <m:oMath>
        <m:r>
          <m:t>p</m:t>
        </m:r>
      </m:oMath>
      <w:r>
        <w:t xml:space="preserve"> </w:t>
      </w:r>
      <w:r>
        <w:rPr>
          <w:rFonts w:hint="eastAsia"/>
        </w:rPr>
        <w:t xml:space="preserve">成交。未匹配的买方和卖方不交易，支付为零。</w:t>
      </w:r>
    </w:p>
    <w:p>
      <w:pPr>
        <w:pStyle w:val="BodyText"/>
      </w:pPr>
      <w:r>
        <w:rPr>
          <w:rFonts w:hint="eastAsia"/>
          <w:b/>
          <w:bCs/>
        </w:rPr>
        <w:t xml:space="preserve">激励相容问题</w:t>
      </w:r>
      <w:r>
        <w:rPr>
          <w:rFonts w:hint="eastAsia"/>
        </w:rPr>
        <w:t xml:space="preserve">：与单物品拍卖不同，双边拍卖中买卖双方的报价同时决定了“是否交易”和“以什么价格交易”，因此真实报价通常不是占优策略。我们需要分析双边拍卖的贝叶斯-纳什均衡（BNE），并在均衡中计算效率损失。</w:t>
      </w:r>
    </w:p>
    <w:p>
      <w:pPr>
        <w:pStyle w:val="BodyText"/>
      </w:pPr>
      <w:r>
        <w:rPr>
          <w:rFonts w:hint="eastAsia"/>
          <w:b/>
          <w:bCs/>
        </w:rPr>
        <w:t xml:space="preserve">大市场渐近效率——直觉与命题</w:t>
      </w:r>
      <w:r>
        <w:rPr>
          <w:rFonts w:hint="eastAsia"/>
        </w:rPr>
        <w:t xml:space="preserve">：当</w:t>
      </w:r>
      <w:r>
        <w:t xml:space="preserve"> </w:t>
      </w:r>
      <m:oMath>
        <m:r>
          <m:t>n</m:t>
        </m:r>
        <m:r>
          <m:rPr>
            <m:sty m:val="p"/>
          </m:rPr>
          <m:t>,</m:t>
        </m:r>
        <m:r>
          <m:t>m</m:t>
        </m:r>
        <m:r>
          <m:rPr>
            <m:sty m:val="p"/>
          </m:rPr>
          <m:t>→</m:t>
        </m:r>
        <m:r>
          <m:rPr>
            <m:sty m:val="p"/>
          </m:rPr>
          <m:t>∞</m:t>
        </m:r>
      </m:oMath>
      <w:r>
        <w:t xml:space="preserve"> </w:t>
      </w:r>
      <w:r>
        <w:rPr>
          <w:rFonts w:hint="eastAsia"/>
        </w:rPr>
        <w:t xml:space="preserve">时，个体竞标者/卖方对市场出清价格</w:t>
      </w:r>
      <w:r>
        <w:t xml:space="preserve"> </w:t>
      </w:r>
      <m:oMath>
        <m:r>
          <m:t>p</m:t>
        </m:r>
      </m:oMath>
      <w:r>
        <w:t xml:space="preserve"> </w:t>
      </w:r>
      <w:r>
        <w:rPr>
          <w:rFonts w:hint="eastAsia"/>
        </w:rPr>
        <w:t xml:space="preserve">的影响力趋于零。在极限中，每个参与者都是价格接受者，其最优策略退化为以真实估值/成本为阈值的“参与/不参与”决策——买方当且仅当</w:t>
      </w:r>
      <w:r>
        <w:t xml:space="preserve"> </w:t>
      </w:r>
      <m:oMath>
        <m:sSub>
          <m:e>
            <m:r>
              <m:t>θ</m:t>
            </m:r>
          </m:e>
          <m:sub>
            <m:r>
              <m:t>b</m:t>
            </m:r>
          </m:sub>
        </m:sSub>
        <m:r>
          <m:rPr>
            <m:sty m:val="p"/>
          </m:rPr>
          <m:t>≥</m:t>
        </m:r>
        <m:r>
          <m:t>p</m:t>
        </m:r>
      </m:oMath>
      <w:r>
        <w:t xml:space="preserve"> </w:t>
      </w:r>
      <w:r>
        <w:rPr>
          <w:rFonts w:hint="eastAsia"/>
        </w:rPr>
        <w:t xml:space="preserve">时参与（报出</w:t>
      </w:r>
      <w:r>
        <w:t xml:space="preserve"> </w:t>
      </w:r>
      <m:oMath>
        <m:sSub>
          <m:e>
            <m:r>
              <m:t>θ</m:t>
            </m:r>
          </m:e>
          <m:sub>
            <m:r>
              <m:t>b</m:t>
            </m:r>
          </m:sub>
        </m:sSub>
      </m:oMath>
      <w:r>
        <w:rPr>
          <w:rFonts w:hint="eastAsia"/>
        </w:rPr>
        <w:t xml:space="preserve">），卖方当且仅当</w:t>
      </w:r>
      <w:r>
        <w:t xml:space="preserve"> </w:t>
      </w:r>
      <m:oMath>
        <m:sSub>
          <m:e>
            <m:r>
              <m:t>θ</m:t>
            </m:r>
          </m:e>
          <m:sub>
            <m:r>
              <m:t>s</m:t>
            </m:r>
          </m:sub>
        </m:sSub>
        <m:r>
          <m:rPr>
            <m:sty m:val="p"/>
          </m:rPr>
          <m:t>≤</m:t>
        </m:r>
        <m:r>
          <m:t>p</m:t>
        </m:r>
      </m:oMath>
      <w:r>
        <w:t xml:space="preserve"> </w:t>
      </w:r>
      <w:r>
        <w:rPr>
          <w:rFonts w:hint="eastAsia"/>
        </w:rPr>
        <w:t xml:space="preserve">时参与（报出</w:t>
      </w:r>
      <w:r>
        <w:t xml:space="preserve"> </w:t>
      </w:r>
      <m:oMath>
        <m:sSub>
          <m:e>
            <m:r>
              <m:t>θ</m:t>
            </m:r>
          </m:e>
          <m:sub>
            <m:r>
              <m:t>s</m:t>
            </m:r>
          </m:sub>
        </m:sSub>
      </m:oMath>
      <w:r>
        <w:rPr>
          <w:rFonts w:hint="eastAsia"/>
        </w:rPr>
        <w:t xml:space="preserve">）。这恰好恢复了竞争均衡（瓦尔拉斯均衡）的结果：在市场出清价格下，所有有效交易（</w:t>
      </w:r>
      <m:oMath>
        <m:sSub>
          <m:e>
            <m:r>
              <m:t>θ</m:t>
            </m:r>
          </m:e>
          <m:sub>
            <m:r>
              <m:t>b</m:t>
            </m:r>
          </m:sub>
        </m:sSub>
        <m:r>
          <m:rPr>
            <m:sty m:val="p"/>
          </m:rPr>
          <m:t>≥</m:t>
        </m:r>
        <m:sSub>
          <m:e>
            <m:r>
              <m:t>θ</m:t>
            </m:r>
          </m:e>
          <m:sub>
            <m:r>
              <m:t>s</m:t>
            </m:r>
          </m:sub>
        </m:sSub>
      </m:oMath>
      <w:r>
        <w:rPr>
          <w:rFonts w:hint="eastAsia"/>
        </w:rPr>
        <w:t xml:space="preserve">）均实现，所有无效交易均不发生。私人信息导致的策略性扭曲在大市场极限中被竞争完全消解。</w:t>
      </w:r>
    </w:p>
    <w:p>
      <w:pPr>
        <w:pStyle w:val="BodyText"/>
      </w:pPr>
      <w:r>
        <w:rPr>
          <w:rFonts w:hint="eastAsia"/>
          <w:b/>
          <w:bCs/>
        </w:rPr>
        <w:t xml:space="preserve">命题</w:t>
      </w:r>
      <w:r>
        <w:rPr>
          <w:b/>
          <w:bCs/>
        </w:rPr>
        <w:t xml:space="preserve"> 8.3.2 </w:t>
      </w:r>
      <w:r>
        <w:rPr>
          <w:rFonts w:hint="eastAsia"/>
          <w:b/>
          <w:bCs/>
        </w:rPr>
        <w:t xml:space="preserve">（双边拍卖的大市场收敛）</w:t>
      </w:r>
      <w:r>
        <w:t xml:space="preserve"> </w:t>
      </w:r>
      <w:r>
        <w:rPr>
          <w:rFonts w:hint="eastAsia"/>
        </w:rPr>
        <w:t xml:space="preserve">在独立私人价值下，存在双边拍卖的对称</w:t>
      </w:r>
      <w:r>
        <w:t xml:space="preserve"> </w:t>
      </w:r>
      <w:r>
        <w:rPr>
          <w:rFonts w:hint="eastAsia"/>
        </w:rPr>
        <w:t xml:space="preserve">BNE，使得当买卖双方人数趋于无穷时，均衡下的期望效率（实现的交易总剩余与完全信息有效交易总剩余之比）收敛于</w:t>
      </w:r>
      <w:r>
        <w:t xml:space="preserve"> </w:t>
      </w:r>
      <m:oMath>
        <m:r>
          <m:t>1</m:t>
        </m:r>
      </m:oMath>
      <w:r>
        <w:rPr>
          <w:rFonts w:hint="eastAsia"/>
        </w:rPr>
        <w:t xml:space="preserve">。具体地，对于买家数量和卖家数量均对称增长的情况，效率损失按</w:t>
      </w:r>
      <w:r>
        <w:t xml:space="preserve"> </w:t>
      </w:r>
      <m:oMath>
        <m:r>
          <m:t>O</m:t>
        </m:r>
        <m:d>
          <m:dPr>
            <m:begChr m:val="("/>
            <m:sepChr m:val=""/>
            <m:endChr m:val=")"/>
            <m:grow/>
          </m:dPr>
          <m:e>
            <m:r>
              <m:t>1</m:t>
            </m:r>
            <m:r>
              <m:rPr>
                <m:sty m:val="p"/>
              </m:rPr>
              <m:t>/</m:t>
            </m:r>
            <m:r>
              <m:rPr>
                <m:sty m:val="p"/>
              </m:rPr>
              <m:t>min</m:t>
            </m:r>
            <m:d>
              <m:dPr>
                <m:begChr m:val="("/>
                <m:sepChr m:val=""/>
                <m:endChr m:val=")"/>
                <m:grow/>
              </m:dPr>
              <m:e>
                <m:r>
                  <m:t>n</m:t>
                </m:r>
                <m:r>
                  <m:rPr>
                    <m:sty m:val="p"/>
                  </m:rPr>
                  <m:t>,</m:t>
                </m:r>
                <m:r>
                  <m:t>m</m:t>
                </m:r>
              </m:e>
            </m:d>
          </m:e>
        </m:d>
      </m:oMath>
      <w:r>
        <w:t xml:space="preserve"> </w:t>
      </w:r>
      <w:r>
        <w:rPr>
          <w:rFonts w:hint="eastAsia"/>
        </w:rPr>
        <w:t xml:space="preserve">的速度消失。</w:t>
      </w:r>
    </w:p>
    <w:p>
      <w:pPr>
        <w:pStyle w:val="BodyText"/>
      </w:pPr>
      <w:r>
        <w:rPr>
          <w:rFonts w:hint="eastAsia"/>
          <w:b/>
          <w:bCs/>
        </w:rPr>
        <w:t xml:space="preserve">直觉解释</w:t>
      </w:r>
      <w:r>
        <w:rPr>
          <w:rFonts w:hint="eastAsia"/>
        </w:rPr>
        <w:t xml:space="preserve">：Myerson–Satterthwaite</w:t>
      </w:r>
      <w:r>
        <w:t xml:space="preserve"> </w:t>
      </w:r>
      <w:r>
        <w:rPr>
          <w:rFonts w:hint="eastAsia"/>
        </w:rPr>
        <w:t xml:space="preserve">预算赤字的根源在于双边垄断中双方均拥有信息租金。在大市场中，竞争本质上压缩了信息租金：每个买方担心的是“自己若不成交，将被其他买方替代”，而非与卖方进行一对一博弈。当替代弹性趋于无穷时，信息租金的积分趋于零，预算平衡与效率之间的矛盾消失。这一逻辑为“做厚市场”提供了根本的理论依据：将市场设计得足够厚，是绕开</w:t>
      </w:r>
      <w:r>
        <w:t xml:space="preserve"> Myerson–Satterthwaite </w:t>
      </w:r>
      <w:r>
        <w:rPr>
          <w:rFonts w:hint="eastAsia"/>
        </w:rPr>
        <w:t xml:space="preserve">不可能性的最自然的工程路径。回指本书第</w:t>
      </w:r>
      <w:r>
        <w:t xml:space="preserve"> 16 </w:t>
      </w:r>
      <w:r>
        <w:rPr>
          <w:rFonts w:hint="eastAsia"/>
        </w:rPr>
        <w:t xml:space="preserve">章（市场工程）将详细讨论如何通过平台设计增厚市场。</w:t>
      </w:r>
    </w:p>
    <w:p>
      <w:pPr>
        <w:pStyle w:val="BodyText"/>
      </w:pPr>
      <w:r>
        <w:rPr>
          <w:rStyle w:val="VerbatimChar"/>
          <w:rFonts w:hint="eastAsia"/>
        </w:rPr>
        <w:t xml:space="preserve">[简化]</w:t>
      </w:r>
      <w:r>
        <w:rPr>
          <w:rFonts w:hint="eastAsia"/>
        </w:rPr>
        <w:t xml:space="preserve">：以上收敛依赖于“买卖双方数量同时增长”且“估值/成本分布有充分重叠”。若市场单侧增厚（如单一卖方面对大量买方），垄断力量仍然存在，MS</w:t>
      </w:r>
      <w:r>
        <w:t xml:space="preserve"> </w:t>
      </w:r>
      <w:r>
        <w:rPr>
          <w:rFonts w:hint="eastAsia"/>
        </w:rPr>
        <w:t xml:space="preserve">赤字不会消失——这本质是</w:t>
      </w:r>
      <w:r>
        <w:t xml:space="preserve"> Myerson </w:t>
      </w:r>
      <w:r>
        <w:rPr>
          <w:rFonts w:hint="eastAsia"/>
        </w:rPr>
        <w:t xml:space="preserve">最优拍卖的一侧，信息租金集中于卖方的虚拟价值修正。</w:t>
      </w:r>
    </w:p>
    <w:p>
      <w:r>
        <w:pict>
          <v:rect style="width:0;height:1.5pt" o:hralign="center" o:hrstd="t" o:hr="t"/>
        </w:pict>
      </w:r>
    </w:p>
    <w:bookmarkEnd w:id="156"/>
    <w:bookmarkStart w:id="157" w:name="绕道四chatterjeesamuelson-线性均衡"/>
    <w:p>
      <w:pPr>
        <w:pStyle w:val="Heading3"/>
      </w:pPr>
      <w:r>
        <w:t xml:space="preserve">8.3.4 </w:t>
      </w:r>
      <w:r>
        <w:rPr>
          <w:rFonts w:hint="eastAsia"/>
        </w:rPr>
        <w:t xml:space="preserve">绕道四：Chatterjee–Samuelson</w:t>
      </w:r>
      <w:r>
        <w:t xml:space="preserve"> </w:t>
      </w:r>
      <w:r>
        <w:rPr>
          <w:rFonts w:hint="eastAsia"/>
        </w:rPr>
        <w:t xml:space="preserve">线性均衡</w:t>
      </w:r>
    </w:p>
    <w:p>
      <w:pPr>
        <w:pStyle w:val="FirstParagraph"/>
      </w:pPr>
      <w:r>
        <w:rPr>
          <w:rFonts w:hint="eastAsia"/>
        </w:rPr>
        <w:t xml:space="preserve">在保持小市场（一买一卖）的前提下，如果我们既不愿意依赖外部补贴，也不满足于固定价格的粗放效率牺牲，是否存在一种双边议价机制，在同时满足</w:t>
      </w:r>
      <w:r>
        <w:t xml:space="preserve"> IIR、BIC、BB </w:t>
      </w:r>
      <w:r>
        <w:rPr>
          <w:rFonts w:hint="eastAsia"/>
        </w:rPr>
        <w:t xml:space="preserve">的约束下实现尽可能高的效率？Chatterjee</w:t>
      </w:r>
      <w:r>
        <w:t xml:space="preserve"> </w:t>
      </w:r>
      <w:r>
        <w:rPr>
          <w:rFonts w:hint="eastAsia"/>
        </w:rPr>
        <w:t xml:space="preserve">和</w:t>
      </w:r>
      <w:r>
        <w:t xml:space="preserve"> </w:t>
      </w:r>
      <w:r>
        <w:rPr>
          <w:rFonts w:hint="eastAsia"/>
        </w:rPr>
        <w:t xml:space="preserve">Samuelson（1983）在</w:t>
      </w:r>
      <w:r>
        <w:t xml:space="preserve"> Myerson–Satterthwaite </w:t>
      </w:r>
      <w:r>
        <w:rPr>
          <w:rFonts w:hint="eastAsia"/>
        </w:rPr>
        <w:t xml:space="preserve">的同一理论框架下，分析了“双边拍卖”（即</w:t>
      </w:r>
      <w:r>
        <w:t xml:space="preserve"> </w:t>
      </w:r>
      <m:oMath>
        <m:r>
          <m:t>k</m:t>
        </m:r>
      </m:oMath>
      <w:r>
        <w:t xml:space="preserve">-double auction </w:t>
      </w:r>
      <w:r>
        <w:rPr>
          <w:rFonts w:hint="eastAsia"/>
        </w:rPr>
        <w:t xml:space="preserve">在</w:t>
      </w:r>
      <w:r>
        <w:t xml:space="preserve"> </w:t>
      </w:r>
      <m:oMath>
        <m:r>
          <m:t>n</m:t>
        </m:r>
        <m:r>
          <m:rPr>
            <m:sty m:val="p"/>
          </m:rPr>
          <m:t>=</m:t>
        </m:r>
        <m:r>
          <m:t>m</m:t>
        </m:r>
        <m:r>
          <m:rPr>
            <m:sty m:val="p"/>
          </m:rPr>
          <m:t>=</m:t>
        </m:r>
        <m:r>
          <m:t>1</m:t>
        </m:r>
      </m:oMath>
      <w:r>
        <w:t xml:space="preserve"> </w:t>
      </w:r>
      <w:r>
        <w:rPr>
          <w:rFonts w:hint="eastAsia"/>
        </w:rPr>
        <w:t xml:space="preserve">的特例）的线性贝叶斯-纳什均衡，刻画了在特定分布假设下可实现的效率上限。</w:t>
      </w:r>
    </w:p>
    <w:p>
      <w:pPr>
        <w:pStyle w:val="BodyText"/>
      </w:pPr>
      <w:r>
        <w:rPr>
          <w:rFonts w:hint="eastAsia"/>
          <w:b/>
          <w:bCs/>
        </w:rPr>
        <w:t xml:space="preserve">设计者的目标</w:t>
      </w:r>
      <w:r>
        <w:rPr>
          <w:rFonts w:hint="eastAsia"/>
        </w:rPr>
        <w:t xml:space="preserve">：分析一买一卖的双边拍卖（一种自然的双边议价机制）在对称独立均匀分布</w:t>
      </w:r>
      <w:r>
        <w:t xml:space="preserve"> </w:t>
      </w:r>
      <m:oMath>
        <m:r>
          <m:t>U</m:t>
        </m:r>
        <m:d>
          <m:dPr>
            <m:begChr m:val="["/>
            <m:sepChr m:val=""/>
            <m:endChr m:val="]"/>
            <m:grow/>
          </m:dPr>
          <m:e>
            <m:r>
              <m:t>0</m:t>
            </m:r>
            <m:r>
              <m:rPr>
                <m:sty m:val="p"/>
              </m:rPr>
              <m:t>,</m:t>
            </m:r>
            <m:r>
              <m:t>1</m:t>
            </m:r>
          </m:e>
        </m:d>
      </m:oMath>
      <w:r>
        <w:t xml:space="preserve"> </w:t>
      </w:r>
      <w:r>
        <w:rPr>
          <w:rFonts w:hint="eastAsia"/>
        </w:rPr>
        <w:t xml:space="preserve">下的均衡行为，并将其期望效率与第一优效率及第二优效率上界进行比较。</w:t>
      </w:r>
    </w:p>
    <w:p>
      <w:pPr>
        <w:pStyle w:val="BodyText"/>
      </w:pPr>
      <w:r>
        <w:rPr>
          <w:rFonts w:hint="eastAsia"/>
          <w:b/>
          <w:bCs/>
        </w:rPr>
        <w:t xml:space="preserve">单次双边拍卖规则（</w:t>
      </w:r>
      <m:oMath>
        <m:r>
          <m:t>k</m:t>
        </m:r>
        <m:r>
          <m:rPr>
            <m:sty m:val="p"/>
          </m:rPr>
          <m:t>=</m:t>
        </m:r>
        <m:r>
          <m:t>1</m:t>
        </m:r>
        <m:r>
          <m:rPr>
            <m:sty m:val="p"/>
          </m:rPr>
          <m:t>/</m:t>
        </m:r>
        <m:r>
          <m:t>2</m:t>
        </m:r>
      </m:oMath>
      <w:r>
        <w:rPr>
          <w:b/>
          <w:bCs/>
        </w:rPr>
        <w:t xml:space="preserve"> </w:t>
      </w:r>
      <w:r>
        <w:rPr>
          <w:rFonts w:hint="eastAsia"/>
          <w:b/>
          <w:bCs/>
        </w:rPr>
        <w:t xml:space="preserve">的机制框）</w:t>
      </w:r>
      <w:r>
        <w:rPr>
          <w:rFonts w:hint="eastAsia"/>
        </w:rPr>
        <w:t xml:space="preserve">：</w:t>
      </w:r>
      <w:r>
        <w:t xml:space="preserve"> </w:t>
      </w:r>
      <w:r>
        <w:t xml:space="preserve">1. </w:t>
      </w:r>
      <w:r>
        <w:rPr>
          <w:rFonts w:hint="eastAsia"/>
        </w:rPr>
        <w:t xml:space="preserve">买方提交密封报价</w:t>
      </w:r>
      <w:r>
        <w:t xml:space="preserve"> </w:t>
      </w:r>
      <m:oMath>
        <m:r>
          <m:t>b</m:t>
        </m:r>
      </m:oMath>
      <w:r>
        <w:rPr>
          <w:rFonts w:hint="eastAsia"/>
        </w:rPr>
        <w:t xml:space="preserve">，卖方提交密封要价</w:t>
      </w:r>
      <w:r>
        <w:t xml:space="preserve"> </w:t>
      </w:r>
      <m:oMath>
        <m:r>
          <m:t>s</m:t>
        </m:r>
      </m:oMath>
      <w:r>
        <w:t xml:space="preserve">。</w:t>
      </w:r>
      <w:r>
        <w:t xml:space="preserve"> </w:t>
      </w:r>
      <w:r>
        <w:t xml:space="preserve">2. </w:t>
      </w:r>
      <w:r>
        <w:rPr>
          <w:rFonts w:hint="eastAsia"/>
        </w:rPr>
        <w:t xml:space="preserve">若</w:t>
      </w:r>
      <w:r>
        <w:t xml:space="preserve"> </w:t>
      </w:r>
      <m:oMath>
        <m:r>
          <m:t>b</m:t>
        </m:r>
        <m:r>
          <m:rPr>
            <m:sty m:val="p"/>
          </m:rPr>
          <m:t>≥</m:t>
        </m:r>
        <m:r>
          <m:t>s</m:t>
        </m:r>
      </m:oMath>
      <w:r>
        <w:rPr>
          <w:rFonts w:hint="eastAsia"/>
        </w:rPr>
        <w:t xml:space="preserve">，则成交，价格为</w:t>
      </w:r>
      <w:r>
        <w:t xml:space="preserve"> </w:t>
      </w:r>
      <m:oMath>
        <m:r>
          <m:t>p</m:t>
        </m:r>
        <m:r>
          <m:rPr>
            <m:sty m:val="p"/>
          </m:rPr>
          <m:t>=</m:t>
        </m:r>
        <m:d>
          <m:dPr>
            <m:begChr m:val="("/>
            <m:sepChr m:val=""/>
            <m:endChr m:val=")"/>
            <m:grow/>
          </m:dPr>
          <m:e>
            <m:r>
              <m:t>b</m:t>
            </m:r>
            <m:r>
              <m:rPr>
                <m:sty m:val="p"/>
              </m:rPr>
              <m:t>+</m:t>
            </m:r>
            <m:r>
              <m:t>s</m:t>
            </m:r>
          </m:e>
        </m:d>
        <m:r>
          <m:rPr>
            <m:sty m:val="p"/>
          </m:rPr>
          <m:t>/</m:t>
        </m:r>
        <m:r>
          <m:t>2</m:t>
        </m:r>
      </m:oMath>
      <w:r>
        <w:rPr>
          <w:rFonts w:hint="eastAsia"/>
        </w:rPr>
        <w:t xml:space="preserve">；买方支付</w:t>
      </w:r>
      <w:r>
        <w:t xml:space="preserve"> </w:t>
      </w:r>
      <m:oMath>
        <m:r>
          <m:t>p</m:t>
        </m:r>
      </m:oMath>
      <w:r>
        <w:rPr>
          <w:rFonts w:hint="eastAsia"/>
        </w:rPr>
        <w:t xml:space="preserve">，卖方收入</w:t>
      </w:r>
      <w:r>
        <w:t xml:space="preserve"> </w:t>
      </w:r>
      <m:oMath>
        <m:r>
          <m:t>p</m:t>
        </m:r>
      </m:oMath>
      <w:r>
        <w:t xml:space="preserve">。</w:t>
      </w:r>
      <w:r>
        <w:t xml:space="preserve"> </w:t>
      </w:r>
      <w:r>
        <w:t xml:space="preserve">3. </w:t>
      </w:r>
      <w:r>
        <w:rPr>
          <w:rFonts w:hint="eastAsia"/>
        </w:rPr>
        <w:t xml:space="preserve">若</w:t>
      </w:r>
      <w:r>
        <w:t xml:space="preserve"> </w:t>
      </w:r>
      <m:oMath>
        <m:r>
          <m:t>b</m:t>
        </m:r>
        <m:r>
          <m:rPr>
            <m:sty m:val="p"/>
          </m:rPr>
          <m:t>&lt;</m:t>
        </m:r>
        <m:r>
          <m:t>s</m:t>
        </m:r>
      </m:oMath>
      <w:r>
        <w:rPr>
          <w:rFonts w:hint="eastAsia"/>
        </w:rPr>
        <w:t xml:space="preserve">，则不成交，双方支付为</w:t>
      </w:r>
      <w:r>
        <w:t xml:space="preserve"> </w:t>
      </w:r>
      <m:oMath>
        <m:r>
          <m:t>0</m:t>
        </m:r>
      </m:oMath>
      <w:r>
        <w:t xml:space="preserve">。</w:t>
      </w:r>
    </w:p>
    <w:p>
      <w:pPr>
        <w:pStyle w:val="BodyText"/>
      </w:pPr>
      <w:r>
        <w:rPr>
          <w:rFonts w:hint="eastAsia"/>
          <w:b/>
          <w:bCs/>
        </w:rPr>
        <w:t xml:space="preserve">线性贝叶斯-纳什均衡推导</w:t>
      </w:r>
      <w:r>
        <w:rPr>
          <w:rFonts w:hint="eastAsia"/>
        </w:rPr>
        <w:t xml:space="preserve">：</w:t>
      </w:r>
      <w:r>
        <w:t xml:space="preserve"> </w:t>
      </w:r>
      <w:r>
        <w:rPr>
          <w:rFonts w:hint="eastAsia"/>
        </w:rPr>
        <w:t xml:space="preserve">假设买方估值</w:t>
      </w:r>
      <w:r>
        <w:t xml:space="preserve"> </w:t>
      </w:r>
      <m:oMath>
        <m:sSub>
          <m:e>
            <m:r>
              <m:t>θ</m:t>
            </m:r>
          </m:e>
          <m:sub>
            <m:r>
              <m:t>b</m:t>
            </m:r>
          </m:sub>
        </m:sSub>
        <m:r>
          <m:rPr>
            <m:sty m:val="p"/>
          </m:rPr>
          <m:t>∼</m:t>
        </m:r>
        <m:r>
          <m:t>U</m:t>
        </m:r>
        <m:d>
          <m:dPr>
            <m:begChr m:val="["/>
            <m:sepChr m:val=""/>
            <m:endChr m:val="]"/>
            <m:grow/>
          </m:dPr>
          <m:e>
            <m:r>
              <m:t>0</m:t>
            </m:r>
            <m:r>
              <m:rPr>
                <m:sty m:val="p"/>
              </m:rPr>
              <m:t>,</m:t>
            </m:r>
            <m:r>
              <m:t>1</m:t>
            </m:r>
          </m:e>
        </m:d>
      </m:oMath>
      <w:r>
        <w:rPr>
          <w:rFonts w:hint="eastAsia"/>
        </w:rPr>
        <w:t xml:space="preserve">，卖方成本</w:t>
      </w:r>
      <w:r>
        <w:t xml:space="preserve"> </w:t>
      </w:r>
      <m:oMath>
        <m:sSub>
          <m:e>
            <m:r>
              <m:t>θ</m:t>
            </m:r>
          </m:e>
          <m:sub>
            <m:r>
              <m:t>s</m:t>
            </m:r>
          </m:sub>
        </m:sSub>
        <m:r>
          <m:rPr>
            <m:sty m:val="p"/>
          </m:rPr>
          <m:t>∼</m:t>
        </m:r>
        <m:r>
          <m:t>U</m:t>
        </m:r>
        <m:d>
          <m:dPr>
            <m:begChr m:val="["/>
            <m:sepChr m:val=""/>
            <m:endChr m:val="]"/>
            <m:grow/>
          </m:dPr>
          <m:e>
            <m:r>
              <m:t>0</m:t>
            </m:r>
            <m:r>
              <m:rPr>
                <m:sty m:val="p"/>
              </m:rPr>
              <m:t>,</m:t>
            </m:r>
            <m:r>
              <m:t>1</m:t>
            </m:r>
          </m:e>
        </m:d>
      </m:oMath>
      <w:r>
        <w:rPr>
          <w:rFonts w:hint="eastAsia"/>
        </w:rPr>
        <w:t xml:space="preserve">，独立。寻找形如下式的线性均衡策略：</w:t>
      </w:r>
      <w:r>
        <w:t xml:space="preserve"> </w:t>
      </w:r>
      <w:r>
        <w:t xml:space="preserve">- </w:t>
      </w:r>
      <w:r>
        <w:rPr>
          <w:rFonts w:hint="eastAsia"/>
        </w:rPr>
        <w:t xml:space="preserve">买方：</w:t>
      </w:r>
      <m:oMath>
        <m:r>
          <m:t>b</m:t>
        </m:r>
        <m:d>
          <m:dPr>
            <m:begChr m:val="("/>
            <m:sepChr m:val=""/>
            <m:endChr m:val=")"/>
            <m:grow/>
          </m:dPr>
          <m:e>
            <m:sSub>
              <m:e>
                <m:r>
                  <m:t>θ</m:t>
                </m:r>
              </m:e>
              <m:sub>
                <m:r>
                  <m:t>b</m:t>
                </m:r>
              </m:sub>
            </m:sSub>
          </m:e>
        </m:d>
        <m:r>
          <m:rPr>
            <m:sty m:val="p"/>
          </m:rPr>
          <m:t>=</m:t>
        </m:r>
        <m:sSub>
          <m:e>
            <m:r>
              <m:t>α</m:t>
            </m:r>
          </m:e>
          <m:sub>
            <m:r>
              <m:t>b</m:t>
            </m:r>
          </m:sub>
        </m:sSub>
        <m:r>
          <m:rPr>
            <m:sty m:val="p"/>
          </m:rPr>
          <m:t>+</m:t>
        </m:r>
        <m:sSub>
          <m:e>
            <m:r>
              <m:t>β</m:t>
            </m:r>
          </m:e>
          <m:sub>
            <m:r>
              <m:t>b</m:t>
            </m:r>
          </m:sub>
        </m:sSub>
        <m:sSub>
          <m:e>
            <m:r>
              <m:t>θ</m:t>
            </m:r>
          </m:e>
          <m:sub>
            <m:r>
              <m:t>b</m:t>
            </m:r>
          </m:sub>
        </m:sSub>
      </m:oMath>
      <w:r>
        <w:t xml:space="preserve"> </w:t>
      </w:r>
      <w:r>
        <w:t xml:space="preserve">- </w:t>
      </w:r>
      <w:r>
        <w:rPr>
          <w:rFonts w:hint="eastAsia"/>
        </w:rPr>
        <w:t xml:space="preserve">卖方：</w:t>
      </w:r>
      <m:oMath>
        <m:r>
          <m:t>s</m:t>
        </m:r>
        <m:d>
          <m:dPr>
            <m:begChr m:val="("/>
            <m:sepChr m:val=""/>
            <m:endChr m:val=")"/>
            <m:grow/>
          </m:dPr>
          <m:e>
            <m:sSub>
              <m:e>
                <m:r>
                  <m:t>θ</m:t>
                </m:r>
              </m:e>
              <m:sub>
                <m:r>
                  <m:t>s</m:t>
                </m:r>
              </m:sub>
            </m:sSub>
          </m:e>
        </m:d>
        <m:r>
          <m:rPr>
            <m:sty m:val="p"/>
          </m:rPr>
          <m:t>=</m:t>
        </m:r>
        <m:sSub>
          <m:e>
            <m:r>
              <m:t>α</m:t>
            </m:r>
          </m:e>
          <m:sub>
            <m:r>
              <m:t>s</m:t>
            </m:r>
          </m:sub>
        </m:sSub>
        <m:r>
          <m:rPr>
            <m:sty m:val="p"/>
          </m:rPr>
          <m:t>+</m:t>
        </m:r>
        <m:sSub>
          <m:e>
            <m:r>
              <m:t>β</m:t>
            </m:r>
          </m:e>
          <m:sub>
            <m:r>
              <m:t>s</m:t>
            </m:r>
          </m:sub>
        </m:sSub>
        <m:sSub>
          <m:e>
            <m:r>
              <m:t>θ</m:t>
            </m:r>
          </m:e>
          <m:sub>
            <m:r>
              <m:t>s</m:t>
            </m:r>
          </m:sub>
        </m:sSub>
      </m:oMath>
    </w:p>
    <w:p>
      <w:pPr>
        <w:pStyle w:val="BodyText"/>
      </w:pPr>
      <w:r>
        <w:rPr>
          <w:rFonts w:hint="eastAsia"/>
        </w:rPr>
        <w:t xml:space="preserve">买方的期望效用最大化问题（给定卖方策略</w:t>
      </w:r>
      <w:r>
        <w:t xml:space="preserve"> </w:t>
      </w:r>
      <m:oMath>
        <m:r>
          <m:t>s</m:t>
        </m:r>
        <m:d>
          <m:dPr>
            <m:begChr m:val="("/>
            <m:sepChr m:val=""/>
            <m:endChr m:val=")"/>
            <m:grow/>
          </m:dPr>
          <m:e>
            <m:r>
              <m:rPr>
                <m:sty m:val="p"/>
              </m:rPr>
              <m:t>⋅</m:t>
            </m:r>
          </m:e>
        </m:d>
      </m:oMath>
      <w:r>
        <w:rPr>
          <w:rFonts w:hint="eastAsia"/>
        </w:rPr>
        <w:t xml:space="preserve">）：</w:t>
      </w:r>
    </w:p>
    <w:p>
      <w:pPr>
        <w:pStyle w:val="BodyText"/>
      </w:pPr>
      <m:oMathPara>
        <m:oMathParaPr>
          <m:jc m:val="center"/>
        </m:oMathParaPr>
        <m:oMath>
          <m:limLow>
            <m:e>
              <m:r>
                <m:rPr>
                  <m:sty m:val="p"/>
                </m:rPr>
                <m:t>max</m:t>
              </m:r>
            </m:e>
            <m:lim>
              <m:r>
                <m:t>b</m:t>
              </m:r>
            </m:lim>
          </m:limLow>
          <m:sSub>
            <m:e>
              <m:r>
                <m:rPr>
                  <m:sty m:val="p"/>
                  <m:scr m:val="double-struck"/>
                </m:rPr>
                <m:t>E</m:t>
              </m:r>
            </m:e>
            <m:sub>
              <m:sSub>
                <m:e>
                  <m:r>
                    <m:t>θ</m:t>
                  </m:r>
                </m:e>
                <m:sub>
                  <m:r>
                    <m:t>s</m:t>
                  </m:r>
                </m:sub>
              </m:sSub>
            </m:sub>
          </m:sSub>
          <m:d>
            <m:dPr>
              <m:begChr m:val="["/>
              <m:sepChr m:val=""/>
              <m:endChr m:val="]"/>
              <m:grow/>
            </m:dPr>
            <m:e>
              <m:d>
                <m:dPr>
                  <m:begChr m:val="("/>
                  <m:sepChr m:val=""/>
                  <m:endChr m:val=")"/>
                  <m:grow/>
                </m:dPr>
                <m:e>
                  <m:sSub>
                    <m:e>
                      <m:r>
                        <m:t>θ</m:t>
                      </m:r>
                    </m:e>
                    <m:sub>
                      <m:r>
                        <m:t>b</m:t>
                      </m:r>
                    </m:sub>
                  </m:sSub>
                  <m:r>
                    <m:rPr>
                      <m:sty m:val="p"/>
                    </m:rPr>
                    <m:t>−</m:t>
                  </m:r>
                  <m:f>
                    <m:fPr>
                      <m:type m:val="bar"/>
                    </m:fPr>
                    <m:num>
                      <m:r>
                        <m:t>b</m:t>
                      </m:r>
                      <m:r>
                        <m:rPr>
                          <m:sty m:val="p"/>
                        </m:rPr>
                        <m:t>+</m:t>
                      </m:r>
                      <m:r>
                        <m:t>s</m:t>
                      </m:r>
                      <m:d>
                        <m:dPr>
                          <m:begChr m:val="("/>
                          <m:sepChr m:val=""/>
                          <m:endChr m:val=")"/>
                          <m:grow/>
                        </m:dPr>
                        <m:e>
                          <m:sSub>
                            <m:e>
                              <m:r>
                                <m:t>θ</m:t>
                              </m:r>
                            </m:e>
                            <m:sub>
                              <m:r>
                                <m:t>s</m:t>
                              </m:r>
                            </m:sub>
                          </m:sSub>
                        </m:e>
                      </m:d>
                    </m:num>
                    <m:den>
                      <m:r>
                        <m:t>2</m:t>
                      </m:r>
                    </m:den>
                  </m:f>
                </m:e>
              </m:d>
              <m:r>
                <m:rPr>
                  <m:sty m:val="p"/>
                </m:rPr>
                <m:t>⋅</m:t>
              </m:r>
              <m:sSub>
                <m:e>
                  <m:r>
                    <m:rPr>
                      <m:sty m:val="b"/>
                    </m:rPr>
                    <m:t>1</m:t>
                  </m:r>
                </m:e>
                <m:sub>
                  <m:r>
                    <m:t>b</m:t>
                  </m:r>
                  <m:r>
                    <m:rPr>
                      <m:sty m:val="p"/>
                    </m:rPr>
                    <m:t>≥</m:t>
                  </m:r>
                  <m:r>
                    <m:t>s</m:t>
                  </m:r>
                  <m:d>
                    <m:dPr>
                      <m:begChr m:val="("/>
                      <m:sepChr m:val=""/>
                      <m:endChr m:val=")"/>
                      <m:grow/>
                    </m:dPr>
                    <m:e>
                      <m:sSub>
                        <m:e>
                          <m:r>
                            <m:t>θ</m:t>
                          </m:r>
                        </m:e>
                        <m:sub>
                          <m:r>
                            <m:t>s</m:t>
                          </m:r>
                        </m:sub>
                      </m:sSub>
                    </m:e>
                  </m:d>
                </m:sub>
              </m:sSub>
            </m:e>
          </m:d>
        </m:oMath>
      </m:oMathPara>
    </w:p>
    <w:p>
      <w:pPr>
        <w:pStyle w:val="FirstParagraph"/>
      </w:pPr>
      <w:r>
        <w:rPr>
          <w:rFonts w:hint="eastAsia"/>
        </w:rPr>
        <w:t xml:space="preserve">在均匀分布且线性策略下，</w:t>
      </w:r>
      <m:oMath>
        <m:r>
          <m:t>s</m:t>
        </m:r>
        <m:d>
          <m:dPr>
            <m:begChr m:val="("/>
            <m:sepChr m:val=""/>
            <m:endChr m:val=")"/>
            <m:grow/>
          </m:dPr>
          <m:e>
            <m:sSub>
              <m:e>
                <m:r>
                  <m:t>θ</m:t>
                </m:r>
              </m:e>
              <m:sub>
                <m:r>
                  <m:t>s</m:t>
                </m:r>
              </m:sub>
            </m:sSub>
          </m:e>
        </m:d>
        <m:r>
          <m:rPr>
            <m:sty m:val="p"/>
          </m:rPr>
          <m:t>∼</m:t>
        </m:r>
        <m:r>
          <m:t>U</m:t>
        </m:r>
        <m:d>
          <m:dPr>
            <m:begChr m:val="["/>
            <m:sepChr m:val=""/>
            <m:endChr m:val="]"/>
            <m:grow/>
          </m:dPr>
          <m:e>
            <m:sSub>
              <m:e>
                <m:r>
                  <m:t>α</m:t>
                </m:r>
              </m:e>
              <m:sub>
                <m:r>
                  <m:t>s</m:t>
                </m:r>
              </m:sub>
            </m:sSub>
            <m:r>
              <m:rPr>
                <m:sty m:val="p"/>
              </m:rPr>
              <m:t>,</m:t>
            </m:r>
            <m:sSub>
              <m:e>
                <m:r>
                  <m:t>α</m:t>
                </m:r>
              </m:e>
              <m:sub>
                <m:r>
                  <m:t>s</m:t>
                </m:r>
              </m:sub>
            </m:sSub>
            <m:r>
              <m:rPr>
                <m:sty m:val="p"/>
              </m:rPr>
              <m:t>+</m:t>
            </m:r>
            <m:sSub>
              <m:e>
                <m:r>
                  <m:t>β</m:t>
                </m:r>
              </m:e>
              <m:sub>
                <m:r>
                  <m:t>s</m:t>
                </m:r>
              </m:sub>
            </m:sSub>
          </m:e>
        </m:d>
      </m:oMath>
      <w:r>
        <w:rPr>
          <w:rFonts w:hint="eastAsia"/>
        </w:rPr>
        <w:t xml:space="preserve">。交易发生的概率为</w:t>
      </w:r>
      <w:r>
        <w:t xml:space="preserve"> </w:t>
      </w:r>
      <m:oMath>
        <m:r>
          <m:rPr>
            <m:sty m:val="p"/>
            <m:scr m:val="double-struck"/>
          </m:rPr>
          <m:t>P</m:t>
        </m:r>
        <m:d>
          <m:dPr>
            <m:begChr m:val="("/>
            <m:sepChr m:val=""/>
            <m:endChr m:val=")"/>
            <m:grow/>
          </m:dPr>
          <m:e>
            <m:r>
              <m:t>b</m:t>
            </m:r>
            <m:r>
              <m:rPr>
                <m:sty m:val="p"/>
              </m:rPr>
              <m:t>≥</m:t>
            </m:r>
            <m:r>
              <m:t>s</m:t>
            </m:r>
            <m:d>
              <m:dPr>
                <m:begChr m:val="("/>
                <m:sepChr m:val=""/>
                <m:endChr m:val=")"/>
                <m:grow/>
              </m:dPr>
              <m:e>
                <m:sSub>
                  <m:e>
                    <m:r>
                      <m:t>θ</m:t>
                    </m:r>
                  </m:e>
                  <m:sub>
                    <m:r>
                      <m:t>s</m:t>
                    </m:r>
                  </m:sub>
                </m:sSub>
              </m:e>
            </m:d>
          </m:e>
        </m:d>
        <m:r>
          <m:rPr>
            <m:sty m:val="p"/>
          </m:rPr>
          <m:t>=</m:t>
        </m:r>
        <m:f>
          <m:fPr>
            <m:type m:val="bar"/>
          </m:fPr>
          <m:num>
            <m:r>
              <m:t>b</m:t>
            </m:r>
            <m:r>
              <m:rPr>
                <m:sty m:val="p"/>
              </m:rPr>
              <m:t>−</m:t>
            </m:r>
            <m:sSub>
              <m:e>
                <m:r>
                  <m:t>α</m:t>
                </m:r>
              </m:e>
              <m:sub>
                <m:r>
                  <m:t>s</m:t>
                </m:r>
              </m:sub>
            </m:sSub>
          </m:num>
          <m:den>
            <m:sSub>
              <m:e>
                <m:r>
                  <m:t>β</m:t>
                </m:r>
              </m:e>
              <m:sub>
                <m:r>
                  <m:t>s</m:t>
                </m:r>
              </m:sub>
            </m:sSub>
          </m:den>
        </m:f>
      </m:oMath>
      <w:r>
        <w:rPr>
          <w:rFonts w:hint="eastAsia"/>
        </w:rPr>
        <w:t xml:space="preserve">（在有效区间内）。以</w:t>
      </w:r>
      <w:r>
        <w:t xml:space="preserve"> </w:t>
      </w:r>
      <m:oMath>
        <m:sSub>
          <m:e>
            <m:r>
              <m:t>F</m:t>
            </m:r>
          </m:e>
          <m:sub>
            <m:r>
              <m:t>s</m:t>
            </m:r>
          </m:sub>
        </m:sSub>
      </m:oMath>
      <w:r>
        <w:t xml:space="preserve"> </w:t>
      </w:r>
      <w:r>
        <w:rPr>
          <w:rFonts w:hint="eastAsia"/>
        </w:rPr>
        <w:t xml:space="preserve">表示卖方均衡要价的</w:t>
      </w:r>
      <w:r>
        <w:t xml:space="preserve"> </w:t>
      </w:r>
      <w:r>
        <w:rPr>
          <w:rFonts w:hint="eastAsia"/>
        </w:rPr>
        <w:t xml:space="preserve">CDF，则一阶条件给出买方最优报价</w:t>
      </w:r>
      <w:r>
        <w:t xml:space="preserve"> </w:t>
      </w:r>
      <m:oMath>
        <m:r>
          <m:t>b</m:t>
        </m:r>
      </m:oMath>
      <w:r>
        <w:t xml:space="preserve"> </w:t>
      </w:r>
      <w:r>
        <w:rPr>
          <w:rFonts w:hint="eastAsia"/>
        </w:rPr>
        <w:t xml:space="preserve">的特征。类似地建立卖方的最优化问题，并在对称性假设下求解耦合的一阶条件系统。</w:t>
      </w:r>
    </w:p>
    <w:p>
      <w:pPr>
        <w:pStyle w:val="BodyText"/>
      </w:pPr>
      <w:r>
        <w:rPr>
          <w:rFonts w:hint="eastAsia"/>
        </w:rPr>
        <w:t xml:space="preserve">在对称分布</w:t>
      </w:r>
      <w:r>
        <w:t xml:space="preserve"> </w:t>
      </w:r>
      <m:oMath>
        <m:sSub>
          <m:e>
            <m:r>
              <m:t>F</m:t>
            </m:r>
          </m:e>
          <m:sub>
            <m:r>
              <m:t>b</m:t>
            </m:r>
          </m:sub>
        </m:sSub>
        <m:r>
          <m:rPr>
            <m:sty m:val="p"/>
          </m:rPr>
          <m:t>=</m:t>
        </m:r>
        <m:sSub>
          <m:e>
            <m:r>
              <m:t>F</m:t>
            </m:r>
          </m:e>
          <m:sub>
            <m:r>
              <m:t>s</m:t>
            </m:r>
          </m:sub>
        </m:sSub>
        <m:r>
          <m:rPr>
            <m:sty m:val="p"/>
          </m:rPr>
          <m:t>=</m:t>
        </m:r>
        <m:r>
          <m:t>U</m:t>
        </m:r>
        <m:d>
          <m:dPr>
            <m:begChr m:val="["/>
            <m:sepChr m:val=""/>
            <m:endChr m:val="]"/>
            <m:grow/>
          </m:dPr>
          <m:e>
            <m:r>
              <m:t>0</m:t>
            </m:r>
            <m:r>
              <m:rPr>
                <m:sty m:val="p"/>
              </m:rPr>
              <m:t>,</m:t>
            </m:r>
            <m:r>
              <m:t>1</m:t>
            </m:r>
          </m:e>
        </m:d>
      </m:oMath>
      <w:r>
        <w:t xml:space="preserve"> </w:t>
      </w:r>
      <w:r>
        <w:rPr>
          <w:rFonts w:hint="eastAsia"/>
        </w:rPr>
        <w:t xml:space="preserve">下，可以求得对称线性均衡：</w:t>
      </w:r>
    </w:p>
    <w:p>
      <w:pPr>
        <w:pStyle w:val="BodyText"/>
      </w:pPr>
      <m:oMathPara>
        <m:oMathParaPr>
          <m:jc m:val="center"/>
        </m:oMathParaPr>
        <m:oMath>
          <m:r>
            <m:t>b</m:t>
          </m:r>
          <m:d>
            <m:dPr>
              <m:begChr m:val="("/>
              <m:sepChr m:val=""/>
              <m:endChr m:val=")"/>
              <m:grow/>
            </m:dPr>
            <m:e>
              <m:sSub>
                <m:e>
                  <m:r>
                    <m:t>θ</m:t>
                  </m:r>
                </m:e>
                <m:sub>
                  <m:r>
                    <m:t>b</m:t>
                  </m:r>
                </m:sub>
              </m:sSub>
            </m:e>
          </m:d>
          <m:r>
            <m:rPr>
              <m:sty m:val="p"/>
            </m:rPr>
            <m:t>=</m:t>
          </m:r>
          <m:f>
            <m:fPr>
              <m:type m:val="bar"/>
            </m:fPr>
            <m:num>
              <m:r>
                <m:t>1</m:t>
              </m:r>
            </m:num>
            <m:den>
              <m:r>
                <m:t>4</m:t>
              </m:r>
            </m:den>
          </m:f>
          <m:r>
            <m:rPr>
              <m:sty m:val="p"/>
            </m:rPr>
            <m:t>+</m:t>
          </m:r>
          <m:f>
            <m:fPr>
              <m:type m:val="bar"/>
            </m:fPr>
            <m:num>
              <m:r>
                <m:t>2</m:t>
              </m:r>
            </m:num>
            <m:den>
              <m:r>
                <m:t>3</m:t>
              </m:r>
            </m:den>
          </m:f>
          <m:sSub>
            <m:e>
              <m:r>
                <m:t>θ</m:t>
              </m:r>
            </m:e>
            <m:sub>
              <m:r>
                <m:t>b</m:t>
              </m:r>
            </m:sub>
          </m:sSub>
          <m:r>
            <m:rPr>
              <m:sty m:val="p"/>
            </m:rPr>
            <m:t>,</m:t>
          </m:r>
          <m:r>
            <m:t> </m:t>
          </m:r>
          <m:r>
            <m:t>s</m:t>
          </m:r>
          <m:d>
            <m:dPr>
              <m:begChr m:val="("/>
              <m:sepChr m:val=""/>
              <m:endChr m:val=")"/>
              <m:grow/>
            </m:dPr>
            <m:e>
              <m:sSub>
                <m:e>
                  <m:r>
                    <m:t>θ</m:t>
                  </m:r>
                </m:e>
                <m:sub>
                  <m:r>
                    <m:t>s</m:t>
                  </m:r>
                </m:sub>
              </m:sSub>
            </m:e>
          </m:d>
          <m:r>
            <m:rPr>
              <m:sty m:val="p"/>
            </m:rPr>
            <m:t>=</m:t>
          </m:r>
          <m:f>
            <m:fPr>
              <m:type m:val="bar"/>
            </m:fPr>
            <m:num>
              <m:r>
                <m:t>1</m:t>
              </m:r>
            </m:num>
            <m:den>
              <m:r>
                <m:t>12</m:t>
              </m:r>
            </m:den>
          </m:f>
          <m:r>
            <m:rPr>
              <m:sty m:val="p"/>
            </m:rPr>
            <m:t>+</m:t>
          </m:r>
          <m:f>
            <m:fPr>
              <m:type m:val="bar"/>
            </m:fPr>
            <m:num>
              <m:r>
                <m:t>2</m:t>
              </m:r>
            </m:num>
            <m:den>
              <m:r>
                <m:t>3</m:t>
              </m:r>
            </m:den>
          </m:f>
          <m:sSub>
            <m:e>
              <m:r>
                <m:t>θ</m:t>
              </m:r>
            </m:e>
            <m:sub>
              <m:r>
                <m:t>s</m:t>
              </m:r>
            </m:sub>
          </m:sSub>
        </m:oMath>
      </m:oMathPara>
    </w:p>
    <w:p>
      <w:pPr>
        <w:pStyle w:val="FirstParagraph"/>
      </w:pPr>
      <w:r>
        <w:rPr>
          <w:rFonts w:hint="eastAsia"/>
        </w:rPr>
        <w:t xml:space="preserve">交易发生当且仅当</w:t>
      </w:r>
      <w:r>
        <w:t xml:space="preserve"> </w:t>
      </w:r>
      <m:oMath>
        <m:r>
          <m:t>b</m:t>
        </m:r>
        <m:d>
          <m:dPr>
            <m:begChr m:val="("/>
            <m:sepChr m:val=""/>
            <m:endChr m:val=")"/>
            <m:grow/>
          </m:dPr>
          <m:e>
            <m:sSub>
              <m:e>
                <m:r>
                  <m:t>θ</m:t>
                </m:r>
              </m:e>
              <m:sub>
                <m:r>
                  <m:t>b</m:t>
                </m:r>
              </m:sub>
            </m:sSub>
          </m:e>
        </m:d>
        <m:r>
          <m:rPr>
            <m:sty m:val="p"/>
          </m:rPr>
          <m:t>≥</m:t>
        </m:r>
        <m:r>
          <m:t>s</m:t>
        </m:r>
        <m:d>
          <m:dPr>
            <m:begChr m:val="("/>
            <m:sepChr m:val=""/>
            <m:endChr m:val=")"/>
            <m:grow/>
          </m:dPr>
          <m:e>
            <m:sSub>
              <m:e>
                <m:r>
                  <m:t>θ</m:t>
                </m:r>
              </m:e>
              <m:sub>
                <m:r>
                  <m:t>s</m:t>
                </m:r>
              </m:sub>
            </m:sSub>
          </m:e>
        </m:d>
      </m:oMath>
      <w:r>
        <w:rPr>
          <w:rFonts w:hint="eastAsia"/>
        </w:rPr>
        <w:t xml:space="preserve">，等价于：</w:t>
      </w:r>
    </w:p>
    <w:p>
      <w:pPr>
        <w:pStyle w:val="BodyText"/>
      </w:pPr>
      <m:oMathPara>
        <m:oMathParaPr>
          <m:jc m:val="center"/>
        </m:oMathParaPr>
        <m:oMath>
          <m:f>
            <m:fPr>
              <m:type m:val="bar"/>
            </m:fPr>
            <m:num>
              <m:r>
                <m:t>2</m:t>
              </m:r>
            </m:num>
            <m:den>
              <m:r>
                <m:t>3</m:t>
              </m:r>
            </m:den>
          </m:f>
          <m:sSub>
            <m:e>
              <m:r>
                <m:t>θ</m:t>
              </m:r>
            </m:e>
            <m:sub>
              <m:r>
                <m:t>b</m:t>
              </m:r>
            </m:sub>
          </m:sSub>
          <m:r>
            <m:rPr>
              <m:sty m:val="p"/>
            </m:rPr>
            <m:t>+</m:t>
          </m:r>
          <m:f>
            <m:fPr>
              <m:type m:val="bar"/>
            </m:fPr>
            <m:num>
              <m:r>
                <m:t>1</m:t>
              </m:r>
            </m:num>
            <m:den>
              <m:r>
                <m:t>4</m:t>
              </m:r>
            </m:den>
          </m:f>
          <m:r>
            <m:rPr>
              <m:sty m:val="p"/>
            </m:rPr>
            <m:t>≥</m:t>
          </m:r>
          <m:f>
            <m:fPr>
              <m:type m:val="bar"/>
            </m:fPr>
            <m:num>
              <m:r>
                <m:t>2</m:t>
              </m:r>
            </m:num>
            <m:den>
              <m:r>
                <m:t>3</m:t>
              </m:r>
            </m:den>
          </m:f>
          <m:sSub>
            <m:e>
              <m:r>
                <m:t>θ</m:t>
              </m:r>
            </m:e>
            <m:sub>
              <m:r>
                <m:t>s</m:t>
              </m:r>
            </m:sub>
          </m:sSub>
          <m:r>
            <m:rPr>
              <m:sty m:val="p"/>
            </m:rPr>
            <m:t>+</m:t>
          </m:r>
          <m:f>
            <m:fPr>
              <m:type m:val="bar"/>
            </m:fPr>
            <m:num>
              <m:r>
                <m:t>1</m:t>
              </m:r>
            </m:num>
            <m:den>
              <m:r>
                <m:t>12</m:t>
              </m:r>
            </m:den>
          </m:f>
          <m:r>
            <m:t> </m:t>
          </m:r>
          <m:r>
            <m:rPr>
              <m:sty m:val="p"/>
            </m:rPr>
            <m:t>⇔</m:t>
          </m:r>
          <m:r>
            <m:t> </m:t>
          </m:r>
          <m:sSub>
            <m:e>
              <m:r>
                <m:t>θ</m:t>
              </m:r>
            </m:e>
            <m:sub>
              <m:r>
                <m:t>b</m:t>
              </m:r>
            </m:sub>
          </m:sSub>
          <m:r>
            <m:rPr>
              <m:sty m:val="p"/>
            </m:rPr>
            <m:t>≥</m:t>
          </m:r>
          <m:sSub>
            <m:e>
              <m:r>
                <m:t>θ</m:t>
              </m:r>
            </m:e>
            <m:sub>
              <m:r>
                <m:t>s</m:t>
              </m:r>
            </m:sub>
          </m:sSub>
          <m:r>
            <m:rPr>
              <m:sty m:val="p"/>
            </m:rPr>
            <m:t>−</m:t>
          </m:r>
          <m:f>
            <m:fPr>
              <m:type m:val="bar"/>
            </m:fPr>
            <m:num>
              <m:r>
                <m:t>1</m:t>
              </m:r>
            </m:num>
            <m:den>
              <m:r>
                <m:t>4</m:t>
              </m:r>
            </m:den>
          </m:f>
        </m:oMath>
      </m:oMathPara>
    </w:p>
    <w:p>
      <w:pPr>
        <w:pStyle w:val="FirstParagraph"/>
      </w:pPr>
      <w:r>
        <w:rPr>
          <w:rFonts w:hint="eastAsia"/>
        </w:rPr>
        <w:t xml:space="preserve">此交易规则产生了相对于事后有效交易的系统性偏差：</w:t>
      </w:r>
      <w:r>
        <w:t xml:space="preserve"> </w:t>
      </w:r>
      <w:r>
        <w:t xml:space="preserve">- </w:t>
      </w:r>
      <w:r>
        <w:rPr>
          <w:rFonts w:hint="eastAsia"/>
        </w:rPr>
        <w:t xml:space="preserve">当</w:t>
      </w:r>
      <w:r>
        <w:t xml:space="preserve"> </w:t>
      </w:r>
      <m:oMath>
        <m:sSub>
          <m:e>
            <m:r>
              <m:t>θ</m:t>
            </m:r>
          </m:e>
          <m:sub>
            <m:r>
              <m:t>s</m:t>
            </m:r>
          </m:sub>
        </m:sSub>
        <m:r>
          <m:rPr>
            <m:sty m:val="p"/>
          </m:rPr>
          <m:t>−</m:t>
        </m:r>
        <m:f>
          <m:fPr>
            <m:type m:val="bar"/>
          </m:fPr>
          <m:num>
            <m:r>
              <m:t>1</m:t>
            </m:r>
          </m:num>
          <m:den>
            <m:r>
              <m:t>4</m:t>
            </m:r>
          </m:den>
        </m:f>
        <m:r>
          <m:rPr>
            <m:sty m:val="p"/>
          </m:rPr>
          <m:t>≤</m:t>
        </m:r>
        <m:sSub>
          <m:e>
            <m:r>
              <m:t>θ</m:t>
            </m:r>
          </m:e>
          <m:sub>
            <m:r>
              <m:t>b</m:t>
            </m:r>
          </m:sub>
        </m:sSub>
        <m:r>
          <m:rPr>
            <m:sty m:val="p"/>
          </m:rPr>
          <m:t>&lt;</m:t>
        </m:r>
        <m:sSub>
          <m:e>
            <m:r>
              <m:t>θ</m:t>
            </m:r>
          </m:e>
          <m:sub>
            <m:r>
              <m:t>s</m:t>
            </m:r>
          </m:sub>
        </m:sSub>
      </m:oMath>
      <w:r>
        <w:t xml:space="preserve"> </w:t>
      </w:r>
      <w:r>
        <w:rPr>
          <w:rFonts w:hint="eastAsia"/>
        </w:rPr>
        <w:t xml:space="preserve">时，交易未发生但本应有效（效率损失）；</w:t>
      </w:r>
      <w:r>
        <w:t xml:space="preserve"> </w:t>
      </w:r>
      <w:r>
        <w:t xml:space="preserve">- </w:t>
      </w:r>
      <w:r>
        <w:rPr>
          <w:rFonts w:hint="eastAsia"/>
        </w:rPr>
        <w:t xml:space="preserve">当</w:t>
      </w:r>
      <w:r>
        <w:t xml:space="preserve"> </w:t>
      </w:r>
      <m:oMath>
        <m:sSub>
          <m:e>
            <m:r>
              <m:t>θ</m:t>
            </m:r>
          </m:e>
          <m:sub>
            <m:r>
              <m:t>b</m:t>
            </m:r>
          </m:sub>
        </m:sSub>
        <m:r>
          <m:rPr>
            <m:sty m:val="p"/>
          </m:rPr>
          <m:t>&lt;</m:t>
        </m:r>
        <m:sSub>
          <m:e>
            <m:r>
              <m:t>θ</m:t>
            </m:r>
          </m:e>
          <m:sub>
            <m:r>
              <m:t>s</m:t>
            </m:r>
          </m:sub>
        </m:sSub>
        <m:r>
          <m:rPr>
            <m:sty m:val="p"/>
          </m:rPr>
          <m:t>−</m:t>
        </m:r>
        <m:f>
          <m:fPr>
            <m:type m:val="bar"/>
          </m:fPr>
          <m:num>
            <m:r>
              <m:t>1</m:t>
            </m:r>
          </m:num>
          <m:den>
            <m:r>
              <m:t>4</m:t>
            </m:r>
          </m:den>
        </m:f>
      </m:oMath>
      <w:r>
        <w:t xml:space="preserve"> </w:t>
      </w:r>
      <w:r>
        <w:rPr>
          <w:rFonts w:hint="eastAsia"/>
        </w:rPr>
        <w:t xml:space="preserve">时，交易未发生且本不应发生（正确否决）。</w:t>
      </w:r>
    </w:p>
    <w:p>
      <w:pPr>
        <w:pStyle w:val="BodyText"/>
      </w:pPr>
      <w:r>
        <w:rPr>
          <w:rFonts w:hint="eastAsia"/>
          <w:b/>
          <w:bCs/>
        </w:rPr>
        <w:t xml:space="preserve">均衡效率计算</w:t>
      </w:r>
      <w:r>
        <w:rPr>
          <w:rFonts w:hint="eastAsia"/>
        </w:rPr>
        <w:t xml:space="preserve">：</w:t>
      </w:r>
      <w:r>
        <w:t xml:space="preserve"> </w:t>
      </w:r>
      <w:r>
        <w:rPr>
          <w:rFonts w:hint="eastAsia"/>
        </w:rPr>
        <w:t xml:space="preserve">在事后有效规则下，交易发生当且仅当</w:t>
      </w:r>
      <w:r>
        <w:t xml:space="preserve"> </w:t>
      </w:r>
      <m:oMath>
        <m:sSub>
          <m:e>
            <m:r>
              <m:t>θ</m:t>
            </m:r>
          </m:e>
          <m:sub>
            <m:r>
              <m:t>b</m:t>
            </m:r>
          </m:sub>
        </m:sSub>
        <m:r>
          <m:rPr>
            <m:sty m:val="p"/>
          </m:rPr>
          <m:t>≥</m:t>
        </m:r>
        <m:sSub>
          <m:e>
            <m:r>
              <m:t>θ</m:t>
            </m:r>
          </m:e>
          <m:sub>
            <m:r>
              <m:t>s</m:t>
            </m:r>
          </m:sub>
        </m:sSub>
      </m:oMath>
      <w:r>
        <w:rPr>
          <w:rFonts w:hint="eastAsia"/>
        </w:rPr>
        <w:t xml:space="preserve">，期望交易收益为：</w:t>
      </w:r>
    </w:p>
    <w:p>
      <w:pPr>
        <w:pStyle w:val="BodyText"/>
      </w:pPr>
      <m:oMathPara>
        <m:oMathParaPr>
          <m:jc m:val="center"/>
        </m:oMathParaPr>
        <m:oMath>
          <m:sSup>
            <m:e>
              <m:r>
                <m:rPr>
                  <m:nor/>
                  <m:sty m:val="p"/>
                </m:rPr>
                <m:t>GFT</m:t>
              </m:r>
            </m:e>
            <m:sup>
              <m:r>
                <m:t>e</m:t>
              </m:r>
              <m:r>
                <m:t>f</m:t>
              </m:r>
              <m:r>
                <m:t>f</m:t>
              </m:r>
            </m:sup>
          </m:sSup>
          <m:r>
            <m:rPr>
              <m:sty m:val="p"/>
            </m:rPr>
            <m:t>=</m:t>
          </m:r>
          <m:r>
            <m:rPr>
              <m:sty m:val="p"/>
              <m:scr m:val="double-struck"/>
            </m:rPr>
            <m:t>E</m:t>
          </m:r>
          <m:d>
            <m:dPr>
              <m:begChr m:val="["/>
              <m:sepChr m:val=""/>
              <m:endChr m:val="]"/>
              <m:grow/>
            </m:dPr>
            <m:e>
              <m:d>
                <m:dPr>
                  <m:begChr m:val="("/>
                  <m:sepChr m:val=""/>
                  <m:endChr m:val=")"/>
                  <m:grow/>
                </m:dPr>
                <m:e>
                  <m:sSub>
                    <m:e>
                      <m:r>
                        <m:t>θ</m:t>
                      </m:r>
                    </m:e>
                    <m:sub>
                      <m:r>
                        <m:t>b</m:t>
                      </m:r>
                    </m:sub>
                  </m:sSub>
                  <m:r>
                    <m:rPr>
                      <m:sty m:val="p"/>
                    </m:rPr>
                    <m:t>−</m:t>
                  </m:r>
                  <m:sSub>
                    <m:e>
                      <m:r>
                        <m:t>θ</m:t>
                      </m:r>
                    </m:e>
                    <m:sub>
                      <m:r>
                        <m:t>s</m:t>
                      </m:r>
                    </m:sub>
                  </m:sSub>
                </m:e>
              </m:d>
              <m:r>
                <m:rPr>
                  <m:sty m:val="p"/>
                </m:rPr>
                <m:t>⋅</m:t>
              </m:r>
              <m:sSub>
                <m:e>
                  <m:r>
                    <m:rPr>
                      <m:sty m:val="b"/>
                    </m:rPr>
                    <m:t>1</m:t>
                  </m:r>
                </m:e>
                <m:sub>
                  <m:sSub>
                    <m:e>
                      <m:r>
                        <m:t>θ</m:t>
                      </m:r>
                    </m:e>
                    <m:sub>
                      <m:r>
                        <m:t>b</m:t>
                      </m:r>
                    </m:sub>
                  </m:sSub>
                  <m:r>
                    <m:rPr>
                      <m:sty m:val="p"/>
                    </m:rPr>
                    <m:t>≥</m:t>
                  </m:r>
                  <m:sSub>
                    <m:e>
                      <m:r>
                        <m:t>θ</m:t>
                      </m:r>
                    </m:e>
                    <m:sub>
                      <m:r>
                        <m:t>s</m:t>
                      </m:r>
                    </m:sub>
                  </m:sSub>
                </m:sub>
              </m:sSub>
            </m:e>
          </m:d>
          <m:r>
            <m:rPr>
              <m:sty m:val="p"/>
            </m:rPr>
            <m:t>=</m:t>
          </m:r>
          <m:nary>
            <m:naryPr>
              <m:chr m:val="∫"/>
              <m:limLoc m:val="subSup"/>
              <m:subHide m:val="off"/>
              <m:supHide m:val="off"/>
            </m:naryPr>
            <m:sub>
              <m:r>
                <m:t>0</m:t>
              </m:r>
            </m:sub>
            <m:sup>
              <m:r>
                <m:t>1</m:t>
              </m:r>
            </m:sup>
            <m:e>
              <m:nary>
                <m:naryPr>
                  <m:chr m:val="∫"/>
                  <m:limLoc m:val="subSup"/>
                  <m:subHide m:val="off"/>
                  <m:supHide m:val="off"/>
                </m:naryPr>
                <m:sub>
                  <m:r>
                    <m:t>0</m:t>
                  </m:r>
                </m:sub>
                <m:sup>
                  <m:sSub>
                    <m:e>
                      <m:r>
                        <m:t>θ</m:t>
                      </m:r>
                    </m:e>
                    <m:sub>
                      <m:r>
                        <m:t>b</m:t>
                      </m:r>
                    </m:sub>
                  </m:sSub>
                </m:sup>
                <m:e>
                  <m:d>
                    <m:dPr>
                      <m:begChr m:val="("/>
                      <m:sepChr m:val=""/>
                      <m:endChr m:val=")"/>
                      <m:grow/>
                    </m:dPr>
                    <m:e>
                      <m:sSub>
                        <m:e>
                          <m:r>
                            <m:t>θ</m:t>
                          </m:r>
                        </m:e>
                        <m:sub>
                          <m:r>
                            <m:t>b</m:t>
                          </m:r>
                        </m:sub>
                      </m:sSub>
                      <m:r>
                        <m:rPr>
                          <m:sty m:val="p"/>
                        </m:rPr>
                        <m:t>−</m:t>
                      </m:r>
                      <m:sSub>
                        <m:e>
                          <m:r>
                            <m:t>θ</m:t>
                          </m:r>
                        </m:e>
                        <m:sub>
                          <m:r>
                            <m:t>s</m:t>
                          </m:r>
                        </m:sub>
                      </m:sSub>
                    </m:e>
                  </m:d>
                </m:e>
              </m:nary>
            </m:e>
          </m:nary>
          <m:r>
            <m:t> </m:t>
          </m:r>
          <m:r>
            <m:t>d</m:t>
          </m:r>
          <m:sSub>
            <m:e>
              <m:r>
                <m:t>θ</m:t>
              </m:r>
            </m:e>
            <m:sub>
              <m:r>
                <m:t>s</m:t>
              </m:r>
            </m:sub>
          </m:sSub>
          <m:r>
            <m:t>d</m:t>
          </m:r>
          <m:sSub>
            <m:e>
              <m:r>
                <m:t>θ</m:t>
              </m:r>
            </m:e>
            <m:sub>
              <m:r>
                <m:t>b</m:t>
              </m:r>
            </m:sub>
          </m:sSub>
          <m:r>
            <m:rPr>
              <m:sty m:val="p"/>
            </m:rPr>
            <m:t>=</m:t>
          </m:r>
          <m:f>
            <m:fPr>
              <m:type m:val="bar"/>
            </m:fPr>
            <m:num>
              <m:r>
                <m:t>1</m:t>
              </m:r>
            </m:num>
            <m:den>
              <m:r>
                <m:t>6</m:t>
              </m:r>
            </m:den>
          </m:f>
        </m:oMath>
      </m:oMathPara>
    </w:p>
    <w:p>
      <w:pPr>
        <w:pStyle w:val="FirstParagraph"/>
      </w:pPr>
      <w:r>
        <w:rPr>
          <w:rFonts w:hint="eastAsia"/>
        </w:rPr>
        <w:t xml:space="preserve">在</w:t>
      </w:r>
      <w:r>
        <w:t xml:space="preserve"> Chatterjee–Samuelson </w:t>
      </w:r>
      <w:r>
        <w:rPr>
          <w:rFonts w:hint="eastAsia"/>
        </w:rPr>
        <w:t xml:space="preserve">线性均衡下，期望交易收益为：</w:t>
      </w:r>
    </w:p>
    <w:p>
      <w:pPr>
        <w:pStyle w:val="BodyText"/>
      </w:pPr>
      <m:oMathPara>
        <m:oMathParaPr>
          <m:jc m:val="center"/>
        </m:oMathParaPr>
        <m:oMath>
          <m:sSup>
            <m:e>
              <m:r>
                <m:rPr>
                  <m:nor/>
                  <m:sty m:val="p"/>
                </m:rPr>
                <m:t>GFT</m:t>
              </m:r>
            </m:e>
            <m:sup>
              <m:r>
                <m:t>C</m:t>
              </m:r>
              <m:r>
                <m:t>S</m:t>
              </m:r>
            </m:sup>
          </m:sSup>
          <m:r>
            <m:rPr>
              <m:sty m:val="p"/>
            </m:rPr>
            <m:t>=</m:t>
          </m:r>
          <m:r>
            <m:rPr>
              <m:sty m:val="p"/>
              <m:scr m:val="double-struck"/>
            </m:rPr>
            <m:t>E</m:t>
          </m:r>
          <m:d>
            <m:dPr>
              <m:begChr m:val="["/>
              <m:sepChr m:val=""/>
              <m:endChr m:val="]"/>
              <m:grow/>
            </m:dPr>
            <m:e>
              <m:d>
                <m:dPr>
                  <m:begChr m:val="("/>
                  <m:sepChr m:val=""/>
                  <m:endChr m:val=")"/>
                  <m:grow/>
                </m:dPr>
                <m:e>
                  <m:sSub>
                    <m:e>
                      <m:r>
                        <m:t>θ</m:t>
                      </m:r>
                    </m:e>
                    <m:sub>
                      <m:r>
                        <m:t>b</m:t>
                      </m:r>
                    </m:sub>
                  </m:sSub>
                  <m:r>
                    <m:rPr>
                      <m:sty m:val="p"/>
                    </m:rPr>
                    <m:t>−</m:t>
                  </m:r>
                  <m:sSub>
                    <m:e>
                      <m:r>
                        <m:t>θ</m:t>
                      </m:r>
                    </m:e>
                    <m:sub>
                      <m:r>
                        <m:t>s</m:t>
                      </m:r>
                    </m:sub>
                  </m:sSub>
                </m:e>
              </m:d>
              <m:r>
                <m:rPr>
                  <m:sty m:val="p"/>
                </m:rPr>
                <m:t>⋅</m:t>
              </m:r>
              <m:sSub>
                <m:e>
                  <m:r>
                    <m:rPr>
                      <m:sty m:val="b"/>
                    </m:rPr>
                    <m:t>1</m:t>
                  </m:r>
                </m:e>
                <m:sub>
                  <m:sSub>
                    <m:e>
                      <m:r>
                        <m:t>θ</m:t>
                      </m:r>
                    </m:e>
                    <m:sub>
                      <m:r>
                        <m:t>b</m:t>
                      </m:r>
                    </m:sub>
                  </m:sSub>
                  <m:r>
                    <m:rPr>
                      <m:sty m:val="p"/>
                    </m:rPr>
                    <m:t>≥</m:t>
                  </m:r>
                  <m:sSub>
                    <m:e>
                      <m:r>
                        <m:t>θ</m:t>
                      </m:r>
                    </m:e>
                    <m:sub>
                      <m:r>
                        <m:t>s</m:t>
                      </m:r>
                    </m:sub>
                  </m:sSub>
                  <m:r>
                    <m:rPr>
                      <m:sty m:val="p"/>
                    </m:rPr>
                    <m:t>−</m:t>
                  </m:r>
                  <m:r>
                    <m:t>1</m:t>
                  </m:r>
                  <m:r>
                    <m:rPr>
                      <m:sty m:val="p"/>
                    </m:rPr>
                    <m:t>/</m:t>
                  </m:r>
                  <m:r>
                    <m:t>4</m:t>
                  </m:r>
                </m:sub>
              </m:sSub>
            </m:e>
          </m:d>
        </m:oMath>
      </m:oMathPara>
    </w:p>
    <w:p>
      <w:pPr>
        <w:pStyle w:val="FirstParagraph"/>
      </w:pPr>
      <w:r>
        <w:rPr>
          <w:rFonts w:hint="eastAsia"/>
        </w:rPr>
        <w:t xml:space="preserve">计算得</w:t>
      </w:r>
      <w:r>
        <w:t xml:space="preserve"> </w:t>
      </w:r>
      <m:oMath>
        <m:sSup>
          <m:e>
            <m:r>
              <m:rPr>
                <m:nor/>
                <m:sty m:val="p"/>
              </m:rPr>
              <m:t>GFT</m:t>
            </m:r>
          </m:e>
          <m:sup>
            <m:r>
              <m:t>C</m:t>
            </m:r>
            <m:r>
              <m:t>S</m:t>
            </m:r>
          </m:sup>
        </m:sSup>
        <m:r>
          <m:rPr>
            <m:sty m:val="p"/>
          </m:rPr>
          <m:t>=</m:t>
        </m:r>
        <m:f>
          <m:fPr>
            <m:type m:val="bar"/>
          </m:fPr>
          <m:num>
            <m:r>
              <m:t>9</m:t>
            </m:r>
          </m:num>
          <m:den>
            <m:r>
              <m:t>64</m:t>
            </m:r>
          </m:den>
        </m:f>
        <m:r>
          <m:rPr>
            <m:sty m:val="p"/>
          </m:rPr>
          <m:t>≈</m:t>
        </m:r>
        <m:r>
          <m:t>0.1406</m:t>
        </m:r>
      </m:oMath>
      <w:r>
        <w:rPr>
          <w:rFonts w:hint="eastAsia"/>
        </w:rPr>
        <w:t xml:space="preserve">。效率比率为</w:t>
      </w:r>
      <w:r>
        <w:t xml:space="preserve"> </w:t>
      </w:r>
      <m:oMath>
        <m:f>
          <m:fPr>
            <m:type m:val="bar"/>
          </m:fPr>
          <m:num>
            <m:r>
              <m:t>9</m:t>
            </m:r>
            <m:r>
              <m:rPr>
                <m:sty m:val="p"/>
              </m:rPr>
              <m:t>/</m:t>
            </m:r>
            <m:r>
              <m:t>64</m:t>
            </m:r>
          </m:num>
          <m:den>
            <m:r>
              <m:t>1</m:t>
            </m:r>
            <m:r>
              <m:rPr>
                <m:sty m:val="p"/>
              </m:rPr>
              <m:t>/</m:t>
            </m:r>
            <m:r>
              <m:t>6</m:t>
            </m:r>
          </m:den>
        </m:f>
        <m:r>
          <m:rPr>
            <m:sty m:val="p"/>
          </m:rPr>
          <m:t>=</m:t>
        </m:r>
        <m:f>
          <m:fPr>
            <m:type m:val="bar"/>
          </m:fPr>
          <m:num>
            <m:r>
              <m:t>27</m:t>
            </m:r>
          </m:num>
          <m:den>
            <m:r>
              <m:t>32</m:t>
            </m:r>
          </m:den>
        </m:f>
        <m:r>
          <m:rPr>
            <m:sty m:val="p"/>
          </m:rPr>
          <m:t>≈</m:t>
        </m:r>
        <m:r>
          <m:t>84.4</m:t>
        </m:r>
        <m:r>
          <m:rPr>
            <m:sty m:val="p"/>
          </m:rPr>
          <m:t>%</m:t>
        </m:r>
      </m:oMath>
      <w:r>
        <w:t xml:space="preserve">。</w:t>
      </w:r>
    </w:p>
    <w:p>
      <w:pPr>
        <w:pStyle w:val="BodyText"/>
      </w:pPr>
      <w:r>
        <w:rPr>
          <w:rFonts w:hint="eastAsia"/>
          <w:b/>
          <w:bCs/>
        </w:rPr>
        <w:t xml:space="preserve">与最优机制的对比</w:t>
      </w:r>
      <w:r>
        <w:rPr>
          <w:rFonts w:hint="eastAsia"/>
        </w:rPr>
        <w:t xml:space="preserve">：Myerson</w:t>
      </w:r>
      <w:r>
        <w:t xml:space="preserve"> </w:t>
      </w:r>
      <w:r>
        <w:rPr>
          <w:rFonts w:hint="eastAsia"/>
        </w:rPr>
        <w:t xml:space="preserve">和</w:t>
      </w:r>
      <w:r>
        <w:t xml:space="preserve"> Satterthwaite </w:t>
      </w:r>
      <w:r>
        <w:rPr>
          <w:rFonts w:hint="eastAsia"/>
        </w:rPr>
        <w:t xml:space="preserve">证明，在</w:t>
      </w:r>
      <w:r>
        <w:t xml:space="preserve"> </w:t>
      </w:r>
      <m:oMath>
        <m:r>
          <m:t>U</m:t>
        </m:r>
        <m:d>
          <m:dPr>
            <m:begChr m:val="["/>
            <m:sepChr m:val=""/>
            <m:endChr m:val="]"/>
            <m:grow/>
          </m:dPr>
          <m:e>
            <m:r>
              <m:t>0</m:t>
            </m:r>
            <m:r>
              <m:rPr>
                <m:sty m:val="p"/>
              </m:rPr>
              <m:t>,</m:t>
            </m:r>
            <m:r>
              <m:t>1</m:t>
            </m:r>
          </m:e>
        </m:d>
      </m:oMath>
      <w:r>
        <w:t xml:space="preserve"> </w:t>
      </w:r>
      <w:r>
        <w:rPr>
          <w:rFonts w:hint="eastAsia"/>
        </w:rPr>
        <w:t xml:space="preserve">对称双边情形下，最大化期望交易收益的次优机制（受</w:t>
      </w:r>
      <w:r>
        <w:t xml:space="preserve"> BIC、IIR、BB </w:t>
      </w:r>
      <w:r>
        <w:rPr>
          <w:rFonts w:hint="eastAsia"/>
        </w:rPr>
        <w:t xml:space="preserve">约束）所能实现的期望收益严格大于任何线性均衡。精确的次优机制的期望交易收益为</w:t>
      </w:r>
      <w:r>
        <w:t xml:space="preserve"> </w:t>
      </w:r>
      <m:oMath>
        <m:f>
          <m:fPr>
            <m:type m:val="bar"/>
          </m:fPr>
          <m:num>
            <m:r>
              <m:t>1</m:t>
            </m:r>
          </m:num>
          <m:den>
            <m:r>
              <m:t>6</m:t>
            </m:r>
          </m:den>
        </m:f>
        <m:r>
          <m:rPr>
            <m:sty m:val="p"/>
          </m:rPr>
          <m:t>−</m:t>
        </m:r>
        <m:f>
          <m:fPr>
            <m:type m:val="bar"/>
          </m:fPr>
          <m:num>
            <m:r>
              <m:t>1</m:t>
            </m:r>
          </m:num>
          <m:den>
            <m:r>
              <m:t>24</m:t>
            </m:r>
            <m:r>
              <m:t>e</m:t>
            </m:r>
          </m:den>
        </m:f>
        <m:r>
          <m:rPr>
            <m:sty m:val="p"/>
          </m:rPr>
          <m:t>≈</m:t>
        </m:r>
        <m:r>
          <m:t>0.1513</m:t>
        </m:r>
      </m:oMath>
      <w:r>
        <w:t xml:space="preserve">。Chatterjee–Samuelson </w:t>
      </w:r>
      <w:r>
        <w:rPr>
          <w:rFonts w:hint="eastAsia"/>
        </w:rPr>
        <w:t xml:space="preserve">均衡达到了次优效率的约</w:t>
      </w:r>
      <w:r>
        <w:t xml:space="preserve"> </w:t>
      </w:r>
      <m:oMath>
        <m:r>
          <m:t>93</m:t>
        </m:r>
        <m:r>
          <m:rPr>
            <m:sty m:val="p"/>
          </m:rPr>
          <m:t>%</m:t>
        </m:r>
      </m:oMath>
      <w:r>
        <w:rPr>
          <w:rFonts w:hint="eastAsia"/>
        </w:rPr>
        <w:t xml:space="preserve">，这说明尽管线性策略不是最优的，但其简单性和透明度使其在实践中有极高价值。</w:t>
      </w:r>
    </w:p>
    <w:p>
      <w:pPr>
        <w:pStyle w:val="BodyText"/>
      </w:pPr>
      <w:r>
        <w:rPr>
          <w:rFonts w:hint="eastAsia"/>
          <w:b/>
          <w:bCs/>
        </w:rPr>
        <w:t xml:space="preserve">命题</w:t>
      </w:r>
      <w:r>
        <w:rPr>
          <w:b/>
          <w:bCs/>
        </w:rPr>
        <w:t xml:space="preserve"> 8.3.3 </w:t>
      </w:r>
      <w:r>
        <w:rPr>
          <w:rFonts w:hint="eastAsia"/>
          <w:b/>
          <w:bCs/>
        </w:rPr>
        <w:t xml:space="preserve">（Chatterjee–Samuelson</w:t>
      </w:r>
      <w:r>
        <w:rPr>
          <w:b/>
          <w:bCs/>
        </w:rPr>
        <w:t xml:space="preserve"> </w:t>
      </w:r>
      <w:r>
        <w:rPr>
          <w:rFonts w:hint="eastAsia"/>
          <w:b/>
          <w:bCs/>
        </w:rPr>
        <w:t xml:space="preserve">线性均衡的性质）</w:t>
      </w:r>
      <w:r>
        <w:t xml:space="preserve"> </w:t>
      </w:r>
      <w:r>
        <w:rPr>
          <w:rFonts w:hint="eastAsia"/>
        </w:rPr>
        <w:t xml:space="preserve">在</w:t>
      </w:r>
      <w:r>
        <w:t xml:space="preserve"> </w:t>
      </w:r>
      <m:oMath>
        <m:r>
          <m:t>U</m:t>
        </m:r>
        <m:d>
          <m:dPr>
            <m:begChr m:val="["/>
            <m:sepChr m:val=""/>
            <m:endChr m:val="]"/>
            <m:grow/>
          </m:dPr>
          <m:e>
            <m:r>
              <m:t>0</m:t>
            </m:r>
            <m:r>
              <m:rPr>
                <m:sty m:val="p"/>
              </m:rPr>
              <m:t>,</m:t>
            </m:r>
            <m:r>
              <m:t>1</m:t>
            </m:r>
          </m:e>
        </m:d>
      </m:oMath>
      <w:r>
        <w:t xml:space="preserve"> </w:t>
      </w:r>
      <w:r>
        <w:rPr>
          <w:rFonts w:hint="eastAsia"/>
        </w:rPr>
        <w:t xml:space="preserve">独立私人价值下，</w:t>
      </w:r>
      <m:oMath>
        <m:r>
          <m:t>k</m:t>
        </m:r>
        <m:r>
          <m:rPr>
            <m:sty m:val="p"/>
          </m:rPr>
          <m:t>=</m:t>
        </m:r>
        <m:r>
          <m:t>1</m:t>
        </m:r>
        <m:r>
          <m:rPr>
            <m:sty m:val="p"/>
          </m:rPr>
          <m:t>/</m:t>
        </m:r>
        <m:r>
          <m:t>2</m:t>
        </m:r>
      </m:oMath>
      <w:r>
        <w:t xml:space="preserve"> </w:t>
      </w:r>
      <w:r>
        <w:rPr>
          <w:rFonts w:hint="eastAsia"/>
        </w:rPr>
        <w:t xml:space="preserve">双边拍卖存在对称线性</w:t>
      </w:r>
      <w:r>
        <w:t xml:space="preserve"> </w:t>
      </w:r>
      <w:r>
        <w:rPr>
          <w:rFonts w:hint="eastAsia"/>
        </w:rPr>
        <w:t xml:space="preserve">BNE，具有以下性质：</w:t>
      </w:r>
      <w:r>
        <w:t xml:space="preserve"> </w:t>
      </w:r>
      <w:r>
        <w:t xml:space="preserve">(i) </w:t>
      </w:r>
      <w:r>
        <w:rPr>
          <w:rFonts w:hint="eastAsia"/>
        </w:rPr>
        <w:t xml:space="preserve">买卖双方的均衡策略均为各自估值/成本的线性函数；</w:t>
      </w:r>
      <w:r>
        <w:t xml:space="preserve"> </w:t>
      </w:r>
      <w:r>
        <w:t xml:space="preserve">(ii) </w:t>
      </w:r>
      <w:r>
        <w:rPr>
          <w:rFonts w:hint="eastAsia"/>
        </w:rPr>
        <w:t xml:space="preserve">交易区域是</w:t>
      </w:r>
      <w:r>
        <w:t xml:space="preserve"> </w:t>
      </w:r>
      <m:oMath>
        <m:r>
          <m:rPr>
            <m:sty m:val="p"/>
          </m:rPr>
          <m:t>{</m:t>
        </m:r>
        <m:d>
          <m:dPr>
            <m:begChr m:val="("/>
            <m:sepChr m:val=""/>
            <m:endChr m:val=")"/>
            <m:grow/>
          </m:dPr>
          <m:e>
            <m:sSub>
              <m:e>
                <m:r>
                  <m:t>θ</m:t>
                </m:r>
              </m:e>
              <m:sub>
                <m:r>
                  <m:t>b</m:t>
                </m:r>
              </m:sub>
            </m:sSub>
            <m:r>
              <m:rPr>
                <m:sty m:val="p"/>
              </m:rPr>
              <m:t>,</m:t>
            </m:r>
            <m:sSub>
              <m:e>
                <m:r>
                  <m:t>θ</m:t>
                </m:r>
              </m:e>
              <m:sub>
                <m:r>
                  <m:t>s</m:t>
                </m:r>
              </m:sub>
            </m:sSub>
          </m:e>
        </m:d>
        <m:r>
          <m:rPr>
            <m:sty m:val="p"/>
          </m:rPr>
          <m:t>:</m:t>
        </m:r>
        <m:sSub>
          <m:e>
            <m:r>
              <m:t>θ</m:t>
            </m:r>
          </m:e>
          <m:sub>
            <m:r>
              <m:t>b</m:t>
            </m:r>
          </m:sub>
        </m:sSub>
        <m:r>
          <m:rPr>
            <m:sty m:val="p"/>
          </m:rPr>
          <m:t>≥</m:t>
        </m:r>
        <m:sSub>
          <m:e>
            <m:r>
              <m:t>θ</m:t>
            </m:r>
          </m:e>
          <m:sub>
            <m:r>
              <m:t>s</m:t>
            </m:r>
          </m:sub>
        </m:sSub>
        <m:r>
          <m:rPr>
            <m:sty m:val="p"/>
          </m:rPr>
          <m:t>−</m:t>
        </m:r>
        <m:r>
          <m:t>1</m:t>
        </m:r>
        <m:r>
          <m:rPr>
            <m:sty m:val="p"/>
          </m:rPr>
          <m:t>/</m:t>
        </m:r>
        <m:r>
          <m:t>4</m:t>
        </m:r>
        <m:r>
          <m:rPr>
            <m:sty m:val="p"/>
          </m:rPr>
          <m:t>}</m:t>
        </m:r>
      </m:oMath>
      <w:r>
        <w:rPr>
          <w:rFonts w:hint="eastAsia"/>
        </w:rPr>
        <w:t xml:space="preserve">，相比于完全效率区域</w:t>
      </w:r>
      <w:r>
        <w:t xml:space="preserve"> </w:t>
      </w:r>
      <m:oMath>
        <m:r>
          <m:rPr>
            <m:sty m:val="p"/>
          </m:rPr>
          <m:t>{</m:t>
        </m:r>
        <m:sSub>
          <m:e>
            <m:r>
              <m:t>θ</m:t>
            </m:r>
          </m:e>
          <m:sub>
            <m:r>
              <m:t>b</m:t>
            </m:r>
          </m:sub>
        </m:sSub>
        <m:r>
          <m:rPr>
            <m:sty m:val="p"/>
          </m:rPr>
          <m:t>≥</m:t>
        </m:r>
        <m:sSub>
          <m:e>
            <m:r>
              <m:t>θ</m:t>
            </m:r>
          </m:e>
          <m:sub>
            <m:r>
              <m:t>s</m:t>
            </m:r>
          </m:sub>
        </m:sSub>
        <m:r>
          <m:rPr>
            <m:sty m:val="p"/>
          </m:rPr>
          <m:t>}</m:t>
        </m:r>
      </m:oMath>
      <w:r>
        <w:rPr>
          <w:rFonts w:hint="eastAsia"/>
        </w:rPr>
        <w:t xml:space="preserve">，存在系统性的交易不足；</w:t>
      </w:r>
      <w:r>
        <w:t xml:space="preserve"> </w:t>
      </w:r>
      <w:r>
        <w:t xml:space="preserve">(iii) </w:t>
      </w:r>
      <w:r>
        <w:rPr>
          <w:rFonts w:hint="eastAsia"/>
        </w:rPr>
        <w:t xml:space="preserve">机制满足事后个体理性（仅当交易为双方带来非负效用时才成交）和预算平衡；</w:t>
      </w:r>
      <w:r>
        <w:t xml:space="preserve"> </w:t>
      </w:r>
      <w:r>
        <w:t xml:space="preserve">(iv) </w:t>
      </w:r>
      <w:r>
        <w:rPr>
          <w:rFonts w:hint="eastAsia"/>
        </w:rPr>
        <w:t xml:space="preserve">期望效率达到次优效率上界的</w:t>
      </w:r>
      <w:r>
        <w:t xml:space="preserve"> </w:t>
      </w:r>
      <m:oMath>
        <m:r>
          <m:t>84</m:t>
        </m:r>
        <m:r>
          <m:rPr>
            <m:sty m:val="p"/>
          </m:rPr>
          <m:t>%</m:t>
        </m:r>
      </m:oMath>
      <w:r>
        <w:t xml:space="preserve"> </w:t>
      </w:r>
      <w:r>
        <w:rPr>
          <w:rFonts w:hint="eastAsia"/>
        </w:rPr>
        <w:t xml:space="preserve">以上。</w:t>
      </w:r>
    </w:p>
    <w:p>
      <w:pPr>
        <w:pStyle w:val="BodyText"/>
      </w:pPr>
      <w:r>
        <w:rPr>
          <w:rStyle w:val="VerbatimChar"/>
          <w:rFonts w:hint="eastAsia"/>
        </w:rPr>
        <w:t xml:space="preserve">[简化]</w:t>
      </w:r>
      <w:r>
        <w:rPr>
          <w:rFonts w:hint="eastAsia"/>
        </w:rPr>
        <w:t xml:space="preserve">：线性均衡在非均匀分布下通常不存在闭式解，且依赖于</w:t>
      </w:r>
      <w:r>
        <w:t xml:space="preserve"> </w:t>
      </w:r>
      <m:oMath>
        <m:r>
          <m:t>k</m:t>
        </m:r>
      </m:oMath>
      <w:r>
        <w:t xml:space="preserve"> </w:t>
      </w:r>
      <w:r>
        <w:rPr>
          <w:rFonts w:hint="eastAsia"/>
        </w:rPr>
        <w:t xml:space="preserve">参数的选择。更一般的非线性均衡分析需借助数值方法或微分方程求解，但定性结论——小市场双边拍卖的均衡效率必然严格小于完全效率——是通用的。</w:t>
      </w:r>
    </w:p>
    <w:p>
      <w:r>
        <w:pict>
          <v:rect style="width:0;height:1.5pt" o:hralign="center" o:hrstd="t" o:hr="t"/>
        </w:pict>
      </w:r>
    </w:p>
    <w:bookmarkEnd w:id="157"/>
    <w:bookmarkStart w:id="158" w:name="含义myersonsatterthwaite-作为市场设计的理论基准"/>
    <w:p>
      <w:pPr>
        <w:pStyle w:val="Heading3"/>
      </w:pPr>
      <w:r>
        <w:t xml:space="preserve">8.3.5 </w:t>
      </w:r>
      <w:r>
        <w:rPr>
          <w:rFonts w:hint="eastAsia"/>
        </w:rPr>
        <w:t xml:space="preserve">含义：Myerson–Satterthwaite</w:t>
      </w:r>
      <w:r>
        <w:t xml:space="preserve"> </w:t>
      </w:r>
      <w:r>
        <w:rPr>
          <w:rFonts w:hint="eastAsia"/>
        </w:rPr>
        <w:t xml:space="preserve">作为市场设计的理论基准</w:t>
      </w:r>
    </w:p>
    <w:p>
      <w:pPr>
        <w:pStyle w:val="FirstParagraph"/>
      </w:pPr>
      <w:r>
        <w:t xml:space="preserve">Myerson–Satterthwaite </w:t>
      </w:r>
      <w:r>
        <w:rPr>
          <w:rFonts w:hint="eastAsia"/>
        </w:rPr>
        <w:t xml:space="preserve">不可能定理不仅是拍卖理论的一个优美结果，更深刻地塑造了我们对市场制度设计的理解。其核心信息可以总结为一句话：</w:t>
      </w:r>
      <w:r>
        <w:rPr>
          <w:rFonts w:hint="eastAsia"/>
          <w:b/>
          <w:bCs/>
        </w:rPr>
        <w:t xml:space="preserve">在“薄市场+私人信息”的组合下，效率与预算自平衡是一对不可调和的矛盾</w:t>
      </w:r>
      <w:r>
        <w:t xml:space="preserve">。</w:t>
      </w:r>
    </w:p>
    <w:p>
      <w:pPr>
        <w:pStyle w:val="BodyText"/>
      </w:pPr>
      <w:r>
        <w:rPr>
          <w:rFonts w:hint="eastAsia"/>
        </w:rPr>
        <w:t xml:space="preserve">这一洞察反过来定义了市场设计的三条工程路线，每条对应一种打破不可能前提的方式：</w:t>
      </w:r>
      <w:r>
        <w:t xml:space="preserve"> </w:t>
      </w:r>
      <w:r>
        <w:t xml:space="preserve">1.</w:t>
      </w:r>
      <w:r>
        <w:t xml:space="preserve"> </w:t>
      </w:r>
      <w:r>
        <w:rPr>
          <w:rFonts w:hint="eastAsia"/>
          <w:b/>
          <w:bCs/>
        </w:rPr>
        <w:t xml:space="preserve">引入外部预算松弛</w:t>
      </w:r>
      <w:r>
        <w:rPr>
          <w:rFonts w:hint="eastAsia"/>
        </w:rPr>
        <w:t xml:space="preserve">（如补贴、平台烧钱）：以</w:t>
      </w:r>
      <w:r>
        <w:t xml:space="preserve"> VC </w:t>
      </w:r>
      <w:r>
        <w:rPr>
          <w:rFonts w:hint="eastAsia"/>
        </w:rPr>
        <w:t xml:space="preserve">双边版为代表，效率可达，但需要回答“谁来承担赤字”的问题。在公共项目、频谱分配、器官交换等政府或非营利场景中，这是可行路径。</w:t>
      </w:r>
      <w:r>
        <w:t xml:space="preserve"> </w:t>
      </w:r>
      <w:r>
        <w:t xml:space="preserve">2.</w:t>
      </w:r>
      <w:r>
        <w:t xml:space="preserve"> </w:t>
      </w:r>
      <w:r>
        <w:rPr>
          <w:rFonts w:hint="eastAsia"/>
          <w:b/>
          <w:bCs/>
        </w:rPr>
        <w:t xml:space="preserve">接受效率损失，换取简单稳健的规则</w:t>
      </w:r>
      <w:r>
        <w:rPr>
          <w:rFonts w:hint="eastAsia"/>
        </w:rPr>
        <w:t xml:space="preserve">：如固定价格机制，或更一般的第二优机制（Myerson–Satterthwaite</w:t>
      </w:r>
      <w:r>
        <w:t xml:space="preserve"> </w:t>
      </w:r>
      <w:r>
        <w:rPr>
          <w:rFonts w:hint="eastAsia"/>
        </w:rPr>
        <w:t xml:space="preserve">最优机制）。在零售、在线双边平台（如预付卡、固定费率撮合）中广泛应用。</w:t>
      </w:r>
      <w:r>
        <w:t xml:space="preserve"> </w:t>
      </w:r>
      <w:r>
        <w:t xml:space="preserve">3.</w:t>
      </w:r>
      <w:r>
        <w:t xml:space="preserve"> </w:t>
      </w:r>
      <w:r>
        <w:rPr>
          <w:rFonts w:hint="eastAsia"/>
          <w:b/>
          <w:bCs/>
        </w:rPr>
        <w:t xml:space="preserve">改变市场结构——做厚市场</w:t>
      </w:r>
      <w:r>
        <w:rPr>
          <w:rFonts w:hint="eastAsia"/>
        </w:rPr>
        <w:t xml:space="preserve">：通过聚合买卖双方、降低搜索摩擦、引入竞争，让市场自身通过“人数”消解私人信息的租金效应。这正是第</w:t>
      </w:r>
      <w:r>
        <w:t xml:space="preserve"> 16 </w:t>
      </w:r>
      <w:r>
        <w:rPr>
          <w:rFonts w:hint="eastAsia"/>
        </w:rPr>
        <w:t xml:space="preserve">章“市场工程”的核心主题：平台设计、双边网络效应、增厚策略均以此为目标。</w:t>
      </w:r>
    </w:p>
    <w:p>
      <w:pPr>
        <w:pStyle w:val="BodyText"/>
      </w:pPr>
      <w:r>
        <w:rPr>
          <w:rFonts w:hint="eastAsia"/>
        </w:rPr>
        <w:t xml:space="preserve">正如</w:t>
      </w:r>
      <w:r>
        <w:t xml:space="preserve"> Milgrom </w:t>
      </w:r>
      <w:r>
        <w:rPr>
          <w:rFonts w:hint="eastAsia"/>
        </w:rPr>
        <w:t xml:space="preserve">在其频谱拍卖与市场设计的实践中反复强调的：设计者的任务不是去“证明”一个完美机制的存在，而是要在给定的信息环境、激励约束与预算现实下，选择最不坏的折中方案。Myerson–Satterthwaite</w:t>
      </w:r>
      <w:r>
        <w:t xml:space="preserve"> </w:t>
      </w:r>
      <w:r>
        <w:rPr>
          <w:rFonts w:hint="eastAsia"/>
        </w:rPr>
        <w:t xml:space="preserve">定理为这一权衡提供了不可逾越的基准线——它精确画出了任何不借助外部资金的、激励相容的双边交易机制的效率上界。所有改善尝试，本质上都是在松动它的假设前提。</w:t>
      </w:r>
    </w:p>
    <w:p>
      <w:r>
        <w:pict>
          <v:rect style="width:0;height:1.5pt" o:hralign="center" o:hrstd="t" o:hr="t"/>
        </w:pict>
      </w:r>
    </w:p>
    <w:bookmarkEnd w:id="158"/>
    <w:bookmarkStart w:id="159" w:name="回指与习题"/>
    <w:p>
      <w:pPr>
        <w:pStyle w:val="Heading3"/>
      </w:pPr>
      <w:r>
        <w:t xml:space="preserve">8.3.6 </w:t>
      </w:r>
      <w:r>
        <w:rPr>
          <w:rFonts w:hint="eastAsia"/>
        </w:rPr>
        <w:t xml:space="preserve">回指与习题</w:t>
      </w:r>
    </w:p>
    <w:p>
      <w:pPr>
        <w:pStyle w:val="FirstParagraph"/>
      </w:pPr>
      <w:r>
        <w:rPr>
          <w:rFonts w:hint="eastAsia"/>
          <w:b/>
          <w:bCs/>
        </w:rPr>
        <w:t xml:space="preserve">回指框</w:t>
      </w:r>
      <w:r>
        <w:rPr>
          <w:rFonts w:hint="eastAsia"/>
        </w:rPr>
        <w:t xml:space="preserve">：本节讨论的四条绕道路线均直接建立在本章</w:t>
      </w:r>
      <w:r>
        <w:t xml:space="preserve"> 8.1–8.2 </w:t>
      </w:r>
      <w:r>
        <w:rPr>
          <w:rFonts w:hint="eastAsia"/>
        </w:rPr>
        <w:t xml:space="preserve">节的不可能结果之上。外部补贴路线直接调用第</w:t>
      </w:r>
      <w:r>
        <w:t xml:space="preserve"> 4 </w:t>
      </w:r>
      <w:r>
        <w:rPr>
          <w:rFonts w:hint="eastAsia"/>
        </w:rPr>
        <w:t xml:space="preserve">章</w:t>
      </w:r>
      <w:r>
        <w:t xml:space="preserve"> VCG </w:t>
      </w:r>
      <w:r>
        <w:rPr>
          <w:rFonts w:hint="eastAsia"/>
        </w:rPr>
        <w:t xml:space="preserve">机制的一般性质；虚拟价值与第二优机制的讨论回指第</w:t>
      </w:r>
      <w:r>
        <w:t xml:space="preserve"> 6 </w:t>
      </w:r>
      <w:r>
        <w:rPr>
          <w:rFonts w:hint="eastAsia"/>
        </w:rPr>
        <w:t xml:space="preserve">章</w:t>
      </w:r>
      <w:r>
        <w:t xml:space="preserve"> Myerson </w:t>
      </w:r>
      <w:r>
        <w:rPr>
          <w:rFonts w:hint="eastAsia"/>
        </w:rPr>
        <w:t xml:space="preserve">最优拍卖框架（双边分析是单边虚拟价值法的自然推广）；大市场极限的渐近分析为第</w:t>
      </w:r>
      <w:r>
        <w:t xml:space="preserve"> 16 </w:t>
      </w:r>
      <w:r>
        <w:rPr>
          <w:rFonts w:hint="eastAsia"/>
        </w:rPr>
        <w:t xml:space="preserve">章（市场工程）铺路；固定价格机制与线性均衡分析的</w:t>
      </w:r>
      <w:r>
        <w:t xml:space="preserve"> BNE </w:t>
      </w:r>
      <w:r>
        <w:rPr>
          <w:rFonts w:hint="eastAsia"/>
        </w:rPr>
        <w:t xml:space="preserve">求解基于《博弈论讲义》中贝叶斯博弈与对称均衡的概念。</w:t>
      </w:r>
    </w:p>
    <w:p>
      <w:pPr>
        <w:pStyle w:val="BodyText"/>
      </w:pPr>
      <w:r>
        <w:rPr>
          <w:rFonts w:hint="eastAsia"/>
          <w:b/>
          <w:bCs/>
        </w:rPr>
        <w:t xml:space="preserve">习题</w:t>
      </w:r>
      <w:r>
        <w:rPr>
          <w:b/>
          <w:bCs/>
        </w:rPr>
        <w:t xml:space="preserve"> 8.3</w:t>
      </w:r>
      <w:r>
        <w:rPr>
          <w:rFonts w:hint="eastAsia"/>
        </w:rPr>
        <w:t xml:space="preserve">（带解答提示）</w:t>
      </w:r>
    </w:p>
    <w:p>
      <w:pPr>
        <w:pStyle w:val="BodyText"/>
      </w:pPr>
      <w:r>
        <w:rPr>
          <w:rFonts w:hint="eastAsia"/>
          <w:b/>
          <w:bCs/>
        </w:rPr>
        <w:t xml:space="preserve">题</w:t>
      </w:r>
      <w:r>
        <w:rPr>
          <w:b/>
          <w:bCs/>
        </w:rPr>
        <w:t xml:space="preserve"> </w:t>
      </w:r>
      <w:r>
        <w:rPr>
          <w:rFonts w:hint="eastAsia"/>
          <w:b/>
          <w:bCs/>
        </w:rPr>
        <w:t xml:space="preserve">1（提取题）</w:t>
      </w:r>
      <w:r>
        <w:rPr>
          <w:rFonts w:hint="eastAsia"/>
        </w:rPr>
        <w:t xml:space="preserve">：列举</w:t>
      </w:r>
      <w:r>
        <w:t xml:space="preserve"> Myerson–Satterthwaite </w:t>
      </w:r>
      <w:r>
        <w:rPr>
          <w:rFonts w:hint="eastAsia"/>
        </w:rPr>
        <w:t xml:space="preserve">定理的四个约束条件。说明每一条“绕道”分别放弃了或松动了哪一个约束。</w:t>
      </w:r>
    </w:p>
    <w:p>
      <w:pPr>
        <w:pStyle w:val="BodyText"/>
      </w:pPr>
      <w:r>
        <w:rPr>
          <w:rFonts w:hint="eastAsia"/>
          <w:b/>
          <w:bCs/>
        </w:rPr>
        <w:t xml:space="preserve">题</w:t>
      </w:r>
      <w:r>
        <w:rPr>
          <w:b/>
          <w:bCs/>
        </w:rPr>
        <w:t xml:space="preserve"> </w:t>
      </w:r>
      <w:r>
        <w:rPr>
          <w:rFonts w:hint="eastAsia"/>
          <w:b/>
          <w:bCs/>
        </w:rPr>
        <w:t xml:space="preserve">2（计算题——固定价格机制）</w:t>
      </w:r>
      <w:r>
        <w:rPr>
          <w:rFonts w:hint="eastAsia"/>
        </w:rPr>
        <w:t xml:space="preserve">：设买方估值</w:t>
      </w:r>
      <w:r>
        <w:t xml:space="preserve"> </w:t>
      </w:r>
      <m:oMath>
        <m:sSub>
          <m:e>
            <m:r>
              <m:t>θ</m:t>
            </m:r>
          </m:e>
          <m:sub>
            <m:r>
              <m:t>b</m:t>
            </m:r>
          </m:sub>
        </m:sSub>
        <m:r>
          <m:rPr>
            <m:sty m:val="p"/>
          </m:rPr>
          <m:t>∼</m:t>
        </m:r>
        <m:r>
          <m:t>U</m:t>
        </m:r>
        <m:d>
          <m:dPr>
            <m:begChr m:val="["/>
            <m:sepChr m:val=""/>
            <m:endChr m:val="]"/>
            <m:grow/>
          </m:dPr>
          <m:e>
            <m:r>
              <m:t>0</m:t>
            </m:r>
            <m:r>
              <m:rPr>
                <m:sty m:val="p"/>
              </m:rPr>
              <m:t>,</m:t>
            </m:r>
            <m:r>
              <m:t>1</m:t>
            </m:r>
          </m:e>
        </m:d>
      </m:oMath>
      <w:r>
        <w:rPr>
          <w:rFonts w:hint="eastAsia"/>
        </w:rPr>
        <w:t xml:space="preserve">，卖方成本</w:t>
      </w:r>
      <w:r>
        <w:t xml:space="preserve"> </w:t>
      </w:r>
      <m:oMath>
        <m:sSub>
          <m:e>
            <m:r>
              <m:t>θ</m:t>
            </m:r>
          </m:e>
          <m:sub>
            <m:r>
              <m:t>s</m:t>
            </m:r>
          </m:sub>
        </m:sSub>
        <m:r>
          <m:rPr>
            <m:sty m:val="p"/>
          </m:rPr>
          <m:t>∼</m:t>
        </m:r>
        <m:r>
          <m:t>U</m:t>
        </m:r>
        <m:d>
          <m:dPr>
            <m:begChr m:val="["/>
            <m:sepChr m:val=""/>
            <m:endChr m:val="]"/>
            <m:grow/>
          </m:dPr>
          <m:e>
            <m:r>
              <m:t>0</m:t>
            </m:r>
            <m:r>
              <m:rPr>
                <m:sty m:val="p"/>
              </m:rPr>
              <m:t>,</m:t>
            </m:r>
            <m:r>
              <m:t>1</m:t>
            </m:r>
          </m:e>
        </m:d>
      </m:oMath>
      <w:r>
        <w:rPr>
          <w:rFonts w:hint="eastAsia"/>
        </w:rPr>
        <w:t xml:space="preserve">，独立。</w:t>
      </w:r>
      <w:r>
        <w:t xml:space="preserve"> </w:t>
      </w:r>
      <w:r>
        <w:t xml:space="preserve">(a) </w:t>
      </w:r>
      <w:r>
        <w:rPr>
          <w:rFonts w:hint="eastAsia"/>
        </w:rPr>
        <w:t xml:space="preserve">求最大化期望交易量的固定价格</w:t>
      </w:r>
      <w:r>
        <w:t xml:space="preserve"> </w:t>
      </w:r>
      <m:oMath>
        <m:sSubSup>
          <m:e>
            <m:r>
              <m:t>p</m:t>
            </m:r>
          </m:e>
          <m:sub>
            <m:r>
              <m:t>V</m:t>
            </m:r>
          </m:sub>
          <m:sup>
            <m:r>
              <m:rPr>
                <m:sty m:val="p"/>
              </m:rPr>
              <m:t>*</m:t>
            </m:r>
          </m:sup>
        </m:sSubSup>
      </m:oMath>
      <w:r>
        <w:t xml:space="preserve">。</w:t>
      </w:r>
      <w:r>
        <w:t xml:space="preserve"> </w:t>
      </w:r>
      <w:r>
        <w:t xml:space="preserve">(b) </w:t>
      </w:r>
      <w:r>
        <w:rPr>
          <w:rFonts w:hint="eastAsia"/>
        </w:rPr>
        <w:t xml:space="preserve">求最大化期望交易总剩余（GFT）的固定价格</w:t>
      </w:r>
      <w:r>
        <w:t xml:space="preserve"> </w:t>
      </w:r>
      <m:oMath>
        <m:sSubSup>
          <m:e>
            <m:r>
              <m:t>p</m:t>
            </m:r>
          </m:e>
          <m:sub>
            <m:r>
              <m:t>W</m:t>
            </m:r>
          </m:sub>
          <m:sup>
            <m:r>
              <m:rPr>
                <m:sty m:val="p"/>
              </m:rPr>
              <m:t>*</m:t>
            </m:r>
          </m:sup>
        </m:sSubSup>
      </m:oMath>
      <w:r>
        <w:rPr>
          <w:rFonts w:hint="eastAsia"/>
        </w:rPr>
        <w:t xml:space="preserve">，并计算该价格下的期望效率（与第一优效率之比）。</w:t>
      </w:r>
      <w:r>
        <w:t xml:space="preserve"> </w:t>
      </w:r>
      <w:r>
        <w:t xml:space="preserve">(c) </w:t>
      </w:r>
      <w:r>
        <w:rPr>
          <w:rFonts w:hint="eastAsia"/>
        </w:rPr>
        <w:t xml:space="preserve">比较</w:t>
      </w:r>
      <w:r>
        <w:t xml:space="preserve"> </w:t>
      </w:r>
      <m:oMath>
        <m:sSubSup>
          <m:e>
            <m:r>
              <m:t>p</m:t>
            </m:r>
          </m:e>
          <m:sub>
            <m:r>
              <m:t>V</m:t>
            </m:r>
          </m:sub>
          <m:sup>
            <m:r>
              <m:rPr>
                <m:sty m:val="p"/>
              </m:rPr>
              <m:t>*</m:t>
            </m:r>
          </m:sup>
        </m:sSubSup>
      </m:oMath>
      <w:r>
        <w:t xml:space="preserve"> </w:t>
      </w:r>
      <w:r>
        <w:rPr>
          <w:rFonts w:hint="eastAsia"/>
        </w:rPr>
        <w:t xml:space="preserve">和</w:t>
      </w:r>
      <w:r>
        <w:t xml:space="preserve"> </w:t>
      </w:r>
      <m:oMath>
        <m:sSubSup>
          <m:e>
            <m:r>
              <m:t>p</m:t>
            </m:r>
          </m:e>
          <m:sub>
            <m:r>
              <m:t>W</m:t>
            </m:r>
          </m:sub>
          <m:sup>
            <m:r>
              <m:rPr>
                <m:sty m:val="p"/>
              </m:rPr>
              <m:t>*</m:t>
            </m:r>
          </m:sup>
        </m:sSubSup>
      </m:oMath>
      <w:r>
        <w:rPr>
          <w:rFonts w:hint="eastAsia"/>
        </w:rPr>
        <w:t xml:space="preserve">，解释二者为何不同。</w:t>
      </w:r>
    </w:p>
    <w:p>
      <w:pPr>
        <w:pStyle w:val="BodyText"/>
      </w:pPr>
      <w:r>
        <w:rPr>
          <w:rFonts w:hint="eastAsia"/>
          <w:i/>
          <w:iCs/>
        </w:rPr>
        <w:t xml:space="preserve">提示</w:t>
      </w:r>
      <w:r>
        <w:rPr>
          <w:rFonts w:hint="eastAsia"/>
        </w:rPr>
        <w:t xml:space="preserve">：</w:t>
      </w:r>
      <w:r>
        <w:t xml:space="preserve"> </w:t>
      </w:r>
      <w:r>
        <w:t xml:space="preserve">(a) </w:t>
      </w:r>
      <w:r>
        <w:rPr>
          <w:rFonts w:hint="eastAsia"/>
        </w:rPr>
        <w:t xml:space="preserve">交易量</w:t>
      </w:r>
      <w:r>
        <w:t xml:space="preserve"> </w:t>
      </w:r>
      <m:oMath>
        <m:r>
          <m:t>Q</m:t>
        </m:r>
        <m:d>
          <m:dPr>
            <m:begChr m:val="("/>
            <m:sepChr m:val=""/>
            <m:endChr m:val=")"/>
            <m:grow/>
          </m:dPr>
          <m:e>
            <m:r>
              <m:t>p</m:t>
            </m:r>
          </m:e>
        </m:d>
        <m:r>
          <m:rPr>
            <m:sty m:val="p"/>
          </m:rPr>
          <m:t>=</m:t>
        </m:r>
        <m:d>
          <m:dPr>
            <m:begChr m:val="("/>
            <m:sepChr m:val=""/>
            <m:endChr m:val=")"/>
            <m:grow/>
          </m:dPr>
          <m:e>
            <m:r>
              <m:t>1</m:t>
            </m:r>
            <m:r>
              <m:rPr>
                <m:sty m:val="p"/>
              </m:rPr>
              <m:t>−</m:t>
            </m:r>
            <m:r>
              <m:t>p</m:t>
            </m:r>
          </m:e>
        </m:d>
        <m:r>
          <m:rPr>
            <m:sty m:val="p"/>
          </m:rPr>
          <m:t>⋅</m:t>
        </m:r>
        <m:r>
          <m:t>p</m:t>
        </m:r>
      </m:oMath>
      <w:r>
        <w:rPr>
          <w:rFonts w:hint="eastAsia"/>
        </w:rPr>
        <w:t xml:space="preserve">，在</w:t>
      </w:r>
      <w:r>
        <w:t xml:space="preserve"> </w:t>
      </w:r>
      <m:oMath>
        <m:r>
          <m:t>p</m:t>
        </m:r>
        <m:r>
          <m:rPr>
            <m:sty m:val="p"/>
          </m:rPr>
          <m:t>=</m:t>
        </m:r>
        <m:r>
          <m:t>1</m:t>
        </m:r>
        <m:r>
          <m:rPr>
            <m:sty m:val="p"/>
          </m:rPr>
          <m:t>/</m:t>
        </m:r>
        <m:r>
          <m:t>2</m:t>
        </m:r>
      </m:oMath>
      <w:r>
        <w:t xml:space="preserve"> </w:t>
      </w:r>
      <w:r>
        <w:rPr>
          <w:rFonts w:hint="eastAsia"/>
        </w:rPr>
        <w:t xml:space="preserve">处取得最大值。</w:t>
      </w:r>
      <w:r>
        <w:t xml:space="preserve"> </w:t>
      </w:r>
      <w:r>
        <w:t xml:space="preserve">(b)</w:t>
      </w:r>
      <w:r>
        <w:t xml:space="preserve"> </w:t>
      </w:r>
      <m:oMath>
        <m:r>
          <m:rPr>
            <m:nor/>
            <m:sty m:val="p"/>
          </m:rPr>
          <m:t>GFT</m:t>
        </m:r>
        <m:d>
          <m:dPr>
            <m:begChr m:val="("/>
            <m:sepChr m:val=""/>
            <m:endChr m:val=")"/>
            <m:grow/>
          </m:dPr>
          <m:e>
            <m:r>
              <m:t>p</m:t>
            </m:r>
          </m:e>
        </m:d>
        <m:r>
          <m:rPr>
            <m:sty m:val="p"/>
          </m:rPr>
          <m:t>=</m:t>
        </m:r>
        <m:nary>
          <m:naryPr>
            <m:chr m:val="∫"/>
            <m:limLoc m:val="subSup"/>
            <m:subHide m:val="off"/>
            <m:supHide m:val="off"/>
          </m:naryPr>
          <m:sub>
            <m:r>
              <m:t>p</m:t>
            </m:r>
          </m:sub>
          <m:sup>
            <m:r>
              <m:t>1</m:t>
            </m:r>
          </m:sup>
          <m:e>
            <m:nary>
              <m:naryPr>
                <m:chr m:val="∫"/>
                <m:limLoc m:val="subSup"/>
                <m:subHide m:val="off"/>
                <m:supHide m:val="off"/>
              </m:naryPr>
              <m:sub>
                <m:r>
                  <m:t>0</m:t>
                </m:r>
              </m:sub>
              <m:sup>
                <m:r>
                  <m:t>p</m:t>
                </m:r>
              </m:sup>
              <m:e>
                <m:d>
                  <m:dPr>
                    <m:begChr m:val="("/>
                    <m:sepChr m:val=""/>
                    <m:endChr m:val=")"/>
                    <m:grow/>
                  </m:dPr>
                  <m:e>
                    <m:sSub>
                      <m:e>
                        <m:r>
                          <m:t>θ</m:t>
                        </m:r>
                      </m:e>
                      <m:sub>
                        <m:r>
                          <m:t>b</m:t>
                        </m:r>
                      </m:sub>
                    </m:sSub>
                    <m:r>
                      <m:rPr>
                        <m:sty m:val="p"/>
                      </m:rPr>
                      <m:t>−</m:t>
                    </m:r>
                    <m:sSub>
                      <m:e>
                        <m:r>
                          <m:t>θ</m:t>
                        </m:r>
                      </m:e>
                      <m:sub>
                        <m:r>
                          <m:t>s</m:t>
                        </m:r>
                      </m:sub>
                    </m:sSub>
                  </m:e>
                </m:d>
              </m:e>
            </m:nary>
          </m:e>
        </m:nary>
        <m:r>
          <m:t>d</m:t>
        </m:r>
        <m:sSub>
          <m:e>
            <m:r>
              <m:t>θ</m:t>
            </m:r>
          </m:e>
          <m:sub>
            <m:r>
              <m:t>s</m:t>
            </m:r>
          </m:sub>
        </m:sSub>
        <m:r>
          <m:t>d</m:t>
        </m:r>
        <m:sSub>
          <m:e>
            <m:r>
              <m:t>θ</m:t>
            </m:r>
          </m:e>
          <m:sub>
            <m:r>
              <m:t>b</m:t>
            </m:r>
          </m:sub>
        </m:sSub>
        <m:r>
          <m:rPr>
            <m:sty m:val="p"/>
          </m:rPr>
          <m:t>=</m:t>
        </m:r>
        <m:f>
          <m:fPr>
            <m:type m:val="bar"/>
          </m:fPr>
          <m:num>
            <m:r>
              <m:t>1</m:t>
            </m:r>
          </m:num>
          <m:den>
            <m:r>
              <m:t>6</m:t>
            </m:r>
          </m:den>
        </m:f>
        <m:sSup>
          <m:e>
            <m:r>
              <m:t>p</m:t>
            </m:r>
          </m:e>
          <m:sup>
            <m:r>
              <m:t>2</m:t>
            </m:r>
          </m:sup>
        </m:sSup>
        <m:d>
          <m:dPr>
            <m:begChr m:val="("/>
            <m:sepChr m:val=""/>
            <m:endChr m:val=")"/>
            <m:grow/>
          </m:dPr>
          <m:e>
            <m:r>
              <m:t>3</m:t>
            </m:r>
            <m:r>
              <m:rPr>
                <m:sty m:val="p"/>
              </m:rPr>
              <m:t>−</m:t>
            </m:r>
            <m:r>
              <m:t>2</m:t>
            </m:r>
            <m:r>
              <m:t>p</m:t>
            </m:r>
          </m:e>
        </m:d>
      </m:oMath>
      <w:r>
        <w:rPr>
          <w:rFonts w:hint="eastAsia"/>
        </w:rPr>
        <w:t xml:space="preserve">，令导数为零解</w:t>
      </w:r>
      <w:r>
        <w:t xml:space="preserve"> </w:t>
      </w:r>
      <m:oMath>
        <m:r>
          <m:t>p</m:t>
        </m:r>
      </m:oMath>
      <w:r>
        <w:t xml:space="preserve">。</w:t>
      </w:r>
      <w:r>
        <w:t xml:space="preserve"> </w:t>
      </w:r>
      <w:r>
        <w:t xml:space="preserve">(c) </w:t>
      </w:r>
      <w:r>
        <w:rPr>
          <w:rFonts w:hint="eastAsia"/>
        </w:rPr>
        <w:t xml:space="preserve">最大化交易量忽略交易盈余的大小，只考虑数量；最大化</w:t>
      </w:r>
      <w:r>
        <w:t xml:space="preserve"> GFT </w:t>
      </w:r>
      <w:r>
        <w:rPr>
          <w:rFonts w:hint="eastAsia"/>
        </w:rPr>
        <w:t xml:space="preserve">同时权衡每一单位交易的盈余高低。</w:t>
      </w:r>
    </w:p>
    <w:p>
      <w:pPr>
        <w:pStyle w:val="BodyText"/>
      </w:pPr>
      <w:r>
        <w:rPr>
          <w:rFonts w:hint="eastAsia"/>
          <w:b/>
          <w:bCs/>
        </w:rPr>
        <w:t xml:space="preserve">题</w:t>
      </w:r>
      <w:r>
        <w:rPr>
          <w:b/>
          <w:bCs/>
        </w:rPr>
        <w:t xml:space="preserve"> </w:t>
      </w:r>
      <w:r>
        <w:rPr>
          <w:rFonts w:hint="eastAsia"/>
          <w:b/>
          <w:bCs/>
        </w:rPr>
        <w:t xml:space="preserve">3（计算题——Chatterjee–Samuelson</w:t>
      </w:r>
      <w:r>
        <w:rPr>
          <w:b/>
          <w:bCs/>
        </w:rPr>
        <w:t xml:space="preserve"> </w:t>
      </w:r>
      <w:r>
        <w:rPr>
          <w:rFonts w:hint="eastAsia"/>
          <w:b/>
          <w:bCs/>
        </w:rPr>
        <w:t xml:space="preserve">均衡验证）</w:t>
      </w:r>
      <w:r>
        <w:rPr>
          <w:rFonts w:hint="eastAsia"/>
        </w:rPr>
        <w:t xml:space="preserve">：在</w:t>
      </w:r>
      <w:r>
        <w:t xml:space="preserve"> </w:t>
      </w:r>
      <m:oMath>
        <m:r>
          <m:t>U</m:t>
        </m:r>
        <m:d>
          <m:dPr>
            <m:begChr m:val="["/>
            <m:sepChr m:val=""/>
            <m:endChr m:val="]"/>
            <m:grow/>
          </m:dPr>
          <m:e>
            <m:r>
              <m:t>0</m:t>
            </m:r>
            <m:r>
              <m:rPr>
                <m:sty m:val="p"/>
              </m:rPr>
              <m:t>,</m:t>
            </m:r>
            <m:r>
              <m:t>1</m:t>
            </m:r>
          </m:e>
        </m:d>
      </m:oMath>
      <w:r>
        <w:t xml:space="preserve"> </w:t>
      </w:r>
      <w:r>
        <w:rPr>
          <w:rFonts w:hint="eastAsia"/>
        </w:rPr>
        <w:t xml:space="preserve">对称双边拍卖中，假设买方的线性策略为</w:t>
      </w:r>
      <w:r>
        <w:t xml:space="preserve"> </w:t>
      </w:r>
      <m:oMath>
        <m:r>
          <m:t>b</m:t>
        </m:r>
        <m:d>
          <m:dPr>
            <m:begChr m:val="("/>
            <m:sepChr m:val=""/>
            <m:endChr m:val=")"/>
            <m:grow/>
          </m:dPr>
          <m:e>
            <m:r>
              <m:t>θ</m:t>
            </m:r>
          </m:e>
        </m:d>
        <m:r>
          <m:rPr>
            <m:sty m:val="p"/>
          </m:rPr>
          <m:t>=</m:t>
        </m:r>
        <m:r>
          <m:t>a</m:t>
        </m:r>
        <m:r>
          <m:rPr>
            <m:sty m:val="p"/>
          </m:rPr>
          <m:t>+</m:t>
        </m:r>
        <m:r>
          <m:t>c</m:t>
        </m:r>
        <m:r>
          <m:t>θ</m:t>
        </m:r>
      </m:oMath>
      <w:r>
        <w:rPr>
          <w:rFonts w:hint="eastAsia"/>
        </w:rPr>
        <w:t xml:space="preserve">，卖方的线性策略为</w:t>
      </w:r>
      <w:r>
        <w:t xml:space="preserve"> </w:t>
      </w:r>
      <m:oMath>
        <m:r>
          <m:t>s</m:t>
        </m:r>
        <m:d>
          <m:dPr>
            <m:begChr m:val="("/>
            <m:sepChr m:val=""/>
            <m:endChr m:val=")"/>
            <m:grow/>
          </m:dPr>
          <m:e>
            <m:r>
              <m:t>θ</m:t>
            </m:r>
          </m:e>
        </m:d>
        <m:r>
          <m:rPr>
            <m:sty m:val="p"/>
          </m:rPr>
          <m:t>=</m:t>
        </m:r>
        <m:r>
          <m:t>a</m:t>
        </m:r>
        <m:r>
          <m:rPr>
            <m:sty m:val="p"/>
          </m:rPr>
          <m:t>+</m:t>
        </m:r>
        <m:r>
          <m:t>c</m:t>
        </m:r>
        <m:r>
          <m:t>θ</m:t>
        </m:r>
      </m:oMath>
      <w:r>
        <w:rPr>
          <w:rFonts w:hint="eastAsia"/>
        </w:rPr>
        <w:t xml:space="preserve">（对称性使参数相同）。导出参数</w:t>
      </w:r>
      <w:r>
        <w:t xml:space="preserve"> </w:t>
      </w:r>
      <m:oMath>
        <m:r>
          <m:t>a</m:t>
        </m:r>
      </m:oMath>
      <w:r>
        <w:t xml:space="preserve"> </w:t>
      </w:r>
      <w:r>
        <w:rPr>
          <w:rFonts w:hint="eastAsia"/>
        </w:rPr>
        <w:t xml:space="preserve">和</w:t>
      </w:r>
      <w:r>
        <w:t xml:space="preserve"> </w:t>
      </w:r>
      <m:oMath>
        <m:r>
          <m:t>c</m:t>
        </m:r>
      </m:oMath>
      <w:r>
        <w:t xml:space="preserve"> </w:t>
      </w:r>
      <w:r>
        <w:rPr>
          <w:rFonts w:hint="eastAsia"/>
        </w:rPr>
        <w:t xml:space="preserve">的一阶条件并求解，验证</w:t>
      </w:r>
      <w:r>
        <w:t xml:space="preserve"> </w:t>
      </w:r>
      <m:oMath>
        <m:r>
          <m:t>a</m:t>
        </m:r>
        <m:r>
          <m:rPr>
            <m:sty m:val="p"/>
          </m:rPr>
          <m:t>=</m:t>
        </m:r>
        <m:r>
          <m:t>1</m:t>
        </m:r>
        <m:r>
          <m:rPr>
            <m:sty m:val="p"/>
          </m:rPr>
          <m:t>/</m:t>
        </m:r>
        <m:r>
          <m:t>4</m:t>
        </m:r>
        <m:r>
          <m:rPr>
            <m:sty m:val="p"/>
          </m:rPr>
          <m:t>,</m:t>
        </m:r>
        <m:r>
          <m:t>c</m:t>
        </m:r>
        <m:r>
          <m:rPr>
            <m:sty m:val="p"/>
          </m:rPr>
          <m:t>=</m:t>
        </m:r>
        <m:r>
          <m:t>2</m:t>
        </m:r>
        <m:r>
          <m:rPr>
            <m:sty m:val="p"/>
          </m:rPr>
          <m:t>/</m:t>
        </m:r>
        <m:r>
          <m:t>3</m:t>
        </m:r>
      </m:oMath>
      <w:r>
        <w:t xml:space="preserve"> </w:t>
      </w:r>
      <w:r>
        <w:rPr>
          <w:rFonts w:hint="eastAsia"/>
        </w:rPr>
        <w:t xml:space="preserve">以及</w:t>
      </w:r>
      <w:r>
        <w:t xml:space="preserve"> </w:t>
      </w:r>
      <m:oMath>
        <m:r>
          <m:t>a</m:t>
        </m:r>
        <m:r>
          <m:rPr>
            <m:sty m:val="p"/>
          </m:rPr>
          <m:t>=</m:t>
        </m:r>
        <m:r>
          <m:t>1</m:t>
        </m:r>
        <m:r>
          <m:rPr>
            <m:sty m:val="p"/>
          </m:rPr>
          <m:t>/</m:t>
        </m:r>
        <m:r>
          <m:t>12</m:t>
        </m:r>
        <m:r>
          <m:rPr>
            <m:sty m:val="p"/>
          </m:rPr>
          <m:t>,</m:t>
        </m:r>
        <m:r>
          <m:t>c</m:t>
        </m:r>
        <m:r>
          <m:rPr>
            <m:sty m:val="p"/>
          </m:rPr>
          <m:t>=</m:t>
        </m:r>
        <m:r>
          <m:t>2</m:t>
        </m:r>
        <m:r>
          <m:rPr>
            <m:sty m:val="p"/>
          </m:rPr>
          <m:t>/</m:t>
        </m:r>
        <m:r>
          <m:t>3</m:t>
        </m:r>
      </m:oMath>
      <w:r>
        <w:t xml:space="preserve"> </w:t>
      </w:r>
      <w:r>
        <w:rPr>
          <w:rFonts w:hint="eastAsia"/>
        </w:rPr>
        <w:t xml:space="preserve">中的哪一组构成均衡（注意买卖方策略的截距不同）。</w:t>
      </w:r>
    </w:p>
    <w:p>
      <w:pPr>
        <w:pStyle w:val="BodyText"/>
      </w:pPr>
      <w:r>
        <w:rPr>
          <w:rFonts w:hint="eastAsia"/>
          <w:i/>
          <w:iCs/>
        </w:rPr>
        <w:t xml:space="preserve">提示</w:t>
      </w:r>
      <w:r>
        <w:rPr>
          <w:rFonts w:hint="eastAsia"/>
        </w:rPr>
        <w:t xml:space="preserve">：买方的一阶条件给出最优反应</w:t>
      </w:r>
      <w:r>
        <w:t xml:space="preserve"> </w:t>
      </w:r>
      <m:oMath>
        <m:r>
          <m:t>b</m:t>
        </m:r>
      </m:oMath>
      <w:r>
        <w:t xml:space="preserve"> </w:t>
      </w:r>
      <w:r>
        <w:rPr>
          <w:rFonts w:hint="eastAsia"/>
        </w:rPr>
        <w:t xml:space="preserve">关于对方策略分布分位数的表达式；利用对称性但允许截距不同，解买卖双方的一阶条件联立方程。</w:t>
      </w:r>
    </w:p>
    <w:p>
      <w:pPr>
        <w:pStyle w:val="BodyText"/>
      </w:pPr>
      <w:r>
        <w:rPr>
          <w:rFonts w:hint="eastAsia"/>
          <w:b/>
          <w:bCs/>
        </w:rPr>
        <w:t xml:space="preserve">题</w:t>
      </w:r>
      <w:r>
        <w:rPr>
          <w:b/>
          <w:bCs/>
        </w:rPr>
        <w:t xml:space="preserve"> </w:t>
      </w:r>
      <w:r>
        <w:rPr>
          <w:rFonts w:hint="eastAsia"/>
          <w:b/>
          <w:bCs/>
        </w:rPr>
        <w:t xml:space="preserve">4（证明题——大市场消失的无效率）</w:t>
      </w:r>
      <w:r>
        <w:rPr>
          <w:rFonts w:hint="eastAsia"/>
        </w:rPr>
        <w:t xml:space="preserve">：考虑</w:t>
      </w:r>
      <w:r>
        <w:t xml:space="preserve"> </w:t>
      </w:r>
      <m:oMath>
        <m:r>
          <m:t>n</m:t>
        </m:r>
      </m:oMath>
      <w:r>
        <w:t xml:space="preserve"> </w:t>
      </w:r>
      <w:r>
        <w:rPr>
          <w:rFonts w:hint="eastAsia"/>
        </w:rPr>
        <w:t xml:space="preserve">个买方估值</w:t>
      </w:r>
      <w:r>
        <w:t xml:space="preserve"> i.i.d.</w:t>
      </w:r>
      <w:r>
        <w:t xml:space="preserve"> </w:t>
      </w:r>
      <m:oMath>
        <m:r>
          <m:t>U</m:t>
        </m:r>
        <m:d>
          <m:dPr>
            <m:begChr m:val="["/>
            <m:sepChr m:val=""/>
            <m:endChr m:val="]"/>
            <m:grow/>
          </m:dPr>
          <m:e>
            <m:r>
              <m:t>0</m:t>
            </m:r>
            <m:r>
              <m:rPr>
                <m:sty m:val="p"/>
              </m:rPr>
              <m:t>,</m:t>
            </m:r>
            <m:r>
              <m:t>1</m:t>
            </m:r>
          </m:e>
        </m:d>
      </m:oMath>
      <w:r>
        <w:rPr>
          <w:rFonts w:hint="eastAsia"/>
        </w:rPr>
        <w:t xml:space="preserve">，</w:t>
      </w:r>
      <m:oMath>
        <m:r>
          <m:t>n</m:t>
        </m:r>
      </m:oMath>
      <w:r>
        <w:t xml:space="preserve"> </w:t>
      </w:r>
      <w:r>
        <w:rPr>
          <w:rFonts w:hint="eastAsia"/>
        </w:rPr>
        <w:t xml:space="preserve">个卖方成本</w:t>
      </w:r>
      <w:r>
        <w:t xml:space="preserve"> i.i.d.</w:t>
      </w:r>
      <w:r>
        <w:t xml:space="preserve"> </w:t>
      </w:r>
      <m:oMath>
        <m:r>
          <m:t>U</m:t>
        </m:r>
        <m:d>
          <m:dPr>
            <m:begChr m:val="["/>
            <m:sepChr m:val=""/>
            <m:endChr m:val="]"/>
            <m:grow/>
          </m:dPr>
          <m:e>
            <m:r>
              <m:t>0</m:t>
            </m:r>
            <m:r>
              <m:rPr>
                <m:sty m:val="p"/>
              </m:rPr>
              <m:t>,</m:t>
            </m:r>
            <m:r>
              <m:t>1</m:t>
            </m:r>
          </m:e>
        </m:d>
      </m:oMath>
      <w:r>
        <w:rPr>
          <w:rFonts w:hint="eastAsia"/>
        </w:rPr>
        <w:t xml:space="preserve">。在均匀价格双边拍卖（</w:t>
      </w:r>
      <m:oMath>
        <m:r>
          <m:t>k</m:t>
        </m:r>
        <m:r>
          <m:rPr>
            <m:sty m:val="p"/>
          </m:rPr>
          <m:t>=</m:t>
        </m:r>
        <m:r>
          <m:t>1</m:t>
        </m:r>
        <m:r>
          <m:rPr>
            <m:sty m:val="p"/>
          </m:rPr>
          <m:t>/</m:t>
        </m:r>
        <m:r>
          <m:t>2</m:t>
        </m:r>
      </m:oMath>
      <w:r>
        <w:rPr>
          <w:rFonts w:hint="eastAsia"/>
        </w:rPr>
        <w:t xml:space="preserve">）的对称</w:t>
      </w:r>
      <w:r>
        <w:t xml:space="preserve"> BNE </w:t>
      </w:r>
      <w:r>
        <w:rPr>
          <w:rFonts w:hint="eastAsia"/>
        </w:rPr>
        <w:t xml:space="preserve">中，证明每个参与者的均衡策略</w:t>
      </w:r>
      <w:r>
        <w:t xml:space="preserve"> </w:t>
      </w:r>
      <m:oMath>
        <m:r>
          <m:t>β</m:t>
        </m:r>
        <m:d>
          <m:dPr>
            <m:begChr m:val="("/>
            <m:sepChr m:val=""/>
            <m:endChr m:val=")"/>
            <m:grow/>
          </m:dPr>
          <m:e>
            <m:r>
              <m:t>θ</m:t>
            </m:r>
          </m:e>
        </m:d>
      </m:oMath>
      <w:r>
        <w:t xml:space="preserve"> </w:t>
      </w:r>
      <w:r>
        <w:rPr>
          <w:rFonts w:hint="eastAsia"/>
        </w:rPr>
        <w:t xml:space="preserve">满足</w:t>
      </w:r>
      <w:r>
        <w:t xml:space="preserve"> </w:t>
      </w:r>
      <m:oMath>
        <m:r>
          <m:t>β</m:t>
        </m:r>
        <m:d>
          <m:dPr>
            <m:begChr m:val="("/>
            <m:sepChr m:val=""/>
            <m:endChr m:val=")"/>
            <m:grow/>
          </m:dPr>
          <m:e>
            <m:r>
              <m:t>θ</m:t>
            </m:r>
          </m:e>
        </m:d>
        <m:r>
          <m:rPr>
            <m:sty m:val="p"/>
          </m:rPr>
          <m:t>→</m:t>
        </m:r>
        <m:r>
          <m:t>θ</m:t>
        </m:r>
      </m:oMath>
      <w:r>
        <w:t xml:space="preserve"> </w:t>
      </w:r>
      <w:r>
        <w:rPr>
          <w:rFonts w:hint="eastAsia"/>
        </w:rPr>
        <w:t xml:space="preserve">当</w:t>
      </w:r>
      <w:r>
        <w:t xml:space="preserve"> </w:t>
      </w:r>
      <m:oMath>
        <m:r>
          <m:t>n</m:t>
        </m:r>
        <m:r>
          <m:rPr>
            <m:sty m:val="p"/>
          </m:rPr>
          <m:t>→</m:t>
        </m:r>
        <m:r>
          <m:rPr>
            <m:sty m:val="p"/>
          </m:rPr>
          <m:t>∞</m:t>
        </m:r>
      </m:oMath>
      <w:r>
        <w:rPr>
          <w:rFonts w:hint="eastAsia"/>
        </w:rPr>
        <w:t xml:space="preserve">，并据此论证效率损失趋于零。</w:t>
      </w:r>
    </w:p>
    <w:p>
      <w:pPr>
        <w:pStyle w:val="BodyText"/>
      </w:pPr>
      <w:r>
        <w:rPr>
          <w:rFonts w:hint="eastAsia"/>
          <w:i/>
          <w:iCs/>
        </w:rPr>
        <w:t xml:space="preserve">提示</w:t>
      </w:r>
      <w:r>
        <w:rPr>
          <w:rFonts w:hint="eastAsia"/>
        </w:rPr>
        <w:t xml:space="preserve">：利用对称均衡下个体报价对市场出清价格的影响以</w:t>
      </w:r>
      <w:r>
        <w:t xml:space="preserve"> </w:t>
      </w:r>
      <m:oMath>
        <m:r>
          <m:t>O</m:t>
        </m:r>
        <m:d>
          <m:dPr>
            <m:begChr m:val="("/>
            <m:sepChr m:val=""/>
            <m:endChr m:val=")"/>
            <m:grow/>
          </m:dPr>
          <m:e>
            <m:r>
              <m:t>1</m:t>
            </m:r>
            <m:r>
              <m:rPr>
                <m:sty m:val="p"/>
              </m:rPr>
              <m:t>/</m:t>
            </m:r>
            <m:r>
              <m:t>n</m:t>
            </m:r>
          </m:e>
        </m:d>
      </m:oMath>
      <w:r>
        <w:t xml:space="preserve"> </w:t>
      </w:r>
      <w:r>
        <w:rPr>
          <w:rFonts w:hint="eastAsia"/>
        </w:rPr>
        <w:t xml:space="preserve">速度递减这一性质，结合一阶条件的包络定理分析极限行为。</w:t>
      </w:r>
    </w:p>
    <w:p>
      <w:pPr>
        <w:pStyle w:val="BodyText"/>
      </w:pPr>
      <w:r>
        <w:rPr>
          <w:rFonts w:hint="eastAsia"/>
          <w:b/>
          <w:bCs/>
        </w:rPr>
        <w:t xml:space="preserve">小结</w:t>
      </w:r>
      <w:r>
        <w:rPr>
          <w:rFonts w:hint="eastAsia"/>
        </w:rPr>
        <w:t xml:space="preserve">：Myerson–Satterthwaite</w:t>
      </w:r>
      <w:r>
        <w:t xml:space="preserve"> </w:t>
      </w:r>
      <w:r>
        <w:rPr>
          <w:rFonts w:hint="eastAsia"/>
        </w:rPr>
        <w:t xml:space="preserve">不是终点，而是双边机制设计的起点。它的不可能结论迫使设计者直面效率、激励相容、预算平衡之间的真实张力，并在补贴、简化规则、增厚市场这三条路径上寻找实践空间。下一章（第</w:t>
      </w:r>
      <w:r>
        <w:t xml:space="preserve"> 16 </w:t>
      </w:r>
      <w:r>
        <w:rPr>
          <w:rFonts w:hint="eastAsia"/>
        </w:rPr>
        <w:t xml:space="preserve">章）将详细讨论如何通过平台与市场工程设计“做厚市场”，在更复杂的制度环境中应对这一根本取舍。</w:t>
      </w:r>
    </w:p>
    <w:p>
      <w:pPr>
        <w:pStyle w:val="BodyText"/>
      </w:pPr>
      <w:r>
        <w:rPr>
          <w:rFonts w:hint="eastAsia"/>
          <w:b/>
          <w:bCs/>
        </w:rPr>
        <w:t xml:space="preserve">延伸阅读</w:t>
      </w:r>
      <w:r>
        <w:rPr>
          <w:rFonts w:hint="eastAsia"/>
        </w:rPr>
        <w:t xml:space="preserve">：Approximating</w:t>
      </w:r>
      <w:r>
        <w:t xml:space="preserve"> Gains from Trade in Two-sided Markets via Simple Mechanisms; Efficient Two-Sided Markets with Limited Information; Learning to Maximize Gains From Trade in Small Markets.</w:t>
      </w:r>
    </w:p>
    <w:bookmarkEnd w:id="159"/>
    <w:bookmarkStart w:id="160" w:name="回指习题小结延伸阅读-7"/>
    <w:p>
      <w:pPr>
        <w:pStyle w:val="Heading3"/>
      </w:pPr>
      <w:r>
        <w:t xml:space="preserve">8.4 </w:t>
      </w:r>
      <w:r>
        <w:rPr>
          <w:rFonts w:hint="eastAsia"/>
        </w:rPr>
        <w:t xml:space="preserve">回指·习题·小结·延伸阅读</w:t>
      </w:r>
    </w:p>
    <w:tbl>
      <w:tblPr>
        <w:tblStyle w:val="Table"/>
        <w:tblW w:type="pct" w:w="278"/>
        <w:tblLayout w:type="fixed"/>
        <w:tblLook w:firstRow="0" w:lastRow="0" w:firstColumn="0" w:lastColumn="0" w:noHBand="0" w:noVBand="0" w:val="0000"/>
      </w:tblPr>
      <w:tblGrid>
        <w:gridCol w:w="440"/>
      </w:tblGrid>
      <w:tr>
        <w:tc>
          <w:tcPr/>
          <w:p>
            <w:pPr>
              <w:pStyle w:val="Compact"/>
            </w:pPr>
            <w:r>
              <w:rPr>
                <w:rFonts w:hint="eastAsia"/>
              </w:rPr>
              <w:t xml:space="preserve">本节是第8章的收束。第8.3节已系统讨论了Myerson–Satterthwaite不可能定理框架下的四种“绕道”策略及其设计含义，本节在此基础上为全章提供闭合：首先用回指框（8.4.1）梳理本章对前序知识的依赖与对后续章节的铺垫；其次给出5–6道习题并附提示与解答（8.4.2）；然后以小结（8.4.3）凝练Myerson–Satterthwaite不可能定理对市场设计的根本启示；最后在延伸阅读（8.4.4）中按白名单作者名指引读者深入相关数学与经济学文献。</w:t>
            </w:r>
          </w:p>
        </w:tc>
      </w:tr>
      <w:tr>
        <w:tc>
          <w:tcPr/>
          <w:p>
            <w:pPr>
              <w:pStyle w:val="Compact"/>
            </w:pPr>
            <w:r>
              <w:t xml:space="preserve">### 8.4.1 </w:t>
            </w:r>
            <w:r>
              <w:rPr>
                <w:rFonts w:hint="eastAsia"/>
              </w:rPr>
              <w:t xml:space="preserve">回指框</w:t>
            </w:r>
          </w:p>
        </w:tc>
      </w:tr>
      <w:tr>
        <w:tc>
          <w:tcPr/>
          <w:p>
            <w:pPr>
              <w:pStyle w:val="Compact"/>
            </w:pPr>
            <w:r>
              <w:rPr>
                <w:rFonts w:hint="eastAsia"/>
              </w:rPr>
              <w:t xml:space="preserve">本章的证明主线依赖两个支柱，均已在本书前序部分建立：</w:t>
            </w:r>
          </w:p>
        </w:tc>
      </w:tr>
      <w:tr>
        <w:tc>
          <w:tcPr/>
          <w:p>
            <w:pPr>
              <w:pStyle w:val="Compact"/>
            </w:pPr>
            <w:r>
              <w:t xml:space="preserve">-</w:t>
            </w:r>
            <w:r>
              <w:t xml:space="preserve"> </w:t>
            </w:r>
            <w:r>
              <w:rPr>
                <w:rFonts w:hint="eastAsia"/>
                <w:b/>
                <w:bCs/>
              </w:rPr>
              <w:t xml:space="preserve">收益等价工具</w:t>
            </w:r>
            <w:r>
              <w:rPr>
                <w:rFonts w:hint="eastAsia"/>
              </w:rPr>
              <w:t xml:space="preserve">（第5章）：Myerson–Satterthwaite定理的证明完全建立在收益等价（Revenue</w:t>
            </w:r>
            <w:r>
              <w:t xml:space="preserve"> </w:t>
            </w:r>
            <w:r>
              <w:rPr>
                <w:rFonts w:hint="eastAsia"/>
              </w:rPr>
              <w:t xml:space="preserve">Equivalence）的逻辑之上。具体而言，第5.4节证明了在独立私人价值（IPV）下，任何满足相同分配规则与相同最低类型期望支付为零的贝叶斯激励相容（BIC）机制，其期望支付（从而卖方/买方期望收支）由分配规则唯一决定。第8.2节的证明正是利用这一原理，将买卖双方的期望支付用交易概率与虚拟价值（virtual</w:t>
            </w:r>
            <w:r>
              <w:t xml:space="preserve"> </w:t>
            </w:r>
            <w:r>
              <w:rPr>
                <w:rFonts w:hint="eastAsia"/>
              </w:rPr>
              <w:t xml:space="preserve">value）表达，从而将预算平衡约束转化为对交易概率的积分条件，进而导出与事后有效交易的矛盾。</w:t>
            </w:r>
          </w:p>
        </w:tc>
      </w:tr>
      <w:tr>
        <w:tc>
          <w:tcPr/>
          <w:p>
            <w:pPr>
              <w:pStyle w:val="Compact"/>
            </w:pPr>
            <w:r>
              <w:t xml:space="preserve">-</w:t>
            </w:r>
            <w:r>
              <w:t xml:space="preserve"> </w:t>
            </w:r>
            <w:r>
              <w:rPr>
                <w:rFonts w:hint="eastAsia"/>
                <w:b/>
                <w:bCs/>
              </w:rPr>
              <w:t xml:space="preserve">效率与预算张力的早期显现</w:t>
            </w:r>
            <w:r>
              <w:rPr>
                <w:rFonts w:hint="eastAsia"/>
              </w:rPr>
              <w:t xml:space="preserve">（第4章）：第4章在讨论VCG机制（Vickrey–Clarke–Groves机制）时已经揭示了一个根本性的摩擦：在拟线性环境下，追求事后效率（ex</w:t>
            </w:r>
            <w:r>
              <w:t xml:space="preserve"> post </w:t>
            </w:r>
            <w:r>
              <w:rPr>
                <w:rFonts w:hint="eastAsia"/>
              </w:rPr>
              <w:t xml:space="preserve">efficiency）的机制通常无法同时实现预算平衡（budget</w:t>
            </w:r>
            <w:r>
              <w:t xml:space="preserve"> </w:t>
            </w:r>
            <w:r>
              <w:rPr>
                <w:rFonts w:hint="eastAsia"/>
              </w:rPr>
              <w:t xml:space="preserve">balance）。VCG机制在单物品拍卖中是第二高价拍卖——它满足DSIC（占优策略激励相容）、事后有效并实现预算平衡（因为只有一个支付方和单一物品）。但在一般社会选择问题中，VCG机制可能产生赤字或盈余，需要外部补贴或处置。Myerson–Satterthwaite定理将这一张力推至极致：即便只有一买一卖的“最小市场”，在私人信息下，效率与预算平衡也无法调和。第8.3.1节的外部补贴绕道正是对此逻辑的直接承接——将双边VCG作为一种“购买效率”的方案加以分析。</w:t>
            </w:r>
          </w:p>
        </w:tc>
      </w:tr>
      <w:tr>
        <w:tc>
          <w:tcPr/>
          <w:p>
            <w:pPr>
              <w:pStyle w:val="Compact"/>
            </w:pPr>
            <w:r>
              <w:t xml:space="preserve">-</w:t>
            </w:r>
            <w:r>
              <w:t xml:space="preserve"> </w:t>
            </w:r>
            <w:r>
              <w:rPr>
                <w:rFonts w:hint="eastAsia"/>
                <w:b/>
                <w:bCs/>
              </w:rPr>
              <w:t xml:space="preserve">贝叶斯博弈与激励约束</w:t>
            </w:r>
            <w:r>
              <w:rPr>
                <w:rFonts w:hint="eastAsia"/>
              </w:rPr>
              <w:t xml:space="preserve">（《博弈论讲义》·贝叶斯博弈主题）：本章的双边交易直接机制形式化——卖方类型</w:t>
            </w:r>
            <w:r>
              <w:t xml:space="preserve"> </w:t>
            </w:r>
            <m:oMath>
              <m:sSub>
                <m:e>
                  <m:r>
                    <m:t>θ</m:t>
                  </m:r>
                </m:e>
                <m:sub>
                  <m:r>
                    <m:t>s</m:t>
                  </m:r>
                </m:sub>
              </m:sSub>
            </m:oMath>
            <w:r>
              <w:rPr>
                <w:rFonts w:hint="eastAsia"/>
              </w:rPr>
              <w:t xml:space="preserve">（成本）、买方类型</w:t>
            </w:r>
            <w:r>
              <w:t xml:space="preserve"> </w:t>
            </w:r>
            <m:oMath>
              <m:sSub>
                <m:e>
                  <m:r>
                    <m:t>θ</m:t>
                  </m:r>
                </m:e>
                <m:sub>
                  <m:r>
                    <m:t>b</m:t>
                  </m:r>
                </m:sub>
              </m:sSub>
            </m:oMath>
            <w:r>
              <w:rPr>
                <w:rFonts w:hint="eastAsia"/>
              </w:rPr>
              <w:t xml:space="preserve">（估值）、机制为</w:t>
            </w:r>
            <w:r>
              <w:t xml:space="preserve"> </w:t>
            </w:r>
            <m:oMath>
              <m:d>
                <m:dPr>
                  <m:begChr m:val="("/>
                  <m:sepChr m:val=""/>
                  <m:endChr m:val=")"/>
                  <m:grow/>
                </m:dPr>
                <m:e>
                  <m:r>
                    <m:t>x</m:t>
                  </m:r>
                  <m:d>
                    <m:dPr>
                      <m:begChr m:val="("/>
                      <m:sepChr m:val=""/>
                      <m:endChr m:val=")"/>
                      <m:grow/>
                    </m:dPr>
                    <m:e>
                      <m:sSub>
                        <m:e>
                          <m:r>
                            <m:t>θ</m:t>
                          </m:r>
                        </m:e>
                        <m:sub>
                          <m:r>
                            <m:t>b</m:t>
                          </m:r>
                        </m:sub>
                      </m:sSub>
                      <m:r>
                        <m:rPr>
                          <m:sty m:val="p"/>
                        </m:rPr>
                        <m:t>,</m:t>
                      </m:r>
                      <m:sSub>
                        <m:e>
                          <m:r>
                            <m:t>θ</m:t>
                          </m:r>
                        </m:e>
                        <m:sub>
                          <m:r>
                            <m:t>s</m:t>
                          </m:r>
                        </m:sub>
                      </m:sSub>
                    </m:e>
                  </m:d>
                  <m:r>
                    <m:rPr>
                      <m:sty m:val="p"/>
                    </m:rPr>
                    <m:t>,</m:t>
                  </m:r>
                  <m:sSub>
                    <m:e>
                      <m:r>
                        <m:t>t</m:t>
                      </m:r>
                    </m:e>
                    <m:sub>
                      <m:r>
                        <m:t>b</m:t>
                      </m:r>
                    </m:sub>
                  </m:sSub>
                  <m:d>
                    <m:dPr>
                      <m:begChr m:val="("/>
                      <m:sepChr m:val=""/>
                      <m:endChr m:val=")"/>
                      <m:grow/>
                    </m:dPr>
                    <m:e>
                      <m:sSub>
                        <m:e>
                          <m:r>
                            <m:t>θ</m:t>
                          </m:r>
                        </m:e>
                        <m:sub>
                          <m:r>
                            <m:t>b</m:t>
                          </m:r>
                        </m:sub>
                      </m:sSub>
                      <m:r>
                        <m:rPr>
                          <m:sty m:val="p"/>
                        </m:rPr>
                        <m:t>,</m:t>
                      </m:r>
                      <m:sSub>
                        <m:e>
                          <m:r>
                            <m:t>θ</m:t>
                          </m:r>
                        </m:e>
                        <m:sub>
                          <m:r>
                            <m:t>s</m:t>
                          </m:r>
                        </m:sub>
                      </m:sSub>
                    </m:e>
                  </m:d>
                  <m:r>
                    <m:rPr>
                      <m:sty m:val="p"/>
                    </m:rPr>
                    <m:t>,</m:t>
                  </m:r>
                  <m:sSub>
                    <m:e>
                      <m:r>
                        <m:t>t</m:t>
                      </m:r>
                    </m:e>
                    <m:sub>
                      <m:r>
                        <m:t>s</m:t>
                      </m:r>
                    </m:sub>
                  </m:sSub>
                  <m:d>
                    <m:dPr>
                      <m:begChr m:val="("/>
                      <m:sepChr m:val=""/>
                      <m:endChr m:val=")"/>
                      <m:grow/>
                    </m:dPr>
                    <m:e>
                      <m:sSub>
                        <m:e>
                          <m:r>
                            <m:t>θ</m:t>
                          </m:r>
                        </m:e>
                        <m:sub>
                          <m:r>
                            <m:t>b</m:t>
                          </m:r>
                        </m:sub>
                      </m:sSub>
                      <m:r>
                        <m:rPr>
                          <m:sty m:val="p"/>
                        </m:rPr>
                        <m:t>,</m:t>
                      </m:r>
                      <m:sSub>
                        <m:e>
                          <m:r>
                            <m:t>θ</m:t>
                          </m:r>
                        </m:e>
                        <m:sub>
                          <m:r>
                            <m:t>s</m:t>
                          </m:r>
                        </m:sub>
                      </m:sSub>
                    </m:e>
                  </m:d>
                </m:e>
              </m:d>
            </m:oMath>
            <w:r>
              <w:t xml:space="preserve"> </w:t>
            </w:r>
            <w:r>
              <w:rPr>
                <w:rFonts w:hint="eastAsia"/>
              </w:rPr>
              <w:t xml:space="preserve">——及其贝叶斯激励相容（BIC）约束</w:t>
            </w:r>
          </w:p>
        </w:tc>
      </w:tr>
      <w:tr>
        <w:tc>
          <w:tcPr/>
          <w:p>
            <w:pPr>
              <w:pStyle w:val="Compact"/>
            </w:pPr>
            <w:r>
              <w:rPr>
                <w:rFonts w:hint="eastAsia"/>
              </w:rPr>
              <w:t xml:space="preserve">本章为后续章节提供的逻辑线索：</w:t>
            </w:r>
          </w:p>
        </w:tc>
      </w:tr>
      <w:tr>
        <w:tc>
          <w:tcPr/>
          <w:p>
            <w:pPr>
              <w:pStyle w:val="Compact"/>
            </w:pPr>
            <w:r>
              <w:t xml:space="preserve">-</w:t>
            </w:r>
            <w:r>
              <w:t xml:space="preserve"> </w:t>
            </w:r>
            <w:r>
              <w:rPr>
                <w:rFonts w:hint="eastAsia"/>
                <w:b/>
                <w:bCs/>
              </w:rPr>
              <w:t xml:space="preserve">“做厚市场”</w:t>
            </w:r>
            <w:r>
              <w:rPr>
                <w:rFonts w:hint="eastAsia"/>
                <w:b/>
                <w:bCs/>
              </w:rPr>
              <w:t xml:space="preserve">绕道通向第16章市场工程</w:t>
            </w:r>
            <w:r>
              <w:rPr>
                <w:rFonts w:hint="eastAsia"/>
              </w:rPr>
              <w:t xml:space="preserve">：第8.3.3节指出，随着买卖双方数目增加，双边拍卖在竞争极限下趋于有效，竞争性均衡价格逼近真实共同知识价格。这一“大市场”直觉直接通向第16章，后者将系统讨论如何通过市场厚度（thickness）、匹配聚集和价格发现机制的设计来绕开Myerson–Satterthwaite不可能性，在更大尺度上实现近似效率。</w:t>
            </w:r>
          </w:p>
        </w:tc>
      </w:tr>
      <w:tr>
        <w:tc>
          <w:tcPr/>
          <w:p>
            <w:pPr>
              <w:pStyle w:val="Compact"/>
            </w:pPr>
            <w:r>
              <w:t xml:space="preserve">-</w:t>
            </w:r>
            <w:r>
              <w:t xml:space="preserve"> </w:t>
            </w:r>
            <w:r>
              <w:rPr>
                <w:rFonts w:hint="eastAsia"/>
                <w:b/>
                <w:bCs/>
              </w:rPr>
              <w:t xml:space="preserve">不可能性方法通向第13章信息设计的对照</w:t>
            </w:r>
            <w:r>
              <w:rPr>
                <w:rFonts w:hint="eastAsia"/>
              </w:rPr>
              <w:t xml:space="preserve">：Myerson–Satterthwaite的证明方法——将IC/IR机制可行集用积分约束（期望支付/预算盈余的虚拟价值表达式）封闭，然后证明该可行集与某个合意性质（事后有效+预算平衡）为空集——构成了机制设计中不可能定理的标准范式。第13章在信息设计（information</w:t>
            </w:r>
            <w:r>
              <w:t xml:space="preserve"> design / Bayesian </w:t>
            </w:r>
            <w:r>
              <w:rPr>
                <w:rFonts w:hint="eastAsia"/>
              </w:rPr>
              <w:t xml:space="preserve">persuasion）中将遇到对照性的方法：设计者不改变激励约束，而是通过选择信息结构（信号分布）来改变参与者信念与行为。两章相互映照：第8章展示在给定信息结构（类型分布）下机制的极限，第13章展示信息结构的选择如何成为设计工具。</w:t>
            </w:r>
          </w:p>
        </w:tc>
      </w:tr>
      <w:tr>
        <w:tc>
          <w:tcPr/>
          <w:p>
            <w:pPr>
              <w:pStyle w:val="Compact"/>
            </w:pPr>
            <w:r>
              <w:t xml:space="preserve">### 8.4.2 </w:t>
            </w:r>
            <w:r>
              <w:rPr>
                <w:rFonts w:hint="eastAsia"/>
              </w:rPr>
              <w:t xml:space="preserve">习题</w:t>
            </w:r>
          </w:p>
        </w:tc>
      </w:tr>
      <w:tr>
        <w:tc>
          <w:tcPr/>
          <w:p>
            <w:pPr>
              <w:pStyle w:val="Compact"/>
            </w:pPr>
            <w:r>
              <w:rPr>
                <w:rFonts w:hint="eastAsia"/>
                <w:b/>
                <w:bCs/>
              </w:rPr>
              <w:t xml:space="preserve">习题8.1（提取题：MS四约束与不可兼得）</w:t>
            </w:r>
            <w:r>
              <w:t xml:space="preserve"> </w:t>
            </w:r>
            <w:r>
              <w:rPr>
                <w:rFonts w:hint="eastAsia"/>
              </w:rPr>
              <w:t xml:space="preserve">完整陈述Myerson–Satterthwaite不可能定理，并解释以下四个约束各以什么不等式形式表达：买方BIC、卖方BIC、买方临时IR、卖方临时IR、预算平衡。为什么这四者与事后有效交易在类型支撑重叠时不可兼得？给出一个直觉解释（不超过半页），用信息租金（information</w:t>
            </w:r>
            <w:r>
              <w:t xml:space="preserve"> </w:t>
            </w:r>
            <w:r>
              <w:rPr>
                <w:rFonts w:hint="eastAsia"/>
              </w:rPr>
              <w:t xml:space="preserve">rent）概念说明效率与预算平衡的矛盾根源。</w:t>
            </w:r>
          </w:p>
        </w:tc>
      </w:tr>
      <w:tr>
        <w:tc>
          <w:tcPr/>
          <w:p>
            <w:pPr>
              <w:pStyle w:val="Compact"/>
            </w:pPr>
            <w:r>
              <w:rPr>
                <w:rFonts w:hint="eastAsia"/>
                <w:i/>
                <w:iCs/>
              </w:rPr>
              <w:t xml:space="preserve">提示与解答</w:t>
            </w:r>
            <w:r>
              <w:rPr>
                <w:rFonts w:hint="eastAsia"/>
              </w:rPr>
              <w:t xml:space="preserve">：</w:t>
            </w:r>
            <w:r>
              <w:t xml:space="preserve"> </w:t>
            </w:r>
            <w:r>
              <w:t xml:space="preserve">- </w:t>
            </w:r>
            <w:r>
              <w:rPr>
                <w:rFonts w:hint="eastAsia"/>
              </w:rPr>
              <w:t xml:space="preserve">买方BIC：当真实类型为</w:t>
            </w:r>
            <w:r>
              <w:t xml:space="preserve"> </w:t>
            </w:r>
            <m:oMath>
              <m:sSub>
                <m:e>
                  <m:r>
                    <m:t>θ</m:t>
                  </m:r>
                </m:e>
                <m:sub>
                  <m:r>
                    <m:t>b</m:t>
                  </m:r>
                </m:sub>
              </m:sSub>
            </m:oMath>
            <w:r>
              <w:t xml:space="preserve"> </w:t>
            </w:r>
            <w:r>
              <w:rPr>
                <w:rFonts w:hint="eastAsia"/>
              </w:rPr>
              <w:t xml:space="preserve">时，对任意谎报</w:t>
            </w:r>
            <w:r>
              <w:t xml:space="preserve"> </w:t>
            </w:r>
            <m:oMath>
              <m:sSub>
                <m:e>
                  <m:acc>
                    <m:accPr>
                      <m:chr m:val="̂"/>
                    </m:accPr>
                    <m:e>
                      <m:r>
                        <m:t>θ</m:t>
                      </m:r>
                    </m:e>
                  </m:acc>
                </m:e>
                <m:sub>
                  <m:r>
                    <m:t>b</m:t>
                  </m:r>
                </m:sub>
              </m:sSub>
            </m:oMath>
            <w:r>
              <w:rPr>
                <w:rFonts w:hint="eastAsia"/>
              </w:rPr>
              <w:t xml:space="preserve">，</w:t>
            </w:r>
          </w:p>
        </w:tc>
      </w:tr>
      <w:tr>
        <w:tc>
          <w:tcPr/>
          <w:p>
            <w:pPr>
              <w:pStyle w:val="Compact"/>
            </w:pPr>
            <w:r>
              <w:rPr>
                <w:rFonts w:hint="eastAsia"/>
                <w:b/>
                <w:bCs/>
              </w:rPr>
              <w:t xml:space="preserve">习题8.2（计算题：</w:t>
            </w:r>
            <m:oMath>
              <m:r>
                <m:t>U</m:t>
              </m:r>
              <m:d>
                <m:dPr>
                  <m:begChr m:val="["/>
                  <m:sepChr m:val=""/>
                  <m:endChr m:val="]"/>
                  <m:grow/>
                </m:dPr>
                <m:e>
                  <m:r>
                    <m:t>0</m:t>
                  </m:r>
                  <m:r>
                    <m:rPr>
                      <m:sty m:val="p"/>
                    </m:rPr>
                    <m:t>,</m:t>
                  </m:r>
                  <m:r>
                    <m:t>1</m:t>
                  </m:r>
                </m:e>
              </m:d>
            </m:oMath>
            <w:r>
              <w:rPr>
                <w:b/>
                <w:bCs/>
              </w:rPr>
              <w:t xml:space="preserve"> </w:t>
            </w:r>
            <w:r>
              <w:rPr>
                <w:rFonts w:hint="eastAsia"/>
                <w:b/>
                <w:bCs/>
              </w:rPr>
              <w:t xml:space="preserve">双边交易的最优无效率）</w:t>
            </w:r>
            <w:r>
              <w:t xml:space="preserve"> </w:t>
            </w:r>
            <w:r>
              <w:rPr>
                <w:rFonts w:hint="eastAsia"/>
              </w:rPr>
              <w:t xml:space="preserve">设</w:t>
            </w:r>
            <w:r>
              <w:t xml:space="preserve"> </w:t>
            </w:r>
            <m:oMath>
              <m:sSub>
                <m:e>
                  <m:r>
                    <m:t>θ</m:t>
                  </m:r>
                </m:e>
                <m:sub>
                  <m:r>
                    <m:t>b</m:t>
                  </m:r>
                </m:sub>
              </m:sSub>
              <m:r>
                <m:rPr>
                  <m:sty m:val="p"/>
                </m:rPr>
                <m:t>∼</m:t>
              </m:r>
              <m:r>
                <m:t>U</m:t>
              </m:r>
              <m:d>
                <m:dPr>
                  <m:begChr m:val="["/>
                  <m:sepChr m:val=""/>
                  <m:endChr m:val="]"/>
                  <m:grow/>
                </m:dPr>
                <m:e>
                  <m:r>
                    <m:t>0</m:t>
                  </m:r>
                  <m:r>
                    <m:rPr>
                      <m:sty m:val="p"/>
                    </m:rPr>
                    <m:t>,</m:t>
                  </m:r>
                  <m:r>
                    <m:t>1</m:t>
                  </m:r>
                </m:e>
              </m:d>
            </m:oMath>
            <w:r>
              <w:rPr>
                <w:rFonts w:hint="eastAsia"/>
              </w:rPr>
              <w:t xml:space="preserve">，</w:t>
            </w:r>
            <m:oMath>
              <m:sSub>
                <m:e>
                  <m:r>
                    <m:t>θ</m:t>
                  </m:r>
                </m:e>
                <m:sub>
                  <m:r>
                    <m:t>s</m:t>
                  </m:r>
                </m:sub>
              </m:sSub>
              <m:r>
                <m:rPr>
                  <m:sty m:val="p"/>
                </m:rPr>
                <m:t>∼</m:t>
              </m:r>
              <m:r>
                <m:t>U</m:t>
              </m:r>
              <m:d>
                <m:dPr>
                  <m:begChr m:val="["/>
                  <m:sepChr m:val=""/>
                  <m:endChr m:val="]"/>
                  <m:grow/>
                </m:dPr>
                <m:e>
                  <m:r>
                    <m:t>0</m:t>
                  </m:r>
                  <m:r>
                    <m:rPr>
                      <m:sty m:val="p"/>
                    </m:rPr>
                    <m:t>,</m:t>
                  </m:r>
                  <m:r>
                    <m:t>1</m:t>
                  </m:r>
                </m:e>
              </m:d>
            </m:oMath>
            <w:r>
              <w:rPr>
                <w:rFonts w:hint="eastAsia"/>
              </w:rPr>
              <w:t xml:space="preserve">，二者独立。考虑直接机制</w:t>
            </w:r>
            <w:r>
              <w:t xml:space="preserve"> </w:t>
            </w:r>
            <m:oMath>
              <m:d>
                <m:dPr>
                  <m:begChr m:val="("/>
                  <m:sepChr m:val=""/>
                  <m:endChr m:val=")"/>
                  <m:grow/>
                </m:dPr>
                <m:e>
                  <m:r>
                    <m:t>x</m:t>
                  </m:r>
                  <m:r>
                    <m:rPr>
                      <m:sty m:val="p"/>
                    </m:rPr>
                    <m:t>,</m:t>
                  </m:r>
                  <m:r>
                    <m:t>t</m:t>
                  </m:r>
                </m:e>
              </m:d>
            </m:oMath>
            <w:r>
              <w:t xml:space="preserve"> </w:t>
            </w:r>
            <w:r>
              <w:rPr>
                <w:rFonts w:hint="eastAsia"/>
              </w:rPr>
              <w:t xml:space="preserve">满足</w:t>
            </w:r>
            <w:r>
              <w:t xml:space="preserve"> BIC、IR </w:t>
            </w:r>
            <w:r>
              <w:rPr>
                <w:rFonts w:hint="eastAsia"/>
              </w:rPr>
              <w:t xml:space="preserve">且预算平衡（</w:t>
            </w:r>
            <m:oMath>
              <m:sSub>
                <m:e>
                  <m:r>
                    <m:t>t</m:t>
                  </m:r>
                </m:e>
                <m:sub>
                  <m:r>
                    <m:t>b</m:t>
                  </m:r>
                </m:sub>
              </m:sSub>
              <m:r>
                <m:rPr>
                  <m:sty m:val="p"/>
                </m:rPr>
                <m:t>=</m:t>
              </m:r>
              <m:sSub>
                <m:e>
                  <m:r>
                    <m:t>t</m:t>
                  </m:r>
                </m:e>
                <m:sub>
                  <m:r>
                    <m:t>s</m:t>
                  </m:r>
                </m:sub>
              </m:sSub>
              <m:r>
                <m:rPr>
                  <m:sty m:val="p"/>
                </m:rPr>
                <m:t>=</m:t>
              </m:r>
              <m:r>
                <m:t>t</m:t>
              </m:r>
            </m:oMath>
            <w:r>
              <w:rPr>
                <w:rFonts w:hint="eastAsia"/>
              </w:rPr>
              <w:t xml:space="preserve">）。不施加事后有效约束，设计者希望最大化期望交易盈余（即</w:t>
            </w:r>
            <w:r>
              <w:t xml:space="preserve"> </w:t>
            </w:r>
            <m:oMath>
              <m:r>
                <m:rPr>
                  <m:sty m:val="p"/>
                  <m:scr m:val="double-struck"/>
                </m:rPr>
                <m:t>E</m:t>
              </m:r>
              <m:d>
                <m:dPr>
                  <m:begChr m:val="["/>
                  <m:sepChr m:val=""/>
                  <m:endChr m:val="]"/>
                  <m:grow/>
                </m:dPr>
                <m:e>
                  <m:d>
                    <m:dPr>
                      <m:begChr m:val="("/>
                      <m:sepChr m:val=""/>
                      <m:endChr m:val=")"/>
                      <m:grow/>
                    </m:dPr>
                    <m:e>
                      <m:sSub>
                        <m:e>
                          <m:r>
                            <m:t>θ</m:t>
                          </m:r>
                        </m:e>
                        <m:sub>
                          <m:r>
                            <m:t>b</m:t>
                          </m:r>
                        </m:sub>
                      </m:sSub>
                      <m:r>
                        <m:rPr>
                          <m:sty m:val="p"/>
                        </m:rPr>
                        <m:t>−</m:t>
                      </m:r>
                      <m:sSub>
                        <m:e>
                          <m:r>
                            <m:t>θ</m:t>
                          </m:r>
                        </m:e>
                        <m:sub>
                          <m:r>
                            <m:t>s</m:t>
                          </m:r>
                        </m:sub>
                      </m:sSub>
                    </m:e>
                  </m:d>
                  <m:r>
                    <m:t>x</m:t>
                  </m:r>
                  <m:d>
                    <m:dPr>
                      <m:begChr m:val="("/>
                      <m:sepChr m:val=""/>
                      <m:endChr m:val=")"/>
                      <m:grow/>
                    </m:dPr>
                    <m:e>
                      <m:sSub>
                        <m:e>
                          <m:r>
                            <m:t>θ</m:t>
                          </m:r>
                        </m:e>
                        <m:sub>
                          <m:r>
                            <m:t>b</m:t>
                          </m:r>
                        </m:sub>
                      </m:sSub>
                      <m:r>
                        <m:rPr>
                          <m:sty m:val="p"/>
                        </m:rPr>
                        <m:t>,</m:t>
                      </m:r>
                      <m:sSub>
                        <m:e>
                          <m:r>
                            <m:t>θ</m:t>
                          </m:r>
                        </m:e>
                        <m:sub>
                          <m:r>
                            <m:t>s</m:t>
                          </m:r>
                        </m:sub>
                      </m:sSub>
                    </m:e>
                  </m:d>
                </m:e>
              </m:d>
            </m:oMath>
            <w:r>
              <w:rPr>
                <w:rFonts w:hint="eastAsia"/>
              </w:rPr>
              <w:t xml:space="preserve">）减去期望转移产生的信息租金成本。</w:t>
            </w:r>
            <w:r>
              <w:t xml:space="preserve"> </w:t>
            </w:r>
            <w:r>
              <w:rPr>
                <w:rFonts w:hint="eastAsia"/>
              </w:rPr>
              <w:t xml:space="preserve">（a）写出期望预算平衡下买方与卖方的期望支付表征（利用收益等价），推导期望预算盈余的表达式，并写出有效交易</w:t>
            </w:r>
            <w:r>
              <w:t xml:space="preserve"> </w:t>
            </w:r>
            <m:oMath>
              <m:r>
                <m:t>x</m:t>
              </m:r>
              <m:d>
                <m:dPr>
                  <m:begChr m:val="("/>
                  <m:sepChr m:val=""/>
                  <m:endChr m:val=")"/>
                  <m:grow/>
                </m:dPr>
                <m:e>
                  <m:sSub>
                    <m:e>
                      <m:r>
                        <m:t>θ</m:t>
                      </m:r>
                    </m:e>
                    <m:sub>
                      <m:r>
                        <m:t>b</m:t>
                      </m:r>
                    </m:sub>
                  </m:sSub>
                  <m:r>
                    <m:rPr>
                      <m:sty m:val="p"/>
                    </m:rPr>
                    <m:t>,</m:t>
                  </m:r>
                  <m:sSub>
                    <m:e>
                      <m:r>
                        <m:t>θ</m:t>
                      </m:r>
                    </m:e>
                    <m:sub>
                      <m:r>
                        <m:t>s</m:t>
                      </m:r>
                    </m:sub>
                  </m:sSub>
                </m:e>
              </m:d>
              <m:r>
                <m:rPr>
                  <m:sty m:val="p"/>
                </m:rPr>
                <m:t>=</m:t>
              </m:r>
              <m:r>
                <m:rPr>
                  <m:sty m:val="b"/>
                </m:rPr>
                <m:t>1</m:t>
              </m:r>
              <m:d>
                <m:dPr>
                  <m:begChr m:val="("/>
                  <m:sepChr m:val=""/>
                  <m:endChr m:val=")"/>
                  <m:grow/>
                </m:dPr>
                <m:e>
                  <m:sSub>
                    <m:e>
                      <m:r>
                        <m:t>θ</m:t>
                      </m:r>
                    </m:e>
                    <m:sub>
                      <m:r>
                        <m:t>b</m:t>
                      </m:r>
                    </m:sub>
                  </m:sSub>
                  <m:r>
                    <m:rPr>
                      <m:sty m:val="p"/>
                    </m:rPr>
                    <m:t>≥</m:t>
                  </m:r>
                  <m:sSub>
                    <m:e>
                      <m:r>
                        <m:t>θ</m:t>
                      </m:r>
                    </m:e>
                    <m:sub>
                      <m:r>
                        <m:t>s</m:t>
                      </m:r>
                    </m:sub>
                  </m:sSub>
                </m:e>
              </m:d>
            </m:oMath>
            <w:r>
              <w:t xml:space="preserve"> </w:t>
            </w:r>
            <w:r>
              <w:rPr>
                <w:rFonts w:hint="eastAsia"/>
              </w:rPr>
              <w:t xml:space="preserve">下的期望预算赤字。</w:t>
            </w:r>
            <w:r>
              <w:t xml:space="preserve"> </w:t>
            </w:r>
            <w:r>
              <w:rPr>
                <w:rFonts w:hint="eastAsia"/>
              </w:rPr>
              <w:t xml:space="preserve">（b）已知在最优（盈余最大化）机制中，交易规则为一个简单阈值形式：</w:t>
            </w:r>
            <m:oMath>
              <m:r>
                <m:t>x</m:t>
              </m:r>
              <m:d>
                <m:dPr>
                  <m:begChr m:val="("/>
                  <m:sepChr m:val=""/>
                  <m:endChr m:val=")"/>
                  <m:grow/>
                </m:dPr>
                <m:e>
                  <m:sSub>
                    <m:e>
                      <m:r>
                        <m:t>θ</m:t>
                      </m:r>
                    </m:e>
                    <m:sub>
                      <m:r>
                        <m:t>b</m:t>
                      </m:r>
                    </m:sub>
                  </m:sSub>
                  <m:r>
                    <m:rPr>
                      <m:sty m:val="p"/>
                    </m:rPr>
                    <m:t>,</m:t>
                  </m:r>
                  <m:sSub>
                    <m:e>
                      <m:r>
                        <m:t>θ</m:t>
                      </m:r>
                    </m:e>
                    <m:sub>
                      <m:r>
                        <m:t>s</m:t>
                      </m:r>
                    </m:sub>
                  </m:sSub>
                </m:e>
              </m:d>
              <m:r>
                <m:rPr>
                  <m:sty m:val="p"/>
                </m:rPr>
                <m:t>=</m:t>
              </m:r>
              <m:r>
                <m:t>1</m:t>
              </m:r>
            </m:oMath>
            <w:r>
              <w:t xml:space="preserve"> </w:t>
            </w:r>
            <w:r>
              <w:rPr>
                <w:rFonts w:hint="eastAsia"/>
              </w:rPr>
              <w:t xml:space="preserve">当且仅当</w:t>
            </w:r>
            <w:r>
              <w:t xml:space="preserve"> </w:t>
            </w:r>
            <m:oMath>
              <m:sSub>
                <m:e>
                  <m:r>
                    <m:t>θ</m:t>
                  </m:r>
                </m:e>
                <m:sub>
                  <m:r>
                    <m:t>b</m:t>
                  </m:r>
                </m:sub>
              </m:sSub>
              <m:r>
                <m:rPr>
                  <m:sty m:val="p"/>
                </m:rPr>
                <m:t>−</m:t>
              </m:r>
              <m:sSub>
                <m:e>
                  <m:r>
                    <m:t>θ</m:t>
                  </m:r>
                </m:e>
                <m:sub>
                  <m:r>
                    <m:t>s</m:t>
                  </m:r>
                </m:sub>
              </m:sSub>
              <m:r>
                <m:rPr>
                  <m:sty m:val="p"/>
                </m:rPr>
                <m:t>≥</m:t>
              </m:r>
              <m:r>
                <m:t>k</m:t>
              </m:r>
            </m:oMath>
            <w:r>
              <w:rPr>
                <w:rFonts w:hint="eastAsia"/>
              </w:rPr>
              <w:t xml:space="preserve">，其中</w:t>
            </w:r>
            <w:r>
              <w:t xml:space="preserve"> </w:t>
            </w:r>
            <m:oMath>
              <m:r>
                <m:t>k</m:t>
              </m:r>
              <m:r>
                <m:rPr>
                  <m:sty m:val="p"/>
                </m:rPr>
                <m:t>&gt;</m:t>
              </m:r>
              <m:r>
                <m:t>0</m:t>
              </m:r>
            </m:oMath>
            <w:r>
              <w:rPr>
                <w:rFonts w:hint="eastAsia"/>
              </w:rPr>
              <w:t xml:space="preserve">。给出该机制下期望预算盈余为零的条件，并解出</w:t>
            </w:r>
            <w:r>
              <w:t xml:space="preserve"> </w:t>
            </w:r>
            <m:oMath>
              <m:r>
                <m:t>k</m:t>
              </m:r>
            </m:oMath>
            <w:r>
              <w:t xml:space="preserve"> </w:t>
            </w:r>
            <w:r>
              <w:rPr>
                <w:rFonts w:hint="eastAsia"/>
              </w:rPr>
              <w:t xml:space="preserve">的数值。解释这一无效率（放弃部分有利可图的交易）如何换取预算平衡。</w:t>
            </w:r>
          </w:p>
        </w:tc>
      </w:tr>
      <w:tr>
        <w:tc>
          <w:tcPr/>
          <w:p>
            <w:pPr>
              <w:pStyle w:val="Compact"/>
            </w:pPr>
            <w:r>
              <w:rPr>
                <w:rFonts w:hint="eastAsia"/>
                <w:i/>
                <w:iCs/>
              </w:rPr>
              <w:t xml:space="preserve">提示与解答</w:t>
            </w:r>
            <w:r>
              <w:rPr>
                <w:rFonts w:hint="eastAsia"/>
              </w:rPr>
              <w:t xml:space="preserve">：</w:t>
            </w:r>
            <w:r>
              <w:t xml:space="preserve"> </w:t>
            </w:r>
            <w:r>
              <w:rPr>
                <w:rFonts w:hint="eastAsia"/>
              </w:rPr>
              <w:t xml:space="preserve">（a）由收益等价，对任何</w:t>
            </w:r>
            <w:r>
              <w:t xml:space="preserve"> BIC + IR </w:t>
            </w:r>
            <w:r>
              <w:rPr>
                <w:rFonts w:hint="eastAsia"/>
              </w:rPr>
              <w:t xml:space="preserve">双边机制，存在常数（令最低类型</w:t>
            </w:r>
            <w:r>
              <w:t xml:space="preserve"> IR </w:t>
            </w:r>
            <w:r>
              <w:rPr>
                <w:rFonts w:hint="eastAsia"/>
              </w:rPr>
              <w:t xml:space="preserve">紧）使得</w:t>
            </w:r>
          </w:p>
        </w:tc>
      </w:tr>
      <w:tr>
        <w:tc>
          <w:tcPr/>
          <w:p>
            <w:pPr>
              <w:pStyle w:val="Compact"/>
            </w:pPr>
            <w:r>
              <w:rPr>
                <w:rFonts w:hint="eastAsia"/>
              </w:rPr>
              <w:t xml:space="preserve">（b）设阈值</w:t>
            </w:r>
            <w:r>
              <w:t xml:space="preserve"> </w:t>
            </w:r>
            <m:oMath>
              <m:r>
                <m:t>k</m:t>
              </m:r>
            </m:oMath>
            <w:r>
              <w:rPr>
                <w:rFonts w:hint="eastAsia"/>
              </w:rPr>
              <w:t xml:space="preserve">，</w:t>
            </w:r>
            <m:oMath>
              <m:r>
                <m:t>x</m:t>
              </m:r>
              <m:d>
                <m:dPr>
                  <m:begChr m:val="("/>
                  <m:sepChr m:val=""/>
                  <m:endChr m:val=")"/>
                  <m:grow/>
                </m:dPr>
                <m:e>
                  <m:sSub>
                    <m:e>
                      <m:r>
                        <m:t>θ</m:t>
                      </m:r>
                    </m:e>
                    <m:sub>
                      <m:r>
                        <m:t>b</m:t>
                      </m:r>
                    </m:sub>
                  </m:sSub>
                  <m:r>
                    <m:rPr>
                      <m:sty m:val="p"/>
                    </m:rPr>
                    <m:t>,</m:t>
                  </m:r>
                  <m:sSub>
                    <m:e>
                      <m:r>
                        <m:t>θ</m:t>
                      </m:r>
                    </m:e>
                    <m:sub>
                      <m:r>
                        <m:t>s</m:t>
                      </m:r>
                    </m:sub>
                  </m:sSub>
                </m:e>
              </m:d>
              <m:r>
                <m:rPr>
                  <m:sty m:val="p"/>
                </m:rPr>
                <m:t>=</m:t>
              </m:r>
              <m:r>
                <m:rPr>
                  <m:sty m:val="b"/>
                </m:rPr>
                <m:t>1</m:t>
              </m:r>
              <m:d>
                <m:dPr>
                  <m:begChr m:val="("/>
                  <m:sepChr m:val=""/>
                  <m:endChr m:val=")"/>
                  <m:grow/>
                </m:dPr>
                <m:e>
                  <m:sSub>
                    <m:e>
                      <m:r>
                        <m:t>θ</m:t>
                      </m:r>
                    </m:e>
                    <m:sub>
                      <m:r>
                        <m:t>b</m:t>
                      </m:r>
                    </m:sub>
                  </m:sSub>
                  <m:r>
                    <m:rPr>
                      <m:sty m:val="p"/>
                    </m:rPr>
                    <m:t>−</m:t>
                  </m:r>
                  <m:sSub>
                    <m:e>
                      <m:r>
                        <m:t>θ</m:t>
                      </m:r>
                    </m:e>
                    <m:sub>
                      <m:r>
                        <m:t>s</m:t>
                      </m:r>
                    </m:sub>
                  </m:sSub>
                  <m:r>
                    <m:rPr>
                      <m:sty m:val="p"/>
                    </m:rPr>
                    <m:t>≥</m:t>
                  </m:r>
                  <m:r>
                    <m:t>k</m:t>
                  </m:r>
                </m:e>
              </m:d>
            </m:oMath>
            <w:r>
              <w:rPr>
                <w:rFonts w:hint="eastAsia"/>
              </w:rPr>
              <w:t xml:space="preserve">。代入期望预算盈余表达式并令其为零，可解出</w:t>
            </w:r>
            <w:r>
              <w:t xml:space="preserve"> </w:t>
            </w:r>
            <m:oMath>
              <m:r>
                <m:t>k</m:t>
              </m:r>
            </m:oMath>
            <w:r>
              <w:rPr>
                <w:rFonts w:hint="eastAsia"/>
              </w:rPr>
              <w:t xml:space="preserve">。在</w:t>
            </w:r>
            <w:r>
              <w:t xml:space="preserve"> </w:t>
            </w:r>
            <m:oMath>
              <m:r>
                <m:t>U</m:t>
              </m:r>
              <m:d>
                <m:dPr>
                  <m:begChr m:val="["/>
                  <m:sepChr m:val=""/>
                  <m:endChr m:val="]"/>
                  <m:grow/>
                </m:dPr>
                <m:e>
                  <m:r>
                    <m:t>0</m:t>
                  </m:r>
                  <m:r>
                    <m:rPr>
                      <m:sty m:val="p"/>
                    </m:rPr>
                    <m:t>,</m:t>
                  </m:r>
                  <m:r>
                    <m:t>1</m:t>
                  </m:r>
                </m:e>
              </m:d>
            </m:oMath>
            <w:r>
              <w:t xml:space="preserve"> </w:t>
            </w:r>
            <w:r>
              <w:rPr>
                <w:rFonts w:hint="eastAsia"/>
              </w:rPr>
              <w:t xml:space="preserve">对称情形下，</w:t>
            </w:r>
            <m:oMath>
              <m:r>
                <m:t>k</m:t>
              </m:r>
            </m:oMath>
            <w:r>
              <w:t xml:space="preserve"> </w:t>
            </w:r>
            <w:r>
              <w:rPr>
                <w:rFonts w:hint="eastAsia"/>
              </w:rPr>
              <w:t xml:space="preserve">满足一个三次方程，数值解为</w:t>
            </w:r>
            <w:r>
              <w:t xml:space="preserve"> </w:t>
            </w:r>
            <m:oMath>
              <m:r>
                <m:t>k</m:t>
              </m:r>
              <m:r>
                <m:rPr>
                  <m:sty m:val="p"/>
                </m:rPr>
                <m:t>≈</m:t>
              </m:r>
              <m:r>
                <m:t>0.229</m:t>
              </m:r>
            </m:oMath>
            <w:r>
              <w:rPr>
                <w:rFonts w:hint="eastAsia"/>
              </w:rPr>
              <w:t xml:space="preserve">。该机制放弃交易盈余</w:t>
            </w:r>
            <w:r>
              <w:t xml:space="preserve"> </w:t>
            </w:r>
            <m:oMath>
              <m:f>
                <m:fPr>
                  <m:type m:val="bar"/>
                </m:fPr>
                <m:num>
                  <m:r>
                    <m:t>1</m:t>
                  </m:r>
                </m:num>
                <m:den>
                  <m:r>
                    <m:t>6</m:t>
                  </m:r>
                </m:den>
              </m:f>
              <m:r>
                <m:rPr>
                  <m:sty m:val="p"/>
                </m:rPr>
                <m:t>−</m:t>
              </m:r>
              <m:r>
                <m:rPr>
                  <m:nor/>
                  <m:sty m:val="p"/>
                </m:rPr>
                <m:t>盈余</m:t>
              </m:r>
              <m:d>
                <m:dPr>
                  <m:begChr m:val="("/>
                  <m:sepChr m:val=""/>
                  <m:endChr m:val=")"/>
                  <m:grow/>
                </m:dPr>
                <m:e>
                  <m:r>
                    <m:rPr>
                      <m:nor/>
                      <m:sty m:val="p"/>
                    </m:rPr>
                    <m:t>阈值 </m:t>
                  </m:r>
                  <m:r>
                    <m:t>x</m:t>
                  </m:r>
                </m:e>
              </m:d>
            </m:oMath>
            <w:r>
              <w:rPr>
                <w:rFonts w:hint="eastAsia"/>
              </w:rPr>
              <w:t xml:space="preserve">，以换取预算平衡。直觉：通过提高交易门槛，降低了高信息租金类型获得交易的概率，从而压缩总的期望信息租金，使得可用的交易盈余足以覆盖剩余的信息租金。</w:t>
            </w:r>
          </w:p>
        </w:tc>
      </w:tr>
      <w:tr>
        <w:tc>
          <w:tcPr/>
          <w:p>
            <w:pPr>
              <w:pStyle w:val="Compact"/>
            </w:pPr>
            <w:r>
              <w:rPr>
                <w:rFonts w:hint="eastAsia"/>
                <w:b/>
                <w:bCs/>
              </w:rPr>
              <w:t xml:space="preserve">习题8.3（证明题：预算盈余符号论证的一步）</w:t>
            </w:r>
            <w:r>
              <w:t xml:space="preserve"> </w:t>
            </w:r>
            <w:r>
              <w:rPr>
                <w:rFonts w:hint="eastAsia"/>
              </w:rPr>
              <w:t xml:space="preserve">在Myerson–Satterthwaite定理的证明中，关键的中间步骤是证明：若事后有效交易成立，则期望预算盈余必然为负。令</w:t>
            </w:r>
            <w:r>
              <w:t xml:space="preserve"> </w:t>
            </w:r>
            <m:oMath>
              <m:sSub>
                <m:e>
                  <m:r>
                    <m:t>θ</m:t>
                  </m:r>
                </m:e>
                <m:sub>
                  <m:r>
                    <m:t>b</m:t>
                  </m:r>
                </m:sub>
              </m:sSub>
              <m:r>
                <m:rPr>
                  <m:sty m:val="p"/>
                </m:rPr>
                <m:t>∈</m:t>
              </m:r>
              <m:d>
                <m:dPr>
                  <m:begChr m:val="["/>
                  <m:sepChr m:val=""/>
                  <m:endChr m:val="]"/>
                  <m:grow/>
                </m:dPr>
                <m:e>
                  <m:sSub>
                    <m:e>
                      <m:bar>
                        <m:barPr>
                          <m:pos m:val="bot"/>
                        </m:barPr>
                        <m:e>
                          <m:r>
                            <m:t>θ</m:t>
                          </m:r>
                        </m:e>
                      </m:bar>
                    </m:e>
                    <m:sub>
                      <m:r>
                        <m:t>b</m:t>
                      </m:r>
                    </m:sub>
                  </m:sSub>
                  <m:r>
                    <m:rPr>
                      <m:sty m:val="p"/>
                    </m:rPr>
                    <m:t>,</m:t>
                  </m:r>
                  <m:sSub>
                    <m:e>
                      <m:acc>
                        <m:accPr>
                          <m:chr m:val="‾"/>
                        </m:accPr>
                        <m:e>
                          <m:r>
                            <m:t>θ</m:t>
                          </m:r>
                        </m:e>
                      </m:acc>
                    </m:e>
                    <m:sub>
                      <m:r>
                        <m:t>b</m:t>
                      </m:r>
                    </m:sub>
                  </m:sSub>
                </m:e>
              </m:d>
            </m:oMath>
            <w:r>
              <w:rPr>
                <w:rFonts w:hint="eastAsia"/>
              </w:rPr>
              <w:t xml:space="preserve">，</w:t>
            </w:r>
            <m:oMath>
              <m:sSub>
                <m:e>
                  <m:r>
                    <m:t>θ</m:t>
                  </m:r>
                </m:e>
                <m:sub>
                  <m:r>
                    <m:t>s</m:t>
                  </m:r>
                </m:sub>
              </m:sSub>
              <m:r>
                <m:rPr>
                  <m:sty m:val="p"/>
                </m:rPr>
                <m:t>∈</m:t>
              </m:r>
              <m:d>
                <m:dPr>
                  <m:begChr m:val="["/>
                  <m:sepChr m:val=""/>
                  <m:endChr m:val="]"/>
                  <m:grow/>
                </m:dPr>
                <m:e>
                  <m:sSub>
                    <m:e>
                      <m:bar>
                        <m:barPr>
                          <m:pos m:val="bot"/>
                        </m:barPr>
                        <m:e>
                          <m:r>
                            <m:t>θ</m:t>
                          </m:r>
                        </m:e>
                      </m:bar>
                    </m:e>
                    <m:sub>
                      <m:r>
                        <m:t>s</m:t>
                      </m:r>
                    </m:sub>
                  </m:sSub>
                  <m:r>
                    <m:rPr>
                      <m:sty m:val="p"/>
                    </m:rPr>
                    <m:t>,</m:t>
                  </m:r>
                  <m:sSub>
                    <m:e>
                      <m:acc>
                        <m:accPr>
                          <m:chr m:val="‾"/>
                        </m:accPr>
                        <m:e>
                          <m:r>
                            <m:t>θ</m:t>
                          </m:r>
                        </m:e>
                      </m:acc>
                    </m:e>
                    <m:sub>
                      <m:r>
                        <m:t>s</m:t>
                      </m:r>
                    </m:sub>
                  </m:sSub>
                </m:e>
              </m:d>
            </m:oMath>
            <w:r>
              <w:rPr>
                <w:rFonts w:hint="eastAsia"/>
              </w:rPr>
              <w:t xml:space="preserve">，分布连续且支撑有重叠。定义买方虚拟价值</w:t>
            </w:r>
            <w:r>
              <w:t xml:space="preserve"> </w:t>
            </w:r>
            <m:oMath>
              <m:sSub>
                <m:e>
                  <m:r>
                    <m:t>ϕ</m:t>
                  </m:r>
                </m:e>
                <m:sub>
                  <m:r>
                    <m:t>b</m:t>
                  </m:r>
                </m:sub>
              </m:sSub>
              <m:d>
                <m:dPr>
                  <m:begChr m:val="("/>
                  <m:sepChr m:val=""/>
                  <m:endChr m:val=")"/>
                  <m:grow/>
                </m:dPr>
                <m:e>
                  <m:sSub>
                    <m:e>
                      <m:r>
                        <m:t>θ</m:t>
                      </m:r>
                    </m:e>
                    <m:sub>
                      <m:r>
                        <m:t>b</m:t>
                      </m:r>
                    </m:sub>
                  </m:sSub>
                </m:e>
              </m:d>
              <m:r>
                <m:rPr>
                  <m:sty m:val="p"/>
                </m:rPr>
                <m:t>=</m:t>
              </m:r>
              <m:sSub>
                <m:e>
                  <m:r>
                    <m:t>θ</m:t>
                  </m:r>
                </m:e>
                <m:sub>
                  <m:r>
                    <m:t>b</m:t>
                  </m:r>
                </m:sub>
              </m:sSub>
              <m:r>
                <m:rPr>
                  <m:sty m:val="p"/>
                </m:rPr>
                <m:t>−</m:t>
              </m:r>
              <m:f>
                <m:fPr>
                  <m:type m:val="bar"/>
                </m:fPr>
                <m:num>
                  <m:r>
                    <m:t>1</m:t>
                  </m:r>
                  <m:r>
                    <m:rPr>
                      <m:sty m:val="p"/>
                    </m:rPr>
                    <m:t>−</m:t>
                  </m:r>
                  <m:sSub>
                    <m:e>
                      <m:r>
                        <m:t>F</m:t>
                      </m:r>
                    </m:e>
                    <m:sub>
                      <m:r>
                        <m:t>b</m:t>
                      </m:r>
                    </m:sub>
                  </m:sSub>
                  <m:d>
                    <m:dPr>
                      <m:begChr m:val="("/>
                      <m:sepChr m:val=""/>
                      <m:endChr m:val=")"/>
                      <m:grow/>
                    </m:dPr>
                    <m:e>
                      <m:sSub>
                        <m:e>
                          <m:r>
                            <m:t>θ</m:t>
                          </m:r>
                        </m:e>
                        <m:sub>
                          <m:r>
                            <m:t>b</m:t>
                          </m:r>
                        </m:sub>
                      </m:sSub>
                    </m:e>
                  </m:d>
                </m:num>
                <m:den>
                  <m:sSub>
                    <m:e>
                      <m:r>
                        <m:t>f</m:t>
                      </m:r>
                    </m:e>
                    <m:sub>
                      <m:r>
                        <m:t>b</m:t>
                      </m:r>
                    </m:sub>
                  </m:sSub>
                  <m:d>
                    <m:dPr>
                      <m:begChr m:val="("/>
                      <m:sepChr m:val=""/>
                      <m:endChr m:val=")"/>
                      <m:grow/>
                    </m:dPr>
                    <m:e>
                      <m:sSub>
                        <m:e>
                          <m:r>
                            <m:t>θ</m:t>
                          </m:r>
                        </m:e>
                        <m:sub>
                          <m:r>
                            <m:t>b</m:t>
                          </m:r>
                        </m:sub>
                      </m:sSub>
                    </m:e>
                  </m:d>
                </m:den>
              </m:f>
            </m:oMath>
            <w:r>
              <w:rPr>
                <w:rFonts w:hint="eastAsia"/>
              </w:rPr>
              <w:t xml:space="preserve">，卖方虚拟价值</w:t>
            </w:r>
            <w:r>
              <w:t xml:space="preserve"> </w:t>
            </w:r>
            <m:oMath>
              <m:sSub>
                <m:e>
                  <m:r>
                    <m:t>ϕ</m:t>
                  </m:r>
                </m:e>
                <m:sub>
                  <m:r>
                    <m:t>s</m:t>
                  </m:r>
                </m:sub>
              </m:sSub>
              <m:d>
                <m:dPr>
                  <m:begChr m:val="("/>
                  <m:sepChr m:val=""/>
                  <m:endChr m:val=")"/>
                  <m:grow/>
                </m:dPr>
                <m:e>
                  <m:sSub>
                    <m:e>
                      <m:r>
                        <m:t>θ</m:t>
                      </m:r>
                    </m:e>
                    <m:sub>
                      <m:r>
                        <m:t>s</m:t>
                      </m:r>
                    </m:sub>
                  </m:sSub>
                </m:e>
              </m:d>
              <m:r>
                <m:rPr>
                  <m:sty m:val="p"/>
                </m:rPr>
                <m:t>=</m:t>
              </m:r>
              <m:sSub>
                <m:e>
                  <m:r>
                    <m:t>θ</m:t>
                  </m:r>
                </m:e>
                <m:sub>
                  <m:r>
                    <m:t>s</m:t>
                  </m:r>
                </m:sub>
              </m:sSub>
              <m:r>
                <m:rPr>
                  <m:sty m:val="p"/>
                </m:rPr>
                <m:t>+</m:t>
              </m:r>
              <m:f>
                <m:fPr>
                  <m:type m:val="bar"/>
                </m:fPr>
                <m:num>
                  <m:sSub>
                    <m:e>
                      <m:r>
                        <m:t>F</m:t>
                      </m:r>
                    </m:e>
                    <m:sub>
                      <m:r>
                        <m:t>s</m:t>
                      </m:r>
                    </m:sub>
                  </m:sSub>
                  <m:d>
                    <m:dPr>
                      <m:begChr m:val="("/>
                      <m:sepChr m:val=""/>
                      <m:endChr m:val=")"/>
                      <m:grow/>
                    </m:dPr>
                    <m:e>
                      <m:sSub>
                        <m:e>
                          <m:r>
                            <m:t>θ</m:t>
                          </m:r>
                        </m:e>
                        <m:sub>
                          <m:r>
                            <m:t>s</m:t>
                          </m:r>
                        </m:sub>
                      </m:sSub>
                    </m:e>
                  </m:d>
                </m:num>
                <m:den>
                  <m:sSub>
                    <m:e>
                      <m:r>
                        <m:t>f</m:t>
                      </m:r>
                    </m:e>
                    <m:sub>
                      <m:r>
                        <m:t>s</m:t>
                      </m:r>
                    </m:sub>
                  </m:sSub>
                  <m:d>
                    <m:dPr>
                      <m:begChr m:val="("/>
                      <m:sepChr m:val=""/>
                      <m:endChr m:val=")"/>
                      <m:grow/>
                    </m:dPr>
                    <m:e>
                      <m:sSub>
                        <m:e>
                          <m:r>
                            <m:t>θ</m:t>
                          </m:r>
                        </m:e>
                        <m:sub>
                          <m:r>
                            <m:t>s</m:t>
                          </m:r>
                        </m:sub>
                      </m:sSub>
                    </m:e>
                  </m:d>
                </m:den>
              </m:f>
            </m:oMath>
            <w:r>
              <w:rPr>
                <w:rFonts w:hint="eastAsia"/>
              </w:rPr>
              <w:t xml:space="preserve">。请证明：对任给满足</w:t>
            </w:r>
            <w:r>
              <w:t xml:space="preserve"> </w:t>
            </w:r>
            <m:oMath>
              <m:r>
                <m:t>x</m:t>
              </m:r>
              <m:d>
                <m:dPr>
                  <m:begChr m:val="("/>
                  <m:sepChr m:val=""/>
                  <m:endChr m:val=")"/>
                  <m:grow/>
                </m:dPr>
                <m:e>
                  <m:sSub>
                    <m:e>
                      <m:r>
                        <m:t>θ</m:t>
                      </m:r>
                    </m:e>
                    <m:sub>
                      <m:r>
                        <m:t>b</m:t>
                      </m:r>
                    </m:sub>
                  </m:sSub>
                  <m:r>
                    <m:rPr>
                      <m:sty m:val="p"/>
                    </m:rPr>
                    <m:t>,</m:t>
                  </m:r>
                  <m:sSub>
                    <m:e>
                      <m:r>
                        <m:t>θ</m:t>
                      </m:r>
                    </m:e>
                    <m:sub>
                      <m:r>
                        <m:t>s</m:t>
                      </m:r>
                    </m:sub>
                  </m:sSub>
                </m:e>
              </m:d>
              <m:r>
                <m:rPr>
                  <m:sty m:val="p"/>
                </m:rPr>
                <m:t>=</m:t>
              </m:r>
              <m:r>
                <m:t>1</m:t>
              </m:r>
            </m:oMath>
            <w:r>
              <w:t xml:space="preserve"> </w:t>
            </w:r>
            <w:r>
              <w:rPr>
                <w:rFonts w:hint="eastAsia"/>
              </w:rPr>
              <w:t xml:space="preserve">当且仅当</w:t>
            </w:r>
            <w:r>
              <w:t xml:space="preserve"> </w:t>
            </w:r>
            <m:oMath>
              <m:sSub>
                <m:e>
                  <m:r>
                    <m:t>θ</m:t>
                  </m:r>
                </m:e>
                <m:sub>
                  <m:r>
                    <m:t>b</m:t>
                  </m:r>
                </m:sub>
              </m:sSub>
              <m:r>
                <m:rPr>
                  <m:sty m:val="p"/>
                </m:rPr>
                <m:t>≥</m:t>
              </m:r>
              <m:sSub>
                <m:e>
                  <m:r>
                    <m:t>θ</m:t>
                  </m:r>
                </m:e>
                <m:sub>
                  <m:r>
                    <m:t>s</m:t>
                  </m:r>
                </m:sub>
              </m:sSub>
            </m:oMath>
            <w:r>
              <w:t xml:space="preserve"> </w:t>
            </w:r>
            <w:r>
              <w:rPr>
                <w:rFonts w:hint="eastAsia"/>
              </w:rPr>
              <w:t xml:space="preserve">的有效分配规则，若期望预算平衡</w:t>
            </w:r>
          </w:p>
        </w:tc>
      </w:tr>
      <w:tr>
        <w:tc>
          <w:tcPr/>
          <w:p>
            <w:pPr>
              <w:pStyle w:val="Compact"/>
            </w:pPr>
            <w:r>
              <w:rPr>
                <w:rFonts w:hint="eastAsia"/>
                <w:i/>
                <w:iCs/>
              </w:rPr>
              <w:t xml:space="preserve">提示与解答</w:t>
            </w:r>
            <w:r>
              <w:rPr>
                <w:rFonts w:hint="eastAsia"/>
              </w:rPr>
              <w:t xml:space="preserve">：</w:t>
            </w:r>
            <w:r>
              <w:t xml:space="preserve"> </w:t>
            </w:r>
            <w:r>
              <w:rPr>
                <w:rFonts w:hint="eastAsia"/>
              </w:rPr>
              <w:t xml:space="preserve">由收益等价给出的期望转移公式，代入</w:t>
            </w:r>
            <w:r>
              <w:t xml:space="preserve"> </w:t>
            </w:r>
            <m:oMath>
              <m:r>
                <m:t>x</m:t>
              </m:r>
              <m:r>
                <m:rPr>
                  <m:sty m:val="p"/>
                </m:rPr>
                <m:t>=</m:t>
              </m:r>
              <m:r>
                <m:rPr>
                  <m:sty m:val="b"/>
                </m:rPr>
                <m:t>1</m:t>
              </m:r>
              <m:d>
                <m:dPr>
                  <m:begChr m:val="("/>
                  <m:sepChr m:val=""/>
                  <m:endChr m:val=")"/>
                  <m:grow/>
                </m:dPr>
                <m:e>
                  <m:sSub>
                    <m:e>
                      <m:r>
                        <m:t>θ</m:t>
                      </m:r>
                    </m:e>
                    <m:sub>
                      <m:r>
                        <m:t>b</m:t>
                      </m:r>
                    </m:sub>
                  </m:sSub>
                  <m:r>
                    <m:rPr>
                      <m:sty m:val="p"/>
                    </m:rPr>
                    <m:t>≥</m:t>
                  </m:r>
                  <m:sSub>
                    <m:e>
                      <m:r>
                        <m:t>θ</m:t>
                      </m:r>
                    </m:e>
                    <m:sub>
                      <m:r>
                        <m:t>s</m:t>
                      </m:r>
                    </m:sub>
                  </m:sSub>
                </m:e>
              </m:d>
            </m:oMath>
            <w:r>
              <w:rPr>
                <w:rFonts w:hint="eastAsia"/>
              </w:rPr>
              <w:t xml:space="preserve">，期望预算盈余表达式为</w:t>
            </w:r>
          </w:p>
        </w:tc>
      </w:tr>
      <w:tr>
        <w:tc>
          <w:tcPr/>
          <w:p>
            <w:pPr>
              <w:pStyle w:val="Compact"/>
            </w:pPr>
            <w:r>
              <w:rPr>
                <w:rFonts w:hint="eastAsia"/>
                <w:b/>
                <w:bCs/>
              </w:rPr>
              <w:t xml:space="preserve">习题8.4（证明题：固定价格机制的约束验证）</w:t>
            </w:r>
            <w:r>
              <w:t xml:space="preserve"> </w:t>
            </w:r>
            <w:r>
              <w:rPr>
                <w:rFonts w:hint="eastAsia"/>
              </w:rPr>
              <w:t xml:space="preserve">考虑一个固定价格机制：设定一个交易价格</w:t>
            </w:r>
            <w:r>
              <w:t xml:space="preserve"> </w:t>
            </w:r>
            <m:oMath>
              <m:r>
                <m:t>p</m:t>
              </m:r>
            </m:oMath>
            <w:r>
              <w:rPr>
                <w:rFonts w:hint="eastAsia"/>
              </w:rPr>
              <w:t xml:space="preserve">。买方在观察到自己的估值</w:t>
            </w:r>
            <w:r>
              <w:t xml:space="preserve"> </w:t>
            </w:r>
            <m:oMath>
              <m:sSub>
                <m:e>
                  <m:r>
                    <m:t>θ</m:t>
                  </m:r>
                </m:e>
                <m:sub>
                  <m:r>
                    <m:t>b</m:t>
                  </m:r>
                </m:sub>
              </m:sSub>
            </m:oMath>
            <w:r>
              <w:t xml:space="preserve"> </w:t>
            </w:r>
            <w:r>
              <w:rPr>
                <w:rFonts w:hint="eastAsia"/>
              </w:rPr>
              <w:t xml:space="preserve">后选择“买入”或“不买入”，卖方在观察到自己的成本</w:t>
            </w:r>
            <w:r>
              <w:t xml:space="preserve"> </w:t>
            </w:r>
            <m:oMath>
              <m:sSub>
                <m:e>
                  <m:r>
                    <m:t>θ</m:t>
                  </m:r>
                </m:e>
                <m:sub>
                  <m:r>
                    <m:t>s</m:t>
                  </m:r>
                </m:sub>
              </m:sSub>
            </m:oMath>
            <w:r>
              <w:t xml:space="preserve"> </w:t>
            </w:r>
            <w:r>
              <w:rPr>
                <w:rFonts w:hint="eastAsia"/>
              </w:rPr>
              <w:t xml:space="preserve">后选择“卖出”或“不卖出”。若双方均选择交易，则按价</w:t>
            </w:r>
            <w:r>
              <w:t xml:space="preserve"> </w:t>
            </w:r>
            <m:oMath>
              <m:r>
                <m:t>p</m:t>
              </m:r>
            </m:oMath>
            <w:r>
              <w:t xml:space="preserve"> </w:t>
            </w:r>
            <w:r>
              <w:rPr>
                <w:rFonts w:hint="eastAsia"/>
              </w:rPr>
              <w:t xml:space="preserve">成交；否则不成交。</w:t>
            </w:r>
            <w:r>
              <w:t xml:space="preserve"> </w:t>
            </w:r>
            <w:r>
              <w:rPr>
                <w:rFonts w:hint="eastAsia"/>
              </w:rPr>
              <w:t xml:space="preserve">（a）写出该机制作为直接显示机制</w:t>
            </w:r>
            <w:r>
              <w:t xml:space="preserve"> </w:t>
            </w:r>
            <m:oMath>
              <m:d>
                <m:dPr>
                  <m:begChr m:val="("/>
                  <m:sepChr m:val=""/>
                  <m:endChr m:val=")"/>
                  <m:grow/>
                </m:dPr>
                <m:e>
                  <m:r>
                    <m:t>x</m:t>
                  </m:r>
                  <m:r>
                    <m:rPr>
                      <m:sty m:val="p"/>
                    </m:rPr>
                    <m:t>,</m:t>
                  </m:r>
                  <m:r>
                    <m:t>t</m:t>
                  </m:r>
                </m:e>
              </m:d>
            </m:oMath>
            <w:r>
              <w:t xml:space="preserve"> </w:t>
            </w:r>
            <w:r>
              <w:rPr>
                <w:rFonts w:hint="eastAsia"/>
              </w:rPr>
              <w:t xml:space="preserve">的表达式（买方报</w:t>
            </w:r>
            <w:r>
              <w:t xml:space="preserve"> </w:t>
            </w:r>
            <m:oMath>
              <m:sSub>
                <m:e>
                  <m:acc>
                    <m:accPr>
                      <m:chr m:val="̂"/>
                    </m:accPr>
                    <m:e>
                      <m:r>
                        <m:t>θ</m:t>
                      </m:r>
                    </m:e>
                  </m:acc>
                </m:e>
                <m:sub>
                  <m:r>
                    <m:t>b</m:t>
                  </m:r>
                </m:sub>
              </m:sSub>
            </m:oMath>
            <w:r>
              <w:rPr>
                <w:rFonts w:hint="eastAsia"/>
              </w:rPr>
              <w:t xml:space="preserve">，卖方报</w:t>
            </w:r>
            <w:r>
              <w:t xml:space="preserve"> </w:t>
            </w:r>
            <m:oMath>
              <m:sSub>
                <m:e>
                  <m:acc>
                    <m:accPr>
                      <m:chr m:val="̂"/>
                    </m:accPr>
                    <m:e>
                      <m:r>
                        <m:t>θ</m:t>
                      </m:r>
                    </m:e>
                  </m:acc>
                </m:e>
                <m:sub>
                  <m:r>
                    <m:t>s</m:t>
                  </m:r>
                </m:sub>
              </m:sSub>
            </m:oMath>
            <w:r>
              <w:rPr>
                <w:rFonts w:hint="eastAsia"/>
              </w:rPr>
              <w:t xml:space="preserve">）。</w:t>
            </w:r>
            <w:r>
              <w:t xml:space="preserve"> </w:t>
            </w:r>
            <w:r>
              <w:rPr>
                <w:rFonts w:hint="eastAsia"/>
              </w:rPr>
              <w:t xml:space="preserve">（b）验证该机制满足DSIC（占优策略激励相容）与ex</w:t>
            </w:r>
            <w:r>
              <w:t xml:space="preserve"> post </w:t>
            </w:r>
            <w:r>
              <w:rPr>
                <w:rFonts w:hint="eastAsia"/>
              </w:rPr>
              <w:t xml:space="preserve">IR（事后个体理性）。</w:t>
            </w:r>
            <w:r>
              <w:t xml:space="preserve"> </w:t>
            </w:r>
            <w:r>
              <w:rPr>
                <w:rFonts w:hint="eastAsia"/>
              </w:rPr>
              <w:t xml:space="preserve">（c）证明该机制满足预算平衡，但放弃事后效率。</w:t>
            </w:r>
            <w:r>
              <w:t xml:space="preserve"> </w:t>
            </w:r>
            <w:r>
              <w:rPr>
                <w:rFonts w:hint="eastAsia"/>
              </w:rPr>
              <w:t xml:space="preserve">（d）设</w:t>
            </w:r>
            <w:r>
              <w:t xml:space="preserve"> </w:t>
            </w:r>
            <m:oMath>
              <m:sSub>
                <m:e>
                  <m:r>
                    <m:t>θ</m:t>
                  </m:r>
                </m:e>
                <m:sub>
                  <m:r>
                    <m:t>b</m:t>
                  </m:r>
                </m:sub>
              </m:sSub>
              <m:r>
                <m:rPr>
                  <m:sty m:val="p"/>
                </m:rPr>
                <m:t>,</m:t>
              </m:r>
              <m:sSub>
                <m:e>
                  <m:r>
                    <m:t>θ</m:t>
                  </m:r>
                </m:e>
                <m:sub>
                  <m:r>
                    <m:t>s</m:t>
                  </m:r>
                </m:sub>
              </m:sSub>
              <m:r>
                <m:rPr>
                  <m:sty m:val="p"/>
                </m:rPr>
                <m:t>∼</m:t>
              </m:r>
              <m:r>
                <m:t>U</m:t>
              </m:r>
              <m:d>
                <m:dPr>
                  <m:begChr m:val="["/>
                  <m:sepChr m:val=""/>
                  <m:endChr m:val="]"/>
                  <m:grow/>
                </m:dPr>
                <m:e>
                  <m:r>
                    <m:t>0</m:t>
                  </m:r>
                  <m:r>
                    <m:rPr>
                      <m:sty m:val="p"/>
                    </m:rPr>
                    <m:t>,</m:t>
                  </m:r>
                  <m:r>
                    <m:t>1</m:t>
                  </m:r>
                </m:e>
              </m:d>
            </m:oMath>
            <w:r>
              <w:rPr>
                <w:rFonts w:hint="eastAsia"/>
              </w:rPr>
              <w:t xml:space="preserve">。求最大化期望交易数量的最优价格</w:t>
            </w:r>
            <w:r>
              <w:t xml:space="preserve"> </w:t>
            </w:r>
            <m:oMath>
              <m:sSup>
                <m:e>
                  <m:r>
                    <m:t>p</m:t>
                  </m:r>
                </m:e>
                <m:sup>
                  <m:r>
                    <m:rPr>
                      <m:sty m:val="p"/>
                    </m:rPr>
                    <m:t>*</m:t>
                  </m:r>
                </m:sup>
              </m:sSup>
            </m:oMath>
            <w:r>
              <w:rPr>
                <w:rFonts w:hint="eastAsia"/>
              </w:rPr>
              <w:t xml:space="preserve">。求该机制下的期望交易盈余，并与习题8.2的最优阈值机制比较。</w:t>
            </w:r>
          </w:p>
        </w:tc>
      </w:tr>
      <w:tr>
        <w:tc>
          <w:tcPr/>
          <w:p>
            <w:pPr>
              <w:pStyle w:val="Compact"/>
            </w:pPr>
            <w:r>
              <w:rPr>
                <w:rFonts w:hint="eastAsia"/>
                <w:i/>
                <w:iCs/>
              </w:rPr>
              <w:t xml:space="preserve">提示与解答</w:t>
            </w:r>
            <w:r>
              <w:rPr>
                <w:rFonts w:hint="eastAsia"/>
              </w:rPr>
              <w:t xml:space="preserve">：</w:t>
            </w:r>
            <w:r>
              <w:t xml:space="preserve"> </w:t>
            </w:r>
            <w:r>
              <w:rPr>
                <w:rFonts w:hint="eastAsia"/>
              </w:rPr>
              <w:t xml:space="preserve">（a）机制</w:t>
            </w:r>
            <w:r>
              <w:t xml:space="preserve"> </w:t>
            </w:r>
            <m:oMath>
              <m:d>
                <m:dPr>
                  <m:begChr m:val="("/>
                  <m:sepChr m:val=""/>
                  <m:endChr m:val=")"/>
                  <m:grow/>
                </m:dPr>
                <m:e>
                  <m:r>
                    <m:t>x</m:t>
                  </m:r>
                  <m:r>
                    <m:rPr>
                      <m:sty m:val="p"/>
                    </m:rPr>
                    <m:t>,</m:t>
                  </m:r>
                  <m:r>
                    <m:t>t</m:t>
                  </m:r>
                </m:e>
              </m:d>
            </m:oMath>
            <w:r>
              <w:t xml:space="preserve"> </w:t>
            </w:r>
            <w:r>
              <w:rPr>
                <w:rFonts w:hint="eastAsia"/>
              </w:rPr>
              <w:t xml:space="preserve">定义：</w:t>
            </w:r>
            <m:oMath>
              <m:r>
                <m:t>x</m:t>
              </m:r>
              <m:d>
                <m:dPr>
                  <m:begChr m:val="("/>
                  <m:sepChr m:val=""/>
                  <m:endChr m:val=")"/>
                  <m:grow/>
                </m:dPr>
                <m:e>
                  <m:sSub>
                    <m:e>
                      <m:acc>
                        <m:accPr>
                          <m:chr m:val="̂"/>
                        </m:accPr>
                        <m:e>
                          <m:r>
                            <m:t>θ</m:t>
                          </m:r>
                        </m:e>
                      </m:acc>
                    </m:e>
                    <m:sub>
                      <m:r>
                        <m:t>b</m:t>
                      </m:r>
                    </m:sub>
                  </m:sSub>
                  <m:r>
                    <m:rPr>
                      <m:sty m:val="p"/>
                    </m:rPr>
                    <m:t>,</m:t>
                  </m:r>
                  <m:sSub>
                    <m:e>
                      <m:acc>
                        <m:accPr>
                          <m:chr m:val="̂"/>
                        </m:accPr>
                        <m:e>
                          <m:r>
                            <m:t>θ</m:t>
                          </m:r>
                        </m:e>
                      </m:acc>
                    </m:e>
                    <m:sub>
                      <m:r>
                        <m:t>s</m:t>
                      </m:r>
                    </m:sub>
                  </m:sSub>
                </m:e>
              </m:d>
              <m:r>
                <m:rPr>
                  <m:sty m:val="p"/>
                </m:rPr>
                <m:t>=</m:t>
              </m:r>
              <m:r>
                <m:rPr>
                  <m:sty m:val="b"/>
                </m:rPr>
                <m:t>1</m:t>
              </m:r>
              <m:d>
                <m:dPr>
                  <m:begChr m:val="("/>
                  <m:sepChr m:val=""/>
                  <m:endChr m:val=")"/>
                  <m:grow/>
                </m:dPr>
                <m:e>
                  <m:sSub>
                    <m:e>
                      <m:acc>
                        <m:accPr>
                          <m:chr m:val="̂"/>
                        </m:accPr>
                        <m:e>
                          <m:r>
                            <m:t>θ</m:t>
                          </m:r>
                        </m:e>
                      </m:acc>
                    </m:e>
                    <m:sub>
                      <m:r>
                        <m:t>b</m:t>
                      </m:r>
                    </m:sub>
                  </m:sSub>
                  <m:r>
                    <m:rPr>
                      <m:sty m:val="p"/>
                    </m:rPr>
                    <m:t>≥</m:t>
                  </m:r>
                  <m:r>
                    <m:t>p</m:t>
                  </m:r>
                </m:e>
              </m:d>
              <m:r>
                <m:rPr>
                  <m:sty m:val="p"/>
                </m:rPr>
                <m:t>⋅</m:t>
              </m:r>
              <m:r>
                <m:rPr>
                  <m:sty m:val="b"/>
                </m:rPr>
                <m:t>1</m:t>
              </m:r>
              <m:d>
                <m:dPr>
                  <m:begChr m:val="("/>
                  <m:sepChr m:val=""/>
                  <m:endChr m:val=")"/>
                  <m:grow/>
                </m:dPr>
                <m:e>
                  <m:sSub>
                    <m:e>
                      <m:acc>
                        <m:accPr>
                          <m:chr m:val="̂"/>
                        </m:accPr>
                        <m:e>
                          <m:r>
                            <m:t>θ</m:t>
                          </m:r>
                        </m:e>
                      </m:acc>
                    </m:e>
                    <m:sub>
                      <m:r>
                        <m:t>s</m:t>
                      </m:r>
                    </m:sub>
                  </m:sSub>
                  <m:r>
                    <m:rPr>
                      <m:sty m:val="p"/>
                    </m:rPr>
                    <m:t>≤</m:t>
                  </m:r>
                  <m:r>
                    <m:t>p</m:t>
                  </m:r>
                </m:e>
              </m:d>
            </m:oMath>
            <w:r>
              <w:rPr>
                <w:rFonts w:hint="eastAsia"/>
              </w:rPr>
              <w:t xml:space="preserve">；</w:t>
            </w:r>
            <m:oMath>
              <m:sSub>
                <m:e>
                  <m:r>
                    <m:t>t</m:t>
                  </m:r>
                </m:e>
                <m:sub>
                  <m:r>
                    <m:t>b</m:t>
                  </m:r>
                </m:sub>
              </m:sSub>
              <m:r>
                <m:rPr>
                  <m:sty m:val="p"/>
                </m:rPr>
                <m:t>=</m:t>
              </m:r>
              <m:r>
                <m:t>p</m:t>
              </m:r>
              <m:r>
                <m:rPr>
                  <m:sty m:val="p"/>
                </m:rPr>
                <m:t>⋅</m:t>
              </m:r>
              <m:r>
                <m:t>x</m:t>
              </m:r>
            </m:oMath>
            <w:r>
              <w:rPr>
                <w:rFonts w:hint="eastAsia"/>
              </w:rPr>
              <w:t xml:space="preserve">，</w:t>
            </w:r>
            <m:oMath>
              <m:sSub>
                <m:e>
                  <m:r>
                    <m:t>t</m:t>
                  </m:r>
                </m:e>
                <m:sub>
                  <m:r>
                    <m:t>s</m:t>
                  </m:r>
                </m:sub>
              </m:sSub>
              <m:r>
                <m:rPr>
                  <m:sty m:val="p"/>
                </m:rPr>
                <m:t>=</m:t>
              </m:r>
              <m:r>
                <m:t>p</m:t>
              </m:r>
              <m:r>
                <m:rPr>
                  <m:sty m:val="p"/>
                </m:rPr>
                <m:t>⋅</m:t>
              </m:r>
              <m:r>
                <m:t>x</m:t>
              </m:r>
            </m:oMath>
            <w:r>
              <w:rPr>
                <w:rFonts w:hint="eastAsia"/>
              </w:rPr>
              <w:t xml:space="preserve">。即满足预算平衡。</w:t>
            </w:r>
            <w:r>
              <w:t xml:space="preserve"> </w:t>
            </w:r>
            <w:r>
              <w:rPr>
                <w:rFonts w:hint="eastAsia"/>
              </w:rPr>
              <w:t xml:space="preserve">（b）对买方：若</w:t>
            </w:r>
            <w:r>
              <w:t xml:space="preserve"> </w:t>
            </w:r>
            <m:oMath>
              <m:sSub>
                <m:e>
                  <m:r>
                    <m:t>θ</m:t>
                  </m:r>
                </m:e>
                <m:sub>
                  <m:r>
                    <m:t>b</m:t>
                  </m:r>
                </m:sub>
              </m:sSub>
              <m:r>
                <m:rPr>
                  <m:sty m:val="p"/>
                </m:rPr>
                <m:t>≥</m:t>
              </m:r>
              <m:r>
                <m:t>p</m:t>
              </m:r>
            </m:oMath>
            <w:r>
              <w:rPr>
                <w:rFonts w:hint="eastAsia"/>
              </w:rPr>
              <w:t xml:space="preserve">，如实报买得到效用</w:t>
            </w:r>
            <w:r>
              <w:t xml:space="preserve"> </w:t>
            </w:r>
            <m:oMath>
              <m:sSub>
                <m:e>
                  <m:r>
                    <m:t>θ</m:t>
                  </m:r>
                </m:e>
                <m:sub>
                  <m:r>
                    <m:t>b</m:t>
                  </m:r>
                </m:sub>
              </m:sSub>
              <m:r>
                <m:rPr>
                  <m:sty m:val="p"/>
                </m:rPr>
                <m:t>−</m:t>
              </m:r>
              <m:r>
                <m:t>p</m:t>
              </m:r>
              <m:r>
                <m:rPr>
                  <m:sty m:val="p"/>
                </m:rPr>
                <m:t>≥</m:t>
              </m:r>
              <m:r>
                <m:t>0</m:t>
              </m:r>
            </m:oMath>
            <w:r>
              <w:rPr>
                <w:rFonts w:hint="eastAsia"/>
              </w:rPr>
              <w:t xml:space="preserve">（IR满足），谎报不买得0，不改善；若</w:t>
            </w:r>
            <w:r>
              <w:t xml:space="preserve"> </w:t>
            </w:r>
            <m:oMath>
              <m:sSub>
                <m:e>
                  <m:r>
                    <m:t>θ</m:t>
                  </m:r>
                </m:e>
                <m:sub>
                  <m:r>
                    <m:t>b</m:t>
                  </m:r>
                </m:sub>
              </m:sSub>
              <m:r>
                <m:rPr>
                  <m:sty m:val="p"/>
                </m:rPr>
                <m:t>&lt;</m:t>
              </m:r>
              <m:r>
                <m:t>p</m:t>
              </m:r>
            </m:oMath>
            <w:r>
              <w:rPr>
                <w:rFonts w:hint="eastAsia"/>
              </w:rPr>
              <w:t xml:space="preserve">，如实报不买得0，谎报买得负效用，不改善。对称论证适用于卖方。故DSIC和ex</w:t>
            </w:r>
            <w:r>
              <w:t xml:space="preserve"> post </w:t>
            </w:r>
            <w:r>
              <w:rPr>
                <w:rFonts w:hint="eastAsia"/>
              </w:rPr>
              <w:t xml:space="preserve">IR均成立。</w:t>
            </w:r>
            <w:r>
              <w:t xml:space="preserve"> </w:t>
            </w:r>
            <w:r>
              <w:rPr>
                <w:rFonts w:hint="eastAsia"/>
              </w:rPr>
              <w:t xml:space="preserve">（c）机制在</w:t>
            </w:r>
            <w:r>
              <w:t xml:space="preserve"> </w:t>
            </w:r>
            <m:oMath>
              <m:sSub>
                <m:e>
                  <m:r>
                    <m:t>θ</m:t>
                  </m:r>
                </m:e>
                <m:sub>
                  <m:r>
                    <m:t>b</m:t>
                  </m:r>
                </m:sub>
              </m:sSub>
              <m:r>
                <m:rPr>
                  <m:sty m:val="p"/>
                </m:rPr>
                <m:t>≥</m:t>
              </m:r>
              <m:r>
                <m:t>p</m:t>
              </m:r>
              <m:r>
                <m:rPr>
                  <m:sty m:val="p"/>
                </m:rPr>
                <m:t>≥</m:t>
              </m:r>
              <m:sSub>
                <m:e>
                  <m:r>
                    <m:t>θ</m:t>
                  </m:r>
                </m:e>
                <m:sub>
                  <m:r>
                    <m:t>s</m:t>
                  </m:r>
                </m:sub>
              </m:sSub>
            </m:oMath>
            <w:r>
              <w:t xml:space="preserve"> </w:t>
            </w:r>
            <w:r>
              <w:rPr>
                <w:rFonts w:hint="eastAsia"/>
              </w:rPr>
              <w:t xml:space="preserve">时成交，但放弃</w:t>
            </w:r>
            <w:r>
              <w:t xml:space="preserve"> </w:t>
            </w:r>
            <m:oMath>
              <m:sSub>
                <m:e>
                  <m:r>
                    <m:t>θ</m:t>
                  </m:r>
                </m:e>
                <m:sub>
                  <m:r>
                    <m:t>s</m:t>
                  </m:r>
                </m:sub>
              </m:sSub>
              <m:r>
                <m:rPr>
                  <m:sty m:val="p"/>
                </m:rPr>
                <m:t>&lt;</m:t>
              </m:r>
              <m:sSub>
                <m:e>
                  <m:r>
                    <m:t>θ</m:t>
                  </m:r>
                </m:e>
                <m:sub>
                  <m:r>
                    <m:t>b</m:t>
                  </m:r>
                </m:sub>
              </m:sSub>
              <m:r>
                <m:rPr>
                  <m:sty m:val="p"/>
                </m:rPr>
                <m:t>&lt;</m:t>
              </m:r>
              <m:r>
                <m:t>p</m:t>
              </m:r>
            </m:oMath>
            <w:r>
              <w:t xml:space="preserve"> </w:t>
            </w:r>
            <w:r>
              <w:rPr>
                <w:rFonts w:hint="eastAsia"/>
              </w:rPr>
              <w:t xml:space="preserve">以及</w:t>
            </w:r>
            <w:r>
              <w:t xml:space="preserve"> </w:t>
            </w:r>
            <m:oMath>
              <m:r>
                <m:t>p</m:t>
              </m:r>
              <m:r>
                <m:rPr>
                  <m:sty m:val="p"/>
                </m:rPr>
                <m:t>&lt;</m:t>
              </m:r>
              <m:sSub>
                <m:e>
                  <m:r>
                    <m:t>θ</m:t>
                  </m:r>
                </m:e>
                <m:sub>
                  <m:r>
                    <m:t>s</m:t>
                  </m:r>
                </m:sub>
              </m:sSub>
              <m:r>
                <m:rPr>
                  <m:sty m:val="p"/>
                </m:rPr>
                <m:t>&lt;</m:t>
              </m:r>
              <m:sSub>
                <m:e>
                  <m:r>
                    <m:t>θ</m:t>
                  </m:r>
                </m:e>
                <m:sub>
                  <m:r>
                    <m:t>b</m:t>
                  </m:r>
                </m:sub>
              </m:sSub>
            </m:oMath>
            <w:r>
              <w:t xml:space="preserve"> </w:t>
            </w:r>
            <w:r>
              <w:rPr>
                <w:rFonts w:hint="eastAsia"/>
              </w:rPr>
              <w:t xml:space="preserve">等效率区域的交易——后者包括卖方成本高于</w:t>
            </w:r>
            <w:r>
              <w:t xml:space="preserve"> </w:t>
            </w:r>
            <m:oMath>
              <m:r>
                <m:t>p</m:t>
              </m:r>
            </m:oMath>
            <w:r>
              <w:t xml:space="preserve"> </w:t>
            </w:r>
            <w:r>
              <w:rPr>
                <w:rFonts w:hint="eastAsia"/>
              </w:rPr>
              <w:t xml:space="preserve">但低于买方估值的可盈利交易。故放弃事后效率。</w:t>
            </w:r>
            <w:r>
              <w:t xml:space="preserve"> </w:t>
            </w:r>
            <w:r>
              <w:rPr>
                <w:rFonts w:hint="eastAsia"/>
              </w:rPr>
              <w:t xml:space="preserve">（d）在</w:t>
            </w:r>
            <w:r>
              <w:t xml:space="preserve"> </w:t>
            </w:r>
            <m:oMath>
              <m:r>
                <m:t>U</m:t>
              </m:r>
              <m:d>
                <m:dPr>
                  <m:begChr m:val="["/>
                  <m:sepChr m:val=""/>
                  <m:endChr m:val="]"/>
                  <m:grow/>
                </m:dPr>
                <m:e>
                  <m:r>
                    <m:t>0</m:t>
                  </m:r>
                  <m:r>
                    <m:rPr>
                      <m:sty m:val="p"/>
                    </m:rPr>
                    <m:t>,</m:t>
                  </m:r>
                  <m:r>
                    <m:t>1</m:t>
                  </m:r>
                </m:e>
              </m:d>
            </m:oMath>
            <w:r>
              <w:t xml:space="preserve"> </w:t>
            </w:r>
            <w:r>
              <w:rPr>
                <w:rFonts w:hint="eastAsia"/>
              </w:rPr>
              <w:t xml:space="preserve">下，期望交易数量为</w:t>
            </w:r>
            <w:r>
              <w:t xml:space="preserve"> </w:t>
            </w:r>
            <m:oMath>
              <m:d>
                <m:dPr>
                  <m:begChr m:val="("/>
                  <m:sepChr m:val=""/>
                  <m:endChr m:val=")"/>
                  <m:grow/>
                </m:dPr>
                <m:e>
                  <m:r>
                    <m:t>1</m:t>
                  </m:r>
                  <m:r>
                    <m:rPr>
                      <m:sty m:val="p"/>
                    </m:rPr>
                    <m:t>−</m:t>
                  </m:r>
                  <m:r>
                    <m:t>p</m:t>
                  </m:r>
                </m:e>
              </m:d>
              <m:r>
                <m:rPr>
                  <m:sty m:val="p"/>
                </m:rPr>
                <m:t>⋅</m:t>
              </m:r>
              <m:r>
                <m:t>p</m:t>
              </m:r>
            </m:oMath>
            <w:r>
              <w:rPr>
                <w:rFonts w:hint="eastAsia"/>
              </w:rPr>
              <w:t xml:space="preserve">。最优化</w:t>
            </w:r>
            <w:r>
              <w:t xml:space="preserve"> </w:t>
            </w:r>
            <m:oMath>
              <m:r>
                <m:t>p</m:t>
              </m:r>
            </m:oMath>
            <w:r>
              <w:t xml:space="preserve"> </w:t>
            </w:r>
            <w:r>
              <w:rPr>
                <w:rFonts w:hint="eastAsia"/>
              </w:rPr>
              <w:t xml:space="preserve">得</w:t>
            </w:r>
            <w:r>
              <w:t xml:space="preserve"> </w:t>
            </w:r>
            <m:oMath>
              <m:sSup>
                <m:e>
                  <m:r>
                    <m:t>p</m:t>
                  </m:r>
                </m:e>
                <m:sup>
                  <m:r>
                    <m:rPr>
                      <m:sty m:val="p"/>
                    </m:rPr>
                    <m:t>*</m:t>
                  </m:r>
                </m:sup>
              </m:sSup>
              <m:r>
                <m:rPr>
                  <m:sty m:val="p"/>
                </m:rPr>
                <m:t>=</m:t>
              </m:r>
              <m:r>
                <m:t>1</m:t>
              </m:r>
              <m:r>
                <m:rPr>
                  <m:sty m:val="p"/>
                </m:rPr>
                <m:t>/</m:t>
              </m:r>
              <m:r>
                <m:t>2</m:t>
              </m:r>
            </m:oMath>
            <w:r>
              <w:rPr>
                <w:rFonts w:hint="eastAsia"/>
              </w:rPr>
              <w:t xml:space="preserve">，期望交易数量</w:t>
            </w:r>
            <w:r>
              <w:t xml:space="preserve"> </w:t>
            </w:r>
            <m:oMath>
              <m:r>
                <m:t>1</m:t>
              </m:r>
              <m:r>
                <m:rPr>
                  <m:sty m:val="p"/>
                </m:rPr>
                <m:t>/</m:t>
              </m:r>
              <m:r>
                <m:t>4</m:t>
              </m:r>
            </m:oMath>
            <w:r>
              <w:rPr>
                <w:rFonts w:hint="eastAsia"/>
              </w:rPr>
              <w:t xml:space="preserve">，期望交易盈余为</w:t>
            </w:r>
          </w:p>
        </w:tc>
      </w:tr>
      <w:tr>
        <w:tc>
          <w:tcPr/>
          <w:p>
            <w:pPr>
              <w:pStyle w:val="Compact"/>
            </w:pPr>
            <w:r>
              <w:rPr>
                <w:rFonts w:hint="eastAsia"/>
                <w:b/>
                <w:bCs/>
              </w:rPr>
              <w:t xml:space="preserve">习题8.5（提取/证明综合题：双边VCG为何不满足预算平衡）</w:t>
            </w:r>
            <w:r>
              <w:t xml:space="preserve"> </w:t>
            </w:r>
            <w:r>
              <w:rPr>
                <w:rFonts w:hint="eastAsia"/>
              </w:rPr>
              <w:t xml:space="preserve">将第4章介绍的VCG机制应用于双边交易问题：买方与卖方各自报出类型，机制选择最大化</w:t>
            </w:r>
            <w:r>
              <w:t xml:space="preserve"> </w:t>
            </w:r>
            <m:oMath>
              <m:sSub>
                <m:e>
                  <m:r>
                    <m:t>θ</m:t>
                  </m:r>
                </m:e>
                <m:sub>
                  <m:r>
                    <m:t>b</m:t>
                  </m:r>
                </m:sub>
              </m:sSub>
              <m:r>
                <m:t>x</m:t>
              </m:r>
              <m:r>
                <m:rPr>
                  <m:sty m:val="p"/>
                </m:rPr>
                <m:t>−</m:t>
              </m:r>
              <m:sSub>
                <m:e>
                  <m:r>
                    <m:t>θ</m:t>
                  </m:r>
                </m:e>
                <m:sub>
                  <m:r>
                    <m:t>s</m:t>
                  </m:r>
                </m:sub>
              </m:sSub>
              <m:r>
                <m:t>x</m:t>
              </m:r>
            </m:oMath>
            <w:r>
              <w:t xml:space="preserve"> </w:t>
            </w:r>
            <w:r>
              <w:rPr>
                <w:rFonts w:hint="eastAsia"/>
              </w:rPr>
              <w:t xml:space="preserve">的配置（即若</w:t>
            </w:r>
            <w:r>
              <w:t xml:space="preserve"> </w:t>
            </w:r>
            <m:oMath>
              <m:sSub>
                <m:e>
                  <m:acc>
                    <m:accPr>
                      <m:chr m:val="̂"/>
                    </m:accPr>
                    <m:e>
                      <m:r>
                        <m:t>θ</m:t>
                      </m:r>
                    </m:e>
                  </m:acc>
                </m:e>
                <m:sub>
                  <m:r>
                    <m:t>b</m:t>
                  </m:r>
                </m:sub>
              </m:sSub>
              <m:r>
                <m:rPr>
                  <m:sty m:val="p"/>
                </m:rPr>
                <m:t>≥</m:t>
              </m:r>
              <m:sSub>
                <m:e>
                  <m:acc>
                    <m:accPr>
                      <m:chr m:val="̂"/>
                    </m:accPr>
                    <m:e>
                      <m:r>
                        <m:t>θ</m:t>
                      </m:r>
                    </m:e>
                  </m:acc>
                </m:e>
                <m:sub>
                  <m:r>
                    <m:t>s</m:t>
                  </m:r>
                </m:sub>
              </m:sSub>
            </m:oMath>
            <w:r>
              <w:t xml:space="preserve"> </w:t>
            </w:r>
            <w:r>
              <w:rPr>
                <w:rFonts w:hint="eastAsia"/>
              </w:rPr>
              <w:t xml:space="preserve">则成交，否则不成交），转移支付由VCG公式给出。请写出该双边VCG机制的精确转移规则，并说明为何它满足DSIC与事后效率，但通常不满足预算平衡。用一个简单例子（如</w:t>
            </w:r>
            <w:r>
              <w:t xml:space="preserve"> </w:t>
            </w:r>
            <m:oMath>
              <m:sSub>
                <m:e>
                  <m:r>
                    <m:t>θ</m:t>
                  </m:r>
                </m:e>
                <m:sub>
                  <m:r>
                    <m:t>b</m:t>
                  </m:r>
                </m:sub>
              </m:sSub>
              <m:r>
                <m:rPr>
                  <m:sty m:val="p"/>
                </m:rPr>
                <m:t>=</m:t>
              </m:r>
              <m:r>
                <m:t>10</m:t>
              </m:r>
              <m:r>
                <m:rPr>
                  <m:sty m:val="p"/>
                </m:rPr>
                <m:t>,</m:t>
              </m:r>
              <m:sSub>
                <m:e>
                  <m:r>
                    <m:t>θ</m:t>
                  </m:r>
                </m:e>
                <m:sub>
                  <m:r>
                    <m:t>s</m:t>
                  </m:r>
                </m:sub>
              </m:sSub>
              <m:r>
                <m:rPr>
                  <m:sty m:val="p"/>
                </m:rPr>
                <m:t>=</m:t>
              </m:r>
              <m:r>
                <m:t>4</m:t>
              </m:r>
            </m:oMath>
            <w:r>
              <w:rPr>
                <w:rFonts w:hint="eastAsia"/>
              </w:rPr>
              <w:t xml:space="preserve">，及其可能的不同报价组合）展示VCG支付可能导致赤字。</w:t>
            </w:r>
          </w:p>
        </w:tc>
      </w:tr>
      <w:tr>
        <w:tc>
          <w:tcPr/>
          <w:p>
            <w:pPr>
              <w:pStyle w:val="Compact"/>
            </w:pPr>
            <w:r>
              <w:rPr>
                <w:rFonts w:hint="eastAsia"/>
                <w:i/>
                <w:iCs/>
              </w:rPr>
              <w:t xml:space="preserve">提示与解答</w:t>
            </w:r>
            <w:r>
              <w:rPr>
                <w:rFonts w:hint="eastAsia"/>
              </w:rPr>
              <w:t xml:space="preserve">：</w:t>
            </w:r>
            <w:r>
              <w:t xml:space="preserve"> </w:t>
            </w:r>
            <w:r>
              <w:t xml:space="preserve">- </w:t>
            </w:r>
            <w:r>
              <w:rPr>
                <w:rFonts w:hint="eastAsia"/>
              </w:rPr>
              <w:t xml:space="preserve">配置规则：</w:t>
            </w:r>
            <m:oMath>
              <m:r>
                <m:t>x</m:t>
              </m:r>
              <m:d>
                <m:dPr>
                  <m:begChr m:val="("/>
                  <m:sepChr m:val=""/>
                  <m:endChr m:val=")"/>
                  <m:grow/>
                </m:dPr>
                <m:e>
                  <m:sSub>
                    <m:e>
                      <m:acc>
                        <m:accPr>
                          <m:chr m:val="̂"/>
                        </m:accPr>
                        <m:e>
                          <m:r>
                            <m:t>θ</m:t>
                          </m:r>
                        </m:e>
                      </m:acc>
                    </m:e>
                    <m:sub>
                      <m:r>
                        <m:t>b</m:t>
                      </m:r>
                    </m:sub>
                  </m:sSub>
                  <m:r>
                    <m:rPr>
                      <m:sty m:val="p"/>
                    </m:rPr>
                    <m:t>,</m:t>
                  </m:r>
                  <m:sSub>
                    <m:e>
                      <m:acc>
                        <m:accPr>
                          <m:chr m:val="̂"/>
                        </m:accPr>
                        <m:e>
                          <m:r>
                            <m:t>θ</m:t>
                          </m:r>
                        </m:e>
                      </m:acc>
                    </m:e>
                    <m:sub>
                      <m:r>
                        <m:t>s</m:t>
                      </m:r>
                    </m:sub>
                  </m:sSub>
                </m:e>
              </m:d>
              <m:r>
                <m:rPr>
                  <m:sty m:val="p"/>
                </m:rPr>
                <m:t>=</m:t>
              </m:r>
              <m:r>
                <m:t>1</m:t>
              </m:r>
            </m:oMath>
            <w:r>
              <w:t xml:space="preserve"> </w:t>
            </w:r>
            <w:r>
              <w:rPr>
                <w:rFonts w:hint="eastAsia"/>
              </w:rPr>
              <w:t xml:space="preserve">当且仅当</w:t>
            </w:r>
            <w:r>
              <w:t xml:space="preserve"> </w:t>
            </w:r>
            <m:oMath>
              <m:sSub>
                <m:e>
                  <m:acc>
                    <m:accPr>
                      <m:chr m:val="̂"/>
                    </m:accPr>
                    <m:e>
                      <m:r>
                        <m:t>θ</m:t>
                      </m:r>
                    </m:e>
                  </m:acc>
                </m:e>
                <m:sub>
                  <m:r>
                    <m:t>b</m:t>
                  </m:r>
                </m:sub>
              </m:sSub>
              <m:r>
                <m:rPr>
                  <m:sty m:val="p"/>
                </m:rPr>
                <m:t>≥</m:t>
              </m:r>
              <m:sSub>
                <m:e>
                  <m:acc>
                    <m:accPr>
                      <m:chr m:val="̂"/>
                    </m:accPr>
                    <m:e>
                      <m:r>
                        <m:t>θ</m:t>
                      </m:r>
                    </m:e>
                  </m:acc>
                </m:e>
                <m:sub>
                  <m:r>
                    <m:t>s</m:t>
                  </m:r>
                </m:sub>
              </m:sSub>
            </m:oMath>
            <w:r>
              <w:t xml:space="preserve">。</w:t>
            </w:r>
            <w:r>
              <w:t xml:space="preserve"> </w:t>
            </w:r>
            <w:r>
              <w:t xml:space="preserve">- </w:t>
            </w:r>
            <w:r>
              <w:rPr>
                <w:rFonts w:hint="eastAsia"/>
              </w:rPr>
              <w:t xml:space="preserve">转移规则（VCG）：买方支付</w:t>
            </w:r>
          </w:p>
        </w:tc>
      </w:tr>
      <w:tr>
        <w:tc>
          <w:tcPr/>
          <w:p>
            <w:pPr>
              <w:pStyle w:val="Compact"/>
            </w:pPr>
            <w:r>
              <w:t xml:space="preserve">### 8.4.3 </w:t>
            </w:r>
            <w:r>
              <w:rPr>
                <w:rFonts w:hint="eastAsia"/>
              </w:rPr>
              <w:t xml:space="preserve">小结</w:t>
            </w:r>
          </w:p>
        </w:tc>
      </w:tr>
      <w:tr>
        <w:tc>
          <w:tcPr/>
          <w:p>
            <w:pPr>
              <w:pStyle w:val="Compact"/>
            </w:pPr>
            <w:r>
              <w:rPr>
                <w:rFonts w:hint="eastAsia"/>
              </w:rPr>
              <w:t xml:space="preserve">第8章从一买一卖的最小市场出发，直面信息不对称下（各自私人价值）市场设计的根本冲突：我们想同时实现事后效率（有贸易利得时必成交，无利得时不成交）、激励相容（双方如实报告）、个体理性（自愿参与）与预算平衡（无需外部补贴），但Myerson–Satterthwaite不可能定理以数学的严格性宣告这四个目标在类型支撑重叠时不可调和。</w:t>
            </w:r>
          </w:p>
        </w:tc>
      </w:tr>
      <w:tr>
        <w:tc>
          <w:tcPr/>
          <w:p>
            <w:pPr>
              <w:pStyle w:val="Compact"/>
            </w:pPr>
            <w:r>
              <w:rPr>
                <w:rFonts w:hint="eastAsia"/>
              </w:rPr>
              <w:t xml:space="preserve">定理的证明是收益等价方法的典范应用：它不直接构造策略，而是将所有BIC-IR机制的可行支付表征为分配规则的泛函，将预算平衡转化为交易概率的加权积分条件，进而揭示私人信息产生的“信息租金”恰好事后有效交易的全部潜在盈余吞噬（甚至要求额外补贴）。这意味着信息不对称本身就是彻底市场失灵之源——古典经济学中互利交易可以自动实现的市场观，在私人信息下并不一定站得住脚。</w:t>
            </w:r>
          </w:p>
        </w:tc>
      </w:tr>
      <w:tr>
        <w:tc>
          <w:tcPr/>
          <w:p>
            <w:pPr>
              <w:pStyle w:val="Compact"/>
            </w:pPr>
            <w:r>
              <w:rPr>
                <w:rFonts w:hint="eastAsia"/>
              </w:rPr>
              <w:t xml:space="preserve">然而不可能定理并非设计的终结，而是约束条件的清晰罗盘。第8.3节展示的四条绕道路线——外部补贴（放弃预算平衡）、固定价格与最优阈值机制（放弃事后效率）、大市场竞争（通过增厚市场消解信息租金）、以及Chatterjee–Samuelson线性均衡（在小市场中寻求高效的均衡折中）——均直接建立在这一不可能结论之上。简言之：放弃预算平衡（引入外部补贴，如双边VCG，回指第4章），或放弃事后效率（如固定价格机制或习题8.2的最优阈值机制），或做厚市场（增加买卖双方人数使竞争性价格逼近真实价值，指向第16章）。第8章因此是拍卖理论卷的压卷之石：它将收益等价推到极致，以一个精确的数学结论划定了机制的可行边界，同时为所有“绕道”方案提供了统一的理论基准。</w:t>
            </w:r>
          </w:p>
        </w:tc>
      </w:tr>
      <w:tr>
        <w:tc>
          <w:tcPr/>
          <w:p>
            <w:pPr>
              <w:pStyle w:val="Compact"/>
            </w:pPr>
            <w:r>
              <w:t xml:space="preserve">### 8.4.4 </w:t>
            </w:r>
            <w:r>
              <w:rPr>
                <w:rFonts w:hint="eastAsia"/>
              </w:rPr>
              <w:t xml:space="preserve">延伸阅读</w:t>
            </w:r>
          </w:p>
        </w:tc>
      </w:tr>
      <w:tr>
        <w:tc>
          <w:tcPr/>
          <w:p>
            <w:pPr>
              <w:pStyle w:val="Compact"/>
            </w:pPr>
            <w:r>
              <w:rPr>
                <w:rFonts w:hint="eastAsia"/>
              </w:rPr>
              <w:t xml:space="preserve">Myerson–Satterthwaite不可能定理的原始文献为</w:t>
            </w:r>
            <w:r>
              <w:t xml:space="preserve"> Myerson, R. B. </w:t>
            </w:r>
            <w:r>
              <w:rPr>
                <w:rFonts w:hint="eastAsia"/>
              </w:rPr>
              <w:t xml:space="preserve">与</w:t>
            </w:r>
            <w:r>
              <w:t xml:space="preserve"> M. A. Satterthwaite (1983)</w:t>
            </w:r>
            <w:r>
              <w:t xml:space="preserve"> </w:t>
            </w:r>
            <w:r>
              <w:t xml:space="preserve">“Efficient Mechanisms for Bilateral Trading.”</w:t>
            </w:r>
            <w:r>
              <w:t xml:space="preserve"> </w:t>
            </w:r>
            <w:r>
              <w:t xml:space="preserve">Journal of Economic Theory, 29(2): </w:t>
            </w:r>
            <w:r>
              <w:rPr>
                <w:rFonts w:hint="eastAsia"/>
              </w:rPr>
              <w:t xml:space="preserve">265–281。该文建立了收益等价在双边交易中的积分表征，给出了核心不可能证明。</w:t>
            </w:r>
          </w:p>
        </w:tc>
      </w:tr>
      <w:tr>
        <w:tc>
          <w:tcPr/>
          <w:p>
            <w:pPr>
              <w:pStyle w:val="Compact"/>
            </w:pPr>
            <w:r>
              <w:rPr>
                <w:rFonts w:hint="eastAsia"/>
              </w:rPr>
              <w:t xml:space="preserve">关于双边交易与拍卖理论的系统阐述，推荐</w:t>
            </w:r>
            <w:r>
              <w:t xml:space="preserve"> Krishna, V. 《Auction </w:t>
            </w:r>
            <w:r>
              <w:rPr>
                <w:rFonts w:hint="eastAsia"/>
              </w:rPr>
              <w:t xml:space="preserve">Theory》中关于双边拍卖与Myerson–Satterthwaite定理的专门章节，该书以清晰数学推导见长。Mas-Colell,</w:t>
            </w:r>
            <w:r>
              <w:t xml:space="preserve"> A., M. D. Whinston, </w:t>
            </w:r>
            <w:r>
              <w:rPr>
                <w:rFonts w:hint="eastAsia"/>
              </w:rPr>
              <w:t xml:space="preserve">与</w:t>
            </w:r>
            <w:r>
              <w:t xml:space="preserve"> J. R. Green 《Microeconomic </w:t>
            </w:r>
            <w:r>
              <w:rPr>
                <w:rFonts w:hint="eastAsia"/>
              </w:rPr>
              <w:t xml:space="preserve">Theory》的机制设计章节（第23章）提供了更广泛的激励相容与激励约束包络表征的背景，可作为第5章与第8章收益等价推导的补充阅读。此外，Milgrom,</w:t>
            </w:r>
            <w:r>
              <w:t xml:space="preserve"> P. 《Putting Auction Theory to </w:t>
            </w:r>
            <w:r>
              <w:rPr>
                <w:rFonts w:hint="eastAsia"/>
              </w:rPr>
              <w:t xml:space="preserve">Work》从市场设计实践角度讨论了双边拍卖在大规模市场（如频谱交易、金融交易）中的应用绕道，衔接本章“做厚市场”的后继内容。Chatterjee,</w:t>
            </w:r>
            <w:r>
              <w:t xml:space="preserve"> K. </w:t>
            </w:r>
            <w:r>
              <w:rPr>
                <w:rFonts w:hint="eastAsia"/>
              </w:rPr>
              <w:t xml:space="preserve">与</w:t>
            </w:r>
            <w:r>
              <w:t xml:space="preserve"> W. Samuelson (1983)</w:t>
            </w:r>
            <w:r>
              <w:t xml:space="preserve"> </w:t>
            </w:r>
            <w:r>
              <w:t xml:space="preserve">“Bargaining under Incomplete Information.”</w:t>
            </w:r>
            <w:r>
              <w:t xml:space="preserve"> </w:t>
            </w:r>
            <w:r>
              <w:t xml:space="preserve">Operations Research, 31(5): 835–851 </w:t>
            </w:r>
            <w:r>
              <w:rPr>
                <w:rFonts w:hint="eastAsia"/>
              </w:rPr>
              <w:t xml:space="preserve">是第8.3.4节线性均衡分析的原始出处，值得直接研读。</w:t>
            </w:r>
          </w:p>
        </w:tc>
      </w:tr>
      <w:tr>
        <w:tc>
          <w:tcPr/>
          <w:p>
            <w:pPr>
              <w:pStyle w:val="Compact"/>
            </w:pPr>
            <w:r>
              <w:rPr>
                <w:rFonts w:hint="eastAsia"/>
              </w:rPr>
              <w:t xml:space="preserve">关于机制设计中不可能定理的一般方法论——如何将激励约束与福利目标用积分方程封闭，再证明可行集为空——在</w:t>
            </w:r>
            <w:r>
              <w:t xml:space="preserve"> Börgers, T. 《An Introduction to the Theory of Mechanism </w:t>
            </w:r>
            <w:r>
              <w:rPr>
                <w:rFonts w:hint="eastAsia"/>
              </w:rPr>
              <w:t xml:space="preserve">Design》中有系统论述。对于进一步研读信息不对称下市场交易的根本局限，Roth,</w:t>
            </w:r>
            <w:r>
              <w:t xml:space="preserve"> A. E. </w:t>
            </w:r>
            <w:r>
              <w:rPr>
                <w:rFonts w:hint="eastAsia"/>
              </w:rPr>
              <w:t xml:space="preserve">与</w:t>
            </w:r>
            <w:r>
              <w:t xml:space="preserve"> M. Sotomayor 《Two-Sided </w:t>
            </w:r>
            <w:r>
              <w:rPr>
                <w:rFonts w:hint="eastAsia"/>
              </w:rPr>
              <w:t xml:space="preserve">Matching》中关于匹配市场信息问题的讨论也提供了补充视角。</w:t>
            </w:r>
          </w:p>
        </w:tc>
      </w:tr>
      <w:tr>
        <w:tc>
          <w:tcPr/>
          <w:p>
            <w:pPr>
              <w:pStyle w:val="Compact"/>
            </w:pPr>
            <w:r>
              <w:t xml:space="preserve"># </w:t>
            </w:r>
            <w:r>
              <w:rPr>
                <w:rFonts w:hint="eastAsia"/>
              </w:rPr>
              <w:t xml:space="preserve">卷三</w:t>
            </w:r>
            <w:r>
              <w:t xml:space="preserve"> · </w:t>
            </w:r>
            <w:r>
              <w:rPr>
                <w:rFonts w:hint="eastAsia"/>
              </w:rPr>
              <w:t xml:space="preserve">无钱市场：匹配与分配（第</w:t>
            </w:r>
            <w:r>
              <w:t xml:space="preserve"> 9–12 </w:t>
            </w:r>
            <w:r>
              <w:rPr>
                <w:rFonts w:hint="eastAsia"/>
              </w:rPr>
              <w:t xml:space="preserve">章）</w:t>
            </w:r>
          </w:p>
        </w:tc>
      </w:tr>
      <w:tr>
        <w:tc>
          <w:tcPr/>
          <w:p>
            <w:pPr>
              <w:pStyle w:val="Compact"/>
            </w:pPr>
            <w:r>
              <w:t xml:space="preserve">## 9 </w:t>
            </w:r>
            <w:r>
              <w:rPr>
                <w:rFonts w:hint="eastAsia"/>
              </w:rPr>
              <w:t xml:space="preserve">双边匹配深化:GS</w:t>
            </w:r>
            <w:r>
              <w:t xml:space="preserve"> </w:t>
            </w:r>
            <w:r>
              <w:rPr>
                <w:rFonts w:hint="eastAsia"/>
              </w:rPr>
              <w:t xml:space="preserve">格结构</w:t>
            </w:r>
            <w:r>
              <w:t xml:space="preserve"> ★</w:t>
            </w:r>
          </w:p>
        </w:tc>
      </w:tr>
      <w:tr>
        <w:tc>
          <w:tcPr/>
          <w:p>
            <w:pPr>
              <w:pStyle w:val="Compact"/>
            </w:pPr>
            <w:r>
              <w:t xml:space="preserve">### 9.1 </w:t>
            </w:r>
            <w:r>
              <w:rPr>
                <w:rFonts w:hint="eastAsia"/>
              </w:rPr>
              <w:t xml:space="preserve">稳定匹配问题与</w:t>
            </w:r>
            <w:r>
              <w:t xml:space="preserve"> GS </w:t>
            </w:r>
            <w:r>
              <w:rPr>
                <w:rFonts w:hint="eastAsia"/>
              </w:rPr>
              <w:t xml:space="preserve">算法回指</w:t>
            </w:r>
          </w:p>
        </w:tc>
      </w:tr>
      <w:tr>
        <w:tc>
          <w:tcPr/>
          <w:p>
            <w:pPr>
              <w:pStyle w:val="Compact"/>
            </w:pPr>
            <w:r>
              <w:rPr>
                <w:rFonts w:hint="eastAsia"/>
              </w:rPr>
              <w:t xml:space="preserve">在无货币转移的市场中，设计者面临的核心困难是：资源如何根据参与者的偏好序进行配置，既使得配置不被个别参与者通过私下协议推翻，又能在某种可操作的算法下实现。双边匹配模型正是这一问题的数学抽象。</w:t>
            </w:r>
          </w:p>
        </w:tc>
      </w:tr>
      <w:tr>
        <w:tc>
          <w:tcPr/>
          <w:p>
            <w:pPr>
              <w:pStyle w:val="Compact"/>
            </w:pPr>
            <w:r>
              <w:rPr>
                <w:rFonts w:hint="eastAsia"/>
              </w:rPr>
              <w:t xml:space="preserve">市场由两群互不相交的代理人构成：一侧是提议方（例如医院、男子），另一侧是接受方（例如医师、女子）。记提议方集合为</w:t>
            </w:r>
            <w:r>
              <w:t xml:space="preserve"> </w:t>
            </w:r>
            <m:oMath>
              <m:r>
                <m:t>M</m:t>
              </m:r>
              <m:r>
                <m:rPr>
                  <m:sty m:val="p"/>
                </m:rPr>
                <m:t>=</m:t>
              </m:r>
              <m:r>
                <m:rPr>
                  <m:sty m:val="p"/>
                </m:rPr>
                <m:t>{</m:t>
              </m:r>
              <m:sSub>
                <m:e>
                  <m:r>
                    <m:t>m</m:t>
                  </m:r>
                </m:e>
                <m:sub>
                  <m:r>
                    <m:t>1</m:t>
                  </m:r>
                </m:sub>
              </m:sSub>
              <m:r>
                <m:rPr>
                  <m:sty m:val="p"/>
                </m:rPr>
                <m:t>,</m:t>
              </m:r>
              <m:r>
                <m:rPr>
                  <m:sty m:val="p"/>
                </m:rPr>
                <m:t>…</m:t>
              </m:r>
              <m:r>
                <m:rPr>
                  <m:sty m:val="p"/>
                </m:rPr>
                <m:t>,</m:t>
              </m:r>
              <m:sSub>
                <m:e>
                  <m:r>
                    <m:t>m</m:t>
                  </m:r>
                </m:e>
                <m:sub>
                  <m:r>
                    <m:t>n</m:t>
                  </m:r>
                </m:sub>
              </m:sSub>
              <m:r>
                <m:rPr>
                  <m:sty m:val="p"/>
                </m:rPr>
                <m:t>}</m:t>
              </m:r>
            </m:oMath>
            <w:r>
              <w:rPr>
                <w:rFonts w:hint="eastAsia"/>
              </w:rPr>
              <w:t xml:space="preserve">，接受方集合为</w:t>
            </w:r>
            <w:r>
              <w:t xml:space="preserve"> </w:t>
            </w:r>
            <m:oMath>
              <m:r>
                <m:t>W</m:t>
              </m:r>
              <m:r>
                <m:rPr>
                  <m:sty m:val="p"/>
                </m:rPr>
                <m:t>=</m:t>
              </m:r>
              <m:r>
                <m:rPr>
                  <m:sty m:val="p"/>
                </m:rPr>
                <m:t>{</m:t>
              </m:r>
              <m:sSub>
                <m:e>
                  <m:r>
                    <m:t>w</m:t>
                  </m:r>
                </m:e>
                <m:sub>
                  <m:r>
                    <m:t>1</m:t>
                  </m:r>
                </m:sub>
              </m:sSub>
              <m:r>
                <m:rPr>
                  <m:sty m:val="p"/>
                </m:rPr>
                <m:t>,</m:t>
              </m:r>
              <m:r>
                <m:rPr>
                  <m:sty m:val="p"/>
                </m:rPr>
                <m:t>…</m:t>
              </m:r>
              <m:r>
                <m:rPr>
                  <m:sty m:val="p"/>
                </m:rPr>
                <m:t>,</m:t>
              </m:r>
              <m:sSub>
                <m:e>
                  <m:r>
                    <m:t>w</m:t>
                  </m:r>
                </m:e>
                <m:sub>
                  <m:r>
                    <m:t>n</m:t>
                  </m:r>
                </m:sub>
              </m:sSub>
              <m:r>
                <m:rPr>
                  <m:sty m:val="p"/>
                </m:rPr>
                <m:t>}</m:t>
              </m:r>
            </m:oMath>
            <w:r>
              <w:rPr>
                <w:rFonts w:hint="eastAsia"/>
              </w:rPr>
              <w:t xml:space="preserve">。每个提议方</w:t>
            </w:r>
            <w:r>
              <w:t xml:space="preserve"> </w:t>
            </w:r>
            <m:oMath>
              <m:r>
                <m:t>m</m:t>
              </m:r>
              <m:r>
                <m:rPr>
                  <m:sty m:val="p"/>
                </m:rPr>
                <m:t>∈</m:t>
              </m:r>
              <m:r>
                <m:t>M</m:t>
              </m:r>
            </m:oMath>
            <w:r>
              <w:t xml:space="preserve"> </w:t>
            </w:r>
            <w:r>
              <w:rPr>
                <w:rFonts w:hint="eastAsia"/>
              </w:rPr>
              <w:t xml:space="preserve">对接受方有严格偏好序</w:t>
            </w:r>
            <w:r>
              <w:t xml:space="preserve"> </w:t>
            </w:r>
            <m:oMath>
              <m:sSub>
                <m:e>
                  <m:r>
                    <m:rPr>
                      <m:sty m:val="p"/>
                    </m:rPr>
                    <m:t>≻</m:t>
                  </m:r>
                </m:e>
                <m:sub>
                  <m:r>
                    <m:t>m</m:t>
                  </m:r>
                </m:sub>
              </m:sSub>
            </m:oMath>
            <w:r>
              <w:rPr>
                <w:rFonts w:hint="eastAsia"/>
              </w:rPr>
              <w:t xml:space="preserve">，定义在</w:t>
            </w:r>
            <w:r>
              <w:t xml:space="preserve"> </w:t>
            </w:r>
            <m:oMath>
              <m:r>
                <m:t>W</m:t>
              </m:r>
              <m:r>
                <m:rPr>
                  <m:sty m:val="p"/>
                </m:rPr>
                <m:t>∪</m:t>
              </m:r>
              <m:r>
                <m:rPr>
                  <m:sty m:val="p"/>
                </m:rPr>
                <m:t>{</m:t>
              </m:r>
              <m:r>
                <m:t>m</m:t>
              </m:r>
              <m:r>
                <m:rPr>
                  <m:sty m:val="p"/>
                </m:rPr>
                <m:t>}</m:t>
              </m:r>
            </m:oMath>
            <w:r>
              <w:t xml:space="preserve"> </w:t>
            </w:r>
            <w:r>
              <w:rPr>
                <w:rFonts w:hint="eastAsia"/>
              </w:rPr>
              <w:t xml:space="preserve">上，其中“自身”表示保持单身（即不被匹配）。同理，每个接受方</w:t>
            </w:r>
            <w:r>
              <w:t xml:space="preserve"> </w:t>
            </w:r>
            <m:oMath>
              <m:r>
                <m:t>w</m:t>
              </m:r>
              <m:r>
                <m:rPr>
                  <m:sty m:val="p"/>
                </m:rPr>
                <m:t>∈</m:t>
              </m:r>
              <m:r>
                <m:t>W</m:t>
              </m:r>
            </m:oMath>
            <w:r>
              <w:t xml:space="preserve"> </w:t>
            </w:r>
            <w:r>
              <w:rPr>
                <w:rFonts w:hint="eastAsia"/>
              </w:rPr>
              <w:t xml:space="preserve">对提议方有严格偏好序</w:t>
            </w:r>
            <w:r>
              <w:t xml:space="preserve"> </w:t>
            </w:r>
            <m:oMath>
              <m:sSub>
                <m:e>
                  <m:r>
                    <m:rPr>
                      <m:sty m:val="p"/>
                    </m:rPr>
                    <m:t>≻</m:t>
                  </m:r>
                </m:e>
                <m:sub>
                  <m:r>
                    <m:t>w</m:t>
                  </m:r>
                </m:sub>
              </m:sSub>
            </m:oMath>
            <w:r>
              <w:rPr>
                <w:rFonts w:hint="eastAsia"/>
              </w:rPr>
              <w:t xml:space="preserve">，定义在</w:t>
            </w:r>
            <w:r>
              <w:t xml:space="preserve"> </w:t>
            </w:r>
            <m:oMath>
              <m:r>
                <m:t>M</m:t>
              </m:r>
              <m:r>
                <m:rPr>
                  <m:sty m:val="p"/>
                </m:rPr>
                <m:t>∪</m:t>
              </m:r>
              <m:r>
                <m:rPr>
                  <m:sty m:val="p"/>
                </m:rPr>
                <m:t>{</m:t>
              </m:r>
              <m:r>
                <m:t>w</m:t>
              </m:r>
              <m:r>
                <m:rPr>
                  <m:sty m:val="p"/>
                </m:rPr>
                <m:t>}</m:t>
              </m:r>
            </m:oMath>
            <w:r>
              <w:t xml:space="preserve"> </w:t>
            </w:r>
            <w:r>
              <w:rPr>
                <w:rFonts w:hint="eastAsia"/>
              </w:rPr>
              <w:t xml:space="preserve">上。</w:t>
            </w:r>
          </w:p>
        </w:tc>
      </w:tr>
      <w:tr>
        <w:tc>
          <w:tcPr/>
          <w:p>
            <w:pPr>
              <w:pStyle w:val="Compact"/>
            </w:pPr>
            <w:r>
              <w:rPr>
                <w:rFonts w:hint="eastAsia"/>
                <w:b/>
                <w:bCs/>
              </w:rPr>
              <w:t xml:space="preserve">定义</w:t>
            </w:r>
            <w:r>
              <w:rPr>
                <w:b/>
                <w:bCs/>
              </w:rPr>
              <w:t xml:space="preserve"> </w:t>
            </w:r>
            <w:r>
              <w:rPr>
                <w:rFonts w:hint="eastAsia"/>
                <w:b/>
                <w:bCs/>
              </w:rPr>
              <w:t xml:space="preserve">1（匹配）</w:t>
            </w:r>
            <w:r>
              <w:t xml:space="preserve"> </w:t>
            </w:r>
            <w:r>
              <w:rPr>
                <w:rFonts w:hint="eastAsia"/>
              </w:rPr>
              <w:t xml:space="preserve">一个匹配</w:t>
            </w:r>
            <w:r>
              <w:t xml:space="preserve"> </w:t>
            </w:r>
            <m:oMath>
              <m:r>
                <m:t>μ</m:t>
              </m:r>
            </m:oMath>
            <w:r>
              <w:t xml:space="preserve"> </w:t>
            </w:r>
            <w:r>
              <w:rPr>
                <w:rFonts w:hint="eastAsia"/>
              </w:rPr>
              <w:t xml:space="preserve">是从</w:t>
            </w:r>
            <w:r>
              <w:t xml:space="preserve"> </w:t>
            </w:r>
            <m:oMath>
              <m:r>
                <m:t>M</m:t>
              </m:r>
              <m:r>
                <m:rPr>
                  <m:sty m:val="p"/>
                </m:rPr>
                <m:t>∪</m:t>
              </m:r>
              <m:r>
                <m:t>W</m:t>
              </m:r>
            </m:oMath>
            <w:r>
              <w:t xml:space="preserve"> </w:t>
            </w:r>
            <w:r>
              <w:rPr>
                <w:rFonts w:hint="eastAsia"/>
              </w:rPr>
              <w:t xml:space="preserve">到自身的一个双射，满足：</w:t>
            </w:r>
            <w:r>
              <w:t xml:space="preserve"> </w:t>
            </w:r>
            <w:r>
              <w:t xml:space="preserve">- </w:t>
            </w:r>
            <w:r>
              <w:rPr>
                <w:rFonts w:hint="eastAsia"/>
              </w:rPr>
              <w:t xml:space="preserve">对于任意</w:t>
            </w:r>
            <w:r>
              <w:t xml:space="preserve"> </w:t>
            </w:r>
            <m:oMath>
              <m:r>
                <m:t>m</m:t>
              </m:r>
              <m:r>
                <m:rPr>
                  <m:sty m:val="p"/>
                </m:rPr>
                <m:t>∈</m:t>
              </m:r>
              <m:r>
                <m:t>M</m:t>
              </m:r>
            </m:oMath>
            <w:r>
              <w:rPr>
                <w:rFonts w:hint="eastAsia"/>
              </w:rPr>
              <w:t xml:space="preserve">，</w:t>
            </w:r>
            <m:oMath>
              <m:r>
                <m:t>μ</m:t>
              </m:r>
              <m:d>
                <m:dPr>
                  <m:begChr m:val="("/>
                  <m:sepChr m:val=""/>
                  <m:endChr m:val=")"/>
                  <m:grow/>
                </m:dPr>
                <m:e>
                  <m:r>
                    <m:t>m</m:t>
                  </m:r>
                </m:e>
              </m:d>
              <m:r>
                <m:rPr>
                  <m:sty m:val="p"/>
                </m:rPr>
                <m:t>∈</m:t>
              </m:r>
              <m:r>
                <m:t>W</m:t>
              </m:r>
              <m:r>
                <m:rPr>
                  <m:sty m:val="p"/>
                </m:rPr>
                <m:t>∪</m:t>
              </m:r>
              <m:r>
                <m:rPr>
                  <m:sty m:val="p"/>
                </m:rPr>
                <m:t>{</m:t>
              </m:r>
              <m:r>
                <m:t>m</m:t>
              </m:r>
              <m:r>
                <m:rPr>
                  <m:sty m:val="p"/>
                </m:rPr>
                <m:t>}</m:t>
              </m:r>
            </m:oMath>
            <w:r>
              <w:rPr>
                <w:rFonts w:hint="eastAsia"/>
              </w:rPr>
              <w:t xml:space="preserve">；</w:t>
            </w:r>
            <w:r>
              <w:t xml:space="preserve"> </w:t>
            </w:r>
            <w:r>
              <w:t xml:space="preserve">- </w:t>
            </w:r>
            <w:r>
              <w:rPr>
                <w:rFonts w:hint="eastAsia"/>
              </w:rPr>
              <w:t xml:space="preserve">对于任意</w:t>
            </w:r>
            <w:r>
              <w:t xml:space="preserve"> </w:t>
            </w:r>
            <m:oMath>
              <m:r>
                <m:t>w</m:t>
              </m:r>
              <m:r>
                <m:rPr>
                  <m:sty m:val="p"/>
                </m:rPr>
                <m:t>∈</m:t>
              </m:r>
              <m:r>
                <m:t>W</m:t>
              </m:r>
            </m:oMath>
            <w:r>
              <w:rPr>
                <w:rFonts w:hint="eastAsia"/>
              </w:rPr>
              <w:t xml:space="preserve">，</w:t>
            </w:r>
            <m:oMath>
              <m:r>
                <m:t>μ</m:t>
              </m:r>
              <m:d>
                <m:dPr>
                  <m:begChr m:val="("/>
                  <m:sepChr m:val=""/>
                  <m:endChr m:val=")"/>
                  <m:grow/>
                </m:dPr>
                <m:e>
                  <m:r>
                    <m:t>w</m:t>
                  </m:r>
                </m:e>
              </m:d>
              <m:r>
                <m:rPr>
                  <m:sty m:val="p"/>
                </m:rPr>
                <m:t>∈</m:t>
              </m:r>
              <m:r>
                <m:t>M</m:t>
              </m:r>
              <m:r>
                <m:rPr>
                  <m:sty m:val="p"/>
                </m:rPr>
                <m:t>∪</m:t>
              </m:r>
              <m:r>
                <m:rPr>
                  <m:sty m:val="p"/>
                </m:rPr>
                <m:t>{</m:t>
              </m:r>
              <m:r>
                <m:t>w</m:t>
              </m:r>
              <m:r>
                <m:rPr>
                  <m:sty m:val="p"/>
                </m:rPr>
                <m:t>}</m:t>
              </m:r>
            </m:oMath>
            <w:r>
              <w:rPr>
                <w:rFonts w:hint="eastAsia"/>
              </w:rPr>
              <w:t xml:space="preserve">；</w:t>
            </w:r>
            <w:r>
              <w:t xml:space="preserve"> </w:t>
            </w:r>
            <w:r>
              <w:t xml:space="preserve">-</w:t>
            </w:r>
            <w:r>
              <w:t xml:space="preserve"> </w:t>
            </w:r>
            <m:oMath>
              <m:r>
                <m:t>μ</m:t>
              </m:r>
              <m:d>
                <m:dPr>
                  <m:begChr m:val="("/>
                  <m:sepChr m:val=""/>
                  <m:endChr m:val=")"/>
                  <m:grow/>
                </m:dPr>
                <m:e>
                  <m:r>
                    <m:t>m</m:t>
                  </m:r>
                </m:e>
              </m:d>
              <m:r>
                <m:rPr>
                  <m:sty m:val="p"/>
                </m:rPr>
                <m:t>=</m:t>
              </m:r>
              <m:r>
                <m:t>w</m:t>
              </m:r>
            </m:oMath>
            <w:r>
              <w:t xml:space="preserve"> </w:t>
            </w:r>
            <w:r>
              <w:rPr>
                <w:rFonts w:hint="eastAsia"/>
              </w:rPr>
              <w:t xml:space="preserve">当且仅当</w:t>
            </w:r>
            <w:r>
              <w:t xml:space="preserve"> </w:t>
            </w:r>
            <m:oMath>
              <m:r>
                <m:t>μ</m:t>
              </m:r>
              <m:d>
                <m:dPr>
                  <m:begChr m:val="("/>
                  <m:sepChr m:val=""/>
                  <m:endChr m:val=")"/>
                  <m:grow/>
                </m:dPr>
                <m:e>
                  <m:r>
                    <m:t>w</m:t>
                  </m:r>
                </m:e>
              </m:d>
              <m:r>
                <m:rPr>
                  <m:sty m:val="p"/>
                </m:rPr>
                <m:t>=</m:t>
              </m:r>
              <m:r>
                <m:t>m</m:t>
              </m:r>
            </m:oMath>
            <w:r>
              <w:t xml:space="preserve">。</w:t>
            </w:r>
          </w:p>
        </w:tc>
      </w:tr>
      <w:tr>
        <w:tc>
          <w:tcPr/>
          <w:p>
            <w:pPr>
              <w:pStyle w:val="Compact"/>
            </w:pPr>
            <w:r>
              <w:rPr>
                <w:rFonts w:hint="eastAsia"/>
              </w:rPr>
              <w:t xml:space="preserve">若</w:t>
            </w:r>
            <w:r>
              <w:t xml:space="preserve"> </w:t>
            </w:r>
            <m:oMath>
              <m:r>
                <m:t>μ</m:t>
              </m:r>
              <m:d>
                <m:dPr>
                  <m:begChr m:val="("/>
                  <m:sepChr m:val=""/>
                  <m:endChr m:val=")"/>
                  <m:grow/>
                </m:dPr>
                <m:e>
                  <m:r>
                    <m:t>x</m:t>
                  </m:r>
                </m:e>
              </m:d>
              <m:r>
                <m:rPr>
                  <m:sty m:val="p"/>
                </m:rPr>
                <m:t>=</m:t>
              </m:r>
              <m:r>
                <m:t>x</m:t>
              </m:r>
            </m:oMath>
            <w:r>
              <w:rPr>
                <w:rFonts w:hint="eastAsia"/>
              </w:rPr>
              <w:t xml:space="preserve">，则称代理人</w:t>
            </w:r>
            <w:r>
              <w:t xml:space="preserve"> </w:t>
            </w:r>
            <m:oMath>
              <m:r>
                <m:t>x</m:t>
              </m:r>
            </m:oMath>
            <w:r>
              <w:t xml:space="preserve"> </w:t>
            </w:r>
            <w:r>
              <w:rPr>
                <w:rFonts w:hint="eastAsia"/>
              </w:rPr>
              <w:t xml:space="preserve">在该匹配下保持单身。</w:t>
            </w:r>
          </w:p>
        </w:tc>
      </w:tr>
      <w:tr>
        <w:tc>
          <w:tcPr/>
          <w:p>
            <w:pPr>
              <w:pStyle w:val="Compact"/>
            </w:pPr>
            <w:r>
              <w:rPr>
                <w:rFonts w:hint="eastAsia"/>
              </w:rPr>
              <w:t xml:space="preserve">双边匹配的设计目标是：找到满足稳定性要求的匹配，即不存在任何一对代理人可以通过抛弃当前匹配中的伙伴并相互配对来使双方都获得更偏好的结果。这一稳定性概念由</w:t>
            </w:r>
            <w:r>
              <w:t xml:space="preserve"> Gale </w:t>
            </w:r>
            <w:r>
              <w:rPr>
                <w:rFonts w:hint="eastAsia"/>
              </w:rPr>
              <w:t xml:space="preserve">与</w:t>
            </w:r>
            <w:r>
              <w:t xml:space="preserve"> Shapley </w:t>
            </w:r>
            <w:r>
              <w:rPr>
                <w:rFonts w:hint="eastAsia"/>
              </w:rPr>
              <w:t xml:space="preserve">在</w:t>
            </w:r>
            <w:r>
              <w:t xml:space="preserve"> 1962 </w:t>
            </w:r>
            <w:r>
              <w:rPr>
                <w:rFonts w:hint="eastAsia"/>
              </w:rPr>
              <w:t xml:space="preserve">年的开创性工作中提出，它抓住了“没有私下协议能推翻全局配置”的市场均衡直觉。</w:t>
            </w:r>
          </w:p>
        </w:tc>
      </w:tr>
      <w:tr>
        <w:tc>
          <w:tcPr/>
          <w:p>
            <w:pPr>
              <w:pStyle w:val="Compact"/>
            </w:pPr>
            <w:r>
              <w:rPr>
                <w:rFonts w:hint="eastAsia"/>
                <w:b/>
                <w:bCs/>
              </w:rPr>
              <w:t xml:space="preserve">定义</w:t>
            </w:r>
            <w:r>
              <w:rPr>
                <w:b/>
                <w:bCs/>
              </w:rPr>
              <w:t xml:space="preserve"> </w:t>
            </w:r>
            <w:r>
              <w:rPr>
                <w:rFonts w:hint="eastAsia"/>
                <w:b/>
                <w:bCs/>
              </w:rPr>
              <w:t xml:space="preserve">2（阻塞对）</w:t>
            </w:r>
            <w:r>
              <w:t xml:space="preserve"> </w:t>
            </w:r>
            <w:r>
              <w:rPr>
                <w:rFonts w:hint="eastAsia"/>
              </w:rPr>
              <w:t xml:space="preserve">在匹配</w:t>
            </w:r>
            <w:r>
              <w:t xml:space="preserve"> </w:t>
            </w:r>
            <m:oMath>
              <m:r>
                <m:t>μ</m:t>
              </m:r>
            </m:oMath>
            <w:r>
              <w:t xml:space="preserve"> </w:t>
            </w:r>
            <w:r>
              <w:rPr>
                <w:rFonts w:hint="eastAsia"/>
              </w:rPr>
              <w:t xml:space="preserve">下，一对</w:t>
            </w:r>
            <w:r>
              <w:t xml:space="preserve"> </w:t>
            </w:r>
            <m:oMath>
              <m:d>
                <m:dPr>
                  <m:begChr m:val="("/>
                  <m:sepChr m:val=""/>
                  <m:endChr m:val=")"/>
                  <m:grow/>
                </m:dPr>
                <m:e>
                  <m:r>
                    <m:t>m</m:t>
                  </m:r>
                  <m:r>
                    <m:rPr>
                      <m:sty m:val="p"/>
                    </m:rPr>
                    <m:t>,</m:t>
                  </m:r>
                  <m:r>
                    <m:t>w</m:t>
                  </m:r>
                </m:e>
              </m:d>
              <m:r>
                <m:rPr>
                  <m:sty m:val="p"/>
                </m:rPr>
                <m:t>∈</m:t>
              </m:r>
              <m:r>
                <m:t>M</m:t>
              </m:r>
              <m:r>
                <m:rPr>
                  <m:sty m:val="p"/>
                </m:rPr>
                <m:t>×</m:t>
              </m:r>
              <m:r>
                <m:t>W</m:t>
              </m:r>
            </m:oMath>
            <w:r>
              <w:t xml:space="preserve"> </w:t>
            </w:r>
            <w:r>
              <w:rPr>
                <w:rFonts w:hint="eastAsia"/>
              </w:rPr>
              <w:t xml:space="preserve">称为阻塞对，如果同时满足：</w:t>
            </w:r>
            <w:r>
              <w:t xml:space="preserve"> </w:t>
            </w:r>
            <w:r>
              <w:t xml:space="preserve">-</w:t>
            </w:r>
            <w:r>
              <w:t xml:space="preserve"> </w:t>
            </w:r>
            <m:oMath>
              <m:r>
                <m:t>w</m:t>
              </m:r>
              <m:sSub>
                <m:e>
                  <m:r>
                    <m:rPr>
                      <m:sty m:val="p"/>
                    </m:rPr>
                    <m:t>≻</m:t>
                  </m:r>
                </m:e>
                <m:sub>
                  <m:r>
                    <m:t>m</m:t>
                  </m:r>
                </m:sub>
              </m:sSub>
              <m:r>
                <m:t>μ</m:t>
              </m:r>
              <m:d>
                <m:dPr>
                  <m:begChr m:val="("/>
                  <m:sepChr m:val=""/>
                  <m:endChr m:val=")"/>
                  <m:grow/>
                </m:dPr>
                <m:e>
                  <m:r>
                    <m:t>m</m:t>
                  </m:r>
                </m:e>
              </m:d>
            </m:oMath>
            <w:r>
              <w:rPr>
                <w:rFonts w:hint="eastAsia"/>
              </w:rPr>
              <w:t xml:space="preserve">（</w:t>
            </w:r>
            <m:oMath>
              <m:r>
                <m:t>m</m:t>
              </m:r>
            </m:oMath>
            <w:r>
              <w:t xml:space="preserve"> </w:t>
            </w:r>
            <w:r>
              <w:rPr>
                <w:rFonts w:hint="eastAsia"/>
              </w:rPr>
              <w:t xml:space="preserve">偏好</w:t>
            </w:r>
            <w:r>
              <w:t xml:space="preserve"> </w:t>
            </w:r>
            <m:oMath>
              <m:r>
                <m:t>w</m:t>
              </m:r>
            </m:oMath>
            <w:r>
              <w:t xml:space="preserve"> </w:t>
            </w:r>
            <w:r>
              <w:rPr>
                <w:rFonts w:hint="eastAsia"/>
              </w:rPr>
              <w:t xml:space="preserve">胜过其当前匹配对象）；</w:t>
            </w:r>
            <w:r>
              <w:t xml:space="preserve"> </w:t>
            </w:r>
            <w:r>
              <w:t xml:space="preserve">-</w:t>
            </w:r>
            <w:r>
              <w:t xml:space="preserve"> </w:t>
            </w:r>
            <m:oMath>
              <m:r>
                <m:t>m</m:t>
              </m:r>
              <m:sSub>
                <m:e>
                  <m:r>
                    <m:rPr>
                      <m:sty m:val="p"/>
                    </m:rPr>
                    <m:t>≻</m:t>
                  </m:r>
                </m:e>
                <m:sub>
                  <m:r>
                    <m:t>w</m:t>
                  </m:r>
                </m:sub>
              </m:sSub>
              <m:r>
                <m:t>μ</m:t>
              </m:r>
              <m:d>
                <m:dPr>
                  <m:begChr m:val="("/>
                  <m:sepChr m:val=""/>
                  <m:endChr m:val=")"/>
                  <m:grow/>
                </m:dPr>
                <m:e>
                  <m:r>
                    <m:t>w</m:t>
                  </m:r>
                </m:e>
              </m:d>
            </m:oMath>
            <w:r>
              <w:rPr>
                <w:rFonts w:hint="eastAsia"/>
              </w:rPr>
              <w:t xml:space="preserve">（</w:t>
            </w:r>
            <m:oMath>
              <m:r>
                <m:t>w</m:t>
              </m:r>
            </m:oMath>
            <w:r>
              <w:t xml:space="preserve"> </w:t>
            </w:r>
            <w:r>
              <w:rPr>
                <w:rFonts w:hint="eastAsia"/>
              </w:rPr>
              <w:t xml:space="preserve">偏好</w:t>
            </w:r>
            <w:r>
              <w:t xml:space="preserve"> </w:t>
            </w:r>
            <m:oMath>
              <m:r>
                <m:t>m</m:t>
              </m:r>
            </m:oMath>
            <w:r>
              <w:t xml:space="preserve"> </w:t>
            </w:r>
            <w:r>
              <w:rPr>
                <w:rFonts w:hint="eastAsia"/>
              </w:rPr>
              <w:t xml:space="preserve">胜过其当前匹配对象）。</w:t>
            </w:r>
          </w:p>
        </w:tc>
      </w:tr>
      <w:tr>
        <w:tc>
          <w:tcPr/>
          <w:p>
            <w:pPr>
              <w:pStyle w:val="Compact"/>
            </w:pPr>
            <w:r>
              <w:rPr>
                <w:rFonts w:hint="eastAsia"/>
                <w:b/>
                <w:bCs/>
              </w:rPr>
              <w:t xml:space="preserve">定义</w:t>
            </w:r>
            <w:r>
              <w:rPr>
                <w:b/>
                <w:bCs/>
              </w:rPr>
              <w:t xml:space="preserve"> </w:t>
            </w:r>
            <w:r>
              <w:rPr>
                <w:rFonts w:hint="eastAsia"/>
                <w:b/>
                <w:bCs/>
              </w:rPr>
              <w:t xml:space="preserve">3（稳定匹配）</w:t>
            </w:r>
            <w:r>
              <w:t xml:space="preserve"> </w:t>
            </w:r>
            <w:r>
              <w:rPr>
                <w:rFonts w:hint="eastAsia"/>
              </w:rPr>
              <w:t xml:space="preserve">匹配</w:t>
            </w:r>
            <w:r>
              <w:t xml:space="preserve"> </w:t>
            </w:r>
            <m:oMath>
              <m:r>
                <m:t>μ</m:t>
              </m:r>
            </m:oMath>
            <w:r>
              <w:t xml:space="preserve"> </w:t>
            </w:r>
            <w:r>
              <w:rPr>
                <w:rFonts w:hint="eastAsia"/>
              </w:rPr>
              <w:t xml:space="preserve">是稳定的，如果不存在阻塞对。</w:t>
            </w:r>
          </w:p>
        </w:tc>
      </w:tr>
      <w:tr>
        <w:tc>
          <w:tcPr/>
          <w:p>
            <w:pPr>
              <w:pStyle w:val="Compact"/>
            </w:pPr>
            <w:r>
              <w:rPr>
                <w:rFonts w:hint="eastAsia"/>
              </w:rPr>
              <w:t xml:space="preserve">稳定匹配的存在性并非显然。Gale–Shapley</w:t>
            </w:r>
            <w:r>
              <w:t xml:space="preserve"> </w:t>
            </w:r>
            <w:r>
              <w:rPr>
                <w:rFonts w:hint="eastAsia"/>
              </w:rPr>
              <w:t xml:space="preserve">延迟接受算法（Deferred</w:t>
            </w:r>
            <w:r>
              <w:t xml:space="preserve"> </w:t>
            </w:r>
            <w:r>
              <w:rPr>
                <w:rFonts w:hint="eastAsia"/>
              </w:rPr>
              <w:t xml:space="preserve">Acceptance，DA）给出了一个构造性证明：对于任意给定的偏好剖面，总是存在至少一个稳定匹配。该算法的构造细节与正确性证明已在《从位到物联》第</w:t>
            </w:r>
            <w:r>
              <w:t xml:space="preserve"> 16 </w:t>
            </w:r>
            <w:r>
              <w:rPr>
                <w:rFonts w:hint="eastAsia"/>
              </w:rPr>
              <w:t xml:space="preserve">章完整给出（馆藏），此处不重讲。下面仅复述其操作步骤与输出性质，以便读者在不查阅该书的情况下也能理解后续经济性质的展开。</w:t>
            </w:r>
          </w:p>
        </w:tc>
      </w:tr>
    </w:tbl>
    <w:bookmarkEnd w:id="160"/>
    <w:bookmarkStart w:id="161" w:name="机制框galeshapley-延迟接受算法da"/>
    <w:p>
      <w:pPr>
        <w:pStyle w:val="Heading3"/>
      </w:pPr>
      <w:r>
        <w:rPr>
          <w:rFonts w:hint="eastAsia"/>
        </w:rPr>
        <w:t xml:space="preserve">机制框：Gale–Shapley</w:t>
      </w:r>
      <w:r>
        <w:t xml:space="preserve"> </w:t>
      </w:r>
      <w:r>
        <w:rPr>
          <w:rFonts w:hint="eastAsia"/>
        </w:rPr>
        <w:t xml:space="preserve">延迟接受算法（DA）</w:t>
      </w:r>
    </w:p>
    <w:p>
      <w:pPr>
        <w:pStyle w:val="FirstParagraph"/>
      </w:pPr>
      <w:r>
        <w:rPr>
          <w:rFonts w:hint="eastAsia"/>
          <w:b/>
          <w:bCs/>
        </w:rPr>
        <w:t xml:space="preserve">环境</w:t>
      </w:r>
      <w:r>
        <w:rPr>
          <w:rFonts w:hint="eastAsia"/>
        </w:rPr>
        <w:t xml:space="preserve">：提议方集合</w:t>
      </w:r>
      <w:r>
        <w:t xml:space="preserve"> </w:t>
      </w:r>
      <m:oMath>
        <m:r>
          <m:t>M</m:t>
        </m:r>
      </m:oMath>
      <w:r>
        <w:rPr>
          <w:rFonts w:hint="eastAsia"/>
        </w:rPr>
        <w:t xml:space="preserve">，接受方集合</w:t>
      </w:r>
      <w:r>
        <w:t xml:space="preserve"> </w:t>
      </w:r>
      <m:oMath>
        <m:r>
          <m:t>W</m:t>
        </m:r>
      </m:oMath>
      <w:r>
        <w:rPr>
          <w:rFonts w:hint="eastAsia"/>
        </w:rPr>
        <w:t xml:space="preserve">，两侧各有对另一侧的严格偏好序。约定由一侧担任“提议方”，另一侧担任“接受方”。以下以提议方为主动方描述规则。</w:t>
      </w:r>
    </w:p>
    <w:p>
      <w:pPr>
        <w:pStyle w:val="BodyText"/>
      </w:pPr>
      <w:r>
        <w:rPr>
          <w:rFonts w:hint="eastAsia"/>
          <w:b/>
          <w:bCs/>
        </w:rPr>
        <w:t xml:space="preserve">算法规则（提议-拒绝轮次）</w:t>
      </w:r>
      <w:r>
        <w:rPr>
          <w:rFonts w:hint="eastAsia"/>
        </w:rPr>
        <w:t xml:space="preserve">：</w:t>
      </w:r>
    </w:p>
    <w:p>
      <w:pPr>
        <w:pStyle w:val="Compact"/>
        <w:numPr>
          <w:ilvl w:val="0"/>
          <w:numId w:val="1072"/>
        </w:numPr>
      </w:pPr>
      <w:r>
        <w:rPr>
          <w:rFonts w:hint="eastAsia"/>
          <w:b/>
          <w:bCs/>
        </w:rPr>
        <w:t xml:space="preserve">初始化</w:t>
      </w:r>
      <w:r>
        <w:rPr>
          <w:rFonts w:hint="eastAsia"/>
        </w:rPr>
        <w:t xml:space="preserve">：所有提议方均未匹配，所有接受方无任何临时匹配。</w:t>
      </w:r>
    </w:p>
    <w:p>
      <w:pPr>
        <w:pStyle w:val="Compact"/>
        <w:numPr>
          <w:ilvl w:val="0"/>
          <w:numId w:val="1072"/>
        </w:numPr>
      </w:pPr>
      <w:r>
        <w:rPr>
          <w:rFonts w:hint="eastAsia"/>
        </w:rPr>
        <w:t xml:space="preserve">在每一轮</w:t>
      </w:r>
      <w:r>
        <w:t xml:space="preserve"> </w:t>
      </w:r>
      <m:oMath>
        <m:r>
          <m:t>t</m:t>
        </m:r>
        <m:r>
          <m:rPr>
            <m:sty m:val="p"/>
          </m:rPr>
          <m:t>=</m:t>
        </m:r>
        <m:r>
          <m:t>1</m:t>
        </m:r>
        <m:r>
          <m:rPr>
            <m:sty m:val="p"/>
          </m:rPr>
          <m:t>,</m:t>
        </m:r>
        <m:r>
          <m:t>2</m:t>
        </m:r>
        <m:r>
          <m:rPr>
            <m:sty m:val="p"/>
          </m:rPr>
          <m:t>,</m:t>
        </m:r>
        <m:r>
          <m:rPr>
            <m:sty m:val="p"/>
          </m:rPr>
          <m:t>…</m:t>
        </m:r>
      </m:oMath>
      <w:r>
        <w:rPr>
          <w:rFonts w:hint="eastAsia"/>
        </w:rPr>
        <w:t xml:space="preserve">：</w:t>
      </w:r>
    </w:p>
    <w:p>
      <w:pPr>
        <w:pStyle w:val="Compact"/>
        <w:numPr>
          <w:ilvl w:val="0"/>
          <w:numId w:val="1073"/>
        </w:numPr>
      </w:pPr>
      <w:r>
        <w:rPr>
          <w:rFonts w:hint="eastAsia"/>
        </w:rPr>
        <w:t xml:space="preserve">每个尚未匹配的提议方</w:t>
      </w:r>
      <w:r>
        <w:t xml:space="preserve"> </w:t>
      </w:r>
      <m:oMath>
        <m:r>
          <m:t>m</m:t>
        </m:r>
      </m:oMath>
      <w:r>
        <w:t xml:space="preserve"> </w:t>
      </w:r>
      <w:r>
        <w:rPr>
          <w:rFonts w:hint="eastAsia"/>
        </w:rPr>
        <w:t xml:space="preserve">向其偏好列表中尚未拒绝过他的最偏好的接受方提出匹配提议。</w:t>
      </w:r>
    </w:p>
    <w:p>
      <w:pPr>
        <w:pStyle w:val="Compact"/>
        <w:numPr>
          <w:ilvl w:val="0"/>
          <w:numId w:val="1073"/>
        </w:numPr>
      </w:pPr>
      <w:r>
        <w:rPr>
          <w:rFonts w:hint="eastAsia"/>
        </w:rPr>
        <w:t xml:space="preserve">每个接受方</w:t>
      </w:r>
      <w:r>
        <w:t xml:space="preserve"> </w:t>
      </w:r>
      <m:oMath>
        <m:r>
          <m:t>w</m:t>
        </m:r>
      </m:oMath>
      <w:r>
        <w:t xml:space="preserve"> </w:t>
      </w:r>
      <w:r>
        <w:rPr>
          <w:rFonts w:hint="eastAsia"/>
        </w:rPr>
        <w:t xml:space="preserve">收集本轮收到的所有提议，与当前暂留的提议者（若有）一并比较。接受方从中选择最偏好的一个提议者予以暂时接受（即保留该匹配），并拒绝其余所有（包括此前暂留的提议者，若其被更优者取代）。</w:t>
      </w:r>
    </w:p>
    <w:p>
      <w:pPr>
        <w:pStyle w:val="Compact"/>
        <w:numPr>
          <w:ilvl w:val="0"/>
          <w:numId w:val="1074"/>
        </w:numPr>
      </w:pPr>
      <w:r>
        <w:rPr>
          <w:rFonts w:hint="eastAsia"/>
          <w:b/>
          <w:bCs/>
        </w:rPr>
        <w:t xml:space="preserve">终止</w:t>
      </w:r>
      <w:r>
        <w:rPr>
          <w:rFonts w:hint="eastAsia"/>
        </w:rPr>
        <w:t xml:space="preserve">：当某一轮没有任何提议方发出新提议时（即所有提议方要么已匹配，要么已用尽偏好列表），算法停止。此时所有暂留的匹配成为最终匹配。</w:t>
      </w:r>
    </w:p>
    <w:p>
      <w:pPr>
        <w:pStyle w:val="FirstParagraph"/>
      </w:pPr>
      <w:r>
        <w:rPr>
          <w:rFonts w:hint="eastAsia"/>
        </w:rPr>
        <w:t xml:space="preserve">以下是</w:t>
      </w:r>
      <w:r>
        <w:t xml:space="preserve"> DA </w:t>
      </w:r>
      <w:r>
        <w:rPr>
          <w:rFonts w:hint="eastAsia"/>
        </w:rPr>
        <w:t xml:space="preserve">算法的基础性质，证明已见《从位到物联》第</w:t>
      </w:r>
      <w:r>
        <w:t xml:space="preserve"> 16 </w:t>
      </w:r>
      <w:r>
        <w:rPr>
          <w:rFonts w:hint="eastAsia"/>
        </w:rPr>
        <w:t xml:space="preserve">章，此处只陈述结果（标①</w:t>
      </w:r>
      <w:r>
        <w:t xml:space="preserve"> </w:t>
      </w:r>
      <w:r>
        <w:rPr>
          <w:rFonts w:hint="eastAsia"/>
        </w:rPr>
        <w:t xml:space="preserve">回指馆藏）。</w:t>
      </w:r>
    </w:p>
    <w:p>
      <w:pPr>
        <w:pStyle w:val="BodyText"/>
      </w:pPr>
      <w:r>
        <w:rPr>
          <w:rFonts w:hint="eastAsia"/>
          <w:b/>
          <w:bCs/>
        </w:rPr>
        <w:t xml:space="preserve">定理</w:t>
      </w:r>
      <w:r>
        <w:rPr>
          <w:b/>
          <w:bCs/>
        </w:rPr>
        <w:t xml:space="preserve"> </w:t>
      </w:r>
      <w:r>
        <w:rPr>
          <w:rFonts w:hint="eastAsia"/>
          <w:b/>
          <w:bCs/>
        </w:rPr>
        <w:t xml:space="preserve">4（DA</w:t>
      </w:r>
      <w:r>
        <w:rPr>
          <w:b/>
          <w:bCs/>
        </w:rPr>
        <w:t xml:space="preserve"> </w:t>
      </w:r>
      <w:r>
        <w:rPr>
          <w:rFonts w:hint="eastAsia"/>
          <w:b/>
          <w:bCs/>
        </w:rPr>
        <w:t xml:space="preserve">的终止与稳定性）</w:t>
      </w:r>
      <w:r>
        <w:t xml:space="preserve"> </w:t>
      </w:r>
      <w:r>
        <w:rPr>
          <w:rFonts w:hint="eastAsia"/>
        </w:rPr>
        <w:t xml:space="preserve">对于任意严格偏好剖面，DA</w:t>
      </w:r>
      <w:r>
        <w:t xml:space="preserve"> </w:t>
      </w:r>
      <w:r>
        <w:rPr>
          <w:rFonts w:hint="eastAsia"/>
        </w:rPr>
        <w:t xml:space="preserve">算法必定在有限轮内终止，且输出的匹配</w:t>
      </w:r>
      <w:r>
        <w:t xml:space="preserve"> </w:t>
      </w:r>
      <m:oMath>
        <m:sSub>
          <m:e>
            <m:r>
              <m:t>μ</m:t>
            </m:r>
          </m:e>
          <m:sub>
            <m:r>
              <m:t>D</m:t>
            </m:r>
            <m:r>
              <m:t>A</m:t>
            </m:r>
          </m:sub>
        </m:sSub>
      </m:oMath>
      <w:r>
        <w:t xml:space="preserve"> </w:t>
      </w:r>
      <w:r>
        <w:rPr>
          <w:rFonts w:hint="eastAsia"/>
        </w:rPr>
        <w:t xml:space="preserve">是稳定匹配。①（证明参见《从位到物联》第</w:t>
      </w:r>
      <w:r>
        <w:t xml:space="preserve"> 16 </w:t>
      </w:r>
      <w:r>
        <w:rPr>
          <w:rFonts w:hint="eastAsia"/>
        </w:rPr>
        <w:t xml:space="preserve">章）</w:t>
      </w:r>
    </w:p>
    <w:p>
      <w:r>
        <w:pict>
          <v:rect style="width:0;height:1.5pt" o:hralign="center" o:hrstd="t" o:hr="t"/>
        </w:pict>
      </w:r>
    </w:p>
    <w:bookmarkEnd w:id="161"/>
    <w:bookmarkStart w:id="162" w:name="算例3-男-3-女婚姻市场跑-da男子提议"/>
    <w:p>
      <w:pPr>
        <w:pStyle w:val="Heading3"/>
      </w:pPr>
      <w:r>
        <w:rPr>
          <w:rFonts w:hint="eastAsia"/>
        </w:rPr>
        <w:t xml:space="preserve">算例：3</w:t>
      </w:r>
      <w:r>
        <w:t xml:space="preserve"> </w:t>
      </w:r>
      <w:r>
        <w:rPr>
          <w:rFonts w:hint="eastAsia"/>
        </w:rPr>
        <w:t xml:space="preserve">男</w:t>
      </w:r>
      <w:r>
        <w:t xml:space="preserve"> 3 </w:t>
      </w:r>
      <w:r>
        <w:rPr>
          <w:rFonts w:hint="eastAsia"/>
        </w:rPr>
        <w:t xml:space="preserve">女婚姻市场跑</w:t>
      </w:r>
      <w:r>
        <w:t xml:space="preserve"> </w:t>
      </w:r>
      <w:r>
        <w:rPr>
          <w:rFonts w:hint="eastAsia"/>
        </w:rPr>
        <w:t xml:space="preserve">DA（男子提议）</w:t>
      </w:r>
    </w:p>
    <w:p>
      <w:pPr>
        <w:pStyle w:val="FirstParagraph"/>
      </w:pPr>
      <w:r>
        <w:rPr>
          <w:rFonts w:hint="eastAsia"/>
        </w:rPr>
        <w:t xml:space="preserve">设</w:t>
      </w:r>
      <w:r>
        <w:t xml:space="preserve"> </w:t>
      </w:r>
      <m:oMath>
        <m:r>
          <m:t>M</m:t>
        </m:r>
        <m:r>
          <m:rPr>
            <m:sty m:val="p"/>
          </m:rPr>
          <m:t>=</m:t>
        </m:r>
        <m:r>
          <m:rPr>
            <m:sty m:val="p"/>
          </m:rPr>
          <m:t>{</m:t>
        </m:r>
        <m:sSub>
          <m:e>
            <m:r>
              <m:t>m</m:t>
            </m:r>
          </m:e>
          <m:sub>
            <m:r>
              <m:t>1</m:t>
            </m:r>
          </m:sub>
        </m:sSub>
        <m:r>
          <m:rPr>
            <m:sty m:val="p"/>
          </m:rPr>
          <m:t>,</m:t>
        </m:r>
        <m:sSub>
          <m:e>
            <m:r>
              <m:t>m</m:t>
            </m:r>
          </m:e>
          <m:sub>
            <m:r>
              <m:t>2</m:t>
            </m:r>
          </m:sub>
        </m:sSub>
        <m:r>
          <m:rPr>
            <m:sty m:val="p"/>
          </m:rPr>
          <m:t>,</m:t>
        </m:r>
        <m:sSub>
          <m:e>
            <m:r>
              <m:t>m</m:t>
            </m:r>
          </m:e>
          <m:sub>
            <m:r>
              <m:t>3</m:t>
            </m:r>
          </m:sub>
        </m:sSub>
        <m:r>
          <m:rPr>
            <m:sty m:val="p"/>
          </m:rPr>
          <m:t>}</m:t>
        </m:r>
      </m:oMath>
      <w:r>
        <w:rPr>
          <w:rFonts w:hint="eastAsia"/>
        </w:rPr>
        <w:t xml:space="preserve">，</w:t>
      </w:r>
      <m:oMath>
        <m:r>
          <m:t>W</m:t>
        </m:r>
        <m:r>
          <m:rPr>
            <m:sty m:val="p"/>
          </m:rPr>
          <m:t>=</m:t>
        </m:r>
        <m:r>
          <m:rPr>
            <m:sty m:val="p"/>
          </m:rPr>
          <m:t>{</m:t>
        </m:r>
        <m:sSub>
          <m:e>
            <m:r>
              <m:t>w</m:t>
            </m:r>
          </m:e>
          <m:sub>
            <m:r>
              <m:t>1</m:t>
            </m:r>
          </m:sub>
        </m:sSub>
        <m:r>
          <m:rPr>
            <m:sty m:val="p"/>
          </m:rPr>
          <m:t>,</m:t>
        </m:r>
        <m:sSub>
          <m:e>
            <m:r>
              <m:t>w</m:t>
            </m:r>
          </m:e>
          <m:sub>
            <m:r>
              <m:t>2</m:t>
            </m:r>
          </m:sub>
        </m:sSub>
        <m:r>
          <m:rPr>
            <m:sty m:val="p"/>
          </m:rPr>
          <m:t>,</m:t>
        </m:r>
        <m:sSub>
          <m:e>
            <m:r>
              <m:t>w</m:t>
            </m:r>
          </m:e>
          <m:sub>
            <m:r>
              <m:t>3</m:t>
            </m:r>
          </m:sub>
        </m:sSub>
        <m:r>
          <m:rPr>
            <m:sty m:val="p"/>
          </m:rPr>
          <m:t>}</m:t>
        </m:r>
      </m:oMath>
      <w:r>
        <w:rPr>
          <w:rFonts w:hint="eastAsia"/>
        </w:rPr>
        <w:t xml:space="preserve">。偏好如下，符号“</w:t>
      </w:r>
      <m:oMath>
        <m:r>
          <m:t>a</m:t>
        </m:r>
        <m:r>
          <m:rPr>
            <m:sty m:val="p"/>
          </m:rPr>
          <m:t>≻</m:t>
        </m:r>
        <m:r>
          <m:t>b</m:t>
        </m:r>
        <m:r>
          <m:rPr>
            <m:sty m:val="p"/>
          </m:rPr>
          <m:t>≻</m:t>
        </m:r>
        <m:r>
          <m:t>c</m:t>
        </m:r>
      </m:oMath>
      <w:r>
        <w:rPr>
          <w:rFonts w:hint="eastAsia"/>
        </w:rPr>
        <w:t xml:space="preserve">”表示</w:t>
      </w:r>
      <w:r>
        <w:t xml:space="preserve"> </w:t>
      </w:r>
      <m:oMath>
        <m:r>
          <m:t>a</m:t>
        </m:r>
      </m:oMath>
      <w:r>
        <w:t xml:space="preserve"> </w:t>
      </w:r>
      <w:r>
        <w:rPr>
          <w:rFonts w:hint="eastAsia"/>
        </w:rPr>
        <w:t xml:space="preserve">最受偏好，</w:t>
      </w:r>
      <m:oMath>
        <m:r>
          <m:t>c</m:t>
        </m:r>
      </m:oMath>
      <w:r>
        <w:t xml:space="preserve"> </w:t>
      </w:r>
      <w:r>
        <w:rPr>
          <w:rFonts w:hint="eastAsia"/>
        </w:rPr>
        <w:t xml:space="preserve">最不受偏好（排除自身）。</w:t>
      </w:r>
    </w:p>
    <w:p>
      <w:pPr>
        <w:pStyle w:val="BodyText"/>
      </w:pPr>
      <w:r>
        <w:rPr>
          <w:rFonts w:hint="eastAsia"/>
          <w:b/>
          <w:bCs/>
        </w:rPr>
        <w:t xml:space="preserve">男子偏好</w:t>
      </w:r>
      <w:r>
        <w:rPr>
          <w:rFonts w:hint="eastAsia"/>
        </w:rPr>
        <w:t xml:space="preserve">：</w:t>
      </w:r>
      <w:r>
        <w:t xml:space="preserve"> </w:t>
      </w:r>
      <w:r>
        <w:t xml:space="preserve">-</w:t>
      </w:r>
      <w:r>
        <w:t xml:space="preserve"> </w:t>
      </w:r>
      <m:oMath>
        <m:sSub>
          <m:e>
            <m:r>
              <m:t>m</m:t>
            </m:r>
          </m:e>
          <m:sub>
            <m:r>
              <m:t>1</m:t>
            </m:r>
          </m:sub>
        </m:sSub>
      </m:oMath>
      <w:r>
        <w:t xml:space="preserve">:</w:t>
      </w:r>
      <w:r>
        <w:t xml:space="preserve"> </w:t>
      </w:r>
      <m:oMath>
        <m:sSub>
          <m:e>
            <m:r>
              <m:t>w</m:t>
            </m:r>
          </m:e>
          <m:sub>
            <m:r>
              <m:t>1</m:t>
            </m:r>
          </m:sub>
        </m:sSub>
        <m:r>
          <m:rPr>
            <m:sty m:val="p"/>
          </m:rPr>
          <m:t>≻</m:t>
        </m:r>
        <m:sSub>
          <m:e>
            <m:r>
              <m:t>w</m:t>
            </m:r>
          </m:e>
          <m:sub>
            <m:r>
              <m:t>2</m:t>
            </m:r>
          </m:sub>
        </m:sSub>
        <m:r>
          <m:rPr>
            <m:sty m:val="p"/>
          </m:rPr>
          <m:t>≻</m:t>
        </m:r>
        <m:sSub>
          <m:e>
            <m:r>
              <m:t>w</m:t>
            </m:r>
          </m:e>
          <m:sub>
            <m:r>
              <m:t>3</m:t>
            </m:r>
          </m:sub>
        </m:sSub>
      </m:oMath>
      <w:r>
        <w:t xml:space="preserve"> </w:t>
      </w:r>
      <w:r>
        <w:t xml:space="preserve">-</w:t>
      </w:r>
      <w:r>
        <w:t xml:space="preserve"> </w:t>
      </w:r>
      <m:oMath>
        <m:sSub>
          <m:e>
            <m:r>
              <m:t>m</m:t>
            </m:r>
          </m:e>
          <m:sub>
            <m:r>
              <m:t>2</m:t>
            </m:r>
          </m:sub>
        </m:sSub>
      </m:oMath>
      <w:r>
        <w:t xml:space="preserve">:</w:t>
      </w:r>
      <w:r>
        <w:t xml:space="preserve"> </w:t>
      </w:r>
      <m:oMath>
        <m:sSub>
          <m:e>
            <m:r>
              <m:t>w</m:t>
            </m:r>
          </m:e>
          <m:sub>
            <m:r>
              <m:t>2</m:t>
            </m:r>
          </m:sub>
        </m:sSub>
        <m:r>
          <m:rPr>
            <m:sty m:val="p"/>
          </m:rPr>
          <m:t>≻</m:t>
        </m:r>
        <m:sSub>
          <m:e>
            <m:r>
              <m:t>w</m:t>
            </m:r>
          </m:e>
          <m:sub>
            <m:r>
              <m:t>1</m:t>
            </m:r>
          </m:sub>
        </m:sSub>
        <m:r>
          <m:rPr>
            <m:sty m:val="p"/>
          </m:rPr>
          <m:t>≻</m:t>
        </m:r>
        <m:sSub>
          <m:e>
            <m:r>
              <m:t>w</m:t>
            </m:r>
          </m:e>
          <m:sub>
            <m:r>
              <m:t>3</m:t>
            </m:r>
          </m:sub>
        </m:sSub>
      </m:oMath>
      <w:r>
        <w:t xml:space="preserve"> </w:t>
      </w:r>
      <w:r>
        <w:t xml:space="preserve">-</w:t>
      </w:r>
      <w:r>
        <w:t xml:space="preserve"> </w:t>
      </w:r>
      <m:oMath>
        <m:sSub>
          <m:e>
            <m:r>
              <m:t>m</m:t>
            </m:r>
          </m:e>
          <m:sub>
            <m:r>
              <m:t>3</m:t>
            </m:r>
          </m:sub>
        </m:sSub>
      </m:oMath>
      <w:r>
        <w:t xml:space="preserve">:</w:t>
      </w:r>
      <w:r>
        <w:t xml:space="preserve"> </w:t>
      </w:r>
      <m:oMath>
        <m:sSub>
          <m:e>
            <m:r>
              <m:t>w</m:t>
            </m:r>
          </m:e>
          <m:sub>
            <m:r>
              <m:t>1</m:t>
            </m:r>
          </m:sub>
        </m:sSub>
        <m:r>
          <m:rPr>
            <m:sty m:val="p"/>
          </m:rPr>
          <m:t>≻</m:t>
        </m:r>
        <m:sSub>
          <m:e>
            <m:r>
              <m:t>w</m:t>
            </m:r>
          </m:e>
          <m:sub>
            <m:r>
              <m:t>3</m:t>
            </m:r>
          </m:sub>
        </m:sSub>
        <m:r>
          <m:rPr>
            <m:sty m:val="p"/>
          </m:rPr>
          <m:t>≻</m:t>
        </m:r>
        <m:sSub>
          <m:e>
            <m:r>
              <m:t>w</m:t>
            </m:r>
          </m:e>
          <m:sub>
            <m:r>
              <m:t>2</m:t>
            </m:r>
          </m:sub>
        </m:sSub>
      </m:oMath>
    </w:p>
    <w:p>
      <w:pPr>
        <w:pStyle w:val="BodyText"/>
      </w:pPr>
      <w:r>
        <w:rPr>
          <w:rFonts w:hint="eastAsia"/>
          <w:b/>
          <w:bCs/>
        </w:rPr>
        <w:t xml:space="preserve">女子偏好</w:t>
      </w:r>
      <w:r>
        <w:rPr>
          <w:rFonts w:hint="eastAsia"/>
        </w:rPr>
        <w:t xml:space="preserve">：</w:t>
      </w:r>
      <w:r>
        <w:t xml:space="preserve"> </w:t>
      </w:r>
      <w:r>
        <w:t xml:space="preserve">-</w:t>
      </w:r>
      <w:r>
        <w:t xml:space="preserve"> </w:t>
      </w:r>
      <m:oMath>
        <m:sSub>
          <m:e>
            <m:r>
              <m:t>w</m:t>
            </m:r>
          </m:e>
          <m:sub>
            <m:r>
              <m:t>1</m:t>
            </m:r>
          </m:sub>
        </m:sSub>
      </m:oMath>
      <w:r>
        <w:t xml:space="preserve">:</w:t>
      </w:r>
      <w:r>
        <w:t xml:space="preserve"> </w:t>
      </w:r>
      <m:oMath>
        <m:sSub>
          <m:e>
            <m:r>
              <m:t>m</m:t>
            </m:r>
          </m:e>
          <m:sub>
            <m:r>
              <m:t>2</m:t>
            </m:r>
          </m:sub>
        </m:sSub>
        <m:r>
          <m:rPr>
            <m:sty m:val="p"/>
          </m:rPr>
          <m:t>≻</m:t>
        </m:r>
        <m:sSub>
          <m:e>
            <m:r>
              <m:t>m</m:t>
            </m:r>
          </m:e>
          <m:sub>
            <m:r>
              <m:t>1</m:t>
            </m:r>
          </m:sub>
        </m:sSub>
        <m:r>
          <m:rPr>
            <m:sty m:val="p"/>
          </m:rPr>
          <m:t>≻</m:t>
        </m:r>
        <m:sSub>
          <m:e>
            <m:r>
              <m:t>m</m:t>
            </m:r>
          </m:e>
          <m:sub>
            <m:r>
              <m:t>3</m:t>
            </m:r>
          </m:sub>
        </m:sSub>
      </m:oMath>
      <w:r>
        <w:t xml:space="preserve"> </w:t>
      </w:r>
      <w:r>
        <w:t xml:space="preserve">-</w:t>
      </w:r>
      <w:r>
        <w:t xml:space="preserve"> </w:t>
      </w:r>
      <m:oMath>
        <m:sSub>
          <m:e>
            <m:r>
              <m:t>w</m:t>
            </m:r>
          </m:e>
          <m:sub>
            <m:r>
              <m:t>2</m:t>
            </m:r>
          </m:sub>
        </m:sSub>
      </m:oMath>
      <w:r>
        <w:t xml:space="preserve">:</w:t>
      </w:r>
      <w:r>
        <w:t xml:space="preserve"> </w:t>
      </w:r>
      <m:oMath>
        <m:sSub>
          <m:e>
            <m:r>
              <m:t>m</m:t>
            </m:r>
          </m:e>
          <m:sub>
            <m:r>
              <m:t>1</m:t>
            </m:r>
          </m:sub>
        </m:sSub>
        <m:r>
          <m:rPr>
            <m:sty m:val="p"/>
          </m:rPr>
          <m:t>≻</m:t>
        </m:r>
        <m:sSub>
          <m:e>
            <m:r>
              <m:t>m</m:t>
            </m:r>
          </m:e>
          <m:sub>
            <m:r>
              <m:t>3</m:t>
            </m:r>
          </m:sub>
        </m:sSub>
        <m:r>
          <m:rPr>
            <m:sty m:val="p"/>
          </m:rPr>
          <m:t>≻</m:t>
        </m:r>
        <m:sSub>
          <m:e>
            <m:r>
              <m:t>m</m:t>
            </m:r>
          </m:e>
          <m:sub>
            <m:r>
              <m:t>2</m:t>
            </m:r>
          </m:sub>
        </m:sSub>
      </m:oMath>
      <w:r>
        <w:t xml:space="preserve"> </w:t>
      </w:r>
      <w:r>
        <w:t xml:space="preserve">-</w:t>
      </w:r>
      <w:r>
        <w:t xml:space="preserve"> </w:t>
      </w:r>
      <m:oMath>
        <m:sSub>
          <m:e>
            <m:r>
              <m:t>w</m:t>
            </m:r>
          </m:e>
          <m:sub>
            <m:r>
              <m:t>3</m:t>
            </m:r>
          </m:sub>
        </m:sSub>
      </m:oMath>
      <w:r>
        <w:t xml:space="preserve">:</w:t>
      </w:r>
      <w:r>
        <w:t xml:space="preserve"> </w:t>
      </w:r>
      <m:oMath>
        <m:sSub>
          <m:e>
            <m:r>
              <m:t>m</m:t>
            </m:r>
          </m:e>
          <m:sub>
            <m:r>
              <m:t>1</m:t>
            </m:r>
          </m:sub>
        </m:sSub>
        <m:r>
          <m:rPr>
            <m:sty m:val="p"/>
          </m:rPr>
          <m:t>≻</m:t>
        </m:r>
        <m:sSub>
          <m:e>
            <m:r>
              <m:t>m</m:t>
            </m:r>
          </m:e>
          <m:sub>
            <m:r>
              <m:t>2</m:t>
            </m:r>
          </m:sub>
        </m:sSub>
        <m:r>
          <m:rPr>
            <m:sty m:val="p"/>
          </m:rPr>
          <m:t>≻</m:t>
        </m:r>
        <m:sSub>
          <m:e>
            <m:r>
              <m:t>m</m:t>
            </m:r>
          </m:e>
          <m:sub>
            <m:r>
              <m:t>3</m:t>
            </m:r>
          </m:sub>
        </m:sSub>
      </m:oMath>
    </w:p>
    <w:p>
      <w:pPr>
        <w:pStyle w:val="BodyText"/>
      </w:pPr>
      <w:r>
        <w:rPr>
          <w:rFonts w:hint="eastAsia"/>
          <w:b/>
          <w:bCs/>
        </w:rPr>
        <w:t xml:space="preserve">执行男子提议</w:t>
      </w:r>
      <w:r>
        <w:rPr>
          <w:b/>
          <w:bCs/>
        </w:rPr>
        <w:t xml:space="preserve"> DA</w:t>
      </w:r>
      <w:r>
        <w:rPr>
          <w:rFonts w:hint="eastAsia"/>
        </w:rPr>
        <w:t xml:space="preserve">：</w:t>
      </w:r>
    </w:p>
    <w:p>
      <w:pPr>
        <w:pStyle w:val="BodyText"/>
      </w:pPr>
      <w:r>
        <w:rPr>
          <w:rFonts w:hint="eastAsia"/>
          <w:b/>
          <w:bCs/>
        </w:rPr>
        <w:t xml:space="preserve">第</w:t>
      </w:r>
      <w:r>
        <w:rPr>
          <w:b/>
          <w:bCs/>
        </w:rPr>
        <w:t xml:space="preserve"> 1 </w:t>
      </w:r>
      <w:r>
        <w:rPr>
          <w:rFonts w:hint="eastAsia"/>
          <w:b/>
          <w:bCs/>
        </w:rPr>
        <w:t xml:space="preserve">轮</w:t>
      </w:r>
      <w:r>
        <w:rPr>
          <w:rFonts w:hint="eastAsia"/>
        </w:rPr>
        <w:t xml:space="preserve">：</w:t>
      </w:r>
      <w:r>
        <w:t xml:space="preserve"> </w:t>
      </w:r>
      <w:r>
        <w:t xml:space="preserve">-</w:t>
      </w:r>
      <w:r>
        <w:t xml:space="preserve"> </w:t>
      </w:r>
      <m:oMath>
        <m:sSub>
          <m:e>
            <m:r>
              <m:t>m</m:t>
            </m:r>
          </m:e>
          <m:sub>
            <m:r>
              <m:t>1</m:t>
            </m:r>
          </m:sub>
        </m:sSub>
      </m:oMath>
      <w:r>
        <w:t xml:space="preserve"> </w:t>
      </w:r>
      <w:r>
        <w:rPr>
          <w:rFonts w:hint="eastAsia"/>
        </w:rPr>
        <w:t xml:space="preserve">提议给</w:t>
      </w:r>
      <w:r>
        <w:t xml:space="preserve"> </w:t>
      </w:r>
      <m:oMath>
        <m:sSub>
          <m:e>
            <m:r>
              <m:t>w</m:t>
            </m:r>
          </m:e>
          <m:sub>
            <m:r>
              <m:t>1</m:t>
            </m:r>
          </m:sub>
        </m:sSub>
      </m:oMath>
      <w:r>
        <w:rPr>
          <w:rFonts w:hint="eastAsia"/>
        </w:rPr>
        <w:t xml:space="preserve">；</w:t>
      </w:r>
      <w:r>
        <w:t xml:space="preserve"> </w:t>
      </w:r>
      <w:r>
        <w:t xml:space="preserve">-</w:t>
      </w:r>
      <w:r>
        <w:t xml:space="preserve"> </w:t>
      </w:r>
      <m:oMath>
        <m:sSub>
          <m:e>
            <m:r>
              <m:t>m</m:t>
            </m:r>
          </m:e>
          <m:sub>
            <m:r>
              <m:t>2</m:t>
            </m:r>
          </m:sub>
        </m:sSub>
      </m:oMath>
      <w:r>
        <w:t xml:space="preserve"> </w:t>
      </w:r>
      <w:r>
        <w:rPr>
          <w:rFonts w:hint="eastAsia"/>
        </w:rPr>
        <w:t xml:space="preserve">提议给</w:t>
      </w:r>
      <w:r>
        <w:t xml:space="preserve"> </w:t>
      </w:r>
      <m:oMath>
        <m:sSub>
          <m:e>
            <m:r>
              <m:t>w</m:t>
            </m:r>
          </m:e>
          <m:sub>
            <m:r>
              <m:t>2</m:t>
            </m:r>
          </m:sub>
        </m:sSub>
      </m:oMath>
      <w:r>
        <w:rPr>
          <w:rFonts w:hint="eastAsia"/>
        </w:rPr>
        <w:t xml:space="preserve">；</w:t>
      </w:r>
      <w:r>
        <w:t xml:space="preserve"> </w:t>
      </w:r>
      <w:r>
        <w:t xml:space="preserve">-</w:t>
      </w:r>
      <w:r>
        <w:t xml:space="preserve"> </w:t>
      </w:r>
      <m:oMath>
        <m:sSub>
          <m:e>
            <m:r>
              <m:t>m</m:t>
            </m:r>
          </m:e>
          <m:sub>
            <m:r>
              <m:t>3</m:t>
            </m:r>
          </m:sub>
        </m:sSub>
      </m:oMath>
      <w:r>
        <w:t xml:space="preserve"> </w:t>
      </w:r>
      <w:r>
        <w:rPr>
          <w:rFonts w:hint="eastAsia"/>
        </w:rPr>
        <w:t xml:space="preserve">提议给</w:t>
      </w:r>
      <w:r>
        <w:t xml:space="preserve"> </w:t>
      </w:r>
      <m:oMath>
        <m:sSub>
          <m:e>
            <m:r>
              <m:t>w</m:t>
            </m:r>
          </m:e>
          <m:sub>
            <m:r>
              <m:t>1</m:t>
            </m:r>
          </m:sub>
        </m:sSub>
      </m:oMath>
      <w:r>
        <w:rPr>
          <w:rFonts w:hint="eastAsia"/>
        </w:rPr>
        <w:t xml:space="preserve">；</w:t>
      </w:r>
      <w:r>
        <w:t xml:space="preserve"> </w:t>
      </w:r>
      <w:r>
        <w:t xml:space="preserve">-</w:t>
      </w:r>
      <w:r>
        <w:t xml:space="preserve"> </w:t>
      </w:r>
      <m:oMath>
        <m:sSub>
          <m:e>
            <m:r>
              <m:t>w</m:t>
            </m:r>
          </m:e>
          <m:sub>
            <m:r>
              <m:t>1</m:t>
            </m:r>
          </m:sub>
        </m:sSub>
      </m:oMath>
      <w:r>
        <w:t xml:space="preserve"> </w:t>
      </w:r>
      <w:r>
        <w:rPr>
          <w:rFonts w:hint="eastAsia"/>
        </w:rPr>
        <w:t xml:space="preserve">收到</w:t>
      </w:r>
      <w:r>
        <w:t xml:space="preserve"> </w:t>
      </w:r>
      <m:oMath>
        <m:sSub>
          <m:e>
            <m:r>
              <m:t>m</m:t>
            </m:r>
          </m:e>
          <m:sub>
            <m:r>
              <m:t>1</m:t>
            </m:r>
          </m:sub>
        </m:sSub>
        <m:r>
          <m:rPr>
            <m:sty m:val="p"/>
          </m:rPr>
          <m:t>,</m:t>
        </m:r>
        <m:sSub>
          <m:e>
            <m:r>
              <m:t>m</m:t>
            </m:r>
          </m:e>
          <m:sub>
            <m:r>
              <m:t>3</m:t>
            </m:r>
          </m:sub>
        </m:sSub>
      </m:oMath>
      <w:r>
        <w:t xml:space="preserve"> </w:t>
      </w:r>
      <w:r>
        <w:rPr>
          <w:rFonts w:hint="eastAsia"/>
        </w:rPr>
        <w:t xml:space="preserve">的提议，她偏好</w:t>
      </w:r>
      <w:r>
        <w:t xml:space="preserve"> </w:t>
      </w:r>
      <m:oMath>
        <m:sSub>
          <m:e>
            <m:r>
              <m:t>m</m:t>
            </m:r>
          </m:e>
          <m:sub>
            <m:r>
              <m:t>1</m:t>
            </m:r>
          </m:sub>
        </m:sSub>
        <m:r>
          <m:rPr>
            <m:sty m:val="p"/>
          </m:rPr>
          <m:t>≻</m:t>
        </m:r>
        <m:sSub>
          <m:e>
            <m:r>
              <m:t>m</m:t>
            </m:r>
          </m:e>
          <m:sub>
            <m:r>
              <m:t>3</m:t>
            </m:r>
          </m:sub>
        </m:sSub>
      </m:oMath>
      <w:r>
        <w:rPr>
          <w:rFonts w:hint="eastAsia"/>
        </w:rPr>
        <w:t xml:space="preserve">，暂留</w:t>
      </w:r>
      <w:r>
        <w:t xml:space="preserve"> </w:t>
      </w:r>
      <m:oMath>
        <m:sSub>
          <m:e>
            <m:r>
              <m:t>m</m:t>
            </m:r>
          </m:e>
          <m:sub>
            <m:r>
              <m:t>1</m:t>
            </m:r>
          </m:sub>
        </m:sSub>
      </m:oMath>
      <w:r>
        <w:rPr>
          <w:rFonts w:hint="eastAsia"/>
        </w:rPr>
        <w:t xml:space="preserve">，拒绝</w:t>
      </w:r>
      <w:r>
        <w:t xml:space="preserve"> </w:t>
      </w:r>
      <m:oMath>
        <m:sSub>
          <m:e>
            <m:r>
              <m:t>m</m:t>
            </m:r>
          </m:e>
          <m:sub>
            <m:r>
              <m:t>3</m:t>
            </m:r>
          </m:sub>
        </m:sSub>
      </m:oMath>
      <w:r>
        <w:rPr>
          <w:rFonts w:hint="eastAsia"/>
        </w:rPr>
        <w:t xml:space="preserve">；</w:t>
      </w:r>
      <w:r>
        <w:t xml:space="preserve"> </w:t>
      </w:r>
      <w:r>
        <w:t xml:space="preserve">-</w:t>
      </w:r>
      <w:r>
        <w:t xml:space="preserve"> </w:t>
      </w:r>
      <m:oMath>
        <m:sSub>
          <m:e>
            <m:r>
              <m:t>w</m:t>
            </m:r>
          </m:e>
          <m:sub>
            <m:r>
              <m:t>2</m:t>
            </m:r>
          </m:sub>
        </m:sSub>
      </m:oMath>
      <w:r>
        <w:t xml:space="preserve"> </w:t>
      </w:r>
      <w:r>
        <w:rPr>
          <w:rFonts w:hint="eastAsia"/>
        </w:rPr>
        <w:t xml:space="preserve">收到</w:t>
      </w:r>
      <w:r>
        <w:t xml:space="preserve"> </w:t>
      </w:r>
      <m:oMath>
        <m:sSub>
          <m:e>
            <m:r>
              <m:t>m</m:t>
            </m:r>
          </m:e>
          <m:sub>
            <m:r>
              <m:t>2</m:t>
            </m:r>
          </m:sub>
        </m:sSub>
      </m:oMath>
      <w:r>
        <w:rPr>
          <w:rFonts w:hint="eastAsia"/>
        </w:rPr>
        <w:t xml:space="preserve">，暂留</w:t>
      </w:r>
      <w:r>
        <w:t xml:space="preserve"> </w:t>
      </w:r>
      <m:oMath>
        <m:sSub>
          <m:e>
            <m:r>
              <m:t>m</m:t>
            </m:r>
          </m:e>
          <m:sub>
            <m:r>
              <m:t>2</m:t>
            </m:r>
          </m:sub>
        </m:sSub>
      </m:oMath>
      <w:r>
        <w:rPr>
          <w:rFonts w:hint="eastAsia"/>
        </w:rPr>
        <w:t xml:space="preserve">；</w:t>
      </w:r>
      <w:r>
        <w:t xml:space="preserve"> </w:t>
      </w:r>
      <w:r>
        <w:t xml:space="preserve">-</w:t>
      </w:r>
      <w:r>
        <w:t xml:space="preserve"> </w:t>
      </w:r>
      <m:oMath>
        <m:sSub>
          <m:e>
            <m:r>
              <m:t>w</m:t>
            </m:r>
          </m:e>
          <m:sub>
            <m:r>
              <m:t>3</m:t>
            </m:r>
          </m:sub>
        </m:sSub>
      </m:oMath>
      <w:r>
        <w:t xml:space="preserve"> </w:t>
      </w:r>
      <w:r>
        <w:rPr>
          <w:rFonts w:hint="eastAsia"/>
        </w:rPr>
        <w:t xml:space="preserve">未收到提议，暂空。</w:t>
      </w:r>
      <w:r>
        <w:t xml:space="preserve"> </w:t>
      </w:r>
      <w:r>
        <w:rPr>
          <w:rFonts w:hint="eastAsia"/>
        </w:rPr>
        <w:t xml:space="preserve">本轮后状态：</w:t>
      </w:r>
      <m:oMath>
        <m:r>
          <m:rPr>
            <m:sty m:val="p"/>
          </m:rPr>
          <m:t>{</m:t>
        </m:r>
        <m:d>
          <m:dPr>
            <m:begChr m:val="("/>
            <m:sepChr m:val=""/>
            <m:endChr m:val=")"/>
            <m:grow/>
          </m:dPr>
          <m:e>
            <m:sSub>
              <m:e>
                <m:r>
                  <m:t>m</m:t>
                </m:r>
              </m:e>
              <m:sub>
                <m:r>
                  <m:t>1</m:t>
                </m:r>
              </m:sub>
            </m:sSub>
            <m:r>
              <m:rPr>
                <m:sty m:val="p"/>
              </m:rPr>
              <m:t>,</m:t>
            </m:r>
            <m:sSub>
              <m:e>
                <m:r>
                  <m:t>w</m:t>
                </m:r>
              </m:e>
              <m:sub>
                <m:r>
                  <m:t>1</m:t>
                </m:r>
              </m:sub>
            </m:sSub>
          </m:e>
        </m:d>
        <m:r>
          <m:rPr>
            <m:sty m:val="p"/>
          </m:rPr>
          <m:t>,</m:t>
        </m:r>
        <m:d>
          <m:dPr>
            <m:begChr m:val="("/>
            <m:sepChr m:val=""/>
            <m:endChr m:val=")"/>
            <m:grow/>
          </m:dPr>
          <m:e>
            <m:sSub>
              <m:e>
                <m:r>
                  <m:t>m</m:t>
                </m:r>
              </m:e>
              <m:sub>
                <m:r>
                  <m:t>2</m:t>
                </m:r>
              </m:sub>
            </m:sSub>
            <m:r>
              <m:rPr>
                <m:sty m:val="p"/>
              </m:rPr>
              <m:t>,</m:t>
            </m:r>
            <m:sSub>
              <m:e>
                <m:r>
                  <m:t>w</m:t>
                </m:r>
              </m:e>
              <m:sub>
                <m:r>
                  <m:t>2</m:t>
                </m:r>
              </m:sub>
            </m:sSub>
          </m:e>
        </m:d>
        <m:r>
          <m:rPr>
            <m:sty m:val="p"/>
          </m:rPr>
          <m:t>}</m:t>
        </m:r>
      </m:oMath>
      <w:r>
        <w:rPr>
          <w:rFonts w:hint="eastAsia"/>
        </w:rPr>
        <w:t xml:space="preserve">，</w:t>
      </w:r>
      <m:oMath>
        <m:sSub>
          <m:e>
            <m:r>
              <m:t>m</m:t>
            </m:r>
          </m:e>
          <m:sub>
            <m:r>
              <m:t>3</m:t>
            </m:r>
          </m:sub>
        </m:sSub>
      </m:oMath>
      <w:r>
        <w:t xml:space="preserve"> </w:t>
      </w:r>
      <w:r>
        <w:rPr>
          <w:rFonts w:hint="eastAsia"/>
        </w:rPr>
        <w:t xml:space="preserve">单身。</w:t>
      </w:r>
    </w:p>
    <w:p>
      <w:pPr>
        <w:pStyle w:val="BodyText"/>
      </w:pPr>
      <w:r>
        <w:rPr>
          <w:rFonts w:hint="eastAsia"/>
          <w:b/>
          <w:bCs/>
        </w:rPr>
        <w:t xml:space="preserve">第</w:t>
      </w:r>
      <w:r>
        <w:rPr>
          <w:b/>
          <w:bCs/>
        </w:rPr>
        <w:t xml:space="preserve"> 2 </w:t>
      </w:r>
      <w:r>
        <w:rPr>
          <w:rFonts w:hint="eastAsia"/>
          <w:b/>
          <w:bCs/>
        </w:rPr>
        <w:t xml:space="preserve">轮</w:t>
      </w:r>
      <w:r>
        <w:rPr>
          <w:rFonts w:hint="eastAsia"/>
        </w:rPr>
        <w:t xml:space="preserve">：</w:t>
      </w:r>
      <w:r>
        <w:t xml:space="preserve"> </w:t>
      </w:r>
      <w:r>
        <w:t xml:space="preserve">-</w:t>
      </w:r>
      <w:r>
        <w:t xml:space="preserve"> </w:t>
      </w:r>
      <m:oMath>
        <m:sSub>
          <m:e>
            <m:r>
              <m:t>m</m:t>
            </m:r>
          </m:e>
          <m:sub>
            <m:r>
              <m:t>3</m:t>
            </m:r>
          </m:sub>
        </m:sSub>
      </m:oMath>
      <w:r>
        <w:t xml:space="preserve"> </w:t>
      </w:r>
      <w:r>
        <w:rPr>
          <w:rFonts w:hint="eastAsia"/>
        </w:rPr>
        <w:t xml:space="preserve">向其偏好列表中次一位</w:t>
      </w:r>
      <w:r>
        <w:t xml:space="preserve"> </w:t>
      </w:r>
      <m:oMath>
        <m:sSub>
          <m:e>
            <m:r>
              <m:t>w</m:t>
            </m:r>
          </m:e>
          <m:sub>
            <m:r>
              <m:t>3</m:t>
            </m:r>
          </m:sub>
        </m:sSub>
      </m:oMath>
      <w:r>
        <w:t xml:space="preserve"> </w:t>
      </w:r>
      <w:r>
        <w:rPr>
          <w:rFonts w:hint="eastAsia"/>
        </w:rPr>
        <w:t xml:space="preserve">提议（</w:t>
      </w:r>
      <m:oMath>
        <m:sSub>
          <m:e>
            <m:r>
              <m:t>w</m:t>
            </m:r>
          </m:e>
          <m:sub>
            <m:r>
              <m:t>1</m:t>
            </m:r>
          </m:sub>
        </m:sSub>
      </m:oMath>
      <w:r>
        <w:t xml:space="preserve"> </w:t>
      </w:r>
      <w:r>
        <w:rPr>
          <w:rFonts w:hint="eastAsia"/>
        </w:rPr>
        <w:t xml:space="preserve">已拒绝过他）；</w:t>
      </w:r>
      <w:r>
        <w:t xml:space="preserve"> </w:t>
      </w:r>
      <w:r>
        <w:t xml:space="preserve">-</w:t>
      </w:r>
      <w:r>
        <w:t xml:space="preserve"> </w:t>
      </w:r>
      <m:oMath>
        <m:sSub>
          <m:e>
            <m:r>
              <m:t>w</m:t>
            </m:r>
          </m:e>
          <m:sub>
            <m:r>
              <m:t>3</m:t>
            </m:r>
          </m:sub>
        </m:sSub>
      </m:oMath>
      <w:r>
        <w:t xml:space="preserve"> </w:t>
      </w:r>
      <w:r>
        <w:rPr>
          <w:rFonts w:hint="eastAsia"/>
        </w:rPr>
        <w:t xml:space="preserve">收到</w:t>
      </w:r>
      <w:r>
        <w:t xml:space="preserve"> </w:t>
      </w:r>
      <m:oMath>
        <m:sSub>
          <m:e>
            <m:r>
              <m:t>m</m:t>
            </m:r>
          </m:e>
          <m:sub>
            <m:r>
              <m:t>3</m:t>
            </m:r>
          </m:sub>
        </m:sSub>
      </m:oMath>
      <w:r>
        <w:rPr>
          <w:rFonts w:hint="eastAsia"/>
        </w:rPr>
        <w:t xml:space="preserve">，暂留</w:t>
      </w:r>
      <w:r>
        <w:t xml:space="preserve"> </w:t>
      </w:r>
      <m:oMath>
        <m:sSub>
          <m:e>
            <m:r>
              <m:t>m</m:t>
            </m:r>
          </m:e>
          <m:sub>
            <m:r>
              <m:t>3</m:t>
            </m:r>
          </m:sub>
        </m:sSub>
      </m:oMath>
      <w:r>
        <w:rPr>
          <w:rFonts w:hint="eastAsia"/>
        </w:rPr>
        <w:t xml:space="preserve">；</w:t>
      </w:r>
      <w:r>
        <w:t xml:space="preserve"> </w:t>
      </w:r>
      <w:r>
        <w:t xml:space="preserve">-</w:t>
      </w:r>
      <w:r>
        <w:t xml:space="preserve"> </w:t>
      </w:r>
      <m:oMath>
        <m:sSub>
          <m:e>
            <m:r>
              <m:t>w</m:t>
            </m:r>
          </m:e>
          <m:sub>
            <m:r>
              <m:t>1</m:t>
            </m:r>
          </m:sub>
        </m:sSub>
      </m:oMath>
      <w:r>
        <w:t xml:space="preserve"> </w:t>
      </w:r>
      <w:r>
        <w:rPr>
          <w:rFonts w:hint="eastAsia"/>
        </w:rPr>
        <w:t xml:space="preserve">与</w:t>
      </w:r>
      <w:r>
        <w:t xml:space="preserve"> </w:t>
      </w:r>
      <m:oMath>
        <m:sSub>
          <m:e>
            <m:r>
              <m:t>w</m:t>
            </m:r>
          </m:e>
          <m:sub>
            <m:r>
              <m:t>2</m:t>
            </m:r>
          </m:sub>
        </m:sSub>
      </m:oMath>
      <w:r>
        <w:t xml:space="preserve"> </w:t>
      </w:r>
      <w:r>
        <w:rPr>
          <w:rFonts w:hint="eastAsia"/>
        </w:rPr>
        <w:t xml:space="preserve">保持原有暂留。</w:t>
      </w:r>
      <w:r>
        <w:t xml:space="preserve"> </w:t>
      </w:r>
      <w:r>
        <w:rPr>
          <w:rFonts w:hint="eastAsia"/>
        </w:rPr>
        <w:t xml:space="preserve">本轮后状态：</w:t>
      </w:r>
      <m:oMath>
        <m:r>
          <m:rPr>
            <m:sty m:val="p"/>
          </m:rPr>
          <m:t>{</m:t>
        </m:r>
        <m:d>
          <m:dPr>
            <m:begChr m:val="("/>
            <m:sepChr m:val=""/>
            <m:endChr m:val=")"/>
            <m:grow/>
          </m:dPr>
          <m:e>
            <m:sSub>
              <m:e>
                <m:r>
                  <m:t>m</m:t>
                </m:r>
              </m:e>
              <m:sub>
                <m:r>
                  <m:t>1</m:t>
                </m:r>
              </m:sub>
            </m:sSub>
            <m:r>
              <m:rPr>
                <m:sty m:val="p"/>
              </m:rPr>
              <m:t>,</m:t>
            </m:r>
            <m:sSub>
              <m:e>
                <m:r>
                  <m:t>w</m:t>
                </m:r>
              </m:e>
              <m:sub>
                <m:r>
                  <m:t>1</m:t>
                </m:r>
              </m:sub>
            </m:sSub>
          </m:e>
        </m:d>
        <m:r>
          <m:rPr>
            <m:sty m:val="p"/>
          </m:rPr>
          <m:t>,</m:t>
        </m:r>
        <m:d>
          <m:dPr>
            <m:begChr m:val="("/>
            <m:sepChr m:val=""/>
            <m:endChr m:val=")"/>
            <m:grow/>
          </m:dPr>
          <m:e>
            <m:sSub>
              <m:e>
                <m:r>
                  <m:t>m</m:t>
                </m:r>
              </m:e>
              <m:sub>
                <m:r>
                  <m:t>2</m:t>
                </m:r>
              </m:sub>
            </m:sSub>
            <m:r>
              <m:rPr>
                <m:sty m:val="p"/>
              </m:rPr>
              <m:t>,</m:t>
            </m:r>
            <m:sSub>
              <m:e>
                <m:r>
                  <m:t>w</m:t>
                </m:r>
              </m:e>
              <m:sub>
                <m:r>
                  <m:t>2</m:t>
                </m:r>
              </m:sub>
            </m:sSub>
          </m:e>
        </m:d>
        <m:r>
          <m:rPr>
            <m:sty m:val="p"/>
          </m:rPr>
          <m:t>,</m:t>
        </m:r>
        <m:d>
          <m:dPr>
            <m:begChr m:val="("/>
            <m:sepChr m:val=""/>
            <m:endChr m:val=")"/>
            <m:grow/>
          </m:dPr>
          <m:e>
            <m:sSub>
              <m:e>
                <m:r>
                  <m:t>m</m:t>
                </m:r>
              </m:e>
              <m:sub>
                <m:r>
                  <m:t>3</m:t>
                </m:r>
              </m:sub>
            </m:sSub>
            <m:r>
              <m:rPr>
                <m:sty m:val="p"/>
              </m:rPr>
              <m:t>,</m:t>
            </m:r>
            <m:sSub>
              <m:e>
                <m:r>
                  <m:t>w</m:t>
                </m:r>
              </m:e>
              <m:sub>
                <m:r>
                  <m:t>3</m:t>
                </m:r>
              </m:sub>
            </m:sSub>
          </m:e>
        </m:d>
        <m:r>
          <m:rPr>
            <m:sty m:val="p"/>
          </m:rPr>
          <m:t>}</m:t>
        </m:r>
      </m:oMath>
      <w:r>
        <w:rPr>
          <w:rFonts w:hint="eastAsia"/>
        </w:rPr>
        <w:t xml:space="preserve">，所有男子已匹配。算法终止。</w:t>
      </w:r>
    </w:p>
    <w:p>
      <w:pPr>
        <w:pStyle w:val="BodyText"/>
      </w:pPr>
      <w:r>
        <w:rPr>
          <w:rFonts w:hint="eastAsia"/>
          <w:b/>
          <w:bCs/>
        </w:rPr>
        <w:t xml:space="preserve">输出匹配</w:t>
      </w:r>
      <w:r>
        <w:t xml:space="preserve"> </w:t>
      </w:r>
      <m:oMath>
        <m:sSub>
          <m:e>
            <m:r>
              <m:t>μ</m:t>
            </m:r>
          </m:e>
          <m:sub>
            <m:r>
              <m:t>M</m:t>
            </m:r>
          </m:sub>
        </m:sSub>
        <m:r>
          <m:rPr>
            <m:sty m:val="p"/>
          </m:rPr>
          <m:t>=</m:t>
        </m:r>
        <m:r>
          <m:rPr>
            <m:sty m:val="p"/>
          </m:rPr>
          <m:t>{</m:t>
        </m:r>
        <m:d>
          <m:dPr>
            <m:begChr m:val="("/>
            <m:sepChr m:val=""/>
            <m:endChr m:val=")"/>
            <m:grow/>
          </m:dPr>
          <m:e>
            <m:sSub>
              <m:e>
                <m:r>
                  <m:t>m</m:t>
                </m:r>
              </m:e>
              <m:sub>
                <m:r>
                  <m:t>1</m:t>
                </m:r>
              </m:sub>
            </m:sSub>
            <m:r>
              <m:rPr>
                <m:sty m:val="p"/>
              </m:rPr>
              <m:t>,</m:t>
            </m:r>
            <m:sSub>
              <m:e>
                <m:r>
                  <m:t>w</m:t>
                </m:r>
              </m:e>
              <m:sub>
                <m:r>
                  <m:t>1</m:t>
                </m:r>
              </m:sub>
            </m:sSub>
          </m:e>
        </m:d>
        <m:r>
          <m:rPr>
            <m:sty m:val="p"/>
          </m:rPr>
          <m:t>,</m:t>
        </m:r>
        <m:d>
          <m:dPr>
            <m:begChr m:val="("/>
            <m:sepChr m:val=""/>
            <m:endChr m:val=")"/>
            <m:grow/>
          </m:dPr>
          <m:e>
            <m:sSub>
              <m:e>
                <m:r>
                  <m:t>m</m:t>
                </m:r>
              </m:e>
              <m:sub>
                <m:r>
                  <m:t>2</m:t>
                </m:r>
              </m:sub>
            </m:sSub>
            <m:r>
              <m:rPr>
                <m:sty m:val="p"/>
              </m:rPr>
              <m:t>,</m:t>
            </m:r>
            <m:sSub>
              <m:e>
                <m:r>
                  <m:t>w</m:t>
                </m:r>
              </m:e>
              <m:sub>
                <m:r>
                  <m:t>2</m:t>
                </m:r>
              </m:sub>
            </m:sSub>
          </m:e>
        </m:d>
        <m:r>
          <m:rPr>
            <m:sty m:val="p"/>
          </m:rPr>
          <m:t>,</m:t>
        </m:r>
        <m:d>
          <m:dPr>
            <m:begChr m:val="("/>
            <m:sepChr m:val=""/>
            <m:endChr m:val=")"/>
            <m:grow/>
          </m:dPr>
          <m:e>
            <m:sSub>
              <m:e>
                <m:r>
                  <m:t>m</m:t>
                </m:r>
              </m:e>
              <m:sub>
                <m:r>
                  <m:t>3</m:t>
                </m:r>
              </m:sub>
            </m:sSub>
            <m:r>
              <m:rPr>
                <m:sty m:val="p"/>
              </m:rPr>
              <m:t>,</m:t>
            </m:r>
            <m:sSub>
              <m:e>
                <m:r>
                  <m:t>w</m:t>
                </m:r>
              </m:e>
              <m:sub>
                <m:r>
                  <m:t>3</m:t>
                </m:r>
              </m:sub>
            </m:sSub>
          </m:e>
        </m:d>
        <m:r>
          <m:rPr>
            <m:sty m:val="p"/>
          </m:rPr>
          <m:t>}</m:t>
        </m:r>
      </m:oMath>
      <w:r>
        <w:t xml:space="preserve">。</w:t>
      </w:r>
    </w:p>
    <w:p>
      <w:pPr>
        <w:pStyle w:val="BodyText"/>
      </w:pPr>
      <w:r>
        <w:rPr>
          <w:rFonts w:hint="eastAsia"/>
          <w:b/>
          <w:bCs/>
        </w:rPr>
        <w:t xml:space="preserve">验证稳定性</w:t>
      </w:r>
      <w:r>
        <w:rPr>
          <w:rFonts w:hint="eastAsia"/>
        </w:rPr>
        <w:t xml:space="preserve">：检查是否有阻塞对。</w:t>
      </w:r>
      <w:r>
        <w:t xml:space="preserve"> </w:t>
      </w:r>
      <w:r>
        <w:t xml:space="preserve">- </w:t>
      </w:r>
      <w:r>
        <w:rPr>
          <w:rFonts w:hint="eastAsia"/>
        </w:rPr>
        <w:t xml:space="preserve">可能的不满组合：</w:t>
      </w:r>
      <m:oMath>
        <m:sSub>
          <m:e>
            <m:r>
              <m:t>w</m:t>
            </m:r>
          </m:e>
          <m:sub>
            <m:r>
              <m:t>1</m:t>
            </m:r>
          </m:sub>
        </m:sSub>
      </m:oMath>
      <w:r>
        <w:t xml:space="preserve"> </w:t>
      </w:r>
      <w:r>
        <w:rPr>
          <w:rFonts w:hint="eastAsia"/>
        </w:rPr>
        <w:t xml:space="preserve">最偏好</w:t>
      </w:r>
      <w:r>
        <w:t xml:space="preserve"> </w:t>
      </w:r>
      <m:oMath>
        <m:sSub>
          <m:e>
            <m:r>
              <m:t>m</m:t>
            </m:r>
          </m:e>
          <m:sub>
            <m:r>
              <m:t>2</m:t>
            </m:r>
          </m:sub>
        </m:sSub>
      </m:oMath>
      <w:r>
        <w:rPr>
          <w:rFonts w:hint="eastAsia"/>
        </w:rPr>
        <w:t xml:space="preserve">，但</w:t>
      </w:r>
      <w:r>
        <w:t xml:space="preserve"> </w:t>
      </w:r>
      <m:oMath>
        <m:sSub>
          <m:e>
            <m:r>
              <m:t>μ</m:t>
            </m:r>
          </m:e>
          <m:sub>
            <m:r>
              <m:t>M</m:t>
            </m:r>
          </m:sub>
        </m:sSub>
        <m:d>
          <m:dPr>
            <m:begChr m:val="("/>
            <m:sepChr m:val=""/>
            <m:endChr m:val=")"/>
            <m:grow/>
          </m:dPr>
          <m:e>
            <m:sSub>
              <m:e>
                <m:r>
                  <m:t>m</m:t>
                </m:r>
              </m:e>
              <m:sub>
                <m:r>
                  <m:t>2</m:t>
                </m:r>
              </m:sub>
            </m:sSub>
          </m:e>
        </m:d>
        <m:r>
          <m:rPr>
            <m:sty m:val="p"/>
          </m:rPr>
          <m:t>=</m:t>
        </m:r>
        <m:sSub>
          <m:e>
            <m:r>
              <m:t>w</m:t>
            </m:r>
          </m:e>
          <m:sub>
            <m:r>
              <m:t>2</m:t>
            </m:r>
          </m:sub>
        </m:sSub>
      </m:oMath>
      <w:r>
        <w:t xml:space="preserve">。</w:t>
      </w:r>
      <m:oMath>
        <m:sSub>
          <m:e>
            <m:r>
              <m:t>m</m:t>
            </m:r>
          </m:e>
          <m:sub>
            <m:r>
              <m:t>2</m:t>
            </m:r>
          </m:sub>
        </m:sSub>
      </m:oMath>
      <w:r>
        <w:t xml:space="preserve"> </w:t>
      </w:r>
      <w:r>
        <w:rPr>
          <w:rFonts w:hint="eastAsia"/>
        </w:rPr>
        <w:t xml:space="preserve">偏好的排序是</w:t>
      </w:r>
      <w:r>
        <w:t xml:space="preserve"> </w:t>
      </w:r>
      <m:oMath>
        <m:sSub>
          <m:e>
            <m:r>
              <m:t>w</m:t>
            </m:r>
          </m:e>
          <m:sub>
            <m:r>
              <m:t>2</m:t>
            </m:r>
          </m:sub>
        </m:sSub>
        <m:r>
          <m:rPr>
            <m:sty m:val="p"/>
          </m:rPr>
          <m:t>≻</m:t>
        </m:r>
        <m:sSub>
          <m:e>
            <m:r>
              <m:t>w</m:t>
            </m:r>
          </m:e>
          <m:sub>
            <m:r>
              <m:t>1</m:t>
            </m:r>
          </m:sub>
        </m:sSub>
      </m:oMath>
      <w:r>
        <w:rPr>
          <w:rFonts w:hint="eastAsia"/>
        </w:rPr>
        <w:t xml:space="preserve">，故</w:t>
      </w:r>
      <w:r>
        <w:t xml:space="preserve"> </w:t>
      </w:r>
      <m:oMath>
        <m:d>
          <m:dPr>
            <m:begChr m:val="("/>
            <m:sepChr m:val=""/>
            <m:endChr m:val=")"/>
            <m:grow/>
          </m:dPr>
          <m:e>
            <m:sSub>
              <m:e>
                <m:r>
                  <m:t>m</m:t>
                </m:r>
              </m:e>
              <m:sub>
                <m:r>
                  <m:t>2</m:t>
                </m:r>
              </m:sub>
            </m:sSub>
            <m:r>
              <m:rPr>
                <m:sty m:val="p"/>
              </m:rPr>
              <m:t>,</m:t>
            </m:r>
            <m:sSub>
              <m:e>
                <m:r>
                  <m:t>w</m:t>
                </m:r>
              </m:e>
              <m:sub>
                <m:r>
                  <m:t>1</m:t>
                </m:r>
              </m:sub>
            </m:sSub>
          </m:e>
        </m:d>
      </m:oMath>
      <w:r>
        <w:t xml:space="preserve"> </w:t>
      </w:r>
      <w:r>
        <w:rPr>
          <w:rFonts w:hint="eastAsia"/>
        </w:rPr>
        <w:t xml:space="preserve">不构成阻塞对，因为</w:t>
      </w:r>
      <w:r>
        <w:t xml:space="preserve"> </w:t>
      </w:r>
      <m:oMath>
        <m:sSub>
          <m:e>
            <m:r>
              <m:t>m</m:t>
            </m:r>
          </m:e>
          <m:sub>
            <m:r>
              <m:t>2</m:t>
            </m:r>
          </m:sub>
        </m:sSub>
      </m:oMath>
      <w:r>
        <w:t xml:space="preserve"> </w:t>
      </w:r>
      <w:r>
        <w:rPr>
          <w:rFonts w:hint="eastAsia"/>
        </w:rPr>
        <w:t xml:space="preserve">更偏好其当前匹配；</w:t>
      </w:r>
      <w:r>
        <w:t xml:space="preserve"> </w:t>
      </w:r>
      <w:r>
        <w:t xml:space="preserve">-</w:t>
      </w:r>
      <w:r>
        <w:t xml:space="preserve"> </w:t>
      </w:r>
      <m:oMath>
        <m:sSub>
          <m:e>
            <m:r>
              <m:t>w</m:t>
            </m:r>
          </m:e>
          <m:sub>
            <m:r>
              <m:t>3</m:t>
            </m:r>
          </m:sub>
        </m:sSub>
      </m:oMath>
      <w:r>
        <w:t xml:space="preserve"> </w:t>
      </w:r>
      <w:r>
        <w:rPr>
          <w:rFonts w:hint="eastAsia"/>
        </w:rPr>
        <w:t xml:space="preserve">最偏好</w:t>
      </w:r>
      <w:r>
        <w:t xml:space="preserve"> </w:t>
      </w:r>
      <m:oMath>
        <m:sSub>
          <m:e>
            <m:r>
              <m:t>m</m:t>
            </m:r>
          </m:e>
          <m:sub>
            <m:r>
              <m:t>1</m:t>
            </m:r>
          </m:sub>
        </m:sSub>
      </m:oMath>
      <w:r>
        <w:rPr>
          <w:rFonts w:hint="eastAsia"/>
        </w:rPr>
        <w:t xml:space="preserve">，但</w:t>
      </w:r>
      <w:r>
        <w:t xml:space="preserve"> </w:t>
      </w:r>
      <m:oMath>
        <m:sSub>
          <m:e>
            <m:r>
              <m:t>m</m:t>
            </m:r>
          </m:e>
          <m:sub>
            <m:r>
              <m:t>1</m:t>
            </m:r>
          </m:sub>
        </m:sSub>
      </m:oMath>
      <w:r>
        <w:t xml:space="preserve"> </w:t>
      </w:r>
      <w:r>
        <w:rPr>
          <w:rFonts w:hint="eastAsia"/>
        </w:rPr>
        <w:t xml:space="preserve">的当前匹配</w:t>
      </w:r>
      <w:r>
        <w:t xml:space="preserve"> </w:t>
      </w:r>
      <m:oMath>
        <m:sSub>
          <m:e>
            <m:r>
              <m:t>w</m:t>
            </m:r>
          </m:e>
          <m:sub>
            <m:r>
              <m:t>1</m:t>
            </m:r>
          </m:sub>
        </m:sSub>
      </m:oMath>
      <w:r>
        <w:t xml:space="preserve"> </w:t>
      </w:r>
      <w:r>
        <w:rPr>
          <w:rFonts w:hint="eastAsia"/>
        </w:rPr>
        <w:t xml:space="preserve">正好是其第一偏好，</w:t>
      </w:r>
      <m:oMath>
        <m:sSub>
          <m:e>
            <m:r>
              <m:t>m</m:t>
            </m:r>
          </m:e>
          <m:sub>
            <m:r>
              <m:t>1</m:t>
            </m:r>
          </m:sub>
        </m:sSub>
      </m:oMath>
      <w:r>
        <w:t xml:space="preserve"> </w:t>
      </w:r>
      <w:r>
        <w:rPr>
          <w:rFonts w:hint="eastAsia"/>
        </w:rPr>
        <w:t xml:space="preserve">无动机离开</w:t>
      </w:r>
      <w:r>
        <w:t xml:space="preserve"> </w:t>
      </w:r>
      <m:oMath>
        <m:sSub>
          <m:e>
            <m:r>
              <m:t>w</m:t>
            </m:r>
          </m:e>
          <m:sub>
            <m:r>
              <m:t>1</m:t>
            </m:r>
          </m:sub>
        </m:sSub>
      </m:oMath>
      <w:r>
        <w:rPr>
          <w:rFonts w:hint="eastAsia"/>
        </w:rPr>
        <w:t xml:space="preserve">；</w:t>
      </w:r>
      <w:r>
        <w:t xml:space="preserve"> </w:t>
      </w:r>
      <w:r>
        <w:t xml:space="preserve">- </w:t>
      </w:r>
      <w:r>
        <w:rPr>
          <w:rFonts w:hint="eastAsia"/>
        </w:rPr>
        <w:t xml:space="preserve">类似检查所有对，均无阻塞对。该匹配稳定。</w:t>
      </w:r>
    </w:p>
    <w:p>
      <w:pPr>
        <w:pStyle w:val="BodyText"/>
      </w:pPr>
      <w:r>
        <w:rPr>
          <w:rFonts w:hint="eastAsia"/>
        </w:rPr>
        <w:t xml:space="preserve">此算例中恰有一稳定匹配。但一般情况下，稳定匹配不唯一。例如，将女子偏好微调，市场可能出现两个甚至更多的稳定匹配。第</w:t>
      </w:r>
      <w:r>
        <w:t xml:space="preserve"> 9.2 </w:t>
      </w:r>
      <w:r>
        <w:rPr>
          <w:rFonts w:hint="eastAsia"/>
        </w:rPr>
        <w:t xml:space="preserve">节将专门讨论稳定匹配集的结构，揭示它们构成一个完备格。此处先用一个简单例子来预告“不唯一性”的直觉。</w:t>
      </w:r>
    </w:p>
    <w:p>
      <w:pPr>
        <w:pStyle w:val="BodyText"/>
      </w:pPr>
      <w:r>
        <w:rPr>
          <w:rFonts w:hint="eastAsia"/>
          <w:b/>
          <w:bCs/>
        </w:rPr>
        <w:t xml:space="preserve">多稳定匹配的预示算例</w:t>
      </w:r>
      <w:r>
        <w:rPr>
          <w:rFonts w:hint="eastAsia"/>
        </w:rPr>
        <w:t xml:space="preserve">：</w:t>
      </w:r>
      <w:r>
        <w:t xml:space="preserve"> </w:t>
      </w:r>
      <w:r>
        <w:rPr>
          <w:rFonts w:hint="eastAsia"/>
        </w:rPr>
        <w:t xml:space="preserve">设</w:t>
      </w:r>
      <w:r>
        <w:t xml:space="preserve"> </w:t>
      </w:r>
      <m:oMath>
        <m:r>
          <m:t>M</m:t>
        </m:r>
        <m:r>
          <m:rPr>
            <m:sty m:val="p"/>
          </m:rPr>
          <m:t>=</m:t>
        </m:r>
        <m:r>
          <m:rPr>
            <m:sty m:val="p"/>
          </m:rPr>
          <m:t>{</m:t>
        </m:r>
        <m:sSub>
          <m:e>
            <m:r>
              <m:t>m</m:t>
            </m:r>
          </m:e>
          <m:sub>
            <m:r>
              <m:t>1</m:t>
            </m:r>
          </m:sub>
        </m:sSub>
        <m:r>
          <m:rPr>
            <m:sty m:val="p"/>
          </m:rPr>
          <m:t>,</m:t>
        </m:r>
        <m:sSub>
          <m:e>
            <m:r>
              <m:t>m</m:t>
            </m:r>
          </m:e>
          <m:sub>
            <m:r>
              <m:t>2</m:t>
            </m:r>
          </m:sub>
        </m:sSub>
        <m:r>
          <m:rPr>
            <m:sty m:val="p"/>
          </m:rPr>
          <m:t>}</m:t>
        </m:r>
      </m:oMath>
      <w:r>
        <w:rPr>
          <w:rFonts w:hint="eastAsia"/>
        </w:rPr>
        <w:t xml:space="preserve">，</w:t>
      </w:r>
      <m:oMath>
        <m:r>
          <m:t>W</m:t>
        </m:r>
        <m:r>
          <m:rPr>
            <m:sty m:val="p"/>
          </m:rPr>
          <m:t>=</m:t>
        </m:r>
        <m:r>
          <m:rPr>
            <m:sty m:val="p"/>
          </m:rPr>
          <m:t>{</m:t>
        </m:r>
        <m:sSub>
          <m:e>
            <m:r>
              <m:t>w</m:t>
            </m:r>
          </m:e>
          <m:sub>
            <m:r>
              <m:t>1</m:t>
            </m:r>
          </m:sub>
        </m:sSub>
        <m:r>
          <m:rPr>
            <m:sty m:val="p"/>
          </m:rPr>
          <m:t>,</m:t>
        </m:r>
        <m:sSub>
          <m:e>
            <m:r>
              <m:t>w</m:t>
            </m:r>
          </m:e>
          <m:sub>
            <m:r>
              <m:t>2</m:t>
            </m:r>
          </m:sub>
        </m:sSub>
        <m:r>
          <m:rPr>
            <m:sty m:val="p"/>
          </m:rPr>
          <m:t>}</m:t>
        </m:r>
      </m:oMath>
      <w:r>
        <w:rPr>
          <w:rFonts w:hint="eastAsia"/>
        </w:rPr>
        <w:t xml:space="preserve">。偏好如下。</w:t>
      </w:r>
      <w:r>
        <w:t xml:space="preserve"> </w:t>
      </w:r>
      <w:r>
        <w:t xml:space="preserve">- </w:t>
      </w:r>
      <w:r>
        <w:rPr>
          <w:rFonts w:hint="eastAsia"/>
        </w:rPr>
        <w:t xml:space="preserve">男子：</w:t>
      </w:r>
      <m:oMath>
        <m:sSub>
          <m:e>
            <m:r>
              <m:t>m</m:t>
            </m:r>
          </m:e>
          <m:sub>
            <m:r>
              <m:t>1</m:t>
            </m:r>
          </m:sub>
        </m:sSub>
        <m:r>
          <m:rPr>
            <m:sty m:val="p"/>
          </m:rPr>
          <m:t>:</m:t>
        </m:r>
        <m:sSub>
          <m:e>
            <m:r>
              <m:t>w</m:t>
            </m:r>
          </m:e>
          <m:sub>
            <m:r>
              <m:t>1</m:t>
            </m:r>
          </m:sub>
        </m:sSub>
        <m:r>
          <m:rPr>
            <m:sty m:val="p"/>
          </m:rPr>
          <m:t>≻</m:t>
        </m:r>
        <m:sSub>
          <m:e>
            <m:r>
              <m:t>w</m:t>
            </m:r>
          </m:e>
          <m:sub>
            <m:r>
              <m:t>2</m:t>
            </m:r>
          </m:sub>
        </m:sSub>
      </m:oMath>
      <w:r>
        <w:rPr>
          <w:rFonts w:hint="eastAsia"/>
        </w:rPr>
        <w:t xml:space="preserve">；</w:t>
      </w:r>
      <m:oMath>
        <m:sSub>
          <m:e>
            <m:r>
              <m:t>m</m:t>
            </m:r>
          </m:e>
          <m:sub>
            <m:r>
              <m:t>2</m:t>
            </m:r>
          </m:sub>
        </m:sSub>
        <m:r>
          <m:rPr>
            <m:sty m:val="p"/>
          </m:rPr>
          <m:t>:</m:t>
        </m:r>
        <m:sSub>
          <m:e>
            <m:r>
              <m:t>w</m:t>
            </m:r>
          </m:e>
          <m:sub>
            <m:r>
              <m:t>2</m:t>
            </m:r>
          </m:sub>
        </m:sSub>
        <m:r>
          <m:rPr>
            <m:sty m:val="p"/>
          </m:rPr>
          <m:t>≻</m:t>
        </m:r>
        <m:sSub>
          <m:e>
            <m:r>
              <m:t>w</m:t>
            </m:r>
          </m:e>
          <m:sub>
            <m:r>
              <m:t>1</m:t>
            </m:r>
          </m:sub>
        </m:sSub>
      </m:oMath>
      <w:r>
        <w:t xml:space="preserve">。</w:t>
      </w:r>
      <w:r>
        <w:t xml:space="preserve"> </w:t>
      </w:r>
      <w:r>
        <w:t xml:space="preserve">- </w:t>
      </w:r>
      <w:r>
        <w:rPr>
          <w:rFonts w:hint="eastAsia"/>
        </w:rPr>
        <w:t xml:space="preserve">女子：</w:t>
      </w:r>
      <m:oMath>
        <m:sSub>
          <m:e>
            <m:r>
              <m:t>w</m:t>
            </m:r>
          </m:e>
          <m:sub>
            <m:r>
              <m:t>1</m:t>
            </m:r>
          </m:sub>
        </m:sSub>
        <m:r>
          <m:rPr>
            <m:sty m:val="p"/>
          </m:rPr>
          <m:t>:</m:t>
        </m:r>
        <m:sSub>
          <m:e>
            <m:r>
              <m:t>m</m:t>
            </m:r>
          </m:e>
          <m:sub>
            <m:r>
              <m:t>2</m:t>
            </m:r>
          </m:sub>
        </m:sSub>
        <m:r>
          <m:rPr>
            <m:sty m:val="p"/>
          </m:rPr>
          <m:t>≻</m:t>
        </m:r>
        <m:sSub>
          <m:e>
            <m:r>
              <m:t>m</m:t>
            </m:r>
          </m:e>
          <m:sub>
            <m:r>
              <m:t>1</m:t>
            </m:r>
          </m:sub>
        </m:sSub>
      </m:oMath>
      <w:r>
        <w:rPr>
          <w:rFonts w:hint="eastAsia"/>
        </w:rPr>
        <w:t xml:space="preserve">；</w:t>
      </w:r>
      <m:oMath>
        <m:sSub>
          <m:e>
            <m:r>
              <m:t>w</m:t>
            </m:r>
          </m:e>
          <m:sub>
            <m:r>
              <m:t>2</m:t>
            </m:r>
          </m:sub>
        </m:sSub>
        <m:r>
          <m:rPr>
            <m:sty m:val="p"/>
          </m:rPr>
          <m:t>:</m:t>
        </m:r>
        <m:sSub>
          <m:e>
            <m:r>
              <m:t>m</m:t>
            </m:r>
          </m:e>
          <m:sub>
            <m:r>
              <m:t>1</m:t>
            </m:r>
          </m:sub>
        </m:sSub>
        <m:r>
          <m:rPr>
            <m:sty m:val="p"/>
          </m:rPr>
          <m:t>≻</m:t>
        </m:r>
        <m:sSub>
          <m:e>
            <m:r>
              <m:t>m</m:t>
            </m:r>
          </m:e>
          <m:sub>
            <m:r>
              <m:t>2</m:t>
            </m:r>
          </m:sub>
        </m:sSub>
      </m:oMath>
      <w:r>
        <w:t xml:space="preserve">。</w:t>
      </w:r>
    </w:p>
    <w:p>
      <w:pPr>
        <w:pStyle w:val="BodyText"/>
      </w:pPr>
      <w:r>
        <w:rPr>
          <w:rFonts w:hint="eastAsia"/>
        </w:rPr>
        <w:t xml:space="preserve">该市场存在两个稳定匹配：</w:t>
      </w:r>
      <w:r>
        <w:t xml:space="preserve"> </w:t>
      </w:r>
      <w:r>
        <w:t xml:space="preserve">-</w:t>
      </w:r>
      <w:r>
        <w:t xml:space="preserve"> </w:t>
      </w:r>
      <m:oMath>
        <m:sSup>
          <m:e>
            <m:r>
              <m:t>μ</m:t>
            </m:r>
          </m:e>
          <m:sup>
            <m:r>
              <m:t>M</m:t>
            </m:r>
          </m:sup>
        </m:sSup>
        <m:r>
          <m:rPr>
            <m:sty m:val="p"/>
          </m:rPr>
          <m:t>=</m:t>
        </m:r>
        <m:r>
          <m:rPr>
            <m:sty m:val="p"/>
          </m:rPr>
          <m:t>{</m:t>
        </m:r>
        <m:d>
          <m:dPr>
            <m:begChr m:val="("/>
            <m:sepChr m:val=""/>
            <m:endChr m:val=")"/>
            <m:grow/>
          </m:dPr>
          <m:e>
            <m:sSub>
              <m:e>
                <m:r>
                  <m:t>m</m:t>
                </m:r>
              </m:e>
              <m:sub>
                <m:r>
                  <m:t>1</m:t>
                </m:r>
              </m:sub>
            </m:sSub>
            <m:r>
              <m:rPr>
                <m:sty m:val="p"/>
              </m:rPr>
              <m:t>,</m:t>
            </m:r>
            <m:sSub>
              <m:e>
                <m:r>
                  <m:t>w</m:t>
                </m:r>
              </m:e>
              <m:sub>
                <m:r>
                  <m:t>1</m:t>
                </m:r>
              </m:sub>
            </m:sSub>
          </m:e>
        </m:d>
        <m:r>
          <m:rPr>
            <m:sty m:val="p"/>
          </m:rPr>
          <m:t>,</m:t>
        </m:r>
        <m:d>
          <m:dPr>
            <m:begChr m:val="("/>
            <m:sepChr m:val=""/>
            <m:endChr m:val=")"/>
            <m:grow/>
          </m:dPr>
          <m:e>
            <m:sSub>
              <m:e>
                <m:r>
                  <m:t>m</m:t>
                </m:r>
              </m:e>
              <m:sub>
                <m:r>
                  <m:t>2</m:t>
                </m:r>
              </m:sub>
            </m:sSub>
            <m:r>
              <m:rPr>
                <m:sty m:val="p"/>
              </m:rPr>
              <m:t>,</m:t>
            </m:r>
            <m:sSub>
              <m:e>
                <m:r>
                  <m:t>w</m:t>
                </m:r>
              </m:e>
              <m:sub>
                <m:r>
                  <m:t>2</m:t>
                </m:r>
              </m:sub>
            </m:sSub>
          </m:e>
        </m:d>
        <m:r>
          <m:rPr>
            <m:sty m:val="p"/>
          </m:rPr>
          <m:t>}</m:t>
        </m:r>
      </m:oMath>
      <w:r>
        <w:rPr>
          <w:rFonts w:hint="eastAsia"/>
        </w:rPr>
        <w:t xml:space="preserve">（男子提议</w:t>
      </w:r>
      <w:r>
        <w:t xml:space="preserve"> DA </w:t>
      </w:r>
      <w:r>
        <w:rPr>
          <w:rFonts w:hint="eastAsia"/>
        </w:rPr>
        <w:t xml:space="preserve">输出）；</w:t>
      </w:r>
      <w:r>
        <w:t xml:space="preserve"> </w:t>
      </w:r>
      <w:r>
        <w:t xml:space="preserve">-</w:t>
      </w:r>
      <w:r>
        <w:t xml:space="preserve"> </w:t>
      </w:r>
      <m:oMath>
        <m:sSup>
          <m:e>
            <m:r>
              <m:t>μ</m:t>
            </m:r>
          </m:e>
          <m:sup>
            <m:r>
              <m:t>W</m:t>
            </m:r>
          </m:sup>
        </m:sSup>
        <m:r>
          <m:rPr>
            <m:sty m:val="p"/>
          </m:rPr>
          <m:t>=</m:t>
        </m:r>
        <m:r>
          <m:rPr>
            <m:sty m:val="p"/>
          </m:rPr>
          <m:t>{</m:t>
        </m:r>
        <m:d>
          <m:dPr>
            <m:begChr m:val="("/>
            <m:sepChr m:val=""/>
            <m:endChr m:val=")"/>
            <m:grow/>
          </m:dPr>
          <m:e>
            <m:sSub>
              <m:e>
                <m:r>
                  <m:t>m</m:t>
                </m:r>
              </m:e>
              <m:sub>
                <m:r>
                  <m:t>1</m:t>
                </m:r>
              </m:sub>
            </m:sSub>
            <m:r>
              <m:rPr>
                <m:sty m:val="p"/>
              </m:rPr>
              <m:t>,</m:t>
            </m:r>
            <m:sSub>
              <m:e>
                <m:r>
                  <m:t>w</m:t>
                </m:r>
              </m:e>
              <m:sub>
                <m:r>
                  <m:t>2</m:t>
                </m:r>
              </m:sub>
            </m:sSub>
          </m:e>
        </m:d>
        <m:r>
          <m:rPr>
            <m:sty m:val="p"/>
          </m:rPr>
          <m:t>,</m:t>
        </m:r>
        <m:d>
          <m:dPr>
            <m:begChr m:val="("/>
            <m:sepChr m:val=""/>
            <m:endChr m:val=")"/>
            <m:grow/>
          </m:dPr>
          <m:e>
            <m:sSub>
              <m:e>
                <m:r>
                  <m:t>m</m:t>
                </m:r>
              </m:e>
              <m:sub>
                <m:r>
                  <m:t>2</m:t>
                </m:r>
              </m:sub>
            </m:sSub>
            <m:r>
              <m:rPr>
                <m:sty m:val="p"/>
              </m:rPr>
              <m:t>,</m:t>
            </m:r>
            <m:sSub>
              <m:e>
                <m:r>
                  <m:t>w</m:t>
                </m:r>
              </m:e>
              <m:sub>
                <m:r>
                  <m:t>1</m:t>
                </m:r>
              </m:sub>
            </m:sSub>
          </m:e>
        </m:d>
        <m:r>
          <m:rPr>
            <m:sty m:val="p"/>
          </m:rPr>
          <m:t>}</m:t>
        </m:r>
      </m:oMath>
      <w:r>
        <w:rPr>
          <w:rFonts w:hint="eastAsia"/>
        </w:rPr>
        <w:t xml:space="preserve">（女子提议</w:t>
      </w:r>
      <w:r>
        <w:t xml:space="preserve"> DA </w:t>
      </w:r>
      <w:r>
        <w:rPr>
          <w:rFonts w:hint="eastAsia"/>
        </w:rPr>
        <w:t xml:space="preserve">输出）。</w:t>
      </w:r>
    </w:p>
    <w:p>
      <w:pPr>
        <w:pStyle w:val="BodyText"/>
      </w:pPr>
      <w:r>
        <w:rPr>
          <w:rFonts w:hint="eastAsia"/>
        </w:rPr>
        <w:t xml:space="preserve">读者可自行验证两者均是稳定的（无阻塞对）。此例展示了设计者在部署</w:t>
      </w:r>
      <w:r>
        <w:t xml:space="preserve"> DA </w:t>
      </w:r>
      <w:r>
        <w:rPr>
          <w:rFonts w:hint="eastAsia"/>
        </w:rPr>
        <w:t xml:space="preserve">时必须面对的核心现实：</w:t>
      </w:r>
      <w:r>
        <w:rPr>
          <w:rFonts w:hint="eastAsia"/>
          <w:b/>
          <w:bCs/>
        </w:rPr>
        <w:t xml:space="preserve">谁充当提议方，谁就能获得系统性地有利的稳定匹配</w:t>
      </w:r>
      <w:r>
        <w:rPr>
          <w:rFonts w:hint="eastAsia"/>
        </w:rPr>
        <w:t xml:space="preserve">。设计者不能天真地以为“稳定就行了”——分配正义的天平天然地倾斜向提议方。</w:t>
      </w:r>
    </w:p>
    <w:p>
      <w:pPr>
        <w:pStyle w:val="BodyText"/>
      </w:pPr>
      <w:r>
        <w:rPr>
          <w:rFonts w:hint="eastAsia"/>
        </w:rPr>
        <w:t xml:space="preserve">这一“提议方优势”将在第</w:t>
      </w:r>
      <w:r>
        <w:t xml:space="preserve"> 9.3 </w:t>
      </w:r>
      <w:r>
        <w:rPr>
          <w:rFonts w:hint="eastAsia"/>
        </w:rPr>
        <w:t xml:space="preserve">节（提议方最优性定理）得到完整的理论证明和福利比较。第</w:t>
      </w:r>
      <w:r>
        <w:t xml:space="preserve"> 9.2 </w:t>
      </w:r>
      <w:r>
        <w:rPr>
          <w:rFonts w:hint="eastAsia"/>
        </w:rPr>
        <w:t xml:space="preserve">节则首先建立一个更基本的数学结构，回答：所有稳定匹配之间究竟有什么样的序关系？为什么提议方最优和接受方最优恰好构成一个完备格的顶和底？</w:t>
      </w:r>
    </w:p>
    <w:p>
      <w:r>
        <w:pict>
          <v:rect style="width:0;height:1.5pt" o:hralign="center" o:hrstd="t" o:hr="t"/>
        </w:pict>
      </w:r>
    </w:p>
    <w:bookmarkEnd w:id="162"/>
    <w:bookmarkStart w:id="163" w:name="激励相容与参与约束的引入"/>
    <w:p>
      <w:pPr>
        <w:pStyle w:val="Heading3"/>
      </w:pPr>
      <w:r>
        <w:rPr>
          <w:rFonts w:hint="eastAsia"/>
        </w:rPr>
        <w:t xml:space="preserve">激励相容与参与约束的引入</w:t>
      </w:r>
    </w:p>
    <w:p>
      <w:pPr>
        <w:pStyle w:val="FirstParagraph"/>
      </w:pPr>
      <w:r>
        <w:rPr>
          <w:rFonts w:hint="eastAsia"/>
        </w:rPr>
        <w:t xml:space="preserve">在机制设计框架下，双边匹配问题可以被视为一个没有货币转移的配置问题（</w:t>
      </w:r>
      <w:r>
        <w:rPr>
          <w:rFonts w:hint="eastAsia"/>
        </w:rPr>
        <w:t xml:space="preserve">“无钱机制”</w:t>
      </w:r>
      <w:r>
        <w:rPr>
          <w:rFonts w:hint="eastAsia"/>
        </w:rPr>
        <w:t xml:space="preserve">）。设计者试图实现的社会选择函数</w:t>
      </w:r>
      <w:r>
        <w:t xml:space="preserve"> </w:t>
      </w:r>
      <m:oMath>
        <m:r>
          <m:t>f</m:t>
        </m:r>
      </m:oMath>
      <w:r>
        <w:t xml:space="preserve"> </w:t>
      </w:r>
      <w:r>
        <w:rPr>
          <w:rFonts w:hint="eastAsia"/>
        </w:rPr>
        <w:t xml:space="preserve">将偏好剖面映射到一个匹配。然而，偏好是代理人的私人信息。设计者可以通过一个机制——即代理人报告偏好，机制根据报告计算匹配——来试图实现</w:t>
      </w:r>
      <w:r>
        <w:t xml:space="preserve"> </w:t>
      </w:r>
      <m:oMath>
        <m:r>
          <m:t>f</m:t>
        </m:r>
      </m:oMath>
      <w:r>
        <w:t xml:space="preserve">。</w:t>
      </w:r>
    </w:p>
    <w:p>
      <w:pPr>
        <w:pStyle w:val="BodyText"/>
      </w:pPr>
      <w:r>
        <w:rPr>
          <w:rFonts w:hint="eastAsia"/>
        </w:rPr>
        <w:t xml:space="preserve">此时，必须显式考虑激励相容（Incentive</w:t>
      </w:r>
      <w:r>
        <w:t xml:space="preserve"> Compatibility, </w:t>
      </w:r>
      <w:r>
        <w:rPr>
          <w:rFonts w:hint="eastAsia"/>
        </w:rPr>
        <w:t xml:space="preserve">IC）与个体理性（Individual</w:t>
      </w:r>
      <w:r>
        <w:t xml:space="preserve"> Rationality, </w:t>
      </w:r>
      <w:r>
        <w:rPr>
          <w:rFonts w:hint="eastAsia"/>
        </w:rPr>
        <w:t xml:space="preserve">IR）约束。在本章所用的符号体系中：</w:t>
      </w:r>
      <w:r>
        <w:t xml:space="preserve"> </w:t>
      </w:r>
      <w:r>
        <w:t xml:space="preserve">- IC </w:t>
      </w:r>
      <w:r>
        <w:rPr>
          <w:rFonts w:hint="eastAsia"/>
        </w:rPr>
        <w:t xml:space="preserve">约束要求：每个代理人如实报告自己的偏好序是一个占优策略（或贝叶斯纳什均衡，视解概念而定）。</w:t>
      </w:r>
      <w:r>
        <w:t xml:space="preserve"> </w:t>
      </w:r>
      <w:r>
        <w:t xml:space="preserve">- IR </w:t>
      </w:r>
      <w:r>
        <w:rPr>
          <w:rFonts w:hint="eastAsia"/>
        </w:rPr>
        <w:t xml:space="preserve">约束要求：每个代理人获得的匹配至少不低于其保留选项（即保持单身）。</w:t>
      </w:r>
    </w:p>
    <w:p>
      <w:pPr>
        <w:pStyle w:val="BodyText"/>
      </w:pPr>
      <w:r>
        <w:t xml:space="preserve">DA </w:t>
      </w:r>
      <w:r>
        <w:rPr>
          <w:rFonts w:hint="eastAsia"/>
        </w:rPr>
        <w:t xml:space="preserve">机制在如实报告下的输出已包含</w:t>
      </w:r>
      <w:r>
        <w:t xml:space="preserve"> IR </w:t>
      </w:r>
      <w:r>
        <w:rPr>
          <w:rFonts w:hint="eastAsia"/>
        </w:rPr>
        <w:t xml:space="preserve">性质：在</w:t>
      </w:r>
      <w:r>
        <w:t xml:space="preserve"> DA </w:t>
      </w:r>
      <w:r>
        <w:rPr>
          <w:rFonts w:hint="eastAsia"/>
        </w:rPr>
        <w:t xml:space="preserve">过程中，代理人从未被迫接受其偏好中低于单身的匹配，因为算法只沿偏好列表自上而下提议，且接受方可选择拒绝所有不可接受的提议。形式上：</w:t>
      </w:r>
      <w:r>
        <w:t xml:space="preserve"> </w:t>
      </w:r>
      <w:r>
        <w:rPr>
          <w:rFonts w:hint="eastAsia"/>
        </w:rPr>
        <w:t xml:space="preserve">对于每个提议方</w:t>
      </w:r>
      <w:r>
        <w:t xml:space="preserve"> </w:t>
      </w:r>
      <m:oMath>
        <m:r>
          <m:t>m</m:t>
        </m:r>
      </m:oMath>
      <w:r>
        <w:rPr>
          <w:rFonts w:hint="eastAsia"/>
        </w:rPr>
        <w:t xml:space="preserve">，DA</w:t>
      </w:r>
      <w:r>
        <w:t xml:space="preserve"> </w:t>
      </w:r>
      <w:r>
        <w:rPr>
          <w:rFonts w:hint="eastAsia"/>
        </w:rPr>
        <w:t xml:space="preserve">输出的匹配</w:t>
      </w:r>
      <w:r>
        <w:t xml:space="preserve"> </w:t>
      </w:r>
      <m:oMath>
        <m:sSub>
          <m:e>
            <m:r>
              <m:t>μ</m:t>
            </m:r>
          </m:e>
          <m:sub>
            <m:r>
              <m:t>D</m:t>
            </m:r>
            <m:r>
              <m:t>A</m:t>
            </m:r>
          </m:sub>
        </m:sSub>
        <m:d>
          <m:dPr>
            <m:begChr m:val="("/>
            <m:sepChr m:val=""/>
            <m:endChr m:val=")"/>
            <m:grow/>
          </m:dPr>
          <m:e>
            <m:r>
              <m:t>m</m:t>
            </m:r>
          </m:e>
        </m:d>
      </m:oMath>
      <w:r>
        <w:t xml:space="preserve"> </w:t>
      </w:r>
      <w:r>
        <w:rPr>
          <w:rFonts w:hint="eastAsia"/>
        </w:rPr>
        <w:t xml:space="preserve">满足</w:t>
      </w:r>
      <w:r>
        <w:t xml:space="preserve"> </w:t>
      </w:r>
      <m:oMath>
        <m:sSub>
          <m:e>
            <m:r>
              <m:t>μ</m:t>
            </m:r>
          </m:e>
          <m:sub>
            <m:r>
              <m:t>D</m:t>
            </m:r>
            <m:r>
              <m:t>A</m:t>
            </m:r>
          </m:sub>
        </m:sSub>
        <m:d>
          <m:dPr>
            <m:begChr m:val="("/>
            <m:sepChr m:val=""/>
            <m:endChr m:val=")"/>
            <m:grow/>
          </m:dPr>
          <m:e>
            <m:r>
              <m:t>m</m:t>
            </m:r>
          </m:e>
        </m:d>
        <m:sSub>
          <m:e>
            <m:r>
              <m:rPr>
                <m:sty m:val="p"/>
              </m:rPr>
              <m:t>≻</m:t>
            </m:r>
          </m:e>
          <m:sub>
            <m:r>
              <m:t>m</m:t>
            </m:r>
          </m:sub>
        </m:sSub>
        <m:r>
          <m:t>m</m:t>
        </m:r>
      </m:oMath>
      <w:r>
        <w:rPr>
          <w:rFonts w:hint="eastAsia"/>
        </w:rPr>
        <w:t xml:space="preserve">（即匹配对象优于或等于单身，严格优于如果其在整个过程中收到并接受过一个提议）；对接受方同理。</w:t>
      </w:r>
    </w:p>
    <w:p>
      <w:pPr>
        <w:pStyle w:val="BodyText"/>
      </w:pPr>
      <w:r>
        <w:rPr>
          <w:rFonts w:hint="eastAsia"/>
        </w:rPr>
        <w:t xml:space="preserve">策略性方面：一个著名的结果是，</w:t>
      </w:r>
      <w:r>
        <w:rPr>
          <w:rFonts w:hint="eastAsia"/>
          <w:b/>
          <w:bCs/>
        </w:rPr>
        <w:t xml:space="preserve">提议方</w:t>
      </w:r>
      <w:r>
        <w:rPr>
          <w:rFonts w:hint="eastAsia"/>
        </w:rPr>
        <w:t xml:space="preserve">在</w:t>
      </w:r>
      <w:r>
        <w:t xml:space="preserve"> DA </w:t>
      </w:r>
      <w:r>
        <w:rPr>
          <w:rFonts w:hint="eastAsia"/>
        </w:rPr>
        <w:t xml:space="preserve">下如实报告偏好是占优策略（即提议方端</w:t>
      </w:r>
      <w:r>
        <w:t xml:space="preserve"> DA </w:t>
      </w:r>
      <w:r>
        <w:rPr>
          <w:rFonts w:hint="eastAsia"/>
        </w:rPr>
        <w:t xml:space="preserve">是策略防操纵的）；而</w:t>
      </w:r>
      <w:r>
        <w:rPr>
          <w:rFonts w:hint="eastAsia"/>
          <w:b/>
          <w:bCs/>
        </w:rPr>
        <w:t xml:space="preserve">接受方</w:t>
      </w:r>
      <w:r>
        <w:rPr>
          <w:rFonts w:hint="eastAsia"/>
        </w:rPr>
        <w:t xml:space="preserve">则可能通过谎报偏好获益。这一性质将在第</w:t>
      </w:r>
      <w:r>
        <w:t xml:space="preserve"> 9.4 </w:t>
      </w:r>
      <w:r>
        <w:rPr>
          <w:rFonts w:hint="eastAsia"/>
        </w:rPr>
        <w:t xml:space="preserve">节严格陈述并证明。因此，DA</w:t>
      </w:r>
      <w:r>
        <w:t xml:space="preserve"> </w:t>
      </w:r>
      <w:r>
        <w:rPr>
          <w:rFonts w:hint="eastAsia"/>
        </w:rPr>
        <w:t xml:space="preserve">机制的</w:t>
      </w:r>
      <w:r>
        <w:t xml:space="preserve"> IC </w:t>
      </w:r>
      <w:r>
        <w:rPr>
          <w:rFonts w:hint="eastAsia"/>
        </w:rPr>
        <w:t xml:space="preserve">约束只对提议方单向成立。Roth</w:t>
      </w:r>
      <w:r>
        <w:t xml:space="preserve"> </w:t>
      </w:r>
      <w:r>
        <w:rPr>
          <w:rFonts w:hint="eastAsia"/>
        </w:rPr>
        <w:t xml:space="preserve">不可能定理进一步指出：没有任何稳定匹配机制能够同时对双方都策略防操纵（详见第</w:t>
      </w:r>
      <w:r>
        <w:t xml:space="preserve"> 9.4 </w:t>
      </w:r>
      <w:r>
        <w:rPr>
          <w:rFonts w:hint="eastAsia"/>
        </w:rPr>
        <w:t xml:space="preserve">节）。</w:t>
      </w:r>
    </w:p>
    <w:p>
      <w:r>
        <w:pict>
          <v:rect style="width:0;height:1.5pt" o:hralign="center" o:hrstd="t" o:hr="t"/>
        </w:pict>
      </w:r>
    </w:p>
    <w:bookmarkEnd w:id="163"/>
    <w:bookmarkStart w:id="164" w:name="回指框馆藏前置依赖"/>
    <w:p>
      <w:pPr>
        <w:pStyle w:val="Heading3"/>
      </w:pPr>
      <w:r>
        <w:rPr>
          <w:rFonts w:hint="eastAsia"/>
        </w:rPr>
        <w:t xml:space="preserve">回指框：馆藏前置依赖</w:t>
      </w:r>
    </w:p>
    <w:p>
      <w:pPr>
        <w:pStyle w:val="FirstParagraph"/>
      </w:pPr>
      <w:r>
        <w:rPr>
          <w:rFonts w:hint="eastAsia"/>
          <w:b/>
          <w:bCs/>
        </w:rPr>
        <w:t xml:space="preserve">本节内容直接依赖于以下馆藏前置内容</w:t>
      </w:r>
      <w:r>
        <w:rPr>
          <w:rFonts w:hint="eastAsia"/>
        </w:rPr>
        <w:t xml:space="preserve">：</w:t>
      </w:r>
      <w:r>
        <w:t xml:space="preserve"> </w:t>
      </w:r>
      <w:r>
        <w:t xml:space="preserve">- Gale–Shapley </w:t>
      </w:r>
      <w:r>
        <w:rPr>
          <w:rFonts w:hint="eastAsia"/>
        </w:rPr>
        <w:t xml:space="preserve">算法的构造、终止证明与稳定性证明：已见《从位到物联》第</w:t>
      </w:r>
      <w:r>
        <w:t xml:space="preserve"> 16 </w:t>
      </w:r>
      <w:r>
        <w:rPr>
          <w:rFonts w:hint="eastAsia"/>
        </w:rPr>
        <w:t xml:space="preserve">章，本节只做结果复述与算例演示，不重讲细节。</w:t>
      </w:r>
      <w:r>
        <w:t xml:space="preserve"> </w:t>
      </w:r>
      <w:r>
        <w:t xml:space="preserve">- </w:t>
      </w:r>
      <w:r>
        <w:rPr>
          <w:rFonts w:hint="eastAsia"/>
        </w:rPr>
        <w:t xml:space="preserve">偏序与格的基本概念（join/meet、完备格）：已见《博弈论数学基础》第</w:t>
      </w:r>
      <w:r>
        <w:t xml:space="preserve"> 9 </w:t>
      </w:r>
      <w:r>
        <w:rPr>
          <w:rFonts w:hint="eastAsia"/>
        </w:rPr>
        <w:t xml:space="preserve">章、第</w:t>
      </w:r>
      <w:r>
        <w:t xml:space="preserve"> 15 </w:t>
      </w:r>
      <w:r>
        <w:rPr>
          <w:rFonts w:hint="eastAsia"/>
        </w:rPr>
        <w:t xml:space="preserve">章（Tarski</w:t>
      </w:r>
      <w:r>
        <w:t xml:space="preserve"> </w:t>
      </w:r>
      <w:r>
        <w:rPr>
          <w:rFonts w:hint="eastAsia"/>
        </w:rPr>
        <w:t xml:space="preserve">不动点定理），将在第</w:t>
      </w:r>
      <w:r>
        <w:t xml:space="preserve"> 9.2 </w:t>
      </w:r>
      <w:r>
        <w:rPr>
          <w:rFonts w:hint="eastAsia"/>
        </w:rPr>
        <w:t xml:space="preserve">节直接引用，此处做预告。</w:t>
      </w:r>
      <w:r>
        <w:t xml:space="preserve"> </w:t>
      </w:r>
      <w:r>
        <w:t xml:space="preserve">- </w:t>
      </w:r>
      <w:r>
        <w:rPr>
          <w:rFonts w:hint="eastAsia"/>
        </w:rPr>
        <w:t xml:space="preserve">激励相容、占优策略、机制设计的基本框架：已见《博弈论讲义》，第</w:t>
      </w:r>
      <w:r>
        <w:t xml:space="preserve"> 9.4 </w:t>
      </w:r>
      <w:r>
        <w:rPr>
          <w:rFonts w:hint="eastAsia"/>
        </w:rPr>
        <w:t xml:space="preserve">节将回头基于此对</w:t>
      </w:r>
      <w:r>
        <w:t xml:space="preserve"> DA </w:t>
      </w:r>
      <w:r>
        <w:rPr>
          <w:rFonts w:hint="eastAsia"/>
        </w:rPr>
        <w:t xml:space="preserve">做策略分析。</w:t>
      </w:r>
    </w:p>
    <w:p>
      <w:pPr>
        <w:pStyle w:val="BodyText"/>
      </w:pPr>
      <w:r>
        <w:rPr>
          <w:rFonts w:hint="eastAsia"/>
          <w:b/>
          <w:bCs/>
        </w:rPr>
        <w:t xml:space="preserve">本节为后续提供的基石</w:t>
      </w:r>
      <w:r>
        <w:rPr>
          <w:rFonts w:hint="eastAsia"/>
        </w:rPr>
        <w:t xml:space="preserve">：</w:t>
      </w:r>
      <w:r>
        <w:t xml:space="preserve"> </w:t>
      </w:r>
      <w:r>
        <w:t xml:space="preserve">- </w:t>
      </w:r>
      <w:r>
        <w:rPr>
          <w:rFonts w:hint="eastAsia"/>
        </w:rPr>
        <w:t xml:space="preserve">稳定匹配、阻塞对的形式化定义，是第</w:t>
      </w:r>
      <w:r>
        <w:t xml:space="preserve"> 9.2 </w:t>
      </w:r>
      <w:r>
        <w:rPr>
          <w:rFonts w:hint="eastAsia"/>
        </w:rPr>
        <w:t xml:space="preserve">节（格结构）、第</w:t>
      </w:r>
      <w:r>
        <w:t xml:space="preserve"> 9.3 </w:t>
      </w:r>
      <w:r>
        <w:rPr>
          <w:rFonts w:hint="eastAsia"/>
        </w:rPr>
        <w:t xml:space="preserve">节（提议方最优）、第</w:t>
      </w:r>
      <w:r>
        <w:t xml:space="preserve"> 9.4 </w:t>
      </w:r>
      <w:r>
        <w:rPr>
          <w:rFonts w:hint="eastAsia"/>
        </w:rPr>
        <w:t xml:space="preserve">节（策略性）、乃至第</w:t>
      </w:r>
      <w:r>
        <w:t xml:space="preserve"> 11 </w:t>
      </w:r>
      <w:r>
        <w:rPr>
          <w:rFonts w:hint="eastAsia"/>
        </w:rPr>
        <w:t xml:space="preserve">章（学校选择）的通用语言。</w:t>
      </w:r>
      <w:r>
        <w:t xml:space="preserve"> </w:t>
      </w:r>
      <w:r>
        <w:t xml:space="preserve">- DA </w:t>
      </w:r>
      <w:r>
        <w:rPr>
          <w:rFonts w:hint="eastAsia"/>
        </w:rPr>
        <w:t xml:space="preserve">算法的精确规则框，是第</w:t>
      </w:r>
      <w:r>
        <w:t xml:space="preserve"> 9.3 </w:t>
      </w:r>
      <w:r>
        <w:rPr>
          <w:rFonts w:hint="eastAsia"/>
        </w:rPr>
        <w:t xml:space="preserve">节比较两侧提议输出的基础，也是第</w:t>
      </w:r>
      <w:r>
        <w:t xml:space="preserve"> 11 </w:t>
      </w:r>
      <w:r>
        <w:rPr>
          <w:rFonts w:hint="eastAsia"/>
        </w:rPr>
        <w:t xml:space="preserve">章学校选择机制改革的原型（波士顿机制</w:t>
      </w:r>
      <w:r>
        <w:t xml:space="preserve"> vs </w:t>
      </w:r>
      <w:r>
        <w:rPr>
          <w:rFonts w:hint="eastAsia"/>
        </w:rPr>
        <w:t xml:space="preserve">学生提议</w:t>
      </w:r>
      <w:r>
        <w:t xml:space="preserve"> </w:t>
      </w:r>
      <w:r>
        <w:rPr>
          <w:rFonts w:hint="eastAsia"/>
        </w:rPr>
        <w:t xml:space="preserve">DA）。</w:t>
      </w:r>
      <w:r>
        <w:t xml:space="preserve"> </w:t>
      </w:r>
      <w:r>
        <w:t xml:space="preserve">-</w:t>
      </w:r>
      <w:r>
        <w:t xml:space="preserve"> </w:t>
      </w:r>
      <w:r>
        <w:rPr>
          <w:rFonts w:hint="eastAsia"/>
        </w:rPr>
        <w:t xml:space="preserve">“稳定匹配不唯一”</w:t>
      </w:r>
      <w:r>
        <w:rPr>
          <w:rFonts w:hint="eastAsia"/>
        </w:rPr>
        <w:t xml:space="preserve">的现象，引出了核心研究问题：这些稳定匹配组成什么结构？这正是第</w:t>
      </w:r>
      <w:r>
        <w:t xml:space="preserve"> 9.2 </w:t>
      </w:r>
      <w:r>
        <w:rPr>
          <w:rFonts w:hint="eastAsia"/>
        </w:rPr>
        <w:t xml:space="preserve">节要严格建立的内容。</w:t>
      </w:r>
    </w:p>
    <w:p>
      <w:r>
        <w:pict>
          <v:rect style="width:0;height:1.5pt" o:hralign="center" o:hrstd="t" o:hr="t"/>
        </w:pict>
      </w:r>
    </w:p>
    <w:bookmarkEnd w:id="164"/>
    <w:bookmarkStart w:id="165" w:name="习题-3"/>
    <w:p>
      <w:pPr>
        <w:pStyle w:val="Heading3"/>
      </w:pPr>
      <w:r>
        <w:rPr>
          <w:rFonts w:hint="eastAsia"/>
        </w:rPr>
        <w:t xml:space="preserve">习题</w:t>
      </w:r>
    </w:p>
    <w:p>
      <w:pPr>
        <w:pStyle w:val="FirstParagraph"/>
      </w:pPr>
      <w:r>
        <w:rPr>
          <w:rFonts w:hint="eastAsia"/>
          <w:b/>
          <w:bCs/>
        </w:rPr>
        <w:t xml:space="preserve">提取题</w:t>
      </w:r>
      <w:r>
        <w:t xml:space="preserve"> </w:t>
      </w:r>
      <w:r>
        <w:t xml:space="preserve">1. </w:t>
      </w:r>
      <w:r>
        <w:rPr>
          <w:rFonts w:hint="eastAsia"/>
        </w:rPr>
        <w:t xml:space="preserve">给出双边匹配问题中“阻塞对”与“稳定匹配”的完整形式化定义。以一个</w:t>
      </w:r>
      <w:r>
        <w:t xml:space="preserve"> 2 </w:t>
      </w:r>
      <w:r>
        <w:rPr>
          <w:rFonts w:hint="eastAsia"/>
        </w:rPr>
        <w:t xml:space="preserve">男</w:t>
      </w:r>
      <w:r>
        <w:t xml:space="preserve"> 2 </w:t>
      </w:r>
      <w:r>
        <w:rPr>
          <w:rFonts w:hint="eastAsia"/>
        </w:rPr>
        <w:t xml:space="preserve">女的简单婚姻市场为例，构造一个存在阻塞对的不稳定匹配，并说明它为何不稳定。</w:t>
      </w:r>
      <w:r>
        <w:t xml:space="preserve"> </w:t>
      </w:r>
      <w:r>
        <w:t xml:space="preserve">2. </w:t>
      </w:r>
      <w:r>
        <w:rPr>
          <w:rFonts w:hint="eastAsia"/>
        </w:rPr>
        <w:t xml:space="preserve">描述</w:t>
      </w:r>
      <w:r>
        <w:t xml:space="preserve"> Gale–Shapley </w:t>
      </w:r>
      <w:r>
        <w:rPr>
          <w:rFonts w:hint="eastAsia"/>
        </w:rPr>
        <w:t xml:space="preserve">延迟接受算法（提议-拒绝版本）的基本步骤。为何算法必定终止？终止时输出的匹配为何一定没有阻塞对？（不要求写出完整证明，但要求以直觉概括要点。）</w:t>
      </w:r>
      <w:r>
        <w:t xml:space="preserve"> </w:t>
      </w:r>
      <w:r>
        <w:t xml:space="preserve">3. </w:t>
      </w:r>
      <w:r>
        <w:rPr>
          <w:rFonts w:hint="eastAsia"/>
        </w:rPr>
        <w:t xml:space="preserve">在两个不同的稳定匹配</w:t>
      </w:r>
      <w:r>
        <w:t xml:space="preserve"> </w:t>
      </w:r>
      <m:oMath>
        <m:r>
          <m:t>μ</m:t>
        </m:r>
      </m:oMath>
      <w:r>
        <w:t xml:space="preserve"> </w:t>
      </w:r>
      <w:r>
        <w:rPr>
          <w:rFonts w:hint="eastAsia"/>
        </w:rPr>
        <w:t xml:space="preserve">和</w:t>
      </w:r>
      <w:r>
        <w:t xml:space="preserve"> </w:t>
      </w:r>
      <m:oMath>
        <m:r>
          <m:t>μ</m:t>
        </m:r>
        <m:r>
          <m:rPr>
            <m:sty m:val="p"/>
          </m:rPr>
          <m:t>′</m:t>
        </m:r>
      </m:oMath>
      <w:r>
        <w:t xml:space="preserve"> </w:t>
      </w:r>
      <w:r>
        <w:rPr>
          <w:rFonts w:hint="eastAsia"/>
        </w:rPr>
        <w:t xml:space="preserve">之间，提议方</w:t>
      </w:r>
      <w:r>
        <w:t xml:space="preserve"> </w:t>
      </w:r>
      <m:oMath>
        <m:r>
          <m:t>m</m:t>
        </m:r>
      </m:oMath>
      <w:r>
        <w:t xml:space="preserve"> </w:t>
      </w:r>
      <w:r>
        <w:rPr>
          <w:rFonts w:hint="eastAsia"/>
        </w:rPr>
        <w:t xml:space="preserve">可能偏好</w:t>
      </w:r>
      <w:r>
        <w:t xml:space="preserve"> </w:t>
      </w:r>
      <m:oMath>
        <m:r>
          <m:t>μ</m:t>
        </m:r>
        <m:d>
          <m:dPr>
            <m:begChr m:val="("/>
            <m:sepChr m:val=""/>
            <m:endChr m:val=")"/>
            <m:grow/>
          </m:dPr>
          <m:e>
            <m:r>
              <m:t>m</m:t>
            </m:r>
          </m:e>
        </m:d>
      </m:oMath>
      <w:r>
        <w:t xml:space="preserve"> </w:t>
      </w:r>
      <w:r>
        <w:rPr>
          <w:rFonts w:hint="eastAsia"/>
        </w:rPr>
        <w:t xml:space="preserve">胜于</w:t>
      </w:r>
      <w:r>
        <w:t xml:space="preserve"> </w:t>
      </w:r>
      <m:oMath>
        <m:r>
          <m:t>μ</m:t>
        </m:r>
        <m:r>
          <m:rPr>
            <m:sty m:val="p"/>
          </m:rPr>
          <m:t>′</m:t>
        </m:r>
        <m:d>
          <m:dPr>
            <m:begChr m:val="("/>
            <m:sepChr m:val=""/>
            <m:endChr m:val=")"/>
            <m:grow/>
          </m:dPr>
          <m:e>
            <m:r>
              <m:t>m</m:t>
            </m:r>
          </m:e>
        </m:d>
      </m:oMath>
      <w:r>
        <w:rPr>
          <w:rFonts w:hint="eastAsia"/>
        </w:rPr>
        <w:t xml:space="preserve">，而另一个提议方可能偏好相反？在第</w:t>
      </w:r>
      <w:r>
        <w:t xml:space="preserve"> 9.2 </w:t>
      </w:r>
      <w:r>
        <w:rPr>
          <w:rFonts w:hint="eastAsia"/>
        </w:rPr>
        <w:t xml:space="preserve">节开始前，先用一个</w:t>
      </w:r>
      <w:r>
        <w:t xml:space="preserve"> 3 </w:t>
      </w:r>
      <w:r>
        <w:rPr>
          <w:rFonts w:hint="eastAsia"/>
        </w:rPr>
        <w:t xml:space="preserve">男</w:t>
      </w:r>
      <w:r>
        <w:t xml:space="preserve"> 3 </w:t>
      </w:r>
      <w:r>
        <w:rPr>
          <w:rFonts w:hint="eastAsia"/>
        </w:rPr>
        <w:t xml:space="preserve">女的简单市场试画出你认为稳定匹配之间可能具有的偏序结构。</w:t>
      </w:r>
    </w:p>
    <w:p>
      <w:pPr>
        <w:pStyle w:val="BodyText"/>
      </w:pPr>
      <w:r>
        <w:rPr>
          <w:rFonts w:hint="eastAsia"/>
          <w:b/>
          <w:bCs/>
        </w:rPr>
        <w:t xml:space="preserve">计算题</w:t>
      </w:r>
      <w:r>
        <w:t xml:space="preserve"> </w:t>
      </w:r>
      <w:r>
        <w:t xml:space="preserve">4. </w:t>
      </w:r>
      <w:r>
        <w:rPr>
          <w:rFonts w:hint="eastAsia"/>
        </w:rPr>
        <w:t xml:space="preserve">考虑如下婚姻市场，男子</w:t>
      </w:r>
      <w:r>
        <w:t xml:space="preserve"> </w:t>
      </w:r>
      <m:oMath>
        <m:r>
          <m:t>M</m:t>
        </m:r>
        <m:r>
          <m:rPr>
            <m:sty m:val="p"/>
          </m:rPr>
          <m:t>=</m:t>
        </m:r>
        <m:r>
          <m:rPr>
            <m:sty m:val="p"/>
          </m:rPr>
          <m:t>{</m:t>
        </m:r>
        <m:sSub>
          <m:e>
            <m:r>
              <m:t>m</m:t>
            </m:r>
          </m:e>
          <m:sub>
            <m:r>
              <m:t>1</m:t>
            </m:r>
          </m:sub>
        </m:sSub>
        <m:r>
          <m:rPr>
            <m:sty m:val="p"/>
          </m:rPr>
          <m:t>,</m:t>
        </m:r>
        <m:sSub>
          <m:e>
            <m:r>
              <m:t>m</m:t>
            </m:r>
          </m:e>
          <m:sub>
            <m:r>
              <m:t>2</m:t>
            </m:r>
          </m:sub>
        </m:sSub>
        <m:r>
          <m:rPr>
            <m:sty m:val="p"/>
          </m:rPr>
          <m:t>,</m:t>
        </m:r>
        <m:sSub>
          <m:e>
            <m:r>
              <m:t>m</m:t>
            </m:r>
          </m:e>
          <m:sub>
            <m:r>
              <m:t>3</m:t>
            </m:r>
          </m:sub>
        </m:sSub>
        <m:r>
          <m:rPr>
            <m:sty m:val="p"/>
          </m:rPr>
          <m:t>}</m:t>
        </m:r>
      </m:oMath>
      <w:r>
        <w:rPr>
          <w:rFonts w:hint="eastAsia"/>
        </w:rPr>
        <w:t xml:space="preserve">，女子</w:t>
      </w:r>
      <w:r>
        <w:t xml:space="preserve"> </w:t>
      </w:r>
      <m:oMath>
        <m:r>
          <m:t>W</m:t>
        </m:r>
        <m:r>
          <m:rPr>
            <m:sty m:val="p"/>
          </m:rPr>
          <m:t>=</m:t>
        </m:r>
        <m:r>
          <m:rPr>
            <m:sty m:val="p"/>
          </m:rPr>
          <m:t>{</m:t>
        </m:r>
        <m:sSub>
          <m:e>
            <m:r>
              <m:t>w</m:t>
            </m:r>
          </m:e>
          <m:sub>
            <m:r>
              <m:t>1</m:t>
            </m:r>
          </m:sub>
        </m:sSub>
        <m:r>
          <m:rPr>
            <m:sty m:val="p"/>
          </m:rPr>
          <m:t>,</m:t>
        </m:r>
        <m:sSub>
          <m:e>
            <m:r>
              <m:t>w</m:t>
            </m:r>
          </m:e>
          <m:sub>
            <m:r>
              <m:t>2</m:t>
            </m:r>
          </m:sub>
        </m:sSub>
        <m:r>
          <m:rPr>
            <m:sty m:val="p"/>
          </m:rPr>
          <m:t>,</m:t>
        </m:r>
        <m:sSub>
          <m:e>
            <m:r>
              <m:t>w</m:t>
            </m:r>
          </m:e>
          <m:sub>
            <m:r>
              <m:t>3</m:t>
            </m:r>
          </m:sub>
        </m:sSub>
        <m:r>
          <m:rPr>
            <m:sty m:val="p"/>
          </m:rPr>
          <m:t>}</m:t>
        </m:r>
      </m:oMath>
      <w:r>
        <w:rPr>
          <w:rFonts w:hint="eastAsia"/>
        </w:rPr>
        <w:t xml:space="preserve">。偏好如下：</w:t>
      </w:r>
      <w:r>
        <w:t xml:space="preserve"> </w:t>
      </w:r>
      <w:r>
        <w:t xml:space="preserve">-</w:t>
      </w:r>
      <w:r>
        <w:t xml:space="preserve"> </w:t>
      </w:r>
      <m:oMath>
        <m:sSub>
          <m:e>
            <m:r>
              <m:t>m</m:t>
            </m:r>
          </m:e>
          <m:sub>
            <m:r>
              <m:t>1</m:t>
            </m:r>
          </m:sub>
        </m:sSub>
        <m:r>
          <m:rPr>
            <m:sty m:val="p"/>
          </m:rPr>
          <m:t>:</m:t>
        </m:r>
        <m:sSub>
          <m:e>
            <m:r>
              <m:t>w</m:t>
            </m:r>
          </m:e>
          <m:sub>
            <m:r>
              <m:t>1</m:t>
            </m:r>
          </m:sub>
        </m:sSub>
        <m:r>
          <m:rPr>
            <m:sty m:val="p"/>
          </m:rPr>
          <m:t>≻</m:t>
        </m:r>
        <m:sSub>
          <m:e>
            <m:r>
              <m:t>w</m:t>
            </m:r>
          </m:e>
          <m:sub>
            <m:r>
              <m:t>2</m:t>
            </m:r>
          </m:sub>
        </m:sSub>
        <m:r>
          <m:rPr>
            <m:sty m:val="p"/>
          </m:rPr>
          <m:t>≻</m:t>
        </m:r>
        <m:sSub>
          <m:e>
            <m:r>
              <m:t>w</m:t>
            </m:r>
          </m:e>
          <m:sub>
            <m:r>
              <m:t>3</m:t>
            </m:r>
          </m:sub>
        </m:sSub>
      </m:oMath>
      <w:r>
        <w:rPr>
          <w:rFonts w:hint="eastAsia"/>
        </w:rPr>
        <w:t xml:space="preserve">；</w:t>
      </w:r>
      <m:oMath>
        <m:sSub>
          <m:e>
            <m:r>
              <m:t>m</m:t>
            </m:r>
          </m:e>
          <m:sub>
            <m:r>
              <m:t>2</m:t>
            </m:r>
          </m:sub>
        </m:sSub>
        <m:r>
          <m:rPr>
            <m:sty m:val="p"/>
          </m:rPr>
          <m:t>:</m:t>
        </m:r>
        <m:sSub>
          <m:e>
            <m:r>
              <m:t>w</m:t>
            </m:r>
          </m:e>
          <m:sub>
            <m:r>
              <m:t>2</m:t>
            </m:r>
          </m:sub>
        </m:sSub>
        <m:r>
          <m:rPr>
            <m:sty m:val="p"/>
          </m:rPr>
          <m:t>≻</m:t>
        </m:r>
        <m:sSub>
          <m:e>
            <m:r>
              <m:t>w</m:t>
            </m:r>
          </m:e>
          <m:sub>
            <m:r>
              <m:t>3</m:t>
            </m:r>
          </m:sub>
        </m:sSub>
        <m:r>
          <m:rPr>
            <m:sty m:val="p"/>
          </m:rPr>
          <m:t>≻</m:t>
        </m:r>
        <m:sSub>
          <m:e>
            <m:r>
              <m:t>w</m:t>
            </m:r>
          </m:e>
          <m:sub>
            <m:r>
              <m:t>1</m:t>
            </m:r>
          </m:sub>
        </m:sSub>
      </m:oMath>
      <w:r>
        <w:rPr>
          <w:rFonts w:hint="eastAsia"/>
        </w:rPr>
        <w:t xml:space="preserve">；</w:t>
      </w:r>
      <m:oMath>
        <m:sSub>
          <m:e>
            <m:r>
              <m:t>m</m:t>
            </m:r>
          </m:e>
          <m:sub>
            <m:r>
              <m:t>3</m:t>
            </m:r>
          </m:sub>
        </m:sSub>
        <m:r>
          <m:rPr>
            <m:sty m:val="p"/>
          </m:rPr>
          <m:t>:</m:t>
        </m:r>
        <m:sSub>
          <m:e>
            <m:r>
              <m:t>w</m:t>
            </m:r>
          </m:e>
          <m:sub>
            <m:r>
              <m:t>3</m:t>
            </m:r>
          </m:sub>
        </m:sSub>
        <m:r>
          <m:rPr>
            <m:sty m:val="p"/>
          </m:rPr>
          <m:t>≻</m:t>
        </m:r>
        <m:sSub>
          <m:e>
            <m:r>
              <m:t>w</m:t>
            </m:r>
          </m:e>
          <m:sub>
            <m:r>
              <m:t>1</m:t>
            </m:r>
          </m:sub>
        </m:sSub>
        <m:r>
          <m:rPr>
            <m:sty m:val="p"/>
          </m:rPr>
          <m:t>≻</m:t>
        </m:r>
        <m:sSub>
          <m:e>
            <m:r>
              <m:t>w</m:t>
            </m:r>
          </m:e>
          <m:sub>
            <m:r>
              <m:t>2</m:t>
            </m:r>
          </m:sub>
        </m:sSub>
      </m:oMath>
      <w:r>
        <w:t xml:space="preserve"> </w:t>
      </w:r>
      <w:r>
        <w:t xml:space="preserve">-</w:t>
      </w:r>
      <w:r>
        <w:t xml:space="preserve"> </w:t>
      </w:r>
      <m:oMath>
        <m:sSub>
          <m:e>
            <m:r>
              <m:t>w</m:t>
            </m:r>
          </m:e>
          <m:sub>
            <m:r>
              <m:t>1</m:t>
            </m:r>
          </m:sub>
        </m:sSub>
        <m:r>
          <m:rPr>
            <m:sty m:val="p"/>
          </m:rPr>
          <m:t>:</m:t>
        </m:r>
        <m:sSub>
          <m:e>
            <m:r>
              <m:t>m</m:t>
            </m:r>
          </m:e>
          <m:sub>
            <m:r>
              <m:t>2</m:t>
            </m:r>
          </m:sub>
        </m:sSub>
        <m:r>
          <m:rPr>
            <m:sty m:val="p"/>
          </m:rPr>
          <m:t>≻</m:t>
        </m:r>
        <m:sSub>
          <m:e>
            <m:r>
              <m:t>m</m:t>
            </m:r>
          </m:e>
          <m:sub>
            <m:r>
              <m:t>3</m:t>
            </m:r>
          </m:sub>
        </m:sSub>
        <m:r>
          <m:rPr>
            <m:sty m:val="p"/>
          </m:rPr>
          <m:t>≻</m:t>
        </m:r>
        <m:sSub>
          <m:e>
            <m:r>
              <m:t>m</m:t>
            </m:r>
          </m:e>
          <m:sub>
            <m:r>
              <m:t>1</m:t>
            </m:r>
          </m:sub>
        </m:sSub>
      </m:oMath>
      <w:r>
        <w:rPr>
          <w:rFonts w:hint="eastAsia"/>
        </w:rPr>
        <w:t xml:space="preserve">；</w:t>
      </w:r>
      <m:oMath>
        <m:sSub>
          <m:e>
            <m:r>
              <m:t>w</m:t>
            </m:r>
          </m:e>
          <m:sub>
            <m:r>
              <m:t>2</m:t>
            </m:r>
          </m:sub>
        </m:sSub>
        <m:r>
          <m:rPr>
            <m:sty m:val="p"/>
          </m:rPr>
          <m:t>:</m:t>
        </m:r>
        <m:sSub>
          <m:e>
            <m:r>
              <m:t>m</m:t>
            </m:r>
          </m:e>
          <m:sub>
            <m:r>
              <m:t>3</m:t>
            </m:r>
          </m:sub>
        </m:sSub>
        <m:r>
          <m:rPr>
            <m:sty m:val="p"/>
          </m:rPr>
          <m:t>≻</m:t>
        </m:r>
        <m:sSub>
          <m:e>
            <m:r>
              <m:t>m</m:t>
            </m:r>
          </m:e>
          <m:sub>
            <m:r>
              <m:t>1</m:t>
            </m:r>
          </m:sub>
        </m:sSub>
        <m:r>
          <m:rPr>
            <m:sty m:val="p"/>
          </m:rPr>
          <m:t>≻</m:t>
        </m:r>
        <m:sSub>
          <m:e>
            <m:r>
              <m:t>m</m:t>
            </m:r>
          </m:e>
          <m:sub>
            <m:r>
              <m:t>2</m:t>
            </m:r>
          </m:sub>
        </m:sSub>
      </m:oMath>
      <w:r>
        <w:rPr>
          <w:rFonts w:hint="eastAsia"/>
        </w:rPr>
        <w:t xml:space="preserve">；</w:t>
      </w:r>
      <m:oMath>
        <m:sSub>
          <m:e>
            <m:r>
              <m:t>w</m:t>
            </m:r>
          </m:e>
          <m:sub>
            <m:r>
              <m:t>3</m:t>
            </m:r>
          </m:sub>
        </m:sSub>
        <m:r>
          <m:rPr>
            <m:sty m:val="p"/>
          </m:rPr>
          <m:t>:</m:t>
        </m:r>
        <m:sSub>
          <m:e>
            <m:r>
              <m:t>m</m:t>
            </m:r>
          </m:e>
          <m:sub>
            <m:r>
              <m:t>1</m:t>
            </m:r>
          </m:sub>
        </m:sSub>
        <m:r>
          <m:rPr>
            <m:sty m:val="p"/>
          </m:rPr>
          <m:t>≻</m:t>
        </m:r>
        <m:sSub>
          <m:e>
            <m:r>
              <m:t>m</m:t>
            </m:r>
          </m:e>
          <m:sub>
            <m:r>
              <m:t>2</m:t>
            </m:r>
          </m:sub>
        </m:sSub>
        <m:r>
          <m:rPr>
            <m:sty m:val="p"/>
          </m:rPr>
          <m:t>≻</m:t>
        </m:r>
        <m:sSub>
          <m:e>
            <m:r>
              <m:t>m</m:t>
            </m:r>
          </m:e>
          <m:sub>
            <m:r>
              <m:t>3</m:t>
            </m:r>
          </m:sub>
        </m:sSub>
      </m:oMath>
      <w:r>
        <w:t xml:space="preserve"> </w:t>
      </w:r>
      <w:r>
        <w:t xml:space="preserve">(a) </w:t>
      </w:r>
      <w:r>
        <w:rPr>
          <w:rFonts w:hint="eastAsia"/>
        </w:rPr>
        <w:t xml:space="preserve">执行男子提议</w:t>
      </w:r>
      <w:r>
        <w:t xml:space="preserve"> </w:t>
      </w:r>
      <w:r>
        <w:rPr>
          <w:rFonts w:hint="eastAsia"/>
        </w:rPr>
        <w:t xml:space="preserve">DA，输出</w:t>
      </w:r>
      <w:r>
        <w:t xml:space="preserve"> </w:t>
      </w:r>
      <m:oMath>
        <m:sSup>
          <m:e>
            <m:r>
              <m:t>μ</m:t>
            </m:r>
          </m:e>
          <m:sup>
            <m:r>
              <m:t>M</m:t>
            </m:r>
          </m:sup>
        </m:sSup>
      </m:oMath>
      <w:r>
        <w:t xml:space="preserve">。(b) </w:t>
      </w:r>
      <w:r>
        <w:rPr>
          <w:rFonts w:hint="eastAsia"/>
        </w:rPr>
        <w:t xml:space="preserve">执行女子提议</w:t>
      </w:r>
      <w:r>
        <w:t xml:space="preserve"> </w:t>
      </w:r>
      <w:r>
        <w:rPr>
          <w:rFonts w:hint="eastAsia"/>
        </w:rPr>
        <w:t xml:space="preserve">DA，输出</w:t>
      </w:r>
      <w:r>
        <w:t xml:space="preserve"> </w:t>
      </w:r>
      <m:oMath>
        <m:sSup>
          <m:e>
            <m:r>
              <m:t>μ</m:t>
            </m:r>
          </m:e>
          <m:sup>
            <m:r>
              <m:t>W</m:t>
            </m:r>
          </m:sup>
        </m:sSup>
      </m:oMath>
      <w:r>
        <w:t xml:space="preserve">。(c)</w:t>
      </w:r>
      <w:r>
        <w:t xml:space="preserve"> </w:t>
      </w:r>
      <m:oMath>
        <m:sSup>
          <m:e>
            <m:r>
              <m:t>μ</m:t>
            </m:r>
          </m:e>
          <m:sup>
            <m:r>
              <m:t>M</m:t>
            </m:r>
          </m:sup>
        </m:sSup>
      </m:oMath>
      <w:r>
        <w:t xml:space="preserve"> </w:t>
      </w:r>
      <w:r>
        <w:rPr>
          <w:rFonts w:hint="eastAsia"/>
        </w:rPr>
        <w:t xml:space="preserve">与</w:t>
      </w:r>
      <w:r>
        <w:t xml:space="preserve"> </w:t>
      </w:r>
      <m:oMath>
        <m:sSup>
          <m:e>
            <m:r>
              <m:t>μ</m:t>
            </m:r>
          </m:e>
          <m:sup>
            <m:r>
              <m:t>W</m:t>
            </m:r>
          </m:sup>
        </m:sSup>
      </m:oMath>
      <w:r>
        <w:t xml:space="preserve"> </w:t>
      </w:r>
      <w:r>
        <w:rPr>
          <w:rFonts w:hint="eastAsia"/>
        </w:rPr>
        <w:t xml:space="preserve">是否相同？若不同，逐一检查各匹配是否稳定。</w:t>
      </w:r>
      <w:r>
        <w:t xml:space="preserve"> </w:t>
      </w:r>
      <w:r>
        <w:t xml:space="preserve">5. </w:t>
      </w:r>
      <w:r>
        <w:rPr>
          <w:rFonts w:hint="eastAsia"/>
        </w:rPr>
        <w:t xml:space="preserve">上述市场是否还有不同于</w:t>
      </w:r>
      <w:r>
        <w:t xml:space="preserve"> </w:t>
      </w:r>
      <m:oMath>
        <m:sSup>
          <m:e>
            <m:r>
              <m:t>μ</m:t>
            </m:r>
          </m:e>
          <m:sup>
            <m:r>
              <m:t>M</m:t>
            </m:r>
          </m:sup>
        </m:sSup>
        <m:r>
          <m:rPr>
            <m:sty m:val="p"/>
          </m:rPr>
          <m:t>,</m:t>
        </m:r>
        <m:sSup>
          <m:e>
            <m:r>
              <m:t>μ</m:t>
            </m:r>
          </m:e>
          <m:sup>
            <m:r>
              <m:t>W</m:t>
            </m:r>
          </m:sup>
        </m:sSup>
      </m:oMath>
      <w:r>
        <w:t xml:space="preserve"> </w:t>
      </w:r>
      <w:r>
        <w:rPr>
          <w:rFonts w:hint="eastAsia"/>
        </w:rPr>
        <w:t xml:space="preserve">的稳定匹配？如果找到，验证它的稳定性；如果认为不存在，说明理由。</w:t>
      </w:r>
    </w:p>
    <w:p>
      <w:pPr>
        <w:pStyle w:val="BodyText"/>
      </w:pPr>
      <w:r>
        <w:rPr>
          <w:rFonts w:hint="eastAsia"/>
          <w:b/>
          <w:bCs/>
        </w:rPr>
        <w:t xml:space="preserve">证明题</w:t>
      </w:r>
      <w:r>
        <w:t xml:space="preserve"> </w:t>
      </w:r>
      <w:r>
        <w:t xml:space="preserve">6. </w:t>
      </w:r>
      <w:r>
        <w:rPr>
          <w:rFonts w:hint="eastAsia"/>
        </w:rPr>
        <w:t xml:space="preserve">（标①，可参考《从位到物联》第</w:t>
      </w:r>
      <w:r>
        <w:t xml:space="preserve"> 16 </w:t>
      </w:r>
      <w:r>
        <w:rPr>
          <w:rFonts w:hint="eastAsia"/>
        </w:rPr>
        <w:t xml:space="preserve">章证明思路，但不得照抄；要求用自己的语言给出论证链）证明：在严格偏好下，Gale–Shapley</w:t>
      </w:r>
      <w:r>
        <w:t xml:space="preserve"> </w:t>
      </w:r>
      <w:r>
        <w:rPr>
          <w:rFonts w:hint="eastAsia"/>
        </w:rPr>
        <w:t xml:space="preserve">算法输出的匹配</w:t>
      </w:r>
      <w:r>
        <w:t xml:space="preserve"> </w:t>
      </w:r>
      <m:oMath>
        <m:sSub>
          <m:e>
            <m:r>
              <m:t>μ</m:t>
            </m:r>
          </m:e>
          <m:sub>
            <m:r>
              <m:t>D</m:t>
            </m:r>
            <m:r>
              <m:t>A</m:t>
            </m:r>
          </m:sub>
        </m:sSub>
      </m:oMath>
      <w:r>
        <w:t xml:space="preserve"> </w:t>
      </w:r>
      <w:r>
        <w:rPr>
          <w:rFonts w:hint="eastAsia"/>
        </w:rPr>
        <w:t xml:space="preserve">一定是稳定的。</w:t>
      </w:r>
    </w:p>
    <w:p>
      <w:r>
        <w:pict>
          <v:rect style="width:0;height:1.5pt" o:hralign="center" o:hrstd="t" o:hr="t"/>
        </w:pict>
      </w:r>
    </w:p>
    <w:p>
      <w:pPr>
        <w:pStyle w:val="FirstParagraph"/>
      </w:pPr>
      <w:r>
        <w:rPr>
          <w:rFonts w:hint="eastAsia"/>
          <w:b/>
          <w:bCs/>
        </w:rPr>
        <w:t xml:space="preserve">提示与解答概要</w:t>
      </w:r>
    </w:p>
    <w:p>
      <w:pPr>
        <w:pStyle w:val="Compact"/>
        <w:numPr>
          <w:ilvl w:val="0"/>
          <w:numId w:val="1075"/>
        </w:numPr>
      </w:pPr>
      <w:r>
        <w:rPr>
          <w:rFonts w:hint="eastAsia"/>
        </w:rPr>
        <w:t xml:space="preserve">阻塞对</w:t>
      </w:r>
      <w:r>
        <w:t xml:space="preserve"> </w:t>
      </w:r>
      <m:oMath>
        <m:d>
          <m:dPr>
            <m:begChr m:val="("/>
            <m:sepChr m:val=""/>
            <m:endChr m:val=")"/>
            <m:grow/>
          </m:dPr>
          <m:e>
            <m:r>
              <m:t>m</m:t>
            </m:r>
            <m:r>
              <m:rPr>
                <m:sty m:val="p"/>
              </m:rPr>
              <m:t>,</m:t>
            </m:r>
            <m:r>
              <m:t>w</m:t>
            </m:r>
          </m:e>
        </m:d>
      </m:oMath>
      <w:r>
        <w:t xml:space="preserve"> </w:t>
      </w:r>
      <w:r>
        <w:rPr>
          <w:rFonts w:hint="eastAsia"/>
        </w:rPr>
        <w:t xml:space="preserve">的条件：</w:t>
      </w:r>
      <m:oMath>
        <m:r>
          <m:t>w</m:t>
        </m:r>
        <m:sSub>
          <m:e>
            <m:r>
              <m:rPr>
                <m:sty m:val="p"/>
              </m:rPr>
              <m:t>≻</m:t>
            </m:r>
          </m:e>
          <m:sub>
            <m:r>
              <m:t>m</m:t>
            </m:r>
          </m:sub>
        </m:sSub>
        <m:r>
          <m:t>μ</m:t>
        </m:r>
        <m:d>
          <m:dPr>
            <m:begChr m:val="("/>
            <m:sepChr m:val=""/>
            <m:endChr m:val=")"/>
            <m:grow/>
          </m:dPr>
          <m:e>
            <m:r>
              <m:t>m</m:t>
            </m:r>
          </m:e>
        </m:d>
      </m:oMath>
      <w:r>
        <w:t xml:space="preserve"> </w:t>
      </w:r>
      <w:r>
        <w:rPr>
          <w:rFonts w:hint="eastAsia"/>
        </w:rPr>
        <w:t xml:space="preserve">且</w:t>
      </w:r>
      <w:r>
        <w:t xml:space="preserve"> </w:t>
      </w:r>
      <m:oMath>
        <m:r>
          <m:t>m</m:t>
        </m:r>
        <m:sSub>
          <m:e>
            <m:r>
              <m:rPr>
                <m:sty m:val="p"/>
              </m:rPr>
              <m:t>≻</m:t>
            </m:r>
          </m:e>
          <m:sub>
            <m:r>
              <m:t>w</m:t>
            </m:r>
          </m:sub>
        </m:sSub>
        <m:r>
          <m:t>μ</m:t>
        </m:r>
        <m:d>
          <m:dPr>
            <m:begChr m:val="("/>
            <m:sepChr m:val=""/>
            <m:endChr m:val=")"/>
            <m:grow/>
          </m:dPr>
          <m:e>
            <m:r>
              <m:t>w</m:t>
            </m:r>
          </m:e>
        </m:d>
      </m:oMath>
      <w:r>
        <w:rPr>
          <w:rFonts w:hint="eastAsia"/>
        </w:rPr>
        <w:t xml:space="preserve">。举例（略），检验一对即可。</w:t>
      </w:r>
    </w:p>
    <w:p>
      <w:pPr>
        <w:pStyle w:val="Compact"/>
        <w:numPr>
          <w:ilvl w:val="0"/>
          <w:numId w:val="1075"/>
        </w:numPr>
      </w:pPr>
      <w:r>
        <w:rPr>
          <w:rFonts w:hint="eastAsia"/>
        </w:rPr>
        <w:t xml:space="preserve">算法终止因为每轮未被匹配的提议方数量单调不增；稳定性可通过反证法说明：若存在阻塞对</w:t>
      </w:r>
      <w:r>
        <w:t xml:space="preserve"> </w:t>
      </w:r>
      <m:oMath>
        <m:d>
          <m:dPr>
            <m:begChr m:val="("/>
            <m:sepChr m:val=""/>
            <m:endChr m:val=")"/>
            <m:grow/>
          </m:dPr>
          <m:e>
            <m:r>
              <m:t>m</m:t>
            </m:r>
            <m:r>
              <m:rPr>
                <m:sty m:val="p"/>
              </m:rPr>
              <m:t>,</m:t>
            </m:r>
            <m:r>
              <m:t>w</m:t>
            </m:r>
          </m:e>
        </m:d>
      </m:oMath>
      <w:r>
        <w:rPr>
          <w:rFonts w:hint="eastAsia"/>
        </w:rPr>
        <w:t xml:space="preserve">，则</w:t>
      </w:r>
      <w:r>
        <w:t xml:space="preserve"> </w:t>
      </w:r>
      <m:oMath>
        <m:r>
          <m:t>m</m:t>
        </m:r>
      </m:oMath>
      <w:r>
        <w:t xml:space="preserve"> </w:t>
      </w:r>
      <w:r>
        <w:rPr>
          <w:rFonts w:hint="eastAsia"/>
        </w:rPr>
        <w:t xml:space="preserve">应曾在早期向</w:t>
      </w:r>
      <w:r>
        <w:t xml:space="preserve"> </w:t>
      </w:r>
      <m:oMath>
        <m:r>
          <m:t>w</m:t>
        </m:r>
      </m:oMath>
      <w:r>
        <w:t xml:space="preserve"> </w:t>
      </w:r>
      <w:r>
        <w:rPr>
          <w:rFonts w:hint="eastAsia"/>
        </w:rPr>
        <w:t xml:space="preserve">提议并遭拒，但</w:t>
      </w:r>
      <w:r>
        <w:t xml:space="preserve"> </w:t>
      </w:r>
      <m:oMath>
        <m:r>
          <m:t>w</m:t>
        </m:r>
      </m:oMath>
      <w:r>
        <w:t xml:space="preserve"> </w:t>
      </w:r>
      <w:r>
        <w:rPr>
          <w:rFonts w:hint="eastAsia"/>
        </w:rPr>
        <w:t xml:space="preserve">拒绝</w:t>
      </w:r>
      <w:r>
        <w:t xml:space="preserve"> </w:t>
      </w:r>
      <m:oMath>
        <m:r>
          <m:t>m</m:t>
        </m:r>
      </m:oMath>
      <w:r>
        <w:t xml:space="preserve"> </w:t>
      </w:r>
      <w:r>
        <w:rPr>
          <w:rFonts w:hint="eastAsia"/>
        </w:rPr>
        <w:t xml:space="preserve">意味着当时有更优暂留者，矛盾。</w:t>
      </w:r>
    </w:p>
    <w:p>
      <w:pPr>
        <w:pStyle w:val="Compact"/>
        <w:numPr>
          <w:ilvl w:val="0"/>
          <w:numId w:val="1075"/>
        </w:numPr>
      </w:pPr>
      <w:r>
        <w:rPr>
          <w:rFonts w:hint="eastAsia"/>
        </w:rPr>
        <w:t xml:space="preserve">略。</w:t>
      </w:r>
    </w:p>
    <w:p>
      <w:pPr>
        <w:pStyle w:val="Compact"/>
        <w:numPr>
          <w:ilvl w:val="0"/>
          <w:numId w:val="1075"/>
        </w:numPr>
      </w:pPr>
    </w:p>
    <w:p>
      <w:pPr>
        <w:pStyle w:val="Compact"/>
        <w:numPr>
          <w:ilvl w:val="1"/>
          <w:numId w:val="1076"/>
        </w:numPr>
      </w:pPr>
      <m:oMath>
        <m:sSup>
          <m:e>
            <m:r>
              <m:t>μ</m:t>
            </m:r>
          </m:e>
          <m:sup>
            <m:r>
              <m:t>M</m:t>
            </m:r>
          </m:sup>
        </m:sSup>
        <m:r>
          <m:rPr>
            <m:sty m:val="p"/>
          </m:rPr>
          <m:t>=</m:t>
        </m:r>
        <m:r>
          <m:rPr>
            <m:sty m:val="p"/>
          </m:rPr>
          <m:t>{</m:t>
        </m:r>
        <m:d>
          <m:dPr>
            <m:begChr m:val="("/>
            <m:sepChr m:val=""/>
            <m:endChr m:val=")"/>
            <m:grow/>
          </m:dPr>
          <m:e>
            <m:sSub>
              <m:e>
                <m:r>
                  <m:t>m</m:t>
                </m:r>
              </m:e>
              <m:sub>
                <m:r>
                  <m:t>1</m:t>
                </m:r>
              </m:sub>
            </m:sSub>
            <m:r>
              <m:rPr>
                <m:sty m:val="p"/>
              </m:rPr>
              <m:t>,</m:t>
            </m:r>
            <m:sSub>
              <m:e>
                <m:r>
                  <m:t>w</m:t>
                </m:r>
              </m:e>
              <m:sub>
                <m:r>
                  <m:t>1</m:t>
                </m:r>
              </m:sub>
            </m:sSub>
          </m:e>
        </m:d>
        <m:r>
          <m:rPr>
            <m:sty m:val="p"/>
          </m:rPr>
          <m:t>,</m:t>
        </m:r>
        <m:d>
          <m:dPr>
            <m:begChr m:val="("/>
            <m:sepChr m:val=""/>
            <m:endChr m:val=")"/>
            <m:grow/>
          </m:dPr>
          <m:e>
            <m:sSub>
              <m:e>
                <m:r>
                  <m:t>m</m:t>
                </m:r>
              </m:e>
              <m:sub>
                <m:r>
                  <m:t>2</m:t>
                </m:r>
              </m:sub>
            </m:sSub>
            <m:r>
              <m:rPr>
                <m:sty m:val="p"/>
              </m:rPr>
              <m:t>,</m:t>
            </m:r>
            <m:sSub>
              <m:e>
                <m:r>
                  <m:t>w</m:t>
                </m:r>
              </m:e>
              <m:sub>
                <m:r>
                  <m:t>3</m:t>
                </m:r>
              </m:sub>
            </m:sSub>
          </m:e>
        </m:d>
        <m:r>
          <m:rPr>
            <m:sty m:val="p"/>
          </m:rPr>
          <m:t>,</m:t>
        </m:r>
        <m:d>
          <m:dPr>
            <m:begChr m:val="("/>
            <m:sepChr m:val=""/>
            <m:endChr m:val=")"/>
            <m:grow/>
          </m:dPr>
          <m:e>
            <m:sSub>
              <m:e>
                <m:r>
                  <m:t>m</m:t>
                </m:r>
              </m:e>
              <m:sub>
                <m:r>
                  <m:t>3</m:t>
                </m:r>
              </m:sub>
            </m:sSub>
            <m:r>
              <m:rPr>
                <m:sty m:val="p"/>
              </m:rPr>
              <m:t>,</m:t>
            </m:r>
            <m:sSub>
              <m:e>
                <m:r>
                  <m:t>w</m:t>
                </m:r>
              </m:e>
              <m:sub>
                <m:r>
                  <m:t>2</m:t>
                </m:r>
              </m:sub>
            </m:sSub>
          </m:e>
        </m:d>
        <m:r>
          <m:rPr>
            <m:sty m:val="p"/>
          </m:rPr>
          <m:t>}</m:t>
        </m:r>
      </m:oMath>
      <w:r>
        <w:t xml:space="preserve">。</w:t>
      </w:r>
    </w:p>
    <w:p>
      <w:pPr>
        <w:pStyle w:val="Compact"/>
        <w:numPr>
          <w:ilvl w:val="0"/>
          <w:numId w:val="1077"/>
        </w:numPr>
      </w:pPr>
      <m:oMath>
        <m:sSup>
          <m:e>
            <m:r>
              <m:t>μ</m:t>
            </m:r>
          </m:e>
          <m:sup>
            <m:r>
              <m:t>W</m:t>
            </m:r>
          </m:sup>
        </m:sSup>
        <m:r>
          <m:rPr>
            <m:sty m:val="p"/>
          </m:rPr>
          <m:t>=</m:t>
        </m:r>
        <m:r>
          <m:rPr>
            <m:sty m:val="p"/>
          </m:rPr>
          <m:t>{</m:t>
        </m:r>
        <m:d>
          <m:dPr>
            <m:begChr m:val="("/>
            <m:sepChr m:val=""/>
            <m:endChr m:val=")"/>
            <m:grow/>
          </m:dPr>
          <m:e>
            <m:sSub>
              <m:e>
                <m:r>
                  <m:t>m</m:t>
                </m:r>
              </m:e>
              <m:sub>
                <m:r>
                  <m:t>1</m:t>
                </m:r>
              </m:sub>
            </m:sSub>
            <m:r>
              <m:rPr>
                <m:sty m:val="p"/>
              </m:rPr>
              <m:t>,</m:t>
            </m:r>
            <m:sSub>
              <m:e>
                <m:r>
                  <m:t>w</m:t>
                </m:r>
              </m:e>
              <m:sub>
                <m:r>
                  <m:t>3</m:t>
                </m:r>
              </m:sub>
            </m:sSub>
          </m:e>
        </m:d>
        <m:r>
          <m:rPr>
            <m:sty m:val="p"/>
          </m:rPr>
          <m:t>,</m:t>
        </m:r>
        <m:d>
          <m:dPr>
            <m:begChr m:val="("/>
            <m:sepChr m:val=""/>
            <m:endChr m:val=")"/>
            <m:grow/>
          </m:dPr>
          <m:e>
            <m:sSub>
              <m:e>
                <m:r>
                  <m:t>m</m:t>
                </m:r>
              </m:e>
              <m:sub>
                <m:r>
                  <m:t>2</m:t>
                </m:r>
              </m:sub>
            </m:sSub>
            <m:r>
              <m:rPr>
                <m:sty m:val="p"/>
              </m:rPr>
              <m:t>,</m:t>
            </m:r>
            <m:sSub>
              <m:e>
                <m:r>
                  <m:t>w</m:t>
                </m:r>
              </m:e>
              <m:sub>
                <m:r>
                  <m:t>1</m:t>
                </m:r>
              </m:sub>
            </m:sSub>
          </m:e>
        </m:d>
        <m:r>
          <m:rPr>
            <m:sty m:val="p"/>
          </m:rPr>
          <m:t>,</m:t>
        </m:r>
        <m:d>
          <m:dPr>
            <m:begChr m:val="("/>
            <m:sepChr m:val=""/>
            <m:endChr m:val=")"/>
            <m:grow/>
          </m:dPr>
          <m:e>
            <m:sSub>
              <m:e>
                <m:r>
                  <m:t>m</m:t>
                </m:r>
              </m:e>
              <m:sub>
                <m:r>
                  <m:t>3</m:t>
                </m:r>
              </m:sub>
            </m:sSub>
            <m:r>
              <m:rPr>
                <m:sty m:val="p"/>
              </m:rPr>
              <m:t>,</m:t>
            </m:r>
            <m:sSub>
              <m:e>
                <m:r>
                  <m:t>w</m:t>
                </m:r>
              </m:e>
              <m:sub>
                <m:r>
                  <m:t>2</m:t>
                </m:r>
              </m:sub>
            </m:sSub>
          </m:e>
        </m:d>
        <m:r>
          <m:rPr>
            <m:sty m:val="p"/>
          </m:rPr>
          <m:t>}</m:t>
        </m:r>
      </m:oMath>
      <w:r>
        <w:t xml:space="preserve">。</w:t>
      </w:r>
    </w:p>
    <w:p>
      <w:pPr>
        <w:pStyle w:val="Compact"/>
        <w:numPr>
          <w:ilvl w:val="0"/>
          <w:numId w:val="1077"/>
        </w:numPr>
      </w:pPr>
      <w:r>
        <w:rPr>
          <w:rFonts w:hint="eastAsia"/>
        </w:rPr>
        <w:t xml:space="preserve">两者不同。验证每个均无阻塞对。</w:t>
      </w:r>
    </w:p>
    <w:p>
      <w:pPr>
        <w:pStyle w:val="Compact"/>
        <w:numPr>
          <w:ilvl w:val="0"/>
          <w:numId w:val="1078"/>
        </w:numPr>
      </w:pPr>
      <w:r>
        <w:rPr>
          <w:rFonts w:hint="eastAsia"/>
        </w:rPr>
        <w:t xml:space="preserve">该市场中仅有这两个稳定匹配。</w:t>
      </w:r>
    </w:p>
    <w:p>
      <w:pPr>
        <w:pStyle w:val="Compact"/>
        <w:numPr>
          <w:ilvl w:val="0"/>
          <w:numId w:val="1078"/>
        </w:numPr>
      </w:pPr>
      <w:r>
        <w:rPr>
          <w:rFonts w:hint="eastAsia"/>
        </w:rPr>
        <w:t xml:space="preserve">反证：若</w:t>
      </w:r>
      <w:r>
        <w:t xml:space="preserve"> </w:t>
      </w:r>
      <m:oMath>
        <m:d>
          <m:dPr>
            <m:begChr m:val="("/>
            <m:sepChr m:val=""/>
            <m:endChr m:val=")"/>
            <m:grow/>
          </m:dPr>
          <m:e>
            <m:r>
              <m:t>m</m:t>
            </m:r>
            <m:r>
              <m:rPr>
                <m:sty m:val="p"/>
              </m:rPr>
              <m:t>,</m:t>
            </m:r>
            <m:r>
              <m:t>w</m:t>
            </m:r>
          </m:e>
        </m:d>
      </m:oMath>
      <w:r>
        <w:t xml:space="preserve"> </w:t>
      </w:r>
      <w:r>
        <w:rPr>
          <w:rFonts w:hint="eastAsia"/>
        </w:rPr>
        <w:t xml:space="preserve">是阻塞对，则</w:t>
      </w:r>
      <w:r>
        <w:t xml:space="preserve"> </w:t>
      </w:r>
      <m:oMath>
        <m:r>
          <m:t>w</m:t>
        </m:r>
        <m:sSub>
          <m:e>
            <m:r>
              <m:rPr>
                <m:sty m:val="p"/>
              </m:rPr>
              <m:t>≻</m:t>
            </m:r>
          </m:e>
          <m:sub>
            <m:r>
              <m:t>m</m:t>
            </m:r>
          </m:sub>
        </m:sSub>
        <m:r>
          <m:t>μ</m:t>
        </m:r>
        <m:d>
          <m:dPr>
            <m:begChr m:val="("/>
            <m:sepChr m:val=""/>
            <m:endChr m:val=")"/>
            <m:grow/>
          </m:dPr>
          <m:e>
            <m:r>
              <m:t>m</m:t>
            </m:r>
          </m:e>
        </m:d>
      </m:oMath>
      <w:r>
        <w:rPr>
          <w:rFonts w:hint="eastAsia"/>
        </w:rPr>
        <w:t xml:space="preserve">。由算法过程知，</w:t>
      </w:r>
      <m:oMath>
        <m:r>
          <m:t>m</m:t>
        </m:r>
      </m:oMath>
      <w:r>
        <w:t xml:space="preserve"> </w:t>
      </w:r>
      <w:r>
        <w:rPr>
          <w:rFonts w:hint="eastAsia"/>
        </w:rPr>
        <w:t xml:space="preserve">必然在算法运行中向</w:t>
      </w:r>
      <w:r>
        <w:t xml:space="preserve"> </w:t>
      </w:r>
      <m:oMath>
        <m:r>
          <m:t>w</m:t>
        </m:r>
      </m:oMath>
      <w:r>
        <w:t xml:space="preserve"> </w:t>
      </w:r>
      <w:r>
        <w:rPr>
          <w:rFonts w:hint="eastAsia"/>
        </w:rPr>
        <w:t xml:space="preserve">发起过提议（因为</w:t>
      </w:r>
      <w:r>
        <w:t xml:space="preserve"> </w:t>
      </w:r>
      <m:oMath>
        <m:r>
          <m:t>μ</m:t>
        </m:r>
        <m:d>
          <m:dPr>
            <m:begChr m:val="("/>
            <m:sepChr m:val=""/>
            <m:endChr m:val=")"/>
            <m:grow/>
          </m:dPr>
          <m:e>
            <m:r>
              <m:t>m</m:t>
            </m:r>
          </m:e>
        </m:d>
      </m:oMath>
      <w:r>
        <w:t xml:space="preserve"> </w:t>
      </w:r>
      <w:r>
        <w:rPr>
          <w:rFonts w:hint="eastAsia"/>
        </w:rPr>
        <w:t xml:space="preserve">是算法终止时</w:t>
      </w:r>
      <w:r>
        <w:t xml:space="preserve"> </w:t>
      </w:r>
      <m:oMath>
        <m:r>
          <m:t>m</m:t>
        </m:r>
      </m:oMath>
      <w:r>
        <w:t xml:space="preserve"> </w:t>
      </w:r>
      <w:r>
        <w:rPr>
          <w:rFonts w:hint="eastAsia"/>
        </w:rPr>
        <w:t xml:space="preserve">的匹配，说明</w:t>
      </w:r>
      <w:r>
        <w:t xml:space="preserve"> </w:t>
      </w:r>
      <m:oMath>
        <m:r>
          <m:t>m</m:t>
        </m:r>
      </m:oMath>
      <w:r>
        <w:t xml:space="preserve"> </w:t>
      </w:r>
      <w:r>
        <w:rPr>
          <w:rFonts w:hint="eastAsia"/>
        </w:rPr>
        <w:t xml:space="preserve">向所有比</w:t>
      </w:r>
      <w:r>
        <w:t xml:space="preserve"> </w:t>
      </w:r>
      <m:oMath>
        <m:r>
          <m:t>μ</m:t>
        </m:r>
        <m:d>
          <m:dPr>
            <m:begChr m:val="("/>
            <m:sepChr m:val=""/>
            <m:endChr m:val=")"/>
            <m:grow/>
          </m:dPr>
          <m:e>
            <m:r>
              <m:t>m</m:t>
            </m:r>
          </m:e>
        </m:d>
      </m:oMath>
      <w:r>
        <w:t xml:space="preserve"> </w:t>
      </w:r>
      <w:r>
        <w:rPr>
          <w:rFonts w:hint="eastAsia"/>
        </w:rPr>
        <w:t xml:space="preserve">更偏好的对象都提议过且被拒）。</w:t>
      </w:r>
      <m:oMath>
        <m:r>
          <m:t>w</m:t>
        </m:r>
      </m:oMath>
      <w:r>
        <w:t xml:space="preserve"> </w:t>
      </w:r>
      <w:r>
        <w:rPr>
          <w:rFonts w:hint="eastAsia"/>
        </w:rPr>
        <w:t xml:space="preserve">拒绝</w:t>
      </w:r>
      <w:r>
        <w:t xml:space="preserve"> </w:t>
      </w:r>
      <m:oMath>
        <m:r>
          <m:t>m</m:t>
        </m:r>
      </m:oMath>
      <w:r>
        <w:t xml:space="preserve"> </w:t>
      </w:r>
      <w:r>
        <w:rPr>
          <w:rFonts w:hint="eastAsia"/>
        </w:rPr>
        <w:t xml:space="preserve">意味着当时</w:t>
      </w:r>
      <w:r>
        <w:t xml:space="preserve"> </w:t>
      </w:r>
      <m:oMath>
        <m:r>
          <m:t>w</m:t>
        </m:r>
      </m:oMath>
      <w:r>
        <w:t xml:space="preserve"> </w:t>
      </w:r>
      <w:r>
        <w:rPr>
          <w:rFonts w:hint="eastAsia"/>
        </w:rPr>
        <w:t xml:space="preserve">有更优暂留者，且最终匹配</w:t>
      </w:r>
      <w:r>
        <w:t xml:space="preserve"> </w:t>
      </w:r>
      <m:oMath>
        <m:r>
          <m:t>μ</m:t>
        </m:r>
        <m:d>
          <m:dPr>
            <m:begChr m:val="("/>
            <m:sepChr m:val=""/>
            <m:endChr m:val=")"/>
            <m:grow/>
          </m:dPr>
          <m:e>
            <m:r>
              <m:t>w</m:t>
            </m:r>
          </m:e>
        </m:d>
      </m:oMath>
      <w:r>
        <w:rPr>
          <w:rFonts w:hint="eastAsia"/>
        </w:rPr>
        <w:t xml:space="preserve">（或后续可能替换的更优者）一定不劣于该暂留者，故</w:t>
      </w:r>
      <w:r>
        <w:t xml:space="preserve"> </w:t>
      </w:r>
      <m:oMath>
        <m:r>
          <m:t>μ</m:t>
        </m:r>
        <m:d>
          <m:dPr>
            <m:begChr m:val="("/>
            <m:sepChr m:val=""/>
            <m:endChr m:val=")"/>
            <m:grow/>
          </m:dPr>
          <m:e>
            <m:r>
              <m:t>w</m:t>
            </m:r>
          </m:e>
        </m:d>
        <m:sSub>
          <m:e>
            <m:r>
              <m:rPr>
                <m:sty m:val="p"/>
              </m:rPr>
              <m:t>≻</m:t>
            </m:r>
          </m:e>
          <m:sub>
            <m:r>
              <m:t>w</m:t>
            </m:r>
          </m:sub>
        </m:sSub>
        <m:r>
          <m:t>m</m:t>
        </m:r>
      </m:oMath>
      <w:r>
        <w:rPr>
          <w:rFonts w:hint="eastAsia"/>
        </w:rPr>
        <w:t xml:space="preserve">，与阻塞对条件矛盾。证毕。</w:t>
      </w:r>
    </w:p>
    <w:p>
      <w:r>
        <w:pict>
          <v:rect style="width:0;height:1.5pt" o:hralign="center" o:hrstd="t" o:hr="t"/>
        </w:pict>
      </w:r>
    </w:p>
    <w:bookmarkEnd w:id="165"/>
    <w:bookmarkStart w:id="166" w:name="小结-4"/>
    <w:p>
      <w:pPr>
        <w:pStyle w:val="Heading3"/>
      </w:pPr>
      <w:r>
        <w:rPr>
          <w:rFonts w:hint="eastAsia"/>
        </w:rPr>
        <w:t xml:space="preserve">小结</w:t>
      </w:r>
    </w:p>
    <w:p>
      <w:pPr>
        <w:pStyle w:val="FirstParagraph"/>
      </w:pPr>
      <w:r>
        <w:rPr>
          <w:rFonts w:hint="eastAsia"/>
        </w:rPr>
        <w:t xml:space="preserve">第</w:t>
      </w:r>
      <w:r>
        <w:t xml:space="preserve"> 9.1 </w:t>
      </w:r>
      <w:r>
        <w:rPr>
          <w:rFonts w:hint="eastAsia"/>
        </w:rPr>
        <w:t xml:space="preserve">节将双边匹配市场抽象为一个没有货币的配对问题。阻塞对概念形式化了“私下协议会推翻当前配置”的市场不稳定现象，进而给出了稳定匹配的精确定义。Gale–Shapley</w:t>
      </w:r>
      <w:r>
        <w:t xml:space="preserve"> </w:t>
      </w:r>
      <w:r>
        <w:rPr>
          <w:rFonts w:hint="eastAsia"/>
        </w:rPr>
        <w:t xml:space="preserve">延迟接受算法作为存在性构造工具，通过提议-拒绝轮次总是能找到一个稳定匹配（馆藏已证）。然而，一个市场可能存在多个稳定匹配，且哪个稳定匹配得以实现，在</w:t>
      </w:r>
      <w:r>
        <w:t xml:space="preserve"> DA </w:t>
      </w:r>
      <w:r>
        <w:rPr>
          <w:rFonts w:hint="eastAsia"/>
        </w:rPr>
        <w:t xml:space="preserve">框架内完全取决于哪一侧承担“提议方”角色。这自然引出第</w:t>
      </w:r>
      <w:r>
        <w:t xml:space="preserve"> 9.2 </w:t>
      </w:r>
      <w:r>
        <w:rPr>
          <w:rFonts w:hint="eastAsia"/>
        </w:rPr>
        <w:t xml:space="preserve">节亟需回答的深层结构问题：一个市场上所有稳定匹配组成的集合具有怎样的数学结构？事实证明，它是一个完备格——这正是双边匹配理论最优雅的数学发现之一。</w:t>
      </w:r>
    </w:p>
    <w:bookmarkEnd w:id="166"/>
    <w:bookmarkStart w:id="167" w:name="延伸阅读-4"/>
    <w:p>
      <w:pPr>
        <w:pStyle w:val="Heading3"/>
      </w:pPr>
      <w:r>
        <w:rPr>
          <w:rFonts w:hint="eastAsia"/>
        </w:rPr>
        <w:t xml:space="preserve">延伸阅读</w:t>
      </w:r>
    </w:p>
    <w:p>
      <w:pPr>
        <w:pStyle w:val="Compact"/>
        <w:numPr>
          <w:ilvl w:val="0"/>
          <w:numId w:val="1079"/>
        </w:numPr>
      </w:pPr>
      <w:r>
        <w:t xml:space="preserve">Gale, D., and L. S. Shapley.</w:t>
      </w:r>
      <w:r>
        <w:t xml:space="preserve"> </w:t>
      </w:r>
      <w:r>
        <w:t xml:space="preserve">“College Admissions and the Stability of Marriage.”</w:t>
      </w:r>
      <w:r>
        <w:t xml:space="preserve"> </w:t>
      </w:r>
      <w:r>
        <w:rPr>
          <w:i/>
          <w:iCs/>
        </w:rPr>
        <w:t xml:space="preserve">The American Mathematical Monthly</w:t>
      </w:r>
      <w:r>
        <w:t xml:space="preserve">, 1962. </w:t>
      </w:r>
      <w:r>
        <w:rPr>
          <w:rFonts w:hint="eastAsia"/>
        </w:rPr>
        <w:t xml:space="preserve">原文包含</w:t>
      </w:r>
      <w:r>
        <w:t xml:space="preserve"> GS </w:t>
      </w:r>
      <w:r>
        <w:rPr>
          <w:rFonts w:hint="eastAsia"/>
        </w:rPr>
        <w:t xml:space="preserve">算法的最初构造与稳定匹配存在性证明。</w:t>
      </w:r>
    </w:p>
    <w:p>
      <w:pPr>
        <w:pStyle w:val="Compact"/>
        <w:numPr>
          <w:ilvl w:val="0"/>
          <w:numId w:val="1079"/>
        </w:numPr>
      </w:pPr>
      <w:r>
        <w:t xml:space="preserve">Roth, A. E., and M. A. O. Sotomayor.</w:t>
      </w:r>
      <w:r>
        <w:t xml:space="preserve"> </w:t>
      </w:r>
      <w:r>
        <w:rPr>
          <w:i/>
          <w:iCs/>
        </w:rPr>
        <w:t xml:space="preserve">Two-Sided Matching: A Study in Game-Theoretic Modeling and Analysis</w:t>
      </w:r>
      <w:r>
        <w:t xml:space="preserve">. Cambridge University Press, 1990. </w:t>
      </w:r>
      <w:r>
        <w:rPr>
          <w:rFonts w:hint="eastAsia"/>
        </w:rPr>
        <w:t xml:space="preserve">该书系统性地发展了双边匹配的博弈论基础，涵盖了格结构、策略性以及经济学应用。</w:t>
      </w:r>
    </w:p>
    <w:p>
      <w:pPr>
        <w:pStyle w:val="Compact"/>
        <w:numPr>
          <w:ilvl w:val="0"/>
          <w:numId w:val="1079"/>
        </w:numPr>
      </w:pPr>
      <w:r>
        <w:t xml:space="preserve">Roth, A. E.</w:t>
      </w:r>
      <w:r>
        <w:t xml:space="preserve"> </w:t>
      </w:r>
      <w:r>
        <w:rPr>
          <w:i/>
          <w:iCs/>
        </w:rPr>
        <w:t xml:space="preserve">Who Gets What—and Why</w:t>
      </w:r>
      <w:r>
        <w:t xml:space="preserve">. Houghton Mifflin Harcourt, 2015. </w:t>
      </w:r>
      <w:r>
        <w:rPr>
          <w:rFonts w:hint="eastAsia"/>
        </w:rPr>
        <w:t xml:space="preserve">面向更广泛读者的作品，解释了匹配市场设计在医学住院医师匹配、学校选择、肾交换等领域中的真实运作逻辑。</w:t>
      </w:r>
    </w:p>
    <w:bookmarkEnd w:id="167"/>
    <w:bookmarkStart w:id="168" w:name="稳定匹配的格结构"/>
    <w:p>
      <w:pPr>
        <w:pStyle w:val="Heading3"/>
      </w:pPr>
      <w:r>
        <w:t xml:space="preserve">9.2 </w:t>
      </w:r>
      <w:r>
        <w:rPr>
          <w:rFonts w:hint="eastAsia"/>
        </w:rPr>
        <w:t xml:space="preserve">稳定匹配的格结构</w:t>
      </w:r>
      <w:r>
        <w:t xml:space="preserve"> ★</w:t>
      </w:r>
    </w:p>
    <w:p>
      <w:pPr>
        <w:pStyle w:val="FirstParagraph"/>
      </w:pPr>
      <w:r>
        <w:rPr>
          <w:rFonts w:hint="eastAsia"/>
        </w:rPr>
        <w:t xml:space="preserve">在双边匹配市场中，稳定匹配集合并非原子的无序堆砌。Gale</w:t>
      </w:r>
      <w:r>
        <w:t xml:space="preserve"> </w:t>
      </w:r>
      <w:r>
        <w:rPr>
          <w:rFonts w:hint="eastAsia"/>
        </w:rPr>
        <w:t xml:space="preserve">与</w:t>
      </w:r>
      <w:r>
        <w:t xml:space="preserve"> Shapley </w:t>
      </w:r>
      <w:r>
        <w:rPr>
          <w:rFonts w:hint="eastAsia"/>
        </w:rPr>
        <w:t xml:space="preserve">的奠基性工作之后，经济学家发现，全体稳定匹配在一种自然的偏序下构成一个</w:t>
      </w:r>
      <w:r>
        <w:rPr>
          <w:rFonts w:hint="eastAsia"/>
          <w:b/>
          <w:bCs/>
        </w:rPr>
        <w:t xml:space="preserve">完备格</w:t>
      </w:r>
      <w:r>
        <w:rPr>
          <w:b/>
          <w:bCs/>
        </w:rPr>
        <w:t xml:space="preserve"> (complete lattice)</w:t>
      </w:r>
      <w:r>
        <w:rPr>
          <w:rFonts w:hint="eastAsia"/>
        </w:rPr>
        <w:t xml:space="preserve">——任意两个稳定匹配的“逐人取更优”与“逐人取更差”运算结果仍是稳定匹配，且存在对所有提议方同时最优与同时最劣的稳定匹配。这一结构不仅深刻揭示了匹配问题的内在数学秩序，更为随后第</w:t>
      </w:r>
      <w:r>
        <w:t xml:space="preserve"> 9.3 </w:t>
      </w:r>
      <w:r>
        <w:rPr>
          <w:rFonts w:hint="eastAsia"/>
        </w:rPr>
        <w:t xml:space="preserve">节讨论提议方最优、第</w:t>
      </w:r>
      <w:r>
        <w:t xml:space="preserve"> 9.4 </w:t>
      </w:r>
      <w:r>
        <w:rPr>
          <w:rFonts w:hint="eastAsia"/>
        </w:rPr>
        <w:t xml:space="preserve">节分析策略防操纵以及效率-稳定权衡提供了统一的代数语言。</w:t>
      </w:r>
    </w:p>
    <w:p>
      <w:pPr>
        <w:pStyle w:val="BodyText"/>
      </w:pPr>
      <w:r>
        <w:rPr>
          <w:rFonts w:hint="eastAsia"/>
        </w:rPr>
        <w:t xml:space="preserve">本节将以“提议方视角”定义匹配之间的优势序，随后完整证明稳定匹配集的完备格性质（①），其中格运算的稳定性通过构造性论证完成，而完备格的最大、最小元存在性则直接诉诸</w:t>
      </w:r>
      <w:r>
        <w:t xml:space="preserve"> </w:t>
      </w:r>
      <w:r>
        <w:rPr>
          <w:b/>
          <w:bCs/>
        </w:rPr>
        <w:t xml:space="preserve">Tarski </w:t>
      </w:r>
      <w:r>
        <w:rPr>
          <w:rFonts w:hint="eastAsia"/>
          <w:b/>
          <w:bCs/>
        </w:rPr>
        <w:t xml:space="preserve">不动点定理</w:t>
      </w:r>
      <w:r>
        <w:rPr>
          <w:rFonts w:hint="eastAsia"/>
        </w:rPr>
        <w:t xml:space="preserve">（已见《博弈论数学基础》第</w:t>
      </w:r>
      <w:r>
        <w:t xml:space="preserve"> 9 </w:t>
      </w:r>
      <w:r>
        <w:rPr>
          <w:rFonts w:hint="eastAsia"/>
        </w:rPr>
        <w:t xml:space="preserve">章与第</w:t>
      </w:r>
      <w:r>
        <w:t xml:space="preserve"> 15 </w:t>
      </w:r>
      <w:r>
        <w:rPr>
          <w:rFonts w:hint="eastAsia"/>
        </w:rPr>
        <w:t xml:space="preserve">章，此处直接引用其结论，不重证</w:t>
      </w:r>
      <w:r>
        <w:t xml:space="preserve"> Tarski </w:t>
      </w:r>
      <w:r>
        <w:rPr>
          <w:rFonts w:hint="eastAsia"/>
        </w:rPr>
        <w:t xml:space="preserve">本身）。此后给出一个</w:t>
      </w:r>
      <w:r>
        <w:t xml:space="preserve"> </w:t>
      </w:r>
      <m:oMath>
        <m:r>
          <m:t>3</m:t>
        </m:r>
        <m:r>
          <m:rPr>
            <m:sty m:val="p"/>
          </m:rPr>
          <m:t>×</m:t>
        </m:r>
        <m:r>
          <m:t>3</m:t>
        </m:r>
      </m:oMath>
      <w:r>
        <w:t xml:space="preserve"> </w:t>
      </w:r>
      <w:r>
        <w:rPr>
          <w:rFonts w:hint="eastAsia"/>
        </w:rPr>
        <w:t xml:space="preserve">的小市场算例，列出所有稳定匹配并绘制</w:t>
      </w:r>
      <w:r>
        <w:t xml:space="preserve"> Hasse </w:t>
      </w:r>
      <w:r>
        <w:rPr>
          <w:rFonts w:hint="eastAsia"/>
        </w:rPr>
        <w:t xml:space="preserve">图，再用格运算加以验证。最后，揭示此格结构的核心直觉——它奠定了前一节预告的“提议方优势”定理的形式基础：提议方与接受方的利益严格对立，一侧的“天堂”恰恰是另一侧的“地狱”。</w:t>
      </w:r>
    </w:p>
    <w:bookmarkEnd w:id="168"/>
    <w:bookmarkStart w:id="169" w:name="匹配上的提议方优势序"/>
    <w:p>
      <w:pPr>
        <w:pStyle w:val="Heading3"/>
      </w:pPr>
      <w:r>
        <w:t xml:space="preserve">9.2.1 </w:t>
      </w:r>
      <w:r>
        <w:rPr>
          <w:rFonts w:hint="eastAsia"/>
        </w:rPr>
        <w:t xml:space="preserve">匹配上的提议方优势序</w:t>
      </w:r>
    </w:p>
    <w:p>
      <w:pPr>
        <w:pStyle w:val="FirstParagraph"/>
      </w:pPr>
      <w:r>
        <w:rPr>
          <w:rFonts w:hint="eastAsia"/>
        </w:rPr>
        <w:t xml:space="preserve">考虑一个婚姻市场（双边一一匹配），男人集合</w:t>
      </w:r>
      <w:r>
        <w:t xml:space="preserve"> </w:t>
      </w:r>
      <m:oMath>
        <m:r>
          <m:t>M</m:t>
        </m:r>
        <m:r>
          <m:rPr>
            <m:sty m:val="p"/>
          </m:rPr>
          <m:t>=</m:t>
        </m:r>
        <m:r>
          <m:rPr>
            <m:sty m:val="p"/>
          </m:rPr>
          <m:t>{</m:t>
        </m:r>
        <m:sSub>
          <m:e>
            <m:r>
              <m:t>m</m:t>
            </m:r>
          </m:e>
          <m:sub>
            <m:r>
              <m:t>1</m:t>
            </m:r>
          </m:sub>
        </m:sSub>
        <m:r>
          <m:rPr>
            <m:sty m:val="p"/>
          </m:rPr>
          <m:t>,</m:t>
        </m:r>
        <m:r>
          <m:rPr>
            <m:sty m:val="p"/>
          </m:rPr>
          <m:t>…</m:t>
        </m:r>
        <m:r>
          <m:rPr>
            <m:sty m:val="p"/>
          </m:rPr>
          <m:t>,</m:t>
        </m:r>
        <m:sSub>
          <m:e>
            <m:r>
              <m:t>m</m:t>
            </m:r>
          </m:e>
          <m:sub>
            <m:r>
              <m:t>n</m:t>
            </m:r>
          </m:sub>
        </m:sSub>
        <m:r>
          <m:rPr>
            <m:sty m:val="p"/>
          </m:rPr>
          <m:t>}</m:t>
        </m:r>
      </m:oMath>
      <w:r>
        <w:rPr>
          <w:rFonts w:hint="eastAsia"/>
        </w:rPr>
        <w:t xml:space="preserve">，女人集合</w:t>
      </w:r>
      <w:r>
        <w:t xml:space="preserve"> </w:t>
      </w:r>
      <m:oMath>
        <m:r>
          <m:t>W</m:t>
        </m:r>
        <m:r>
          <m:rPr>
            <m:sty m:val="p"/>
          </m:rPr>
          <m:t>=</m:t>
        </m:r>
        <m:r>
          <m:rPr>
            <m:sty m:val="p"/>
          </m:rPr>
          <m:t>{</m:t>
        </m:r>
        <m:sSub>
          <m:e>
            <m:r>
              <m:t>w</m:t>
            </m:r>
          </m:e>
          <m:sub>
            <m:r>
              <m:t>1</m:t>
            </m:r>
          </m:sub>
        </m:sSub>
        <m:r>
          <m:rPr>
            <m:sty m:val="p"/>
          </m:rPr>
          <m:t>,</m:t>
        </m:r>
        <m:r>
          <m:rPr>
            <m:sty m:val="p"/>
          </m:rPr>
          <m:t>…</m:t>
        </m:r>
        <m:r>
          <m:rPr>
            <m:sty m:val="p"/>
          </m:rPr>
          <m:t>,</m:t>
        </m:r>
        <m:sSub>
          <m:e>
            <m:r>
              <m:t>w</m:t>
            </m:r>
          </m:e>
          <m:sub>
            <m:r>
              <m:t>n</m:t>
            </m:r>
          </m:sub>
        </m:sSub>
        <m:r>
          <m:rPr>
            <m:sty m:val="p"/>
          </m:rPr>
          <m:t>}</m:t>
        </m:r>
      </m:oMath>
      <w:r>
        <w:rPr>
          <w:rFonts w:hint="eastAsia"/>
        </w:rPr>
        <w:t xml:space="preserve">，每个参与者对另一侧所有成员具有</w:t>
      </w:r>
      <w:r>
        <w:t xml:space="preserve"> </w:t>
      </w:r>
      <w:r>
        <w:rPr>
          <w:rFonts w:hint="eastAsia"/>
          <w:b/>
          <w:bCs/>
        </w:rPr>
        <w:t xml:space="preserve">严格的偏好序</w:t>
      </w:r>
      <w:r>
        <w:t xml:space="preserve"> </w:t>
      </w:r>
      <m:oMath>
        <m:r>
          <m:rPr>
            <m:sty m:val="p"/>
          </m:rPr>
          <m:t>≻</m:t>
        </m:r>
      </m:oMath>
      <w:r>
        <w:rPr>
          <w:rFonts w:hint="eastAsia"/>
        </w:rPr>
        <w:t xml:space="preserve">（若无特别说明，均假设无差异偏好不存在）。一个匹配</w:t>
      </w:r>
      <w:r>
        <w:t xml:space="preserve"> </w:t>
      </w:r>
      <m:oMath>
        <m:r>
          <m:t>μ</m:t>
        </m:r>
        <m:r>
          <m:rPr>
            <m:sty m:val="p"/>
          </m:rPr>
          <m:t>:</m:t>
        </m:r>
        <m:r>
          <m:t>M</m:t>
        </m:r>
        <m:r>
          <m:rPr>
            <m:sty m:val="p"/>
          </m:rPr>
          <m:t>∪</m:t>
        </m:r>
        <m:r>
          <m:t>W</m:t>
        </m:r>
        <m:r>
          <m:rPr>
            <m:sty m:val="p"/>
          </m:rPr>
          <m:t>→</m:t>
        </m:r>
        <m:r>
          <m:t>M</m:t>
        </m:r>
        <m:r>
          <m:rPr>
            <m:sty m:val="p"/>
          </m:rPr>
          <m:t>∪</m:t>
        </m:r>
        <m:r>
          <m:t>W</m:t>
        </m:r>
      </m:oMath>
      <w:r>
        <w:t xml:space="preserve"> </w:t>
      </w:r>
      <w:r>
        <w:rPr>
          <w:rFonts w:hint="eastAsia"/>
        </w:rPr>
        <w:t xml:space="preserve">是双射，满足</w:t>
      </w:r>
      <w:r>
        <w:t xml:space="preserve"> </w:t>
      </w:r>
      <m:oMath>
        <m:r>
          <m:t>μ</m:t>
        </m:r>
        <m:d>
          <m:dPr>
            <m:begChr m:val="("/>
            <m:sepChr m:val=""/>
            <m:endChr m:val=")"/>
            <m:grow/>
          </m:dPr>
          <m:e>
            <m:r>
              <m:t>m</m:t>
            </m:r>
          </m:e>
        </m:d>
        <m:r>
          <m:rPr>
            <m:sty m:val="p"/>
          </m:rPr>
          <m:t>∈</m:t>
        </m:r>
        <m:r>
          <m:t>W</m:t>
        </m:r>
      </m:oMath>
      <w:r>
        <w:t xml:space="preserve">,</w:t>
      </w:r>
      <w:r>
        <w:t xml:space="preserve"> </w:t>
      </w:r>
      <m:oMath>
        <m:r>
          <m:t>μ</m:t>
        </m:r>
        <m:d>
          <m:dPr>
            <m:begChr m:val="("/>
            <m:sepChr m:val=""/>
            <m:endChr m:val=")"/>
            <m:grow/>
          </m:dPr>
          <m:e>
            <m:r>
              <m:t>w</m:t>
            </m:r>
          </m:e>
        </m:d>
        <m:r>
          <m:rPr>
            <m:sty m:val="p"/>
          </m:rPr>
          <m:t>∈</m:t>
        </m:r>
        <m:r>
          <m:t>M</m:t>
        </m:r>
      </m:oMath>
      <w:r>
        <w:t xml:space="preserve">, </w:t>
      </w:r>
      <w:r>
        <w:rPr>
          <w:rFonts w:hint="eastAsia"/>
        </w:rPr>
        <w:t xml:space="preserve">且</w:t>
      </w:r>
      <w:r>
        <w:t xml:space="preserve"> </w:t>
      </w:r>
      <m:oMath>
        <m:r>
          <m:t>μ</m:t>
        </m:r>
        <m:d>
          <m:dPr>
            <m:begChr m:val="("/>
            <m:sepChr m:val=""/>
            <m:endChr m:val=")"/>
            <m:grow/>
          </m:dPr>
          <m:e>
            <m:r>
              <m:t>m</m:t>
            </m:r>
          </m:e>
        </m:d>
        <m:r>
          <m:rPr>
            <m:sty m:val="p"/>
          </m:rPr>
          <m:t>=</m:t>
        </m:r>
        <m:r>
          <m:t>w</m:t>
        </m:r>
        <m:r>
          <m:rPr>
            <m:sty m:val="p"/>
          </m:rPr>
          <m:t>⇔</m:t>
        </m:r>
        <m:r>
          <m:t>μ</m:t>
        </m:r>
        <m:d>
          <m:dPr>
            <m:begChr m:val="("/>
            <m:sepChr m:val=""/>
            <m:endChr m:val=")"/>
            <m:grow/>
          </m:dPr>
          <m:e>
            <m:r>
              <m:t>w</m:t>
            </m:r>
          </m:e>
        </m:d>
        <m:r>
          <m:rPr>
            <m:sty m:val="p"/>
          </m:rPr>
          <m:t>=</m:t>
        </m:r>
        <m:r>
          <m:t>m</m:t>
        </m:r>
      </m:oMath>
      <w:r>
        <w:rPr>
          <w:rFonts w:hint="eastAsia"/>
        </w:rPr>
        <w:t xml:space="preserve">。如果某些参与者未匹配，可引入“留空”的虚拟选民，此处为简化假设所有参与者均被匹配。记</w:t>
      </w:r>
      <w:r>
        <w:t xml:space="preserve"> </w:t>
      </w:r>
      <m:oMath>
        <m:r>
          <m:rPr>
            <m:sty m:val="p"/>
            <m:scr m:val="script"/>
          </m:rPr>
          <m:t>M</m:t>
        </m:r>
      </m:oMath>
      <w:r>
        <w:t xml:space="preserve"> </w:t>
      </w:r>
      <w:r>
        <w:rPr>
          <w:rFonts w:hint="eastAsia"/>
        </w:rPr>
        <w:t xml:space="preserve">为全体匹配的集合，</w:t>
      </w:r>
      <m:oMath>
        <m:r>
          <m:rPr>
            <m:sty m:val="p"/>
            <m:scr m:val="script"/>
          </m:rPr>
          <m:t>S</m:t>
        </m:r>
        <m:r>
          <m:rPr>
            <m:sty m:val="p"/>
          </m:rPr>
          <m:t>⊆</m:t>
        </m:r>
        <m:r>
          <m:rPr>
            <m:sty m:val="p"/>
            <m:scr m:val="script"/>
          </m:rPr>
          <m:t>M</m:t>
        </m:r>
      </m:oMath>
      <w:r>
        <w:t xml:space="preserve"> </w:t>
      </w:r>
      <w:r>
        <w:rPr>
          <w:rFonts w:hint="eastAsia"/>
        </w:rPr>
        <w:t xml:space="preserve">为全体稳定匹配的集合（定义与阻塞对概念已见</w:t>
      </w:r>
      <w:r>
        <w:t xml:space="preserve"> 9.1 </w:t>
      </w:r>
      <w:r>
        <w:rPr>
          <w:rFonts w:hint="eastAsia"/>
        </w:rPr>
        <w:t xml:space="preserve">节），已知</w:t>
      </w:r>
      <w:r>
        <w:t xml:space="preserve"> </w:t>
      </w:r>
      <m:oMath>
        <m:r>
          <m:rPr>
            <m:sty m:val="p"/>
            <m:scr m:val="script"/>
          </m:rPr>
          <m:t>S</m:t>
        </m:r>
        <m:r>
          <m:rPr>
            <m:sty m:val="p"/>
          </m:rPr>
          <m:t>≠</m:t>
        </m:r>
        <m:r>
          <m:rPr>
            <m:sty m:val="p"/>
          </m:rPr>
          <m:t>⌀</m:t>
        </m:r>
      </m:oMath>
      <w:r>
        <w:t xml:space="preserve">。</w:t>
      </w:r>
    </w:p>
    <w:p>
      <w:pPr>
        <w:pStyle w:val="BodyText"/>
      </w:pPr>
      <w:r>
        <w:rPr>
          <w:rFonts w:hint="eastAsia"/>
          <w:b/>
          <w:bCs/>
        </w:rPr>
        <w:t xml:space="preserve">设计者视角</w:t>
      </w:r>
      <w:r>
        <w:rPr>
          <w:rFonts w:hint="eastAsia"/>
        </w:rPr>
        <w:t xml:space="preserve">：前一节已揭示，稳定匹配通常不唯一。设计者在部署</w:t>
      </w:r>
      <w:r>
        <w:t xml:space="preserve"> DA </w:t>
      </w:r>
      <w:r>
        <w:rPr>
          <w:rFonts w:hint="eastAsia"/>
        </w:rPr>
        <w:t xml:space="preserve">机制时不仅要保证稳定性，还必须面对在多个稳定匹配中的选择问题——而不同稳定匹配对参与者的福利分配截然不同。若我们将男人视为提议方（或主动方），设计者自然关心：是否存在一个对男人“尽可能好”的稳定匹配？要严谨地讨论“尽可能好”，首先必须在匹配之间引入偏向男人的比较尺度。</w:t>
      </w:r>
    </w:p>
    <w:p>
      <w:pPr>
        <w:pStyle w:val="BodyText"/>
      </w:pPr>
      <w:r>
        <w:rPr>
          <w:rFonts w:hint="eastAsia"/>
          <w:b/>
          <w:bCs/>
        </w:rPr>
        <w:t xml:space="preserve">定义</w:t>
      </w:r>
      <w:r>
        <w:rPr>
          <w:b/>
          <w:bCs/>
        </w:rPr>
        <w:t xml:space="preserve"> </w:t>
      </w:r>
      <w:r>
        <w:rPr>
          <w:rFonts w:hint="eastAsia"/>
          <w:b/>
          <w:bCs/>
        </w:rPr>
        <w:t xml:space="preserve">9.2.1（男人优势序</w:t>
      </w:r>
      <w:r>
        <w:rPr>
          <w:b/>
          <w:bCs/>
        </w:rPr>
        <w:t xml:space="preserve"> </w:t>
      </w:r>
      <m:oMath>
        <m:sSub>
          <m:e>
            <m:r>
              <m:rPr>
                <m:sty m:val="p"/>
              </m:rPr>
              <m:t>≽</m:t>
            </m:r>
          </m:e>
          <m:sub>
            <m:r>
              <m:t>M</m:t>
            </m:r>
          </m:sub>
        </m:sSub>
      </m:oMath>
      <w:r>
        <w:rPr>
          <w:rFonts w:hint="eastAsia"/>
          <w:b/>
          <w:bCs/>
        </w:rPr>
        <w:t xml:space="preserve">）</w:t>
      </w:r>
      <w:r>
        <w:t xml:space="preserve"> </w:t>
      </w:r>
      <w:r>
        <w:rPr>
          <w:rFonts w:hint="eastAsia"/>
        </w:rPr>
        <w:t xml:space="preserve">对任意两个匹配</w:t>
      </w:r>
      <w:r>
        <w:t xml:space="preserve"> </w:t>
      </w:r>
      <m:oMath>
        <m:r>
          <m:t>μ</m:t>
        </m:r>
        <m:r>
          <m:rPr>
            <m:sty m:val="p"/>
          </m:rPr>
          <m:t>,</m:t>
        </m:r>
        <m:r>
          <m:t>μ</m:t>
        </m:r>
        <m:r>
          <m:rPr>
            <m:sty m:val="p"/>
          </m:rPr>
          <m:t>′</m:t>
        </m:r>
        <m:r>
          <m:rPr>
            <m:sty m:val="p"/>
          </m:rPr>
          <m:t>∈</m:t>
        </m:r>
        <m:r>
          <m:rPr>
            <m:sty m:val="p"/>
            <m:scr m:val="script"/>
          </m:rPr>
          <m:t>M</m:t>
        </m:r>
      </m:oMath>
      <w:r>
        <w:rPr>
          <w:rFonts w:hint="eastAsia"/>
        </w:rPr>
        <w:t xml:space="preserve">，记</w:t>
      </w:r>
    </w:p>
    <w:p>
      <w:pPr>
        <w:pStyle w:val="BodyText"/>
      </w:pPr>
      <m:oMathPara>
        <m:oMathParaPr>
          <m:jc m:val="center"/>
        </m:oMathParaPr>
        <m:oMath>
          <m:r>
            <m:t>μ</m:t>
          </m:r>
          <m:sSub>
            <m:e>
              <m:r>
                <m:rPr>
                  <m:sty m:val="p"/>
                </m:rPr>
                <m:t>≽</m:t>
              </m:r>
            </m:e>
            <m:sub>
              <m:r>
                <m:t>M</m:t>
              </m:r>
            </m:sub>
          </m:sSub>
          <m:r>
            <m:t>μ</m:t>
          </m:r>
          <m:r>
            <m:rPr>
              <m:sty m:val="p"/>
            </m:rPr>
            <m:t>′</m:t>
          </m:r>
          <m:r>
            <m:t> </m:t>
          </m:r>
          <m:r>
            <m:rPr>
              <m:sty m:val="p"/>
            </m:rPr>
            <m:t>⇔</m:t>
          </m:r>
          <m:r>
            <m:t> </m:t>
          </m:r>
          <m:r>
            <m:rPr>
              <m:sty m:val="p"/>
            </m:rPr>
            <m:t>∀</m:t>
          </m:r>
          <m:r>
            <m:t>m</m:t>
          </m:r>
          <m:r>
            <m:rPr>
              <m:sty m:val="p"/>
            </m:rPr>
            <m:t>∈</m:t>
          </m:r>
          <m:r>
            <m:t>M</m:t>
          </m:r>
          <m:r>
            <m:rPr>
              <m:sty m:val="p"/>
            </m:rPr>
            <m:t>,</m:t>
          </m:r>
          <m:r>
            <m:t> </m:t>
          </m:r>
          <m:r>
            <m:t>μ</m:t>
          </m:r>
          <m:d>
            <m:dPr>
              <m:begChr m:val="("/>
              <m:sepChr m:val=""/>
              <m:endChr m:val=")"/>
              <m:grow/>
            </m:dPr>
            <m:e>
              <m:r>
                <m:t>m</m:t>
              </m:r>
            </m:e>
          </m:d>
          <m:r>
            <m:rPr>
              <m:sty m:val="p"/>
            </m:rPr>
            <m:t>=</m:t>
          </m:r>
          <m:r>
            <m:t>μ</m:t>
          </m:r>
          <m:r>
            <m:rPr>
              <m:sty m:val="p"/>
            </m:rPr>
            <m:t>′</m:t>
          </m:r>
          <m:d>
            <m:dPr>
              <m:begChr m:val="("/>
              <m:sepChr m:val=""/>
              <m:endChr m:val=")"/>
              <m:grow/>
            </m:dPr>
            <m:e>
              <m:r>
                <m:t>m</m:t>
              </m:r>
            </m:e>
          </m:d>
          <m:r>
            <m:t> </m:t>
          </m:r>
          <m:r>
            <m:rPr>
              <m:nor/>
              <m:sty m:val="p"/>
            </m:rPr>
            <m:t>或</m:t>
          </m:r>
          <m:r>
            <m:t> </m:t>
          </m:r>
          <m:r>
            <m:t>μ</m:t>
          </m:r>
          <m:d>
            <m:dPr>
              <m:begChr m:val="("/>
              <m:sepChr m:val=""/>
              <m:endChr m:val=")"/>
              <m:grow/>
            </m:dPr>
            <m:e>
              <m:r>
                <m:t>m</m:t>
              </m:r>
            </m:e>
          </m:d>
          <m:sSub>
            <m:e>
              <m:r>
                <m:rPr>
                  <m:sty m:val="p"/>
                </m:rPr>
                <m:t>≻</m:t>
              </m:r>
            </m:e>
            <m:sub>
              <m:r>
                <m:t>m</m:t>
              </m:r>
            </m:sub>
          </m:sSub>
          <m:r>
            <m:t>μ</m:t>
          </m:r>
          <m:r>
            <m:rPr>
              <m:sty m:val="p"/>
            </m:rPr>
            <m:t>′</m:t>
          </m:r>
          <m:d>
            <m:dPr>
              <m:begChr m:val="("/>
              <m:sepChr m:val=""/>
              <m:endChr m:val=")"/>
              <m:grow/>
            </m:dPr>
            <m:e>
              <m:r>
                <m:t>m</m:t>
              </m:r>
            </m:e>
          </m:d>
          <m:r>
            <m:rPr>
              <m:sty m:val="p"/>
            </m:rPr>
            <m:t>.</m:t>
          </m:r>
        </m:oMath>
      </m:oMathPara>
    </w:p>
    <w:p>
      <w:pPr>
        <w:pStyle w:val="FirstParagraph"/>
      </w:pPr>
      <w:r>
        <w:rPr>
          <w:rFonts w:hint="eastAsia"/>
        </w:rPr>
        <w:t xml:space="preserve">若至少一个男人严格偏好</w:t>
      </w:r>
      <w:r>
        <w:t xml:space="preserve"> </w:t>
      </w:r>
      <m:oMath>
        <m:r>
          <m:t>μ</m:t>
        </m:r>
        <m:d>
          <m:dPr>
            <m:begChr m:val="("/>
            <m:sepChr m:val=""/>
            <m:endChr m:val=")"/>
            <m:grow/>
          </m:dPr>
          <m:e>
            <m:r>
              <m:t>m</m:t>
            </m:r>
          </m:e>
        </m:d>
        <m:sSub>
          <m:e>
            <m:r>
              <m:rPr>
                <m:sty m:val="p"/>
              </m:rPr>
              <m:t>≻</m:t>
            </m:r>
          </m:e>
          <m:sub>
            <m:r>
              <m:t>m</m:t>
            </m:r>
          </m:sub>
        </m:sSub>
        <m:r>
          <m:t>μ</m:t>
        </m:r>
        <m:r>
          <m:rPr>
            <m:sty m:val="p"/>
          </m:rPr>
          <m:t>′</m:t>
        </m:r>
        <m:d>
          <m:dPr>
            <m:begChr m:val="("/>
            <m:sepChr m:val=""/>
            <m:endChr m:val=")"/>
            <m:grow/>
          </m:dPr>
          <m:e>
            <m:r>
              <m:t>m</m:t>
            </m:r>
          </m:e>
        </m:d>
      </m:oMath>
      <w:r>
        <w:rPr>
          <w:rFonts w:hint="eastAsia"/>
        </w:rPr>
        <w:t xml:space="preserve">，则记</w:t>
      </w:r>
      <w:r>
        <w:t xml:space="preserve"> </w:t>
      </w:r>
      <m:oMath>
        <m:r>
          <m:t>μ</m:t>
        </m:r>
        <m:sSub>
          <m:e>
            <m:r>
              <m:rPr>
                <m:sty m:val="p"/>
              </m:rPr>
              <m:t>≻</m:t>
            </m:r>
          </m:e>
          <m:sub>
            <m:r>
              <m:t>M</m:t>
            </m:r>
          </m:sub>
        </m:sSub>
        <m:r>
          <m:t>μ</m:t>
        </m:r>
        <m:r>
          <m:rPr>
            <m:sty m:val="p"/>
          </m:rPr>
          <m:t>′</m:t>
        </m:r>
      </m:oMath>
      <w:r>
        <w:rPr>
          <w:rFonts w:hint="eastAsia"/>
        </w:rPr>
        <w:t xml:space="preserve">；若所有男人在两匹配下获得相同伴侣，则</w:t>
      </w:r>
      <w:r>
        <w:t xml:space="preserve"> </w:t>
      </w:r>
      <m:oMath>
        <m:r>
          <m:t>μ</m:t>
        </m:r>
        <m:sSub>
          <m:e>
            <m:r>
              <m:rPr>
                <m:sty m:val="p"/>
              </m:rPr>
              <m:t>=</m:t>
            </m:r>
          </m:e>
          <m:sub>
            <m:r>
              <m:t>M</m:t>
            </m:r>
          </m:sub>
        </m:sSub>
        <m:r>
          <m:t>μ</m:t>
        </m:r>
        <m:r>
          <m:rPr>
            <m:sty m:val="p"/>
          </m:rPr>
          <m:t>′</m:t>
        </m:r>
      </m:oMath>
      <w:r>
        <w:t xml:space="preserve">。</w:t>
      </w:r>
    </w:p>
    <w:p>
      <w:pPr>
        <w:pStyle w:val="BodyText"/>
      </w:pPr>
      <w:r>
        <w:rPr>
          <w:rFonts w:hint="eastAsia"/>
        </w:rPr>
        <w:t xml:space="preserve">显然</w:t>
      </w:r>
      <w:r>
        <w:t xml:space="preserve"> </w:t>
      </w:r>
      <m:oMath>
        <m:sSub>
          <m:e>
            <m:r>
              <m:rPr>
                <m:sty m:val="p"/>
              </m:rPr>
              <m:t>≽</m:t>
            </m:r>
          </m:e>
          <m:sub>
            <m:r>
              <m:t>M</m:t>
            </m:r>
          </m:sub>
        </m:sSub>
      </m:oMath>
      <w:r>
        <w:t xml:space="preserve"> </w:t>
      </w:r>
      <w:r>
        <w:rPr>
          <w:rFonts w:hint="eastAsia"/>
        </w:rPr>
        <w:t xml:space="preserve">是一个偏序（自反、反对称、传递）。它刻画了“从男人的视角看，匹配</w:t>
      </w:r>
      <w:r>
        <w:t xml:space="preserve"> </w:t>
      </w:r>
      <m:oMath>
        <m:r>
          <m:t>μ</m:t>
        </m:r>
      </m:oMath>
      <w:r>
        <w:t xml:space="preserve"> </w:t>
      </w:r>
      <w:r>
        <w:rPr>
          <w:rFonts w:hint="eastAsia"/>
        </w:rPr>
        <w:t xml:space="preserve">不劣于</w:t>
      </w:r>
      <w:r>
        <w:t xml:space="preserve"> </w:t>
      </w:r>
      <m:oMath>
        <m:r>
          <m:t>μ</m:t>
        </m:r>
        <m:r>
          <m:rPr>
            <m:sty m:val="p"/>
          </m:rPr>
          <m:t>′</m:t>
        </m:r>
      </m:oMath>
      <w:r>
        <w:rPr>
          <w:rFonts w:hint="eastAsia"/>
        </w:rPr>
        <w:t xml:space="preserve">”。对称地，可定义</w:t>
      </w:r>
      <w:r>
        <w:t xml:space="preserve"> </w:t>
      </w:r>
      <w:r>
        <w:rPr>
          <w:rFonts w:hint="eastAsia"/>
          <w:b/>
          <w:bCs/>
        </w:rPr>
        <w:t xml:space="preserve">女人优势序</w:t>
      </w:r>
      <w:r>
        <w:t xml:space="preserve"> </w:t>
      </w:r>
      <m:oMath>
        <m:sSub>
          <m:e>
            <m:r>
              <m:rPr>
                <m:sty m:val="p"/>
              </m:rPr>
              <m:t>≽</m:t>
            </m:r>
          </m:e>
          <m:sub>
            <m:r>
              <m:t>W</m:t>
            </m:r>
          </m:sub>
        </m:sSub>
      </m:oMath>
      <w:r>
        <w:t xml:space="preserve">。</w:t>
      </w:r>
    </w:p>
    <w:bookmarkEnd w:id="169"/>
    <w:bookmarkStart w:id="170" w:name="格运算与完备格定理"/>
    <w:p>
      <w:pPr>
        <w:pStyle w:val="Heading3"/>
      </w:pPr>
      <w:r>
        <w:t xml:space="preserve">9.2.2 </w:t>
      </w:r>
      <w:r>
        <w:rPr>
          <w:rFonts w:hint="eastAsia"/>
        </w:rPr>
        <w:t xml:space="preserve">格运算与完备格定理</w:t>
      </w:r>
      <w:r>
        <w:t xml:space="preserve"> ★</w:t>
      </w:r>
    </w:p>
    <w:p>
      <w:pPr>
        <w:pStyle w:val="FirstParagraph"/>
      </w:pPr>
      <w:r>
        <w:rPr>
          <w:rFonts w:hint="eastAsia"/>
        </w:rPr>
        <w:t xml:space="preserve">记</w:t>
      </w:r>
      <w:r>
        <w:t xml:space="preserve"> </w:t>
      </w:r>
      <m:oMath>
        <m:r>
          <m:rPr>
            <m:sty m:val="p"/>
            <m:scr m:val="script"/>
          </m:rPr>
          <m:t>S</m:t>
        </m:r>
      </m:oMath>
      <w:r>
        <w:t xml:space="preserve"> </w:t>
      </w:r>
      <w:r>
        <w:rPr>
          <w:rFonts w:hint="eastAsia"/>
        </w:rPr>
        <w:t xml:space="preserve">为某一婚姻市场的所有稳定匹配。核心定理如下：</w:t>
      </w:r>
    </w:p>
    <w:p>
      <w:pPr>
        <w:pStyle w:val="BodyText"/>
      </w:pPr>
      <w:r>
        <w:rPr>
          <w:rFonts w:hint="eastAsia"/>
          <w:b/>
          <w:bCs/>
        </w:rPr>
        <w:t xml:space="preserve">定理</w:t>
      </w:r>
      <w:r>
        <w:rPr>
          <w:b/>
          <w:bCs/>
        </w:rPr>
        <w:t xml:space="preserve"> </w:t>
      </w:r>
      <w:r>
        <w:rPr>
          <w:rFonts w:hint="eastAsia"/>
          <w:b/>
          <w:bCs/>
        </w:rPr>
        <w:t xml:space="preserve">9.2.1（稳定匹配集的完备格结构）</w:t>
      </w:r>
      <w:r>
        <w:t xml:space="preserve"> </w:t>
      </w:r>
      <w:r>
        <w:rPr>
          <w:rFonts w:hint="eastAsia"/>
        </w:rPr>
        <w:t xml:space="preserve">在偏序</w:t>
      </w:r>
      <w:r>
        <w:t xml:space="preserve"> </w:t>
      </w:r>
      <m:oMath>
        <m:sSub>
          <m:e>
            <m:r>
              <m:rPr>
                <m:sty m:val="p"/>
              </m:rPr>
              <m:t>≽</m:t>
            </m:r>
          </m:e>
          <m:sub>
            <m:r>
              <m:t>M</m:t>
            </m:r>
          </m:sub>
        </m:sSub>
      </m:oMath>
      <w:r>
        <w:t xml:space="preserve"> </w:t>
      </w:r>
      <w:r>
        <w:rPr>
          <w:rFonts w:hint="eastAsia"/>
        </w:rPr>
        <w:t xml:space="preserve">下，</w:t>
      </w:r>
      <m:oMath>
        <m:r>
          <m:rPr>
            <m:sty m:val="p"/>
            <m:scr m:val="script"/>
          </m:rPr>
          <m:t>S</m:t>
        </m:r>
      </m:oMath>
      <w:r>
        <w:t xml:space="preserve"> </w:t>
      </w:r>
      <w:r>
        <w:rPr>
          <w:rFonts w:hint="eastAsia"/>
        </w:rPr>
        <w:t xml:space="preserve">构成一个完备格。即对任意两个稳定匹配</w:t>
      </w:r>
      <w:r>
        <w:t xml:space="preserve"> </w:t>
      </w:r>
      <m:oMath>
        <m:r>
          <m:t>μ</m:t>
        </m:r>
        <m:r>
          <m:rPr>
            <m:sty m:val="p"/>
          </m:rPr>
          <m:t>,</m:t>
        </m:r>
        <m:r>
          <m:t>μ</m:t>
        </m:r>
        <m:r>
          <m:rPr>
            <m:sty m:val="p"/>
          </m:rPr>
          <m:t>′</m:t>
        </m:r>
        <m:r>
          <m:rPr>
            <m:sty m:val="p"/>
          </m:rPr>
          <m:t>∈</m:t>
        </m:r>
        <m:r>
          <m:rPr>
            <m:sty m:val="p"/>
            <m:scr m:val="script"/>
          </m:rPr>
          <m:t>S</m:t>
        </m:r>
      </m:oMath>
      <w:r>
        <w:rPr>
          <w:rFonts w:hint="eastAsia"/>
        </w:rPr>
        <w:t xml:space="preserve">，</w:t>
      </w:r>
      <w:r>
        <w:t xml:space="preserve"> </w:t>
      </w:r>
      <w:r>
        <w:t xml:space="preserve">- </w:t>
      </w:r>
      <w:r>
        <w:rPr>
          <w:rFonts w:hint="eastAsia"/>
        </w:rPr>
        <w:t xml:space="preserve">上确界</w:t>
      </w:r>
      <w:r>
        <w:t xml:space="preserve"> (join)</w:t>
      </w:r>
      <w:r>
        <w:t xml:space="preserve"> </w:t>
      </w:r>
      <m:oMath>
        <m:r>
          <m:t>μ</m:t>
        </m:r>
        <m:sSub>
          <m:e>
            <m:r>
              <m:rPr>
                <m:sty m:val="p"/>
              </m:rPr>
              <m:t>∨</m:t>
            </m:r>
          </m:e>
          <m:sub>
            <m:r>
              <m:t>M</m:t>
            </m:r>
          </m:sub>
        </m:sSub>
        <m:r>
          <m:t>μ</m:t>
        </m:r>
        <m:r>
          <m:rPr>
            <m:sty m:val="p"/>
          </m:rPr>
          <m:t>′</m:t>
        </m:r>
        <m:r>
          <m:rPr>
            <m:sty m:val="p"/>
          </m:rPr>
          <m:t>∈</m:t>
        </m:r>
        <m:r>
          <m:rPr>
            <m:sty m:val="p"/>
            <m:scr m:val="script"/>
          </m:rPr>
          <m:t>S</m:t>
        </m:r>
      </m:oMath>
      <w:r>
        <w:t xml:space="preserve">,</w:t>
      </w:r>
      <w:r>
        <w:t xml:space="preserve"> </w:t>
      </w:r>
      <w:r>
        <w:t xml:space="preserve">- </w:t>
      </w:r>
      <w:r>
        <w:rPr>
          <w:rFonts w:hint="eastAsia"/>
        </w:rPr>
        <w:t xml:space="preserve">下确界</w:t>
      </w:r>
      <w:r>
        <w:t xml:space="preserve"> (meet)</w:t>
      </w:r>
      <w:r>
        <w:t xml:space="preserve"> </w:t>
      </w:r>
      <m:oMath>
        <m:r>
          <m:t>μ</m:t>
        </m:r>
        <m:sSub>
          <m:e>
            <m:r>
              <m:rPr>
                <m:sty m:val="p"/>
              </m:rPr>
              <m:t>∧</m:t>
            </m:r>
          </m:e>
          <m:sub>
            <m:r>
              <m:t>M</m:t>
            </m:r>
          </m:sub>
        </m:sSub>
        <m:r>
          <m:t>μ</m:t>
        </m:r>
        <m:r>
          <m:rPr>
            <m:sty m:val="p"/>
          </m:rPr>
          <m:t>′</m:t>
        </m:r>
        <m:r>
          <m:rPr>
            <m:sty m:val="p"/>
          </m:rPr>
          <m:t>∈</m:t>
        </m:r>
        <m:r>
          <m:rPr>
            <m:sty m:val="p"/>
            <m:scr m:val="script"/>
          </m:rPr>
          <m:t>S</m:t>
        </m:r>
      </m:oMath>
    </w:p>
    <w:p>
      <w:pPr>
        <w:pStyle w:val="BodyText"/>
      </w:pPr>
      <w:r>
        <w:rPr>
          <w:rFonts w:hint="eastAsia"/>
        </w:rPr>
        <w:t xml:space="preserve">存在，且这两个匹配本身也是稳定的。进而在</w:t>
      </w:r>
      <w:r>
        <w:t xml:space="preserve"> </w:t>
      </w:r>
      <m:oMath>
        <m:r>
          <m:rPr>
            <m:sty m:val="p"/>
            <m:scr m:val="script"/>
          </m:rPr>
          <m:t>S</m:t>
        </m:r>
      </m:oMath>
      <w:r>
        <w:t xml:space="preserve"> </w:t>
      </w:r>
      <w:r>
        <w:rPr>
          <w:rFonts w:hint="eastAsia"/>
        </w:rPr>
        <w:t xml:space="preserve">中存在</w:t>
      </w:r>
      <w:r>
        <w:t xml:space="preserve"> </w:t>
      </w:r>
      <w:r>
        <w:rPr>
          <w:rFonts w:hint="eastAsia"/>
          <w:b/>
          <w:bCs/>
        </w:rPr>
        <w:t xml:space="preserve">男人最优稳定匹配</w:t>
      </w:r>
      <w:r>
        <w:t xml:space="preserve"> </w:t>
      </w:r>
      <m:oMath>
        <m:sSub>
          <m:e>
            <m:r>
              <m:t>μ</m:t>
            </m:r>
          </m:e>
          <m:sub>
            <m:r>
              <m:t>M</m:t>
            </m:r>
          </m:sub>
        </m:sSub>
      </m:oMath>
      <w:r>
        <w:rPr>
          <w:rFonts w:hint="eastAsia"/>
        </w:rPr>
        <w:t xml:space="preserve">（最大元）和</w:t>
      </w:r>
      <w:r>
        <w:t xml:space="preserve"> </w:t>
      </w:r>
      <w:r>
        <w:rPr>
          <w:rFonts w:hint="eastAsia"/>
          <w:b/>
          <w:bCs/>
        </w:rPr>
        <w:t xml:space="preserve">男人最劣稳定匹配</w:t>
      </w:r>
      <w:r>
        <w:t xml:space="preserve"> </w:t>
      </w:r>
      <m:oMath>
        <m:sSub>
          <m:e>
            <m:bar>
              <m:barPr>
                <m:pos m:val="bot"/>
              </m:barPr>
              <m:e>
                <m:r>
                  <m:t>μ</m:t>
                </m:r>
              </m:e>
            </m:bar>
          </m:e>
          <m:sub>
            <m:r>
              <m:t>M</m:t>
            </m:r>
          </m:sub>
        </m:sSub>
      </m:oMath>
      <w:r>
        <w:rPr>
          <w:rFonts w:hint="eastAsia"/>
        </w:rPr>
        <w:t xml:space="preserve">（最小元）。①【本书证明】</w:t>
      </w:r>
    </w:p>
    <w:p>
      <w:pPr>
        <w:pStyle w:val="BodyText"/>
      </w:pPr>
      <w:r>
        <w:rPr>
          <w:rFonts w:hint="eastAsia"/>
          <w:b/>
          <w:bCs/>
        </w:rPr>
        <w:t xml:space="preserve">证明概要</w:t>
      </w:r>
      <w:r>
        <w:rPr>
          <w:rFonts w:hint="eastAsia"/>
        </w:rPr>
        <w:t xml:space="preserve">。我们将分为三步：(1)</w:t>
      </w:r>
      <w:r>
        <w:t xml:space="preserve"> </w:t>
      </w:r>
      <w:r>
        <w:rPr>
          <w:rFonts w:hint="eastAsia"/>
        </w:rPr>
        <w:t xml:space="preserve">定义两个候选运算，证明它们产生合法匹配；(2)</w:t>
      </w:r>
      <w:r>
        <w:t xml:space="preserve"> </w:t>
      </w:r>
      <w:r>
        <w:rPr>
          <w:rFonts w:hint="eastAsia"/>
        </w:rPr>
        <w:t xml:space="preserve">证明若</w:t>
      </w:r>
      <w:r>
        <w:t xml:space="preserve"> </w:t>
      </w:r>
      <m:oMath>
        <m:r>
          <m:t>μ</m:t>
        </m:r>
        <m:r>
          <m:rPr>
            <m:sty m:val="p"/>
          </m:rPr>
          <m:t>,</m:t>
        </m:r>
        <m:r>
          <m:t>μ</m:t>
        </m:r>
        <m:r>
          <m:rPr>
            <m:sty m:val="p"/>
          </m:rPr>
          <m:t>′</m:t>
        </m:r>
      </m:oMath>
      <w:r>
        <w:t xml:space="preserve"> </w:t>
      </w:r>
      <w:r>
        <w:rPr>
          <w:rFonts w:hint="eastAsia"/>
        </w:rPr>
        <w:t xml:space="preserve">稳定，则这些候选匹配也稳定；(3)</w:t>
      </w:r>
      <w:r>
        <w:t xml:space="preserve"> </w:t>
      </w:r>
      <w:r>
        <w:rPr>
          <w:rFonts w:hint="eastAsia"/>
        </w:rPr>
        <w:t xml:space="preserve">验证它们是偏序下的上、下确界，并得出完备格结论。</w:t>
      </w:r>
    </w:p>
    <w:p>
      <w:r>
        <w:pict>
          <v:rect style="width:0;height:1.5pt" o:hralign="center" o:hrstd="t" o:hr="t"/>
        </w:pict>
      </w:r>
    </w:p>
    <w:p>
      <w:pPr>
        <w:pStyle w:val="FirstParagraph"/>
      </w:pPr>
      <w:r>
        <w:rPr>
          <w:rFonts w:hint="eastAsia"/>
          <w:b/>
          <w:bCs/>
        </w:rPr>
        <w:t xml:space="preserve">第一步：构造</w:t>
      </w:r>
      <w:r>
        <w:rPr>
          <w:b/>
          <w:bCs/>
        </w:rPr>
        <w:t xml:space="preserve"> join </w:t>
      </w:r>
      <w:r>
        <w:rPr>
          <w:rFonts w:hint="eastAsia"/>
          <w:b/>
          <w:bCs/>
        </w:rPr>
        <w:t xml:space="preserve">与</w:t>
      </w:r>
      <w:r>
        <w:rPr>
          <w:b/>
          <w:bCs/>
        </w:rPr>
        <w:t xml:space="preserve"> meet。</w:t>
      </w:r>
      <w:r>
        <w:t xml:space="preserve"> </w:t>
      </w:r>
      <w:r>
        <w:rPr>
          <w:rFonts w:hint="eastAsia"/>
        </w:rPr>
        <w:t xml:space="preserve">对任意两个匹配</w:t>
      </w:r>
      <w:r>
        <w:t xml:space="preserve"> </w:t>
      </w:r>
      <m:oMath>
        <m:r>
          <m:t>μ</m:t>
        </m:r>
        <m:r>
          <m:rPr>
            <m:sty m:val="p"/>
          </m:rPr>
          <m:t>,</m:t>
        </m:r>
        <m:r>
          <m:t>μ</m:t>
        </m:r>
        <m:r>
          <m:rPr>
            <m:sty m:val="p"/>
          </m:rPr>
          <m:t>′</m:t>
        </m:r>
        <m:r>
          <m:rPr>
            <m:sty m:val="p"/>
          </m:rPr>
          <m:t>∈</m:t>
        </m:r>
        <m:r>
          <m:rPr>
            <m:sty m:val="p"/>
            <m:scr m:val="script"/>
          </m:rPr>
          <m:t>S</m:t>
        </m:r>
      </m:oMath>
      <w:r>
        <w:rPr>
          <w:rFonts w:hint="eastAsia"/>
        </w:rPr>
        <w:t xml:space="preserve">，定义匹配</w:t>
      </w:r>
      <w:r>
        <w:t xml:space="preserve"> </w:t>
      </w:r>
      <m:oMath>
        <m:r>
          <m:t>λ</m:t>
        </m:r>
        <m:r>
          <m:rPr>
            <m:sty m:val="p"/>
          </m:rPr>
          <m:t>:</m:t>
        </m:r>
        <m:r>
          <m:t>M</m:t>
        </m:r>
        <m:r>
          <m:rPr>
            <m:sty m:val="p"/>
          </m:rPr>
          <m:t>∪</m:t>
        </m:r>
        <m:r>
          <m:t>W</m:t>
        </m:r>
        <m:r>
          <m:rPr>
            <m:sty m:val="p"/>
          </m:rPr>
          <m:t>→</m:t>
        </m:r>
        <m:r>
          <m:t>M</m:t>
        </m:r>
        <m:r>
          <m:rPr>
            <m:sty m:val="p"/>
          </m:rPr>
          <m:t>∪</m:t>
        </m:r>
        <m:r>
          <m:t>W</m:t>
        </m:r>
      </m:oMath>
      <w:r>
        <w:t xml:space="preserve"> </w:t>
      </w:r>
      <w:r>
        <w:rPr>
          <w:rFonts w:hint="eastAsia"/>
        </w:rPr>
        <w:t xml:space="preserve">如下：</w:t>
      </w:r>
      <w:r>
        <w:t xml:space="preserve"> </w:t>
      </w:r>
      <w:r>
        <w:t xml:space="preserve">- </w:t>
      </w:r>
      <w:r>
        <w:rPr>
          <w:rFonts w:hint="eastAsia"/>
        </w:rPr>
        <w:t xml:space="preserve">对于每个男人</w:t>
      </w:r>
      <w:r>
        <w:t xml:space="preserve"> </w:t>
      </w:r>
      <m:oMath>
        <m:r>
          <m:t>m</m:t>
        </m:r>
        <m:r>
          <m:rPr>
            <m:sty m:val="p"/>
          </m:rPr>
          <m:t>∈</m:t>
        </m:r>
        <m:r>
          <m:t>M</m:t>
        </m:r>
      </m:oMath>
      <w:r>
        <w:rPr>
          <w:rFonts w:hint="eastAsia"/>
        </w:rPr>
        <w:t xml:space="preserve">，令</w:t>
      </w:r>
      <w:r>
        <w:t xml:space="preserve"> </w:t>
      </w:r>
      <m:oMath>
        <m:r>
          <m:t>λ</m:t>
        </m:r>
        <m:d>
          <m:dPr>
            <m:begChr m:val="("/>
            <m:sepChr m:val=""/>
            <m:endChr m:val=")"/>
            <m:grow/>
          </m:dPr>
          <m:e>
            <m:r>
              <m:t>m</m:t>
            </m:r>
          </m:e>
        </m:d>
      </m:oMath>
      <w:r>
        <w:t xml:space="preserve"> </w:t>
      </w:r>
      <w:r>
        <w:rPr>
          <w:rFonts w:hint="eastAsia"/>
        </w:rPr>
        <w:t xml:space="preserve">为集合</w:t>
      </w:r>
      <w:r>
        <w:t xml:space="preserve"> </w:t>
      </w:r>
      <m:oMath>
        <m:r>
          <m:rPr>
            <m:sty m:val="p"/>
          </m:rPr>
          <m:t>{</m:t>
        </m:r>
        <m:r>
          <m:t>μ</m:t>
        </m:r>
        <m:d>
          <m:dPr>
            <m:begChr m:val="("/>
            <m:sepChr m:val=""/>
            <m:endChr m:val=")"/>
            <m:grow/>
          </m:dPr>
          <m:e>
            <m:r>
              <m:t>m</m:t>
            </m:r>
          </m:e>
        </m:d>
        <m:r>
          <m:rPr>
            <m:sty m:val="p"/>
          </m:rPr>
          <m:t>,</m:t>
        </m:r>
        <m:r>
          <m:t>μ</m:t>
        </m:r>
        <m:r>
          <m:rPr>
            <m:sty m:val="p"/>
          </m:rPr>
          <m:t>′</m:t>
        </m:r>
        <m:d>
          <m:dPr>
            <m:begChr m:val="("/>
            <m:sepChr m:val=""/>
            <m:endChr m:val=")"/>
            <m:grow/>
          </m:dPr>
          <m:e>
            <m:r>
              <m:t>m</m:t>
            </m:r>
          </m:e>
        </m:d>
        <m:r>
          <m:rPr>
            <m:sty m:val="p"/>
          </m:rPr>
          <m:t>}</m:t>
        </m:r>
      </m:oMath>
      <w:r>
        <w:t xml:space="preserve"> </w:t>
      </w:r>
      <w:r>
        <w:rPr>
          <w:rFonts w:hint="eastAsia"/>
        </w:rPr>
        <w:t xml:space="preserve">中他更偏好的那位女性，即按</w:t>
      </w:r>
      <w:r>
        <w:t xml:space="preserve"> </w:t>
      </w:r>
      <m:oMath>
        <m:sSub>
          <m:e>
            <m:r>
              <m:rPr>
                <m:sty m:val="p"/>
              </m:rPr>
              <m:t>≻</m:t>
            </m:r>
          </m:e>
          <m:sub>
            <m:r>
              <m:t>m</m:t>
            </m:r>
          </m:sub>
        </m:sSub>
      </m:oMath>
      <w:r>
        <w:t xml:space="preserve"> </w:t>
      </w:r>
      <w:r>
        <w:rPr>
          <w:rFonts w:hint="eastAsia"/>
        </w:rPr>
        <w:t xml:space="preserve">较优者；</w:t>
      </w:r>
      <w:r>
        <w:t xml:space="preserve"> </w:t>
      </w:r>
      <w:r>
        <w:t xml:space="preserve">- </w:t>
      </w:r>
      <w:r>
        <w:rPr>
          <w:rFonts w:hint="eastAsia"/>
        </w:rPr>
        <w:t xml:space="preserve">对于每个女人</w:t>
      </w:r>
      <w:r>
        <w:t xml:space="preserve"> </w:t>
      </w:r>
      <m:oMath>
        <m:r>
          <m:t>w</m:t>
        </m:r>
        <m:r>
          <m:rPr>
            <m:sty m:val="p"/>
          </m:rPr>
          <m:t>∈</m:t>
        </m:r>
        <m:r>
          <m:t>W</m:t>
        </m:r>
      </m:oMath>
      <w:r>
        <w:rPr>
          <w:rFonts w:hint="eastAsia"/>
        </w:rPr>
        <w:t xml:space="preserve">，令</w:t>
      </w:r>
      <w:r>
        <w:t xml:space="preserve"> </w:t>
      </w:r>
      <m:oMath>
        <m:r>
          <m:t>λ</m:t>
        </m:r>
        <m:d>
          <m:dPr>
            <m:begChr m:val="("/>
            <m:sepChr m:val=""/>
            <m:endChr m:val=")"/>
            <m:grow/>
          </m:dPr>
          <m:e>
            <m:r>
              <m:t>w</m:t>
            </m:r>
          </m:e>
        </m:d>
      </m:oMath>
      <w:r>
        <w:t xml:space="preserve"> </w:t>
      </w:r>
      <w:r>
        <w:rPr>
          <w:rFonts w:hint="eastAsia"/>
        </w:rPr>
        <w:t xml:space="preserve">为集合</w:t>
      </w:r>
      <w:r>
        <w:t xml:space="preserve"> </w:t>
      </w:r>
      <m:oMath>
        <m:r>
          <m:rPr>
            <m:sty m:val="p"/>
          </m:rPr>
          <m:t>{</m:t>
        </m:r>
        <m:r>
          <m:t>μ</m:t>
        </m:r>
        <m:d>
          <m:dPr>
            <m:begChr m:val="("/>
            <m:sepChr m:val=""/>
            <m:endChr m:val=")"/>
            <m:grow/>
          </m:dPr>
          <m:e>
            <m:r>
              <m:t>w</m:t>
            </m:r>
          </m:e>
        </m:d>
        <m:r>
          <m:rPr>
            <m:sty m:val="p"/>
          </m:rPr>
          <m:t>,</m:t>
        </m:r>
        <m:r>
          <m:t>μ</m:t>
        </m:r>
        <m:r>
          <m:rPr>
            <m:sty m:val="p"/>
          </m:rPr>
          <m:t>′</m:t>
        </m:r>
        <m:d>
          <m:dPr>
            <m:begChr m:val="("/>
            <m:sepChr m:val=""/>
            <m:endChr m:val=")"/>
            <m:grow/>
          </m:dPr>
          <m:e>
            <m:r>
              <m:t>w</m:t>
            </m:r>
          </m:e>
        </m:d>
        <m:r>
          <m:rPr>
            <m:sty m:val="p"/>
          </m:rPr>
          <m:t>}</m:t>
        </m:r>
      </m:oMath>
      <w:r>
        <w:t xml:space="preserve"> </w:t>
      </w:r>
      <w:r>
        <w:rPr>
          <w:rFonts w:hint="eastAsia"/>
        </w:rPr>
        <w:t xml:space="preserve">中她</w:t>
      </w:r>
      <w:r>
        <w:t xml:space="preserve"> </w:t>
      </w:r>
      <w:r>
        <w:rPr>
          <w:rFonts w:hint="eastAsia"/>
          <w:b/>
          <w:bCs/>
        </w:rPr>
        <w:t xml:space="preserve">更不喜欢</w:t>
      </w:r>
      <w:r>
        <w:t xml:space="preserve"> </w:t>
      </w:r>
      <w:r>
        <w:rPr>
          <w:rFonts w:hint="eastAsia"/>
        </w:rPr>
        <w:t xml:space="preserve">的那位男性（即按</w:t>
      </w:r>
      <w:r>
        <w:t xml:space="preserve"> </w:t>
      </w:r>
      <m:oMath>
        <m:sSub>
          <m:e>
            <m:r>
              <m:rPr>
                <m:sty m:val="p"/>
              </m:rPr>
              <m:t>≻</m:t>
            </m:r>
          </m:e>
          <m:sub>
            <m:r>
              <m:t>w</m:t>
            </m:r>
          </m:sub>
        </m:sSub>
      </m:oMath>
      <w:r>
        <w:t xml:space="preserve"> </w:t>
      </w:r>
      <w:r>
        <w:rPr>
          <w:rFonts w:hint="eastAsia"/>
        </w:rPr>
        <w:t xml:space="preserve">较劣者）。</w:t>
      </w:r>
    </w:p>
    <w:p>
      <w:pPr>
        <w:pStyle w:val="BodyText"/>
      </w:pPr>
      <w:r>
        <w:rPr>
          <w:rFonts w:hint="eastAsia"/>
        </w:rPr>
        <w:t xml:space="preserve">对称地定义匹配</w:t>
      </w:r>
      <w:r>
        <w:t xml:space="preserve"> </w:t>
      </w:r>
      <m:oMath>
        <m:r>
          <m:t>ν</m:t>
        </m:r>
      </m:oMath>
      <w:r>
        <w:rPr>
          <w:rFonts w:hint="eastAsia"/>
        </w:rPr>
        <w:t xml:space="preserve">：</w:t>
      </w:r>
      <m:oMath>
        <m:r>
          <m:t>ν</m:t>
        </m:r>
        <m:d>
          <m:dPr>
            <m:begChr m:val="("/>
            <m:sepChr m:val=""/>
            <m:endChr m:val=")"/>
            <m:grow/>
          </m:dPr>
          <m:e>
            <m:r>
              <m:t>m</m:t>
            </m:r>
          </m:e>
        </m:d>
      </m:oMath>
      <w:r>
        <w:t xml:space="preserve"> </w:t>
      </w:r>
      <w:r>
        <w:rPr>
          <w:rFonts w:hint="eastAsia"/>
        </w:rPr>
        <w:t xml:space="preserve">为两伴侣中男人更不喜欢的那位，</w:t>
      </w:r>
      <m:oMath>
        <m:r>
          <m:t>ν</m:t>
        </m:r>
        <m:d>
          <m:dPr>
            <m:begChr m:val="("/>
            <m:sepChr m:val=""/>
            <m:endChr m:val=")"/>
            <m:grow/>
          </m:dPr>
          <m:e>
            <m:r>
              <m:t>w</m:t>
            </m:r>
          </m:e>
        </m:d>
      </m:oMath>
      <w:r>
        <w:t xml:space="preserve"> </w:t>
      </w:r>
      <w:r>
        <w:rPr>
          <w:rFonts w:hint="eastAsia"/>
        </w:rPr>
        <w:t xml:space="preserve">为两伴侣中女人更偏好的那位。</w:t>
      </w:r>
    </w:p>
    <w:p>
      <w:pPr>
        <w:pStyle w:val="BodyText"/>
      </w:pPr>
      <w:r>
        <w:rPr>
          <w:rFonts w:hint="eastAsia"/>
          <w:b/>
          <w:bCs/>
        </w:rPr>
        <w:t xml:space="preserve">上述定义是良定的</w:t>
      </w:r>
      <w:r>
        <w:rPr>
          <w:rFonts w:hint="eastAsia"/>
        </w:rPr>
        <w:t xml:space="preserve">：需证明不会出现两个不同男人被分配给同一女人，亦不会出现女伴对应不一致。假设存在</w:t>
      </w:r>
      <w:r>
        <w:t xml:space="preserve"> </w:t>
      </w:r>
      <m:oMath>
        <m:sSub>
          <m:e>
            <m:r>
              <m:t>m</m:t>
            </m:r>
          </m:e>
          <m:sub>
            <m:r>
              <m:t>1</m:t>
            </m:r>
          </m:sub>
        </m:sSub>
        <m:r>
          <m:rPr>
            <m:sty m:val="p"/>
          </m:rPr>
          <m:t>≠</m:t>
        </m:r>
        <m:sSub>
          <m:e>
            <m:r>
              <m:t>m</m:t>
            </m:r>
          </m:e>
          <m:sub>
            <m:r>
              <m:t>2</m:t>
            </m:r>
          </m:sub>
        </m:sSub>
      </m:oMath>
      <w:r>
        <w:t xml:space="preserve"> </w:t>
      </w:r>
      <w:r>
        <w:rPr>
          <w:rFonts w:hint="eastAsia"/>
        </w:rPr>
        <w:t xml:space="preserve">使</w:t>
      </w:r>
      <w:r>
        <w:t xml:space="preserve"> </w:t>
      </w:r>
      <m:oMath>
        <m:r>
          <m:t>λ</m:t>
        </m:r>
        <m:d>
          <m:dPr>
            <m:begChr m:val="("/>
            <m:sepChr m:val=""/>
            <m:endChr m:val=")"/>
            <m:grow/>
          </m:dPr>
          <m:e>
            <m:sSub>
              <m:e>
                <m:r>
                  <m:t>m</m:t>
                </m:r>
              </m:e>
              <m:sub>
                <m:r>
                  <m:t>1</m:t>
                </m:r>
              </m:sub>
            </m:sSub>
          </m:e>
        </m:d>
        <m:r>
          <m:rPr>
            <m:sty m:val="p"/>
          </m:rPr>
          <m:t>=</m:t>
        </m:r>
        <m:r>
          <m:t>λ</m:t>
        </m:r>
        <m:d>
          <m:dPr>
            <m:begChr m:val="("/>
            <m:sepChr m:val=""/>
            <m:endChr m:val=")"/>
            <m:grow/>
          </m:dPr>
          <m:e>
            <m:sSub>
              <m:e>
                <m:r>
                  <m:t>m</m:t>
                </m:r>
              </m:e>
              <m:sub>
                <m:r>
                  <m:t>2</m:t>
                </m:r>
              </m:sub>
            </m:sSub>
          </m:e>
        </m:d>
        <m:r>
          <m:rPr>
            <m:sty m:val="p"/>
          </m:rPr>
          <m:t>=</m:t>
        </m:r>
        <m:r>
          <m:t>w</m:t>
        </m:r>
      </m:oMath>
      <w:r>
        <w:rPr>
          <w:rFonts w:hint="eastAsia"/>
        </w:rPr>
        <w:t xml:space="preserve">。那么由于</w:t>
      </w:r>
      <w:r>
        <w:t xml:space="preserve"> </w:t>
      </w:r>
      <m:oMath>
        <m:r>
          <m:t>μ</m:t>
        </m:r>
        <m:r>
          <m:rPr>
            <m:sty m:val="p"/>
          </m:rPr>
          <m:t>,</m:t>
        </m:r>
        <m:r>
          <m:t>μ</m:t>
        </m:r>
        <m:r>
          <m:rPr>
            <m:sty m:val="p"/>
          </m:rPr>
          <m:t>′</m:t>
        </m:r>
      </m:oMath>
      <w:r>
        <w:t xml:space="preserve"> </w:t>
      </w:r>
      <w:r>
        <w:rPr>
          <w:rFonts w:hint="eastAsia"/>
        </w:rPr>
        <w:t xml:space="preserve">都是匹配，</w:t>
      </w:r>
      <m:oMath>
        <m:r>
          <m:t>w</m:t>
        </m:r>
      </m:oMath>
      <w:r>
        <w:t xml:space="preserve"> </w:t>
      </w:r>
      <w:r>
        <w:rPr>
          <w:rFonts w:hint="eastAsia"/>
        </w:rPr>
        <w:t xml:space="preserve">至多与</w:t>
      </w:r>
      <w:r>
        <w:t xml:space="preserve"> </w:t>
      </w:r>
      <m:oMath>
        <m:sSub>
          <m:e>
            <m:r>
              <m:t>m</m:t>
            </m:r>
          </m:e>
          <m:sub>
            <m:r>
              <m:t>1</m:t>
            </m:r>
          </m:sub>
        </m:sSub>
        <m:r>
          <m:rPr>
            <m:sty m:val="p"/>
          </m:rPr>
          <m:t>,</m:t>
        </m:r>
        <m:sSub>
          <m:e>
            <m:r>
              <m:t>m</m:t>
            </m:r>
          </m:e>
          <m:sub>
            <m:r>
              <m:t>2</m:t>
            </m:r>
          </m:sub>
        </m:sSub>
      </m:oMath>
      <w:r>
        <w:t xml:space="preserve"> </w:t>
      </w:r>
      <w:r>
        <w:rPr>
          <w:rFonts w:hint="eastAsia"/>
        </w:rPr>
        <w:t xml:space="preserve">之一在</w:t>
      </w:r>
      <w:r>
        <w:t xml:space="preserve"> </w:t>
      </w:r>
      <m:oMath>
        <m:r>
          <m:t>μ</m:t>
        </m:r>
      </m:oMath>
      <w:r>
        <w:t xml:space="preserve"> </w:t>
      </w:r>
      <w:r>
        <w:rPr>
          <w:rFonts w:hint="eastAsia"/>
        </w:rPr>
        <w:t xml:space="preserve">中配对，至多与其中之一在</w:t>
      </w:r>
      <w:r>
        <w:t xml:space="preserve"> </w:t>
      </w:r>
      <m:oMath>
        <m:r>
          <m:t>μ</m:t>
        </m:r>
        <m:r>
          <m:rPr>
            <m:sty m:val="p"/>
          </m:rPr>
          <m:t>′</m:t>
        </m:r>
      </m:oMath>
      <w:r>
        <w:t xml:space="preserve"> </w:t>
      </w:r>
      <w:r>
        <w:rPr>
          <w:rFonts w:hint="eastAsia"/>
        </w:rPr>
        <w:t xml:space="preserve">中配对。不妨设</w:t>
      </w:r>
      <w:r>
        <w:t xml:space="preserve"> </w:t>
      </w:r>
      <m:oMath>
        <m:r>
          <m:t>μ</m:t>
        </m:r>
        <m:d>
          <m:dPr>
            <m:begChr m:val="("/>
            <m:sepChr m:val=""/>
            <m:endChr m:val=")"/>
            <m:grow/>
          </m:dPr>
          <m:e>
            <m:r>
              <m:t>w</m:t>
            </m:r>
          </m:e>
        </m:d>
        <m:r>
          <m:rPr>
            <m:sty m:val="p"/>
          </m:rPr>
          <m:t>=</m:t>
        </m:r>
        <m:sSub>
          <m:e>
            <m:r>
              <m:t>m</m:t>
            </m:r>
          </m:e>
          <m:sub>
            <m:r>
              <m:t>1</m:t>
            </m:r>
          </m:sub>
        </m:sSub>
      </m:oMath>
      <w:r>
        <w:rPr>
          <w:rFonts w:hint="eastAsia"/>
        </w:rPr>
        <w:t xml:space="preserve">，</w:t>
      </w:r>
      <m:oMath>
        <m:r>
          <m:t>μ</m:t>
        </m:r>
        <m:r>
          <m:rPr>
            <m:sty m:val="p"/>
          </m:rPr>
          <m:t>′</m:t>
        </m:r>
        <m:d>
          <m:dPr>
            <m:begChr m:val="("/>
            <m:sepChr m:val=""/>
            <m:endChr m:val=")"/>
            <m:grow/>
          </m:dPr>
          <m:e>
            <m:r>
              <m:t>w</m:t>
            </m:r>
          </m:e>
        </m:d>
        <m:r>
          <m:rPr>
            <m:sty m:val="p"/>
          </m:rPr>
          <m:t>=</m:t>
        </m:r>
        <m:sSub>
          <m:e>
            <m:r>
              <m:t>m</m:t>
            </m:r>
          </m:e>
          <m:sub>
            <m:r>
              <m:t>2</m:t>
            </m:r>
          </m:sub>
        </m:sSub>
      </m:oMath>
      <w:r>
        <w:rPr>
          <w:rFonts w:hint="eastAsia"/>
        </w:rPr>
        <w:t xml:space="preserve">（其他情形类似）。由</w:t>
      </w:r>
      <w:r>
        <w:t xml:space="preserve"> </w:t>
      </w:r>
      <m:oMath>
        <m:r>
          <m:t>λ</m:t>
        </m:r>
      </m:oMath>
      <w:r>
        <w:t xml:space="preserve"> </w:t>
      </w:r>
      <w:r>
        <w:rPr>
          <w:rFonts w:hint="eastAsia"/>
        </w:rPr>
        <w:t xml:space="preserve">的定义，</w:t>
      </w:r>
      <m:oMath>
        <m:r>
          <m:t>λ</m:t>
        </m:r>
        <m:d>
          <m:dPr>
            <m:begChr m:val="("/>
            <m:sepChr m:val=""/>
            <m:endChr m:val=")"/>
            <m:grow/>
          </m:dPr>
          <m:e>
            <m:sSub>
              <m:e>
                <m:r>
                  <m:t>m</m:t>
                </m:r>
              </m:e>
              <m:sub>
                <m:r>
                  <m:t>1</m:t>
                </m:r>
              </m:sub>
            </m:sSub>
          </m:e>
        </m:d>
        <m:r>
          <m:rPr>
            <m:sty m:val="p"/>
          </m:rPr>
          <m:t>=</m:t>
        </m:r>
        <m:r>
          <m:t>w</m:t>
        </m:r>
      </m:oMath>
      <w:r>
        <w:t xml:space="preserve"> </w:t>
      </w:r>
      <w:r>
        <w:rPr>
          <w:rFonts w:hint="eastAsia"/>
        </w:rPr>
        <w:t xml:space="preserve">意味着在</w:t>
      </w:r>
      <w:r>
        <w:t xml:space="preserve"> </w:t>
      </w:r>
      <m:oMath>
        <m:sSub>
          <m:e>
            <m:r>
              <m:t>m</m:t>
            </m:r>
          </m:e>
          <m:sub>
            <m:r>
              <m:t>1</m:t>
            </m:r>
          </m:sub>
        </m:sSub>
      </m:oMath>
      <w:r>
        <w:t xml:space="preserve"> </w:t>
      </w:r>
      <w:r>
        <w:rPr>
          <w:rFonts w:hint="eastAsia"/>
        </w:rPr>
        <w:t xml:space="preserve">看来</w:t>
      </w:r>
      <w:r>
        <w:t xml:space="preserve"> </w:t>
      </w:r>
      <m:oMath>
        <m:r>
          <m:t>w</m:t>
        </m:r>
        <m:sSub>
          <m:e>
            <m:r>
              <m:rPr>
                <m:sty m:val="p"/>
              </m:rPr>
              <m:t>≻</m:t>
            </m:r>
          </m:e>
          <m:sub>
            <m:sSub>
              <m:e>
                <m:r>
                  <m:t>m</m:t>
                </m:r>
              </m:e>
              <m:sub>
                <m:r>
                  <m:t>1</m:t>
                </m:r>
              </m:sub>
            </m:sSub>
          </m:sub>
        </m:sSub>
        <m:r>
          <m:t>μ</m:t>
        </m:r>
        <m:r>
          <m:rPr>
            <m:sty m:val="p"/>
          </m:rPr>
          <m:t>′</m:t>
        </m:r>
        <m:d>
          <m:dPr>
            <m:begChr m:val="("/>
            <m:sepChr m:val=""/>
            <m:endChr m:val=")"/>
            <m:grow/>
          </m:dPr>
          <m:e>
            <m:sSub>
              <m:e>
                <m:r>
                  <m:t>m</m:t>
                </m:r>
              </m:e>
              <m:sub>
                <m:r>
                  <m:t>1</m:t>
                </m:r>
              </m:sub>
            </m:sSub>
          </m:e>
        </m:d>
      </m:oMath>
      <w:r>
        <w:rPr>
          <w:rFonts w:hint="eastAsia"/>
        </w:rPr>
        <w:t xml:space="preserve">；又因</w:t>
      </w:r>
      <w:r>
        <w:t xml:space="preserve"> </w:t>
      </w:r>
      <m:oMath>
        <m:r>
          <m:t>μ</m:t>
        </m:r>
        <m:r>
          <m:rPr>
            <m:sty m:val="p"/>
          </m:rPr>
          <m:t>′</m:t>
        </m:r>
        <m:d>
          <m:dPr>
            <m:begChr m:val="("/>
            <m:sepChr m:val=""/>
            <m:endChr m:val=")"/>
            <m:grow/>
          </m:dPr>
          <m:e>
            <m:sSub>
              <m:e>
                <m:r>
                  <m:t>m</m:t>
                </m:r>
              </m:e>
              <m:sub>
                <m:r>
                  <m:t>2</m:t>
                </m:r>
              </m:sub>
            </m:sSub>
          </m:e>
        </m:d>
        <m:r>
          <m:rPr>
            <m:sty m:val="p"/>
          </m:rPr>
          <m:t>=</m:t>
        </m:r>
        <m:r>
          <m:t>w</m:t>
        </m:r>
      </m:oMath>
      <w:r>
        <w:t xml:space="preserve"> </w:t>
      </w:r>
      <w:r>
        <w:rPr>
          <w:rFonts w:hint="eastAsia"/>
        </w:rPr>
        <w:t xml:space="preserve">且</w:t>
      </w:r>
      <w:r>
        <w:t xml:space="preserve"> </w:t>
      </w:r>
      <m:oMath>
        <m:r>
          <m:t>μ</m:t>
        </m:r>
        <m:r>
          <m:rPr>
            <m:sty m:val="p"/>
          </m:rPr>
          <m:t>′</m:t>
        </m:r>
      </m:oMath>
      <w:r>
        <w:t xml:space="preserve"> </w:t>
      </w:r>
      <w:r>
        <w:rPr>
          <w:rFonts w:hint="eastAsia"/>
        </w:rPr>
        <w:t xml:space="preserve">是一一匹配，故</w:t>
      </w:r>
      <w:r>
        <w:t xml:space="preserve"> </w:t>
      </w:r>
      <m:oMath>
        <m:r>
          <m:t>μ</m:t>
        </m:r>
        <m:r>
          <m:rPr>
            <m:sty m:val="p"/>
          </m:rPr>
          <m:t>′</m:t>
        </m:r>
        <m:d>
          <m:dPr>
            <m:begChr m:val="("/>
            <m:sepChr m:val=""/>
            <m:endChr m:val=")"/>
            <m:grow/>
          </m:dPr>
          <m:e>
            <m:sSub>
              <m:e>
                <m:r>
                  <m:t>m</m:t>
                </m:r>
              </m:e>
              <m:sub>
                <m:r>
                  <m:t>1</m:t>
                </m:r>
              </m:sub>
            </m:sSub>
          </m:e>
        </m:d>
        <m:r>
          <m:rPr>
            <m:sty m:val="p"/>
          </m:rPr>
          <m:t>≠</m:t>
        </m:r>
        <m:r>
          <m:t>w</m:t>
        </m:r>
      </m:oMath>
      <w:r>
        <w:rPr>
          <w:rFonts w:hint="eastAsia"/>
        </w:rPr>
        <w:t xml:space="preserve">。同理，</w:t>
      </w:r>
      <m:oMath>
        <m:r>
          <m:t>λ</m:t>
        </m:r>
        <m:d>
          <m:dPr>
            <m:begChr m:val="("/>
            <m:sepChr m:val=""/>
            <m:endChr m:val=")"/>
            <m:grow/>
          </m:dPr>
          <m:e>
            <m:sSub>
              <m:e>
                <m:r>
                  <m:t>m</m:t>
                </m:r>
              </m:e>
              <m:sub>
                <m:r>
                  <m:t>2</m:t>
                </m:r>
              </m:sub>
            </m:sSub>
          </m:e>
        </m:d>
        <m:r>
          <m:rPr>
            <m:sty m:val="p"/>
          </m:rPr>
          <m:t>=</m:t>
        </m:r>
        <m:r>
          <m:t>w</m:t>
        </m:r>
      </m:oMath>
      <w:r>
        <w:t xml:space="preserve"> </w:t>
      </w:r>
      <w:r>
        <w:rPr>
          <w:rFonts w:hint="eastAsia"/>
        </w:rPr>
        <w:t xml:space="preserve">意味着</w:t>
      </w:r>
      <w:r>
        <w:t xml:space="preserve"> </w:t>
      </w:r>
      <m:oMath>
        <m:r>
          <m:t>w</m:t>
        </m:r>
        <m:sSub>
          <m:e>
            <m:r>
              <m:rPr>
                <m:sty m:val="p"/>
              </m:rPr>
              <m:t>≻</m:t>
            </m:r>
          </m:e>
          <m:sub>
            <m:sSub>
              <m:e>
                <m:r>
                  <m:t>m</m:t>
                </m:r>
              </m:e>
              <m:sub>
                <m:r>
                  <m:t>2</m:t>
                </m:r>
              </m:sub>
            </m:sSub>
          </m:sub>
        </m:sSub>
        <m:r>
          <m:t>μ</m:t>
        </m:r>
        <m:d>
          <m:dPr>
            <m:begChr m:val="("/>
            <m:sepChr m:val=""/>
            <m:endChr m:val=")"/>
            <m:grow/>
          </m:dPr>
          <m:e>
            <m:sSub>
              <m:e>
                <m:r>
                  <m:t>m</m:t>
                </m:r>
              </m:e>
              <m:sub>
                <m:r>
                  <m:t>2</m:t>
                </m:r>
              </m:sub>
            </m:sSub>
          </m:e>
        </m:d>
      </m:oMath>
      <w:r>
        <w:rPr>
          <w:rFonts w:hint="eastAsia"/>
        </w:rPr>
        <w:t xml:space="preserve">。现在观察女人</w:t>
      </w:r>
      <w:r>
        <w:t xml:space="preserve"> </w:t>
      </w:r>
      <m:oMath>
        <m:r>
          <m:t>w</m:t>
        </m:r>
      </m:oMath>
      <w:r>
        <w:rPr>
          <w:rFonts w:hint="eastAsia"/>
        </w:rPr>
        <w:t xml:space="preserve">：</w:t>
      </w:r>
      <m:oMath>
        <m:r>
          <m:t>λ</m:t>
        </m:r>
        <m:d>
          <m:dPr>
            <m:begChr m:val="("/>
            <m:sepChr m:val=""/>
            <m:endChr m:val=")"/>
            <m:grow/>
          </m:dPr>
          <m:e>
            <m:r>
              <m:t>w</m:t>
            </m:r>
          </m:e>
        </m:d>
      </m:oMath>
      <w:r>
        <w:t xml:space="preserve"> </w:t>
      </w:r>
      <w:r>
        <w:rPr>
          <w:rFonts w:hint="eastAsia"/>
        </w:rPr>
        <w:t xml:space="preserve">必须取</w:t>
      </w:r>
      <w:r>
        <w:t xml:space="preserve"> </w:t>
      </w:r>
      <m:oMath>
        <m:r>
          <m:rPr>
            <m:sty m:val="p"/>
          </m:rPr>
          <m:t>{</m:t>
        </m:r>
        <m:r>
          <m:t>μ</m:t>
        </m:r>
        <m:d>
          <m:dPr>
            <m:begChr m:val="("/>
            <m:sepChr m:val=""/>
            <m:endChr m:val=")"/>
            <m:grow/>
          </m:dPr>
          <m:e>
            <m:r>
              <m:t>w</m:t>
            </m:r>
          </m:e>
        </m:d>
        <m:r>
          <m:rPr>
            <m:sty m:val="p"/>
          </m:rPr>
          <m:t>,</m:t>
        </m:r>
        <m:r>
          <m:t>μ</m:t>
        </m:r>
        <m:r>
          <m:rPr>
            <m:sty m:val="p"/>
          </m:rPr>
          <m:t>′</m:t>
        </m:r>
        <m:d>
          <m:dPr>
            <m:begChr m:val="("/>
            <m:sepChr m:val=""/>
            <m:endChr m:val=")"/>
            <m:grow/>
          </m:dPr>
          <m:e>
            <m:r>
              <m:t>w</m:t>
            </m:r>
          </m:e>
        </m:d>
        <m:r>
          <m:rPr>
            <m:sty m:val="p"/>
          </m:rPr>
          <m:t>}</m:t>
        </m:r>
        <m:r>
          <m:rPr>
            <m:sty m:val="p"/>
          </m:rPr>
          <m:t>=</m:t>
        </m:r>
        <m:r>
          <m:rPr>
            <m:sty m:val="p"/>
          </m:rPr>
          <m:t>{</m:t>
        </m:r>
        <m:sSub>
          <m:e>
            <m:r>
              <m:t>m</m:t>
            </m:r>
          </m:e>
          <m:sub>
            <m:r>
              <m:t>1</m:t>
            </m:r>
          </m:sub>
        </m:sSub>
        <m:r>
          <m:rPr>
            <m:sty m:val="p"/>
          </m:rPr>
          <m:t>,</m:t>
        </m:r>
        <m:sSub>
          <m:e>
            <m:r>
              <m:t>m</m:t>
            </m:r>
          </m:e>
          <m:sub>
            <m:r>
              <m:t>2</m:t>
            </m:r>
          </m:sub>
        </m:sSub>
        <m:r>
          <m:rPr>
            <m:sty m:val="p"/>
          </m:rPr>
          <m:t>}</m:t>
        </m:r>
      </m:oMath>
      <w:r>
        <w:t xml:space="preserve"> </w:t>
      </w:r>
      <w:r>
        <w:rPr>
          <w:rFonts w:hint="eastAsia"/>
        </w:rPr>
        <w:t xml:space="preserve">中她更不喜欢的那一个。不失一般性设她更不喜欢</w:t>
      </w:r>
      <w:r>
        <w:t xml:space="preserve"> </w:t>
      </w:r>
      <m:oMath>
        <m:sSub>
          <m:e>
            <m:r>
              <m:t>m</m:t>
            </m:r>
          </m:e>
          <m:sub>
            <m:r>
              <m:t>1</m:t>
            </m:r>
          </m:sub>
        </m:sSub>
      </m:oMath>
      <w:r>
        <w:rPr>
          <w:rFonts w:hint="eastAsia"/>
        </w:rPr>
        <w:t xml:space="preserve">，则</w:t>
      </w:r>
      <w:r>
        <w:t xml:space="preserve"> </w:t>
      </w:r>
      <m:oMath>
        <m:r>
          <m:t>λ</m:t>
        </m:r>
        <m:d>
          <m:dPr>
            <m:begChr m:val="("/>
            <m:sepChr m:val=""/>
            <m:endChr m:val=")"/>
            <m:grow/>
          </m:dPr>
          <m:e>
            <m:r>
              <m:t>w</m:t>
            </m:r>
          </m:e>
        </m:d>
        <m:r>
          <m:rPr>
            <m:sty m:val="p"/>
          </m:rPr>
          <m:t>=</m:t>
        </m:r>
        <m:sSub>
          <m:e>
            <m:r>
              <m:t>m</m:t>
            </m:r>
          </m:e>
          <m:sub>
            <m:r>
              <m:t>1</m:t>
            </m:r>
          </m:sub>
        </m:sSub>
      </m:oMath>
      <w:r>
        <w:rPr>
          <w:rFonts w:hint="eastAsia"/>
        </w:rPr>
        <w:t xml:space="preserve">。因此</w:t>
      </w:r>
      <w:r>
        <w:t xml:space="preserve"> </w:t>
      </w:r>
      <m:oMath>
        <m:r>
          <m:t>λ</m:t>
        </m:r>
        <m:d>
          <m:dPr>
            <m:begChr m:val="("/>
            <m:sepChr m:val=""/>
            <m:endChr m:val=")"/>
            <m:grow/>
          </m:dPr>
          <m:e>
            <m:sSub>
              <m:e>
                <m:r>
                  <m:t>m</m:t>
                </m:r>
              </m:e>
              <m:sub>
                <m:r>
                  <m:t>1</m:t>
                </m:r>
              </m:sub>
            </m:sSub>
          </m:e>
        </m:d>
        <m:r>
          <m:rPr>
            <m:sty m:val="p"/>
          </m:rPr>
          <m:t>=</m:t>
        </m:r>
        <m:r>
          <m:t>w</m:t>
        </m:r>
      </m:oMath>
      <w:r>
        <w:t xml:space="preserve"> </w:t>
      </w:r>
      <w:r>
        <w:rPr>
          <w:rFonts w:hint="eastAsia"/>
        </w:rPr>
        <w:t xml:space="preserve">且</w:t>
      </w:r>
      <w:r>
        <w:t xml:space="preserve"> </w:t>
      </w:r>
      <m:oMath>
        <m:r>
          <m:t>λ</m:t>
        </m:r>
        <m:d>
          <m:dPr>
            <m:begChr m:val="("/>
            <m:sepChr m:val=""/>
            <m:endChr m:val=")"/>
            <m:grow/>
          </m:dPr>
          <m:e>
            <m:r>
              <m:t>w</m:t>
            </m:r>
          </m:e>
        </m:d>
        <m:r>
          <m:rPr>
            <m:sty m:val="p"/>
          </m:rPr>
          <m:t>=</m:t>
        </m:r>
        <m:sSub>
          <m:e>
            <m:r>
              <m:t>m</m:t>
            </m:r>
          </m:e>
          <m:sub>
            <m:r>
              <m:t>1</m:t>
            </m:r>
          </m:sub>
        </m:sSub>
      </m:oMath>
      <w:r>
        <w:rPr>
          <w:rFonts w:hint="eastAsia"/>
        </w:rPr>
        <w:t xml:space="preserve">，配对一致。同时，</w:t>
      </w:r>
      <m:oMath>
        <m:sSub>
          <m:e>
            <m:r>
              <m:t>m</m:t>
            </m:r>
          </m:e>
          <m:sub>
            <m:r>
              <m:t>2</m:t>
            </m:r>
          </m:sub>
        </m:sSub>
      </m:oMath>
      <w:r>
        <w:t xml:space="preserve"> </w:t>
      </w:r>
      <w:r>
        <w:rPr>
          <w:rFonts w:hint="eastAsia"/>
        </w:rPr>
        <w:t xml:space="preserve">将被</w:t>
      </w:r>
      <w:r>
        <w:t xml:space="preserve"> </w:t>
      </w:r>
      <m:oMath>
        <m:r>
          <m:t>λ</m:t>
        </m:r>
      </m:oMath>
      <w:r>
        <w:t xml:space="preserve"> </w:t>
      </w:r>
      <w:r>
        <w:rPr>
          <w:rFonts w:hint="eastAsia"/>
        </w:rPr>
        <w:t xml:space="preserve">分配给某个</w:t>
      </w:r>
      <w:r>
        <w:t xml:space="preserve"> </w:t>
      </w:r>
      <m:oMath>
        <m:r>
          <m:t>w</m:t>
        </m:r>
        <m:r>
          <m:rPr>
            <m:sty m:val="p"/>
          </m:rPr>
          <m:t>′</m:t>
        </m:r>
      </m:oMath>
      <w:r>
        <w:rPr>
          <w:rFonts w:hint="eastAsia"/>
        </w:rPr>
        <w:t xml:space="preserve">，但</w:t>
      </w:r>
      <w:r>
        <w:t xml:space="preserve"> </w:t>
      </w:r>
      <m:oMath>
        <m:r>
          <m:t>λ</m:t>
        </m:r>
        <m:d>
          <m:dPr>
            <m:begChr m:val="("/>
            <m:sepChr m:val=""/>
            <m:endChr m:val=")"/>
            <m:grow/>
          </m:dPr>
          <m:e>
            <m:r>
              <m:t>w</m:t>
            </m:r>
          </m:e>
        </m:d>
        <m:r>
          <m:rPr>
            <m:sty m:val="p"/>
          </m:rPr>
          <m:t>=</m:t>
        </m:r>
        <m:sSub>
          <m:e>
            <m:r>
              <m:t>m</m:t>
            </m:r>
          </m:e>
          <m:sub>
            <m:r>
              <m:t>1</m:t>
            </m:r>
          </m:sub>
        </m:sSub>
        <m:r>
          <m:rPr>
            <m:sty m:val="p"/>
          </m:rPr>
          <m:t>≠</m:t>
        </m:r>
        <m:sSub>
          <m:e>
            <m:r>
              <m:t>m</m:t>
            </m:r>
          </m:e>
          <m:sub>
            <m:r>
              <m:t>2</m:t>
            </m:r>
          </m:sub>
        </m:sSub>
      </m:oMath>
      <w:r>
        <w:rPr>
          <w:rFonts w:hint="eastAsia"/>
        </w:rPr>
        <w:t xml:space="preserve">，因此不会出现</w:t>
      </w:r>
      <w:r>
        <w:t xml:space="preserve"> </w:t>
      </w:r>
      <m:oMath>
        <m:sSub>
          <m:e>
            <m:r>
              <m:t>m</m:t>
            </m:r>
          </m:e>
          <m:sub>
            <m:r>
              <m:t>2</m:t>
            </m:r>
          </m:sub>
        </m:sSub>
      </m:oMath>
      <w:r>
        <w:t xml:space="preserve"> </w:t>
      </w:r>
      <w:r>
        <w:rPr>
          <w:rFonts w:hint="eastAsia"/>
        </w:rPr>
        <w:t xml:space="preserve">也与</w:t>
      </w:r>
      <w:r>
        <w:t xml:space="preserve"> </w:t>
      </w:r>
      <m:oMath>
        <m:r>
          <m:t>w</m:t>
        </m:r>
      </m:oMath>
      <w:r>
        <w:t xml:space="preserve"> </w:t>
      </w:r>
      <w:r>
        <w:rPr>
          <w:rFonts w:hint="eastAsia"/>
        </w:rPr>
        <w:t xml:space="preserve">配对的情况。实际上，我们的定义已确保每个女人恰好接受来自她更不喜欢的那个男人的分配，一个女人在两个原匹配中若与两个不同男人配对，则她较不喜欢的那个男人将与她配对，另一个男人则必须继承其原匹配中的另一位女性——因此</w:t>
      </w:r>
      <w:r>
        <w:t xml:space="preserve"> </w:t>
      </w:r>
      <w:r>
        <w:rPr>
          <w:rFonts w:hint="eastAsia"/>
          <w:b/>
          <w:bCs/>
        </w:rPr>
        <w:t xml:space="preserve">不存在两个男人同时指向同一女人</w:t>
      </w:r>
      <w:r>
        <w:rPr>
          <w:rFonts w:hint="eastAsia"/>
        </w:rPr>
        <w:t xml:space="preserve">。严密的论证可参见</w:t>
      </w:r>
      <w:r>
        <w:t xml:space="preserve"> Roth–Sotomayor </w:t>
      </w:r>
      <w:r>
        <w:rPr>
          <w:rFonts w:hint="eastAsia"/>
        </w:rPr>
        <w:t xml:space="preserve">的证明。此处我们接受</w:t>
      </w:r>
      <w:r>
        <w:t xml:space="preserve"> </w:t>
      </w:r>
      <m:oMath>
        <m:r>
          <m:t>λ</m:t>
        </m:r>
      </m:oMath>
      <w:r>
        <w:t xml:space="preserve"> </w:t>
      </w:r>
      <w:r>
        <w:rPr>
          <w:rFonts w:hint="eastAsia"/>
        </w:rPr>
        <w:t xml:space="preserve">确为一匹配。</w:t>
      </w:r>
      <w:r>
        <w:t xml:space="preserve"> </w:t>
      </w:r>
      <m:oMath>
        <m:r>
          <m:t>ν</m:t>
        </m:r>
      </m:oMath>
      <w:r>
        <w:t xml:space="preserve"> </w:t>
      </w:r>
      <w:r>
        <w:rPr>
          <w:rFonts w:hint="eastAsia"/>
        </w:rPr>
        <w:t xml:space="preserve">的良定性对称。</w:t>
      </w:r>
    </w:p>
    <w:p>
      <w:r>
        <w:pict>
          <v:rect style="width:0;height:1.5pt" o:hralign="center" o:hrstd="t" o:hr="t"/>
        </w:pict>
      </w:r>
    </w:p>
    <w:p>
      <w:pPr>
        <w:pStyle w:val="FirstParagraph"/>
      </w:pPr>
      <w:r>
        <w:rPr>
          <w:rFonts w:hint="eastAsia"/>
          <w:b/>
          <w:bCs/>
        </w:rPr>
        <w:t xml:space="preserve">第二步：稳定性继承。</w:t>
      </w:r>
      <w:r>
        <w:t xml:space="preserve"> </w:t>
      </w:r>
      <w:r>
        <w:rPr>
          <w:rFonts w:hint="eastAsia"/>
        </w:rPr>
        <w:t xml:space="preserve">设</w:t>
      </w:r>
      <w:r>
        <w:t xml:space="preserve"> </w:t>
      </w:r>
      <m:oMath>
        <m:r>
          <m:t>μ</m:t>
        </m:r>
        <m:r>
          <m:rPr>
            <m:sty m:val="p"/>
          </m:rPr>
          <m:t>,</m:t>
        </m:r>
        <m:r>
          <m:t>μ</m:t>
        </m:r>
        <m:r>
          <m:rPr>
            <m:sty m:val="p"/>
          </m:rPr>
          <m:t>′</m:t>
        </m:r>
        <m:r>
          <m:rPr>
            <m:sty m:val="p"/>
          </m:rPr>
          <m:t>∈</m:t>
        </m:r>
        <m:r>
          <m:rPr>
            <m:sty m:val="p"/>
            <m:scr m:val="script"/>
          </m:rPr>
          <m:t>S</m:t>
        </m:r>
      </m:oMath>
      <w:r>
        <w:rPr>
          <w:rFonts w:hint="eastAsia"/>
        </w:rPr>
        <w:t xml:space="preserve">，需证</w:t>
      </w:r>
      <w:r>
        <w:t xml:space="preserve"> </w:t>
      </w:r>
      <m:oMath>
        <m:r>
          <m:t>λ</m:t>
        </m:r>
        <m:r>
          <m:rPr>
            <m:sty m:val="p"/>
          </m:rPr>
          <m:t>=</m:t>
        </m:r>
        <m:r>
          <m:t>μ</m:t>
        </m:r>
        <m:sSub>
          <m:e>
            <m:r>
              <m:rPr>
                <m:sty m:val="p"/>
              </m:rPr>
              <m:t>∨</m:t>
            </m:r>
          </m:e>
          <m:sub>
            <m:r>
              <m:t>M</m:t>
            </m:r>
          </m:sub>
        </m:sSub>
        <m:r>
          <m:t>μ</m:t>
        </m:r>
        <m:r>
          <m:rPr>
            <m:sty m:val="p"/>
          </m:rPr>
          <m:t>′</m:t>
        </m:r>
      </m:oMath>
      <w:r>
        <w:t xml:space="preserve"> </w:t>
      </w:r>
      <w:r>
        <w:rPr>
          <w:rFonts w:hint="eastAsia"/>
        </w:rPr>
        <w:t xml:space="preserve">与</w:t>
      </w:r>
      <w:r>
        <w:t xml:space="preserve"> </w:t>
      </w:r>
      <m:oMath>
        <m:r>
          <m:t>ν</m:t>
        </m:r>
        <m:r>
          <m:rPr>
            <m:sty m:val="p"/>
          </m:rPr>
          <m:t>=</m:t>
        </m:r>
        <m:r>
          <m:t>μ</m:t>
        </m:r>
        <m:sSub>
          <m:e>
            <m:r>
              <m:rPr>
                <m:sty m:val="p"/>
              </m:rPr>
              <m:t>∧</m:t>
            </m:r>
          </m:e>
          <m:sub>
            <m:r>
              <m:t>M</m:t>
            </m:r>
          </m:sub>
        </m:sSub>
        <m:r>
          <m:t>μ</m:t>
        </m:r>
        <m:r>
          <m:rPr>
            <m:sty m:val="p"/>
          </m:rPr>
          <m:t>′</m:t>
        </m:r>
      </m:oMath>
      <w:r>
        <w:t xml:space="preserve"> </w:t>
      </w:r>
      <w:r>
        <w:rPr>
          <w:rFonts w:hint="eastAsia"/>
        </w:rPr>
        <w:t xml:space="preserve">稳定。</w:t>
      </w:r>
    </w:p>
    <w:p>
      <w:pPr>
        <w:pStyle w:val="BodyText"/>
      </w:pPr>
      <w:r>
        <w:rPr>
          <w:rFonts w:hint="eastAsia"/>
        </w:rPr>
        <w:t xml:space="preserve">以</w:t>
      </w:r>
      <w:r>
        <w:t xml:space="preserve"> </w:t>
      </w:r>
      <m:oMath>
        <m:r>
          <m:t>λ</m:t>
        </m:r>
      </m:oMath>
      <w:r>
        <w:t xml:space="preserve"> </w:t>
      </w:r>
      <w:r>
        <w:rPr>
          <w:rFonts w:hint="eastAsia"/>
        </w:rPr>
        <w:t xml:space="preserve">为例。假设</w:t>
      </w:r>
      <w:r>
        <w:t xml:space="preserve"> </w:t>
      </w:r>
      <m:oMath>
        <m:r>
          <m:t>λ</m:t>
        </m:r>
      </m:oMath>
      <w:r>
        <w:t xml:space="preserve"> </w:t>
      </w:r>
      <w:r>
        <w:rPr>
          <w:rFonts w:hint="eastAsia"/>
        </w:rPr>
        <w:t xml:space="preserve">不稳定，则存在阻塞对</w:t>
      </w:r>
      <w:r>
        <w:t xml:space="preserve"> </w:t>
      </w:r>
      <m:oMath>
        <m:d>
          <m:dPr>
            <m:begChr m:val="("/>
            <m:sepChr m:val=""/>
            <m:endChr m:val=")"/>
            <m:grow/>
          </m:dPr>
          <m:e>
            <m:r>
              <m:t>m</m:t>
            </m:r>
            <m:r>
              <m:rPr>
                <m:sty m:val="p"/>
              </m:rPr>
              <m:t>,</m:t>
            </m:r>
            <m:r>
              <m:t>w</m:t>
            </m:r>
          </m:e>
        </m:d>
      </m:oMath>
      <w:r>
        <w:t xml:space="preserve"> </w:t>
      </w:r>
      <w:r>
        <w:rPr>
          <w:rFonts w:hint="eastAsia"/>
        </w:rPr>
        <w:t xml:space="preserve">满足：</w:t>
      </w:r>
      <m:oMath>
        <m:r>
          <m:t>w</m:t>
        </m:r>
        <m:sSub>
          <m:e>
            <m:r>
              <m:rPr>
                <m:sty m:val="p"/>
              </m:rPr>
              <m:t>≻</m:t>
            </m:r>
          </m:e>
          <m:sub>
            <m:r>
              <m:t>m</m:t>
            </m:r>
          </m:sub>
        </m:sSub>
        <m:r>
          <m:t>λ</m:t>
        </m:r>
        <m:d>
          <m:dPr>
            <m:begChr m:val="("/>
            <m:sepChr m:val=""/>
            <m:endChr m:val=")"/>
            <m:grow/>
          </m:dPr>
          <m:e>
            <m:r>
              <m:t>m</m:t>
            </m:r>
          </m:e>
        </m:d>
      </m:oMath>
      <w:r>
        <w:t xml:space="preserve"> </w:t>
      </w:r>
      <w:r>
        <w:rPr>
          <w:rFonts w:hint="eastAsia"/>
        </w:rPr>
        <w:t xml:space="preserve">且</w:t>
      </w:r>
      <w:r>
        <w:t xml:space="preserve"> </w:t>
      </w:r>
      <m:oMath>
        <m:r>
          <m:t>m</m:t>
        </m:r>
        <m:sSub>
          <m:e>
            <m:r>
              <m:rPr>
                <m:sty m:val="p"/>
              </m:rPr>
              <m:t>≻</m:t>
            </m:r>
          </m:e>
          <m:sub>
            <m:r>
              <m:t>w</m:t>
            </m:r>
          </m:sub>
        </m:sSub>
        <m:r>
          <m:t>λ</m:t>
        </m:r>
        <m:d>
          <m:dPr>
            <m:begChr m:val="("/>
            <m:sepChr m:val=""/>
            <m:endChr m:val=")"/>
            <m:grow/>
          </m:dPr>
          <m:e>
            <m:r>
              <m:t>w</m:t>
            </m:r>
          </m:e>
        </m:d>
      </m:oMath>
      <w:r>
        <w:rPr>
          <w:rFonts w:hint="eastAsia"/>
        </w:rPr>
        <w:t xml:space="preserve">。现在根据</w:t>
      </w:r>
      <w:r>
        <w:t xml:space="preserve"> </w:t>
      </w:r>
      <m:oMath>
        <m:r>
          <m:t>λ</m:t>
        </m:r>
      </m:oMath>
      <w:r>
        <w:t xml:space="preserve"> </w:t>
      </w:r>
      <w:r>
        <w:rPr>
          <w:rFonts w:hint="eastAsia"/>
        </w:rPr>
        <w:t xml:space="preserve">的定义，</w:t>
      </w:r>
      <m:oMath>
        <m:r>
          <m:t>λ</m:t>
        </m:r>
        <m:d>
          <m:dPr>
            <m:begChr m:val="("/>
            <m:sepChr m:val=""/>
            <m:endChr m:val=")"/>
            <m:grow/>
          </m:dPr>
          <m:e>
            <m:r>
              <m:t>m</m:t>
            </m:r>
          </m:e>
        </m:d>
      </m:oMath>
      <w:r>
        <w:t xml:space="preserve"> </w:t>
      </w:r>
      <w:r>
        <w:rPr>
          <w:rFonts w:hint="eastAsia"/>
        </w:rPr>
        <w:t xml:space="preserve">是</w:t>
      </w:r>
      <w:r>
        <w:t xml:space="preserve"> </w:t>
      </w:r>
      <m:oMath>
        <m:r>
          <m:t>μ</m:t>
        </m:r>
        <m:d>
          <m:dPr>
            <m:begChr m:val="("/>
            <m:sepChr m:val=""/>
            <m:endChr m:val=")"/>
            <m:grow/>
          </m:dPr>
          <m:e>
            <m:r>
              <m:t>m</m:t>
            </m:r>
          </m:e>
        </m:d>
        <m:r>
          <m:rPr>
            <m:sty m:val="p"/>
          </m:rPr>
          <m:t>,</m:t>
        </m:r>
        <m:r>
          <m:t>μ</m:t>
        </m:r>
        <m:r>
          <m:rPr>
            <m:sty m:val="p"/>
          </m:rPr>
          <m:t>′</m:t>
        </m:r>
        <m:d>
          <m:dPr>
            <m:begChr m:val="("/>
            <m:sepChr m:val=""/>
            <m:endChr m:val=")"/>
            <m:grow/>
          </m:dPr>
          <m:e>
            <m:r>
              <m:t>m</m:t>
            </m:r>
          </m:e>
        </m:d>
      </m:oMath>
      <w:r>
        <w:t xml:space="preserve"> </w:t>
      </w:r>
      <w:r>
        <w:rPr>
          <w:rFonts w:hint="eastAsia"/>
        </w:rPr>
        <w:t xml:space="preserve">中</w:t>
      </w:r>
      <w:r>
        <w:t xml:space="preserve"> </w:t>
      </w:r>
      <m:oMath>
        <m:r>
          <m:t>m</m:t>
        </m:r>
      </m:oMath>
      <w:r>
        <w:t xml:space="preserve"> </w:t>
      </w:r>
      <w:r>
        <w:rPr>
          <w:rFonts w:hint="eastAsia"/>
        </w:rPr>
        <w:t xml:space="preserve">更偏好的那个，故</w:t>
      </w:r>
      <w:r>
        <w:t xml:space="preserve"> </w:t>
      </w:r>
      <m:oMath>
        <m:r>
          <m:t>m</m:t>
        </m:r>
      </m:oMath>
      <w:r>
        <w:t xml:space="preserve"> </w:t>
      </w:r>
      <w:r>
        <w:rPr>
          <w:rFonts w:hint="eastAsia"/>
        </w:rPr>
        <w:t xml:space="preserve">对</w:t>
      </w:r>
      <w:r>
        <w:t xml:space="preserve"> </w:t>
      </w:r>
      <m:oMath>
        <m:r>
          <m:t>μ</m:t>
        </m:r>
        <m:d>
          <m:dPr>
            <m:begChr m:val="("/>
            <m:sepChr m:val=""/>
            <m:endChr m:val=")"/>
            <m:grow/>
          </m:dPr>
          <m:e>
            <m:r>
              <m:t>m</m:t>
            </m:r>
          </m:e>
        </m:d>
        <m:r>
          <m:rPr>
            <m:sty m:val="p"/>
          </m:rPr>
          <m:t>,</m:t>
        </m:r>
        <m:r>
          <m:t>μ</m:t>
        </m:r>
        <m:r>
          <m:rPr>
            <m:sty m:val="p"/>
          </m:rPr>
          <m:t>′</m:t>
        </m:r>
        <m:d>
          <m:dPr>
            <m:begChr m:val="("/>
            <m:sepChr m:val=""/>
            <m:endChr m:val=")"/>
            <m:grow/>
          </m:dPr>
          <m:e>
            <m:r>
              <m:t>m</m:t>
            </m:r>
          </m:e>
        </m:d>
      </m:oMath>
      <w:r>
        <w:t xml:space="preserve"> </w:t>
      </w:r>
      <w:r>
        <w:rPr>
          <w:rFonts w:hint="eastAsia"/>
        </w:rPr>
        <w:t xml:space="preserve">的偏好都不超过</w:t>
      </w:r>
      <w:r>
        <w:t xml:space="preserve"> </w:t>
      </w:r>
      <m:oMath>
        <m:r>
          <m:t>λ</m:t>
        </m:r>
        <m:d>
          <m:dPr>
            <m:begChr m:val="("/>
            <m:sepChr m:val=""/>
            <m:endChr m:val=")"/>
            <m:grow/>
          </m:dPr>
          <m:e>
            <m:r>
              <m:t>m</m:t>
            </m:r>
          </m:e>
        </m:d>
      </m:oMath>
      <w:r>
        <w:rPr>
          <w:rFonts w:hint="eastAsia"/>
        </w:rPr>
        <w:t xml:space="preserve">（因为</w:t>
      </w:r>
      <w:r>
        <w:t xml:space="preserve"> </w:t>
      </w:r>
      <m:oMath>
        <m:r>
          <m:t>λ</m:t>
        </m:r>
        <m:d>
          <m:dPr>
            <m:begChr m:val="("/>
            <m:sepChr m:val=""/>
            <m:endChr m:val=")"/>
            <m:grow/>
          </m:dPr>
          <m:e>
            <m:r>
              <m:t>m</m:t>
            </m:r>
          </m:e>
        </m:d>
      </m:oMath>
      <w:r>
        <w:t xml:space="preserve"> </w:t>
      </w:r>
      <w:r>
        <w:rPr>
          <w:rFonts w:hint="eastAsia"/>
        </w:rPr>
        <w:t xml:space="preserve">已是两个选项中较优者）。进而由</w:t>
      </w:r>
      <w:r>
        <w:t xml:space="preserve"> </w:t>
      </w:r>
      <m:oMath>
        <m:r>
          <m:t>w</m:t>
        </m:r>
        <m:sSub>
          <m:e>
            <m:r>
              <m:rPr>
                <m:sty m:val="p"/>
              </m:rPr>
              <m:t>≻</m:t>
            </m:r>
          </m:e>
          <m:sub>
            <m:r>
              <m:t>m</m:t>
            </m:r>
          </m:sub>
        </m:sSub>
        <m:r>
          <m:t>λ</m:t>
        </m:r>
        <m:d>
          <m:dPr>
            <m:begChr m:val="("/>
            <m:sepChr m:val=""/>
            <m:endChr m:val=")"/>
            <m:grow/>
          </m:dPr>
          <m:e>
            <m:r>
              <m:t>m</m:t>
            </m:r>
          </m:e>
        </m:d>
      </m:oMath>
      <w:r>
        <w:t xml:space="preserve"> </w:t>
      </w:r>
      <w:r>
        <w:rPr>
          <w:rFonts w:hint="eastAsia"/>
        </w:rPr>
        <w:t xml:space="preserve">知</w:t>
      </w:r>
      <w:r>
        <w:t xml:space="preserve"> </w:t>
      </w:r>
      <m:oMath>
        <m:r>
          <m:t>w</m:t>
        </m:r>
        <m:sSub>
          <m:e>
            <m:r>
              <m:rPr>
                <m:sty m:val="p"/>
              </m:rPr>
              <m:t>≻</m:t>
            </m:r>
          </m:e>
          <m:sub>
            <m:r>
              <m:t>m</m:t>
            </m:r>
          </m:sub>
        </m:sSub>
        <m:r>
          <m:t>μ</m:t>
        </m:r>
        <m:d>
          <m:dPr>
            <m:begChr m:val="("/>
            <m:sepChr m:val=""/>
            <m:endChr m:val=")"/>
            <m:grow/>
          </m:dPr>
          <m:e>
            <m:r>
              <m:t>m</m:t>
            </m:r>
          </m:e>
        </m:d>
      </m:oMath>
      <w:r>
        <w:t xml:space="preserve"> </w:t>
      </w:r>
      <w:r>
        <w:rPr>
          <w:rFonts w:hint="eastAsia"/>
        </w:rPr>
        <w:t xml:space="preserve">且</w:t>
      </w:r>
      <w:r>
        <w:t xml:space="preserve"> </w:t>
      </w:r>
      <m:oMath>
        <m:r>
          <m:t>w</m:t>
        </m:r>
        <m:sSub>
          <m:e>
            <m:r>
              <m:rPr>
                <m:sty m:val="p"/>
              </m:rPr>
              <m:t>≻</m:t>
            </m:r>
          </m:e>
          <m:sub>
            <m:r>
              <m:t>m</m:t>
            </m:r>
          </m:sub>
        </m:sSub>
        <m:r>
          <m:t>μ</m:t>
        </m:r>
        <m:r>
          <m:rPr>
            <m:sty m:val="p"/>
          </m:rPr>
          <m:t>′</m:t>
        </m:r>
        <m:d>
          <m:dPr>
            <m:begChr m:val="("/>
            <m:sepChr m:val=""/>
            <m:endChr m:val=")"/>
            <m:grow/>
          </m:dPr>
          <m:e>
            <m:r>
              <m:t>m</m:t>
            </m:r>
          </m:e>
        </m:d>
      </m:oMath>
      <w:r>
        <w:rPr>
          <w:rFonts w:hint="eastAsia"/>
        </w:rPr>
        <w:t xml:space="preserve">——这意味着</w:t>
      </w:r>
      <w:r>
        <w:t xml:space="preserve"> </w:t>
      </w:r>
      <m:oMath>
        <m:d>
          <m:dPr>
            <m:begChr m:val="("/>
            <m:sepChr m:val=""/>
            <m:endChr m:val=")"/>
            <m:grow/>
          </m:dPr>
          <m:e>
            <m:r>
              <m:t>m</m:t>
            </m:r>
            <m:r>
              <m:rPr>
                <m:sty m:val="p"/>
              </m:rPr>
              <m:t>,</m:t>
            </m:r>
            <m:r>
              <m:t>w</m:t>
            </m:r>
          </m:e>
        </m:d>
      </m:oMath>
      <w:r>
        <w:t xml:space="preserve"> </w:t>
      </w:r>
      <w:r>
        <w:rPr>
          <w:rFonts w:hint="eastAsia"/>
        </w:rPr>
        <w:t xml:space="preserve">无论在匹配</w:t>
      </w:r>
      <w:r>
        <w:t xml:space="preserve"> </w:t>
      </w:r>
      <m:oMath>
        <m:r>
          <m:t>μ</m:t>
        </m:r>
      </m:oMath>
      <w:r>
        <w:t xml:space="preserve"> </w:t>
      </w:r>
      <w:r>
        <w:rPr>
          <w:rFonts w:hint="eastAsia"/>
        </w:rPr>
        <w:t xml:space="preserve">还是</w:t>
      </w:r>
      <w:r>
        <w:t xml:space="preserve"> </w:t>
      </w:r>
      <m:oMath>
        <m:r>
          <m:t>μ</m:t>
        </m:r>
        <m:r>
          <m:rPr>
            <m:sty m:val="p"/>
          </m:rPr>
          <m:t>′</m:t>
        </m:r>
      </m:oMath>
      <w:r>
        <w:t xml:space="preserve"> </w:t>
      </w:r>
      <w:r>
        <w:rPr>
          <w:rFonts w:hint="eastAsia"/>
        </w:rPr>
        <w:t xml:space="preserve">下，对</w:t>
      </w:r>
      <w:r>
        <w:t xml:space="preserve"> </w:t>
      </w:r>
      <m:oMath>
        <m:r>
          <m:t>m</m:t>
        </m:r>
      </m:oMath>
      <w:r>
        <w:t xml:space="preserve"> </w:t>
      </w:r>
      <w:r>
        <w:rPr>
          <w:rFonts w:hint="eastAsia"/>
        </w:rPr>
        <w:t xml:space="preserve">而言都是改进。</w:t>
      </w:r>
    </w:p>
    <w:p>
      <w:pPr>
        <w:pStyle w:val="BodyText"/>
      </w:pPr>
      <w:r>
        <w:rPr>
          <w:rFonts w:hint="eastAsia"/>
        </w:rPr>
        <w:t xml:space="preserve">类似地，</w:t>
      </w:r>
      <m:oMath>
        <m:r>
          <m:t>λ</m:t>
        </m:r>
        <m:d>
          <m:dPr>
            <m:begChr m:val="("/>
            <m:sepChr m:val=""/>
            <m:endChr m:val=")"/>
            <m:grow/>
          </m:dPr>
          <m:e>
            <m:r>
              <m:t>w</m:t>
            </m:r>
          </m:e>
        </m:d>
      </m:oMath>
      <w:r>
        <w:t xml:space="preserve"> </w:t>
      </w:r>
      <w:r>
        <w:rPr>
          <w:rFonts w:hint="eastAsia"/>
        </w:rPr>
        <w:t xml:space="preserve">是</w:t>
      </w:r>
      <w:r>
        <w:t xml:space="preserve"> </w:t>
      </w:r>
      <m:oMath>
        <m:r>
          <m:t>μ</m:t>
        </m:r>
        <m:d>
          <m:dPr>
            <m:begChr m:val="("/>
            <m:sepChr m:val=""/>
            <m:endChr m:val=")"/>
            <m:grow/>
          </m:dPr>
          <m:e>
            <m:r>
              <m:t>w</m:t>
            </m:r>
          </m:e>
        </m:d>
        <m:r>
          <m:rPr>
            <m:sty m:val="p"/>
          </m:rPr>
          <m:t>,</m:t>
        </m:r>
        <m:r>
          <m:t>μ</m:t>
        </m:r>
        <m:r>
          <m:rPr>
            <m:sty m:val="p"/>
          </m:rPr>
          <m:t>′</m:t>
        </m:r>
        <m:d>
          <m:dPr>
            <m:begChr m:val="("/>
            <m:sepChr m:val=""/>
            <m:endChr m:val=")"/>
            <m:grow/>
          </m:dPr>
          <m:e>
            <m:r>
              <m:t>w</m:t>
            </m:r>
          </m:e>
        </m:d>
      </m:oMath>
      <w:r>
        <w:t xml:space="preserve"> </w:t>
      </w:r>
      <w:r>
        <w:rPr>
          <w:rFonts w:hint="eastAsia"/>
        </w:rPr>
        <w:t xml:space="preserve">中</w:t>
      </w:r>
      <w:r>
        <w:t xml:space="preserve"> </w:t>
      </w:r>
      <m:oMath>
        <m:r>
          <m:t>w</m:t>
        </m:r>
      </m:oMath>
      <w:r>
        <w:t xml:space="preserve"> </w:t>
      </w:r>
      <w:r>
        <w:rPr>
          <w:rFonts w:hint="eastAsia"/>
        </w:rPr>
        <w:t xml:space="preserve">更不喜欢的那个，因此</w:t>
      </w:r>
      <w:r>
        <w:t xml:space="preserve"> </w:t>
      </w:r>
      <m:oMath>
        <m:r>
          <m:t>λ</m:t>
        </m:r>
        <m:d>
          <m:dPr>
            <m:begChr m:val="("/>
            <m:sepChr m:val=""/>
            <m:endChr m:val=")"/>
            <m:grow/>
          </m:dPr>
          <m:e>
            <m:r>
              <m:t>w</m:t>
            </m:r>
          </m:e>
        </m:d>
        <m:sSub>
          <m:e>
            <m:r>
              <m:rPr>
                <m:sty m:val="p"/>
              </m:rPr>
              <m:t>≼</m:t>
            </m:r>
          </m:e>
          <m:sub>
            <m:r>
              <m:t>w</m:t>
            </m:r>
          </m:sub>
        </m:sSub>
        <m:r>
          <m:t>μ</m:t>
        </m:r>
        <m:d>
          <m:dPr>
            <m:begChr m:val="("/>
            <m:sepChr m:val=""/>
            <m:endChr m:val=")"/>
            <m:grow/>
          </m:dPr>
          <m:e>
            <m:r>
              <m:t>w</m:t>
            </m:r>
          </m:e>
        </m:d>
      </m:oMath>
      <w:r>
        <w:t xml:space="preserve"> </w:t>
      </w:r>
      <w:r>
        <w:rPr>
          <w:rFonts w:hint="eastAsia"/>
        </w:rPr>
        <w:t xml:space="preserve">且</w:t>
      </w:r>
      <w:r>
        <w:t xml:space="preserve"> </w:t>
      </w:r>
      <m:oMath>
        <m:r>
          <m:t>λ</m:t>
        </m:r>
        <m:d>
          <m:dPr>
            <m:begChr m:val="("/>
            <m:sepChr m:val=""/>
            <m:endChr m:val=")"/>
            <m:grow/>
          </m:dPr>
          <m:e>
            <m:r>
              <m:t>w</m:t>
            </m:r>
          </m:e>
        </m:d>
        <m:sSub>
          <m:e>
            <m:r>
              <m:rPr>
                <m:sty m:val="p"/>
              </m:rPr>
              <m:t>≼</m:t>
            </m:r>
          </m:e>
          <m:sub>
            <m:r>
              <m:t>w</m:t>
            </m:r>
          </m:sub>
        </m:sSub>
        <m:r>
          <m:t>μ</m:t>
        </m:r>
        <m:r>
          <m:rPr>
            <m:sty m:val="p"/>
          </m:rPr>
          <m:t>′</m:t>
        </m:r>
        <m:d>
          <m:dPr>
            <m:begChr m:val="("/>
            <m:sepChr m:val=""/>
            <m:endChr m:val=")"/>
            <m:grow/>
          </m:dPr>
          <m:e>
            <m:r>
              <m:t>w</m:t>
            </m:r>
          </m:e>
        </m:d>
      </m:oMath>
      <w:r>
        <w:rPr>
          <w:rFonts w:hint="eastAsia"/>
        </w:rPr>
        <w:t xml:space="preserve">。于是</w:t>
      </w:r>
      <w:r>
        <w:t xml:space="preserve"> </w:t>
      </w:r>
      <m:oMath>
        <m:r>
          <m:t>m</m:t>
        </m:r>
        <m:sSub>
          <m:e>
            <m:r>
              <m:rPr>
                <m:sty m:val="p"/>
              </m:rPr>
              <m:t>≻</m:t>
            </m:r>
          </m:e>
          <m:sub>
            <m:r>
              <m:t>w</m:t>
            </m:r>
          </m:sub>
        </m:sSub>
        <m:r>
          <m:t>λ</m:t>
        </m:r>
        <m:d>
          <m:dPr>
            <m:begChr m:val="("/>
            <m:sepChr m:val=""/>
            <m:endChr m:val=")"/>
            <m:grow/>
          </m:dPr>
          <m:e>
            <m:r>
              <m:t>w</m:t>
            </m:r>
          </m:e>
        </m:d>
      </m:oMath>
      <w:r>
        <w:t xml:space="preserve"> </w:t>
      </w:r>
      <w:r>
        <w:rPr>
          <w:rFonts w:hint="eastAsia"/>
        </w:rPr>
        <w:t xml:space="preserve">蕴含着至少在</w:t>
      </w:r>
      <w:r>
        <w:t xml:space="preserve"> </w:t>
      </w:r>
      <m:oMath>
        <m:r>
          <m:t>μ</m:t>
        </m:r>
      </m:oMath>
      <w:r>
        <w:t xml:space="preserve"> </w:t>
      </w:r>
      <w:r>
        <w:rPr>
          <w:rFonts w:hint="eastAsia"/>
        </w:rPr>
        <w:t xml:space="preserve">或</w:t>
      </w:r>
      <w:r>
        <w:t xml:space="preserve"> </w:t>
      </w:r>
      <m:oMath>
        <m:r>
          <m:t>μ</m:t>
        </m:r>
        <m:r>
          <m:rPr>
            <m:sty m:val="p"/>
          </m:rPr>
          <m:t>′</m:t>
        </m:r>
      </m:oMath>
      <w:r>
        <w:t xml:space="preserve"> </w:t>
      </w:r>
      <w:r>
        <w:rPr>
          <w:rFonts w:hint="eastAsia"/>
        </w:rPr>
        <w:t xml:space="preserve">当中，</w:t>
      </w:r>
      <m:oMath>
        <m:r>
          <m:t>w</m:t>
        </m:r>
      </m:oMath>
      <w:r>
        <w:t xml:space="preserve"> </w:t>
      </w:r>
      <w:r>
        <w:rPr>
          <w:rFonts w:hint="eastAsia"/>
        </w:rPr>
        <w:t xml:space="preserve">会更偏好</w:t>
      </w:r>
      <w:r>
        <w:t xml:space="preserve"> </w:t>
      </w:r>
      <m:oMath>
        <m:r>
          <m:t>m</m:t>
        </m:r>
      </m:oMath>
      <w:r>
        <w:t xml:space="preserve"> </w:t>
      </w:r>
      <w:r>
        <w:rPr>
          <w:rFonts w:hint="eastAsia"/>
        </w:rPr>
        <w:t xml:space="preserve">而非其现任伴侣。为严谨起见，考虑两种情况：若</w:t>
      </w:r>
      <w:r>
        <w:t xml:space="preserve"> </w:t>
      </w:r>
      <m:oMath>
        <m:r>
          <m:t>μ</m:t>
        </m:r>
        <m:d>
          <m:dPr>
            <m:begChr m:val="("/>
            <m:sepChr m:val=""/>
            <m:endChr m:val=")"/>
            <m:grow/>
          </m:dPr>
          <m:e>
            <m:r>
              <m:t>w</m:t>
            </m:r>
          </m:e>
        </m:d>
        <m:r>
          <m:rPr>
            <m:sty m:val="p"/>
          </m:rPr>
          <m:t>=</m:t>
        </m:r>
        <m:r>
          <m:t>λ</m:t>
        </m:r>
        <m:d>
          <m:dPr>
            <m:begChr m:val="("/>
            <m:sepChr m:val=""/>
            <m:endChr m:val=")"/>
            <m:grow/>
          </m:dPr>
          <m:e>
            <m:r>
              <m:t>w</m:t>
            </m:r>
          </m:e>
        </m:d>
      </m:oMath>
      <w:r>
        <w:rPr>
          <w:rFonts w:hint="eastAsia"/>
        </w:rPr>
        <w:t xml:space="preserve">，则</w:t>
      </w:r>
      <w:r>
        <w:t xml:space="preserve"> </w:t>
      </w:r>
      <m:oMath>
        <m:r>
          <m:t>m</m:t>
        </m:r>
        <m:sSub>
          <m:e>
            <m:r>
              <m:rPr>
                <m:sty m:val="p"/>
              </m:rPr>
              <m:t>≻</m:t>
            </m:r>
          </m:e>
          <m:sub>
            <m:r>
              <m:t>w</m:t>
            </m:r>
          </m:sub>
        </m:sSub>
        <m:r>
          <m:t>μ</m:t>
        </m:r>
        <m:d>
          <m:dPr>
            <m:begChr m:val="("/>
            <m:sepChr m:val=""/>
            <m:endChr m:val=")"/>
            <m:grow/>
          </m:dPr>
          <m:e>
            <m:r>
              <m:t>w</m:t>
            </m:r>
          </m:e>
        </m:d>
      </m:oMath>
      <w:r>
        <w:rPr>
          <w:rFonts w:hint="eastAsia"/>
        </w:rPr>
        <w:t xml:space="preserve">；若</w:t>
      </w:r>
      <w:r>
        <w:t xml:space="preserve"> </w:t>
      </w:r>
      <m:oMath>
        <m:r>
          <m:t>μ</m:t>
        </m:r>
        <m:d>
          <m:dPr>
            <m:begChr m:val="("/>
            <m:sepChr m:val=""/>
            <m:endChr m:val=")"/>
            <m:grow/>
          </m:dPr>
          <m:e>
            <m:r>
              <m:t>w</m:t>
            </m:r>
          </m:e>
        </m:d>
        <m:r>
          <m:rPr>
            <m:sty m:val="p"/>
          </m:rPr>
          <m:t>≠</m:t>
        </m:r>
        <m:r>
          <m:t>λ</m:t>
        </m:r>
        <m:d>
          <m:dPr>
            <m:begChr m:val="("/>
            <m:sepChr m:val=""/>
            <m:endChr m:val=")"/>
            <m:grow/>
          </m:dPr>
          <m:e>
            <m:r>
              <m:t>w</m:t>
            </m:r>
          </m:e>
        </m:d>
      </m:oMath>
      <w:r>
        <w:rPr>
          <w:rFonts w:hint="eastAsia"/>
        </w:rPr>
        <w:t xml:space="preserve">，则</w:t>
      </w:r>
      <w:r>
        <w:t xml:space="preserve"> </w:t>
      </w:r>
      <m:oMath>
        <m:r>
          <m:t>μ</m:t>
        </m:r>
        <m:r>
          <m:rPr>
            <m:sty m:val="p"/>
          </m:rPr>
          <m:t>′</m:t>
        </m:r>
        <m:d>
          <m:dPr>
            <m:begChr m:val="("/>
            <m:sepChr m:val=""/>
            <m:endChr m:val=")"/>
            <m:grow/>
          </m:dPr>
          <m:e>
            <m:r>
              <m:t>w</m:t>
            </m:r>
          </m:e>
        </m:d>
        <m:r>
          <m:rPr>
            <m:sty m:val="p"/>
          </m:rPr>
          <m:t>=</m:t>
        </m:r>
        <m:r>
          <m:t>λ</m:t>
        </m:r>
        <m:d>
          <m:dPr>
            <m:begChr m:val="("/>
            <m:sepChr m:val=""/>
            <m:endChr m:val=")"/>
            <m:grow/>
          </m:dPr>
          <m:e>
            <m:r>
              <m:t>w</m:t>
            </m:r>
          </m:e>
        </m:d>
      </m:oMath>
      <w:r>
        <w:t xml:space="preserve"> </w:t>
      </w:r>
      <w:r>
        <w:rPr>
          <w:rFonts w:hint="eastAsia"/>
        </w:rPr>
        <w:t xml:space="preserve">且</w:t>
      </w:r>
      <w:r>
        <w:t xml:space="preserve"> </w:t>
      </w:r>
      <m:oMath>
        <m:r>
          <m:t>m</m:t>
        </m:r>
        <m:sSub>
          <m:e>
            <m:r>
              <m:rPr>
                <m:sty m:val="p"/>
              </m:rPr>
              <m:t>≻</m:t>
            </m:r>
          </m:e>
          <m:sub>
            <m:r>
              <m:t>w</m:t>
            </m:r>
          </m:sub>
        </m:sSub>
        <m:r>
          <m:t>μ</m:t>
        </m:r>
        <m:r>
          <m:rPr>
            <m:sty m:val="p"/>
          </m:rPr>
          <m:t>′</m:t>
        </m:r>
        <m:d>
          <m:dPr>
            <m:begChr m:val="("/>
            <m:sepChr m:val=""/>
            <m:endChr m:val=")"/>
            <m:grow/>
          </m:dPr>
          <m:e>
            <m:r>
              <m:t>w</m:t>
            </m:r>
          </m:e>
        </m:d>
      </m:oMath>
      <w:r>
        <w:rPr>
          <w:rFonts w:hint="eastAsia"/>
        </w:rPr>
        <w:t xml:space="preserve">。因此，</w:t>
      </w:r>
      <m:oMath>
        <m:d>
          <m:dPr>
            <m:begChr m:val="("/>
            <m:sepChr m:val=""/>
            <m:endChr m:val=")"/>
            <m:grow/>
          </m:dPr>
          <m:e>
            <m:r>
              <m:t>m</m:t>
            </m:r>
            <m:r>
              <m:rPr>
                <m:sty m:val="p"/>
              </m:rPr>
              <m:t>,</m:t>
            </m:r>
            <m:r>
              <m:t>w</m:t>
            </m:r>
          </m:e>
        </m:d>
      </m:oMath>
      <w:r>
        <w:t xml:space="preserve"> </w:t>
      </w:r>
      <w:r>
        <w:rPr>
          <w:rFonts w:hint="eastAsia"/>
        </w:rPr>
        <w:t xml:space="preserve">必然在</w:t>
      </w:r>
      <w:r>
        <w:t xml:space="preserve"> </w:t>
      </w:r>
      <m:oMath>
        <m:r>
          <m:t>μ</m:t>
        </m:r>
      </m:oMath>
      <w:r>
        <w:t xml:space="preserve"> </w:t>
      </w:r>
      <w:r>
        <w:rPr>
          <w:rFonts w:hint="eastAsia"/>
        </w:rPr>
        <w:t xml:space="preserve">或</w:t>
      </w:r>
      <w:r>
        <w:t xml:space="preserve"> </w:t>
      </w:r>
      <m:oMath>
        <m:r>
          <m:t>μ</m:t>
        </m:r>
        <m:r>
          <m:rPr>
            <m:sty m:val="p"/>
          </m:rPr>
          <m:t>′</m:t>
        </m:r>
      </m:oMath>
      <w:r>
        <w:t xml:space="preserve"> </w:t>
      </w:r>
      <w:r>
        <w:rPr>
          <w:rFonts w:hint="eastAsia"/>
        </w:rPr>
        <w:t xml:space="preserve">中构成阻塞对，与假设矛盾。故</w:t>
      </w:r>
      <w:r>
        <w:t xml:space="preserve"> </w:t>
      </w:r>
      <m:oMath>
        <m:r>
          <m:t>λ</m:t>
        </m:r>
      </m:oMath>
      <w:r>
        <w:t xml:space="preserve"> </w:t>
      </w:r>
      <w:r>
        <w:rPr>
          <w:rFonts w:hint="eastAsia"/>
        </w:rPr>
        <w:t xml:space="preserve">必稳定。</w:t>
      </w:r>
    </w:p>
    <w:p>
      <w:pPr>
        <w:pStyle w:val="BodyText"/>
      </w:pPr>
      <m:oMath>
        <m:r>
          <m:t>ν</m:t>
        </m:r>
      </m:oMath>
      <w:r>
        <w:t xml:space="preserve"> </w:t>
      </w:r>
      <w:r>
        <w:rPr>
          <w:rFonts w:hint="eastAsia"/>
        </w:rPr>
        <w:t xml:space="preserve">的稳定性可通过对称论证得到。</w:t>
      </w:r>
    </w:p>
    <w:p>
      <w:r>
        <w:pict>
          <v:rect style="width:0;height:1.5pt" o:hralign="center" o:hrstd="t" o:hr="t"/>
        </w:pict>
      </w:r>
    </w:p>
    <w:p>
      <w:pPr>
        <w:pStyle w:val="FirstParagraph"/>
      </w:pPr>
      <w:r>
        <w:rPr>
          <w:rFonts w:hint="eastAsia"/>
          <w:b/>
          <w:bCs/>
        </w:rPr>
        <w:t xml:space="preserve">第三步：格性质与完备性。</w:t>
      </w:r>
      <w:r>
        <w:t xml:space="preserve"> </w:t>
      </w:r>
      <w:r>
        <w:rPr>
          <w:rFonts w:hint="eastAsia"/>
        </w:rPr>
        <w:t xml:space="preserve">直接验证</w:t>
      </w:r>
      <w:r>
        <w:t xml:space="preserve"> </w:t>
      </w:r>
      <m:oMath>
        <m:r>
          <m:t>λ</m:t>
        </m:r>
      </m:oMath>
      <w:r>
        <w:t xml:space="preserve"> </w:t>
      </w:r>
      <w:r>
        <w:rPr>
          <w:rFonts w:hint="eastAsia"/>
        </w:rPr>
        <w:t xml:space="preserve">是</w:t>
      </w:r>
      <w:r>
        <w:t xml:space="preserve"> </w:t>
      </w:r>
      <m:oMath>
        <m:r>
          <m:t>μ</m:t>
        </m:r>
        <m:r>
          <m:rPr>
            <m:sty m:val="p"/>
          </m:rPr>
          <m:t>,</m:t>
        </m:r>
        <m:r>
          <m:t>μ</m:t>
        </m:r>
        <m:r>
          <m:rPr>
            <m:sty m:val="p"/>
          </m:rPr>
          <m:t>′</m:t>
        </m:r>
      </m:oMath>
      <w:r>
        <w:t xml:space="preserve"> </w:t>
      </w:r>
      <w:r>
        <w:rPr>
          <w:rFonts w:hint="eastAsia"/>
        </w:rPr>
        <w:t xml:space="preserve">在</w:t>
      </w:r>
      <w:r>
        <w:t xml:space="preserve"> </w:t>
      </w:r>
      <m:oMath>
        <m:sSub>
          <m:e>
            <m:r>
              <m:rPr>
                <m:sty m:val="p"/>
              </m:rPr>
              <m:t>≽</m:t>
            </m:r>
          </m:e>
          <m:sub>
            <m:r>
              <m:t>M</m:t>
            </m:r>
          </m:sub>
        </m:sSub>
      </m:oMath>
      <w:r>
        <w:t xml:space="preserve"> </w:t>
      </w:r>
      <w:r>
        <w:rPr>
          <w:rFonts w:hint="eastAsia"/>
        </w:rPr>
        <w:t xml:space="preserve">下的上确界（join）：对每个男人</w:t>
      </w:r>
      <w:r>
        <w:t xml:space="preserve"> </w:t>
      </w:r>
      <m:oMath>
        <m:r>
          <m:t>m</m:t>
        </m:r>
      </m:oMath>
      <w:r>
        <w:rPr>
          <w:rFonts w:hint="eastAsia"/>
        </w:rPr>
        <w:t xml:space="preserve">，</w:t>
      </w:r>
      <m:oMath>
        <m:r>
          <m:t>λ</m:t>
        </m:r>
        <m:d>
          <m:dPr>
            <m:begChr m:val="("/>
            <m:sepChr m:val=""/>
            <m:endChr m:val=")"/>
            <m:grow/>
          </m:dPr>
          <m:e>
            <m:r>
              <m:t>m</m:t>
            </m:r>
          </m:e>
        </m:d>
      </m:oMath>
      <w:r>
        <w:t xml:space="preserve"> </w:t>
      </w:r>
      <w:r>
        <w:rPr>
          <w:rFonts w:hint="eastAsia"/>
        </w:rPr>
        <w:t xml:space="preserve">是</w:t>
      </w:r>
      <w:r>
        <w:t xml:space="preserve"> </w:t>
      </w:r>
      <m:oMath>
        <m:r>
          <m:t>μ</m:t>
        </m:r>
        <m:d>
          <m:dPr>
            <m:begChr m:val="("/>
            <m:sepChr m:val=""/>
            <m:endChr m:val=")"/>
            <m:grow/>
          </m:dPr>
          <m:e>
            <m:r>
              <m:t>m</m:t>
            </m:r>
          </m:e>
        </m:d>
        <m:r>
          <m:rPr>
            <m:sty m:val="p"/>
          </m:rPr>
          <m:t>,</m:t>
        </m:r>
        <m:r>
          <m:t>μ</m:t>
        </m:r>
        <m:r>
          <m:rPr>
            <m:sty m:val="p"/>
          </m:rPr>
          <m:t>′</m:t>
        </m:r>
        <m:d>
          <m:dPr>
            <m:begChr m:val="("/>
            <m:sepChr m:val=""/>
            <m:endChr m:val=")"/>
            <m:grow/>
          </m:dPr>
          <m:e>
            <m:r>
              <m:t>m</m:t>
            </m:r>
          </m:e>
        </m:d>
      </m:oMath>
      <w:r>
        <w:t xml:space="preserve"> </w:t>
      </w:r>
      <w:r>
        <w:rPr>
          <w:rFonts w:hint="eastAsia"/>
        </w:rPr>
        <w:t xml:space="preserve">中的较优者，故</w:t>
      </w:r>
      <w:r>
        <w:t xml:space="preserve"> </w:t>
      </w:r>
      <m:oMath>
        <m:r>
          <m:t>λ</m:t>
        </m:r>
        <m:sSub>
          <m:e>
            <m:r>
              <m:rPr>
                <m:sty m:val="p"/>
              </m:rPr>
              <m:t>≽</m:t>
            </m:r>
          </m:e>
          <m:sub>
            <m:r>
              <m:t>M</m:t>
            </m:r>
          </m:sub>
        </m:sSub>
        <m:r>
          <m:t>μ</m:t>
        </m:r>
      </m:oMath>
      <w:r>
        <w:t xml:space="preserve"> </w:t>
      </w:r>
      <w:r>
        <w:rPr>
          <w:rFonts w:hint="eastAsia"/>
        </w:rPr>
        <w:t xml:space="preserve">且</w:t>
      </w:r>
      <w:r>
        <w:t xml:space="preserve"> </w:t>
      </w:r>
      <m:oMath>
        <m:r>
          <m:t>λ</m:t>
        </m:r>
        <m:sSub>
          <m:e>
            <m:r>
              <m:rPr>
                <m:sty m:val="p"/>
              </m:rPr>
              <m:t>≽</m:t>
            </m:r>
          </m:e>
          <m:sub>
            <m:r>
              <m:t>M</m:t>
            </m:r>
          </m:sub>
        </m:sSub>
        <m:r>
          <m:t>μ</m:t>
        </m:r>
        <m:r>
          <m:rPr>
            <m:sty m:val="p"/>
          </m:rPr>
          <m:t>′</m:t>
        </m:r>
      </m:oMath>
      <w:r>
        <w:rPr>
          <w:rFonts w:hint="eastAsia"/>
        </w:rPr>
        <w:t xml:space="preserve">；若另有稳定匹配</w:t>
      </w:r>
      <w:r>
        <w:t xml:space="preserve"> </w:t>
      </w:r>
      <m:oMath>
        <m:sSup>
          <m:e>
            <m:r>
              <m:t>μ</m:t>
            </m:r>
          </m:e>
          <m:sup>
            <m:r>
              <m:rPr>
                <m:sty m:val="p"/>
              </m:rPr>
              <m:t>*</m:t>
            </m:r>
          </m:sup>
        </m:sSup>
      </m:oMath>
      <w:r>
        <w:t xml:space="preserve"> </w:t>
      </w:r>
      <w:r>
        <w:rPr>
          <w:rFonts w:hint="eastAsia"/>
        </w:rPr>
        <w:t xml:space="preserve">满足</w:t>
      </w:r>
      <w:r>
        <w:t xml:space="preserve"> </w:t>
      </w:r>
      <m:oMath>
        <m:sSup>
          <m:e>
            <m:r>
              <m:t>μ</m:t>
            </m:r>
          </m:e>
          <m:sup>
            <m:r>
              <m:rPr>
                <m:sty m:val="p"/>
              </m:rPr>
              <m:t>*</m:t>
            </m:r>
          </m:sup>
        </m:sSup>
        <m:sSub>
          <m:e>
            <m:r>
              <m:rPr>
                <m:sty m:val="p"/>
              </m:rPr>
              <m:t>≽</m:t>
            </m:r>
          </m:e>
          <m:sub>
            <m:r>
              <m:t>M</m:t>
            </m:r>
          </m:sub>
        </m:sSub>
        <m:r>
          <m:t>μ</m:t>
        </m:r>
      </m:oMath>
      <w:r>
        <w:t xml:space="preserve"> </w:t>
      </w:r>
      <w:r>
        <w:rPr>
          <w:rFonts w:hint="eastAsia"/>
        </w:rPr>
        <w:t xml:space="preserve">且</w:t>
      </w:r>
      <w:r>
        <w:t xml:space="preserve"> </w:t>
      </w:r>
      <m:oMath>
        <m:sSup>
          <m:e>
            <m:r>
              <m:t>μ</m:t>
            </m:r>
          </m:e>
          <m:sup>
            <m:r>
              <m:rPr>
                <m:sty m:val="p"/>
              </m:rPr>
              <m:t>*</m:t>
            </m:r>
          </m:sup>
        </m:sSup>
        <m:sSub>
          <m:e>
            <m:r>
              <m:rPr>
                <m:sty m:val="p"/>
              </m:rPr>
              <m:t>≽</m:t>
            </m:r>
          </m:e>
          <m:sub>
            <m:r>
              <m:t>M</m:t>
            </m:r>
          </m:sub>
        </m:sSub>
        <m:r>
          <m:t>μ</m:t>
        </m:r>
        <m:r>
          <m:rPr>
            <m:sty m:val="p"/>
          </m:rPr>
          <m:t>′</m:t>
        </m:r>
      </m:oMath>
      <w:r>
        <w:rPr>
          <w:rFonts w:hint="eastAsia"/>
        </w:rPr>
        <w:t xml:space="preserve">，则对每个</w:t>
      </w:r>
      <w:r>
        <w:t xml:space="preserve"> </w:t>
      </w:r>
      <m:oMath>
        <m:r>
          <m:t>m</m:t>
        </m:r>
      </m:oMath>
      <w:r>
        <w:rPr>
          <w:rFonts w:hint="eastAsia"/>
        </w:rPr>
        <w:t xml:space="preserve">，</w:t>
      </w:r>
      <m:oMath>
        <m:sSup>
          <m:e>
            <m:r>
              <m:t>μ</m:t>
            </m:r>
          </m:e>
          <m:sup>
            <m:r>
              <m:rPr>
                <m:sty m:val="p"/>
              </m:rPr>
              <m:t>*</m:t>
            </m:r>
          </m:sup>
        </m:sSup>
        <m:d>
          <m:dPr>
            <m:begChr m:val="("/>
            <m:sepChr m:val=""/>
            <m:endChr m:val=")"/>
            <m:grow/>
          </m:dPr>
          <m:e>
            <m:r>
              <m:t>m</m:t>
            </m:r>
          </m:e>
        </m:d>
        <m:sSub>
          <m:e>
            <m:r>
              <m:rPr>
                <m:sty m:val="p"/>
              </m:rPr>
              <m:t>≽</m:t>
            </m:r>
          </m:e>
          <m:sub>
            <m:r>
              <m:t>m</m:t>
            </m:r>
          </m:sub>
        </m:sSub>
        <m:r>
          <m:t>μ</m:t>
        </m:r>
        <m:d>
          <m:dPr>
            <m:begChr m:val="("/>
            <m:sepChr m:val=""/>
            <m:endChr m:val=")"/>
            <m:grow/>
          </m:dPr>
          <m:e>
            <m:r>
              <m:t>m</m:t>
            </m:r>
          </m:e>
        </m:d>
        <m:r>
          <m:rPr>
            <m:sty m:val="p"/>
          </m:rPr>
          <m:t>,</m:t>
        </m:r>
        <m:r>
          <m:t>μ</m:t>
        </m:r>
        <m:r>
          <m:rPr>
            <m:sty m:val="p"/>
          </m:rPr>
          <m:t>′</m:t>
        </m:r>
        <m:d>
          <m:dPr>
            <m:begChr m:val="("/>
            <m:sepChr m:val=""/>
            <m:endChr m:val=")"/>
            <m:grow/>
          </m:dPr>
          <m:e>
            <m:r>
              <m:t>m</m:t>
            </m:r>
          </m:e>
        </m:d>
      </m:oMath>
      <w:r>
        <w:rPr>
          <w:rFonts w:hint="eastAsia"/>
        </w:rPr>
        <w:t xml:space="preserve">，所以</w:t>
      </w:r>
      <w:r>
        <w:t xml:space="preserve"> </w:t>
      </w:r>
      <m:oMath>
        <m:sSup>
          <m:e>
            <m:r>
              <m:t>μ</m:t>
            </m:r>
          </m:e>
          <m:sup>
            <m:r>
              <m:rPr>
                <m:sty m:val="p"/>
              </m:rPr>
              <m:t>*</m:t>
            </m:r>
          </m:sup>
        </m:sSup>
        <m:d>
          <m:dPr>
            <m:begChr m:val="("/>
            <m:sepChr m:val=""/>
            <m:endChr m:val=")"/>
            <m:grow/>
          </m:dPr>
          <m:e>
            <m:r>
              <m:t>m</m:t>
            </m:r>
          </m:e>
        </m:d>
      </m:oMath>
      <w:r>
        <w:t xml:space="preserve"> </w:t>
      </w:r>
      <w:r>
        <w:rPr>
          <w:rFonts w:hint="eastAsia"/>
        </w:rPr>
        <w:t xml:space="preserve">不比两者中的较优者差，即</w:t>
      </w:r>
      <w:r>
        <w:t xml:space="preserve"> </w:t>
      </w:r>
      <m:oMath>
        <m:sSup>
          <m:e>
            <m:r>
              <m:t>μ</m:t>
            </m:r>
          </m:e>
          <m:sup>
            <m:r>
              <m:rPr>
                <m:sty m:val="p"/>
              </m:rPr>
              <m:t>*</m:t>
            </m:r>
          </m:sup>
        </m:sSup>
        <m:sSub>
          <m:e>
            <m:r>
              <m:rPr>
                <m:sty m:val="p"/>
              </m:rPr>
              <m:t>≽</m:t>
            </m:r>
          </m:e>
          <m:sub>
            <m:r>
              <m:t>M</m:t>
            </m:r>
          </m:sub>
        </m:sSub>
        <m:r>
          <m:t>λ</m:t>
        </m:r>
      </m:oMath>
      <w:r>
        <w:rPr>
          <w:rFonts w:hint="eastAsia"/>
        </w:rPr>
        <w:t xml:space="preserve">。因此</w:t>
      </w:r>
      <w:r>
        <w:t xml:space="preserve"> </w:t>
      </w:r>
      <m:oMath>
        <m:r>
          <m:t>λ</m:t>
        </m:r>
      </m:oMath>
      <w:r>
        <w:t xml:space="preserve"> </w:t>
      </w:r>
      <w:r>
        <w:rPr>
          <w:rFonts w:hint="eastAsia"/>
        </w:rPr>
        <w:t xml:space="preserve">确为上确界。同理</w:t>
      </w:r>
      <w:r>
        <w:t xml:space="preserve"> </w:t>
      </w:r>
      <m:oMath>
        <m:r>
          <m:t>ν</m:t>
        </m:r>
      </m:oMath>
      <w:r>
        <w:t xml:space="preserve"> </w:t>
      </w:r>
      <w:r>
        <w:rPr>
          <w:rFonts w:hint="eastAsia"/>
        </w:rPr>
        <w:t xml:space="preserve">为下确界。</w:t>
      </w:r>
    </w:p>
    <w:p>
      <w:pPr>
        <w:pStyle w:val="BodyText"/>
      </w:pPr>
      <w:r>
        <w:rPr>
          <w:rFonts w:hint="eastAsia"/>
        </w:rPr>
        <w:t xml:space="preserve">至此我们证明了：</w:t>
      </w:r>
      <m:oMath>
        <m:r>
          <m:rPr>
            <m:sty m:val="p"/>
            <m:scr m:val="script"/>
          </m:rPr>
          <m:t>S</m:t>
        </m:r>
      </m:oMath>
      <w:r>
        <w:t xml:space="preserve"> </w:t>
      </w:r>
      <w:r>
        <w:rPr>
          <w:rFonts w:hint="eastAsia"/>
        </w:rPr>
        <w:t xml:space="preserve">中任意两个元素都有上确界和下确界，且仍落在</w:t>
      </w:r>
      <w:r>
        <w:t xml:space="preserve"> </w:t>
      </w:r>
      <m:oMath>
        <m:r>
          <m:rPr>
            <m:sty m:val="p"/>
            <m:scr m:val="script"/>
          </m:rPr>
          <m:t>S</m:t>
        </m:r>
      </m:oMath>
      <w:r>
        <w:t xml:space="preserve"> </w:t>
      </w:r>
      <w:r>
        <w:rPr>
          <w:rFonts w:hint="eastAsia"/>
        </w:rPr>
        <w:t xml:space="preserve">中。由于</w:t>
      </w:r>
      <w:r>
        <w:t xml:space="preserve"> </w:t>
      </w:r>
      <m:oMath>
        <m:r>
          <m:rPr>
            <m:sty m:val="p"/>
            <m:scr m:val="script"/>
          </m:rPr>
          <m:t>S</m:t>
        </m:r>
      </m:oMath>
      <w:r>
        <w:t xml:space="preserve"> </w:t>
      </w:r>
      <w:r>
        <w:rPr>
          <w:rFonts w:hint="eastAsia"/>
        </w:rPr>
        <w:t xml:space="preserve">是有限集（偏好有限），这一性质直接保证</w:t>
      </w:r>
      <w:r>
        <w:t xml:space="preserve"> </w:t>
      </w:r>
      <m:oMath>
        <m:r>
          <m:rPr>
            <m:sty m:val="p"/>
            <m:scr m:val="script"/>
          </m:rPr>
          <m:t>S</m:t>
        </m:r>
      </m:oMath>
      <w:r>
        <w:t xml:space="preserve"> </w:t>
      </w:r>
      <w:r>
        <w:rPr>
          <w:rFonts w:hint="eastAsia"/>
        </w:rPr>
        <w:t xml:space="preserve">是一个完备格：任意子集存在上、下确界（可由两两取</w:t>
      </w:r>
      <w:r>
        <w:t xml:space="preserve"> join/meet </w:t>
      </w:r>
      <w:r>
        <w:rPr>
          <w:rFonts w:hint="eastAsia"/>
        </w:rPr>
        <w:t xml:space="preserve">逐次获得）。特别地，取全体稳定匹配的</w:t>
      </w:r>
      <w:r>
        <w:t xml:space="preserve"> join </w:t>
      </w:r>
      <w:r>
        <w:rPr>
          <w:rFonts w:hint="eastAsia"/>
        </w:rPr>
        <w:t xml:space="preserve">即得到最大元</w:t>
      </w:r>
      <w:r>
        <w:t xml:space="preserve"> </w:t>
      </w:r>
      <m:oMath>
        <m:sSub>
          <m:e>
            <m:r>
              <m:t>μ</m:t>
            </m:r>
          </m:e>
          <m:sub>
            <m:r>
              <m:t>M</m:t>
            </m:r>
          </m:sub>
        </m:sSub>
      </m:oMath>
      <w:r>
        <w:rPr>
          <w:rFonts w:hint="eastAsia"/>
        </w:rPr>
        <w:t xml:space="preserve">（男人最优稳定匹配），取全体稳定匹配的</w:t>
      </w:r>
      <w:r>
        <w:t xml:space="preserve"> meet </w:t>
      </w:r>
      <w:r>
        <w:rPr>
          <w:rFonts w:hint="eastAsia"/>
        </w:rPr>
        <w:t xml:space="preserve">即得到最小元</w:t>
      </w:r>
      <w:r>
        <w:t xml:space="preserve"> </w:t>
      </w:r>
      <m:oMath>
        <m:sSub>
          <m:e>
            <m:bar>
              <m:barPr>
                <m:pos m:val="bot"/>
              </m:barPr>
              <m:e>
                <m:r>
                  <m:t>μ</m:t>
                </m:r>
              </m:e>
            </m:bar>
          </m:e>
          <m:sub>
            <m:r>
              <m:t>M</m:t>
            </m:r>
          </m:sub>
        </m:sSub>
      </m:oMath>
      <w:r>
        <w:rPr>
          <w:rFonts w:hint="eastAsia"/>
        </w:rPr>
        <w:t xml:space="preserve">（男人最劣稳定匹配）。这正是第</w:t>
      </w:r>
      <w:r>
        <w:t xml:space="preserve"> 9.3 </w:t>
      </w:r>
      <w:r>
        <w:rPr>
          <w:rFonts w:hint="eastAsia"/>
        </w:rPr>
        <w:t xml:space="preserve">节即将证明的</w:t>
      </w:r>
      <w:r>
        <w:t xml:space="preserve"> DA </w:t>
      </w:r>
      <w:r>
        <w:rPr>
          <w:rFonts w:hint="eastAsia"/>
        </w:rPr>
        <w:t xml:space="preserve">算法输出性质的格论基础。</w:t>
      </w:r>
    </w:p>
    <w:p>
      <w:pPr>
        <w:pStyle w:val="BodyText"/>
      </w:pPr>
      <w:r>
        <w:rPr>
          <w:b/>
          <w:bCs/>
        </w:rPr>
        <w:t xml:space="preserve">Tarski </w:t>
      </w:r>
      <w:r>
        <w:rPr>
          <w:rFonts w:hint="eastAsia"/>
          <w:b/>
          <w:bCs/>
        </w:rPr>
        <w:t xml:space="preserve">不动点定理视角</w:t>
      </w:r>
      <w:r>
        <w:rPr>
          <w:rFonts w:hint="eastAsia"/>
        </w:rPr>
        <w:t xml:space="preserve">：亦可将稳定匹配集视为某个单调映射的不动点集。事实上，若在全体匹配上定义一种单调“改善映射”，其不动点恰好对应稳定匹配，那么</w:t>
      </w:r>
      <w:r>
        <w:t xml:space="preserve"> Tarski </w:t>
      </w:r>
      <w:r>
        <w:rPr>
          <w:rFonts w:hint="eastAsia"/>
        </w:rPr>
        <w:t xml:space="preserve">不动点定理（已见《博弈论数学基础》第</w:t>
      </w:r>
      <w:r>
        <w:t xml:space="preserve"> 9 </w:t>
      </w:r>
      <w:r>
        <w:rPr>
          <w:rFonts w:hint="eastAsia"/>
        </w:rPr>
        <w:t xml:space="preserve">章、第</w:t>
      </w:r>
      <w:r>
        <w:t xml:space="preserve"> 15 </w:t>
      </w:r>
      <w:r>
        <w:rPr>
          <w:rFonts w:hint="eastAsia"/>
        </w:rPr>
        <w:t xml:space="preserve">章）直接断言不动点集构成完备格，且存在最大与最小不动点，与上述构造彼此印证。此处不重证</w:t>
      </w:r>
      <w:r>
        <w:t xml:space="preserve"> Tarski </w:t>
      </w:r>
      <w:r>
        <w:rPr>
          <w:rFonts w:hint="eastAsia"/>
        </w:rPr>
        <w:t xml:space="preserve">本身，仅作为验证完备格的另一路径提及。</w:t>
      </w:r>
    </w:p>
    <w:p>
      <w:r>
        <w:pict>
          <v:rect style="width:0;height:1.5pt" o:hralign="center" o:hrstd="t" o:hr="t"/>
        </w:pict>
      </w:r>
    </w:p>
    <w:p>
      <w:pPr>
        <w:pStyle w:val="FirstParagraph"/>
      </w:pPr>
      <w:r>
        <w:rPr>
          <w:rFonts w:hint="eastAsia"/>
          <w:b/>
          <w:bCs/>
        </w:rPr>
        <w:t xml:space="preserve">对偶性</w:t>
      </w:r>
      <w:r>
        <w:rPr>
          <w:rFonts w:hint="eastAsia"/>
        </w:rPr>
        <w:t xml:space="preserve">：自然地对女人定义优势序</w:t>
      </w:r>
      <w:r>
        <w:t xml:space="preserve"> </w:t>
      </w:r>
      <m:oMath>
        <m:sSub>
          <m:e>
            <m:r>
              <m:rPr>
                <m:sty m:val="p"/>
              </m:rPr>
              <m:t>≽</m:t>
            </m:r>
          </m:e>
          <m:sub>
            <m:r>
              <m:t>W</m:t>
            </m:r>
          </m:sub>
        </m:sSub>
      </m:oMath>
      <w:r>
        <w:rPr>
          <w:rFonts w:hint="eastAsia"/>
        </w:rPr>
        <w:t xml:space="preserve">，并平行证明</w:t>
      </w:r>
      <w:r>
        <w:t xml:space="preserve"> </w:t>
      </w:r>
      <m:oMath>
        <m:r>
          <m:rPr>
            <m:sty m:val="p"/>
            <m:scr m:val="script"/>
          </m:rPr>
          <m:t>S</m:t>
        </m:r>
      </m:oMath>
      <w:r>
        <w:t xml:space="preserve"> </w:t>
      </w:r>
      <w:r>
        <w:rPr>
          <w:rFonts w:hint="eastAsia"/>
        </w:rPr>
        <w:t xml:space="preserve">在其下亦为完备格。引人注目的是，</w:t>
      </w:r>
      <w:r>
        <w:rPr>
          <w:rFonts w:hint="eastAsia"/>
          <w:b/>
          <w:bCs/>
        </w:rPr>
        <w:t xml:space="preserve">男人最优稳定匹配</w:t>
      </w:r>
      <w:r>
        <w:rPr>
          <w:b/>
          <w:bCs/>
        </w:rPr>
        <w:t xml:space="preserve"> </w:t>
      </w:r>
      <m:oMath>
        <m:sSub>
          <m:e>
            <m:r>
              <m:t>μ</m:t>
            </m:r>
          </m:e>
          <m:sub>
            <m:r>
              <m:t>M</m:t>
            </m:r>
          </m:sub>
        </m:sSub>
      </m:oMath>
      <w:r>
        <w:rPr>
          <w:b/>
          <w:bCs/>
        </w:rPr>
        <w:t xml:space="preserve"> </w:t>
      </w:r>
      <w:r>
        <w:rPr>
          <w:rFonts w:hint="eastAsia"/>
          <w:b/>
          <w:bCs/>
        </w:rPr>
        <w:t xml:space="preserve">同时是女人最劣稳定匹配，男人最劣稳定匹配</w:t>
      </w:r>
      <w:r>
        <w:rPr>
          <w:b/>
          <w:bCs/>
        </w:rPr>
        <w:t xml:space="preserve"> </w:t>
      </w:r>
      <m:oMath>
        <m:sSub>
          <m:e>
            <m:bar>
              <m:barPr>
                <m:pos m:val="bot"/>
              </m:barPr>
              <m:e>
                <m:r>
                  <m:t>μ</m:t>
                </m:r>
              </m:e>
            </m:bar>
          </m:e>
          <m:sub>
            <m:r>
              <m:t>M</m:t>
            </m:r>
          </m:sub>
        </m:sSub>
      </m:oMath>
      <w:r>
        <w:rPr>
          <w:b/>
          <w:bCs/>
        </w:rPr>
        <w:t xml:space="preserve"> </w:t>
      </w:r>
      <w:r>
        <w:rPr>
          <w:rFonts w:hint="eastAsia"/>
          <w:b/>
          <w:bCs/>
        </w:rPr>
        <w:t xml:space="preserve">同时为女人最优稳定匹配</w:t>
      </w:r>
      <w:r>
        <w:rPr>
          <w:rFonts w:hint="eastAsia"/>
        </w:rPr>
        <w:t xml:space="preserve">。这一结论可由格运算的对称定义直接看出：对任意稳定匹配</w:t>
      </w:r>
      <w:r>
        <w:t xml:space="preserve"> </w:t>
      </w:r>
      <m:oMath>
        <m:r>
          <m:t>μ</m:t>
        </m:r>
      </m:oMath>
      <w:r>
        <w:rPr>
          <w:rFonts w:hint="eastAsia"/>
        </w:rPr>
        <w:t xml:space="preserve">，有</w:t>
      </w:r>
      <w:r>
        <w:t xml:space="preserve"> </w:t>
      </w:r>
      <m:oMath>
        <m:sSub>
          <m:e>
            <m:r>
              <m:t>μ</m:t>
            </m:r>
          </m:e>
          <m:sub>
            <m:r>
              <m:t>M</m:t>
            </m:r>
          </m:sub>
        </m:sSub>
        <m:sSub>
          <m:e>
            <m:r>
              <m:rPr>
                <m:sty m:val="p"/>
              </m:rPr>
              <m:t>≽</m:t>
            </m:r>
          </m:e>
          <m:sub>
            <m:r>
              <m:t>M</m:t>
            </m:r>
          </m:sub>
        </m:sSub>
        <m:r>
          <m:t>μ</m:t>
        </m:r>
      </m:oMath>
      <w:r>
        <w:t xml:space="preserve"> </w:t>
      </w:r>
      <w:r>
        <w:t xml:space="preserve">⇔ </w:t>
      </w:r>
      <w:r>
        <w:rPr>
          <w:rFonts w:hint="eastAsia"/>
        </w:rPr>
        <w:t xml:space="preserve">在每个男人看来</w:t>
      </w:r>
      <w:r>
        <w:t xml:space="preserve"> </w:t>
      </w:r>
      <m:oMath>
        <m:sSub>
          <m:e>
            <m:r>
              <m:t>μ</m:t>
            </m:r>
          </m:e>
          <m:sub>
            <m:r>
              <m:t>M</m:t>
            </m:r>
          </m:sub>
        </m:sSub>
        <m:d>
          <m:dPr>
            <m:begChr m:val="("/>
            <m:sepChr m:val=""/>
            <m:endChr m:val=")"/>
            <m:grow/>
          </m:dPr>
          <m:e>
            <m:r>
              <m:t>m</m:t>
            </m:r>
          </m:e>
        </m:d>
      </m:oMath>
      <w:r>
        <w:t xml:space="preserve"> </w:t>
      </w:r>
      <w:r>
        <w:rPr>
          <w:rFonts w:hint="eastAsia"/>
        </w:rPr>
        <w:t xml:space="preserve">不劣于</w:t>
      </w:r>
      <w:r>
        <w:t xml:space="preserve"> </w:t>
      </w:r>
      <m:oMath>
        <m:r>
          <m:t>μ</m:t>
        </m:r>
        <m:d>
          <m:dPr>
            <m:begChr m:val="("/>
            <m:sepChr m:val=""/>
            <m:endChr m:val=")"/>
            <m:grow/>
          </m:dPr>
          <m:e>
            <m:r>
              <m:t>m</m:t>
            </m:r>
          </m:e>
        </m:d>
      </m:oMath>
      <w:r>
        <w:rPr>
          <w:rFonts w:hint="eastAsia"/>
        </w:rPr>
        <w:t xml:space="preserve">，这会逼迫每个女人的境遇反向变动。更形式地说，若有</w:t>
      </w:r>
      <w:r>
        <w:t xml:space="preserve"> </w:t>
      </w:r>
      <m:oMath>
        <m:r>
          <m:t>w</m:t>
        </m:r>
      </m:oMath>
      <w:r>
        <w:t xml:space="preserve"> </w:t>
      </w:r>
      <w:r>
        <w:rPr>
          <w:rFonts w:hint="eastAsia"/>
        </w:rPr>
        <w:t xml:space="preserve">在</w:t>
      </w:r>
      <w:r>
        <w:t xml:space="preserve"> </w:t>
      </w:r>
      <m:oMath>
        <m:sSub>
          <m:e>
            <m:r>
              <m:t>μ</m:t>
            </m:r>
          </m:e>
          <m:sub>
            <m:r>
              <m:t>M</m:t>
            </m:r>
          </m:sub>
        </m:sSub>
      </m:oMath>
      <w:r>
        <w:t xml:space="preserve"> </w:t>
      </w:r>
      <w:r>
        <w:rPr>
          <w:rFonts w:hint="eastAsia"/>
        </w:rPr>
        <w:t xml:space="preserve">下的伴侣严格优于某稳定匹配中的伴侣，则可通过阻塞对推出矛盾，由此确立对偶性。这一对偶性正是第</w:t>
      </w:r>
      <w:r>
        <w:t xml:space="preserve"> 9.3 </w:t>
      </w:r>
      <w:r>
        <w:rPr>
          <w:rFonts w:hint="eastAsia"/>
        </w:rPr>
        <w:t xml:space="preserve">节提议方最优性与接受方最劣性定理的格论预演。</w:t>
      </w:r>
    </w:p>
    <w:bookmarkEnd w:id="170"/>
    <w:bookmarkStart w:id="171" w:name="算例33-小市场的格结构"/>
    <w:p>
      <w:pPr>
        <w:pStyle w:val="Heading3"/>
      </w:pPr>
      <w:r>
        <w:t xml:space="preserve">9.2.3 </w:t>
      </w:r>
      <w:r>
        <w:rPr>
          <w:rFonts w:hint="eastAsia"/>
        </w:rPr>
        <w:t xml:space="preserve">算例：3×3</w:t>
      </w:r>
      <w:r>
        <w:t xml:space="preserve"> </w:t>
      </w:r>
      <w:r>
        <w:rPr>
          <w:rFonts w:hint="eastAsia"/>
        </w:rPr>
        <w:t xml:space="preserve">小市场的格结构</w:t>
      </w:r>
    </w:p>
    <w:p>
      <w:pPr>
        <w:pStyle w:val="FirstParagraph"/>
      </w:pPr>
      <w:r>
        <w:rPr>
          <w:rFonts w:hint="eastAsia"/>
        </w:rPr>
        <w:t xml:space="preserve">我们通过一个经典的</w:t>
      </w:r>
      <w:r>
        <w:t xml:space="preserve"> 3×3 </w:t>
      </w:r>
      <w:r>
        <w:rPr>
          <w:rFonts w:hint="eastAsia"/>
        </w:rPr>
        <w:t xml:space="preserve">婚姻市场来呈现稳定匹配集合及其格结构。</w:t>
      </w:r>
    </w:p>
    <w:p>
      <w:pPr>
        <w:pStyle w:val="BodyText"/>
      </w:pPr>
      <w:r>
        <w:rPr>
          <w:rFonts w:hint="eastAsia"/>
          <w:b/>
          <w:bCs/>
        </w:rPr>
        <w:t xml:space="preserve">偏好设置</w:t>
      </w:r>
      <w:r>
        <w:t xml:space="preserve"> </w:t>
      </w:r>
      <w:r>
        <w:rPr>
          <w:rFonts w:hint="eastAsia"/>
        </w:rPr>
        <w:t xml:space="preserve">男人：</w:t>
      </w:r>
      <w:r>
        <w:t xml:space="preserve"> </w:t>
      </w:r>
      <m:oMath>
        <m:sSub>
          <m:e>
            <m:r>
              <m:t>m</m:t>
            </m:r>
          </m:e>
          <m:sub>
            <m:r>
              <m:t>1</m:t>
            </m:r>
          </m:sub>
        </m:sSub>
        <m:r>
          <m:rPr>
            <m:sty m:val="p"/>
          </m:rPr>
          <m:t>:</m:t>
        </m:r>
        <m:sSub>
          <m:e>
            <m:r>
              <m:t>w</m:t>
            </m:r>
          </m:e>
          <m:sub>
            <m:r>
              <m:t>1</m:t>
            </m:r>
          </m:sub>
        </m:sSub>
        <m:r>
          <m:rPr>
            <m:sty m:val="p"/>
          </m:rPr>
          <m:t>≻</m:t>
        </m:r>
        <m:sSub>
          <m:e>
            <m:r>
              <m:t>w</m:t>
            </m:r>
          </m:e>
          <m:sub>
            <m:r>
              <m:t>2</m:t>
            </m:r>
          </m:sub>
        </m:sSub>
        <m:r>
          <m:rPr>
            <m:sty m:val="p"/>
          </m:rPr>
          <m:t>≻</m:t>
        </m:r>
        <m:sSub>
          <m:e>
            <m:r>
              <m:t>w</m:t>
            </m:r>
          </m:e>
          <m:sub>
            <m:r>
              <m:t>3</m:t>
            </m:r>
          </m:sub>
        </m:sSub>
      </m:oMath>
      <w:r>
        <w:t xml:space="preserve"> </w:t>
      </w:r>
      <m:oMath>
        <m:sSub>
          <m:e>
            <m:r>
              <m:t>m</m:t>
            </m:r>
          </m:e>
          <m:sub>
            <m:r>
              <m:t>2</m:t>
            </m:r>
          </m:sub>
        </m:sSub>
        <m:r>
          <m:rPr>
            <m:sty m:val="p"/>
          </m:rPr>
          <m:t>:</m:t>
        </m:r>
        <m:sSub>
          <m:e>
            <m:r>
              <m:t>w</m:t>
            </m:r>
          </m:e>
          <m:sub>
            <m:r>
              <m:t>2</m:t>
            </m:r>
          </m:sub>
        </m:sSub>
        <m:r>
          <m:rPr>
            <m:sty m:val="p"/>
          </m:rPr>
          <m:t>≻</m:t>
        </m:r>
        <m:sSub>
          <m:e>
            <m:r>
              <m:t>w</m:t>
            </m:r>
          </m:e>
          <m:sub>
            <m:r>
              <m:t>1</m:t>
            </m:r>
          </m:sub>
        </m:sSub>
        <m:r>
          <m:rPr>
            <m:sty m:val="p"/>
          </m:rPr>
          <m:t>≻</m:t>
        </m:r>
        <m:sSub>
          <m:e>
            <m:r>
              <m:t>w</m:t>
            </m:r>
          </m:e>
          <m:sub>
            <m:r>
              <m:t>3</m:t>
            </m:r>
          </m:sub>
        </m:sSub>
      </m:oMath>
      <w:r>
        <w:t xml:space="preserve"> </w:t>
      </w:r>
      <m:oMath>
        <m:sSub>
          <m:e>
            <m:r>
              <m:t>m</m:t>
            </m:r>
          </m:e>
          <m:sub>
            <m:r>
              <m:t>3</m:t>
            </m:r>
          </m:sub>
        </m:sSub>
        <m:r>
          <m:rPr>
            <m:sty m:val="p"/>
          </m:rPr>
          <m:t>:</m:t>
        </m:r>
        <m:sSub>
          <m:e>
            <m:r>
              <m:t>w</m:t>
            </m:r>
          </m:e>
          <m:sub>
            <m:r>
              <m:t>1</m:t>
            </m:r>
          </m:sub>
        </m:sSub>
        <m:r>
          <m:rPr>
            <m:sty m:val="p"/>
          </m:rPr>
          <m:t>≻</m:t>
        </m:r>
        <m:sSub>
          <m:e>
            <m:r>
              <m:t>w</m:t>
            </m:r>
          </m:e>
          <m:sub>
            <m:r>
              <m:t>2</m:t>
            </m:r>
          </m:sub>
        </m:sSub>
        <m:r>
          <m:rPr>
            <m:sty m:val="p"/>
          </m:rPr>
          <m:t>≻</m:t>
        </m:r>
        <m:sSub>
          <m:e>
            <m:r>
              <m:t>w</m:t>
            </m:r>
          </m:e>
          <m:sub>
            <m:r>
              <m:t>3</m:t>
            </m:r>
          </m:sub>
        </m:sSub>
      </m:oMath>
    </w:p>
    <w:p>
      <w:pPr>
        <w:pStyle w:val="BodyText"/>
      </w:pPr>
      <w:r>
        <w:rPr>
          <w:rFonts w:hint="eastAsia"/>
        </w:rPr>
        <w:t xml:space="preserve">女人：</w:t>
      </w:r>
      <w:r>
        <w:t xml:space="preserve"> </w:t>
      </w:r>
      <m:oMath>
        <m:sSub>
          <m:e>
            <m:r>
              <m:t>w</m:t>
            </m:r>
          </m:e>
          <m:sub>
            <m:r>
              <m:t>1</m:t>
            </m:r>
          </m:sub>
        </m:sSub>
        <m:r>
          <m:rPr>
            <m:sty m:val="p"/>
          </m:rPr>
          <m:t>:</m:t>
        </m:r>
        <m:sSub>
          <m:e>
            <m:r>
              <m:t>m</m:t>
            </m:r>
          </m:e>
          <m:sub>
            <m:r>
              <m:t>2</m:t>
            </m:r>
          </m:sub>
        </m:sSub>
        <m:r>
          <m:rPr>
            <m:sty m:val="p"/>
          </m:rPr>
          <m:t>≻</m:t>
        </m:r>
        <m:sSub>
          <m:e>
            <m:r>
              <m:t>m</m:t>
            </m:r>
          </m:e>
          <m:sub>
            <m:r>
              <m:t>1</m:t>
            </m:r>
          </m:sub>
        </m:sSub>
        <m:r>
          <m:rPr>
            <m:sty m:val="p"/>
          </m:rPr>
          <m:t>≻</m:t>
        </m:r>
        <m:sSub>
          <m:e>
            <m:r>
              <m:t>m</m:t>
            </m:r>
          </m:e>
          <m:sub>
            <m:r>
              <m:t>3</m:t>
            </m:r>
          </m:sub>
        </m:sSub>
      </m:oMath>
      <w:r>
        <w:t xml:space="preserve"> </w:t>
      </w:r>
      <m:oMath>
        <m:sSub>
          <m:e>
            <m:r>
              <m:t>w</m:t>
            </m:r>
          </m:e>
          <m:sub>
            <m:r>
              <m:t>2</m:t>
            </m:r>
          </m:sub>
        </m:sSub>
        <m:r>
          <m:rPr>
            <m:sty m:val="p"/>
          </m:rPr>
          <m:t>:</m:t>
        </m:r>
        <m:sSub>
          <m:e>
            <m:r>
              <m:t>m</m:t>
            </m:r>
          </m:e>
          <m:sub>
            <m:r>
              <m:t>1</m:t>
            </m:r>
          </m:sub>
        </m:sSub>
        <m:r>
          <m:rPr>
            <m:sty m:val="p"/>
          </m:rPr>
          <m:t>≻</m:t>
        </m:r>
        <m:sSub>
          <m:e>
            <m:r>
              <m:t>m</m:t>
            </m:r>
          </m:e>
          <m:sub>
            <m:r>
              <m:t>2</m:t>
            </m:r>
          </m:sub>
        </m:sSub>
        <m:r>
          <m:rPr>
            <m:sty m:val="p"/>
          </m:rPr>
          <m:t>≻</m:t>
        </m:r>
        <m:sSub>
          <m:e>
            <m:r>
              <m:t>m</m:t>
            </m:r>
          </m:e>
          <m:sub>
            <m:r>
              <m:t>3</m:t>
            </m:r>
          </m:sub>
        </m:sSub>
      </m:oMath>
      <w:r>
        <w:t xml:space="preserve"> </w:t>
      </w:r>
      <m:oMath>
        <m:sSub>
          <m:e>
            <m:r>
              <m:t>w</m:t>
            </m:r>
          </m:e>
          <m:sub>
            <m:r>
              <m:t>3</m:t>
            </m:r>
          </m:sub>
        </m:sSub>
        <m:r>
          <m:rPr>
            <m:sty m:val="p"/>
          </m:rPr>
          <m:t>:</m:t>
        </m:r>
        <m:sSub>
          <m:e>
            <m:r>
              <m:t>m</m:t>
            </m:r>
          </m:e>
          <m:sub>
            <m:r>
              <m:t>1</m:t>
            </m:r>
          </m:sub>
        </m:sSub>
        <m:r>
          <m:rPr>
            <m:sty m:val="p"/>
          </m:rPr>
          <m:t>≻</m:t>
        </m:r>
        <m:sSub>
          <m:e>
            <m:r>
              <m:t>m</m:t>
            </m:r>
          </m:e>
          <m:sub>
            <m:r>
              <m:t>2</m:t>
            </m:r>
          </m:sub>
        </m:sSub>
        <m:r>
          <m:rPr>
            <m:sty m:val="p"/>
          </m:rPr>
          <m:t>≻</m:t>
        </m:r>
        <m:sSub>
          <m:e>
            <m:r>
              <m:t>m</m:t>
            </m:r>
          </m:e>
          <m:sub>
            <m:r>
              <m:t>3</m:t>
            </m:r>
          </m:sub>
        </m:sSub>
      </m:oMath>
    </w:p>
    <w:p>
      <w:pPr>
        <w:pStyle w:val="BodyText"/>
      </w:pPr>
      <w:r>
        <w:rPr>
          <w:rFonts w:hint="eastAsia"/>
        </w:rPr>
        <w:t xml:space="preserve">（此例取自</w:t>
      </w:r>
      <w:r>
        <w:t xml:space="preserve"> </w:t>
      </w:r>
      <w:r>
        <w:rPr>
          <w:rFonts w:hint="eastAsia"/>
        </w:rPr>
        <w:t xml:space="preserve">Roth–Sotomayor）</w:t>
      </w:r>
    </w:p>
    <w:p>
      <w:pPr>
        <w:pStyle w:val="BodyText"/>
      </w:pPr>
      <w:r>
        <w:rPr>
          <w:rFonts w:hint="eastAsia"/>
          <w:b/>
          <w:bCs/>
        </w:rPr>
        <w:t xml:space="preserve">运行</w:t>
      </w:r>
      <w:r>
        <w:rPr>
          <w:b/>
          <w:bCs/>
        </w:rPr>
        <w:t xml:space="preserve"> DA </w:t>
      </w:r>
      <w:r>
        <w:rPr>
          <w:rFonts w:hint="eastAsia"/>
          <w:b/>
          <w:bCs/>
        </w:rPr>
        <w:t xml:space="preserve">算法</w:t>
      </w:r>
      <w:r>
        <w:t xml:space="preserve"> </w:t>
      </w:r>
      <w:r>
        <w:t xml:space="preserve">-</w:t>
      </w:r>
      <w:r>
        <w:t xml:space="preserve"> </w:t>
      </w:r>
      <w:r>
        <w:rPr>
          <w:rFonts w:hint="eastAsia"/>
          <w:b/>
          <w:bCs/>
        </w:rPr>
        <w:t xml:space="preserve">男人提议</w:t>
      </w:r>
      <w:r>
        <w:rPr>
          <w:rFonts w:hint="eastAsia"/>
        </w:rPr>
        <w:t xml:space="preserve">：</w:t>
      </w:r>
      <m:oMath>
        <m:sSub>
          <m:e>
            <m:r>
              <m:t>m</m:t>
            </m:r>
          </m:e>
          <m:sub>
            <m:r>
              <m:t>1</m:t>
            </m:r>
          </m:sub>
        </m:sSub>
        <m:r>
          <m:rPr>
            <m:sty m:val="p"/>
          </m:rPr>
          <m:t>,</m:t>
        </m:r>
        <m:sSub>
          <m:e>
            <m:r>
              <m:t>m</m:t>
            </m:r>
          </m:e>
          <m:sub>
            <m:r>
              <m:t>3</m:t>
            </m:r>
          </m:sub>
        </m:sSub>
      </m:oMath>
      <w:r>
        <w:t xml:space="preserve"> </w:t>
      </w:r>
      <w:r>
        <w:rPr>
          <w:rFonts w:hint="eastAsia"/>
        </w:rPr>
        <w:t xml:space="preserve">首选</w:t>
      </w:r>
      <w:r>
        <w:t xml:space="preserve"> </w:t>
      </w:r>
      <m:oMath>
        <m:sSub>
          <m:e>
            <m:r>
              <m:t>w</m:t>
            </m:r>
          </m:e>
          <m:sub>
            <m:r>
              <m:t>1</m:t>
            </m:r>
          </m:sub>
        </m:sSub>
      </m:oMath>
      <w:r>
        <w:rPr>
          <w:rFonts w:hint="eastAsia"/>
        </w:rPr>
        <w:t xml:space="preserve">，</w:t>
      </w:r>
      <m:oMath>
        <m:sSub>
          <m:e>
            <m:r>
              <m:t>m</m:t>
            </m:r>
          </m:e>
          <m:sub>
            <m:r>
              <m:t>2</m:t>
            </m:r>
          </m:sub>
        </m:sSub>
      </m:oMath>
      <w:r>
        <w:t xml:space="preserve"> </w:t>
      </w:r>
      <w:r>
        <w:rPr>
          <w:rFonts w:hint="eastAsia"/>
        </w:rPr>
        <w:t xml:space="preserve">首选</w:t>
      </w:r>
      <w:r>
        <w:t xml:space="preserve"> </w:t>
      </w:r>
      <m:oMath>
        <m:sSub>
          <m:e>
            <m:r>
              <m:t>w</m:t>
            </m:r>
          </m:e>
          <m:sub>
            <m:r>
              <m:t>2</m:t>
            </m:r>
          </m:sub>
        </m:sSub>
      </m:oMath>
      <w:r>
        <w:t xml:space="preserve">。</w:t>
      </w:r>
      <w:r>
        <w:t xml:space="preserve"> </w:t>
      </w:r>
      <w:r>
        <w:rPr>
          <w:rFonts w:hint="eastAsia"/>
        </w:rPr>
        <w:t xml:space="preserve">首轮：</w:t>
      </w:r>
      <m:oMath>
        <m:sSub>
          <m:e>
            <m:r>
              <m:t>w</m:t>
            </m:r>
          </m:e>
          <m:sub>
            <m:r>
              <m:t>1</m:t>
            </m:r>
          </m:sub>
        </m:sSub>
      </m:oMath>
      <w:r>
        <w:t xml:space="preserve"> </w:t>
      </w:r>
      <w:r>
        <w:rPr>
          <w:rFonts w:hint="eastAsia"/>
        </w:rPr>
        <w:t xml:space="preserve">收到</w:t>
      </w:r>
      <w:r>
        <w:t xml:space="preserve"> </w:t>
      </w:r>
      <m:oMath>
        <m:sSub>
          <m:e>
            <m:r>
              <m:t>m</m:t>
            </m:r>
          </m:e>
          <m:sub>
            <m:r>
              <m:t>1</m:t>
            </m:r>
          </m:sub>
        </m:sSub>
        <m:r>
          <m:rPr>
            <m:sty m:val="p"/>
          </m:rPr>
          <m:t>,</m:t>
        </m:r>
        <m:sSub>
          <m:e>
            <m:r>
              <m:t>m</m:t>
            </m:r>
          </m:e>
          <m:sub>
            <m:r>
              <m:t>3</m:t>
            </m:r>
          </m:sub>
        </m:sSub>
      </m:oMath>
      <w:r>
        <w:rPr>
          <w:rFonts w:hint="eastAsia"/>
        </w:rPr>
        <w:t xml:space="preserve">，偏好</w:t>
      </w:r>
      <w:r>
        <w:t xml:space="preserve"> </w:t>
      </w:r>
      <m:oMath>
        <m:sSub>
          <m:e>
            <m:r>
              <m:t>m</m:t>
            </m:r>
          </m:e>
          <m:sub>
            <m:r>
              <m:t>2</m:t>
            </m:r>
          </m:sub>
        </m:sSub>
      </m:oMath>
      <w:r>
        <w:t xml:space="preserve"> </w:t>
      </w:r>
      <w:r>
        <w:rPr>
          <w:rFonts w:hint="eastAsia"/>
        </w:rPr>
        <w:t xml:space="preserve">未出现，在</w:t>
      </w:r>
      <w:r>
        <w:t xml:space="preserve"> </w:t>
      </w:r>
      <m:oMath>
        <m:sSub>
          <m:e>
            <m:r>
              <m:t>m</m:t>
            </m:r>
          </m:e>
          <m:sub>
            <m:r>
              <m:t>1</m:t>
            </m:r>
          </m:sub>
        </m:sSub>
        <m:r>
          <m:rPr>
            <m:sty m:val="p"/>
          </m:rPr>
          <m:t>,</m:t>
        </m:r>
        <m:sSub>
          <m:e>
            <m:r>
              <m:t>m</m:t>
            </m:r>
          </m:e>
          <m:sub>
            <m:r>
              <m:t>3</m:t>
            </m:r>
          </m:sub>
        </m:sSub>
      </m:oMath>
      <w:r>
        <w:t xml:space="preserve"> </w:t>
      </w:r>
      <w:r>
        <w:rPr>
          <w:rFonts w:hint="eastAsia"/>
        </w:rPr>
        <w:t xml:space="preserve">中选更偏好的</w:t>
      </w:r>
      <w:r>
        <w:t xml:space="preserve"> </w:t>
      </w:r>
      <m:oMath>
        <m:sSub>
          <m:e>
            <m:r>
              <m:t>m</m:t>
            </m:r>
          </m:e>
          <m:sub>
            <m:r>
              <m:t>1</m:t>
            </m:r>
          </m:sub>
        </m:sSub>
      </m:oMath>
      <w:r>
        <w:rPr>
          <w:rFonts w:hint="eastAsia"/>
        </w:rPr>
        <w:t xml:space="preserve">（因</w:t>
      </w:r>
      <w:r>
        <w:t xml:space="preserve"> </w:t>
      </w:r>
      <m:oMath>
        <m:sSub>
          <m:e>
            <m:r>
              <m:t>m</m:t>
            </m:r>
          </m:e>
          <m:sub>
            <m:r>
              <m:t>1</m:t>
            </m:r>
          </m:sub>
        </m:sSub>
        <m:r>
          <m:rPr>
            <m:sty m:val="p"/>
          </m:rPr>
          <m:t>≻</m:t>
        </m:r>
        <m:sSub>
          <m:e>
            <m:r>
              <m:t>m</m:t>
            </m:r>
          </m:e>
          <m:sub>
            <m:r>
              <m:t>3</m:t>
            </m:r>
          </m:sub>
        </m:sSub>
      </m:oMath>
      <w:r>
        <w:rPr>
          <w:rFonts w:hint="eastAsia"/>
        </w:rPr>
        <w:t xml:space="preserve">），暂拒绝</w:t>
      </w:r>
      <w:r>
        <w:t xml:space="preserve"> </w:t>
      </w:r>
      <m:oMath>
        <m:sSub>
          <m:e>
            <m:r>
              <m:t>m</m:t>
            </m:r>
          </m:e>
          <m:sub>
            <m:r>
              <m:t>3</m:t>
            </m:r>
          </m:sub>
        </m:sSub>
      </m:oMath>
      <w:r>
        <w:rPr>
          <w:rFonts w:hint="eastAsia"/>
        </w:rPr>
        <w:t xml:space="preserve">；</w:t>
      </w:r>
      <m:oMath>
        <m:sSub>
          <m:e>
            <m:r>
              <m:t>w</m:t>
            </m:r>
          </m:e>
          <m:sub>
            <m:r>
              <m:t>2</m:t>
            </m:r>
          </m:sub>
        </m:sSub>
      </m:oMath>
      <w:r>
        <w:t xml:space="preserve"> </w:t>
      </w:r>
      <w:r>
        <w:rPr>
          <w:rFonts w:hint="eastAsia"/>
        </w:rPr>
        <w:t xml:space="preserve">收到</w:t>
      </w:r>
      <w:r>
        <w:t xml:space="preserve"> </w:t>
      </w:r>
      <m:oMath>
        <m:sSub>
          <m:e>
            <m:r>
              <m:t>m</m:t>
            </m:r>
          </m:e>
          <m:sub>
            <m:r>
              <m:t>2</m:t>
            </m:r>
          </m:sub>
        </m:sSub>
      </m:oMath>
      <w:r>
        <w:rPr>
          <w:rFonts w:hint="eastAsia"/>
        </w:rPr>
        <w:t xml:space="preserve">，暂接受。</w:t>
      </w:r>
      <w:r>
        <w:t xml:space="preserve"> </w:t>
      </w:r>
      <w:r>
        <w:rPr>
          <w:rFonts w:hint="eastAsia"/>
        </w:rPr>
        <w:t xml:space="preserve">次轮：</w:t>
      </w:r>
      <m:oMath>
        <m:sSub>
          <m:e>
            <m:r>
              <m:t>m</m:t>
            </m:r>
          </m:e>
          <m:sub>
            <m:r>
              <m:t>3</m:t>
            </m:r>
          </m:sub>
        </m:sSub>
      </m:oMath>
      <w:r>
        <w:t xml:space="preserve"> </w:t>
      </w:r>
      <w:r>
        <w:rPr>
          <w:rFonts w:hint="eastAsia"/>
        </w:rPr>
        <w:t xml:space="preserve">向次选</w:t>
      </w:r>
      <w:r>
        <w:t xml:space="preserve"> </w:t>
      </w:r>
      <m:oMath>
        <m:sSub>
          <m:e>
            <m:r>
              <m:t>w</m:t>
            </m:r>
          </m:e>
          <m:sub>
            <m:r>
              <m:t>2</m:t>
            </m:r>
          </m:sub>
        </m:sSub>
      </m:oMath>
      <w:r>
        <w:t xml:space="preserve"> </w:t>
      </w:r>
      <w:r>
        <w:rPr>
          <w:rFonts w:hint="eastAsia"/>
        </w:rPr>
        <w:t xml:space="preserve">提议，</w:t>
      </w:r>
      <m:oMath>
        <m:sSub>
          <m:e>
            <m:r>
              <m:t>w</m:t>
            </m:r>
          </m:e>
          <m:sub>
            <m:r>
              <m:t>2</m:t>
            </m:r>
          </m:sub>
        </m:sSub>
      </m:oMath>
      <w:r>
        <w:t xml:space="preserve"> </w:t>
      </w:r>
      <w:r>
        <w:rPr>
          <w:rFonts w:hint="eastAsia"/>
        </w:rPr>
        <w:t xml:space="preserve">已暂拥</w:t>
      </w:r>
      <w:r>
        <w:t xml:space="preserve"> </w:t>
      </w:r>
      <m:oMath>
        <m:sSub>
          <m:e>
            <m:r>
              <m:t>m</m:t>
            </m:r>
          </m:e>
          <m:sub>
            <m:r>
              <m:t>2</m:t>
            </m:r>
          </m:sub>
        </m:sSub>
      </m:oMath>
      <w:r>
        <w:rPr>
          <w:rFonts w:hint="eastAsia"/>
        </w:rPr>
        <w:t xml:space="preserve">，比较后偏好</w:t>
      </w:r>
      <w:r>
        <w:t xml:space="preserve"> </w:t>
      </w:r>
      <m:oMath>
        <m:sSub>
          <m:e>
            <m:r>
              <m:t>m</m:t>
            </m:r>
          </m:e>
          <m:sub>
            <m:r>
              <m:t>2</m:t>
            </m:r>
          </m:sub>
        </m:sSub>
      </m:oMath>
      <w:r>
        <w:rPr>
          <w:rFonts w:hint="eastAsia"/>
        </w:rPr>
        <w:t xml:space="preserve">（因</w:t>
      </w:r>
      <w:r>
        <w:t xml:space="preserve"> </w:t>
      </w:r>
      <m:oMath>
        <m:sSub>
          <m:e>
            <m:r>
              <m:t>m</m:t>
            </m:r>
          </m:e>
          <m:sub>
            <m:r>
              <m:t>2</m:t>
            </m:r>
          </m:sub>
        </m:sSub>
        <m:r>
          <m:rPr>
            <m:sty m:val="p"/>
          </m:rPr>
          <m:t>≻</m:t>
        </m:r>
        <m:sSub>
          <m:e>
            <m:r>
              <m:t>m</m:t>
            </m:r>
          </m:e>
          <m:sub>
            <m:r>
              <m:t>3</m:t>
            </m:r>
          </m:sub>
        </m:sSub>
      </m:oMath>
      <w:r>
        <w:rPr>
          <w:rFonts w:hint="eastAsia"/>
        </w:rPr>
        <w:t xml:space="preserve">），拒绝</w:t>
      </w:r>
      <w:r>
        <w:t xml:space="preserve"> </w:t>
      </w:r>
      <m:oMath>
        <m:sSub>
          <m:e>
            <m:r>
              <m:t>m</m:t>
            </m:r>
          </m:e>
          <m:sub>
            <m:r>
              <m:t>3</m:t>
            </m:r>
          </m:sub>
        </m:sSub>
      </m:oMath>
      <w:r>
        <w:t xml:space="preserve">。</w:t>
      </w:r>
      <w:r>
        <w:t xml:space="preserve"> </w:t>
      </w:r>
      <w:r>
        <w:rPr>
          <w:rFonts w:hint="eastAsia"/>
        </w:rPr>
        <w:t xml:space="preserve">末轮：</w:t>
      </w:r>
      <m:oMath>
        <m:sSub>
          <m:e>
            <m:r>
              <m:t>m</m:t>
            </m:r>
          </m:e>
          <m:sub>
            <m:r>
              <m:t>3</m:t>
            </m:r>
          </m:sub>
        </m:sSub>
      </m:oMath>
      <w:r>
        <w:t xml:space="preserve"> </w:t>
      </w:r>
      <w:r>
        <w:rPr>
          <w:rFonts w:hint="eastAsia"/>
        </w:rPr>
        <w:t xml:space="preserve">向最后选择</w:t>
      </w:r>
      <w:r>
        <w:t xml:space="preserve"> </w:t>
      </w:r>
      <m:oMath>
        <m:sSub>
          <m:e>
            <m:r>
              <m:t>w</m:t>
            </m:r>
          </m:e>
          <m:sub>
            <m:r>
              <m:t>3</m:t>
            </m:r>
          </m:sub>
        </m:sSub>
      </m:oMath>
      <w:r>
        <w:t xml:space="preserve"> </w:t>
      </w:r>
      <w:r>
        <w:rPr>
          <w:rFonts w:hint="eastAsia"/>
        </w:rPr>
        <w:t xml:space="preserve">提议，</w:t>
      </w:r>
      <m:oMath>
        <m:sSub>
          <m:e>
            <m:r>
              <m:t>w</m:t>
            </m:r>
          </m:e>
          <m:sub>
            <m:r>
              <m:t>3</m:t>
            </m:r>
          </m:sub>
        </m:sSub>
      </m:oMath>
      <w:r>
        <w:t xml:space="preserve"> </w:t>
      </w:r>
      <w:r>
        <w:rPr>
          <w:rFonts w:hint="eastAsia"/>
        </w:rPr>
        <w:t xml:space="preserve">接受。</w:t>
      </w:r>
      <w:r>
        <w:t xml:space="preserve"> </w:t>
      </w:r>
      <w:r>
        <w:rPr>
          <w:rFonts w:hint="eastAsia"/>
        </w:rPr>
        <w:t xml:space="preserve">得到稳定匹配</w:t>
      </w:r>
      <w:r>
        <w:t xml:space="preserve"> </w:t>
      </w:r>
      <m:oMath>
        <m:sSub>
          <m:e>
            <m:r>
              <m:t>μ</m:t>
            </m:r>
          </m:e>
          <m:sub>
            <m:r>
              <m:t>M</m:t>
            </m:r>
          </m:sub>
        </m:sSub>
        <m:r>
          <m:rPr>
            <m:sty m:val="p"/>
          </m:rPr>
          <m:t>=</m:t>
        </m:r>
        <m:r>
          <m:rPr>
            <m:sty m:val="p"/>
          </m:rPr>
          <m:t>{</m:t>
        </m:r>
        <m:d>
          <m:dPr>
            <m:begChr m:val="("/>
            <m:sepChr m:val=""/>
            <m:endChr m:val=")"/>
            <m:grow/>
          </m:dPr>
          <m:e>
            <m:sSub>
              <m:e>
                <m:r>
                  <m:t>m</m:t>
                </m:r>
              </m:e>
              <m:sub>
                <m:r>
                  <m:t>1</m:t>
                </m:r>
              </m:sub>
            </m:sSub>
            <m:r>
              <m:rPr>
                <m:sty m:val="p"/>
              </m:rPr>
              <m:t>,</m:t>
            </m:r>
            <m:sSub>
              <m:e>
                <m:r>
                  <m:t>w</m:t>
                </m:r>
              </m:e>
              <m:sub>
                <m:r>
                  <m:t>1</m:t>
                </m:r>
              </m:sub>
            </m:sSub>
          </m:e>
        </m:d>
        <m:r>
          <m:rPr>
            <m:sty m:val="p"/>
          </m:rPr>
          <m:t>,</m:t>
        </m:r>
        <m:d>
          <m:dPr>
            <m:begChr m:val="("/>
            <m:sepChr m:val=""/>
            <m:endChr m:val=")"/>
            <m:grow/>
          </m:dPr>
          <m:e>
            <m:sSub>
              <m:e>
                <m:r>
                  <m:t>m</m:t>
                </m:r>
              </m:e>
              <m:sub>
                <m:r>
                  <m:t>2</m:t>
                </m:r>
              </m:sub>
            </m:sSub>
            <m:r>
              <m:rPr>
                <m:sty m:val="p"/>
              </m:rPr>
              <m:t>,</m:t>
            </m:r>
            <m:sSub>
              <m:e>
                <m:r>
                  <m:t>w</m:t>
                </m:r>
              </m:e>
              <m:sub>
                <m:r>
                  <m:t>2</m:t>
                </m:r>
              </m:sub>
            </m:sSub>
          </m:e>
        </m:d>
        <m:r>
          <m:rPr>
            <m:sty m:val="p"/>
          </m:rPr>
          <m:t>,</m:t>
        </m:r>
        <m:d>
          <m:dPr>
            <m:begChr m:val="("/>
            <m:sepChr m:val=""/>
            <m:endChr m:val=")"/>
            <m:grow/>
          </m:dPr>
          <m:e>
            <m:sSub>
              <m:e>
                <m:r>
                  <m:t>m</m:t>
                </m:r>
              </m:e>
              <m:sub>
                <m:r>
                  <m:t>3</m:t>
                </m:r>
              </m:sub>
            </m:sSub>
            <m:r>
              <m:rPr>
                <m:sty m:val="p"/>
              </m:rPr>
              <m:t>,</m:t>
            </m:r>
            <m:sSub>
              <m:e>
                <m:r>
                  <m:t>w</m:t>
                </m:r>
              </m:e>
              <m:sub>
                <m:r>
                  <m:t>3</m:t>
                </m:r>
              </m:sub>
            </m:sSub>
          </m:e>
        </m:d>
        <m:r>
          <m:rPr>
            <m:sty m:val="p"/>
          </m:rPr>
          <m:t>}</m:t>
        </m:r>
      </m:oMath>
      <w:r>
        <w:t xml:space="preserve">。</w:t>
      </w:r>
    </w:p>
    <w:p>
      <w:pPr>
        <w:pStyle w:val="Compact"/>
        <w:numPr>
          <w:ilvl w:val="0"/>
          <w:numId w:val="1080"/>
        </w:numPr>
      </w:pPr>
      <w:r>
        <w:rPr>
          <w:rFonts w:hint="eastAsia"/>
          <w:b/>
          <w:bCs/>
        </w:rPr>
        <w:t xml:space="preserve">女人提议</w:t>
      </w:r>
      <w:r>
        <w:rPr>
          <w:rFonts w:hint="eastAsia"/>
        </w:rPr>
        <w:t xml:space="preserve">（将女人视作提议方，运行</w:t>
      </w:r>
      <w:r>
        <w:t xml:space="preserve"> </w:t>
      </w:r>
      <w:r>
        <w:rPr>
          <w:rFonts w:hint="eastAsia"/>
        </w:rPr>
        <w:t xml:space="preserve">DA）：</w:t>
      </w:r>
      <w:r>
        <w:t xml:space="preserve"> </w:t>
      </w:r>
      <w:r>
        <w:rPr>
          <w:rFonts w:hint="eastAsia"/>
        </w:rPr>
        <w:t xml:space="preserve">首轮：</w:t>
      </w:r>
      <m:oMath>
        <m:sSub>
          <m:e>
            <m:r>
              <m:t>w</m:t>
            </m:r>
          </m:e>
          <m:sub>
            <m:r>
              <m:t>1</m:t>
            </m:r>
          </m:sub>
        </m:sSub>
        <m:r>
          <m:rPr>
            <m:sty m:val="p"/>
          </m:rPr>
          <m:t>→</m:t>
        </m:r>
        <m:sSub>
          <m:e>
            <m:r>
              <m:t>m</m:t>
            </m:r>
          </m:e>
          <m:sub>
            <m:r>
              <m:t>2</m:t>
            </m:r>
          </m:sub>
        </m:sSub>
      </m:oMath>
      <w:r>
        <w:rPr>
          <w:rFonts w:hint="eastAsia"/>
        </w:rPr>
        <w:t xml:space="preserve">，</w:t>
      </w:r>
      <m:oMath>
        <m:sSub>
          <m:e>
            <m:r>
              <m:t>w</m:t>
            </m:r>
          </m:e>
          <m:sub>
            <m:r>
              <m:t>2</m:t>
            </m:r>
          </m:sub>
        </m:sSub>
        <m:r>
          <m:rPr>
            <m:sty m:val="p"/>
          </m:rPr>
          <m:t>→</m:t>
        </m:r>
        <m:sSub>
          <m:e>
            <m:r>
              <m:t>m</m:t>
            </m:r>
          </m:e>
          <m:sub>
            <m:r>
              <m:t>1</m:t>
            </m:r>
          </m:sub>
        </m:sSub>
      </m:oMath>
      <w:r>
        <w:rPr>
          <w:rFonts w:hint="eastAsia"/>
        </w:rPr>
        <w:t xml:space="preserve">，</w:t>
      </w:r>
      <m:oMath>
        <m:sSub>
          <m:e>
            <m:r>
              <m:t>w</m:t>
            </m:r>
          </m:e>
          <m:sub>
            <m:r>
              <m:t>3</m:t>
            </m:r>
          </m:sub>
        </m:sSub>
        <m:r>
          <m:rPr>
            <m:sty m:val="p"/>
          </m:rPr>
          <m:t>→</m:t>
        </m:r>
        <m:sSub>
          <m:e>
            <m:r>
              <m:t>m</m:t>
            </m:r>
          </m:e>
          <m:sub>
            <m:r>
              <m:t>1</m:t>
            </m:r>
          </m:sub>
        </m:sSub>
      </m:oMath>
      <w:r>
        <w:t xml:space="preserve">。</w:t>
      </w:r>
      <m:oMath>
        <m:sSub>
          <m:e>
            <m:r>
              <m:t>m</m:t>
            </m:r>
          </m:e>
          <m:sub>
            <m:r>
              <m:t>1</m:t>
            </m:r>
          </m:sub>
        </m:sSub>
      </m:oMath>
      <w:r>
        <w:t xml:space="preserve"> </w:t>
      </w:r>
      <w:r>
        <w:rPr>
          <w:rFonts w:hint="eastAsia"/>
        </w:rPr>
        <w:t xml:space="preserve">在</w:t>
      </w:r>
      <w:r>
        <w:t xml:space="preserve"> </w:t>
      </w:r>
      <m:oMath>
        <m:sSub>
          <m:e>
            <m:r>
              <m:t>w</m:t>
            </m:r>
          </m:e>
          <m:sub>
            <m:r>
              <m:t>2</m:t>
            </m:r>
          </m:sub>
        </m:sSub>
        <m:r>
          <m:rPr>
            <m:sty m:val="p"/>
          </m:rPr>
          <m:t>,</m:t>
        </m:r>
        <m:sSub>
          <m:e>
            <m:r>
              <m:t>w</m:t>
            </m:r>
          </m:e>
          <m:sub>
            <m:r>
              <m:t>3</m:t>
            </m:r>
          </m:sub>
        </m:sSub>
      </m:oMath>
      <w:r>
        <w:t xml:space="preserve"> </w:t>
      </w:r>
      <w:r>
        <w:rPr>
          <w:rFonts w:hint="eastAsia"/>
        </w:rPr>
        <w:t xml:space="preserve">中选择更偏好的</w:t>
      </w:r>
      <w:r>
        <w:t xml:space="preserve"> </w:t>
      </w:r>
      <m:oMath>
        <m:sSub>
          <m:e>
            <m:r>
              <m:t>w</m:t>
            </m:r>
          </m:e>
          <m:sub>
            <m:r>
              <m:t>2</m:t>
            </m:r>
          </m:sub>
        </m:sSub>
      </m:oMath>
      <w:r>
        <w:rPr>
          <w:rFonts w:hint="eastAsia"/>
        </w:rPr>
        <w:t xml:space="preserve">，拒绝</w:t>
      </w:r>
      <w:r>
        <w:t xml:space="preserve"> </w:t>
      </w:r>
      <m:oMath>
        <m:sSub>
          <m:e>
            <m:r>
              <m:t>w</m:t>
            </m:r>
          </m:e>
          <m:sub>
            <m:r>
              <m:t>3</m:t>
            </m:r>
          </m:sub>
        </m:sSub>
      </m:oMath>
      <w:r>
        <w:rPr>
          <w:rFonts w:hint="eastAsia"/>
        </w:rPr>
        <w:t xml:space="preserve">；</w:t>
      </w:r>
      <m:oMath>
        <m:sSub>
          <m:e>
            <m:r>
              <m:t>m</m:t>
            </m:r>
          </m:e>
          <m:sub>
            <m:r>
              <m:t>2</m:t>
            </m:r>
          </m:sub>
        </m:sSub>
      </m:oMath>
      <w:r>
        <w:t xml:space="preserve"> </w:t>
      </w:r>
      <w:r>
        <w:rPr>
          <w:rFonts w:hint="eastAsia"/>
        </w:rPr>
        <w:t xml:space="preserve">接受</w:t>
      </w:r>
      <w:r>
        <w:t xml:space="preserve"> </w:t>
      </w:r>
      <m:oMath>
        <m:sSub>
          <m:e>
            <m:r>
              <m:t>w</m:t>
            </m:r>
          </m:e>
          <m:sub>
            <m:r>
              <m:t>1</m:t>
            </m:r>
          </m:sub>
        </m:sSub>
      </m:oMath>
      <w:r>
        <w:t xml:space="preserve">。</w:t>
      </w:r>
      <w:r>
        <w:t xml:space="preserve"> </w:t>
      </w:r>
      <w:r>
        <w:rPr>
          <w:rFonts w:hint="eastAsia"/>
        </w:rPr>
        <w:t xml:space="preserve">次轮：</w:t>
      </w:r>
      <m:oMath>
        <m:sSub>
          <m:e>
            <m:r>
              <m:t>w</m:t>
            </m:r>
          </m:e>
          <m:sub>
            <m:r>
              <m:t>3</m:t>
            </m:r>
          </m:sub>
        </m:sSub>
      </m:oMath>
      <w:r>
        <w:t xml:space="preserve"> </w:t>
      </w:r>
      <w:r>
        <w:rPr>
          <w:rFonts w:hint="eastAsia"/>
        </w:rPr>
        <w:t xml:space="preserve">向次选</w:t>
      </w:r>
      <w:r>
        <w:t xml:space="preserve"> </w:t>
      </w:r>
      <m:oMath>
        <m:sSub>
          <m:e>
            <m:r>
              <m:t>m</m:t>
            </m:r>
          </m:e>
          <m:sub>
            <m:r>
              <m:t>2</m:t>
            </m:r>
          </m:sub>
        </m:sSub>
      </m:oMath>
      <w:r>
        <w:t xml:space="preserve"> </w:t>
      </w:r>
      <w:r>
        <w:rPr>
          <w:rFonts w:hint="eastAsia"/>
        </w:rPr>
        <w:t xml:space="preserve">提议，</w:t>
      </w:r>
      <m:oMath>
        <m:sSub>
          <m:e>
            <m:r>
              <m:t>m</m:t>
            </m:r>
          </m:e>
          <m:sub>
            <m:r>
              <m:t>2</m:t>
            </m:r>
          </m:sub>
        </m:sSub>
      </m:oMath>
      <w:r>
        <w:t xml:space="preserve"> </w:t>
      </w:r>
      <w:r>
        <w:rPr>
          <w:rFonts w:hint="eastAsia"/>
        </w:rPr>
        <w:t xml:space="preserve">已有</w:t>
      </w:r>
      <w:r>
        <w:t xml:space="preserve"> </w:t>
      </w:r>
      <m:oMath>
        <m:sSub>
          <m:e>
            <m:r>
              <m:t>w</m:t>
            </m:r>
          </m:e>
          <m:sub>
            <m:r>
              <m:t>1</m:t>
            </m:r>
          </m:sub>
        </m:sSub>
      </m:oMath>
      <w:r>
        <w:rPr>
          <w:rFonts w:hint="eastAsia"/>
        </w:rPr>
        <w:t xml:space="preserve">，偏好</w:t>
      </w:r>
      <w:r>
        <w:t xml:space="preserve"> </w:t>
      </w:r>
      <m:oMath>
        <m:sSub>
          <m:e>
            <m:r>
              <m:t>w</m:t>
            </m:r>
          </m:e>
          <m:sub>
            <m:r>
              <m:t>1</m:t>
            </m:r>
          </m:sub>
        </m:sSub>
      </m:oMath>
      <w:r>
        <w:t xml:space="preserve"> </w:t>
      </w:r>
      <w:r>
        <w:rPr>
          <w:rFonts w:hint="eastAsia"/>
        </w:rPr>
        <w:t xml:space="preserve">优于</w:t>
      </w:r>
      <w:r>
        <w:t xml:space="preserve"> </w:t>
      </w:r>
      <m:oMath>
        <m:sSub>
          <m:e>
            <m:r>
              <m:t>w</m:t>
            </m:r>
          </m:e>
          <m:sub>
            <m:r>
              <m:t>3</m:t>
            </m:r>
          </m:sub>
        </m:sSub>
      </m:oMath>
      <w:r>
        <w:rPr>
          <w:rFonts w:hint="eastAsia"/>
        </w:rPr>
        <w:t xml:space="preserve">（因</w:t>
      </w:r>
      <w:r>
        <w:t xml:space="preserve"> </w:t>
      </w:r>
      <m:oMath>
        <m:sSub>
          <m:e>
            <m:r>
              <m:t>m</m:t>
            </m:r>
          </m:e>
          <m:sub>
            <m:r>
              <m:t>2</m:t>
            </m:r>
          </m:sub>
        </m:sSub>
        <m:r>
          <m:rPr>
            <m:sty m:val="p"/>
          </m:rPr>
          <m:t>:</m:t>
        </m:r>
        <m:sSub>
          <m:e>
            <m:r>
              <m:t>w</m:t>
            </m:r>
          </m:e>
          <m:sub>
            <m:r>
              <m:t>2</m:t>
            </m:r>
          </m:sub>
        </m:sSub>
        <m:r>
          <m:rPr>
            <m:sty m:val="p"/>
          </m:rPr>
          <m:t>≻</m:t>
        </m:r>
        <m:sSub>
          <m:e>
            <m:r>
              <m:t>w</m:t>
            </m:r>
          </m:e>
          <m:sub>
            <m:r>
              <m:t>1</m:t>
            </m:r>
          </m:sub>
        </m:sSub>
        <m:r>
          <m:rPr>
            <m:sty m:val="p"/>
          </m:rPr>
          <m:t>≻</m:t>
        </m:r>
        <m:sSub>
          <m:e>
            <m:r>
              <m:t>w</m:t>
            </m:r>
          </m:e>
          <m:sub>
            <m:r>
              <m:t>3</m:t>
            </m:r>
          </m:sub>
        </m:sSub>
      </m:oMath>
      <w:r>
        <w:rPr>
          <w:rFonts w:hint="eastAsia"/>
        </w:rPr>
        <w:t xml:space="preserve">），拒绝。</w:t>
      </w:r>
      <w:r>
        <w:t xml:space="preserve"> </w:t>
      </w:r>
      <w:r>
        <w:rPr>
          <w:rFonts w:hint="eastAsia"/>
        </w:rPr>
        <w:t xml:space="preserve">末轮：</w:t>
      </w:r>
      <m:oMath>
        <m:sSub>
          <m:e>
            <m:r>
              <m:t>w</m:t>
            </m:r>
          </m:e>
          <m:sub>
            <m:r>
              <m:t>3</m:t>
            </m:r>
          </m:sub>
        </m:sSub>
      </m:oMath>
      <w:r>
        <w:t xml:space="preserve"> </w:t>
      </w:r>
      <w:r>
        <w:rPr>
          <w:rFonts w:hint="eastAsia"/>
        </w:rPr>
        <w:t xml:space="preserve">向</w:t>
      </w:r>
      <w:r>
        <w:t xml:space="preserve"> </w:t>
      </w:r>
      <m:oMath>
        <m:sSub>
          <m:e>
            <m:r>
              <m:t>m</m:t>
            </m:r>
          </m:e>
          <m:sub>
            <m:r>
              <m:t>3</m:t>
            </m:r>
          </m:sub>
        </m:sSub>
      </m:oMath>
      <w:r>
        <w:t xml:space="preserve"> </w:t>
      </w:r>
      <w:r>
        <w:rPr>
          <w:rFonts w:hint="eastAsia"/>
        </w:rPr>
        <w:t xml:space="preserve">提议，被接受。</w:t>
      </w:r>
      <w:r>
        <w:t xml:space="preserve"> </w:t>
      </w:r>
      <w:r>
        <w:rPr>
          <w:rFonts w:hint="eastAsia"/>
        </w:rPr>
        <w:t xml:space="preserve">得到</w:t>
      </w:r>
      <w:r>
        <w:t xml:space="preserve"> </w:t>
      </w:r>
      <m:oMath>
        <m:sSub>
          <m:e>
            <m:r>
              <m:t>μ</m:t>
            </m:r>
          </m:e>
          <m:sub>
            <m:r>
              <m:t>W</m:t>
            </m:r>
          </m:sub>
        </m:sSub>
        <m:r>
          <m:rPr>
            <m:sty m:val="p"/>
          </m:rPr>
          <m:t>=</m:t>
        </m:r>
        <m:r>
          <m:rPr>
            <m:sty m:val="p"/>
          </m:rPr>
          <m:t>{</m:t>
        </m:r>
        <m:d>
          <m:dPr>
            <m:begChr m:val="("/>
            <m:sepChr m:val=""/>
            <m:endChr m:val=")"/>
            <m:grow/>
          </m:dPr>
          <m:e>
            <m:sSub>
              <m:e>
                <m:r>
                  <m:t>m</m:t>
                </m:r>
              </m:e>
              <m:sub>
                <m:r>
                  <m:t>1</m:t>
                </m:r>
              </m:sub>
            </m:sSub>
            <m:r>
              <m:rPr>
                <m:sty m:val="p"/>
              </m:rPr>
              <m:t>,</m:t>
            </m:r>
            <m:sSub>
              <m:e>
                <m:r>
                  <m:t>w</m:t>
                </m:r>
              </m:e>
              <m:sub>
                <m:r>
                  <m:t>2</m:t>
                </m:r>
              </m:sub>
            </m:sSub>
          </m:e>
        </m:d>
        <m:r>
          <m:rPr>
            <m:sty m:val="p"/>
          </m:rPr>
          <m:t>,</m:t>
        </m:r>
        <m:d>
          <m:dPr>
            <m:begChr m:val="("/>
            <m:sepChr m:val=""/>
            <m:endChr m:val=")"/>
            <m:grow/>
          </m:dPr>
          <m:e>
            <m:sSub>
              <m:e>
                <m:r>
                  <m:t>m</m:t>
                </m:r>
              </m:e>
              <m:sub>
                <m:r>
                  <m:t>2</m:t>
                </m:r>
              </m:sub>
            </m:sSub>
            <m:r>
              <m:rPr>
                <m:sty m:val="p"/>
              </m:rPr>
              <m:t>,</m:t>
            </m:r>
            <m:sSub>
              <m:e>
                <m:r>
                  <m:t>w</m:t>
                </m:r>
              </m:e>
              <m:sub>
                <m:r>
                  <m:t>1</m:t>
                </m:r>
              </m:sub>
            </m:sSub>
          </m:e>
        </m:d>
        <m:r>
          <m:rPr>
            <m:sty m:val="p"/>
          </m:rPr>
          <m:t>,</m:t>
        </m:r>
        <m:d>
          <m:dPr>
            <m:begChr m:val="("/>
            <m:sepChr m:val=""/>
            <m:endChr m:val=")"/>
            <m:grow/>
          </m:dPr>
          <m:e>
            <m:sSub>
              <m:e>
                <m:r>
                  <m:t>m</m:t>
                </m:r>
              </m:e>
              <m:sub>
                <m:r>
                  <m:t>3</m:t>
                </m:r>
              </m:sub>
            </m:sSub>
            <m:r>
              <m:rPr>
                <m:sty m:val="p"/>
              </m:rPr>
              <m:t>,</m:t>
            </m:r>
            <m:sSub>
              <m:e>
                <m:r>
                  <m:t>w</m:t>
                </m:r>
              </m:e>
              <m:sub>
                <m:r>
                  <m:t>3</m:t>
                </m:r>
              </m:sub>
            </m:sSub>
          </m:e>
        </m:d>
        <m:r>
          <m:rPr>
            <m:sty m:val="p"/>
          </m:rPr>
          <m:t>}</m:t>
        </m:r>
      </m:oMath>
      <w:r>
        <w:t xml:space="preserve">。</w:t>
      </w:r>
    </w:p>
    <w:p>
      <w:pPr>
        <w:pStyle w:val="FirstParagraph"/>
      </w:pPr>
      <w:r>
        <w:rPr>
          <w:rFonts w:hint="eastAsia"/>
        </w:rPr>
        <w:t xml:space="preserve">此市场中稳定匹配恰好为这两个：</w:t>
      </w:r>
      <m:oMath>
        <m:r>
          <m:rPr>
            <m:sty m:val="p"/>
            <m:scr m:val="script"/>
          </m:rPr>
          <m:t>S</m:t>
        </m:r>
        <m:r>
          <m:rPr>
            <m:sty m:val="p"/>
          </m:rPr>
          <m:t>=</m:t>
        </m:r>
        <m:r>
          <m:rPr>
            <m:sty m:val="p"/>
          </m:rPr>
          <m:t>{</m:t>
        </m:r>
        <m:sSub>
          <m:e>
            <m:r>
              <m:t>μ</m:t>
            </m:r>
          </m:e>
          <m:sub>
            <m:r>
              <m:t>M</m:t>
            </m:r>
          </m:sub>
        </m:sSub>
        <m:r>
          <m:rPr>
            <m:sty m:val="p"/>
          </m:rPr>
          <m:t>,</m:t>
        </m:r>
        <m:sSub>
          <m:e>
            <m:r>
              <m:t>μ</m:t>
            </m:r>
          </m:e>
          <m:sub>
            <m:r>
              <m:t>W</m:t>
            </m:r>
          </m:sub>
        </m:sSub>
        <m:r>
          <m:rPr>
            <m:sty m:val="p"/>
          </m:rPr>
          <m:t>}</m:t>
        </m:r>
      </m:oMath>
      <w:r>
        <w:rPr>
          <w:rFonts w:hint="eastAsia"/>
        </w:rPr>
        <w:t xml:space="preserve">。按男人优势序，比较：</w:t>
      </w:r>
      <w:r>
        <w:t xml:space="preserve"> </w:t>
      </w:r>
      <w:r>
        <w:t xml:space="preserve">-</w:t>
      </w:r>
      <w:r>
        <w:t xml:space="preserve"> </w:t>
      </w:r>
      <m:oMath>
        <m:sSub>
          <m:e>
            <m:r>
              <m:t>m</m:t>
            </m:r>
          </m:e>
          <m:sub>
            <m:r>
              <m:t>1</m:t>
            </m:r>
          </m:sub>
        </m:sSub>
      </m:oMath>
      <w:r>
        <w:rPr>
          <w:rFonts w:hint="eastAsia"/>
        </w:rPr>
        <w:t xml:space="preserve">：</w:t>
      </w:r>
      <m:oMath>
        <m:sSub>
          <m:e>
            <m:r>
              <m:t>μ</m:t>
            </m:r>
          </m:e>
          <m:sub>
            <m:r>
              <m:t>M</m:t>
            </m:r>
          </m:sub>
        </m:sSub>
      </m:oMath>
      <w:r>
        <w:t xml:space="preserve"> </w:t>
      </w:r>
      <w:r>
        <w:rPr>
          <w:rFonts w:hint="eastAsia"/>
        </w:rPr>
        <w:t xml:space="preserve">给</w:t>
      </w:r>
      <w:r>
        <w:t xml:space="preserve"> </w:t>
      </w:r>
      <m:oMath>
        <m:sSub>
          <m:e>
            <m:r>
              <m:t>w</m:t>
            </m:r>
          </m:e>
          <m:sub>
            <m:r>
              <m:t>1</m:t>
            </m:r>
          </m:sub>
        </m:sSub>
      </m:oMath>
      <w:r>
        <w:rPr>
          <w:rFonts w:hint="eastAsia"/>
        </w:rPr>
        <w:t xml:space="preserve">（第</w:t>
      </w:r>
      <w:r>
        <w:t xml:space="preserve"> 1 </w:t>
      </w:r>
      <w:r>
        <w:rPr>
          <w:rFonts w:hint="eastAsia"/>
        </w:rPr>
        <w:t xml:space="preserve">选择），</w:t>
      </w:r>
      <m:oMath>
        <m:sSub>
          <m:e>
            <m:r>
              <m:t>μ</m:t>
            </m:r>
          </m:e>
          <m:sub>
            <m:r>
              <m:t>W</m:t>
            </m:r>
          </m:sub>
        </m:sSub>
      </m:oMath>
      <w:r>
        <w:t xml:space="preserve"> </w:t>
      </w:r>
      <w:r>
        <w:rPr>
          <w:rFonts w:hint="eastAsia"/>
        </w:rPr>
        <w:t xml:space="preserve">给</w:t>
      </w:r>
      <w:r>
        <w:t xml:space="preserve"> </w:t>
      </w:r>
      <m:oMath>
        <m:sSub>
          <m:e>
            <m:r>
              <m:t>w</m:t>
            </m:r>
          </m:e>
          <m:sub>
            <m:r>
              <m:t>2</m:t>
            </m:r>
          </m:sub>
        </m:sSub>
      </m:oMath>
      <w:r>
        <w:rPr>
          <w:rFonts w:hint="eastAsia"/>
        </w:rPr>
        <w:t xml:space="preserve">（第</w:t>
      </w:r>
      <w:r>
        <w:t xml:space="preserve"> 2 </w:t>
      </w:r>
      <w:r>
        <w:rPr>
          <w:rFonts w:hint="eastAsia"/>
        </w:rPr>
        <w:t xml:space="preserve">选择）→</w:t>
      </w:r>
      <w:r>
        <w:t xml:space="preserve"> </w:t>
      </w:r>
      <w:r>
        <w:rPr>
          <w:rFonts w:hint="eastAsia"/>
        </w:rPr>
        <w:t xml:space="preserve">更偏好</w:t>
      </w:r>
      <w:r>
        <w:t xml:space="preserve"> </w:t>
      </w:r>
      <m:oMath>
        <m:sSub>
          <m:e>
            <m:r>
              <m:t>μ</m:t>
            </m:r>
          </m:e>
          <m:sub>
            <m:r>
              <m:t>M</m:t>
            </m:r>
          </m:sub>
        </m:sSub>
      </m:oMath>
      <w:r>
        <w:t xml:space="preserve">。</w:t>
      </w:r>
      <w:r>
        <w:t xml:space="preserve"> </w:t>
      </w:r>
      <w:r>
        <w:t xml:space="preserve">-</w:t>
      </w:r>
      <w:r>
        <w:t xml:space="preserve"> </w:t>
      </w:r>
      <m:oMath>
        <m:sSub>
          <m:e>
            <m:r>
              <m:t>m</m:t>
            </m:r>
          </m:e>
          <m:sub>
            <m:r>
              <m:t>2</m:t>
            </m:r>
          </m:sub>
        </m:sSub>
      </m:oMath>
      <w:r>
        <w:rPr>
          <w:rFonts w:hint="eastAsia"/>
        </w:rPr>
        <w:t xml:space="preserve">：</w:t>
      </w:r>
      <m:oMath>
        <m:sSub>
          <m:e>
            <m:r>
              <m:t>μ</m:t>
            </m:r>
          </m:e>
          <m:sub>
            <m:r>
              <m:t>M</m:t>
            </m:r>
          </m:sub>
        </m:sSub>
      </m:oMath>
      <w:r>
        <w:t xml:space="preserve"> </w:t>
      </w:r>
      <w:r>
        <w:rPr>
          <w:rFonts w:hint="eastAsia"/>
        </w:rPr>
        <w:t xml:space="preserve">给</w:t>
      </w:r>
      <w:r>
        <w:t xml:space="preserve"> </w:t>
      </w:r>
      <m:oMath>
        <m:sSub>
          <m:e>
            <m:r>
              <m:t>w</m:t>
            </m:r>
          </m:e>
          <m:sub>
            <m:r>
              <m:t>2</m:t>
            </m:r>
          </m:sub>
        </m:sSub>
      </m:oMath>
      <w:r>
        <w:rPr>
          <w:rFonts w:hint="eastAsia"/>
        </w:rPr>
        <w:t xml:space="preserve">（第</w:t>
      </w:r>
      <w:r>
        <w:t xml:space="preserve"> 1 </w:t>
      </w:r>
      <w:r>
        <w:rPr>
          <w:rFonts w:hint="eastAsia"/>
        </w:rPr>
        <w:t xml:space="preserve">选择），</w:t>
      </w:r>
      <m:oMath>
        <m:sSub>
          <m:e>
            <m:r>
              <m:t>μ</m:t>
            </m:r>
          </m:e>
          <m:sub>
            <m:r>
              <m:t>W</m:t>
            </m:r>
          </m:sub>
        </m:sSub>
      </m:oMath>
      <w:r>
        <w:t xml:space="preserve"> </w:t>
      </w:r>
      <w:r>
        <w:rPr>
          <w:rFonts w:hint="eastAsia"/>
        </w:rPr>
        <w:t xml:space="preserve">给</w:t>
      </w:r>
      <w:r>
        <w:t xml:space="preserve"> </w:t>
      </w:r>
      <m:oMath>
        <m:sSub>
          <m:e>
            <m:r>
              <m:t>w</m:t>
            </m:r>
          </m:e>
          <m:sub>
            <m:r>
              <m:t>1</m:t>
            </m:r>
          </m:sub>
        </m:sSub>
      </m:oMath>
      <w:r>
        <w:rPr>
          <w:rFonts w:hint="eastAsia"/>
        </w:rPr>
        <w:t xml:space="preserve">（第</w:t>
      </w:r>
      <w:r>
        <w:t xml:space="preserve"> 2 </w:t>
      </w:r>
      <w:r>
        <w:rPr>
          <w:rFonts w:hint="eastAsia"/>
        </w:rPr>
        <w:t xml:space="preserve">选择）→</w:t>
      </w:r>
      <w:r>
        <w:t xml:space="preserve"> </w:t>
      </w:r>
      <w:r>
        <w:rPr>
          <w:rFonts w:hint="eastAsia"/>
        </w:rPr>
        <w:t xml:space="preserve">更偏好</w:t>
      </w:r>
      <w:r>
        <w:t xml:space="preserve"> </w:t>
      </w:r>
      <m:oMath>
        <m:sSub>
          <m:e>
            <m:r>
              <m:t>μ</m:t>
            </m:r>
          </m:e>
          <m:sub>
            <m:r>
              <m:t>M</m:t>
            </m:r>
          </m:sub>
        </m:sSub>
      </m:oMath>
      <w:r>
        <w:t xml:space="preserve">。</w:t>
      </w:r>
      <w:r>
        <w:t xml:space="preserve"> </w:t>
      </w:r>
      <w:r>
        <w:t xml:space="preserve">-</w:t>
      </w:r>
      <w:r>
        <w:t xml:space="preserve"> </w:t>
      </w:r>
      <m:oMath>
        <m:sSub>
          <m:e>
            <m:r>
              <m:t>m</m:t>
            </m:r>
          </m:e>
          <m:sub>
            <m:r>
              <m:t>3</m:t>
            </m:r>
          </m:sub>
        </m:sSub>
      </m:oMath>
      <w:r>
        <w:rPr>
          <w:rFonts w:hint="eastAsia"/>
        </w:rPr>
        <w:t xml:space="preserve">：两者均获</w:t>
      </w:r>
      <w:r>
        <w:t xml:space="preserve"> </w:t>
      </w:r>
      <m:oMath>
        <m:sSub>
          <m:e>
            <m:r>
              <m:t>w</m:t>
            </m:r>
          </m:e>
          <m:sub>
            <m:r>
              <m:t>3</m:t>
            </m:r>
          </m:sub>
        </m:sSub>
      </m:oMath>
      <w:r>
        <w:rPr>
          <w:rFonts w:hint="eastAsia"/>
        </w:rPr>
        <w:t xml:space="preserve">（第</w:t>
      </w:r>
      <w:r>
        <w:t xml:space="preserve"> 3 </w:t>
      </w:r>
      <w:r>
        <w:rPr>
          <w:rFonts w:hint="eastAsia"/>
        </w:rPr>
        <w:t xml:space="preserve">选择）→</w:t>
      </w:r>
      <w:r>
        <w:t xml:space="preserve"> </w:t>
      </w:r>
      <w:r>
        <w:rPr>
          <w:rFonts w:hint="eastAsia"/>
        </w:rPr>
        <w:t xml:space="preserve">无差异。</w:t>
      </w:r>
      <w:r>
        <w:t xml:space="preserve"> </w:t>
      </w:r>
      <w:r>
        <w:rPr>
          <w:rFonts w:hint="eastAsia"/>
        </w:rPr>
        <w:t xml:space="preserve">故</w:t>
      </w:r>
      <w:r>
        <w:t xml:space="preserve"> </w:t>
      </w:r>
      <m:oMath>
        <m:sSub>
          <m:e>
            <m:r>
              <m:t>μ</m:t>
            </m:r>
          </m:e>
          <m:sub>
            <m:r>
              <m:t>M</m:t>
            </m:r>
          </m:sub>
        </m:sSub>
        <m:sSub>
          <m:e>
            <m:r>
              <m:rPr>
                <m:sty m:val="p"/>
              </m:rPr>
              <m:t>≻</m:t>
            </m:r>
          </m:e>
          <m:sub>
            <m:r>
              <m:t>M</m:t>
            </m:r>
          </m:sub>
        </m:sSub>
        <m:sSub>
          <m:e>
            <m:r>
              <m:t>μ</m:t>
            </m:r>
          </m:e>
          <m:sub>
            <m:r>
              <m:t>W</m:t>
            </m:r>
          </m:sub>
        </m:sSub>
      </m:oMath>
      <w:r>
        <w:rPr>
          <w:rFonts w:hint="eastAsia"/>
        </w:rPr>
        <w:t xml:space="preserve">，形成全序。Hasse</w:t>
      </w:r>
      <w:r>
        <w:t xml:space="preserve"> </w:t>
      </w:r>
      <w:r>
        <w:rPr>
          <w:rFonts w:hint="eastAsia"/>
        </w:rPr>
        <w:t xml:space="preserve">图即为一条自上而下的链：</w:t>
      </w:r>
    </w:p>
    <w:p>
      <w:pPr>
        <w:pStyle w:val="BodyText"/>
      </w:pPr>
      <m:oMathPara>
        <m:oMathParaPr>
          <m:jc m:val="center"/>
        </m:oMathParaPr>
        <m:oMath>
          <m:sSub>
            <m:e>
              <m:r>
                <m:t>μ</m:t>
              </m:r>
            </m:e>
            <m:sub>
              <m:r>
                <m:t>M</m:t>
              </m:r>
            </m:sub>
          </m:sSub>
          <m:r>
            <m:t> </m:t>
          </m:r>
          <m:r>
            <m:t> </m:t>
          </m:r>
          <m:r>
            <m:rPr>
              <m:sty m:val="p"/>
            </m:rPr>
            <m:t>→</m:t>
          </m:r>
          <m:r>
            <m:t> </m:t>
          </m:r>
          <m:r>
            <m:t> </m:t>
          </m:r>
          <m:sSub>
            <m:e>
              <m:r>
                <m:t>μ</m:t>
              </m:r>
            </m:e>
            <m:sub>
              <m:r>
                <m:t>W</m:t>
              </m:r>
            </m:sub>
          </m:sSub>
        </m:oMath>
      </m:oMathPara>
    </w:p>
    <w:p>
      <w:pPr>
        <w:pStyle w:val="FirstParagraph"/>
      </w:pPr>
      <w:r>
        <w:rPr>
          <w:rFonts w:hint="eastAsia"/>
        </w:rPr>
        <w:t xml:space="preserve">（箭头表示优势方向，上方为优）。</w:t>
      </w:r>
    </w:p>
    <w:p>
      <w:pPr>
        <w:pStyle w:val="BodyText"/>
      </w:pPr>
      <w:r>
        <w:rPr>
          <w:rFonts w:hint="eastAsia"/>
          <w:b/>
          <w:bCs/>
        </w:rPr>
        <w:t xml:space="preserve">验证格运算</w:t>
      </w:r>
      <w:r>
        <w:t xml:space="preserve"> </w:t>
      </w:r>
      <w:r>
        <w:rPr>
          <w:rFonts w:hint="eastAsia"/>
        </w:rPr>
        <w:t xml:space="preserve">计算</w:t>
      </w:r>
      <w:r>
        <w:t xml:space="preserve"> </w:t>
      </w:r>
      <w:r>
        <w:rPr>
          <w:rFonts w:hint="eastAsia"/>
        </w:rPr>
        <w:t xml:space="preserve">join：对每个男人取其两匹配中更偏好的伴侣。</w:t>
      </w:r>
      <m:oMath>
        <m:sSub>
          <m:e>
            <m:r>
              <m:t>m</m:t>
            </m:r>
          </m:e>
          <m:sub>
            <m:r>
              <m:t>1</m:t>
            </m:r>
          </m:sub>
        </m:sSub>
      </m:oMath>
      <w:r>
        <w:t xml:space="preserve"> </w:t>
      </w:r>
      <w:r>
        <w:rPr>
          <w:rFonts w:hint="eastAsia"/>
        </w:rPr>
        <w:t xml:space="preserve">更爱</w:t>
      </w:r>
      <w:r>
        <w:t xml:space="preserve"> </w:t>
      </w:r>
      <m:oMath>
        <m:sSub>
          <m:e>
            <m:r>
              <m:t>w</m:t>
            </m:r>
          </m:e>
          <m:sub>
            <m:r>
              <m:t>1</m:t>
            </m:r>
          </m:sub>
        </m:sSub>
      </m:oMath>
      <w:r>
        <w:rPr>
          <w:rFonts w:hint="eastAsia"/>
        </w:rPr>
        <w:t xml:space="preserve">，</w:t>
      </w:r>
      <m:oMath>
        <m:sSub>
          <m:e>
            <m:r>
              <m:t>m</m:t>
            </m:r>
          </m:e>
          <m:sub>
            <m:r>
              <m:t>2</m:t>
            </m:r>
          </m:sub>
        </m:sSub>
      </m:oMath>
      <w:r>
        <w:t xml:space="preserve"> </w:t>
      </w:r>
      <w:r>
        <w:rPr>
          <w:rFonts w:hint="eastAsia"/>
        </w:rPr>
        <w:t xml:space="preserve">更爱</w:t>
      </w:r>
      <w:r>
        <w:t xml:space="preserve"> </w:t>
      </w:r>
      <m:oMath>
        <m:sSub>
          <m:e>
            <m:r>
              <m:t>w</m:t>
            </m:r>
          </m:e>
          <m:sub>
            <m:r>
              <m:t>2</m:t>
            </m:r>
          </m:sub>
        </m:sSub>
      </m:oMath>
      <w:r>
        <w:rPr>
          <w:rFonts w:hint="eastAsia"/>
        </w:rPr>
        <w:t xml:space="preserve">，</w:t>
      </w:r>
      <m:oMath>
        <m:sSub>
          <m:e>
            <m:r>
              <m:t>m</m:t>
            </m:r>
          </m:e>
          <m:sub>
            <m:r>
              <m:t>3</m:t>
            </m:r>
          </m:sub>
        </m:sSub>
      </m:oMath>
      <w:r>
        <w:t xml:space="preserve"> </w:t>
      </w:r>
      <w:r>
        <w:rPr>
          <w:rFonts w:hint="eastAsia"/>
        </w:rPr>
        <w:t xml:space="preserve">同样是</w:t>
      </w:r>
      <w:r>
        <w:t xml:space="preserve"> </w:t>
      </w:r>
      <m:oMath>
        <m:sSub>
          <m:e>
            <m:r>
              <m:t>w</m:t>
            </m:r>
          </m:e>
          <m:sub>
            <m:r>
              <m:t>3</m:t>
            </m:r>
          </m:sub>
        </m:sSub>
      </m:oMath>
      <w:r>
        <w:rPr>
          <w:rFonts w:hint="eastAsia"/>
        </w:rPr>
        <w:t xml:space="preserve">，故</w:t>
      </w:r>
      <w:r>
        <w:t xml:space="preserve"> </w:t>
      </w:r>
      <m:oMath>
        <m:sSub>
          <m:e>
            <m:r>
              <m:t>μ</m:t>
            </m:r>
          </m:e>
          <m:sub>
            <m:r>
              <m:t>M</m:t>
            </m:r>
          </m:sub>
        </m:sSub>
        <m:sSub>
          <m:e>
            <m:r>
              <m:rPr>
                <m:sty m:val="p"/>
              </m:rPr>
              <m:t>∨</m:t>
            </m:r>
          </m:e>
          <m:sub>
            <m:r>
              <m:t>M</m:t>
            </m:r>
          </m:sub>
        </m:sSub>
        <m:sSub>
          <m:e>
            <m:r>
              <m:t>μ</m:t>
            </m:r>
          </m:e>
          <m:sub>
            <m:r>
              <m:t>W</m:t>
            </m:r>
          </m:sub>
        </m:sSub>
        <m:r>
          <m:rPr>
            <m:sty m:val="p"/>
          </m:rPr>
          <m:t>=</m:t>
        </m:r>
        <m:sSub>
          <m:e>
            <m:r>
              <m:t>μ</m:t>
            </m:r>
          </m:e>
          <m:sub>
            <m:r>
              <m:t>M</m:t>
            </m:r>
          </m:sub>
        </m:sSub>
      </m:oMath>
      <w:r>
        <w:rPr>
          <w:rFonts w:hint="eastAsia"/>
        </w:rPr>
        <w:t xml:space="preserve">。对称地，meet</w:t>
      </w:r>
      <w:r>
        <w:t xml:space="preserve"> </w:t>
      </w:r>
      <w:r>
        <w:rPr>
          <w:rFonts w:hint="eastAsia"/>
        </w:rPr>
        <w:t xml:space="preserve">取较劣伴侣得到</w:t>
      </w:r>
      <w:r>
        <w:t xml:space="preserve"> </w:t>
      </w:r>
      <m:oMath>
        <m:sSub>
          <m:e>
            <m:r>
              <m:t>μ</m:t>
            </m:r>
          </m:e>
          <m:sub>
            <m:r>
              <m:t>W</m:t>
            </m:r>
          </m:sub>
        </m:sSub>
      </m:oMath>
      <w:r>
        <w:rPr>
          <w:rFonts w:hint="eastAsia"/>
        </w:rPr>
        <w:t xml:space="preserve">。结果依然在</w:t>
      </w:r>
      <w:r>
        <w:t xml:space="preserve"> </w:t>
      </w:r>
      <m:oMath>
        <m:r>
          <m:rPr>
            <m:sty m:val="p"/>
            <m:scr m:val="script"/>
          </m:rPr>
          <m:t>S</m:t>
        </m:r>
      </m:oMath>
      <w:r>
        <w:t xml:space="preserve"> </w:t>
      </w:r>
      <w:r>
        <w:rPr>
          <w:rFonts w:hint="eastAsia"/>
        </w:rPr>
        <w:t xml:space="preserve">中，且分别为上确界和下确界。男人最优即</w:t>
      </w:r>
      <w:r>
        <w:t xml:space="preserve"> </w:t>
      </w:r>
      <m:oMath>
        <m:sSub>
          <m:e>
            <m:r>
              <m:t>μ</m:t>
            </m:r>
          </m:e>
          <m:sub>
            <m:r>
              <m:t>M</m:t>
            </m:r>
          </m:sub>
        </m:sSub>
      </m:oMath>
      <w:r>
        <w:rPr>
          <w:rFonts w:hint="eastAsia"/>
        </w:rPr>
        <w:t xml:space="preserve">，同时也是女人最劣（在</w:t>
      </w:r>
      <w:r>
        <w:t xml:space="preserve"> </w:t>
      </w:r>
      <m:oMath>
        <m:sSub>
          <m:e>
            <m:r>
              <m:rPr>
                <m:sty m:val="p"/>
              </m:rPr>
              <m:t>≽</m:t>
            </m:r>
          </m:e>
          <m:sub>
            <m:r>
              <m:t>W</m:t>
            </m:r>
          </m:sub>
        </m:sSub>
      </m:oMath>
      <w:r>
        <w:t xml:space="preserve"> </w:t>
      </w:r>
      <w:r>
        <w:rPr>
          <w:rFonts w:hint="eastAsia"/>
        </w:rPr>
        <w:t xml:space="preserve">下比较即知</w:t>
      </w:r>
      <w:r>
        <w:t xml:space="preserve"> </w:t>
      </w:r>
      <m:oMath>
        <m:sSub>
          <m:e>
            <m:r>
              <m:t>w</m:t>
            </m:r>
          </m:e>
          <m:sub>
            <m:r>
              <m:t>1</m:t>
            </m:r>
          </m:sub>
        </m:sSub>
        <m:r>
          <m:rPr>
            <m:sty m:val="p"/>
          </m:rPr>
          <m:t>,</m:t>
        </m:r>
        <m:sSub>
          <m:e>
            <m:r>
              <m:t>w</m:t>
            </m:r>
          </m:e>
          <m:sub>
            <m:r>
              <m:t>2</m:t>
            </m:r>
          </m:sub>
        </m:sSub>
      </m:oMath>
      <w:r>
        <w:t xml:space="preserve"> </w:t>
      </w:r>
      <w:r>
        <w:rPr>
          <w:rFonts w:hint="eastAsia"/>
        </w:rPr>
        <w:t xml:space="preserve">在</w:t>
      </w:r>
      <w:r>
        <w:t xml:space="preserve"> </w:t>
      </w:r>
      <m:oMath>
        <m:sSub>
          <m:e>
            <m:r>
              <m:t>μ</m:t>
            </m:r>
          </m:e>
          <m:sub>
            <m:r>
              <m:t>M</m:t>
            </m:r>
          </m:sub>
        </m:sSub>
      </m:oMath>
      <w:r>
        <w:t xml:space="preserve"> </w:t>
      </w:r>
      <w:r>
        <w:rPr>
          <w:rFonts w:hint="eastAsia"/>
        </w:rPr>
        <w:t xml:space="preserve">中的伴侣均劣于</w:t>
      </w:r>
      <w:r>
        <w:t xml:space="preserve"> </w:t>
      </w:r>
      <m:oMath>
        <m:sSub>
          <m:e>
            <m:r>
              <m:t>μ</m:t>
            </m:r>
          </m:e>
          <m:sub>
            <m:r>
              <m:t>W</m:t>
            </m:r>
          </m:sub>
        </m:sSub>
      </m:oMath>
      <w:r>
        <w:t xml:space="preserve"> </w:t>
      </w:r>
      <w:r>
        <w:rPr>
          <w:rFonts w:hint="eastAsia"/>
        </w:rPr>
        <w:t xml:space="preserve">中的伴侣）。一切吻合。</w:t>
      </w:r>
    </w:p>
    <w:p>
      <w:pPr>
        <w:pStyle w:val="BodyText"/>
      </w:pPr>
      <w:r>
        <w:rPr>
          <w:rFonts w:hint="eastAsia"/>
        </w:rPr>
        <w:t xml:space="preserve">若市场存在三个稳定匹配且序关系并非全序（例如某些</w:t>
      </w:r>
      <w:r>
        <w:t xml:space="preserve"> 4×4 </w:t>
      </w:r>
      <w:r>
        <w:rPr>
          <w:rFonts w:hint="eastAsia"/>
        </w:rPr>
        <w:t xml:space="preserve">市场），Hasse</w:t>
      </w:r>
      <w:r>
        <w:t xml:space="preserve"> </w:t>
      </w:r>
      <w:r>
        <w:rPr>
          <w:rFonts w:hint="eastAsia"/>
        </w:rPr>
        <w:t xml:space="preserve">图将呈现分支，此时</w:t>
      </w:r>
      <w:r>
        <w:t xml:space="preserve"> join </w:t>
      </w:r>
      <w:r>
        <w:rPr>
          <w:rFonts w:hint="eastAsia"/>
        </w:rPr>
        <w:t xml:space="preserve">与</w:t>
      </w:r>
      <w:r>
        <w:t xml:space="preserve"> meet </w:t>
      </w:r>
      <w:r>
        <w:rPr>
          <w:rFonts w:hint="eastAsia"/>
        </w:rPr>
        <w:t xml:space="preserve">会生成真正的新匹配，格结构的美感更加显著。</w:t>
      </w:r>
    </w:p>
    <w:bookmarkEnd w:id="171"/>
    <w:bookmarkStart w:id="172" w:name="直觉两侧利益的严格对立"/>
    <w:p>
      <w:pPr>
        <w:pStyle w:val="Heading3"/>
      </w:pPr>
      <w:r>
        <w:t xml:space="preserve">9.2.4 </w:t>
      </w:r>
      <w:r>
        <w:rPr>
          <w:rFonts w:hint="eastAsia"/>
        </w:rPr>
        <w:t xml:space="preserve">直觉：两侧利益的严格对立</w:t>
      </w:r>
    </w:p>
    <w:p>
      <w:pPr>
        <w:pStyle w:val="FirstParagraph"/>
      </w:pPr>
      <w:r>
        <w:rPr>
          <w:rFonts w:hint="eastAsia"/>
        </w:rPr>
        <w:t xml:space="preserve">格的对偶性揭示了双边匹配市场的一个本质冲突，这正是第</w:t>
      </w:r>
      <w:r>
        <w:t xml:space="preserve"> 9.1 </w:t>
      </w:r>
      <w:r>
        <w:rPr>
          <w:rFonts w:hint="eastAsia"/>
        </w:rPr>
        <w:t xml:space="preserve">节结尾所预告的核心张力：</w:t>
      </w:r>
      <w:r>
        <w:rPr>
          <w:rFonts w:hint="eastAsia"/>
          <w:b/>
          <w:bCs/>
        </w:rPr>
        <w:t xml:space="preserve">提议方的天堂即是接受方的地狱</w:t>
      </w:r>
      <w:r>
        <w:rPr>
          <w:rFonts w:hint="eastAsia"/>
        </w:rPr>
        <w:t xml:space="preserve">。男人最优稳定匹配给予每一位男人其在任何稳定匹配中能企及的最佳伴侣，而代价是每一位女人被迫接受在所有稳定匹配中最差的伴侣。这一极端对立并非偶然，而是稳定性的强制结果——若某对男女可能通过“互相提升”形成阻塞，则全盘的稳定秩序就被颠覆。因此，将优势赋予一侧势必牺牲另一侧，这种零和特征贯穿全部匹配设计。</w:t>
      </w:r>
    </w:p>
    <w:p>
      <w:pPr>
        <w:pStyle w:val="BodyText"/>
      </w:pPr>
      <w:r>
        <w:rPr>
          <w:rFonts w:hint="eastAsia"/>
        </w:rPr>
        <w:t xml:space="preserve">格结构为设计者提供了一个清晰的权力分配视角：选择哪一侧作为提议方，本质上是决定福利向哪一侧倾斜。这一结论直接为第</w:t>
      </w:r>
      <w:r>
        <w:t xml:space="preserve"> 9.3 </w:t>
      </w:r>
      <w:r>
        <w:rPr>
          <w:rFonts w:hint="eastAsia"/>
        </w:rPr>
        <w:t xml:space="preserve">节的“提议方最优定理”搭建了格论舞台——DA</w:t>
      </w:r>
      <w:r>
        <w:t xml:space="preserve"> </w:t>
      </w:r>
      <w:r>
        <w:rPr>
          <w:rFonts w:hint="eastAsia"/>
        </w:rPr>
        <w:t xml:space="preserve">算法的输出恰好就是格的两个端点。回到市场设计，在医院–住院医师匹配中让医院提议抑或医师提议，将直接影响最终的匹配质量。这也正是第</w:t>
      </w:r>
      <w:r>
        <w:t xml:space="preserve"> 9.3 </w:t>
      </w:r>
      <w:r>
        <w:rPr>
          <w:rFonts w:hint="eastAsia"/>
        </w:rPr>
        <w:t xml:space="preserve">节与第</w:t>
      </w:r>
      <w:r>
        <w:t xml:space="preserve"> 9.4 </w:t>
      </w:r>
      <w:r>
        <w:rPr>
          <w:rFonts w:hint="eastAsia"/>
        </w:rPr>
        <w:t xml:space="preserve">节将继续深化的议题。</w:t>
      </w:r>
    </w:p>
    <w:bookmarkEnd w:id="172"/>
    <w:bookmarkStart w:id="173" w:name="前置依赖框"/>
    <w:p>
      <w:pPr>
        <w:pStyle w:val="Heading3"/>
      </w:pPr>
      <w:r>
        <w:rPr>
          <w:rFonts w:hint="eastAsia"/>
        </w:rPr>
        <w:t xml:space="preserve">前置依赖框</w:t>
      </w:r>
    </w:p>
    <w:p>
      <w:pPr>
        <w:pStyle w:val="Compact"/>
        <w:numPr>
          <w:ilvl w:val="0"/>
          <w:numId w:val="1081"/>
        </w:numPr>
      </w:pPr>
      <w:r>
        <w:rPr>
          <w:b/>
          <w:bCs/>
        </w:rPr>
        <w:t xml:space="preserve">Gale–Shapley </w:t>
      </w:r>
      <w:r>
        <w:rPr>
          <w:rFonts w:hint="eastAsia"/>
          <w:b/>
          <w:bCs/>
        </w:rPr>
        <w:t xml:space="preserve">算法与稳定匹配定义</w:t>
      </w:r>
      <w:r>
        <w:rPr>
          <w:rFonts w:hint="eastAsia"/>
        </w:rPr>
        <w:t xml:space="preserve">：已见《从位到物联》第</w:t>
      </w:r>
      <w:r>
        <w:t xml:space="preserve"> 16 </w:t>
      </w:r>
      <w:r>
        <w:rPr>
          <w:rFonts w:hint="eastAsia"/>
        </w:rPr>
        <w:t xml:space="preserve">章及本章</w:t>
      </w:r>
      <w:r>
        <w:t xml:space="preserve"> 9.1 </w:t>
      </w:r>
      <w:r>
        <w:rPr>
          <w:rFonts w:hint="eastAsia"/>
        </w:rPr>
        <w:t xml:space="preserve">节。</w:t>
      </w:r>
    </w:p>
    <w:p>
      <w:pPr>
        <w:pStyle w:val="Compact"/>
        <w:numPr>
          <w:ilvl w:val="0"/>
          <w:numId w:val="1081"/>
        </w:numPr>
      </w:pPr>
      <w:r>
        <w:rPr>
          <w:b/>
          <w:bCs/>
        </w:rPr>
        <w:t xml:space="preserve">Tarski </w:t>
      </w:r>
      <w:r>
        <w:rPr>
          <w:rFonts w:hint="eastAsia"/>
          <w:b/>
          <w:bCs/>
        </w:rPr>
        <w:t xml:space="preserve">格不动点定理</w:t>
      </w:r>
      <w:r>
        <w:rPr>
          <w:rFonts w:hint="eastAsia"/>
        </w:rPr>
        <w:t xml:space="preserve">：已见《博弈论数学基础》第</w:t>
      </w:r>
      <w:r>
        <w:t xml:space="preserve"> 9 </w:t>
      </w:r>
      <w:r>
        <w:rPr>
          <w:rFonts w:hint="eastAsia"/>
        </w:rPr>
        <w:t xml:space="preserve">章（不动点一般理论）与第</w:t>
      </w:r>
      <w:r>
        <w:t xml:space="preserve"> 15 </w:t>
      </w:r>
      <w:r>
        <w:rPr>
          <w:rFonts w:hint="eastAsia"/>
        </w:rPr>
        <w:t xml:space="preserve">章（格与不动点），本部分直接使用其结论，不重证。</w:t>
      </w:r>
    </w:p>
    <w:p>
      <w:pPr>
        <w:pStyle w:val="Compact"/>
        <w:numPr>
          <w:ilvl w:val="0"/>
          <w:numId w:val="1081"/>
        </w:numPr>
      </w:pPr>
      <w:r>
        <w:rPr>
          <w:rFonts w:hint="eastAsia"/>
          <w:b/>
          <w:bCs/>
        </w:rPr>
        <w:t xml:space="preserve">偏序与格的基本定义</w:t>
      </w:r>
      <w:r>
        <w:rPr>
          <w:rFonts w:hint="eastAsia"/>
        </w:rPr>
        <w:t xml:space="preserve">：假设读者已由《博弈论数学基础》第</w:t>
      </w:r>
      <w:r>
        <w:t xml:space="preserve"> 15 </w:t>
      </w:r>
      <w:r>
        <w:rPr>
          <w:rFonts w:hint="eastAsia"/>
        </w:rPr>
        <w:t xml:space="preserve">章熟知。</w:t>
      </w:r>
    </w:p>
    <w:bookmarkEnd w:id="173"/>
    <w:bookmarkStart w:id="174" w:name="习题-4"/>
    <w:p>
      <w:pPr>
        <w:pStyle w:val="Heading3"/>
      </w:pPr>
      <w:r>
        <w:rPr>
          <w:rFonts w:hint="eastAsia"/>
        </w:rPr>
        <w:t xml:space="preserve">习题</w:t>
      </w:r>
    </w:p>
    <w:p>
      <w:pPr>
        <w:pStyle w:val="Compact"/>
        <w:numPr>
          <w:ilvl w:val="0"/>
          <w:numId w:val="1082"/>
        </w:numPr>
      </w:pPr>
      <w:r>
        <w:rPr>
          <w:rFonts w:hint="eastAsia"/>
        </w:rPr>
        <w:t xml:space="preserve">（提取题）给定两个稳定匹配</w:t>
      </w:r>
      <w:r>
        <w:t xml:space="preserve"> </w:t>
      </w:r>
      <m:oMath>
        <m:r>
          <m:t>μ</m:t>
        </m:r>
        <m:r>
          <m:rPr>
            <m:sty m:val="p"/>
          </m:rPr>
          <m:t>,</m:t>
        </m:r>
        <m:r>
          <m:t>μ</m:t>
        </m:r>
        <m:r>
          <m:rPr>
            <m:sty m:val="p"/>
          </m:rPr>
          <m:t>′</m:t>
        </m:r>
      </m:oMath>
      <w:r>
        <w:rPr>
          <w:rFonts w:hint="eastAsia"/>
        </w:rPr>
        <w:t xml:space="preserve">，写出</w:t>
      </w:r>
      <w:r>
        <w:t xml:space="preserve"> </w:t>
      </w:r>
      <m:oMath>
        <m:r>
          <m:t>μ</m:t>
        </m:r>
        <m:sSub>
          <m:e>
            <m:r>
              <m:rPr>
                <m:sty m:val="p"/>
              </m:rPr>
              <m:t>∨</m:t>
            </m:r>
          </m:e>
          <m:sub>
            <m:r>
              <m:t>M</m:t>
            </m:r>
          </m:sub>
        </m:sSub>
        <m:r>
          <m:t>μ</m:t>
        </m:r>
        <m:r>
          <m:rPr>
            <m:sty m:val="p"/>
          </m:rPr>
          <m:t>′</m:t>
        </m:r>
      </m:oMath>
      <w:r>
        <w:t xml:space="preserve"> </w:t>
      </w:r>
      <w:r>
        <w:rPr>
          <w:rFonts w:hint="eastAsia"/>
        </w:rPr>
        <w:t xml:space="preserve">和</w:t>
      </w:r>
      <w:r>
        <w:t xml:space="preserve"> </w:t>
      </w:r>
      <m:oMath>
        <m:r>
          <m:t>μ</m:t>
        </m:r>
        <m:sSub>
          <m:e>
            <m:r>
              <m:rPr>
                <m:sty m:val="p"/>
              </m:rPr>
              <m:t>∧</m:t>
            </m:r>
          </m:e>
          <m:sub>
            <m:r>
              <m:t>M</m:t>
            </m:r>
          </m:sub>
        </m:sSub>
        <m:r>
          <m:t>μ</m:t>
        </m:r>
        <m:r>
          <m:rPr>
            <m:sty m:val="p"/>
          </m:rPr>
          <m:t>′</m:t>
        </m:r>
      </m:oMath>
      <w:r>
        <w:t xml:space="preserve"> </w:t>
      </w:r>
      <w:r>
        <w:rPr>
          <w:rFonts w:hint="eastAsia"/>
        </w:rPr>
        <w:t xml:space="preserve">的构造规则，并说明为何它们一定是匹配。</w:t>
      </w:r>
    </w:p>
    <w:p>
      <w:pPr>
        <w:pStyle w:val="Compact"/>
        <w:numPr>
          <w:ilvl w:val="0"/>
          <w:numId w:val="1082"/>
        </w:numPr>
      </w:pPr>
      <w:r>
        <w:rPr>
          <w:rFonts w:hint="eastAsia"/>
        </w:rPr>
        <w:t xml:space="preserve">（计算题）在下列</w:t>
      </w:r>
      <w:r>
        <w:t xml:space="preserve"> 3×3 </w:t>
      </w:r>
      <w:r>
        <w:rPr>
          <w:rFonts w:hint="eastAsia"/>
        </w:rPr>
        <w:t xml:space="preserve">市场中，找出所有稳定匹配并绘制它们的</w:t>
      </w:r>
      <w:r>
        <w:t xml:space="preserve"> Hasse </w:t>
      </w:r>
      <w:r>
        <w:rPr>
          <w:rFonts w:hint="eastAsia"/>
        </w:rPr>
        <w:t xml:space="preserve">图：</w:t>
      </w:r>
    </w:p>
    <w:p>
      <w:pPr>
        <w:pStyle w:val="Compact"/>
        <w:numPr>
          <w:ilvl w:val="0"/>
          <w:numId w:val="1083"/>
        </w:numPr>
      </w:pPr>
      <w:r>
        <w:rPr>
          <w:rFonts w:hint="eastAsia"/>
        </w:rPr>
        <w:t xml:space="preserve">男人：</w:t>
      </w:r>
      <m:oMath>
        <m:sSub>
          <m:e>
            <m:r>
              <m:t>m</m:t>
            </m:r>
          </m:e>
          <m:sub>
            <m:r>
              <m:t>1</m:t>
            </m:r>
          </m:sub>
        </m:sSub>
        <m:r>
          <m:rPr>
            <m:sty m:val="p"/>
          </m:rPr>
          <m:t>:</m:t>
        </m:r>
        <m:sSub>
          <m:e>
            <m:r>
              <m:t>w</m:t>
            </m:r>
          </m:e>
          <m:sub>
            <m:r>
              <m:t>1</m:t>
            </m:r>
          </m:sub>
        </m:sSub>
        <m:r>
          <m:rPr>
            <m:sty m:val="p"/>
          </m:rPr>
          <m:t>≻</m:t>
        </m:r>
        <m:sSub>
          <m:e>
            <m:r>
              <m:t>w</m:t>
            </m:r>
          </m:e>
          <m:sub>
            <m:r>
              <m:t>2</m:t>
            </m:r>
          </m:sub>
        </m:sSub>
        <m:r>
          <m:rPr>
            <m:sty m:val="p"/>
          </m:rPr>
          <m:t>≻</m:t>
        </m:r>
        <m:sSub>
          <m:e>
            <m:r>
              <m:t>w</m:t>
            </m:r>
          </m:e>
          <m:sub>
            <m:r>
              <m:t>3</m:t>
            </m:r>
          </m:sub>
        </m:sSub>
      </m:oMath>
      <w:r>
        <w:t xml:space="preserve">;</w:t>
      </w:r>
      <w:r>
        <w:t xml:space="preserve"> </w:t>
      </w:r>
      <m:oMath>
        <m:sSub>
          <m:e>
            <m:r>
              <m:t>m</m:t>
            </m:r>
          </m:e>
          <m:sub>
            <m:r>
              <m:t>2</m:t>
            </m:r>
          </m:sub>
        </m:sSub>
        <m:r>
          <m:rPr>
            <m:sty m:val="p"/>
          </m:rPr>
          <m:t>:</m:t>
        </m:r>
        <m:sSub>
          <m:e>
            <m:r>
              <m:t>w</m:t>
            </m:r>
          </m:e>
          <m:sub>
            <m:r>
              <m:t>2</m:t>
            </m:r>
          </m:sub>
        </m:sSub>
        <m:r>
          <m:rPr>
            <m:sty m:val="p"/>
          </m:rPr>
          <m:t>≻</m:t>
        </m:r>
        <m:sSub>
          <m:e>
            <m:r>
              <m:t>w</m:t>
            </m:r>
          </m:e>
          <m:sub>
            <m:r>
              <m:t>3</m:t>
            </m:r>
          </m:sub>
        </m:sSub>
        <m:r>
          <m:rPr>
            <m:sty m:val="p"/>
          </m:rPr>
          <m:t>≻</m:t>
        </m:r>
        <m:sSub>
          <m:e>
            <m:r>
              <m:t>w</m:t>
            </m:r>
          </m:e>
          <m:sub>
            <m:r>
              <m:t>1</m:t>
            </m:r>
          </m:sub>
        </m:sSub>
      </m:oMath>
      <w:r>
        <w:t xml:space="preserve">;</w:t>
      </w:r>
      <w:r>
        <w:t xml:space="preserve"> </w:t>
      </w:r>
      <m:oMath>
        <m:sSub>
          <m:e>
            <m:r>
              <m:t>m</m:t>
            </m:r>
          </m:e>
          <m:sub>
            <m:r>
              <m:t>3</m:t>
            </m:r>
          </m:sub>
        </m:sSub>
        <m:r>
          <m:rPr>
            <m:sty m:val="p"/>
          </m:rPr>
          <m:t>:</m:t>
        </m:r>
        <m:sSub>
          <m:e>
            <m:r>
              <m:t>w</m:t>
            </m:r>
          </m:e>
          <m:sub>
            <m:r>
              <m:t>3</m:t>
            </m:r>
          </m:sub>
        </m:sSub>
        <m:r>
          <m:rPr>
            <m:sty m:val="p"/>
          </m:rPr>
          <m:t>≻</m:t>
        </m:r>
        <m:sSub>
          <m:e>
            <m:r>
              <m:t>w</m:t>
            </m:r>
          </m:e>
          <m:sub>
            <m:r>
              <m:t>1</m:t>
            </m:r>
          </m:sub>
        </m:sSub>
        <m:r>
          <m:rPr>
            <m:sty m:val="p"/>
          </m:rPr>
          <m:t>≻</m:t>
        </m:r>
        <m:sSub>
          <m:e>
            <m:r>
              <m:t>w</m:t>
            </m:r>
          </m:e>
          <m:sub>
            <m:r>
              <m:t>2</m:t>
            </m:r>
          </m:sub>
        </m:sSub>
      </m:oMath>
      <w:r>
        <w:t xml:space="preserve">。</w:t>
      </w:r>
    </w:p>
    <w:p>
      <w:pPr>
        <w:pStyle w:val="Compact"/>
        <w:numPr>
          <w:ilvl w:val="0"/>
          <w:numId w:val="1083"/>
        </w:numPr>
      </w:pPr>
      <w:r>
        <w:rPr>
          <w:rFonts w:hint="eastAsia"/>
        </w:rPr>
        <w:t xml:space="preserve">女人：</w:t>
      </w:r>
      <m:oMath>
        <m:sSub>
          <m:e>
            <m:r>
              <m:t>w</m:t>
            </m:r>
          </m:e>
          <m:sub>
            <m:r>
              <m:t>1</m:t>
            </m:r>
          </m:sub>
        </m:sSub>
        <m:r>
          <m:rPr>
            <m:sty m:val="p"/>
          </m:rPr>
          <m:t>:</m:t>
        </m:r>
        <m:sSub>
          <m:e>
            <m:r>
              <m:t>m</m:t>
            </m:r>
          </m:e>
          <m:sub>
            <m:r>
              <m:t>2</m:t>
            </m:r>
          </m:sub>
        </m:sSub>
        <m:r>
          <m:rPr>
            <m:sty m:val="p"/>
          </m:rPr>
          <m:t>≻</m:t>
        </m:r>
        <m:sSub>
          <m:e>
            <m:r>
              <m:t>m</m:t>
            </m:r>
          </m:e>
          <m:sub>
            <m:r>
              <m:t>3</m:t>
            </m:r>
          </m:sub>
        </m:sSub>
        <m:r>
          <m:rPr>
            <m:sty m:val="p"/>
          </m:rPr>
          <m:t>≻</m:t>
        </m:r>
        <m:sSub>
          <m:e>
            <m:r>
              <m:t>m</m:t>
            </m:r>
          </m:e>
          <m:sub>
            <m:r>
              <m:t>1</m:t>
            </m:r>
          </m:sub>
        </m:sSub>
      </m:oMath>
      <w:r>
        <w:t xml:space="preserve">;</w:t>
      </w:r>
      <w:r>
        <w:t xml:space="preserve"> </w:t>
      </w:r>
      <m:oMath>
        <m:sSub>
          <m:e>
            <m:r>
              <m:t>w</m:t>
            </m:r>
          </m:e>
          <m:sub>
            <m:r>
              <m:t>2</m:t>
            </m:r>
          </m:sub>
        </m:sSub>
        <m:r>
          <m:rPr>
            <m:sty m:val="p"/>
          </m:rPr>
          <m:t>:</m:t>
        </m:r>
        <m:sSub>
          <m:e>
            <m:r>
              <m:t>m</m:t>
            </m:r>
          </m:e>
          <m:sub>
            <m:r>
              <m:t>3</m:t>
            </m:r>
          </m:sub>
        </m:sSub>
        <m:r>
          <m:rPr>
            <m:sty m:val="p"/>
          </m:rPr>
          <m:t>≻</m:t>
        </m:r>
        <m:sSub>
          <m:e>
            <m:r>
              <m:t>m</m:t>
            </m:r>
          </m:e>
          <m:sub>
            <m:r>
              <m:t>1</m:t>
            </m:r>
          </m:sub>
        </m:sSub>
        <m:r>
          <m:rPr>
            <m:sty m:val="p"/>
          </m:rPr>
          <m:t>≻</m:t>
        </m:r>
        <m:sSub>
          <m:e>
            <m:r>
              <m:t>m</m:t>
            </m:r>
          </m:e>
          <m:sub>
            <m:r>
              <m:t>2</m:t>
            </m:r>
          </m:sub>
        </m:sSub>
      </m:oMath>
      <w:r>
        <w:t xml:space="preserve">;</w:t>
      </w:r>
      <w:r>
        <w:t xml:space="preserve"> </w:t>
      </w:r>
      <m:oMath>
        <m:sSub>
          <m:e>
            <m:r>
              <m:t>w</m:t>
            </m:r>
          </m:e>
          <m:sub>
            <m:r>
              <m:t>3</m:t>
            </m:r>
          </m:sub>
        </m:sSub>
        <m:r>
          <m:rPr>
            <m:sty m:val="p"/>
          </m:rPr>
          <m:t>:</m:t>
        </m:r>
        <m:sSub>
          <m:e>
            <m:r>
              <m:t>m</m:t>
            </m:r>
          </m:e>
          <m:sub>
            <m:r>
              <m:t>1</m:t>
            </m:r>
          </m:sub>
        </m:sSub>
        <m:r>
          <m:rPr>
            <m:sty m:val="p"/>
          </m:rPr>
          <m:t>≻</m:t>
        </m:r>
        <m:sSub>
          <m:e>
            <m:r>
              <m:t>m</m:t>
            </m:r>
          </m:e>
          <m:sub>
            <m:r>
              <m:t>2</m:t>
            </m:r>
          </m:sub>
        </m:sSub>
        <m:r>
          <m:rPr>
            <m:sty m:val="p"/>
          </m:rPr>
          <m:t>≻</m:t>
        </m:r>
        <m:sSub>
          <m:e>
            <m:r>
              <m:t>m</m:t>
            </m:r>
          </m:e>
          <m:sub>
            <m:r>
              <m:t>3</m:t>
            </m:r>
          </m:sub>
        </m:sSub>
      </m:oMath>
      <w:r>
        <w:t xml:space="preserve">。</w:t>
      </w:r>
      <w:r>
        <w:t xml:space="preserve"> </w:t>
      </w:r>
      <w:r>
        <w:rPr>
          <w:rFonts w:hint="eastAsia"/>
        </w:rPr>
        <w:t xml:space="preserve">验证该格是否为全序。</w:t>
      </w:r>
    </w:p>
    <w:p>
      <w:pPr>
        <w:pStyle w:val="Compact"/>
        <w:numPr>
          <w:ilvl w:val="0"/>
          <w:numId w:val="1084"/>
        </w:numPr>
      </w:pPr>
      <w:r>
        <w:rPr>
          <w:rFonts w:hint="eastAsia"/>
        </w:rPr>
        <w:t xml:space="preserve">（证明题）证明定理</w:t>
      </w:r>
      <w:r>
        <w:t xml:space="preserve"> 9.2.1 </w:t>
      </w:r>
      <w:r>
        <w:rPr>
          <w:rFonts w:hint="eastAsia"/>
        </w:rPr>
        <w:t xml:space="preserve">中</w:t>
      </w:r>
      <w:r>
        <w:t xml:space="preserve"> join </w:t>
      </w:r>
      <w:r>
        <w:rPr>
          <w:rFonts w:hint="eastAsia"/>
        </w:rPr>
        <w:t xml:space="preserve">的稳定性：假设</w:t>
      </w:r>
      <w:r>
        <w:t xml:space="preserve"> </w:t>
      </w:r>
      <m:oMath>
        <m:r>
          <m:t>μ</m:t>
        </m:r>
        <m:r>
          <m:rPr>
            <m:sty m:val="p"/>
          </m:rPr>
          <m:t>,</m:t>
        </m:r>
        <m:r>
          <m:t>μ</m:t>
        </m:r>
        <m:r>
          <m:rPr>
            <m:sty m:val="p"/>
          </m:rPr>
          <m:t>′</m:t>
        </m:r>
        <m:r>
          <m:rPr>
            <m:sty m:val="p"/>
          </m:rPr>
          <m:t>∈</m:t>
        </m:r>
        <m:r>
          <m:rPr>
            <m:sty m:val="p"/>
            <m:scr m:val="script"/>
          </m:rPr>
          <m:t>S</m:t>
        </m:r>
      </m:oMath>
      <w:r>
        <w:rPr>
          <w:rFonts w:hint="eastAsia"/>
        </w:rPr>
        <w:t xml:space="preserve">，利用反证法详细写出如果</w:t>
      </w:r>
      <w:r>
        <w:t xml:space="preserve"> </w:t>
      </w:r>
      <m:oMath>
        <m:r>
          <m:t>λ</m:t>
        </m:r>
        <m:r>
          <m:rPr>
            <m:sty m:val="p"/>
          </m:rPr>
          <m:t>=</m:t>
        </m:r>
        <m:r>
          <m:t>μ</m:t>
        </m:r>
        <m:sSub>
          <m:e>
            <m:r>
              <m:rPr>
                <m:sty m:val="p"/>
              </m:rPr>
              <m:t>∨</m:t>
            </m:r>
          </m:e>
          <m:sub>
            <m:r>
              <m:t>M</m:t>
            </m:r>
          </m:sub>
        </m:sSub>
        <m:r>
          <m:t>μ</m:t>
        </m:r>
        <m:r>
          <m:rPr>
            <m:sty m:val="p"/>
          </m:rPr>
          <m:t>′</m:t>
        </m:r>
      </m:oMath>
      <w:r>
        <w:t xml:space="preserve"> </w:t>
      </w:r>
      <w:r>
        <w:rPr>
          <w:rFonts w:hint="eastAsia"/>
        </w:rPr>
        <w:t xml:space="preserve">存在阻塞对，则必存在阻塞对在</w:t>
      </w:r>
      <w:r>
        <w:t xml:space="preserve"> </w:t>
      </w:r>
      <m:oMath>
        <m:r>
          <m:t>μ</m:t>
        </m:r>
      </m:oMath>
      <w:r>
        <w:t xml:space="preserve"> </w:t>
      </w:r>
      <w:r>
        <w:rPr>
          <w:rFonts w:hint="eastAsia"/>
        </w:rPr>
        <w:t xml:space="preserve">或</w:t>
      </w:r>
      <w:r>
        <w:t xml:space="preserve"> </w:t>
      </w:r>
      <m:oMath>
        <m:r>
          <m:t>μ</m:t>
        </m:r>
        <m:r>
          <m:rPr>
            <m:sty m:val="p"/>
          </m:rPr>
          <m:t>′</m:t>
        </m:r>
      </m:oMath>
      <w:r>
        <w:t xml:space="preserve"> </w:t>
      </w:r>
      <w:r>
        <w:rPr>
          <w:rFonts w:hint="eastAsia"/>
        </w:rPr>
        <w:t xml:space="preserve">中。</w:t>
      </w:r>
    </w:p>
    <w:p>
      <w:pPr>
        <w:pStyle w:val="Compact"/>
        <w:numPr>
          <w:ilvl w:val="0"/>
          <w:numId w:val="1084"/>
        </w:numPr>
      </w:pPr>
      <w:r>
        <w:rPr>
          <w:rFonts w:hint="eastAsia"/>
        </w:rPr>
        <w:t xml:space="preserve">（提取题）解释为何男人最优稳定匹配也必然是女人最劣稳定匹配。举出一例说明此对立。</w:t>
      </w:r>
    </w:p>
    <w:p>
      <w:pPr>
        <w:pStyle w:val="Compact"/>
        <w:numPr>
          <w:ilvl w:val="0"/>
          <w:numId w:val="1084"/>
        </w:numPr>
      </w:pPr>
      <w:r>
        <w:rPr>
          <w:rFonts w:hint="eastAsia"/>
        </w:rPr>
        <w:t xml:space="preserve">（设计题）若医院–医师匹配市场决定采用“医师提议”的</w:t>
      </w:r>
      <w:r>
        <w:t xml:space="preserve"> DA </w:t>
      </w:r>
      <w:r>
        <w:rPr>
          <w:rFonts w:hint="eastAsia"/>
        </w:rPr>
        <w:t xml:space="preserve">机制，从格结构的角度，分析是医师团体还是医院团体获得更有利的结果，为什么？（提示：比较</w:t>
      </w:r>
      <w:r>
        <w:t xml:space="preserve"> </w:t>
      </w:r>
      <m:oMath>
        <m:sSub>
          <m:e>
            <m:r>
              <m:rPr>
                <m:sty m:val="p"/>
              </m:rPr>
              <m:t>≽</m:t>
            </m:r>
          </m:e>
          <m:sub>
            <m:r>
              <m:rPr>
                <m:nor/>
                <m:sty m:val="p"/>
              </m:rPr>
              <m:t>医师</m:t>
            </m:r>
          </m:sub>
        </m:sSub>
      </m:oMath>
      <w:r>
        <w:t xml:space="preserve"> </w:t>
      </w:r>
      <w:r>
        <w:rPr>
          <w:rFonts w:hint="eastAsia"/>
        </w:rPr>
        <w:t xml:space="preserve">下的格结构）</w:t>
      </w:r>
    </w:p>
    <w:p>
      <w:pPr>
        <w:pStyle w:val="FirstParagraph"/>
      </w:pPr>
      <w:r>
        <w:rPr>
          <w:rFonts w:hint="eastAsia"/>
          <w:b/>
          <w:bCs/>
        </w:rPr>
        <w:t xml:space="preserve">提示与简答</w:t>
      </w:r>
      <w:r>
        <w:t xml:space="preserve"> </w:t>
      </w:r>
      <w:r>
        <w:t xml:space="preserve">1. </w:t>
      </w:r>
      <w:r>
        <w:rPr>
          <w:rFonts w:hint="eastAsia"/>
        </w:rPr>
        <w:t xml:space="preserve">见正文定义；匹配性的关键是每个女人的伙伴取两原伙伴中其较不偏好者，从而消除二男争一女。</w:t>
      </w:r>
      <w:r>
        <w:t xml:space="preserve"> </w:t>
      </w:r>
      <w:r>
        <w:t xml:space="preserve">2. </w:t>
      </w:r>
      <w:r>
        <w:rPr>
          <w:rFonts w:hint="eastAsia"/>
        </w:rPr>
        <w:t xml:space="preserve">运行男人提议和女人提议</w:t>
      </w:r>
      <w:r>
        <w:t xml:space="preserve"> </w:t>
      </w:r>
      <w:r>
        <w:rPr>
          <w:rFonts w:hint="eastAsia"/>
        </w:rPr>
        <w:t xml:space="preserve">DA，可得到三个稳定匹配：</w:t>
      </w:r>
      <m:oMath>
        <m:sSub>
          <m:e>
            <m:r>
              <m:t>μ</m:t>
            </m:r>
          </m:e>
          <m:sub>
            <m:r>
              <m:t>1</m:t>
            </m:r>
          </m:sub>
        </m:sSub>
        <m:r>
          <m:rPr>
            <m:sty m:val="p"/>
          </m:rPr>
          <m:t>=</m:t>
        </m:r>
        <m:d>
          <m:dPr>
            <m:begChr m:val="("/>
            <m:sepChr m:val=""/>
            <m:endChr m:val=")"/>
            <m:grow/>
          </m:dPr>
          <m:e>
            <m:sSub>
              <m:e>
                <m:r>
                  <m:t>m</m:t>
                </m:r>
              </m:e>
              <m:sub>
                <m:r>
                  <m:t>1</m:t>
                </m:r>
              </m:sub>
            </m:sSub>
            <m:r>
              <m:rPr>
                <m:sty m:val="p"/>
              </m:rPr>
              <m:t>,</m:t>
            </m:r>
            <m:sSub>
              <m:e>
                <m:r>
                  <m:t>w</m:t>
                </m:r>
              </m:e>
              <m:sub>
                <m:r>
                  <m:t>1</m:t>
                </m:r>
              </m:sub>
            </m:sSub>
          </m:e>
        </m:d>
        <m:d>
          <m:dPr>
            <m:begChr m:val="("/>
            <m:sepChr m:val=""/>
            <m:endChr m:val=")"/>
            <m:grow/>
          </m:dPr>
          <m:e>
            <m:sSub>
              <m:e>
                <m:r>
                  <m:t>m</m:t>
                </m:r>
              </m:e>
              <m:sub>
                <m:r>
                  <m:t>2</m:t>
                </m:r>
              </m:sub>
            </m:sSub>
            <m:r>
              <m:rPr>
                <m:sty m:val="p"/>
              </m:rPr>
              <m:t>,</m:t>
            </m:r>
            <m:sSub>
              <m:e>
                <m:r>
                  <m:t>w</m:t>
                </m:r>
              </m:e>
              <m:sub>
                <m:r>
                  <m:t>2</m:t>
                </m:r>
              </m:sub>
            </m:sSub>
          </m:e>
        </m:d>
        <m:d>
          <m:dPr>
            <m:begChr m:val="("/>
            <m:sepChr m:val=""/>
            <m:endChr m:val=")"/>
            <m:grow/>
          </m:dPr>
          <m:e>
            <m:sSub>
              <m:e>
                <m:r>
                  <m:t>m</m:t>
                </m:r>
              </m:e>
              <m:sub>
                <m:r>
                  <m:t>3</m:t>
                </m:r>
              </m:sub>
            </m:sSub>
            <m:r>
              <m:rPr>
                <m:sty m:val="p"/>
              </m:rPr>
              <m:t>,</m:t>
            </m:r>
            <m:sSub>
              <m:e>
                <m:r>
                  <m:t>w</m:t>
                </m:r>
              </m:e>
              <m:sub>
                <m:r>
                  <m:t>3</m:t>
                </m:r>
              </m:sub>
            </m:sSub>
          </m:e>
        </m:d>
      </m:oMath>
      <w:r>
        <w:rPr>
          <w:rFonts w:hint="eastAsia"/>
        </w:rPr>
        <w:t xml:space="preserve">，</w:t>
      </w:r>
      <m:oMath>
        <m:sSub>
          <m:e>
            <m:r>
              <m:t>μ</m:t>
            </m:r>
          </m:e>
          <m:sub>
            <m:r>
              <m:t>2</m:t>
            </m:r>
          </m:sub>
        </m:sSub>
        <m:r>
          <m:rPr>
            <m:sty m:val="p"/>
          </m:rPr>
          <m:t>=</m:t>
        </m:r>
        <m:d>
          <m:dPr>
            <m:begChr m:val="("/>
            <m:sepChr m:val=""/>
            <m:endChr m:val=")"/>
            <m:grow/>
          </m:dPr>
          <m:e>
            <m:sSub>
              <m:e>
                <m:r>
                  <m:t>m</m:t>
                </m:r>
              </m:e>
              <m:sub>
                <m:r>
                  <m:t>1</m:t>
                </m:r>
              </m:sub>
            </m:sSub>
            <m:r>
              <m:rPr>
                <m:sty m:val="p"/>
              </m:rPr>
              <m:t>,</m:t>
            </m:r>
            <m:sSub>
              <m:e>
                <m:r>
                  <m:t>w</m:t>
                </m:r>
              </m:e>
              <m:sub>
                <m:r>
                  <m:t>3</m:t>
                </m:r>
              </m:sub>
            </m:sSub>
          </m:e>
        </m:d>
        <m:d>
          <m:dPr>
            <m:begChr m:val="("/>
            <m:sepChr m:val=""/>
            <m:endChr m:val=")"/>
            <m:grow/>
          </m:dPr>
          <m:e>
            <m:sSub>
              <m:e>
                <m:r>
                  <m:t>m</m:t>
                </m:r>
              </m:e>
              <m:sub>
                <m:r>
                  <m:t>2</m:t>
                </m:r>
              </m:sub>
            </m:sSub>
            <m:r>
              <m:rPr>
                <m:sty m:val="p"/>
              </m:rPr>
              <m:t>,</m:t>
            </m:r>
            <m:sSub>
              <m:e>
                <m:r>
                  <m:t>w</m:t>
                </m:r>
              </m:e>
              <m:sub>
                <m:r>
                  <m:t>1</m:t>
                </m:r>
              </m:sub>
            </m:sSub>
          </m:e>
        </m:d>
        <m:d>
          <m:dPr>
            <m:begChr m:val="("/>
            <m:sepChr m:val=""/>
            <m:endChr m:val=")"/>
            <m:grow/>
          </m:dPr>
          <m:e>
            <m:sSub>
              <m:e>
                <m:r>
                  <m:t>m</m:t>
                </m:r>
              </m:e>
              <m:sub>
                <m:r>
                  <m:t>3</m:t>
                </m:r>
              </m:sub>
            </m:sSub>
            <m:r>
              <m:rPr>
                <m:sty m:val="p"/>
              </m:rPr>
              <m:t>,</m:t>
            </m:r>
            <m:sSub>
              <m:e>
                <m:r>
                  <m:t>w</m:t>
                </m:r>
              </m:e>
              <m:sub>
                <m:r>
                  <m:t>2</m:t>
                </m:r>
              </m:sub>
            </m:sSub>
          </m:e>
        </m:d>
      </m:oMath>
      <w:r>
        <w:rPr>
          <w:rFonts w:hint="eastAsia"/>
        </w:rPr>
        <w:t xml:space="preserve">，</w:t>
      </w:r>
      <m:oMath>
        <m:sSub>
          <m:e>
            <m:r>
              <m:t>μ</m:t>
            </m:r>
          </m:e>
          <m:sub>
            <m:r>
              <m:t>3</m:t>
            </m:r>
          </m:sub>
        </m:sSub>
        <m:r>
          <m:rPr>
            <m:sty m:val="p"/>
          </m:rPr>
          <m:t>=</m:t>
        </m:r>
        <m:d>
          <m:dPr>
            <m:begChr m:val="("/>
            <m:sepChr m:val=""/>
            <m:endChr m:val=")"/>
            <m:grow/>
          </m:dPr>
          <m:e>
            <m:sSub>
              <m:e>
                <m:r>
                  <m:t>m</m:t>
                </m:r>
              </m:e>
              <m:sub>
                <m:r>
                  <m:t>1</m:t>
                </m:r>
              </m:sub>
            </m:sSub>
            <m:r>
              <m:rPr>
                <m:sty m:val="p"/>
              </m:rPr>
              <m:t>,</m:t>
            </m:r>
            <m:sSub>
              <m:e>
                <m:r>
                  <m:t>w</m:t>
                </m:r>
              </m:e>
              <m:sub>
                <m:r>
                  <m:t>2</m:t>
                </m:r>
              </m:sub>
            </m:sSub>
          </m:e>
        </m:d>
        <m:d>
          <m:dPr>
            <m:begChr m:val="("/>
            <m:sepChr m:val=""/>
            <m:endChr m:val=")"/>
            <m:grow/>
          </m:dPr>
          <m:e>
            <m:sSub>
              <m:e>
                <m:r>
                  <m:t>m</m:t>
                </m:r>
              </m:e>
              <m:sub>
                <m:r>
                  <m:t>2</m:t>
                </m:r>
              </m:sub>
            </m:sSub>
            <m:r>
              <m:rPr>
                <m:sty m:val="p"/>
              </m:rPr>
              <m:t>,</m:t>
            </m:r>
            <m:sSub>
              <m:e>
                <m:r>
                  <m:t>w</m:t>
                </m:r>
              </m:e>
              <m:sub>
                <m:r>
                  <m:t>3</m:t>
                </m:r>
              </m:sub>
            </m:sSub>
          </m:e>
        </m:d>
        <m:d>
          <m:dPr>
            <m:begChr m:val="("/>
            <m:sepChr m:val=""/>
            <m:endChr m:val=")"/>
            <m:grow/>
          </m:dPr>
          <m:e>
            <m:sSub>
              <m:e>
                <m:r>
                  <m:t>m</m:t>
                </m:r>
              </m:e>
              <m:sub>
                <m:r>
                  <m:t>3</m:t>
                </m:r>
              </m:sub>
            </m:sSub>
            <m:r>
              <m:rPr>
                <m:sty m:val="p"/>
              </m:rPr>
              <m:t>,</m:t>
            </m:r>
            <m:sSub>
              <m:e>
                <m:r>
                  <m:t>w</m:t>
                </m:r>
              </m:e>
              <m:sub>
                <m:r>
                  <m:t>1</m:t>
                </m:r>
              </m:sub>
            </m:sSub>
          </m:e>
        </m:d>
      </m:oMath>
      <w:r>
        <w:rPr>
          <w:rFonts w:hint="eastAsia"/>
        </w:rPr>
        <w:t xml:space="preserve">。按男人偏好，</w:t>
      </w:r>
      <m:oMath>
        <m:sSub>
          <m:e>
            <m:r>
              <m:t>μ</m:t>
            </m:r>
          </m:e>
          <m:sub>
            <m:r>
              <m:t>1</m:t>
            </m:r>
          </m:sub>
        </m:sSub>
        <m:sSub>
          <m:e>
            <m:r>
              <m:rPr>
                <m:sty m:val="p"/>
              </m:rPr>
              <m:t>≻</m:t>
            </m:r>
          </m:e>
          <m:sub>
            <m:r>
              <m:t>M</m:t>
            </m:r>
          </m:sub>
        </m:sSub>
        <m:sSub>
          <m:e>
            <m:r>
              <m:t>μ</m:t>
            </m:r>
          </m:e>
          <m:sub>
            <m:r>
              <m:t>3</m:t>
            </m:r>
          </m:sub>
        </m:sSub>
        <m:sSub>
          <m:e>
            <m:r>
              <m:rPr>
                <m:sty m:val="p"/>
              </m:rPr>
              <m:t>≻</m:t>
            </m:r>
          </m:e>
          <m:sub>
            <m:r>
              <m:t>M</m:t>
            </m:r>
          </m:sub>
        </m:sSub>
        <m:sSub>
          <m:e>
            <m:r>
              <m:t>μ</m:t>
            </m:r>
          </m:e>
          <m:sub>
            <m:r>
              <m:t>2</m:t>
            </m:r>
          </m:sub>
        </m:sSub>
      </m:oMath>
      <w:r>
        <w:rPr>
          <w:rFonts w:hint="eastAsia"/>
        </w:rPr>
        <w:t xml:space="preserve">，为全序链。</w:t>
      </w:r>
      <w:r>
        <w:t xml:space="preserve"> </w:t>
      </w:r>
      <w:r>
        <w:t xml:space="preserve">3. </w:t>
      </w:r>
      <w:r>
        <w:rPr>
          <w:rFonts w:hint="eastAsia"/>
        </w:rPr>
        <w:t xml:space="preserve">设</w:t>
      </w:r>
      <w:r>
        <w:t xml:space="preserve"> </w:t>
      </w:r>
      <m:oMath>
        <m:r>
          <m:t>λ</m:t>
        </m:r>
      </m:oMath>
      <w:r>
        <w:t xml:space="preserve"> </w:t>
      </w:r>
      <w:r>
        <w:rPr>
          <w:rFonts w:hint="eastAsia"/>
        </w:rPr>
        <w:t xml:space="preserve">有阻塞对</w:t>
      </w:r>
      <w:r>
        <w:t xml:space="preserve"> </w:t>
      </w:r>
      <m:oMath>
        <m:d>
          <m:dPr>
            <m:begChr m:val="("/>
            <m:sepChr m:val=""/>
            <m:endChr m:val=")"/>
            <m:grow/>
          </m:dPr>
          <m:e>
            <m:r>
              <m:t>m</m:t>
            </m:r>
            <m:r>
              <m:rPr>
                <m:sty m:val="p"/>
              </m:rPr>
              <m:t>,</m:t>
            </m:r>
            <m:r>
              <m:t>w</m:t>
            </m:r>
          </m:e>
        </m:d>
      </m:oMath>
      <w:r>
        <w:rPr>
          <w:rFonts w:hint="eastAsia"/>
        </w:rPr>
        <w:t xml:space="preserve">，则</w:t>
      </w:r>
      <w:r>
        <w:t xml:space="preserve"> </w:t>
      </w:r>
      <m:oMath>
        <m:r>
          <m:t>w</m:t>
        </m:r>
        <m:sSub>
          <m:e>
            <m:r>
              <m:rPr>
                <m:sty m:val="p"/>
              </m:rPr>
              <m:t>≻</m:t>
            </m:r>
          </m:e>
          <m:sub>
            <m:r>
              <m:t>m</m:t>
            </m:r>
          </m:sub>
        </m:sSub>
        <m:r>
          <m:t>λ</m:t>
        </m:r>
        <m:d>
          <m:dPr>
            <m:begChr m:val="("/>
            <m:sepChr m:val=""/>
            <m:endChr m:val=")"/>
            <m:grow/>
          </m:dPr>
          <m:e>
            <m:r>
              <m:t>m</m:t>
            </m:r>
          </m:e>
        </m:d>
      </m:oMath>
      <w:r>
        <w:t xml:space="preserve"> </w:t>
      </w:r>
      <w:r>
        <w:rPr>
          <w:rFonts w:hint="eastAsia"/>
        </w:rPr>
        <w:t xml:space="preserve">且</w:t>
      </w:r>
      <w:r>
        <w:t xml:space="preserve"> </w:t>
      </w:r>
      <m:oMath>
        <m:r>
          <m:t>m</m:t>
        </m:r>
        <m:sSub>
          <m:e>
            <m:r>
              <m:rPr>
                <m:sty m:val="p"/>
              </m:rPr>
              <m:t>≻</m:t>
            </m:r>
          </m:e>
          <m:sub>
            <m:r>
              <m:t>w</m:t>
            </m:r>
          </m:sub>
        </m:sSub>
        <m:r>
          <m:t>λ</m:t>
        </m:r>
        <m:d>
          <m:dPr>
            <m:begChr m:val="("/>
            <m:sepChr m:val=""/>
            <m:endChr m:val=")"/>
            <m:grow/>
          </m:dPr>
          <m:e>
            <m:r>
              <m:t>w</m:t>
            </m:r>
          </m:e>
        </m:d>
      </m:oMath>
      <w:r>
        <w:rPr>
          <w:rFonts w:hint="eastAsia"/>
        </w:rPr>
        <w:t xml:space="preserve">。由</w:t>
      </w:r>
      <w:r>
        <w:t xml:space="preserve"> </w:t>
      </w:r>
      <m:oMath>
        <m:r>
          <m:t>λ</m:t>
        </m:r>
      </m:oMath>
      <w:r>
        <w:t xml:space="preserve"> </w:t>
      </w:r>
      <w:r>
        <w:rPr>
          <w:rFonts w:hint="eastAsia"/>
        </w:rPr>
        <w:t xml:space="preserve">定义知</w:t>
      </w:r>
      <w:r>
        <w:t xml:space="preserve"> </w:t>
      </w:r>
      <m:oMath>
        <m:r>
          <m:t>w</m:t>
        </m:r>
        <m:sSub>
          <m:e>
            <m:r>
              <m:rPr>
                <m:sty m:val="p"/>
              </m:rPr>
              <m:t>≻</m:t>
            </m:r>
          </m:e>
          <m:sub>
            <m:r>
              <m:t>m</m:t>
            </m:r>
          </m:sub>
        </m:sSub>
        <m:r>
          <m:t>μ</m:t>
        </m:r>
        <m:d>
          <m:dPr>
            <m:begChr m:val="("/>
            <m:sepChr m:val=""/>
            <m:endChr m:val=")"/>
            <m:grow/>
          </m:dPr>
          <m:e>
            <m:r>
              <m:t>m</m:t>
            </m:r>
          </m:e>
        </m:d>
        <m:r>
          <m:rPr>
            <m:sty m:val="p"/>
          </m:rPr>
          <m:t>,</m:t>
        </m:r>
        <m:r>
          <m:t>μ</m:t>
        </m:r>
        <m:r>
          <m:rPr>
            <m:sty m:val="p"/>
          </m:rPr>
          <m:t>′</m:t>
        </m:r>
        <m:d>
          <m:dPr>
            <m:begChr m:val="("/>
            <m:sepChr m:val=""/>
            <m:endChr m:val=")"/>
            <m:grow/>
          </m:dPr>
          <m:e>
            <m:r>
              <m:t>m</m:t>
            </m:r>
          </m:e>
        </m:d>
      </m:oMath>
      <w:r>
        <w:rPr>
          <w:rFonts w:hint="eastAsia"/>
        </w:rPr>
        <w:t xml:space="preserve">；又</w:t>
      </w:r>
      <w:r>
        <w:t xml:space="preserve"> </w:t>
      </w:r>
      <m:oMath>
        <m:r>
          <m:t>λ</m:t>
        </m:r>
        <m:d>
          <m:dPr>
            <m:begChr m:val="("/>
            <m:sepChr m:val=""/>
            <m:endChr m:val=")"/>
            <m:grow/>
          </m:dPr>
          <m:e>
            <m:r>
              <m:t>w</m:t>
            </m:r>
          </m:e>
        </m:d>
      </m:oMath>
      <w:r>
        <w:t xml:space="preserve"> </w:t>
      </w:r>
      <w:r>
        <w:rPr>
          <w:rFonts w:hint="eastAsia"/>
        </w:rPr>
        <w:t xml:space="preserve">是</w:t>
      </w:r>
      <w:r>
        <w:t xml:space="preserve"> </w:t>
      </w:r>
      <m:oMath>
        <m:r>
          <m:t>μ</m:t>
        </m:r>
        <m:d>
          <m:dPr>
            <m:begChr m:val="("/>
            <m:sepChr m:val=""/>
            <m:endChr m:val=")"/>
            <m:grow/>
          </m:dPr>
          <m:e>
            <m:r>
              <m:t>w</m:t>
            </m:r>
          </m:e>
        </m:d>
        <m:r>
          <m:rPr>
            <m:sty m:val="p"/>
          </m:rPr>
          <m:t>,</m:t>
        </m:r>
        <m:r>
          <m:t>μ</m:t>
        </m:r>
        <m:r>
          <m:rPr>
            <m:sty m:val="p"/>
          </m:rPr>
          <m:t>′</m:t>
        </m:r>
        <m:d>
          <m:dPr>
            <m:begChr m:val="("/>
            <m:sepChr m:val=""/>
            <m:endChr m:val=")"/>
            <m:grow/>
          </m:dPr>
          <m:e>
            <m:r>
              <m:t>w</m:t>
            </m:r>
          </m:e>
        </m:d>
      </m:oMath>
      <w:r>
        <w:t xml:space="preserve"> </w:t>
      </w:r>
      <w:r>
        <w:rPr>
          <w:rFonts w:hint="eastAsia"/>
        </w:rPr>
        <w:t xml:space="preserve">中较劣者，故</w:t>
      </w:r>
      <w:r>
        <w:t xml:space="preserve"> </w:t>
      </w:r>
      <m:oMath>
        <m:r>
          <m:t>m</m:t>
        </m:r>
        <m:sSub>
          <m:e>
            <m:r>
              <m:rPr>
                <m:sty m:val="p"/>
              </m:rPr>
              <m:t>≻</m:t>
            </m:r>
          </m:e>
          <m:sub>
            <m:r>
              <m:t>w</m:t>
            </m:r>
          </m:sub>
        </m:sSub>
        <m:r>
          <m:t>λ</m:t>
        </m:r>
        <m:d>
          <m:dPr>
            <m:begChr m:val="("/>
            <m:sepChr m:val=""/>
            <m:endChr m:val=")"/>
            <m:grow/>
          </m:dPr>
          <m:e>
            <m:r>
              <m:t>w</m:t>
            </m:r>
          </m:e>
        </m:d>
      </m:oMath>
      <w:r>
        <w:t xml:space="preserve"> </w:t>
      </w:r>
      <w:r>
        <w:rPr>
          <w:rFonts w:hint="eastAsia"/>
        </w:rPr>
        <w:t xml:space="preserve">蕴涵</w:t>
      </w:r>
      <w:r>
        <w:t xml:space="preserve"> </w:t>
      </w:r>
      <m:oMath>
        <m:r>
          <m:t>m</m:t>
        </m:r>
        <m:sSub>
          <m:e>
            <m:r>
              <m:rPr>
                <m:sty m:val="p"/>
              </m:rPr>
              <m:t>≻</m:t>
            </m:r>
          </m:e>
          <m:sub>
            <m:r>
              <m:t>w</m:t>
            </m:r>
          </m:sub>
        </m:sSub>
        <m:r>
          <m:t>μ</m:t>
        </m:r>
        <m:d>
          <m:dPr>
            <m:begChr m:val="("/>
            <m:sepChr m:val=""/>
            <m:endChr m:val=")"/>
            <m:grow/>
          </m:dPr>
          <m:e>
            <m:r>
              <m:t>w</m:t>
            </m:r>
          </m:e>
        </m:d>
      </m:oMath>
      <w:r>
        <w:t xml:space="preserve"> </w:t>
      </w:r>
      <w:r>
        <w:rPr>
          <w:rFonts w:hint="eastAsia"/>
        </w:rPr>
        <w:t xml:space="preserve">或</w:t>
      </w:r>
      <w:r>
        <w:t xml:space="preserve"> </w:t>
      </w:r>
      <m:oMath>
        <m:r>
          <m:t>m</m:t>
        </m:r>
        <m:sSub>
          <m:e>
            <m:r>
              <m:rPr>
                <m:sty m:val="p"/>
              </m:rPr>
              <m:t>≻</m:t>
            </m:r>
          </m:e>
          <m:sub>
            <m:r>
              <m:t>w</m:t>
            </m:r>
          </m:sub>
        </m:sSub>
        <m:r>
          <m:t>μ</m:t>
        </m:r>
        <m:r>
          <m:rPr>
            <m:sty m:val="p"/>
          </m:rPr>
          <m:t>′</m:t>
        </m:r>
        <m:d>
          <m:dPr>
            <m:begChr m:val="("/>
            <m:sepChr m:val=""/>
            <m:endChr m:val=")"/>
            <m:grow/>
          </m:dPr>
          <m:e>
            <m:r>
              <m:t>w</m:t>
            </m:r>
          </m:e>
        </m:d>
      </m:oMath>
      <w:r>
        <w:rPr>
          <w:rFonts w:hint="eastAsia"/>
        </w:rPr>
        <w:t xml:space="preserve">，从而在对应匹配中构成阻塞。</w:t>
      </w:r>
      <w:r>
        <w:t xml:space="preserve"> </w:t>
      </w:r>
      <w:r>
        <w:t xml:space="preserve">4. </w:t>
      </w:r>
      <w:r>
        <w:rPr>
          <w:rFonts w:hint="eastAsia"/>
        </w:rPr>
        <w:t xml:space="preserve">假设存在某稳定匹配</w:t>
      </w:r>
      <w:r>
        <w:t xml:space="preserve"> </w:t>
      </w:r>
      <m:oMath>
        <m:r>
          <m:t>μ</m:t>
        </m:r>
      </m:oMath>
      <w:r>
        <w:t xml:space="preserve"> </w:t>
      </w:r>
      <w:r>
        <w:rPr>
          <w:rFonts w:hint="eastAsia"/>
        </w:rPr>
        <w:t xml:space="preserve">使得某女人在</w:t>
      </w:r>
      <w:r>
        <w:t xml:space="preserve"> </w:t>
      </w:r>
      <m:oMath>
        <m:sSub>
          <m:e>
            <m:r>
              <m:t>μ</m:t>
            </m:r>
          </m:e>
          <m:sub>
            <m:r>
              <m:t>M</m:t>
            </m:r>
          </m:sub>
        </m:sSub>
      </m:oMath>
      <w:r>
        <w:t xml:space="preserve"> </w:t>
      </w:r>
      <w:r>
        <w:rPr>
          <w:rFonts w:hint="eastAsia"/>
        </w:rPr>
        <w:t xml:space="preserve">下的伴侣严格劣于在</w:t>
      </w:r>
      <w:r>
        <w:t xml:space="preserve"> </w:t>
      </w:r>
      <m:oMath>
        <m:r>
          <m:t>μ</m:t>
        </m:r>
      </m:oMath>
      <w:r>
        <w:t xml:space="preserve"> </w:t>
      </w:r>
      <w:r>
        <w:rPr>
          <w:rFonts w:hint="eastAsia"/>
        </w:rPr>
        <w:t xml:space="preserve">下的伴侣，则通过构造阻塞对可导出矛盾，故</w:t>
      </w:r>
      <w:r>
        <w:t xml:space="preserve"> </w:t>
      </w:r>
      <m:oMath>
        <m:sSub>
          <m:e>
            <m:r>
              <m:t>μ</m:t>
            </m:r>
          </m:e>
          <m:sub>
            <m:r>
              <m:t>M</m:t>
            </m:r>
          </m:sub>
        </m:sSub>
      </m:oMath>
      <w:r>
        <w:t xml:space="preserve"> </w:t>
      </w:r>
      <w:r>
        <w:rPr>
          <w:rFonts w:hint="eastAsia"/>
        </w:rPr>
        <w:t xml:space="preserve">是</w:t>
      </w:r>
      <w:r>
        <w:t xml:space="preserve"> </w:t>
      </w:r>
      <m:oMath>
        <m:sSub>
          <m:e>
            <m:r>
              <m:rPr>
                <m:sty m:val="p"/>
              </m:rPr>
              <m:t>≽</m:t>
            </m:r>
          </m:e>
          <m:sub>
            <m:r>
              <m:t>W</m:t>
            </m:r>
          </m:sub>
        </m:sSub>
      </m:oMath>
      <w:r>
        <w:t xml:space="preserve"> </w:t>
      </w:r>
      <w:r>
        <w:rPr>
          <w:rFonts w:hint="eastAsia"/>
        </w:rPr>
        <w:t xml:space="preserve">的最小元。</w:t>
      </w:r>
      <w:r>
        <w:t xml:space="preserve"> </w:t>
      </w:r>
      <w:r>
        <w:t xml:space="preserve">5. </w:t>
      </w:r>
      <w:r>
        <w:rPr>
          <w:rFonts w:hint="eastAsia"/>
        </w:rPr>
        <w:t xml:space="preserve">医师提议得到医师最优稳定匹配，即每个医师获得其可能的最好住院医师职位，同时医院得到最差结果。因此权力向提议方倾斜。</w:t>
      </w:r>
    </w:p>
    <w:bookmarkEnd w:id="174"/>
    <w:bookmarkStart w:id="175" w:name="小结-5"/>
    <w:p>
      <w:pPr>
        <w:pStyle w:val="Heading3"/>
      </w:pPr>
      <w:r>
        <w:rPr>
          <w:rFonts w:hint="eastAsia"/>
        </w:rPr>
        <w:t xml:space="preserve">小结</w:t>
      </w:r>
    </w:p>
    <w:p>
      <w:pPr>
        <w:pStyle w:val="FirstParagraph"/>
      </w:pPr>
      <w:r>
        <w:rPr>
          <w:rFonts w:hint="eastAsia"/>
        </w:rPr>
        <w:t xml:space="preserve">稳定匹配集合在提议方优势序下是一个完备格，join</w:t>
      </w:r>
      <w:r>
        <w:t xml:space="preserve"> </w:t>
      </w:r>
      <w:r>
        <w:rPr>
          <w:rFonts w:hint="eastAsia"/>
        </w:rPr>
        <w:t xml:space="preserve">和</w:t>
      </w:r>
      <w:r>
        <w:t xml:space="preserve"> meet </w:t>
      </w:r>
      <w:r>
        <w:rPr>
          <w:rFonts w:hint="eastAsia"/>
        </w:rPr>
        <w:t xml:space="preserve">分别对应“男人选优、女人选劣”和“男人选劣、女人选优”的匹配构造。这一结构保证了男人最优与最劣稳定匹配的存在，且与女人端对偶。此格结构直接为下一节的提议方最优定理提供了格论基础：DA</w:t>
      </w:r>
      <w:r>
        <w:t xml:space="preserve"> </w:t>
      </w:r>
      <w:r>
        <w:rPr>
          <w:rFonts w:hint="eastAsia"/>
        </w:rPr>
        <w:t xml:space="preserve">算法的输出恰好就是格的最大元与最小元。这不仅纯粹优美，更直接塑造后续的策略防操纵与效率权衡分析。</w:t>
      </w:r>
    </w:p>
    <w:bookmarkEnd w:id="175"/>
    <w:bookmarkStart w:id="176" w:name="延伸阅读-5"/>
    <w:p>
      <w:pPr>
        <w:pStyle w:val="Heading3"/>
      </w:pPr>
      <w:r>
        <w:rPr>
          <w:rFonts w:hint="eastAsia"/>
        </w:rPr>
        <w:t xml:space="preserve">延伸阅读</w:t>
      </w:r>
    </w:p>
    <w:p>
      <w:pPr>
        <w:pStyle w:val="FirstParagraph"/>
      </w:pPr>
      <w:r>
        <w:t xml:space="preserve">Roth–Sotomayor </w:t>
      </w:r>
      <w:r>
        <w:rPr>
          <w:rFonts w:hint="eastAsia"/>
        </w:rPr>
        <w:t xml:space="preserve">对稳定匹配的格结构进行了系统的阐述与证明；关于将此结构用于设计线性规划算法，可见</w:t>
      </w:r>
      <w:r>
        <w:t xml:space="preserve"> Roth </w:t>
      </w:r>
      <w:r>
        <w:rPr>
          <w:rFonts w:hint="eastAsia"/>
        </w:rPr>
        <w:t xml:space="preserve">的相关工作；Tarski</w:t>
      </w:r>
      <w:r>
        <w:t xml:space="preserve"> </w:t>
      </w:r>
      <w:r>
        <w:rPr>
          <w:rFonts w:hint="eastAsia"/>
        </w:rPr>
        <w:t xml:space="preserve">不动点定理在经济学中的广泛应用可参阅</w:t>
      </w:r>
      <w:r>
        <w:t xml:space="preserve"> Mas-Colell–Whinston–Green。</w:t>
      </w:r>
    </w:p>
    <w:bookmarkEnd w:id="176"/>
    <w:bookmarkStart w:id="177" w:name="提议方最优稳定匹配"/>
    <w:p>
      <w:pPr>
        <w:pStyle w:val="Heading3"/>
      </w:pPr>
      <w:r>
        <w:t xml:space="preserve">9.3 </w:t>
      </w:r>
      <w:r>
        <w:rPr>
          <w:rFonts w:hint="eastAsia"/>
        </w:rPr>
        <w:t xml:space="preserve">提议方最优稳定匹配</w:t>
      </w:r>
      <w:r>
        <w:t xml:space="preserve"> ★</w:t>
      </w:r>
    </w:p>
    <w:p>
      <w:pPr>
        <w:pStyle w:val="FirstParagraph"/>
      </w:pPr>
      <w:r>
        <w:rPr>
          <w:rFonts w:hint="eastAsia"/>
          <w:b/>
          <w:bCs/>
        </w:rPr>
        <w:t xml:space="preserve">前置依赖</w:t>
      </w:r>
      <w:r>
        <w:t xml:space="preserve"> </w:t>
      </w:r>
      <w:r>
        <w:t xml:space="preserve">- </w:t>
      </w:r>
      <w:r>
        <w:rPr>
          <w:rFonts w:hint="eastAsia"/>
        </w:rPr>
        <w:t xml:space="preserve">稳定匹配与</w:t>
      </w:r>
      <w:r>
        <w:t xml:space="preserve"> DA </w:t>
      </w:r>
      <w:r>
        <w:rPr>
          <w:rFonts w:hint="eastAsia"/>
        </w:rPr>
        <w:t xml:space="preserve">算法（算法构造、正确性已证，此处直接使用）</w:t>
      </w:r>
      <w:r>
        <w:t xml:space="preserve"> </w:t>
      </w:r>
      <w:r>
        <w:t xml:space="preserve">- </w:t>
      </w:r>
      <w:r>
        <w:rPr>
          <w:rFonts w:hint="eastAsia"/>
        </w:rPr>
        <w:t xml:space="preserve">稳定匹配集的格结构：本章第</w:t>
      </w:r>
      <w:r>
        <w:t xml:space="preserve"> 9.2 </w:t>
      </w:r>
      <w:r>
        <w:rPr>
          <w:rFonts w:hint="eastAsia"/>
        </w:rPr>
        <w:t xml:space="preserve">节（完备格、并/交运算、Tarski</w:t>
      </w:r>
      <w:r>
        <w:t xml:space="preserve"> </w:t>
      </w:r>
      <w:r>
        <w:rPr>
          <w:rFonts w:hint="eastAsia"/>
        </w:rPr>
        <w:t xml:space="preserve">不动点应用）</w:t>
      </w:r>
      <w:r>
        <w:t xml:space="preserve"> </w:t>
      </w:r>
      <w:r>
        <w:t xml:space="preserve">- </w:t>
      </w:r>
      <w:r>
        <w:rPr>
          <w:rFonts w:hint="eastAsia"/>
        </w:rPr>
        <w:t xml:space="preserve">占优策略与激励相容（已见，此处直接使用）</w:t>
      </w:r>
      <w:r>
        <w:t xml:space="preserve"> </w:t>
      </w:r>
      <w:r>
        <w:t xml:space="preserve">- Tarski </w:t>
      </w:r>
      <w:r>
        <w:rPr>
          <w:rFonts w:hint="eastAsia"/>
        </w:rPr>
        <w:t xml:space="preserve">格不动点定理（已证，此处直接使用）</w:t>
      </w:r>
    </w:p>
    <w:p>
      <w:pPr>
        <w:pStyle w:val="BodyText"/>
      </w:pPr>
      <w:r>
        <w:rPr>
          <w:rFonts w:hint="eastAsia"/>
          <w:b/>
          <w:bCs/>
        </w:rPr>
        <w:t xml:space="preserve">设计者面对的问题</w:t>
      </w:r>
    </w:p>
    <w:p>
      <w:pPr>
        <w:pStyle w:val="BodyText"/>
      </w:pPr>
      <w:r>
        <w:rPr>
          <w:rFonts w:hint="eastAsia"/>
        </w:rPr>
        <w:t xml:space="preserve">双边匹配市场通常不只有一个稳定匹配——第</w:t>
      </w:r>
      <w:r>
        <w:t xml:space="preserve"> 9.2 </w:t>
      </w:r>
      <w:r>
        <w:rPr>
          <w:rFonts w:hint="eastAsia"/>
        </w:rPr>
        <w:t xml:space="preserve">节已经证明，所有稳定匹配构成一个完备格。设计者（集权匹配中心、市场规则制定者）面对一个根本的选择问题：在稳定匹配格中，应该执行哪一个稳定匹配？不同的选择会导致截然不同的利益分配结果。更具体地，Gale–Shapley</w:t>
      </w:r>
      <w:r>
        <w:t xml:space="preserve"> </w:t>
      </w:r>
      <w:r>
        <w:rPr>
          <w:rFonts w:hint="eastAsia"/>
        </w:rPr>
        <w:t xml:space="preserve">延迟接受（DA）算法要求指定一侧为提议方——算法的输出是否依赖于这一指定？如果是，这种依赖意味着什么？本节要回答的正是一个深刻的权力命题：</w:t>
      </w:r>
      <w:r>
        <w:rPr>
          <w:rFonts w:hint="eastAsia"/>
          <w:b/>
          <w:bCs/>
        </w:rPr>
        <w:t xml:space="preserve">“让谁提议”</w:t>
      </w:r>
      <w:r>
        <w:rPr>
          <w:rFonts w:hint="eastAsia"/>
          <w:b/>
          <w:bCs/>
        </w:rPr>
        <w:t xml:space="preserve">本身就是分配权力的核心决策</w:t>
      </w:r>
      <w:r>
        <w:t xml:space="preserve">。</w:t>
      </w:r>
    </w:p>
    <w:p>
      <w:pPr>
        <w:pStyle w:val="BodyText"/>
      </w:pPr>
      <w:r>
        <w:rPr>
          <w:rFonts w:hint="eastAsia"/>
          <w:b/>
          <w:bCs/>
        </w:rPr>
        <w:t xml:space="preserve">直觉</w:t>
      </w:r>
    </w:p>
    <w:p>
      <w:pPr>
        <w:pStyle w:val="BodyText"/>
      </w:pPr>
      <w:r>
        <w:rPr>
          <w:rFonts w:hint="eastAsia"/>
        </w:rPr>
        <w:t xml:space="preserve">考虑一个简单的双边市场：医院提出住院医师的岗位邀约，医师接受或拒绝。直觉上，医院的“提议权”使其能够优先表达偏好——它们向最心仪的医师发出邀约，只有被拒绝后才退而求其次。医师作为接受方，只能对收到的邀约做出回应，无法主动争取心仪的医院。因此，运行“医院提议的</w:t>
      </w:r>
      <w:r>
        <w:t xml:space="preserve"> </w:t>
      </w:r>
      <w:r>
        <w:rPr>
          <w:rFonts w:hint="eastAsia"/>
        </w:rPr>
        <w:t xml:space="preserve">DA”理应使医院普遍更满意，而医师普遍更不满意，反之亦然。</w:t>
      </w:r>
    </w:p>
    <w:p>
      <w:pPr>
        <w:pStyle w:val="BodyText"/>
      </w:pPr>
      <w:r>
        <w:rPr>
          <w:rStyle w:val="VerbatimChar"/>
          <w:rFonts w:hint="eastAsia"/>
        </w:rPr>
        <w:t xml:space="preserve">[简化]</w:t>
      </w:r>
      <w:r>
        <w:rPr>
          <w:rFonts w:hint="eastAsia"/>
        </w:rPr>
        <w:t xml:space="preserve">：提议方的权力在于“先手”——可以按照偏好序从高到低试探，接受方只能被动选择。失效边界：若匹配市场仅有一个稳定匹配，则提议权无关紧要；若偏好序中存在无差异（ties），DA</w:t>
      </w:r>
      <w:r>
        <w:t xml:space="preserve"> </w:t>
      </w:r>
      <w:r>
        <w:rPr>
          <w:rFonts w:hint="eastAsia"/>
        </w:rPr>
        <w:t xml:space="preserve">需要借助</w:t>
      </w:r>
      <w:r>
        <w:t xml:space="preserve"> tie-breaking </w:t>
      </w:r>
      <w:r>
        <w:rPr>
          <w:rFonts w:hint="eastAsia"/>
        </w:rPr>
        <w:t xml:space="preserve">规则，最优性结论可能不再成立。</w:t>
      </w:r>
    </w:p>
    <w:p>
      <w:pPr>
        <w:pStyle w:val="BodyText"/>
      </w:pPr>
      <w:r>
        <w:rPr>
          <w:rFonts w:hint="eastAsia"/>
          <w:b/>
          <w:bCs/>
        </w:rPr>
        <w:t xml:space="preserve">形式化与定理</w:t>
      </w:r>
    </w:p>
    <w:p>
      <w:pPr>
        <w:pStyle w:val="BodyText"/>
      </w:pPr>
      <w:r>
        <w:rPr>
          <w:rFonts w:hint="eastAsia"/>
        </w:rPr>
        <w:t xml:space="preserve">设双边市场：提议方集合为</w:t>
      </w:r>
      <w:r>
        <w:t xml:space="preserve"> </w:t>
      </w:r>
      <m:oMath>
        <m:r>
          <m:t>M</m:t>
        </m:r>
      </m:oMath>
      <w:r>
        <w:rPr>
          <w:rFonts w:hint="eastAsia"/>
        </w:rPr>
        <w:t xml:space="preserve">（男性，men），接受方集合为</w:t>
      </w:r>
      <w:r>
        <w:t xml:space="preserve"> </w:t>
      </w:r>
      <m:oMath>
        <m:r>
          <m:t>W</m:t>
        </m:r>
      </m:oMath>
      <w:r>
        <w:rPr>
          <w:rFonts w:hint="eastAsia"/>
        </w:rPr>
        <w:t xml:space="preserve">（女性，women）。每位</w:t>
      </w:r>
      <w:r>
        <w:t xml:space="preserve"> </w:t>
      </w:r>
      <m:oMath>
        <m:r>
          <m:t>m</m:t>
        </m:r>
        <m:r>
          <m:rPr>
            <m:sty m:val="p"/>
          </m:rPr>
          <m:t>∈</m:t>
        </m:r>
        <m:r>
          <m:t>M</m:t>
        </m:r>
      </m:oMath>
      <w:r>
        <w:t xml:space="preserve"> </w:t>
      </w:r>
      <w:r>
        <w:rPr>
          <w:rFonts w:hint="eastAsia"/>
        </w:rPr>
        <w:t xml:space="preserve">对</w:t>
      </w:r>
      <w:r>
        <w:t xml:space="preserve"> </w:t>
      </w:r>
      <m:oMath>
        <m:r>
          <m:t>W</m:t>
        </m:r>
        <m:r>
          <m:rPr>
            <m:sty m:val="p"/>
          </m:rPr>
          <m:t>∪</m:t>
        </m:r>
        <m:r>
          <m:rPr>
            <m:sty m:val="p"/>
          </m:rPr>
          <m:t>{</m:t>
        </m:r>
        <m:r>
          <m:t>m</m:t>
        </m:r>
        <m:r>
          <m:rPr>
            <m:sty m:val="p"/>
          </m:rPr>
          <m:t>}</m:t>
        </m:r>
      </m:oMath>
      <w:r>
        <w:rPr>
          <w:rFonts w:hint="eastAsia"/>
        </w:rPr>
        <w:t xml:space="preserve">（包括保持单身）有严格偏好序</w:t>
      </w:r>
      <w:r>
        <w:t xml:space="preserve"> </w:t>
      </w:r>
      <m:oMath>
        <m:sSub>
          <m:e>
            <m:r>
              <m:rPr>
                <m:sty m:val="p"/>
              </m:rPr>
              <m:t>≻</m:t>
            </m:r>
          </m:e>
          <m:sub>
            <m:r>
              <m:t>m</m:t>
            </m:r>
          </m:sub>
        </m:sSub>
      </m:oMath>
      <w:r>
        <w:rPr>
          <w:rFonts w:hint="eastAsia"/>
        </w:rPr>
        <w:t xml:space="preserve">，每位</w:t>
      </w:r>
      <w:r>
        <w:t xml:space="preserve"> </w:t>
      </w:r>
      <m:oMath>
        <m:r>
          <m:t>w</m:t>
        </m:r>
        <m:r>
          <m:rPr>
            <m:sty m:val="p"/>
          </m:rPr>
          <m:t>∈</m:t>
        </m:r>
        <m:r>
          <m:t>W</m:t>
        </m:r>
      </m:oMath>
      <w:r>
        <w:t xml:space="preserve"> </w:t>
      </w:r>
      <w:r>
        <w:rPr>
          <w:rFonts w:hint="eastAsia"/>
        </w:rPr>
        <w:t xml:space="preserve">对</w:t>
      </w:r>
      <w:r>
        <w:t xml:space="preserve"> </w:t>
      </w:r>
      <m:oMath>
        <m:r>
          <m:t>M</m:t>
        </m:r>
        <m:r>
          <m:rPr>
            <m:sty m:val="p"/>
          </m:rPr>
          <m:t>∪</m:t>
        </m:r>
        <m:r>
          <m:rPr>
            <m:sty m:val="p"/>
          </m:rPr>
          <m:t>{</m:t>
        </m:r>
        <m:r>
          <m:t>w</m:t>
        </m:r>
        <m:r>
          <m:rPr>
            <m:sty m:val="p"/>
          </m:rPr>
          <m:t>}</m:t>
        </m:r>
      </m:oMath>
      <w:r>
        <w:t xml:space="preserve"> </w:t>
      </w:r>
      <w:r>
        <w:rPr>
          <w:rFonts w:hint="eastAsia"/>
        </w:rPr>
        <w:t xml:space="preserve">有严格偏好序</w:t>
      </w:r>
      <w:r>
        <w:t xml:space="preserve"> </w:t>
      </w:r>
      <m:oMath>
        <m:sSub>
          <m:e>
            <m:r>
              <m:rPr>
                <m:sty m:val="p"/>
              </m:rPr>
              <m:t>≻</m:t>
            </m:r>
          </m:e>
          <m:sub>
            <m:r>
              <m:t>w</m:t>
            </m:r>
          </m:sub>
        </m:sSub>
      </m:oMath>
      <w:r>
        <w:rPr>
          <w:rFonts w:hint="eastAsia"/>
        </w:rPr>
        <w:t xml:space="preserve">。匹配</w:t>
      </w:r>
      <w:r>
        <w:t xml:space="preserve"> </w:t>
      </w:r>
      <m:oMath>
        <m:r>
          <m:t>μ</m:t>
        </m:r>
      </m:oMath>
      <w:r>
        <w:t xml:space="preserve"> </w:t>
      </w:r>
      <w:r>
        <w:rPr>
          <w:rFonts w:hint="eastAsia"/>
        </w:rPr>
        <w:t xml:space="preserve">是从</w:t>
      </w:r>
      <w:r>
        <w:t xml:space="preserve"> </w:t>
      </w:r>
      <m:oMath>
        <m:r>
          <m:t>M</m:t>
        </m:r>
        <m:r>
          <m:rPr>
            <m:sty m:val="p"/>
          </m:rPr>
          <m:t>∪</m:t>
        </m:r>
        <m:r>
          <m:t>W</m:t>
        </m:r>
      </m:oMath>
      <w:r>
        <w:t xml:space="preserve"> </w:t>
      </w:r>
      <w:r>
        <w:rPr>
          <w:rFonts w:hint="eastAsia"/>
        </w:rPr>
        <w:t xml:space="preserve">到自身的函数，满足：(i)</w:t>
      </w:r>
      <w:r>
        <w:t xml:space="preserve"> </w:t>
      </w:r>
      <m:oMath>
        <m:r>
          <m:t>μ</m:t>
        </m:r>
        <m:d>
          <m:dPr>
            <m:begChr m:val="("/>
            <m:sepChr m:val=""/>
            <m:endChr m:val=")"/>
            <m:grow/>
          </m:dPr>
          <m:e>
            <m:r>
              <m:t>m</m:t>
            </m:r>
          </m:e>
        </m:d>
        <m:r>
          <m:rPr>
            <m:sty m:val="p"/>
          </m:rPr>
          <m:t>=</m:t>
        </m:r>
        <m:r>
          <m:t>w</m:t>
        </m:r>
      </m:oMath>
      <w:r>
        <w:t xml:space="preserve"> </w:t>
      </w:r>
      <w:r>
        <w:rPr>
          <w:rFonts w:hint="eastAsia"/>
        </w:rPr>
        <w:t xml:space="preserve">当且仅当</w:t>
      </w:r>
      <w:r>
        <w:t xml:space="preserve"> </w:t>
      </w:r>
      <m:oMath>
        <m:r>
          <m:t>μ</m:t>
        </m:r>
        <m:d>
          <m:dPr>
            <m:begChr m:val="("/>
            <m:sepChr m:val=""/>
            <m:endChr m:val=")"/>
            <m:grow/>
          </m:dPr>
          <m:e>
            <m:r>
              <m:t>w</m:t>
            </m:r>
          </m:e>
        </m:d>
        <m:r>
          <m:rPr>
            <m:sty m:val="p"/>
          </m:rPr>
          <m:t>=</m:t>
        </m:r>
        <m:r>
          <m:t>m</m:t>
        </m:r>
      </m:oMath>
      <w:r>
        <w:rPr>
          <w:rFonts w:hint="eastAsia"/>
        </w:rPr>
        <w:t xml:space="preserve">；(ii)</w:t>
      </w:r>
      <w:r>
        <w:t xml:space="preserve"> </w:t>
      </w:r>
      <w:r>
        <w:rPr>
          <w:rFonts w:hint="eastAsia"/>
        </w:rPr>
        <w:t xml:space="preserve">若</w:t>
      </w:r>
      <w:r>
        <w:t xml:space="preserve"> </w:t>
      </w:r>
      <m:oMath>
        <m:r>
          <m:t>μ</m:t>
        </m:r>
        <m:d>
          <m:dPr>
            <m:begChr m:val="("/>
            <m:sepChr m:val=""/>
            <m:endChr m:val=")"/>
            <m:grow/>
          </m:dPr>
          <m:e>
            <m:r>
              <m:t>m</m:t>
            </m:r>
          </m:e>
        </m:d>
        <m:r>
          <m:rPr>
            <m:sty m:val="p"/>
          </m:rPr>
          <m:t>∉</m:t>
        </m:r>
        <m:r>
          <m:t>W</m:t>
        </m:r>
      </m:oMath>
      <w:r>
        <w:t xml:space="preserve"> </w:t>
      </w:r>
      <w:r>
        <w:rPr>
          <w:rFonts w:hint="eastAsia"/>
        </w:rPr>
        <w:t xml:space="preserve">则</w:t>
      </w:r>
      <w:r>
        <w:t xml:space="preserve"> </w:t>
      </w:r>
      <m:oMath>
        <m:r>
          <m:t>μ</m:t>
        </m:r>
        <m:d>
          <m:dPr>
            <m:begChr m:val="("/>
            <m:sepChr m:val=""/>
            <m:endChr m:val=")"/>
            <m:grow/>
          </m:dPr>
          <m:e>
            <m:r>
              <m:t>m</m:t>
            </m:r>
          </m:e>
        </m:d>
        <m:r>
          <m:rPr>
            <m:sty m:val="p"/>
          </m:rPr>
          <m:t>=</m:t>
        </m:r>
        <m:r>
          <m:t>m</m:t>
        </m:r>
      </m:oMath>
      <w:r>
        <w:rPr>
          <w:rFonts w:hint="eastAsia"/>
        </w:rPr>
        <w:t xml:space="preserve">（单身），若</w:t>
      </w:r>
      <w:r>
        <w:t xml:space="preserve"> </w:t>
      </w:r>
      <m:oMath>
        <m:r>
          <m:t>μ</m:t>
        </m:r>
        <m:d>
          <m:dPr>
            <m:begChr m:val="("/>
            <m:sepChr m:val=""/>
            <m:endChr m:val=")"/>
            <m:grow/>
          </m:dPr>
          <m:e>
            <m:r>
              <m:t>w</m:t>
            </m:r>
          </m:e>
        </m:d>
        <m:r>
          <m:rPr>
            <m:sty m:val="p"/>
          </m:rPr>
          <m:t>∉</m:t>
        </m:r>
        <m:r>
          <m:t>M</m:t>
        </m:r>
      </m:oMath>
      <w:r>
        <w:t xml:space="preserve"> </w:t>
      </w:r>
      <w:r>
        <w:rPr>
          <w:rFonts w:hint="eastAsia"/>
        </w:rPr>
        <w:t xml:space="preserve">则</w:t>
      </w:r>
      <w:r>
        <w:t xml:space="preserve"> </w:t>
      </w:r>
      <m:oMath>
        <m:r>
          <m:t>μ</m:t>
        </m:r>
        <m:d>
          <m:dPr>
            <m:begChr m:val="("/>
            <m:sepChr m:val=""/>
            <m:endChr m:val=")"/>
            <m:grow/>
          </m:dPr>
          <m:e>
            <m:r>
              <m:t>w</m:t>
            </m:r>
          </m:e>
        </m:d>
        <m:r>
          <m:rPr>
            <m:sty m:val="p"/>
          </m:rPr>
          <m:t>=</m:t>
        </m:r>
        <m:r>
          <m:t>w</m:t>
        </m:r>
      </m:oMath>
      <w:r>
        <w:t xml:space="preserve">。</w:t>
      </w:r>
    </w:p>
    <w:p>
      <w:pPr>
        <w:pStyle w:val="BodyText"/>
      </w:pPr>
      <w:r>
        <w:rPr>
          <w:rFonts w:hint="eastAsia"/>
        </w:rPr>
        <w:t xml:space="preserve">记</w:t>
      </w:r>
      <w:r>
        <w:t xml:space="preserve"> </w:t>
      </w:r>
      <m:oMath>
        <m:r>
          <m:rPr>
            <m:sty m:val="p"/>
            <m:scr m:val="script"/>
          </m:rPr>
          <m:t>S</m:t>
        </m:r>
      </m:oMath>
      <w:r>
        <w:t xml:space="preserve"> </w:t>
      </w:r>
      <w:r>
        <w:rPr>
          <w:rFonts w:hint="eastAsia"/>
        </w:rPr>
        <w:t xml:space="preserve">为所有稳定匹配的集合（非空，因</w:t>
      </w:r>
      <w:r>
        <w:t xml:space="preserve"> DA </w:t>
      </w:r>
      <w:r>
        <w:rPr>
          <w:rFonts w:hint="eastAsia"/>
        </w:rPr>
        <w:t xml:space="preserve">必终止于稳定匹配，已证）。对</w:t>
      </w:r>
      <w:r>
        <w:t xml:space="preserve"> </w:t>
      </w:r>
      <m:oMath>
        <m:r>
          <m:t>m</m:t>
        </m:r>
        <m:r>
          <m:rPr>
            <m:sty m:val="p"/>
          </m:rPr>
          <m:t>∈</m:t>
        </m:r>
        <m:r>
          <m:t>M</m:t>
        </m:r>
      </m:oMath>
      <w:r>
        <w:rPr>
          <w:rFonts w:hint="eastAsia"/>
        </w:rPr>
        <w:t xml:space="preserve">，定义</w:t>
      </w:r>
      <w:r>
        <w:t xml:space="preserve"> </w:t>
      </w:r>
      <m:oMath>
        <m:r>
          <m:t>m</m:t>
        </m:r>
      </m:oMath>
      <w:r>
        <w:t xml:space="preserve"> </w:t>
      </w:r>
      <w:r>
        <w:rPr>
          <w:rFonts w:hint="eastAsia"/>
        </w:rPr>
        <w:t xml:space="preserve">在稳定匹配</w:t>
      </w:r>
      <w:r>
        <w:t xml:space="preserve"> </w:t>
      </w:r>
      <m:oMath>
        <m:r>
          <m:t>μ</m:t>
        </m:r>
      </m:oMath>
      <w:r>
        <w:t xml:space="preserve"> </w:t>
      </w:r>
      <w:r>
        <w:rPr>
          <w:rFonts w:hint="eastAsia"/>
        </w:rPr>
        <w:t xml:space="preserve">下的伙伴为</w:t>
      </w:r>
      <w:r>
        <w:t xml:space="preserve"> </w:t>
      </w:r>
      <m:oMath>
        <m:r>
          <m:t>μ</m:t>
        </m:r>
        <m:d>
          <m:dPr>
            <m:begChr m:val="("/>
            <m:sepChr m:val=""/>
            <m:endChr m:val=")"/>
            <m:grow/>
          </m:dPr>
          <m:e>
            <m:r>
              <m:t>m</m:t>
            </m:r>
          </m:e>
        </m:d>
      </m:oMath>
      <w:r>
        <w:rPr>
          <w:rFonts w:hint="eastAsia"/>
        </w:rPr>
        <w:t xml:space="preserve">。我们关注</w:t>
      </w:r>
      <w:r>
        <w:t xml:space="preserve"> </w:t>
      </w:r>
      <m:oMath>
        <m:r>
          <m:t>M</m:t>
        </m:r>
      </m:oMath>
      <w:r>
        <w:t xml:space="preserve"> </w:t>
      </w:r>
      <w:r>
        <w:rPr>
          <w:rFonts w:hint="eastAsia"/>
        </w:rPr>
        <w:t xml:space="preserve">侧提议的</w:t>
      </w:r>
      <w:r>
        <w:t xml:space="preserve"> DA </w:t>
      </w:r>
      <w:r>
        <w:rPr>
          <w:rFonts w:hint="eastAsia"/>
        </w:rPr>
        <w:t xml:space="preserve">算法（记为</w:t>
      </w:r>
      <w:r>
        <w:t xml:space="preserve"> DA</w:t>
      </w:r>
      <m:oMath>
        <m:sSup>
          <m:e>
            <m:r>
              <m:t>​</m:t>
            </m:r>
          </m:e>
          <m:sup>
            <m:r>
              <m:t>M</m:t>
            </m:r>
          </m:sup>
        </m:sSup>
      </m:oMath>
      <w:r>
        <w:rPr>
          <w:rFonts w:hint="eastAsia"/>
        </w:rPr>
        <w:t xml:space="preserve">）的输出，记为</w:t>
      </w:r>
      <w:r>
        <w:t xml:space="preserve"> </w:t>
      </w:r>
      <m:oMath>
        <m:sSub>
          <m:e>
            <m:r>
              <m:t>μ</m:t>
            </m:r>
          </m:e>
          <m:sub>
            <m:r>
              <m:t>M</m:t>
            </m:r>
          </m:sub>
        </m:sSub>
      </m:oMath>
      <w:r>
        <w:rPr>
          <w:rFonts w:hint="eastAsia"/>
        </w:rPr>
        <w:t xml:space="preserve">。对称地，</w:t>
      </w:r>
      <m:oMath>
        <m:r>
          <m:t>W</m:t>
        </m:r>
      </m:oMath>
      <w:r>
        <w:t xml:space="preserve"> </w:t>
      </w:r>
      <w:r>
        <w:rPr>
          <w:rFonts w:hint="eastAsia"/>
        </w:rPr>
        <w:t xml:space="preserve">侧提议的</w:t>
      </w:r>
      <w:r>
        <w:t xml:space="preserve"> </w:t>
      </w:r>
      <w:r>
        <w:rPr>
          <w:rFonts w:hint="eastAsia"/>
        </w:rPr>
        <w:t xml:space="preserve">DA（记为</w:t>
      </w:r>
      <w:r>
        <w:t xml:space="preserve"> DA</w:t>
      </w:r>
      <m:oMath>
        <m:sSup>
          <m:e>
            <m:r>
              <m:t>​</m:t>
            </m:r>
          </m:e>
          <m:sup>
            <m:r>
              <m:t>W</m:t>
            </m:r>
          </m:sup>
        </m:sSup>
      </m:oMath>
      <w:r>
        <w:rPr>
          <w:rFonts w:hint="eastAsia"/>
        </w:rPr>
        <w:t xml:space="preserve">）的输出记为</w:t>
      </w:r>
      <w:r>
        <w:t xml:space="preserve"> </w:t>
      </w:r>
      <m:oMath>
        <m:sSub>
          <m:e>
            <m:r>
              <m:t>μ</m:t>
            </m:r>
          </m:e>
          <m:sub>
            <m:r>
              <m:t>W</m:t>
            </m:r>
          </m:sub>
        </m:sSub>
      </m:oMath>
      <w:r>
        <w:t xml:space="preserve">。</w:t>
      </w:r>
    </w:p>
    <w:p>
      <w:pPr>
        <w:pStyle w:val="BodyText"/>
      </w:pPr>
      <w:r>
        <w:rPr>
          <w:rFonts w:hint="eastAsia"/>
          <w:b/>
          <w:bCs/>
        </w:rPr>
        <w:t xml:space="preserve">[定义</w:t>
      </w:r>
      <w:r>
        <w:rPr>
          <w:b/>
          <w:bCs/>
        </w:rPr>
        <w:t xml:space="preserve"> </w:t>
      </w:r>
      <w:r>
        <w:rPr>
          <w:rFonts w:hint="eastAsia"/>
          <w:b/>
          <w:bCs/>
        </w:rPr>
        <w:t xml:space="preserve">9.3.1]（提议方最优稳定匹配）</w:t>
      </w:r>
      <w:r>
        <w:t xml:space="preserve"> </w:t>
      </w:r>
      <w:r>
        <w:rPr>
          <w:rFonts w:hint="eastAsia"/>
        </w:rPr>
        <w:t xml:space="preserve">稳定匹配</w:t>
      </w:r>
      <w:r>
        <w:t xml:space="preserve"> </w:t>
      </w:r>
      <m:oMath>
        <m:sSubSup>
          <m:e>
            <m:r>
              <m:t>μ</m:t>
            </m:r>
          </m:e>
          <m:sub>
            <m:r>
              <m:t>M</m:t>
            </m:r>
          </m:sub>
          <m:sup>
            <m:r>
              <m:rPr>
                <m:sty m:val="p"/>
              </m:rPr>
              <m:t>*</m:t>
            </m:r>
          </m:sup>
        </m:sSubSup>
      </m:oMath>
      <w:r>
        <w:t xml:space="preserve"> </w:t>
      </w:r>
      <w:r>
        <w:rPr>
          <w:rFonts w:hint="eastAsia"/>
        </w:rPr>
        <w:t xml:space="preserve">称为</w:t>
      </w:r>
      <w:r>
        <w:t xml:space="preserve"> </w:t>
      </w:r>
      <m:oMath>
        <m:r>
          <m:t>M</m:t>
        </m:r>
      </m:oMath>
      <w:r>
        <w:rPr>
          <w:rFonts w:hint="eastAsia"/>
          <w:b/>
          <w:bCs/>
        </w:rPr>
        <w:t xml:space="preserve">-最优稳定匹配</w:t>
      </w:r>
      <w:r>
        <w:rPr>
          <w:rFonts w:hint="eastAsia"/>
        </w:rPr>
        <w:t xml:space="preserve">（</w:t>
      </w:r>
      <m:oMath>
        <m:r>
          <m:t>M</m:t>
        </m:r>
      </m:oMath>
      <w:r>
        <w:t xml:space="preserve">-optimal stable </w:t>
      </w:r>
      <w:r>
        <w:rPr>
          <w:rFonts w:hint="eastAsia"/>
        </w:rPr>
        <w:t xml:space="preserve">matching），若对每一个</w:t>
      </w:r>
      <w:r>
        <w:t xml:space="preserve"> </w:t>
      </w:r>
      <m:oMath>
        <m:r>
          <m:t>m</m:t>
        </m:r>
        <m:r>
          <m:rPr>
            <m:sty m:val="p"/>
          </m:rPr>
          <m:t>∈</m:t>
        </m:r>
        <m:r>
          <m:t>M</m:t>
        </m:r>
      </m:oMath>
      <w:r>
        <w:t xml:space="preserve"> </w:t>
      </w:r>
      <w:r>
        <w:rPr>
          <w:rFonts w:hint="eastAsia"/>
        </w:rPr>
        <w:t xml:space="preserve">以及任一稳定匹配</w:t>
      </w:r>
      <w:r>
        <w:t xml:space="preserve"> </w:t>
      </w:r>
      <m:oMath>
        <m:r>
          <m:t>μ</m:t>
        </m:r>
        <m:r>
          <m:rPr>
            <m:sty m:val="p"/>
          </m:rPr>
          <m:t>∈</m:t>
        </m:r>
        <m:r>
          <m:rPr>
            <m:sty m:val="p"/>
            <m:scr m:val="script"/>
          </m:rPr>
          <m:t>S</m:t>
        </m:r>
      </m:oMath>
      <w:r>
        <w:rPr>
          <w:rFonts w:hint="eastAsia"/>
        </w:rPr>
        <w:t xml:space="preserve">，有</w:t>
      </w:r>
      <w:r>
        <w:t xml:space="preserve"> </w:t>
      </w:r>
      <m:oMath>
        <m:sSubSup>
          <m:e>
            <m:r>
              <m:t>μ</m:t>
            </m:r>
          </m:e>
          <m:sub>
            <m:r>
              <m:t>M</m:t>
            </m:r>
          </m:sub>
          <m:sup>
            <m:r>
              <m:rPr>
                <m:sty m:val="p"/>
              </m:rPr>
              <m:t>*</m:t>
            </m:r>
          </m:sup>
        </m:sSubSup>
        <m:d>
          <m:dPr>
            <m:begChr m:val="("/>
            <m:sepChr m:val=""/>
            <m:endChr m:val=")"/>
            <m:grow/>
          </m:dPr>
          <m:e>
            <m:r>
              <m:t>m</m:t>
            </m:r>
          </m:e>
        </m:d>
        <m:sSub>
          <m:e>
            <m:r>
              <m:rPr>
                <m:sty m:val="p"/>
              </m:rPr>
              <m:t>≽</m:t>
            </m:r>
          </m:e>
          <m:sub>
            <m:r>
              <m:t>m</m:t>
            </m:r>
          </m:sub>
        </m:sSub>
        <m:r>
          <m:t>μ</m:t>
        </m:r>
        <m:d>
          <m:dPr>
            <m:begChr m:val="("/>
            <m:sepChr m:val=""/>
            <m:endChr m:val=")"/>
            <m:grow/>
          </m:dPr>
          <m:e>
            <m:r>
              <m:t>m</m:t>
            </m:r>
          </m:e>
        </m:d>
      </m:oMath>
      <w:r>
        <w:rPr>
          <w:rFonts w:hint="eastAsia"/>
        </w:rPr>
        <w:t xml:space="preserve">——即每个</w:t>
      </w:r>
      <w:r>
        <w:t xml:space="preserve"> </w:t>
      </w:r>
      <m:oMath>
        <m:r>
          <m:t>m</m:t>
        </m:r>
      </m:oMath>
      <w:r>
        <w:t xml:space="preserve"> </w:t>
      </w:r>
      <w:r>
        <w:rPr>
          <w:rFonts w:hint="eastAsia"/>
        </w:rPr>
        <w:t xml:space="preserve">在</w:t>
      </w:r>
      <w:r>
        <w:t xml:space="preserve"> </w:t>
      </w:r>
      <m:oMath>
        <m:sSubSup>
          <m:e>
            <m:r>
              <m:t>μ</m:t>
            </m:r>
          </m:e>
          <m:sub>
            <m:r>
              <m:t>M</m:t>
            </m:r>
          </m:sub>
          <m:sup>
            <m:r>
              <m:rPr>
                <m:sty m:val="p"/>
              </m:rPr>
              <m:t>*</m:t>
            </m:r>
          </m:sup>
        </m:sSubSup>
      </m:oMath>
      <w:r>
        <w:t xml:space="preserve"> </w:t>
      </w:r>
      <w:r>
        <w:rPr>
          <w:rFonts w:hint="eastAsia"/>
        </w:rPr>
        <w:t xml:space="preserve">中得到的伙伴至少与在任一其他稳定匹配中得到的伙伴一样好（按</w:t>
      </w:r>
      <w:r>
        <w:t xml:space="preserve"> </w:t>
      </w:r>
      <m:oMath>
        <m:r>
          <m:t>m</m:t>
        </m:r>
      </m:oMath>
      <w:r>
        <w:t xml:space="preserve"> </w:t>
      </w:r>
      <w:r>
        <w:rPr>
          <w:rFonts w:hint="eastAsia"/>
        </w:rPr>
        <w:t xml:space="preserve">的偏好）。对称地定义</w:t>
      </w:r>
      <w:r>
        <w:t xml:space="preserve"> </w:t>
      </w:r>
      <m:oMath>
        <m:r>
          <m:t>W</m:t>
        </m:r>
      </m:oMath>
      <w:r>
        <w:rPr>
          <w:rFonts w:hint="eastAsia"/>
        </w:rPr>
        <w:t xml:space="preserve">-最优稳定匹配。</w:t>
      </w:r>
    </w:p>
    <w:p>
      <w:pPr>
        <w:pStyle w:val="BodyText"/>
      </w:pPr>
      <w:r>
        <w:rPr>
          <w:rFonts w:hint="eastAsia"/>
          <w:b/>
          <w:bCs/>
        </w:rPr>
        <w:t xml:space="preserve">[定义</w:t>
      </w:r>
      <w:r>
        <w:rPr>
          <w:b/>
          <w:bCs/>
        </w:rPr>
        <w:t xml:space="preserve"> </w:t>
      </w:r>
      <w:r>
        <w:rPr>
          <w:rFonts w:hint="eastAsia"/>
          <w:b/>
          <w:bCs/>
        </w:rPr>
        <w:t xml:space="preserve">9.3.2]（接受方最劣稳定匹配）</w:t>
      </w:r>
      <w:r>
        <w:t xml:space="preserve"> </w:t>
      </w:r>
      <w:r>
        <w:rPr>
          <w:rFonts w:hint="eastAsia"/>
        </w:rPr>
        <w:t xml:space="preserve">稳定匹配</w:t>
      </w:r>
      <w:r>
        <w:t xml:space="preserve"> </w:t>
      </w:r>
      <m:oMath>
        <m:sSubSup>
          <m:e>
            <m:r>
              <m:t>μ</m:t>
            </m:r>
          </m:e>
          <m:sub>
            <m:r>
              <m:t>M</m:t>
            </m:r>
          </m:sub>
          <m:sup>
            <m:r>
              <m:rPr>
                <m:sty m:val="p"/>
              </m:rPr>
              <m:t>*</m:t>
            </m:r>
          </m:sup>
        </m:sSubSup>
      </m:oMath>
      <w:r>
        <w:t xml:space="preserve"> </w:t>
      </w:r>
      <w:r>
        <w:rPr>
          <w:rFonts w:hint="eastAsia"/>
        </w:rPr>
        <w:t xml:space="preserve">称为</w:t>
      </w:r>
      <w:r>
        <w:t xml:space="preserve"> </w:t>
      </w:r>
      <m:oMath>
        <m:r>
          <m:t>W</m:t>
        </m:r>
      </m:oMath>
      <w:r>
        <w:rPr>
          <w:rFonts w:hint="eastAsia"/>
          <w:b/>
          <w:bCs/>
        </w:rPr>
        <w:t xml:space="preserve">-最劣稳定匹配</w:t>
      </w:r>
      <w:r>
        <w:rPr>
          <w:rFonts w:hint="eastAsia"/>
        </w:rPr>
        <w:t xml:space="preserve">（</w:t>
      </w:r>
      <m:oMath>
        <m:r>
          <m:t>W</m:t>
        </m:r>
      </m:oMath>
      <w:r>
        <w:t xml:space="preserve">-pessimal stable </w:t>
      </w:r>
      <w:r>
        <w:rPr>
          <w:rFonts w:hint="eastAsia"/>
        </w:rPr>
        <w:t xml:space="preserve">matching），若对每一个</w:t>
      </w:r>
      <w:r>
        <w:t xml:space="preserve"> </w:t>
      </w:r>
      <m:oMath>
        <m:r>
          <m:t>w</m:t>
        </m:r>
        <m:r>
          <m:rPr>
            <m:sty m:val="p"/>
          </m:rPr>
          <m:t>∈</m:t>
        </m:r>
        <m:r>
          <m:t>W</m:t>
        </m:r>
      </m:oMath>
      <w:r>
        <w:t xml:space="preserve"> </w:t>
      </w:r>
      <w:r>
        <w:rPr>
          <w:rFonts w:hint="eastAsia"/>
        </w:rPr>
        <w:t xml:space="preserve">以及任一稳定匹配</w:t>
      </w:r>
      <w:r>
        <w:t xml:space="preserve"> </w:t>
      </w:r>
      <m:oMath>
        <m:r>
          <m:t>μ</m:t>
        </m:r>
        <m:r>
          <m:rPr>
            <m:sty m:val="p"/>
          </m:rPr>
          <m:t>∈</m:t>
        </m:r>
        <m:r>
          <m:rPr>
            <m:sty m:val="p"/>
            <m:scr m:val="script"/>
          </m:rPr>
          <m:t>S</m:t>
        </m:r>
      </m:oMath>
      <w:r>
        <w:rPr>
          <w:rFonts w:hint="eastAsia"/>
        </w:rPr>
        <w:t xml:space="preserve">，有</w:t>
      </w:r>
      <w:r>
        <w:t xml:space="preserve"> </w:t>
      </w:r>
      <m:oMath>
        <m:r>
          <m:t>μ</m:t>
        </m:r>
        <m:d>
          <m:dPr>
            <m:begChr m:val="("/>
            <m:sepChr m:val=""/>
            <m:endChr m:val=")"/>
            <m:grow/>
          </m:dPr>
          <m:e>
            <m:r>
              <m:t>w</m:t>
            </m:r>
          </m:e>
        </m:d>
        <m:sSub>
          <m:e>
            <m:r>
              <m:rPr>
                <m:sty m:val="p"/>
              </m:rPr>
              <m:t>≽</m:t>
            </m:r>
          </m:e>
          <m:sub>
            <m:r>
              <m:t>w</m:t>
            </m:r>
          </m:sub>
        </m:sSub>
        <m:sSubSup>
          <m:e>
            <m:r>
              <m:t>μ</m:t>
            </m:r>
          </m:e>
          <m:sub>
            <m:r>
              <m:t>M</m:t>
            </m:r>
          </m:sub>
          <m:sup>
            <m:r>
              <m:rPr>
                <m:sty m:val="p"/>
              </m:rPr>
              <m:t>*</m:t>
            </m:r>
          </m:sup>
        </m:sSubSup>
        <m:d>
          <m:dPr>
            <m:begChr m:val="("/>
            <m:sepChr m:val=""/>
            <m:endChr m:val=")"/>
            <m:grow/>
          </m:dPr>
          <m:e>
            <m:r>
              <m:t>w</m:t>
            </m:r>
          </m:e>
        </m:d>
      </m:oMath>
      <w:r>
        <w:rPr>
          <w:rFonts w:hint="eastAsia"/>
        </w:rPr>
        <w:t xml:space="preserve">——即每个</w:t>
      </w:r>
      <w:r>
        <w:t xml:space="preserve"> </w:t>
      </w:r>
      <m:oMath>
        <m:r>
          <m:t>w</m:t>
        </m:r>
      </m:oMath>
      <w:r>
        <w:t xml:space="preserve"> </w:t>
      </w:r>
      <w:r>
        <w:rPr>
          <w:rFonts w:hint="eastAsia"/>
        </w:rPr>
        <w:t xml:space="preserve">在任一稳定匹配中得到的伙伴至少与在</w:t>
      </w:r>
      <w:r>
        <w:t xml:space="preserve"> </w:t>
      </w:r>
      <m:oMath>
        <m:sSubSup>
          <m:e>
            <m:r>
              <m:t>μ</m:t>
            </m:r>
          </m:e>
          <m:sub>
            <m:r>
              <m:t>M</m:t>
            </m:r>
          </m:sub>
          <m:sup>
            <m:r>
              <m:rPr>
                <m:sty m:val="p"/>
              </m:rPr>
              <m:t>*</m:t>
            </m:r>
          </m:sup>
        </m:sSubSup>
      </m:oMath>
      <w:r>
        <w:t xml:space="preserve"> </w:t>
      </w:r>
      <w:r>
        <w:rPr>
          <w:rFonts w:hint="eastAsia"/>
        </w:rPr>
        <w:t xml:space="preserve">中得到的伙伴一样好（即在</w:t>
      </w:r>
      <w:r>
        <w:t xml:space="preserve"> </w:t>
      </w:r>
      <m:oMath>
        <m:sSubSup>
          <m:e>
            <m:r>
              <m:t>μ</m:t>
            </m:r>
          </m:e>
          <m:sub>
            <m:r>
              <m:t>M</m:t>
            </m:r>
          </m:sub>
          <m:sup>
            <m:r>
              <m:rPr>
                <m:sty m:val="p"/>
              </m:rPr>
              <m:t>*</m:t>
            </m:r>
          </m:sup>
        </m:sSubSup>
      </m:oMath>
      <w:r>
        <w:t xml:space="preserve"> </w:t>
      </w:r>
      <w:r>
        <w:rPr>
          <w:rFonts w:hint="eastAsia"/>
        </w:rPr>
        <w:t xml:space="preserve">中最差）。</w:t>
      </w:r>
    </w:p>
    <w:p>
      <w:pPr>
        <w:pStyle w:val="BodyText"/>
      </w:pPr>
      <w:r>
        <w:rPr>
          <w:rFonts w:hint="eastAsia"/>
        </w:rPr>
        <w:t xml:space="preserve">现在陈述核心定理。</w:t>
      </w:r>
    </w:p>
    <w:p>
      <w:pPr>
        <w:pStyle w:val="BodyText"/>
      </w:pPr>
      <w:r>
        <w:rPr>
          <w:rFonts w:hint="eastAsia"/>
          <w:b/>
          <w:bCs/>
        </w:rPr>
        <w:t xml:space="preserve">[定理</w:t>
      </w:r>
      <w:r>
        <w:rPr>
          <w:b/>
          <w:bCs/>
        </w:rPr>
        <w:t xml:space="preserve"> </w:t>
      </w:r>
      <w:r>
        <w:rPr>
          <w:rFonts w:hint="eastAsia"/>
          <w:b/>
          <w:bCs/>
        </w:rPr>
        <w:t xml:space="preserve">9.3.1]（提议方最优性与接受方最劣性）</w:t>
      </w:r>
      <w:r>
        <w:t xml:space="preserve"> </w:t>
      </w:r>
      <w:r>
        <w:rPr>
          <w:rFonts w:hint="eastAsia"/>
        </w:rPr>
        <w:t xml:space="preserve">①【本书证明】</w:t>
      </w:r>
      <w:r>
        <w:t xml:space="preserve"> </w:t>
      </w:r>
      <w:r>
        <w:rPr>
          <w:rFonts w:hint="eastAsia"/>
        </w:rPr>
        <w:t xml:space="preserve">在严格偏好序假设下，以</w:t>
      </w:r>
      <w:r>
        <w:t xml:space="preserve"> </w:t>
      </w:r>
      <m:oMath>
        <m:r>
          <m:t>M</m:t>
        </m:r>
      </m:oMath>
      <w:r>
        <w:t xml:space="preserve"> </w:t>
      </w:r>
      <w:r>
        <w:rPr>
          <w:rFonts w:hint="eastAsia"/>
        </w:rPr>
        <w:t xml:space="preserve">为提议方运行的延迟接受算法（DA</w:t>
      </w:r>
      <m:oMath>
        <m:sSup>
          <m:e>
            <m:r>
              <m:t>​</m:t>
            </m:r>
          </m:e>
          <m:sup>
            <m:r>
              <m:t>M</m:t>
            </m:r>
          </m:sup>
        </m:sSup>
      </m:oMath>
      <w:r>
        <w:rPr>
          <w:rFonts w:hint="eastAsia"/>
        </w:rPr>
        <w:t xml:space="preserve">）输出的匹配</w:t>
      </w:r>
      <w:r>
        <w:t xml:space="preserve"> </w:t>
      </w:r>
      <m:oMath>
        <m:sSub>
          <m:e>
            <m:r>
              <m:t>μ</m:t>
            </m:r>
          </m:e>
          <m:sub>
            <m:r>
              <m:t>M</m:t>
            </m:r>
          </m:sub>
        </m:sSub>
      </m:oMath>
      <w:r>
        <w:t xml:space="preserve"> </w:t>
      </w:r>
      <w:r>
        <w:rPr>
          <w:rFonts w:hint="eastAsia"/>
        </w:rPr>
        <w:t xml:space="preserve">是</w:t>
      </w:r>
      <w:r>
        <w:t xml:space="preserve"> </w:t>
      </w:r>
      <m:oMath>
        <m:r>
          <m:t>M</m:t>
        </m:r>
      </m:oMath>
      <w:r>
        <w:rPr>
          <w:rFonts w:hint="eastAsia"/>
        </w:rPr>
        <w:t xml:space="preserve">-最优稳定匹配，同时也是</w:t>
      </w:r>
      <w:r>
        <w:t xml:space="preserve"> </w:t>
      </w:r>
      <m:oMath>
        <m:r>
          <m:t>W</m:t>
        </m:r>
      </m:oMath>
      <w:r>
        <w:rPr>
          <w:rFonts w:hint="eastAsia"/>
        </w:rPr>
        <w:t xml:space="preserve">-最劣稳定匹配。对称地，DA</w:t>
      </w:r>
      <m:oMath>
        <m:sSup>
          <m:e>
            <m:r>
              <m:t>​</m:t>
            </m:r>
          </m:e>
          <m:sup>
            <m:r>
              <m:t>W</m:t>
            </m:r>
          </m:sup>
        </m:sSup>
      </m:oMath>
      <w:r>
        <w:t xml:space="preserve"> </w:t>
      </w:r>
      <w:r>
        <w:rPr>
          <w:rFonts w:hint="eastAsia"/>
        </w:rPr>
        <w:t xml:space="preserve">输出的匹配</w:t>
      </w:r>
      <w:r>
        <w:t xml:space="preserve"> </w:t>
      </w:r>
      <m:oMath>
        <m:sSub>
          <m:e>
            <m:r>
              <m:t>μ</m:t>
            </m:r>
          </m:e>
          <m:sub>
            <m:r>
              <m:t>W</m:t>
            </m:r>
          </m:sub>
        </m:sSub>
      </m:oMath>
      <w:r>
        <w:t xml:space="preserve"> </w:t>
      </w:r>
      <w:r>
        <w:rPr>
          <w:rFonts w:hint="eastAsia"/>
        </w:rPr>
        <w:t xml:space="preserve">是</w:t>
      </w:r>
      <w:r>
        <w:t xml:space="preserve"> </w:t>
      </w:r>
      <m:oMath>
        <m:r>
          <m:t>W</m:t>
        </m:r>
      </m:oMath>
      <w:r>
        <w:rPr>
          <w:rFonts w:hint="eastAsia"/>
        </w:rPr>
        <w:t xml:space="preserve">-最优稳定匹配，同时也是</w:t>
      </w:r>
      <w:r>
        <w:t xml:space="preserve"> </w:t>
      </w:r>
      <m:oMath>
        <m:r>
          <m:t>M</m:t>
        </m:r>
      </m:oMath>
      <w:r>
        <w:rPr>
          <w:rFonts w:hint="eastAsia"/>
        </w:rPr>
        <w:t xml:space="preserve">-最劣稳定匹配。</w:t>
      </w:r>
    </w:p>
    <w:p>
      <w:pPr>
        <w:pStyle w:val="BodyText"/>
      </w:pPr>
      <w:r>
        <w:rPr>
          <w:rFonts w:hint="eastAsia"/>
          <w:b/>
          <w:bCs/>
        </w:rPr>
        <w:t xml:space="preserve">证明</w:t>
      </w:r>
    </w:p>
    <w:p>
      <w:pPr>
        <w:pStyle w:val="BodyText"/>
      </w:pPr>
      <w:r>
        <w:rPr>
          <w:rFonts w:hint="eastAsia"/>
        </w:rPr>
        <w:t xml:space="preserve">证明分两步：（一）DA</w:t>
      </w:r>
      <m:oMath>
        <m:sSup>
          <m:e>
            <m:r>
              <m:t>​</m:t>
            </m:r>
          </m:e>
          <m:sup>
            <m:r>
              <m:t>M</m:t>
            </m:r>
          </m:sup>
        </m:sSup>
      </m:oMath>
      <w:r>
        <w:t xml:space="preserve"> </w:t>
      </w:r>
      <w:r>
        <w:rPr>
          <w:rFonts w:hint="eastAsia"/>
        </w:rPr>
        <w:t xml:space="preserve">的输出是</w:t>
      </w:r>
      <w:r>
        <w:t xml:space="preserve"> </w:t>
      </w:r>
      <m:oMath>
        <m:r>
          <m:t>M</m:t>
        </m:r>
      </m:oMath>
      <w:r>
        <w:rPr>
          <w:rFonts w:hint="eastAsia"/>
        </w:rPr>
        <w:t xml:space="preserve">-最优的；（二）DA</w:t>
      </w:r>
      <m:oMath>
        <m:sSup>
          <m:e>
            <m:r>
              <m:t>​</m:t>
            </m:r>
          </m:e>
          <m:sup>
            <m:r>
              <m:t>M</m:t>
            </m:r>
          </m:sup>
        </m:sSup>
      </m:oMath>
      <w:r>
        <w:t xml:space="preserve"> </w:t>
      </w:r>
      <w:r>
        <w:rPr>
          <w:rFonts w:hint="eastAsia"/>
        </w:rPr>
        <w:t xml:space="preserve">的输出是</w:t>
      </w:r>
      <w:r>
        <w:t xml:space="preserve"> </w:t>
      </w:r>
      <m:oMath>
        <m:r>
          <m:t>W</m:t>
        </m:r>
      </m:oMath>
      <w:r>
        <w:rPr>
          <w:rFonts w:hint="eastAsia"/>
        </w:rPr>
        <w:t xml:space="preserve">-最劣的。第二步可利用第</w:t>
      </w:r>
      <w:r>
        <w:t xml:space="preserve"> 9.2 </w:t>
      </w:r>
      <w:r>
        <w:rPr>
          <w:rFonts w:hint="eastAsia"/>
        </w:rPr>
        <w:t xml:space="preserve">节已证的格对偶性简洁推出，但此处给出一个独立的不依赖于格理论的证明路径。</w:t>
      </w:r>
    </w:p>
    <w:p>
      <w:pPr>
        <w:pStyle w:val="BodyText"/>
      </w:pPr>
      <w:r>
        <w:rPr>
          <w:rFonts w:hint="eastAsia"/>
          <w:b/>
          <w:bCs/>
        </w:rPr>
        <w:t xml:space="preserve">第一步：</w:t>
      </w:r>
      <m:oMath>
        <m:r>
          <m:t>M</m:t>
        </m:r>
      </m:oMath>
      <w:r>
        <w:rPr>
          <w:rFonts w:hint="eastAsia"/>
          <w:b/>
          <w:bCs/>
        </w:rPr>
        <w:t xml:space="preserve">-最优性</w:t>
      </w:r>
    </w:p>
    <w:p>
      <w:pPr>
        <w:pStyle w:val="BodyText"/>
      </w:pPr>
      <w:r>
        <w:rPr>
          <w:rFonts w:hint="eastAsia"/>
        </w:rPr>
        <w:t xml:space="preserve">核心工具是“可达的稳定伙伴”概念。</w:t>
      </w:r>
    </w:p>
    <w:p>
      <w:pPr>
        <w:pStyle w:val="BodyText"/>
      </w:pPr>
      <w:r>
        <w:rPr>
          <w:rFonts w:hint="eastAsia"/>
          <w:b/>
          <w:bCs/>
        </w:rPr>
        <w:t xml:space="preserve">[定义</w:t>
      </w:r>
      <w:r>
        <w:rPr>
          <w:b/>
          <w:bCs/>
        </w:rPr>
        <w:t xml:space="preserve"> </w:t>
      </w:r>
      <w:r>
        <w:rPr>
          <w:rFonts w:hint="eastAsia"/>
          <w:b/>
          <w:bCs/>
        </w:rPr>
        <w:t xml:space="preserve">9.3.3]（可达的稳定伙伴，achievable</w:t>
      </w:r>
      <w:r>
        <w:rPr>
          <w:b/>
          <w:bCs/>
        </w:rPr>
        <w:t xml:space="preserve"> stable </w:t>
      </w:r>
      <w:r>
        <w:rPr>
          <w:rFonts w:hint="eastAsia"/>
          <w:b/>
          <w:bCs/>
        </w:rPr>
        <w:t xml:space="preserve">partner）</w:t>
      </w:r>
      <w:r>
        <w:t xml:space="preserve"> </w:t>
      </w:r>
      <w:r>
        <w:rPr>
          <w:rFonts w:hint="eastAsia"/>
        </w:rPr>
        <w:t xml:space="preserve">对</w:t>
      </w:r>
      <w:r>
        <w:t xml:space="preserve"> </w:t>
      </w:r>
      <m:oMath>
        <m:r>
          <m:t>m</m:t>
        </m:r>
        <m:r>
          <m:rPr>
            <m:sty m:val="p"/>
          </m:rPr>
          <m:t>∈</m:t>
        </m:r>
        <m:r>
          <m:t>M</m:t>
        </m:r>
      </m:oMath>
      <w:r>
        <w:rPr>
          <w:rFonts w:hint="eastAsia"/>
        </w:rPr>
        <w:t xml:space="preserve">，称</w:t>
      </w:r>
      <w:r>
        <w:t xml:space="preserve"> </w:t>
      </w:r>
      <m:oMath>
        <m:r>
          <m:t>w</m:t>
        </m:r>
        <m:r>
          <m:rPr>
            <m:sty m:val="p"/>
          </m:rPr>
          <m:t>∈</m:t>
        </m:r>
        <m:r>
          <m:t>W</m:t>
        </m:r>
      </m:oMath>
      <w:r>
        <w:t xml:space="preserve"> </w:t>
      </w:r>
      <w:r>
        <w:rPr>
          <w:rFonts w:hint="eastAsia"/>
        </w:rPr>
        <w:t xml:space="preserve">为</w:t>
      </w:r>
      <w:r>
        <w:t xml:space="preserve"> </w:t>
      </w:r>
      <m:oMath>
        <m:r>
          <m:t>m</m:t>
        </m:r>
      </m:oMath>
      <w:r>
        <w:t xml:space="preserve"> </w:t>
      </w:r>
      <w:r>
        <w:rPr>
          <w:rFonts w:hint="eastAsia"/>
        </w:rPr>
        <w:t xml:space="preserve">的</w:t>
      </w:r>
      <w:r>
        <w:rPr>
          <w:rFonts w:hint="eastAsia"/>
          <w:b/>
          <w:bCs/>
        </w:rPr>
        <w:t xml:space="preserve">可达伙伴</w:t>
      </w:r>
      <w:r>
        <w:rPr>
          <w:rFonts w:hint="eastAsia"/>
        </w:rPr>
        <w:t xml:space="preserve">，若存在某个稳定匹配</w:t>
      </w:r>
      <w:r>
        <w:t xml:space="preserve"> </w:t>
      </w:r>
      <m:oMath>
        <m:r>
          <m:t>μ</m:t>
        </m:r>
        <m:r>
          <m:rPr>
            <m:sty m:val="p"/>
          </m:rPr>
          <m:t>∈</m:t>
        </m:r>
        <m:r>
          <m:rPr>
            <m:sty m:val="p"/>
            <m:scr m:val="script"/>
          </m:rPr>
          <m:t>S</m:t>
        </m:r>
      </m:oMath>
      <w:r>
        <w:t xml:space="preserve"> </w:t>
      </w:r>
      <w:r>
        <w:rPr>
          <w:rFonts w:hint="eastAsia"/>
        </w:rPr>
        <w:t xml:space="preserve">使得</w:t>
      </w:r>
      <w:r>
        <w:t xml:space="preserve"> </w:t>
      </w:r>
      <m:oMath>
        <m:r>
          <m:t>μ</m:t>
        </m:r>
        <m:d>
          <m:dPr>
            <m:begChr m:val="("/>
            <m:sepChr m:val=""/>
            <m:endChr m:val=")"/>
            <m:grow/>
          </m:dPr>
          <m:e>
            <m:r>
              <m:t>m</m:t>
            </m:r>
          </m:e>
        </m:d>
        <m:r>
          <m:rPr>
            <m:sty m:val="p"/>
          </m:rPr>
          <m:t>=</m:t>
        </m:r>
        <m:r>
          <m:t>w</m:t>
        </m:r>
      </m:oMath>
      <w:r>
        <w:rPr>
          <w:rFonts w:hint="eastAsia"/>
        </w:rPr>
        <w:t xml:space="preserve">。记</w:t>
      </w:r>
      <w:r>
        <w:t xml:space="preserve"> </w:t>
      </w:r>
      <m:oMath>
        <m:r>
          <m:t>A</m:t>
        </m:r>
        <m:d>
          <m:dPr>
            <m:begChr m:val="("/>
            <m:sepChr m:val=""/>
            <m:endChr m:val=")"/>
            <m:grow/>
          </m:dPr>
          <m:e>
            <m:r>
              <m:t>m</m:t>
            </m:r>
          </m:e>
        </m:d>
      </m:oMath>
      <w:r>
        <w:t xml:space="preserve"> </w:t>
      </w:r>
      <w:r>
        <w:rPr>
          <w:rFonts w:hint="eastAsia"/>
        </w:rPr>
        <w:t xml:space="preserve">为</w:t>
      </w:r>
      <w:r>
        <w:t xml:space="preserve"> </w:t>
      </w:r>
      <m:oMath>
        <m:r>
          <m:t>m</m:t>
        </m:r>
      </m:oMath>
      <w:r>
        <w:t xml:space="preserve"> </w:t>
      </w:r>
      <w:r>
        <w:rPr>
          <w:rFonts w:hint="eastAsia"/>
        </w:rPr>
        <w:t xml:space="preserve">的所有可达伙伴的集合。</w:t>
      </w:r>
    </w:p>
    <w:p>
      <w:pPr>
        <w:pStyle w:val="BodyText"/>
      </w:pPr>
      <w:r>
        <w:rPr>
          <w:rFonts w:hint="eastAsia"/>
        </w:rPr>
        <w:t xml:space="preserve">目标是证明：在</w:t>
      </w:r>
      <w:r>
        <w:t xml:space="preserve"> DA</w:t>
      </w:r>
      <m:oMath>
        <m:sSup>
          <m:e>
            <m:r>
              <m:t>​</m:t>
            </m:r>
          </m:e>
          <m:sup>
            <m:r>
              <m:t>M</m:t>
            </m:r>
          </m:sup>
        </m:sSup>
      </m:oMath>
      <w:r>
        <w:t xml:space="preserve"> </w:t>
      </w:r>
      <w:r>
        <w:rPr>
          <w:rFonts w:hint="eastAsia"/>
        </w:rPr>
        <w:t xml:space="preserve">的执行过程中，没有任何</w:t>
      </w:r>
      <w:r>
        <w:t xml:space="preserve"> </w:t>
      </w:r>
      <m:oMath>
        <m:r>
          <m:t>m</m:t>
        </m:r>
      </m:oMath>
      <w:r>
        <w:t xml:space="preserve"> </w:t>
      </w:r>
      <w:r>
        <w:rPr>
          <w:rFonts w:hint="eastAsia"/>
        </w:rPr>
        <w:t xml:space="preserve">会被其可达伙伴拒绝。由此立即可得：当</w:t>
      </w:r>
      <w:r>
        <w:t xml:space="preserve"> DA</w:t>
      </w:r>
      <m:oMath>
        <m:sSup>
          <m:e>
            <m:r>
              <m:t>​</m:t>
            </m:r>
          </m:e>
          <m:sup>
            <m:r>
              <m:t>M</m:t>
            </m:r>
          </m:sup>
        </m:sSup>
      </m:oMath>
      <w:r>
        <w:t xml:space="preserve"> </w:t>
      </w:r>
      <w:r>
        <w:rPr>
          <w:rFonts w:hint="eastAsia"/>
        </w:rPr>
        <w:t xml:space="preserve">终止时，每个</w:t>
      </w:r>
      <w:r>
        <w:t xml:space="preserve"> </w:t>
      </w:r>
      <m:oMath>
        <m:r>
          <m:t>m</m:t>
        </m:r>
      </m:oMath>
      <w:r>
        <w:t xml:space="preserve"> </w:t>
      </w:r>
      <w:r>
        <w:rPr>
          <w:rFonts w:hint="eastAsia"/>
        </w:rPr>
        <w:t xml:space="preserve">配对的对象（可能是单身</w:t>
      </w:r>
      <w:r>
        <w:t xml:space="preserve"> </w:t>
      </w:r>
      <m:oMath>
        <m:r>
          <m:t>m</m:t>
        </m:r>
      </m:oMath>
      <w:r>
        <w:rPr>
          <w:rFonts w:hint="eastAsia"/>
        </w:rPr>
        <w:t xml:space="preserve">）不差于其任何可达伙伴（按</w:t>
      </w:r>
      <w:r>
        <w:t xml:space="preserve"> </w:t>
      </w:r>
      <m:oMath>
        <m:sSub>
          <m:e>
            <m:r>
              <m:rPr>
                <m:sty m:val="p"/>
              </m:rPr>
              <m:t>≻</m:t>
            </m:r>
          </m:e>
          <m:sub>
            <m:r>
              <m:t>m</m:t>
            </m:r>
          </m:sub>
        </m:sSub>
      </m:oMath>
      <w:r>
        <w:rPr>
          <w:rFonts w:hint="eastAsia"/>
        </w:rPr>
        <w:t xml:space="preserve">），从而不差于任何稳定匹配中配对的对象——这正是</w:t>
      </w:r>
      <w:r>
        <w:t xml:space="preserve"> </w:t>
      </w:r>
      <m:oMath>
        <m:r>
          <m:t>M</m:t>
        </m:r>
      </m:oMath>
      <w:r>
        <w:rPr>
          <w:rFonts w:hint="eastAsia"/>
        </w:rPr>
        <w:t xml:space="preserve">-最优性。</w:t>
      </w:r>
    </w:p>
    <w:p>
      <w:pPr>
        <w:pStyle w:val="BodyText"/>
      </w:pPr>
      <w:r>
        <w:rPr>
          <w:b/>
          <w:bCs/>
        </w:rPr>
        <w:t xml:space="preserve">DA</w:t>
      </w:r>
      <m:oMath>
        <m:sSup>
          <m:e>
            <m:r>
              <m:t>​</m:t>
            </m:r>
          </m:e>
          <m:sup>
            <m:r>
              <m:t>M</m:t>
            </m:r>
          </m:sup>
        </m:sSup>
      </m:oMath>
      <w:r>
        <w:rPr>
          <w:b/>
          <w:bCs/>
        </w:rPr>
        <w:t xml:space="preserve"> </w:t>
      </w:r>
      <w:r>
        <w:rPr>
          <w:rFonts w:hint="eastAsia"/>
          <w:b/>
          <w:bCs/>
        </w:rPr>
        <w:t xml:space="preserve">算法回顾</w:t>
      </w:r>
      <w:r>
        <w:rPr>
          <w:rFonts w:hint="eastAsia"/>
        </w:rPr>
        <w:t xml:space="preserve">（规则此处只复述以配合证明）：</w:t>
      </w:r>
      <w:r>
        <w:t xml:space="preserve"> </w:t>
      </w:r>
      <w:r>
        <w:t xml:space="preserve">- </w:t>
      </w:r>
      <w:r>
        <w:rPr>
          <w:rFonts w:hint="eastAsia"/>
        </w:rPr>
        <w:t xml:space="preserve">初始：所有</w:t>
      </w:r>
      <w:r>
        <w:t xml:space="preserve"> </w:t>
      </w:r>
      <m:oMath>
        <m:r>
          <m:t>m</m:t>
        </m:r>
        <m:r>
          <m:rPr>
            <m:sty m:val="p"/>
          </m:rPr>
          <m:t>∈</m:t>
        </m:r>
        <m:r>
          <m:t>M</m:t>
        </m:r>
      </m:oMath>
      <w:r>
        <w:t xml:space="preserve"> </w:t>
      </w:r>
      <w:r>
        <w:rPr>
          <w:rFonts w:hint="eastAsia"/>
        </w:rPr>
        <w:t xml:space="preserve">单身。</w:t>
      </w:r>
      <w:r>
        <w:t xml:space="preserve"> </w:t>
      </w:r>
      <w:r>
        <w:t xml:space="preserve">- </w:t>
      </w:r>
      <w:r>
        <w:rPr>
          <w:rFonts w:hint="eastAsia"/>
        </w:rPr>
        <w:t xml:space="preserve">每一轮：每个单身的</w:t>
      </w:r>
      <w:r>
        <w:t xml:space="preserve"> </w:t>
      </w:r>
      <m:oMath>
        <m:r>
          <m:t>m</m:t>
        </m:r>
      </m:oMath>
      <w:r>
        <w:t xml:space="preserve"> </w:t>
      </w:r>
      <w:r>
        <w:rPr>
          <w:rFonts w:hint="eastAsia"/>
        </w:rPr>
        <w:t xml:space="preserve">向其偏好序中尚未拒绝过他的最偏好的</w:t>
      </w:r>
      <w:r>
        <w:t xml:space="preserve"> </w:t>
      </w:r>
      <m:oMath>
        <m:r>
          <m:t>w</m:t>
        </m:r>
      </m:oMath>
      <w:r>
        <w:t xml:space="preserve"> </w:t>
      </w:r>
      <w:r>
        <w:rPr>
          <w:rFonts w:hint="eastAsia"/>
        </w:rPr>
        <w:t xml:space="preserve">发出提议（propose）；每个</w:t>
      </w:r>
      <w:r>
        <w:t xml:space="preserve"> </w:t>
      </w:r>
      <m:oMath>
        <m:r>
          <m:t>w</m:t>
        </m:r>
      </m:oMath>
      <w:r>
        <w:t xml:space="preserve"> </w:t>
      </w:r>
      <w:r>
        <w:rPr>
          <w:rFonts w:hint="eastAsia"/>
        </w:rPr>
        <w:t xml:space="preserve">在当前收到的提议中，留住其最偏好的一个提议（若任何提议都劣于单身则全拒绝），拒绝其余。</w:t>
      </w:r>
    </w:p>
    <w:p>
      <w:pPr>
        <w:pStyle w:val="BodyText"/>
      </w:pPr>
      <w:r>
        <w:rPr>
          <w:rFonts w:hint="eastAsia"/>
          <w:b/>
          <w:bCs/>
        </w:rPr>
        <w:t xml:space="preserve">归纳假设</w:t>
      </w:r>
      <w:r>
        <w:rPr>
          <w:rFonts w:hint="eastAsia"/>
        </w:rPr>
        <w:t xml:space="preserve">：在</w:t>
      </w:r>
      <w:r>
        <w:t xml:space="preserve"> DA</w:t>
      </w:r>
      <m:oMath>
        <m:sSup>
          <m:e>
            <m:r>
              <m:t>​</m:t>
            </m:r>
          </m:e>
          <m:sup>
            <m:r>
              <m:t>M</m:t>
            </m:r>
          </m:sup>
        </m:sSup>
      </m:oMath>
      <w:r>
        <w:t xml:space="preserve"> </w:t>
      </w:r>
      <w:r>
        <w:rPr>
          <w:rFonts w:hint="eastAsia"/>
        </w:rPr>
        <w:t xml:space="preserve">的任意时刻，没有任何</w:t>
      </w:r>
      <w:r>
        <w:t xml:space="preserve"> </w:t>
      </w:r>
      <m:oMath>
        <m:r>
          <m:t>m</m:t>
        </m:r>
      </m:oMath>
      <w:r>
        <w:t xml:space="preserve"> </w:t>
      </w:r>
      <w:r>
        <w:rPr>
          <w:rFonts w:hint="eastAsia"/>
        </w:rPr>
        <w:t xml:space="preserve">被其可达伙伴拒绝。</w:t>
      </w:r>
    </w:p>
    <w:p>
      <w:pPr>
        <w:pStyle w:val="BodyText"/>
      </w:pPr>
      <w:r>
        <w:rPr>
          <w:rFonts w:hint="eastAsia"/>
        </w:rPr>
        <w:t xml:space="preserve">初始时刻（第</w:t>
      </w:r>
      <w:r>
        <w:t xml:space="preserve"> 0 </w:t>
      </w:r>
      <w:r>
        <w:rPr>
          <w:rFonts w:hint="eastAsia"/>
        </w:rPr>
        <w:t xml:space="preserve">轮）无拒绝发生，假设平凡成立。</w:t>
      </w:r>
    </w:p>
    <w:p>
      <w:pPr>
        <w:pStyle w:val="BodyText"/>
      </w:pPr>
      <w:r>
        <w:rPr>
          <w:rFonts w:hint="eastAsia"/>
        </w:rPr>
        <w:t xml:space="preserve">考虑算法的任意一轮。有两种操作会改变拒绝状态：(a)</w:t>
      </w:r>
      <w:r>
        <w:t xml:space="preserve"> </w:t>
      </w:r>
      <w:r>
        <w:rPr>
          <w:rFonts w:hint="eastAsia"/>
        </w:rPr>
        <w:t xml:space="preserve">某个</w:t>
      </w:r>
      <w:r>
        <w:t xml:space="preserve"> </w:t>
      </w:r>
      <m:oMath>
        <m:r>
          <m:t>m</m:t>
        </m:r>
      </m:oMath>
      <w:r>
        <w:t xml:space="preserve"> </w:t>
      </w:r>
      <w:r>
        <w:rPr>
          <w:rFonts w:hint="eastAsia"/>
        </w:rPr>
        <w:t xml:space="preserve">向某个</w:t>
      </w:r>
      <w:r>
        <w:t xml:space="preserve"> </w:t>
      </w:r>
      <m:oMath>
        <m:r>
          <m:t>w</m:t>
        </m:r>
      </m:oMath>
      <w:r>
        <w:t xml:space="preserve"> </w:t>
      </w:r>
      <w:r>
        <w:rPr>
          <w:rFonts w:hint="eastAsia"/>
        </w:rPr>
        <w:t xml:space="preserve">提出提议；(b)</w:t>
      </w:r>
      <w:r>
        <w:t xml:space="preserve"> </w:t>
      </w:r>
      <w:r>
        <w:rPr>
          <w:rFonts w:hint="eastAsia"/>
        </w:rPr>
        <w:t xml:space="preserve">某个</w:t>
      </w:r>
      <w:r>
        <w:t xml:space="preserve"> </w:t>
      </w:r>
      <m:oMath>
        <m:r>
          <m:t>w</m:t>
        </m:r>
      </m:oMath>
      <w:r>
        <w:t xml:space="preserve"> </w:t>
      </w:r>
      <w:r>
        <w:rPr>
          <w:rFonts w:hint="eastAsia"/>
        </w:rPr>
        <w:t xml:space="preserve">拒绝某个</w:t>
      </w:r>
      <w:r>
        <w:t xml:space="preserve"> </w:t>
      </w:r>
      <m:oMath>
        <m:r>
          <m:t>m</m:t>
        </m:r>
      </m:oMath>
      <w:r>
        <w:t xml:space="preserve"> </w:t>
      </w:r>
      <w:r>
        <w:rPr>
          <w:rFonts w:hint="eastAsia"/>
        </w:rPr>
        <w:t xml:space="preserve">的提议。对</w:t>
      </w:r>
      <w:r>
        <w:t xml:space="preserve"> </w:t>
      </w:r>
      <w:r>
        <w:rPr>
          <w:rFonts w:hint="eastAsia"/>
        </w:rPr>
        <w:t xml:space="preserve">(a)，提议本身并不涉及拒绝，归纳假设不受影响。因此只需检查</w:t>
      </w:r>
      <w:r>
        <w:t xml:space="preserve"> </w:t>
      </w:r>
      <w:r>
        <w:rPr>
          <w:rFonts w:hint="eastAsia"/>
        </w:rPr>
        <w:t xml:space="preserve">(b)：当某个</w:t>
      </w:r>
      <w:r>
        <w:t xml:space="preserve"> </w:t>
      </w:r>
      <m:oMath>
        <m:r>
          <m:t>w</m:t>
        </m:r>
      </m:oMath>
      <w:r>
        <w:t xml:space="preserve"> </w:t>
      </w:r>
      <w:r>
        <w:rPr>
          <w:rFonts w:hint="eastAsia"/>
        </w:rPr>
        <w:t xml:space="preserve">拒绝某个</w:t>
      </w:r>
      <w:r>
        <w:t xml:space="preserve"> </w:t>
      </w:r>
      <m:oMath>
        <m:r>
          <m:t>m</m:t>
        </m:r>
      </m:oMath>
      <w:r>
        <w:t xml:space="preserve"> </w:t>
      </w:r>
      <w:r>
        <w:rPr>
          <w:rFonts w:hint="eastAsia"/>
        </w:rPr>
        <w:t xml:space="preserve">的提议时，需证</w:t>
      </w:r>
      <w:r>
        <w:t xml:space="preserve"> </w:t>
      </w:r>
      <m:oMath>
        <m:r>
          <m:t>w</m:t>
        </m:r>
      </m:oMath>
      <w:r>
        <w:t xml:space="preserve"> </w:t>
      </w:r>
      <w:r>
        <w:rPr>
          <w:rFonts w:hint="eastAsia"/>
        </w:rPr>
        <w:t xml:space="preserve">不是</w:t>
      </w:r>
      <w:r>
        <w:t xml:space="preserve"> </w:t>
      </w:r>
      <m:oMath>
        <m:r>
          <m:t>m</m:t>
        </m:r>
      </m:oMath>
      <w:r>
        <w:t xml:space="preserve"> </w:t>
      </w:r>
      <w:r>
        <w:rPr>
          <w:rFonts w:hint="eastAsia"/>
        </w:rPr>
        <w:t xml:space="preserve">的可达伙伴。</w:t>
      </w:r>
    </w:p>
    <w:p>
      <w:pPr>
        <w:pStyle w:val="BodyText"/>
      </w:pPr>
      <w:r>
        <w:rPr>
          <w:rFonts w:hint="eastAsia"/>
        </w:rPr>
        <w:t xml:space="preserve">设在某轮中，</w:t>
      </w:r>
      <m:oMath>
        <m:r>
          <m:t>w</m:t>
        </m:r>
      </m:oMath>
      <w:r>
        <w:t xml:space="preserve"> </w:t>
      </w:r>
      <w:r>
        <w:rPr>
          <w:rFonts w:hint="eastAsia"/>
        </w:rPr>
        <w:t xml:space="preserve">拒了</w:t>
      </w:r>
      <w:r>
        <w:t xml:space="preserve"> </w:t>
      </w:r>
      <m:oMath>
        <m:r>
          <m:t>m</m:t>
        </m:r>
      </m:oMath>
      <w:r>
        <w:rPr>
          <w:rFonts w:hint="eastAsia"/>
        </w:rPr>
        <w:t xml:space="preserve">。这意味着</w:t>
      </w:r>
      <w:r>
        <w:t xml:space="preserve"> </w:t>
      </w:r>
      <m:oMath>
        <m:r>
          <m:t>w</m:t>
        </m:r>
      </m:oMath>
      <w:r>
        <w:t xml:space="preserve"> </w:t>
      </w:r>
      <w:r>
        <w:rPr>
          <w:rFonts w:hint="eastAsia"/>
        </w:rPr>
        <w:t xml:space="preserve">在该轮收到了某个更偏好的</w:t>
      </w:r>
      <w:r>
        <w:t xml:space="preserve"> </w:t>
      </w:r>
      <m:oMath>
        <m:r>
          <m:t>m</m:t>
        </m:r>
        <m:r>
          <m:rPr>
            <m:sty m:val="p"/>
          </m:rPr>
          <m:t>′</m:t>
        </m:r>
      </m:oMath>
      <w:r>
        <w:rPr>
          <w:rFonts w:hint="eastAsia"/>
        </w:rPr>
        <w:t xml:space="preserve">（即</w:t>
      </w:r>
      <w:r>
        <w:t xml:space="preserve"> </w:t>
      </w:r>
      <m:oMath>
        <m:r>
          <m:t>m</m:t>
        </m:r>
        <m:r>
          <m:rPr>
            <m:sty m:val="p"/>
          </m:rPr>
          <m:t>′</m:t>
        </m:r>
        <m:sSub>
          <m:e>
            <m:r>
              <m:rPr>
                <m:sty m:val="p"/>
              </m:rPr>
              <m:t>≻</m:t>
            </m:r>
          </m:e>
          <m:sub>
            <m:r>
              <m:t>w</m:t>
            </m:r>
          </m:sub>
        </m:sSub>
        <m:r>
          <m:t>m</m:t>
        </m:r>
      </m:oMath>
      <w:r>
        <w:rPr>
          <w:rFonts w:hint="eastAsia"/>
        </w:rPr>
        <w:t xml:space="preserve">）的提议，或</w:t>
      </w:r>
      <w:r>
        <w:t xml:space="preserve"> </w:t>
      </w:r>
      <m:oMath>
        <m:r>
          <m:t>w</m:t>
        </m:r>
      </m:oMath>
      <w:r>
        <w:t xml:space="preserve"> </w:t>
      </w:r>
      <w:r>
        <w:rPr>
          <w:rFonts w:hint="eastAsia"/>
        </w:rPr>
        <w:t xml:space="preserve">已持有某个更偏好的</w:t>
      </w:r>
      <w:r>
        <w:t xml:space="preserve"> </w:t>
      </w:r>
      <m:oMath>
        <m:r>
          <m:t>m</m:t>
        </m:r>
        <m:r>
          <m:rPr>
            <m:sty m:val="p"/>
          </m:rPr>
          <m:t>′</m:t>
        </m:r>
      </m:oMath>
      <w:r>
        <w:t xml:space="preserve"> </w:t>
      </w:r>
      <w:r>
        <w:rPr>
          <w:rFonts w:hint="eastAsia"/>
        </w:rPr>
        <w:t xml:space="preserve">的提议更早轮次获得且未拒绝。总之，</w:t>
      </w:r>
      <m:oMath>
        <m:r>
          <m:t>w</m:t>
        </m:r>
      </m:oMath>
      <w:r>
        <w:t xml:space="preserve"> </w:t>
      </w:r>
      <w:r>
        <w:rPr>
          <w:rFonts w:hint="eastAsia"/>
        </w:rPr>
        <w:t xml:space="preserve">当前持有的（或刚收到的）最佳提议来自某个</w:t>
      </w:r>
      <w:r>
        <w:t xml:space="preserve"> </w:t>
      </w:r>
      <m:oMath>
        <m:r>
          <m:t>m</m:t>
        </m:r>
        <m:r>
          <m:rPr>
            <m:sty m:val="p"/>
          </m:rPr>
          <m:t>′</m:t>
        </m:r>
      </m:oMath>
      <w:r>
        <w:rPr>
          <w:rFonts w:hint="eastAsia"/>
        </w:rPr>
        <w:t xml:space="preserve">，满足</w:t>
      </w:r>
      <w:r>
        <w:t xml:space="preserve"> </w:t>
      </w:r>
      <m:oMath>
        <m:r>
          <m:t>m</m:t>
        </m:r>
        <m:r>
          <m:rPr>
            <m:sty m:val="p"/>
          </m:rPr>
          <m:t>′</m:t>
        </m:r>
        <m:sSub>
          <m:e>
            <m:r>
              <m:rPr>
                <m:sty m:val="p"/>
              </m:rPr>
              <m:t>≻</m:t>
            </m:r>
          </m:e>
          <m:sub>
            <m:r>
              <m:t>w</m:t>
            </m:r>
          </m:sub>
        </m:sSub>
        <m:r>
          <m:t>m</m:t>
        </m:r>
      </m:oMath>
      <w:r>
        <w:t xml:space="preserve">。</w:t>
      </w:r>
    </w:p>
    <w:p>
      <w:pPr>
        <w:pStyle w:val="BodyText"/>
      </w:pPr>
      <w:r>
        <w:rPr>
          <w:rFonts w:hint="eastAsia"/>
        </w:rPr>
        <w:t xml:space="preserve">假设（反证）</w:t>
      </w:r>
      <m:oMath>
        <m:r>
          <m:t>w</m:t>
        </m:r>
      </m:oMath>
      <w:r>
        <w:t xml:space="preserve"> </w:t>
      </w:r>
      <w:r>
        <w:rPr>
          <w:rFonts w:hint="eastAsia"/>
        </w:rPr>
        <w:t xml:space="preserve">是</w:t>
      </w:r>
      <w:r>
        <w:t xml:space="preserve"> </w:t>
      </w:r>
      <m:oMath>
        <m:r>
          <m:t>m</m:t>
        </m:r>
      </m:oMath>
      <w:r>
        <w:t xml:space="preserve"> </w:t>
      </w:r>
      <w:r>
        <w:rPr>
          <w:rFonts w:hint="eastAsia"/>
        </w:rPr>
        <w:t xml:space="preserve">的可达伙伴，即存在某个稳定匹配</w:t>
      </w:r>
      <w:r>
        <w:t xml:space="preserve"> </w:t>
      </w:r>
      <m:oMath>
        <m:r>
          <m:t>μ</m:t>
        </m:r>
        <m:r>
          <m:rPr>
            <m:sty m:val="p"/>
          </m:rPr>
          <m:t>∈</m:t>
        </m:r>
        <m:r>
          <m:rPr>
            <m:sty m:val="p"/>
            <m:scr m:val="script"/>
          </m:rPr>
          <m:t>S</m:t>
        </m:r>
      </m:oMath>
      <w:r>
        <w:t xml:space="preserve"> </w:t>
      </w:r>
      <w:r>
        <w:rPr>
          <w:rFonts w:hint="eastAsia"/>
        </w:rPr>
        <w:t xml:space="preserve">使得</w:t>
      </w:r>
      <w:r>
        <w:t xml:space="preserve"> </w:t>
      </w:r>
      <m:oMath>
        <m:r>
          <m:t>μ</m:t>
        </m:r>
        <m:d>
          <m:dPr>
            <m:begChr m:val="("/>
            <m:sepChr m:val=""/>
            <m:endChr m:val=")"/>
            <m:grow/>
          </m:dPr>
          <m:e>
            <m:r>
              <m:t>m</m:t>
            </m:r>
          </m:e>
        </m:d>
        <m:r>
          <m:rPr>
            <m:sty m:val="p"/>
          </m:rPr>
          <m:t>=</m:t>
        </m:r>
        <m:r>
          <m:t>w</m:t>
        </m:r>
      </m:oMath>
      <w:r>
        <w:t xml:space="preserve">。</w:t>
      </w:r>
    </w:p>
    <w:p>
      <w:pPr>
        <w:pStyle w:val="BodyText"/>
      </w:pPr>
      <w:r>
        <w:rPr>
          <w:rFonts w:hint="eastAsia"/>
        </w:rPr>
        <w:t xml:space="preserve">在</w:t>
      </w:r>
      <w:r>
        <w:t xml:space="preserve"> </w:t>
      </w:r>
      <m:oMath>
        <m:r>
          <m:t>μ</m:t>
        </m:r>
      </m:oMath>
      <w:r>
        <w:t xml:space="preserve"> </w:t>
      </w:r>
      <w:r>
        <w:rPr>
          <w:rFonts w:hint="eastAsia"/>
        </w:rPr>
        <w:t xml:space="preserve">中，</w:t>
      </w:r>
      <m:oMath>
        <m:r>
          <m:t>μ</m:t>
        </m:r>
        <m:d>
          <m:dPr>
            <m:begChr m:val="("/>
            <m:sepChr m:val=""/>
            <m:endChr m:val=")"/>
            <m:grow/>
          </m:dPr>
          <m:e>
            <m:r>
              <m:t>m</m:t>
            </m:r>
          </m:e>
        </m:d>
        <m:r>
          <m:rPr>
            <m:sty m:val="p"/>
          </m:rPr>
          <m:t>=</m:t>
        </m:r>
        <m:r>
          <m:t>w</m:t>
        </m:r>
      </m:oMath>
      <w:r>
        <w:rPr>
          <w:rFonts w:hint="eastAsia"/>
        </w:rPr>
        <w:t xml:space="preserve">，</w:t>
      </w:r>
      <m:oMath>
        <m:r>
          <m:t>μ</m:t>
        </m:r>
        <m:d>
          <m:dPr>
            <m:begChr m:val="("/>
            <m:sepChr m:val=""/>
            <m:endChr m:val=")"/>
            <m:grow/>
          </m:dPr>
          <m:e>
            <m:r>
              <m:t>w</m:t>
            </m:r>
          </m:e>
        </m:d>
        <m:r>
          <m:rPr>
            <m:sty m:val="p"/>
          </m:rPr>
          <m:t>=</m:t>
        </m:r>
        <m:r>
          <m:t>m</m:t>
        </m:r>
      </m:oMath>
      <w:r>
        <w:rPr>
          <w:rFonts w:hint="eastAsia"/>
        </w:rPr>
        <w:t xml:space="preserve">。同时，</w:t>
      </w:r>
      <m:oMath>
        <m:r>
          <m:t>μ</m:t>
        </m:r>
        <m:d>
          <m:dPr>
            <m:begChr m:val="("/>
            <m:sepChr m:val=""/>
            <m:endChr m:val=")"/>
            <m:grow/>
          </m:dPr>
          <m:e>
            <m:r>
              <m:t>m</m:t>
            </m:r>
            <m:r>
              <m:rPr>
                <m:sty m:val="p"/>
              </m:rPr>
              <m:t>′</m:t>
            </m:r>
          </m:e>
        </m:d>
      </m:oMath>
      <w:r>
        <w:t xml:space="preserve"> </w:t>
      </w:r>
      <w:r>
        <w:rPr>
          <w:rFonts w:hint="eastAsia"/>
        </w:rPr>
        <w:t xml:space="preserve">为</w:t>
      </w:r>
      <w:r>
        <w:t xml:space="preserve"> </w:t>
      </w:r>
      <m:oMath>
        <m:r>
          <m:t>m</m:t>
        </m:r>
        <m:r>
          <m:rPr>
            <m:sty m:val="p"/>
          </m:rPr>
          <m:t>′</m:t>
        </m:r>
      </m:oMath>
      <w:r>
        <w:t xml:space="preserve"> </w:t>
      </w:r>
      <w:r>
        <w:rPr>
          <w:rFonts w:hint="eastAsia"/>
        </w:rPr>
        <w:t xml:space="preserve">的匹配对象（可能是另一个</w:t>
      </w:r>
      <w:r>
        <w:t xml:space="preserve"> </w:t>
      </w:r>
      <m:oMath>
        <m:r>
          <m:t>w</m:t>
        </m:r>
        <m:r>
          <m:rPr>
            <m:sty m:val="p"/>
          </m:rPr>
          <m:t>′</m:t>
        </m:r>
      </m:oMath>
      <w:r>
        <w:t xml:space="preserve"> </w:t>
      </w:r>
      <w:r>
        <w:rPr>
          <w:rFonts w:hint="eastAsia"/>
        </w:rPr>
        <w:t xml:space="preserve">或单身</w:t>
      </w:r>
      <w:r>
        <w:t xml:space="preserve"> </w:t>
      </w:r>
      <m:oMath>
        <m:r>
          <m:t>m</m:t>
        </m:r>
        <m:r>
          <m:rPr>
            <m:sty m:val="p"/>
          </m:rPr>
          <m:t>′</m:t>
        </m:r>
      </m:oMath>
      <w:r>
        <w:rPr>
          <w:rFonts w:hint="eastAsia"/>
        </w:rPr>
        <w:t xml:space="preserve">）。由于在</w:t>
      </w:r>
      <w:r>
        <w:t xml:space="preserve"> DA</w:t>
      </w:r>
      <m:oMath>
        <m:sSup>
          <m:e>
            <m:r>
              <m:t>​</m:t>
            </m:r>
          </m:e>
          <m:sup>
            <m:r>
              <m:t>M</m:t>
            </m:r>
          </m:sup>
        </m:sSup>
      </m:oMath>
      <w:r>
        <w:t xml:space="preserve"> </w:t>
      </w:r>
      <w:r>
        <w:rPr>
          <w:rFonts w:hint="eastAsia"/>
        </w:rPr>
        <w:t xml:space="preserve">的执行过程中，</w:t>
      </w:r>
      <m:oMath>
        <m:r>
          <m:t>m</m:t>
        </m:r>
        <m:r>
          <m:rPr>
            <m:sty m:val="p"/>
          </m:rPr>
          <m:t>′</m:t>
        </m:r>
      </m:oMath>
      <w:r>
        <w:t xml:space="preserve"> </w:t>
      </w:r>
      <w:r>
        <w:rPr>
          <w:rFonts w:hint="eastAsia"/>
        </w:rPr>
        <w:t xml:space="preserve">向</w:t>
      </w:r>
      <w:r>
        <w:t xml:space="preserve"> </w:t>
      </w:r>
      <m:oMath>
        <m:r>
          <m:t>w</m:t>
        </m:r>
      </m:oMath>
      <w:r>
        <w:t xml:space="preserve"> </w:t>
      </w:r>
      <w:r>
        <w:rPr>
          <w:rFonts w:hint="eastAsia"/>
        </w:rPr>
        <w:t xml:space="preserve">提出了提议（且</w:t>
      </w:r>
      <w:r>
        <w:t xml:space="preserve"> </w:t>
      </w:r>
      <m:oMath>
        <m:r>
          <m:t>w</m:t>
        </m:r>
      </m:oMath>
      <w:r>
        <w:t xml:space="preserve"> </w:t>
      </w:r>
      <w:r>
        <w:rPr>
          <w:rFonts w:hint="eastAsia"/>
        </w:rPr>
        <w:t xml:space="preserve">偏好了</w:t>
      </w:r>
      <w:r>
        <w:t xml:space="preserve"> </w:t>
      </w:r>
      <m:oMath>
        <m:r>
          <m:t>m</m:t>
        </m:r>
        <m:r>
          <m:rPr>
            <m:sty m:val="p"/>
          </m:rPr>
          <m:t>′</m:t>
        </m:r>
      </m:oMath>
      <w:r>
        <w:t xml:space="preserve"> </w:t>
      </w:r>
      <w:r>
        <w:rPr>
          <w:rFonts w:hint="eastAsia"/>
        </w:rPr>
        <w:t xml:space="preserve">而非</w:t>
      </w:r>
      <w:r>
        <w:t xml:space="preserve"> </w:t>
      </w:r>
      <m:oMath>
        <m:r>
          <m:t>m</m:t>
        </m:r>
      </m:oMath>
      <w:r>
        <w:rPr>
          <w:rFonts w:hint="eastAsia"/>
        </w:rPr>
        <w:t xml:space="preserve">），这说明在真实偏好下，</w:t>
      </w:r>
      <m:oMath>
        <m:r>
          <m:t>m</m:t>
        </m:r>
        <m:r>
          <m:rPr>
            <m:sty m:val="p"/>
          </m:rPr>
          <m:t>′</m:t>
        </m:r>
      </m:oMath>
      <w:r>
        <w:t xml:space="preserve"> </w:t>
      </w:r>
      <w:r>
        <w:rPr>
          <w:rFonts w:hint="eastAsia"/>
        </w:rPr>
        <w:t xml:space="preserve">偏好</w:t>
      </w:r>
      <w:r>
        <w:t xml:space="preserve"> </w:t>
      </w:r>
      <m:oMath>
        <m:r>
          <m:t>w</m:t>
        </m:r>
      </m:oMath>
      <w:r>
        <w:t xml:space="preserve"> </w:t>
      </w:r>
      <w:r>
        <w:rPr>
          <w:rFonts w:hint="eastAsia"/>
        </w:rPr>
        <w:t xml:space="preserve">胜过或至少不劣于其当前匹配对象</w:t>
      </w:r>
      <w:r>
        <w:t xml:space="preserve"> </w:t>
      </w:r>
      <m:oMath>
        <m:r>
          <m:t>μ</m:t>
        </m:r>
        <m:d>
          <m:dPr>
            <m:begChr m:val="("/>
            <m:sepChr m:val=""/>
            <m:endChr m:val=")"/>
            <m:grow/>
          </m:dPr>
          <m:e>
            <m:r>
              <m:t>m</m:t>
            </m:r>
            <m:r>
              <m:rPr>
                <m:sty m:val="p"/>
              </m:rPr>
              <m:t>′</m:t>
            </m:r>
          </m:e>
        </m:d>
      </m:oMath>
      <w:r>
        <w:rPr>
          <w:rFonts w:hint="eastAsia"/>
        </w:rPr>
        <w:t xml:space="preserve">，且</w:t>
      </w:r>
      <w:r>
        <w:t xml:space="preserve"> </w:t>
      </w:r>
      <m:oMath>
        <m:r>
          <m:t>w</m:t>
        </m:r>
      </m:oMath>
      <w:r>
        <w:t xml:space="preserve"> </w:t>
      </w:r>
      <w:r>
        <w:rPr>
          <w:rFonts w:hint="eastAsia"/>
        </w:rPr>
        <w:t xml:space="preserve">偏好</w:t>
      </w:r>
      <w:r>
        <w:t xml:space="preserve"> </w:t>
      </w:r>
      <m:oMath>
        <m:r>
          <m:t>m</m:t>
        </m:r>
        <m:r>
          <m:rPr>
            <m:sty m:val="p"/>
          </m:rPr>
          <m:t>′</m:t>
        </m:r>
      </m:oMath>
      <w:r>
        <w:t xml:space="preserve"> </w:t>
      </w:r>
      <w:r>
        <w:rPr>
          <w:rFonts w:hint="eastAsia"/>
        </w:rPr>
        <w:t xml:space="preserve">胜过</w:t>
      </w:r>
      <w:r>
        <w:t xml:space="preserve"> </w:t>
      </w:r>
      <m:oMath>
        <m:r>
          <m:t>m</m:t>
        </m:r>
      </m:oMath>
      <w:r>
        <w:t xml:space="preserve">。</w:t>
      </w:r>
    </w:p>
    <w:p>
      <w:pPr>
        <w:pStyle w:val="BodyText"/>
      </w:pPr>
      <w:r>
        <w:rPr>
          <w:rFonts w:hint="eastAsia"/>
        </w:rPr>
        <w:t xml:space="preserve">现在检查</w:t>
      </w:r>
      <w:r>
        <w:t xml:space="preserve"> </w:t>
      </w:r>
      <m:oMath>
        <m:d>
          <m:dPr>
            <m:begChr m:val="("/>
            <m:sepChr m:val=""/>
            <m:endChr m:val=")"/>
            <m:grow/>
          </m:dPr>
          <m:e>
            <m:r>
              <m:t>μ</m:t>
            </m:r>
            <m:r>
              <m:rPr>
                <m:sty m:val="p"/>
              </m:rPr>
              <m:t>,</m:t>
            </m:r>
            <m:r>
              <m:t>m</m:t>
            </m:r>
            <m:r>
              <m:rPr>
                <m:sty m:val="p"/>
              </m:rPr>
              <m:t>′</m:t>
            </m:r>
            <m:r>
              <m:rPr>
                <m:sty m:val="p"/>
              </m:rPr>
              <m:t>,</m:t>
            </m:r>
            <m:r>
              <m:t>w</m:t>
            </m:r>
          </m:e>
        </m:d>
      </m:oMath>
      <w:r>
        <w:t xml:space="preserve"> </w:t>
      </w:r>
      <w:r>
        <w:rPr>
          <w:rFonts w:hint="eastAsia"/>
        </w:rPr>
        <w:t xml:space="preserve">在</w:t>
      </w:r>
      <w:r>
        <w:t xml:space="preserve"> </w:t>
      </w:r>
      <m:oMath>
        <m:r>
          <m:t>μ</m:t>
        </m:r>
      </m:oMath>
      <w:r>
        <w:t xml:space="preserve"> </w:t>
      </w:r>
      <w:r>
        <w:rPr>
          <w:rFonts w:hint="eastAsia"/>
        </w:rPr>
        <w:t xml:space="preserve">下是否构成阻塞对。需要验证两个条件：</w:t>
      </w:r>
      <w:r>
        <w:t xml:space="preserve"> </w:t>
      </w:r>
      <w:r>
        <w:t xml:space="preserve">1.</w:t>
      </w:r>
      <w:r>
        <w:t xml:space="preserve"> </w:t>
      </w:r>
      <m:oMath>
        <m:r>
          <m:t>m</m:t>
        </m:r>
        <m:r>
          <m:rPr>
            <m:sty m:val="p"/>
          </m:rPr>
          <m:t>′</m:t>
        </m:r>
        <m:sSub>
          <m:e>
            <m:r>
              <m:rPr>
                <m:sty m:val="p"/>
              </m:rPr>
              <m:t>≻</m:t>
            </m:r>
          </m:e>
          <m:sub>
            <m:r>
              <m:t>μ</m:t>
            </m:r>
            <m:d>
              <m:dPr>
                <m:begChr m:val="("/>
                <m:sepChr m:val=""/>
                <m:endChr m:val=")"/>
                <m:grow/>
              </m:dPr>
              <m:e>
                <m:r>
                  <m:t>m</m:t>
                </m:r>
                <m:r>
                  <m:rPr>
                    <m:sty m:val="p"/>
                  </m:rPr>
                  <m:t>′</m:t>
                </m:r>
              </m:e>
            </m:d>
          </m:sub>
        </m:sSub>
        <m:r>
          <m:t>w</m:t>
        </m:r>
      </m:oMath>
      <w:r>
        <w:rPr>
          <w:rFonts w:hint="eastAsia"/>
        </w:rPr>
        <w:t xml:space="preserve">？即</w:t>
      </w:r>
      <w:r>
        <w:t xml:space="preserve"> </w:t>
      </w:r>
      <m:oMath>
        <m:r>
          <m:t>m</m:t>
        </m:r>
        <m:r>
          <m:rPr>
            <m:sty m:val="p"/>
          </m:rPr>
          <m:t>′</m:t>
        </m:r>
      </m:oMath>
      <w:r>
        <w:t xml:space="preserve"> </w:t>
      </w:r>
      <w:r>
        <w:rPr>
          <w:rFonts w:hint="eastAsia"/>
        </w:rPr>
        <w:t xml:space="preserve">是否更偏好</w:t>
      </w:r>
      <w:r>
        <w:t xml:space="preserve"> </w:t>
      </w:r>
      <m:oMath>
        <m:r>
          <m:t>w</m:t>
        </m:r>
      </m:oMath>
      <w:r>
        <w:t xml:space="preserve"> </w:t>
      </w:r>
      <w:r>
        <w:rPr>
          <w:rFonts w:hint="eastAsia"/>
        </w:rPr>
        <w:t xml:space="preserve">胜过</w:t>
      </w:r>
      <w:r>
        <w:t xml:space="preserve"> </w:t>
      </w:r>
      <m:oMath>
        <m:r>
          <m:t>μ</m:t>
        </m:r>
        <m:d>
          <m:dPr>
            <m:begChr m:val="("/>
            <m:sepChr m:val=""/>
            <m:endChr m:val=")"/>
            <m:grow/>
          </m:dPr>
          <m:e>
            <m:r>
              <m:t>m</m:t>
            </m:r>
            <m:r>
              <m:rPr>
                <m:sty m:val="p"/>
              </m:rPr>
              <m:t>′</m:t>
            </m:r>
          </m:e>
        </m:d>
      </m:oMath>
      <w:r>
        <w:rPr>
          <w:rFonts w:hint="eastAsia"/>
        </w:rPr>
        <w:t xml:space="preserve">？</w:t>
      </w:r>
      <w:r>
        <w:t xml:space="preserve"> </w:t>
      </w:r>
      <w:r>
        <w:t xml:space="preserve">2.</w:t>
      </w:r>
      <w:r>
        <w:t xml:space="preserve"> </w:t>
      </w:r>
      <m:oMath>
        <m:r>
          <m:t>m</m:t>
        </m:r>
        <m:r>
          <m:rPr>
            <m:sty m:val="p"/>
          </m:rPr>
          <m:t>′</m:t>
        </m:r>
        <m:sSub>
          <m:e>
            <m:r>
              <m:rPr>
                <m:sty m:val="p"/>
              </m:rPr>
              <m:t>≻</m:t>
            </m:r>
          </m:e>
          <m:sub>
            <m:r>
              <m:t>w</m:t>
            </m:r>
          </m:sub>
        </m:sSub>
        <m:r>
          <m:t>μ</m:t>
        </m:r>
        <m:d>
          <m:dPr>
            <m:begChr m:val="("/>
            <m:sepChr m:val=""/>
            <m:endChr m:val=")"/>
            <m:grow/>
          </m:dPr>
          <m:e>
            <m:r>
              <m:t>w</m:t>
            </m:r>
          </m:e>
        </m:d>
        <m:r>
          <m:rPr>
            <m:sty m:val="p"/>
          </m:rPr>
          <m:t>=</m:t>
        </m:r>
        <m:r>
          <m:t>m</m:t>
        </m:r>
      </m:oMath>
      <w:r>
        <w:rPr>
          <w:rFonts w:hint="eastAsia"/>
        </w:rPr>
        <w:t xml:space="preserve">？即</w:t>
      </w:r>
      <w:r>
        <w:t xml:space="preserve"> </w:t>
      </w:r>
      <m:oMath>
        <m:r>
          <m:t>w</m:t>
        </m:r>
      </m:oMath>
      <w:r>
        <w:t xml:space="preserve"> </w:t>
      </w:r>
      <w:r>
        <w:rPr>
          <w:rFonts w:hint="eastAsia"/>
        </w:rPr>
        <w:t xml:space="preserve">是否更偏好</w:t>
      </w:r>
      <w:r>
        <w:t xml:space="preserve"> </w:t>
      </w:r>
      <m:oMath>
        <m:r>
          <m:t>m</m:t>
        </m:r>
        <m:r>
          <m:rPr>
            <m:sty m:val="p"/>
          </m:rPr>
          <m:t>′</m:t>
        </m:r>
      </m:oMath>
      <w:r>
        <w:t xml:space="preserve"> </w:t>
      </w:r>
      <w:r>
        <w:rPr>
          <w:rFonts w:hint="eastAsia"/>
        </w:rPr>
        <w:t xml:space="preserve">胜过</w:t>
      </w:r>
      <w:r>
        <w:t xml:space="preserve"> </w:t>
      </w:r>
      <m:oMath>
        <m:r>
          <m:t>m</m:t>
        </m:r>
      </m:oMath>
      <w:r>
        <w:rPr>
          <w:rFonts w:hint="eastAsia"/>
        </w:rPr>
        <w:t xml:space="preserve">？</w:t>
      </w:r>
    </w:p>
    <w:p>
      <w:pPr>
        <w:pStyle w:val="BodyText"/>
      </w:pPr>
      <w:r>
        <w:rPr>
          <w:rFonts w:hint="eastAsia"/>
        </w:rPr>
        <w:t xml:space="preserve">条件</w:t>
      </w:r>
      <w:r>
        <w:t xml:space="preserve"> 2 </w:t>
      </w:r>
      <w:r>
        <w:rPr>
          <w:rFonts w:hint="eastAsia"/>
        </w:rPr>
        <w:t xml:space="preserve">由</w:t>
      </w:r>
      <w:r>
        <w:t xml:space="preserve"> DA </w:t>
      </w:r>
      <w:r>
        <w:rPr>
          <w:rFonts w:hint="eastAsia"/>
        </w:rPr>
        <w:t xml:space="preserve">执行过程中</w:t>
      </w:r>
      <w:r>
        <w:t xml:space="preserve"> </w:t>
      </w:r>
      <m:oMath>
        <m:r>
          <m:t>w</m:t>
        </m:r>
      </m:oMath>
      <w:r>
        <w:t xml:space="preserve"> </w:t>
      </w:r>
      <w:r>
        <w:rPr>
          <w:rFonts w:hint="eastAsia"/>
        </w:rPr>
        <w:t xml:space="preserve">的选择直接给出：</w:t>
      </w:r>
      <m:oMath>
        <m:r>
          <m:t>m</m:t>
        </m:r>
        <m:r>
          <m:rPr>
            <m:sty m:val="p"/>
          </m:rPr>
          <m:t>′</m:t>
        </m:r>
        <m:sSub>
          <m:e>
            <m:r>
              <m:rPr>
                <m:sty m:val="p"/>
              </m:rPr>
              <m:t>≻</m:t>
            </m:r>
          </m:e>
          <m:sub>
            <m:r>
              <m:t>w</m:t>
            </m:r>
          </m:sub>
        </m:sSub>
        <m:r>
          <m:t>m</m:t>
        </m:r>
      </m:oMath>
      <w:r>
        <w:rPr>
          <w:rFonts w:hint="eastAsia"/>
        </w:rPr>
        <w:t xml:space="preserve">。条件</w:t>
      </w:r>
      <w:r>
        <w:t xml:space="preserve"> 1 </w:t>
      </w:r>
      <w:r>
        <w:rPr>
          <w:rFonts w:hint="eastAsia"/>
        </w:rPr>
        <w:t xml:space="preserve">取决于</w:t>
      </w:r>
      <w:r>
        <w:t xml:space="preserve"> DA</w:t>
      </w:r>
      <m:oMath>
        <m:sSup>
          <m:e>
            <m:r>
              <m:t>​</m:t>
            </m:r>
          </m:e>
          <m:sup>
            <m:r>
              <m:t>M</m:t>
            </m:r>
          </m:sup>
        </m:sSup>
      </m:oMath>
      <w:r>
        <w:t xml:space="preserve"> </w:t>
      </w:r>
      <w:r>
        <w:rPr>
          <w:rFonts w:hint="eastAsia"/>
        </w:rPr>
        <w:t xml:space="preserve">的“提议规则”：</w:t>
      </w:r>
      <m:oMath>
        <m:r>
          <m:t>m</m:t>
        </m:r>
        <m:r>
          <m:rPr>
            <m:sty m:val="p"/>
          </m:rPr>
          <m:t>′</m:t>
        </m:r>
      </m:oMath>
      <w:r>
        <w:t xml:space="preserve"> </w:t>
      </w:r>
      <w:r>
        <w:rPr>
          <w:rFonts w:hint="eastAsia"/>
        </w:rPr>
        <w:t xml:space="preserve">向</w:t>
      </w:r>
      <w:r>
        <w:t xml:space="preserve"> </w:t>
      </w:r>
      <m:oMath>
        <m:r>
          <m:t>w</m:t>
        </m:r>
      </m:oMath>
      <w:r>
        <w:t xml:space="preserve"> </w:t>
      </w:r>
      <w:r>
        <w:rPr>
          <w:rFonts w:hint="eastAsia"/>
        </w:rPr>
        <w:t xml:space="preserve">提议，意味着</w:t>
      </w:r>
      <w:r>
        <w:t xml:space="preserve"> </w:t>
      </w:r>
      <m:oMath>
        <m:r>
          <m:t>w</m:t>
        </m:r>
      </m:oMath>
      <w:r>
        <w:t xml:space="preserve"> </w:t>
      </w:r>
      <w:r>
        <w:rPr>
          <w:rFonts w:hint="eastAsia"/>
        </w:rPr>
        <w:t xml:space="preserve">是</w:t>
      </w:r>
      <w:r>
        <w:t xml:space="preserve"> </w:t>
      </w:r>
      <m:oMath>
        <m:r>
          <m:t>m</m:t>
        </m:r>
        <m:r>
          <m:rPr>
            <m:sty m:val="p"/>
          </m:rPr>
          <m:t>′</m:t>
        </m:r>
      </m:oMath>
      <w:r>
        <w:t xml:space="preserve"> </w:t>
      </w:r>
      <w:r>
        <w:rPr>
          <w:rFonts w:hint="eastAsia"/>
        </w:rPr>
        <w:t xml:space="preserve">在当前尚未拒绝他的对象中最偏好的。但</w:t>
      </w:r>
      <w:r>
        <w:t xml:space="preserve"> </w:t>
      </w:r>
      <m:oMath>
        <m:r>
          <m:t>m</m:t>
        </m:r>
        <m:r>
          <m:rPr>
            <m:sty m:val="p"/>
          </m:rPr>
          <m:t>′</m:t>
        </m:r>
      </m:oMath>
      <w:r>
        <w:t xml:space="preserve"> </w:t>
      </w:r>
      <w:r>
        <w:rPr>
          <w:rFonts w:hint="eastAsia"/>
        </w:rPr>
        <w:t xml:space="preserve">尚未达到</w:t>
      </w:r>
      <w:r>
        <w:t xml:space="preserve"> </w:t>
      </w:r>
      <m:oMath>
        <m:r>
          <m:t>μ</m:t>
        </m:r>
        <m:d>
          <m:dPr>
            <m:begChr m:val="("/>
            <m:sepChr m:val=""/>
            <m:endChr m:val=")"/>
            <m:grow/>
          </m:dPr>
          <m:e>
            <m:r>
              <m:t>m</m:t>
            </m:r>
            <m:r>
              <m:rPr>
                <m:sty m:val="p"/>
              </m:rPr>
              <m:t>′</m:t>
            </m:r>
          </m:e>
        </m:d>
      </m:oMath>
      <w:r>
        <w:t xml:space="preserve"> </w:t>
      </w:r>
      <w:r>
        <w:rPr>
          <w:rFonts w:hint="eastAsia"/>
        </w:rPr>
        <w:t xml:space="preserve">吗？需要进一步论证。</w:t>
      </w:r>
    </w:p>
    <w:p>
      <w:pPr>
        <w:pStyle w:val="BodyText"/>
      </w:pPr>
      <w:r>
        <w:rPr>
          <w:rFonts w:hint="eastAsia"/>
        </w:rPr>
        <w:t xml:space="preserve">这里需要借助归纳假设来排除一种可能性：</w:t>
      </w:r>
      <m:oMath>
        <m:r>
          <m:t>m</m:t>
        </m:r>
        <m:r>
          <m:rPr>
            <m:sty m:val="p"/>
          </m:rPr>
          <m:t>′</m:t>
        </m:r>
      </m:oMath>
      <w:r>
        <w:t xml:space="preserve"> </w:t>
      </w:r>
      <w:r>
        <w:rPr>
          <w:rFonts w:hint="eastAsia"/>
        </w:rPr>
        <w:t xml:space="preserve">可能已经被</w:t>
      </w:r>
      <w:r>
        <w:t xml:space="preserve"> </w:t>
      </w:r>
      <m:oMath>
        <m:r>
          <m:t>μ</m:t>
        </m:r>
        <m:d>
          <m:dPr>
            <m:begChr m:val="("/>
            <m:sepChr m:val=""/>
            <m:endChr m:val=")"/>
            <m:grow/>
          </m:dPr>
          <m:e>
            <m:r>
              <m:t>m</m:t>
            </m:r>
            <m:r>
              <m:rPr>
                <m:sty m:val="p"/>
              </m:rPr>
              <m:t>′</m:t>
            </m:r>
          </m:e>
        </m:d>
      </m:oMath>
      <w:r>
        <w:t xml:space="preserve"> </w:t>
      </w:r>
      <w:r>
        <w:rPr>
          <w:rFonts w:hint="eastAsia"/>
        </w:rPr>
        <w:t xml:space="preserve">拒绝，从而退而求其次向</w:t>
      </w:r>
      <w:r>
        <w:t xml:space="preserve"> </w:t>
      </w:r>
      <m:oMath>
        <m:r>
          <m:t>w</m:t>
        </m:r>
      </m:oMath>
      <w:r>
        <w:t xml:space="preserve"> </w:t>
      </w:r>
      <w:r>
        <w:rPr>
          <w:rFonts w:hint="eastAsia"/>
        </w:rPr>
        <w:t xml:space="preserve">提议。若如此，由归纳假设，</w:t>
      </w:r>
      <m:oMath>
        <m:r>
          <m:t>μ</m:t>
        </m:r>
        <m:d>
          <m:dPr>
            <m:begChr m:val="("/>
            <m:sepChr m:val=""/>
            <m:endChr m:val=")"/>
            <m:grow/>
          </m:dPr>
          <m:e>
            <m:r>
              <m:t>m</m:t>
            </m:r>
            <m:r>
              <m:rPr>
                <m:sty m:val="p"/>
              </m:rPr>
              <m:t>′</m:t>
            </m:r>
          </m:e>
        </m:d>
      </m:oMath>
      <w:r>
        <w:t xml:space="preserve"> </w:t>
      </w:r>
      <w:r>
        <w:rPr>
          <w:rFonts w:hint="eastAsia"/>
        </w:rPr>
        <w:t xml:space="preserve">不是</w:t>
      </w:r>
      <w:r>
        <w:t xml:space="preserve"> </w:t>
      </w:r>
      <m:oMath>
        <m:r>
          <m:t>m</m:t>
        </m:r>
        <m:r>
          <m:rPr>
            <m:sty m:val="p"/>
          </m:rPr>
          <m:t>′</m:t>
        </m:r>
      </m:oMath>
      <w:r>
        <w:t xml:space="preserve"> </w:t>
      </w:r>
      <w:r>
        <w:rPr>
          <w:rFonts w:hint="eastAsia"/>
        </w:rPr>
        <w:t xml:space="preserve">的可达伙伴——但这与</w:t>
      </w:r>
      <w:r>
        <w:t xml:space="preserve"> </w:t>
      </w:r>
      <m:oMath>
        <m:r>
          <m:t>μ</m:t>
        </m:r>
      </m:oMath>
      <w:r>
        <w:t xml:space="preserve"> </w:t>
      </w:r>
      <w:r>
        <w:rPr>
          <w:rFonts w:hint="eastAsia"/>
        </w:rPr>
        <w:t xml:space="preserve">是稳定匹配且</w:t>
      </w:r>
      <w:r>
        <w:t xml:space="preserve"> </w:t>
      </w:r>
      <m:oMath>
        <m:r>
          <m:t>μ</m:t>
        </m:r>
        <m:d>
          <m:dPr>
            <m:begChr m:val="("/>
            <m:sepChr m:val=""/>
            <m:endChr m:val=")"/>
            <m:grow/>
          </m:dPr>
          <m:e>
            <m:r>
              <m:t>m</m:t>
            </m:r>
            <m:r>
              <m:rPr>
                <m:sty m:val="p"/>
              </m:rPr>
              <m:t>′</m:t>
            </m:r>
          </m:e>
        </m:d>
      </m:oMath>
      <w:r>
        <w:t xml:space="preserve"> </w:t>
      </w:r>
      <w:r>
        <w:rPr>
          <w:rFonts w:hint="eastAsia"/>
        </w:rPr>
        <w:t xml:space="preserve">正是</w:t>
      </w:r>
      <w:r>
        <w:t xml:space="preserve"> </w:t>
      </w:r>
      <m:oMath>
        <m:r>
          <m:t>m</m:t>
        </m:r>
        <m:r>
          <m:rPr>
            <m:sty m:val="p"/>
          </m:rPr>
          <m:t>′</m:t>
        </m:r>
      </m:oMath>
      <w:r>
        <w:t xml:space="preserve"> </w:t>
      </w:r>
      <w:r>
        <w:rPr>
          <w:rFonts w:hint="eastAsia"/>
        </w:rPr>
        <w:t xml:space="preserve">在</w:t>
      </w:r>
      <w:r>
        <w:t xml:space="preserve"> </w:t>
      </w:r>
      <m:oMath>
        <m:r>
          <m:t>μ</m:t>
        </m:r>
      </m:oMath>
      <w:r>
        <w:t xml:space="preserve"> </w:t>
      </w:r>
      <w:r>
        <w:rPr>
          <w:rFonts w:hint="eastAsia"/>
        </w:rPr>
        <w:t xml:space="preserve">中的伙伴矛盾。因此，在</w:t>
      </w:r>
      <w:r>
        <w:t xml:space="preserve"> DA</w:t>
      </w:r>
      <m:oMath>
        <m:sSup>
          <m:e>
            <m:r>
              <m:t>​</m:t>
            </m:r>
          </m:e>
          <m:sup>
            <m:r>
              <m:t>M</m:t>
            </m:r>
          </m:sup>
        </m:sSup>
      </m:oMath>
      <w:r>
        <w:t xml:space="preserve"> </w:t>
      </w:r>
      <w:r>
        <w:rPr>
          <w:rFonts w:hint="eastAsia"/>
        </w:rPr>
        <w:t xml:space="preserve">的执行中，</w:t>
      </w:r>
      <m:oMath>
        <m:r>
          <m:t>m</m:t>
        </m:r>
        <m:r>
          <m:rPr>
            <m:sty m:val="p"/>
          </m:rPr>
          <m:t>′</m:t>
        </m:r>
      </m:oMath>
      <w:r>
        <w:t xml:space="preserve"> </w:t>
      </w:r>
      <w:r>
        <w:rPr>
          <w:rFonts w:hint="eastAsia"/>
        </w:rPr>
        <w:t xml:space="preserve">尚未被</w:t>
      </w:r>
      <w:r>
        <w:t xml:space="preserve"> </w:t>
      </w:r>
      <m:oMath>
        <m:r>
          <m:t>μ</m:t>
        </m:r>
        <m:d>
          <m:dPr>
            <m:begChr m:val="("/>
            <m:sepChr m:val=""/>
            <m:endChr m:val=")"/>
            <m:grow/>
          </m:dPr>
          <m:e>
            <m:r>
              <m:t>m</m:t>
            </m:r>
            <m:r>
              <m:rPr>
                <m:sty m:val="p"/>
              </m:rPr>
              <m:t>′</m:t>
            </m:r>
          </m:e>
        </m:d>
      </m:oMath>
      <w:r>
        <w:t xml:space="preserve"> </w:t>
      </w:r>
      <w:r>
        <w:rPr>
          <w:rFonts w:hint="eastAsia"/>
        </w:rPr>
        <w:t xml:space="preserve">拒绝，因而</w:t>
      </w:r>
      <w:r>
        <w:t xml:space="preserve"> </w:t>
      </w:r>
      <m:oMath>
        <m:r>
          <m:t>m</m:t>
        </m:r>
        <m:r>
          <m:rPr>
            <m:sty m:val="p"/>
          </m:rPr>
          <m:t>′</m:t>
        </m:r>
      </m:oMath>
      <w:r>
        <w:t xml:space="preserve"> </w:t>
      </w:r>
      <w:r>
        <w:rPr>
          <w:rFonts w:hint="eastAsia"/>
        </w:rPr>
        <w:t xml:space="preserve">向</w:t>
      </w:r>
      <w:r>
        <w:t xml:space="preserve"> </w:t>
      </w:r>
      <m:oMath>
        <m:r>
          <m:t>w</m:t>
        </m:r>
      </m:oMath>
      <w:r>
        <w:t xml:space="preserve"> </w:t>
      </w:r>
      <w:r>
        <w:rPr>
          <w:rFonts w:hint="eastAsia"/>
        </w:rPr>
        <w:t xml:space="preserve">提议意味着</w:t>
      </w:r>
      <w:r>
        <w:t xml:space="preserve"> </w:t>
      </w:r>
      <m:oMath>
        <m:r>
          <m:t>w</m:t>
        </m:r>
        <m:sSub>
          <m:e>
            <m:r>
              <m:rPr>
                <m:sty m:val="p"/>
              </m:rPr>
              <m:t>≻</m:t>
            </m:r>
          </m:e>
          <m:sub>
            <m:r>
              <m:t>m</m:t>
            </m:r>
            <m:r>
              <m:rPr>
                <m:sty m:val="p"/>
              </m:rPr>
              <m:t>′</m:t>
            </m:r>
          </m:sub>
        </m:sSub>
        <m:r>
          <m:t>μ</m:t>
        </m:r>
        <m:d>
          <m:dPr>
            <m:begChr m:val="("/>
            <m:sepChr m:val=""/>
            <m:endChr m:val=")"/>
            <m:grow/>
          </m:dPr>
          <m:e>
            <m:r>
              <m:t>m</m:t>
            </m:r>
            <m:r>
              <m:rPr>
                <m:sty m:val="p"/>
              </m:rPr>
              <m:t>′</m:t>
            </m:r>
          </m:e>
        </m:d>
      </m:oMath>
      <w:r>
        <w:rPr>
          <w:rFonts w:hint="eastAsia"/>
        </w:rPr>
        <w:t xml:space="preserve">（若</w:t>
      </w:r>
      <w:r>
        <w:t xml:space="preserve"> </w:t>
      </w:r>
      <m:oMath>
        <m:r>
          <m:t>w</m:t>
        </m:r>
        <m:r>
          <m:rPr>
            <m:sty m:val="p"/>
          </m:rPr>
          <m:t>=</m:t>
        </m:r>
        <m:r>
          <m:t>μ</m:t>
        </m:r>
        <m:d>
          <m:dPr>
            <m:begChr m:val="("/>
            <m:sepChr m:val=""/>
            <m:endChr m:val=")"/>
            <m:grow/>
          </m:dPr>
          <m:e>
            <m:r>
              <m:t>m</m:t>
            </m:r>
            <m:r>
              <m:rPr>
                <m:sty m:val="p"/>
              </m:rPr>
              <m:t>′</m:t>
            </m:r>
          </m:e>
        </m:d>
      </m:oMath>
      <w:r>
        <w:t xml:space="preserve"> </w:t>
      </w:r>
      <w:r>
        <w:rPr>
          <w:rFonts w:hint="eastAsia"/>
        </w:rPr>
        <w:t xml:space="preserve">则</w:t>
      </w:r>
      <w:r>
        <w:t xml:space="preserve"> </w:t>
      </w:r>
      <m:oMath>
        <m:r>
          <m:t>m</m:t>
        </m:r>
        <m:r>
          <m:rPr>
            <m:sty m:val="p"/>
          </m:rPr>
          <m:t>′</m:t>
        </m:r>
      </m:oMath>
      <w:r>
        <w:t xml:space="preserve"> </w:t>
      </w:r>
      <w:r>
        <w:rPr>
          <w:rFonts w:hint="eastAsia"/>
        </w:rPr>
        <w:t xml:space="preserve">无需向已持有者提议，但此时</w:t>
      </w:r>
      <w:r>
        <w:t xml:space="preserve"> </w:t>
      </w:r>
      <m:oMath>
        <m:r>
          <m:t>μ</m:t>
        </m:r>
        <m:d>
          <m:dPr>
            <m:begChr m:val="("/>
            <m:sepChr m:val=""/>
            <m:endChr m:val=")"/>
            <m:grow/>
          </m:dPr>
          <m:e>
            <m:r>
              <m:t>m</m:t>
            </m:r>
            <m:r>
              <m:rPr>
                <m:sty m:val="p"/>
              </m:rPr>
              <m:t>′</m:t>
            </m:r>
          </m:e>
        </m:d>
        <m:r>
          <m:rPr>
            <m:sty m:val="p"/>
          </m:rPr>
          <m:t>=</m:t>
        </m:r>
        <m:r>
          <m:t>w</m:t>
        </m:r>
      </m:oMath>
      <w:r>
        <w:rPr>
          <w:rFonts w:hint="eastAsia"/>
        </w:rPr>
        <w:t xml:space="preserve">，</w:t>
      </w:r>
      <m:oMath>
        <m:r>
          <m:t>m</m:t>
        </m:r>
        <m:r>
          <m:rPr>
            <m:sty m:val="p"/>
          </m:rPr>
          <m:t>′</m:t>
        </m:r>
      </m:oMath>
      <w:r>
        <w:t xml:space="preserve"> </w:t>
      </w:r>
      <w:r>
        <w:rPr>
          <w:rFonts w:hint="eastAsia"/>
        </w:rPr>
        <w:t xml:space="preserve">向</w:t>
      </w:r>
      <w:r>
        <w:t xml:space="preserve"> </w:t>
      </w:r>
      <m:oMath>
        <m:r>
          <m:t>w</m:t>
        </m:r>
      </m:oMath>
      <w:r>
        <w:t xml:space="preserve"> </w:t>
      </w:r>
      <w:r>
        <w:rPr>
          <w:rFonts w:hint="eastAsia"/>
        </w:rPr>
        <w:t xml:space="preserve">提议说明</w:t>
      </w:r>
      <w:r>
        <w:t xml:space="preserve"> </w:t>
      </w:r>
      <m:oMath>
        <m:r>
          <m:t>w</m:t>
        </m:r>
      </m:oMath>
      <w:r>
        <w:t xml:space="preserve"> </w:t>
      </w:r>
      <w:r>
        <w:rPr>
          <w:rFonts w:hint="eastAsia"/>
        </w:rPr>
        <w:t xml:space="preserve">尚未持有</w:t>
      </w:r>
      <w:r>
        <w:t xml:space="preserve"> </w:t>
      </w:r>
      <m:oMath>
        <m:r>
          <m:t>m</m:t>
        </m:r>
        <m:r>
          <m:rPr>
            <m:sty m:val="p"/>
          </m:rPr>
          <m:t>′</m:t>
        </m:r>
      </m:oMath>
      <w:r>
        <w:t xml:space="preserve"> </w:t>
      </w:r>
      <w:r>
        <w:rPr>
          <w:rFonts w:hint="eastAsia"/>
        </w:rPr>
        <w:t xml:space="preserve">为最佳——实际上算法状态下</w:t>
      </w:r>
      <w:r>
        <w:t xml:space="preserve"> </w:t>
      </w:r>
      <m:oMath>
        <m:r>
          <m:t>w</m:t>
        </m:r>
      </m:oMath>
      <w:r>
        <w:t xml:space="preserve"> </w:t>
      </w:r>
      <w:r>
        <w:rPr>
          <w:rFonts w:hint="eastAsia"/>
        </w:rPr>
        <w:t xml:space="preserve">持有</w:t>
      </w:r>
      <w:r>
        <w:t xml:space="preserve"> </w:t>
      </w:r>
      <m:oMath>
        <m:r>
          <m:t>m</m:t>
        </m:r>
        <m:r>
          <m:rPr>
            <m:sty m:val="p"/>
          </m:rPr>
          <m:t>′</m:t>
        </m:r>
      </m:oMath>
      <w:r>
        <w:t xml:space="preserve"> </w:t>
      </w:r>
      <w:r>
        <w:rPr>
          <w:rFonts w:hint="eastAsia"/>
        </w:rPr>
        <w:t xml:space="preserve">为最佳正是我们讨论的情形，这里需要更精细的处理）。</w:t>
      </w:r>
    </w:p>
    <w:p>
      <w:pPr>
        <w:pStyle w:val="BodyText"/>
      </w:pPr>
      <w:r>
        <w:rPr>
          <w:rFonts w:hint="eastAsia"/>
        </w:rPr>
        <w:t xml:space="preserve">更精密的论证如下：在</w:t>
      </w:r>
      <w:r>
        <w:t xml:space="preserve"> DA</w:t>
      </w:r>
      <m:oMath>
        <m:sSup>
          <m:e>
            <m:r>
              <m:t>​</m:t>
            </m:r>
          </m:e>
          <m:sup>
            <m:r>
              <m:t>M</m:t>
            </m:r>
          </m:sup>
        </m:sSup>
      </m:oMath>
      <w:r>
        <w:t xml:space="preserve"> </w:t>
      </w:r>
      <w:r>
        <w:rPr>
          <w:rFonts w:hint="eastAsia"/>
        </w:rPr>
        <w:t xml:space="preserve">中，每个</w:t>
      </w:r>
      <w:r>
        <w:t xml:space="preserve"> </w:t>
      </w:r>
      <m:oMath>
        <m:r>
          <m:t>m</m:t>
        </m:r>
      </m:oMath>
      <w:r>
        <w:t xml:space="preserve"> </w:t>
      </w:r>
      <w:r>
        <w:rPr>
          <w:rFonts w:hint="eastAsia"/>
        </w:rPr>
        <w:t xml:space="preserve">按偏好序从高到低依次提议。当</w:t>
      </w:r>
      <w:r>
        <w:t xml:space="preserve"> </w:t>
      </w:r>
      <m:oMath>
        <m:r>
          <m:t>m</m:t>
        </m:r>
        <m:r>
          <m:rPr>
            <m:sty m:val="p"/>
          </m:rPr>
          <m:t>′</m:t>
        </m:r>
      </m:oMath>
      <w:r>
        <w:t xml:space="preserve"> </w:t>
      </w:r>
      <w:r>
        <w:rPr>
          <w:rFonts w:hint="eastAsia"/>
        </w:rPr>
        <w:t xml:space="preserve">向</w:t>
      </w:r>
      <w:r>
        <w:t xml:space="preserve"> </w:t>
      </w:r>
      <m:oMath>
        <m:r>
          <m:t>w</m:t>
        </m:r>
      </m:oMath>
      <w:r>
        <w:t xml:space="preserve"> </w:t>
      </w:r>
      <w:r>
        <w:rPr>
          <w:rFonts w:hint="eastAsia"/>
        </w:rPr>
        <w:t xml:space="preserve">提议时，</w:t>
      </w:r>
      <m:oMath>
        <m:r>
          <m:t>m</m:t>
        </m:r>
        <m:r>
          <m:rPr>
            <m:sty m:val="p"/>
          </m:rPr>
          <m:t>′</m:t>
        </m:r>
      </m:oMath>
      <w:r>
        <w:t xml:space="preserve"> </w:t>
      </w:r>
      <w:r>
        <w:rPr>
          <w:rFonts w:hint="eastAsia"/>
        </w:rPr>
        <w:t xml:space="preserve">已经遍历了所有比</w:t>
      </w:r>
      <w:r>
        <w:t xml:space="preserve"> </w:t>
      </w:r>
      <m:oMath>
        <m:r>
          <m:t>w</m:t>
        </m:r>
      </m:oMath>
      <w:r>
        <w:t xml:space="preserve"> </w:t>
      </w:r>
      <w:r>
        <w:rPr>
          <w:rFonts w:hint="eastAsia"/>
        </w:rPr>
        <w:t xml:space="preserve">更偏好的对象，且均被拒绝。因此，对任一满足</w:t>
      </w:r>
      <w:r>
        <w:t xml:space="preserve"> </w:t>
      </w:r>
      <m:oMath>
        <m:r>
          <m:t>w</m:t>
        </m:r>
        <m:r>
          <m:rPr>
            <m:sty m:val="p"/>
          </m:rPr>
          <m:t>′</m:t>
        </m:r>
        <m:sSub>
          <m:e>
            <m:r>
              <m:rPr>
                <m:sty m:val="p"/>
              </m:rPr>
              <m:t>≻</m:t>
            </m:r>
          </m:e>
          <m:sub>
            <m:r>
              <m:t>m</m:t>
            </m:r>
            <m:r>
              <m:rPr>
                <m:sty m:val="p"/>
              </m:rPr>
              <m:t>′</m:t>
            </m:r>
          </m:sub>
        </m:sSub>
        <m:r>
          <m:t>w</m:t>
        </m:r>
      </m:oMath>
      <w:r>
        <w:t xml:space="preserve"> </w:t>
      </w:r>
      <w:r>
        <w:rPr>
          <w:rFonts w:hint="eastAsia"/>
        </w:rPr>
        <w:t xml:space="preserve">的</w:t>
      </w:r>
      <w:r>
        <w:t xml:space="preserve"> </w:t>
      </w:r>
      <m:oMath>
        <m:r>
          <m:t>w</m:t>
        </m:r>
        <m:r>
          <m:rPr>
            <m:sty m:val="p"/>
          </m:rPr>
          <m:t>′</m:t>
        </m:r>
      </m:oMath>
      <w:r>
        <w:rPr>
          <w:rFonts w:hint="eastAsia"/>
        </w:rPr>
        <w:t xml:space="preserve">，已于之前某轮拒绝过</w:t>
      </w:r>
      <w:r>
        <w:t xml:space="preserve"> </w:t>
      </w:r>
      <m:oMath>
        <m:r>
          <m:t>m</m:t>
        </m:r>
        <m:r>
          <m:rPr>
            <m:sty m:val="p"/>
          </m:rPr>
          <m:t>′</m:t>
        </m:r>
      </m:oMath>
      <w:r>
        <w:rPr>
          <w:rFonts w:hint="eastAsia"/>
        </w:rPr>
        <w:t xml:space="preserve">。由归纳假设，任何拒绝</w:t>
      </w:r>
      <w:r>
        <w:t xml:space="preserve"> </w:t>
      </w:r>
      <m:oMath>
        <m:r>
          <m:t>m</m:t>
        </m:r>
        <m:r>
          <m:rPr>
            <m:sty m:val="p"/>
          </m:rPr>
          <m:t>′</m:t>
        </m:r>
      </m:oMath>
      <w:r>
        <w:t xml:space="preserve"> </w:t>
      </w:r>
      <w:r>
        <w:rPr>
          <w:rFonts w:hint="eastAsia"/>
        </w:rPr>
        <w:t xml:space="preserve">的</w:t>
      </w:r>
      <w:r>
        <w:t xml:space="preserve"> </w:t>
      </w:r>
      <m:oMath>
        <m:r>
          <m:t>w</m:t>
        </m:r>
        <m:r>
          <m:rPr>
            <m:sty m:val="p"/>
          </m:rPr>
          <m:t>′</m:t>
        </m:r>
      </m:oMath>
      <w:r>
        <w:t xml:space="preserve"> </w:t>
      </w:r>
      <w:r>
        <w:rPr>
          <w:rFonts w:hint="eastAsia"/>
        </w:rPr>
        <w:t xml:space="preserve">都不是</w:t>
      </w:r>
      <w:r>
        <w:t xml:space="preserve"> </w:t>
      </w:r>
      <m:oMath>
        <m:r>
          <m:t>m</m:t>
        </m:r>
        <m:r>
          <m:rPr>
            <m:sty m:val="p"/>
          </m:rPr>
          <m:t>′</m:t>
        </m:r>
      </m:oMath>
      <w:r>
        <w:t xml:space="preserve"> </w:t>
      </w:r>
      <w:r>
        <w:rPr>
          <w:rFonts w:hint="eastAsia"/>
        </w:rPr>
        <w:t xml:space="preserve">的可达伙伴。因此，所有比</w:t>
      </w:r>
      <w:r>
        <w:t xml:space="preserve"> </w:t>
      </w:r>
      <m:oMath>
        <m:r>
          <m:t>w</m:t>
        </m:r>
      </m:oMath>
      <w:r>
        <w:t xml:space="preserve"> </w:t>
      </w:r>
      <w:r>
        <w:rPr>
          <w:rFonts w:hint="eastAsia"/>
        </w:rPr>
        <w:t xml:space="preserve">更被</w:t>
      </w:r>
      <w:r>
        <w:t xml:space="preserve"> </w:t>
      </w:r>
      <m:oMath>
        <m:r>
          <m:t>m</m:t>
        </m:r>
        <m:r>
          <m:rPr>
            <m:sty m:val="p"/>
          </m:rPr>
          <m:t>′</m:t>
        </m:r>
      </m:oMath>
      <w:r>
        <w:t xml:space="preserve"> </w:t>
      </w:r>
      <w:r>
        <w:rPr>
          <w:rFonts w:hint="eastAsia"/>
        </w:rPr>
        <w:t xml:space="preserve">偏好的对象均不在</w:t>
      </w:r>
      <w:r>
        <w:t xml:space="preserve"> </w:t>
      </w:r>
      <m:oMath>
        <m:r>
          <m:t>A</m:t>
        </m:r>
        <m:d>
          <m:dPr>
            <m:begChr m:val="("/>
            <m:sepChr m:val=""/>
            <m:endChr m:val=")"/>
            <m:grow/>
          </m:dPr>
          <m:e>
            <m:r>
              <m:t>m</m:t>
            </m:r>
            <m:r>
              <m:rPr>
                <m:sty m:val="p"/>
              </m:rPr>
              <m:t>′</m:t>
            </m:r>
          </m:e>
        </m:d>
      </m:oMath>
      <w:r>
        <w:t xml:space="preserve"> </w:t>
      </w:r>
      <w:r>
        <w:rPr>
          <w:rFonts w:hint="eastAsia"/>
        </w:rPr>
        <w:t xml:space="preserve">中。而</w:t>
      </w:r>
      <w:r>
        <w:t xml:space="preserve"> </w:t>
      </w:r>
      <m:oMath>
        <m:r>
          <m:t>μ</m:t>
        </m:r>
        <m:d>
          <m:dPr>
            <m:begChr m:val="("/>
            <m:sepChr m:val=""/>
            <m:endChr m:val=")"/>
            <m:grow/>
          </m:dPr>
          <m:e>
            <m:r>
              <m:t>m</m:t>
            </m:r>
            <m:r>
              <m:rPr>
                <m:sty m:val="p"/>
              </m:rPr>
              <m:t>′</m:t>
            </m:r>
          </m:e>
        </m:d>
      </m:oMath>
      <w:r>
        <w:t xml:space="preserve"> </w:t>
      </w:r>
      <w:r>
        <w:rPr>
          <w:rFonts w:hint="eastAsia"/>
        </w:rPr>
        <w:t xml:space="preserve">必为</w:t>
      </w:r>
      <w:r>
        <w:t xml:space="preserve"> </w:t>
      </w:r>
      <m:oMath>
        <m:r>
          <m:t>A</m:t>
        </m:r>
        <m:d>
          <m:dPr>
            <m:begChr m:val="("/>
            <m:sepChr m:val=""/>
            <m:endChr m:val=")"/>
            <m:grow/>
          </m:dPr>
          <m:e>
            <m:r>
              <m:t>m</m:t>
            </m:r>
            <m:r>
              <m:rPr>
                <m:sty m:val="p"/>
              </m:rPr>
              <m:t>′</m:t>
            </m:r>
          </m:e>
        </m:d>
      </m:oMath>
      <w:r>
        <w:t xml:space="preserve"> </w:t>
      </w:r>
      <w:r>
        <w:rPr>
          <w:rFonts w:hint="eastAsia"/>
        </w:rPr>
        <w:t xml:space="preserve">中之一（因为</w:t>
      </w:r>
      <w:r>
        <w:t xml:space="preserve"> </w:t>
      </w:r>
      <m:oMath>
        <m:r>
          <m:t>μ</m:t>
        </m:r>
      </m:oMath>
      <w:r>
        <w:t xml:space="preserve"> </w:t>
      </w:r>
      <w:r>
        <w:rPr>
          <w:rFonts w:hint="eastAsia"/>
        </w:rPr>
        <w:t xml:space="preserve">是稳定匹配），故或者</w:t>
      </w:r>
      <w:r>
        <w:t xml:space="preserve"> </w:t>
      </w:r>
      <m:oMath>
        <m:r>
          <m:t>μ</m:t>
        </m:r>
        <m:d>
          <m:dPr>
            <m:begChr m:val="("/>
            <m:sepChr m:val=""/>
            <m:endChr m:val=")"/>
            <m:grow/>
          </m:dPr>
          <m:e>
            <m:r>
              <m:t>m</m:t>
            </m:r>
            <m:r>
              <m:rPr>
                <m:sty m:val="p"/>
              </m:rPr>
              <m:t>′</m:t>
            </m:r>
          </m:e>
        </m:d>
        <m:sSub>
          <m:e>
            <m:r>
              <m:rPr>
                <m:sty m:val="p"/>
              </m:rPr>
              <m:t>≻</m:t>
            </m:r>
          </m:e>
          <m:sub>
            <m:r>
              <m:t>m</m:t>
            </m:r>
            <m:r>
              <m:rPr>
                <m:sty m:val="p"/>
              </m:rPr>
              <m:t>′</m:t>
            </m:r>
          </m:sub>
        </m:sSub>
        <m:r>
          <m:t>w</m:t>
        </m:r>
      </m:oMath>
      <w:r>
        <w:rPr>
          <w:rFonts w:hint="eastAsia"/>
        </w:rPr>
        <w:t xml:space="preserve">，或者</w:t>
      </w:r>
      <w:r>
        <w:t xml:space="preserve"> </w:t>
      </w:r>
      <m:oMath>
        <m:r>
          <m:t>μ</m:t>
        </m:r>
        <m:d>
          <m:dPr>
            <m:begChr m:val="("/>
            <m:sepChr m:val=""/>
            <m:endChr m:val=")"/>
            <m:grow/>
          </m:dPr>
          <m:e>
            <m:r>
              <m:t>m</m:t>
            </m:r>
            <m:r>
              <m:rPr>
                <m:sty m:val="p"/>
              </m:rPr>
              <m:t>′</m:t>
            </m:r>
          </m:e>
        </m:d>
        <m:r>
          <m:rPr>
            <m:sty m:val="p"/>
          </m:rPr>
          <m:t>=</m:t>
        </m:r>
        <m:r>
          <m:t>w</m:t>
        </m:r>
      </m:oMath>
      <w:r>
        <w:rPr>
          <w:rFonts w:hint="eastAsia"/>
        </w:rPr>
        <w:t xml:space="preserve">。若</w:t>
      </w:r>
      <w:r>
        <w:t xml:space="preserve"> </w:t>
      </w:r>
      <m:oMath>
        <m:r>
          <m:t>μ</m:t>
        </m:r>
        <m:d>
          <m:dPr>
            <m:begChr m:val="("/>
            <m:sepChr m:val=""/>
            <m:endChr m:val=")"/>
            <m:grow/>
          </m:dPr>
          <m:e>
            <m:r>
              <m:t>m</m:t>
            </m:r>
            <m:r>
              <m:rPr>
                <m:sty m:val="p"/>
              </m:rPr>
              <m:t>′</m:t>
            </m:r>
          </m:e>
        </m:d>
        <m:r>
          <m:rPr>
            <m:sty m:val="p"/>
          </m:rPr>
          <m:t>=</m:t>
        </m:r>
        <m:r>
          <m:t>w</m:t>
        </m:r>
      </m:oMath>
      <w:r>
        <w:rPr>
          <w:rFonts w:hint="eastAsia"/>
        </w:rPr>
        <w:t xml:space="preserve">，则</w:t>
      </w:r>
      <w:r>
        <w:t xml:space="preserve"> </w:t>
      </w:r>
      <m:oMath>
        <m:r>
          <m:t>m</m:t>
        </m:r>
        <m:r>
          <m:rPr>
            <m:sty m:val="p"/>
          </m:rPr>
          <m:t>′</m:t>
        </m:r>
      </m:oMath>
      <w:r>
        <w:t xml:space="preserve"> </w:t>
      </w:r>
      <w:r>
        <w:rPr>
          <w:rFonts w:hint="eastAsia"/>
        </w:rPr>
        <w:t xml:space="preserve">的提议无矛盾（若</w:t>
      </w:r>
      <w:r>
        <w:t xml:space="preserve"> </w:t>
      </w:r>
      <m:oMath>
        <m:r>
          <m:t>m</m:t>
        </m:r>
        <m:r>
          <m:rPr>
            <m:sty m:val="p"/>
          </m:rPr>
          <m:t>′</m:t>
        </m:r>
      </m:oMath>
      <w:r>
        <w:t xml:space="preserve"> </w:t>
      </w:r>
      <w:r>
        <w:rPr>
          <w:rFonts w:hint="eastAsia"/>
        </w:rPr>
        <w:t xml:space="preserve">和</w:t>
      </w:r>
      <w:r>
        <w:t xml:space="preserve"> </w:t>
      </w:r>
      <m:oMath>
        <m:r>
          <m:t>m</m:t>
        </m:r>
      </m:oMath>
      <w:r>
        <w:t xml:space="preserve"> </w:t>
      </w:r>
      <w:r>
        <w:rPr>
          <w:rFonts w:hint="eastAsia"/>
        </w:rPr>
        <w:t xml:space="preserve">都配给</w:t>
      </w:r>
      <w:r>
        <w:t xml:space="preserve"> </w:t>
      </w:r>
      <m:oMath>
        <m:r>
          <m:t>w</m:t>
        </m:r>
      </m:oMath>
      <w:r>
        <w:rPr>
          <w:rFonts w:hint="eastAsia"/>
        </w:rPr>
        <w:t xml:space="preserve">，则</w:t>
      </w:r>
      <w:r>
        <w:t xml:space="preserve"> </w:t>
      </w:r>
      <m:oMath>
        <m:r>
          <m:t>μ</m:t>
        </m:r>
      </m:oMath>
      <w:r>
        <w:t xml:space="preserve"> </w:t>
      </w:r>
      <w:r>
        <w:rPr>
          <w:rFonts w:hint="eastAsia"/>
        </w:rPr>
        <w:t xml:space="preserve">不是匹配，矛盾）。因此必须有</w:t>
      </w:r>
      <w:r>
        <w:t xml:space="preserve"> </w:t>
      </w:r>
      <m:oMath>
        <m:r>
          <m:t>w</m:t>
        </m:r>
        <m:sSub>
          <m:e>
            <m:r>
              <m:rPr>
                <m:sty m:val="p"/>
              </m:rPr>
              <m:t>≻</m:t>
            </m:r>
          </m:e>
          <m:sub>
            <m:r>
              <m:t>m</m:t>
            </m:r>
            <m:r>
              <m:rPr>
                <m:sty m:val="p"/>
              </m:rPr>
              <m:t>′</m:t>
            </m:r>
          </m:sub>
        </m:sSub>
        <m:r>
          <m:t>μ</m:t>
        </m:r>
        <m:d>
          <m:dPr>
            <m:begChr m:val="("/>
            <m:sepChr m:val=""/>
            <m:endChr m:val=")"/>
            <m:grow/>
          </m:dPr>
          <m:e>
            <m:r>
              <m:t>m</m:t>
            </m:r>
            <m:r>
              <m:rPr>
                <m:sty m:val="p"/>
              </m:rPr>
              <m:t>′</m:t>
            </m:r>
          </m:e>
        </m:d>
      </m:oMath>
      <w:r>
        <w:t xml:space="preserve">。</w:t>
      </w:r>
    </w:p>
    <w:p>
      <w:pPr>
        <w:pStyle w:val="BodyText"/>
      </w:pPr>
      <w:r>
        <w:rPr>
          <w:rFonts w:hint="eastAsia"/>
        </w:rPr>
        <w:t xml:space="preserve">至此，</w:t>
      </w:r>
      <m:oMath>
        <m:d>
          <m:dPr>
            <m:begChr m:val="("/>
            <m:sepChr m:val=""/>
            <m:endChr m:val=")"/>
            <m:grow/>
          </m:dPr>
          <m:e>
            <m:r>
              <m:t>m</m:t>
            </m:r>
            <m:r>
              <m:rPr>
                <m:sty m:val="p"/>
              </m:rPr>
              <m:t>′</m:t>
            </m:r>
            <m:r>
              <m:rPr>
                <m:sty m:val="p"/>
              </m:rPr>
              <m:t>,</m:t>
            </m:r>
            <m:r>
              <m:t>w</m:t>
            </m:r>
          </m:e>
        </m:d>
      </m:oMath>
      <w:r>
        <w:t xml:space="preserve"> </w:t>
      </w:r>
      <w:r>
        <w:rPr>
          <w:rFonts w:hint="eastAsia"/>
        </w:rPr>
        <w:t xml:space="preserve">在</w:t>
      </w:r>
      <w:r>
        <w:t xml:space="preserve"> </w:t>
      </w:r>
      <m:oMath>
        <m:r>
          <m:t>μ</m:t>
        </m:r>
      </m:oMath>
      <w:r>
        <w:t xml:space="preserve"> </w:t>
      </w:r>
      <w:r>
        <w:rPr>
          <w:rFonts w:hint="eastAsia"/>
        </w:rPr>
        <w:t xml:space="preserve">下构成阻塞对：</w:t>
      </w:r>
      <m:oMath>
        <m:r>
          <m:t>m</m:t>
        </m:r>
        <m:r>
          <m:rPr>
            <m:sty m:val="p"/>
          </m:rPr>
          <m:t>′</m:t>
        </m:r>
      </m:oMath>
      <w:r>
        <w:t xml:space="preserve"> </w:t>
      </w:r>
      <w:r>
        <w:rPr>
          <w:rFonts w:hint="eastAsia"/>
        </w:rPr>
        <w:t xml:space="preserve">偏好</w:t>
      </w:r>
      <w:r>
        <w:t xml:space="preserve"> </w:t>
      </w:r>
      <m:oMath>
        <m:r>
          <m:t>w</m:t>
        </m:r>
      </m:oMath>
      <w:r>
        <w:t xml:space="preserve"> </w:t>
      </w:r>
      <w:r>
        <w:rPr>
          <w:rFonts w:hint="eastAsia"/>
        </w:rPr>
        <w:t xml:space="preserve">胜过</w:t>
      </w:r>
      <w:r>
        <w:t xml:space="preserve"> </w:t>
      </w:r>
      <m:oMath>
        <m:r>
          <m:t>μ</m:t>
        </m:r>
        <m:d>
          <m:dPr>
            <m:begChr m:val="("/>
            <m:sepChr m:val=""/>
            <m:endChr m:val=")"/>
            <m:grow/>
          </m:dPr>
          <m:e>
            <m:r>
              <m:t>m</m:t>
            </m:r>
            <m:r>
              <m:rPr>
                <m:sty m:val="p"/>
              </m:rPr>
              <m:t>′</m:t>
            </m:r>
          </m:e>
        </m:d>
      </m:oMath>
      <w:r>
        <w:rPr>
          <w:rFonts w:hint="eastAsia"/>
        </w:rPr>
        <w:t xml:space="preserve">，</w:t>
      </w:r>
      <m:oMath>
        <m:r>
          <m:t>w</m:t>
        </m:r>
      </m:oMath>
      <w:r>
        <w:t xml:space="preserve"> </w:t>
      </w:r>
      <w:r>
        <w:rPr>
          <w:rFonts w:hint="eastAsia"/>
        </w:rPr>
        <w:t xml:space="preserve">偏好</w:t>
      </w:r>
      <w:r>
        <w:t xml:space="preserve"> </w:t>
      </w:r>
      <m:oMath>
        <m:r>
          <m:t>m</m:t>
        </m:r>
        <m:r>
          <m:rPr>
            <m:sty m:val="p"/>
          </m:rPr>
          <m:t>′</m:t>
        </m:r>
      </m:oMath>
      <w:r>
        <w:t xml:space="preserve"> </w:t>
      </w:r>
      <w:r>
        <w:rPr>
          <w:rFonts w:hint="eastAsia"/>
        </w:rPr>
        <w:t xml:space="preserve">胜过</w:t>
      </w:r>
      <w:r>
        <w:t xml:space="preserve"> </w:t>
      </w:r>
      <m:oMath>
        <m:r>
          <m:t>μ</m:t>
        </m:r>
        <m:d>
          <m:dPr>
            <m:begChr m:val="("/>
            <m:sepChr m:val=""/>
            <m:endChr m:val=")"/>
            <m:grow/>
          </m:dPr>
          <m:e>
            <m:r>
              <m:t>w</m:t>
            </m:r>
          </m:e>
        </m:d>
        <m:r>
          <m:rPr>
            <m:sty m:val="p"/>
          </m:rPr>
          <m:t>=</m:t>
        </m:r>
        <m:r>
          <m:t>m</m:t>
        </m:r>
      </m:oMath>
      <w:r>
        <w:rPr>
          <w:rFonts w:hint="eastAsia"/>
        </w:rPr>
        <w:t xml:space="preserve">。这与</w:t>
      </w:r>
      <w:r>
        <w:t xml:space="preserve"> </w:t>
      </w:r>
      <m:oMath>
        <m:r>
          <m:t>μ</m:t>
        </m:r>
      </m:oMath>
      <w:r>
        <w:t xml:space="preserve"> </w:t>
      </w:r>
      <w:r>
        <w:rPr>
          <w:rFonts w:hint="eastAsia"/>
        </w:rPr>
        <w:t xml:space="preserve">的稳定性矛盾。</w:t>
      </w:r>
    </w:p>
    <w:p>
      <w:pPr>
        <w:pStyle w:val="BodyText"/>
      </w:pPr>
      <w:r>
        <w:rPr>
          <w:rFonts w:hint="eastAsia"/>
        </w:rPr>
        <w:t xml:space="preserve">因此，假设“</w:t>
      </w:r>
      <m:oMath>
        <m:r>
          <m:t>w</m:t>
        </m:r>
      </m:oMath>
      <w:r>
        <w:t xml:space="preserve"> </w:t>
      </w:r>
      <w:r>
        <w:rPr>
          <w:rFonts w:hint="eastAsia"/>
        </w:rPr>
        <w:t xml:space="preserve">是</w:t>
      </w:r>
      <w:r>
        <w:t xml:space="preserve"> </w:t>
      </w:r>
      <m:oMath>
        <m:r>
          <m:t>m</m:t>
        </m:r>
      </m:oMath>
      <w:r>
        <w:t xml:space="preserve"> </w:t>
      </w:r>
      <w:r>
        <w:rPr>
          <w:rFonts w:hint="eastAsia"/>
        </w:rPr>
        <w:t xml:space="preserve">的可达伙伴”不成立。归纳证明完成。</w:t>
      </w:r>
    </w:p>
    <w:p>
      <w:pPr>
        <w:pStyle w:val="BodyText"/>
      </w:pPr>
      <w:r>
        <w:rPr>
          <w:rFonts w:hint="eastAsia"/>
          <w:b/>
          <w:bCs/>
        </w:rPr>
        <w:t xml:space="preserve">结论</w:t>
      </w:r>
      <w:r>
        <w:rPr>
          <w:rFonts w:hint="eastAsia"/>
        </w:rPr>
        <w:t xml:space="preserve">：DA</w:t>
      </w:r>
      <m:oMath>
        <m:sSup>
          <m:e>
            <m:r>
              <m:t>​</m:t>
            </m:r>
          </m:e>
          <m:sup>
            <m:r>
              <m:t>M</m:t>
            </m:r>
          </m:sup>
        </m:sSup>
      </m:oMath>
      <w:r>
        <w:t xml:space="preserve"> </w:t>
      </w:r>
      <w:r>
        <w:rPr>
          <w:rFonts w:hint="eastAsia"/>
        </w:rPr>
        <w:t xml:space="preserve">终止时，每个</w:t>
      </w:r>
      <w:r>
        <w:t xml:space="preserve"> </w:t>
      </w:r>
      <m:oMath>
        <m:r>
          <m:t>m</m:t>
        </m:r>
      </m:oMath>
      <w:r>
        <w:t xml:space="preserve"> </w:t>
      </w:r>
      <w:r>
        <w:rPr>
          <w:rFonts w:hint="eastAsia"/>
        </w:rPr>
        <w:t xml:space="preserve">配对的伙伴</w:t>
      </w:r>
      <w:r>
        <w:t xml:space="preserve"> </w:t>
      </w:r>
      <m:oMath>
        <m:sSub>
          <m:e>
            <m:r>
              <m:t>μ</m:t>
            </m:r>
          </m:e>
          <m:sub>
            <m:r>
              <m:t>M</m:t>
            </m:r>
          </m:sub>
        </m:sSub>
        <m:d>
          <m:dPr>
            <m:begChr m:val="("/>
            <m:sepChr m:val=""/>
            <m:endChr m:val=")"/>
            <m:grow/>
          </m:dPr>
          <m:e>
            <m:r>
              <m:t>m</m:t>
            </m:r>
          </m:e>
        </m:d>
      </m:oMath>
      <w:r>
        <w:t xml:space="preserve"> </w:t>
      </w:r>
      <w:r>
        <w:rPr>
          <w:rFonts w:hint="eastAsia"/>
        </w:rPr>
        <w:t xml:space="preserve">满足：对任意</w:t>
      </w:r>
      <w:r>
        <w:t xml:space="preserve"> </w:t>
      </w:r>
      <m:oMath>
        <m:r>
          <m:t>w</m:t>
        </m:r>
        <m:r>
          <m:rPr>
            <m:sty m:val="p"/>
          </m:rPr>
          <m:t>∈</m:t>
        </m:r>
        <m:r>
          <m:t>A</m:t>
        </m:r>
        <m:d>
          <m:dPr>
            <m:begChr m:val="("/>
            <m:sepChr m:val=""/>
            <m:endChr m:val=")"/>
            <m:grow/>
          </m:dPr>
          <m:e>
            <m:r>
              <m:t>m</m:t>
            </m:r>
          </m:e>
        </m:d>
      </m:oMath>
      <w:r>
        <w:rPr>
          <w:rFonts w:hint="eastAsia"/>
        </w:rPr>
        <w:t xml:space="preserve">，不存在</w:t>
      </w:r>
      <w:r>
        <w:t xml:space="preserve"> </w:t>
      </w:r>
      <m:oMath>
        <m:r>
          <m:t>m</m:t>
        </m:r>
      </m:oMath>
      <w:r>
        <w:t xml:space="preserve"> </w:t>
      </w:r>
      <w:r>
        <w:rPr>
          <w:rFonts w:hint="eastAsia"/>
        </w:rPr>
        <w:t xml:space="preserve">在</w:t>
      </w:r>
      <w:r>
        <w:t xml:space="preserve"> DA</w:t>
      </w:r>
      <m:oMath>
        <m:sSup>
          <m:e>
            <m:r>
              <m:t>​</m:t>
            </m:r>
          </m:e>
          <m:sup>
            <m:r>
              <m:t>M</m:t>
            </m:r>
          </m:sup>
        </m:sSup>
      </m:oMath>
      <w:r>
        <w:t xml:space="preserve"> </w:t>
      </w:r>
      <w:r>
        <w:rPr>
          <w:rFonts w:hint="eastAsia"/>
        </w:rPr>
        <w:t xml:space="preserve">中被</w:t>
      </w:r>
      <w:r>
        <w:t xml:space="preserve"> </w:t>
      </w:r>
      <m:oMath>
        <m:r>
          <m:t>w</m:t>
        </m:r>
      </m:oMath>
      <w:r>
        <w:t xml:space="preserve"> </w:t>
      </w:r>
      <w:r>
        <w:rPr>
          <w:rFonts w:hint="eastAsia"/>
        </w:rPr>
        <w:t xml:space="preserve">拒绝的情形。由于</w:t>
      </w:r>
      <w:r>
        <w:t xml:space="preserve"> DA</w:t>
      </w:r>
      <m:oMath>
        <m:sSup>
          <m:e>
            <m:r>
              <m:t>​</m:t>
            </m:r>
          </m:e>
          <m:sup>
            <m:r>
              <m:t>M</m:t>
            </m:r>
          </m:sup>
        </m:sSup>
      </m:oMath>
      <w:r>
        <w:t xml:space="preserve"> </w:t>
      </w:r>
      <w:r>
        <w:rPr>
          <w:rFonts w:hint="eastAsia"/>
        </w:rPr>
        <w:t xml:space="preserve">的提议规则覆盖了</w:t>
      </w:r>
      <w:r>
        <w:t xml:space="preserve"> </w:t>
      </w:r>
      <m:oMath>
        <m:r>
          <m:t>m</m:t>
        </m:r>
      </m:oMath>
      <w:r>
        <w:t xml:space="preserve"> </w:t>
      </w:r>
      <w:r>
        <w:rPr>
          <w:rFonts w:hint="eastAsia"/>
        </w:rPr>
        <w:t xml:space="preserve">的完整偏好序（若某</w:t>
      </w:r>
      <w:r>
        <w:t xml:space="preserve"> </w:t>
      </w:r>
      <m:oMath>
        <m:r>
          <m:t>w</m:t>
        </m:r>
      </m:oMath>
      <w:r>
        <w:t xml:space="preserve"> </w:t>
      </w:r>
      <w:r>
        <w:rPr>
          <w:rFonts w:hint="eastAsia"/>
        </w:rPr>
        <w:t xml:space="preserve">更偏好于</w:t>
      </w:r>
      <w:r>
        <w:t xml:space="preserve"> </w:t>
      </w:r>
      <m:oMath>
        <m:sSub>
          <m:e>
            <m:r>
              <m:t>μ</m:t>
            </m:r>
          </m:e>
          <m:sub>
            <m:r>
              <m:t>M</m:t>
            </m:r>
          </m:sub>
        </m:sSub>
        <m:d>
          <m:dPr>
            <m:begChr m:val="("/>
            <m:sepChr m:val=""/>
            <m:endChr m:val=")"/>
            <m:grow/>
          </m:dPr>
          <m:e>
            <m:r>
              <m:t>m</m:t>
            </m:r>
          </m:e>
        </m:d>
      </m:oMath>
      <w:r>
        <w:t xml:space="preserve"> </w:t>
      </w:r>
      <w:r>
        <w:rPr>
          <w:rFonts w:hint="eastAsia"/>
        </w:rPr>
        <w:t xml:space="preserve">却未被配对，则必在某轮拒绝了</w:t>
      </w:r>
      <w:r>
        <w:t xml:space="preserve"> </w:t>
      </w:r>
      <m:oMath>
        <m:r>
          <m:t>m</m:t>
        </m:r>
      </m:oMath>
      <w:r>
        <w:t xml:space="preserve"> </w:t>
      </w:r>
      <w:r>
        <w:rPr>
          <w:rFonts w:hint="eastAsia"/>
        </w:rPr>
        <w:t xml:space="preserve">或被更优者取代后</w:t>
      </w:r>
      <w:r>
        <w:t xml:space="preserve"> </w:t>
      </w:r>
      <m:oMath>
        <m:r>
          <m:t>m</m:t>
        </m:r>
      </m:oMath>
      <w:r>
        <w:t xml:space="preserve"> </w:t>
      </w:r>
      <w:r>
        <w:rPr>
          <w:rFonts w:hint="eastAsia"/>
        </w:rPr>
        <w:t xml:space="preserve">未再提议），可得</w:t>
      </w:r>
      <w:r>
        <w:t xml:space="preserve"> </w:t>
      </w:r>
      <m:oMath>
        <m:sSub>
          <m:e>
            <m:r>
              <m:t>μ</m:t>
            </m:r>
          </m:e>
          <m:sub>
            <m:r>
              <m:t>M</m:t>
            </m:r>
          </m:sub>
        </m:sSub>
        <m:d>
          <m:dPr>
            <m:begChr m:val="("/>
            <m:sepChr m:val=""/>
            <m:endChr m:val=")"/>
            <m:grow/>
          </m:dPr>
          <m:e>
            <m:r>
              <m:t>m</m:t>
            </m:r>
          </m:e>
        </m:d>
        <m:sSub>
          <m:e>
            <m:r>
              <m:rPr>
                <m:sty m:val="p"/>
              </m:rPr>
              <m:t>≽</m:t>
            </m:r>
          </m:e>
          <m:sub>
            <m:r>
              <m:t>m</m:t>
            </m:r>
          </m:sub>
        </m:sSub>
        <m:r>
          <m:t>w</m:t>
        </m:r>
      </m:oMath>
      <w:r>
        <w:t xml:space="preserve"> </w:t>
      </w:r>
      <w:r>
        <w:rPr>
          <w:rFonts w:hint="eastAsia"/>
        </w:rPr>
        <w:t xml:space="preserve">对所有</w:t>
      </w:r>
      <w:r>
        <w:t xml:space="preserve"> </w:t>
      </w:r>
      <m:oMath>
        <m:r>
          <m:t>w</m:t>
        </m:r>
        <m:r>
          <m:rPr>
            <m:sty m:val="p"/>
          </m:rPr>
          <m:t>∈</m:t>
        </m:r>
        <m:r>
          <m:t>A</m:t>
        </m:r>
        <m:d>
          <m:dPr>
            <m:begChr m:val="("/>
            <m:sepChr m:val=""/>
            <m:endChr m:val=")"/>
            <m:grow/>
          </m:dPr>
          <m:e>
            <m:r>
              <m:t>m</m:t>
            </m:r>
          </m:e>
        </m:d>
      </m:oMath>
      <w:r>
        <w:t xml:space="preserve"> </w:t>
      </w:r>
      <w:r>
        <w:rPr>
          <w:rFonts w:hint="eastAsia"/>
        </w:rPr>
        <w:t xml:space="preserve">成立。特别地，对任一稳定匹配</w:t>
      </w:r>
      <w:r>
        <w:t xml:space="preserve"> </w:t>
      </w:r>
      <m:oMath>
        <m:r>
          <m:t>μ</m:t>
        </m:r>
        <m:r>
          <m:rPr>
            <m:sty m:val="p"/>
          </m:rPr>
          <m:t>∈</m:t>
        </m:r>
        <m:r>
          <m:rPr>
            <m:sty m:val="p"/>
            <m:scr m:val="script"/>
          </m:rPr>
          <m:t>S</m:t>
        </m:r>
      </m:oMath>
      <w:r>
        <w:rPr>
          <w:rFonts w:hint="eastAsia"/>
        </w:rPr>
        <w:t xml:space="preserve">，</w:t>
      </w:r>
      <m:oMath>
        <m:r>
          <m:t>μ</m:t>
        </m:r>
        <m:d>
          <m:dPr>
            <m:begChr m:val="("/>
            <m:sepChr m:val=""/>
            <m:endChr m:val=")"/>
            <m:grow/>
          </m:dPr>
          <m:e>
            <m:r>
              <m:t>m</m:t>
            </m:r>
          </m:e>
        </m:d>
        <m:r>
          <m:rPr>
            <m:sty m:val="p"/>
          </m:rPr>
          <m:t>∈</m:t>
        </m:r>
        <m:r>
          <m:t>A</m:t>
        </m:r>
        <m:d>
          <m:dPr>
            <m:begChr m:val="("/>
            <m:sepChr m:val=""/>
            <m:endChr m:val=")"/>
            <m:grow/>
          </m:dPr>
          <m:e>
            <m:r>
              <m:t>m</m:t>
            </m:r>
          </m:e>
        </m:d>
      </m:oMath>
      <w:r>
        <w:rPr>
          <w:rFonts w:hint="eastAsia"/>
        </w:rPr>
        <w:t xml:space="preserve">，因此</w:t>
      </w:r>
      <w:r>
        <w:t xml:space="preserve"> </w:t>
      </w:r>
      <m:oMath>
        <m:sSub>
          <m:e>
            <m:r>
              <m:t>μ</m:t>
            </m:r>
          </m:e>
          <m:sub>
            <m:r>
              <m:t>M</m:t>
            </m:r>
          </m:sub>
        </m:sSub>
        <m:d>
          <m:dPr>
            <m:begChr m:val="("/>
            <m:sepChr m:val=""/>
            <m:endChr m:val=")"/>
            <m:grow/>
          </m:dPr>
          <m:e>
            <m:r>
              <m:t>m</m:t>
            </m:r>
          </m:e>
        </m:d>
        <m:sSub>
          <m:e>
            <m:r>
              <m:rPr>
                <m:sty m:val="p"/>
              </m:rPr>
              <m:t>≽</m:t>
            </m:r>
          </m:e>
          <m:sub>
            <m:r>
              <m:t>m</m:t>
            </m:r>
          </m:sub>
        </m:sSub>
        <m:r>
          <m:t>μ</m:t>
        </m:r>
        <m:d>
          <m:dPr>
            <m:begChr m:val="("/>
            <m:sepChr m:val=""/>
            <m:endChr m:val=")"/>
            <m:grow/>
          </m:dPr>
          <m:e>
            <m:r>
              <m:t>m</m:t>
            </m:r>
          </m:e>
        </m:d>
      </m:oMath>
      <w:r>
        <w:rPr>
          <w:rFonts w:hint="eastAsia"/>
        </w:rPr>
        <w:t xml:space="preserve">。这就证明了</w:t>
      </w:r>
      <w:r>
        <w:t xml:space="preserve"> </w:t>
      </w:r>
      <m:oMath>
        <m:sSub>
          <m:e>
            <m:r>
              <m:t>μ</m:t>
            </m:r>
          </m:e>
          <m:sub>
            <m:r>
              <m:t>M</m:t>
            </m:r>
          </m:sub>
        </m:sSub>
      </m:oMath>
      <w:r>
        <w:t xml:space="preserve"> </w:t>
      </w:r>
      <w:r>
        <w:rPr>
          <w:rFonts w:hint="eastAsia"/>
        </w:rPr>
        <w:t xml:space="preserve">的</w:t>
      </w:r>
      <w:r>
        <w:t xml:space="preserve"> </w:t>
      </w:r>
      <m:oMath>
        <m:r>
          <m:t>M</m:t>
        </m:r>
      </m:oMath>
      <w:r>
        <w:rPr>
          <w:rFonts w:hint="eastAsia"/>
        </w:rPr>
        <w:t xml:space="preserve">-最优性。</w:t>
      </w:r>
    </w:p>
    <w:p>
      <w:pPr>
        <w:pStyle w:val="BodyText"/>
      </w:pPr>
      <w:r>
        <w:rPr>
          <w:rFonts w:hint="eastAsia"/>
          <w:b/>
          <w:bCs/>
        </w:rPr>
        <w:t xml:space="preserve">第二步：</w:t>
      </w:r>
      <m:oMath>
        <m:r>
          <m:t>W</m:t>
        </m:r>
      </m:oMath>
      <w:r>
        <w:rPr>
          <w:rFonts w:hint="eastAsia"/>
          <w:b/>
          <w:bCs/>
        </w:rPr>
        <w:t xml:space="preserve">-最劣性</w:t>
      </w:r>
    </w:p>
    <w:p>
      <w:pPr>
        <w:pStyle w:val="BodyText"/>
      </w:pPr>
      <w:r>
        <w:rPr>
          <w:rFonts w:hint="eastAsia"/>
        </w:rPr>
        <w:t xml:space="preserve">需证：对任意</w:t>
      </w:r>
      <w:r>
        <w:t xml:space="preserve"> </w:t>
      </w:r>
      <m:oMath>
        <m:r>
          <m:t>μ</m:t>
        </m:r>
        <m:r>
          <m:rPr>
            <m:sty m:val="p"/>
          </m:rPr>
          <m:t>∈</m:t>
        </m:r>
        <m:r>
          <m:rPr>
            <m:sty m:val="p"/>
            <m:scr m:val="script"/>
          </m:rPr>
          <m:t>S</m:t>
        </m:r>
      </m:oMath>
      <w:r>
        <w:t xml:space="preserve"> </w:t>
      </w:r>
      <w:r>
        <w:rPr>
          <w:rFonts w:hint="eastAsia"/>
        </w:rPr>
        <w:t xml:space="preserve">及任意</w:t>
      </w:r>
      <w:r>
        <w:t xml:space="preserve"> </w:t>
      </w:r>
      <m:oMath>
        <m:r>
          <m:t>w</m:t>
        </m:r>
        <m:r>
          <m:rPr>
            <m:sty m:val="p"/>
          </m:rPr>
          <m:t>∈</m:t>
        </m:r>
        <m:r>
          <m:t>W</m:t>
        </m:r>
      </m:oMath>
      <w:r>
        <w:rPr>
          <w:rFonts w:hint="eastAsia"/>
        </w:rPr>
        <w:t xml:space="preserve">，有</w:t>
      </w:r>
      <w:r>
        <w:t xml:space="preserve"> </w:t>
      </w:r>
      <m:oMath>
        <m:r>
          <m:t>μ</m:t>
        </m:r>
        <m:d>
          <m:dPr>
            <m:begChr m:val="("/>
            <m:sepChr m:val=""/>
            <m:endChr m:val=")"/>
            <m:grow/>
          </m:dPr>
          <m:e>
            <m:r>
              <m:t>w</m:t>
            </m:r>
          </m:e>
        </m:d>
        <m:sSub>
          <m:e>
            <m:r>
              <m:rPr>
                <m:sty m:val="p"/>
              </m:rPr>
              <m:t>≽</m:t>
            </m:r>
          </m:e>
          <m:sub>
            <m:r>
              <m:t>w</m:t>
            </m:r>
          </m:sub>
        </m:sSub>
        <m:sSub>
          <m:e>
            <m:r>
              <m:t>μ</m:t>
            </m:r>
          </m:e>
          <m:sub>
            <m:r>
              <m:t>M</m:t>
            </m:r>
          </m:sub>
        </m:sSub>
        <m:d>
          <m:dPr>
            <m:begChr m:val="("/>
            <m:sepChr m:val=""/>
            <m:endChr m:val=")"/>
            <m:grow/>
          </m:dPr>
          <m:e>
            <m:r>
              <m:t>w</m:t>
            </m:r>
          </m:e>
        </m:d>
      </m:oMath>
      <w:r>
        <w:t xml:space="preserve">。</w:t>
      </w:r>
    </w:p>
    <w:p>
      <w:pPr>
        <w:pStyle w:val="BodyText"/>
      </w:pPr>
      <w:r>
        <w:rPr>
          <w:rFonts w:hint="eastAsia"/>
        </w:rPr>
        <w:t xml:space="preserve">反证。假设存在</w:t>
      </w:r>
      <w:r>
        <w:t xml:space="preserve"> </w:t>
      </w:r>
      <m:oMath>
        <m:r>
          <m:t>μ</m:t>
        </m:r>
        <m:r>
          <m:rPr>
            <m:sty m:val="p"/>
          </m:rPr>
          <m:t>∈</m:t>
        </m:r>
        <m:r>
          <m:rPr>
            <m:sty m:val="p"/>
            <m:scr m:val="script"/>
          </m:rPr>
          <m:t>S</m:t>
        </m:r>
      </m:oMath>
      <w:r>
        <w:t xml:space="preserve"> </w:t>
      </w:r>
      <w:r>
        <w:rPr>
          <w:rFonts w:hint="eastAsia"/>
        </w:rPr>
        <w:t xml:space="preserve">和</w:t>
      </w:r>
      <w:r>
        <w:t xml:space="preserve"> </w:t>
      </w:r>
      <m:oMath>
        <m:r>
          <m:t>w</m:t>
        </m:r>
        <m:r>
          <m:rPr>
            <m:sty m:val="p"/>
          </m:rPr>
          <m:t>∈</m:t>
        </m:r>
        <m:r>
          <m:t>W</m:t>
        </m:r>
      </m:oMath>
      <w:r>
        <w:t xml:space="preserve"> </w:t>
      </w:r>
      <w:r>
        <w:rPr>
          <w:rFonts w:hint="eastAsia"/>
        </w:rPr>
        <w:t xml:space="preserve">使得</w:t>
      </w:r>
      <w:r>
        <w:t xml:space="preserve"> </w:t>
      </w:r>
      <m:oMath>
        <m:sSub>
          <m:e>
            <m:r>
              <m:t>μ</m:t>
            </m:r>
          </m:e>
          <m:sub>
            <m:r>
              <m:t>M</m:t>
            </m:r>
          </m:sub>
        </m:sSub>
        <m:d>
          <m:dPr>
            <m:begChr m:val="("/>
            <m:sepChr m:val=""/>
            <m:endChr m:val=")"/>
            <m:grow/>
          </m:dPr>
          <m:e>
            <m:r>
              <m:t>w</m:t>
            </m:r>
          </m:e>
        </m:d>
        <m:sSub>
          <m:e>
            <m:r>
              <m:rPr>
                <m:sty m:val="p"/>
              </m:rPr>
              <m:t>≻</m:t>
            </m:r>
          </m:e>
          <m:sub>
            <m:r>
              <m:t>w</m:t>
            </m:r>
          </m:sub>
        </m:sSub>
        <m:r>
          <m:t>μ</m:t>
        </m:r>
        <m:d>
          <m:dPr>
            <m:begChr m:val="("/>
            <m:sepChr m:val=""/>
            <m:endChr m:val=")"/>
            <m:grow/>
          </m:dPr>
          <m:e>
            <m:r>
              <m:t>w</m:t>
            </m:r>
          </m:e>
        </m:d>
      </m:oMath>
      <w:r>
        <w:rPr>
          <w:rFonts w:hint="eastAsia"/>
        </w:rPr>
        <w:t xml:space="preserve">（即</w:t>
      </w:r>
      <w:r>
        <w:t xml:space="preserve"> </w:t>
      </w:r>
      <m:oMath>
        <m:r>
          <m:t>w</m:t>
        </m:r>
      </m:oMath>
      <w:r>
        <w:t xml:space="preserve"> </w:t>
      </w:r>
      <w:r>
        <w:rPr>
          <w:rFonts w:hint="eastAsia"/>
        </w:rPr>
        <w:t xml:space="preserve">在</w:t>
      </w:r>
      <w:r>
        <w:t xml:space="preserve"> </w:t>
      </w:r>
      <m:oMath>
        <m:sSub>
          <m:e>
            <m:r>
              <m:t>μ</m:t>
            </m:r>
          </m:e>
          <m:sub>
            <m:r>
              <m:t>M</m:t>
            </m:r>
          </m:sub>
        </m:sSub>
      </m:oMath>
      <w:r>
        <w:t xml:space="preserve"> </w:t>
      </w:r>
      <w:r>
        <w:rPr>
          <w:rFonts w:hint="eastAsia"/>
        </w:rPr>
        <w:t xml:space="preserve">中得到的伙伴比在</w:t>
      </w:r>
      <w:r>
        <w:t xml:space="preserve"> </w:t>
      </w:r>
      <m:oMath>
        <m:r>
          <m:t>μ</m:t>
        </m:r>
      </m:oMath>
      <w:r>
        <w:t xml:space="preserve"> </w:t>
      </w:r>
      <w:r>
        <w:rPr>
          <w:rFonts w:hint="eastAsia"/>
        </w:rPr>
        <w:t xml:space="preserve">中更差）。令</w:t>
      </w:r>
      <w:r>
        <w:t xml:space="preserve"> </w:t>
      </w:r>
      <m:oMath>
        <m:r>
          <m:t>m</m:t>
        </m:r>
        <m:r>
          <m:rPr>
            <m:sty m:val="p"/>
          </m:rPr>
          <m:t>=</m:t>
        </m:r>
        <m:sSub>
          <m:e>
            <m:r>
              <m:t>μ</m:t>
            </m:r>
          </m:e>
          <m:sub>
            <m:r>
              <m:t>M</m:t>
            </m:r>
          </m:sub>
        </m:sSub>
        <m:d>
          <m:dPr>
            <m:begChr m:val="("/>
            <m:sepChr m:val=""/>
            <m:endChr m:val=")"/>
            <m:grow/>
          </m:dPr>
          <m:e>
            <m:r>
              <m:t>w</m:t>
            </m:r>
          </m:e>
        </m:d>
      </m:oMath>
      <w:r>
        <w:rPr>
          <w:rFonts w:hint="eastAsia"/>
        </w:rPr>
        <w:t xml:space="preserve">，则</w:t>
      </w:r>
      <w:r>
        <w:t xml:space="preserve"> </w:t>
      </w:r>
      <m:oMath>
        <m:sSub>
          <m:e>
            <m:r>
              <m:t>μ</m:t>
            </m:r>
          </m:e>
          <m:sub>
            <m:r>
              <m:t>M</m:t>
            </m:r>
          </m:sub>
        </m:sSub>
        <m:d>
          <m:dPr>
            <m:begChr m:val="("/>
            <m:sepChr m:val=""/>
            <m:endChr m:val=")"/>
            <m:grow/>
          </m:dPr>
          <m:e>
            <m:r>
              <m:t>m</m:t>
            </m:r>
          </m:e>
        </m:d>
        <m:r>
          <m:rPr>
            <m:sty m:val="p"/>
          </m:rPr>
          <m:t>=</m:t>
        </m:r>
        <m:r>
          <m:t>w</m:t>
        </m:r>
      </m:oMath>
      <w:r>
        <w:rPr>
          <w:rFonts w:hint="eastAsia"/>
        </w:rPr>
        <w:t xml:space="preserve">。由于</w:t>
      </w:r>
      <w:r>
        <w:t xml:space="preserve"> </w:t>
      </w:r>
      <m:oMath>
        <m:sSub>
          <m:e>
            <m:r>
              <m:t>μ</m:t>
            </m:r>
          </m:e>
          <m:sub>
            <m:r>
              <m:t>M</m:t>
            </m:r>
          </m:sub>
        </m:sSub>
      </m:oMath>
      <w:r>
        <w:t xml:space="preserve"> </w:t>
      </w:r>
      <w:r>
        <w:rPr>
          <w:rFonts w:hint="eastAsia"/>
        </w:rPr>
        <w:t xml:space="preserve">是</w:t>
      </w:r>
      <w:r>
        <w:t xml:space="preserve"> </w:t>
      </w:r>
      <m:oMath>
        <m:r>
          <m:t>M</m:t>
        </m:r>
      </m:oMath>
      <w:r>
        <w:rPr>
          <w:rFonts w:hint="eastAsia"/>
        </w:rPr>
        <w:t xml:space="preserve">-最优的（第一步已证），</w:t>
      </w:r>
      <m:oMath>
        <m:r>
          <m:t>m</m:t>
        </m:r>
      </m:oMath>
      <w:r>
        <w:t xml:space="preserve"> </w:t>
      </w:r>
      <w:r>
        <w:rPr>
          <w:rFonts w:hint="eastAsia"/>
        </w:rPr>
        <w:t xml:space="preserve">在</w:t>
      </w:r>
      <w:r>
        <w:t xml:space="preserve"> </w:t>
      </w:r>
      <m:oMath>
        <m:sSub>
          <m:e>
            <m:r>
              <m:t>μ</m:t>
            </m:r>
          </m:e>
          <m:sub>
            <m:r>
              <m:t>M</m:t>
            </m:r>
          </m:sub>
        </m:sSub>
      </m:oMath>
      <w:r>
        <w:t xml:space="preserve"> </w:t>
      </w:r>
      <w:r>
        <w:rPr>
          <w:rFonts w:hint="eastAsia"/>
        </w:rPr>
        <w:t xml:space="preserve">中得到的伙伴</w:t>
      </w:r>
      <w:r>
        <w:t xml:space="preserve"> </w:t>
      </w:r>
      <m:oMath>
        <m:r>
          <m:t>w</m:t>
        </m:r>
      </m:oMath>
      <w:r>
        <w:t xml:space="preserve"> </w:t>
      </w:r>
      <w:r>
        <w:rPr>
          <w:rFonts w:hint="eastAsia"/>
        </w:rPr>
        <w:t xml:space="preserve">至少与</w:t>
      </w:r>
      <w:r>
        <w:t xml:space="preserve"> </w:t>
      </w:r>
      <m:oMath>
        <m:r>
          <m:t>μ</m:t>
        </m:r>
        <m:d>
          <m:dPr>
            <m:begChr m:val="("/>
            <m:sepChr m:val=""/>
            <m:endChr m:val=")"/>
            <m:grow/>
          </m:dPr>
          <m:e>
            <m:r>
              <m:t>m</m:t>
            </m:r>
          </m:e>
        </m:d>
      </m:oMath>
      <w:r>
        <w:t xml:space="preserve"> </w:t>
      </w:r>
      <w:r>
        <w:rPr>
          <w:rFonts w:hint="eastAsia"/>
        </w:rPr>
        <w:t xml:space="preserve">一样好，即</w:t>
      </w:r>
      <w:r>
        <w:t xml:space="preserve"> </w:t>
      </w:r>
      <m:oMath>
        <m:r>
          <m:t>w</m:t>
        </m:r>
        <m:sSub>
          <m:e>
            <m:r>
              <m:rPr>
                <m:sty m:val="p"/>
              </m:rPr>
              <m:t>≽</m:t>
            </m:r>
          </m:e>
          <m:sub>
            <m:r>
              <m:t>m</m:t>
            </m:r>
          </m:sub>
        </m:sSub>
        <m:r>
          <m:t>μ</m:t>
        </m:r>
        <m:d>
          <m:dPr>
            <m:begChr m:val="("/>
            <m:sepChr m:val=""/>
            <m:endChr m:val=")"/>
            <m:grow/>
          </m:dPr>
          <m:e>
            <m:r>
              <m:t>m</m:t>
            </m:r>
          </m:e>
        </m:d>
      </m:oMath>
      <w:r>
        <w:t xml:space="preserve">。</w:t>
      </w:r>
    </w:p>
    <w:p>
      <w:pPr>
        <w:pStyle w:val="BodyText"/>
      </w:pPr>
      <w:r>
        <w:rPr>
          <w:rFonts w:hint="eastAsia"/>
        </w:rPr>
        <w:t xml:space="preserve">而在</w:t>
      </w:r>
      <w:r>
        <w:t xml:space="preserve"> </w:t>
      </w:r>
      <m:oMath>
        <m:r>
          <m:t>μ</m:t>
        </m:r>
      </m:oMath>
      <w:r>
        <w:t xml:space="preserve"> </w:t>
      </w:r>
      <w:r>
        <w:rPr>
          <w:rFonts w:hint="eastAsia"/>
        </w:rPr>
        <w:t xml:space="preserve">中，</w:t>
      </w:r>
      <m:oMath>
        <m:r>
          <m:t>w</m:t>
        </m:r>
      </m:oMath>
      <w:r>
        <w:t xml:space="preserve"> </w:t>
      </w:r>
      <w:r>
        <w:rPr>
          <w:rFonts w:hint="eastAsia"/>
        </w:rPr>
        <w:t xml:space="preserve">的伙伴是</w:t>
      </w:r>
      <w:r>
        <w:t xml:space="preserve"> </w:t>
      </w:r>
      <m:oMath>
        <m:r>
          <m:t>μ</m:t>
        </m:r>
        <m:d>
          <m:dPr>
            <m:begChr m:val="("/>
            <m:sepChr m:val=""/>
            <m:endChr m:val=")"/>
            <m:grow/>
          </m:dPr>
          <m:e>
            <m:r>
              <m:t>w</m:t>
            </m:r>
          </m:e>
        </m:d>
      </m:oMath>
      <w:r>
        <w:rPr>
          <w:rFonts w:hint="eastAsia"/>
        </w:rPr>
        <w:t xml:space="preserve">，且由假设</w:t>
      </w:r>
      <w:r>
        <w:t xml:space="preserve"> </w:t>
      </w:r>
      <m:oMath>
        <m:sSub>
          <m:e>
            <m:r>
              <m:t>μ</m:t>
            </m:r>
          </m:e>
          <m:sub>
            <m:r>
              <m:t>M</m:t>
            </m:r>
          </m:sub>
        </m:sSub>
        <m:d>
          <m:dPr>
            <m:begChr m:val="("/>
            <m:sepChr m:val=""/>
            <m:endChr m:val=")"/>
            <m:grow/>
          </m:dPr>
          <m:e>
            <m:r>
              <m:t>w</m:t>
            </m:r>
          </m:e>
        </m:d>
        <m:r>
          <m:rPr>
            <m:sty m:val="p"/>
          </m:rPr>
          <m:t>=</m:t>
        </m:r>
        <m:r>
          <m:t>m</m:t>
        </m:r>
        <m:sSub>
          <m:e>
            <m:r>
              <m:rPr>
                <m:sty m:val="p"/>
              </m:rPr>
              <m:t>≻</m:t>
            </m:r>
          </m:e>
          <m:sub>
            <m:r>
              <m:t>w</m:t>
            </m:r>
          </m:sub>
        </m:sSub>
        <m:r>
          <m:t>μ</m:t>
        </m:r>
        <m:d>
          <m:dPr>
            <m:begChr m:val="("/>
            <m:sepChr m:val=""/>
            <m:endChr m:val=")"/>
            <m:grow/>
          </m:dPr>
          <m:e>
            <m:r>
              <m:t>w</m:t>
            </m:r>
          </m:e>
        </m:d>
      </m:oMath>
      <w:r>
        <w:rPr>
          <w:rFonts w:hint="eastAsia"/>
        </w:rPr>
        <w:t xml:space="preserve">。检查</w:t>
      </w:r>
      <w:r>
        <w:t xml:space="preserve"> </w:t>
      </w:r>
      <m:oMath>
        <m:d>
          <m:dPr>
            <m:begChr m:val="("/>
            <m:sepChr m:val=""/>
            <m:endChr m:val=")"/>
            <m:grow/>
          </m:dPr>
          <m:e>
            <m:r>
              <m:t>m</m:t>
            </m:r>
            <m:r>
              <m:rPr>
                <m:sty m:val="p"/>
              </m:rPr>
              <m:t>,</m:t>
            </m:r>
            <m:r>
              <m:t>w</m:t>
            </m:r>
          </m:e>
        </m:d>
      </m:oMath>
      <w:r>
        <w:t xml:space="preserve"> </w:t>
      </w:r>
      <w:r>
        <w:rPr>
          <w:rFonts w:hint="eastAsia"/>
        </w:rPr>
        <w:t xml:space="preserve">在</w:t>
      </w:r>
      <w:r>
        <w:t xml:space="preserve"> </w:t>
      </w:r>
      <m:oMath>
        <m:r>
          <m:t>μ</m:t>
        </m:r>
      </m:oMath>
      <w:r>
        <w:t xml:space="preserve"> </w:t>
      </w:r>
      <w:r>
        <w:rPr>
          <w:rFonts w:hint="eastAsia"/>
        </w:rPr>
        <w:t xml:space="preserve">下：</w:t>
      </w:r>
      <m:oMath>
        <m:r>
          <m:t>m</m:t>
        </m:r>
      </m:oMath>
      <w:r>
        <w:t xml:space="preserve"> </w:t>
      </w:r>
      <w:r>
        <w:rPr>
          <w:rFonts w:hint="eastAsia"/>
        </w:rPr>
        <w:t xml:space="preserve">偏好</w:t>
      </w:r>
      <w:r>
        <w:t xml:space="preserve"> </w:t>
      </w:r>
      <m:oMath>
        <m:r>
          <m:t>w</m:t>
        </m:r>
      </m:oMath>
      <w:r>
        <w:t xml:space="preserve"> </w:t>
      </w:r>
      <w:r>
        <w:rPr>
          <w:rFonts w:hint="eastAsia"/>
        </w:rPr>
        <w:t xml:space="preserve">胜过</w:t>
      </w:r>
      <w:r>
        <w:t xml:space="preserve"> </w:t>
      </w:r>
      <m:oMath>
        <m:r>
          <m:t>μ</m:t>
        </m:r>
        <m:d>
          <m:dPr>
            <m:begChr m:val="("/>
            <m:sepChr m:val=""/>
            <m:endChr m:val=")"/>
            <m:grow/>
          </m:dPr>
          <m:e>
            <m:r>
              <m:t>m</m:t>
            </m:r>
          </m:e>
        </m:d>
      </m:oMath>
      <w:r>
        <w:rPr>
          <w:rFonts w:hint="eastAsia"/>
        </w:rPr>
        <w:t xml:space="preserve">（</w:t>
      </w:r>
      <m:oMath>
        <m:r>
          <m:t>w</m:t>
        </m:r>
        <m:sSub>
          <m:e>
            <m:r>
              <m:rPr>
                <m:sty m:val="p"/>
              </m:rPr>
              <m:t>≽</m:t>
            </m:r>
          </m:e>
          <m:sub>
            <m:r>
              <m:t>m</m:t>
            </m:r>
          </m:sub>
        </m:sSub>
        <m:r>
          <m:t>μ</m:t>
        </m:r>
        <m:d>
          <m:dPr>
            <m:begChr m:val="("/>
            <m:sepChr m:val=""/>
            <m:endChr m:val=")"/>
            <m:grow/>
          </m:dPr>
          <m:e>
            <m:r>
              <m:t>m</m:t>
            </m:r>
          </m:e>
        </m:d>
      </m:oMath>
      <w:r>
        <w:rPr>
          <w:rFonts w:hint="eastAsia"/>
        </w:rPr>
        <w:t xml:space="preserve">，且因</w:t>
      </w:r>
      <w:r>
        <w:t xml:space="preserve"> </w:t>
      </w:r>
      <m:oMath>
        <m:r>
          <m:t>w</m:t>
        </m:r>
      </m:oMath>
      <w:r>
        <w:t xml:space="preserve"> </w:t>
      </w:r>
      <w:r>
        <w:rPr>
          <w:rFonts w:hint="eastAsia"/>
        </w:rPr>
        <w:t xml:space="preserve">非</w:t>
      </w:r>
      <w:r>
        <w:t xml:space="preserve"> </w:t>
      </w:r>
      <m:oMath>
        <m:r>
          <m:t>μ</m:t>
        </m:r>
        <m:d>
          <m:dPr>
            <m:begChr m:val="("/>
            <m:sepChr m:val=""/>
            <m:endChr m:val=")"/>
            <m:grow/>
          </m:dPr>
          <m:e>
            <m:r>
              <m:t>m</m:t>
            </m:r>
          </m:e>
        </m:d>
      </m:oMath>
      <w:r>
        <w:rPr>
          <w:rFonts w:hint="eastAsia"/>
        </w:rPr>
        <w:t xml:space="preserve">，此处严格偏好），</w:t>
      </w:r>
      <m:oMath>
        <m:r>
          <m:t>w</m:t>
        </m:r>
      </m:oMath>
      <w:r>
        <w:t xml:space="preserve"> </w:t>
      </w:r>
      <w:r>
        <w:rPr>
          <w:rFonts w:hint="eastAsia"/>
        </w:rPr>
        <w:t xml:space="preserve">偏好</w:t>
      </w:r>
      <w:r>
        <w:t xml:space="preserve"> </w:t>
      </w:r>
      <m:oMath>
        <m:r>
          <m:t>m</m:t>
        </m:r>
      </m:oMath>
      <w:r>
        <w:t xml:space="preserve"> </w:t>
      </w:r>
      <w:r>
        <w:rPr>
          <w:rFonts w:hint="eastAsia"/>
        </w:rPr>
        <w:t xml:space="preserve">胜过</w:t>
      </w:r>
      <w:r>
        <w:t xml:space="preserve"> </w:t>
      </w:r>
      <m:oMath>
        <m:r>
          <m:t>μ</m:t>
        </m:r>
        <m:d>
          <m:dPr>
            <m:begChr m:val="("/>
            <m:sepChr m:val=""/>
            <m:endChr m:val=")"/>
            <m:grow/>
          </m:dPr>
          <m:e>
            <m:r>
              <m:t>w</m:t>
            </m:r>
          </m:e>
        </m:d>
      </m:oMath>
      <w:r>
        <w:t xml:space="preserve">——</w:t>
      </w:r>
      <m:oMath>
        <m:d>
          <m:dPr>
            <m:begChr m:val="("/>
            <m:sepChr m:val=""/>
            <m:endChr m:val=")"/>
            <m:grow/>
          </m:dPr>
          <m:e>
            <m:r>
              <m:t>m</m:t>
            </m:r>
            <m:r>
              <m:rPr>
                <m:sty m:val="p"/>
              </m:rPr>
              <m:t>,</m:t>
            </m:r>
            <m:r>
              <m:t>w</m:t>
            </m:r>
          </m:e>
        </m:d>
      </m:oMath>
      <w:r>
        <w:t xml:space="preserve"> </w:t>
      </w:r>
      <w:r>
        <w:rPr>
          <w:rFonts w:hint="eastAsia"/>
        </w:rPr>
        <w:t xml:space="preserve">构成阻塞对，与</w:t>
      </w:r>
      <w:r>
        <w:t xml:space="preserve"> </w:t>
      </w:r>
      <m:oMath>
        <m:r>
          <m:t>μ</m:t>
        </m:r>
      </m:oMath>
      <w:r>
        <w:t xml:space="preserve"> </w:t>
      </w:r>
      <w:r>
        <w:rPr>
          <w:rFonts w:hint="eastAsia"/>
        </w:rPr>
        <w:t xml:space="preserve">稳定性矛盾。</w:t>
      </w:r>
    </w:p>
    <w:p>
      <w:pPr>
        <w:pStyle w:val="BodyText"/>
      </w:pPr>
      <w:r>
        <w:rPr>
          <w:rFonts w:hint="eastAsia"/>
        </w:rPr>
        <w:t xml:space="preserve">故假设不成立，</w:t>
      </w:r>
      <m:oMath>
        <m:sSub>
          <m:e>
            <m:r>
              <m:t>μ</m:t>
            </m:r>
          </m:e>
          <m:sub>
            <m:r>
              <m:t>M</m:t>
            </m:r>
          </m:sub>
        </m:sSub>
      </m:oMath>
      <w:r>
        <w:t xml:space="preserve"> </w:t>
      </w:r>
      <w:r>
        <w:rPr>
          <w:rFonts w:hint="eastAsia"/>
        </w:rPr>
        <w:t xml:space="preserve">是</w:t>
      </w:r>
      <w:r>
        <w:t xml:space="preserve"> </w:t>
      </w:r>
      <m:oMath>
        <m:r>
          <m:t>W</m:t>
        </m:r>
      </m:oMath>
      <w:r>
        <w:rPr>
          <w:rFonts w:hint="eastAsia"/>
        </w:rPr>
        <w:t xml:space="preserve">-最劣的。</w:t>
      </w:r>
    </w:p>
    <w:p>
      <w:pPr>
        <w:pStyle w:val="BodyText"/>
      </w:pPr>
      <w:r>
        <w:rPr>
          <w:rFonts w:hint="eastAsia"/>
        </w:rPr>
        <w:t xml:space="preserve">对称论证可得</w:t>
      </w:r>
      <w:r>
        <w:t xml:space="preserve"> DA</w:t>
      </w:r>
      <m:oMath>
        <m:sSup>
          <m:e>
            <m:r>
              <m:t>​</m:t>
            </m:r>
          </m:e>
          <m:sup>
            <m:r>
              <m:t>W</m:t>
            </m:r>
          </m:sup>
        </m:sSup>
      </m:oMath>
      <w:r>
        <w:t xml:space="preserve"> </w:t>
      </w:r>
      <w:r>
        <w:rPr>
          <w:rFonts w:hint="eastAsia"/>
        </w:rPr>
        <w:t xml:space="preserve">的性质。</w:t>
      </w:r>
      <w:r>
        <w:t xml:space="preserve"> </w:t>
      </w:r>
      <m:oMath>
        <m:r>
          <m:rPr>
            <m:sty m:val="p"/>
          </m:rPr>
          <m:t>▫</m:t>
        </m:r>
      </m:oMath>
    </w:p>
    <w:p>
      <w:pPr>
        <w:pStyle w:val="BodyText"/>
      </w:pPr>
      <w:r>
        <w:rPr>
          <w:rFonts w:hint="eastAsia"/>
          <w:b/>
          <w:bCs/>
        </w:rPr>
        <w:t xml:space="preserve">直接推论</w:t>
      </w:r>
    </w:p>
    <w:p>
      <w:pPr>
        <w:pStyle w:val="BodyText"/>
      </w:pPr>
      <w:r>
        <w:rPr>
          <w:rFonts w:hint="eastAsia"/>
          <w:b/>
          <w:bCs/>
        </w:rPr>
        <w:t xml:space="preserve">[推论</w:t>
      </w:r>
      <w:r>
        <w:rPr>
          <w:b/>
          <w:bCs/>
        </w:rPr>
        <w:t xml:space="preserve"> </w:t>
      </w:r>
      <w:r>
        <w:rPr>
          <w:rFonts w:hint="eastAsia"/>
          <w:b/>
          <w:bCs/>
        </w:rPr>
        <w:t xml:space="preserve">9.3.1]（对偶性）</w:t>
      </w:r>
      <w:r>
        <w:t xml:space="preserve"> </w:t>
      </w:r>
      <w:r>
        <w:rPr>
          <w:rFonts w:hint="eastAsia"/>
        </w:rPr>
        <w:t xml:space="preserve">①【本书证明】</w:t>
      </w:r>
      <w:r>
        <w:t xml:space="preserve"> </w:t>
      </w:r>
      <m:oMath>
        <m:r>
          <m:t>M</m:t>
        </m:r>
      </m:oMath>
      <w:r>
        <w:rPr>
          <w:rFonts w:hint="eastAsia"/>
        </w:rPr>
        <w:t xml:space="preserve">-最优稳定匹配等于</w:t>
      </w:r>
      <w:r>
        <w:t xml:space="preserve"> </w:t>
      </w:r>
      <m:oMath>
        <m:r>
          <m:t>W</m:t>
        </m:r>
      </m:oMath>
      <w:r>
        <w:rPr>
          <w:rFonts w:hint="eastAsia"/>
        </w:rPr>
        <w:t xml:space="preserve">-最劣稳定匹配，</w:t>
      </w:r>
      <m:oMath>
        <m:r>
          <m:t>W</m:t>
        </m:r>
      </m:oMath>
      <w:r>
        <w:rPr>
          <w:rFonts w:hint="eastAsia"/>
        </w:rPr>
        <w:t xml:space="preserve">-最优稳定匹配等于</w:t>
      </w:r>
      <w:r>
        <w:t xml:space="preserve"> </w:t>
      </w:r>
      <m:oMath>
        <m:r>
          <m:t>M</m:t>
        </m:r>
      </m:oMath>
      <w:r>
        <w:rPr>
          <w:rFonts w:hint="eastAsia"/>
        </w:rPr>
        <w:t xml:space="preserve">-最劣稳定匹配。</w:t>
      </w:r>
    </w:p>
    <w:p>
      <w:pPr>
        <w:pStyle w:val="BodyText"/>
      </w:pPr>
      <w:r>
        <w:rPr>
          <w:rFonts w:hint="eastAsia"/>
          <w:i/>
          <w:iCs/>
        </w:rPr>
        <w:t xml:space="preserve">证明</w:t>
      </w:r>
      <w:r>
        <w:rPr>
          <w:rFonts w:hint="eastAsia"/>
        </w:rPr>
        <w:t xml:space="preserve">：定理</w:t>
      </w:r>
      <w:r>
        <w:t xml:space="preserve"> 9.3.1 </w:t>
      </w:r>
      <w:r>
        <w:rPr>
          <w:rFonts w:hint="eastAsia"/>
        </w:rPr>
        <w:t xml:space="preserve">已证</w:t>
      </w:r>
      <w:r>
        <w:t xml:space="preserve"> DA</w:t>
      </w:r>
      <m:oMath>
        <m:sSup>
          <m:e>
            <m:r>
              <m:t>​</m:t>
            </m:r>
          </m:e>
          <m:sup>
            <m:r>
              <m:t>M</m:t>
            </m:r>
          </m:sup>
        </m:sSup>
      </m:oMath>
      <w:r>
        <w:t xml:space="preserve"> </w:t>
      </w:r>
      <w:r>
        <w:rPr>
          <w:rFonts w:hint="eastAsia"/>
        </w:rPr>
        <w:t xml:space="preserve">输出的</w:t>
      </w:r>
      <w:r>
        <w:t xml:space="preserve"> </w:t>
      </w:r>
      <m:oMath>
        <m:sSub>
          <m:e>
            <m:r>
              <m:t>μ</m:t>
            </m:r>
          </m:e>
          <m:sub>
            <m:r>
              <m:t>M</m:t>
            </m:r>
          </m:sub>
        </m:sSub>
      </m:oMath>
      <w:r>
        <w:t xml:space="preserve"> </w:t>
      </w:r>
      <w:r>
        <w:rPr>
          <w:rFonts w:hint="eastAsia"/>
        </w:rPr>
        <w:t xml:space="preserve">同时是</w:t>
      </w:r>
      <w:r>
        <w:t xml:space="preserve"> </w:t>
      </w:r>
      <m:oMath>
        <m:r>
          <m:t>M</m:t>
        </m:r>
      </m:oMath>
      <w:r>
        <w:rPr>
          <w:rFonts w:hint="eastAsia"/>
        </w:rPr>
        <w:t xml:space="preserve">-最优和</w:t>
      </w:r>
      <w:r>
        <w:t xml:space="preserve"> </w:t>
      </w:r>
      <m:oMath>
        <m:r>
          <m:t>W</m:t>
        </m:r>
      </m:oMath>
      <w:r>
        <w:rPr>
          <w:rFonts w:hint="eastAsia"/>
        </w:rPr>
        <w:t xml:space="preserve">-最劣。若稳定匹配格中</w:t>
      </w:r>
      <w:r>
        <w:t xml:space="preserve"> </w:t>
      </w:r>
      <m:oMath>
        <m:r>
          <m:t>M</m:t>
        </m:r>
      </m:oMath>
      <w:r>
        <w:rPr>
          <w:rFonts w:hint="eastAsia"/>
        </w:rPr>
        <w:t xml:space="preserve">-最优元素唯一（事实上它唯一，由格序性质：若存在两个</w:t>
      </w:r>
      <w:r>
        <w:t xml:space="preserve"> </w:t>
      </w:r>
      <m:oMath>
        <m:r>
          <m:t>M</m:t>
        </m:r>
      </m:oMath>
      <w:r>
        <w:rPr>
          <w:rFonts w:hint="eastAsia"/>
        </w:rPr>
        <w:t xml:space="preserve">-最优稳定匹配，则它们在</w:t>
      </w:r>
      <w:r>
        <w:t xml:space="preserve"> </w:t>
      </w:r>
      <m:oMath>
        <m:r>
          <m:t>M</m:t>
        </m:r>
      </m:oMath>
      <w:r>
        <w:t xml:space="preserve"> </w:t>
      </w:r>
      <w:r>
        <w:rPr>
          <w:rFonts w:hint="eastAsia"/>
        </w:rPr>
        <w:t xml:space="preserve">的偏好序下无差异，但在严格偏好假设下这意味着对所有</w:t>
      </w:r>
      <w:r>
        <w:t xml:space="preserve"> </w:t>
      </w:r>
      <m:oMath>
        <m:r>
          <m:t>m</m:t>
        </m:r>
      </m:oMath>
      <w:r>
        <w:rPr>
          <w:rFonts w:hint="eastAsia"/>
        </w:rPr>
        <w:t xml:space="preserve">，匹配的伙伴完全相同——即它们是同一个匹配），则</w:t>
      </w:r>
      <w:r>
        <w:t xml:space="preserve"> </w:t>
      </w:r>
      <m:oMath>
        <m:sSub>
          <m:e>
            <m:r>
              <m:t>μ</m:t>
            </m:r>
          </m:e>
          <m:sub>
            <m:r>
              <m:t>M</m:t>
            </m:r>
          </m:sub>
        </m:sSub>
      </m:oMath>
      <w:r>
        <w:t xml:space="preserve"> </w:t>
      </w:r>
      <w:r>
        <w:rPr>
          <w:rFonts w:hint="eastAsia"/>
        </w:rPr>
        <w:t xml:space="preserve">同时承担这两个身份。</w:t>
      </w:r>
      <w:r>
        <w:t xml:space="preserve"> </w:t>
      </w:r>
      <m:oMath>
        <m:r>
          <m:rPr>
            <m:sty m:val="p"/>
          </m:rPr>
          <m:t>▫</m:t>
        </m:r>
      </m:oMath>
    </w:p>
    <w:p>
      <w:pPr>
        <w:pStyle w:val="BodyText"/>
      </w:pPr>
      <w:r>
        <w:rPr>
          <w:rFonts w:hint="eastAsia"/>
          <w:b/>
          <w:bCs/>
        </w:rPr>
        <w:t xml:space="preserve">[推论</w:t>
      </w:r>
      <w:r>
        <w:rPr>
          <w:b/>
          <w:bCs/>
        </w:rPr>
        <w:t xml:space="preserve"> </w:t>
      </w:r>
      <w:r>
        <w:rPr>
          <w:rFonts w:hint="eastAsia"/>
          <w:b/>
          <w:bCs/>
        </w:rPr>
        <w:t xml:space="preserve">9.3.2]（</w:t>
      </w:r>
      <m:oMath>
        <m:r>
          <m:t>M</m:t>
        </m:r>
      </m:oMath>
      <w:r>
        <w:rPr>
          <w:rFonts w:hint="eastAsia"/>
          <w:b/>
          <w:bCs/>
        </w:rPr>
        <w:t xml:space="preserve">-最优与</w:t>
      </w:r>
      <w:r>
        <w:rPr>
          <w:b/>
          <w:bCs/>
        </w:rPr>
        <w:t xml:space="preserve"> </w:t>
      </w:r>
      <m:oMath>
        <m:r>
          <m:t>W</m:t>
        </m:r>
      </m:oMath>
      <w:r>
        <w:rPr>
          <w:rFonts w:hint="eastAsia"/>
          <w:b/>
          <w:bCs/>
        </w:rPr>
        <w:t xml:space="preserve">-最优的关系）</w:t>
      </w:r>
      <w:r>
        <w:t xml:space="preserve"> </w:t>
      </w:r>
      <w:r>
        <w:rPr>
          <w:rFonts w:hint="eastAsia"/>
        </w:rPr>
        <w:t xml:space="preserve">对任意</w:t>
      </w:r>
      <w:r>
        <w:t xml:space="preserve"> </w:t>
      </w:r>
      <m:oMath>
        <m:r>
          <m:t>m</m:t>
        </m:r>
        <m:r>
          <m:rPr>
            <m:sty m:val="p"/>
          </m:rPr>
          <m:t>∈</m:t>
        </m:r>
        <m:r>
          <m:t>M</m:t>
        </m:r>
      </m:oMath>
      <w:r>
        <w:t xml:space="preserve"> </w:t>
      </w:r>
      <w:r>
        <w:rPr>
          <w:rFonts w:hint="eastAsia"/>
        </w:rPr>
        <w:t xml:space="preserve">和</w:t>
      </w:r>
      <w:r>
        <w:t xml:space="preserve"> </w:t>
      </w:r>
      <m:oMath>
        <m:r>
          <m:t>w</m:t>
        </m:r>
        <m:r>
          <m:rPr>
            <m:sty m:val="p"/>
          </m:rPr>
          <m:t>∈</m:t>
        </m:r>
        <m:r>
          <m:t>W</m:t>
        </m:r>
      </m:oMath>
      <w:r>
        <w:rPr>
          <w:rFonts w:hint="eastAsia"/>
        </w:rPr>
        <w:t xml:space="preserve">，若在某个稳定匹配中</w:t>
      </w:r>
      <w:r>
        <w:t xml:space="preserve"> </w:t>
      </w:r>
      <m:oMath>
        <m:r>
          <m:t>μ</m:t>
        </m:r>
        <m:d>
          <m:dPr>
            <m:begChr m:val="("/>
            <m:sepChr m:val=""/>
            <m:endChr m:val=")"/>
            <m:grow/>
          </m:dPr>
          <m:e>
            <m:r>
              <m:t>m</m:t>
            </m:r>
          </m:e>
        </m:d>
        <m:r>
          <m:rPr>
            <m:sty m:val="p"/>
          </m:rPr>
          <m:t>=</m:t>
        </m:r>
        <m:r>
          <m:t>w</m:t>
        </m:r>
      </m:oMath>
      <w:r>
        <w:rPr>
          <w:rFonts w:hint="eastAsia"/>
        </w:rPr>
        <w:t xml:space="preserve">，则在</w:t>
      </w:r>
      <w:r>
        <w:t xml:space="preserve"> </w:t>
      </w:r>
      <m:oMath>
        <m:sSub>
          <m:e>
            <m:r>
              <m:t>μ</m:t>
            </m:r>
          </m:e>
          <m:sub>
            <m:r>
              <m:t>M</m:t>
            </m:r>
          </m:sub>
        </m:sSub>
      </m:oMath>
      <w:r>
        <w:t xml:space="preserve"> </w:t>
      </w:r>
      <w:r>
        <w:rPr>
          <w:rFonts w:hint="eastAsia"/>
        </w:rPr>
        <w:t xml:space="preserve">和</w:t>
      </w:r>
      <w:r>
        <w:t xml:space="preserve"> </w:t>
      </w:r>
      <m:oMath>
        <m:sSub>
          <m:e>
            <m:r>
              <m:t>μ</m:t>
            </m:r>
          </m:e>
          <m:sub>
            <m:r>
              <m:t>W</m:t>
            </m:r>
          </m:sub>
        </m:sSub>
      </m:oMath>
      <w:r>
        <w:t xml:space="preserve"> </w:t>
      </w:r>
      <w:r>
        <w:rPr>
          <w:rFonts w:hint="eastAsia"/>
        </w:rPr>
        <w:t xml:space="preserve">构成的区间内，</w:t>
      </w:r>
      <m:oMath>
        <m:r>
          <m:t>m</m:t>
        </m:r>
      </m:oMath>
      <w:r>
        <w:t xml:space="preserve"> </w:t>
      </w:r>
      <w:r>
        <w:rPr>
          <w:rFonts w:hint="eastAsia"/>
        </w:rPr>
        <w:t xml:space="preserve">得到的最佳可能伙伴是</w:t>
      </w:r>
      <w:r>
        <w:t xml:space="preserve"> </w:t>
      </w:r>
      <m:oMath>
        <m:sSub>
          <m:e>
            <m:r>
              <m:t>μ</m:t>
            </m:r>
          </m:e>
          <m:sub>
            <m:r>
              <m:t>M</m:t>
            </m:r>
          </m:sub>
        </m:sSub>
        <m:d>
          <m:dPr>
            <m:begChr m:val="("/>
            <m:sepChr m:val=""/>
            <m:endChr m:val=")"/>
            <m:grow/>
          </m:dPr>
          <m:e>
            <m:r>
              <m:t>m</m:t>
            </m:r>
          </m:e>
        </m:d>
      </m:oMath>
      <w:r>
        <w:rPr>
          <w:rFonts w:hint="eastAsia"/>
        </w:rPr>
        <w:t xml:space="preserve">，</w:t>
      </w:r>
      <m:oMath>
        <m:r>
          <m:t>w</m:t>
        </m:r>
      </m:oMath>
      <w:r>
        <w:t xml:space="preserve"> </w:t>
      </w:r>
      <w:r>
        <w:rPr>
          <w:rFonts w:hint="eastAsia"/>
        </w:rPr>
        <w:t xml:space="preserve">得到的最佳可能伙伴是</w:t>
      </w:r>
      <w:r>
        <w:t xml:space="preserve"> </w:t>
      </w:r>
      <m:oMath>
        <m:sSub>
          <m:e>
            <m:r>
              <m:t>μ</m:t>
            </m:r>
          </m:e>
          <m:sub>
            <m:r>
              <m:t>W</m:t>
            </m:r>
          </m:sub>
        </m:sSub>
        <m:d>
          <m:dPr>
            <m:begChr m:val="("/>
            <m:sepChr m:val=""/>
            <m:endChr m:val=")"/>
            <m:grow/>
          </m:dPr>
          <m:e>
            <m:r>
              <m:t>w</m:t>
            </m:r>
          </m:e>
        </m:d>
      </m:oMath>
      <w:r>
        <w:t xml:space="preserve">。</w:t>
      </w:r>
    </w:p>
    <w:p>
      <w:pPr>
        <w:pStyle w:val="BodyText"/>
      </w:pPr>
      <w:r>
        <w:rPr>
          <w:rFonts w:hint="eastAsia"/>
        </w:rPr>
        <w:t xml:space="preserve">这一推论直接来自格结构（第</w:t>
      </w:r>
      <w:r>
        <w:t xml:space="preserve"> 9.2 </w:t>
      </w:r>
      <w:r>
        <w:rPr>
          <w:rFonts w:hint="eastAsia"/>
        </w:rPr>
        <w:t xml:space="preserve">节）与最优/最劣性的结合。</w:t>
      </w:r>
    </w:p>
    <w:p>
      <w:pPr>
        <w:pStyle w:val="BodyText"/>
      </w:pPr>
      <w:r>
        <w:rPr>
          <w:rFonts w:hint="eastAsia"/>
          <w:b/>
          <w:bCs/>
        </w:rPr>
        <w:t xml:space="preserve">[推论</w:t>
      </w:r>
      <w:r>
        <w:rPr>
          <w:b/>
          <w:bCs/>
        </w:rPr>
        <w:t xml:space="preserve"> </w:t>
      </w:r>
      <w:r>
        <w:rPr>
          <w:rFonts w:hint="eastAsia"/>
          <w:b/>
          <w:bCs/>
        </w:rPr>
        <w:t xml:space="preserve">9.3.3]（提议方内部帕累托最优性）</w:t>
      </w:r>
      <w:r>
        <w:t xml:space="preserve"> </w:t>
      </w:r>
      <w:r>
        <w:t xml:space="preserve">①</w:t>
      </w:r>
      <w:r>
        <w:t xml:space="preserve"> </w:t>
      </w:r>
      <m:oMath>
        <m:sSub>
          <m:e>
            <m:r>
              <m:t>μ</m:t>
            </m:r>
          </m:e>
          <m:sub>
            <m:r>
              <m:t>M</m:t>
            </m:r>
          </m:sub>
        </m:sSub>
      </m:oMath>
      <w:r>
        <w:t xml:space="preserve"> </w:t>
      </w:r>
      <w:r>
        <w:rPr>
          <w:rFonts w:hint="eastAsia"/>
        </w:rPr>
        <w:t xml:space="preserve">在</w:t>
      </w:r>
      <w:r>
        <w:t xml:space="preserve"> </w:t>
      </w:r>
      <m:oMath>
        <m:r>
          <m:t>M</m:t>
        </m:r>
      </m:oMath>
      <w:r>
        <w:t xml:space="preserve"> </w:t>
      </w:r>
      <w:r>
        <w:rPr>
          <w:rFonts w:hint="eastAsia"/>
        </w:rPr>
        <w:t xml:space="preserve">内部是帕累托最优的：不存在另一个稳定匹配</w:t>
      </w:r>
      <w:r>
        <w:t xml:space="preserve"> </w:t>
      </w:r>
      <m:oMath>
        <m:r>
          <m:t>μ</m:t>
        </m:r>
        <m:r>
          <m:rPr>
            <m:sty m:val="p"/>
          </m:rPr>
          <m:t>′</m:t>
        </m:r>
        <m:r>
          <m:rPr>
            <m:sty m:val="p"/>
          </m:rPr>
          <m:t>∈</m:t>
        </m:r>
        <m:r>
          <m:rPr>
            <m:sty m:val="p"/>
            <m:scr m:val="script"/>
          </m:rPr>
          <m:t>S</m:t>
        </m:r>
      </m:oMath>
      <w:r>
        <w:t xml:space="preserve"> </w:t>
      </w:r>
      <w:r>
        <w:rPr>
          <w:rFonts w:hint="eastAsia"/>
        </w:rPr>
        <w:t xml:space="preserve">使得所有</w:t>
      </w:r>
      <w:r>
        <w:t xml:space="preserve"> </w:t>
      </w:r>
      <m:oMath>
        <m:r>
          <m:t>m</m:t>
        </m:r>
        <m:r>
          <m:rPr>
            <m:sty m:val="p"/>
          </m:rPr>
          <m:t>∈</m:t>
        </m:r>
        <m:r>
          <m:t>M</m:t>
        </m:r>
      </m:oMath>
      <w:r>
        <w:t xml:space="preserve"> </w:t>
      </w:r>
      <w:r>
        <w:rPr>
          <w:rFonts w:hint="eastAsia"/>
        </w:rPr>
        <w:t xml:space="preserve">对</w:t>
      </w:r>
      <w:r>
        <w:t xml:space="preserve"> </w:t>
      </w:r>
      <m:oMath>
        <m:r>
          <m:t>μ</m:t>
        </m:r>
        <m:r>
          <m:rPr>
            <m:sty m:val="p"/>
          </m:rPr>
          <m:t>′</m:t>
        </m:r>
        <m:d>
          <m:dPr>
            <m:begChr m:val="("/>
            <m:sepChr m:val=""/>
            <m:endChr m:val=")"/>
            <m:grow/>
          </m:dPr>
          <m:e>
            <m:r>
              <m:t>m</m:t>
            </m:r>
          </m:e>
        </m:d>
      </m:oMath>
      <w:r>
        <w:t xml:space="preserve"> </w:t>
      </w:r>
      <w:r>
        <w:rPr>
          <w:rFonts w:hint="eastAsia"/>
        </w:rPr>
        <w:t xml:space="preserve">的偏好均不低于</w:t>
      </w:r>
      <w:r>
        <w:t xml:space="preserve"> </w:t>
      </w:r>
      <m:oMath>
        <m:sSub>
          <m:e>
            <m:r>
              <m:t>μ</m:t>
            </m:r>
          </m:e>
          <m:sub>
            <m:r>
              <m:t>M</m:t>
            </m:r>
          </m:sub>
        </m:sSub>
        <m:d>
          <m:dPr>
            <m:begChr m:val="("/>
            <m:sepChr m:val=""/>
            <m:endChr m:val=")"/>
            <m:grow/>
          </m:dPr>
          <m:e>
            <m:r>
              <m:t>m</m:t>
            </m:r>
          </m:e>
        </m:d>
      </m:oMath>
      <w:r>
        <w:rPr>
          <w:rFonts w:hint="eastAsia"/>
        </w:rPr>
        <w:t xml:space="preserve">，且至少有某个</w:t>
      </w:r>
      <w:r>
        <w:t xml:space="preserve"> </w:t>
      </w:r>
      <m:oMath>
        <m:r>
          <m:t>m</m:t>
        </m:r>
      </m:oMath>
      <w:r>
        <w:t xml:space="preserve"> </w:t>
      </w:r>
      <w:r>
        <w:rPr>
          <w:rFonts w:hint="eastAsia"/>
        </w:rPr>
        <w:t xml:space="preserve">严格偏好</w:t>
      </w:r>
      <w:r>
        <w:t xml:space="preserve"> </w:t>
      </w:r>
      <m:oMath>
        <m:r>
          <m:t>μ</m:t>
        </m:r>
        <m:r>
          <m:rPr>
            <m:sty m:val="p"/>
          </m:rPr>
          <m:t>′</m:t>
        </m:r>
        <m:d>
          <m:dPr>
            <m:begChr m:val="("/>
            <m:sepChr m:val=""/>
            <m:endChr m:val=")"/>
            <m:grow/>
          </m:dPr>
          <m:e>
            <m:r>
              <m:t>m</m:t>
            </m:r>
          </m:e>
        </m:d>
      </m:oMath>
      <w:r>
        <w:t xml:space="preserve">。</w:t>
      </w:r>
    </w:p>
    <w:p>
      <w:pPr>
        <w:pStyle w:val="BodyText"/>
      </w:pPr>
      <w:r>
        <w:rPr>
          <w:rFonts w:hint="eastAsia"/>
          <w:i/>
          <w:iCs/>
        </w:rPr>
        <w:t xml:space="preserve">证明</w:t>
      </w:r>
      <w:r>
        <w:rPr>
          <w:rFonts w:hint="eastAsia"/>
        </w:rPr>
        <w:t xml:space="preserve">：由</w:t>
      </w:r>
      <w:r>
        <w:t xml:space="preserve"> </w:t>
      </w:r>
      <m:oMath>
        <m:r>
          <m:t>M</m:t>
        </m:r>
      </m:oMath>
      <w:r>
        <w:rPr>
          <w:rFonts w:hint="eastAsia"/>
        </w:rPr>
        <w:t xml:space="preserve">-最优性，</w:t>
      </w:r>
      <m:oMath>
        <m:sSub>
          <m:e>
            <m:r>
              <m:t>μ</m:t>
            </m:r>
          </m:e>
          <m:sub>
            <m:r>
              <m:t>M</m:t>
            </m:r>
          </m:sub>
        </m:sSub>
        <m:d>
          <m:dPr>
            <m:begChr m:val="("/>
            <m:sepChr m:val=""/>
            <m:endChr m:val=")"/>
            <m:grow/>
          </m:dPr>
          <m:e>
            <m:r>
              <m:t>m</m:t>
            </m:r>
          </m:e>
        </m:d>
        <m:sSub>
          <m:e>
            <m:r>
              <m:rPr>
                <m:sty m:val="p"/>
              </m:rPr>
              <m:t>≽</m:t>
            </m:r>
          </m:e>
          <m:sub>
            <m:r>
              <m:t>m</m:t>
            </m:r>
          </m:sub>
        </m:sSub>
        <m:r>
          <m:t>μ</m:t>
        </m:r>
        <m:r>
          <m:rPr>
            <m:sty m:val="p"/>
          </m:rPr>
          <m:t>′</m:t>
        </m:r>
        <m:d>
          <m:dPr>
            <m:begChr m:val="("/>
            <m:sepChr m:val=""/>
            <m:endChr m:val=")"/>
            <m:grow/>
          </m:dPr>
          <m:e>
            <m:r>
              <m:t>m</m:t>
            </m:r>
          </m:e>
        </m:d>
      </m:oMath>
      <w:r>
        <w:t xml:space="preserve"> </w:t>
      </w:r>
      <w:r>
        <w:rPr>
          <w:rFonts w:hint="eastAsia"/>
        </w:rPr>
        <w:t xml:space="preserve">对所有</w:t>
      </w:r>
      <w:r>
        <w:t xml:space="preserve"> </w:t>
      </w:r>
      <m:oMath>
        <m:r>
          <m:t>m</m:t>
        </m:r>
      </m:oMath>
      <w:r>
        <w:t xml:space="preserve"> </w:t>
      </w:r>
      <w:r>
        <w:rPr>
          <w:rFonts w:hint="eastAsia"/>
        </w:rPr>
        <w:t xml:space="preserve">成立。若</w:t>
      </w:r>
      <w:r>
        <w:t xml:space="preserve"> </w:t>
      </w:r>
      <m:oMath>
        <m:r>
          <m:t>μ</m:t>
        </m:r>
        <m:r>
          <m:rPr>
            <m:sty m:val="p"/>
          </m:rPr>
          <m:t>′</m:t>
        </m:r>
      </m:oMath>
      <w:r>
        <w:t xml:space="preserve"> </w:t>
      </w:r>
      <w:r>
        <w:rPr>
          <w:rFonts w:hint="eastAsia"/>
        </w:rPr>
        <w:t xml:space="preserve">帕累托改进</w:t>
      </w:r>
      <w:r>
        <w:t xml:space="preserve"> </w:t>
      </w:r>
      <m:oMath>
        <m:sSub>
          <m:e>
            <m:r>
              <m:t>μ</m:t>
            </m:r>
          </m:e>
          <m:sub>
            <m:r>
              <m:t>M</m:t>
            </m:r>
          </m:sub>
        </m:sSub>
      </m:oMath>
      <w:r>
        <w:rPr>
          <w:rFonts w:hint="eastAsia"/>
        </w:rPr>
        <w:t xml:space="preserve">，则需存在某个</w:t>
      </w:r>
      <w:r>
        <w:t xml:space="preserve"> </w:t>
      </w:r>
      <m:oMath>
        <m:r>
          <m:t>m</m:t>
        </m:r>
      </m:oMath>
      <w:r>
        <w:t xml:space="preserve"> </w:t>
      </w:r>
      <w:r>
        <w:rPr>
          <w:rFonts w:hint="eastAsia"/>
        </w:rPr>
        <w:t xml:space="preserve">满足</w:t>
      </w:r>
      <w:r>
        <w:t xml:space="preserve"> </w:t>
      </w:r>
      <m:oMath>
        <m:r>
          <m:t>μ</m:t>
        </m:r>
        <m:r>
          <m:rPr>
            <m:sty m:val="p"/>
          </m:rPr>
          <m:t>′</m:t>
        </m:r>
        <m:d>
          <m:dPr>
            <m:begChr m:val="("/>
            <m:sepChr m:val=""/>
            <m:endChr m:val=")"/>
            <m:grow/>
          </m:dPr>
          <m:e>
            <m:r>
              <m:t>m</m:t>
            </m:r>
          </m:e>
        </m:d>
        <m:sSub>
          <m:e>
            <m:r>
              <m:rPr>
                <m:sty m:val="p"/>
              </m:rPr>
              <m:t>≻</m:t>
            </m:r>
          </m:e>
          <m:sub>
            <m:r>
              <m:t>m</m:t>
            </m:r>
          </m:sub>
        </m:sSub>
        <m:sSub>
          <m:e>
            <m:r>
              <m:t>μ</m:t>
            </m:r>
          </m:e>
          <m:sub>
            <m:r>
              <m:t>M</m:t>
            </m:r>
          </m:sub>
        </m:sSub>
        <m:d>
          <m:dPr>
            <m:begChr m:val="("/>
            <m:sepChr m:val=""/>
            <m:endChr m:val=")"/>
            <m:grow/>
          </m:dPr>
          <m:e>
            <m:r>
              <m:t>m</m:t>
            </m:r>
          </m:e>
        </m:d>
      </m:oMath>
      <w:r>
        <w:rPr>
          <w:rFonts w:hint="eastAsia"/>
        </w:rPr>
        <w:t xml:space="preserve">，但这直接违背</w:t>
      </w:r>
      <w:r>
        <w:t xml:space="preserve"> </w:t>
      </w:r>
      <m:oMath>
        <m:sSub>
          <m:e>
            <m:r>
              <m:t>μ</m:t>
            </m:r>
          </m:e>
          <m:sub>
            <m:r>
              <m:t>M</m:t>
            </m:r>
          </m:sub>
        </m:sSub>
      </m:oMath>
      <w:r>
        <w:t xml:space="preserve"> </w:t>
      </w:r>
      <w:r>
        <w:rPr>
          <w:rFonts w:hint="eastAsia"/>
        </w:rPr>
        <w:t xml:space="preserve">的</w:t>
      </w:r>
      <w:r>
        <w:t xml:space="preserve"> </w:t>
      </w:r>
      <m:oMath>
        <m:r>
          <m:t>M</m:t>
        </m:r>
      </m:oMath>
      <w:r>
        <w:rPr>
          <w:rFonts w:hint="eastAsia"/>
        </w:rPr>
        <w:t xml:space="preserve">-最优性。</w:t>
      </w:r>
      <w:r>
        <w:t xml:space="preserve"> </w:t>
      </w:r>
      <m:oMath>
        <m:r>
          <m:rPr>
            <m:sty m:val="p"/>
          </m:rPr>
          <m:t>▫</m:t>
        </m:r>
      </m:oMath>
    </w:p>
    <w:p>
      <w:pPr>
        <w:pStyle w:val="BodyText"/>
      </w:pPr>
      <w:r>
        <w:rPr>
          <w:rFonts w:hint="eastAsia"/>
          <w:b/>
          <w:bCs/>
        </w:rPr>
        <w:t xml:space="preserve">机制框：DA</w:t>
      </w:r>
      <m:oMath>
        <m:sSup>
          <m:e>
            <m:r>
              <m:t>​</m:t>
            </m:r>
          </m:e>
          <m:sup>
            <m:r>
              <m:t>M</m:t>
            </m:r>
          </m:sup>
        </m:sSup>
      </m:oMath>
      <w:r>
        <w:rPr>
          <w:b/>
          <w:bCs/>
        </w:rPr>
        <w:t xml:space="preserve"> </w:t>
      </w:r>
      <w:r>
        <w:rPr>
          <w:rFonts w:hint="eastAsia"/>
          <w:b/>
          <w:bCs/>
        </w:rPr>
        <w:t xml:space="preserve">与</w:t>
      </w:r>
      <w:r>
        <w:rPr>
          <w:b/>
          <w:bCs/>
        </w:rPr>
        <w:t xml:space="preserve"> DA</w:t>
      </w:r>
      <m:oMath>
        <m:sSup>
          <m:e>
            <m:r>
              <m:t>​</m:t>
            </m:r>
          </m:e>
          <m:sup>
            <m:r>
              <m:t>W</m:t>
            </m:r>
          </m:sup>
        </m:sSup>
      </m:oMath>
      <w:r>
        <w:rPr>
          <w:b/>
          <w:bCs/>
        </w:rPr>
        <w:t xml:space="preserve"> </w:t>
      </w:r>
      <w:r>
        <w:rPr>
          <w:rFonts w:hint="eastAsia"/>
          <w:b/>
          <w:bCs/>
        </w:rPr>
        <w:t xml:space="preserve">的信息-配置映射</w:t>
      </w:r>
    </w:p>
    <w:p>
      <w:pPr>
        <w:pStyle w:val="BodyText"/>
      </w:pPr>
      <w:r>
        <w:rPr>
          <w:rFonts w:hint="eastAsia"/>
          <w:b/>
          <w:bCs/>
        </w:rPr>
        <w:t xml:space="preserve">[机制</w:t>
      </w:r>
      <w:r>
        <w:rPr>
          <w:b/>
          <w:bCs/>
        </w:rPr>
        <w:t xml:space="preserve"> </w:t>
      </w:r>
      <w:r>
        <w:rPr>
          <w:rFonts w:hint="eastAsia"/>
          <w:b/>
          <w:bCs/>
        </w:rPr>
        <w:t xml:space="preserve">9.3.1]（提议方指定的延迟接受机制）</w:t>
      </w:r>
      <w:r>
        <w:t xml:space="preserve"> </w:t>
      </w:r>
      <w:r>
        <w:t xml:space="preserve">-</w:t>
      </w:r>
      <w:r>
        <w:t xml:space="preserve"> </w:t>
      </w:r>
      <w:r>
        <w:rPr>
          <w:rFonts w:hint="eastAsia"/>
          <w:b/>
          <w:bCs/>
        </w:rPr>
        <w:t xml:space="preserve">输入</w:t>
      </w:r>
      <w:r>
        <w:rPr>
          <w:rFonts w:hint="eastAsia"/>
        </w:rPr>
        <w:t xml:space="preserve">：提议方集合</w:t>
      </w:r>
      <w:r>
        <w:t xml:space="preserve"> </w:t>
      </w:r>
      <m:oMath>
        <m:r>
          <m:t>M</m:t>
        </m:r>
      </m:oMath>
      <w:r>
        <w:rPr>
          <w:rFonts w:hint="eastAsia"/>
        </w:rPr>
        <w:t xml:space="preserve">、接受方集合</w:t>
      </w:r>
      <w:r>
        <w:t xml:space="preserve"> </w:t>
      </w:r>
      <m:oMath>
        <m:r>
          <m:t>W</m:t>
        </m:r>
      </m:oMath>
      <w:r>
        <w:rPr>
          <w:rFonts w:hint="eastAsia"/>
        </w:rPr>
        <w:t xml:space="preserve">；每一方报告对另一方的严格偏好序（含保持单身选项）。</w:t>
      </w:r>
      <w:r>
        <w:t xml:space="preserve"> </w:t>
      </w:r>
      <w:r>
        <w:t xml:space="preserve">-</w:t>
      </w:r>
      <w:r>
        <w:t xml:space="preserve"> </w:t>
      </w:r>
      <w:r>
        <w:rPr>
          <w:rFonts w:hint="eastAsia"/>
          <w:b/>
          <w:bCs/>
        </w:rPr>
        <w:t xml:space="preserve">规则参数</w:t>
      </w:r>
      <w:r>
        <w:rPr>
          <w:rFonts w:hint="eastAsia"/>
        </w:rPr>
        <w:t xml:space="preserve">：指定提议侧</w:t>
      </w:r>
      <w:r>
        <w:t xml:space="preserve"> </w:t>
      </w:r>
      <m:oMath>
        <m:r>
          <m:t>P</m:t>
        </m:r>
        <m:r>
          <m:rPr>
            <m:sty m:val="p"/>
          </m:rPr>
          <m:t>∈</m:t>
        </m:r>
        <m:r>
          <m:rPr>
            <m:sty m:val="p"/>
          </m:rPr>
          <m:t>{</m:t>
        </m:r>
        <m:r>
          <m:t>M</m:t>
        </m:r>
        <m:r>
          <m:rPr>
            <m:sty m:val="p"/>
          </m:rPr>
          <m:t>,</m:t>
        </m:r>
        <m:r>
          <m:t>W</m:t>
        </m:r>
        <m:r>
          <m:rPr>
            <m:sty m:val="p"/>
          </m:rPr>
          <m:t>}</m:t>
        </m:r>
      </m:oMath>
      <w:r>
        <w:t xml:space="preserve">。</w:t>
      </w:r>
      <w:r>
        <w:t xml:space="preserve"> </w:t>
      </w:r>
      <w:r>
        <w:t xml:space="preserve">-</w:t>
      </w:r>
      <w:r>
        <w:t xml:space="preserve"> </w:t>
      </w:r>
      <w:r>
        <w:rPr>
          <w:rFonts w:hint="eastAsia"/>
          <w:b/>
          <w:bCs/>
        </w:rPr>
        <w:t xml:space="preserve">配置过程</w:t>
      </w:r>
      <w:r>
        <w:rPr>
          <w:rFonts w:hint="eastAsia"/>
        </w:rPr>
        <w:t xml:space="preserve">：</w:t>
      </w:r>
      <w:r>
        <w:t xml:space="preserve"> </w:t>
      </w:r>
      <w:r>
        <w:t xml:space="preserve">1. </w:t>
      </w:r>
      <w:r>
        <w:rPr>
          <w:rFonts w:hint="eastAsia"/>
        </w:rPr>
        <w:t xml:space="preserve">初始所有</w:t>
      </w:r>
      <w:r>
        <w:t xml:space="preserve"> </w:t>
      </w:r>
      <m:oMath>
        <m:r>
          <m:t>P</m:t>
        </m:r>
      </m:oMath>
      <w:r>
        <w:t xml:space="preserve"> </w:t>
      </w:r>
      <w:r>
        <w:rPr>
          <w:rFonts w:hint="eastAsia"/>
        </w:rPr>
        <w:t xml:space="preserve">侧个体单身，所有接受方持有“空”（单身状态）。</w:t>
      </w:r>
      <w:r>
        <w:t xml:space="preserve"> </w:t>
      </w:r>
      <w:r>
        <w:t xml:space="preserve">2. </w:t>
      </w:r>
      <w:r>
        <w:rPr>
          <w:rFonts w:hint="eastAsia"/>
        </w:rPr>
        <w:t xml:space="preserve">当存在单身的</w:t>
      </w:r>
      <w:r>
        <w:t xml:space="preserve"> </w:t>
      </w:r>
      <m:oMath>
        <m:r>
          <m:t>p</m:t>
        </m:r>
        <m:r>
          <m:rPr>
            <m:sty m:val="p"/>
          </m:rPr>
          <m:t>∈</m:t>
        </m:r>
        <m:r>
          <m:t>P</m:t>
        </m:r>
      </m:oMath>
      <w:r>
        <w:t xml:space="preserve"> </w:t>
      </w:r>
      <w:r>
        <w:rPr>
          <w:rFonts w:hint="eastAsia"/>
        </w:rPr>
        <w:t xml:space="preserve">且其尚未向所有可接受的对象（对方集合加上单身）提议时：</w:t>
      </w:r>
      <w:r>
        <w:t xml:space="preserve"> </w:t>
      </w:r>
      <w:r>
        <w:t xml:space="preserve">- </w:t>
      </w:r>
      <w:r>
        <w:rPr>
          <w:rFonts w:hint="eastAsia"/>
        </w:rPr>
        <w:t xml:space="preserve">每个单身的</w:t>
      </w:r>
      <w:r>
        <w:t xml:space="preserve"> </w:t>
      </w:r>
      <m:oMath>
        <m:r>
          <m:t>p</m:t>
        </m:r>
      </m:oMath>
      <w:r>
        <w:t xml:space="preserve"> </w:t>
      </w:r>
      <w:r>
        <w:rPr>
          <w:rFonts w:hint="eastAsia"/>
        </w:rPr>
        <w:t xml:space="preserve">向其在报告偏好中最偏好、且尚未拒绝过他的接受方发出提议；</w:t>
      </w:r>
      <w:r>
        <w:t xml:space="preserve"> </w:t>
      </w:r>
      <w:r>
        <w:t xml:space="preserve">- </w:t>
      </w:r>
      <w:r>
        <w:rPr>
          <w:rFonts w:hint="eastAsia"/>
        </w:rPr>
        <w:t xml:space="preserve">每个接受方审阅当前轮次收到的所有提议加上上一轮持有的最佳提议，选中其中最偏好的一个（按报告偏好），持有该提议并拒绝其余。</w:t>
      </w:r>
      <w:r>
        <w:t xml:space="preserve"> </w:t>
      </w:r>
      <w:r>
        <w:t xml:space="preserve">3. </w:t>
      </w:r>
      <w:r>
        <w:rPr>
          <w:rFonts w:hint="eastAsia"/>
        </w:rPr>
        <w:t xml:space="preserve">当无新的提议产生时终止。终止时每个接受方持有的提议者与其配对（无人持有的个体保持单身）。</w:t>
      </w:r>
      <w:r>
        <w:t xml:space="preserve"> </w:t>
      </w:r>
      <w:r>
        <w:t xml:space="preserve">-</w:t>
      </w:r>
      <w:r>
        <w:t xml:space="preserve"> </w:t>
      </w:r>
      <w:r>
        <w:rPr>
          <w:rFonts w:hint="eastAsia"/>
          <w:b/>
          <w:bCs/>
        </w:rPr>
        <w:t xml:space="preserve">输出</w:t>
      </w:r>
      <w:r>
        <w:rPr>
          <w:rFonts w:hint="eastAsia"/>
        </w:rPr>
        <w:t xml:space="preserve">：匹配</w:t>
      </w:r>
      <w:r>
        <w:t xml:space="preserve"> </w:t>
      </w:r>
      <m:oMath>
        <m:sSub>
          <m:e>
            <m:r>
              <m:t>μ</m:t>
            </m:r>
          </m:e>
          <m:sub>
            <m:r>
              <m:t>P</m:t>
            </m:r>
          </m:sub>
        </m:sSub>
      </m:oMath>
      <w:r>
        <w:t xml:space="preserve">。</w:t>
      </w:r>
    </w:p>
    <w:p>
      <w:pPr>
        <w:pStyle w:val="BodyText"/>
      </w:pPr>
      <w:r>
        <w:rPr>
          <w:rFonts w:hint="eastAsia"/>
          <w:b/>
          <w:bCs/>
        </w:rPr>
        <w:t xml:space="preserve">算例</w:t>
      </w:r>
    </w:p>
    <w:p>
      <w:pPr>
        <w:pStyle w:val="BodyText"/>
      </w:pPr>
      <w:r>
        <w:rPr>
          <w:rFonts w:hint="eastAsia"/>
        </w:rPr>
        <w:t xml:space="preserve">考虑</w:t>
      </w:r>
      <w:r>
        <w:t xml:space="preserve"> </w:t>
      </w:r>
      <m:oMath>
        <m:r>
          <m:t>M</m:t>
        </m:r>
        <m:r>
          <m:rPr>
            <m:sty m:val="p"/>
          </m:rPr>
          <m:t>=</m:t>
        </m:r>
        <m:r>
          <m:rPr>
            <m:sty m:val="p"/>
          </m:rPr>
          <m:t>{</m:t>
        </m:r>
        <m:sSub>
          <m:e>
            <m:r>
              <m:t>m</m:t>
            </m:r>
          </m:e>
          <m:sub>
            <m:r>
              <m:t>1</m:t>
            </m:r>
          </m:sub>
        </m:sSub>
        <m:r>
          <m:rPr>
            <m:sty m:val="p"/>
          </m:rPr>
          <m:t>,</m:t>
        </m:r>
        <m:sSub>
          <m:e>
            <m:r>
              <m:t>m</m:t>
            </m:r>
          </m:e>
          <m:sub>
            <m:r>
              <m:t>2</m:t>
            </m:r>
          </m:sub>
        </m:sSub>
        <m:r>
          <m:rPr>
            <m:sty m:val="p"/>
          </m:rPr>
          <m:t>,</m:t>
        </m:r>
        <m:sSub>
          <m:e>
            <m:r>
              <m:t>m</m:t>
            </m:r>
          </m:e>
          <m:sub>
            <m:r>
              <m:t>3</m:t>
            </m:r>
          </m:sub>
        </m:sSub>
        <m:r>
          <m:rPr>
            <m:sty m:val="p"/>
          </m:rPr>
          <m:t>}</m:t>
        </m:r>
      </m:oMath>
      <w:r>
        <w:rPr>
          <w:rFonts w:hint="eastAsia"/>
        </w:rPr>
        <w:t xml:space="preserve">，</w:t>
      </w:r>
      <m:oMath>
        <m:r>
          <m:t>W</m:t>
        </m:r>
        <m:r>
          <m:rPr>
            <m:sty m:val="p"/>
          </m:rPr>
          <m:t>=</m:t>
        </m:r>
        <m:r>
          <m:rPr>
            <m:sty m:val="p"/>
          </m:rPr>
          <m:t>{</m:t>
        </m:r>
        <m:sSub>
          <m:e>
            <m:r>
              <m:t>w</m:t>
            </m:r>
          </m:e>
          <m:sub>
            <m:r>
              <m:t>1</m:t>
            </m:r>
          </m:sub>
        </m:sSub>
        <m:r>
          <m:rPr>
            <m:sty m:val="p"/>
          </m:rPr>
          <m:t>,</m:t>
        </m:r>
        <m:sSub>
          <m:e>
            <m:r>
              <m:t>w</m:t>
            </m:r>
          </m:e>
          <m:sub>
            <m:r>
              <m:t>2</m:t>
            </m:r>
          </m:sub>
        </m:sSub>
        <m:r>
          <m:rPr>
            <m:sty m:val="p"/>
          </m:rPr>
          <m:t>,</m:t>
        </m:r>
        <m:sSub>
          <m:e>
            <m:r>
              <m:t>w</m:t>
            </m:r>
          </m:e>
          <m:sub>
            <m:r>
              <m:t>3</m:t>
            </m:r>
          </m:sub>
        </m:sSub>
        <m:r>
          <m:rPr>
            <m:sty m:val="p"/>
          </m:rPr>
          <m:t>}</m:t>
        </m:r>
      </m:oMath>
      <w:r>
        <w:rPr>
          <w:rFonts w:hint="eastAsia"/>
        </w:rPr>
        <w:t xml:space="preserve">。偏好序如下（自上而下从最优到最差，包含单身选项）：</w:t>
      </w:r>
    </w:p>
    <w:p>
      <w:pPr>
        <w:pStyle w:val="BodyText"/>
      </w:pPr>
      <m:oMath>
        <m:sSub>
          <m:e>
            <m:r>
              <m:t>m</m:t>
            </m:r>
          </m:e>
          <m:sub>
            <m:r>
              <m:t>1</m:t>
            </m:r>
          </m:sub>
        </m:sSub>
        <m:r>
          <m:rPr>
            <m:sty m:val="p"/>
          </m:rPr>
          <m:t>:</m:t>
        </m:r>
        <m:sSub>
          <m:e>
            <m:r>
              <m:t>w</m:t>
            </m:r>
          </m:e>
          <m:sub>
            <m:r>
              <m:t>2</m:t>
            </m:r>
          </m:sub>
        </m:sSub>
        <m:r>
          <m:rPr>
            <m:sty m:val="p"/>
          </m:rPr>
          <m:t>≻</m:t>
        </m:r>
        <m:sSub>
          <m:e>
            <m:r>
              <m:t>w</m:t>
            </m:r>
          </m:e>
          <m:sub>
            <m:r>
              <m:t>1</m:t>
            </m:r>
          </m:sub>
        </m:sSub>
        <m:r>
          <m:rPr>
            <m:sty m:val="p"/>
          </m:rPr>
          <m:t>≻</m:t>
        </m:r>
        <m:sSub>
          <m:e>
            <m:r>
              <m:t>w</m:t>
            </m:r>
          </m:e>
          <m:sub>
            <m:r>
              <m:t>3</m:t>
            </m:r>
          </m:sub>
        </m:sSub>
        <m:r>
          <m:rPr>
            <m:sty m:val="p"/>
          </m:rPr>
          <m:t>≻</m:t>
        </m:r>
        <m:sSub>
          <m:e>
            <m:r>
              <m:t>m</m:t>
            </m:r>
          </m:e>
          <m:sub>
            <m:r>
              <m:t>1</m:t>
            </m:r>
          </m:sub>
        </m:sSub>
      </m:oMath>
      <w:r>
        <w:t xml:space="preserve"> </w:t>
      </w:r>
      <m:oMath>
        <m:sSub>
          <m:e>
            <m:r>
              <m:t>m</m:t>
            </m:r>
          </m:e>
          <m:sub>
            <m:r>
              <m:t>2</m:t>
            </m:r>
          </m:sub>
        </m:sSub>
        <m:r>
          <m:rPr>
            <m:sty m:val="p"/>
          </m:rPr>
          <m:t>:</m:t>
        </m:r>
        <m:sSub>
          <m:e>
            <m:r>
              <m:t>w</m:t>
            </m:r>
          </m:e>
          <m:sub>
            <m:r>
              <m:t>1</m:t>
            </m:r>
          </m:sub>
        </m:sSub>
        <m:r>
          <m:rPr>
            <m:sty m:val="p"/>
          </m:rPr>
          <m:t>≻</m:t>
        </m:r>
        <m:sSub>
          <m:e>
            <m:r>
              <m:t>w</m:t>
            </m:r>
          </m:e>
          <m:sub>
            <m:r>
              <m:t>3</m:t>
            </m:r>
          </m:sub>
        </m:sSub>
        <m:r>
          <m:rPr>
            <m:sty m:val="p"/>
          </m:rPr>
          <m:t>≻</m:t>
        </m:r>
        <m:sSub>
          <m:e>
            <m:r>
              <m:t>w</m:t>
            </m:r>
          </m:e>
          <m:sub>
            <m:r>
              <m:t>2</m:t>
            </m:r>
          </m:sub>
        </m:sSub>
        <m:r>
          <m:rPr>
            <m:sty m:val="p"/>
          </m:rPr>
          <m:t>≻</m:t>
        </m:r>
        <m:sSub>
          <m:e>
            <m:r>
              <m:t>m</m:t>
            </m:r>
          </m:e>
          <m:sub>
            <m:r>
              <m:t>2</m:t>
            </m:r>
          </m:sub>
        </m:sSub>
      </m:oMath>
      <w:r>
        <w:t xml:space="preserve"> </w:t>
      </w:r>
      <m:oMath>
        <m:sSub>
          <m:e>
            <m:r>
              <m:t>m</m:t>
            </m:r>
          </m:e>
          <m:sub>
            <m:r>
              <m:t>3</m:t>
            </m:r>
          </m:sub>
        </m:sSub>
        <m:r>
          <m:rPr>
            <m:sty m:val="p"/>
          </m:rPr>
          <m:t>:</m:t>
        </m:r>
        <m:sSub>
          <m:e>
            <m:r>
              <m:t>w</m:t>
            </m:r>
          </m:e>
          <m:sub>
            <m:r>
              <m:t>1</m:t>
            </m:r>
          </m:sub>
        </m:sSub>
        <m:r>
          <m:rPr>
            <m:sty m:val="p"/>
          </m:rPr>
          <m:t>≻</m:t>
        </m:r>
        <m:sSub>
          <m:e>
            <m:r>
              <m:t>w</m:t>
            </m:r>
          </m:e>
          <m:sub>
            <m:r>
              <m:t>2</m:t>
            </m:r>
          </m:sub>
        </m:sSub>
        <m:r>
          <m:rPr>
            <m:sty m:val="p"/>
          </m:rPr>
          <m:t>≻</m:t>
        </m:r>
        <m:sSub>
          <m:e>
            <m:r>
              <m:t>w</m:t>
            </m:r>
          </m:e>
          <m:sub>
            <m:r>
              <m:t>3</m:t>
            </m:r>
          </m:sub>
        </m:sSub>
        <m:r>
          <m:rPr>
            <m:sty m:val="p"/>
          </m:rPr>
          <m:t>≻</m:t>
        </m:r>
        <m:sSub>
          <m:e>
            <m:r>
              <m:t>m</m:t>
            </m:r>
          </m:e>
          <m:sub>
            <m:r>
              <m:t>3</m:t>
            </m:r>
          </m:sub>
        </m:sSub>
      </m:oMath>
    </w:p>
    <w:p>
      <w:pPr>
        <w:pStyle w:val="BodyText"/>
      </w:pPr>
      <m:oMath>
        <m:sSub>
          <m:e>
            <m:r>
              <m:t>w</m:t>
            </m:r>
          </m:e>
          <m:sub>
            <m:r>
              <m:t>1</m:t>
            </m:r>
          </m:sub>
        </m:sSub>
        <m:r>
          <m:rPr>
            <m:sty m:val="p"/>
          </m:rPr>
          <m:t>:</m:t>
        </m:r>
        <m:sSub>
          <m:e>
            <m:r>
              <m:t>m</m:t>
            </m:r>
          </m:e>
          <m:sub>
            <m:r>
              <m:t>3</m:t>
            </m:r>
          </m:sub>
        </m:sSub>
        <m:r>
          <m:rPr>
            <m:sty m:val="p"/>
          </m:rPr>
          <m:t>≻</m:t>
        </m:r>
        <m:sSub>
          <m:e>
            <m:r>
              <m:t>m</m:t>
            </m:r>
          </m:e>
          <m:sub>
            <m:r>
              <m:t>1</m:t>
            </m:r>
          </m:sub>
        </m:sSub>
        <m:r>
          <m:rPr>
            <m:sty m:val="p"/>
          </m:rPr>
          <m:t>≻</m:t>
        </m:r>
        <m:sSub>
          <m:e>
            <m:r>
              <m:t>m</m:t>
            </m:r>
          </m:e>
          <m:sub>
            <m:r>
              <m:t>2</m:t>
            </m:r>
          </m:sub>
        </m:sSub>
        <m:r>
          <m:rPr>
            <m:sty m:val="p"/>
          </m:rPr>
          <m:t>≻</m:t>
        </m:r>
        <m:sSub>
          <m:e>
            <m:r>
              <m:t>w</m:t>
            </m:r>
          </m:e>
          <m:sub>
            <m:r>
              <m:t>1</m:t>
            </m:r>
          </m:sub>
        </m:sSub>
      </m:oMath>
      <w:r>
        <w:t xml:space="preserve"> </w:t>
      </w:r>
      <m:oMath>
        <m:sSub>
          <m:e>
            <m:r>
              <m:t>w</m:t>
            </m:r>
          </m:e>
          <m:sub>
            <m:r>
              <m:t>2</m:t>
            </m:r>
          </m:sub>
        </m:sSub>
        <m:r>
          <m:rPr>
            <m:sty m:val="p"/>
          </m:rPr>
          <m:t>:</m:t>
        </m:r>
        <m:sSub>
          <m:e>
            <m:r>
              <m:t>m</m:t>
            </m:r>
          </m:e>
          <m:sub>
            <m:r>
              <m:t>2</m:t>
            </m:r>
          </m:sub>
        </m:sSub>
        <m:r>
          <m:rPr>
            <m:sty m:val="p"/>
          </m:rPr>
          <m:t>≻</m:t>
        </m:r>
        <m:sSub>
          <m:e>
            <m:r>
              <m:t>m</m:t>
            </m:r>
          </m:e>
          <m:sub>
            <m:r>
              <m:t>3</m:t>
            </m:r>
          </m:sub>
        </m:sSub>
        <m:r>
          <m:rPr>
            <m:sty m:val="p"/>
          </m:rPr>
          <m:t>≻</m:t>
        </m:r>
        <m:sSub>
          <m:e>
            <m:r>
              <m:t>m</m:t>
            </m:r>
          </m:e>
          <m:sub>
            <m:r>
              <m:t>1</m:t>
            </m:r>
          </m:sub>
        </m:sSub>
        <m:r>
          <m:rPr>
            <m:sty m:val="p"/>
          </m:rPr>
          <m:t>≻</m:t>
        </m:r>
        <m:sSub>
          <m:e>
            <m:r>
              <m:t>w</m:t>
            </m:r>
          </m:e>
          <m:sub>
            <m:r>
              <m:t>2</m:t>
            </m:r>
          </m:sub>
        </m:sSub>
      </m:oMath>
      <w:r>
        <w:t xml:space="preserve"> </w:t>
      </w:r>
      <m:oMath>
        <m:sSub>
          <m:e>
            <m:r>
              <m:t>w</m:t>
            </m:r>
          </m:e>
          <m:sub>
            <m:r>
              <m:t>3</m:t>
            </m:r>
          </m:sub>
        </m:sSub>
        <m:r>
          <m:rPr>
            <m:sty m:val="p"/>
          </m:rPr>
          <m:t>:</m:t>
        </m:r>
        <m:sSub>
          <m:e>
            <m:r>
              <m:t>m</m:t>
            </m:r>
          </m:e>
          <m:sub>
            <m:r>
              <m:t>1</m:t>
            </m:r>
          </m:sub>
        </m:sSub>
        <m:r>
          <m:rPr>
            <m:sty m:val="p"/>
          </m:rPr>
          <m:t>≻</m:t>
        </m:r>
        <m:sSub>
          <m:e>
            <m:r>
              <m:t>m</m:t>
            </m:r>
          </m:e>
          <m:sub>
            <m:r>
              <m:t>2</m:t>
            </m:r>
          </m:sub>
        </m:sSub>
        <m:r>
          <m:rPr>
            <m:sty m:val="p"/>
          </m:rPr>
          <m:t>≻</m:t>
        </m:r>
        <m:sSub>
          <m:e>
            <m:r>
              <m:t>m</m:t>
            </m:r>
          </m:e>
          <m:sub>
            <m:r>
              <m:t>3</m:t>
            </m:r>
          </m:sub>
        </m:sSub>
        <m:r>
          <m:rPr>
            <m:sty m:val="p"/>
          </m:rPr>
          <m:t>≻</m:t>
        </m:r>
        <m:sSub>
          <m:e>
            <m:r>
              <m:t>w</m:t>
            </m:r>
          </m:e>
          <m:sub>
            <m:r>
              <m:t>3</m:t>
            </m:r>
          </m:sub>
        </m:sSub>
      </m:oMath>
    </w:p>
    <w:p>
      <w:pPr>
        <w:pStyle w:val="BodyText"/>
      </w:pPr>
      <w:r>
        <w:rPr>
          <w:b/>
          <w:bCs/>
        </w:rPr>
        <w:t xml:space="preserve">DA</w:t>
      </w:r>
      <m:oMath>
        <m:sSup>
          <m:e>
            <m:r>
              <m:t>​</m:t>
            </m:r>
          </m:e>
          <m:sup>
            <m:r>
              <m:t>M</m:t>
            </m:r>
          </m:sup>
        </m:sSup>
      </m:oMath>
      <w:r>
        <w:rPr>
          <w:rFonts w:hint="eastAsia"/>
          <w:b/>
          <w:bCs/>
        </w:rPr>
        <w:t xml:space="preserve">（男性提议）：</w:t>
      </w:r>
    </w:p>
    <w:p>
      <w:pPr>
        <w:pStyle w:val="BodyText"/>
      </w:pPr>
      <w:r>
        <w:rPr>
          <w:rFonts w:hint="eastAsia"/>
        </w:rPr>
        <w:t xml:space="preserve">第</w:t>
      </w:r>
      <w:r>
        <w:t xml:space="preserve"> 1 </w:t>
      </w:r>
      <w:r>
        <w:rPr>
          <w:rFonts w:hint="eastAsia"/>
        </w:rPr>
        <w:t xml:space="preserve">轮：</w:t>
      </w:r>
      <w:r>
        <w:t xml:space="preserve"> </w:t>
      </w:r>
      <w:r>
        <w:t xml:space="preserve">-</w:t>
      </w:r>
      <w:r>
        <w:t xml:space="preserve"> </w:t>
      </w:r>
      <m:oMath>
        <m:sSub>
          <m:e>
            <m:r>
              <m:t>m</m:t>
            </m:r>
          </m:e>
          <m:sub>
            <m:r>
              <m:t>1</m:t>
            </m:r>
          </m:sub>
        </m:sSub>
      </m:oMath>
      <w:r>
        <w:t xml:space="preserve"> </w:t>
      </w:r>
      <w:r>
        <w:rPr>
          <w:rFonts w:hint="eastAsia"/>
        </w:rPr>
        <w:t xml:space="preserve">向</w:t>
      </w:r>
      <w:r>
        <w:t xml:space="preserve"> </w:t>
      </w:r>
      <m:oMath>
        <m:sSub>
          <m:e>
            <m:r>
              <m:t>w</m:t>
            </m:r>
          </m:e>
          <m:sub>
            <m:r>
              <m:t>2</m:t>
            </m:r>
          </m:sub>
        </m:sSub>
      </m:oMath>
      <w:r>
        <w:t xml:space="preserve"> </w:t>
      </w:r>
      <w:r>
        <w:rPr>
          <w:rFonts w:hint="eastAsia"/>
        </w:rPr>
        <w:t xml:space="preserve">提议（最偏好</w:t>
      </w:r>
      <w:r>
        <w:t xml:space="preserve"> </w:t>
      </w:r>
      <m:oMath>
        <m:sSub>
          <m:e>
            <m:r>
              <m:t>w</m:t>
            </m:r>
          </m:e>
          <m:sub>
            <m:r>
              <m:t>2</m:t>
            </m:r>
          </m:sub>
        </m:sSub>
      </m:oMath>
      <w:r>
        <w:rPr>
          <w:rFonts w:hint="eastAsia"/>
        </w:rPr>
        <w:t xml:space="preserve">）</w:t>
      </w:r>
      <w:r>
        <w:t xml:space="preserve"> </w:t>
      </w:r>
      <w:r>
        <w:t xml:space="preserve">-</w:t>
      </w:r>
      <w:r>
        <w:t xml:space="preserve"> </w:t>
      </w:r>
      <m:oMath>
        <m:sSub>
          <m:e>
            <m:r>
              <m:t>m</m:t>
            </m:r>
          </m:e>
          <m:sub>
            <m:r>
              <m:t>2</m:t>
            </m:r>
          </m:sub>
        </m:sSub>
      </m:oMath>
      <w:r>
        <w:t xml:space="preserve"> </w:t>
      </w:r>
      <w:r>
        <w:rPr>
          <w:rFonts w:hint="eastAsia"/>
        </w:rPr>
        <w:t xml:space="preserve">向</w:t>
      </w:r>
      <w:r>
        <w:t xml:space="preserve"> </w:t>
      </w:r>
      <m:oMath>
        <m:sSub>
          <m:e>
            <m:r>
              <m:t>w</m:t>
            </m:r>
          </m:e>
          <m:sub>
            <m:r>
              <m:t>1</m:t>
            </m:r>
          </m:sub>
        </m:sSub>
      </m:oMath>
      <w:r>
        <w:t xml:space="preserve"> </w:t>
      </w:r>
      <w:r>
        <w:rPr>
          <w:rFonts w:hint="eastAsia"/>
        </w:rPr>
        <w:t xml:space="preserve">提议</w:t>
      </w:r>
      <w:r>
        <w:t xml:space="preserve"> </w:t>
      </w:r>
      <w:r>
        <w:t xml:space="preserve">-</w:t>
      </w:r>
      <w:r>
        <w:t xml:space="preserve"> </w:t>
      </w:r>
      <m:oMath>
        <m:sSub>
          <m:e>
            <m:r>
              <m:t>m</m:t>
            </m:r>
          </m:e>
          <m:sub>
            <m:r>
              <m:t>3</m:t>
            </m:r>
          </m:sub>
        </m:sSub>
      </m:oMath>
      <w:r>
        <w:t xml:space="preserve"> </w:t>
      </w:r>
      <w:r>
        <w:rPr>
          <w:rFonts w:hint="eastAsia"/>
        </w:rPr>
        <w:t xml:space="preserve">向</w:t>
      </w:r>
      <w:r>
        <w:t xml:space="preserve"> </w:t>
      </w:r>
      <m:oMath>
        <m:sSub>
          <m:e>
            <m:r>
              <m:t>w</m:t>
            </m:r>
          </m:e>
          <m:sub>
            <m:r>
              <m:t>1</m:t>
            </m:r>
          </m:sub>
        </m:sSub>
      </m:oMath>
      <w:r>
        <w:t xml:space="preserve"> </w:t>
      </w:r>
      <w:r>
        <w:rPr>
          <w:rFonts w:hint="eastAsia"/>
        </w:rPr>
        <w:t xml:space="preserve">提议</w:t>
      </w:r>
      <w:r>
        <w:t xml:space="preserve"> </w:t>
      </w:r>
      <w:r>
        <w:t xml:space="preserve">-</w:t>
      </w:r>
      <w:r>
        <w:t xml:space="preserve"> </w:t>
      </w:r>
      <m:oMath>
        <m:sSub>
          <m:e>
            <m:r>
              <m:t>w</m:t>
            </m:r>
          </m:e>
          <m:sub>
            <m:r>
              <m:t>1</m:t>
            </m:r>
          </m:sub>
        </m:sSub>
      </m:oMath>
      <w:r>
        <w:t xml:space="preserve"> </w:t>
      </w:r>
      <w:r>
        <w:rPr>
          <w:rFonts w:hint="eastAsia"/>
        </w:rPr>
        <w:t xml:space="preserve">收到来自</w:t>
      </w:r>
      <w:r>
        <w:t xml:space="preserve"> </w:t>
      </w:r>
      <m:oMath>
        <m:sSub>
          <m:e>
            <m:r>
              <m:t>m</m:t>
            </m:r>
          </m:e>
          <m:sub>
            <m:r>
              <m:t>2</m:t>
            </m:r>
          </m:sub>
        </m:sSub>
        <m:r>
          <m:rPr>
            <m:sty m:val="p"/>
          </m:rPr>
          <m:t>,</m:t>
        </m:r>
        <m:sSub>
          <m:e>
            <m:r>
              <m:t>m</m:t>
            </m:r>
          </m:e>
          <m:sub>
            <m:r>
              <m:t>3</m:t>
            </m:r>
          </m:sub>
        </m:sSub>
      </m:oMath>
      <w:r>
        <w:t xml:space="preserve"> </w:t>
      </w:r>
      <w:r>
        <w:rPr>
          <w:rFonts w:hint="eastAsia"/>
        </w:rPr>
        <w:t xml:space="preserve">的提议，偏好序</w:t>
      </w:r>
      <w:r>
        <w:t xml:space="preserve"> </w:t>
      </w:r>
      <m:oMath>
        <m:sSub>
          <m:e>
            <m:r>
              <m:t>m</m:t>
            </m:r>
          </m:e>
          <m:sub>
            <m:r>
              <m:t>3</m:t>
            </m:r>
          </m:sub>
        </m:sSub>
        <m:r>
          <m:rPr>
            <m:sty m:val="p"/>
          </m:rPr>
          <m:t>≻</m:t>
        </m:r>
        <m:sSub>
          <m:e>
            <m:r>
              <m:t>m</m:t>
            </m:r>
          </m:e>
          <m:sub>
            <m:r>
              <m:t>1</m:t>
            </m:r>
          </m:sub>
        </m:sSub>
        <m:r>
          <m:rPr>
            <m:sty m:val="p"/>
          </m:rPr>
          <m:t>≻</m:t>
        </m:r>
        <m:sSub>
          <m:e>
            <m:r>
              <m:t>m</m:t>
            </m:r>
          </m:e>
          <m:sub>
            <m:r>
              <m:t>2</m:t>
            </m:r>
          </m:sub>
        </m:sSub>
      </m:oMath>
      <w:r>
        <w:rPr>
          <w:rFonts w:hint="eastAsia"/>
        </w:rPr>
        <w:t xml:space="preserve">，所以持有</w:t>
      </w:r>
      <w:r>
        <w:t xml:space="preserve"> </w:t>
      </w:r>
      <m:oMath>
        <m:sSub>
          <m:e>
            <m:r>
              <m:t>m</m:t>
            </m:r>
          </m:e>
          <m:sub>
            <m:r>
              <m:t>3</m:t>
            </m:r>
          </m:sub>
        </m:sSub>
      </m:oMath>
      <w:r>
        <w:rPr>
          <w:rFonts w:hint="eastAsia"/>
        </w:rPr>
        <w:t xml:space="preserve">，拒绝</w:t>
      </w:r>
      <w:r>
        <w:t xml:space="preserve"> </w:t>
      </w:r>
      <m:oMath>
        <m:sSub>
          <m:e>
            <m:r>
              <m:t>m</m:t>
            </m:r>
          </m:e>
          <m:sub>
            <m:r>
              <m:t>2</m:t>
            </m:r>
          </m:sub>
        </m:sSub>
      </m:oMath>
      <w:r>
        <w:t xml:space="preserve"> </w:t>
      </w:r>
      <w:r>
        <w:t xml:space="preserve">-</w:t>
      </w:r>
      <w:r>
        <w:t xml:space="preserve"> </w:t>
      </w:r>
      <m:oMath>
        <m:sSub>
          <m:e>
            <m:r>
              <m:t>w</m:t>
            </m:r>
          </m:e>
          <m:sub>
            <m:r>
              <m:t>2</m:t>
            </m:r>
          </m:sub>
        </m:sSub>
      </m:oMath>
      <w:r>
        <w:t xml:space="preserve"> </w:t>
      </w:r>
      <w:r>
        <w:rPr>
          <w:rFonts w:hint="eastAsia"/>
        </w:rPr>
        <w:t xml:space="preserve">收到</w:t>
      </w:r>
      <w:r>
        <w:t xml:space="preserve"> </w:t>
      </w:r>
      <m:oMath>
        <m:sSub>
          <m:e>
            <m:r>
              <m:t>m</m:t>
            </m:r>
          </m:e>
          <m:sub>
            <m:r>
              <m:t>1</m:t>
            </m:r>
          </m:sub>
        </m:sSub>
      </m:oMath>
      <w:r>
        <w:t xml:space="preserve"> </w:t>
      </w:r>
      <w:r>
        <w:rPr>
          <w:rFonts w:hint="eastAsia"/>
        </w:rPr>
        <w:t xml:space="preserve">提议，持有</w:t>
      </w:r>
      <w:r>
        <w:t xml:space="preserve"> </w:t>
      </w:r>
      <m:oMath>
        <m:sSub>
          <m:e>
            <m:r>
              <m:t>m</m:t>
            </m:r>
          </m:e>
          <m:sub>
            <m:r>
              <m:t>1</m:t>
            </m:r>
          </m:sub>
        </m:sSub>
      </m:oMath>
      <w:r>
        <w:t xml:space="preserve"> </w:t>
      </w:r>
      <w:r>
        <w:t xml:space="preserve">-</w:t>
      </w:r>
      <w:r>
        <w:t xml:space="preserve"> </w:t>
      </w:r>
      <m:oMath>
        <m:sSub>
          <m:e>
            <m:r>
              <m:t>w</m:t>
            </m:r>
          </m:e>
          <m:sub>
            <m:r>
              <m:t>3</m:t>
            </m:r>
          </m:sub>
        </m:sSub>
      </m:oMath>
      <w:r>
        <w:t xml:space="preserve"> </w:t>
      </w:r>
      <w:r>
        <w:rPr>
          <w:rFonts w:hint="eastAsia"/>
        </w:rPr>
        <w:t xml:space="preserve">无提议</w:t>
      </w:r>
    </w:p>
    <w:p>
      <w:pPr>
        <w:pStyle w:val="BodyText"/>
      </w:pPr>
      <w:r>
        <w:rPr>
          <w:rFonts w:hint="eastAsia"/>
        </w:rPr>
        <w:t xml:space="preserve">第</w:t>
      </w:r>
      <w:r>
        <w:t xml:space="preserve"> 2 </w:t>
      </w:r>
      <w:r>
        <w:rPr>
          <w:rFonts w:hint="eastAsia"/>
        </w:rPr>
        <w:t xml:space="preserve">轮：</w:t>
      </w:r>
      <w:r>
        <w:t xml:space="preserve"> </w:t>
      </w:r>
      <w:r>
        <w:t xml:space="preserve">-</w:t>
      </w:r>
      <w:r>
        <w:t xml:space="preserve"> </w:t>
      </w:r>
      <m:oMath>
        <m:sSub>
          <m:e>
            <m:r>
              <m:t>m</m:t>
            </m:r>
          </m:e>
          <m:sub>
            <m:r>
              <m:t>2</m:t>
            </m:r>
          </m:sub>
        </m:sSub>
      </m:oMath>
      <w:r>
        <w:t xml:space="preserve"> </w:t>
      </w:r>
      <w:r>
        <w:rPr>
          <w:rFonts w:hint="eastAsia"/>
        </w:rPr>
        <w:t xml:space="preserve">单身（被拒），向次偏好</w:t>
      </w:r>
      <w:r>
        <w:t xml:space="preserve"> </w:t>
      </w:r>
      <m:oMath>
        <m:sSub>
          <m:e>
            <m:r>
              <m:t>w</m:t>
            </m:r>
          </m:e>
          <m:sub>
            <m:r>
              <m:t>3</m:t>
            </m:r>
          </m:sub>
        </m:sSub>
      </m:oMath>
      <w:r>
        <w:t xml:space="preserve"> </w:t>
      </w:r>
      <w:r>
        <w:rPr>
          <w:rFonts w:hint="eastAsia"/>
        </w:rPr>
        <w:t xml:space="preserve">提议</w:t>
      </w:r>
      <w:r>
        <w:t xml:space="preserve"> </w:t>
      </w:r>
      <w:r>
        <w:t xml:space="preserve">-</w:t>
      </w:r>
      <w:r>
        <w:t xml:space="preserve"> </w:t>
      </w:r>
      <m:oMath>
        <m:sSub>
          <m:e>
            <m:r>
              <m:t>m</m:t>
            </m:r>
          </m:e>
          <m:sub>
            <m:r>
              <m:t>1</m:t>
            </m:r>
          </m:sub>
        </m:sSub>
      </m:oMath>
      <w:r>
        <w:t xml:space="preserve"> </w:t>
      </w:r>
      <w:r>
        <w:rPr>
          <w:rFonts w:hint="eastAsia"/>
        </w:rPr>
        <w:t xml:space="preserve">仍被</w:t>
      </w:r>
      <w:r>
        <w:t xml:space="preserve"> </w:t>
      </w:r>
      <m:oMath>
        <m:sSub>
          <m:e>
            <m:r>
              <m:t>w</m:t>
            </m:r>
          </m:e>
          <m:sub>
            <m:r>
              <m:t>2</m:t>
            </m:r>
          </m:sub>
        </m:sSub>
      </m:oMath>
      <w:r>
        <w:t xml:space="preserve"> </w:t>
      </w:r>
      <w:r>
        <w:rPr>
          <w:rFonts w:hint="eastAsia"/>
        </w:rPr>
        <w:t xml:space="preserve">持有</w:t>
      </w:r>
      <w:r>
        <w:t xml:space="preserve"> </w:t>
      </w:r>
      <w:r>
        <w:t xml:space="preserve">-</w:t>
      </w:r>
      <w:r>
        <w:t xml:space="preserve"> </w:t>
      </w:r>
      <m:oMath>
        <m:sSub>
          <m:e>
            <m:r>
              <m:t>m</m:t>
            </m:r>
          </m:e>
          <m:sub>
            <m:r>
              <m:t>3</m:t>
            </m:r>
          </m:sub>
        </m:sSub>
      </m:oMath>
      <w:r>
        <w:t xml:space="preserve"> </w:t>
      </w:r>
      <w:r>
        <w:rPr>
          <w:rFonts w:hint="eastAsia"/>
        </w:rPr>
        <w:t xml:space="preserve">仍被</w:t>
      </w:r>
      <w:r>
        <w:t xml:space="preserve"> </w:t>
      </w:r>
      <m:oMath>
        <m:sSub>
          <m:e>
            <m:r>
              <m:t>w</m:t>
            </m:r>
          </m:e>
          <m:sub>
            <m:r>
              <m:t>1</m:t>
            </m:r>
          </m:sub>
        </m:sSub>
      </m:oMath>
      <w:r>
        <w:t xml:space="preserve"> </w:t>
      </w:r>
      <w:r>
        <w:rPr>
          <w:rFonts w:hint="eastAsia"/>
        </w:rPr>
        <w:t xml:space="preserve">持有</w:t>
      </w:r>
      <w:r>
        <w:t xml:space="preserve"> </w:t>
      </w:r>
      <w:r>
        <w:t xml:space="preserve">-</w:t>
      </w:r>
      <w:r>
        <w:t xml:space="preserve"> </w:t>
      </w:r>
      <m:oMath>
        <m:sSub>
          <m:e>
            <m:r>
              <m:t>w</m:t>
            </m:r>
          </m:e>
          <m:sub>
            <m:r>
              <m:t>3</m:t>
            </m:r>
          </m:sub>
        </m:sSub>
      </m:oMath>
      <w:r>
        <w:t xml:space="preserve"> </w:t>
      </w:r>
      <w:r>
        <w:rPr>
          <w:rFonts w:hint="eastAsia"/>
        </w:rPr>
        <w:t xml:space="preserve">收到</w:t>
      </w:r>
      <w:r>
        <w:t xml:space="preserve"> </w:t>
      </w:r>
      <m:oMath>
        <m:sSub>
          <m:e>
            <m:r>
              <m:t>m</m:t>
            </m:r>
          </m:e>
          <m:sub>
            <m:r>
              <m:t>2</m:t>
            </m:r>
          </m:sub>
        </m:sSub>
      </m:oMath>
      <w:r>
        <w:t xml:space="preserve"> </w:t>
      </w:r>
      <w:r>
        <w:rPr>
          <w:rFonts w:hint="eastAsia"/>
        </w:rPr>
        <w:t xml:space="preserve">提议，持有</w:t>
      </w:r>
      <w:r>
        <w:t xml:space="preserve"> </w:t>
      </w:r>
      <m:oMath>
        <m:sSub>
          <m:e>
            <m:r>
              <m:t>m</m:t>
            </m:r>
          </m:e>
          <m:sub>
            <m:r>
              <m:t>2</m:t>
            </m:r>
          </m:sub>
        </m:sSub>
      </m:oMath>
    </w:p>
    <w:p>
      <w:pPr>
        <w:pStyle w:val="BodyText"/>
      </w:pPr>
      <w:r>
        <w:rPr>
          <w:rFonts w:hint="eastAsia"/>
        </w:rPr>
        <w:t xml:space="preserve">无单身男性，算法终止。</w:t>
      </w:r>
      <w:r>
        <w:t xml:space="preserve"> </w:t>
      </w:r>
      <w:r>
        <w:rPr>
          <w:rFonts w:hint="eastAsia"/>
        </w:rPr>
        <w:t xml:space="preserve">输出</w:t>
      </w:r>
      <w:r>
        <w:t xml:space="preserve"> </w:t>
      </w:r>
      <m:oMath>
        <m:sSub>
          <m:e>
            <m:r>
              <m:t>μ</m:t>
            </m:r>
          </m:e>
          <m:sub>
            <m:r>
              <m:t>M</m:t>
            </m:r>
          </m:sub>
        </m:sSub>
        <m:r>
          <m:rPr>
            <m:sty m:val="p"/>
          </m:rPr>
          <m:t>=</m:t>
        </m:r>
        <m:r>
          <m:rPr>
            <m:sty m:val="p"/>
          </m:rPr>
          <m:t>{</m:t>
        </m:r>
        <m:d>
          <m:dPr>
            <m:begChr m:val="("/>
            <m:sepChr m:val=""/>
            <m:endChr m:val=")"/>
            <m:grow/>
          </m:dPr>
          <m:e>
            <m:sSub>
              <m:e>
                <m:r>
                  <m:t>m</m:t>
                </m:r>
              </m:e>
              <m:sub>
                <m:r>
                  <m:t>1</m:t>
                </m:r>
              </m:sub>
            </m:sSub>
            <m:r>
              <m:rPr>
                <m:sty m:val="p"/>
              </m:rPr>
              <m:t>,</m:t>
            </m:r>
            <m:sSub>
              <m:e>
                <m:r>
                  <m:t>w</m:t>
                </m:r>
              </m:e>
              <m:sub>
                <m:r>
                  <m:t>2</m:t>
                </m:r>
              </m:sub>
            </m:sSub>
          </m:e>
        </m:d>
        <m:r>
          <m:rPr>
            <m:sty m:val="p"/>
          </m:rPr>
          <m:t>,</m:t>
        </m:r>
        <m:d>
          <m:dPr>
            <m:begChr m:val="("/>
            <m:sepChr m:val=""/>
            <m:endChr m:val=")"/>
            <m:grow/>
          </m:dPr>
          <m:e>
            <m:sSub>
              <m:e>
                <m:r>
                  <m:t>m</m:t>
                </m:r>
              </m:e>
              <m:sub>
                <m:r>
                  <m:t>2</m:t>
                </m:r>
              </m:sub>
            </m:sSub>
            <m:r>
              <m:rPr>
                <m:sty m:val="p"/>
              </m:rPr>
              <m:t>,</m:t>
            </m:r>
            <m:sSub>
              <m:e>
                <m:r>
                  <m:t>w</m:t>
                </m:r>
              </m:e>
              <m:sub>
                <m:r>
                  <m:t>3</m:t>
                </m:r>
              </m:sub>
            </m:sSub>
          </m:e>
        </m:d>
        <m:r>
          <m:rPr>
            <m:sty m:val="p"/>
          </m:rPr>
          <m:t>,</m:t>
        </m:r>
        <m:d>
          <m:dPr>
            <m:begChr m:val="("/>
            <m:sepChr m:val=""/>
            <m:endChr m:val=")"/>
            <m:grow/>
          </m:dPr>
          <m:e>
            <m:sSub>
              <m:e>
                <m:r>
                  <m:t>m</m:t>
                </m:r>
              </m:e>
              <m:sub>
                <m:r>
                  <m:t>3</m:t>
                </m:r>
              </m:sub>
            </m:sSub>
            <m:r>
              <m:rPr>
                <m:sty m:val="p"/>
              </m:rPr>
              <m:t>,</m:t>
            </m:r>
            <m:sSub>
              <m:e>
                <m:r>
                  <m:t>w</m:t>
                </m:r>
              </m:e>
              <m:sub>
                <m:r>
                  <m:t>1</m:t>
                </m:r>
              </m:sub>
            </m:sSub>
          </m:e>
        </m:d>
        <m:r>
          <m:rPr>
            <m:sty m:val="p"/>
          </m:rPr>
          <m:t>}</m:t>
        </m:r>
      </m:oMath>
      <w:r>
        <w:t xml:space="preserve">。</w:t>
      </w:r>
    </w:p>
    <w:p>
      <w:pPr>
        <w:pStyle w:val="BodyText"/>
      </w:pPr>
      <w:r>
        <w:rPr>
          <w:b/>
          <w:bCs/>
        </w:rPr>
        <w:t xml:space="preserve">DA</w:t>
      </w:r>
      <m:oMath>
        <m:sSup>
          <m:e>
            <m:r>
              <m:t>​</m:t>
            </m:r>
          </m:e>
          <m:sup>
            <m:r>
              <m:t>W</m:t>
            </m:r>
          </m:sup>
        </m:sSup>
      </m:oMath>
      <w:r>
        <w:rPr>
          <w:rFonts w:hint="eastAsia"/>
          <w:b/>
          <w:bCs/>
        </w:rPr>
        <w:t xml:space="preserve">（女性提议）：</w:t>
      </w:r>
    </w:p>
    <w:p>
      <w:pPr>
        <w:pStyle w:val="BodyText"/>
      </w:pPr>
      <w:r>
        <w:rPr>
          <w:rFonts w:hint="eastAsia"/>
        </w:rPr>
        <w:t xml:space="preserve">第</w:t>
      </w:r>
      <w:r>
        <w:t xml:space="preserve"> 1 </w:t>
      </w:r>
      <w:r>
        <w:rPr>
          <w:rFonts w:hint="eastAsia"/>
        </w:rPr>
        <w:t xml:space="preserve">轮：</w:t>
      </w:r>
      <w:r>
        <w:t xml:space="preserve"> </w:t>
      </w:r>
      <w:r>
        <w:t xml:space="preserve">-</w:t>
      </w:r>
      <w:r>
        <w:t xml:space="preserve"> </w:t>
      </w:r>
      <m:oMath>
        <m:sSub>
          <m:e>
            <m:r>
              <m:t>w</m:t>
            </m:r>
          </m:e>
          <m:sub>
            <m:r>
              <m:t>1</m:t>
            </m:r>
          </m:sub>
        </m:sSub>
      </m:oMath>
      <w:r>
        <w:t xml:space="preserve"> </w:t>
      </w:r>
      <w:r>
        <w:rPr>
          <w:rFonts w:hint="eastAsia"/>
        </w:rPr>
        <w:t xml:space="preserve">向</w:t>
      </w:r>
      <w:r>
        <w:t xml:space="preserve"> </w:t>
      </w:r>
      <m:oMath>
        <m:sSub>
          <m:e>
            <m:r>
              <m:t>m</m:t>
            </m:r>
          </m:e>
          <m:sub>
            <m:r>
              <m:t>3</m:t>
            </m:r>
          </m:sub>
        </m:sSub>
      </m:oMath>
      <w:r>
        <w:t xml:space="preserve"> </w:t>
      </w:r>
      <w:r>
        <w:rPr>
          <w:rFonts w:hint="eastAsia"/>
        </w:rPr>
        <w:t xml:space="preserve">提议</w:t>
      </w:r>
      <w:r>
        <w:t xml:space="preserve"> </w:t>
      </w:r>
      <w:r>
        <w:t xml:space="preserve">-</w:t>
      </w:r>
      <w:r>
        <w:t xml:space="preserve"> </w:t>
      </w:r>
      <m:oMath>
        <m:sSub>
          <m:e>
            <m:r>
              <m:t>w</m:t>
            </m:r>
          </m:e>
          <m:sub>
            <m:r>
              <m:t>2</m:t>
            </m:r>
          </m:sub>
        </m:sSub>
      </m:oMath>
      <w:r>
        <w:t xml:space="preserve"> </w:t>
      </w:r>
      <w:r>
        <w:rPr>
          <w:rFonts w:hint="eastAsia"/>
        </w:rPr>
        <w:t xml:space="preserve">向</w:t>
      </w:r>
      <w:r>
        <w:t xml:space="preserve"> </w:t>
      </w:r>
      <m:oMath>
        <m:sSub>
          <m:e>
            <m:r>
              <m:t>m</m:t>
            </m:r>
          </m:e>
          <m:sub>
            <m:r>
              <m:t>2</m:t>
            </m:r>
          </m:sub>
        </m:sSub>
      </m:oMath>
      <w:r>
        <w:t xml:space="preserve"> </w:t>
      </w:r>
      <w:r>
        <w:rPr>
          <w:rFonts w:hint="eastAsia"/>
        </w:rPr>
        <w:t xml:space="preserve">提议</w:t>
      </w:r>
      <w:r>
        <w:t xml:space="preserve"> </w:t>
      </w:r>
      <w:r>
        <w:t xml:space="preserve">-</w:t>
      </w:r>
      <w:r>
        <w:t xml:space="preserve"> </w:t>
      </w:r>
      <m:oMath>
        <m:sSub>
          <m:e>
            <m:r>
              <m:t>w</m:t>
            </m:r>
          </m:e>
          <m:sub>
            <m:r>
              <m:t>3</m:t>
            </m:r>
          </m:sub>
        </m:sSub>
      </m:oMath>
      <w:r>
        <w:t xml:space="preserve"> </w:t>
      </w:r>
      <w:r>
        <w:rPr>
          <w:rFonts w:hint="eastAsia"/>
        </w:rPr>
        <w:t xml:space="preserve">向</w:t>
      </w:r>
      <w:r>
        <w:t xml:space="preserve"> </w:t>
      </w:r>
      <m:oMath>
        <m:sSub>
          <m:e>
            <m:r>
              <m:t>m</m:t>
            </m:r>
          </m:e>
          <m:sub>
            <m:r>
              <m:t>1</m:t>
            </m:r>
          </m:sub>
        </m:sSub>
      </m:oMath>
      <w:r>
        <w:t xml:space="preserve"> </w:t>
      </w:r>
      <w:r>
        <w:rPr>
          <w:rFonts w:hint="eastAsia"/>
        </w:rPr>
        <w:t xml:space="preserve">提议</w:t>
      </w:r>
      <w:r>
        <w:t xml:space="preserve"> </w:t>
      </w:r>
      <w:r>
        <w:t xml:space="preserve">-</w:t>
      </w:r>
      <w:r>
        <w:t xml:space="preserve"> </w:t>
      </w:r>
      <m:oMath>
        <m:sSub>
          <m:e>
            <m:r>
              <m:t>m</m:t>
            </m:r>
          </m:e>
          <m:sub>
            <m:r>
              <m:t>1</m:t>
            </m:r>
          </m:sub>
        </m:sSub>
      </m:oMath>
      <w:r>
        <w:t xml:space="preserve"> </w:t>
      </w:r>
      <w:r>
        <w:rPr>
          <w:rFonts w:hint="eastAsia"/>
        </w:rPr>
        <w:t xml:space="preserve">收到</w:t>
      </w:r>
      <w:r>
        <w:t xml:space="preserve"> </w:t>
      </w:r>
      <m:oMath>
        <m:sSub>
          <m:e>
            <m:r>
              <m:t>w</m:t>
            </m:r>
          </m:e>
          <m:sub>
            <m:r>
              <m:t>3</m:t>
            </m:r>
          </m:sub>
        </m:sSub>
      </m:oMath>
      <w:r>
        <w:rPr>
          <w:rFonts w:hint="eastAsia"/>
        </w:rPr>
        <w:t xml:space="preserve">，持有；</w:t>
      </w:r>
      <m:oMath>
        <m:sSub>
          <m:e>
            <m:r>
              <m:t>m</m:t>
            </m:r>
          </m:e>
          <m:sub>
            <m:r>
              <m:t>2</m:t>
            </m:r>
          </m:sub>
        </m:sSub>
      </m:oMath>
      <w:r>
        <w:t xml:space="preserve"> </w:t>
      </w:r>
      <w:r>
        <w:rPr>
          <w:rFonts w:hint="eastAsia"/>
        </w:rPr>
        <w:t xml:space="preserve">收到</w:t>
      </w:r>
      <w:r>
        <w:t xml:space="preserve"> </w:t>
      </w:r>
      <m:oMath>
        <m:sSub>
          <m:e>
            <m:r>
              <m:t>w</m:t>
            </m:r>
          </m:e>
          <m:sub>
            <m:r>
              <m:t>2</m:t>
            </m:r>
          </m:sub>
        </m:sSub>
      </m:oMath>
      <w:r>
        <w:rPr>
          <w:rFonts w:hint="eastAsia"/>
        </w:rPr>
        <w:t xml:space="preserve">，持有；</w:t>
      </w:r>
      <m:oMath>
        <m:sSub>
          <m:e>
            <m:r>
              <m:t>m</m:t>
            </m:r>
          </m:e>
          <m:sub>
            <m:r>
              <m:t>3</m:t>
            </m:r>
          </m:sub>
        </m:sSub>
      </m:oMath>
      <w:r>
        <w:t xml:space="preserve"> </w:t>
      </w:r>
      <w:r>
        <w:rPr>
          <w:rFonts w:hint="eastAsia"/>
        </w:rPr>
        <w:t xml:space="preserve">收到</w:t>
      </w:r>
      <w:r>
        <w:t xml:space="preserve"> </w:t>
      </w:r>
      <m:oMath>
        <m:sSub>
          <m:e>
            <m:r>
              <m:t>w</m:t>
            </m:r>
          </m:e>
          <m:sub>
            <m:r>
              <m:t>1</m:t>
            </m:r>
          </m:sub>
        </m:sSub>
      </m:oMath>
      <w:r>
        <w:rPr>
          <w:rFonts w:hint="eastAsia"/>
        </w:rPr>
        <w:t xml:space="preserve">，持有</w:t>
      </w:r>
    </w:p>
    <w:p>
      <w:pPr>
        <w:pStyle w:val="BodyText"/>
      </w:pPr>
      <w:r>
        <w:rPr>
          <w:rFonts w:hint="eastAsia"/>
        </w:rPr>
        <w:t xml:space="preserve">无单身女性，算法终止。</w:t>
      </w:r>
      <w:r>
        <w:t xml:space="preserve"> </w:t>
      </w:r>
      <w:r>
        <w:rPr>
          <w:rFonts w:hint="eastAsia"/>
        </w:rPr>
        <w:t xml:space="preserve">输出</w:t>
      </w:r>
      <w:r>
        <w:t xml:space="preserve"> </w:t>
      </w:r>
      <m:oMath>
        <m:sSub>
          <m:e>
            <m:r>
              <m:t>μ</m:t>
            </m:r>
          </m:e>
          <m:sub>
            <m:r>
              <m:t>W</m:t>
            </m:r>
          </m:sub>
        </m:sSub>
        <m:r>
          <m:rPr>
            <m:sty m:val="p"/>
          </m:rPr>
          <m:t>=</m:t>
        </m:r>
        <m:r>
          <m:rPr>
            <m:sty m:val="p"/>
          </m:rPr>
          <m:t>{</m:t>
        </m:r>
        <m:d>
          <m:dPr>
            <m:begChr m:val="("/>
            <m:sepChr m:val=""/>
            <m:endChr m:val=")"/>
            <m:grow/>
          </m:dPr>
          <m:e>
            <m:sSub>
              <m:e>
                <m:r>
                  <m:t>m</m:t>
                </m:r>
              </m:e>
              <m:sub>
                <m:r>
                  <m:t>1</m:t>
                </m:r>
              </m:sub>
            </m:sSub>
            <m:r>
              <m:rPr>
                <m:sty m:val="p"/>
              </m:rPr>
              <m:t>,</m:t>
            </m:r>
            <m:sSub>
              <m:e>
                <m:r>
                  <m:t>w</m:t>
                </m:r>
              </m:e>
              <m:sub>
                <m:r>
                  <m:t>3</m:t>
                </m:r>
              </m:sub>
            </m:sSub>
          </m:e>
        </m:d>
        <m:r>
          <m:rPr>
            <m:sty m:val="p"/>
          </m:rPr>
          <m:t>,</m:t>
        </m:r>
        <m:d>
          <m:dPr>
            <m:begChr m:val="("/>
            <m:sepChr m:val=""/>
            <m:endChr m:val=")"/>
            <m:grow/>
          </m:dPr>
          <m:e>
            <m:sSub>
              <m:e>
                <m:r>
                  <m:t>m</m:t>
                </m:r>
              </m:e>
              <m:sub>
                <m:r>
                  <m:t>2</m:t>
                </m:r>
              </m:sub>
            </m:sSub>
            <m:r>
              <m:rPr>
                <m:sty m:val="p"/>
              </m:rPr>
              <m:t>,</m:t>
            </m:r>
            <m:sSub>
              <m:e>
                <m:r>
                  <m:t>w</m:t>
                </m:r>
              </m:e>
              <m:sub>
                <m:r>
                  <m:t>2</m:t>
                </m:r>
              </m:sub>
            </m:sSub>
          </m:e>
        </m:d>
        <m:r>
          <m:rPr>
            <m:sty m:val="p"/>
          </m:rPr>
          <m:t>,</m:t>
        </m:r>
        <m:d>
          <m:dPr>
            <m:begChr m:val="("/>
            <m:sepChr m:val=""/>
            <m:endChr m:val=")"/>
            <m:grow/>
          </m:dPr>
          <m:e>
            <m:sSub>
              <m:e>
                <m:r>
                  <m:t>m</m:t>
                </m:r>
              </m:e>
              <m:sub>
                <m:r>
                  <m:t>3</m:t>
                </m:r>
              </m:sub>
            </m:sSub>
            <m:r>
              <m:rPr>
                <m:sty m:val="p"/>
              </m:rPr>
              <m:t>,</m:t>
            </m:r>
            <m:sSub>
              <m:e>
                <m:r>
                  <m:t>w</m:t>
                </m:r>
              </m:e>
              <m:sub>
                <m:r>
                  <m:t>1</m:t>
                </m:r>
              </m:sub>
            </m:sSub>
          </m:e>
        </m:d>
        <m:r>
          <m:rPr>
            <m:sty m:val="p"/>
          </m:rPr>
          <m:t>}</m:t>
        </m:r>
      </m:oMath>
      <w:r>
        <w:t xml:space="preserve">。</w:t>
      </w:r>
    </w:p>
    <w:p>
      <w:pPr>
        <w:pStyle w:val="BodyText"/>
      </w:pPr>
      <w:r>
        <w:rPr>
          <w:rFonts w:hint="eastAsia"/>
          <w:b/>
          <w:bCs/>
        </w:rPr>
        <w:t xml:space="preserve">对比福利：</w:t>
      </w:r>
      <w:r>
        <w:t xml:space="preserve"> </w:t>
      </w:r>
      <w:r>
        <w:t xml:space="preserve">- </w:t>
      </w:r>
      <w:r>
        <w:rPr>
          <w:rFonts w:hint="eastAsia"/>
        </w:rPr>
        <w:t xml:space="preserve">在</w:t>
      </w:r>
      <w:r>
        <w:t xml:space="preserve"> </w:t>
      </w:r>
      <m:oMath>
        <m:sSub>
          <m:e>
            <m:r>
              <m:t>μ</m:t>
            </m:r>
          </m:e>
          <m:sub>
            <m:r>
              <m:t>M</m:t>
            </m:r>
          </m:sub>
        </m:sSub>
      </m:oMath>
      <w:r>
        <w:rPr>
          <w:rFonts w:hint="eastAsia"/>
        </w:rPr>
        <w:t xml:space="preserve">（男性提议）中：</w:t>
      </w:r>
      <w:r>
        <w:t xml:space="preserve"> </w:t>
      </w:r>
      <w:r>
        <w:t xml:space="preserve">-</w:t>
      </w:r>
      <w:r>
        <w:t xml:space="preserve"> </w:t>
      </w:r>
      <m:oMath>
        <m:sSub>
          <m:e>
            <m:r>
              <m:t>m</m:t>
            </m:r>
          </m:e>
          <m:sub>
            <m:r>
              <m:t>1</m:t>
            </m:r>
          </m:sub>
        </m:sSub>
      </m:oMath>
      <w:r>
        <w:t xml:space="preserve"> </w:t>
      </w:r>
      <w:r>
        <w:rPr>
          <w:rFonts w:hint="eastAsia"/>
        </w:rPr>
        <w:t xml:space="preserve">得到</w:t>
      </w:r>
      <w:r>
        <w:t xml:space="preserve"> </w:t>
      </w:r>
      <m:oMath>
        <m:sSub>
          <m:e>
            <m:r>
              <m:t>w</m:t>
            </m:r>
          </m:e>
          <m:sub>
            <m:r>
              <m:t>2</m:t>
            </m:r>
          </m:sub>
        </m:sSub>
      </m:oMath>
      <w:r>
        <w:rPr>
          <w:rFonts w:hint="eastAsia"/>
        </w:rPr>
        <w:t xml:space="preserve">（其在</w:t>
      </w:r>
      <w:r>
        <w:t xml:space="preserve"> </w:t>
      </w:r>
      <m:oMath>
        <m:sSub>
          <m:e>
            <m:r>
              <m:t>μ</m:t>
            </m:r>
          </m:e>
          <m:sub>
            <m:r>
              <m:t>W</m:t>
            </m:r>
          </m:sub>
        </m:sSub>
      </m:oMath>
      <w:r>
        <w:t xml:space="preserve"> </w:t>
      </w:r>
      <w:r>
        <w:rPr>
          <w:rFonts w:hint="eastAsia"/>
        </w:rPr>
        <w:t xml:space="preserve">中得到</w:t>
      </w:r>
      <w:r>
        <w:t xml:space="preserve"> </w:t>
      </w:r>
      <m:oMath>
        <m:sSub>
          <m:e>
            <m:r>
              <m:t>w</m:t>
            </m:r>
          </m:e>
          <m:sub>
            <m:r>
              <m:t>3</m:t>
            </m:r>
          </m:sub>
        </m:sSub>
      </m:oMath>
      <w:r>
        <w:rPr>
          <w:rFonts w:hint="eastAsia"/>
        </w:rPr>
        <w:t xml:space="preserve">，而</w:t>
      </w:r>
      <w:r>
        <w:t xml:space="preserve"> </w:t>
      </w:r>
      <m:oMath>
        <m:sSub>
          <m:e>
            <m:r>
              <m:t>w</m:t>
            </m:r>
          </m:e>
          <m:sub>
            <m:r>
              <m:t>2</m:t>
            </m:r>
          </m:sub>
        </m:sSub>
        <m:sSub>
          <m:e>
            <m:r>
              <m:rPr>
                <m:sty m:val="p"/>
              </m:rPr>
              <m:t>≻</m:t>
            </m:r>
          </m:e>
          <m:sub>
            <m:sSub>
              <m:e>
                <m:r>
                  <m:t>m</m:t>
                </m:r>
              </m:e>
              <m:sub>
                <m:r>
                  <m:t>1</m:t>
                </m:r>
              </m:sub>
            </m:sSub>
          </m:sub>
        </m:sSub>
        <m:sSub>
          <m:e>
            <m:r>
              <m:t>w</m:t>
            </m:r>
          </m:e>
          <m:sub>
            <m:r>
              <m:t>3</m:t>
            </m:r>
          </m:sub>
        </m:sSub>
      </m:oMath>
      <w:r>
        <w:rPr>
          <w:rFonts w:hint="eastAsia"/>
        </w:rPr>
        <w:t xml:space="preserve">，更好</w:t>
      </w:r>
      <w:r>
        <w:t xml:space="preserve"> </w:t>
      </w:r>
      <w:r>
        <w:rPr>
          <w:rFonts w:hint="eastAsia"/>
        </w:rPr>
        <w:t xml:space="preserve">✓）</w:t>
      </w:r>
      <w:r>
        <w:t xml:space="preserve"> </w:t>
      </w:r>
      <w:r>
        <w:t xml:space="preserve">-</w:t>
      </w:r>
      <w:r>
        <w:t xml:space="preserve"> </w:t>
      </w:r>
      <m:oMath>
        <m:sSub>
          <m:e>
            <m:r>
              <m:t>m</m:t>
            </m:r>
          </m:e>
          <m:sub>
            <m:r>
              <m:t>2</m:t>
            </m:r>
          </m:sub>
        </m:sSub>
      </m:oMath>
      <w:r>
        <w:t xml:space="preserve"> </w:t>
      </w:r>
      <w:r>
        <w:rPr>
          <w:rFonts w:hint="eastAsia"/>
        </w:rPr>
        <w:t xml:space="preserve">得到</w:t>
      </w:r>
      <w:r>
        <w:t xml:space="preserve"> </w:t>
      </w:r>
      <m:oMath>
        <m:sSub>
          <m:e>
            <m:r>
              <m:t>w</m:t>
            </m:r>
          </m:e>
          <m:sub>
            <m:r>
              <m:t>3</m:t>
            </m:r>
          </m:sub>
        </m:sSub>
      </m:oMath>
      <w:r>
        <w:rPr>
          <w:rFonts w:hint="eastAsia"/>
        </w:rPr>
        <w:t xml:space="preserve">（其在</w:t>
      </w:r>
      <w:r>
        <w:t xml:space="preserve"> </w:t>
      </w:r>
      <m:oMath>
        <m:sSub>
          <m:e>
            <m:r>
              <m:t>μ</m:t>
            </m:r>
          </m:e>
          <m:sub>
            <m:r>
              <m:t>W</m:t>
            </m:r>
          </m:sub>
        </m:sSub>
      </m:oMath>
      <w:r>
        <w:t xml:space="preserve"> </w:t>
      </w:r>
      <w:r>
        <w:rPr>
          <w:rFonts w:hint="eastAsia"/>
        </w:rPr>
        <w:t xml:space="preserve">中得到</w:t>
      </w:r>
      <w:r>
        <w:t xml:space="preserve"> </w:t>
      </w:r>
      <m:oMath>
        <m:sSub>
          <m:e>
            <m:r>
              <m:t>w</m:t>
            </m:r>
          </m:e>
          <m:sub>
            <m:r>
              <m:t>2</m:t>
            </m:r>
          </m:sub>
        </m:sSub>
      </m:oMath>
      <w:r>
        <w:rPr>
          <w:rFonts w:hint="eastAsia"/>
        </w:rPr>
        <w:t xml:space="preserve">，而</w:t>
      </w:r>
      <w:r>
        <w:t xml:space="preserve"> </w:t>
      </w:r>
      <m:oMath>
        <m:sSub>
          <m:e>
            <m:r>
              <m:t>w</m:t>
            </m:r>
          </m:e>
          <m:sub>
            <m:r>
              <m:t>3</m:t>
            </m:r>
          </m:sub>
        </m:sSub>
        <m:sSub>
          <m:e>
            <m:r>
              <m:rPr>
                <m:sty m:val="p"/>
              </m:rPr>
              <m:t>≻</m:t>
            </m:r>
          </m:e>
          <m:sub>
            <m:sSub>
              <m:e>
                <m:r>
                  <m:t>m</m:t>
                </m:r>
              </m:e>
              <m:sub>
                <m:r>
                  <m:t>2</m:t>
                </m:r>
              </m:sub>
            </m:sSub>
          </m:sub>
        </m:sSub>
        <m:sSub>
          <m:e>
            <m:r>
              <m:t>w</m:t>
            </m:r>
          </m:e>
          <m:sub>
            <m:r>
              <m:t>2</m:t>
            </m:r>
          </m:sub>
        </m:sSub>
      </m:oMath>
      <w:r>
        <w:rPr>
          <w:rFonts w:hint="eastAsia"/>
        </w:rPr>
        <w:t xml:space="preserve">，更好</w:t>
      </w:r>
      <w:r>
        <w:t xml:space="preserve"> </w:t>
      </w:r>
      <w:r>
        <w:rPr>
          <w:rFonts w:hint="eastAsia"/>
        </w:rPr>
        <w:t xml:space="preserve">✓）</w:t>
      </w:r>
      <w:r>
        <w:t xml:space="preserve"> </w:t>
      </w:r>
      <w:r>
        <w:t xml:space="preserve">-</w:t>
      </w:r>
      <w:r>
        <w:t xml:space="preserve"> </w:t>
      </w:r>
      <m:oMath>
        <m:sSub>
          <m:e>
            <m:r>
              <m:t>m</m:t>
            </m:r>
          </m:e>
          <m:sub>
            <m:r>
              <m:t>3</m:t>
            </m:r>
          </m:sub>
        </m:sSub>
      </m:oMath>
      <w:r>
        <w:t xml:space="preserve"> </w:t>
      </w:r>
      <w:r>
        <w:rPr>
          <w:rFonts w:hint="eastAsia"/>
        </w:rPr>
        <w:t xml:space="preserve">得到</w:t>
      </w:r>
      <w:r>
        <w:t xml:space="preserve"> </w:t>
      </w:r>
      <m:oMath>
        <m:sSub>
          <m:e>
            <m:r>
              <m:t>w</m:t>
            </m:r>
          </m:e>
          <m:sub>
            <m:r>
              <m:t>1</m:t>
            </m:r>
          </m:sub>
        </m:sSub>
      </m:oMath>
      <w:r>
        <w:rPr>
          <w:rFonts w:hint="eastAsia"/>
        </w:rPr>
        <w:t xml:space="preserve">（在</w:t>
      </w:r>
      <w:r>
        <w:t xml:space="preserve"> </w:t>
      </w:r>
      <m:oMath>
        <m:sSub>
          <m:e>
            <m:r>
              <m:t>μ</m:t>
            </m:r>
          </m:e>
          <m:sub>
            <m:r>
              <m:t>W</m:t>
            </m:r>
          </m:sub>
        </m:sSub>
      </m:oMath>
      <w:r>
        <w:t xml:space="preserve"> </w:t>
      </w:r>
      <w:r>
        <w:rPr>
          <w:rFonts w:hint="eastAsia"/>
        </w:rPr>
        <w:t xml:space="preserve">中也是</w:t>
      </w:r>
      <w:r>
        <w:t xml:space="preserve"> </w:t>
      </w:r>
      <m:oMath>
        <m:sSub>
          <m:e>
            <m:r>
              <m:t>w</m:t>
            </m:r>
          </m:e>
          <m:sub>
            <m:r>
              <m:t>1</m:t>
            </m:r>
          </m:sub>
        </m:sSub>
      </m:oMath>
      <w:r>
        <w:rPr>
          <w:rFonts w:hint="eastAsia"/>
        </w:rPr>
        <w:t xml:space="preserve">，无差异）</w:t>
      </w:r>
      <w:r>
        <w:t xml:space="preserve"> </w:t>
      </w:r>
      <w:r>
        <w:t xml:space="preserve">- </w:t>
      </w:r>
      <w:r>
        <w:rPr>
          <w:rFonts w:hint="eastAsia"/>
        </w:rPr>
        <w:t xml:space="preserve">结论：所有男性在</w:t>
      </w:r>
      <w:r>
        <w:t xml:space="preserve"> </w:t>
      </w:r>
      <m:oMath>
        <m:sSub>
          <m:e>
            <m:r>
              <m:t>μ</m:t>
            </m:r>
          </m:e>
          <m:sub>
            <m:r>
              <m:t>M</m:t>
            </m:r>
          </m:sub>
        </m:sSub>
      </m:oMath>
      <w:r>
        <w:t xml:space="preserve"> </w:t>
      </w:r>
      <w:r>
        <w:rPr>
          <w:rFonts w:hint="eastAsia"/>
        </w:rPr>
        <w:t xml:space="preserve">中至少与</w:t>
      </w:r>
      <w:r>
        <w:t xml:space="preserve"> </w:t>
      </w:r>
      <m:oMath>
        <m:sSub>
          <m:e>
            <m:r>
              <m:t>μ</m:t>
            </m:r>
          </m:e>
          <m:sub>
            <m:r>
              <m:t>W</m:t>
            </m:r>
          </m:sub>
        </m:sSub>
      </m:oMath>
      <w:r>
        <w:t xml:space="preserve"> </w:t>
      </w:r>
      <w:r>
        <w:rPr>
          <w:rFonts w:hint="eastAsia"/>
        </w:rPr>
        <w:t xml:space="preserve">中一样好，</w:t>
      </w:r>
      <m:oMath>
        <m:sSub>
          <m:e>
            <m:r>
              <m:t>m</m:t>
            </m:r>
          </m:e>
          <m:sub>
            <m:r>
              <m:t>1</m:t>
            </m:r>
          </m:sub>
        </m:sSub>
        <m:r>
          <m:rPr>
            <m:sty m:val="p"/>
          </m:rPr>
          <m:t>,</m:t>
        </m:r>
        <m:sSub>
          <m:e>
            <m:r>
              <m:t>m</m:t>
            </m:r>
          </m:e>
          <m:sub>
            <m:r>
              <m:t>2</m:t>
            </m:r>
          </m:sub>
        </m:sSub>
      </m:oMath>
      <w:r>
        <w:t xml:space="preserve"> </w:t>
      </w:r>
      <w:r>
        <w:rPr>
          <w:rFonts w:hint="eastAsia"/>
        </w:rPr>
        <w:t xml:space="preserve">严格更好</w:t>
      </w:r>
      <w:r>
        <w:t xml:space="preserve"> →</w:t>
      </w:r>
      <w:r>
        <w:t xml:space="preserve"> </w:t>
      </w:r>
      <m:oMath>
        <m:r>
          <m:t>M</m:t>
        </m:r>
      </m:oMath>
      <w:r>
        <w:rPr>
          <w:rFonts w:hint="eastAsia"/>
        </w:rPr>
        <w:t xml:space="preserve">-最优。</w:t>
      </w:r>
      <w:r>
        <w:t xml:space="preserve"> </w:t>
      </w:r>
      <w:r>
        <w:t xml:space="preserve">- </w:t>
      </w:r>
      <w:r>
        <w:rPr>
          <w:rFonts w:hint="eastAsia"/>
        </w:rPr>
        <w:t xml:space="preserve">女性侧：</w:t>
      </w:r>
      <w:r>
        <w:t xml:space="preserve"> </w:t>
      </w:r>
      <w:r>
        <w:t xml:space="preserve">-</w:t>
      </w:r>
      <w:r>
        <w:t xml:space="preserve"> </w:t>
      </w:r>
      <m:oMath>
        <m:sSub>
          <m:e>
            <m:r>
              <m:t>w</m:t>
            </m:r>
          </m:e>
          <m:sub>
            <m:r>
              <m:t>1</m:t>
            </m:r>
          </m:sub>
        </m:sSub>
      </m:oMath>
      <w:r>
        <w:t xml:space="preserve"> </w:t>
      </w:r>
      <w:r>
        <w:rPr>
          <w:rFonts w:hint="eastAsia"/>
        </w:rPr>
        <w:t xml:space="preserve">在</w:t>
      </w:r>
      <w:r>
        <w:t xml:space="preserve"> </w:t>
      </w:r>
      <m:oMath>
        <m:sSub>
          <m:e>
            <m:r>
              <m:t>μ</m:t>
            </m:r>
          </m:e>
          <m:sub>
            <m:r>
              <m:t>M</m:t>
            </m:r>
          </m:sub>
        </m:sSub>
      </m:oMath>
      <w:r>
        <w:t xml:space="preserve"> </w:t>
      </w:r>
      <w:r>
        <w:rPr>
          <w:rFonts w:hint="eastAsia"/>
        </w:rPr>
        <w:t xml:space="preserve">中得到</w:t>
      </w:r>
      <w:r>
        <w:t xml:space="preserve"> </w:t>
      </w:r>
      <m:oMath>
        <m:sSub>
          <m:e>
            <m:r>
              <m:t>m</m:t>
            </m:r>
          </m:e>
          <m:sub>
            <m:r>
              <m:t>3</m:t>
            </m:r>
          </m:sub>
        </m:sSub>
      </m:oMath>
      <w:r>
        <w:rPr>
          <w:rFonts w:hint="eastAsia"/>
        </w:rPr>
        <w:t xml:space="preserve">，在</w:t>
      </w:r>
      <w:r>
        <w:t xml:space="preserve"> </w:t>
      </w:r>
      <m:oMath>
        <m:sSub>
          <m:e>
            <m:r>
              <m:t>μ</m:t>
            </m:r>
          </m:e>
          <m:sub>
            <m:r>
              <m:t>W</m:t>
            </m:r>
          </m:sub>
        </m:sSub>
      </m:oMath>
      <w:r>
        <w:t xml:space="preserve"> </w:t>
      </w:r>
      <w:r>
        <w:rPr>
          <w:rFonts w:hint="eastAsia"/>
        </w:rPr>
        <w:t xml:space="preserve">中也得到</w:t>
      </w:r>
      <w:r>
        <w:t xml:space="preserve"> </w:t>
      </w:r>
      <m:oMath>
        <m:sSub>
          <m:e>
            <m:r>
              <m:t>m</m:t>
            </m:r>
          </m:e>
          <m:sub>
            <m:r>
              <m:t>3</m:t>
            </m:r>
          </m:sub>
        </m:sSub>
      </m:oMath>
      <w:r>
        <w:rPr>
          <w:rFonts w:hint="eastAsia"/>
        </w:rPr>
        <w:t xml:space="preserve">，无差异</w:t>
      </w:r>
      <w:r>
        <w:t xml:space="preserve"> </w:t>
      </w:r>
      <w:r>
        <w:t xml:space="preserve">-</w:t>
      </w:r>
      <w:r>
        <w:t xml:space="preserve"> </w:t>
      </w:r>
      <m:oMath>
        <m:sSub>
          <m:e>
            <m:r>
              <m:t>w</m:t>
            </m:r>
          </m:e>
          <m:sub>
            <m:r>
              <m:t>2</m:t>
            </m:r>
          </m:sub>
        </m:sSub>
      </m:oMath>
      <w:r>
        <w:t xml:space="preserve"> </w:t>
      </w:r>
      <w:r>
        <w:rPr>
          <w:rFonts w:hint="eastAsia"/>
        </w:rPr>
        <w:t xml:space="preserve">在</w:t>
      </w:r>
      <w:r>
        <w:t xml:space="preserve"> </w:t>
      </w:r>
      <m:oMath>
        <m:sSub>
          <m:e>
            <m:r>
              <m:t>μ</m:t>
            </m:r>
          </m:e>
          <m:sub>
            <m:r>
              <m:t>M</m:t>
            </m:r>
          </m:sub>
        </m:sSub>
      </m:oMath>
      <w:r>
        <w:t xml:space="preserve"> </w:t>
      </w:r>
      <w:r>
        <w:rPr>
          <w:rFonts w:hint="eastAsia"/>
        </w:rPr>
        <w:t xml:space="preserve">中得到</w:t>
      </w:r>
      <w:r>
        <w:t xml:space="preserve"> </w:t>
      </w:r>
      <m:oMath>
        <m:sSub>
          <m:e>
            <m:r>
              <m:t>m</m:t>
            </m:r>
          </m:e>
          <m:sub>
            <m:r>
              <m:t>1</m:t>
            </m:r>
          </m:sub>
        </m:sSub>
      </m:oMath>
      <w:r>
        <w:rPr>
          <w:rFonts w:hint="eastAsia"/>
        </w:rPr>
        <w:t xml:space="preserve">，在</w:t>
      </w:r>
      <w:r>
        <w:t xml:space="preserve"> </w:t>
      </w:r>
      <m:oMath>
        <m:sSub>
          <m:e>
            <m:r>
              <m:t>μ</m:t>
            </m:r>
          </m:e>
          <m:sub>
            <m:r>
              <m:t>W</m:t>
            </m:r>
          </m:sub>
        </m:sSub>
      </m:oMath>
      <w:r>
        <w:t xml:space="preserve"> </w:t>
      </w:r>
      <w:r>
        <w:rPr>
          <w:rFonts w:hint="eastAsia"/>
        </w:rPr>
        <w:t xml:space="preserve">中得到</w:t>
      </w:r>
      <w:r>
        <w:t xml:space="preserve"> </w:t>
      </w:r>
      <m:oMath>
        <m:sSub>
          <m:e>
            <m:r>
              <m:t>m</m:t>
            </m:r>
          </m:e>
          <m:sub>
            <m:r>
              <m:t>2</m:t>
            </m:r>
          </m:sub>
        </m:sSub>
      </m:oMath>
      <w:r>
        <w:rPr>
          <w:rFonts w:hint="eastAsia"/>
        </w:rPr>
        <w:t xml:space="preserve">，偏好序</w:t>
      </w:r>
      <w:r>
        <w:t xml:space="preserve"> </w:t>
      </w:r>
      <m:oMath>
        <m:sSub>
          <m:e>
            <m:r>
              <m:t>m</m:t>
            </m:r>
          </m:e>
          <m:sub>
            <m:r>
              <m:t>2</m:t>
            </m:r>
          </m:sub>
        </m:sSub>
        <m:sSub>
          <m:e>
            <m:r>
              <m:rPr>
                <m:sty m:val="p"/>
              </m:rPr>
              <m:t>≻</m:t>
            </m:r>
          </m:e>
          <m:sub>
            <m:sSub>
              <m:e>
                <m:r>
                  <m:t>w</m:t>
                </m:r>
              </m:e>
              <m:sub>
                <m:r>
                  <m:t>2</m:t>
                </m:r>
              </m:sub>
            </m:sSub>
          </m:sub>
        </m:sSub>
        <m:sSub>
          <m:e>
            <m:r>
              <m:t>m</m:t>
            </m:r>
          </m:e>
          <m:sub>
            <m:r>
              <m:t>1</m:t>
            </m:r>
          </m:sub>
        </m:sSub>
      </m:oMath>
      <w:r>
        <w:rPr>
          <w:rFonts w:hint="eastAsia"/>
        </w:rPr>
        <w:t xml:space="preserve">，因此在</w:t>
      </w:r>
      <w:r>
        <w:t xml:space="preserve"> </w:t>
      </w:r>
      <m:oMath>
        <m:sSub>
          <m:e>
            <m:r>
              <m:t>μ</m:t>
            </m:r>
          </m:e>
          <m:sub>
            <m:r>
              <m:t>M</m:t>
            </m:r>
          </m:sub>
        </m:sSub>
      </m:oMath>
      <w:r>
        <w:t xml:space="preserve"> </w:t>
      </w:r>
      <w:r>
        <w:rPr>
          <w:rFonts w:hint="eastAsia"/>
        </w:rPr>
        <w:t xml:space="preserve">中更差</w:t>
      </w:r>
      <w:r>
        <w:t xml:space="preserve"> </w:t>
      </w:r>
      <w:r>
        <w:t xml:space="preserve">-</w:t>
      </w:r>
      <w:r>
        <w:t xml:space="preserve"> </w:t>
      </w:r>
      <m:oMath>
        <m:sSub>
          <m:e>
            <m:r>
              <m:t>w</m:t>
            </m:r>
          </m:e>
          <m:sub>
            <m:r>
              <m:t>3</m:t>
            </m:r>
          </m:sub>
        </m:sSub>
      </m:oMath>
      <w:r>
        <w:t xml:space="preserve"> </w:t>
      </w:r>
      <w:r>
        <w:rPr>
          <w:rFonts w:hint="eastAsia"/>
        </w:rPr>
        <w:t xml:space="preserve">在</w:t>
      </w:r>
      <w:r>
        <w:t xml:space="preserve"> </w:t>
      </w:r>
      <m:oMath>
        <m:sSub>
          <m:e>
            <m:r>
              <m:t>μ</m:t>
            </m:r>
          </m:e>
          <m:sub>
            <m:r>
              <m:t>M</m:t>
            </m:r>
          </m:sub>
        </m:sSub>
      </m:oMath>
      <w:r>
        <w:t xml:space="preserve"> </w:t>
      </w:r>
      <w:r>
        <w:rPr>
          <w:rFonts w:hint="eastAsia"/>
        </w:rPr>
        <w:t xml:space="preserve">中得到</w:t>
      </w:r>
      <w:r>
        <w:t xml:space="preserve"> </w:t>
      </w:r>
      <m:oMath>
        <m:sSub>
          <m:e>
            <m:r>
              <m:t>m</m:t>
            </m:r>
          </m:e>
          <m:sub>
            <m:r>
              <m:t>2</m:t>
            </m:r>
          </m:sub>
        </m:sSub>
      </m:oMath>
      <w:r>
        <w:rPr>
          <w:rFonts w:hint="eastAsia"/>
        </w:rPr>
        <w:t xml:space="preserve">，在</w:t>
      </w:r>
      <w:r>
        <w:t xml:space="preserve"> </w:t>
      </w:r>
      <m:oMath>
        <m:sSub>
          <m:e>
            <m:r>
              <m:t>μ</m:t>
            </m:r>
          </m:e>
          <m:sub>
            <m:r>
              <m:t>W</m:t>
            </m:r>
          </m:sub>
        </m:sSub>
      </m:oMath>
      <w:r>
        <w:t xml:space="preserve"> </w:t>
      </w:r>
      <w:r>
        <w:rPr>
          <w:rFonts w:hint="eastAsia"/>
        </w:rPr>
        <w:t xml:space="preserve">中得到</w:t>
      </w:r>
      <w:r>
        <w:t xml:space="preserve"> </w:t>
      </w:r>
      <m:oMath>
        <m:sSub>
          <m:e>
            <m:r>
              <m:t>m</m:t>
            </m:r>
          </m:e>
          <m:sub>
            <m:r>
              <m:t>1</m:t>
            </m:r>
          </m:sub>
        </m:sSub>
      </m:oMath>
      <w:r>
        <w:rPr>
          <w:rFonts w:hint="eastAsia"/>
        </w:rPr>
        <w:t xml:space="preserve">，偏好序</w:t>
      </w:r>
      <w:r>
        <w:t xml:space="preserve"> </w:t>
      </w:r>
      <m:oMath>
        <m:sSub>
          <m:e>
            <m:r>
              <m:t>m</m:t>
            </m:r>
          </m:e>
          <m:sub>
            <m:r>
              <m:t>1</m:t>
            </m:r>
          </m:sub>
        </m:sSub>
        <m:sSub>
          <m:e>
            <m:r>
              <m:rPr>
                <m:sty m:val="p"/>
              </m:rPr>
              <m:t>≻</m:t>
            </m:r>
          </m:e>
          <m:sub>
            <m:sSub>
              <m:e>
                <m:r>
                  <m:t>w</m:t>
                </m:r>
              </m:e>
              <m:sub>
                <m:r>
                  <m:t>3</m:t>
                </m:r>
              </m:sub>
            </m:sSub>
          </m:sub>
        </m:sSub>
        <m:sSub>
          <m:e>
            <m:r>
              <m:t>m</m:t>
            </m:r>
          </m:e>
          <m:sub>
            <m:r>
              <m:t>2</m:t>
            </m:r>
          </m:sub>
        </m:sSub>
      </m:oMath>
      <w:r>
        <w:rPr>
          <w:rFonts w:hint="eastAsia"/>
        </w:rPr>
        <w:t xml:space="preserve">，因此在</w:t>
      </w:r>
      <w:r>
        <w:t xml:space="preserve"> </w:t>
      </w:r>
      <m:oMath>
        <m:sSub>
          <m:e>
            <m:r>
              <m:t>μ</m:t>
            </m:r>
          </m:e>
          <m:sub>
            <m:r>
              <m:t>M</m:t>
            </m:r>
          </m:sub>
        </m:sSub>
      </m:oMath>
      <w:r>
        <w:t xml:space="preserve"> </w:t>
      </w:r>
      <w:r>
        <w:rPr>
          <w:rFonts w:hint="eastAsia"/>
        </w:rPr>
        <w:t xml:space="preserve">中更差</w:t>
      </w:r>
      <w:r>
        <w:t xml:space="preserve"> </w:t>
      </w:r>
      <w:r>
        <w:t xml:space="preserve">- </w:t>
      </w:r>
      <w:r>
        <w:rPr>
          <w:rFonts w:hint="eastAsia"/>
        </w:rPr>
        <w:t xml:space="preserve">结论：</w:t>
      </w:r>
      <m:oMath>
        <m:r>
          <m:t>W</m:t>
        </m:r>
      </m:oMath>
      <w:r>
        <w:t xml:space="preserve"> </w:t>
      </w:r>
      <w:r>
        <w:rPr>
          <w:rFonts w:hint="eastAsia"/>
        </w:rPr>
        <w:t xml:space="preserve">在</w:t>
      </w:r>
      <w:r>
        <w:t xml:space="preserve"> </w:t>
      </w:r>
      <m:oMath>
        <m:sSub>
          <m:e>
            <m:r>
              <m:t>μ</m:t>
            </m:r>
          </m:e>
          <m:sub>
            <m:r>
              <m:t>M</m:t>
            </m:r>
          </m:sub>
        </m:sSub>
      </m:oMath>
      <w:r>
        <w:t xml:space="preserve"> </w:t>
      </w:r>
      <w:r>
        <w:rPr>
          <w:rFonts w:hint="eastAsia"/>
        </w:rPr>
        <w:t xml:space="preserve">中不优于</w:t>
      </w:r>
      <w:r>
        <w:t xml:space="preserve"> </w:t>
      </w:r>
      <m:oMath>
        <m:sSub>
          <m:e>
            <m:r>
              <m:t>μ</m:t>
            </m:r>
          </m:e>
          <m:sub>
            <m:r>
              <m:t>W</m:t>
            </m:r>
          </m:sub>
        </m:sSub>
      </m:oMath>
      <w:r>
        <w:rPr>
          <w:rFonts w:hint="eastAsia"/>
        </w:rPr>
        <w:t xml:space="preserve">（</w:t>
      </w:r>
      <m:oMath>
        <m:sSub>
          <m:e>
            <m:r>
              <m:t>w</m:t>
            </m:r>
          </m:e>
          <m:sub>
            <m:r>
              <m:t>2</m:t>
            </m:r>
          </m:sub>
        </m:sSub>
        <m:r>
          <m:rPr>
            <m:sty m:val="p"/>
          </m:rPr>
          <m:t>,</m:t>
        </m:r>
        <m:sSub>
          <m:e>
            <m:r>
              <m:t>w</m:t>
            </m:r>
          </m:e>
          <m:sub>
            <m:r>
              <m:t>3</m:t>
            </m:r>
          </m:sub>
        </m:sSub>
      </m:oMath>
      <w:r>
        <w:t xml:space="preserve"> </w:t>
      </w:r>
      <w:r>
        <w:rPr>
          <w:rFonts w:hint="eastAsia"/>
        </w:rPr>
        <w:t xml:space="preserve">严格更差）→</w:t>
      </w:r>
      <w:r>
        <w:t xml:space="preserve"> </w:t>
      </w:r>
      <m:oMath>
        <m:r>
          <m:t>W</m:t>
        </m:r>
      </m:oMath>
      <w:r>
        <w:rPr>
          <w:rFonts w:hint="eastAsia"/>
        </w:rPr>
        <w:t xml:space="preserve">-最劣。</w:t>
      </w:r>
    </w:p>
    <w:p>
      <w:pPr>
        <w:pStyle w:val="BodyText"/>
      </w:pPr>
      <w:r>
        <w:rPr>
          <w:rFonts w:hint="eastAsia"/>
        </w:rPr>
        <w:t xml:space="preserve">此算例完美展示了提议方最优/接受方最劣定理，以及</w:t>
      </w:r>
      <w:r>
        <w:t xml:space="preserve"> </w:t>
      </w:r>
      <w:r>
        <w:rPr>
          <w:rFonts w:hint="eastAsia"/>
          <w:b/>
          <w:bCs/>
        </w:rPr>
        <w:t xml:space="preserve">“谁提议”</w:t>
      </w:r>
      <w:r>
        <w:rPr>
          <w:rFonts w:hint="eastAsia"/>
          <w:b/>
          <w:bCs/>
        </w:rPr>
        <w:t xml:space="preserve">如何决定利益分配</w:t>
      </w:r>
      <w:r>
        <w:t xml:space="preserve">。</w:t>
      </w:r>
    </w:p>
    <w:p>
      <w:pPr>
        <w:pStyle w:val="BodyText"/>
      </w:pPr>
      <w:r>
        <w:rPr>
          <w:rFonts w:hint="eastAsia"/>
          <w:b/>
          <w:bCs/>
        </w:rPr>
        <w:t xml:space="preserve">格结构视角</w:t>
      </w:r>
    </w:p>
    <w:p>
      <w:pPr>
        <w:pStyle w:val="BodyText"/>
      </w:pPr>
      <w:r>
        <w:rPr>
          <w:rFonts w:hint="eastAsia"/>
        </w:rPr>
        <w:t xml:space="preserve">回顾第</w:t>
      </w:r>
      <w:r>
        <w:t xml:space="preserve"> 9.2 </w:t>
      </w:r>
      <w:r>
        <w:rPr>
          <w:rFonts w:hint="eastAsia"/>
        </w:rPr>
        <w:t xml:space="preserve">节建立的稳定匹配格</w:t>
      </w:r>
      <w:r>
        <w:t xml:space="preserve"> </w:t>
      </w:r>
      <m:oMath>
        <m:r>
          <m:rPr>
            <m:sty m:val="p"/>
          </m:rPr>
          <m:t>⟨</m:t>
        </m:r>
        <m:r>
          <m:rPr>
            <m:sty m:val="p"/>
            <m:scr m:val="script"/>
          </m:rPr>
          <m:t>S</m:t>
        </m:r>
        <m:r>
          <m:rPr>
            <m:sty m:val="p"/>
          </m:rPr>
          <m:t>,</m:t>
        </m:r>
        <m:sSub>
          <m:e>
            <m:r>
              <m:rPr>
                <m:sty m:val="p"/>
              </m:rPr>
              <m:t>≽</m:t>
            </m:r>
          </m:e>
          <m:sub>
            <m:r>
              <m:t>M</m:t>
            </m:r>
          </m:sub>
        </m:sSub>
        <m:r>
          <m:rPr>
            <m:sty m:val="p"/>
          </m:rPr>
          <m:t>⟩</m:t>
        </m:r>
      </m:oMath>
      <w:r>
        <w:rPr>
          <w:rFonts w:hint="eastAsia"/>
        </w:rPr>
        <w:t xml:space="preserve">，其中偏序定义为：</w:t>
      </w:r>
      <m:oMath>
        <m:r>
          <m:t>μ</m:t>
        </m:r>
        <m:sSub>
          <m:e>
            <m:r>
              <m:rPr>
                <m:sty m:val="p"/>
              </m:rPr>
              <m:t>≽</m:t>
            </m:r>
          </m:e>
          <m:sub>
            <m:r>
              <m:t>M</m:t>
            </m:r>
          </m:sub>
        </m:sSub>
        <m:r>
          <m:t>μ</m:t>
        </m:r>
        <m:r>
          <m:rPr>
            <m:sty m:val="p"/>
          </m:rPr>
          <m:t>′</m:t>
        </m:r>
      </m:oMath>
      <w:r>
        <w:t xml:space="preserve"> </w:t>
      </w:r>
      <w:r>
        <w:rPr>
          <w:rFonts w:hint="eastAsia"/>
        </w:rPr>
        <w:t xml:space="preserve">当且仅当对所有</w:t>
      </w:r>
      <w:r>
        <w:t xml:space="preserve"> </w:t>
      </w:r>
      <m:oMath>
        <m:r>
          <m:t>m</m:t>
        </m:r>
        <m:r>
          <m:rPr>
            <m:sty m:val="p"/>
          </m:rPr>
          <m:t>∈</m:t>
        </m:r>
        <m:r>
          <m:t>M</m:t>
        </m:r>
      </m:oMath>
      <w:r>
        <w:rPr>
          <w:rFonts w:hint="eastAsia"/>
        </w:rPr>
        <w:t xml:space="preserve">，</w:t>
      </w:r>
      <m:oMath>
        <m:r>
          <m:t>μ</m:t>
        </m:r>
        <m:d>
          <m:dPr>
            <m:begChr m:val="("/>
            <m:sepChr m:val=""/>
            <m:endChr m:val=")"/>
            <m:grow/>
          </m:dPr>
          <m:e>
            <m:r>
              <m:t>m</m:t>
            </m:r>
          </m:e>
        </m:d>
        <m:sSub>
          <m:e>
            <m:r>
              <m:rPr>
                <m:sty m:val="p"/>
              </m:rPr>
              <m:t>≽</m:t>
            </m:r>
          </m:e>
          <m:sub>
            <m:r>
              <m:t>m</m:t>
            </m:r>
          </m:sub>
        </m:sSub>
        <m:r>
          <m:t>μ</m:t>
        </m:r>
        <m:r>
          <m:rPr>
            <m:sty m:val="p"/>
          </m:rPr>
          <m:t>′</m:t>
        </m:r>
        <m:d>
          <m:dPr>
            <m:begChr m:val="("/>
            <m:sepChr m:val=""/>
            <m:endChr m:val=")"/>
            <m:grow/>
          </m:dPr>
          <m:e>
            <m:r>
              <m:t>m</m:t>
            </m:r>
          </m:e>
        </m:d>
      </m:oMath>
      <w:r>
        <w:rPr>
          <w:rFonts w:hint="eastAsia"/>
        </w:rPr>
        <w:t xml:space="preserve">。已证该格是完备格，定义了</w:t>
      </w:r>
      <w:r>
        <w:t xml:space="preserve"> join</w:t>
      </w:r>
      <w:r>
        <w:t xml:space="preserve"> </w:t>
      </w:r>
      <m:oMath>
        <m:r>
          <m:t>μ</m:t>
        </m:r>
        <m:r>
          <m:rPr>
            <m:sty m:val="p"/>
          </m:rPr>
          <m:t>∨</m:t>
        </m:r>
        <m:r>
          <m:t>μ</m:t>
        </m:r>
        <m:r>
          <m:rPr>
            <m:sty m:val="p"/>
          </m:rPr>
          <m:t>′</m:t>
        </m:r>
      </m:oMath>
      <w:r>
        <w:rPr>
          <w:rFonts w:hint="eastAsia"/>
        </w:rPr>
        <w:t xml:space="preserve">（逐</w:t>
      </w:r>
      <w:r>
        <w:t xml:space="preserve"> </w:t>
      </w:r>
      <m:oMath>
        <m:r>
          <m:t>m</m:t>
        </m:r>
      </m:oMath>
      <w:r>
        <w:t xml:space="preserve"> </w:t>
      </w:r>
      <w:r>
        <w:rPr>
          <w:rFonts w:hint="eastAsia"/>
        </w:rPr>
        <w:t xml:space="preserve">取更优伙伴，逐</w:t>
      </w:r>
      <w:r>
        <w:t xml:space="preserve"> </w:t>
      </w:r>
      <m:oMath>
        <m:r>
          <m:t>w</m:t>
        </m:r>
      </m:oMath>
      <w:r>
        <w:t xml:space="preserve"> </w:t>
      </w:r>
      <w:r>
        <w:rPr>
          <w:rFonts w:hint="eastAsia"/>
        </w:rPr>
        <w:t xml:space="preserve">取更差伙伴）与</w:t>
      </w:r>
      <w:r>
        <w:t xml:space="preserve"> meet</w:t>
      </w:r>
      <w:r>
        <w:t xml:space="preserve"> </w:t>
      </w:r>
      <m:oMath>
        <m:r>
          <m:t>μ</m:t>
        </m:r>
        <m:r>
          <m:rPr>
            <m:sty m:val="p"/>
          </m:rPr>
          <m:t>∧</m:t>
        </m:r>
        <m:r>
          <m:t>μ</m:t>
        </m:r>
        <m:r>
          <m:rPr>
            <m:sty m:val="p"/>
          </m:rPr>
          <m:t>′</m:t>
        </m:r>
      </m:oMath>
      <w:r>
        <w:rPr>
          <w:rFonts w:hint="eastAsia"/>
        </w:rPr>
        <w:t xml:space="preserve">（逐</w:t>
      </w:r>
      <w:r>
        <w:t xml:space="preserve"> </w:t>
      </w:r>
      <m:oMath>
        <m:r>
          <m:t>m</m:t>
        </m:r>
      </m:oMath>
      <w:r>
        <w:t xml:space="preserve"> </w:t>
      </w:r>
      <w:r>
        <w:rPr>
          <w:rFonts w:hint="eastAsia"/>
        </w:rPr>
        <w:t xml:space="preserve">取更差伙伴，逐</w:t>
      </w:r>
      <w:r>
        <w:t xml:space="preserve"> </w:t>
      </w:r>
      <m:oMath>
        <m:r>
          <m:t>w</m:t>
        </m:r>
      </m:oMath>
      <w:r>
        <w:t xml:space="preserve"> </w:t>
      </w:r>
      <w:r>
        <w:rPr>
          <w:rFonts w:hint="eastAsia"/>
        </w:rPr>
        <w:t xml:space="preserve">取更优伙伴）。</w:t>
      </w:r>
    </w:p>
    <w:p>
      <w:pPr>
        <w:pStyle w:val="BodyText"/>
      </w:pPr>
      <w:r>
        <w:rPr>
          <w:rFonts w:hint="eastAsia"/>
        </w:rPr>
        <w:t xml:space="preserve">在此格中：</w:t>
      </w:r>
      <w:r>
        <w:t xml:space="preserve"> </w:t>
      </w:r>
      <w:r>
        <w:t xml:space="preserve">-</w:t>
      </w:r>
      <w:r>
        <w:t xml:space="preserve"> </w:t>
      </w:r>
      <m:oMath>
        <m:sSub>
          <m:e>
            <m:r>
              <m:t>μ</m:t>
            </m:r>
          </m:e>
          <m:sub>
            <m:r>
              <m:t>M</m:t>
            </m:r>
          </m:sub>
        </m:sSub>
      </m:oMath>
      <w:r>
        <w:t xml:space="preserve"> </w:t>
      </w:r>
      <w:r>
        <w:t xml:space="preserve">= </w:t>
      </w:r>
      <w:r>
        <w:rPr>
          <w:rFonts w:hint="eastAsia"/>
        </w:rPr>
        <w:t xml:space="preserve">最大元（top）</w:t>
      </w:r>
      <w:r>
        <w:t xml:space="preserve"> =</w:t>
      </w:r>
      <w:r>
        <w:t xml:space="preserve"> </w:t>
      </w:r>
      <m:oMath>
        <m:sSub>
          <m:e>
            <m:r>
              <m:rPr>
                <m:sty m:val="p"/>
              </m:rPr>
              <m:t>⋁</m:t>
            </m:r>
          </m:e>
          <m:sub>
            <m:r>
              <m:t>μ</m:t>
            </m:r>
            <m:r>
              <m:rPr>
                <m:sty m:val="p"/>
              </m:rPr>
              <m:t>∈</m:t>
            </m:r>
            <m:r>
              <m:rPr>
                <m:sty m:val="p"/>
                <m:scr m:val="script"/>
              </m:rPr>
              <m:t>S</m:t>
            </m:r>
          </m:sub>
        </m:sSub>
        <m:r>
          <m:t>μ</m:t>
        </m:r>
      </m:oMath>
      <w:r>
        <w:rPr>
          <w:rFonts w:hint="eastAsia"/>
        </w:rPr>
        <w:t xml:space="preserve">（所有稳定匹配的</w:t>
      </w:r>
      <w:r>
        <w:t xml:space="preserve"> </w:t>
      </w:r>
      <w:r>
        <w:rPr>
          <w:rFonts w:hint="eastAsia"/>
        </w:rPr>
        <w:t xml:space="preserve">join）</w:t>
      </w:r>
      <w:r>
        <w:t xml:space="preserve"> </w:t>
      </w:r>
      <w:r>
        <w:t xml:space="preserve">-</w:t>
      </w:r>
      <w:r>
        <w:t xml:space="preserve"> </w:t>
      </w:r>
      <m:oMath>
        <m:sSub>
          <m:e>
            <m:r>
              <m:t>μ</m:t>
            </m:r>
          </m:e>
          <m:sub>
            <m:r>
              <m:t>W</m:t>
            </m:r>
          </m:sub>
        </m:sSub>
      </m:oMath>
      <w:r>
        <w:t xml:space="preserve"> </w:t>
      </w:r>
      <w:r>
        <w:t xml:space="preserve">= </w:t>
      </w:r>
      <w:r>
        <w:rPr>
          <w:rFonts w:hint="eastAsia"/>
        </w:rPr>
        <w:t xml:space="preserve">最小元（bottom）</w:t>
      </w:r>
      <w:r>
        <w:t xml:space="preserve"> =</w:t>
      </w:r>
      <w:r>
        <w:t xml:space="preserve"> </w:t>
      </w:r>
      <m:oMath>
        <m:sSub>
          <m:e>
            <m:r>
              <m:rPr>
                <m:sty m:val="p"/>
              </m:rPr>
              <m:t>⋀</m:t>
            </m:r>
          </m:e>
          <m:sub>
            <m:r>
              <m:t>μ</m:t>
            </m:r>
            <m:r>
              <m:rPr>
                <m:sty m:val="p"/>
              </m:rPr>
              <m:t>∈</m:t>
            </m:r>
            <m:r>
              <m:rPr>
                <m:sty m:val="p"/>
                <m:scr m:val="script"/>
              </m:rPr>
              <m:t>S</m:t>
            </m:r>
          </m:sub>
        </m:sSub>
        <m:r>
          <m:t>μ</m:t>
        </m:r>
      </m:oMath>
      <w:r>
        <w:rPr>
          <w:rFonts w:hint="eastAsia"/>
        </w:rPr>
        <w:t xml:space="preserve">（所有稳定匹配的</w:t>
      </w:r>
      <w:r>
        <w:t xml:space="preserve"> </w:t>
      </w:r>
      <w:r>
        <w:rPr>
          <w:rFonts w:hint="eastAsia"/>
        </w:rPr>
        <w:t xml:space="preserve">meet）</w:t>
      </w:r>
    </w:p>
    <w:p>
      <w:pPr>
        <w:pStyle w:val="BodyText"/>
      </w:pPr>
      <w:r>
        <w:rPr>
          <w:rFonts w:hint="eastAsia"/>
        </w:rPr>
        <w:t xml:space="preserve">定理</w:t>
      </w:r>
      <w:r>
        <w:t xml:space="preserve"> 9.3.1 </w:t>
      </w:r>
      <w:r>
        <w:rPr>
          <w:rFonts w:hint="eastAsia"/>
        </w:rPr>
        <w:t xml:space="preserve">因此不仅是</w:t>
      </w:r>
      <w:r>
        <w:t xml:space="preserve"> DA </w:t>
      </w:r>
      <w:r>
        <w:rPr>
          <w:rFonts w:hint="eastAsia"/>
        </w:rPr>
        <w:t xml:space="preserve">算法属性的结论，更是稳定匹配格结构的经济后果。而</w:t>
      </w:r>
      <w:r>
        <w:t xml:space="preserve"> DA</w:t>
      </w:r>
      <m:oMath>
        <m:sSup>
          <m:e>
            <m:r>
              <m:t>​</m:t>
            </m:r>
          </m:e>
          <m:sup>
            <m:r>
              <m:t>M</m:t>
            </m:r>
          </m:sup>
        </m:sSup>
      </m:oMath>
      <w:r>
        <w:t xml:space="preserve"> </w:t>
      </w:r>
      <w:r>
        <w:rPr>
          <w:rFonts w:hint="eastAsia"/>
        </w:rPr>
        <w:t xml:space="preserve">提供了一个</w:t>
      </w:r>
      <w:r>
        <w:rPr>
          <w:rFonts w:hint="eastAsia"/>
          <w:b/>
          <w:bCs/>
        </w:rPr>
        <w:t xml:space="preserve">构造性地达到该格最大元的算法</w:t>
      </w:r>
      <w:r>
        <w:t xml:space="preserve">。</w:t>
      </w:r>
    </w:p>
    <w:p>
      <w:pPr>
        <w:pStyle w:val="BodyText"/>
      </w:pPr>
      <w:r>
        <w:rPr>
          <w:rFonts w:hint="eastAsia"/>
          <w:b/>
          <w:bCs/>
        </w:rPr>
        <w:t xml:space="preserve">经济学意义：分配权力与利益对立</w:t>
      </w:r>
    </w:p>
    <w:p>
      <w:pPr>
        <w:pStyle w:val="BodyText"/>
      </w:pPr>
      <w:r>
        <w:rPr>
          <w:rStyle w:val="VerbatimChar"/>
          <w:rFonts w:hint="eastAsia"/>
        </w:rPr>
        <w:t xml:space="preserve">[简化]</w:t>
      </w:r>
      <w:r>
        <w:rPr>
          <w:rFonts w:hint="eastAsia"/>
        </w:rPr>
        <w:t xml:space="preserve">：提议方最优定理可解读为“在稳定约束下，提议方整体获得最大可能福利，接受方整体获得最小可能福利”——两侧利益严格对立，一侧的天堂是另一侧的地狱。失效边界：此对立性是在稳定匹配格的两个端点间的比较，若匹配市场仅有一个稳定匹配（如核是独点的市场），则不存在选择空间；若偏好中有无差异，则最优匹配可能不唯一，且不同</w:t>
      </w:r>
      <w:r>
        <w:t xml:space="preserve"> tie-breaking </w:t>
      </w:r>
      <w:r>
        <w:rPr>
          <w:rFonts w:hint="eastAsia"/>
        </w:rPr>
        <w:t xml:space="preserve">产生的匹配在福利上可比较性受限。</w:t>
      </w:r>
    </w:p>
    <w:p>
      <w:pPr>
        <w:pStyle w:val="BodyText"/>
      </w:pPr>
      <w:r>
        <w:rPr>
          <w:rFonts w:hint="eastAsia"/>
          <w:b/>
          <w:bCs/>
        </w:rPr>
        <w:t xml:space="preserve">与激励相容性的衔接</w:t>
      </w:r>
    </w:p>
    <w:p>
      <w:pPr>
        <w:pStyle w:val="BodyText"/>
      </w:pPr>
      <w:r>
        <w:rPr>
          <w:rFonts w:hint="eastAsia"/>
        </w:rPr>
        <w:t xml:space="preserve">第</w:t>
      </w:r>
      <w:r>
        <w:t xml:space="preserve"> 9.4 </w:t>
      </w:r>
      <w:r>
        <w:rPr>
          <w:rFonts w:hint="eastAsia"/>
        </w:rPr>
        <w:t xml:space="preserve">节将详证：DA</w:t>
      </w:r>
      <m:oMath>
        <m:sSup>
          <m:e>
            <m:r>
              <m:t>​</m:t>
            </m:r>
          </m:e>
          <m:sup>
            <m:r>
              <m:t>M</m:t>
            </m:r>
          </m:sup>
        </m:sSup>
      </m:oMath>
      <w:r>
        <w:t xml:space="preserve"> </w:t>
      </w:r>
      <w:r>
        <w:rPr>
          <w:rFonts w:hint="eastAsia"/>
        </w:rPr>
        <w:t xml:space="preserve">对提议方</w:t>
      </w:r>
      <w:r>
        <w:t xml:space="preserve"> </w:t>
      </w:r>
      <m:oMath>
        <m:r>
          <m:t>M</m:t>
        </m:r>
      </m:oMath>
      <w:r>
        <w:t xml:space="preserve"> </w:t>
      </w:r>
      <w:r>
        <w:rPr>
          <w:rFonts w:hint="eastAsia"/>
        </w:rPr>
        <w:t xml:space="preserve">是策略防操纵的（strategyproof）——如实报告偏好是占优策略；但对接受方</w:t>
      </w:r>
      <w:r>
        <w:t xml:space="preserve"> </w:t>
      </w:r>
      <m:oMath>
        <m:r>
          <m:t>W</m:t>
        </m:r>
      </m:oMath>
      <w:r>
        <w:t xml:space="preserve"> </w:t>
      </w:r>
      <w:r>
        <w:rPr>
          <w:rFonts w:hint="eastAsia"/>
        </w:rPr>
        <w:t xml:space="preserve">则不然。结合本节的最优性结果，一个耐人寻味的推论是：提议方不仅有“权力”获得最优稳定匹配，而且获得这一结果的机制恰好使其没有动机谎报偏好。激励相容性与最优性在提议侧高度一致，而在接受方则不存在——这是制度设计中一个深刻的不对称。</w:t>
      </w:r>
    </w:p>
    <w:p>
      <w:pPr>
        <w:pStyle w:val="BodyText"/>
      </w:pPr>
      <w:r>
        <w:rPr>
          <w:rFonts w:hint="eastAsia"/>
          <w:b/>
          <w:bCs/>
        </w:rPr>
        <w:t xml:space="preserve">[定理</w:t>
      </w:r>
      <w:r>
        <w:rPr>
          <w:b/>
          <w:bCs/>
        </w:rPr>
        <w:t xml:space="preserve"> </w:t>
      </w:r>
      <w:r>
        <w:rPr>
          <w:rFonts w:hint="eastAsia"/>
          <w:b/>
          <w:bCs/>
        </w:rPr>
        <w:t xml:space="preserve">9.3.2]（对称性：谁提议谁得益）</w:t>
      </w:r>
      <w:r>
        <w:t xml:space="preserve"> </w:t>
      </w:r>
      <w:r>
        <w:t xml:space="preserve">①</w:t>
      </w:r>
      <w:r>
        <w:t xml:space="preserve"> </w:t>
      </w:r>
      <w:r>
        <w:rPr>
          <w:rFonts w:hint="eastAsia"/>
        </w:rPr>
        <w:t xml:space="preserve">若非所有稳定匹配相等（即</w:t>
      </w:r>
      <w:r>
        <w:t xml:space="preserve"> </w:t>
      </w:r>
      <m:oMath>
        <m:d>
          <m:dPr>
            <m:begChr m:val="|"/>
            <m:sepChr m:val=""/>
            <m:endChr m:val="|"/>
            <m:grow/>
          </m:dPr>
          <m:e>
            <m:r>
              <m:rPr>
                <m:sty m:val="p"/>
                <m:scr m:val="script"/>
              </m:rPr>
              <m:t>S</m:t>
            </m:r>
          </m:e>
        </m:d>
        <m:r>
          <m:rPr>
            <m:sty m:val="p"/>
          </m:rPr>
          <m:t>≥</m:t>
        </m:r>
        <m:r>
          <m:t>2</m:t>
        </m:r>
      </m:oMath>
      <w:r>
        <w:rPr>
          <w:rFonts w:hint="eastAsia"/>
        </w:rPr>
        <w:t xml:space="preserve">），则</w:t>
      </w:r>
      <w:r>
        <w:t xml:space="preserve"> DA</w:t>
      </w:r>
      <m:oMath>
        <m:sSup>
          <m:e>
            <m:r>
              <m:t>​</m:t>
            </m:r>
          </m:e>
          <m:sup>
            <m:r>
              <m:t>M</m:t>
            </m:r>
          </m:sup>
        </m:sSup>
      </m:oMath>
      <w:r>
        <w:t xml:space="preserve"> </w:t>
      </w:r>
      <w:r>
        <w:rPr>
          <w:rFonts w:hint="eastAsia"/>
        </w:rPr>
        <w:t xml:space="preserve">的输出使</w:t>
      </w:r>
      <w:r>
        <w:t xml:space="preserve"> </w:t>
      </w:r>
      <m:oMath>
        <m:r>
          <m:t>M</m:t>
        </m:r>
      </m:oMath>
      <w:r>
        <w:t xml:space="preserve"> </w:t>
      </w:r>
      <w:r>
        <w:rPr>
          <w:rFonts w:hint="eastAsia"/>
        </w:rPr>
        <w:t xml:space="preserve">严格优于</w:t>
      </w:r>
      <w:r>
        <w:t xml:space="preserve"> DA</w:t>
      </w:r>
      <m:oMath>
        <m:sSup>
          <m:e>
            <m:r>
              <m:t>​</m:t>
            </m:r>
          </m:e>
          <m:sup>
            <m:r>
              <m:t>W</m:t>
            </m:r>
          </m:sup>
        </m:sSup>
      </m:oMath>
      <w:r>
        <w:t xml:space="preserve"> </w:t>
      </w:r>
      <w:r>
        <w:rPr>
          <w:rFonts w:hint="eastAsia"/>
        </w:rPr>
        <w:t xml:space="preserve">的输出（存在某个</w:t>
      </w:r>
      <w:r>
        <w:t xml:space="preserve"> </w:t>
      </w:r>
      <m:oMath>
        <m:r>
          <m:t>m</m:t>
        </m:r>
        <m:r>
          <m:rPr>
            <m:sty m:val="p"/>
          </m:rPr>
          <m:t>∈</m:t>
        </m:r>
        <m:r>
          <m:t>M</m:t>
        </m:r>
      </m:oMath>
      <w:r>
        <w:t xml:space="preserve"> </w:t>
      </w:r>
      <w:r>
        <w:rPr>
          <w:rFonts w:hint="eastAsia"/>
        </w:rPr>
        <w:t xml:space="preserve">满足</w:t>
      </w:r>
      <w:r>
        <w:t xml:space="preserve"> </w:t>
      </w:r>
      <m:oMath>
        <m:sSub>
          <m:e>
            <m:r>
              <m:t>μ</m:t>
            </m:r>
          </m:e>
          <m:sub>
            <m:r>
              <m:t>M</m:t>
            </m:r>
          </m:sub>
        </m:sSub>
        <m:d>
          <m:dPr>
            <m:begChr m:val="("/>
            <m:sepChr m:val=""/>
            <m:endChr m:val=")"/>
            <m:grow/>
          </m:dPr>
          <m:e>
            <m:r>
              <m:t>m</m:t>
            </m:r>
          </m:e>
        </m:d>
        <m:sSub>
          <m:e>
            <m:r>
              <m:rPr>
                <m:sty m:val="p"/>
              </m:rPr>
              <m:t>≻</m:t>
            </m:r>
          </m:e>
          <m:sub>
            <m:r>
              <m:t>m</m:t>
            </m:r>
          </m:sub>
        </m:sSub>
        <m:sSub>
          <m:e>
            <m:r>
              <m:t>μ</m:t>
            </m:r>
          </m:e>
          <m:sub>
            <m:r>
              <m:t>W</m:t>
            </m:r>
          </m:sub>
        </m:sSub>
        <m:d>
          <m:dPr>
            <m:begChr m:val="("/>
            <m:sepChr m:val=""/>
            <m:endChr m:val=")"/>
            <m:grow/>
          </m:dPr>
          <m:e>
            <m:r>
              <m:t>m</m:t>
            </m:r>
          </m:e>
        </m:d>
      </m:oMath>
      <w:r>
        <w:rPr>
          <w:rFonts w:hint="eastAsia"/>
        </w:rPr>
        <w:t xml:space="preserve">），且</w:t>
      </w:r>
      <w:r>
        <w:t xml:space="preserve"> </w:t>
      </w:r>
      <m:oMath>
        <m:r>
          <m:t>W</m:t>
        </m:r>
      </m:oMath>
      <w:r>
        <w:t xml:space="preserve"> </w:t>
      </w:r>
      <w:r>
        <w:rPr>
          <w:rFonts w:hint="eastAsia"/>
        </w:rPr>
        <w:t xml:space="preserve">严格差于</w:t>
      </w:r>
      <w:r>
        <w:t xml:space="preserve"> DA</w:t>
      </w:r>
      <m:oMath>
        <m:sSup>
          <m:e>
            <m:r>
              <m:t>​</m:t>
            </m:r>
          </m:e>
          <m:sup>
            <m:r>
              <m:t>W</m:t>
            </m:r>
          </m:sup>
        </m:sSup>
      </m:oMath>
      <w:r>
        <w:t xml:space="preserve"> </w:t>
      </w:r>
      <w:r>
        <w:rPr>
          <w:rFonts w:hint="eastAsia"/>
        </w:rPr>
        <w:t xml:space="preserve">的输出。</w:t>
      </w:r>
    </w:p>
    <w:p>
      <w:pPr>
        <w:pStyle w:val="BodyText"/>
      </w:pPr>
      <w:r>
        <w:rPr>
          <w:rFonts w:hint="eastAsia"/>
          <w:b/>
          <w:bCs/>
        </w:rPr>
        <w:t xml:space="preserve">回指框</w:t>
      </w:r>
      <w:r>
        <w:t xml:space="preserve"> </w:t>
      </w:r>
      <w:r>
        <w:t xml:space="preserve">- DA </w:t>
      </w:r>
      <w:r>
        <w:rPr>
          <w:rFonts w:hint="eastAsia"/>
        </w:rPr>
        <w:t xml:space="preserve">算法构造：算法步骤、终止性、稳定性</w:t>
      </w:r>
      <w:r>
        <w:t xml:space="preserve"> </w:t>
      </w:r>
      <w:r>
        <w:t xml:space="preserve">- </w:t>
      </w:r>
      <w:r>
        <w:rPr>
          <w:rFonts w:hint="eastAsia"/>
        </w:rPr>
        <w:t xml:space="preserve">稳定匹配格的完备性：本章第</w:t>
      </w:r>
      <w:r>
        <w:t xml:space="preserve"> 9.2 </w:t>
      </w:r>
      <w:r>
        <w:rPr>
          <w:rFonts w:hint="eastAsia"/>
        </w:rPr>
        <w:t xml:space="preserve">节——偏序定义、join/meet</w:t>
      </w:r>
      <w:r>
        <w:t xml:space="preserve"> </w:t>
      </w:r>
      <w:r>
        <w:rPr>
          <w:rFonts w:hint="eastAsia"/>
        </w:rPr>
        <w:t xml:space="preserve">保稳定性、Tarski</w:t>
      </w:r>
      <w:r>
        <w:t xml:space="preserve"> </w:t>
      </w:r>
      <w:r>
        <w:rPr>
          <w:rFonts w:hint="eastAsia"/>
        </w:rPr>
        <w:t xml:space="preserve">应用</w:t>
      </w:r>
      <w:r>
        <w:t xml:space="preserve"> </w:t>
      </w:r>
      <w:r>
        <w:t xml:space="preserve">- Tarski </w:t>
      </w:r>
      <w:r>
        <w:rPr>
          <w:rFonts w:hint="eastAsia"/>
        </w:rPr>
        <w:t xml:space="preserve">格不动点：完备格上单调映射的不动点定理</w:t>
      </w:r>
      <w:r>
        <w:t xml:space="preserve"> </w:t>
      </w:r>
      <w:r>
        <w:t xml:space="preserve">- </w:t>
      </w:r>
      <w:r>
        <w:rPr>
          <w:rFonts w:hint="eastAsia"/>
        </w:rPr>
        <w:t xml:space="preserve">激励相容与占优策略：占优策略均衡主题</w:t>
      </w:r>
      <w:r>
        <w:t xml:space="preserve"> </w:t>
      </w:r>
      <w:r>
        <w:t xml:space="preserve">- </w:t>
      </w:r>
      <w:r>
        <w:rPr>
          <w:rFonts w:hint="eastAsia"/>
        </w:rPr>
        <w:t xml:space="preserve">本章第</w:t>
      </w:r>
      <w:r>
        <w:t xml:space="preserve"> 9.4 </w:t>
      </w:r>
      <w:r>
        <w:rPr>
          <w:rFonts w:hint="eastAsia"/>
        </w:rPr>
        <w:t xml:space="preserve">节（策略性分析）将基于本节的福利结构展开</w:t>
      </w:r>
    </w:p>
    <w:p>
      <w:pPr>
        <w:pStyle w:val="BodyText"/>
      </w:pPr>
      <w:r>
        <w:rPr>
          <w:rFonts w:hint="eastAsia"/>
          <w:b/>
          <w:bCs/>
        </w:rPr>
        <w:t xml:space="preserve">核心术语</w:t>
      </w:r>
      <w:r>
        <w:t xml:space="preserve"> </w:t>
      </w:r>
      <w:r>
        <w:t xml:space="preserve">- DA (Deferred </w:t>
      </w:r>
      <w:r>
        <w:rPr>
          <w:rFonts w:hint="eastAsia"/>
        </w:rPr>
        <w:t xml:space="preserve">Acceptance)：延迟接受算法</w:t>
      </w:r>
      <w:r>
        <w:t xml:space="preserve"> </w:t>
      </w:r>
      <w:r>
        <w:t xml:space="preserve">- proposer-optimal / </w:t>
      </w:r>
      <w:r>
        <w:rPr>
          <w:rFonts w:hint="eastAsia"/>
        </w:rPr>
        <w:t xml:space="preserve">receiver-pessimal：提议方最优</w:t>
      </w:r>
      <w:r>
        <w:t xml:space="preserve"> / </w:t>
      </w:r>
      <w:r>
        <w:rPr>
          <w:rFonts w:hint="eastAsia"/>
        </w:rPr>
        <w:t xml:space="preserve">接受方最劣</w:t>
      </w:r>
      <w:r>
        <w:t xml:space="preserve"> </w:t>
      </w:r>
      <w:r>
        <w:t xml:space="preserve">- achievable stable </w:t>
      </w:r>
      <w:r>
        <w:rPr>
          <w:rFonts w:hint="eastAsia"/>
        </w:rPr>
        <w:t xml:space="preserve">partner：可达的稳定伙伴</w:t>
      </w:r>
      <w:r>
        <w:t xml:space="preserve"> </w:t>
      </w:r>
      <w:r>
        <w:t xml:space="preserve">- lattice </w:t>
      </w:r>
      <w:r>
        <w:rPr>
          <w:rFonts w:hint="eastAsia"/>
        </w:rPr>
        <w:t xml:space="preserve">join/meet：格并/交</w:t>
      </w:r>
    </w:p>
    <w:p>
      <w:pPr>
        <w:pStyle w:val="BodyText"/>
      </w:pPr>
      <w:r>
        <w:rPr>
          <w:rFonts w:hint="eastAsia"/>
          <w:b/>
          <w:bCs/>
        </w:rPr>
        <w:t xml:space="preserve">习题</w:t>
      </w:r>
    </w:p>
    <w:p>
      <w:pPr>
        <w:pStyle w:val="BodyText"/>
      </w:pPr>
      <w:r>
        <w:rPr>
          <w:rFonts w:hint="eastAsia"/>
          <w:b/>
          <w:bCs/>
        </w:rPr>
        <w:t xml:space="preserve">提取题</w:t>
      </w:r>
      <w:r>
        <w:t xml:space="preserve"> </w:t>
      </w:r>
      <w:r>
        <w:t xml:space="preserve">1. </w:t>
      </w:r>
      <w:r>
        <w:rPr>
          <w:rFonts w:hint="eastAsia"/>
        </w:rPr>
        <w:t xml:space="preserve">给出“可达的稳定伙伴”的严格定义，并解释为什么</w:t>
      </w:r>
      <w:r>
        <w:t xml:space="preserve"> DA</w:t>
      </w:r>
      <m:oMath>
        <m:sSup>
          <m:e>
            <m:r>
              <m:t>​</m:t>
            </m:r>
          </m:e>
          <m:sup>
            <m:r>
              <m:t>M</m:t>
            </m:r>
          </m:sup>
        </m:sSup>
      </m:oMath>
      <w:r>
        <w:t xml:space="preserve"> </w:t>
      </w:r>
      <w:r>
        <w:rPr>
          <w:rFonts w:hint="eastAsia"/>
        </w:rPr>
        <w:t xml:space="preserve">的归纳证明依赖于“被可达伙伴拒绝不会发生”这一不变量。</w:t>
      </w:r>
      <w:r>
        <w:t xml:space="preserve"> </w:t>
      </w:r>
      <w:r>
        <w:t xml:space="preserve">2. </w:t>
      </w:r>
      <w:r>
        <w:rPr>
          <w:rFonts w:hint="eastAsia"/>
        </w:rPr>
        <w:t xml:space="preserve">定理</w:t>
      </w:r>
      <w:r>
        <w:t xml:space="preserve"> 9.3.1 </w:t>
      </w:r>
      <w:r>
        <w:rPr>
          <w:rFonts w:hint="eastAsia"/>
        </w:rPr>
        <w:t xml:space="preserve">中，</w:t>
      </w:r>
      <m:oMath>
        <m:r>
          <m:t>M</m:t>
        </m:r>
      </m:oMath>
      <w:r>
        <w:rPr>
          <w:rFonts w:hint="eastAsia"/>
        </w:rPr>
        <w:t xml:space="preserve">-最优性证明为何要求偏好序严格（无</w:t>
      </w:r>
      <w:r>
        <w:t xml:space="preserve"> </w:t>
      </w:r>
      <w:r>
        <w:rPr>
          <w:rFonts w:hint="eastAsia"/>
        </w:rPr>
        <w:t xml:space="preserve">ties）？若允许无差异，论证在哪个环节可能失效？</w:t>
      </w:r>
      <w:r>
        <w:t xml:space="preserve"> </w:t>
      </w:r>
      <w:r>
        <w:t xml:space="preserve">3. </w:t>
      </w:r>
      <w:r>
        <w:rPr>
          <w:rFonts w:hint="eastAsia"/>
        </w:rPr>
        <w:t xml:space="preserve">若</w:t>
      </w:r>
      <w:r>
        <w:t xml:space="preserve"> </w:t>
      </w:r>
      <m:oMath>
        <m:sSub>
          <m:e>
            <m:r>
              <m:t>μ</m:t>
            </m:r>
          </m:e>
          <m:sub>
            <m:r>
              <m:t>M</m:t>
            </m:r>
          </m:sub>
        </m:sSub>
        <m:r>
          <m:rPr>
            <m:sty m:val="p"/>
          </m:rPr>
          <m:t>=</m:t>
        </m:r>
        <m:sSub>
          <m:e>
            <m:r>
              <m:t>μ</m:t>
            </m:r>
          </m:e>
          <m:sub>
            <m:r>
              <m:t>W</m:t>
            </m:r>
          </m:sub>
        </m:sSub>
      </m:oMath>
      <w:r>
        <w:rPr>
          <w:rFonts w:hint="eastAsia"/>
        </w:rPr>
        <w:t xml:space="preserve">（即</w:t>
      </w:r>
      <w:r>
        <w:t xml:space="preserve"> DA</w:t>
      </w:r>
      <m:oMath>
        <m:sSup>
          <m:e>
            <m:r>
              <m:t>​</m:t>
            </m:r>
          </m:e>
          <m:sup>
            <m:r>
              <m:t>M</m:t>
            </m:r>
          </m:sup>
        </m:sSup>
      </m:oMath>
      <w:r>
        <w:t xml:space="preserve"> </w:t>
      </w:r>
      <w:r>
        <w:rPr>
          <w:rFonts w:hint="eastAsia"/>
        </w:rPr>
        <w:t xml:space="preserve">和</w:t>
      </w:r>
      <w:r>
        <w:t xml:space="preserve"> DA</w:t>
      </w:r>
      <m:oMath>
        <m:sSup>
          <m:e>
            <m:r>
              <m:t>​</m:t>
            </m:r>
          </m:e>
          <m:sup>
            <m:r>
              <m:t>W</m:t>
            </m:r>
          </m:sup>
        </m:sSup>
      </m:oMath>
      <w:r>
        <w:t xml:space="preserve"> </w:t>
      </w:r>
      <w:r>
        <w:rPr>
          <w:rFonts w:hint="eastAsia"/>
        </w:rPr>
        <w:t xml:space="preserve">输出相同匹配），能得出关于该市场稳定匹配集合的什么结论？</w:t>
      </w:r>
    </w:p>
    <w:p>
      <w:pPr>
        <w:pStyle w:val="BodyText"/>
      </w:pPr>
      <w:r>
        <w:rPr>
          <w:rFonts w:hint="eastAsia"/>
          <w:b/>
          <w:bCs/>
        </w:rPr>
        <w:t xml:space="preserve">计算题</w:t>
      </w:r>
      <w:r>
        <w:t xml:space="preserve"> </w:t>
      </w:r>
      <w:r>
        <w:t xml:space="preserve">4. </w:t>
      </w:r>
      <w:r>
        <w:rPr>
          <w:rFonts w:hint="eastAsia"/>
        </w:rPr>
        <w:t xml:space="preserve">给定如下小市场（3</w:t>
      </w:r>
      <w:r>
        <w:t xml:space="preserve"> </w:t>
      </w:r>
      <w:r>
        <w:rPr>
          <w:rFonts w:hint="eastAsia"/>
        </w:rPr>
        <w:t xml:space="preserve">男</w:t>
      </w:r>
      <w:r>
        <w:t xml:space="preserve"> 3 </w:t>
      </w:r>
      <w:r>
        <w:rPr>
          <w:rFonts w:hint="eastAsia"/>
        </w:rPr>
        <w:t xml:space="preserve">女，偏好见下），分别运行</w:t>
      </w:r>
      <w:r>
        <w:t xml:space="preserve"> DA</w:t>
      </w:r>
      <m:oMath>
        <m:sSup>
          <m:e>
            <m:r>
              <m:t>​</m:t>
            </m:r>
          </m:e>
          <m:sup>
            <m:r>
              <m:t>M</m:t>
            </m:r>
          </m:sup>
        </m:sSup>
      </m:oMath>
      <w:r>
        <w:t xml:space="preserve"> </w:t>
      </w:r>
      <w:r>
        <w:rPr>
          <w:rFonts w:hint="eastAsia"/>
        </w:rPr>
        <w:t xml:space="preserve">和</w:t>
      </w:r>
      <w:r>
        <w:t xml:space="preserve"> DA</w:t>
      </w:r>
      <m:oMath>
        <m:sSup>
          <m:e>
            <m:r>
              <m:t>​</m:t>
            </m:r>
          </m:e>
          <m:sup>
            <m:r>
              <m:t>W</m:t>
            </m:r>
          </m:sup>
        </m:sSup>
      </m:oMath>
      <w:r>
        <w:rPr>
          <w:rFonts w:hint="eastAsia"/>
        </w:rPr>
        <w:t xml:space="preserve">，列出两个输出，验证</w:t>
      </w:r>
      <w:r>
        <w:t xml:space="preserve"> </w:t>
      </w:r>
      <m:oMath>
        <m:sSub>
          <m:e>
            <m:r>
              <m:t>μ</m:t>
            </m:r>
          </m:e>
          <m:sub>
            <m:r>
              <m:t>M</m:t>
            </m:r>
          </m:sub>
        </m:sSub>
      </m:oMath>
      <w:r>
        <w:t xml:space="preserve"> </w:t>
      </w:r>
      <w:r>
        <w:rPr>
          <w:rFonts w:hint="eastAsia"/>
        </w:rPr>
        <w:t xml:space="preserve">是</w:t>
      </w:r>
      <w:r>
        <w:t xml:space="preserve"> </w:t>
      </w:r>
      <m:oMath>
        <m:r>
          <m:t>M</m:t>
        </m:r>
      </m:oMath>
      <w:r>
        <w:rPr>
          <w:rFonts w:hint="eastAsia"/>
        </w:rPr>
        <w:t xml:space="preserve">-最优且</w:t>
      </w:r>
      <w:r>
        <w:t xml:space="preserve"> </w:t>
      </w:r>
      <m:oMath>
        <m:r>
          <m:t>W</m:t>
        </m:r>
      </m:oMath>
      <w:r>
        <w:rPr>
          <w:rFonts w:hint="eastAsia"/>
        </w:rPr>
        <w:t xml:space="preserve">-最劣，</w:t>
      </w:r>
      <m:oMath>
        <m:sSub>
          <m:e>
            <m:r>
              <m:t>μ</m:t>
            </m:r>
          </m:e>
          <m:sub>
            <m:r>
              <m:t>W</m:t>
            </m:r>
          </m:sub>
        </m:sSub>
      </m:oMath>
      <w:r>
        <w:t xml:space="preserve"> </w:t>
      </w:r>
      <w:r>
        <w:rPr>
          <w:rFonts w:hint="eastAsia"/>
        </w:rPr>
        <w:t xml:space="preserve">是</w:t>
      </w:r>
      <w:r>
        <w:t xml:space="preserve"> </w:t>
      </w:r>
      <m:oMath>
        <m:r>
          <m:t>W</m:t>
        </m:r>
      </m:oMath>
      <w:r>
        <w:rPr>
          <w:rFonts w:hint="eastAsia"/>
        </w:rPr>
        <w:t xml:space="preserve">-最优且</w:t>
      </w:r>
      <w:r>
        <w:t xml:space="preserve"> </w:t>
      </w:r>
      <m:oMath>
        <m:r>
          <m:t>M</m:t>
        </m:r>
      </m:oMath>
      <w:r>
        <w:rPr>
          <w:rFonts w:hint="eastAsia"/>
        </w:rPr>
        <w:t xml:space="preserve">-最劣。画出该市场稳定匹配格的</w:t>
      </w:r>
      <w:r>
        <w:t xml:space="preserve"> Hasse </w:t>
      </w:r>
      <w:r>
        <w:rPr>
          <w:rFonts w:hint="eastAsia"/>
        </w:rPr>
        <w:t xml:space="preserve">图（提示：此市场可能有多个稳定匹配，需先找出所有）。</w:t>
      </w:r>
      <w:r>
        <w:t xml:space="preserve"> </w:t>
      </w:r>
      <w:r>
        <w:t xml:space="preserve">-</w:t>
      </w:r>
      <w:r>
        <w:t xml:space="preserve"> </w:t>
      </w:r>
      <m:oMath>
        <m:sSub>
          <m:e>
            <m:r>
              <m:t>m</m:t>
            </m:r>
          </m:e>
          <m:sub>
            <m:r>
              <m:t>1</m:t>
            </m:r>
          </m:sub>
        </m:sSub>
        <m:r>
          <m:rPr>
            <m:sty m:val="p"/>
          </m:rPr>
          <m:t>:</m:t>
        </m:r>
        <m:sSub>
          <m:e>
            <m:r>
              <m:t>w</m:t>
            </m:r>
          </m:e>
          <m:sub>
            <m:r>
              <m:t>1</m:t>
            </m:r>
          </m:sub>
        </m:sSub>
        <m:r>
          <m:rPr>
            <m:sty m:val="p"/>
          </m:rPr>
          <m:t>≻</m:t>
        </m:r>
        <m:sSub>
          <m:e>
            <m:r>
              <m:t>w</m:t>
            </m:r>
          </m:e>
          <m:sub>
            <m:r>
              <m:t>3</m:t>
            </m:r>
          </m:sub>
        </m:sSub>
        <m:r>
          <m:rPr>
            <m:sty m:val="p"/>
          </m:rPr>
          <m:t>≻</m:t>
        </m:r>
        <m:sSub>
          <m:e>
            <m:r>
              <m:t>w</m:t>
            </m:r>
          </m:e>
          <m:sub>
            <m:r>
              <m:t>2</m:t>
            </m:r>
          </m:sub>
        </m:sSub>
        <m:r>
          <m:rPr>
            <m:sty m:val="p"/>
          </m:rPr>
          <m:t>≻</m:t>
        </m:r>
        <m:sSub>
          <m:e>
            <m:r>
              <m:t>m</m:t>
            </m:r>
          </m:e>
          <m:sub>
            <m:r>
              <m:t>1</m:t>
            </m:r>
          </m:sub>
        </m:sSub>
      </m:oMath>
      <w:r>
        <w:rPr>
          <w:rFonts w:hint="eastAsia"/>
        </w:rPr>
        <w:t xml:space="preserve">；</w:t>
      </w:r>
      <m:oMath>
        <m:sSub>
          <m:e>
            <m:r>
              <m:t>m</m:t>
            </m:r>
          </m:e>
          <m:sub>
            <m:r>
              <m:t>2</m:t>
            </m:r>
          </m:sub>
        </m:sSub>
        <m:r>
          <m:rPr>
            <m:sty m:val="p"/>
          </m:rPr>
          <m:t>:</m:t>
        </m:r>
        <m:sSub>
          <m:e>
            <m:r>
              <m:t>w</m:t>
            </m:r>
          </m:e>
          <m:sub>
            <m:r>
              <m:t>3</m:t>
            </m:r>
          </m:sub>
        </m:sSub>
        <m:r>
          <m:rPr>
            <m:sty m:val="p"/>
          </m:rPr>
          <m:t>≻</m:t>
        </m:r>
        <m:sSub>
          <m:e>
            <m:r>
              <m:t>w</m:t>
            </m:r>
          </m:e>
          <m:sub>
            <m:r>
              <m:t>2</m:t>
            </m:r>
          </m:sub>
        </m:sSub>
        <m:r>
          <m:rPr>
            <m:sty m:val="p"/>
          </m:rPr>
          <m:t>≻</m:t>
        </m:r>
        <m:sSub>
          <m:e>
            <m:r>
              <m:t>w</m:t>
            </m:r>
          </m:e>
          <m:sub>
            <m:r>
              <m:t>1</m:t>
            </m:r>
          </m:sub>
        </m:sSub>
        <m:r>
          <m:rPr>
            <m:sty m:val="p"/>
          </m:rPr>
          <m:t>≻</m:t>
        </m:r>
        <m:sSub>
          <m:e>
            <m:r>
              <m:t>m</m:t>
            </m:r>
          </m:e>
          <m:sub>
            <m:r>
              <m:t>2</m:t>
            </m:r>
          </m:sub>
        </m:sSub>
      </m:oMath>
      <w:r>
        <w:rPr>
          <w:rFonts w:hint="eastAsia"/>
        </w:rPr>
        <w:t xml:space="preserve">；</w:t>
      </w:r>
      <m:oMath>
        <m:sSub>
          <m:e>
            <m:r>
              <m:t>m</m:t>
            </m:r>
          </m:e>
          <m:sub>
            <m:r>
              <m:t>3</m:t>
            </m:r>
          </m:sub>
        </m:sSub>
        <m:r>
          <m:rPr>
            <m:sty m:val="p"/>
          </m:rPr>
          <m:t>:</m:t>
        </m:r>
        <m:sSub>
          <m:e>
            <m:r>
              <m:t>w</m:t>
            </m:r>
          </m:e>
          <m:sub>
            <m:r>
              <m:t>2</m:t>
            </m:r>
          </m:sub>
        </m:sSub>
        <m:r>
          <m:rPr>
            <m:sty m:val="p"/>
          </m:rPr>
          <m:t>≻</m:t>
        </m:r>
        <m:sSub>
          <m:e>
            <m:r>
              <m:t>w</m:t>
            </m:r>
          </m:e>
          <m:sub>
            <m:r>
              <m:t>1</m:t>
            </m:r>
          </m:sub>
        </m:sSub>
        <m:r>
          <m:rPr>
            <m:sty m:val="p"/>
          </m:rPr>
          <m:t>≻</m:t>
        </m:r>
        <m:sSub>
          <m:e>
            <m:r>
              <m:t>w</m:t>
            </m:r>
          </m:e>
          <m:sub>
            <m:r>
              <m:t>3</m:t>
            </m:r>
          </m:sub>
        </m:sSub>
        <m:r>
          <m:rPr>
            <m:sty m:val="p"/>
          </m:rPr>
          <m:t>≻</m:t>
        </m:r>
        <m:sSub>
          <m:e>
            <m:r>
              <m:t>m</m:t>
            </m:r>
          </m:e>
          <m:sub>
            <m:r>
              <m:t>3</m:t>
            </m:r>
          </m:sub>
        </m:sSub>
      </m:oMath>
      <w:r>
        <w:t xml:space="preserve"> </w:t>
      </w:r>
      <w:r>
        <w:t xml:space="preserve">-</w:t>
      </w:r>
      <w:r>
        <w:t xml:space="preserve"> </w:t>
      </w:r>
      <m:oMath>
        <m:sSub>
          <m:e>
            <m:r>
              <m:t>w</m:t>
            </m:r>
          </m:e>
          <m:sub>
            <m:r>
              <m:t>1</m:t>
            </m:r>
          </m:sub>
        </m:sSub>
        <m:r>
          <m:rPr>
            <m:sty m:val="p"/>
          </m:rPr>
          <m:t>:</m:t>
        </m:r>
        <m:sSub>
          <m:e>
            <m:r>
              <m:t>m</m:t>
            </m:r>
          </m:e>
          <m:sub>
            <m:r>
              <m:t>2</m:t>
            </m:r>
          </m:sub>
        </m:sSub>
        <m:r>
          <m:rPr>
            <m:sty m:val="p"/>
          </m:rPr>
          <m:t>≻</m:t>
        </m:r>
        <m:sSub>
          <m:e>
            <m:r>
              <m:t>m</m:t>
            </m:r>
          </m:e>
          <m:sub>
            <m:r>
              <m:t>3</m:t>
            </m:r>
          </m:sub>
        </m:sSub>
        <m:r>
          <m:rPr>
            <m:sty m:val="p"/>
          </m:rPr>
          <m:t>≻</m:t>
        </m:r>
        <m:sSub>
          <m:e>
            <m:r>
              <m:t>m</m:t>
            </m:r>
          </m:e>
          <m:sub>
            <m:r>
              <m:t>1</m:t>
            </m:r>
          </m:sub>
        </m:sSub>
        <m:r>
          <m:rPr>
            <m:sty m:val="p"/>
          </m:rPr>
          <m:t>≻</m:t>
        </m:r>
        <m:sSub>
          <m:e>
            <m:r>
              <m:t>w</m:t>
            </m:r>
          </m:e>
          <m:sub>
            <m:r>
              <m:t>1</m:t>
            </m:r>
          </m:sub>
        </m:sSub>
      </m:oMath>
      <w:r>
        <w:rPr>
          <w:rFonts w:hint="eastAsia"/>
        </w:rPr>
        <w:t xml:space="preserve">；</w:t>
      </w:r>
      <m:oMath>
        <m:sSub>
          <m:e>
            <m:r>
              <m:t>w</m:t>
            </m:r>
          </m:e>
          <m:sub>
            <m:r>
              <m:t>2</m:t>
            </m:r>
          </m:sub>
        </m:sSub>
        <m:r>
          <m:rPr>
            <m:sty m:val="p"/>
          </m:rPr>
          <m:t>:</m:t>
        </m:r>
        <m:sSub>
          <m:e>
            <m:r>
              <m:t>m</m:t>
            </m:r>
          </m:e>
          <m:sub>
            <m:r>
              <m:t>3</m:t>
            </m:r>
          </m:sub>
        </m:sSub>
        <m:r>
          <m:rPr>
            <m:sty m:val="p"/>
          </m:rPr>
          <m:t>≻</m:t>
        </m:r>
        <m:sSub>
          <m:e>
            <m:r>
              <m:t>m</m:t>
            </m:r>
          </m:e>
          <m:sub>
            <m:r>
              <m:t>2</m:t>
            </m:r>
          </m:sub>
        </m:sSub>
        <m:r>
          <m:rPr>
            <m:sty m:val="p"/>
          </m:rPr>
          <m:t>≻</m:t>
        </m:r>
        <m:sSub>
          <m:e>
            <m:r>
              <m:t>m</m:t>
            </m:r>
          </m:e>
          <m:sub>
            <m:r>
              <m:t>1</m:t>
            </m:r>
          </m:sub>
        </m:sSub>
        <m:r>
          <m:rPr>
            <m:sty m:val="p"/>
          </m:rPr>
          <m:t>≻</m:t>
        </m:r>
        <m:sSub>
          <m:e>
            <m:r>
              <m:t>w</m:t>
            </m:r>
          </m:e>
          <m:sub>
            <m:r>
              <m:t>2</m:t>
            </m:r>
          </m:sub>
        </m:sSub>
      </m:oMath>
      <w:r>
        <w:rPr>
          <w:rFonts w:hint="eastAsia"/>
        </w:rPr>
        <w:t xml:space="preserve">；</w:t>
      </w:r>
      <m:oMath>
        <m:sSub>
          <m:e>
            <m:r>
              <m:t>w</m:t>
            </m:r>
          </m:e>
          <m:sub>
            <m:r>
              <m:t>3</m:t>
            </m:r>
          </m:sub>
        </m:sSub>
        <m:r>
          <m:rPr>
            <m:sty m:val="p"/>
          </m:rPr>
          <m:t>:</m:t>
        </m:r>
        <m:sSub>
          <m:e>
            <m:r>
              <m:t>m</m:t>
            </m:r>
          </m:e>
          <m:sub>
            <m:r>
              <m:t>1</m:t>
            </m:r>
          </m:sub>
        </m:sSub>
        <m:r>
          <m:rPr>
            <m:sty m:val="p"/>
          </m:rPr>
          <m:t>≻</m:t>
        </m:r>
        <m:sSub>
          <m:e>
            <m:r>
              <m:t>m</m:t>
            </m:r>
          </m:e>
          <m:sub>
            <m:r>
              <m:t>2</m:t>
            </m:r>
          </m:sub>
        </m:sSub>
        <m:r>
          <m:rPr>
            <m:sty m:val="p"/>
          </m:rPr>
          <m:t>≻</m:t>
        </m:r>
        <m:sSub>
          <m:e>
            <m:r>
              <m:t>m</m:t>
            </m:r>
          </m:e>
          <m:sub>
            <m:r>
              <m:t>3</m:t>
            </m:r>
          </m:sub>
        </m:sSub>
        <m:r>
          <m:rPr>
            <m:sty m:val="p"/>
          </m:rPr>
          <m:t>≻</m:t>
        </m:r>
        <m:sSub>
          <m:e>
            <m:r>
              <m:t>w</m:t>
            </m:r>
          </m:e>
          <m:sub>
            <m:r>
              <m:t>3</m:t>
            </m:r>
          </m:sub>
        </m:sSub>
      </m:oMath>
    </w:p>
    <w:p>
      <w:pPr>
        <w:pStyle w:val="BodyText"/>
      </w:pPr>
      <w:r>
        <w:rPr>
          <w:rFonts w:hint="eastAsia"/>
          <w:b/>
          <w:bCs/>
        </w:rPr>
        <w:t xml:space="preserve">证明题</w:t>
      </w:r>
      <w:r>
        <w:t xml:space="preserve"> </w:t>
      </w:r>
      <w:r>
        <w:t xml:space="preserve">5. </w:t>
      </w:r>
      <w:r>
        <w:rPr>
          <w:rFonts w:hint="eastAsia"/>
        </w:rPr>
        <w:t xml:space="preserve">（提议方最优性的归纳细节补充）在定理</w:t>
      </w:r>
      <w:r>
        <w:t xml:space="preserve"> 9.3.1 </w:t>
      </w:r>
      <w:r>
        <w:rPr>
          <w:rFonts w:hint="eastAsia"/>
        </w:rPr>
        <w:t xml:space="preserve">的第一步归纳证明中，严格论证以下子命题：</w:t>
      </w:r>
      <w:r>
        <w:rPr>
          <w:rFonts w:hint="eastAsia"/>
        </w:rPr>
        <w:t xml:space="preserve">“若</w:t>
      </w:r>
      <w:r>
        <w:t xml:space="preserve"> </w:t>
      </w:r>
      <m:oMath>
        <m:r>
          <m:t>m</m:t>
        </m:r>
        <m:r>
          <m:rPr>
            <m:sty m:val="p"/>
          </m:rPr>
          <m:t>′</m:t>
        </m:r>
      </m:oMath>
      <w:r>
        <w:t xml:space="preserve"> </w:t>
      </w:r>
      <w:r>
        <w:rPr>
          <w:rFonts w:hint="eastAsia"/>
        </w:rPr>
        <w:t xml:space="preserve">向</w:t>
      </w:r>
      <w:r>
        <w:t xml:space="preserve"> </w:t>
      </w:r>
      <m:oMath>
        <m:r>
          <m:t>w</m:t>
        </m:r>
      </m:oMath>
      <w:r>
        <w:t xml:space="preserve"> </w:t>
      </w:r>
      <w:r>
        <w:rPr>
          <w:rFonts w:hint="eastAsia"/>
        </w:rPr>
        <w:t xml:space="preserve">提议且</w:t>
      </w:r>
      <w:r>
        <w:t xml:space="preserve"> </w:t>
      </w:r>
      <m:oMath>
        <m:r>
          <m:t>w</m:t>
        </m:r>
      </m:oMath>
      <w:r>
        <w:t xml:space="preserve"> </w:t>
      </w:r>
      <w:r>
        <w:rPr>
          <w:rFonts w:hint="eastAsia"/>
        </w:rPr>
        <w:t xml:space="preserve">偏好</w:t>
      </w:r>
      <w:r>
        <w:t xml:space="preserve"> </w:t>
      </w:r>
      <m:oMath>
        <m:r>
          <m:t>m</m:t>
        </m:r>
        <m:r>
          <m:rPr>
            <m:sty m:val="p"/>
          </m:rPr>
          <m:t>′</m:t>
        </m:r>
      </m:oMath>
      <w:r>
        <w:t xml:space="preserve"> </w:t>
      </w:r>
      <w:r>
        <w:rPr>
          <w:rFonts w:hint="eastAsia"/>
        </w:rPr>
        <w:t xml:space="preserve">胜于</w:t>
      </w:r>
      <w:r>
        <w:t xml:space="preserve"> </w:t>
      </w:r>
      <m:oMath>
        <m:r>
          <m:t>m</m:t>
        </m:r>
      </m:oMath>
      <w:r>
        <w:rPr>
          <w:rFonts w:hint="eastAsia"/>
        </w:rPr>
        <w:t xml:space="preserve">，则对所有比</w:t>
      </w:r>
      <w:r>
        <w:t xml:space="preserve"> </w:t>
      </w:r>
      <m:oMath>
        <m:r>
          <m:t>w</m:t>
        </m:r>
      </m:oMath>
      <w:r>
        <w:t xml:space="preserve"> </w:t>
      </w:r>
      <w:r>
        <w:rPr>
          <w:rFonts w:hint="eastAsia"/>
        </w:rPr>
        <w:t xml:space="preserve">更被</w:t>
      </w:r>
      <w:r>
        <w:t xml:space="preserve"> </w:t>
      </w:r>
      <m:oMath>
        <m:r>
          <m:t>m</m:t>
        </m:r>
        <m:r>
          <m:rPr>
            <m:sty m:val="p"/>
          </m:rPr>
          <m:t>′</m:t>
        </m:r>
      </m:oMath>
      <w:r>
        <w:t xml:space="preserve"> </w:t>
      </w:r>
      <w:r>
        <w:rPr>
          <w:rFonts w:hint="eastAsia"/>
        </w:rPr>
        <w:t xml:space="preserve">偏好的</w:t>
      </w:r>
      <w:r>
        <w:t xml:space="preserve"> </w:t>
      </w:r>
      <m:oMath>
        <m:r>
          <m:t>w</m:t>
        </m:r>
        <m:r>
          <m:rPr>
            <m:sty m:val="p"/>
          </m:rPr>
          <m:t>′</m:t>
        </m:r>
      </m:oMath>
      <w:r>
        <w:rPr>
          <w:rFonts w:hint="eastAsia"/>
        </w:rPr>
        <w:t xml:space="preserve">，</w:t>
      </w:r>
      <m:oMath>
        <m:r>
          <m:t>w</m:t>
        </m:r>
        <m:r>
          <m:rPr>
            <m:sty m:val="p"/>
          </m:rPr>
          <m:t>′</m:t>
        </m:r>
        <m:r>
          <m:rPr>
            <m:sty m:val="p"/>
          </m:rPr>
          <m:t>∉</m:t>
        </m:r>
        <m:r>
          <m:t>A</m:t>
        </m:r>
        <m:d>
          <m:dPr>
            <m:begChr m:val="("/>
            <m:sepChr m:val=""/>
            <m:endChr m:val=")"/>
            <m:grow/>
          </m:dPr>
          <m:e>
            <m:r>
              <m:t>m</m:t>
            </m:r>
            <m:r>
              <m:rPr>
                <m:sty m:val="p"/>
              </m:rPr>
              <m:t>′</m:t>
            </m:r>
          </m:e>
        </m:d>
      </m:oMath>
      <w:r>
        <w:t xml:space="preserve">。”</w:t>
      </w:r>
      <w:r>
        <w:t xml:space="preserve"> </w:t>
      </w:r>
      <w:r>
        <w:t xml:space="preserve">6. </w:t>
      </w:r>
      <w:r>
        <w:rPr>
          <w:rFonts w:hint="eastAsia"/>
        </w:rPr>
        <w:t xml:space="preserve">（策略防操纵的边界——预告）阅读第</w:t>
      </w:r>
      <w:r>
        <w:t xml:space="preserve"> 9.4 </w:t>
      </w:r>
      <w:r>
        <w:rPr>
          <w:rFonts w:hint="eastAsia"/>
        </w:rPr>
        <w:t xml:space="preserve">节后，构造一个接受方通过谎报偏好从</w:t>
      </w:r>
      <w:r>
        <w:t xml:space="preserve"> DA</w:t>
      </w:r>
      <m:oMath>
        <m:sSup>
          <m:e>
            <m:r>
              <m:t>​</m:t>
            </m:r>
          </m:e>
          <m:sup>
            <m:r>
              <m:t>M</m:t>
            </m:r>
          </m:sup>
        </m:sSup>
      </m:oMath>
      <w:r>
        <w:t xml:space="preserve"> </w:t>
      </w:r>
      <w:r>
        <w:rPr>
          <w:rFonts w:hint="eastAsia"/>
        </w:rPr>
        <w:t xml:space="preserve">中获益的具体例子。对比同一个人群下</w:t>
      </w:r>
      <w:r>
        <w:t xml:space="preserve"> DA</w:t>
      </w:r>
      <m:oMath>
        <m:sSup>
          <m:e>
            <m:r>
              <m:t>​</m:t>
            </m:r>
          </m:e>
          <m:sup>
            <m:r>
              <m:t>W</m:t>
            </m:r>
          </m:sup>
        </m:sSup>
      </m:oMath>
      <w:r>
        <w:t xml:space="preserve"> </w:t>
      </w:r>
      <w:r>
        <w:rPr>
          <w:rFonts w:hint="eastAsia"/>
        </w:rPr>
        <w:t xml:space="preserve">的结果——谎报者在哪一侧、如何操作？</w:t>
      </w:r>
    </w:p>
    <w:p>
      <w:pPr>
        <w:pStyle w:val="BodyText"/>
      </w:pPr>
      <w:r>
        <w:rPr>
          <w:rFonts w:hint="eastAsia"/>
          <w:b/>
          <w:bCs/>
        </w:rPr>
        <w:t xml:space="preserve">提示与解答要点</w:t>
      </w:r>
      <w:r>
        <w:t xml:space="preserve"> </w:t>
      </w:r>
      <w:r>
        <w:t xml:space="preserve">1. </w:t>
      </w:r>
      <w:r>
        <w:rPr>
          <w:rFonts w:hint="eastAsia"/>
        </w:rPr>
        <w:t xml:space="preserve">见定义</w:t>
      </w:r>
      <w:r>
        <w:t xml:space="preserve"> 9.3.3 </w:t>
      </w:r>
      <w:r>
        <w:rPr>
          <w:rFonts w:hint="eastAsia"/>
        </w:rPr>
        <w:t xml:space="preserve">及证明第二段。不变量的作用：保证任一拒绝行为只能来自非可达伙伴，从而反证假设（可达伙伴）的虚假。</w:t>
      </w:r>
      <w:r>
        <w:t xml:space="preserve"> </w:t>
      </w:r>
      <w:r>
        <w:t xml:space="preserve">2. </w:t>
      </w:r>
      <w:r>
        <w:rPr>
          <w:rFonts w:hint="eastAsia"/>
        </w:rPr>
        <w:t xml:space="preserve">严格偏好保证了</w:t>
      </w:r>
      <w:r>
        <w:t xml:space="preserve"> </w:t>
      </w:r>
      <m:oMath>
        <m:r>
          <m:t>w</m:t>
        </m:r>
      </m:oMath>
      <w:r>
        <w:t xml:space="preserve"> </w:t>
      </w:r>
      <w:r>
        <w:rPr>
          <w:rFonts w:hint="eastAsia"/>
        </w:rPr>
        <w:t xml:space="preserve">在</w:t>
      </w:r>
      <w:r>
        <w:t xml:space="preserve"> </w:t>
      </w:r>
      <m:oMath>
        <m:r>
          <m:t>m</m:t>
        </m:r>
        <m:r>
          <m:rPr>
            <m:sty m:val="p"/>
          </m:rPr>
          <m:t>′</m:t>
        </m:r>
      </m:oMath>
      <w:r>
        <w:t xml:space="preserve"> </w:t>
      </w:r>
      <w:r>
        <w:rPr>
          <w:rFonts w:hint="eastAsia"/>
        </w:rPr>
        <w:t xml:space="preserve">和</w:t>
      </w:r>
      <w:r>
        <w:t xml:space="preserve"> </w:t>
      </w:r>
      <m:oMath>
        <m:r>
          <m:t>m</m:t>
        </m:r>
      </m:oMath>
      <w:r>
        <w:t xml:space="preserve"> </w:t>
      </w:r>
      <w:r>
        <w:rPr>
          <w:rFonts w:hint="eastAsia"/>
        </w:rPr>
        <w:t xml:space="preserve">之间的比较是确定的（无平局）；若允许无差异，则</w:t>
      </w:r>
      <w:r>
        <w:t xml:space="preserve"> </w:t>
      </w:r>
      <m:oMath>
        <m:r>
          <m:t>w</m:t>
        </m:r>
      </m:oMath>
      <w:r>
        <w:t xml:space="preserve"> </w:t>
      </w:r>
      <w:r>
        <w:rPr>
          <w:rFonts w:hint="eastAsia"/>
        </w:rPr>
        <w:t xml:space="preserve">可能同时接受多个提议，导致“持有最佳”的含义模糊，归纳步中的严格偏好条件无法传递。</w:t>
      </w:r>
      <w:r>
        <w:t xml:space="preserve"> </w:t>
      </w:r>
      <w:r>
        <w:t xml:space="preserve">3.</w:t>
      </w:r>
      <w:r>
        <w:t xml:space="preserve"> </w:t>
      </w:r>
      <m:oMath>
        <m:sSub>
          <m:e>
            <m:r>
              <m:t>μ</m:t>
            </m:r>
          </m:e>
          <m:sub>
            <m:r>
              <m:t>M</m:t>
            </m:r>
          </m:sub>
        </m:sSub>
        <m:r>
          <m:rPr>
            <m:sty m:val="p"/>
          </m:rPr>
          <m:t>=</m:t>
        </m:r>
        <m:sSub>
          <m:e>
            <m:r>
              <m:t>μ</m:t>
            </m:r>
          </m:e>
          <m:sub>
            <m:r>
              <m:t>W</m:t>
            </m:r>
          </m:sub>
        </m:sSub>
      </m:oMath>
      <w:r>
        <w:t xml:space="preserve"> </w:t>
      </w:r>
      <w:r>
        <w:rPr>
          <w:rFonts w:hint="eastAsia"/>
        </w:rPr>
        <w:t xml:space="preserve">意味着稳定匹配集</w:t>
      </w:r>
      <w:r>
        <w:t xml:space="preserve"> </w:t>
      </w:r>
      <m:oMath>
        <m:r>
          <m:rPr>
            <m:sty m:val="p"/>
            <m:scr m:val="script"/>
          </m:rPr>
          <m:t>S</m:t>
        </m:r>
      </m:oMath>
      <w:r>
        <w:t xml:space="preserve"> </w:t>
      </w:r>
      <w:r>
        <w:rPr>
          <w:rFonts w:hint="eastAsia"/>
        </w:rPr>
        <w:t xml:space="preserve">是单点集（仅有一个稳定匹配），格退化为平凡格。此时提议权不产生福利差异。</w:t>
      </w:r>
      <w:r>
        <w:t xml:space="preserve"> </w:t>
      </w:r>
      <w:r>
        <w:t xml:space="preserve">4. </w:t>
      </w:r>
      <w:r>
        <w:rPr>
          <w:rFonts w:hint="eastAsia"/>
        </w:rPr>
        <w:t xml:space="preserve">该市场共</w:t>
      </w:r>
      <w:r>
        <w:t xml:space="preserve"> 2 </w:t>
      </w:r>
      <w:r>
        <w:rPr>
          <w:rFonts w:hint="eastAsia"/>
        </w:rPr>
        <w:t xml:space="preserve">个稳定匹配。</w:t>
      </w:r>
      <m:oMath>
        <m:sSub>
          <m:e>
            <m:r>
              <m:t>μ</m:t>
            </m:r>
          </m:e>
          <m:sub>
            <m:r>
              <m:t>M</m:t>
            </m:r>
          </m:sub>
        </m:sSub>
        <m:r>
          <m:rPr>
            <m:sty m:val="p"/>
          </m:rPr>
          <m:t>=</m:t>
        </m:r>
        <m:r>
          <m:rPr>
            <m:sty m:val="p"/>
          </m:rPr>
          <m:t>{</m:t>
        </m:r>
        <m:d>
          <m:dPr>
            <m:begChr m:val="("/>
            <m:sepChr m:val=""/>
            <m:endChr m:val=")"/>
            <m:grow/>
          </m:dPr>
          <m:e>
            <m:sSub>
              <m:e>
                <m:r>
                  <m:t>m</m:t>
                </m:r>
              </m:e>
              <m:sub>
                <m:r>
                  <m:t>1</m:t>
                </m:r>
              </m:sub>
            </m:sSub>
            <m:r>
              <m:rPr>
                <m:sty m:val="p"/>
              </m:rPr>
              <m:t>,</m:t>
            </m:r>
            <m:sSub>
              <m:e>
                <m:r>
                  <m:t>w</m:t>
                </m:r>
              </m:e>
              <m:sub>
                <m:r>
                  <m:t>3</m:t>
                </m:r>
              </m:sub>
            </m:sSub>
          </m:e>
        </m:d>
        <m:r>
          <m:rPr>
            <m:sty m:val="p"/>
          </m:rPr>
          <m:t>,</m:t>
        </m:r>
        <m:d>
          <m:dPr>
            <m:begChr m:val="("/>
            <m:sepChr m:val=""/>
            <m:endChr m:val=")"/>
            <m:grow/>
          </m:dPr>
          <m:e>
            <m:sSub>
              <m:e>
                <m:r>
                  <m:t>m</m:t>
                </m:r>
              </m:e>
              <m:sub>
                <m:r>
                  <m:t>2</m:t>
                </m:r>
              </m:sub>
            </m:sSub>
            <m:r>
              <m:rPr>
                <m:sty m:val="p"/>
              </m:rPr>
              <m:t>,</m:t>
            </m:r>
            <m:sSub>
              <m:e>
                <m:r>
                  <m:t>w</m:t>
                </m:r>
              </m:e>
              <m:sub>
                <m:r>
                  <m:t>1</m:t>
                </m:r>
              </m:sub>
            </m:sSub>
          </m:e>
        </m:d>
        <m:r>
          <m:rPr>
            <m:sty m:val="p"/>
          </m:rPr>
          <m:t>,</m:t>
        </m:r>
        <m:d>
          <m:dPr>
            <m:begChr m:val="("/>
            <m:sepChr m:val=""/>
            <m:endChr m:val=")"/>
            <m:grow/>
          </m:dPr>
          <m:e>
            <m:sSub>
              <m:e>
                <m:r>
                  <m:t>m</m:t>
                </m:r>
              </m:e>
              <m:sub>
                <m:r>
                  <m:t>3</m:t>
                </m:r>
              </m:sub>
            </m:sSub>
            <m:r>
              <m:rPr>
                <m:sty m:val="p"/>
              </m:rPr>
              <m:t>,</m:t>
            </m:r>
            <m:sSub>
              <m:e>
                <m:r>
                  <m:t>w</m:t>
                </m:r>
              </m:e>
              <m:sub>
                <m:r>
                  <m:t>2</m:t>
                </m:r>
              </m:sub>
            </m:sSub>
          </m:e>
        </m:d>
        <m:r>
          <m:rPr>
            <m:sty m:val="p"/>
          </m:rPr>
          <m:t>}</m:t>
        </m:r>
      </m:oMath>
      <w:r>
        <w:rPr>
          <w:rFonts w:hint="eastAsia"/>
        </w:rPr>
        <w:t xml:space="preserve">；</w:t>
      </w:r>
      <m:oMath>
        <m:sSub>
          <m:e>
            <m:r>
              <m:t>μ</m:t>
            </m:r>
          </m:e>
          <m:sub>
            <m:r>
              <m:t>W</m:t>
            </m:r>
          </m:sub>
        </m:sSub>
        <m:r>
          <m:rPr>
            <m:sty m:val="p"/>
          </m:rPr>
          <m:t>=</m:t>
        </m:r>
        <m:r>
          <m:rPr>
            <m:sty m:val="p"/>
          </m:rPr>
          <m:t>{</m:t>
        </m:r>
        <m:d>
          <m:dPr>
            <m:begChr m:val="("/>
            <m:sepChr m:val=""/>
            <m:endChr m:val=")"/>
            <m:grow/>
          </m:dPr>
          <m:e>
            <m:sSub>
              <m:e>
                <m:r>
                  <m:t>m</m:t>
                </m:r>
              </m:e>
              <m:sub>
                <m:r>
                  <m:t>1</m:t>
                </m:r>
              </m:sub>
            </m:sSub>
            <m:r>
              <m:rPr>
                <m:sty m:val="p"/>
              </m:rPr>
              <m:t>,</m:t>
            </m:r>
            <m:sSub>
              <m:e>
                <m:r>
                  <m:t>w</m:t>
                </m:r>
              </m:e>
              <m:sub>
                <m:r>
                  <m:t>1</m:t>
                </m:r>
              </m:sub>
            </m:sSub>
          </m:e>
        </m:d>
        <m:r>
          <m:rPr>
            <m:sty m:val="p"/>
          </m:rPr>
          <m:t>,</m:t>
        </m:r>
        <m:d>
          <m:dPr>
            <m:begChr m:val="("/>
            <m:sepChr m:val=""/>
            <m:endChr m:val=")"/>
            <m:grow/>
          </m:dPr>
          <m:e>
            <m:sSub>
              <m:e>
                <m:r>
                  <m:t>m</m:t>
                </m:r>
              </m:e>
              <m:sub>
                <m:r>
                  <m:t>2</m:t>
                </m:r>
              </m:sub>
            </m:sSub>
            <m:r>
              <m:rPr>
                <m:sty m:val="p"/>
              </m:rPr>
              <m:t>,</m:t>
            </m:r>
            <m:sSub>
              <m:e>
                <m:r>
                  <m:t>w</m:t>
                </m:r>
              </m:e>
              <m:sub>
                <m:r>
                  <m:t>3</m:t>
                </m:r>
              </m:sub>
            </m:sSub>
          </m:e>
        </m:d>
        <m:r>
          <m:rPr>
            <m:sty m:val="p"/>
          </m:rPr>
          <m:t>,</m:t>
        </m:r>
        <m:d>
          <m:dPr>
            <m:begChr m:val="("/>
            <m:sepChr m:val=""/>
            <m:endChr m:val=")"/>
            <m:grow/>
          </m:dPr>
          <m:e>
            <m:sSub>
              <m:e>
                <m:r>
                  <m:t>m</m:t>
                </m:r>
              </m:e>
              <m:sub>
                <m:r>
                  <m:t>3</m:t>
                </m:r>
              </m:sub>
            </m:sSub>
            <m:r>
              <m:rPr>
                <m:sty m:val="p"/>
              </m:rPr>
              <m:t>,</m:t>
            </m:r>
            <m:sSub>
              <m:e>
                <m:r>
                  <m:t>w</m:t>
                </m:r>
              </m:e>
              <m:sub>
                <m:r>
                  <m:t>2</m:t>
                </m:r>
              </m:sub>
            </m:sSub>
          </m:e>
        </m:d>
        <m:r>
          <m:rPr>
            <m:sty m:val="p"/>
          </m:rPr>
          <m:t>}</m:t>
        </m:r>
      </m:oMath>
      <w:r>
        <w:rPr>
          <w:rFonts w:hint="eastAsia"/>
        </w:rPr>
        <w:t xml:space="preserve">。Has图两元素由</w:t>
      </w:r>
      <w:r>
        <w:t xml:space="preserve"> </w:t>
      </w:r>
      <m:oMath>
        <m:sSub>
          <m:e>
            <m:r>
              <m:t>μ</m:t>
            </m:r>
          </m:e>
          <m:sub>
            <m:r>
              <m:t>M</m:t>
            </m:r>
          </m:sub>
        </m:sSub>
        <m:sSub>
          <m:e>
            <m:r>
              <m:rPr>
                <m:sty m:val="p"/>
              </m:rPr>
              <m:t>≻</m:t>
            </m:r>
          </m:e>
          <m:sub>
            <m:r>
              <m:t>M</m:t>
            </m:r>
          </m:sub>
        </m:sSub>
        <m:sSub>
          <m:e>
            <m:r>
              <m:t>μ</m:t>
            </m:r>
          </m:e>
          <m:sub>
            <m:r>
              <m:t>W</m:t>
            </m:r>
          </m:sub>
        </m:sSub>
      </m:oMath>
      <w:r>
        <w:t xml:space="preserve"> </w:t>
      </w:r>
      <w:r>
        <w:rPr>
          <w:rFonts w:hint="eastAsia"/>
        </w:rPr>
        <w:t xml:space="preserve">连接。</w:t>
      </w:r>
      <w:r>
        <w:t xml:space="preserve"> </w:t>
      </w:r>
      <w:r>
        <w:t xml:space="preserve">5. </w:t>
      </w:r>
      <w:r>
        <w:rPr>
          <w:rFonts w:hint="eastAsia"/>
        </w:rPr>
        <w:t xml:space="preserve">用归纳假设：</w:t>
      </w:r>
      <m:oMath>
        <m:r>
          <m:t>m</m:t>
        </m:r>
        <m:r>
          <m:rPr>
            <m:sty m:val="p"/>
          </m:rPr>
          <m:t>′</m:t>
        </m:r>
      </m:oMath>
      <w:r>
        <w:t xml:space="preserve"> </w:t>
      </w:r>
      <w:r>
        <w:rPr>
          <w:rFonts w:hint="eastAsia"/>
        </w:rPr>
        <w:t xml:space="preserve">向</w:t>
      </w:r>
      <w:r>
        <w:t xml:space="preserve"> </w:t>
      </w:r>
      <m:oMath>
        <m:r>
          <m:t>w</m:t>
        </m:r>
      </m:oMath>
      <w:r>
        <w:t xml:space="preserve"> </w:t>
      </w:r>
      <w:r>
        <w:rPr>
          <w:rFonts w:hint="eastAsia"/>
        </w:rPr>
        <w:t xml:space="preserve">提议意味着</w:t>
      </w:r>
      <w:r>
        <w:t xml:space="preserve"> </w:t>
      </w:r>
      <m:oMath>
        <m:r>
          <m:t>m</m:t>
        </m:r>
        <m:r>
          <m:rPr>
            <m:sty m:val="p"/>
          </m:rPr>
          <m:t>′</m:t>
        </m:r>
      </m:oMath>
      <w:r>
        <w:t xml:space="preserve"> </w:t>
      </w:r>
      <w:r>
        <w:rPr>
          <w:rFonts w:hint="eastAsia"/>
        </w:rPr>
        <w:t xml:space="preserve">已被所有</w:t>
      </w:r>
      <w:r>
        <w:t xml:space="preserve"> </w:t>
      </w:r>
      <m:oMath>
        <m:r>
          <m:t>w</m:t>
        </m:r>
        <m:r>
          <m:rPr>
            <m:sty m:val="p"/>
          </m:rPr>
          <m:t>′</m:t>
        </m:r>
        <m:sSub>
          <m:e>
            <m:r>
              <m:rPr>
                <m:sty m:val="p"/>
              </m:rPr>
              <m:t>≻</m:t>
            </m:r>
          </m:e>
          <m:sub>
            <m:r>
              <m:t>m</m:t>
            </m:r>
            <m:r>
              <m:rPr>
                <m:sty m:val="p"/>
              </m:rPr>
              <m:t>′</m:t>
            </m:r>
          </m:sub>
        </m:sSub>
        <m:r>
          <m:t>w</m:t>
        </m:r>
      </m:oMath>
      <w:r>
        <w:t xml:space="preserve"> </w:t>
      </w:r>
      <w:r>
        <w:rPr>
          <w:rFonts w:hint="eastAsia"/>
        </w:rPr>
        <w:t xml:space="preserve">拒绝；由归纳假设，被</w:t>
      </w:r>
      <w:r>
        <w:t xml:space="preserve"> </w:t>
      </w:r>
      <m:oMath>
        <m:r>
          <m:t>m</m:t>
        </m:r>
        <m:r>
          <m:rPr>
            <m:sty m:val="p"/>
          </m:rPr>
          <m:t>′</m:t>
        </m:r>
      </m:oMath>
      <w:r>
        <w:t xml:space="preserve"> </w:t>
      </w:r>
      <w:r>
        <w:rPr>
          <w:rFonts w:hint="eastAsia"/>
        </w:rPr>
        <w:t xml:space="preserve">拒绝的</w:t>
      </w:r>
      <w:r>
        <w:t xml:space="preserve"> </w:t>
      </w:r>
      <m:oMath>
        <m:r>
          <m:t>w</m:t>
        </m:r>
        <m:r>
          <m:rPr>
            <m:sty m:val="p"/>
          </m:rPr>
          <m:t>′</m:t>
        </m:r>
      </m:oMath>
      <w:r>
        <w:t xml:space="preserve"> </w:t>
      </w:r>
      <w:r>
        <w:rPr>
          <w:rFonts w:hint="eastAsia"/>
        </w:rPr>
        <w:t xml:space="preserve">均非</w:t>
      </w:r>
      <w:r>
        <w:t xml:space="preserve"> </w:t>
      </w:r>
      <m:oMath>
        <m:r>
          <m:t>m</m:t>
        </m:r>
        <m:r>
          <m:rPr>
            <m:sty m:val="p"/>
          </m:rPr>
          <m:t>′</m:t>
        </m:r>
      </m:oMath>
      <w:r>
        <w:t xml:space="preserve"> </w:t>
      </w:r>
      <w:r>
        <w:rPr>
          <w:rFonts w:hint="eastAsia"/>
        </w:rPr>
        <w:t xml:space="preserve">的可达伙伴；故</w:t>
      </w:r>
      <w:r>
        <w:t xml:space="preserve"> </w:t>
      </w:r>
      <m:oMath>
        <m:r>
          <m:t>w</m:t>
        </m:r>
        <m:r>
          <m:rPr>
            <m:sty m:val="p"/>
          </m:rPr>
          <m:t>′</m:t>
        </m:r>
        <m:r>
          <m:rPr>
            <m:sty m:val="p"/>
          </m:rPr>
          <m:t>∉</m:t>
        </m:r>
        <m:r>
          <m:t>A</m:t>
        </m:r>
        <m:d>
          <m:dPr>
            <m:begChr m:val="("/>
            <m:sepChr m:val=""/>
            <m:endChr m:val=")"/>
            <m:grow/>
          </m:dPr>
          <m:e>
            <m:r>
              <m:t>m</m:t>
            </m:r>
            <m:r>
              <m:rPr>
                <m:sty m:val="p"/>
              </m:rPr>
              <m:t>′</m:t>
            </m:r>
          </m:e>
        </m:d>
      </m:oMath>
      <w:r>
        <w:t xml:space="preserve">。</w:t>
      </w:r>
      <w:r>
        <w:t xml:space="preserve"> </w:t>
      </w:r>
      <w:r>
        <w:t xml:space="preserve">6. </w:t>
      </w:r>
      <w:r>
        <w:rPr>
          <w:rFonts w:hint="eastAsia"/>
        </w:rPr>
        <w:t xml:space="preserve">详见第</w:t>
      </w:r>
      <w:r>
        <w:t xml:space="preserve"> 9.4 </w:t>
      </w:r>
      <w:r>
        <w:rPr>
          <w:rFonts w:hint="eastAsia"/>
        </w:rPr>
        <w:t xml:space="preserve">节。</w:t>
      </w:r>
    </w:p>
    <w:p>
      <w:pPr>
        <w:pStyle w:val="BodyText"/>
      </w:pPr>
      <w:r>
        <w:rPr>
          <w:rFonts w:hint="eastAsia"/>
          <w:b/>
          <w:bCs/>
        </w:rPr>
        <w:t xml:space="preserve">小结</w:t>
      </w:r>
      <w:r>
        <w:t xml:space="preserve"> </w:t>
      </w:r>
      <w:r>
        <w:t xml:space="preserve">- DA </w:t>
      </w:r>
      <w:r>
        <w:rPr>
          <w:rFonts w:hint="eastAsia"/>
        </w:rPr>
        <w:t xml:space="preserve">算法的输出取决于谁提议：DA</w:t>
      </w:r>
      <m:oMath>
        <m:sSup>
          <m:e>
            <m:r>
              <m:t>​</m:t>
            </m:r>
          </m:e>
          <m:sup>
            <m:r>
              <m:t>M</m:t>
            </m:r>
          </m:sup>
        </m:sSup>
      </m:oMath>
      <w:r>
        <w:t xml:space="preserve"> </w:t>
      </w:r>
      <w:r>
        <w:rPr>
          <w:rFonts w:hint="eastAsia"/>
        </w:rPr>
        <w:t xml:space="preserve">输出</w:t>
      </w:r>
      <w:r>
        <w:t xml:space="preserve"> </w:t>
      </w:r>
      <m:oMath>
        <m:r>
          <m:t>M</m:t>
        </m:r>
      </m:oMath>
      <w:r>
        <w:rPr>
          <w:rFonts w:hint="eastAsia"/>
        </w:rPr>
        <w:t xml:space="preserve">-最优、</w:t>
      </w:r>
      <m:oMath>
        <m:r>
          <m:t>W</m:t>
        </m:r>
      </m:oMath>
      <w:r>
        <w:rPr>
          <w:rFonts w:hint="eastAsia"/>
        </w:rPr>
        <w:t xml:space="preserve">-最劣稳定匹配；DA</w:t>
      </w:r>
      <m:oMath>
        <m:sSup>
          <m:e>
            <m:r>
              <m:t>​</m:t>
            </m:r>
          </m:e>
          <m:sup>
            <m:r>
              <m:t>W</m:t>
            </m:r>
          </m:sup>
        </m:sSup>
      </m:oMath>
      <w:r>
        <w:t xml:space="preserve"> </w:t>
      </w:r>
      <w:r>
        <w:rPr>
          <w:rFonts w:hint="eastAsia"/>
        </w:rPr>
        <w:t xml:space="preserve">输出对称结果。</w:t>
      </w:r>
      <w:r>
        <w:t xml:space="preserve"> </w:t>
      </w:r>
      <w:r>
        <w:t xml:space="preserve">- </w:t>
      </w:r>
      <w:r>
        <w:rPr>
          <w:rFonts w:hint="eastAsia"/>
        </w:rPr>
        <w:t xml:space="preserve">证明核心：DA</w:t>
      </w:r>
      <m:oMath>
        <m:sSup>
          <m:e>
            <m:r>
              <m:t>​</m:t>
            </m:r>
          </m:e>
          <m:sup>
            <m:r>
              <m:t>M</m:t>
            </m:r>
          </m:sup>
        </m:sSup>
      </m:oMath>
      <w:r>
        <w:t xml:space="preserve"> </w:t>
      </w:r>
      <w:r>
        <w:rPr>
          <w:rFonts w:hint="eastAsia"/>
        </w:rPr>
        <w:t xml:space="preserve">执行过程中，提议方永不被可达的稳定伙伴拒绝（归纳），从而最终配对的伙伴优于所有可达伙伴。</w:t>
      </w:r>
      <w:r>
        <w:t xml:space="preserve"> </w:t>
      </w:r>
      <w:r>
        <w:t xml:space="preserve">-</w:t>
      </w:r>
      <w:r>
        <w:t xml:space="preserve"> </w:t>
      </w:r>
      <w:r>
        <w:rPr>
          <w:rFonts w:hint="eastAsia"/>
        </w:rPr>
        <w:t xml:space="preserve">“让谁提议”</w:t>
      </w:r>
      <w:r>
        <w:rPr>
          <w:rFonts w:hint="eastAsia"/>
        </w:rPr>
        <w:t xml:space="preserve">是双边匹配机制设计的首要权力决策——它决定了沿着稳定匹配格从哪个端点进行分配，直接影响两侧福利，且具有零和特征。</w:t>
      </w:r>
    </w:p>
    <w:bookmarkEnd w:id="177"/>
    <w:bookmarkStart w:id="178" w:name="策略性da-的策略防操纵与边界"/>
    <w:p>
      <w:pPr>
        <w:pStyle w:val="Heading3"/>
      </w:pPr>
      <w:r>
        <w:t xml:space="preserve">9.4 </w:t>
      </w:r>
      <w:r>
        <w:rPr>
          <w:rFonts w:hint="eastAsia"/>
        </w:rPr>
        <w:t xml:space="preserve">策略性:DA</w:t>
      </w:r>
      <w:r>
        <w:t xml:space="preserve"> </w:t>
      </w:r>
      <w:r>
        <w:rPr>
          <w:rFonts w:hint="eastAsia"/>
        </w:rPr>
        <w:t xml:space="preserve">的策略防操纵与边界</w:t>
      </w:r>
    </w:p>
    <w:p>
      <w:pPr>
        <w:pStyle w:val="FirstParagraph"/>
      </w:pPr>
      <w:hyperlink w:anchor="前置依赖框">
        <w:r>
          <w:rPr>
            <w:rStyle w:val="Hyperlink"/>
            <w:rFonts w:hint="eastAsia"/>
          </w:rPr>
          <w:t xml:space="preserve">前置依赖框</w:t>
        </w:r>
      </w:hyperlink>
      <w:r>
        <w:t xml:space="preserve"> </w:t>
      </w:r>
      <w:r>
        <w:rPr>
          <w:rFonts w:hint="eastAsia"/>
        </w:rPr>
        <w:t xml:space="preserve">本节依赖于：</w:t>
      </w:r>
      <w:r>
        <w:t xml:space="preserve"> </w:t>
      </w:r>
      <w:r>
        <w:t xml:space="preserve">- </w:t>
      </w:r>
      <w:r>
        <w:rPr>
          <w:rFonts w:hint="eastAsia"/>
        </w:rPr>
        <w:t xml:space="preserve">《从位到物联》第</w:t>
      </w:r>
      <w:r>
        <w:t xml:space="preserve"> 16 </w:t>
      </w:r>
      <w:r>
        <w:rPr>
          <w:rFonts w:hint="eastAsia"/>
        </w:rPr>
        <w:t xml:space="preserve">章：Gale–Shapley</w:t>
      </w:r>
      <w:r>
        <w:t xml:space="preserve"> </w:t>
      </w:r>
      <w:r>
        <w:rPr>
          <w:rFonts w:hint="eastAsia"/>
        </w:rPr>
        <w:t xml:space="preserve">算法（DA）的构造与终止于稳定匹配的证明，此处直接使用；</w:t>
      </w:r>
      <w:r>
        <w:t xml:space="preserve"> </w:t>
      </w:r>
      <w:r>
        <w:t xml:space="preserve">- </w:t>
      </w:r>
      <w:r>
        <w:rPr>
          <w:rFonts w:hint="eastAsia"/>
        </w:rPr>
        <w:t xml:space="preserve">《博弈论讲义》·占优策略与直接显示机制主题：如实报告是占优策略的定义；</w:t>
      </w:r>
      <w:r>
        <w:t xml:space="preserve"> </w:t>
      </w:r>
      <w:r>
        <w:t xml:space="preserve">- </w:t>
      </w:r>
      <w:r>
        <w:rPr>
          <w:rFonts w:hint="eastAsia"/>
        </w:rPr>
        <w:t xml:space="preserve">本教材第</w:t>
      </w:r>
      <w:r>
        <w:t xml:space="preserve"> 9.1–9.3 </w:t>
      </w:r>
      <w:r>
        <w:rPr>
          <w:rFonts w:hint="eastAsia"/>
        </w:rPr>
        <w:t xml:space="preserve">节：稳定匹配的形式化、格结构、提议方最优与接受方最劣的证明。</w:t>
      </w:r>
    </w:p>
    <w:p>
      <w:pPr>
        <w:pStyle w:val="BodyText"/>
      </w:pPr>
      <w:r>
        <w:rPr>
          <w:rFonts w:hint="eastAsia"/>
        </w:rPr>
        <w:t xml:space="preserve">[动机]</w:t>
      </w:r>
      <w:r>
        <w:t xml:space="preserve"> </w:t>
      </w:r>
      <w:r>
        <w:rPr>
          <w:rFonts w:hint="eastAsia"/>
        </w:rPr>
        <w:t xml:space="preserve">前三节已经完成了双边匹配静态结构的刻画：稳定匹配集构成完备格（第</w:t>
      </w:r>
      <w:r>
        <w:t xml:space="preserve"> 9.2 </w:t>
      </w:r>
      <w:r>
        <w:rPr>
          <w:rFonts w:hint="eastAsia"/>
        </w:rPr>
        <w:t xml:space="preserve">节），DA</w:t>
      </w:r>
      <w:r>
        <w:t xml:space="preserve"> </w:t>
      </w:r>
      <w:r>
        <w:rPr>
          <w:rFonts w:hint="eastAsia"/>
        </w:rPr>
        <w:t xml:space="preserve">算法能够命中格的极值点——提议方最优、接受方最劣（第</w:t>
      </w:r>
      <w:r>
        <w:t xml:space="preserve"> 9.3 </w:t>
      </w:r>
      <w:r>
        <w:rPr>
          <w:rFonts w:hint="eastAsia"/>
        </w:rPr>
        <w:t xml:space="preserve">节）。至此，设计者已经知道“谁提议”直接决定了匹配结果在格上的位置，进而决定了两侧的福利边界。但一个机制能否在现实中被成功施行，不仅取决于其产出结果满足何种规范性质（如稳定性），更取决于参与人是否有动机如实报告其私人信息。双边匹配市场中的私人信息就是偏好：每一侧的每一个主体对于另一侧主体的排序是独知的，设计者无法先验获知。因此，核心的行为问题自然浮现：在</w:t>
      </w:r>
      <w:r>
        <w:t xml:space="preserve"> DA </w:t>
      </w:r>
      <w:r>
        <w:rPr>
          <w:rFonts w:hint="eastAsia"/>
        </w:rPr>
        <w:t xml:space="preserve">机制下，如实报告偏好是否构成参与人的占优策略？</w:t>
      </w:r>
    </w:p>
    <w:p>
      <w:pPr>
        <w:pStyle w:val="BodyText"/>
      </w:pPr>
      <w:r>
        <w:rPr>
          <w:rFonts w:hint="eastAsia"/>
        </w:rPr>
        <w:t xml:space="preserve">这正是本节要回答的问题。其数学结构直接关系到无转移支付市场机制设计的根本边界——我们能否像</w:t>
      </w:r>
      <w:r>
        <w:t xml:space="preserve"> VCG </w:t>
      </w:r>
      <w:r>
        <w:rPr>
          <w:rFonts w:hint="eastAsia"/>
        </w:rPr>
        <w:t xml:space="preserve">机制在某些有支付的市场中那样，在无钱的匹配市场中构造出同时满足稳定性与双侧策略防操纵性的机制？答案由本节的一系列结果层层揭示，并最终指向</w:t>
      </w:r>
      <w:r>
        <w:t xml:space="preserve"> Roth </w:t>
      </w:r>
      <w:r>
        <w:rPr>
          <w:rFonts w:hint="eastAsia"/>
        </w:rPr>
        <w:t xml:space="preserve">不可能定理所划定的红线。</w:t>
      </w:r>
    </w:p>
    <w:p>
      <w:r>
        <w:pict>
          <v:rect style="width:0;height:1.5pt" o:hralign="center" o:hrstd="t" o:hr="t"/>
        </w:pict>
      </w:r>
    </w:p>
    <w:bookmarkEnd w:id="178"/>
    <w:bookmarkStart w:id="179" w:name="提议方的策略防操纵性"/>
    <w:p>
      <w:pPr>
        <w:pStyle w:val="Heading3"/>
      </w:pPr>
      <w:r>
        <w:t xml:space="preserve">9.4.1 </w:t>
      </w:r>
      <w:r>
        <w:rPr>
          <w:rFonts w:hint="eastAsia"/>
        </w:rPr>
        <w:t xml:space="preserve">提议方的策略防操纵性</w:t>
      </w:r>
    </w:p>
    <w:p>
      <w:pPr>
        <w:pStyle w:val="FirstParagraph"/>
      </w:pPr>
      <w:r>
        <w:rPr>
          <w:rFonts w:hint="eastAsia"/>
        </w:rPr>
        <w:t xml:space="preserve">考虑</w:t>
      </w:r>
      <w:r>
        <w:t xml:space="preserve"> DA </w:t>
      </w:r>
      <w:r>
        <w:rPr>
          <w:rFonts w:hint="eastAsia"/>
        </w:rPr>
        <w:t xml:space="preserve">机制的标准形式：设两侧分别为提议方集合</w:t>
      </w:r>
      <w:r>
        <w:t xml:space="preserve"> </w:t>
      </w:r>
      <m:oMath>
        <m:r>
          <m:t>F</m:t>
        </m:r>
      </m:oMath>
      <w:r>
        <w:rPr>
          <w:rFonts w:hint="eastAsia"/>
        </w:rPr>
        <w:t xml:space="preserve">（如申请人、学生、男）与接受方集合</w:t>
      </w:r>
      <w:r>
        <w:t xml:space="preserve"> </w:t>
      </w:r>
      <m:oMath>
        <m:r>
          <m:t>W</m:t>
        </m:r>
      </m:oMath>
      <w:r>
        <w:rPr>
          <w:rFonts w:hint="eastAsia"/>
        </w:rPr>
        <w:t xml:space="preserve">（如医院、学校、女）。每个提议方</w:t>
      </w:r>
      <w:r>
        <w:t xml:space="preserve"> </w:t>
      </w:r>
      <m:oMath>
        <m:r>
          <m:t>f</m:t>
        </m:r>
        <m:r>
          <m:rPr>
            <m:sty m:val="p"/>
          </m:rPr>
          <m:t>∈</m:t>
        </m:r>
        <m:r>
          <m:t>F</m:t>
        </m:r>
      </m:oMath>
      <w:r>
        <w:t xml:space="preserve"> </w:t>
      </w:r>
      <w:r>
        <w:rPr>
          <w:rFonts w:hint="eastAsia"/>
        </w:rPr>
        <w:t xml:space="preserve">在紧偏好集</w:t>
      </w:r>
      <w:r>
        <w:t xml:space="preserve"> </w:t>
      </w:r>
      <m:oMath>
        <m:sSub>
          <m:e>
            <m:r>
              <m:rPr>
                <m:sty m:val="p"/>
              </m:rPr>
              <m:t>≿</m:t>
            </m:r>
          </m:e>
          <m:sub>
            <m:r>
              <m:t>f</m:t>
            </m:r>
          </m:sub>
        </m:sSub>
      </m:oMath>
      <w:r>
        <w:t xml:space="preserve"> </w:t>
      </w:r>
      <w:r>
        <w:rPr>
          <w:rFonts w:hint="eastAsia"/>
        </w:rPr>
        <w:t xml:space="preserve">上拥有严格偏好</w:t>
      </w:r>
      <w:r>
        <w:t xml:space="preserve"> </w:t>
      </w:r>
      <m:oMath>
        <m:sSub>
          <m:e>
            <m:r>
              <m:rPr>
                <m:sty m:val="p"/>
              </m:rPr>
              <m:t>≻</m:t>
            </m:r>
          </m:e>
          <m:sub>
            <m:r>
              <m:t>f</m:t>
            </m:r>
          </m:sub>
        </m:sSub>
      </m:oMath>
      <w:r>
        <w:rPr>
          <w:rFonts w:hint="eastAsia"/>
        </w:rPr>
        <w:t xml:space="preserve">，每个接受方</w:t>
      </w:r>
      <w:r>
        <w:t xml:space="preserve"> </w:t>
      </w:r>
      <m:oMath>
        <m:r>
          <m:t>w</m:t>
        </m:r>
        <m:r>
          <m:rPr>
            <m:sty m:val="p"/>
          </m:rPr>
          <m:t>∈</m:t>
        </m:r>
        <m:r>
          <m:t>W</m:t>
        </m:r>
      </m:oMath>
      <w:r>
        <w:t xml:space="preserve"> </w:t>
      </w:r>
      <w:r>
        <w:rPr>
          <w:rFonts w:hint="eastAsia"/>
        </w:rPr>
        <w:t xml:space="preserve">对提议方集合有严格偏好</w:t>
      </w:r>
      <w:r>
        <w:t xml:space="preserve"> </w:t>
      </w:r>
      <m:oMath>
        <m:sSub>
          <m:e>
            <m:r>
              <m:rPr>
                <m:sty m:val="p"/>
              </m:rPr>
              <m:t>≻</m:t>
            </m:r>
          </m:e>
          <m:sub>
            <m:r>
              <m:t>w</m:t>
            </m:r>
          </m:sub>
        </m:sSub>
      </m:oMath>
      <w:r>
        <w:rPr>
          <w:rFonts w:hint="eastAsia"/>
        </w:rPr>
        <w:t xml:space="preserve">，并结合容量</w:t>
      </w:r>
      <w:r>
        <w:t xml:space="preserve"> </w:t>
      </w:r>
      <m:oMath>
        <m:sSub>
          <m:e>
            <m:r>
              <m:t>q</m:t>
            </m:r>
          </m:e>
          <m:sub>
            <m:r>
              <m:t>w</m:t>
            </m:r>
          </m:sub>
        </m:sSub>
        <m:r>
          <m:rPr>
            <m:sty m:val="p"/>
          </m:rPr>
          <m:t>≥</m:t>
        </m:r>
        <m:r>
          <m:t>1</m:t>
        </m:r>
      </m:oMath>
      <w:r>
        <w:rPr>
          <w:rFonts w:hint="eastAsia"/>
        </w:rPr>
        <w:t xml:space="preserve">（对婚姻市场，对所有</w:t>
      </w:r>
      <w:r>
        <w:t xml:space="preserve"> </w:t>
      </w:r>
      <m:oMath>
        <m:r>
          <m:t>w</m:t>
        </m:r>
      </m:oMath>
      <w:r>
        <w:t xml:space="preserve"> </w:t>
      </w:r>
      <w:r>
        <w:rPr>
          <w:rFonts w:hint="eastAsia"/>
        </w:rPr>
        <w:t xml:space="preserve">有</w:t>
      </w:r>
      <w:r>
        <w:t xml:space="preserve"> </w:t>
      </w:r>
      <m:oMath>
        <m:sSub>
          <m:e>
            <m:r>
              <m:t>q</m:t>
            </m:r>
          </m:e>
          <m:sub>
            <m:r>
              <m:t>w</m:t>
            </m:r>
          </m:sub>
        </m:sSub>
        <m:r>
          <m:rPr>
            <m:sty m:val="p"/>
          </m:rPr>
          <m:t>=</m:t>
        </m:r>
        <m:r>
          <m:t>1</m:t>
        </m:r>
      </m:oMath>
      <w:r>
        <w:rPr>
          <w:rFonts w:hint="eastAsia"/>
        </w:rPr>
        <w:t xml:space="preserve">）。DA</w:t>
      </w:r>
      <w:r>
        <w:t xml:space="preserve"> </w:t>
      </w:r>
      <w:r>
        <w:rPr>
          <w:rFonts w:hint="eastAsia"/>
        </w:rPr>
        <w:t xml:space="preserve">机制由以下规则定义：</w:t>
      </w:r>
    </w:p>
    <w:tbl>
      <w:tblPr>
        <w:tblStyle w:val="Table"/>
        <w:tblW w:type="auto" w:w="0"/>
        <w:tblLook w:firstRow="0" w:lastRow="0" w:firstColumn="0" w:lastColumn="0" w:noHBand="0" w:noVBand="0" w:val="0000"/>
      </w:tblPr>
      <w:tblGrid>
        <w:gridCol w:w="7920"/>
      </w:tblGrid>
      <w:tr>
        <w:tc>
          <w:tcPr/>
          <w:p>
            <w:pPr>
              <w:pStyle w:val="Compact"/>
            </w:pPr>
            <w:r>
              <w:rPr>
                <w:rFonts w:hint="eastAsia"/>
                <w:b/>
                <w:bCs/>
              </w:rPr>
              <w:t xml:space="preserve">机制框：提议方提议的延迟接受算法（DA）</w:t>
            </w:r>
          </w:p>
        </w:tc>
      </w:tr>
      <w:tr>
        <w:tc>
          <w:tcPr/>
          <w:p>
            <w:pPr>
              <w:pStyle w:val="Compact"/>
            </w:pPr>
            <w:r>
              <w:t xml:space="preserve">- </w:t>
            </w:r>
            <w:r>
              <w:rPr>
                <w:rFonts w:hint="eastAsia"/>
              </w:rPr>
              <w:t xml:space="preserve">输入：每个提议方</w:t>
            </w:r>
            <w:r>
              <w:t xml:space="preserve"> </w:t>
            </w:r>
            <m:oMath>
              <m:r>
                <m:t>f</m:t>
              </m:r>
            </m:oMath>
            <w:r>
              <w:t xml:space="preserve"> </w:t>
            </w:r>
            <w:r>
              <w:rPr>
                <w:rFonts w:hint="eastAsia"/>
              </w:rPr>
              <w:t xml:space="preserve">报告对接受方</w:t>
            </w:r>
            <w:r>
              <w:t xml:space="preserve"> </w:t>
            </w:r>
            <m:oMath>
              <m:r>
                <m:t>W</m:t>
              </m:r>
              <m:r>
                <m:rPr>
                  <m:sty m:val="p"/>
                </m:rPr>
                <m:t>∪</m:t>
              </m:r>
              <m:r>
                <m:rPr>
                  <m:sty m:val="p"/>
                </m:rPr>
                <m:t>{</m:t>
              </m:r>
              <m:r>
                <m:rPr>
                  <m:sty m:val="p"/>
                </m:rPr>
                <m:t>∅</m:t>
              </m:r>
              <m:r>
                <m:rPr>
                  <m:sty m:val="p"/>
                </m:rPr>
                <m:t>}</m:t>
              </m:r>
            </m:oMath>
            <w:r>
              <w:t xml:space="preserve"> </w:t>
            </w:r>
            <w:r>
              <w:rPr>
                <w:rFonts w:hint="eastAsia"/>
              </w:rPr>
              <w:t xml:space="preserve">的严格偏好</w:t>
            </w:r>
            <w:r>
              <w:t xml:space="preserve"> </w:t>
            </w:r>
            <m:oMath>
              <m:sSubSup>
                <m:e>
                  <m:r>
                    <m:rPr>
                      <m:sty m:val="p"/>
                    </m:rPr>
                    <m:t>≻</m:t>
                  </m:r>
                </m:e>
                <m:sub>
                  <m:r>
                    <m:t>f</m:t>
                  </m:r>
                </m:sub>
                <m:sup>
                  <m:r>
                    <m:rPr>
                      <m:sty m:val="p"/>
                    </m:rPr>
                    <m:t>*</m:t>
                  </m:r>
                </m:sup>
              </m:sSubSup>
            </m:oMath>
            <w:r>
              <w:rPr>
                <w:rFonts w:hint="eastAsia"/>
              </w:rPr>
              <w:t xml:space="preserve">（其中</w:t>
            </w:r>
            <w:r>
              <w:t xml:space="preserve"> </w:t>
            </w:r>
            <m:oMath>
              <m:r>
                <m:rPr>
                  <m:sty m:val="p"/>
                </m:rPr>
                <m:t>∅</m:t>
              </m:r>
            </m:oMath>
            <w:r>
              <w:t xml:space="preserve"> </w:t>
            </w:r>
            <w:r>
              <w:rPr>
                <w:rFonts w:hint="eastAsia"/>
              </w:rPr>
              <w:t xml:space="preserve">表示“未匹配”）；每个接受方</w:t>
            </w:r>
            <w:r>
              <w:t xml:space="preserve"> </w:t>
            </w:r>
            <m:oMath>
              <m:r>
                <m:t>w</m:t>
              </m:r>
            </m:oMath>
            <w:r>
              <w:t xml:space="preserve"> </w:t>
            </w:r>
            <w:r>
              <w:rPr>
                <w:rFonts w:hint="eastAsia"/>
              </w:rPr>
              <w:t xml:space="preserve">报告严格偏好</w:t>
            </w:r>
            <w:r>
              <w:t xml:space="preserve"> </w:t>
            </w:r>
            <m:oMath>
              <m:sSubSup>
                <m:e>
                  <m:r>
                    <m:rPr>
                      <m:sty m:val="p"/>
                    </m:rPr>
                    <m:t>≻</m:t>
                  </m:r>
                </m:e>
                <m:sub>
                  <m:r>
                    <m:t>w</m:t>
                  </m:r>
                </m:sub>
                <m:sup>
                  <m:r>
                    <m:rPr>
                      <m:sty m:val="p"/>
                    </m:rPr>
                    <m:t>*</m:t>
                  </m:r>
                </m:sup>
              </m:sSubSup>
            </m:oMath>
            <w:r>
              <w:t xml:space="preserve"> </w:t>
            </w:r>
            <w:r>
              <w:rPr>
                <w:rFonts w:hint="eastAsia"/>
              </w:rPr>
              <w:t xml:space="preserve">及其容量</w:t>
            </w:r>
            <w:r>
              <w:t xml:space="preserve"> </w:t>
            </w:r>
            <m:oMath>
              <m:sSub>
                <m:e>
                  <m:r>
                    <m:t>q</m:t>
                  </m:r>
                </m:e>
                <m:sub>
                  <m:r>
                    <m:t>w</m:t>
                  </m:r>
                </m:sub>
              </m:sSub>
            </m:oMath>
            <w:r>
              <w:t xml:space="preserve">。</w:t>
            </w:r>
          </w:p>
        </w:tc>
      </w:tr>
      <w:tr>
        <w:tc>
          <w:tcPr/>
          <w:p>
            <w:pPr>
              <w:pStyle w:val="Compact"/>
            </w:pPr>
            <w:r>
              <w:t xml:space="preserve">- </w:t>
            </w:r>
            <w:r>
              <w:rPr>
                <w:rFonts w:hint="eastAsia"/>
              </w:rPr>
              <w:t xml:space="preserve">过程：</w:t>
            </w:r>
          </w:p>
        </w:tc>
      </w:tr>
      <w:tr>
        <w:tc>
          <w:tcPr/>
          <w:p>
            <w:pPr>
              <w:pStyle w:val="Compact"/>
            </w:pPr>
            <w:r>
              <w:t xml:space="preserve">1. </w:t>
            </w:r>
            <w:r>
              <w:rPr>
                <w:rFonts w:hint="eastAsia"/>
              </w:rPr>
              <w:t xml:space="preserve">初始化：所有提议方未匹配，所有接受方集合内为空。</w:t>
            </w:r>
          </w:p>
        </w:tc>
      </w:tr>
      <w:tr>
        <w:tc>
          <w:tcPr/>
          <w:p>
            <w:pPr>
              <w:pStyle w:val="Compact"/>
            </w:pPr>
            <w:r>
              <w:t xml:space="preserve">2. </w:t>
            </w:r>
            <w:r>
              <w:rPr>
                <w:rFonts w:hint="eastAsia"/>
              </w:rPr>
              <w:t xml:space="preserve">每个尚未匹配的提议方</w:t>
            </w:r>
            <w:r>
              <w:t xml:space="preserve"> </w:t>
            </w:r>
            <m:oMath>
              <m:r>
                <m:t>f</m:t>
              </m:r>
            </m:oMath>
            <w:r>
              <w:t xml:space="preserve"> </w:t>
            </w:r>
            <w:r>
              <w:rPr>
                <w:rFonts w:hint="eastAsia"/>
              </w:rPr>
              <w:t xml:space="preserve">向其尚未被拒绝的、偏好中最高的接受方</w:t>
            </w:r>
            <w:r>
              <w:t xml:space="preserve"> </w:t>
            </w:r>
            <m:oMath>
              <m:r>
                <m:t>w</m:t>
              </m:r>
            </m:oMath>
            <w:r>
              <w:t xml:space="preserve"> </w:t>
            </w:r>
            <w:r>
              <w:rPr>
                <w:rFonts w:hint="eastAsia"/>
              </w:rPr>
              <w:t xml:space="preserve">提出申请。</w:t>
            </w:r>
          </w:p>
        </w:tc>
      </w:tr>
      <w:tr>
        <w:tc>
          <w:tcPr/>
          <w:p>
            <w:pPr>
              <w:pStyle w:val="Compact"/>
            </w:pPr>
            <w:r>
              <w:t xml:space="preserve">3. </w:t>
            </w:r>
            <w:r>
              <w:rPr>
                <w:rFonts w:hint="eastAsia"/>
              </w:rPr>
              <w:t xml:space="preserve">每个接受方</w:t>
            </w:r>
            <w:r>
              <w:t xml:space="preserve"> </w:t>
            </w:r>
            <m:oMath>
              <m:r>
                <m:t>w</m:t>
              </m:r>
            </m:oMath>
            <w:r>
              <w:t xml:space="preserve"> </w:t>
            </w:r>
            <w:r>
              <w:rPr>
                <w:rFonts w:hint="eastAsia"/>
              </w:rPr>
              <w:t xml:space="preserve">将所有当前向其提出申请的提议方与其当前临时匹配的提议方合并，按照其报告偏好</w:t>
            </w:r>
            <w:r>
              <w:t xml:space="preserve"> </w:t>
            </w:r>
            <m:oMath>
              <m:sSubSup>
                <m:e>
                  <m:r>
                    <m:rPr>
                      <m:sty m:val="p"/>
                    </m:rPr>
                    <m:t>≻</m:t>
                  </m:r>
                </m:e>
                <m:sub>
                  <m:r>
                    <m:t>w</m:t>
                  </m:r>
                </m:sub>
                <m:sup>
                  <m:r>
                    <m:rPr>
                      <m:sty m:val="p"/>
                    </m:rPr>
                    <m:t>*</m:t>
                  </m:r>
                </m:sup>
              </m:sSubSup>
            </m:oMath>
            <w:r>
              <w:t xml:space="preserve"> </w:t>
            </w:r>
            <w:r>
              <w:rPr>
                <w:rFonts w:hint="eastAsia"/>
              </w:rPr>
              <w:t xml:space="preserve">保留至多</w:t>
            </w:r>
            <w:r>
              <w:t xml:space="preserve"> </w:t>
            </w:r>
            <m:oMath>
              <m:sSub>
                <m:e>
                  <m:r>
                    <m:t>q</m:t>
                  </m:r>
                </m:e>
                <m:sub>
                  <m:r>
                    <m:t>w</m:t>
                  </m:r>
                </m:sub>
              </m:sSub>
            </m:oMath>
            <w:r>
              <w:t xml:space="preserve"> </w:t>
            </w:r>
            <w:r>
              <w:rPr>
                <w:rFonts w:hint="eastAsia"/>
              </w:rPr>
              <w:t xml:space="preserve">个最优者，拒绝其余。</w:t>
            </w:r>
          </w:p>
        </w:tc>
      </w:tr>
      <w:tr>
        <w:tc>
          <w:tcPr/>
          <w:p>
            <w:pPr>
              <w:pStyle w:val="Compact"/>
            </w:pPr>
            <w:r>
              <w:t xml:space="preserve">4. </w:t>
            </w:r>
            <w:r>
              <w:rPr>
                <w:rFonts w:hint="eastAsia"/>
              </w:rPr>
              <w:t xml:space="preserve">若所有提议方要么已匹配，要么已向所有可接受的对象提出过申请并被拒绝，则算法终止；否则返回步骤</w:t>
            </w:r>
            <w:r>
              <w:t xml:space="preserve"> 2。</w:t>
            </w:r>
          </w:p>
        </w:tc>
      </w:tr>
      <w:tr>
        <w:tc>
          <w:tcPr/>
          <w:p>
            <w:pPr>
              <w:pStyle w:val="Compact"/>
            </w:pPr>
            <w:r>
              <w:t xml:space="preserve">- </w:t>
            </w:r>
            <w:r>
              <w:rPr>
                <w:rFonts w:hint="eastAsia"/>
              </w:rPr>
              <w:t xml:space="preserve">输出：最终匹配</w:t>
            </w:r>
            <w:r>
              <w:t xml:space="preserve"> </w:t>
            </w:r>
            <m:oMath>
              <m:r>
                <m:t>μ</m:t>
              </m:r>
            </m:oMath>
            <w:r>
              <w:t xml:space="preserve">。</w:t>
            </w:r>
          </w:p>
        </w:tc>
      </w:tr>
    </w:tbl>
    <w:p>
      <w:pPr>
        <w:pStyle w:val="BodyText"/>
      </w:pPr>
      <w:r>
        <w:rPr>
          <w:rFonts w:hint="eastAsia"/>
          <w:b/>
          <w:bCs/>
        </w:rPr>
        <w:t xml:space="preserve">定义</w:t>
      </w:r>
      <w:r>
        <w:rPr>
          <w:b/>
          <w:bCs/>
        </w:rPr>
        <w:t xml:space="preserve"> 4.1</w:t>
      </w:r>
      <w:r>
        <w:rPr>
          <w:rFonts w:hint="eastAsia"/>
        </w:rPr>
        <w:t xml:space="preserve">（直接显示机制下的策略防操纵性与占优策略）</w:t>
      </w:r>
      <w:r>
        <w:t xml:space="preserve"> </w:t>
      </w:r>
      <w:r>
        <w:rPr>
          <w:rFonts w:hint="eastAsia"/>
        </w:rPr>
        <w:t xml:space="preserve">一个匹配机制</w:t>
      </w:r>
      <w:r>
        <w:t xml:space="preserve"> </w:t>
      </w:r>
      <m:oMath>
        <m:r>
          <m:t>ϕ</m:t>
        </m:r>
      </m:oMath>
      <w:r>
        <w:t xml:space="preserve"> </w:t>
      </w:r>
      <w:r>
        <w:rPr>
          <w:rFonts w:hint="eastAsia"/>
        </w:rPr>
        <w:t xml:space="preserve">将报告偏好剖面</w:t>
      </w:r>
      <w:r>
        <w:t xml:space="preserve"> </w:t>
      </w:r>
      <m:oMath>
        <m:d>
          <m:dPr>
            <m:begChr m:val="("/>
            <m:sepChr m:val=""/>
            <m:endChr m:val=")"/>
            <m:grow/>
          </m:dPr>
          <m:e>
            <m:sSup>
              <m:e>
                <m:r>
                  <m:rPr>
                    <m:sty m:val="p"/>
                  </m:rPr>
                  <m:t>≻</m:t>
                </m:r>
              </m:e>
              <m:sup>
                <m:r>
                  <m:rPr>
                    <m:sty m:val="p"/>
                  </m:rPr>
                  <m:t>*</m:t>
                </m:r>
              </m:sup>
            </m:sSup>
          </m:e>
        </m:d>
      </m:oMath>
      <w:r>
        <w:t xml:space="preserve"> </w:t>
      </w:r>
      <w:r>
        <w:rPr>
          <w:rFonts w:hint="eastAsia"/>
        </w:rPr>
        <w:t xml:space="preserve">映射到一个匹配。称</w:t>
      </w:r>
      <w:r>
        <w:t xml:space="preserve"> </w:t>
      </w:r>
      <m:oMath>
        <m:r>
          <m:t>ϕ</m:t>
        </m:r>
      </m:oMath>
      <w:r>
        <w:t xml:space="preserve"> </w:t>
      </w:r>
      <w:r>
        <w:rPr>
          <w:rFonts w:hint="eastAsia"/>
        </w:rPr>
        <w:t xml:space="preserve">对于某一侧的参与人</w:t>
      </w:r>
      <w:r>
        <w:t xml:space="preserve"> </w:t>
      </w:r>
      <m:oMath>
        <m:r>
          <m:t>i</m:t>
        </m:r>
      </m:oMath>
      <w:r>
        <w:t xml:space="preserve"> </w:t>
      </w:r>
      <w:r>
        <w:rPr>
          <w:rFonts w:hint="eastAsia"/>
        </w:rPr>
        <w:t xml:space="preserve">是</w:t>
      </w:r>
      <w:r>
        <w:rPr>
          <w:rFonts w:hint="eastAsia"/>
          <w:b/>
          <w:bCs/>
        </w:rPr>
        <w:t xml:space="preserve">策略防操纵的</w:t>
      </w:r>
      <w:r>
        <w:rPr>
          <w:rFonts w:hint="eastAsia"/>
        </w:rPr>
        <w:t xml:space="preserve">（strategy-proof），若对该侧任一参与人</w:t>
      </w:r>
      <w:r>
        <w:t xml:space="preserve"> </w:t>
      </w:r>
      <m:oMath>
        <m:r>
          <m:t>i</m:t>
        </m:r>
      </m:oMath>
      <w:r>
        <w:t xml:space="preserve"> </w:t>
      </w:r>
      <w:r>
        <w:rPr>
          <w:rFonts w:hint="eastAsia"/>
        </w:rPr>
        <w:t xml:space="preserve">的任一真实偏好</w:t>
      </w:r>
      <w:r>
        <w:t xml:space="preserve"> </w:t>
      </w:r>
      <m:oMath>
        <m:sSub>
          <m:e>
            <m:r>
              <m:rPr>
                <m:sty m:val="p"/>
              </m:rPr>
              <m:t>≻</m:t>
            </m:r>
          </m:e>
          <m:sub>
            <m:r>
              <m:t>i</m:t>
            </m:r>
          </m:sub>
        </m:sSub>
      </m:oMath>
      <w:r>
        <w:rPr>
          <w:rFonts w:hint="eastAsia"/>
        </w:rPr>
        <w:t xml:space="preserve">、任一报告偏好</w:t>
      </w:r>
      <w:r>
        <w:t xml:space="preserve"> </w:t>
      </w:r>
      <m:oMath>
        <m:sSubSup>
          <m:e>
            <m:r>
              <m:rPr>
                <m:sty m:val="p"/>
              </m:rPr>
              <m:t>≻</m:t>
            </m:r>
          </m:e>
          <m:sub>
            <m:r>
              <m:t>i</m:t>
            </m:r>
          </m:sub>
          <m:sup>
            <m:r>
              <m:rPr>
                <m:sty m:val="p"/>
              </m:rPr>
              <m:t>*</m:t>
            </m:r>
          </m:sup>
        </m:sSubSup>
      </m:oMath>
      <w:r>
        <w:t xml:space="preserve"> </w:t>
      </w:r>
      <w:r>
        <w:rPr>
          <w:rFonts w:hint="eastAsia"/>
        </w:rPr>
        <w:t xml:space="preserve">以及其他参与人的任一偏好报告</w:t>
      </w:r>
      <w:r>
        <w:t xml:space="preserve"> </w:t>
      </w:r>
      <m:oMath>
        <m:sSubSup>
          <m:e>
            <m:r>
              <m:rPr>
                <m:sty m:val="p"/>
              </m:rPr>
              <m:t>≻</m:t>
            </m:r>
          </m:e>
          <m:sub>
            <m:r>
              <m:rPr>
                <m:sty m:val="p"/>
              </m:rPr>
              <m:t>−</m:t>
            </m:r>
            <m:r>
              <m:t>i</m:t>
            </m:r>
          </m:sub>
          <m:sup>
            <m:r>
              <m:rPr>
                <m:sty m:val="p"/>
              </m:rPr>
              <m:t>*</m:t>
            </m:r>
          </m:sup>
        </m:sSubSup>
      </m:oMath>
      <w:r>
        <w:rPr>
          <w:rFonts w:hint="eastAsia"/>
        </w:rPr>
        <w:t xml:space="preserve">，有</w:t>
      </w:r>
    </w:p>
    <w:p>
      <w:pPr>
        <w:pStyle w:val="BodyText"/>
      </w:pPr>
      <m:oMathPara>
        <m:oMathParaPr>
          <m:jc m:val="center"/>
        </m:oMathParaPr>
        <m:oMath>
          <m:sSub>
            <m:e>
              <m:r>
                <m:t>μ</m:t>
              </m:r>
            </m:e>
            <m:sub>
              <m:r>
                <m:t>i</m:t>
              </m:r>
            </m:sub>
          </m:sSub>
          <m:d>
            <m:dPr>
              <m:begChr m:val="("/>
              <m:sepChr m:val=""/>
              <m:endChr m:val=")"/>
              <m:grow/>
            </m:dPr>
            <m:e>
              <m:sSub>
                <m:e>
                  <m:r>
                    <m:rPr>
                      <m:sty m:val="p"/>
                    </m:rPr>
                    <m:t>≻</m:t>
                  </m:r>
                </m:e>
                <m:sub>
                  <m:r>
                    <m:t>i</m:t>
                  </m:r>
                </m:sub>
              </m:sSub>
              <m:r>
                <m:rPr>
                  <m:sty m:val="p"/>
                </m:rPr>
                <m:t>,</m:t>
              </m:r>
              <m:sSubSup>
                <m:e>
                  <m:r>
                    <m:rPr>
                      <m:sty m:val="p"/>
                    </m:rPr>
                    <m:t>≻</m:t>
                  </m:r>
                </m:e>
                <m:sub>
                  <m:r>
                    <m:rPr>
                      <m:sty m:val="p"/>
                    </m:rPr>
                    <m:t>−</m:t>
                  </m:r>
                  <m:r>
                    <m:t>i</m:t>
                  </m:r>
                </m:sub>
                <m:sup>
                  <m:r>
                    <m:rPr>
                      <m:sty m:val="p"/>
                    </m:rPr>
                    <m:t>*</m:t>
                  </m:r>
                </m:sup>
              </m:sSubSup>
            </m:e>
          </m:d>
          <m:sSub>
            <m:e>
              <m:r>
                <m:rPr>
                  <m:sty m:val="p"/>
                </m:rPr>
                <m:t>≿</m:t>
              </m:r>
            </m:e>
            <m:sub>
              <m:r>
                <m:t>i</m:t>
              </m:r>
            </m:sub>
          </m:sSub>
          <m:sSub>
            <m:e>
              <m:r>
                <m:t>μ</m:t>
              </m:r>
            </m:e>
            <m:sub>
              <m:r>
                <m:t>i</m:t>
              </m:r>
            </m:sub>
          </m:sSub>
          <m:d>
            <m:dPr>
              <m:begChr m:val="("/>
              <m:sepChr m:val=""/>
              <m:endChr m:val=")"/>
              <m:grow/>
            </m:dPr>
            <m:e>
              <m:sSubSup>
                <m:e>
                  <m:r>
                    <m:rPr>
                      <m:sty m:val="p"/>
                    </m:rPr>
                    <m:t>≻</m:t>
                  </m:r>
                </m:e>
                <m:sub>
                  <m:r>
                    <m:t>i</m:t>
                  </m:r>
                </m:sub>
                <m:sup>
                  <m:r>
                    <m:rPr>
                      <m:sty m:val="p"/>
                    </m:rPr>
                    <m:t>*</m:t>
                  </m:r>
                </m:sup>
              </m:sSubSup>
              <m:r>
                <m:rPr>
                  <m:sty m:val="p"/>
                </m:rPr>
                <m:t>,</m:t>
              </m:r>
              <m:sSubSup>
                <m:e>
                  <m:r>
                    <m:rPr>
                      <m:sty m:val="p"/>
                    </m:rPr>
                    <m:t>≻</m:t>
                  </m:r>
                </m:e>
                <m:sub>
                  <m:r>
                    <m:rPr>
                      <m:sty m:val="p"/>
                    </m:rPr>
                    <m:t>−</m:t>
                  </m:r>
                  <m:r>
                    <m:t>i</m:t>
                  </m:r>
                </m:sub>
                <m:sup>
                  <m:r>
                    <m:rPr>
                      <m:sty m:val="p"/>
                    </m:rPr>
                    <m:t>*</m:t>
                  </m:r>
                </m:sup>
              </m:sSubSup>
            </m:e>
          </m:d>
          <m:r>
            <m:rPr>
              <m:sty m:val="p"/>
            </m:rPr>
            <m:t>,</m:t>
          </m:r>
        </m:oMath>
      </m:oMathPara>
    </w:p>
    <w:p>
      <w:pPr>
        <w:pStyle w:val="FirstParagraph"/>
      </w:pPr>
      <w:r>
        <w:rPr>
          <w:rFonts w:hint="eastAsia"/>
        </w:rPr>
        <w:t xml:space="preserve">其中</w:t>
      </w:r>
      <w:r>
        <w:t xml:space="preserve"> </w:t>
      </w:r>
      <m:oMath>
        <m:sSub>
          <m:e>
            <m:r>
              <m:t>μ</m:t>
            </m:r>
          </m:e>
          <m:sub>
            <m:r>
              <m:t>i</m:t>
            </m:r>
          </m:sub>
        </m:sSub>
        <m:d>
          <m:dPr>
            <m:begChr m:val="("/>
            <m:sepChr m:val=""/>
            <m:endChr m:val=")"/>
            <m:grow/>
          </m:dPr>
          <m:e>
            <m:r>
              <m:rPr>
                <m:sty m:val="p"/>
              </m:rPr>
              <m:t>⋅</m:t>
            </m:r>
          </m:e>
        </m:d>
      </m:oMath>
      <w:r>
        <w:t xml:space="preserve"> </w:t>
      </w:r>
      <w:r>
        <w:rPr>
          <w:rFonts w:hint="eastAsia"/>
        </w:rPr>
        <w:t xml:space="preserve">是</w:t>
      </w:r>
      <w:r>
        <w:t xml:space="preserve"> </w:t>
      </w:r>
      <m:oMath>
        <m:r>
          <m:t>i</m:t>
        </m:r>
      </m:oMath>
      <w:r>
        <w:t xml:space="preserve"> </w:t>
      </w:r>
      <w:r>
        <w:rPr>
          <w:rFonts w:hint="eastAsia"/>
        </w:rPr>
        <w:t xml:space="preserve">在机制产出匹配中的匹配对象。若该不等式对</w:t>
      </w:r>
      <w:r>
        <w:t xml:space="preserve"> </w:t>
      </w:r>
      <m:oMath>
        <m:r>
          <m:t>i</m:t>
        </m:r>
      </m:oMath>
      <w:r>
        <w:t xml:space="preserve"> </w:t>
      </w:r>
      <w:r>
        <w:rPr>
          <w:rFonts w:hint="eastAsia"/>
        </w:rPr>
        <w:t xml:space="preserve">严格成立（除非</w:t>
      </w:r>
      <w:r>
        <w:t xml:space="preserve"> </w:t>
      </w:r>
      <m:oMath>
        <m:sSubSup>
          <m:e>
            <m:r>
              <m:rPr>
                <m:sty m:val="p"/>
              </m:rPr>
              <m:t>≻</m:t>
            </m:r>
          </m:e>
          <m:sub>
            <m:r>
              <m:t>i</m:t>
            </m:r>
          </m:sub>
          <m:sup>
            <m:r>
              <m:rPr>
                <m:sty m:val="p"/>
              </m:rPr>
              <m:t>*</m:t>
            </m:r>
          </m:sup>
        </m:sSubSup>
        <m:r>
          <m:rPr>
            <m:sty m:val="p"/>
          </m:rPr>
          <m:t>=</m:t>
        </m:r>
        <m:sSub>
          <m:e>
            <m:r>
              <m:rPr>
                <m:sty m:val="p"/>
              </m:rPr>
              <m:t>≻</m:t>
            </m:r>
          </m:e>
          <m:sub>
            <m:r>
              <m:t>i</m:t>
            </m:r>
          </m:sub>
        </m:sSub>
      </m:oMath>
      <w:r>
        <w:rPr>
          <w:rFonts w:hint="eastAsia"/>
        </w:rPr>
        <w:t xml:space="preserve">），则</w:t>
      </w:r>
      <w:r>
        <w:t xml:space="preserve"> </w:t>
      </w:r>
      <m:oMath>
        <m:r>
          <m:t>ϕ</m:t>
        </m:r>
      </m:oMath>
      <w:r>
        <w:t xml:space="preserve"> </w:t>
      </w:r>
      <w:r>
        <w:rPr>
          <w:rFonts w:hint="eastAsia"/>
        </w:rPr>
        <w:t xml:space="preserve">对</w:t>
      </w:r>
      <w:r>
        <w:t xml:space="preserve"> </w:t>
      </w:r>
      <m:oMath>
        <m:r>
          <m:t>i</m:t>
        </m:r>
      </m:oMath>
      <w:r>
        <w:t xml:space="preserve"> </w:t>
      </w:r>
      <w:r>
        <w:rPr>
          <w:rFonts w:hint="eastAsia"/>
        </w:rPr>
        <w:t xml:space="preserve">是严格策略防操纵的。</w:t>
      </w:r>
      <w:r>
        <w:t xml:space="preserve"> </w:t>
      </w:r>
      <w:r>
        <w:rPr>
          <w:rFonts w:hint="eastAsia"/>
        </w:rPr>
        <w:t xml:space="preserve">这一定义即标准激励相容（IC）条件在无支付设定中的直接表述：无论他人如何报告，如实报告偏好的产出不劣于任何谎报偏好的产出。</w:t>
      </w:r>
    </w:p>
    <w:p>
      <w:pPr>
        <w:pStyle w:val="BodyText"/>
      </w:pPr>
      <w:r>
        <w:rPr>
          <w:rFonts w:hint="eastAsia"/>
        </w:rPr>
        <w:t xml:space="preserve">本节的第一个核心命题为：</w:t>
      </w:r>
    </w:p>
    <w:p>
      <w:pPr>
        <w:pStyle w:val="BodyText"/>
      </w:pPr>
      <w:r>
        <w:rPr>
          <w:rFonts w:hint="eastAsia"/>
          <w:b/>
          <w:bCs/>
        </w:rPr>
        <w:t xml:space="preserve">命题</w:t>
      </w:r>
      <w:r>
        <w:rPr>
          <w:b/>
          <w:bCs/>
        </w:rPr>
        <w:t xml:space="preserve"> 4.1</w:t>
      </w:r>
      <w:r>
        <w:rPr>
          <w:rFonts w:hint="eastAsia"/>
        </w:rPr>
        <w:t xml:space="preserve">（提议方策略防操纵性）①【本书证明】</w:t>
      </w:r>
      <w:r>
        <w:t xml:space="preserve"> </w:t>
      </w:r>
      <w:r>
        <w:rPr>
          <w:rFonts w:hint="eastAsia"/>
        </w:rPr>
        <w:t xml:space="preserve">对于提议方提议的</w:t>
      </w:r>
      <w:r>
        <w:t xml:space="preserve"> DA </w:t>
      </w:r>
      <w:r>
        <w:rPr>
          <w:rFonts w:hint="eastAsia"/>
        </w:rPr>
        <w:t xml:space="preserve">机制，每个提议方</w:t>
      </w:r>
      <w:r>
        <w:t xml:space="preserve"> </w:t>
      </w:r>
      <m:oMath>
        <m:r>
          <m:t>f</m:t>
        </m:r>
        <m:r>
          <m:rPr>
            <m:sty m:val="p"/>
          </m:rPr>
          <m:t>∈</m:t>
        </m:r>
        <m:r>
          <m:t>F</m:t>
        </m:r>
      </m:oMath>
      <w:r>
        <w:t xml:space="preserve"> </w:t>
      </w:r>
      <w:r>
        <w:rPr>
          <w:rFonts w:hint="eastAsia"/>
        </w:rPr>
        <w:t xml:space="preserve">如实报告其真实偏好是其占优策略。即</w:t>
      </w:r>
      <w:r>
        <w:t xml:space="preserve"> DA </w:t>
      </w:r>
      <w:r>
        <w:rPr>
          <w:rFonts w:hint="eastAsia"/>
        </w:rPr>
        <w:t xml:space="preserve">对于提议方是策略防操纵的。</w:t>
      </w:r>
    </w:p>
    <w:p>
      <w:pPr>
        <w:pStyle w:val="BodyText"/>
      </w:pPr>
      <w:r>
        <w:rPr>
          <w:rFonts w:hint="eastAsia"/>
          <w:b/>
          <w:bCs/>
        </w:rPr>
        <w:t xml:space="preserve">证明</w:t>
      </w:r>
      <w:r>
        <w:rPr>
          <w:rFonts w:hint="eastAsia"/>
        </w:rPr>
        <w:t xml:space="preserve">（采用匹配理论的经典归纳论证）：固定除</w:t>
      </w:r>
      <w:r>
        <w:t xml:space="preserve"> </w:t>
      </w:r>
      <m:oMath>
        <m:r>
          <m:t>f</m:t>
        </m:r>
      </m:oMath>
      <w:r>
        <w:t xml:space="preserve"> </w:t>
      </w:r>
      <w:r>
        <w:rPr>
          <w:rFonts w:hint="eastAsia"/>
        </w:rPr>
        <w:t xml:space="preserve">外所有参与人的报告偏好，并设</w:t>
      </w:r>
      <w:r>
        <w:t xml:space="preserve"> </w:t>
      </w:r>
      <m:oMath>
        <m:sSub>
          <m:e>
            <m:r>
              <m:rPr>
                <m:sty m:val="p"/>
              </m:rPr>
              <m:t>≻</m:t>
            </m:r>
          </m:e>
          <m:sub>
            <m:r>
              <m:t>f</m:t>
            </m:r>
          </m:sub>
        </m:sSub>
      </m:oMath>
      <w:r>
        <w:t xml:space="preserve"> </w:t>
      </w:r>
      <w:r>
        <w:rPr>
          <w:rFonts w:hint="eastAsia"/>
        </w:rPr>
        <w:t xml:space="preserve">为</w:t>
      </w:r>
      <w:r>
        <w:t xml:space="preserve"> </w:t>
      </w:r>
      <m:oMath>
        <m:r>
          <m:t>f</m:t>
        </m:r>
      </m:oMath>
      <w:r>
        <w:t xml:space="preserve"> </w:t>
      </w:r>
      <w:r>
        <w:rPr>
          <w:rFonts w:hint="eastAsia"/>
        </w:rPr>
        <w:t xml:space="preserve">的真实偏好。记</w:t>
      </w:r>
      <w:r>
        <w:t xml:space="preserve"> </w:t>
      </w:r>
      <m:oMath>
        <m:sSubSup>
          <m:e>
            <m:r>
              <m:rPr>
                <m:sty m:val="p"/>
              </m:rPr>
              <m:t>≻</m:t>
            </m:r>
          </m:e>
          <m:sub>
            <m:r>
              <m:t>f</m:t>
            </m:r>
          </m:sub>
          <m:sup>
            <m:r>
              <m:rPr>
                <m:sty m:val="p"/>
              </m:rPr>
              <m:t>*</m:t>
            </m:r>
          </m:sup>
        </m:sSubSup>
      </m:oMath>
      <w:r>
        <w:t xml:space="preserve"> </w:t>
      </w:r>
      <w:r>
        <w:rPr>
          <w:rFonts w:hint="eastAsia"/>
        </w:rPr>
        <w:t xml:space="preserve">为</w:t>
      </w:r>
      <w:r>
        <w:t xml:space="preserve"> </w:t>
      </w:r>
      <m:oMath>
        <m:r>
          <m:t>f</m:t>
        </m:r>
      </m:oMath>
      <w:r>
        <w:t xml:space="preserve"> </w:t>
      </w:r>
      <w:r>
        <w:rPr>
          <w:rFonts w:hint="eastAsia"/>
        </w:rPr>
        <w:t xml:space="preserve">的任意一个报告偏好。记分别在</w:t>
      </w:r>
      <w:r>
        <w:t xml:space="preserve"> </w:t>
      </w:r>
      <m:oMath>
        <m:d>
          <m:dPr>
            <m:begChr m:val="("/>
            <m:sepChr m:val=""/>
            <m:endChr m:val=")"/>
            <m:grow/>
          </m:dPr>
          <m:e>
            <m:sSub>
              <m:e>
                <m:r>
                  <m:rPr>
                    <m:sty m:val="p"/>
                  </m:rPr>
                  <m:t>≻</m:t>
                </m:r>
              </m:e>
              <m:sub>
                <m:r>
                  <m:t>f</m:t>
                </m:r>
              </m:sub>
            </m:sSub>
            <m:r>
              <m:rPr>
                <m:sty m:val="p"/>
              </m:rPr>
              <m:t>,</m:t>
            </m:r>
            <m:sSubSup>
              <m:e>
                <m:r>
                  <m:rPr>
                    <m:sty m:val="p"/>
                  </m:rPr>
                  <m:t>≻</m:t>
                </m:r>
              </m:e>
              <m:sub>
                <m:r>
                  <m:rPr>
                    <m:sty m:val="p"/>
                  </m:rPr>
                  <m:t>−</m:t>
                </m:r>
                <m:r>
                  <m:t>f</m:t>
                </m:r>
              </m:sub>
              <m:sup>
                <m:r>
                  <m:rPr>
                    <m:sty m:val="p"/>
                  </m:rPr>
                  <m:t>*</m:t>
                </m:r>
              </m:sup>
            </m:sSubSup>
          </m:e>
        </m:d>
      </m:oMath>
      <w:r>
        <w:t xml:space="preserve"> </w:t>
      </w:r>
      <w:r>
        <w:rPr>
          <w:rFonts w:hint="eastAsia"/>
        </w:rPr>
        <w:t xml:space="preserve">和</w:t>
      </w:r>
      <w:r>
        <w:t xml:space="preserve"> </w:t>
      </w:r>
      <m:oMath>
        <m:d>
          <m:dPr>
            <m:begChr m:val="("/>
            <m:sepChr m:val=""/>
            <m:endChr m:val=")"/>
            <m:grow/>
          </m:dPr>
          <m:e>
            <m:sSubSup>
              <m:e>
                <m:r>
                  <m:rPr>
                    <m:sty m:val="p"/>
                  </m:rPr>
                  <m:t>≻</m:t>
                </m:r>
              </m:e>
              <m:sub>
                <m:r>
                  <m:t>f</m:t>
                </m:r>
              </m:sub>
              <m:sup>
                <m:r>
                  <m:rPr>
                    <m:sty m:val="p"/>
                  </m:rPr>
                  <m:t>*</m:t>
                </m:r>
              </m:sup>
            </m:sSubSup>
            <m:r>
              <m:rPr>
                <m:sty m:val="p"/>
              </m:rPr>
              <m:t>,</m:t>
            </m:r>
            <m:sSubSup>
              <m:e>
                <m:r>
                  <m:rPr>
                    <m:sty m:val="p"/>
                  </m:rPr>
                  <m:t>≻</m:t>
                </m:r>
              </m:e>
              <m:sub>
                <m:r>
                  <m:rPr>
                    <m:sty m:val="p"/>
                  </m:rPr>
                  <m:t>−</m:t>
                </m:r>
                <m:r>
                  <m:t>f</m:t>
                </m:r>
              </m:sub>
              <m:sup>
                <m:r>
                  <m:rPr>
                    <m:sty m:val="p"/>
                  </m:rPr>
                  <m:t>*</m:t>
                </m:r>
              </m:sup>
            </m:sSubSup>
          </m:e>
        </m:d>
      </m:oMath>
      <w:r>
        <w:t xml:space="preserve"> </w:t>
      </w:r>
      <w:r>
        <w:rPr>
          <w:rFonts w:hint="eastAsia"/>
        </w:rPr>
        <w:t xml:space="preserve">下</w:t>
      </w:r>
      <w:r>
        <w:t xml:space="preserve"> DA </w:t>
      </w:r>
      <w:r>
        <w:rPr>
          <w:rFonts w:hint="eastAsia"/>
        </w:rPr>
        <w:t xml:space="preserve">产出的匹配为</w:t>
      </w:r>
      <w:r>
        <w:t xml:space="preserve"> </w:t>
      </w:r>
      <m:oMath>
        <m:r>
          <m:t>μ</m:t>
        </m:r>
      </m:oMath>
      <w:r>
        <w:t xml:space="preserve"> </w:t>
      </w:r>
      <w:r>
        <w:rPr>
          <w:rFonts w:hint="eastAsia"/>
        </w:rPr>
        <w:t xml:space="preserve">与</w:t>
      </w:r>
      <w:r>
        <w:t xml:space="preserve"> </w:t>
      </w:r>
      <m:oMath>
        <m:sSup>
          <m:e>
            <m:r>
              <m:t>μ</m:t>
            </m:r>
          </m:e>
          <m:sup>
            <m:r>
              <m:rPr>
                <m:sty m:val="p"/>
              </m:rPr>
              <m:t>*</m:t>
            </m:r>
          </m:sup>
        </m:sSup>
      </m:oMath>
      <w:r>
        <w:rPr>
          <w:rFonts w:hint="eastAsia"/>
        </w:rPr>
        <w:t xml:space="preserve">。需证</w:t>
      </w:r>
      <w:r>
        <w:t xml:space="preserve"> </w:t>
      </w:r>
      <m:oMath>
        <m:r>
          <m:t>μ</m:t>
        </m:r>
        <m:d>
          <m:dPr>
            <m:begChr m:val="("/>
            <m:sepChr m:val=""/>
            <m:endChr m:val=")"/>
            <m:grow/>
          </m:dPr>
          <m:e>
            <m:r>
              <m:t>f</m:t>
            </m:r>
          </m:e>
        </m:d>
        <m:sSub>
          <m:e>
            <m:r>
              <m:rPr>
                <m:sty m:val="p"/>
              </m:rPr>
              <m:t>≿</m:t>
            </m:r>
          </m:e>
          <m:sub>
            <m:r>
              <m:t>f</m:t>
            </m:r>
          </m:sub>
        </m:sSub>
        <m:sSup>
          <m:e>
            <m:r>
              <m:t>μ</m:t>
            </m:r>
          </m:e>
          <m:sup>
            <m:r>
              <m:rPr>
                <m:sty m:val="p"/>
              </m:rPr>
              <m:t>*</m:t>
            </m:r>
          </m:sup>
        </m:sSup>
        <m:d>
          <m:dPr>
            <m:begChr m:val="("/>
            <m:sepChr m:val=""/>
            <m:endChr m:val=")"/>
            <m:grow/>
          </m:dPr>
          <m:e>
            <m:r>
              <m:t>f</m:t>
            </m:r>
          </m:e>
        </m:d>
      </m:oMath>
      <w:r>
        <w:t xml:space="preserve">。</w:t>
      </w:r>
    </w:p>
    <w:p>
      <w:pPr>
        <w:pStyle w:val="BodyText"/>
      </w:pPr>
      <w:r>
        <w:rPr>
          <w:rFonts w:hint="eastAsia"/>
        </w:rPr>
        <w:t xml:space="preserve">定义</w:t>
      </w:r>
      <w:r>
        <w:t xml:space="preserve"> </w:t>
      </w:r>
      <m:oMath>
        <m:r>
          <m:t>f</m:t>
        </m:r>
      </m:oMath>
      <w:r>
        <w:t xml:space="preserve"> </w:t>
      </w:r>
      <w:r>
        <w:rPr>
          <w:rFonts w:hint="eastAsia"/>
        </w:rPr>
        <w:t xml:space="preserve">在真实偏好下在</w:t>
      </w:r>
      <w:r>
        <w:t xml:space="preserve"> </w:t>
      </w:r>
      <m:oMath>
        <m:r>
          <m:t>μ</m:t>
        </m:r>
      </m:oMath>
      <w:r>
        <w:t xml:space="preserve"> </w:t>
      </w:r>
      <w:r>
        <w:rPr>
          <w:rFonts w:hint="eastAsia"/>
        </w:rPr>
        <w:t xml:space="preserve">的</w:t>
      </w:r>
      <w:r>
        <w:t xml:space="preserve"> DA </w:t>
      </w:r>
      <w:r>
        <w:rPr>
          <w:rFonts w:hint="eastAsia"/>
        </w:rPr>
        <w:t xml:space="preserve">执行过程中的“可达伙伴”集合：一个接受方</w:t>
      </w:r>
      <w:r>
        <w:t xml:space="preserve"> </w:t>
      </w:r>
      <m:oMath>
        <m:r>
          <m:t>w</m:t>
        </m:r>
      </m:oMath>
      <w:r>
        <w:t xml:space="preserve"> </w:t>
      </w:r>
      <w:r>
        <w:rPr>
          <w:rFonts w:hint="eastAsia"/>
        </w:rPr>
        <w:t xml:space="preserve">称为</w:t>
      </w:r>
      <w:r>
        <w:t xml:space="preserve"> </w:t>
      </w:r>
      <m:oMath>
        <m:r>
          <m:t>f</m:t>
        </m:r>
      </m:oMath>
      <w:r>
        <w:t xml:space="preserve"> </w:t>
      </w:r>
      <w:r>
        <w:rPr>
          <w:rFonts w:hint="eastAsia"/>
          <w:b/>
          <w:bCs/>
        </w:rPr>
        <w:t xml:space="preserve">可达的</w:t>
      </w:r>
      <w:r>
        <w:rPr>
          <w:rFonts w:hint="eastAsia"/>
        </w:rPr>
        <w:t xml:space="preserve">（achievable），若存在某些其他参与人的偏好报告，使得在</w:t>
      </w:r>
      <w:r>
        <w:t xml:space="preserve"> DA </w:t>
      </w:r>
      <w:r>
        <w:rPr>
          <w:rFonts w:hint="eastAsia"/>
        </w:rPr>
        <w:t xml:space="preserve">算法下</w:t>
      </w:r>
      <w:r>
        <w:t xml:space="preserve"> </w:t>
      </w:r>
      <m:oMath>
        <m:r>
          <m:t>f</m:t>
        </m:r>
      </m:oMath>
      <w:r>
        <w:t xml:space="preserve"> </w:t>
      </w:r>
      <w:r>
        <w:rPr>
          <w:rFonts w:hint="eastAsia"/>
        </w:rPr>
        <w:t xml:space="preserve">被临时或最终匹配于</w:t>
      </w:r>
      <w:r>
        <w:t xml:space="preserve"> </w:t>
      </w:r>
      <m:oMath>
        <m:r>
          <m:t>w</m:t>
        </m:r>
      </m:oMath>
      <w:r>
        <w:rPr>
          <w:rFonts w:hint="eastAsia"/>
        </w:rPr>
        <w:t xml:space="preserve">，而</w:t>
      </w:r>
      <w:r>
        <w:t xml:space="preserve"> </w:t>
      </w:r>
      <m:oMath>
        <m:r>
          <m:t>f</m:t>
        </m:r>
      </m:oMath>
      <w:r>
        <w:t xml:space="preserve"> </w:t>
      </w:r>
      <w:r>
        <w:rPr>
          <w:rFonts w:hint="eastAsia"/>
        </w:rPr>
        <w:t xml:space="preserve">报告真实偏好</w:t>
      </w:r>
      <w:r>
        <w:t xml:space="preserve"> </w:t>
      </w:r>
      <m:oMath>
        <m:sSub>
          <m:e>
            <m:r>
              <m:rPr>
                <m:sty m:val="p"/>
              </m:rPr>
              <m:t>≻</m:t>
            </m:r>
          </m:e>
          <m:sub>
            <m:r>
              <m:t>f</m:t>
            </m:r>
          </m:sub>
        </m:sSub>
      </m:oMath>
      <w:r>
        <w:t xml:space="preserve">。</w:t>
      </w:r>
    </w:p>
    <w:p>
      <w:pPr>
        <w:pStyle w:val="BodyText"/>
      </w:pPr>
      <w:r>
        <w:rPr>
          <w:rFonts w:hint="eastAsia"/>
        </w:rPr>
        <w:t xml:space="preserve">关键观察为引理：</w:t>
      </w:r>
    </w:p>
    <w:p>
      <w:pPr>
        <w:pStyle w:val="BodyText"/>
      </w:pPr>
      <w:r>
        <w:rPr>
          <w:rFonts w:hint="eastAsia"/>
          <w:b/>
          <w:bCs/>
        </w:rPr>
        <w:t xml:space="preserve">引理</w:t>
      </w:r>
      <w:r>
        <w:rPr>
          <w:b/>
          <w:bCs/>
        </w:rPr>
        <w:t xml:space="preserve"> 4.1</w:t>
      </w:r>
      <w:r>
        <w:rPr>
          <w:rFonts w:hint="eastAsia"/>
        </w:rPr>
        <w:t xml:space="preserve">（DA</w:t>
      </w:r>
      <w:r>
        <w:t xml:space="preserve"> </w:t>
      </w:r>
      <w:r>
        <w:rPr>
          <w:rFonts w:hint="eastAsia"/>
        </w:rPr>
        <w:t xml:space="preserve">的“无永久拒绝”）</w:t>
      </w:r>
      <w:r>
        <w:t xml:space="preserve"> </w:t>
      </w:r>
      <w:r>
        <w:rPr>
          <w:rFonts w:hint="eastAsia"/>
        </w:rPr>
        <w:t xml:space="preserve">若</w:t>
      </w:r>
      <w:r>
        <w:t xml:space="preserve"> </w:t>
      </w:r>
      <m:oMath>
        <m:r>
          <m:t>f</m:t>
        </m:r>
      </m:oMath>
      <w:r>
        <w:t xml:space="preserve"> </w:t>
      </w:r>
      <w:r>
        <w:rPr>
          <w:rFonts w:hint="eastAsia"/>
        </w:rPr>
        <w:t xml:space="preserve">如实报告</w:t>
      </w:r>
      <w:r>
        <w:t xml:space="preserve"> </w:t>
      </w:r>
      <m:oMath>
        <m:sSub>
          <m:e>
            <m:r>
              <m:rPr>
                <m:sty m:val="p"/>
              </m:rPr>
              <m:t>≻</m:t>
            </m:r>
          </m:e>
          <m:sub>
            <m:r>
              <m:t>f</m:t>
            </m:r>
          </m:sub>
        </m:sSub>
      </m:oMath>
      <w:r>
        <w:rPr>
          <w:rFonts w:hint="eastAsia"/>
        </w:rPr>
        <w:t xml:space="preserve">，则在</w:t>
      </w:r>
      <w:r>
        <w:t xml:space="preserve"> DA </w:t>
      </w:r>
      <w:r>
        <w:rPr>
          <w:rFonts w:hint="eastAsia"/>
        </w:rPr>
        <w:t xml:space="preserve">的任何一轮，被</w:t>
      </w:r>
      <w:r>
        <w:t xml:space="preserve"> </w:t>
      </w:r>
      <m:oMath>
        <m:r>
          <m:t>f</m:t>
        </m:r>
      </m:oMath>
      <w:r>
        <w:t xml:space="preserve"> </w:t>
      </w:r>
      <w:r>
        <w:rPr>
          <w:rFonts w:hint="eastAsia"/>
        </w:rPr>
        <w:t xml:space="preserve">提议而当前拒绝它的接受方</w:t>
      </w:r>
      <w:r>
        <w:t xml:space="preserve"> </w:t>
      </w:r>
      <m:oMath>
        <m:r>
          <m:t>w</m:t>
        </m:r>
      </m:oMath>
      <w:r>
        <w:rPr>
          <w:rFonts w:hint="eastAsia"/>
        </w:rPr>
        <w:t xml:space="preserve">，在任何稳定匹配（包括</w:t>
      </w:r>
      <w:r>
        <w:t xml:space="preserve"> </w:t>
      </w:r>
      <m:oMath>
        <m:sSup>
          <m:e>
            <m:r>
              <m:t>μ</m:t>
            </m:r>
          </m:e>
          <m:sup>
            <m:r>
              <m:rPr>
                <m:sty m:val="p"/>
              </m:rPr>
              <m:t>*</m:t>
            </m:r>
          </m:sup>
        </m:sSup>
      </m:oMath>
      <w:r>
        <w:rPr>
          <w:rFonts w:hint="eastAsia"/>
        </w:rPr>
        <w:t xml:space="preserve">，如果后者是稳定匹配的话）中都不可能匹配</w:t>
      </w:r>
      <w:r>
        <w:t xml:space="preserve"> </w:t>
      </w:r>
      <m:oMath>
        <m:r>
          <m:t>f</m:t>
        </m:r>
      </m:oMath>
      <w:r>
        <w:t xml:space="preserve">。</w:t>
      </w:r>
    </w:p>
    <w:p>
      <w:pPr>
        <w:pStyle w:val="BodyText"/>
      </w:pPr>
      <w:r>
        <w:rPr>
          <w:rFonts w:hint="eastAsia"/>
        </w:rPr>
        <w:t xml:space="preserve">引理证明：在</w:t>
      </w:r>
      <w:r>
        <w:t xml:space="preserve"> DA </w:t>
      </w:r>
      <w:r>
        <w:rPr>
          <w:rFonts w:hint="eastAsia"/>
        </w:rPr>
        <w:t xml:space="preserve">的步骤</w:t>
      </w:r>
      <w:r>
        <w:t xml:space="preserve"> 3 </w:t>
      </w:r>
      <w:r>
        <w:rPr>
          <w:rFonts w:hint="eastAsia"/>
        </w:rPr>
        <w:t xml:space="preserve">中，接受方</w:t>
      </w:r>
      <w:r>
        <w:t xml:space="preserve"> </w:t>
      </w:r>
      <m:oMath>
        <m:r>
          <m:t>w</m:t>
        </m:r>
      </m:oMath>
      <w:r>
        <w:t xml:space="preserve"> </w:t>
      </w:r>
      <w:r>
        <w:rPr>
          <w:rFonts w:hint="eastAsia"/>
        </w:rPr>
        <w:t xml:space="preserve">拒绝</w:t>
      </w:r>
      <w:r>
        <w:t xml:space="preserve"> </w:t>
      </w:r>
      <m:oMath>
        <m:r>
          <m:t>f</m:t>
        </m:r>
      </m:oMath>
      <w:r>
        <w:t xml:space="preserve"> </w:t>
      </w:r>
      <w:r>
        <w:rPr>
          <w:rFonts w:hint="eastAsia"/>
        </w:rPr>
        <w:t xml:space="preserve">是因为其当前临时保留的匹配</w:t>
      </w:r>
      <w:r>
        <w:t xml:space="preserve"> </w:t>
      </w:r>
      <m:oMath>
        <m:sSub>
          <m:e>
            <m:r>
              <m:t>q</m:t>
            </m:r>
          </m:e>
          <m:sub>
            <m:r>
              <m:t>w</m:t>
            </m:r>
          </m:sub>
        </m:sSub>
      </m:oMath>
      <w:r>
        <w:t xml:space="preserve"> </w:t>
      </w:r>
      <w:r>
        <w:rPr>
          <w:rFonts w:hint="eastAsia"/>
        </w:rPr>
        <w:t xml:space="preserve">个提议方在其偏好中都优于</w:t>
      </w:r>
      <w:r>
        <w:t xml:space="preserve"> </w:t>
      </w:r>
      <m:oMath>
        <m:r>
          <m:t>f</m:t>
        </m:r>
      </m:oMath>
      <w:r>
        <w:rPr>
          <w:rFonts w:hint="eastAsia"/>
        </w:rPr>
        <w:t xml:space="preserve">（按</w:t>
      </w:r>
      <w:r>
        <w:t xml:space="preserve"> </w:t>
      </w:r>
      <m:oMath>
        <m:sSubSup>
          <m:e>
            <m:r>
              <m:rPr>
                <m:sty m:val="p"/>
              </m:rPr>
              <m:t>≻</m:t>
            </m:r>
          </m:e>
          <m:sub>
            <m:r>
              <m:t>w</m:t>
            </m:r>
          </m:sub>
          <m:sup>
            <m:r>
              <m:rPr>
                <m:sty m:val="p"/>
              </m:rPr>
              <m:t>*</m:t>
            </m:r>
          </m:sup>
        </m:sSubSup>
      </m:oMath>
      <w:r>
        <w:rPr>
          <w:rFonts w:hint="eastAsia"/>
        </w:rPr>
        <w:t xml:space="preserve">）。根据接受方偏好的单调性以及他人的固定报告，</w:t>
      </w:r>
      <m:oMath>
        <m:r>
          <m:t>w</m:t>
        </m:r>
      </m:oMath>
      <w:r>
        <w:t xml:space="preserve"> </w:t>
      </w:r>
      <w:r>
        <w:rPr>
          <w:rFonts w:hint="eastAsia"/>
        </w:rPr>
        <w:t xml:space="preserve">不可能在后续轮中降低其当前匹配的质量——其临时匹配集是按照偏好单调改进的。因此</w:t>
      </w:r>
      <w:r>
        <w:t xml:space="preserve"> </w:t>
      </w:r>
      <m:oMath>
        <m:r>
          <m:t>f</m:t>
        </m:r>
      </m:oMath>
      <w:r>
        <w:t xml:space="preserve"> </w:t>
      </w:r>
      <w:r>
        <w:rPr>
          <w:rFonts w:hint="eastAsia"/>
        </w:rPr>
        <w:t xml:space="preserve">被</w:t>
      </w:r>
      <w:r>
        <w:t xml:space="preserve"> </w:t>
      </w:r>
      <m:oMath>
        <m:r>
          <m:t>w</m:t>
        </m:r>
      </m:oMath>
      <w:r>
        <w:t xml:space="preserve"> </w:t>
      </w:r>
      <w:r>
        <w:rPr>
          <w:rFonts w:hint="eastAsia"/>
        </w:rPr>
        <w:t xml:space="preserve">永久否决。又因</w:t>
      </w:r>
      <w:r>
        <w:t xml:space="preserve"> DA </w:t>
      </w:r>
      <w:r>
        <w:rPr>
          <w:rFonts w:hint="eastAsia"/>
        </w:rPr>
        <w:t xml:space="preserve">的产出是稳定匹配（《从位到物联》第</w:t>
      </w:r>
      <w:r>
        <w:t xml:space="preserve"> 16 </w:t>
      </w:r>
      <w:r>
        <w:rPr>
          <w:rFonts w:hint="eastAsia"/>
        </w:rPr>
        <w:t xml:space="preserve">章已证），而所有稳定匹配中每个接受方的匹配者集合的“质量”又被格结构的对偶性严格限定了边界（参见</w:t>
      </w:r>
      <w:r>
        <w:t xml:space="preserve"> 9.2–9.3 </w:t>
      </w:r>
      <w:r>
        <w:rPr>
          <w:rFonts w:hint="eastAsia"/>
        </w:rPr>
        <w:t xml:space="preserve">节），故</w:t>
      </w:r>
      <w:r>
        <w:t xml:space="preserve"> </w:t>
      </w:r>
      <m:oMath>
        <m:r>
          <m:t>w</m:t>
        </m:r>
      </m:oMath>
      <w:r>
        <w:t xml:space="preserve"> </w:t>
      </w:r>
      <w:r>
        <w:rPr>
          <w:rFonts w:hint="eastAsia"/>
        </w:rPr>
        <w:t xml:space="preserve">在任何稳定匹配中都不会匹配</w:t>
      </w:r>
      <w:r>
        <w:t xml:space="preserve"> </w:t>
      </w:r>
      <m:oMath>
        <m:r>
          <m:t>f</m:t>
        </m:r>
      </m:oMath>
      <w:r>
        <w:t xml:space="preserve">。</w:t>
      </w:r>
    </w:p>
    <w:p>
      <w:pPr>
        <w:pStyle w:val="BodyText"/>
      </w:pPr>
      <w:r>
        <w:rPr>
          <w:rFonts w:hint="eastAsia"/>
        </w:rPr>
        <w:t xml:space="preserve">由此引理立得：在</w:t>
      </w:r>
      <w:r>
        <w:t xml:space="preserve"> </w:t>
      </w:r>
      <m:oMath>
        <m:sSub>
          <m:e>
            <m:r>
              <m:rPr>
                <m:sty m:val="p"/>
              </m:rPr>
              <m:t>≻</m:t>
            </m:r>
          </m:e>
          <m:sub>
            <m:r>
              <m:t>f</m:t>
            </m:r>
          </m:sub>
        </m:sSub>
      </m:oMath>
      <w:r>
        <w:t xml:space="preserve"> </w:t>
      </w:r>
      <w:r>
        <w:rPr>
          <w:rFonts w:hint="eastAsia"/>
        </w:rPr>
        <w:t xml:space="preserve">下，</w:t>
      </w:r>
      <m:oMath>
        <m:r>
          <m:t>f</m:t>
        </m:r>
      </m:oMath>
      <w:r>
        <w:t xml:space="preserve"> </w:t>
      </w:r>
      <w:r>
        <w:rPr>
          <w:rFonts w:hint="eastAsia"/>
        </w:rPr>
        <w:t xml:space="preserve">永远不会被其真实偏好中比</w:t>
      </w:r>
      <w:r>
        <w:t xml:space="preserve"> </w:t>
      </w:r>
      <m:oMath>
        <m:r>
          <m:t>μ</m:t>
        </m:r>
        <m:d>
          <m:dPr>
            <m:begChr m:val="("/>
            <m:sepChr m:val=""/>
            <m:endChr m:val=")"/>
            <m:grow/>
          </m:dPr>
          <m:e>
            <m:r>
              <m:t>f</m:t>
            </m:r>
          </m:e>
        </m:d>
      </m:oMath>
      <w:r>
        <w:t xml:space="preserve"> </w:t>
      </w:r>
      <w:r>
        <w:rPr>
          <w:rFonts w:hint="eastAsia"/>
        </w:rPr>
        <w:t xml:space="preserve">更优的接受方真正拒绝（只可能不被接受方偏好）；而在其真实偏好中差于</w:t>
      </w:r>
      <w:r>
        <w:t xml:space="preserve"> </w:t>
      </w:r>
      <m:oMath>
        <m:r>
          <m:t>μ</m:t>
        </m:r>
        <m:d>
          <m:dPr>
            <m:begChr m:val="("/>
            <m:sepChr m:val=""/>
            <m:endChr m:val=")"/>
            <m:grow/>
          </m:dPr>
          <m:e>
            <m:r>
              <m:t>f</m:t>
            </m:r>
          </m:e>
        </m:d>
      </m:oMath>
      <w:r>
        <w:t xml:space="preserve"> </w:t>
      </w:r>
      <w:r>
        <w:rPr>
          <w:rFonts w:hint="eastAsia"/>
        </w:rPr>
        <w:t xml:space="preserve">的接受方，即使在撒谎偏好下被匹配上，也劣于真实的匹配结果。因此</w:t>
      </w:r>
      <w:r>
        <w:t xml:space="preserve"> </w:t>
      </w:r>
      <m:oMath>
        <m:r>
          <m:t>μ</m:t>
        </m:r>
        <m:d>
          <m:dPr>
            <m:begChr m:val="("/>
            <m:sepChr m:val=""/>
            <m:endChr m:val=")"/>
            <m:grow/>
          </m:dPr>
          <m:e>
            <m:r>
              <m:t>f</m:t>
            </m:r>
          </m:e>
        </m:d>
        <m:sSub>
          <m:e>
            <m:r>
              <m:rPr>
                <m:sty m:val="p"/>
              </m:rPr>
              <m:t>≿</m:t>
            </m:r>
          </m:e>
          <m:sub>
            <m:r>
              <m:t>f</m:t>
            </m:r>
          </m:sub>
        </m:sSub>
        <m:sSup>
          <m:e>
            <m:r>
              <m:t>μ</m:t>
            </m:r>
          </m:e>
          <m:sup>
            <m:r>
              <m:rPr>
                <m:sty m:val="p"/>
              </m:rPr>
              <m:t>*</m:t>
            </m:r>
          </m:sup>
        </m:sSup>
        <m:d>
          <m:dPr>
            <m:begChr m:val="("/>
            <m:sepChr m:val=""/>
            <m:endChr m:val=")"/>
            <m:grow/>
          </m:dPr>
          <m:e>
            <m:r>
              <m:t>f</m:t>
            </m:r>
          </m:e>
        </m:d>
      </m:oMath>
      <w:r>
        <w:rPr>
          <w:rFonts w:hint="eastAsia"/>
        </w:rPr>
        <w:t xml:space="preserve">。进一步，若</w:t>
      </w:r>
      <w:r>
        <w:t xml:space="preserve"> </w:t>
      </w:r>
      <m:oMath>
        <m:sSubSup>
          <m:e>
            <m:r>
              <m:rPr>
                <m:sty m:val="p"/>
              </m:rPr>
              <m:t>≻</m:t>
            </m:r>
          </m:e>
          <m:sub>
            <m:r>
              <m:t>f</m:t>
            </m:r>
          </m:sub>
          <m:sup>
            <m:r>
              <m:rPr>
                <m:sty m:val="p"/>
              </m:rPr>
              <m:t>*</m:t>
            </m:r>
          </m:sup>
        </m:sSubSup>
        <m:r>
          <m:rPr>
            <m:sty m:val="p"/>
          </m:rPr>
          <m:t>≠</m:t>
        </m:r>
        <m:sSub>
          <m:e>
            <m:r>
              <m:rPr>
                <m:sty m:val="p"/>
              </m:rPr>
              <m:t>≻</m:t>
            </m:r>
          </m:e>
          <m:sub>
            <m:r>
              <m:t>f</m:t>
            </m:r>
          </m:sub>
        </m:sSub>
      </m:oMath>
      <w:r>
        <w:rPr>
          <w:rFonts w:hint="eastAsia"/>
        </w:rPr>
        <w:t xml:space="preserve">，可以通过具体的单侧偏离构造严格劣化的情况，从而得到严格策略防操纵性（此处略去严格的远离边界的构造细节，可参照</w:t>
      </w:r>
      <w:r>
        <w:t xml:space="preserve"> Roth–Sotomayor </w:t>
      </w:r>
      <w:r>
        <w:rPr>
          <w:rFonts w:hint="eastAsia"/>
        </w:rPr>
        <w:t xml:space="preserve">的标准处理）。</w:t>
      </w:r>
      <m:oMath>
        <m:r>
          <m:rPr>
            <m:sty m:val="p"/>
          </m:rPr>
          <m:t>▫</m:t>
        </m:r>
      </m:oMath>
    </w:p>
    <w:p>
      <w:pPr>
        <w:pStyle w:val="BodyText"/>
      </w:pPr>
      <w:r>
        <w:rPr>
          <w:rFonts w:hint="eastAsia"/>
        </w:rPr>
        <w:t xml:space="preserve">该命题是匹配机制设计的基石性结果。其直觉可简述为：在提议方提议的</w:t>
      </w:r>
      <w:r>
        <w:t xml:space="preserve"> DA </w:t>
      </w:r>
      <w:r>
        <w:rPr>
          <w:rFonts w:hint="eastAsia"/>
        </w:rPr>
        <w:t xml:space="preserve">中，提议方的最佳策略就是“跟随内心”按真实偏好依次提出申请。</w:t>
      </w:r>
      <w:r>
        <w:rPr>
          <w:rStyle w:val="VerbatimChar"/>
          <w:rFonts w:hint="eastAsia"/>
        </w:rPr>
        <w:t xml:space="preserve">[简化]</w:t>
      </w:r>
      <w:r>
        <w:t xml:space="preserve"> </w:t>
      </w:r>
      <w:r>
        <w:rPr>
          <w:rFonts w:hint="eastAsia"/>
        </w:rPr>
        <w:t xml:space="preserve">任何“策略性”地跳过高偏好对象，只会减少与高偏好对象匹配的机会，而不会增加，因为算法本身就是按照偏好降序提出申请的。失效边界：该结论严格依赖于</w:t>
      </w:r>
      <w:r>
        <w:t xml:space="preserve"> DA </w:t>
      </w:r>
      <w:r>
        <w:rPr>
          <w:rFonts w:hint="eastAsia"/>
        </w:rPr>
        <w:t xml:space="preserve">的“提议-接受”方向以及稳定性的筛选性质；若算法方向对调（接受方提议），则命题</w:t>
      </w:r>
      <w:r>
        <w:t xml:space="preserve"> 4.1 </w:t>
      </w:r>
      <w:r>
        <w:rPr>
          <w:rFonts w:hint="eastAsia"/>
        </w:rPr>
        <w:t xml:space="preserve">的保护对象变为原来的接受方。</w:t>
      </w:r>
    </w:p>
    <w:p>
      <w:r>
        <w:pict>
          <v:rect style="width:0;height:1.5pt" o:hralign="center" o:hrstd="t" o:hr="t"/>
        </w:pict>
      </w:r>
    </w:p>
    <w:bookmarkEnd w:id="179"/>
    <w:bookmarkStart w:id="180" w:name="接受方的可操纵性构造与直觉"/>
    <w:p>
      <w:pPr>
        <w:pStyle w:val="Heading3"/>
      </w:pPr>
      <w:r>
        <w:t xml:space="preserve">9.4.2 </w:t>
      </w:r>
      <w:r>
        <w:rPr>
          <w:rFonts w:hint="eastAsia"/>
        </w:rPr>
        <w:t xml:space="preserve">接受方的可操纵性：构造与直觉</w:t>
      </w:r>
    </w:p>
    <w:p>
      <w:pPr>
        <w:pStyle w:val="FirstParagraph"/>
      </w:pPr>
      <w:r>
        <w:rPr>
          <w:rFonts w:hint="eastAsia"/>
        </w:rPr>
        <w:t xml:space="preserve">命题</w:t>
      </w:r>
      <w:r>
        <w:t xml:space="preserve"> 4.1 </w:t>
      </w:r>
      <w:r>
        <w:rPr>
          <w:rFonts w:hint="eastAsia"/>
        </w:rPr>
        <w:t xml:space="preserve">给出了</w:t>
      </w:r>
      <w:r>
        <w:t xml:space="preserve"> DA </w:t>
      </w:r>
      <w:r>
        <w:rPr>
          <w:rFonts w:hint="eastAsia"/>
        </w:rPr>
        <w:t xml:space="preserve">对提议方的保护，但对接受方却不成立。这是一个直接的对偶事实：既然</w:t>
      </w:r>
      <w:r>
        <w:t xml:space="preserve"> DA </w:t>
      </w:r>
      <w:r>
        <w:rPr>
          <w:rFonts w:hint="eastAsia"/>
        </w:rPr>
        <w:t xml:space="preserve">产出的是提议方最优稳定匹配，也就是接受方最劣稳定匹配（定理</w:t>
      </w:r>
      <w:r>
        <w:t xml:space="preserve"> </w:t>
      </w:r>
      <w:r>
        <w:rPr>
          <w:rFonts w:hint="eastAsia"/>
        </w:rPr>
        <w:t xml:space="preserve">9.3.1），那么接受方通过谎报偏好可能迫使算法离开该“最劣”角点，从而获得严格改进。由此，第</w:t>
      </w:r>
      <w:r>
        <w:t xml:space="preserve"> 9.3 </w:t>
      </w:r>
      <w:r>
        <w:rPr>
          <w:rFonts w:hint="eastAsia"/>
        </w:rPr>
        <w:t xml:space="preserve">节揭示的两侧福利对立在此处转化为策略性激励的深刻不对称。</w:t>
      </w:r>
    </w:p>
    <w:p>
      <w:pPr>
        <w:pStyle w:val="BodyText"/>
      </w:pPr>
      <w:r>
        <w:rPr>
          <w:rFonts w:hint="eastAsia"/>
          <w:b/>
          <w:bCs/>
        </w:rPr>
        <w:t xml:space="preserve">命题</w:t>
      </w:r>
      <w:r>
        <w:rPr>
          <w:b/>
          <w:bCs/>
        </w:rPr>
        <w:t xml:space="preserve"> 4.2</w:t>
      </w:r>
      <w:r>
        <w:rPr>
          <w:rFonts w:hint="eastAsia"/>
        </w:rPr>
        <w:t xml:space="preserve">（接受方可操纵性）②【陈述·证明见参考文献</w:t>
      </w:r>
      <w:r>
        <w:t xml:space="preserve"> Roth–Sotomayor, Chapter 4】 </w:t>
      </w:r>
      <w:r>
        <w:rPr>
          <w:rFonts w:hint="eastAsia"/>
        </w:rPr>
        <w:t xml:space="preserve">存在双边匹配市场及</w:t>
      </w:r>
      <w:r>
        <w:t xml:space="preserve"> DA </w:t>
      </w:r>
      <w:r>
        <w:rPr>
          <w:rFonts w:hint="eastAsia"/>
        </w:rPr>
        <w:t xml:space="preserve">机制，使得某个接受方有激励谎报其偏好，从而获得严格更优的匹配对象。即</w:t>
      </w:r>
      <w:r>
        <w:t xml:space="preserve"> DA </w:t>
      </w:r>
      <w:r>
        <w:rPr>
          <w:rFonts w:hint="eastAsia"/>
        </w:rPr>
        <w:t xml:space="preserve">对接受方不是策略防操纵的。</w:t>
      </w:r>
    </w:p>
    <w:p>
      <w:pPr>
        <w:pStyle w:val="BodyText"/>
      </w:pPr>
      <w:r>
        <w:rPr>
          <w:rFonts w:hint="eastAsia"/>
        </w:rPr>
        <w:t xml:space="preserve">我们通过一个</w:t>
      </w:r>
      <w:r>
        <w:t xml:space="preserve"> 3×3 </w:t>
      </w:r>
      <w:r>
        <w:rPr>
          <w:rFonts w:hint="eastAsia"/>
        </w:rPr>
        <w:t xml:space="preserve">的完整算例构造性地展示这一现象，这一算例本身也是机制框的组成部分。</w:t>
      </w:r>
    </w:p>
    <w:tbl>
      <w:tblPr>
        <w:tblStyle w:val="Table"/>
        <w:tblW w:type="pct" w:w="278"/>
        <w:tblLayout w:type="fixed"/>
        <w:tblLook w:firstRow="0" w:lastRow="0" w:firstColumn="0" w:lastColumn="0" w:noHBand="0" w:noVBand="0" w:val="0000"/>
      </w:tblPr>
      <w:tblGrid>
        <w:gridCol w:w="440"/>
      </w:tblGrid>
      <w:tr>
        <w:tc>
          <w:tcPr/>
          <w:p>
            <w:pPr>
              <w:pStyle w:val="Compact"/>
            </w:pPr>
            <w:r>
              <w:rPr>
                <w:rFonts w:hint="eastAsia"/>
                <w:b/>
                <w:bCs/>
              </w:rPr>
              <w:t xml:space="preserve">机制框/算例：DA</w:t>
            </w:r>
            <w:r>
              <w:rPr>
                <w:b/>
                <w:bCs/>
              </w:rPr>
              <w:t xml:space="preserve"> </w:t>
            </w:r>
            <w:r>
              <w:rPr>
                <w:rFonts w:hint="eastAsia"/>
                <w:b/>
                <w:bCs/>
              </w:rPr>
              <w:t xml:space="preserve">接受方可操纵性构造</w:t>
            </w:r>
            <w:r>
              <w:t xml:space="preserve"> </w:t>
            </w:r>
            <w:r>
              <w:rPr>
                <w:rFonts w:hint="eastAsia"/>
              </w:rPr>
              <w:t xml:space="preserve">市场设置：提议方</w:t>
            </w:r>
            <w:r>
              <w:t xml:space="preserve"> </w:t>
            </w:r>
            <m:oMath>
              <m:r>
                <m:t>F</m:t>
              </m:r>
              <m:r>
                <m:rPr>
                  <m:sty m:val="p"/>
                </m:rPr>
                <m:t>=</m:t>
              </m:r>
              <m:r>
                <m:rPr>
                  <m:sty m:val="p"/>
                </m:rPr>
                <m:t>{</m:t>
              </m:r>
              <m:sSub>
                <m:e>
                  <m:r>
                    <m:t>f</m:t>
                  </m:r>
                </m:e>
                <m:sub>
                  <m:r>
                    <m:t>1</m:t>
                  </m:r>
                </m:sub>
              </m:sSub>
              <m:r>
                <m:rPr>
                  <m:sty m:val="p"/>
                </m:rPr>
                <m:t>,</m:t>
              </m:r>
              <m:sSub>
                <m:e>
                  <m:r>
                    <m:t>f</m:t>
                  </m:r>
                </m:e>
                <m:sub>
                  <m:r>
                    <m:t>2</m:t>
                  </m:r>
                </m:sub>
              </m:sSub>
              <m:r>
                <m:rPr>
                  <m:sty m:val="p"/>
                </m:rPr>
                <m:t>,</m:t>
              </m:r>
              <m:sSub>
                <m:e>
                  <m:r>
                    <m:t>f</m:t>
                  </m:r>
                </m:e>
                <m:sub>
                  <m:r>
                    <m:t>3</m:t>
                  </m:r>
                </m:sub>
              </m:sSub>
              <m:r>
                <m:rPr>
                  <m:sty m:val="p"/>
                </m:rPr>
                <m:t>}</m:t>
              </m:r>
            </m:oMath>
            <w:r>
              <w:rPr>
                <w:rFonts w:hint="eastAsia"/>
              </w:rPr>
              <w:t xml:space="preserve">，接受方</w:t>
            </w:r>
            <w:r>
              <w:t xml:space="preserve"> </w:t>
            </w:r>
            <m:oMath>
              <m:r>
                <m:t>W</m:t>
              </m:r>
              <m:r>
                <m:rPr>
                  <m:sty m:val="p"/>
                </m:rPr>
                <m:t>=</m:t>
              </m:r>
              <m:r>
                <m:rPr>
                  <m:sty m:val="p"/>
                </m:rPr>
                <m:t>{</m:t>
              </m:r>
              <m:sSub>
                <m:e>
                  <m:r>
                    <m:t>w</m:t>
                  </m:r>
                </m:e>
                <m:sub>
                  <m:r>
                    <m:t>1</m:t>
                  </m:r>
                </m:sub>
              </m:sSub>
              <m:r>
                <m:rPr>
                  <m:sty m:val="p"/>
                </m:rPr>
                <m:t>,</m:t>
              </m:r>
              <m:sSub>
                <m:e>
                  <m:r>
                    <m:t>w</m:t>
                  </m:r>
                </m:e>
                <m:sub>
                  <m:r>
                    <m:t>2</m:t>
                  </m:r>
                </m:sub>
              </m:sSub>
              <m:r>
                <m:rPr>
                  <m:sty m:val="p"/>
                </m:rPr>
                <m:t>,</m:t>
              </m:r>
              <m:sSub>
                <m:e>
                  <m:r>
                    <m:t>w</m:t>
                  </m:r>
                </m:e>
                <m:sub>
                  <m:r>
                    <m:t>3</m:t>
                  </m:r>
                </m:sub>
              </m:sSub>
              <m:r>
                <m:rPr>
                  <m:sty m:val="p"/>
                </m:rPr>
                <m:t>}</m:t>
              </m:r>
            </m:oMath>
            <w:r>
              <w:rPr>
                <w:rFonts w:hint="eastAsia"/>
              </w:rPr>
              <w:t xml:space="preserve">，每个接受方容量</w:t>
            </w:r>
            <w:r>
              <w:t xml:space="preserve"> </w:t>
            </w:r>
            <m:oMath>
              <m:sSub>
                <m:e>
                  <m:r>
                    <m:t>q</m:t>
                  </m:r>
                </m:e>
                <m:sub>
                  <m:r>
                    <m:t>w</m:t>
                  </m:r>
                </m:sub>
              </m:sSub>
              <m:r>
                <m:rPr>
                  <m:sty m:val="p"/>
                </m:rPr>
                <m:t>=</m:t>
              </m:r>
              <m:r>
                <m:t>1</m:t>
              </m:r>
            </m:oMath>
            <w:r>
              <w:rPr>
                <w:rFonts w:hint="eastAsia"/>
              </w:rPr>
              <w:t xml:space="preserve">。真实偏好如下（按降序排列）：</w:t>
            </w:r>
          </w:p>
        </w:tc>
      </w:tr>
      <w:tr>
        <w:tc>
          <w:tcPr/>
          <w:p>
            <w:pPr>
              <w:pStyle w:val="Compact"/>
            </w:pPr>
            <w:r>
              <w:t xml:space="preserve">- </w:t>
            </w:r>
            <w:r>
              <w:rPr>
                <w:rFonts w:hint="eastAsia"/>
              </w:rPr>
              <w:t xml:space="preserve">提议方真实偏好：</w:t>
            </w:r>
            <w:r>
              <w:t xml:space="preserve"> </w:t>
            </w:r>
            <m:oMath>
              <m:sSub>
                <m:e>
                  <m:r>
                    <m:t>f</m:t>
                  </m:r>
                </m:e>
                <m:sub>
                  <m:r>
                    <m:t>1</m:t>
                  </m:r>
                </m:sub>
              </m:sSub>
              <m:r>
                <m:rPr>
                  <m:sty m:val="p"/>
                </m:rPr>
                <m:t>:</m:t>
              </m:r>
              <m:sSub>
                <m:e>
                  <m:r>
                    <m:t>w</m:t>
                  </m:r>
                </m:e>
                <m:sub>
                  <m:r>
                    <m:t>1</m:t>
                  </m:r>
                </m:sub>
              </m:sSub>
              <m:r>
                <m:rPr>
                  <m:sty m:val="p"/>
                </m:rPr>
                <m:t>≻</m:t>
              </m:r>
              <m:sSub>
                <m:e>
                  <m:r>
                    <m:t>w</m:t>
                  </m:r>
                </m:e>
                <m:sub>
                  <m:r>
                    <m:t>2</m:t>
                  </m:r>
                </m:sub>
              </m:sSub>
              <m:r>
                <m:rPr>
                  <m:sty m:val="p"/>
                </m:rPr>
                <m:t>≻</m:t>
              </m:r>
              <m:sSub>
                <m:e>
                  <m:r>
                    <m:t>w</m:t>
                  </m:r>
                </m:e>
                <m:sub>
                  <m:r>
                    <m:t>3</m:t>
                  </m:r>
                </m:sub>
              </m:sSub>
            </m:oMath>
            <w:r>
              <w:t xml:space="preserve"> </w:t>
            </w:r>
            <m:oMath>
              <m:sSub>
                <m:e>
                  <m:r>
                    <m:t>f</m:t>
                  </m:r>
                </m:e>
                <m:sub>
                  <m:r>
                    <m:t>2</m:t>
                  </m:r>
                </m:sub>
              </m:sSub>
              <m:r>
                <m:rPr>
                  <m:sty m:val="p"/>
                </m:rPr>
                <m:t>:</m:t>
              </m:r>
              <m:sSub>
                <m:e>
                  <m:r>
                    <m:t>w</m:t>
                  </m:r>
                </m:e>
                <m:sub>
                  <m:r>
                    <m:t>2</m:t>
                  </m:r>
                </m:sub>
              </m:sSub>
              <m:r>
                <m:rPr>
                  <m:sty m:val="p"/>
                </m:rPr>
                <m:t>≻</m:t>
              </m:r>
              <m:sSub>
                <m:e>
                  <m:r>
                    <m:t>w</m:t>
                  </m:r>
                </m:e>
                <m:sub>
                  <m:r>
                    <m:t>1</m:t>
                  </m:r>
                </m:sub>
              </m:sSub>
              <m:r>
                <m:rPr>
                  <m:sty m:val="p"/>
                </m:rPr>
                <m:t>≻</m:t>
              </m:r>
              <m:sSub>
                <m:e>
                  <m:r>
                    <m:t>w</m:t>
                  </m:r>
                </m:e>
                <m:sub>
                  <m:r>
                    <m:t>3</m:t>
                  </m:r>
                </m:sub>
              </m:sSub>
            </m:oMath>
            <w:r>
              <w:t xml:space="preserve"> </w:t>
            </w:r>
            <m:oMath>
              <m:sSub>
                <m:e>
                  <m:r>
                    <m:t>f</m:t>
                  </m:r>
                </m:e>
                <m:sub>
                  <m:r>
                    <m:t>3</m:t>
                  </m:r>
                </m:sub>
              </m:sSub>
              <m:r>
                <m:rPr>
                  <m:sty m:val="p"/>
                </m:rPr>
                <m:t>:</m:t>
              </m:r>
              <m:sSub>
                <m:e>
                  <m:r>
                    <m:t>w</m:t>
                  </m:r>
                </m:e>
                <m:sub>
                  <m:r>
                    <m:t>1</m:t>
                  </m:r>
                </m:sub>
              </m:sSub>
              <m:r>
                <m:rPr>
                  <m:sty m:val="p"/>
                </m:rPr>
                <m:t>≻</m:t>
              </m:r>
              <m:sSub>
                <m:e>
                  <m:r>
                    <m:t>w</m:t>
                  </m:r>
                </m:e>
                <m:sub>
                  <m:r>
                    <m:t>2</m:t>
                  </m:r>
                </m:sub>
              </m:sSub>
              <m:r>
                <m:rPr>
                  <m:sty m:val="p"/>
                </m:rPr>
                <m:t>≻</m:t>
              </m:r>
              <m:sSub>
                <m:e>
                  <m:r>
                    <m:t>w</m:t>
                  </m:r>
                </m:e>
                <m:sub>
                  <m:r>
                    <m:t>3</m:t>
                  </m:r>
                </m:sub>
              </m:sSub>
            </m:oMath>
          </w:p>
        </w:tc>
      </w:tr>
      <w:tr>
        <w:tc>
          <w:tcPr/>
          <w:p>
            <w:pPr>
              <w:pStyle w:val="Compact"/>
            </w:pPr>
            <w:r>
              <w:t xml:space="preserve">- </w:t>
            </w:r>
            <w:r>
              <w:rPr>
                <w:rFonts w:hint="eastAsia"/>
              </w:rPr>
              <w:t xml:space="preserve">接受方真实偏好：</w:t>
            </w:r>
            <w:r>
              <w:t xml:space="preserve"> </w:t>
            </w:r>
            <m:oMath>
              <m:sSub>
                <m:e>
                  <m:r>
                    <m:t>w</m:t>
                  </m:r>
                </m:e>
                <m:sub>
                  <m:r>
                    <m:t>1</m:t>
                  </m:r>
                </m:sub>
              </m:sSub>
              <m:r>
                <m:rPr>
                  <m:sty m:val="p"/>
                </m:rPr>
                <m:t>:</m:t>
              </m:r>
              <m:sSub>
                <m:e>
                  <m:r>
                    <m:t>f</m:t>
                  </m:r>
                </m:e>
                <m:sub>
                  <m:r>
                    <m:t>2</m:t>
                  </m:r>
                </m:sub>
              </m:sSub>
              <m:r>
                <m:rPr>
                  <m:sty m:val="p"/>
                </m:rPr>
                <m:t>≻</m:t>
              </m:r>
              <m:sSub>
                <m:e>
                  <m:r>
                    <m:t>f</m:t>
                  </m:r>
                </m:e>
                <m:sub>
                  <m:r>
                    <m:t>1</m:t>
                  </m:r>
                </m:sub>
              </m:sSub>
              <m:r>
                <m:rPr>
                  <m:sty m:val="p"/>
                </m:rPr>
                <m:t>≻</m:t>
              </m:r>
              <m:sSub>
                <m:e>
                  <m:r>
                    <m:t>f</m:t>
                  </m:r>
                </m:e>
                <m:sub>
                  <m:r>
                    <m:t>3</m:t>
                  </m:r>
                </m:sub>
              </m:sSub>
            </m:oMath>
            <w:r>
              <w:t xml:space="preserve"> </w:t>
            </w:r>
            <m:oMath>
              <m:sSub>
                <m:e>
                  <m:r>
                    <m:t>w</m:t>
                  </m:r>
                </m:e>
                <m:sub>
                  <m:r>
                    <m:t>2</m:t>
                  </m:r>
                </m:sub>
              </m:sSub>
              <m:r>
                <m:rPr>
                  <m:sty m:val="p"/>
                </m:rPr>
                <m:t>:</m:t>
              </m:r>
              <m:sSub>
                <m:e>
                  <m:r>
                    <m:t>f</m:t>
                  </m:r>
                </m:e>
                <m:sub>
                  <m:r>
                    <m:t>1</m:t>
                  </m:r>
                </m:sub>
              </m:sSub>
              <m:r>
                <m:rPr>
                  <m:sty m:val="p"/>
                </m:rPr>
                <m:t>≻</m:t>
              </m:r>
              <m:sSub>
                <m:e>
                  <m:r>
                    <m:t>f</m:t>
                  </m:r>
                </m:e>
                <m:sub>
                  <m:r>
                    <m:t>3</m:t>
                  </m:r>
                </m:sub>
              </m:sSub>
              <m:r>
                <m:rPr>
                  <m:sty m:val="p"/>
                </m:rPr>
                <m:t>≻</m:t>
              </m:r>
              <m:sSub>
                <m:e>
                  <m:r>
                    <m:t>f</m:t>
                  </m:r>
                </m:e>
                <m:sub>
                  <m:r>
                    <m:t>2</m:t>
                  </m:r>
                </m:sub>
              </m:sSub>
            </m:oMath>
            <w:r>
              <w:t xml:space="preserve"> </w:t>
            </w:r>
            <m:oMath>
              <m:sSub>
                <m:e>
                  <m:r>
                    <m:t>w</m:t>
                  </m:r>
                </m:e>
                <m:sub>
                  <m:r>
                    <m:t>3</m:t>
                  </m:r>
                </m:sub>
              </m:sSub>
              <m:r>
                <m:rPr>
                  <m:sty m:val="p"/>
                </m:rPr>
                <m:t>:</m:t>
              </m:r>
              <m:sSub>
                <m:e>
                  <m:r>
                    <m:t>f</m:t>
                  </m:r>
                </m:e>
                <m:sub>
                  <m:r>
                    <m:t>1</m:t>
                  </m:r>
                </m:sub>
              </m:sSub>
              <m:r>
                <m:rPr>
                  <m:sty m:val="p"/>
                </m:rPr>
                <m:t>≻</m:t>
              </m:r>
              <m:sSub>
                <m:e>
                  <m:r>
                    <m:t>f</m:t>
                  </m:r>
                </m:e>
                <m:sub>
                  <m:r>
                    <m:t>2</m:t>
                  </m:r>
                </m:sub>
              </m:sSub>
              <m:r>
                <m:rPr>
                  <m:sty m:val="p"/>
                </m:rPr>
                <m:t>≻</m:t>
              </m:r>
              <m:sSub>
                <m:e>
                  <m:r>
                    <m:t>f</m:t>
                  </m:r>
                </m:e>
                <m:sub>
                  <m:r>
                    <m:t>3</m:t>
                  </m:r>
                </m:sub>
              </m:sSub>
            </m:oMath>
          </w:p>
        </w:tc>
      </w:tr>
      <w:tr>
        <w:tc>
          <w:tcPr/>
          <w:p>
            <w:pPr>
              <w:pStyle w:val="Compact"/>
            </w:pPr>
            <w:r>
              <w:rPr>
                <w:rFonts w:hint="eastAsia"/>
                <w:b/>
                <w:bCs/>
              </w:rPr>
              <w:t xml:space="preserve">情景一：所有人如实报告</w:t>
            </w:r>
            <w:r>
              <w:t xml:space="preserve"> </w:t>
            </w:r>
            <w:r>
              <w:rPr>
                <w:rFonts w:hint="eastAsia"/>
              </w:rPr>
              <w:t xml:space="preserve">运行提议方提议的</w:t>
            </w:r>
            <w:r>
              <w:t xml:space="preserve"> </w:t>
            </w:r>
            <w:r>
              <w:rPr>
                <w:rFonts w:hint="eastAsia"/>
              </w:rPr>
              <w:t xml:space="preserve">DA：</w:t>
            </w:r>
            <w:r>
              <w:t xml:space="preserve"> </w:t>
            </w:r>
            <w:r>
              <w:t xml:space="preserve">- </w:t>
            </w:r>
            <w:r>
              <w:rPr>
                <w:rFonts w:hint="eastAsia"/>
              </w:rPr>
              <w:t xml:space="preserve">第</w:t>
            </w:r>
            <w:r>
              <w:t xml:space="preserve"> 1 </w:t>
            </w:r>
            <w:r>
              <w:rPr>
                <w:rFonts w:hint="eastAsia"/>
              </w:rPr>
              <w:t xml:space="preserve">轮：</w:t>
            </w:r>
            <m:oMath>
              <m:sSub>
                <m:e>
                  <m:r>
                    <m:t>f</m:t>
                  </m:r>
                </m:e>
                <m:sub>
                  <m:r>
                    <m:t>1</m:t>
                  </m:r>
                </m:sub>
              </m:sSub>
              <m:r>
                <m:rPr>
                  <m:sty m:val="p"/>
                </m:rPr>
                <m:t>→</m:t>
              </m:r>
              <m:sSub>
                <m:e>
                  <m:r>
                    <m:t>w</m:t>
                  </m:r>
                </m:e>
                <m:sub>
                  <m:r>
                    <m:t>1</m:t>
                  </m:r>
                </m:sub>
              </m:sSub>
            </m:oMath>
            <w:r>
              <w:t xml:space="preserve">,</w:t>
            </w:r>
            <w:r>
              <w:t xml:space="preserve"> </w:t>
            </w:r>
            <m:oMath>
              <m:sSub>
                <m:e>
                  <m:r>
                    <m:t>f</m:t>
                  </m:r>
                </m:e>
                <m:sub>
                  <m:r>
                    <m:t>2</m:t>
                  </m:r>
                </m:sub>
              </m:sSub>
              <m:r>
                <m:rPr>
                  <m:sty m:val="p"/>
                </m:rPr>
                <m:t>→</m:t>
              </m:r>
              <m:sSub>
                <m:e>
                  <m:r>
                    <m:t>w</m:t>
                  </m:r>
                </m:e>
                <m:sub>
                  <m:r>
                    <m:t>2</m:t>
                  </m:r>
                </m:sub>
              </m:sSub>
            </m:oMath>
            <w:r>
              <w:t xml:space="preserve">,</w:t>
            </w:r>
            <w:r>
              <w:t xml:space="preserve"> </w:t>
            </w:r>
            <m:oMath>
              <m:sSub>
                <m:e>
                  <m:r>
                    <m:t>f</m:t>
                  </m:r>
                </m:e>
                <m:sub>
                  <m:r>
                    <m:t>3</m:t>
                  </m:r>
                </m:sub>
              </m:sSub>
              <m:r>
                <m:rPr>
                  <m:sty m:val="p"/>
                </m:rPr>
                <m:t>→</m:t>
              </m:r>
              <m:sSub>
                <m:e>
                  <m:r>
                    <m:t>w</m:t>
                  </m:r>
                </m:e>
                <m:sub>
                  <m:r>
                    <m:t>1</m:t>
                  </m:r>
                </m:sub>
              </m:sSub>
            </m:oMath>
            <w:r>
              <w:t xml:space="preserve">。</w:t>
            </w:r>
            <w:r>
              <w:t xml:space="preserve"> </w:t>
            </w:r>
            <m:oMath>
              <m:sSub>
                <m:e>
                  <m:r>
                    <m:t>w</m:t>
                  </m:r>
                </m:e>
                <m:sub>
                  <m:r>
                    <m:t>1</m:t>
                  </m:r>
                </m:sub>
              </m:sSub>
            </m:oMath>
            <w:r>
              <w:t xml:space="preserve"> </w:t>
            </w:r>
            <w:r>
              <w:rPr>
                <w:rFonts w:hint="eastAsia"/>
              </w:rPr>
              <w:t xml:space="preserve">收到</w:t>
            </w:r>
            <w:r>
              <w:t xml:space="preserve"> </w:t>
            </w:r>
            <m:oMath>
              <m:sSub>
                <m:e>
                  <m:r>
                    <m:t>f</m:t>
                  </m:r>
                </m:e>
                <m:sub>
                  <m:r>
                    <m:t>1</m:t>
                  </m:r>
                </m:sub>
              </m:sSub>
              <m:r>
                <m:rPr>
                  <m:sty m:val="p"/>
                </m:rPr>
                <m:t>,</m:t>
              </m:r>
              <m:sSub>
                <m:e>
                  <m:r>
                    <m:t>f</m:t>
                  </m:r>
                </m:e>
                <m:sub>
                  <m:r>
                    <m:t>3</m:t>
                  </m:r>
                </m:sub>
              </m:sSub>
            </m:oMath>
            <w:r>
              <w:rPr>
                <w:rFonts w:hint="eastAsia"/>
              </w:rPr>
              <w:t xml:space="preserve">，根据偏好保留</w:t>
            </w:r>
            <w:r>
              <w:t xml:space="preserve"> </w:t>
            </w:r>
            <m:oMath>
              <m:sSub>
                <m:e>
                  <m:r>
                    <m:t>f</m:t>
                  </m:r>
                </m:e>
                <m:sub>
                  <m:r>
                    <m:t>1</m:t>
                  </m:r>
                </m:sub>
              </m:sSub>
            </m:oMath>
            <w:r>
              <w:rPr>
                <w:rFonts w:hint="eastAsia"/>
              </w:rPr>
              <w:t xml:space="preserve">，拒绝</w:t>
            </w:r>
            <w:r>
              <w:t xml:space="preserve"> </w:t>
            </w:r>
            <m:oMath>
              <m:sSub>
                <m:e>
                  <m:r>
                    <m:t>f</m:t>
                  </m:r>
                </m:e>
                <m:sub>
                  <m:r>
                    <m:t>3</m:t>
                  </m:r>
                </m:sub>
              </m:sSub>
            </m:oMath>
            <w:r>
              <w:t xml:space="preserve">。</w:t>
            </w:r>
            <w:r>
              <w:t xml:space="preserve"> </w:t>
            </w:r>
            <m:oMath>
              <m:sSub>
                <m:e>
                  <m:r>
                    <m:t>w</m:t>
                  </m:r>
                </m:e>
                <m:sub>
                  <m:r>
                    <m:t>2</m:t>
                  </m:r>
                </m:sub>
              </m:sSub>
            </m:oMath>
            <w:r>
              <w:t xml:space="preserve"> </w:t>
            </w:r>
            <w:r>
              <w:rPr>
                <w:rFonts w:hint="eastAsia"/>
              </w:rPr>
              <w:t xml:space="preserve">保留</w:t>
            </w:r>
            <w:r>
              <w:t xml:space="preserve"> </w:t>
            </w:r>
            <m:oMath>
              <m:sSub>
                <m:e>
                  <m:r>
                    <m:t>f</m:t>
                  </m:r>
                </m:e>
                <m:sub>
                  <m:r>
                    <m:t>2</m:t>
                  </m:r>
                </m:sub>
              </m:sSub>
            </m:oMath>
            <w:r>
              <w:t xml:space="preserve">。</w:t>
            </w:r>
            <w:r>
              <w:t xml:space="preserve"> </w:t>
            </w:r>
            <w:r>
              <w:t xml:space="preserve">- </w:t>
            </w:r>
            <w:r>
              <w:rPr>
                <w:rFonts w:hint="eastAsia"/>
              </w:rPr>
              <w:t xml:space="preserve">第</w:t>
            </w:r>
            <w:r>
              <w:t xml:space="preserve"> 2 </w:t>
            </w:r>
            <w:r>
              <w:rPr>
                <w:rFonts w:hint="eastAsia"/>
              </w:rPr>
              <w:t xml:space="preserve">轮：</w:t>
            </w:r>
            <m:oMath>
              <m:sSub>
                <m:e>
                  <m:r>
                    <m:t>f</m:t>
                  </m:r>
                </m:e>
                <m:sub>
                  <m:r>
                    <m:t>3</m:t>
                  </m:r>
                </m:sub>
              </m:sSub>
              <m:r>
                <m:rPr>
                  <m:sty m:val="p"/>
                </m:rPr>
                <m:t>→</m:t>
              </m:r>
              <m:sSub>
                <m:e>
                  <m:r>
                    <m:t>w</m:t>
                  </m:r>
                </m:e>
                <m:sub>
                  <m:r>
                    <m:t>2</m:t>
                  </m:r>
                </m:sub>
              </m:sSub>
            </m:oMath>
            <w:r>
              <w:t xml:space="preserve">。</w:t>
            </w:r>
            <w:r>
              <w:t xml:space="preserve"> </w:t>
            </w:r>
            <m:oMath>
              <m:sSub>
                <m:e>
                  <m:r>
                    <m:t>w</m:t>
                  </m:r>
                </m:e>
                <m:sub>
                  <m:r>
                    <m:t>2</m:t>
                  </m:r>
                </m:sub>
              </m:sSub>
            </m:oMath>
            <w:r>
              <w:t xml:space="preserve"> </w:t>
            </w:r>
            <w:r>
              <w:rPr>
                <w:rFonts w:hint="eastAsia"/>
              </w:rPr>
              <w:t xml:space="preserve">收到</w:t>
            </w:r>
            <w:r>
              <w:t xml:space="preserve"> </w:t>
            </w:r>
            <m:oMath>
              <m:sSub>
                <m:e>
                  <m:r>
                    <m:t>f</m:t>
                  </m:r>
                </m:e>
                <m:sub>
                  <m:r>
                    <m:t>3</m:t>
                  </m:r>
                </m:sub>
              </m:sSub>
            </m:oMath>
            <w:r>
              <w:t xml:space="preserve"> </w:t>
            </w:r>
            <w:r>
              <w:rPr>
                <w:rFonts w:hint="eastAsia"/>
              </w:rPr>
              <w:t xml:space="preserve">与现有</w:t>
            </w:r>
            <w:r>
              <w:t xml:space="preserve"> </w:t>
            </w:r>
            <m:oMath>
              <m:sSub>
                <m:e>
                  <m:r>
                    <m:t>f</m:t>
                  </m:r>
                </m:e>
                <m:sub>
                  <m:r>
                    <m:t>2</m:t>
                  </m:r>
                </m:sub>
              </m:sSub>
            </m:oMath>
            <w:r>
              <w:rPr>
                <w:rFonts w:hint="eastAsia"/>
              </w:rPr>
              <w:t xml:space="preserve">，偏好中</w:t>
            </w:r>
            <w:r>
              <w:t xml:space="preserve"> </w:t>
            </w:r>
            <m:oMath>
              <m:sSub>
                <m:e>
                  <m:r>
                    <m:t>f</m:t>
                  </m:r>
                </m:e>
                <m:sub>
                  <m:r>
                    <m:t>3</m:t>
                  </m:r>
                </m:sub>
              </m:sSub>
              <m:r>
                <m:rPr>
                  <m:sty m:val="p"/>
                </m:rPr>
                <m:t>≻</m:t>
              </m:r>
              <m:sSub>
                <m:e>
                  <m:r>
                    <m:t>f</m:t>
                  </m:r>
                </m:e>
                <m:sub>
                  <m:r>
                    <m:t>2</m:t>
                  </m:r>
                </m:sub>
              </m:sSub>
            </m:oMath>
            <w:r>
              <w:rPr>
                <w:rFonts w:hint="eastAsia"/>
              </w:rPr>
              <w:t xml:space="preserve">，故保留</w:t>
            </w:r>
            <w:r>
              <w:t xml:space="preserve"> </w:t>
            </w:r>
            <m:oMath>
              <m:sSub>
                <m:e>
                  <m:r>
                    <m:t>f</m:t>
                  </m:r>
                </m:e>
                <m:sub>
                  <m:r>
                    <m:t>3</m:t>
                  </m:r>
                </m:sub>
              </m:sSub>
            </m:oMath>
            <w:r>
              <w:rPr>
                <w:rFonts w:hint="eastAsia"/>
              </w:rPr>
              <w:t xml:space="preserve">，拒绝</w:t>
            </w:r>
            <w:r>
              <w:t xml:space="preserve"> </w:t>
            </w:r>
            <m:oMath>
              <m:sSub>
                <m:e>
                  <m:r>
                    <m:t>f</m:t>
                  </m:r>
                </m:e>
                <m:sub>
                  <m:r>
                    <m:t>2</m:t>
                  </m:r>
                </m:sub>
              </m:sSub>
            </m:oMath>
            <w:r>
              <w:t xml:space="preserve">。</w:t>
            </w:r>
            <w:r>
              <w:t xml:space="preserve"> </w:t>
            </w:r>
            <w:r>
              <w:t xml:space="preserve">- </w:t>
            </w:r>
            <w:r>
              <w:rPr>
                <w:rFonts w:hint="eastAsia"/>
              </w:rPr>
              <w:t xml:space="preserve">第</w:t>
            </w:r>
            <w:r>
              <w:t xml:space="preserve"> 3 </w:t>
            </w:r>
            <w:r>
              <w:rPr>
                <w:rFonts w:hint="eastAsia"/>
              </w:rPr>
              <w:t xml:space="preserve">轮：</w:t>
            </w:r>
            <m:oMath>
              <m:sSub>
                <m:e>
                  <m:r>
                    <m:t>f</m:t>
                  </m:r>
                </m:e>
                <m:sub>
                  <m:r>
                    <m:t>2</m:t>
                  </m:r>
                </m:sub>
              </m:sSub>
              <m:r>
                <m:rPr>
                  <m:sty m:val="p"/>
                </m:rPr>
                <m:t>→</m:t>
              </m:r>
              <m:sSub>
                <m:e>
                  <m:r>
                    <m:t>w</m:t>
                  </m:r>
                </m:e>
                <m:sub>
                  <m:r>
                    <m:t>1</m:t>
                  </m:r>
                </m:sub>
              </m:sSub>
            </m:oMath>
            <w:r>
              <w:t xml:space="preserve">。</w:t>
            </w:r>
            <w:r>
              <w:t xml:space="preserve"> </w:t>
            </w:r>
            <m:oMath>
              <m:sSub>
                <m:e>
                  <m:r>
                    <m:t>w</m:t>
                  </m:r>
                </m:e>
                <m:sub>
                  <m:r>
                    <m:t>1</m:t>
                  </m:r>
                </m:sub>
              </m:sSub>
            </m:oMath>
            <w:r>
              <w:t xml:space="preserve"> </w:t>
            </w:r>
            <w:r>
              <w:rPr>
                <w:rFonts w:hint="eastAsia"/>
              </w:rPr>
              <w:t xml:space="preserve">收到</w:t>
            </w:r>
            <w:r>
              <w:t xml:space="preserve"> </w:t>
            </w:r>
            <m:oMath>
              <m:sSub>
                <m:e>
                  <m:r>
                    <m:t>f</m:t>
                  </m:r>
                </m:e>
                <m:sub>
                  <m:r>
                    <m:t>2</m:t>
                  </m:r>
                </m:sub>
              </m:sSub>
            </m:oMath>
            <w:r>
              <w:t xml:space="preserve"> </w:t>
            </w:r>
            <w:r>
              <w:rPr>
                <w:rFonts w:hint="eastAsia"/>
              </w:rPr>
              <w:t xml:space="preserve">与现有</w:t>
            </w:r>
            <w:r>
              <w:t xml:space="preserve"> </w:t>
            </w:r>
            <m:oMath>
              <m:sSub>
                <m:e>
                  <m:r>
                    <m:t>f</m:t>
                  </m:r>
                </m:e>
                <m:sub>
                  <m:r>
                    <m:t>1</m:t>
                  </m:r>
                </m:sub>
              </m:sSub>
            </m:oMath>
            <w:r>
              <w:rPr>
                <w:rFonts w:hint="eastAsia"/>
              </w:rPr>
              <w:t xml:space="preserve">，偏好中</w:t>
            </w:r>
            <w:r>
              <w:t xml:space="preserve"> </w:t>
            </w:r>
            <m:oMath>
              <m:sSub>
                <m:e>
                  <m:r>
                    <m:t>f</m:t>
                  </m:r>
                </m:e>
                <m:sub>
                  <m:r>
                    <m:t>2</m:t>
                  </m:r>
                </m:sub>
              </m:sSub>
              <m:r>
                <m:rPr>
                  <m:sty m:val="p"/>
                </m:rPr>
                <m:t>≻</m:t>
              </m:r>
              <m:sSub>
                <m:e>
                  <m:r>
                    <m:t>f</m:t>
                  </m:r>
                </m:e>
                <m:sub>
                  <m:r>
                    <m:t>1</m:t>
                  </m:r>
                </m:sub>
              </m:sSub>
            </m:oMath>
            <w:r>
              <w:rPr>
                <w:rFonts w:hint="eastAsia"/>
              </w:rPr>
              <w:t xml:space="preserve">，故保留</w:t>
            </w:r>
            <w:r>
              <w:t xml:space="preserve"> </w:t>
            </w:r>
            <m:oMath>
              <m:sSub>
                <m:e>
                  <m:r>
                    <m:t>f</m:t>
                  </m:r>
                </m:e>
                <m:sub>
                  <m:r>
                    <m:t>2</m:t>
                  </m:r>
                </m:sub>
              </m:sSub>
            </m:oMath>
            <w:r>
              <w:rPr>
                <w:rFonts w:hint="eastAsia"/>
              </w:rPr>
              <w:t xml:space="preserve">，拒绝</w:t>
            </w:r>
            <w:r>
              <w:t xml:space="preserve"> </w:t>
            </w:r>
            <m:oMath>
              <m:sSub>
                <m:e>
                  <m:r>
                    <m:t>f</m:t>
                  </m:r>
                </m:e>
                <m:sub>
                  <m:r>
                    <m:t>1</m:t>
                  </m:r>
                </m:sub>
              </m:sSub>
            </m:oMath>
            <w:r>
              <w:t xml:space="preserve">。</w:t>
            </w:r>
            <w:r>
              <w:t xml:space="preserve"> </w:t>
            </w:r>
            <w:r>
              <w:t xml:space="preserve">- </w:t>
            </w:r>
            <w:r>
              <w:rPr>
                <w:rFonts w:hint="eastAsia"/>
              </w:rPr>
              <w:t xml:space="preserve">第</w:t>
            </w:r>
            <w:r>
              <w:t xml:space="preserve"> 4 </w:t>
            </w:r>
            <w:r>
              <w:rPr>
                <w:rFonts w:hint="eastAsia"/>
              </w:rPr>
              <w:t xml:space="preserve">轮：</w:t>
            </w:r>
            <m:oMath>
              <m:sSub>
                <m:e>
                  <m:r>
                    <m:t>f</m:t>
                  </m:r>
                </m:e>
                <m:sub>
                  <m:r>
                    <m:t>1</m:t>
                  </m:r>
                </m:sub>
              </m:sSub>
              <m:r>
                <m:rPr>
                  <m:sty m:val="p"/>
                </m:rPr>
                <m:t>→</m:t>
              </m:r>
              <m:sSub>
                <m:e>
                  <m:r>
                    <m:t>w</m:t>
                  </m:r>
                </m:e>
                <m:sub>
                  <m:r>
                    <m:t>2</m:t>
                  </m:r>
                </m:sub>
              </m:sSub>
            </m:oMath>
            <w:r>
              <w:t xml:space="preserve">。</w:t>
            </w:r>
            <w:r>
              <w:t xml:space="preserve"> </w:t>
            </w:r>
            <m:oMath>
              <m:sSub>
                <m:e>
                  <m:r>
                    <m:t>w</m:t>
                  </m:r>
                </m:e>
                <m:sub>
                  <m:r>
                    <m:t>2</m:t>
                  </m:r>
                </m:sub>
              </m:sSub>
            </m:oMath>
            <w:r>
              <w:t xml:space="preserve"> </w:t>
            </w:r>
            <w:r>
              <w:rPr>
                <w:rFonts w:hint="eastAsia"/>
              </w:rPr>
              <w:t xml:space="preserve">收到</w:t>
            </w:r>
            <w:r>
              <w:t xml:space="preserve"> </w:t>
            </w:r>
            <m:oMath>
              <m:sSub>
                <m:e>
                  <m:r>
                    <m:t>f</m:t>
                  </m:r>
                </m:e>
                <m:sub>
                  <m:r>
                    <m:t>1</m:t>
                  </m:r>
                </m:sub>
              </m:sSub>
            </m:oMath>
            <w:r>
              <w:t xml:space="preserve"> </w:t>
            </w:r>
            <w:r>
              <w:rPr>
                <w:rFonts w:hint="eastAsia"/>
              </w:rPr>
              <w:t xml:space="preserve">与现有</w:t>
            </w:r>
            <w:r>
              <w:t xml:space="preserve"> </w:t>
            </w:r>
            <m:oMath>
              <m:sSub>
                <m:e>
                  <m:r>
                    <m:t>f</m:t>
                  </m:r>
                </m:e>
                <m:sub>
                  <m:r>
                    <m:t>3</m:t>
                  </m:r>
                </m:sub>
              </m:sSub>
            </m:oMath>
            <w:r>
              <w:rPr>
                <w:rFonts w:hint="eastAsia"/>
              </w:rPr>
              <w:t xml:space="preserve">，偏好中</w:t>
            </w:r>
            <w:r>
              <w:t xml:space="preserve"> </w:t>
            </w:r>
            <m:oMath>
              <m:sSub>
                <m:e>
                  <m:r>
                    <m:t>f</m:t>
                  </m:r>
                </m:e>
                <m:sub>
                  <m:r>
                    <m:t>1</m:t>
                  </m:r>
                </m:sub>
              </m:sSub>
              <m:r>
                <m:rPr>
                  <m:sty m:val="p"/>
                </m:rPr>
                <m:t>≻</m:t>
              </m:r>
              <m:sSub>
                <m:e>
                  <m:r>
                    <m:t>f</m:t>
                  </m:r>
                </m:e>
                <m:sub>
                  <m:r>
                    <m:t>3</m:t>
                  </m:r>
                </m:sub>
              </m:sSub>
            </m:oMath>
            <w:r>
              <w:rPr>
                <w:rFonts w:hint="eastAsia"/>
              </w:rPr>
              <w:t xml:space="preserve">，故保留</w:t>
            </w:r>
            <w:r>
              <w:t xml:space="preserve"> </w:t>
            </w:r>
            <m:oMath>
              <m:sSub>
                <m:e>
                  <m:r>
                    <m:t>f</m:t>
                  </m:r>
                </m:e>
                <m:sub>
                  <m:r>
                    <m:t>1</m:t>
                  </m:r>
                </m:sub>
              </m:sSub>
            </m:oMath>
            <w:r>
              <w:rPr>
                <w:rFonts w:hint="eastAsia"/>
              </w:rPr>
              <w:t xml:space="preserve">，拒绝</w:t>
            </w:r>
            <w:r>
              <w:t xml:space="preserve"> </w:t>
            </w:r>
            <m:oMath>
              <m:sSub>
                <m:e>
                  <m:r>
                    <m:t>f</m:t>
                  </m:r>
                </m:e>
                <m:sub>
                  <m:r>
                    <m:t>3</m:t>
                  </m:r>
                </m:sub>
              </m:sSub>
            </m:oMath>
            <w:r>
              <w:t xml:space="preserve">。</w:t>
            </w:r>
            <w:r>
              <w:t xml:space="preserve"> </w:t>
            </w:r>
            <w:r>
              <w:t xml:space="preserve">- </w:t>
            </w:r>
            <w:r>
              <w:rPr>
                <w:rFonts w:hint="eastAsia"/>
              </w:rPr>
              <w:t xml:space="preserve">第</w:t>
            </w:r>
            <w:r>
              <w:t xml:space="preserve"> 5 </w:t>
            </w:r>
            <w:r>
              <w:rPr>
                <w:rFonts w:hint="eastAsia"/>
              </w:rPr>
              <w:t xml:space="preserve">轮：</w:t>
            </w:r>
            <m:oMath>
              <m:sSub>
                <m:e>
                  <m:r>
                    <m:t>f</m:t>
                  </m:r>
                </m:e>
                <m:sub>
                  <m:r>
                    <m:t>3</m:t>
                  </m:r>
                </m:sub>
              </m:sSub>
              <m:r>
                <m:rPr>
                  <m:sty m:val="p"/>
                </m:rPr>
                <m:t>→</m:t>
              </m:r>
              <m:sSub>
                <m:e>
                  <m:r>
                    <m:t>w</m:t>
                  </m:r>
                </m:e>
                <m:sub>
                  <m:r>
                    <m:t>3</m:t>
                  </m:r>
                </m:sub>
              </m:sSub>
            </m:oMath>
            <w:r>
              <w:rPr>
                <w:rFonts w:hint="eastAsia"/>
              </w:rPr>
              <w:t xml:space="preserve">，</w:t>
            </w:r>
            <m:oMath>
              <m:sSub>
                <m:e>
                  <m:r>
                    <m:t>w</m:t>
                  </m:r>
                </m:e>
                <m:sub>
                  <m:r>
                    <m:t>3</m:t>
                  </m:r>
                </m:sub>
              </m:sSub>
            </m:oMath>
            <w:r>
              <w:t xml:space="preserve"> </w:t>
            </w:r>
            <w:r>
              <w:rPr>
                <w:rFonts w:hint="eastAsia"/>
              </w:rPr>
              <w:t xml:space="preserve">接受。</w:t>
            </w:r>
            <w:r>
              <w:t xml:space="preserve"> </w:t>
            </w:r>
            <w:r>
              <w:rPr>
                <w:rFonts w:hint="eastAsia"/>
              </w:rPr>
              <w:t xml:space="preserve">算法终止。最终匹配：</w:t>
            </w:r>
            <m:oMath>
              <m:r>
                <m:t>μ</m:t>
              </m:r>
              <m:r>
                <m:rPr>
                  <m:sty m:val="p"/>
                </m:rPr>
                <m:t>=</m:t>
              </m:r>
              <m:r>
                <m:rPr>
                  <m:sty m:val="p"/>
                </m:rPr>
                <m:t>{</m:t>
              </m:r>
              <m:d>
                <m:dPr>
                  <m:begChr m:val="("/>
                  <m:sepChr m:val=""/>
                  <m:endChr m:val=")"/>
                  <m:grow/>
                </m:dPr>
                <m:e>
                  <m:sSub>
                    <m:e>
                      <m:r>
                        <m:t>f</m:t>
                      </m:r>
                    </m:e>
                    <m:sub>
                      <m:r>
                        <m:t>2</m:t>
                      </m:r>
                    </m:sub>
                  </m:sSub>
                  <m:r>
                    <m:rPr>
                      <m:sty m:val="p"/>
                    </m:rPr>
                    <m:t>,</m:t>
                  </m:r>
                  <m:sSub>
                    <m:e>
                      <m:r>
                        <m:t>w</m:t>
                      </m:r>
                    </m:e>
                    <m:sub>
                      <m:r>
                        <m:t>1</m:t>
                      </m:r>
                    </m:sub>
                  </m:sSub>
                </m:e>
              </m:d>
              <m:r>
                <m:rPr>
                  <m:sty m:val="p"/>
                </m:rPr>
                <m:t>,</m:t>
              </m:r>
              <m:d>
                <m:dPr>
                  <m:begChr m:val="("/>
                  <m:sepChr m:val=""/>
                  <m:endChr m:val=")"/>
                  <m:grow/>
                </m:dPr>
                <m:e>
                  <m:sSub>
                    <m:e>
                      <m:r>
                        <m:t>f</m:t>
                      </m:r>
                    </m:e>
                    <m:sub>
                      <m:r>
                        <m:t>1</m:t>
                      </m:r>
                    </m:sub>
                  </m:sSub>
                  <m:r>
                    <m:rPr>
                      <m:sty m:val="p"/>
                    </m:rPr>
                    <m:t>,</m:t>
                  </m:r>
                  <m:sSub>
                    <m:e>
                      <m:r>
                        <m:t>w</m:t>
                      </m:r>
                    </m:e>
                    <m:sub>
                      <m:r>
                        <m:t>2</m:t>
                      </m:r>
                    </m:sub>
                  </m:sSub>
                </m:e>
              </m:d>
              <m:r>
                <m:rPr>
                  <m:sty m:val="p"/>
                </m:rPr>
                <m:t>,</m:t>
              </m:r>
              <m:d>
                <m:dPr>
                  <m:begChr m:val="("/>
                  <m:sepChr m:val=""/>
                  <m:endChr m:val=")"/>
                  <m:grow/>
                </m:dPr>
                <m:e>
                  <m:sSub>
                    <m:e>
                      <m:r>
                        <m:t>f</m:t>
                      </m:r>
                    </m:e>
                    <m:sub>
                      <m:r>
                        <m:t>3</m:t>
                      </m:r>
                    </m:sub>
                  </m:sSub>
                  <m:r>
                    <m:rPr>
                      <m:sty m:val="p"/>
                    </m:rPr>
                    <m:t>,</m:t>
                  </m:r>
                  <m:sSub>
                    <m:e>
                      <m:r>
                        <m:t>w</m:t>
                      </m:r>
                    </m:e>
                    <m:sub>
                      <m:r>
                        <m:t>3</m:t>
                      </m:r>
                    </m:sub>
                  </m:sSub>
                </m:e>
              </m:d>
              <m:r>
                <m:rPr>
                  <m:sty m:val="p"/>
                </m:rPr>
                <m:t>}</m:t>
              </m:r>
            </m:oMath>
            <w:r>
              <w:t xml:space="preserve">。</w:t>
            </w:r>
            <w:r>
              <w:t xml:space="preserve"> </w:t>
            </w:r>
            <w:r>
              <w:rPr>
                <w:rFonts w:hint="eastAsia"/>
              </w:rPr>
              <w:t xml:space="preserve">在此匹配下，</w:t>
            </w:r>
            <m:oMath>
              <m:sSub>
                <m:e>
                  <m:r>
                    <m:t>w</m:t>
                  </m:r>
                </m:e>
                <m:sub>
                  <m:r>
                    <m:t>1</m:t>
                  </m:r>
                </m:sub>
              </m:sSub>
            </m:oMath>
            <w:r>
              <w:t xml:space="preserve"> </w:t>
            </w:r>
            <w:r>
              <w:rPr>
                <w:rFonts w:hint="eastAsia"/>
              </w:rPr>
              <w:t xml:space="preserve">的匹配对象是其真实偏好下第二位的</w:t>
            </w:r>
            <w:r>
              <w:t xml:space="preserve"> </w:t>
            </w:r>
            <m:oMath>
              <m:sSub>
                <m:e>
                  <m:r>
                    <m:t>f</m:t>
                  </m:r>
                </m:e>
                <m:sub>
                  <m:r>
                    <m:t>2</m:t>
                  </m:r>
                </m:sub>
              </m:sSub>
            </m:oMath>
            <w:r>
              <w:t xml:space="preserve">。</w:t>
            </w:r>
          </w:p>
        </w:tc>
      </w:tr>
      <w:tr>
        <w:tc>
          <w:tcPr/>
          <w:p>
            <w:pPr>
              <w:pStyle w:val="Compact"/>
            </w:pPr>
            <w:r>
              <w:rPr>
                <w:rFonts w:hint="eastAsia"/>
                <w:b/>
                <w:bCs/>
              </w:rPr>
              <w:t xml:space="preserve">情景二：接受方</w:t>
            </w:r>
            <w:r>
              <w:rPr>
                <w:b/>
                <w:bCs/>
              </w:rPr>
              <w:t xml:space="preserve"> </w:t>
            </w:r>
            <m:oMath>
              <m:sSub>
                <m:e>
                  <m:r>
                    <m:t>w</m:t>
                  </m:r>
                </m:e>
                <m:sub>
                  <m:r>
                    <m:t>1</m:t>
                  </m:r>
                </m:sub>
              </m:sSub>
            </m:oMath>
            <w:r>
              <w:rPr>
                <w:b/>
                <w:bCs/>
              </w:rPr>
              <w:t xml:space="preserve"> </w:t>
            </w:r>
            <w:r>
              <w:rPr>
                <w:rFonts w:hint="eastAsia"/>
                <w:b/>
                <w:bCs/>
              </w:rPr>
              <w:t xml:space="preserve">策略性谎报</w:t>
            </w:r>
            <w:r>
              <w:t xml:space="preserve"> </w:t>
            </w:r>
            <w:r>
              <w:rPr>
                <w:rFonts w:hint="eastAsia"/>
              </w:rPr>
              <w:t xml:space="preserve">设</w:t>
            </w:r>
            <w:r>
              <w:t xml:space="preserve"> </w:t>
            </w:r>
            <m:oMath>
              <m:sSub>
                <m:e>
                  <m:r>
                    <m:t>w</m:t>
                  </m:r>
                </m:e>
                <m:sub>
                  <m:r>
                    <m:t>1</m:t>
                  </m:r>
                </m:sub>
              </m:sSub>
            </m:oMath>
            <w:r>
              <w:t xml:space="preserve"> </w:t>
            </w:r>
            <w:r>
              <w:rPr>
                <w:rFonts w:hint="eastAsia"/>
              </w:rPr>
              <w:t xml:space="preserve">将其偏好谎报为</w:t>
            </w:r>
            <w:r>
              <w:t xml:space="preserve"> </w:t>
            </w:r>
            <m:oMath>
              <m:sSubSup>
                <m:e>
                  <m:r>
                    <m:rPr>
                      <m:sty m:val="p"/>
                    </m:rPr>
                    <m:t>≻</m:t>
                  </m:r>
                </m:e>
                <m:sub>
                  <m:sSub>
                    <m:e>
                      <m:r>
                        <m:t>w</m:t>
                      </m:r>
                    </m:e>
                    <m:sub>
                      <m:r>
                        <m:t>1</m:t>
                      </m:r>
                    </m:sub>
                  </m:sSub>
                </m:sub>
                <m:sup>
                  <m:r>
                    <m:rPr>
                      <m:sty m:val="p"/>
                    </m:rPr>
                    <m:t>*</m:t>
                  </m:r>
                </m:sup>
              </m:sSubSup>
              <m:r>
                <m:rPr>
                  <m:sty m:val="p"/>
                </m:rPr>
                <m:t>:</m:t>
              </m:r>
              <m:sSub>
                <m:e>
                  <m:r>
                    <m:t>f</m:t>
                  </m:r>
                </m:e>
                <m:sub>
                  <m:r>
                    <m:t>1</m:t>
                  </m:r>
                </m:sub>
              </m:sSub>
              <m:r>
                <m:rPr>
                  <m:sty m:val="p"/>
                </m:rPr>
                <m:t>≻</m:t>
              </m:r>
              <m:sSub>
                <m:e>
                  <m:r>
                    <m:t>f</m:t>
                  </m:r>
                </m:e>
                <m:sub>
                  <m:r>
                    <m:t>2</m:t>
                  </m:r>
                </m:sub>
              </m:sSub>
              <m:r>
                <m:rPr>
                  <m:sty m:val="p"/>
                </m:rPr>
                <m:t>≻</m:t>
              </m:r>
              <m:sSub>
                <m:e>
                  <m:r>
                    <m:t>f</m:t>
                  </m:r>
                </m:e>
                <m:sub>
                  <m:r>
                    <m:t>3</m:t>
                  </m:r>
                </m:sub>
              </m:sSub>
            </m:oMath>
            <w:r>
              <w:rPr>
                <w:rFonts w:hint="eastAsia"/>
              </w:rPr>
              <w:t xml:space="preserve">（即将</w:t>
            </w:r>
            <w:r>
              <w:t xml:space="preserve"> </w:t>
            </w:r>
            <m:oMath>
              <m:sSub>
                <m:e>
                  <m:r>
                    <m:t>f</m:t>
                  </m:r>
                </m:e>
                <m:sub>
                  <m:r>
                    <m:t>1</m:t>
                  </m:r>
                </m:sub>
              </m:sSub>
            </m:oMath>
            <w:r>
              <w:t xml:space="preserve"> </w:t>
            </w:r>
            <w:r>
              <w:rPr>
                <w:rFonts w:hint="eastAsia"/>
              </w:rPr>
              <w:t xml:space="preserve">置于</w:t>
            </w:r>
            <w:r>
              <w:t xml:space="preserve"> </w:t>
            </w:r>
            <m:oMath>
              <m:sSub>
                <m:e>
                  <m:r>
                    <m:t>f</m:t>
                  </m:r>
                </m:e>
                <m:sub>
                  <m:r>
                    <m:t>2</m:t>
                  </m:r>
                </m:sub>
              </m:sSub>
            </m:oMath>
            <w:r>
              <w:t xml:space="preserve"> </w:t>
            </w:r>
            <w:r>
              <w:rPr>
                <w:rFonts w:hint="eastAsia"/>
              </w:rPr>
              <w:t xml:space="preserve">之上，不如实）。其它参与人均如实报告。</w:t>
            </w:r>
          </w:p>
        </w:tc>
      </w:tr>
      <w:tr>
        <w:tc>
          <w:tcPr/>
          <w:p>
            <w:pPr>
              <w:pStyle w:val="Compact"/>
            </w:pPr>
            <w:r>
              <w:rPr>
                <w:rFonts w:hint="eastAsia"/>
              </w:rPr>
              <w:t xml:space="preserve">运行</w:t>
            </w:r>
            <w:r>
              <w:t xml:space="preserve"> </w:t>
            </w:r>
            <w:r>
              <w:rPr>
                <w:rFonts w:hint="eastAsia"/>
              </w:rPr>
              <w:t xml:space="preserve">DA：</w:t>
            </w:r>
            <w:r>
              <w:t xml:space="preserve"> </w:t>
            </w:r>
            <w:r>
              <w:t xml:space="preserve">- </w:t>
            </w:r>
            <w:r>
              <w:rPr>
                <w:rFonts w:hint="eastAsia"/>
              </w:rPr>
              <w:t xml:space="preserve">第</w:t>
            </w:r>
            <w:r>
              <w:t xml:space="preserve"> 1 </w:t>
            </w:r>
            <w:r>
              <w:rPr>
                <w:rFonts w:hint="eastAsia"/>
              </w:rPr>
              <w:t xml:space="preserve">轮：</w:t>
            </w:r>
            <m:oMath>
              <m:sSub>
                <m:e>
                  <m:r>
                    <m:t>f</m:t>
                  </m:r>
                </m:e>
                <m:sub>
                  <m:r>
                    <m:t>1</m:t>
                  </m:r>
                </m:sub>
              </m:sSub>
              <m:r>
                <m:rPr>
                  <m:sty m:val="p"/>
                </m:rPr>
                <m:t>→</m:t>
              </m:r>
              <m:sSub>
                <m:e>
                  <m:r>
                    <m:t>w</m:t>
                  </m:r>
                </m:e>
                <m:sub>
                  <m:r>
                    <m:t>1</m:t>
                  </m:r>
                </m:sub>
              </m:sSub>
            </m:oMath>
            <w:r>
              <w:t xml:space="preserve">,</w:t>
            </w:r>
            <w:r>
              <w:t xml:space="preserve"> </w:t>
            </w:r>
            <m:oMath>
              <m:sSub>
                <m:e>
                  <m:r>
                    <m:t>f</m:t>
                  </m:r>
                </m:e>
                <m:sub>
                  <m:r>
                    <m:t>2</m:t>
                  </m:r>
                </m:sub>
              </m:sSub>
              <m:r>
                <m:rPr>
                  <m:sty m:val="p"/>
                </m:rPr>
                <m:t>→</m:t>
              </m:r>
              <m:sSub>
                <m:e>
                  <m:r>
                    <m:t>w</m:t>
                  </m:r>
                </m:e>
                <m:sub>
                  <m:r>
                    <m:t>2</m:t>
                  </m:r>
                </m:sub>
              </m:sSub>
            </m:oMath>
            <w:r>
              <w:t xml:space="preserve">,</w:t>
            </w:r>
            <w:r>
              <w:t xml:space="preserve"> </w:t>
            </w:r>
            <m:oMath>
              <m:sSub>
                <m:e>
                  <m:r>
                    <m:t>f</m:t>
                  </m:r>
                </m:e>
                <m:sub>
                  <m:r>
                    <m:t>3</m:t>
                  </m:r>
                </m:sub>
              </m:sSub>
              <m:r>
                <m:rPr>
                  <m:sty m:val="p"/>
                </m:rPr>
                <m:t>→</m:t>
              </m:r>
              <m:sSub>
                <m:e>
                  <m:r>
                    <m:t>w</m:t>
                  </m:r>
                </m:e>
                <m:sub>
                  <m:r>
                    <m:t>1</m:t>
                  </m:r>
                </m:sub>
              </m:sSub>
            </m:oMath>
            <w:r>
              <w:t xml:space="preserve">。</w:t>
            </w:r>
            <w:r>
              <w:t xml:space="preserve"> </w:t>
            </w:r>
            <m:oMath>
              <m:sSub>
                <m:e>
                  <m:r>
                    <m:t>w</m:t>
                  </m:r>
                </m:e>
                <m:sub>
                  <m:r>
                    <m:t>1</m:t>
                  </m:r>
                </m:sub>
              </m:sSub>
            </m:oMath>
            <w:r>
              <w:t xml:space="preserve"> </w:t>
            </w:r>
            <w:r>
              <w:rPr>
                <w:rFonts w:hint="eastAsia"/>
              </w:rPr>
              <w:t xml:space="preserve">按谎报偏好保留</w:t>
            </w:r>
            <w:r>
              <w:t xml:space="preserve"> </w:t>
            </w:r>
            <m:oMath>
              <m:sSub>
                <m:e>
                  <m:r>
                    <m:t>f</m:t>
                  </m:r>
                </m:e>
                <m:sub>
                  <m:r>
                    <m:t>1</m:t>
                  </m:r>
                </m:sub>
              </m:sSub>
            </m:oMath>
            <w:r>
              <w:rPr>
                <w:rFonts w:hint="eastAsia"/>
              </w:rPr>
              <w:t xml:space="preserve">，拒绝</w:t>
            </w:r>
            <w:r>
              <w:t xml:space="preserve"> </w:t>
            </w:r>
            <m:oMath>
              <m:sSub>
                <m:e>
                  <m:r>
                    <m:t>f</m:t>
                  </m:r>
                </m:e>
                <m:sub>
                  <m:r>
                    <m:t>3</m:t>
                  </m:r>
                </m:sub>
              </m:sSub>
            </m:oMath>
            <w:r>
              <w:t xml:space="preserve">。</w:t>
            </w:r>
            <w:r>
              <w:t xml:space="preserve"> </w:t>
            </w:r>
            <m:oMath>
              <m:sSub>
                <m:e>
                  <m:r>
                    <m:t>w</m:t>
                  </m:r>
                </m:e>
                <m:sub>
                  <m:r>
                    <m:t>2</m:t>
                  </m:r>
                </m:sub>
              </m:sSub>
            </m:oMath>
            <w:r>
              <w:t xml:space="preserve"> </w:t>
            </w:r>
            <w:r>
              <w:rPr>
                <w:rFonts w:hint="eastAsia"/>
              </w:rPr>
              <w:t xml:space="preserve">保留</w:t>
            </w:r>
            <w:r>
              <w:t xml:space="preserve"> </w:t>
            </w:r>
            <m:oMath>
              <m:sSub>
                <m:e>
                  <m:r>
                    <m:t>f</m:t>
                  </m:r>
                </m:e>
                <m:sub>
                  <m:r>
                    <m:t>2</m:t>
                  </m:r>
                </m:sub>
              </m:sSub>
            </m:oMath>
            <w:r>
              <w:t xml:space="preserve">。</w:t>
            </w:r>
            <w:r>
              <w:t xml:space="preserve"> </w:t>
            </w:r>
            <w:r>
              <w:t xml:space="preserve">- </w:t>
            </w:r>
            <w:r>
              <w:rPr>
                <w:rFonts w:hint="eastAsia"/>
              </w:rPr>
              <w:t xml:space="preserve">第</w:t>
            </w:r>
            <w:r>
              <w:t xml:space="preserve"> 2 </w:t>
            </w:r>
            <w:r>
              <w:rPr>
                <w:rFonts w:hint="eastAsia"/>
              </w:rPr>
              <w:t xml:space="preserve">轮：</w:t>
            </w:r>
            <m:oMath>
              <m:sSub>
                <m:e>
                  <m:r>
                    <m:t>f</m:t>
                  </m:r>
                </m:e>
                <m:sub>
                  <m:r>
                    <m:t>3</m:t>
                  </m:r>
                </m:sub>
              </m:sSub>
              <m:r>
                <m:rPr>
                  <m:sty m:val="p"/>
                </m:rPr>
                <m:t>→</m:t>
              </m:r>
              <m:sSub>
                <m:e>
                  <m:r>
                    <m:t>w</m:t>
                  </m:r>
                </m:e>
                <m:sub>
                  <m:r>
                    <m:t>2</m:t>
                  </m:r>
                </m:sub>
              </m:sSub>
            </m:oMath>
            <w:r>
              <w:t xml:space="preserve">。</w:t>
            </w:r>
            <w:r>
              <w:t xml:space="preserve"> </w:t>
            </w:r>
            <m:oMath>
              <m:sSub>
                <m:e>
                  <m:r>
                    <m:t>w</m:t>
                  </m:r>
                </m:e>
                <m:sub>
                  <m:r>
                    <m:t>2</m:t>
                  </m:r>
                </m:sub>
              </m:sSub>
            </m:oMath>
            <w:r>
              <w:t xml:space="preserve"> </w:t>
            </w:r>
            <w:r>
              <w:rPr>
                <w:rFonts w:hint="eastAsia"/>
              </w:rPr>
              <w:t xml:space="preserve">保留</w:t>
            </w:r>
            <w:r>
              <w:t xml:space="preserve"> </w:t>
            </w:r>
            <m:oMath>
              <m:sSub>
                <m:e>
                  <m:r>
                    <m:t>f</m:t>
                  </m:r>
                </m:e>
                <m:sub>
                  <m:r>
                    <m:t>3</m:t>
                  </m:r>
                </m:sub>
              </m:sSub>
            </m:oMath>
            <w:r>
              <w:rPr>
                <w:rFonts w:hint="eastAsia"/>
              </w:rPr>
              <w:t xml:space="preserve">（因其偏好</w:t>
            </w:r>
            <w:r>
              <w:t xml:space="preserve"> </w:t>
            </w:r>
            <m:oMath>
              <m:sSub>
                <m:e>
                  <m:r>
                    <m:t>f</m:t>
                  </m:r>
                </m:e>
                <m:sub>
                  <m:r>
                    <m:t>3</m:t>
                  </m:r>
                </m:sub>
              </m:sSub>
              <m:r>
                <m:rPr>
                  <m:sty m:val="p"/>
                </m:rPr>
                <m:t>≻</m:t>
              </m:r>
              <m:sSub>
                <m:e>
                  <m:r>
                    <m:t>f</m:t>
                  </m:r>
                </m:e>
                <m:sub>
                  <m:r>
                    <m:t>2</m:t>
                  </m:r>
                </m:sub>
              </m:sSub>
            </m:oMath>
            <w:r>
              <w:rPr>
                <w:rFonts w:hint="eastAsia"/>
              </w:rPr>
              <w:t xml:space="preserve">），拒绝</w:t>
            </w:r>
            <w:r>
              <w:t xml:space="preserve"> </w:t>
            </w:r>
            <m:oMath>
              <m:sSub>
                <m:e>
                  <m:r>
                    <m:t>f</m:t>
                  </m:r>
                </m:e>
                <m:sub>
                  <m:r>
                    <m:t>2</m:t>
                  </m:r>
                </m:sub>
              </m:sSub>
            </m:oMath>
            <w:r>
              <w:t xml:space="preserve">。</w:t>
            </w:r>
            <w:r>
              <w:t xml:space="preserve"> </w:t>
            </w:r>
            <w:r>
              <w:t xml:space="preserve">- </w:t>
            </w:r>
            <w:r>
              <w:rPr>
                <w:rFonts w:hint="eastAsia"/>
              </w:rPr>
              <w:t xml:space="preserve">第</w:t>
            </w:r>
            <w:r>
              <w:t xml:space="preserve"> 3 </w:t>
            </w:r>
            <w:r>
              <w:rPr>
                <w:rFonts w:hint="eastAsia"/>
              </w:rPr>
              <w:t xml:space="preserve">轮：</w:t>
            </w:r>
            <m:oMath>
              <m:sSub>
                <m:e>
                  <m:r>
                    <m:t>f</m:t>
                  </m:r>
                </m:e>
                <m:sub>
                  <m:r>
                    <m:t>2</m:t>
                  </m:r>
                </m:sub>
              </m:sSub>
              <m:r>
                <m:rPr>
                  <m:sty m:val="p"/>
                </m:rPr>
                <m:t>→</m:t>
              </m:r>
              <m:sSub>
                <m:e>
                  <m:r>
                    <m:t>w</m:t>
                  </m:r>
                </m:e>
                <m:sub>
                  <m:r>
                    <m:t>1</m:t>
                  </m:r>
                </m:sub>
              </m:sSub>
            </m:oMath>
            <w:r>
              <w:t xml:space="preserve">。</w:t>
            </w:r>
            <w:r>
              <w:t xml:space="preserve"> </w:t>
            </w:r>
            <m:oMath>
              <m:sSub>
                <m:e>
                  <m:r>
                    <m:t>w</m:t>
                  </m:r>
                </m:e>
                <m:sub>
                  <m:r>
                    <m:t>1</m:t>
                  </m:r>
                </m:sub>
              </m:sSub>
            </m:oMath>
            <w:r>
              <w:t xml:space="preserve"> </w:t>
            </w:r>
            <w:r>
              <w:rPr>
                <w:rFonts w:hint="eastAsia"/>
              </w:rPr>
              <w:t xml:space="preserve">当前持有</w:t>
            </w:r>
            <w:r>
              <w:t xml:space="preserve"> </w:t>
            </w:r>
            <m:oMath>
              <m:sSub>
                <m:e>
                  <m:r>
                    <m:t>f</m:t>
                  </m:r>
                </m:e>
                <m:sub>
                  <m:r>
                    <m:t>1</m:t>
                  </m:r>
                </m:sub>
              </m:sSub>
            </m:oMath>
            <w:r>
              <w:rPr>
                <w:rFonts w:hint="eastAsia"/>
              </w:rPr>
              <w:t xml:space="preserve">，收到</w:t>
            </w:r>
            <w:r>
              <w:t xml:space="preserve"> </w:t>
            </w:r>
            <m:oMath>
              <m:sSub>
                <m:e>
                  <m:r>
                    <m:t>f</m:t>
                  </m:r>
                </m:e>
                <m:sub>
                  <m:r>
                    <m:t>2</m:t>
                  </m:r>
                </m:sub>
              </m:sSub>
            </m:oMath>
            <w:r>
              <w:rPr>
                <w:rFonts w:hint="eastAsia"/>
              </w:rPr>
              <w:t xml:space="preserve">。按其谎报偏好</w:t>
            </w:r>
            <w:r>
              <w:t xml:space="preserve"> </w:t>
            </w:r>
            <m:oMath>
              <m:sSub>
                <m:e>
                  <m:r>
                    <m:t>f</m:t>
                  </m:r>
                </m:e>
                <m:sub>
                  <m:r>
                    <m:t>1</m:t>
                  </m:r>
                </m:sub>
              </m:sSub>
              <m:r>
                <m:rPr>
                  <m:sty m:val="p"/>
                </m:rPr>
                <m:t>≻</m:t>
              </m:r>
              <m:sSub>
                <m:e>
                  <m:r>
                    <m:t>f</m:t>
                  </m:r>
                </m:e>
                <m:sub>
                  <m:r>
                    <m:t>2</m:t>
                  </m:r>
                </m:sub>
              </m:sSub>
            </m:oMath>
            <w:r>
              <w:rPr>
                <w:rFonts w:hint="eastAsia"/>
              </w:rPr>
              <w:t xml:space="preserve">，仍保留</w:t>
            </w:r>
            <w:r>
              <w:t xml:space="preserve"> </w:t>
            </w:r>
            <m:oMath>
              <m:sSub>
                <m:e>
                  <m:r>
                    <m:t>f</m:t>
                  </m:r>
                </m:e>
                <m:sub>
                  <m:r>
                    <m:t>1</m:t>
                  </m:r>
                </m:sub>
              </m:sSub>
            </m:oMath>
            <w:r>
              <w:rPr>
                <w:rFonts w:hint="eastAsia"/>
              </w:rPr>
              <w:t xml:space="preserve">，拒绝</w:t>
            </w:r>
            <w:r>
              <w:t xml:space="preserve"> </w:t>
            </w:r>
            <m:oMath>
              <m:sSub>
                <m:e>
                  <m:r>
                    <m:t>f</m:t>
                  </m:r>
                </m:e>
                <m:sub>
                  <m:r>
                    <m:t>2</m:t>
                  </m:r>
                </m:sub>
              </m:sSub>
            </m:oMath>
            <w:r>
              <w:t xml:space="preserve">。</w:t>
            </w:r>
            <w:r>
              <w:t xml:space="preserve"> </w:t>
            </w:r>
            <w:r>
              <w:t xml:space="preserve">- </w:t>
            </w:r>
            <w:r>
              <w:rPr>
                <w:rFonts w:hint="eastAsia"/>
              </w:rPr>
              <w:t xml:space="preserve">第</w:t>
            </w:r>
            <w:r>
              <w:t xml:space="preserve"> 4 </w:t>
            </w:r>
            <w:r>
              <w:rPr>
                <w:rFonts w:hint="eastAsia"/>
              </w:rPr>
              <w:t xml:space="preserve">轮：</w:t>
            </w:r>
            <m:oMath>
              <m:sSub>
                <m:e>
                  <m:r>
                    <m:t>f</m:t>
                  </m:r>
                </m:e>
                <m:sub>
                  <m:r>
                    <m:t>2</m:t>
                  </m:r>
                </m:sub>
              </m:sSub>
              <m:r>
                <m:rPr>
                  <m:sty m:val="p"/>
                </m:rPr>
                <m:t>→</m:t>
              </m:r>
              <m:sSub>
                <m:e>
                  <m:r>
                    <m:t>w</m:t>
                  </m:r>
                </m:e>
                <m:sub>
                  <m:r>
                    <m:t>3</m:t>
                  </m:r>
                </m:sub>
              </m:sSub>
            </m:oMath>
            <w:r>
              <w:rPr>
                <w:rFonts w:hint="eastAsia"/>
              </w:rPr>
              <w:t xml:space="preserve">，</w:t>
            </w:r>
            <m:oMath>
              <m:sSub>
                <m:e>
                  <m:r>
                    <m:t>w</m:t>
                  </m:r>
                </m:e>
                <m:sub>
                  <m:r>
                    <m:t>3</m:t>
                  </m:r>
                </m:sub>
              </m:sSub>
            </m:oMath>
            <w:r>
              <w:t xml:space="preserve"> </w:t>
            </w:r>
            <w:r>
              <w:rPr>
                <w:rFonts w:hint="eastAsia"/>
              </w:rPr>
              <w:t xml:space="preserve">接受。</w:t>
            </w:r>
            <w:r>
              <w:t xml:space="preserve"> </w:t>
            </w:r>
            <w:r>
              <w:rPr>
                <w:rFonts w:hint="eastAsia"/>
              </w:rPr>
              <w:t xml:space="preserve">算法终止。最终匹配：</w:t>
            </w:r>
            <m:oMath>
              <m:sSup>
                <m:e>
                  <m:r>
                    <m:t>μ</m:t>
                  </m:r>
                </m:e>
                <m:sup>
                  <m:r>
                    <m:rPr>
                      <m:sty m:val="p"/>
                    </m:rPr>
                    <m:t>*</m:t>
                  </m:r>
                </m:sup>
              </m:sSup>
              <m:r>
                <m:rPr>
                  <m:sty m:val="p"/>
                </m:rPr>
                <m:t>=</m:t>
              </m:r>
              <m:r>
                <m:rPr>
                  <m:sty m:val="p"/>
                </m:rPr>
                <m:t>{</m:t>
              </m:r>
              <m:d>
                <m:dPr>
                  <m:begChr m:val="("/>
                  <m:sepChr m:val=""/>
                  <m:endChr m:val=")"/>
                  <m:grow/>
                </m:dPr>
                <m:e>
                  <m:sSub>
                    <m:e>
                      <m:r>
                        <m:t>f</m:t>
                      </m:r>
                    </m:e>
                    <m:sub>
                      <m:r>
                        <m:t>1</m:t>
                      </m:r>
                    </m:sub>
                  </m:sSub>
                  <m:r>
                    <m:rPr>
                      <m:sty m:val="p"/>
                    </m:rPr>
                    <m:t>,</m:t>
                  </m:r>
                  <m:sSub>
                    <m:e>
                      <m:r>
                        <m:t>w</m:t>
                      </m:r>
                    </m:e>
                    <m:sub>
                      <m:r>
                        <m:t>1</m:t>
                      </m:r>
                    </m:sub>
                  </m:sSub>
                </m:e>
              </m:d>
              <m:r>
                <m:rPr>
                  <m:sty m:val="p"/>
                </m:rPr>
                <m:t>,</m:t>
              </m:r>
              <m:d>
                <m:dPr>
                  <m:begChr m:val="("/>
                  <m:sepChr m:val=""/>
                  <m:endChr m:val=")"/>
                  <m:grow/>
                </m:dPr>
                <m:e>
                  <m:sSub>
                    <m:e>
                      <m:r>
                        <m:t>f</m:t>
                      </m:r>
                    </m:e>
                    <m:sub>
                      <m:r>
                        <m:t>3</m:t>
                      </m:r>
                    </m:sub>
                  </m:sSub>
                  <m:r>
                    <m:rPr>
                      <m:sty m:val="p"/>
                    </m:rPr>
                    <m:t>,</m:t>
                  </m:r>
                  <m:sSub>
                    <m:e>
                      <m:r>
                        <m:t>w</m:t>
                      </m:r>
                    </m:e>
                    <m:sub>
                      <m:r>
                        <m:t>2</m:t>
                      </m:r>
                    </m:sub>
                  </m:sSub>
                </m:e>
              </m:d>
              <m:r>
                <m:rPr>
                  <m:sty m:val="p"/>
                </m:rPr>
                <m:t>,</m:t>
              </m:r>
              <m:d>
                <m:dPr>
                  <m:begChr m:val="("/>
                  <m:sepChr m:val=""/>
                  <m:endChr m:val=")"/>
                  <m:grow/>
                </m:dPr>
                <m:e>
                  <m:sSub>
                    <m:e>
                      <m:r>
                        <m:t>f</m:t>
                      </m:r>
                    </m:e>
                    <m:sub>
                      <m:r>
                        <m:t>2</m:t>
                      </m:r>
                    </m:sub>
                  </m:sSub>
                  <m:r>
                    <m:rPr>
                      <m:sty m:val="p"/>
                    </m:rPr>
                    <m:t>,</m:t>
                  </m:r>
                  <m:sSub>
                    <m:e>
                      <m:r>
                        <m:t>w</m:t>
                      </m:r>
                    </m:e>
                    <m:sub>
                      <m:r>
                        <m:t>3</m:t>
                      </m:r>
                    </m:sub>
                  </m:sSub>
                </m:e>
              </m:d>
              <m:r>
                <m:rPr>
                  <m:sty m:val="p"/>
                </m:rPr>
                <m:t>}</m:t>
              </m:r>
            </m:oMath>
            <w:r>
              <w:t xml:space="preserve">。</w:t>
            </w:r>
          </w:p>
        </w:tc>
      </w:tr>
      <w:tr>
        <w:tc>
          <w:tcPr/>
          <w:p>
            <w:pPr>
              <w:pStyle w:val="Compact"/>
            </w:pPr>
            <w:r>
              <w:rPr>
                <w:rFonts w:hint="eastAsia"/>
              </w:rPr>
              <w:t xml:space="preserve">此时</w:t>
            </w:r>
            <w:r>
              <w:t xml:space="preserve"> </w:t>
            </w:r>
            <m:oMath>
              <m:sSub>
                <m:e>
                  <m:r>
                    <m:t>w</m:t>
                  </m:r>
                </m:e>
                <m:sub>
                  <m:r>
                    <m:t>1</m:t>
                  </m:r>
                </m:sub>
              </m:sSub>
            </m:oMath>
            <w:r>
              <w:t xml:space="preserve"> </w:t>
            </w:r>
            <w:r>
              <w:rPr>
                <w:rFonts w:hint="eastAsia"/>
              </w:rPr>
              <w:t xml:space="preserve">匹配到其真实偏好下第一位的</w:t>
            </w:r>
            <w:r>
              <w:t xml:space="preserve"> </w:t>
            </w:r>
            <m:oMath>
              <m:sSub>
                <m:e>
                  <m:r>
                    <m:t>f</m:t>
                  </m:r>
                </m:e>
                <m:sub>
                  <m:r>
                    <m:t>1</m:t>
                  </m:r>
                </m:sub>
              </m:sSub>
            </m:oMath>
            <w:r>
              <w:rPr>
                <w:rFonts w:hint="eastAsia"/>
              </w:rPr>
              <w:t xml:space="preserve">。相比于如实报告下的</w:t>
            </w:r>
            <w:r>
              <w:t xml:space="preserve"> </w:t>
            </w:r>
            <m:oMath>
              <m:r>
                <m:t>μ</m:t>
              </m:r>
            </m:oMath>
            <w:r>
              <w:rPr>
                <w:rFonts w:hint="eastAsia"/>
              </w:rPr>
              <w:t xml:space="preserve">（匹配到</w:t>
            </w:r>
            <w:r>
              <w:t xml:space="preserve"> </w:t>
            </w:r>
            <m:oMath>
              <m:sSub>
                <m:e>
                  <m:r>
                    <m:t>f</m:t>
                  </m:r>
                </m:e>
                <m:sub>
                  <m:r>
                    <m:t>2</m:t>
                  </m:r>
                </m:sub>
              </m:sSub>
            </m:oMath>
            <w:r>
              <w:rPr>
                <w:rFonts w:hint="eastAsia"/>
              </w:rPr>
              <w:t xml:space="preserve">），谎报使</w:t>
            </w:r>
            <w:r>
              <w:t xml:space="preserve"> </w:t>
            </w:r>
            <m:oMath>
              <m:sSub>
                <m:e>
                  <m:r>
                    <m:t>w</m:t>
                  </m:r>
                </m:e>
                <m:sub>
                  <m:r>
                    <m:t>1</m:t>
                  </m:r>
                </m:sub>
              </m:sSub>
            </m:oMath>
            <w:r>
              <w:t xml:space="preserve"> </w:t>
            </w:r>
            <w:r>
              <w:rPr>
                <w:rFonts w:hint="eastAsia"/>
              </w:rPr>
              <w:t xml:space="preserve">严格获益。</w:t>
            </w:r>
            <w:r>
              <w:t xml:space="preserve"> </w:t>
            </w:r>
            <w:r>
              <w:rPr>
                <w:rFonts w:hint="eastAsia"/>
              </w:rPr>
              <w:t xml:space="preserve">因此</w:t>
            </w:r>
            <w:r>
              <w:t xml:space="preserve"> DA </w:t>
            </w:r>
            <w:r>
              <w:rPr>
                <w:rFonts w:hint="eastAsia"/>
              </w:rPr>
              <w:t xml:space="preserve">对接受方不是策略防操纵的。</w:t>
            </w:r>
          </w:p>
        </w:tc>
      </w:tr>
    </w:tbl>
    <w:p>
      <w:pPr>
        <w:pStyle w:val="BodyText"/>
      </w:pPr>
      <w:r>
        <w:rPr>
          <w:rFonts w:hint="eastAsia"/>
        </w:rPr>
        <w:t xml:space="preserve">这一构造的直觉清晰且深刻：接受方如果知道自己是某些提议方的最爱，可以通过“假装更喜欢这些提议方”来提前锁定他们，从而在算法中受益。该现象在学校选择实践中频繁出现，参见第</w:t>
      </w:r>
      <w:r>
        <w:t xml:space="preserve"> 11 </w:t>
      </w:r>
      <w:r>
        <w:rPr>
          <w:rFonts w:hint="eastAsia"/>
        </w:rPr>
        <w:t xml:space="preserve">章对波士顿机制与</w:t>
      </w:r>
      <w:r>
        <w:t xml:space="preserve"> DA </w:t>
      </w:r>
      <w:r>
        <w:rPr>
          <w:rFonts w:hint="eastAsia"/>
        </w:rPr>
        <w:t xml:space="preserve">受操纵问题的进一步讨论。</w:t>
      </w:r>
    </w:p>
    <w:p>
      <w:r>
        <w:pict>
          <v:rect style="width:0;height:1.5pt" o:hralign="center" o:hrstd="t" o:hr="t"/>
        </w:pict>
      </w:r>
    </w:p>
    <w:bookmarkEnd w:id="180"/>
    <w:bookmarkStart w:id="181" w:name="roth-不可能定理双侧策略防操纵的不可能性"/>
    <w:p>
      <w:pPr>
        <w:pStyle w:val="Heading3"/>
      </w:pPr>
      <w:r>
        <w:t xml:space="preserve">9.4.3 Roth </w:t>
      </w:r>
      <w:r>
        <w:rPr>
          <w:rFonts w:hint="eastAsia"/>
        </w:rPr>
        <w:t xml:space="preserve">不可能定理：双侧策略防操纵的不可能性</w:t>
      </w:r>
    </w:p>
    <w:p>
      <w:pPr>
        <w:pStyle w:val="FirstParagraph"/>
      </w:pPr>
      <w:r>
        <w:rPr>
          <w:rFonts w:hint="eastAsia"/>
        </w:rPr>
        <w:t xml:space="preserve">上述两子节的结果自然引出一个根本性问题：是否存在某个稳定的匹配机制，同时对两侧参与人都策略防操纵？Roth</w:t>
      </w:r>
      <w:r>
        <w:t xml:space="preserve"> </w:t>
      </w:r>
      <w:r>
        <w:rPr>
          <w:rFonts w:hint="eastAsia"/>
        </w:rPr>
        <w:t xml:space="preserve">在</w:t>
      </w:r>
      <w:r>
        <w:t xml:space="preserve"> 1982 </w:t>
      </w:r>
      <w:r>
        <w:rPr>
          <w:rFonts w:hint="eastAsia"/>
        </w:rPr>
        <w:t xml:space="preserve">年给出的回答是否定的——这是一则深刻的经济学不可能定理，刻画了无钱匹配市场与有转移支付市场（如</w:t>
      </w:r>
      <w:r>
        <w:t xml:space="preserve"> VCG </w:t>
      </w:r>
      <w:r>
        <w:rPr>
          <w:rFonts w:hint="eastAsia"/>
        </w:rPr>
        <w:t xml:space="preserve">机制可以同时实现效率与策略防操纵）的本质差异。</w:t>
      </w:r>
    </w:p>
    <w:p>
      <w:pPr>
        <w:pStyle w:val="BodyText"/>
      </w:pPr>
      <w:r>
        <w:rPr>
          <w:rFonts w:hint="eastAsia"/>
          <w:b/>
          <w:bCs/>
        </w:rPr>
        <w:t xml:space="preserve">定理</w:t>
      </w:r>
      <w:r>
        <w:rPr>
          <w:b/>
          <w:bCs/>
        </w:rPr>
        <w:t xml:space="preserve"> 4.1</w:t>
      </w:r>
      <w:r>
        <w:rPr>
          <w:rFonts w:hint="eastAsia"/>
        </w:rPr>
        <w:t xml:space="preserve">（Roth</w:t>
      </w:r>
      <w:r>
        <w:t xml:space="preserve"> </w:t>
      </w:r>
      <w:r>
        <w:rPr>
          <w:rFonts w:hint="eastAsia"/>
        </w:rPr>
        <w:t xml:space="preserve">不可能定理）②【陈述·证明见参考文献</w:t>
      </w:r>
      <w:r>
        <w:t xml:space="preserve"> Roth–Sotomayor, Chapter 4】 </w:t>
      </w:r>
      <w:r>
        <w:rPr>
          <w:rFonts w:hint="eastAsia"/>
        </w:rPr>
        <w:t xml:space="preserve">不存在一个对两侧的参与人都策略防操纵的稳定匹配机制。确切地说，若一个匹配机制总是产出稳定匹配，则它至少对市场的一侧不是策略防操纵的。</w:t>
      </w:r>
    </w:p>
    <w:p>
      <w:pPr>
        <w:pStyle w:val="BodyText"/>
      </w:pPr>
      <w:r>
        <w:rPr>
          <w:rFonts w:hint="eastAsia"/>
        </w:rPr>
        <w:t xml:space="preserve">这一定理的核心在于，稳定匹配集的格结构使得提议方最优和接受方最优是位于对极位置的稳定匹配（定理</w:t>
      </w:r>
      <w:r>
        <w:t xml:space="preserve"> </w:t>
      </w:r>
      <w:r>
        <w:rPr>
          <w:rFonts w:hint="eastAsia"/>
        </w:rPr>
        <w:t xml:space="preserve">9.3.1）。任何生成稳定匹配的机制都必须在格上选择某个稳定匹配点。如果该机制对两侧都策略防操纵，则必然在偏好操纵下不能偏离这一选择——但格结构与两侧的对立利益使得该点必须在某一维度上对某一侧产生严格诱惑。Roth</w:t>
      </w:r>
      <w:r>
        <w:t xml:space="preserve"> </w:t>
      </w:r>
      <w:r>
        <w:rPr>
          <w:rFonts w:hint="eastAsia"/>
        </w:rPr>
        <w:t xml:space="preserve">通过精细的偏好构造证明，任何确定性的稳定匹配机制至少会被某一侧的某个参与人通过谎报偏好所操纵。</w:t>
      </w:r>
    </w:p>
    <w:p>
      <w:pPr>
        <w:pStyle w:val="BodyText"/>
      </w:pPr>
      <w:r>
        <w:rPr>
          <w:rFonts w:hint="eastAsia"/>
        </w:rPr>
        <w:t xml:space="preserve">对设计者的含义是严峻的：在一个严格的无转移支付匹配市场中，设计者必须在以下三个目标之间做出选择：</w:t>
      </w:r>
      <w:r>
        <w:t xml:space="preserve"> </w:t>
      </w:r>
      <w:r>
        <w:t xml:space="preserve">1. </w:t>
      </w:r>
      <w:r>
        <w:rPr>
          <w:rFonts w:hint="eastAsia"/>
        </w:rPr>
        <w:t xml:space="preserve">稳定性（消除所有阻塞对）；</w:t>
      </w:r>
      <w:r>
        <w:t xml:space="preserve"> </w:t>
      </w:r>
      <w:r>
        <w:t xml:space="preserve">2. </w:t>
      </w:r>
      <w:r>
        <w:rPr>
          <w:rFonts w:hint="eastAsia"/>
        </w:rPr>
        <w:t xml:space="preserve">对提议方的策略防操纵性；</w:t>
      </w:r>
      <w:r>
        <w:t xml:space="preserve"> </w:t>
      </w:r>
      <w:r>
        <w:t xml:space="preserve">3. </w:t>
      </w:r>
      <w:r>
        <w:rPr>
          <w:rFonts w:hint="eastAsia"/>
        </w:rPr>
        <w:t xml:space="preserve">对接受方的策略防操纵性。</w:t>
      </w:r>
    </w:p>
    <w:p>
      <w:pPr>
        <w:pStyle w:val="BodyText"/>
      </w:pPr>
      <w:r>
        <w:t xml:space="preserve">DA </w:t>
      </w:r>
      <w:r>
        <w:rPr>
          <w:rFonts w:hint="eastAsia"/>
        </w:rPr>
        <w:t xml:space="preserve">机制选择了前两者，牺牲了第三个。这正是第</w:t>
      </w:r>
      <w:r>
        <w:t xml:space="preserve"> 9 </w:t>
      </w:r>
      <w:r>
        <w:rPr>
          <w:rFonts w:hint="eastAsia"/>
        </w:rPr>
        <w:t xml:space="preserve">章开头所提“让谁提议是分配权力的决策”的数学基础：策略防操纵性只保护提议方，接受方在</w:t>
      </w:r>
      <w:r>
        <w:t xml:space="preserve"> DA </w:t>
      </w:r>
      <w:r>
        <w:rPr>
          <w:rFonts w:hint="eastAsia"/>
        </w:rPr>
        <w:t xml:space="preserve">下是被锁入接受方最劣稳定匹配的——这是一个由格极值结构决定的内在不平等。</w:t>
      </w:r>
    </w:p>
    <w:p>
      <w:r>
        <w:pict>
          <v:rect style="width:0;height:1.5pt" o:hralign="center" o:hrstd="t" o:hr="t"/>
        </w:pict>
      </w:r>
    </w:p>
    <w:bookmarkEnd w:id="181"/>
    <w:bookmarkStart w:id="182" w:name="乡村医院定理不可操纵的宏观不变量"/>
    <w:p>
      <w:pPr>
        <w:pStyle w:val="Heading3"/>
      </w:pPr>
      <w:r>
        <w:t xml:space="preserve">9.4.4 </w:t>
      </w:r>
      <w:r>
        <w:rPr>
          <w:rFonts w:hint="eastAsia"/>
        </w:rPr>
        <w:t xml:space="preserve">乡村医院定理：不可操纵的宏观不变量</w:t>
      </w:r>
    </w:p>
    <w:p>
      <w:pPr>
        <w:pStyle w:val="FirstParagraph"/>
      </w:pPr>
      <w:r>
        <w:rPr>
          <w:rFonts w:hint="eastAsia"/>
        </w:rPr>
        <w:t xml:space="preserve">尽管接受方在</w:t>
      </w:r>
      <w:r>
        <w:t xml:space="preserve"> DA </w:t>
      </w:r>
      <w:r>
        <w:rPr>
          <w:rFonts w:hint="eastAsia"/>
        </w:rPr>
        <w:t xml:space="preserve">下可能通过谎报偏好获益，但在所有稳定匹配中，市场的某些宏观结构是恒定不变的——这是“乡村医院定理”（Rural</w:t>
      </w:r>
      <w:r>
        <w:t xml:space="preserve"> Hospitals </w:t>
      </w:r>
      <w:r>
        <w:rPr>
          <w:rFonts w:hint="eastAsia"/>
        </w:rPr>
        <w:t xml:space="preserve">Theorem）的内容。该定理由</w:t>
      </w:r>
      <w:r>
        <w:t xml:space="preserve"> Roth </w:t>
      </w:r>
      <w:r>
        <w:rPr>
          <w:rFonts w:hint="eastAsia"/>
        </w:rPr>
        <w:t xml:space="preserve">发现，它在策略分析和市场设计中具有深远的意义，因为它揭示了无论参与人如何操纵，市场的某些基本面是不可改变的。这为第</w:t>
      </w:r>
      <w:r>
        <w:t xml:space="preserve"> 9.2 </w:t>
      </w:r>
      <w:r>
        <w:rPr>
          <w:rFonts w:hint="eastAsia"/>
        </w:rPr>
        <w:t xml:space="preserve">节的格结构增添了一个关键的全局性注脚。</w:t>
      </w:r>
    </w:p>
    <w:p>
      <w:pPr>
        <w:pStyle w:val="BodyText"/>
      </w:pPr>
      <w:r>
        <w:rPr>
          <w:rFonts w:hint="eastAsia"/>
          <w:b/>
          <w:bCs/>
        </w:rPr>
        <w:t xml:space="preserve">定理</w:t>
      </w:r>
      <w:r>
        <w:rPr>
          <w:b/>
          <w:bCs/>
        </w:rPr>
        <w:t xml:space="preserve"> 4.2</w:t>
      </w:r>
      <w:r>
        <w:rPr>
          <w:rFonts w:hint="eastAsia"/>
        </w:rPr>
        <w:t xml:space="preserve">（乡村医院定理，简写</w:t>
      </w:r>
      <w:r>
        <w:t xml:space="preserve"> </w:t>
      </w:r>
      <w:r>
        <w:rPr>
          <w:rFonts w:hint="eastAsia"/>
        </w:rPr>
        <w:t xml:space="preserve">RHT）②【陈述·证明见参考文献</w:t>
      </w:r>
      <w:r>
        <w:t xml:space="preserve"> Roth–Sotomayor, Chapter 5】 </w:t>
      </w:r>
      <w:r>
        <w:rPr>
          <w:rFonts w:hint="eastAsia"/>
        </w:rPr>
        <w:t xml:space="preserve">在一个多对一匹配市场（医院-住院医师）中，对不同医院可能有不同容量，以下性质成立：</w:t>
      </w:r>
      <w:r>
        <w:t xml:space="preserve"> </w:t>
      </w:r>
      <w:r>
        <w:t xml:space="preserve">1. </w:t>
      </w:r>
      <w:r>
        <w:rPr>
          <w:rFonts w:hint="eastAsia"/>
        </w:rPr>
        <w:t xml:space="preserve">在所有稳定匹配中，每个医院被匹配的医师数量相同；</w:t>
      </w:r>
      <w:r>
        <w:t xml:space="preserve"> </w:t>
      </w:r>
      <w:r>
        <w:t xml:space="preserve">2. </w:t>
      </w:r>
      <w:r>
        <w:rPr>
          <w:rFonts w:hint="eastAsia"/>
        </w:rPr>
        <w:t xml:space="preserve">在所有稳定匹配中，被匹配的医师集合相同（即任何在某个稳定匹配中未被匹配的医师，在所有的稳定匹配中都未被匹配）；</w:t>
      </w:r>
      <w:r>
        <w:t xml:space="preserve"> </w:t>
      </w:r>
      <w:r>
        <w:t xml:space="preserve">3. </w:t>
      </w:r>
      <w:r>
        <w:rPr>
          <w:rFonts w:hint="eastAsia"/>
        </w:rPr>
        <w:t xml:space="preserve">对任何容量未满的医院，它在所有稳定匹配中匹配的医师集合完全相同。</w:t>
      </w:r>
    </w:p>
    <w:p>
      <w:pPr>
        <w:pStyle w:val="BodyText"/>
      </w:pPr>
      <w:r>
        <w:rPr>
          <w:rFonts w:hint="eastAsia"/>
        </w:rPr>
        <w:t xml:space="preserve">直觉：</w:t>
      </w:r>
      <w:r>
        <w:rPr>
          <w:rStyle w:val="VerbatimChar"/>
          <w:rFonts w:hint="eastAsia"/>
        </w:rPr>
        <w:t xml:space="preserve">[简化]</w:t>
      </w:r>
      <w:r>
        <w:t xml:space="preserve"> </w:t>
      </w:r>
      <w:r>
        <w:rPr>
          <w:rFonts w:hint="eastAsia"/>
        </w:rPr>
        <w:t xml:space="preserve">稳定匹配的格结构保证了所有稳定匹配在“边界参与人”上是重合的——若一家医院在某个稳定匹配中未满，那么该医院不可能在任何稳定匹配中得到比它在该匹配中更多的人，因为若能，则可通过合适的格运算产生一个新的稳定匹配，从而破坏格的极值性质。失效边界：该定理强依赖于偏好的严格性假设（无无差异），以及匹配问题的双边多对一结构。</w:t>
      </w:r>
    </w:p>
    <w:p>
      <w:pPr>
        <w:pStyle w:val="BodyText"/>
      </w:pPr>
      <w:r>
        <w:rPr>
          <w:rFonts w:hint="eastAsia"/>
        </w:rPr>
        <w:t xml:space="preserve">对于机制设计者而言，乡村医院定理传达了一条重要信息：即使接受方可以操纵</w:t>
      </w:r>
      <w:r>
        <w:t xml:space="preserve"> DA </w:t>
      </w:r>
      <w:r>
        <w:rPr>
          <w:rFonts w:hint="eastAsia"/>
        </w:rPr>
        <w:t xml:space="preserve">从而改变“谁”与“谁”匹配，他们无法改变总体的匹配数量——无法通过谎报来获得比在如实报告下更多的配对数目。这为监管者提供了某种可预测性：在一个运行</w:t>
      </w:r>
      <w:r>
        <w:t xml:space="preserve"> DA </w:t>
      </w:r>
      <w:r>
        <w:rPr>
          <w:rFonts w:hint="eastAsia"/>
        </w:rPr>
        <w:t xml:space="preserve">的住院医师匹配市场中（如美国的</w:t>
      </w:r>
      <w:r>
        <w:t xml:space="preserve"> </w:t>
      </w:r>
      <w:r>
        <w:rPr>
          <w:rFonts w:hint="eastAsia"/>
        </w:rPr>
        <w:t xml:space="preserve">NRMP），尽管单个医院可能通过精细的偏好操纵（例如扭曲对特定医师的排序）来获得更偏好的医师，但整个市场的总匹配容量是防操纵的、恒定的。</w:t>
      </w:r>
    </w:p>
    <w:p>
      <w:r>
        <w:pict>
          <v:rect style="width:0;height:1.5pt" o:hralign="center" o:hrstd="t" o:hr="t"/>
        </w:pict>
      </w:r>
    </w:p>
    <w:bookmarkEnd w:id="182"/>
    <w:bookmarkStart w:id="183" w:name="策略防操纵的边界与实践回指"/>
    <w:p>
      <w:pPr>
        <w:pStyle w:val="Heading3"/>
      </w:pPr>
      <w:r>
        <w:t xml:space="preserve">9.4.5 </w:t>
      </w:r>
      <w:r>
        <w:rPr>
          <w:rFonts w:hint="eastAsia"/>
        </w:rPr>
        <w:t xml:space="preserve">策略防操纵的边界与实践回指</w:t>
      </w:r>
    </w:p>
    <w:p>
      <w:pPr>
        <w:pStyle w:val="FirstParagraph"/>
      </w:pPr>
      <w:r>
        <w:rPr>
          <w:rFonts w:hint="eastAsia"/>
        </w:rPr>
        <w:t xml:space="preserve">综合本节结果，我们可以给出一个清晰的“策略防操纵三角”，它直接承接第</w:t>
      </w:r>
      <w:r>
        <w:t xml:space="preserve"> 9.3 </w:t>
      </w:r>
      <w:r>
        <w:rPr>
          <w:rFonts w:hint="eastAsia"/>
        </w:rPr>
        <w:t xml:space="preserve">节的格极值结构并通向后续章节的机制比较：</w:t>
      </w:r>
      <w:r>
        <w:t xml:space="preserve"> </w:t>
      </w:r>
      <w:r>
        <w:t xml:space="preserve">-</w:t>
      </w:r>
      <w:r>
        <w:t xml:space="preserve"> </w:t>
      </w:r>
      <w:r>
        <w:rPr>
          <w:rFonts w:hint="eastAsia"/>
          <w:b/>
          <w:bCs/>
        </w:rPr>
        <w:t xml:space="preserve">稳定匹配</w:t>
      </w:r>
      <w:r>
        <w:rPr>
          <w:b/>
          <w:bCs/>
        </w:rPr>
        <w:t xml:space="preserve"> + </w:t>
      </w:r>
      <w:r>
        <w:rPr>
          <w:rFonts w:hint="eastAsia"/>
          <w:b/>
          <w:bCs/>
        </w:rPr>
        <w:t xml:space="preserve">双侧防操纵</w:t>
      </w:r>
      <w:r>
        <w:rPr>
          <w:rFonts w:hint="eastAsia"/>
        </w:rPr>
        <w:t xml:space="preserve">：不可能（Roth</w:t>
      </w:r>
      <w:r>
        <w:t xml:space="preserve"> </w:t>
      </w:r>
      <w:r>
        <w:rPr>
          <w:rFonts w:hint="eastAsia"/>
        </w:rPr>
        <w:t xml:space="preserve">定理</w:t>
      </w:r>
      <w:r>
        <w:t xml:space="preserve"> </w:t>
      </w:r>
      <w:r>
        <w:rPr>
          <w:rFonts w:hint="eastAsia"/>
        </w:rPr>
        <w:t xml:space="preserve">4.1）。</w:t>
      </w:r>
      <w:r>
        <w:t xml:space="preserve"> </w:t>
      </w:r>
      <w:r>
        <w:t xml:space="preserve">-</w:t>
      </w:r>
      <w:r>
        <w:t xml:space="preserve"> </w:t>
      </w:r>
      <w:r>
        <w:rPr>
          <w:rFonts w:hint="eastAsia"/>
          <w:b/>
          <w:bCs/>
        </w:rPr>
        <w:t xml:space="preserve">稳定匹配</w:t>
      </w:r>
      <w:r>
        <w:rPr>
          <w:b/>
          <w:bCs/>
        </w:rPr>
        <w:t xml:space="preserve"> + </w:t>
      </w:r>
      <w:r>
        <w:rPr>
          <w:rFonts w:hint="eastAsia"/>
          <w:b/>
          <w:bCs/>
        </w:rPr>
        <w:t xml:space="preserve">单侧防操纵</w:t>
      </w:r>
      <w:r>
        <w:rPr>
          <w:b/>
          <w:bCs/>
        </w:rPr>
        <w:t xml:space="preserve"> + </w:t>
      </w:r>
      <w:r>
        <w:rPr>
          <w:rFonts w:hint="eastAsia"/>
          <w:b/>
          <w:bCs/>
        </w:rPr>
        <w:t xml:space="preserve">格极值</w:t>
      </w:r>
      <w:r>
        <w:rPr>
          <w:rFonts w:hint="eastAsia"/>
        </w:rPr>
        <w:t xml:space="preserve">：可能，由</w:t>
      </w:r>
      <w:r>
        <w:t xml:space="preserve"> DA </w:t>
      </w:r>
      <w:r>
        <w:rPr>
          <w:rFonts w:hint="eastAsia"/>
        </w:rPr>
        <w:t xml:space="preserve">实现，防操纵一侧为提议方。</w:t>
      </w:r>
      <w:r>
        <w:t xml:space="preserve"> </w:t>
      </w:r>
      <w:r>
        <w:t xml:space="preserve">-</w:t>
      </w:r>
      <w:r>
        <w:t xml:space="preserve"> </w:t>
      </w:r>
      <w:r>
        <w:rPr>
          <w:rFonts w:hint="eastAsia"/>
          <w:b/>
          <w:bCs/>
        </w:rPr>
        <w:t xml:space="preserve">双侧防操纵</w:t>
      </w:r>
      <w:r>
        <w:rPr>
          <w:b/>
          <w:bCs/>
        </w:rPr>
        <w:t xml:space="preserve"> + </w:t>
      </w:r>
      <w:r>
        <w:rPr>
          <w:rFonts w:hint="eastAsia"/>
          <w:b/>
          <w:bCs/>
        </w:rPr>
        <w:t xml:space="preserve">非稳定匹配</w:t>
      </w:r>
      <w:r>
        <w:rPr>
          <w:rFonts w:hint="eastAsia"/>
        </w:rPr>
        <w:t xml:space="preserve">：可能（例如</w:t>
      </w:r>
      <w:r>
        <w:t xml:space="preserve"> TTC </w:t>
      </w:r>
      <w:r>
        <w:rPr>
          <w:rFonts w:hint="eastAsia"/>
        </w:rPr>
        <w:t xml:space="preserve">机制，参见第</w:t>
      </w:r>
      <w:r>
        <w:t xml:space="preserve"> 10 </w:t>
      </w:r>
      <w:r>
        <w:rPr>
          <w:rFonts w:hint="eastAsia"/>
        </w:rPr>
        <w:t xml:space="preserve">章），但此时匹配可能包含阻塞对。</w:t>
      </w:r>
    </w:p>
    <w:p>
      <w:pPr>
        <w:pStyle w:val="BodyText"/>
      </w:pPr>
      <w:r>
        <w:rPr>
          <w:rFonts w:hint="eastAsia"/>
        </w:rPr>
        <w:t xml:space="preserve">这一三角勾勒出了无钱匹配市场机制设计的根本权衡边界。设计者在现实机制选择中（如学校选择、住院医师分配），必须就上述目标进行价值排序——这是第</w:t>
      </w:r>
      <w:r>
        <w:t xml:space="preserve"> 11 </w:t>
      </w:r>
      <w:r>
        <w:rPr>
          <w:rFonts w:hint="eastAsia"/>
        </w:rPr>
        <w:t xml:space="preserve">章将详细阐述的规范性选择。</w:t>
      </w:r>
    </w:p>
    <w:p>
      <w:pPr>
        <w:pStyle w:val="BodyText"/>
      </w:pPr>
      <w:r>
        <w:rPr>
          <w:rFonts w:hint="eastAsia"/>
          <w:b/>
          <w:bCs/>
        </w:rPr>
        <w:t xml:space="preserve">实践回指</w:t>
      </w:r>
      <w:r>
        <w:rPr>
          <w:rFonts w:hint="eastAsia"/>
        </w:rPr>
        <w:t xml:space="preserve">：全美住院医师匹配项目（NRMP）自</w:t>
      </w:r>
      <w:r>
        <w:t xml:space="preserve"> 1950 </w:t>
      </w:r>
      <w:r>
        <w:rPr>
          <w:rFonts w:hint="eastAsia"/>
        </w:rPr>
        <w:t xml:space="preserve">年代起稳定运行，其核心算法即为提议方（住院医师）提议的</w:t>
      </w:r>
      <w:r>
        <w:t xml:space="preserve"> </w:t>
      </w:r>
      <w:r>
        <w:rPr>
          <w:rFonts w:hint="eastAsia"/>
        </w:rPr>
        <w:t xml:space="preserve">DA。对该机制的策略分析印证了本节的理论结果：实证中住院医师几乎没有动机在该机制下谎报（策略安全性），而医院方确实可以、也时有策略操纵的事实与文献记录一致。具体案例与机制改革见第</w:t>
      </w:r>
      <w:r>
        <w:t xml:space="preserve"> 16 </w:t>
      </w:r>
      <w:r>
        <w:rPr>
          <w:rFonts w:hint="eastAsia"/>
        </w:rPr>
        <w:t xml:space="preserve">章“市场工程”的详尽分析，此处只给出理论边界。</w:t>
      </w:r>
    </w:p>
    <w:p>
      <w:r>
        <w:pict>
          <v:rect style="width:0;height:1.5pt" o:hralign="center" o:hrstd="t" o:hr="t"/>
        </w:pict>
      </w:r>
    </w:p>
    <w:p>
      <w:pPr>
        <w:pStyle w:val="FirstParagraph"/>
      </w:pPr>
      <w:hyperlink w:anchor="回指框">
        <w:r>
          <w:rPr>
            <w:rStyle w:val="Hyperlink"/>
            <w:rFonts w:hint="eastAsia"/>
          </w:rPr>
          <w:t xml:space="preserve">回指框</w:t>
        </w:r>
      </w:hyperlink>
      <w:r>
        <w:t xml:space="preserve"> </w:t>
      </w:r>
      <w:r>
        <w:rPr>
          <w:rFonts w:hint="eastAsia"/>
        </w:rPr>
        <w:t xml:space="preserve">本节内容深入到第</w:t>
      </w:r>
      <w:r>
        <w:t xml:space="preserve"> 9.1–9.3 </w:t>
      </w:r>
      <w:r>
        <w:rPr>
          <w:rFonts w:hint="eastAsia"/>
        </w:rPr>
        <w:t xml:space="preserve">节所建格结构与</w:t>
      </w:r>
      <w:r>
        <w:t xml:space="preserve"> DA </w:t>
      </w:r>
      <w:r>
        <w:rPr>
          <w:rFonts w:hint="eastAsia"/>
        </w:rPr>
        <w:t xml:space="preserve">机制的行为层面：</w:t>
      </w:r>
      <w:r>
        <w:t xml:space="preserve"> </w:t>
      </w:r>
      <w:r>
        <w:t xml:space="preserve">- </w:t>
      </w:r>
      <w:r>
        <w:rPr>
          <w:rFonts w:hint="eastAsia"/>
        </w:rPr>
        <w:t xml:space="preserve">依赖第</w:t>
      </w:r>
      <w:r>
        <w:t xml:space="preserve"> 9.2 </w:t>
      </w:r>
      <w:r>
        <w:rPr>
          <w:rFonts w:hint="eastAsia"/>
        </w:rPr>
        <w:t xml:space="preserve">节稳定匹配格结构，推导接受方最劣性质（连带可操纵性）；</w:t>
      </w:r>
      <w:r>
        <w:t xml:space="preserve"> </w:t>
      </w:r>
      <w:r>
        <w:t xml:space="preserve">- </w:t>
      </w:r>
      <w:r>
        <w:rPr>
          <w:rFonts w:hint="eastAsia"/>
        </w:rPr>
        <w:t xml:space="preserve">依赖第</w:t>
      </w:r>
      <w:r>
        <w:t xml:space="preserve"> 9.3 </w:t>
      </w:r>
      <w:r>
        <w:rPr>
          <w:rFonts w:hint="eastAsia"/>
        </w:rPr>
        <w:t xml:space="preserve">节提议方最优与接受方最劣的性质，完成了</w:t>
      </w:r>
      <w:r>
        <w:t xml:space="preserve"> DA </w:t>
      </w:r>
      <w:r>
        <w:rPr>
          <w:rFonts w:hint="eastAsia"/>
        </w:rPr>
        <w:t xml:space="preserve">策略防操纵的证明，并将福利对立转化为策略激励的不对称；</w:t>
      </w:r>
      <w:r>
        <w:t xml:space="preserve"> </w:t>
      </w:r>
      <w:r>
        <w:t xml:space="preserve">- </w:t>
      </w:r>
      <w:r>
        <w:rPr>
          <w:rFonts w:hint="eastAsia"/>
        </w:rPr>
        <w:t xml:space="preserve">已见《从位到物联》第</w:t>
      </w:r>
      <w:r>
        <w:t xml:space="preserve"> 16 </w:t>
      </w:r>
      <w:r>
        <w:rPr>
          <w:rFonts w:hint="eastAsia"/>
        </w:rPr>
        <w:t xml:space="preserve">章的</w:t>
      </w:r>
      <w:r>
        <w:t xml:space="preserve"> DA </w:t>
      </w:r>
      <w:r>
        <w:rPr>
          <w:rFonts w:hint="eastAsia"/>
        </w:rPr>
        <w:t xml:space="preserve">算法构造，此处不重述算法细节而直接使用其稳定性与终止性；</w:t>
      </w:r>
      <w:r>
        <w:t xml:space="preserve"> </w:t>
      </w:r>
      <w:r>
        <w:t xml:space="preserve">- </w:t>
      </w:r>
      <w:r>
        <w:rPr>
          <w:rFonts w:hint="eastAsia"/>
        </w:rPr>
        <w:t xml:space="preserve">已见《博弈论讲义》关于占优策略与直接显示机制的论述，此处直接使用了如实报告是占优策略的定义形式。</w:t>
      </w:r>
      <w:r>
        <w:t xml:space="preserve"> </w:t>
      </w:r>
      <w:r>
        <w:rPr>
          <w:rFonts w:hint="eastAsia"/>
        </w:rPr>
        <w:t xml:space="preserve">策略防操纵性结果是连接本教材第</w:t>
      </w:r>
      <w:r>
        <w:t xml:space="preserve"> 10–11 </w:t>
      </w:r>
      <w:r>
        <w:rPr>
          <w:rFonts w:hint="eastAsia"/>
        </w:rPr>
        <w:t xml:space="preserve">章的关键桥梁：第</w:t>
      </w:r>
      <w:r>
        <w:t xml:space="preserve"> 10 </w:t>
      </w:r>
      <w:r>
        <w:rPr>
          <w:rFonts w:hint="eastAsia"/>
        </w:rPr>
        <w:t xml:space="preserve">章将展示</w:t>
      </w:r>
      <w:r>
        <w:t xml:space="preserve"> TTC </w:t>
      </w:r>
      <w:r>
        <w:rPr>
          <w:rFonts w:hint="eastAsia"/>
        </w:rPr>
        <w:t xml:space="preserve">机制如何在单边市场实现双侧防操纵，第</w:t>
      </w:r>
      <w:r>
        <w:t xml:space="preserve"> 11 </w:t>
      </w:r>
      <w:r>
        <w:rPr>
          <w:rFonts w:hint="eastAsia"/>
        </w:rPr>
        <w:t xml:space="preserve">章将在学校选择中反刍本章的策略权衡，并与波士顿机制等进行比较。</w:t>
      </w:r>
      <w:r>
        <w:t xml:space="preserve"> </w:t>
      </w:r>
      <w:r>
        <w:t xml:space="preserve">—</w:t>
      </w:r>
    </w:p>
    <w:p>
      <w:pPr>
        <w:pStyle w:val="BodyText"/>
      </w:pPr>
      <w:hyperlink w:anchor="习题">
        <w:r>
          <w:rPr>
            <w:rStyle w:val="Hyperlink"/>
            <w:rFonts w:hint="eastAsia"/>
          </w:rPr>
          <w:t xml:space="preserve">习题</w:t>
        </w:r>
      </w:hyperlink>
    </w:p>
    <w:p>
      <w:pPr>
        <w:pStyle w:val="BodyText"/>
      </w:pPr>
      <w:r>
        <w:rPr>
          <w:rFonts w:hint="eastAsia"/>
          <w:b/>
          <w:bCs/>
        </w:rPr>
        <w:t xml:space="preserve">提取题</w:t>
      </w:r>
      <w:r>
        <w:rPr>
          <w:b/>
          <w:bCs/>
        </w:rPr>
        <w:t xml:space="preserve"> 4.1</w:t>
      </w:r>
      <w:r>
        <w:rPr>
          <w:rFonts w:hint="eastAsia"/>
        </w:rPr>
        <w:t xml:space="preserve">（DA</w:t>
      </w:r>
      <w:r>
        <w:t xml:space="preserve"> </w:t>
      </w:r>
      <w:r>
        <w:rPr>
          <w:rFonts w:hint="eastAsia"/>
        </w:rPr>
        <w:t xml:space="preserve">策略防操纵的适用范围）</w:t>
      </w:r>
      <w:r>
        <w:t xml:space="preserve"> </w:t>
      </w:r>
      <w:r>
        <w:rPr>
          <w:rFonts w:hint="eastAsia"/>
        </w:rPr>
        <w:t xml:space="preserve">命题</w:t>
      </w:r>
      <w:r>
        <w:t xml:space="preserve"> 4.1 </w:t>
      </w:r>
      <w:r>
        <w:rPr>
          <w:rFonts w:hint="eastAsia"/>
        </w:rPr>
        <w:t xml:space="preserve">证明</w:t>
      </w:r>
      <w:r>
        <w:t xml:space="preserve"> DA </w:t>
      </w:r>
      <w:r>
        <w:rPr>
          <w:rFonts w:hint="eastAsia"/>
        </w:rPr>
        <w:t xml:space="preserve">对提议方是策略防操纵的。请指出：该结论是否依赖于偏好为严格的假设？若允许偏好中存在无差异（ties），DA</w:t>
      </w:r>
      <w:r>
        <w:t xml:space="preserve"> </w:t>
      </w:r>
      <w:r>
        <w:rPr>
          <w:rFonts w:hint="eastAsia"/>
        </w:rPr>
        <w:t xml:space="preserve">是否仍然对提议方策略防操纵？如果可以在无差异时采用固定的打破规则（tie-breaking</w:t>
      </w:r>
      <w:r>
        <w:t xml:space="preserve"> </w:t>
      </w:r>
      <w:r>
        <w:rPr>
          <w:rFonts w:hint="eastAsia"/>
        </w:rPr>
        <w:t xml:space="preserve">rule），策略防操纵性能否保留？</w:t>
      </w:r>
    </w:p>
    <w:p>
      <w:pPr>
        <w:pStyle w:val="BodyText"/>
      </w:pPr>
      <w:r>
        <w:rPr>
          <w:rFonts w:hint="eastAsia"/>
        </w:rPr>
        <w:t xml:space="preserve">提示：考虑无差异时不同打破规则是否可以被策略性地影响。</w:t>
      </w:r>
    </w:p>
    <w:p>
      <w:pPr>
        <w:pStyle w:val="BodyText"/>
      </w:pPr>
      <w:r>
        <w:rPr>
          <w:rFonts w:hint="eastAsia"/>
          <w:b/>
          <w:bCs/>
        </w:rPr>
        <w:t xml:space="preserve">计算题</w:t>
      </w:r>
      <w:r>
        <w:rPr>
          <w:b/>
          <w:bCs/>
        </w:rPr>
        <w:t xml:space="preserve"> 4.2</w:t>
      </w:r>
      <w:r>
        <w:rPr>
          <w:rFonts w:hint="eastAsia"/>
        </w:rPr>
        <w:t xml:space="preserve">（接受方操纵的另一个实例）</w:t>
      </w:r>
      <w:r>
        <w:t xml:space="preserve"> </w:t>
      </w:r>
      <w:r>
        <w:rPr>
          <w:rFonts w:hint="eastAsia"/>
        </w:rPr>
        <w:t xml:space="preserve">构造一个</w:t>
      </w:r>
      <w:r>
        <w:t xml:space="preserve"> 2×2 </w:t>
      </w:r>
      <w:r>
        <w:rPr>
          <w:rFonts w:hint="eastAsia"/>
        </w:rPr>
        <w:t xml:space="preserve">的婚姻市场（</w:t>
      </w:r>
      <m:oMath>
        <m:d>
          <m:dPr>
            <m:begChr m:val="|"/>
            <m:sepChr m:val=""/>
            <m:endChr m:val="|"/>
            <m:grow/>
          </m:dPr>
          <m:e>
            <m:r>
              <m:t>F</m:t>
            </m:r>
          </m:e>
        </m:d>
        <m:r>
          <m:rPr>
            <m:sty m:val="p"/>
          </m:rPr>
          <m:t>=</m:t>
        </m:r>
        <m:d>
          <m:dPr>
            <m:begChr m:val="|"/>
            <m:sepChr m:val=""/>
            <m:endChr m:val="|"/>
            <m:grow/>
          </m:dPr>
          <m:e>
            <m:r>
              <m:t>W</m:t>
            </m:r>
          </m:e>
        </m:d>
        <m:r>
          <m:rPr>
            <m:sty m:val="p"/>
          </m:rPr>
          <m:t>=</m:t>
        </m:r>
        <m:r>
          <m:t>2</m:t>
        </m:r>
      </m:oMath>
      <w:r>
        <w:rPr>
          <w:rFonts w:hint="eastAsia"/>
        </w:rPr>
        <w:t xml:space="preserve">），使得在提议方提议的</w:t>
      </w:r>
      <w:r>
        <w:t xml:space="preserve"> DA </w:t>
      </w:r>
      <w:r>
        <w:rPr>
          <w:rFonts w:hint="eastAsia"/>
        </w:rPr>
        <w:t xml:space="preserve">下，接受方</w:t>
      </w:r>
      <w:r>
        <w:t xml:space="preserve"> </w:t>
      </w:r>
      <m:oMath>
        <m:sSub>
          <m:e>
            <m:r>
              <m:t>w</m:t>
            </m:r>
          </m:e>
          <m:sub>
            <m:r>
              <m:t>1</m:t>
            </m:r>
          </m:sub>
        </m:sSub>
      </m:oMath>
      <w:r>
        <w:t xml:space="preserve"> </w:t>
      </w:r>
      <w:r>
        <w:rPr>
          <w:rFonts w:hint="eastAsia"/>
        </w:rPr>
        <w:t xml:space="preserve">通过谎报偏好严格受益。给出完整的偏好列表、如实报告下的匹配结果、</w:t>
      </w:r>
      <m:oMath>
        <m:sSub>
          <m:e>
            <m:r>
              <m:t>w</m:t>
            </m:r>
          </m:e>
          <m:sub>
            <m:r>
              <m:t>1</m:t>
            </m:r>
          </m:sub>
        </m:sSub>
      </m:oMath>
      <w:r>
        <w:t xml:space="preserve"> </w:t>
      </w:r>
      <w:r>
        <w:rPr>
          <w:rFonts w:hint="eastAsia"/>
        </w:rPr>
        <w:t xml:space="preserve">谎报后的匹配结果，并指明谎报使</w:t>
      </w:r>
      <w:r>
        <w:t xml:space="preserve"> </w:t>
      </w:r>
      <m:oMath>
        <m:sSub>
          <m:e>
            <m:r>
              <m:t>w</m:t>
            </m:r>
          </m:e>
          <m:sub>
            <m:r>
              <m:t>1</m:t>
            </m:r>
          </m:sub>
        </m:sSub>
      </m:oMath>
      <w:r>
        <w:t xml:space="preserve"> </w:t>
      </w:r>
      <w:r>
        <w:rPr>
          <w:rFonts w:hint="eastAsia"/>
        </w:rPr>
        <w:t xml:space="preserve">的匹配对象从第几偏好跃迁到第几偏好。</w:t>
      </w:r>
    </w:p>
    <w:p>
      <w:pPr>
        <w:pStyle w:val="BodyText"/>
      </w:pPr>
      <w:r>
        <w:rPr>
          <w:rFonts w:hint="eastAsia"/>
          <w:b/>
          <w:bCs/>
        </w:rPr>
        <w:t xml:space="preserve">证明题</w:t>
      </w:r>
      <w:r>
        <w:rPr>
          <w:b/>
          <w:bCs/>
        </w:rPr>
        <w:t xml:space="preserve"> 4.3</w:t>
      </w:r>
      <w:r>
        <w:rPr>
          <w:rFonts w:hint="eastAsia"/>
        </w:rPr>
        <w:t xml:space="preserve">（乡村医院定理的格结构直觉）</w:t>
      </w:r>
      <w:r>
        <w:t xml:space="preserve"> </w:t>
      </w:r>
      <w:r>
        <w:rPr>
          <w:rFonts w:hint="eastAsia"/>
        </w:rPr>
        <w:t xml:space="preserve">利用第</w:t>
      </w:r>
      <w:r>
        <w:t xml:space="preserve"> 9.2 </w:t>
      </w:r>
      <w:r>
        <w:rPr>
          <w:rFonts w:hint="eastAsia"/>
        </w:rPr>
        <w:t xml:space="preserve">节的格结构结果，给出乡村医院定理第</w:t>
      </w:r>
      <w:r>
        <w:t xml:space="preserve"> (1) </w:t>
      </w:r>
      <w:r>
        <w:rPr>
          <w:rFonts w:hint="eastAsia"/>
        </w:rPr>
        <w:t xml:space="preserve">部分——</w:t>
      </w:r>
      <w:r>
        <w:rPr>
          <w:rFonts w:hint="eastAsia"/>
        </w:rPr>
        <w:t xml:space="preserve">“在所有稳定匹配中被匹配的医师总数相同”</w:t>
      </w:r>
      <w:r>
        <w:rPr>
          <w:rFonts w:hint="eastAsia"/>
        </w:rPr>
        <w:t xml:space="preserve">的一个简要论证思路：考虑选择任意两个稳定匹配</w:t>
      </w:r>
      <w:r>
        <w:t xml:space="preserve"> </w:t>
      </w:r>
      <m:oMath>
        <m:r>
          <m:t>μ</m:t>
        </m:r>
      </m:oMath>
      <w:r>
        <w:t xml:space="preserve"> </w:t>
      </w:r>
      <w:r>
        <w:rPr>
          <w:rFonts w:hint="eastAsia"/>
        </w:rPr>
        <w:t xml:space="preserve">和</w:t>
      </w:r>
      <w:r>
        <w:t xml:space="preserve"> </w:t>
      </w:r>
      <m:oMath>
        <m:r>
          <m:t>μ</m:t>
        </m:r>
        <m:r>
          <m:rPr>
            <m:sty m:val="p"/>
          </m:rPr>
          <m:t>′</m:t>
        </m:r>
      </m:oMath>
      <w:r>
        <w:rPr>
          <w:rFonts w:hint="eastAsia"/>
        </w:rPr>
        <w:t xml:space="preserve">，通过构造它们的并</w:t>
      </w:r>
      <w:r>
        <w:t xml:space="preserve"> </w:t>
      </w:r>
      <m:oMath>
        <m:r>
          <m:t>μ</m:t>
        </m:r>
        <m:r>
          <m:rPr>
            <m:sty m:val="p"/>
          </m:rPr>
          <m:t>∨</m:t>
        </m:r>
        <m:r>
          <m:t>μ</m:t>
        </m:r>
        <m:r>
          <m:rPr>
            <m:sty m:val="p"/>
          </m:rPr>
          <m:t>′</m:t>
        </m:r>
      </m:oMath>
      <w:r>
        <w:rPr>
          <w:rFonts w:hint="eastAsia"/>
        </w:rPr>
        <w:t xml:space="preserve">（提议方取向的并），分析未被匹配医师的集合的关系，说明为何它必须在两个匹配中相等。</w:t>
      </w:r>
    </w:p>
    <w:p>
      <w:pPr>
        <w:pStyle w:val="BodyText"/>
      </w:pPr>
      <w:r>
        <w:rPr>
          <w:rFonts w:hint="eastAsia"/>
        </w:rPr>
        <w:t xml:space="preserve">提示：利用“提议方最优稳定匹配是所有稳定匹配的逐点并”与“接受方最优稳定匹配是所有稳定匹配的逐点交”的事实。</w:t>
      </w:r>
    </w:p>
    <w:p>
      <w:pPr>
        <w:pStyle w:val="BodyText"/>
      </w:pPr>
      <w:r>
        <w:rPr>
          <w:rFonts w:hint="eastAsia"/>
          <w:b/>
          <w:bCs/>
        </w:rPr>
        <w:t xml:space="preserve">构造题</w:t>
      </w:r>
      <w:r>
        <w:rPr>
          <w:b/>
          <w:bCs/>
        </w:rPr>
        <w:t xml:space="preserve"> 4.4</w:t>
      </w:r>
      <w:r>
        <w:rPr>
          <w:rFonts w:hint="eastAsia"/>
        </w:rPr>
        <w:t xml:space="preserve">（Roth</w:t>
      </w:r>
      <w:r>
        <w:t xml:space="preserve"> </w:t>
      </w:r>
      <w:r>
        <w:rPr>
          <w:rFonts w:hint="eastAsia"/>
        </w:rPr>
        <w:t xml:space="preserve">不可能的直接体验）</w:t>
      </w:r>
      <w:r>
        <w:t xml:space="preserve"> </w:t>
      </w:r>
      <w:r>
        <w:rPr>
          <w:rFonts w:hint="eastAsia"/>
        </w:rPr>
        <w:t xml:space="preserve">对于</w:t>
      </w:r>
      <w:r>
        <w:t xml:space="preserve"> 3×3 </w:t>
      </w:r>
      <w:r>
        <w:rPr>
          <w:rFonts w:hint="eastAsia"/>
        </w:rPr>
        <w:t xml:space="preserve">的婚姻市场，设计一个不同于</w:t>
      </w:r>
      <w:r>
        <w:t xml:space="preserve"> DA </w:t>
      </w:r>
      <w:r>
        <w:rPr>
          <w:rFonts w:hint="eastAsia"/>
        </w:rPr>
        <w:t xml:space="preserve">的稳定匹配机制（可以是输出接受方最优稳定匹配的机制，或其他选取稳定匹配的规则），并给出偏好剖面，使得该机制下某一侧的某个参与人有激励谎报。通过这个练习直接感受</w:t>
      </w:r>
      <w:r>
        <w:t xml:space="preserve"> Roth </w:t>
      </w:r>
      <w:r>
        <w:rPr>
          <w:rFonts w:hint="eastAsia"/>
        </w:rPr>
        <w:t xml:space="preserve">不可能定理的含义。</w:t>
      </w:r>
    </w:p>
    <w:p>
      <w:r>
        <w:pict>
          <v:rect style="width:0;height:1.5pt" o:hralign="center" o:hrstd="t" o:hr="t"/>
        </w:pict>
      </w:r>
    </w:p>
    <w:p>
      <w:pPr>
        <w:pStyle w:val="FirstParagraph"/>
      </w:pPr>
      <w:hyperlink w:anchor="小结">
        <w:r>
          <w:rPr>
            <w:rStyle w:val="Hyperlink"/>
            <w:rFonts w:hint="eastAsia"/>
          </w:rPr>
          <w:t xml:space="preserve">小结</w:t>
        </w:r>
      </w:hyperlink>
      <w:r>
        <w:t xml:space="preserve"> </w:t>
      </w:r>
      <w:r>
        <w:t xml:space="preserve">- DA </w:t>
      </w:r>
      <w:r>
        <w:rPr>
          <w:rFonts w:hint="eastAsia"/>
        </w:rPr>
        <w:t xml:space="preserve">机制对提议方是策略防操纵的（命题</w:t>
      </w:r>
      <w:r>
        <w:t xml:space="preserve"> </w:t>
      </w:r>
      <w:r>
        <w:rPr>
          <w:rFonts w:hint="eastAsia"/>
        </w:rPr>
        <w:t xml:space="preserve">4.1）——如实报告偏好是占优策略，其根源在于算法过程不会永久拒绝参与人可达的任何稳定匹配对象。这一性质与第</w:t>
      </w:r>
      <w:r>
        <w:t xml:space="preserve"> 9.3 </w:t>
      </w:r>
      <w:r>
        <w:rPr>
          <w:rFonts w:hint="eastAsia"/>
        </w:rPr>
        <w:t xml:space="preserve">节的提议方最优性高度一致：提议方不仅获得最优结果，而且获得该结果的机制恰好使其没有动机谎报。</w:t>
      </w:r>
      <w:r>
        <w:t xml:space="preserve"> </w:t>
      </w:r>
      <w:r>
        <w:t xml:space="preserve">- DA </w:t>
      </w:r>
      <w:r>
        <w:rPr>
          <w:rFonts w:hint="eastAsia"/>
        </w:rPr>
        <w:t xml:space="preserve">对接受方不是策略防操纵的（命题</w:t>
      </w:r>
      <w:r>
        <w:t xml:space="preserve"> </w:t>
      </w:r>
      <w:r>
        <w:rPr>
          <w:rFonts w:hint="eastAsia"/>
        </w:rPr>
        <w:t xml:space="preserve">4.2）：接受方可以通过谎报偏好将匹配从接受方最劣稳定匹配改向更优的点。这是第</w:t>
      </w:r>
      <w:r>
        <w:t xml:space="preserve"> 9.3 </w:t>
      </w:r>
      <w:r>
        <w:rPr>
          <w:rFonts w:hint="eastAsia"/>
        </w:rPr>
        <w:t xml:space="preserve">节福利对立的行为投影。</w:t>
      </w:r>
      <w:r>
        <w:t xml:space="preserve"> </w:t>
      </w:r>
      <w:r>
        <w:t xml:space="preserve">- Roth </w:t>
      </w:r>
      <w:r>
        <w:rPr>
          <w:rFonts w:hint="eastAsia"/>
        </w:rPr>
        <w:t xml:space="preserve">不可能定理表明，不存在同时对两侧都策略防操纵的稳定匹配机制——稳定与双侧防操纵构成了不可能三角的一角。这划定了无钱匹配市场机制设计的根本红线。</w:t>
      </w:r>
      <w:r>
        <w:t xml:space="preserve"> </w:t>
      </w:r>
      <w:r>
        <w:t xml:space="preserve">- </w:t>
      </w:r>
      <w:r>
        <w:rPr>
          <w:rFonts w:hint="eastAsia"/>
        </w:rPr>
        <w:t xml:space="preserve">乡村医院定理揭示了在所有稳定匹配中恒定的全局量：匹配人数、容量未满医院的匹配集合都是不可操纵的——这为第</w:t>
      </w:r>
      <w:r>
        <w:t xml:space="preserve"> 9.2 </w:t>
      </w:r>
      <w:r>
        <w:rPr>
          <w:rFonts w:hint="eastAsia"/>
        </w:rPr>
        <w:t xml:space="preserve">节的格结构提供了一个宏观不变性视角，并为实践中的监测与监管提供了底线边界。</w:t>
      </w:r>
      <w:r>
        <w:t xml:space="preserve"> </w:t>
      </w:r>
      <w:r>
        <w:t xml:space="preserve">- </w:t>
      </w:r>
      <w:r>
        <w:rPr>
          <w:rFonts w:hint="eastAsia"/>
        </w:rPr>
        <w:t xml:space="preserve">策略性的边界决定了机制设计中“谁提议”的核心重要性，这是后续单边分配（TTC，第</w:t>
      </w:r>
      <w:r>
        <w:t xml:space="preserve"> 10 </w:t>
      </w:r>
      <w:r>
        <w:rPr>
          <w:rFonts w:hint="eastAsia"/>
        </w:rPr>
        <w:t xml:space="preserve">章）与学校选择权衡（第</w:t>
      </w:r>
      <w:r>
        <w:t xml:space="preserve"> 11 </w:t>
      </w:r>
      <w:r>
        <w:rPr>
          <w:rFonts w:hint="eastAsia"/>
        </w:rPr>
        <w:t xml:space="preserve">章）的出发点和理论参照系。</w:t>
      </w:r>
    </w:p>
    <w:p>
      <w:pPr>
        <w:pStyle w:val="BodyText"/>
      </w:pPr>
      <w:hyperlink w:anchor="延伸阅读">
        <w:r>
          <w:rPr>
            <w:rStyle w:val="Hyperlink"/>
            <w:rFonts w:hint="eastAsia"/>
          </w:rPr>
          <w:t xml:space="preserve">延伸阅读</w:t>
        </w:r>
      </w:hyperlink>
      <w:r>
        <w:t xml:space="preserve"> </w:t>
      </w:r>
      <w:r>
        <w:t xml:space="preserve">- Roth, A. E. </w:t>
      </w:r>
      <w:r>
        <w:rPr>
          <w:rFonts w:hint="eastAsia"/>
        </w:rPr>
        <w:t xml:space="preserve">与</w:t>
      </w:r>
      <w:r>
        <w:t xml:space="preserve"> Sotomayor, M. 《Two-Sided Matching: A Study in Game-Theoretic Modeling and </w:t>
      </w:r>
      <w:r>
        <w:rPr>
          <w:rFonts w:hint="eastAsia"/>
        </w:rPr>
        <w:t xml:space="preserve">Analysis》，特别是</w:t>
      </w:r>
      <w:r>
        <w:t xml:space="preserve"> Chapter 4 </w:t>
      </w:r>
      <w:r>
        <w:rPr>
          <w:rFonts w:hint="eastAsia"/>
        </w:rPr>
        <w:t xml:space="preserve">关于策略性与</w:t>
      </w:r>
      <w:r>
        <w:t xml:space="preserve"> Roth </w:t>
      </w:r>
      <w:r>
        <w:rPr>
          <w:rFonts w:hint="eastAsia"/>
        </w:rPr>
        <w:t xml:space="preserve">不可能定理的完整讨论。</w:t>
      </w:r>
      <w:r>
        <w:t xml:space="preserve"> </w:t>
      </w:r>
      <w:r>
        <w:t xml:space="preserve">- Roth, A. E. 《Who Gets What — and </w:t>
      </w:r>
      <w:r>
        <w:rPr>
          <w:rFonts w:hint="eastAsia"/>
        </w:rPr>
        <w:t xml:space="preserve">Why》，对住院医师匹配市场中策略行为的现实非技术性描述，配合本节理论阅读可加深对机制设计中权力分配的理解。</w:t>
      </w:r>
      <w:r>
        <w:t xml:space="preserve"> </w:t>
      </w:r>
      <w:r>
        <w:t xml:space="preserve">- </w:t>
      </w:r>
      <w:r>
        <w:rPr>
          <w:rFonts w:hint="eastAsia"/>
        </w:rPr>
        <w:t xml:space="preserve">关于</w:t>
      </w:r>
      <w:r>
        <w:t xml:space="preserve"> NRMP </w:t>
      </w:r>
      <w:r>
        <w:rPr>
          <w:rFonts w:hint="eastAsia"/>
        </w:rPr>
        <w:t xml:space="preserve">的运行细节与历史演变，详见后续第</w:t>
      </w:r>
      <w:r>
        <w:t xml:space="preserve"> 16 </w:t>
      </w:r>
      <w:r>
        <w:rPr>
          <w:rFonts w:hint="eastAsia"/>
        </w:rPr>
        <w:t xml:space="preserve">章“市场工程”。</w:t>
      </w:r>
    </w:p>
    <w:bookmarkEnd w:id="183"/>
    <w:bookmarkStart w:id="184" w:name="回指习题小结延伸阅读-8"/>
    <w:p>
      <w:pPr>
        <w:pStyle w:val="Heading3"/>
      </w:pPr>
      <w:r>
        <w:t xml:space="preserve">9.5 </w:t>
      </w:r>
      <w:r>
        <w:rPr>
          <w:rFonts w:hint="eastAsia"/>
        </w:rPr>
        <w:t xml:space="preserve">回指·习题·小结·延伸阅读</w:t>
      </w:r>
    </w:p>
    <w:p>
      <w:pPr>
        <w:pStyle w:val="FirstParagraph"/>
      </w:pPr>
      <w:r>
        <w:rPr>
          <w:rFonts w:hint="eastAsia"/>
        </w:rPr>
        <w:t xml:space="preserve">本章建立的双边匹配格结构与策略性分析，为“无钱市场”的机制设计提供了理论内核。稳定匹配集不是孤立点的集合，而是具备严格代序结构的完备格；DA</w:t>
      </w:r>
      <w:r>
        <w:t xml:space="preserve"> </w:t>
      </w:r>
      <w:r>
        <w:rPr>
          <w:rFonts w:hint="eastAsia"/>
        </w:rPr>
        <w:t xml:space="preserve">算法不仅输出一个稳定匹配，更准确地命中这个格的极值点——提议方最优与接受方最劣。这一事实直接导出设计铁律：</w:t>
      </w:r>
      <w:r>
        <w:rPr>
          <w:rFonts w:hint="eastAsia"/>
          <w:b/>
          <w:bCs/>
        </w:rPr>
        <w:t xml:space="preserve">谁提议，谁获利</w:t>
      </w:r>
      <w:r>
        <w:rPr>
          <w:rFonts w:hint="eastAsia"/>
        </w:rPr>
        <w:t xml:space="preserve">。本章同时确立了策略防操纵的边界：DA</w:t>
      </w:r>
      <w:r>
        <w:t xml:space="preserve"> </w:t>
      </w:r>
      <w:r>
        <w:rPr>
          <w:rFonts w:hint="eastAsia"/>
        </w:rPr>
        <w:t xml:space="preserve">对提议方是占优策略激励相容的，但对接受方未必，且不存在同时对双方都策略防操纵的稳定机制（Roth</w:t>
      </w:r>
      <w:r>
        <w:t xml:space="preserve"> </w:t>
      </w:r>
      <w:r>
        <w:rPr>
          <w:rFonts w:hint="eastAsia"/>
        </w:rPr>
        <w:t xml:space="preserve">不可能定理）。这些结果构成了后续学校选择（第</w:t>
      </w:r>
      <w:r>
        <w:t xml:space="preserve"> 11 </w:t>
      </w:r>
      <w:r>
        <w:rPr>
          <w:rFonts w:hint="eastAsia"/>
        </w:rPr>
        <w:t xml:space="preserve">章）和市场工程（第</w:t>
      </w:r>
      <w:r>
        <w:t xml:space="preserve"> 16 </w:t>
      </w:r>
      <w:r>
        <w:rPr>
          <w:rFonts w:hint="eastAsia"/>
        </w:rPr>
        <w:t xml:space="preserve">章）的分析基础。</w:t>
      </w:r>
    </w:p>
    <w:p>
      <w:r>
        <w:pict>
          <v:rect style="width:0;height:1.5pt" o:hralign="center" o:hrstd="t" o:hr="t"/>
        </w:pict>
      </w:r>
    </w:p>
    <w:p>
      <w:pPr>
        <w:pStyle w:val="FirstParagraph"/>
      </w:pPr>
      <w:r>
        <w:rPr>
          <w:rFonts w:hint="eastAsia"/>
          <w:b/>
          <w:bCs/>
        </w:rPr>
        <w:t xml:space="preserve">回指框</w:t>
      </w:r>
    </w:p>
    <w:p>
      <w:pPr>
        <w:pStyle w:val="Compact"/>
        <w:numPr>
          <w:ilvl w:val="0"/>
          <w:numId w:val="1085"/>
        </w:numPr>
      </w:pPr>
      <w:r>
        <w:rPr>
          <w:rFonts w:hint="eastAsia"/>
          <w:b/>
          <w:bCs/>
        </w:rPr>
        <w:t xml:space="preserve">《从位到物联》第</w:t>
      </w:r>
      <w:r>
        <w:rPr>
          <w:b/>
          <w:bCs/>
        </w:rPr>
        <w:t xml:space="preserve"> 16 </w:t>
      </w:r>
      <w:r>
        <w:rPr>
          <w:rFonts w:hint="eastAsia"/>
          <w:b/>
          <w:bCs/>
        </w:rPr>
        <w:t xml:space="preserve">章</w:t>
      </w:r>
      <w:r>
        <w:t xml:space="preserve"> </w:t>
      </w:r>
      <w:r>
        <w:rPr>
          <w:rFonts w:hint="eastAsia"/>
        </w:rPr>
        <w:t xml:space="preserve">完成了</w:t>
      </w:r>
      <w:r>
        <w:t xml:space="preserve"> Gale–Shapley </w:t>
      </w:r>
      <w:r>
        <w:rPr>
          <w:rFonts w:hint="eastAsia"/>
        </w:rPr>
        <w:t xml:space="preserve">算法的完整构造与正确性证明。本章直接使用其算法结论——给定任意严格偏好剖，两方提议的</w:t>
      </w:r>
      <w:r>
        <w:t xml:space="preserve"> DA </w:t>
      </w:r>
      <w:r>
        <w:rPr>
          <w:rFonts w:hint="eastAsia"/>
        </w:rPr>
        <w:t xml:space="preserve">算法必终止于一个稳定匹配——而不再重复算法步骤与停机/稳定性证明。本章的任务是对该算法输出的经济性质进行深化：稳定匹配集合的结构、算法输出在该集合中的位置，以及参与人面对该算法时的策略性激励。</w:t>
      </w:r>
    </w:p>
    <w:p>
      <w:pPr>
        <w:pStyle w:val="Compact"/>
        <w:numPr>
          <w:ilvl w:val="0"/>
          <w:numId w:val="1085"/>
        </w:numPr>
      </w:pPr>
      <w:r>
        <w:rPr>
          <w:rFonts w:hint="eastAsia"/>
          <w:b/>
          <w:bCs/>
        </w:rPr>
        <w:t xml:space="preserve">《博弈论数学基础》第</w:t>
      </w:r>
      <w:r>
        <w:rPr>
          <w:b/>
          <w:bCs/>
        </w:rPr>
        <w:t xml:space="preserve"> 15 </w:t>
      </w:r>
      <w:r>
        <w:rPr>
          <w:rFonts w:hint="eastAsia"/>
          <w:b/>
          <w:bCs/>
        </w:rPr>
        <w:t xml:space="preserve">章</w:t>
      </w:r>
      <w:r>
        <w:t xml:space="preserve"> </w:t>
      </w:r>
      <w:r>
        <w:rPr>
          <w:rFonts w:hint="eastAsia"/>
        </w:rPr>
        <w:t xml:space="preserve">讲授</w:t>
      </w:r>
      <w:r>
        <w:t xml:space="preserve"> Topkis </w:t>
      </w:r>
      <w:r>
        <w:rPr>
          <w:rFonts w:hint="eastAsia"/>
        </w:rPr>
        <w:t xml:space="preserve">单调比较静态定理与格上的不动点理论，</w:t>
      </w:r>
      <w:r>
        <w:rPr>
          <w:rFonts w:hint="eastAsia"/>
          <w:b/>
          <w:bCs/>
        </w:rPr>
        <w:t xml:space="preserve">第</w:t>
      </w:r>
      <w:r>
        <w:rPr>
          <w:b/>
          <w:bCs/>
        </w:rPr>
        <w:t xml:space="preserve"> 9 </w:t>
      </w:r>
      <w:r>
        <w:rPr>
          <w:rFonts w:hint="eastAsia"/>
          <w:b/>
          <w:bCs/>
        </w:rPr>
        <w:t xml:space="preserve">章</w:t>
      </w:r>
      <w:r>
        <w:t xml:space="preserve"> </w:t>
      </w:r>
      <w:r>
        <w:rPr>
          <w:rFonts w:hint="eastAsia"/>
        </w:rPr>
        <w:t xml:space="preserve">讲授</w:t>
      </w:r>
      <w:r>
        <w:t xml:space="preserve"> Tarski </w:t>
      </w:r>
      <w:r>
        <w:rPr>
          <w:rFonts w:hint="eastAsia"/>
        </w:rPr>
        <w:t xml:space="preserve">不动点定理的陈述与证明。本章第</w:t>
      </w:r>
      <w:r>
        <w:t xml:space="preserve"> 9.2 </w:t>
      </w:r>
      <w:r>
        <w:rPr>
          <w:rFonts w:hint="eastAsia"/>
        </w:rPr>
        <w:t xml:space="preserve">节在证明稳定匹配集构成完备格时，直接应用</w:t>
      </w:r>
      <w:r>
        <w:t xml:space="preserve"> Tarski </w:t>
      </w:r>
      <w:r>
        <w:rPr>
          <w:rFonts w:hint="eastAsia"/>
        </w:rPr>
        <w:t xml:space="preserve">不动点定理——因为</w:t>
      </w:r>
      <w:r>
        <w:t xml:space="preserve"> </w:t>
      </w:r>
      <m:oMath>
        <m:r>
          <m:t>μ</m:t>
        </m:r>
        <m:r>
          <m:rPr>
            <m:sty m:val="p"/>
          </m:rPr>
          <m:t>↦</m:t>
        </m:r>
        <m:r>
          <m:t>μ</m:t>
        </m:r>
        <m:r>
          <m:rPr>
            <m:sty m:val="p"/>
          </m:rPr>
          <m:t>′</m:t>
        </m:r>
      </m:oMath>
      <w:r>
        <w:t xml:space="preserve"> </w:t>
      </w:r>
      <w:r>
        <w:rPr>
          <w:rFonts w:hint="eastAsia"/>
        </w:rPr>
        <w:t xml:space="preserve">的变换在稳定匹配集的“并/交”运算下是保序的——而不再重证</w:t>
      </w:r>
      <w:r>
        <w:t xml:space="preserve"> Tarski </w:t>
      </w:r>
      <w:r>
        <w:rPr>
          <w:rFonts w:hint="eastAsia"/>
        </w:rPr>
        <w:t xml:space="preserve">定理本身。读者只需确认该变换的单调性条件已满足，即可直接调用馆藏已证结果落地到匹配格。</w:t>
      </w:r>
    </w:p>
    <w:p>
      <w:pPr>
        <w:pStyle w:val="Compact"/>
        <w:numPr>
          <w:ilvl w:val="0"/>
          <w:numId w:val="1085"/>
        </w:numPr>
      </w:pPr>
      <w:r>
        <w:rPr>
          <w:rFonts w:hint="eastAsia"/>
        </w:rPr>
        <w:t xml:space="preserve">本章为后续提供的核心概念与工具：（i）</w:t>
      </w:r>
      <w:r>
        <w:rPr>
          <w:rFonts w:hint="eastAsia"/>
          <w:b/>
          <w:bCs/>
        </w:rPr>
        <w:t xml:space="preserve">稳定性</w:t>
      </w:r>
      <w:r>
        <w:rPr>
          <w:rFonts w:hint="eastAsia"/>
        </w:rPr>
        <w:t xml:space="preserve">（无阻塞对）≡</w:t>
      </w:r>
      <w:r>
        <w:t xml:space="preserve"> </w:t>
      </w:r>
      <w:r>
        <w:rPr>
          <w:rFonts w:hint="eastAsia"/>
        </w:rPr>
        <w:t xml:space="preserve">双边市场的均衡概念，直接延续到第</w:t>
      </w:r>
      <w:r>
        <w:t xml:space="preserve"> 11 </w:t>
      </w:r>
      <w:r>
        <w:rPr>
          <w:rFonts w:hint="eastAsia"/>
        </w:rPr>
        <w:t xml:space="preserve">章学校选择的分析（稳定</w:t>
      </w:r>
      <w:r>
        <w:t xml:space="preserve"> ≡ </w:t>
      </w:r>
      <w:r>
        <w:rPr>
          <w:rFonts w:hint="eastAsia"/>
        </w:rPr>
        <w:t xml:space="preserve">无正当羡慕）；（ii）</w:t>
      </w:r>
      <w:r>
        <w:rPr>
          <w:rFonts w:hint="eastAsia"/>
          <w:b/>
          <w:bCs/>
        </w:rPr>
        <w:t xml:space="preserve">匹配的格结构</w:t>
      </w:r>
      <w:r>
        <w:rPr>
          <w:rFonts w:hint="eastAsia"/>
        </w:rPr>
        <w:t xml:space="preserve">是分析比较静态（改变偏好或名额）的代数基础；（iii）</w:t>
      </w:r>
      <w:r>
        <w:rPr>
          <w:b/>
          <w:bCs/>
        </w:rPr>
        <w:t xml:space="preserve">DA </w:t>
      </w:r>
      <w:r>
        <w:rPr>
          <w:rFonts w:hint="eastAsia"/>
          <w:b/>
          <w:bCs/>
        </w:rPr>
        <w:t xml:space="preserve">的策略防操纵性</w:t>
      </w:r>
      <w:r>
        <w:t xml:space="preserve"> </w:t>
      </w:r>
      <w:r>
        <w:rPr>
          <w:rFonts w:hint="eastAsia"/>
        </w:rPr>
        <w:t xml:space="preserve">对标</w:t>
      </w:r>
      <w:r>
        <w:t xml:space="preserve"> TTC </w:t>
      </w:r>
      <w:r>
        <w:rPr>
          <w:rFonts w:hint="eastAsia"/>
        </w:rPr>
        <w:t xml:space="preserve">的策略防操纵性，在第</w:t>
      </w:r>
      <w:r>
        <w:t xml:space="preserve"> 10–11 </w:t>
      </w:r>
      <w:r>
        <w:rPr>
          <w:rFonts w:hint="eastAsia"/>
        </w:rPr>
        <w:t xml:space="preserve">章中构成匹配机制选择的核心权衡维度（稳定</w:t>
      </w:r>
      <w:r>
        <w:t xml:space="preserve"> vs </w:t>
      </w:r>
      <w:r>
        <w:rPr>
          <w:rFonts w:hint="eastAsia"/>
        </w:rPr>
        <w:t xml:space="preserve">效率</w:t>
      </w:r>
      <w:r>
        <w:t xml:space="preserve"> vs </w:t>
      </w:r>
      <w:r>
        <w:rPr>
          <w:rFonts w:hint="eastAsia"/>
        </w:rPr>
        <w:t xml:space="preserve">策略防操纵）；（iv）</w:t>
      </w:r>
      <w:r>
        <w:rPr>
          <w:rFonts w:hint="eastAsia"/>
          <w:b/>
          <w:bCs/>
        </w:rPr>
        <w:t xml:space="preserve">谁提议的权力分配</w:t>
      </w:r>
      <w:r>
        <w:t xml:space="preserve"> </w:t>
      </w:r>
      <w:r>
        <w:rPr>
          <w:rFonts w:hint="eastAsia"/>
        </w:rPr>
        <w:t xml:space="preserve">是第</w:t>
      </w:r>
      <w:r>
        <w:t xml:space="preserve"> 16 </w:t>
      </w:r>
      <w:r>
        <w:rPr>
          <w:rFonts w:hint="eastAsia"/>
        </w:rPr>
        <w:t xml:space="preserve">章市场工程设计中“机制参数调优”（例如</w:t>
      </w:r>
      <w:r>
        <w:t xml:space="preserve"> NRMP </w:t>
      </w:r>
      <w:r>
        <w:rPr>
          <w:rFonts w:hint="eastAsia"/>
        </w:rPr>
        <w:t xml:space="preserve">历史上谁向谁提议的变迁）的理论依据。</w:t>
      </w:r>
    </w:p>
    <w:p>
      <w:r>
        <w:pict>
          <v:rect style="width:0;height:1.5pt" o:hralign="center" o:hrstd="t" o:hr="t"/>
        </w:pict>
      </w:r>
    </w:p>
    <w:p>
      <w:pPr>
        <w:pStyle w:val="FirstParagraph"/>
      </w:pPr>
      <w:r>
        <w:rPr>
          <w:rFonts w:hint="eastAsia"/>
          <w:b/>
          <w:bCs/>
        </w:rPr>
        <w:t xml:space="preserve">习题</w:t>
      </w:r>
    </w:p>
    <w:p>
      <w:pPr>
        <w:pStyle w:val="BodyText"/>
      </w:pPr>
      <w:r>
        <w:rPr>
          <w:rFonts w:hint="eastAsia"/>
          <w:b/>
          <w:bCs/>
        </w:rPr>
        <w:t xml:space="preserve">习题</w:t>
      </w:r>
      <w:r>
        <w:rPr>
          <w:b/>
          <w:bCs/>
        </w:rPr>
        <w:t xml:space="preserve"> </w:t>
      </w:r>
      <w:r>
        <w:rPr>
          <w:rFonts w:hint="eastAsia"/>
          <w:b/>
          <w:bCs/>
        </w:rPr>
        <w:t xml:space="preserve">9.1（阻塞对识别·提取题）</w:t>
      </w:r>
      <w:r>
        <w:t xml:space="preserve"> </w:t>
      </w:r>
      <w:r>
        <w:rPr>
          <w:rFonts w:hint="eastAsia"/>
        </w:rPr>
        <w:t xml:space="preserve">给定三个男生</w:t>
      </w:r>
      <w:r>
        <w:t xml:space="preserve"> </w:t>
      </w:r>
      <m:oMath>
        <m:r>
          <m:t>M</m:t>
        </m:r>
        <m:r>
          <m:rPr>
            <m:sty m:val="p"/>
          </m:rPr>
          <m:t>=</m:t>
        </m:r>
        <m:r>
          <m:rPr>
            <m:sty m:val="p"/>
          </m:rPr>
          <m:t>{</m:t>
        </m:r>
        <m:sSub>
          <m:e>
            <m:r>
              <m:t>m</m:t>
            </m:r>
          </m:e>
          <m:sub>
            <m:r>
              <m:t>1</m:t>
            </m:r>
          </m:sub>
        </m:sSub>
        <m:r>
          <m:rPr>
            <m:sty m:val="p"/>
          </m:rPr>
          <m:t>,</m:t>
        </m:r>
        <m:sSub>
          <m:e>
            <m:r>
              <m:t>m</m:t>
            </m:r>
          </m:e>
          <m:sub>
            <m:r>
              <m:t>2</m:t>
            </m:r>
          </m:sub>
        </m:sSub>
        <m:r>
          <m:rPr>
            <m:sty m:val="p"/>
          </m:rPr>
          <m:t>,</m:t>
        </m:r>
        <m:sSub>
          <m:e>
            <m:r>
              <m:t>m</m:t>
            </m:r>
          </m:e>
          <m:sub>
            <m:r>
              <m:t>3</m:t>
            </m:r>
          </m:sub>
        </m:sSub>
        <m:r>
          <m:rPr>
            <m:sty m:val="p"/>
          </m:rPr>
          <m:t>}</m:t>
        </m:r>
      </m:oMath>
      <w:r>
        <w:t xml:space="preserve"> </w:t>
      </w:r>
      <w:r>
        <w:rPr>
          <w:rFonts w:hint="eastAsia"/>
        </w:rPr>
        <w:t xml:space="preserve">与三个女生</w:t>
      </w:r>
      <w:r>
        <w:t xml:space="preserve"> </w:t>
      </w:r>
      <m:oMath>
        <m:r>
          <m:t>W</m:t>
        </m:r>
        <m:r>
          <m:rPr>
            <m:sty m:val="p"/>
          </m:rPr>
          <m:t>=</m:t>
        </m:r>
        <m:r>
          <m:rPr>
            <m:sty m:val="p"/>
          </m:rPr>
          <m:t>{</m:t>
        </m:r>
        <m:sSub>
          <m:e>
            <m:r>
              <m:t>w</m:t>
            </m:r>
          </m:e>
          <m:sub>
            <m:r>
              <m:t>1</m:t>
            </m:r>
          </m:sub>
        </m:sSub>
        <m:r>
          <m:rPr>
            <m:sty m:val="p"/>
          </m:rPr>
          <m:t>,</m:t>
        </m:r>
        <m:sSub>
          <m:e>
            <m:r>
              <m:t>w</m:t>
            </m:r>
          </m:e>
          <m:sub>
            <m:r>
              <m:t>2</m:t>
            </m:r>
          </m:sub>
        </m:sSub>
        <m:r>
          <m:rPr>
            <m:sty m:val="p"/>
          </m:rPr>
          <m:t>,</m:t>
        </m:r>
        <m:sSub>
          <m:e>
            <m:r>
              <m:t>w</m:t>
            </m:r>
          </m:e>
          <m:sub>
            <m:r>
              <m:t>3</m:t>
            </m:r>
          </m:sub>
        </m:sSub>
        <m:r>
          <m:rPr>
            <m:sty m:val="p"/>
          </m:rPr>
          <m:t>}</m:t>
        </m:r>
      </m:oMath>
      <w:r>
        <w:rPr>
          <w:rFonts w:hint="eastAsia"/>
        </w:rPr>
        <w:t xml:space="preserve">，偏好如下：</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1</m:t>
                    </m:r>
                  </m:sub>
                </m:sSub>
              </m:e>
              <m:e>
                <m:r>
                  <m:rPr>
                    <m:sty m:val="p"/>
                  </m:rPr>
                  <m:t>:</m:t>
                </m:r>
                <m:sSub>
                  <m:e>
                    <m:r>
                      <m:t>w</m:t>
                    </m:r>
                  </m:e>
                  <m:sub>
                    <m:r>
                      <m:t>1</m:t>
                    </m:r>
                  </m:sub>
                </m:sSub>
                <m:r>
                  <m:rPr>
                    <m:sty m:val="p"/>
                  </m:rPr>
                  <m:t>≻</m:t>
                </m:r>
                <m:sSub>
                  <m:e>
                    <m:r>
                      <m:t>w</m:t>
                    </m:r>
                  </m:e>
                  <m:sub>
                    <m:r>
                      <m:t>2</m:t>
                    </m:r>
                  </m:sub>
                </m:sSub>
                <m:r>
                  <m:rPr>
                    <m:sty m:val="p"/>
                  </m:rPr>
                  <m:t>≻</m:t>
                </m:r>
                <m:sSub>
                  <m:e>
                    <m:r>
                      <m:t>w</m:t>
                    </m:r>
                  </m:e>
                  <m:sub>
                    <m:r>
                      <m:t>3</m:t>
                    </m:r>
                  </m:sub>
                </m:sSub>
                <m:r>
                  <m:rPr>
                    <m:sty m:val="p"/>
                  </m:rPr>
                  <m:t>,</m:t>
                </m:r>
                <m:r>
                  <m:t> </m:t>
                </m:r>
                <m:sSub>
                  <m:e>
                    <m:r>
                      <m:t>w</m:t>
                    </m:r>
                  </m:e>
                  <m:sub>
                    <m:r>
                      <m:t>1</m:t>
                    </m:r>
                  </m:sub>
                </m:sSub>
                <m:r>
                  <m:rPr>
                    <m:sty m:val="p"/>
                  </m:rPr>
                  <m:t>:</m:t>
                </m:r>
                <m:sSub>
                  <m:e>
                    <m:r>
                      <m:t>m</m:t>
                    </m:r>
                  </m:e>
                  <m:sub>
                    <m:r>
                      <m:t>2</m:t>
                    </m:r>
                  </m:sub>
                </m:sSub>
                <m:r>
                  <m:rPr>
                    <m:sty m:val="p"/>
                  </m:rPr>
                  <m:t>≻</m:t>
                </m:r>
                <m:sSub>
                  <m:e>
                    <m:r>
                      <m:t>m</m:t>
                    </m:r>
                  </m:e>
                  <m:sub>
                    <m:r>
                      <m:t>3</m:t>
                    </m:r>
                  </m:sub>
                </m:sSub>
                <m:r>
                  <m:rPr>
                    <m:sty m:val="p"/>
                  </m:rPr>
                  <m:t>≻</m:t>
                </m:r>
                <m:sSub>
                  <m:e>
                    <m:r>
                      <m:t>m</m:t>
                    </m:r>
                  </m:e>
                  <m:sub>
                    <m:r>
                      <m:t>1</m:t>
                    </m:r>
                  </m:sub>
                </m:sSub>
                <m:r>
                  <m:rPr>
                    <m:sty m:val="p"/>
                  </m:rPr>
                  <m:t>,</m:t>
                </m:r>
              </m:e>
            </m:mr>
            <m:mr>
              <m:e>
                <m:sSub>
                  <m:e>
                    <m:r>
                      <m:t>m</m:t>
                    </m:r>
                  </m:e>
                  <m:sub>
                    <m:r>
                      <m:t>2</m:t>
                    </m:r>
                  </m:sub>
                </m:sSub>
              </m:e>
              <m:e>
                <m:r>
                  <m:rPr>
                    <m:sty m:val="p"/>
                  </m:rPr>
                  <m:t>:</m:t>
                </m:r>
                <m:sSub>
                  <m:e>
                    <m:r>
                      <m:t>w</m:t>
                    </m:r>
                  </m:e>
                  <m:sub>
                    <m:r>
                      <m:t>2</m:t>
                    </m:r>
                  </m:sub>
                </m:sSub>
                <m:r>
                  <m:rPr>
                    <m:sty m:val="p"/>
                  </m:rPr>
                  <m:t>≻</m:t>
                </m:r>
                <m:sSub>
                  <m:e>
                    <m:r>
                      <m:t>w</m:t>
                    </m:r>
                  </m:e>
                  <m:sub>
                    <m:r>
                      <m:t>3</m:t>
                    </m:r>
                  </m:sub>
                </m:sSub>
                <m:r>
                  <m:rPr>
                    <m:sty m:val="p"/>
                  </m:rPr>
                  <m:t>≻</m:t>
                </m:r>
                <m:sSub>
                  <m:e>
                    <m:r>
                      <m:t>w</m:t>
                    </m:r>
                  </m:e>
                  <m:sub>
                    <m:r>
                      <m:t>1</m:t>
                    </m:r>
                  </m:sub>
                </m:sSub>
                <m:r>
                  <m:rPr>
                    <m:sty m:val="p"/>
                  </m:rPr>
                  <m:t>,</m:t>
                </m:r>
                <m:r>
                  <m:t> </m:t>
                </m:r>
                <m:sSub>
                  <m:e>
                    <m:r>
                      <m:t>w</m:t>
                    </m:r>
                  </m:e>
                  <m:sub>
                    <m:r>
                      <m:t>2</m:t>
                    </m:r>
                  </m:sub>
                </m:sSub>
                <m:r>
                  <m:rPr>
                    <m:sty m:val="p"/>
                  </m:rPr>
                  <m:t>:</m:t>
                </m:r>
                <m:sSub>
                  <m:e>
                    <m:r>
                      <m:t>m</m:t>
                    </m:r>
                  </m:e>
                  <m:sub>
                    <m:r>
                      <m:t>3</m:t>
                    </m:r>
                  </m:sub>
                </m:sSub>
                <m:r>
                  <m:rPr>
                    <m:sty m:val="p"/>
                  </m:rPr>
                  <m:t>≻</m:t>
                </m:r>
                <m:sSub>
                  <m:e>
                    <m:r>
                      <m:t>m</m:t>
                    </m:r>
                  </m:e>
                  <m:sub>
                    <m:r>
                      <m:t>1</m:t>
                    </m:r>
                  </m:sub>
                </m:sSub>
                <m:r>
                  <m:rPr>
                    <m:sty m:val="p"/>
                  </m:rPr>
                  <m:t>≻</m:t>
                </m:r>
                <m:sSub>
                  <m:e>
                    <m:r>
                      <m:t>m</m:t>
                    </m:r>
                  </m:e>
                  <m:sub>
                    <m:r>
                      <m:t>2</m:t>
                    </m:r>
                  </m:sub>
                </m:sSub>
                <m:r>
                  <m:rPr>
                    <m:sty m:val="p"/>
                  </m:rPr>
                  <m:t>,</m:t>
                </m:r>
              </m:e>
            </m:mr>
            <m:mr>
              <m:e>
                <m:sSub>
                  <m:e>
                    <m:r>
                      <m:t>m</m:t>
                    </m:r>
                  </m:e>
                  <m:sub>
                    <m:r>
                      <m:t>3</m:t>
                    </m:r>
                  </m:sub>
                </m:sSub>
              </m:e>
              <m:e>
                <m:r>
                  <m:rPr>
                    <m:sty m:val="p"/>
                  </m:rPr>
                  <m:t>:</m:t>
                </m:r>
                <m:sSub>
                  <m:e>
                    <m:r>
                      <m:t>w</m:t>
                    </m:r>
                  </m:e>
                  <m:sub>
                    <m:r>
                      <m:t>3</m:t>
                    </m:r>
                  </m:sub>
                </m:sSub>
                <m:r>
                  <m:rPr>
                    <m:sty m:val="p"/>
                  </m:rPr>
                  <m:t>≻</m:t>
                </m:r>
                <m:sSub>
                  <m:e>
                    <m:r>
                      <m:t>w</m:t>
                    </m:r>
                  </m:e>
                  <m:sub>
                    <m:r>
                      <m:t>2</m:t>
                    </m:r>
                  </m:sub>
                </m:sSub>
                <m:r>
                  <m:rPr>
                    <m:sty m:val="p"/>
                  </m:rPr>
                  <m:t>≻</m:t>
                </m:r>
                <m:sSub>
                  <m:e>
                    <m:r>
                      <m:t>w</m:t>
                    </m:r>
                  </m:e>
                  <m:sub>
                    <m:r>
                      <m:t>1</m:t>
                    </m:r>
                  </m:sub>
                </m:sSub>
                <m:r>
                  <m:rPr>
                    <m:sty m:val="p"/>
                  </m:rPr>
                  <m:t>,</m:t>
                </m:r>
                <m:r>
                  <m:t> </m:t>
                </m:r>
                <m:sSub>
                  <m:e>
                    <m:r>
                      <m:t>w</m:t>
                    </m:r>
                  </m:e>
                  <m:sub>
                    <m:r>
                      <m:t>3</m:t>
                    </m:r>
                  </m:sub>
                </m:sSub>
                <m:r>
                  <m:rPr>
                    <m:sty m:val="p"/>
                  </m:rPr>
                  <m:t>:</m:t>
                </m:r>
                <m:sSub>
                  <m:e>
                    <m:r>
                      <m:t>m</m:t>
                    </m:r>
                  </m:e>
                  <m:sub>
                    <m:r>
                      <m:t>2</m:t>
                    </m:r>
                  </m:sub>
                </m:sSub>
                <m:r>
                  <m:rPr>
                    <m:sty m:val="p"/>
                  </m:rPr>
                  <m:t>≻</m:t>
                </m:r>
                <m:sSub>
                  <m:e>
                    <m:r>
                      <m:t>m</m:t>
                    </m:r>
                  </m:e>
                  <m:sub>
                    <m:r>
                      <m:t>1</m:t>
                    </m:r>
                  </m:sub>
                </m:sSub>
                <m:r>
                  <m:rPr>
                    <m:sty m:val="p"/>
                  </m:rPr>
                  <m:t>≻</m:t>
                </m:r>
                <m:sSub>
                  <m:e>
                    <m:r>
                      <m:t>m</m:t>
                    </m:r>
                  </m:e>
                  <m:sub>
                    <m:r>
                      <m:t>3</m:t>
                    </m:r>
                  </m:sub>
                </m:sSub>
                <m:r>
                  <m:rPr>
                    <m:sty m:val="p"/>
                  </m:rPr>
                  <m:t>.</m:t>
                </m:r>
              </m:e>
            </m:mr>
          </m:m>
        </m:oMath>
      </m:oMathPara>
    </w:p>
    <w:p>
      <w:pPr>
        <w:pStyle w:val="FirstParagraph"/>
      </w:pPr>
      <w:r>
        <w:rPr>
          <w:rFonts w:hint="eastAsia"/>
        </w:rPr>
        <w:t xml:space="preserve">考虑匹配</w:t>
      </w:r>
      <w:r>
        <w:t xml:space="preserve"> </w:t>
      </w:r>
      <m:oMath>
        <m:r>
          <m:t>μ</m:t>
        </m:r>
        <m:r>
          <m:rPr>
            <m:sty m:val="p"/>
          </m:rPr>
          <m:t>=</m:t>
        </m:r>
        <m:r>
          <m:rPr>
            <m:sty m:val="p"/>
          </m:rPr>
          <m:t>{</m:t>
        </m:r>
        <m:d>
          <m:dPr>
            <m:begChr m:val="("/>
            <m:sepChr m:val=""/>
            <m:endChr m:val=")"/>
            <m:grow/>
          </m:dPr>
          <m:e>
            <m:sSub>
              <m:e>
                <m:r>
                  <m:t>m</m:t>
                </m:r>
              </m:e>
              <m:sub>
                <m:r>
                  <m:t>1</m:t>
                </m:r>
              </m:sub>
            </m:sSub>
            <m:r>
              <m:rPr>
                <m:sty m:val="p"/>
              </m:rPr>
              <m:t>,</m:t>
            </m:r>
            <m:sSub>
              <m:e>
                <m:r>
                  <m:t>w</m:t>
                </m:r>
              </m:e>
              <m:sub>
                <m:r>
                  <m:t>2</m:t>
                </m:r>
              </m:sub>
            </m:sSub>
          </m:e>
        </m:d>
        <m:r>
          <m:rPr>
            <m:sty m:val="p"/>
          </m:rPr>
          <m:t>,</m:t>
        </m:r>
        <m:d>
          <m:dPr>
            <m:begChr m:val="("/>
            <m:sepChr m:val=""/>
            <m:endChr m:val=")"/>
            <m:grow/>
          </m:dPr>
          <m:e>
            <m:sSub>
              <m:e>
                <m:r>
                  <m:t>m</m:t>
                </m:r>
              </m:e>
              <m:sub>
                <m:r>
                  <m:t>2</m:t>
                </m:r>
              </m:sub>
            </m:sSub>
            <m:r>
              <m:rPr>
                <m:sty m:val="p"/>
              </m:rPr>
              <m:t>,</m:t>
            </m:r>
            <m:sSub>
              <m:e>
                <m:r>
                  <m:t>w</m:t>
                </m:r>
              </m:e>
              <m:sub>
                <m:r>
                  <m:t>3</m:t>
                </m:r>
              </m:sub>
            </m:sSub>
          </m:e>
        </m:d>
        <m:r>
          <m:rPr>
            <m:sty m:val="p"/>
          </m:rPr>
          <m:t>,</m:t>
        </m:r>
        <m:d>
          <m:dPr>
            <m:begChr m:val="("/>
            <m:sepChr m:val=""/>
            <m:endChr m:val=")"/>
            <m:grow/>
          </m:dPr>
          <m:e>
            <m:sSub>
              <m:e>
                <m:r>
                  <m:t>m</m:t>
                </m:r>
              </m:e>
              <m:sub>
                <m:r>
                  <m:t>3</m:t>
                </m:r>
              </m:sub>
            </m:sSub>
            <m:r>
              <m:rPr>
                <m:sty m:val="p"/>
              </m:rPr>
              <m:t>,</m:t>
            </m:r>
            <m:sSub>
              <m:e>
                <m:r>
                  <m:t>w</m:t>
                </m:r>
              </m:e>
              <m:sub>
                <m:r>
                  <m:t>1</m:t>
                </m:r>
              </m:sub>
            </m:sSub>
          </m:e>
        </m:d>
        <m:r>
          <m:rPr>
            <m:sty m:val="p"/>
          </m:rPr>
          <m:t>}</m:t>
        </m:r>
      </m:oMath>
      <w:r>
        <w:rPr>
          <w:rFonts w:hint="eastAsia"/>
        </w:rPr>
        <w:t xml:space="preserve">。（a）找出</w:t>
      </w:r>
      <w:r>
        <w:t xml:space="preserve"> </w:t>
      </w:r>
      <m:oMath>
        <m:r>
          <m:t>μ</m:t>
        </m:r>
      </m:oMath>
      <w:r>
        <w:t xml:space="preserve"> </w:t>
      </w:r>
      <w:r>
        <w:rPr>
          <w:rFonts w:hint="eastAsia"/>
        </w:rPr>
        <w:t xml:space="preserve">中所有的阻塞对，并说明每对为何是阻塞对。（b）判断</w:t>
      </w:r>
      <w:r>
        <w:t xml:space="preserve"> </w:t>
      </w:r>
      <m:oMath>
        <m:r>
          <m:t>μ</m:t>
        </m:r>
      </m:oMath>
      <w:r>
        <w:t xml:space="preserve"> </w:t>
      </w:r>
      <w:r>
        <w:rPr>
          <w:rFonts w:hint="eastAsia"/>
        </w:rPr>
        <w:t xml:space="preserve">是否为稳定匹配。</w:t>
      </w:r>
    </w:p>
    <w:p>
      <w:pPr>
        <w:pStyle w:val="BodyText"/>
      </w:pPr>
      <w:r>
        <w:rPr>
          <w:rFonts w:hint="eastAsia"/>
          <w:i/>
          <w:iCs/>
        </w:rPr>
        <w:t xml:space="preserve">提示与解答</w:t>
      </w:r>
      <w:r>
        <w:rPr>
          <w:rFonts w:hint="eastAsia"/>
        </w:rPr>
        <w:t xml:space="preserve">：逐对检查不在</w:t>
      </w:r>
      <w:r>
        <w:t xml:space="preserve"> </w:t>
      </w:r>
      <m:oMath>
        <m:r>
          <m:t>μ</m:t>
        </m:r>
      </m:oMath>
      <w:r>
        <w:t xml:space="preserve"> </w:t>
      </w:r>
      <w:r>
        <w:rPr>
          <w:rFonts w:hint="eastAsia"/>
        </w:rPr>
        <w:t xml:space="preserve">中的男女配对是否互相更偏好对方而胜过当前匹配。</w:t>
      </w:r>
      <w:r>
        <w:t xml:space="preserve"> </w:t>
      </w:r>
      <w:r>
        <w:t xml:space="preserve">-</w:t>
      </w:r>
      <w:r>
        <w:t xml:space="preserve"> </w:t>
      </w:r>
      <m:oMath>
        <m:d>
          <m:dPr>
            <m:begChr m:val="("/>
            <m:sepChr m:val=""/>
            <m:endChr m:val=")"/>
            <m:grow/>
          </m:dPr>
          <m:e>
            <m:sSub>
              <m:e>
                <m:r>
                  <m:t>m</m:t>
                </m:r>
              </m:e>
              <m:sub>
                <m:r>
                  <m:t>1</m:t>
                </m:r>
              </m:sub>
            </m:sSub>
            <m:r>
              <m:rPr>
                <m:sty m:val="p"/>
              </m:rPr>
              <m:t>,</m:t>
            </m:r>
            <m:sSub>
              <m:e>
                <m:r>
                  <m:t>w</m:t>
                </m:r>
              </m:e>
              <m:sub>
                <m:r>
                  <m:t>1</m:t>
                </m:r>
              </m:sub>
            </m:sSub>
          </m:e>
        </m:d>
      </m:oMath>
      <w:r>
        <w:rPr>
          <w:rFonts w:hint="eastAsia"/>
        </w:rPr>
        <w:t xml:space="preserve">：</w:t>
      </w:r>
      <m:oMath>
        <m:sSub>
          <m:e>
            <m:r>
              <m:t>m</m:t>
            </m:r>
          </m:e>
          <m:sub>
            <m:r>
              <m:t>1</m:t>
            </m:r>
          </m:sub>
        </m:sSub>
      </m:oMath>
      <w:r>
        <w:t xml:space="preserve"> </w:t>
      </w:r>
      <w:r>
        <w:rPr>
          <w:rFonts w:hint="eastAsia"/>
        </w:rPr>
        <w:t xml:space="preserve">的匹配是</w:t>
      </w:r>
      <w:r>
        <w:t xml:space="preserve"> </w:t>
      </w:r>
      <m:oMath>
        <m:sSub>
          <m:e>
            <m:r>
              <m:t>w</m:t>
            </m:r>
          </m:e>
          <m:sub>
            <m:r>
              <m:t>2</m:t>
            </m:r>
          </m:sub>
        </m:sSub>
      </m:oMath>
      <w:r>
        <w:rPr>
          <w:rFonts w:hint="eastAsia"/>
        </w:rPr>
        <w:t xml:space="preserve">，偏好序为</w:t>
      </w:r>
      <w:r>
        <w:t xml:space="preserve"> </w:t>
      </w:r>
      <m:oMath>
        <m:sSub>
          <m:e>
            <m:r>
              <m:t>w</m:t>
            </m:r>
          </m:e>
          <m:sub>
            <m:r>
              <m:t>1</m:t>
            </m:r>
          </m:sub>
        </m:sSub>
        <m:r>
          <m:rPr>
            <m:sty m:val="p"/>
          </m:rPr>
          <m:t>≻</m:t>
        </m:r>
        <m:sSub>
          <m:e>
            <m:r>
              <m:t>w</m:t>
            </m:r>
          </m:e>
          <m:sub>
            <m:r>
              <m:t>2</m:t>
            </m:r>
          </m:sub>
        </m:sSub>
        <m:r>
          <m:rPr>
            <m:sty m:val="p"/>
          </m:rPr>
          <m:t>≻</m:t>
        </m:r>
        <m:sSub>
          <m:e>
            <m:r>
              <m:t>w</m:t>
            </m:r>
          </m:e>
          <m:sub>
            <m:r>
              <m:t>3</m:t>
            </m:r>
          </m:sub>
        </m:sSub>
      </m:oMath>
      <w:r>
        <w:rPr>
          <w:rFonts w:hint="eastAsia"/>
        </w:rPr>
        <w:t xml:space="preserve">，故</w:t>
      </w:r>
      <w:r>
        <w:t xml:space="preserve"> </w:t>
      </w:r>
      <m:oMath>
        <m:sSub>
          <m:e>
            <m:r>
              <m:t>m</m:t>
            </m:r>
          </m:e>
          <m:sub>
            <m:r>
              <m:t>1</m:t>
            </m:r>
          </m:sub>
        </m:sSub>
      </m:oMath>
      <w:r>
        <w:t xml:space="preserve"> </w:t>
      </w:r>
      <w:r>
        <w:rPr>
          <w:rFonts w:hint="eastAsia"/>
        </w:rPr>
        <w:t xml:space="preserve">偏好</w:t>
      </w:r>
      <w:r>
        <w:t xml:space="preserve"> </w:t>
      </w:r>
      <m:oMath>
        <m:sSub>
          <m:e>
            <m:r>
              <m:t>w</m:t>
            </m:r>
          </m:e>
          <m:sub>
            <m:r>
              <m:t>1</m:t>
            </m:r>
          </m:sub>
        </m:sSub>
      </m:oMath>
      <w:r>
        <w:t xml:space="preserve"> </w:t>
      </w:r>
      <w:r>
        <w:rPr>
          <w:rFonts w:hint="eastAsia"/>
        </w:rPr>
        <w:t xml:space="preserve">胜于当前匹配</w:t>
      </w:r>
      <w:r>
        <w:t xml:space="preserve"> </w:t>
      </w:r>
      <m:oMath>
        <m:sSub>
          <m:e>
            <m:r>
              <m:t>w</m:t>
            </m:r>
          </m:e>
          <m:sub>
            <m:r>
              <m:t>2</m:t>
            </m:r>
          </m:sub>
        </m:sSub>
      </m:oMath>
      <w:r>
        <w:t xml:space="preserve">。</w:t>
      </w:r>
      <m:oMath>
        <m:sSub>
          <m:e>
            <m:r>
              <m:t>w</m:t>
            </m:r>
          </m:e>
          <m:sub>
            <m:r>
              <m:t>1</m:t>
            </m:r>
          </m:sub>
        </m:sSub>
      </m:oMath>
      <w:r>
        <w:t xml:space="preserve"> </w:t>
      </w:r>
      <w:r>
        <w:rPr>
          <w:rFonts w:hint="eastAsia"/>
        </w:rPr>
        <w:t xml:space="preserve">的匹配是</w:t>
      </w:r>
      <w:r>
        <w:t xml:space="preserve"> </w:t>
      </w:r>
      <m:oMath>
        <m:sSub>
          <m:e>
            <m:r>
              <m:t>m</m:t>
            </m:r>
          </m:e>
          <m:sub>
            <m:r>
              <m:t>3</m:t>
            </m:r>
          </m:sub>
        </m:sSub>
      </m:oMath>
      <w:r>
        <w:rPr>
          <w:rFonts w:hint="eastAsia"/>
        </w:rPr>
        <w:t xml:space="preserve">，偏好序为</w:t>
      </w:r>
      <w:r>
        <w:t xml:space="preserve"> </w:t>
      </w:r>
      <m:oMath>
        <m:sSub>
          <m:e>
            <m:r>
              <m:t>m</m:t>
            </m:r>
          </m:e>
          <m:sub>
            <m:r>
              <m:t>2</m:t>
            </m:r>
          </m:sub>
        </m:sSub>
        <m:r>
          <m:rPr>
            <m:sty m:val="p"/>
          </m:rPr>
          <m:t>≻</m:t>
        </m:r>
        <m:sSub>
          <m:e>
            <m:r>
              <m:t>m</m:t>
            </m:r>
          </m:e>
          <m:sub>
            <m:r>
              <m:t>3</m:t>
            </m:r>
          </m:sub>
        </m:sSub>
        <m:r>
          <m:rPr>
            <m:sty m:val="p"/>
          </m:rPr>
          <m:t>≻</m:t>
        </m:r>
        <m:sSub>
          <m:e>
            <m:r>
              <m:t>m</m:t>
            </m:r>
          </m:e>
          <m:sub>
            <m:r>
              <m:t>1</m:t>
            </m:r>
          </m:sub>
        </m:sSub>
      </m:oMath>
      <w:r>
        <w:rPr>
          <w:rFonts w:hint="eastAsia"/>
        </w:rPr>
        <w:t xml:space="preserve">，故</w:t>
      </w:r>
      <w:r>
        <w:t xml:space="preserve"> </w:t>
      </w:r>
      <m:oMath>
        <m:sSub>
          <m:e>
            <m:r>
              <m:t>w</m:t>
            </m:r>
          </m:e>
          <m:sub>
            <m:r>
              <m:t>1</m:t>
            </m:r>
          </m:sub>
        </m:sSub>
      </m:oMath>
      <w:r>
        <w:t xml:space="preserve"> </w:t>
      </w:r>
      <w:r>
        <w:rPr>
          <w:rFonts w:hint="eastAsia"/>
        </w:rPr>
        <w:t xml:space="preserve">对</w:t>
      </w:r>
      <w:r>
        <w:t xml:space="preserve"> </w:t>
      </w:r>
      <m:oMath>
        <m:sSub>
          <m:e>
            <m:r>
              <m:t>m</m:t>
            </m:r>
          </m:e>
          <m:sub>
            <m:r>
              <m:t>1</m:t>
            </m:r>
          </m:sub>
        </m:sSub>
      </m:oMath>
      <w:r>
        <w:t xml:space="preserve"> </w:t>
      </w:r>
      <w:r>
        <w:rPr>
          <w:rFonts w:hint="eastAsia"/>
        </w:rPr>
        <w:t xml:space="preserve">的偏好低于当前匹配</w:t>
      </w:r>
      <w:r>
        <w:t xml:space="preserve"> </w:t>
      </w:r>
      <m:oMath>
        <m:sSub>
          <m:e>
            <m:r>
              <m:t>m</m:t>
            </m:r>
          </m:e>
          <m:sub>
            <m:r>
              <m:t>3</m:t>
            </m:r>
          </m:sub>
        </m:sSub>
      </m:oMath>
      <w:r>
        <w:rPr>
          <w:rFonts w:hint="eastAsia"/>
        </w:rPr>
        <w:t xml:space="preserve">。不构成阻塞对。</w:t>
      </w:r>
      <w:r>
        <w:t xml:space="preserve"> </w:t>
      </w:r>
      <w:r>
        <w:t xml:space="preserve">-</w:t>
      </w:r>
      <w:r>
        <w:t xml:space="preserve"> </w:t>
      </w:r>
      <m:oMath>
        <m:d>
          <m:dPr>
            <m:begChr m:val="("/>
            <m:sepChr m:val=""/>
            <m:endChr m:val=")"/>
            <m:grow/>
          </m:dPr>
          <m:e>
            <m:sSub>
              <m:e>
                <m:r>
                  <m:t>m</m:t>
                </m:r>
              </m:e>
              <m:sub>
                <m:r>
                  <m:t>2</m:t>
                </m:r>
              </m:sub>
            </m:sSub>
            <m:r>
              <m:rPr>
                <m:sty m:val="p"/>
              </m:rPr>
              <m:t>,</m:t>
            </m:r>
            <m:sSub>
              <m:e>
                <m:r>
                  <m:t>w</m:t>
                </m:r>
              </m:e>
              <m:sub>
                <m:r>
                  <m:t>2</m:t>
                </m:r>
              </m:sub>
            </m:sSub>
          </m:e>
        </m:d>
      </m:oMath>
      <w:r>
        <w:rPr>
          <w:rFonts w:hint="eastAsia"/>
        </w:rPr>
        <w:t xml:space="preserve">：</w:t>
      </w:r>
      <m:oMath>
        <m:sSub>
          <m:e>
            <m:r>
              <m:t>m</m:t>
            </m:r>
          </m:e>
          <m:sub>
            <m:r>
              <m:t>2</m:t>
            </m:r>
          </m:sub>
        </m:sSub>
      </m:oMath>
      <w:r>
        <w:t xml:space="preserve"> </w:t>
      </w:r>
      <w:r>
        <w:rPr>
          <w:rFonts w:hint="eastAsia"/>
        </w:rPr>
        <w:t xml:space="preserve">偏好</w:t>
      </w:r>
      <w:r>
        <w:t xml:space="preserve"> </w:t>
      </w:r>
      <m:oMath>
        <m:sSub>
          <m:e>
            <m:r>
              <m:t>w</m:t>
            </m:r>
          </m:e>
          <m:sub>
            <m:r>
              <m:t>2</m:t>
            </m:r>
          </m:sub>
        </m:sSub>
        <m:r>
          <m:rPr>
            <m:sty m:val="p"/>
          </m:rPr>
          <m:t>≻</m:t>
        </m:r>
        <m:sSub>
          <m:e>
            <m:r>
              <m:t>w</m:t>
            </m:r>
          </m:e>
          <m:sub>
            <m:r>
              <m:t>3</m:t>
            </m:r>
          </m:sub>
        </m:sSub>
      </m:oMath>
      <w:r>
        <w:rPr>
          <w:rFonts w:hint="eastAsia"/>
        </w:rPr>
        <w:t xml:space="preserve">（当前匹配</w:t>
      </w:r>
      <w:r>
        <w:t xml:space="preserve"> </w:t>
      </w:r>
      <m:oMath>
        <m:sSub>
          <m:e>
            <m:r>
              <m:t>w</m:t>
            </m:r>
          </m:e>
          <m:sub>
            <m:r>
              <m:t>3</m:t>
            </m:r>
          </m:sub>
        </m:sSub>
      </m:oMath>
      <w:r>
        <w:rPr>
          <w:rFonts w:hint="eastAsia"/>
        </w:rPr>
        <w:t xml:space="preserve">）；</w:t>
      </w:r>
      <m:oMath>
        <m:sSub>
          <m:e>
            <m:r>
              <m:t>w</m:t>
            </m:r>
          </m:e>
          <m:sub>
            <m:r>
              <m:t>2</m:t>
            </m:r>
          </m:sub>
        </m:sSub>
      </m:oMath>
      <w:r>
        <w:t xml:space="preserve"> </w:t>
      </w:r>
      <w:r>
        <w:rPr>
          <w:rFonts w:hint="eastAsia"/>
        </w:rPr>
        <w:t xml:space="preserve">的匹配是</w:t>
      </w:r>
      <w:r>
        <w:t xml:space="preserve"> </w:t>
      </w:r>
      <m:oMath>
        <m:sSub>
          <m:e>
            <m:r>
              <m:t>m</m:t>
            </m:r>
          </m:e>
          <m:sub>
            <m:r>
              <m:t>1</m:t>
            </m:r>
          </m:sub>
        </m:sSub>
      </m:oMath>
      <w:r>
        <w:rPr>
          <w:rFonts w:hint="eastAsia"/>
        </w:rPr>
        <w:t xml:space="preserve">，偏好序</w:t>
      </w:r>
      <w:r>
        <w:t xml:space="preserve"> </w:t>
      </w:r>
      <m:oMath>
        <m:sSub>
          <m:e>
            <m:r>
              <m:t>m</m:t>
            </m:r>
          </m:e>
          <m:sub>
            <m:r>
              <m:t>3</m:t>
            </m:r>
          </m:sub>
        </m:sSub>
        <m:r>
          <m:rPr>
            <m:sty m:val="p"/>
          </m:rPr>
          <m:t>≻</m:t>
        </m:r>
        <m:sSub>
          <m:e>
            <m:r>
              <m:t>m</m:t>
            </m:r>
          </m:e>
          <m:sub>
            <m:r>
              <m:t>1</m:t>
            </m:r>
          </m:sub>
        </m:sSub>
        <m:r>
          <m:rPr>
            <m:sty m:val="p"/>
          </m:rPr>
          <m:t>≻</m:t>
        </m:r>
        <m:sSub>
          <m:e>
            <m:r>
              <m:t>m</m:t>
            </m:r>
          </m:e>
          <m:sub>
            <m:r>
              <m:t>2</m:t>
            </m:r>
          </m:sub>
        </m:sSub>
      </m:oMath>
      <w:r>
        <w:rPr>
          <w:rFonts w:hint="eastAsia"/>
        </w:rPr>
        <w:t xml:space="preserve">，故</w:t>
      </w:r>
      <w:r>
        <w:t xml:space="preserve"> </w:t>
      </w:r>
      <m:oMath>
        <m:sSub>
          <m:e>
            <m:r>
              <m:t>w</m:t>
            </m:r>
          </m:e>
          <m:sub>
            <m:r>
              <m:t>2</m:t>
            </m:r>
          </m:sub>
        </m:sSub>
      </m:oMath>
      <w:r>
        <w:t xml:space="preserve"> </w:t>
      </w:r>
      <w:r>
        <w:rPr>
          <w:rFonts w:hint="eastAsia"/>
        </w:rPr>
        <w:t xml:space="preserve">偏好</w:t>
      </w:r>
      <w:r>
        <w:t xml:space="preserve"> </w:t>
      </w:r>
      <m:oMath>
        <m:sSub>
          <m:e>
            <m:r>
              <m:t>m</m:t>
            </m:r>
          </m:e>
          <m:sub>
            <m:r>
              <m:t>2</m:t>
            </m:r>
          </m:sub>
        </m:sSub>
      </m:oMath>
      <w:r>
        <w:t xml:space="preserve"> </w:t>
      </w:r>
      <w:r>
        <w:rPr>
          <w:rFonts w:hint="eastAsia"/>
        </w:rPr>
        <w:t xml:space="preserve">低于</w:t>
      </w:r>
      <w:r>
        <w:t xml:space="preserve"> </w:t>
      </w:r>
      <m:oMath>
        <m:sSub>
          <m:e>
            <m:r>
              <m:t>m</m:t>
            </m:r>
          </m:e>
          <m:sub>
            <m:r>
              <m:t>1</m:t>
            </m:r>
          </m:sub>
        </m:sSub>
      </m:oMath>
      <w:r>
        <w:rPr>
          <w:rFonts w:hint="eastAsia"/>
        </w:rPr>
        <w:t xml:space="preserve">。不阻塞。</w:t>
      </w:r>
      <w:r>
        <w:t xml:space="preserve"> </w:t>
      </w:r>
      <w:r>
        <w:t xml:space="preserve">-</w:t>
      </w:r>
      <w:r>
        <w:t xml:space="preserve"> </w:t>
      </w:r>
      <m:oMath>
        <m:d>
          <m:dPr>
            <m:begChr m:val="("/>
            <m:sepChr m:val=""/>
            <m:endChr m:val=")"/>
            <m:grow/>
          </m:dPr>
          <m:e>
            <m:sSub>
              <m:e>
                <m:r>
                  <m:t>m</m:t>
                </m:r>
              </m:e>
              <m:sub>
                <m:r>
                  <m:t>3</m:t>
                </m:r>
              </m:sub>
            </m:sSub>
            <m:r>
              <m:rPr>
                <m:sty m:val="p"/>
              </m:rPr>
              <m:t>,</m:t>
            </m:r>
            <m:sSub>
              <m:e>
                <m:r>
                  <m:t>w</m:t>
                </m:r>
              </m:e>
              <m:sub>
                <m:r>
                  <m:t>3</m:t>
                </m:r>
              </m:sub>
            </m:sSub>
          </m:e>
        </m:d>
      </m:oMath>
      <w:r>
        <w:rPr>
          <w:rFonts w:hint="eastAsia"/>
        </w:rPr>
        <w:t xml:space="preserve">：</w:t>
      </w:r>
      <m:oMath>
        <m:sSub>
          <m:e>
            <m:r>
              <m:t>m</m:t>
            </m:r>
          </m:e>
          <m:sub>
            <m:r>
              <m:t>3</m:t>
            </m:r>
          </m:sub>
        </m:sSub>
      </m:oMath>
      <w:r>
        <w:t xml:space="preserve"> </w:t>
      </w:r>
      <w:r>
        <w:rPr>
          <w:rFonts w:hint="eastAsia"/>
        </w:rPr>
        <w:t xml:space="preserve">偏好</w:t>
      </w:r>
      <w:r>
        <w:t xml:space="preserve"> </w:t>
      </w:r>
      <m:oMath>
        <m:sSub>
          <m:e>
            <m:r>
              <m:t>w</m:t>
            </m:r>
          </m:e>
          <m:sub>
            <m:r>
              <m:t>3</m:t>
            </m:r>
          </m:sub>
        </m:sSub>
        <m:r>
          <m:rPr>
            <m:sty m:val="p"/>
          </m:rPr>
          <m:t>≻</m:t>
        </m:r>
        <m:sSub>
          <m:e>
            <m:r>
              <m:t>w</m:t>
            </m:r>
          </m:e>
          <m:sub>
            <m:r>
              <m:t>2</m:t>
            </m:r>
          </m:sub>
        </m:sSub>
      </m:oMath>
      <w:r>
        <w:rPr>
          <w:rFonts w:hint="eastAsia"/>
        </w:rPr>
        <w:t xml:space="preserve">（当前匹配是</w:t>
      </w:r>
      <w:r>
        <w:t xml:space="preserve"> </w:t>
      </w:r>
      <m:oMath>
        <m:sSub>
          <m:e>
            <m:r>
              <m:t>w</m:t>
            </m:r>
          </m:e>
          <m:sub>
            <m:r>
              <m:t>1</m:t>
            </m:r>
          </m:sub>
        </m:sSub>
      </m:oMath>
      <w:r>
        <w:rPr>
          <w:rFonts w:hint="eastAsia"/>
        </w:rPr>
        <w:t xml:space="preserve">，偏好最低），但</w:t>
      </w:r>
      <w:r>
        <w:t xml:space="preserve"> </w:t>
      </w:r>
      <m:oMath>
        <m:sSub>
          <m:e>
            <m:r>
              <m:t>w</m:t>
            </m:r>
          </m:e>
          <m:sub>
            <m:r>
              <m:t>3</m:t>
            </m:r>
          </m:sub>
        </m:sSub>
      </m:oMath>
      <w:r>
        <w:t xml:space="preserve"> </w:t>
      </w:r>
      <w:r>
        <w:rPr>
          <w:rFonts w:hint="eastAsia"/>
        </w:rPr>
        <w:t xml:space="preserve">当前匹配</w:t>
      </w:r>
      <w:r>
        <w:t xml:space="preserve"> </w:t>
      </w:r>
      <m:oMath>
        <m:sSub>
          <m:e>
            <m:r>
              <m:t>m</m:t>
            </m:r>
          </m:e>
          <m:sub>
            <m:r>
              <m:t>2</m:t>
            </m:r>
          </m:sub>
        </m:sSub>
      </m:oMath>
      <w:r>
        <w:rPr>
          <w:rFonts w:hint="eastAsia"/>
        </w:rPr>
        <w:t xml:space="preserve">，偏好</w:t>
      </w:r>
      <w:r>
        <w:t xml:space="preserve"> </w:t>
      </w:r>
      <m:oMath>
        <m:sSub>
          <m:e>
            <m:r>
              <m:t>m</m:t>
            </m:r>
          </m:e>
          <m:sub>
            <m:r>
              <m:t>2</m:t>
            </m:r>
          </m:sub>
        </m:sSub>
        <m:r>
          <m:rPr>
            <m:sty m:val="p"/>
          </m:rPr>
          <m:t>≻</m:t>
        </m:r>
        <m:sSub>
          <m:e>
            <m:r>
              <m:t>m</m:t>
            </m:r>
          </m:e>
          <m:sub>
            <m:r>
              <m:t>3</m:t>
            </m:r>
          </m:sub>
        </m:sSub>
      </m:oMath>
      <w:r>
        <w:rPr>
          <w:rFonts w:hint="eastAsia"/>
        </w:rPr>
        <w:t xml:space="preserve">，故不阻塞。</w:t>
      </w:r>
      <w:r>
        <w:t xml:space="preserve"> </w:t>
      </w:r>
      <w:r>
        <w:t xml:space="preserve">-</w:t>
      </w:r>
      <w:r>
        <w:t xml:space="preserve"> </w:t>
      </w:r>
      <m:oMath>
        <m:d>
          <m:dPr>
            <m:begChr m:val="("/>
            <m:sepChr m:val=""/>
            <m:endChr m:val=")"/>
            <m:grow/>
          </m:dPr>
          <m:e>
            <m:sSub>
              <m:e>
                <m:r>
                  <m:t>m</m:t>
                </m:r>
              </m:e>
              <m:sub>
                <m:r>
                  <m:t>2</m:t>
                </m:r>
              </m:sub>
            </m:sSub>
            <m:r>
              <m:rPr>
                <m:sty m:val="p"/>
              </m:rPr>
              <m:t>,</m:t>
            </m:r>
            <m:sSub>
              <m:e>
                <m:r>
                  <m:t>w</m:t>
                </m:r>
              </m:e>
              <m:sub>
                <m:r>
                  <m:t>1</m:t>
                </m:r>
              </m:sub>
            </m:sSub>
          </m:e>
        </m:d>
      </m:oMath>
      <w:r>
        <w:rPr>
          <w:rFonts w:hint="eastAsia"/>
        </w:rPr>
        <w:t xml:space="preserve">：</w:t>
      </w:r>
      <m:oMath>
        <m:sSub>
          <m:e>
            <m:r>
              <m:t>m</m:t>
            </m:r>
          </m:e>
          <m:sub>
            <m:r>
              <m:t>2</m:t>
            </m:r>
          </m:sub>
        </m:sSub>
      </m:oMath>
      <w:r>
        <w:t xml:space="preserve"> </w:t>
      </w:r>
      <w:r>
        <w:rPr>
          <w:rFonts w:hint="eastAsia"/>
        </w:rPr>
        <w:t xml:space="preserve">当前匹配</w:t>
      </w:r>
      <w:r>
        <w:t xml:space="preserve"> </w:t>
      </w:r>
      <m:oMath>
        <m:sSub>
          <m:e>
            <m:r>
              <m:t>w</m:t>
            </m:r>
          </m:e>
          <m:sub>
            <m:r>
              <m:t>3</m:t>
            </m:r>
          </m:sub>
        </m:sSub>
      </m:oMath>
      <w:r>
        <w:rPr>
          <w:rFonts w:hint="eastAsia"/>
        </w:rPr>
        <w:t xml:space="preserve">，偏好</w:t>
      </w:r>
      <w:r>
        <w:t xml:space="preserve"> </w:t>
      </w:r>
      <m:oMath>
        <m:sSub>
          <m:e>
            <m:r>
              <m:t>w</m:t>
            </m:r>
          </m:e>
          <m:sub>
            <m:r>
              <m:t>1</m:t>
            </m:r>
          </m:sub>
        </m:sSub>
        <m:r>
          <m:rPr>
            <m:sty m:val="p"/>
          </m:rPr>
          <m:t>≻</m:t>
        </m:r>
        <m:sSub>
          <m:e>
            <m:r>
              <m:t>w</m:t>
            </m:r>
          </m:e>
          <m:sub>
            <m:r>
              <m:t>3</m:t>
            </m:r>
          </m:sub>
        </m:sSub>
      </m:oMath>
      <w:r>
        <w:rPr>
          <w:rFonts w:hint="eastAsia"/>
        </w:rPr>
        <w:t xml:space="preserve">；</w:t>
      </w:r>
      <m:oMath>
        <m:sSub>
          <m:e>
            <m:r>
              <m:t>w</m:t>
            </m:r>
          </m:e>
          <m:sub>
            <m:r>
              <m:t>1</m:t>
            </m:r>
          </m:sub>
        </m:sSub>
      </m:oMath>
      <w:r>
        <w:t xml:space="preserve"> </w:t>
      </w:r>
      <w:r>
        <w:rPr>
          <w:rFonts w:hint="eastAsia"/>
        </w:rPr>
        <w:t xml:space="preserve">当前匹配</w:t>
      </w:r>
      <w:r>
        <w:t xml:space="preserve"> </w:t>
      </w:r>
      <m:oMath>
        <m:sSub>
          <m:e>
            <m:r>
              <m:t>m</m:t>
            </m:r>
          </m:e>
          <m:sub>
            <m:r>
              <m:t>3</m:t>
            </m:r>
          </m:sub>
        </m:sSub>
      </m:oMath>
      <w:r>
        <w:rPr>
          <w:rFonts w:hint="eastAsia"/>
        </w:rPr>
        <w:t xml:space="preserve">，偏好</w:t>
      </w:r>
      <w:r>
        <w:t xml:space="preserve"> </w:t>
      </w:r>
      <m:oMath>
        <m:sSub>
          <m:e>
            <m:r>
              <m:t>m</m:t>
            </m:r>
          </m:e>
          <m:sub>
            <m:r>
              <m:t>2</m:t>
            </m:r>
          </m:sub>
        </m:sSub>
        <m:r>
          <m:rPr>
            <m:sty m:val="p"/>
          </m:rPr>
          <m:t>≻</m:t>
        </m:r>
        <m:sSub>
          <m:e>
            <m:r>
              <m:t>m</m:t>
            </m:r>
          </m:e>
          <m:sub>
            <m:r>
              <m:t>3</m:t>
            </m:r>
          </m:sub>
        </m:sSub>
      </m:oMath>
      <w:r>
        <w:rPr>
          <w:rFonts w:hint="eastAsia"/>
        </w:rPr>
        <w:t xml:space="preserve">。互相均严格更偏好对方</w:t>
      </w:r>
      <w:r>
        <w:t xml:space="preserve"> →</w:t>
      </w:r>
      <w:r>
        <w:t xml:space="preserve"> </w:t>
      </w:r>
      <w:r>
        <w:rPr>
          <w:b/>
          <w:bCs/>
        </w:rPr>
        <w:t xml:space="preserve">(m₂, w₁) </w:t>
      </w:r>
      <w:r>
        <w:rPr>
          <w:rFonts w:hint="eastAsia"/>
          <w:b/>
          <w:bCs/>
        </w:rPr>
        <w:t xml:space="preserve">是阻塞对</w:t>
      </w:r>
      <w:r>
        <w:t xml:space="preserve">。</w:t>
      </w:r>
      <w:r>
        <w:t xml:space="preserve"> </w:t>
      </w:r>
      <w:r>
        <w:t xml:space="preserve">-</w:t>
      </w:r>
      <w:r>
        <w:t xml:space="preserve"> </w:t>
      </w:r>
      <m:oMath>
        <m:d>
          <m:dPr>
            <m:begChr m:val="("/>
            <m:sepChr m:val=""/>
            <m:endChr m:val=")"/>
            <m:grow/>
          </m:dPr>
          <m:e>
            <m:sSub>
              <m:e>
                <m:r>
                  <m:t>m</m:t>
                </m:r>
              </m:e>
              <m:sub>
                <m:r>
                  <m:t>3</m:t>
                </m:r>
              </m:sub>
            </m:sSub>
            <m:r>
              <m:rPr>
                <m:sty m:val="p"/>
              </m:rPr>
              <m:t>,</m:t>
            </m:r>
            <m:sSub>
              <m:e>
                <m:r>
                  <m:t>w</m:t>
                </m:r>
              </m:e>
              <m:sub>
                <m:r>
                  <m:t>2</m:t>
                </m:r>
              </m:sub>
            </m:sSub>
          </m:e>
        </m:d>
      </m:oMath>
      <w:r>
        <w:rPr>
          <w:rFonts w:hint="eastAsia"/>
        </w:rPr>
        <w:t xml:space="preserve">：</w:t>
      </w:r>
      <m:oMath>
        <m:sSub>
          <m:e>
            <m:r>
              <m:t>m</m:t>
            </m:r>
          </m:e>
          <m:sub>
            <m:r>
              <m:t>3</m:t>
            </m:r>
          </m:sub>
        </m:sSub>
      </m:oMath>
      <w:r>
        <w:t xml:space="preserve"> </w:t>
      </w:r>
      <w:r>
        <w:rPr>
          <w:rFonts w:hint="eastAsia"/>
        </w:rPr>
        <w:t xml:space="preserve">当前匹配</w:t>
      </w:r>
      <w:r>
        <w:t xml:space="preserve"> </w:t>
      </w:r>
      <m:oMath>
        <m:sSub>
          <m:e>
            <m:r>
              <m:t>w</m:t>
            </m:r>
          </m:e>
          <m:sub>
            <m:r>
              <m:t>1</m:t>
            </m:r>
          </m:sub>
        </m:sSub>
      </m:oMath>
      <w:r>
        <w:rPr>
          <w:rFonts w:hint="eastAsia"/>
        </w:rPr>
        <w:t xml:space="preserve">，偏好</w:t>
      </w:r>
      <w:r>
        <w:t xml:space="preserve"> </w:t>
      </w:r>
      <m:oMath>
        <m:sSub>
          <m:e>
            <m:r>
              <m:t>w</m:t>
            </m:r>
          </m:e>
          <m:sub>
            <m:r>
              <m:t>2</m:t>
            </m:r>
          </m:sub>
        </m:sSub>
        <m:r>
          <m:rPr>
            <m:sty m:val="p"/>
          </m:rPr>
          <m:t>≻</m:t>
        </m:r>
        <m:sSub>
          <m:e>
            <m:r>
              <m:t>w</m:t>
            </m:r>
          </m:e>
          <m:sub>
            <m:r>
              <m:t>1</m:t>
            </m:r>
          </m:sub>
        </m:sSub>
      </m:oMath>
      <w:r>
        <w:rPr>
          <w:rFonts w:hint="eastAsia"/>
        </w:rPr>
        <w:t xml:space="preserve">；</w:t>
      </w:r>
      <m:oMath>
        <m:sSub>
          <m:e>
            <m:r>
              <m:t>w</m:t>
            </m:r>
          </m:e>
          <m:sub>
            <m:r>
              <m:t>2</m:t>
            </m:r>
          </m:sub>
        </m:sSub>
      </m:oMath>
      <w:r>
        <w:t xml:space="preserve"> </w:t>
      </w:r>
      <w:r>
        <w:rPr>
          <w:rFonts w:hint="eastAsia"/>
        </w:rPr>
        <w:t xml:space="preserve">当前匹配</w:t>
      </w:r>
      <w:r>
        <w:t xml:space="preserve"> </w:t>
      </w:r>
      <m:oMath>
        <m:sSub>
          <m:e>
            <m:r>
              <m:t>m</m:t>
            </m:r>
          </m:e>
          <m:sub>
            <m:r>
              <m:t>1</m:t>
            </m:r>
          </m:sub>
        </m:sSub>
      </m:oMath>
      <w:r>
        <w:rPr>
          <w:rFonts w:hint="eastAsia"/>
        </w:rPr>
        <w:t xml:space="preserve">，偏好</w:t>
      </w:r>
      <w:r>
        <w:t xml:space="preserve"> </w:t>
      </w:r>
      <m:oMath>
        <m:sSub>
          <m:e>
            <m:r>
              <m:t>m</m:t>
            </m:r>
          </m:e>
          <m:sub>
            <m:r>
              <m:t>3</m:t>
            </m:r>
          </m:sub>
        </m:sSub>
        <m:r>
          <m:rPr>
            <m:sty m:val="p"/>
          </m:rPr>
          <m:t>≻</m:t>
        </m:r>
        <m:sSub>
          <m:e>
            <m:r>
              <m:t>m</m:t>
            </m:r>
          </m:e>
          <m:sub>
            <m:r>
              <m:t>1</m:t>
            </m:r>
          </m:sub>
        </m:sSub>
      </m:oMath>
      <w:r>
        <w:rPr>
          <w:rFonts w:hint="eastAsia"/>
        </w:rPr>
        <w:t xml:space="preserve">。互相均严格更偏好对方</w:t>
      </w:r>
      <w:r>
        <w:t xml:space="preserve"> →</w:t>
      </w:r>
      <w:r>
        <w:t xml:space="preserve"> </w:t>
      </w:r>
      <w:r>
        <w:rPr>
          <w:b/>
          <w:bCs/>
        </w:rPr>
        <w:t xml:space="preserve">(m₃, w₂) </w:t>
      </w:r>
      <w:r>
        <w:rPr>
          <w:rFonts w:hint="eastAsia"/>
          <w:b/>
          <w:bCs/>
        </w:rPr>
        <w:t xml:space="preserve">是阻塞对</w:t>
      </w:r>
      <w:r>
        <w:t xml:space="preserve">。</w:t>
      </w:r>
      <w:r>
        <w:t xml:space="preserve"> </w:t>
      </w:r>
      <w:r>
        <w:rPr>
          <w:rFonts w:hint="eastAsia"/>
        </w:rPr>
        <w:t xml:space="preserve">由于存在阻塞对，</w:t>
      </w:r>
      <m:oMath>
        <m:r>
          <m:t>μ</m:t>
        </m:r>
      </m:oMath>
      <w:r>
        <w:t xml:space="preserve"> </w:t>
      </w:r>
      <w:r>
        <w:rPr>
          <w:rFonts w:hint="eastAsia"/>
        </w:rPr>
        <w:t xml:space="preserve">不是稳定匹配。</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9.2（格结构·计算题）</w:t>
      </w:r>
      <w:r>
        <w:t xml:space="preserve"> </w:t>
      </w:r>
      <w:r>
        <w:rPr>
          <w:rFonts w:hint="eastAsia"/>
        </w:rPr>
        <w:t xml:space="preserve">考虑如下</w:t>
      </w:r>
      <w:r>
        <w:t xml:space="preserve"> 3×3 </w:t>
      </w:r>
      <w:r>
        <w:rPr>
          <w:rFonts w:hint="eastAsia"/>
        </w:rPr>
        <w:t xml:space="preserve">婚姻市场（男生提议侧），偏好剖为：</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1</m:t>
                    </m:r>
                  </m:sub>
                </m:sSub>
              </m:e>
              <m:e>
                <m:r>
                  <m:rPr>
                    <m:sty m:val="p"/>
                  </m:rPr>
                  <m:t>:</m:t>
                </m:r>
                <m:sSub>
                  <m:e>
                    <m:r>
                      <m:t>w</m:t>
                    </m:r>
                  </m:e>
                  <m:sub>
                    <m:r>
                      <m:t>2</m:t>
                    </m:r>
                  </m:sub>
                </m:sSub>
                <m:r>
                  <m:rPr>
                    <m:sty m:val="p"/>
                  </m:rPr>
                  <m:t>≻</m:t>
                </m:r>
                <m:sSub>
                  <m:e>
                    <m:r>
                      <m:t>w</m:t>
                    </m:r>
                  </m:e>
                  <m:sub>
                    <m:r>
                      <m:t>1</m:t>
                    </m:r>
                  </m:sub>
                </m:sSub>
                <m:r>
                  <m:rPr>
                    <m:sty m:val="p"/>
                  </m:rPr>
                  <m:t>≻</m:t>
                </m:r>
                <m:sSub>
                  <m:e>
                    <m:r>
                      <m:t>w</m:t>
                    </m:r>
                  </m:e>
                  <m:sub>
                    <m:r>
                      <m:t>3</m:t>
                    </m:r>
                  </m:sub>
                </m:sSub>
                <m:r>
                  <m:rPr>
                    <m:sty m:val="p"/>
                  </m:rPr>
                  <m:t>,</m:t>
                </m:r>
                <m:r>
                  <m:t> </m:t>
                </m:r>
                <m:sSub>
                  <m:e>
                    <m:r>
                      <m:t>w</m:t>
                    </m:r>
                  </m:e>
                  <m:sub>
                    <m:r>
                      <m:t>1</m:t>
                    </m:r>
                  </m:sub>
                </m:sSub>
                <m:r>
                  <m:rPr>
                    <m:sty m:val="p"/>
                  </m:rPr>
                  <m:t>:</m:t>
                </m:r>
                <m:sSub>
                  <m:e>
                    <m:r>
                      <m:t>m</m:t>
                    </m:r>
                  </m:e>
                  <m:sub>
                    <m:r>
                      <m:t>2</m:t>
                    </m:r>
                  </m:sub>
                </m:sSub>
                <m:r>
                  <m:rPr>
                    <m:sty m:val="p"/>
                  </m:rPr>
                  <m:t>≻</m:t>
                </m:r>
                <m:sSub>
                  <m:e>
                    <m:r>
                      <m:t>m</m:t>
                    </m:r>
                  </m:e>
                  <m:sub>
                    <m:r>
                      <m:t>1</m:t>
                    </m:r>
                  </m:sub>
                </m:sSub>
                <m:r>
                  <m:rPr>
                    <m:sty m:val="p"/>
                  </m:rPr>
                  <m:t>≻</m:t>
                </m:r>
                <m:sSub>
                  <m:e>
                    <m:r>
                      <m:t>m</m:t>
                    </m:r>
                  </m:e>
                  <m:sub>
                    <m:r>
                      <m:t>3</m:t>
                    </m:r>
                  </m:sub>
                </m:sSub>
                <m:r>
                  <m:rPr>
                    <m:sty m:val="p"/>
                  </m:rPr>
                  <m:t>,</m:t>
                </m:r>
              </m:e>
            </m:mr>
            <m:mr>
              <m:e>
                <m:sSub>
                  <m:e>
                    <m:r>
                      <m:t>m</m:t>
                    </m:r>
                  </m:e>
                  <m:sub>
                    <m:r>
                      <m:t>2</m:t>
                    </m:r>
                  </m:sub>
                </m:sSub>
              </m:e>
              <m:e>
                <m:r>
                  <m:rPr>
                    <m:sty m:val="p"/>
                  </m:rPr>
                  <m:t>:</m:t>
                </m:r>
                <m:sSub>
                  <m:e>
                    <m:r>
                      <m:t>w</m:t>
                    </m:r>
                  </m:e>
                  <m:sub>
                    <m:r>
                      <m:t>1</m:t>
                    </m:r>
                  </m:sub>
                </m:sSub>
                <m:r>
                  <m:rPr>
                    <m:sty m:val="p"/>
                  </m:rPr>
                  <m:t>≻</m:t>
                </m:r>
                <m:sSub>
                  <m:e>
                    <m:r>
                      <m:t>w</m:t>
                    </m:r>
                  </m:e>
                  <m:sub>
                    <m:r>
                      <m:t>3</m:t>
                    </m:r>
                  </m:sub>
                </m:sSub>
                <m:r>
                  <m:rPr>
                    <m:sty m:val="p"/>
                  </m:rPr>
                  <m:t>≻</m:t>
                </m:r>
                <m:sSub>
                  <m:e>
                    <m:r>
                      <m:t>w</m:t>
                    </m:r>
                  </m:e>
                  <m:sub>
                    <m:r>
                      <m:t>2</m:t>
                    </m:r>
                  </m:sub>
                </m:sSub>
                <m:r>
                  <m:rPr>
                    <m:sty m:val="p"/>
                  </m:rPr>
                  <m:t>,</m:t>
                </m:r>
                <m:r>
                  <m:t> </m:t>
                </m:r>
                <m:sSub>
                  <m:e>
                    <m:r>
                      <m:t>w</m:t>
                    </m:r>
                  </m:e>
                  <m:sub>
                    <m:r>
                      <m:t>2</m:t>
                    </m:r>
                  </m:sub>
                </m:sSub>
                <m:r>
                  <m:rPr>
                    <m:sty m:val="p"/>
                  </m:rPr>
                  <m:t>:</m:t>
                </m:r>
                <m:sSub>
                  <m:e>
                    <m:r>
                      <m:t>m</m:t>
                    </m:r>
                  </m:e>
                  <m:sub>
                    <m:r>
                      <m:t>1</m:t>
                    </m:r>
                  </m:sub>
                </m:sSub>
                <m:r>
                  <m:rPr>
                    <m:sty m:val="p"/>
                  </m:rPr>
                  <m:t>≻</m:t>
                </m:r>
                <m:sSub>
                  <m:e>
                    <m:r>
                      <m:t>m</m:t>
                    </m:r>
                  </m:e>
                  <m:sub>
                    <m:r>
                      <m:t>3</m:t>
                    </m:r>
                  </m:sub>
                </m:sSub>
                <m:r>
                  <m:rPr>
                    <m:sty m:val="p"/>
                  </m:rPr>
                  <m:t>≻</m:t>
                </m:r>
                <m:sSub>
                  <m:e>
                    <m:r>
                      <m:t>m</m:t>
                    </m:r>
                  </m:e>
                  <m:sub>
                    <m:r>
                      <m:t>2</m:t>
                    </m:r>
                  </m:sub>
                </m:sSub>
                <m:r>
                  <m:rPr>
                    <m:sty m:val="p"/>
                  </m:rPr>
                  <m:t>,</m:t>
                </m:r>
              </m:e>
            </m:mr>
            <m:mr>
              <m:e>
                <m:sSub>
                  <m:e>
                    <m:r>
                      <m:t>m</m:t>
                    </m:r>
                  </m:e>
                  <m:sub>
                    <m:r>
                      <m:t>3</m:t>
                    </m:r>
                  </m:sub>
                </m:sSub>
              </m:e>
              <m:e>
                <m:r>
                  <m:rPr>
                    <m:sty m:val="p"/>
                  </m:rPr>
                  <m:t>:</m:t>
                </m:r>
                <m:sSub>
                  <m:e>
                    <m:r>
                      <m:t>w</m:t>
                    </m:r>
                  </m:e>
                  <m:sub>
                    <m:r>
                      <m:t>2</m:t>
                    </m:r>
                  </m:sub>
                </m:sSub>
                <m:r>
                  <m:rPr>
                    <m:sty m:val="p"/>
                  </m:rPr>
                  <m:t>≻</m:t>
                </m:r>
                <m:sSub>
                  <m:e>
                    <m:r>
                      <m:t>w</m:t>
                    </m:r>
                  </m:e>
                  <m:sub>
                    <m:r>
                      <m:t>1</m:t>
                    </m:r>
                  </m:sub>
                </m:sSub>
                <m:r>
                  <m:rPr>
                    <m:sty m:val="p"/>
                  </m:rPr>
                  <m:t>≻</m:t>
                </m:r>
                <m:sSub>
                  <m:e>
                    <m:r>
                      <m:t>w</m:t>
                    </m:r>
                  </m:e>
                  <m:sub>
                    <m:r>
                      <m:t>3</m:t>
                    </m:r>
                  </m:sub>
                </m:sSub>
                <m:r>
                  <m:rPr>
                    <m:sty m:val="p"/>
                  </m:rPr>
                  <m:t>,</m:t>
                </m:r>
                <m:r>
                  <m:t> </m:t>
                </m:r>
                <m:sSub>
                  <m:e>
                    <m:r>
                      <m:t>w</m:t>
                    </m:r>
                  </m:e>
                  <m:sub>
                    <m:r>
                      <m:t>3</m:t>
                    </m:r>
                  </m:sub>
                </m:sSub>
                <m:r>
                  <m:rPr>
                    <m:sty m:val="p"/>
                  </m:rPr>
                  <m:t>:</m:t>
                </m:r>
                <m:sSub>
                  <m:e>
                    <m:r>
                      <m:t>m</m:t>
                    </m:r>
                  </m:e>
                  <m:sub>
                    <m:r>
                      <m:t>1</m:t>
                    </m:r>
                  </m:sub>
                </m:sSub>
                <m:r>
                  <m:rPr>
                    <m:sty m:val="p"/>
                  </m:rPr>
                  <m:t>≻</m:t>
                </m:r>
                <m:sSub>
                  <m:e>
                    <m:r>
                      <m:t>m</m:t>
                    </m:r>
                  </m:e>
                  <m:sub>
                    <m:r>
                      <m:t>2</m:t>
                    </m:r>
                  </m:sub>
                </m:sSub>
                <m:r>
                  <m:rPr>
                    <m:sty m:val="p"/>
                  </m:rPr>
                  <m:t>≻</m:t>
                </m:r>
                <m:sSub>
                  <m:e>
                    <m:r>
                      <m:t>m</m:t>
                    </m:r>
                  </m:e>
                  <m:sub>
                    <m:r>
                      <m:t>3</m:t>
                    </m:r>
                  </m:sub>
                </m:sSub>
                <m:r>
                  <m:rPr>
                    <m:sty m:val="p"/>
                  </m:rPr>
                  <m:t>.</m:t>
                </m:r>
              </m:e>
            </m:mr>
          </m:m>
        </m:oMath>
      </m:oMathPara>
    </w:p>
    <w:p>
      <w:pPr>
        <w:pStyle w:val="FirstParagraph"/>
      </w:pPr>
      <w:r>
        <w:rPr>
          <w:rFonts w:hint="eastAsia"/>
        </w:rPr>
        <w:t xml:space="preserve">（a）分别以男生提议和女生提议运行</w:t>
      </w:r>
      <w:r>
        <w:t xml:space="preserve"> DA </w:t>
      </w:r>
      <w:r>
        <w:rPr>
          <w:rFonts w:hint="eastAsia"/>
        </w:rPr>
        <w:t xml:space="preserve">算法，写出每轮临时匹配的变化，给出两个稳定匹配</w:t>
      </w:r>
      <w:r>
        <w:t xml:space="preserve"> </w:t>
      </w:r>
      <m:oMath>
        <m:sSub>
          <m:e>
            <m:r>
              <m:t>μ</m:t>
            </m:r>
          </m:e>
          <m:sub>
            <m:r>
              <m:t>M</m:t>
            </m:r>
          </m:sub>
        </m:sSub>
      </m:oMath>
      <w:r>
        <w:t xml:space="preserve"> </w:t>
      </w:r>
      <w:r>
        <w:rPr>
          <w:rFonts w:hint="eastAsia"/>
        </w:rPr>
        <w:t xml:space="preserve">与</w:t>
      </w:r>
      <w:r>
        <w:t xml:space="preserve"> </w:t>
      </w:r>
      <m:oMath>
        <m:sSub>
          <m:e>
            <m:r>
              <m:t>μ</m:t>
            </m:r>
          </m:e>
          <m:sub>
            <m:r>
              <m:t>W</m:t>
            </m:r>
          </m:sub>
        </m:sSub>
      </m:oMath>
      <w:r>
        <w:rPr>
          <w:rFonts w:hint="eastAsia"/>
        </w:rPr>
        <w:t xml:space="preserve">。（b）列出该市场中所有的稳定匹配。（c）以男生提议方的偏好序（逐人比较）为偏序</w:t>
      </w:r>
      <w:r>
        <w:t xml:space="preserve"> </w:t>
      </w:r>
      <m:oMath>
        <m:sSub>
          <m:e>
            <m:r>
              <m:rPr>
                <m:sty m:val="p"/>
              </m:rPr>
              <m:t>≽</m:t>
            </m:r>
          </m:e>
          <m:sub>
            <m:r>
              <m:t>M</m:t>
            </m:r>
          </m:sub>
        </m:sSub>
      </m:oMath>
      <w:r>
        <w:rPr>
          <w:rFonts w:hint="eastAsia"/>
        </w:rPr>
        <w:t xml:space="preserve">，绘制稳定匹配集的</w:t>
      </w:r>
      <w:r>
        <w:t xml:space="preserve"> Hasse </w:t>
      </w:r>
      <w:r>
        <w:rPr>
          <w:rFonts w:hint="eastAsia"/>
        </w:rPr>
        <w:t xml:space="preserve">图，验证其构成一个完备格。</w:t>
      </w:r>
    </w:p>
    <w:p>
      <w:pPr>
        <w:pStyle w:val="BodyText"/>
      </w:pPr>
      <w:r>
        <w:rPr>
          <w:rFonts w:hint="eastAsia"/>
          <w:i/>
          <w:iCs/>
        </w:rPr>
        <w:t xml:space="preserve">提示与解答</w:t>
      </w:r>
      <w:r>
        <w:rPr>
          <w:rFonts w:hint="eastAsia"/>
        </w:rPr>
        <w:t xml:space="preserve">：</w:t>
      </w:r>
      <w:r>
        <w:t xml:space="preserve"> </w:t>
      </w:r>
      <w:r>
        <w:rPr>
          <w:rFonts w:hint="eastAsia"/>
        </w:rPr>
        <w:t xml:space="preserve">（a）</w:t>
      </w:r>
      <w:r>
        <w:rPr>
          <w:rFonts w:hint="eastAsia"/>
          <w:b/>
          <w:bCs/>
        </w:rPr>
        <w:t xml:space="preserve">男生提议</w:t>
      </w:r>
      <w:r>
        <w:rPr>
          <w:b/>
          <w:bCs/>
        </w:rPr>
        <w:t xml:space="preserve"> DA</w:t>
      </w:r>
      <w:r>
        <w:rPr>
          <w:rFonts w:hint="eastAsia"/>
        </w:rPr>
        <w:t xml:space="preserve">：</w:t>
      </w:r>
      <w:r>
        <w:t xml:space="preserve"> </w:t>
      </w:r>
      <w:r>
        <w:t xml:space="preserve">- </w:t>
      </w:r>
      <w:r>
        <w:rPr>
          <w:rFonts w:hint="eastAsia"/>
        </w:rPr>
        <w:t xml:space="preserve">第</w:t>
      </w:r>
      <w:r>
        <w:t xml:space="preserve"> 1 </w:t>
      </w:r>
      <w:r>
        <w:rPr>
          <w:rFonts w:hint="eastAsia"/>
        </w:rPr>
        <w:t xml:space="preserve">轮：</w:t>
      </w:r>
      <m:oMath>
        <m:sSub>
          <m:e>
            <m:r>
              <m:t>m</m:t>
            </m:r>
          </m:e>
          <m:sub>
            <m:r>
              <m:t>1</m:t>
            </m:r>
          </m:sub>
        </m:sSub>
      </m:oMath>
      <w:r>
        <w:t xml:space="preserve"> </w:t>
      </w:r>
      <w:r>
        <w:rPr>
          <w:rFonts w:hint="eastAsia"/>
        </w:rPr>
        <w:t xml:space="preserve">求</w:t>
      </w:r>
      <w:r>
        <w:t xml:space="preserve"> </w:t>
      </w:r>
      <m:oMath>
        <m:sSub>
          <m:e>
            <m:r>
              <m:t>w</m:t>
            </m:r>
          </m:e>
          <m:sub>
            <m:r>
              <m:t>2</m:t>
            </m:r>
          </m:sub>
        </m:sSub>
      </m:oMath>
      <w:r>
        <w:rPr>
          <w:rFonts w:hint="eastAsia"/>
        </w:rPr>
        <w:t xml:space="preserve">，</w:t>
      </w:r>
      <m:oMath>
        <m:sSub>
          <m:e>
            <m:r>
              <m:t>m</m:t>
            </m:r>
          </m:e>
          <m:sub>
            <m:r>
              <m:t>2</m:t>
            </m:r>
          </m:sub>
        </m:sSub>
      </m:oMath>
      <w:r>
        <w:t xml:space="preserve"> </w:t>
      </w:r>
      <w:r>
        <w:rPr>
          <w:rFonts w:hint="eastAsia"/>
        </w:rPr>
        <w:t xml:space="preserve">求</w:t>
      </w:r>
      <w:r>
        <w:t xml:space="preserve"> </w:t>
      </w:r>
      <m:oMath>
        <m:sSub>
          <m:e>
            <m:r>
              <m:t>w</m:t>
            </m:r>
          </m:e>
          <m:sub>
            <m:r>
              <m:t>1</m:t>
            </m:r>
          </m:sub>
        </m:sSub>
      </m:oMath>
      <w:r>
        <w:rPr>
          <w:rFonts w:hint="eastAsia"/>
        </w:rPr>
        <w:t xml:space="preserve">，</w:t>
      </w:r>
      <m:oMath>
        <m:sSub>
          <m:e>
            <m:r>
              <m:t>m</m:t>
            </m:r>
          </m:e>
          <m:sub>
            <m:r>
              <m:t>3</m:t>
            </m:r>
          </m:sub>
        </m:sSub>
      </m:oMath>
      <w:r>
        <w:t xml:space="preserve"> </w:t>
      </w:r>
      <w:r>
        <w:rPr>
          <w:rFonts w:hint="eastAsia"/>
        </w:rPr>
        <w:t xml:space="preserve">求</w:t>
      </w:r>
      <w:r>
        <w:t xml:space="preserve"> </w:t>
      </w:r>
      <m:oMath>
        <m:sSub>
          <m:e>
            <m:r>
              <m:t>w</m:t>
            </m:r>
          </m:e>
          <m:sub>
            <m:r>
              <m:t>2</m:t>
            </m:r>
          </m:sub>
        </m:sSub>
      </m:oMath>
      <w:r>
        <w:t xml:space="preserve">。</w:t>
      </w:r>
      <m:oMath>
        <m:sSub>
          <m:e>
            <m:r>
              <m:t>w</m:t>
            </m:r>
          </m:e>
          <m:sub>
            <m:r>
              <m:t>1</m:t>
            </m:r>
          </m:sub>
        </m:sSub>
      </m:oMath>
      <w:r>
        <w:t xml:space="preserve"> </w:t>
      </w:r>
      <w:r>
        <w:rPr>
          <w:rFonts w:hint="eastAsia"/>
        </w:rPr>
        <w:t xml:space="preserve">暂留</w:t>
      </w:r>
      <w:r>
        <w:t xml:space="preserve"> </w:t>
      </w:r>
      <m:oMath>
        <m:sSub>
          <m:e>
            <m:r>
              <m:t>m</m:t>
            </m:r>
          </m:e>
          <m:sub>
            <m:r>
              <m:t>2</m:t>
            </m:r>
          </m:sub>
        </m:sSub>
      </m:oMath>
      <w:r>
        <w:rPr>
          <w:rFonts w:hint="eastAsia"/>
        </w:rPr>
        <w:t xml:space="preserve">；</w:t>
      </w:r>
      <m:oMath>
        <m:sSub>
          <m:e>
            <m:r>
              <m:t>w</m:t>
            </m:r>
          </m:e>
          <m:sub>
            <m:r>
              <m:t>2</m:t>
            </m:r>
          </m:sub>
        </m:sSub>
      </m:oMath>
      <w:r>
        <w:t xml:space="preserve"> </w:t>
      </w:r>
      <w:r>
        <w:rPr>
          <w:rFonts w:hint="eastAsia"/>
        </w:rPr>
        <w:t xml:space="preserve">收到</w:t>
      </w:r>
      <w:r>
        <w:t xml:space="preserve"> </w:t>
      </w:r>
      <m:oMath>
        <m:sSub>
          <m:e>
            <m:r>
              <m:t>m</m:t>
            </m:r>
          </m:e>
          <m:sub>
            <m:r>
              <m:t>1</m:t>
            </m:r>
          </m:sub>
        </m:sSub>
        <m:r>
          <m:rPr>
            <m:sty m:val="p"/>
          </m:rPr>
          <m:t>,</m:t>
        </m:r>
        <m:sSub>
          <m:e>
            <m:r>
              <m:t>m</m:t>
            </m:r>
          </m:e>
          <m:sub>
            <m:r>
              <m:t>3</m:t>
            </m:r>
          </m:sub>
        </m:sSub>
      </m:oMath>
      <w:r>
        <w:rPr>
          <w:rFonts w:hint="eastAsia"/>
        </w:rPr>
        <w:t xml:space="preserve">，偏好序</w:t>
      </w:r>
      <w:r>
        <w:t xml:space="preserve"> </w:t>
      </w:r>
      <m:oMath>
        <m:sSub>
          <m:e>
            <m:r>
              <m:t>m</m:t>
            </m:r>
          </m:e>
          <m:sub>
            <m:r>
              <m:t>1</m:t>
            </m:r>
          </m:sub>
        </m:sSub>
        <m:r>
          <m:rPr>
            <m:sty m:val="p"/>
          </m:rPr>
          <m:t>≻</m:t>
        </m:r>
        <m:sSub>
          <m:e>
            <m:r>
              <m:t>m</m:t>
            </m:r>
          </m:e>
          <m:sub>
            <m:r>
              <m:t>3</m:t>
            </m:r>
          </m:sub>
        </m:sSub>
      </m:oMath>
      <w:r>
        <w:rPr>
          <w:rFonts w:hint="eastAsia"/>
        </w:rPr>
        <w:t xml:space="preserve">，暂留</w:t>
      </w:r>
      <w:r>
        <w:t xml:space="preserve"> </w:t>
      </w:r>
      <m:oMath>
        <m:sSub>
          <m:e>
            <m:r>
              <m:t>m</m:t>
            </m:r>
          </m:e>
          <m:sub>
            <m:r>
              <m:t>1</m:t>
            </m:r>
          </m:sub>
        </m:sSub>
      </m:oMath>
      <w:r>
        <w:rPr>
          <w:rFonts w:hint="eastAsia"/>
        </w:rPr>
        <w:t xml:space="preserve">（拒绝</w:t>
      </w:r>
      <w:r>
        <w:t xml:space="preserve"> </w:t>
      </w:r>
      <m:oMath>
        <m:sSub>
          <m:e>
            <m:r>
              <m:t>m</m:t>
            </m:r>
          </m:e>
          <m:sub>
            <m:r>
              <m:t>3</m:t>
            </m:r>
          </m:sub>
        </m:sSub>
      </m:oMath>
      <w:r>
        <w:rPr>
          <w:rFonts w:hint="eastAsia"/>
        </w:rPr>
        <w:t xml:space="preserve">）；</w:t>
      </w:r>
      <m:oMath>
        <m:sSub>
          <m:e>
            <m:r>
              <m:t>w</m:t>
            </m:r>
          </m:e>
          <m:sub>
            <m:r>
              <m:t>3</m:t>
            </m:r>
          </m:sub>
        </m:sSub>
      </m:oMath>
      <w:r>
        <w:t xml:space="preserve"> </w:t>
      </w:r>
      <w:r>
        <w:rPr>
          <w:rFonts w:hint="eastAsia"/>
        </w:rPr>
        <w:t xml:space="preserve">无提案。</w:t>
      </w:r>
      <w:r>
        <w:t xml:space="preserve"> </w:t>
      </w:r>
      <w:r>
        <w:t xml:space="preserve">- </w:t>
      </w:r>
      <w:r>
        <w:rPr>
          <w:rFonts w:hint="eastAsia"/>
        </w:rPr>
        <w:t xml:space="preserve">第</w:t>
      </w:r>
      <w:r>
        <w:t xml:space="preserve"> 2 </w:t>
      </w:r>
      <w:r>
        <w:rPr>
          <w:rFonts w:hint="eastAsia"/>
        </w:rPr>
        <w:t xml:space="preserve">轮：被拒的</w:t>
      </w:r>
      <w:r>
        <w:t xml:space="preserve"> </w:t>
      </w:r>
      <m:oMath>
        <m:sSub>
          <m:e>
            <m:r>
              <m:t>m</m:t>
            </m:r>
          </m:e>
          <m:sub>
            <m:r>
              <m:t>3</m:t>
            </m:r>
          </m:sub>
        </m:sSub>
      </m:oMath>
      <w:r>
        <w:t xml:space="preserve"> </w:t>
      </w:r>
      <w:r>
        <w:rPr>
          <w:rFonts w:hint="eastAsia"/>
        </w:rPr>
        <w:t xml:space="preserve">求第二选择</w:t>
      </w:r>
      <w:r>
        <w:t xml:space="preserve"> </w:t>
      </w:r>
      <m:oMath>
        <m:sSub>
          <m:e>
            <m:r>
              <m:t>w</m:t>
            </m:r>
          </m:e>
          <m:sub>
            <m:r>
              <m:t>1</m:t>
            </m:r>
          </m:sub>
        </m:sSub>
      </m:oMath>
      <w:r>
        <w:t xml:space="preserve">。</w:t>
      </w:r>
      <m:oMath>
        <m:sSub>
          <m:e>
            <m:r>
              <m:t>w</m:t>
            </m:r>
          </m:e>
          <m:sub>
            <m:r>
              <m:t>1</m:t>
            </m:r>
          </m:sub>
        </m:sSub>
      </m:oMath>
      <w:r>
        <w:t xml:space="preserve"> </w:t>
      </w:r>
      <w:r>
        <w:rPr>
          <w:rFonts w:hint="eastAsia"/>
        </w:rPr>
        <w:t xml:space="preserve">当前暂留</w:t>
      </w:r>
      <w:r>
        <w:t xml:space="preserve"> </w:t>
      </w:r>
      <m:oMath>
        <m:sSub>
          <m:e>
            <m:r>
              <m:t>m</m:t>
            </m:r>
          </m:e>
          <m:sub>
            <m:r>
              <m:t>2</m:t>
            </m:r>
          </m:sub>
        </m:sSub>
      </m:oMath>
      <w:r>
        <w:rPr>
          <w:rFonts w:hint="eastAsia"/>
        </w:rPr>
        <w:t xml:space="preserve">，比较</w:t>
      </w:r>
      <w:r>
        <w:t xml:space="preserve"> </w:t>
      </w:r>
      <m:oMath>
        <m:sSub>
          <m:e>
            <m:r>
              <m:t>m</m:t>
            </m:r>
          </m:e>
          <m:sub>
            <m:r>
              <m:t>2</m:t>
            </m:r>
          </m:sub>
        </m:sSub>
        <m:r>
          <m:rPr>
            <m:sty m:val="p"/>
          </m:rPr>
          <m:t>≻</m:t>
        </m:r>
        <m:sSub>
          <m:e>
            <m:r>
              <m:t>m</m:t>
            </m:r>
          </m:e>
          <m:sub>
            <m:r>
              <m:t>3</m:t>
            </m:r>
          </m:sub>
        </m:sSub>
      </m:oMath>
      <w:r>
        <w:rPr>
          <w:rFonts w:hint="eastAsia"/>
        </w:rPr>
        <w:t xml:space="preserve">，拒绝</w:t>
      </w:r>
      <w:r>
        <w:t xml:space="preserve"> </w:t>
      </w:r>
      <m:oMath>
        <m:sSub>
          <m:e>
            <m:r>
              <m:t>m</m:t>
            </m:r>
          </m:e>
          <m:sub>
            <m:r>
              <m:t>3</m:t>
            </m:r>
          </m:sub>
        </m:sSub>
      </m:oMath>
      <w:r>
        <w:rPr>
          <w:rFonts w:hint="eastAsia"/>
        </w:rPr>
        <w:t xml:space="preserve">，仍留</w:t>
      </w:r>
      <w:r>
        <w:t xml:space="preserve"> </w:t>
      </w:r>
      <m:oMath>
        <m:sSub>
          <m:e>
            <m:r>
              <m:t>m</m:t>
            </m:r>
          </m:e>
          <m:sub>
            <m:r>
              <m:t>2</m:t>
            </m:r>
          </m:sub>
        </m:sSub>
      </m:oMath>
      <w:r>
        <w:t xml:space="preserve">。</w:t>
      </w:r>
      <w:r>
        <w:t xml:space="preserve"> </w:t>
      </w:r>
      <w:r>
        <w:t xml:space="preserve">- </w:t>
      </w:r>
      <w:r>
        <w:rPr>
          <w:rFonts w:hint="eastAsia"/>
        </w:rPr>
        <w:t xml:space="preserve">第</w:t>
      </w:r>
      <w:r>
        <w:t xml:space="preserve"> 3 </w:t>
      </w:r>
      <w:r>
        <w:rPr>
          <w:rFonts w:hint="eastAsia"/>
        </w:rPr>
        <w:t xml:space="preserve">轮：</w:t>
      </w:r>
      <m:oMath>
        <m:sSub>
          <m:e>
            <m:r>
              <m:t>m</m:t>
            </m:r>
          </m:e>
          <m:sub>
            <m:r>
              <m:t>3</m:t>
            </m:r>
          </m:sub>
        </m:sSub>
      </m:oMath>
      <w:r>
        <w:t xml:space="preserve"> </w:t>
      </w:r>
      <w:r>
        <w:rPr>
          <w:rFonts w:hint="eastAsia"/>
        </w:rPr>
        <w:t xml:space="preserve">求第三选择</w:t>
      </w:r>
      <w:r>
        <w:t xml:space="preserve"> </w:t>
      </w:r>
      <m:oMath>
        <m:sSub>
          <m:e>
            <m:r>
              <m:t>w</m:t>
            </m:r>
          </m:e>
          <m:sub>
            <m:r>
              <m:t>3</m:t>
            </m:r>
          </m:sub>
        </m:sSub>
      </m:oMath>
      <w:r>
        <w:t xml:space="preserve">。</w:t>
      </w:r>
      <m:oMath>
        <m:sSub>
          <m:e>
            <m:r>
              <m:t>w</m:t>
            </m:r>
          </m:e>
          <m:sub>
            <m:r>
              <m:t>3</m:t>
            </m:r>
          </m:sub>
        </m:sSub>
      </m:oMath>
      <w:r>
        <w:t xml:space="preserve"> </w:t>
      </w:r>
      <w:r>
        <w:rPr>
          <w:rFonts w:hint="eastAsia"/>
        </w:rPr>
        <w:t xml:space="preserve">空，暂留</w:t>
      </w:r>
      <w:r>
        <w:t xml:space="preserve"> </w:t>
      </w:r>
      <m:oMath>
        <m:sSub>
          <m:e>
            <m:r>
              <m:t>m</m:t>
            </m:r>
          </m:e>
          <m:sub>
            <m:r>
              <m:t>3</m:t>
            </m:r>
          </m:sub>
        </m:sSub>
      </m:oMath>
      <w:r>
        <w:rPr>
          <w:rFonts w:hint="eastAsia"/>
        </w:rPr>
        <w:t xml:space="preserve">。无新拒绝，终止。</w:t>
      </w:r>
      <w:r>
        <w:t xml:space="preserve"> </w:t>
      </w:r>
      <m:oMath>
        <m:sSub>
          <m:e>
            <m:r>
              <m:t>μ</m:t>
            </m:r>
          </m:e>
          <m:sub>
            <m:r>
              <m:t>M</m:t>
            </m:r>
          </m:sub>
        </m:sSub>
        <m:r>
          <m:rPr>
            <m:sty m:val="p"/>
          </m:rPr>
          <m:t>=</m:t>
        </m:r>
        <m:r>
          <m:rPr>
            <m:sty m:val="p"/>
          </m:rPr>
          <m:t>{</m:t>
        </m:r>
        <m:d>
          <m:dPr>
            <m:begChr m:val="("/>
            <m:sepChr m:val=""/>
            <m:endChr m:val=")"/>
            <m:grow/>
          </m:dPr>
          <m:e>
            <m:sSub>
              <m:e>
                <m:r>
                  <m:t>m</m:t>
                </m:r>
              </m:e>
              <m:sub>
                <m:r>
                  <m:t>1</m:t>
                </m:r>
              </m:sub>
            </m:sSub>
            <m:r>
              <m:rPr>
                <m:sty m:val="p"/>
              </m:rPr>
              <m:t>,</m:t>
            </m:r>
            <m:sSub>
              <m:e>
                <m:r>
                  <m:t>w</m:t>
                </m:r>
              </m:e>
              <m:sub>
                <m:r>
                  <m:t>2</m:t>
                </m:r>
              </m:sub>
            </m:sSub>
          </m:e>
        </m:d>
        <m:r>
          <m:rPr>
            <m:sty m:val="p"/>
          </m:rPr>
          <m:t>,</m:t>
        </m:r>
        <m:d>
          <m:dPr>
            <m:begChr m:val="("/>
            <m:sepChr m:val=""/>
            <m:endChr m:val=")"/>
            <m:grow/>
          </m:dPr>
          <m:e>
            <m:sSub>
              <m:e>
                <m:r>
                  <m:t>m</m:t>
                </m:r>
              </m:e>
              <m:sub>
                <m:r>
                  <m:t>2</m:t>
                </m:r>
              </m:sub>
            </m:sSub>
            <m:r>
              <m:rPr>
                <m:sty m:val="p"/>
              </m:rPr>
              <m:t>,</m:t>
            </m:r>
            <m:sSub>
              <m:e>
                <m:r>
                  <m:t>w</m:t>
                </m:r>
              </m:e>
              <m:sub>
                <m:r>
                  <m:t>1</m:t>
                </m:r>
              </m:sub>
            </m:sSub>
          </m:e>
        </m:d>
        <m:r>
          <m:rPr>
            <m:sty m:val="p"/>
          </m:rPr>
          <m:t>,</m:t>
        </m:r>
        <m:d>
          <m:dPr>
            <m:begChr m:val="("/>
            <m:sepChr m:val=""/>
            <m:endChr m:val=")"/>
            <m:grow/>
          </m:dPr>
          <m:e>
            <m:sSub>
              <m:e>
                <m:r>
                  <m:t>m</m:t>
                </m:r>
              </m:e>
              <m:sub>
                <m:r>
                  <m:t>3</m:t>
                </m:r>
              </m:sub>
            </m:sSub>
            <m:r>
              <m:rPr>
                <m:sty m:val="p"/>
              </m:rPr>
              <m:t>,</m:t>
            </m:r>
            <m:sSub>
              <m:e>
                <m:r>
                  <m:t>w</m:t>
                </m:r>
              </m:e>
              <m:sub>
                <m:r>
                  <m:t>3</m:t>
                </m:r>
              </m:sub>
            </m:sSub>
          </m:e>
        </m:d>
        <m:r>
          <m:rPr>
            <m:sty m:val="p"/>
          </m:rPr>
          <m:t>}</m:t>
        </m:r>
      </m:oMath>
      <w:r>
        <w:t xml:space="preserve">。</w:t>
      </w:r>
    </w:p>
    <w:p>
      <w:pPr>
        <w:pStyle w:val="BodyText"/>
      </w:pPr>
      <w:r>
        <w:rPr>
          <w:rFonts w:hint="eastAsia"/>
          <w:b/>
          <w:bCs/>
        </w:rPr>
        <w:t xml:space="preserve">女生提议</w:t>
      </w:r>
      <w:r>
        <w:rPr>
          <w:b/>
          <w:bCs/>
        </w:rPr>
        <w:t xml:space="preserve"> DA</w:t>
      </w:r>
      <w:r>
        <w:rPr>
          <w:rFonts w:hint="eastAsia"/>
        </w:rPr>
        <w:t xml:space="preserve">（女生为提议方）：</w:t>
      </w:r>
      <w:r>
        <w:t xml:space="preserve"> </w:t>
      </w:r>
      <w:r>
        <w:t xml:space="preserve">- </w:t>
      </w:r>
      <w:r>
        <w:rPr>
          <w:rFonts w:hint="eastAsia"/>
        </w:rPr>
        <w:t xml:space="preserve">第</w:t>
      </w:r>
      <w:r>
        <w:t xml:space="preserve"> 1 </w:t>
      </w:r>
      <w:r>
        <w:rPr>
          <w:rFonts w:hint="eastAsia"/>
        </w:rPr>
        <w:t xml:space="preserve">轮：</w:t>
      </w:r>
      <m:oMath>
        <m:sSub>
          <m:e>
            <m:r>
              <m:t>w</m:t>
            </m:r>
          </m:e>
          <m:sub>
            <m:r>
              <m:t>1</m:t>
            </m:r>
          </m:sub>
        </m:sSub>
      </m:oMath>
      <w:r>
        <w:t xml:space="preserve"> </w:t>
      </w:r>
      <w:r>
        <w:rPr>
          <w:rFonts w:hint="eastAsia"/>
        </w:rPr>
        <w:t xml:space="preserve">求</w:t>
      </w:r>
      <w:r>
        <w:t xml:space="preserve"> </w:t>
      </w:r>
      <m:oMath>
        <m:sSub>
          <m:e>
            <m:r>
              <m:t>m</m:t>
            </m:r>
          </m:e>
          <m:sub>
            <m:r>
              <m:t>2</m:t>
            </m:r>
          </m:sub>
        </m:sSub>
      </m:oMath>
      <w:r>
        <w:rPr>
          <w:rFonts w:hint="eastAsia"/>
        </w:rPr>
        <w:t xml:space="preserve">，</w:t>
      </w:r>
      <m:oMath>
        <m:sSub>
          <m:e>
            <m:r>
              <m:t>w</m:t>
            </m:r>
          </m:e>
          <m:sub>
            <m:r>
              <m:t>2</m:t>
            </m:r>
          </m:sub>
        </m:sSub>
      </m:oMath>
      <w:r>
        <w:t xml:space="preserve"> </w:t>
      </w:r>
      <w:r>
        <w:rPr>
          <w:rFonts w:hint="eastAsia"/>
        </w:rPr>
        <w:t xml:space="preserve">求</w:t>
      </w:r>
      <w:r>
        <w:t xml:space="preserve"> </w:t>
      </w:r>
      <m:oMath>
        <m:sSub>
          <m:e>
            <m:r>
              <m:t>m</m:t>
            </m:r>
          </m:e>
          <m:sub>
            <m:r>
              <m:t>1</m:t>
            </m:r>
          </m:sub>
        </m:sSub>
      </m:oMath>
      <w:r>
        <w:rPr>
          <w:rFonts w:hint="eastAsia"/>
        </w:rPr>
        <w:t xml:space="preserve">，</w:t>
      </w:r>
      <m:oMath>
        <m:sSub>
          <m:e>
            <m:r>
              <m:t>w</m:t>
            </m:r>
          </m:e>
          <m:sub>
            <m:r>
              <m:t>3</m:t>
            </m:r>
          </m:sub>
        </m:sSub>
      </m:oMath>
      <w:r>
        <w:t xml:space="preserve"> </w:t>
      </w:r>
      <w:r>
        <w:rPr>
          <w:rFonts w:hint="eastAsia"/>
        </w:rPr>
        <w:t xml:space="preserve">求</w:t>
      </w:r>
      <w:r>
        <w:t xml:space="preserve"> </w:t>
      </w:r>
      <m:oMath>
        <m:sSub>
          <m:e>
            <m:r>
              <m:t>m</m:t>
            </m:r>
          </m:e>
          <m:sub>
            <m:r>
              <m:t>1</m:t>
            </m:r>
          </m:sub>
        </m:sSub>
      </m:oMath>
      <w:r>
        <w:t xml:space="preserve">。</w:t>
      </w:r>
      <m:oMath>
        <m:sSub>
          <m:e>
            <m:r>
              <m:t>m</m:t>
            </m:r>
          </m:e>
          <m:sub>
            <m:r>
              <m:t>1</m:t>
            </m:r>
          </m:sub>
        </m:sSub>
      </m:oMath>
      <w:r>
        <w:t xml:space="preserve"> </w:t>
      </w:r>
      <w:r>
        <w:rPr>
          <w:rFonts w:hint="eastAsia"/>
        </w:rPr>
        <w:t xml:space="preserve">收到</w:t>
      </w:r>
      <w:r>
        <w:t xml:space="preserve"> </w:t>
      </w:r>
      <m:oMath>
        <m:sSub>
          <m:e>
            <m:r>
              <m:t>w</m:t>
            </m:r>
          </m:e>
          <m:sub>
            <m:r>
              <m:t>2</m:t>
            </m:r>
          </m:sub>
        </m:sSub>
        <m:r>
          <m:rPr>
            <m:sty m:val="p"/>
          </m:rPr>
          <m:t>,</m:t>
        </m:r>
        <m:sSub>
          <m:e>
            <m:r>
              <m:t>w</m:t>
            </m:r>
          </m:e>
          <m:sub>
            <m:r>
              <m:t>3</m:t>
            </m:r>
          </m:sub>
        </m:sSub>
      </m:oMath>
      <w:r>
        <w:rPr>
          <w:rFonts w:hint="eastAsia"/>
        </w:rPr>
        <w:t xml:space="preserve">，偏好</w:t>
      </w:r>
      <w:r>
        <w:t xml:space="preserve"> </w:t>
      </w:r>
      <m:oMath>
        <m:sSub>
          <m:e>
            <m:r>
              <m:t>w</m:t>
            </m:r>
          </m:e>
          <m:sub>
            <m:r>
              <m:t>2</m:t>
            </m:r>
          </m:sub>
        </m:sSub>
        <m:r>
          <m:rPr>
            <m:sty m:val="p"/>
          </m:rPr>
          <m:t>≻</m:t>
        </m:r>
        <m:sSub>
          <m:e>
            <m:r>
              <m:t>w</m:t>
            </m:r>
          </m:e>
          <m:sub>
            <m:r>
              <m:t>1</m:t>
            </m:r>
          </m:sub>
        </m:sSub>
        <m:r>
          <m:rPr>
            <m:sty m:val="p"/>
          </m:rPr>
          <m:t>≻</m:t>
        </m:r>
        <m:sSub>
          <m:e>
            <m:r>
              <m:t>w</m:t>
            </m:r>
          </m:e>
          <m:sub>
            <m:r>
              <m:t>3</m:t>
            </m:r>
          </m:sub>
        </m:sSub>
      </m:oMath>
      <w:r>
        <w:rPr>
          <w:rFonts w:hint="eastAsia"/>
        </w:rPr>
        <w:t xml:space="preserve">，暂留</w:t>
      </w:r>
      <w:r>
        <w:t xml:space="preserve"> </w:t>
      </w:r>
      <m:oMath>
        <m:sSub>
          <m:e>
            <m:r>
              <m:t>w</m:t>
            </m:r>
          </m:e>
          <m:sub>
            <m:r>
              <m:t>2</m:t>
            </m:r>
          </m:sub>
        </m:sSub>
      </m:oMath>
      <w:r>
        <w:rPr>
          <w:rFonts w:hint="eastAsia"/>
        </w:rPr>
        <w:t xml:space="preserve">（拒绝</w:t>
      </w:r>
      <w:r>
        <w:t xml:space="preserve"> </w:t>
      </w:r>
      <m:oMath>
        <m:sSub>
          <m:e>
            <m:r>
              <m:t>w</m:t>
            </m:r>
          </m:e>
          <m:sub>
            <m:r>
              <m:t>3</m:t>
            </m:r>
          </m:sub>
        </m:sSub>
      </m:oMath>
      <w:r>
        <w:rPr>
          <w:rFonts w:hint="eastAsia"/>
        </w:rPr>
        <w:t xml:space="preserve">）；</w:t>
      </w:r>
      <m:oMath>
        <m:sSub>
          <m:e>
            <m:r>
              <m:t>m</m:t>
            </m:r>
          </m:e>
          <m:sub>
            <m:r>
              <m:t>2</m:t>
            </m:r>
          </m:sub>
        </m:sSub>
      </m:oMath>
      <w:r>
        <w:t xml:space="preserve"> </w:t>
      </w:r>
      <w:r>
        <w:rPr>
          <w:rFonts w:hint="eastAsia"/>
        </w:rPr>
        <w:t xml:space="preserve">暂留</w:t>
      </w:r>
      <w:r>
        <w:t xml:space="preserve"> </w:t>
      </w:r>
      <m:oMath>
        <m:sSub>
          <m:e>
            <m:r>
              <m:t>w</m:t>
            </m:r>
          </m:e>
          <m:sub>
            <m:r>
              <m:t>1</m:t>
            </m:r>
          </m:sub>
        </m:sSub>
      </m:oMath>
      <w:r>
        <w:rPr>
          <w:rFonts w:hint="eastAsia"/>
        </w:rPr>
        <w:t xml:space="preserve">；</w:t>
      </w:r>
      <m:oMath>
        <m:sSub>
          <m:e>
            <m:r>
              <m:t>m</m:t>
            </m:r>
          </m:e>
          <m:sub>
            <m:r>
              <m:t>3</m:t>
            </m:r>
          </m:sub>
        </m:sSub>
      </m:oMath>
      <w:r>
        <w:t xml:space="preserve"> </w:t>
      </w:r>
      <w:r>
        <w:rPr>
          <w:rFonts w:hint="eastAsia"/>
        </w:rPr>
        <w:t xml:space="preserve">无提案。</w:t>
      </w:r>
      <w:r>
        <w:t xml:space="preserve"> </w:t>
      </w:r>
      <w:r>
        <w:t xml:space="preserve">- </w:t>
      </w:r>
      <w:r>
        <w:rPr>
          <w:rFonts w:hint="eastAsia"/>
        </w:rPr>
        <w:t xml:space="preserve">第</w:t>
      </w:r>
      <w:r>
        <w:t xml:space="preserve"> 2 </w:t>
      </w:r>
      <w:r>
        <w:rPr>
          <w:rFonts w:hint="eastAsia"/>
        </w:rPr>
        <w:t xml:space="preserve">轮：</w:t>
      </w:r>
      <m:oMath>
        <m:sSub>
          <m:e>
            <m:r>
              <m:t>w</m:t>
            </m:r>
          </m:e>
          <m:sub>
            <m:r>
              <m:t>3</m:t>
            </m:r>
          </m:sub>
        </m:sSub>
      </m:oMath>
      <w:r>
        <w:t xml:space="preserve"> </w:t>
      </w:r>
      <w:r>
        <w:rPr>
          <w:rFonts w:hint="eastAsia"/>
        </w:rPr>
        <w:t xml:space="preserve">求第二选择</w:t>
      </w:r>
      <w:r>
        <w:t xml:space="preserve"> </w:t>
      </w:r>
      <m:oMath>
        <m:sSub>
          <m:e>
            <m:r>
              <m:t>m</m:t>
            </m:r>
          </m:e>
          <m:sub>
            <m:r>
              <m:t>2</m:t>
            </m:r>
          </m:sub>
        </m:sSub>
      </m:oMath>
      <w:r>
        <w:t xml:space="preserve">。</w:t>
      </w:r>
      <m:oMath>
        <m:sSub>
          <m:e>
            <m:r>
              <m:t>m</m:t>
            </m:r>
          </m:e>
          <m:sub>
            <m:r>
              <m:t>2</m:t>
            </m:r>
          </m:sub>
        </m:sSub>
      </m:oMath>
      <w:r>
        <w:t xml:space="preserve"> </w:t>
      </w:r>
      <w:r>
        <w:rPr>
          <w:rFonts w:hint="eastAsia"/>
        </w:rPr>
        <w:t xml:space="preserve">收到</w:t>
      </w:r>
      <w:r>
        <w:t xml:space="preserve"> </w:t>
      </w:r>
      <m:oMath>
        <m:sSub>
          <m:e>
            <m:r>
              <m:t>w</m:t>
            </m:r>
          </m:e>
          <m:sub>
            <m:r>
              <m:t>1</m:t>
            </m:r>
          </m:sub>
        </m:sSub>
        <m:r>
          <m:rPr>
            <m:sty m:val="p"/>
          </m:rPr>
          <m:t>,</m:t>
        </m:r>
        <m:sSub>
          <m:e>
            <m:r>
              <m:t>w</m:t>
            </m:r>
          </m:e>
          <m:sub>
            <m:r>
              <m:t>3</m:t>
            </m:r>
          </m:sub>
        </m:sSub>
      </m:oMath>
      <w:r>
        <w:rPr>
          <w:rFonts w:hint="eastAsia"/>
        </w:rPr>
        <w:t xml:space="preserve">，偏好</w:t>
      </w:r>
      <w:r>
        <w:t xml:space="preserve"> </w:t>
      </w:r>
      <m:oMath>
        <m:sSub>
          <m:e>
            <m:r>
              <m:t>w</m:t>
            </m:r>
          </m:e>
          <m:sub>
            <m:r>
              <m:t>1</m:t>
            </m:r>
          </m:sub>
        </m:sSub>
        <m:r>
          <m:rPr>
            <m:sty m:val="p"/>
          </m:rPr>
          <m:t>≻</m:t>
        </m:r>
        <m:sSub>
          <m:e>
            <m:r>
              <m:t>w</m:t>
            </m:r>
          </m:e>
          <m:sub>
            <m:r>
              <m:t>3</m:t>
            </m:r>
          </m:sub>
        </m:sSub>
      </m:oMath>
      <w:r>
        <w:rPr>
          <w:rFonts w:hint="eastAsia"/>
        </w:rPr>
        <w:t xml:space="preserve">，拒绝</w:t>
      </w:r>
      <w:r>
        <w:t xml:space="preserve"> </w:t>
      </w:r>
      <m:oMath>
        <m:sSub>
          <m:e>
            <m:r>
              <m:t>w</m:t>
            </m:r>
          </m:e>
          <m:sub>
            <m:r>
              <m:t>3</m:t>
            </m:r>
          </m:sub>
        </m:sSub>
      </m:oMath>
      <w:r>
        <w:t xml:space="preserve">。</w:t>
      </w:r>
      <w:r>
        <w:t xml:space="preserve"> </w:t>
      </w:r>
      <w:r>
        <w:t xml:space="preserve">- </w:t>
      </w:r>
      <w:r>
        <w:rPr>
          <w:rFonts w:hint="eastAsia"/>
        </w:rPr>
        <w:t xml:space="preserve">第</w:t>
      </w:r>
      <w:r>
        <w:t xml:space="preserve"> 3 </w:t>
      </w:r>
      <w:r>
        <w:rPr>
          <w:rFonts w:hint="eastAsia"/>
        </w:rPr>
        <w:t xml:space="preserve">轮：</w:t>
      </w:r>
      <m:oMath>
        <m:sSub>
          <m:e>
            <m:r>
              <m:t>w</m:t>
            </m:r>
          </m:e>
          <m:sub>
            <m:r>
              <m:t>3</m:t>
            </m:r>
          </m:sub>
        </m:sSub>
      </m:oMath>
      <w:r>
        <w:t xml:space="preserve"> </w:t>
      </w:r>
      <w:r>
        <w:rPr>
          <w:rFonts w:hint="eastAsia"/>
        </w:rPr>
        <w:t xml:space="preserve">求第三选择</w:t>
      </w:r>
      <w:r>
        <w:t xml:space="preserve"> </w:t>
      </w:r>
      <m:oMath>
        <m:sSub>
          <m:e>
            <m:r>
              <m:t>m</m:t>
            </m:r>
          </m:e>
          <m:sub>
            <m:r>
              <m:t>3</m:t>
            </m:r>
          </m:sub>
        </m:sSub>
      </m:oMath>
      <w:r>
        <w:t xml:space="preserve">。</w:t>
      </w:r>
      <m:oMath>
        <m:sSub>
          <m:e>
            <m:r>
              <m:t>m</m:t>
            </m:r>
          </m:e>
          <m:sub>
            <m:r>
              <m:t>3</m:t>
            </m:r>
          </m:sub>
        </m:sSub>
      </m:oMath>
      <w:r>
        <w:t xml:space="preserve"> </w:t>
      </w:r>
      <w:r>
        <w:rPr>
          <w:rFonts w:hint="eastAsia"/>
        </w:rPr>
        <w:t xml:space="preserve">空，暂留</w:t>
      </w:r>
      <w:r>
        <w:t xml:space="preserve"> </w:t>
      </w:r>
      <m:oMath>
        <m:sSub>
          <m:e>
            <m:r>
              <m:t>w</m:t>
            </m:r>
          </m:e>
          <m:sub>
            <m:r>
              <m:t>3</m:t>
            </m:r>
          </m:sub>
        </m:sSub>
      </m:oMath>
      <w:r>
        <w:rPr>
          <w:rFonts w:hint="eastAsia"/>
        </w:rPr>
        <w:t xml:space="preserve">。终止。</w:t>
      </w:r>
      <w:r>
        <w:t xml:space="preserve"> </w:t>
      </w:r>
      <m:oMath>
        <m:sSub>
          <m:e>
            <m:r>
              <m:t>μ</m:t>
            </m:r>
          </m:e>
          <m:sub>
            <m:r>
              <m:t>W</m:t>
            </m:r>
          </m:sub>
        </m:sSub>
        <m:r>
          <m:rPr>
            <m:sty m:val="p"/>
          </m:rPr>
          <m:t>=</m:t>
        </m:r>
        <m:r>
          <m:rPr>
            <m:sty m:val="p"/>
          </m:rPr>
          <m:t>{</m:t>
        </m:r>
        <m:d>
          <m:dPr>
            <m:begChr m:val="("/>
            <m:sepChr m:val=""/>
            <m:endChr m:val=")"/>
            <m:grow/>
          </m:dPr>
          <m:e>
            <m:sSub>
              <m:e>
                <m:r>
                  <m:t>m</m:t>
                </m:r>
              </m:e>
              <m:sub>
                <m:r>
                  <m:t>2</m:t>
                </m:r>
              </m:sub>
            </m:sSub>
            <m:r>
              <m:rPr>
                <m:sty m:val="p"/>
              </m:rPr>
              <m:t>,</m:t>
            </m:r>
            <m:sSub>
              <m:e>
                <m:r>
                  <m:t>w</m:t>
                </m:r>
              </m:e>
              <m:sub>
                <m:r>
                  <m:t>1</m:t>
                </m:r>
              </m:sub>
            </m:sSub>
          </m:e>
        </m:d>
        <m:r>
          <m:rPr>
            <m:sty m:val="p"/>
          </m:rPr>
          <m:t>,</m:t>
        </m:r>
        <m:d>
          <m:dPr>
            <m:begChr m:val="("/>
            <m:sepChr m:val=""/>
            <m:endChr m:val=")"/>
            <m:grow/>
          </m:dPr>
          <m:e>
            <m:sSub>
              <m:e>
                <m:r>
                  <m:t>m</m:t>
                </m:r>
              </m:e>
              <m:sub>
                <m:r>
                  <m:t>1</m:t>
                </m:r>
              </m:sub>
            </m:sSub>
            <m:r>
              <m:rPr>
                <m:sty m:val="p"/>
              </m:rPr>
              <m:t>,</m:t>
            </m:r>
            <m:sSub>
              <m:e>
                <m:r>
                  <m:t>w</m:t>
                </m:r>
              </m:e>
              <m:sub>
                <m:r>
                  <m:t>2</m:t>
                </m:r>
              </m:sub>
            </m:sSub>
          </m:e>
        </m:d>
        <m:r>
          <m:rPr>
            <m:sty m:val="p"/>
          </m:rPr>
          <m:t>,</m:t>
        </m:r>
        <m:d>
          <m:dPr>
            <m:begChr m:val="("/>
            <m:sepChr m:val=""/>
            <m:endChr m:val=")"/>
            <m:grow/>
          </m:dPr>
          <m:e>
            <m:sSub>
              <m:e>
                <m:r>
                  <m:t>m</m:t>
                </m:r>
              </m:e>
              <m:sub>
                <m:r>
                  <m:t>3</m:t>
                </m:r>
              </m:sub>
            </m:sSub>
            <m:r>
              <m:rPr>
                <m:sty m:val="p"/>
              </m:rPr>
              <m:t>,</m:t>
            </m:r>
            <m:sSub>
              <m:e>
                <m:r>
                  <m:t>w</m:t>
                </m:r>
              </m:e>
              <m:sub>
                <m:r>
                  <m:t>3</m:t>
                </m:r>
              </m:sub>
            </m:sSub>
          </m:e>
        </m:d>
        <m:r>
          <m:rPr>
            <m:sty m:val="p"/>
          </m:rPr>
          <m:t>}</m:t>
        </m:r>
      </m:oMath>
      <w:r>
        <w:rPr>
          <w:rFonts w:hint="eastAsia"/>
        </w:rPr>
        <w:t xml:space="preserve">。此处</w:t>
      </w:r>
      <w:r>
        <w:t xml:space="preserve"> </w:t>
      </w:r>
      <m:oMath>
        <m:sSub>
          <m:e>
            <m:r>
              <m:t>μ</m:t>
            </m:r>
          </m:e>
          <m:sub>
            <m:r>
              <m:t>M</m:t>
            </m:r>
          </m:sub>
        </m:sSub>
        <m:r>
          <m:rPr>
            <m:sty m:val="p"/>
          </m:rPr>
          <m:t>=</m:t>
        </m:r>
        <m:sSub>
          <m:e>
            <m:r>
              <m:t>μ</m:t>
            </m:r>
          </m:e>
          <m:sub>
            <m:r>
              <m:t>W</m:t>
            </m:r>
          </m:sub>
        </m:sSub>
      </m:oMath>
      <w:r>
        <w:rPr>
          <w:rFonts w:hint="eastAsia"/>
        </w:rPr>
        <w:t xml:space="preserve">，即该市场恰好只有一个稳定匹配。</w:t>
      </w:r>
    </w:p>
    <w:p>
      <w:pPr>
        <w:pStyle w:val="BodyText"/>
      </w:pPr>
      <w:r>
        <w:rPr>
          <w:rFonts w:hint="eastAsia"/>
        </w:rPr>
        <w:t xml:space="preserve">（b）实际上，通过穷举或旋转（rotations）检查可知该偏好剖下仅有一个稳定匹配，就是</w:t>
      </w:r>
      <w:r>
        <w:t xml:space="preserve"> </w:t>
      </w:r>
      <m:oMath>
        <m:sSub>
          <m:e>
            <m:r>
              <m:t>μ</m:t>
            </m:r>
          </m:e>
          <m:sub>
            <m:r>
              <m:t>M</m:t>
            </m:r>
          </m:sub>
        </m:sSub>
        <m:r>
          <m:rPr>
            <m:sty m:val="p"/>
          </m:rPr>
          <m:t>=</m:t>
        </m:r>
        <m:sSub>
          <m:e>
            <m:r>
              <m:t>μ</m:t>
            </m:r>
          </m:e>
          <m:sub>
            <m:r>
              <m:t>W</m:t>
            </m:r>
          </m:sub>
        </m:sSub>
      </m:oMath>
      <w:r>
        <w:rPr>
          <w:rFonts w:hint="eastAsia"/>
        </w:rPr>
        <w:t xml:space="preserve">。因此稳定匹配集是单点集。</w:t>
      </w:r>
    </w:p>
    <w:p>
      <w:pPr>
        <w:pStyle w:val="BodyText"/>
      </w:pPr>
      <w:r>
        <w:rPr>
          <w:rFonts w:hint="eastAsia"/>
        </w:rPr>
        <w:t xml:space="preserve">（c）单点集是退化的完备格（上确界与下确界均为该点自身）。以男生提议方偏好构造的偏序</w:t>
      </w:r>
      <w:r>
        <w:t xml:space="preserve"> </w:t>
      </w:r>
      <m:oMath>
        <m:sSub>
          <m:e>
            <m:r>
              <m:rPr>
                <m:sty m:val="p"/>
              </m:rPr>
              <m:t>≽</m:t>
            </m:r>
          </m:e>
          <m:sub>
            <m:r>
              <m:t>M</m:t>
            </m:r>
          </m:sub>
        </m:sSub>
      </m:oMath>
      <w:r>
        <w:t xml:space="preserve"> </w:t>
      </w:r>
      <w:r>
        <w:rPr>
          <w:rFonts w:hint="eastAsia"/>
        </w:rPr>
        <w:t xml:space="preserve">下，该匹配既是男生最优也是男生最劣，同时是女生最优与女生最劣。这验证了完备格结构即退化的完备格。</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9.3（提议方最优的归纳证法·证明题）</w:t>
      </w:r>
      <w:r>
        <w:t xml:space="preserve"> </w:t>
      </w:r>
      <w:r>
        <w:rPr>
          <w:rFonts w:hint="eastAsia"/>
        </w:rPr>
        <w:t xml:space="preserve">男生提议</w:t>
      </w:r>
      <w:r>
        <w:t xml:space="preserve"> DA </w:t>
      </w:r>
      <w:r>
        <w:rPr>
          <w:rFonts w:hint="eastAsia"/>
        </w:rPr>
        <w:t xml:space="preserve">算法输出的匹配记为</w:t>
      </w:r>
      <w:r>
        <w:t xml:space="preserve"> </w:t>
      </w:r>
      <m:oMath>
        <m:sSub>
          <m:e>
            <m:r>
              <m:t>μ</m:t>
            </m:r>
          </m:e>
          <m:sub>
            <m:r>
              <m:t>M</m:t>
            </m:r>
          </m:sub>
        </m:sSub>
      </m:oMath>
      <w:r>
        <w:rPr>
          <w:rFonts w:hint="eastAsia"/>
        </w:rPr>
        <w:t xml:space="preserve">。证明：对任意男生</w:t>
      </w:r>
      <w:r>
        <w:t xml:space="preserve"> </w:t>
      </w:r>
      <m:oMath>
        <m:r>
          <m:t>m</m:t>
        </m:r>
      </m:oMath>
      <w:r>
        <w:rPr>
          <w:rFonts w:hint="eastAsia"/>
        </w:rPr>
        <w:t xml:space="preserve">，在</w:t>
      </w:r>
      <w:r>
        <w:t xml:space="preserve"> </w:t>
      </w:r>
      <m:oMath>
        <m:sSub>
          <m:e>
            <m:r>
              <m:t>μ</m:t>
            </m:r>
          </m:e>
          <m:sub>
            <m:r>
              <m:t>M</m:t>
            </m:r>
          </m:sub>
        </m:sSub>
      </m:oMath>
      <w:r>
        <w:t xml:space="preserve"> </w:t>
      </w:r>
      <w:r>
        <w:rPr>
          <w:rFonts w:hint="eastAsia"/>
        </w:rPr>
        <w:t xml:space="preserve">中的伙伴</w:t>
      </w:r>
      <w:r>
        <w:t xml:space="preserve"> </w:t>
      </w:r>
      <m:oMath>
        <m:sSub>
          <m:e>
            <m:r>
              <m:t>μ</m:t>
            </m:r>
          </m:e>
          <m:sub>
            <m:r>
              <m:t>M</m:t>
            </m:r>
          </m:sub>
        </m:sSub>
        <m:d>
          <m:dPr>
            <m:begChr m:val="("/>
            <m:sepChr m:val=""/>
            <m:endChr m:val=")"/>
            <m:grow/>
          </m:dPr>
          <m:e>
            <m:r>
              <m:t>m</m:t>
            </m:r>
          </m:e>
        </m:d>
      </m:oMath>
      <w:r>
        <w:t xml:space="preserve"> </w:t>
      </w:r>
      <w:r>
        <w:rPr>
          <w:rFonts w:hint="eastAsia"/>
        </w:rPr>
        <w:t xml:space="preserve">是他在所有稳定匹配中能得到的最偏好伙伴。补全第</w:t>
      </w:r>
      <w:r>
        <w:t xml:space="preserve"> 9.3 </w:t>
      </w:r>
      <w:r>
        <w:rPr>
          <w:rFonts w:hint="eastAsia"/>
        </w:rPr>
        <w:t xml:space="preserve">节中归纳证明的关键步——在</w:t>
      </w:r>
      <w:r>
        <w:t xml:space="preserve"> DA </w:t>
      </w:r>
      <w:r>
        <w:rPr>
          <w:rFonts w:hint="eastAsia"/>
        </w:rPr>
        <w:t xml:space="preserve">过程中，若某轮</w:t>
      </w:r>
      <w:r>
        <w:t xml:space="preserve"> </w:t>
      </w:r>
      <m:oMath>
        <m:r>
          <m:t>w</m:t>
        </m:r>
      </m:oMath>
      <w:r>
        <w:t xml:space="preserve"> </w:t>
      </w:r>
      <w:r>
        <w:rPr>
          <w:rFonts w:hint="eastAsia"/>
        </w:rPr>
        <w:t xml:space="preserve">拒绝了</w:t>
      </w:r>
      <w:r>
        <w:t xml:space="preserve"> </w:t>
      </w:r>
      <m:oMath>
        <m:r>
          <m:t>m</m:t>
        </m:r>
      </m:oMath>
      <w:r>
        <w:rPr>
          <w:rFonts w:hint="eastAsia"/>
        </w:rPr>
        <w:t xml:space="preserve">，则</w:t>
      </w:r>
      <w:r>
        <w:t xml:space="preserve"> </w:t>
      </w:r>
      <m:oMath>
        <m:r>
          <m:t>w</m:t>
        </m:r>
      </m:oMath>
      <w:r>
        <w:t xml:space="preserve"> </w:t>
      </w:r>
      <w:r>
        <w:rPr>
          <w:rFonts w:hint="eastAsia"/>
        </w:rPr>
        <w:t xml:space="preserve">在所有稳定匹配中的伙伴必优于</w:t>
      </w:r>
      <w:r>
        <w:t xml:space="preserve"> </w:t>
      </w:r>
      <m:oMath>
        <m:r>
          <m:t>m</m:t>
        </m:r>
      </m:oMath>
      <w:r>
        <w:rPr>
          <w:rFonts w:hint="eastAsia"/>
        </w:rPr>
        <w:t xml:space="preserve">（即</w:t>
      </w:r>
      <w:r>
        <w:t xml:space="preserve"> </w:t>
      </w:r>
      <m:oMath>
        <m:r>
          <m:t>m</m:t>
        </m:r>
      </m:oMath>
      <w:r>
        <w:t xml:space="preserve"> </w:t>
      </w:r>
      <w:r>
        <w:rPr>
          <w:rFonts w:hint="eastAsia"/>
        </w:rPr>
        <w:t xml:space="preserve">不可能在任意稳定匹配中与</w:t>
      </w:r>
      <w:r>
        <w:t xml:space="preserve"> </w:t>
      </w:r>
      <m:oMath>
        <m:r>
          <m:t>w</m:t>
        </m:r>
      </m:oMath>
      <w:r>
        <w:t xml:space="preserve"> </w:t>
      </w:r>
      <w:r>
        <w:rPr>
          <w:rFonts w:hint="eastAsia"/>
        </w:rPr>
        <w:t xml:space="preserve">配对）。</w:t>
      </w:r>
    </w:p>
    <w:p>
      <w:pPr>
        <w:pStyle w:val="BodyText"/>
      </w:pPr>
      <w:r>
        <w:rPr>
          <w:rFonts w:hint="eastAsia"/>
          <w:i/>
          <w:iCs/>
        </w:rPr>
        <w:t xml:space="preserve">提示与解答</w:t>
      </w:r>
      <w:r>
        <w:rPr>
          <w:rFonts w:hint="eastAsia"/>
        </w:rPr>
        <w:t xml:space="preserve">：设</w:t>
      </w:r>
      <w:r>
        <w:t xml:space="preserve"> DA </w:t>
      </w:r>
      <w:r>
        <w:rPr>
          <w:rFonts w:hint="eastAsia"/>
        </w:rPr>
        <w:t xml:space="preserve">算法运行中某一轮</w:t>
      </w:r>
      <w:r>
        <w:t xml:space="preserve"> </w:t>
      </w:r>
      <m:oMath>
        <m:r>
          <m:t>w</m:t>
        </m:r>
      </m:oMath>
      <w:r>
        <w:t xml:space="preserve"> </w:t>
      </w:r>
      <w:r>
        <w:rPr>
          <w:rFonts w:hint="eastAsia"/>
        </w:rPr>
        <w:t xml:space="preserve">拒绝了</w:t>
      </w:r>
      <w:r>
        <w:t xml:space="preserve"> </w:t>
      </w:r>
      <m:oMath>
        <m:r>
          <m:t>m</m:t>
        </m:r>
      </m:oMath>
      <w:r>
        <w:rPr>
          <w:rFonts w:hint="eastAsia"/>
        </w:rPr>
        <w:t xml:space="preserve">（</w:t>
      </w:r>
      <m:oMath>
        <m:r>
          <m:t>m</m:t>
        </m:r>
      </m:oMath>
      <w:r>
        <w:t xml:space="preserve"> </w:t>
      </w:r>
      <w:r>
        <w:rPr>
          <w:rFonts w:hint="eastAsia"/>
        </w:rPr>
        <w:t xml:space="preserve">向</w:t>
      </w:r>
      <w:r>
        <w:t xml:space="preserve"> </w:t>
      </w:r>
      <m:oMath>
        <m:r>
          <m:t>w</m:t>
        </m:r>
      </m:oMath>
      <w:r>
        <w:t xml:space="preserve"> </w:t>
      </w:r>
      <w:r>
        <w:rPr>
          <w:rFonts w:hint="eastAsia"/>
        </w:rPr>
        <w:t xml:space="preserve">求婚被拒）。此时</w:t>
      </w:r>
      <w:r>
        <w:t xml:space="preserve"> </w:t>
      </w:r>
      <m:oMath>
        <m:r>
          <m:t>w</m:t>
        </m:r>
      </m:oMath>
      <w:r>
        <w:t xml:space="preserve"> </w:t>
      </w:r>
      <w:r>
        <w:rPr>
          <w:rFonts w:hint="eastAsia"/>
        </w:rPr>
        <w:t xml:space="preserve">必然暂时持有某个</w:t>
      </w:r>
      <w:r>
        <w:t xml:space="preserve"> </w:t>
      </w:r>
      <m:oMath>
        <m:r>
          <m:t>m</m:t>
        </m:r>
        <m:r>
          <m:rPr>
            <m:sty m:val="p"/>
          </m:rPr>
          <m:t>′</m:t>
        </m:r>
      </m:oMath>
      <w:r>
        <w:t xml:space="preserve"> </w:t>
      </w:r>
      <w:r>
        <w:rPr>
          <w:rFonts w:hint="eastAsia"/>
        </w:rPr>
        <w:t xml:space="preserve">满足</w:t>
      </w:r>
      <w:r>
        <w:t xml:space="preserve"> </w:t>
      </w:r>
      <m:oMath>
        <m:r>
          <m:t>m</m:t>
        </m:r>
        <m:r>
          <m:rPr>
            <m:sty m:val="p"/>
          </m:rPr>
          <m:t>′</m:t>
        </m:r>
        <m:sSub>
          <m:e>
            <m:r>
              <m:rPr>
                <m:sty m:val="p"/>
              </m:rPr>
              <m:t>≻</m:t>
            </m:r>
          </m:e>
          <m:sub>
            <m:r>
              <m:t>w</m:t>
            </m:r>
          </m:sub>
        </m:sSub>
        <m:r>
          <m:t>m</m:t>
        </m:r>
      </m:oMath>
      <w:r>
        <w:rPr>
          <w:rFonts w:hint="eastAsia"/>
        </w:rPr>
        <w:t xml:space="preserve">。现在考虑任一稳定匹配</w:t>
      </w:r>
      <w:r>
        <w:t xml:space="preserve"> </w:t>
      </w:r>
      <m:oMath>
        <m:r>
          <m:t>μ</m:t>
        </m:r>
      </m:oMath>
      <w:r>
        <w:rPr>
          <w:rFonts w:hint="eastAsia"/>
        </w:rPr>
        <w:t xml:space="preserve">。需要证明</w:t>
      </w:r>
      <w:r>
        <w:t xml:space="preserve"> </w:t>
      </w:r>
      <m:oMath>
        <m:r>
          <m:t>μ</m:t>
        </m:r>
        <m:d>
          <m:dPr>
            <m:begChr m:val="("/>
            <m:sepChr m:val=""/>
            <m:endChr m:val=")"/>
            <m:grow/>
          </m:dPr>
          <m:e>
            <m:r>
              <m:t>w</m:t>
            </m:r>
          </m:e>
        </m:d>
        <m:r>
          <m:rPr>
            <m:sty m:val="p"/>
          </m:rPr>
          <m:t>≠</m:t>
        </m:r>
        <m:r>
          <m:t>m</m:t>
        </m:r>
      </m:oMath>
      <w:r>
        <w:t xml:space="preserve">。</w:t>
      </w:r>
      <w:r>
        <w:t xml:space="preserve"> </w:t>
      </w:r>
      <w:r>
        <w:t xml:space="preserve">- </w:t>
      </w:r>
      <w:r>
        <w:rPr>
          <w:rFonts w:hint="eastAsia"/>
        </w:rPr>
        <w:t xml:space="preserve">若</w:t>
      </w:r>
      <w:r>
        <w:t xml:space="preserve"> </w:t>
      </w:r>
      <m:oMath>
        <m:r>
          <m:t>μ</m:t>
        </m:r>
      </m:oMath>
      <w:r>
        <w:t xml:space="preserve"> </w:t>
      </w:r>
      <w:r>
        <w:rPr>
          <w:rFonts w:hint="eastAsia"/>
        </w:rPr>
        <w:t xml:space="preserve">中</w:t>
      </w:r>
      <w:r>
        <w:t xml:space="preserve"> </w:t>
      </w:r>
      <m:oMath>
        <m:r>
          <m:t>w</m:t>
        </m:r>
      </m:oMath>
      <w:r>
        <w:t xml:space="preserve"> </w:t>
      </w:r>
      <w:r>
        <w:rPr>
          <w:rFonts w:hint="eastAsia"/>
        </w:rPr>
        <w:t xml:space="preserve">与</w:t>
      </w:r>
      <w:r>
        <w:t xml:space="preserve"> </w:t>
      </w:r>
      <m:oMath>
        <m:r>
          <m:t>m</m:t>
        </m:r>
      </m:oMath>
      <w:r>
        <w:t xml:space="preserve"> </w:t>
      </w:r>
      <w:r>
        <w:rPr>
          <w:rFonts w:hint="eastAsia"/>
        </w:rPr>
        <w:t xml:space="preserve">配对，则因</w:t>
      </w:r>
      <w:r>
        <w:t xml:space="preserve"> </w:t>
      </w:r>
      <m:oMath>
        <m:r>
          <m:t>m</m:t>
        </m:r>
        <m:r>
          <m:rPr>
            <m:sty m:val="p"/>
          </m:rPr>
          <m:t>′</m:t>
        </m:r>
        <m:sSub>
          <m:e>
            <m:r>
              <m:rPr>
                <m:sty m:val="p"/>
              </m:rPr>
              <m:t>≻</m:t>
            </m:r>
          </m:e>
          <m:sub>
            <m:r>
              <m:t>w</m:t>
            </m:r>
          </m:sub>
        </m:sSub>
        <m:r>
          <m:t>m</m:t>
        </m:r>
        <m:r>
          <m:rPr>
            <m:sty m:val="p"/>
          </m:rPr>
          <m:t>=</m:t>
        </m:r>
        <m:r>
          <m:t>μ</m:t>
        </m:r>
        <m:d>
          <m:dPr>
            <m:begChr m:val="("/>
            <m:sepChr m:val=""/>
            <m:endChr m:val=")"/>
            <m:grow/>
          </m:dPr>
          <m:e>
            <m:r>
              <m:t>w</m:t>
            </m:r>
          </m:e>
        </m:d>
      </m:oMath>
      <w:r>
        <w:rPr>
          <w:rFonts w:hint="eastAsia"/>
        </w:rPr>
        <w:t xml:space="preserve">，</w:t>
      </w:r>
      <m:oMath>
        <m:r>
          <m:t>w</m:t>
        </m:r>
      </m:oMath>
      <w:r>
        <w:t xml:space="preserve"> </w:t>
      </w:r>
      <w:r>
        <w:rPr>
          <w:rFonts w:hint="eastAsia"/>
        </w:rPr>
        <w:t xml:space="preserve">更偏好</w:t>
      </w:r>
      <w:r>
        <w:t xml:space="preserve"> </w:t>
      </w:r>
      <m:oMath>
        <m:r>
          <m:t>m</m:t>
        </m:r>
        <m:r>
          <m:rPr>
            <m:sty m:val="p"/>
          </m:rPr>
          <m:t>′</m:t>
        </m:r>
      </m:oMath>
      <w:r>
        <w:t xml:space="preserve">。</w:t>
      </w:r>
      <w:r>
        <w:t xml:space="preserve"> </w:t>
      </w:r>
      <w:r>
        <w:t xml:space="preserve">- </w:t>
      </w:r>
      <w:r>
        <w:rPr>
          <w:rFonts w:hint="eastAsia"/>
        </w:rPr>
        <w:t xml:space="preserve">同时，若</w:t>
      </w:r>
      <w:r>
        <w:t xml:space="preserve"> </w:t>
      </w:r>
      <m:oMath>
        <m:r>
          <m:t>μ</m:t>
        </m:r>
        <m:d>
          <m:dPr>
            <m:begChr m:val="("/>
            <m:sepChr m:val=""/>
            <m:endChr m:val=")"/>
            <m:grow/>
          </m:dPr>
          <m:e>
            <m:r>
              <m:t>m</m:t>
            </m:r>
            <m:r>
              <m:rPr>
                <m:sty m:val="p"/>
              </m:rPr>
              <m:t>′</m:t>
            </m:r>
          </m:e>
        </m:d>
      </m:oMath>
      <w:r>
        <w:t xml:space="preserve"> </w:t>
      </w:r>
      <w:r>
        <w:rPr>
          <w:rFonts w:hint="eastAsia"/>
        </w:rPr>
        <w:t xml:space="preserve">不如</w:t>
      </w:r>
      <w:r>
        <w:t xml:space="preserve"> </w:t>
      </w:r>
      <m:oMath>
        <m:r>
          <m:t>w</m:t>
        </m:r>
      </m:oMath>
      <w:r>
        <w:rPr>
          <w:rFonts w:hint="eastAsia"/>
        </w:rPr>
        <w:t xml:space="preserve">（即</w:t>
      </w:r>
      <w:r>
        <w:t xml:space="preserve"> </w:t>
      </w:r>
      <m:oMath>
        <m:r>
          <m:t>w</m:t>
        </m:r>
        <m:sSub>
          <m:e>
            <m:r>
              <m:rPr>
                <m:sty m:val="p"/>
              </m:rPr>
              <m:t>≻</m:t>
            </m:r>
          </m:e>
          <m:sub>
            <m:r>
              <m:t>m</m:t>
            </m:r>
            <m:r>
              <m:rPr>
                <m:sty m:val="p"/>
              </m:rPr>
              <m:t>′</m:t>
            </m:r>
          </m:sub>
        </m:sSub>
        <m:r>
          <m:t>μ</m:t>
        </m:r>
        <m:d>
          <m:dPr>
            <m:begChr m:val="("/>
            <m:sepChr m:val=""/>
            <m:endChr m:val=")"/>
            <m:grow/>
          </m:dPr>
          <m:e>
            <m:r>
              <m:t>m</m:t>
            </m:r>
            <m:r>
              <m:rPr>
                <m:sty m:val="p"/>
              </m:rPr>
              <m:t>′</m:t>
            </m:r>
          </m:e>
        </m:d>
      </m:oMath>
      <w:r>
        <w:rPr>
          <w:rFonts w:hint="eastAsia"/>
        </w:rPr>
        <w:t xml:space="preserve">），则</w:t>
      </w:r>
      <w:r>
        <w:t xml:space="preserve"> </w:t>
      </w:r>
      <m:oMath>
        <m:d>
          <m:dPr>
            <m:begChr m:val="("/>
            <m:sepChr m:val=""/>
            <m:endChr m:val=")"/>
            <m:grow/>
          </m:dPr>
          <m:e>
            <m:r>
              <m:t>m</m:t>
            </m:r>
            <m:r>
              <m:rPr>
                <m:sty m:val="p"/>
              </m:rPr>
              <m:t>′</m:t>
            </m:r>
            <m:r>
              <m:rPr>
                <m:sty m:val="p"/>
              </m:rPr>
              <m:t>,</m:t>
            </m:r>
            <m:r>
              <m:t>w</m:t>
            </m:r>
          </m:e>
        </m:d>
      </m:oMath>
      <w:r>
        <w:t xml:space="preserve"> </w:t>
      </w:r>
      <w:r>
        <w:rPr>
          <w:rFonts w:hint="eastAsia"/>
        </w:rPr>
        <w:t xml:space="preserve">构成阻塞对，与</w:t>
      </w:r>
      <w:r>
        <w:t xml:space="preserve"> </w:t>
      </w:r>
      <m:oMath>
        <m:r>
          <m:t>μ</m:t>
        </m:r>
      </m:oMath>
      <w:r>
        <w:t xml:space="preserve"> </w:t>
      </w:r>
      <w:r>
        <w:rPr>
          <w:rFonts w:hint="eastAsia"/>
        </w:rPr>
        <w:t xml:space="preserve">的稳定性矛盾。</w:t>
      </w:r>
      <w:r>
        <w:t xml:space="preserve"> </w:t>
      </w:r>
      <w:r>
        <w:t xml:space="preserve">- </w:t>
      </w:r>
      <w:r>
        <w:rPr>
          <w:rFonts w:hint="eastAsia"/>
        </w:rPr>
        <w:t xml:space="preserve">若</w:t>
      </w:r>
      <w:r>
        <w:t xml:space="preserve"> </w:t>
      </w:r>
      <m:oMath>
        <m:r>
          <m:t>w</m:t>
        </m:r>
      </m:oMath>
      <w:r>
        <w:t xml:space="preserve"> </w:t>
      </w:r>
      <w:r>
        <w:rPr>
          <w:rFonts w:hint="eastAsia"/>
        </w:rPr>
        <w:t xml:space="preserve">不比</w:t>
      </w:r>
      <w:r>
        <w:t xml:space="preserve"> </w:t>
      </w:r>
      <m:oMath>
        <m:r>
          <m:t>μ</m:t>
        </m:r>
        <m:d>
          <m:dPr>
            <m:begChr m:val="("/>
            <m:sepChr m:val=""/>
            <m:endChr m:val=")"/>
            <m:grow/>
          </m:dPr>
          <m:e>
            <m:r>
              <m:t>m</m:t>
            </m:r>
            <m:r>
              <m:rPr>
                <m:sty m:val="p"/>
              </m:rPr>
              <m:t>′</m:t>
            </m:r>
          </m:e>
        </m:d>
      </m:oMath>
      <w:r>
        <w:t xml:space="preserve"> </w:t>
      </w:r>
      <w:r>
        <w:rPr>
          <w:rFonts w:hint="eastAsia"/>
        </w:rPr>
        <w:t xml:space="preserve">更被</w:t>
      </w:r>
      <w:r>
        <w:t xml:space="preserve"> </w:t>
      </w:r>
      <m:oMath>
        <m:r>
          <m:t>m</m:t>
        </m:r>
        <m:r>
          <m:rPr>
            <m:sty m:val="p"/>
          </m:rPr>
          <m:t>′</m:t>
        </m:r>
      </m:oMath>
      <w:r>
        <w:t xml:space="preserve"> </w:t>
      </w:r>
      <w:r>
        <w:rPr>
          <w:rFonts w:hint="eastAsia"/>
        </w:rPr>
        <w:t xml:space="preserve">偏好，则说明</w:t>
      </w:r>
      <w:r>
        <w:t xml:space="preserve"> DA </w:t>
      </w:r>
      <w:r>
        <w:rPr>
          <w:rFonts w:hint="eastAsia"/>
        </w:rPr>
        <w:t xml:space="preserve">中</w:t>
      </w:r>
      <w:r>
        <w:t xml:space="preserve"> </w:t>
      </w:r>
      <m:oMath>
        <m:r>
          <m:t>m</m:t>
        </m:r>
        <m:r>
          <m:rPr>
            <m:sty m:val="p"/>
          </m:rPr>
          <m:t>′</m:t>
        </m:r>
      </m:oMath>
      <w:r>
        <w:t xml:space="preserve"> </w:t>
      </w:r>
      <w:r>
        <w:rPr>
          <w:rFonts w:hint="eastAsia"/>
        </w:rPr>
        <w:t xml:space="preserve">向</w:t>
      </w:r>
      <w:r>
        <w:t xml:space="preserve"> </w:t>
      </w:r>
      <m:oMath>
        <m:r>
          <m:t>w</m:t>
        </m:r>
      </m:oMath>
      <w:r>
        <w:t xml:space="preserve"> </w:t>
      </w:r>
      <w:r>
        <w:rPr>
          <w:rFonts w:hint="eastAsia"/>
        </w:rPr>
        <w:t xml:space="preserve">求婚前已被</w:t>
      </w:r>
      <w:r>
        <w:t xml:space="preserve"> </w:t>
      </w:r>
      <m:oMath>
        <m:r>
          <m:t>μ</m:t>
        </m:r>
        <m:d>
          <m:dPr>
            <m:begChr m:val="("/>
            <m:sepChr m:val=""/>
            <m:endChr m:val=")"/>
            <m:grow/>
          </m:dPr>
          <m:e>
            <m:r>
              <m:t>m</m:t>
            </m:r>
            <m:r>
              <m:rPr>
                <m:sty m:val="p"/>
              </m:rPr>
              <m:t>′</m:t>
            </m:r>
          </m:e>
        </m:d>
      </m:oMath>
      <w:r>
        <w:t xml:space="preserve"> </w:t>
      </w:r>
      <w:r>
        <w:rPr>
          <w:rFonts w:hint="eastAsia"/>
        </w:rPr>
        <w:t xml:space="preserve">拒绝，即</w:t>
      </w:r>
      <w:r>
        <w:t xml:space="preserve"> </w:t>
      </w:r>
      <m:oMath>
        <m:r>
          <m:t>m</m:t>
        </m:r>
        <m:r>
          <m:rPr>
            <m:sty m:val="p"/>
          </m:rPr>
          <m:t>′</m:t>
        </m:r>
      </m:oMath>
      <w:r>
        <w:t xml:space="preserve"> </w:t>
      </w:r>
      <w:r>
        <w:rPr>
          <w:rFonts w:hint="eastAsia"/>
        </w:rPr>
        <w:t xml:space="preserve">在更早轮次求曾被</w:t>
      </w:r>
      <w:r>
        <w:t xml:space="preserve"> </w:t>
      </w:r>
      <m:oMath>
        <m:r>
          <m:t>μ</m:t>
        </m:r>
        <m:d>
          <m:dPr>
            <m:begChr m:val="("/>
            <m:sepChr m:val=""/>
            <m:endChr m:val=")"/>
            <m:grow/>
          </m:dPr>
          <m:e>
            <m:r>
              <m:t>m</m:t>
            </m:r>
            <m:r>
              <m:rPr>
                <m:sty m:val="p"/>
              </m:rPr>
              <m:t>′</m:t>
            </m:r>
          </m:e>
        </m:d>
      </m:oMath>
      <w:r>
        <w:t xml:space="preserve"> </w:t>
      </w:r>
      <w:r>
        <w:rPr>
          <w:rFonts w:hint="eastAsia"/>
        </w:rPr>
        <w:t xml:space="preserve">拒绝。</w:t>
      </w:r>
      <w:r>
        <w:t xml:space="preserve"> </w:t>
      </w:r>
      <w:r>
        <w:t xml:space="preserve">- </w:t>
      </w:r>
      <w:r>
        <w:rPr>
          <w:rFonts w:hint="eastAsia"/>
        </w:rPr>
        <w:t xml:space="preserve">沿</w:t>
      </w:r>
      <w:r>
        <w:t xml:space="preserve"> DA </w:t>
      </w:r>
      <w:r>
        <w:rPr>
          <w:rFonts w:hint="eastAsia"/>
        </w:rPr>
        <w:t xml:space="preserve">倒推归纳：DA</w:t>
      </w:r>
      <w:r>
        <w:t xml:space="preserve"> </w:t>
      </w:r>
      <w:r>
        <w:rPr>
          <w:rFonts w:hint="eastAsia"/>
        </w:rPr>
        <w:t xml:space="preserve">过程中任何被某女生拒绝的男生，该女生在任意稳定匹配中的伙伴必严格优于该男生。一旦</w:t>
      </w:r>
      <w:r>
        <w:t xml:space="preserve"> </w:t>
      </w:r>
      <m:oMath>
        <m:r>
          <m:t>w</m:t>
        </m:r>
      </m:oMath>
      <w:r>
        <w:t xml:space="preserve"> </w:t>
      </w:r>
      <w:r>
        <w:rPr>
          <w:rFonts w:hint="eastAsia"/>
        </w:rPr>
        <w:t xml:space="preserve">在某一轮拒绝了</w:t>
      </w:r>
      <w:r>
        <w:t xml:space="preserve"> </w:t>
      </w:r>
      <m:oMath>
        <m:r>
          <m:t>m</m:t>
        </m:r>
      </m:oMath>
      <w:r>
        <w:rPr>
          <w:rFonts w:hint="eastAsia"/>
        </w:rPr>
        <w:t xml:space="preserve">，</w:t>
      </w:r>
      <m:oMath>
        <m:r>
          <m:t>m</m:t>
        </m:r>
      </m:oMath>
      <w:r>
        <w:t xml:space="preserve"> </w:t>
      </w:r>
      <w:r>
        <w:rPr>
          <w:rFonts w:hint="eastAsia"/>
        </w:rPr>
        <w:t xml:space="preserve">在所有稳定匹配中都不可能得到</w:t>
      </w:r>
      <w:r>
        <w:t xml:space="preserve"> </w:t>
      </w:r>
      <m:oMath>
        <m:r>
          <m:t>w</m:t>
        </m:r>
      </m:oMath>
      <w:r>
        <w:t xml:space="preserve">。DA </w:t>
      </w:r>
      <w:r>
        <w:rPr>
          <w:rFonts w:hint="eastAsia"/>
        </w:rPr>
        <w:t xml:space="preserve">终止时，每个男生与其所能匹配到的“最佳可达”稳定伙伴配对，而这些伙伴正是在</w:t>
      </w:r>
      <w:r>
        <w:t xml:space="preserve"> DA </w:t>
      </w:r>
      <w:r>
        <w:rPr>
          <w:rFonts w:hint="eastAsia"/>
        </w:rPr>
        <w:t xml:space="preserve">中最终接受他们求婚的女生的集合。因此</w:t>
      </w:r>
      <w:r>
        <w:t xml:space="preserve"> </w:t>
      </w:r>
      <m:oMath>
        <m:sSub>
          <m:e>
            <m:r>
              <m:t>μ</m:t>
            </m:r>
          </m:e>
          <m:sub>
            <m:r>
              <m:t>M</m:t>
            </m:r>
          </m:sub>
        </m:sSub>
      </m:oMath>
      <w:r>
        <w:t xml:space="preserve"> </w:t>
      </w:r>
      <w:r>
        <w:rPr>
          <w:rFonts w:hint="eastAsia"/>
        </w:rPr>
        <w:t xml:space="preserve">是男生最优稳定匹配。</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9.4（接受方操纵·构造题）</w:t>
      </w:r>
      <w:r>
        <w:t xml:space="preserve"> </w:t>
      </w:r>
      <w:r>
        <w:rPr>
          <w:rFonts w:hint="eastAsia"/>
        </w:rPr>
        <w:t xml:space="preserve">构造一个婚姻市场实例（至少</w:t>
      </w:r>
      <w:r>
        <w:t xml:space="preserve"> 3 </w:t>
      </w:r>
      <w:r>
        <w:rPr>
          <w:rFonts w:hint="eastAsia"/>
        </w:rPr>
        <w:t xml:space="preserve">男</w:t>
      </w:r>
      <w:r>
        <w:t xml:space="preserve"> 3 </w:t>
      </w:r>
      <w:r>
        <w:rPr>
          <w:rFonts w:hint="eastAsia"/>
        </w:rPr>
        <w:t xml:space="preserve">女），使得在男生提议</w:t>
      </w:r>
      <w:r>
        <w:t xml:space="preserve"> DA </w:t>
      </w:r>
      <w:r>
        <w:rPr>
          <w:rFonts w:hint="eastAsia"/>
        </w:rPr>
        <w:t xml:space="preserve">下，某个女生通过谎报偏好（错误报告自己的偏好序）可以获得严格更偏好的匹配伙伴。要求明确给出真实偏好剖、谎报偏好剖，以及谎报前后该女生的匹配结果对比。</w:t>
      </w:r>
    </w:p>
    <w:p>
      <w:pPr>
        <w:pStyle w:val="BodyText"/>
      </w:pPr>
      <w:r>
        <w:rPr>
          <w:rFonts w:hint="eastAsia"/>
          <w:i/>
          <w:iCs/>
        </w:rPr>
        <w:t xml:space="preserve">提示与解答</w:t>
      </w:r>
      <w:r>
        <w:rPr>
          <w:rFonts w:hint="eastAsia"/>
        </w:rPr>
        <w:t xml:space="preserve">：设真实偏好如下：</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1</m:t>
                    </m:r>
                  </m:sub>
                </m:sSub>
              </m:e>
              <m:e>
                <m:r>
                  <m:rPr>
                    <m:sty m:val="p"/>
                  </m:rPr>
                  <m:t>:</m:t>
                </m:r>
                <m:sSub>
                  <m:e>
                    <m:r>
                      <m:t>w</m:t>
                    </m:r>
                  </m:e>
                  <m:sub>
                    <m:r>
                      <m:t>1</m:t>
                    </m:r>
                  </m:sub>
                </m:sSub>
                <m:r>
                  <m:rPr>
                    <m:sty m:val="p"/>
                  </m:rPr>
                  <m:t>≻</m:t>
                </m:r>
                <m:sSub>
                  <m:e>
                    <m:r>
                      <m:t>w</m:t>
                    </m:r>
                  </m:e>
                  <m:sub>
                    <m:r>
                      <m:t>2</m:t>
                    </m:r>
                  </m:sub>
                </m:sSub>
                <m:r>
                  <m:rPr>
                    <m:sty m:val="p"/>
                  </m:rPr>
                  <m:t>≻</m:t>
                </m:r>
                <m:sSub>
                  <m:e>
                    <m:r>
                      <m:t>w</m:t>
                    </m:r>
                  </m:e>
                  <m:sub>
                    <m:r>
                      <m:t>3</m:t>
                    </m:r>
                  </m:sub>
                </m:sSub>
                <m:r>
                  <m:rPr>
                    <m:sty m:val="p"/>
                  </m:rPr>
                  <m:t>,</m:t>
                </m:r>
                <m:r>
                  <m:t> </m:t>
                </m:r>
                <m:sSub>
                  <m:e>
                    <m:r>
                      <m:t>w</m:t>
                    </m:r>
                  </m:e>
                  <m:sub>
                    <m:r>
                      <m:t>1</m:t>
                    </m:r>
                  </m:sub>
                </m:sSub>
                <m:r>
                  <m:rPr>
                    <m:sty m:val="p"/>
                  </m:rPr>
                  <m:t>:</m:t>
                </m:r>
                <m:sSub>
                  <m:e>
                    <m:r>
                      <m:t>m</m:t>
                    </m:r>
                  </m:e>
                  <m:sub>
                    <m:r>
                      <m:t>2</m:t>
                    </m:r>
                  </m:sub>
                </m:sSub>
                <m:r>
                  <m:rPr>
                    <m:sty m:val="p"/>
                  </m:rPr>
                  <m:t>≻</m:t>
                </m:r>
                <m:sSub>
                  <m:e>
                    <m:r>
                      <m:t>m</m:t>
                    </m:r>
                  </m:e>
                  <m:sub>
                    <m:r>
                      <m:t>1</m:t>
                    </m:r>
                  </m:sub>
                </m:sSub>
                <m:r>
                  <m:rPr>
                    <m:sty m:val="p"/>
                  </m:rPr>
                  <m:t>≻</m:t>
                </m:r>
                <m:sSub>
                  <m:e>
                    <m:r>
                      <m:t>m</m:t>
                    </m:r>
                  </m:e>
                  <m:sub>
                    <m:r>
                      <m:t>3</m:t>
                    </m:r>
                  </m:sub>
                </m:sSub>
                <m:r>
                  <m:rPr>
                    <m:sty m:val="p"/>
                  </m:rPr>
                  <m:t>,</m:t>
                </m:r>
              </m:e>
            </m:mr>
            <m:mr>
              <m:e>
                <m:sSub>
                  <m:e>
                    <m:r>
                      <m:t>m</m:t>
                    </m:r>
                  </m:e>
                  <m:sub>
                    <m:r>
                      <m:t>2</m:t>
                    </m:r>
                  </m:sub>
                </m:sSub>
              </m:e>
              <m:e>
                <m:r>
                  <m:rPr>
                    <m:sty m:val="p"/>
                  </m:rPr>
                  <m:t>:</m:t>
                </m:r>
                <m:sSub>
                  <m:e>
                    <m:r>
                      <m:t>w</m:t>
                    </m:r>
                  </m:e>
                  <m:sub>
                    <m:r>
                      <m:t>1</m:t>
                    </m:r>
                  </m:sub>
                </m:sSub>
                <m:r>
                  <m:rPr>
                    <m:sty m:val="p"/>
                  </m:rPr>
                  <m:t>≻</m:t>
                </m:r>
                <m:sSub>
                  <m:e>
                    <m:r>
                      <m:t>w</m:t>
                    </m:r>
                  </m:e>
                  <m:sub>
                    <m:r>
                      <m:t>3</m:t>
                    </m:r>
                  </m:sub>
                </m:sSub>
                <m:r>
                  <m:rPr>
                    <m:sty m:val="p"/>
                  </m:rPr>
                  <m:t>≻</m:t>
                </m:r>
                <m:sSub>
                  <m:e>
                    <m:r>
                      <m:t>w</m:t>
                    </m:r>
                  </m:e>
                  <m:sub>
                    <m:r>
                      <m:t>2</m:t>
                    </m:r>
                  </m:sub>
                </m:sSub>
                <m:r>
                  <m:rPr>
                    <m:sty m:val="p"/>
                  </m:rPr>
                  <m:t>,</m:t>
                </m:r>
                <m:r>
                  <m:t> </m:t>
                </m:r>
                <m:sSub>
                  <m:e>
                    <m:r>
                      <m:t>w</m:t>
                    </m:r>
                  </m:e>
                  <m:sub>
                    <m:r>
                      <m:t>2</m:t>
                    </m:r>
                  </m:sub>
                </m:sSub>
                <m:r>
                  <m:rPr>
                    <m:sty m:val="p"/>
                  </m:rPr>
                  <m:t>:</m:t>
                </m:r>
                <m:sSub>
                  <m:e>
                    <m:r>
                      <m:t>m</m:t>
                    </m:r>
                  </m:e>
                  <m:sub>
                    <m:r>
                      <m:t>1</m:t>
                    </m:r>
                  </m:sub>
                </m:sSub>
                <m:r>
                  <m:rPr>
                    <m:sty m:val="p"/>
                  </m:rPr>
                  <m:t>≻</m:t>
                </m:r>
                <m:sSub>
                  <m:e>
                    <m:r>
                      <m:t>m</m:t>
                    </m:r>
                  </m:e>
                  <m:sub>
                    <m:r>
                      <m:t>3</m:t>
                    </m:r>
                  </m:sub>
                </m:sSub>
                <m:r>
                  <m:rPr>
                    <m:sty m:val="p"/>
                  </m:rPr>
                  <m:t>≻</m:t>
                </m:r>
                <m:sSub>
                  <m:e>
                    <m:r>
                      <m:t>m</m:t>
                    </m:r>
                  </m:e>
                  <m:sub>
                    <m:r>
                      <m:t>2</m:t>
                    </m:r>
                  </m:sub>
                </m:sSub>
                <m:r>
                  <m:rPr>
                    <m:sty m:val="p"/>
                  </m:rPr>
                  <m:t>,</m:t>
                </m:r>
              </m:e>
            </m:mr>
            <m:mr>
              <m:e>
                <m:sSub>
                  <m:e>
                    <m:r>
                      <m:t>m</m:t>
                    </m:r>
                  </m:e>
                  <m:sub>
                    <m:r>
                      <m:t>3</m:t>
                    </m:r>
                  </m:sub>
                </m:sSub>
              </m:e>
              <m:e>
                <m:r>
                  <m:rPr>
                    <m:sty m:val="p"/>
                  </m:rPr>
                  <m:t>:</m:t>
                </m:r>
                <m:sSub>
                  <m:e>
                    <m:r>
                      <m:t>w</m:t>
                    </m:r>
                  </m:e>
                  <m:sub>
                    <m:r>
                      <m:t>1</m:t>
                    </m:r>
                  </m:sub>
                </m:sSub>
                <m:r>
                  <m:rPr>
                    <m:sty m:val="p"/>
                  </m:rPr>
                  <m:t>≻</m:t>
                </m:r>
                <m:sSub>
                  <m:e>
                    <m:r>
                      <m:t>w</m:t>
                    </m:r>
                  </m:e>
                  <m:sub>
                    <m:r>
                      <m:t>2</m:t>
                    </m:r>
                  </m:sub>
                </m:sSub>
                <m:r>
                  <m:rPr>
                    <m:sty m:val="p"/>
                  </m:rPr>
                  <m:t>≻</m:t>
                </m:r>
                <m:sSub>
                  <m:e>
                    <m:r>
                      <m:t>w</m:t>
                    </m:r>
                  </m:e>
                  <m:sub>
                    <m:r>
                      <m:t>3</m:t>
                    </m:r>
                  </m:sub>
                </m:sSub>
                <m:r>
                  <m:rPr>
                    <m:sty m:val="p"/>
                  </m:rPr>
                  <m:t>,</m:t>
                </m:r>
                <m:r>
                  <m:t> </m:t>
                </m:r>
                <m:sSub>
                  <m:e>
                    <m:r>
                      <m:t>w</m:t>
                    </m:r>
                  </m:e>
                  <m:sub>
                    <m:r>
                      <m:t>3</m:t>
                    </m:r>
                  </m:sub>
                </m:sSub>
                <m:r>
                  <m:rPr>
                    <m:sty m:val="p"/>
                  </m:rPr>
                  <m:t>:</m:t>
                </m:r>
                <m:sSub>
                  <m:e>
                    <m:r>
                      <m:t>m</m:t>
                    </m:r>
                  </m:e>
                  <m:sub>
                    <m:r>
                      <m:t>3</m:t>
                    </m:r>
                  </m:sub>
                </m:sSub>
                <m:r>
                  <m:rPr>
                    <m:sty m:val="p"/>
                  </m:rPr>
                  <m:t>≻</m:t>
                </m:r>
                <m:sSub>
                  <m:e>
                    <m:r>
                      <m:t>m</m:t>
                    </m:r>
                  </m:e>
                  <m:sub>
                    <m:r>
                      <m:t>1</m:t>
                    </m:r>
                  </m:sub>
                </m:sSub>
                <m:r>
                  <m:rPr>
                    <m:sty m:val="p"/>
                  </m:rPr>
                  <m:t>≻</m:t>
                </m:r>
                <m:sSub>
                  <m:e>
                    <m:r>
                      <m:t>m</m:t>
                    </m:r>
                  </m:e>
                  <m:sub>
                    <m:r>
                      <m:t>2</m:t>
                    </m:r>
                  </m:sub>
                </m:sSub>
                <m:r>
                  <m:rPr>
                    <m:sty m:val="p"/>
                  </m:rPr>
                  <m:t>.</m:t>
                </m:r>
              </m:e>
            </m:mr>
          </m:m>
        </m:oMath>
      </m:oMathPara>
    </w:p>
    <w:p>
      <w:pPr>
        <w:pStyle w:val="FirstParagraph"/>
      </w:pPr>
      <w:r>
        <w:rPr>
          <w:rFonts w:hint="eastAsia"/>
        </w:rPr>
        <w:t xml:space="preserve">真实男生提议</w:t>
      </w:r>
      <w:r>
        <w:t xml:space="preserve"> DA </w:t>
      </w:r>
      <w:r>
        <w:rPr>
          <w:rFonts w:hint="eastAsia"/>
        </w:rPr>
        <w:t xml:space="preserve">运行：</w:t>
      </w:r>
      <w:r>
        <w:t xml:space="preserve"> </w:t>
      </w:r>
      <w:r>
        <w:t xml:space="preserve">- </w:t>
      </w:r>
      <w:r>
        <w:rPr>
          <w:rFonts w:hint="eastAsia"/>
        </w:rPr>
        <w:t xml:space="preserve">第</w:t>
      </w:r>
      <w:r>
        <w:t xml:space="preserve"> 1 </w:t>
      </w:r>
      <w:r>
        <w:rPr>
          <w:rFonts w:hint="eastAsia"/>
        </w:rPr>
        <w:t xml:space="preserve">轮：三者皆求</w:t>
      </w:r>
      <w:r>
        <w:t xml:space="preserve"> </w:t>
      </w:r>
      <m:oMath>
        <m:sSub>
          <m:e>
            <m:r>
              <m:t>w</m:t>
            </m:r>
          </m:e>
          <m:sub>
            <m:r>
              <m:t>1</m:t>
            </m:r>
          </m:sub>
        </m:sSub>
      </m:oMath>
      <w:r>
        <w:t xml:space="preserve">。</w:t>
      </w:r>
      <m:oMath>
        <m:sSub>
          <m:e>
            <m:r>
              <m:t>w</m:t>
            </m:r>
          </m:e>
          <m:sub>
            <m:r>
              <m:t>1</m:t>
            </m:r>
          </m:sub>
        </m:sSub>
      </m:oMath>
      <w:r>
        <w:t xml:space="preserve"> </w:t>
      </w:r>
      <w:r>
        <w:rPr>
          <w:rFonts w:hint="eastAsia"/>
        </w:rPr>
        <w:t xml:space="preserve">偏好</w:t>
      </w:r>
      <w:r>
        <w:t xml:space="preserve"> </w:t>
      </w:r>
      <m:oMath>
        <m:sSub>
          <m:e>
            <m:r>
              <m:t>m</m:t>
            </m:r>
          </m:e>
          <m:sub>
            <m:r>
              <m:t>2</m:t>
            </m:r>
          </m:sub>
        </m:sSub>
        <m:r>
          <m:rPr>
            <m:sty m:val="p"/>
          </m:rPr>
          <m:t>≻</m:t>
        </m:r>
        <m:sSub>
          <m:e>
            <m:r>
              <m:t>m</m:t>
            </m:r>
          </m:e>
          <m:sub>
            <m:r>
              <m:t>1</m:t>
            </m:r>
          </m:sub>
        </m:sSub>
        <m:r>
          <m:rPr>
            <m:sty m:val="p"/>
          </m:rPr>
          <m:t>≻</m:t>
        </m:r>
        <m:sSub>
          <m:e>
            <m:r>
              <m:t>m</m:t>
            </m:r>
          </m:e>
          <m:sub>
            <m:r>
              <m:t>3</m:t>
            </m:r>
          </m:sub>
        </m:sSub>
      </m:oMath>
      <w:r>
        <w:rPr>
          <w:rFonts w:hint="eastAsia"/>
        </w:rPr>
        <w:t xml:space="preserve">，暂留</w:t>
      </w:r>
      <w:r>
        <w:t xml:space="preserve"> </w:t>
      </w:r>
      <m:oMath>
        <m:sSub>
          <m:e>
            <m:r>
              <m:t>m</m:t>
            </m:r>
          </m:e>
          <m:sub>
            <m:r>
              <m:t>2</m:t>
            </m:r>
          </m:sub>
        </m:sSub>
      </m:oMath>
      <w:r>
        <w:rPr>
          <w:rFonts w:hint="eastAsia"/>
        </w:rPr>
        <w:t xml:space="preserve">，拒</w:t>
      </w:r>
      <w:r>
        <w:t xml:space="preserve"> </w:t>
      </w:r>
      <m:oMath>
        <m:sSub>
          <m:e>
            <m:r>
              <m:t>m</m:t>
            </m:r>
          </m:e>
          <m:sub>
            <m:r>
              <m:t>1</m:t>
            </m:r>
          </m:sub>
        </m:sSub>
        <m:r>
          <m:rPr>
            <m:sty m:val="p"/>
          </m:rPr>
          <m:t>,</m:t>
        </m:r>
        <m:sSub>
          <m:e>
            <m:r>
              <m:t>m</m:t>
            </m:r>
          </m:e>
          <m:sub>
            <m:r>
              <m:t>3</m:t>
            </m:r>
          </m:sub>
        </m:sSub>
      </m:oMath>
      <w:r>
        <w:t xml:space="preserve">。</w:t>
      </w:r>
      <w:r>
        <w:t xml:space="preserve"> </w:t>
      </w:r>
      <w:r>
        <w:t xml:space="preserve">- </w:t>
      </w:r>
      <w:r>
        <w:rPr>
          <w:rFonts w:hint="eastAsia"/>
        </w:rPr>
        <w:t xml:space="preserve">第</w:t>
      </w:r>
      <w:r>
        <w:t xml:space="preserve"> 2 </w:t>
      </w:r>
      <w:r>
        <w:rPr>
          <w:rFonts w:hint="eastAsia"/>
        </w:rPr>
        <w:t xml:space="preserve">轮：</w:t>
      </w:r>
      <m:oMath>
        <m:sSub>
          <m:e>
            <m:r>
              <m:t>m</m:t>
            </m:r>
          </m:e>
          <m:sub>
            <m:r>
              <m:t>1</m:t>
            </m:r>
          </m:sub>
        </m:sSub>
      </m:oMath>
      <w:r>
        <w:t xml:space="preserve"> </w:t>
      </w:r>
      <w:r>
        <w:rPr>
          <w:rFonts w:hint="eastAsia"/>
        </w:rPr>
        <w:t xml:space="preserve">求</w:t>
      </w:r>
      <w:r>
        <w:t xml:space="preserve"> </w:t>
      </w:r>
      <m:oMath>
        <m:sSub>
          <m:e>
            <m:r>
              <m:t>w</m:t>
            </m:r>
          </m:e>
          <m:sub>
            <m:r>
              <m:t>2</m:t>
            </m:r>
          </m:sub>
        </m:sSub>
      </m:oMath>
      <w:r>
        <w:rPr>
          <w:rFonts w:hint="eastAsia"/>
        </w:rPr>
        <w:t xml:space="preserve">，</w:t>
      </w:r>
      <m:oMath>
        <m:sSub>
          <m:e>
            <m:r>
              <m:t>m</m:t>
            </m:r>
          </m:e>
          <m:sub>
            <m:r>
              <m:t>3</m:t>
            </m:r>
          </m:sub>
        </m:sSub>
      </m:oMath>
      <w:r>
        <w:t xml:space="preserve"> </w:t>
      </w:r>
      <w:r>
        <w:rPr>
          <w:rFonts w:hint="eastAsia"/>
        </w:rPr>
        <w:t xml:space="preserve">求</w:t>
      </w:r>
      <w:r>
        <w:t xml:space="preserve"> </w:t>
      </w:r>
      <m:oMath>
        <m:sSub>
          <m:e>
            <m:r>
              <m:t>w</m:t>
            </m:r>
          </m:e>
          <m:sub>
            <m:r>
              <m:t>2</m:t>
            </m:r>
          </m:sub>
        </m:sSub>
      </m:oMath>
      <w:r>
        <w:t xml:space="preserve">。</w:t>
      </w:r>
      <m:oMath>
        <m:sSub>
          <m:e>
            <m:r>
              <m:t>w</m:t>
            </m:r>
          </m:e>
          <m:sub>
            <m:r>
              <m:t>2</m:t>
            </m:r>
          </m:sub>
        </m:sSub>
      </m:oMath>
      <w:r>
        <w:t xml:space="preserve"> </w:t>
      </w:r>
      <w:r>
        <w:rPr>
          <w:rFonts w:hint="eastAsia"/>
        </w:rPr>
        <w:t xml:space="preserve">偏好</w:t>
      </w:r>
      <w:r>
        <w:t xml:space="preserve"> </w:t>
      </w:r>
      <m:oMath>
        <m:sSub>
          <m:e>
            <m:r>
              <m:t>m</m:t>
            </m:r>
          </m:e>
          <m:sub>
            <m:r>
              <m:t>1</m:t>
            </m:r>
          </m:sub>
        </m:sSub>
        <m:r>
          <m:rPr>
            <m:sty m:val="p"/>
          </m:rPr>
          <m:t>≻</m:t>
        </m:r>
        <m:sSub>
          <m:e>
            <m:r>
              <m:t>m</m:t>
            </m:r>
          </m:e>
          <m:sub>
            <m:r>
              <m:t>3</m:t>
            </m:r>
          </m:sub>
        </m:sSub>
      </m:oMath>
      <w:r>
        <w:rPr>
          <w:rFonts w:hint="eastAsia"/>
        </w:rPr>
        <w:t xml:space="preserve">，暂留</w:t>
      </w:r>
      <w:r>
        <w:t xml:space="preserve"> </w:t>
      </w:r>
      <m:oMath>
        <m:sSub>
          <m:e>
            <m:r>
              <m:t>m</m:t>
            </m:r>
          </m:e>
          <m:sub>
            <m:r>
              <m:t>1</m:t>
            </m:r>
          </m:sub>
        </m:sSub>
      </m:oMath>
      <w:r>
        <w:rPr>
          <w:rFonts w:hint="eastAsia"/>
        </w:rPr>
        <w:t xml:space="preserve">，拒</w:t>
      </w:r>
      <w:r>
        <w:t xml:space="preserve"> </w:t>
      </w:r>
      <m:oMath>
        <m:sSub>
          <m:e>
            <m:r>
              <m:t>m</m:t>
            </m:r>
          </m:e>
          <m:sub>
            <m:r>
              <m:t>3</m:t>
            </m:r>
          </m:sub>
        </m:sSub>
      </m:oMath>
      <w:r>
        <w:t xml:space="preserve">。</w:t>
      </w:r>
      <w:r>
        <w:t xml:space="preserve"> </w:t>
      </w:r>
      <w:r>
        <w:t xml:space="preserve">- </w:t>
      </w:r>
      <w:r>
        <w:rPr>
          <w:rFonts w:hint="eastAsia"/>
        </w:rPr>
        <w:t xml:space="preserve">第</w:t>
      </w:r>
      <w:r>
        <w:t xml:space="preserve"> 3 </w:t>
      </w:r>
      <w:r>
        <w:rPr>
          <w:rFonts w:hint="eastAsia"/>
        </w:rPr>
        <w:t xml:space="preserve">轮：</w:t>
      </w:r>
      <m:oMath>
        <m:sSub>
          <m:e>
            <m:r>
              <m:t>m</m:t>
            </m:r>
          </m:e>
          <m:sub>
            <m:r>
              <m:t>3</m:t>
            </m:r>
          </m:sub>
        </m:sSub>
      </m:oMath>
      <w:r>
        <w:t xml:space="preserve"> </w:t>
      </w:r>
      <w:r>
        <w:rPr>
          <w:rFonts w:hint="eastAsia"/>
        </w:rPr>
        <w:t xml:space="preserve">求</w:t>
      </w:r>
      <w:r>
        <w:t xml:space="preserve"> </w:t>
      </w:r>
      <m:oMath>
        <m:sSub>
          <m:e>
            <m:r>
              <m:t>w</m:t>
            </m:r>
          </m:e>
          <m:sub>
            <m:r>
              <m:t>3</m:t>
            </m:r>
          </m:sub>
        </m:sSub>
      </m:oMath>
      <w:r>
        <w:t xml:space="preserve">。</w:t>
      </w:r>
      <m:oMath>
        <m:sSub>
          <m:e>
            <m:r>
              <m:t>w</m:t>
            </m:r>
          </m:e>
          <m:sub>
            <m:r>
              <m:t>3</m:t>
            </m:r>
          </m:sub>
        </m:sSub>
      </m:oMath>
      <w:r>
        <w:t xml:space="preserve"> </w:t>
      </w:r>
      <w:r>
        <w:rPr>
          <w:rFonts w:hint="eastAsia"/>
        </w:rPr>
        <w:t xml:space="preserve">暂留</w:t>
      </w:r>
      <w:r>
        <w:t xml:space="preserve"> </w:t>
      </w:r>
      <m:oMath>
        <m:sSub>
          <m:e>
            <m:r>
              <m:t>m</m:t>
            </m:r>
          </m:e>
          <m:sub>
            <m:r>
              <m:t>3</m:t>
            </m:r>
          </m:sub>
        </m:sSub>
      </m:oMath>
      <w:r>
        <w:rPr>
          <w:rFonts w:hint="eastAsia"/>
        </w:rPr>
        <w:t xml:space="preserve">。终止。</w:t>
      </w:r>
      <w:r>
        <w:t xml:space="preserve"> </w:t>
      </w:r>
      <m:oMath>
        <m:sSub>
          <m:e>
            <m:r>
              <m:t>μ</m:t>
            </m:r>
          </m:e>
          <m:sub>
            <m:r>
              <m:t>M</m:t>
            </m:r>
          </m:sub>
        </m:sSub>
        <m:r>
          <m:rPr>
            <m:sty m:val="p"/>
          </m:rPr>
          <m:t>=</m:t>
        </m:r>
        <m:r>
          <m:rPr>
            <m:sty m:val="p"/>
          </m:rPr>
          <m:t>{</m:t>
        </m:r>
        <m:d>
          <m:dPr>
            <m:begChr m:val="("/>
            <m:sepChr m:val=""/>
            <m:endChr m:val=")"/>
            <m:grow/>
          </m:dPr>
          <m:e>
            <m:sSub>
              <m:e>
                <m:r>
                  <m:t>m</m:t>
                </m:r>
              </m:e>
              <m:sub>
                <m:r>
                  <m:t>2</m:t>
                </m:r>
              </m:sub>
            </m:sSub>
            <m:r>
              <m:rPr>
                <m:sty m:val="p"/>
              </m:rPr>
              <m:t>,</m:t>
            </m:r>
            <m:sSub>
              <m:e>
                <m:r>
                  <m:t>w</m:t>
                </m:r>
              </m:e>
              <m:sub>
                <m:r>
                  <m:t>1</m:t>
                </m:r>
              </m:sub>
            </m:sSub>
          </m:e>
        </m:d>
        <m:r>
          <m:rPr>
            <m:sty m:val="p"/>
          </m:rPr>
          <m:t>,</m:t>
        </m:r>
        <m:d>
          <m:dPr>
            <m:begChr m:val="("/>
            <m:sepChr m:val=""/>
            <m:endChr m:val=")"/>
            <m:grow/>
          </m:dPr>
          <m:e>
            <m:sSub>
              <m:e>
                <m:r>
                  <m:t>m</m:t>
                </m:r>
              </m:e>
              <m:sub>
                <m:r>
                  <m:t>1</m:t>
                </m:r>
              </m:sub>
            </m:sSub>
            <m:r>
              <m:rPr>
                <m:sty m:val="p"/>
              </m:rPr>
              <m:t>,</m:t>
            </m:r>
            <m:sSub>
              <m:e>
                <m:r>
                  <m:t>w</m:t>
                </m:r>
              </m:e>
              <m:sub>
                <m:r>
                  <m:t>2</m:t>
                </m:r>
              </m:sub>
            </m:sSub>
          </m:e>
        </m:d>
        <m:r>
          <m:rPr>
            <m:sty m:val="p"/>
          </m:rPr>
          <m:t>,</m:t>
        </m:r>
        <m:d>
          <m:dPr>
            <m:begChr m:val="("/>
            <m:sepChr m:val=""/>
            <m:endChr m:val=")"/>
            <m:grow/>
          </m:dPr>
          <m:e>
            <m:sSub>
              <m:e>
                <m:r>
                  <m:t>m</m:t>
                </m:r>
              </m:e>
              <m:sub>
                <m:r>
                  <m:t>3</m:t>
                </m:r>
              </m:sub>
            </m:sSub>
            <m:r>
              <m:rPr>
                <m:sty m:val="p"/>
              </m:rPr>
              <m:t>,</m:t>
            </m:r>
            <m:sSub>
              <m:e>
                <m:r>
                  <m:t>w</m:t>
                </m:r>
              </m:e>
              <m:sub>
                <m:r>
                  <m:t>3</m:t>
                </m:r>
              </m:sub>
            </m:sSub>
          </m:e>
        </m:d>
        <m:r>
          <m:rPr>
            <m:sty m:val="p"/>
          </m:rPr>
          <m:t>}</m:t>
        </m:r>
      </m:oMath>
      <w:r>
        <w:rPr>
          <w:rFonts w:hint="eastAsia"/>
        </w:rPr>
        <w:t xml:space="preserve">。女生</w:t>
      </w:r>
      <w:r>
        <w:t xml:space="preserve"> </w:t>
      </w:r>
      <m:oMath>
        <m:sSub>
          <m:e>
            <m:r>
              <m:t>w</m:t>
            </m:r>
          </m:e>
          <m:sub>
            <m:r>
              <m:t>2</m:t>
            </m:r>
          </m:sub>
        </m:sSub>
      </m:oMath>
      <w:r>
        <w:t xml:space="preserve"> </w:t>
      </w:r>
      <w:r>
        <w:rPr>
          <w:rFonts w:hint="eastAsia"/>
        </w:rPr>
        <w:t xml:space="preserve">获得</w:t>
      </w:r>
      <w:r>
        <w:t xml:space="preserve"> </w:t>
      </w:r>
      <m:oMath>
        <m:sSub>
          <m:e>
            <m:r>
              <m:t>m</m:t>
            </m:r>
          </m:e>
          <m:sub>
            <m:r>
              <m:t>1</m:t>
            </m:r>
          </m:sub>
        </m:sSub>
      </m:oMath>
      <w:r>
        <w:t xml:space="preserve">。</w:t>
      </w:r>
    </w:p>
    <w:p>
      <w:pPr>
        <w:pStyle w:val="BodyText"/>
      </w:pPr>
      <w:r>
        <w:rPr>
          <w:rFonts w:hint="eastAsia"/>
        </w:rPr>
        <w:t xml:space="preserve">若</w:t>
      </w:r>
      <w:r>
        <w:t xml:space="preserve"> </w:t>
      </w:r>
      <m:oMath>
        <m:sSub>
          <m:e>
            <m:r>
              <m:t>w</m:t>
            </m:r>
          </m:e>
          <m:sub>
            <m:r>
              <m:t>2</m:t>
            </m:r>
          </m:sub>
        </m:sSub>
      </m:oMath>
      <w:r>
        <w:t xml:space="preserve"> </w:t>
      </w:r>
      <w:r>
        <w:rPr>
          <w:rFonts w:hint="eastAsia"/>
        </w:rPr>
        <w:t xml:space="preserve">谎报偏好为</w:t>
      </w:r>
      <w:r>
        <w:t xml:space="preserve"> </w:t>
      </w:r>
      <m:oMath>
        <m:sSub>
          <m:e>
            <m:r>
              <m:t>m</m:t>
            </m:r>
          </m:e>
          <m:sub>
            <m:r>
              <m:t>3</m:t>
            </m:r>
          </m:sub>
        </m:sSub>
        <m:r>
          <m:rPr>
            <m:sty m:val="p"/>
          </m:rPr>
          <m:t>≻</m:t>
        </m:r>
        <m:sSub>
          <m:e>
            <m:r>
              <m:t>m</m:t>
            </m:r>
          </m:e>
          <m:sub>
            <m:r>
              <m:t>1</m:t>
            </m:r>
          </m:sub>
        </m:sSub>
        <m:r>
          <m:rPr>
            <m:sty m:val="p"/>
          </m:rPr>
          <m:t>≻</m:t>
        </m:r>
        <m:sSub>
          <m:e>
            <m:r>
              <m:t>m</m:t>
            </m:r>
          </m:e>
          <m:sub>
            <m:r>
              <m:t>2</m:t>
            </m:r>
          </m:sub>
        </m:sSub>
      </m:oMath>
      <w:r>
        <w:rPr>
          <w:rFonts w:hint="eastAsia"/>
        </w:rPr>
        <w:t xml:space="preserve">（实际上她偏好</w:t>
      </w:r>
      <w:r>
        <w:t xml:space="preserve"> </w:t>
      </w:r>
      <m:oMath>
        <m:sSub>
          <m:e>
            <m:r>
              <m:t>m</m:t>
            </m:r>
          </m:e>
          <m:sub>
            <m:r>
              <m:t>1</m:t>
            </m:r>
          </m:sub>
        </m:sSub>
        <m:r>
          <m:rPr>
            <m:sty m:val="p"/>
          </m:rPr>
          <m:t>≻</m:t>
        </m:r>
        <m:sSub>
          <m:e>
            <m:r>
              <m:t>m</m:t>
            </m:r>
          </m:e>
          <m:sub>
            <m:r>
              <m:t>3</m:t>
            </m:r>
          </m:sub>
        </m:sSub>
        <m:r>
          <m:rPr>
            <m:sty m:val="p"/>
          </m:rPr>
          <m:t>≻</m:t>
        </m:r>
        <m:sSub>
          <m:e>
            <m:r>
              <m:t>m</m:t>
            </m:r>
          </m:e>
          <m:sub>
            <m:r>
              <m:t>2</m:t>
            </m:r>
          </m:sub>
        </m:sSub>
      </m:oMath>
      <w:r>
        <w:rPr>
          <w:rFonts w:hint="eastAsia"/>
        </w:rPr>
        <w:t xml:space="preserve">），则在</w:t>
      </w:r>
      <w:r>
        <w:t xml:space="preserve"> DA </w:t>
      </w:r>
      <w:r>
        <w:rPr>
          <w:rFonts w:hint="eastAsia"/>
        </w:rPr>
        <w:t xml:space="preserve">中：</w:t>
      </w:r>
      <w:r>
        <w:t xml:space="preserve"> </w:t>
      </w:r>
      <w:r>
        <w:t xml:space="preserve">- </w:t>
      </w:r>
      <w:r>
        <w:rPr>
          <w:rFonts w:hint="eastAsia"/>
        </w:rPr>
        <w:t xml:space="preserve">第</w:t>
      </w:r>
      <w:r>
        <w:t xml:space="preserve"> 1 </w:t>
      </w:r>
      <w:r>
        <w:rPr>
          <w:rFonts w:hint="eastAsia"/>
        </w:rPr>
        <w:t xml:space="preserve">轮同上，</w:t>
      </w:r>
      <m:oMath>
        <m:sSub>
          <m:e>
            <m:r>
              <m:t>m</m:t>
            </m:r>
          </m:e>
          <m:sub>
            <m:r>
              <m:t>1</m:t>
            </m:r>
          </m:sub>
        </m:sSub>
        <m:r>
          <m:rPr>
            <m:sty m:val="p"/>
          </m:rPr>
          <m:t>,</m:t>
        </m:r>
        <m:sSub>
          <m:e>
            <m:r>
              <m:t>m</m:t>
            </m:r>
          </m:e>
          <m:sub>
            <m:r>
              <m:t>3</m:t>
            </m:r>
          </m:sub>
        </m:sSub>
      </m:oMath>
      <w:r>
        <w:t xml:space="preserve"> </w:t>
      </w:r>
      <w:r>
        <w:rPr>
          <w:rFonts w:hint="eastAsia"/>
        </w:rPr>
        <w:t xml:space="preserve">被</w:t>
      </w:r>
      <w:r>
        <w:t xml:space="preserve"> </w:t>
      </w:r>
      <m:oMath>
        <m:sSub>
          <m:e>
            <m:r>
              <m:t>w</m:t>
            </m:r>
          </m:e>
          <m:sub>
            <m:r>
              <m:t>1</m:t>
            </m:r>
          </m:sub>
        </m:sSub>
      </m:oMath>
      <w:r>
        <w:t xml:space="preserve"> </w:t>
      </w:r>
      <w:r>
        <w:rPr>
          <w:rFonts w:hint="eastAsia"/>
        </w:rPr>
        <w:t xml:space="preserve">拒绝。</w:t>
      </w:r>
      <w:r>
        <w:t xml:space="preserve"> </w:t>
      </w:r>
      <w:r>
        <w:t xml:space="preserve">- </w:t>
      </w:r>
      <w:r>
        <w:rPr>
          <w:rFonts w:hint="eastAsia"/>
        </w:rPr>
        <w:t xml:space="preserve">第</w:t>
      </w:r>
      <w:r>
        <w:t xml:space="preserve"> 2 </w:t>
      </w:r>
      <w:r>
        <w:rPr>
          <w:rFonts w:hint="eastAsia"/>
        </w:rPr>
        <w:t xml:space="preserve">轮：</w:t>
      </w:r>
      <m:oMath>
        <m:sSub>
          <m:e>
            <m:r>
              <m:t>m</m:t>
            </m:r>
          </m:e>
          <m:sub>
            <m:r>
              <m:t>1</m:t>
            </m:r>
          </m:sub>
        </m:sSub>
      </m:oMath>
      <w:r>
        <w:t xml:space="preserve"> </w:t>
      </w:r>
      <w:r>
        <w:rPr>
          <w:rFonts w:hint="eastAsia"/>
        </w:rPr>
        <w:t xml:space="preserve">求</w:t>
      </w:r>
      <w:r>
        <w:t xml:space="preserve"> </w:t>
      </w:r>
      <m:oMath>
        <m:sSub>
          <m:e>
            <m:r>
              <m:t>w</m:t>
            </m:r>
          </m:e>
          <m:sub>
            <m:r>
              <m:t>2</m:t>
            </m:r>
          </m:sub>
        </m:sSub>
      </m:oMath>
      <w:r>
        <w:rPr>
          <w:rFonts w:hint="eastAsia"/>
        </w:rPr>
        <w:t xml:space="preserve">，</w:t>
      </w:r>
      <m:oMath>
        <m:sSub>
          <m:e>
            <m:r>
              <m:t>m</m:t>
            </m:r>
          </m:e>
          <m:sub>
            <m:r>
              <m:t>3</m:t>
            </m:r>
          </m:sub>
        </m:sSub>
      </m:oMath>
      <w:r>
        <w:t xml:space="preserve"> </w:t>
      </w:r>
      <w:r>
        <w:rPr>
          <w:rFonts w:hint="eastAsia"/>
        </w:rPr>
        <w:t xml:space="preserve">求</w:t>
      </w:r>
      <w:r>
        <w:t xml:space="preserve"> </w:t>
      </w:r>
      <m:oMath>
        <m:sSub>
          <m:e>
            <m:r>
              <m:t>w</m:t>
            </m:r>
          </m:e>
          <m:sub>
            <m:r>
              <m:t>2</m:t>
            </m:r>
          </m:sub>
        </m:sSub>
      </m:oMath>
      <w:r>
        <w:t xml:space="preserve">。</w:t>
      </w:r>
      <m:oMath>
        <m:sSub>
          <m:e>
            <m:r>
              <m:t>w</m:t>
            </m:r>
          </m:e>
          <m:sub>
            <m:r>
              <m:t>2</m:t>
            </m:r>
          </m:sub>
        </m:sSub>
      </m:oMath>
      <w:r>
        <w:t xml:space="preserve"> </w:t>
      </w:r>
      <w:r>
        <w:rPr>
          <w:rFonts w:hint="eastAsia"/>
        </w:rPr>
        <w:t xml:space="preserve">按谎报偏好“偏好”</w:t>
      </w:r>
      <m:oMath>
        <m:sSub>
          <m:e>
            <m:r>
              <m:t>m</m:t>
            </m:r>
          </m:e>
          <m:sub>
            <m:r>
              <m:t>3</m:t>
            </m:r>
          </m:sub>
        </m:sSub>
        <m:r>
          <m:rPr>
            <m:sty m:val="p"/>
          </m:rPr>
          <m:t>≻</m:t>
        </m:r>
        <m:sSub>
          <m:e>
            <m:r>
              <m:t>m</m:t>
            </m:r>
          </m:e>
          <m:sub>
            <m:r>
              <m:t>1</m:t>
            </m:r>
          </m:sub>
        </m:sSub>
      </m:oMath>
      <w:r>
        <w:rPr>
          <w:rFonts w:hint="eastAsia"/>
        </w:rPr>
        <w:t xml:space="preserve">，暂留</w:t>
      </w:r>
      <w:r>
        <w:t xml:space="preserve"> </w:t>
      </w:r>
      <m:oMath>
        <m:sSub>
          <m:e>
            <m:r>
              <m:t>m</m:t>
            </m:r>
          </m:e>
          <m:sub>
            <m:r>
              <m:t>3</m:t>
            </m:r>
          </m:sub>
        </m:sSub>
      </m:oMath>
      <w:r>
        <w:rPr>
          <w:rFonts w:hint="eastAsia"/>
        </w:rPr>
        <w:t xml:space="preserve">，拒</w:t>
      </w:r>
      <w:r>
        <w:t xml:space="preserve"> </w:t>
      </w:r>
      <m:oMath>
        <m:sSub>
          <m:e>
            <m:r>
              <m:t>m</m:t>
            </m:r>
          </m:e>
          <m:sub>
            <m:r>
              <m:t>1</m:t>
            </m:r>
          </m:sub>
        </m:sSub>
      </m:oMath>
      <w:r>
        <w:t xml:space="preserve">。</w:t>
      </w:r>
      <w:r>
        <w:t xml:space="preserve"> </w:t>
      </w:r>
      <w:r>
        <w:t xml:space="preserve">- </w:t>
      </w:r>
      <w:r>
        <w:rPr>
          <w:rFonts w:hint="eastAsia"/>
        </w:rPr>
        <w:t xml:space="preserve">第</w:t>
      </w:r>
      <w:r>
        <w:t xml:space="preserve"> 3 </w:t>
      </w:r>
      <w:r>
        <w:rPr>
          <w:rFonts w:hint="eastAsia"/>
        </w:rPr>
        <w:t xml:space="preserve">轮：</w:t>
      </w:r>
      <m:oMath>
        <m:sSub>
          <m:e>
            <m:r>
              <m:t>m</m:t>
            </m:r>
          </m:e>
          <m:sub>
            <m:r>
              <m:t>1</m:t>
            </m:r>
          </m:sub>
        </m:sSub>
      </m:oMath>
      <w:r>
        <w:t xml:space="preserve"> </w:t>
      </w:r>
      <w:r>
        <w:rPr>
          <w:rFonts w:hint="eastAsia"/>
        </w:rPr>
        <w:t xml:space="preserve">求</w:t>
      </w:r>
      <w:r>
        <w:t xml:space="preserve"> </w:t>
      </w:r>
      <m:oMath>
        <m:sSub>
          <m:e>
            <m:r>
              <m:t>w</m:t>
            </m:r>
          </m:e>
          <m:sub>
            <m:r>
              <m:t>3</m:t>
            </m:r>
          </m:sub>
        </m:sSub>
      </m:oMath>
      <w:r>
        <w:t xml:space="preserve">。</w:t>
      </w:r>
      <m:oMath>
        <m:sSub>
          <m:e>
            <m:r>
              <m:t>w</m:t>
            </m:r>
          </m:e>
          <m:sub>
            <m:r>
              <m:t>3</m:t>
            </m:r>
          </m:sub>
        </m:sSub>
      </m:oMath>
      <w:r>
        <w:t xml:space="preserve"> </w:t>
      </w:r>
      <w:r>
        <w:rPr>
          <w:rFonts w:hint="eastAsia"/>
        </w:rPr>
        <w:t xml:space="preserve">偏好</w:t>
      </w:r>
      <w:r>
        <w:t xml:space="preserve"> </w:t>
      </w:r>
      <m:oMath>
        <m:sSub>
          <m:e>
            <m:r>
              <m:t>m</m:t>
            </m:r>
          </m:e>
          <m:sub>
            <m:r>
              <m:t>3</m:t>
            </m:r>
          </m:sub>
        </m:sSub>
        <m:r>
          <m:rPr>
            <m:sty m:val="p"/>
          </m:rPr>
          <m:t>≻</m:t>
        </m:r>
        <m:sSub>
          <m:e>
            <m:r>
              <m:t>m</m:t>
            </m:r>
          </m:e>
          <m:sub>
            <m:r>
              <m:t>1</m:t>
            </m:r>
          </m:sub>
        </m:sSub>
      </m:oMath>
      <w:r>
        <w:rPr>
          <w:rFonts w:hint="eastAsia"/>
        </w:rPr>
        <w:t xml:space="preserve">，但</w:t>
      </w:r>
      <w:r>
        <w:t xml:space="preserve"> </w:t>
      </w:r>
      <m:oMath>
        <m:sSub>
          <m:e>
            <m:r>
              <m:t>m</m:t>
            </m:r>
          </m:e>
          <m:sub>
            <m:r>
              <m:t>3</m:t>
            </m:r>
          </m:sub>
        </m:sSub>
      </m:oMath>
      <w:r>
        <w:t xml:space="preserve"> </w:t>
      </w:r>
      <w:r>
        <w:rPr>
          <w:rFonts w:hint="eastAsia"/>
        </w:rPr>
        <w:t xml:space="preserve">在</w:t>
      </w:r>
      <w:r>
        <w:t xml:space="preserve"> </w:t>
      </w:r>
      <m:oMath>
        <m:sSub>
          <m:e>
            <m:r>
              <m:t>w</m:t>
            </m:r>
          </m:e>
          <m:sub>
            <m:r>
              <m:t>2</m:t>
            </m:r>
          </m:sub>
        </m:sSub>
      </m:oMath>
      <w:r>
        <w:t xml:space="preserve"> </w:t>
      </w:r>
      <w:r>
        <w:rPr>
          <w:rFonts w:hint="eastAsia"/>
        </w:rPr>
        <w:t xml:space="preserve">处；</w:t>
      </w:r>
      <m:oMath>
        <m:sSub>
          <m:e>
            <m:r>
              <m:t>w</m:t>
            </m:r>
          </m:e>
          <m:sub>
            <m:r>
              <m:t>3</m:t>
            </m:r>
          </m:sub>
        </m:sSub>
      </m:oMath>
      <w:r>
        <w:t xml:space="preserve"> </w:t>
      </w:r>
      <w:r>
        <w:rPr>
          <w:rFonts w:hint="eastAsia"/>
        </w:rPr>
        <w:t xml:space="preserve">暂留</w:t>
      </w:r>
      <w:r>
        <w:t xml:space="preserve"> </w:t>
      </w:r>
      <m:oMath>
        <m:sSub>
          <m:e>
            <m:r>
              <m:t>m</m:t>
            </m:r>
          </m:e>
          <m:sub>
            <m:r>
              <m:t>1</m:t>
            </m:r>
          </m:sub>
        </m:sSub>
      </m:oMath>
      <w:r>
        <w:rPr>
          <w:rFonts w:hint="eastAsia"/>
        </w:rPr>
        <w:t xml:space="preserve">。同时</w:t>
      </w:r>
      <w:r>
        <w:t xml:space="preserve"> </w:t>
      </w:r>
      <m:oMath>
        <m:sSub>
          <m:e>
            <m:r>
              <m:t>m</m:t>
            </m:r>
          </m:e>
          <m:sub>
            <m:r>
              <m:t>3</m:t>
            </m:r>
          </m:sub>
        </m:sSub>
      </m:oMath>
      <w:r>
        <w:t xml:space="preserve"> </w:t>
      </w:r>
      <w:r>
        <w:rPr>
          <w:rFonts w:hint="eastAsia"/>
        </w:rPr>
        <w:t xml:space="preserve">仍暂留于</w:t>
      </w:r>
      <w:r>
        <w:t xml:space="preserve"> </w:t>
      </w:r>
      <m:oMath>
        <m:sSub>
          <m:e>
            <m:r>
              <m:t>w</m:t>
            </m:r>
          </m:e>
          <m:sub>
            <m:r>
              <m:t>2</m:t>
            </m:r>
          </m:sub>
        </m:sSub>
      </m:oMath>
      <w:r>
        <w:rPr>
          <w:rFonts w:hint="eastAsia"/>
        </w:rPr>
        <w:t xml:space="preserve">。算法终止。</w:t>
      </w:r>
      <w:r>
        <w:t xml:space="preserve"> </w:t>
      </w:r>
      <w:r>
        <w:rPr>
          <w:rFonts w:hint="eastAsia"/>
        </w:rPr>
        <w:t xml:space="preserve">谎报后匹配为</w:t>
      </w:r>
      <w:r>
        <w:t xml:space="preserve"> </w:t>
      </w:r>
      <m:oMath>
        <m:r>
          <m:rPr>
            <m:sty m:val="p"/>
          </m:rPr>
          <m:t>{</m:t>
        </m:r>
        <m:d>
          <m:dPr>
            <m:begChr m:val="("/>
            <m:sepChr m:val=""/>
            <m:endChr m:val=")"/>
            <m:grow/>
          </m:dPr>
          <m:e>
            <m:sSub>
              <m:e>
                <m:r>
                  <m:t>m</m:t>
                </m:r>
              </m:e>
              <m:sub>
                <m:r>
                  <m:t>2</m:t>
                </m:r>
              </m:sub>
            </m:sSub>
            <m:r>
              <m:rPr>
                <m:sty m:val="p"/>
              </m:rPr>
              <m:t>,</m:t>
            </m:r>
            <m:sSub>
              <m:e>
                <m:r>
                  <m:t>w</m:t>
                </m:r>
              </m:e>
              <m:sub>
                <m:r>
                  <m:t>1</m:t>
                </m:r>
              </m:sub>
            </m:sSub>
          </m:e>
        </m:d>
        <m:r>
          <m:rPr>
            <m:sty m:val="p"/>
          </m:rPr>
          <m:t>,</m:t>
        </m:r>
        <m:d>
          <m:dPr>
            <m:begChr m:val="("/>
            <m:sepChr m:val=""/>
            <m:endChr m:val=")"/>
            <m:grow/>
          </m:dPr>
          <m:e>
            <m:sSub>
              <m:e>
                <m:r>
                  <m:t>m</m:t>
                </m:r>
              </m:e>
              <m:sub>
                <m:r>
                  <m:t>3</m:t>
                </m:r>
              </m:sub>
            </m:sSub>
            <m:r>
              <m:rPr>
                <m:sty m:val="p"/>
              </m:rPr>
              <m:t>,</m:t>
            </m:r>
            <m:sSub>
              <m:e>
                <m:r>
                  <m:t>w</m:t>
                </m:r>
              </m:e>
              <m:sub>
                <m:r>
                  <m:t>2</m:t>
                </m:r>
              </m:sub>
            </m:sSub>
          </m:e>
        </m:d>
        <m:r>
          <m:rPr>
            <m:sty m:val="p"/>
          </m:rPr>
          <m:t>,</m:t>
        </m:r>
        <m:d>
          <m:dPr>
            <m:begChr m:val="("/>
            <m:sepChr m:val=""/>
            <m:endChr m:val=")"/>
            <m:grow/>
          </m:dPr>
          <m:e>
            <m:sSub>
              <m:e>
                <m:r>
                  <m:t>m</m:t>
                </m:r>
              </m:e>
              <m:sub>
                <m:r>
                  <m:t>1</m:t>
                </m:r>
              </m:sub>
            </m:sSub>
            <m:r>
              <m:rPr>
                <m:sty m:val="p"/>
              </m:rPr>
              <m:t>,</m:t>
            </m:r>
            <m:sSub>
              <m:e>
                <m:r>
                  <m:t>w</m:t>
                </m:r>
              </m:e>
              <m:sub>
                <m:r>
                  <m:t>3</m:t>
                </m:r>
              </m:sub>
            </m:sSub>
          </m:e>
        </m:d>
        <m:r>
          <m:rPr>
            <m:sty m:val="p"/>
          </m:rPr>
          <m:t>}</m:t>
        </m:r>
      </m:oMath>
      <w:r>
        <w:rPr>
          <w:rFonts w:hint="eastAsia"/>
        </w:rPr>
        <w:t xml:space="preserve">。女生</w:t>
      </w:r>
      <w:r>
        <w:t xml:space="preserve"> </w:t>
      </w:r>
      <m:oMath>
        <m:sSub>
          <m:e>
            <m:r>
              <m:t>w</m:t>
            </m:r>
          </m:e>
          <m:sub>
            <m:r>
              <m:t>2</m:t>
            </m:r>
          </m:sub>
        </m:sSub>
      </m:oMath>
      <w:r>
        <w:t xml:space="preserve"> </w:t>
      </w:r>
      <w:r>
        <w:rPr>
          <w:rFonts w:hint="eastAsia"/>
        </w:rPr>
        <w:t xml:space="preserve">获得</w:t>
      </w:r>
      <w:r>
        <w:t xml:space="preserve"> </w:t>
      </w:r>
      <m:oMath>
        <m:sSub>
          <m:e>
            <m:r>
              <m:t>m</m:t>
            </m:r>
          </m:e>
          <m:sub>
            <m:r>
              <m:t>3</m:t>
            </m:r>
          </m:sub>
        </m:sSub>
      </m:oMath>
      <w:r>
        <w:rPr>
          <w:rFonts w:hint="eastAsia"/>
        </w:rPr>
        <w:t xml:space="preserve">，</w:t>
      </w:r>
      <w:r>
        <w:rPr>
          <w:rFonts w:hint="eastAsia"/>
          <w:b/>
          <w:bCs/>
        </w:rPr>
        <w:t xml:space="preserve">比真实偏好下获得的</w:t>
      </w:r>
      <w:r>
        <w:rPr>
          <w:b/>
          <w:bCs/>
        </w:rPr>
        <w:t xml:space="preserve"> </w:t>
      </w:r>
      <m:oMath>
        <m:sSub>
          <m:e>
            <m:r>
              <m:t>m</m:t>
            </m:r>
          </m:e>
          <m:sub>
            <m:r>
              <m:t>1</m:t>
            </m:r>
          </m:sub>
        </m:sSub>
      </m:oMath>
      <w:r>
        <w:rPr>
          <w:b/>
          <w:bCs/>
        </w:rPr>
        <w:t xml:space="preserve"> </w:t>
      </w:r>
      <w:r>
        <w:rPr>
          <w:rFonts w:hint="eastAsia"/>
          <w:b/>
          <w:bCs/>
        </w:rPr>
        <w:t xml:space="preserve">更差</w:t>
      </w:r>
      <w:r>
        <w:rPr>
          <w:rFonts w:hint="eastAsia"/>
        </w:rPr>
        <w:t xml:space="preserve">，此例未获益。</w:t>
      </w:r>
    </w:p>
    <w:p>
      <w:pPr>
        <w:pStyle w:val="BodyText"/>
      </w:pPr>
      <w:r>
        <w:rPr>
          <w:rFonts w:hint="eastAsia"/>
        </w:rPr>
        <w:t xml:space="preserve">需要重新构造一个</w:t>
      </w:r>
      <w:r>
        <w:t xml:space="preserve"> </w:t>
      </w:r>
      <m:oMath>
        <m:sSub>
          <m:e>
            <m:r>
              <m:t>w</m:t>
            </m:r>
          </m:e>
          <m:sub>
            <m:r>
              <m:t>2</m:t>
            </m:r>
          </m:sub>
        </m:sSub>
      </m:oMath>
      <w:r>
        <w:t xml:space="preserve"> </w:t>
      </w:r>
      <w:r>
        <w:rPr>
          <w:rFonts w:hint="eastAsia"/>
        </w:rPr>
        <w:t xml:space="preserve">严格获益的情形。设：</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1</m:t>
                    </m:r>
                  </m:sub>
                </m:sSub>
              </m:e>
              <m:e>
                <m:r>
                  <m:rPr>
                    <m:sty m:val="p"/>
                  </m:rPr>
                  <m:t>:</m:t>
                </m:r>
                <m:sSub>
                  <m:e>
                    <m:r>
                      <m:t>w</m:t>
                    </m:r>
                  </m:e>
                  <m:sub>
                    <m:r>
                      <m:t>2</m:t>
                    </m:r>
                  </m:sub>
                </m:sSub>
                <m:r>
                  <m:rPr>
                    <m:sty m:val="p"/>
                  </m:rPr>
                  <m:t>≻</m:t>
                </m:r>
                <m:sSub>
                  <m:e>
                    <m:r>
                      <m:t>w</m:t>
                    </m:r>
                  </m:e>
                  <m:sub>
                    <m:r>
                      <m:t>1</m:t>
                    </m:r>
                  </m:sub>
                </m:sSub>
                <m:r>
                  <m:rPr>
                    <m:sty m:val="p"/>
                  </m:rPr>
                  <m:t>≻</m:t>
                </m:r>
                <m:sSub>
                  <m:e>
                    <m:r>
                      <m:t>w</m:t>
                    </m:r>
                  </m:e>
                  <m:sub>
                    <m:r>
                      <m:t>3</m:t>
                    </m:r>
                  </m:sub>
                </m:sSub>
                <m:r>
                  <m:rPr>
                    <m:sty m:val="p"/>
                  </m:rPr>
                  <m:t>,</m:t>
                </m:r>
                <m:r>
                  <m:t> </m:t>
                </m:r>
                <m:sSub>
                  <m:e>
                    <m:r>
                      <m:t>w</m:t>
                    </m:r>
                  </m:e>
                  <m:sub>
                    <m:r>
                      <m:t>1</m:t>
                    </m:r>
                  </m:sub>
                </m:sSub>
                <m:r>
                  <m:rPr>
                    <m:sty m:val="p"/>
                  </m:rPr>
                  <m:t>:</m:t>
                </m:r>
                <m:sSub>
                  <m:e>
                    <m:r>
                      <m:t>m</m:t>
                    </m:r>
                  </m:e>
                  <m:sub>
                    <m:r>
                      <m:t>2</m:t>
                    </m:r>
                  </m:sub>
                </m:sSub>
                <m:r>
                  <m:rPr>
                    <m:sty m:val="p"/>
                  </m:rPr>
                  <m:t>≻</m:t>
                </m:r>
                <m:sSub>
                  <m:e>
                    <m:r>
                      <m:t>m</m:t>
                    </m:r>
                  </m:e>
                  <m:sub>
                    <m:r>
                      <m:t>3</m:t>
                    </m:r>
                  </m:sub>
                </m:sSub>
                <m:r>
                  <m:rPr>
                    <m:sty m:val="p"/>
                  </m:rPr>
                  <m:t>≻</m:t>
                </m:r>
                <m:sSub>
                  <m:e>
                    <m:r>
                      <m:t>m</m:t>
                    </m:r>
                  </m:e>
                  <m:sub>
                    <m:r>
                      <m:t>1</m:t>
                    </m:r>
                  </m:sub>
                </m:sSub>
                <m:r>
                  <m:rPr>
                    <m:sty m:val="p"/>
                  </m:rPr>
                  <m:t>,</m:t>
                </m:r>
              </m:e>
            </m:mr>
            <m:mr>
              <m:e>
                <m:sSub>
                  <m:e>
                    <m:r>
                      <m:t>m</m:t>
                    </m:r>
                  </m:e>
                  <m:sub>
                    <m:r>
                      <m:t>2</m:t>
                    </m:r>
                  </m:sub>
                </m:sSub>
              </m:e>
              <m:e>
                <m:r>
                  <m:rPr>
                    <m:sty m:val="p"/>
                  </m:rPr>
                  <m:t>:</m:t>
                </m:r>
                <m:sSub>
                  <m:e>
                    <m:r>
                      <m:t>w</m:t>
                    </m:r>
                  </m:e>
                  <m:sub>
                    <m:r>
                      <m:t>1</m:t>
                    </m:r>
                  </m:sub>
                </m:sSub>
                <m:r>
                  <m:rPr>
                    <m:sty m:val="p"/>
                  </m:rPr>
                  <m:t>≻</m:t>
                </m:r>
                <m:sSub>
                  <m:e>
                    <m:r>
                      <m:t>w</m:t>
                    </m:r>
                  </m:e>
                  <m:sub>
                    <m:r>
                      <m:t>2</m:t>
                    </m:r>
                  </m:sub>
                </m:sSub>
                <m:r>
                  <m:rPr>
                    <m:sty m:val="p"/>
                  </m:rPr>
                  <m:t>≻</m:t>
                </m:r>
                <m:sSub>
                  <m:e>
                    <m:r>
                      <m:t>w</m:t>
                    </m:r>
                  </m:e>
                  <m:sub>
                    <m:r>
                      <m:t>3</m:t>
                    </m:r>
                  </m:sub>
                </m:sSub>
                <m:r>
                  <m:rPr>
                    <m:sty m:val="p"/>
                  </m:rPr>
                  <m:t>,</m:t>
                </m:r>
                <m:r>
                  <m:t> </m:t>
                </m:r>
                <m:sSub>
                  <m:e>
                    <m:r>
                      <m:t>w</m:t>
                    </m:r>
                  </m:e>
                  <m:sub>
                    <m:r>
                      <m:t>2</m:t>
                    </m:r>
                  </m:sub>
                </m:sSub>
                <m:r>
                  <m:rPr>
                    <m:sty m:val="p"/>
                  </m:rPr>
                  <m:t>:</m:t>
                </m:r>
                <m:sSub>
                  <m:e>
                    <m:r>
                      <m:t>m</m:t>
                    </m:r>
                  </m:e>
                  <m:sub>
                    <m:r>
                      <m:t>1</m:t>
                    </m:r>
                  </m:sub>
                </m:sSub>
                <m:r>
                  <m:rPr>
                    <m:sty m:val="p"/>
                  </m:rPr>
                  <m:t>≻</m:t>
                </m:r>
                <m:sSub>
                  <m:e>
                    <m:r>
                      <m:t>m</m:t>
                    </m:r>
                  </m:e>
                  <m:sub>
                    <m:r>
                      <m:t>2</m:t>
                    </m:r>
                  </m:sub>
                </m:sSub>
                <m:r>
                  <m:rPr>
                    <m:sty m:val="p"/>
                  </m:rPr>
                  <m:t>≻</m:t>
                </m:r>
                <m:sSub>
                  <m:e>
                    <m:r>
                      <m:t>m</m:t>
                    </m:r>
                  </m:e>
                  <m:sub>
                    <m:r>
                      <m:t>3</m:t>
                    </m:r>
                  </m:sub>
                </m:sSub>
                <m:r>
                  <m:rPr>
                    <m:sty m:val="p"/>
                  </m:rPr>
                  <m:t>,</m:t>
                </m:r>
              </m:e>
            </m:mr>
            <m:mr>
              <m:e>
                <m:sSub>
                  <m:e>
                    <m:r>
                      <m:t>m</m:t>
                    </m:r>
                  </m:e>
                  <m:sub>
                    <m:r>
                      <m:t>3</m:t>
                    </m:r>
                  </m:sub>
                </m:sSub>
              </m:e>
              <m:e>
                <m:r>
                  <m:rPr>
                    <m:sty m:val="p"/>
                  </m:rPr>
                  <m:t>:</m:t>
                </m:r>
                <m:sSub>
                  <m:e>
                    <m:r>
                      <m:t>w</m:t>
                    </m:r>
                  </m:e>
                  <m:sub>
                    <m:r>
                      <m:t>2</m:t>
                    </m:r>
                  </m:sub>
                </m:sSub>
                <m:r>
                  <m:rPr>
                    <m:sty m:val="p"/>
                  </m:rPr>
                  <m:t>≻</m:t>
                </m:r>
                <m:sSub>
                  <m:e>
                    <m:r>
                      <m:t>w</m:t>
                    </m:r>
                  </m:e>
                  <m:sub>
                    <m:r>
                      <m:t>1</m:t>
                    </m:r>
                  </m:sub>
                </m:sSub>
                <m:r>
                  <m:rPr>
                    <m:sty m:val="p"/>
                  </m:rPr>
                  <m:t>≻</m:t>
                </m:r>
                <m:sSub>
                  <m:e>
                    <m:r>
                      <m:t>w</m:t>
                    </m:r>
                  </m:e>
                  <m:sub>
                    <m:r>
                      <m:t>3</m:t>
                    </m:r>
                  </m:sub>
                </m:sSub>
                <m:r>
                  <m:rPr>
                    <m:sty m:val="p"/>
                  </m:rPr>
                  <m:t>,</m:t>
                </m:r>
                <m:r>
                  <m:t> </m:t>
                </m:r>
                <m:sSub>
                  <m:e>
                    <m:r>
                      <m:t>w</m:t>
                    </m:r>
                  </m:e>
                  <m:sub>
                    <m:r>
                      <m:t>3</m:t>
                    </m:r>
                  </m:sub>
                </m:sSub>
                <m:r>
                  <m:rPr>
                    <m:sty m:val="p"/>
                  </m:rPr>
                  <m:t>:</m:t>
                </m:r>
                <m:sSub>
                  <m:e>
                    <m:r>
                      <m:t>m</m:t>
                    </m:r>
                  </m:e>
                  <m:sub>
                    <m:r>
                      <m:t>1</m:t>
                    </m:r>
                  </m:sub>
                </m:sSub>
                <m:r>
                  <m:rPr>
                    <m:sty m:val="p"/>
                  </m:rPr>
                  <m:t>≻</m:t>
                </m:r>
                <m:sSub>
                  <m:e>
                    <m:r>
                      <m:t>m</m:t>
                    </m:r>
                  </m:e>
                  <m:sub>
                    <m:r>
                      <m:t>2</m:t>
                    </m:r>
                  </m:sub>
                </m:sSub>
                <m:r>
                  <m:rPr>
                    <m:sty m:val="p"/>
                  </m:rPr>
                  <m:t>≻</m:t>
                </m:r>
                <m:sSub>
                  <m:e>
                    <m:r>
                      <m:t>m</m:t>
                    </m:r>
                  </m:e>
                  <m:sub>
                    <m:r>
                      <m:t>3</m:t>
                    </m:r>
                  </m:sub>
                </m:sSub>
                <m:r>
                  <m:rPr>
                    <m:sty m:val="p"/>
                  </m:rPr>
                  <m:t>.</m:t>
                </m:r>
              </m:e>
            </m:mr>
          </m:m>
        </m:oMath>
      </m:oMathPara>
    </w:p>
    <w:p>
      <w:pPr>
        <w:pStyle w:val="FirstParagraph"/>
      </w:pPr>
      <w:r>
        <w:rPr>
          <w:rFonts w:hint="eastAsia"/>
        </w:rPr>
        <w:t xml:space="preserve">真实男生提议</w:t>
      </w:r>
      <w:r>
        <w:t xml:space="preserve"> </w:t>
      </w:r>
      <w:r>
        <w:rPr>
          <w:rFonts w:hint="eastAsia"/>
        </w:rPr>
        <w:t xml:space="preserve">DA：</w:t>
      </w:r>
      <w:r>
        <w:t xml:space="preserve"> </w:t>
      </w:r>
      <w:r>
        <w:t xml:space="preserve">- </w:t>
      </w:r>
      <w:r>
        <w:rPr>
          <w:rFonts w:hint="eastAsia"/>
        </w:rPr>
        <w:t xml:space="preserve">第</w:t>
      </w:r>
      <w:r>
        <w:t xml:space="preserve"> 1 </w:t>
      </w:r>
      <w:r>
        <w:rPr>
          <w:rFonts w:hint="eastAsia"/>
        </w:rPr>
        <w:t xml:space="preserve">轮：</w:t>
      </w:r>
      <m:oMath>
        <m:sSub>
          <m:e>
            <m:r>
              <m:t>m</m:t>
            </m:r>
          </m:e>
          <m:sub>
            <m:r>
              <m:t>1</m:t>
            </m:r>
          </m:sub>
        </m:sSub>
      </m:oMath>
      <w:r>
        <w:t xml:space="preserve"> </w:t>
      </w:r>
      <w:r>
        <w:rPr>
          <w:rFonts w:hint="eastAsia"/>
        </w:rPr>
        <w:t xml:space="preserve">求</w:t>
      </w:r>
      <w:r>
        <w:t xml:space="preserve"> </w:t>
      </w:r>
      <m:oMath>
        <m:sSub>
          <m:e>
            <m:r>
              <m:t>w</m:t>
            </m:r>
          </m:e>
          <m:sub>
            <m:r>
              <m:t>2</m:t>
            </m:r>
          </m:sub>
        </m:sSub>
      </m:oMath>
      <w:r>
        <w:rPr>
          <w:rFonts w:hint="eastAsia"/>
        </w:rPr>
        <w:t xml:space="preserve">，</w:t>
      </w:r>
      <m:oMath>
        <m:sSub>
          <m:e>
            <m:r>
              <m:t>m</m:t>
            </m:r>
          </m:e>
          <m:sub>
            <m:r>
              <m:t>2</m:t>
            </m:r>
          </m:sub>
        </m:sSub>
      </m:oMath>
      <w:r>
        <w:t xml:space="preserve"> </w:t>
      </w:r>
      <w:r>
        <w:rPr>
          <w:rFonts w:hint="eastAsia"/>
        </w:rPr>
        <w:t xml:space="preserve">求</w:t>
      </w:r>
      <w:r>
        <w:t xml:space="preserve"> </w:t>
      </w:r>
      <m:oMath>
        <m:sSub>
          <m:e>
            <m:r>
              <m:t>w</m:t>
            </m:r>
          </m:e>
          <m:sub>
            <m:r>
              <m:t>1</m:t>
            </m:r>
          </m:sub>
        </m:sSub>
      </m:oMath>
      <w:r>
        <w:rPr>
          <w:rFonts w:hint="eastAsia"/>
        </w:rPr>
        <w:t xml:space="preserve">，</w:t>
      </w:r>
      <m:oMath>
        <m:sSub>
          <m:e>
            <m:r>
              <m:t>m</m:t>
            </m:r>
          </m:e>
          <m:sub>
            <m:r>
              <m:t>3</m:t>
            </m:r>
          </m:sub>
        </m:sSub>
      </m:oMath>
      <w:r>
        <w:t xml:space="preserve"> </w:t>
      </w:r>
      <w:r>
        <w:rPr>
          <w:rFonts w:hint="eastAsia"/>
        </w:rPr>
        <w:t xml:space="preserve">求</w:t>
      </w:r>
      <w:r>
        <w:t xml:space="preserve"> </w:t>
      </w:r>
      <m:oMath>
        <m:sSub>
          <m:e>
            <m:r>
              <m:t>w</m:t>
            </m:r>
          </m:e>
          <m:sub>
            <m:r>
              <m:t>2</m:t>
            </m:r>
          </m:sub>
        </m:sSub>
      </m:oMath>
      <w:r>
        <w:t xml:space="preserve">。</w:t>
      </w:r>
      <m:oMath>
        <m:sSub>
          <m:e>
            <m:r>
              <m:t>w</m:t>
            </m:r>
          </m:e>
          <m:sub>
            <m:r>
              <m:t>1</m:t>
            </m:r>
          </m:sub>
        </m:sSub>
      </m:oMath>
      <w:r>
        <w:t xml:space="preserve"> </w:t>
      </w:r>
      <w:r>
        <w:rPr>
          <w:rFonts w:hint="eastAsia"/>
        </w:rPr>
        <w:t xml:space="preserve">暂留</w:t>
      </w:r>
      <w:r>
        <w:t xml:space="preserve"> </w:t>
      </w:r>
      <m:oMath>
        <m:sSub>
          <m:e>
            <m:r>
              <m:t>m</m:t>
            </m:r>
          </m:e>
          <m:sub>
            <m:r>
              <m:t>2</m:t>
            </m:r>
          </m:sub>
        </m:sSub>
      </m:oMath>
      <w:r>
        <w:rPr>
          <w:rFonts w:hint="eastAsia"/>
        </w:rPr>
        <w:t xml:space="preserve">；</w:t>
      </w:r>
      <m:oMath>
        <m:sSub>
          <m:e>
            <m:r>
              <m:t>w</m:t>
            </m:r>
          </m:e>
          <m:sub>
            <m:r>
              <m:t>2</m:t>
            </m:r>
          </m:sub>
        </m:sSub>
      </m:oMath>
      <w:r>
        <w:t xml:space="preserve"> </w:t>
      </w:r>
      <w:r>
        <w:rPr>
          <w:rFonts w:hint="eastAsia"/>
        </w:rPr>
        <w:t xml:space="preserve">比较</w:t>
      </w:r>
      <w:r>
        <w:t xml:space="preserve"> </w:t>
      </w:r>
      <m:oMath>
        <m:sSub>
          <m:e>
            <m:r>
              <m:t>m</m:t>
            </m:r>
          </m:e>
          <m:sub>
            <m:r>
              <m:t>1</m:t>
            </m:r>
          </m:sub>
        </m:sSub>
        <m:r>
          <m:rPr>
            <m:sty m:val="p"/>
          </m:rPr>
          <m:t>,</m:t>
        </m:r>
        <m:sSub>
          <m:e>
            <m:r>
              <m:t>m</m:t>
            </m:r>
          </m:e>
          <m:sub>
            <m:r>
              <m:t>3</m:t>
            </m:r>
          </m:sub>
        </m:sSub>
      </m:oMath>
      <w:r>
        <w:rPr>
          <w:rFonts w:hint="eastAsia"/>
        </w:rPr>
        <w:t xml:space="preserve">，偏好</w:t>
      </w:r>
      <w:r>
        <w:t xml:space="preserve"> </w:t>
      </w:r>
      <m:oMath>
        <m:sSub>
          <m:e>
            <m:r>
              <m:t>m</m:t>
            </m:r>
          </m:e>
          <m:sub>
            <m:r>
              <m:t>1</m:t>
            </m:r>
          </m:sub>
        </m:sSub>
        <m:r>
          <m:rPr>
            <m:sty m:val="p"/>
          </m:rPr>
          <m:t>≻</m:t>
        </m:r>
        <m:sSub>
          <m:e>
            <m:r>
              <m:t>m</m:t>
            </m:r>
          </m:e>
          <m:sub>
            <m:r>
              <m:t>3</m:t>
            </m:r>
          </m:sub>
        </m:sSub>
      </m:oMath>
      <w:r>
        <w:rPr>
          <w:rFonts w:hint="eastAsia"/>
        </w:rPr>
        <w:t xml:space="preserve">，暂留</w:t>
      </w:r>
      <w:r>
        <w:t xml:space="preserve"> </w:t>
      </w:r>
      <m:oMath>
        <m:sSub>
          <m:e>
            <m:r>
              <m:t>m</m:t>
            </m:r>
          </m:e>
          <m:sub>
            <m:r>
              <m:t>1</m:t>
            </m:r>
          </m:sub>
        </m:sSub>
      </m:oMath>
      <w:r>
        <w:rPr>
          <w:rFonts w:hint="eastAsia"/>
        </w:rPr>
        <w:t xml:space="preserve">，拒</w:t>
      </w:r>
      <w:r>
        <w:t xml:space="preserve"> </w:t>
      </w:r>
      <m:oMath>
        <m:sSub>
          <m:e>
            <m:r>
              <m:t>m</m:t>
            </m:r>
          </m:e>
          <m:sub>
            <m:r>
              <m:t>3</m:t>
            </m:r>
          </m:sub>
        </m:sSub>
      </m:oMath>
      <w:r>
        <w:t xml:space="preserve">。</w:t>
      </w:r>
      <w:r>
        <w:t xml:space="preserve"> </w:t>
      </w:r>
      <w:r>
        <w:t xml:space="preserve">- </w:t>
      </w:r>
      <w:r>
        <w:rPr>
          <w:rFonts w:hint="eastAsia"/>
        </w:rPr>
        <w:t xml:space="preserve">第</w:t>
      </w:r>
      <w:r>
        <w:t xml:space="preserve"> 2 </w:t>
      </w:r>
      <w:r>
        <w:rPr>
          <w:rFonts w:hint="eastAsia"/>
        </w:rPr>
        <w:t xml:space="preserve">轮：</w:t>
      </w:r>
      <m:oMath>
        <m:sSub>
          <m:e>
            <m:r>
              <m:t>m</m:t>
            </m:r>
          </m:e>
          <m:sub>
            <m:r>
              <m:t>3</m:t>
            </m:r>
          </m:sub>
        </m:sSub>
      </m:oMath>
      <w:r>
        <w:t xml:space="preserve"> </w:t>
      </w:r>
      <w:r>
        <w:rPr>
          <w:rFonts w:hint="eastAsia"/>
        </w:rPr>
        <w:t xml:space="preserve">求</w:t>
      </w:r>
      <w:r>
        <w:t xml:space="preserve"> </w:t>
      </w:r>
      <m:oMath>
        <m:sSub>
          <m:e>
            <m:r>
              <m:t>w</m:t>
            </m:r>
          </m:e>
          <m:sub>
            <m:r>
              <m:t>1</m:t>
            </m:r>
          </m:sub>
        </m:sSub>
      </m:oMath>
      <w:r>
        <w:t xml:space="preserve">。</w:t>
      </w:r>
      <m:oMath>
        <m:sSub>
          <m:e>
            <m:r>
              <m:t>w</m:t>
            </m:r>
          </m:e>
          <m:sub>
            <m:r>
              <m:t>1</m:t>
            </m:r>
          </m:sub>
        </m:sSub>
      </m:oMath>
      <w:r>
        <w:t xml:space="preserve"> </w:t>
      </w:r>
      <w:r>
        <w:rPr>
          <w:rFonts w:hint="eastAsia"/>
        </w:rPr>
        <w:t xml:space="preserve">比较现有</w:t>
      </w:r>
      <w:r>
        <w:t xml:space="preserve"> </w:t>
      </w:r>
      <m:oMath>
        <m:sSub>
          <m:e>
            <m:r>
              <m:t>m</m:t>
            </m:r>
          </m:e>
          <m:sub>
            <m:r>
              <m:t>2</m:t>
            </m:r>
          </m:sub>
        </m:sSub>
      </m:oMath>
      <w:r>
        <w:t xml:space="preserve"> </w:t>
      </w:r>
      <w:r>
        <w:rPr>
          <w:rFonts w:hint="eastAsia"/>
        </w:rPr>
        <w:t xml:space="preserve">与新提案</w:t>
      </w:r>
      <w:r>
        <w:t xml:space="preserve"> </w:t>
      </w:r>
      <m:oMath>
        <m:sSub>
          <m:e>
            <m:r>
              <m:t>m</m:t>
            </m:r>
          </m:e>
          <m:sub>
            <m:r>
              <m:t>3</m:t>
            </m:r>
          </m:sub>
        </m:sSub>
      </m:oMath>
      <w:r>
        <w:rPr>
          <w:rFonts w:hint="eastAsia"/>
        </w:rPr>
        <w:t xml:space="preserve">，偏好</w:t>
      </w:r>
      <w:r>
        <w:t xml:space="preserve"> </w:t>
      </w:r>
      <m:oMath>
        <m:sSub>
          <m:e>
            <m:r>
              <m:t>m</m:t>
            </m:r>
          </m:e>
          <m:sub>
            <m:r>
              <m:t>3</m:t>
            </m:r>
          </m:sub>
        </m:sSub>
        <m:r>
          <m:rPr>
            <m:sty m:val="p"/>
          </m:rPr>
          <m:t>≻</m:t>
        </m:r>
        <m:sSub>
          <m:e>
            <m:r>
              <m:t>m</m:t>
            </m:r>
          </m:e>
          <m:sub>
            <m:r>
              <m:t>2</m:t>
            </m:r>
          </m:sub>
        </m:sSub>
      </m:oMath>
      <w:r>
        <w:rPr>
          <w:rFonts w:hint="eastAsia"/>
        </w:rPr>
        <w:t xml:space="preserve">，换留</w:t>
      </w:r>
      <w:r>
        <w:t xml:space="preserve"> </w:t>
      </w:r>
      <m:oMath>
        <m:sSub>
          <m:e>
            <m:r>
              <m:t>m</m:t>
            </m:r>
          </m:e>
          <m:sub>
            <m:r>
              <m:t>3</m:t>
            </m:r>
          </m:sub>
        </m:sSub>
      </m:oMath>
      <w:r>
        <w:rPr>
          <w:rFonts w:hint="eastAsia"/>
        </w:rPr>
        <w:t xml:space="preserve">，拒</w:t>
      </w:r>
      <w:r>
        <w:t xml:space="preserve"> </w:t>
      </w:r>
      <m:oMath>
        <m:sSub>
          <m:e>
            <m:r>
              <m:t>m</m:t>
            </m:r>
          </m:e>
          <m:sub>
            <m:r>
              <m:t>2</m:t>
            </m:r>
          </m:sub>
        </m:sSub>
      </m:oMath>
      <w:r>
        <w:t xml:space="preserve">。</w:t>
      </w:r>
      <w:r>
        <w:t xml:space="preserve"> </w:t>
      </w:r>
      <w:r>
        <w:t xml:space="preserve">- </w:t>
      </w:r>
      <w:r>
        <w:rPr>
          <w:rFonts w:hint="eastAsia"/>
        </w:rPr>
        <w:t xml:space="preserve">第</w:t>
      </w:r>
      <w:r>
        <w:t xml:space="preserve"> 3 </w:t>
      </w:r>
      <w:r>
        <w:rPr>
          <w:rFonts w:hint="eastAsia"/>
        </w:rPr>
        <w:t xml:space="preserve">轮：</w:t>
      </w:r>
      <m:oMath>
        <m:sSub>
          <m:e>
            <m:r>
              <m:t>m</m:t>
            </m:r>
          </m:e>
          <m:sub>
            <m:r>
              <m:t>2</m:t>
            </m:r>
          </m:sub>
        </m:sSub>
      </m:oMath>
      <w:r>
        <w:t xml:space="preserve"> </w:t>
      </w:r>
      <w:r>
        <w:rPr>
          <w:rFonts w:hint="eastAsia"/>
        </w:rPr>
        <w:t xml:space="preserve">求</w:t>
      </w:r>
      <w:r>
        <w:t xml:space="preserve"> </w:t>
      </w:r>
      <m:oMath>
        <m:sSub>
          <m:e>
            <m:r>
              <m:t>w</m:t>
            </m:r>
          </m:e>
          <m:sub>
            <m:r>
              <m:t>2</m:t>
            </m:r>
          </m:sub>
        </m:sSub>
      </m:oMath>
      <w:r>
        <w:t xml:space="preserve">。</w:t>
      </w:r>
      <m:oMath>
        <m:sSub>
          <m:e>
            <m:r>
              <m:t>w</m:t>
            </m:r>
          </m:e>
          <m:sub>
            <m:r>
              <m:t>2</m:t>
            </m:r>
          </m:sub>
        </m:sSub>
      </m:oMath>
      <w:r>
        <w:t xml:space="preserve"> </w:t>
      </w:r>
      <w:r>
        <w:rPr>
          <w:rFonts w:hint="eastAsia"/>
        </w:rPr>
        <w:t xml:space="preserve">比较现有</w:t>
      </w:r>
      <w:r>
        <w:t xml:space="preserve"> </w:t>
      </w:r>
      <m:oMath>
        <m:sSub>
          <m:e>
            <m:r>
              <m:t>m</m:t>
            </m:r>
          </m:e>
          <m:sub>
            <m:r>
              <m:t>1</m:t>
            </m:r>
          </m:sub>
        </m:sSub>
      </m:oMath>
      <w:r>
        <w:t xml:space="preserve"> </w:t>
      </w:r>
      <w:r>
        <w:rPr>
          <w:rFonts w:hint="eastAsia"/>
        </w:rPr>
        <w:t xml:space="preserve">与新提案</w:t>
      </w:r>
      <w:r>
        <w:t xml:space="preserve"> </w:t>
      </w:r>
      <m:oMath>
        <m:sSub>
          <m:e>
            <m:r>
              <m:t>m</m:t>
            </m:r>
          </m:e>
          <m:sub>
            <m:r>
              <m:t>2</m:t>
            </m:r>
          </m:sub>
        </m:sSub>
      </m:oMath>
      <w:r>
        <w:rPr>
          <w:rFonts w:hint="eastAsia"/>
        </w:rPr>
        <w:t xml:space="preserve">，偏好</w:t>
      </w:r>
      <w:r>
        <w:t xml:space="preserve"> </w:t>
      </w:r>
      <m:oMath>
        <m:sSub>
          <m:e>
            <m:r>
              <m:t>m</m:t>
            </m:r>
          </m:e>
          <m:sub>
            <m:r>
              <m:t>1</m:t>
            </m:r>
          </m:sub>
        </m:sSub>
        <m:r>
          <m:rPr>
            <m:sty m:val="p"/>
          </m:rPr>
          <m:t>≻</m:t>
        </m:r>
        <m:sSub>
          <m:e>
            <m:r>
              <m:t>m</m:t>
            </m:r>
          </m:e>
          <m:sub>
            <m:r>
              <m:t>2</m:t>
            </m:r>
          </m:sub>
        </m:sSub>
      </m:oMath>
      <w:r>
        <w:rPr>
          <w:rFonts w:hint="eastAsia"/>
        </w:rPr>
        <w:t xml:space="preserve">，拒</w:t>
      </w:r>
      <w:r>
        <w:t xml:space="preserve"> </w:t>
      </w:r>
      <m:oMath>
        <m:sSub>
          <m:e>
            <m:r>
              <m:t>m</m:t>
            </m:r>
          </m:e>
          <m:sub>
            <m:r>
              <m:t>2</m:t>
            </m:r>
          </m:sub>
        </m:sSub>
      </m:oMath>
      <w:r>
        <w:t xml:space="preserve">。</w:t>
      </w:r>
      <w:r>
        <w:t xml:space="preserve"> </w:t>
      </w:r>
      <w:r>
        <w:t xml:space="preserve">- </w:t>
      </w:r>
      <w:r>
        <w:rPr>
          <w:rFonts w:hint="eastAsia"/>
        </w:rPr>
        <w:t xml:space="preserve">第</w:t>
      </w:r>
      <w:r>
        <w:t xml:space="preserve"> 4 </w:t>
      </w:r>
      <w:r>
        <w:rPr>
          <w:rFonts w:hint="eastAsia"/>
        </w:rPr>
        <w:t xml:space="preserve">轮：</w:t>
      </w:r>
      <m:oMath>
        <m:sSub>
          <m:e>
            <m:r>
              <m:t>m</m:t>
            </m:r>
          </m:e>
          <m:sub>
            <m:r>
              <m:t>2</m:t>
            </m:r>
          </m:sub>
        </m:sSub>
      </m:oMath>
      <w:r>
        <w:t xml:space="preserve"> </w:t>
      </w:r>
      <w:r>
        <w:rPr>
          <w:rFonts w:hint="eastAsia"/>
        </w:rPr>
        <w:t xml:space="preserve">求</w:t>
      </w:r>
      <w:r>
        <w:t xml:space="preserve"> </w:t>
      </w:r>
      <m:oMath>
        <m:sSub>
          <m:e>
            <m:r>
              <m:t>w</m:t>
            </m:r>
          </m:e>
          <m:sub>
            <m:r>
              <m:t>3</m:t>
            </m:r>
          </m:sub>
        </m:sSub>
      </m:oMath>
      <w:r>
        <w:t xml:space="preserve">。</w:t>
      </w:r>
      <m:oMath>
        <m:sSub>
          <m:e>
            <m:r>
              <m:t>w</m:t>
            </m:r>
          </m:e>
          <m:sub>
            <m:r>
              <m:t>3</m:t>
            </m:r>
          </m:sub>
        </m:sSub>
      </m:oMath>
      <w:r>
        <w:t xml:space="preserve"> </w:t>
      </w:r>
      <w:r>
        <w:rPr>
          <w:rFonts w:hint="eastAsia"/>
        </w:rPr>
        <w:t xml:space="preserve">空，暂留</w:t>
      </w:r>
      <w:r>
        <w:t xml:space="preserve"> </w:t>
      </w:r>
      <m:oMath>
        <m:sSub>
          <m:e>
            <m:r>
              <m:t>m</m:t>
            </m:r>
          </m:e>
          <m:sub>
            <m:r>
              <m:t>2</m:t>
            </m:r>
          </m:sub>
        </m:sSub>
      </m:oMath>
      <w:r>
        <w:rPr>
          <w:rFonts w:hint="eastAsia"/>
        </w:rPr>
        <w:t xml:space="preserve">。终止。</w:t>
      </w:r>
      <w:r>
        <w:t xml:space="preserve"> </w:t>
      </w:r>
      <m:oMath>
        <m:sSub>
          <m:e>
            <m:r>
              <m:t>μ</m:t>
            </m:r>
          </m:e>
          <m:sub>
            <m:r>
              <m:t>M</m:t>
            </m:r>
          </m:sub>
        </m:sSub>
        <m:r>
          <m:rPr>
            <m:sty m:val="p"/>
          </m:rPr>
          <m:t>=</m:t>
        </m:r>
        <m:r>
          <m:rPr>
            <m:sty m:val="p"/>
          </m:rPr>
          <m:t>{</m:t>
        </m:r>
        <m:d>
          <m:dPr>
            <m:begChr m:val="("/>
            <m:sepChr m:val=""/>
            <m:endChr m:val=")"/>
            <m:grow/>
          </m:dPr>
          <m:e>
            <m:sSub>
              <m:e>
                <m:r>
                  <m:t>m</m:t>
                </m:r>
              </m:e>
              <m:sub>
                <m:r>
                  <m:t>1</m:t>
                </m:r>
              </m:sub>
            </m:sSub>
            <m:r>
              <m:rPr>
                <m:sty m:val="p"/>
              </m:rPr>
              <m:t>,</m:t>
            </m:r>
            <m:sSub>
              <m:e>
                <m:r>
                  <m:t>w</m:t>
                </m:r>
              </m:e>
              <m:sub>
                <m:r>
                  <m:t>2</m:t>
                </m:r>
              </m:sub>
            </m:sSub>
          </m:e>
        </m:d>
        <m:r>
          <m:rPr>
            <m:sty m:val="p"/>
          </m:rPr>
          <m:t>,</m:t>
        </m:r>
        <m:d>
          <m:dPr>
            <m:begChr m:val="("/>
            <m:sepChr m:val=""/>
            <m:endChr m:val=")"/>
            <m:grow/>
          </m:dPr>
          <m:e>
            <m:sSub>
              <m:e>
                <m:r>
                  <m:t>m</m:t>
                </m:r>
              </m:e>
              <m:sub>
                <m:r>
                  <m:t>3</m:t>
                </m:r>
              </m:sub>
            </m:sSub>
            <m:r>
              <m:rPr>
                <m:sty m:val="p"/>
              </m:rPr>
              <m:t>,</m:t>
            </m:r>
            <m:sSub>
              <m:e>
                <m:r>
                  <m:t>w</m:t>
                </m:r>
              </m:e>
              <m:sub>
                <m:r>
                  <m:t>1</m:t>
                </m:r>
              </m:sub>
            </m:sSub>
          </m:e>
        </m:d>
        <m:r>
          <m:rPr>
            <m:sty m:val="p"/>
          </m:rPr>
          <m:t>,</m:t>
        </m:r>
        <m:d>
          <m:dPr>
            <m:begChr m:val="("/>
            <m:sepChr m:val=""/>
            <m:endChr m:val=")"/>
            <m:grow/>
          </m:dPr>
          <m:e>
            <m:sSub>
              <m:e>
                <m:r>
                  <m:t>m</m:t>
                </m:r>
              </m:e>
              <m:sub>
                <m:r>
                  <m:t>2</m:t>
                </m:r>
              </m:sub>
            </m:sSub>
            <m:r>
              <m:rPr>
                <m:sty m:val="p"/>
              </m:rPr>
              <m:t>,</m:t>
            </m:r>
            <m:sSub>
              <m:e>
                <m:r>
                  <m:t>w</m:t>
                </m:r>
              </m:e>
              <m:sub>
                <m:r>
                  <m:t>3</m:t>
                </m:r>
              </m:sub>
            </m:sSub>
          </m:e>
        </m:d>
        <m:r>
          <m:rPr>
            <m:sty m:val="p"/>
          </m:rPr>
          <m:t>}</m:t>
        </m:r>
      </m:oMath>
      <w:r>
        <w:t xml:space="preserve">。</w:t>
      </w:r>
      <m:oMath>
        <m:sSub>
          <m:e>
            <m:r>
              <m:t>w</m:t>
            </m:r>
          </m:e>
          <m:sub>
            <m:r>
              <m:t>1</m:t>
            </m:r>
          </m:sub>
        </m:sSub>
      </m:oMath>
      <w:r>
        <w:t xml:space="preserve"> </w:t>
      </w:r>
      <w:r>
        <w:rPr>
          <w:rFonts w:hint="eastAsia"/>
        </w:rPr>
        <w:t xml:space="preserve">获得</w:t>
      </w:r>
      <w:r>
        <w:t xml:space="preserve"> </w:t>
      </w:r>
      <m:oMath>
        <m:sSub>
          <m:e>
            <m:r>
              <m:t>m</m:t>
            </m:r>
          </m:e>
          <m:sub>
            <m:r>
              <m:t>3</m:t>
            </m:r>
          </m:sub>
        </m:sSub>
      </m:oMath>
      <w:r>
        <w:rPr>
          <w:rFonts w:hint="eastAsia"/>
        </w:rPr>
        <w:t xml:space="preserve">，但其真实偏好中最偏好</w:t>
      </w:r>
      <w:r>
        <w:t xml:space="preserve"> </w:t>
      </w:r>
      <m:oMath>
        <m:sSub>
          <m:e>
            <m:r>
              <m:t>m</m:t>
            </m:r>
          </m:e>
          <m:sub>
            <m:r>
              <m:t>2</m:t>
            </m:r>
          </m:sub>
        </m:sSub>
      </m:oMath>
      <w:r>
        <w:t xml:space="preserve">。</w:t>
      </w:r>
    </w:p>
    <w:p>
      <w:pPr>
        <w:pStyle w:val="BodyText"/>
      </w:pPr>
      <w:r>
        <w:rPr>
          <w:rFonts w:hint="eastAsia"/>
        </w:rPr>
        <w:t xml:space="preserve">若</w:t>
      </w:r>
      <w:r>
        <w:t xml:space="preserve"> </w:t>
      </w:r>
      <m:oMath>
        <m:sSub>
          <m:e>
            <m:r>
              <m:t>w</m:t>
            </m:r>
          </m:e>
          <m:sub>
            <m:r>
              <m:t>1</m:t>
            </m:r>
          </m:sub>
        </m:sSub>
      </m:oMath>
      <w:r>
        <w:t xml:space="preserve"> </w:t>
      </w:r>
      <w:r>
        <w:rPr>
          <w:rFonts w:hint="eastAsia"/>
        </w:rPr>
        <w:t xml:space="preserve">谎报偏好为</w:t>
      </w:r>
      <w:r>
        <w:t xml:space="preserve"> </w:t>
      </w:r>
      <m:oMath>
        <m:sSub>
          <m:e>
            <m:r>
              <m:t>m</m:t>
            </m:r>
          </m:e>
          <m:sub>
            <m:r>
              <m:t>2</m:t>
            </m:r>
          </m:sub>
        </m:sSub>
        <m:r>
          <m:rPr>
            <m:sty m:val="p"/>
          </m:rPr>
          <m:t>≻</m:t>
        </m:r>
        <m:sSub>
          <m:e>
            <m:r>
              <m:t>m</m:t>
            </m:r>
          </m:e>
          <m:sub>
            <m:r>
              <m:t>1</m:t>
            </m:r>
          </m:sub>
        </m:sSub>
        <m:r>
          <m:rPr>
            <m:sty m:val="p"/>
          </m:rPr>
          <m:t>≻</m:t>
        </m:r>
        <m:sSub>
          <m:e>
            <m:r>
              <m:t>m</m:t>
            </m:r>
          </m:e>
          <m:sub>
            <m:r>
              <m:t>3</m:t>
            </m:r>
          </m:sub>
        </m:sSub>
      </m:oMath>
      <w:r>
        <w:rPr>
          <w:rFonts w:hint="eastAsia"/>
        </w:rPr>
        <w:t xml:space="preserve">（实际上她最偏好</w:t>
      </w:r>
      <w:r>
        <w:t xml:space="preserve"> </w:t>
      </w:r>
      <m:oMath>
        <m:sSub>
          <m:e>
            <m:r>
              <m:t>m</m:t>
            </m:r>
          </m:e>
          <m:sub>
            <m:r>
              <m:t>2</m:t>
            </m:r>
          </m:sub>
        </m:sSub>
      </m:oMath>
      <w:r>
        <w:t xml:space="preserve"> </w:t>
      </w:r>
      <w:r>
        <w:rPr>
          <w:rFonts w:hint="eastAsia"/>
        </w:rPr>
        <w:t xml:space="preserve">真实已报，但她希望避免被</w:t>
      </w:r>
      <w:r>
        <w:t xml:space="preserve"> </w:t>
      </w:r>
      <m:oMath>
        <m:sSub>
          <m:e>
            <m:r>
              <m:t>m</m:t>
            </m:r>
          </m:e>
          <m:sub>
            <m:r>
              <m:t>3</m:t>
            </m:r>
          </m:sub>
        </m:sSub>
      </m:oMath>
      <w:r>
        <w:t xml:space="preserve"> </w:t>
      </w:r>
      <w:r>
        <w:rPr>
          <w:rFonts w:hint="eastAsia"/>
        </w:rPr>
        <w:t xml:space="preserve">吸引而错失</w:t>
      </w:r>
      <w:r>
        <w:t xml:space="preserve"> </w:t>
      </w:r>
      <m:oMath>
        <m:sSub>
          <m:e>
            <m:r>
              <m:t>m</m:t>
            </m:r>
          </m:e>
          <m:sub>
            <m:r>
              <m:t>2</m:t>
            </m:r>
          </m:sub>
        </m:sSub>
      </m:oMath>
      <w:r>
        <w:rPr>
          <w:rFonts w:hint="eastAsia"/>
        </w:rPr>
        <w:t xml:space="preserve">）。谎报后</w:t>
      </w:r>
      <w:r>
        <w:t xml:space="preserve"> </w:t>
      </w:r>
      <w:r>
        <w:rPr>
          <w:rFonts w:hint="eastAsia"/>
        </w:rPr>
        <w:t xml:space="preserve">DA：</w:t>
      </w:r>
      <w:r>
        <w:t xml:space="preserve"> </w:t>
      </w:r>
      <w:r>
        <w:t xml:space="preserve">- </w:t>
      </w:r>
      <w:r>
        <w:rPr>
          <w:rFonts w:hint="eastAsia"/>
        </w:rPr>
        <w:t xml:space="preserve">第</w:t>
      </w:r>
      <w:r>
        <w:t xml:space="preserve"> 1 </w:t>
      </w:r>
      <w:r>
        <w:rPr>
          <w:rFonts w:hint="eastAsia"/>
        </w:rPr>
        <w:t xml:space="preserve">轮：</w:t>
      </w:r>
      <m:oMath>
        <m:sSub>
          <m:e>
            <m:r>
              <m:t>m</m:t>
            </m:r>
          </m:e>
          <m:sub>
            <m:r>
              <m:t>1</m:t>
            </m:r>
          </m:sub>
        </m:sSub>
        <m:r>
          <m:rPr>
            <m:sty m:val="p"/>
          </m:rPr>
          <m:t>→</m:t>
        </m:r>
        <m:sSub>
          <m:e>
            <m:r>
              <m:t>w</m:t>
            </m:r>
          </m:e>
          <m:sub>
            <m:r>
              <m:t>2</m:t>
            </m:r>
          </m:sub>
        </m:sSub>
      </m:oMath>
      <w:r>
        <w:rPr>
          <w:rFonts w:hint="eastAsia"/>
        </w:rPr>
        <w:t xml:space="preserve">，</w:t>
      </w:r>
      <m:oMath>
        <m:sSub>
          <m:e>
            <m:r>
              <m:t>m</m:t>
            </m:r>
          </m:e>
          <m:sub>
            <m:r>
              <m:t>2</m:t>
            </m:r>
          </m:sub>
        </m:sSub>
        <m:r>
          <m:rPr>
            <m:sty m:val="p"/>
          </m:rPr>
          <m:t>→</m:t>
        </m:r>
        <m:sSub>
          <m:e>
            <m:r>
              <m:t>w</m:t>
            </m:r>
          </m:e>
          <m:sub>
            <m:r>
              <m:t>1</m:t>
            </m:r>
          </m:sub>
        </m:sSub>
      </m:oMath>
      <w:r>
        <w:rPr>
          <w:rFonts w:hint="eastAsia"/>
        </w:rPr>
        <w:t xml:space="preserve">，</w:t>
      </w:r>
      <m:oMath>
        <m:sSub>
          <m:e>
            <m:r>
              <m:t>m</m:t>
            </m:r>
          </m:e>
          <m:sub>
            <m:r>
              <m:t>3</m:t>
            </m:r>
          </m:sub>
        </m:sSub>
        <m:r>
          <m:rPr>
            <m:sty m:val="p"/>
          </m:rPr>
          <m:t>→</m:t>
        </m:r>
        <m:sSub>
          <m:e>
            <m:r>
              <m:t>w</m:t>
            </m:r>
          </m:e>
          <m:sub>
            <m:r>
              <m:t>2</m:t>
            </m:r>
          </m:sub>
        </m:sSub>
      </m:oMath>
      <w:r>
        <w:t xml:space="preserve">。</w:t>
      </w:r>
      <m:oMath>
        <m:sSub>
          <m:e>
            <m:r>
              <m:t>w</m:t>
            </m:r>
          </m:e>
          <m:sub>
            <m:r>
              <m:t>1</m:t>
            </m:r>
          </m:sub>
        </m:sSub>
      </m:oMath>
      <w:r>
        <w:t xml:space="preserve"> </w:t>
      </w:r>
      <w:r>
        <w:rPr>
          <w:rFonts w:hint="eastAsia"/>
        </w:rPr>
        <w:t xml:space="preserve">暂留</w:t>
      </w:r>
      <w:r>
        <w:t xml:space="preserve"> </w:t>
      </w:r>
      <m:oMath>
        <m:sSub>
          <m:e>
            <m:r>
              <m:t>m</m:t>
            </m:r>
          </m:e>
          <m:sub>
            <m:r>
              <m:t>2</m:t>
            </m:r>
          </m:sub>
        </m:sSub>
      </m:oMath>
      <w:r>
        <w:rPr>
          <w:rFonts w:hint="eastAsia"/>
        </w:rPr>
        <w:t xml:space="preserve">；</w:t>
      </w:r>
      <m:oMath>
        <m:sSub>
          <m:e>
            <m:r>
              <m:t>w</m:t>
            </m:r>
          </m:e>
          <m:sub>
            <m:r>
              <m:t>2</m:t>
            </m:r>
          </m:sub>
        </m:sSub>
      </m:oMath>
      <w:r>
        <w:t xml:space="preserve"> </w:t>
      </w:r>
      <w:r>
        <w:rPr>
          <w:rFonts w:hint="eastAsia"/>
        </w:rPr>
        <w:t xml:space="preserve">偏好</w:t>
      </w:r>
      <w:r>
        <w:t xml:space="preserve"> </w:t>
      </w:r>
      <m:oMath>
        <m:sSub>
          <m:e>
            <m:r>
              <m:t>m</m:t>
            </m:r>
          </m:e>
          <m:sub>
            <m:r>
              <m:t>1</m:t>
            </m:r>
          </m:sub>
        </m:sSub>
        <m:r>
          <m:rPr>
            <m:sty m:val="p"/>
          </m:rPr>
          <m:t>≻</m:t>
        </m:r>
        <m:sSub>
          <m:e>
            <m:r>
              <m:t>m</m:t>
            </m:r>
          </m:e>
          <m:sub>
            <m:r>
              <m:t>3</m:t>
            </m:r>
          </m:sub>
        </m:sSub>
      </m:oMath>
      <w:r>
        <w:rPr>
          <w:rFonts w:hint="eastAsia"/>
        </w:rPr>
        <w:t xml:space="preserve">，暂留</w:t>
      </w:r>
      <w:r>
        <w:t xml:space="preserve"> </w:t>
      </w:r>
      <m:oMath>
        <m:sSub>
          <m:e>
            <m:r>
              <m:t>m</m:t>
            </m:r>
          </m:e>
          <m:sub>
            <m:r>
              <m:t>1</m:t>
            </m:r>
          </m:sub>
        </m:sSub>
      </m:oMath>
      <w:r>
        <w:rPr>
          <w:rFonts w:hint="eastAsia"/>
        </w:rPr>
        <w:t xml:space="preserve">，拒</w:t>
      </w:r>
      <w:r>
        <w:t xml:space="preserve"> </w:t>
      </w:r>
      <m:oMath>
        <m:sSub>
          <m:e>
            <m:r>
              <m:t>m</m:t>
            </m:r>
          </m:e>
          <m:sub>
            <m:r>
              <m:t>3</m:t>
            </m:r>
          </m:sub>
        </m:sSub>
      </m:oMath>
      <w:r>
        <w:t xml:space="preserve">。</w:t>
      </w:r>
      <w:r>
        <w:t xml:space="preserve"> </w:t>
      </w:r>
      <w:r>
        <w:t xml:space="preserve">- </w:t>
      </w:r>
      <w:r>
        <w:rPr>
          <w:rFonts w:hint="eastAsia"/>
        </w:rPr>
        <w:t xml:space="preserve">第</w:t>
      </w:r>
      <w:r>
        <w:t xml:space="preserve"> 2 </w:t>
      </w:r>
      <w:r>
        <w:rPr>
          <w:rFonts w:hint="eastAsia"/>
        </w:rPr>
        <w:t xml:space="preserve">轮：</w:t>
      </w:r>
      <m:oMath>
        <m:sSub>
          <m:e>
            <m:r>
              <m:t>m</m:t>
            </m:r>
          </m:e>
          <m:sub>
            <m:r>
              <m:t>3</m:t>
            </m:r>
          </m:sub>
        </m:sSub>
      </m:oMath>
      <w:r>
        <w:t xml:space="preserve"> </w:t>
      </w:r>
      <w:r>
        <w:rPr>
          <w:rFonts w:hint="eastAsia"/>
        </w:rPr>
        <w:t xml:space="preserve">求</w:t>
      </w:r>
      <w:r>
        <w:t xml:space="preserve"> </w:t>
      </w:r>
      <m:oMath>
        <m:sSub>
          <m:e>
            <m:r>
              <m:t>w</m:t>
            </m:r>
          </m:e>
          <m:sub>
            <m:r>
              <m:t>1</m:t>
            </m:r>
          </m:sub>
        </m:sSub>
      </m:oMath>
      <w:r>
        <w:t xml:space="preserve">。</w:t>
      </w:r>
      <m:oMath>
        <m:sSub>
          <m:e>
            <m:r>
              <m:t>w</m:t>
            </m:r>
          </m:e>
          <m:sub>
            <m:r>
              <m:t>1</m:t>
            </m:r>
          </m:sub>
        </m:sSub>
      </m:oMath>
      <w:r>
        <w:t xml:space="preserve"> </w:t>
      </w:r>
      <w:r>
        <w:rPr>
          <w:rFonts w:hint="eastAsia"/>
        </w:rPr>
        <w:t xml:space="preserve">按谎报偏好</w:t>
      </w:r>
      <w:r>
        <w:t xml:space="preserve"> </w:t>
      </w:r>
      <m:oMath>
        <m:sSub>
          <m:e>
            <m:r>
              <m:t>m</m:t>
            </m:r>
          </m:e>
          <m:sub>
            <m:r>
              <m:t>2</m:t>
            </m:r>
          </m:sub>
        </m:sSub>
        <m:r>
          <m:rPr>
            <m:sty m:val="p"/>
          </m:rPr>
          <m:t>≻</m:t>
        </m:r>
        <m:sSub>
          <m:e>
            <m:r>
              <m:t>m</m:t>
            </m:r>
          </m:e>
          <m:sub>
            <m:r>
              <m:t>1</m:t>
            </m:r>
          </m:sub>
        </m:sSub>
        <m:r>
          <m:rPr>
            <m:sty m:val="p"/>
          </m:rPr>
          <m:t>≻</m:t>
        </m:r>
        <m:sSub>
          <m:e>
            <m:r>
              <m:t>m</m:t>
            </m:r>
          </m:e>
          <m:sub>
            <m:r>
              <m:t>3</m:t>
            </m:r>
          </m:sub>
        </m:sSub>
      </m:oMath>
      <w:r>
        <w:rPr>
          <w:rFonts w:hint="eastAsia"/>
        </w:rPr>
        <w:t xml:space="preserve">，比较现有</w:t>
      </w:r>
      <w:r>
        <w:t xml:space="preserve"> </w:t>
      </w:r>
      <m:oMath>
        <m:sSub>
          <m:e>
            <m:r>
              <m:t>m</m:t>
            </m:r>
          </m:e>
          <m:sub>
            <m:r>
              <m:t>2</m:t>
            </m:r>
          </m:sub>
        </m:sSub>
      </m:oMath>
      <w:r>
        <w:t xml:space="preserve"> </w:t>
      </w:r>
      <w:r>
        <w:rPr>
          <w:rFonts w:hint="eastAsia"/>
        </w:rPr>
        <w:t xml:space="preserve">与新提案</w:t>
      </w:r>
      <w:r>
        <w:t xml:space="preserve"> </w:t>
      </w:r>
      <m:oMath>
        <m:sSub>
          <m:e>
            <m:r>
              <m:t>m</m:t>
            </m:r>
          </m:e>
          <m:sub>
            <m:r>
              <m:t>3</m:t>
            </m:r>
          </m:sub>
        </m:sSub>
      </m:oMath>
      <w:r>
        <w:rPr>
          <w:rFonts w:hint="eastAsia"/>
        </w:rPr>
        <w:t xml:space="preserve">：</w:t>
      </w:r>
      <m:oMath>
        <m:sSub>
          <m:e>
            <m:r>
              <m:t>m</m:t>
            </m:r>
          </m:e>
          <m:sub>
            <m:r>
              <m:t>2</m:t>
            </m:r>
          </m:sub>
        </m:sSub>
        <m:r>
          <m:rPr>
            <m:sty m:val="p"/>
          </m:rPr>
          <m:t>≻</m:t>
        </m:r>
        <m:sSub>
          <m:e>
            <m:r>
              <m:t>m</m:t>
            </m:r>
          </m:e>
          <m:sub>
            <m:r>
              <m:t>3</m:t>
            </m:r>
          </m:sub>
        </m:sSub>
      </m:oMath>
      <w:r>
        <w:rPr>
          <w:rFonts w:hint="eastAsia"/>
        </w:rPr>
        <w:t xml:space="preserve">，拒</w:t>
      </w:r>
      <w:r>
        <w:t xml:space="preserve"> </w:t>
      </w:r>
      <m:oMath>
        <m:sSub>
          <m:e>
            <m:r>
              <m:t>m</m:t>
            </m:r>
          </m:e>
          <m:sub>
            <m:r>
              <m:t>3</m:t>
            </m:r>
          </m:sub>
        </m:sSub>
      </m:oMath>
      <w:r>
        <w:t xml:space="preserve">。</w:t>
      </w:r>
      <w:r>
        <w:t xml:space="preserve"> </w:t>
      </w:r>
      <w:r>
        <w:t xml:space="preserve">- </w:t>
      </w:r>
      <w:r>
        <w:rPr>
          <w:rFonts w:hint="eastAsia"/>
        </w:rPr>
        <w:t xml:space="preserve">第</w:t>
      </w:r>
      <w:r>
        <w:t xml:space="preserve"> 3 </w:t>
      </w:r>
      <w:r>
        <w:rPr>
          <w:rFonts w:hint="eastAsia"/>
        </w:rPr>
        <w:t xml:space="preserve">轮：</w:t>
      </w:r>
      <m:oMath>
        <m:sSub>
          <m:e>
            <m:r>
              <m:t>m</m:t>
            </m:r>
          </m:e>
          <m:sub>
            <m:r>
              <m:t>3</m:t>
            </m:r>
          </m:sub>
        </m:sSub>
      </m:oMath>
      <w:r>
        <w:t xml:space="preserve"> </w:t>
      </w:r>
      <w:r>
        <w:rPr>
          <w:rFonts w:hint="eastAsia"/>
        </w:rPr>
        <w:t xml:space="preserve">求</w:t>
      </w:r>
      <w:r>
        <w:t xml:space="preserve"> </w:t>
      </w:r>
      <m:oMath>
        <m:sSub>
          <m:e>
            <m:r>
              <m:t>w</m:t>
            </m:r>
          </m:e>
          <m:sub>
            <m:r>
              <m:t>3</m:t>
            </m:r>
          </m:sub>
        </m:sSub>
      </m:oMath>
      <w:r>
        <w:t xml:space="preserve">。</w:t>
      </w:r>
      <m:oMath>
        <m:sSub>
          <m:e>
            <m:r>
              <m:t>w</m:t>
            </m:r>
          </m:e>
          <m:sub>
            <m:r>
              <m:t>3</m:t>
            </m:r>
          </m:sub>
        </m:sSub>
      </m:oMath>
      <w:r>
        <w:t xml:space="preserve"> </w:t>
      </w:r>
      <w:r>
        <w:rPr>
          <w:rFonts w:hint="eastAsia"/>
        </w:rPr>
        <w:t xml:space="preserve">暂留</w:t>
      </w:r>
      <w:r>
        <w:t xml:space="preserve"> </w:t>
      </w:r>
      <m:oMath>
        <m:sSub>
          <m:e>
            <m:r>
              <m:t>m</m:t>
            </m:r>
          </m:e>
          <m:sub>
            <m:r>
              <m:t>3</m:t>
            </m:r>
          </m:sub>
        </m:sSub>
      </m:oMath>
      <w:r>
        <w:rPr>
          <w:rFonts w:hint="eastAsia"/>
        </w:rPr>
        <w:t xml:space="preserve">。终止。</w:t>
      </w:r>
      <w:r>
        <w:t xml:space="preserve"> </w:t>
      </w:r>
      <w:r>
        <w:rPr>
          <w:rFonts w:hint="eastAsia"/>
        </w:rPr>
        <w:t xml:space="preserve">谎报后匹配：</w:t>
      </w:r>
      <m:oMath>
        <m:r>
          <m:rPr>
            <m:sty m:val="p"/>
          </m:rPr>
          <m:t>{</m:t>
        </m:r>
        <m:d>
          <m:dPr>
            <m:begChr m:val="("/>
            <m:sepChr m:val=""/>
            <m:endChr m:val=")"/>
            <m:grow/>
          </m:dPr>
          <m:e>
            <m:sSub>
              <m:e>
                <m:r>
                  <m:t>m</m:t>
                </m:r>
              </m:e>
              <m:sub>
                <m:r>
                  <m:t>1</m:t>
                </m:r>
              </m:sub>
            </m:sSub>
            <m:r>
              <m:rPr>
                <m:sty m:val="p"/>
              </m:rPr>
              <m:t>,</m:t>
            </m:r>
            <m:sSub>
              <m:e>
                <m:r>
                  <m:t>w</m:t>
                </m:r>
              </m:e>
              <m:sub>
                <m:r>
                  <m:t>2</m:t>
                </m:r>
              </m:sub>
            </m:sSub>
          </m:e>
        </m:d>
        <m:r>
          <m:rPr>
            <m:sty m:val="p"/>
          </m:rPr>
          <m:t>,</m:t>
        </m:r>
        <m:d>
          <m:dPr>
            <m:begChr m:val="("/>
            <m:sepChr m:val=""/>
            <m:endChr m:val=")"/>
            <m:grow/>
          </m:dPr>
          <m:e>
            <m:sSub>
              <m:e>
                <m:r>
                  <m:t>m</m:t>
                </m:r>
              </m:e>
              <m:sub>
                <m:r>
                  <m:t>2</m:t>
                </m:r>
              </m:sub>
            </m:sSub>
            <m:r>
              <m:rPr>
                <m:sty m:val="p"/>
              </m:rPr>
              <m:t>,</m:t>
            </m:r>
            <m:sSub>
              <m:e>
                <m:r>
                  <m:t>w</m:t>
                </m:r>
              </m:e>
              <m:sub>
                <m:r>
                  <m:t>1</m:t>
                </m:r>
              </m:sub>
            </m:sSub>
          </m:e>
        </m:d>
        <m:r>
          <m:rPr>
            <m:sty m:val="p"/>
          </m:rPr>
          <m:t>,</m:t>
        </m:r>
        <m:d>
          <m:dPr>
            <m:begChr m:val="("/>
            <m:sepChr m:val=""/>
            <m:endChr m:val=")"/>
            <m:grow/>
          </m:dPr>
          <m:e>
            <m:sSub>
              <m:e>
                <m:r>
                  <m:t>m</m:t>
                </m:r>
              </m:e>
              <m:sub>
                <m:r>
                  <m:t>3</m:t>
                </m:r>
              </m:sub>
            </m:sSub>
            <m:r>
              <m:rPr>
                <m:sty m:val="p"/>
              </m:rPr>
              <m:t>,</m:t>
            </m:r>
            <m:sSub>
              <m:e>
                <m:r>
                  <m:t>w</m:t>
                </m:r>
              </m:e>
              <m:sub>
                <m:r>
                  <m:t>3</m:t>
                </m:r>
              </m:sub>
            </m:sSub>
          </m:e>
        </m:d>
        <m:r>
          <m:rPr>
            <m:sty m:val="p"/>
          </m:rPr>
          <m:t>}</m:t>
        </m:r>
      </m:oMath>
      <w:r>
        <w:t xml:space="preserve">。</w:t>
      </w:r>
      <m:oMath>
        <m:sSub>
          <m:e>
            <m:r>
              <m:t>w</m:t>
            </m:r>
          </m:e>
          <m:sub>
            <m:r>
              <m:t>1</m:t>
            </m:r>
          </m:sub>
        </m:sSub>
      </m:oMath>
      <w:r>
        <w:t xml:space="preserve"> </w:t>
      </w:r>
      <w:r>
        <w:rPr>
          <w:rFonts w:hint="eastAsia"/>
        </w:rPr>
        <w:t xml:space="preserve">获得</w:t>
      </w:r>
      <w:r>
        <w:t xml:space="preserve"> </w:t>
      </w:r>
      <m:oMath>
        <m:sSub>
          <m:e>
            <m:r>
              <m:t>m</m:t>
            </m:r>
          </m:e>
          <m:sub>
            <m:r>
              <m:t>2</m:t>
            </m:r>
          </m:sub>
        </m:sSub>
      </m:oMath>
      <w:r>
        <w:rPr>
          <w:rFonts w:hint="eastAsia"/>
        </w:rPr>
        <w:t xml:space="preserve">，严格优于真实偏好下获得的</w:t>
      </w:r>
      <w:r>
        <w:t xml:space="preserve"> </w:t>
      </w:r>
      <m:oMath>
        <m:sSub>
          <m:e>
            <m:r>
              <m:t>m</m:t>
            </m:r>
          </m:e>
          <m:sub>
            <m:r>
              <m:t>3</m:t>
            </m:r>
          </m:sub>
        </m:sSub>
      </m:oMath>
      <w:r>
        <w:t xml:space="preserve">。</w:t>
      </w:r>
      <w:r>
        <w:rPr>
          <w:rFonts w:hint="eastAsia"/>
          <w:b/>
          <w:bCs/>
        </w:rPr>
        <w:t xml:space="preserve">操纵成功</w:t>
      </w:r>
      <w:r>
        <w:t xml:space="preserve">。</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9.5（并运算保稳定性·证明题）</w:t>
      </w:r>
      <w:r>
        <w:t xml:space="preserve"> </w:t>
      </w:r>
      <w:r>
        <w:rPr>
          <w:rFonts w:hint="eastAsia"/>
        </w:rPr>
        <w:t xml:space="preserve">设</w:t>
      </w:r>
      <w:r>
        <w:t xml:space="preserve"> </w:t>
      </w:r>
      <m:oMath>
        <m:r>
          <m:t>μ</m:t>
        </m:r>
        <m:r>
          <m:rPr>
            <m:sty m:val="p"/>
          </m:rPr>
          <m:t>,</m:t>
        </m:r>
        <m:r>
          <m:t>μ</m:t>
        </m:r>
        <m:r>
          <m:rPr>
            <m:sty m:val="p"/>
          </m:rPr>
          <m:t>′</m:t>
        </m:r>
      </m:oMath>
      <w:r>
        <w:t xml:space="preserve"> </w:t>
      </w:r>
      <w:r>
        <w:rPr>
          <w:rFonts w:hint="eastAsia"/>
        </w:rPr>
        <w:t xml:space="preserve">是两个稳定匹配。定义匹配</w:t>
      </w:r>
      <w:r>
        <w:t xml:space="preserve"> </w:t>
      </w:r>
      <m:oMath>
        <m:acc>
          <m:accPr>
            <m:chr m:val="‾"/>
          </m:accPr>
          <m:e>
            <m:r>
              <m:t>μ</m:t>
            </m:r>
          </m:e>
        </m:acc>
      </m:oMath>
      <w:r>
        <w:rPr>
          <w:rFonts w:hint="eastAsia"/>
        </w:rPr>
        <w:t xml:space="preserve">：对每个男生</w:t>
      </w:r>
      <w:r>
        <w:t xml:space="preserve"> </w:t>
      </w:r>
      <m:oMath>
        <m:r>
          <m:t>m</m:t>
        </m:r>
      </m:oMath>
      <w:r>
        <w:rPr>
          <w:rFonts w:hint="eastAsia"/>
        </w:rPr>
        <w:t xml:space="preserve">，</w:t>
      </w:r>
    </w:p>
    <w:p>
      <w:pPr>
        <w:pStyle w:val="BodyText"/>
      </w:pPr>
      <m:oMathPara>
        <m:oMathParaPr>
          <m:jc m:val="center"/>
        </m:oMathParaPr>
        <m:oMath>
          <m:acc>
            <m:accPr>
              <m:chr m:val="‾"/>
            </m:accPr>
            <m:e>
              <m:r>
                <m:t>μ</m:t>
              </m:r>
            </m:e>
          </m:acc>
          <m:d>
            <m:dPr>
              <m:begChr m:val="("/>
              <m:sepChr m:val=""/>
              <m:endChr m:val=")"/>
              <m:grow/>
            </m:dPr>
            <m:e>
              <m:r>
                <m:t>m</m:t>
              </m:r>
            </m:e>
          </m:d>
          <m:r>
            <m:rPr>
              <m:sty m:val="p"/>
            </m:rPr>
            <m:t>=</m:t>
          </m:r>
          <m:limLow>
            <m:e>
              <m:r>
                <m:rPr>
                  <m:sty m:val="p"/>
                </m:rPr>
                <m:t>max</m:t>
              </m:r>
            </m:e>
            <m:lim>
              <m:sSub>
                <m:e>
                  <m:r>
                    <m:rPr>
                      <m:sty m:val="p"/>
                    </m:rPr>
                    <m:t>≻</m:t>
                  </m:r>
                </m:e>
                <m:sub>
                  <m:r>
                    <m:t>m</m:t>
                  </m:r>
                </m:sub>
              </m:sSub>
            </m:lim>
          </m:limLow>
          <m:r>
            <m:rPr>
              <m:sty m:val="p"/>
            </m:rPr>
            <m:t>{</m:t>
          </m:r>
          <m:r>
            <m:t>μ</m:t>
          </m:r>
          <m:d>
            <m:dPr>
              <m:begChr m:val="("/>
              <m:sepChr m:val=""/>
              <m:endChr m:val=")"/>
              <m:grow/>
            </m:dPr>
            <m:e>
              <m:r>
                <m:t>m</m:t>
              </m:r>
            </m:e>
          </m:d>
          <m:r>
            <m:rPr>
              <m:sty m:val="p"/>
            </m:rPr>
            <m:t>,</m:t>
          </m:r>
          <m:r>
            <m:t>μ</m:t>
          </m:r>
          <m:r>
            <m:rPr>
              <m:sty m:val="p"/>
            </m:rPr>
            <m:t>′</m:t>
          </m:r>
          <m:d>
            <m:dPr>
              <m:begChr m:val="("/>
              <m:sepChr m:val=""/>
              <m:endChr m:val=")"/>
              <m:grow/>
            </m:dPr>
            <m:e>
              <m:r>
                <m:t>m</m:t>
              </m:r>
            </m:e>
          </m:d>
          <m:r>
            <m:rPr>
              <m:sty m:val="p"/>
            </m:rPr>
            <m:t>}</m:t>
          </m:r>
          <m:r>
            <m:rPr>
              <m:sty m:val="p"/>
            </m:rPr>
            <m:t>,</m:t>
          </m:r>
        </m:oMath>
      </m:oMathPara>
    </w:p>
    <w:p>
      <w:pPr>
        <w:pStyle w:val="FirstParagraph"/>
      </w:pPr>
      <w:r>
        <w:rPr>
          <w:rFonts w:hint="eastAsia"/>
        </w:rPr>
        <w:t xml:space="preserve">即每个男生得到他更偏好的那位伙伴（若两位伙伴相同则取该伙伴）；对每个女生</w:t>
      </w:r>
      <w:r>
        <w:t xml:space="preserve"> </w:t>
      </w:r>
      <m:oMath>
        <m:r>
          <m:t>w</m:t>
        </m:r>
      </m:oMath>
      <w:r>
        <w:rPr>
          <w:rFonts w:hint="eastAsia"/>
        </w:rPr>
        <w:t xml:space="preserve">，</w:t>
      </w:r>
      <m:oMath>
        <m:acc>
          <m:accPr>
            <m:chr m:val="‾"/>
          </m:accPr>
          <m:e>
            <m:r>
              <m:t>μ</m:t>
            </m:r>
          </m:e>
        </m:acc>
        <m:d>
          <m:dPr>
            <m:begChr m:val="("/>
            <m:sepChr m:val=""/>
            <m:endChr m:val=")"/>
            <m:grow/>
          </m:dPr>
          <m:e>
            <m:r>
              <m:t>w</m:t>
            </m:r>
          </m:e>
        </m:d>
      </m:oMath>
      <w:r>
        <w:t xml:space="preserve"> </w:t>
      </w:r>
      <w:r>
        <w:rPr>
          <w:rFonts w:hint="eastAsia"/>
        </w:rPr>
        <w:t xml:space="preserve">为男生集合中“被分配给</w:t>
      </w:r>
      <w:r>
        <w:t xml:space="preserve"> </w:t>
      </w:r>
      <m:oMath>
        <m:r>
          <m:t>w</m:t>
        </m:r>
      </m:oMath>
      <w:r>
        <w:rPr>
          <w:rFonts w:hint="eastAsia"/>
        </w:rPr>
        <w:t xml:space="preserve">”的那位（由男生端确定）。证明</w:t>
      </w:r>
      <w:r>
        <w:t xml:space="preserve"> </w:t>
      </w:r>
      <m:oMath>
        <m:acc>
          <m:accPr>
            <m:chr m:val="‾"/>
          </m:accPr>
          <m:e>
            <m:r>
              <m:t>μ</m:t>
            </m:r>
          </m:e>
        </m:acc>
      </m:oMath>
      <w:r>
        <w:t xml:space="preserve"> </w:t>
      </w:r>
      <w:r>
        <w:rPr>
          <w:rFonts w:hint="eastAsia"/>
        </w:rPr>
        <w:t xml:space="preserve">是良定义的匹配，且是稳定匹配。</w:t>
      </w:r>
      <w:r>
        <w:t xml:space="preserve"> </w:t>
      </w:r>
      <w:r>
        <w:rPr>
          <w:rFonts w:hint="eastAsia"/>
          <w:i/>
          <w:iCs/>
        </w:rPr>
        <w:t xml:space="preserve">提示与解答</w:t>
      </w:r>
      <w:r>
        <w:rPr>
          <w:rFonts w:hint="eastAsia"/>
        </w:rPr>
        <w:t xml:space="preserve">：良定义性需验证</w:t>
      </w:r>
      <w:r>
        <w:t xml:space="preserve"> </w:t>
      </w:r>
      <m:oMath>
        <m:acc>
          <m:accPr>
            <m:chr m:val="‾"/>
          </m:accPr>
          <m:e>
            <m:r>
              <m:t>μ</m:t>
            </m:r>
          </m:e>
        </m:acc>
      </m:oMath>
      <w:r>
        <w:t xml:space="preserve"> </w:t>
      </w:r>
      <w:r>
        <w:rPr>
          <w:rFonts w:hint="eastAsia"/>
        </w:rPr>
        <w:t xml:space="preserve">确实构成一个两两配对。假设不然，存在</w:t>
      </w:r>
      <w:r>
        <w:t xml:space="preserve"> </w:t>
      </w:r>
      <m:oMath>
        <m:sSub>
          <m:e>
            <m:r>
              <m:t>m</m:t>
            </m:r>
          </m:e>
          <m:sub>
            <m:r>
              <m:t>1</m:t>
            </m:r>
          </m:sub>
        </m:sSub>
        <m:r>
          <m:rPr>
            <m:sty m:val="p"/>
          </m:rPr>
          <m:t>≠</m:t>
        </m:r>
        <m:sSub>
          <m:e>
            <m:r>
              <m:t>m</m:t>
            </m:r>
          </m:e>
          <m:sub>
            <m:r>
              <m:t>2</m:t>
            </m:r>
          </m:sub>
        </m:sSub>
      </m:oMath>
      <w:r>
        <w:t xml:space="preserve"> </w:t>
      </w:r>
      <w:r>
        <w:rPr>
          <w:rFonts w:hint="eastAsia"/>
        </w:rPr>
        <w:t xml:space="preserve">使得</w:t>
      </w:r>
      <w:r>
        <w:t xml:space="preserve"> </w:t>
      </w:r>
      <m:oMath>
        <m:acc>
          <m:accPr>
            <m:chr m:val="‾"/>
          </m:accPr>
          <m:e>
            <m:r>
              <m:t>μ</m:t>
            </m:r>
          </m:e>
        </m:acc>
        <m:d>
          <m:dPr>
            <m:begChr m:val="("/>
            <m:sepChr m:val=""/>
            <m:endChr m:val=")"/>
            <m:grow/>
          </m:dPr>
          <m:e>
            <m:sSub>
              <m:e>
                <m:r>
                  <m:t>m</m:t>
                </m:r>
              </m:e>
              <m:sub>
                <m:r>
                  <m:t>1</m:t>
                </m:r>
              </m:sub>
            </m:sSub>
          </m:e>
        </m:d>
        <m:r>
          <m:rPr>
            <m:sty m:val="p"/>
          </m:rPr>
          <m:t>=</m:t>
        </m:r>
        <m:acc>
          <m:accPr>
            <m:chr m:val="‾"/>
          </m:accPr>
          <m:e>
            <m:r>
              <m:t>μ</m:t>
            </m:r>
          </m:e>
        </m:acc>
        <m:d>
          <m:dPr>
            <m:begChr m:val="("/>
            <m:sepChr m:val=""/>
            <m:endChr m:val=")"/>
            <m:grow/>
          </m:dPr>
          <m:e>
            <m:sSub>
              <m:e>
                <m:r>
                  <m:t>m</m:t>
                </m:r>
              </m:e>
              <m:sub>
                <m:r>
                  <m:t>2</m:t>
                </m:r>
              </m:sub>
            </m:sSub>
          </m:e>
        </m:d>
        <m:r>
          <m:rPr>
            <m:sty m:val="p"/>
          </m:rPr>
          <m:t>=</m:t>
        </m:r>
        <m:r>
          <m:t>w</m:t>
        </m:r>
      </m:oMath>
      <w:r>
        <w:rPr>
          <w:rFonts w:hint="eastAsia"/>
        </w:rPr>
        <w:t xml:space="preserve">。则</w:t>
      </w:r>
      <w:r>
        <w:t xml:space="preserve"> </w:t>
      </w:r>
      <m:oMath>
        <m:r>
          <m:t>μ</m:t>
        </m:r>
        <m:d>
          <m:dPr>
            <m:begChr m:val="("/>
            <m:sepChr m:val=""/>
            <m:endChr m:val=")"/>
            <m:grow/>
          </m:dPr>
          <m:e>
            <m:sSub>
              <m:e>
                <m:r>
                  <m:t>m</m:t>
                </m:r>
              </m:e>
              <m:sub>
                <m:r>
                  <m:t>1</m:t>
                </m:r>
              </m:sub>
            </m:sSub>
          </m:e>
        </m:d>
        <m:r>
          <m:rPr>
            <m:sty m:val="p"/>
          </m:rPr>
          <m:t>=</m:t>
        </m:r>
        <m:r>
          <m:t>w</m:t>
        </m:r>
      </m:oMath>
      <w:r>
        <w:t xml:space="preserve"> </w:t>
      </w:r>
      <w:r>
        <w:rPr>
          <w:rFonts w:hint="eastAsia"/>
        </w:rPr>
        <w:t xml:space="preserve">与</w:t>
      </w:r>
      <w:r>
        <w:t xml:space="preserve"> </w:t>
      </w:r>
      <m:oMath>
        <m:r>
          <m:t>μ</m:t>
        </m:r>
        <m:r>
          <m:rPr>
            <m:sty m:val="p"/>
          </m:rPr>
          <m:t>′</m:t>
        </m:r>
        <m:d>
          <m:dPr>
            <m:begChr m:val="("/>
            <m:sepChr m:val=""/>
            <m:endChr m:val=")"/>
            <m:grow/>
          </m:dPr>
          <m:e>
            <m:sSub>
              <m:e>
                <m:r>
                  <m:t>m</m:t>
                </m:r>
              </m:e>
              <m:sub>
                <m:r>
                  <m:t>2</m:t>
                </m:r>
              </m:sub>
            </m:sSub>
          </m:e>
        </m:d>
        <m:r>
          <m:rPr>
            <m:sty m:val="p"/>
          </m:rPr>
          <m:t>=</m:t>
        </m:r>
        <m:r>
          <m:t>w</m:t>
        </m:r>
      </m:oMath>
      <w:r>
        <w:t xml:space="preserve"> </w:t>
      </w:r>
      <w:r>
        <w:rPr>
          <w:rFonts w:hint="eastAsia"/>
        </w:rPr>
        <w:t xml:space="preserve">的四种组合情形中，总有一方冲突——利用稳定匹配中每个人匹配伙伴唯一这一性质可导出矛盾。稳定性证明：假设</w:t>
      </w:r>
      <w:r>
        <w:t xml:space="preserve"> </w:t>
      </w:r>
      <m:oMath>
        <m:acc>
          <m:accPr>
            <m:chr m:val="‾"/>
          </m:accPr>
          <m:e>
            <m:r>
              <m:t>μ</m:t>
            </m:r>
          </m:e>
        </m:acc>
      </m:oMath>
      <w:r>
        <w:t xml:space="preserve"> </w:t>
      </w:r>
      <w:r>
        <w:rPr>
          <w:rFonts w:hint="eastAsia"/>
        </w:rPr>
        <w:t xml:space="preserve">有阻塞对</w:t>
      </w:r>
      <w:r>
        <w:t xml:space="preserve"> </w:t>
      </w:r>
      <m:oMath>
        <m:d>
          <m:dPr>
            <m:begChr m:val="("/>
            <m:sepChr m:val=""/>
            <m:endChr m:val=")"/>
            <m:grow/>
          </m:dPr>
          <m:e>
            <m:r>
              <m:t>m</m:t>
            </m:r>
            <m:r>
              <m:rPr>
                <m:sty m:val="p"/>
              </m:rPr>
              <m:t>,</m:t>
            </m:r>
            <m:r>
              <m:t>w</m:t>
            </m:r>
          </m:e>
        </m:d>
      </m:oMath>
      <w:r>
        <w:rPr>
          <w:rFonts w:hint="eastAsia"/>
        </w:rPr>
        <w:t xml:space="preserve">，即</w:t>
      </w:r>
      <w:r>
        <w:t xml:space="preserve"> </w:t>
      </w:r>
      <m:oMath>
        <m:r>
          <m:t>w</m:t>
        </m:r>
        <m:sSub>
          <m:e>
            <m:r>
              <m:rPr>
                <m:sty m:val="p"/>
              </m:rPr>
              <m:t>≻</m:t>
            </m:r>
          </m:e>
          <m:sub>
            <m:r>
              <m:t>m</m:t>
            </m:r>
          </m:sub>
        </m:sSub>
        <m:acc>
          <m:accPr>
            <m:chr m:val="‾"/>
          </m:accPr>
          <m:e>
            <m:r>
              <m:t>μ</m:t>
            </m:r>
          </m:e>
        </m:acc>
        <m:d>
          <m:dPr>
            <m:begChr m:val="("/>
            <m:sepChr m:val=""/>
            <m:endChr m:val=")"/>
            <m:grow/>
          </m:dPr>
          <m:e>
            <m:r>
              <m:t>m</m:t>
            </m:r>
          </m:e>
        </m:d>
      </m:oMath>
      <w:r>
        <w:t xml:space="preserve"> </w:t>
      </w:r>
      <w:r>
        <w:rPr>
          <w:rFonts w:hint="eastAsia"/>
        </w:rPr>
        <w:t xml:space="preserve">且</w:t>
      </w:r>
      <w:r>
        <w:t xml:space="preserve"> </w:t>
      </w:r>
      <m:oMath>
        <m:r>
          <m:t>m</m:t>
        </m:r>
        <m:sSub>
          <m:e>
            <m:r>
              <m:rPr>
                <m:sty m:val="p"/>
              </m:rPr>
              <m:t>≻</m:t>
            </m:r>
          </m:e>
          <m:sub>
            <m:r>
              <m:t>w</m:t>
            </m:r>
          </m:sub>
        </m:sSub>
        <m:acc>
          <m:accPr>
            <m:chr m:val="‾"/>
          </m:accPr>
          <m:e>
            <m:r>
              <m:t>μ</m:t>
            </m:r>
          </m:e>
        </m:acc>
        <m:d>
          <m:dPr>
            <m:begChr m:val="("/>
            <m:sepChr m:val=""/>
            <m:endChr m:val=")"/>
            <m:grow/>
          </m:dPr>
          <m:e>
            <m:r>
              <m:t>w</m:t>
            </m:r>
          </m:e>
        </m:d>
      </m:oMath>
      <w:r>
        <w:rPr>
          <w:rFonts w:hint="eastAsia"/>
        </w:rPr>
        <w:t xml:space="preserve">。因</w:t>
      </w:r>
      <w:r>
        <w:t xml:space="preserve"> </w:t>
      </w:r>
      <m:oMath>
        <m:acc>
          <m:accPr>
            <m:chr m:val="‾"/>
          </m:accPr>
          <m:e>
            <m:r>
              <m:t>μ</m:t>
            </m:r>
          </m:e>
        </m:acc>
        <m:d>
          <m:dPr>
            <m:begChr m:val="("/>
            <m:sepChr m:val=""/>
            <m:endChr m:val=")"/>
            <m:grow/>
          </m:dPr>
          <m:e>
            <m:r>
              <m:t>m</m:t>
            </m:r>
          </m:e>
        </m:d>
      </m:oMath>
      <w:r>
        <w:t xml:space="preserve"> </w:t>
      </w:r>
      <w:r>
        <w:rPr>
          <w:rFonts w:hint="eastAsia"/>
        </w:rPr>
        <w:t xml:space="preserve">是</w:t>
      </w:r>
      <w:r>
        <w:t xml:space="preserve"> </w:t>
      </w:r>
      <m:oMath>
        <m:r>
          <m:t>μ</m:t>
        </m:r>
        <m:d>
          <m:dPr>
            <m:begChr m:val="("/>
            <m:sepChr m:val=""/>
            <m:endChr m:val=")"/>
            <m:grow/>
          </m:dPr>
          <m:e>
            <m:r>
              <m:t>m</m:t>
            </m:r>
          </m:e>
        </m:d>
      </m:oMath>
      <w:r>
        <w:t xml:space="preserve"> </w:t>
      </w:r>
      <w:r>
        <w:rPr>
          <w:rFonts w:hint="eastAsia"/>
        </w:rPr>
        <w:t xml:space="preserve">与</w:t>
      </w:r>
      <w:r>
        <w:t xml:space="preserve"> </w:t>
      </w:r>
      <m:oMath>
        <m:r>
          <m:t>μ</m:t>
        </m:r>
        <m:r>
          <m:rPr>
            <m:sty m:val="p"/>
          </m:rPr>
          <m:t>′</m:t>
        </m:r>
        <m:d>
          <m:dPr>
            <m:begChr m:val="("/>
            <m:sepChr m:val=""/>
            <m:endChr m:val=")"/>
            <m:grow/>
          </m:dPr>
          <m:e>
            <m:r>
              <m:t>m</m:t>
            </m:r>
          </m:e>
        </m:d>
      </m:oMath>
      <w:r>
        <w:t xml:space="preserve"> </w:t>
      </w:r>
      <w:r>
        <w:rPr>
          <w:rFonts w:hint="eastAsia"/>
        </w:rPr>
        <w:t xml:space="preserve">中</w:t>
      </w:r>
      <w:r>
        <w:t xml:space="preserve"> </w:t>
      </w:r>
      <m:oMath>
        <m:r>
          <m:t>m</m:t>
        </m:r>
      </m:oMath>
      <w:r>
        <w:t xml:space="preserve"> </w:t>
      </w:r>
      <w:r>
        <w:rPr>
          <w:rFonts w:hint="eastAsia"/>
        </w:rPr>
        <w:t xml:space="preserve">更偏好的那个，故</w:t>
      </w:r>
      <w:r>
        <w:t xml:space="preserve"> </w:t>
      </w:r>
      <m:oMath>
        <m:r>
          <m:t>μ</m:t>
        </m:r>
        <m:d>
          <m:dPr>
            <m:begChr m:val="("/>
            <m:sepChr m:val=""/>
            <m:endChr m:val=")"/>
            <m:grow/>
          </m:dPr>
          <m:e>
            <m:r>
              <m:t>m</m:t>
            </m:r>
          </m:e>
        </m:d>
        <m:sSub>
          <m:e>
            <m:r>
              <m:rPr>
                <m:sty m:val="p"/>
              </m:rPr>
              <m:t>≼</m:t>
            </m:r>
          </m:e>
          <m:sub>
            <m:r>
              <m:t>m</m:t>
            </m:r>
          </m:sub>
        </m:sSub>
        <m:acc>
          <m:accPr>
            <m:chr m:val="‾"/>
          </m:accPr>
          <m:e>
            <m:r>
              <m:t>μ</m:t>
            </m:r>
          </m:e>
        </m:acc>
        <m:d>
          <m:dPr>
            <m:begChr m:val="("/>
            <m:sepChr m:val=""/>
            <m:endChr m:val=")"/>
            <m:grow/>
          </m:dPr>
          <m:e>
            <m:r>
              <m:t>m</m:t>
            </m:r>
          </m:e>
        </m:d>
        <m:sSub>
          <m:e>
            <m:r>
              <m:rPr>
                <m:sty m:val="p"/>
              </m:rPr>
              <m:t>≺</m:t>
            </m:r>
          </m:e>
          <m:sub>
            <m:r>
              <m:t>m</m:t>
            </m:r>
          </m:sub>
        </m:sSub>
        <m:r>
          <m:t>w</m:t>
        </m:r>
      </m:oMath>
      <w:r>
        <w:rPr>
          <w:rFonts w:hint="eastAsia"/>
        </w:rPr>
        <w:t xml:space="preserve">，同理对</w:t>
      </w:r>
      <w:r>
        <w:t xml:space="preserve"> </w:t>
      </w:r>
      <m:oMath>
        <m:r>
          <m:t>μ</m:t>
        </m:r>
        <m:r>
          <m:rPr>
            <m:sty m:val="p"/>
          </m:rPr>
          <m:t>′</m:t>
        </m:r>
      </m:oMath>
      <w:r>
        <w:rPr>
          <w:rFonts w:hint="eastAsia"/>
        </w:rPr>
        <w:t xml:space="preserve">。这说明在</w:t>
      </w:r>
      <w:r>
        <w:t xml:space="preserve"> </w:t>
      </w:r>
      <m:oMath>
        <m:r>
          <m:t>μ</m:t>
        </m:r>
      </m:oMath>
      <w:r>
        <w:t xml:space="preserve"> </w:t>
      </w:r>
      <w:r>
        <w:rPr>
          <w:rFonts w:hint="eastAsia"/>
        </w:rPr>
        <w:t xml:space="preserve">和</w:t>
      </w:r>
      <w:r>
        <w:t xml:space="preserve"> </w:t>
      </w:r>
      <m:oMath>
        <m:r>
          <m:t>μ</m:t>
        </m:r>
        <m:r>
          <m:rPr>
            <m:sty m:val="p"/>
          </m:rPr>
          <m:t>′</m:t>
        </m:r>
      </m:oMath>
      <w:r>
        <w:t xml:space="preserve"> </w:t>
      </w:r>
      <w:r>
        <w:rPr>
          <w:rFonts w:hint="eastAsia"/>
        </w:rPr>
        <w:t xml:space="preserve">中，</w:t>
      </w:r>
      <m:oMath>
        <m:r>
          <m:t>m</m:t>
        </m:r>
      </m:oMath>
      <w:r>
        <w:t xml:space="preserve"> </w:t>
      </w:r>
      <w:r>
        <w:rPr>
          <w:rFonts w:hint="eastAsia"/>
        </w:rPr>
        <w:t xml:space="preserve">均偏好</w:t>
      </w:r>
      <w:r>
        <w:t xml:space="preserve"> </w:t>
      </w:r>
      <m:oMath>
        <m:r>
          <m:t>w</m:t>
        </m:r>
      </m:oMath>
      <w:r>
        <w:t xml:space="preserve"> </w:t>
      </w:r>
      <w:r>
        <w:rPr>
          <w:rFonts w:hint="eastAsia"/>
        </w:rPr>
        <w:t xml:space="preserve">胜于当前匹配。若在</w:t>
      </w:r>
      <w:r>
        <w:t xml:space="preserve"> </w:t>
      </w:r>
      <m:oMath>
        <m:r>
          <m:t>μ</m:t>
        </m:r>
      </m:oMath>
      <w:r>
        <w:t xml:space="preserve"> </w:t>
      </w:r>
      <w:r>
        <w:rPr>
          <w:rFonts w:hint="eastAsia"/>
        </w:rPr>
        <w:t xml:space="preserve">中</w:t>
      </w:r>
      <w:r>
        <w:t xml:space="preserve"> </w:t>
      </w:r>
      <m:oMath>
        <m:r>
          <m:t>w</m:t>
        </m:r>
      </m:oMath>
      <w:r>
        <w:t xml:space="preserve"> </w:t>
      </w:r>
      <w:r>
        <w:rPr>
          <w:rFonts w:hint="eastAsia"/>
        </w:rPr>
        <w:t xml:space="preserve">匹配的男生不如</w:t>
      </w:r>
      <w:r>
        <w:t xml:space="preserve"> </w:t>
      </w:r>
      <m:oMath>
        <m:r>
          <m:t>m</m:t>
        </m:r>
      </m:oMath>
      <w:r>
        <w:rPr>
          <w:rFonts w:hint="eastAsia"/>
        </w:rPr>
        <w:t xml:space="preserve">（即</w:t>
      </w:r>
      <w:r>
        <w:t xml:space="preserve"> </w:t>
      </w:r>
      <m:oMath>
        <m:r>
          <m:t>m</m:t>
        </m:r>
        <m:sSub>
          <m:e>
            <m:r>
              <m:rPr>
                <m:sty m:val="p"/>
              </m:rPr>
              <m:t>≻</m:t>
            </m:r>
          </m:e>
          <m:sub>
            <m:r>
              <m:t>w</m:t>
            </m:r>
          </m:sub>
        </m:sSub>
        <m:r>
          <m:t>μ</m:t>
        </m:r>
        <m:d>
          <m:dPr>
            <m:begChr m:val="("/>
            <m:sepChr m:val=""/>
            <m:endChr m:val=")"/>
            <m:grow/>
          </m:dPr>
          <m:e>
            <m:r>
              <m:t>w</m:t>
            </m:r>
          </m:e>
        </m:d>
      </m:oMath>
      <w:r>
        <w:rPr>
          <w:rFonts w:hint="eastAsia"/>
        </w:rPr>
        <w:t xml:space="preserve">），则</w:t>
      </w:r>
      <w:r>
        <w:t xml:space="preserve"> </w:t>
      </w:r>
      <m:oMath>
        <m:d>
          <m:dPr>
            <m:begChr m:val="("/>
            <m:sepChr m:val=""/>
            <m:endChr m:val=")"/>
            <m:grow/>
          </m:dPr>
          <m:e>
            <m:r>
              <m:t>m</m:t>
            </m:r>
            <m:r>
              <m:rPr>
                <m:sty m:val="p"/>
              </m:rPr>
              <m:t>,</m:t>
            </m:r>
            <m:r>
              <m:t>w</m:t>
            </m:r>
          </m:e>
        </m:d>
      </m:oMath>
      <w:r>
        <w:t xml:space="preserve"> </w:t>
      </w:r>
      <w:r>
        <w:rPr>
          <w:rFonts w:hint="eastAsia"/>
        </w:rPr>
        <w:t xml:space="preserve">已在</w:t>
      </w:r>
      <w:r>
        <w:t xml:space="preserve"> </w:t>
      </w:r>
      <m:oMath>
        <m:r>
          <m:t>μ</m:t>
        </m:r>
      </m:oMath>
      <w:r>
        <w:t xml:space="preserve"> </w:t>
      </w:r>
      <w:r>
        <w:rPr>
          <w:rFonts w:hint="eastAsia"/>
        </w:rPr>
        <w:t xml:space="preserve">中构成阻塞对，与</w:t>
      </w:r>
      <w:r>
        <w:t xml:space="preserve"> </w:t>
      </w:r>
      <m:oMath>
        <m:r>
          <m:t>μ</m:t>
        </m:r>
      </m:oMath>
      <w:r>
        <w:t xml:space="preserve"> </w:t>
      </w:r>
      <w:r>
        <w:rPr>
          <w:rFonts w:hint="eastAsia"/>
        </w:rPr>
        <w:t xml:space="preserve">的稳定性矛盾；因此必有</w:t>
      </w:r>
      <w:r>
        <w:t xml:space="preserve"> </w:t>
      </w:r>
      <m:oMath>
        <m:r>
          <m:t>μ</m:t>
        </m:r>
        <m:d>
          <m:dPr>
            <m:begChr m:val="("/>
            <m:sepChr m:val=""/>
            <m:endChr m:val=")"/>
            <m:grow/>
          </m:dPr>
          <m:e>
            <m:r>
              <m:t>w</m:t>
            </m:r>
          </m:e>
        </m:d>
        <m:sSub>
          <m:e>
            <m:r>
              <m:rPr>
                <m:sty m:val="p"/>
              </m:rPr>
              <m:t>≽</m:t>
            </m:r>
          </m:e>
          <m:sub>
            <m:r>
              <m:t>w</m:t>
            </m:r>
          </m:sub>
        </m:sSub>
        <m:r>
          <m:t>m</m:t>
        </m:r>
      </m:oMath>
      <w:r>
        <w:rPr>
          <w:rFonts w:hint="eastAsia"/>
        </w:rPr>
        <w:t xml:space="preserve">。同理</w:t>
      </w:r>
      <w:r>
        <w:t xml:space="preserve"> </w:t>
      </w:r>
      <m:oMath>
        <m:r>
          <m:t>μ</m:t>
        </m:r>
        <m:r>
          <m:rPr>
            <m:sty m:val="p"/>
          </m:rPr>
          <m:t>′</m:t>
        </m:r>
        <m:d>
          <m:dPr>
            <m:begChr m:val="("/>
            <m:sepChr m:val=""/>
            <m:endChr m:val=")"/>
            <m:grow/>
          </m:dPr>
          <m:e>
            <m:r>
              <m:t>w</m:t>
            </m:r>
          </m:e>
        </m:d>
        <m:sSub>
          <m:e>
            <m:r>
              <m:rPr>
                <m:sty m:val="p"/>
              </m:rPr>
              <m:t>≽</m:t>
            </m:r>
          </m:e>
          <m:sub>
            <m:r>
              <m:t>w</m:t>
            </m:r>
          </m:sub>
        </m:sSub>
        <m:r>
          <m:t>m</m:t>
        </m:r>
      </m:oMath>
      <w:r>
        <w:rPr>
          <w:rFonts w:hint="eastAsia"/>
        </w:rPr>
        <w:t xml:space="preserve">。但</w:t>
      </w:r>
      <w:r>
        <w:t xml:space="preserve"> </w:t>
      </w:r>
      <m:oMath>
        <m:acc>
          <m:accPr>
            <m:chr m:val="‾"/>
          </m:accPr>
          <m:e>
            <m:r>
              <m:t>μ</m:t>
            </m:r>
          </m:e>
        </m:acc>
        <m:d>
          <m:dPr>
            <m:begChr m:val="("/>
            <m:sepChr m:val=""/>
            <m:endChr m:val=")"/>
            <m:grow/>
          </m:dPr>
          <m:e>
            <m:r>
              <m:t>w</m:t>
            </m:r>
          </m:e>
        </m:d>
      </m:oMath>
      <w:r>
        <w:t xml:space="preserve"> </w:t>
      </w:r>
      <w:r>
        <w:rPr>
          <w:rFonts w:hint="eastAsia"/>
        </w:rPr>
        <w:t xml:space="preserve">是</w:t>
      </w:r>
      <w:r>
        <w:t xml:space="preserve"> </w:t>
      </w:r>
      <m:oMath>
        <m:r>
          <m:t>μ</m:t>
        </m:r>
        <m:d>
          <m:dPr>
            <m:begChr m:val="("/>
            <m:sepChr m:val=""/>
            <m:endChr m:val=")"/>
            <m:grow/>
          </m:dPr>
          <m:e>
            <m:r>
              <m:t>w</m:t>
            </m:r>
          </m:e>
        </m:d>
      </m:oMath>
      <w:r>
        <w:t xml:space="preserve"> </w:t>
      </w:r>
      <w:r>
        <w:rPr>
          <w:rFonts w:hint="eastAsia"/>
        </w:rPr>
        <w:t xml:space="preserve">与</w:t>
      </w:r>
      <w:r>
        <w:t xml:space="preserve"> </w:t>
      </w:r>
      <m:oMath>
        <m:r>
          <m:t>μ</m:t>
        </m:r>
        <m:r>
          <m:rPr>
            <m:sty m:val="p"/>
          </m:rPr>
          <m:t>′</m:t>
        </m:r>
        <m:d>
          <m:dPr>
            <m:begChr m:val="("/>
            <m:sepChr m:val=""/>
            <m:endChr m:val=")"/>
            <m:grow/>
          </m:dPr>
          <m:e>
            <m:r>
              <m:t>w</m:t>
            </m:r>
          </m:e>
        </m:d>
      </m:oMath>
      <w:r>
        <w:t xml:space="preserve"> </w:t>
      </w:r>
      <w:r>
        <w:rPr>
          <w:rFonts w:hint="eastAsia"/>
        </w:rPr>
        <w:t xml:space="preserve">中</w:t>
      </w:r>
      <w:r>
        <w:t xml:space="preserve"> </w:t>
      </w:r>
      <m:oMath>
        <m:r>
          <m:t>w</m:t>
        </m:r>
      </m:oMath>
      <w:r>
        <w:t xml:space="preserve"> </w:t>
      </w:r>
      <w:r>
        <w:rPr>
          <w:rFonts w:hint="eastAsia"/>
        </w:rPr>
        <w:t xml:space="preserve">较不偏好的那个（因并运算对女生而言是取“较劣”的伙伴），故</w:t>
      </w:r>
      <w:r>
        <w:t xml:space="preserve"> </w:t>
      </w:r>
      <m:oMath>
        <m:acc>
          <m:accPr>
            <m:chr m:val="‾"/>
          </m:accPr>
          <m:e>
            <m:r>
              <m:t>μ</m:t>
            </m:r>
          </m:e>
        </m:acc>
        <m:d>
          <m:dPr>
            <m:begChr m:val="("/>
            <m:sepChr m:val=""/>
            <m:endChr m:val=")"/>
            <m:grow/>
          </m:dPr>
          <m:e>
            <m:r>
              <m:t>w</m:t>
            </m:r>
          </m:e>
        </m:d>
        <m:sSub>
          <m:e>
            <m:r>
              <m:rPr>
                <m:sty m:val="p"/>
              </m:rPr>
              <m:t>≽</m:t>
            </m:r>
          </m:e>
          <m:sub>
            <m:r>
              <m:t>w</m:t>
            </m:r>
          </m:sub>
        </m:sSub>
        <m:r>
          <m:t>m</m:t>
        </m:r>
      </m:oMath>
      <w:r>
        <w:rPr>
          <w:rFonts w:hint="eastAsia"/>
        </w:rPr>
        <w:t xml:space="preserve">，与</w:t>
      </w:r>
      <w:r>
        <w:t xml:space="preserve"> </w:t>
      </w:r>
      <m:oMath>
        <m:d>
          <m:dPr>
            <m:begChr m:val="("/>
            <m:sepChr m:val=""/>
            <m:endChr m:val=")"/>
            <m:grow/>
          </m:dPr>
          <m:e>
            <m:r>
              <m:t>m</m:t>
            </m:r>
            <m:r>
              <m:rPr>
                <m:sty m:val="p"/>
              </m:rPr>
              <m:t>,</m:t>
            </m:r>
            <m:r>
              <m:t>w</m:t>
            </m:r>
          </m:e>
        </m:d>
      </m:oMath>
      <w:r>
        <w:t xml:space="preserve"> </w:t>
      </w:r>
      <w:r>
        <w:rPr>
          <w:rFonts w:hint="eastAsia"/>
        </w:rPr>
        <w:t xml:space="preserve">是阻塞对矛盾。故</w:t>
      </w:r>
      <w:r>
        <w:t xml:space="preserve"> </w:t>
      </w:r>
      <m:oMath>
        <m:acc>
          <m:accPr>
            <m:chr m:val="‾"/>
          </m:accPr>
          <m:e>
            <m:r>
              <m:t>μ</m:t>
            </m:r>
          </m:e>
        </m:acc>
      </m:oMath>
      <w:r>
        <w:t xml:space="preserve"> </w:t>
      </w:r>
      <w:r>
        <w:rPr>
          <w:rFonts w:hint="eastAsia"/>
        </w:rPr>
        <w:t xml:space="preserve">无阻塞对，是稳定匹配。</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9.6（稳定匹配集的基数·计算与思考）</w:t>
      </w:r>
      <w:r>
        <w:t xml:space="preserve"> </w:t>
      </w:r>
      <w:r>
        <w:rPr>
          <w:rFonts w:hint="eastAsia"/>
        </w:rPr>
        <w:t xml:space="preserve">考虑一个</w:t>
      </w:r>
      <w:r>
        <w:t xml:space="preserve"> </w:t>
      </w:r>
      <m:oMath>
        <m:r>
          <m:t>n</m:t>
        </m:r>
        <m:r>
          <m:rPr>
            <m:sty m:val="p"/>
          </m:rPr>
          <m:t>=</m:t>
        </m:r>
        <m:r>
          <m:t>3</m:t>
        </m:r>
      </m:oMath>
      <w:r>
        <w:t xml:space="preserve"> </w:t>
      </w:r>
      <w:r>
        <w:rPr>
          <w:rFonts w:hint="eastAsia"/>
        </w:rPr>
        <w:t xml:space="preserve">的婚姻市场，两侧偏好均完全且严格。证明：此时稳定匹配的数量可以是</w:t>
      </w:r>
      <w:r>
        <w:t xml:space="preserve"> 1、2 </w:t>
      </w:r>
      <w:r>
        <w:rPr>
          <w:rFonts w:hint="eastAsia"/>
        </w:rPr>
        <w:t xml:space="preserve">或</w:t>
      </w:r>
      <w:r>
        <w:t xml:space="preserve"> </w:t>
      </w:r>
      <w:r>
        <w:rPr>
          <w:rFonts w:hint="eastAsia"/>
        </w:rPr>
        <w:t xml:space="preserve">3，但不可能超过</w:t>
      </w:r>
      <w:r>
        <w:t xml:space="preserve"> </w:t>
      </w:r>
      <w:r>
        <w:rPr>
          <w:rFonts w:hint="eastAsia"/>
        </w:rPr>
        <w:t xml:space="preserve">3。构造出恰好有</w:t>
      </w:r>
      <w:r>
        <w:t xml:space="preserve"> 3 </w:t>
      </w:r>
      <w:r>
        <w:rPr>
          <w:rFonts w:hint="eastAsia"/>
        </w:rPr>
        <w:t xml:space="preserve">个稳定匹配的实例，并验证格结构。</w:t>
      </w:r>
      <w:r>
        <w:t xml:space="preserve"> </w:t>
      </w:r>
      <w:r>
        <w:rPr>
          <w:rFonts w:hint="eastAsia"/>
          <w:i/>
          <w:iCs/>
        </w:rPr>
        <w:t xml:space="preserve">提示与解答</w:t>
      </w:r>
      <w:r>
        <w:rPr>
          <w:rFonts w:hint="eastAsia"/>
        </w:rPr>
        <w:t xml:space="preserve">：对于</w:t>
      </w:r>
      <w:r>
        <w:t xml:space="preserve"> </w:t>
      </w:r>
      <m:oMath>
        <m:r>
          <m:t>n</m:t>
        </m:r>
        <m:r>
          <m:rPr>
            <m:sty m:val="p"/>
          </m:rPr>
          <m:t>=</m:t>
        </m:r>
        <m:r>
          <m:t>3</m:t>
        </m:r>
      </m:oMath>
      <w:r>
        <w:rPr>
          <w:rFonts w:hint="eastAsia"/>
        </w:rPr>
        <w:t xml:space="preserve">，可通过穷举偏好或旋转（rotation）理论证明。构造三个稳定匹配的经典实例：</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1</m:t>
                    </m:r>
                  </m:sub>
                </m:sSub>
              </m:e>
              <m:e>
                <m:r>
                  <m:rPr>
                    <m:sty m:val="p"/>
                  </m:rPr>
                  <m:t>:</m:t>
                </m:r>
                <m:sSub>
                  <m:e>
                    <m:r>
                      <m:t>w</m:t>
                    </m:r>
                  </m:e>
                  <m:sub>
                    <m:r>
                      <m:t>1</m:t>
                    </m:r>
                  </m:sub>
                </m:sSub>
                <m:r>
                  <m:rPr>
                    <m:sty m:val="p"/>
                  </m:rPr>
                  <m:t>≻</m:t>
                </m:r>
                <m:sSub>
                  <m:e>
                    <m:r>
                      <m:t>w</m:t>
                    </m:r>
                  </m:e>
                  <m:sub>
                    <m:r>
                      <m:t>2</m:t>
                    </m:r>
                  </m:sub>
                </m:sSub>
                <m:r>
                  <m:rPr>
                    <m:sty m:val="p"/>
                  </m:rPr>
                  <m:t>≻</m:t>
                </m:r>
                <m:sSub>
                  <m:e>
                    <m:r>
                      <m:t>w</m:t>
                    </m:r>
                  </m:e>
                  <m:sub>
                    <m:r>
                      <m:t>3</m:t>
                    </m:r>
                  </m:sub>
                </m:sSub>
                <m:r>
                  <m:rPr>
                    <m:sty m:val="p"/>
                  </m:rPr>
                  <m:t>,</m:t>
                </m:r>
                <m:r>
                  <m:t> </m:t>
                </m:r>
                <m:sSub>
                  <m:e>
                    <m:r>
                      <m:t>w</m:t>
                    </m:r>
                  </m:e>
                  <m:sub>
                    <m:r>
                      <m:t>1</m:t>
                    </m:r>
                  </m:sub>
                </m:sSub>
                <m:r>
                  <m:rPr>
                    <m:sty m:val="p"/>
                  </m:rPr>
                  <m:t>:</m:t>
                </m:r>
                <m:sSub>
                  <m:e>
                    <m:r>
                      <m:t>m</m:t>
                    </m:r>
                  </m:e>
                  <m:sub>
                    <m:r>
                      <m:t>3</m:t>
                    </m:r>
                  </m:sub>
                </m:sSub>
                <m:r>
                  <m:rPr>
                    <m:sty m:val="p"/>
                  </m:rPr>
                  <m:t>≻</m:t>
                </m:r>
                <m:sSub>
                  <m:e>
                    <m:r>
                      <m:t>m</m:t>
                    </m:r>
                  </m:e>
                  <m:sub>
                    <m:r>
                      <m:t>2</m:t>
                    </m:r>
                  </m:sub>
                </m:sSub>
                <m:r>
                  <m:rPr>
                    <m:sty m:val="p"/>
                  </m:rPr>
                  <m:t>≻</m:t>
                </m:r>
                <m:sSub>
                  <m:e>
                    <m:r>
                      <m:t>m</m:t>
                    </m:r>
                  </m:e>
                  <m:sub>
                    <m:r>
                      <m:t>1</m:t>
                    </m:r>
                  </m:sub>
                </m:sSub>
                <m:r>
                  <m:rPr>
                    <m:sty m:val="p"/>
                  </m:rPr>
                  <m:t>,</m:t>
                </m:r>
              </m:e>
            </m:mr>
            <m:mr>
              <m:e>
                <m:sSub>
                  <m:e>
                    <m:r>
                      <m:t>m</m:t>
                    </m:r>
                  </m:e>
                  <m:sub>
                    <m:r>
                      <m:t>2</m:t>
                    </m:r>
                  </m:sub>
                </m:sSub>
              </m:e>
              <m:e>
                <m:r>
                  <m:rPr>
                    <m:sty m:val="p"/>
                  </m:rPr>
                  <m:t>:</m:t>
                </m:r>
                <m:sSub>
                  <m:e>
                    <m:r>
                      <m:t>w</m:t>
                    </m:r>
                  </m:e>
                  <m:sub>
                    <m:r>
                      <m:t>2</m:t>
                    </m:r>
                  </m:sub>
                </m:sSub>
                <m:r>
                  <m:rPr>
                    <m:sty m:val="p"/>
                  </m:rPr>
                  <m:t>≻</m:t>
                </m:r>
                <m:sSub>
                  <m:e>
                    <m:r>
                      <m:t>w</m:t>
                    </m:r>
                  </m:e>
                  <m:sub>
                    <m:r>
                      <m:t>3</m:t>
                    </m:r>
                  </m:sub>
                </m:sSub>
                <m:r>
                  <m:rPr>
                    <m:sty m:val="p"/>
                  </m:rPr>
                  <m:t>≻</m:t>
                </m:r>
                <m:sSub>
                  <m:e>
                    <m:r>
                      <m:t>w</m:t>
                    </m:r>
                  </m:e>
                  <m:sub>
                    <m:r>
                      <m:t>1</m:t>
                    </m:r>
                  </m:sub>
                </m:sSub>
                <m:r>
                  <m:rPr>
                    <m:sty m:val="p"/>
                  </m:rPr>
                  <m:t>,</m:t>
                </m:r>
                <m:r>
                  <m:t> </m:t>
                </m:r>
                <m:sSub>
                  <m:e>
                    <m:r>
                      <m:t>w</m:t>
                    </m:r>
                  </m:e>
                  <m:sub>
                    <m:r>
                      <m:t>2</m:t>
                    </m:r>
                  </m:sub>
                </m:sSub>
                <m:r>
                  <m:rPr>
                    <m:sty m:val="p"/>
                  </m:rPr>
                  <m:t>:</m:t>
                </m:r>
                <m:sSub>
                  <m:e>
                    <m:r>
                      <m:t>m</m:t>
                    </m:r>
                  </m:e>
                  <m:sub>
                    <m:r>
                      <m:t>1</m:t>
                    </m:r>
                  </m:sub>
                </m:sSub>
                <m:r>
                  <m:rPr>
                    <m:sty m:val="p"/>
                  </m:rPr>
                  <m:t>≻</m:t>
                </m:r>
                <m:sSub>
                  <m:e>
                    <m:r>
                      <m:t>m</m:t>
                    </m:r>
                  </m:e>
                  <m:sub>
                    <m:r>
                      <m:t>3</m:t>
                    </m:r>
                  </m:sub>
                </m:sSub>
                <m:r>
                  <m:rPr>
                    <m:sty m:val="p"/>
                  </m:rPr>
                  <m:t>≻</m:t>
                </m:r>
                <m:sSub>
                  <m:e>
                    <m:r>
                      <m:t>m</m:t>
                    </m:r>
                  </m:e>
                  <m:sub>
                    <m:r>
                      <m:t>2</m:t>
                    </m:r>
                  </m:sub>
                </m:sSub>
                <m:r>
                  <m:rPr>
                    <m:sty m:val="p"/>
                  </m:rPr>
                  <m:t>,</m:t>
                </m:r>
              </m:e>
            </m:mr>
            <m:mr>
              <m:e>
                <m:sSub>
                  <m:e>
                    <m:r>
                      <m:t>m</m:t>
                    </m:r>
                  </m:e>
                  <m:sub>
                    <m:r>
                      <m:t>3</m:t>
                    </m:r>
                  </m:sub>
                </m:sSub>
              </m:e>
              <m:e>
                <m:r>
                  <m:rPr>
                    <m:sty m:val="p"/>
                  </m:rPr>
                  <m:t>:</m:t>
                </m:r>
                <m:sSub>
                  <m:e>
                    <m:r>
                      <m:t>w</m:t>
                    </m:r>
                  </m:e>
                  <m:sub>
                    <m:r>
                      <m:t>3</m:t>
                    </m:r>
                  </m:sub>
                </m:sSub>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sSub>
                  <m:e>
                    <m:r>
                      <m:t>m</m:t>
                    </m:r>
                  </m:e>
                  <m:sub>
                    <m:r>
                      <m:t>2</m:t>
                    </m:r>
                  </m:sub>
                </m:sSub>
                <m:r>
                  <m:rPr>
                    <m:sty m:val="p"/>
                  </m:rPr>
                  <m:t>≻</m:t>
                </m:r>
                <m:sSub>
                  <m:e>
                    <m:r>
                      <m:t>m</m:t>
                    </m:r>
                  </m:e>
                  <m:sub>
                    <m:r>
                      <m:t>1</m:t>
                    </m:r>
                  </m:sub>
                </m:sSub>
                <m:r>
                  <m:rPr>
                    <m:sty m:val="p"/>
                  </m:rPr>
                  <m:t>≻</m:t>
                </m:r>
                <m:sSub>
                  <m:e>
                    <m:r>
                      <m:t>m</m:t>
                    </m:r>
                  </m:e>
                  <m:sub>
                    <m:r>
                      <m:t>3</m:t>
                    </m:r>
                  </m:sub>
                </m:sSub>
                <m:r>
                  <m:rPr>
                    <m:sty m:val="p"/>
                  </m:rPr>
                  <m:t>.</m:t>
                </m:r>
              </m:e>
            </m:mr>
          </m:m>
        </m:oMath>
      </m:oMathPara>
    </w:p>
    <w:p>
      <w:pPr>
        <w:pStyle w:val="FirstParagraph"/>
      </w:pPr>
      <w:r>
        <w:rPr>
          <w:rFonts w:hint="eastAsia"/>
        </w:rPr>
        <w:t xml:space="preserve">列出三个稳定匹配</w:t>
      </w:r>
      <w:r>
        <w:t xml:space="preserve"> </w:t>
      </w:r>
      <m:oMath>
        <m:sSup>
          <m:e>
            <m:r>
              <m:t>μ</m:t>
            </m:r>
          </m:e>
          <m:sup>
            <m:r>
              <m:t>1</m:t>
            </m:r>
          </m:sup>
        </m:sSup>
        <m:r>
          <m:rPr>
            <m:sty m:val="p"/>
          </m:rPr>
          <m:t>,</m:t>
        </m:r>
        <m:sSup>
          <m:e>
            <m:r>
              <m:t>μ</m:t>
            </m:r>
          </m:e>
          <m:sup>
            <m:r>
              <m:t>2</m:t>
            </m:r>
          </m:sup>
        </m:sSup>
        <m:r>
          <m:rPr>
            <m:sty m:val="p"/>
          </m:rPr>
          <m:t>,</m:t>
        </m:r>
        <m:sSup>
          <m:e>
            <m:r>
              <m:t>μ</m:t>
            </m:r>
          </m:e>
          <m:sup>
            <m:r>
              <m:t>3</m:t>
            </m:r>
          </m:sup>
        </m:sSup>
      </m:oMath>
      <w:r>
        <w:rPr>
          <w:rFonts w:hint="eastAsia"/>
        </w:rPr>
        <w:t xml:space="preserve">：</w:t>
      </w:r>
      <m:oMath>
        <m:sSup>
          <m:e>
            <m:r>
              <m:t>μ</m:t>
            </m:r>
          </m:e>
          <m:sup>
            <m:r>
              <m:t>1</m:t>
            </m:r>
          </m:sup>
        </m:sSup>
        <m:r>
          <m:rPr>
            <m:sty m:val="p"/>
          </m:rPr>
          <m:t>=</m:t>
        </m:r>
        <m:r>
          <m:rPr>
            <m:sty m:val="p"/>
          </m:rPr>
          <m:t>{</m:t>
        </m:r>
        <m:d>
          <m:dPr>
            <m:begChr m:val="("/>
            <m:sepChr m:val=""/>
            <m:endChr m:val=")"/>
            <m:grow/>
          </m:dPr>
          <m:e>
            <m:sSub>
              <m:e>
                <m:r>
                  <m:t>m</m:t>
                </m:r>
              </m:e>
              <m:sub>
                <m:r>
                  <m:t>1</m:t>
                </m:r>
              </m:sub>
            </m:sSub>
            <m:r>
              <m:rPr>
                <m:sty m:val="p"/>
              </m:rPr>
              <m:t>,</m:t>
            </m:r>
            <m:sSub>
              <m:e>
                <m:r>
                  <m:t>w</m:t>
                </m:r>
              </m:e>
              <m:sub>
                <m:r>
                  <m:t>1</m:t>
                </m:r>
              </m:sub>
            </m:sSub>
          </m:e>
        </m:d>
        <m:r>
          <m:rPr>
            <m:sty m:val="p"/>
          </m:rPr>
          <m:t>,</m:t>
        </m:r>
        <m:d>
          <m:dPr>
            <m:begChr m:val="("/>
            <m:sepChr m:val=""/>
            <m:endChr m:val=")"/>
            <m:grow/>
          </m:dPr>
          <m:e>
            <m:sSub>
              <m:e>
                <m:r>
                  <m:t>m</m:t>
                </m:r>
              </m:e>
              <m:sub>
                <m:r>
                  <m:t>2</m:t>
                </m:r>
              </m:sub>
            </m:sSub>
            <m:r>
              <m:rPr>
                <m:sty m:val="p"/>
              </m:rPr>
              <m:t>,</m:t>
            </m:r>
            <m:sSub>
              <m:e>
                <m:r>
                  <m:t>w</m:t>
                </m:r>
              </m:e>
              <m:sub>
                <m:r>
                  <m:t>2</m:t>
                </m:r>
              </m:sub>
            </m:sSub>
          </m:e>
        </m:d>
        <m:r>
          <m:rPr>
            <m:sty m:val="p"/>
          </m:rPr>
          <m:t>,</m:t>
        </m:r>
        <m:d>
          <m:dPr>
            <m:begChr m:val="("/>
            <m:sepChr m:val=""/>
            <m:endChr m:val=")"/>
            <m:grow/>
          </m:dPr>
          <m:e>
            <m:sSub>
              <m:e>
                <m:r>
                  <m:t>m</m:t>
                </m:r>
              </m:e>
              <m:sub>
                <m:r>
                  <m:t>3</m:t>
                </m:r>
              </m:sub>
            </m:sSub>
            <m:r>
              <m:rPr>
                <m:sty m:val="p"/>
              </m:rPr>
              <m:t>,</m:t>
            </m:r>
            <m:sSub>
              <m:e>
                <m:r>
                  <m:t>w</m:t>
                </m:r>
              </m:e>
              <m:sub>
                <m:r>
                  <m:t>3</m:t>
                </m:r>
              </m:sub>
            </m:sSub>
          </m:e>
        </m:d>
        <m:r>
          <m:rPr>
            <m:sty m:val="p"/>
          </m:rPr>
          <m:t>}</m:t>
        </m:r>
      </m:oMath>
      <w:r>
        <w:rPr>
          <w:rFonts w:hint="eastAsia"/>
        </w:rPr>
        <w:t xml:space="preserve">；</w:t>
      </w:r>
      <m:oMath>
        <m:sSup>
          <m:e>
            <m:r>
              <m:t>μ</m:t>
            </m:r>
          </m:e>
          <m:sup>
            <m:r>
              <m:t>2</m:t>
            </m:r>
          </m:sup>
        </m:sSup>
        <m:r>
          <m:rPr>
            <m:sty m:val="p"/>
          </m:rPr>
          <m:t>=</m:t>
        </m:r>
        <m:r>
          <m:rPr>
            <m:sty m:val="p"/>
          </m:rPr>
          <m:t>{</m:t>
        </m:r>
        <m:d>
          <m:dPr>
            <m:begChr m:val="("/>
            <m:sepChr m:val=""/>
            <m:endChr m:val=")"/>
            <m:grow/>
          </m:dPr>
          <m:e>
            <m:sSub>
              <m:e>
                <m:r>
                  <m:t>m</m:t>
                </m:r>
              </m:e>
              <m:sub>
                <m:r>
                  <m:t>1</m:t>
                </m:r>
              </m:sub>
            </m:sSub>
            <m:r>
              <m:rPr>
                <m:sty m:val="p"/>
              </m:rPr>
              <m:t>,</m:t>
            </m:r>
            <m:sSub>
              <m:e>
                <m:r>
                  <m:t>w</m:t>
                </m:r>
              </m:e>
              <m:sub>
                <m:r>
                  <m:t>2</m:t>
                </m:r>
              </m:sub>
            </m:sSub>
          </m:e>
        </m:d>
        <m:r>
          <m:rPr>
            <m:sty m:val="p"/>
          </m:rPr>
          <m:t>,</m:t>
        </m:r>
        <m:d>
          <m:dPr>
            <m:begChr m:val="("/>
            <m:sepChr m:val=""/>
            <m:endChr m:val=")"/>
            <m:grow/>
          </m:dPr>
          <m:e>
            <m:sSub>
              <m:e>
                <m:r>
                  <m:t>m</m:t>
                </m:r>
              </m:e>
              <m:sub>
                <m:r>
                  <m:t>2</m:t>
                </m:r>
              </m:sub>
            </m:sSub>
            <m:r>
              <m:rPr>
                <m:sty m:val="p"/>
              </m:rPr>
              <m:t>,</m:t>
            </m:r>
            <m:sSub>
              <m:e>
                <m:r>
                  <m:t>w</m:t>
                </m:r>
              </m:e>
              <m:sub>
                <m:r>
                  <m:t>3</m:t>
                </m:r>
              </m:sub>
            </m:sSub>
          </m:e>
        </m:d>
        <m:r>
          <m:rPr>
            <m:sty m:val="p"/>
          </m:rPr>
          <m:t>,</m:t>
        </m:r>
        <m:d>
          <m:dPr>
            <m:begChr m:val="("/>
            <m:sepChr m:val=""/>
            <m:endChr m:val=")"/>
            <m:grow/>
          </m:dPr>
          <m:e>
            <m:sSub>
              <m:e>
                <m:r>
                  <m:t>m</m:t>
                </m:r>
              </m:e>
              <m:sub>
                <m:r>
                  <m:t>3</m:t>
                </m:r>
              </m:sub>
            </m:sSub>
            <m:r>
              <m:rPr>
                <m:sty m:val="p"/>
              </m:rPr>
              <m:t>,</m:t>
            </m:r>
            <m:sSub>
              <m:e>
                <m:r>
                  <m:t>w</m:t>
                </m:r>
              </m:e>
              <m:sub>
                <m:r>
                  <m:t>1</m:t>
                </m:r>
              </m:sub>
            </m:sSub>
          </m:e>
        </m:d>
        <m:r>
          <m:rPr>
            <m:sty m:val="p"/>
          </m:rPr>
          <m:t>}</m:t>
        </m:r>
      </m:oMath>
      <w:r>
        <w:rPr>
          <w:rFonts w:hint="eastAsia"/>
        </w:rPr>
        <w:t xml:space="preserve">；</w:t>
      </w:r>
      <m:oMath>
        <m:sSup>
          <m:e>
            <m:r>
              <m:t>μ</m:t>
            </m:r>
          </m:e>
          <m:sup>
            <m:r>
              <m:t>3</m:t>
            </m:r>
          </m:sup>
        </m:sSup>
        <m:r>
          <m:rPr>
            <m:sty m:val="p"/>
          </m:rPr>
          <m:t>=</m:t>
        </m:r>
        <m:r>
          <m:rPr>
            <m:sty m:val="p"/>
          </m:rPr>
          <m:t>{</m:t>
        </m:r>
        <m:d>
          <m:dPr>
            <m:begChr m:val="("/>
            <m:sepChr m:val=""/>
            <m:endChr m:val=")"/>
            <m:grow/>
          </m:dPr>
          <m:e>
            <m:sSub>
              <m:e>
                <m:r>
                  <m:t>m</m:t>
                </m:r>
              </m:e>
              <m:sub>
                <m:r>
                  <m:t>1</m:t>
                </m:r>
              </m:sub>
            </m:sSub>
            <m:r>
              <m:rPr>
                <m:sty m:val="p"/>
              </m:rPr>
              <m:t>,</m:t>
            </m:r>
            <m:sSub>
              <m:e>
                <m:r>
                  <m:t>w</m:t>
                </m:r>
              </m:e>
              <m:sub>
                <m:r>
                  <m:t>3</m:t>
                </m:r>
              </m:sub>
            </m:sSub>
          </m:e>
        </m:d>
        <m:r>
          <m:rPr>
            <m:sty m:val="p"/>
          </m:rPr>
          <m:t>,</m:t>
        </m:r>
        <m:d>
          <m:dPr>
            <m:begChr m:val="("/>
            <m:sepChr m:val=""/>
            <m:endChr m:val=")"/>
            <m:grow/>
          </m:dPr>
          <m:e>
            <m:sSub>
              <m:e>
                <m:r>
                  <m:t>m</m:t>
                </m:r>
              </m:e>
              <m:sub>
                <m:r>
                  <m:t>2</m:t>
                </m:r>
              </m:sub>
            </m:sSub>
            <m:r>
              <m:rPr>
                <m:sty m:val="p"/>
              </m:rPr>
              <m:t>,</m:t>
            </m:r>
            <m:sSub>
              <m:e>
                <m:r>
                  <m:t>w</m:t>
                </m:r>
              </m:e>
              <m:sub>
                <m:r>
                  <m:t>1</m:t>
                </m:r>
              </m:sub>
            </m:sSub>
          </m:e>
        </m:d>
        <m:r>
          <m:rPr>
            <m:sty m:val="p"/>
          </m:rPr>
          <m:t>,</m:t>
        </m:r>
        <m:d>
          <m:dPr>
            <m:begChr m:val="("/>
            <m:sepChr m:val=""/>
            <m:endChr m:val=")"/>
            <m:grow/>
          </m:dPr>
          <m:e>
            <m:sSub>
              <m:e>
                <m:r>
                  <m:t>m</m:t>
                </m:r>
              </m:e>
              <m:sub>
                <m:r>
                  <m:t>3</m:t>
                </m:r>
              </m:sub>
            </m:sSub>
            <m:r>
              <m:rPr>
                <m:sty m:val="p"/>
              </m:rPr>
              <m:t>,</m:t>
            </m:r>
            <m:sSub>
              <m:e>
                <m:r>
                  <m:t>w</m:t>
                </m:r>
              </m:e>
              <m:sub>
                <m:r>
                  <m:t>2</m:t>
                </m:r>
              </m:sub>
            </m:sSub>
          </m:e>
        </m:d>
        <m:r>
          <m:rPr>
            <m:sty m:val="p"/>
          </m:rPr>
          <m:t>}</m:t>
        </m:r>
      </m:oMath>
      <w:r>
        <w:rPr>
          <w:rFonts w:hint="eastAsia"/>
        </w:rPr>
        <w:t xml:space="preserve">。以男生偏好为偏序，</w:t>
      </w:r>
      <m:oMath>
        <m:sSup>
          <m:e>
            <m:r>
              <m:t>μ</m:t>
            </m:r>
          </m:e>
          <m:sup>
            <m:r>
              <m:t>1</m:t>
            </m:r>
          </m:sup>
        </m:sSup>
        <m:sSub>
          <m:e>
            <m:r>
              <m:rPr>
                <m:sty m:val="p"/>
              </m:rPr>
              <m:t>≻</m:t>
            </m:r>
          </m:e>
          <m:sub>
            <m:r>
              <m:t>M</m:t>
            </m:r>
          </m:sub>
        </m:sSub>
        <m:sSup>
          <m:e>
            <m:r>
              <m:t>μ</m:t>
            </m:r>
          </m:e>
          <m:sup>
            <m:r>
              <m:t>2</m:t>
            </m:r>
          </m:sup>
        </m:sSup>
        <m:sSub>
          <m:e>
            <m:r>
              <m:rPr>
                <m:sty m:val="p"/>
              </m:rPr>
              <m:t>≻</m:t>
            </m:r>
          </m:e>
          <m:sub>
            <m:r>
              <m:t>M</m:t>
            </m:r>
          </m:sub>
        </m:sSub>
        <m:sSup>
          <m:e>
            <m:r>
              <m:t>μ</m:t>
            </m:r>
          </m:e>
          <m:sup>
            <m:r>
              <m:t>3</m:t>
            </m:r>
          </m:sup>
        </m:sSup>
      </m:oMath>
      <w:r>
        <w:t xml:space="preserve"> </w:t>
      </w:r>
      <w:r>
        <w:rPr>
          <w:rFonts w:hint="eastAsia"/>
        </w:rPr>
        <w:t xml:space="preserve">构成全序（链），两端分别为男生最优与男生最劣，确实是完备格（同时也是完全分配格）。验证</w:t>
      </w:r>
      <w:r>
        <w:t xml:space="preserve"> </w:t>
      </w:r>
      <m:oMath>
        <m:sSup>
          <m:e>
            <m:r>
              <m:t>μ</m:t>
            </m:r>
          </m:e>
          <m:sup>
            <m:r>
              <m:t>1</m:t>
            </m:r>
          </m:sup>
        </m:sSup>
        <m:r>
          <m:rPr>
            <m:sty m:val="p"/>
          </m:rPr>
          <m:t>∨</m:t>
        </m:r>
        <m:sSup>
          <m:e>
            <m:r>
              <m:t>μ</m:t>
            </m:r>
          </m:e>
          <m:sup>
            <m:r>
              <m:t>2</m:t>
            </m:r>
          </m:sup>
        </m:sSup>
        <m:r>
          <m:rPr>
            <m:sty m:val="p"/>
          </m:rPr>
          <m:t>=</m:t>
        </m:r>
        <m:sSup>
          <m:e>
            <m:r>
              <m:t>μ</m:t>
            </m:r>
          </m:e>
          <m:sup>
            <m:r>
              <m:t>1</m:t>
            </m:r>
          </m:sup>
        </m:sSup>
      </m:oMath>
      <w:r>
        <w:t xml:space="preserve"> </w:t>
      </w:r>
      <w:r>
        <w:rPr>
          <w:rFonts w:hint="eastAsia"/>
        </w:rPr>
        <w:t xml:space="preserve">等格运算成立。</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本章为双边匹配提供了经济理论的内核框架。</w:t>
      </w:r>
      <w:r>
        <w:rPr>
          <w:rFonts w:hint="eastAsia"/>
          <w:b/>
          <w:bCs/>
        </w:rPr>
        <w:t xml:space="preserve">核心结果三条</w:t>
      </w:r>
      <w:r>
        <w:rPr>
          <w:rFonts w:hint="eastAsia"/>
        </w:rPr>
        <w:t xml:space="preserve">：</w:t>
      </w:r>
    </w:p>
    <w:p>
      <w:pPr>
        <w:pStyle w:val="Compact"/>
        <w:numPr>
          <w:ilvl w:val="0"/>
          <w:numId w:val="1086"/>
        </w:numPr>
      </w:pPr>
      <w:r>
        <w:rPr>
          <w:rFonts w:hint="eastAsia"/>
          <w:b/>
          <w:bCs/>
        </w:rPr>
        <w:t xml:space="preserve">稳定匹配集的格结构</w:t>
      </w:r>
      <w:r>
        <w:rPr>
          <w:rFonts w:hint="eastAsia"/>
        </w:rPr>
        <w:t xml:space="preserve">（定理</w:t>
      </w:r>
      <w:r>
        <w:t xml:space="preserve"> </w:t>
      </w:r>
      <w:r>
        <w:rPr>
          <w:rFonts w:hint="eastAsia"/>
        </w:rPr>
        <w:t xml:space="preserve">9.2.1，①）：在所有稳定匹配构成的集合上，定义男生提议方的逐人偏好偏序</w:t>
      </w:r>
      <w:r>
        <w:t xml:space="preserve"> </w:t>
      </w:r>
      <m:oMath>
        <m:sSub>
          <m:e>
            <m:r>
              <m:rPr>
                <m:sty m:val="p"/>
              </m:rPr>
              <m:t>≽</m:t>
            </m:r>
          </m:e>
          <m:sub>
            <m:r>
              <m:t>M</m:t>
            </m:r>
          </m:sub>
        </m:sSub>
      </m:oMath>
      <w:r>
        <w:rPr>
          <w:rFonts w:hint="eastAsia"/>
        </w:rPr>
        <w:t xml:space="preserve">，则该偏序集是一个完备格。任意两个稳定匹配的“逐人取更优”（join）与“逐人取更差”（meet）仍是稳定匹配。这一结构的数学根基是</w:t>
      </w:r>
      <w:r>
        <w:t xml:space="preserve"> Tarski </w:t>
      </w:r>
      <w:r>
        <w:rPr>
          <w:rFonts w:hint="eastAsia"/>
        </w:rPr>
        <w:t xml:space="preserve">不动点定理（见《博弈论数学基础》第</w:t>
      </w:r>
      <w:r>
        <w:t xml:space="preserve"> 9 </w:t>
      </w:r>
      <w:r>
        <w:rPr>
          <w:rFonts w:hint="eastAsia"/>
        </w:rPr>
        <w:t xml:space="preserve">章），本章完成了从</w:t>
      </w:r>
      <w:r>
        <w:t xml:space="preserve"> Tarski </w:t>
      </w:r>
      <w:r>
        <w:rPr>
          <w:rFonts w:hint="eastAsia"/>
        </w:rPr>
        <w:t xml:space="preserve">到匹配格的完整构造与验证。</w:t>
      </w:r>
    </w:p>
    <w:p>
      <w:pPr>
        <w:pStyle w:val="Compact"/>
        <w:numPr>
          <w:ilvl w:val="0"/>
          <w:numId w:val="1086"/>
        </w:numPr>
      </w:pPr>
      <w:r>
        <w:rPr>
          <w:b/>
          <w:bCs/>
        </w:rPr>
        <w:t xml:space="preserve">DA </w:t>
      </w:r>
      <w:r>
        <w:rPr>
          <w:rFonts w:hint="eastAsia"/>
          <w:b/>
          <w:bCs/>
        </w:rPr>
        <w:t xml:space="preserve">算法的极值特性</w:t>
      </w:r>
      <w:r>
        <w:rPr>
          <w:rFonts w:hint="eastAsia"/>
        </w:rPr>
        <w:t xml:space="preserve">（定理</w:t>
      </w:r>
      <w:r>
        <w:t xml:space="preserve"> </w:t>
      </w:r>
      <w:r>
        <w:rPr>
          <w:rFonts w:hint="eastAsia"/>
        </w:rPr>
        <w:t xml:space="preserve">9.3.1，①）：一方提议的</w:t>
      </w:r>
      <w:r>
        <w:t xml:space="preserve"> DA </w:t>
      </w:r>
      <w:r>
        <w:rPr>
          <w:rFonts w:hint="eastAsia"/>
        </w:rPr>
        <w:t xml:space="preserve">算法输出该侧最优、对侧最劣的稳定匹配。这是一个分配权力的定理——稳定匹配集中，提议方的利益被推向极致，接受方的利益被压至底线。两侧在稳定匹配集上的利益严格对立。</w:t>
      </w:r>
    </w:p>
    <w:p>
      <w:pPr>
        <w:pStyle w:val="Compact"/>
        <w:numPr>
          <w:ilvl w:val="0"/>
          <w:numId w:val="1086"/>
        </w:numPr>
      </w:pPr>
      <w:r>
        <w:rPr>
          <w:rFonts w:hint="eastAsia"/>
          <w:b/>
          <w:bCs/>
        </w:rPr>
        <w:t xml:space="preserve">策略防操纵的边界</w:t>
      </w:r>
      <w:r>
        <w:rPr>
          <w:rFonts w:hint="eastAsia"/>
        </w:rPr>
        <w:t xml:space="preserve">（命题</w:t>
      </w:r>
      <w:r>
        <w:t xml:space="preserve"> 9.4.1 </w:t>
      </w:r>
      <w:r>
        <w:rPr>
          <w:rFonts w:hint="eastAsia"/>
        </w:rPr>
        <w:t xml:space="preserve">①，定理</w:t>
      </w:r>
      <w:r>
        <w:t xml:space="preserve"> 9.4.3 </w:t>
      </w:r>
      <w:r>
        <w:rPr>
          <w:rFonts w:hint="eastAsia"/>
        </w:rPr>
        <w:t xml:space="preserve">②）：DA</w:t>
      </w:r>
      <w:r>
        <w:t xml:space="preserve"> </w:t>
      </w:r>
      <w:r>
        <w:rPr>
          <w:rFonts w:hint="eastAsia"/>
        </w:rPr>
        <w:t xml:space="preserve">对提议方是占优策略激励相容的（如实报告偏好对每个提议方都是占优策略）；但对接受方不成立（接受方可谎报获益，习题</w:t>
      </w:r>
      <w:r>
        <w:t xml:space="preserve"> </w:t>
      </w:r>
      <w:r>
        <w:rPr>
          <w:rFonts w:hint="eastAsia"/>
        </w:rPr>
        <w:t xml:space="preserve">9.4）。Roth</w:t>
      </w:r>
      <w:r>
        <w:t xml:space="preserve"> </w:t>
      </w:r>
      <w:r>
        <w:rPr>
          <w:rFonts w:hint="eastAsia"/>
        </w:rPr>
        <w:t xml:space="preserve">不可能定理（见</w:t>
      </w:r>
      <w:r>
        <w:t xml:space="preserve"> </w:t>
      </w:r>
      <w:r>
        <w:rPr>
          <w:rFonts w:hint="eastAsia"/>
        </w:rPr>
        <w:t xml:space="preserve">Roth–Sotomayor）断言：不存在同时对两侧都策略防操纵且输出稳定匹配的机制。这一定理划定了双边匹配设计的“红线”：稳定与双侧策略性不可调和。</w:t>
      </w:r>
    </w:p>
    <w:p>
      <w:pPr>
        <w:pStyle w:val="FirstParagraph"/>
      </w:pPr>
      <w:r>
        <w:rPr>
          <w:rFonts w:hint="eastAsia"/>
          <w:b/>
          <w:bCs/>
        </w:rPr>
        <w:t xml:space="preserve">设计者视角总结</w:t>
      </w:r>
      <w:r>
        <w:rPr>
          <w:rFonts w:hint="eastAsia"/>
        </w:rPr>
        <w:t xml:space="preserve">：若设计者的目标是实现一个稳定的匹配结果（无阻塞对，系统不会在事后被私下重配瓦解），则必须选择</w:t>
      </w:r>
      <w:r>
        <w:t xml:space="preserve"> DA </w:t>
      </w:r>
      <w:r>
        <w:rPr>
          <w:rFonts w:hint="eastAsia"/>
        </w:rPr>
        <w:t xml:space="preserve">类机制。但设计者必须进一步决定</w:t>
      </w:r>
      <w:r>
        <w:rPr>
          <w:rFonts w:hint="eastAsia"/>
          <w:b/>
          <w:bCs/>
        </w:rPr>
        <w:t xml:space="preserve">谁提议</w:t>
      </w:r>
      <w:r>
        <w:rPr>
          <w:rFonts w:hint="eastAsia"/>
        </w:rPr>
        <w:t xml:space="preserve">——这个选择直接将稳定匹配集中的极值分配给不同侧。提议方获得最优稳定结果，且享有“说真话”的策略安全；接受方承担最劣稳定结果，且面临策略性博弈的激励。这一权力分配的内在不平等是双边匹配市场设计的根本政治经济学问题：并非技术缺陷，而是双边利益对立的数学投影。第</w:t>
      </w:r>
      <w:r>
        <w:t xml:space="preserve"> 11 </w:t>
      </w:r>
      <w:r>
        <w:rPr>
          <w:rFonts w:hint="eastAsia"/>
        </w:rPr>
        <w:t xml:space="preserve">章（学校选择）将在学生福利与稳定的权衡中再次追问这一价值选择；第</w:t>
      </w:r>
      <w:r>
        <w:t xml:space="preserve"> 16 </w:t>
      </w:r>
      <w:r>
        <w:rPr>
          <w:rFonts w:hint="eastAsia"/>
        </w:rPr>
        <w:t xml:space="preserve">章（市场工程）将展示真实市场（NRMP</w:t>
      </w:r>
      <w:r>
        <w:t xml:space="preserve"> </w:t>
      </w:r>
      <w:r>
        <w:rPr>
          <w:rFonts w:hint="eastAsia"/>
        </w:rPr>
        <w:t xml:space="preserve">等）中“谁提议”的制度变迁正是围绕这一格极值权力的再分配。</w:t>
      </w:r>
    </w:p>
    <w:p>
      <w:r>
        <w:pict>
          <v:rect style="width:0;height:1.5pt" o:hralign="center" o:hrstd="t" o:hr="t"/>
        </w:pict>
      </w:r>
    </w:p>
    <w:p>
      <w:pPr>
        <w:pStyle w:val="FirstParagraph"/>
      </w:pPr>
      <w:r>
        <w:rPr>
          <w:rFonts w:hint="eastAsia"/>
          <w:b/>
          <w:bCs/>
        </w:rPr>
        <w:t xml:space="preserve">延伸阅读</w:t>
      </w:r>
    </w:p>
    <w:p>
      <w:pPr>
        <w:pStyle w:val="Compact"/>
        <w:numPr>
          <w:ilvl w:val="0"/>
          <w:numId w:val="1087"/>
        </w:numPr>
      </w:pPr>
      <w:r>
        <w:rPr>
          <w:b/>
          <w:bCs/>
        </w:rPr>
        <w:t xml:space="preserve">Roth, A. E. and Sotomayor, M. A. O.,</w:t>
      </w:r>
      <w:r>
        <w:rPr>
          <w:b/>
          <w:bCs/>
        </w:rPr>
        <w:t xml:space="preserve"> </w:t>
      </w:r>
      <w:r>
        <w:rPr>
          <w:b/>
          <w:bCs/>
          <w:i/>
          <w:iCs/>
        </w:rPr>
        <w:t xml:space="preserve">Two-Sided Matching: A Study in Game-Theoretic Modeling and Analysis</w:t>
      </w:r>
      <w:r>
        <w:rPr>
          <w:b/>
          <w:bCs/>
        </w:rPr>
        <w:t xml:space="preserve">.</w:t>
      </w:r>
      <w:r>
        <w:t xml:space="preserve"> </w:t>
      </w:r>
      <w:r>
        <w:rPr>
          <w:rFonts w:hint="eastAsia"/>
        </w:rPr>
        <w:t xml:space="preserve">双边匹配的经典专著，系统阐述稳定匹配的格结构、策略性、激励相容性、以及劳动市场（NRMP）与学校选择的应用。第</w:t>
      </w:r>
      <w:r>
        <w:t xml:space="preserve"> 2–5 </w:t>
      </w:r>
      <w:r>
        <w:rPr>
          <w:rFonts w:hint="eastAsia"/>
        </w:rPr>
        <w:t xml:space="preserve">章涵盖格结构与策略性证明的核心。</w:t>
      </w:r>
    </w:p>
    <w:p>
      <w:pPr>
        <w:pStyle w:val="Compact"/>
        <w:numPr>
          <w:ilvl w:val="0"/>
          <w:numId w:val="1087"/>
        </w:numPr>
      </w:pPr>
      <w:r>
        <w:rPr>
          <w:b/>
          <w:bCs/>
        </w:rPr>
        <w:t xml:space="preserve">Roth, A. E.,</w:t>
      </w:r>
      <w:r>
        <w:rPr>
          <w:b/>
          <w:bCs/>
        </w:rPr>
        <w:t xml:space="preserve"> </w:t>
      </w:r>
      <w:r>
        <w:rPr>
          <w:b/>
          <w:bCs/>
          <w:i/>
          <w:iCs/>
        </w:rPr>
        <w:t xml:space="preserve">Who Gets What—and Why: The New Economics of Matchmaking and Market Design</w:t>
      </w:r>
      <w:r>
        <w:rPr>
          <w:b/>
          <w:bCs/>
        </w:rPr>
        <w:t xml:space="preserve">.</w:t>
      </w:r>
      <w:r>
        <w:t xml:space="preserve"> </w:t>
      </w:r>
      <w:r>
        <w:rPr>
          <w:rFonts w:hint="eastAsia"/>
        </w:rPr>
        <w:t xml:space="preserve">面向更广读者的市场设计叙事，以真实案例（NRMP、肾交换、学校选择）解析匹配机制如何影响“谁得到什么”，是本章理论的市场落地图景。</w:t>
      </w:r>
    </w:p>
    <w:p>
      <w:pPr>
        <w:pStyle w:val="Compact"/>
        <w:numPr>
          <w:ilvl w:val="0"/>
          <w:numId w:val="1087"/>
        </w:numPr>
      </w:pPr>
      <w:r>
        <w:rPr>
          <w:b/>
          <w:bCs/>
        </w:rPr>
        <w:t xml:space="preserve">Knuth, D. E.,</w:t>
      </w:r>
      <w:r>
        <w:rPr>
          <w:b/>
          <w:bCs/>
        </w:rPr>
        <w:t xml:space="preserve"> </w:t>
      </w:r>
      <w:r>
        <w:rPr>
          <w:b/>
          <w:bCs/>
          <w:i/>
          <w:iCs/>
        </w:rPr>
        <w:t xml:space="preserve">Mariages Stables</w:t>
      </w:r>
      <w:r>
        <w:rPr>
          <w:b/>
          <w:bCs/>
        </w:rPr>
        <w:t xml:space="preserve">.</w:t>
      </w:r>
      <w:r>
        <w:t xml:space="preserve"> </w:t>
      </w:r>
      <w:r>
        <w:rPr>
          <w:rFonts w:hint="eastAsia"/>
        </w:rPr>
        <w:t xml:space="preserve">早期经典，奠定了稳定匹配计数与旋转（rotation）表示的基础，适合希望深入匹配组合结构的读者。</w:t>
      </w:r>
    </w:p>
    <w:p>
      <w:pPr>
        <w:pStyle w:val="Compact"/>
        <w:numPr>
          <w:ilvl w:val="0"/>
          <w:numId w:val="1087"/>
        </w:numPr>
      </w:pPr>
      <w:r>
        <w:rPr>
          <w:b/>
          <w:bCs/>
        </w:rPr>
        <w:t xml:space="preserve">Gusfield, D. and Irving, R. W.,</w:t>
      </w:r>
      <w:r>
        <w:rPr>
          <w:b/>
          <w:bCs/>
        </w:rPr>
        <w:t xml:space="preserve"> </w:t>
      </w:r>
      <w:r>
        <w:rPr>
          <w:b/>
          <w:bCs/>
          <w:i/>
          <w:iCs/>
        </w:rPr>
        <w:t xml:space="preserve">The Stable Marriage Problem: Structure and Algorithms</w:t>
      </w:r>
      <w:r>
        <w:rPr>
          <w:b/>
          <w:bCs/>
        </w:rPr>
        <w:t xml:space="preserve">.</w:t>
      </w:r>
      <w:r>
        <w:t xml:space="preserve"> </w:t>
      </w:r>
      <w:r>
        <w:rPr>
          <w:rFonts w:hint="eastAsia"/>
        </w:rPr>
        <w:t xml:space="preserve">算法视角下的稳定匹配结构与计算，包含旋转有向图表示稳定匹配格的完备性证明，与本章的格结构理论形成互补。</w:t>
      </w:r>
    </w:p>
    <w:p>
      <w:pPr>
        <w:pStyle w:val="Compact"/>
        <w:numPr>
          <w:ilvl w:val="0"/>
          <w:numId w:val="1087"/>
        </w:numPr>
      </w:pPr>
      <w:r>
        <w:rPr>
          <w:b/>
          <w:bCs/>
        </w:rPr>
        <w:t xml:space="preserve">Manlove, D. F.,</w:t>
      </w:r>
      <w:r>
        <w:rPr>
          <w:b/>
          <w:bCs/>
        </w:rPr>
        <w:t xml:space="preserve"> </w:t>
      </w:r>
      <w:r>
        <w:rPr>
          <w:b/>
          <w:bCs/>
          <w:i/>
          <w:iCs/>
        </w:rPr>
        <w:t xml:space="preserve">Algorithmics of Matching Under Preferences</w:t>
      </w:r>
      <w:r>
        <w:rPr>
          <w:b/>
          <w:bCs/>
        </w:rPr>
        <w:t xml:space="preserve">.</w:t>
      </w:r>
      <w:r>
        <w:t xml:space="preserve"> </w:t>
      </w:r>
      <w:r>
        <w:rPr>
          <w:rFonts w:hint="eastAsia"/>
        </w:rPr>
        <w:t xml:space="preserve">系统处理带偏好匹配的算法与复杂度，涵盖带平局、不完备列表、夫妻约束等拓展情形的稳定匹配存在性与计算难度，为后续章节（如肾交换的约束变体）提供算法基础。</w:t>
      </w:r>
    </w:p>
    <w:bookmarkEnd w:id="184"/>
    <w:bookmarkEnd w:id="185"/>
    <w:bookmarkStart w:id="232" w:name="单边分配ttc"/>
    <w:p>
      <w:pPr>
        <w:pStyle w:val="Heading2"/>
      </w:pPr>
      <w:r>
        <w:t xml:space="preserve">10 </w:t>
      </w:r>
      <w:r>
        <w:rPr>
          <w:rFonts w:hint="eastAsia"/>
        </w:rPr>
        <w:t xml:space="preserve">单边分配:TTC</w:t>
      </w:r>
      <w:r>
        <w:t xml:space="preserve"> ★</w:t>
      </w:r>
    </w:p>
    <w:bookmarkStart w:id="186" w:name="住房市场模型与核"/>
    <w:p>
      <w:pPr>
        <w:pStyle w:val="Heading3"/>
      </w:pPr>
      <w:r>
        <w:t xml:space="preserve">10.1 </w:t>
      </w:r>
      <w:r>
        <w:rPr>
          <w:rFonts w:hint="eastAsia"/>
        </w:rPr>
        <w:t xml:space="preserve">住房市场模型与核</w:t>
      </w:r>
    </w:p>
    <w:p>
      <w:pPr>
        <w:pStyle w:val="FirstParagraph"/>
      </w:pPr>
      <w:r>
        <w:rPr>
          <w:rFonts w:hint="eastAsia"/>
        </w:rPr>
        <w:t xml:space="preserve">[前置依赖]</w:t>
      </w:r>
      <w:r>
        <w:t xml:space="preserve"> </w:t>
      </w:r>
      <w:r>
        <w:rPr>
          <w:rFonts w:hint="eastAsia"/>
        </w:rPr>
        <w:t xml:space="preserve">本节建立单边分配市场的基本模型与核心稳定性概念。所需合作博弈核的基础定义已在《博弈论讲义·合作博弈》中讲授，在此直接应用。单边市场与双边匹配的根本差异在于物品无偏好而参与者拥有初始禀赋——这一产权结构将福利比较锚定在个体理性的基准之上，并使得核心（core）成为自然的协同稳定性解概念。本节为</w:t>
      </w:r>
      <w:r>
        <w:t xml:space="preserve"> 10.2 </w:t>
      </w:r>
      <w:r>
        <w:rPr>
          <w:rFonts w:hint="eastAsia"/>
        </w:rPr>
        <w:t xml:space="preserve">节中</w:t>
      </w:r>
      <w:r>
        <w:t xml:space="preserve"> TTC </w:t>
      </w:r>
      <w:r>
        <w:rPr>
          <w:rFonts w:hint="eastAsia"/>
        </w:rPr>
        <w:t xml:space="preserve">机制的存在性、唯一性与算法构造提供形式化平台。</w:t>
      </w:r>
    </w:p>
    <w:p>
      <w:pPr>
        <w:pStyle w:val="BodyText"/>
      </w:pPr>
      <w:r>
        <w:rPr>
          <w:rFonts w:hint="eastAsia"/>
        </w:rPr>
        <w:t xml:space="preserve">[设计者动机]</w:t>
      </w:r>
      <w:r>
        <w:t xml:space="preserve"> </w:t>
      </w:r>
      <w:r>
        <w:rPr>
          <w:rFonts w:hint="eastAsia"/>
        </w:rPr>
        <w:t xml:space="preserve">双边市场（如第</w:t>
      </w:r>
      <w:r>
        <w:t xml:space="preserve"> 9 </w:t>
      </w:r>
      <w:r>
        <w:rPr>
          <w:rFonts w:hint="eastAsia"/>
        </w:rPr>
        <w:t xml:space="preserve">章的婚姻匹配或医院-医师匹配）要求两侧均表达偏好，稳定匹配的格结构给出了丰富的理论。然而大量现实交换并无“物品偏好”：住房、器官、课程名额等物品本身不会因归属不同而有福利感受，拥有初始权利的个体却需要重新配置以改善处境。此时，双边稳定概念直接搬运已不可能——没有接受方偏好便无法定义阻塞对。另一方面，参与人握有初始禀赋，任何最终配置必须让每个个体觉得“至少不差于自己原本拥有的东西”，否则他可以拒绝参与。于是设计者面临一个根植于产权的基本约束：</w:t>
      </w:r>
      <w:r>
        <w:rPr>
          <w:rFonts w:hint="eastAsia"/>
          <w:b/>
          <w:bCs/>
        </w:rPr>
        <w:t xml:space="preserve">个体理性</w:t>
      </w:r>
      <w:r>
        <w:rPr>
          <w:rFonts w:hint="eastAsia"/>
        </w:rPr>
        <w:t xml:space="preserve">（individual</w:t>
      </w:r>
      <w:r>
        <w:t xml:space="preserve"> rationality, </w:t>
      </w:r>
      <w:r>
        <w:rPr>
          <w:rFonts w:hint="eastAsia"/>
        </w:rPr>
        <w:t xml:space="preserve">IR）。在此约束下，一个核心问题是：能否找到一种配置，使得没有任何子联盟觉得“我们自己拿着自己的东西重新分一分，人人都能变好”，进而要求脱离系统？这便是住房市场模型的核。</w:t>
      </w:r>
    </w:p>
    <w:p>
      <w:pPr>
        <w:pStyle w:val="BodyText"/>
      </w:pPr>
      <w:r>
        <w:rPr>
          <w:rFonts w:hint="eastAsia"/>
        </w:rPr>
        <w:t xml:space="preserve">[直觉与简化]</w:t>
      </w:r>
      <w:r>
        <w:t xml:space="preserve"> </w:t>
      </w:r>
      <w:r>
        <w:rPr>
          <w:rStyle w:val="VerbatimChar"/>
          <w:rFonts w:hint="eastAsia"/>
        </w:rPr>
        <w:t xml:space="preserve">[简化]</w:t>
      </w:r>
      <w:r>
        <w:t xml:space="preserve"> </w:t>
      </w:r>
      <w:r>
        <w:rPr>
          <w:rFonts w:hint="eastAsia"/>
        </w:rPr>
        <w:t xml:space="preserve">设想一个小楼里的</w:t>
      </w:r>
      <w:r>
        <w:t xml:space="preserve"> </w:t>
      </w:r>
      <m:oMath>
        <m:r>
          <m:t>n</m:t>
        </m:r>
      </m:oMath>
      <w:r>
        <w:t xml:space="preserve"> </w:t>
      </w:r>
      <w:r>
        <w:rPr>
          <w:rFonts w:hint="eastAsia"/>
        </w:rPr>
        <w:t xml:space="preserve">个住户，每人持有一套公寓，但装修风格、楼层、朝向不同。住户聚在一起，每人写下一张对全部公寓的偏好清单，然后共同决定一个换房方案。如果方案给某个人的公寓比他自己原来的还差，他直接退出——这对应</w:t>
      </w:r>
      <w:r>
        <w:t xml:space="preserve"> </w:t>
      </w:r>
      <w:r>
        <w:rPr>
          <w:rFonts w:hint="eastAsia"/>
        </w:rPr>
        <w:t xml:space="preserve">IR。如果一小群人发现他们之间悄悄互换方案给出的公寓能够让所有人都更满意，他们就会私下交易并退出，导致原方案“不稳定”——核心恰好排除了这种可能性。</w:t>
      </w:r>
      <w:r>
        <w:t xml:space="preserve"> </w:t>
      </w:r>
      <w:r>
        <w:rPr>
          <w:rStyle w:val="VerbatimChar"/>
          <w:rFonts w:hint="eastAsia"/>
        </w:rPr>
        <w:t xml:space="preserve">[简化]</w:t>
      </w:r>
      <w:r>
        <w:t xml:space="preserve"> </w:t>
      </w:r>
      <w:r>
        <w:rPr>
          <w:rFonts w:hint="eastAsia"/>
        </w:rPr>
        <w:t xml:space="preserve">的失效边界：上述直觉假设物品不可分割且无货币转移。若允许货币补偿（即有付费的分配），则到达的是租金分割或竞争均衡领域，将在第</w:t>
      </w:r>
      <w:r>
        <w:t xml:space="preserve"> 12 </w:t>
      </w:r>
      <w:r>
        <w:rPr>
          <w:rFonts w:hint="eastAsia"/>
        </w:rPr>
        <w:t xml:space="preserve">章讨论。</w:t>
      </w:r>
    </w:p>
    <w:bookmarkEnd w:id="186"/>
    <w:bookmarkStart w:id="187" w:name="形式化模型"/>
    <w:p>
      <w:pPr>
        <w:pStyle w:val="Heading3"/>
      </w:pPr>
      <w:r>
        <w:rPr>
          <w:rFonts w:hint="eastAsia"/>
        </w:rPr>
        <w:t xml:space="preserve">形式化模型</w:t>
      </w:r>
    </w:p>
    <w:p>
      <w:pPr>
        <w:pStyle w:val="FirstParagraph"/>
      </w:pPr>
      <w:r>
        <w:rPr>
          <w:rFonts w:hint="eastAsia"/>
        </w:rPr>
        <w:t xml:space="preserve">设个体集合</w:t>
      </w:r>
      <w:r>
        <w:t xml:space="preserve"> </w:t>
      </w:r>
      <m:oMath>
        <m:r>
          <m:t>N</m:t>
        </m:r>
        <m:r>
          <m:rPr>
            <m:sty m:val="p"/>
          </m:rPr>
          <m:t>=</m:t>
        </m:r>
        <m:r>
          <m:rPr>
            <m:sty m:val="p"/>
          </m:rPr>
          <m:t>{</m:t>
        </m:r>
        <m:r>
          <m:t>1</m:t>
        </m:r>
        <m:r>
          <m:rPr>
            <m:sty m:val="p"/>
          </m:rPr>
          <m:t>,</m:t>
        </m:r>
        <m:r>
          <m:rPr>
            <m:sty m:val="p"/>
          </m:rPr>
          <m:t>…</m:t>
        </m:r>
        <m:r>
          <m:rPr>
            <m:sty m:val="p"/>
          </m:rPr>
          <m:t>,</m:t>
        </m:r>
        <m:r>
          <m:t>n</m:t>
        </m:r>
        <m:r>
          <m:rPr>
            <m:sty m:val="p"/>
          </m:rPr>
          <m:t>}</m:t>
        </m:r>
      </m:oMath>
      <w:r>
        <w:rPr>
          <w:rFonts w:hint="eastAsia"/>
        </w:rPr>
        <w:t xml:space="preserve">，物品集合</w:t>
      </w:r>
      <w:r>
        <w:t xml:space="preserve"> </w:t>
      </w:r>
      <m:oMath>
        <m:r>
          <m:t>H</m:t>
        </m:r>
        <m:r>
          <m:rPr>
            <m:sty m:val="p"/>
          </m:rPr>
          <m:t>=</m:t>
        </m:r>
        <m:r>
          <m:rPr>
            <m:sty m:val="p"/>
          </m:rPr>
          <m:t>{</m:t>
        </m:r>
        <m:sSub>
          <m:e>
            <m:r>
              <m:t>h</m:t>
            </m:r>
          </m:e>
          <m:sub>
            <m:r>
              <m:t>1</m:t>
            </m:r>
          </m:sub>
        </m:sSub>
        <m:r>
          <m:rPr>
            <m:sty m:val="p"/>
          </m:rPr>
          <m:t>,</m:t>
        </m:r>
        <m:r>
          <m:rPr>
            <m:sty m:val="p"/>
          </m:rPr>
          <m:t>…</m:t>
        </m:r>
        <m:r>
          <m:rPr>
            <m:sty m:val="p"/>
          </m:rPr>
          <m:t>,</m:t>
        </m:r>
        <m:sSub>
          <m:e>
            <m:r>
              <m:t>h</m:t>
            </m:r>
          </m:e>
          <m:sub>
            <m:r>
              <m:t>n</m:t>
            </m:r>
          </m:sub>
        </m:sSub>
        <m:r>
          <m:rPr>
            <m:sty m:val="p"/>
          </m:rPr>
          <m:t>}</m:t>
        </m:r>
      </m:oMath>
      <w:r>
        <w:rPr>
          <w:rFonts w:hint="eastAsia"/>
        </w:rPr>
        <w:t xml:space="preserve">，两者大小相等。每个个体</w:t>
      </w:r>
      <w:r>
        <w:t xml:space="preserve"> </w:t>
      </w:r>
      <m:oMath>
        <m:r>
          <m:t>i</m:t>
        </m:r>
        <m:r>
          <m:rPr>
            <m:sty m:val="p"/>
          </m:rPr>
          <m:t>∈</m:t>
        </m:r>
        <m:r>
          <m:t>N</m:t>
        </m:r>
      </m:oMath>
      <w:r>
        <w:t xml:space="preserve"> </w:t>
      </w:r>
      <w:r>
        <w:rPr>
          <w:rFonts w:hint="eastAsia"/>
        </w:rPr>
        <w:t xml:space="preserve">最初</w:t>
      </w:r>
      <w:r>
        <w:rPr>
          <w:rFonts w:hint="eastAsia"/>
          <w:b/>
          <w:bCs/>
        </w:rPr>
        <w:t xml:space="preserve">禀赋</w:t>
      </w:r>
      <w:r>
        <w:rPr>
          <w:rFonts w:hint="eastAsia"/>
        </w:rPr>
        <w:t xml:space="preserve">（endowment）一套特定的房子，记为</w:t>
      </w:r>
      <w:r>
        <w:t xml:space="preserve"> </w:t>
      </w:r>
      <m:oMath>
        <m:r>
          <m:t>e</m:t>
        </m:r>
        <m:d>
          <m:dPr>
            <m:begChr m:val="("/>
            <m:sepChr m:val=""/>
            <m:endChr m:val=")"/>
            <m:grow/>
          </m:dPr>
          <m:e>
            <m:r>
              <m:t>i</m:t>
            </m:r>
          </m:e>
        </m:d>
        <m:r>
          <m:rPr>
            <m:sty m:val="p"/>
          </m:rPr>
          <m:t>=</m:t>
        </m:r>
        <m:sSub>
          <m:e>
            <m:r>
              <m:t>h</m:t>
            </m:r>
          </m:e>
          <m:sub>
            <m:r>
              <m:t>i</m:t>
            </m:r>
          </m:sub>
        </m:sSub>
      </m:oMath>
      <w:r>
        <w:rPr>
          <w:rFonts w:hint="eastAsia"/>
        </w:rPr>
        <w:t xml:space="preserve">，为简化记号，下面直接用</w:t>
      </w:r>
      <w:r>
        <w:t xml:space="preserve"> </w:t>
      </w:r>
      <m:oMath>
        <m:r>
          <m:t>i</m:t>
        </m:r>
      </m:oMath>
      <w:r>
        <w:t xml:space="preserve"> </w:t>
      </w:r>
      <w:r>
        <w:rPr>
          <w:rFonts w:hint="eastAsia"/>
        </w:rPr>
        <w:t xml:space="preserve">的房子指代</w:t>
      </w:r>
      <w:r>
        <w:t xml:space="preserve"> </w:t>
      </w:r>
      <m:oMath>
        <m:sSub>
          <m:e>
            <m:r>
              <m:t>h</m:t>
            </m:r>
          </m:e>
          <m:sub>
            <m:r>
              <m:t>i</m:t>
            </m:r>
          </m:sub>
        </m:sSub>
      </m:oMath>
      <w:r>
        <w:rPr>
          <w:rFonts w:hint="eastAsia"/>
        </w:rPr>
        <w:t xml:space="preserve">。全体禀赋构成一个双射</w:t>
      </w:r>
      <w:r>
        <w:t xml:space="preserve"> </w:t>
      </w:r>
      <m:oMath>
        <m:r>
          <m:t>e</m:t>
        </m:r>
        <m:r>
          <m:rPr>
            <m:sty m:val="p"/>
          </m:rPr>
          <m:t>:</m:t>
        </m:r>
        <m:r>
          <m:t>N</m:t>
        </m:r>
        <m:r>
          <m:rPr>
            <m:sty m:val="p"/>
          </m:rPr>
          <m:t>→</m:t>
        </m:r>
        <m:r>
          <m:t>H</m:t>
        </m:r>
      </m:oMath>
      <w:r>
        <w:rPr>
          <w:rFonts w:hint="eastAsia"/>
        </w:rPr>
        <w:t xml:space="preserve">，即初始配置就是恒等配置</w:t>
      </w:r>
      <w:r>
        <w:t xml:space="preserve"> </w:t>
      </w:r>
      <m:oMath>
        <m:r>
          <m:rPr>
            <m:sty m:val="p"/>
          </m:rPr>
          <m:t>i</m:t>
        </m:r>
        <m:r>
          <m:rPr>
            <m:sty m:val="p"/>
          </m:rPr>
          <m:t>d</m:t>
        </m:r>
      </m:oMath>
      <w:r>
        <w:t xml:space="preserve">。</w:t>
      </w:r>
      <w:r>
        <w:t xml:space="preserve"> </w:t>
      </w:r>
      <w:r>
        <w:rPr>
          <w:rFonts w:hint="eastAsia"/>
        </w:rPr>
        <w:t xml:space="preserve">每个个体</w:t>
      </w:r>
      <w:r>
        <w:t xml:space="preserve"> </w:t>
      </w:r>
      <m:oMath>
        <m:r>
          <m:t>i</m:t>
        </m:r>
      </m:oMath>
      <w:r>
        <w:t xml:space="preserve"> </w:t>
      </w:r>
      <w:r>
        <w:rPr>
          <w:rFonts w:hint="eastAsia"/>
        </w:rPr>
        <w:t xml:space="preserve">对</w:t>
      </w:r>
      <w:r>
        <w:t xml:space="preserve"> </w:t>
      </w:r>
      <m:oMath>
        <m:r>
          <m:t>H</m:t>
        </m:r>
      </m:oMath>
      <w:r>
        <w:t xml:space="preserve"> </w:t>
      </w:r>
      <w:r>
        <w:rPr>
          <w:rFonts w:hint="eastAsia"/>
        </w:rPr>
        <w:t xml:space="preserve">上的房子拥有严格偏好序</w:t>
      </w:r>
      <w:r>
        <w:t xml:space="preserve"> </w:t>
      </w:r>
      <m:oMath>
        <m:sSub>
          <m:e>
            <m:r>
              <m:rPr>
                <m:sty m:val="p"/>
              </m:rPr>
              <m:t>≻</m:t>
            </m:r>
          </m:e>
          <m:sub>
            <m:r>
              <m:t>i</m:t>
            </m:r>
          </m:sub>
        </m:sSub>
      </m:oMath>
      <w:r>
        <w:rPr>
          <w:rFonts w:hint="eastAsia"/>
        </w:rPr>
        <w:t xml:space="preserve">（非对称、完全、传递，且满足可比性；无差异可通过扰动化为严格，不失一般性）。记</w:t>
      </w:r>
      <w:r>
        <w:t xml:space="preserve"> </w:t>
      </w:r>
      <m:oMath>
        <m:sSub>
          <m:e>
            <m:r>
              <m:rPr>
                <m:sty m:val="p"/>
              </m:rPr>
              <m:t>≽</m:t>
            </m:r>
          </m:e>
          <m:sub>
            <m:r>
              <m:t>i</m:t>
            </m:r>
          </m:sub>
        </m:sSub>
      </m:oMath>
      <w:r>
        <w:t xml:space="preserve"> </w:t>
      </w:r>
      <w:r>
        <w:rPr>
          <w:rFonts w:hint="eastAsia"/>
        </w:rPr>
        <w:t xml:space="preserve">为弱偏好。整个住房市场由三元组</w:t>
      </w:r>
      <w:r>
        <w:t xml:space="preserve"> </w:t>
      </w:r>
      <m:oMath>
        <m:r>
          <m:rPr>
            <m:sty m:val="p"/>
            <m:scr m:val="script"/>
          </m:rPr>
          <m:t>H</m:t>
        </m:r>
        <m:r>
          <m:rPr>
            <m:sty m:val="p"/>
          </m:rPr>
          <m:t>=</m:t>
        </m:r>
        <m:d>
          <m:dPr>
            <m:begChr m:val="("/>
            <m:sepChr m:val=""/>
            <m:endChr m:val=")"/>
            <m:grow/>
          </m:dPr>
          <m:e>
            <m:r>
              <m:t>N</m:t>
            </m:r>
            <m:r>
              <m:rPr>
                <m:sty m:val="p"/>
              </m:rPr>
              <m:t>,</m:t>
            </m:r>
            <m:r>
              <m:t>H</m:t>
            </m:r>
            <m:r>
              <m:rPr>
                <m:sty m:val="p"/>
              </m:rPr>
              <m:t>,</m:t>
            </m:r>
            <m:sSub>
              <m:e>
                <m:d>
                  <m:dPr>
                    <m:begChr m:val="("/>
                    <m:sepChr m:val=""/>
                    <m:endChr m:val=")"/>
                    <m:grow/>
                  </m:dPr>
                  <m:e>
                    <m:sSub>
                      <m:e>
                        <m:r>
                          <m:rPr>
                            <m:sty m:val="p"/>
                          </m:rPr>
                          <m:t>≻</m:t>
                        </m:r>
                      </m:e>
                      <m:sub>
                        <m:r>
                          <m:t>i</m:t>
                        </m:r>
                      </m:sub>
                    </m:sSub>
                  </m:e>
                </m:d>
              </m:e>
              <m:sub>
                <m:r>
                  <m:t>i</m:t>
                </m:r>
                <m:r>
                  <m:rPr>
                    <m:sty m:val="p"/>
                  </m:rPr>
                  <m:t>∈</m:t>
                </m:r>
                <m:r>
                  <m:t>N</m:t>
                </m:r>
              </m:sub>
            </m:sSub>
            <m:r>
              <m:rPr>
                <m:sty m:val="p"/>
              </m:rPr>
              <m:t>,</m:t>
            </m:r>
            <m:r>
              <m:t>e</m:t>
            </m:r>
          </m:e>
        </m:d>
      </m:oMath>
      <w:r>
        <w:t xml:space="preserve"> </w:t>
      </w:r>
      <w:r>
        <w:rPr>
          <w:rFonts w:hint="eastAsia"/>
        </w:rPr>
        <w:t xml:space="preserve">刻画。</w:t>
      </w:r>
    </w:p>
    <w:p>
      <w:pPr>
        <w:pStyle w:val="BodyText"/>
      </w:pPr>
      <w:r>
        <w:rPr>
          <w:rFonts w:hint="eastAsia"/>
          <w:b/>
          <w:bCs/>
        </w:rPr>
        <w:t xml:space="preserve">配置</w:t>
      </w:r>
      <w:r>
        <w:rPr>
          <w:rFonts w:hint="eastAsia"/>
        </w:rPr>
        <w:t xml:space="preserve">（allocation）是一个重新安排</w:t>
      </w:r>
      <w:r>
        <w:t xml:space="preserve"> </w:t>
      </w:r>
      <m:oMath>
        <m:r>
          <m:t>μ</m:t>
        </m:r>
        <m:r>
          <m:rPr>
            <m:sty m:val="p"/>
          </m:rPr>
          <m:t>:</m:t>
        </m:r>
        <m:r>
          <m:t>N</m:t>
        </m:r>
        <m:r>
          <m:rPr>
            <m:sty m:val="p"/>
          </m:rPr>
          <m:t>→</m:t>
        </m:r>
        <m:r>
          <m:t>H</m:t>
        </m:r>
      </m:oMath>
      <w:r>
        <w:rPr>
          <w:rFonts w:hint="eastAsia"/>
        </w:rPr>
        <w:t xml:space="preserve">，满足</w:t>
      </w:r>
      <w:r>
        <w:t xml:space="preserve"> </w:t>
      </w:r>
      <m:oMath>
        <m:r>
          <m:t>μ</m:t>
        </m:r>
      </m:oMath>
      <w:r>
        <w:t xml:space="preserve"> </w:t>
      </w:r>
      <w:r>
        <w:rPr>
          <w:rFonts w:hint="eastAsia"/>
        </w:rPr>
        <w:t xml:space="preserve">为双射——每人恰好得到一套房，每套房恰好被一人得到。</w:t>
      </w:r>
      <m:oMath>
        <m:r>
          <m:t>μ</m:t>
        </m:r>
        <m:d>
          <m:dPr>
            <m:begChr m:val="("/>
            <m:sepChr m:val=""/>
            <m:endChr m:val=")"/>
            <m:grow/>
          </m:dPr>
          <m:e>
            <m:r>
              <m:t>i</m:t>
            </m:r>
          </m:e>
        </m:d>
      </m:oMath>
      <w:r>
        <w:t xml:space="preserve"> </w:t>
      </w:r>
      <w:r>
        <w:rPr>
          <w:rFonts w:hint="eastAsia"/>
        </w:rPr>
        <w:t xml:space="preserve">表示个体</w:t>
      </w:r>
      <w:r>
        <w:t xml:space="preserve"> </w:t>
      </w:r>
      <m:oMath>
        <m:r>
          <m:t>i</m:t>
        </m:r>
      </m:oMath>
      <w:r>
        <w:t xml:space="preserve"> </w:t>
      </w:r>
      <w:r>
        <w:rPr>
          <w:rFonts w:hint="eastAsia"/>
        </w:rPr>
        <w:t xml:space="preserve">最终持有的房子。当</w:t>
      </w:r>
      <w:r>
        <w:t xml:space="preserve"> </w:t>
      </w:r>
      <m:oMath>
        <m:r>
          <m:t>μ</m:t>
        </m:r>
        <m:r>
          <m:rPr>
            <m:sty m:val="p"/>
          </m:rPr>
          <m:t>=</m:t>
        </m:r>
        <m:r>
          <m:rPr>
            <m:sty m:val="p"/>
          </m:rPr>
          <m:t>i</m:t>
        </m:r>
        <m:r>
          <m:rPr>
            <m:sty m:val="p"/>
          </m:rPr>
          <m:t>d</m:t>
        </m:r>
      </m:oMath>
      <w:r>
        <w:t xml:space="preserve"> </w:t>
      </w:r>
      <w:r>
        <w:rPr>
          <w:rFonts w:hint="eastAsia"/>
        </w:rPr>
        <w:t xml:space="preserve">时，每个人都保留自己的房子，这是</w:t>
      </w:r>
      <w:r>
        <w:rPr>
          <w:rFonts w:hint="eastAsia"/>
          <w:b/>
          <w:bCs/>
        </w:rPr>
        <w:t xml:space="preserve">初始配置</w:t>
      </w:r>
      <w:r>
        <w:t xml:space="preserve">。</w:t>
      </w:r>
    </w:p>
    <w:p>
      <w:pPr>
        <w:pStyle w:val="BodyText"/>
      </w:pPr>
      <w:r>
        <w:rPr>
          <w:rFonts w:hint="eastAsia"/>
          <w:b/>
          <w:bCs/>
        </w:rPr>
        <w:t xml:space="preserve">个体理性</w:t>
      </w:r>
      <w:r>
        <w:rPr>
          <w:rFonts w:hint="eastAsia"/>
        </w:rPr>
        <w:t xml:space="preserve">（IR）约束直观且强烈：若存在某个</w:t>
      </w:r>
      <w:r>
        <w:t xml:space="preserve"> </w:t>
      </w:r>
      <m:oMath>
        <m:r>
          <m:t>i</m:t>
        </m:r>
      </m:oMath>
      <w:r>
        <w:t xml:space="preserve"> </w:t>
      </w:r>
      <w:r>
        <w:rPr>
          <w:rFonts w:hint="eastAsia"/>
        </w:rPr>
        <w:t xml:space="preserve">使得</w:t>
      </w:r>
      <w:r>
        <w:t xml:space="preserve"> </w:t>
      </w:r>
      <m:oMath>
        <m:r>
          <m:t>μ</m:t>
        </m:r>
        <m:d>
          <m:dPr>
            <m:begChr m:val="("/>
            <m:sepChr m:val=""/>
            <m:endChr m:val=")"/>
            <m:grow/>
          </m:dPr>
          <m:e>
            <m:r>
              <m:t>i</m:t>
            </m:r>
          </m:e>
        </m:d>
        <m:sSub>
          <m:e>
            <m:r>
              <m:rPr>
                <m:sty m:val="p"/>
              </m:rPr>
              <m:t>≺</m:t>
            </m:r>
          </m:e>
          <m:sub>
            <m:r>
              <m:t>i</m:t>
            </m:r>
          </m:sub>
        </m:sSub>
        <m:r>
          <m:t>e</m:t>
        </m:r>
        <m:d>
          <m:dPr>
            <m:begChr m:val="("/>
            <m:sepChr m:val=""/>
            <m:endChr m:val=")"/>
            <m:grow/>
          </m:dPr>
          <m:e>
            <m:r>
              <m:t>i</m:t>
            </m:r>
          </m:e>
        </m:d>
      </m:oMath>
      <w:r>
        <w:rPr>
          <w:rFonts w:hint="eastAsia"/>
        </w:rPr>
        <w:t xml:space="preserve">，则该人断然拒绝参与。因此任何一个可行的配置必须满足：</w:t>
      </w:r>
    </w:p>
    <w:p>
      <w:pPr>
        <w:pStyle w:val="BodyText"/>
      </w:pPr>
      <m:oMathPara>
        <m:oMathParaPr>
          <m:jc m:val="center"/>
        </m:oMathParaPr>
        <m:oMath>
          <m:r>
            <m:rPr>
              <m:sty m:val="p"/>
            </m:rPr>
            <m:t>∀</m:t>
          </m:r>
          <m:r>
            <m:t>i</m:t>
          </m:r>
          <m:r>
            <m:rPr>
              <m:sty m:val="p"/>
            </m:rPr>
            <m:t>∈</m:t>
          </m:r>
          <m:r>
            <m:t>N</m:t>
          </m:r>
          <m:r>
            <m:rPr>
              <m:sty m:val="p"/>
            </m:rPr>
            <m:t>,</m:t>
          </m:r>
          <m:r>
            <m:t> </m:t>
          </m:r>
          <m:r>
            <m:t>μ</m:t>
          </m:r>
          <m:d>
            <m:dPr>
              <m:begChr m:val="("/>
              <m:sepChr m:val=""/>
              <m:endChr m:val=")"/>
              <m:grow/>
            </m:dPr>
            <m:e>
              <m:r>
                <m:t>i</m:t>
              </m:r>
            </m:e>
          </m:d>
          <m:sSub>
            <m:e>
              <m:r>
                <m:rPr>
                  <m:sty m:val="p"/>
                </m:rPr>
                <m:t>≽</m:t>
              </m:r>
            </m:e>
            <m:sub>
              <m:r>
                <m:t>i</m:t>
              </m:r>
            </m:sub>
          </m:sSub>
          <m:r>
            <m:t>e</m:t>
          </m:r>
          <m:d>
            <m:dPr>
              <m:begChr m:val="("/>
              <m:sepChr m:val=""/>
              <m:endChr m:val=")"/>
              <m:grow/>
            </m:dPr>
            <m:e>
              <m:r>
                <m:t>i</m:t>
              </m:r>
            </m:e>
          </m:d>
          <m:r>
            <m:rPr>
              <m:sty m:val="p"/>
            </m:rPr>
            <m:t>.</m:t>
          </m:r>
        </m:oMath>
      </m:oMathPara>
    </w:p>
    <w:p>
      <w:pPr>
        <w:pStyle w:val="FirstParagraph"/>
      </w:pPr>
      <w:r>
        <w:t xml:space="preserve">IR </w:t>
      </w:r>
      <w:r>
        <w:rPr>
          <w:rFonts w:hint="eastAsia"/>
        </w:rPr>
        <w:t xml:space="preserve">是参与约束。在无转移支付的交换经济中，这是最基本的可实施前提。</w:t>
      </w:r>
    </w:p>
    <w:bookmarkEnd w:id="187"/>
    <w:bookmarkStart w:id="188" w:name="核的概念"/>
    <w:p>
      <w:pPr>
        <w:pStyle w:val="Heading3"/>
      </w:pPr>
      <w:r>
        <w:rPr>
          <w:rFonts w:hint="eastAsia"/>
        </w:rPr>
        <w:t xml:space="preserve">核的概念</w:t>
      </w:r>
    </w:p>
    <w:p>
      <w:pPr>
        <w:pStyle w:val="FirstParagraph"/>
      </w:pPr>
      <w:r>
        <w:rPr>
          <w:rFonts w:hint="eastAsia"/>
        </w:rPr>
        <w:t xml:space="preserve">住房市场模型的稳定性用合作博弈的</w:t>
      </w:r>
      <w:r>
        <w:rPr>
          <w:rFonts w:hint="eastAsia"/>
          <w:b/>
          <w:bCs/>
        </w:rPr>
        <w:t xml:space="preserve">核</w:t>
      </w:r>
      <w:r>
        <w:rPr>
          <w:rFonts w:hint="eastAsia"/>
        </w:rPr>
        <w:t xml:space="preserve">（core）来刻画。核的概念来源于联盟博弈：给定一个配置</w:t>
      </w:r>
      <w:r>
        <w:t xml:space="preserve"> </w:t>
      </w:r>
      <m:oMath>
        <m:r>
          <m:t>μ</m:t>
        </m:r>
      </m:oMath>
      <w:r>
        <w:rPr>
          <w:rFonts w:hint="eastAsia"/>
        </w:rPr>
        <w:t xml:space="preserve">，若存在某个非空子集</w:t>
      </w:r>
      <w:r>
        <w:t xml:space="preserve"> </w:t>
      </w:r>
      <m:oMath>
        <m:r>
          <m:t>S</m:t>
        </m:r>
        <m:r>
          <m:rPr>
            <m:sty m:val="p"/>
          </m:rPr>
          <m:t>⊆</m:t>
        </m:r>
        <m:r>
          <m:t>N</m:t>
        </m:r>
      </m:oMath>
      <w:r>
        <w:rPr>
          <w:rFonts w:hint="eastAsia"/>
        </w:rPr>
        <w:t xml:space="preserve">（</w:t>
      </w:r>
      <w:r>
        <w:rPr>
          <w:rFonts w:hint="eastAsia"/>
          <w:b/>
          <w:bCs/>
        </w:rPr>
        <w:t xml:space="preserve">联盟</w:t>
      </w:r>
      <w:r>
        <w:rPr>
          <w:rFonts w:hint="eastAsia"/>
        </w:rPr>
        <w:t xml:space="preserve">）能够仅利用自己的禀赋</w:t>
      </w:r>
      <w:r>
        <w:t xml:space="preserve"> </w:t>
      </w:r>
      <m:oMath>
        <m:r>
          <m:rPr>
            <m:sty m:val="p"/>
          </m:rPr>
          <m:t>{</m:t>
        </m:r>
        <m:r>
          <m:t>e</m:t>
        </m:r>
        <m:d>
          <m:dPr>
            <m:begChr m:val="("/>
            <m:sepChr m:val=""/>
            <m:endChr m:val=")"/>
            <m:grow/>
          </m:dPr>
          <m:e>
            <m:r>
              <m:t>i</m:t>
            </m:r>
          </m:e>
        </m:d>
        <m:r>
          <m:rPr>
            <m:sty m:val="p"/>
          </m:rPr>
          <m:t>:</m:t>
        </m:r>
        <m:r>
          <m:t>i</m:t>
        </m:r>
        <m:r>
          <m:rPr>
            <m:sty m:val="p"/>
          </m:rPr>
          <m:t>∈</m:t>
        </m:r>
        <m:r>
          <m:t>S</m:t>
        </m:r>
        <m:r>
          <m:rPr>
            <m:sty m:val="p"/>
          </m:rPr>
          <m:t>}</m:t>
        </m:r>
      </m:oMath>
      <w:r>
        <w:t xml:space="preserve"> </w:t>
      </w:r>
      <w:r>
        <w:rPr>
          <w:rFonts w:hint="eastAsia"/>
        </w:rPr>
        <w:t xml:space="preserve">重新分配，得到每个成员</w:t>
      </w:r>
      <w:r>
        <w:t xml:space="preserve"> </w:t>
      </w:r>
      <m:oMath>
        <m:r>
          <m:t>i</m:t>
        </m:r>
        <m:r>
          <m:rPr>
            <m:sty m:val="p"/>
          </m:rPr>
          <m:t>∈</m:t>
        </m:r>
        <m:r>
          <m:t>S</m:t>
        </m:r>
      </m:oMath>
      <w:r>
        <w:t xml:space="preserve"> </w:t>
      </w:r>
      <w:r>
        <w:rPr>
          <w:rFonts w:hint="eastAsia"/>
        </w:rPr>
        <w:t xml:space="preserve">都</w:t>
      </w:r>
      <w:r>
        <w:rPr>
          <w:rFonts w:hint="eastAsia"/>
          <w:b/>
          <w:bCs/>
        </w:rPr>
        <w:t xml:space="preserve">严格</w:t>
      </w:r>
      <w:r>
        <w:rPr>
          <w:rFonts w:hint="eastAsia"/>
        </w:rPr>
        <w:t xml:space="preserve">优于</w:t>
      </w:r>
      <w:r>
        <w:t xml:space="preserve"> </w:t>
      </w:r>
      <m:oMath>
        <m:r>
          <m:t>μ</m:t>
        </m:r>
        <m:d>
          <m:dPr>
            <m:begChr m:val="("/>
            <m:sepChr m:val=""/>
            <m:endChr m:val=")"/>
            <m:grow/>
          </m:dPr>
          <m:e>
            <m:r>
              <m:t>i</m:t>
            </m:r>
          </m:e>
        </m:d>
      </m:oMath>
      <w:r>
        <w:t xml:space="preserve"> </w:t>
      </w:r>
      <w:r>
        <w:rPr>
          <w:rFonts w:hint="eastAsia"/>
        </w:rPr>
        <w:t xml:space="preserve">的房子，则</w:t>
      </w:r>
      <w:r>
        <w:t xml:space="preserve"> </w:t>
      </w:r>
      <m:oMath>
        <m:r>
          <m:t>S</m:t>
        </m:r>
      </m:oMath>
      <w:r>
        <w:t xml:space="preserve"> </w:t>
      </w:r>
      <w:r>
        <w:rPr>
          <w:rFonts w:hint="eastAsia"/>
        </w:rPr>
        <w:t xml:space="preserve">有动机脱离整体方案自行交易——此时称</w:t>
      </w:r>
      <w:r>
        <w:t xml:space="preserve"> </w:t>
      </w:r>
      <m:oMath>
        <m:r>
          <m:t>S</m:t>
        </m:r>
      </m:oMath>
      <w:r>
        <w:t xml:space="preserve"> </w:t>
      </w:r>
      <w:r>
        <w:rPr>
          <w:rFonts w:hint="eastAsia"/>
          <w:b/>
          <w:bCs/>
        </w:rPr>
        <w:t xml:space="preserve">阻塞</w:t>
      </w:r>
      <w:r>
        <w:rPr>
          <w:rFonts w:hint="eastAsia"/>
        </w:rPr>
        <w:t xml:space="preserve">（block）了</w:t>
      </w:r>
      <w:r>
        <w:t xml:space="preserve"> </w:t>
      </w:r>
      <m:oMath>
        <m:r>
          <m:t>μ</m:t>
        </m:r>
      </m:oMath>
      <w:r>
        <w:rPr>
          <w:rFonts w:hint="eastAsia"/>
        </w:rPr>
        <w:t xml:space="preserve">。若没有任何联盟能够阻塞</w:t>
      </w:r>
      <w:r>
        <w:t xml:space="preserve"> </w:t>
      </w:r>
      <m:oMath>
        <m:r>
          <m:t>μ</m:t>
        </m:r>
      </m:oMath>
      <w:r>
        <w:rPr>
          <w:rFonts w:hint="eastAsia"/>
        </w:rPr>
        <w:t xml:space="preserve">，则</w:t>
      </w:r>
      <w:r>
        <w:t xml:space="preserve"> </w:t>
      </w:r>
      <m:oMath>
        <m:r>
          <m:t>μ</m:t>
        </m:r>
      </m:oMath>
      <w:r>
        <w:t xml:space="preserve"> </w:t>
      </w:r>
      <w:r>
        <w:rPr>
          <w:rFonts w:hint="eastAsia"/>
        </w:rPr>
        <w:t xml:space="preserve">属于核。</w:t>
      </w:r>
    </w:p>
    <w:p>
      <w:pPr>
        <w:pStyle w:val="BodyText"/>
      </w:pPr>
      <w:r>
        <w:rPr>
          <w:rFonts w:hint="eastAsia"/>
        </w:rPr>
        <w:t xml:space="preserve">精确表述如下。</w:t>
      </w:r>
    </w:p>
    <w:p>
      <w:pPr>
        <w:pStyle w:val="BlockText"/>
      </w:pPr>
      <w:r>
        <w:rPr>
          <w:rFonts w:hint="eastAsia"/>
          <w:b/>
          <w:bCs/>
        </w:rPr>
        <w:t xml:space="preserve">定义</w:t>
      </w:r>
      <w:r>
        <w:rPr>
          <w:b/>
          <w:bCs/>
        </w:rPr>
        <w:t xml:space="preserve"> </w:t>
      </w:r>
      <w:r>
        <w:rPr>
          <w:rFonts w:hint="eastAsia"/>
          <w:b/>
          <w:bCs/>
        </w:rPr>
        <w:t xml:space="preserve">10.1.1（阻塞与核）</w:t>
      </w:r>
      <w:r>
        <w:t xml:space="preserve"> </w:t>
      </w:r>
      <w:r>
        <w:rPr>
          <w:rFonts w:hint="eastAsia"/>
        </w:rPr>
        <w:t xml:space="preserve">给定住房市场</w:t>
      </w:r>
      <w:r>
        <w:t xml:space="preserve"> </w:t>
      </w:r>
      <m:oMath>
        <m:r>
          <m:rPr>
            <m:sty m:val="p"/>
            <m:scr m:val="script"/>
          </m:rPr>
          <m:t>H</m:t>
        </m:r>
      </m:oMath>
      <w:r>
        <w:t xml:space="preserve"> </w:t>
      </w:r>
      <w:r>
        <w:rPr>
          <w:rFonts w:hint="eastAsia"/>
        </w:rPr>
        <w:t xml:space="preserve">和一个配置</w:t>
      </w:r>
      <w:r>
        <w:t xml:space="preserve"> </w:t>
      </w:r>
      <m:oMath>
        <m:r>
          <m:t>μ</m:t>
        </m:r>
      </m:oMath>
      <w:r>
        <w:t xml:space="preserve">。</w:t>
      </w:r>
      <w:r>
        <w:t xml:space="preserve"> </w:t>
      </w:r>
      <w:r>
        <w:rPr>
          <w:rFonts w:hint="eastAsia"/>
        </w:rPr>
        <w:t xml:space="preserve">联盟</w:t>
      </w:r>
      <w:r>
        <w:t xml:space="preserve"> </w:t>
      </w:r>
      <m:oMath>
        <m:r>
          <m:t>S</m:t>
        </m:r>
        <m:r>
          <m:rPr>
            <m:sty m:val="p"/>
          </m:rPr>
          <m:t>⊆</m:t>
        </m:r>
        <m:r>
          <m:t>N</m:t>
        </m:r>
      </m:oMath>
      <w:r>
        <w:rPr>
          <w:rFonts w:hint="eastAsia"/>
        </w:rPr>
        <w:t xml:space="preserve">（</w:t>
      </w:r>
      <m:oMath>
        <m:r>
          <m:t>S</m:t>
        </m:r>
        <m:r>
          <m:rPr>
            <m:sty m:val="p"/>
          </m:rPr>
          <m:t>≠</m:t>
        </m:r>
        <m:r>
          <m:rPr>
            <m:sty m:val="p"/>
          </m:rPr>
          <m:t>⌀</m:t>
        </m:r>
      </m:oMath>
      <w:r>
        <w:rPr>
          <w:rFonts w:hint="eastAsia"/>
        </w:rPr>
        <w:t xml:space="preserve">）</w:t>
      </w:r>
      <w:r>
        <w:rPr>
          <w:rFonts w:hint="eastAsia"/>
          <w:b/>
          <w:bCs/>
        </w:rPr>
        <w:t xml:space="preserve">阻塞</w:t>
      </w:r>
      <w:r>
        <w:t xml:space="preserve"> </w:t>
      </w:r>
      <m:oMath>
        <m:r>
          <m:t>μ</m:t>
        </m:r>
      </m:oMath>
      <w:r>
        <w:rPr>
          <w:rFonts w:hint="eastAsia"/>
        </w:rPr>
        <w:t xml:space="preserve">，如果存在一个双射</w:t>
      </w:r>
      <w:r>
        <w:t xml:space="preserve"> </w:t>
      </w:r>
      <m:oMath>
        <m:r>
          <m:t>ν</m:t>
        </m:r>
        <m:r>
          <m:rPr>
            <m:sty m:val="p"/>
          </m:rPr>
          <m:t>:</m:t>
        </m:r>
        <m:r>
          <m:t>S</m:t>
        </m:r>
        <m:r>
          <m:rPr>
            <m:sty m:val="p"/>
          </m:rPr>
          <m:t>→</m:t>
        </m:r>
        <m:r>
          <m:rPr>
            <m:sty m:val="p"/>
          </m:rPr>
          <m:t>{</m:t>
        </m:r>
        <m:r>
          <m:t>e</m:t>
        </m:r>
        <m:d>
          <m:dPr>
            <m:begChr m:val="("/>
            <m:sepChr m:val=""/>
            <m:endChr m:val=")"/>
            <m:grow/>
          </m:dPr>
          <m:e>
            <m:r>
              <m:t>i</m:t>
            </m:r>
          </m:e>
        </m:d>
        <m:r>
          <m:rPr>
            <m:sty m:val="p"/>
          </m:rPr>
          <m:t>:</m:t>
        </m:r>
        <m:r>
          <m:t>i</m:t>
        </m:r>
        <m:r>
          <m:rPr>
            <m:sty m:val="p"/>
          </m:rPr>
          <m:t>∈</m:t>
        </m:r>
        <m:r>
          <m:t>S</m:t>
        </m:r>
        <m:r>
          <m:rPr>
            <m:sty m:val="p"/>
          </m:rPr>
          <m:t>}</m:t>
        </m:r>
      </m:oMath>
      <w:r>
        <w:rPr>
          <w:rFonts w:hint="eastAsia"/>
        </w:rPr>
        <w:t xml:space="preserve">（即将</w:t>
      </w:r>
      <w:r>
        <w:t xml:space="preserve"> </w:t>
      </w:r>
      <m:oMath>
        <m:r>
          <m:t>S</m:t>
        </m:r>
      </m:oMath>
      <w:r>
        <w:t xml:space="preserve"> </w:t>
      </w:r>
      <w:r>
        <w:rPr>
          <w:rFonts w:hint="eastAsia"/>
        </w:rPr>
        <w:t xml:space="preserve">成员自有房子在</w:t>
      </w:r>
      <w:r>
        <w:t xml:space="preserve"> </w:t>
      </w:r>
      <m:oMath>
        <m:r>
          <m:t>S</m:t>
        </m:r>
      </m:oMath>
      <w:r>
        <w:t xml:space="preserve"> </w:t>
      </w:r>
      <w:r>
        <w:rPr>
          <w:rFonts w:hint="eastAsia"/>
        </w:rPr>
        <w:t xml:space="preserve">内部重新完全分配），使得</w:t>
      </w:r>
    </w:p>
    <w:p>
      <w:pPr>
        <w:pStyle w:val="BlockText"/>
      </w:pPr>
      <m:oMathPara>
        <m:oMathParaPr>
          <m:jc m:val="center"/>
        </m:oMathParaPr>
        <m:oMath>
          <m:r>
            <m:rPr>
              <m:sty m:val="p"/>
            </m:rPr>
            <m:t>∀</m:t>
          </m:r>
          <m:r>
            <m:t>i</m:t>
          </m:r>
          <m:r>
            <m:rPr>
              <m:sty m:val="p"/>
            </m:rPr>
            <m:t>∈</m:t>
          </m:r>
          <m:r>
            <m:t>S</m:t>
          </m:r>
          <m:r>
            <m:rPr>
              <m:sty m:val="p"/>
            </m:rPr>
            <m:t>,</m:t>
          </m:r>
          <m:r>
            <m:t> </m:t>
          </m:r>
          <m:r>
            <m:t>ν</m:t>
          </m:r>
          <m:d>
            <m:dPr>
              <m:begChr m:val="("/>
              <m:sepChr m:val=""/>
              <m:endChr m:val=")"/>
              <m:grow/>
            </m:dPr>
            <m:e>
              <m:r>
                <m:t>i</m:t>
              </m:r>
            </m:e>
          </m:d>
          <m:sSub>
            <m:e>
              <m:r>
                <m:rPr>
                  <m:sty m:val="p"/>
                </m:rPr>
                <m:t>≻</m:t>
              </m:r>
            </m:e>
            <m:sub>
              <m:r>
                <m:t>i</m:t>
              </m:r>
            </m:sub>
          </m:sSub>
          <m:r>
            <m:t>μ</m:t>
          </m:r>
          <m:d>
            <m:dPr>
              <m:begChr m:val="("/>
              <m:sepChr m:val=""/>
              <m:endChr m:val=")"/>
              <m:grow/>
            </m:dPr>
            <m:e>
              <m:r>
                <m:t>i</m:t>
              </m:r>
            </m:e>
          </m:d>
          <m:r>
            <m:rPr>
              <m:sty m:val="p"/>
            </m:rPr>
            <m:t>.</m:t>
          </m:r>
        </m:oMath>
      </m:oMathPara>
    </w:p>
    <w:p>
      <w:pPr>
        <w:pStyle w:val="BlockText"/>
      </w:pPr>
      <w:r>
        <w:rPr>
          <w:rFonts w:hint="eastAsia"/>
        </w:rPr>
        <w:t xml:space="preserve">配置</w:t>
      </w:r>
      <w:r>
        <w:t xml:space="preserve"> </w:t>
      </w:r>
      <m:oMath>
        <m:r>
          <m:t>μ</m:t>
        </m:r>
      </m:oMath>
      <w:r>
        <w:t xml:space="preserve"> </w:t>
      </w:r>
      <w:r>
        <w:rPr>
          <w:rFonts w:hint="eastAsia"/>
        </w:rPr>
        <w:t xml:space="preserve">在</w:t>
      </w:r>
      <w:r>
        <w:rPr>
          <w:rFonts w:hint="eastAsia"/>
          <w:b/>
          <w:bCs/>
        </w:rPr>
        <w:t xml:space="preserve">核</w:t>
      </w:r>
      <w:r>
        <w:rPr>
          <w:rFonts w:hint="eastAsia"/>
        </w:rPr>
        <w:t xml:space="preserve">（core）中，如果</w:t>
      </w:r>
      <w:r>
        <w:t xml:space="preserve"> </w:t>
      </w:r>
      <m:oMath>
        <m:r>
          <m:t>μ</m:t>
        </m:r>
      </m:oMath>
      <w:r>
        <w:t xml:space="preserve"> </w:t>
      </w:r>
      <w:r>
        <w:rPr>
          <w:rFonts w:hint="eastAsia"/>
        </w:rPr>
        <w:t xml:space="preserve">满足个体理性</w:t>
      </w:r>
      <w:r>
        <w:t xml:space="preserve"> </w:t>
      </w:r>
      <w:r>
        <w:rPr>
          <w:rFonts w:hint="eastAsia"/>
        </w:rPr>
        <w:t xml:space="preserve">(IR)，且没有任何联盟</w:t>
      </w:r>
      <w:r>
        <w:t xml:space="preserve"> </w:t>
      </w:r>
      <m:oMath>
        <m:r>
          <m:t>S</m:t>
        </m:r>
        <m:r>
          <m:rPr>
            <m:sty m:val="p"/>
          </m:rPr>
          <m:t>⊆</m:t>
        </m:r>
        <m:r>
          <m:t>N</m:t>
        </m:r>
      </m:oMath>
      <w:r>
        <w:t xml:space="preserve"> </w:t>
      </w:r>
      <w:r>
        <w:rPr>
          <w:rFonts w:hint="eastAsia"/>
        </w:rPr>
        <w:t xml:space="preserve">能够阻塞</w:t>
      </w:r>
      <w:r>
        <w:t xml:space="preserve"> </w:t>
      </w:r>
      <m:oMath>
        <m:r>
          <m:t>μ</m:t>
        </m:r>
      </m:oMath>
      <w:r>
        <w:rPr>
          <w:rFonts w:hint="eastAsia"/>
        </w:rPr>
        <w:t xml:space="preserve">。核记为</w:t>
      </w:r>
      <w:r>
        <w:t xml:space="preserve"> </w:t>
      </w:r>
      <m:oMath>
        <m:r>
          <m:rPr>
            <m:sty m:val="p"/>
          </m:rPr>
          <m:t>C</m:t>
        </m:r>
        <m:r>
          <m:rPr>
            <m:sty m:val="p"/>
          </m:rPr>
          <m:t>o</m:t>
        </m:r>
        <m:r>
          <m:rPr>
            <m:sty m:val="p"/>
          </m:rPr>
          <m:t>r</m:t>
        </m:r>
        <m:r>
          <m:rPr>
            <m:sty m:val="p"/>
          </m:rPr>
          <m:t>e</m:t>
        </m:r>
        <m:d>
          <m:dPr>
            <m:begChr m:val="("/>
            <m:sepChr m:val=""/>
            <m:endChr m:val=")"/>
            <m:grow/>
          </m:dPr>
          <m:e>
            <m:r>
              <m:rPr>
                <m:sty m:val="p"/>
                <m:scr m:val="script"/>
              </m:rPr>
              <m:t>H</m:t>
            </m:r>
          </m:e>
        </m:d>
      </m:oMath>
      <w:r>
        <w:t xml:space="preserve">。</w:t>
      </w:r>
    </w:p>
    <w:p>
      <w:pPr>
        <w:pStyle w:val="FirstParagraph"/>
      </w:pPr>
      <w:r>
        <w:rPr>
          <w:rFonts w:hint="eastAsia"/>
        </w:rPr>
        <w:t xml:space="preserve">注意，单点联盟</w:t>
      </w:r>
      <w:r>
        <w:t xml:space="preserve"> </w:t>
      </w:r>
      <m:oMath>
        <m:r>
          <m:rPr>
            <m:sty m:val="p"/>
          </m:rPr>
          <m:t>{</m:t>
        </m:r>
        <m:r>
          <m:t>i</m:t>
        </m:r>
        <m:r>
          <m:rPr>
            <m:sty m:val="p"/>
          </m:rPr>
          <m:t>}</m:t>
        </m:r>
      </m:oMath>
      <w:r>
        <w:t xml:space="preserve"> </w:t>
      </w:r>
      <w:r>
        <w:rPr>
          <w:rFonts w:hint="eastAsia"/>
        </w:rPr>
        <w:t xml:space="preserve">若发现</w:t>
      </w:r>
      <w:r>
        <w:t xml:space="preserve"> </w:t>
      </w:r>
      <m:oMath>
        <m:r>
          <m:t>μ</m:t>
        </m:r>
        <m:d>
          <m:dPr>
            <m:begChr m:val="("/>
            <m:sepChr m:val=""/>
            <m:endChr m:val=")"/>
            <m:grow/>
          </m:dPr>
          <m:e>
            <m:r>
              <m:t>i</m:t>
            </m:r>
          </m:e>
        </m:d>
        <m:sSub>
          <m:e>
            <m:r>
              <m:rPr>
                <m:sty m:val="p"/>
              </m:rPr>
              <m:t>≺</m:t>
            </m:r>
          </m:e>
          <m:sub>
            <m:r>
              <m:t>i</m:t>
            </m:r>
          </m:sub>
        </m:sSub>
        <m:r>
          <m:t>e</m:t>
        </m:r>
        <m:d>
          <m:dPr>
            <m:begChr m:val="("/>
            <m:sepChr m:val=""/>
            <m:endChr m:val=")"/>
            <m:grow/>
          </m:dPr>
          <m:e>
            <m:r>
              <m:t>i</m:t>
            </m:r>
          </m:e>
        </m:d>
      </m:oMath>
      <w:r>
        <w:rPr>
          <w:rFonts w:hint="eastAsia"/>
        </w:rPr>
        <w:t xml:space="preserve">，则可以通过“跟自己交换”得到</w:t>
      </w:r>
      <w:r>
        <w:t xml:space="preserve"> </w:t>
      </w:r>
      <m:oMath>
        <m:r>
          <m:t>e</m:t>
        </m:r>
        <m:d>
          <m:dPr>
            <m:begChr m:val="("/>
            <m:sepChr m:val=""/>
            <m:endChr m:val=")"/>
            <m:grow/>
          </m:dPr>
          <m:e>
            <m:r>
              <m:t>i</m:t>
            </m:r>
          </m:e>
        </m:d>
      </m:oMath>
      <w:r>
        <w:t xml:space="preserve"> </w:t>
      </w:r>
      <w:r>
        <w:rPr>
          <w:rFonts w:hint="eastAsia"/>
        </w:rPr>
        <w:t xml:space="preserve">使自己严格变好，从而阻塞。因此个体理性实际上被单点联盟不阻塞这一条件自动包含；为清晰起见，我们在定义中显式列出</w:t>
      </w:r>
      <w:r>
        <w:t xml:space="preserve"> IR。</w:t>
      </w:r>
    </w:p>
    <w:p>
      <w:pPr>
        <w:pStyle w:val="BodyText"/>
      </w:pPr>
      <w:r>
        <w:rPr>
          <w:rFonts w:hint="eastAsia"/>
        </w:rPr>
        <w:t xml:space="preserve">核的合作博弈基础已在《博弈论讲义》中详细论述。此处只需理解：核是</w:t>
      </w:r>
      <w:r>
        <w:rPr>
          <w:rFonts w:hint="eastAsia"/>
          <w:b/>
          <w:bCs/>
        </w:rPr>
        <w:t xml:space="preserve">自我执行</w:t>
      </w:r>
      <w:r>
        <w:rPr>
          <w:rFonts w:hint="eastAsia"/>
        </w:rPr>
        <w:t xml:space="preserve">（self-enforcing）的要求——任何子群体无法通过仅使用自己手中的资源来全方位改善，从而不会从整体分配方案中脱离。</w:t>
      </w:r>
    </w:p>
    <w:bookmarkEnd w:id="188"/>
    <w:bookmarkStart w:id="189" w:name="与双边匹配的根本区别"/>
    <w:p>
      <w:pPr>
        <w:pStyle w:val="Heading3"/>
      </w:pPr>
      <w:r>
        <w:rPr>
          <w:rFonts w:hint="eastAsia"/>
        </w:rPr>
        <w:t xml:space="preserve">与双边匹配的根本区别</w:t>
      </w:r>
    </w:p>
    <w:p>
      <w:pPr>
        <w:pStyle w:val="FirstParagraph"/>
      </w:pPr>
      <w:r>
        <w:rPr>
          <w:rFonts w:hint="eastAsia"/>
        </w:rPr>
        <w:t xml:space="preserve">读者已熟悉第</w:t>
      </w:r>
      <w:r>
        <w:t xml:space="preserve"> 9 </w:t>
      </w:r>
      <w:r>
        <w:rPr>
          <w:rFonts w:hint="eastAsia"/>
        </w:rPr>
        <w:t xml:space="preserve">章的双边匹配：两侧均有偏好，稳定匹配防止任何“一对人互相喜欢更甚于当前匹配对象”的阻塞对。住房市场与之有以下核心差异：</w:t>
      </w:r>
    </w:p>
    <w:p>
      <w:pPr>
        <w:pStyle w:val="Compact"/>
        <w:numPr>
          <w:ilvl w:val="0"/>
          <w:numId w:val="1088"/>
        </w:numPr>
      </w:pPr>
      <w:r>
        <w:rPr>
          <w:rFonts w:hint="eastAsia"/>
          <w:b/>
          <w:bCs/>
        </w:rPr>
        <w:t xml:space="preserve">单边偏好</w:t>
      </w:r>
      <w:r>
        <w:rPr>
          <w:rFonts w:hint="eastAsia"/>
        </w:rPr>
        <w:t xml:space="preserve">：物品没有偏好，故无法定义阻塞对。稳定性必须转向联盟内的帕累托改进逻辑。</w:t>
      </w:r>
    </w:p>
    <w:p>
      <w:pPr>
        <w:pStyle w:val="Compact"/>
        <w:numPr>
          <w:ilvl w:val="0"/>
          <w:numId w:val="1088"/>
        </w:numPr>
      </w:pPr>
      <w:r>
        <w:rPr>
          <w:rFonts w:hint="eastAsia"/>
          <w:b/>
          <w:bCs/>
        </w:rPr>
        <w:t xml:space="preserve">禀赋结构</w:t>
      </w:r>
      <w:r>
        <w:rPr>
          <w:rFonts w:hint="eastAsia"/>
        </w:rPr>
        <w:t xml:space="preserve">：参与人拥有初始产权，这赋予了</w:t>
      </w:r>
      <w:r>
        <w:t xml:space="preserve"> IR </w:t>
      </w:r>
      <w:r>
        <w:rPr>
          <w:rFonts w:hint="eastAsia"/>
        </w:rPr>
        <w:t xml:space="preserve">约束和核的联盟-自给自足特征。双边匹配中工人与岗位均无“初始匹配”的概念，而住房市场中禀赋是硬约束。</w:t>
      </w:r>
    </w:p>
    <w:p>
      <w:pPr>
        <w:pStyle w:val="Compact"/>
        <w:numPr>
          <w:ilvl w:val="0"/>
          <w:numId w:val="1088"/>
        </w:numPr>
      </w:pPr>
      <w:r>
        <w:rPr>
          <w:rFonts w:hint="eastAsia"/>
          <w:b/>
          <w:bCs/>
        </w:rPr>
        <w:t xml:space="preserve">解的唯一性</w:t>
      </w:r>
      <w:r>
        <w:rPr>
          <w:rFonts w:hint="eastAsia"/>
        </w:rPr>
        <w:t xml:space="preserve">：双边稳定匹配集通常为完备格（第</w:t>
      </w:r>
      <w:r>
        <w:t xml:space="preserve"> 9.2 </w:t>
      </w:r>
      <w:r>
        <w:rPr>
          <w:rFonts w:hint="eastAsia"/>
        </w:rPr>
        <w:t xml:space="preserve">节），而住房市场的核在严格偏好下恰为</w:t>
      </w:r>
      <w:r>
        <w:rPr>
          <w:rFonts w:hint="eastAsia"/>
          <w:b/>
          <w:bCs/>
        </w:rPr>
        <w:t xml:space="preserve">单点集</w:t>
      </w:r>
      <w:r>
        <w:rPr>
          <w:rFonts w:hint="eastAsia"/>
        </w:rPr>
        <w:t xml:space="preserve">——这是</w:t>
      </w:r>
      <w:r>
        <w:t xml:space="preserve"> TTC </w:t>
      </w:r>
      <w:r>
        <w:rPr>
          <w:rFonts w:hint="eastAsia"/>
        </w:rPr>
        <w:t xml:space="preserve">机制著名的核心唯一性（将在</w:t>
      </w:r>
      <w:r>
        <w:t xml:space="preserve"> 10.2 </w:t>
      </w:r>
      <w:r>
        <w:rPr>
          <w:rFonts w:hint="eastAsia"/>
        </w:rPr>
        <w:t xml:space="preserve">节证明），也是单边市场比双边更“确定”的关键。</w:t>
      </w:r>
    </w:p>
    <w:p>
      <w:pPr>
        <w:pStyle w:val="Compact"/>
        <w:numPr>
          <w:ilvl w:val="0"/>
          <w:numId w:val="1088"/>
        </w:numPr>
      </w:pPr>
      <w:r>
        <w:rPr>
          <w:rFonts w:hint="eastAsia"/>
          <w:b/>
          <w:bCs/>
        </w:rPr>
        <w:t xml:space="preserve">策略性质</w:t>
      </w:r>
      <w:r>
        <w:rPr>
          <w:rFonts w:hint="eastAsia"/>
        </w:rPr>
        <w:t xml:space="preserve">：双边世界存在</w:t>
      </w:r>
      <w:r>
        <w:t xml:space="preserve"> Roth </w:t>
      </w:r>
      <w:r>
        <w:rPr>
          <w:rFonts w:hint="eastAsia"/>
        </w:rPr>
        <w:t xml:space="preserve">不可能定理（DA</w:t>
      </w:r>
      <w:r>
        <w:t xml:space="preserve"> </w:t>
      </w:r>
      <w:r>
        <w:rPr>
          <w:rFonts w:hint="eastAsia"/>
        </w:rPr>
        <w:t xml:space="preserve">只能单边防操纵），而住房市场中</w:t>
      </w:r>
      <w:r>
        <w:t xml:space="preserve"> TTC </w:t>
      </w:r>
      <w:r>
        <w:rPr>
          <w:rFonts w:hint="eastAsia"/>
        </w:rPr>
        <w:t xml:space="preserve">同时对所有人策略防操纵且帕累托有效（第</w:t>
      </w:r>
      <w:r>
        <w:t xml:space="preserve"> 10.3 </w:t>
      </w:r>
      <w:r>
        <w:rPr>
          <w:rFonts w:hint="eastAsia"/>
        </w:rPr>
        <w:t xml:space="preserve">节）。</w:t>
      </w:r>
    </w:p>
    <w:p>
      <w:pPr>
        <w:pStyle w:val="FirstParagraph"/>
      </w:pPr>
      <w:r>
        <w:rPr>
          <w:rFonts w:hint="eastAsia"/>
        </w:rPr>
        <w:t xml:space="preserve">因此，住房市场模型为单边不可分物品交换提供了带有产权保障的合作稳定性理论。</w:t>
      </w:r>
    </w:p>
    <w:bookmarkEnd w:id="189"/>
    <w:bookmarkStart w:id="190" w:name="基础性质核配置是帕累托有效的"/>
    <w:p>
      <w:pPr>
        <w:pStyle w:val="Heading3"/>
      </w:pPr>
      <w:r>
        <w:rPr>
          <w:rFonts w:hint="eastAsia"/>
        </w:rPr>
        <w:t xml:space="preserve">基础性质：核配置是帕累托有效的</w:t>
      </w:r>
    </w:p>
    <w:p>
      <w:pPr>
        <w:pStyle w:val="FirstParagraph"/>
      </w:pPr>
      <w:r>
        <w:rPr>
          <w:rFonts w:hint="eastAsia"/>
        </w:rPr>
        <w:t xml:space="preserve">核排在合作解概念“最大牌”之一，自然应蕴含帕累托效率。</w:t>
      </w:r>
    </w:p>
    <w:p>
      <w:pPr>
        <w:pStyle w:val="BlockText"/>
      </w:pPr>
      <w:r>
        <w:rPr>
          <w:rFonts w:hint="eastAsia"/>
          <w:b/>
          <w:bCs/>
        </w:rPr>
        <w:t xml:space="preserve">性质</w:t>
      </w:r>
      <w:r>
        <w:rPr>
          <w:b/>
          <w:bCs/>
        </w:rPr>
        <w:t xml:space="preserve"> </w:t>
      </w:r>
      <w:r>
        <w:rPr>
          <w:rFonts w:hint="eastAsia"/>
          <w:b/>
          <w:bCs/>
        </w:rPr>
        <w:t xml:space="preserve">10.1.1（核的帕累托效率蕴含）</w:t>
      </w:r>
      <w:r>
        <w:t xml:space="preserve"> </w:t>
      </w:r>
      <w:r>
        <w:rPr>
          <w:rFonts w:hint="eastAsia"/>
        </w:rPr>
        <w:t xml:space="preserve">①【本书证明】</w:t>
      </w:r>
      <w:r>
        <w:t xml:space="preserve"> </w:t>
      </w:r>
      <w:r>
        <w:rPr>
          <w:rFonts w:hint="eastAsia"/>
        </w:rPr>
        <w:t xml:space="preserve">若</w:t>
      </w:r>
      <w:r>
        <w:t xml:space="preserve"> </w:t>
      </w:r>
      <m:oMath>
        <m:r>
          <m:t>μ</m:t>
        </m:r>
        <m:r>
          <m:rPr>
            <m:sty m:val="p"/>
          </m:rPr>
          <m:t>∈</m:t>
        </m:r>
        <m:r>
          <m:rPr>
            <m:sty m:val="p"/>
          </m:rPr>
          <m:t>C</m:t>
        </m:r>
        <m:r>
          <m:rPr>
            <m:sty m:val="p"/>
          </m:rPr>
          <m:t>o</m:t>
        </m:r>
        <m:r>
          <m:rPr>
            <m:sty m:val="p"/>
          </m:rPr>
          <m:t>r</m:t>
        </m:r>
        <m:r>
          <m:rPr>
            <m:sty m:val="p"/>
          </m:rPr>
          <m:t>e</m:t>
        </m:r>
        <m:d>
          <m:dPr>
            <m:begChr m:val="("/>
            <m:sepChr m:val=""/>
            <m:endChr m:val=")"/>
            <m:grow/>
          </m:dPr>
          <m:e>
            <m:r>
              <m:rPr>
                <m:sty m:val="p"/>
                <m:scr m:val="script"/>
              </m:rPr>
              <m:t>H</m:t>
            </m:r>
          </m:e>
        </m:d>
      </m:oMath>
      <w:r>
        <w:rPr>
          <w:rFonts w:hint="eastAsia"/>
        </w:rPr>
        <w:t xml:space="preserve">，则</w:t>
      </w:r>
      <w:r>
        <w:t xml:space="preserve"> </w:t>
      </w:r>
      <m:oMath>
        <m:r>
          <m:t>μ</m:t>
        </m:r>
      </m:oMath>
      <w:r>
        <w:t xml:space="preserve"> </w:t>
      </w:r>
      <w:r>
        <w:rPr>
          <w:rFonts w:hint="eastAsia"/>
        </w:rPr>
        <w:t xml:space="preserve">是帕累托有效的：不存在另一个配置</w:t>
      </w:r>
      <w:r>
        <w:t xml:space="preserve"> </w:t>
      </w:r>
      <m:oMath>
        <m:r>
          <m:t>μ</m:t>
        </m:r>
        <m:r>
          <m:rPr>
            <m:sty m:val="p"/>
          </m:rPr>
          <m:t>′</m:t>
        </m:r>
      </m:oMath>
      <w:r>
        <w:t xml:space="preserve"> </w:t>
      </w:r>
      <w:r>
        <w:rPr>
          <w:rFonts w:hint="eastAsia"/>
        </w:rPr>
        <w:t xml:space="preserve">使得对所有</w:t>
      </w:r>
      <w:r>
        <w:t xml:space="preserve"> </w:t>
      </w:r>
      <m:oMath>
        <m:r>
          <m:t>i</m:t>
        </m:r>
        <m:r>
          <m:rPr>
            <m:sty m:val="p"/>
          </m:rPr>
          <m:t>∈</m:t>
        </m:r>
        <m:r>
          <m:t>N</m:t>
        </m:r>
      </m:oMath>
      <w:r>
        <w:rPr>
          <w:rFonts w:hint="eastAsia"/>
        </w:rPr>
        <w:t xml:space="preserve">，</w:t>
      </w:r>
      <m:oMath>
        <m:r>
          <m:t>μ</m:t>
        </m:r>
        <m:r>
          <m:rPr>
            <m:sty m:val="p"/>
          </m:rPr>
          <m:t>′</m:t>
        </m:r>
        <m:d>
          <m:dPr>
            <m:begChr m:val="("/>
            <m:sepChr m:val=""/>
            <m:endChr m:val=")"/>
            <m:grow/>
          </m:dPr>
          <m:e>
            <m:r>
              <m:t>i</m:t>
            </m:r>
          </m:e>
        </m:d>
        <m:sSub>
          <m:e>
            <m:r>
              <m:rPr>
                <m:sty m:val="p"/>
              </m:rPr>
              <m:t>≽</m:t>
            </m:r>
          </m:e>
          <m:sub>
            <m:r>
              <m:t>i</m:t>
            </m:r>
          </m:sub>
        </m:sSub>
        <m:r>
          <m:t>μ</m:t>
        </m:r>
        <m:d>
          <m:dPr>
            <m:begChr m:val="("/>
            <m:sepChr m:val=""/>
            <m:endChr m:val=")"/>
            <m:grow/>
          </m:dPr>
          <m:e>
            <m:r>
              <m:t>i</m:t>
            </m:r>
          </m:e>
        </m:d>
      </m:oMath>
      <w:r>
        <w:t xml:space="preserve"> </w:t>
      </w:r>
      <w:r>
        <w:rPr>
          <w:rFonts w:hint="eastAsia"/>
        </w:rPr>
        <w:t xml:space="preserve">且至少一个严格偏好成立。</w:t>
      </w:r>
    </w:p>
    <w:p>
      <w:pPr>
        <w:pStyle w:val="FirstParagraph"/>
      </w:pPr>
      <w:r>
        <w:rPr>
          <w:rFonts w:hint="eastAsia"/>
          <w:b/>
          <w:bCs/>
        </w:rPr>
        <w:t xml:space="preserve">证明。</w:t>
      </w:r>
      <w:r>
        <w:t xml:space="preserve"> </w:t>
      </w:r>
      <w:r>
        <w:rPr>
          <w:rFonts w:hint="eastAsia"/>
        </w:rPr>
        <w:t xml:space="preserve">假设</w:t>
      </w:r>
      <w:r>
        <w:t xml:space="preserve"> </w:t>
      </w:r>
      <m:oMath>
        <m:r>
          <m:t>μ</m:t>
        </m:r>
      </m:oMath>
      <w:r>
        <w:t xml:space="preserve"> </w:t>
      </w:r>
      <w:r>
        <w:rPr>
          <w:rFonts w:hint="eastAsia"/>
        </w:rPr>
        <w:t xml:space="preserve">在核中，存在另一个配置</w:t>
      </w:r>
      <w:r>
        <w:t xml:space="preserve"> </w:t>
      </w:r>
      <m:oMath>
        <m:r>
          <m:t>μ</m:t>
        </m:r>
        <m:r>
          <m:rPr>
            <m:sty m:val="p"/>
          </m:rPr>
          <m:t>′</m:t>
        </m:r>
      </m:oMath>
      <w:r>
        <w:t xml:space="preserve"> </w:t>
      </w:r>
      <w:r>
        <w:rPr>
          <w:rFonts w:hint="eastAsia"/>
        </w:rPr>
        <w:t xml:space="preserve">帕累托优于</w:t>
      </w:r>
      <w:r>
        <w:t xml:space="preserve"> </w:t>
      </w:r>
      <m:oMath>
        <m:r>
          <m:t>μ</m:t>
        </m:r>
      </m:oMath>
      <w:r>
        <w:rPr>
          <w:rFonts w:hint="eastAsia"/>
        </w:rPr>
        <w:t xml:space="preserve">。考虑全联盟</w:t>
      </w:r>
      <w:r>
        <w:t xml:space="preserve"> </w:t>
      </w:r>
      <m:oMath>
        <m:r>
          <m:t>N</m:t>
        </m:r>
      </m:oMath>
      <w:r>
        <w:t xml:space="preserve">。</w:t>
      </w:r>
      <m:oMath>
        <m:r>
          <m:t>μ</m:t>
        </m:r>
        <m:r>
          <m:rPr>
            <m:sty m:val="p"/>
          </m:rPr>
          <m:t>′</m:t>
        </m:r>
      </m:oMath>
      <w:r>
        <w:t xml:space="preserve"> </w:t>
      </w:r>
      <w:r>
        <w:rPr>
          <w:rFonts w:hint="eastAsia"/>
        </w:rPr>
        <w:t xml:space="preserve">是</w:t>
      </w:r>
      <w:r>
        <w:t xml:space="preserve"> </w:t>
      </w:r>
      <m:oMath>
        <m:r>
          <m:t>N</m:t>
        </m:r>
      </m:oMath>
      <w:r>
        <w:t xml:space="preserve"> </w:t>
      </w:r>
      <w:r>
        <w:rPr>
          <w:rFonts w:hint="eastAsia"/>
        </w:rPr>
        <w:t xml:space="preserve">上对全部物品的重排，但它使用的物品和核中阻塞定义所要求的“仅用自己的禀赋”并不一致。不过，我们可以构造一个阻塞联盟，需要一点技巧。</w:t>
      </w:r>
    </w:p>
    <w:p>
      <w:pPr>
        <w:pStyle w:val="BodyText"/>
      </w:pPr>
      <w:r>
        <w:rPr>
          <w:rFonts w:hint="eastAsia"/>
        </w:rPr>
        <w:t xml:space="preserve">令</w:t>
      </w:r>
      <w:r>
        <w:t xml:space="preserve"> </w:t>
      </w:r>
      <m:oMath>
        <m:sSup>
          <m:e>
            <m:r>
              <m:t>N</m:t>
            </m:r>
          </m:e>
          <m:sup>
            <m:r>
              <m:rPr>
                <m:sty m:val="p"/>
              </m:rPr>
              <m:t>+</m:t>
            </m:r>
          </m:sup>
        </m:sSup>
        <m:r>
          <m:rPr>
            <m:sty m:val="p"/>
          </m:rPr>
          <m:t>=</m:t>
        </m:r>
        <m:r>
          <m:rPr>
            <m:sty m:val="p"/>
          </m:rPr>
          <m:t>{</m:t>
        </m:r>
        <m:r>
          <m:t>i</m:t>
        </m:r>
        <m:r>
          <m:rPr>
            <m:sty m:val="p"/>
          </m:rPr>
          <m:t>∈</m:t>
        </m:r>
        <m:r>
          <m:t>N</m:t>
        </m:r>
        <m:r>
          <m:rPr>
            <m:sty m:val="p"/>
          </m:rPr>
          <m:t>:</m:t>
        </m:r>
        <m:r>
          <m:t>μ</m:t>
        </m:r>
        <m:r>
          <m:rPr>
            <m:sty m:val="p"/>
          </m:rPr>
          <m:t>′</m:t>
        </m:r>
        <m:d>
          <m:dPr>
            <m:begChr m:val="("/>
            <m:sepChr m:val=""/>
            <m:endChr m:val=")"/>
            <m:grow/>
          </m:dPr>
          <m:e>
            <m:r>
              <m:t>i</m:t>
            </m:r>
          </m:e>
        </m:d>
        <m:sSub>
          <m:e>
            <m:r>
              <m:rPr>
                <m:sty m:val="p"/>
              </m:rPr>
              <m:t>≻</m:t>
            </m:r>
          </m:e>
          <m:sub>
            <m:r>
              <m:t>i</m:t>
            </m:r>
          </m:sub>
        </m:sSub>
        <m:r>
          <m:t>μ</m:t>
        </m:r>
        <m:d>
          <m:dPr>
            <m:begChr m:val="("/>
            <m:sepChr m:val=""/>
            <m:endChr m:val=")"/>
            <m:grow/>
          </m:dPr>
          <m:e>
            <m:r>
              <m:t>i</m:t>
            </m:r>
          </m:e>
        </m:d>
        <m:r>
          <m:rPr>
            <m:sty m:val="p"/>
          </m:rPr>
          <m:t>}</m:t>
        </m:r>
      </m:oMath>
      <w:r>
        <w:t xml:space="preserve"> </w:t>
      </w:r>
      <w:r>
        <w:rPr>
          <w:rFonts w:hint="eastAsia"/>
        </w:rPr>
        <w:t xml:space="preserve">为严格变好者的集合，由帕累托优势知</w:t>
      </w:r>
      <w:r>
        <w:t xml:space="preserve"> </w:t>
      </w:r>
      <m:oMath>
        <m:sSup>
          <m:e>
            <m:r>
              <m:t>N</m:t>
            </m:r>
          </m:e>
          <m:sup>
            <m:r>
              <m:rPr>
                <m:sty m:val="p"/>
              </m:rPr>
              <m:t>+</m:t>
            </m:r>
          </m:sup>
        </m:sSup>
        <m:r>
          <m:rPr>
            <m:sty m:val="p"/>
          </m:rPr>
          <m:t>≠</m:t>
        </m:r>
        <m:r>
          <m:rPr>
            <m:sty m:val="p"/>
          </m:rPr>
          <m:t>⌀</m:t>
        </m:r>
      </m:oMath>
      <w:r>
        <w:rPr>
          <w:rFonts w:hint="eastAsia"/>
        </w:rPr>
        <w:t xml:space="preserve">。考虑从</w:t>
      </w:r>
      <w:r>
        <w:t xml:space="preserve"> </w:t>
      </w:r>
      <m:oMath>
        <m:r>
          <m:t>μ</m:t>
        </m:r>
        <m:r>
          <m:rPr>
            <m:sty m:val="p"/>
          </m:rPr>
          <m:t>′</m:t>
        </m:r>
      </m:oMath>
      <w:r>
        <w:t xml:space="preserve"> </w:t>
      </w:r>
      <w:r>
        <w:rPr>
          <w:rFonts w:hint="eastAsia"/>
        </w:rPr>
        <w:t xml:space="preserve">中直接截取属于</w:t>
      </w:r>
      <w:r>
        <w:t xml:space="preserve"> </w:t>
      </w:r>
      <m:oMath>
        <m:sSup>
          <m:e>
            <m:r>
              <m:t>N</m:t>
            </m:r>
          </m:e>
          <m:sup>
            <m:r>
              <m:rPr>
                <m:sty m:val="p"/>
              </m:rPr>
              <m:t>+</m:t>
            </m:r>
          </m:sup>
        </m:sSup>
      </m:oMath>
      <w:r>
        <w:t xml:space="preserve"> </w:t>
      </w:r>
      <w:r>
        <w:rPr>
          <w:rFonts w:hint="eastAsia"/>
        </w:rPr>
        <w:t xml:space="preserve">所持禀赋的那部分物品。更严谨地，定义一个变换：对所有</w:t>
      </w:r>
      <w:r>
        <w:t xml:space="preserve"> </w:t>
      </w:r>
      <m:oMath>
        <m:r>
          <m:t>i</m:t>
        </m:r>
        <m:r>
          <m:rPr>
            <m:sty m:val="p"/>
          </m:rPr>
          <m:t>∈</m:t>
        </m:r>
        <m:sSup>
          <m:e>
            <m:r>
              <m:t>N</m:t>
            </m:r>
          </m:e>
          <m:sup>
            <m:r>
              <m:rPr>
                <m:sty m:val="p"/>
              </m:rPr>
              <m:t>+</m:t>
            </m:r>
          </m:sup>
        </m:sSup>
      </m:oMath>
      <w:r>
        <w:rPr>
          <w:rFonts w:hint="eastAsia"/>
        </w:rPr>
        <w:t xml:space="preserve">，我们从</w:t>
      </w:r>
      <w:r>
        <w:t xml:space="preserve"> </w:t>
      </w:r>
      <m:oMath>
        <m:r>
          <m:t>μ</m:t>
        </m:r>
        <m:r>
          <m:rPr>
            <m:sty m:val="p"/>
          </m:rPr>
          <m:t>′</m:t>
        </m:r>
      </m:oMath>
      <w:r>
        <w:t xml:space="preserve"> </w:t>
      </w:r>
      <w:r>
        <w:rPr>
          <w:rFonts w:hint="eastAsia"/>
        </w:rPr>
        <w:t xml:space="preserve">出发，利用</w:t>
      </w:r>
      <w:r>
        <w:t xml:space="preserve"> </w:t>
      </w:r>
      <m:oMath>
        <m:r>
          <m:t>μ</m:t>
        </m:r>
        <m:r>
          <m:rPr>
            <m:sty m:val="p"/>
          </m:rPr>
          <m:t>′</m:t>
        </m:r>
      </m:oMath>
      <w:r>
        <w:t xml:space="preserve"> </w:t>
      </w:r>
      <w:r>
        <w:rPr>
          <w:rFonts w:hint="eastAsia"/>
        </w:rPr>
        <w:t xml:space="preserve">是双射的事实，追踪物品的源头。但标准证明更简单：核本身其实等价于</w:t>
      </w:r>
      <w:r>
        <w:rPr>
          <w:rFonts w:hint="eastAsia"/>
          <w:b/>
          <w:bCs/>
        </w:rPr>
        <w:t xml:space="preserve">强核</w:t>
      </w:r>
      <w:r>
        <w:rPr>
          <w:rFonts w:hint="eastAsia"/>
        </w:rPr>
        <w:t xml:space="preserve">（strong</w:t>
      </w:r>
      <w:r>
        <w:t xml:space="preserve"> </w:t>
      </w:r>
      <w:r>
        <w:rPr>
          <w:rFonts w:hint="eastAsia"/>
        </w:rPr>
        <w:t xml:space="preserve">core）概念，在住房市场中核与强核重合（下面将提到）。一个直接论证是：假设</w:t>
      </w:r>
      <w:r>
        <w:t xml:space="preserve"> </w:t>
      </w:r>
      <m:oMath>
        <m:r>
          <m:t>μ</m:t>
        </m:r>
      </m:oMath>
      <w:r>
        <w:t xml:space="preserve"> </w:t>
      </w:r>
      <w:r>
        <w:rPr>
          <w:rFonts w:hint="eastAsia"/>
        </w:rPr>
        <w:t xml:space="preserve">不是帕累托有效的，则</w:t>
      </w:r>
      <w:r>
        <w:t xml:space="preserve"> </w:t>
      </w:r>
      <m:oMath>
        <m:r>
          <m:t>N</m:t>
        </m:r>
      </m:oMath>
      <w:r>
        <w:t xml:space="preserve"> </w:t>
      </w:r>
      <w:r>
        <w:rPr>
          <w:rFonts w:hint="eastAsia"/>
        </w:rPr>
        <w:t xml:space="preserve">自身存在另一个配置</w:t>
      </w:r>
      <w:r>
        <w:t xml:space="preserve"> </w:t>
      </w:r>
      <m:oMath>
        <m:r>
          <m:t>σ</m:t>
        </m:r>
      </m:oMath>
      <w:r>
        <w:t xml:space="preserve"> </w:t>
      </w:r>
      <w:r>
        <w:rPr>
          <w:rFonts w:hint="eastAsia"/>
        </w:rPr>
        <w:t xml:space="preserve">使所有人弱变好且某人严格变好。那么，我们可以考虑这样的链：对于</w:t>
      </w:r>
      <w:r>
        <w:t xml:space="preserve"> </w:t>
      </w:r>
      <m:oMath>
        <m:r>
          <m:t>i</m:t>
        </m:r>
      </m:oMath>
      <w:r>
        <w:t xml:space="preserve"> </w:t>
      </w:r>
      <w:r>
        <w:rPr>
          <w:rFonts w:hint="eastAsia"/>
        </w:rPr>
        <w:t xml:space="preserve">如果</w:t>
      </w:r>
      <w:r>
        <w:t xml:space="preserve"> </w:t>
      </w:r>
      <m:oMath>
        <m:r>
          <m:t>σ</m:t>
        </m:r>
        <m:d>
          <m:dPr>
            <m:begChr m:val="("/>
            <m:sepChr m:val=""/>
            <m:endChr m:val=")"/>
            <m:grow/>
          </m:dPr>
          <m:e>
            <m:r>
              <m:t>i</m:t>
            </m:r>
          </m:e>
        </m:d>
        <m:r>
          <m:rPr>
            <m:sty m:val="p"/>
          </m:rPr>
          <m:t>=</m:t>
        </m:r>
        <m:r>
          <m:t>e</m:t>
        </m:r>
        <m:d>
          <m:dPr>
            <m:begChr m:val="("/>
            <m:sepChr m:val=""/>
            <m:endChr m:val=")"/>
            <m:grow/>
          </m:dPr>
          <m:e>
            <m:r>
              <m:t>j</m:t>
            </m:r>
          </m:e>
        </m:d>
      </m:oMath>
      <w:r>
        <w:t xml:space="preserve"> </w:t>
      </w:r>
      <w:r>
        <w:rPr>
          <w:rFonts w:hint="eastAsia"/>
        </w:rPr>
        <w:t xml:space="preserve">且</w:t>
      </w:r>
      <w:r>
        <w:t xml:space="preserve"> </w:t>
      </w:r>
      <m:oMath>
        <m:r>
          <m:t>σ</m:t>
        </m:r>
        <m:d>
          <m:dPr>
            <m:begChr m:val="("/>
            <m:sepChr m:val=""/>
            <m:endChr m:val=")"/>
            <m:grow/>
          </m:dPr>
          <m:e>
            <m:r>
              <m:t>j</m:t>
            </m:r>
          </m:e>
        </m:d>
        <m:r>
          <m:rPr>
            <m:sty m:val="p"/>
          </m:rPr>
          <m:t>=</m:t>
        </m:r>
        <m:r>
          <m:t>e</m:t>
        </m:r>
        <m:d>
          <m:dPr>
            <m:begChr m:val="("/>
            <m:sepChr m:val=""/>
            <m:endChr m:val=")"/>
            <m:grow/>
          </m:dPr>
          <m:e>
            <m:r>
              <m:t>k</m:t>
            </m:r>
          </m:e>
        </m:d>
      </m:oMath>
      <w:r>
        <w:rPr>
          <w:rFonts w:hint="eastAsia"/>
        </w:rPr>
        <w:t xml:space="preserve">……由于</w:t>
      </w:r>
      <w:r>
        <w:t xml:space="preserve"> </w:t>
      </w:r>
      <m:oMath>
        <m:r>
          <m:t>σ</m:t>
        </m:r>
      </m:oMath>
      <w:r>
        <w:t xml:space="preserve"> </w:t>
      </w:r>
      <w:r>
        <w:rPr>
          <w:rFonts w:hint="eastAsia"/>
        </w:rPr>
        <w:t xml:space="preserve">是置换，它把</w:t>
      </w:r>
      <w:r>
        <w:t xml:space="preserve"> </w:t>
      </w:r>
      <m:oMath>
        <m:r>
          <m:t>N</m:t>
        </m:r>
      </m:oMath>
      <w:r>
        <w:t xml:space="preserve"> </w:t>
      </w:r>
      <w:r>
        <w:rPr>
          <w:rFonts w:hint="eastAsia"/>
        </w:rPr>
        <w:t xml:space="preserve">划分成若干循环。任取一个循环，其中至少有一个参与者在该循环所实施的交换中严格变好（因为总体有人严格变好）。在这个循环上的参与者，通过仅交换自己手中的禀赋，就可以实现该循环内的分配。由于循环中的每个人最终得到的房子正好是与</w:t>
      </w:r>
      <w:r>
        <w:t xml:space="preserve"> </w:t>
      </w:r>
      <m:oMath>
        <m:r>
          <m:t>σ</m:t>
        </m:r>
      </m:oMath>
      <w:r>
        <w:t xml:space="preserve"> </w:t>
      </w:r>
      <w:r>
        <w:rPr>
          <w:rFonts w:hint="eastAsia"/>
        </w:rPr>
        <w:t xml:space="preserve">在该循环内一致的，且循环外的参与者未受影响，因此这个循环构成的联盟就可以利用自己的禀赋来阻塞</w:t>
      </w:r>
      <w:r>
        <w:t xml:space="preserve"> </w:t>
      </w:r>
      <m:oMath>
        <m:r>
          <m:t>μ</m:t>
        </m:r>
      </m:oMath>
      <w:r>
        <w:rPr>
          <w:rFonts w:hint="eastAsia"/>
        </w:rPr>
        <w:t xml:space="preserve">（因为对循环内的每一个人，他们通过该循环实现的分配与</w:t>
      </w:r>
      <w:r>
        <w:t xml:space="preserve"> </w:t>
      </w:r>
      <m:oMath>
        <m:r>
          <m:t>σ</m:t>
        </m:r>
      </m:oMath>
      <w:r>
        <w:t xml:space="preserve"> </w:t>
      </w:r>
      <w:r>
        <w:rPr>
          <w:rFonts w:hint="eastAsia"/>
        </w:rPr>
        <w:t xml:space="preserve">相同，而</w:t>
      </w:r>
      <w:r>
        <w:t xml:space="preserve"> </w:t>
      </w:r>
      <m:oMath>
        <m:r>
          <m:t>σ</m:t>
        </m:r>
      </m:oMath>
      <w:r>
        <w:t xml:space="preserve"> </w:t>
      </w:r>
      <w:r>
        <w:rPr>
          <w:rFonts w:hint="eastAsia"/>
        </w:rPr>
        <w:t xml:space="preserve">保证每个人不差于</w:t>
      </w:r>
      <w:r>
        <w:t xml:space="preserve"> </w:t>
      </w:r>
      <m:oMath>
        <m:r>
          <m:t>μ</m:t>
        </m:r>
      </m:oMath>
      <w:r>
        <w:t xml:space="preserve"> </w:t>
      </w:r>
      <w:r>
        <w:rPr>
          <w:rFonts w:hint="eastAsia"/>
        </w:rPr>
        <w:t xml:space="preserve">且至少一个严格变好——实际上如果循环中并非所有人都严格变好，那些弱变好的人可能不变，但阻塞要求</w:t>
      </w:r>
      <w:r>
        <w:rPr>
          <w:rFonts w:hint="eastAsia"/>
          <w:b/>
          <w:bCs/>
        </w:rPr>
        <w:t xml:space="preserve">所有</w:t>
      </w:r>
      <w:r>
        <w:rPr>
          <w:rFonts w:hint="eastAsia"/>
        </w:rPr>
        <w:t xml:space="preserve">联盟成员严格变好。需要更精细的分析。不妨假设帕累托改进中严格变好者不可忽略。更标准的论证利用如下事实：核配置在住房市场中等同于竞争均衡分配，因此是帕累托有效的；但在此我们先采用一个不依赖深层结果的初级证明。</w:t>
      </w:r>
    </w:p>
    <w:p>
      <w:pPr>
        <w:pStyle w:val="BodyText"/>
      </w:pPr>
      <w:r>
        <w:rPr>
          <w:rFonts w:hint="eastAsia"/>
        </w:rPr>
        <w:t xml:space="preserve">我们可以像通常证明核蕴含帕累托有效那样：如果存在帕累托改进</w:t>
      </w:r>
      <w:r>
        <w:t xml:space="preserve"> </w:t>
      </w:r>
      <m:oMath>
        <m:r>
          <m:t>μ</m:t>
        </m:r>
        <m:r>
          <m:rPr>
            <m:sty m:val="p"/>
          </m:rPr>
          <m:t>′</m:t>
        </m:r>
      </m:oMath>
      <w:r>
        <w:rPr>
          <w:rFonts w:hint="eastAsia"/>
        </w:rPr>
        <w:t xml:space="preserve">，则集合</w:t>
      </w:r>
      <w:r>
        <w:t xml:space="preserve"> </w:t>
      </w:r>
      <m:oMath>
        <m:r>
          <m:t>N</m:t>
        </m:r>
      </m:oMath>
      <w:r>
        <w:t xml:space="preserve"> </w:t>
      </w:r>
      <w:r>
        <w:rPr>
          <w:rFonts w:hint="eastAsia"/>
        </w:rPr>
        <w:t xml:space="preserve">自身通过重新分配全部禀赋并实现</w:t>
      </w:r>
      <w:r>
        <w:t xml:space="preserve"> </w:t>
      </w:r>
      <m:oMath>
        <m:r>
          <m:t>μ</m:t>
        </m:r>
        <m:r>
          <m:rPr>
            <m:sty m:val="p"/>
          </m:rPr>
          <m:t>′</m:t>
        </m:r>
      </m:oMath>
      <w:r>
        <w:t xml:space="preserve"> </w:t>
      </w:r>
      <w:r>
        <w:rPr>
          <w:rFonts w:hint="eastAsia"/>
        </w:rPr>
        <w:t xml:space="preserve">也许不能作为阻塞，因为阻塞必须仅使用</w:t>
      </w:r>
      <w:r>
        <w:t xml:space="preserve"> </w:t>
      </w:r>
      <m:oMath>
        <m:r>
          <m:t>S</m:t>
        </m:r>
      </m:oMath>
      <w:r>
        <w:t xml:space="preserve"> </w:t>
      </w:r>
      <w:r>
        <w:rPr>
          <w:rFonts w:hint="eastAsia"/>
        </w:rPr>
        <w:t xml:space="preserve">所拥有的禀赋，而</w:t>
      </w:r>
      <w:r>
        <w:t xml:space="preserve"> </w:t>
      </w:r>
      <m:oMath>
        <m:r>
          <m:t>μ</m:t>
        </m:r>
        <m:r>
          <m:rPr>
            <m:sty m:val="p"/>
          </m:rPr>
          <m:t>′</m:t>
        </m:r>
      </m:oMath>
      <w:r>
        <w:t xml:space="preserve"> </w:t>
      </w:r>
      <w:r>
        <w:rPr>
          <w:rFonts w:hint="eastAsia"/>
        </w:rPr>
        <w:t xml:space="preserve">可能把非</w:t>
      </w:r>
      <w:r>
        <w:t xml:space="preserve"> </w:t>
      </w:r>
      <m:oMath>
        <m:r>
          <m:t>S</m:t>
        </m:r>
      </m:oMath>
      <w:r>
        <w:t xml:space="preserve"> </w:t>
      </w:r>
      <w:r>
        <w:rPr>
          <w:rFonts w:hint="eastAsia"/>
        </w:rPr>
        <w:t xml:space="preserve">成员的禀赋分配给</w:t>
      </w:r>
      <w:r>
        <w:t xml:space="preserve"> </w:t>
      </w:r>
      <m:oMath>
        <m:r>
          <m:t>S</m:t>
        </m:r>
      </m:oMath>
      <w:r>
        <w:t xml:space="preserve"> </w:t>
      </w:r>
      <w:r>
        <w:rPr>
          <w:rFonts w:hint="eastAsia"/>
        </w:rPr>
        <w:t xml:space="preserve">成员。但</w:t>
      </w:r>
      <w:r>
        <w:t xml:space="preserve"> </w:t>
      </w:r>
      <m:oMath>
        <m:r>
          <m:t>N</m:t>
        </m:r>
      </m:oMath>
      <w:r>
        <w:t xml:space="preserve"> </w:t>
      </w:r>
      <w:r>
        <w:rPr>
          <w:rFonts w:hint="eastAsia"/>
        </w:rPr>
        <w:t xml:space="preserve">就是全部个体，因此</w:t>
      </w:r>
      <w:r>
        <w:t xml:space="preserve"> </w:t>
      </w:r>
      <m:oMath>
        <m:r>
          <m:t>N</m:t>
        </m:r>
      </m:oMath>
      <w:r>
        <w:t xml:space="preserve"> </w:t>
      </w:r>
      <w:r>
        <w:rPr>
          <w:rFonts w:hint="eastAsia"/>
        </w:rPr>
        <w:t xml:space="preserve">拥有的禀赋就是所有房子，因此任何重新分配</w:t>
      </w:r>
      <w:r>
        <w:t xml:space="preserve"> </w:t>
      </w:r>
      <m:oMath>
        <m:r>
          <m:t>μ</m:t>
        </m:r>
        <m:r>
          <m:rPr>
            <m:sty m:val="p"/>
          </m:rPr>
          <m:t>′</m:t>
        </m:r>
      </m:oMath>
      <w:r>
        <w:t xml:space="preserve"> </w:t>
      </w:r>
      <w:r>
        <w:rPr>
          <w:rFonts w:hint="eastAsia"/>
        </w:rPr>
        <w:t xml:space="preserve">都恰好使用全部禀赋，故</w:t>
      </w:r>
      <w:r>
        <w:t xml:space="preserve"> </w:t>
      </w:r>
      <m:oMath>
        <m:r>
          <m:t>N</m:t>
        </m:r>
      </m:oMath>
      <w:r>
        <w:t xml:space="preserve"> </w:t>
      </w:r>
      <w:r>
        <w:rPr>
          <w:rFonts w:hint="eastAsia"/>
        </w:rPr>
        <w:t xml:space="preserve">可以阻塞</w:t>
      </w:r>
      <w:r>
        <w:t xml:space="preserve"> </w:t>
      </w:r>
      <m:oMath>
        <m:r>
          <m:t>μ</m:t>
        </m:r>
      </m:oMath>
      <w:r>
        <w:t xml:space="preserve"> </w:t>
      </w:r>
      <w:r>
        <w:rPr>
          <w:rFonts w:hint="eastAsia"/>
        </w:rPr>
        <w:t xml:space="preserve">只要对每个</w:t>
      </w:r>
      <w:r>
        <w:t xml:space="preserve"> </w:t>
      </w:r>
      <m:oMath>
        <m:r>
          <m:t>i</m:t>
        </m:r>
      </m:oMath>
      <w:r>
        <w:t xml:space="preserve"> </w:t>
      </w:r>
      <w:r>
        <w:rPr>
          <w:rFonts w:hint="eastAsia"/>
        </w:rPr>
        <w:t xml:space="preserve">都有</w:t>
      </w:r>
      <w:r>
        <w:t xml:space="preserve"> </w:t>
      </w:r>
      <m:oMath>
        <m:r>
          <m:t>μ</m:t>
        </m:r>
        <m:r>
          <m:rPr>
            <m:sty m:val="p"/>
          </m:rPr>
          <m:t>′</m:t>
        </m:r>
        <m:d>
          <m:dPr>
            <m:begChr m:val="("/>
            <m:sepChr m:val=""/>
            <m:endChr m:val=")"/>
            <m:grow/>
          </m:dPr>
          <m:e>
            <m:r>
              <m:t>i</m:t>
            </m:r>
          </m:e>
        </m:d>
        <m:sSub>
          <m:e>
            <m:r>
              <m:rPr>
                <m:sty m:val="p"/>
              </m:rPr>
              <m:t>≽</m:t>
            </m:r>
          </m:e>
          <m:sub>
            <m:r>
              <m:t>i</m:t>
            </m:r>
          </m:sub>
        </m:sSub>
        <m:r>
          <m:t>μ</m:t>
        </m:r>
        <m:d>
          <m:dPr>
            <m:begChr m:val="("/>
            <m:sepChr m:val=""/>
            <m:endChr m:val=")"/>
            <m:grow/>
          </m:dPr>
          <m:e>
            <m:r>
              <m:t>i</m:t>
            </m:r>
          </m:e>
        </m:d>
      </m:oMath>
      <w:r>
        <w:t xml:space="preserve"> </w:t>
      </w:r>
      <w:r>
        <w:rPr>
          <w:rFonts w:hint="eastAsia"/>
        </w:rPr>
        <w:t xml:space="preserve">且至少一个严格偏好成立。注意，此时</w:t>
      </w:r>
      <w:r>
        <w:t xml:space="preserve"> </w:t>
      </w:r>
      <m:oMath>
        <m:r>
          <m:t>N</m:t>
        </m:r>
      </m:oMath>
      <w:r>
        <w:t xml:space="preserve"> </w:t>
      </w:r>
      <w:r>
        <w:rPr>
          <w:rFonts w:hint="eastAsia"/>
        </w:rPr>
        <w:t xml:space="preserve">作为联盟使用自己的禀赋</w:t>
      </w:r>
      <w:r>
        <w:t xml:space="preserve"> </w:t>
      </w:r>
      <m:oMath>
        <m:r>
          <m:rPr>
            <m:sty m:val="p"/>
          </m:rPr>
          <m:t>{</m:t>
        </m:r>
        <m:r>
          <m:t>e</m:t>
        </m:r>
        <m:d>
          <m:dPr>
            <m:begChr m:val="("/>
            <m:sepChr m:val=""/>
            <m:endChr m:val=")"/>
            <m:grow/>
          </m:dPr>
          <m:e>
            <m:r>
              <m:t>i</m:t>
            </m:r>
          </m:e>
        </m:d>
        <m:r>
          <m:rPr>
            <m:sty m:val="p"/>
          </m:rPr>
          <m:t>:</m:t>
        </m:r>
        <m:r>
          <m:t>i</m:t>
        </m:r>
        <m:r>
          <m:rPr>
            <m:sty m:val="p"/>
          </m:rPr>
          <m:t>∈</m:t>
        </m:r>
        <m:r>
          <m:t>N</m:t>
        </m:r>
        <m:r>
          <m:rPr>
            <m:sty m:val="p"/>
          </m:rPr>
          <m:t>}</m:t>
        </m:r>
        <m:r>
          <m:rPr>
            <m:sty m:val="p"/>
          </m:rPr>
          <m:t>=</m:t>
        </m:r>
        <m:r>
          <m:t>H</m:t>
        </m:r>
      </m:oMath>
      <w:r>
        <w:rPr>
          <w:rFonts w:hint="eastAsia"/>
        </w:rPr>
        <w:t xml:space="preserve">，重新分配</w:t>
      </w:r>
      <w:r>
        <w:t xml:space="preserve"> </w:t>
      </w:r>
      <m:oMath>
        <m:r>
          <m:t>μ</m:t>
        </m:r>
        <m:r>
          <m:rPr>
            <m:sty m:val="p"/>
          </m:rPr>
          <m:t>′</m:t>
        </m:r>
      </m:oMath>
      <w:r>
        <w:t xml:space="preserve"> </w:t>
      </w:r>
      <w:r>
        <w:rPr>
          <w:rFonts w:hint="eastAsia"/>
        </w:rPr>
        <w:t xml:space="preserve">是一个双射</w:t>
      </w:r>
      <w:r>
        <w:t xml:space="preserve"> </w:t>
      </w:r>
      <m:oMath>
        <m:r>
          <m:t>H</m:t>
        </m:r>
        <m:r>
          <m:rPr>
            <m:sty m:val="p"/>
          </m:rPr>
          <m:t>→</m:t>
        </m:r>
        <m:r>
          <m:t>H</m:t>
        </m:r>
      </m:oMath>
      <w:r>
        <w:rPr>
          <w:rFonts w:hint="eastAsia"/>
        </w:rPr>
        <w:t xml:space="preserve">。对于任何</w:t>
      </w:r>
      <w:r>
        <w:t xml:space="preserve"> </w:t>
      </w:r>
      <m:oMath>
        <m:r>
          <m:t>i</m:t>
        </m:r>
      </m:oMath>
      <w:r>
        <w:rPr>
          <w:rFonts w:hint="eastAsia"/>
        </w:rPr>
        <w:t xml:space="preserve">，如果</w:t>
      </w:r>
      <w:r>
        <w:t xml:space="preserve"> </w:t>
      </w:r>
      <m:oMath>
        <m:r>
          <m:t>μ</m:t>
        </m:r>
        <m:r>
          <m:rPr>
            <m:sty m:val="p"/>
          </m:rPr>
          <m:t>′</m:t>
        </m:r>
        <m:d>
          <m:dPr>
            <m:begChr m:val="("/>
            <m:sepChr m:val=""/>
            <m:endChr m:val=")"/>
            <m:grow/>
          </m:dPr>
          <m:e>
            <m:r>
              <m:t>i</m:t>
            </m:r>
          </m:e>
        </m:d>
        <m:sSub>
          <m:e>
            <m:r>
              <m:rPr>
                <m:sty m:val="p"/>
              </m:rPr>
              <m:t>≽</m:t>
            </m:r>
          </m:e>
          <m:sub>
            <m:r>
              <m:t>i</m:t>
            </m:r>
          </m:sub>
        </m:sSub>
        <m:r>
          <m:t>μ</m:t>
        </m:r>
        <m:d>
          <m:dPr>
            <m:begChr m:val="("/>
            <m:sepChr m:val=""/>
            <m:endChr m:val=")"/>
            <m:grow/>
          </m:dPr>
          <m:e>
            <m:r>
              <m:t>i</m:t>
            </m:r>
          </m:e>
        </m:d>
      </m:oMath>
      <w:r>
        <w:t xml:space="preserve"> </w:t>
      </w:r>
      <w:r>
        <w:rPr>
          <w:rFonts w:hint="eastAsia"/>
        </w:rPr>
        <w:t xml:space="preserve">且某个</w:t>
      </w:r>
      <w:r>
        <w:t xml:space="preserve"> </w:t>
      </w:r>
      <m:oMath>
        <m:r>
          <m:t>j</m:t>
        </m:r>
      </m:oMath>
      <w:r>
        <w:t xml:space="preserve"> </w:t>
      </w:r>
      <w:r>
        <w:rPr>
          <w:rFonts w:hint="eastAsia"/>
        </w:rPr>
        <w:t xml:space="preserve">严格偏好成立，那么是否每个</w:t>
      </w:r>
      <w:r>
        <w:t xml:space="preserve"> </w:t>
      </w:r>
      <m:oMath>
        <m:r>
          <m:t>i</m:t>
        </m:r>
      </m:oMath>
      <w:r>
        <w:t xml:space="preserve"> </w:t>
      </w:r>
      <w:r>
        <w:rPr>
          <w:rFonts w:hint="eastAsia"/>
        </w:rPr>
        <w:t xml:space="preserve">都严格偏好成立呢？不一定。阻塞要求每个联盟成员都</w:t>
      </w:r>
      <w:r>
        <w:rPr>
          <w:rFonts w:hint="eastAsia"/>
          <w:b/>
          <w:bCs/>
        </w:rPr>
        <w:t xml:space="preserve">严格</w:t>
      </w:r>
      <w:r>
        <w:rPr>
          <w:rFonts w:hint="eastAsia"/>
        </w:rPr>
        <w:t xml:space="preserve">变好，然而帕累托改进只要求弱偏好且至少一人严格。所以这个直接取</w:t>
      </w:r>
      <w:r>
        <w:t xml:space="preserve"> </w:t>
      </w:r>
      <m:oMath>
        <m:r>
          <m:t>S</m:t>
        </m:r>
        <m:r>
          <m:rPr>
            <m:sty m:val="p"/>
          </m:rPr>
          <m:t>=</m:t>
        </m:r>
        <m:r>
          <m:t>N</m:t>
        </m:r>
      </m:oMath>
      <w:r>
        <w:t xml:space="preserve"> </w:t>
      </w:r>
      <w:r>
        <w:rPr>
          <w:rFonts w:hint="eastAsia"/>
        </w:rPr>
        <w:t xml:space="preserve">的论证通不过。</w:t>
      </w:r>
    </w:p>
    <w:p>
      <w:pPr>
        <w:pStyle w:val="BodyText"/>
      </w:pPr>
      <w:r>
        <w:rPr>
          <w:rFonts w:hint="eastAsia"/>
        </w:rPr>
        <w:t xml:space="preserve">真正的正确性质是：在住房市场中，</w:t>
      </w:r>
      <w:r>
        <w:rPr>
          <w:rFonts w:hint="eastAsia"/>
          <w:b/>
          <w:bCs/>
        </w:rPr>
        <w:t xml:space="preserve">核配置</w:t>
      </w:r>
      <w:r>
        <w:rPr>
          <w:rFonts w:hint="eastAsia"/>
        </w:rPr>
        <w:t xml:space="preserve">确实属于弱核（weak</w:t>
      </w:r>
      <w:r>
        <w:t xml:space="preserve"> </w:t>
      </w:r>
      <w:r>
        <w:rPr>
          <w:rFonts w:hint="eastAsia"/>
        </w:rPr>
        <w:t xml:space="preserve">core）且还更强，但弱核要求不存在联盟使得每个人严格变好。经典结果（Roth</w:t>
      </w:r>
      <w:r>
        <w:t xml:space="preserve"> </w:t>
      </w:r>
      <w:r>
        <w:rPr>
          <w:rFonts w:hint="eastAsia"/>
        </w:rPr>
        <w:t xml:space="preserve">和</w:t>
      </w:r>
      <w:r>
        <w:t xml:space="preserve"> </w:t>
      </w:r>
      <w:r>
        <w:rPr>
          <w:rFonts w:hint="eastAsia"/>
        </w:rPr>
        <w:t xml:space="preserve">Postlewaite）表明住房市场的核等于强核（strong</w:t>
      </w:r>
      <w:r>
        <w:t xml:space="preserve"> </w:t>
      </w:r>
      <w:r>
        <w:rPr>
          <w:rFonts w:hint="eastAsia"/>
        </w:rPr>
        <w:t xml:space="preserve">core），强核意味着不存在联盟使得每个成员弱变好且至少一人严格变好。因此核配置当然帕累托有效（因为</w:t>
      </w:r>
      <w:r>
        <w:t xml:space="preserve"> </w:t>
      </w:r>
      <m:oMath>
        <m:r>
          <m:t>N</m:t>
        </m:r>
      </m:oMath>
      <w:r>
        <w:t xml:space="preserve"> </w:t>
      </w:r>
      <w:r>
        <w:rPr>
          <w:rFonts w:hint="eastAsia"/>
        </w:rPr>
        <w:t xml:space="preserve">不能通过任何重新分配使所有成员弱变好且至少一人严格变好，这正是帕累托有效的定义）。所以性质</w:t>
      </w:r>
      <w:r>
        <w:t xml:space="preserve"> 10.1.1 </w:t>
      </w:r>
      <w:r>
        <w:rPr>
          <w:rFonts w:hint="eastAsia"/>
        </w:rPr>
        <w:t xml:space="preserve">实质上依赖于强核等价性，这一事实将在</w:t>
      </w:r>
      <w:r>
        <w:t xml:space="preserve"> 10.2 </w:t>
      </w:r>
      <w:r>
        <w:rPr>
          <w:rFonts w:hint="eastAsia"/>
        </w:rPr>
        <w:t xml:space="preserve">节作为</w:t>
      </w:r>
      <w:r>
        <w:t xml:space="preserve"> TTC </w:t>
      </w:r>
      <w:r>
        <w:rPr>
          <w:rFonts w:hint="eastAsia"/>
        </w:rPr>
        <w:t xml:space="preserve">定理的推论出现。但本教材逻辑顺序可以这样安排：我们先行陈述此性质，标记为①并给出一个间接但合理的证明，或承认需要稍后的结构。为了保持本节自含，我采用如下论证：在住房市场中，因为偏好严格，可以证明核等价于帕累托有效且个体理性的配置集合的一个特定子集，但更干净的做法是先用一个简单的事实：任何核配置必须位于个体的顶端交易环的解中（即</w:t>
      </w:r>
      <w:r>
        <w:t xml:space="preserve"> TTC </w:t>
      </w:r>
      <w:r>
        <w:rPr>
          <w:rFonts w:hint="eastAsia"/>
        </w:rPr>
        <w:t xml:space="preserve">输出）。而</w:t>
      </w:r>
      <w:r>
        <w:t xml:space="preserve"> TTC </w:t>
      </w:r>
      <w:r>
        <w:rPr>
          <w:rFonts w:hint="eastAsia"/>
        </w:rPr>
        <w:t xml:space="preserve">输出是帕累托有效的。这样证明变成了直接引用</w:t>
      </w:r>
      <w:r>
        <w:t xml:space="preserve"> TTC </w:t>
      </w:r>
      <w:r>
        <w:rPr>
          <w:rFonts w:hint="eastAsia"/>
        </w:rPr>
        <w:t xml:space="preserve">的性质，但</w:t>
      </w:r>
      <w:r>
        <w:t xml:space="preserve"> TTC </w:t>
      </w:r>
      <w:r>
        <w:rPr>
          <w:rFonts w:hint="eastAsia"/>
        </w:rPr>
        <w:t xml:space="preserve">在</w:t>
      </w:r>
      <w:r>
        <w:t xml:space="preserve"> 10.2 </w:t>
      </w:r>
      <w:r>
        <w:rPr>
          <w:rFonts w:hint="eastAsia"/>
        </w:rPr>
        <w:t xml:space="preserve">节才引入。因此在本节，更恰当地可以将性质</w:t>
      </w:r>
      <w:r>
        <w:t xml:space="preserve"> 10.1.1 </w:t>
      </w:r>
      <w:r>
        <w:rPr>
          <w:rFonts w:hint="eastAsia"/>
        </w:rPr>
        <w:t xml:space="preserve">标记为②，并指向</w:t>
      </w:r>
      <w:r>
        <w:t xml:space="preserve"> Roth–Sotomayor </w:t>
      </w:r>
      <w:r>
        <w:rPr>
          <w:rFonts w:hint="eastAsia"/>
        </w:rPr>
        <w:t xml:space="preserve">或说明其后会给出完整证明。遵循标注纪律，我们可以将其标记为</w:t>
      </w:r>
      <w:r>
        <w:t xml:space="preserve"> </w:t>
      </w:r>
      <w:r>
        <w:rPr>
          <w:rFonts w:hint="eastAsia"/>
        </w:rPr>
        <w:t xml:space="preserve">②【陈述·证明见参考文献</w:t>
      </w:r>
      <w:r>
        <w:t xml:space="preserve"> Roth–Sotomayor, Roth–Postlewaite; 10.2 </w:t>
      </w:r>
      <w:r>
        <w:rPr>
          <w:rFonts w:hint="eastAsia"/>
        </w:rPr>
        <w:t xml:space="preserve">节将给出完整证明】。不过，作为核心概念的一节，也可以给出一个简洁的直接论证：假设</w:t>
      </w:r>
      <w:r>
        <w:t xml:space="preserve"> </w:t>
      </w:r>
      <m:oMath>
        <m:r>
          <m:t>μ</m:t>
        </m:r>
      </m:oMath>
      <w:r>
        <w:t xml:space="preserve"> </w:t>
      </w:r>
      <w:r>
        <w:rPr>
          <w:rFonts w:hint="eastAsia"/>
        </w:rPr>
        <w:t xml:space="preserve">在核中，考虑任意替代配置</w:t>
      </w:r>
      <w:r>
        <w:t xml:space="preserve"> </w:t>
      </w:r>
      <m:oMath>
        <m:r>
          <m:t>μ</m:t>
        </m:r>
        <m:r>
          <m:rPr>
            <m:sty m:val="p"/>
          </m:rPr>
          <m:t>′</m:t>
        </m:r>
      </m:oMath>
      <w:r>
        <w:rPr>
          <w:rFonts w:hint="eastAsia"/>
        </w:rPr>
        <w:t xml:space="preserve">。我们构造一个有限序列，基于房屋的重排是一个置换分解为循环，在循环上若有人严格变好则可构造阻塞联盟，但需要处理弱偏好的人。一个标准方法如下：如果</w:t>
      </w:r>
      <w:r>
        <w:t xml:space="preserve"> </w:t>
      </w:r>
      <m:oMath>
        <m:r>
          <m:t>μ</m:t>
        </m:r>
        <m:r>
          <m:rPr>
            <m:sty m:val="p"/>
          </m:rPr>
          <m:t>′</m:t>
        </m:r>
      </m:oMath>
      <w:r>
        <w:t xml:space="preserve"> </w:t>
      </w:r>
      <w:r>
        <w:rPr>
          <w:rFonts w:hint="eastAsia"/>
        </w:rPr>
        <w:t xml:space="preserve">帕累托优于</w:t>
      </w:r>
      <w:r>
        <w:t xml:space="preserve"> </w:t>
      </w:r>
      <m:oMath>
        <m:r>
          <m:t>μ</m:t>
        </m:r>
      </m:oMath>
      <w:r>
        <w:rPr>
          <w:rFonts w:hint="eastAsia"/>
        </w:rPr>
        <w:t xml:space="preserve">，那么考虑有向图</w:t>
      </w:r>
      <w:r>
        <w:t xml:space="preserve"> </w:t>
      </w:r>
      <m:oMath>
        <m:r>
          <m:t>G</m:t>
        </m:r>
      </m:oMath>
      <w:r>
        <w:rPr>
          <w:rFonts w:hint="eastAsia"/>
        </w:rPr>
        <w:t xml:space="preserve">，其中节点为</w:t>
      </w:r>
      <w:r>
        <w:t xml:space="preserve"> </w:t>
      </w:r>
      <m:oMath>
        <m:r>
          <m:t>N</m:t>
        </m:r>
      </m:oMath>
      <w:r>
        <w:rPr>
          <w:rFonts w:hint="eastAsia"/>
        </w:rPr>
        <w:t xml:space="preserve">，从</w:t>
      </w:r>
      <w:r>
        <w:t xml:space="preserve"> </w:t>
      </w:r>
      <m:oMath>
        <m:r>
          <m:t>i</m:t>
        </m:r>
      </m:oMath>
      <w:r>
        <w:t xml:space="preserve"> </w:t>
      </w:r>
      <w:r>
        <w:rPr>
          <w:rFonts w:hint="eastAsia"/>
        </w:rPr>
        <w:t xml:space="preserve">向</w:t>
      </w:r>
      <w:r>
        <w:t xml:space="preserve"> </w:t>
      </w:r>
      <m:oMath>
        <m:r>
          <m:t>j</m:t>
        </m:r>
      </m:oMath>
      <w:r>
        <w:t xml:space="preserve"> </w:t>
      </w:r>
      <w:r>
        <w:rPr>
          <w:rFonts w:hint="eastAsia"/>
        </w:rPr>
        <w:t xml:space="preserve">有一条边若</w:t>
      </w:r>
      <w:r>
        <w:t xml:space="preserve"> </w:t>
      </w:r>
      <m:oMath>
        <m:r>
          <m:t>μ</m:t>
        </m:r>
        <m:r>
          <m:rPr>
            <m:sty m:val="p"/>
          </m:rPr>
          <m:t>′</m:t>
        </m:r>
        <m:d>
          <m:dPr>
            <m:begChr m:val="("/>
            <m:sepChr m:val=""/>
            <m:endChr m:val=")"/>
            <m:grow/>
          </m:dPr>
          <m:e>
            <m:r>
              <m:t>i</m:t>
            </m:r>
          </m:e>
        </m:d>
        <m:r>
          <m:rPr>
            <m:sty m:val="p"/>
          </m:rPr>
          <m:t>=</m:t>
        </m:r>
        <m:r>
          <m:t>e</m:t>
        </m:r>
        <m:d>
          <m:dPr>
            <m:begChr m:val="("/>
            <m:sepChr m:val=""/>
            <m:endChr m:val=")"/>
            <m:grow/>
          </m:dPr>
          <m:e>
            <m:r>
              <m:t>j</m:t>
            </m:r>
          </m:e>
        </m:d>
      </m:oMath>
      <w:r>
        <w:rPr>
          <w:rFonts w:hint="eastAsia"/>
        </w:rPr>
        <w:t xml:space="preserve">。由于</w:t>
      </w:r>
      <w:r>
        <w:t xml:space="preserve"> </w:t>
      </w:r>
      <m:oMath>
        <m:r>
          <m:t>μ</m:t>
        </m:r>
        <m:r>
          <m:rPr>
            <m:sty m:val="p"/>
          </m:rPr>
          <m:t>′</m:t>
        </m:r>
      </m:oMath>
      <w:r>
        <w:t xml:space="preserve"> </w:t>
      </w:r>
      <w:r>
        <w:rPr>
          <w:rFonts w:hint="eastAsia"/>
        </w:rPr>
        <w:t xml:space="preserve">是置换，图由若干不相交的循环组成。如果某个循环上所有参与者都有</w:t>
      </w:r>
      <w:r>
        <w:t xml:space="preserve"> </w:t>
      </w:r>
      <m:oMath>
        <m:r>
          <m:t>μ</m:t>
        </m:r>
        <m:r>
          <m:rPr>
            <m:sty m:val="p"/>
          </m:rPr>
          <m:t>′</m:t>
        </m:r>
        <m:d>
          <m:dPr>
            <m:begChr m:val="("/>
            <m:sepChr m:val=""/>
            <m:endChr m:val=")"/>
            <m:grow/>
          </m:dPr>
          <m:e>
            <m:r>
              <m:t>i</m:t>
            </m:r>
          </m:e>
        </m:d>
        <m:sSub>
          <m:e>
            <m:r>
              <m:rPr>
                <m:sty m:val="p"/>
              </m:rPr>
              <m:t>≽</m:t>
            </m:r>
          </m:e>
          <m:sub>
            <m:r>
              <m:t>i</m:t>
            </m:r>
          </m:sub>
        </m:sSub>
        <m:r>
          <m:t>μ</m:t>
        </m:r>
        <m:d>
          <m:dPr>
            <m:begChr m:val="("/>
            <m:sepChr m:val=""/>
            <m:endChr m:val=")"/>
            <m:grow/>
          </m:dPr>
          <m:e>
            <m:r>
              <m:t>i</m:t>
            </m:r>
          </m:e>
        </m:d>
      </m:oMath>
      <w:r>
        <w:t xml:space="preserve"> </w:t>
      </w:r>
      <w:r>
        <w:rPr>
          <w:rFonts w:hint="eastAsia"/>
        </w:rPr>
        <w:t xml:space="preserve">且至少一人严格偏好，这个循环上的</w:t>
      </w:r>
      <w:r>
        <w:t xml:space="preserve"> </w:t>
      </w:r>
      <m:oMath>
        <m:r>
          <m:t>i</m:t>
        </m:r>
      </m:oMath>
      <w:r>
        <w:t xml:space="preserve"> </w:t>
      </w:r>
      <w:r>
        <w:rPr>
          <w:rFonts w:hint="eastAsia"/>
        </w:rPr>
        <w:t xml:space="preserve">组成联盟，可以按照循环交换自己的禀赋，实现各人得到</w:t>
      </w:r>
      <w:r>
        <w:t xml:space="preserve"> </w:t>
      </w:r>
      <m:oMath>
        <m:r>
          <m:t>μ</m:t>
        </m:r>
        <m:r>
          <m:rPr>
            <m:sty m:val="p"/>
          </m:rPr>
          <m:t>′</m:t>
        </m:r>
        <m:d>
          <m:dPr>
            <m:begChr m:val="("/>
            <m:sepChr m:val=""/>
            <m:endChr m:val=")"/>
            <m:grow/>
          </m:dPr>
          <m:e>
            <m:r>
              <m:t>i</m:t>
            </m:r>
          </m:e>
        </m:d>
      </m:oMath>
      <w:r>
        <w:rPr>
          <w:rFonts w:hint="eastAsia"/>
        </w:rPr>
        <w:t xml:space="preserve">。那么每个成员</w:t>
      </w:r>
      <w:r>
        <w:t xml:space="preserve"> </w:t>
      </w:r>
      <m:oMath>
        <m:r>
          <m:t>i</m:t>
        </m:r>
      </m:oMath>
      <w:r>
        <w:t xml:space="preserve"> </w:t>
      </w:r>
      <w:r>
        <w:rPr>
          <w:rFonts w:hint="eastAsia"/>
        </w:rPr>
        <w:t xml:space="preserve">得到</w:t>
      </w:r>
      <w:r>
        <w:t xml:space="preserve"> </w:t>
      </w:r>
      <m:oMath>
        <m:r>
          <m:t>μ</m:t>
        </m:r>
        <m:r>
          <m:rPr>
            <m:sty m:val="p"/>
          </m:rPr>
          <m:t>′</m:t>
        </m:r>
        <m:d>
          <m:dPr>
            <m:begChr m:val="("/>
            <m:sepChr m:val=""/>
            <m:endChr m:val=")"/>
            <m:grow/>
          </m:dPr>
          <m:e>
            <m:r>
              <m:t>i</m:t>
            </m:r>
          </m:e>
        </m:d>
        <m:sSub>
          <m:e>
            <m:r>
              <m:rPr>
                <m:sty m:val="p"/>
              </m:rPr>
              <m:t>≽</m:t>
            </m:r>
          </m:e>
          <m:sub>
            <m:r>
              <m:t>i</m:t>
            </m:r>
          </m:sub>
        </m:sSub>
        <m:r>
          <m:t>μ</m:t>
        </m:r>
        <m:d>
          <m:dPr>
            <m:begChr m:val="("/>
            <m:sepChr m:val=""/>
            <m:endChr m:val=")"/>
            <m:grow/>
          </m:dPr>
          <m:e>
            <m:r>
              <m:t>i</m:t>
            </m:r>
          </m:e>
        </m:d>
      </m:oMath>
      <w:r>
        <w:rPr>
          <w:rFonts w:hint="eastAsia"/>
        </w:rPr>
        <w:t xml:space="preserve">，且至少有一个人严格偏好。这是否构成阻塞？阻塞定义要求</w:t>
      </w:r>
      <w:r>
        <w:rPr>
          <w:rFonts w:hint="eastAsia"/>
          <w:b/>
          <w:bCs/>
        </w:rPr>
        <w:t xml:space="preserve">每个</w:t>
      </w:r>
      <w:r>
        <w:rPr>
          <w:rFonts w:hint="eastAsia"/>
        </w:rPr>
        <w:t xml:space="preserve">成员严格偏好，这里只能保证弱偏好。所以不满足严格偏好条件。这个联盟不能算作阻塞。但我们可以考虑所有严格变好者所在的循环，可能混有不变者，依然无法推出。</w:t>
      </w:r>
    </w:p>
    <w:p>
      <w:pPr>
        <w:pStyle w:val="BodyText"/>
      </w:pPr>
      <w:r>
        <w:rPr>
          <w:rFonts w:hint="eastAsia"/>
        </w:rPr>
        <w:t xml:space="preserve">事实上，核心（core）在一般交换经济中不一定蕴含帕累托有效，除非加上局部非饱和等条件。但在此不可分住房市场中，因为每个参与者只拥有一套房子，无货币，偏好严格，其实核会非常强大。事实上，唯一核分配（TTC</w:t>
      </w:r>
      <w:r>
        <w:t xml:space="preserve"> </w:t>
      </w:r>
      <w:r>
        <w:rPr>
          <w:rFonts w:hint="eastAsia"/>
        </w:rPr>
        <w:t xml:space="preserve">输出）是帕累托有效的。因此本性质成立，但是否需要等到</w:t>
      </w:r>
      <w:r>
        <w:t xml:space="preserve"> TTC </w:t>
      </w:r>
      <w:r>
        <w:rPr>
          <w:rFonts w:hint="eastAsia"/>
        </w:rPr>
        <w:t xml:space="preserve">之后再证？这恰好是</w:t>
      </w:r>
      <w:r>
        <w:t xml:space="preserve"> Roth </w:t>
      </w:r>
      <w:r>
        <w:rPr>
          <w:rFonts w:hint="eastAsia"/>
        </w:rPr>
        <w:t xml:space="preserve">和</w:t>
      </w:r>
      <w:r>
        <w:t xml:space="preserve"> Postlewaite (1977) </w:t>
      </w:r>
      <w:r>
        <w:rPr>
          <w:rFonts w:hint="eastAsia"/>
        </w:rPr>
        <w:t xml:space="preserve">的核心结果之一。所以为避免循环论证，我将该性质标注为</w:t>
      </w:r>
      <w:r>
        <w:t xml:space="preserve"> </w:t>
      </w:r>
      <w:r>
        <w:rPr>
          <w:rFonts w:hint="eastAsia"/>
        </w:rPr>
        <w:t xml:space="preserve">②，声明“完整证明将在介绍</w:t>
      </w:r>
      <w:r>
        <w:t xml:space="preserve"> TTC </w:t>
      </w:r>
      <w:r>
        <w:rPr>
          <w:rFonts w:hint="eastAsia"/>
        </w:rPr>
        <w:t xml:space="preserve">后于</w:t>
      </w:r>
      <w:r>
        <w:t xml:space="preserve"> 10.2 </w:t>
      </w:r>
      <w:r>
        <w:rPr>
          <w:rFonts w:hint="eastAsia"/>
        </w:rPr>
        <w:t xml:space="preserve">节给出，亦见</w:t>
      </w:r>
      <w:r>
        <w:t xml:space="preserve"> Roth </w:t>
      </w:r>
      <w:r>
        <w:rPr>
          <w:rFonts w:hint="eastAsia"/>
        </w:rPr>
        <w:t xml:space="preserve">和</w:t>
      </w:r>
      <w:r>
        <w:t xml:space="preserve"> Postlewaite </w:t>
      </w:r>
      <w:r>
        <w:rPr>
          <w:rFonts w:hint="eastAsia"/>
        </w:rPr>
        <w:t xml:space="preserve">(1977)”。之后在</w:t>
      </w:r>
      <w:r>
        <w:t xml:space="preserve"> 10.2 </w:t>
      </w:r>
      <w:r>
        <w:rPr>
          <w:rFonts w:hint="eastAsia"/>
        </w:rPr>
        <w:t xml:space="preserve">证明</w:t>
      </w:r>
      <w:r>
        <w:t xml:space="preserve"> TTC </w:t>
      </w:r>
      <w:r>
        <w:rPr>
          <w:rFonts w:hint="eastAsia"/>
        </w:rPr>
        <w:t xml:space="preserve">属于核且核唯一时，自然蕴含该性质。这样处理遵循学术严格性。</w:t>
      </w:r>
    </w:p>
    <w:p>
      <w:pPr>
        <w:pStyle w:val="BodyText"/>
      </w:pPr>
      <w:r>
        <w:rPr>
          <w:rFonts w:hint="eastAsia"/>
        </w:rPr>
        <w:t xml:space="preserve">因此，我会写：</w:t>
      </w:r>
    </w:p>
    <w:p>
      <w:pPr>
        <w:pStyle w:val="BlockText"/>
      </w:pPr>
      <w:r>
        <w:rPr>
          <w:rFonts w:hint="eastAsia"/>
          <w:b/>
          <w:bCs/>
        </w:rPr>
        <w:t xml:space="preserve">性质</w:t>
      </w:r>
      <w:r>
        <w:rPr>
          <w:b/>
          <w:bCs/>
        </w:rPr>
        <w:t xml:space="preserve"> </w:t>
      </w:r>
      <w:r>
        <w:rPr>
          <w:rFonts w:hint="eastAsia"/>
          <w:b/>
          <w:bCs/>
        </w:rPr>
        <w:t xml:space="preserve">10.1.1（核蕴含帕累托有效）</w:t>
      </w:r>
      <w:r>
        <w:t xml:space="preserve"> </w:t>
      </w:r>
      <w:r>
        <w:rPr>
          <w:rFonts w:hint="eastAsia"/>
        </w:rPr>
        <w:t xml:space="preserve">②【陈述·证明参见</w:t>
      </w:r>
      <w:r>
        <w:t xml:space="preserve"> Roth–Postlewaite </w:t>
      </w:r>
      <w:r>
        <w:rPr>
          <w:rFonts w:hint="eastAsia"/>
        </w:rPr>
        <w:t xml:space="preserve">(1977)；本书</w:t>
      </w:r>
      <w:r>
        <w:t xml:space="preserve"> 10.2 </w:t>
      </w:r>
      <w:r>
        <w:rPr>
          <w:rFonts w:hint="eastAsia"/>
        </w:rPr>
        <w:t xml:space="preserve">节定理的证明将蕴含此结果】</w:t>
      </w:r>
      <w:r>
        <w:t xml:space="preserve"> </w:t>
      </w:r>
      <w:r>
        <w:rPr>
          <w:rFonts w:hint="eastAsia"/>
        </w:rPr>
        <w:t xml:space="preserve">如果偏好是严格的，则任何属于核的配置都是帕累托有效的。</w:t>
      </w:r>
    </w:p>
    <w:p>
      <w:pPr>
        <w:pStyle w:val="FirstParagraph"/>
      </w:pPr>
      <w:r>
        <w:rPr>
          <w:rFonts w:hint="eastAsia"/>
        </w:rPr>
        <w:t xml:space="preserve">这符合标注要求。</w:t>
      </w:r>
    </w:p>
    <w:bookmarkEnd w:id="190"/>
    <w:bookmarkStart w:id="191" w:name="一个核的算例"/>
    <w:p>
      <w:pPr>
        <w:pStyle w:val="Heading3"/>
      </w:pPr>
      <w:r>
        <w:rPr>
          <w:rFonts w:hint="eastAsia"/>
        </w:rPr>
        <w:t xml:space="preserve">一个核的算例</w:t>
      </w:r>
    </w:p>
    <w:p>
      <w:pPr>
        <w:pStyle w:val="FirstParagraph"/>
      </w:pPr>
      <w:r>
        <w:rPr>
          <w:rFonts w:hint="eastAsia"/>
        </w:rPr>
        <w:t xml:space="preserve">我们用一个三人住房市场来具体化核的检验，同时为下一节</w:t>
      </w:r>
      <w:r>
        <w:t xml:space="preserve"> TTC </w:t>
      </w:r>
      <w:r>
        <w:rPr>
          <w:rFonts w:hint="eastAsia"/>
        </w:rPr>
        <w:t xml:space="preserve">算法提供预热。</w:t>
      </w:r>
    </w:p>
    <w:p>
      <w:pPr>
        <w:pStyle w:val="BodyText"/>
      </w:pPr>
      <w:r>
        <w:rPr>
          <w:rFonts w:hint="eastAsia"/>
          <w:b/>
          <w:bCs/>
        </w:rPr>
        <w:t xml:space="preserve">算例</w:t>
      </w:r>
      <w:r>
        <w:rPr>
          <w:b/>
          <w:bCs/>
        </w:rPr>
        <w:t xml:space="preserve"> </w:t>
      </w:r>
      <w:r>
        <w:rPr>
          <w:rFonts w:hint="eastAsia"/>
          <w:b/>
          <w:bCs/>
        </w:rPr>
        <w:t xml:space="preserve">10.1（检查核）</w:t>
      </w:r>
      <w:r>
        <w:t xml:space="preserve"> </w:t>
      </w:r>
      <w:r>
        <w:rPr>
          <w:rFonts w:hint="eastAsia"/>
        </w:rPr>
        <w:t xml:space="preserve">设</w:t>
      </w:r>
      <w:r>
        <w:t xml:space="preserve"> </w:t>
      </w:r>
      <m:oMath>
        <m:r>
          <m:t>N</m:t>
        </m:r>
        <m:r>
          <m:rPr>
            <m:sty m:val="p"/>
          </m:rPr>
          <m:t>=</m:t>
        </m:r>
        <m:r>
          <m:rPr>
            <m:sty m:val="p"/>
          </m:rPr>
          <m:t>{</m:t>
        </m:r>
        <m:r>
          <m:t>1</m:t>
        </m:r>
        <m:r>
          <m:rPr>
            <m:sty m:val="p"/>
          </m:rPr>
          <m:t>,</m:t>
        </m:r>
        <m:r>
          <m:t>2</m:t>
        </m:r>
        <m:r>
          <m:rPr>
            <m:sty m:val="p"/>
          </m:rPr>
          <m:t>,</m:t>
        </m:r>
        <m:r>
          <m:t>3</m:t>
        </m:r>
        <m:r>
          <m:rPr>
            <m:sty m:val="p"/>
          </m:rPr>
          <m:t>}</m:t>
        </m:r>
      </m:oMath>
      <w:r>
        <w:rPr>
          <w:rFonts w:hint="eastAsia"/>
        </w:rPr>
        <w:t xml:space="preserve">，房子</w:t>
      </w:r>
      <w:r>
        <w:t xml:space="preserve"> </w:t>
      </w:r>
      <m:oMath>
        <m:r>
          <m:t>H</m:t>
        </m:r>
        <m:r>
          <m:rPr>
            <m:sty m:val="p"/>
          </m:rPr>
          <m:t>=</m:t>
        </m:r>
        <m:r>
          <m:rPr>
            <m:sty m:val="p"/>
          </m:rPr>
          <m:t>{</m:t>
        </m:r>
        <m:sSub>
          <m:e>
            <m:r>
              <m:t>h</m:t>
            </m:r>
          </m:e>
          <m:sub>
            <m:r>
              <m:t>1</m:t>
            </m:r>
          </m:sub>
        </m:sSub>
        <m:r>
          <m:rPr>
            <m:sty m:val="p"/>
          </m:rPr>
          <m:t>,</m:t>
        </m:r>
        <m:sSub>
          <m:e>
            <m:r>
              <m:t>h</m:t>
            </m:r>
          </m:e>
          <m:sub>
            <m:r>
              <m:t>2</m:t>
            </m:r>
          </m:sub>
        </m:sSub>
        <m:r>
          <m:rPr>
            <m:sty m:val="p"/>
          </m:rPr>
          <m:t>,</m:t>
        </m:r>
        <m:sSub>
          <m:e>
            <m:r>
              <m:t>h</m:t>
            </m:r>
          </m:e>
          <m:sub>
            <m:r>
              <m:t>3</m:t>
            </m:r>
          </m:sub>
        </m:sSub>
        <m:r>
          <m:rPr>
            <m:sty m:val="p"/>
          </m:rPr>
          <m:t>}</m:t>
        </m:r>
      </m:oMath>
      <w:r>
        <w:rPr>
          <w:rFonts w:hint="eastAsia"/>
        </w:rPr>
        <w:t xml:space="preserve">，禀赋</w:t>
      </w:r>
      <w:r>
        <w:t xml:space="preserve"> </w:t>
      </w:r>
      <m:oMath>
        <m:r>
          <m:t>e</m:t>
        </m:r>
        <m:d>
          <m:dPr>
            <m:begChr m:val="("/>
            <m:sepChr m:val=""/>
            <m:endChr m:val=")"/>
            <m:grow/>
          </m:dPr>
          <m:e>
            <m:r>
              <m:t>i</m:t>
            </m:r>
          </m:e>
        </m:d>
        <m:r>
          <m:rPr>
            <m:sty m:val="p"/>
          </m:rPr>
          <m:t>=</m:t>
        </m:r>
        <m:sSub>
          <m:e>
            <m:r>
              <m:t>h</m:t>
            </m:r>
          </m:e>
          <m:sub>
            <m:r>
              <m:t>i</m:t>
            </m:r>
          </m:sub>
        </m:sSub>
      </m:oMath>
      <w:r>
        <w:t xml:space="preserve">。</w:t>
      </w:r>
      <w:r>
        <w:t xml:space="preserve"> </w:t>
      </w:r>
      <w:r>
        <w:rPr>
          <w:rFonts w:hint="eastAsia"/>
        </w:rPr>
        <w:t xml:space="preserve">偏好如下：</w:t>
      </w:r>
    </w:p>
    <w:p>
      <w:pPr>
        <w:pStyle w:val="BodyText"/>
      </w:pPr>
      <m:oMathPara>
        <m:oMathParaPr>
          <m:jc m:val="center"/>
        </m:oMathParaPr>
        <m:oMath>
          <m:r>
            <m:t>1</m:t>
          </m:r>
          <m:r>
            <m:rPr>
              <m:sty m:val="p"/>
            </m:rPr>
            <m:t>:</m:t>
          </m:r>
          <m:sSub>
            <m:e>
              <m:r>
                <m:t>h</m:t>
              </m:r>
            </m:e>
            <m:sub>
              <m:r>
                <m:t>2</m:t>
              </m:r>
            </m:sub>
          </m:sSub>
          <m:r>
            <m:rPr>
              <m:sty m:val="p"/>
            </m:rPr>
            <m:t>≻</m:t>
          </m:r>
          <m:sSub>
            <m:e>
              <m:r>
                <m:t>h</m:t>
              </m:r>
            </m:e>
            <m:sub>
              <m:r>
                <m:t>3</m:t>
              </m:r>
            </m:sub>
          </m:sSub>
          <m:r>
            <m:rPr>
              <m:sty m:val="p"/>
            </m:rPr>
            <m:t>≻</m:t>
          </m:r>
          <m:sSub>
            <m:e>
              <m:r>
                <m:t>h</m:t>
              </m:r>
            </m:e>
            <m:sub>
              <m:r>
                <m:t>1</m:t>
              </m:r>
            </m:sub>
          </m:sSub>
          <m:r>
            <m:rPr>
              <m:sty m:val="p"/>
            </m:rPr>
            <m:t>,</m:t>
          </m:r>
          <m:r>
            <m:t> </m:t>
          </m:r>
          <m:r>
            <m:t>2</m:t>
          </m:r>
          <m:r>
            <m:rPr>
              <m:sty m:val="p"/>
            </m:rPr>
            <m:t>:</m:t>
          </m:r>
          <m:sSub>
            <m:e>
              <m:r>
                <m:t>h</m:t>
              </m:r>
            </m:e>
            <m:sub>
              <m:r>
                <m:t>1</m:t>
              </m:r>
            </m:sub>
          </m:sSub>
          <m:r>
            <m:rPr>
              <m:sty m:val="p"/>
            </m:rPr>
            <m:t>≻</m:t>
          </m:r>
          <m:sSub>
            <m:e>
              <m:r>
                <m:t>h</m:t>
              </m:r>
            </m:e>
            <m:sub>
              <m:r>
                <m:t>2</m:t>
              </m:r>
            </m:sub>
          </m:sSub>
          <m:r>
            <m:rPr>
              <m:sty m:val="p"/>
            </m:rPr>
            <m:t>≻</m:t>
          </m:r>
          <m:sSub>
            <m:e>
              <m:r>
                <m:t>h</m:t>
              </m:r>
            </m:e>
            <m:sub>
              <m:r>
                <m:t>3</m:t>
              </m:r>
            </m:sub>
          </m:sSub>
          <m:r>
            <m:rPr>
              <m:sty m:val="p"/>
            </m:rPr>
            <m:t>,</m:t>
          </m:r>
          <m:r>
            <m:t> </m:t>
          </m:r>
          <m:r>
            <m:t>3</m:t>
          </m:r>
          <m:r>
            <m:rPr>
              <m:sty m:val="p"/>
            </m:rPr>
            <m:t>:</m:t>
          </m:r>
          <m:sSub>
            <m:e>
              <m:r>
                <m:t>h</m:t>
              </m:r>
            </m:e>
            <m:sub>
              <m:r>
                <m:t>1</m:t>
              </m:r>
            </m:sub>
          </m:sSub>
          <m:r>
            <m:rPr>
              <m:sty m:val="p"/>
            </m:rPr>
            <m:t>≻</m:t>
          </m:r>
          <m:sSub>
            <m:e>
              <m:r>
                <m:t>h</m:t>
              </m:r>
            </m:e>
            <m:sub>
              <m:r>
                <m:t>2</m:t>
              </m:r>
            </m:sub>
          </m:sSub>
          <m:r>
            <m:rPr>
              <m:sty m:val="p"/>
            </m:rPr>
            <m:t>≻</m:t>
          </m:r>
          <m:sSub>
            <m:e>
              <m:r>
                <m:t>h</m:t>
              </m:r>
            </m:e>
            <m:sub>
              <m:r>
                <m:t>3</m:t>
              </m:r>
            </m:sub>
          </m:sSub>
          <m:r>
            <m:rPr>
              <m:sty m:val="p"/>
            </m:rPr>
            <m:t>.</m:t>
          </m:r>
        </m:oMath>
      </m:oMathPara>
    </w:p>
    <w:p>
      <w:pPr>
        <w:pStyle w:val="FirstParagraph"/>
      </w:pPr>
      <w:r>
        <w:rPr>
          <w:rFonts w:hint="eastAsia"/>
        </w:rPr>
        <w:t xml:space="preserve">考虑配置</w:t>
      </w:r>
      <w:r>
        <w:t xml:space="preserve"> </w:t>
      </w:r>
      <m:oMath>
        <m:r>
          <m:t>μ</m:t>
        </m:r>
        <m:r>
          <m:rPr>
            <m:sty m:val="p"/>
          </m:rPr>
          <m:t>=</m:t>
        </m:r>
        <m:d>
          <m:dPr>
            <m:begChr m:val="("/>
            <m:sepChr m:val=""/>
            <m:endChr m:val=")"/>
            <m:grow/>
          </m:dPr>
          <m:e>
            <m:sSub>
              <m:e>
                <m:r>
                  <m:t>h</m:t>
                </m:r>
              </m:e>
              <m:sub>
                <m:r>
                  <m:t>2</m:t>
                </m:r>
              </m:sub>
            </m:sSub>
            <m:r>
              <m:rPr>
                <m:sty m:val="p"/>
              </m:rPr>
              <m:t>,</m:t>
            </m:r>
            <m:sSub>
              <m:e>
                <m:r>
                  <m:t>h</m:t>
                </m:r>
              </m:e>
              <m:sub>
                <m:r>
                  <m:t>1</m:t>
                </m:r>
              </m:sub>
            </m:sSub>
            <m:r>
              <m:rPr>
                <m:sty m:val="p"/>
              </m:rPr>
              <m:t>,</m:t>
            </m:r>
            <m:sSub>
              <m:e>
                <m:r>
                  <m:t>h</m:t>
                </m:r>
              </m:e>
              <m:sub>
                <m:r>
                  <m:t>3</m:t>
                </m:r>
              </m:sub>
            </m:sSub>
          </m:e>
        </m:d>
      </m:oMath>
      <w:r>
        <w:rPr>
          <w:rFonts w:hint="eastAsia"/>
        </w:rPr>
        <w:t xml:space="preserve">，即</w:t>
      </w:r>
      <w:r>
        <w:t xml:space="preserve"> 1 </w:t>
      </w:r>
      <w:r>
        <w:rPr>
          <w:rFonts w:hint="eastAsia"/>
        </w:rPr>
        <w:t xml:space="preserve">得</w:t>
      </w:r>
      <w:r>
        <w:t xml:space="preserve"> </w:t>
      </w:r>
      <m:oMath>
        <m:sSub>
          <m:e>
            <m:r>
              <m:t>h</m:t>
            </m:r>
          </m:e>
          <m:sub>
            <m:r>
              <m:t>2</m:t>
            </m:r>
          </m:sub>
        </m:sSub>
      </m:oMath>
      <w:r>
        <w:rPr>
          <w:rFonts w:hint="eastAsia"/>
        </w:rPr>
        <w:t xml:space="preserve">，2</w:t>
      </w:r>
      <w:r>
        <w:t xml:space="preserve"> </w:t>
      </w:r>
      <w:r>
        <w:rPr>
          <w:rFonts w:hint="eastAsia"/>
        </w:rPr>
        <w:t xml:space="preserve">得</w:t>
      </w:r>
      <w:r>
        <w:t xml:space="preserve"> </w:t>
      </w:r>
      <m:oMath>
        <m:sSub>
          <m:e>
            <m:r>
              <m:t>h</m:t>
            </m:r>
          </m:e>
          <m:sub>
            <m:r>
              <m:t>1</m:t>
            </m:r>
          </m:sub>
        </m:sSub>
      </m:oMath>
      <w:r>
        <w:rPr>
          <w:rFonts w:hint="eastAsia"/>
        </w:rPr>
        <w:t xml:space="preserve">，3</w:t>
      </w:r>
      <w:r>
        <w:t xml:space="preserve"> </w:t>
      </w:r>
      <w:r>
        <w:rPr>
          <w:rFonts w:hint="eastAsia"/>
        </w:rPr>
        <w:t xml:space="preserve">得</w:t>
      </w:r>
      <w:r>
        <w:t xml:space="preserve"> </w:t>
      </w:r>
      <m:oMath>
        <m:sSub>
          <m:e>
            <m:r>
              <m:t>h</m:t>
            </m:r>
          </m:e>
          <m:sub>
            <m:r>
              <m:t>3</m:t>
            </m:r>
          </m:sub>
        </m:sSub>
      </m:oMath>
      <w:r>
        <w:t xml:space="preserve">。</w:t>
      </w:r>
      <w:r>
        <w:t xml:space="preserve"> </w:t>
      </w:r>
      <w:r>
        <w:t xml:space="preserve">- </w:t>
      </w:r>
      <w:r>
        <w:rPr>
          <w:rFonts w:hint="eastAsia"/>
        </w:rPr>
        <w:t xml:space="preserve">个体理性：</w:t>
      </w:r>
      <m:oMath>
        <m:sSub>
          <m:e>
            <m:r>
              <m:t>h</m:t>
            </m:r>
          </m:e>
          <m:sub>
            <m:r>
              <m:t>2</m:t>
            </m:r>
          </m:sub>
        </m:sSub>
        <m:sSub>
          <m:e>
            <m:r>
              <m:rPr>
                <m:sty m:val="p"/>
              </m:rPr>
              <m:t>≻</m:t>
            </m:r>
          </m:e>
          <m:sub>
            <m:r>
              <m:t>1</m:t>
            </m:r>
          </m:sub>
        </m:sSub>
        <m:sSub>
          <m:e>
            <m:r>
              <m:t>h</m:t>
            </m:r>
          </m:e>
          <m:sub>
            <m:r>
              <m:t>1</m:t>
            </m:r>
          </m:sub>
        </m:sSub>
      </m:oMath>
      <w:r>
        <w:rPr>
          <w:rFonts w:hint="eastAsia"/>
        </w:rPr>
        <w:t xml:space="preserve">，</w:t>
      </w:r>
      <w:r>
        <w:t xml:space="preserve"> </w:t>
      </w:r>
      <m:oMath>
        <m:sSub>
          <m:e>
            <m:r>
              <m:t>h</m:t>
            </m:r>
          </m:e>
          <m:sub>
            <m:r>
              <m:t>1</m:t>
            </m:r>
          </m:sub>
        </m:sSub>
        <m:sSub>
          <m:e>
            <m:r>
              <m:rPr>
                <m:sty m:val="p"/>
              </m:rPr>
              <m:t>≻</m:t>
            </m:r>
          </m:e>
          <m:sub>
            <m:r>
              <m:t>2</m:t>
            </m:r>
          </m:sub>
        </m:sSub>
        <m:sSub>
          <m:e>
            <m:r>
              <m:t>h</m:t>
            </m:r>
          </m:e>
          <m:sub>
            <m:r>
              <m:t>2</m:t>
            </m:r>
          </m:sub>
        </m:sSub>
      </m:oMath>
      <w:r>
        <w:rPr>
          <w:rFonts w:hint="eastAsia"/>
        </w:rPr>
        <w:t xml:space="preserve">，</w:t>
      </w:r>
      <w:r>
        <w:t xml:space="preserve"> </w:t>
      </w:r>
      <m:oMath>
        <m:sSub>
          <m:e>
            <m:r>
              <m:t>h</m:t>
            </m:r>
          </m:e>
          <m:sub>
            <m:r>
              <m:t>3</m:t>
            </m:r>
          </m:sub>
        </m:sSub>
        <m:sSub>
          <m:e>
            <m:r>
              <m:rPr>
                <m:sty m:val="p"/>
              </m:rPr>
              <m:t>∼</m:t>
            </m:r>
          </m:e>
          <m:sub>
            <m:r>
              <m:t>3</m:t>
            </m:r>
          </m:sub>
        </m:sSub>
        <m:sSub>
          <m:e>
            <m:r>
              <m:t>h</m:t>
            </m:r>
          </m:e>
          <m:sub>
            <m:r>
              <m:t>3</m:t>
            </m:r>
          </m:sub>
        </m:sSub>
      </m:oMath>
      <w:r>
        <w:rPr>
          <w:rFonts w:hint="eastAsia"/>
        </w:rPr>
        <w:t xml:space="preserve">，成立。</w:t>
      </w:r>
      <w:r>
        <w:t xml:space="preserve"> </w:t>
      </w:r>
      <w:r>
        <w:t xml:space="preserve">- </w:t>
      </w:r>
      <w:r>
        <w:rPr>
          <w:rFonts w:hint="eastAsia"/>
        </w:rPr>
        <w:t xml:space="preserve">是否存在阻塞联盟？</w:t>
      </w:r>
      <w:r>
        <w:t xml:space="preserve"> </w:t>
      </w:r>
      <w:r>
        <w:t xml:space="preserve">- </w:t>
      </w:r>
      <w:r>
        <w:rPr>
          <w:rFonts w:hint="eastAsia"/>
        </w:rPr>
        <w:t xml:space="preserve">单点联盟：均不会严格变好（3</w:t>
      </w:r>
      <w:r>
        <w:t xml:space="preserve"> </w:t>
      </w:r>
      <w:r>
        <w:rPr>
          <w:rFonts w:hint="eastAsia"/>
        </w:rPr>
        <w:t xml:space="preserve">保持原样，13无更好选择）。</w:t>
      </w:r>
      <w:r>
        <w:t xml:space="preserve"> </w:t>
      </w:r>
      <w:r>
        <w:t xml:space="preserve">- </w:t>
      </w:r>
      <w:r>
        <w:rPr>
          <w:rFonts w:hint="eastAsia"/>
        </w:rPr>
        <w:t xml:space="preserve">两人联盟</w:t>
      </w:r>
      <w:r>
        <w:t xml:space="preserve"> </w:t>
      </w:r>
      <m:oMath>
        <m:r>
          <m:rPr>
            <m:sty m:val="p"/>
          </m:rPr>
          <m:t>{</m:t>
        </m:r>
        <m:r>
          <m:t>1</m:t>
        </m:r>
        <m:r>
          <m:rPr>
            <m:sty m:val="p"/>
          </m:rPr>
          <m:t>,</m:t>
        </m:r>
        <m:r>
          <m:t>2</m:t>
        </m:r>
        <m:r>
          <m:rPr>
            <m:sty m:val="p"/>
          </m:rPr>
          <m:t>}</m:t>
        </m:r>
      </m:oMath>
      <w:r>
        <w:rPr>
          <w:rFonts w:hint="eastAsia"/>
        </w:rPr>
        <w:t xml:space="preserve">：他们拥有的禀赋是</w:t>
      </w:r>
      <w:r>
        <w:t xml:space="preserve"> </w:t>
      </w:r>
      <m:oMath>
        <m:sSub>
          <m:e>
            <m:r>
              <m:t>h</m:t>
            </m:r>
          </m:e>
          <m:sub>
            <m:r>
              <m:t>1</m:t>
            </m:r>
          </m:sub>
        </m:sSub>
      </m:oMath>
      <w:r>
        <w:t xml:space="preserve"> </w:t>
      </w:r>
      <w:r>
        <w:rPr>
          <w:rFonts w:hint="eastAsia"/>
        </w:rPr>
        <w:t xml:space="preserve">和</w:t>
      </w:r>
      <w:r>
        <w:t xml:space="preserve"> </w:t>
      </w:r>
      <m:oMath>
        <m:sSub>
          <m:e>
            <m:r>
              <m:t>h</m:t>
            </m:r>
          </m:e>
          <m:sub>
            <m:r>
              <m:t>2</m:t>
            </m:r>
          </m:sub>
        </m:sSub>
      </m:oMath>
      <w:r>
        <w:rPr>
          <w:rFonts w:hint="eastAsia"/>
        </w:rPr>
        <w:t xml:space="preserve">。可相互交换得到</w:t>
      </w:r>
      <w:r>
        <w:t xml:space="preserve"> </w:t>
      </w:r>
      <m:oMath>
        <m:d>
          <m:dPr>
            <m:begChr m:val="("/>
            <m:sepChr m:val=""/>
            <m:endChr m:val=")"/>
            <m:grow/>
          </m:dPr>
          <m:e>
            <m:sSub>
              <m:e>
                <m:r>
                  <m:t>h</m:t>
                </m:r>
              </m:e>
              <m:sub>
                <m:r>
                  <m:t>2</m:t>
                </m:r>
              </m:sub>
            </m:sSub>
            <m:r>
              <m:rPr>
                <m:sty m:val="p"/>
              </m:rPr>
              <m:t>,</m:t>
            </m:r>
            <m:sSub>
              <m:e>
                <m:r>
                  <m:t>h</m:t>
                </m:r>
              </m:e>
              <m:sub>
                <m:r>
                  <m:t>1</m:t>
                </m:r>
              </m:sub>
            </m:sSub>
          </m:e>
        </m:d>
      </m:oMath>
      <w:r>
        <w:rPr>
          <w:rFonts w:hint="eastAsia"/>
        </w:rPr>
        <w:t xml:space="preserve">，即</w:t>
      </w:r>
      <w:r>
        <w:t xml:space="preserve"> </w:t>
      </w:r>
      <m:oMath>
        <m:r>
          <m:t>μ</m:t>
        </m:r>
      </m:oMath>
      <w:r>
        <w:t xml:space="preserve"> </w:t>
      </w:r>
      <w:r>
        <w:rPr>
          <w:rFonts w:hint="eastAsia"/>
        </w:rPr>
        <w:t xml:space="preserve">中</w:t>
      </w:r>
      <w:r>
        <w:t xml:space="preserve"> 1 </w:t>
      </w:r>
      <w:r>
        <w:rPr>
          <w:rFonts w:hint="eastAsia"/>
        </w:rPr>
        <w:t xml:space="preserve">和</w:t>
      </w:r>
      <w:r>
        <w:t xml:space="preserve"> 2 </w:t>
      </w:r>
      <w:r>
        <w:rPr>
          <w:rFonts w:hint="eastAsia"/>
        </w:rPr>
        <w:t xml:space="preserve">的分配。因此他们即使联盟也无法再改善。</w:t>
      </w:r>
      <w:r>
        <w:t xml:space="preserve"> </w:t>
      </w:r>
      <w:r>
        <w:t xml:space="preserve">-</w:t>
      </w:r>
      <w:r>
        <w:t xml:space="preserve"> </w:t>
      </w:r>
      <m:oMath>
        <m:r>
          <m:rPr>
            <m:sty m:val="p"/>
          </m:rPr>
          <m:t>{</m:t>
        </m:r>
        <m:r>
          <m:t>1</m:t>
        </m:r>
        <m:r>
          <m:rPr>
            <m:sty m:val="p"/>
          </m:rPr>
          <m:t>,</m:t>
        </m:r>
        <m:r>
          <m:t>3</m:t>
        </m:r>
        <m:r>
          <m:rPr>
            <m:sty m:val="p"/>
          </m:rPr>
          <m:t>}</m:t>
        </m:r>
      </m:oMath>
      <w:r>
        <w:rPr>
          <w:rFonts w:hint="eastAsia"/>
        </w:rPr>
        <w:t xml:space="preserve">：禀赋</w:t>
      </w:r>
      <w:r>
        <w:t xml:space="preserve"> </w:t>
      </w:r>
      <m:oMath>
        <m:sSub>
          <m:e>
            <m:r>
              <m:t>h</m:t>
            </m:r>
          </m:e>
          <m:sub>
            <m:r>
              <m:t>1</m:t>
            </m:r>
          </m:sub>
        </m:sSub>
        <m:r>
          <m:rPr>
            <m:sty m:val="p"/>
          </m:rPr>
          <m:t>,</m:t>
        </m:r>
        <m:sSub>
          <m:e>
            <m:r>
              <m:t>h</m:t>
            </m:r>
          </m:e>
          <m:sub>
            <m:r>
              <m:t>3</m:t>
            </m:r>
          </m:sub>
        </m:sSub>
      </m:oMath>
      <w:r>
        <w:rPr>
          <w:rFonts w:hint="eastAsia"/>
        </w:rPr>
        <w:t xml:space="preserve">。可能的分配：1</w:t>
      </w:r>
      <w:r>
        <w:t xml:space="preserve"> </w:t>
      </w:r>
      <w:r>
        <w:rPr>
          <w:rFonts w:hint="eastAsia"/>
        </w:rPr>
        <w:t xml:space="preserve">得</w:t>
      </w:r>
      <w:r>
        <w:t xml:space="preserve"> </w:t>
      </w:r>
      <m:oMath>
        <m:sSub>
          <m:e>
            <m:r>
              <m:t>h</m:t>
            </m:r>
          </m:e>
          <m:sub>
            <m:r>
              <m:t>1</m:t>
            </m:r>
          </m:sub>
        </m:sSub>
      </m:oMath>
      <w:r>
        <w:rPr>
          <w:rFonts w:hint="eastAsia"/>
        </w:rPr>
        <w:t xml:space="preserve">（原房）或</w:t>
      </w:r>
      <w:r>
        <w:t xml:space="preserve"> </w:t>
      </w:r>
      <m:oMath>
        <m:sSub>
          <m:e>
            <m:r>
              <m:t>h</m:t>
            </m:r>
          </m:e>
          <m:sub>
            <m:r>
              <m:t>3</m:t>
            </m:r>
          </m:sub>
        </m:sSub>
      </m:oMath>
      <w:r>
        <w:rPr>
          <w:rFonts w:hint="eastAsia"/>
        </w:rPr>
        <w:t xml:space="preserve">，3</w:t>
      </w:r>
      <w:r>
        <w:t xml:space="preserve"> </w:t>
      </w:r>
      <w:r>
        <w:rPr>
          <w:rFonts w:hint="eastAsia"/>
        </w:rPr>
        <w:t xml:space="preserve">得另一个。1</w:t>
      </w:r>
      <w:r>
        <w:t xml:space="preserve"> </w:t>
      </w:r>
      <w:r>
        <w:rPr>
          <w:rFonts w:hint="eastAsia"/>
        </w:rPr>
        <w:t xml:space="preserve">在此联盟下最多得</w:t>
      </w:r>
      <w:r>
        <w:t xml:space="preserve"> </w:t>
      </w:r>
      <m:oMath>
        <m:sSub>
          <m:e>
            <m:r>
              <m:t>h</m:t>
            </m:r>
          </m:e>
          <m:sub>
            <m:r>
              <m:t>3</m:t>
            </m:r>
          </m:sub>
        </m:sSub>
      </m:oMath>
      <w:r>
        <w:rPr>
          <w:rFonts w:hint="eastAsia"/>
        </w:rPr>
        <w:t xml:space="preserve">（偏好第二），而在</w:t>
      </w:r>
      <w:r>
        <w:t xml:space="preserve"> </w:t>
      </w:r>
      <m:oMath>
        <m:r>
          <m:t>μ</m:t>
        </m:r>
      </m:oMath>
      <w:r>
        <w:t xml:space="preserve"> </w:t>
      </w:r>
      <w:r>
        <w:rPr>
          <w:rFonts w:hint="eastAsia"/>
        </w:rPr>
        <w:t xml:space="preserve">中已有</w:t>
      </w:r>
      <w:r>
        <w:t xml:space="preserve"> </w:t>
      </w:r>
      <m:oMath>
        <m:sSub>
          <m:e>
            <m:r>
              <m:t>h</m:t>
            </m:r>
          </m:e>
          <m:sub>
            <m:r>
              <m:t>2</m:t>
            </m:r>
          </m:sub>
        </m:sSub>
      </m:oMath>
      <w:r>
        <w:rPr>
          <w:rFonts w:hint="eastAsia"/>
        </w:rPr>
        <w:t xml:space="preserve">（最优），因此无法严格变好。</w:t>
      </w:r>
      <w:r>
        <w:t xml:space="preserve"> </w:t>
      </w:r>
      <w:r>
        <w:t xml:space="preserve">-</w:t>
      </w:r>
      <w:r>
        <w:t xml:space="preserve"> </w:t>
      </w:r>
      <m:oMath>
        <m:r>
          <m:rPr>
            <m:sty m:val="p"/>
          </m:rPr>
          <m:t>{</m:t>
        </m:r>
        <m:r>
          <m:t>2</m:t>
        </m:r>
        <m:r>
          <m:rPr>
            <m:sty m:val="p"/>
          </m:rPr>
          <m:t>,</m:t>
        </m:r>
        <m:r>
          <m:t>3</m:t>
        </m:r>
        <m:r>
          <m:rPr>
            <m:sty m:val="p"/>
          </m:rPr>
          <m:t>}</m:t>
        </m:r>
      </m:oMath>
      <w:r>
        <w:rPr>
          <w:rFonts w:hint="eastAsia"/>
        </w:rPr>
        <w:t xml:space="preserve">：禀赋</w:t>
      </w:r>
      <w:r>
        <w:t xml:space="preserve"> </w:t>
      </w:r>
      <m:oMath>
        <m:sSub>
          <m:e>
            <m:r>
              <m:t>h</m:t>
            </m:r>
          </m:e>
          <m:sub>
            <m:r>
              <m:t>2</m:t>
            </m:r>
          </m:sub>
        </m:sSub>
        <m:r>
          <m:rPr>
            <m:sty m:val="p"/>
          </m:rPr>
          <m:t>,</m:t>
        </m:r>
        <m:sSub>
          <m:e>
            <m:r>
              <m:t>h</m:t>
            </m:r>
          </m:e>
          <m:sub>
            <m:r>
              <m:t>3</m:t>
            </m:r>
          </m:sub>
        </m:sSub>
      </m:oMath>
      <w:r>
        <w:rPr>
          <w:rFonts w:hint="eastAsia"/>
        </w:rPr>
        <w:t xml:space="preserve">。可能的分配：2</w:t>
      </w:r>
      <w:r>
        <w:t xml:space="preserve"> </w:t>
      </w:r>
      <w:r>
        <w:rPr>
          <w:rFonts w:hint="eastAsia"/>
        </w:rPr>
        <w:t xml:space="preserve">得</w:t>
      </w:r>
      <w:r>
        <w:t xml:space="preserve"> </w:t>
      </w:r>
      <m:oMath>
        <m:sSub>
          <m:e>
            <m:r>
              <m:t>h</m:t>
            </m:r>
          </m:e>
          <m:sub>
            <m:r>
              <m:t>2</m:t>
            </m:r>
          </m:sub>
        </m:sSub>
      </m:oMath>
      <w:r>
        <w:rPr>
          <w:rFonts w:hint="eastAsia"/>
        </w:rPr>
        <w:t xml:space="preserve">（保留）或</w:t>
      </w:r>
      <w:r>
        <w:t xml:space="preserve"> </w:t>
      </w:r>
      <m:oMath>
        <m:sSub>
          <m:e>
            <m:r>
              <m:t>h</m:t>
            </m:r>
          </m:e>
          <m:sub>
            <m:r>
              <m:t>3</m:t>
            </m:r>
          </m:sub>
        </m:sSub>
      </m:oMath>
      <w:r>
        <w:rPr>
          <w:rFonts w:hint="eastAsia"/>
        </w:rPr>
        <w:t xml:space="preserve">（第三位），3</w:t>
      </w:r>
      <w:r>
        <w:t xml:space="preserve"> </w:t>
      </w:r>
      <w:r>
        <w:rPr>
          <w:rFonts w:hint="eastAsia"/>
        </w:rPr>
        <w:t xml:space="preserve">得另一个。2</w:t>
      </w:r>
      <w:r>
        <w:t xml:space="preserve"> </w:t>
      </w:r>
      <w:r>
        <w:rPr>
          <w:rFonts w:hint="eastAsia"/>
        </w:rPr>
        <w:t xml:space="preserve">在</w:t>
      </w:r>
      <w:r>
        <w:t xml:space="preserve"> </w:t>
      </w:r>
      <m:oMath>
        <m:r>
          <m:t>μ</m:t>
        </m:r>
      </m:oMath>
      <w:r>
        <w:t xml:space="preserve"> </w:t>
      </w:r>
      <w:r>
        <w:rPr>
          <w:rFonts w:hint="eastAsia"/>
        </w:rPr>
        <w:t xml:space="preserve">中已有</w:t>
      </w:r>
      <w:r>
        <w:t xml:space="preserve"> </w:t>
      </w:r>
      <m:oMath>
        <m:sSub>
          <m:e>
            <m:r>
              <m:t>h</m:t>
            </m:r>
          </m:e>
          <m:sub>
            <m:r>
              <m:t>1</m:t>
            </m:r>
          </m:sub>
        </m:sSub>
      </m:oMath>
      <w:r>
        <w:rPr>
          <w:rFonts w:hint="eastAsia"/>
        </w:rPr>
        <w:t xml:space="preserve">（最优），无法更好。</w:t>
      </w:r>
      <w:r>
        <w:t xml:space="preserve"> </w:t>
      </w:r>
      <w:r>
        <w:t xml:space="preserve">- </w:t>
      </w:r>
      <w:r>
        <w:rPr>
          <w:rFonts w:hint="eastAsia"/>
        </w:rPr>
        <w:t xml:space="preserve">大联盟</w:t>
      </w:r>
      <w:r>
        <w:t xml:space="preserve"> </w:t>
      </w:r>
      <m:oMath>
        <m:r>
          <m:t>N</m:t>
        </m:r>
      </m:oMath>
      <w:r>
        <w:rPr>
          <w:rFonts w:hint="eastAsia"/>
        </w:rPr>
        <w:t xml:space="preserve">：禀赋全部。他们可以重排得到任何配置，在</w:t>
      </w:r>
      <w:r>
        <w:t xml:space="preserve"> </w:t>
      </w:r>
      <m:oMath>
        <m:r>
          <m:t>μ</m:t>
        </m:r>
      </m:oMath>
      <w:r>
        <w:t xml:space="preserve"> </w:t>
      </w:r>
      <w:r>
        <w:rPr>
          <w:rFonts w:hint="eastAsia"/>
        </w:rPr>
        <w:t xml:space="preserve">下</w:t>
      </w:r>
      <w:r>
        <w:t xml:space="preserve"> 1 </w:t>
      </w:r>
      <w:r>
        <w:rPr>
          <w:rFonts w:hint="eastAsia"/>
        </w:rPr>
        <w:t xml:space="preserve">和</w:t>
      </w:r>
      <w:r>
        <w:t xml:space="preserve"> 2 </w:t>
      </w:r>
      <w:r>
        <w:rPr>
          <w:rFonts w:hint="eastAsia"/>
        </w:rPr>
        <w:t xml:space="preserve">已经得到各自第一选择，不可能同时严格改善所有人，故无法阻塞。</w:t>
      </w:r>
    </w:p>
    <w:p>
      <w:pPr>
        <w:pStyle w:val="BodyText"/>
      </w:pPr>
      <w:r>
        <w:rPr>
          <w:rFonts w:hint="eastAsia"/>
        </w:rPr>
        <w:t xml:space="preserve">因此</w:t>
      </w:r>
      <w:r>
        <w:t xml:space="preserve"> </w:t>
      </w:r>
      <m:oMath>
        <m:r>
          <m:t>μ</m:t>
        </m:r>
      </m:oMath>
      <w:r>
        <w:t xml:space="preserve"> </w:t>
      </w:r>
      <w:r>
        <w:rPr>
          <w:rFonts w:hint="eastAsia"/>
        </w:rPr>
        <w:t xml:space="preserve">在核中。事实上它是该市场唯一的核配置（后续</w:t>
      </w:r>
      <w:r>
        <w:t xml:space="preserve"> TTC </w:t>
      </w:r>
      <w:r>
        <w:rPr>
          <w:rFonts w:hint="eastAsia"/>
        </w:rPr>
        <w:t xml:space="preserve">将验证）。</w:t>
      </w:r>
    </w:p>
    <w:p>
      <w:pPr>
        <w:pStyle w:val="BodyText"/>
      </w:pPr>
      <w:r>
        <w:rPr>
          <w:rFonts w:hint="eastAsia"/>
        </w:rPr>
        <w:t xml:space="preserve">再考虑另一个个体理性的配置</w:t>
      </w:r>
      <w:r>
        <w:t xml:space="preserve"> </w:t>
      </w:r>
      <m:oMath>
        <m:r>
          <m:t>μ</m:t>
        </m:r>
        <m:r>
          <m:rPr>
            <m:sty m:val="p"/>
          </m:rPr>
          <m:t>′</m:t>
        </m:r>
        <m:r>
          <m:rPr>
            <m:sty m:val="p"/>
          </m:rPr>
          <m:t>=</m:t>
        </m:r>
        <m:d>
          <m:dPr>
            <m:begChr m:val="("/>
            <m:sepChr m:val=""/>
            <m:endChr m:val=")"/>
            <m:grow/>
          </m:dPr>
          <m:e>
            <m:sSub>
              <m:e>
                <m:r>
                  <m:t>h</m:t>
                </m:r>
              </m:e>
              <m:sub>
                <m:r>
                  <m:t>3</m:t>
                </m:r>
              </m:sub>
            </m:sSub>
            <m:r>
              <m:rPr>
                <m:sty m:val="p"/>
              </m:rPr>
              <m:t>,</m:t>
            </m:r>
            <m:sSub>
              <m:e>
                <m:r>
                  <m:t>h</m:t>
                </m:r>
              </m:e>
              <m:sub>
                <m:r>
                  <m:t>1</m:t>
                </m:r>
              </m:sub>
            </m:sSub>
            <m:r>
              <m:rPr>
                <m:sty m:val="p"/>
              </m:rPr>
              <m:t>,</m:t>
            </m:r>
            <m:sSub>
              <m:e>
                <m:r>
                  <m:t>h</m:t>
                </m:r>
              </m:e>
              <m:sub>
                <m:r>
                  <m:t>2</m:t>
                </m:r>
              </m:sub>
            </m:sSub>
          </m:e>
        </m:d>
      </m:oMath>
      <w:r>
        <w:rPr>
          <w:rFonts w:hint="eastAsia"/>
        </w:rPr>
        <w:t xml:space="preserve">：</w:t>
      </w:r>
      <w:r>
        <w:t xml:space="preserve"> </w:t>
      </w:r>
      <w:r>
        <w:t xml:space="preserve">- 1 </w:t>
      </w:r>
      <w:r>
        <w:rPr>
          <w:rFonts w:hint="eastAsia"/>
        </w:rPr>
        <w:t xml:space="preserve">得</w:t>
      </w:r>
      <w:r>
        <w:t xml:space="preserve"> </w:t>
      </w:r>
      <m:oMath>
        <m:sSub>
          <m:e>
            <m:r>
              <m:t>h</m:t>
            </m:r>
          </m:e>
          <m:sub>
            <m:r>
              <m:t>3</m:t>
            </m:r>
          </m:sub>
        </m:sSub>
      </m:oMath>
      <w:r>
        <w:rPr>
          <w:rFonts w:hint="eastAsia"/>
        </w:rPr>
        <w:t xml:space="preserve">（第二），2</w:t>
      </w:r>
      <w:r>
        <w:t xml:space="preserve"> </w:t>
      </w:r>
      <w:r>
        <w:rPr>
          <w:rFonts w:hint="eastAsia"/>
        </w:rPr>
        <w:t xml:space="preserve">得</w:t>
      </w:r>
      <w:r>
        <w:t xml:space="preserve"> </w:t>
      </w:r>
      <m:oMath>
        <m:sSub>
          <m:e>
            <m:r>
              <m:t>h</m:t>
            </m:r>
          </m:e>
          <m:sub>
            <m:r>
              <m:t>1</m:t>
            </m:r>
          </m:sub>
        </m:sSub>
      </m:oMath>
      <w:r>
        <w:rPr>
          <w:rFonts w:hint="eastAsia"/>
        </w:rPr>
        <w:t xml:space="preserve">（最优），3</w:t>
      </w:r>
      <w:r>
        <w:t xml:space="preserve"> </w:t>
      </w:r>
      <w:r>
        <w:rPr>
          <w:rFonts w:hint="eastAsia"/>
        </w:rPr>
        <w:t xml:space="preserve">得</w:t>
      </w:r>
      <w:r>
        <w:t xml:space="preserve"> </w:t>
      </w:r>
      <m:oMath>
        <m:sSub>
          <m:e>
            <m:r>
              <m:t>h</m:t>
            </m:r>
          </m:e>
          <m:sub>
            <m:r>
              <m:t>2</m:t>
            </m:r>
          </m:sub>
        </m:sSub>
      </m:oMath>
      <w:r>
        <w:rPr>
          <w:rFonts w:hint="eastAsia"/>
        </w:rPr>
        <w:t xml:space="preserve">（第二）。</w:t>
      </w:r>
      <w:r>
        <w:t xml:space="preserve"> </w:t>
      </w:r>
      <w:r>
        <w:t xml:space="preserve">- </w:t>
      </w:r>
      <w:r>
        <w:rPr>
          <w:rFonts w:hint="eastAsia"/>
        </w:rPr>
        <w:t xml:space="preserve">检验联盟</w:t>
      </w:r>
      <w:r>
        <w:t xml:space="preserve"> </w:t>
      </w:r>
      <m:oMath>
        <m:r>
          <m:rPr>
            <m:sty m:val="p"/>
          </m:rPr>
          <m:t>{</m:t>
        </m:r>
        <m:r>
          <m:t>1</m:t>
        </m:r>
        <m:r>
          <m:rPr>
            <m:sty m:val="p"/>
          </m:rPr>
          <m:t>,</m:t>
        </m:r>
        <m:r>
          <m:t>3</m:t>
        </m:r>
        <m:r>
          <m:rPr>
            <m:sty m:val="p"/>
          </m:rPr>
          <m:t>}</m:t>
        </m:r>
      </m:oMath>
      <w:r>
        <w:rPr>
          <w:rFonts w:hint="eastAsia"/>
        </w:rPr>
        <w:t xml:space="preserve">：禀赋</w:t>
      </w:r>
      <w:r>
        <w:t xml:space="preserve"> </w:t>
      </w:r>
      <m:oMath>
        <m:sSub>
          <m:e>
            <m:r>
              <m:t>h</m:t>
            </m:r>
          </m:e>
          <m:sub>
            <m:r>
              <m:t>1</m:t>
            </m:r>
          </m:sub>
        </m:sSub>
        <m:r>
          <m:rPr>
            <m:sty m:val="p"/>
          </m:rPr>
          <m:t>,</m:t>
        </m:r>
        <m:sSub>
          <m:e>
            <m:r>
              <m:t>h</m:t>
            </m:r>
          </m:e>
          <m:sub>
            <m:r>
              <m:t>3</m:t>
            </m:r>
          </m:sub>
        </m:sSub>
      </m:oMath>
      <w:r>
        <w:rPr>
          <w:rFonts w:hint="eastAsia"/>
        </w:rPr>
        <w:t xml:space="preserve">。他们可以交换，1</w:t>
      </w:r>
      <w:r>
        <w:t xml:space="preserve"> </w:t>
      </w:r>
      <w:r>
        <w:rPr>
          <w:rFonts w:hint="eastAsia"/>
        </w:rPr>
        <w:t xml:space="preserve">得到</w:t>
      </w:r>
      <w:r>
        <w:t xml:space="preserve"> </w:t>
      </w:r>
      <m:oMath>
        <m:sSub>
          <m:e>
            <m:r>
              <m:t>h</m:t>
            </m:r>
          </m:e>
          <m:sub>
            <m:r>
              <m:t>3</m:t>
            </m:r>
          </m:sub>
        </m:sSub>
      </m:oMath>
      <w:r>
        <w:rPr>
          <w:rFonts w:hint="eastAsia"/>
        </w:rPr>
        <w:t xml:space="preserve">（不变），3</w:t>
      </w:r>
      <w:r>
        <w:t xml:space="preserve"> </w:t>
      </w:r>
      <w:r>
        <w:rPr>
          <w:rFonts w:hint="eastAsia"/>
        </w:rPr>
        <w:t xml:space="preserve">得到</w:t>
      </w:r>
      <w:r>
        <w:t xml:space="preserve"> </w:t>
      </w:r>
      <m:oMath>
        <m:sSub>
          <m:e>
            <m:r>
              <m:t>h</m:t>
            </m:r>
          </m:e>
          <m:sub>
            <m:r>
              <m:t>1</m:t>
            </m:r>
          </m:sub>
        </m:sSub>
      </m:oMath>
      <w:r>
        <w:rPr>
          <w:rFonts w:hint="eastAsia"/>
        </w:rPr>
        <w:t xml:space="preserve">——与</w:t>
      </w:r>
      <w:r>
        <w:t xml:space="preserve"> </w:t>
      </w:r>
      <m:oMath>
        <m:r>
          <m:t>μ</m:t>
        </m:r>
        <m:r>
          <m:rPr>
            <m:sty m:val="p"/>
          </m:rPr>
          <m:t>′</m:t>
        </m:r>
      </m:oMath>
      <w:r>
        <w:t xml:space="preserve"> </w:t>
      </w:r>
      <w:r>
        <w:rPr>
          <w:rFonts w:hint="eastAsia"/>
        </w:rPr>
        <w:t xml:space="preserve">中</w:t>
      </w:r>
      <w:r>
        <w:t xml:space="preserve"> 3 </w:t>
      </w:r>
      <w:r>
        <w:rPr>
          <w:rFonts w:hint="eastAsia"/>
        </w:rPr>
        <w:t xml:space="preserve">得到</w:t>
      </w:r>
      <w:r>
        <w:t xml:space="preserve"> </w:t>
      </w:r>
      <m:oMath>
        <m:sSub>
          <m:e>
            <m:r>
              <m:t>h</m:t>
            </m:r>
          </m:e>
          <m:sub>
            <m:r>
              <m:t>2</m:t>
            </m:r>
          </m:sub>
        </m:sSub>
      </m:oMath>
      <w:r>
        <w:t xml:space="preserve"> </w:t>
      </w:r>
      <w:r>
        <w:rPr>
          <w:rFonts w:hint="eastAsia"/>
        </w:rPr>
        <w:t xml:space="preserve">比较，3</w:t>
      </w:r>
      <w:r>
        <w:t xml:space="preserve"> </w:t>
      </w:r>
      <w:r>
        <w:rPr>
          <w:rFonts w:hint="eastAsia"/>
        </w:rPr>
        <w:t xml:space="preserve">的偏好中</w:t>
      </w:r>
      <w:r>
        <w:t xml:space="preserve"> </w:t>
      </w:r>
      <m:oMath>
        <m:sSub>
          <m:e>
            <m:r>
              <m:t>h</m:t>
            </m:r>
          </m:e>
          <m:sub>
            <m:r>
              <m:t>1</m:t>
            </m:r>
          </m:sub>
        </m:sSub>
        <m:sSub>
          <m:e>
            <m:r>
              <m:rPr>
                <m:sty m:val="p"/>
              </m:rPr>
              <m:t>≻</m:t>
            </m:r>
          </m:e>
          <m:sub>
            <m:r>
              <m:t>3</m:t>
            </m:r>
          </m:sub>
        </m:sSub>
        <m:sSub>
          <m:e>
            <m:r>
              <m:t>h</m:t>
            </m:r>
          </m:e>
          <m:sub>
            <m:r>
              <m:t>2</m:t>
            </m:r>
          </m:sub>
        </m:sSub>
      </m:oMath>
      <w:r>
        <w:rPr>
          <w:rFonts w:hint="eastAsia"/>
        </w:rPr>
        <w:t xml:space="preserve">，故</w:t>
      </w:r>
      <w:r>
        <w:t xml:space="preserve"> 3 </w:t>
      </w:r>
      <w:r>
        <w:rPr>
          <w:rFonts w:hint="eastAsia"/>
        </w:rPr>
        <w:t xml:space="preserve">严格变好；但</w:t>
      </w:r>
      <w:r>
        <w:t xml:space="preserve"> 1 </w:t>
      </w:r>
      <w:r>
        <w:rPr>
          <w:rFonts w:hint="eastAsia"/>
        </w:rPr>
        <w:t xml:space="preserve">不变，不满足全员严格变好。所以</w:t>
      </w:r>
      <w:r>
        <w:t xml:space="preserve"> </w:t>
      </w:r>
      <m:oMath>
        <m:r>
          <m:rPr>
            <m:sty m:val="p"/>
          </m:rPr>
          <m:t>{</m:t>
        </m:r>
        <m:r>
          <m:t>1</m:t>
        </m:r>
        <m:r>
          <m:rPr>
            <m:sty m:val="p"/>
          </m:rPr>
          <m:t>,</m:t>
        </m:r>
        <m:r>
          <m:t>3</m:t>
        </m:r>
        <m:r>
          <m:rPr>
            <m:sty m:val="p"/>
          </m:rPr>
          <m:t>}</m:t>
        </m:r>
      </m:oMath>
      <w:r>
        <w:t xml:space="preserve"> </w:t>
      </w:r>
      <w:r>
        <w:rPr>
          <w:rFonts w:hint="eastAsia"/>
        </w:rPr>
        <w:t xml:space="preserve">不阻塞。</w:t>
      </w:r>
      <w:r>
        <w:t xml:space="preserve"> </w:t>
      </w:r>
      <w:r>
        <w:t xml:space="preserve">- </w:t>
      </w:r>
      <w:r>
        <w:rPr>
          <w:rFonts w:hint="eastAsia"/>
        </w:rPr>
        <w:t xml:space="preserve">检查</w:t>
      </w:r>
      <w:r>
        <w:t xml:space="preserve"> </w:t>
      </w:r>
      <m:oMath>
        <m:r>
          <m:rPr>
            <m:sty m:val="p"/>
          </m:rPr>
          <m:t>{</m:t>
        </m:r>
        <m:r>
          <m:t>1</m:t>
        </m:r>
        <m:r>
          <m:rPr>
            <m:sty m:val="p"/>
          </m:rPr>
          <m:t>,</m:t>
        </m:r>
        <m:r>
          <m:t>2</m:t>
        </m:r>
        <m:r>
          <m:rPr>
            <m:sty m:val="p"/>
          </m:rPr>
          <m:t>}</m:t>
        </m:r>
      </m:oMath>
      <w:r>
        <w:rPr>
          <w:rFonts w:hint="eastAsia"/>
        </w:rPr>
        <w:t xml:space="preserve">：禀赋</w:t>
      </w:r>
      <w:r>
        <w:t xml:space="preserve"> </w:t>
      </w:r>
      <m:oMath>
        <m:sSub>
          <m:e>
            <m:r>
              <m:t>h</m:t>
            </m:r>
          </m:e>
          <m:sub>
            <m:r>
              <m:t>1</m:t>
            </m:r>
          </m:sub>
        </m:sSub>
        <m:r>
          <m:rPr>
            <m:sty m:val="p"/>
          </m:rPr>
          <m:t>,</m:t>
        </m:r>
        <m:sSub>
          <m:e>
            <m:r>
              <m:t>h</m:t>
            </m:r>
          </m:e>
          <m:sub>
            <m:r>
              <m:t>2</m:t>
            </m:r>
          </m:sub>
        </m:sSub>
      </m:oMath>
      <w:r>
        <w:rPr>
          <w:rFonts w:hint="eastAsia"/>
        </w:rPr>
        <w:t xml:space="preserve">。他们可以交换让</w:t>
      </w:r>
      <w:r>
        <w:t xml:space="preserve"> 1 </w:t>
      </w:r>
      <w:r>
        <w:rPr>
          <w:rFonts w:hint="eastAsia"/>
        </w:rPr>
        <w:t xml:space="preserve">得</w:t>
      </w:r>
      <w:r>
        <w:t xml:space="preserve"> </w:t>
      </w:r>
      <m:oMath>
        <m:sSub>
          <m:e>
            <m:r>
              <m:t>h</m:t>
            </m:r>
          </m:e>
          <m:sub>
            <m:r>
              <m:t>2</m:t>
            </m:r>
          </m:sub>
        </m:sSub>
      </m:oMath>
      <w:r>
        <w:rPr>
          <w:rFonts w:hint="eastAsia"/>
        </w:rPr>
        <w:t xml:space="preserve">，2</w:t>
      </w:r>
      <w:r>
        <w:t xml:space="preserve"> </w:t>
      </w:r>
      <w:r>
        <w:rPr>
          <w:rFonts w:hint="eastAsia"/>
        </w:rPr>
        <w:t xml:space="preserve">得</w:t>
      </w:r>
      <w:r>
        <w:t xml:space="preserve"> </w:t>
      </w:r>
      <m:oMath>
        <m:sSub>
          <m:e>
            <m:r>
              <m:t>h</m:t>
            </m:r>
          </m:e>
          <m:sub>
            <m:r>
              <m:t>1</m:t>
            </m:r>
          </m:sub>
        </m:sSub>
      </m:oMath>
      <w:r>
        <w:rPr>
          <w:rFonts w:hint="eastAsia"/>
        </w:rPr>
        <w:t xml:space="preserve">。此时</w:t>
      </w:r>
      <w:r>
        <w:t xml:space="preserve"> 1 </w:t>
      </w:r>
      <w:r>
        <w:rPr>
          <w:rFonts w:hint="eastAsia"/>
        </w:rPr>
        <w:t xml:space="preserve">从</w:t>
      </w:r>
      <w:r>
        <w:t xml:space="preserve"> </w:t>
      </w:r>
      <m:oMath>
        <m:sSub>
          <m:e>
            <m:r>
              <m:t>h</m:t>
            </m:r>
          </m:e>
          <m:sub>
            <m:r>
              <m:t>3</m:t>
            </m:r>
          </m:sub>
        </m:sSub>
      </m:oMath>
      <w:r>
        <w:t xml:space="preserve"> </w:t>
      </w:r>
      <w:r>
        <w:rPr>
          <w:rFonts w:hint="eastAsia"/>
        </w:rPr>
        <w:t xml:space="preserve">变为</w:t>
      </w:r>
      <w:r>
        <w:t xml:space="preserve"> </w:t>
      </w:r>
      <m:oMath>
        <m:sSub>
          <m:e>
            <m:r>
              <m:t>h</m:t>
            </m:r>
          </m:e>
          <m:sub>
            <m:r>
              <m:t>2</m:t>
            </m:r>
          </m:sub>
        </m:sSub>
      </m:oMath>
      <w:r>
        <w:rPr>
          <w:rFonts w:hint="eastAsia"/>
        </w:rPr>
        <w:t xml:space="preserve">，偏好中</w:t>
      </w:r>
      <w:r>
        <w:t xml:space="preserve"> </w:t>
      </w:r>
      <m:oMath>
        <m:sSub>
          <m:e>
            <m:r>
              <m:t>h</m:t>
            </m:r>
          </m:e>
          <m:sub>
            <m:r>
              <m:t>2</m:t>
            </m:r>
          </m:sub>
        </m:sSub>
        <m:sSub>
          <m:e>
            <m:r>
              <m:rPr>
                <m:sty m:val="p"/>
              </m:rPr>
              <m:t>≻</m:t>
            </m:r>
          </m:e>
          <m:sub>
            <m:r>
              <m:t>1</m:t>
            </m:r>
          </m:sub>
        </m:sSub>
        <m:sSub>
          <m:e>
            <m:r>
              <m:t>h</m:t>
            </m:r>
          </m:e>
          <m:sub>
            <m:r>
              <m:t>3</m:t>
            </m:r>
          </m:sub>
        </m:sSub>
      </m:oMath>
      <w:r>
        <w:rPr>
          <w:rFonts w:hint="eastAsia"/>
        </w:rPr>
        <w:t xml:space="preserve">，变好；2</w:t>
      </w:r>
      <w:r>
        <w:t xml:space="preserve"> </w:t>
      </w:r>
      <w:r>
        <w:rPr>
          <w:rFonts w:hint="eastAsia"/>
        </w:rPr>
        <w:t xml:space="preserve">保持</w:t>
      </w:r>
      <w:r>
        <w:t xml:space="preserve"> </w:t>
      </w:r>
      <m:oMath>
        <m:sSub>
          <m:e>
            <m:r>
              <m:t>h</m:t>
            </m:r>
          </m:e>
          <m:sub>
            <m:r>
              <m:t>1</m:t>
            </m:r>
          </m:sub>
        </m:sSub>
      </m:oMath>
      <w:r>
        <w:t xml:space="preserve"> </w:t>
      </w:r>
      <w:r>
        <w:rPr>
          <w:rFonts w:hint="eastAsia"/>
        </w:rPr>
        <w:t xml:space="preserve">不变。不满足全员变好。</w:t>
      </w:r>
      <w:r>
        <w:t xml:space="preserve"> </w:t>
      </w:r>
      <w:r>
        <w:t xml:space="preserve">- </w:t>
      </w:r>
      <w:r>
        <w:rPr>
          <w:rFonts w:hint="eastAsia"/>
        </w:rPr>
        <w:t xml:space="preserve">大联盟呢？若全体重新分配为</w:t>
      </w:r>
      <w:r>
        <w:t xml:space="preserve"> </w:t>
      </w:r>
      <m:oMath>
        <m:r>
          <m:t>μ</m:t>
        </m:r>
        <m:r>
          <m:rPr>
            <m:sty m:val="p"/>
          </m:rPr>
          <m:t>=</m:t>
        </m:r>
        <m:d>
          <m:dPr>
            <m:begChr m:val="("/>
            <m:sepChr m:val=""/>
            <m:endChr m:val=")"/>
            <m:grow/>
          </m:dPr>
          <m:e>
            <m:sSub>
              <m:e>
                <m:r>
                  <m:t>h</m:t>
                </m:r>
              </m:e>
              <m:sub>
                <m:r>
                  <m:t>2</m:t>
                </m:r>
              </m:sub>
            </m:sSub>
            <m:r>
              <m:rPr>
                <m:sty m:val="p"/>
              </m:rPr>
              <m:t>,</m:t>
            </m:r>
            <m:sSub>
              <m:e>
                <m:r>
                  <m:t>h</m:t>
                </m:r>
              </m:e>
              <m:sub>
                <m:r>
                  <m:t>1</m:t>
                </m:r>
              </m:sub>
            </m:sSub>
            <m:r>
              <m:rPr>
                <m:sty m:val="p"/>
              </m:rPr>
              <m:t>,</m:t>
            </m:r>
            <m:sSub>
              <m:e>
                <m:r>
                  <m:t>h</m:t>
                </m:r>
              </m:e>
              <m:sub>
                <m:r>
                  <m:t>3</m:t>
                </m:r>
              </m:sub>
            </m:sSub>
          </m:e>
        </m:d>
      </m:oMath>
      <w:r>
        <w:rPr>
          <w:rFonts w:hint="eastAsia"/>
        </w:rPr>
        <w:t xml:space="preserve">，则</w:t>
      </w:r>
      <w:r>
        <w:t xml:space="preserve"> 1 </w:t>
      </w:r>
      <w:r>
        <w:rPr>
          <w:rFonts w:hint="eastAsia"/>
        </w:rPr>
        <w:t xml:space="preserve">从</w:t>
      </w:r>
      <w:r>
        <w:t xml:space="preserve"> </w:t>
      </w:r>
      <m:oMath>
        <m:sSub>
          <m:e>
            <m:r>
              <m:t>h</m:t>
            </m:r>
          </m:e>
          <m:sub>
            <m:r>
              <m:t>3</m:t>
            </m:r>
          </m:sub>
        </m:sSub>
      </m:oMath>
      <w:r>
        <w:t xml:space="preserve"> </w:t>
      </w:r>
      <w:r>
        <w:rPr>
          <w:rFonts w:hint="eastAsia"/>
        </w:rPr>
        <w:t xml:space="preserve">到</w:t>
      </w:r>
      <w:r>
        <w:t xml:space="preserve"> </w:t>
      </w:r>
      <m:oMath>
        <m:sSub>
          <m:e>
            <m:r>
              <m:t>h</m:t>
            </m:r>
          </m:e>
          <m:sub>
            <m:r>
              <m:t>2</m:t>
            </m:r>
          </m:sub>
        </m:sSub>
      </m:oMath>
      <w:r>
        <w:t xml:space="preserve"> </w:t>
      </w:r>
      <w:r>
        <w:rPr>
          <w:rFonts w:hint="eastAsia"/>
        </w:rPr>
        <w:t xml:space="preserve">变好，2</w:t>
      </w:r>
      <w:r>
        <w:t xml:space="preserve"> </w:t>
      </w:r>
      <w:r>
        <w:rPr>
          <w:rFonts w:hint="eastAsia"/>
        </w:rPr>
        <w:t xml:space="preserve">不变，3</w:t>
      </w:r>
      <w:r>
        <w:t xml:space="preserve"> </w:t>
      </w:r>
      <w:r>
        <w:rPr>
          <w:rFonts w:hint="eastAsia"/>
        </w:rPr>
        <w:t xml:space="preserve">从</w:t>
      </w:r>
      <w:r>
        <w:t xml:space="preserve"> </w:t>
      </w:r>
      <m:oMath>
        <m:sSub>
          <m:e>
            <m:r>
              <m:t>h</m:t>
            </m:r>
          </m:e>
          <m:sub>
            <m:r>
              <m:t>2</m:t>
            </m:r>
          </m:sub>
        </m:sSub>
      </m:oMath>
      <w:r>
        <w:t xml:space="preserve"> </w:t>
      </w:r>
      <w:r>
        <w:rPr>
          <w:rFonts w:hint="eastAsia"/>
        </w:rPr>
        <w:t xml:space="preserve">到</w:t>
      </w:r>
      <w:r>
        <w:t xml:space="preserve"> </w:t>
      </w:r>
      <m:oMath>
        <m:sSub>
          <m:e>
            <m:r>
              <m:t>h</m:t>
            </m:r>
          </m:e>
          <m:sub>
            <m:r>
              <m:t>3</m:t>
            </m:r>
          </m:sub>
        </m:sSub>
      </m:oMath>
      <w:r>
        <w:t xml:space="preserve"> </w:t>
      </w:r>
      <w:r>
        <w:rPr>
          <w:rFonts w:hint="eastAsia"/>
        </w:rPr>
        <w:t xml:space="preserve">偏好是</w:t>
      </w:r>
      <w:r>
        <w:t xml:space="preserve"> </w:t>
      </w:r>
      <m:oMath>
        <m:sSub>
          <m:e>
            <m:r>
              <m:t>h</m:t>
            </m:r>
          </m:e>
          <m:sub>
            <m:r>
              <m:t>1</m:t>
            </m:r>
          </m:sub>
        </m:sSub>
        <m:sSub>
          <m:e>
            <m:r>
              <m:rPr>
                <m:sty m:val="p"/>
              </m:rPr>
              <m:t>≻</m:t>
            </m:r>
          </m:e>
          <m:sub>
            <m:r>
              <m:t>3</m:t>
            </m:r>
          </m:sub>
        </m:sSub>
        <m:sSub>
          <m:e>
            <m:r>
              <m:t>h</m:t>
            </m:r>
          </m:e>
          <m:sub>
            <m:r>
              <m:t>2</m:t>
            </m:r>
          </m:sub>
        </m:sSub>
        <m:sSub>
          <m:e>
            <m:r>
              <m:rPr>
                <m:sty m:val="p"/>
              </m:rPr>
              <m:t>≻</m:t>
            </m:r>
          </m:e>
          <m:sub>
            <m:r>
              <m:t>3</m:t>
            </m:r>
          </m:sub>
        </m:sSub>
        <m:sSub>
          <m:e>
            <m:r>
              <m:t>h</m:t>
            </m:r>
          </m:e>
          <m:sub>
            <m:r>
              <m:t>3</m:t>
            </m:r>
          </m:sub>
        </m:sSub>
      </m:oMath>
      <w:r>
        <w:rPr>
          <w:rFonts w:hint="eastAsia"/>
        </w:rPr>
        <w:t xml:space="preserve">，所以</w:t>
      </w:r>
      <w:r>
        <w:t xml:space="preserve"> </w:t>
      </w:r>
      <m:oMath>
        <m:sSub>
          <m:e>
            <m:r>
              <m:t>h</m:t>
            </m:r>
          </m:e>
          <m:sub>
            <m:r>
              <m:t>3</m:t>
            </m:r>
          </m:sub>
        </m:sSub>
      </m:oMath>
      <w:r>
        <w:t xml:space="preserve"> </w:t>
      </w:r>
      <w:r>
        <w:rPr>
          <w:rFonts w:hint="eastAsia"/>
        </w:rPr>
        <w:t xml:space="preserve">对</w:t>
      </w:r>
      <w:r>
        <w:t xml:space="preserve"> 3 </w:t>
      </w:r>
      <w:r>
        <w:rPr>
          <w:rFonts w:hint="eastAsia"/>
        </w:rPr>
        <w:t xml:space="preserve">是变差——因此不是全员弱变好进而阻塞。所以似乎</w:t>
      </w:r>
      <w:r>
        <w:t xml:space="preserve"> </w:t>
      </w:r>
      <m:oMath>
        <m:r>
          <m:t>μ</m:t>
        </m:r>
        <m:r>
          <m:rPr>
            <m:sty m:val="p"/>
          </m:rPr>
          <m:t>′</m:t>
        </m:r>
      </m:oMath>
      <w:r>
        <w:t xml:space="preserve"> </w:t>
      </w:r>
      <w:r>
        <w:rPr>
          <w:rFonts w:hint="eastAsia"/>
        </w:rPr>
        <w:t xml:space="preserve">也没被阻塞？但我们可以尝试另一种分配：考虑联盟</w:t>
      </w:r>
      <w:r>
        <w:t xml:space="preserve"> </w:t>
      </w:r>
      <m:oMath>
        <m:r>
          <m:rPr>
            <m:sty m:val="p"/>
          </m:rPr>
          <m:t>{</m:t>
        </m:r>
        <m:r>
          <m:t>2</m:t>
        </m:r>
        <m:r>
          <m:rPr>
            <m:sty m:val="p"/>
          </m:rPr>
          <m:t>,</m:t>
        </m:r>
        <m:r>
          <m:t>3</m:t>
        </m:r>
        <m:r>
          <m:rPr>
            <m:sty m:val="p"/>
          </m:rPr>
          <m:t>}</m:t>
        </m:r>
      </m:oMath>
      <w:r>
        <w:t xml:space="preserve"> </w:t>
      </w:r>
      <w:r>
        <w:rPr>
          <w:rFonts w:hint="eastAsia"/>
        </w:rPr>
        <w:t xml:space="preserve">互换，2</w:t>
      </w:r>
      <w:r>
        <w:t xml:space="preserve"> </w:t>
      </w:r>
      <w:r>
        <w:rPr>
          <w:rFonts w:hint="eastAsia"/>
        </w:rPr>
        <w:t xml:space="preserve">得</w:t>
      </w:r>
      <w:r>
        <w:t xml:space="preserve"> </w:t>
      </w:r>
      <m:oMath>
        <m:sSub>
          <m:e>
            <m:r>
              <m:t>h</m:t>
            </m:r>
          </m:e>
          <m:sub>
            <m:r>
              <m:t>3</m:t>
            </m:r>
          </m:sub>
        </m:sSub>
      </m:oMath>
      <w:r>
        <w:rPr>
          <w:rFonts w:hint="eastAsia"/>
        </w:rPr>
        <w:t xml:space="preserve">（更差），3</w:t>
      </w:r>
      <w:r>
        <w:t xml:space="preserve"> </w:t>
      </w:r>
      <w:r>
        <w:rPr>
          <w:rFonts w:hint="eastAsia"/>
        </w:rPr>
        <w:t xml:space="preserve">得</w:t>
      </w:r>
      <w:r>
        <w:t xml:space="preserve"> </w:t>
      </w:r>
      <m:oMath>
        <m:sSub>
          <m:e>
            <m:r>
              <m:t>h</m:t>
            </m:r>
          </m:e>
          <m:sub>
            <m:r>
              <m:t>2</m:t>
            </m:r>
          </m:sub>
        </m:sSub>
      </m:oMath>
      <w:r>
        <w:rPr>
          <w:rFonts w:hint="eastAsia"/>
        </w:rPr>
        <w:t xml:space="preserve">（不变），不行。然而，如果考虑联盟</w:t>
      </w:r>
      <w:r>
        <w:t xml:space="preserve"> </w:t>
      </w:r>
      <m:oMath>
        <m:r>
          <m:rPr>
            <m:sty m:val="p"/>
          </m:rPr>
          <m:t>{</m:t>
        </m:r>
        <m:r>
          <m:t>1</m:t>
        </m:r>
        <m:r>
          <m:rPr>
            <m:sty m:val="p"/>
          </m:rPr>
          <m:t>,</m:t>
        </m:r>
        <m:r>
          <m:t>2</m:t>
        </m:r>
        <m:r>
          <m:rPr>
            <m:sty m:val="p"/>
          </m:rPr>
          <m:t>,</m:t>
        </m:r>
        <m:r>
          <m:t>3</m:t>
        </m:r>
        <m:r>
          <m:rPr>
            <m:sty m:val="p"/>
          </m:rPr>
          <m:t>}</m:t>
        </m:r>
      </m:oMath>
      <w:r>
        <w:t xml:space="preserve"> </w:t>
      </w:r>
      <w:r>
        <w:rPr>
          <w:rFonts w:hint="eastAsia"/>
        </w:rPr>
        <w:t xml:space="preserve">可以达成一种分配使得</w:t>
      </w:r>
      <w:r>
        <w:t xml:space="preserve"> 1 </w:t>
      </w:r>
      <w:r>
        <w:rPr>
          <w:rFonts w:hint="eastAsia"/>
        </w:rPr>
        <w:t xml:space="preserve">得</w:t>
      </w:r>
      <w:r>
        <w:t xml:space="preserve"> </w:t>
      </w:r>
      <m:oMath>
        <m:sSub>
          <m:e>
            <m:r>
              <m:t>h</m:t>
            </m:r>
          </m:e>
          <m:sub>
            <m:r>
              <m:t>2</m:t>
            </m:r>
          </m:sub>
        </m:sSub>
      </m:oMath>
      <w:r>
        <w:rPr>
          <w:rFonts w:hint="eastAsia"/>
        </w:rPr>
        <w:t xml:space="preserve">，2</w:t>
      </w:r>
      <w:r>
        <w:t xml:space="preserve"> </w:t>
      </w:r>
      <w:r>
        <w:rPr>
          <w:rFonts w:hint="eastAsia"/>
        </w:rPr>
        <w:t xml:space="preserve">得</w:t>
      </w:r>
      <w:r>
        <w:t xml:space="preserve"> </w:t>
      </w:r>
      <m:oMath>
        <m:sSub>
          <m:e>
            <m:r>
              <m:t>h</m:t>
            </m:r>
          </m:e>
          <m:sub>
            <m:r>
              <m:t>3</m:t>
            </m:r>
          </m:sub>
        </m:sSub>
      </m:oMath>
      <w:r>
        <w:rPr>
          <w:rFonts w:hint="eastAsia"/>
        </w:rPr>
        <w:t xml:space="preserve">，3</w:t>
      </w:r>
      <w:r>
        <w:t xml:space="preserve"> </w:t>
      </w:r>
      <w:r>
        <w:rPr>
          <w:rFonts w:hint="eastAsia"/>
        </w:rPr>
        <w:t xml:space="preserve">得</w:t>
      </w:r>
      <w:r>
        <w:t xml:space="preserve"> </w:t>
      </w:r>
      <m:oMath>
        <m:sSub>
          <m:e>
            <m:r>
              <m:t>h</m:t>
            </m:r>
          </m:e>
          <m:sub>
            <m:r>
              <m:t>1</m:t>
            </m:r>
          </m:sub>
        </m:sSub>
      </m:oMath>
      <w:r>
        <w:rPr>
          <w:rFonts w:hint="eastAsia"/>
        </w:rPr>
        <w:t xml:space="preserve">。检查：1</w:t>
      </w:r>
      <w:r>
        <w:t xml:space="preserve"> </w:t>
      </w:r>
      <w:r>
        <w:rPr>
          <w:rFonts w:hint="eastAsia"/>
        </w:rPr>
        <w:t xml:space="preserve">从</w:t>
      </w:r>
      <w:r>
        <w:t xml:space="preserve"> </w:t>
      </w:r>
      <m:oMath>
        <m:sSub>
          <m:e>
            <m:r>
              <m:t>h</m:t>
            </m:r>
          </m:e>
          <m:sub>
            <m:r>
              <m:t>3</m:t>
            </m:r>
          </m:sub>
        </m:sSub>
      </m:oMath>
      <w:r>
        <w:t xml:space="preserve"> </w:t>
      </w:r>
      <w:r>
        <w:rPr>
          <w:rFonts w:hint="eastAsia"/>
        </w:rPr>
        <w:t xml:space="preserve">到</w:t>
      </w:r>
      <w:r>
        <w:t xml:space="preserve"> </w:t>
      </w:r>
      <m:oMath>
        <m:sSub>
          <m:e>
            <m:r>
              <m:t>h</m:t>
            </m:r>
          </m:e>
          <m:sub>
            <m:r>
              <m:t>2</m:t>
            </m:r>
          </m:sub>
        </m:sSub>
      </m:oMath>
      <w:r>
        <w:t xml:space="preserve"> </w:t>
      </w:r>
      <w:r>
        <w:rPr>
          <w:rFonts w:hint="eastAsia"/>
        </w:rPr>
        <w:t xml:space="preserve">变好；2</w:t>
      </w:r>
      <w:r>
        <w:t xml:space="preserve"> </w:t>
      </w:r>
      <w:r>
        <w:rPr>
          <w:rFonts w:hint="eastAsia"/>
        </w:rPr>
        <w:t xml:space="preserve">从</w:t>
      </w:r>
      <w:r>
        <w:t xml:space="preserve"> </w:t>
      </w:r>
      <m:oMath>
        <m:sSub>
          <m:e>
            <m:r>
              <m:t>h</m:t>
            </m:r>
          </m:e>
          <m:sub>
            <m:r>
              <m:t>1</m:t>
            </m:r>
          </m:sub>
        </m:sSub>
      </m:oMath>
      <w:r>
        <w:t xml:space="preserve"> </w:t>
      </w:r>
      <w:r>
        <w:rPr>
          <w:rFonts w:hint="eastAsia"/>
        </w:rPr>
        <w:t xml:space="preserve">到</w:t>
      </w:r>
      <w:r>
        <w:t xml:space="preserve"> </w:t>
      </w:r>
      <m:oMath>
        <m:sSub>
          <m:e>
            <m:r>
              <m:t>h</m:t>
            </m:r>
          </m:e>
          <m:sub>
            <m:r>
              <m:t>3</m:t>
            </m:r>
          </m:sub>
        </m:sSub>
      </m:oMath>
      <w:r>
        <w:t xml:space="preserve"> </w:t>
      </w:r>
      <w:r>
        <w:rPr>
          <w:rFonts w:hint="eastAsia"/>
        </w:rPr>
        <w:t xml:space="preserve">变差（不行）。若</w:t>
      </w:r>
      <w:r>
        <w:t xml:space="preserve"> 1 </w:t>
      </w:r>
      <w:r>
        <w:rPr>
          <w:rFonts w:hint="eastAsia"/>
        </w:rPr>
        <w:t xml:space="preserve">得</w:t>
      </w:r>
      <w:r>
        <w:t xml:space="preserve"> </w:t>
      </w:r>
      <m:oMath>
        <m:sSub>
          <m:e>
            <m:r>
              <m:t>h</m:t>
            </m:r>
          </m:e>
          <m:sub>
            <m:r>
              <m:t>2</m:t>
            </m:r>
          </m:sub>
        </m:sSub>
      </m:oMath>
      <w:r>
        <w:rPr>
          <w:rFonts w:hint="eastAsia"/>
        </w:rPr>
        <w:t xml:space="preserve">，2</w:t>
      </w:r>
      <w:r>
        <w:t xml:space="preserve"> </w:t>
      </w:r>
      <w:r>
        <w:rPr>
          <w:rFonts w:hint="eastAsia"/>
        </w:rPr>
        <w:t xml:space="preserve">得</w:t>
      </w:r>
      <w:r>
        <w:t xml:space="preserve"> </w:t>
      </w:r>
      <m:oMath>
        <m:sSub>
          <m:e>
            <m:r>
              <m:t>h</m:t>
            </m:r>
          </m:e>
          <m:sub>
            <m:r>
              <m:t>1</m:t>
            </m:r>
          </m:sub>
        </m:sSub>
      </m:oMath>
      <w:r>
        <w:rPr>
          <w:rFonts w:hint="eastAsia"/>
        </w:rPr>
        <w:t xml:space="preserve">，3</w:t>
      </w:r>
      <w:r>
        <w:t xml:space="preserve"> </w:t>
      </w:r>
      <w:r>
        <w:rPr>
          <w:rFonts w:hint="eastAsia"/>
        </w:rPr>
        <w:t xml:space="preserve">得</w:t>
      </w:r>
      <w:r>
        <w:t xml:space="preserve"> </w:t>
      </w:r>
      <m:oMath>
        <m:sSub>
          <m:e>
            <m:r>
              <m:t>h</m:t>
            </m:r>
          </m:e>
          <m:sub>
            <m:r>
              <m:t>3</m:t>
            </m:r>
          </m:sub>
        </m:sSub>
      </m:oMath>
      <w:r>
        <w:rPr>
          <w:rFonts w:hint="eastAsia"/>
        </w:rPr>
        <w:t xml:space="preserve">：2</w:t>
      </w:r>
      <w:r>
        <w:t xml:space="preserve"> </w:t>
      </w:r>
      <w:r>
        <w:rPr>
          <w:rFonts w:hint="eastAsia"/>
        </w:rPr>
        <w:t xml:space="preserve">不变，3</w:t>
      </w:r>
      <w:r>
        <w:t xml:space="preserve"> </w:t>
      </w:r>
      <w:r>
        <w:rPr>
          <w:rFonts w:hint="eastAsia"/>
        </w:rPr>
        <w:t xml:space="preserve">从</w:t>
      </w:r>
      <w:r>
        <w:t xml:space="preserve"> </w:t>
      </w:r>
      <m:oMath>
        <m:sSub>
          <m:e>
            <m:r>
              <m:t>h</m:t>
            </m:r>
          </m:e>
          <m:sub>
            <m:r>
              <m:t>2</m:t>
            </m:r>
          </m:sub>
        </m:sSub>
      </m:oMath>
      <w:r>
        <w:t xml:space="preserve"> </w:t>
      </w:r>
      <w:r>
        <w:rPr>
          <w:rFonts w:hint="eastAsia"/>
        </w:rPr>
        <w:t xml:space="preserve">到</w:t>
      </w:r>
      <w:r>
        <w:t xml:space="preserve"> </w:t>
      </w:r>
      <m:oMath>
        <m:sSub>
          <m:e>
            <m:r>
              <m:t>h</m:t>
            </m:r>
          </m:e>
          <m:sub>
            <m:r>
              <m:t>3</m:t>
            </m:r>
          </m:sub>
        </m:sSub>
      </m:oMath>
      <w:r>
        <w:t xml:space="preserve"> </w:t>
      </w:r>
      <w:r>
        <w:rPr>
          <w:rFonts w:hint="eastAsia"/>
        </w:rPr>
        <w:t xml:space="preserve">变差。所以大联盟也无法阻塞。那么</w:t>
      </w:r>
      <w:r>
        <w:t xml:space="preserve"> </w:t>
      </w:r>
      <m:oMath>
        <m:r>
          <m:t>μ</m:t>
        </m:r>
        <m:r>
          <m:rPr>
            <m:sty m:val="p"/>
          </m:rPr>
          <m:t>′</m:t>
        </m:r>
      </m:oMath>
      <w:r>
        <w:t xml:space="preserve"> </w:t>
      </w:r>
      <w:r>
        <w:rPr>
          <w:rFonts w:hint="eastAsia"/>
        </w:rPr>
        <w:t xml:space="preserve">是否在核中？我们直觉上认为此例核唯一就是</w:t>
      </w:r>
      <w:r>
        <w:t xml:space="preserve"> </w:t>
      </w:r>
      <m:oMath>
        <m:r>
          <m:t>μ</m:t>
        </m:r>
      </m:oMath>
      <w:r>
        <w:rPr>
          <w:rFonts w:hint="eastAsia"/>
        </w:rPr>
        <w:t xml:space="preserve">，因此</w:t>
      </w:r>
      <w:r>
        <w:t xml:space="preserve"> </w:t>
      </w:r>
      <m:oMath>
        <m:r>
          <m:t>μ</m:t>
        </m:r>
        <m:r>
          <m:rPr>
            <m:sty m:val="p"/>
          </m:rPr>
          <m:t>′</m:t>
        </m:r>
      </m:oMath>
      <w:r>
        <w:t xml:space="preserve"> </w:t>
      </w:r>
      <w:r>
        <w:rPr>
          <w:rFonts w:hint="eastAsia"/>
        </w:rPr>
        <w:t xml:space="preserve">应该被某个联盟阻塞。何处遗漏？考虑三人形成的一个交换环：1</w:t>
      </w:r>
      <w:r>
        <w:t xml:space="preserve"> </w:t>
      </w:r>
      <w:r>
        <w:rPr>
          <w:rFonts w:hint="eastAsia"/>
        </w:rPr>
        <w:t xml:space="preserve">给</w:t>
      </w:r>
      <w:r>
        <w:t xml:space="preserve"> 2</w:t>
      </w:r>
      <w:r>
        <w:t xml:space="preserve"> </w:t>
      </w:r>
      <m:oMath>
        <m:sSub>
          <m:e>
            <m:r>
              <m:t>h</m:t>
            </m:r>
          </m:e>
          <m:sub>
            <m:r>
              <m:t>1</m:t>
            </m:r>
          </m:sub>
        </m:sSub>
      </m:oMath>
      <w:r>
        <w:rPr>
          <w:rFonts w:hint="eastAsia"/>
        </w:rPr>
        <w:t xml:space="preserve">，2</w:t>
      </w:r>
      <w:r>
        <w:t xml:space="preserve"> </w:t>
      </w:r>
      <w:r>
        <w:rPr>
          <w:rFonts w:hint="eastAsia"/>
        </w:rPr>
        <w:t xml:space="preserve">给</w:t>
      </w:r>
      <w:r>
        <w:t xml:space="preserve"> 3</w:t>
      </w:r>
      <w:r>
        <w:t xml:space="preserve"> </w:t>
      </w:r>
      <m:oMath>
        <m:sSub>
          <m:e>
            <m:r>
              <m:t>h</m:t>
            </m:r>
          </m:e>
          <m:sub>
            <m:r>
              <m:t>2</m:t>
            </m:r>
          </m:sub>
        </m:sSub>
      </m:oMath>
      <w:r>
        <w:rPr>
          <w:rFonts w:hint="eastAsia"/>
        </w:rPr>
        <w:t xml:space="preserve">，3</w:t>
      </w:r>
      <w:r>
        <w:t xml:space="preserve"> </w:t>
      </w:r>
      <w:r>
        <w:rPr>
          <w:rFonts w:hint="eastAsia"/>
        </w:rPr>
        <w:t xml:space="preserve">给</w:t>
      </w:r>
      <w:r>
        <w:t xml:space="preserve"> 1</w:t>
      </w:r>
      <w:r>
        <w:t xml:space="preserve"> </w:t>
      </w:r>
      <m:oMath>
        <m:sSub>
          <m:e>
            <m:r>
              <m:t>h</m:t>
            </m:r>
          </m:e>
          <m:sub>
            <m:r>
              <m:t>3</m:t>
            </m:r>
          </m:sub>
        </m:sSub>
      </m:oMath>
      <w:r>
        <w:rPr>
          <w:rFonts w:hint="eastAsia"/>
        </w:rPr>
        <w:t xml:space="preserve">？但联盟必须用自己的禀赋。实际上有向图可以帮助，此处略。通过正式验证可以发现，</w:t>
      </w:r>
      <m:oMath>
        <m:r>
          <m:rPr>
            <m:sty m:val="p"/>
          </m:rPr>
          <m:t>{</m:t>
        </m:r>
        <m:r>
          <m:t>1</m:t>
        </m:r>
        <m:r>
          <m:rPr>
            <m:sty m:val="p"/>
          </m:rPr>
          <m:t>,</m:t>
        </m:r>
        <m:r>
          <m:t>2</m:t>
        </m:r>
        <m:r>
          <m:rPr>
            <m:sty m:val="p"/>
          </m:rPr>
          <m:t>}</m:t>
        </m:r>
      </m:oMath>
      <w:r>
        <w:t xml:space="preserve"> </w:t>
      </w:r>
      <w:r>
        <w:rPr>
          <w:rFonts w:hint="eastAsia"/>
        </w:rPr>
        <w:t xml:space="preserve">若让</w:t>
      </w:r>
      <w:r>
        <w:t xml:space="preserve"> 1 </w:t>
      </w:r>
      <w:r>
        <w:rPr>
          <w:rFonts w:hint="eastAsia"/>
        </w:rPr>
        <w:t xml:space="preserve">得</w:t>
      </w:r>
      <w:r>
        <w:t xml:space="preserve"> </w:t>
      </w:r>
      <m:oMath>
        <m:sSub>
          <m:e>
            <m:r>
              <m:t>h</m:t>
            </m:r>
          </m:e>
          <m:sub>
            <m:r>
              <m:t>2</m:t>
            </m:r>
          </m:sub>
        </m:sSub>
      </m:oMath>
      <w:r>
        <w:rPr>
          <w:rFonts w:hint="eastAsia"/>
        </w:rPr>
        <w:t xml:space="preserve">，2</w:t>
      </w:r>
      <w:r>
        <w:t xml:space="preserve"> </w:t>
      </w:r>
      <w:r>
        <w:rPr>
          <w:rFonts w:hint="eastAsia"/>
        </w:rPr>
        <w:t xml:space="preserve">得</w:t>
      </w:r>
      <w:r>
        <w:t xml:space="preserve"> </w:t>
      </w:r>
      <m:oMath>
        <m:sSub>
          <m:e>
            <m:r>
              <m:t>h</m:t>
            </m:r>
          </m:e>
          <m:sub>
            <m:r>
              <m:t>1</m:t>
            </m:r>
          </m:sub>
        </m:sSub>
      </m:oMath>
      <w:r>
        <w:rPr>
          <w:rFonts w:hint="eastAsia"/>
        </w:rPr>
        <w:t xml:space="preserve">，则</w:t>
      </w:r>
      <w:r>
        <w:t xml:space="preserve"> 1 </w:t>
      </w:r>
      <w:r>
        <w:rPr>
          <w:rFonts w:hint="eastAsia"/>
        </w:rPr>
        <w:t xml:space="preserve">变好，2</w:t>
      </w:r>
      <w:r>
        <w:t xml:space="preserve"> </w:t>
      </w:r>
      <w:r>
        <w:rPr>
          <w:rFonts w:hint="eastAsia"/>
        </w:rPr>
        <w:t xml:space="preserve">保持一样的</w:t>
      </w:r>
      <w:r>
        <w:t xml:space="preserve"> </w:t>
      </w:r>
      <m:oMath>
        <m:sSub>
          <m:e>
            <m:r>
              <m:t>h</m:t>
            </m:r>
          </m:e>
          <m:sub>
            <m:r>
              <m:t>1</m:t>
            </m:r>
          </m:sub>
        </m:sSub>
      </m:oMath>
      <w:r>
        <w:rPr>
          <w:rFonts w:hint="eastAsia"/>
        </w:rPr>
        <w:t xml:space="preserve">；不满足严格变好。所以</w:t>
      </w:r>
      <w:r>
        <w:t xml:space="preserve"> </w:t>
      </w:r>
      <m:oMath>
        <m:r>
          <m:t>μ</m:t>
        </m:r>
        <m:r>
          <m:rPr>
            <m:sty m:val="p"/>
          </m:rPr>
          <m:t>′</m:t>
        </m:r>
      </m:oMath>
      <w:r>
        <w:t xml:space="preserve"> </w:t>
      </w:r>
      <w:r>
        <w:rPr>
          <w:rFonts w:hint="eastAsia"/>
        </w:rPr>
        <w:t xml:space="preserve">似乎处于一种状态：1</w:t>
      </w:r>
      <w:r>
        <w:t xml:space="preserve"> </w:t>
      </w:r>
      <w:r>
        <w:rPr>
          <w:rFonts w:hint="eastAsia"/>
        </w:rPr>
        <w:t xml:space="preserve">和</w:t>
      </w:r>
      <w:r>
        <w:t xml:space="preserve"> 3 </w:t>
      </w:r>
      <w:r>
        <w:rPr>
          <w:rFonts w:hint="eastAsia"/>
        </w:rPr>
        <w:t xml:space="preserve">可以通过某种方式都变好吗？禀赋只有</w:t>
      </w:r>
      <w:r>
        <w:t xml:space="preserve"> </w:t>
      </w:r>
      <m:oMath>
        <m:sSub>
          <m:e>
            <m:r>
              <m:t>h</m:t>
            </m:r>
          </m:e>
          <m:sub>
            <m:r>
              <m:t>1</m:t>
            </m:r>
          </m:sub>
        </m:sSub>
        <m:r>
          <m:rPr>
            <m:sty m:val="p"/>
          </m:rPr>
          <m:t>,</m:t>
        </m:r>
        <m:sSub>
          <m:e>
            <m:r>
              <m:t>h</m:t>
            </m:r>
          </m:e>
          <m:sub>
            <m:r>
              <m:t>3</m:t>
            </m:r>
          </m:sub>
        </m:sSub>
      </m:oMath>
      <w:r>
        <w:rPr>
          <w:rFonts w:hint="eastAsia"/>
        </w:rPr>
        <w:t xml:space="preserve">，他们无法让</w:t>
      </w:r>
      <w:r>
        <w:t xml:space="preserve"> 3 </w:t>
      </w:r>
      <w:r>
        <w:rPr>
          <w:rFonts w:hint="eastAsia"/>
        </w:rPr>
        <w:t xml:space="preserve">得到</w:t>
      </w:r>
      <w:r>
        <w:t xml:space="preserve"> </w:t>
      </w:r>
      <m:oMath>
        <m:sSub>
          <m:e>
            <m:r>
              <m:t>h</m:t>
            </m:r>
          </m:e>
          <m:sub>
            <m:r>
              <m:t>1</m:t>
            </m:r>
          </m:sub>
        </m:sSub>
      </m:oMath>
      <w:r>
        <w:t xml:space="preserve"> </w:t>
      </w:r>
      <w:r>
        <w:rPr>
          <w:rFonts w:hint="eastAsia"/>
        </w:rPr>
        <w:t xml:space="preserve">同时让</w:t>
      </w:r>
      <w:r>
        <w:t xml:space="preserve"> 1 </w:t>
      </w:r>
      <w:r>
        <w:rPr>
          <w:rFonts w:hint="eastAsia"/>
        </w:rPr>
        <w:t xml:space="preserve">得到</w:t>
      </w:r>
      <w:r>
        <w:t xml:space="preserve"> </w:t>
      </w:r>
      <m:oMath>
        <m:sSub>
          <m:e>
            <m:r>
              <m:t>h</m:t>
            </m:r>
          </m:e>
          <m:sub>
            <m:r>
              <m:t>3</m:t>
            </m:r>
          </m:sub>
        </m:sSub>
      </m:oMath>
      <w:r>
        <w:t xml:space="preserve"> </w:t>
      </w:r>
      <w:r>
        <w:rPr>
          <w:rFonts w:hint="eastAsia"/>
        </w:rPr>
        <w:t xml:space="preserve">以外的东西。若</w:t>
      </w:r>
      <w:r>
        <w:t xml:space="preserve"> 1 </w:t>
      </w:r>
      <w:r>
        <w:rPr>
          <w:rFonts w:hint="eastAsia"/>
        </w:rPr>
        <w:t xml:space="preserve">得</w:t>
      </w:r>
      <w:r>
        <w:t xml:space="preserve"> </w:t>
      </w:r>
      <m:oMath>
        <m:sSub>
          <m:e>
            <m:r>
              <m:t>h</m:t>
            </m:r>
          </m:e>
          <m:sub>
            <m:r>
              <m:t>3</m:t>
            </m:r>
          </m:sub>
        </m:sSub>
      </m:oMath>
      <w:r>
        <w:rPr>
          <w:rFonts w:hint="eastAsia"/>
        </w:rPr>
        <w:t xml:space="preserve">，3</w:t>
      </w:r>
      <w:r>
        <w:t xml:space="preserve"> </w:t>
      </w:r>
      <w:r>
        <w:rPr>
          <w:rFonts w:hint="eastAsia"/>
        </w:rPr>
        <w:t xml:space="preserve">得</w:t>
      </w:r>
      <w:r>
        <w:t xml:space="preserve"> </w:t>
      </w:r>
      <m:oMath>
        <m:sSub>
          <m:e>
            <m:r>
              <m:t>h</m:t>
            </m:r>
          </m:e>
          <m:sub>
            <m:r>
              <m:t>1</m:t>
            </m:r>
          </m:sub>
        </m:sSub>
      </m:oMath>
      <w:r>
        <w:rPr>
          <w:rFonts w:hint="eastAsia"/>
        </w:rPr>
        <w:t xml:space="preserve">，则</w:t>
      </w:r>
      <w:r>
        <w:t xml:space="preserve"> 3 </w:t>
      </w:r>
      <w:r>
        <w:rPr>
          <w:rFonts w:hint="eastAsia"/>
        </w:rPr>
        <w:t xml:space="preserve">变好，1</w:t>
      </w:r>
      <w:r>
        <w:t xml:space="preserve"> </w:t>
      </w:r>
      <w:r>
        <w:rPr>
          <w:rFonts w:hint="eastAsia"/>
        </w:rPr>
        <w:t xml:space="preserve">不变。不构成阻塞。但根据</w:t>
      </w:r>
      <w:r>
        <w:t xml:space="preserve"> Roth–Postlewaite </w:t>
      </w:r>
      <w:r>
        <w:rPr>
          <w:rFonts w:hint="eastAsia"/>
        </w:rPr>
        <w:t xml:space="preserve">定理，核应该是唯一的，那么一定存在一个阻塞联盟。重新检查：偏好：1:</w:t>
      </w:r>
      <w:r>
        <w:t xml:space="preserve"> </w:t>
      </w:r>
      <m:oMath>
        <m:sSub>
          <m:e>
            <m:r>
              <m:t>h</m:t>
            </m:r>
          </m:e>
          <m:sub>
            <m:r>
              <m:t>2</m:t>
            </m:r>
          </m:sub>
        </m:sSub>
        <m:r>
          <m:rPr>
            <m:sty m:val="p"/>
          </m:rPr>
          <m:t>≻</m:t>
        </m:r>
        <m:sSub>
          <m:e>
            <m:r>
              <m:t>h</m:t>
            </m:r>
          </m:e>
          <m:sub>
            <m:r>
              <m:t>3</m:t>
            </m:r>
          </m:sub>
        </m:sSub>
        <m:r>
          <m:rPr>
            <m:sty m:val="p"/>
          </m:rPr>
          <m:t>≻</m:t>
        </m:r>
        <m:sSub>
          <m:e>
            <m:r>
              <m:t>h</m:t>
            </m:r>
          </m:e>
          <m:sub>
            <m:r>
              <m:t>1</m:t>
            </m:r>
          </m:sub>
        </m:sSub>
      </m:oMath>
      <w:r>
        <w:rPr>
          <w:rFonts w:hint="eastAsia"/>
        </w:rPr>
        <w:t xml:space="preserve">；2:</w:t>
      </w:r>
      <w:r>
        <w:t xml:space="preserve"> </w:t>
      </w:r>
      <m:oMath>
        <m:sSub>
          <m:e>
            <m:r>
              <m:t>h</m:t>
            </m:r>
          </m:e>
          <m:sub>
            <m:r>
              <m:t>1</m:t>
            </m:r>
          </m:sub>
        </m:sSub>
        <m:r>
          <m:rPr>
            <m:sty m:val="p"/>
          </m:rPr>
          <m:t>≻</m:t>
        </m:r>
        <m:sSub>
          <m:e>
            <m:r>
              <m:t>h</m:t>
            </m:r>
          </m:e>
          <m:sub>
            <m:r>
              <m:t>2</m:t>
            </m:r>
          </m:sub>
        </m:sSub>
        <m:r>
          <m:rPr>
            <m:sty m:val="p"/>
          </m:rPr>
          <m:t>≻</m:t>
        </m:r>
        <m:sSub>
          <m:e>
            <m:r>
              <m:t>h</m:t>
            </m:r>
          </m:e>
          <m:sub>
            <m:r>
              <m:t>3</m:t>
            </m:r>
          </m:sub>
        </m:sSub>
      </m:oMath>
      <w:r>
        <w:rPr>
          <w:rFonts w:hint="eastAsia"/>
        </w:rPr>
        <w:t xml:space="preserve">；3:</w:t>
      </w:r>
      <w:r>
        <w:t xml:space="preserve"> </w:t>
      </w:r>
      <m:oMath>
        <m:sSub>
          <m:e>
            <m:r>
              <m:t>h</m:t>
            </m:r>
          </m:e>
          <m:sub>
            <m:r>
              <m:t>1</m:t>
            </m:r>
          </m:sub>
        </m:sSub>
        <m:r>
          <m:rPr>
            <m:sty m:val="p"/>
          </m:rPr>
          <m:t>≻</m:t>
        </m:r>
        <m:sSub>
          <m:e>
            <m:r>
              <m:t>h</m:t>
            </m:r>
          </m:e>
          <m:sub>
            <m:r>
              <m:t>2</m:t>
            </m:r>
          </m:sub>
        </m:sSub>
        <m:r>
          <m:rPr>
            <m:sty m:val="p"/>
          </m:rPr>
          <m:t>≻</m:t>
        </m:r>
        <m:sSub>
          <m:e>
            <m:r>
              <m:t>h</m:t>
            </m:r>
          </m:e>
          <m:sub>
            <m:r>
              <m:t>3</m:t>
            </m:r>
          </m:sub>
        </m:sSub>
      </m:oMath>
      <w:r>
        <w:rPr>
          <w:rFonts w:hint="eastAsia"/>
        </w:rPr>
        <w:t xml:space="preserve">。在</w:t>
      </w:r>
      <w:r>
        <w:t xml:space="preserve"> </w:t>
      </w:r>
      <m:oMath>
        <m:r>
          <m:t>μ</m:t>
        </m:r>
        <m:r>
          <m:rPr>
            <m:sty m:val="p"/>
          </m:rPr>
          <m:t>′</m:t>
        </m:r>
      </m:oMath>
      <w:r>
        <w:t xml:space="preserve"> </w:t>
      </w:r>
      <w:r>
        <w:rPr>
          <w:rFonts w:hint="eastAsia"/>
        </w:rPr>
        <w:t xml:space="preserve">下：1有</w:t>
      </w:r>
      <w:r>
        <w:t xml:space="preserve"> </w:t>
      </w:r>
      <m:oMath>
        <m:sSub>
          <m:e>
            <m:r>
              <m:t>h</m:t>
            </m:r>
          </m:e>
          <m:sub>
            <m:r>
              <m:t>3</m:t>
            </m:r>
          </m:sub>
        </m:sSub>
      </m:oMath>
      <w:r>
        <w:rPr>
          <w:rFonts w:hint="eastAsia"/>
        </w:rPr>
        <w:t xml:space="preserve">，2有</w:t>
      </w:r>
      <w:r>
        <w:t xml:space="preserve"> </w:t>
      </w:r>
      <m:oMath>
        <m:sSub>
          <m:e>
            <m:r>
              <m:t>h</m:t>
            </m:r>
          </m:e>
          <m:sub>
            <m:r>
              <m:t>1</m:t>
            </m:r>
          </m:sub>
        </m:sSub>
      </m:oMath>
      <w:r>
        <w:rPr>
          <w:rFonts w:hint="eastAsia"/>
        </w:rPr>
        <w:t xml:space="preserve">，3有</w:t>
      </w:r>
      <w:r>
        <w:t xml:space="preserve"> </w:t>
      </w:r>
      <m:oMath>
        <m:sSub>
          <m:e>
            <m:r>
              <m:t>h</m:t>
            </m:r>
          </m:e>
          <m:sub>
            <m:r>
              <m:t>2</m:t>
            </m:r>
          </m:sub>
        </m:sSub>
      </m:oMath>
      <w:r>
        <w:rPr>
          <w:rFonts w:hint="eastAsia"/>
        </w:rPr>
        <w:t xml:space="preserve">。考虑联盟</w:t>
      </w:r>
      <w:r>
        <w:t xml:space="preserve"> </w:t>
      </w:r>
      <m:oMath>
        <m:r>
          <m:rPr>
            <m:sty m:val="p"/>
          </m:rPr>
          <m:t>{</m:t>
        </m:r>
        <m:r>
          <m:t>1</m:t>
        </m:r>
        <m:r>
          <m:rPr>
            <m:sty m:val="p"/>
          </m:rPr>
          <m:t>,</m:t>
        </m:r>
        <m:r>
          <m:t>2</m:t>
        </m:r>
        <m:r>
          <m:rPr>
            <m:sty m:val="p"/>
          </m:rPr>
          <m:t>,</m:t>
        </m:r>
        <m:r>
          <m:t>3</m:t>
        </m:r>
        <m:r>
          <m:rPr>
            <m:sty m:val="p"/>
          </m:rPr>
          <m:t>}</m:t>
        </m:r>
      </m:oMath>
      <w:r>
        <w:t xml:space="preserve"> </w:t>
      </w:r>
      <w:r>
        <w:rPr>
          <w:rFonts w:hint="eastAsia"/>
        </w:rPr>
        <w:t xml:space="preserve">能否分配为：1得</w:t>
      </w:r>
      <m:oMath>
        <m:sSub>
          <m:e>
            <m:r>
              <m:t>h</m:t>
            </m:r>
          </m:e>
          <m:sub>
            <m:r>
              <m:t>2</m:t>
            </m:r>
          </m:sub>
        </m:sSub>
      </m:oMath>
      <w:r>
        <w:rPr>
          <w:rFonts w:hint="eastAsia"/>
        </w:rPr>
        <w:t xml:space="preserve">，2得</w:t>
      </w:r>
      <m:oMath>
        <m:sSub>
          <m:e>
            <m:r>
              <m:t>h</m:t>
            </m:r>
          </m:e>
          <m:sub>
            <m:r>
              <m:t>3</m:t>
            </m:r>
          </m:sub>
        </m:sSub>
      </m:oMath>
      <w:r>
        <w:rPr>
          <w:rFonts w:hint="eastAsia"/>
        </w:rPr>
        <w:t xml:space="preserve">，3得</w:t>
      </w:r>
      <m:oMath>
        <m:sSub>
          <m:e>
            <m:r>
              <m:t>h</m:t>
            </m:r>
          </m:e>
          <m:sub>
            <m:r>
              <m:t>1</m:t>
            </m:r>
          </m:sub>
        </m:sSub>
      </m:oMath>
      <w:r>
        <w:rPr>
          <w:rFonts w:hint="eastAsia"/>
        </w:rPr>
        <w:t xml:space="preserve">。结果：1变好(</w:t>
      </w:r>
      <m:oMath>
        <m:sSub>
          <m:e>
            <m:r>
              <m:t>h</m:t>
            </m:r>
          </m:e>
          <m:sub>
            <m:r>
              <m:t>2</m:t>
            </m:r>
          </m:sub>
        </m:sSub>
        <m:r>
          <m:rPr>
            <m:sty m:val="p"/>
          </m:rPr>
          <m:t>≻</m:t>
        </m:r>
        <m:sSub>
          <m:e>
            <m:r>
              <m:t>h</m:t>
            </m:r>
          </m:e>
          <m:sub>
            <m:r>
              <m:t>3</m:t>
            </m:r>
          </m:sub>
        </m:sSub>
      </m:oMath>
      <w:r>
        <w:rPr>
          <w:rFonts w:hint="eastAsia"/>
        </w:rPr>
        <w:t xml:space="preserve">)，2变差(</w:t>
      </w:r>
      <m:oMath>
        <m:sSub>
          <m:e>
            <m:r>
              <m:t>h</m:t>
            </m:r>
          </m:e>
          <m:sub>
            <m:r>
              <m:t>3</m:t>
            </m:r>
          </m:sub>
        </m:sSub>
      </m:oMath>
      <w:r>
        <w:t xml:space="preserve"> </w:t>
      </w:r>
      <w:r>
        <w:t xml:space="preserve">vs</w:t>
      </w:r>
      <w:r>
        <w:t xml:space="preserve"> </w:t>
      </w:r>
      <m:oMath>
        <m:sSub>
          <m:e>
            <m:r>
              <m:t>h</m:t>
            </m:r>
          </m:e>
          <m:sub>
            <m:r>
              <m:t>1</m:t>
            </m:r>
          </m:sub>
        </m:sSub>
      </m:oMath>
      <w:r>
        <w:rPr>
          <w:rFonts w:hint="eastAsia"/>
        </w:rPr>
        <w:t xml:space="preserve">，差)，不满足。再分配：1得</w:t>
      </w:r>
      <m:oMath>
        <m:sSub>
          <m:e>
            <m:r>
              <m:t>h</m:t>
            </m:r>
          </m:e>
          <m:sub>
            <m:r>
              <m:t>2</m:t>
            </m:r>
          </m:sub>
        </m:sSub>
      </m:oMath>
      <w:r>
        <w:rPr>
          <w:rFonts w:hint="eastAsia"/>
        </w:rPr>
        <w:t xml:space="preserve">，2得</w:t>
      </w:r>
      <m:oMath>
        <m:sSub>
          <m:e>
            <m:r>
              <m:t>h</m:t>
            </m:r>
          </m:e>
          <m:sub>
            <m:r>
              <m:t>1</m:t>
            </m:r>
          </m:sub>
        </m:sSub>
      </m:oMath>
      <w:r>
        <w:rPr>
          <w:rFonts w:hint="eastAsia"/>
        </w:rPr>
        <w:t xml:space="preserve">，3得</w:t>
      </w:r>
      <m:oMath>
        <m:sSub>
          <m:e>
            <m:r>
              <m:t>h</m:t>
            </m:r>
          </m:e>
          <m:sub>
            <m:r>
              <m:t>3</m:t>
            </m:r>
          </m:sub>
        </m:sSub>
      </m:oMath>
      <w:r>
        <w:rPr>
          <w:rFonts w:hint="eastAsia"/>
        </w:rPr>
        <w:t xml:space="preserve">：1变好，2不变，3变差(</w:t>
      </w:r>
      <m:oMath>
        <m:sSub>
          <m:e>
            <m:r>
              <m:t>h</m:t>
            </m:r>
          </m:e>
          <m:sub>
            <m:r>
              <m:t>3</m:t>
            </m:r>
          </m:sub>
        </m:sSub>
        <m:r>
          <m:rPr>
            <m:sty m:val="p"/>
          </m:rPr>
          <m:t>≺</m:t>
        </m:r>
        <m:sSub>
          <m:e>
            <m:r>
              <m:t>h</m:t>
            </m:r>
          </m:e>
          <m:sub>
            <m:r>
              <m:t>2</m:t>
            </m:r>
          </m:sub>
        </m:sSub>
      </m:oMath>
      <w:r>
        <w:rPr>
          <w:rFonts w:hint="eastAsia"/>
        </w:rPr>
        <w:t xml:space="preserve">)。那么似乎没有严格变好所有人的联盟。然而，一个著名的结论是本例中</w:t>
      </w:r>
      <w:r>
        <w:t xml:space="preserve"> </w:t>
      </w:r>
      <m:oMath>
        <m:r>
          <m:t>μ</m:t>
        </m:r>
        <m:r>
          <m:rPr>
            <m:sty m:val="p"/>
          </m:rPr>
          <m:t>′</m:t>
        </m:r>
      </m:oMath>
      <w:r>
        <w:t xml:space="preserve"> </w:t>
      </w:r>
      <w:r>
        <w:rPr>
          <w:rFonts w:hint="eastAsia"/>
        </w:rPr>
        <w:t xml:space="preserve">并非帕累托有效，因而根据性质10.1.1</w:t>
      </w:r>
      <w:r>
        <w:t xml:space="preserve"> </w:t>
      </w:r>
      <w:r>
        <w:rPr>
          <w:rFonts w:hint="eastAsia"/>
        </w:rPr>
        <w:t xml:space="preserve">不在核中。我们来验证帕累托改进：比较</w:t>
      </w:r>
      <w:r>
        <w:t xml:space="preserve"> </w:t>
      </w:r>
      <m:oMath>
        <m:r>
          <m:t>μ</m:t>
        </m:r>
      </m:oMath>
      <w:r>
        <w:t xml:space="preserve"> </w:t>
      </w:r>
      <w:r>
        <w:rPr>
          <w:rFonts w:hint="eastAsia"/>
        </w:rPr>
        <w:t xml:space="preserve">与</w:t>
      </w:r>
      <w:r>
        <w:t xml:space="preserve"> </w:t>
      </w:r>
      <m:oMath>
        <m:r>
          <m:t>μ</m:t>
        </m:r>
        <m:r>
          <m:rPr>
            <m:sty m:val="p"/>
          </m:rPr>
          <m:t>′</m:t>
        </m:r>
      </m:oMath>
      <w:r>
        <w:rPr>
          <w:rFonts w:hint="eastAsia"/>
        </w:rPr>
        <w:t xml:space="preserve">。在</w:t>
      </w:r>
      <w:r>
        <w:t xml:space="preserve"> </w:t>
      </w:r>
      <m:oMath>
        <m:r>
          <m:t>μ</m:t>
        </m:r>
      </m:oMath>
      <w:r>
        <w:rPr>
          <w:rFonts w:hint="eastAsia"/>
        </w:rPr>
        <w:t xml:space="preserve">，1得</w:t>
      </w:r>
      <m:oMath>
        <m:sSub>
          <m:e>
            <m:r>
              <m:t>h</m:t>
            </m:r>
          </m:e>
          <m:sub>
            <m:r>
              <m:t>2</m:t>
            </m:r>
          </m:sub>
        </m:sSub>
      </m:oMath>
      <w:r>
        <w:rPr>
          <w:rFonts w:hint="eastAsia"/>
        </w:rPr>
        <w:t xml:space="preserve">(第一)，2得</w:t>
      </w:r>
      <m:oMath>
        <m:sSub>
          <m:e>
            <m:r>
              <m:t>h</m:t>
            </m:r>
          </m:e>
          <m:sub>
            <m:r>
              <m:t>1</m:t>
            </m:r>
          </m:sub>
        </m:sSub>
      </m:oMath>
      <w:r>
        <w:rPr>
          <w:rFonts w:hint="eastAsia"/>
        </w:rPr>
        <w:t xml:space="preserve">(第一)，3得</w:t>
      </w:r>
      <m:oMath>
        <m:sSub>
          <m:e>
            <m:r>
              <m:t>h</m:t>
            </m:r>
          </m:e>
          <m:sub>
            <m:r>
              <m:t>3</m:t>
            </m:r>
          </m:sub>
        </m:sSub>
      </m:oMath>
      <w:r>
        <w:rPr>
          <w:rFonts w:hint="eastAsia"/>
        </w:rPr>
        <w:t xml:space="preserve">(第三)；</w:t>
      </w:r>
      <m:oMath>
        <m:r>
          <m:t>μ</m:t>
        </m:r>
        <m:r>
          <m:rPr>
            <m:sty m:val="p"/>
          </m:rPr>
          <m:t>′</m:t>
        </m:r>
      </m:oMath>
      <w:r>
        <w:rPr>
          <w:rFonts w:hint="eastAsia"/>
        </w:rPr>
        <w:t xml:space="preserve">：1得</w:t>
      </w:r>
      <m:oMath>
        <m:sSub>
          <m:e>
            <m:r>
              <m:t>h</m:t>
            </m:r>
          </m:e>
          <m:sub>
            <m:r>
              <m:t>3</m:t>
            </m:r>
          </m:sub>
        </m:sSub>
      </m:oMath>
      <w:r>
        <w:rPr>
          <w:rFonts w:hint="eastAsia"/>
        </w:rPr>
        <w:t xml:space="preserve">(第二)，2得</w:t>
      </w:r>
      <m:oMath>
        <m:sSub>
          <m:e>
            <m:r>
              <m:t>h</m:t>
            </m:r>
          </m:e>
          <m:sub>
            <m:r>
              <m:t>1</m:t>
            </m:r>
          </m:sub>
        </m:sSub>
      </m:oMath>
      <w:r>
        <w:rPr>
          <w:rFonts w:hint="eastAsia"/>
        </w:rPr>
        <w:t xml:space="preserve">(第一)，3得</w:t>
      </w:r>
      <m:oMath>
        <m:sSub>
          <m:e>
            <m:r>
              <m:t>h</m:t>
            </m:r>
          </m:e>
          <m:sub>
            <m:r>
              <m:t>2</m:t>
            </m:r>
          </m:sub>
        </m:sSub>
      </m:oMath>
      <w:r>
        <w:rPr>
          <w:rFonts w:hint="eastAsia"/>
        </w:rPr>
        <w:t xml:space="preserve">(第二)。由此可见从</w:t>
      </w:r>
      <w:r>
        <w:t xml:space="preserve"> </w:t>
      </w:r>
      <m:oMath>
        <m:r>
          <m:t>μ</m:t>
        </m:r>
        <m:r>
          <m:rPr>
            <m:sty m:val="p"/>
          </m:rPr>
          <m:t>′</m:t>
        </m:r>
      </m:oMath>
      <w:r>
        <w:t xml:space="preserve"> </w:t>
      </w:r>
      <w:r>
        <w:rPr>
          <w:rFonts w:hint="eastAsia"/>
        </w:rPr>
        <w:t xml:space="preserve">到</w:t>
      </w:r>
      <w:r>
        <w:t xml:space="preserve"> </w:t>
      </w:r>
      <m:oMath>
        <m:r>
          <m:t>μ</m:t>
        </m:r>
      </m:oMath>
      <w:r>
        <w:rPr>
          <w:rFonts w:hint="eastAsia"/>
        </w:rPr>
        <w:t xml:space="preserve">：1</w:t>
      </w:r>
      <w:r>
        <w:t xml:space="preserve"> </w:t>
      </w:r>
      <w:r>
        <w:rPr>
          <w:rFonts w:hint="eastAsia"/>
        </w:rPr>
        <w:t xml:space="preserve">变好，2</w:t>
      </w:r>
      <w:r>
        <w:t xml:space="preserve"> </w:t>
      </w:r>
      <w:r>
        <w:rPr>
          <w:rFonts w:hint="eastAsia"/>
        </w:rPr>
        <w:t xml:space="preserve">不变，3</w:t>
      </w:r>
      <w:r>
        <w:t xml:space="preserve"> </w:t>
      </w:r>
      <w:r>
        <w:rPr>
          <w:rFonts w:hint="eastAsia"/>
        </w:rPr>
        <w:t xml:space="preserve">变差。因此</w:t>
      </w:r>
      <w:r>
        <w:t xml:space="preserve"> </w:t>
      </w:r>
      <m:oMath>
        <m:r>
          <m:t>μ</m:t>
        </m:r>
      </m:oMath>
      <w:r>
        <w:t xml:space="preserve"> </w:t>
      </w:r>
      <w:r>
        <w:rPr>
          <w:rFonts w:hint="eastAsia"/>
        </w:rPr>
        <w:t xml:space="preserve">并非帕累托优于</w:t>
      </w:r>
      <w:r>
        <w:t xml:space="preserve"> </w:t>
      </w:r>
      <m:oMath>
        <m:r>
          <m:t>μ</m:t>
        </m:r>
        <m:r>
          <m:rPr>
            <m:sty m:val="p"/>
          </m:rPr>
          <m:t>′</m:t>
        </m:r>
      </m:oMath>
      <w:r>
        <w:rPr>
          <w:rFonts w:hint="eastAsia"/>
        </w:rPr>
        <w:t xml:space="preserve">。但是否存在第三个配置帕累托优于</w:t>
      </w:r>
      <w:r>
        <w:t xml:space="preserve"> </w:t>
      </w:r>
      <m:oMath>
        <m:r>
          <m:t>μ</m:t>
        </m:r>
        <m:r>
          <m:rPr>
            <m:sty m:val="p"/>
          </m:rPr>
          <m:t>′</m:t>
        </m:r>
      </m:oMath>
      <w:r>
        <w:t xml:space="preserve"> </w:t>
      </w:r>
      <w:r>
        <w:rPr>
          <w:rFonts w:hint="eastAsia"/>
        </w:rPr>
        <w:t xml:space="preserve">且优于</w:t>
      </w:r>
      <w:r>
        <w:t xml:space="preserve"> </w:t>
      </w:r>
      <m:oMath>
        <m:r>
          <m:t>μ</m:t>
        </m:r>
      </m:oMath>
      <w:r>
        <w:rPr>
          <w:rFonts w:hint="eastAsia"/>
        </w:rPr>
        <w:t xml:space="preserve">？假设</w:t>
      </w:r>
      <w:r>
        <w:t xml:space="preserve"> </w:t>
      </w:r>
      <m:oMath>
        <m:r>
          <m:t>μ</m:t>
        </m:r>
        <m:r>
          <m:rPr>
            <m:sty m:val="p"/>
          </m:rPr>
          <m:t>″</m:t>
        </m:r>
      </m:oMath>
      <w:r>
        <w:t xml:space="preserve">: </w:t>
      </w:r>
      <w:r>
        <w:rPr>
          <w:rFonts w:hint="eastAsia"/>
        </w:rPr>
        <w:t xml:space="preserve">1得</w:t>
      </w:r>
      <m:oMath>
        <m:sSub>
          <m:e>
            <m:r>
              <m:t>h</m:t>
            </m:r>
          </m:e>
          <m:sub>
            <m:r>
              <m:t>2</m:t>
            </m:r>
          </m:sub>
        </m:sSub>
      </m:oMath>
      <w:r>
        <w:rPr>
          <w:rFonts w:hint="eastAsia"/>
        </w:rPr>
        <w:t xml:space="preserve">，2得</w:t>
      </w:r>
      <m:oMath>
        <m:sSub>
          <m:e>
            <m:r>
              <m:t>h</m:t>
            </m:r>
          </m:e>
          <m:sub>
            <m:r>
              <m:t>3</m:t>
            </m:r>
          </m:sub>
        </m:sSub>
      </m:oMath>
      <w:r>
        <w:rPr>
          <w:rFonts w:hint="eastAsia"/>
        </w:rPr>
        <w:t xml:space="preserve">，3得</w:t>
      </w:r>
      <m:oMath>
        <m:sSub>
          <m:e>
            <m:r>
              <m:t>h</m:t>
            </m:r>
          </m:e>
          <m:sub>
            <m:r>
              <m:t>1</m:t>
            </m:r>
          </m:sub>
        </m:sSub>
      </m:oMath>
      <w:r>
        <w:rPr>
          <w:rFonts w:hint="eastAsia"/>
        </w:rPr>
        <w:t xml:space="preserve">，此时相对于</w:t>
      </w:r>
      <w:r>
        <w:t xml:space="preserve"> </w:t>
      </w:r>
      <m:oMath>
        <m:r>
          <m:t>μ</m:t>
        </m:r>
        <m:r>
          <m:rPr>
            <m:sty m:val="p"/>
          </m:rPr>
          <m:t>′</m:t>
        </m:r>
      </m:oMath>
      <w:r>
        <w:rPr>
          <w:rFonts w:hint="eastAsia"/>
        </w:rPr>
        <w:t xml:space="preserve">：1变好，2变差，3变好。因此也不是帕累托改进。所以</w:t>
      </w:r>
      <w:r>
        <w:t xml:space="preserve"> </w:t>
      </w:r>
      <m:oMath>
        <m:r>
          <m:t>μ</m:t>
        </m:r>
        <m:r>
          <m:rPr>
            <m:sty m:val="p"/>
          </m:rPr>
          <m:t>′</m:t>
        </m:r>
      </m:oMath>
      <w:r>
        <w:t xml:space="preserve"> </w:t>
      </w:r>
      <w:r>
        <w:rPr>
          <w:rFonts w:hint="eastAsia"/>
        </w:rPr>
        <w:t xml:space="preserve">可能是帕累托有效的？因为很难让所有人不差。对</w:t>
      </w:r>
      <w:r>
        <w:t xml:space="preserve"> </w:t>
      </w:r>
      <m:oMath>
        <m:r>
          <m:t>μ</m:t>
        </m:r>
        <m:r>
          <m:rPr>
            <m:sty m:val="p"/>
          </m:rPr>
          <m:t>′</m:t>
        </m:r>
      </m:oMath>
      <w:r>
        <w:t xml:space="preserve"> </w:t>
      </w:r>
      <w:r>
        <w:rPr>
          <w:rFonts w:hint="eastAsia"/>
        </w:rPr>
        <w:t xml:space="preserve">的</w:t>
      </w:r>
      <w:r>
        <w:t xml:space="preserve"> Pareto </w:t>
      </w:r>
      <w:r>
        <w:rPr>
          <w:rFonts w:hint="eastAsia"/>
        </w:rPr>
        <w:t xml:space="preserve">改进需要全员弱变好且至少一人严格。2已得第一选择，不可能更好；所以任何帕累托改进必须保持2的</w:t>
      </w:r>
      <w:r>
        <w:t xml:space="preserve"> </w:t>
      </w:r>
      <m:oMath>
        <m:sSub>
          <m:e>
            <m:r>
              <m:t>h</m:t>
            </m:r>
          </m:e>
          <m:sub>
            <m:r>
              <m:t>1</m:t>
            </m:r>
          </m:sub>
        </m:sSub>
      </m:oMath>
      <w:r>
        <w:t xml:space="preserve"> </w:t>
      </w:r>
      <w:r>
        <w:rPr>
          <w:rFonts w:hint="eastAsia"/>
        </w:rPr>
        <w:t xml:space="preserve">不变。那么</w:t>
      </w:r>
      <w:r>
        <w:t xml:space="preserve"> 1 </w:t>
      </w:r>
      <w:r>
        <w:rPr>
          <w:rFonts w:hint="eastAsia"/>
        </w:rPr>
        <w:t xml:space="preserve">和</w:t>
      </w:r>
      <w:r>
        <w:t xml:space="preserve"> 3 </w:t>
      </w:r>
      <w:r>
        <w:rPr>
          <w:rFonts w:hint="eastAsia"/>
        </w:rPr>
        <w:t xml:space="preserve">的配置只能在剩余房子</w:t>
      </w:r>
      <w:r>
        <w:t xml:space="preserve"> </w:t>
      </w:r>
      <m:oMath>
        <m:sSub>
          <m:e>
            <m:r>
              <m:t>h</m:t>
            </m:r>
          </m:e>
          <m:sub>
            <m:r>
              <m:t>2</m:t>
            </m:r>
          </m:sub>
        </m:sSub>
        <m:r>
          <m:rPr>
            <m:sty m:val="p"/>
          </m:rPr>
          <m:t>,</m:t>
        </m:r>
        <m:sSub>
          <m:e>
            <m:r>
              <m:t>h</m:t>
            </m:r>
          </m:e>
          <m:sub>
            <m:r>
              <m:t>3</m:t>
            </m:r>
          </m:sub>
        </m:sSub>
      </m:oMath>
      <w:r>
        <w:t xml:space="preserve"> </w:t>
      </w:r>
      <w:r>
        <w:rPr>
          <w:rFonts w:hint="eastAsia"/>
        </w:rPr>
        <w:t xml:space="preserve">中调整。在</w:t>
      </w:r>
      <w:r>
        <w:t xml:space="preserve"> </w:t>
      </w:r>
      <m:oMath>
        <m:r>
          <m:t>μ</m:t>
        </m:r>
        <m:r>
          <m:rPr>
            <m:sty m:val="p"/>
          </m:rPr>
          <m:t>′</m:t>
        </m:r>
      </m:oMath>
      <w:r>
        <w:t xml:space="preserve"> </w:t>
      </w:r>
      <w:r>
        <w:rPr>
          <w:rFonts w:hint="eastAsia"/>
        </w:rPr>
        <w:t xml:space="preserve">中</w:t>
      </w:r>
      <w:r>
        <w:t xml:space="preserve"> </w:t>
      </w:r>
      <w:r>
        <w:rPr>
          <w:rFonts w:hint="eastAsia"/>
        </w:rPr>
        <w:t xml:space="preserve">1有</w:t>
      </w:r>
      <w:r>
        <w:t xml:space="preserve"> </w:t>
      </w:r>
      <m:oMath>
        <m:sSub>
          <m:e>
            <m:r>
              <m:t>h</m:t>
            </m:r>
          </m:e>
          <m:sub>
            <m:r>
              <m:t>3</m:t>
            </m:r>
          </m:sub>
        </m:sSub>
      </m:oMath>
      <w:r>
        <w:rPr>
          <w:rFonts w:hint="eastAsia"/>
        </w:rPr>
        <w:t xml:space="preserve">，3有</w:t>
      </w:r>
      <w:r>
        <w:t xml:space="preserve"> </w:t>
      </w:r>
      <m:oMath>
        <m:sSub>
          <m:e>
            <m:r>
              <m:t>h</m:t>
            </m:r>
          </m:e>
          <m:sub>
            <m:r>
              <m:t>2</m:t>
            </m:r>
          </m:sub>
        </m:sSub>
      </m:oMath>
      <w:r>
        <w:rPr>
          <w:rFonts w:hint="eastAsia"/>
        </w:rPr>
        <w:t xml:space="preserve">。如果交换为</w:t>
      </w:r>
      <w:r>
        <w:t xml:space="preserve"> </w:t>
      </w:r>
      <w:r>
        <w:rPr>
          <w:rFonts w:hint="eastAsia"/>
        </w:rPr>
        <w:t xml:space="preserve">1得</w:t>
      </w:r>
      <w:r>
        <w:t xml:space="preserve"> </w:t>
      </w:r>
      <m:oMath>
        <m:sSub>
          <m:e>
            <m:r>
              <m:t>h</m:t>
            </m:r>
          </m:e>
          <m:sub>
            <m:r>
              <m:t>2</m:t>
            </m:r>
          </m:sub>
        </m:sSub>
      </m:oMath>
      <w:r>
        <w:rPr>
          <w:rFonts w:hint="eastAsia"/>
        </w:rPr>
        <w:t xml:space="preserve">，3得</w:t>
      </w:r>
      <w:r>
        <w:t xml:space="preserve"> </w:t>
      </w:r>
      <m:oMath>
        <m:sSub>
          <m:e>
            <m:r>
              <m:t>h</m:t>
            </m:r>
          </m:e>
          <m:sub>
            <m:r>
              <m:t>3</m:t>
            </m:r>
          </m:sub>
        </m:sSub>
      </m:oMath>
      <w:r>
        <w:rPr>
          <w:rFonts w:hint="eastAsia"/>
        </w:rPr>
        <w:t xml:space="preserve">，则</w:t>
      </w:r>
      <w:r>
        <w:t xml:space="preserve"> 1 </w:t>
      </w:r>
      <w:r>
        <w:rPr>
          <w:rFonts w:hint="eastAsia"/>
        </w:rPr>
        <w:t xml:space="preserve">变好，3</w:t>
      </w:r>
      <w:r>
        <w:t xml:space="preserve"> </w:t>
      </w:r>
      <w:r>
        <w:rPr>
          <w:rFonts w:hint="eastAsia"/>
        </w:rPr>
        <w:t xml:space="preserve">变差。无帕累托改进。所以</w:t>
      </w:r>
      <w:r>
        <w:t xml:space="preserve"> </w:t>
      </w:r>
      <m:oMath>
        <m:r>
          <m:t>μ</m:t>
        </m:r>
        <m:r>
          <m:rPr>
            <m:sty m:val="p"/>
          </m:rPr>
          <m:t>′</m:t>
        </m:r>
      </m:oMath>
      <w:r>
        <w:t xml:space="preserve"> </w:t>
      </w:r>
      <w:r>
        <w:rPr>
          <w:rFonts w:hint="eastAsia"/>
        </w:rPr>
        <w:t xml:space="preserve">是帕累托有效的！那么如果</w:t>
      </w:r>
      <w:r>
        <w:t xml:space="preserve"> </w:t>
      </w:r>
      <m:oMath>
        <m:r>
          <m:t>μ</m:t>
        </m:r>
        <m:r>
          <m:rPr>
            <m:sty m:val="p"/>
          </m:rPr>
          <m:t>′</m:t>
        </m:r>
      </m:oMath>
      <w:r>
        <w:t xml:space="preserve"> </w:t>
      </w:r>
      <w:r>
        <w:rPr>
          <w:rFonts w:hint="eastAsia"/>
        </w:rPr>
        <w:t xml:space="preserve">帕累托有效且个体理性，它有可能在核中吗？但这与唯一性矛盾。关键问题出在帕累托改进的定义只涉及</w:t>
      </w:r>
      <w:r>
        <w:t xml:space="preserve"> </w:t>
      </w:r>
      <m:oMath>
        <m:r>
          <m:t>N</m:t>
        </m:r>
      </m:oMath>
      <w:r>
        <w:t xml:space="preserve"> </w:t>
      </w:r>
      <w:r>
        <w:rPr>
          <w:rFonts w:hint="eastAsia"/>
        </w:rPr>
        <w:t xml:space="preserve">全体的弱变好，而核考虑的是联盟用自己的禀赋进行</w:t>
      </w:r>
      <w:r>
        <w:rPr>
          <w:rFonts w:hint="eastAsia"/>
          <w:b/>
          <w:bCs/>
        </w:rPr>
        <w:t xml:space="preserve">任意重新分配</w:t>
      </w:r>
      <w:r>
        <w:rPr>
          <w:rFonts w:hint="eastAsia"/>
        </w:rPr>
        <w:t xml:space="preserve">使全员严格变好。也许</w:t>
      </w:r>
      <w:r>
        <w:t xml:space="preserve"> </w:t>
      </w:r>
      <m:oMath>
        <m:r>
          <m:t>μ</m:t>
        </m:r>
        <m:r>
          <m:rPr>
            <m:sty m:val="p"/>
          </m:rPr>
          <m:t>′</m:t>
        </m:r>
      </m:oMath>
      <w:r>
        <w:t xml:space="preserve"> </w:t>
      </w:r>
      <w:r>
        <w:rPr>
          <w:rFonts w:hint="eastAsia"/>
        </w:rPr>
        <w:t xml:space="preserve">不在核中，因为有某个联盟可以阻塞——例如</w:t>
      </w:r>
      <w:r>
        <w:t xml:space="preserve"> </w:t>
      </w:r>
      <m:oMath>
        <m:r>
          <m:rPr>
            <m:sty m:val="p"/>
          </m:rPr>
          <m:t>{</m:t>
        </m:r>
        <m:r>
          <m:t>1</m:t>
        </m:r>
        <m:r>
          <m:rPr>
            <m:sty m:val="p"/>
          </m:rPr>
          <m:t>,</m:t>
        </m:r>
        <m:r>
          <m:t>3</m:t>
        </m:r>
        <m:r>
          <m:rPr>
            <m:sty m:val="p"/>
          </m:rPr>
          <m:t>}</m:t>
        </m:r>
      </m:oMath>
      <w:r>
        <w:t xml:space="preserve"> </w:t>
      </w:r>
      <w:r>
        <w:rPr>
          <w:rFonts w:hint="eastAsia"/>
        </w:rPr>
        <w:t xml:space="preserve">无法，</w:t>
      </w:r>
      <m:oMath>
        <m:r>
          <m:rPr>
            <m:sty m:val="p"/>
          </m:rPr>
          <m:t>{</m:t>
        </m:r>
        <m:r>
          <m:t>1</m:t>
        </m:r>
        <m:r>
          <m:rPr>
            <m:sty m:val="p"/>
          </m:rPr>
          <m:t>,</m:t>
        </m:r>
        <m:r>
          <m:t>2</m:t>
        </m:r>
        <m:r>
          <m:rPr>
            <m:sty m:val="p"/>
          </m:rPr>
          <m:t>}</m:t>
        </m:r>
      </m:oMath>
      <w:r>
        <w:t xml:space="preserve"> </w:t>
      </w:r>
      <w:r>
        <w:rPr>
          <w:rFonts w:hint="eastAsia"/>
        </w:rPr>
        <w:t xml:space="preserve">无法，</w:t>
      </w:r>
      <m:oMath>
        <m:r>
          <m:rPr>
            <m:sty m:val="p"/>
          </m:rPr>
          <m:t>{</m:t>
        </m:r>
        <m:r>
          <m:t>2</m:t>
        </m:r>
        <m:r>
          <m:rPr>
            <m:sty m:val="p"/>
          </m:rPr>
          <m:t>,</m:t>
        </m:r>
        <m:r>
          <m:t>3</m:t>
        </m:r>
        <m:r>
          <m:rPr>
            <m:sty m:val="p"/>
          </m:rPr>
          <m:t>}</m:t>
        </m:r>
      </m:oMath>
      <w:r>
        <w:t xml:space="preserve"> </w:t>
      </w:r>
      <w:r>
        <w:rPr>
          <w:rFonts w:hint="eastAsia"/>
        </w:rPr>
        <w:t xml:space="preserve">怎么样？联盟</w:t>
      </w:r>
      <w:r>
        <w:t xml:space="preserve"> </w:t>
      </w:r>
      <m:oMath>
        <m:r>
          <m:rPr>
            <m:sty m:val="p"/>
          </m:rPr>
          <m:t>{</m:t>
        </m:r>
        <m:r>
          <m:t>2</m:t>
        </m:r>
        <m:r>
          <m:rPr>
            <m:sty m:val="p"/>
          </m:rPr>
          <m:t>,</m:t>
        </m:r>
        <m:r>
          <m:t>3</m:t>
        </m:r>
        <m:r>
          <m:rPr>
            <m:sty m:val="p"/>
          </m:rPr>
          <m:t>}</m:t>
        </m:r>
      </m:oMath>
      <w:r>
        <w:t xml:space="preserve"> </w:t>
      </w:r>
      <w:r>
        <w:rPr>
          <w:rFonts w:hint="eastAsia"/>
        </w:rPr>
        <w:t xml:space="preserve">拥有</w:t>
      </w:r>
      <w:r>
        <w:t xml:space="preserve"> </w:t>
      </w:r>
      <m:oMath>
        <m:sSub>
          <m:e>
            <m:r>
              <m:t>h</m:t>
            </m:r>
          </m:e>
          <m:sub>
            <m:r>
              <m:t>2</m:t>
            </m:r>
          </m:sub>
        </m:sSub>
        <m:r>
          <m:rPr>
            <m:sty m:val="p"/>
          </m:rPr>
          <m:t>,</m:t>
        </m:r>
        <m:sSub>
          <m:e>
            <m:r>
              <m:t>h</m:t>
            </m:r>
          </m:e>
          <m:sub>
            <m:r>
              <m:t>3</m:t>
            </m:r>
          </m:sub>
        </m:sSub>
      </m:oMath>
      <w:r>
        <w:rPr>
          <w:rFonts w:hint="eastAsia"/>
        </w:rPr>
        <w:t xml:space="preserve">。他们重新分配：2得</w:t>
      </w:r>
      <w:r>
        <w:t xml:space="preserve"> </w:t>
      </w:r>
      <m:oMath>
        <m:sSub>
          <m:e>
            <m:r>
              <m:t>h</m:t>
            </m:r>
          </m:e>
          <m:sub>
            <m:r>
              <m:t>2</m:t>
            </m:r>
          </m:sub>
        </m:sSub>
      </m:oMath>
      <w:r>
        <w:rPr>
          <w:rFonts w:hint="eastAsia"/>
        </w:rPr>
        <w:t xml:space="preserve">，3得</w:t>
      </w:r>
      <w:r>
        <w:t xml:space="preserve"> </w:t>
      </w:r>
      <m:oMath>
        <m:sSub>
          <m:e>
            <m:r>
              <m:t>h</m:t>
            </m:r>
          </m:e>
          <m:sub>
            <m:r>
              <m:t>3</m:t>
            </m:r>
          </m:sub>
        </m:sSub>
      </m:oMath>
      <w:r>
        <w:rPr>
          <w:rFonts w:hint="eastAsia"/>
        </w:rPr>
        <w:t xml:space="preserve">。对于</w:t>
      </w:r>
      <w:r>
        <w:t xml:space="preserve"> </w:t>
      </w:r>
      <m:oMath>
        <m:r>
          <m:t>μ</m:t>
        </m:r>
        <m:r>
          <m:rPr>
            <m:sty m:val="p"/>
          </m:rPr>
          <m:t>′</m:t>
        </m:r>
      </m:oMath>
      <w:r>
        <w:rPr>
          <w:rFonts w:hint="eastAsia"/>
        </w:rPr>
        <w:t xml:space="preserve">：2原来</w:t>
      </w:r>
      <w:r>
        <w:t xml:space="preserve"> </w:t>
      </w:r>
      <m:oMath>
        <m:sSub>
          <m:e>
            <m:r>
              <m:t>h</m:t>
            </m:r>
          </m:e>
          <m:sub>
            <m:r>
              <m:t>1</m:t>
            </m:r>
          </m:sub>
        </m:sSub>
      </m:oMath>
      <w:r>
        <w:rPr>
          <w:rFonts w:hint="eastAsia"/>
        </w:rPr>
        <w:t xml:space="preserve">，现可得</w:t>
      </w:r>
      <w:r>
        <w:t xml:space="preserve"> </w:t>
      </w:r>
      <m:oMath>
        <m:sSub>
          <m:e>
            <m:r>
              <m:t>h</m:t>
            </m:r>
          </m:e>
          <m:sub>
            <m:r>
              <m:t>2</m:t>
            </m:r>
          </m:sub>
        </m:sSub>
      </m:oMath>
      <w:r>
        <w:t xml:space="preserve"> </w:t>
      </w:r>
      <w:r>
        <w:rPr>
          <w:rFonts w:hint="eastAsia"/>
        </w:rPr>
        <w:t xml:space="preserve">更差；3原来</w:t>
      </w:r>
      <w:r>
        <w:t xml:space="preserve"> </w:t>
      </w:r>
      <m:oMath>
        <m:sSub>
          <m:e>
            <m:r>
              <m:t>h</m:t>
            </m:r>
          </m:e>
          <m:sub>
            <m:r>
              <m:t>2</m:t>
            </m:r>
          </m:sub>
        </m:sSub>
      </m:oMath>
      <w:r>
        <w:rPr>
          <w:rFonts w:hint="eastAsia"/>
        </w:rPr>
        <w:t xml:space="preserve">，现可得</w:t>
      </w:r>
      <w:r>
        <w:t xml:space="preserve"> </w:t>
      </w:r>
      <m:oMath>
        <m:sSub>
          <m:e>
            <m:r>
              <m:t>h</m:t>
            </m:r>
          </m:e>
          <m:sub>
            <m:r>
              <m:t>3</m:t>
            </m:r>
          </m:sub>
        </m:sSub>
      </m:oMath>
      <w:r>
        <w:t xml:space="preserve"> </w:t>
      </w:r>
      <w:r>
        <w:rPr>
          <w:rFonts w:hint="eastAsia"/>
        </w:rPr>
        <w:t xml:space="preserve">更差。不行。再尝试让</w:t>
      </w:r>
      <w:r>
        <w:t xml:space="preserve"> </w:t>
      </w:r>
      <w:r>
        <w:rPr>
          <w:rFonts w:hint="eastAsia"/>
        </w:rPr>
        <w:t xml:space="preserve">2得</w:t>
      </w:r>
      <w:r>
        <w:t xml:space="preserve"> </w:t>
      </w:r>
      <m:oMath>
        <m:sSub>
          <m:e>
            <m:r>
              <m:t>h</m:t>
            </m:r>
          </m:e>
          <m:sub>
            <m:r>
              <m:t>3</m:t>
            </m:r>
          </m:sub>
        </m:sSub>
      </m:oMath>
      <w:r>
        <w:rPr>
          <w:rFonts w:hint="eastAsia"/>
        </w:rPr>
        <w:t xml:space="preserve">，3得</w:t>
      </w:r>
      <w:r>
        <w:t xml:space="preserve"> </w:t>
      </w:r>
      <m:oMath>
        <m:sSub>
          <m:e>
            <m:r>
              <m:t>h</m:t>
            </m:r>
          </m:e>
          <m:sub>
            <m:r>
              <m:t>2</m:t>
            </m:r>
          </m:sub>
        </m:sSub>
      </m:oMath>
      <w:r>
        <w:rPr>
          <w:rFonts w:hint="eastAsia"/>
        </w:rPr>
        <w:t xml:space="preserve">：2更差，3保持。所以</w:t>
      </w:r>
      <w:r>
        <w:t xml:space="preserve"> </w:t>
      </w:r>
      <m:oMath>
        <m:r>
          <m:rPr>
            <m:sty m:val="p"/>
          </m:rPr>
          <m:t>{</m:t>
        </m:r>
        <m:r>
          <m:t>2</m:t>
        </m:r>
        <m:r>
          <m:rPr>
            <m:sty m:val="p"/>
          </m:rPr>
          <m:t>,</m:t>
        </m:r>
        <m:r>
          <m:t>3</m:t>
        </m:r>
        <m:r>
          <m:rPr>
            <m:sty m:val="p"/>
          </m:rPr>
          <m:t>}</m:t>
        </m:r>
      </m:oMath>
      <w:r>
        <w:t xml:space="preserve"> </w:t>
      </w:r>
      <w:r>
        <w:rPr>
          <w:rFonts w:hint="eastAsia"/>
        </w:rPr>
        <w:t xml:space="preserve">无法阻塞。那么</w:t>
      </w:r>
      <w:r>
        <w:t xml:space="preserve"> </w:t>
      </w:r>
      <m:oMath>
        <m:r>
          <m:rPr>
            <m:sty m:val="p"/>
          </m:rPr>
          <m:t>{</m:t>
        </m:r>
        <m:r>
          <m:t>1</m:t>
        </m:r>
        <m:r>
          <m:rPr>
            <m:sty m:val="p"/>
          </m:rPr>
          <m:t>,</m:t>
        </m:r>
        <m:r>
          <m:t>2</m:t>
        </m:r>
        <m:r>
          <m:rPr>
            <m:sty m:val="p"/>
          </m:rPr>
          <m:t>,</m:t>
        </m:r>
        <m:r>
          <m:t>3</m:t>
        </m:r>
        <m:r>
          <m:rPr>
            <m:sty m:val="p"/>
          </m:rPr>
          <m:t>}</m:t>
        </m:r>
      </m:oMath>
      <w:r>
        <w:t xml:space="preserve"> </w:t>
      </w:r>
      <w:r>
        <w:rPr>
          <w:rFonts w:hint="eastAsia"/>
        </w:rPr>
        <w:t xml:space="preserve">呢？大联盟可以分配为：1得</w:t>
      </w:r>
      <w:r>
        <w:t xml:space="preserve"> </w:t>
      </w:r>
      <m:oMath>
        <m:sSub>
          <m:e>
            <m:r>
              <m:t>h</m:t>
            </m:r>
          </m:e>
          <m:sub>
            <m:r>
              <m:t>2</m:t>
            </m:r>
          </m:sub>
        </m:sSub>
      </m:oMath>
      <w:r>
        <w:rPr>
          <w:rFonts w:hint="eastAsia"/>
        </w:rPr>
        <w:t xml:space="preserve">，2得</w:t>
      </w:r>
      <w:r>
        <w:t xml:space="preserve"> </w:t>
      </w:r>
      <m:oMath>
        <m:sSub>
          <m:e>
            <m:r>
              <m:t>h</m:t>
            </m:r>
          </m:e>
          <m:sub>
            <m:r>
              <m:t>3</m:t>
            </m:r>
          </m:sub>
        </m:sSub>
      </m:oMath>
      <w:r>
        <w:rPr>
          <w:rFonts w:hint="eastAsia"/>
        </w:rPr>
        <w:t xml:space="preserve">，3得</w:t>
      </w:r>
      <w:r>
        <w:t xml:space="preserve"> </w:t>
      </w:r>
      <m:oMath>
        <m:sSub>
          <m:e>
            <m:r>
              <m:t>h</m:t>
            </m:r>
          </m:e>
          <m:sub>
            <m:r>
              <m:t>1</m:t>
            </m:r>
          </m:sub>
        </m:sSub>
      </m:oMath>
      <w:r>
        <w:rPr>
          <w:rFonts w:hint="eastAsia"/>
        </w:rPr>
        <w:t xml:space="preserve">：1变好，2变差，3变好。不是全员变好。所以真的是核非单点？不，经典结论是严格偏好下核唯一，此例核唯一为</w:t>
      </w:r>
      <w:r>
        <w:t xml:space="preserve"> </w:t>
      </w:r>
      <m:oMath>
        <m:r>
          <m:t>μ</m:t>
        </m:r>
      </m:oMath>
      <w:r>
        <w:rPr>
          <w:rFonts w:hint="eastAsia"/>
        </w:rPr>
        <w:t xml:space="preserve">。我可能忽略了某个联盟，也许是</w:t>
      </w:r>
      <w:r>
        <w:t xml:space="preserve"> </w:t>
      </w:r>
      <m:oMath>
        <m:r>
          <m:rPr>
            <m:sty m:val="p"/>
          </m:rPr>
          <m:t>{</m:t>
        </m:r>
        <m:r>
          <m:t>1</m:t>
        </m:r>
        <m:r>
          <m:rPr>
            <m:sty m:val="p"/>
          </m:rPr>
          <m:t>,</m:t>
        </m:r>
        <m:r>
          <m:t>3</m:t>
        </m:r>
        <m:r>
          <m:rPr>
            <m:sty m:val="p"/>
          </m:rPr>
          <m:t>}</m:t>
        </m:r>
      </m:oMath>
      <w:r>
        <w:t xml:space="preserve"> </w:t>
      </w:r>
      <w:r>
        <w:rPr>
          <w:rFonts w:hint="eastAsia"/>
        </w:rPr>
        <w:t xml:space="preserve">有另一种利用禀赋的方式？禀赋就是</w:t>
      </w:r>
      <w:r>
        <w:t xml:space="preserve"> </w:t>
      </w:r>
      <m:oMath>
        <m:sSub>
          <m:e>
            <m:r>
              <m:t>h</m:t>
            </m:r>
          </m:e>
          <m:sub>
            <m:r>
              <m:t>1</m:t>
            </m:r>
          </m:sub>
        </m:sSub>
        <m:r>
          <m:rPr>
            <m:sty m:val="p"/>
          </m:rPr>
          <m:t>,</m:t>
        </m:r>
        <m:sSub>
          <m:e>
            <m:r>
              <m:t>h</m:t>
            </m:r>
          </m:e>
          <m:sub>
            <m:r>
              <m:t>3</m:t>
            </m:r>
          </m:sub>
        </m:sSub>
      </m:oMath>
      <w:r>
        <w:rPr>
          <w:rFonts w:hint="eastAsia"/>
        </w:rPr>
        <w:t xml:space="preserve">。他们无法生产新房子。所以看起来</w:t>
      </w:r>
      <w:r>
        <w:t xml:space="preserve"> </w:t>
      </w:r>
      <m:oMath>
        <m:r>
          <m:t>μ</m:t>
        </m:r>
        <m:r>
          <m:rPr>
            <m:sty m:val="p"/>
          </m:rPr>
          <m:t>′</m:t>
        </m:r>
      </m:oMath>
      <w:r>
        <w:t xml:space="preserve"> </w:t>
      </w:r>
      <w:r>
        <w:rPr>
          <w:rFonts w:hint="eastAsia"/>
        </w:rPr>
        <w:t xml:space="preserve">无法被阻塞。那么我前面的假设出错了吗？重新读偏好：1:</w:t>
      </w:r>
      <w:r>
        <w:t xml:space="preserve"> </w:t>
      </w:r>
      <m:oMath>
        <m:sSub>
          <m:e>
            <m:r>
              <m:t>h</m:t>
            </m:r>
          </m:e>
          <m:sub>
            <m:r>
              <m:t>2</m:t>
            </m:r>
          </m:sub>
        </m:sSub>
        <m:r>
          <m:rPr>
            <m:sty m:val="p"/>
          </m:rPr>
          <m:t>≻</m:t>
        </m:r>
        <m:sSub>
          <m:e>
            <m:r>
              <m:t>h</m:t>
            </m:r>
          </m:e>
          <m:sub>
            <m:r>
              <m:t>3</m:t>
            </m:r>
          </m:sub>
        </m:sSub>
        <m:r>
          <m:rPr>
            <m:sty m:val="p"/>
          </m:rPr>
          <m:t>≻</m:t>
        </m:r>
        <m:sSub>
          <m:e>
            <m:r>
              <m:t>h</m:t>
            </m:r>
          </m:e>
          <m:sub>
            <m:r>
              <m:t>1</m:t>
            </m:r>
          </m:sub>
        </m:sSub>
      </m:oMath>
      <w:r>
        <w:rPr>
          <w:rFonts w:hint="eastAsia"/>
        </w:rPr>
        <w:t xml:space="preserve">；3:</w:t>
      </w:r>
      <w:r>
        <w:t xml:space="preserve"> </w:t>
      </w:r>
      <m:oMath>
        <m:sSub>
          <m:e>
            <m:r>
              <m:t>h</m:t>
            </m:r>
          </m:e>
          <m:sub>
            <m:r>
              <m:t>1</m:t>
            </m:r>
          </m:sub>
        </m:sSub>
        <m:r>
          <m:rPr>
            <m:sty m:val="p"/>
          </m:rPr>
          <m:t>≻</m:t>
        </m:r>
        <m:sSub>
          <m:e>
            <m:r>
              <m:t>h</m:t>
            </m:r>
          </m:e>
          <m:sub>
            <m:r>
              <m:t>2</m:t>
            </m:r>
          </m:sub>
        </m:sSub>
        <m:r>
          <m:rPr>
            <m:sty m:val="p"/>
          </m:rPr>
          <m:t>≻</m:t>
        </m:r>
        <m:sSub>
          <m:e>
            <m:r>
              <m:t>h</m:t>
            </m:r>
          </m:e>
          <m:sub>
            <m:r>
              <m:t>3</m:t>
            </m:r>
          </m:sub>
        </m:sSub>
      </m:oMath>
      <w:r>
        <w:rPr>
          <w:rFonts w:hint="eastAsia"/>
        </w:rPr>
        <w:t xml:space="preserve">。在</w:t>
      </w:r>
      <w:r>
        <w:t xml:space="preserve"> </w:t>
      </w:r>
      <m:oMath>
        <m:r>
          <m:t>μ</m:t>
        </m:r>
        <m:r>
          <m:rPr>
            <m:sty m:val="p"/>
          </m:rPr>
          <m:t>′</m:t>
        </m:r>
      </m:oMath>
      <w:r>
        <w:t xml:space="preserve"> </w:t>
      </w:r>
      <w:r>
        <w:rPr>
          <w:rFonts w:hint="eastAsia"/>
        </w:rPr>
        <w:t xml:space="preserve">中</w:t>
      </w:r>
      <w:r>
        <w:t xml:space="preserve"> </w:t>
      </w:r>
      <w:r>
        <w:rPr>
          <w:rFonts w:hint="eastAsia"/>
        </w:rPr>
        <w:t xml:space="preserve">1有</w:t>
      </w:r>
      <w:r>
        <w:t xml:space="preserve"> </w:t>
      </w:r>
      <m:oMath>
        <m:sSub>
          <m:e>
            <m:r>
              <m:t>h</m:t>
            </m:r>
          </m:e>
          <m:sub>
            <m:r>
              <m:t>3</m:t>
            </m:r>
          </m:sub>
        </m:sSub>
      </m:oMath>
      <w:r>
        <w:rPr>
          <w:rFonts w:hint="eastAsia"/>
        </w:rPr>
        <w:t xml:space="preserve">，3有</w:t>
      </w:r>
      <w:r>
        <w:t xml:space="preserve"> </w:t>
      </w:r>
      <m:oMath>
        <m:sSub>
          <m:e>
            <m:r>
              <m:t>h</m:t>
            </m:r>
          </m:e>
          <m:sub>
            <m:r>
              <m:t>2</m:t>
            </m:r>
          </m:sub>
        </m:sSub>
      </m:oMath>
      <w:r>
        <w:rPr>
          <w:rFonts w:hint="eastAsia"/>
        </w:rPr>
        <w:t xml:space="preserve">。联盟</w:t>
      </w:r>
      <w:r>
        <w:t xml:space="preserve"> </w:t>
      </w:r>
      <m:oMath>
        <m:r>
          <m:rPr>
            <m:sty m:val="p"/>
          </m:rPr>
          <m:t>{</m:t>
        </m:r>
        <m:r>
          <m:t>1</m:t>
        </m:r>
        <m:r>
          <m:rPr>
            <m:sty m:val="p"/>
          </m:rPr>
          <m:t>,</m:t>
        </m:r>
        <m:r>
          <m:t>3</m:t>
        </m:r>
        <m:r>
          <m:rPr>
            <m:sty m:val="p"/>
          </m:rPr>
          <m:t>}</m:t>
        </m:r>
      </m:oMath>
      <w:r>
        <w:t xml:space="preserve"> </w:t>
      </w:r>
      <w:r>
        <w:rPr>
          <w:rFonts w:hint="eastAsia"/>
        </w:rPr>
        <w:t xml:space="preserve">可交换得到</w:t>
      </w:r>
      <w:r>
        <w:t xml:space="preserve"> </w:t>
      </w:r>
      <w:r>
        <w:rPr>
          <w:rFonts w:hint="eastAsia"/>
        </w:rPr>
        <w:t xml:space="preserve">(1得</w:t>
      </w:r>
      <w:r>
        <w:t xml:space="preserve"> </w:t>
      </w:r>
      <m:oMath>
        <m:sSub>
          <m:e>
            <m:r>
              <m:t>h</m:t>
            </m:r>
          </m:e>
          <m:sub>
            <m:r>
              <m:t>1</m:t>
            </m:r>
          </m:sub>
        </m:sSub>
      </m:oMath>
      <w:r>
        <w:t xml:space="preserve">, </w:t>
      </w:r>
      <w:r>
        <w:rPr>
          <w:rFonts w:hint="eastAsia"/>
        </w:rPr>
        <w:t xml:space="preserve">3得</w:t>
      </w:r>
      <w:r>
        <w:t xml:space="preserve"> </w:t>
      </w:r>
      <m:oMath>
        <m:sSub>
          <m:e>
            <m:r>
              <m:t>h</m:t>
            </m:r>
          </m:e>
          <m:sub>
            <m:r>
              <m:t>3</m:t>
            </m:r>
          </m:sub>
        </m:sSub>
      </m:oMath>
      <w:r>
        <w:t xml:space="preserve">) </w:t>
      </w:r>
      <w:r>
        <w:rPr>
          <w:rFonts w:hint="eastAsia"/>
        </w:rPr>
        <w:t xml:space="preserve">或</w:t>
      </w:r>
      <w:r>
        <w:t xml:space="preserve"> </w:t>
      </w:r>
      <w:r>
        <w:rPr>
          <w:rFonts w:hint="eastAsia"/>
        </w:rPr>
        <w:t xml:space="preserve">(1得</w:t>
      </w:r>
      <w:r>
        <w:t xml:space="preserve"> </w:t>
      </w:r>
      <m:oMath>
        <m:sSub>
          <m:e>
            <m:r>
              <m:t>h</m:t>
            </m:r>
          </m:e>
          <m:sub>
            <m:r>
              <m:t>3</m:t>
            </m:r>
          </m:sub>
        </m:sSub>
      </m:oMath>
      <w:r>
        <w:t xml:space="preserve">, </w:t>
      </w:r>
      <w:r>
        <w:rPr>
          <w:rFonts w:hint="eastAsia"/>
        </w:rPr>
        <w:t xml:space="preserve">3得</w:t>
      </w:r>
      <w:r>
        <w:t xml:space="preserve"> </w:t>
      </w:r>
      <m:oMath>
        <m:sSub>
          <m:e>
            <m:r>
              <m:t>h</m:t>
            </m:r>
          </m:e>
          <m:sub>
            <m:r>
              <m:t>1</m:t>
            </m:r>
          </m:sub>
        </m:sSub>
      </m:oMath>
      <w:r>
        <w:rPr>
          <w:rFonts w:hint="eastAsia"/>
        </w:rPr>
        <w:t xml:space="preserve">)。前者</w:t>
      </w:r>
      <w:r>
        <w:t xml:space="preserve"> </w:t>
      </w:r>
      <w:r>
        <w:rPr>
          <w:rFonts w:hint="eastAsia"/>
        </w:rPr>
        <w:t xml:space="preserve">1从</w:t>
      </w:r>
      <w:r>
        <w:t xml:space="preserve"> </w:t>
      </w:r>
      <m:oMath>
        <m:sSub>
          <m:e>
            <m:r>
              <m:t>h</m:t>
            </m:r>
          </m:e>
          <m:sub>
            <m:r>
              <m:t>3</m:t>
            </m:r>
          </m:sub>
        </m:sSub>
      </m:oMath>
      <w:r>
        <w:t xml:space="preserve"> </w:t>
      </w:r>
      <w:r>
        <w:rPr>
          <w:rFonts w:hint="eastAsia"/>
        </w:rPr>
        <w:t xml:space="preserve">到</w:t>
      </w:r>
      <w:r>
        <w:t xml:space="preserve"> </w:t>
      </w:r>
      <m:oMath>
        <m:sSub>
          <m:e>
            <m:r>
              <m:t>h</m:t>
            </m:r>
          </m:e>
          <m:sub>
            <m:r>
              <m:t>1</m:t>
            </m:r>
          </m:sub>
        </m:sSub>
      </m:oMath>
      <w:r>
        <w:t xml:space="preserve"> </w:t>
      </w:r>
      <w:r>
        <w:rPr>
          <w:rFonts w:hint="eastAsia"/>
        </w:rPr>
        <w:t xml:space="preserve">变差，3从</w:t>
      </w:r>
      <w:r>
        <w:t xml:space="preserve"> </w:t>
      </w:r>
      <m:oMath>
        <m:sSub>
          <m:e>
            <m:r>
              <m:t>h</m:t>
            </m:r>
          </m:e>
          <m:sub>
            <m:r>
              <m:t>2</m:t>
            </m:r>
          </m:sub>
        </m:sSub>
      </m:oMath>
      <w:r>
        <w:t xml:space="preserve"> </w:t>
      </w:r>
      <w:r>
        <w:rPr>
          <w:rFonts w:hint="eastAsia"/>
        </w:rPr>
        <w:t xml:space="preserve">到</w:t>
      </w:r>
      <w:r>
        <w:t xml:space="preserve"> </w:t>
      </w:r>
      <m:oMath>
        <m:sSub>
          <m:e>
            <m:r>
              <m:t>h</m:t>
            </m:r>
          </m:e>
          <m:sub>
            <m:r>
              <m:t>3</m:t>
            </m:r>
          </m:sub>
        </m:sSub>
      </m:oMath>
      <w:r>
        <w:t xml:space="preserve"> </w:t>
      </w:r>
      <w:r>
        <w:rPr>
          <w:rFonts w:hint="eastAsia"/>
        </w:rPr>
        <w:t xml:space="preserve">变差。后者</w:t>
      </w:r>
      <w:r>
        <w:t xml:space="preserve"> </w:t>
      </w:r>
      <w:r>
        <w:rPr>
          <w:rFonts w:hint="eastAsia"/>
        </w:rPr>
        <w:t xml:space="preserve">1不变，3变好。都不符合全员严格变好。所以</w:t>
      </w:r>
      <w:r>
        <w:t xml:space="preserve"> </w:t>
      </w:r>
      <m:oMath>
        <m:r>
          <m:rPr>
            <m:sty m:val="p"/>
          </m:rPr>
          <m:t>{</m:t>
        </m:r>
        <m:r>
          <m:t>1</m:t>
        </m:r>
        <m:r>
          <m:rPr>
            <m:sty m:val="p"/>
          </m:rPr>
          <m:t>,</m:t>
        </m:r>
        <m:r>
          <m:t>3</m:t>
        </m:r>
        <m:r>
          <m:rPr>
            <m:sty m:val="p"/>
          </m:rPr>
          <m:t>}</m:t>
        </m:r>
      </m:oMath>
      <w:r>
        <w:t xml:space="preserve"> </w:t>
      </w:r>
      <w:r>
        <w:rPr>
          <w:rFonts w:hint="eastAsia"/>
        </w:rPr>
        <w:t xml:space="preserve">不阻塞。那么还有没有其他可能？考虑联盟</w:t>
      </w:r>
      <w:r>
        <w:t xml:space="preserve"> </w:t>
      </w:r>
      <m:oMath>
        <m:r>
          <m:rPr>
            <m:sty m:val="p"/>
          </m:rPr>
          <m:t>{</m:t>
        </m:r>
        <m:r>
          <m:t>1</m:t>
        </m:r>
        <m:r>
          <m:rPr>
            <m:sty m:val="p"/>
          </m:rPr>
          <m:t>}</m:t>
        </m:r>
      </m:oMath>
      <w:r>
        <w:rPr>
          <w:rFonts w:hint="eastAsia"/>
        </w:rPr>
        <w:t xml:space="preserve">，</w:t>
      </w:r>
      <m:oMath>
        <m:r>
          <m:rPr>
            <m:sty m:val="p"/>
          </m:rPr>
          <m:t>{</m:t>
        </m:r>
        <m:r>
          <m:t>2</m:t>
        </m:r>
        <m:r>
          <m:rPr>
            <m:sty m:val="p"/>
          </m:rPr>
          <m:t>}</m:t>
        </m:r>
      </m:oMath>
      <w:r>
        <w:rPr>
          <w:rFonts w:hint="eastAsia"/>
        </w:rPr>
        <w:t xml:space="preserve">，</w:t>
      </w:r>
      <m:oMath>
        <m:r>
          <m:rPr>
            <m:sty m:val="p"/>
          </m:rPr>
          <m:t>{</m:t>
        </m:r>
        <m:r>
          <m:t>3</m:t>
        </m:r>
        <m:r>
          <m:rPr>
            <m:sty m:val="p"/>
          </m:rPr>
          <m:t>}</m:t>
        </m:r>
      </m:oMath>
      <w:r>
        <w:t xml:space="preserve"> </w:t>
      </w:r>
      <w:r>
        <w:rPr>
          <w:rFonts w:hint="eastAsia"/>
        </w:rPr>
        <w:t xml:space="preserve">都不行。看起来</w:t>
      </w:r>
      <w:r>
        <w:t xml:space="preserve"> </w:t>
      </w:r>
      <m:oMath>
        <m:r>
          <m:t>μ</m:t>
        </m:r>
        <m:r>
          <m:rPr>
            <m:sty m:val="p"/>
          </m:rPr>
          <m:t>′</m:t>
        </m:r>
      </m:oMath>
      <w:r>
        <w:t xml:space="preserve"> </w:t>
      </w:r>
      <w:r>
        <w:rPr>
          <w:rFonts w:hint="eastAsia"/>
        </w:rPr>
        <w:t xml:space="preserve">确实在核中！但这与</w:t>
      </w:r>
      <w:r>
        <w:t xml:space="preserve"> Roth–Postlewaite </w:t>
      </w:r>
      <w:r>
        <w:rPr>
          <w:rFonts w:hint="eastAsia"/>
        </w:rPr>
        <w:t xml:space="preserve">唯一性矛盾。唯一的可能是我的偏好赋值下，</w:t>
      </w:r>
      <m:oMath>
        <m:r>
          <m:t>μ</m:t>
        </m:r>
      </m:oMath>
      <w:r>
        <w:t xml:space="preserve"> </w:t>
      </w:r>
      <w:r>
        <w:rPr>
          <w:rFonts w:hint="eastAsia"/>
        </w:rPr>
        <w:t xml:space="preserve">和</w:t>
      </w:r>
      <w:r>
        <w:t xml:space="preserve"> </w:t>
      </w:r>
      <m:oMath>
        <m:r>
          <m:t>μ</m:t>
        </m:r>
        <m:r>
          <m:rPr>
            <m:sty m:val="p"/>
          </m:rPr>
          <m:t>′</m:t>
        </m:r>
      </m:oMath>
      <w:r>
        <w:t xml:space="preserve"> </w:t>
      </w:r>
      <w:r>
        <w:rPr>
          <w:rFonts w:hint="eastAsia"/>
        </w:rPr>
        <w:t xml:space="preserve">都在核中？我们来重新检查</w:t>
      </w:r>
      <w:r>
        <w:t xml:space="preserve"> </w:t>
      </w:r>
      <m:oMath>
        <m:r>
          <m:t>μ</m:t>
        </m:r>
      </m:oMath>
      <w:r>
        <w:t xml:space="preserve"> </w:t>
      </w:r>
      <w:r>
        <w:rPr>
          <w:rFonts w:hint="eastAsia"/>
        </w:rPr>
        <w:t xml:space="preserve">和</w:t>
      </w:r>
      <w:r>
        <w:t xml:space="preserve"> </w:t>
      </w:r>
      <m:oMath>
        <m:r>
          <m:t>μ</m:t>
        </m:r>
        <m:r>
          <m:rPr>
            <m:sty m:val="p"/>
          </m:rPr>
          <m:t>′</m:t>
        </m:r>
      </m:oMath>
      <w:r>
        <w:rPr>
          <w:rFonts w:hint="eastAsia"/>
        </w:rPr>
        <w:t xml:space="preserve">。让我重新计算</w:t>
      </w:r>
      <w:r>
        <w:t xml:space="preserve"> TTC </w:t>
      </w:r>
      <w:r>
        <w:rPr>
          <w:rFonts w:hint="eastAsia"/>
        </w:rPr>
        <w:t xml:space="preserve">结果：此例中，TTC</w:t>
      </w:r>
      <w:r>
        <w:t xml:space="preserve"> </w:t>
      </w:r>
      <w:r>
        <w:rPr>
          <w:rFonts w:hint="eastAsia"/>
        </w:rPr>
        <w:t xml:space="preserve">第一轮：每人指向最偏好的房子拥有者。1最想要</w:t>
      </w:r>
      <w:r>
        <w:t xml:space="preserve"> </w:t>
      </w:r>
      <m:oMath>
        <m:sSub>
          <m:e>
            <m:r>
              <m:t>h</m:t>
            </m:r>
          </m:e>
          <m:sub>
            <m:r>
              <m:t>2</m:t>
            </m:r>
          </m:sub>
        </m:sSub>
      </m:oMath>
      <w:r>
        <w:rPr>
          <w:rFonts w:hint="eastAsia"/>
        </w:rPr>
        <w:t xml:space="preserve">（属于2），2最想要</w:t>
      </w:r>
      <w:r>
        <w:t xml:space="preserve"> </w:t>
      </w:r>
      <m:oMath>
        <m:sSub>
          <m:e>
            <m:r>
              <m:t>h</m:t>
            </m:r>
          </m:e>
          <m:sub>
            <m:r>
              <m:t>1</m:t>
            </m:r>
          </m:sub>
        </m:sSub>
      </m:oMath>
      <w:r>
        <w:rPr>
          <w:rFonts w:hint="eastAsia"/>
        </w:rPr>
        <w:t xml:space="preserve">（属于1），3最想要</w:t>
      </w:r>
      <w:r>
        <w:t xml:space="preserve"> </w:t>
      </w:r>
      <m:oMath>
        <m:sSub>
          <m:e>
            <m:r>
              <m:t>h</m:t>
            </m:r>
          </m:e>
          <m:sub>
            <m:r>
              <m:t>1</m:t>
            </m:r>
          </m:sub>
        </m:sSub>
      </m:oMath>
      <w:r>
        <w:rPr>
          <w:rFonts w:hint="eastAsia"/>
        </w:rPr>
        <w:t xml:space="preserve">（属于1）。所以</w:t>
      </w:r>
      <w:r>
        <w:t xml:space="preserve"> 1 </w:t>
      </w:r>
      <w:r>
        <w:rPr>
          <w:rFonts w:hint="eastAsia"/>
        </w:rPr>
        <w:t xml:space="preserve">和</w:t>
      </w:r>
      <w:r>
        <w:t xml:space="preserve"> 2 </w:t>
      </w:r>
      <w:r>
        <w:rPr>
          <w:rFonts w:hint="eastAsia"/>
        </w:rPr>
        <w:t xml:space="preserve">形成一个交换环（1→2，2→1），他们交换，1得</w:t>
      </w:r>
      <w:r>
        <w:t xml:space="preserve"> </w:t>
      </w:r>
      <m:oMath>
        <m:sSub>
          <m:e>
            <m:r>
              <m:t>h</m:t>
            </m:r>
          </m:e>
          <m:sub>
            <m:r>
              <m:t>2</m:t>
            </m:r>
          </m:sub>
        </m:sSub>
      </m:oMath>
      <w:r>
        <w:t xml:space="preserve">, </w:t>
      </w:r>
      <w:r>
        <w:rPr>
          <w:rFonts w:hint="eastAsia"/>
        </w:rPr>
        <w:t xml:space="preserve">2得</w:t>
      </w:r>
      <w:r>
        <w:t xml:space="preserve"> </w:t>
      </w:r>
      <m:oMath>
        <m:sSub>
          <m:e>
            <m:r>
              <m:t>h</m:t>
            </m:r>
          </m:e>
          <m:sub>
            <m:r>
              <m:t>1</m:t>
            </m:r>
          </m:sub>
        </m:sSub>
      </m:oMath>
      <w:r>
        <w:rPr>
          <w:rFonts w:hint="eastAsia"/>
        </w:rPr>
        <w:t xml:space="preserve">，移除他们。剩下</w:t>
      </w:r>
      <w:r>
        <w:t xml:space="preserve"> 3 </w:t>
      </w:r>
      <w:r>
        <w:rPr>
          <w:rFonts w:hint="eastAsia"/>
        </w:rPr>
        <w:t xml:space="preserve">和</w:t>
      </w:r>
      <w:r>
        <w:t xml:space="preserve"> </w:t>
      </w:r>
      <m:oMath>
        <m:sSub>
          <m:e>
            <m:r>
              <m:t>h</m:t>
            </m:r>
          </m:e>
          <m:sub>
            <m:r>
              <m:t>3</m:t>
            </m:r>
          </m:sub>
        </m:sSub>
      </m:oMath>
      <w:r>
        <w:rPr>
          <w:rFonts w:hint="eastAsia"/>
        </w:rPr>
        <w:t xml:space="preserve">，自指环，3得</w:t>
      </w:r>
      <w:r>
        <w:t xml:space="preserve"> </w:t>
      </w:r>
      <m:oMath>
        <m:sSub>
          <m:e>
            <m:r>
              <m:t>h</m:t>
            </m:r>
          </m:e>
          <m:sub>
            <m:r>
              <m:t>3</m:t>
            </m:r>
          </m:sub>
        </m:sSub>
      </m:oMath>
      <w:r>
        <w:rPr>
          <w:rFonts w:hint="eastAsia"/>
        </w:rPr>
        <w:t xml:space="preserve">。所以</w:t>
      </w:r>
      <w:r>
        <w:t xml:space="preserve"> TTC </w:t>
      </w:r>
      <w:r>
        <w:rPr>
          <w:rFonts w:hint="eastAsia"/>
        </w:rPr>
        <w:t xml:space="preserve">输出正好是</w:t>
      </w:r>
      <w:r>
        <w:t xml:space="preserve"> </w:t>
      </w:r>
      <m:oMath>
        <m:r>
          <m:t>μ</m:t>
        </m:r>
      </m:oMath>
      <w:r>
        <w:rPr>
          <w:rFonts w:hint="eastAsia"/>
        </w:rPr>
        <w:t xml:space="preserve">。根据定理，核应该唯一等于</w:t>
      </w:r>
      <w:r>
        <w:t xml:space="preserve"> </w:t>
      </w:r>
      <m:oMath>
        <m:r>
          <m:t>μ</m:t>
        </m:r>
      </m:oMath>
      <w:r>
        <w:rPr>
          <w:rFonts w:hint="eastAsia"/>
        </w:rPr>
        <w:t xml:space="preserve">。因此</w:t>
      </w:r>
      <w:r>
        <w:t xml:space="preserve"> </w:t>
      </w:r>
      <m:oMath>
        <m:r>
          <m:t>μ</m:t>
        </m:r>
        <m:r>
          <m:rPr>
            <m:sty m:val="p"/>
          </m:rPr>
          <m:t>′</m:t>
        </m:r>
      </m:oMath>
      <w:r>
        <w:t xml:space="preserve"> </w:t>
      </w:r>
      <w:r>
        <w:rPr>
          <w:rFonts w:hint="eastAsia"/>
        </w:rPr>
        <w:t xml:space="preserve">必须被阻塞。我的分析必有疏漏。再细看</w:t>
      </w:r>
      <w:r>
        <w:t xml:space="preserve"> </w:t>
      </w:r>
      <m:oMath>
        <m:r>
          <m:t>μ</m:t>
        </m:r>
        <m:r>
          <m:rPr>
            <m:sty m:val="p"/>
          </m:rPr>
          <m:t>′</m:t>
        </m:r>
      </m:oMath>
      <w:r>
        <w:rPr>
          <w:rFonts w:hint="eastAsia"/>
        </w:rPr>
        <w:t xml:space="preserve">：1有</w:t>
      </w:r>
      <w:r>
        <w:t xml:space="preserve"> </w:t>
      </w:r>
      <m:oMath>
        <m:sSub>
          <m:e>
            <m:r>
              <m:t>h</m:t>
            </m:r>
          </m:e>
          <m:sub>
            <m:r>
              <m:t>3</m:t>
            </m:r>
          </m:sub>
        </m:sSub>
      </m:oMath>
      <w:r>
        <w:t xml:space="preserve">, </w:t>
      </w:r>
      <w:r>
        <w:rPr>
          <w:rFonts w:hint="eastAsia"/>
        </w:rPr>
        <w:t xml:space="preserve">2有</w:t>
      </w:r>
      <w:r>
        <w:t xml:space="preserve"> </w:t>
      </w:r>
      <m:oMath>
        <m:sSub>
          <m:e>
            <m:r>
              <m:t>h</m:t>
            </m:r>
          </m:e>
          <m:sub>
            <m:r>
              <m:t>1</m:t>
            </m:r>
          </m:sub>
        </m:sSub>
      </m:oMath>
      <w:r>
        <w:t xml:space="preserve">, </w:t>
      </w:r>
      <w:r>
        <w:rPr>
          <w:rFonts w:hint="eastAsia"/>
        </w:rPr>
        <w:t xml:space="preserve">3有</w:t>
      </w:r>
      <w:r>
        <w:t xml:space="preserve"> </w:t>
      </w:r>
      <m:oMath>
        <m:sSub>
          <m:e>
            <m:r>
              <m:t>h</m:t>
            </m:r>
          </m:e>
          <m:sub>
            <m:r>
              <m:t>2</m:t>
            </m:r>
          </m:sub>
        </m:sSub>
      </m:oMath>
      <w:r>
        <w:rPr>
          <w:rFonts w:hint="eastAsia"/>
        </w:rPr>
        <w:t xml:space="preserve">。是否存在联盟</w:t>
      </w:r>
      <w:r>
        <w:t xml:space="preserve"> </w:t>
      </w:r>
      <m:oMath>
        <m:r>
          <m:t>S</m:t>
        </m:r>
        <m:r>
          <m:rPr>
            <m:sty m:val="p"/>
          </m:rPr>
          <m:t>=</m:t>
        </m:r>
        <m:r>
          <m:rPr>
            <m:sty m:val="p"/>
          </m:rPr>
          <m:t>{</m:t>
        </m:r>
        <m:r>
          <m:t>1</m:t>
        </m:r>
        <m:r>
          <m:rPr>
            <m:sty m:val="p"/>
          </m:rPr>
          <m:t>,</m:t>
        </m:r>
        <m:r>
          <m:t>2</m:t>
        </m:r>
        <m:r>
          <m:rPr>
            <m:sty m:val="p"/>
          </m:rPr>
          <m:t>,</m:t>
        </m:r>
        <m:r>
          <m:t>3</m:t>
        </m:r>
        <m:r>
          <m:rPr>
            <m:sty m:val="p"/>
          </m:rPr>
          <m:t>}</m:t>
        </m:r>
      </m:oMath>
      <w:r>
        <w:t xml:space="preserve"> </w:t>
      </w:r>
      <w:r>
        <w:rPr>
          <w:rFonts w:hint="eastAsia"/>
        </w:rPr>
        <w:t xml:space="preserve">可以进行一个循环交换？比如</w:t>
      </w:r>
      <w:r>
        <w:t xml:space="preserve"> 1 </w:t>
      </w:r>
      <w:r>
        <w:rPr>
          <w:rFonts w:hint="eastAsia"/>
        </w:rPr>
        <w:t xml:space="preserve">给</w:t>
      </w:r>
      <w:r>
        <w:t xml:space="preserve"> 2</w:t>
      </w:r>
      <w:r>
        <w:t xml:space="preserve"> </w:t>
      </w:r>
      <m:oMath>
        <m:sSub>
          <m:e>
            <m:r>
              <m:t>h</m:t>
            </m:r>
          </m:e>
          <m:sub>
            <m:r>
              <m:t>3</m:t>
            </m:r>
          </m:sub>
        </m:sSub>
      </m:oMath>
      <w:r>
        <w:rPr>
          <w:rFonts w:hint="eastAsia"/>
        </w:rPr>
        <w:t xml:space="preserve">，2</w:t>
      </w:r>
      <w:r>
        <w:t xml:space="preserve"> </w:t>
      </w:r>
      <w:r>
        <w:rPr>
          <w:rFonts w:hint="eastAsia"/>
        </w:rPr>
        <w:t xml:space="preserve">给</w:t>
      </w:r>
      <w:r>
        <w:t xml:space="preserve"> 3</w:t>
      </w:r>
      <w:r>
        <w:t xml:space="preserve"> </w:t>
      </w:r>
      <m:oMath>
        <m:sSub>
          <m:e>
            <m:r>
              <m:t>h</m:t>
            </m:r>
          </m:e>
          <m:sub>
            <m:r>
              <m:t>1</m:t>
            </m:r>
          </m:sub>
        </m:sSub>
      </m:oMath>
      <w:r>
        <w:rPr>
          <w:rFonts w:hint="eastAsia"/>
        </w:rPr>
        <w:t xml:space="preserve">，3</w:t>
      </w:r>
      <w:r>
        <w:t xml:space="preserve"> </w:t>
      </w:r>
      <w:r>
        <w:rPr>
          <w:rFonts w:hint="eastAsia"/>
        </w:rPr>
        <w:t xml:space="preserve">给</w:t>
      </w:r>
      <w:r>
        <w:t xml:space="preserve"> 1</w:t>
      </w:r>
      <w:r>
        <w:t xml:space="preserve"> </w:t>
      </w:r>
      <m:oMath>
        <m:sSub>
          <m:e>
            <m:r>
              <m:t>h</m:t>
            </m:r>
          </m:e>
          <m:sub>
            <m:r>
              <m:t>2</m:t>
            </m:r>
          </m:sub>
        </m:sSub>
      </m:oMath>
      <w:r>
        <w:rPr>
          <w:rFonts w:hint="eastAsia"/>
        </w:rPr>
        <w:t xml:space="preserve">。（这是循环</w:t>
      </w:r>
      <w:r>
        <w:t xml:space="preserve"> </w:t>
      </w:r>
      <w:r>
        <w:rPr>
          <w:rFonts w:hint="eastAsia"/>
        </w:rPr>
        <w:t xml:space="preserve">T(1→2→3→1)）。但是否遵循只用自己禀赋？大联盟当然可以用全部禀赋，他们可以任意排列房子，这种循环交换是一种排列：1最初拥有</w:t>
      </w:r>
      <w:r>
        <w:t xml:space="preserve"> </w:t>
      </w:r>
      <m:oMath>
        <m:r>
          <m:t>e</m:t>
        </m:r>
        <m:d>
          <m:dPr>
            <m:begChr m:val="("/>
            <m:sepChr m:val=""/>
            <m:endChr m:val=")"/>
            <m:grow/>
          </m:dPr>
          <m:e>
            <m:r>
              <m:t>1</m:t>
            </m:r>
          </m:e>
        </m:d>
        <m:r>
          <m:rPr>
            <m:sty m:val="p"/>
          </m:rPr>
          <m:t>=</m:t>
        </m:r>
        <m:sSub>
          <m:e>
            <m:r>
              <m:t>h</m:t>
            </m:r>
          </m:e>
          <m:sub>
            <m:r>
              <m:t>1</m:t>
            </m:r>
          </m:sub>
        </m:sSub>
      </m:oMath>
      <w:r>
        <w:rPr>
          <w:rFonts w:hint="eastAsia"/>
        </w:rPr>
        <w:t xml:space="preserve">，2拥有</w:t>
      </w:r>
      <w:r>
        <w:t xml:space="preserve"> </w:t>
      </w:r>
      <m:oMath>
        <m:sSub>
          <m:e>
            <m:r>
              <m:t>h</m:t>
            </m:r>
          </m:e>
          <m:sub>
            <m:r>
              <m:t>2</m:t>
            </m:r>
          </m:sub>
        </m:sSub>
      </m:oMath>
      <w:r>
        <w:rPr>
          <w:rFonts w:hint="eastAsia"/>
        </w:rPr>
        <w:t xml:space="preserve">，3拥有</w:t>
      </w:r>
      <w:r>
        <w:t xml:space="preserve"> </w:t>
      </w:r>
      <m:oMath>
        <m:sSub>
          <m:e>
            <m:r>
              <m:t>h</m:t>
            </m:r>
          </m:e>
          <m:sub>
            <m:r>
              <m:t>3</m:t>
            </m:r>
          </m:sub>
        </m:sSub>
      </m:oMath>
      <w:r>
        <w:rPr>
          <w:rFonts w:hint="eastAsia"/>
        </w:rPr>
        <w:t xml:space="preserve">。所谓“用自己禀赋”指的是联盟内所持有的房子，即</w:t>
      </w:r>
      <w:r>
        <w:t xml:space="preserve"> </w:t>
      </w:r>
      <m:oMath>
        <m:r>
          <m:rPr>
            <m:sty m:val="p"/>
          </m:rPr>
          <m:t>{</m:t>
        </m:r>
        <m:sSub>
          <m:e>
            <m:r>
              <m:t>h</m:t>
            </m:r>
          </m:e>
          <m:sub>
            <m:r>
              <m:t>1</m:t>
            </m:r>
          </m:sub>
        </m:sSub>
        <m:r>
          <m:rPr>
            <m:sty m:val="p"/>
          </m:rPr>
          <m:t>,</m:t>
        </m:r>
        <m:sSub>
          <m:e>
            <m:r>
              <m:t>h</m:t>
            </m:r>
          </m:e>
          <m:sub>
            <m:r>
              <m:t>2</m:t>
            </m:r>
          </m:sub>
        </m:sSub>
        <m:r>
          <m:rPr>
            <m:sty m:val="p"/>
          </m:rPr>
          <m:t>,</m:t>
        </m:r>
        <m:sSub>
          <m:e>
            <m:r>
              <m:t>h</m:t>
            </m:r>
          </m:e>
          <m:sub>
            <m:r>
              <m:t>3</m:t>
            </m:r>
          </m:sub>
        </m:sSub>
        <m:r>
          <m:rPr>
            <m:sty m:val="p"/>
          </m:rPr>
          <m:t>}</m:t>
        </m:r>
      </m:oMath>
      <w:r>
        <w:rPr>
          <w:rFonts w:hint="eastAsia"/>
        </w:rPr>
        <w:t xml:space="preserve">。那么，分配</w:t>
      </w:r>
      <w:r>
        <w:t xml:space="preserve"> </w:t>
      </w:r>
      <m:oMath>
        <m:r>
          <m:t>ν</m:t>
        </m:r>
      </m:oMath>
      <w:r>
        <w:t xml:space="preserve"> </w:t>
      </w:r>
      <w:r>
        <w:rPr>
          <w:rFonts w:hint="eastAsia"/>
        </w:rPr>
        <w:t xml:space="preserve">定义为：</w:t>
      </w:r>
      <m:oMath>
        <m:r>
          <m:t>ν</m:t>
        </m:r>
        <m:d>
          <m:dPr>
            <m:begChr m:val="("/>
            <m:sepChr m:val=""/>
            <m:endChr m:val=")"/>
            <m:grow/>
          </m:dPr>
          <m:e>
            <m:r>
              <m:t>1</m:t>
            </m:r>
          </m:e>
        </m:d>
        <m:r>
          <m:rPr>
            <m:sty m:val="p"/>
          </m:rPr>
          <m:t>=</m:t>
        </m:r>
        <m:sSub>
          <m:e>
            <m:r>
              <m:t>h</m:t>
            </m:r>
          </m:e>
          <m:sub>
            <m:r>
              <m:t>2</m:t>
            </m:r>
          </m:sub>
        </m:sSub>
      </m:oMath>
      <w:r>
        <w:rPr>
          <w:rFonts w:hint="eastAsia"/>
        </w:rPr>
        <w:t xml:space="preserve">（来自2的禀赋），</w:t>
      </w:r>
      <m:oMath>
        <m:r>
          <m:t>ν</m:t>
        </m:r>
        <m:d>
          <m:dPr>
            <m:begChr m:val="("/>
            <m:sepChr m:val=""/>
            <m:endChr m:val=")"/>
            <m:grow/>
          </m:dPr>
          <m:e>
            <m:r>
              <m:t>2</m:t>
            </m:r>
          </m:e>
        </m:d>
        <m:r>
          <m:rPr>
            <m:sty m:val="p"/>
          </m:rPr>
          <m:t>=</m:t>
        </m:r>
        <m:sSub>
          <m:e>
            <m:r>
              <m:t>h</m:t>
            </m:r>
          </m:e>
          <m:sub>
            <m:r>
              <m:t>3</m:t>
            </m:r>
          </m:sub>
        </m:sSub>
      </m:oMath>
      <w:r>
        <w:rPr>
          <w:rFonts w:hint="eastAsia"/>
        </w:rPr>
        <w:t xml:space="preserve">（来自3的禀赋），</w:t>
      </w:r>
      <m:oMath>
        <m:r>
          <m:t>ν</m:t>
        </m:r>
        <m:d>
          <m:dPr>
            <m:begChr m:val="("/>
            <m:sepChr m:val=""/>
            <m:endChr m:val=")"/>
            <m:grow/>
          </m:dPr>
          <m:e>
            <m:r>
              <m:t>3</m:t>
            </m:r>
          </m:e>
        </m:d>
        <m:r>
          <m:rPr>
            <m:sty m:val="p"/>
          </m:rPr>
          <m:t>=</m:t>
        </m:r>
        <m:sSub>
          <m:e>
            <m:r>
              <m:t>h</m:t>
            </m:r>
          </m:e>
          <m:sub>
            <m:r>
              <m:t>1</m:t>
            </m:r>
          </m:sub>
        </m:sSub>
      </m:oMath>
      <w:r>
        <w:rPr>
          <w:rFonts w:hint="eastAsia"/>
        </w:rPr>
        <w:t xml:space="preserve">（来自1的禀赋）。此时对于</w:t>
      </w:r>
      <w:r>
        <w:t xml:space="preserve"> </w:t>
      </w:r>
      <m:oMath>
        <m:r>
          <m:t>S</m:t>
        </m:r>
        <m:r>
          <m:rPr>
            <m:sty m:val="p"/>
          </m:rPr>
          <m:t>=</m:t>
        </m:r>
        <m:r>
          <m:t>N</m:t>
        </m:r>
      </m:oMath>
      <w:r>
        <w:rPr>
          <w:rFonts w:hint="eastAsia"/>
        </w:rPr>
        <w:t xml:space="preserve">，每人结果：1得</w:t>
      </w:r>
      <w:r>
        <w:t xml:space="preserve"> </w:t>
      </w:r>
      <m:oMath>
        <m:sSub>
          <m:e>
            <m:r>
              <m:t>h</m:t>
            </m:r>
          </m:e>
          <m:sub>
            <m:r>
              <m:t>2</m:t>
            </m:r>
          </m:sub>
        </m:sSub>
        <m:sSub>
          <m:e>
            <m:r>
              <m:rPr>
                <m:sty m:val="p"/>
              </m:rPr>
              <m:t>≻</m:t>
            </m:r>
          </m:e>
          <m:sub>
            <m:r>
              <m:t>1</m:t>
            </m:r>
          </m:sub>
        </m:sSub>
        <m:sSub>
          <m:e>
            <m:r>
              <m:t>h</m:t>
            </m:r>
          </m:e>
          <m:sub>
            <m:r>
              <m:t>3</m:t>
            </m:r>
          </m:sub>
        </m:sSub>
      </m:oMath>
      <w:r>
        <w:t xml:space="preserve"> </w:t>
      </w:r>
      <w:r>
        <w:rPr>
          <w:rFonts w:hint="eastAsia"/>
        </w:rPr>
        <w:t xml:space="preserve">变好；2得</w:t>
      </w:r>
      <w:r>
        <w:t xml:space="preserve"> </w:t>
      </w:r>
      <m:oMath>
        <m:sSub>
          <m:e>
            <m:r>
              <m:t>h</m:t>
            </m:r>
          </m:e>
          <m:sub>
            <m:r>
              <m:t>3</m:t>
            </m:r>
          </m:sub>
        </m:sSub>
      </m:oMath>
      <w:r>
        <w:rPr>
          <w:rFonts w:hint="eastAsia"/>
        </w:rPr>
        <w:t xml:space="preserve">，但2原有</w:t>
      </w:r>
      <w:r>
        <w:t xml:space="preserve"> </w:t>
      </w:r>
      <m:oMath>
        <m:sSub>
          <m:e>
            <m:r>
              <m:t>h</m:t>
            </m:r>
          </m:e>
          <m:sub>
            <m:r>
              <m:t>1</m:t>
            </m:r>
          </m:sub>
        </m:sSub>
      </m:oMath>
      <w:r>
        <w:t xml:space="preserve"> </w:t>
      </w:r>
      <w:r>
        <w:rPr>
          <w:rFonts w:hint="eastAsia"/>
        </w:rPr>
        <w:t xml:space="preserve">偏好第一，所以</w:t>
      </w:r>
      <w:r>
        <w:t xml:space="preserve"> </w:t>
      </w:r>
      <m:oMath>
        <m:r>
          <m:t>ν</m:t>
        </m:r>
        <m:d>
          <m:dPr>
            <m:begChr m:val="("/>
            <m:sepChr m:val=""/>
            <m:endChr m:val=")"/>
            <m:grow/>
          </m:dPr>
          <m:e>
            <m:r>
              <m:t>2</m:t>
            </m:r>
          </m:e>
        </m:d>
        <m:r>
          <m:rPr>
            <m:sty m:val="p"/>
          </m:rPr>
          <m:t>=</m:t>
        </m:r>
        <m:sSub>
          <m:e>
            <m:r>
              <m:t>h</m:t>
            </m:r>
          </m:e>
          <m:sub>
            <m:r>
              <m:t>3</m:t>
            </m:r>
          </m:sub>
        </m:sSub>
        <m:sSub>
          <m:e>
            <m:r>
              <m:rPr>
                <m:sty m:val="p"/>
              </m:rPr>
              <m:t>≺</m:t>
            </m:r>
          </m:e>
          <m:sub>
            <m:r>
              <m:t>2</m:t>
            </m:r>
          </m:sub>
        </m:sSub>
        <m:sSub>
          <m:e>
            <m:r>
              <m:t>h</m:t>
            </m:r>
          </m:e>
          <m:sub>
            <m:r>
              <m:t>1</m:t>
            </m:r>
          </m:sub>
        </m:sSub>
      </m:oMath>
      <w:r>
        <w:rPr>
          <w:rFonts w:hint="eastAsia"/>
        </w:rPr>
        <w:t xml:space="preserve">，变差。不满足全员变好。所以大联盟不能全员变好。也许联盟</w:t>
      </w:r>
      <w:r>
        <w:t xml:space="preserve"> </w:t>
      </w:r>
      <m:oMath>
        <m:r>
          <m:rPr>
            <m:sty m:val="p"/>
          </m:rPr>
          <m:t>{</m:t>
        </m:r>
        <m:r>
          <m:t>1</m:t>
        </m:r>
        <m:r>
          <m:rPr>
            <m:sty m:val="p"/>
          </m:rPr>
          <m:t>,</m:t>
        </m:r>
        <m:r>
          <m:t>3</m:t>
        </m:r>
        <m:r>
          <m:rPr>
            <m:sty m:val="p"/>
          </m:rPr>
          <m:t>}</m:t>
        </m:r>
      </m:oMath>
      <w:r>
        <w:t xml:space="preserve"> </w:t>
      </w:r>
      <w:r>
        <w:rPr>
          <w:rFonts w:hint="eastAsia"/>
        </w:rPr>
        <w:t xml:space="preserve">能够和外在的2某些商品交换？但联盟只能用自己的禀赋。在</w:t>
      </w:r>
      <w:r>
        <w:t xml:space="preserve"> </w:t>
      </w:r>
      <m:oMath>
        <m:r>
          <m:t>μ</m:t>
        </m:r>
        <m:r>
          <m:rPr>
            <m:sty m:val="p"/>
          </m:rPr>
          <m:t>′</m:t>
        </m:r>
      </m:oMath>
      <w:r>
        <w:t xml:space="preserve"> </w:t>
      </w:r>
      <w:r>
        <w:rPr>
          <w:rFonts w:hint="eastAsia"/>
        </w:rPr>
        <w:t xml:space="preserve">下，似乎确实没有联盟能阻塞。难道此例中核包含两个配置？但这是不可能的，因为</w:t>
      </w:r>
      <w:r>
        <w:t xml:space="preserve"> TTC </w:t>
      </w:r>
      <w:r>
        <w:rPr>
          <w:rFonts w:hint="eastAsia"/>
        </w:rPr>
        <w:t xml:space="preserve">给出了唯一核配置，除非我的偏好不满足严格。这里严格啊。我明白了：在住房市场中，</w:t>
      </w:r>
      <w:r>
        <w:rPr>
          <w:rFonts w:hint="eastAsia"/>
          <w:b/>
          <w:bCs/>
        </w:rPr>
        <w:t xml:space="preserve">强核</w:t>
      </w:r>
      <w:r>
        <w:rPr>
          <w:rFonts w:hint="eastAsia"/>
        </w:rPr>
        <w:t xml:space="preserve">（strong</w:t>
      </w:r>
      <w:r>
        <w:t xml:space="preserve"> </w:t>
      </w:r>
      <w:r>
        <w:rPr>
          <w:rFonts w:hint="eastAsia"/>
        </w:rPr>
        <w:t xml:space="preserve">core）才是唯一的，而</w:t>
      </w:r>
      <w:r>
        <w:rPr>
          <w:rFonts w:hint="eastAsia"/>
          <w:b/>
          <w:bCs/>
        </w:rPr>
        <w:t xml:space="preserve">弱核</w:t>
      </w:r>
      <w:r>
        <w:rPr>
          <w:rFonts w:hint="eastAsia"/>
        </w:rPr>
        <w:t xml:space="preserve">（weak</w:t>
      </w:r>
      <w:r>
        <w:t xml:space="preserve"> </w:t>
      </w:r>
      <w:r>
        <w:rPr>
          <w:rFonts w:hint="eastAsia"/>
        </w:rPr>
        <w:t xml:space="preserve">core，即我们定义的核）不一定唯一。但是经典定理是：在住房市场中，弱核与强核重合且等于</w:t>
      </w:r>
      <w:r>
        <w:t xml:space="preserve"> TTC </w:t>
      </w:r>
      <w:r>
        <w:rPr>
          <w:rFonts w:hint="eastAsia"/>
        </w:rPr>
        <w:t xml:space="preserve">输出。如果弱核有多个，则定理错。所以我必须相信弱核唯一。一定是</w:t>
      </w:r>
      <w:r>
        <w:t xml:space="preserve"> </w:t>
      </w:r>
      <m:oMath>
        <m:r>
          <m:t>μ</m:t>
        </m:r>
        <m:r>
          <m:rPr>
            <m:sty m:val="p"/>
          </m:rPr>
          <m:t>′</m:t>
        </m:r>
      </m:oMath>
      <w:r>
        <w:t xml:space="preserve"> </w:t>
      </w:r>
      <w:r>
        <w:rPr>
          <w:rFonts w:hint="eastAsia"/>
        </w:rPr>
        <w:t xml:space="preserve">不在弱核中。再找阻塞联盟。试试</w:t>
      </w:r>
      <w:r>
        <w:t xml:space="preserve"> </w:t>
      </w:r>
      <m:oMath>
        <m:r>
          <m:rPr>
            <m:sty m:val="p"/>
          </m:rPr>
          <m:t>{</m:t>
        </m:r>
        <m:r>
          <m:t>1</m:t>
        </m:r>
        <m:r>
          <m:rPr>
            <m:sty m:val="p"/>
          </m:rPr>
          <m:t>,</m:t>
        </m:r>
        <m:r>
          <m:t>2</m:t>
        </m:r>
        <m:r>
          <m:rPr>
            <m:sty m:val="p"/>
          </m:rPr>
          <m:t>}</m:t>
        </m:r>
      </m:oMath>
      <w:r>
        <w:t xml:space="preserve"> </w:t>
      </w:r>
      <w:r>
        <w:rPr>
          <w:rFonts w:hint="eastAsia"/>
        </w:rPr>
        <w:t xml:space="preserve">能否达到</w:t>
      </w:r>
      <w:r>
        <w:t xml:space="preserve"> (1:</w:t>
      </w:r>
      <w:r>
        <w:t xml:space="preserve"> </w:t>
      </w:r>
      <m:oMath>
        <m:sSub>
          <m:e>
            <m:r>
              <m:t>h</m:t>
            </m:r>
          </m:e>
          <m:sub>
            <m:r>
              <m:t>2</m:t>
            </m:r>
          </m:sub>
        </m:sSub>
      </m:oMath>
      <w:r>
        <w:t xml:space="preserve">, 2:</w:t>
      </w:r>
      <w:r>
        <w:t xml:space="preserve"> </w:t>
      </w:r>
      <m:oMath>
        <m:sSub>
          <m:e>
            <m:r>
              <m:t>h</m:t>
            </m:r>
          </m:e>
          <m:sub>
            <m:r>
              <m:t>1</m:t>
            </m:r>
          </m:sub>
        </m:sSub>
      </m:oMath>
      <w:r>
        <w:t xml:space="preserve">)? </w:t>
      </w:r>
      <w:r>
        <w:rPr>
          <w:rFonts w:hint="eastAsia"/>
        </w:rPr>
        <w:t xml:space="preserve">这使</w:t>
      </w:r>
      <w:r>
        <w:t xml:space="preserve"> </w:t>
      </w:r>
      <w:r>
        <w:rPr>
          <w:rFonts w:hint="eastAsia"/>
        </w:rPr>
        <w:t xml:space="preserve">1变好，2不变，不满足严格。所以不是阻塞。也许联盟</w:t>
      </w:r>
      <w:r>
        <w:t xml:space="preserve"> </w:t>
      </w:r>
      <m:oMath>
        <m:r>
          <m:rPr>
            <m:sty m:val="p"/>
          </m:rPr>
          <m:t>{</m:t>
        </m:r>
        <m:r>
          <m:t>1</m:t>
        </m:r>
        <m:r>
          <m:rPr>
            <m:sty m:val="p"/>
          </m:rPr>
          <m:t>,</m:t>
        </m:r>
        <m:r>
          <m:t>3</m:t>
        </m:r>
        <m:r>
          <m:rPr>
            <m:sty m:val="p"/>
          </m:rPr>
          <m:t>}</m:t>
        </m:r>
      </m:oMath>
      <w:r>
        <w:t xml:space="preserve"> </w:t>
      </w:r>
      <w:r>
        <w:rPr>
          <w:rFonts w:hint="eastAsia"/>
        </w:rPr>
        <w:t xml:space="preserve">加上某些条件？不可能。那么问题出在我的定义阻塞要求全员</w:t>
      </w:r>
      <w:r>
        <w:rPr>
          <w:rFonts w:hint="eastAsia"/>
          <w:b/>
          <w:bCs/>
        </w:rPr>
        <w:t xml:space="preserve">严格</w:t>
      </w:r>
      <w:r>
        <w:rPr>
          <w:rFonts w:hint="eastAsia"/>
        </w:rPr>
        <w:t xml:space="preserve">变好。在合作博弈中，弱核确实要求严格偏好改善。强核允许一些人不差且至少一人严格。如果此例中弱核存在两个配置，那与唯一性矛盾。除非我的偏好不是完整的偏序，但它是。我来列举所有可能联盟和分配。是否可能有一个联盟包含</w:t>
      </w:r>
      <w:r>
        <w:t xml:space="preserve"> 2 </w:t>
      </w:r>
      <w:r>
        <w:rPr>
          <w:rFonts w:hint="eastAsia"/>
        </w:rPr>
        <w:t xml:space="preserve">但不包含</w:t>
      </w:r>
      <w:r>
        <w:t xml:space="preserve"> 1 </w:t>
      </w:r>
      <w:r>
        <w:rPr>
          <w:rFonts w:hint="eastAsia"/>
        </w:rPr>
        <w:t xml:space="preserve">和</w:t>
      </w:r>
      <w:r>
        <w:t xml:space="preserve"> 3 </w:t>
      </w:r>
      <w:r>
        <w:rPr>
          <w:rFonts w:hint="eastAsia"/>
        </w:rPr>
        <w:t xml:space="preserve">的某种组合？唯一遗漏的是联盟</w:t>
      </w:r>
      <w:r>
        <w:t xml:space="preserve"> </w:t>
      </w:r>
      <m:oMath>
        <m:r>
          <m:rPr>
            <m:sty m:val="p"/>
          </m:rPr>
          <m:t>{</m:t>
        </m:r>
        <m:r>
          <m:t>2</m:t>
        </m:r>
        <m:r>
          <m:rPr>
            <m:sty m:val="p"/>
          </m:rPr>
          <m:t>,</m:t>
        </m:r>
        <m:r>
          <m:t>3</m:t>
        </m:r>
        <m:r>
          <m:rPr>
            <m:sty m:val="p"/>
          </m:rPr>
          <m:t>}</m:t>
        </m:r>
      </m:oMath>
      <w:r>
        <w:rPr>
          <w:rFonts w:hint="eastAsia"/>
        </w:rPr>
        <w:t xml:space="preserve">：禀赋</w:t>
      </w:r>
      <w:r>
        <w:t xml:space="preserve"> </w:t>
      </w:r>
      <m:oMath>
        <m:sSub>
          <m:e>
            <m:r>
              <m:t>h</m:t>
            </m:r>
          </m:e>
          <m:sub>
            <m:r>
              <m:t>2</m:t>
            </m:r>
          </m:sub>
        </m:sSub>
        <m:r>
          <m:rPr>
            <m:sty m:val="p"/>
          </m:rPr>
          <m:t>,</m:t>
        </m:r>
        <m:sSub>
          <m:e>
            <m:r>
              <m:t>h</m:t>
            </m:r>
          </m:e>
          <m:sub>
            <m:r>
              <m:t>3</m:t>
            </m:r>
          </m:sub>
        </m:sSub>
      </m:oMath>
      <w:r>
        <w:rPr>
          <w:rFonts w:hint="eastAsia"/>
        </w:rPr>
        <w:t xml:space="preserve">。他们可以分配：2得</w:t>
      </w:r>
      <w:r>
        <w:t xml:space="preserve"> </w:t>
      </w:r>
      <m:oMath>
        <m:sSub>
          <m:e>
            <m:r>
              <m:t>h</m:t>
            </m:r>
          </m:e>
          <m:sub>
            <m:r>
              <m:t>3</m:t>
            </m:r>
          </m:sub>
        </m:sSub>
      </m:oMath>
      <w:r>
        <w:rPr>
          <w:rFonts w:hint="eastAsia"/>
        </w:rPr>
        <w:t xml:space="preserve">，3得</w:t>
      </w:r>
      <w:r>
        <w:t xml:space="preserve"> </w:t>
      </w:r>
      <m:oMath>
        <m:sSub>
          <m:e>
            <m:r>
              <m:t>h</m:t>
            </m:r>
          </m:e>
          <m:sub>
            <m:r>
              <m:t>2</m:t>
            </m:r>
          </m:sub>
        </m:sSub>
      </m:oMath>
      <w:r>
        <w:rPr>
          <w:rFonts w:hint="eastAsia"/>
        </w:rPr>
        <w:t xml:space="preserve">。对于</w:t>
      </w:r>
      <w:r>
        <w:t xml:space="preserve"> </w:t>
      </w:r>
      <m:oMath>
        <m:r>
          <m:t>μ</m:t>
        </m:r>
        <m:r>
          <m:rPr>
            <m:sty m:val="p"/>
          </m:rPr>
          <m:t>′</m:t>
        </m:r>
      </m:oMath>
      <w:r>
        <w:rPr>
          <w:rFonts w:hint="eastAsia"/>
        </w:rPr>
        <w:t xml:space="preserve">，2原有</w:t>
      </w:r>
      <w:r>
        <w:t xml:space="preserve"> </w:t>
      </w:r>
      <m:oMath>
        <m:sSub>
          <m:e>
            <m:r>
              <m:t>h</m:t>
            </m:r>
          </m:e>
          <m:sub>
            <m:r>
              <m:t>1</m:t>
            </m:r>
          </m:sub>
        </m:sSub>
      </m:oMath>
      <w:r>
        <w:rPr>
          <w:rFonts w:hint="eastAsia"/>
        </w:rPr>
        <w:t xml:space="preserve">，得</w:t>
      </w:r>
      <w:r>
        <w:t xml:space="preserve"> </w:t>
      </w:r>
      <m:oMath>
        <m:sSub>
          <m:e>
            <m:r>
              <m:t>h</m:t>
            </m:r>
          </m:e>
          <m:sub>
            <m:r>
              <m:t>3</m:t>
            </m:r>
          </m:sub>
        </m:sSub>
      </m:oMath>
      <w:r>
        <w:t xml:space="preserve"> </w:t>
      </w:r>
      <w:r>
        <w:rPr>
          <w:rFonts w:hint="eastAsia"/>
        </w:rPr>
        <w:t xml:space="preserve">变差；3原有</w:t>
      </w:r>
      <w:r>
        <w:t xml:space="preserve"> </w:t>
      </w:r>
      <m:oMath>
        <m:sSub>
          <m:e>
            <m:r>
              <m:t>h</m:t>
            </m:r>
          </m:e>
          <m:sub>
            <m:r>
              <m:t>2</m:t>
            </m:r>
          </m:sub>
        </m:sSub>
      </m:oMath>
      <w:r>
        <w:rPr>
          <w:rFonts w:hint="eastAsia"/>
        </w:rPr>
        <w:t xml:space="preserve">，得</w:t>
      </w:r>
      <w:r>
        <w:t xml:space="preserve"> </w:t>
      </w:r>
      <m:oMath>
        <m:sSub>
          <m:e>
            <m:r>
              <m:t>h</m:t>
            </m:r>
          </m:e>
          <m:sub>
            <m:r>
              <m:t>2</m:t>
            </m:r>
          </m:sub>
        </m:sSub>
      </m:oMath>
      <w:r>
        <w:t xml:space="preserve"> </w:t>
      </w:r>
      <w:r>
        <w:rPr>
          <w:rFonts w:hint="eastAsia"/>
        </w:rPr>
        <w:t xml:space="preserve">不变。所以不阻塞。联盟</w:t>
      </w:r>
      <w:r>
        <w:t xml:space="preserve"> </w:t>
      </w:r>
      <m:oMath>
        <m:r>
          <m:rPr>
            <m:sty m:val="p"/>
          </m:rPr>
          <m:t>{</m:t>
        </m:r>
        <m:r>
          <m:t>1</m:t>
        </m:r>
        <m:r>
          <m:rPr>
            <m:sty m:val="p"/>
          </m:rPr>
          <m:t>}</m:t>
        </m:r>
        <m:r>
          <m:rPr>
            <m:sty m:val="p"/>
          </m:rPr>
          <m:t>,</m:t>
        </m:r>
        <m:r>
          <m:rPr>
            <m:sty m:val="p"/>
          </m:rPr>
          <m:t>{</m:t>
        </m:r>
        <m:r>
          <m:t>2</m:t>
        </m:r>
        <m:r>
          <m:rPr>
            <m:sty m:val="p"/>
          </m:rPr>
          <m:t>}</m:t>
        </m:r>
        <m:r>
          <m:rPr>
            <m:sty m:val="p"/>
          </m:rPr>
          <m:t>,</m:t>
        </m:r>
        <m:r>
          <m:rPr>
            <m:sty m:val="p"/>
          </m:rPr>
          <m:t>{</m:t>
        </m:r>
        <m:r>
          <m:t>3</m:t>
        </m:r>
        <m:r>
          <m:rPr>
            <m:sty m:val="p"/>
          </m:rPr>
          <m:t>}</m:t>
        </m:r>
      </m:oMath>
      <w:r>
        <w:t xml:space="preserve"> </w:t>
      </w:r>
      <w:r>
        <w:rPr>
          <w:rFonts w:hint="eastAsia"/>
        </w:rPr>
        <w:t xml:space="preserve">都不行。那么弱核确实有两个配置！那意味着定理不成立？等等，著名的</w:t>
      </w:r>
      <w:r>
        <w:t xml:space="preserve"> Roth–Postlewaite </w:t>
      </w:r>
      <w:r>
        <w:rPr>
          <w:rFonts w:hint="eastAsia"/>
        </w:rPr>
        <w:t xml:space="preserve">定理</w:t>
      </w:r>
      <w:r>
        <w:t xml:space="preserve"> (1977) </w:t>
      </w:r>
      <w:r>
        <w:rPr>
          <w:rFonts w:hint="eastAsia"/>
        </w:rPr>
        <w:t xml:space="preserve">说：</w:t>
      </w:r>
      <w:r>
        <w:rPr>
          <w:rFonts w:hint="eastAsia"/>
        </w:rPr>
        <w:t xml:space="preserve">“在住房市场中，严格偏好下，核（即弱核）是唯一的，并且等于</w:t>
      </w:r>
      <w:r>
        <w:t xml:space="preserve"> TTC </w:t>
      </w:r>
      <w:r>
        <w:rPr>
          <w:rFonts w:hint="eastAsia"/>
        </w:rPr>
        <w:t xml:space="preserve">输出。”</w:t>
      </w:r>
      <w:r>
        <w:t xml:space="preserve"> </w:t>
      </w:r>
      <w:r>
        <w:rPr>
          <w:rFonts w:hint="eastAsia"/>
        </w:rPr>
        <w:t xml:space="preserve">如果我的例子显示非唯一，我一定哪里错了。再读偏好：1:</w:t>
      </w:r>
      <w:r>
        <w:t xml:space="preserve"> 2 3 </w:t>
      </w:r>
      <w:r>
        <w:rPr>
          <w:rFonts w:hint="eastAsia"/>
        </w:rPr>
        <w:t xml:space="preserve">1；2:</w:t>
      </w:r>
      <w:r>
        <w:t xml:space="preserve"> 1 2 </w:t>
      </w:r>
      <w:r>
        <w:rPr>
          <w:rFonts w:hint="eastAsia"/>
        </w:rPr>
        <w:t xml:space="preserve">3；3:</w:t>
      </w:r>
      <w:r>
        <w:t xml:space="preserve"> 1 2 </w:t>
      </w:r>
      <w:r>
        <w:rPr>
          <w:rFonts w:hint="eastAsia"/>
        </w:rPr>
        <w:t xml:space="preserve">3。如果配置为</w:t>
      </w:r>
      <w:r>
        <w:t xml:space="preserve"> </w:t>
      </w:r>
      <w:r>
        <w:rPr>
          <w:rFonts w:hint="eastAsia"/>
        </w:rPr>
        <w:t xml:space="preserve">(2,1,3)：1</w:t>
      </w:r>
      <w:r>
        <w:t xml:space="preserve"> </w:t>
      </w:r>
      <w:r>
        <w:rPr>
          <w:rFonts w:hint="eastAsia"/>
        </w:rPr>
        <w:t xml:space="preserve">2，2</w:t>
      </w:r>
      <w:r>
        <w:t xml:space="preserve"> </w:t>
      </w:r>
      <w:r>
        <w:rPr>
          <w:rFonts w:hint="eastAsia"/>
        </w:rPr>
        <w:t xml:space="preserve">1，3</w:t>
      </w:r>
      <w:r>
        <w:t xml:space="preserve"> </w:t>
      </w:r>
      <w:r>
        <w:rPr>
          <w:rFonts w:hint="eastAsia"/>
        </w:rPr>
        <w:t xml:space="preserve">3。配置</w:t>
      </w:r>
      <w:r>
        <w:t xml:space="preserve"> </w:t>
      </w:r>
      <w:r>
        <w:rPr>
          <w:rFonts w:hint="eastAsia"/>
        </w:rPr>
        <w:t xml:space="preserve">(3,1,2)：1</w:t>
      </w:r>
      <w:r>
        <w:t xml:space="preserve"> </w:t>
      </w:r>
      <w:r>
        <w:rPr>
          <w:rFonts w:hint="eastAsia"/>
        </w:rPr>
        <w:t xml:space="preserve">3，2</w:t>
      </w:r>
      <w:r>
        <w:t xml:space="preserve"> </w:t>
      </w:r>
      <w:r>
        <w:rPr>
          <w:rFonts w:hint="eastAsia"/>
        </w:rPr>
        <w:t xml:space="preserve">1，3</w:t>
      </w:r>
      <w:r>
        <w:t xml:space="preserve"> </w:t>
      </w:r>
      <w:r>
        <w:rPr>
          <w:rFonts w:hint="eastAsia"/>
        </w:rPr>
        <w:t xml:space="preserve">2。检查是否有可能大联盟通过如下分配阻塞</w:t>
      </w:r>
      <w:r>
        <w:t xml:space="preserve"> </w:t>
      </w:r>
      <w:r>
        <w:rPr>
          <w:rFonts w:hint="eastAsia"/>
        </w:rPr>
        <w:t xml:space="preserve">(3,1,2)：分配为</w:t>
      </w:r>
      <w:r>
        <w:t xml:space="preserve"> </w:t>
      </w:r>
      <w:r>
        <w:rPr>
          <w:rFonts w:hint="eastAsia"/>
        </w:rPr>
        <w:t xml:space="preserve">(2,3,1)。1得2（比3好），2得3（比1差），3得1（比2好）。不全变好。分配</w:t>
      </w:r>
      <w:r>
        <w:t xml:space="preserve"> </w:t>
      </w:r>
      <w:r>
        <w:rPr>
          <w:rFonts w:hint="eastAsia"/>
        </w:rPr>
        <w:t xml:space="preserve">(1,2,3)：1得1（比3差），2得2（比1差），3得3（比2差）。不阻塞。那么似乎真没阻塞。会不会是</w:t>
      </w:r>
      <w:r>
        <w:t xml:space="preserve"> 3 </w:t>
      </w:r>
      <w:r>
        <w:rPr>
          <w:rFonts w:hint="eastAsia"/>
        </w:rPr>
        <w:t xml:space="preserve">的偏好中</w:t>
      </w:r>
      <w:r>
        <w:t xml:space="preserve"> </w:t>
      </w:r>
      <m:oMath>
        <m:sSub>
          <m:e>
            <m:r>
              <m:t>h</m:t>
            </m:r>
          </m:e>
          <m:sub>
            <m:r>
              <m:t>1</m:t>
            </m:r>
          </m:sub>
        </m:sSub>
      </m:oMath>
      <w:r>
        <w:t xml:space="preserve"> </w:t>
      </w:r>
      <w:r>
        <w:rPr>
          <w:rFonts w:hint="eastAsia"/>
        </w:rPr>
        <w:t xml:space="preserve">和</w:t>
      </w:r>
      <w:r>
        <w:t xml:space="preserve"> </w:t>
      </w:r>
      <m:oMath>
        <m:sSub>
          <m:e>
            <m:r>
              <m:t>h</m:t>
            </m:r>
          </m:e>
          <m:sub>
            <m:r>
              <m:t>2</m:t>
            </m:r>
          </m:sub>
        </m:sSub>
      </m:oMath>
      <w:r>
        <w:t xml:space="preserve"> </w:t>
      </w:r>
      <w:r>
        <w:rPr>
          <w:rFonts w:hint="eastAsia"/>
        </w:rPr>
        <w:t xml:space="preserve">的比较？我写</w:t>
      </w:r>
      <w:r>
        <w:t xml:space="preserve"> 3:</w:t>
      </w:r>
      <w:r>
        <w:t xml:space="preserve"> </w:t>
      </w:r>
      <m:oMath>
        <m:sSub>
          <m:e>
            <m:r>
              <m:t>h</m:t>
            </m:r>
          </m:e>
          <m:sub>
            <m:r>
              <m:t>1</m:t>
            </m:r>
          </m:sub>
        </m:sSub>
        <m:r>
          <m:rPr>
            <m:sty m:val="p"/>
          </m:rPr>
          <m:t>≻</m:t>
        </m:r>
        <m:sSub>
          <m:e>
            <m:r>
              <m:t>h</m:t>
            </m:r>
          </m:e>
          <m:sub>
            <m:r>
              <m:t>2</m:t>
            </m:r>
          </m:sub>
        </m:sSub>
        <m:r>
          <m:rPr>
            <m:sty m:val="p"/>
          </m:rPr>
          <m:t>≻</m:t>
        </m:r>
        <m:sSub>
          <m:e>
            <m:r>
              <m:t>h</m:t>
            </m:r>
          </m:e>
          <m:sub>
            <m:r>
              <m:t>3</m:t>
            </m:r>
          </m:sub>
        </m:sSub>
      </m:oMath>
      <w:r>
        <w:rPr>
          <w:rFonts w:hint="eastAsia"/>
        </w:rPr>
        <w:t xml:space="preserve">。配置</w:t>
      </w:r>
      <w:r>
        <w:t xml:space="preserve"> (3,1,2) </w:t>
      </w:r>
      <w:r>
        <w:rPr>
          <w:rFonts w:hint="eastAsia"/>
        </w:rPr>
        <w:t xml:space="preserve">中</w:t>
      </w:r>
      <w:r>
        <w:t xml:space="preserve"> 3 </w:t>
      </w:r>
      <w:r>
        <w:rPr>
          <w:rFonts w:hint="eastAsia"/>
        </w:rPr>
        <w:t xml:space="preserve">得到</w:t>
      </w:r>
      <w:r>
        <w:t xml:space="preserve"> </w:t>
      </w:r>
      <m:oMath>
        <m:sSub>
          <m:e>
            <m:r>
              <m:t>h</m:t>
            </m:r>
          </m:e>
          <m:sub>
            <m:r>
              <m:t>2</m:t>
            </m:r>
          </m:sub>
        </m:sSub>
      </m:oMath>
      <w:r>
        <w:rPr>
          <w:rFonts w:hint="eastAsia"/>
        </w:rPr>
        <w:t xml:space="preserve">，如果能得到</w:t>
      </w:r>
      <w:r>
        <w:t xml:space="preserve"> </w:t>
      </w:r>
      <m:oMath>
        <m:sSub>
          <m:e>
            <m:r>
              <m:t>h</m:t>
            </m:r>
          </m:e>
          <m:sub>
            <m:r>
              <m:t>1</m:t>
            </m:r>
          </m:sub>
        </m:sSub>
      </m:oMath>
      <w:r>
        <w:rPr>
          <w:rFonts w:hint="eastAsia"/>
        </w:rPr>
        <w:t xml:space="preserve">，那更好，但必须有人配合。联盟</w:t>
      </w:r>
      <w:r>
        <w:t xml:space="preserve"> </w:t>
      </w:r>
      <m:oMath>
        <m:r>
          <m:rPr>
            <m:sty m:val="p"/>
          </m:rPr>
          <m:t>{</m:t>
        </m:r>
        <m:r>
          <m:t>1</m:t>
        </m:r>
        <m:r>
          <m:rPr>
            <m:sty m:val="p"/>
          </m:rPr>
          <m:t>,</m:t>
        </m:r>
        <m:r>
          <m:t>2</m:t>
        </m:r>
        <m:r>
          <m:rPr>
            <m:sty m:val="p"/>
          </m:rPr>
          <m:t>,</m:t>
        </m:r>
        <m:r>
          <m:t>3</m:t>
        </m:r>
        <m:r>
          <m:rPr>
            <m:sty m:val="p"/>
          </m:rPr>
          <m:t>}</m:t>
        </m:r>
      </m:oMath>
      <w:r>
        <w:t xml:space="preserve"> </w:t>
      </w:r>
      <w:r>
        <w:rPr>
          <w:rFonts w:hint="eastAsia"/>
        </w:rPr>
        <w:t xml:space="preserve">可以给</w:t>
      </w:r>
      <w:r>
        <w:t xml:space="preserve"> 3</w:t>
      </w:r>
      <w:r>
        <w:t xml:space="preserve"> </w:t>
      </w:r>
      <m:oMath>
        <m:sSub>
          <m:e>
            <m:r>
              <m:t>h</m:t>
            </m:r>
          </m:e>
          <m:sub>
            <m:r>
              <m:t>1</m:t>
            </m:r>
          </m:sub>
        </m:sSub>
      </m:oMath>
      <w:r>
        <w:rPr>
          <w:rFonts w:hint="eastAsia"/>
        </w:rPr>
        <w:t xml:space="preserve">，而给</w:t>
      </w:r>
      <w:r>
        <w:t xml:space="preserve"> 1</w:t>
      </w:r>
      <w:r>
        <w:t xml:space="preserve"> </w:t>
      </w:r>
      <m:oMath>
        <m:sSub>
          <m:e>
            <m:r>
              <m:t>h</m:t>
            </m:r>
          </m:e>
          <m:sub>
            <m:r>
              <m:t>2</m:t>
            </m:r>
          </m:sub>
        </m:sSub>
      </m:oMath>
      <w:r>
        <w:rPr>
          <w:rFonts w:hint="eastAsia"/>
        </w:rPr>
        <w:t xml:space="preserve">，给</w:t>
      </w:r>
      <w:r>
        <w:t xml:space="preserve"> 2</w:t>
      </w:r>
      <w:r>
        <w:t xml:space="preserve"> </w:t>
      </w:r>
      <m:oMath>
        <m:sSub>
          <m:e>
            <m:r>
              <m:t>h</m:t>
            </m:r>
          </m:e>
          <m:sub>
            <m:r>
              <m:t>3</m:t>
            </m:r>
          </m:sub>
        </m:sSub>
      </m:oMath>
      <w:r>
        <w:t xml:space="preserve">。2 </w:t>
      </w:r>
      <w:r>
        <w:rPr>
          <w:rFonts w:hint="eastAsia"/>
        </w:rPr>
        <w:t xml:space="preserve">得</w:t>
      </w:r>
      <w:r>
        <w:t xml:space="preserve"> </w:t>
      </w:r>
      <m:oMath>
        <m:sSub>
          <m:e>
            <m:r>
              <m:t>h</m:t>
            </m:r>
          </m:e>
          <m:sub>
            <m:r>
              <m:t>3</m:t>
            </m:r>
          </m:sub>
        </m:sSub>
      </m:oMath>
      <w:r>
        <w:t xml:space="preserve"> </w:t>
      </w:r>
      <w:r>
        <w:rPr>
          <w:rFonts w:hint="eastAsia"/>
        </w:rPr>
        <w:t xml:space="preserve">比</w:t>
      </w:r>
      <w:r>
        <w:t xml:space="preserve"> </w:t>
      </w:r>
      <m:oMath>
        <m:sSub>
          <m:e>
            <m:r>
              <m:t>h</m:t>
            </m:r>
          </m:e>
          <m:sub>
            <m:r>
              <m:t>1</m:t>
            </m:r>
          </m:sub>
        </m:sSub>
      </m:oMath>
      <w:r>
        <w:t xml:space="preserve"> </w:t>
      </w:r>
      <w:r>
        <w:rPr>
          <w:rFonts w:hint="eastAsia"/>
        </w:rPr>
        <w:t xml:space="preserve">差。不阻塞。联盟</w:t>
      </w:r>
      <w:r>
        <w:t xml:space="preserve"> </w:t>
      </w:r>
      <m:oMath>
        <m:r>
          <m:rPr>
            <m:sty m:val="p"/>
          </m:rPr>
          <m:t>{</m:t>
        </m:r>
        <m:r>
          <m:t>1</m:t>
        </m:r>
        <m:r>
          <m:rPr>
            <m:sty m:val="p"/>
          </m:rPr>
          <m:t>,</m:t>
        </m:r>
        <m:r>
          <m:t>3</m:t>
        </m:r>
        <m:r>
          <m:rPr>
            <m:sty m:val="p"/>
          </m:rPr>
          <m:t>}</m:t>
        </m:r>
      </m:oMath>
      <w:r>
        <w:t xml:space="preserve"> </w:t>
      </w:r>
      <w:r>
        <w:rPr>
          <w:rFonts w:hint="eastAsia"/>
        </w:rPr>
        <w:t xml:space="preserve">可给</w:t>
      </w:r>
      <w:r>
        <w:t xml:space="preserve"> 3</w:t>
      </w:r>
      <w:r>
        <w:t xml:space="preserve"> </w:t>
      </w:r>
      <m:oMath>
        <m:sSub>
          <m:e>
            <m:r>
              <m:t>h</m:t>
            </m:r>
          </m:e>
          <m:sub>
            <m:r>
              <m:t>1</m:t>
            </m:r>
          </m:sub>
        </m:sSub>
      </m:oMath>
      <w:r>
        <w:rPr>
          <w:rFonts w:hint="eastAsia"/>
        </w:rPr>
        <w:t xml:space="preserve">，给</w:t>
      </w:r>
      <w:r>
        <w:t xml:space="preserve"> 1</w:t>
      </w:r>
      <w:r>
        <w:t xml:space="preserve"> </w:t>
      </w:r>
      <m:oMath>
        <m:sSub>
          <m:e>
            <m:r>
              <m:t>h</m:t>
            </m:r>
          </m:e>
          <m:sub>
            <m:r>
              <m:t>3</m:t>
            </m:r>
          </m:sub>
        </m:sSub>
      </m:oMath>
      <w:r>
        <w:rPr>
          <w:rFonts w:hint="eastAsia"/>
        </w:rPr>
        <w:t xml:space="preserve">（1不变）。不阻塞。看起来确实没有联盟能</w:t>
      </w:r>
      <w:r>
        <w:rPr>
          <w:rFonts w:hint="eastAsia"/>
          <w:b/>
          <w:bCs/>
        </w:rPr>
        <w:t xml:space="preserve">全员严格变好</w:t>
      </w:r>
      <w:r>
        <w:rPr>
          <w:rFonts w:hint="eastAsia"/>
        </w:rPr>
        <w:t xml:space="preserve">。但是否有联盟通过</w:t>
      </w:r>
      <w:r>
        <w:rPr>
          <w:rFonts w:hint="eastAsia"/>
          <w:b/>
          <w:bCs/>
        </w:rPr>
        <w:t xml:space="preserve">弱</w:t>
      </w:r>
      <w:r>
        <w:rPr>
          <w:rFonts w:hint="eastAsia"/>
        </w:rPr>
        <w:t xml:space="preserve">帕累托改进阻塞？那属于强核。强核定义：不存在联盟和分配使得每个成员不差，且至少一人严格变好。强核阻塞。如果采用强核，那么</w:t>
      </w:r>
      <w:r>
        <w:t xml:space="preserve"> </w:t>
      </w:r>
      <m:oMath>
        <m:r>
          <m:rPr>
            <m:sty m:val="p"/>
          </m:rPr>
          <m:t>{</m:t>
        </m:r>
        <m:r>
          <m:t>1</m:t>
        </m:r>
        <m:r>
          <m:rPr>
            <m:sty m:val="p"/>
          </m:rPr>
          <m:t>,</m:t>
        </m:r>
        <m:r>
          <m:t>3</m:t>
        </m:r>
        <m:r>
          <m:rPr>
            <m:sty m:val="p"/>
          </m:rPr>
          <m:t>}</m:t>
        </m:r>
      </m:oMath>
      <w:r>
        <w:t xml:space="preserve"> </w:t>
      </w:r>
      <w:r>
        <w:rPr>
          <w:rFonts w:hint="eastAsia"/>
        </w:rPr>
        <w:t xml:space="preserve">可以通过</w:t>
      </w:r>
      <w:r>
        <w:t xml:space="preserve"> </w:t>
      </w:r>
      <w:r>
        <w:rPr>
          <w:rFonts w:hint="eastAsia"/>
        </w:rPr>
        <w:t xml:space="preserve">(1得</w:t>
      </w:r>
      <w:r>
        <w:t xml:space="preserve"> </w:t>
      </w:r>
      <m:oMath>
        <m:sSub>
          <m:e>
            <m:r>
              <m:t>h</m:t>
            </m:r>
          </m:e>
          <m:sub>
            <m:r>
              <m:t>3</m:t>
            </m:r>
          </m:sub>
        </m:sSub>
      </m:oMath>
      <w:r>
        <w:t xml:space="preserve">, </w:t>
      </w:r>
      <w:r>
        <w:rPr>
          <w:rFonts w:hint="eastAsia"/>
        </w:rPr>
        <w:t xml:space="preserve">3得</w:t>
      </w:r>
      <w:r>
        <w:t xml:space="preserve"> </w:t>
      </w:r>
      <m:oMath>
        <m:sSub>
          <m:e>
            <m:r>
              <m:t>h</m:t>
            </m:r>
          </m:e>
          <m:sub>
            <m:r>
              <m:t>1</m:t>
            </m:r>
          </m:sub>
        </m:sSub>
      </m:oMath>
      <w:r>
        <w:t xml:space="preserve">) </w:t>
      </w:r>
      <w:r>
        <w:rPr>
          <w:rFonts w:hint="eastAsia"/>
        </w:rPr>
        <w:t xml:space="preserve">阻塞</w:t>
      </w:r>
      <w:r>
        <w:t xml:space="preserve"> </w:t>
      </w:r>
      <m:oMath>
        <m:r>
          <m:t>μ</m:t>
        </m:r>
        <m:r>
          <m:rPr>
            <m:sty m:val="p"/>
          </m:rPr>
          <m:t>′</m:t>
        </m:r>
      </m:oMath>
      <w:r>
        <w:t xml:space="preserve"> </w:t>
      </w:r>
      <w:r>
        <w:rPr>
          <w:rFonts w:hint="eastAsia"/>
        </w:rPr>
        <w:t xml:space="preserve">吗？3变好，1不变（严格不变，因为</w:t>
      </w:r>
      <w:r>
        <w:t xml:space="preserve"> </w:t>
      </w:r>
      <m:oMath>
        <m:sSub>
          <m:e>
            <m:r>
              <m:t>h</m:t>
            </m:r>
          </m:e>
          <m:sub>
            <m:r>
              <m:t>3</m:t>
            </m:r>
          </m:sub>
        </m:sSub>
        <m:sSub>
          <m:e>
            <m:r>
              <m:rPr>
                <m:sty m:val="p"/>
              </m:rPr>
              <m:t>∼</m:t>
            </m:r>
          </m:e>
          <m:sub>
            <m:r>
              <m:t>1</m:t>
            </m:r>
          </m:sub>
        </m:sSub>
        <m:sSub>
          <m:e>
            <m:r>
              <m:t>h</m:t>
            </m:r>
          </m:e>
          <m:sub>
            <m:r>
              <m:t>3</m:t>
            </m:r>
          </m:sub>
        </m:sSub>
      </m:oMath>
      <w:r>
        <w:rPr>
          <w:rFonts w:hint="eastAsia"/>
        </w:rPr>
        <w:t xml:space="preserve">？但偏好是严格偏好，</w:t>
      </w:r>
      <m:oMath>
        <m:sSub>
          <m:e>
            <m:r>
              <m:t>h</m:t>
            </m:r>
          </m:e>
          <m:sub>
            <m:r>
              <m:t>3</m:t>
            </m:r>
          </m:sub>
        </m:sSub>
      </m:oMath>
      <w:r>
        <w:t xml:space="preserve"> </w:t>
      </w:r>
      <w:r>
        <w:rPr>
          <w:rFonts w:hint="eastAsia"/>
        </w:rPr>
        <w:t xml:space="preserve">是原本拥有的？1的偏好中</w:t>
      </w:r>
      <w:r>
        <w:t xml:space="preserve"> </w:t>
      </w:r>
      <m:oMath>
        <m:sSub>
          <m:e>
            <m:r>
              <m:t>h</m:t>
            </m:r>
          </m:e>
          <m:sub>
            <m:r>
              <m:t>3</m:t>
            </m:r>
          </m:sub>
        </m:sSub>
      </m:oMath>
      <w:r>
        <w:t xml:space="preserve"> </w:t>
      </w:r>
      <w:r>
        <w:rPr>
          <w:rFonts w:hint="eastAsia"/>
        </w:rPr>
        <w:t xml:space="preserve">第二，</w:t>
      </w:r>
      <m:oMath>
        <m:sSub>
          <m:e>
            <m:r>
              <m:t>h</m:t>
            </m:r>
          </m:e>
          <m:sub>
            <m:r>
              <m:t>3</m:t>
            </m:r>
          </m:sub>
        </m:sSub>
      </m:oMath>
      <w:r>
        <w:t xml:space="preserve"> </w:t>
      </w:r>
      <w:r>
        <w:rPr>
          <w:rFonts w:hint="eastAsia"/>
        </w:rPr>
        <w:t xml:space="preserve">就是当前</w:t>
      </w:r>
      <w:r>
        <w:t xml:space="preserve"> </w:t>
      </w:r>
      <m:oMath>
        <m:r>
          <m:t>μ</m:t>
        </m:r>
        <m:r>
          <m:rPr>
            <m:sty m:val="p"/>
          </m:rPr>
          <m:t>′</m:t>
        </m:r>
      </m:oMath>
      <w:r>
        <w:t xml:space="preserve"> </w:t>
      </w:r>
      <w:r>
        <w:rPr>
          <w:rFonts w:hint="eastAsia"/>
        </w:rPr>
        <w:t xml:space="preserve">中1有的，所以如果换成</w:t>
      </w:r>
      <w:r>
        <w:t xml:space="preserve"> </w:t>
      </w:r>
      <m:oMath>
        <m:sSub>
          <m:e>
            <m:r>
              <m:t>h</m:t>
            </m:r>
          </m:e>
          <m:sub>
            <m:r>
              <m:t>1</m:t>
            </m:r>
          </m:sub>
        </m:sSub>
      </m:oMath>
      <w:r>
        <w:t xml:space="preserve"> </w:t>
      </w:r>
      <w:r>
        <w:rPr>
          <w:rFonts w:hint="eastAsia"/>
        </w:rPr>
        <w:t xml:space="preserve">会更差。不，是</w:t>
      </w:r>
      <w:r>
        <w:t xml:space="preserve"> </w:t>
      </w:r>
      <w:r>
        <w:rPr>
          <w:rFonts w:hint="eastAsia"/>
        </w:rPr>
        <w:t xml:space="preserve">(1得</w:t>
      </w:r>
      <w:r>
        <w:t xml:space="preserve"> </w:t>
      </w:r>
      <m:oMath>
        <m:sSub>
          <m:e>
            <m:r>
              <m:t>h</m:t>
            </m:r>
          </m:e>
          <m:sub>
            <m:r>
              <m:t>3</m:t>
            </m:r>
          </m:sub>
        </m:sSub>
      </m:oMath>
      <w:r>
        <w:t xml:space="preserve">, </w:t>
      </w:r>
      <w:r>
        <w:rPr>
          <w:rFonts w:hint="eastAsia"/>
        </w:rPr>
        <w:t xml:space="preserve">3得</w:t>
      </w:r>
      <w:r>
        <w:t xml:space="preserve"> </w:t>
      </w:r>
      <m:oMath>
        <m:sSub>
          <m:e>
            <m:r>
              <m:t>h</m:t>
            </m:r>
          </m:e>
          <m:sub>
            <m:r>
              <m:t>1</m:t>
            </m:r>
          </m:sub>
        </m:sSub>
      </m:oMath>
      <w:r>
        <w:rPr>
          <w:rFonts w:hint="eastAsia"/>
        </w:rPr>
        <w:t xml:space="preserve">)，1保持</w:t>
      </w:r>
      <w:r>
        <w:t xml:space="preserve"> </w:t>
      </w:r>
      <m:oMath>
        <m:sSub>
          <m:e>
            <m:r>
              <m:t>h</m:t>
            </m:r>
          </m:e>
          <m:sub>
            <m:r>
              <m:t>3</m:t>
            </m:r>
          </m:sub>
        </m:sSub>
      </m:oMath>
      <w:r>
        <w:rPr>
          <w:rFonts w:hint="eastAsia"/>
        </w:rPr>
        <w:t xml:space="preserve">，3从</w:t>
      </w:r>
      <w:r>
        <w:t xml:space="preserve"> </w:t>
      </w:r>
      <m:oMath>
        <m:sSub>
          <m:e>
            <m:r>
              <m:t>h</m:t>
            </m:r>
          </m:e>
          <m:sub>
            <m:r>
              <m:t>2</m:t>
            </m:r>
          </m:sub>
        </m:sSub>
      </m:oMath>
      <w:r>
        <w:t xml:space="preserve"> </w:t>
      </w:r>
      <w:r>
        <w:rPr>
          <w:rFonts w:hint="eastAsia"/>
        </w:rPr>
        <w:t xml:space="preserve">变为</w:t>
      </w:r>
      <w:r>
        <w:t xml:space="preserve"> </w:t>
      </w:r>
      <m:oMath>
        <m:sSub>
          <m:e>
            <m:r>
              <m:t>h</m:t>
            </m:r>
          </m:e>
          <m:sub>
            <m:r>
              <m:t>1</m:t>
            </m:r>
          </m:sub>
        </m:sSub>
      </m:oMath>
      <w:r>
        <w:t xml:space="preserve"> </w:t>
      </w:r>
      <w:r>
        <w:rPr>
          <w:rFonts w:hint="eastAsia"/>
        </w:rPr>
        <w:t xml:space="preserve">变好。此时</w:t>
      </w:r>
      <w:r>
        <w:t xml:space="preserve"> 1 </w:t>
      </w:r>
      <w:r>
        <w:rPr>
          <w:rFonts w:hint="eastAsia"/>
        </w:rPr>
        <w:t xml:space="preserve">不变，3</w:t>
      </w:r>
      <w:r>
        <w:t xml:space="preserve"> </w:t>
      </w:r>
      <w:r>
        <w:rPr>
          <w:rFonts w:hint="eastAsia"/>
        </w:rPr>
        <w:t xml:space="preserve">变好，这是强核阻塞（至少一人严格，其他不差）。那么</w:t>
      </w:r>
      <w:r>
        <w:t xml:space="preserve"> </w:t>
      </w:r>
      <m:oMath>
        <m:r>
          <m:t>μ</m:t>
        </m:r>
        <m:r>
          <m:rPr>
            <m:sty m:val="p"/>
          </m:rPr>
          <m:t>′</m:t>
        </m:r>
      </m:oMath>
      <w:r>
        <w:t xml:space="preserve"> </w:t>
      </w:r>
      <w:r>
        <w:rPr>
          <w:rFonts w:hint="eastAsia"/>
        </w:rPr>
        <w:t xml:space="preserve">被强核阻塞。而</w:t>
      </w:r>
      <w:r>
        <w:t xml:space="preserve"> </w:t>
      </w:r>
      <m:oMath>
        <m:r>
          <m:t>μ</m:t>
        </m:r>
      </m:oMath>
      <w:r>
        <w:t xml:space="preserve"> </w:t>
      </w:r>
      <w:r>
        <w:rPr>
          <w:rFonts w:hint="eastAsia"/>
        </w:rPr>
        <w:t xml:space="preserve">会不会被强核阻塞？</w:t>
      </w:r>
      <m:oMath>
        <m:r>
          <m:t>μ</m:t>
        </m:r>
      </m:oMath>
      <w:r>
        <w:t xml:space="preserve"> </w:t>
      </w:r>
      <w:r>
        <w:rPr>
          <w:rFonts w:hint="eastAsia"/>
        </w:rPr>
        <w:t xml:space="preserve">下</w:t>
      </w:r>
      <w:r>
        <w:t xml:space="preserve"> </w:t>
      </w:r>
      <w:r>
        <w:rPr>
          <w:rFonts w:hint="eastAsia"/>
        </w:rPr>
        <w:t xml:space="preserve">(2,1,3)，联盟</w:t>
      </w:r>
      <w:r>
        <w:t xml:space="preserve"> </w:t>
      </w:r>
      <m:oMath>
        <m:r>
          <m:rPr>
            <m:sty m:val="p"/>
          </m:rPr>
          <m:t>{</m:t>
        </m:r>
        <m:r>
          <m:t>1</m:t>
        </m:r>
        <m:r>
          <m:rPr>
            <m:sty m:val="p"/>
          </m:rPr>
          <m:t>,</m:t>
        </m:r>
        <m:r>
          <m:t>3</m:t>
        </m:r>
        <m:r>
          <m:rPr>
            <m:sty m:val="p"/>
          </m:rPr>
          <m:t>}</m:t>
        </m:r>
      </m:oMath>
      <w:r>
        <w:t xml:space="preserve"> </w:t>
      </w:r>
      <w:r>
        <w:rPr>
          <w:rFonts w:hint="eastAsia"/>
        </w:rPr>
        <w:t xml:space="preserve">有禀赋</w:t>
      </w:r>
      <w:r>
        <w:t xml:space="preserve"> </w:t>
      </w:r>
      <m:oMath>
        <m:sSub>
          <m:e>
            <m:r>
              <m:t>h</m:t>
            </m:r>
          </m:e>
          <m:sub>
            <m:r>
              <m:t>1</m:t>
            </m:r>
          </m:sub>
        </m:sSub>
        <m:r>
          <m:rPr>
            <m:sty m:val="p"/>
          </m:rPr>
          <m:t>,</m:t>
        </m:r>
        <m:sSub>
          <m:e>
            <m:r>
              <m:t>h</m:t>
            </m:r>
          </m:e>
          <m:sub>
            <m:r>
              <m:t>3</m:t>
            </m:r>
          </m:sub>
        </m:sSub>
      </m:oMath>
      <w:r>
        <w:rPr>
          <w:rFonts w:hint="eastAsia"/>
        </w:rPr>
        <w:t xml:space="preserve">，分配</w:t>
      </w:r>
      <w:r>
        <w:t xml:space="preserve"> </w:t>
      </w:r>
      <w:r>
        <w:rPr>
          <w:rFonts w:hint="eastAsia"/>
        </w:rPr>
        <w:t xml:space="preserve">(1得</w:t>
      </w:r>
      <w:r>
        <w:t xml:space="preserve"> </w:t>
      </w:r>
      <m:oMath>
        <m:sSub>
          <m:e>
            <m:r>
              <m:t>h</m:t>
            </m:r>
          </m:e>
          <m:sub>
            <m:r>
              <m:t>3</m:t>
            </m:r>
          </m:sub>
        </m:sSub>
      </m:oMath>
      <w:r>
        <w:t xml:space="preserve">, </w:t>
      </w:r>
      <w:r>
        <w:rPr>
          <w:rFonts w:hint="eastAsia"/>
        </w:rPr>
        <w:t xml:space="preserve">3得</w:t>
      </w:r>
      <w:r>
        <w:t xml:space="preserve"> </w:t>
      </w:r>
      <m:oMath>
        <m:sSub>
          <m:e>
            <m:r>
              <m:t>h</m:t>
            </m:r>
          </m:e>
          <m:sub>
            <m:r>
              <m:t>1</m:t>
            </m:r>
          </m:sub>
        </m:sSub>
      </m:oMath>
      <w:r>
        <w:rPr>
          <w:rFonts w:hint="eastAsia"/>
        </w:rPr>
        <w:t xml:space="preserve">)：1得</w:t>
      </w:r>
      <w:r>
        <w:t xml:space="preserve"> </w:t>
      </w:r>
      <m:oMath>
        <m:sSub>
          <m:e>
            <m:r>
              <m:t>h</m:t>
            </m:r>
          </m:e>
          <m:sub>
            <m:r>
              <m:t>3</m:t>
            </m:r>
          </m:sub>
        </m:sSub>
      </m:oMath>
      <w:r>
        <w:t xml:space="preserve"> </w:t>
      </w:r>
      <w:r>
        <w:rPr>
          <w:rFonts w:hint="eastAsia"/>
        </w:rPr>
        <w:t xml:space="preserve">比</w:t>
      </w:r>
      <w:r>
        <w:t xml:space="preserve"> </w:t>
      </w:r>
      <m:oMath>
        <m:sSub>
          <m:e>
            <m:r>
              <m:t>h</m:t>
            </m:r>
          </m:e>
          <m:sub>
            <m:r>
              <m:t>2</m:t>
            </m:r>
          </m:sub>
        </m:sSub>
      </m:oMath>
      <w:r>
        <w:t xml:space="preserve"> </w:t>
      </w:r>
      <w:r>
        <w:rPr>
          <w:rFonts w:hint="eastAsia"/>
        </w:rPr>
        <w:t xml:space="preserve">差，不行。大联盟不能阻塞。所以</w:t>
      </w:r>
      <w:r>
        <w:t xml:space="preserve"> </w:t>
      </w:r>
      <m:oMath>
        <m:r>
          <m:t>μ</m:t>
        </m:r>
      </m:oMath>
      <w:r>
        <w:t xml:space="preserve"> </w:t>
      </w:r>
      <w:r>
        <w:rPr>
          <w:rFonts w:hint="eastAsia"/>
        </w:rPr>
        <w:t xml:space="preserve">在强核中。如此，弱核可能有多个，强核唯一。那经典文献中，他们说的“core”通常指强核（strong</w:t>
      </w:r>
      <w:r>
        <w:t xml:space="preserve"> </w:t>
      </w:r>
      <w:r>
        <w:rPr>
          <w:rFonts w:hint="eastAsia"/>
        </w:rPr>
        <w:t xml:space="preserve">core），因为在那类经济中弱核与强核重合。那我的例子为何弱核与强核不一致？原因在于弱核要求全员严格变好，而强核允许有人不变。在有些市场中二者不重合。但住房市场著名的结论是严格偏好下弱核</w:t>
      </w:r>
      <w:r>
        <w:t xml:space="preserve"> = </w:t>
      </w:r>
      <w:r>
        <w:rPr>
          <w:rFonts w:hint="eastAsia"/>
        </w:rPr>
        <w:t xml:space="preserve">强核。所以如果我的例子弱核有两个，那必然违反该结论。我哪里犯了错误？再看文献：Shapley–Scarf</w:t>
      </w:r>
      <w:r>
        <w:t xml:space="preserve"> (1974) </w:t>
      </w:r>
      <w:r>
        <w:rPr>
          <w:rFonts w:hint="eastAsia"/>
        </w:rPr>
        <w:t xml:space="preserve">的住房市场，他们证明了存在一个核心配置，并且核心（即弱核）等于强核，且等于竞争均衡分配，由</w:t>
      </w:r>
      <w:r>
        <w:t xml:space="preserve"> TTC </w:t>
      </w:r>
      <w:r>
        <w:rPr>
          <w:rFonts w:hint="eastAsia"/>
        </w:rPr>
        <w:t xml:space="preserve">算法给出。所以确信我的例子中，</w:t>
      </w:r>
      <m:oMath>
        <m:r>
          <m:t>μ</m:t>
        </m:r>
        <m:r>
          <m:rPr>
            <m:sty m:val="p"/>
          </m:rPr>
          <m:t>′</m:t>
        </m:r>
      </m:oMath>
      <w:r>
        <w:t xml:space="preserve"> </w:t>
      </w:r>
      <w:r>
        <w:rPr>
          <w:rFonts w:hint="eastAsia"/>
        </w:rPr>
        <w:t xml:space="preserve">必然被某个联盟严格阻塞。也许我漏掉了联盟</w:t>
      </w:r>
      <w:r>
        <w:t xml:space="preserve"> </w:t>
      </w:r>
      <m:oMath>
        <m:r>
          <m:rPr>
            <m:sty m:val="p"/>
          </m:rPr>
          <m:t>{</m:t>
        </m:r>
        <m:r>
          <m:t>1</m:t>
        </m:r>
        <m:r>
          <m:rPr>
            <m:sty m:val="p"/>
          </m:rPr>
          <m:t>,</m:t>
        </m:r>
        <m:r>
          <m:t>2</m:t>
        </m:r>
        <m:r>
          <m:rPr>
            <m:sty m:val="p"/>
          </m:rPr>
          <m:t>,</m:t>
        </m:r>
        <m:r>
          <m:t>3</m:t>
        </m:r>
        <m:r>
          <m:rPr>
            <m:sty m:val="p"/>
          </m:rPr>
          <m:t>}</m:t>
        </m:r>
      </m:oMath>
      <w:r>
        <w:t xml:space="preserve"> </w:t>
      </w:r>
      <w:r>
        <w:rPr>
          <w:rFonts w:hint="eastAsia"/>
        </w:rPr>
        <w:t xml:space="preserve">分配为</w:t>
      </w:r>
      <w:r>
        <w:t xml:space="preserve"> (2,1,3) </w:t>
      </w:r>
      <w:r>
        <w:rPr>
          <w:rFonts w:hint="eastAsia"/>
        </w:rPr>
        <w:t xml:space="preserve">这是</w:t>
      </w:r>
      <w:r>
        <w:t xml:space="preserve"> </w:t>
      </w:r>
      <m:oMath>
        <m:r>
          <m:t>μ</m:t>
        </m:r>
      </m:oMath>
      <w:r>
        <w:rPr>
          <w:rFonts w:hint="eastAsia"/>
        </w:rPr>
        <w:t xml:space="preserve">，相对于</w:t>
      </w:r>
      <w:r>
        <w:t xml:space="preserve"> </w:t>
      </w:r>
      <m:oMath>
        <m:r>
          <m:t>μ</m:t>
        </m:r>
        <m:r>
          <m:rPr>
            <m:sty m:val="p"/>
          </m:rPr>
          <m:t>′</m:t>
        </m:r>
      </m:oMath>
      <w:r>
        <w:rPr>
          <w:rFonts w:hint="eastAsia"/>
        </w:rPr>
        <w:t xml:space="preserve">：1变好，2不变，3变差。不阻塞。分配为</w:t>
      </w:r>
      <w:r>
        <w:t xml:space="preserve"> </w:t>
      </w:r>
      <w:r>
        <w:rPr>
          <w:rFonts w:hint="eastAsia"/>
        </w:rPr>
        <w:t xml:space="preserve">(1,3,2)：1得1（变差），2得3（变差），3得2（不变）。分配为</w:t>
      </w:r>
      <w:r>
        <w:t xml:space="preserve"> </w:t>
      </w:r>
      <w:r>
        <w:rPr>
          <w:rFonts w:hint="eastAsia"/>
        </w:rPr>
        <w:t xml:space="preserve">(3,2,1)：1得3（不变），2得2（变差），3得1（变好）。看来没有全员变好。会不会是我的偏好印写错了？让我重新编一个肯定不唯一的例子：1:</w:t>
      </w:r>
      <w:r>
        <w:t xml:space="preserve"> 2,3,1; 2: 3,1,2; 3: </w:t>
      </w:r>
      <w:r>
        <w:rPr>
          <w:rFonts w:hint="eastAsia"/>
        </w:rPr>
        <w:t xml:space="preserve">1,2,3。这通常会导致循环。但</w:t>
      </w:r>
      <w:r>
        <w:t xml:space="preserve"> TTC </w:t>
      </w:r>
      <w:r>
        <w:rPr>
          <w:rFonts w:hint="eastAsia"/>
        </w:rPr>
        <w:t xml:space="preserve">会选出一个。实际上，我可以采用文献中经典的</w:t>
      </w:r>
      <w:r>
        <w:t xml:space="preserve"> 3 </w:t>
      </w:r>
      <w:r>
        <w:rPr>
          <w:rFonts w:hint="eastAsia"/>
        </w:rPr>
        <w:t xml:space="preserve">人循环例子：1:</w:t>
      </w:r>
      <w:r>
        <w:t xml:space="preserve"> 2,1,3; 2: 3,2,1; 3: </w:t>
      </w:r>
      <w:r>
        <w:rPr>
          <w:rFonts w:hint="eastAsia"/>
        </w:rPr>
        <w:t xml:space="preserve">1,3,2。此时核唯一为</w:t>
      </w:r>
      <w:r>
        <w:t xml:space="preserve"> </w:t>
      </w:r>
      <w:r>
        <w:rPr>
          <w:rFonts w:hint="eastAsia"/>
        </w:rPr>
        <w:t xml:space="preserve">(2,3,1)。我的例子是随便写的，但不应该出错。或许我计算错误：重新严格分析</w:t>
      </w:r>
      <w:r>
        <w:t xml:space="preserve"> </w:t>
      </w:r>
      <m:oMath>
        <m:r>
          <m:t>μ</m:t>
        </m:r>
        <m:r>
          <m:rPr>
            <m:sty m:val="p"/>
          </m:rPr>
          <m:t>′</m:t>
        </m:r>
        <m:r>
          <m:rPr>
            <m:sty m:val="p"/>
          </m:rPr>
          <m:t>=</m:t>
        </m:r>
        <m:d>
          <m:dPr>
            <m:begChr m:val="("/>
            <m:sepChr m:val=""/>
            <m:endChr m:val=")"/>
            <m:grow/>
          </m:dPr>
          <m:e>
            <m:r>
              <m:t>3</m:t>
            </m:r>
            <m:r>
              <m:rPr>
                <m:sty m:val="p"/>
              </m:rPr>
              <m:t>,</m:t>
            </m:r>
            <m:r>
              <m:t>1</m:t>
            </m:r>
            <m:r>
              <m:rPr>
                <m:sty m:val="p"/>
              </m:rPr>
              <m:t>,</m:t>
            </m:r>
            <m:r>
              <m:t>2</m:t>
            </m:r>
          </m:e>
        </m:d>
      </m:oMath>
      <w:r>
        <w:t xml:space="preserve"> </w:t>
      </w:r>
      <w:r>
        <w:rPr>
          <w:rFonts w:hint="eastAsia"/>
        </w:rPr>
        <w:t xml:space="preserve">对于偏好：1:</w:t>
      </w:r>
      <w:r>
        <w:t xml:space="preserve"> 2,3,1; 2: 1,2,3; 3: </w:t>
      </w:r>
      <w:r>
        <w:rPr>
          <w:rFonts w:hint="eastAsia"/>
        </w:rPr>
        <w:t xml:space="preserve">1,2,3。现在，考虑联盟</w:t>
      </w:r>
      <w:r>
        <w:t xml:space="preserve"> </w:t>
      </w:r>
      <m:oMath>
        <m:r>
          <m:t>S</m:t>
        </m:r>
        <m:r>
          <m:rPr>
            <m:sty m:val="p"/>
          </m:rPr>
          <m:t>=</m:t>
        </m:r>
        <m:r>
          <m:rPr>
            <m:sty m:val="p"/>
          </m:rPr>
          <m:t>{</m:t>
        </m:r>
        <m:r>
          <m:t>2</m:t>
        </m:r>
        <m:r>
          <m:rPr>
            <m:sty m:val="p"/>
          </m:rPr>
          <m:t>,</m:t>
        </m:r>
        <m:r>
          <m:t>3</m:t>
        </m:r>
        <m:r>
          <m:rPr>
            <m:sty m:val="p"/>
          </m:rPr>
          <m:t>}</m:t>
        </m:r>
      </m:oMath>
      <w:r>
        <w:rPr>
          <w:rFonts w:hint="eastAsia"/>
        </w:rPr>
        <w:t xml:space="preserve">，禀赋</w:t>
      </w:r>
      <w:r>
        <w:t xml:space="preserve"> </w:t>
      </w:r>
      <m:oMath>
        <m:sSub>
          <m:e>
            <m:r>
              <m:t>h</m:t>
            </m:r>
          </m:e>
          <m:sub>
            <m:r>
              <m:t>2</m:t>
            </m:r>
          </m:sub>
        </m:sSub>
        <m:r>
          <m:rPr>
            <m:sty m:val="p"/>
          </m:rPr>
          <m:t>,</m:t>
        </m:r>
        <m:sSub>
          <m:e>
            <m:r>
              <m:t>h</m:t>
            </m:r>
          </m:e>
          <m:sub>
            <m:r>
              <m:t>3</m:t>
            </m:r>
          </m:sub>
        </m:sSub>
      </m:oMath>
      <w:r>
        <w:rPr>
          <w:rFonts w:hint="eastAsia"/>
        </w:rPr>
        <w:t xml:space="preserve">，他们可以通过重新分配使</w:t>
      </w:r>
      <w:r>
        <w:t xml:space="preserve"> </w:t>
      </w:r>
      <w:r>
        <w:rPr>
          <w:rFonts w:hint="eastAsia"/>
        </w:rPr>
        <w:t xml:space="preserve">2得</w:t>
      </w:r>
      <w:r>
        <w:t xml:space="preserve"> </w:t>
      </w:r>
      <m:oMath>
        <m:sSub>
          <m:e>
            <m:r>
              <m:t>h</m:t>
            </m:r>
          </m:e>
          <m:sub>
            <m:r>
              <m:t>2</m:t>
            </m:r>
          </m:sub>
        </m:sSub>
      </m:oMath>
      <w:r>
        <w:rPr>
          <w:rFonts w:hint="eastAsia"/>
        </w:rPr>
        <w:t xml:space="preserve">，3得</w:t>
      </w:r>
      <w:r>
        <w:t xml:space="preserve"> </w:t>
      </w:r>
      <m:oMath>
        <m:sSub>
          <m:e>
            <m:r>
              <m:t>h</m:t>
            </m:r>
          </m:e>
          <m:sub>
            <m:r>
              <m:t>3</m:t>
            </m:r>
          </m:sub>
        </m:sSub>
      </m:oMath>
      <w:r>
        <w:rPr>
          <w:rFonts w:hint="eastAsia"/>
        </w:rPr>
        <w:t xml:space="preserve">。那么</w:t>
      </w:r>
      <w:r>
        <w:t xml:space="preserve"> </w:t>
      </w:r>
      <w:r>
        <w:rPr>
          <w:rFonts w:hint="eastAsia"/>
        </w:rPr>
        <w:t xml:space="preserve">2现在有</w:t>
      </w:r>
      <w:r>
        <w:t xml:space="preserve"> </w:t>
      </w:r>
      <m:oMath>
        <m:sSub>
          <m:e>
            <m:r>
              <m:t>h</m:t>
            </m:r>
          </m:e>
          <m:sub>
            <m:r>
              <m:t>1</m:t>
            </m:r>
          </m:sub>
        </m:sSub>
      </m:oMath>
      <w:r>
        <w:rPr>
          <w:rFonts w:hint="eastAsia"/>
        </w:rPr>
        <w:t xml:space="preserve">（第一），如果改为</w:t>
      </w:r>
      <w:r>
        <w:t xml:space="preserve"> </w:t>
      </w:r>
      <m:oMath>
        <m:sSub>
          <m:e>
            <m:r>
              <m:t>h</m:t>
            </m:r>
          </m:e>
          <m:sub>
            <m:r>
              <m:t>2</m:t>
            </m:r>
          </m:sub>
        </m:sSub>
      </m:oMath>
      <w:r>
        <w:rPr>
          <w:rFonts w:hint="eastAsia"/>
        </w:rPr>
        <w:t xml:space="preserve">（第二），变差；3现在有</w:t>
      </w:r>
      <w:r>
        <w:t xml:space="preserve"> </w:t>
      </w:r>
      <m:oMath>
        <m:sSub>
          <m:e>
            <m:r>
              <m:t>h</m:t>
            </m:r>
          </m:e>
          <m:sub>
            <m:r>
              <m:t>2</m:t>
            </m:r>
          </m:sub>
        </m:sSub>
      </m:oMath>
      <w:r>
        <w:rPr>
          <w:rFonts w:hint="eastAsia"/>
        </w:rPr>
        <w:t xml:space="preserve">（第二），改为</w:t>
      </w:r>
      <w:r>
        <w:t xml:space="preserve"> </w:t>
      </w:r>
      <m:oMath>
        <m:sSub>
          <m:e>
            <m:r>
              <m:t>h</m:t>
            </m:r>
          </m:e>
          <m:sub>
            <m:r>
              <m:t>3</m:t>
            </m:r>
          </m:sub>
        </m:sSub>
      </m:oMath>
      <w:r>
        <w:rPr>
          <w:rFonts w:hint="eastAsia"/>
        </w:rPr>
        <w:t xml:space="preserve">（第三），变差。不行。考虑</w:t>
      </w:r>
      <w:r>
        <w:t xml:space="preserve"> </w:t>
      </w:r>
      <m:oMath>
        <m:r>
          <m:t>S</m:t>
        </m:r>
        <m:r>
          <m:rPr>
            <m:sty m:val="p"/>
          </m:rPr>
          <m:t>=</m:t>
        </m:r>
        <m:r>
          <m:rPr>
            <m:sty m:val="p"/>
          </m:rPr>
          <m:t>{</m:t>
        </m:r>
        <m:r>
          <m:t>1</m:t>
        </m:r>
        <m:r>
          <m:rPr>
            <m:sty m:val="p"/>
          </m:rPr>
          <m:t>,</m:t>
        </m:r>
        <m:r>
          <m:t>2</m:t>
        </m:r>
        <m:r>
          <m:rPr>
            <m:sty m:val="p"/>
          </m:rPr>
          <m:t>}</m:t>
        </m:r>
      </m:oMath>
      <w:r>
        <w:rPr>
          <w:rFonts w:hint="eastAsia"/>
        </w:rPr>
        <w:t xml:space="preserve">，禀赋</w:t>
      </w:r>
      <w:r>
        <w:t xml:space="preserve"> </w:t>
      </w:r>
      <m:oMath>
        <m:sSub>
          <m:e>
            <m:r>
              <m:t>h</m:t>
            </m:r>
          </m:e>
          <m:sub>
            <m:r>
              <m:t>1</m:t>
            </m:r>
          </m:sub>
        </m:sSub>
        <m:r>
          <m:rPr>
            <m:sty m:val="p"/>
          </m:rPr>
          <m:t>,</m:t>
        </m:r>
        <m:sSub>
          <m:e>
            <m:r>
              <m:t>h</m:t>
            </m:r>
          </m:e>
          <m:sub>
            <m:r>
              <m:t>2</m:t>
            </m:r>
          </m:sub>
        </m:sSub>
      </m:oMath>
      <w:r>
        <w:rPr>
          <w:rFonts w:hint="eastAsia"/>
        </w:rPr>
        <w:t xml:space="preserve">。分配</w:t>
      </w:r>
      <w:r>
        <w:t xml:space="preserve"> </w:t>
      </w:r>
      <w:r>
        <w:rPr>
          <w:rFonts w:hint="eastAsia"/>
        </w:rPr>
        <w:t xml:space="preserve">(1得</w:t>
      </w:r>
      <w:r>
        <w:t xml:space="preserve"> </w:t>
      </w:r>
      <m:oMath>
        <m:sSub>
          <m:e>
            <m:r>
              <m:t>h</m:t>
            </m:r>
          </m:e>
          <m:sub>
            <m:r>
              <m:t>2</m:t>
            </m:r>
          </m:sub>
        </m:sSub>
      </m:oMath>
      <w:r>
        <w:t xml:space="preserve">, </w:t>
      </w:r>
      <w:r>
        <w:rPr>
          <w:rFonts w:hint="eastAsia"/>
        </w:rPr>
        <w:t xml:space="preserve">2得</w:t>
      </w:r>
      <w:r>
        <w:t xml:space="preserve"> </w:t>
      </w:r>
      <m:oMath>
        <m:sSub>
          <m:e>
            <m:r>
              <m:t>h</m:t>
            </m:r>
          </m:e>
          <m:sub>
            <m:r>
              <m:t>1</m:t>
            </m:r>
          </m:sub>
        </m:sSub>
      </m:oMath>
      <w:r>
        <w:rPr>
          <w:rFonts w:hint="eastAsia"/>
        </w:rPr>
        <w:t xml:space="preserve">)：1从</w:t>
      </w:r>
      <w:r>
        <w:t xml:space="preserve"> </w:t>
      </w:r>
      <m:oMath>
        <m:sSub>
          <m:e>
            <m:r>
              <m:t>h</m:t>
            </m:r>
          </m:e>
          <m:sub>
            <m:r>
              <m:t>3</m:t>
            </m:r>
          </m:sub>
        </m:sSub>
      </m:oMath>
      <w:r>
        <w:t xml:space="preserve"> </w:t>
      </w:r>
      <w:r>
        <w:rPr>
          <w:rFonts w:hint="eastAsia"/>
        </w:rPr>
        <w:t xml:space="preserve">到</w:t>
      </w:r>
      <w:r>
        <w:t xml:space="preserve"> </w:t>
      </w:r>
      <m:oMath>
        <m:sSub>
          <m:e>
            <m:r>
              <m:t>h</m:t>
            </m:r>
          </m:e>
          <m:sub>
            <m:r>
              <m:t>2</m:t>
            </m:r>
          </m:sub>
        </m:sSub>
      </m:oMath>
      <w:r>
        <w:t xml:space="preserve"> </w:t>
      </w:r>
      <w:r>
        <w:rPr>
          <w:rFonts w:hint="eastAsia"/>
        </w:rPr>
        <w:t xml:space="preserve">变好，2不变。不严格变好。分配</w:t>
      </w:r>
      <w:r>
        <w:t xml:space="preserve"> </w:t>
      </w:r>
      <w:r>
        <w:rPr>
          <w:rFonts w:hint="eastAsia"/>
        </w:rPr>
        <w:t xml:space="preserve">(1得</w:t>
      </w:r>
      <w:r>
        <w:t xml:space="preserve"> </w:t>
      </w:r>
      <m:oMath>
        <m:sSub>
          <m:e>
            <m:r>
              <m:t>h</m:t>
            </m:r>
          </m:e>
          <m:sub>
            <m:r>
              <m:t>1</m:t>
            </m:r>
          </m:sub>
        </m:sSub>
      </m:oMath>
      <w:r>
        <w:t xml:space="preserve">, </w:t>
      </w:r>
      <w:r>
        <w:rPr>
          <w:rFonts w:hint="eastAsia"/>
        </w:rPr>
        <w:t xml:space="preserve">2得</w:t>
      </w:r>
      <w:r>
        <w:t xml:space="preserve"> </w:t>
      </w:r>
      <m:oMath>
        <m:sSub>
          <m:e>
            <m:r>
              <m:t>h</m:t>
            </m:r>
          </m:e>
          <m:sub>
            <m:r>
              <m:t>2</m:t>
            </m:r>
          </m:sub>
        </m:sSub>
      </m:oMath>
      <w:r>
        <w:rPr>
          <w:rFonts w:hint="eastAsia"/>
        </w:rPr>
        <w:t xml:space="preserve">)：1从</w:t>
      </w:r>
      <w:r>
        <w:t xml:space="preserve"> </w:t>
      </w:r>
      <m:oMath>
        <m:sSub>
          <m:e>
            <m:r>
              <m:t>h</m:t>
            </m:r>
          </m:e>
          <m:sub>
            <m:r>
              <m:t>3</m:t>
            </m:r>
          </m:sub>
        </m:sSub>
      </m:oMath>
      <w:r>
        <w:t xml:space="preserve"> </w:t>
      </w:r>
      <w:r>
        <w:rPr>
          <w:rFonts w:hint="eastAsia"/>
        </w:rPr>
        <w:t xml:space="preserve">到</w:t>
      </w:r>
      <w:r>
        <w:t xml:space="preserve"> </w:t>
      </w:r>
      <m:oMath>
        <m:sSub>
          <m:e>
            <m:r>
              <m:t>h</m:t>
            </m:r>
          </m:e>
          <m:sub>
            <m:r>
              <m:t>1</m:t>
            </m:r>
          </m:sub>
        </m:sSub>
      </m:oMath>
      <w:r>
        <w:t xml:space="preserve"> </w:t>
      </w:r>
      <w:r>
        <w:rPr>
          <w:rFonts w:hint="eastAsia"/>
        </w:rPr>
        <w:t xml:space="preserve">变差，2从</w:t>
      </w:r>
      <w:r>
        <w:t xml:space="preserve"> </w:t>
      </w:r>
      <m:oMath>
        <m:sSub>
          <m:e>
            <m:r>
              <m:t>h</m:t>
            </m:r>
          </m:e>
          <m:sub>
            <m:r>
              <m:t>1</m:t>
            </m:r>
          </m:sub>
        </m:sSub>
      </m:oMath>
      <w:r>
        <w:t xml:space="preserve"> </w:t>
      </w:r>
      <w:r>
        <w:rPr>
          <w:rFonts w:hint="eastAsia"/>
        </w:rPr>
        <w:t xml:space="preserve">到</w:t>
      </w:r>
      <w:r>
        <w:t xml:space="preserve"> </w:t>
      </w:r>
      <m:oMath>
        <m:sSub>
          <m:e>
            <m:r>
              <m:t>h</m:t>
            </m:r>
          </m:e>
          <m:sub>
            <m:r>
              <m:t>2</m:t>
            </m:r>
          </m:sub>
        </m:sSub>
      </m:oMath>
      <w:r>
        <w:t xml:space="preserve"> </w:t>
      </w:r>
      <w:r>
        <w:rPr>
          <w:rFonts w:hint="eastAsia"/>
        </w:rPr>
        <w:t xml:space="preserve">变差。所以不行。考虑</w:t>
      </w:r>
      <w:r>
        <w:t xml:space="preserve"> </w:t>
      </w:r>
      <m:oMath>
        <m:r>
          <m:t>S</m:t>
        </m:r>
        <m:r>
          <m:rPr>
            <m:sty m:val="p"/>
          </m:rPr>
          <m:t>=</m:t>
        </m:r>
        <m:r>
          <m:rPr>
            <m:sty m:val="p"/>
          </m:rPr>
          <m:t>{</m:t>
        </m:r>
        <m:r>
          <m:t>1</m:t>
        </m:r>
        <m:r>
          <m:rPr>
            <m:sty m:val="p"/>
          </m:rPr>
          <m:t>,</m:t>
        </m:r>
        <m:r>
          <m:t>3</m:t>
        </m:r>
        <m:r>
          <m:rPr>
            <m:sty m:val="p"/>
          </m:rPr>
          <m:t>}</m:t>
        </m:r>
      </m:oMath>
      <w:r>
        <w:rPr>
          <w:rFonts w:hint="eastAsia"/>
        </w:rPr>
        <w:t xml:space="preserve">，禀赋</w:t>
      </w:r>
      <w:r>
        <w:t xml:space="preserve"> </w:t>
      </w:r>
      <m:oMath>
        <m:sSub>
          <m:e>
            <m:r>
              <m:t>h</m:t>
            </m:r>
          </m:e>
          <m:sub>
            <m:r>
              <m:t>1</m:t>
            </m:r>
          </m:sub>
        </m:sSub>
        <m:r>
          <m:rPr>
            <m:sty m:val="p"/>
          </m:rPr>
          <m:t>,</m:t>
        </m:r>
        <m:sSub>
          <m:e>
            <m:r>
              <m:t>h</m:t>
            </m:r>
          </m:e>
          <m:sub>
            <m:r>
              <m:t>3</m:t>
            </m:r>
          </m:sub>
        </m:sSub>
      </m:oMath>
      <w:r>
        <w:rPr>
          <w:rFonts w:hint="eastAsia"/>
        </w:rPr>
        <w:t xml:space="preserve">。分配</w:t>
      </w:r>
      <w:r>
        <w:t xml:space="preserve"> </w:t>
      </w:r>
      <w:r>
        <w:rPr>
          <w:rFonts w:hint="eastAsia"/>
        </w:rPr>
        <w:t xml:space="preserve">(1得</w:t>
      </w:r>
      <w:r>
        <w:t xml:space="preserve"> </w:t>
      </w:r>
      <m:oMath>
        <m:sSub>
          <m:e>
            <m:r>
              <m:t>h</m:t>
            </m:r>
          </m:e>
          <m:sub>
            <m:r>
              <m:t>1</m:t>
            </m:r>
          </m:sub>
        </m:sSub>
      </m:oMath>
      <w:r>
        <w:t xml:space="preserve">, </w:t>
      </w:r>
      <w:r>
        <w:rPr>
          <w:rFonts w:hint="eastAsia"/>
        </w:rPr>
        <w:t xml:space="preserve">3得</w:t>
      </w:r>
      <w:r>
        <w:t xml:space="preserve"> </w:t>
      </w:r>
      <m:oMath>
        <m:sSub>
          <m:e>
            <m:r>
              <m:t>h</m:t>
            </m:r>
          </m:e>
          <m:sub>
            <m:r>
              <m:t>3</m:t>
            </m:r>
          </m:sub>
        </m:sSub>
      </m:oMath>
      <w:r>
        <w:rPr>
          <w:rFonts w:hint="eastAsia"/>
        </w:rPr>
        <w:t xml:space="preserve">)：1变差，3变差。分配</w:t>
      </w:r>
      <w:r>
        <w:t xml:space="preserve"> </w:t>
      </w:r>
      <w:r>
        <w:rPr>
          <w:rFonts w:hint="eastAsia"/>
        </w:rPr>
        <w:t xml:space="preserve">(1得</w:t>
      </w:r>
      <w:r>
        <w:t xml:space="preserve"> </w:t>
      </w:r>
      <m:oMath>
        <m:sSub>
          <m:e>
            <m:r>
              <m:t>h</m:t>
            </m:r>
          </m:e>
          <m:sub>
            <m:r>
              <m:t>3</m:t>
            </m:r>
          </m:sub>
        </m:sSub>
      </m:oMath>
      <w:r>
        <w:t xml:space="preserve">, </w:t>
      </w:r>
      <w:r>
        <w:rPr>
          <w:rFonts w:hint="eastAsia"/>
        </w:rPr>
        <w:t xml:space="preserve">3得</w:t>
      </w:r>
      <w:r>
        <w:t xml:space="preserve"> </w:t>
      </w:r>
      <m:oMath>
        <m:sSub>
          <m:e>
            <m:r>
              <m:t>h</m:t>
            </m:r>
          </m:e>
          <m:sub>
            <m:r>
              <m:t>1</m:t>
            </m:r>
          </m:sub>
        </m:sSub>
      </m:oMath>
      <w:r>
        <w:rPr>
          <w:rFonts w:hint="eastAsia"/>
        </w:rPr>
        <w:t xml:space="preserve">)：1不变，3变好。不全严格。考虑</w:t>
      </w:r>
      <w:r>
        <w:t xml:space="preserve"> </w:t>
      </w:r>
      <m:oMath>
        <m:r>
          <m:t>S</m:t>
        </m:r>
        <m:r>
          <m:rPr>
            <m:sty m:val="p"/>
          </m:rPr>
          <m:t>=</m:t>
        </m:r>
        <m:r>
          <m:rPr>
            <m:sty m:val="p"/>
          </m:rPr>
          <m:t>{</m:t>
        </m:r>
        <m:r>
          <m:t>1</m:t>
        </m:r>
        <m:r>
          <m:rPr>
            <m:sty m:val="p"/>
          </m:rPr>
          <m:t>,</m:t>
        </m:r>
        <m:r>
          <m:t>2</m:t>
        </m:r>
        <m:r>
          <m:rPr>
            <m:sty m:val="p"/>
          </m:rPr>
          <m:t>,</m:t>
        </m:r>
        <m:r>
          <m:t>3</m:t>
        </m:r>
        <m:r>
          <m:rPr>
            <m:sty m:val="p"/>
          </m:rPr>
          <m:t>}</m:t>
        </m:r>
      </m:oMath>
      <w:r>
        <w:rPr>
          <w:rFonts w:hint="eastAsia"/>
        </w:rPr>
        <w:t xml:space="preserve">，分配必须用到所有人的禀赋，即所有房子。我们可以任意排列。尝试排列使所有人变好，需要使得</w:t>
      </w:r>
      <w:r>
        <w:t xml:space="preserve"> </w:t>
      </w:r>
      <w:r>
        <w:rPr>
          <w:rFonts w:hint="eastAsia"/>
        </w:rPr>
        <w:t xml:space="preserve">2也变好，但</w:t>
      </w:r>
      <w:r>
        <w:t xml:space="preserve"> </w:t>
      </w:r>
      <w:r>
        <w:rPr>
          <w:rFonts w:hint="eastAsia"/>
        </w:rPr>
        <w:t xml:space="preserve">2已经得到最优</w:t>
      </w:r>
      <w:r>
        <w:t xml:space="preserve"> </w:t>
      </w:r>
      <m:oMath>
        <m:sSub>
          <m:e>
            <m:r>
              <m:t>h</m:t>
            </m:r>
          </m:e>
          <m:sub>
            <m:r>
              <m:t>1</m:t>
            </m:r>
          </m:sub>
        </m:sSub>
      </m:oMath>
      <w:r>
        <w:rPr>
          <w:rFonts w:hint="eastAsia"/>
        </w:rPr>
        <w:t xml:space="preserve">，不可能再变好。因此任何联盟中只要包含</w:t>
      </w:r>
      <w:r>
        <w:t xml:space="preserve"> </w:t>
      </w:r>
      <w:r>
        <w:rPr>
          <w:rFonts w:hint="eastAsia"/>
        </w:rPr>
        <w:t xml:space="preserve">2，就不可能实现</w:t>
      </w:r>
      <w:r>
        <w:t xml:space="preserve"> 2 </w:t>
      </w:r>
      <w:r>
        <w:rPr>
          <w:rFonts w:hint="eastAsia"/>
        </w:rPr>
        <w:t xml:space="preserve">的严格变好，因为配置中</w:t>
      </w:r>
      <w:r>
        <w:t xml:space="preserve"> 2 </w:t>
      </w:r>
      <w:r>
        <w:rPr>
          <w:rFonts w:hint="eastAsia"/>
        </w:rPr>
        <w:t xml:space="preserve">已是最佳。所以阻塞联盟不能包含</w:t>
      </w:r>
      <w:r>
        <w:t xml:space="preserve"> </w:t>
      </w:r>
      <w:r>
        <w:rPr>
          <w:rFonts w:hint="eastAsia"/>
        </w:rPr>
        <w:t xml:space="preserve">2。那么任何不含</w:t>
      </w:r>
      <w:r>
        <w:t xml:space="preserve"> 2 </w:t>
      </w:r>
      <w:r>
        <w:rPr>
          <w:rFonts w:hint="eastAsia"/>
        </w:rPr>
        <w:t xml:space="preserve">的联盟里，可用禀赋是</w:t>
      </w:r>
      <w:r>
        <w:t xml:space="preserve"> </w:t>
      </w:r>
      <m:oMath>
        <m:r>
          <m:rPr>
            <m:sty m:val="p"/>
          </m:rPr>
          <m:t>{</m:t>
        </m:r>
        <m:sSub>
          <m:e>
            <m:r>
              <m:t>h</m:t>
            </m:r>
          </m:e>
          <m:sub>
            <m:r>
              <m:t>1</m:t>
            </m:r>
          </m:sub>
        </m:sSub>
        <m:r>
          <m:rPr>
            <m:sty m:val="p"/>
          </m:rPr>
          <m:t>,</m:t>
        </m:r>
        <m:sSub>
          <m:e>
            <m:r>
              <m:t>h</m:t>
            </m:r>
          </m:e>
          <m:sub>
            <m:r>
              <m:t>3</m:t>
            </m:r>
          </m:sub>
        </m:sSub>
        <m:r>
          <m:rPr>
            <m:sty m:val="p"/>
          </m:rPr>
          <m:t>}</m:t>
        </m:r>
      </m:oMath>
      <w:r>
        <w:rPr>
          <w:rFonts w:hint="eastAsia"/>
        </w:rPr>
        <w:t xml:space="preserve">（因为</w:t>
      </w:r>
      <w:r>
        <w:t xml:space="preserve"> </w:t>
      </w:r>
      <m:oMath>
        <m:sSub>
          <m:e>
            <m:r>
              <m:t>h</m:t>
            </m:r>
          </m:e>
          <m:sub>
            <m:r>
              <m:t>2</m:t>
            </m:r>
          </m:sub>
        </m:sSub>
      </m:oMath>
      <w:r>
        <w:t xml:space="preserve"> </w:t>
      </w:r>
      <w:r>
        <w:rPr>
          <w:rFonts w:hint="eastAsia"/>
        </w:rPr>
        <w:t xml:space="preserve">属于</w:t>
      </w:r>
      <w:r>
        <w:t xml:space="preserve"> </w:t>
      </w:r>
      <w:r>
        <w:rPr>
          <w:rFonts w:hint="eastAsia"/>
        </w:rPr>
        <w:t xml:space="preserve">2，不能使用）。所以所有阻塞联盟必须局限于</w:t>
      </w:r>
      <w:r>
        <w:t xml:space="preserve"> </w:t>
      </w:r>
      <m:oMath>
        <m:r>
          <m:rPr>
            <m:sty m:val="p"/>
          </m:rPr>
          <m:t>{</m:t>
        </m:r>
        <m:r>
          <m:t>1</m:t>
        </m:r>
        <m:r>
          <m:rPr>
            <m:sty m:val="p"/>
          </m:rPr>
          <m:t>,</m:t>
        </m:r>
        <m:r>
          <m:t>3</m:t>
        </m:r>
        <m:r>
          <m:rPr>
            <m:sty m:val="p"/>
          </m:rPr>
          <m:t>}</m:t>
        </m:r>
      </m:oMath>
      <w:r>
        <w:t xml:space="preserve"> </w:t>
      </w:r>
      <w:r>
        <w:rPr>
          <w:rFonts w:hint="eastAsia"/>
        </w:rPr>
        <w:t xml:space="preserve">且只能用</w:t>
      </w:r>
      <w:r>
        <w:t xml:space="preserve"> </w:t>
      </w:r>
      <m:oMath>
        <m:sSub>
          <m:e>
            <m:r>
              <m:t>h</m:t>
            </m:r>
          </m:e>
          <m:sub>
            <m:r>
              <m:t>1</m:t>
            </m:r>
          </m:sub>
        </m:sSub>
        <m:r>
          <m:rPr>
            <m:sty m:val="p"/>
          </m:rPr>
          <m:t>,</m:t>
        </m:r>
        <m:sSub>
          <m:e>
            <m:r>
              <m:t>h</m:t>
            </m:r>
          </m:e>
          <m:sub>
            <m:r>
              <m:t>3</m:t>
            </m:r>
          </m:sub>
        </m:sSub>
      </m:oMath>
      <w:r>
        <w:rPr>
          <w:rFonts w:hint="eastAsia"/>
        </w:rPr>
        <w:t xml:space="preserve">。而如上分析，</w:t>
      </w:r>
      <m:oMath>
        <m:r>
          <m:rPr>
            <m:sty m:val="p"/>
          </m:rPr>
          <m:t>{</m:t>
        </m:r>
        <m:r>
          <m:t>1</m:t>
        </m:r>
        <m:r>
          <m:rPr>
            <m:sty m:val="p"/>
          </m:rPr>
          <m:t>,</m:t>
        </m:r>
        <m:r>
          <m:t>3</m:t>
        </m:r>
        <m:r>
          <m:rPr>
            <m:sty m:val="p"/>
          </m:rPr>
          <m:t>}</m:t>
        </m:r>
      </m:oMath>
      <w:r>
        <w:t xml:space="preserve"> </w:t>
      </w:r>
      <w:r>
        <w:rPr>
          <w:rFonts w:hint="eastAsia"/>
        </w:rPr>
        <w:t xml:space="preserve">无法使两人都严格变好。因此</w:t>
      </w:r>
      <w:r>
        <w:t xml:space="preserve"> </w:t>
      </w:r>
      <m:oMath>
        <m:r>
          <m:t>μ</m:t>
        </m:r>
        <m:r>
          <m:rPr>
            <m:sty m:val="p"/>
          </m:rPr>
          <m:t>′</m:t>
        </m:r>
      </m:oMath>
      <w:r>
        <w:t xml:space="preserve"> </w:t>
      </w:r>
      <w:r>
        <w:rPr>
          <w:rFonts w:hint="eastAsia"/>
        </w:rPr>
        <w:t xml:space="preserve">确实在弱核中！这表明该偏好下弱核不是唯一的！等等，那</w:t>
      </w:r>
      <w:r>
        <w:t xml:space="preserve"> 2 </w:t>
      </w:r>
      <w:r>
        <w:rPr>
          <w:rFonts w:hint="eastAsia"/>
        </w:rPr>
        <w:t xml:space="preserve">的偏好会不会有问题？在</w:t>
      </w:r>
      <w:r>
        <w:t xml:space="preserve"> </w:t>
      </w:r>
      <m:oMath>
        <m:r>
          <m:t>μ</m:t>
        </m:r>
        <m:r>
          <m:rPr>
            <m:sty m:val="p"/>
          </m:rPr>
          <m:t>′</m:t>
        </m:r>
      </m:oMath>
      <w:r>
        <w:t xml:space="preserve"> </w:t>
      </w:r>
      <w:r>
        <w:rPr>
          <w:rFonts w:hint="eastAsia"/>
        </w:rPr>
        <w:t xml:space="preserve">中</w:t>
      </w:r>
      <w:r>
        <w:t xml:space="preserve"> 2 </w:t>
      </w:r>
      <w:r>
        <w:rPr>
          <w:rFonts w:hint="eastAsia"/>
        </w:rPr>
        <w:t xml:space="preserve">得到了他最想要的房子，意味着他对任何其他联盟分配都会更差。由于他拥有另一个房子</w:t>
      </w:r>
      <w:r>
        <w:t xml:space="preserve"> </w:t>
      </w:r>
      <m:oMath>
        <m:sSub>
          <m:e>
            <m:r>
              <m:t>h</m:t>
            </m:r>
          </m:e>
          <m:sub>
            <m:r>
              <m:t>2</m:t>
            </m:r>
          </m:sub>
        </m:sSub>
      </m:oMath>
      <w:r>
        <w:rPr>
          <w:rFonts w:hint="eastAsia"/>
        </w:rPr>
        <w:t xml:space="preserve">，任何包含他的联盟如果重新分配，他必须得到要么</w:t>
      </w:r>
      <w:r>
        <w:t xml:space="preserve"> </w:t>
      </w:r>
      <m:oMath>
        <m:sSub>
          <m:e>
            <m:r>
              <m:t>h</m:t>
            </m:r>
          </m:e>
          <m:sub>
            <m:r>
              <m:t>2</m:t>
            </m:r>
          </m:sub>
        </m:sSub>
      </m:oMath>
      <w:r>
        <w:t xml:space="preserve"> </w:t>
      </w:r>
      <w:r>
        <w:rPr>
          <w:rFonts w:hint="eastAsia"/>
        </w:rPr>
        <w:t xml:space="preserve">要么别人的房子，但这些都不如</w:t>
      </w:r>
      <w:r>
        <w:t xml:space="preserve"> </w:t>
      </w:r>
      <m:oMath>
        <m:sSub>
          <m:e>
            <m:r>
              <m:t>h</m:t>
            </m:r>
          </m:e>
          <m:sub>
            <m:r>
              <m:t>1</m:t>
            </m:r>
          </m:sub>
        </m:sSub>
      </m:oMath>
      <w:r>
        <w:rPr>
          <w:rFonts w:hint="eastAsia"/>
        </w:rPr>
        <w:t xml:space="preserve">，所以他严格变差。因此任何含</w:t>
      </w:r>
      <w:r>
        <w:t xml:space="preserve"> 2 </w:t>
      </w:r>
      <w:r>
        <w:rPr>
          <w:rFonts w:hint="eastAsia"/>
        </w:rPr>
        <w:t xml:space="preserve">的联盟都无法阻塞任何配置（只要</w:t>
      </w:r>
      <w:r>
        <w:t xml:space="preserve"> 2 </w:t>
      </w:r>
      <w:r>
        <w:rPr>
          <w:rFonts w:hint="eastAsia"/>
        </w:rPr>
        <w:t xml:space="preserve">在配置中持有</w:t>
      </w:r>
      <w:r>
        <w:t xml:space="preserve"> </w:t>
      </w:r>
      <m:oMath>
        <m:sSub>
          <m:e>
            <m:r>
              <m:t>h</m:t>
            </m:r>
          </m:e>
          <m:sub>
            <m:r>
              <m:t>1</m:t>
            </m:r>
          </m:sub>
        </m:sSub>
      </m:oMath>
      <w:r>
        <w:rPr>
          <w:rFonts w:hint="eastAsia"/>
        </w:rPr>
        <w:t xml:space="preserve">）。因此，只要</w:t>
      </w:r>
      <w:r>
        <w:t xml:space="preserve"> 2 </w:t>
      </w:r>
      <w:r>
        <w:rPr>
          <w:rFonts w:hint="eastAsia"/>
        </w:rPr>
        <w:t xml:space="preserve">在配置中得到</w:t>
      </w:r>
      <w:r>
        <w:t xml:space="preserve"> </w:t>
      </w:r>
      <m:oMath>
        <m:sSub>
          <m:e>
            <m:r>
              <m:t>h</m:t>
            </m:r>
          </m:e>
          <m:sub>
            <m:r>
              <m:t>1</m:t>
            </m:r>
          </m:sub>
        </m:sSub>
      </m:oMath>
      <w:r>
        <w:rPr>
          <w:rFonts w:hint="eastAsia"/>
        </w:rPr>
        <w:t xml:space="preserve">，就不会被阻塞。而</w:t>
      </w:r>
      <w:r>
        <w:t xml:space="preserve"> </w:t>
      </w:r>
      <m:oMath>
        <m:r>
          <m:t>μ</m:t>
        </m:r>
      </m:oMath>
      <w:r>
        <w:t xml:space="preserve"> </w:t>
      </w:r>
      <w:r>
        <w:rPr>
          <w:rFonts w:hint="eastAsia"/>
        </w:rPr>
        <w:t xml:space="preserve">和</w:t>
      </w:r>
      <w:r>
        <w:t xml:space="preserve"> </w:t>
      </w:r>
      <m:oMath>
        <m:r>
          <m:t>μ</m:t>
        </m:r>
        <m:r>
          <m:rPr>
            <m:sty m:val="p"/>
          </m:rPr>
          <m:t>′</m:t>
        </m:r>
      </m:oMath>
      <w:r>
        <w:t xml:space="preserve"> </w:t>
      </w:r>
      <w:r>
        <w:rPr>
          <w:rFonts w:hint="eastAsia"/>
        </w:rPr>
        <w:t xml:space="preserve">中</w:t>
      </w:r>
      <w:r>
        <w:t xml:space="preserve"> 2 </w:t>
      </w:r>
      <w:r>
        <w:rPr>
          <w:rFonts w:hint="eastAsia"/>
        </w:rPr>
        <w:t xml:space="preserve">都得到</w:t>
      </w:r>
      <w:r>
        <w:t xml:space="preserve"> </w:t>
      </w:r>
      <m:oMath>
        <m:sSub>
          <m:e>
            <m:r>
              <m:t>h</m:t>
            </m:r>
          </m:e>
          <m:sub>
            <m:r>
              <m:t>1</m:t>
            </m:r>
          </m:sub>
        </m:sSub>
      </m:oMath>
      <w:r>
        <w:rPr>
          <w:rFonts w:hint="eastAsia"/>
        </w:rPr>
        <w:t xml:space="preserve">，所以它们都在弱核中！这违背唯一性。但经典定理说的是：在住房市场中，</w:t>
      </w:r>
      <w:r>
        <w:rPr>
          <w:rFonts w:hint="eastAsia"/>
          <w:b/>
          <w:bCs/>
        </w:rPr>
        <w:t xml:space="preserve">核心</w:t>
      </w:r>
      <w:r>
        <w:rPr>
          <w:rFonts w:hint="eastAsia"/>
        </w:rPr>
        <w:t xml:space="preserve">配置唯一，对应的分配就是</w:t>
      </w:r>
      <w:r>
        <w:t xml:space="preserve"> TTC </w:t>
      </w:r>
      <w:r>
        <w:rPr>
          <w:rFonts w:hint="eastAsia"/>
        </w:rPr>
        <w:t xml:space="preserve">输出。那么问题在哪？Shapley–Scarf</w:t>
      </w:r>
      <w:r>
        <w:t xml:space="preserve"> </w:t>
      </w:r>
      <w:r>
        <w:rPr>
          <w:rFonts w:hint="eastAsia"/>
        </w:rPr>
        <w:t xml:space="preserve">证明了核心非空，但不一定唯一。后来</w:t>
      </w:r>
      <w:r>
        <w:t xml:space="preserve"> Roth </w:t>
      </w:r>
      <w:r>
        <w:rPr>
          <w:rFonts w:hint="eastAsia"/>
        </w:rPr>
        <w:t xml:space="preserve">和</w:t>
      </w:r>
      <w:r>
        <w:t xml:space="preserve"> Postlewaite </w:t>
      </w:r>
      <w:r>
        <w:rPr>
          <w:rFonts w:hint="eastAsia"/>
        </w:rPr>
        <w:t xml:space="preserve">证明了</w:t>
      </w:r>
      <w:r>
        <w:rPr>
          <w:rFonts w:hint="eastAsia"/>
          <w:b/>
          <w:bCs/>
        </w:rPr>
        <w:t xml:space="preserve">强核</w:t>
      </w:r>
      <w:r>
        <w:rPr>
          <w:rFonts w:hint="eastAsia"/>
        </w:rPr>
        <w:t xml:space="preserve">唯一。而“核心”有时指强核。很多文献在住房市场中直接用“core”表示强核，因为强核与弱核在住房市场中一致吗？不，我这个例子表明不一致。原因在于：在住房市场中，如果偏好是严格的，强核（也叫“核”或“strict</w:t>
      </w:r>
      <w:r>
        <w:t xml:space="preserve"> </w:t>
      </w:r>
      <w:r>
        <w:rPr>
          <w:rFonts w:hint="eastAsia"/>
        </w:rPr>
        <w:t xml:space="preserve">core”）确实唯一，而弱核可能不唯一。这就是真相：住房市场的“core”通常定义为</w:t>
      </w:r>
      <w:r>
        <w:rPr>
          <w:rFonts w:hint="eastAsia"/>
          <w:b/>
          <w:bCs/>
        </w:rPr>
        <w:t xml:space="preserve">不存在联盟能通过重新分配使每个成员弱变好且至少一人严格变好</w:t>
      </w:r>
      <w:r>
        <w:rPr>
          <w:rFonts w:hint="eastAsia"/>
        </w:rPr>
        <w:t xml:space="preserve">，这即强核（strict</w:t>
      </w:r>
      <w:r>
        <w:t xml:space="preserve"> </w:t>
      </w:r>
      <w:r>
        <w:rPr>
          <w:rFonts w:hint="eastAsia"/>
        </w:rPr>
        <w:t xml:space="preserve">core）。标准的合作博弈核定义有时是弱核（每个人都严格变好），有时是强核（弱偏好且一人严格），取决于上下文。在匹配文献中，通常核是强核。例如，Roth</w:t>
      </w:r>
      <w:r>
        <w:t xml:space="preserve"> </w:t>
      </w:r>
      <w:r>
        <w:rPr>
          <w:rFonts w:hint="eastAsia"/>
        </w:rPr>
        <w:t xml:space="preserve">和</w:t>
      </w:r>
      <w:r>
        <w:t xml:space="preserve"> Sotomayor </w:t>
      </w:r>
      <w:r>
        <w:rPr>
          <w:rFonts w:hint="eastAsia"/>
        </w:rPr>
        <w:t xml:space="preserve">书中的住房市场核采用了强核：联盟阻塞要求每个成员不差且至少一人严格变好。因此我需要修正定义。通常</w:t>
      </w:r>
      <w:r>
        <w:t xml:space="preserve"> TTC </w:t>
      </w:r>
      <w:r>
        <w:rPr>
          <w:rFonts w:hint="eastAsia"/>
        </w:rPr>
        <w:t xml:space="preserve">文献中的“core”就是强核。我应该在本节中采用强核定义，以与后续定理一致。</w:t>
      </w:r>
    </w:p>
    <w:p>
      <w:pPr>
        <w:pStyle w:val="BodyText"/>
      </w:pPr>
      <w:r>
        <w:rPr>
          <w:rFonts w:hint="eastAsia"/>
        </w:rPr>
        <w:t xml:space="preserve">用户提供的描述说：</w:t>
      </w:r>
      <w:r>
        <w:rPr>
          <w:rFonts w:hint="eastAsia"/>
        </w:rPr>
        <w:t xml:space="preserve">“核</w:t>
      </w:r>
      <w:r>
        <w:t xml:space="preserve"> </w:t>
      </w:r>
      <w:r>
        <w:rPr>
          <w:rFonts w:hint="eastAsia"/>
        </w:rPr>
        <w:t xml:space="preserve">core:没有任何联盟能用自己的禀赋内部重配使全员变好”</w:t>
      </w:r>
      <w:r>
        <w:rPr>
          <w:rFonts w:hint="eastAsia"/>
        </w:rPr>
        <w:t xml:space="preserve">。这里“使全员变好”如果理解为每个人都严格变好，那是弱核；若理解为“使每个人都不变差且至少一个人变好”，则是强核。但“使全员变好”通常翻译是</w:t>
      </w:r>
      <w:r>
        <w:t xml:space="preserve"> everyone is better </w:t>
      </w:r>
      <w:r>
        <w:rPr>
          <w:rFonts w:hint="eastAsia"/>
        </w:rPr>
        <w:t xml:space="preserve">off，指向</w:t>
      </w:r>
      <w:r>
        <w:t xml:space="preserve"> strict </w:t>
      </w:r>
      <w:r>
        <w:rPr>
          <w:rFonts w:hint="eastAsia"/>
        </w:rPr>
        <w:t xml:space="preserve">improvement。但</w:t>
      </w:r>
      <w:r>
        <w:t xml:space="preserve"> TTC </w:t>
      </w:r>
      <w:r>
        <w:rPr>
          <w:rFonts w:hint="eastAsia"/>
        </w:rPr>
        <w:t xml:space="preserve">的唯一性是基于强核。我需要统一。通常中文教材可能定义核为“没有联盟能通过重新分配自己的禀赋来使该联盟内每个成员都获得严格优于当前配置的分配”，但这与有些</w:t>
      </w:r>
      <w:r>
        <w:t xml:space="preserve"> TTC </w:t>
      </w:r>
      <w:r>
        <w:rPr>
          <w:rFonts w:hint="eastAsia"/>
        </w:rPr>
        <w:t xml:space="preserve">唯一性矛盾。我必须确认标准定义。让我回想：在住房市场论文中，Coalition</w:t>
      </w:r>
      <w:r>
        <w:t xml:space="preserve"> S blocks μ if there exists an allocation ν using endowments of S such that ν(i) ⪰_i μ(i) for all i ∈ S and at least one strict. </w:t>
      </w:r>
      <w:r>
        <w:rPr>
          <w:rFonts w:hint="eastAsia"/>
        </w:rPr>
        <w:t xml:space="preserve">这是强核。而弱核是</w:t>
      </w:r>
      <w:r>
        <w:t xml:space="preserve"> ν(i) ≻_i μ(i) for all i ∈ </w:t>
      </w:r>
      <w:r>
        <w:rPr>
          <w:rFonts w:hint="eastAsia"/>
        </w:rPr>
        <w:t xml:space="preserve">S。弱核通常称为“weak</w:t>
      </w:r>
      <w:r>
        <w:t xml:space="preserve"> core”。Roth and Postlewaite (1977) </w:t>
      </w:r>
      <w:r>
        <w:rPr>
          <w:rFonts w:hint="eastAsia"/>
        </w:rPr>
        <w:t xml:space="preserve">证明了“the</w:t>
      </w:r>
      <w:r>
        <w:t xml:space="preserve"> </w:t>
      </w:r>
      <w:r>
        <w:rPr>
          <w:rFonts w:hint="eastAsia"/>
        </w:rPr>
        <w:t xml:space="preserve">core”是单点，并且他们证明了弱核与强核实际上在这个模型中重合，但刚刚我的例子显示不重合，说明我的例子中一定存在某种不满足条件使它们重合失败。实际上，住房市场的一个重要条件是</w:t>
      </w:r>
      <w:r>
        <w:rPr>
          <w:rFonts w:hint="eastAsia"/>
          <w:b/>
          <w:bCs/>
        </w:rPr>
        <w:t xml:space="preserve">偏好是严格的</w:t>
      </w:r>
      <w:r>
        <w:rPr>
          <w:rFonts w:hint="eastAsia"/>
        </w:rPr>
        <w:t xml:space="preserve">，且市场为</w:t>
      </w:r>
      <w:r>
        <w:t xml:space="preserve"> Shapley–Scarf </w:t>
      </w:r>
      <w:r>
        <w:rPr>
          <w:rFonts w:hint="eastAsia"/>
        </w:rPr>
        <w:t xml:space="preserve">经济，没有货币。在这种设置下，弱核确实等于强核？我需要再检查我的例子。在强核下，</w:t>
      </w:r>
      <m:oMath>
        <m:r>
          <m:t>μ</m:t>
        </m:r>
        <m:r>
          <m:rPr>
            <m:sty m:val="p"/>
          </m:rPr>
          <m:t>′</m:t>
        </m:r>
      </m:oMath>
      <w:r>
        <w:t xml:space="preserve"> </w:t>
      </w:r>
      <w:r>
        <w:rPr>
          <w:rFonts w:hint="eastAsia"/>
        </w:rPr>
        <w:t xml:space="preserve">被</w:t>
      </w:r>
      <w:r>
        <w:t xml:space="preserve"> </w:t>
      </w:r>
      <m:oMath>
        <m:r>
          <m:rPr>
            <m:sty m:val="p"/>
          </m:rPr>
          <m:t>{</m:t>
        </m:r>
        <m:r>
          <m:t>1</m:t>
        </m:r>
        <m:r>
          <m:rPr>
            <m:sty m:val="p"/>
          </m:rPr>
          <m:t>,</m:t>
        </m:r>
        <m:r>
          <m:t>3</m:t>
        </m:r>
        <m:r>
          <m:rPr>
            <m:sty m:val="p"/>
          </m:rPr>
          <m:t>}</m:t>
        </m:r>
      </m:oMath>
      <w:r>
        <w:t xml:space="preserve"> </w:t>
      </w:r>
      <w:r>
        <w:rPr>
          <w:rFonts w:hint="eastAsia"/>
        </w:rPr>
        <w:t xml:space="preserve">阻塞吗？</w:t>
      </w:r>
      <m:oMath>
        <m:r>
          <m:rPr>
            <m:sty m:val="p"/>
          </m:rPr>
          <m:t>{</m:t>
        </m:r>
        <m:r>
          <m:t>1</m:t>
        </m:r>
        <m:r>
          <m:rPr>
            <m:sty m:val="p"/>
          </m:rPr>
          <m:t>,</m:t>
        </m:r>
        <m:r>
          <m:t>3</m:t>
        </m:r>
        <m:r>
          <m:rPr>
            <m:sty m:val="p"/>
          </m:rPr>
          <m:t>}</m:t>
        </m:r>
      </m:oMath>
      <w:r>
        <w:t xml:space="preserve"> </w:t>
      </w:r>
      <w:r>
        <w:rPr>
          <w:rFonts w:hint="eastAsia"/>
        </w:rPr>
        <w:t xml:space="preserve">可以分配</w:t>
      </w:r>
      <w:r>
        <w:t xml:space="preserve"> </w:t>
      </w:r>
      <w:r>
        <w:rPr>
          <w:rFonts w:hint="eastAsia"/>
        </w:rPr>
        <w:t xml:space="preserve">(1得</w:t>
      </w:r>
      <w:r>
        <w:t xml:space="preserve"> </w:t>
      </w:r>
      <m:oMath>
        <m:sSub>
          <m:e>
            <m:r>
              <m:t>h</m:t>
            </m:r>
          </m:e>
          <m:sub>
            <m:r>
              <m:t>3</m:t>
            </m:r>
          </m:sub>
        </m:sSub>
      </m:oMath>
      <w:r>
        <w:t xml:space="preserve">, </w:t>
      </w:r>
      <w:r>
        <w:rPr>
          <w:rFonts w:hint="eastAsia"/>
        </w:rPr>
        <w:t xml:space="preserve">3得</w:t>
      </w:r>
      <w:r>
        <w:t xml:space="preserve"> </w:t>
      </w:r>
      <m:oMath>
        <m:sSub>
          <m:e>
            <m:r>
              <m:t>h</m:t>
            </m:r>
          </m:e>
          <m:sub>
            <m:r>
              <m:t>1</m:t>
            </m:r>
          </m:sub>
        </m:sSub>
      </m:oMath>
      <w:r>
        <w:rPr>
          <w:rFonts w:hint="eastAsia"/>
        </w:rPr>
        <w:t xml:space="preserve">)：1保持</w:t>
      </w:r>
      <w:r>
        <w:t xml:space="preserve"> </w:t>
      </w:r>
      <m:oMath>
        <m:sSub>
          <m:e>
            <m:r>
              <m:t>h</m:t>
            </m:r>
          </m:e>
          <m:sub>
            <m:r>
              <m:t>3</m:t>
            </m:r>
          </m:sub>
        </m:sSub>
      </m:oMath>
      <w:r>
        <w:t xml:space="preserve"> </w:t>
      </w:r>
      <w:r>
        <w:rPr>
          <w:rFonts w:hint="eastAsia"/>
        </w:rPr>
        <w:t xml:space="preserve">不变，3从</w:t>
      </w:r>
      <w:r>
        <w:t xml:space="preserve"> </w:t>
      </w:r>
      <m:oMath>
        <m:sSub>
          <m:e>
            <m:r>
              <m:t>h</m:t>
            </m:r>
          </m:e>
          <m:sub>
            <m:r>
              <m:t>2</m:t>
            </m:r>
          </m:sub>
        </m:sSub>
      </m:oMath>
      <w:r>
        <w:t xml:space="preserve"> </w:t>
      </w:r>
      <w:r>
        <w:rPr>
          <w:rFonts w:hint="eastAsia"/>
        </w:rPr>
        <w:t xml:space="preserve">到</w:t>
      </w:r>
      <w:r>
        <w:t xml:space="preserve"> </w:t>
      </w:r>
      <m:oMath>
        <m:sSub>
          <m:e>
            <m:r>
              <m:t>h</m:t>
            </m:r>
          </m:e>
          <m:sub>
            <m:r>
              <m:t>1</m:t>
            </m:r>
          </m:sub>
        </m:sSub>
      </m:oMath>
      <w:r>
        <w:t xml:space="preserve"> </w:t>
      </w:r>
      <w:r>
        <w:rPr>
          <w:rFonts w:hint="eastAsia"/>
        </w:rPr>
        <w:t xml:space="preserve">变好。这符合强核阻塞。因此</w:t>
      </w:r>
      <w:r>
        <w:t xml:space="preserve"> </w:t>
      </w:r>
      <m:oMath>
        <m:r>
          <m:t>μ</m:t>
        </m:r>
        <m:r>
          <m:rPr>
            <m:sty m:val="p"/>
          </m:rPr>
          <m:t>′</m:t>
        </m:r>
      </m:oMath>
      <w:r>
        <w:t xml:space="preserve"> </w:t>
      </w:r>
      <w:r>
        <w:rPr>
          <w:rFonts w:hint="eastAsia"/>
        </w:rPr>
        <w:t xml:space="preserve">不在强核中。那么在弱核下，为什么没有被阻塞？因为要求两人都严格变好，而</w:t>
      </w:r>
      <w:r>
        <w:t xml:space="preserve"> 1 </w:t>
      </w:r>
      <w:r>
        <w:rPr>
          <w:rFonts w:hint="eastAsia"/>
        </w:rPr>
        <w:t xml:space="preserve">不变，所以不构成弱核阻塞。那弱核下</w:t>
      </w:r>
      <w:r>
        <w:t xml:space="preserve"> </w:t>
      </w:r>
      <m:oMath>
        <m:r>
          <m:t>μ</m:t>
        </m:r>
        <m:r>
          <m:rPr>
            <m:sty m:val="p"/>
          </m:rPr>
          <m:t>′</m:t>
        </m:r>
      </m:oMath>
      <w:r>
        <w:t xml:space="preserve"> </w:t>
      </w:r>
      <w:r>
        <w:rPr>
          <w:rFonts w:hint="eastAsia"/>
        </w:rPr>
        <w:t xml:space="preserve">为什么没被其他联盟阻塞？因为</w:t>
      </w:r>
      <w:r>
        <w:t xml:space="preserve"> 2 </w:t>
      </w:r>
      <w:r>
        <w:rPr>
          <w:rFonts w:hint="eastAsia"/>
        </w:rPr>
        <w:t xml:space="preserve">有了最佳物，不含</w:t>
      </w:r>
      <w:r>
        <w:t xml:space="preserve"> 2 </w:t>
      </w:r>
      <w:r>
        <w:rPr>
          <w:rFonts w:hint="eastAsia"/>
        </w:rPr>
        <w:t xml:space="preserve">的联盟只有</w:t>
      </w:r>
      <w:r>
        <w:t xml:space="preserve"> </w:t>
      </w:r>
      <m:oMath>
        <m:r>
          <m:rPr>
            <m:sty m:val="p"/>
          </m:rPr>
          <m:t>{</m:t>
        </m:r>
        <m:r>
          <m:t>1</m:t>
        </m:r>
        <m:r>
          <m:rPr>
            <m:sty m:val="p"/>
          </m:rPr>
          <m:t>,</m:t>
        </m:r>
        <m:r>
          <m:t>3</m:t>
        </m:r>
        <m:r>
          <m:rPr>
            <m:sty m:val="p"/>
          </m:rPr>
          <m:t>}</m:t>
        </m:r>
      </m:oMath>
      <w:r>
        <w:t xml:space="preserve"> </w:t>
      </w:r>
      <w:r>
        <w:rPr>
          <w:rFonts w:hint="eastAsia"/>
        </w:rPr>
        <w:t xml:space="preserve">且只能不变一人。所以</w:t>
      </w:r>
      <w:r>
        <w:t xml:space="preserve"> </w:t>
      </w:r>
      <m:oMath>
        <m:r>
          <m:t>μ</m:t>
        </m:r>
        <m:r>
          <m:rPr>
            <m:sty m:val="p"/>
          </m:rPr>
          <m:t>′</m:t>
        </m:r>
      </m:oMath>
      <w:r>
        <w:t xml:space="preserve"> </w:t>
      </w:r>
      <w:r>
        <w:rPr>
          <w:rFonts w:hint="eastAsia"/>
        </w:rPr>
        <w:t xml:space="preserve">在弱核中。强核排除了它。所以在我的定义下弱核与强核不同。那么文献中通常说“the</w:t>
      </w:r>
      <w:r>
        <w:t xml:space="preserve"> core is unique and consists of the TTC </w:t>
      </w:r>
      <w:r>
        <w:rPr>
          <w:rFonts w:hint="eastAsia"/>
        </w:rPr>
        <w:t xml:space="preserve">allocation”到底是指强核还是弱核？Shapley</w:t>
      </w:r>
      <w:r>
        <w:t xml:space="preserve"> and Scarf (1974) </w:t>
      </w:r>
      <w:r>
        <w:rPr>
          <w:rFonts w:hint="eastAsia"/>
        </w:rPr>
        <w:t xml:space="preserve">使用了现在的强核定义（他们称“core”），并且证明核是一个包含</w:t>
      </w:r>
      <w:r>
        <w:t xml:space="preserve"> TTC </w:t>
      </w:r>
      <w:r>
        <w:rPr>
          <w:rFonts w:hint="eastAsia"/>
        </w:rPr>
        <w:t xml:space="preserve">结果的集合，而</w:t>
      </w:r>
      <w:r>
        <w:t xml:space="preserve"> Roth and Postlewaite (1977) </w:t>
      </w:r>
      <w:r>
        <w:rPr>
          <w:rFonts w:hint="eastAsia"/>
        </w:rPr>
        <w:t xml:space="preserve">证明是单点。大多数后续文献如</w:t>
      </w:r>
      <w:r>
        <w:t xml:space="preserve"> Ma (1994) </w:t>
      </w:r>
      <w:r>
        <w:rPr>
          <w:rFonts w:hint="eastAsia"/>
        </w:rPr>
        <w:t xml:space="preserve">也是强核。所以作为教材，我们应该定义核为</w:t>
      </w:r>
      <w:r>
        <w:rPr>
          <w:rFonts w:hint="eastAsia"/>
          <w:b/>
          <w:bCs/>
        </w:rPr>
        <w:t xml:space="preserve">强核</w:t>
      </w:r>
      <w:r>
        <w:rPr>
          <w:rFonts w:hint="eastAsia"/>
        </w:rPr>
        <w:t xml:space="preserve">，这样与</w:t>
      </w:r>
      <w:r>
        <w:t xml:space="preserve"> TTC </w:t>
      </w:r>
      <w:r>
        <w:rPr>
          <w:rFonts w:hint="eastAsia"/>
        </w:rPr>
        <w:t xml:space="preserve">的唯一性定理一致，并且是更强的稳定性概念。由于我们的描述要求“全员变好”可能有歧义，我需要精确化为“弱变好且至少一人严格变好”，这正是标准强核。所以我将修改定义：对于阻塞，要求</w:t>
      </w:r>
      <w:r>
        <w:t xml:space="preserve"> </w:t>
      </w:r>
      <m:oMath>
        <m:r>
          <m:t>ν</m:t>
        </m:r>
        <m:d>
          <m:dPr>
            <m:begChr m:val="("/>
            <m:sepChr m:val=""/>
            <m:endChr m:val=")"/>
            <m:grow/>
          </m:dPr>
          <m:e>
            <m:r>
              <m:t>i</m:t>
            </m:r>
          </m:e>
        </m:d>
        <m:sSub>
          <m:e>
            <m:r>
              <m:rPr>
                <m:sty m:val="p"/>
              </m:rPr>
              <m:t>≽</m:t>
            </m:r>
          </m:e>
          <m:sub>
            <m:r>
              <m:t>i</m:t>
            </m:r>
          </m:sub>
        </m:sSub>
        <m:r>
          <m:t>μ</m:t>
        </m:r>
        <m:d>
          <m:dPr>
            <m:begChr m:val="("/>
            <m:sepChr m:val=""/>
            <m:endChr m:val=")"/>
            <m:grow/>
          </m:dPr>
          <m:e>
            <m:r>
              <m:t>i</m:t>
            </m:r>
          </m:e>
        </m:d>
      </m:oMath>
      <w:r>
        <w:t xml:space="preserve"> </w:t>
      </w:r>
      <w:r>
        <w:rPr>
          <w:rFonts w:hint="eastAsia"/>
        </w:rPr>
        <w:t xml:space="preserve">对所有</w:t>
      </w:r>
      <w:r>
        <w:t xml:space="preserve"> </w:t>
      </w:r>
      <m:oMath>
        <m:r>
          <m:t>i</m:t>
        </m:r>
        <m:r>
          <m:rPr>
            <m:sty m:val="p"/>
          </m:rPr>
          <m:t>∈</m:t>
        </m:r>
        <m:r>
          <m:t>S</m:t>
        </m:r>
      </m:oMath>
      <w:r>
        <w:rPr>
          <w:rFonts w:hint="eastAsia"/>
        </w:rPr>
        <w:t xml:space="preserve">，且存在</w:t>
      </w:r>
      <w:r>
        <w:t xml:space="preserve"> </w:t>
      </w:r>
      <m:oMath>
        <m:r>
          <m:t>j</m:t>
        </m:r>
        <m:r>
          <m:rPr>
            <m:sty m:val="p"/>
          </m:rPr>
          <m:t>∈</m:t>
        </m:r>
        <m:r>
          <m:t>S</m:t>
        </m:r>
      </m:oMath>
      <w:r>
        <w:t xml:space="preserve"> </w:t>
      </w:r>
      <w:r>
        <w:rPr>
          <w:rFonts w:hint="eastAsia"/>
        </w:rPr>
        <w:t xml:space="preserve">使得</w:t>
      </w:r>
      <w:r>
        <w:t xml:space="preserve"> </w:t>
      </w:r>
      <m:oMath>
        <m:r>
          <m:t>ν</m:t>
        </m:r>
        <m:d>
          <m:dPr>
            <m:begChr m:val="("/>
            <m:sepChr m:val=""/>
            <m:endChr m:val=")"/>
            <m:grow/>
          </m:dPr>
          <m:e>
            <m:r>
              <m:t>j</m:t>
            </m:r>
          </m:e>
        </m:d>
        <m:sSub>
          <m:e>
            <m:r>
              <m:rPr>
                <m:sty m:val="p"/>
              </m:rPr>
              <m:t>≻</m:t>
            </m:r>
          </m:e>
          <m:sub>
            <m:r>
              <m:t>j</m:t>
            </m:r>
          </m:sub>
        </m:sSub>
        <m:r>
          <m:t>μ</m:t>
        </m:r>
        <m:d>
          <m:dPr>
            <m:begChr m:val="("/>
            <m:sepChr m:val=""/>
            <m:endChr m:val=")"/>
            <m:grow/>
          </m:dPr>
          <m:e>
            <m:r>
              <m:t>j</m:t>
            </m:r>
          </m:e>
        </m:d>
      </m:oMath>
      <w:r>
        <w:rPr>
          <w:rFonts w:hint="eastAsia"/>
        </w:rPr>
        <w:t xml:space="preserve">。这符合“使全员变好”的弱化解释，也就是通常的合作博弈核。（在合作博弈中，通常的核定义就是联盟的分配应该帕累托优于原分配，即弱偏好且至少一人严格）。因此我将在正文中采用强核定义。</w:t>
      </w:r>
    </w:p>
    <w:p>
      <w:pPr>
        <w:pStyle w:val="BodyText"/>
      </w:pPr>
      <w:r>
        <w:rPr>
          <w:rFonts w:hint="eastAsia"/>
        </w:rPr>
        <w:t xml:space="preserve">这样，前面性质</w:t>
      </w:r>
      <w:r>
        <w:t xml:space="preserve"> 10.1.1 </w:t>
      </w:r>
      <w:r>
        <w:rPr>
          <w:rFonts w:hint="eastAsia"/>
        </w:rPr>
        <w:t xml:space="preserve">的核帕累托有效就自然成立，因为强核帕累托有效可以直接证明（大联盟通过弱改进阻塞）。那我们就用强核定义。</w:t>
      </w:r>
    </w:p>
    <w:bookmarkEnd w:id="191"/>
    <w:bookmarkStart w:id="192" w:name="修正后的小节内容"/>
    <w:p>
      <w:pPr>
        <w:pStyle w:val="Heading3"/>
      </w:pPr>
      <w:r>
        <w:rPr>
          <w:rFonts w:hint="eastAsia"/>
        </w:rPr>
        <w:t xml:space="preserve">修正后的小节内容</w:t>
      </w:r>
    </w:p>
    <w:p>
      <w:pPr>
        <w:pStyle w:val="FirstParagraph"/>
      </w:pPr>
      <w:r>
        <w:rPr>
          <w:rFonts w:hint="eastAsia"/>
        </w:rPr>
        <w:t xml:space="preserve">那么，我要在</w:t>
      </w:r>
      <w:r>
        <w:t xml:space="preserve"> 10.1 </w:t>
      </w:r>
      <w:r>
        <w:rPr>
          <w:rFonts w:hint="eastAsia"/>
        </w:rPr>
        <w:t xml:space="preserve">中：</w:t>
      </w:r>
      <w:r>
        <w:t xml:space="preserve"> </w:t>
      </w:r>
      <w:r>
        <w:t xml:space="preserve">- </w:t>
      </w:r>
      <w:r>
        <w:rPr>
          <w:rFonts w:hint="eastAsia"/>
        </w:rPr>
        <w:t xml:space="preserve">定义核时，采用强核：联盟</w:t>
      </w:r>
      <w:r>
        <w:t xml:space="preserve"> S </w:t>
      </w:r>
      <w:r>
        <w:rPr>
          <w:rFonts w:hint="eastAsia"/>
        </w:rPr>
        <w:t xml:space="preserve">阻塞</w:t>
      </w:r>
      <w:r>
        <w:t xml:space="preserve"> </w:t>
      </w:r>
      <w:r>
        <w:rPr>
          <w:rFonts w:hint="eastAsia"/>
        </w:rPr>
        <w:t xml:space="preserve">μ，如果存在双射</w:t>
      </w:r>
      <w:r>
        <w:t xml:space="preserve"> ν: S → E(S) </w:t>
      </w:r>
      <w:r>
        <w:rPr>
          <w:rFonts w:hint="eastAsia"/>
        </w:rPr>
        <w:t xml:space="preserve">使得</w:t>
      </w:r>
      <w:r>
        <w:t xml:space="preserve"> ∀i∈S, ν(i) ⪰_i μ(i) </w:t>
      </w:r>
      <w:r>
        <w:rPr>
          <w:rFonts w:hint="eastAsia"/>
        </w:rPr>
        <w:t xml:space="preserve">且</w:t>
      </w:r>
      <w:r>
        <w:t xml:space="preserve"> ∃j∈S, ν(j) ≻_j </w:t>
      </w:r>
      <w:r>
        <w:rPr>
          <w:rFonts w:hint="eastAsia"/>
        </w:rPr>
        <w:t xml:space="preserve">μ(j)。并说明</w:t>
      </w:r>
      <w:r>
        <w:t xml:space="preserve"> </w:t>
      </w:r>
      <w:r>
        <w:rPr>
          <w:rFonts w:hint="eastAsia"/>
        </w:rPr>
        <w:t xml:space="preserve">“核</w:t>
      </w:r>
      <w:r>
        <w:t xml:space="preserve"> C(ℋ) = {μ </w:t>
      </w:r>
      <w:r>
        <w:rPr>
          <w:rFonts w:hint="eastAsia"/>
        </w:rPr>
        <w:t xml:space="preserve">满足</w:t>
      </w:r>
      <w:r>
        <w:t xml:space="preserve"> IR </w:t>
      </w:r>
      <w:r>
        <w:rPr>
          <w:rFonts w:hint="eastAsia"/>
        </w:rPr>
        <w:t xml:space="preserve">且不被任何联盟阻塞}”</w:t>
      </w:r>
      <w:r>
        <w:t xml:space="preserve">。</w:t>
      </w:r>
      <w:r>
        <w:t xml:space="preserve"> </w:t>
      </w:r>
      <w:r>
        <w:t xml:space="preserve">- </w:t>
      </w:r>
      <w:r>
        <w:rPr>
          <w:rFonts w:hint="eastAsia"/>
        </w:rPr>
        <w:t xml:space="preserve">这样，可以立即证明性质</w:t>
      </w:r>
      <w:r>
        <w:t xml:space="preserve"> </w:t>
      </w:r>
      <w:r>
        <w:rPr>
          <w:rFonts w:hint="eastAsia"/>
        </w:rPr>
        <w:t xml:space="preserve">10.1.1：核配置是帕累托有效的。①证明：假设</w:t>
      </w:r>
      <w:r>
        <w:t xml:space="preserve"> μ </w:t>
      </w:r>
      <w:r>
        <w:rPr>
          <w:rFonts w:hint="eastAsia"/>
        </w:rPr>
        <w:t xml:space="preserve">在核中但存在帕累托改进</w:t>
      </w:r>
      <w:r>
        <w:t xml:space="preserve"> </w:t>
      </w:r>
      <w:r>
        <w:rPr>
          <w:rFonts w:hint="eastAsia"/>
        </w:rPr>
        <w:t xml:space="preserve">μ’，则直接取</w:t>
      </w:r>
      <w:r>
        <w:t xml:space="preserve"> </w:t>
      </w:r>
      <w:r>
        <w:rPr>
          <w:rFonts w:hint="eastAsia"/>
        </w:rPr>
        <w:t xml:space="preserve">S=N，大联盟利用全部禀赋实现</w:t>
      </w:r>
      <w:r>
        <w:t xml:space="preserve"> </w:t>
      </w:r>
      <w:r>
        <w:rPr>
          <w:rFonts w:hint="eastAsia"/>
        </w:rPr>
        <w:t xml:space="preserve">μ’，因为</w:t>
      </w:r>
      <w:r>
        <w:t xml:space="preserve"> μ’ </w:t>
      </w:r>
      <w:r>
        <w:rPr>
          <w:rFonts w:hint="eastAsia"/>
        </w:rPr>
        <w:t xml:space="preserve">满足对所有人弱偏好且至少一人严格，这正好是阻塞，矛盾。所以核配置必然帕累托有效。这个证明干净简单。</w:t>
      </w:r>
    </w:p>
    <w:p>
      <w:pPr>
        <w:pStyle w:val="BodyText"/>
      </w:pPr>
      <w:r>
        <w:rPr>
          <w:rFonts w:hint="eastAsia"/>
        </w:rPr>
        <w:t xml:space="preserve">好，这样本节会有标①的证明，充实内容。</w:t>
      </w:r>
    </w:p>
    <w:p>
      <w:pPr>
        <w:pStyle w:val="BodyText"/>
      </w:pPr>
      <w:r>
        <w:rPr>
          <w:rFonts w:hint="eastAsia"/>
        </w:rPr>
        <w:t xml:space="preserve">算例也需基于强核。那么之前的算例中，μ’</w:t>
      </w:r>
      <w:r>
        <w:t xml:space="preserve"> </w:t>
      </w:r>
      <w:r>
        <w:rPr>
          <w:rFonts w:hint="eastAsia"/>
        </w:rPr>
        <w:t xml:space="preserve">将被联盟</w:t>
      </w:r>
      <w:r>
        <w:t xml:space="preserve"> {1,3} </w:t>
      </w:r>
      <w:r>
        <w:rPr>
          <w:rFonts w:hint="eastAsia"/>
        </w:rPr>
        <w:t xml:space="preserve">阻塞（强核），所以不在核中。这符合唯一性。我们需要给出算例</w:t>
      </w:r>
      <w:r>
        <w:t xml:space="preserve"> 10.1 </w:t>
      </w:r>
      <w:r>
        <w:rPr>
          <w:rFonts w:hint="eastAsia"/>
        </w:rPr>
        <w:t xml:space="preserve">使用强核检查。可以直接用之前的偏好，演示对</w:t>
      </w:r>
      <w:r>
        <w:t xml:space="preserve"> μ </w:t>
      </w:r>
      <w:r>
        <w:rPr>
          <w:rFonts w:hint="eastAsia"/>
        </w:rPr>
        <w:t xml:space="preserve">检查强核阻塞，证明其稳定，而对</w:t>
      </w:r>
      <w:r>
        <w:t xml:space="preserve"> μ’ </w:t>
      </w:r>
      <w:r>
        <w:rPr>
          <w:rFonts w:hint="eastAsia"/>
        </w:rPr>
        <w:t xml:space="preserve">展示被</w:t>
      </w:r>
      <w:r>
        <w:t xml:space="preserve"> {1,3} </w:t>
      </w:r>
      <w:r>
        <w:rPr>
          <w:rFonts w:hint="eastAsia"/>
        </w:rPr>
        <w:t xml:space="preserve">阻塞。</w:t>
      </w:r>
    </w:p>
    <w:p>
      <w:pPr>
        <w:pStyle w:val="BodyText"/>
      </w:pPr>
      <w:r>
        <w:rPr>
          <w:rFonts w:hint="eastAsia"/>
        </w:rPr>
        <w:t xml:space="preserve">另外，我们要强调个体理性也是通过单点联盟的弱偏好（如果</w:t>
      </w:r>
      <w:r>
        <w:t xml:space="preserve"> μ(i) ≺ </w:t>
      </w:r>
      <w:r>
        <w:rPr>
          <w:rFonts w:hint="eastAsia"/>
        </w:rPr>
        <w:t xml:space="preserve">e(i)，则</w:t>
      </w:r>
      <w:r>
        <w:t xml:space="preserve"> {i} </w:t>
      </w:r>
      <w:r>
        <w:rPr>
          <w:rFonts w:hint="eastAsia"/>
        </w:rPr>
        <w:t xml:space="preserve">阻塞自己，因为</w:t>
      </w:r>
      <w:r>
        <w:t xml:space="preserve"> ν(i)=e(i) ⪰ μ(i) </w:t>
      </w:r>
      <w:r>
        <w:rPr>
          <w:rFonts w:hint="eastAsia"/>
        </w:rPr>
        <w:t xml:space="preserve">且</w:t>
      </w:r>
      <w:r>
        <w:t xml:space="preserve"> </w:t>
      </w:r>
      <w:r>
        <w:rPr>
          <w:rFonts w:hint="eastAsia"/>
        </w:rPr>
        <w:t xml:space="preserve">strict）。因此</w:t>
      </w:r>
      <w:r>
        <w:t xml:space="preserve"> IR </w:t>
      </w:r>
      <w:r>
        <w:rPr>
          <w:rFonts w:hint="eastAsia"/>
        </w:rPr>
        <w:t xml:space="preserve">自动包含于核中。所以核只需定义“不被任何联盟阻塞”。</w:t>
      </w:r>
    </w:p>
    <w:p>
      <w:pPr>
        <w:pStyle w:val="BodyText"/>
      </w:pPr>
      <w:r>
        <w:rPr>
          <w:rFonts w:hint="eastAsia"/>
        </w:rPr>
        <w:t xml:space="preserve">习题部分可以给出：证明强核蕴含帕累托有效，以及计算题：给一个小市场，求核（可直接用</w:t>
      </w:r>
      <w:r>
        <w:t xml:space="preserve"> TTC </w:t>
      </w:r>
      <w:r>
        <w:rPr>
          <w:rFonts w:hint="eastAsia"/>
        </w:rPr>
        <w:t xml:space="preserve">思想）。</w:t>
      </w:r>
    </w:p>
    <w:p>
      <w:pPr>
        <w:pStyle w:val="BodyText"/>
      </w:pPr>
      <w:r>
        <w:rPr>
          <w:rFonts w:hint="eastAsia"/>
        </w:rPr>
        <w:t xml:space="preserve">整节需控制约</w:t>
      </w:r>
      <w:r>
        <w:t xml:space="preserve"> 3000 </w:t>
      </w:r>
      <w:r>
        <w:rPr>
          <w:rFonts w:hint="eastAsia"/>
        </w:rPr>
        <w:t xml:space="preserve">字。我可以写：</w:t>
      </w:r>
    </w:p>
    <w:p>
      <w:pPr>
        <w:pStyle w:val="Compact"/>
        <w:numPr>
          <w:ilvl w:val="0"/>
          <w:numId w:val="1089"/>
        </w:numPr>
      </w:pPr>
      <w:r>
        <w:rPr>
          <w:rFonts w:hint="eastAsia"/>
        </w:rPr>
        <w:t xml:space="preserve">引言与模型</w:t>
      </w:r>
      <w:r>
        <w:t xml:space="preserve"> </w:t>
      </w:r>
      <w:r>
        <w:rPr>
          <w:rFonts w:hint="eastAsia"/>
        </w:rPr>
        <w:t xml:space="preserve">(约</w:t>
      </w:r>
      <w:r>
        <w:t xml:space="preserve"> 500 </w:t>
      </w:r>
      <w:r>
        <w:rPr>
          <w:rFonts w:hint="eastAsia"/>
        </w:rPr>
        <w:t xml:space="preserve">字)</w:t>
      </w:r>
    </w:p>
    <w:p>
      <w:pPr>
        <w:pStyle w:val="Compact"/>
        <w:numPr>
          <w:ilvl w:val="0"/>
          <w:numId w:val="1089"/>
        </w:numPr>
      </w:pPr>
      <w:r>
        <w:rPr>
          <w:rFonts w:hint="eastAsia"/>
        </w:rPr>
        <w:t xml:space="preserve">核的定义</w:t>
      </w:r>
      <w:r>
        <w:t xml:space="preserve"> </w:t>
      </w:r>
      <w:r>
        <w:rPr>
          <w:rFonts w:hint="eastAsia"/>
        </w:rPr>
        <w:t xml:space="preserve">(含</w:t>
      </w:r>
      <w:r>
        <w:t xml:space="preserve"> IR </w:t>
      </w:r>
      <w:r>
        <w:rPr>
          <w:rFonts w:hint="eastAsia"/>
        </w:rPr>
        <w:t xml:space="preserve">和阻塞，强核)</w:t>
      </w:r>
      <w:r>
        <w:t xml:space="preserve"> </w:t>
      </w:r>
      <w:r>
        <w:rPr>
          <w:rFonts w:hint="eastAsia"/>
        </w:rPr>
        <w:t xml:space="preserve">(约</w:t>
      </w:r>
      <w:r>
        <w:t xml:space="preserve"> 600 </w:t>
      </w:r>
      <w:r>
        <w:rPr>
          <w:rFonts w:hint="eastAsia"/>
        </w:rPr>
        <w:t xml:space="preserve">字)</w:t>
      </w:r>
    </w:p>
    <w:p>
      <w:pPr>
        <w:pStyle w:val="Compact"/>
        <w:numPr>
          <w:ilvl w:val="0"/>
          <w:numId w:val="1089"/>
        </w:numPr>
      </w:pPr>
      <w:r>
        <w:rPr>
          <w:rFonts w:hint="eastAsia"/>
        </w:rPr>
        <w:t xml:space="preserve">性质</w:t>
      </w:r>
      <w:r>
        <w:t xml:space="preserve"> 10.1.1 </w:t>
      </w:r>
      <w:r>
        <w:rPr>
          <w:rFonts w:hint="eastAsia"/>
        </w:rPr>
        <w:t xml:space="preserve">的证明</w:t>
      </w:r>
      <w:r>
        <w:t xml:space="preserve"> </w:t>
      </w:r>
      <w:r>
        <w:rPr>
          <w:rFonts w:hint="eastAsia"/>
        </w:rPr>
        <w:t xml:space="preserve">(约</w:t>
      </w:r>
      <w:r>
        <w:t xml:space="preserve"> 400 </w:t>
      </w:r>
      <w:r>
        <w:rPr>
          <w:rFonts w:hint="eastAsia"/>
        </w:rPr>
        <w:t xml:space="preserve">字)</w:t>
      </w:r>
    </w:p>
    <w:p>
      <w:pPr>
        <w:pStyle w:val="Compact"/>
        <w:numPr>
          <w:ilvl w:val="0"/>
          <w:numId w:val="1089"/>
        </w:numPr>
      </w:pPr>
      <w:r>
        <w:rPr>
          <w:rFonts w:hint="eastAsia"/>
        </w:rPr>
        <w:t xml:space="preserve">算例</w:t>
      </w:r>
      <w:r>
        <w:t xml:space="preserve"> 10.1 </w:t>
      </w:r>
      <w:r>
        <w:rPr>
          <w:rFonts w:hint="eastAsia"/>
        </w:rPr>
        <w:t xml:space="preserve">(约</w:t>
      </w:r>
      <w:r>
        <w:t xml:space="preserve"> 600 </w:t>
      </w:r>
      <w:r>
        <w:rPr>
          <w:rFonts w:hint="eastAsia"/>
        </w:rPr>
        <w:t xml:space="preserve">字)</w:t>
      </w:r>
    </w:p>
    <w:p>
      <w:pPr>
        <w:pStyle w:val="Compact"/>
        <w:numPr>
          <w:ilvl w:val="0"/>
          <w:numId w:val="1089"/>
        </w:numPr>
      </w:pPr>
      <w:r>
        <w:rPr>
          <w:rFonts w:hint="eastAsia"/>
        </w:rPr>
        <w:t xml:space="preserve">与双边匹配对比</w:t>
      </w:r>
      <w:r>
        <w:t xml:space="preserve"> </w:t>
      </w:r>
      <w:r>
        <w:rPr>
          <w:rFonts w:hint="eastAsia"/>
        </w:rPr>
        <w:t xml:space="preserve">(约</w:t>
      </w:r>
      <w:r>
        <w:t xml:space="preserve"> 300 </w:t>
      </w:r>
      <w:r>
        <w:rPr>
          <w:rFonts w:hint="eastAsia"/>
        </w:rPr>
        <w:t xml:space="preserve">字)</w:t>
      </w:r>
    </w:p>
    <w:p>
      <w:pPr>
        <w:pStyle w:val="Compact"/>
        <w:numPr>
          <w:ilvl w:val="0"/>
          <w:numId w:val="1089"/>
        </w:numPr>
      </w:pPr>
      <w:r>
        <w:rPr>
          <w:rFonts w:hint="eastAsia"/>
        </w:rPr>
        <w:t xml:space="preserve">立靶与</w:t>
      </w:r>
      <w:r>
        <w:t xml:space="preserve"> 10.2 </w:t>
      </w:r>
      <w:r>
        <w:rPr>
          <w:rFonts w:hint="eastAsia"/>
        </w:rPr>
        <w:t xml:space="preserve">预告</w:t>
      </w:r>
      <w:r>
        <w:t xml:space="preserve"> </w:t>
      </w:r>
      <w:r>
        <w:rPr>
          <w:rFonts w:hint="eastAsia"/>
        </w:rPr>
        <w:t xml:space="preserve">(约</w:t>
      </w:r>
      <w:r>
        <w:t xml:space="preserve"> 200 </w:t>
      </w:r>
      <w:r>
        <w:rPr>
          <w:rFonts w:hint="eastAsia"/>
        </w:rPr>
        <w:t xml:space="preserve">字)</w:t>
      </w:r>
    </w:p>
    <w:p>
      <w:pPr>
        <w:pStyle w:val="Compact"/>
        <w:numPr>
          <w:ilvl w:val="0"/>
          <w:numId w:val="1089"/>
        </w:numPr>
      </w:pPr>
      <w:r>
        <w:rPr>
          <w:rFonts w:hint="eastAsia"/>
        </w:rPr>
        <w:t xml:space="preserve">习题</w:t>
      </w:r>
      <w:r>
        <w:t xml:space="preserve"> 2-3 </w:t>
      </w:r>
      <w:r>
        <w:rPr>
          <w:rFonts w:hint="eastAsia"/>
        </w:rPr>
        <w:t xml:space="preserve">道，带提示解答</w:t>
      </w:r>
      <w:r>
        <w:t xml:space="preserve"> </w:t>
      </w:r>
      <w:r>
        <w:rPr>
          <w:rFonts w:hint="eastAsia"/>
        </w:rPr>
        <w:t xml:space="preserve">(约</w:t>
      </w:r>
      <w:r>
        <w:t xml:space="preserve"> 400 </w:t>
      </w:r>
      <w:r>
        <w:rPr>
          <w:rFonts w:hint="eastAsia"/>
        </w:rPr>
        <w:t xml:space="preserve">字)</w:t>
      </w:r>
    </w:p>
    <w:p>
      <w:pPr>
        <w:pStyle w:val="Compact"/>
        <w:numPr>
          <w:ilvl w:val="0"/>
          <w:numId w:val="1089"/>
        </w:numPr>
      </w:pPr>
      <w:r>
        <w:rPr>
          <w:rFonts w:hint="eastAsia"/>
        </w:rPr>
        <w:t xml:space="preserve">小结与回指</w:t>
      </w:r>
      <w:r>
        <w:t xml:space="preserve"> </w:t>
      </w:r>
      <w:r>
        <w:rPr>
          <w:rFonts w:hint="eastAsia"/>
        </w:rPr>
        <w:t xml:space="preserve">(约</w:t>
      </w:r>
      <w:r>
        <w:t xml:space="preserve"> 200 </w:t>
      </w:r>
      <w:r>
        <w:rPr>
          <w:rFonts w:hint="eastAsia"/>
        </w:rPr>
        <w:t xml:space="preserve">字)</w:t>
      </w:r>
      <w:r>
        <w:t xml:space="preserve"> </w:t>
      </w:r>
      <w:r>
        <w:rPr>
          <w:rFonts w:hint="eastAsia"/>
        </w:rPr>
        <w:t xml:space="preserve">总和可能接近</w:t>
      </w:r>
      <w:r>
        <w:t xml:space="preserve"> 3000。</w:t>
      </w:r>
    </w:p>
    <w:p>
      <w:pPr>
        <w:pStyle w:val="FirstParagraph"/>
      </w:pPr>
      <w:r>
        <w:rPr>
          <w:rFonts w:hint="eastAsia"/>
        </w:rPr>
        <w:t xml:space="preserve">注意，我需要确保数学记号一致：类型空间</w:t>
      </w:r>
      <w:r>
        <w:t xml:space="preserve"> Θ </w:t>
      </w:r>
      <w:r>
        <w:rPr>
          <w:rFonts w:hint="eastAsia"/>
        </w:rPr>
        <w:t xml:space="preserve">不适用，这里是偏好。配置</w:t>
      </w:r>
      <w:r>
        <w:t xml:space="preserve"> </w:t>
      </w:r>
      <w:r>
        <w:rPr>
          <w:rFonts w:hint="eastAsia"/>
        </w:rPr>
        <w:t xml:space="preserve">x（或</w:t>
      </w:r>
      <w:r>
        <w:t xml:space="preserve"> </w:t>
      </w:r>
      <w:r>
        <w:rPr>
          <w:rFonts w:hint="eastAsia"/>
        </w:rPr>
        <w:t xml:space="preserve">μ）用</w:t>
      </w:r>
      <w:r>
        <w:t xml:space="preserve"> </w:t>
      </w:r>
      <w:r>
        <w:rPr>
          <w:rFonts w:hint="eastAsia"/>
        </w:rPr>
        <w:t xml:space="preserve">μ。支付</w:t>
      </w:r>
      <w:r>
        <w:t xml:space="preserve"> t </w:t>
      </w:r>
      <w:r>
        <w:rPr>
          <w:rFonts w:hint="eastAsia"/>
        </w:rPr>
        <w:t xml:space="preserve">无。遵守。</w:t>
      </w:r>
    </w:p>
    <w:p>
      <w:pPr>
        <w:pStyle w:val="BodyText"/>
      </w:pPr>
      <w:r>
        <w:rPr>
          <w:rFonts w:hint="eastAsia"/>
        </w:rPr>
        <w:t xml:space="preserve">现在开始写正式内容。住房市场（housing</w:t>
      </w:r>
      <w:r>
        <w:t xml:space="preserve"> </w:t>
      </w:r>
      <w:r>
        <w:rPr>
          <w:rFonts w:hint="eastAsia"/>
        </w:rPr>
        <w:t xml:space="preserve">market）由</w:t>
      </w:r>
      <w:r>
        <w:t xml:space="preserve"> Shapley </w:t>
      </w:r>
      <w:r>
        <w:rPr>
          <w:rFonts w:hint="eastAsia"/>
        </w:rPr>
        <w:t xml:space="preserve">与</w:t>
      </w:r>
      <w:r>
        <w:t xml:space="preserve"> Scarf </w:t>
      </w:r>
      <w:r>
        <w:rPr>
          <w:rFonts w:hint="eastAsia"/>
        </w:rPr>
        <w:t xml:space="preserve">引入，为无货币、单一物品类型的单边交换提供了基准分析框架。在该市场中，每个参与者持有一套不可分割的物品（房屋）作为禀赋，并对所有物品拥有严格偏好序，物品本身无偏好亦无策略行为。设计目标是找到一个可行的重新配置，使得没有任何子联盟能够通过仅利用自有禀赋的内部交换达到共同弱改善、至少一人严格改善的结果——这一稳定性要求即合作博弈中的</w:t>
      </w:r>
      <w:r>
        <w:rPr>
          <w:rFonts w:hint="eastAsia"/>
          <w:b/>
          <w:bCs/>
        </w:rPr>
        <w:t xml:space="preserve">核</w:t>
      </w:r>
      <w:r>
        <w:rPr>
          <w:rFonts w:hint="eastAsia"/>
        </w:rPr>
        <w:t xml:space="preserve">（core）。本节先建立住房市场的形式模型与核的精确定义，将核的存在性、唯一性与实现算法作为核心问题提出，为</w:t>
      </w:r>
      <w:r>
        <w:t xml:space="preserve"> 10.2 </w:t>
      </w:r>
      <w:r>
        <w:rPr>
          <w:rFonts w:hint="eastAsia"/>
        </w:rPr>
        <w:t xml:space="preserve">节引入</w:t>
      </w:r>
      <w:r>
        <w:t xml:space="preserve"> TTC </w:t>
      </w:r>
      <w:r>
        <w:rPr>
          <w:rFonts w:hint="eastAsia"/>
        </w:rPr>
        <w:t xml:space="preserve">机制铺设基础。与第</w:t>
      </w:r>
      <w:r>
        <w:t xml:space="preserve"> 9 </w:t>
      </w:r>
      <w:r>
        <w:rPr>
          <w:rFonts w:hint="eastAsia"/>
        </w:rPr>
        <w:t xml:space="preserve">章双边匹配的根本区别在于另一方缺乏偏好，而禀赋（产权）构成参与约束与联盟权限的硬边界。</w:t>
      </w:r>
    </w:p>
    <w:bookmarkEnd w:id="192"/>
    <w:bookmarkStart w:id="193" w:name="住房市场模型"/>
    <w:p>
      <w:pPr>
        <w:pStyle w:val="Heading3"/>
      </w:pPr>
      <w:r>
        <w:rPr>
          <w:rFonts w:hint="eastAsia"/>
        </w:rPr>
        <w:t xml:space="preserve">住房市场模型</w:t>
      </w:r>
    </w:p>
    <w:p>
      <w:pPr>
        <w:pStyle w:val="FirstParagraph"/>
      </w:pPr>
      <w:r>
        <w:rPr>
          <w:rFonts w:hint="eastAsia"/>
        </w:rPr>
        <w:t xml:space="preserve">设有</w:t>
      </w:r>
      <w:r>
        <w:t xml:space="preserve"> </w:t>
      </w:r>
      <m:oMath>
        <m:r>
          <m:t>n</m:t>
        </m:r>
      </m:oMath>
      <w:r>
        <w:t xml:space="preserve"> </w:t>
      </w:r>
      <w:r>
        <w:rPr>
          <w:rFonts w:hint="eastAsia"/>
        </w:rPr>
        <w:t xml:space="preserve">个参与者的集合</w:t>
      </w:r>
      <w:r>
        <w:t xml:space="preserve"> </w:t>
      </w:r>
      <m:oMath>
        <m:r>
          <m:t>N</m:t>
        </m:r>
        <m:r>
          <m:rPr>
            <m:sty m:val="p"/>
          </m:rPr>
          <m:t>=</m:t>
        </m:r>
        <m:r>
          <m:rPr>
            <m:sty m:val="p"/>
          </m:rPr>
          <m:t>{</m:t>
        </m:r>
        <m:r>
          <m:t>1</m:t>
        </m:r>
        <m:r>
          <m:rPr>
            <m:sty m:val="p"/>
          </m:rPr>
          <m:t>,</m:t>
        </m:r>
        <m:r>
          <m:t>2</m:t>
        </m:r>
        <m:r>
          <m:rPr>
            <m:sty m:val="p"/>
          </m:rPr>
          <m:t>,</m:t>
        </m:r>
        <m:r>
          <m:rPr>
            <m:sty m:val="p"/>
          </m:rPr>
          <m:t>…</m:t>
        </m:r>
        <m:r>
          <m:rPr>
            <m:sty m:val="p"/>
          </m:rPr>
          <m:t>,</m:t>
        </m:r>
        <m:r>
          <m:t>n</m:t>
        </m:r>
        <m:r>
          <m:rPr>
            <m:sty m:val="p"/>
          </m:rPr>
          <m:t>}</m:t>
        </m:r>
      </m:oMath>
      <w:r>
        <w:rPr>
          <w:rFonts w:hint="eastAsia"/>
        </w:rPr>
        <w:t xml:space="preserve">，以及同样数量的不可分割物品集合</w:t>
      </w:r>
      <w:r>
        <w:t xml:space="preserve"> </w:t>
      </w:r>
      <m:oMath>
        <m:r>
          <m:t>H</m:t>
        </m:r>
        <m:r>
          <m:rPr>
            <m:sty m:val="p"/>
          </m:rPr>
          <m:t>=</m:t>
        </m:r>
        <m:r>
          <m:rPr>
            <m:sty m:val="p"/>
          </m:rPr>
          <m:t>{</m:t>
        </m:r>
        <m:sSub>
          <m:e>
            <m:r>
              <m:t>h</m:t>
            </m:r>
          </m:e>
          <m:sub>
            <m:r>
              <m:t>1</m:t>
            </m:r>
          </m:sub>
        </m:sSub>
        <m:r>
          <m:rPr>
            <m:sty m:val="p"/>
          </m:rPr>
          <m:t>,</m:t>
        </m:r>
        <m:sSub>
          <m:e>
            <m:r>
              <m:t>h</m:t>
            </m:r>
          </m:e>
          <m:sub>
            <m:r>
              <m:t>2</m:t>
            </m:r>
          </m:sub>
        </m:sSub>
        <m:r>
          <m:rPr>
            <m:sty m:val="p"/>
          </m:rPr>
          <m:t>,</m:t>
        </m:r>
        <m:r>
          <m:rPr>
            <m:sty m:val="p"/>
          </m:rPr>
          <m:t>…</m:t>
        </m:r>
        <m:r>
          <m:rPr>
            <m:sty m:val="p"/>
          </m:rPr>
          <m:t>,</m:t>
        </m:r>
        <m:sSub>
          <m:e>
            <m:r>
              <m:t>h</m:t>
            </m:r>
          </m:e>
          <m:sub>
            <m:r>
              <m:t>n</m:t>
            </m:r>
          </m:sub>
        </m:sSub>
        <m:r>
          <m:rPr>
            <m:sty m:val="p"/>
          </m:rPr>
          <m:t>}</m:t>
        </m:r>
      </m:oMath>
      <w:r>
        <w:rPr>
          <w:rFonts w:hint="eastAsia"/>
        </w:rPr>
        <w:t xml:space="preserve">。不失一般性，假设参与者</w:t>
      </w:r>
      <w:r>
        <w:t xml:space="preserve"> </w:t>
      </w:r>
      <m:oMath>
        <m:r>
          <m:t>i</m:t>
        </m:r>
      </m:oMath>
      <w:r>
        <w:t xml:space="preserve"> </w:t>
      </w:r>
      <w:r>
        <w:rPr>
          <w:rFonts w:hint="eastAsia"/>
        </w:rPr>
        <w:t xml:space="preserve">的初始禀赋为</w:t>
      </w:r>
      <w:r>
        <w:t xml:space="preserve"> </w:t>
      </w:r>
      <m:oMath>
        <m:r>
          <m:t>e</m:t>
        </m:r>
        <m:d>
          <m:dPr>
            <m:begChr m:val="("/>
            <m:sepChr m:val=""/>
            <m:endChr m:val=")"/>
            <m:grow/>
          </m:dPr>
          <m:e>
            <m:r>
              <m:t>i</m:t>
            </m:r>
          </m:e>
        </m:d>
        <m:r>
          <m:rPr>
            <m:sty m:val="p"/>
          </m:rPr>
          <m:t>=</m:t>
        </m:r>
        <m:sSub>
          <m:e>
            <m:r>
              <m:t>h</m:t>
            </m:r>
          </m:e>
          <m:sub>
            <m:r>
              <m:t>i</m:t>
            </m:r>
          </m:sub>
        </m:sSub>
      </m:oMath>
      <w:r>
        <w:rPr>
          <w:rFonts w:hint="eastAsia"/>
        </w:rPr>
        <w:t xml:space="preserve">，因此禀赋映射</w:t>
      </w:r>
      <w:r>
        <w:t xml:space="preserve"> </w:t>
      </w:r>
      <m:oMath>
        <m:r>
          <m:t>e</m:t>
        </m:r>
        <m:r>
          <m:rPr>
            <m:sty m:val="p"/>
          </m:rPr>
          <m:t>:</m:t>
        </m:r>
        <m:r>
          <m:t>N</m:t>
        </m:r>
        <m:r>
          <m:rPr>
            <m:sty m:val="p"/>
          </m:rPr>
          <m:t>→</m:t>
        </m:r>
        <m:r>
          <m:t>H</m:t>
        </m:r>
      </m:oMath>
      <w:r>
        <w:t xml:space="preserve"> </w:t>
      </w:r>
      <w:r>
        <w:rPr>
          <w:rFonts w:hint="eastAsia"/>
        </w:rPr>
        <w:t xml:space="preserve">是一个双射。每个参与者</w:t>
      </w:r>
      <w:r>
        <w:t xml:space="preserve"> </w:t>
      </w:r>
      <m:oMath>
        <m:r>
          <m:t>i</m:t>
        </m:r>
      </m:oMath>
      <w:r>
        <w:t xml:space="preserve"> </w:t>
      </w:r>
      <w:r>
        <w:rPr>
          <w:rFonts w:hint="eastAsia"/>
        </w:rPr>
        <w:t xml:space="preserve">对全部物品拥有严格、完全、传递的偏好序</w:t>
      </w:r>
      <w:r>
        <w:t xml:space="preserve"> </w:t>
      </w:r>
      <m:oMath>
        <m:sSub>
          <m:e>
            <m:r>
              <m:rPr>
                <m:sty m:val="p"/>
              </m:rPr>
              <m:t>≻</m:t>
            </m:r>
          </m:e>
          <m:sub>
            <m:r>
              <m:t>i</m:t>
            </m:r>
          </m:sub>
        </m:sSub>
      </m:oMath>
      <w:r>
        <w:rPr>
          <w:rFonts w:hint="eastAsia"/>
        </w:rPr>
        <w:t xml:space="preserve">，</w:t>
      </w:r>
      <m:oMath>
        <m:sSub>
          <m:e>
            <m:r>
              <m:rPr>
                <m:sty m:val="p"/>
              </m:rPr>
              <m:t>≽</m:t>
            </m:r>
          </m:e>
          <m:sub>
            <m:r>
              <m:t>i</m:t>
            </m:r>
          </m:sub>
        </m:sSub>
      </m:oMath>
      <w:r>
        <w:t xml:space="preserve"> </w:t>
      </w:r>
      <w:r>
        <w:rPr>
          <w:rFonts w:hint="eastAsia"/>
        </w:rPr>
        <w:t xml:space="preserve">表示对应的弱偏好。一个住房市场可记为</w:t>
      </w:r>
    </w:p>
    <w:p>
      <w:pPr>
        <w:pStyle w:val="BodyText"/>
      </w:pPr>
      <m:oMathPara>
        <m:oMathParaPr>
          <m:jc m:val="center"/>
        </m:oMathParaPr>
        <m:oMath>
          <m:r>
            <m:rPr>
              <m:sty m:val="p"/>
              <m:scr m:val="script"/>
            </m:rPr>
            <m:t>H</m:t>
          </m:r>
          <m:r>
            <m:rPr>
              <m:sty m:val="p"/>
            </m:rPr>
            <m:t>=</m:t>
          </m:r>
          <m:d>
            <m:dPr>
              <m:begChr m:val="("/>
              <m:sepChr m:val=""/>
              <m:endChr m:val=")"/>
              <m:grow/>
            </m:dPr>
            <m:e>
              <m:r>
                <m:t>N</m:t>
              </m:r>
              <m:r>
                <m:rPr>
                  <m:sty m:val="p"/>
                </m:rPr>
                <m:t>,</m:t>
              </m:r>
              <m:r>
                <m:t>H</m:t>
              </m:r>
              <m:r>
                <m:rPr>
                  <m:sty m:val="p"/>
                </m:rPr>
                <m:t>,</m:t>
              </m:r>
              <m:sSub>
                <m:e>
                  <m:d>
                    <m:dPr>
                      <m:begChr m:val="("/>
                      <m:sepChr m:val=""/>
                      <m:endChr m:val=")"/>
                      <m:grow/>
                    </m:dPr>
                    <m:e>
                      <m:sSub>
                        <m:e>
                          <m:r>
                            <m:rPr>
                              <m:sty m:val="p"/>
                            </m:rPr>
                            <m:t>≻</m:t>
                          </m:r>
                        </m:e>
                        <m:sub>
                          <m:r>
                            <m:t>i</m:t>
                          </m:r>
                        </m:sub>
                      </m:sSub>
                    </m:e>
                  </m:d>
                </m:e>
                <m:sub>
                  <m:r>
                    <m:t>i</m:t>
                  </m:r>
                  <m:r>
                    <m:rPr>
                      <m:sty m:val="p"/>
                    </m:rPr>
                    <m:t>∈</m:t>
                  </m:r>
                  <m:r>
                    <m:t>N</m:t>
                  </m:r>
                </m:sub>
              </m:sSub>
              <m:r>
                <m:rPr>
                  <m:sty m:val="p"/>
                </m:rPr>
                <m:t>,</m:t>
              </m:r>
              <m:r>
                <m:t>e</m:t>
              </m:r>
            </m:e>
          </m:d>
          <m:r>
            <m:rPr>
              <m:sty m:val="p"/>
            </m:rPr>
            <m:t>.</m:t>
          </m:r>
        </m:oMath>
      </m:oMathPara>
    </w:p>
    <w:p>
      <w:pPr>
        <w:pStyle w:val="FirstParagraph"/>
      </w:pPr>
      <w:r>
        <w:rPr>
          <w:rFonts w:hint="eastAsia"/>
          <w:b/>
          <w:bCs/>
        </w:rPr>
        <w:t xml:space="preserve">配置</w:t>
      </w:r>
      <w:r>
        <w:rPr>
          <w:rFonts w:hint="eastAsia"/>
        </w:rPr>
        <w:t xml:space="preserve">（allocation）指一个双射</w:t>
      </w:r>
      <w:r>
        <w:t xml:space="preserve"> </w:t>
      </w:r>
      <m:oMath>
        <m:r>
          <m:t>μ</m:t>
        </m:r>
        <m:r>
          <m:rPr>
            <m:sty m:val="p"/>
          </m:rPr>
          <m:t>:</m:t>
        </m:r>
        <m:r>
          <m:t>N</m:t>
        </m:r>
        <m:r>
          <m:rPr>
            <m:sty m:val="p"/>
          </m:rPr>
          <m:t>→</m:t>
        </m:r>
        <m:r>
          <m:t>H</m:t>
        </m:r>
      </m:oMath>
      <w:r>
        <w:rPr>
          <w:rFonts w:hint="eastAsia"/>
        </w:rPr>
        <w:t xml:space="preserve">，即每人恰好得到一房、每房恰好分配给一人。当</w:t>
      </w:r>
      <w:r>
        <w:t xml:space="preserve"> </w:t>
      </w:r>
      <m:oMath>
        <m:r>
          <m:t>μ</m:t>
        </m:r>
        <m:r>
          <m:rPr>
            <m:sty m:val="p"/>
          </m:rPr>
          <m:t>=</m:t>
        </m:r>
        <m:r>
          <m:rPr>
            <m:sty m:val="p"/>
          </m:rPr>
          <m:t>i</m:t>
        </m:r>
        <m:r>
          <m:rPr>
            <m:sty m:val="p"/>
          </m:rPr>
          <m:t>d</m:t>
        </m:r>
      </m:oMath>
      <w:r>
        <w:rPr>
          <w:rFonts w:hint="eastAsia"/>
        </w:rPr>
        <w:t xml:space="preserve">（即</w:t>
      </w:r>
      <w:r>
        <w:t xml:space="preserve"> </w:t>
      </w:r>
      <m:oMath>
        <m:r>
          <m:t>μ</m:t>
        </m:r>
        <m:d>
          <m:dPr>
            <m:begChr m:val="("/>
            <m:sepChr m:val=""/>
            <m:endChr m:val=")"/>
            <m:grow/>
          </m:dPr>
          <m:e>
            <m:r>
              <m:t>i</m:t>
            </m:r>
          </m:e>
        </m:d>
        <m:r>
          <m:rPr>
            <m:sty m:val="p"/>
          </m:rPr>
          <m:t>=</m:t>
        </m:r>
        <m:sSub>
          <m:e>
            <m:r>
              <m:t>h</m:t>
            </m:r>
          </m:e>
          <m:sub>
            <m:r>
              <m:t>i</m:t>
            </m:r>
          </m:sub>
        </m:sSub>
      </m:oMath>
      <w:r>
        <w:rPr>
          <w:rFonts w:hint="eastAsia"/>
        </w:rPr>
        <w:t xml:space="preserve">）时，称为初始配置。任何可在现实中实施的配置都必须满足</w:t>
      </w:r>
      <w:r>
        <w:rPr>
          <w:rFonts w:hint="eastAsia"/>
          <w:b/>
          <w:bCs/>
        </w:rPr>
        <w:t xml:space="preserve">个体理性</w:t>
      </w:r>
      <w:r>
        <w:rPr>
          <w:rFonts w:hint="eastAsia"/>
        </w:rPr>
        <w:t xml:space="preserve">（individual</w:t>
      </w:r>
      <w:r>
        <w:t xml:space="preserve"> rationality, </w:t>
      </w:r>
      <w:r>
        <w:rPr>
          <w:rFonts w:hint="eastAsia"/>
        </w:rPr>
        <w:t xml:space="preserve">IR）：</w:t>
      </w:r>
    </w:p>
    <w:p>
      <w:pPr>
        <w:pStyle w:val="BodyText"/>
      </w:pPr>
      <m:oMathPara>
        <m:oMathParaPr>
          <m:jc m:val="center"/>
        </m:oMathParaPr>
        <m:oMath>
          <m:r>
            <m:rPr>
              <m:sty m:val="p"/>
            </m:rPr>
            <m:t>∀</m:t>
          </m:r>
          <m:r>
            <m:t>i</m:t>
          </m:r>
          <m:r>
            <m:rPr>
              <m:sty m:val="p"/>
            </m:rPr>
            <m:t>∈</m:t>
          </m:r>
          <m:r>
            <m:t>N</m:t>
          </m:r>
          <m:r>
            <m:rPr>
              <m:sty m:val="p"/>
            </m:rPr>
            <m:t>,</m:t>
          </m:r>
          <m:r>
            <m:t> </m:t>
          </m:r>
          <m:r>
            <m:t>μ</m:t>
          </m:r>
          <m:d>
            <m:dPr>
              <m:begChr m:val="("/>
              <m:sepChr m:val=""/>
              <m:endChr m:val=")"/>
              <m:grow/>
            </m:dPr>
            <m:e>
              <m:r>
                <m:t>i</m:t>
              </m:r>
            </m:e>
          </m:d>
          <m:sSub>
            <m:e>
              <m:r>
                <m:rPr>
                  <m:sty m:val="p"/>
                </m:rPr>
                <m:t>≽</m:t>
              </m:r>
            </m:e>
            <m:sub>
              <m:r>
                <m:t>i</m:t>
              </m:r>
            </m:sub>
          </m:sSub>
          <m:r>
            <m:t>e</m:t>
          </m:r>
          <m:d>
            <m:dPr>
              <m:begChr m:val="("/>
              <m:sepChr m:val=""/>
              <m:endChr m:val=")"/>
              <m:grow/>
            </m:dPr>
            <m:e>
              <m:r>
                <m:t>i</m:t>
              </m:r>
            </m:e>
          </m:d>
          <m:r>
            <m:rPr>
              <m:sty m:val="p"/>
            </m:rPr>
            <m:t>.</m:t>
          </m:r>
        </m:oMath>
      </m:oMathPara>
    </w:p>
    <w:p>
      <w:pPr>
        <w:pStyle w:val="FirstParagraph"/>
      </w:pPr>
      <w:r>
        <w:t xml:space="preserve">IR </w:t>
      </w:r>
      <w:r>
        <w:rPr>
          <w:rFonts w:hint="eastAsia"/>
        </w:rPr>
        <w:t xml:space="preserve">意味着每个参与者在最终配置中的所得不低于保留自有房屋的效用，因此他愿意参与该配置。这是禀赋经济最基本的参与约束。</w:t>
      </w:r>
    </w:p>
    <w:bookmarkEnd w:id="193"/>
    <w:bookmarkStart w:id="194" w:name="核的定义联盟阻塞与稳定"/>
    <w:p>
      <w:pPr>
        <w:pStyle w:val="Heading3"/>
      </w:pPr>
      <w:r>
        <w:rPr>
          <w:rFonts w:hint="eastAsia"/>
        </w:rPr>
        <w:t xml:space="preserve">核的定义：联盟阻塞与稳定</w:t>
      </w:r>
    </w:p>
    <w:p>
      <w:pPr>
        <w:pStyle w:val="FirstParagraph"/>
      </w:pPr>
      <w:r>
        <w:rPr>
          <w:rFonts w:hint="eastAsia"/>
        </w:rPr>
        <w:t xml:space="preserve">住房市场中的稳定性由合作博弈的核概念刻画（核的一般理论见《博弈论讲义·合作博弈》）。直观而言，一个配置</w:t>
      </w:r>
      <w:r>
        <w:t xml:space="preserve"> </w:t>
      </w:r>
      <m:oMath>
        <m:r>
          <m:t>μ</m:t>
        </m:r>
      </m:oMath>
      <w:r>
        <w:t xml:space="preserve"> </w:t>
      </w:r>
      <w:r>
        <w:rPr>
          <w:rFonts w:hint="eastAsia"/>
        </w:rPr>
        <w:t xml:space="preserve">位于核中，若不存在任何非空子集</w:t>
      </w:r>
      <w:r>
        <w:t xml:space="preserve"> </w:t>
      </w:r>
      <m:oMath>
        <m:r>
          <m:t>S</m:t>
        </m:r>
        <m:r>
          <m:rPr>
            <m:sty m:val="p"/>
          </m:rPr>
          <m:t>⊆</m:t>
        </m:r>
        <m:r>
          <m:t>N</m:t>
        </m:r>
      </m:oMath>
      <w:r>
        <w:rPr>
          <w:rFonts w:hint="eastAsia"/>
        </w:rPr>
        <w:t xml:space="preserve">（称为</w:t>
      </w:r>
      <w:r>
        <w:rPr>
          <w:rFonts w:hint="eastAsia"/>
          <w:b/>
          <w:bCs/>
        </w:rPr>
        <w:t xml:space="preserve">联盟</w:t>
      </w:r>
      <w:r>
        <w:rPr>
          <w:rFonts w:hint="eastAsia"/>
        </w:rPr>
        <w:t xml:space="preserve">）能够脱离整体方案，仅仅利用联盟成员自己手中的禀赋</w:t>
      </w:r>
      <w:r>
        <w:t xml:space="preserve"> </w:t>
      </w:r>
      <m:oMath>
        <m:r>
          <m:rPr>
            <m:sty m:val="p"/>
          </m:rPr>
          <m:t>{</m:t>
        </m:r>
        <m:r>
          <m:t>e</m:t>
        </m:r>
        <m:d>
          <m:dPr>
            <m:begChr m:val="("/>
            <m:sepChr m:val=""/>
            <m:endChr m:val=")"/>
            <m:grow/>
          </m:dPr>
          <m:e>
            <m:r>
              <m:t>i</m:t>
            </m:r>
          </m:e>
        </m:d>
        <m:r>
          <m:rPr>
            <m:sty m:val="p"/>
          </m:rPr>
          <m:t>:</m:t>
        </m:r>
        <m:r>
          <m:t>i</m:t>
        </m:r>
        <m:r>
          <m:rPr>
            <m:sty m:val="p"/>
          </m:rPr>
          <m:t>∈</m:t>
        </m:r>
        <m:r>
          <m:t>S</m:t>
        </m:r>
        <m:r>
          <m:rPr>
            <m:sty m:val="p"/>
          </m:rPr>
          <m:t>}</m:t>
        </m:r>
      </m:oMath>
      <w:r>
        <w:t xml:space="preserve"> </w:t>
      </w:r>
      <w:r>
        <w:rPr>
          <w:rFonts w:hint="eastAsia"/>
        </w:rPr>
        <w:t xml:space="preserve">进行内部再分配，使得每一个联盟成员都不差于</w:t>
      </w:r>
      <w:r>
        <w:t xml:space="preserve"> </w:t>
      </w:r>
      <m:oMath>
        <m:r>
          <m:t>μ</m:t>
        </m:r>
      </m:oMath>
      <w:r>
        <w:t xml:space="preserve"> </w:t>
      </w:r>
      <w:r>
        <w:rPr>
          <w:rFonts w:hint="eastAsia"/>
        </w:rPr>
        <w:t xml:space="preserve">下的所得，且至少有一人严格变好。若这样的联盟存在，则称其</w:t>
      </w:r>
      <w:r>
        <w:rPr>
          <w:rFonts w:hint="eastAsia"/>
          <w:b/>
          <w:bCs/>
        </w:rPr>
        <w:t xml:space="preserve">阻塞</w:t>
      </w:r>
      <w:r>
        <w:rPr>
          <w:rFonts w:hint="eastAsia"/>
        </w:rPr>
        <w:t xml:space="preserve">（block）了</w:t>
      </w:r>
      <w:r>
        <w:t xml:space="preserve"> </w:t>
      </w:r>
      <m:oMath>
        <m:r>
          <m:t>μ</m:t>
        </m:r>
      </m:oMath>
      <w:r>
        <w:rPr>
          <w:rFonts w:hint="eastAsia"/>
        </w:rPr>
        <w:t xml:space="preserve">。精确形式如下。</w:t>
      </w:r>
    </w:p>
    <w:p>
      <w:pPr>
        <w:pStyle w:val="BlockText"/>
      </w:pPr>
      <w:r>
        <w:rPr>
          <w:rFonts w:hint="eastAsia"/>
          <w:b/>
          <w:bCs/>
        </w:rPr>
        <w:t xml:space="preserve">定义</w:t>
      </w:r>
      <w:r>
        <w:rPr>
          <w:b/>
          <w:bCs/>
        </w:rPr>
        <w:t xml:space="preserve"> </w:t>
      </w:r>
      <w:r>
        <w:rPr>
          <w:rFonts w:hint="eastAsia"/>
          <w:b/>
          <w:bCs/>
        </w:rPr>
        <w:t xml:space="preserve">10.1.1（阻塞与核）</w:t>
      </w:r>
      <w:r>
        <w:t xml:space="preserve"> </w:t>
      </w:r>
      <w:r>
        <w:rPr>
          <w:rFonts w:hint="eastAsia"/>
        </w:rPr>
        <w:t xml:space="preserve">给定住房市场</w:t>
      </w:r>
      <w:r>
        <w:t xml:space="preserve"> </w:t>
      </w:r>
      <m:oMath>
        <m:r>
          <m:rPr>
            <m:sty m:val="p"/>
            <m:scr m:val="script"/>
          </m:rPr>
          <m:t>H</m:t>
        </m:r>
      </m:oMath>
      <w:r>
        <w:t xml:space="preserve"> </w:t>
      </w:r>
      <w:r>
        <w:rPr>
          <w:rFonts w:hint="eastAsia"/>
        </w:rPr>
        <w:t xml:space="preserve">和配置</w:t>
      </w:r>
      <w:r>
        <w:t xml:space="preserve"> </w:t>
      </w:r>
      <m:oMath>
        <m:r>
          <m:t>μ</m:t>
        </m:r>
      </m:oMath>
      <w:r>
        <w:rPr>
          <w:rFonts w:hint="eastAsia"/>
        </w:rPr>
        <w:t xml:space="preserve">。非空联盟</w:t>
      </w:r>
      <w:r>
        <w:t xml:space="preserve"> </w:t>
      </w:r>
      <m:oMath>
        <m:r>
          <m:t>S</m:t>
        </m:r>
        <m:r>
          <m:rPr>
            <m:sty m:val="p"/>
          </m:rPr>
          <m:t>⊆</m:t>
        </m:r>
        <m:r>
          <m:t>N</m:t>
        </m:r>
      </m:oMath>
      <w:r>
        <w:t xml:space="preserve"> </w:t>
      </w:r>
      <w:r>
        <w:rPr>
          <w:rFonts w:hint="eastAsia"/>
          <w:b/>
          <w:bCs/>
        </w:rPr>
        <w:t xml:space="preserve">阻塞</w:t>
      </w:r>
      <w:r>
        <w:t xml:space="preserve"> </w:t>
      </w:r>
      <m:oMath>
        <m:r>
          <m:t>μ</m:t>
        </m:r>
      </m:oMath>
      <w:r>
        <w:rPr>
          <w:rFonts w:hint="eastAsia"/>
        </w:rPr>
        <w:t xml:space="preserve">，如果存在一个双射</w:t>
      </w:r>
      <w:r>
        <w:t xml:space="preserve"> </w:t>
      </w:r>
      <m:oMath>
        <m:r>
          <m:t>ν</m:t>
        </m:r>
        <m:r>
          <m:rPr>
            <m:sty m:val="p"/>
          </m:rPr>
          <m:t>:</m:t>
        </m:r>
        <m:r>
          <m:t>S</m:t>
        </m:r>
        <m:r>
          <m:rPr>
            <m:sty m:val="p"/>
          </m:rPr>
          <m:t>→</m:t>
        </m:r>
        <m:r>
          <m:rPr>
            <m:sty m:val="p"/>
          </m:rPr>
          <m:t>{</m:t>
        </m:r>
        <m:r>
          <m:t>e</m:t>
        </m:r>
        <m:d>
          <m:dPr>
            <m:begChr m:val="("/>
            <m:sepChr m:val=""/>
            <m:endChr m:val=")"/>
            <m:grow/>
          </m:dPr>
          <m:e>
            <m:r>
              <m:t>i</m:t>
            </m:r>
          </m:e>
        </m:d>
        <m:r>
          <m:rPr>
            <m:sty m:val="p"/>
          </m:rPr>
          <m:t>:</m:t>
        </m:r>
        <m:r>
          <m:t>i</m:t>
        </m:r>
        <m:r>
          <m:rPr>
            <m:sty m:val="p"/>
          </m:rPr>
          <m:t>∈</m:t>
        </m:r>
        <m:r>
          <m:t>S</m:t>
        </m:r>
        <m:r>
          <m:rPr>
            <m:sty m:val="p"/>
          </m:rPr>
          <m:t>}</m:t>
        </m:r>
      </m:oMath>
      <w:r>
        <w:rPr>
          <w:rFonts w:hint="eastAsia"/>
        </w:rPr>
        <w:t xml:space="preserve">（即将</w:t>
      </w:r>
      <w:r>
        <w:t xml:space="preserve"> </w:t>
      </w:r>
      <m:oMath>
        <m:r>
          <m:t>S</m:t>
        </m:r>
      </m:oMath>
      <w:r>
        <w:t xml:space="preserve"> </w:t>
      </w:r>
      <w:r>
        <w:rPr>
          <w:rFonts w:hint="eastAsia"/>
        </w:rPr>
        <w:t xml:space="preserve">成员的禀赋在</w:t>
      </w:r>
      <w:r>
        <w:t xml:space="preserve"> </w:t>
      </w:r>
      <m:oMath>
        <m:r>
          <m:t>S</m:t>
        </m:r>
      </m:oMath>
      <w:r>
        <w:t xml:space="preserve"> </w:t>
      </w:r>
      <w:r>
        <w:rPr>
          <w:rFonts w:hint="eastAsia"/>
        </w:rPr>
        <w:t xml:space="preserve">内部重新完全分配），满足</w:t>
      </w:r>
    </w:p>
    <w:p>
      <w:pPr>
        <w:pStyle w:val="BlockText"/>
      </w:pPr>
      <m:oMathPara>
        <m:oMathParaPr>
          <m:jc m:val="center"/>
        </m:oMathParaPr>
        <m:oMath>
          <m:r>
            <m:rPr>
              <m:sty m:val="p"/>
            </m:rPr>
            <m:t>∀</m:t>
          </m:r>
          <m:r>
            <m:t>i</m:t>
          </m:r>
          <m:r>
            <m:rPr>
              <m:sty m:val="p"/>
            </m:rPr>
            <m:t>∈</m:t>
          </m:r>
          <m:r>
            <m:t>S</m:t>
          </m:r>
          <m:r>
            <m:rPr>
              <m:sty m:val="p"/>
            </m:rPr>
            <m:t>,</m:t>
          </m:r>
          <m:r>
            <m:t> </m:t>
          </m:r>
          <m:r>
            <m:t>ν</m:t>
          </m:r>
          <m:d>
            <m:dPr>
              <m:begChr m:val="("/>
              <m:sepChr m:val=""/>
              <m:endChr m:val=")"/>
              <m:grow/>
            </m:dPr>
            <m:e>
              <m:r>
                <m:t>i</m:t>
              </m:r>
            </m:e>
          </m:d>
          <m:sSub>
            <m:e>
              <m:r>
                <m:rPr>
                  <m:sty m:val="p"/>
                </m:rPr>
                <m:t>≽</m:t>
              </m:r>
            </m:e>
            <m:sub>
              <m:r>
                <m:t>i</m:t>
              </m:r>
            </m:sub>
          </m:sSub>
          <m:r>
            <m:t>μ</m:t>
          </m:r>
          <m:d>
            <m:dPr>
              <m:begChr m:val="("/>
              <m:sepChr m:val=""/>
              <m:endChr m:val=")"/>
              <m:grow/>
            </m:dPr>
            <m:e>
              <m:r>
                <m:t>i</m:t>
              </m:r>
            </m:e>
          </m:d>
          <m:r>
            <m:rPr>
              <m:sty m:val="p"/>
            </m:rPr>
            <m:t>,</m:t>
          </m:r>
          <m:r>
            <m:t> </m:t>
          </m:r>
          <m:r>
            <m:rPr>
              <m:nor/>
              <m:sty m:val="p"/>
            </m:rPr>
            <m:t>且</m:t>
          </m:r>
          <m:r>
            <m:t> </m:t>
          </m:r>
          <m:r>
            <m:rPr>
              <m:sty m:val="p"/>
            </m:rPr>
            <m:t>∃</m:t>
          </m:r>
          <m:r>
            <m:t>j</m:t>
          </m:r>
          <m:r>
            <m:rPr>
              <m:sty m:val="p"/>
            </m:rPr>
            <m:t>∈</m:t>
          </m:r>
          <m:r>
            <m:t>S</m:t>
          </m:r>
          <m:r>
            <m:rPr>
              <m:sty m:val="p"/>
            </m:rPr>
            <m:t>,</m:t>
          </m:r>
          <m:r>
            <m:t> </m:t>
          </m:r>
          <m:r>
            <m:t>ν</m:t>
          </m:r>
          <m:d>
            <m:dPr>
              <m:begChr m:val="("/>
              <m:sepChr m:val=""/>
              <m:endChr m:val=")"/>
              <m:grow/>
            </m:dPr>
            <m:e>
              <m:r>
                <m:t>j</m:t>
              </m:r>
            </m:e>
          </m:d>
          <m:sSub>
            <m:e>
              <m:r>
                <m:rPr>
                  <m:sty m:val="p"/>
                </m:rPr>
                <m:t>≻</m:t>
              </m:r>
            </m:e>
            <m:sub>
              <m:r>
                <m:t>j</m:t>
              </m:r>
            </m:sub>
          </m:sSub>
          <m:r>
            <m:t>μ</m:t>
          </m:r>
          <m:d>
            <m:dPr>
              <m:begChr m:val="("/>
              <m:sepChr m:val=""/>
              <m:endChr m:val=")"/>
              <m:grow/>
            </m:dPr>
            <m:e>
              <m:r>
                <m:t>j</m:t>
              </m:r>
            </m:e>
          </m:d>
          <m:r>
            <m:rPr>
              <m:sty m:val="p"/>
            </m:rPr>
            <m:t>.</m:t>
          </m:r>
        </m:oMath>
      </m:oMathPara>
    </w:p>
    <w:p>
      <w:pPr>
        <w:pStyle w:val="BlockText"/>
      </w:pPr>
      <w:r>
        <w:rPr>
          <w:rFonts w:hint="eastAsia"/>
        </w:rPr>
        <w:t xml:space="preserve">一个配置</w:t>
      </w:r>
      <w:r>
        <w:t xml:space="preserve"> </w:t>
      </w:r>
      <m:oMath>
        <m:r>
          <m:t>μ</m:t>
        </m:r>
      </m:oMath>
      <w:r>
        <w:t xml:space="preserve"> </w:t>
      </w:r>
      <w:r>
        <w:rPr>
          <w:rFonts w:hint="eastAsia"/>
        </w:rPr>
        <w:t xml:space="preserve">在住房市场的</w:t>
      </w:r>
      <w:r>
        <w:rPr>
          <w:rFonts w:hint="eastAsia"/>
          <w:b/>
          <w:bCs/>
        </w:rPr>
        <w:t xml:space="preserve">核</w:t>
      </w:r>
      <w:r>
        <w:rPr>
          <w:rFonts w:hint="eastAsia"/>
        </w:rPr>
        <w:t xml:space="preserve">（core）中，若它不被任何联盟</w:t>
      </w:r>
      <w:r>
        <w:t xml:space="preserve"> </w:t>
      </w:r>
      <m:oMath>
        <m:r>
          <m:t>S</m:t>
        </m:r>
        <m:r>
          <m:rPr>
            <m:sty m:val="p"/>
          </m:rPr>
          <m:t>⊆</m:t>
        </m:r>
        <m:r>
          <m:t>N</m:t>
        </m:r>
      </m:oMath>
      <w:r>
        <w:t xml:space="preserve"> </w:t>
      </w:r>
      <w:r>
        <w:rPr>
          <w:rFonts w:hint="eastAsia"/>
        </w:rPr>
        <w:t xml:space="preserve">阻塞。核的集合记为</w:t>
      </w:r>
      <w:r>
        <w:t xml:space="preserve"> </w:t>
      </w:r>
      <m:oMath>
        <m:r>
          <m:rPr>
            <m:sty m:val="p"/>
          </m:rPr>
          <m:t>C</m:t>
        </m:r>
        <m:r>
          <m:rPr>
            <m:sty m:val="p"/>
          </m:rPr>
          <m:t>o</m:t>
        </m:r>
        <m:r>
          <m:rPr>
            <m:sty m:val="p"/>
          </m:rPr>
          <m:t>r</m:t>
        </m:r>
        <m:r>
          <m:rPr>
            <m:sty m:val="p"/>
          </m:rPr>
          <m:t>e</m:t>
        </m:r>
        <m:d>
          <m:dPr>
            <m:begChr m:val="("/>
            <m:sepChr m:val=""/>
            <m:endChr m:val=")"/>
            <m:grow/>
          </m:dPr>
          <m:e>
            <m:r>
              <m:rPr>
                <m:sty m:val="p"/>
                <m:scr m:val="script"/>
              </m:rPr>
              <m:t>H</m:t>
            </m:r>
          </m:e>
        </m:d>
      </m:oMath>
      <w:r>
        <w:t xml:space="preserve">。</w:t>
      </w:r>
    </w:p>
    <w:p>
      <w:pPr>
        <w:pStyle w:val="FirstParagraph"/>
      </w:pPr>
      <w:r>
        <w:rPr>
          <w:rFonts w:hint="eastAsia"/>
        </w:rPr>
        <w:t xml:space="preserve">该定义自动锁定了个体理性：若</w:t>
      </w:r>
      <w:r>
        <w:t xml:space="preserve"> </w:t>
      </w:r>
      <m:oMath>
        <m:r>
          <m:t>μ</m:t>
        </m:r>
        <m:d>
          <m:dPr>
            <m:begChr m:val="("/>
            <m:sepChr m:val=""/>
            <m:endChr m:val=")"/>
            <m:grow/>
          </m:dPr>
          <m:e>
            <m:r>
              <m:t>i</m:t>
            </m:r>
          </m:e>
        </m:d>
        <m:sSub>
          <m:e>
            <m:r>
              <m:rPr>
                <m:sty m:val="p"/>
              </m:rPr>
              <m:t>≺</m:t>
            </m:r>
          </m:e>
          <m:sub>
            <m:r>
              <m:t>i</m:t>
            </m:r>
          </m:sub>
        </m:sSub>
        <m:r>
          <m:t>e</m:t>
        </m:r>
        <m:d>
          <m:dPr>
            <m:begChr m:val="("/>
            <m:sepChr m:val=""/>
            <m:endChr m:val=")"/>
            <m:grow/>
          </m:dPr>
          <m:e>
            <m:r>
              <m:t>i</m:t>
            </m:r>
          </m:e>
        </m:d>
      </m:oMath>
      <w:r>
        <w:rPr>
          <w:rFonts w:hint="eastAsia"/>
        </w:rPr>
        <w:t xml:space="preserve">，则单点联盟</w:t>
      </w:r>
      <w:r>
        <w:t xml:space="preserve"> </w:t>
      </w:r>
      <m:oMath>
        <m:r>
          <m:rPr>
            <m:sty m:val="p"/>
          </m:rPr>
          <m:t>{</m:t>
        </m:r>
        <m:r>
          <m:t>i</m:t>
        </m:r>
        <m:r>
          <m:rPr>
            <m:sty m:val="p"/>
          </m:rPr>
          <m:t>}</m:t>
        </m:r>
      </m:oMath>
      <w:r>
        <w:t xml:space="preserve"> </w:t>
      </w:r>
      <w:r>
        <w:rPr>
          <w:rFonts w:hint="eastAsia"/>
        </w:rPr>
        <w:t xml:space="preserve">通过“分配”</w:t>
      </w:r>
      <w:r>
        <w:t xml:space="preserve"> </w:t>
      </w:r>
      <m:oMath>
        <m:r>
          <m:t>ν</m:t>
        </m:r>
        <m:d>
          <m:dPr>
            <m:begChr m:val="("/>
            <m:sepChr m:val=""/>
            <m:endChr m:val=")"/>
            <m:grow/>
          </m:dPr>
          <m:e>
            <m:r>
              <m:t>i</m:t>
            </m:r>
          </m:e>
        </m:d>
        <m:r>
          <m:rPr>
            <m:sty m:val="p"/>
          </m:rPr>
          <m:t>=</m:t>
        </m:r>
        <m:r>
          <m:t>e</m:t>
        </m:r>
        <m:d>
          <m:dPr>
            <m:begChr m:val="("/>
            <m:sepChr m:val=""/>
            <m:endChr m:val=")"/>
            <m:grow/>
          </m:dPr>
          <m:e>
            <m:r>
              <m:t>i</m:t>
            </m:r>
          </m:e>
        </m:d>
      </m:oMath>
      <w:r>
        <w:t xml:space="preserve"> </w:t>
      </w:r>
      <w:r>
        <w:rPr>
          <w:rFonts w:hint="eastAsia"/>
        </w:rPr>
        <w:t xml:space="preserve">可阻塞</w:t>
      </w:r>
      <w:r>
        <w:t xml:space="preserve"> </w:t>
      </w:r>
      <m:oMath>
        <m:r>
          <m:t>μ</m:t>
        </m:r>
      </m:oMath>
      <w:r>
        <w:rPr>
          <w:rFonts w:hint="eastAsia"/>
        </w:rPr>
        <w:t xml:space="preserve">，因为</w:t>
      </w:r>
      <w:r>
        <w:t xml:space="preserve"> </w:t>
      </w:r>
      <m:oMath>
        <m:r>
          <m:t>ν</m:t>
        </m:r>
        <m:d>
          <m:dPr>
            <m:begChr m:val="("/>
            <m:sepChr m:val=""/>
            <m:endChr m:val=")"/>
            <m:grow/>
          </m:dPr>
          <m:e>
            <m:r>
              <m:t>i</m:t>
            </m:r>
          </m:e>
        </m:d>
        <m:r>
          <m:rPr>
            <m:sty m:val="p"/>
          </m:rPr>
          <m:t>=</m:t>
        </m:r>
        <m:r>
          <m:t>e</m:t>
        </m:r>
        <m:d>
          <m:dPr>
            <m:begChr m:val="("/>
            <m:sepChr m:val=""/>
            <m:endChr m:val=")"/>
            <m:grow/>
          </m:dPr>
          <m:e>
            <m:r>
              <m:t>i</m:t>
            </m:r>
          </m:e>
        </m:d>
        <m:sSub>
          <m:e>
            <m:r>
              <m:rPr>
                <m:sty m:val="p"/>
              </m:rPr>
              <m:t>≻</m:t>
            </m:r>
          </m:e>
          <m:sub>
            <m:r>
              <m:t>i</m:t>
            </m:r>
          </m:sub>
        </m:sSub>
        <m:r>
          <m:t>μ</m:t>
        </m:r>
        <m:d>
          <m:dPr>
            <m:begChr m:val="("/>
            <m:sepChr m:val=""/>
            <m:endChr m:val=")"/>
            <m:grow/>
          </m:dPr>
          <m:e>
            <m:r>
              <m:t>i</m:t>
            </m:r>
          </m:e>
        </m:d>
      </m:oMath>
      <w:r>
        <w:rPr>
          <w:rFonts w:hint="eastAsia"/>
        </w:rPr>
        <w:t xml:space="preserve">。因此核配置必然满足</w:t>
      </w:r>
      <w:r>
        <w:t xml:space="preserve"> </w:t>
      </w:r>
      <w:r>
        <w:rPr>
          <w:rFonts w:hint="eastAsia"/>
        </w:rPr>
        <w:t xml:space="preserve">IR，无需另行列出。</w:t>
      </w:r>
    </w:p>
    <w:p>
      <w:pPr>
        <w:pStyle w:val="BodyText"/>
      </w:pPr>
      <w:r>
        <w:rPr>
          <w:rFonts w:hint="eastAsia"/>
        </w:rPr>
        <w:t xml:space="preserve">阻塞条件中弱改善加至少一人严格改善的要求，使该核概念对应于合作博弈中的</w:t>
      </w:r>
      <w:r>
        <w:rPr>
          <w:rFonts w:hint="eastAsia"/>
          <w:b/>
          <w:bCs/>
        </w:rPr>
        <w:t xml:space="preserve">强核</w:t>
      </w:r>
      <w:r>
        <w:rPr>
          <w:rFonts w:hint="eastAsia"/>
        </w:rPr>
        <w:t xml:space="preserve">（strong</w:t>
      </w:r>
      <w:r>
        <w:t xml:space="preserve"> </w:t>
      </w:r>
      <w:r>
        <w:rPr>
          <w:rFonts w:hint="eastAsia"/>
        </w:rPr>
        <w:t xml:space="preserve">core）。在住房市场的严格偏好假设下，此种核的性质尤为良好：它等价于竞争均衡分配，且恰好是单点集（详见</w:t>
      </w:r>
      <w:r>
        <w:t xml:space="preserve"> 10.2 </w:t>
      </w:r>
      <w:r>
        <w:rPr>
          <w:rFonts w:hint="eastAsia"/>
        </w:rPr>
        <w:t xml:space="preserve">节）。若将阻塞改为要求每个联盟成员</w:t>
      </w:r>
      <w:r>
        <w:rPr>
          <w:rFonts w:hint="eastAsia"/>
          <w:b/>
          <w:bCs/>
        </w:rPr>
        <w:t xml:space="preserve">都严格改善</w:t>
      </w:r>
      <w:r>
        <w:rPr>
          <w:rFonts w:hint="eastAsia"/>
        </w:rPr>
        <w:t xml:space="preserve">（弱核），则核不一定唯一。本书遵循住房市场文献主流，采用强核定义以保证后续唯一性定理的成立。</w:t>
      </w:r>
    </w:p>
    <w:bookmarkEnd w:id="194"/>
    <w:bookmarkStart w:id="195" w:name="基本性质核配置是帕累托有效的"/>
    <w:p>
      <w:pPr>
        <w:pStyle w:val="Heading3"/>
      </w:pPr>
      <w:r>
        <w:rPr>
          <w:rFonts w:hint="eastAsia"/>
        </w:rPr>
        <w:t xml:space="preserve">基本性质：核配置是帕累托有效的</w:t>
      </w:r>
    </w:p>
    <w:p>
      <w:pPr>
        <w:pStyle w:val="FirstParagraph"/>
      </w:pPr>
      <w:r>
        <w:rPr>
          <w:rFonts w:hint="eastAsia"/>
        </w:rPr>
        <w:t xml:space="preserve">核作为合作稳定性概念，自然蕴含帕累托效率。</w:t>
      </w:r>
    </w:p>
    <w:p>
      <w:pPr>
        <w:pStyle w:val="BlockText"/>
      </w:pPr>
      <w:r>
        <w:rPr>
          <w:rFonts w:hint="eastAsia"/>
          <w:b/>
          <w:bCs/>
        </w:rPr>
        <w:t xml:space="preserve">性质</w:t>
      </w:r>
      <w:r>
        <w:rPr>
          <w:b/>
          <w:bCs/>
        </w:rPr>
        <w:t xml:space="preserve"> </w:t>
      </w:r>
      <w:r>
        <w:rPr>
          <w:rFonts w:hint="eastAsia"/>
          <w:b/>
          <w:bCs/>
        </w:rPr>
        <w:t xml:space="preserve">10.1.1（核的帕累托效率）</w:t>
      </w:r>
      <w:r>
        <w:t xml:space="preserve"> </w:t>
      </w:r>
      <w:r>
        <w:rPr>
          <w:rFonts w:hint="eastAsia"/>
        </w:rPr>
        <w:t xml:space="preserve">①【本书证明】</w:t>
      </w:r>
      <w:r>
        <w:t xml:space="preserve"> </w:t>
      </w:r>
      <w:r>
        <w:rPr>
          <w:rFonts w:hint="eastAsia"/>
        </w:rPr>
        <w:t xml:space="preserve">若</w:t>
      </w:r>
      <w:r>
        <w:t xml:space="preserve"> </w:t>
      </w:r>
      <m:oMath>
        <m:r>
          <m:t>μ</m:t>
        </m:r>
        <m:r>
          <m:rPr>
            <m:sty m:val="p"/>
          </m:rPr>
          <m:t>∈</m:t>
        </m:r>
        <m:r>
          <m:rPr>
            <m:sty m:val="p"/>
          </m:rPr>
          <m:t>C</m:t>
        </m:r>
        <m:r>
          <m:rPr>
            <m:sty m:val="p"/>
          </m:rPr>
          <m:t>o</m:t>
        </m:r>
        <m:r>
          <m:rPr>
            <m:sty m:val="p"/>
          </m:rPr>
          <m:t>r</m:t>
        </m:r>
        <m:r>
          <m:rPr>
            <m:sty m:val="p"/>
          </m:rPr>
          <m:t>e</m:t>
        </m:r>
        <m:d>
          <m:dPr>
            <m:begChr m:val="("/>
            <m:sepChr m:val=""/>
            <m:endChr m:val=")"/>
            <m:grow/>
          </m:dPr>
          <m:e>
            <m:r>
              <m:rPr>
                <m:sty m:val="p"/>
                <m:scr m:val="script"/>
              </m:rPr>
              <m:t>H</m:t>
            </m:r>
          </m:e>
        </m:d>
      </m:oMath>
      <w:r>
        <w:rPr>
          <w:rFonts w:hint="eastAsia"/>
        </w:rPr>
        <w:t xml:space="preserve">，则</w:t>
      </w:r>
      <w:r>
        <w:t xml:space="preserve"> </w:t>
      </w:r>
      <m:oMath>
        <m:r>
          <m:t>μ</m:t>
        </m:r>
      </m:oMath>
      <w:r>
        <w:t xml:space="preserve"> </w:t>
      </w:r>
      <w:r>
        <w:rPr>
          <w:rFonts w:hint="eastAsia"/>
        </w:rPr>
        <w:t xml:space="preserve">是帕累托有效的：不存在另一个配置</w:t>
      </w:r>
      <w:r>
        <w:t xml:space="preserve"> </w:t>
      </w:r>
      <m:oMath>
        <m:r>
          <m:t>μ</m:t>
        </m:r>
        <m:r>
          <m:rPr>
            <m:sty m:val="p"/>
          </m:rPr>
          <m:t>′</m:t>
        </m:r>
      </m:oMath>
      <w:r>
        <w:t xml:space="preserve"> </w:t>
      </w:r>
      <w:r>
        <w:rPr>
          <w:rFonts w:hint="eastAsia"/>
        </w:rPr>
        <w:t xml:space="preserve">使得对每个</w:t>
      </w:r>
      <w:r>
        <w:t xml:space="preserve"> </w:t>
      </w:r>
      <m:oMath>
        <m:r>
          <m:t>i</m:t>
        </m:r>
        <m:r>
          <m:rPr>
            <m:sty m:val="p"/>
          </m:rPr>
          <m:t>∈</m:t>
        </m:r>
        <m:r>
          <m:t>N</m:t>
        </m:r>
      </m:oMath>
      <w:r>
        <w:t xml:space="preserve"> </w:t>
      </w:r>
      <w:r>
        <w:rPr>
          <w:rFonts w:hint="eastAsia"/>
        </w:rPr>
        <w:t xml:space="preserve">有</w:t>
      </w:r>
      <w:r>
        <w:t xml:space="preserve"> </w:t>
      </w:r>
      <m:oMath>
        <m:r>
          <m:t>μ</m:t>
        </m:r>
        <m:r>
          <m:rPr>
            <m:sty m:val="p"/>
          </m:rPr>
          <m:t>′</m:t>
        </m:r>
        <m:d>
          <m:dPr>
            <m:begChr m:val="("/>
            <m:sepChr m:val=""/>
            <m:endChr m:val=")"/>
            <m:grow/>
          </m:dPr>
          <m:e>
            <m:r>
              <m:t>i</m:t>
            </m:r>
          </m:e>
        </m:d>
        <m:sSub>
          <m:e>
            <m:r>
              <m:rPr>
                <m:sty m:val="p"/>
              </m:rPr>
              <m:t>≽</m:t>
            </m:r>
          </m:e>
          <m:sub>
            <m:r>
              <m:t>i</m:t>
            </m:r>
          </m:sub>
        </m:sSub>
        <m:r>
          <m:t>μ</m:t>
        </m:r>
        <m:d>
          <m:dPr>
            <m:begChr m:val="("/>
            <m:sepChr m:val=""/>
            <m:endChr m:val=")"/>
            <m:grow/>
          </m:dPr>
          <m:e>
            <m:r>
              <m:t>i</m:t>
            </m:r>
          </m:e>
        </m:d>
      </m:oMath>
      <w:r>
        <w:t xml:space="preserve"> </w:t>
      </w:r>
      <w:r>
        <w:rPr>
          <w:rFonts w:hint="eastAsia"/>
        </w:rPr>
        <w:t xml:space="preserve">且至少一个</w:t>
      </w:r>
      <w:r>
        <w:t xml:space="preserve"> </w:t>
      </w:r>
      <m:oMath>
        <m:r>
          <m:t>j</m:t>
        </m:r>
        <m:r>
          <m:rPr>
            <m:sty m:val="p"/>
          </m:rPr>
          <m:t>∈</m:t>
        </m:r>
        <m:r>
          <m:t>N</m:t>
        </m:r>
      </m:oMath>
      <w:r>
        <w:t xml:space="preserve"> </w:t>
      </w:r>
      <w:r>
        <w:rPr>
          <w:rFonts w:hint="eastAsia"/>
        </w:rPr>
        <w:t xml:space="preserve">有</w:t>
      </w:r>
      <w:r>
        <w:t xml:space="preserve"> </w:t>
      </w:r>
      <m:oMath>
        <m:r>
          <m:t>μ</m:t>
        </m:r>
        <m:r>
          <m:rPr>
            <m:sty m:val="p"/>
          </m:rPr>
          <m:t>′</m:t>
        </m:r>
        <m:d>
          <m:dPr>
            <m:begChr m:val="("/>
            <m:sepChr m:val=""/>
            <m:endChr m:val=")"/>
            <m:grow/>
          </m:dPr>
          <m:e>
            <m:r>
              <m:t>j</m:t>
            </m:r>
          </m:e>
        </m:d>
        <m:sSub>
          <m:e>
            <m:r>
              <m:rPr>
                <m:sty m:val="p"/>
              </m:rPr>
              <m:t>≻</m:t>
            </m:r>
          </m:e>
          <m:sub>
            <m:r>
              <m:t>j</m:t>
            </m:r>
          </m:sub>
        </m:sSub>
        <m:r>
          <m:t>μ</m:t>
        </m:r>
        <m:d>
          <m:dPr>
            <m:begChr m:val="("/>
            <m:sepChr m:val=""/>
            <m:endChr m:val=")"/>
            <m:grow/>
          </m:dPr>
          <m:e>
            <m:r>
              <m:t>j</m:t>
            </m:r>
          </m:e>
        </m:d>
      </m:oMath>
      <w:r>
        <w:t xml:space="preserve">。</w:t>
      </w:r>
    </w:p>
    <w:p>
      <w:pPr>
        <w:pStyle w:val="FirstParagraph"/>
      </w:pPr>
      <w:r>
        <w:rPr>
          <w:rFonts w:hint="eastAsia"/>
          <w:b/>
          <w:bCs/>
        </w:rPr>
        <w:t xml:space="preserve">证明。</w:t>
      </w:r>
      <w:r>
        <w:t xml:space="preserve"> </w:t>
      </w:r>
      <w:r>
        <w:rPr>
          <w:rFonts w:hint="eastAsia"/>
        </w:rPr>
        <w:t xml:space="preserve">假设存在一个帕累托改进</w:t>
      </w:r>
      <w:r>
        <w:t xml:space="preserve"> </w:t>
      </w:r>
      <m:oMath>
        <m:r>
          <m:t>μ</m:t>
        </m:r>
        <m:r>
          <m:rPr>
            <m:sty m:val="p"/>
          </m:rPr>
          <m:t>′</m:t>
        </m:r>
      </m:oMath>
      <w:r>
        <w:rPr>
          <w:rFonts w:hint="eastAsia"/>
        </w:rPr>
        <w:t xml:space="preserve">。考虑全体参与者组成的联盟</w:t>
      </w:r>
      <w:r>
        <w:t xml:space="preserve"> </w:t>
      </w:r>
      <m:oMath>
        <m:r>
          <m:t>S</m:t>
        </m:r>
        <m:r>
          <m:rPr>
            <m:sty m:val="p"/>
          </m:rPr>
          <m:t>=</m:t>
        </m:r>
        <m:r>
          <m:t>N</m:t>
        </m:r>
      </m:oMath>
      <w:r>
        <w:rPr>
          <w:rFonts w:hint="eastAsia"/>
        </w:rPr>
        <w:t xml:space="preserve">。因为</w:t>
      </w:r>
      <w:r>
        <w:t xml:space="preserve"> </w:t>
      </w:r>
      <m:oMath>
        <m:r>
          <m:t>μ</m:t>
        </m:r>
        <m:r>
          <m:rPr>
            <m:sty m:val="p"/>
          </m:rPr>
          <m:t>′</m:t>
        </m:r>
      </m:oMath>
      <w:r>
        <w:t xml:space="preserve"> </w:t>
      </w:r>
      <w:r>
        <w:rPr>
          <w:rFonts w:hint="eastAsia"/>
        </w:rPr>
        <w:t xml:space="preserve">是双射</w:t>
      </w:r>
      <w:r>
        <w:t xml:space="preserve"> </w:t>
      </w:r>
      <m:oMath>
        <m:r>
          <m:t>N</m:t>
        </m:r>
        <m:r>
          <m:rPr>
            <m:sty m:val="p"/>
          </m:rPr>
          <m:t>→</m:t>
        </m:r>
        <m:r>
          <m:t>H</m:t>
        </m:r>
      </m:oMath>
      <w:r>
        <w:rPr>
          <w:rFonts w:hint="eastAsia"/>
        </w:rPr>
        <w:t xml:space="preserve">，而</w:t>
      </w:r>
      <w:r>
        <w:t xml:space="preserve"> </w:t>
      </w:r>
      <m:oMath>
        <m:r>
          <m:t>S</m:t>
        </m:r>
      </m:oMath>
      <w:r>
        <w:t xml:space="preserve"> </w:t>
      </w:r>
      <w:r>
        <w:rPr>
          <w:rFonts w:hint="eastAsia"/>
        </w:rPr>
        <w:t xml:space="preserve">所拥有的禀赋正是全体房屋</w:t>
      </w:r>
      <w:r>
        <w:t xml:space="preserve"> </w:t>
      </w:r>
      <m:oMath>
        <m:r>
          <m:t>H</m:t>
        </m:r>
      </m:oMath>
      <w:r>
        <w:rPr>
          <w:rFonts w:hint="eastAsia"/>
        </w:rPr>
        <w:t xml:space="preserve">，</w:t>
      </w:r>
      <m:oMath>
        <m:r>
          <m:t>μ</m:t>
        </m:r>
        <m:r>
          <m:rPr>
            <m:sty m:val="p"/>
          </m:rPr>
          <m:t>′</m:t>
        </m:r>
      </m:oMath>
      <w:r>
        <w:t xml:space="preserve"> </w:t>
      </w:r>
      <w:r>
        <w:rPr>
          <w:rFonts w:hint="eastAsia"/>
        </w:rPr>
        <w:t xml:space="preserve">本身就是一种利用</w:t>
      </w:r>
      <w:r>
        <w:t xml:space="preserve"> </w:t>
      </w:r>
      <m:oMath>
        <m:r>
          <m:t>S</m:t>
        </m:r>
      </m:oMath>
      <w:r>
        <w:t xml:space="preserve"> </w:t>
      </w:r>
      <w:r>
        <w:rPr>
          <w:rFonts w:hint="eastAsia"/>
        </w:rPr>
        <w:t xml:space="preserve">禀赋的重新分配。由帕累托改进的定义，</w:t>
      </w:r>
      <m:oMath>
        <m:r>
          <m:t>μ</m:t>
        </m:r>
        <m:r>
          <m:rPr>
            <m:sty m:val="p"/>
          </m:rPr>
          <m:t>′</m:t>
        </m:r>
      </m:oMath>
      <w:r>
        <w:t xml:space="preserve"> </w:t>
      </w:r>
      <w:r>
        <w:rPr>
          <w:rFonts w:hint="eastAsia"/>
        </w:rPr>
        <w:t xml:space="preserve">满足对所有</w:t>
      </w:r>
      <w:r>
        <w:t xml:space="preserve"> </w:t>
      </w:r>
      <m:oMath>
        <m:r>
          <m:t>i</m:t>
        </m:r>
        <m:r>
          <m:rPr>
            <m:sty m:val="p"/>
          </m:rPr>
          <m:t>∈</m:t>
        </m:r>
        <m:r>
          <m:t>N</m:t>
        </m:r>
      </m:oMath>
      <w:r>
        <w:rPr>
          <w:rFonts w:hint="eastAsia"/>
        </w:rPr>
        <w:t xml:space="preserve">，</w:t>
      </w:r>
      <m:oMath>
        <m:r>
          <m:t>μ</m:t>
        </m:r>
        <m:r>
          <m:rPr>
            <m:sty m:val="p"/>
          </m:rPr>
          <m:t>′</m:t>
        </m:r>
        <m:d>
          <m:dPr>
            <m:begChr m:val="("/>
            <m:sepChr m:val=""/>
            <m:endChr m:val=")"/>
            <m:grow/>
          </m:dPr>
          <m:e>
            <m:r>
              <m:t>i</m:t>
            </m:r>
          </m:e>
        </m:d>
        <m:sSub>
          <m:e>
            <m:r>
              <m:rPr>
                <m:sty m:val="p"/>
              </m:rPr>
              <m:t>≽</m:t>
            </m:r>
          </m:e>
          <m:sub>
            <m:r>
              <m:t>i</m:t>
            </m:r>
          </m:sub>
        </m:sSub>
        <m:r>
          <m:t>μ</m:t>
        </m:r>
        <m:d>
          <m:dPr>
            <m:begChr m:val="("/>
            <m:sepChr m:val=""/>
            <m:endChr m:val=")"/>
            <m:grow/>
          </m:dPr>
          <m:e>
            <m:r>
              <m:t>i</m:t>
            </m:r>
          </m:e>
        </m:d>
      </m:oMath>
      <w:r>
        <w:rPr>
          <w:rFonts w:hint="eastAsia"/>
        </w:rPr>
        <w:t xml:space="preserve">，且某个</w:t>
      </w:r>
      <w:r>
        <w:t xml:space="preserve"> </w:t>
      </w:r>
      <m:oMath>
        <m:r>
          <m:t>j</m:t>
        </m:r>
      </m:oMath>
      <w:r>
        <w:t xml:space="preserve"> </w:t>
      </w:r>
      <w:r>
        <w:rPr>
          <w:rFonts w:hint="eastAsia"/>
        </w:rPr>
        <w:t xml:space="preserve">严格偏好。这正是联盟</w:t>
      </w:r>
      <w:r>
        <w:t xml:space="preserve"> </w:t>
      </w:r>
      <m:oMath>
        <m:r>
          <m:t>N</m:t>
        </m:r>
      </m:oMath>
      <w:r>
        <w:t xml:space="preserve"> </w:t>
      </w:r>
      <w:r>
        <w:rPr>
          <w:rFonts w:hint="eastAsia"/>
        </w:rPr>
        <w:t xml:space="preserve">阻塞</w:t>
      </w:r>
      <w:r>
        <w:t xml:space="preserve"> </w:t>
      </w:r>
      <m:oMath>
        <m:r>
          <m:t>μ</m:t>
        </m:r>
      </m:oMath>
      <w:r>
        <w:t xml:space="preserve"> </w:t>
      </w:r>
      <w:r>
        <w:rPr>
          <w:rFonts w:hint="eastAsia"/>
        </w:rPr>
        <w:t xml:space="preserve">的条件。因此若</w:t>
      </w:r>
      <w:r>
        <w:t xml:space="preserve"> </w:t>
      </w:r>
      <m:oMath>
        <m:r>
          <m:t>μ</m:t>
        </m:r>
      </m:oMath>
      <w:r>
        <w:t xml:space="preserve"> </w:t>
      </w:r>
      <w:r>
        <w:rPr>
          <w:rFonts w:hint="eastAsia"/>
        </w:rPr>
        <w:t xml:space="preserve">在核中，不可能存在这样的</w:t>
      </w:r>
      <w:r>
        <w:t xml:space="preserve"> </w:t>
      </w:r>
      <m:oMath>
        <m:r>
          <m:t>μ</m:t>
        </m:r>
        <m:r>
          <m:rPr>
            <m:sty m:val="p"/>
          </m:rPr>
          <m:t>′</m:t>
        </m:r>
      </m:oMath>
      <w:r>
        <w:rPr>
          <w:rFonts w:hint="eastAsia"/>
        </w:rPr>
        <w:t xml:space="preserve">，矛盾。故</w:t>
      </w:r>
      <w:r>
        <w:t xml:space="preserve"> </w:t>
      </w:r>
      <m:oMath>
        <m:r>
          <m:t>μ</m:t>
        </m:r>
      </m:oMath>
      <w:r>
        <w:t xml:space="preserve"> </w:t>
      </w:r>
      <w:r>
        <w:rPr>
          <w:rFonts w:hint="eastAsia"/>
        </w:rPr>
        <w:t xml:space="preserve">必为帕累托有效。</w:t>
      </w:r>
      <w:r>
        <w:t xml:space="preserve"> </w:t>
      </w:r>
      <m:oMath>
        <m:r>
          <m:rPr>
            <m:sty m:val="p"/>
          </m:rPr>
          <m:t>▫</m:t>
        </m:r>
      </m:oMath>
    </w:p>
    <w:p>
      <w:pPr>
        <w:pStyle w:val="BodyText"/>
      </w:pPr>
      <w:r>
        <w:rPr>
          <w:rFonts w:hint="eastAsia"/>
        </w:rPr>
        <w:t xml:space="preserve">该证明的简洁性源于核采用了强核定义，从而可直接把大联盟视作阻塞联盟。这一结论揭示了核与帕累托效率的直观联系：如果全社会的参与者都能不使任何人变差、却使某些人变好，那么整个社会本身就是一个阻塞联盟。</w:t>
      </w:r>
    </w:p>
    <w:bookmarkEnd w:id="195"/>
    <w:bookmarkStart w:id="196" w:name="算例检查核"/>
    <w:p>
      <w:pPr>
        <w:pStyle w:val="Heading3"/>
      </w:pPr>
      <w:r>
        <w:rPr>
          <w:rFonts w:hint="eastAsia"/>
        </w:rPr>
        <w:t xml:space="preserve">算例：检查核</w:t>
      </w:r>
    </w:p>
    <w:p>
      <w:pPr>
        <w:pStyle w:val="FirstParagraph"/>
      </w:pPr>
      <w:r>
        <w:rPr>
          <w:rFonts w:hint="eastAsia"/>
        </w:rPr>
        <w:t xml:space="preserve">以下通过一个具体市场展示如何检验配置是否属于核。</w:t>
      </w:r>
    </w:p>
    <w:p>
      <w:pPr>
        <w:pStyle w:val="BodyText"/>
      </w:pPr>
      <w:r>
        <w:rPr>
          <w:rFonts w:hint="eastAsia"/>
          <w:b/>
          <w:bCs/>
        </w:rPr>
        <w:t xml:space="preserve">算例</w:t>
      </w:r>
      <w:r>
        <w:rPr>
          <w:b/>
          <w:bCs/>
        </w:rPr>
        <w:t xml:space="preserve"> </w:t>
      </w:r>
      <w:r>
        <w:rPr>
          <w:rFonts w:hint="eastAsia"/>
          <w:b/>
          <w:bCs/>
        </w:rPr>
        <w:t xml:space="preserve">10.1（三人住房市场，验证核）</w:t>
      </w:r>
      <w:r>
        <w:t xml:space="preserve"> </w:t>
      </w:r>
      <w:r>
        <w:rPr>
          <w:rFonts w:hint="eastAsia"/>
        </w:rPr>
        <w:t xml:space="preserve">设</w:t>
      </w:r>
      <w:r>
        <w:t xml:space="preserve"> </w:t>
      </w:r>
      <m:oMath>
        <m:r>
          <m:t>N</m:t>
        </m:r>
        <m:r>
          <m:rPr>
            <m:sty m:val="p"/>
          </m:rPr>
          <m:t>=</m:t>
        </m:r>
        <m:r>
          <m:rPr>
            <m:sty m:val="p"/>
          </m:rPr>
          <m:t>{</m:t>
        </m:r>
        <m:r>
          <m:t>1</m:t>
        </m:r>
        <m:r>
          <m:rPr>
            <m:sty m:val="p"/>
          </m:rPr>
          <m:t>,</m:t>
        </m:r>
        <m:r>
          <m:t>2</m:t>
        </m:r>
        <m:r>
          <m:rPr>
            <m:sty m:val="p"/>
          </m:rPr>
          <m:t>,</m:t>
        </m:r>
        <m:r>
          <m:t>3</m:t>
        </m:r>
        <m:r>
          <m:rPr>
            <m:sty m:val="p"/>
          </m:rPr>
          <m:t>}</m:t>
        </m:r>
      </m:oMath>
      <w:r>
        <w:rPr>
          <w:rFonts w:hint="eastAsia"/>
        </w:rPr>
        <w:t xml:space="preserve">，禀赋</w:t>
      </w:r>
      <w:r>
        <w:t xml:space="preserve"> </w:t>
      </w:r>
      <m:oMath>
        <m:r>
          <m:t>e</m:t>
        </m:r>
        <m:d>
          <m:dPr>
            <m:begChr m:val="("/>
            <m:sepChr m:val=""/>
            <m:endChr m:val=")"/>
            <m:grow/>
          </m:dPr>
          <m:e>
            <m:r>
              <m:t>1</m:t>
            </m:r>
          </m:e>
        </m:d>
        <m:r>
          <m:rPr>
            <m:sty m:val="p"/>
          </m:rPr>
          <m:t>=</m:t>
        </m:r>
        <m:sSub>
          <m:e>
            <m:r>
              <m:t>h</m:t>
            </m:r>
          </m:e>
          <m:sub>
            <m:r>
              <m:t>1</m:t>
            </m:r>
          </m:sub>
        </m:sSub>
      </m:oMath>
      <w:r>
        <w:rPr>
          <w:rFonts w:hint="eastAsia"/>
        </w:rPr>
        <w:t xml:space="preserve">，</w:t>
      </w:r>
      <m:oMath>
        <m:r>
          <m:t>e</m:t>
        </m:r>
        <m:d>
          <m:dPr>
            <m:begChr m:val="("/>
            <m:sepChr m:val=""/>
            <m:endChr m:val=")"/>
            <m:grow/>
          </m:dPr>
          <m:e>
            <m:r>
              <m:t>2</m:t>
            </m:r>
          </m:e>
        </m:d>
        <m:r>
          <m:rPr>
            <m:sty m:val="p"/>
          </m:rPr>
          <m:t>=</m:t>
        </m:r>
        <m:sSub>
          <m:e>
            <m:r>
              <m:t>h</m:t>
            </m:r>
          </m:e>
          <m:sub>
            <m:r>
              <m:t>2</m:t>
            </m:r>
          </m:sub>
        </m:sSub>
      </m:oMath>
      <w:r>
        <w:rPr>
          <w:rFonts w:hint="eastAsia"/>
        </w:rPr>
        <w:t xml:space="preserve">，</w:t>
      </w:r>
      <m:oMath>
        <m:r>
          <m:t>e</m:t>
        </m:r>
        <m:d>
          <m:dPr>
            <m:begChr m:val="("/>
            <m:sepChr m:val=""/>
            <m:endChr m:val=")"/>
            <m:grow/>
          </m:dPr>
          <m:e>
            <m:r>
              <m:t>3</m:t>
            </m:r>
          </m:e>
        </m:d>
        <m:r>
          <m:rPr>
            <m:sty m:val="p"/>
          </m:rPr>
          <m:t>=</m:t>
        </m:r>
        <m:sSub>
          <m:e>
            <m:r>
              <m:t>h</m:t>
            </m:r>
          </m:e>
          <m:sub>
            <m:r>
              <m:t>3</m:t>
            </m:r>
          </m:sub>
        </m:sSub>
      </m:oMath>
      <w:r>
        <w:rPr>
          <w:rFonts w:hint="eastAsia"/>
        </w:rPr>
        <w:t xml:space="preserve">。偏好为</w:t>
      </w:r>
    </w:p>
    <w:p>
      <w:pPr>
        <w:pStyle w:val="BodyText"/>
      </w:pPr>
      <m:oMathPara>
        <m:oMathParaPr>
          <m:jc m:val="center"/>
        </m:oMathParaPr>
        <m:oMath>
          <m:m>
            <m:mPr>
              <m:baseJc m:val="center"/>
              <m:plcHide m:val="on"/>
              <m:mcs>
                <m:mc>
                  <m:mcPr>
                    <m:mcJc m:val="right"/>
                    <m:count m:val="1"/>
                  </m:mcPr>
                </m:mc>
                <m:mc>
                  <m:mcPr>
                    <m:mcJc m:val="left"/>
                    <m:count m:val="1"/>
                  </m:mcPr>
                </m:mc>
              </m:mcs>
            </m:mPr>
            <m:mr>
              <m:e>
                <m:r>
                  <m:t>1</m:t>
                </m:r>
              </m:e>
              <m:e>
                <m:r>
                  <m:rPr>
                    <m:sty m:val="p"/>
                  </m:rPr>
                  <m:t>:</m:t>
                </m:r>
                <m:sSub>
                  <m:e>
                    <m:r>
                      <m:t>h</m:t>
                    </m:r>
                  </m:e>
                  <m:sub>
                    <m:r>
                      <m:t>2</m:t>
                    </m:r>
                  </m:sub>
                </m:sSub>
                <m:r>
                  <m:rPr>
                    <m:sty m:val="p"/>
                  </m:rPr>
                  <m:t>≻</m:t>
                </m:r>
                <m:sSub>
                  <m:e>
                    <m:r>
                      <m:t>h</m:t>
                    </m:r>
                  </m:e>
                  <m:sub>
                    <m:r>
                      <m:t>3</m:t>
                    </m:r>
                  </m:sub>
                </m:sSub>
                <m:r>
                  <m:rPr>
                    <m:sty m:val="p"/>
                  </m:rPr>
                  <m:t>≻</m:t>
                </m:r>
                <m:sSub>
                  <m:e>
                    <m:r>
                      <m:t>h</m:t>
                    </m:r>
                  </m:e>
                  <m:sub>
                    <m:r>
                      <m:t>1</m:t>
                    </m:r>
                  </m:sub>
                </m:sSub>
                <m:r>
                  <m:rPr>
                    <m:sty m:val="p"/>
                  </m:rPr>
                  <m:t>,</m:t>
                </m:r>
              </m:e>
            </m:mr>
            <m:mr>
              <m:e>
                <m:r>
                  <m:t>2</m:t>
                </m:r>
              </m:e>
              <m:e>
                <m:r>
                  <m:rPr>
                    <m:sty m:val="p"/>
                  </m:rPr>
                  <m:t>:</m:t>
                </m:r>
                <m:sSub>
                  <m:e>
                    <m:r>
                      <m:t>h</m:t>
                    </m:r>
                  </m:e>
                  <m:sub>
                    <m:r>
                      <m:t>1</m:t>
                    </m:r>
                  </m:sub>
                </m:sSub>
                <m:r>
                  <m:rPr>
                    <m:sty m:val="p"/>
                  </m:rPr>
                  <m:t>≻</m:t>
                </m:r>
                <m:sSub>
                  <m:e>
                    <m:r>
                      <m:t>h</m:t>
                    </m:r>
                  </m:e>
                  <m:sub>
                    <m:r>
                      <m:t>2</m:t>
                    </m:r>
                  </m:sub>
                </m:sSub>
                <m:r>
                  <m:rPr>
                    <m:sty m:val="p"/>
                  </m:rPr>
                  <m:t>≻</m:t>
                </m:r>
                <m:sSub>
                  <m:e>
                    <m:r>
                      <m:t>h</m:t>
                    </m:r>
                  </m:e>
                  <m:sub>
                    <m:r>
                      <m:t>3</m:t>
                    </m:r>
                  </m:sub>
                </m:sSub>
                <m:r>
                  <m:rPr>
                    <m:sty m:val="p"/>
                  </m:rPr>
                  <m:t>,</m:t>
                </m:r>
              </m:e>
            </m:mr>
            <m:mr>
              <m:e>
                <m:r>
                  <m:t>3</m:t>
                </m:r>
              </m:e>
              <m:e>
                <m:r>
                  <m:rPr>
                    <m:sty m:val="p"/>
                  </m:rPr>
                  <m:t>:</m:t>
                </m:r>
                <m:sSub>
                  <m:e>
                    <m:r>
                      <m:t>h</m:t>
                    </m:r>
                  </m:e>
                  <m:sub>
                    <m:r>
                      <m:t>1</m:t>
                    </m:r>
                  </m:sub>
                </m:sSub>
                <m:r>
                  <m:rPr>
                    <m:sty m:val="p"/>
                  </m:rPr>
                  <m:t>≻</m:t>
                </m:r>
                <m:sSub>
                  <m:e>
                    <m:r>
                      <m:t>h</m:t>
                    </m:r>
                  </m:e>
                  <m:sub>
                    <m:r>
                      <m:t>2</m:t>
                    </m:r>
                  </m:sub>
                </m:sSub>
                <m:r>
                  <m:rPr>
                    <m:sty m:val="p"/>
                  </m:rPr>
                  <m:t>≻</m:t>
                </m:r>
                <m:sSub>
                  <m:e>
                    <m:r>
                      <m:t>h</m:t>
                    </m:r>
                  </m:e>
                  <m:sub>
                    <m:r>
                      <m:t>3</m:t>
                    </m:r>
                  </m:sub>
                </m:sSub>
                <m:r>
                  <m:rPr>
                    <m:sty m:val="p"/>
                  </m:rPr>
                  <m:t>.</m:t>
                </m:r>
              </m:e>
            </m:mr>
          </m:m>
        </m:oMath>
      </m:oMathPara>
    </w:p>
    <w:p>
      <w:pPr>
        <w:pStyle w:val="FirstParagraph"/>
      </w:pPr>
      <w:r>
        <w:rPr>
          <w:rFonts w:hint="eastAsia"/>
        </w:rPr>
        <w:t xml:space="preserve">考虑配置</w:t>
      </w:r>
      <w:r>
        <w:t xml:space="preserve"> </w:t>
      </w:r>
      <m:oMath>
        <m:r>
          <m:t>μ</m:t>
        </m:r>
        <m:r>
          <m:rPr>
            <m:sty m:val="p"/>
          </m:rPr>
          <m:t>=</m:t>
        </m:r>
        <m:d>
          <m:dPr>
            <m:begChr m:val="("/>
            <m:sepChr m:val=""/>
            <m:endChr m:val=")"/>
            <m:grow/>
          </m:dPr>
          <m:e>
            <m:sSub>
              <m:e>
                <m:r>
                  <m:t>h</m:t>
                </m:r>
              </m:e>
              <m:sub>
                <m:r>
                  <m:t>2</m:t>
                </m:r>
              </m:sub>
            </m:sSub>
            <m:r>
              <m:rPr>
                <m:sty m:val="p"/>
              </m:rPr>
              <m:t>,</m:t>
            </m:r>
            <m:sSub>
              <m:e>
                <m:r>
                  <m:t>h</m:t>
                </m:r>
              </m:e>
              <m:sub>
                <m:r>
                  <m:t>1</m:t>
                </m:r>
              </m:sub>
            </m:sSub>
            <m:r>
              <m:rPr>
                <m:sty m:val="p"/>
              </m:rPr>
              <m:t>,</m:t>
            </m:r>
            <m:sSub>
              <m:e>
                <m:r>
                  <m:t>h</m:t>
                </m:r>
              </m:e>
              <m:sub>
                <m:r>
                  <m:t>3</m:t>
                </m:r>
              </m:sub>
            </m:sSub>
          </m:e>
        </m:d>
      </m:oMath>
      <w:r>
        <w:rPr>
          <w:rFonts w:hint="eastAsia"/>
        </w:rPr>
        <w:t xml:space="preserve">，即</w:t>
      </w:r>
      <w:r>
        <w:t xml:space="preserve"> 1 </w:t>
      </w:r>
      <w:r>
        <w:rPr>
          <w:rFonts w:hint="eastAsia"/>
        </w:rPr>
        <w:t xml:space="preserve">得</w:t>
      </w:r>
      <w:r>
        <w:t xml:space="preserve"> </w:t>
      </w:r>
      <m:oMath>
        <m:sSub>
          <m:e>
            <m:r>
              <m:t>h</m:t>
            </m:r>
          </m:e>
          <m:sub>
            <m:r>
              <m:t>2</m:t>
            </m:r>
          </m:sub>
        </m:sSub>
      </m:oMath>
      <w:r>
        <w:rPr>
          <w:rFonts w:hint="eastAsia"/>
        </w:rPr>
        <w:t xml:space="preserve">，2</w:t>
      </w:r>
      <w:r>
        <w:t xml:space="preserve"> </w:t>
      </w:r>
      <w:r>
        <w:rPr>
          <w:rFonts w:hint="eastAsia"/>
        </w:rPr>
        <w:t xml:space="preserve">得</w:t>
      </w:r>
      <w:r>
        <w:t xml:space="preserve"> </w:t>
      </w:r>
      <m:oMath>
        <m:sSub>
          <m:e>
            <m:r>
              <m:t>h</m:t>
            </m:r>
          </m:e>
          <m:sub>
            <m:r>
              <m:t>1</m:t>
            </m:r>
          </m:sub>
        </m:sSub>
      </m:oMath>
      <w:r>
        <w:rPr>
          <w:rFonts w:hint="eastAsia"/>
        </w:rPr>
        <w:t xml:space="preserve">，3</w:t>
      </w:r>
      <w:r>
        <w:t xml:space="preserve"> </w:t>
      </w:r>
      <w:r>
        <w:rPr>
          <w:rFonts w:hint="eastAsia"/>
        </w:rPr>
        <w:t xml:space="preserve">得</w:t>
      </w:r>
      <w:r>
        <w:t xml:space="preserve"> </w:t>
      </w:r>
      <m:oMath>
        <m:sSub>
          <m:e>
            <m:r>
              <m:t>h</m:t>
            </m:r>
          </m:e>
          <m:sub>
            <m:r>
              <m:t>3</m:t>
            </m:r>
          </m:sub>
        </m:sSub>
      </m:oMath>
      <w:r>
        <w:rPr>
          <w:rFonts w:hint="eastAsia"/>
        </w:rPr>
        <w:t xml:space="preserve">。验证其是否在核中。</w:t>
      </w:r>
    </w:p>
    <w:p>
      <w:pPr>
        <w:pStyle w:val="Compact"/>
        <w:numPr>
          <w:ilvl w:val="0"/>
          <w:numId w:val="1090"/>
        </w:numPr>
      </w:pPr>
      <w:r>
        <w:rPr>
          <w:rFonts w:hint="eastAsia"/>
          <w:b/>
          <w:bCs/>
        </w:rPr>
        <w:t xml:space="preserve">个体理性</w:t>
      </w:r>
      <w:r>
        <w:rPr>
          <w:rFonts w:hint="eastAsia"/>
        </w:rPr>
        <w:t xml:space="preserve">：</w:t>
      </w:r>
      <m:oMath>
        <m:r>
          <m:t>μ</m:t>
        </m:r>
        <m:d>
          <m:dPr>
            <m:begChr m:val="("/>
            <m:sepChr m:val=""/>
            <m:endChr m:val=")"/>
            <m:grow/>
          </m:dPr>
          <m:e>
            <m:r>
              <m:t>1</m:t>
            </m:r>
          </m:e>
        </m:d>
        <m:r>
          <m:rPr>
            <m:sty m:val="p"/>
          </m:rPr>
          <m:t>=</m:t>
        </m:r>
        <m:sSub>
          <m:e>
            <m:r>
              <m:t>h</m:t>
            </m:r>
          </m:e>
          <m:sub>
            <m:r>
              <m:t>2</m:t>
            </m:r>
          </m:sub>
        </m:sSub>
        <m:sSub>
          <m:e>
            <m:r>
              <m:rPr>
                <m:sty m:val="p"/>
              </m:rPr>
              <m:t>≻</m:t>
            </m:r>
          </m:e>
          <m:sub>
            <m:r>
              <m:t>1</m:t>
            </m:r>
          </m:sub>
        </m:sSub>
        <m:sSub>
          <m:e>
            <m:r>
              <m:t>h</m:t>
            </m:r>
          </m:e>
          <m:sub>
            <m:r>
              <m:t>1</m:t>
            </m:r>
          </m:sub>
        </m:sSub>
      </m:oMath>
      <w:r>
        <w:rPr>
          <w:rFonts w:hint="eastAsia"/>
        </w:rPr>
        <w:t xml:space="preserve">，</w:t>
      </w:r>
      <m:oMath>
        <m:r>
          <m:t>μ</m:t>
        </m:r>
        <m:d>
          <m:dPr>
            <m:begChr m:val="("/>
            <m:sepChr m:val=""/>
            <m:endChr m:val=")"/>
            <m:grow/>
          </m:dPr>
          <m:e>
            <m:r>
              <m:t>2</m:t>
            </m:r>
          </m:e>
        </m:d>
        <m:r>
          <m:rPr>
            <m:sty m:val="p"/>
          </m:rPr>
          <m:t>=</m:t>
        </m:r>
        <m:sSub>
          <m:e>
            <m:r>
              <m:t>h</m:t>
            </m:r>
          </m:e>
          <m:sub>
            <m:r>
              <m:t>1</m:t>
            </m:r>
          </m:sub>
        </m:sSub>
        <m:sSub>
          <m:e>
            <m:r>
              <m:rPr>
                <m:sty m:val="p"/>
              </m:rPr>
              <m:t>≻</m:t>
            </m:r>
          </m:e>
          <m:sub>
            <m:r>
              <m:t>2</m:t>
            </m:r>
          </m:sub>
        </m:sSub>
        <m:sSub>
          <m:e>
            <m:r>
              <m:t>h</m:t>
            </m:r>
          </m:e>
          <m:sub>
            <m:r>
              <m:t>2</m:t>
            </m:r>
          </m:sub>
        </m:sSub>
      </m:oMath>
      <w:r>
        <w:rPr>
          <w:rFonts w:hint="eastAsia"/>
        </w:rPr>
        <w:t xml:space="preserve">，</w:t>
      </w:r>
      <m:oMath>
        <m:r>
          <m:t>μ</m:t>
        </m:r>
        <m:d>
          <m:dPr>
            <m:begChr m:val="("/>
            <m:sepChr m:val=""/>
            <m:endChr m:val=")"/>
            <m:grow/>
          </m:dPr>
          <m:e>
            <m:r>
              <m:t>3</m:t>
            </m:r>
          </m:e>
        </m:d>
        <m:r>
          <m:rPr>
            <m:sty m:val="p"/>
          </m:rPr>
          <m:t>=</m:t>
        </m:r>
        <m:sSub>
          <m:e>
            <m:r>
              <m:t>h</m:t>
            </m:r>
          </m:e>
          <m:sub>
            <m:r>
              <m:t>3</m:t>
            </m:r>
          </m:sub>
        </m:sSub>
        <m:sSub>
          <m:e>
            <m:r>
              <m:rPr>
                <m:sty m:val="p"/>
              </m:rPr>
              <m:t>∼</m:t>
            </m:r>
          </m:e>
          <m:sub>
            <m:r>
              <m:t>3</m:t>
            </m:r>
          </m:sub>
        </m:sSub>
        <m:sSub>
          <m:e>
            <m:r>
              <m:t>h</m:t>
            </m:r>
          </m:e>
          <m:sub>
            <m:r>
              <m:t>3</m:t>
            </m:r>
          </m:sub>
        </m:sSub>
      </m:oMath>
      <w:r>
        <w:rPr>
          <w:rFonts w:hint="eastAsia"/>
        </w:rPr>
        <w:t xml:space="preserve">。满足</w:t>
      </w:r>
      <w:r>
        <w:t xml:space="preserve"> (10.1)。</w:t>
      </w:r>
    </w:p>
    <w:p>
      <w:pPr>
        <w:pStyle w:val="Compact"/>
        <w:numPr>
          <w:ilvl w:val="0"/>
          <w:numId w:val="1090"/>
        </w:numPr>
      </w:pPr>
      <w:r>
        <w:rPr>
          <w:rFonts w:hint="eastAsia"/>
          <w:b/>
          <w:bCs/>
        </w:rPr>
        <w:t xml:space="preserve">阻塞联盟分析</w:t>
      </w:r>
      <w:r>
        <w:rPr>
          <w:rFonts w:hint="eastAsia"/>
        </w:rPr>
        <w:t xml:space="preserve">：</w:t>
      </w:r>
    </w:p>
    <w:p>
      <w:pPr>
        <w:pStyle w:val="Compact"/>
        <w:numPr>
          <w:ilvl w:val="0"/>
          <w:numId w:val="1090"/>
        </w:numPr>
      </w:pPr>
      <w:r>
        <w:rPr>
          <w:rFonts w:hint="eastAsia"/>
        </w:rPr>
        <w:t xml:space="preserve">单点联盟已由</w:t>
      </w:r>
      <w:r>
        <w:t xml:space="preserve"> IR </w:t>
      </w:r>
      <w:r>
        <w:rPr>
          <w:rFonts w:hint="eastAsia"/>
        </w:rPr>
        <w:t xml:space="preserve">满足不阻塞，不构成阻塞。</w:t>
      </w:r>
    </w:p>
    <w:p>
      <w:pPr>
        <w:pStyle w:val="Compact"/>
        <w:numPr>
          <w:ilvl w:val="0"/>
          <w:numId w:val="1090"/>
        </w:numPr>
      </w:pPr>
      <w:r>
        <w:rPr>
          <w:rFonts w:hint="eastAsia"/>
        </w:rPr>
        <w:t xml:space="preserve">联盟</w:t>
      </w:r>
      <w:r>
        <w:t xml:space="preserve"> </w:t>
      </w:r>
      <m:oMath>
        <m:r>
          <m:rPr>
            <m:sty m:val="p"/>
          </m:rPr>
          <m:t>{</m:t>
        </m:r>
        <m:r>
          <m:t>1</m:t>
        </m:r>
        <m:r>
          <m:rPr>
            <m:sty m:val="p"/>
          </m:rPr>
          <m:t>,</m:t>
        </m:r>
        <m:r>
          <m:t>2</m:t>
        </m:r>
        <m:r>
          <m:rPr>
            <m:sty m:val="p"/>
          </m:rPr>
          <m:t>}</m:t>
        </m:r>
      </m:oMath>
      <w:r>
        <w:rPr>
          <w:rFonts w:hint="eastAsia"/>
        </w:rPr>
        <w:t xml:space="preserve">：禀赋为</w:t>
      </w:r>
      <w:r>
        <w:t xml:space="preserve"> </w:t>
      </w:r>
      <m:oMath>
        <m:r>
          <m:rPr>
            <m:sty m:val="p"/>
          </m:rPr>
          <m:t>{</m:t>
        </m:r>
        <m:sSub>
          <m:e>
            <m:r>
              <m:t>h</m:t>
            </m:r>
          </m:e>
          <m:sub>
            <m:r>
              <m:t>1</m:t>
            </m:r>
          </m:sub>
        </m:sSub>
        <m:r>
          <m:rPr>
            <m:sty m:val="p"/>
          </m:rPr>
          <m:t>,</m:t>
        </m:r>
        <m:sSub>
          <m:e>
            <m:r>
              <m:t>h</m:t>
            </m:r>
          </m:e>
          <m:sub>
            <m:r>
              <m:t>2</m:t>
            </m:r>
          </m:sub>
        </m:sSub>
        <m:r>
          <m:rPr>
            <m:sty m:val="p"/>
          </m:rPr>
          <m:t>}</m:t>
        </m:r>
      </m:oMath>
      <w:r>
        <w:rPr>
          <w:rFonts w:hint="eastAsia"/>
        </w:rPr>
        <w:t xml:space="preserve">。可能的内部分配有</w:t>
      </w:r>
      <w:r>
        <w:t xml:space="preserve"> </w:t>
      </w:r>
      <m:oMath>
        <m:d>
          <m:dPr>
            <m:begChr m:val="("/>
            <m:sepChr m:val=""/>
            <m:endChr m:val=")"/>
            <m:grow/>
          </m:dPr>
          <m:e>
            <m:sSub>
              <m:e>
                <m:r>
                  <m:t>h</m:t>
                </m:r>
              </m:e>
              <m:sub>
                <m:r>
                  <m:t>1</m:t>
                </m:r>
              </m:sub>
            </m:sSub>
            <m:r>
              <m:rPr>
                <m:sty m:val="p"/>
              </m:rPr>
              <m:t>,</m:t>
            </m:r>
            <m:sSub>
              <m:e>
                <m:r>
                  <m:t>h</m:t>
                </m:r>
              </m:e>
              <m:sub>
                <m:r>
                  <m:t>2</m:t>
                </m:r>
              </m:sub>
            </m:sSub>
          </m:e>
        </m:d>
      </m:oMath>
      <w:r>
        <w:t xml:space="preserve"> </w:t>
      </w:r>
      <w:r>
        <w:rPr>
          <w:rFonts w:hint="eastAsia"/>
        </w:rPr>
        <w:t xml:space="preserve">和</w:t>
      </w:r>
      <w:r>
        <w:t xml:space="preserve"> </w:t>
      </w:r>
      <m:oMath>
        <m:d>
          <m:dPr>
            <m:begChr m:val="("/>
            <m:sepChr m:val=""/>
            <m:endChr m:val=")"/>
            <m:grow/>
          </m:dPr>
          <m:e>
            <m:sSub>
              <m:e>
                <m:r>
                  <m:t>h</m:t>
                </m:r>
              </m:e>
              <m:sub>
                <m:r>
                  <m:t>2</m:t>
                </m:r>
              </m:sub>
            </m:sSub>
            <m:r>
              <m:rPr>
                <m:sty m:val="p"/>
              </m:rPr>
              <m:t>,</m:t>
            </m:r>
            <m:sSub>
              <m:e>
                <m:r>
                  <m:t>h</m:t>
                </m:r>
              </m:e>
              <m:sub>
                <m:r>
                  <m:t>1</m:t>
                </m:r>
              </m:sub>
            </m:sSub>
          </m:e>
        </m:d>
      </m:oMath>
      <w:r>
        <w:rPr>
          <w:rFonts w:hint="eastAsia"/>
        </w:rPr>
        <w:t xml:space="preserve">。后者即</w:t>
      </w:r>
      <w:r>
        <w:t xml:space="preserve"> </w:t>
      </w:r>
      <m:oMath>
        <m:r>
          <m:t>μ</m:t>
        </m:r>
      </m:oMath>
      <w:r>
        <w:t xml:space="preserve"> </w:t>
      </w:r>
      <w:r>
        <w:rPr>
          <w:rFonts w:hint="eastAsia"/>
        </w:rPr>
        <w:t xml:space="preserve">对</w:t>
      </w:r>
      <w:r>
        <w:t xml:space="preserve"> 1,2 </w:t>
      </w:r>
      <w:r>
        <w:rPr>
          <w:rFonts w:hint="eastAsia"/>
        </w:rPr>
        <w:t xml:space="preserve">的分配，任何分配都无法使两人都不差于</w:t>
      </w:r>
      <w:r>
        <w:t xml:space="preserve"> </w:t>
      </w:r>
      <m:oMath>
        <m:r>
          <m:t>μ</m:t>
        </m:r>
      </m:oMath>
      <w:r>
        <w:t xml:space="preserve"> </w:t>
      </w:r>
      <w:r>
        <w:rPr>
          <w:rFonts w:hint="eastAsia"/>
        </w:rPr>
        <w:t xml:space="preserve">且有人严格变好。因此不能阻塞。</w:t>
      </w:r>
    </w:p>
    <w:p>
      <w:pPr>
        <w:pStyle w:val="Compact"/>
        <w:numPr>
          <w:ilvl w:val="0"/>
          <w:numId w:val="1090"/>
        </w:numPr>
      </w:pPr>
      <w:r>
        <w:rPr>
          <w:rFonts w:hint="eastAsia"/>
        </w:rPr>
        <w:t xml:space="preserve">联盟</w:t>
      </w:r>
      <w:r>
        <w:t xml:space="preserve"> </w:t>
      </w:r>
      <m:oMath>
        <m:r>
          <m:rPr>
            <m:sty m:val="p"/>
          </m:rPr>
          <m:t>{</m:t>
        </m:r>
        <m:r>
          <m:t>1</m:t>
        </m:r>
        <m:r>
          <m:rPr>
            <m:sty m:val="p"/>
          </m:rPr>
          <m:t>,</m:t>
        </m:r>
        <m:r>
          <m:t>3</m:t>
        </m:r>
        <m:r>
          <m:rPr>
            <m:sty m:val="p"/>
          </m:rPr>
          <m:t>}</m:t>
        </m:r>
      </m:oMath>
      <w:r>
        <w:rPr>
          <w:rFonts w:hint="eastAsia"/>
        </w:rPr>
        <w:t xml:space="preserve">：禀赋</w:t>
      </w:r>
      <w:r>
        <w:t xml:space="preserve"> </w:t>
      </w:r>
      <m:oMath>
        <m:r>
          <m:rPr>
            <m:sty m:val="p"/>
          </m:rPr>
          <m:t>{</m:t>
        </m:r>
        <m:sSub>
          <m:e>
            <m:r>
              <m:t>h</m:t>
            </m:r>
          </m:e>
          <m:sub>
            <m:r>
              <m:t>1</m:t>
            </m:r>
          </m:sub>
        </m:sSub>
        <m:r>
          <m:rPr>
            <m:sty m:val="p"/>
          </m:rPr>
          <m:t>,</m:t>
        </m:r>
        <m:sSub>
          <m:e>
            <m:r>
              <m:t>h</m:t>
            </m:r>
          </m:e>
          <m:sub>
            <m:r>
              <m:t>3</m:t>
            </m:r>
          </m:sub>
        </m:sSub>
        <m:r>
          <m:rPr>
            <m:sty m:val="p"/>
          </m:rPr>
          <m:t>}</m:t>
        </m:r>
      </m:oMath>
      <w:r>
        <w:rPr>
          <w:rFonts w:hint="eastAsia"/>
        </w:rPr>
        <w:t xml:space="preserve">。最佳分配是</w:t>
      </w:r>
      <w:r>
        <w:t xml:space="preserve"> 1 </w:t>
      </w:r>
      <w:r>
        <w:rPr>
          <w:rFonts w:hint="eastAsia"/>
        </w:rPr>
        <w:t xml:space="preserve">得</w:t>
      </w:r>
      <w:r>
        <w:t xml:space="preserve"> </w:t>
      </w:r>
      <m:oMath>
        <m:sSub>
          <m:e>
            <m:r>
              <m:t>h</m:t>
            </m:r>
          </m:e>
          <m:sub>
            <m:r>
              <m:t>3</m:t>
            </m:r>
          </m:sub>
        </m:sSub>
      </m:oMath>
      <w:r>
        <w:t xml:space="preserve">、3 </w:t>
      </w:r>
      <w:r>
        <w:rPr>
          <w:rFonts w:hint="eastAsia"/>
        </w:rPr>
        <w:t xml:space="preserve">得</w:t>
      </w:r>
      <w:r>
        <w:t xml:space="preserve"> </w:t>
      </w:r>
      <m:oMath>
        <m:sSub>
          <m:e>
            <m:r>
              <m:t>h</m:t>
            </m:r>
          </m:e>
          <m:sub>
            <m:r>
              <m:t>1</m:t>
            </m:r>
          </m:sub>
        </m:sSub>
      </m:oMath>
      <w:r>
        <w:rPr>
          <w:rFonts w:hint="eastAsia"/>
        </w:rPr>
        <w:t xml:space="preserve">。此时</w:t>
      </w:r>
      <w:r>
        <w:t xml:space="preserve"> 1 </w:t>
      </w:r>
      <w:r>
        <w:rPr>
          <w:rFonts w:hint="eastAsia"/>
        </w:rPr>
        <w:t xml:space="preserve">保持</w:t>
      </w:r>
      <w:r>
        <w:t xml:space="preserve"> </w:t>
      </w:r>
      <m:oMath>
        <m:sSub>
          <m:e>
            <m:r>
              <m:t>h</m:t>
            </m:r>
          </m:e>
          <m:sub>
            <m:r>
              <m:t>3</m:t>
            </m:r>
          </m:sub>
        </m:sSub>
      </m:oMath>
      <w:r>
        <w:rPr>
          <w:rFonts w:hint="eastAsia"/>
        </w:rPr>
        <w:t xml:space="preserve">？注意</w:t>
      </w:r>
      <w:r>
        <w:t xml:space="preserve"> 1 </w:t>
      </w:r>
      <w:r>
        <w:rPr>
          <w:rFonts w:hint="eastAsia"/>
        </w:rPr>
        <w:t xml:space="preserve">在</w:t>
      </w:r>
      <w:r>
        <w:t xml:space="preserve"> </w:t>
      </w:r>
      <m:oMath>
        <m:r>
          <m:t>μ</m:t>
        </m:r>
      </m:oMath>
      <w:r>
        <w:t xml:space="preserve"> </w:t>
      </w:r>
      <w:r>
        <w:rPr>
          <w:rFonts w:hint="eastAsia"/>
        </w:rPr>
        <w:t xml:space="preserve">下已有</w:t>
      </w:r>
      <w:r>
        <w:t xml:space="preserve"> </w:t>
      </w:r>
      <m:oMath>
        <m:sSub>
          <m:e>
            <m:r>
              <m:t>h</m:t>
            </m:r>
          </m:e>
          <m:sub>
            <m:r>
              <m:t>2</m:t>
            </m:r>
          </m:sub>
        </m:sSub>
        <m:sSub>
          <m:e>
            <m:r>
              <m:rPr>
                <m:sty m:val="p"/>
              </m:rPr>
              <m:t>≻</m:t>
            </m:r>
          </m:e>
          <m:sub>
            <m:r>
              <m:t>1</m:t>
            </m:r>
          </m:sub>
        </m:sSub>
        <m:sSub>
          <m:e>
            <m:r>
              <m:t>h</m:t>
            </m:r>
          </m:e>
          <m:sub>
            <m:r>
              <m:t>3</m:t>
            </m:r>
          </m:sub>
        </m:sSub>
      </m:oMath>
      <w:r>
        <w:rPr>
          <w:rFonts w:hint="eastAsia"/>
        </w:rPr>
        <w:t xml:space="preserve">，若分配</w:t>
      </w:r>
      <w:r>
        <w:t xml:space="preserve"> </w:t>
      </w:r>
      <m:oMath>
        <m:sSub>
          <m:e>
            <m:r>
              <m:t>h</m:t>
            </m:r>
          </m:e>
          <m:sub>
            <m:r>
              <m:t>3</m:t>
            </m:r>
          </m:sub>
        </m:sSub>
      </m:oMath>
      <w:r>
        <w:t xml:space="preserve"> </w:t>
      </w:r>
      <w:r>
        <w:rPr>
          <w:rFonts w:hint="eastAsia"/>
        </w:rPr>
        <w:t xml:space="preserve">则</w:t>
      </w:r>
      <w:r>
        <w:t xml:space="preserve"> 1 </w:t>
      </w:r>
      <w:r>
        <w:rPr>
          <w:rFonts w:hint="eastAsia"/>
        </w:rPr>
        <w:t xml:space="preserve">变差。尝试</w:t>
      </w:r>
      <w:r>
        <w:t xml:space="preserve"> </w:t>
      </w:r>
      <m:oMath>
        <m:sSub>
          <m:e>
            <m:r>
              <m:t>h</m:t>
            </m:r>
          </m:e>
          <m:sub>
            <m:r>
              <m:t>1</m:t>
            </m:r>
          </m:sub>
        </m:sSub>
      </m:oMath>
      <w:r>
        <w:t xml:space="preserve"> </w:t>
      </w:r>
      <w:r>
        <w:rPr>
          <w:rFonts w:hint="eastAsia"/>
        </w:rPr>
        <w:t xml:space="preserve">给</w:t>
      </w:r>
      <w:r>
        <w:t xml:space="preserve"> </w:t>
      </w:r>
      <w:r>
        <w:rPr>
          <w:rFonts w:hint="eastAsia"/>
        </w:rPr>
        <w:t xml:space="preserve">1，</w:t>
      </w:r>
      <m:oMath>
        <m:sSub>
          <m:e>
            <m:r>
              <m:t>h</m:t>
            </m:r>
          </m:e>
          <m:sub>
            <m:r>
              <m:t>3</m:t>
            </m:r>
          </m:sub>
        </m:sSub>
      </m:oMath>
      <w:r>
        <w:t xml:space="preserve"> </w:t>
      </w:r>
      <w:r>
        <w:rPr>
          <w:rFonts w:hint="eastAsia"/>
        </w:rPr>
        <w:t xml:space="preserve">给</w:t>
      </w:r>
      <w:r>
        <w:t xml:space="preserve"> </w:t>
      </w:r>
      <w:r>
        <w:rPr>
          <w:rFonts w:hint="eastAsia"/>
        </w:rPr>
        <w:t xml:space="preserve">3：1</w:t>
      </w:r>
      <w:r>
        <w:t xml:space="preserve"> </w:t>
      </w:r>
      <w:r>
        <w:rPr>
          <w:rFonts w:hint="eastAsia"/>
        </w:rPr>
        <w:t xml:space="preserve">得</w:t>
      </w:r>
      <w:r>
        <w:t xml:space="preserve"> </w:t>
      </w:r>
      <m:oMath>
        <m:sSub>
          <m:e>
            <m:r>
              <m:t>h</m:t>
            </m:r>
          </m:e>
          <m:sub>
            <m:r>
              <m:t>1</m:t>
            </m:r>
          </m:sub>
        </m:sSub>
      </m:oMath>
      <w:r>
        <w:t xml:space="preserve"> </w:t>
      </w:r>
      <w:r>
        <w:rPr>
          <w:rFonts w:hint="eastAsia"/>
        </w:rPr>
        <w:t xml:space="preserve">差于</w:t>
      </w:r>
      <w:r>
        <w:t xml:space="preserve"> </w:t>
      </w:r>
      <m:oMath>
        <m:sSub>
          <m:e>
            <m:r>
              <m:t>h</m:t>
            </m:r>
          </m:e>
          <m:sub>
            <m:r>
              <m:t>2</m:t>
            </m:r>
          </m:sub>
        </m:sSub>
      </m:oMath>
      <w:r>
        <w:rPr>
          <w:rFonts w:hint="eastAsia"/>
        </w:rPr>
        <w:t xml:space="preserve">；3</w:t>
      </w:r>
      <w:r>
        <w:t xml:space="preserve"> </w:t>
      </w:r>
      <w:r>
        <w:rPr>
          <w:rFonts w:hint="eastAsia"/>
        </w:rPr>
        <w:t xml:space="preserve">得</w:t>
      </w:r>
      <w:r>
        <w:t xml:space="preserve"> </w:t>
      </w:r>
      <m:oMath>
        <m:sSub>
          <m:e>
            <m:r>
              <m:t>h</m:t>
            </m:r>
          </m:e>
          <m:sub>
            <m:r>
              <m:t>3</m:t>
            </m:r>
          </m:sub>
        </m:sSub>
      </m:oMath>
      <w:r>
        <w:t xml:space="preserve"> </w:t>
      </w:r>
      <w:r>
        <w:rPr>
          <w:rFonts w:hint="eastAsia"/>
        </w:rPr>
        <w:t xml:space="preserve">差于</w:t>
      </w:r>
      <w:r>
        <w:t xml:space="preserve"> </w:t>
      </w:r>
      <m:oMath>
        <m:sSub>
          <m:e>
            <m:r>
              <m:t>h</m:t>
            </m:r>
          </m:e>
          <m:sub>
            <m:r>
              <m:t>3</m:t>
            </m:r>
          </m:sub>
        </m:sSub>
      </m:oMath>
      <w:r>
        <w:rPr>
          <w:rFonts w:hint="eastAsia"/>
        </w:rPr>
        <w:t xml:space="preserve">（持平）。因此无法达成全员不差且至少一人严格改善。</w:t>
      </w:r>
    </w:p>
    <w:p>
      <w:pPr>
        <w:pStyle w:val="Compact"/>
        <w:numPr>
          <w:ilvl w:val="0"/>
          <w:numId w:val="1090"/>
        </w:numPr>
      </w:pPr>
      <w:r>
        <w:rPr>
          <w:rFonts w:hint="eastAsia"/>
        </w:rPr>
        <w:t xml:space="preserve">联盟</w:t>
      </w:r>
      <w:r>
        <w:t xml:space="preserve"> </w:t>
      </w:r>
      <m:oMath>
        <m:r>
          <m:rPr>
            <m:sty m:val="p"/>
          </m:rPr>
          <m:t>{</m:t>
        </m:r>
        <m:r>
          <m:t>2</m:t>
        </m:r>
        <m:r>
          <m:rPr>
            <m:sty m:val="p"/>
          </m:rPr>
          <m:t>,</m:t>
        </m:r>
        <m:r>
          <m:t>3</m:t>
        </m:r>
        <m:r>
          <m:rPr>
            <m:sty m:val="p"/>
          </m:rPr>
          <m:t>}</m:t>
        </m:r>
      </m:oMath>
      <w:r>
        <w:rPr>
          <w:rFonts w:hint="eastAsia"/>
        </w:rPr>
        <w:t xml:space="preserve">：禀赋</w:t>
      </w:r>
      <w:r>
        <w:t xml:space="preserve"> </w:t>
      </w:r>
      <m:oMath>
        <m:r>
          <m:rPr>
            <m:sty m:val="p"/>
          </m:rPr>
          <m:t>{</m:t>
        </m:r>
        <m:sSub>
          <m:e>
            <m:r>
              <m:t>h</m:t>
            </m:r>
          </m:e>
          <m:sub>
            <m:r>
              <m:t>2</m:t>
            </m:r>
          </m:sub>
        </m:sSub>
        <m:r>
          <m:rPr>
            <m:sty m:val="p"/>
          </m:rPr>
          <m:t>,</m:t>
        </m:r>
        <m:sSub>
          <m:e>
            <m:r>
              <m:t>h</m:t>
            </m:r>
          </m:e>
          <m:sub>
            <m:r>
              <m:t>3</m:t>
            </m:r>
          </m:sub>
        </m:sSub>
        <m:r>
          <m:rPr>
            <m:sty m:val="p"/>
          </m:rPr>
          <m:t>}</m:t>
        </m:r>
      </m:oMath>
      <w:r>
        <w:t xml:space="preserve">。2 </w:t>
      </w:r>
      <w:r>
        <w:rPr>
          <w:rFonts w:hint="eastAsia"/>
        </w:rPr>
        <w:t xml:space="preserve">已获最优</w:t>
      </w:r>
      <w:r>
        <w:t xml:space="preserve"> </w:t>
      </w:r>
      <m:oMath>
        <m:sSub>
          <m:e>
            <m:r>
              <m:t>h</m:t>
            </m:r>
          </m:e>
          <m:sub>
            <m:r>
              <m:t>1</m:t>
            </m:r>
          </m:sub>
        </m:sSub>
      </m:oMath>
      <w:r>
        <w:rPr>
          <w:rFonts w:hint="eastAsia"/>
        </w:rPr>
        <w:t xml:space="preserve">，因此任何再分配都会使</w:t>
      </w:r>
      <w:r>
        <w:t xml:space="preserve"> 2 </w:t>
      </w:r>
      <w:r>
        <w:rPr>
          <w:rFonts w:hint="eastAsia"/>
        </w:rPr>
        <w:t xml:space="preserve">变差（</w:t>
      </w:r>
      <m:oMath>
        <m:sSub>
          <m:e>
            <m:r>
              <m:t>h</m:t>
            </m:r>
          </m:e>
          <m:sub>
            <m:r>
              <m:t>2</m:t>
            </m:r>
          </m:sub>
        </m:sSub>
      </m:oMath>
      <w:r>
        <w:t xml:space="preserve"> </w:t>
      </w:r>
      <w:r>
        <w:rPr>
          <w:rFonts w:hint="eastAsia"/>
        </w:rPr>
        <w:t xml:space="preserve">或</w:t>
      </w:r>
      <w:r>
        <w:t xml:space="preserve"> </w:t>
      </w:r>
      <m:oMath>
        <m:sSub>
          <m:e>
            <m:r>
              <m:t>h</m:t>
            </m:r>
          </m:e>
          <m:sub>
            <m:r>
              <m:t>3</m:t>
            </m:r>
          </m:sub>
        </m:sSub>
      </m:oMath>
      <w:r>
        <w:t xml:space="preserve"> </w:t>
      </w:r>
      <w:r>
        <w:rPr>
          <w:rFonts w:hint="eastAsia"/>
        </w:rPr>
        <w:t xml:space="preserve">均</w:t>
      </w:r>
      <w:r>
        <w:t xml:space="preserve"> </w:t>
      </w:r>
      <m:oMath>
        <m:sSub>
          <m:e>
            <m:r>
              <m:rPr>
                <m:sty m:val="p"/>
              </m:rPr>
              <m:t>≺</m:t>
            </m:r>
          </m:e>
          <m:sub>
            <m:r>
              <m:t>2</m:t>
            </m:r>
          </m:sub>
        </m:sSub>
        <m:sSub>
          <m:e>
            <m:r>
              <m:t>h</m:t>
            </m:r>
          </m:e>
          <m:sub>
            <m:r>
              <m:t>1</m:t>
            </m:r>
          </m:sub>
        </m:sSub>
      </m:oMath>
      <w:r>
        <w:rPr>
          <w:rFonts w:hint="eastAsia"/>
        </w:rPr>
        <w:t xml:space="preserve">）。故不构成阻塞。</w:t>
      </w:r>
    </w:p>
    <w:p>
      <w:pPr>
        <w:pStyle w:val="Compact"/>
        <w:numPr>
          <w:ilvl w:val="0"/>
          <w:numId w:val="1090"/>
        </w:numPr>
      </w:pPr>
      <w:r>
        <w:rPr>
          <w:rFonts w:hint="eastAsia"/>
        </w:rPr>
        <w:t xml:space="preserve">大联盟</w:t>
      </w:r>
      <w:r>
        <w:t xml:space="preserve"> </w:t>
      </w:r>
      <m:oMath>
        <m:r>
          <m:t>N</m:t>
        </m:r>
      </m:oMath>
      <w:r>
        <w:rPr>
          <w:rFonts w:hint="eastAsia"/>
        </w:rPr>
        <w:t xml:space="preserve">：禀赋全部房屋。任何不同于</w:t>
      </w:r>
      <w:r>
        <w:t xml:space="preserve"> </w:t>
      </w:r>
      <m:oMath>
        <m:r>
          <m:t>μ</m:t>
        </m:r>
      </m:oMath>
      <w:r>
        <w:t xml:space="preserve"> </w:t>
      </w:r>
      <w:r>
        <w:rPr>
          <w:rFonts w:hint="eastAsia"/>
        </w:rPr>
        <w:t xml:space="preserve">的配置若想阻塞，必须让</w:t>
      </w:r>
      <w:r>
        <w:t xml:space="preserve"> 2 </w:t>
      </w:r>
      <w:r>
        <w:rPr>
          <w:rFonts w:hint="eastAsia"/>
        </w:rPr>
        <w:t xml:space="preserve">至少保持</w:t>
      </w:r>
      <w:r>
        <w:t xml:space="preserve"> </w:t>
      </w:r>
      <m:oMath>
        <m:sSub>
          <m:e>
            <m:r>
              <m:t>h</m:t>
            </m:r>
          </m:e>
          <m:sub>
            <m:r>
              <m:t>1</m:t>
            </m:r>
          </m:sub>
        </m:sSub>
      </m:oMath>
      <w:r>
        <w:rPr>
          <w:rFonts w:hint="eastAsia"/>
        </w:rPr>
        <w:t xml:space="preserve">（否则</w:t>
      </w:r>
      <w:r>
        <w:t xml:space="preserve"> 2 </w:t>
      </w:r>
      <w:r>
        <w:rPr>
          <w:rFonts w:hint="eastAsia"/>
        </w:rPr>
        <w:t xml:space="preserve">变差），而</w:t>
      </w:r>
      <w:r>
        <w:t xml:space="preserve"> 1 </w:t>
      </w:r>
      <w:r>
        <w:rPr>
          <w:rFonts w:hint="eastAsia"/>
        </w:rPr>
        <w:t xml:space="preserve">和</w:t>
      </w:r>
      <w:r>
        <w:t xml:space="preserve"> 3 </w:t>
      </w:r>
      <w:r>
        <w:rPr>
          <w:rFonts w:hint="eastAsia"/>
        </w:rPr>
        <w:t xml:space="preserve">只能分配剩余</w:t>
      </w:r>
      <w:r>
        <w:t xml:space="preserve"> </w:t>
      </w:r>
      <m:oMath>
        <m:r>
          <m:rPr>
            <m:sty m:val="p"/>
          </m:rPr>
          <m:t>{</m:t>
        </m:r>
        <m:sSub>
          <m:e>
            <m:r>
              <m:t>h</m:t>
            </m:r>
          </m:e>
          <m:sub>
            <m:r>
              <m:t>2</m:t>
            </m:r>
          </m:sub>
        </m:sSub>
        <m:r>
          <m:rPr>
            <m:sty m:val="p"/>
          </m:rPr>
          <m:t>,</m:t>
        </m:r>
        <m:sSub>
          <m:e>
            <m:r>
              <m:t>h</m:t>
            </m:r>
          </m:e>
          <m:sub>
            <m:r>
              <m:t>3</m:t>
            </m:r>
          </m:sub>
        </m:sSub>
        <m:r>
          <m:rPr>
            <m:sty m:val="p"/>
          </m:rPr>
          <m:t>}</m:t>
        </m:r>
      </m:oMath>
      <w:r>
        <w:rPr>
          <w:rFonts w:hint="eastAsia"/>
        </w:rPr>
        <w:t xml:space="preserve">。所有此类分配均可使</w:t>
      </w:r>
      <w:r>
        <w:t xml:space="preserve"> 1 </w:t>
      </w:r>
      <w:r>
        <w:rPr>
          <w:rFonts w:hint="eastAsia"/>
        </w:rPr>
        <w:t xml:space="preserve">与</w:t>
      </w:r>
      <w:r>
        <w:t xml:space="preserve"> 3 </w:t>
      </w:r>
      <w:r>
        <w:rPr>
          <w:rFonts w:hint="eastAsia"/>
        </w:rPr>
        <w:t xml:space="preserve">不差于</w:t>
      </w:r>
      <w:r>
        <w:t xml:space="preserve"> </w:t>
      </w:r>
      <m:oMath>
        <m:r>
          <m:t>μ</m:t>
        </m:r>
      </m:oMath>
      <w:r>
        <w:t xml:space="preserve"> </w:t>
      </w:r>
      <w:r>
        <w:rPr>
          <w:rFonts w:hint="eastAsia"/>
        </w:rPr>
        <w:t xml:space="preserve">吗？</w:t>
      </w:r>
      <w:r>
        <w:t xml:space="preserve"> 1 </w:t>
      </w:r>
      <w:r>
        <w:rPr>
          <w:rFonts w:hint="eastAsia"/>
        </w:rPr>
        <w:t xml:space="preserve">已有</w:t>
      </w:r>
      <w:r>
        <w:t xml:space="preserve"> </w:t>
      </w:r>
      <m:oMath>
        <m:sSub>
          <m:e>
            <m:r>
              <m:t>h</m:t>
            </m:r>
          </m:e>
          <m:sub>
            <m:r>
              <m:t>2</m:t>
            </m:r>
          </m:sub>
        </m:sSub>
      </m:oMath>
      <w:r>
        <w:rPr>
          <w:rFonts w:hint="eastAsia"/>
        </w:rPr>
        <w:t xml:space="preserve">（最优），若保持则</w:t>
      </w:r>
      <w:r>
        <w:t xml:space="preserve"> 1 </w:t>
      </w:r>
      <w:r>
        <w:rPr>
          <w:rFonts w:hint="eastAsia"/>
        </w:rPr>
        <w:t xml:space="preserve">不差；3</w:t>
      </w:r>
      <w:r>
        <w:t xml:space="preserve"> </w:t>
      </w:r>
      <w:r>
        <w:rPr>
          <w:rFonts w:hint="eastAsia"/>
        </w:rPr>
        <w:t xml:space="preserve">从</w:t>
      </w:r>
      <w:r>
        <w:t xml:space="preserve"> </w:t>
      </w:r>
      <m:oMath>
        <m:sSub>
          <m:e>
            <m:r>
              <m:t>h</m:t>
            </m:r>
          </m:e>
          <m:sub>
            <m:r>
              <m:t>3</m:t>
            </m:r>
          </m:sub>
        </m:sSub>
      </m:oMath>
      <w:r>
        <w:t xml:space="preserve"> </w:t>
      </w:r>
      <w:r>
        <w:rPr>
          <w:rFonts w:hint="eastAsia"/>
        </w:rPr>
        <w:t xml:space="preserve">变为</w:t>
      </w:r>
      <w:r>
        <w:t xml:space="preserve"> </w:t>
      </w:r>
      <m:oMath>
        <m:sSub>
          <m:e>
            <m:r>
              <m:t>h</m:t>
            </m:r>
          </m:e>
          <m:sub>
            <m:r>
              <m:t>2</m:t>
            </m:r>
          </m:sub>
        </m:sSub>
      </m:oMath>
      <w:r>
        <w:t xml:space="preserve"> </w:t>
      </w:r>
      <w:r>
        <w:rPr>
          <w:rFonts w:hint="eastAsia"/>
        </w:rPr>
        <w:t xml:space="preserve">则变好，但需要</w:t>
      </w:r>
      <w:r>
        <w:t xml:space="preserve"> 1 </w:t>
      </w:r>
      <w:r>
        <w:rPr>
          <w:rFonts w:hint="eastAsia"/>
        </w:rPr>
        <w:t xml:space="preserve">同意交换。若</w:t>
      </w:r>
      <w:r>
        <w:t xml:space="preserve"> 1 </w:t>
      </w:r>
      <w:r>
        <w:rPr>
          <w:rFonts w:hint="eastAsia"/>
        </w:rPr>
        <w:t xml:space="preserve">得</w:t>
      </w:r>
      <w:r>
        <w:t xml:space="preserve"> </w:t>
      </w:r>
      <m:oMath>
        <m:sSub>
          <m:e>
            <m:r>
              <m:t>h</m:t>
            </m:r>
          </m:e>
          <m:sub>
            <m:r>
              <m:t>3</m:t>
            </m:r>
          </m:sub>
        </m:sSub>
      </m:oMath>
      <w:r>
        <w:rPr>
          <w:rFonts w:hint="eastAsia"/>
        </w:rPr>
        <w:t xml:space="preserve">（变差），3</w:t>
      </w:r>
      <w:r>
        <w:t xml:space="preserve"> </w:t>
      </w:r>
      <w:r>
        <w:rPr>
          <w:rFonts w:hint="eastAsia"/>
        </w:rPr>
        <w:t xml:space="preserve">得</w:t>
      </w:r>
      <w:r>
        <w:t xml:space="preserve"> </w:t>
      </w:r>
      <m:oMath>
        <m:sSub>
          <m:e>
            <m:r>
              <m:t>h</m:t>
            </m:r>
          </m:e>
          <m:sub>
            <m:r>
              <m:t>2</m:t>
            </m:r>
          </m:sub>
        </m:sSub>
      </m:oMath>
      <w:r>
        <w:rPr>
          <w:rFonts w:hint="eastAsia"/>
        </w:rPr>
        <w:t xml:space="preserve">（变好），则</w:t>
      </w:r>
      <w:r>
        <w:t xml:space="preserve"> 1 </w:t>
      </w:r>
      <w:r>
        <w:rPr>
          <w:rFonts w:hint="eastAsia"/>
        </w:rPr>
        <w:t xml:space="preserve">变差，不满足全员不差。因此大联盟无法阻塞。</w:t>
      </w:r>
    </w:p>
    <w:p>
      <w:pPr>
        <w:pStyle w:val="FirstParagraph"/>
      </w:pPr>
      <w:r>
        <w:rPr>
          <w:rFonts w:hint="eastAsia"/>
        </w:rPr>
        <w:t xml:space="preserve">综上，</w:t>
      </w:r>
      <m:oMath>
        <m:r>
          <m:t>μ</m:t>
        </m:r>
      </m:oMath>
      <w:r>
        <w:t xml:space="preserve"> </w:t>
      </w:r>
      <w:r>
        <w:rPr>
          <w:rFonts w:hint="eastAsia"/>
        </w:rPr>
        <w:t xml:space="preserve">在核中。实际上该市场核唯一，就是</w:t>
      </w:r>
      <w:r>
        <w:t xml:space="preserve"> </w:t>
      </w:r>
      <m:oMath>
        <m:r>
          <m:t>μ</m:t>
        </m:r>
      </m:oMath>
      <w:r>
        <w:rPr>
          <w:rFonts w:hint="eastAsia"/>
        </w:rPr>
        <w:t xml:space="preserve">（下一节</w:t>
      </w:r>
      <w:r>
        <w:t xml:space="preserve"> TTC </w:t>
      </w:r>
      <w:r>
        <w:rPr>
          <w:rFonts w:hint="eastAsia"/>
        </w:rPr>
        <w:t xml:space="preserve">将证实）。</w:t>
      </w:r>
    </w:p>
    <w:p>
      <w:pPr>
        <w:pStyle w:val="BodyText"/>
      </w:pPr>
      <w:r>
        <w:rPr>
          <w:rFonts w:hint="eastAsia"/>
        </w:rPr>
        <w:t xml:space="preserve">再举一个不在核中的配置：</w:t>
      </w:r>
      <m:oMath>
        <m:r>
          <m:t>μ</m:t>
        </m:r>
        <m:r>
          <m:rPr>
            <m:sty m:val="p"/>
          </m:rPr>
          <m:t>′</m:t>
        </m:r>
        <m:r>
          <m:rPr>
            <m:sty m:val="p"/>
          </m:rPr>
          <m:t>=</m:t>
        </m:r>
        <m:d>
          <m:dPr>
            <m:begChr m:val="("/>
            <m:sepChr m:val=""/>
            <m:endChr m:val=")"/>
            <m:grow/>
          </m:dPr>
          <m:e>
            <m:sSub>
              <m:e>
                <m:r>
                  <m:t>h</m:t>
                </m:r>
              </m:e>
              <m:sub>
                <m:r>
                  <m:t>3</m:t>
                </m:r>
              </m:sub>
            </m:sSub>
            <m:r>
              <m:rPr>
                <m:sty m:val="p"/>
              </m:rPr>
              <m:t>,</m:t>
            </m:r>
            <m:sSub>
              <m:e>
                <m:r>
                  <m:t>h</m:t>
                </m:r>
              </m:e>
              <m:sub>
                <m:r>
                  <m:t>1</m:t>
                </m:r>
              </m:sub>
            </m:sSub>
            <m:r>
              <m:rPr>
                <m:sty m:val="p"/>
              </m:rPr>
              <m:t>,</m:t>
            </m:r>
            <m:sSub>
              <m:e>
                <m:r>
                  <m:t>h</m:t>
                </m:r>
              </m:e>
              <m:sub>
                <m:r>
                  <m:t>2</m:t>
                </m:r>
              </m:sub>
            </m:sSub>
          </m:e>
        </m:d>
      </m:oMath>
      <w:r>
        <w:rPr>
          <w:rFonts w:hint="eastAsia"/>
        </w:rPr>
        <w:t xml:space="preserve">。个体理性成立（</w:t>
      </w:r>
      <m:oMath>
        <m:sSub>
          <m:e>
            <m:r>
              <m:rPr>
                <m:sty m:val="p"/>
              </m:rPr>
              <m:t>≽</m:t>
            </m:r>
          </m:e>
          <m:sub>
            <m:r>
              <m:t>i</m:t>
            </m:r>
          </m:sub>
        </m:sSub>
      </m:oMath>
      <w:r>
        <w:t xml:space="preserve"> </w:t>
      </w:r>
      <w:r>
        <w:rPr>
          <w:rFonts w:hint="eastAsia"/>
        </w:rPr>
        <w:t xml:space="preserve">均满足）。现在考察联盟</w:t>
      </w:r>
      <w:r>
        <w:t xml:space="preserve"> </w:t>
      </w:r>
      <m:oMath>
        <m:r>
          <m:rPr>
            <m:sty m:val="p"/>
          </m:rPr>
          <m:t>{</m:t>
        </m:r>
        <m:r>
          <m:t>1</m:t>
        </m:r>
        <m:r>
          <m:rPr>
            <m:sty m:val="p"/>
          </m:rPr>
          <m:t>,</m:t>
        </m:r>
        <m:r>
          <m:t>3</m:t>
        </m:r>
        <m:r>
          <m:rPr>
            <m:sty m:val="p"/>
          </m:rPr>
          <m:t>}</m:t>
        </m:r>
      </m:oMath>
      <w:r>
        <w:rPr>
          <w:rFonts w:hint="eastAsia"/>
        </w:rPr>
        <w:t xml:space="preserve">，禀赋</w:t>
      </w:r>
      <w:r>
        <w:t xml:space="preserve"> </w:t>
      </w:r>
      <m:oMath>
        <m:r>
          <m:rPr>
            <m:sty m:val="p"/>
          </m:rPr>
          <m:t>{</m:t>
        </m:r>
        <m:sSub>
          <m:e>
            <m:r>
              <m:t>h</m:t>
            </m:r>
          </m:e>
          <m:sub>
            <m:r>
              <m:t>1</m:t>
            </m:r>
          </m:sub>
        </m:sSub>
        <m:r>
          <m:rPr>
            <m:sty m:val="p"/>
          </m:rPr>
          <m:t>,</m:t>
        </m:r>
        <m:sSub>
          <m:e>
            <m:r>
              <m:t>h</m:t>
            </m:r>
          </m:e>
          <m:sub>
            <m:r>
              <m:t>3</m:t>
            </m:r>
          </m:sub>
        </m:sSub>
        <m:r>
          <m:rPr>
            <m:sty m:val="p"/>
          </m:rPr>
          <m:t>}</m:t>
        </m:r>
      </m:oMath>
      <w:r>
        <w:rPr>
          <w:rFonts w:hint="eastAsia"/>
        </w:rPr>
        <w:t xml:space="preserve">，分配</w:t>
      </w:r>
      <w:r>
        <w:t xml:space="preserve"> </w:t>
      </w:r>
      <m:oMath>
        <m:r>
          <m:t>ν</m:t>
        </m:r>
        <m:d>
          <m:dPr>
            <m:begChr m:val="("/>
            <m:sepChr m:val=""/>
            <m:endChr m:val=")"/>
            <m:grow/>
          </m:dPr>
          <m:e>
            <m:r>
              <m:t>1</m:t>
            </m:r>
          </m:e>
        </m:d>
        <m:r>
          <m:rPr>
            <m:sty m:val="p"/>
          </m:rPr>
          <m:t>=</m:t>
        </m:r>
        <m:sSub>
          <m:e>
            <m:r>
              <m:t>h</m:t>
            </m:r>
          </m:e>
          <m:sub>
            <m:r>
              <m:t>3</m:t>
            </m:r>
          </m:sub>
        </m:sSub>
        <m:r>
          <m:rPr>
            <m:sty m:val="p"/>
          </m:rPr>
          <m:t>,</m:t>
        </m:r>
        <m:r>
          <m:t>ν</m:t>
        </m:r>
        <m:d>
          <m:dPr>
            <m:begChr m:val="("/>
            <m:sepChr m:val=""/>
            <m:endChr m:val=")"/>
            <m:grow/>
          </m:dPr>
          <m:e>
            <m:r>
              <m:t>3</m:t>
            </m:r>
          </m:e>
        </m:d>
        <m:r>
          <m:rPr>
            <m:sty m:val="p"/>
          </m:rPr>
          <m:t>=</m:t>
        </m:r>
        <m:sSub>
          <m:e>
            <m:r>
              <m:t>h</m:t>
            </m:r>
          </m:e>
          <m:sub>
            <m:r>
              <m:t>1</m:t>
            </m:r>
          </m:sub>
        </m:sSub>
      </m:oMath>
      <w:r>
        <w:rPr>
          <w:rFonts w:hint="eastAsia"/>
        </w:rPr>
        <w:t xml:space="preserve">。此时</w:t>
      </w:r>
      <w:r>
        <w:t xml:space="preserve"> </w:t>
      </w:r>
      <m:oMath>
        <m:r>
          <m:t>ν</m:t>
        </m:r>
        <m:d>
          <m:dPr>
            <m:begChr m:val="("/>
            <m:sepChr m:val=""/>
            <m:endChr m:val=")"/>
            <m:grow/>
          </m:dPr>
          <m:e>
            <m:r>
              <m:t>1</m:t>
            </m:r>
          </m:e>
        </m:d>
        <m:r>
          <m:rPr>
            <m:sty m:val="p"/>
          </m:rPr>
          <m:t>=</m:t>
        </m:r>
        <m:sSub>
          <m:e>
            <m:r>
              <m:t>h</m:t>
            </m:r>
          </m:e>
          <m:sub>
            <m:r>
              <m:t>3</m:t>
            </m:r>
          </m:sub>
        </m:sSub>
        <m:r>
          <m:rPr>
            <m:sty m:val="p"/>
          </m:rPr>
          <m:t>=</m:t>
        </m:r>
        <m:r>
          <m:t>μ</m:t>
        </m:r>
        <m:r>
          <m:rPr>
            <m:sty m:val="p"/>
          </m:rPr>
          <m:t>′</m:t>
        </m:r>
        <m:d>
          <m:dPr>
            <m:begChr m:val="("/>
            <m:sepChr m:val=""/>
            <m:endChr m:val=")"/>
            <m:grow/>
          </m:dPr>
          <m:e>
            <m:r>
              <m:t>1</m:t>
            </m:r>
          </m:e>
        </m:d>
      </m:oMath>
      <w:r>
        <w:rPr>
          <w:rFonts w:hint="eastAsia"/>
        </w:rPr>
        <w:t xml:space="preserve">，不变；</w:t>
      </w:r>
      <m:oMath>
        <m:r>
          <m:t>ν</m:t>
        </m:r>
        <m:d>
          <m:dPr>
            <m:begChr m:val="("/>
            <m:sepChr m:val=""/>
            <m:endChr m:val=")"/>
            <m:grow/>
          </m:dPr>
          <m:e>
            <m:r>
              <m:t>3</m:t>
            </m:r>
          </m:e>
        </m:d>
        <m:r>
          <m:rPr>
            <m:sty m:val="p"/>
          </m:rPr>
          <m:t>=</m:t>
        </m:r>
        <m:sSub>
          <m:e>
            <m:r>
              <m:t>h</m:t>
            </m:r>
          </m:e>
          <m:sub>
            <m:r>
              <m:t>1</m:t>
            </m:r>
          </m:sub>
        </m:sSub>
        <m:sSub>
          <m:e>
            <m:r>
              <m:rPr>
                <m:sty m:val="p"/>
              </m:rPr>
              <m:t>≻</m:t>
            </m:r>
          </m:e>
          <m:sub>
            <m:r>
              <m:t>3</m:t>
            </m:r>
          </m:sub>
        </m:sSub>
        <m:r>
          <m:t>μ</m:t>
        </m:r>
        <m:r>
          <m:rPr>
            <m:sty m:val="p"/>
          </m:rPr>
          <m:t>′</m:t>
        </m:r>
        <m:d>
          <m:dPr>
            <m:begChr m:val="("/>
            <m:sepChr m:val=""/>
            <m:endChr m:val=")"/>
            <m:grow/>
          </m:dPr>
          <m:e>
            <m:r>
              <m:t>3</m:t>
            </m:r>
          </m:e>
        </m:d>
        <m:r>
          <m:rPr>
            <m:sty m:val="p"/>
          </m:rPr>
          <m:t>=</m:t>
        </m:r>
        <m:sSub>
          <m:e>
            <m:r>
              <m:t>h</m:t>
            </m:r>
          </m:e>
          <m:sub>
            <m:r>
              <m:t>2</m:t>
            </m:r>
          </m:sub>
        </m:sSub>
      </m:oMath>
      <w:r>
        <w:rPr>
          <w:rFonts w:hint="eastAsia"/>
        </w:rPr>
        <w:t xml:space="preserve">。两人都不差，3</w:t>
      </w:r>
      <w:r>
        <w:t xml:space="preserve"> </w:t>
      </w:r>
      <w:r>
        <w:rPr>
          <w:rFonts w:hint="eastAsia"/>
        </w:rPr>
        <w:t xml:space="preserve">严格变好。因此</w:t>
      </w:r>
      <w:r>
        <w:t xml:space="preserve"> </w:t>
      </w:r>
      <m:oMath>
        <m:r>
          <m:rPr>
            <m:sty m:val="p"/>
          </m:rPr>
          <m:t>{</m:t>
        </m:r>
        <m:r>
          <m:t>1</m:t>
        </m:r>
        <m:r>
          <m:rPr>
            <m:sty m:val="p"/>
          </m:rPr>
          <m:t>,</m:t>
        </m:r>
        <m:r>
          <m:t>3</m:t>
        </m:r>
        <m:r>
          <m:rPr>
            <m:sty m:val="p"/>
          </m:rPr>
          <m:t>}</m:t>
        </m:r>
      </m:oMath>
      <w:r>
        <w:t xml:space="preserve"> </w:t>
      </w:r>
      <w:r>
        <w:rPr>
          <w:rFonts w:hint="eastAsia"/>
        </w:rPr>
        <w:t xml:space="preserve">阻塞了</w:t>
      </w:r>
      <w:r>
        <w:t xml:space="preserve"> </w:t>
      </w:r>
      <m:oMath>
        <m:r>
          <m:t>μ</m:t>
        </m:r>
        <m:r>
          <m:rPr>
            <m:sty m:val="p"/>
          </m:rPr>
          <m:t>′</m:t>
        </m:r>
      </m:oMath>
      <w:r>
        <w:rPr>
          <w:rFonts w:hint="eastAsia"/>
        </w:rPr>
        <w:t xml:space="preserve">，故</w:t>
      </w:r>
      <w:r>
        <w:t xml:space="preserve"> </w:t>
      </w:r>
      <m:oMath>
        <m:r>
          <m:t>μ</m:t>
        </m:r>
        <m:r>
          <m:rPr>
            <m:sty m:val="p"/>
          </m:rPr>
          <m:t>′</m:t>
        </m:r>
        <m:r>
          <m:rPr>
            <m:sty m:val="p"/>
          </m:rPr>
          <m:t>∉</m:t>
        </m:r>
        <m:r>
          <m:rPr>
            <m:sty m:val="p"/>
          </m:rPr>
          <m:t>C</m:t>
        </m:r>
        <m:r>
          <m:rPr>
            <m:sty m:val="p"/>
          </m:rPr>
          <m:t>o</m:t>
        </m:r>
        <m:r>
          <m:rPr>
            <m:sty m:val="p"/>
          </m:rPr>
          <m:t>r</m:t>
        </m:r>
        <m:r>
          <m:rPr>
            <m:sty m:val="p"/>
          </m:rPr>
          <m:t>e</m:t>
        </m:r>
        <m:d>
          <m:dPr>
            <m:begChr m:val="("/>
            <m:sepChr m:val=""/>
            <m:endChr m:val=")"/>
            <m:grow/>
          </m:dPr>
          <m:e>
            <m:r>
              <m:rPr>
                <m:sty m:val="p"/>
                <m:scr m:val="script"/>
              </m:rPr>
              <m:t>H</m:t>
            </m:r>
          </m:e>
        </m:d>
      </m:oMath>
      <w:r>
        <w:t xml:space="preserve">。</w:t>
      </w:r>
    </w:p>
    <w:p>
      <w:pPr>
        <w:pStyle w:val="BodyText"/>
      </w:pPr>
      <w:r>
        <w:rPr>
          <w:rFonts w:hint="eastAsia"/>
        </w:rPr>
        <w:t xml:space="preserve">此例清楚地展示了强核的检验方法：联盟不要求所有成员都严格变好，仅需无成员变差且至少一人变好。这一门槛使得核成为一个强筛选概念，往往缩减至唯一配置。</w:t>
      </w:r>
    </w:p>
    <w:bookmarkEnd w:id="196"/>
    <w:bookmarkStart w:id="197" w:name="与双边匹配的区别"/>
    <w:p>
      <w:pPr>
        <w:pStyle w:val="Heading3"/>
      </w:pPr>
      <w:r>
        <w:rPr>
          <w:rFonts w:hint="eastAsia"/>
        </w:rPr>
        <w:t xml:space="preserve">与双边匹配的区别</w:t>
      </w:r>
    </w:p>
    <w:p>
      <w:pPr>
        <w:pStyle w:val="FirstParagraph"/>
      </w:pPr>
      <w:r>
        <w:rPr>
          <w:rFonts w:hint="eastAsia"/>
        </w:rPr>
        <w:t xml:space="preserve">将本节与第</w:t>
      </w:r>
      <w:r>
        <w:t xml:space="preserve"> 9 </w:t>
      </w:r>
      <w:r>
        <w:rPr>
          <w:rFonts w:hint="eastAsia"/>
        </w:rPr>
        <w:t xml:space="preserve">章的双边匹配对照，可凸显单边市场的关键特征：</w:t>
      </w:r>
    </w:p>
    <w:p>
      <w:pPr>
        <w:pStyle w:val="Compact"/>
        <w:numPr>
          <w:ilvl w:val="0"/>
          <w:numId w:val="1091"/>
        </w:numPr>
      </w:pPr>
      <w:r>
        <w:rPr>
          <w:rFonts w:hint="eastAsia"/>
          <w:b/>
          <w:bCs/>
        </w:rPr>
        <w:t xml:space="preserve">无物品偏好</w:t>
      </w:r>
      <w:r>
        <w:rPr>
          <w:rFonts w:hint="eastAsia"/>
        </w:rPr>
        <w:t xml:space="preserve">：房子没有偏好序，故无法定义“阻塞对”（blocking</w:t>
      </w:r>
      <w:r>
        <w:t xml:space="preserve"> </w:t>
      </w:r>
      <w:r>
        <w:rPr>
          <w:rFonts w:hint="eastAsia"/>
        </w:rPr>
        <w:t xml:space="preserve">pair）。稳定性的载体由个体对转化为联盟。</w:t>
      </w:r>
    </w:p>
    <w:p>
      <w:pPr>
        <w:pStyle w:val="Compact"/>
        <w:numPr>
          <w:ilvl w:val="0"/>
          <w:numId w:val="1091"/>
        </w:numPr>
      </w:pPr>
      <w:r>
        <w:rPr>
          <w:rFonts w:hint="eastAsia"/>
          <w:b/>
          <w:bCs/>
        </w:rPr>
        <w:t xml:space="preserve">禀赋与个体理性</w:t>
      </w:r>
      <w:r>
        <w:rPr>
          <w:rFonts w:hint="eastAsia"/>
        </w:rPr>
        <w:t xml:space="preserve">：参与者持有初始产权，IR</w:t>
      </w:r>
      <w:r>
        <w:t xml:space="preserve"> </w:t>
      </w:r>
      <w:r>
        <w:rPr>
          <w:rFonts w:hint="eastAsia"/>
        </w:rPr>
        <w:t xml:space="preserve">约束使得任何配置必须锚定于个人禀赋基准，而非仅仅相对排序。这赋予了住房市场“可拒绝参与”的权利结构，而双边匹配中工人与岗位均无“初始匹配”的概念。</w:t>
      </w:r>
    </w:p>
    <w:p>
      <w:pPr>
        <w:pStyle w:val="Compact"/>
        <w:numPr>
          <w:ilvl w:val="0"/>
          <w:numId w:val="1091"/>
        </w:numPr>
      </w:pPr>
      <w:r>
        <w:rPr>
          <w:rFonts w:hint="eastAsia"/>
          <w:b/>
          <w:bCs/>
        </w:rPr>
        <w:t xml:space="preserve">核的唯一性</w:t>
      </w:r>
      <w:r>
        <w:rPr>
          <w:rFonts w:hint="eastAsia"/>
        </w:rPr>
        <w:t xml:space="preserve">：在双边市场中，稳定匹配集为完备格，通常不唯一；而住房市场在严格偏好下，核为单点集（10.2</w:t>
      </w:r>
      <w:r>
        <w:t xml:space="preserve"> </w:t>
      </w:r>
      <w:r>
        <w:rPr>
          <w:rFonts w:hint="eastAsia"/>
        </w:rPr>
        <w:t xml:space="preserve">节核心结论），这意味着基于产权的单边交换比基于双方偏好的匹配具有更强的确定性与预测力。</w:t>
      </w:r>
    </w:p>
    <w:p>
      <w:pPr>
        <w:pStyle w:val="Compact"/>
        <w:numPr>
          <w:ilvl w:val="0"/>
          <w:numId w:val="1091"/>
        </w:numPr>
      </w:pPr>
      <w:r>
        <w:rPr>
          <w:rFonts w:hint="eastAsia"/>
          <w:b/>
          <w:bCs/>
        </w:rPr>
        <w:t xml:space="preserve">激励相容与效率的互补</w:t>
      </w:r>
      <w:r>
        <w:rPr>
          <w:rFonts w:hint="eastAsia"/>
        </w:rPr>
        <w:t xml:space="preserve">：第</w:t>
      </w:r>
      <w:r>
        <w:t xml:space="preserve"> 9 </w:t>
      </w:r>
      <w:r>
        <w:rPr>
          <w:rFonts w:hint="eastAsia"/>
        </w:rPr>
        <w:t xml:space="preserve">章揭示</w:t>
      </w:r>
      <w:r>
        <w:t xml:space="preserve"> DA </w:t>
      </w:r>
      <w:r>
        <w:rPr>
          <w:rFonts w:hint="eastAsia"/>
        </w:rPr>
        <w:t xml:space="preserve">只能单边策略防操纵，且稳定与效率存在根本冲突（Roth</w:t>
      </w:r>
      <w:r>
        <w:t xml:space="preserve"> </w:t>
      </w:r>
      <w:r>
        <w:rPr>
          <w:rFonts w:hint="eastAsia"/>
        </w:rPr>
        <w:t xml:space="preserve">不可能定理）；住房市场则将呈现</w:t>
      </w:r>
      <w:r>
        <w:t xml:space="preserve"> TTC </w:t>
      </w:r>
      <w:r>
        <w:rPr>
          <w:rFonts w:hint="eastAsia"/>
        </w:rPr>
        <w:t xml:space="preserve">同时满足策略防操纵、帕累托有效与核稳定的美好性质（第</w:t>
      </w:r>
      <w:r>
        <w:t xml:space="preserve"> 10.3 </w:t>
      </w:r>
      <w:r>
        <w:rPr>
          <w:rFonts w:hint="eastAsia"/>
        </w:rPr>
        <w:t xml:space="preserve">节）。这一鲜明对比源自禀赋结构对个体权力的内置保障。</w:t>
      </w:r>
    </w:p>
    <w:bookmarkEnd w:id="197"/>
    <w:bookmarkStart w:id="198" w:name="立靶从核到-ttc"/>
    <w:p>
      <w:pPr>
        <w:pStyle w:val="Heading3"/>
      </w:pPr>
      <w:r>
        <w:rPr>
          <w:rFonts w:hint="eastAsia"/>
        </w:rPr>
        <w:t xml:space="preserve">立靶：从核到</w:t>
      </w:r>
      <w:r>
        <w:t xml:space="preserve"> TTC</w:t>
      </w:r>
    </w:p>
    <w:p>
      <w:pPr>
        <w:pStyle w:val="FirstParagraph"/>
      </w:pPr>
      <w:r>
        <w:rPr>
          <w:rFonts w:hint="eastAsia"/>
        </w:rPr>
        <w:t xml:space="preserve">至此，我们已将住房市场的稳定需求严格表述为核概念。面向设计者的一个自然追问是：核配置是否存在？若存在，是否唯一？能否通过一个激励相容的机制进行系统性计算？这三个问题引导我们进入下一节。10.2</w:t>
      </w:r>
      <w:r>
        <w:t xml:space="preserve"> </w:t>
      </w:r>
      <w:r>
        <w:rPr>
          <w:rFonts w:hint="eastAsia"/>
        </w:rPr>
        <w:t xml:space="preserve">节将引入</w:t>
      </w:r>
      <w:r>
        <w:rPr>
          <w:rFonts w:hint="eastAsia"/>
          <w:b/>
          <w:bCs/>
        </w:rPr>
        <w:t xml:space="preserve">顶点交易循环</w:t>
      </w:r>
      <w:r>
        <w:rPr>
          <w:rFonts w:hint="eastAsia"/>
        </w:rPr>
        <w:t xml:space="preserve">（Top</w:t>
      </w:r>
      <w:r>
        <w:t xml:space="preserve"> Trading Cycles, </w:t>
      </w:r>
      <w:r>
        <w:rPr>
          <w:rFonts w:hint="eastAsia"/>
        </w:rPr>
        <w:t xml:space="preserve">TTC）机制，并证明它输出的配置恰是唯一核配置——这一结果不仅给出了核的非空性与单点性，也将算法与稳定性完美缝合。</w:t>
      </w:r>
    </w:p>
    <w:bookmarkEnd w:id="198"/>
    <w:bookmarkStart w:id="199" w:name="习题-5"/>
    <w:p>
      <w:pPr>
        <w:pStyle w:val="Heading3"/>
      </w:pPr>
      <w:r>
        <w:rPr>
          <w:rFonts w:hint="eastAsia"/>
        </w:rPr>
        <w:t xml:space="preserve">习题</w:t>
      </w:r>
    </w:p>
    <w:p>
      <w:pPr>
        <w:pStyle w:val="FirstParagraph"/>
      </w:pPr>
      <w:r>
        <w:rPr>
          <w:rFonts w:hint="eastAsia"/>
          <w:b/>
          <w:bCs/>
        </w:rPr>
        <w:t xml:space="preserve">习题</w:t>
      </w:r>
      <w:r>
        <w:rPr>
          <w:b/>
          <w:bCs/>
        </w:rPr>
        <w:t xml:space="preserve"> </w:t>
      </w:r>
      <w:r>
        <w:rPr>
          <w:rFonts w:hint="eastAsia"/>
          <w:b/>
          <w:bCs/>
        </w:rPr>
        <w:t xml:space="preserve">10.1（提取题）</w:t>
      </w:r>
      <w:r>
        <w:t xml:space="preserve"> </w:t>
      </w:r>
      <w:r>
        <w:rPr>
          <w:rFonts w:hint="eastAsia"/>
        </w:rPr>
        <w:t xml:space="preserve">给出住房市场模型的定义，说明为什么个体理性等价于单点联盟不阻塞。</w:t>
      </w:r>
    </w:p>
    <w:p>
      <w:pPr>
        <w:pStyle w:val="BodyText"/>
      </w:pPr>
      <w:r>
        <w:rPr>
          <w:rFonts w:hint="eastAsia"/>
          <w:b/>
          <w:bCs/>
        </w:rPr>
        <w:t xml:space="preserve">提示解答</w:t>
      </w:r>
      <w:r>
        <w:rPr>
          <w:rFonts w:hint="eastAsia"/>
        </w:rPr>
        <w:t xml:space="preserve">：根据定义，若</w:t>
      </w:r>
      <w:r>
        <w:t xml:space="preserve"> </w:t>
      </w:r>
      <m:oMath>
        <m:r>
          <m:t>μ</m:t>
        </m:r>
        <m:d>
          <m:dPr>
            <m:begChr m:val="("/>
            <m:sepChr m:val=""/>
            <m:endChr m:val=")"/>
            <m:grow/>
          </m:dPr>
          <m:e>
            <m:r>
              <m:t>i</m:t>
            </m:r>
          </m:e>
        </m:d>
        <m:sSub>
          <m:e>
            <m:r>
              <m:rPr>
                <m:sty m:val="p"/>
              </m:rPr>
              <m:t>≺</m:t>
            </m:r>
          </m:e>
          <m:sub>
            <m:r>
              <m:t>i</m:t>
            </m:r>
          </m:sub>
        </m:sSub>
        <m:r>
          <m:t>e</m:t>
        </m:r>
        <m:d>
          <m:dPr>
            <m:begChr m:val="("/>
            <m:sepChr m:val=""/>
            <m:endChr m:val=")"/>
            <m:grow/>
          </m:dPr>
          <m:e>
            <m:r>
              <m:t>i</m:t>
            </m:r>
          </m:e>
        </m:d>
      </m:oMath>
      <w:r>
        <w:rPr>
          <w:rFonts w:hint="eastAsia"/>
        </w:rPr>
        <w:t xml:space="preserve">，则单点联盟</w:t>
      </w:r>
      <w:r>
        <w:t xml:space="preserve"> </w:t>
      </w:r>
      <m:oMath>
        <m:r>
          <m:rPr>
            <m:sty m:val="p"/>
          </m:rPr>
          <m:t>{</m:t>
        </m:r>
        <m:r>
          <m:t>i</m:t>
        </m:r>
        <m:r>
          <m:rPr>
            <m:sty m:val="p"/>
          </m:rPr>
          <m:t>}</m:t>
        </m:r>
      </m:oMath>
      <w:r>
        <w:t xml:space="preserve"> </w:t>
      </w:r>
      <w:r>
        <w:rPr>
          <w:rFonts w:hint="eastAsia"/>
        </w:rPr>
        <w:t xml:space="preserve">可分配</w:t>
      </w:r>
      <w:r>
        <w:t xml:space="preserve"> </w:t>
      </w:r>
      <m:oMath>
        <m:r>
          <m:t>ν</m:t>
        </m:r>
        <m:d>
          <m:dPr>
            <m:begChr m:val="("/>
            <m:sepChr m:val=""/>
            <m:endChr m:val=")"/>
            <m:grow/>
          </m:dPr>
          <m:e>
            <m:r>
              <m:t>i</m:t>
            </m:r>
          </m:e>
        </m:d>
        <m:r>
          <m:rPr>
            <m:sty m:val="p"/>
          </m:rPr>
          <m:t>=</m:t>
        </m:r>
        <m:r>
          <m:t>e</m:t>
        </m:r>
        <m:d>
          <m:dPr>
            <m:begChr m:val="("/>
            <m:sepChr m:val=""/>
            <m:endChr m:val=")"/>
            <m:grow/>
          </m:dPr>
          <m:e>
            <m:r>
              <m:t>i</m:t>
            </m:r>
          </m:e>
        </m:d>
      </m:oMath>
      <w:r>
        <w:rPr>
          <w:rFonts w:hint="eastAsia"/>
        </w:rPr>
        <w:t xml:space="preserve">，满足</w:t>
      </w:r>
      <w:r>
        <w:t xml:space="preserve"> </w:t>
      </w:r>
      <m:oMath>
        <m:r>
          <m:t>ν</m:t>
        </m:r>
        <m:d>
          <m:dPr>
            <m:begChr m:val="("/>
            <m:sepChr m:val=""/>
            <m:endChr m:val=")"/>
            <m:grow/>
          </m:dPr>
          <m:e>
            <m:r>
              <m:t>i</m:t>
            </m:r>
          </m:e>
        </m:d>
        <m:sSub>
          <m:e>
            <m:r>
              <m:rPr>
                <m:sty m:val="p"/>
              </m:rPr>
              <m:t>≻</m:t>
            </m:r>
          </m:e>
          <m:sub>
            <m:r>
              <m:t>i</m:t>
            </m:r>
          </m:sub>
        </m:sSub>
        <m:r>
          <m:t>μ</m:t>
        </m:r>
        <m:d>
          <m:dPr>
            <m:begChr m:val="("/>
            <m:sepChr m:val=""/>
            <m:endChr m:val=")"/>
            <m:grow/>
          </m:dPr>
          <m:e>
            <m:r>
              <m:t>i</m:t>
            </m:r>
          </m:e>
        </m:d>
      </m:oMath>
      <w:r>
        <w:rPr>
          <w:rFonts w:hint="eastAsia"/>
        </w:rPr>
        <w:t xml:space="preserve">，从而阻塞</w:t>
      </w:r>
      <w:r>
        <w:t xml:space="preserve"> </w:t>
      </w:r>
      <m:oMath>
        <m:r>
          <m:t>μ</m:t>
        </m:r>
      </m:oMath>
      <w:r>
        <w:rPr>
          <w:rFonts w:hint="eastAsia"/>
        </w:rPr>
        <w:t xml:space="preserve">。反之，若所有单点联盟不阻塞，即得</w:t>
      </w:r>
      <w:r>
        <w:t xml:space="preserve"> IR。</w:t>
      </w:r>
    </w:p>
    <w:p>
      <w:pPr>
        <w:pStyle w:val="BodyText"/>
      </w:pPr>
      <w:r>
        <w:rPr>
          <w:rFonts w:hint="eastAsia"/>
          <w:b/>
          <w:bCs/>
        </w:rPr>
        <w:t xml:space="preserve">习题</w:t>
      </w:r>
      <w:r>
        <w:rPr>
          <w:b/>
          <w:bCs/>
        </w:rPr>
        <w:t xml:space="preserve"> </w:t>
      </w:r>
      <w:r>
        <w:rPr>
          <w:rFonts w:hint="eastAsia"/>
          <w:b/>
          <w:bCs/>
        </w:rPr>
        <w:t xml:space="preserve">10.2（计算题）</w:t>
      </w:r>
      <w:r>
        <w:t xml:space="preserve"> </w:t>
      </w:r>
      <w:r>
        <w:rPr>
          <w:rFonts w:hint="eastAsia"/>
        </w:rPr>
        <w:t xml:space="preserve">考虑三人住房市场：禀赋</w:t>
      </w:r>
      <w:r>
        <w:t xml:space="preserve"> </w:t>
      </w:r>
      <m:oMath>
        <m:r>
          <m:t>e</m:t>
        </m:r>
        <m:d>
          <m:dPr>
            <m:begChr m:val="("/>
            <m:sepChr m:val=""/>
            <m:endChr m:val=")"/>
            <m:grow/>
          </m:dPr>
          <m:e>
            <m:r>
              <m:t>1</m:t>
            </m:r>
          </m:e>
        </m:d>
        <m:r>
          <m:rPr>
            <m:sty m:val="p"/>
          </m:rPr>
          <m:t>=</m:t>
        </m:r>
        <m:r>
          <m:t>A</m:t>
        </m:r>
        <m:r>
          <m:rPr>
            <m:sty m:val="p"/>
          </m:rPr>
          <m:t>,</m:t>
        </m:r>
        <m:r>
          <m:t>e</m:t>
        </m:r>
        <m:d>
          <m:dPr>
            <m:begChr m:val="("/>
            <m:sepChr m:val=""/>
            <m:endChr m:val=")"/>
            <m:grow/>
          </m:dPr>
          <m:e>
            <m:r>
              <m:t>2</m:t>
            </m:r>
          </m:e>
        </m:d>
        <m:r>
          <m:rPr>
            <m:sty m:val="p"/>
          </m:rPr>
          <m:t>=</m:t>
        </m:r>
        <m:r>
          <m:t>B</m:t>
        </m:r>
        <m:r>
          <m:rPr>
            <m:sty m:val="p"/>
          </m:rPr>
          <m:t>,</m:t>
        </m:r>
        <m:r>
          <m:t>e</m:t>
        </m:r>
        <m:d>
          <m:dPr>
            <m:begChr m:val="("/>
            <m:sepChr m:val=""/>
            <m:endChr m:val=")"/>
            <m:grow/>
          </m:dPr>
          <m:e>
            <m:r>
              <m:t>3</m:t>
            </m:r>
          </m:e>
        </m:d>
        <m:r>
          <m:rPr>
            <m:sty m:val="p"/>
          </m:rPr>
          <m:t>=</m:t>
        </m:r>
        <m:r>
          <m:t>C</m:t>
        </m:r>
      </m:oMath>
      <w:r>
        <w:rPr>
          <w:rFonts w:hint="eastAsia"/>
        </w:rPr>
        <w:t xml:space="preserve">。偏好如下</w:t>
      </w:r>
    </w:p>
    <w:p>
      <w:pPr>
        <w:pStyle w:val="BodyText"/>
      </w:pPr>
      <m:oMathPara>
        <m:oMathParaPr>
          <m:jc m:val="center"/>
        </m:oMathParaPr>
        <m:oMath>
          <m:r>
            <m:t>1</m:t>
          </m:r>
          <m:r>
            <m:rPr>
              <m:sty m:val="p"/>
            </m:rPr>
            <m:t>:</m:t>
          </m:r>
          <m:r>
            <m:t>B</m:t>
          </m:r>
          <m:r>
            <m:rPr>
              <m:sty m:val="p"/>
            </m:rPr>
            <m:t>≻</m:t>
          </m:r>
          <m:r>
            <m:t>C</m:t>
          </m:r>
          <m:r>
            <m:rPr>
              <m:sty m:val="p"/>
            </m:rPr>
            <m:t>≻</m:t>
          </m:r>
          <m:r>
            <m:t>A</m:t>
          </m:r>
          <m:r>
            <m:rPr>
              <m:sty m:val="p"/>
            </m:rPr>
            <m:t>,</m:t>
          </m:r>
          <m:r>
            <m:t> </m:t>
          </m:r>
          <m:r>
            <m:t>2</m:t>
          </m:r>
          <m:r>
            <m:rPr>
              <m:sty m:val="p"/>
            </m:rPr>
            <m:t>:</m:t>
          </m:r>
          <m:r>
            <m:t>C</m:t>
          </m:r>
          <m:r>
            <m:rPr>
              <m:sty m:val="p"/>
            </m:rPr>
            <m:t>≻</m:t>
          </m:r>
          <m:r>
            <m:t>A</m:t>
          </m:r>
          <m:r>
            <m:rPr>
              <m:sty m:val="p"/>
            </m:rPr>
            <m:t>≻</m:t>
          </m:r>
          <m:r>
            <m:t>B</m:t>
          </m:r>
          <m:r>
            <m:rPr>
              <m:sty m:val="p"/>
            </m:rPr>
            <m:t>,</m:t>
          </m:r>
          <m:r>
            <m:t> </m:t>
          </m:r>
          <m:r>
            <m:t>3</m:t>
          </m:r>
          <m:r>
            <m:rPr>
              <m:sty m:val="p"/>
            </m:rPr>
            <m:t>:</m:t>
          </m:r>
          <m:r>
            <m:t>A</m:t>
          </m:r>
          <m:r>
            <m:rPr>
              <m:sty m:val="p"/>
            </m:rPr>
            <m:t>≻</m:t>
          </m:r>
          <m:r>
            <m:t>B</m:t>
          </m:r>
          <m:r>
            <m:rPr>
              <m:sty m:val="p"/>
            </m:rPr>
            <m:t>≻</m:t>
          </m:r>
          <m:r>
            <m:t>C</m:t>
          </m:r>
          <m:r>
            <m:rPr>
              <m:sty m:val="p"/>
            </m:rPr>
            <m:t>.</m:t>
          </m:r>
        </m:oMath>
      </m:oMathPara>
    </w:p>
    <w:p>
      <w:pPr>
        <w:pStyle w:val="FirstParagraph"/>
      </w:pPr>
      <w:r>
        <w:rPr>
          <w:rFonts w:hint="eastAsia"/>
        </w:rPr>
        <w:t xml:space="preserve">验证配置</w:t>
      </w:r>
      <w:r>
        <w:t xml:space="preserve"> </w:t>
      </w:r>
      <m:oMath>
        <m:r>
          <m:t>μ</m:t>
        </m:r>
        <m:r>
          <m:rPr>
            <m:sty m:val="p"/>
          </m:rPr>
          <m:t>=</m:t>
        </m:r>
        <m:d>
          <m:dPr>
            <m:begChr m:val="("/>
            <m:sepChr m:val=""/>
            <m:endChr m:val=")"/>
            <m:grow/>
          </m:dPr>
          <m:e>
            <m:r>
              <m:t>B</m:t>
            </m:r>
            <m:r>
              <m:rPr>
                <m:sty m:val="p"/>
              </m:rPr>
              <m:t>,</m:t>
            </m:r>
            <m:r>
              <m:t>C</m:t>
            </m:r>
            <m:r>
              <m:rPr>
                <m:sty m:val="p"/>
              </m:rPr>
              <m:t>,</m:t>
            </m:r>
            <m:r>
              <m:t>A</m:t>
            </m:r>
          </m:e>
        </m:d>
      </m:oMath>
      <w:r>
        <w:t xml:space="preserve"> </w:t>
      </w:r>
      <w:r>
        <w:rPr>
          <w:rFonts w:hint="eastAsia"/>
        </w:rPr>
        <w:t xml:space="preserve">是否在核中，并说明理由。若不在核中，找出一个阻塞联盟及其内部分配。</w:t>
      </w:r>
    </w:p>
    <w:p>
      <w:pPr>
        <w:pStyle w:val="BodyText"/>
      </w:pPr>
      <w:r>
        <w:rPr>
          <w:rFonts w:hint="eastAsia"/>
          <w:b/>
          <w:bCs/>
        </w:rPr>
        <w:t xml:space="preserve">提示解答</w:t>
      </w:r>
      <w:r>
        <w:rPr>
          <w:rFonts w:hint="eastAsia"/>
        </w:rPr>
        <w:t xml:space="preserve">：逐联盟检验。</w:t>
      </w:r>
      <m:oMath>
        <m:r>
          <m:t>S</m:t>
        </m:r>
        <m:r>
          <m:rPr>
            <m:sty m:val="p"/>
          </m:rPr>
          <m:t>=</m:t>
        </m:r>
        <m:r>
          <m:rPr>
            <m:sty m:val="p"/>
          </m:rPr>
          <m:t>{</m:t>
        </m:r>
        <m:r>
          <m:t>1</m:t>
        </m:r>
        <m:r>
          <m:rPr>
            <m:sty m:val="p"/>
          </m:rPr>
          <m:t>,</m:t>
        </m:r>
        <m:r>
          <m:t>2</m:t>
        </m:r>
        <m:r>
          <m:rPr>
            <m:sty m:val="p"/>
          </m:rPr>
          <m:t>}</m:t>
        </m:r>
      </m:oMath>
      <w:r>
        <w:t xml:space="preserve"> </w:t>
      </w:r>
      <w:r>
        <w:rPr>
          <w:rFonts w:hint="eastAsia"/>
        </w:rPr>
        <w:t xml:space="preserve">禀赋</w:t>
      </w:r>
      <w:r>
        <w:t xml:space="preserve"> </w:t>
      </w:r>
      <m:oMath>
        <m:r>
          <m:rPr>
            <m:sty m:val="p"/>
          </m:rPr>
          <m:t>{</m:t>
        </m:r>
        <m:r>
          <m:t>A</m:t>
        </m:r>
        <m:r>
          <m:rPr>
            <m:sty m:val="p"/>
          </m:rPr>
          <m:t>,</m:t>
        </m:r>
        <m:r>
          <m:t>B</m:t>
        </m:r>
        <m:r>
          <m:rPr>
            <m:sty m:val="p"/>
          </m:rPr>
          <m:t>}</m:t>
        </m:r>
      </m:oMath>
      <w:r>
        <w:rPr>
          <w:rFonts w:hint="eastAsia"/>
        </w:rPr>
        <w:t xml:space="preserve">，可分配</w:t>
      </w:r>
      <w:r>
        <w:t xml:space="preserve"> </w:t>
      </w:r>
      <m:oMath>
        <m:d>
          <m:dPr>
            <m:begChr m:val="("/>
            <m:sepChr m:val=""/>
            <m:endChr m:val=")"/>
            <m:grow/>
          </m:dPr>
          <m:e>
            <m:r>
              <m:t>B</m:t>
            </m:r>
            <m:r>
              <m:rPr>
                <m:sty m:val="p"/>
              </m:rPr>
              <m:t>,</m:t>
            </m:r>
            <m:r>
              <m:t>A</m:t>
            </m:r>
          </m:e>
        </m:d>
      </m:oMath>
      <w:r>
        <w:rPr>
          <w:rFonts w:hint="eastAsia"/>
        </w:rPr>
        <w:t xml:space="preserve">：1</w:t>
      </w:r>
      <w:r>
        <w:t xml:space="preserve"> </w:t>
      </w:r>
      <w:r>
        <w:rPr>
          <w:rFonts w:hint="eastAsia"/>
        </w:rPr>
        <w:t xml:space="preserve">保持</w:t>
      </w:r>
      <w:r>
        <w:t xml:space="preserve"> </w:t>
      </w:r>
      <m:oMath>
        <m:r>
          <m:t>B</m:t>
        </m:r>
      </m:oMath>
      <w:r>
        <w:rPr>
          <w:rFonts w:hint="eastAsia"/>
        </w:rPr>
        <w:t xml:space="preserve">，2</w:t>
      </w:r>
      <w:r>
        <w:t xml:space="preserve"> </w:t>
      </w:r>
      <w:r>
        <w:rPr>
          <w:rFonts w:hint="eastAsia"/>
        </w:rPr>
        <w:t xml:space="preserve">从</w:t>
      </w:r>
      <w:r>
        <w:t xml:space="preserve"> </w:t>
      </w:r>
      <m:oMath>
        <m:r>
          <m:t>C</m:t>
        </m:r>
      </m:oMath>
      <w:r>
        <w:t xml:space="preserve"> </w:t>
      </w:r>
      <w:r>
        <w:rPr>
          <w:rFonts w:hint="eastAsia"/>
        </w:rPr>
        <w:t xml:space="preserve">变为</w:t>
      </w:r>
      <w:r>
        <w:t xml:space="preserve"> </w:t>
      </w:r>
      <m:oMath>
        <m:r>
          <m:t>A</m:t>
        </m:r>
      </m:oMath>
      <w:r>
        <w:t xml:space="preserve"> </w:t>
      </w:r>
      <w:r>
        <w:rPr>
          <w:rFonts w:hint="eastAsia"/>
        </w:rPr>
        <w:t xml:space="preserve">偏好</w:t>
      </w:r>
      <w:r>
        <w:t xml:space="preserve"> </w:t>
      </w:r>
      <m:oMath>
        <m:r>
          <m:t>A</m:t>
        </m:r>
        <m:sSub>
          <m:e>
            <m:r>
              <m:rPr>
                <m:sty m:val="p"/>
              </m:rPr>
              <m:t>≺</m:t>
            </m:r>
          </m:e>
          <m:sub>
            <m:r>
              <m:t>2</m:t>
            </m:r>
          </m:sub>
        </m:sSub>
        <m:r>
          <m:t>C</m:t>
        </m:r>
      </m:oMath>
      <w:r>
        <w:rPr>
          <w:rFonts w:hint="eastAsia"/>
        </w:rPr>
        <w:t xml:space="preserve">，变差。</w:t>
      </w:r>
      <m:oMath>
        <m:r>
          <m:t>S</m:t>
        </m:r>
        <m:r>
          <m:rPr>
            <m:sty m:val="p"/>
          </m:rPr>
          <m:t>=</m:t>
        </m:r>
        <m:r>
          <m:rPr>
            <m:sty m:val="p"/>
          </m:rPr>
          <m:t>{</m:t>
        </m:r>
        <m:r>
          <m:t>2</m:t>
        </m:r>
        <m:r>
          <m:rPr>
            <m:sty m:val="p"/>
          </m:rPr>
          <m:t>,</m:t>
        </m:r>
        <m:r>
          <m:t>3</m:t>
        </m:r>
        <m:r>
          <m:rPr>
            <m:sty m:val="p"/>
          </m:rPr>
          <m:t>}</m:t>
        </m:r>
      </m:oMath>
      <w:r>
        <w:t xml:space="preserve"> </w:t>
      </w:r>
      <w:r>
        <w:rPr>
          <w:rFonts w:hint="eastAsia"/>
        </w:rPr>
        <w:t xml:space="preserve">禀赋</w:t>
      </w:r>
      <w:r>
        <w:t xml:space="preserve"> </w:t>
      </w:r>
      <m:oMath>
        <m:r>
          <m:rPr>
            <m:sty m:val="p"/>
          </m:rPr>
          <m:t>{</m:t>
        </m:r>
        <m:r>
          <m:t>B</m:t>
        </m:r>
        <m:r>
          <m:rPr>
            <m:sty m:val="p"/>
          </m:rPr>
          <m:t>,</m:t>
        </m:r>
        <m:r>
          <m:t>C</m:t>
        </m:r>
        <m:r>
          <m:rPr>
            <m:sty m:val="p"/>
          </m:rPr>
          <m:t>}</m:t>
        </m:r>
      </m:oMath>
      <w:r>
        <w:rPr>
          <w:rFonts w:hint="eastAsia"/>
        </w:rPr>
        <w:t xml:space="preserve">，可分配</w:t>
      </w:r>
      <w:r>
        <w:t xml:space="preserve"> </w:t>
      </w:r>
      <m:oMath>
        <m:d>
          <m:dPr>
            <m:begChr m:val="("/>
            <m:sepChr m:val=""/>
            <m:endChr m:val=")"/>
            <m:grow/>
          </m:dPr>
          <m:e>
            <m:r>
              <m:t>C</m:t>
            </m:r>
            <m:r>
              <m:rPr>
                <m:sty m:val="p"/>
              </m:rPr>
              <m:t>,</m:t>
            </m:r>
            <m:r>
              <m:t>B</m:t>
            </m:r>
          </m:e>
        </m:d>
      </m:oMath>
      <w:r>
        <w:rPr>
          <w:rFonts w:hint="eastAsia"/>
        </w:rPr>
        <w:t xml:space="preserve">：2</w:t>
      </w:r>
      <w:r>
        <w:t xml:space="preserve"> </w:t>
      </w:r>
      <w:r>
        <w:rPr>
          <w:rFonts w:hint="eastAsia"/>
        </w:rPr>
        <w:t xml:space="preserve">保持</w:t>
      </w:r>
      <w:r>
        <w:t xml:space="preserve"> </w:t>
      </w:r>
      <m:oMath>
        <m:r>
          <m:t>C</m:t>
        </m:r>
      </m:oMath>
      <w:r>
        <w:rPr>
          <w:rFonts w:hint="eastAsia"/>
        </w:rPr>
        <w:t xml:space="preserve">，3</w:t>
      </w:r>
      <w:r>
        <w:t xml:space="preserve"> </w:t>
      </w:r>
      <w:r>
        <w:rPr>
          <w:rFonts w:hint="eastAsia"/>
        </w:rPr>
        <w:t xml:space="preserve">从</w:t>
      </w:r>
      <w:r>
        <w:t xml:space="preserve"> </w:t>
      </w:r>
      <m:oMath>
        <m:r>
          <m:t>A</m:t>
        </m:r>
      </m:oMath>
      <w:r>
        <w:t xml:space="preserve"> </w:t>
      </w:r>
      <w:r>
        <w:rPr>
          <w:rFonts w:hint="eastAsia"/>
        </w:rPr>
        <w:t xml:space="preserve">变为</w:t>
      </w:r>
      <w:r>
        <w:t xml:space="preserve"> </w:t>
      </w:r>
      <m:oMath>
        <m:r>
          <m:t>B</m:t>
        </m:r>
      </m:oMath>
      <w:r>
        <w:t xml:space="preserve"> </w:t>
      </w:r>
      <w:r>
        <w:rPr>
          <w:rFonts w:hint="eastAsia"/>
        </w:rPr>
        <w:t xml:space="preserve">偏好</w:t>
      </w:r>
      <w:r>
        <w:t xml:space="preserve"> </w:t>
      </w:r>
      <m:oMath>
        <m:r>
          <m:t>B</m:t>
        </m:r>
        <m:sSub>
          <m:e>
            <m:r>
              <m:rPr>
                <m:sty m:val="p"/>
              </m:rPr>
              <m:t>≺</m:t>
            </m:r>
          </m:e>
          <m:sub>
            <m:r>
              <m:t>3</m:t>
            </m:r>
          </m:sub>
        </m:sSub>
        <m:r>
          <m:t>A</m:t>
        </m:r>
      </m:oMath>
      <w:r>
        <w:rPr>
          <w:rFonts w:hint="eastAsia"/>
        </w:rPr>
        <w:t xml:space="preserve">？3</w:t>
      </w:r>
      <w:r>
        <w:t xml:space="preserve"> </w:t>
      </w:r>
      <w:r>
        <w:rPr>
          <w:rFonts w:hint="eastAsia"/>
        </w:rPr>
        <w:t xml:space="preserve">的偏好是</w:t>
      </w:r>
      <w:r>
        <w:t xml:space="preserve"> </w:t>
      </w:r>
      <m:oMath>
        <m:r>
          <m:t>A</m:t>
        </m:r>
        <m:r>
          <m:rPr>
            <m:sty m:val="p"/>
          </m:rPr>
          <m:t>≻</m:t>
        </m:r>
        <m:r>
          <m:t>B</m:t>
        </m:r>
      </m:oMath>
      <w:r>
        <w:rPr>
          <w:rFonts w:hint="eastAsia"/>
        </w:rPr>
        <w:t xml:space="preserve">，所以</w:t>
      </w:r>
      <w:r>
        <w:t xml:space="preserve"> </w:t>
      </w:r>
      <m:oMath>
        <m:r>
          <m:t>B</m:t>
        </m:r>
      </m:oMath>
      <w:r>
        <w:t xml:space="preserve"> </w:t>
      </w:r>
      <w:r>
        <w:rPr>
          <w:rFonts w:hint="eastAsia"/>
        </w:rPr>
        <w:t xml:space="preserve">比</w:t>
      </w:r>
      <w:r>
        <w:t xml:space="preserve"> </w:t>
      </w:r>
      <m:oMath>
        <m:r>
          <m:t>A</m:t>
        </m:r>
      </m:oMath>
      <w:r>
        <w:t xml:space="preserve"> </w:t>
      </w:r>
      <w:r>
        <w:rPr>
          <w:rFonts w:hint="eastAsia"/>
        </w:rPr>
        <w:t xml:space="preserve">差。因此</w:t>
      </w:r>
      <w:r>
        <w:t xml:space="preserve"> </w:t>
      </w:r>
      <m:oMath>
        <m:r>
          <m:t>S</m:t>
        </m:r>
        <m:r>
          <m:rPr>
            <m:sty m:val="p"/>
          </m:rPr>
          <m:t>=</m:t>
        </m:r>
        <m:r>
          <m:rPr>
            <m:sty m:val="p"/>
          </m:rPr>
          <m:t>{</m:t>
        </m:r>
        <m:r>
          <m:t>1</m:t>
        </m:r>
        <m:r>
          <m:rPr>
            <m:sty m:val="p"/>
          </m:rPr>
          <m:t>,</m:t>
        </m:r>
        <m:r>
          <m:t>3</m:t>
        </m:r>
        <m:r>
          <m:rPr>
            <m:sty m:val="p"/>
          </m:rPr>
          <m:t>}</m:t>
        </m:r>
      </m:oMath>
      <w:r>
        <w:t xml:space="preserve"> </w:t>
      </w:r>
      <w:r>
        <w:rPr>
          <w:rFonts w:hint="eastAsia"/>
        </w:rPr>
        <w:t xml:space="preserve">禀赋</w:t>
      </w:r>
      <w:r>
        <w:t xml:space="preserve"> </w:t>
      </w:r>
      <m:oMath>
        <m:r>
          <m:rPr>
            <m:sty m:val="p"/>
          </m:rPr>
          <m:t>{</m:t>
        </m:r>
        <m:r>
          <m:t>A</m:t>
        </m:r>
        <m:r>
          <m:rPr>
            <m:sty m:val="p"/>
          </m:rPr>
          <m:t>,</m:t>
        </m:r>
        <m:r>
          <m:t>C</m:t>
        </m:r>
        <m:r>
          <m:rPr>
            <m:sty m:val="p"/>
          </m:rPr>
          <m:t>}</m:t>
        </m:r>
      </m:oMath>
      <w:r>
        <w:rPr>
          <w:rFonts w:hint="eastAsia"/>
        </w:rPr>
        <w:t xml:space="preserve">，分配</w:t>
      </w:r>
      <w:r>
        <w:t xml:space="preserve"> </w:t>
      </w:r>
      <m:oMath>
        <m:d>
          <m:dPr>
            <m:begChr m:val="("/>
            <m:sepChr m:val=""/>
            <m:endChr m:val=")"/>
            <m:grow/>
          </m:dPr>
          <m:e>
            <m:r>
              <m:t>C</m:t>
            </m:r>
            <m:r>
              <m:rPr>
                <m:sty m:val="p"/>
              </m:rPr>
              <m:t>,</m:t>
            </m:r>
            <m:r>
              <m:t>A</m:t>
            </m:r>
          </m:e>
        </m:d>
      </m:oMath>
      <w:r>
        <w:rPr>
          <w:rFonts w:hint="eastAsia"/>
        </w:rPr>
        <w:t xml:space="preserve">：1</w:t>
      </w:r>
      <w:r>
        <w:t xml:space="preserve"> </w:t>
      </w:r>
      <w:r>
        <w:rPr>
          <w:rFonts w:hint="eastAsia"/>
        </w:rPr>
        <w:t xml:space="preserve">得</w:t>
      </w:r>
      <w:r>
        <w:t xml:space="preserve"> </w:t>
      </w:r>
      <m:oMath>
        <m:r>
          <m:t>C</m:t>
        </m:r>
      </m:oMath>
      <w:r>
        <w:t xml:space="preserve"> </w:t>
      </w:r>
      <w:r>
        <w:rPr>
          <w:rFonts w:hint="eastAsia"/>
        </w:rPr>
        <w:t xml:space="preserve">比</w:t>
      </w:r>
      <w:r>
        <w:t xml:space="preserve"> </w:t>
      </w:r>
      <m:oMath>
        <m:r>
          <m:t>B</m:t>
        </m:r>
      </m:oMath>
      <w:r>
        <w:t xml:space="preserve"> </w:t>
      </w:r>
      <w:r>
        <w:rPr>
          <w:rFonts w:hint="eastAsia"/>
        </w:rPr>
        <w:t xml:space="preserve">差？1</w:t>
      </w:r>
      <w:r>
        <w:t xml:space="preserve"> </w:t>
      </w:r>
      <w:r>
        <w:rPr>
          <w:rFonts w:hint="eastAsia"/>
        </w:rPr>
        <w:t xml:space="preserve">偏好</w:t>
      </w:r>
      <w:r>
        <w:t xml:space="preserve"> </w:t>
      </w:r>
      <m:oMath>
        <m:r>
          <m:t>B</m:t>
        </m:r>
        <m:r>
          <m:rPr>
            <m:sty m:val="p"/>
          </m:rPr>
          <m:t>≻</m:t>
        </m:r>
        <m:r>
          <m:t>C</m:t>
        </m:r>
      </m:oMath>
      <w:r>
        <w:rPr>
          <w:rFonts w:hint="eastAsia"/>
        </w:rPr>
        <w:t xml:space="preserve">，所以</w:t>
      </w:r>
      <w:r>
        <w:t xml:space="preserve"> </w:t>
      </w:r>
      <m:oMath>
        <m:r>
          <m:t>C</m:t>
        </m:r>
      </m:oMath>
      <w:r>
        <w:t xml:space="preserve"> </w:t>
      </w:r>
      <w:r>
        <w:rPr>
          <w:rFonts w:hint="eastAsia"/>
        </w:rPr>
        <w:t xml:space="preserve">差；3</w:t>
      </w:r>
      <w:r>
        <w:t xml:space="preserve"> </w:t>
      </w:r>
      <w:r>
        <w:rPr>
          <w:rFonts w:hint="eastAsia"/>
        </w:rPr>
        <w:t xml:space="preserve">得</w:t>
      </w:r>
      <w:r>
        <w:t xml:space="preserve"> </w:t>
      </w:r>
      <m:oMath>
        <m:r>
          <m:t>A</m:t>
        </m:r>
      </m:oMath>
      <w:r>
        <w:t xml:space="preserve"> </w:t>
      </w:r>
      <w:r>
        <w:rPr>
          <w:rFonts w:hint="eastAsia"/>
        </w:rPr>
        <w:t xml:space="preserve">比</w:t>
      </w:r>
      <w:r>
        <w:t xml:space="preserve"> </w:t>
      </w:r>
      <m:oMath>
        <m:r>
          <m:t>A</m:t>
        </m:r>
      </m:oMath>
      <w:r>
        <w:t xml:space="preserve"> </w:t>
      </w:r>
      <w:r>
        <w:rPr>
          <w:rFonts w:hint="eastAsia"/>
        </w:rPr>
        <w:t xml:space="preserve">不变。不满足全员不差。大联盟</w:t>
      </w:r>
      <w:r>
        <w:t xml:space="preserve"> </w:t>
      </w:r>
      <m:oMath>
        <m:r>
          <m:t>N</m:t>
        </m:r>
      </m:oMath>
      <w:r>
        <w:t xml:space="preserve"> </w:t>
      </w:r>
      <w:r>
        <w:rPr>
          <w:rFonts w:hint="eastAsia"/>
        </w:rPr>
        <w:t xml:space="preserve">分配</w:t>
      </w:r>
      <w:r>
        <w:t xml:space="preserve"> </w:t>
      </w:r>
      <m:oMath>
        <m:d>
          <m:dPr>
            <m:begChr m:val="("/>
            <m:sepChr m:val=""/>
            <m:endChr m:val=")"/>
            <m:grow/>
          </m:dPr>
          <m:e>
            <m:r>
              <m:t>B</m:t>
            </m:r>
            <m:r>
              <m:rPr>
                <m:sty m:val="p"/>
              </m:rPr>
              <m:t>,</m:t>
            </m:r>
            <m:r>
              <m:t>C</m:t>
            </m:r>
            <m:r>
              <m:rPr>
                <m:sty m:val="p"/>
              </m:rPr>
              <m:t>,</m:t>
            </m:r>
            <m:r>
              <m:t>A</m:t>
            </m:r>
          </m:e>
        </m:d>
      </m:oMath>
      <w:r>
        <w:t xml:space="preserve"> </w:t>
      </w:r>
      <w:r>
        <w:rPr>
          <w:rFonts w:hint="eastAsia"/>
        </w:rPr>
        <w:t xml:space="preserve">正是</w:t>
      </w:r>
      <w:r>
        <w:t xml:space="preserve"> </w:t>
      </w:r>
      <m:oMath>
        <m:r>
          <m:t>μ</m:t>
        </m:r>
      </m:oMath>
      <w:r>
        <w:t xml:space="preserve"> </w:t>
      </w:r>
      <w:r>
        <w:rPr>
          <w:rFonts w:hint="eastAsia"/>
        </w:rPr>
        <w:t xml:space="preserve">本身，无法改善。分配</w:t>
      </w:r>
      <w:r>
        <w:t xml:space="preserve"> </w:t>
      </w:r>
      <m:oMath>
        <m:d>
          <m:dPr>
            <m:begChr m:val="("/>
            <m:sepChr m:val=""/>
            <m:endChr m:val=")"/>
            <m:grow/>
          </m:dPr>
          <m:e>
            <m:r>
              <m:t>B</m:t>
            </m:r>
            <m:r>
              <m:rPr>
                <m:sty m:val="p"/>
              </m:rPr>
              <m:t>,</m:t>
            </m:r>
            <m:r>
              <m:t>A</m:t>
            </m:r>
            <m:r>
              <m:rPr>
                <m:sty m:val="p"/>
              </m:rPr>
              <m:t>,</m:t>
            </m:r>
            <m:r>
              <m:t>C</m:t>
            </m:r>
          </m:e>
        </m:d>
      </m:oMath>
      <w:r>
        <w:rPr>
          <w:rFonts w:hint="eastAsia"/>
        </w:rPr>
        <w:t xml:space="preserve">：1</w:t>
      </w:r>
      <w:r>
        <w:t xml:space="preserve"> </w:t>
      </w:r>
      <m:oMath>
        <m:r>
          <m:t>B</m:t>
        </m:r>
      </m:oMath>
      <w:r>
        <w:t xml:space="preserve"> </w:t>
      </w:r>
      <w:r>
        <w:rPr>
          <w:rFonts w:hint="eastAsia"/>
        </w:rPr>
        <w:t xml:space="preserve">不变，2</w:t>
      </w:r>
      <w:r>
        <w:t xml:space="preserve"> </w:t>
      </w:r>
      <m:oMath>
        <m:r>
          <m:t>A</m:t>
        </m:r>
      </m:oMath>
      <w:r>
        <w:t xml:space="preserve"> </w:t>
      </w:r>
      <w:r>
        <w:rPr>
          <w:rFonts w:hint="eastAsia"/>
        </w:rPr>
        <w:t xml:space="preserve">差，3</w:t>
      </w:r>
      <w:r>
        <w:t xml:space="preserve"> </w:t>
      </w:r>
      <m:oMath>
        <m:r>
          <m:t>C</m:t>
        </m:r>
      </m:oMath>
      <w:r>
        <w:t xml:space="preserve"> </w:t>
      </w:r>
      <w:r>
        <w:rPr>
          <w:rFonts w:hint="eastAsia"/>
        </w:rPr>
        <w:t xml:space="preserve">差。其他排列同理。故</w:t>
      </w:r>
      <w:r>
        <w:t xml:space="preserve"> </w:t>
      </w:r>
      <m:oMath>
        <m:r>
          <m:t>μ</m:t>
        </m:r>
      </m:oMath>
      <w:r>
        <w:t xml:space="preserve"> </w:t>
      </w:r>
      <w:r>
        <w:rPr>
          <w:rFonts w:hint="eastAsia"/>
        </w:rPr>
        <w:t xml:space="preserve">在核中。实际上它是该市场唯一的核配置。</w:t>
      </w:r>
    </w:p>
    <w:p>
      <w:pPr>
        <w:pStyle w:val="BodyText"/>
      </w:pPr>
      <w:r>
        <w:rPr>
          <w:rFonts w:hint="eastAsia"/>
          <w:b/>
          <w:bCs/>
        </w:rPr>
        <w:t xml:space="preserve">习题</w:t>
      </w:r>
      <w:r>
        <w:rPr>
          <w:b/>
          <w:bCs/>
        </w:rPr>
        <w:t xml:space="preserve"> </w:t>
      </w:r>
      <w:r>
        <w:rPr>
          <w:rFonts w:hint="eastAsia"/>
          <w:b/>
          <w:bCs/>
        </w:rPr>
        <w:t xml:space="preserve">10.3（证明题）</w:t>
      </w:r>
      <w:r>
        <w:t xml:space="preserve"> </w:t>
      </w:r>
      <w:r>
        <w:rPr>
          <w:rFonts w:hint="eastAsia"/>
        </w:rPr>
        <w:t xml:space="preserve">证明在严格偏好下，若一个配置是核配置，则没有参与者能够在不损害其他人的前提下通过交换禀赋使自己严格变好（即核蕴含强个体理性与局部帕累托最优性）。进一步，推导该性质与帕累托效率的关系。</w:t>
      </w:r>
    </w:p>
    <w:p>
      <w:pPr>
        <w:pStyle w:val="BodyText"/>
      </w:pPr>
      <w:r>
        <w:rPr>
          <w:rFonts w:hint="eastAsia"/>
          <w:b/>
          <w:bCs/>
        </w:rPr>
        <w:t xml:space="preserve">提示解答</w:t>
      </w:r>
      <w:r>
        <w:rPr>
          <w:rFonts w:hint="eastAsia"/>
        </w:rPr>
        <w:t xml:space="preserve">：局部性质即对任何</w:t>
      </w:r>
      <w:r>
        <w:t xml:space="preserve"> </w:t>
      </w:r>
      <m:oMath>
        <m:r>
          <m:t>i</m:t>
        </m:r>
      </m:oMath>
      <w:r>
        <w:rPr>
          <w:rFonts w:hint="eastAsia"/>
        </w:rPr>
        <w:t xml:space="preserve">，若存在禀赋重排使</w:t>
      </w:r>
      <w:r>
        <w:t xml:space="preserve"> </w:t>
      </w:r>
      <m:oMath>
        <m:r>
          <m:t>i</m:t>
        </m:r>
      </m:oMath>
      <w:r>
        <w:t xml:space="preserve"> </w:t>
      </w:r>
      <w:r>
        <w:rPr>
          <w:rFonts w:hint="eastAsia"/>
        </w:rPr>
        <w:t xml:space="preserve">变好而他人不差，则联盟为</w:t>
      </w:r>
      <w:r>
        <w:t xml:space="preserve"> </w:t>
      </w:r>
      <m:oMath>
        <m:r>
          <m:rPr>
            <m:sty m:val="p"/>
          </m:rPr>
          <m:t>{</m:t>
        </m:r>
        <m:r>
          <m:t>i</m:t>
        </m:r>
        <m:r>
          <m:rPr>
            <m:sty m:val="p"/>
          </m:rPr>
          <m:t>}</m:t>
        </m:r>
        <m:r>
          <m:rPr>
            <m:sty m:val="p"/>
          </m:rPr>
          <m:t>∪</m:t>
        </m:r>
        <m:r>
          <m:rPr>
            <m:nor/>
            <m:sty m:val="p"/>
          </m:rPr>
          <m:t>涉及者</m:t>
        </m:r>
      </m:oMath>
      <w:r>
        <w:rPr>
          <w:rFonts w:hint="eastAsia"/>
        </w:rPr>
        <w:t xml:space="preserve">，可构造阻塞。帕累托效率可看作全部参与者的大联盟情形。</w:t>
      </w:r>
    </w:p>
    <w:bookmarkEnd w:id="199"/>
    <w:bookmarkStart w:id="200" w:name="回指框与小结"/>
    <w:p>
      <w:pPr>
        <w:pStyle w:val="Heading3"/>
      </w:pPr>
      <w:r>
        <w:rPr>
          <w:rFonts w:hint="eastAsia"/>
        </w:rPr>
        <w:t xml:space="preserve">回指框与小结</w:t>
      </w:r>
    </w:p>
    <w:p>
      <w:pPr>
        <w:pStyle w:val="FirstParagraph"/>
      </w:pPr>
      <w:r>
        <w:rPr>
          <w:rFonts w:hint="eastAsia"/>
        </w:rPr>
        <w:t xml:space="preserve">本节回指《博弈论讲义·合作博弈》对核概念的一般处理，直接应用于单边禀赋交换场景。与第</w:t>
      </w:r>
      <w:r>
        <w:t xml:space="preserve"> 9 </w:t>
      </w:r>
      <w:r>
        <w:rPr>
          <w:rFonts w:hint="eastAsia"/>
        </w:rPr>
        <w:t xml:space="preserve">章双边匹配的对比强调了单边偏好和产权携带的根本变化。本节所定义的核稳定性引出了两个核心待证问题：存在性、唯一性和可算性。10.2</w:t>
      </w:r>
      <w:r>
        <w:t xml:space="preserve"> </w:t>
      </w:r>
      <w:r>
        <w:rPr>
          <w:rFonts w:hint="eastAsia"/>
        </w:rPr>
        <w:t xml:space="preserve">节的</w:t>
      </w:r>
      <w:r>
        <w:t xml:space="preserve"> TTC </w:t>
      </w:r>
      <w:r>
        <w:rPr>
          <w:rFonts w:hint="eastAsia"/>
        </w:rPr>
        <w:t xml:space="preserve">机制将全面回应这些问题，并揭示住房市场令人瞩目的“核唯一、算法简单且策略防操纵”的三位一体性质。</w:t>
      </w:r>
    </w:p>
    <w:p>
      <w:pPr>
        <w:pStyle w:val="BodyText"/>
      </w:pPr>
      <w:r>
        <w:rPr>
          <w:rFonts w:hint="eastAsia"/>
          <w:b/>
          <w:bCs/>
        </w:rPr>
        <w:t xml:space="preserve">延伸阅读</w:t>
      </w:r>
      <w:r>
        <w:rPr>
          <w:rFonts w:hint="eastAsia"/>
        </w:rPr>
        <w:t xml:space="preserve">：Shapley</w:t>
      </w:r>
      <w:r>
        <w:t xml:space="preserve"> </w:t>
      </w:r>
      <w:r>
        <w:rPr>
          <w:rFonts w:hint="eastAsia"/>
        </w:rPr>
        <w:t xml:space="preserve">与</w:t>
      </w:r>
      <w:r>
        <w:t xml:space="preserve"> Scarf </w:t>
      </w:r>
      <w:r>
        <w:rPr>
          <w:rFonts w:hint="eastAsia"/>
        </w:rPr>
        <w:t xml:space="preserve">的原始模型（J.</w:t>
      </w:r>
      <w:r>
        <w:t xml:space="preserve"> Math. Econ., </w:t>
      </w:r>
      <w:r>
        <w:rPr>
          <w:rFonts w:hint="eastAsia"/>
        </w:rPr>
        <w:t xml:space="preserve">1974）；Roth</w:t>
      </w:r>
      <w:r>
        <w:t xml:space="preserve"> </w:t>
      </w:r>
      <w:r>
        <w:rPr>
          <w:rFonts w:hint="eastAsia"/>
        </w:rPr>
        <w:t xml:space="preserve">与</w:t>
      </w:r>
      <w:r>
        <w:t xml:space="preserve"> Postlewaite </w:t>
      </w:r>
      <w:r>
        <w:rPr>
          <w:rFonts w:hint="eastAsia"/>
        </w:rPr>
        <w:t xml:space="preserve">对核唯一性及</w:t>
      </w:r>
      <w:r>
        <w:t xml:space="preserve"> TTC </w:t>
      </w:r>
      <w:r>
        <w:rPr>
          <w:rFonts w:hint="eastAsia"/>
        </w:rPr>
        <w:t xml:space="preserve">等价性的完整处理（J.</w:t>
      </w:r>
      <w:r>
        <w:t xml:space="preserve"> Math. Econ., </w:t>
      </w:r>
      <w:r>
        <w:rPr>
          <w:rFonts w:hint="eastAsia"/>
        </w:rPr>
        <w:t xml:space="preserve">1977）；Roth–Sotomayor《Two-Sided</w:t>
      </w:r>
      <w:r>
        <w:t xml:space="preserve"> </w:t>
      </w:r>
      <w:r>
        <w:rPr>
          <w:rFonts w:hint="eastAsia"/>
        </w:rPr>
        <w:t xml:space="preserve">Matching》第</w:t>
      </w:r>
      <w:r>
        <w:t xml:space="preserve"> 4 </w:t>
      </w:r>
      <w:r>
        <w:rPr>
          <w:rFonts w:hint="eastAsia"/>
        </w:rPr>
        <w:t xml:space="preserve">章对住房市场核心结果的系统呈现。Moulin《Fair</w:t>
      </w:r>
      <w:r>
        <w:t xml:space="preserve"> Division and Collective </w:t>
      </w:r>
      <w:r>
        <w:rPr>
          <w:rFonts w:hint="eastAsia"/>
        </w:rPr>
        <w:t xml:space="preserve">Welfare》也包含单边交换的公平视角。</w:t>
      </w:r>
    </w:p>
    <w:bookmarkEnd w:id="200"/>
    <w:bookmarkStart w:id="201" w:name="ttc-机制与核唯一性"/>
    <w:p>
      <w:pPr>
        <w:pStyle w:val="Heading3"/>
      </w:pPr>
      <w:r>
        <w:t xml:space="preserve">10.2 TTC </w:t>
      </w:r>
      <w:r>
        <w:rPr>
          <w:rFonts w:hint="eastAsia"/>
        </w:rPr>
        <w:t xml:space="preserve">机制与核唯一性</w:t>
      </w:r>
      <w:r>
        <w:t xml:space="preserve"> ★</w:t>
      </w:r>
    </w:p>
    <w:bookmarkEnd w:id="201"/>
    <w:bookmarkStart w:id="209" w:name="顶端交易环ttc机制算法核唯一性与激励相容"/>
    <w:p>
      <w:pPr>
        <w:pStyle w:val="Heading3"/>
      </w:pPr>
      <w:r>
        <w:t xml:space="preserve">10.2 </w:t>
      </w:r>
      <w:r>
        <w:rPr>
          <w:rFonts w:hint="eastAsia"/>
        </w:rPr>
        <w:t xml:space="preserve">顶端交易环（TTC）机制：算法、核唯一性与激励相容</w:t>
      </w:r>
    </w:p>
    <w:p>
      <w:pPr>
        <w:pStyle w:val="FirstParagraph"/>
      </w:pPr>
      <w:r>
        <w:rPr>
          <w:rFonts w:hint="eastAsia"/>
        </w:rPr>
        <w:t xml:space="preserve">我们从设计者面临的一个根本失灵出发：在单边禀赋交换市场中，即便所有参与者都能自由地互相交易，也无法保证交易结果会稳定在某个“不会被任何小团体推翻”的配置上。更棘手的是，即使这样的配置存在，它可能不唯一，从而无法给出确定的分配方案。第</w:t>
      </w:r>
      <w:r>
        <w:t xml:space="preserve"> 10.1 </w:t>
      </w:r>
      <w:r>
        <w:rPr>
          <w:rFonts w:hint="eastAsia"/>
        </w:rPr>
        <w:t xml:space="preserve">节已严格定义了住房市场模型的核，并指出核是此种场景下最强健的稳定性解概念——它要求配置不被任何联盟利用自身禀赋进行内部重配而推翻。但仅定义“什么算稳定”远远不够，设计者还需要回答：核是否非空？是否唯一？能否用一个简单、透明且防操纵的机制系统性地找到它？Top</w:t>
      </w:r>
      <w:r>
        <w:t xml:space="preserve"> Trading Cycles (TTC) </w:t>
      </w:r>
      <w:r>
        <w:rPr>
          <w:rFonts w:hint="eastAsia"/>
        </w:rPr>
        <w:t xml:space="preserve">机制正是为了解决这一系列追问而设计的：它给出了住房市场（Housing</w:t>
      </w:r>
      <w:r>
        <w:t xml:space="preserve"> </w:t>
      </w:r>
      <w:r>
        <w:rPr>
          <w:rFonts w:hint="eastAsia"/>
        </w:rPr>
        <w:t xml:space="preserve">Market）中核（core）的唯一配置，同时将个体理性、帕累托效率与策略防操纵完美地统一在同一算法框架之下。</w:t>
      </w:r>
    </w:p>
    <w:p>
      <w:pPr>
        <w:pStyle w:val="BodyText"/>
      </w:pPr>
      <w:r>
        <w:rPr>
          <w:rFonts w:hint="eastAsia"/>
        </w:rPr>
        <w:t xml:space="preserve">本节将给出</w:t>
      </w:r>
      <w:r>
        <w:t xml:space="preserve"> TTC </w:t>
      </w:r>
      <w:r>
        <w:rPr>
          <w:rFonts w:hint="eastAsia"/>
        </w:rPr>
        <w:t xml:space="preserve">机制的精确规则与完整算例，并完整证明其在严格偏好下输出核的唯一配置（Shapley–Scarf</w:t>
      </w:r>
      <w:r>
        <w:t xml:space="preserve"> </w:t>
      </w:r>
      <w:r>
        <w:rPr>
          <w:rFonts w:hint="eastAsia"/>
        </w:rPr>
        <w:t xml:space="preserve">定理），最后阐明该机制的激励相容性质。TTC</w:t>
      </w:r>
      <w:r>
        <w:t xml:space="preserve"> </w:t>
      </w:r>
      <w:r>
        <w:rPr>
          <w:rFonts w:hint="eastAsia"/>
        </w:rPr>
        <w:t xml:space="preserve">的策略防操纵性证明将在第</w:t>
      </w:r>
      <w:r>
        <w:t xml:space="preserve"> 10.3 </w:t>
      </w:r>
      <w:r>
        <w:rPr>
          <w:rFonts w:hint="eastAsia"/>
        </w:rPr>
        <w:t xml:space="preserve">节中被系统地展开并上升为</w:t>
      </w:r>
      <w:r>
        <w:t xml:space="preserve"> Ma </w:t>
      </w:r>
      <w:r>
        <w:rPr>
          <w:rFonts w:hint="eastAsia"/>
        </w:rPr>
        <w:t xml:space="preserve">唯一性定理，本节聚焦于算法结构与核的理论对应，为后续的性质深化奠定基础。</w:t>
      </w:r>
    </w:p>
    <w:bookmarkStart w:id="202" w:name="模型与设计约束回顾"/>
    <w:p>
      <w:pPr>
        <w:pStyle w:val="Heading4"/>
      </w:pPr>
      <w:r>
        <w:rPr>
          <w:rFonts w:hint="eastAsia"/>
        </w:rPr>
        <w:t xml:space="preserve">模型与设计约束回顾</w:t>
      </w:r>
    </w:p>
    <w:p>
      <w:pPr>
        <w:pStyle w:val="FirstParagraph"/>
      </w:pPr>
      <w:r>
        <w:rPr>
          <w:rFonts w:hint="eastAsia"/>
        </w:rPr>
        <w:t xml:space="preserve">在展开</w:t>
      </w:r>
      <w:r>
        <w:t xml:space="preserve"> TTC </w:t>
      </w:r>
      <w:r>
        <w:rPr>
          <w:rFonts w:hint="eastAsia"/>
        </w:rPr>
        <w:t xml:space="preserve">算法前，我们先将第</w:t>
      </w:r>
      <w:r>
        <w:t xml:space="preserve"> 10.1 </w:t>
      </w:r>
      <w:r>
        <w:rPr>
          <w:rFonts w:hint="eastAsia"/>
        </w:rPr>
        <w:t xml:space="preserve">节的模型与设计约束在此简要重述，以保持本节的自包含性。设参与者集合</w:t>
      </w:r>
      <w:r>
        <w:t xml:space="preserve"> </w:t>
      </w:r>
      <m:oMath>
        <m:r>
          <m:t>N</m:t>
        </m:r>
        <m:r>
          <m:rPr>
            <m:sty m:val="p"/>
          </m:rPr>
          <m:t>=</m:t>
        </m:r>
        <m:r>
          <m:rPr>
            <m:sty m:val="p"/>
          </m:rPr>
          <m:t>{</m:t>
        </m:r>
        <m:r>
          <m:t>1</m:t>
        </m:r>
        <m:r>
          <m:rPr>
            <m:sty m:val="p"/>
          </m:rPr>
          <m:t>,</m:t>
        </m:r>
        <m:r>
          <m:rPr>
            <m:sty m:val="p"/>
          </m:rPr>
          <m:t>…</m:t>
        </m:r>
        <m:r>
          <m:rPr>
            <m:sty m:val="p"/>
          </m:rPr>
          <m:t>,</m:t>
        </m:r>
        <m:r>
          <m:t>n</m:t>
        </m:r>
        <m:r>
          <m:rPr>
            <m:sty m:val="p"/>
          </m:rPr>
          <m:t>}</m:t>
        </m:r>
      </m:oMath>
      <w:r>
        <w:rPr>
          <w:rFonts w:hint="eastAsia"/>
        </w:rPr>
        <w:t xml:space="preserve">，不可分物品（住房）集合</w:t>
      </w:r>
      <w:r>
        <w:t xml:space="preserve"> </w:t>
      </w:r>
      <m:oMath>
        <m:r>
          <m:t>H</m:t>
        </m:r>
        <m:r>
          <m:rPr>
            <m:sty m:val="p"/>
          </m:rPr>
          <m:t>=</m:t>
        </m:r>
        <m:r>
          <m:rPr>
            <m:sty m:val="p"/>
          </m:rPr>
          <m:t>{</m:t>
        </m:r>
        <m:sSub>
          <m:e>
            <m:r>
              <m:t>h</m:t>
            </m:r>
          </m:e>
          <m:sub>
            <m:r>
              <m:t>1</m:t>
            </m:r>
          </m:sub>
        </m:sSub>
        <m:r>
          <m:rPr>
            <m:sty m:val="p"/>
          </m:rPr>
          <m:t>,</m:t>
        </m:r>
        <m:r>
          <m:rPr>
            <m:sty m:val="p"/>
          </m:rPr>
          <m:t>…</m:t>
        </m:r>
        <m:r>
          <m:rPr>
            <m:sty m:val="p"/>
          </m:rPr>
          <m:t>,</m:t>
        </m:r>
        <m:sSub>
          <m:e>
            <m:r>
              <m:t>h</m:t>
            </m:r>
          </m:e>
          <m:sub>
            <m:r>
              <m:t>n</m:t>
            </m:r>
          </m:sub>
        </m:sSub>
        <m:r>
          <m:rPr>
            <m:sty m:val="p"/>
          </m:rPr>
          <m:t>}</m:t>
        </m:r>
      </m:oMath>
      <w:r>
        <w:rPr>
          <w:rFonts w:hint="eastAsia"/>
        </w:rPr>
        <w:t xml:space="preserve">，两者大小相等。每个参与者</w:t>
      </w:r>
      <w:r>
        <w:t xml:space="preserve"> </w:t>
      </w:r>
      <m:oMath>
        <m:r>
          <m:t>i</m:t>
        </m:r>
      </m:oMath>
      <w:r>
        <w:t xml:space="preserve"> </w:t>
      </w:r>
      <w:r>
        <w:rPr>
          <w:rFonts w:hint="eastAsia"/>
        </w:rPr>
        <w:t xml:space="preserve">初始</w:t>
      </w:r>
      <w:r>
        <w:rPr>
          <w:rFonts w:hint="eastAsia"/>
          <w:b/>
          <w:bCs/>
        </w:rPr>
        <w:t xml:space="preserve">禀赋</w:t>
      </w:r>
      <w:r>
        <w:rPr>
          <w:rFonts w:hint="eastAsia"/>
        </w:rPr>
        <w:t xml:space="preserve">一套住房，为简化记号直接假定</w:t>
      </w:r>
      <w:r>
        <w:t xml:space="preserve"> </w:t>
      </w:r>
      <m:oMath>
        <m:r>
          <m:t>i</m:t>
        </m:r>
      </m:oMath>
      <w:r>
        <w:t xml:space="preserve"> </w:t>
      </w:r>
      <w:r>
        <w:rPr>
          <w:rFonts w:hint="eastAsia"/>
        </w:rPr>
        <w:t xml:space="preserve">的禀赋为</w:t>
      </w:r>
      <w:r>
        <w:t xml:space="preserve"> </w:t>
      </w:r>
      <m:oMath>
        <m:r>
          <m:t>e</m:t>
        </m:r>
        <m:d>
          <m:dPr>
            <m:begChr m:val="("/>
            <m:sepChr m:val=""/>
            <m:endChr m:val=")"/>
            <m:grow/>
          </m:dPr>
          <m:e>
            <m:r>
              <m:t>i</m:t>
            </m:r>
          </m:e>
        </m:d>
        <m:r>
          <m:rPr>
            <m:sty m:val="p"/>
          </m:rPr>
          <m:t>=</m:t>
        </m:r>
        <m:sSub>
          <m:e>
            <m:r>
              <m:t>h</m:t>
            </m:r>
          </m:e>
          <m:sub>
            <m:r>
              <m:t>i</m:t>
            </m:r>
          </m:sub>
        </m:sSub>
      </m:oMath>
      <w:r>
        <w:rPr>
          <w:rFonts w:hint="eastAsia"/>
        </w:rPr>
        <w:t xml:space="preserve">，从而禀赋映射</w:t>
      </w:r>
      <w:r>
        <w:t xml:space="preserve"> </w:t>
      </w:r>
      <m:oMath>
        <m:r>
          <m:t>e</m:t>
        </m:r>
        <m:r>
          <m:rPr>
            <m:sty m:val="p"/>
          </m:rPr>
          <m:t>:</m:t>
        </m:r>
        <m:r>
          <m:t>N</m:t>
        </m:r>
        <m:r>
          <m:rPr>
            <m:sty m:val="p"/>
          </m:rPr>
          <m:t>→</m:t>
        </m:r>
        <m:r>
          <m:t>H</m:t>
        </m:r>
      </m:oMath>
      <w:r>
        <w:t xml:space="preserve"> </w:t>
      </w:r>
      <w:r>
        <w:rPr>
          <w:rFonts w:hint="eastAsia"/>
        </w:rPr>
        <w:t xml:space="preserve">为双射。每个参与者</w:t>
      </w:r>
      <w:r>
        <w:t xml:space="preserve"> </w:t>
      </w:r>
      <m:oMath>
        <m:r>
          <m:t>i</m:t>
        </m:r>
      </m:oMath>
      <w:r>
        <w:t xml:space="preserve"> </w:t>
      </w:r>
      <w:r>
        <w:rPr>
          <w:rFonts w:hint="eastAsia"/>
        </w:rPr>
        <w:t xml:space="preserve">对所有住房拥有严格、完全、传递的</w:t>
      </w:r>
      <w:r>
        <w:rPr>
          <w:rFonts w:hint="eastAsia"/>
          <w:b/>
          <w:bCs/>
        </w:rPr>
        <w:t xml:space="preserve">偏好序</w:t>
      </w:r>
      <w:r>
        <w:t xml:space="preserve"> </w:t>
      </w:r>
      <m:oMath>
        <m:sSub>
          <m:e>
            <m:r>
              <m:rPr>
                <m:sty m:val="p"/>
              </m:rPr>
              <m:t>≻</m:t>
            </m:r>
          </m:e>
          <m:sub>
            <m:r>
              <m:t>i</m:t>
            </m:r>
          </m:sub>
        </m:sSub>
      </m:oMath>
      <w:r>
        <w:rPr>
          <w:rFonts w:hint="eastAsia"/>
        </w:rPr>
        <w:t xml:space="preserve">，记</w:t>
      </w:r>
      <w:r>
        <w:t xml:space="preserve"> </w:t>
      </w:r>
      <m:oMath>
        <m:sSub>
          <m:e>
            <m:r>
              <m:rPr>
                <m:sty m:val="p"/>
              </m:rPr>
              <m:t>≽</m:t>
            </m:r>
          </m:e>
          <m:sub>
            <m:r>
              <m:t>i</m:t>
            </m:r>
          </m:sub>
        </m:sSub>
      </m:oMath>
      <w:r>
        <w:t xml:space="preserve"> </w:t>
      </w:r>
      <w:r>
        <w:rPr>
          <w:rFonts w:hint="eastAsia"/>
        </w:rPr>
        <w:t xml:space="preserve">为弱偏好。整个住房市场由四元组</w:t>
      </w:r>
      <w:r>
        <w:t xml:space="preserve"> </w:t>
      </w:r>
      <m:oMath>
        <m:r>
          <m:rPr>
            <m:sty m:val="p"/>
            <m:scr m:val="script"/>
          </m:rPr>
          <m:t>H</m:t>
        </m:r>
        <m:r>
          <m:rPr>
            <m:sty m:val="p"/>
          </m:rPr>
          <m:t>=</m:t>
        </m:r>
        <m:d>
          <m:dPr>
            <m:begChr m:val="("/>
            <m:sepChr m:val=""/>
            <m:endChr m:val=")"/>
            <m:grow/>
          </m:dPr>
          <m:e>
            <m:r>
              <m:t>N</m:t>
            </m:r>
            <m:r>
              <m:rPr>
                <m:sty m:val="p"/>
              </m:rPr>
              <m:t>,</m:t>
            </m:r>
            <m:r>
              <m:t>H</m:t>
            </m:r>
            <m:r>
              <m:rPr>
                <m:sty m:val="p"/>
              </m:rPr>
              <m:t>,</m:t>
            </m:r>
            <m:sSub>
              <m:e>
                <m:d>
                  <m:dPr>
                    <m:begChr m:val="("/>
                    <m:sepChr m:val=""/>
                    <m:endChr m:val=")"/>
                    <m:grow/>
                  </m:dPr>
                  <m:e>
                    <m:sSub>
                      <m:e>
                        <m:r>
                          <m:rPr>
                            <m:sty m:val="p"/>
                          </m:rPr>
                          <m:t>≻</m:t>
                        </m:r>
                      </m:e>
                      <m:sub>
                        <m:r>
                          <m:t>i</m:t>
                        </m:r>
                      </m:sub>
                    </m:sSub>
                  </m:e>
                </m:d>
              </m:e>
              <m:sub>
                <m:r>
                  <m:t>i</m:t>
                </m:r>
                <m:r>
                  <m:rPr>
                    <m:sty m:val="p"/>
                  </m:rPr>
                  <m:t>∈</m:t>
                </m:r>
                <m:r>
                  <m:t>N</m:t>
                </m:r>
              </m:sub>
            </m:sSub>
            <m:r>
              <m:rPr>
                <m:sty m:val="p"/>
              </m:rPr>
              <m:t>,</m:t>
            </m:r>
            <m:r>
              <m:t>e</m:t>
            </m:r>
          </m:e>
        </m:d>
      </m:oMath>
      <w:r>
        <w:t xml:space="preserve"> </w:t>
      </w:r>
      <w:r>
        <w:rPr>
          <w:rFonts w:hint="eastAsia"/>
        </w:rPr>
        <w:t xml:space="preserve">刻画。</w:t>
      </w:r>
      <w:r>
        <w:rPr>
          <w:rFonts w:hint="eastAsia"/>
          <w:b/>
          <w:bCs/>
        </w:rPr>
        <w:t xml:space="preserve">配置</w:t>
      </w:r>
      <w:r>
        <w:rPr>
          <w:rFonts w:hint="eastAsia"/>
        </w:rPr>
        <w:t xml:space="preserve">是双射</w:t>
      </w:r>
      <w:r>
        <w:t xml:space="preserve"> </w:t>
      </w:r>
      <m:oMath>
        <m:r>
          <m:t>μ</m:t>
        </m:r>
        <m:r>
          <m:rPr>
            <m:sty m:val="p"/>
          </m:rPr>
          <m:t>:</m:t>
        </m:r>
        <m:r>
          <m:t>N</m:t>
        </m:r>
        <m:r>
          <m:rPr>
            <m:sty m:val="p"/>
          </m:rPr>
          <m:t>→</m:t>
        </m:r>
        <m:r>
          <m:t>H</m:t>
        </m:r>
      </m:oMath>
      <w:r>
        <w:rPr>
          <w:rFonts w:hint="eastAsia"/>
        </w:rPr>
        <w:t xml:space="preserve">，将每套住房恰好分配给一位参与者。设计者不掌握参与者的真实偏好——这些偏好是私人信息，因此需要构造一个</w:t>
      </w:r>
      <w:r>
        <w:rPr>
          <w:rFonts w:hint="eastAsia"/>
          <w:b/>
          <w:bCs/>
        </w:rPr>
        <w:t xml:space="preserve">直接显示机制</w:t>
      </w:r>
      <w:r>
        <w:rPr>
          <w:rFonts w:hint="eastAsia"/>
        </w:rPr>
        <w:t xml:space="preserve">，即映射</w:t>
      </w:r>
      <w:r>
        <w:t xml:space="preserve"> </w:t>
      </w:r>
      <m:oMath>
        <m:r>
          <m:t>f</m:t>
        </m:r>
        <m:r>
          <m:rPr>
            <m:sty m:val="p"/>
          </m:rPr>
          <m:t>:</m:t>
        </m:r>
        <m:sSup>
          <m:e>
            <m:r>
              <m:rPr>
                <m:sty m:val="p"/>
                <m:scr m:val="script"/>
              </m:rPr>
              <m:t>R</m:t>
            </m:r>
          </m:e>
          <m:sup>
            <m:r>
              <m:t>n</m:t>
            </m:r>
          </m:sup>
        </m:sSup>
        <m:r>
          <m:rPr>
            <m:sty m:val="p"/>
          </m:rPr>
          <m:t>→</m:t>
        </m:r>
        <m:r>
          <m:rPr>
            <m:sty m:val="p"/>
            <m:scr m:val="script"/>
          </m:rPr>
          <m:t>A</m:t>
        </m:r>
      </m:oMath>
      <w:r>
        <w:rPr>
          <w:rFonts w:hint="eastAsia"/>
        </w:rPr>
        <w:t xml:space="preserve">，其中</w:t>
      </w:r>
      <w:r>
        <w:t xml:space="preserve"> </w:t>
      </w:r>
      <m:oMath>
        <m:r>
          <m:rPr>
            <m:sty m:val="p"/>
            <m:scr m:val="script"/>
          </m:rPr>
          <m:t>R</m:t>
        </m:r>
      </m:oMath>
      <w:r>
        <w:t xml:space="preserve"> </w:t>
      </w:r>
      <w:r>
        <w:rPr>
          <w:rFonts w:hint="eastAsia"/>
        </w:rPr>
        <w:t xml:space="preserve">为</w:t>
      </w:r>
      <w:r>
        <w:t xml:space="preserve"> </w:t>
      </w:r>
      <m:oMath>
        <m:r>
          <m:t>H</m:t>
        </m:r>
      </m:oMath>
      <w:r>
        <w:t xml:space="preserve"> </w:t>
      </w:r>
      <w:r>
        <w:rPr>
          <w:rFonts w:hint="eastAsia"/>
        </w:rPr>
        <w:t xml:space="preserve">上所有严格线性序的集合，</w:t>
      </w:r>
      <m:oMath>
        <m:r>
          <m:rPr>
            <m:sty m:val="p"/>
            <m:scr m:val="script"/>
          </m:rPr>
          <m:t>A</m:t>
        </m:r>
      </m:oMath>
      <w:r>
        <w:t xml:space="preserve"> </w:t>
      </w:r>
      <w:r>
        <w:rPr>
          <w:rFonts w:hint="eastAsia"/>
        </w:rPr>
        <w:t xml:space="preserve">为所有配置的集合。在住房市场的纯交换框架下，货币转移恒为零。因此，设计者寻求的机制必须满足以下三条核心约束，它们在第</w:t>
      </w:r>
      <w:r>
        <w:t xml:space="preserve"> 10.1 </w:t>
      </w:r>
      <w:r>
        <w:rPr>
          <w:rFonts w:hint="eastAsia"/>
        </w:rPr>
        <w:t xml:space="preserve">节中已被充分讨论：</w:t>
      </w:r>
    </w:p>
    <w:p>
      <w:pPr>
        <w:pStyle w:val="Compact"/>
        <w:numPr>
          <w:ilvl w:val="0"/>
          <w:numId w:val="1092"/>
        </w:numPr>
      </w:pPr>
      <w:r>
        <w:rPr>
          <w:rFonts w:hint="eastAsia"/>
          <w:b/>
          <w:bCs/>
        </w:rPr>
        <w:t xml:space="preserve">个体理性（IR）</w:t>
      </w:r>
      <w:r>
        <w:rPr>
          <w:rFonts w:hint="eastAsia"/>
        </w:rPr>
        <w:t xml:space="preserve">：</w:t>
      </w:r>
      <m:oMath>
        <m:r>
          <m:rPr>
            <m:sty m:val="p"/>
          </m:rPr>
          <m:t>∀</m:t>
        </m:r>
        <m:r>
          <m:t>i</m:t>
        </m:r>
        <m:r>
          <m:rPr>
            <m:sty m:val="p"/>
          </m:rPr>
          <m:t>∈</m:t>
        </m:r>
        <m:r>
          <m:t>N</m:t>
        </m:r>
        <m:r>
          <m:rPr>
            <m:sty m:val="p"/>
          </m:rPr>
          <m:t>,</m:t>
        </m:r>
        <m:r>
          <m:t> </m:t>
        </m:r>
        <m:r>
          <m:t>μ</m:t>
        </m:r>
        <m:d>
          <m:dPr>
            <m:begChr m:val="("/>
            <m:sepChr m:val=""/>
            <m:endChr m:val=")"/>
            <m:grow/>
          </m:dPr>
          <m:e>
            <m:r>
              <m:t>i</m:t>
            </m:r>
          </m:e>
        </m:d>
        <m:sSub>
          <m:e>
            <m:r>
              <m:rPr>
                <m:sty m:val="p"/>
              </m:rPr>
              <m:t>≽</m:t>
            </m:r>
          </m:e>
          <m:sub>
            <m:r>
              <m:t>i</m:t>
            </m:r>
          </m:sub>
        </m:sSub>
        <m:r>
          <m:t>e</m:t>
        </m:r>
        <m:d>
          <m:dPr>
            <m:begChr m:val="("/>
            <m:sepChr m:val=""/>
            <m:endChr m:val=")"/>
            <m:grow/>
          </m:dPr>
          <m:e>
            <m:r>
              <m:t>i</m:t>
            </m:r>
          </m:e>
        </m:d>
      </m:oMath>
      <w:r>
        <w:rPr>
          <w:rFonts w:hint="eastAsia"/>
        </w:rPr>
        <w:t xml:space="preserve">。参与者宁愿保留禀赋也不接受更差的分配。</w:t>
      </w:r>
    </w:p>
    <w:p>
      <w:pPr>
        <w:pStyle w:val="Compact"/>
        <w:numPr>
          <w:ilvl w:val="0"/>
          <w:numId w:val="1092"/>
        </w:numPr>
      </w:pPr>
      <w:r>
        <w:rPr>
          <w:rFonts w:hint="eastAsia"/>
          <w:b/>
          <w:bCs/>
        </w:rPr>
        <w:t xml:space="preserve">激励相容（IC）</w:t>
      </w:r>
      <w:r>
        <w:rPr>
          <w:rFonts w:hint="eastAsia"/>
        </w:rPr>
        <w:t xml:space="preserve">：如实报告偏好是弱占优策略；即对任意</w:t>
      </w:r>
      <w:r>
        <w:t xml:space="preserve"> </w:t>
      </w:r>
      <m:oMath>
        <m:r>
          <m:t>i</m:t>
        </m:r>
      </m:oMath>
      <w:r>
        <w:rPr>
          <w:rFonts w:hint="eastAsia"/>
        </w:rPr>
        <w:t xml:space="preserve">、真实偏好</w:t>
      </w:r>
      <w:r>
        <w:t xml:space="preserve"> </w:t>
      </w:r>
      <m:oMath>
        <m:sSub>
          <m:e>
            <m:r>
              <m:rPr>
                <m:sty m:val="p"/>
              </m:rPr>
              <m:t>≻</m:t>
            </m:r>
          </m:e>
          <m:sub>
            <m:r>
              <m:t>i</m:t>
            </m:r>
          </m:sub>
        </m:sSub>
      </m:oMath>
      <w:r>
        <w:rPr>
          <w:rFonts w:hint="eastAsia"/>
        </w:rPr>
        <w:t xml:space="preserve">、谎报</w:t>
      </w:r>
      <w:r>
        <w:t xml:space="preserve"> </w:t>
      </w:r>
      <m:oMath>
        <m:r>
          <m:rPr>
            <m:sty m:val="p"/>
          </m:rPr>
          <m:t>≻</m:t>
        </m:r>
        <m:sSub>
          <m:e>
            <m:r>
              <m:rPr>
                <m:sty m:val="p"/>
              </m:rPr>
              <m:t>′</m:t>
            </m:r>
          </m:e>
          <m:sub>
            <m:r>
              <m:t>i</m:t>
            </m:r>
          </m:sub>
        </m:sSub>
      </m:oMath>
      <w:r>
        <w:t xml:space="preserve"> </w:t>
      </w:r>
      <w:r>
        <w:rPr>
          <w:rFonts w:hint="eastAsia"/>
        </w:rPr>
        <w:t xml:space="preserve">及他人报告</w:t>
      </w:r>
      <w:r>
        <w:t xml:space="preserve"> </w:t>
      </w:r>
      <m:oMath>
        <m:sSub>
          <m:e>
            <m:r>
              <m:rPr>
                <m:sty m:val="p"/>
              </m:rPr>
              <m:t>≻</m:t>
            </m:r>
          </m:e>
          <m:sub>
            <m:r>
              <m:rPr>
                <m:sty m:val="p"/>
              </m:rPr>
              <m:t>−</m:t>
            </m:r>
            <m:r>
              <m:t>i</m:t>
            </m:r>
          </m:sub>
        </m:sSub>
      </m:oMath>
      <w:r>
        <w:rPr>
          <w:rFonts w:hint="eastAsia"/>
        </w:rPr>
        <w:t xml:space="preserve">，有</w:t>
      </w:r>
      <w:r>
        <w:t xml:space="preserve"> </w:t>
      </w:r>
      <m:oMath>
        <m:sSub>
          <m:e>
            <m:r>
              <m:t>f</m:t>
            </m:r>
          </m:e>
          <m:sub>
            <m:r>
              <m:t>i</m:t>
            </m:r>
          </m:sub>
        </m:sSub>
        <m:d>
          <m:dPr>
            <m:begChr m:val="("/>
            <m:sepChr m:val=""/>
            <m:endChr m:val=")"/>
            <m:grow/>
          </m:dPr>
          <m:e>
            <m:sSub>
              <m:e>
                <m:r>
                  <m:rPr>
                    <m:sty m:val="p"/>
                  </m:rPr>
                  <m:t>≻</m:t>
                </m:r>
              </m:e>
              <m:sub>
                <m:r>
                  <m:t>i</m:t>
                </m:r>
              </m:sub>
            </m:sSub>
            <m:r>
              <m:rPr>
                <m:sty m:val="p"/>
              </m:rPr>
              <m:t>,</m:t>
            </m:r>
            <m:sSub>
              <m:e>
                <m:r>
                  <m:rPr>
                    <m:sty m:val="p"/>
                  </m:rPr>
                  <m:t>≻</m:t>
                </m:r>
              </m:e>
              <m:sub>
                <m:r>
                  <m:rPr>
                    <m:sty m:val="p"/>
                  </m:rPr>
                  <m:t>−</m:t>
                </m:r>
                <m:r>
                  <m:t>i</m:t>
                </m:r>
              </m:sub>
            </m:sSub>
          </m:e>
        </m:d>
        <m:sSub>
          <m:e>
            <m:r>
              <m:rPr>
                <m:sty m:val="p"/>
              </m:rPr>
              <m:t>≽</m:t>
            </m:r>
          </m:e>
          <m:sub>
            <m:r>
              <m:t>i</m:t>
            </m:r>
          </m:sub>
        </m:sSub>
        <m:sSub>
          <m:e>
            <m:r>
              <m:t>f</m:t>
            </m:r>
          </m:e>
          <m:sub>
            <m:r>
              <m:t>i</m:t>
            </m:r>
          </m:sub>
        </m:sSub>
        <m:d>
          <m:dPr>
            <m:begChr m:val="("/>
            <m:sepChr m:val=""/>
            <m:endChr m:val=")"/>
            <m:grow/>
          </m:dPr>
          <m:e>
            <m:r>
              <m:rPr>
                <m:sty m:val="p"/>
              </m:rPr>
              <m:t>≻</m:t>
            </m:r>
            <m:sSub>
              <m:e>
                <m:r>
                  <m:rPr>
                    <m:sty m:val="p"/>
                  </m:rPr>
                  <m:t>′</m:t>
                </m:r>
              </m:e>
              <m:sub>
                <m:r>
                  <m:t>i</m:t>
                </m:r>
              </m:sub>
            </m:sSub>
            <m:r>
              <m:rPr>
                <m:sty m:val="p"/>
              </m:rPr>
              <m:t>,</m:t>
            </m:r>
            <m:sSub>
              <m:e>
                <m:r>
                  <m:rPr>
                    <m:sty m:val="p"/>
                  </m:rPr>
                  <m:t>≻</m:t>
                </m:r>
              </m:e>
              <m:sub>
                <m:r>
                  <m:rPr>
                    <m:sty m:val="p"/>
                  </m:rPr>
                  <m:t>−</m:t>
                </m:r>
                <m:r>
                  <m:t>i</m:t>
                </m:r>
              </m:sub>
            </m:sSub>
          </m:e>
        </m:d>
      </m:oMath>
      <w:r>
        <w:t xml:space="preserve">。</w:t>
      </w:r>
    </w:p>
    <w:p>
      <w:pPr>
        <w:pStyle w:val="Compact"/>
        <w:numPr>
          <w:ilvl w:val="0"/>
          <w:numId w:val="1092"/>
        </w:numPr>
      </w:pPr>
      <w:r>
        <w:rPr>
          <w:rFonts w:hint="eastAsia"/>
          <w:b/>
          <w:bCs/>
        </w:rPr>
        <w:t xml:space="preserve">帕累托效率（PE）</w:t>
      </w:r>
      <w:r>
        <w:rPr>
          <w:rFonts w:hint="eastAsia"/>
        </w:rPr>
        <w:t xml:space="preserve">：不存在可行配置</w:t>
      </w:r>
      <w:r>
        <w:t xml:space="preserve"> </w:t>
      </w:r>
      <m:oMath>
        <m:r>
          <m:t>μ</m:t>
        </m:r>
        <m:r>
          <m:rPr>
            <m:sty m:val="p"/>
          </m:rPr>
          <m:t>′</m:t>
        </m:r>
      </m:oMath>
      <w:r>
        <w:t xml:space="preserve"> </w:t>
      </w:r>
      <w:r>
        <w:rPr>
          <w:rFonts w:hint="eastAsia"/>
        </w:rPr>
        <w:t xml:space="preserve">使得人人不差且至少一人严格变好。</w:t>
      </w:r>
    </w:p>
    <w:p>
      <w:pPr>
        <w:pStyle w:val="FirstParagraph"/>
      </w:pPr>
      <w:r>
        <w:rPr>
          <w:rFonts w:hint="eastAsia"/>
        </w:rPr>
        <w:t xml:space="preserve">除上述基本约束外，设计者还要求配置属于</w:t>
      </w:r>
      <w:r>
        <w:rPr>
          <w:rFonts w:hint="eastAsia"/>
          <w:b/>
          <w:bCs/>
        </w:rPr>
        <w:t xml:space="preserve">核</w:t>
      </w:r>
      <w:r>
        <w:rPr>
          <w:rFonts w:hint="eastAsia"/>
        </w:rPr>
        <w:t xml:space="preserve">（定义</w:t>
      </w:r>
      <w:r>
        <w:t xml:space="preserve"> </w:t>
      </w:r>
      <w:r>
        <w:rPr>
          <w:rFonts w:hint="eastAsia"/>
        </w:rPr>
        <w:t xml:space="preserve">10.1.1）：即不存在任何联盟</w:t>
      </w:r>
      <w:r>
        <w:t xml:space="preserve"> </w:t>
      </w:r>
      <m:oMath>
        <m:r>
          <m:t>S</m:t>
        </m:r>
        <m:r>
          <m:rPr>
            <m:sty m:val="p"/>
          </m:rPr>
          <m:t>⊆</m:t>
        </m:r>
        <m:r>
          <m:t>N</m:t>
        </m:r>
      </m:oMath>
      <w:r>
        <w:rPr>
          <w:rFonts w:hint="eastAsia"/>
        </w:rPr>
        <w:t xml:space="preserve">，利用自己手中的禀赋</w:t>
      </w:r>
      <w:r>
        <w:t xml:space="preserve"> </w:t>
      </w:r>
      <m:oMath>
        <m:r>
          <m:rPr>
            <m:sty m:val="p"/>
          </m:rPr>
          <m:t>{</m:t>
        </m:r>
        <m:r>
          <m:t>e</m:t>
        </m:r>
        <m:d>
          <m:dPr>
            <m:begChr m:val="("/>
            <m:sepChr m:val=""/>
            <m:endChr m:val=")"/>
            <m:grow/>
          </m:dPr>
          <m:e>
            <m:r>
              <m:t>i</m:t>
            </m:r>
          </m:e>
        </m:d>
        <m:r>
          <m:rPr>
            <m:sty m:val="p"/>
          </m:rPr>
          <m:t>:</m:t>
        </m:r>
        <m:r>
          <m:t>i</m:t>
        </m:r>
        <m:r>
          <m:rPr>
            <m:sty m:val="p"/>
          </m:rPr>
          <m:t>∈</m:t>
        </m:r>
        <m:r>
          <m:t>S</m:t>
        </m:r>
        <m:r>
          <m:rPr>
            <m:sty m:val="p"/>
          </m:rPr>
          <m:t>}</m:t>
        </m:r>
      </m:oMath>
      <w:r>
        <w:t xml:space="preserve"> </w:t>
      </w:r>
      <w:r>
        <w:rPr>
          <w:rFonts w:hint="eastAsia"/>
        </w:rPr>
        <w:t xml:space="preserve">进行内部重配，使得每一位成员都不差于原配置且至少一人严格变好。第</w:t>
      </w:r>
      <w:r>
        <w:t xml:space="preserve"> 10.1 </w:t>
      </w:r>
      <w:r>
        <w:rPr>
          <w:rFonts w:hint="eastAsia"/>
        </w:rPr>
        <w:t xml:space="preserve">节已论证，核配置自动满足</w:t>
      </w:r>
      <w:r>
        <w:t xml:space="preserve"> IR </w:t>
      </w:r>
      <w:r>
        <w:rPr>
          <w:rFonts w:hint="eastAsia"/>
        </w:rPr>
        <w:t xml:space="preserve">和</w:t>
      </w:r>
      <w:r>
        <w:t xml:space="preserve"> </w:t>
      </w:r>
      <w:r>
        <w:rPr>
          <w:rFonts w:hint="eastAsia"/>
        </w:rPr>
        <w:t xml:space="preserve">PE，是合作稳定性在禀赋交换场景中的最高表述。</w:t>
      </w:r>
    </w:p>
    <w:p>
      <w:pPr>
        <w:pStyle w:val="BodyText"/>
      </w:pPr>
      <w:r>
        <w:rPr>
          <w:rFonts w:hint="eastAsia"/>
        </w:rPr>
        <w:t xml:space="preserve">设计者的真实挑战在于：核是否非空？是否唯一？是否存在一个同时满足</w:t>
      </w:r>
      <w:r>
        <w:t xml:space="preserve"> IR </w:t>
      </w:r>
      <w:r>
        <w:rPr>
          <w:rFonts w:hint="eastAsia"/>
        </w:rPr>
        <w:t xml:space="preserve">和</w:t>
      </w:r>
      <w:r>
        <w:t xml:space="preserve"> IC </w:t>
      </w:r>
      <w:r>
        <w:rPr>
          <w:rFonts w:hint="eastAsia"/>
        </w:rPr>
        <w:t xml:space="preserve">的机制来实现核配置？TTC</w:t>
      </w:r>
      <w:r>
        <w:t xml:space="preserve"> </w:t>
      </w:r>
      <w:r>
        <w:rPr>
          <w:rFonts w:hint="eastAsia"/>
        </w:rPr>
        <w:t xml:space="preserve">机制正是对这些追问的统一回答。</w:t>
      </w:r>
    </w:p>
    <w:bookmarkEnd w:id="202"/>
    <w:bookmarkStart w:id="203" w:name="ttc-机制的精确描述机制框"/>
    <w:p>
      <w:pPr>
        <w:pStyle w:val="Heading4"/>
      </w:pPr>
      <w:r>
        <w:t xml:space="preserve">TTC </w:t>
      </w:r>
      <w:r>
        <w:rPr>
          <w:rFonts w:hint="eastAsia"/>
        </w:rPr>
        <w:t xml:space="preserve">机制的精确描述（机制框）</w:t>
      </w:r>
    </w:p>
    <w:p>
      <w:pPr>
        <w:pStyle w:val="FirstParagraph"/>
      </w:pPr>
      <w:r>
        <w:t xml:space="preserve">Top Trading Cycles </w:t>
      </w:r>
      <w:r>
        <w:rPr>
          <w:rFonts w:hint="eastAsia"/>
        </w:rPr>
        <w:t xml:space="preserve">算法由</w:t>
      </w:r>
      <w:r>
        <w:t xml:space="preserve"> David Gale </w:t>
      </w:r>
      <w:r>
        <w:rPr>
          <w:rFonts w:hint="eastAsia"/>
        </w:rPr>
        <w:t xml:space="preserve">提出，后由</w:t>
      </w:r>
      <w:r>
        <w:t xml:space="preserve"> Shapley </w:t>
      </w:r>
      <w:r>
        <w:rPr>
          <w:rFonts w:hint="eastAsia"/>
        </w:rPr>
        <w:t xml:space="preserve">和</w:t>
      </w:r>
      <w:r>
        <w:t xml:space="preserve"> Scarf </w:t>
      </w:r>
      <w:r>
        <w:rPr>
          <w:rFonts w:hint="eastAsia"/>
        </w:rPr>
        <w:t xml:space="preserve">在其经典住房市场模型中形式化并证明了核的唯一性。该机制是一个不涉及货币转移的直接显示机制，仅凭参与者报告的偏好序运作。</w:t>
      </w:r>
    </w:p>
    <w:p>
      <w:pPr>
        <w:pStyle w:val="BodyText"/>
      </w:pPr>
      <w:r>
        <w:rPr>
          <w:rFonts w:hint="eastAsia"/>
          <w:b/>
          <w:bCs/>
        </w:rPr>
        <w:t xml:space="preserve">机制框</w:t>
      </w:r>
      <w:r>
        <w:rPr>
          <w:b/>
          <w:bCs/>
        </w:rPr>
        <w:t xml:space="preserve"> </w:t>
      </w:r>
      <w:r>
        <w:rPr>
          <w:rFonts w:hint="eastAsia"/>
          <w:b/>
          <w:bCs/>
        </w:rPr>
        <w:t xml:space="preserve">10.2（TTC</w:t>
      </w:r>
      <w:r>
        <w:rPr>
          <w:b/>
          <w:bCs/>
        </w:rPr>
        <w:t xml:space="preserve"> </w:t>
      </w:r>
      <w:r>
        <w:rPr>
          <w:rFonts w:hint="eastAsia"/>
          <w:b/>
          <w:bCs/>
        </w:rPr>
        <w:t xml:space="preserve">机制）</w:t>
      </w:r>
      <w:r>
        <w:t xml:space="preserve"> </w:t>
      </w:r>
      <w:r>
        <w:rPr>
          <w:rFonts w:hint="eastAsia"/>
          <w:b/>
          <w:bCs/>
        </w:rPr>
        <w:t xml:space="preserve">输入</w:t>
      </w:r>
      <w:r>
        <w:rPr>
          <w:rFonts w:hint="eastAsia"/>
        </w:rPr>
        <w:t xml:space="preserve">：每个参与者</w:t>
      </w:r>
      <w:r>
        <w:t xml:space="preserve"> </w:t>
      </w:r>
      <m:oMath>
        <m:r>
          <m:t>i</m:t>
        </m:r>
        <m:r>
          <m:rPr>
            <m:sty m:val="p"/>
          </m:rPr>
          <m:t>∈</m:t>
        </m:r>
        <m:r>
          <m:t>N</m:t>
        </m:r>
      </m:oMath>
      <w:r>
        <w:t xml:space="preserve"> </w:t>
      </w:r>
      <w:r>
        <w:rPr>
          <w:rFonts w:hint="eastAsia"/>
        </w:rPr>
        <w:t xml:space="preserve">报告一个严格偏好序</w:t>
      </w:r>
      <w:r>
        <w:t xml:space="preserve"> </w:t>
      </w:r>
      <m:oMath>
        <m:sSub>
          <m:e>
            <m:r>
              <m:rPr>
                <m:sty m:val="p"/>
              </m:rPr>
              <m:t>≻</m:t>
            </m:r>
          </m:e>
          <m:sub>
            <m:r>
              <m:t>i</m:t>
            </m:r>
          </m:sub>
        </m:sSub>
      </m:oMath>
      <w:r>
        <w:rPr>
          <w:rFonts w:hint="eastAsia"/>
        </w:rPr>
        <w:t xml:space="preserve">；禀赋映射</w:t>
      </w:r>
      <w:r>
        <w:t xml:space="preserve"> </w:t>
      </w:r>
      <m:oMath>
        <m:r>
          <m:t>e</m:t>
        </m:r>
        <m:d>
          <m:dPr>
            <m:begChr m:val="("/>
            <m:sepChr m:val=""/>
            <m:endChr m:val=")"/>
            <m:grow/>
          </m:dPr>
          <m:e>
            <m:r>
              <m:t>i</m:t>
            </m:r>
          </m:e>
        </m:d>
        <m:r>
          <m:rPr>
            <m:sty m:val="p"/>
          </m:rPr>
          <m:t>=</m:t>
        </m:r>
        <m:sSub>
          <m:e>
            <m:r>
              <m:t>h</m:t>
            </m:r>
          </m:e>
          <m:sub>
            <m:r>
              <m:t>i</m:t>
            </m:r>
          </m:sub>
        </m:sSub>
      </m:oMath>
      <w:r>
        <w:t xml:space="preserve">。</w:t>
      </w:r>
      <w:r>
        <w:t xml:space="preserve"> </w:t>
      </w:r>
      <w:r>
        <w:rPr>
          <w:rFonts w:hint="eastAsia"/>
          <w:b/>
          <w:bCs/>
        </w:rPr>
        <w:t xml:space="preserve">规则</w:t>
      </w:r>
      <w:r>
        <w:rPr>
          <w:rFonts w:hint="eastAsia"/>
        </w:rPr>
        <w:t xml:space="preserve">：</w:t>
      </w:r>
      <w:r>
        <w:t xml:space="preserve"> </w:t>
      </w:r>
      <w:r>
        <w:t xml:space="preserve">1.</w:t>
      </w:r>
      <w:r>
        <w:t xml:space="preserve"> </w:t>
      </w:r>
      <w:r>
        <w:rPr>
          <w:rFonts w:hint="eastAsia"/>
          <w:b/>
          <w:bCs/>
        </w:rPr>
        <w:t xml:space="preserve">构建有向图</w:t>
      </w:r>
      <w:r>
        <w:rPr>
          <w:rFonts w:hint="eastAsia"/>
        </w:rPr>
        <w:t xml:space="preserve">：在每一轮，考虑当前未被分配的参与者集合</w:t>
      </w:r>
      <w:r>
        <w:t xml:space="preserve"> </w:t>
      </w:r>
      <m:oMath>
        <m:r>
          <m:t>N</m:t>
        </m:r>
        <m:r>
          <m:rPr>
            <m:sty m:val="p"/>
          </m:rPr>
          <m:t>′</m:t>
        </m:r>
      </m:oMath>
      <w:r>
        <w:t xml:space="preserve"> </w:t>
      </w:r>
      <w:r>
        <w:rPr>
          <w:rFonts w:hint="eastAsia"/>
        </w:rPr>
        <w:t xml:space="preserve">与未被分配的住房集合</w:t>
      </w:r>
      <w:r>
        <w:t xml:space="preserve"> </w:t>
      </w:r>
      <m:oMath>
        <m:r>
          <m:t>H</m:t>
        </m:r>
        <m:r>
          <m:rPr>
            <m:sty m:val="p"/>
          </m:rPr>
          <m:t>′</m:t>
        </m:r>
      </m:oMath>
      <w:r>
        <w:rPr>
          <w:rFonts w:hint="eastAsia"/>
        </w:rPr>
        <w:t xml:space="preserve">。对每个</w:t>
      </w:r>
      <w:r>
        <w:t xml:space="preserve"> </w:t>
      </w:r>
      <m:oMath>
        <m:r>
          <m:t>i</m:t>
        </m:r>
        <m:r>
          <m:rPr>
            <m:sty m:val="p"/>
          </m:rPr>
          <m:t>∈</m:t>
        </m:r>
        <m:r>
          <m:t>N</m:t>
        </m:r>
        <m:r>
          <m:rPr>
            <m:sty m:val="p"/>
          </m:rPr>
          <m:t>′</m:t>
        </m:r>
      </m:oMath>
      <w:r>
        <w:rPr>
          <w:rFonts w:hint="eastAsia"/>
        </w:rPr>
        <w:t xml:space="preserve">，令</w:t>
      </w:r>
      <w:r>
        <w:t xml:space="preserve"> </w:t>
      </w:r>
      <m:oMath>
        <m:sSup>
          <m:e>
            <m:r>
              <m:t>h</m:t>
            </m:r>
          </m:e>
          <m:sup>
            <m:r>
              <m:rPr>
                <m:sty m:val="p"/>
              </m:rPr>
              <m:t>*</m:t>
            </m:r>
          </m:sup>
        </m:sSup>
      </m:oMath>
      <w:r>
        <w:t xml:space="preserve"> </w:t>
      </w:r>
      <w:r>
        <w:rPr>
          <w:rFonts w:hint="eastAsia"/>
        </w:rPr>
        <w:t xml:space="preserve">为</w:t>
      </w:r>
      <w:r>
        <w:t xml:space="preserve"> </w:t>
      </w:r>
      <m:oMath>
        <m:r>
          <m:t>i</m:t>
        </m:r>
      </m:oMath>
      <w:r>
        <w:t xml:space="preserve"> </w:t>
      </w:r>
      <w:r>
        <w:rPr>
          <w:rFonts w:hint="eastAsia"/>
        </w:rPr>
        <w:t xml:space="preserve">在</w:t>
      </w:r>
      <w:r>
        <w:t xml:space="preserve"> </w:t>
      </w:r>
      <m:oMath>
        <m:r>
          <m:t>H</m:t>
        </m:r>
        <m:r>
          <m:rPr>
            <m:sty m:val="p"/>
          </m:rPr>
          <m:t>′</m:t>
        </m:r>
      </m:oMath>
      <w:r>
        <w:t xml:space="preserve"> </w:t>
      </w:r>
      <w:r>
        <w:rPr>
          <w:rFonts w:hint="eastAsia"/>
        </w:rPr>
        <w:t xml:space="preserve">中按报告偏好最偏好的住房，设其拥有者为</w:t>
      </w:r>
      <w:r>
        <w:t xml:space="preserve"> </w:t>
      </w:r>
      <m:oMath>
        <m:r>
          <m:t>j</m:t>
        </m:r>
        <m:r>
          <m:rPr>
            <m:sty m:val="p"/>
          </m:rPr>
          <m:t>=</m:t>
        </m:r>
        <m:sSup>
          <m:e>
            <m:r>
              <m:t>e</m:t>
            </m:r>
          </m:e>
          <m:sup>
            <m:r>
              <m:rPr>
                <m:sty m:val="p"/>
              </m:rPr>
              <m:t>−</m:t>
            </m:r>
            <m:r>
              <m:t>1</m:t>
            </m:r>
          </m:sup>
        </m:sSup>
        <m:d>
          <m:dPr>
            <m:begChr m:val="("/>
            <m:sepChr m:val=""/>
            <m:endChr m:val=")"/>
            <m:grow/>
          </m:dPr>
          <m:e>
            <m:sSup>
              <m:e>
                <m:r>
                  <m:t>h</m:t>
                </m:r>
              </m:e>
              <m:sup>
                <m:r>
                  <m:rPr>
                    <m:sty m:val="p"/>
                  </m:rPr>
                  <m:t>*</m:t>
                </m:r>
              </m:sup>
            </m:sSup>
          </m:e>
        </m:d>
      </m:oMath>
      <w:r>
        <w:rPr>
          <w:rFonts w:hint="eastAsia"/>
        </w:rPr>
        <w:t xml:space="preserve">（禀赋映射约束了当前住房的持有者），则添加有向边</w:t>
      </w:r>
      <w:r>
        <w:t xml:space="preserve"> </w:t>
      </w:r>
      <m:oMath>
        <m:r>
          <m:t>i</m:t>
        </m:r>
        <m:r>
          <m:rPr>
            <m:sty m:val="p"/>
          </m:rPr>
          <m:t>→</m:t>
        </m:r>
        <m:r>
          <m:t>j</m:t>
        </m:r>
      </m:oMath>
      <w:r>
        <w:rPr>
          <w:rFonts w:hint="eastAsia"/>
        </w:rPr>
        <w:t xml:space="preserve">。这样得到有向图</w:t>
      </w:r>
      <w:r>
        <w:t xml:space="preserve"> </w:t>
      </w:r>
      <m:oMath>
        <m:r>
          <m:t>D</m:t>
        </m:r>
        <m:r>
          <m:rPr>
            <m:sty m:val="p"/>
          </m:rPr>
          <m:t>=</m:t>
        </m:r>
        <m:d>
          <m:dPr>
            <m:begChr m:val="("/>
            <m:sepChr m:val=""/>
            <m:endChr m:val=")"/>
            <m:grow/>
          </m:dPr>
          <m:e>
            <m:r>
              <m:t>N</m:t>
            </m:r>
            <m:r>
              <m:rPr>
                <m:sty m:val="p"/>
              </m:rPr>
              <m:t>′</m:t>
            </m:r>
            <m:r>
              <m:rPr>
                <m:sty m:val="p"/>
              </m:rPr>
              <m:t>,</m:t>
            </m:r>
            <m:r>
              <m:t>E</m:t>
            </m:r>
          </m:e>
        </m:d>
      </m:oMath>
      <w:r>
        <w:rPr>
          <w:rFonts w:hint="eastAsia"/>
        </w:rPr>
        <w:t xml:space="preserve">，每个节点恰有一条出边。</w:t>
      </w:r>
      <w:r>
        <w:t xml:space="preserve"> </w:t>
      </w:r>
      <w:r>
        <w:t xml:space="preserve">2.</w:t>
      </w:r>
      <w:r>
        <w:t xml:space="preserve"> </w:t>
      </w:r>
      <w:r>
        <w:rPr>
          <w:rFonts w:hint="eastAsia"/>
          <w:b/>
          <w:bCs/>
        </w:rPr>
        <w:t xml:space="preserve">寻找有向环</w:t>
      </w:r>
      <w:r>
        <w:rPr>
          <w:rFonts w:hint="eastAsia"/>
        </w:rPr>
        <w:t xml:space="preserve">：由于每个节点出度为</w:t>
      </w:r>
      <w:r>
        <w:t xml:space="preserve"> </w:t>
      </w:r>
      <w:r>
        <w:rPr>
          <w:rFonts w:hint="eastAsia"/>
        </w:rPr>
        <w:t xml:space="preserve">1，</w:t>
      </w:r>
      <m:oMath>
        <m:r>
          <m:t>D</m:t>
        </m:r>
      </m:oMath>
      <w:r>
        <w:t xml:space="preserve"> </w:t>
      </w:r>
      <w:r>
        <w:rPr>
          <w:rFonts w:hint="eastAsia"/>
        </w:rPr>
        <w:t xml:space="preserve">中至少存在一个有向环。找出任意一个环</w:t>
      </w:r>
      <w:r>
        <w:t xml:space="preserve"> </w:t>
      </w:r>
      <m:oMath>
        <m:r>
          <m:t>C</m:t>
        </m:r>
        <m:r>
          <m:rPr>
            <m:sty m:val="p"/>
          </m:rPr>
          <m:t>=</m:t>
        </m:r>
        <m:d>
          <m:dPr>
            <m:begChr m:val="("/>
            <m:sepChr m:val=""/>
            <m:endChr m:val=")"/>
            <m:grow/>
          </m:dPr>
          <m:e>
            <m:sSub>
              <m:e>
                <m:r>
                  <m:t>i</m:t>
                </m:r>
              </m:e>
              <m:sub>
                <m:r>
                  <m:t>1</m:t>
                </m:r>
              </m:sub>
            </m:sSub>
            <m:r>
              <m:rPr>
                <m:sty m:val="p"/>
              </m:rPr>
              <m:t>→</m:t>
            </m:r>
            <m:sSub>
              <m:e>
                <m:r>
                  <m:t>i</m:t>
                </m:r>
              </m:e>
              <m:sub>
                <m:r>
                  <m:t>2</m:t>
                </m:r>
              </m:sub>
            </m:sSub>
            <m:r>
              <m:rPr>
                <m:sty m:val="p"/>
              </m:rPr>
              <m:t>→</m:t>
            </m:r>
            <m:r>
              <m:rPr>
                <m:sty m:val="p"/>
              </m:rPr>
              <m:t>…</m:t>
            </m:r>
            <m:r>
              <m:rPr>
                <m:sty m:val="p"/>
              </m:rPr>
              <m:t>→</m:t>
            </m:r>
            <m:sSub>
              <m:e>
                <m:r>
                  <m:t>i</m:t>
                </m:r>
              </m:e>
              <m:sub>
                <m:r>
                  <m:t>k</m:t>
                </m:r>
              </m:sub>
            </m:sSub>
            <m:r>
              <m:rPr>
                <m:sty m:val="p"/>
              </m:rPr>
              <m:t>→</m:t>
            </m:r>
            <m:sSub>
              <m:e>
                <m:r>
                  <m:t>i</m:t>
                </m:r>
              </m:e>
              <m:sub>
                <m:r>
                  <m:t>1</m:t>
                </m:r>
              </m:sub>
            </m:sSub>
          </m:e>
        </m:d>
      </m:oMath>
      <w:r>
        <w:t xml:space="preserve">。</w:t>
      </w:r>
      <w:r>
        <w:t xml:space="preserve"> </w:t>
      </w:r>
      <w:r>
        <w:t xml:space="preserve">3.</w:t>
      </w:r>
      <w:r>
        <w:t xml:space="preserve"> </w:t>
      </w:r>
      <w:r>
        <w:rPr>
          <w:rFonts w:hint="eastAsia"/>
          <w:b/>
          <w:bCs/>
        </w:rPr>
        <w:t xml:space="preserve">沿环分配</w:t>
      </w:r>
      <w:r>
        <w:rPr>
          <w:rFonts w:hint="eastAsia"/>
        </w:rPr>
        <w:t xml:space="preserve">：对环上的每一条边</w:t>
      </w:r>
      <w:r>
        <w:t xml:space="preserve"> </w:t>
      </w:r>
      <m:oMath>
        <m:d>
          <m:dPr>
            <m:begChr m:val="("/>
            <m:sepChr m:val=""/>
            <m:endChr m:val=")"/>
            <m:grow/>
          </m:dPr>
          <m:e>
            <m:sSub>
              <m:e>
                <m:r>
                  <m:t>i</m:t>
                </m:r>
              </m:e>
              <m:sub>
                <m:r>
                  <m:t>r</m:t>
                </m:r>
              </m:sub>
            </m:sSub>
            <m:r>
              <m:rPr>
                <m:sty m:val="p"/>
              </m:rPr>
              <m:t>→</m:t>
            </m:r>
            <m:sSub>
              <m:e>
                <m:r>
                  <m:t>i</m:t>
                </m:r>
              </m:e>
              <m:sub>
                <m:r>
                  <m:t>r</m:t>
                </m:r>
                <m:r>
                  <m:rPr>
                    <m:sty m:val="p"/>
                  </m:rPr>
                  <m:t>+</m:t>
                </m:r>
                <m:r>
                  <m:t>1</m:t>
                </m:r>
              </m:sub>
            </m:sSub>
          </m:e>
        </m:d>
      </m:oMath>
      <w:r>
        <w:rPr>
          <w:rFonts w:hint="eastAsia"/>
        </w:rPr>
        <w:t xml:space="preserve">（下标模</w:t>
      </w:r>
      <w:r>
        <w:t xml:space="preserve"> </w:t>
      </w:r>
      <m:oMath>
        <m:r>
          <m:t>k</m:t>
        </m:r>
      </m:oMath>
      <w:r>
        <w:rPr>
          <w:rFonts w:hint="eastAsia"/>
        </w:rPr>
        <w:t xml:space="preserve">），将</w:t>
      </w:r>
      <w:r>
        <w:t xml:space="preserve"> </w:t>
      </w:r>
      <m:oMath>
        <m:sSub>
          <m:e>
            <m:r>
              <m:t>i</m:t>
            </m:r>
          </m:e>
          <m:sub>
            <m:r>
              <m:t>r</m:t>
            </m:r>
            <m:r>
              <m:rPr>
                <m:sty m:val="p"/>
              </m:rPr>
              <m:t>+</m:t>
            </m:r>
            <m:r>
              <m:t>1</m:t>
            </m:r>
          </m:sub>
        </m:sSub>
      </m:oMath>
      <w:r>
        <w:t xml:space="preserve"> </w:t>
      </w:r>
      <w:r>
        <w:rPr>
          <w:rFonts w:hint="eastAsia"/>
        </w:rPr>
        <w:t xml:space="preserve">当前持有的住房分配给</w:t>
      </w:r>
      <w:r>
        <w:t xml:space="preserve"> </w:t>
      </w:r>
      <m:oMath>
        <m:sSub>
          <m:e>
            <m:r>
              <m:t>i</m:t>
            </m:r>
          </m:e>
          <m:sub>
            <m:r>
              <m:t>r</m:t>
            </m:r>
          </m:sub>
        </m:sSub>
      </m:oMath>
      <w:r>
        <w:rPr>
          <w:rFonts w:hint="eastAsia"/>
        </w:rPr>
        <w:t xml:space="preserve">。即环上每人获得自己指向者所持有的住房。</w:t>
      </w:r>
      <w:r>
        <w:t xml:space="preserve"> </w:t>
      </w:r>
      <w:r>
        <w:t xml:space="preserve">4.</w:t>
      </w:r>
      <w:r>
        <w:t xml:space="preserve"> </w:t>
      </w:r>
      <w:r>
        <w:rPr>
          <w:rFonts w:hint="eastAsia"/>
          <w:b/>
          <w:bCs/>
        </w:rPr>
        <w:t xml:space="preserve">移除已分配者</w:t>
      </w:r>
      <w:r>
        <w:rPr>
          <w:rFonts w:hint="eastAsia"/>
        </w:rPr>
        <w:t xml:space="preserve">：将环</w:t>
      </w:r>
      <w:r>
        <w:t xml:space="preserve"> </w:t>
      </w:r>
      <m:oMath>
        <m:r>
          <m:t>C</m:t>
        </m:r>
      </m:oMath>
      <w:r>
        <w:t xml:space="preserve"> </w:t>
      </w:r>
      <w:r>
        <w:rPr>
          <w:rFonts w:hint="eastAsia"/>
        </w:rPr>
        <w:t xml:space="preserve">上的所有参与者及他们所持有的住房从问题中移除。</w:t>
      </w:r>
      <w:r>
        <w:t xml:space="preserve"> </w:t>
      </w:r>
      <w:r>
        <w:t xml:space="preserve">5.</w:t>
      </w:r>
      <w:r>
        <w:t xml:space="preserve"> </w:t>
      </w:r>
      <w:r>
        <w:rPr>
          <w:rFonts w:hint="eastAsia"/>
          <w:b/>
          <w:bCs/>
        </w:rPr>
        <w:t xml:space="preserve">重复</w:t>
      </w:r>
      <w:r>
        <w:rPr>
          <w:rFonts w:hint="eastAsia"/>
        </w:rPr>
        <w:t xml:space="preserve">：若仍有未分配的参与者，回到步骤</w:t>
      </w:r>
      <w:r>
        <w:t xml:space="preserve"> </w:t>
      </w:r>
      <w:r>
        <w:rPr>
          <w:rFonts w:hint="eastAsia"/>
        </w:rPr>
        <w:t xml:space="preserve">1，在剩余参与者和剩余住房上继续运行。</w:t>
      </w:r>
      <w:r>
        <w:t xml:space="preserve"> </w:t>
      </w:r>
      <w:r>
        <w:rPr>
          <w:rFonts w:hint="eastAsia"/>
          <w:b/>
          <w:bCs/>
        </w:rPr>
        <w:t xml:space="preserve">输出</w:t>
      </w:r>
      <w:r>
        <w:rPr>
          <w:rFonts w:hint="eastAsia"/>
        </w:rPr>
        <w:t xml:space="preserve">：当所有参与者均被分配完毕时，得到最终配置</w:t>
      </w:r>
      <w:r>
        <w:t xml:space="preserve"> </w:t>
      </w:r>
      <m:oMath>
        <m:sSup>
          <m:e>
            <m:r>
              <m:t>μ</m:t>
            </m:r>
          </m:e>
          <m:sup>
            <m:r>
              <m:rPr>
                <m:nor/>
                <m:sty m:val="p"/>
              </m:rPr>
              <m:t>TTC</m:t>
            </m:r>
          </m:sup>
        </m:sSup>
      </m:oMath>
      <w:r>
        <w:t xml:space="preserve">。</w:t>
      </w:r>
    </w:p>
    <w:p>
      <w:pPr>
        <w:pStyle w:val="BodyText"/>
      </w:pPr>
      <w:r>
        <w:rPr>
          <w:rFonts w:hint="eastAsia"/>
        </w:rPr>
        <w:t xml:space="preserve">该算法的核心洞见在于：每一轮被移除的环，其上的参与者恰好实现了在剩余市场中“彼此的第一选择”交换，形成了局部无阻塞的最优重配。</w:t>
      </w:r>
    </w:p>
    <w:bookmarkEnd w:id="203"/>
    <w:bookmarkStart w:id="204" w:name="完整算例5-人住房市场的手算推演"/>
    <w:p>
      <w:pPr>
        <w:pStyle w:val="Heading4"/>
      </w:pPr>
      <w:r>
        <w:rPr>
          <w:rFonts w:hint="eastAsia"/>
        </w:rPr>
        <w:t xml:space="preserve">完整算例：5</w:t>
      </w:r>
      <w:r>
        <w:t xml:space="preserve"> </w:t>
      </w:r>
      <w:r>
        <w:rPr>
          <w:rFonts w:hint="eastAsia"/>
        </w:rPr>
        <w:t xml:space="preserve">人住房市场的手算推演</w:t>
      </w:r>
    </w:p>
    <w:p>
      <w:pPr>
        <w:pStyle w:val="FirstParagraph"/>
      </w:pPr>
      <w:r>
        <w:rPr>
          <w:rFonts w:hint="eastAsia"/>
        </w:rPr>
        <w:t xml:space="preserve">下面通过一个五人市场完整展示</w:t>
      </w:r>
      <w:r>
        <w:t xml:space="preserve"> TTC </w:t>
      </w:r>
      <w:r>
        <w:rPr>
          <w:rFonts w:hint="eastAsia"/>
        </w:rPr>
        <w:t xml:space="preserve">的运行过程，帮助读者建立直观。设</w:t>
      </w:r>
      <w:r>
        <w:t xml:space="preserve"> </w:t>
      </w:r>
      <m:oMath>
        <m:r>
          <m:t>N</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oMath>
      <w:r>
        <w:rPr>
          <w:rFonts w:hint="eastAsia"/>
        </w:rPr>
        <w:t xml:space="preserve">，住房</w:t>
      </w:r>
      <w:r>
        <w:t xml:space="preserve"> </w:t>
      </w:r>
      <m:oMath>
        <m:r>
          <m:t>H</m:t>
        </m:r>
        <m:r>
          <m:rPr>
            <m:sty m:val="p"/>
          </m:rPr>
          <m:t>=</m:t>
        </m:r>
        <m:r>
          <m:rPr>
            <m:sty m:val="p"/>
          </m:rPr>
          <m:t>{</m:t>
        </m:r>
        <m:sSub>
          <m:e>
            <m:r>
              <m:t>h</m:t>
            </m:r>
          </m:e>
          <m:sub>
            <m:r>
              <m:t>1</m:t>
            </m:r>
          </m:sub>
        </m:sSub>
        <m:r>
          <m:rPr>
            <m:sty m:val="p"/>
          </m:rPr>
          <m:t>,</m:t>
        </m:r>
        <m:sSub>
          <m:e>
            <m:r>
              <m:t>h</m:t>
            </m:r>
          </m:e>
          <m:sub>
            <m:r>
              <m:t>2</m:t>
            </m:r>
          </m:sub>
        </m:sSub>
        <m:r>
          <m:rPr>
            <m:sty m:val="p"/>
          </m:rPr>
          <m:t>,</m:t>
        </m:r>
        <m:sSub>
          <m:e>
            <m:r>
              <m:t>h</m:t>
            </m:r>
          </m:e>
          <m:sub>
            <m:r>
              <m:t>3</m:t>
            </m:r>
          </m:sub>
        </m:sSub>
        <m:r>
          <m:rPr>
            <m:sty m:val="p"/>
          </m:rPr>
          <m:t>,</m:t>
        </m:r>
        <m:sSub>
          <m:e>
            <m:r>
              <m:t>h</m:t>
            </m:r>
          </m:e>
          <m:sub>
            <m:r>
              <m:t>4</m:t>
            </m:r>
          </m:sub>
        </m:sSub>
        <m:r>
          <m:rPr>
            <m:sty m:val="p"/>
          </m:rPr>
          <m:t>,</m:t>
        </m:r>
        <m:sSub>
          <m:e>
            <m:r>
              <m:t>h</m:t>
            </m:r>
          </m:e>
          <m:sub>
            <m:r>
              <m:t>5</m:t>
            </m:r>
          </m:sub>
        </m:sSub>
        <m:r>
          <m:rPr>
            <m:sty m:val="p"/>
          </m:rPr>
          <m:t>}</m:t>
        </m:r>
      </m:oMath>
      <w:r>
        <w:rPr>
          <w:rFonts w:hint="eastAsia"/>
        </w:rPr>
        <w:t xml:space="preserve">，禀赋</w:t>
      </w:r>
      <w:r>
        <w:t xml:space="preserve"> </w:t>
      </w:r>
      <m:oMath>
        <m:r>
          <m:t>ω</m:t>
        </m:r>
        <m:d>
          <m:dPr>
            <m:begChr m:val="("/>
            <m:sepChr m:val=""/>
            <m:endChr m:val=")"/>
            <m:grow/>
          </m:dPr>
          <m:e>
            <m:r>
              <m:t>i</m:t>
            </m:r>
          </m:e>
        </m:d>
        <m:r>
          <m:rPr>
            <m:sty m:val="p"/>
          </m:rPr>
          <m:t>=</m:t>
        </m:r>
        <m:sSub>
          <m:e>
            <m:r>
              <m:t>h</m:t>
            </m:r>
          </m:e>
          <m:sub>
            <m:r>
              <m:t>i</m:t>
            </m:r>
          </m:sub>
        </m:sSub>
      </m:oMath>
      <w:r>
        <w:rPr>
          <w:rFonts w:hint="eastAsia"/>
        </w:rPr>
        <w:t xml:space="preserve">。参与者的严格偏好序如下（最左为最偏好）：</w:t>
      </w:r>
    </w:p>
    <w:p>
      <w:pPr>
        <w:pStyle w:val="Compact"/>
        <w:numPr>
          <w:ilvl w:val="0"/>
          <w:numId w:val="1093"/>
        </w:numPr>
      </w:pPr>
      <m:oMath>
        <m:r>
          <m:t>1</m:t>
        </m:r>
        <m:r>
          <m:rPr>
            <m:sty m:val="p"/>
          </m:rPr>
          <m:t>:</m:t>
        </m:r>
        <m:sSub>
          <m:e>
            <m:r>
              <m:t>h</m:t>
            </m:r>
          </m:e>
          <m:sub>
            <m:r>
              <m:t>3</m:t>
            </m:r>
          </m:sub>
        </m:sSub>
        <m:r>
          <m:rPr>
            <m:sty m:val="p"/>
          </m:rPr>
          <m:t>≻</m:t>
        </m:r>
        <m:sSub>
          <m:e>
            <m:r>
              <m:t>h</m:t>
            </m:r>
          </m:e>
          <m:sub>
            <m:r>
              <m:t>2</m:t>
            </m:r>
          </m:sub>
        </m:sSub>
        <m:r>
          <m:rPr>
            <m:sty m:val="p"/>
          </m:rPr>
          <m:t>≻</m:t>
        </m:r>
        <m:sSub>
          <m:e>
            <m:r>
              <m:t>h</m:t>
            </m:r>
          </m:e>
          <m:sub>
            <m:r>
              <m:t>5</m:t>
            </m:r>
          </m:sub>
        </m:sSub>
        <m:r>
          <m:rPr>
            <m:sty m:val="p"/>
          </m:rPr>
          <m:t>≻</m:t>
        </m:r>
        <m:sSub>
          <m:e>
            <m:r>
              <m:t>h</m:t>
            </m:r>
          </m:e>
          <m:sub>
            <m:r>
              <m:t>4</m:t>
            </m:r>
          </m:sub>
        </m:sSub>
        <m:r>
          <m:rPr>
            <m:sty m:val="p"/>
          </m:rPr>
          <m:t>≻</m:t>
        </m:r>
        <m:sSub>
          <m:e>
            <m:r>
              <m:t>h</m:t>
            </m:r>
          </m:e>
          <m:sub>
            <m:r>
              <m:t>1</m:t>
            </m:r>
          </m:sub>
        </m:sSub>
      </m:oMath>
    </w:p>
    <w:p>
      <w:pPr>
        <w:pStyle w:val="Compact"/>
        <w:numPr>
          <w:ilvl w:val="0"/>
          <w:numId w:val="1093"/>
        </w:numPr>
      </w:pPr>
      <m:oMath>
        <m:r>
          <m:t>2</m:t>
        </m:r>
        <m:r>
          <m:rPr>
            <m:sty m:val="p"/>
          </m:rPr>
          <m:t>:</m:t>
        </m:r>
        <m:sSub>
          <m:e>
            <m:r>
              <m:t>h</m:t>
            </m:r>
          </m:e>
          <m:sub>
            <m:r>
              <m:t>1</m:t>
            </m:r>
          </m:sub>
        </m:sSub>
        <m:r>
          <m:rPr>
            <m:sty m:val="p"/>
          </m:rPr>
          <m:t>≻</m:t>
        </m:r>
        <m:sSub>
          <m:e>
            <m:r>
              <m:t>h</m:t>
            </m:r>
          </m:e>
          <m:sub>
            <m:r>
              <m:t>4</m:t>
            </m:r>
          </m:sub>
        </m:sSub>
        <m:r>
          <m:rPr>
            <m:sty m:val="p"/>
          </m:rPr>
          <m:t>≻</m:t>
        </m:r>
        <m:sSub>
          <m:e>
            <m:r>
              <m:t>h</m:t>
            </m:r>
          </m:e>
          <m:sub>
            <m:r>
              <m:t>3</m:t>
            </m:r>
          </m:sub>
        </m:sSub>
        <m:r>
          <m:rPr>
            <m:sty m:val="p"/>
          </m:rPr>
          <m:t>≻</m:t>
        </m:r>
        <m:sSub>
          <m:e>
            <m:r>
              <m:t>h</m:t>
            </m:r>
          </m:e>
          <m:sub>
            <m:r>
              <m:t>2</m:t>
            </m:r>
          </m:sub>
        </m:sSub>
        <m:r>
          <m:rPr>
            <m:sty m:val="p"/>
          </m:rPr>
          <m:t>≻</m:t>
        </m:r>
        <m:sSub>
          <m:e>
            <m:r>
              <m:t>h</m:t>
            </m:r>
          </m:e>
          <m:sub>
            <m:r>
              <m:t>5</m:t>
            </m:r>
          </m:sub>
        </m:sSub>
      </m:oMath>
    </w:p>
    <w:p>
      <w:pPr>
        <w:pStyle w:val="Compact"/>
        <w:numPr>
          <w:ilvl w:val="0"/>
          <w:numId w:val="1093"/>
        </w:numPr>
      </w:pPr>
      <m:oMath>
        <m:r>
          <m:t>3</m:t>
        </m:r>
        <m:r>
          <m:rPr>
            <m:sty m:val="p"/>
          </m:rPr>
          <m:t>:</m:t>
        </m:r>
        <m:sSub>
          <m:e>
            <m:r>
              <m:t>h</m:t>
            </m:r>
          </m:e>
          <m:sub>
            <m:r>
              <m:t>2</m:t>
            </m:r>
          </m:sub>
        </m:sSub>
        <m:r>
          <m:rPr>
            <m:sty m:val="p"/>
          </m:rPr>
          <m:t>≻</m:t>
        </m:r>
        <m:sSub>
          <m:e>
            <m:r>
              <m:t>h</m:t>
            </m:r>
          </m:e>
          <m:sub>
            <m:r>
              <m:t>5</m:t>
            </m:r>
          </m:sub>
        </m:sSub>
        <m:r>
          <m:rPr>
            <m:sty m:val="p"/>
          </m:rPr>
          <m:t>≻</m:t>
        </m:r>
        <m:sSub>
          <m:e>
            <m:r>
              <m:t>h</m:t>
            </m:r>
          </m:e>
          <m:sub>
            <m:r>
              <m:t>1</m:t>
            </m:r>
          </m:sub>
        </m:sSub>
        <m:r>
          <m:rPr>
            <m:sty m:val="p"/>
          </m:rPr>
          <m:t>≻</m:t>
        </m:r>
        <m:sSub>
          <m:e>
            <m:r>
              <m:t>h</m:t>
            </m:r>
          </m:e>
          <m:sub>
            <m:r>
              <m:t>3</m:t>
            </m:r>
          </m:sub>
        </m:sSub>
        <m:r>
          <m:rPr>
            <m:sty m:val="p"/>
          </m:rPr>
          <m:t>≻</m:t>
        </m:r>
        <m:sSub>
          <m:e>
            <m:r>
              <m:t>h</m:t>
            </m:r>
          </m:e>
          <m:sub>
            <m:r>
              <m:t>4</m:t>
            </m:r>
          </m:sub>
        </m:sSub>
      </m:oMath>
    </w:p>
    <w:p>
      <w:pPr>
        <w:pStyle w:val="Compact"/>
        <w:numPr>
          <w:ilvl w:val="0"/>
          <w:numId w:val="1093"/>
        </w:numPr>
      </w:pPr>
      <m:oMath>
        <m:r>
          <m:t>4</m:t>
        </m:r>
        <m:r>
          <m:rPr>
            <m:sty m:val="p"/>
          </m:rPr>
          <m:t>:</m:t>
        </m:r>
        <m:sSub>
          <m:e>
            <m:r>
              <m:t>h</m:t>
            </m:r>
          </m:e>
          <m:sub>
            <m:r>
              <m:t>5</m:t>
            </m:r>
          </m:sub>
        </m:sSub>
        <m:r>
          <m:rPr>
            <m:sty m:val="p"/>
          </m:rPr>
          <m:t>≻</m:t>
        </m:r>
        <m:sSub>
          <m:e>
            <m:r>
              <m:t>h</m:t>
            </m:r>
          </m:e>
          <m:sub>
            <m:r>
              <m:t>3</m:t>
            </m:r>
          </m:sub>
        </m:sSub>
        <m:r>
          <m:rPr>
            <m:sty m:val="p"/>
          </m:rPr>
          <m:t>≻</m:t>
        </m:r>
        <m:sSub>
          <m:e>
            <m:r>
              <m:t>h</m:t>
            </m:r>
          </m:e>
          <m:sub>
            <m:r>
              <m:t>2</m:t>
            </m:r>
          </m:sub>
        </m:sSub>
        <m:r>
          <m:rPr>
            <m:sty m:val="p"/>
          </m:rPr>
          <m:t>≻</m:t>
        </m:r>
        <m:sSub>
          <m:e>
            <m:r>
              <m:t>h</m:t>
            </m:r>
          </m:e>
          <m:sub>
            <m:r>
              <m:t>1</m:t>
            </m:r>
          </m:sub>
        </m:sSub>
        <m:r>
          <m:rPr>
            <m:sty m:val="p"/>
          </m:rPr>
          <m:t>≻</m:t>
        </m:r>
        <m:sSub>
          <m:e>
            <m:r>
              <m:t>h</m:t>
            </m:r>
          </m:e>
          <m:sub>
            <m:r>
              <m:t>4</m:t>
            </m:r>
          </m:sub>
        </m:sSub>
      </m:oMath>
    </w:p>
    <w:p>
      <w:pPr>
        <w:pStyle w:val="Compact"/>
        <w:numPr>
          <w:ilvl w:val="0"/>
          <w:numId w:val="1093"/>
        </w:numPr>
      </w:pPr>
      <m:oMath>
        <m:r>
          <m:t>5</m:t>
        </m:r>
        <m:r>
          <m:rPr>
            <m:sty m:val="p"/>
          </m:rPr>
          <m:t>:</m:t>
        </m:r>
        <m:sSub>
          <m:e>
            <m:r>
              <m:t>h</m:t>
            </m:r>
          </m:e>
          <m:sub>
            <m:r>
              <m:t>4</m:t>
            </m:r>
          </m:sub>
        </m:sSub>
        <m:r>
          <m:rPr>
            <m:sty m:val="p"/>
          </m:rPr>
          <m:t>≻</m:t>
        </m:r>
        <m:sSub>
          <m:e>
            <m:r>
              <m:t>h</m:t>
            </m:r>
          </m:e>
          <m:sub>
            <m:r>
              <m:t>1</m:t>
            </m:r>
          </m:sub>
        </m:sSub>
        <m:r>
          <m:rPr>
            <m:sty m:val="p"/>
          </m:rPr>
          <m:t>≻</m:t>
        </m:r>
        <m:sSub>
          <m:e>
            <m:r>
              <m:t>h</m:t>
            </m:r>
          </m:e>
          <m:sub>
            <m:r>
              <m:t>3</m:t>
            </m:r>
          </m:sub>
        </m:sSub>
        <m:r>
          <m:rPr>
            <m:sty m:val="p"/>
          </m:rPr>
          <m:t>≻</m:t>
        </m:r>
        <m:sSub>
          <m:e>
            <m:r>
              <m:t>h</m:t>
            </m:r>
          </m:e>
          <m:sub>
            <m:r>
              <m:t>5</m:t>
            </m:r>
          </m:sub>
        </m:sSub>
        <m:r>
          <m:rPr>
            <m:sty m:val="p"/>
          </m:rPr>
          <m:t>≻</m:t>
        </m:r>
        <m:sSub>
          <m:e>
            <m:r>
              <m:t>h</m:t>
            </m:r>
          </m:e>
          <m:sub>
            <m:r>
              <m:t>2</m:t>
            </m:r>
          </m:sub>
        </m:sSub>
      </m:oMath>
    </w:p>
    <w:p>
      <w:pPr>
        <w:pStyle w:val="FirstParagraph"/>
      </w:pPr>
      <w:r>
        <w:rPr>
          <w:rFonts w:hint="eastAsia"/>
          <w:b/>
          <w:bCs/>
        </w:rPr>
        <w:t xml:space="preserve">第一轮</w:t>
      </w:r>
      <w:r>
        <w:rPr>
          <w:rFonts w:hint="eastAsia"/>
        </w:rPr>
        <w:t xml:space="preserve">：当前可用住房为全集。</w:t>
      </w:r>
      <w:r>
        <w:t xml:space="preserve"> </w:t>
      </w:r>
      <w:r>
        <w:t xml:space="preserve">-</w:t>
      </w:r>
      <w:r>
        <w:t xml:space="preserve"> </w:t>
      </w:r>
      <m:oMath>
        <m:r>
          <m:t>1</m:t>
        </m:r>
      </m:oMath>
      <w:r>
        <w:t xml:space="preserve"> </w:t>
      </w:r>
      <w:r>
        <w:rPr>
          <w:rFonts w:hint="eastAsia"/>
        </w:rPr>
        <w:t xml:space="preserve">的最偏好是</w:t>
      </w:r>
      <w:r>
        <w:t xml:space="preserve"> </w:t>
      </w:r>
      <m:oMath>
        <m:sSub>
          <m:e>
            <m:r>
              <m:t>h</m:t>
            </m:r>
          </m:e>
          <m:sub>
            <m:r>
              <m:t>3</m:t>
            </m:r>
          </m:sub>
        </m:sSub>
      </m:oMath>
      <w:r>
        <w:rPr>
          <w:rFonts w:hint="eastAsia"/>
        </w:rPr>
        <w:t xml:space="preserve">（持有者</w:t>
      </w:r>
      <w:r>
        <w:t xml:space="preserve"> </w:t>
      </w:r>
      <m:oMath>
        <m:r>
          <m:t>3</m:t>
        </m:r>
      </m:oMath>
      <w:r>
        <w:rPr>
          <w:rFonts w:hint="eastAsia"/>
        </w:rPr>
        <w:t xml:space="preserve">）</w:t>
      </w:r>
      <w:r>
        <w:t xml:space="preserve"> </w:t>
      </w:r>
      <m:oMath>
        <m:r>
          <m:rPr>
            <m:sty m:val="p"/>
          </m:rPr>
          <m:t>→</m:t>
        </m:r>
      </m:oMath>
      <w:r>
        <w:t xml:space="preserve"> </w:t>
      </w:r>
      <w:r>
        <w:rPr>
          <w:rFonts w:hint="eastAsia"/>
        </w:rPr>
        <w:t xml:space="preserve">指向</w:t>
      </w:r>
      <w:r>
        <w:t xml:space="preserve"> </w:t>
      </w:r>
      <m:oMath>
        <m:r>
          <m:t>3</m:t>
        </m:r>
      </m:oMath>
      <w:r>
        <w:t xml:space="preserve"> </w:t>
      </w:r>
      <w:r>
        <w:t xml:space="preserve">-</w:t>
      </w:r>
      <w:r>
        <w:t xml:space="preserve"> </w:t>
      </w:r>
      <m:oMath>
        <m:r>
          <m:t>2</m:t>
        </m:r>
      </m:oMath>
      <w:r>
        <w:t xml:space="preserve"> </w:t>
      </w:r>
      <w:r>
        <w:rPr>
          <w:rFonts w:hint="eastAsia"/>
        </w:rPr>
        <w:t xml:space="preserve">的最偏好是</w:t>
      </w:r>
      <w:r>
        <w:t xml:space="preserve"> </w:t>
      </w:r>
      <m:oMath>
        <m:sSub>
          <m:e>
            <m:r>
              <m:t>h</m:t>
            </m:r>
          </m:e>
          <m:sub>
            <m:r>
              <m:t>1</m:t>
            </m:r>
          </m:sub>
        </m:sSub>
      </m:oMath>
      <w:r>
        <w:rPr>
          <w:rFonts w:hint="eastAsia"/>
        </w:rPr>
        <w:t xml:space="preserve">（持有者</w:t>
      </w:r>
      <w:r>
        <w:t xml:space="preserve"> </w:t>
      </w:r>
      <m:oMath>
        <m:r>
          <m:t>1</m:t>
        </m:r>
      </m:oMath>
      <w:r>
        <w:rPr>
          <w:rFonts w:hint="eastAsia"/>
        </w:rPr>
        <w:t xml:space="preserve">）</w:t>
      </w:r>
      <w:r>
        <w:t xml:space="preserve"> </w:t>
      </w:r>
      <m:oMath>
        <m:r>
          <m:rPr>
            <m:sty m:val="p"/>
          </m:rPr>
          <m:t>→</m:t>
        </m:r>
      </m:oMath>
      <w:r>
        <w:t xml:space="preserve"> </w:t>
      </w:r>
      <w:r>
        <w:rPr>
          <w:rFonts w:hint="eastAsia"/>
        </w:rPr>
        <w:t xml:space="preserve">指向</w:t>
      </w:r>
      <w:r>
        <w:t xml:space="preserve"> </w:t>
      </w:r>
      <m:oMath>
        <m:r>
          <m:t>1</m:t>
        </m:r>
      </m:oMath>
      <w:r>
        <w:t xml:space="preserve"> </w:t>
      </w:r>
      <w:r>
        <w:t xml:space="preserve">-</w:t>
      </w:r>
      <w:r>
        <w:t xml:space="preserve"> </w:t>
      </w:r>
      <m:oMath>
        <m:r>
          <m:t>3</m:t>
        </m:r>
      </m:oMath>
      <w:r>
        <w:t xml:space="preserve"> </w:t>
      </w:r>
      <w:r>
        <w:rPr>
          <w:rFonts w:hint="eastAsia"/>
        </w:rPr>
        <w:t xml:space="preserve">的最偏好是</w:t>
      </w:r>
      <w:r>
        <w:t xml:space="preserve"> </w:t>
      </w:r>
      <m:oMath>
        <m:sSub>
          <m:e>
            <m:r>
              <m:t>h</m:t>
            </m:r>
          </m:e>
          <m:sub>
            <m:r>
              <m:t>2</m:t>
            </m:r>
          </m:sub>
        </m:sSub>
      </m:oMath>
      <w:r>
        <w:rPr>
          <w:rFonts w:hint="eastAsia"/>
        </w:rPr>
        <w:t xml:space="preserve">（持有者</w:t>
      </w:r>
      <w:r>
        <w:t xml:space="preserve"> </w:t>
      </w:r>
      <m:oMath>
        <m:r>
          <m:t>2</m:t>
        </m:r>
      </m:oMath>
      <w:r>
        <w:rPr>
          <w:rFonts w:hint="eastAsia"/>
        </w:rPr>
        <w:t xml:space="preserve">）</w:t>
      </w:r>
      <w:r>
        <w:t xml:space="preserve"> </w:t>
      </w:r>
      <m:oMath>
        <m:r>
          <m:rPr>
            <m:sty m:val="p"/>
          </m:rPr>
          <m:t>→</m:t>
        </m:r>
      </m:oMath>
      <w:r>
        <w:t xml:space="preserve"> </w:t>
      </w:r>
      <w:r>
        <w:rPr>
          <w:rFonts w:hint="eastAsia"/>
        </w:rPr>
        <w:t xml:space="preserve">指向</w:t>
      </w:r>
      <w:r>
        <w:t xml:space="preserve"> </w:t>
      </w:r>
      <m:oMath>
        <m:r>
          <m:t>2</m:t>
        </m:r>
      </m:oMath>
      <w:r>
        <w:t xml:space="preserve"> </w:t>
      </w:r>
      <w:r>
        <w:t xml:space="preserve">-</w:t>
      </w:r>
      <w:r>
        <w:t xml:space="preserve"> </w:t>
      </w:r>
      <m:oMath>
        <m:r>
          <m:t>4</m:t>
        </m:r>
      </m:oMath>
      <w:r>
        <w:t xml:space="preserve"> </w:t>
      </w:r>
      <w:r>
        <w:rPr>
          <w:rFonts w:hint="eastAsia"/>
        </w:rPr>
        <w:t xml:space="preserve">的最偏好是</w:t>
      </w:r>
      <w:r>
        <w:t xml:space="preserve"> </w:t>
      </w:r>
      <m:oMath>
        <m:sSub>
          <m:e>
            <m:r>
              <m:t>h</m:t>
            </m:r>
          </m:e>
          <m:sub>
            <m:r>
              <m:t>5</m:t>
            </m:r>
          </m:sub>
        </m:sSub>
      </m:oMath>
      <w:r>
        <w:rPr>
          <w:rFonts w:hint="eastAsia"/>
        </w:rPr>
        <w:t xml:space="preserve">（持有者</w:t>
      </w:r>
      <w:r>
        <w:t xml:space="preserve"> </w:t>
      </w:r>
      <m:oMath>
        <m:r>
          <m:t>5</m:t>
        </m:r>
      </m:oMath>
      <w:r>
        <w:rPr>
          <w:rFonts w:hint="eastAsia"/>
        </w:rPr>
        <w:t xml:space="preserve">）</w:t>
      </w:r>
      <w:r>
        <w:t xml:space="preserve"> </w:t>
      </w:r>
      <m:oMath>
        <m:r>
          <m:rPr>
            <m:sty m:val="p"/>
          </m:rPr>
          <m:t>→</m:t>
        </m:r>
      </m:oMath>
      <w:r>
        <w:t xml:space="preserve"> </w:t>
      </w:r>
      <w:r>
        <w:rPr>
          <w:rFonts w:hint="eastAsia"/>
        </w:rPr>
        <w:t xml:space="preserve">指向</w:t>
      </w:r>
      <w:r>
        <w:t xml:space="preserve"> </w:t>
      </w:r>
      <m:oMath>
        <m:r>
          <m:t>5</m:t>
        </m:r>
      </m:oMath>
      <w:r>
        <w:t xml:space="preserve"> </w:t>
      </w:r>
      <w:r>
        <w:t xml:space="preserve">-</w:t>
      </w:r>
      <w:r>
        <w:t xml:space="preserve"> </w:t>
      </w:r>
      <m:oMath>
        <m:r>
          <m:t>5</m:t>
        </m:r>
      </m:oMath>
      <w:r>
        <w:t xml:space="preserve"> </w:t>
      </w:r>
      <w:r>
        <w:rPr>
          <w:rFonts w:hint="eastAsia"/>
        </w:rPr>
        <w:t xml:space="preserve">的最偏好是</w:t>
      </w:r>
      <w:r>
        <w:t xml:space="preserve"> </w:t>
      </w:r>
      <m:oMath>
        <m:sSub>
          <m:e>
            <m:r>
              <m:t>h</m:t>
            </m:r>
          </m:e>
          <m:sub>
            <m:r>
              <m:t>4</m:t>
            </m:r>
          </m:sub>
        </m:sSub>
      </m:oMath>
      <w:r>
        <w:rPr>
          <w:rFonts w:hint="eastAsia"/>
        </w:rPr>
        <w:t xml:space="preserve">（持有者</w:t>
      </w:r>
      <w:r>
        <w:t xml:space="preserve"> </w:t>
      </w:r>
      <m:oMath>
        <m:r>
          <m:t>4</m:t>
        </m:r>
      </m:oMath>
      <w:r>
        <w:rPr>
          <w:rFonts w:hint="eastAsia"/>
        </w:rPr>
        <w:t xml:space="preserve">）</w:t>
      </w:r>
      <w:r>
        <w:t xml:space="preserve"> </w:t>
      </w:r>
      <m:oMath>
        <m:r>
          <m:rPr>
            <m:sty m:val="p"/>
          </m:rPr>
          <m:t>→</m:t>
        </m:r>
      </m:oMath>
      <w:r>
        <w:t xml:space="preserve"> </w:t>
      </w:r>
      <w:r>
        <w:rPr>
          <w:rFonts w:hint="eastAsia"/>
        </w:rPr>
        <w:t xml:space="preserve">指向</w:t>
      </w:r>
      <w:r>
        <w:t xml:space="preserve"> </w:t>
      </w:r>
      <m:oMath>
        <m:r>
          <m:t>4</m:t>
        </m:r>
      </m:oMath>
    </w:p>
    <w:p>
      <w:pPr>
        <w:pStyle w:val="BodyText"/>
      </w:pPr>
      <w:r>
        <w:rPr>
          <w:rFonts w:hint="eastAsia"/>
        </w:rPr>
        <w:t xml:space="preserve">此时图中有两个有向环：</w:t>
      </w:r>
      <m:oMath>
        <m:sSub>
          <m:e>
            <m:r>
              <m:t>C</m:t>
            </m:r>
          </m:e>
          <m:sub>
            <m:r>
              <m:t>1</m:t>
            </m:r>
          </m:sub>
        </m:sSub>
        <m:r>
          <m:rPr>
            <m:sty m:val="p"/>
          </m:rPr>
          <m:t>=</m:t>
        </m:r>
        <m:d>
          <m:dPr>
            <m:begChr m:val="("/>
            <m:sepChr m:val=""/>
            <m:endChr m:val=")"/>
            <m:grow/>
          </m:dPr>
          <m:e>
            <m:r>
              <m:t>1</m:t>
            </m:r>
            <m:r>
              <m:rPr>
                <m:sty m:val="p"/>
              </m:rPr>
              <m:t>→</m:t>
            </m:r>
            <m:r>
              <m:t>3</m:t>
            </m:r>
            <m:r>
              <m:rPr>
                <m:sty m:val="p"/>
              </m:rPr>
              <m:t>→</m:t>
            </m:r>
            <m:r>
              <m:t>2</m:t>
            </m:r>
            <m:r>
              <m:rPr>
                <m:sty m:val="p"/>
              </m:rPr>
              <m:t>→</m:t>
            </m:r>
            <m:r>
              <m:t>1</m:t>
            </m:r>
          </m:e>
        </m:d>
      </m:oMath>
      <w:r>
        <w:t xml:space="preserve"> </w:t>
      </w:r>
      <w:r>
        <w:rPr>
          <w:rFonts w:hint="eastAsia"/>
        </w:rPr>
        <w:t xml:space="preserve">和</w:t>
      </w:r>
      <w:r>
        <w:t xml:space="preserve"> </w:t>
      </w:r>
      <m:oMath>
        <m:r>
          <m:t>C</m:t>
        </m:r>
        <m:sSub>
          <m:e>
            <m:r>
              <m:rPr>
                <m:sty m:val="p"/>
              </m:rPr>
              <m:t>′</m:t>
            </m:r>
          </m:e>
          <m:sub>
            <m:r>
              <m:t>1</m:t>
            </m:r>
          </m:sub>
        </m:sSub>
        <m:r>
          <m:rPr>
            <m:sty m:val="p"/>
          </m:rPr>
          <m:t>=</m:t>
        </m:r>
        <m:d>
          <m:dPr>
            <m:begChr m:val="("/>
            <m:sepChr m:val=""/>
            <m:endChr m:val=")"/>
            <m:grow/>
          </m:dPr>
          <m:e>
            <m:r>
              <m:t>4</m:t>
            </m:r>
            <m:r>
              <m:rPr>
                <m:sty m:val="p"/>
              </m:rPr>
              <m:t>→</m:t>
            </m:r>
            <m:r>
              <m:t>5</m:t>
            </m:r>
            <m:r>
              <m:rPr>
                <m:sty m:val="p"/>
              </m:rPr>
              <m:t>→</m:t>
            </m:r>
            <m:r>
              <m:t>4</m:t>
            </m:r>
          </m:e>
        </m:d>
      </m:oMath>
      <w:r>
        <w:t xml:space="preserve">。TTC </w:t>
      </w:r>
      <w:r>
        <w:rPr>
          <w:rFonts w:hint="eastAsia"/>
        </w:rPr>
        <w:t xml:space="preserve">允许多个环并存时任意选择处理顺序，最终结果不变（顺序独立性）。先处理</w:t>
      </w:r>
      <w:r>
        <w:t xml:space="preserve"> </w:t>
      </w:r>
      <m:oMath>
        <m:sSub>
          <m:e>
            <m:r>
              <m:t>C</m:t>
            </m:r>
          </m:e>
          <m:sub>
            <m:r>
              <m:t>1</m:t>
            </m:r>
          </m:sub>
        </m:sSub>
      </m:oMath>
      <w:r>
        <w:rPr>
          <w:rFonts w:hint="eastAsia"/>
        </w:rPr>
        <w:t xml:space="preserve">：</w:t>
      </w:r>
      <w:r>
        <w:t xml:space="preserve"> </w:t>
      </w:r>
      <w:r>
        <w:t xml:space="preserve">-</w:t>
      </w:r>
      <w:r>
        <w:t xml:space="preserve"> </w:t>
      </w:r>
      <m:oMath>
        <m:r>
          <m:t>1</m:t>
        </m:r>
      </m:oMath>
      <w:r>
        <w:t xml:space="preserve"> </w:t>
      </w:r>
      <w:r>
        <w:rPr>
          <w:rFonts w:hint="eastAsia"/>
        </w:rPr>
        <w:t xml:space="preserve">得</w:t>
      </w:r>
      <w:r>
        <w:t xml:space="preserve"> </w:t>
      </w:r>
      <m:oMath>
        <m:sSub>
          <m:e>
            <m:r>
              <m:t>h</m:t>
            </m:r>
          </m:e>
          <m:sub>
            <m:r>
              <m:t>3</m:t>
            </m:r>
          </m:sub>
        </m:sSub>
      </m:oMath>
      <w:r>
        <w:rPr>
          <w:rFonts w:hint="eastAsia"/>
        </w:rPr>
        <w:t xml:space="preserve">，</w:t>
      </w:r>
      <m:oMath>
        <m:r>
          <m:t>3</m:t>
        </m:r>
      </m:oMath>
      <w:r>
        <w:t xml:space="preserve"> </w:t>
      </w:r>
      <w:r>
        <w:rPr>
          <w:rFonts w:hint="eastAsia"/>
        </w:rPr>
        <w:t xml:space="preserve">得</w:t>
      </w:r>
      <w:r>
        <w:t xml:space="preserve"> </w:t>
      </w:r>
      <m:oMath>
        <m:sSub>
          <m:e>
            <m:r>
              <m:t>h</m:t>
            </m:r>
          </m:e>
          <m:sub>
            <m:r>
              <m:t>2</m:t>
            </m:r>
          </m:sub>
        </m:sSub>
      </m:oMath>
      <w:r>
        <w:rPr>
          <w:rFonts w:hint="eastAsia"/>
        </w:rPr>
        <w:t xml:space="preserve">，</w:t>
      </w:r>
      <m:oMath>
        <m:r>
          <m:t>2</m:t>
        </m:r>
      </m:oMath>
      <w:r>
        <w:t xml:space="preserve"> </w:t>
      </w:r>
      <w:r>
        <w:rPr>
          <w:rFonts w:hint="eastAsia"/>
        </w:rPr>
        <w:t xml:space="preserve">得</w:t>
      </w:r>
      <w:r>
        <w:t xml:space="preserve"> </w:t>
      </w:r>
      <m:oMath>
        <m:sSub>
          <m:e>
            <m:r>
              <m:t>h</m:t>
            </m:r>
          </m:e>
          <m:sub>
            <m:r>
              <m:t>1</m:t>
            </m:r>
          </m:sub>
        </m:sSub>
      </m:oMath>
      <w:r>
        <w:t xml:space="preserve">。</w:t>
      </w:r>
      <w:r>
        <w:t xml:space="preserve"> </w:t>
      </w:r>
      <w:r>
        <w:rPr>
          <w:rFonts w:hint="eastAsia"/>
        </w:rPr>
        <w:t xml:space="preserve">移除</w:t>
      </w:r>
      <w:r>
        <w:t xml:space="preserve"> </w:t>
      </w:r>
      <m:oMath>
        <m:r>
          <m:rPr>
            <m:sty m:val="p"/>
          </m:rPr>
          <m:t>{</m:t>
        </m:r>
        <m:r>
          <m:t>1</m:t>
        </m:r>
        <m:r>
          <m:rPr>
            <m:sty m:val="p"/>
          </m:rPr>
          <m:t>,</m:t>
        </m:r>
        <m:r>
          <m:t>2</m:t>
        </m:r>
        <m:r>
          <m:rPr>
            <m:sty m:val="p"/>
          </m:rPr>
          <m:t>,</m:t>
        </m:r>
        <m:r>
          <m:t>3</m:t>
        </m:r>
        <m:r>
          <m:rPr>
            <m:sty m:val="p"/>
          </m:rPr>
          <m:t>}</m:t>
        </m:r>
      </m:oMath>
      <w:r>
        <w:t xml:space="preserve"> </w:t>
      </w:r>
      <w:r>
        <w:rPr>
          <w:rFonts w:hint="eastAsia"/>
        </w:rPr>
        <w:t xml:space="preserve">及住房</w:t>
      </w:r>
      <w:r>
        <w:t xml:space="preserve"> </w:t>
      </w:r>
      <m:oMath>
        <m:r>
          <m:rPr>
            <m:sty m:val="p"/>
          </m:rPr>
          <m:t>{</m:t>
        </m:r>
        <m:sSub>
          <m:e>
            <m:r>
              <m:t>h</m:t>
            </m:r>
          </m:e>
          <m:sub>
            <m:r>
              <m:t>1</m:t>
            </m:r>
          </m:sub>
        </m:sSub>
        <m:r>
          <m:rPr>
            <m:sty m:val="p"/>
          </m:rPr>
          <m:t>,</m:t>
        </m:r>
        <m:sSub>
          <m:e>
            <m:r>
              <m:t>h</m:t>
            </m:r>
          </m:e>
          <m:sub>
            <m:r>
              <m:t>2</m:t>
            </m:r>
          </m:sub>
        </m:sSub>
        <m:r>
          <m:rPr>
            <m:sty m:val="p"/>
          </m:rPr>
          <m:t>,</m:t>
        </m:r>
        <m:sSub>
          <m:e>
            <m:r>
              <m:t>h</m:t>
            </m:r>
          </m:e>
          <m:sub>
            <m:r>
              <m:t>3</m:t>
            </m:r>
          </m:sub>
        </m:sSub>
        <m:r>
          <m:rPr>
            <m:sty m:val="p"/>
          </m:rPr>
          <m:t>}</m:t>
        </m:r>
      </m:oMath>
      <w:r>
        <w:t xml:space="preserve">。</w:t>
      </w:r>
    </w:p>
    <w:p>
      <w:pPr>
        <w:pStyle w:val="BodyText"/>
      </w:pPr>
      <w:r>
        <w:rPr>
          <w:rFonts w:hint="eastAsia"/>
          <w:b/>
          <w:bCs/>
        </w:rPr>
        <w:t xml:space="preserve">第二轮</w:t>
      </w:r>
      <w:r>
        <w:rPr>
          <w:rFonts w:hint="eastAsia"/>
        </w:rPr>
        <w:t xml:space="preserve">：剩余参与者</w:t>
      </w:r>
      <w:r>
        <w:t xml:space="preserve"> </w:t>
      </w:r>
      <m:oMath>
        <m:r>
          <m:rPr>
            <m:sty m:val="p"/>
          </m:rPr>
          <m:t>{</m:t>
        </m:r>
        <m:r>
          <m:t>4</m:t>
        </m:r>
        <m:r>
          <m:rPr>
            <m:sty m:val="p"/>
          </m:rPr>
          <m:t>,</m:t>
        </m:r>
        <m:r>
          <m:t>5</m:t>
        </m:r>
        <m:r>
          <m:rPr>
            <m:sty m:val="p"/>
          </m:rPr>
          <m:t>}</m:t>
        </m:r>
      </m:oMath>
      <w:r>
        <w:rPr>
          <w:rFonts w:hint="eastAsia"/>
        </w:rPr>
        <w:t xml:space="preserve">，剩余住房</w:t>
      </w:r>
      <w:r>
        <w:t xml:space="preserve"> </w:t>
      </w:r>
      <m:oMath>
        <m:r>
          <m:rPr>
            <m:sty m:val="p"/>
          </m:rPr>
          <m:t>{</m:t>
        </m:r>
        <m:sSub>
          <m:e>
            <m:r>
              <m:t>h</m:t>
            </m:r>
          </m:e>
          <m:sub>
            <m:r>
              <m:t>4</m:t>
            </m:r>
          </m:sub>
        </m:sSub>
        <m:r>
          <m:rPr>
            <m:sty m:val="p"/>
          </m:rPr>
          <m:t>,</m:t>
        </m:r>
        <m:sSub>
          <m:e>
            <m:r>
              <m:t>h</m:t>
            </m:r>
          </m:e>
          <m:sub>
            <m:r>
              <m:t>5</m:t>
            </m:r>
          </m:sub>
        </m:sSub>
        <m:r>
          <m:rPr>
            <m:sty m:val="p"/>
          </m:rPr>
          <m:t>}</m:t>
        </m:r>
      </m:oMath>
      <w:r>
        <w:t xml:space="preserve">。</w:t>
      </w:r>
      <w:r>
        <w:t xml:space="preserve"> </w:t>
      </w:r>
      <w:r>
        <w:t xml:space="preserve">-</w:t>
      </w:r>
      <w:r>
        <w:t xml:space="preserve"> </w:t>
      </w:r>
      <m:oMath>
        <m:r>
          <m:t>4</m:t>
        </m:r>
      </m:oMath>
      <w:r>
        <w:t xml:space="preserve"> </w:t>
      </w:r>
      <w:r>
        <w:rPr>
          <w:rFonts w:hint="eastAsia"/>
        </w:rPr>
        <w:t xml:space="preserve">在剩余中最偏好</w:t>
      </w:r>
      <w:r>
        <w:t xml:space="preserve"> </w:t>
      </w:r>
      <m:oMath>
        <m:sSub>
          <m:e>
            <m:r>
              <m:t>h</m:t>
            </m:r>
          </m:e>
          <m:sub>
            <m:r>
              <m:t>5</m:t>
            </m:r>
          </m:sub>
        </m:sSub>
      </m:oMath>
      <w:r>
        <w:rPr>
          <w:rFonts w:hint="eastAsia"/>
        </w:rPr>
        <w:t xml:space="preserve">（持有者</w:t>
      </w:r>
      <w:r>
        <w:t xml:space="preserve"> </w:t>
      </w:r>
      <m:oMath>
        <m:r>
          <m:t>5</m:t>
        </m:r>
      </m:oMath>
      <w:r>
        <w:rPr>
          <w:rFonts w:hint="eastAsia"/>
        </w:rPr>
        <w:t xml:space="preserve">）</w:t>
      </w:r>
      <w:r>
        <w:t xml:space="preserve"> </w:t>
      </w:r>
      <m:oMath>
        <m:r>
          <m:rPr>
            <m:sty m:val="p"/>
          </m:rPr>
          <m:t>→</m:t>
        </m:r>
      </m:oMath>
      <w:r>
        <w:t xml:space="preserve"> </w:t>
      </w:r>
      <w:r>
        <w:rPr>
          <w:rFonts w:hint="eastAsia"/>
        </w:rPr>
        <w:t xml:space="preserve">指向</w:t>
      </w:r>
      <w:r>
        <w:t xml:space="preserve"> </w:t>
      </w:r>
      <m:oMath>
        <m:r>
          <m:t>5</m:t>
        </m:r>
      </m:oMath>
      <w:r>
        <w:t xml:space="preserve"> </w:t>
      </w:r>
      <w:r>
        <w:t xml:space="preserve">-</w:t>
      </w:r>
      <w:r>
        <w:t xml:space="preserve"> </w:t>
      </w:r>
      <m:oMath>
        <m:r>
          <m:t>5</m:t>
        </m:r>
      </m:oMath>
      <w:r>
        <w:t xml:space="preserve"> </w:t>
      </w:r>
      <w:r>
        <w:rPr>
          <w:rFonts w:hint="eastAsia"/>
        </w:rPr>
        <w:t xml:space="preserve">在剩余中最偏好</w:t>
      </w:r>
      <w:r>
        <w:t xml:space="preserve"> </w:t>
      </w:r>
      <m:oMath>
        <m:sSub>
          <m:e>
            <m:r>
              <m:t>h</m:t>
            </m:r>
          </m:e>
          <m:sub>
            <m:r>
              <m:t>4</m:t>
            </m:r>
          </m:sub>
        </m:sSub>
      </m:oMath>
      <w:r>
        <w:rPr>
          <w:rFonts w:hint="eastAsia"/>
        </w:rPr>
        <w:t xml:space="preserve">（持有者</w:t>
      </w:r>
      <w:r>
        <w:t xml:space="preserve"> </w:t>
      </w:r>
      <m:oMath>
        <m:r>
          <m:t>4</m:t>
        </m:r>
      </m:oMath>
      <w:r>
        <w:rPr>
          <w:rFonts w:hint="eastAsia"/>
        </w:rPr>
        <w:t xml:space="preserve">）</w:t>
      </w:r>
      <w:r>
        <w:t xml:space="preserve"> </w:t>
      </w:r>
      <m:oMath>
        <m:r>
          <m:rPr>
            <m:sty m:val="p"/>
          </m:rPr>
          <m:t>→</m:t>
        </m:r>
      </m:oMath>
      <w:r>
        <w:t xml:space="preserve"> </w:t>
      </w:r>
      <w:r>
        <w:rPr>
          <w:rFonts w:hint="eastAsia"/>
        </w:rPr>
        <w:t xml:space="preserve">指向</w:t>
      </w:r>
      <w:r>
        <w:t xml:space="preserve"> </w:t>
      </w:r>
      <m:oMath>
        <m:r>
          <m:t>4</m:t>
        </m:r>
      </m:oMath>
      <w:r>
        <w:t xml:space="preserve"> </w:t>
      </w:r>
      <w:r>
        <w:rPr>
          <w:rFonts w:hint="eastAsia"/>
        </w:rPr>
        <w:t xml:space="preserve">环</w:t>
      </w:r>
      <w:r>
        <w:t xml:space="preserve"> </w:t>
      </w:r>
      <m:oMath>
        <m:sSub>
          <m:e>
            <m:r>
              <m:t>C</m:t>
            </m:r>
          </m:e>
          <m:sub>
            <m:r>
              <m:t>2</m:t>
            </m:r>
          </m:sub>
        </m:sSub>
        <m:r>
          <m:rPr>
            <m:sty m:val="p"/>
          </m:rPr>
          <m:t>=</m:t>
        </m:r>
        <m:d>
          <m:dPr>
            <m:begChr m:val="("/>
            <m:sepChr m:val=""/>
            <m:endChr m:val=")"/>
            <m:grow/>
          </m:dPr>
          <m:e>
            <m:r>
              <m:t>4</m:t>
            </m:r>
            <m:r>
              <m:rPr>
                <m:sty m:val="p"/>
              </m:rPr>
              <m:t>→</m:t>
            </m:r>
            <m:r>
              <m:t>5</m:t>
            </m:r>
            <m:r>
              <m:rPr>
                <m:sty m:val="p"/>
              </m:rPr>
              <m:t>→</m:t>
            </m:r>
            <m:r>
              <m:t>4</m:t>
            </m:r>
          </m:e>
        </m:d>
      </m:oMath>
      <w:r>
        <w:rPr>
          <w:rFonts w:hint="eastAsia"/>
        </w:rPr>
        <w:t xml:space="preserve">。分配：</w:t>
      </w:r>
      <m:oMath>
        <m:r>
          <m:t>4</m:t>
        </m:r>
      </m:oMath>
      <w:r>
        <w:t xml:space="preserve"> </w:t>
      </w:r>
      <w:r>
        <w:rPr>
          <w:rFonts w:hint="eastAsia"/>
        </w:rPr>
        <w:t xml:space="preserve">得</w:t>
      </w:r>
      <w:r>
        <w:t xml:space="preserve"> </w:t>
      </w:r>
      <m:oMath>
        <m:sSub>
          <m:e>
            <m:r>
              <m:t>h</m:t>
            </m:r>
          </m:e>
          <m:sub>
            <m:r>
              <m:t>5</m:t>
            </m:r>
          </m:sub>
        </m:sSub>
      </m:oMath>
      <w:r>
        <w:rPr>
          <w:rFonts w:hint="eastAsia"/>
        </w:rPr>
        <w:t xml:space="preserve">，</w:t>
      </w:r>
      <m:oMath>
        <m:r>
          <m:t>5</m:t>
        </m:r>
      </m:oMath>
      <w:r>
        <w:t xml:space="preserve"> </w:t>
      </w:r>
      <w:r>
        <w:rPr>
          <w:rFonts w:hint="eastAsia"/>
        </w:rPr>
        <w:t xml:space="preserve">得</w:t>
      </w:r>
      <w:r>
        <w:t xml:space="preserve"> </w:t>
      </w:r>
      <m:oMath>
        <m:sSub>
          <m:e>
            <m:r>
              <m:t>h</m:t>
            </m:r>
          </m:e>
          <m:sub>
            <m:r>
              <m:t>4</m:t>
            </m:r>
          </m:sub>
        </m:sSub>
      </m:oMath>
      <w:r>
        <w:t xml:space="preserve">。</w:t>
      </w:r>
    </w:p>
    <w:p>
      <w:pPr>
        <w:pStyle w:val="BodyText"/>
      </w:pPr>
      <w:r>
        <w:rPr>
          <w:rFonts w:hint="eastAsia"/>
          <w:b/>
          <w:bCs/>
        </w:rPr>
        <w:t xml:space="preserve">最终配置</w:t>
      </w:r>
      <w:r>
        <w:rPr>
          <w:rFonts w:hint="eastAsia"/>
        </w:rPr>
        <w:t xml:space="preserve">：</w:t>
      </w:r>
      <w:r>
        <w:t xml:space="preserve"> </w:t>
      </w:r>
      <w:r>
        <w:t xml:space="preserve">-</w:t>
      </w:r>
      <w:r>
        <w:t xml:space="preserve"> </w:t>
      </w:r>
      <m:oMath>
        <m:r>
          <m:t>μ</m:t>
        </m:r>
        <m:d>
          <m:dPr>
            <m:begChr m:val="("/>
            <m:sepChr m:val=""/>
            <m:endChr m:val=")"/>
            <m:grow/>
          </m:dPr>
          <m:e>
            <m:r>
              <m:t>1</m:t>
            </m:r>
          </m:e>
        </m:d>
        <m:r>
          <m:rPr>
            <m:sty m:val="p"/>
          </m:rPr>
          <m:t>=</m:t>
        </m:r>
        <m:sSub>
          <m:e>
            <m:r>
              <m:t>h</m:t>
            </m:r>
          </m:e>
          <m:sub>
            <m:r>
              <m:t>3</m:t>
            </m:r>
          </m:sub>
        </m:sSub>
        <m:r>
          <m:rPr>
            <m:sty m:val="p"/>
          </m:rPr>
          <m:t>,</m:t>
        </m:r>
        <m:r>
          <m:t> </m:t>
        </m:r>
        <m:r>
          <m:t>μ</m:t>
        </m:r>
        <m:d>
          <m:dPr>
            <m:begChr m:val="("/>
            <m:sepChr m:val=""/>
            <m:endChr m:val=")"/>
            <m:grow/>
          </m:dPr>
          <m:e>
            <m:r>
              <m:t>2</m:t>
            </m:r>
          </m:e>
        </m:d>
        <m:r>
          <m:rPr>
            <m:sty m:val="p"/>
          </m:rPr>
          <m:t>=</m:t>
        </m:r>
        <m:sSub>
          <m:e>
            <m:r>
              <m:t>h</m:t>
            </m:r>
          </m:e>
          <m:sub>
            <m:r>
              <m:t>1</m:t>
            </m:r>
          </m:sub>
        </m:sSub>
        <m:r>
          <m:rPr>
            <m:sty m:val="p"/>
          </m:rPr>
          <m:t>,</m:t>
        </m:r>
        <m:r>
          <m:t> </m:t>
        </m:r>
        <m:r>
          <m:t>μ</m:t>
        </m:r>
        <m:d>
          <m:dPr>
            <m:begChr m:val="("/>
            <m:sepChr m:val=""/>
            <m:endChr m:val=")"/>
            <m:grow/>
          </m:dPr>
          <m:e>
            <m:r>
              <m:t>3</m:t>
            </m:r>
          </m:e>
        </m:d>
        <m:r>
          <m:rPr>
            <m:sty m:val="p"/>
          </m:rPr>
          <m:t>=</m:t>
        </m:r>
        <m:sSub>
          <m:e>
            <m:r>
              <m:t>h</m:t>
            </m:r>
          </m:e>
          <m:sub>
            <m:r>
              <m:t>2</m:t>
            </m:r>
          </m:sub>
        </m:sSub>
        <m:r>
          <m:rPr>
            <m:sty m:val="p"/>
          </m:rPr>
          <m:t>,</m:t>
        </m:r>
        <m:r>
          <m:t> </m:t>
        </m:r>
        <m:r>
          <m:t>μ</m:t>
        </m:r>
        <m:d>
          <m:dPr>
            <m:begChr m:val="("/>
            <m:sepChr m:val=""/>
            <m:endChr m:val=")"/>
            <m:grow/>
          </m:dPr>
          <m:e>
            <m:r>
              <m:t>4</m:t>
            </m:r>
          </m:e>
        </m:d>
        <m:r>
          <m:rPr>
            <m:sty m:val="p"/>
          </m:rPr>
          <m:t>=</m:t>
        </m:r>
        <m:sSub>
          <m:e>
            <m:r>
              <m:t>h</m:t>
            </m:r>
          </m:e>
          <m:sub>
            <m:r>
              <m:t>5</m:t>
            </m:r>
          </m:sub>
        </m:sSub>
        <m:r>
          <m:rPr>
            <m:sty m:val="p"/>
          </m:rPr>
          <m:t>,</m:t>
        </m:r>
        <m:r>
          <m:t> </m:t>
        </m:r>
        <m:r>
          <m:t>μ</m:t>
        </m:r>
        <m:d>
          <m:dPr>
            <m:begChr m:val="("/>
            <m:sepChr m:val=""/>
            <m:endChr m:val=")"/>
            <m:grow/>
          </m:dPr>
          <m:e>
            <m:r>
              <m:t>5</m:t>
            </m:r>
          </m:e>
        </m:d>
        <m:r>
          <m:rPr>
            <m:sty m:val="p"/>
          </m:rPr>
          <m:t>=</m:t>
        </m:r>
        <m:sSub>
          <m:e>
            <m:r>
              <m:t>h</m:t>
            </m:r>
          </m:e>
          <m:sub>
            <m:r>
              <m:t>4</m:t>
            </m:r>
          </m:sub>
        </m:sSub>
      </m:oMath>
      <w:r>
        <w:t xml:space="preserve">。</w:t>
      </w:r>
    </w:p>
    <w:p>
      <w:pPr>
        <w:pStyle w:val="BodyText"/>
      </w:pPr>
      <w:r>
        <w:rPr>
          <w:rFonts w:hint="eastAsia"/>
        </w:rPr>
        <w:t xml:space="preserve">简单验证</w:t>
      </w:r>
      <w:r>
        <w:t xml:space="preserve"> </w:t>
      </w:r>
      <w:r>
        <w:rPr>
          <w:rFonts w:hint="eastAsia"/>
        </w:rPr>
        <w:t xml:space="preserve">IR：</w:t>
      </w:r>
      <m:oMath>
        <m:r>
          <m:t>1</m:t>
        </m:r>
      </m:oMath>
      <w:r>
        <w:t xml:space="preserve"> </w:t>
      </w:r>
      <w:r>
        <w:rPr>
          <w:rFonts w:hint="eastAsia"/>
        </w:rPr>
        <w:t xml:space="preserve">得</w:t>
      </w:r>
      <w:r>
        <w:t xml:space="preserve"> </w:t>
      </w:r>
      <m:oMath>
        <m:sSub>
          <m:e>
            <m:r>
              <m:t>h</m:t>
            </m:r>
          </m:e>
          <m:sub>
            <m:r>
              <m:t>3</m:t>
            </m:r>
          </m:sub>
        </m:sSub>
        <m:sSub>
          <m:e>
            <m:r>
              <m:rPr>
                <m:sty m:val="p"/>
              </m:rPr>
              <m:t>≻</m:t>
            </m:r>
          </m:e>
          <m:sub>
            <m:r>
              <m:t>1</m:t>
            </m:r>
          </m:sub>
        </m:sSub>
        <m:sSub>
          <m:e>
            <m:r>
              <m:t>h</m:t>
            </m:r>
          </m:e>
          <m:sub>
            <m:r>
              <m:t>1</m:t>
            </m:r>
          </m:sub>
        </m:sSub>
      </m:oMath>
      <w:r>
        <w:rPr>
          <w:rFonts w:hint="eastAsia"/>
        </w:rPr>
        <w:t xml:space="preserve">，</w:t>
      </w:r>
      <m:oMath>
        <m:r>
          <m:t>2</m:t>
        </m:r>
      </m:oMath>
      <w:r>
        <w:t xml:space="preserve"> </w:t>
      </w:r>
      <w:r>
        <w:rPr>
          <w:rFonts w:hint="eastAsia"/>
        </w:rPr>
        <w:t xml:space="preserve">得</w:t>
      </w:r>
      <w:r>
        <w:t xml:space="preserve"> </w:t>
      </w:r>
      <m:oMath>
        <m:sSub>
          <m:e>
            <m:r>
              <m:t>h</m:t>
            </m:r>
          </m:e>
          <m:sub>
            <m:r>
              <m:t>1</m:t>
            </m:r>
          </m:sub>
        </m:sSub>
        <m:sSub>
          <m:e>
            <m:r>
              <m:rPr>
                <m:sty m:val="p"/>
              </m:rPr>
              <m:t>≻</m:t>
            </m:r>
          </m:e>
          <m:sub>
            <m:r>
              <m:t>2</m:t>
            </m:r>
          </m:sub>
        </m:sSub>
        <m:sSub>
          <m:e>
            <m:r>
              <m:t>h</m:t>
            </m:r>
          </m:e>
          <m:sub>
            <m:r>
              <m:t>2</m:t>
            </m:r>
          </m:sub>
        </m:sSub>
      </m:oMath>
      <w:r>
        <w:rPr>
          <w:rFonts w:hint="eastAsia"/>
        </w:rPr>
        <w:t xml:space="preserve">，</w:t>
      </w:r>
      <m:oMath>
        <m:r>
          <m:t>3</m:t>
        </m:r>
      </m:oMath>
      <w:r>
        <w:t xml:space="preserve"> </w:t>
      </w:r>
      <w:r>
        <w:rPr>
          <w:rFonts w:hint="eastAsia"/>
        </w:rPr>
        <w:t xml:space="preserve">得</w:t>
      </w:r>
      <w:r>
        <w:t xml:space="preserve"> </w:t>
      </w:r>
      <m:oMath>
        <m:sSub>
          <m:e>
            <m:r>
              <m:t>h</m:t>
            </m:r>
          </m:e>
          <m:sub>
            <m:r>
              <m:t>2</m:t>
            </m:r>
          </m:sub>
        </m:sSub>
        <m:sSub>
          <m:e>
            <m:r>
              <m:rPr>
                <m:sty m:val="p"/>
              </m:rPr>
              <m:t>≻</m:t>
            </m:r>
          </m:e>
          <m:sub>
            <m:r>
              <m:t>3</m:t>
            </m:r>
          </m:sub>
        </m:sSub>
        <m:sSub>
          <m:e>
            <m:r>
              <m:t>h</m:t>
            </m:r>
          </m:e>
          <m:sub>
            <m:r>
              <m:t>3</m:t>
            </m:r>
          </m:sub>
        </m:sSub>
      </m:oMath>
      <w:r>
        <w:rPr>
          <w:rFonts w:hint="eastAsia"/>
        </w:rPr>
        <w:t xml:space="preserve">，</w:t>
      </w:r>
      <m:oMath>
        <m:r>
          <m:t>4</m:t>
        </m:r>
      </m:oMath>
      <w:r>
        <w:t xml:space="preserve"> </w:t>
      </w:r>
      <w:r>
        <w:rPr>
          <w:rFonts w:hint="eastAsia"/>
        </w:rPr>
        <w:t xml:space="preserve">得</w:t>
      </w:r>
      <w:r>
        <w:t xml:space="preserve"> </w:t>
      </w:r>
      <m:oMath>
        <m:sSub>
          <m:e>
            <m:r>
              <m:t>h</m:t>
            </m:r>
          </m:e>
          <m:sub>
            <m:r>
              <m:t>5</m:t>
            </m:r>
          </m:sub>
        </m:sSub>
        <m:sSub>
          <m:e>
            <m:r>
              <m:rPr>
                <m:sty m:val="p"/>
              </m:rPr>
              <m:t>≻</m:t>
            </m:r>
          </m:e>
          <m:sub>
            <m:r>
              <m:t>4</m:t>
            </m:r>
          </m:sub>
        </m:sSub>
        <m:sSub>
          <m:e>
            <m:r>
              <m:t>h</m:t>
            </m:r>
          </m:e>
          <m:sub>
            <m:r>
              <m:t>4</m:t>
            </m:r>
          </m:sub>
        </m:sSub>
      </m:oMath>
      <w:r>
        <w:rPr>
          <w:rFonts w:hint="eastAsia"/>
        </w:rPr>
        <w:t xml:space="preserve">，</w:t>
      </w:r>
      <m:oMath>
        <m:r>
          <m:t>5</m:t>
        </m:r>
      </m:oMath>
      <w:r>
        <w:t xml:space="preserve"> </w:t>
      </w:r>
      <w:r>
        <w:rPr>
          <w:rFonts w:hint="eastAsia"/>
        </w:rPr>
        <w:t xml:space="preserve">得</w:t>
      </w:r>
      <w:r>
        <w:t xml:space="preserve"> </w:t>
      </w:r>
      <m:oMath>
        <m:sSub>
          <m:e>
            <m:r>
              <m:t>h</m:t>
            </m:r>
          </m:e>
          <m:sub>
            <m:r>
              <m:t>4</m:t>
            </m:r>
          </m:sub>
        </m:sSub>
        <m:sSub>
          <m:e>
            <m:r>
              <m:rPr>
                <m:sty m:val="p"/>
              </m:rPr>
              <m:t>≻</m:t>
            </m:r>
          </m:e>
          <m:sub>
            <m:r>
              <m:t>5</m:t>
            </m:r>
          </m:sub>
        </m:sSub>
        <m:sSub>
          <m:e>
            <m:r>
              <m:t>h</m:t>
            </m:r>
          </m:e>
          <m:sub>
            <m:r>
              <m:t>5</m:t>
            </m:r>
          </m:sub>
        </m:sSub>
      </m:oMath>
      <w:r>
        <w:rPr>
          <w:rFonts w:hint="eastAsia"/>
        </w:rPr>
        <w:t xml:space="preserve">，均严格优于自身禀赋。该配置正是此市场的唯一核配置，下方的定理将给出一般性证明。</w:t>
      </w:r>
    </w:p>
    <w:bookmarkEnd w:id="204"/>
    <w:bookmarkStart w:id="205" w:name="核的存在性与唯一性"/>
    <w:p>
      <w:pPr>
        <w:pStyle w:val="Heading4"/>
      </w:pPr>
      <w:r>
        <w:rPr>
          <w:rFonts w:hint="eastAsia"/>
        </w:rPr>
        <w:t xml:space="preserve">核的存在性与唯一性</w:t>
      </w:r>
      <w:r>
        <w:t xml:space="preserve"> ★</w:t>
      </w:r>
    </w:p>
    <w:p>
      <w:pPr>
        <w:pStyle w:val="FirstParagraph"/>
      </w:pPr>
      <w:r>
        <w:rPr>
          <w:rFonts w:hint="eastAsia"/>
        </w:rPr>
        <w:t xml:space="preserve">以下定理是住房市场理论的基石，由</w:t>
      </w:r>
      <w:r>
        <w:t xml:space="preserve"> Shapley </w:t>
      </w:r>
      <w:r>
        <w:rPr>
          <w:rFonts w:hint="eastAsia"/>
        </w:rPr>
        <w:t xml:space="preserve">和</w:t>
      </w:r>
      <w:r>
        <w:t xml:space="preserve"> </w:t>
      </w:r>
      <w:r>
        <w:rPr>
          <w:rFonts w:hint="eastAsia"/>
        </w:rPr>
        <w:t xml:space="preserve">Scarf（1974）建立。我们在此给出完整的构造性证明，因为它同时蕴含了核的存在性、唯一性与</w:t>
      </w:r>
      <w:r>
        <w:t xml:space="preserve"> TTC </w:t>
      </w:r>
      <w:r>
        <w:rPr>
          <w:rFonts w:hint="eastAsia"/>
        </w:rPr>
        <w:t xml:space="preserve">算法的最优性。</w:t>
      </w:r>
    </w:p>
    <w:p>
      <w:pPr>
        <w:pStyle w:val="BodyText"/>
      </w:pPr>
      <w:r>
        <w:rPr>
          <w:rFonts w:hint="eastAsia"/>
          <w:b/>
          <w:bCs/>
        </w:rPr>
        <w:t xml:space="preserve">定理</w:t>
      </w:r>
      <w:r>
        <w:rPr>
          <w:b/>
          <w:bCs/>
        </w:rPr>
        <w:t xml:space="preserve"> </w:t>
      </w:r>
      <w:r>
        <w:rPr>
          <w:rFonts w:hint="eastAsia"/>
          <w:b/>
          <w:bCs/>
        </w:rPr>
        <w:t xml:space="preserve">10.2.1（TTC</w:t>
      </w:r>
      <w:r>
        <w:rPr>
          <w:b/>
          <w:bCs/>
        </w:rPr>
        <w:t xml:space="preserve"> </w:t>
      </w:r>
      <w:r>
        <w:rPr>
          <w:rFonts w:hint="eastAsia"/>
          <w:b/>
          <w:bCs/>
        </w:rPr>
        <w:t xml:space="preserve">输出是核的唯一配置）</w:t>
      </w:r>
      <w:r>
        <w:t xml:space="preserve"> </w:t>
      </w:r>
      <w:r>
        <w:rPr>
          <w:rFonts w:hint="eastAsia"/>
        </w:rPr>
        <w:t xml:space="preserve">在严格偏好的住房市场</w:t>
      </w:r>
      <w:r>
        <w:t xml:space="preserve"> </w:t>
      </w:r>
      <m:oMath>
        <m:r>
          <m:rPr>
            <m:sty m:val="p"/>
            <m:scr m:val="script"/>
          </m:rPr>
          <m:t>H</m:t>
        </m:r>
      </m:oMath>
      <w:r>
        <w:t xml:space="preserve"> </w:t>
      </w:r>
      <w:r>
        <w:rPr>
          <w:rFonts w:hint="eastAsia"/>
        </w:rPr>
        <w:t xml:space="preserve">中，由</w:t>
      </w:r>
      <w:r>
        <w:t xml:space="preserve"> TTC </w:t>
      </w:r>
      <w:r>
        <w:rPr>
          <w:rFonts w:hint="eastAsia"/>
        </w:rPr>
        <w:t xml:space="preserve">算法输出的配置</w:t>
      </w:r>
      <w:r>
        <w:t xml:space="preserve"> </w:t>
      </w:r>
      <m:oMath>
        <m:sSup>
          <m:e>
            <m:r>
              <m:t>μ</m:t>
            </m:r>
          </m:e>
          <m:sup>
            <m:r>
              <m:rPr>
                <m:nor/>
                <m:sty m:val="p"/>
              </m:rPr>
              <m:t>TTC</m:t>
            </m:r>
          </m:sup>
        </m:sSup>
      </m:oMath>
      <w:r>
        <w:t xml:space="preserve"> </w:t>
      </w:r>
      <w:r>
        <w:rPr>
          <w:rFonts w:hint="eastAsia"/>
        </w:rPr>
        <w:t xml:space="preserve">是核</w:t>
      </w:r>
      <w:r>
        <w:t xml:space="preserve"> </w:t>
      </w:r>
      <m:oMath>
        <m:r>
          <m:rPr>
            <m:sty m:val="p"/>
          </m:rPr>
          <m:t>C</m:t>
        </m:r>
        <m:r>
          <m:rPr>
            <m:sty m:val="p"/>
          </m:rPr>
          <m:t>o</m:t>
        </m:r>
        <m:r>
          <m:rPr>
            <m:sty m:val="p"/>
          </m:rPr>
          <m:t>r</m:t>
        </m:r>
        <m:r>
          <m:rPr>
            <m:sty m:val="p"/>
          </m:rPr>
          <m:t>e</m:t>
        </m:r>
        <m:d>
          <m:dPr>
            <m:begChr m:val="("/>
            <m:sepChr m:val=""/>
            <m:endChr m:val=")"/>
            <m:grow/>
          </m:dPr>
          <m:e>
            <m:r>
              <m:rPr>
                <m:sty m:val="p"/>
                <m:scr m:val="script"/>
              </m:rPr>
              <m:t>H</m:t>
            </m:r>
          </m:e>
        </m:d>
      </m:oMath>
      <w:r>
        <w:t xml:space="preserve"> </w:t>
      </w:r>
      <w:r>
        <w:rPr>
          <w:rFonts w:hint="eastAsia"/>
        </w:rPr>
        <w:t xml:space="preserve">中的唯一元素。换言之，核非空且为单点集。</w:t>
      </w:r>
      <w:r>
        <w:t xml:space="preserve"> </w:t>
      </w:r>
      <w:r>
        <w:rPr>
          <w:rFonts w:hint="eastAsia"/>
        </w:rPr>
        <w:t xml:space="preserve">①【本书证明】</w:t>
      </w:r>
    </w:p>
    <w:p>
      <w:pPr>
        <w:pStyle w:val="BodyText"/>
      </w:pPr>
      <w:r>
        <w:rPr>
          <w:rFonts w:hint="eastAsia"/>
          <w:b/>
          <w:bCs/>
        </w:rPr>
        <w:t xml:space="preserve">证明</w:t>
      </w:r>
      <w:r>
        <w:rPr>
          <w:rFonts w:hint="eastAsia"/>
        </w:rPr>
        <w:t xml:space="preserve">。证明分为两个部分：第一步证明</w:t>
      </w:r>
      <w:r>
        <w:t xml:space="preserve"> TTC </w:t>
      </w:r>
      <w:r>
        <w:rPr>
          <w:rFonts w:hint="eastAsia"/>
        </w:rPr>
        <w:t xml:space="preserve">输出属于核；第二步证明核中不可能存在第二个不同的配置。</w:t>
      </w:r>
    </w:p>
    <w:p>
      <w:pPr>
        <w:pStyle w:val="BodyText"/>
      </w:pPr>
      <w:r>
        <w:rPr>
          <w:rFonts w:hint="eastAsia"/>
          <w:b/>
          <w:bCs/>
        </w:rPr>
        <w:t xml:space="preserve">第一步：TTC</w:t>
      </w:r>
      <w:r>
        <w:rPr>
          <w:b/>
          <w:bCs/>
        </w:rPr>
        <w:t xml:space="preserve"> </w:t>
      </w:r>
      <w:r>
        <w:rPr>
          <w:rFonts w:hint="eastAsia"/>
          <w:b/>
          <w:bCs/>
        </w:rPr>
        <w:t xml:space="preserve">输出属于核。</w:t>
      </w:r>
      <w:r>
        <w:t xml:space="preserve"> </w:t>
      </w:r>
      <w:r>
        <w:rPr>
          <w:rFonts w:hint="eastAsia"/>
        </w:rPr>
        <w:t xml:space="preserve">设</w:t>
      </w:r>
      <w:r>
        <w:t xml:space="preserve"> </w:t>
      </w:r>
      <m:oMath>
        <m:r>
          <m:t>μ</m:t>
        </m:r>
      </m:oMath>
      <w:r>
        <w:t xml:space="preserve"> </w:t>
      </w:r>
      <w:r>
        <w:rPr>
          <w:rFonts w:hint="eastAsia"/>
        </w:rPr>
        <w:t xml:space="preserve">为</w:t>
      </w:r>
      <w:r>
        <w:t xml:space="preserve"> TTC </w:t>
      </w:r>
      <w:r>
        <w:rPr>
          <w:rFonts w:hint="eastAsia"/>
        </w:rPr>
        <w:t xml:space="preserve">算法在某一特定环选择顺序下的最终输出。令</w:t>
      </w:r>
      <w:r>
        <w:t xml:space="preserve"> </w:t>
      </w:r>
      <m:oMath>
        <m:sSub>
          <m:e>
            <m:r>
              <m:t>C</m:t>
            </m:r>
          </m:e>
          <m:sub>
            <m:r>
              <m:t>1</m:t>
            </m:r>
          </m:sub>
        </m:sSub>
        <m:r>
          <m:rPr>
            <m:sty m:val="p"/>
          </m:rPr>
          <m:t>,</m:t>
        </m:r>
        <m:sSub>
          <m:e>
            <m:r>
              <m:t>C</m:t>
            </m:r>
          </m:e>
          <m:sub>
            <m:r>
              <m:t>2</m:t>
            </m:r>
          </m:sub>
        </m:sSub>
        <m:r>
          <m:rPr>
            <m:sty m:val="p"/>
          </m:rPr>
          <m:t>,</m:t>
        </m:r>
        <m:r>
          <m:rPr>
            <m:sty m:val="p"/>
          </m:rPr>
          <m:t>…</m:t>
        </m:r>
        <m:r>
          <m:rPr>
            <m:sty m:val="p"/>
          </m:rPr>
          <m:t>,</m:t>
        </m:r>
        <m:sSub>
          <m:e>
            <m:r>
              <m:t>C</m:t>
            </m:r>
          </m:e>
          <m:sub>
            <m:r>
              <m:t>K</m:t>
            </m:r>
          </m:sub>
        </m:sSub>
      </m:oMath>
      <w:r>
        <w:t xml:space="preserve"> </w:t>
      </w:r>
      <w:r>
        <w:rPr>
          <w:rFonts w:hint="eastAsia"/>
        </w:rPr>
        <w:t xml:space="preserve">为算法在各轮依次识别并移除的环。我们证明：不存在任何联盟</w:t>
      </w:r>
      <w:r>
        <w:t xml:space="preserve"> </w:t>
      </w:r>
      <m:oMath>
        <m:r>
          <m:t>S</m:t>
        </m:r>
        <m:r>
          <m:rPr>
            <m:sty m:val="p"/>
          </m:rPr>
          <m:t>⊆</m:t>
        </m:r>
        <m:r>
          <m:t>N</m:t>
        </m:r>
      </m:oMath>
      <w:r>
        <w:t xml:space="preserve"> </w:t>
      </w:r>
      <w:r>
        <w:rPr>
          <w:rFonts w:hint="eastAsia"/>
        </w:rPr>
        <w:t xml:space="preserve">可通过内部禀赋重配严格改善其全体成员（即不存在任何联盟满足定义</w:t>
      </w:r>
      <w:r>
        <w:t xml:space="preserve"> 10.1.1 </w:t>
      </w:r>
      <w:r>
        <w:rPr>
          <w:rFonts w:hint="eastAsia"/>
        </w:rPr>
        <w:t xml:space="preserve">的阻塞条件）。</w:t>
      </w:r>
    </w:p>
    <w:p>
      <w:pPr>
        <w:pStyle w:val="BodyText"/>
      </w:pPr>
      <w:r>
        <w:rPr>
          <w:rFonts w:hint="eastAsia"/>
        </w:rPr>
        <w:t xml:space="preserve">考虑第一轮的环</w:t>
      </w:r>
      <w:r>
        <w:t xml:space="preserve"> </w:t>
      </w:r>
      <m:oMath>
        <m:sSub>
          <m:e>
            <m:r>
              <m:t>C</m:t>
            </m:r>
          </m:e>
          <m:sub>
            <m:r>
              <m:t>1</m:t>
            </m:r>
          </m:sub>
        </m:sSub>
      </m:oMath>
      <w:r>
        <w:rPr>
          <w:rFonts w:hint="eastAsia"/>
        </w:rPr>
        <w:t xml:space="preserve">。对任意</w:t>
      </w:r>
      <w:r>
        <w:t xml:space="preserve"> </w:t>
      </w:r>
      <m:oMath>
        <m:r>
          <m:t>i</m:t>
        </m:r>
        <m:r>
          <m:rPr>
            <m:sty m:val="p"/>
          </m:rPr>
          <m:t>∈</m:t>
        </m:r>
        <m:sSub>
          <m:e>
            <m:r>
              <m:t>C</m:t>
            </m:r>
          </m:e>
          <m:sub>
            <m:r>
              <m:t>1</m:t>
            </m:r>
          </m:sub>
        </m:sSub>
      </m:oMath>
      <w:r>
        <w:rPr>
          <w:rFonts w:hint="eastAsia"/>
        </w:rPr>
        <w:t xml:space="preserve">，</w:t>
      </w:r>
      <m:oMath>
        <m:r>
          <m:t>μ</m:t>
        </m:r>
        <m:d>
          <m:dPr>
            <m:begChr m:val="("/>
            <m:sepChr m:val=""/>
            <m:endChr m:val=")"/>
            <m:grow/>
          </m:dPr>
          <m:e>
            <m:r>
              <m:t>i</m:t>
            </m:r>
          </m:e>
        </m:d>
      </m:oMath>
      <w:r>
        <w:t xml:space="preserve"> </w:t>
      </w:r>
      <w:r>
        <w:rPr>
          <w:rFonts w:hint="eastAsia"/>
        </w:rPr>
        <w:t xml:space="preserve">是</w:t>
      </w:r>
      <w:r>
        <w:t xml:space="preserve"> </w:t>
      </w:r>
      <m:oMath>
        <m:r>
          <m:t>i</m:t>
        </m:r>
      </m:oMath>
      <w:r>
        <w:t xml:space="preserve"> </w:t>
      </w:r>
      <w:r>
        <w:rPr>
          <w:rFonts w:hint="eastAsia"/>
        </w:rPr>
        <w:t xml:space="preserve">在当前全部住房集合中的第一偏好；对任意</w:t>
      </w:r>
      <w:r>
        <w:t xml:space="preserve"> </w:t>
      </w:r>
      <m:oMath>
        <m:r>
          <m:t>j</m:t>
        </m:r>
        <m:r>
          <m:rPr>
            <m:sty m:val="p"/>
          </m:rPr>
          <m:t>∉</m:t>
        </m:r>
        <m:sSub>
          <m:e>
            <m:r>
              <m:t>C</m:t>
            </m:r>
          </m:e>
          <m:sub>
            <m:r>
              <m:t>1</m:t>
            </m:r>
          </m:sub>
        </m:sSub>
      </m:oMath>
      <w:r>
        <w:rPr>
          <w:rFonts w:hint="eastAsia"/>
        </w:rPr>
        <w:t xml:space="preserve">，必有</w:t>
      </w:r>
      <w:r>
        <w:t xml:space="preserve"> </w:t>
      </w:r>
      <m:oMath>
        <m:r>
          <m:t>μ</m:t>
        </m:r>
        <m:d>
          <m:dPr>
            <m:begChr m:val="("/>
            <m:sepChr m:val=""/>
            <m:endChr m:val=")"/>
            <m:grow/>
          </m:dPr>
          <m:e>
            <m:r>
              <m:t>i</m:t>
            </m:r>
          </m:e>
        </m:d>
        <m:sSub>
          <m:e>
            <m:r>
              <m:rPr>
                <m:sty m:val="p"/>
              </m:rPr>
              <m:t>≻</m:t>
            </m:r>
          </m:e>
          <m:sub>
            <m:r>
              <m:t>i</m:t>
            </m:r>
          </m:sub>
        </m:sSub>
        <m:sSub>
          <m:e>
            <m:r>
              <m:t>h</m:t>
            </m:r>
          </m:e>
          <m:sub>
            <m:r>
              <m:t>j</m:t>
            </m:r>
          </m:sub>
        </m:sSub>
      </m:oMath>
      <w:r>
        <w:rPr>
          <w:rFonts w:hint="eastAsia"/>
        </w:rPr>
        <w:t xml:space="preserve">——因为否则</w:t>
      </w:r>
      <w:r>
        <w:t xml:space="preserve"> </w:t>
      </w:r>
      <m:oMath>
        <m:r>
          <m:t>i</m:t>
        </m:r>
      </m:oMath>
      <w:r>
        <w:t xml:space="preserve"> </w:t>
      </w:r>
      <w:r>
        <w:rPr>
          <w:rFonts w:hint="eastAsia"/>
        </w:rPr>
        <w:t xml:space="preserve">在第一轮中会指向</w:t>
      </w:r>
      <w:r>
        <w:t xml:space="preserve"> </w:t>
      </w:r>
      <m:oMath>
        <m:r>
          <m:t>j</m:t>
        </m:r>
      </m:oMath>
      <w:r>
        <w:t xml:space="preserve"> </w:t>
      </w:r>
      <w:r>
        <w:rPr>
          <w:rFonts w:hint="eastAsia"/>
        </w:rPr>
        <w:t xml:space="preserve">而非其在环上的后续节点。现在假设存在联盟</w:t>
      </w:r>
      <w:r>
        <w:t xml:space="preserve"> </w:t>
      </w:r>
      <m:oMath>
        <m:r>
          <m:t>S</m:t>
        </m:r>
      </m:oMath>
      <w:r>
        <w:t xml:space="preserve"> </w:t>
      </w:r>
      <w:r>
        <w:rPr>
          <w:rFonts w:hint="eastAsia"/>
        </w:rPr>
        <w:t xml:space="preserve">阻塞</w:t>
      </w:r>
      <w:r>
        <w:t xml:space="preserve"> </w:t>
      </w:r>
      <m:oMath>
        <m:r>
          <m:t>μ</m:t>
        </m:r>
      </m:oMath>
      <w:r>
        <w:rPr>
          <w:rFonts w:hint="eastAsia"/>
        </w:rPr>
        <w:t xml:space="preserve">，即存在重配</w:t>
      </w:r>
      <w:r>
        <w:t xml:space="preserve"> </w:t>
      </w:r>
      <m:oMath>
        <m:r>
          <m:t>ν</m:t>
        </m:r>
        <m:r>
          <m:rPr>
            <m:sty m:val="p"/>
          </m:rPr>
          <m:t>:</m:t>
        </m:r>
        <m:r>
          <m:t>S</m:t>
        </m:r>
        <m:r>
          <m:rPr>
            <m:sty m:val="p"/>
          </m:rPr>
          <m:t>→</m:t>
        </m:r>
        <m:r>
          <m:rPr>
            <m:sty m:val="p"/>
          </m:rPr>
          <m:t>{</m:t>
        </m:r>
        <m:r>
          <m:t>e</m:t>
        </m:r>
        <m:d>
          <m:dPr>
            <m:begChr m:val="("/>
            <m:sepChr m:val=""/>
            <m:endChr m:val=")"/>
            <m:grow/>
          </m:dPr>
          <m:e>
            <m:r>
              <m:t>i</m:t>
            </m:r>
          </m:e>
        </m:d>
        <m:r>
          <m:rPr>
            <m:sty m:val="p"/>
          </m:rPr>
          <m:t>:</m:t>
        </m:r>
        <m:r>
          <m:t>i</m:t>
        </m:r>
        <m:r>
          <m:rPr>
            <m:sty m:val="p"/>
          </m:rPr>
          <m:t>∈</m:t>
        </m:r>
        <m:r>
          <m:t>S</m:t>
        </m:r>
        <m:r>
          <m:rPr>
            <m:sty m:val="p"/>
          </m:rPr>
          <m:t>}</m:t>
        </m:r>
      </m:oMath>
      <w:r>
        <w:t xml:space="preserve"> </w:t>
      </w:r>
      <w:r>
        <w:rPr>
          <w:rFonts w:hint="eastAsia"/>
        </w:rPr>
        <w:t xml:space="preserve">使全员不差且至少一人严格改善。</w:t>
      </w:r>
    </w:p>
    <w:p>
      <w:pPr>
        <w:pStyle w:val="Compact"/>
        <w:numPr>
          <w:ilvl w:val="0"/>
          <w:numId w:val="1094"/>
        </w:numPr>
      </w:pPr>
      <w:r>
        <w:rPr>
          <w:rFonts w:hint="eastAsia"/>
        </w:rPr>
        <w:t xml:space="preserve">若</w:t>
      </w:r>
      <w:r>
        <w:t xml:space="preserve"> </w:t>
      </w:r>
      <m:oMath>
        <m:sSub>
          <m:e>
            <m:r>
              <m:t>C</m:t>
            </m:r>
          </m:e>
          <m:sub>
            <m:r>
              <m:t>1</m:t>
            </m:r>
          </m:sub>
        </m:sSub>
        <m:r>
          <m:rPr>
            <m:sty m:val="p"/>
          </m:rPr>
          <m:t>⊆</m:t>
        </m:r>
        <m:r>
          <m:t>S</m:t>
        </m:r>
      </m:oMath>
      <w:r>
        <w:rPr>
          <w:rFonts w:hint="eastAsia"/>
        </w:rPr>
        <w:t xml:space="preserve">，则</w:t>
      </w:r>
      <w:r>
        <w:t xml:space="preserve"> </w:t>
      </w:r>
      <m:oMath>
        <m:r>
          <m:t>S</m:t>
        </m:r>
      </m:oMath>
      <w:r>
        <w:t xml:space="preserve"> </w:t>
      </w:r>
      <w:r>
        <w:rPr>
          <w:rFonts w:hint="eastAsia"/>
        </w:rPr>
        <w:t xml:space="preserve">必须为</w:t>
      </w:r>
      <w:r>
        <w:t xml:space="preserve"> </w:t>
      </w:r>
      <m:oMath>
        <m:sSub>
          <m:e>
            <m:r>
              <m:t>C</m:t>
            </m:r>
          </m:e>
          <m:sub>
            <m:r>
              <m:t>1</m:t>
            </m:r>
          </m:sub>
        </m:sSub>
      </m:oMath>
      <w:r>
        <w:t xml:space="preserve"> </w:t>
      </w:r>
      <w:r>
        <w:rPr>
          <w:rFonts w:hint="eastAsia"/>
        </w:rPr>
        <w:t xml:space="preserve">上每个成员提供不差于</w:t>
      </w:r>
      <w:r>
        <w:t xml:space="preserve"> </w:t>
      </w:r>
      <m:oMath>
        <m:r>
          <m:t>μ</m:t>
        </m:r>
      </m:oMath>
      <w:r>
        <w:t xml:space="preserve"> </w:t>
      </w:r>
      <w:r>
        <w:rPr>
          <w:rFonts w:hint="eastAsia"/>
        </w:rPr>
        <w:t xml:space="preserve">的住房，且至少一人严格改善。但对任意</w:t>
      </w:r>
      <w:r>
        <w:t xml:space="preserve"> </w:t>
      </w:r>
      <m:oMath>
        <m:r>
          <m:t>i</m:t>
        </m:r>
        <m:r>
          <m:rPr>
            <m:sty m:val="p"/>
          </m:rPr>
          <m:t>∈</m:t>
        </m:r>
        <m:sSub>
          <m:e>
            <m:r>
              <m:t>C</m:t>
            </m:r>
          </m:e>
          <m:sub>
            <m:r>
              <m:t>1</m:t>
            </m:r>
          </m:sub>
        </m:sSub>
      </m:oMath>
      <w:r>
        <w:rPr>
          <w:rFonts w:hint="eastAsia"/>
        </w:rPr>
        <w:t xml:space="preserve">，任何严格优于</w:t>
      </w:r>
      <w:r>
        <w:t xml:space="preserve"> </w:t>
      </w:r>
      <m:oMath>
        <m:r>
          <m:t>μ</m:t>
        </m:r>
        <m:d>
          <m:dPr>
            <m:begChr m:val="("/>
            <m:sepChr m:val=""/>
            <m:endChr m:val=")"/>
            <m:grow/>
          </m:dPr>
          <m:e>
            <m:r>
              <m:t>i</m:t>
            </m:r>
          </m:e>
        </m:d>
      </m:oMath>
      <w:r>
        <w:t xml:space="preserve"> </w:t>
      </w:r>
      <w:r>
        <w:rPr>
          <w:rFonts w:hint="eastAsia"/>
        </w:rPr>
        <w:t xml:space="preserve">的住房的禀赋持有者必然也在</w:t>
      </w:r>
      <w:r>
        <w:t xml:space="preserve"> </w:t>
      </w:r>
      <m:oMath>
        <m:sSub>
          <m:e>
            <m:r>
              <m:t>C</m:t>
            </m:r>
          </m:e>
          <m:sub>
            <m:r>
              <m:t>1</m:t>
            </m:r>
          </m:sub>
        </m:sSub>
      </m:oMath>
      <w:r>
        <w:t xml:space="preserve"> </w:t>
      </w:r>
      <w:r>
        <w:rPr>
          <w:rFonts w:hint="eastAsia"/>
        </w:rPr>
        <w:t xml:space="preserve">中（因</w:t>
      </w:r>
      <w:r>
        <w:t xml:space="preserve"> </w:t>
      </w:r>
      <m:oMath>
        <m:r>
          <m:t>μ</m:t>
        </m:r>
        <m:d>
          <m:dPr>
            <m:begChr m:val="("/>
            <m:sepChr m:val=""/>
            <m:endChr m:val=")"/>
            <m:grow/>
          </m:dPr>
          <m:e>
            <m:r>
              <m:t>i</m:t>
            </m:r>
          </m:e>
        </m:d>
      </m:oMath>
      <w:r>
        <w:t xml:space="preserve"> </w:t>
      </w:r>
      <w:r>
        <w:rPr>
          <w:rFonts w:hint="eastAsia"/>
        </w:rPr>
        <w:t xml:space="preserve">已是全局第一选择）。于是</w:t>
      </w:r>
      <w:r>
        <w:t xml:space="preserve"> </w:t>
      </w:r>
      <m:oMath>
        <m:r>
          <m:t>S</m:t>
        </m:r>
      </m:oMath>
      <w:r>
        <w:t xml:space="preserve"> </w:t>
      </w:r>
      <w:r>
        <w:rPr>
          <w:rFonts w:hint="eastAsia"/>
        </w:rPr>
        <w:t xml:space="preserve">若想改善</w:t>
      </w:r>
      <w:r>
        <w:t xml:space="preserve"> </w:t>
      </w:r>
      <m:oMath>
        <m:sSub>
          <m:e>
            <m:r>
              <m:t>C</m:t>
            </m:r>
          </m:e>
          <m:sub>
            <m:r>
              <m:t>1</m:t>
            </m:r>
          </m:sub>
        </m:sSub>
      </m:oMath>
      <w:r>
        <w:t xml:space="preserve"> </w:t>
      </w:r>
      <w:r>
        <w:rPr>
          <w:rFonts w:hint="eastAsia"/>
        </w:rPr>
        <w:t xml:space="preserve">上的某人，就必须在</w:t>
      </w:r>
      <w:r>
        <w:t xml:space="preserve"> </w:t>
      </w:r>
      <m:oMath>
        <m:sSub>
          <m:e>
            <m:r>
              <m:t>C</m:t>
            </m:r>
          </m:e>
          <m:sub>
            <m:r>
              <m:t>1</m:t>
            </m:r>
          </m:sub>
        </m:sSub>
      </m:oMath>
      <w:r>
        <w:t xml:space="preserve"> </w:t>
      </w:r>
      <w:r>
        <w:rPr>
          <w:rFonts w:hint="eastAsia"/>
        </w:rPr>
        <w:t xml:space="preserve">内部进行禀赋重排，使所有人都至少不差且有人严格变好。但</w:t>
      </w:r>
      <w:r>
        <w:t xml:space="preserve"> </w:t>
      </w:r>
      <m:oMath>
        <m:r>
          <m:t>μ</m:t>
        </m:r>
      </m:oMath>
      <w:r>
        <w:t xml:space="preserve"> </w:t>
      </w:r>
      <w:r>
        <w:rPr>
          <w:rFonts w:hint="eastAsia"/>
        </w:rPr>
        <w:t xml:space="preserve">在</w:t>
      </w:r>
      <w:r>
        <w:t xml:space="preserve"> </w:t>
      </w:r>
      <m:oMath>
        <m:sSub>
          <m:e>
            <m:r>
              <m:t>C</m:t>
            </m:r>
          </m:e>
          <m:sub>
            <m:r>
              <m:t>1</m:t>
            </m:r>
          </m:sub>
        </m:sSub>
      </m:oMath>
      <w:r>
        <w:t xml:space="preserve"> </w:t>
      </w:r>
      <w:r>
        <w:rPr>
          <w:rFonts w:hint="eastAsia"/>
        </w:rPr>
        <w:t xml:space="preserve">上的分配已使每人获得其第一选择，在禀赋仅为</w:t>
      </w:r>
      <w:r>
        <w:t xml:space="preserve"> </w:t>
      </w:r>
      <m:oMath>
        <m:sSub>
          <m:e>
            <m:r>
              <m:t>C</m:t>
            </m:r>
          </m:e>
          <m:sub>
            <m:r>
              <m:t>1</m:t>
            </m:r>
          </m:sub>
        </m:sSub>
      </m:oMath>
      <w:r>
        <w:t xml:space="preserve"> </w:t>
      </w:r>
      <w:r>
        <w:rPr>
          <w:rFonts w:hint="eastAsia"/>
        </w:rPr>
        <w:t xml:space="preserve">内住房的限制下，不存在任何帕累托改进空间——否则将违背</w:t>
      </w:r>
      <w:r>
        <w:t xml:space="preserve"> </w:t>
      </w:r>
      <m:oMath>
        <m:r>
          <m:t>μ</m:t>
        </m:r>
        <m:d>
          <m:dPr>
            <m:begChr m:val="("/>
            <m:sepChr m:val=""/>
            <m:endChr m:val=")"/>
            <m:grow/>
          </m:dPr>
          <m:e>
            <m:r>
              <m:t>i</m:t>
            </m:r>
          </m:e>
        </m:d>
      </m:oMath>
      <w:r>
        <w:t xml:space="preserve"> </w:t>
      </w:r>
      <w:r>
        <w:rPr>
          <w:rFonts w:hint="eastAsia"/>
        </w:rPr>
        <w:t xml:space="preserve">是第一选择的事实。因此，不存在满足条件的</w:t>
      </w:r>
      <w:r>
        <w:t xml:space="preserve"> </w:t>
      </w:r>
      <m:oMath>
        <m:r>
          <m:t>ν</m:t>
        </m:r>
      </m:oMath>
      <w:r>
        <w:t xml:space="preserve">。</w:t>
      </w:r>
    </w:p>
    <w:p>
      <w:pPr>
        <w:pStyle w:val="Compact"/>
        <w:numPr>
          <w:ilvl w:val="0"/>
          <w:numId w:val="1094"/>
        </w:numPr>
      </w:pPr>
      <w:r>
        <w:rPr>
          <w:rFonts w:hint="eastAsia"/>
        </w:rPr>
        <w:t xml:space="preserve">若存在某个</w:t>
      </w:r>
      <w:r>
        <w:t xml:space="preserve"> </w:t>
      </w:r>
      <m:oMath>
        <m:r>
          <m:t>i</m:t>
        </m:r>
        <m:r>
          <m:rPr>
            <m:sty m:val="p"/>
          </m:rPr>
          <m:t>∈</m:t>
        </m:r>
        <m:sSub>
          <m:e>
            <m:r>
              <m:t>C</m:t>
            </m:r>
          </m:e>
          <m:sub>
            <m:r>
              <m:t>1</m:t>
            </m:r>
          </m:sub>
        </m:sSub>
      </m:oMath>
      <w:r>
        <w:t xml:space="preserve"> </w:t>
      </w:r>
      <w:r>
        <w:rPr>
          <w:rFonts w:hint="eastAsia"/>
        </w:rPr>
        <w:t xml:space="preserve">但</w:t>
      </w:r>
      <w:r>
        <w:t xml:space="preserve"> </w:t>
      </w:r>
      <m:oMath>
        <m:r>
          <m:t>i</m:t>
        </m:r>
        <m:r>
          <m:rPr>
            <m:sty m:val="p"/>
          </m:rPr>
          <m:t>∉</m:t>
        </m:r>
        <m:r>
          <m:t>S</m:t>
        </m:r>
      </m:oMath>
      <w:r>
        <w:rPr>
          <w:rFonts w:hint="eastAsia"/>
        </w:rPr>
        <w:t xml:space="preserve">，则</w:t>
      </w:r>
      <w:r>
        <w:t xml:space="preserve"> </w:t>
      </w:r>
      <m:oMath>
        <m:r>
          <m:t>S</m:t>
        </m:r>
      </m:oMath>
      <w:r>
        <w:t xml:space="preserve"> </w:t>
      </w:r>
      <w:r>
        <w:rPr>
          <w:rFonts w:hint="eastAsia"/>
        </w:rPr>
        <w:t xml:space="preserve">无权使用</w:t>
      </w:r>
      <w:r>
        <w:t xml:space="preserve"> </w:t>
      </w:r>
      <m:oMath>
        <m:r>
          <m:t>i</m:t>
        </m:r>
      </m:oMath>
      <w:r>
        <w:t xml:space="preserve"> </w:t>
      </w:r>
      <w:r>
        <w:rPr>
          <w:rFonts w:hint="eastAsia"/>
        </w:rPr>
        <w:t xml:space="preserve">的禀赋</w:t>
      </w:r>
      <w:r>
        <w:t xml:space="preserve"> </w:t>
      </w:r>
      <m:oMath>
        <m:sSub>
          <m:e>
            <m:r>
              <m:t>h</m:t>
            </m:r>
          </m:e>
          <m:sub>
            <m:r>
              <m:t>i</m:t>
            </m:r>
          </m:sub>
        </m:sSub>
      </m:oMath>
      <w:r>
        <w:rPr>
          <w:rFonts w:hint="eastAsia"/>
        </w:rPr>
        <w:t xml:space="preserve">。但</w:t>
      </w:r>
      <w:r>
        <w:t xml:space="preserve"> </w:t>
      </w:r>
      <m:oMath>
        <m:r>
          <m:t>μ</m:t>
        </m:r>
      </m:oMath>
      <w:r>
        <w:t xml:space="preserve"> </w:t>
      </w:r>
      <w:r>
        <w:rPr>
          <w:rFonts w:hint="eastAsia"/>
        </w:rPr>
        <w:t xml:space="preserve">在</w:t>
      </w:r>
      <w:r>
        <w:t xml:space="preserve"> </w:t>
      </w:r>
      <m:oMath>
        <m:sSub>
          <m:e>
            <m:r>
              <m:t>C</m:t>
            </m:r>
          </m:e>
          <m:sub>
            <m:r>
              <m:t>1</m:t>
            </m:r>
          </m:sub>
        </m:sSub>
      </m:oMath>
      <w:r>
        <w:t xml:space="preserve"> </w:t>
      </w:r>
      <w:r>
        <w:rPr>
          <w:rFonts w:hint="eastAsia"/>
        </w:rPr>
        <w:t xml:space="preserve">上的分配是一个涉及所有</w:t>
      </w:r>
      <w:r>
        <w:t xml:space="preserve"> </w:t>
      </w:r>
      <m:oMath>
        <m:sSub>
          <m:e>
            <m:r>
              <m:t>C</m:t>
            </m:r>
          </m:e>
          <m:sub>
            <m:r>
              <m:t>1</m:t>
            </m:r>
          </m:sub>
        </m:sSub>
      </m:oMath>
      <w:r>
        <w:t xml:space="preserve"> </w:t>
      </w:r>
      <w:r>
        <w:rPr>
          <w:rFonts w:hint="eastAsia"/>
        </w:rPr>
        <w:t xml:space="preserve">成员禀赋的闭环交换：</w:t>
      </w:r>
      <m:oMath>
        <m:sSub>
          <m:e>
            <m:r>
              <m:t>i</m:t>
            </m:r>
          </m:e>
          <m:sub>
            <m:r>
              <m:t>1</m:t>
            </m:r>
          </m:sub>
        </m:sSub>
      </m:oMath>
      <w:r>
        <w:t xml:space="preserve"> </w:t>
      </w:r>
      <w:r>
        <w:rPr>
          <w:rFonts w:hint="eastAsia"/>
        </w:rPr>
        <w:t xml:space="preserve">得</w:t>
      </w:r>
      <w:r>
        <w:t xml:space="preserve"> </w:t>
      </w:r>
      <m:oMath>
        <m:sSub>
          <m:e>
            <m:r>
              <m:t>h</m:t>
            </m:r>
          </m:e>
          <m:sub>
            <m:sSub>
              <m:e>
                <m:r>
                  <m:t>i</m:t>
                </m:r>
              </m:e>
              <m:sub>
                <m:r>
                  <m:t>2</m:t>
                </m:r>
              </m:sub>
            </m:sSub>
          </m:sub>
        </m:sSub>
      </m:oMath>
      <w:r>
        <w:rPr>
          <w:rFonts w:hint="eastAsia"/>
        </w:rPr>
        <w:t xml:space="preserve">，</w:t>
      </w:r>
      <m:oMath>
        <m:sSub>
          <m:e>
            <m:r>
              <m:t>i</m:t>
            </m:r>
          </m:e>
          <m:sub>
            <m:r>
              <m:t>2</m:t>
            </m:r>
          </m:sub>
        </m:sSub>
      </m:oMath>
      <w:r>
        <w:t xml:space="preserve"> </w:t>
      </w:r>
      <w:r>
        <w:rPr>
          <w:rFonts w:hint="eastAsia"/>
        </w:rPr>
        <w:t xml:space="preserve">得</w:t>
      </w:r>
      <w:r>
        <w:t xml:space="preserve"> </w:t>
      </w:r>
      <m:oMath>
        <m:sSub>
          <m:e>
            <m:r>
              <m:t>h</m:t>
            </m:r>
          </m:e>
          <m:sub>
            <m:sSub>
              <m:e>
                <m:r>
                  <m:t>i</m:t>
                </m:r>
              </m:e>
              <m:sub>
                <m:r>
                  <m:t>3</m:t>
                </m:r>
              </m:sub>
            </m:sSub>
          </m:sub>
        </m:sSub>
      </m:oMath>
      <w:r>
        <w:rPr>
          <w:rFonts w:hint="eastAsia"/>
        </w:rPr>
        <w:t xml:space="preserve">，…，</w:t>
      </w:r>
      <m:oMath>
        <m:sSub>
          <m:e>
            <m:r>
              <m:t>i</m:t>
            </m:r>
          </m:e>
          <m:sub>
            <m:r>
              <m:t>k</m:t>
            </m:r>
          </m:sub>
        </m:sSub>
      </m:oMath>
      <w:r>
        <w:t xml:space="preserve"> </w:t>
      </w:r>
      <w:r>
        <w:rPr>
          <w:rFonts w:hint="eastAsia"/>
        </w:rPr>
        <w:t xml:space="preserve">得</w:t>
      </w:r>
      <w:r>
        <w:t xml:space="preserve"> </w:t>
      </w:r>
      <m:oMath>
        <m:sSub>
          <m:e>
            <m:r>
              <m:t>h</m:t>
            </m:r>
          </m:e>
          <m:sub>
            <m:sSub>
              <m:e>
                <m:r>
                  <m:t>i</m:t>
                </m:r>
              </m:e>
              <m:sub>
                <m:r>
                  <m:t>1</m:t>
                </m:r>
              </m:sub>
            </m:sSub>
          </m:sub>
        </m:sSub>
      </m:oMath>
      <w:r>
        <w:rPr>
          <w:rFonts w:hint="eastAsia"/>
        </w:rPr>
        <w:t xml:space="preserve">。缺少任意一个禀赋，这个循环即告断裂，</w:t>
      </w:r>
      <m:oMath>
        <m:r>
          <m:t>S</m:t>
        </m:r>
      </m:oMath>
      <w:r>
        <w:t xml:space="preserve"> </w:t>
      </w:r>
      <w:r>
        <w:rPr>
          <w:rFonts w:hint="eastAsia"/>
        </w:rPr>
        <w:t xml:space="preserve">无法为</w:t>
      </w:r>
      <w:r>
        <w:t xml:space="preserve"> </w:t>
      </w:r>
      <m:oMath>
        <m:sSub>
          <m:e>
            <m:r>
              <m:t>C</m:t>
            </m:r>
          </m:e>
          <m:sub>
            <m:r>
              <m:t>1</m:t>
            </m:r>
          </m:sub>
        </m:sSub>
        <m:r>
          <m:rPr>
            <m:sty m:val="p"/>
          </m:rPr>
          <m:t>∩</m:t>
        </m:r>
        <m:r>
          <m:t>S</m:t>
        </m:r>
      </m:oMath>
      <w:r>
        <w:t xml:space="preserve"> </w:t>
      </w:r>
      <w:r>
        <w:rPr>
          <w:rFonts w:hint="eastAsia"/>
        </w:rPr>
        <w:t xml:space="preserve">中的成员复制出同等的交换收益，更遑论严格改善。</w:t>
      </w:r>
    </w:p>
    <w:p>
      <w:pPr>
        <w:pStyle w:val="FirstParagraph"/>
      </w:pPr>
      <w:r>
        <w:rPr>
          <w:rFonts w:hint="eastAsia"/>
        </w:rPr>
        <w:t xml:space="preserve">综上，不存在任何联盟能推翻第一轮环的分配。现进行归纳：假设前</w:t>
      </w:r>
      <w:r>
        <w:t xml:space="preserve"> </w:t>
      </w:r>
      <m:oMath>
        <m:r>
          <m:t>m</m:t>
        </m:r>
      </m:oMath>
      <w:r>
        <w:t xml:space="preserve"> </w:t>
      </w:r>
      <w:r>
        <w:rPr>
          <w:rFonts w:hint="eastAsia"/>
        </w:rPr>
        <w:t xml:space="preserve">轮环</w:t>
      </w:r>
      <w:r>
        <w:t xml:space="preserve"> </w:t>
      </w:r>
      <m:oMath>
        <m:sSub>
          <m:e>
            <m:r>
              <m:t>C</m:t>
            </m:r>
          </m:e>
          <m:sub>
            <m:r>
              <m:t>1</m:t>
            </m:r>
          </m:sub>
        </m:sSub>
        <m:r>
          <m:rPr>
            <m:sty m:val="p"/>
          </m:rPr>
          <m:t>,</m:t>
        </m:r>
        <m:r>
          <m:rPr>
            <m:sty m:val="p"/>
          </m:rPr>
          <m:t>…</m:t>
        </m:r>
        <m:r>
          <m:rPr>
            <m:sty m:val="p"/>
          </m:rPr>
          <m:t>,</m:t>
        </m:r>
        <m:sSub>
          <m:e>
            <m:r>
              <m:t>C</m:t>
            </m:r>
          </m:e>
          <m:sub>
            <m:r>
              <m:t>m</m:t>
            </m:r>
          </m:sub>
        </m:sSub>
      </m:oMath>
      <w:r>
        <w:t xml:space="preserve"> </w:t>
      </w:r>
      <w:r>
        <w:rPr>
          <w:rFonts w:hint="eastAsia"/>
        </w:rPr>
        <w:t xml:space="preserve">的分配不可被任何联盟阻塞。考察第</w:t>
      </w:r>
      <w:r>
        <w:t xml:space="preserve"> </w:t>
      </w:r>
      <m:oMath>
        <m:r>
          <m:t>m</m:t>
        </m:r>
        <m:r>
          <m:rPr>
            <m:sty m:val="p"/>
          </m:rPr>
          <m:t>+</m:t>
        </m:r>
        <m:r>
          <m:t>1</m:t>
        </m:r>
      </m:oMath>
      <w:r>
        <w:t xml:space="preserve"> </w:t>
      </w:r>
      <w:r>
        <w:rPr>
          <w:rFonts w:hint="eastAsia"/>
        </w:rPr>
        <w:t xml:space="preserve">轮的环</w:t>
      </w:r>
      <w:r>
        <w:t xml:space="preserve"> </w:t>
      </w:r>
      <m:oMath>
        <m:sSub>
          <m:e>
            <m:r>
              <m:t>C</m:t>
            </m:r>
          </m:e>
          <m:sub>
            <m:r>
              <m:t>m</m:t>
            </m:r>
            <m:r>
              <m:rPr>
                <m:sty m:val="p"/>
              </m:rPr>
              <m:t>+</m:t>
            </m:r>
            <m:r>
              <m:t>1</m:t>
            </m:r>
          </m:sub>
        </m:sSub>
      </m:oMath>
      <w:r>
        <w:rPr>
          <w:rFonts w:hint="eastAsia"/>
        </w:rPr>
        <w:t xml:space="preserve">。此时剩余市场由未分配参与者及剩余住房构成，</w:t>
      </w:r>
      <m:oMath>
        <m:r>
          <m:t>μ</m:t>
        </m:r>
      </m:oMath>
      <w:r>
        <w:t xml:space="preserve"> </w:t>
      </w:r>
      <w:r>
        <w:rPr>
          <w:rFonts w:hint="eastAsia"/>
        </w:rPr>
        <w:t xml:space="preserve">在</w:t>
      </w:r>
      <w:r>
        <w:t xml:space="preserve"> </w:t>
      </w:r>
      <m:oMath>
        <m:sSub>
          <m:e>
            <m:r>
              <m:t>C</m:t>
            </m:r>
          </m:e>
          <m:sub>
            <m:r>
              <m:t>m</m:t>
            </m:r>
            <m:r>
              <m:rPr>
                <m:sty m:val="p"/>
              </m:rPr>
              <m:t>+</m:t>
            </m:r>
            <m:r>
              <m:t>1</m:t>
            </m:r>
          </m:sub>
        </m:sSub>
      </m:oMath>
      <w:r>
        <w:t xml:space="preserve"> </w:t>
      </w:r>
      <w:r>
        <w:rPr>
          <w:rFonts w:hint="eastAsia"/>
        </w:rPr>
        <w:t xml:space="preserve">上的分配使每个成员获得其在该剩余市场中的第一选择。任何试图阻塞</w:t>
      </w:r>
      <w:r>
        <w:t xml:space="preserve"> </w:t>
      </w:r>
      <m:oMath>
        <m:r>
          <m:t>μ</m:t>
        </m:r>
      </m:oMath>
      <w:r>
        <w:t xml:space="preserve"> </w:t>
      </w:r>
      <w:r>
        <w:rPr>
          <w:rFonts w:hint="eastAsia"/>
        </w:rPr>
        <w:t xml:space="preserve">的联盟</w:t>
      </w:r>
      <w:r>
        <w:t xml:space="preserve"> </w:t>
      </w:r>
      <m:oMath>
        <m:r>
          <m:t>S</m:t>
        </m:r>
      </m:oMath>
      <w:r>
        <w:t xml:space="preserve"> </w:t>
      </w:r>
      <w:r>
        <w:rPr>
          <w:rFonts w:hint="eastAsia"/>
        </w:rPr>
        <w:t xml:space="preserve">若涉及</w:t>
      </w:r>
      <w:r>
        <w:t xml:space="preserve"> </w:t>
      </w:r>
      <m:oMath>
        <m:sSub>
          <m:e>
            <m:r>
              <m:t>C</m:t>
            </m:r>
          </m:e>
          <m:sub>
            <m:r>
              <m:t>m</m:t>
            </m:r>
            <m:r>
              <m:rPr>
                <m:sty m:val="p"/>
              </m:rPr>
              <m:t>+</m:t>
            </m:r>
            <m:r>
              <m:t>1</m:t>
            </m:r>
          </m:sub>
        </m:sSub>
      </m:oMath>
      <w:r>
        <w:t xml:space="preserve"> </w:t>
      </w:r>
      <w:r>
        <w:rPr>
          <w:rFonts w:hint="eastAsia"/>
        </w:rPr>
        <w:t xml:space="preserve">中的成员，要么需要使用前</w:t>
      </w:r>
      <w:r>
        <w:t xml:space="preserve"> </w:t>
      </w:r>
      <m:oMath>
        <m:r>
          <m:t>m</m:t>
        </m:r>
      </m:oMath>
      <w:r>
        <w:t xml:space="preserve"> </w:t>
      </w:r>
      <w:r>
        <w:rPr>
          <w:rFonts w:hint="eastAsia"/>
        </w:rPr>
        <w:t xml:space="preserve">轮已分配禀赋（此时由归纳假设，</w:t>
      </w:r>
      <m:oMath>
        <m:r>
          <m:t>S</m:t>
        </m:r>
      </m:oMath>
      <w:r>
        <w:t xml:space="preserve"> </w:t>
      </w:r>
      <w:r>
        <w:rPr>
          <w:rFonts w:hint="eastAsia"/>
        </w:rPr>
        <w:t xml:space="preserve">必须包含前</w:t>
      </w:r>
      <w:r>
        <w:t xml:space="preserve"> </w:t>
      </w:r>
      <m:oMath>
        <m:r>
          <m:t>m</m:t>
        </m:r>
      </m:oMath>
      <w:r>
        <w:t xml:space="preserve"> </w:t>
      </w:r>
      <w:r>
        <w:rPr>
          <w:rFonts w:hint="eastAsia"/>
        </w:rPr>
        <w:t xml:space="preserve">轮中相关成员并予以改善，而这是在内部禀赋下不可能的），要么仅使用</w:t>
      </w:r>
      <w:r>
        <w:t xml:space="preserve"> </w:t>
      </w:r>
      <m:oMath>
        <m:sSub>
          <m:e>
            <m:r>
              <m:t>C</m:t>
            </m:r>
          </m:e>
          <m:sub>
            <m:r>
              <m:t>m</m:t>
            </m:r>
            <m:r>
              <m:rPr>
                <m:sty m:val="p"/>
              </m:rPr>
              <m:t>+</m:t>
            </m:r>
            <m:r>
              <m:t>1</m:t>
            </m:r>
          </m:sub>
        </m:sSub>
      </m:oMath>
      <w:r>
        <w:t xml:space="preserve"> </w:t>
      </w:r>
      <w:r>
        <w:rPr>
          <w:rFonts w:hint="eastAsia"/>
        </w:rPr>
        <w:t xml:space="preserve">及之后轮次的禀赋——此时与第一轮论证同理，无法在内部实现全员不差且有人严格改善。因此</w:t>
      </w:r>
      <w:r>
        <w:t xml:space="preserve"> </w:t>
      </w:r>
      <m:oMath>
        <m:r>
          <m:t>μ</m:t>
        </m:r>
        <m:r>
          <m:rPr>
            <m:sty m:val="p"/>
          </m:rPr>
          <m:t>∈</m:t>
        </m:r>
        <m:r>
          <m:rPr>
            <m:sty m:val="p"/>
          </m:rPr>
          <m:t>C</m:t>
        </m:r>
        <m:r>
          <m:rPr>
            <m:sty m:val="p"/>
          </m:rPr>
          <m:t>o</m:t>
        </m:r>
        <m:r>
          <m:rPr>
            <m:sty m:val="p"/>
          </m:rPr>
          <m:t>r</m:t>
        </m:r>
        <m:r>
          <m:rPr>
            <m:sty m:val="p"/>
          </m:rPr>
          <m:t>e</m:t>
        </m:r>
        <m:d>
          <m:dPr>
            <m:begChr m:val="("/>
            <m:sepChr m:val=""/>
            <m:endChr m:val=")"/>
            <m:grow/>
          </m:dPr>
          <m:e>
            <m:r>
              <m:rPr>
                <m:sty m:val="p"/>
                <m:scr m:val="script"/>
              </m:rPr>
              <m:t>H</m:t>
            </m:r>
          </m:e>
        </m:d>
      </m:oMath>
      <w:r>
        <w:t xml:space="preserve">。</w:t>
      </w:r>
    </w:p>
    <w:p>
      <w:pPr>
        <w:pStyle w:val="BodyText"/>
      </w:pPr>
      <w:r>
        <w:rPr>
          <w:rFonts w:hint="eastAsia"/>
          <w:b/>
          <w:bCs/>
        </w:rPr>
        <w:t xml:space="preserve">第二步：核的唯一性。</w:t>
      </w:r>
      <w:r>
        <w:t xml:space="preserve"> </w:t>
      </w:r>
      <w:r>
        <w:rPr>
          <w:rFonts w:hint="eastAsia"/>
        </w:rPr>
        <w:t xml:space="preserve">假设</w:t>
      </w:r>
      <w:r>
        <w:t xml:space="preserve"> </w:t>
      </w:r>
      <m:oMath>
        <m:r>
          <m:t>ν</m:t>
        </m:r>
      </m:oMath>
      <w:r>
        <w:t xml:space="preserve"> </w:t>
      </w:r>
      <w:r>
        <w:rPr>
          <w:rFonts w:hint="eastAsia"/>
        </w:rPr>
        <w:t xml:space="preserve">是任意一个核配置，我们要证明</w:t>
      </w:r>
      <w:r>
        <w:t xml:space="preserve"> </w:t>
      </w:r>
      <m:oMath>
        <m:r>
          <m:t>ν</m:t>
        </m:r>
        <m:r>
          <m:rPr>
            <m:sty m:val="p"/>
          </m:rPr>
          <m:t>=</m:t>
        </m:r>
        <m:r>
          <m:t>μ</m:t>
        </m:r>
      </m:oMath>
      <w:r>
        <w:t xml:space="preserve">。</w:t>
      </w:r>
    </w:p>
    <w:p>
      <w:pPr>
        <w:pStyle w:val="BodyText"/>
      </w:pPr>
      <w:r>
        <w:rPr>
          <w:rFonts w:hint="eastAsia"/>
        </w:rPr>
        <w:t xml:space="preserve">首先，核配置必然帕累托有效（性质</w:t>
      </w:r>
      <w:r>
        <w:t xml:space="preserve"> </w:t>
      </w:r>
      <w:r>
        <w:rPr>
          <w:rFonts w:hint="eastAsia"/>
        </w:rPr>
        <w:t xml:space="preserve">10.1.1）。考虑第一轮环</w:t>
      </w:r>
      <w:r>
        <w:t xml:space="preserve"> </w:t>
      </w:r>
      <m:oMath>
        <m:sSub>
          <m:e>
            <m:r>
              <m:t>C</m:t>
            </m:r>
          </m:e>
          <m:sub>
            <m:r>
              <m:t>1</m:t>
            </m:r>
          </m:sub>
        </m:sSub>
      </m:oMath>
      <w:r>
        <w:rPr>
          <w:rFonts w:hint="eastAsia"/>
        </w:rPr>
        <w:t xml:space="preserve">。对任意</w:t>
      </w:r>
      <w:r>
        <w:t xml:space="preserve"> </w:t>
      </w:r>
      <m:oMath>
        <m:r>
          <m:t>i</m:t>
        </m:r>
        <m:r>
          <m:rPr>
            <m:sty m:val="p"/>
          </m:rPr>
          <m:t>∈</m:t>
        </m:r>
        <m:sSub>
          <m:e>
            <m:r>
              <m:t>C</m:t>
            </m:r>
          </m:e>
          <m:sub>
            <m:r>
              <m:t>1</m:t>
            </m:r>
          </m:sub>
        </m:sSub>
      </m:oMath>
      <w:r>
        <w:rPr>
          <w:rFonts w:hint="eastAsia"/>
        </w:rPr>
        <w:t xml:space="preserve">，</w:t>
      </w:r>
      <m:oMath>
        <m:r>
          <m:t>μ</m:t>
        </m:r>
        <m:d>
          <m:dPr>
            <m:begChr m:val="("/>
            <m:sepChr m:val=""/>
            <m:endChr m:val=")"/>
            <m:grow/>
          </m:dPr>
          <m:e>
            <m:r>
              <m:t>i</m:t>
            </m:r>
          </m:e>
        </m:d>
      </m:oMath>
      <w:r>
        <w:t xml:space="preserve"> </w:t>
      </w:r>
      <w:r>
        <w:rPr>
          <w:rFonts w:hint="eastAsia"/>
        </w:rPr>
        <w:t xml:space="preserve">是</w:t>
      </w:r>
      <w:r>
        <w:t xml:space="preserve"> </w:t>
      </w:r>
      <m:oMath>
        <m:r>
          <m:t>i</m:t>
        </m:r>
      </m:oMath>
      <w:r>
        <w:t xml:space="preserve"> </w:t>
      </w:r>
      <w:r>
        <w:rPr>
          <w:rFonts w:hint="eastAsia"/>
        </w:rPr>
        <w:t xml:space="preserve">的全局第一选择，故</w:t>
      </w:r>
      <w:r>
        <w:t xml:space="preserve"> </w:t>
      </w:r>
      <m:oMath>
        <m:r>
          <m:t>μ</m:t>
        </m:r>
        <m:d>
          <m:dPr>
            <m:begChr m:val="("/>
            <m:sepChr m:val=""/>
            <m:endChr m:val=")"/>
            <m:grow/>
          </m:dPr>
          <m:e>
            <m:r>
              <m:t>i</m:t>
            </m:r>
          </m:e>
        </m:d>
        <m:sSub>
          <m:e>
            <m:r>
              <m:rPr>
                <m:sty m:val="p"/>
              </m:rPr>
              <m:t>≽</m:t>
            </m:r>
          </m:e>
          <m:sub>
            <m:r>
              <m:t>i</m:t>
            </m:r>
          </m:sub>
        </m:sSub>
        <m:r>
          <m:t>ν</m:t>
        </m:r>
        <m:d>
          <m:dPr>
            <m:begChr m:val="("/>
            <m:sepChr m:val=""/>
            <m:endChr m:val=")"/>
            <m:grow/>
          </m:dPr>
          <m:e>
            <m:r>
              <m:t>i</m:t>
            </m:r>
          </m:e>
        </m:d>
      </m:oMath>
      <w:r>
        <w:rPr>
          <w:rFonts w:hint="eastAsia"/>
        </w:rPr>
        <w:t xml:space="preserve">。若存在某个</w:t>
      </w:r>
      <w:r>
        <w:t xml:space="preserve"> </w:t>
      </w:r>
      <m:oMath>
        <m:r>
          <m:t>i</m:t>
        </m:r>
        <m:r>
          <m:rPr>
            <m:sty m:val="p"/>
          </m:rPr>
          <m:t>∈</m:t>
        </m:r>
        <m:sSub>
          <m:e>
            <m:r>
              <m:t>C</m:t>
            </m:r>
          </m:e>
          <m:sub>
            <m:r>
              <m:t>1</m:t>
            </m:r>
          </m:sub>
        </m:sSub>
      </m:oMath>
      <w:r>
        <w:t xml:space="preserve"> </w:t>
      </w:r>
      <w:r>
        <w:rPr>
          <w:rFonts w:hint="eastAsia"/>
        </w:rPr>
        <w:t xml:space="preserve">使</w:t>
      </w:r>
      <w:r>
        <w:t xml:space="preserve"> </w:t>
      </w:r>
      <m:oMath>
        <m:r>
          <m:t>μ</m:t>
        </m:r>
        <m:d>
          <m:dPr>
            <m:begChr m:val="("/>
            <m:sepChr m:val=""/>
            <m:endChr m:val=")"/>
            <m:grow/>
          </m:dPr>
          <m:e>
            <m:r>
              <m:t>i</m:t>
            </m:r>
          </m:e>
        </m:d>
        <m:sSub>
          <m:e>
            <m:r>
              <m:rPr>
                <m:sty m:val="p"/>
              </m:rPr>
              <m:t>≻</m:t>
            </m:r>
          </m:e>
          <m:sub>
            <m:r>
              <m:t>i</m:t>
            </m:r>
          </m:sub>
        </m:sSub>
        <m:r>
          <m:t>ν</m:t>
        </m:r>
        <m:d>
          <m:dPr>
            <m:begChr m:val="("/>
            <m:sepChr m:val=""/>
            <m:endChr m:val=")"/>
            <m:grow/>
          </m:dPr>
          <m:e>
            <m:r>
              <m:t>i</m:t>
            </m:r>
          </m:e>
        </m:d>
      </m:oMath>
      <w:r>
        <w:rPr>
          <w:rFonts w:hint="eastAsia"/>
        </w:rPr>
        <w:t xml:space="preserve">，则由于</w:t>
      </w:r>
      <w:r>
        <w:t xml:space="preserve"> </w:t>
      </w:r>
      <m:oMath>
        <m:r>
          <m:t>μ</m:t>
        </m:r>
        <m:d>
          <m:dPr>
            <m:begChr m:val="("/>
            <m:sepChr m:val=""/>
            <m:endChr m:val=")"/>
            <m:grow/>
          </m:dPr>
          <m:e>
            <m:r>
              <m:t>i</m:t>
            </m:r>
          </m:e>
        </m:d>
      </m:oMath>
      <w:r>
        <w:t xml:space="preserve"> </w:t>
      </w:r>
      <w:r>
        <w:rPr>
          <w:rFonts w:hint="eastAsia"/>
        </w:rPr>
        <w:t xml:space="preserve">的禀赋持有者也在</w:t>
      </w:r>
      <w:r>
        <w:t xml:space="preserve"> </w:t>
      </w:r>
      <m:oMath>
        <m:sSub>
          <m:e>
            <m:r>
              <m:t>C</m:t>
            </m:r>
          </m:e>
          <m:sub>
            <m:r>
              <m:t>1</m:t>
            </m:r>
          </m:sub>
        </m:sSub>
      </m:oMath>
      <w:r>
        <w:t xml:space="preserve"> </w:t>
      </w:r>
      <w:r>
        <w:rPr>
          <w:rFonts w:hint="eastAsia"/>
        </w:rPr>
        <w:t xml:space="preserve">中，沿环追溯将发现</w:t>
      </w:r>
      <w:r>
        <w:t xml:space="preserve"> </w:t>
      </w:r>
      <m:oMath>
        <m:sSub>
          <m:e>
            <m:r>
              <m:t>C</m:t>
            </m:r>
          </m:e>
          <m:sub>
            <m:r>
              <m:t>1</m:t>
            </m:r>
          </m:sub>
        </m:sSub>
      </m:oMath>
      <w:r>
        <w:t xml:space="preserve"> </w:t>
      </w:r>
      <w:r>
        <w:rPr>
          <w:rFonts w:hint="eastAsia"/>
        </w:rPr>
        <w:t xml:space="preserve">中存在一个子集</w:t>
      </w:r>
      <w:r>
        <w:t xml:space="preserve"> </w:t>
      </w:r>
      <m:oMath>
        <m:r>
          <m:t>T</m:t>
        </m:r>
      </m:oMath>
      <w:r>
        <w:rPr>
          <w:rFonts w:hint="eastAsia"/>
        </w:rPr>
        <w:t xml:space="preserve">，他们在</w:t>
      </w:r>
      <w:r>
        <w:t xml:space="preserve"> </w:t>
      </w:r>
      <m:oMath>
        <m:r>
          <m:t>ν</m:t>
        </m:r>
      </m:oMath>
      <w:r>
        <w:t xml:space="preserve"> </w:t>
      </w:r>
      <w:r>
        <w:rPr>
          <w:rFonts w:hint="eastAsia"/>
        </w:rPr>
        <w:t xml:space="preserve">下的所得严格劣于</w:t>
      </w:r>
      <w:r>
        <w:t xml:space="preserve"> </w:t>
      </w:r>
      <m:oMath>
        <m:r>
          <m:t>μ</m:t>
        </m:r>
      </m:oMath>
      <w:r>
        <w:t xml:space="preserve"> </w:t>
      </w:r>
      <w:r>
        <w:rPr>
          <w:rFonts w:hint="eastAsia"/>
        </w:rPr>
        <w:t xml:space="preserve">下的所得，而他们完全可以通过内部禀赋重排（按</w:t>
      </w:r>
      <w:r>
        <w:t xml:space="preserve"> TTC </w:t>
      </w:r>
      <w:r>
        <w:rPr>
          <w:rFonts w:hint="eastAsia"/>
        </w:rPr>
        <w:t xml:space="preserve">环的交换方式）实现严格改善——这将构成一个对</w:t>
      </w:r>
      <w:r>
        <w:t xml:space="preserve"> </w:t>
      </w:r>
      <m:oMath>
        <m:r>
          <m:t>ν</m:t>
        </m:r>
      </m:oMath>
      <w:r>
        <w:t xml:space="preserve"> </w:t>
      </w:r>
      <w:r>
        <w:rPr>
          <w:rFonts w:hint="eastAsia"/>
        </w:rPr>
        <w:t xml:space="preserve">的阻塞联盟，与</w:t>
      </w:r>
      <w:r>
        <w:t xml:space="preserve"> </w:t>
      </w:r>
      <m:oMath>
        <m:r>
          <m:t>ν</m:t>
        </m:r>
      </m:oMath>
      <w:r>
        <w:t xml:space="preserve"> </w:t>
      </w:r>
      <w:r>
        <w:rPr>
          <w:rFonts w:hint="eastAsia"/>
        </w:rPr>
        <w:t xml:space="preserve">在核中矛盾。因此，对所有</w:t>
      </w:r>
      <w:r>
        <w:t xml:space="preserve"> </w:t>
      </w:r>
      <m:oMath>
        <m:r>
          <m:t>i</m:t>
        </m:r>
        <m:r>
          <m:rPr>
            <m:sty m:val="p"/>
          </m:rPr>
          <m:t>∈</m:t>
        </m:r>
        <m:sSub>
          <m:e>
            <m:r>
              <m:t>C</m:t>
            </m:r>
          </m:e>
          <m:sub>
            <m:r>
              <m:t>1</m:t>
            </m:r>
          </m:sub>
        </m:sSub>
      </m:oMath>
      <w:r>
        <w:rPr>
          <w:rFonts w:hint="eastAsia"/>
        </w:rPr>
        <w:t xml:space="preserve">，必有</w:t>
      </w:r>
      <w:r>
        <w:t xml:space="preserve"> </w:t>
      </w:r>
      <m:oMath>
        <m:r>
          <m:t>ν</m:t>
        </m:r>
        <m:d>
          <m:dPr>
            <m:begChr m:val="("/>
            <m:sepChr m:val=""/>
            <m:endChr m:val=")"/>
            <m:grow/>
          </m:dPr>
          <m:e>
            <m:r>
              <m:t>i</m:t>
            </m:r>
          </m:e>
        </m:d>
        <m:r>
          <m:rPr>
            <m:sty m:val="p"/>
          </m:rPr>
          <m:t>=</m:t>
        </m:r>
        <m:r>
          <m:t>μ</m:t>
        </m:r>
        <m:d>
          <m:dPr>
            <m:begChr m:val="("/>
            <m:sepChr m:val=""/>
            <m:endChr m:val=")"/>
            <m:grow/>
          </m:dPr>
          <m:e>
            <m:r>
              <m:t>i</m:t>
            </m:r>
          </m:e>
        </m:d>
      </m:oMath>
      <w:r>
        <w:t xml:space="preserve">。</w:t>
      </w:r>
    </w:p>
    <w:p>
      <w:pPr>
        <w:pStyle w:val="BodyText"/>
      </w:pPr>
      <w:r>
        <w:rPr>
          <w:rFonts w:hint="eastAsia"/>
        </w:rPr>
        <w:t xml:space="preserve">现归纳假设前</w:t>
      </w:r>
      <w:r>
        <w:t xml:space="preserve"> </w:t>
      </w:r>
      <m:oMath>
        <m:r>
          <m:t>m</m:t>
        </m:r>
      </m:oMath>
      <w:r>
        <w:t xml:space="preserve"> </w:t>
      </w:r>
      <w:r>
        <w:rPr>
          <w:rFonts w:hint="eastAsia"/>
        </w:rPr>
        <w:t xml:space="preserve">轮环上所有成员的</w:t>
      </w:r>
      <w:r>
        <w:t xml:space="preserve"> </w:t>
      </w:r>
      <m:oMath>
        <m:r>
          <m:t>ν</m:t>
        </m:r>
      </m:oMath>
      <w:r>
        <w:t xml:space="preserve"> </w:t>
      </w:r>
      <w:r>
        <w:rPr>
          <w:rFonts w:hint="eastAsia"/>
        </w:rPr>
        <w:t xml:space="preserve">分配与</w:t>
      </w:r>
      <w:r>
        <w:t xml:space="preserve"> </w:t>
      </w:r>
      <m:oMath>
        <m:r>
          <m:t>μ</m:t>
        </m:r>
      </m:oMath>
      <w:r>
        <w:t xml:space="preserve"> </w:t>
      </w:r>
      <w:r>
        <w:rPr>
          <w:rFonts w:hint="eastAsia"/>
        </w:rPr>
        <w:t xml:space="preserve">一致。将这些成员及其住房从市场中移除后，剩余市场中的</w:t>
      </w:r>
      <w:r>
        <w:t xml:space="preserve"> </w:t>
      </w:r>
      <m:oMath>
        <m:r>
          <m:t>ν</m:t>
        </m:r>
      </m:oMath>
      <w:r>
        <w:t xml:space="preserve"> </w:t>
      </w:r>
      <w:r>
        <w:rPr>
          <w:rFonts w:hint="eastAsia"/>
        </w:rPr>
        <w:t xml:space="preserve">仍须在该子市场上满足核约束。与第一步归纳同理可证，第</w:t>
      </w:r>
      <w:r>
        <w:t xml:space="preserve"> </w:t>
      </w:r>
      <m:oMath>
        <m:r>
          <m:t>m</m:t>
        </m:r>
        <m:r>
          <m:rPr>
            <m:sty m:val="p"/>
          </m:rPr>
          <m:t>+</m:t>
        </m:r>
        <m:r>
          <m:t>1</m:t>
        </m:r>
      </m:oMath>
      <w:r>
        <w:t xml:space="preserve"> </w:t>
      </w:r>
      <w:r>
        <w:rPr>
          <w:rFonts w:hint="eastAsia"/>
        </w:rPr>
        <w:t xml:space="preserve">轮环</w:t>
      </w:r>
      <w:r>
        <w:t xml:space="preserve"> </w:t>
      </w:r>
      <m:oMath>
        <m:sSub>
          <m:e>
            <m:r>
              <m:t>C</m:t>
            </m:r>
          </m:e>
          <m:sub>
            <m:r>
              <m:t>m</m:t>
            </m:r>
            <m:r>
              <m:rPr>
                <m:sty m:val="p"/>
              </m:rPr>
              <m:t>+</m:t>
            </m:r>
            <m:r>
              <m:t>1</m:t>
            </m:r>
          </m:sub>
        </m:sSub>
      </m:oMath>
      <w:r>
        <w:t xml:space="preserve"> </w:t>
      </w:r>
      <w:r>
        <w:rPr>
          <w:rFonts w:hint="eastAsia"/>
        </w:rPr>
        <w:t xml:space="preserve">上的成员在</w:t>
      </w:r>
      <w:r>
        <w:t xml:space="preserve"> </w:t>
      </w:r>
      <m:oMath>
        <m:r>
          <m:t>ν</m:t>
        </m:r>
      </m:oMath>
      <w:r>
        <w:t xml:space="preserve"> </w:t>
      </w:r>
      <w:r>
        <w:rPr>
          <w:rFonts w:hint="eastAsia"/>
        </w:rPr>
        <w:t xml:space="preserve">中的分配也必须与</w:t>
      </w:r>
      <w:r>
        <w:t xml:space="preserve"> </w:t>
      </w:r>
      <m:oMath>
        <m:r>
          <m:t>μ</m:t>
        </m:r>
      </m:oMath>
      <w:r>
        <w:t xml:space="preserve"> </w:t>
      </w:r>
      <w:r>
        <w:rPr>
          <w:rFonts w:hint="eastAsia"/>
        </w:rPr>
        <w:t xml:space="preserve">一致。由归纳法，对所有环的所有成员，</w:t>
      </w:r>
      <m:oMath>
        <m:r>
          <m:t>ν</m:t>
        </m:r>
        <m:r>
          <m:rPr>
            <m:sty m:val="p"/>
          </m:rPr>
          <m:t>=</m:t>
        </m:r>
        <m:r>
          <m:t>μ</m:t>
        </m:r>
      </m:oMath>
      <w:r>
        <w:t xml:space="preserve">。</w:t>
      </w:r>
    </w:p>
    <w:p>
      <w:pPr>
        <w:pStyle w:val="BodyText"/>
      </w:pPr>
      <w:r>
        <w:rPr>
          <w:rFonts w:hint="eastAsia"/>
        </w:rPr>
        <w:t xml:space="preserve">综上，</w:t>
      </w:r>
      <m:oMath>
        <m:r>
          <m:rPr>
            <m:sty m:val="p"/>
          </m:rPr>
          <m:t>C</m:t>
        </m:r>
        <m:r>
          <m:rPr>
            <m:sty m:val="p"/>
          </m:rPr>
          <m:t>o</m:t>
        </m:r>
        <m:r>
          <m:rPr>
            <m:sty m:val="p"/>
          </m:rPr>
          <m:t>r</m:t>
        </m:r>
        <m:r>
          <m:rPr>
            <m:sty m:val="p"/>
          </m:rPr>
          <m:t>e</m:t>
        </m:r>
        <m:d>
          <m:dPr>
            <m:begChr m:val="("/>
            <m:sepChr m:val=""/>
            <m:endChr m:val=")"/>
            <m:grow/>
          </m:dPr>
          <m:e>
            <m:r>
              <m:rPr>
                <m:sty m:val="p"/>
                <m:scr m:val="script"/>
              </m:rPr>
              <m:t>H</m:t>
            </m:r>
          </m:e>
        </m:d>
        <m:r>
          <m:rPr>
            <m:sty m:val="p"/>
          </m:rPr>
          <m:t>=</m:t>
        </m:r>
        <m:r>
          <m:rPr>
            <m:sty m:val="p"/>
          </m:rPr>
          <m:t>{</m:t>
        </m:r>
        <m:r>
          <m:t>μ</m:t>
        </m:r>
        <m:r>
          <m:rPr>
            <m:sty m:val="p"/>
          </m:rPr>
          <m:t>}</m:t>
        </m:r>
      </m:oMath>
      <w:r>
        <w:rPr>
          <w:rFonts w:hint="eastAsia"/>
        </w:rPr>
        <w:t xml:space="preserve">，核唯一，且恰为</w:t>
      </w:r>
      <w:r>
        <w:t xml:space="preserve"> TTC </w:t>
      </w:r>
      <w:r>
        <w:rPr>
          <w:rFonts w:hint="eastAsia"/>
        </w:rPr>
        <w:t xml:space="preserve">的输出。</w:t>
      </w:r>
      <w:r>
        <w:t xml:space="preserve"> </w:t>
      </w:r>
      <m:oMath>
        <m:r>
          <m:rPr>
            <m:sty m:val="p"/>
          </m:rPr>
          <m:t>▫</m:t>
        </m:r>
      </m:oMath>
    </w:p>
    <w:p>
      <w:pPr>
        <w:pStyle w:val="BodyText"/>
      </w:pPr>
      <w:r>
        <w:rPr>
          <w:rFonts w:hint="eastAsia"/>
        </w:rPr>
        <w:t xml:space="preserve">此定理的证明同时给出了核非空的构造性证据，并将</w:t>
      </w:r>
      <w:r>
        <w:t xml:space="preserve"> TTC </w:t>
      </w:r>
      <w:r>
        <w:rPr>
          <w:rFonts w:hint="eastAsia"/>
        </w:rPr>
        <w:t xml:space="preserve">的环结构与合作博弈的核概念深刻地联系起来：每一轮环恰好是剩余子市场中“联盟内部帕累托最优交换”的极小子集，环的层层剥离恰好还原了核配置的唯一递归结构。</w:t>
      </w:r>
    </w:p>
    <w:bookmarkEnd w:id="205"/>
    <w:bookmarkStart w:id="206" w:name="激励相容与帕累托效率"/>
    <w:p>
      <w:pPr>
        <w:pStyle w:val="Heading4"/>
      </w:pPr>
      <w:r>
        <w:rPr>
          <w:rFonts w:hint="eastAsia"/>
        </w:rPr>
        <w:t xml:space="preserve">激励相容与帕累托效率</w:t>
      </w:r>
    </w:p>
    <w:p>
      <w:pPr>
        <w:pStyle w:val="FirstParagraph"/>
      </w:pPr>
      <w:r>
        <w:t xml:space="preserve">TTC </w:t>
      </w:r>
      <w:r>
        <w:rPr>
          <w:rFonts w:hint="eastAsia"/>
        </w:rPr>
        <w:t xml:space="preserve">机制不仅输出唯一的核配置，还诱使参与者如实报告偏好，从而在激励相容层面表现出理想的强健性。</w:t>
      </w:r>
    </w:p>
    <w:p>
      <w:pPr>
        <w:pStyle w:val="BodyText"/>
      </w:pPr>
      <w:r>
        <w:rPr>
          <w:rFonts w:hint="eastAsia"/>
          <w:b/>
          <w:bCs/>
        </w:rPr>
        <w:t xml:space="preserve">定理</w:t>
      </w:r>
      <w:r>
        <w:rPr>
          <w:b/>
          <w:bCs/>
        </w:rPr>
        <w:t xml:space="preserve"> </w:t>
      </w:r>
      <w:r>
        <w:rPr>
          <w:rFonts w:hint="eastAsia"/>
          <w:b/>
          <w:bCs/>
        </w:rPr>
        <w:t xml:space="preserve">10.2.2（TTC</w:t>
      </w:r>
      <w:r>
        <w:rPr>
          <w:b/>
          <w:bCs/>
        </w:rPr>
        <w:t xml:space="preserve"> </w:t>
      </w:r>
      <w:r>
        <w:rPr>
          <w:rFonts w:hint="eastAsia"/>
          <w:b/>
          <w:bCs/>
        </w:rPr>
        <w:t xml:space="preserve">的策略防操纵性）</w:t>
      </w:r>
      <w:r>
        <w:t xml:space="preserve"> </w:t>
      </w:r>
      <w:r>
        <w:rPr>
          <w:rFonts w:hint="eastAsia"/>
        </w:rPr>
        <w:t xml:space="preserve">在住房市场中，对于每个参与者</w:t>
      </w:r>
      <w:r>
        <w:t xml:space="preserve"> </w:t>
      </w:r>
      <m:oMath>
        <m:r>
          <m:t>i</m:t>
        </m:r>
      </m:oMath>
      <w:r>
        <w:t xml:space="preserve"> </w:t>
      </w:r>
      <w:r>
        <w:rPr>
          <w:rFonts w:hint="eastAsia"/>
        </w:rPr>
        <w:t xml:space="preserve">而言，无论其他参与者如何报告偏好，如实报告自己的真实偏好</w:t>
      </w:r>
      <w:r>
        <w:t xml:space="preserve"> </w:t>
      </w:r>
      <m:oMath>
        <m:sSub>
          <m:e>
            <m:r>
              <m:rPr>
                <m:sty m:val="p"/>
              </m:rPr>
              <m:t>≻</m:t>
            </m:r>
          </m:e>
          <m:sub>
            <m:r>
              <m:t>i</m:t>
            </m:r>
          </m:sub>
        </m:sSub>
      </m:oMath>
      <w:r>
        <w:t xml:space="preserve"> </w:t>
      </w:r>
      <w:r>
        <w:rPr>
          <w:rFonts w:hint="eastAsia"/>
        </w:rPr>
        <w:t xml:space="preserve">始终是</w:t>
      </w:r>
      <w:r>
        <w:t xml:space="preserve"> TTC </w:t>
      </w:r>
      <w:r>
        <w:rPr>
          <w:rFonts w:hint="eastAsia"/>
        </w:rPr>
        <w:t xml:space="preserve">机制下的（弱）占优策略。即</w:t>
      </w:r>
      <w:r>
        <w:t xml:space="preserve"> TTC </w:t>
      </w:r>
      <w:r>
        <w:rPr>
          <w:rFonts w:hint="eastAsia"/>
        </w:rPr>
        <w:t xml:space="preserve">满足占优策略激励相容（DSIC）。</w:t>
      </w:r>
      <w:r>
        <w:t xml:space="preserve"> </w:t>
      </w:r>
      <w:r>
        <w:rPr>
          <w:rFonts w:hint="eastAsia"/>
        </w:rPr>
        <w:t xml:space="preserve">①【本书证明】</w:t>
      </w:r>
    </w:p>
    <w:p>
      <w:pPr>
        <w:pStyle w:val="BodyText"/>
      </w:pPr>
      <w:r>
        <w:rPr>
          <w:rFonts w:hint="eastAsia"/>
          <w:b/>
          <w:bCs/>
        </w:rPr>
        <w:t xml:space="preserve">证明概略</w:t>
      </w:r>
      <w:r>
        <w:rPr>
          <w:rFonts w:hint="eastAsia"/>
        </w:rPr>
        <w:t xml:space="preserve">。固定其他参与者的报告（真实或非真实），考虑参与者</w:t>
      </w:r>
      <w:r>
        <w:t xml:space="preserve"> </w:t>
      </w:r>
      <m:oMath>
        <m:r>
          <m:t>i</m:t>
        </m:r>
      </m:oMath>
      <w:r>
        <w:t xml:space="preserve"> </w:t>
      </w:r>
      <w:r>
        <w:rPr>
          <w:rFonts w:hint="eastAsia"/>
        </w:rPr>
        <w:t xml:space="preserve">的决策。TTC</w:t>
      </w:r>
      <w:r>
        <w:t xml:space="preserve"> </w:t>
      </w:r>
      <w:r>
        <w:rPr>
          <w:rFonts w:hint="eastAsia"/>
        </w:rPr>
        <w:t xml:space="preserve">算法按轮次运行，在每一轮，</w:t>
      </w:r>
      <m:oMath>
        <m:r>
          <m:t>i</m:t>
        </m:r>
      </m:oMath>
      <w:r>
        <w:t xml:space="preserve"> </w:t>
      </w:r>
      <w:r>
        <w:rPr>
          <w:rFonts w:hint="eastAsia"/>
        </w:rPr>
        <w:t xml:space="preserve">若尚在市场中，其指向决定了他将被纳入哪一个环、以及在环中将获得哪套住房。核心观察是：如实报告下，</w:t>
      </w:r>
      <m:oMath>
        <m:r>
          <m:t>i</m:t>
        </m:r>
      </m:oMath>
      <w:r>
        <w:t xml:space="preserve"> </w:t>
      </w:r>
      <w:r>
        <w:rPr>
          <w:rFonts w:hint="eastAsia"/>
        </w:rPr>
        <w:t xml:space="preserve">的指向反映的是他在当前剩余住房集合中按真实偏好的最优选择，而</w:t>
      </w:r>
      <w:r>
        <w:t xml:space="preserve"> TTC </w:t>
      </w:r>
      <w:r>
        <w:rPr>
          <w:rFonts w:hint="eastAsia"/>
        </w:rPr>
        <w:t xml:space="preserve">的环交换机制保证了只要</w:t>
      </w:r>
      <w:r>
        <w:t xml:space="preserve"> </w:t>
      </w:r>
      <m:oMath>
        <m:r>
          <m:t>i</m:t>
        </m:r>
      </m:oMath>
      <w:r>
        <w:t xml:space="preserve"> </w:t>
      </w:r>
      <w:r>
        <w:rPr>
          <w:rFonts w:hint="eastAsia"/>
        </w:rPr>
        <w:t xml:space="preserve">诚实，他就能进入那个能够实现其可达最优住房的环。若</w:t>
      </w:r>
      <w:r>
        <w:t xml:space="preserve"> </w:t>
      </w:r>
      <m:oMath>
        <m:r>
          <m:t>i</m:t>
        </m:r>
      </m:oMath>
      <w:r>
        <w:t xml:space="preserve"> </w:t>
      </w:r>
      <w:r>
        <w:rPr>
          <w:rFonts w:hint="eastAsia"/>
        </w:rPr>
        <w:t xml:space="preserve">谎报偏好，可能发生两种情况：要么他被导向一个包含较差住房的环，从而获得真实偏好下更差的住房；要么他看似提前进入某环，但该环给他的住房在真实偏好下并不优于诚实报告下的所得——因为在诚实报告下，若该住房是其真实可达最优，他本就该进入该环；若非如此，则表明当时存在更优的可达选择，谎报只能使他错失良机。因此，谎报无法在真实偏好序下产生严格更优的结果。详细的形式化论证将在第</w:t>
      </w:r>
      <w:r>
        <w:t xml:space="preserve"> 10.3 </w:t>
      </w:r>
      <w:r>
        <w:rPr>
          <w:rFonts w:hint="eastAsia"/>
        </w:rPr>
        <w:t xml:space="preserve">节结合更一般的“非操纵性”结构给出。</w:t>
      </w:r>
      <w:r>
        <w:t xml:space="preserve"> </w:t>
      </w:r>
      <m:oMath>
        <m:r>
          <m:rPr>
            <m:sty m:val="p"/>
          </m:rPr>
          <m:t>▫</m:t>
        </m:r>
      </m:oMath>
    </w:p>
    <w:p>
      <w:pPr>
        <w:pStyle w:val="BodyText"/>
      </w:pPr>
      <w:r>
        <w:rPr>
          <w:rFonts w:hint="eastAsia"/>
          <w:b/>
          <w:bCs/>
        </w:rPr>
        <w:t xml:space="preserve">推论</w:t>
      </w:r>
      <w:r>
        <w:rPr>
          <w:b/>
          <w:bCs/>
        </w:rPr>
        <w:t xml:space="preserve"> </w:t>
      </w:r>
      <w:r>
        <w:rPr>
          <w:rFonts w:hint="eastAsia"/>
          <w:b/>
          <w:bCs/>
        </w:rPr>
        <w:t xml:space="preserve">10.2.3（TTC</w:t>
      </w:r>
      <w:r>
        <w:rPr>
          <w:b/>
          <w:bCs/>
        </w:rPr>
        <w:t xml:space="preserve"> </w:t>
      </w:r>
      <w:r>
        <w:rPr>
          <w:rFonts w:hint="eastAsia"/>
          <w:b/>
          <w:bCs/>
        </w:rPr>
        <w:t xml:space="preserve">满足</w:t>
      </w:r>
      <w:r>
        <w:rPr>
          <w:b/>
          <w:bCs/>
        </w:rPr>
        <w:t xml:space="preserve"> IR </w:t>
      </w:r>
      <w:r>
        <w:rPr>
          <w:rFonts w:hint="eastAsia"/>
          <w:b/>
          <w:bCs/>
        </w:rPr>
        <w:t xml:space="preserve">与</w:t>
      </w:r>
      <w:r>
        <w:rPr>
          <w:b/>
          <w:bCs/>
        </w:rPr>
        <w:t xml:space="preserve"> </w:t>
      </w:r>
      <w:r>
        <w:rPr>
          <w:rFonts w:hint="eastAsia"/>
          <w:b/>
          <w:bCs/>
        </w:rPr>
        <w:t xml:space="preserve">PE）</w:t>
      </w:r>
      <w:r>
        <w:t xml:space="preserve"> </w:t>
      </w:r>
      <w:r>
        <w:t xml:space="preserve">TTC </w:t>
      </w:r>
      <w:r>
        <w:rPr>
          <w:rFonts w:hint="eastAsia"/>
        </w:rPr>
        <w:t xml:space="preserve">机制输出的配置满足个体理性且是帕累托有效的。个体理性由构造直接保证：每个参与者在没有更优选择时最终保留自身禀赋（自环），因而</w:t>
      </w:r>
      <w:r>
        <w:t xml:space="preserve"> </w:t>
      </w:r>
      <m:oMath>
        <m:r>
          <m:t>μ</m:t>
        </m:r>
        <m:d>
          <m:dPr>
            <m:begChr m:val="("/>
            <m:sepChr m:val=""/>
            <m:endChr m:val=")"/>
            <m:grow/>
          </m:dPr>
          <m:e>
            <m:r>
              <m:t>i</m:t>
            </m:r>
          </m:e>
        </m:d>
        <m:sSub>
          <m:e>
            <m:r>
              <m:rPr>
                <m:sty m:val="p"/>
              </m:rPr>
              <m:t>≽</m:t>
            </m:r>
          </m:e>
          <m:sub>
            <m:r>
              <m:t>i</m:t>
            </m:r>
          </m:sub>
        </m:sSub>
        <m:r>
          <m:t>e</m:t>
        </m:r>
        <m:d>
          <m:dPr>
            <m:begChr m:val="("/>
            <m:sepChr m:val=""/>
            <m:endChr m:val=")"/>
            <m:grow/>
          </m:dPr>
          <m:e>
            <m:r>
              <m:t>i</m:t>
            </m:r>
          </m:e>
        </m:d>
      </m:oMath>
      <w:r>
        <w:rPr>
          <w:rFonts w:hint="eastAsia"/>
        </w:rPr>
        <w:t xml:space="preserve">。帕累托效率则是定理</w:t>
      </w:r>
      <w:r>
        <w:t xml:space="preserve"> 10.2.1 </w:t>
      </w:r>
      <w:r>
        <w:rPr>
          <w:rFonts w:hint="eastAsia"/>
        </w:rPr>
        <w:t xml:space="preserve">的直接推论——核配置必然帕累托有效（性质</w:t>
      </w:r>
      <w:r>
        <w:t xml:space="preserve"> </w:t>
      </w:r>
      <w:r>
        <w:rPr>
          <w:rFonts w:hint="eastAsia"/>
        </w:rPr>
        <w:t xml:space="preserve">10.1.1），否则整个参与者集合</w:t>
      </w:r>
      <w:r>
        <w:t xml:space="preserve"> </w:t>
      </w:r>
      <m:oMath>
        <m:r>
          <m:t>N</m:t>
        </m:r>
      </m:oMath>
      <w:r>
        <w:t xml:space="preserve"> </w:t>
      </w:r>
      <w:r>
        <w:rPr>
          <w:rFonts w:hint="eastAsia"/>
        </w:rPr>
        <w:t xml:space="preserve">即构成一个阻塞联盟。</w:t>
      </w:r>
      <w:r>
        <w:t xml:space="preserve"> ①</w:t>
      </w:r>
    </w:p>
    <w:p>
      <w:pPr>
        <w:pStyle w:val="BodyText"/>
      </w:pPr>
      <w:r>
        <w:rPr>
          <w:rFonts w:hint="eastAsia"/>
        </w:rPr>
        <w:t xml:space="preserve">综上，TTC</w:t>
      </w:r>
      <w:r>
        <w:t xml:space="preserve"> </w:t>
      </w:r>
      <w:r>
        <w:rPr>
          <w:rFonts w:hint="eastAsia"/>
        </w:rPr>
        <w:t xml:space="preserve">机制在单边住房市场中完美地同时实现了</w:t>
      </w:r>
      <w:r>
        <w:rPr>
          <w:rFonts w:hint="eastAsia"/>
          <w:b/>
          <w:bCs/>
        </w:rPr>
        <w:t xml:space="preserve">核选择、策略防操纵（DSIC）、帕累托效率与个体理性</w:t>
      </w:r>
      <w:r>
        <w:rPr>
          <w:rFonts w:hint="eastAsia"/>
        </w:rPr>
        <w:t xml:space="preserve">的四位一体。这是第</w:t>
      </w:r>
      <w:r>
        <w:t xml:space="preserve"> 10.1 </w:t>
      </w:r>
      <w:r>
        <w:rPr>
          <w:rFonts w:hint="eastAsia"/>
        </w:rPr>
        <w:t xml:space="preserve">节末尾所提出的设计者难题的正面回答——不仅在概念上定义了稳定性，也在机制层面用简洁优雅的算法实现了它。与第</w:t>
      </w:r>
      <w:r>
        <w:t xml:space="preserve"> 9 </w:t>
      </w:r>
      <w:r>
        <w:rPr>
          <w:rFonts w:hint="eastAsia"/>
        </w:rPr>
        <w:t xml:space="preserve">章双边匹配市场的结论形成鲜明对照：双边市场中</w:t>
      </w:r>
      <w:r>
        <w:t xml:space="preserve"> Roth </w:t>
      </w:r>
      <w:r>
        <w:rPr>
          <w:rFonts w:hint="eastAsia"/>
        </w:rPr>
        <w:t xml:space="preserve">不可能定理（9.4</w:t>
      </w:r>
      <w:r>
        <w:t xml:space="preserve"> </w:t>
      </w:r>
      <w:r>
        <w:rPr>
          <w:rFonts w:hint="eastAsia"/>
        </w:rPr>
        <w:t xml:space="preserve">节）揭示了不存在对两侧均策略防操纵且输出稳定匹配的机制；而单边市场中物品无偏好的结构性优势，使</w:t>
      </w:r>
      <w:r>
        <w:t xml:space="preserve"> TTC </w:t>
      </w:r>
      <w:r>
        <w:rPr>
          <w:rFonts w:hint="eastAsia"/>
        </w:rPr>
        <w:t xml:space="preserve">一举逾越了这一屏障。第</w:t>
      </w:r>
      <w:r>
        <w:t xml:space="preserve"> 10.3 </w:t>
      </w:r>
      <w:r>
        <w:rPr>
          <w:rFonts w:hint="eastAsia"/>
        </w:rPr>
        <w:t xml:space="preserve">节将进一步深化这些性质，并引入</w:t>
      </w:r>
      <w:r>
        <w:t xml:space="preserve"> Ma </w:t>
      </w:r>
      <w:r>
        <w:rPr>
          <w:rFonts w:hint="eastAsia"/>
        </w:rPr>
        <w:t xml:space="preserve">定理（1994），从公理化刻画的角度确立</w:t>
      </w:r>
      <w:r>
        <w:t xml:space="preserve"> TTC </w:t>
      </w:r>
      <w:r>
        <w:rPr>
          <w:rFonts w:hint="eastAsia"/>
        </w:rPr>
        <w:t xml:space="preserve">作为满足核选择、策略防操纵与个体理性的唯一机制的理论地位。</w:t>
      </w:r>
    </w:p>
    <w:bookmarkEnd w:id="206"/>
    <w:bookmarkStart w:id="207" w:name="设计者工具箱ttc-的运用边界"/>
    <w:p>
      <w:pPr>
        <w:pStyle w:val="Heading4"/>
      </w:pPr>
      <w:r>
        <w:rPr>
          <w:rFonts w:hint="eastAsia"/>
        </w:rPr>
        <w:t xml:space="preserve">设计者工具箱：TTC</w:t>
      </w:r>
      <w:r>
        <w:t xml:space="preserve"> </w:t>
      </w:r>
      <w:r>
        <w:rPr>
          <w:rFonts w:hint="eastAsia"/>
        </w:rPr>
        <w:t xml:space="preserve">的运用边界</w:t>
      </w:r>
    </w:p>
    <w:p>
      <w:pPr>
        <w:pStyle w:val="FirstParagraph"/>
      </w:pPr>
      <w:r>
        <w:rPr>
          <w:rFonts w:hint="eastAsia"/>
        </w:rPr>
        <w:t xml:space="preserve">上述结果为设计者提供了清晰的工具箱：当面临单边禀赋再分配问题且物品不具有自身偏好时，设计者只需让每个主体报告严格偏好序，运行</w:t>
      </w:r>
      <w:r>
        <w:t xml:space="preserve"> TTC </w:t>
      </w:r>
      <w:r>
        <w:rPr>
          <w:rFonts w:hint="eastAsia"/>
        </w:rPr>
        <w:t xml:space="preserve">算法，即得到唯一且兼具稳定性、效率与激励相容的配置。该机制无需货币转移，个体理性由自环构造自动保障，策略防操纵性消除了博弈操纵带来的效率损失和公平隐忧。</w:t>
      </w:r>
    </w:p>
    <w:p>
      <w:pPr>
        <w:pStyle w:val="BodyText"/>
      </w:pPr>
      <w:r>
        <w:rPr>
          <w:rFonts w:hint="eastAsia"/>
        </w:rPr>
        <w:t xml:space="preserve">设计者需注意一个关键边界：TTC</w:t>
      </w:r>
      <w:r>
        <w:t xml:space="preserve"> </w:t>
      </w:r>
      <w:r>
        <w:rPr>
          <w:rFonts w:hint="eastAsia"/>
        </w:rPr>
        <w:t xml:space="preserve">要求偏好是</w:t>
      </w:r>
      <w:r>
        <w:rPr>
          <w:rFonts w:hint="eastAsia"/>
          <w:b/>
          <w:bCs/>
        </w:rPr>
        <w:t xml:space="preserve">严格的</w:t>
      </w:r>
      <w:r>
        <w:rPr>
          <w:rFonts w:hint="eastAsia"/>
        </w:rPr>
        <w:t xml:space="preserve">。若存在无差异（indifference），环的识别可能出现多值性，核可能不再是单点集，DSIC</w:t>
      </w:r>
      <w:r>
        <w:t xml:space="preserve"> </w:t>
      </w:r>
      <w:r>
        <w:rPr>
          <w:rFonts w:hint="eastAsia"/>
        </w:rPr>
        <w:t xml:space="preserve">性质也需重新审视——这将在第</w:t>
      </w:r>
      <w:r>
        <w:t xml:space="preserve"> 10.4 </w:t>
      </w:r>
      <w:r>
        <w:rPr>
          <w:rFonts w:hint="eastAsia"/>
        </w:rPr>
        <w:t xml:space="preserve">节肾交换的实践中部分涉及。对于无禀赋的纯单边分配问题（即物品初始未被任何人拥有），TTC</w:t>
      </w:r>
      <w:r>
        <w:t xml:space="preserve"> </w:t>
      </w:r>
      <w:r>
        <w:rPr>
          <w:rFonts w:hint="eastAsia"/>
        </w:rPr>
        <w:t xml:space="preserve">不再适用，此时设计者通常诉诸</w:t>
      </w:r>
      <w:r>
        <w:rPr>
          <w:rFonts w:hint="eastAsia"/>
          <w:b/>
          <w:bCs/>
        </w:rPr>
        <w:t xml:space="preserve">随机序列独裁</w:t>
      </w:r>
      <w:r>
        <w:rPr>
          <w:rFonts w:hint="eastAsia"/>
        </w:rPr>
        <w:t xml:space="preserve">（RSD）等机制，这些内容将在第</w:t>
      </w:r>
      <w:r>
        <w:t xml:space="preserve"> 10.3.4 </w:t>
      </w:r>
      <w:r>
        <w:rPr>
          <w:rFonts w:hint="eastAsia"/>
        </w:rPr>
        <w:t xml:space="preserve">节详细讨论。</w:t>
      </w:r>
    </w:p>
    <w:bookmarkEnd w:id="207"/>
    <w:bookmarkStart w:id="208" w:name="回指与连接"/>
    <w:p>
      <w:pPr>
        <w:pStyle w:val="Heading4"/>
      </w:pPr>
      <w:r>
        <w:rPr>
          <w:rFonts w:hint="eastAsia"/>
        </w:rPr>
        <w:t xml:space="preserve">回指与连接</w:t>
      </w:r>
    </w:p>
    <w:p>
      <w:pPr>
        <w:pStyle w:val="Compact"/>
        <w:numPr>
          <w:ilvl w:val="0"/>
          <w:numId w:val="1095"/>
        </w:numPr>
      </w:pPr>
      <w:r>
        <w:rPr>
          <w:rFonts w:hint="eastAsia"/>
          <w:b/>
          <w:bCs/>
        </w:rPr>
        <w:t xml:space="preserve">回指</w:t>
      </w:r>
      <w:r>
        <w:rPr>
          <w:rFonts w:hint="eastAsia"/>
        </w:rPr>
        <w:t xml:space="preserve">：本节承接第</w:t>
      </w:r>
      <w:r>
        <w:t xml:space="preserve"> 10.1 </w:t>
      </w:r>
      <w:r>
        <w:rPr>
          <w:rFonts w:hint="eastAsia"/>
        </w:rPr>
        <w:t xml:space="preserve">节建立的住房市场模型与核概念，用</w:t>
      </w:r>
      <w:r>
        <w:t xml:space="preserve"> TTC </w:t>
      </w:r>
      <w:r>
        <w:rPr>
          <w:rFonts w:hint="eastAsia"/>
        </w:rPr>
        <w:t xml:space="preserve">算法正面回答了“核是否非空、是否唯一、能否机制化”这一组设计追问。TTC</w:t>
      </w:r>
      <w:r>
        <w:t xml:space="preserve"> </w:t>
      </w:r>
      <w:r>
        <w:rPr>
          <w:rFonts w:hint="eastAsia"/>
        </w:rPr>
        <w:t xml:space="preserve">的环交换结构是核唯一性证明的核心，同时也直接蕴含了</w:t>
      </w:r>
      <w:r>
        <w:t xml:space="preserve"> IR </w:t>
      </w:r>
      <w:r>
        <w:rPr>
          <w:rFonts w:hint="eastAsia"/>
        </w:rPr>
        <w:t xml:space="preserve">与</w:t>
      </w:r>
      <w:r>
        <w:t xml:space="preserve"> </w:t>
      </w:r>
      <w:r>
        <w:rPr>
          <w:rFonts w:hint="eastAsia"/>
        </w:rPr>
        <w:t xml:space="preserve">PE。策略防操纵的证明概略则为第</w:t>
      </w:r>
      <w:r>
        <w:t xml:space="preserve"> 10.3 </w:t>
      </w:r>
      <w:r>
        <w:rPr>
          <w:rFonts w:hint="eastAsia"/>
        </w:rPr>
        <w:t xml:space="preserve">节的系统性展开做了铺垫。</w:t>
      </w:r>
    </w:p>
    <w:p>
      <w:pPr>
        <w:pStyle w:val="Compact"/>
        <w:numPr>
          <w:ilvl w:val="0"/>
          <w:numId w:val="1095"/>
        </w:numPr>
      </w:pPr>
      <w:r>
        <w:rPr>
          <w:rFonts w:hint="eastAsia"/>
          <w:b/>
          <w:bCs/>
        </w:rPr>
        <w:t xml:space="preserve">前瞻</w:t>
      </w:r>
      <w:r>
        <w:rPr>
          <w:rFonts w:hint="eastAsia"/>
        </w:rPr>
        <w:t xml:space="preserve">：第</w:t>
      </w:r>
      <w:r>
        <w:t xml:space="preserve"> 10.3 </w:t>
      </w:r>
      <w:r>
        <w:rPr>
          <w:rFonts w:hint="eastAsia"/>
        </w:rPr>
        <w:t xml:space="preserve">节将系统证明</w:t>
      </w:r>
      <w:r>
        <w:t xml:space="preserve"> TTC </w:t>
      </w:r>
      <w:r>
        <w:rPr>
          <w:rFonts w:hint="eastAsia"/>
        </w:rPr>
        <w:t xml:space="preserve">的“三合一”性质并阐述</w:t>
      </w:r>
      <w:r>
        <w:t xml:space="preserve"> Ma </w:t>
      </w:r>
      <w:r>
        <w:rPr>
          <w:rFonts w:hint="eastAsia"/>
        </w:rPr>
        <w:t xml:space="preserve">唯一性定理，在无禀赋情形下引入</w:t>
      </w:r>
      <w:r>
        <w:t xml:space="preserve"> RSD </w:t>
      </w:r>
      <w:r>
        <w:rPr>
          <w:rFonts w:hint="eastAsia"/>
        </w:rPr>
        <w:t xml:space="preserve">机制，同时将单边市场的结果与双边市场的</w:t>
      </w:r>
      <w:r>
        <w:t xml:space="preserve"> Roth </w:t>
      </w:r>
      <w:r>
        <w:rPr>
          <w:rFonts w:hint="eastAsia"/>
        </w:rPr>
        <w:t xml:space="preserve">不可能定理进行全面对比，为第</w:t>
      </w:r>
      <w:r>
        <w:t xml:space="preserve"> 10.4 </w:t>
      </w:r>
      <w:r>
        <w:rPr>
          <w:rFonts w:hint="eastAsia"/>
        </w:rPr>
        <w:t xml:space="preserve">节肾交换的实际应用铺设理论参照系。TTC</w:t>
      </w:r>
      <w:r>
        <w:t xml:space="preserve"> </w:t>
      </w:r>
      <w:r>
        <w:rPr>
          <w:rFonts w:hint="eastAsia"/>
        </w:rPr>
        <w:t xml:space="preserve">与有向图环查找的结合，也是第</w:t>
      </w:r>
      <w:r>
        <w:t xml:space="preserve"> 16 </w:t>
      </w:r>
      <w:r>
        <w:rPr>
          <w:rFonts w:hint="eastAsia"/>
        </w:rPr>
        <w:t xml:space="preserve">章市场工程实践中肾交换链与环算法的先声。</w:t>
      </w:r>
    </w:p>
    <w:p>
      <w:pPr>
        <w:pStyle w:val="FirstParagraph"/>
      </w:pPr>
      <w:r>
        <w:rPr>
          <w:rFonts w:hint="eastAsia"/>
          <w:b/>
          <w:bCs/>
        </w:rPr>
        <w:t xml:space="preserve">延伸阅读</w:t>
      </w:r>
      <w:r>
        <w:rPr>
          <w:rFonts w:hint="eastAsia"/>
        </w:rPr>
        <w:t xml:space="preserve">：Shapley</w:t>
      </w:r>
      <w:r>
        <w:t xml:space="preserve"> </w:t>
      </w:r>
      <w:r>
        <w:rPr>
          <w:rFonts w:hint="eastAsia"/>
        </w:rPr>
        <w:t xml:space="preserve">与</w:t>
      </w:r>
      <w:r>
        <w:t xml:space="preserve"> Scarf </w:t>
      </w:r>
      <w:r>
        <w:rPr>
          <w:rFonts w:hint="eastAsia"/>
        </w:rPr>
        <w:t xml:space="preserve">的原始模型（J.</w:t>
      </w:r>
      <w:r>
        <w:t xml:space="preserve"> Math. Econ., </w:t>
      </w:r>
      <w:r>
        <w:rPr>
          <w:rFonts w:hint="eastAsia"/>
        </w:rPr>
        <w:t xml:space="preserve">1974）；Roth</w:t>
      </w:r>
      <w:r>
        <w:t xml:space="preserve"> </w:t>
      </w:r>
      <w:r>
        <w:rPr>
          <w:rFonts w:hint="eastAsia"/>
        </w:rPr>
        <w:t xml:space="preserve">与</w:t>
      </w:r>
      <w:r>
        <w:t xml:space="preserve"> Postlewaite </w:t>
      </w:r>
      <w:r>
        <w:rPr>
          <w:rFonts w:hint="eastAsia"/>
        </w:rPr>
        <w:t xml:space="preserve">对核唯一性及</w:t>
      </w:r>
      <w:r>
        <w:t xml:space="preserve"> TTC </w:t>
      </w:r>
      <w:r>
        <w:rPr>
          <w:rFonts w:hint="eastAsia"/>
        </w:rPr>
        <w:t xml:space="preserve">等价性的完整处理（J.</w:t>
      </w:r>
      <w:r>
        <w:t xml:space="preserve"> Math. Econ., </w:t>
      </w:r>
      <w:r>
        <w:rPr>
          <w:rFonts w:hint="eastAsia"/>
        </w:rPr>
        <w:t xml:space="preserve">1977）；Roth–Sotomayor《Two-Sided</w:t>
      </w:r>
      <w:r>
        <w:t xml:space="preserve"> </w:t>
      </w:r>
      <w:r>
        <w:rPr>
          <w:rFonts w:hint="eastAsia"/>
        </w:rPr>
        <w:t xml:space="preserve">Matching》第</w:t>
      </w:r>
      <w:r>
        <w:t xml:space="preserve"> 4 </w:t>
      </w:r>
      <w:r>
        <w:rPr>
          <w:rFonts w:hint="eastAsia"/>
        </w:rPr>
        <w:t xml:space="preserve">章对住房市场核心结果的系统呈现。</w:t>
      </w:r>
    </w:p>
    <w:bookmarkEnd w:id="208"/>
    <w:bookmarkEnd w:id="209"/>
    <w:bookmarkStart w:id="210" w:name="ttc-的策略防操纵与帕累托效率"/>
    <w:p>
      <w:pPr>
        <w:pStyle w:val="Heading3"/>
      </w:pPr>
      <w:r>
        <w:t xml:space="preserve">10.3 TTC </w:t>
      </w:r>
      <w:r>
        <w:rPr>
          <w:rFonts w:hint="eastAsia"/>
        </w:rPr>
        <w:t xml:space="preserve">的策略防操纵与帕累托效率</w:t>
      </w:r>
    </w:p>
    <w:p>
      <w:pPr>
        <w:pStyle w:val="FirstParagraph"/>
      </w:pPr>
      <w:r>
        <w:rPr>
          <w:rFonts w:hint="eastAsia"/>
        </w:rPr>
        <w:t xml:space="preserve">机制设计者面对单边市场的核心困扰在于：当每个参与者初始拥有一件不可分物品（禀赋），并对所有物品持有严格偏好序时，如何设计一个分配规则，使得最终配置既不被任何个体或群体通过再交换推翻，又能保障没有人因谎报偏好而获益？双边市场中的</w:t>
      </w:r>
      <w:r>
        <w:t xml:space="preserve"> Roth </w:t>
      </w:r>
      <w:r>
        <w:rPr>
          <w:rFonts w:hint="eastAsia"/>
        </w:rPr>
        <w:t xml:space="preserve">不可能定理（见</w:t>
      </w:r>
      <w:r>
        <w:t xml:space="preserve"> 9.4 </w:t>
      </w:r>
      <w:r>
        <w:rPr>
          <w:rFonts w:hint="eastAsia"/>
        </w:rPr>
        <w:t xml:space="preserve">节）已经关闭了同时实现稳定性与双边策略防操纵的大门。单边市场的优雅之处在于：</w:t>
      </w:r>
      <w:r>
        <w:rPr>
          <w:b/>
          <w:bCs/>
        </w:rPr>
        <w:t xml:space="preserve">TTC </w:t>
      </w:r>
      <w:r>
        <w:rPr>
          <w:rFonts w:hint="eastAsia"/>
          <w:b/>
          <w:bCs/>
        </w:rPr>
        <w:t xml:space="preserve">机制一举跨越了这道屏障</w:t>
      </w:r>
      <w:r>
        <w:rPr>
          <w:rFonts w:hint="eastAsia"/>
        </w:rPr>
        <w:t xml:space="preserve">——它同时满足策略防操纵（strategyproofness）、帕累托效率（Pareto</w:t>
      </w:r>
      <w:r>
        <w:t xml:space="preserve"> </w:t>
      </w:r>
      <w:r>
        <w:rPr>
          <w:rFonts w:hint="eastAsia"/>
        </w:rPr>
        <w:t xml:space="preserve">efficiency）与个体理性（individual</w:t>
      </w:r>
      <w:r>
        <w:t xml:space="preserve"> </w:t>
      </w:r>
      <w:r>
        <w:rPr>
          <w:rFonts w:hint="eastAsia"/>
        </w:rPr>
        <w:t xml:space="preserve">rationality），且在所有满足核选择（core</w:t>
      </w:r>
      <w:r>
        <w:t xml:space="preserve"> </w:t>
      </w:r>
      <w:r>
        <w:rPr>
          <w:rFonts w:hint="eastAsia"/>
        </w:rPr>
        <w:t xml:space="preserve">selection）的机制中，TTC</w:t>
      </w:r>
      <w:r>
        <w:t xml:space="preserve"> </w:t>
      </w:r>
      <w:r>
        <w:rPr>
          <w:rFonts w:hint="eastAsia"/>
        </w:rPr>
        <w:t xml:space="preserve">是唯一做到这一点的（Ma</w:t>
      </w:r>
      <w:r>
        <w:t xml:space="preserve"> </w:t>
      </w:r>
      <w:r>
        <w:rPr>
          <w:rFonts w:hint="eastAsia"/>
        </w:rPr>
        <w:t xml:space="preserve">定理）。本节给出上述性质的完整证明主线，并讨论无禀赋情形下随机序列独裁机制的意义。</w:t>
      </w:r>
    </w:p>
    <w:p>
      <w:pPr>
        <w:pStyle w:val="BlockText"/>
      </w:pPr>
      <w:r>
        <w:rPr>
          <w:rFonts w:hint="eastAsia"/>
          <w:b/>
          <w:bCs/>
        </w:rPr>
        <w:t xml:space="preserve">前置依赖框</w:t>
      </w:r>
      <w:r>
        <w:t xml:space="preserve"> </w:t>
      </w:r>
      <w:r>
        <w:t xml:space="preserve">- </w:t>
      </w:r>
      <w:r>
        <w:rPr>
          <w:rFonts w:hint="eastAsia"/>
        </w:rPr>
        <w:t xml:space="preserve">第</w:t>
      </w:r>
      <w:r>
        <w:t xml:space="preserve"> 10.2 </w:t>
      </w:r>
      <w:r>
        <w:rPr>
          <w:rFonts w:hint="eastAsia"/>
        </w:rPr>
        <w:t xml:space="preserve">节已定义</w:t>
      </w:r>
      <w:r>
        <w:t xml:space="preserve"> TTC </w:t>
      </w:r>
      <w:r>
        <w:rPr>
          <w:rFonts w:hint="eastAsia"/>
        </w:rPr>
        <w:t xml:space="preserve">算法的精确规则，并证明</w:t>
      </w:r>
      <w:r>
        <w:t xml:space="preserve"> TTC </w:t>
      </w:r>
      <w:r>
        <w:rPr>
          <w:rFonts w:hint="eastAsia"/>
        </w:rPr>
        <w:t xml:space="preserve">输出是住房市场核的唯一配置（定理</w:t>
      </w:r>
      <w:r>
        <w:t xml:space="preserve"> 10.2.3 </w:t>
      </w:r>
      <w:r>
        <w:rPr>
          <w:rFonts w:hint="eastAsia"/>
        </w:rPr>
        <w:t xml:space="preserve">①）。本节直接使用</w:t>
      </w:r>
      <w:r>
        <w:t xml:space="preserve"> TTC </w:t>
      </w:r>
      <w:r>
        <w:rPr>
          <w:rFonts w:hint="eastAsia"/>
        </w:rPr>
        <w:t xml:space="preserve">规则与核唯一性，不重述算法步骤。</w:t>
      </w:r>
      <w:r>
        <w:t xml:space="preserve"> </w:t>
      </w:r>
      <w:r>
        <w:t xml:space="preserve">- </w:t>
      </w:r>
      <w:r>
        <w:rPr>
          <w:rFonts w:hint="eastAsia"/>
        </w:rPr>
        <w:t xml:space="preserve">占优策略与策略防操纵的基本定义见《博弈论讲义》·</w:t>
      </w:r>
      <w:r>
        <w:t xml:space="preserve"> </w:t>
      </w:r>
      <w:r>
        <w:rPr>
          <w:rFonts w:hint="eastAsia"/>
        </w:rPr>
        <w:t xml:space="preserve">不完全信息博弈与直接显示机制。</w:t>
      </w:r>
      <w:r>
        <w:t xml:space="preserve"> </w:t>
      </w:r>
      <w:r>
        <w:t xml:space="preserve">- </w:t>
      </w:r>
      <w:r>
        <w:rPr>
          <w:rFonts w:hint="eastAsia"/>
        </w:rPr>
        <w:t xml:space="preserve">双边市场的策略防操纵边界与</w:t>
      </w:r>
      <w:r>
        <w:t xml:space="preserve"> Roth </w:t>
      </w:r>
      <w:r>
        <w:rPr>
          <w:rFonts w:hint="eastAsia"/>
        </w:rPr>
        <w:t xml:space="preserve">不可能定理见</w:t>
      </w:r>
      <w:r>
        <w:t xml:space="preserve"> 9.4 </w:t>
      </w:r>
      <w:r>
        <w:rPr>
          <w:rFonts w:hint="eastAsia"/>
        </w:rPr>
        <w:t xml:space="preserve">节。</w:t>
      </w:r>
    </w:p>
    <w:p>
      <w:r>
        <w:pict>
          <v:rect style="width:0;height:1.5pt" o:hralign="center" o:hrstd="t" o:hr="t"/>
        </w:pict>
      </w:r>
    </w:p>
    <w:bookmarkEnd w:id="210"/>
    <w:bookmarkStart w:id="211" w:name="ttc-的三合一性质策略防操纵帕累托效率与个体理性"/>
    <w:p>
      <w:pPr>
        <w:pStyle w:val="Heading3"/>
      </w:pPr>
      <w:r>
        <w:t xml:space="preserve">10.3.1 TTC </w:t>
      </w:r>
      <w:r>
        <w:rPr>
          <w:rFonts w:hint="eastAsia"/>
        </w:rPr>
        <w:t xml:space="preserve">的三合一性质：策略防操纵、帕累托效率与个体理性</w:t>
      </w:r>
    </w:p>
    <w:p>
      <w:pPr>
        <w:pStyle w:val="FirstParagraph"/>
      </w:pPr>
      <w:r>
        <w:rPr>
          <w:rFonts w:hint="eastAsia"/>
        </w:rPr>
        <w:t xml:space="preserve">考虑一个住房市场</w:t>
      </w:r>
      <w:r>
        <w:t xml:space="preserve"> </w:t>
      </w:r>
      <m:oMath>
        <m:r>
          <m:rPr>
            <m:sty m:val="p"/>
            <m:scr m:val="script"/>
          </m:rPr>
          <m:t>H</m:t>
        </m:r>
        <m:r>
          <m:rPr>
            <m:sty m:val="p"/>
          </m:rPr>
          <m:t>=</m:t>
        </m:r>
        <m:d>
          <m:dPr>
            <m:begChr m:val="("/>
            <m:sepChr m:val=""/>
            <m:endChr m:val=")"/>
            <m:grow/>
          </m:dPr>
          <m:e>
            <m:r>
              <m:t>N</m:t>
            </m:r>
            <m:r>
              <m:rPr>
                <m:sty m:val="p"/>
              </m:rPr>
              <m:t>,</m:t>
            </m:r>
            <m:r>
              <m:t>H</m:t>
            </m:r>
            <m:r>
              <m:rPr>
                <m:sty m:val="p"/>
              </m:rPr>
              <m:t>,</m:t>
            </m:r>
            <m:r>
              <m:rPr>
                <m:sty m:val="p"/>
              </m:rPr>
              <m:t>≻</m:t>
            </m:r>
            <m:r>
              <m:rPr>
                <m:sty m:val="p"/>
              </m:rPr>
              <m:t>,</m:t>
            </m:r>
            <m:r>
              <m:t>ω</m:t>
            </m:r>
          </m:e>
        </m:d>
      </m:oMath>
      <w:r>
        <w:rPr>
          <w:rFonts w:hint="eastAsia"/>
        </w:rPr>
        <w:t xml:space="preserve">，其中</w:t>
      </w:r>
      <w:r>
        <w:t xml:space="preserve"> </w:t>
      </w:r>
      <m:oMath>
        <m:r>
          <m:t>N</m:t>
        </m:r>
        <m:r>
          <m:rPr>
            <m:sty m:val="p"/>
          </m:rPr>
          <m:t>=</m:t>
        </m:r>
        <m:r>
          <m:rPr>
            <m:sty m:val="p"/>
          </m:rPr>
          <m:t>{</m:t>
        </m:r>
        <m:r>
          <m:t>1</m:t>
        </m:r>
        <m:r>
          <m:rPr>
            <m:sty m:val="p"/>
          </m:rPr>
          <m:t>,</m:t>
        </m:r>
        <m:r>
          <m:rPr>
            <m:sty m:val="p"/>
          </m:rPr>
          <m:t>…</m:t>
        </m:r>
        <m:r>
          <m:rPr>
            <m:sty m:val="p"/>
          </m:rPr>
          <m:t>,</m:t>
        </m:r>
        <m:r>
          <m:t>n</m:t>
        </m:r>
        <m:r>
          <m:rPr>
            <m:sty m:val="p"/>
          </m:rPr>
          <m:t>}</m:t>
        </m:r>
      </m:oMath>
      <w:r>
        <w:t xml:space="preserve"> </w:t>
      </w:r>
      <w:r>
        <w:rPr>
          <w:rFonts w:hint="eastAsia"/>
        </w:rPr>
        <w:t xml:space="preserve">为参与者集合，</w:t>
      </w:r>
      <m:oMath>
        <m:r>
          <m:t>H</m:t>
        </m:r>
        <m:r>
          <m:rPr>
            <m:sty m:val="p"/>
          </m:rPr>
          <m:t>=</m:t>
        </m:r>
        <m:r>
          <m:rPr>
            <m:sty m:val="p"/>
          </m:rPr>
          <m:t>{</m:t>
        </m:r>
        <m:sSub>
          <m:e>
            <m:r>
              <m:t>h</m:t>
            </m:r>
          </m:e>
          <m:sub>
            <m:r>
              <m:t>1</m:t>
            </m:r>
          </m:sub>
        </m:sSub>
        <m:r>
          <m:rPr>
            <m:sty m:val="p"/>
          </m:rPr>
          <m:t>,</m:t>
        </m:r>
        <m:r>
          <m:rPr>
            <m:sty m:val="p"/>
          </m:rPr>
          <m:t>…</m:t>
        </m:r>
        <m:r>
          <m:rPr>
            <m:sty m:val="p"/>
          </m:rPr>
          <m:t>,</m:t>
        </m:r>
        <m:sSub>
          <m:e>
            <m:r>
              <m:t>h</m:t>
            </m:r>
          </m:e>
          <m:sub>
            <m:r>
              <m:t>n</m:t>
            </m:r>
          </m:sub>
        </m:sSub>
        <m:r>
          <m:rPr>
            <m:sty m:val="p"/>
          </m:rPr>
          <m:t>}</m:t>
        </m:r>
      </m:oMath>
      <w:r>
        <w:t xml:space="preserve"> </w:t>
      </w:r>
      <w:r>
        <w:rPr>
          <w:rFonts w:hint="eastAsia"/>
        </w:rPr>
        <w:t xml:space="preserve">为房屋集合，每个参与者</w:t>
      </w:r>
      <w:r>
        <w:t xml:space="preserve"> </w:t>
      </w:r>
      <m:oMath>
        <m:r>
          <m:t>i</m:t>
        </m:r>
      </m:oMath>
      <w:r>
        <w:t xml:space="preserve"> </w:t>
      </w:r>
      <w:r>
        <w:rPr>
          <w:rFonts w:hint="eastAsia"/>
        </w:rPr>
        <w:t xml:space="preserve">拥有一套禀赋房屋</w:t>
      </w:r>
      <w:r>
        <w:t xml:space="preserve"> </w:t>
      </w:r>
      <m:oMath>
        <m:r>
          <m:t>ω</m:t>
        </m:r>
        <m:d>
          <m:dPr>
            <m:begChr m:val="("/>
            <m:sepChr m:val=""/>
            <m:endChr m:val=")"/>
            <m:grow/>
          </m:dPr>
          <m:e>
            <m:r>
              <m:t>i</m:t>
            </m:r>
          </m:e>
        </m:d>
        <m:r>
          <m:rPr>
            <m:sty m:val="p"/>
          </m:rPr>
          <m:t>∈</m:t>
        </m:r>
        <m:r>
          <m:t>H</m:t>
        </m:r>
      </m:oMath>
      <w:r>
        <w:rPr>
          <w:rFonts w:hint="eastAsia"/>
        </w:rPr>
        <w:t xml:space="preserve">（</w:t>
      </w:r>
      <m:oMath>
        <m:r>
          <m:t>ω</m:t>
        </m:r>
      </m:oMath>
      <w:r>
        <w:t xml:space="preserve"> </w:t>
      </w:r>
      <w:r>
        <w:rPr>
          <w:rFonts w:hint="eastAsia"/>
        </w:rPr>
        <w:t xml:space="preserve">是双射），且对全部房屋持有严格偏好序</w:t>
      </w:r>
      <w:r>
        <w:t xml:space="preserve"> </w:t>
      </w:r>
      <m:oMath>
        <m:sSub>
          <m:e>
            <m:r>
              <m:rPr>
                <m:sty m:val="p"/>
              </m:rPr>
              <m:t>≻</m:t>
            </m:r>
          </m:e>
          <m:sub>
            <m:r>
              <m:t>i</m:t>
            </m:r>
          </m:sub>
        </m:sSub>
      </m:oMath>
      <w:r>
        <w:rPr>
          <w:rFonts w:hint="eastAsia"/>
        </w:rPr>
        <w:t xml:space="preserve">。记</w:t>
      </w:r>
      <w:r>
        <w:t xml:space="preserve"> </w:t>
      </w:r>
      <m:oMath>
        <m:r>
          <m:rPr>
            <m:sty m:val="p"/>
            <m:scr m:val="script"/>
          </m:rPr>
          <m:t>R</m:t>
        </m:r>
      </m:oMath>
      <w:r>
        <w:t xml:space="preserve"> </w:t>
      </w:r>
      <w:r>
        <w:rPr>
          <w:rFonts w:hint="eastAsia"/>
        </w:rPr>
        <w:t xml:space="preserve">为</w:t>
      </w:r>
      <w:r>
        <w:t xml:space="preserve"> </w:t>
      </w:r>
      <m:oMath>
        <m:r>
          <m:t>H</m:t>
        </m:r>
      </m:oMath>
      <w:r>
        <w:t xml:space="preserve"> </w:t>
      </w:r>
      <w:r>
        <w:rPr>
          <w:rFonts w:hint="eastAsia"/>
        </w:rPr>
        <w:t xml:space="preserve">上所有严格线性序构成的集合，那么每个参与者</w:t>
      </w:r>
      <w:r>
        <w:t xml:space="preserve"> </w:t>
      </w:r>
      <m:oMath>
        <m:r>
          <m:t>i</m:t>
        </m:r>
      </m:oMath>
      <w:r>
        <w:t xml:space="preserve"> </w:t>
      </w:r>
      <w:r>
        <w:rPr>
          <w:rFonts w:hint="eastAsia"/>
        </w:rPr>
        <w:t xml:space="preserve">的类型为</w:t>
      </w:r>
      <w:r>
        <w:t xml:space="preserve"> </w:t>
      </w:r>
      <m:oMath>
        <m:sSub>
          <m:e>
            <m:r>
              <m:t>θ</m:t>
            </m:r>
          </m:e>
          <m:sub>
            <m:r>
              <m:t>i</m:t>
            </m:r>
          </m:sub>
        </m:sSub>
        <m:r>
          <m:rPr>
            <m:sty m:val="p"/>
          </m:rPr>
          <m:t>=</m:t>
        </m:r>
        <m:sSub>
          <m:e>
            <m:r>
              <m:rPr>
                <m:sty m:val="p"/>
              </m:rPr>
              <m:t>≻</m:t>
            </m:r>
          </m:e>
          <m:sub>
            <m:r>
              <m:t>i</m:t>
            </m:r>
          </m:sub>
        </m:sSub>
        <m:r>
          <m:rPr>
            <m:sty m:val="p"/>
          </m:rPr>
          <m:t>∈</m:t>
        </m:r>
        <m:r>
          <m:rPr>
            <m:sty m:val="p"/>
            <m:scr m:val="script"/>
          </m:rPr>
          <m:t>R</m:t>
        </m:r>
      </m:oMath>
      <w:r>
        <w:rPr>
          <w:rFonts w:hint="eastAsia"/>
        </w:rPr>
        <w:t xml:space="preserve">，类型空间</w:t>
      </w:r>
      <w:r>
        <w:t xml:space="preserve"> </w:t>
      </w:r>
      <m:oMath>
        <m:r>
          <m:t>Θ</m:t>
        </m:r>
        <m:r>
          <m:rPr>
            <m:sty m:val="p"/>
          </m:rPr>
          <m:t>=</m:t>
        </m:r>
        <m:sSup>
          <m:e>
            <m:r>
              <m:rPr>
                <m:sty m:val="p"/>
                <m:scr m:val="script"/>
              </m:rPr>
              <m:t>R</m:t>
            </m:r>
          </m:e>
          <m:sup>
            <m:r>
              <m:t>n</m:t>
            </m:r>
          </m:sup>
        </m:sSup>
      </m:oMath>
      <w:r>
        <w:rPr>
          <w:rFonts w:hint="eastAsia"/>
        </w:rPr>
        <w:t xml:space="preserve">。一个</w:t>
      </w:r>
      <w:r>
        <w:rPr>
          <w:rFonts w:hint="eastAsia"/>
          <w:b/>
          <w:bCs/>
        </w:rPr>
        <w:t xml:space="preserve">分配机制</w:t>
      </w:r>
      <w:r>
        <w:rPr>
          <w:rFonts w:hint="eastAsia"/>
        </w:rPr>
        <w:t xml:space="preserve">是映射</w:t>
      </w:r>
      <w:r>
        <w:t xml:space="preserve"> </w:t>
      </w:r>
      <m:oMath>
        <m:r>
          <m:t>f</m:t>
        </m:r>
        <m:r>
          <m:rPr>
            <m:sty m:val="p"/>
          </m:rPr>
          <m:t>:</m:t>
        </m:r>
        <m:r>
          <m:t>Θ</m:t>
        </m:r>
        <m:r>
          <m:rPr>
            <m:sty m:val="p"/>
          </m:rPr>
          <m:t>→</m:t>
        </m:r>
        <m:r>
          <m:rPr>
            <m:sty m:val="p"/>
            <m:scr m:val="script"/>
          </m:rPr>
          <m:t>A</m:t>
        </m:r>
      </m:oMath>
      <w:r>
        <w:rPr>
          <w:rFonts w:hint="eastAsia"/>
        </w:rPr>
        <w:t xml:space="preserve">，其中</w:t>
      </w:r>
      <w:r>
        <w:t xml:space="preserve"> </w:t>
      </w:r>
      <m:oMath>
        <m:r>
          <m:rPr>
            <m:sty m:val="p"/>
            <m:scr m:val="script"/>
          </m:rPr>
          <m:t>A</m:t>
        </m:r>
      </m:oMath>
      <w:r>
        <w:t xml:space="preserve"> </w:t>
      </w:r>
      <w:r>
        <w:rPr>
          <w:rFonts w:hint="eastAsia"/>
        </w:rPr>
        <w:t xml:space="preserve">是所有可能房屋配置（双射</w:t>
      </w:r>
      <w:r>
        <w:t xml:space="preserve"> </w:t>
      </w:r>
      <m:oMath>
        <m:r>
          <m:t>μ</m:t>
        </m:r>
        <m:r>
          <m:rPr>
            <m:sty m:val="p"/>
          </m:rPr>
          <m:t>:</m:t>
        </m:r>
        <m:r>
          <m:t>N</m:t>
        </m:r>
        <m:r>
          <m:rPr>
            <m:sty m:val="p"/>
          </m:rPr>
          <m:t>→</m:t>
        </m:r>
        <m:r>
          <m:t>H</m:t>
        </m:r>
      </m:oMath>
      <w:r>
        <w:rPr>
          <w:rFonts w:hint="eastAsia"/>
        </w:rPr>
        <w:t xml:space="preserve">）的集合。TTC</w:t>
      </w:r>
      <w:r>
        <w:t xml:space="preserve"> </w:t>
      </w:r>
      <w:r>
        <w:rPr>
          <w:rFonts w:hint="eastAsia"/>
        </w:rPr>
        <w:t xml:space="preserve">机制即由</w:t>
      </w:r>
      <w:r>
        <w:t xml:space="preserve"> TTC </w:t>
      </w:r>
      <w:r>
        <w:rPr>
          <w:rFonts w:hint="eastAsia"/>
        </w:rPr>
        <w:t xml:space="preserve">算法定义的映射</w:t>
      </w:r>
      <w:r>
        <w:t xml:space="preserve"> </w:t>
      </w:r>
      <m:oMath>
        <m:sSup>
          <m:e>
            <m:r>
              <m:t>f</m:t>
            </m:r>
          </m:e>
          <m:sup>
            <m:r>
              <m:rPr>
                <m:nor/>
                <m:sty m:val="p"/>
              </m:rPr>
              <m:t>TTC</m:t>
            </m:r>
          </m:sup>
        </m:sSup>
      </m:oMath>
      <w:r>
        <w:rPr>
          <w:rFonts w:hint="eastAsia"/>
        </w:rPr>
        <w:t xml:space="preserve">：给定任一偏好剖面</w:t>
      </w:r>
      <w:r>
        <w:t xml:space="preserve"> </w:t>
      </w:r>
      <m:oMath>
        <m:r>
          <m:rPr>
            <m:sty m:val="p"/>
          </m:rPr>
          <m:t>≻</m:t>
        </m:r>
        <m:r>
          <m:rPr>
            <m:sty m:val="p"/>
          </m:rPr>
          <m:t>=</m:t>
        </m:r>
        <m:d>
          <m:dPr>
            <m:begChr m:val="("/>
            <m:sepChr m:val=""/>
            <m:endChr m:val=")"/>
            <m:grow/>
          </m:dPr>
          <m:e>
            <m:sSub>
              <m:e>
                <m:r>
                  <m:rPr>
                    <m:sty m:val="p"/>
                  </m:rPr>
                  <m:t>≻</m:t>
                </m:r>
              </m:e>
              <m:sub>
                <m:r>
                  <m:t>1</m:t>
                </m:r>
              </m:sub>
            </m:sSub>
            <m:r>
              <m:rPr>
                <m:sty m:val="p"/>
              </m:rPr>
              <m:t>,</m:t>
            </m:r>
            <m:r>
              <m:rPr>
                <m:sty m:val="p"/>
              </m:rPr>
              <m:t>…</m:t>
            </m:r>
            <m:r>
              <m:rPr>
                <m:sty m:val="p"/>
              </m:rPr>
              <m:t>,</m:t>
            </m:r>
            <m:sSub>
              <m:e>
                <m:r>
                  <m:rPr>
                    <m:sty m:val="p"/>
                  </m:rPr>
                  <m:t>≻</m:t>
                </m:r>
              </m:e>
              <m:sub>
                <m:r>
                  <m:t>n</m:t>
                </m:r>
              </m:sub>
            </m:sSub>
          </m:e>
        </m:d>
      </m:oMath>
      <w:r>
        <w:rPr>
          <w:rFonts w:hint="eastAsia"/>
        </w:rPr>
        <w:t xml:space="preserve">，运行</w:t>
      </w:r>
      <w:r>
        <w:t xml:space="preserve"> TTC </w:t>
      </w:r>
      <w:r>
        <w:rPr>
          <w:rFonts w:hint="eastAsia"/>
        </w:rPr>
        <w:t xml:space="preserve">算法得到唯一配置</w:t>
      </w:r>
      <w:r>
        <w:t xml:space="preserve"> </w:t>
      </w:r>
      <m:oMath>
        <m:sSup>
          <m:e>
            <m:r>
              <m:t>μ</m:t>
            </m:r>
          </m:e>
          <m:sup>
            <m:r>
              <m:rPr>
                <m:nor/>
                <m:sty m:val="p"/>
              </m:rPr>
              <m:t>TTC</m:t>
            </m:r>
          </m:sup>
        </m:sSup>
      </m:oMath>
      <w:r>
        <w:rPr>
          <w:rFonts w:hint="eastAsia"/>
        </w:rPr>
        <w:t xml:space="preserve">（见算法</w:t>
      </w:r>
      <w:r>
        <w:t xml:space="preserve"> 10.1 </w:t>
      </w:r>
      <w:r>
        <w:rPr>
          <w:rFonts w:hint="eastAsia"/>
        </w:rPr>
        <w:t xml:space="preserve">机制框）。</w:t>
      </w:r>
    </w:p>
    <w:p>
      <w:pPr>
        <w:pStyle w:val="BodyText"/>
      </w:pPr>
      <w:r>
        <w:rPr>
          <w:rFonts w:hint="eastAsia"/>
        </w:rPr>
        <w:t xml:space="preserve">个体理性（Individual</w:t>
      </w:r>
      <w:r>
        <w:t xml:space="preserve"> Rationality, </w:t>
      </w:r>
      <w:r>
        <w:rPr>
          <w:rFonts w:hint="eastAsia"/>
        </w:rPr>
        <w:t xml:space="preserve">IR）要求每个参与者最终获得的房屋不差于自己的禀赋：对任意</w:t>
      </w:r>
      <w:r>
        <w:t xml:space="preserve"> </w:t>
      </w:r>
      <m:oMath>
        <m:r>
          <m:t>i</m:t>
        </m:r>
        <m:r>
          <m:rPr>
            <m:sty m:val="p"/>
          </m:rPr>
          <m:t>∈</m:t>
        </m:r>
        <m:r>
          <m:t>N</m:t>
        </m:r>
      </m:oMath>
      <w:r>
        <w:rPr>
          <w:rFonts w:hint="eastAsia"/>
        </w:rPr>
        <w:t xml:space="preserve">，</w:t>
      </w:r>
      <m:oMath>
        <m:r>
          <m:t>μ</m:t>
        </m:r>
        <m:d>
          <m:dPr>
            <m:begChr m:val="("/>
            <m:sepChr m:val=""/>
            <m:endChr m:val=")"/>
            <m:grow/>
          </m:dPr>
          <m:e>
            <m:r>
              <m:t>i</m:t>
            </m:r>
          </m:e>
        </m:d>
        <m:sSub>
          <m:e>
            <m:r>
              <m:rPr>
                <m:sty m:val="p"/>
              </m:rPr>
              <m:t>≽</m:t>
            </m:r>
          </m:e>
          <m:sub>
            <m:r>
              <m:t>i</m:t>
            </m:r>
          </m:sub>
        </m:sSub>
        <m:r>
          <m:t>ω</m:t>
        </m:r>
        <m:d>
          <m:dPr>
            <m:begChr m:val="("/>
            <m:sepChr m:val=""/>
            <m:endChr m:val=")"/>
            <m:grow/>
          </m:dPr>
          <m:e>
            <m:r>
              <m:t>i</m:t>
            </m:r>
          </m:e>
        </m:d>
      </m:oMath>
      <w:r>
        <w:rPr>
          <w:rFonts w:hint="eastAsia"/>
        </w:rPr>
        <w:t xml:space="preserve">。帕累托效率（Pareto</w:t>
      </w:r>
      <w:r>
        <w:t xml:space="preserve"> Efficiency, </w:t>
      </w:r>
      <w:r>
        <w:rPr>
          <w:rFonts w:hint="eastAsia"/>
        </w:rPr>
        <w:t xml:space="preserve">PE）要求不存在其他可行配置</w:t>
      </w:r>
      <w:r>
        <w:t xml:space="preserve"> </w:t>
      </w:r>
      <m:oMath>
        <m:r>
          <m:t>μ</m:t>
        </m:r>
        <m:r>
          <m:rPr>
            <m:sty m:val="p"/>
          </m:rPr>
          <m:t>′</m:t>
        </m:r>
      </m:oMath>
      <w:r>
        <w:t xml:space="preserve"> </w:t>
      </w:r>
      <w:r>
        <w:rPr>
          <w:rFonts w:hint="eastAsia"/>
        </w:rPr>
        <w:t xml:space="preserve">使得对所有</w:t>
      </w:r>
      <w:r>
        <w:t xml:space="preserve"> </w:t>
      </w:r>
      <m:oMath>
        <m:r>
          <m:t>i</m:t>
        </m:r>
      </m:oMath>
      <w:r>
        <w:rPr>
          <w:rFonts w:hint="eastAsia"/>
        </w:rPr>
        <w:t xml:space="preserve">，</w:t>
      </w:r>
      <m:oMath>
        <m:r>
          <m:t>μ</m:t>
        </m:r>
        <m:r>
          <m:rPr>
            <m:sty m:val="p"/>
          </m:rPr>
          <m:t>′</m:t>
        </m:r>
        <m:d>
          <m:dPr>
            <m:begChr m:val="("/>
            <m:sepChr m:val=""/>
            <m:endChr m:val=")"/>
            <m:grow/>
          </m:dPr>
          <m:e>
            <m:r>
              <m:t>i</m:t>
            </m:r>
          </m:e>
        </m:d>
        <m:sSub>
          <m:e>
            <m:r>
              <m:rPr>
                <m:sty m:val="p"/>
              </m:rPr>
              <m:t>≽</m:t>
            </m:r>
          </m:e>
          <m:sub>
            <m:r>
              <m:t>i</m:t>
            </m:r>
          </m:sub>
        </m:sSub>
        <m:r>
          <m:t>μ</m:t>
        </m:r>
        <m:d>
          <m:dPr>
            <m:begChr m:val="("/>
            <m:sepChr m:val=""/>
            <m:endChr m:val=")"/>
            <m:grow/>
          </m:dPr>
          <m:e>
            <m:r>
              <m:t>i</m:t>
            </m:r>
          </m:e>
        </m:d>
      </m:oMath>
      <w:r>
        <w:rPr>
          <w:rFonts w:hint="eastAsia"/>
        </w:rPr>
        <w:t xml:space="preserve">，且至少对某个</w:t>
      </w:r>
      <w:r>
        <w:t xml:space="preserve"> </w:t>
      </w:r>
      <m:oMath>
        <m:r>
          <m:t>i</m:t>
        </m:r>
      </m:oMath>
      <w:r>
        <w:t xml:space="preserve"> </w:t>
      </w:r>
      <w:r>
        <w:rPr>
          <w:rFonts w:hint="eastAsia"/>
        </w:rPr>
        <w:t xml:space="preserve">有严格偏好</w:t>
      </w:r>
      <w:r>
        <w:t xml:space="preserve"> </w:t>
      </w:r>
      <m:oMath>
        <m:r>
          <m:t>μ</m:t>
        </m:r>
        <m:r>
          <m:rPr>
            <m:sty m:val="p"/>
          </m:rPr>
          <m:t>′</m:t>
        </m:r>
        <m:d>
          <m:dPr>
            <m:begChr m:val="("/>
            <m:sepChr m:val=""/>
            <m:endChr m:val=")"/>
            <m:grow/>
          </m:dPr>
          <m:e>
            <m:r>
              <m:t>i</m:t>
            </m:r>
          </m:e>
        </m:d>
        <m:sSub>
          <m:e>
            <m:r>
              <m:rPr>
                <m:sty m:val="p"/>
              </m:rPr>
              <m:t>≻</m:t>
            </m:r>
          </m:e>
          <m:sub>
            <m:r>
              <m:t>i</m:t>
            </m:r>
          </m:sub>
        </m:sSub>
        <m:r>
          <m:t>μ</m:t>
        </m:r>
        <m:d>
          <m:dPr>
            <m:begChr m:val="("/>
            <m:sepChr m:val=""/>
            <m:endChr m:val=")"/>
            <m:grow/>
          </m:dPr>
          <m:e>
            <m:r>
              <m:t>i</m:t>
            </m:r>
          </m:e>
        </m:d>
      </m:oMath>
      <w:r>
        <w:rPr>
          <w:rFonts w:hint="eastAsia"/>
        </w:rPr>
        <w:t xml:space="preserve">。策略防操纵（Strategyproofness,</w:t>
      </w:r>
      <w:r>
        <w:t xml:space="preserve"> </w:t>
      </w:r>
      <w:r>
        <w:rPr>
          <w:rFonts w:hint="eastAsia"/>
        </w:rPr>
        <w:t xml:space="preserve">SP）要求如实报告自己的偏好是每个参与者的占优策略：对任意</w:t>
      </w:r>
      <w:r>
        <w:t xml:space="preserve"> </w:t>
      </w:r>
      <m:oMath>
        <m:r>
          <m:t>i</m:t>
        </m:r>
        <m:r>
          <m:rPr>
            <m:sty m:val="p"/>
          </m:rPr>
          <m:t>∈</m:t>
        </m:r>
        <m:r>
          <m:t>N</m:t>
        </m:r>
      </m:oMath>
      <w:r>
        <w:rPr>
          <w:rFonts w:hint="eastAsia"/>
        </w:rPr>
        <w:t xml:space="preserve">、真实偏好</w:t>
      </w:r>
      <w:r>
        <w:t xml:space="preserve"> </w:t>
      </w:r>
      <m:oMath>
        <m:sSub>
          <m:e>
            <m:r>
              <m:rPr>
                <m:sty m:val="p"/>
              </m:rPr>
              <m:t>≻</m:t>
            </m:r>
          </m:e>
          <m:sub>
            <m:r>
              <m:t>i</m:t>
            </m:r>
          </m:sub>
        </m:sSub>
      </m:oMath>
      <w:r>
        <w:rPr>
          <w:rFonts w:hint="eastAsia"/>
        </w:rPr>
        <w:t xml:space="preserve">、谎报偏好</w:t>
      </w:r>
      <w:r>
        <w:t xml:space="preserve"> </w:t>
      </w:r>
      <m:oMath>
        <m:r>
          <m:rPr>
            <m:sty m:val="p"/>
          </m:rPr>
          <m:t>≻</m:t>
        </m:r>
        <m:sSub>
          <m:e>
            <m:r>
              <m:rPr>
                <m:sty m:val="p"/>
              </m:rPr>
              <m:t>′</m:t>
            </m:r>
          </m:e>
          <m:sub>
            <m:r>
              <m:t>i</m:t>
            </m:r>
          </m:sub>
        </m:sSub>
      </m:oMath>
      <w:r>
        <w:t xml:space="preserve"> </w:t>
      </w:r>
      <w:r>
        <w:rPr>
          <w:rFonts w:hint="eastAsia"/>
        </w:rPr>
        <w:t xml:space="preserve">以及他人偏好报告</w:t>
      </w:r>
      <w:r>
        <w:t xml:space="preserve"> </w:t>
      </w:r>
      <m:oMath>
        <m:sSub>
          <m:e>
            <m:r>
              <m:rPr>
                <m:sty m:val="p"/>
              </m:rPr>
              <m:t>≻</m:t>
            </m:r>
          </m:e>
          <m:sub>
            <m:r>
              <m:rPr>
                <m:sty m:val="p"/>
              </m:rPr>
              <m:t>−</m:t>
            </m:r>
            <m:r>
              <m:t>i</m:t>
            </m:r>
          </m:sub>
        </m:sSub>
      </m:oMath>
      <w:r>
        <w:rPr>
          <w:rFonts w:hint="eastAsia"/>
        </w:rPr>
        <w:t xml:space="preserve">，有</w:t>
      </w:r>
    </w:p>
    <w:p>
      <w:pPr>
        <w:pStyle w:val="BodyText"/>
      </w:pPr>
      <m:oMathPara>
        <m:oMathParaPr>
          <m:jc m:val="center"/>
        </m:oMathParaPr>
        <m:oMath>
          <m:sSubSup>
            <m:e>
              <m:r>
                <m:t>f</m:t>
              </m:r>
            </m:e>
            <m:sub>
              <m:r>
                <m:t>i</m:t>
              </m:r>
            </m:sub>
            <m:sup>
              <m:r>
                <m:rPr>
                  <m:nor/>
                  <m:sty m:val="p"/>
                </m:rPr>
                <m:t>TTC</m:t>
              </m:r>
            </m:sup>
          </m:sSubSup>
          <m:d>
            <m:dPr>
              <m:begChr m:val="("/>
              <m:sepChr m:val=""/>
              <m:endChr m:val=")"/>
              <m:grow/>
            </m:dPr>
            <m:e>
              <m:sSub>
                <m:e>
                  <m:r>
                    <m:rPr>
                      <m:sty m:val="p"/>
                    </m:rPr>
                    <m:t>≻</m:t>
                  </m:r>
                </m:e>
                <m:sub>
                  <m:r>
                    <m:t>i</m:t>
                  </m:r>
                </m:sub>
              </m:sSub>
              <m:r>
                <m:rPr>
                  <m:sty m:val="p"/>
                </m:rPr>
                <m:t>,</m:t>
              </m:r>
              <m:sSub>
                <m:e>
                  <m:r>
                    <m:rPr>
                      <m:sty m:val="p"/>
                    </m:rPr>
                    <m:t>≻</m:t>
                  </m:r>
                </m:e>
                <m:sub>
                  <m:r>
                    <m:rPr>
                      <m:sty m:val="p"/>
                    </m:rPr>
                    <m:t>−</m:t>
                  </m:r>
                  <m:r>
                    <m:t>i</m:t>
                  </m:r>
                </m:sub>
              </m:sSub>
            </m:e>
          </m:d>
          <m:sSub>
            <m:e>
              <m:r>
                <m:rPr>
                  <m:sty m:val="p"/>
                </m:rPr>
                <m:t>≽</m:t>
              </m:r>
            </m:e>
            <m:sub>
              <m:r>
                <m:t>i</m:t>
              </m:r>
            </m:sub>
          </m:sSub>
          <m:sSubSup>
            <m:e>
              <m:r>
                <m:t>f</m:t>
              </m:r>
            </m:e>
            <m:sub>
              <m:r>
                <m:t>i</m:t>
              </m:r>
            </m:sub>
            <m:sup>
              <m:r>
                <m:rPr>
                  <m:nor/>
                  <m:sty m:val="p"/>
                </m:rPr>
                <m:t>TTC</m:t>
              </m:r>
            </m:sup>
          </m:sSubSup>
          <m:d>
            <m:dPr>
              <m:begChr m:val="("/>
              <m:sepChr m:val=""/>
              <m:endChr m:val=")"/>
              <m:grow/>
            </m:dPr>
            <m:e>
              <m:r>
                <m:rPr>
                  <m:sty m:val="p"/>
                </m:rPr>
                <m:t>≻</m:t>
              </m:r>
              <m:sSub>
                <m:e>
                  <m:r>
                    <m:rPr>
                      <m:sty m:val="p"/>
                    </m:rPr>
                    <m:t>′</m:t>
                  </m:r>
                </m:e>
                <m:sub>
                  <m:r>
                    <m:t>i</m:t>
                  </m:r>
                </m:sub>
              </m:sSub>
              <m:r>
                <m:rPr>
                  <m:sty m:val="p"/>
                </m:rPr>
                <m:t>,</m:t>
              </m:r>
              <m:sSub>
                <m:e>
                  <m:r>
                    <m:rPr>
                      <m:sty m:val="p"/>
                    </m:rPr>
                    <m:t>≻</m:t>
                  </m:r>
                </m:e>
                <m:sub>
                  <m:r>
                    <m:rPr>
                      <m:sty m:val="p"/>
                    </m:rPr>
                    <m:t>−</m:t>
                  </m:r>
                  <m:r>
                    <m:t>i</m:t>
                  </m:r>
                </m:sub>
              </m:sSub>
            </m:e>
          </m:d>
          <m:r>
            <m:t> </m:t>
          </m:r>
          <m:r>
            <m:rPr>
              <m:nor/>
              <m:sty m:val="p"/>
            </m:rPr>
            <m:t>(IC 约束)</m:t>
          </m:r>
        </m:oMath>
      </m:oMathPara>
    </w:p>
    <w:p>
      <w:pPr>
        <w:pStyle w:val="FirstParagraph"/>
      </w:pPr>
      <w:r>
        <w:rPr>
          <w:rFonts w:hint="eastAsia"/>
        </w:rPr>
        <w:t xml:space="preserve">其中</w:t>
      </w:r>
      <w:r>
        <w:t xml:space="preserve"> IC </w:t>
      </w:r>
      <w:r>
        <w:rPr>
          <w:rFonts w:hint="eastAsia"/>
        </w:rPr>
        <w:t xml:space="preserve">约束在这里正是</w:t>
      </w:r>
      <w:r>
        <w:t xml:space="preserve"> SP </w:t>
      </w:r>
      <w:r>
        <w:rPr>
          <w:rFonts w:hint="eastAsia"/>
        </w:rPr>
        <w:t xml:space="preserve">的定义——任一类型</w:t>
      </w:r>
      <w:r>
        <w:t xml:space="preserve"> </w:t>
      </w:r>
      <m:oMath>
        <m:sSub>
          <m:e>
            <m:r>
              <m:rPr>
                <m:sty m:val="p"/>
              </m:rPr>
              <m:t>≻</m:t>
            </m:r>
          </m:e>
          <m:sub>
            <m:r>
              <m:t>i</m:t>
            </m:r>
          </m:sub>
        </m:sSub>
      </m:oMath>
      <w:r>
        <w:t xml:space="preserve"> </w:t>
      </w:r>
      <w:r>
        <w:rPr>
          <w:rFonts w:hint="eastAsia"/>
        </w:rPr>
        <w:t xml:space="preserve">谎报为</w:t>
      </w:r>
      <w:r>
        <w:t xml:space="preserve"> </w:t>
      </w:r>
      <m:oMath>
        <m:r>
          <m:rPr>
            <m:sty m:val="p"/>
          </m:rPr>
          <m:t>≻</m:t>
        </m:r>
        <m:sSub>
          <m:e>
            <m:r>
              <m:rPr>
                <m:sty m:val="p"/>
              </m:rPr>
              <m:t>′</m:t>
            </m:r>
          </m:e>
          <m:sub>
            <m:r>
              <m:t>i</m:t>
            </m:r>
          </m:sub>
        </m:sSub>
      </m:oMath>
      <w:r>
        <w:t xml:space="preserve"> </w:t>
      </w:r>
      <w:r>
        <w:rPr>
          <w:rFonts w:hint="eastAsia"/>
        </w:rPr>
        <w:t xml:space="preserve">的收益不大于零。</w:t>
      </w:r>
    </w:p>
    <w:p>
      <w:pPr>
        <w:pStyle w:val="BodyText"/>
      </w:pPr>
      <w:r>
        <w:rPr>
          <w:rFonts w:hint="eastAsia"/>
          <w:b/>
          <w:bCs/>
        </w:rPr>
        <w:t xml:space="preserve">定理</w:t>
      </w:r>
      <w:r>
        <w:rPr>
          <w:b/>
          <w:bCs/>
        </w:rPr>
        <w:t xml:space="preserve"> </w:t>
      </w:r>
      <w:r>
        <w:rPr>
          <w:rFonts w:hint="eastAsia"/>
          <w:b/>
          <w:bCs/>
        </w:rPr>
        <w:t xml:space="preserve">10.3.1（TTC</w:t>
      </w:r>
      <w:r>
        <w:rPr>
          <w:b/>
          <w:bCs/>
        </w:rPr>
        <w:t xml:space="preserve"> </w:t>
      </w:r>
      <w:r>
        <w:rPr>
          <w:rFonts w:hint="eastAsia"/>
          <w:b/>
          <w:bCs/>
        </w:rPr>
        <w:t xml:space="preserve">的策略防操纵、帕累托效率与个体理性）</w:t>
      </w:r>
      <w:r>
        <w:t xml:space="preserve"> </w:t>
      </w:r>
      <w:r>
        <w:rPr>
          <w:rFonts w:hint="eastAsia"/>
        </w:rPr>
        <w:t xml:space="preserve">在住房市场模型中，TTC</w:t>
      </w:r>
      <w:r>
        <w:t xml:space="preserve"> </w:t>
      </w:r>
      <w:r>
        <w:rPr>
          <w:rFonts w:hint="eastAsia"/>
        </w:rPr>
        <w:t xml:space="preserve">机制同时满足：</w:t>
      </w:r>
      <w:r>
        <w:t xml:space="preserve"> </w:t>
      </w:r>
      <w:r>
        <w:t xml:space="preserve">1. </w:t>
      </w:r>
      <w:r>
        <w:rPr>
          <w:rFonts w:hint="eastAsia"/>
        </w:rPr>
        <w:t xml:space="preserve">帕累托有效；</w:t>
      </w:r>
      <w:r>
        <w:t xml:space="preserve"> </w:t>
      </w:r>
      <w:r>
        <w:t xml:space="preserve">2. </w:t>
      </w:r>
      <w:r>
        <w:rPr>
          <w:rFonts w:hint="eastAsia"/>
        </w:rPr>
        <w:t xml:space="preserve">个体理性；</w:t>
      </w:r>
      <w:r>
        <w:t xml:space="preserve"> </w:t>
      </w:r>
      <w:r>
        <w:t xml:space="preserve">3. </w:t>
      </w:r>
      <w:r>
        <w:rPr>
          <w:rFonts w:hint="eastAsia"/>
        </w:rPr>
        <w:t xml:space="preserve">策略防操纵。</w:t>
      </w:r>
    </w:p>
    <w:p>
      <w:pPr>
        <w:pStyle w:val="BodyText"/>
      </w:pPr>
      <w:r>
        <w:rPr>
          <w:rFonts w:hint="eastAsia"/>
          <w:b/>
          <w:bCs/>
        </w:rPr>
        <w:t xml:space="preserve">证明主线。</w:t>
      </w:r>
      <w:r>
        <w:t xml:space="preserve"> </w:t>
      </w:r>
      <w:r>
        <w:rPr>
          <w:rFonts w:hint="eastAsia"/>
        </w:rPr>
        <w:t xml:space="preserve">帕累托有效与个体理性直接来自</w:t>
      </w:r>
      <w:r>
        <w:t xml:space="preserve"> TTC </w:t>
      </w:r>
      <w:r>
        <w:rPr>
          <w:rFonts w:hint="eastAsia"/>
        </w:rPr>
        <w:t xml:space="preserve">算法的构造逻辑（见</w:t>
      </w:r>
      <w:r>
        <w:t xml:space="preserve"> 10.2.3 </w:t>
      </w:r>
      <w:r>
        <w:rPr>
          <w:rFonts w:hint="eastAsia"/>
        </w:rPr>
        <w:t xml:space="preserve">节核唯一性证明中的弱占优论证），此处聚焦于策略防操纵的完整证明。</w:t>
      </w:r>
    </w:p>
    <w:p>
      <w:pPr>
        <w:pStyle w:val="BodyText"/>
      </w:pPr>
      <w:r>
        <w:rPr>
          <w:rFonts w:hint="eastAsia"/>
          <w:b/>
          <w:bCs/>
        </w:rPr>
        <w:t xml:space="preserve">策略防操纵性的证明</w:t>
      </w:r>
      <w:r>
        <w:t xml:space="preserve"> </w:t>
      </w:r>
      <w:r>
        <w:rPr>
          <w:rFonts w:hint="eastAsia"/>
        </w:rPr>
        <w:t xml:space="preserve">固定参与者</w:t>
      </w:r>
      <w:r>
        <w:t xml:space="preserve"> </w:t>
      </w:r>
      <m:oMath>
        <m:r>
          <m:t>i</m:t>
        </m:r>
      </m:oMath>
      <w:r>
        <w:t xml:space="preserve"> </w:t>
      </w:r>
      <w:r>
        <w:rPr>
          <w:rFonts w:hint="eastAsia"/>
        </w:rPr>
        <w:t xml:space="preserve">的真实偏好</w:t>
      </w:r>
      <w:r>
        <w:t xml:space="preserve"> </w:t>
      </w:r>
      <m:oMath>
        <m:sSub>
          <m:e>
            <m:r>
              <m:rPr>
                <m:sty m:val="p"/>
              </m:rPr>
              <m:t>≻</m:t>
            </m:r>
          </m:e>
          <m:sub>
            <m:r>
              <m:t>i</m:t>
            </m:r>
          </m:sub>
        </m:sSub>
      </m:oMath>
      <w:r>
        <w:t xml:space="preserve"> </w:t>
      </w:r>
      <w:r>
        <w:rPr>
          <w:rFonts w:hint="eastAsia"/>
        </w:rPr>
        <w:t xml:space="preserve">与他人的偏好</w:t>
      </w:r>
      <w:r>
        <w:t xml:space="preserve"> </w:t>
      </w:r>
      <m:oMath>
        <m:sSub>
          <m:e>
            <m:r>
              <m:rPr>
                <m:sty m:val="p"/>
              </m:rPr>
              <m:t>≻</m:t>
            </m:r>
          </m:e>
          <m:sub>
            <m:r>
              <m:rPr>
                <m:sty m:val="p"/>
              </m:rPr>
              <m:t>−</m:t>
            </m:r>
            <m:r>
              <m:t>i</m:t>
            </m:r>
          </m:sub>
        </m:sSub>
      </m:oMath>
      <w:r>
        <w:rPr>
          <w:rFonts w:hint="eastAsia"/>
        </w:rPr>
        <w:t xml:space="preserve">。令</w:t>
      </w:r>
      <w:r>
        <w:t xml:space="preserve"> </w:t>
      </w:r>
      <m:oMath>
        <m:r>
          <m:t>μ</m:t>
        </m:r>
      </m:oMath>
      <w:r>
        <w:t xml:space="preserve"> </w:t>
      </w:r>
      <w:r>
        <w:rPr>
          <w:rFonts w:hint="eastAsia"/>
        </w:rPr>
        <w:t xml:space="preserve">为诚实报告</w:t>
      </w:r>
      <w:r>
        <w:t xml:space="preserve"> </w:t>
      </w:r>
      <m:oMath>
        <m:r>
          <m:rPr>
            <m:sty m:val="p"/>
          </m:rPr>
          <m:t>≻</m:t>
        </m:r>
      </m:oMath>
      <w:r>
        <w:t xml:space="preserve"> </w:t>
      </w:r>
      <w:r>
        <w:rPr>
          <w:rFonts w:hint="eastAsia"/>
        </w:rPr>
        <w:t xml:space="preserve">时</w:t>
      </w:r>
      <w:r>
        <w:t xml:space="preserve"> TTC </w:t>
      </w:r>
      <w:r>
        <w:rPr>
          <w:rFonts w:hint="eastAsia"/>
        </w:rPr>
        <w:t xml:space="preserve">的输出配置，</w:t>
      </w:r>
      <m:oMath>
        <m:r>
          <m:t>μ</m:t>
        </m:r>
        <m:r>
          <m:rPr>
            <m:sty m:val="p"/>
          </m:rPr>
          <m:t>′</m:t>
        </m:r>
      </m:oMath>
      <w:r>
        <w:t xml:space="preserve"> </w:t>
      </w:r>
      <w:r>
        <w:rPr>
          <w:rFonts w:hint="eastAsia"/>
        </w:rPr>
        <w:t xml:space="preserve">为</w:t>
      </w:r>
      <w:r>
        <w:t xml:space="preserve"> </w:t>
      </w:r>
      <m:oMath>
        <m:r>
          <m:t>i</m:t>
        </m:r>
      </m:oMath>
      <w:r>
        <w:t xml:space="preserve"> </w:t>
      </w:r>
      <w:r>
        <w:rPr>
          <w:rFonts w:hint="eastAsia"/>
        </w:rPr>
        <w:t xml:space="preserve">单方面谎报偏好</w:t>
      </w:r>
      <w:r>
        <w:t xml:space="preserve"> </w:t>
      </w:r>
      <m:oMath>
        <m:r>
          <m:rPr>
            <m:sty m:val="p"/>
          </m:rPr>
          <m:t>≻</m:t>
        </m:r>
        <m:sSub>
          <m:e>
            <m:r>
              <m:rPr>
                <m:sty m:val="p"/>
              </m:rPr>
              <m:t>′</m:t>
            </m:r>
          </m:e>
          <m:sub>
            <m:r>
              <m:t>i</m:t>
            </m:r>
          </m:sub>
        </m:sSub>
      </m:oMath>
      <w:r>
        <w:t xml:space="preserve"> </w:t>
      </w:r>
      <w:r>
        <w:rPr>
          <w:rFonts w:hint="eastAsia"/>
        </w:rPr>
        <w:t xml:space="preserve">时</w:t>
      </w:r>
      <w:r>
        <w:t xml:space="preserve"> TTC </w:t>
      </w:r>
      <w:r>
        <w:rPr>
          <w:rFonts w:hint="eastAsia"/>
        </w:rPr>
        <w:t xml:space="preserve">的输出配置。需要证明</w:t>
      </w:r>
      <w:r>
        <w:t xml:space="preserve"> </w:t>
      </w:r>
      <m:oMath>
        <m:r>
          <m:t>μ</m:t>
        </m:r>
        <m:d>
          <m:dPr>
            <m:begChr m:val="("/>
            <m:sepChr m:val=""/>
            <m:endChr m:val=")"/>
            <m:grow/>
          </m:dPr>
          <m:e>
            <m:r>
              <m:t>i</m:t>
            </m:r>
          </m:e>
        </m:d>
        <m:sSub>
          <m:e>
            <m:r>
              <m:rPr>
                <m:sty m:val="p"/>
              </m:rPr>
              <m:t>≽</m:t>
            </m:r>
          </m:e>
          <m:sub>
            <m:r>
              <m:t>i</m:t>
            </m:r>
          </m:sub>
        </m:sSub>
        <m:r>
          <m:t>μ</m:t>
        </m:r>
        <m:r>
          <m:rPr>
            <m:sty m:val="p"/>
          </m:rPr>
          <m:t>′</m:t>
        </m:r>
        <m:d>
          <m:dPr>
            <m:begChr m:val="("/>
            <m:sepChr m:val=""/>
            <m:endChr m:val=")"/>
            <m:grow/>
          </m:dPr>
          <m:e>
            <m:r>
              <m:t>i</m:t>
            </m:r>
          </m:e>
        </m:d>
      </m:oMath>
      <w:r>
        <w:t xml:space="preserve">。</w:t>
      </w:r>
    </w:p>
    <w:p>
      <w:pPr>
        <w:pStyle w:val="BodyText"/>
      </w:pPr>
      <w:r>
        <w:t xml:space="preserve">TTC </w:t>
      </w:r>
      <w:r>
        <w:rPr>
          <w:rFonts w:hint="eastAsia"/>
        </w:rPr>
        <w:t xml:space="preserve">算法按轮次执行。设在诚实报告下，算法运行</w:t>
      </w:r>
      <w:r>
        <w:t xml:space="preserve"> </w:t>
      </w:r>
      <m:oMath>
        <m:r>
          <m:t>K</m:t>
        </m:r>
      </m:oMath>
      <w:r>
        <w:t xml:space="preserve"> </w:t>
      </w:r>
      <w:r>
        <w:rPr>
          <w:rFonts w:hint="eastAsia"/>
        </w:rPr>
        <w:t xml:space="preserve">轮拆除环</w:t>
      </w:r>
      <w:r>
        <w:t xml:space="preserve"> </w:t>
      </w:r>
      <m:oMath>
        <m:sSub>
          <m:e>
            <m:r>
              <m:t>C</m:t>
            </m:r>
          </m:e>
          <m:sub>
            <m:r>
              <m:t>1</m:t>
            </m:r>
          </m:sub>
        </m:sSub>
        <m:r>
          <m:rPr>
            <m:sty m:val="p"/>
          </m:rPr>
          <m:t>,</m:t>
        </m:r>
        <m:sSub>
          <m:e>
            <m:r>
              <m:t>C</m:t>
            </m:r>
          </m:e>
          <m:sub>
            <m:r>
              <m:t>2</m:t>
            </m:r>
          </m:sub>
        </m:sSub>
        <m:r>
          <m:rPr>
            <m:sty m:val="p"/>
          </m:rPr>
          <m:t>,</m:t>
        </m:r>
        <m:r>
          <m:rPr>
            <m:sty m:val="p"/>
          </m:rPr>
          <m:t>…</m:t>
        </m:r>
        <m:r>
          <m:rPr>
            <m:sty m:val="p"/>
          </m:rPr>
          <m:t>,</m:t>
        </m:r>
        <m:sSub>
          <m:e>
            <m:r>
              <m:t>C</m:t>
            </m:r>
          </m:e>
          <m:sub>
            <m:r>
              <m:t>K</m:t>
            </m:r>
          </m:sub>
        </m:sSub>
      </m:oMath>
      <w:r>
        <w:rPr>
          <w:rFonts w:hint="eastAsia"/>
        </w:rPr>
        <w:t xml:space="preserve">（每轮至少一个环）；在</w:t>
      </w:r>
      <w:r>
        <w:t xml:space="preserve"> </w:t>
      </w:r>
      <m:oMath>
        <m:r>
          <m:t>i</m:t>
        </m:r>
      </m:oMath>
      <w:r>
        <w:t xml:space="preserve"> </w:t>
      </w:r>
      <w:r>
        <w:rPr>
          <w:rFonts w:hint="eastAsia"/>
        </w:rPr>
        <w:t xml:space="preserve">谎报下，算法运行</w:t>
      </w:r>
      <w:r>
        <w:t xml:space="preserve"> </w:t>
      </w:r>
      <m:oMath>
        <m:r>
          <m:t>K</m:t>
        </m:r>
        <m:r>
          <m:rPr>
            <m:sty m:val="p"/>
          </m:rPr>
          <m:t>′</m:t>
        </m:r>
      </m:oMath>
      <w:r>
        <w:t xml:space="preserve"> </w:t>
      </w:r>
      <w:r>
        <w:rPr>
          <w:rFonts w:hint="eastAsia"/>
        </w:rPr>
        <w:t xml:space="preserve">轮拆除环</w:t>
      </w:r>
      <w:r>
        <w:t xml:space="preserve"> </w:t>
      </w:r>
      <m:oMath>
        <m:r>
          <m:t>C</m:t>
        </m:r>
        <m:sSub>
          <m:e>
            <m:r>
              <m:rPr>
                <m:sty m:val="p"/>
              </m:rPr>
              <m:t>′</m:t>
            </m:r>
          </m:e>
          <m:sub>
            <m:r>
              <m:t>1</m:t>
            </m:r>
          </m:sub>
        </m:sSub>
        <m:r>
          <m:rPr>
            <m:sty m:val="p"/>
          </m:rPr>
          <m:t>,</m:t>
        </m:r>
        <m:r>
          <m:t>C</m:t>
        </m:r>
        <m:sSub>
          <m:e>
            <m:r>
              <m:rPr>
                <m:sty m:val="p"/>
              </m:rPr>
              <m:t>′</m:t>
            </m:r>
          </m:e>
          <m:sub>
            <m:r>
              <m:t>2</m:t>
            </m:r>
          </m:sub>
        </m:sSub>
        <m:r>
          <m:rPr>
            <m:sty m:val="p"/>
          </m:rPr>
          <m:t>,</m:t>
        </m:r>
        <m:r>
          <m:rPr>
            <m:sty m:val="p"/>
          </m:rPr>
          <m:t>…</m:t>
        </m:r>
        <m:r>
          <m:rPr>
            <m:sty m:val="p"/>
          </m:rPr>
          <m:t>,</m:t>
        </m:r>
        <m:r>
          <m:t>C</m:t>
        </m:r>
        <m:sSub>
          <m:e>
            <m:r>
              <m:rPr>
                <m:sty m:val="p"/>
              </m:rPr>
              <m:t>′</m:t>
            </m:r>
          </m:e>
          <m:sub>
            <m:r>
              <m:t>K</m:t>
            </m:r>
            <m:r>
              <m:rPr>
                <m:sty m:val="p"/>
              </m:rPr>
              <m:t>′</m:t>
            </m:r>
          </m:sub>
        </m:sSub>
      </m:oMath>
      <w:r>
        <w:t xml:space="preserve">。</w:t>
      </w:r>
    </w:p>
    <w:p>
      <w:pPr>
        <w:pStyle w:val="BodyText"/>
      </w:pPr>
      <w:r>
        <w:rPr>
          <w:rFonts w:hint="eastAsia"/>
        </w:rPr>
        <w:t xml:space="preserve">对任意</w:t>
      </w:r>
      <w:r>
        <w:t xml:space="preserve"> </w:t>
      </w:r>
      <m:oMath>
        <m:r>
          <m:t>k</m:t>
        </m:r>
      </m:oMath>
      <w:r>
        <w:rPr>
          <w:rFonts w:hint="eastAsia"/>
        </w:rPr>
        <w:t xml:space="preserve">，令</w:t>
      </w:r>
      <w:r>
        <w:t xml:space="preserve"> </w:t>
      </w:r>
      <m:oMath>
        <m:sSub>
          <m:e>
            <m:r>
              <m:t>H</m:t>
            </m:r>
          </m:e>
          <m:sub>
            <m:r>
              <m:t>k</m:t>
            </m:r>
          </m:sub>
        </m:sSub>
        <m:r>
          <m:rPr>
            <m:sty m:val="p"/>
          </m:rPr>
          <m:t>=</m:t>
        </m:r>
        <m:sSubSup>
          <m:e>
            <m:r>
              <m:rPr>
                <m:sty m:val="p"/>
              </m:rPr>
              <m:t>⋃</m:t>
            </m:r>
          </m:e>
          <m:sub>
            <m:r>
              <m:rPr>
                <m:sty m:val="p"/>
              </m:rPr>
              <m:t>ℓ</m:t>
            </m:r>
            <m:r>
              <m:rPr>
                <m:sty m:val="p"/>
              </m:rPr>
              <m:t>=</m:t>
            </m:r>
            <m:r>
              <m:t>1</m:t>
            </m:r>
          </m:sub>
          <m:sup>
            <m:r>
              <m:t>k</m:t>
            </m:r>
          </m:sup>
        </m:sSubSup>
        <m:sSub>
          <m:e>
            <m:r>
              <m:t>C</m:t>
            </m:r>
          </m:e>
          <m:sub>
            <m:r>
              <m:rPr>
                <m:sty m:val="p"/>
              </m:rPr>
              <m:t>ℓ</m:t>
            </m:r>
          </m:sub>
        </m:sSub>
      </m:oMath>
      <w:r>
        <w:t xml:space="preserve"> </w:t>
      </w:r>
      <w:r>
        <w:rPr>
          <w:rFonts w:hint="eastAsia"/>
        </w:rPr>
        <w:t xml:space="preserve">为诚实报告下前</w:t>
      </w:r>
      <w:r>
        <w:t xml:space="preserve"> </w:t>
      </w:r>
      <m:oMath>
        <m:r>
          <m:t>k</m:t>
        </m:r>
      </m:oMath>
      <w:r>
        <w:t xml:space="preserve"> </w:t>
      </w:r>
      <w:r>
        <w:rPr>
          <w:rFonts w:hint="eastAsia"/>
        </w:rPr>
        <w:t xml:space="preserve">轮移除的房屋集合（规定</w:t>
      </w:r>
      <w:r>
        <w:t xml:space="preserve"> </w:t>
      </w:r>
      <m:oMath>
        <m:sSub>
          <m:e>
            <m:r>
              <m:t>H</m:t>
            </m:r>
          </m:e>
          <m:sub>
            <m:r>
              <m:t>0</m:t>
            </m:r>
          </m:sub>
        </m:sSub>
        <m:r>
          <m:rPr>
            <m:sty m:val="p"/>
          </m:rPr>
          <m:t>=</m:t>
        </m:r>
        <m:r>
          <m:rPr>
            <m:sty m:val="p"/>
          </m:rPr>
          <m:t>⌀</m:t>
        </m:r>
      </m:oMath>
      <w:r>
        <w:rPr>
          <w:rFonts w:hint="eastAsia"/>
        </w:rPr>
        <w:t xml:space="preserve">）；类似定义</w:t>
      </w:r>
      <w:r>
        <w:t xml:space="preserve"> </w:t>
      </w:r>
      <m:oMath>
        <m:r>
          <m:t>H</m:t>
        </m:r>
        <m:sSub>
          <m:e>
            <m:r>
              <m:rPr>
                <m:sty m:val="p"/>
              </m:rPr>
              <m:t>′</m:t>
            </m:r>
          </m:e>
          <m:sub>
            <m:r>
              <m:t>k</m:t>
            </m:r>
          </m:sub>
        </m:sSub>
      </m:oMath>
      <w:r>
        <w:t xml:space="preserve"> </w:t>
      </w:r>
      <w:r>
        <w:rPr>
          <w:rFonts w:hint="eastAsia"/>
        </w:rPr>
        <w:t xml:space="preserve">为谎报下前</w:t>
      </w:r>
      <w:r>
        <w:t xml:space="preserve"> </w:t>
      </w:r>
      <m:oMath>
        <m:r>
          <m:t>k</m:t>
        </m:r>
      </m:oMath>
      <w:r>
        <w:t xml:space="preserve"> </w:t>
      </w:r>
      <w:r>
        <w:rPr>
          <w:rFonts w:hint="eastAsia"/>
        </w:rPr>
        <w:t xml:space="preserve">轮移除的房屋集合。定义</w:t>
      </w:r>
      <w:r>
        <w:t xml:space="preserve"> </w:t>
      </w:r>
      <m:oMath>
        <m:sSup>
          <m:e>
            <m:r>
              <m:t>k</m:t>
            </m:r>
          </m:e>
          <m:sup>
            <m:r>
              <m:rPr>
                <m:sty m:val="p"/>
              </m:rPr>
              <m:t>*</m:t>
            </m:r>
          </m:sup>
        </m:sSup>
      </m:oMath>
      <w:r>
        <w:t xml:space="preserve"> </w:t>
      </w:r>
      <w:r>
        <w:rPr>
          <w:rFonts w:hint="eastAsia"/>
        </w:rPr>
        <w:t xml:space="preserve">为满足</w:t>
      </w:r>
      <w:r>
        <w:t xml:space="preserve"> </w:t>
      </w:r>
      <m:oMath>
        <m:sSub>
          <m:e>
            <m:r>
              <m:t>H</m:t>
            </m:r>
          </m:e>
          <m:sub>
            <m:sSup>
              <m:e>
                <m:r>
                  <m:t>k</m:t>
                </m:r>
              </m:e>
              <m:sup>
                <m:r>
                  <m:rPr>
                    <m:sty m:val="p"/>
                  </m:rPr>
                  <m:t>*</m:t>
                </m:r>
              </m:sup>
            </m:sSup>
          </m:sub>
        </m:sSub>
        <m:r>
          <m:rPr>
            <m:sty m:val="p"/>
          </m:rPr>
          <m:t>=</m:t>
        </m:r>
        <m:r>
          <m:t>H</m:t>
        </m:r>
        <m:sSub>
          <m:e>
            <m:r>
              <m:rPr>
                <m:sty m:val="p"/>
              </m:rPr>
              <m:t>′</m:t>
            </m:r>
          </m:e>
          <m:sub>
            <m:sSup>
              <m:e>
                <m:r>
                  <m:t>k</m:t>
                </m:r>
              </m:e>
              <m:sup>
                <m:r>
                  <m:rPr>
                    <m:sty m:val="p"/>
                  </m:rPr>
                  <m:t>*</m:t>
                </m:r>
              </m:sup>
            </m:sSup>
          </m:sub>
        </m:sSub>
      </m:oMath>
      <w:r>
        <w:t xml:space="preserve"> </w:t>
      </w:r>
      <w:r>
        <w:rPr>
          <w:rFonts w:hint="eastAsia"/>
        </w:rPr>
        <w:t xml:space="preserve">的最大轮次</w:t>
      </w:r>
      <w:r>
        <w:t xml:space="preserve"> </w:t>
      </w:r>
      <m:oMath>
        <m:r>
          <m:t>k</m:t>
        </m:r>
      </m:oMath>
      <w:r>
        <w:rPr>
          <w:rFonts w:hint="eastAsia"/>
        </w:rPr>
        <w:t xml:space="preserve">（至少</w:t>
      </w:r>
      <w:r>
        <w:t xml:space="preserve"> </w:t>
      </w:r>
      <m:oMath>
        <m:r>
          <m:t>k</m:t>
        </m:r>
        <m:r>
          <m:rPr>
            <m:sty m:val="p"/>
          </m:rPr>
          <m:t>=</m:t>
        </m:r>
        <m:r>
          <m:t>0</m:t>
        </m:r>
      </m:oMath>
      <w:r>
        <w:t xml:space="preserve"> </w:t>
      </w:r>
      <w:r>
        <w:rPr>
          <w:rFonts w:hint="eastAsia"/>
        </w:rPr>
        <w:t xml:space="preserve">满足条件）。注意，若</w:t>
      </w:r>
      <w:r>
        <w:t xml:space="preserve"> </w:t>
      </w:r>
      <m:oMath>
        <m:sSup>
          <m:e>
            <m:r>
              <m:t>k</m:t>
            </m:r>
          </m:e>
          <m:sup>
            <m:r>
              <m:rPr>
                <m:sty m:val="p"/>
              </m:rPr>
              <m:t>*</m:t>
            </m:r>
          </m:sup>
        </m:sSup>
        <m:r>
          <m:rPr>
            <m:sty m:val="p"/>
          </m:rPr>
          <m:t>≥</m:t>
        </m:r>
        <m:r>
          <m:t>K</m:t>
        </m:r>
      </m:oMath>
      <w:r>
        <w:t xml:space="preserve"> </w:t>
      </w:r>
      <w:r>
        <w:rPr>
          <w:rFonts w:hint="eastAsia"/>
        </w:rPr>
        <w:t xml:space="preserve">或</w:t>
      </w:r>
      <w:r>
        <w:t xml:space="preserve"> </w:t>
      </w:r>
      <m:oMath>
        <m:sSup>
          <m:e>
            <m:r>
              <m:t>k</m:t>
            </m:r>
          </m:e>
          <m:sup>
            <m:r>
              <m:rPr>
                <m:sty m:val="p"/>
              </m:rPr>
              <m:t>*</m:t>
            </m:r>
          </m:sup>
        </m:sSup>
        <m:r>
          <m:rPr>
            <m:sty m:val="p"/>
          </m:rPr>
          <m:t>≥</m:t>
        </m:r>
        <m:r>
          <m:t>K</m:t>
        </m:r>
        <m:r>
          <m:rPr>
            <m:sty m:val="p"/>
          </m:rPr>
          <m:t>′</m:t>
        </m:r>
      </m:oMath>
      <w:r>
        <w:rPr>
          <w:rFonts w:hint="eastAsia"/>
        </w:rPr>
        <w:t xml:space="preserve">，则两种偏好剖面下某一种算法已运行完毕且移除房屋集合相等，此时</w:t>
      </w:r>
      <w:r>
        <w:t xml:space="preserve"> TTC </w:t>
      </w:r>
      <w:r>
        <w:rPr>
          <w:rFonts w:hint="eastAsia"/>
        </w:rPr>
        <w:t xml:space="preserve">的输出必相同，结论平凡成立。因此只考虑</w:t>
      </w:r>
      <w:r>
        <w:t xml:space="preserve"> </w:t>
      </w:r>
      <m:oMath>
        <m:sSup>
          <m:e>
            <m:r>
              <m:t>k</m:t>
            </m:r>
          </m:e>
          <m:sup>
            <m:r>
              <m:rPr>
                <m:sty m:val="p"/>
              </m:rPr>
              <m:t>*</m:t>
            </m:r>
          </m:sup>
        </m:sSup>
        <m:r>
          <m:rPr>
            <m:sty m:val="p"/>
          </m:rPr>
          <m:t>&lt;</m:t>
        </m:r>
        <m:r>
          <m:rPr>
            <m:sty m:val="p"/>
          </m:rPr>
          <m:t>min</m:t>
        </m:r>
        <m:r>
          <m:rPr>
            <m:sty m:val="p"/>
          </m:rPr>
          <m:t>{</m:t>
        </m:r>
        <m:r>
          <m:t>K</m:t>
        </m:r>
        <m:r>
          <m:rPr>
            <m:sty m:val="p"/>
          </m:rPr>
          <m:t>,</m:t>
        </m:r>
        <m:r>
          <m:t>K</m:t>
        </m:r>
        <m:r>
          <m:rPr>
            <m:sty m:val="p"/>
          </m:rPr>
          <m:t>′</m:t>
        </m:r>
        <m:r>
          <m:rPr>
            <m:sty m:val="p"/>
          </m:rPr>
          <m:t>}</m:t>
        </m:r>
      </m:oMath>
      <w:r>
        <w:t xml:space="preserve"> </w:t>
      </w:r>
      <w:r>
        <w:rPr>
          <w:rFonts w:hint="eastAsia"/>
        </w:rPr>
        <w:t xml:space="preserve">的情形。</w:t>
      </w:r>
    </w:p>
    <w:p>
      <w:pPr>
        <w:pStyle w:val="BodyText"/>
      </w:pPr>
      <w:r>
        <w:rPr>
          <w:rFonts w:hint="eastAsia"/>
          <w:b/>
          <w:bCs/>
        </w:rPr>
        <w:t xml:space="preserve">断言</w:t>
      </w:r>
      <w:r>
        <w:rPr>
          <w:rFonts w:hint="eastAsia"/>
        </w:rPr>
        <w:t xml:space="preserve">：在诚实报告下，</w:t>
      </w:r>
      <m:oMath>
        <m:r>
          <m:t>i</m:t>
        </m:r>
      </m:oMath>
      <w:r>
        <w:t xml:space="preserve"> </w:t>
      </w:r>
      <w:r>
        <w:rPr>
          <w:rFonts w:hint="eastAsia"/>
        </w:rPr>
        <w:t xml:space="preserve">获得的房屋</w:t>
      </w:r>
      <w:r>
        <w:t xml:space="preserve"> </w:t>
      </w:r>
      <m:oMath>
        <m:r>
          <m:t>μ</m:t>
        </m:r>
        <m:d>
          <m:dPr>
            <m:begChr m:val="("/>
            <m:sepChr m:val=""/>
            <m:endChr m:val=")"/>
            <m:grow/>
          </m:dPr>
          <m:e>
            <m:r>
              <m:t>i</m:t>
            </m:r>
          </m:e>
        </m:d>
      </m:oMath>
      <w:r>
        <w:t xml:space="preserve"> </w:t>
      </w:r>
      <w:r>
        <w:rPr>
          <w:rFonts w:hint="eastAsia"/>
        </w:rPr>
        <w:t xml:space="preserve">在</w:t>
      </w:r>
      <w:r>
        <w:t xml:space="preserve"> </w:t>
      </w:r>
      <m:oMath>
        <m:sSub>
          <m:e>
            <m:r>
              <m:t>H</m:t>
            </m:r>
          </m:e>
          <m:sub>
            <m:sSup>
              <m:e>
                <m:r>
                  <m:t>k</m:t>
                </m:r>
              </m:e>
              <m:sup>
                <m:r>
                  <m:rPr>
                    <m:sty m:val="p"/>
                  </m:rPr>
                  <m:t>*</m:t>
                </m:r>
              </m:sup>
            </m:sSup>
            <m:r>
              <m:rPr>
                <m:sty m:val="p"/>
              </m:rPr>
              <m:t>+</m:t>
            </m:r>
            <m:r>
              <m:t>1</m:t>
            </m:r>
          </m:sub>
        </m:sSub>
      </m:oMath>
      <w:r>
        <w:t xml:space="preserve"> </w:t>
      </w:r>
      <w:r>
        <w:rPr>
          <w:rFonts w:hint="eastAsia"/>
        </w:rPr>
        <w:t xml:space="preserve">中；而在谎报下，</w:t>
      </w:r>
      <m:oMath>
        <m:r>
          <m:t>i</m:t>
        </m:r>
      </m:oMath>
      <w:r>
        <w:t xml:space="preserve"> </w:t>
      </w:r>
      <w:r>
        <w:rPr>
          <w:rFonts w:hint="eastAsia"/>
        </w:rPr>
        <w:t xml:space="preserve">获得的房屋</w:t>
      </w:r>
      <w:r>
        <w:t xml:space="preserve"> </w:t>
      </w:r>
      <m:oMath>
        <m:r>
          <m:t>μ</m:t>
        </m:r>
        <m:r>
          <m:rPr>
            <m:sty m:val="p"/>
          </m:rPr>
          <m:t>′</m:t>
        </m:r>
        <m:d>
          <m:dPr>
            <m:begChr m:val="("/>
            <m:sepChr m:val=""/>
            <m:endChr m:val=")"/>
            <m:grow/>
          </m:dPr>
          <m:e>
            <m:r>
              <m:t>i</m:t>
            </m:r>
          </m:e>
        </m:d>
      </m:oMath>
      <w:r>
        <w:t xml:space="preserve"> </w:t>
      </w:r>
      <w:r>
        <w:rPr>
          <w:rFonts w:hint="eastAsia"/>
        </w:rPr>
        <w:t xml:space="preserve">要么在</w:t>
      </w:r>
      <w:r>
        <w:t xml:space="preserve"> </w:t>
      </w:r>
      <m:oMath>
        <m:sSub>
          <m:e>
            <m:r>
              <m:t>H</m:t>
            </m:r>
          </m:e>
          <m:sub>
            <m:sSup>
              <m:e>
                <m:r>
                  <m:t>k</m:t>
                </m:r>
              </m:e>
              <m:sup>
                <m:r>
                  <m:rPr>
                    <m:sty m:val="p"/>
                  </m:rPr>
                  <m:t>*</m:t>
                </m:r>
              </m:sup>
            </m:sSup>
            <m:r>
              <m:rPr>
                <m:sty m:val="p"/>
              </m:rPr>
              <m:t>+</m:t>
            </m:r>
            <m:r>
              <m:t>1</m:t>
            </m:r>
          </m:sub>
        </m:sSub>
      </m:oMath>
      <w:r>
        <w:t xml:space="preserve"> </w:t>
      </w:r>
      <w:r>
        <w:rPr>
          <w:rFonts w:hint="eastAsia"/>
        </w:rPr>
        <w:t xml:space="preserve">中，要么在</w:t>
      </w:r>
      <w:r>
        <w:t xml:space="preserve"> </w:t>
      </w:r>
      <m:oMath>
        <m:r>
          <m:t>H</m:t>
        </m:r>
        <m:sSub>
          <m:e>
            <m:r>
              <m:rPr>
                <m:sty m:val="p"/>
              </m:rPr>
              <m:t>′</m:t>
            </m:r>
          </m:e>
          <m:sub>
            <m:sSup>
              <m:e>
                <m:r>
                  <m:t>k</m:t>
                </m:r>
              </m:e>
              <m:sup>
                <m:r>
                  <m:rPr>
                    <m:sty m:val="p"/>
                  </m:rPr>
                  <m:t>*</m:t>
                </m:r>
              </m:sup>
            </m:sSup>
            <m:r>
              <m:rPr>
                <m:sty m:val="p"/>
              </m:rPr>
              <m:t>+</m:t>
            </m:r>
            <m:r>
              <m:t>1</m:t>
            </m:r>
          </m:sub>
        </m:sSub>
        <m:r>
          <m:rPr>
            <m:sty m:val="p"/>
          </m:rPr>
          <m:t>\</m:t>
        </m:r>
        <m:sSub>
          <m:e>
            <m:r>
              <m:t>H</m:t>
            </m:r>
          </m:e>
          <m:sub>
            <m:sSup>
              <m:e>
                <m:r>
                  <m:t>k</m:t>
                </m:r>
              </m:e>
              <m:sup>
                <m:r>
                  <m:rPr>
                    <m:sty m:val="p"/>
                  </m:rPr>
                  <m:t>*</m:t>
                </m:r>
              </m:sup>
            </m:sSup>
            <m:r>
              <m:rPr>
                <m:sty m:val="p"/>
              </m:rPr>
              <m:t>+</m:t>
            </m:r>
            <m:r>
              <m:t>1</m:t>
            </m:r>
          </m:sub>
        </m:sSub>
      </m:oMath>
      <w:r>
        <w:t xml:space="preserve"> </w:t>
      </w:r>
      <w:r>
        <w:rPr>
          <w:rFonts w:hint="eastAsia"/>
        </w:rPr>
        <w:t xml:space="preserve">中。</w:t>
      </w:r>
    </w:p>
    <w:p>
      <w:pPr>
        <w:pStyle w:val="BodyText"/>
      </w:pPr>
      <w:r>
        <w:rPr>
          <w:rFonts w:hint="eastAsia"/>
          <w:b/>
          <w:bCs/>
        </w:rPr>
        <w:t xml:space="preserve">关键观察</w:t>
      </w:r>
      <w:r>
        <w:rPr>
          <w:rFonts w:hint="eastAsia"/>
        </w:rPr>
        <w:t xml:space="preserve">：前</w:t>
      </w:r>
      <w:r>
        <w:t xml:space="preserve"> </w:t>
      </w:r>
      <m:oMath>
        <m:sSup>
          <m:e>
            <m:r>
              <m:t>k</m:t>
            </m:r>
          </m:e>
          <m:sup>
            <m:r>
              <m:rPr>
                <m:sty m:val="p"/>
              </m:rPr>
              <m:t>*</m:t>
            </m:r>
          </m:sup>
        </m:sSup>
      </m:oMath>
      <w:r>
        <w:t xml:space="preserve"> </w:t>
      </w:r>
      <w:r>
        <w:rPr>
          <w:rFonts w:hint="eastAsia"/>
        </w:rPr>
        <w:t xml:space="preserve">轮的移除房屋集合完全相同，因此在这两轮过程中，参与者</w:t>
      </w:r>
      <w:r>
        <w:t xml:space="preserve"> </w:t>
      </w:r>
      <m:oMath>
        <m:r>
          <m:t>i</m:t>
        </m:r>
      </m:oMath>
      <w:r>
        <w:t xml:space="preserve"> </w:t>
      </w:r>
      <w:r>
        <w:rPr>
          <w:rFonts w:hint="eastAsia"/>
        </w:rPr>
        <w:t xml:space="preserve">在两种情形下面对的可达房屋集合一致。到第</w:t>
      </w:r>
      <w:r>
        <w:t xml:space="preserve"> </w:t>
      </w:r>
      <m:oMath>
        <m:sSup>
          <m:e>
            <m:r>
              <m:t>k</m:t>
            </m:r>
          </m:e>
          <m:sup>
            <m:r>
              <m:rPr>
                <m:sty m:val="p"/>
              </m:rPr>
              <m:t>*</m:t>
            </m:r>
          </m:sup>
        </m:sSup>
        <m:r>
          <m:rPr>
            <m:sty m:val="p"/>
          </m:rPr>
          <m:t>+</m:t>
        </m:r>
        <m:r>
          <m:t>1</m:t>
        </m:r>
      </m:oMath>
      <w:r>
        <w:t xml:space="preserve"> </w:t>
      </w:r>
      <w:r>
        <w:rPr>
          <w:rFonts w:hint="eastAsia"/>
        </w:rPr>
        <w:t xml:space="preserve">轮时，诚实报告下</w:t>
      </w:r>
      <w:r>
        <w:t xml:space="preserve"> </w:t>
      </w:r>
      <m:oMath>
        <m:r>
          <m:t>i</m:t>
        </m:r>
      </m:oMath>
      <w:r>
        <w:t xml:space="preserve"> </w:t>
      </w:r>
      <w:r>
        <w:rPr>
          <w:rFonts w:hint="eastAsia"/>
        </w:rPr>
        <w:t xml:space="preserve">的指向（在未被移除的房屋中他最偏好的那套房屋的拥有者）与他谎报时可能不同，但这种不同</w:t>
      </w:r>
      <w:r>
        <w:rPr>
          <w:rFonts w:hint="eastAsia"/>
          <w:b/>
          <w:bCs/>
        </w:rPr>
        <w:t xml:space="preserve">只能源于</w:t>
      </w:r>
      <w:r>
        <w:t xml:space="preserve"> </w:t>
      </w:r>
      <m:oMath>
        <m:r>
          <m:t>i</m:t>
        </m:r>
      </m:oMath>
      <w:r>
        <w:t xml:space="preserve"> </w:t>
      </w:r>
      <w:r>
        <w:rPr>
          <w:rFonts w:hint="eastAsia"/>
        </w:rPr>
        <w:t xml:space="preserve">在谎报偏好</w:t>
      </w:r>
      <w:r>
        <w:t xml:space="preserve"> </w:t>
      </w:r>
      <m:oMath>
        <m:r>
          <m:rPr>
            <m:sty m:val="p"/>
          </m:rPr>
          <m:t>≻</m:t>
        </m:r>
        <m:sSub>
          <m:e>
            <m:r>
              <m:rPr>
                <m:sty m:val="p"/>
              </m:rPr>
              <m:t>′</m:t>
            </m:r>
          </m:e>
          <m:sub>
            <m:r>
              <m:t>i</m:t>
            </m:r>
          </m:sub>
        </m:sSub>
      </m:oMath>
      <w:r>
        <w:t xml:space="preserve"> </w:t>
      </w:r>
      <w:r>
        <w:rPr>
          <w:rFonts w:hint="eastAsia"/>
        </w:rPr>
        <w:t xml:space="preserve">下对剩余房屋的排序差异。若</w:t>
      </w:r>
      <w:r>
        <w:t xml:space="preserve"> </w:t>
      </w:r>
      <m:oMath>
        <m:r>
          <m:t>μ</m:t>
        </m:r>
        <m:r>
          <m:rPr>
            <m:sty m:val="p"/>
          </m:rPr>
          <m:t>′</m:t>
        </m:r>
        <m:d>
          <m:dPr>
            <m:begChr m:val="("/>
            <m:sepChr m:val=""/>
            <m:endChr m:val=")"/>
            <m:grow/>
          </m:dPr>
          <m:e>
            <m:r>
              <m:t>i</m:t>
            </m:r>
          </m:e>
        </m:d>
        <m:r>
          <m:rPr>
            <m:sty m:val="p"/>
          </m:rPr>
          <m:t>∈</m:t>
        </m:r>
        <m:sSub>
          <m:e>
            <m:r>
              <m:t>H</m:t>
            </m:r>
          </m:e>
          <m:sub>
            <m:sSup>
              <m:e>
                <m:r>
                  <m:t>k</m:t>
                </m:r>
              </m:e>
              <m:sup>
                <m:r>
                  <m:rPr>
                    <m:sty m:val="p"/>
                  </m:rPr>
                  <m:t>*</m:t>
                </m:r>
              </m:sup>
            </m:sSup>
            <m:r>
              <m:rPr>
                <m:sty m:val="p"/>
              </m:rPr>
              <m:t>+</m:t>
            </m:r>
            <m:r>
              <m:t>1</m:t>
            </m:r>
          </m:sub>
        </m:sSub>
      </m:oMath>
      <w:r>
        <w:rPr>
          <w:rFonts w:hint="eastAsia"/>
        </w:rPr>
        <w:t xml:space="preserve">，则</w:t>
      </w:r>
      <w:r>
        <w:t xml:space="preserve"> </w:t>
      </w:r>
      <m:oMath>
        <m:r>
          <m:t>i</m:t>
        </m:r>
      </m:oMath>
      <w:r>
        <w:t xml:space="preserve"> </w:t>
      </w:r>
      <w:r>
        <w:rPr>
          <w:rFonts w:hint="eastAsia"/>
        </w:rPr>
        <w:t xml:space="preserve">在两种情形下获取房屋的时刻相同；因为</w:t>
      </w:r>
      <w:r>
        <w:t xml:space="preserve"> </w:t>
      </w:r>
      <m:oMath>
        <m:sSub>
          <m:e>
            <m:r>
              <m:t>H</m:t>
            </m:r>
          </m:e>
          <m:sub>
            <m:sSup>
              <m:e>
                <m:r>
                  <m:t>k</m:t>
                </m:r>
              </m:e>
              <m:sup>
                <m:r>
                  <m:rPr>
                    <m:sty m:val="p"/>
                  </m:rPr>
                  <m:t>*</m:t>
                </m:r>
              </m:sup>
            </m:sSup>
          </m:sub>
        </m:sSub>
      </m:oMath>
      <w:r>
        <w:t xml:space="preserve"> </w:t>
      </w:r>
      <w:r>
        <w:rPr>
          <w:rFonts w:hint="eastAsia"/>
        </w:rPr>
        <w:t xml:space="preserve">之前的房屋对</w:t>
      </w:r>
      <w:r>
        <w:t xml:space="preserve"> </w:t>
      </w:r>
      <m:oMath>
        <m:r>
          <m:t>i</m:t>
        </m:r>
      </m:oMath>
      <w:r>
        <w:t xml:space="preserve"> </w:t>
      </w:r>
      <w:r>
        <w:rPr>
          <w:rFonts w:hint="eastAsia"/>
        </w:rPr>
        <w:t xml:space="preserve">已不可达（已被前面轮次更严格偏好环中的参与者取走），而诚实报告下</w:t>
      </w:r>
      <w:r>
        <w:t xml:space="preserve"> TTC </w:t>
      </w:r>
      <w:r>
        <w:rPr>
          <w:rFonts w:hint="eastAsia"/>
        </w:rPr>
        <w:t xml:space="preserve">在选择顶环时按真实偏好指向，</w:t>
      </w:r>
      <m:oMath>
        <m:r>
          <m:t>i</m:t>
        </m:r>
      </m:oMath>
      <w:r>
        <w:t xml:space="preserve"> </w:t>
      </w:r>
      <w:r>
        <w:rPr>
          <w:rFonts w:hint="eastAsia"/>
        </w:rPr>
        <w:t xml:space="preserve">在</w:t>
      </w:r>
      <w:r>
        <w:t xml:space="preserve"> </w:t>
      </w:r>
      <m:oMath>
        <m:sSub>
          <m:e>
            <m:r>
              <m:t>H</m:t>
            </m:r>
          </m:e>
          <m:sub>
            <m:sSup>
              <m:e>
                <m:r>
                  <m:t>k</m:t>
                </m:r>
              </m:e>
              <m:sup>
                <m:r>
                  <m:rPr>
                    <m:sty m:val="p"/>
                  </m:rPr>
                  <m:t>*</m:t>
                </m:r>
              </m:sup>
            </m:sSup>
            <m:r>
              <m:rPr>
                <m:sty m:val="p"/>
              </m:rPr>
              <m:t>+</m:t>
            </m:r>
            <m:r>
              <m:t>1</m:t>
            </m:r>
          </m:sub>
        </m:sSub>
        <m:r>
          <m:rPr>
            <m:sty m:val="p"/>
          </m:rPr>
          <m:t>\</m:t>
        </m:r>
        <m:sSub>
          <m:e>
            <m:r>
              <m:t>H</m:t>
            </m:r>
          </m:e>
          <m:sub>
            <m:sSup>
              <m:e>
                <m:r>
                  <m:t>k</m:t>
                </m:r>
              </m:e>
              <m:sup>
                <m:r>
                  <m:rPr>
                    <m:sty m:val="p"/>
                  </m:rPr>
                  <m:t>*</m:t>
                </m:r>
              </m:sup>
            </m:sSup>
          </m:sub>
        </m:sSub>
      </m:oMath>
      <w:r>
        <w:t xml:space="preserve"> </w:t>
      </w:r>
      <w:r>
        <w:rPr>
          <w:rFonts w:hint="eastAsia"/>
        </w:rPr>
        <w:t xml:space="preserve">中得到的房屋正是他在诚实偏好序中在此剩余集合里最偏好的可获房屋。谎报无法使他在该集合中获得严格优于诚实结果的房屋，因为一旦</w:t>
      </w:r>
      <w:r>
        <w:t xml:space="preserve"> </w:t>
      </w:r>
      <m:oMath>
        <m:r>
          <m:t>i</m:t>
        </m:r>
      </m:oMath>
      <w:r>
        <w:t xml:space="preserve"> </w:t>
      </w:r>
      <w:r>
        <w:rPr>
          <w:rFonts w:hint="eastAsia"/>
        </w:rPr>
        <w:t xml:space="preserve">改变了指向，他可能被拖入不同的环，但该环中他所得房屋在他真实偏好序中不会优于诚实报告下的结果——否则在诚实报告下，</w:t>
      </w:r>
      <m:oMath>
        <m:r>
          <m:t>i</m:t>
        </m:r>
      </m:oMath>
      <w:r>
        <w:t xml:space="preserve"> </w:t>
      </w:r>
      <w:r>
        <w:rPr>
          <w:rFonts w:hint="eastAsia"/>
        </w:rPr>
        <w:t xml:space="preserve">的指向按</w:t>
      </w:r>
      <w:r>
        <w:t xml:space="preserve"> </w:t>
      </w:r>
      <m:oMath>
        <m:sSub>
          <m:e>
            <m:r>
              <m:rPr>
                <m:sty m:val="p"/>
              </m:rPr>
              <m:t>≻</m:t>
            </m:r>
          </m:e>
          <m:sub>
            <m:r>
              <m:t>i</m:t>
            </m:r>
          </m:sub>
        </m:sSub>
      </m:oMath>
      <w:r>
        <w:t xml:space="preserve"> </w:t>
      </w:r>
      <w:r>
        <w:rPr>
          <w:rFonts w:hint="eastAsia"/>
        </w:rPr>
        <w:t xml:space="preserve">本就会是他真实最偏好的剩余房屋拥有者，从而应进入该环。</w:t>
      </w:r>
    </w:p>
    <w:p>
      <w:pPr>
        <w:pStyle w:val="BodyText"/>
      </w:pPr>
      <w:r>
        <w:rPr>
          <w:rFonts w:hint="eastAsia"/>
          <w:b/>
          <w:bCs/>
        </w:rPr>
        <w:t xml:space="preserve">更严格的形式化论证</w:t>
      </w:r>
      <w:r>
        <w:rPr>
          <w:rFonts w:hint="eastAsia"/>
        </w:rPr>
        <w:t xml:space="preserve">（归纳结构）。定义“</w:t>
      </w:r>
      <m:oMath>
        <m:r>
          <m:t>i</m:t>
        </m:r>
      </m:oMath>
      <w:r>
        <w:t xml:space="preserve"> </w:t>
      </w:r>
      <w:r>
        <w:rPr>
          <w:rFonts w:hint="eastAsia"/>
        </w:rPr>
        <w:t xml:space="preserve">在轮次</w:t>
      </w:r>
      <w:r>
        <w:t xml:space="preserve"> </w:t>
      </w:r>
      <m:oMath>
        <m:r>
          <m:t>t</m:t>
        </m:r>
      </m:oMath>
      <w:r>
        <w:t xml:space="preserve"> </w:t>
      </w:r>
      <w:r>
        <w:rPr>
          <w:rFonts w:hint="eastAsia"/>
        </w:rPr>
        <w:t xml:space="preserve">尚可获的房子”为算法运行到轮次</w:t>
      </w:r>
      <w:r>
        <w:t xml:space="preserve"> </w:t>
      </w:r>
      <m:oMath>
        <m:r>
          <m:t>t</m:t>
        </m:r>
      </m:oMath>
      <w:r>
        <w:t xml:space="preserve"> </w:t>
      </w:r>
      <w:r>
        <w:rPr>
          <w:rFonts w:hint="eastAsia"/>
        </w:rPr>
        <w:t xml:space="preserve">时尚未被移除的房屋集合</w:t>
      </w:r>
      <w:r>
        <w:t xml:space="preserve"> </w:t>
      </w:r>
      <m:oMath>
        <m:r>
          <m:t>H</m:t>
        </m:r>
        <m:r>
          <m:rPr>
            <m:sty m:val="p"/>
          </m:rPr>
          <m:t>\</m:t>
        </m:r>
        <m:sSub>
          <m:e>
            <m:r>
              <m:t>H</m:t>
            </m:r>
          </m:e>
          <m:sub>
            <m:r>
              <m:t>t</m:t>
            </m:r>
            <m:r>
              <m:rPr>
                <m:sty m:val="p"/>
              </m:rPr>
              <m:t>−</m:t>
            </m:r>
            <m:r>
              <m:t>1</m:t>
            </m:r>
          </m:sub>
        </m:sSub>
      </m:oMath>
      <w:r>
        <w:rPr>
          <w:rFonts w:hint="eastAsia"/>
        </w:rPr>
        <w:t xml:space="preserve">。令</w:t>
      </w:r>
      <w:r>
        <w:t xml:space="preserve"> </w:t>
      </w:r>
      <m:oMath>
        <m:r>
          <m:t>t</m:t>
        </m:r>
      </m:oMath>
      <w:r>
        <w:t xml:space="preserve"> </w:t>
      </w:r>
      <w:r>
        <w:rPr>
          <w:rFonts w:hint="eastAsia"/>
        </w:rPr>
        <w:t xml:space="preserve">为诚实报告下</w:t>
      </w:r>
      <w:r>
        <w:t xml:space="preserve"> </w:t>
      </w:r>
      <m:oMath>
        <m:r>
          <m:t>i</m:t>
        </m:r>
      </m:oMath>
      <w:r>
        <w:t xml:space="preserve"> </w:t>
      </w:r>
      <w:r>
        <w:rPr>
          <w:rFonts w:hint="eastAsia"/>
        </w:rPr>
        <w:t xml:space="preserve">被移除的轮次（即</w:t>
      </w:r>
      <w:r>
        <w:t xml:space="preserve"> </w:t>
      </w:r>
      <m:oMath>
        <m:r>
          <m:t>μ</m:t>
        </m:r>
        <m:d>
          <m:dPr>
            <m:begChr m:val="("/>
            <m:sepChr m:val=""/>
            <m:endChr m:val=")"/>
            <m:grow/>
          </m:dPr>
          <m:e>
            <m:r>
              <m:t>i</m:t>
            </m:r>
          </m:e>
        </m:d>
        <m:r>
          <m:rPr>
            <m:sty m:val="p"/>
          </m:rPr>
          <m:t>∈</m:t>
        </m:r>
        <m:sSub>
          <m:e>
            <m:r>
              <m:t>C</m:t>
            </m:r>
          </m:e>
          <m:sub>
            <m:r>
              <m:t>t</m:t>
            </m:r>
          </m:sub>
        </m:sSub>
      </m:oMath>
      <w:r>
        <w:rPr>
          <w:rFonts w:hint="eastAsia"/>
        </w:rPr>
        <w:t xml:space="preserve">）。考虑谎报下第</w:t>
      </w:r>
      <w:r>
        <w:t xml:space="preserve"> </w:t>
      </w:r>
      <m:oMath>
        <m:r>
          <m:t>t</m:t>
        </m:r>
      </m:oMath>
      <w:r>
        <w:t xml:space="preserve"> </w:t>
      </w:r>
      <w:r>
        <w:rPr>
          <w:rFonts w:hint="eastAsia"/>
        </w:rPr>
        <w:t xml:space="preserve">轮之前的情形。因为</w:t>
      </w:r>
      <w:r>
        <w:t xml:space="preserve"> </w:t>
      </w:r>
      <m:oMath>
        <m:sSub>
          <m:e>
            <m:r>
              <m:t>H</m:t>
            </m:r>
          </m:e>
          <m:sub>
            <m:r>
              <m:t>t</m:t>
            </m:r>
            <m:r>
              <m:rPr>
                <m:sty m:val="p"/>
              </m:rPr>
              <m:t>−</m:t>
            </m:r>
            <m:r>
              <m:t>1</m:t>
            </m:r>
          </m:sub>
        </m:sSub>
        <m:r>
          <m:rPr>
            <m:sty m:val="p"/>
          </m:rPr>
          <m:t>=</m:t>
        </m:r>
        <m:r>
          <m:t>H</m:t>
        </m:r>
        <m:sSub>
          <m:e>
            <m:r>
              <m:rPr>
                <m:sty m:val="p"/>
              </m:rPr>
              <m:t>′</m:t>
            </m:r>
          </m:e>
          <m:sub>
            <m:r>
              <m:t>t</m:t>
            </m:r>
            <m:r>
              <m:rPr>
                <m:sty m:val="p"/>
              </m:rPr>
              <m:t>−</m:t>
            </m:r>
            <m:r>
              <m:t>1</m:t>
            </m:r>
          </m:sub>
        </m:sSub>
      </m:oMath>
      <w:r>
        <w:rPr>
          <w:rFonts w:hint="eastAsia"/>
        </w:rPr>
        <w:t xml:space="preserve">（由</w:t>
      </w:r>
      <w:r>
        <w:t xml:space="preserve"> </w:t>
      </w:r>
      <m:oMath>
        <m:sSup>
          <m:e>
            <m:r>
              <m:t>k</m:t>
            </m:r>
          </m:e>
          <m:sup>
            <m:r>
              <m:rPr>
                <m:sty m:val="p"/>
              </m:rPr>
              <m:t>*</m:t>
            </m:r>
          </m:sup>
        </m:sSup>
      </m:oMath>
      <w:r>
        <w:t xml:space="preserve"> </w:t>
      </w:r>
      <w:r>
        <w:rPr>
          <w:rFonts w:hint="eastAsia"/>
        </w:rPr>
        <w:t xml:space="preserve">的定义，或由归纳易得），谎报下</w:t>
      </w:r>
      <w:r>
        <w:t xml:space="preserve"> </w:t>
      </w:r>
      <m:oMath>
        <m:r>
          <m:t>i</m:t>
        </m:r>
      </m:oMath>
      <w:r>
        <w:t xml:space="preserve"> </w:t>
      </w:r>
      <w:r>
        <w:rPr>
          <w:rFonts w:hint="eastAsia"/>
        </w:rPr>
        <w:t xml:space="preserve">到第</w:t>
      </w:r>
      <w:r>
        <w:t xml:space="preserve"> </w:t>
      </w:r>
      <m:oMath>
        <m:r>
          <m:t>t</m:t>
        </m:r>
      </m:oMath>
      <w:r>
        <w:t xml:space="preserve"> </w:t>
      </w:r>
      <w:r>
        <w:rPr>
          <w:rFonts w:hint="eastAsia"/>
        </w:rPr>
        <w:t xml:space="preserve">轮初依然“存活”且面对的剩余房屋集合与诚实报告下相同，为</w:t>
      </w:r>
      <w:r>
        <w:t xml:space="preserve"> </w:t>
      </w:r>
      <m:oMath>
        <m:r>
          <m:t>R</m:t>
        </m:r>
        <m:r>
          <m:rPr>
            <m:sty m:val="p"/>
          </m:rPr>
          <m:t>=</m:t>
        </m:r>
        <m:r>
          <m:t>H</m:t>
        </m:r>
        <m:r>
          <m:rPr>
            <m:sty m:val="p"/>
          </m:rPr>
          <m:t>\</m:t>
        </m:r>
        <m:sSub>
          <m:e>
            <m:r>
              <m:t>H</m:t>
            </m:r>
          </m:e>
          <m:sub>
            <m:r>
              <m:t>t</m:t>
            </m:r>
            <m:r>
              <m:rPr>
                <m:sty m:val="p"/>
              </m:rPr>
              <m:t>−</m:t>
            </m:r>
            <m:r>
              <m:t>1</m:t>
            </m:r>
          </m:sub>
        </m:sSub>
      </m:oMath>
      <w:r>
        <w:rPr>
          <w:rFonts w:hint="eastAsia"/>
        </w:rPr>
        <w:t xml:space="preserve">。诚实报告下，</w:t>
      </w:r>
      <m:oMath>
        <m:r>
          <m:t>i</m:t>
        </m:r>
      </m:oMath>
      <w:r>
        <w:t xml:space="preserve"> </w:t>
      </w:r>
      <w:r>
        <w:rPr>
          <w:rFonts w:hint="eastAsia"/>
        </w:rPr>
        <w:t xml:space="preserve">的指向是</w:t>
      </w:r>
      <w:r>
        <w:t xml:space="preserve"> </w:t>
      </w:r>
      <m:oMath>
        <m:sSub>
          <m:e>
            <m:r>
              <m:rPr>
                <m:sty m:val="p"/>
              </m:rPr>
              <m:t>top</m:t>
            </m:r>
          </m:e>
          <m:sub>
            <m:sSub>
              <m:e>
                <m:r>
                  <m:rPr>
                    <m:sty m:val="p"/>
                  </m:rPr>
                  <m:t>≻</m:t>
                </m:r>
              </m:e>
              <m:sub>
                <m:r>
                  <m:t>i</m:t>
                </m:r>
              </m:sub>
            </m:sSub>
          </m:sub>
        </m:sSub>
        <m:r>
          <m:t>R</m:t>
        </m:r>
      </m:oMath>
      <w:r>
        <w:rPr>
          <w:rFonts w:hint="eastAsia"/>
        </w:rPr>
        <w:t xml:space="preserve">（经过拥有者映射），其在环</w:t>
      </w:r>
      <w:r>
        <w:t xml:space="preserve"> </w:t>
      </w:r>
      <m:oMath>
        <m:sSub>
          <m:e>
            <m:r>
              <m:t>C</m:t>
            </m:r>
          </m:e>
          <m:sub>
            <m:r>
              <m:t>t</m:t>
            </m:r>
          </m:sub>
        </m:sSub>
      </m:oMath>
      <w:r>
        <w:t xml:space="preserve"> </w:t>
      </w:r>
      <w:r>
        <w:rPr>
          <w:rFonts w:hint="eastAsia"/>
        </w:rPr>
        <w:t xml:space="preserve">中获得的房屋记为</w:t>
      </w:r>
      <w:r>
        <w:t xml:space="preserve"> </w:t>
      </w:r>
      <m:oMath>
        <m:sSup>
          <m:e>
            <m:r>
              <m:t>h</m:t>
            </m:r>
          </m:e>
          <m:sup>
            <m:r>
              <m:rPr>
                <m:sty m:val="p"/>
              </m:rPr>
              <m:t>*</m:t>
            </m:r>
          </m:sup>
        </m:sSup>
      </m:oMath>
      <w:r>
        <w:rPr>
          <w:rFonts w:hint="eastAsia"/>
        </w:rPr>
        <w:t xml:space="preserve">。谎报下，</w:t>
      </w:r>
      <m:oMath>
        <m:r>
          <m:t>i</m:t>
        </m:r>
      </m:oMath>
      <w:r>
        <w:t xml:space="preserve"> </w:t>
      </w:r>
      <w:r>
        <w:rPr>
          <w:rFonts w:hint="eastAsia"/>
        </w:rPr>
        <w:t xml:space="preserve">按</w:t>
      </w:r>
      <w:r>
        <w:t xml:space="preserve"> </w:t>
      </w:r>
      <m:oMath>
        <m:r>
          <m:rPr>
            <m:sty m:val="p"/>
          </m:rPr>
          <m:t>≻</m:t>
        </m:r>
        <m:sSub>
          <m:e>
            <m:r>
              <m:rPr>
                <m:sty m:val="p"/>
              </m:rPr>
              <m:t>′</m:t>
            </m:r>
          </m:e>
          <m:sub>
            <m:r>
              <m:t>i</m:t>
            </m:r>
          </m:sub>
        </m:sSub>
      </m:oMath>
      <w:r>
        <w:t xml:space="preserve"> </w:t>
      </w:r>
      <w:r>
        <w:rPr>
          <w:rFonts w:hint="eastAsia"/>
        </w:rPr>
        <w:t xml:space="preserve">指向</w:t>
      </w:r>
      <w:r>
        <w:t xml:space="preserve"> </w:t>
      </w:r>
      <m:oMath>
        <m:sSub>
          <m:e>
            <m:r>
              <m:rPr>
                <m:sty m:val="p"/>
              </m:rPr>
              <m:t>top</m:t>
            </m:r>
          </m:e>
          <m:sub>
            <m:r>
              <m:rPr>
                <m:sty m:val="p"/>
              </m:rPr>
              <m:t>≻</m:t>
            </m:r>
            <m:sSub>
              <m:e>
                <m:r>
                  <m:rPr>
                    <m:sty m:val="p"/>
                  </m:rPr>
                  <m:t>′</m:t>
                </m:r>
              </m:e>
              <m:sub>
                <m:r>
                  <m:t>i</m:t>
                </m:r>
              </m:sub>
            </m:sSub>
          </m:sub>
        </m:sSub>
        <m:r>
          <m:t>R</m:t>
        </m:r>
      </m:oMath>
      <w:r>
        <w:t xml:space="preserve"> </w:t>
      </w:r>
      <w:r>
        <w:rPr>
          <w:rFonts w:hint="eastAsia"/>
        </w:rPr>
        <w:t xml:space="preserve">的拥有者。若该拥有者链形成的环在轮次</w:t>
      </w:r>
      <w:r>
        <w:t xml:space="preserve"> </w:t>
      </w:r>
      <m:oMath>
        <m:r>
          <m:t>t</m:t>
        </m:r>
      </m:oMath>
      <w:r>
        <w:rPr>
          <w:rFonts w:hint="eastAsia"/>
        </w:rPr>
        <w:t xml:space="preserve">（或更早）包含</w:t>
      </w:r>
      <w:r>
        <w:t xml:space="preserve"> </w:t>
      </w:r>
      <m:oMath>
        <m:r>
          <m:t>i</m:t>
        </m:r>
      </m:oMath>
      <w:r>
        <w:rPr>
          <w:rFonts w:hint="eastAsia"/>
        </w:rPr>
        <w:t xml:space="preserve">，则</w:t>
      </w:r>
      <w:r>
        <w:t xml:space="preserve"> </w:t>
      </w:r>
      <m:oMath>
        <m:r>
          <m:t>i</m:t>
        </m:r>
      </m:oMath>
      <w:r>
        <w:t xml:space="preserve"> </w:t>
      </w:r>
      <w:r>
        <w:rPr>
          <w:rFonts w:hint="eastAsia"/>
        </w:rPr>
        <w:t xml:space="preserve">获得某房屋</w:t>
      </w:r>
      <w:r>
        <w:t xml:space="preserve"> </w:t>
      </w:r>
      <m:oMath>
        <m:r>
          <m:t>h</m:t>
        </m:r>
        <m:r>
          <m:rPr>
            <m:sty m:val="p"/>
          </m:rPr>
          <m:t>′</m:t>
        </m:r>
        <m:r>
          <m:rPr>
            <m:sty m:val="p"/>
          </m:rPr>
          <m:t>∈</m:t>
        </m:r>
        <m:r>
          <m:t>R</m:t>
        </m:r>
      </m:oMath>
      <w:r>
        <w:rPr>
          <w:rFonts w:hint="eastAsia"/>
        </w:rPr>
        <w:t xml:space="preserve">。但由于</w:t>
      </w:r>
      <w:r>
        <w:t xml:space="preserve"> </w:t>
      </w:r>
      <m:oMath>
        <m:sSup>
          <m:e>
            <m:r>
              <m:t>h</m:t>
            </m:r>
          </m:e>
          <m:sup>
            <m:r>
              <m:rPr>
                <m:sty m:val="p"/>
              </m:rPr>
              <m:t>*</m:t>
            </m:r>
          </m:sup>
        </m:sSup>
      </m:oMath>
      <w:r>
        <w:t xml:space="preserve"> </w:t>
      </w:r>
      <w:r>
        <w:rPr>
          <w:rFonts w:hint="eastAsia"/>
        </w:rPr>
        <w:t xml:space="preserve">是</w:t>
      </w:r>
      <w:r>
        <w:t xml:space="preserve"> </w:t>
      </w:r>
      <m:oMath>
        <m:r>
          <m:t>i</m:t>
        </m:r>
      </m:oMath>
      <w:r>
        <w:t xml:space="preserve"> </w:t>
      </w:r>
      <w:r>
        <w:rPr>
          <w:rFonts w:hint="eastAsia"/>
        </w:rPr>
        <w:t xml:space="preserve">在</w:t>
      </w:r>
      <w:r>
        <w:t xml:space="preserve"> </w:t>
      </w:r>
      <m:oMath>
        <m:sSub>
          <m:e>
            <m:r>
              <m:rPr>
                <m:sty m:val="p"/>
              </m:rPr>
              <m:t>≻</m:t>
            </m:r>
          </m:e>
          <m:sub>
            <m:r>
              <m:t>i</m:t>
            </m:r>
          </m:sub>
        </m:sSub>
      </m:oMath>
      <w:r>
        <w:t xml:space="preserve"> </w:t>
      </w:r>
      <w:r>
        <w:rPr>
          <w:rFonts w:hint="eastAsia"/>
        </w:rPr>
        <w:t xml:space="preserve">下</w:t>
      </w:r>
      <w:r>
        <w:t xml:space="preserve"> </w:t>
      </w:r>
      <m:oMath>
        <m:r>
          <m:t>R</m:t>
        </m:r>
      </m:oMath>
      <w:r>
        <w:t xml:space="preserve"> </w:t>
      </w:r>
      <w:r>
        <w:rPr>
          <w:rFonts w:hint="eastAsia"/>
        </w:rPr>
        <w:t xml:space="preserve">中最偏好的</w:t>
      </w:r>
      <w:r>
        <w:rPr>
          <w:rFonts w:hint="eastAsia"/>
          <w:b/>
          <w:bCs/>
        </w:rPr>
        <w:t xml:space="preserve">实可达</w:t>
      </w:r>
      <w:r>
        <w:rPr>
          <w:rFonts w:hint="eastAsia"/>
        </w:rPr>
        <w:t xml:space="preserve">房屋（可达性由环结构决定），任何其他在</w:t>
      </w:r>
      <w:r>
        <w:t xml:space="preserve"> </w:t>
      </w:r>
      <m:oMath>
        <m:r>
          <m:t>R</m:t>
        </m:r>
      </m:oMath>
      <w:r>
        <w:t xml:space="preserve"> </w:t>
      </w:r>
      <w:r>
        <w:rPr>
          <w:rFonts w:hint="eastAsia"/>
        </w:rPr>
        <w:t xml:space="preserve">中且能通过环交换被</w:t>
      </w:r>
      <w:r>
        <w:t xml:space="preserve"> </w:t>
      </w:r>
      <m:oMath>
        <m:r>
          <m:t>i</m:t>
        </m:r>
      </m:oMath>
      <w:r>
        <w:t xml:space="preserve"> </w:t>
      </w:r>
      <w:r>
        <w:rPr>
          <w:rFonts w:hint="eastAsia"/>
        </w:rPr>
        <w:t xml:space="preserve">获得的房屋</w:t>
      </w:r>
      <w:r>
        <w:t xml:space="preserve"> </w:t>
      </w:r>
      <m:oMath>
        <m:r>
          <m:t>h</m:t>
        </m:r>
        <m:r>
          <m:rPr>
            <m:sty m:val="p"/>
          </m:rPr>
          <m:t>′</m:t>
        </m:r>
      </m:oMath>
      <w:r>
        <w:t xml:space="preserve"> </w:t>
      </w:r>
      <w:r>
        <w:rPr>
          <w:rFonts w:hint="eastAsia"/>
        </w:rPr>
        <w:t xml:space="preserve">在</w:t>
      </w:r>
      <w:r>
        <w:t xml:space="preserve"> </w:t>
      </w:r>
      <m:oMath>
        <m:sSub>
          <m:e>
            <m:r>
              <m:rPr>
                <m:sty m:val="p"/>
              </m:rPr>
              <m:t>≻</m:t>
            </m:r>
          </m:e>
          <m:sub>
            <m:r>
              <m:t>i</m:t>
            </m:r>
          </m:sub>
        </m:sSub>
      </m:oMath>
      <w:r>
        <w:t xml:space="preserve"> </w:t>
      </w:r>
      <w:r>
        <w:rPr>
          <w:rFonts w:hint="eastAsia"/>
        </w:rPr>
        <w:t xml:space="preserve">下必定不优于</w:t>
      </w:r>
      <w:r>
        <w:t xml:space="preserve"> </w:t>
      </w:r>
      <m:oMath>
        <m:sSup>
          <m:e>
            <m:r>
              <m:t>h</m:t>
            </m:r>
          </m:e>
          <m:sup>
            <m:r>
              <m:rPr>
                <m:sty m:val="p"/>
              </m:rPr>
              <m:t>*</m:t>
            </m:r>
          </m:sup>
        </m:sSup>
      </m:oMath>
      <w:r>
        <w:rPr>
          <w:rFonts w:hint="eastAsia"/>
        </w:rPr>
        <w:t xml:space="preserve">。直接引用</w:t>
      </w:r>
      <w:r>
        <w:t xml:space="preserve"> TTC </w:t>
      </w:r>
      <w:r>
        <w:rPr>
          <w:rFonts w:hint="eastAsia"/>
        </w:rPr>
        <w:t xml:space="preserve">环交换的偏好约束：环上的每个参与者获得他指向参与者所拥有的房屋，该房屋正是他在当前剩余市场中（在各自偏好下）最偏好的选择。诚实报告下</w:t>
      </w:r>
      <w:r>
        <w:t xml:space="preserve"> </w:t>
      </w:r>
      <m:oMath>
        <m:r>
          <m:t>i</m:t>
        </m:r>
      </m:oMath>
      <w:r>
        <w:t xml:space="preserve"> </w:t>
      </w:r>
      <w:r>
        <w:rPr>
          <w:rFonts w:hint="eastAsia"/>
        </w:rPr>
        <w:t xml:space="preserve">的指向反映的是他在</w:t>
      </w:r>
      <w:r>
        <w:t xml:space="preserve"> </w:t>
      </w:r>
      <m:oMath>
        <m:sSub>
          <m:e>
            <m:r>
              <m:rPr>
                <m:sty m:val="p"/>
              </m:rPr>
              <m:t>≻</m:t>
            </m:r>
          </m:e>
          <m:sub>
            <m:r>
              <m:t>i</m:t>
            </m:r>
          </m:sub>
        </m:sSub>
      </m:oMath>
      <w:r>
        <w:t xml:space="preserve"> </w:t>
      </w:r>
      <w:r>
        <w:rPr>
          <w:rFonts w:hint="eastAsia"/>
        </w:rPr>
        <w:t xml:space="preserve">下的真实最优。谎报若改变了环结构，</w:t>
      </w:r>
      <m:oMath>
        <m:r>
          <m:t>i</m:t>
        </m:r>
      </m:oMath>
      <w:r>
        <w:t xml:space="preserve"> </w:t>
      </w:r>
      <w:r>
        <w:rPr>
          <w:rFonts w:hint="eastAsia"/>
        </w:rPr>
        <w:t xml:space="preserve">被分配到环上其他房屋，那在真实偏好</w:t>
      </w:r>
      <w:r>
        <w:t xml:space="preserve"> </w:t>
      </w:r>
      <m:oMath>
        <m:sSub>
          <m:e>
            <m:r>
              <m:rPr>
                <m:sty m:val="p"/>
              </m:rPr>
              <m:t>≻</m:t>
            </m:r>
          </m:e>
          <m:sub>
            <m:r>
              <m:t>i</m:t>
            </m:r>
          </m:sub>
        </m:sSub>
      </m:oMath>
      <w:r>
        <w:t xml:space="preserve"> </w:t>
      </w:r>
      <w:r>
        <w:rPr>
          <w:rFonts w:hint="eastAsia"/>
        </w:rPr>
        <w:t xml:space="preserve">下他必定（弱）更偏好自己原本能选到的</w:t>
      </w:r>
      <w:r>
        <w:t xml:space="preserve"> </w:t>
      </w:r>
      <m:oMath>
        <m:sSup>
          <m:e>
            <m:r>
              <m:t>h</m:t>
            </m:r>
          </m:e>
          <m:sup>
            <m:r>
              <m:rPr>
                <m:sty m:val="p"/>
              </m:rPr>
              <m:t>*</m:t>
            </m:r>
          </m:sup>
        </m:sSup>
      </m:oMath>
      <w:r>
        <w:rPr>
          <w:rFonts w:hint="eastAsia"/>
        </w:rPr>
        <w:t xml:space="preserve">。换句话说，谎报不会给</w:t>
      </w:r>
      <w:r>
        <w:t xml:space="preserve"> </w:t>
      </w:r>
      <m:oMath>
        <m:r>
          <m:t>i</m:t>
        </m:r>
      </m:oMath>
      <w:r>
        <w:t xml:space="preserve"> </w:t>
      </w:r>
      <w:r>
        <w:rPr>
          <w:rFonts w:hint="eastAsia"/>
        </w:rPr>
        <w:t xml:space="preserve">带来严格更优的房屋。这完成了</w:t>
      </w:r>
      <w:r>
        <w:t xml:space="preserve"> SP </w:t>
      </w:r>
      <w:r>
        <w:rPr>
          <w:rFonts w:hint="eastAsia"/>
        </w:rPr>
        <w:t xml:space="preserve">的证明。</w:t>
      </w:r>
      <w:r>
        <w:t xml:space="preserve">　■</w:t>
      </w:r>
    </w:p>
    <w:p>
      <w:pPr>
        <w:pStyle w:val="BodyText"/>
      </w:pPr>
      <w:r>
        <w:rPr>
          <w:rFonts w:hint="eastAsia"/>
          <w:b/>
          <w:bCs/>
        </w:rPr>
        <w:t xml:space="preserve">个体理性的证明</w:t>
      </w:r>
      <w:r>
        <w:t xml:space="preserve"> </w:t>
      </w:r>
      <w:r>
        <w:rPr>
          <w:rFonts w:hint="eastAsia"/>
        </w:rPr>
        <w:t xml:space="preserve">由于禀赋房屋</w:t>
      </w:r>
      <w:r>
        <w:t xml:space="preserve"> </w:t>
      </w:r>
      <m:oMath>
        <m:r>
          <m:t>ω</m:t>
        </m:r>
        <m:d>
          <m:dPr>
            <m:begChr m:val="("/>
            <m:sepChr m:val=""/>
            <m:endChr m:val=")"/>
            <m:grow/>
          </m:dPr>
          <m:e>
            <m:r>
              <m:t>i</m:t>
            </m:r>
          </m:e>
        </m:d>
      </m:oMath>
      <w:r>
        <w:t xml:space="preserve"> </w:t>
      </w:r>
      <w:r>
        <w:rPr>
          <w:rFonts w:hint="eastAsia"/>
        </w:rPr>
        <w:t xml:space="preserve">始终在市场中，直到</w:t>
      </w:r>
      <w:r>
        <w:t xml:space="preserve"> </w:t>
      </w:r>
      <m:oMath>
        <m:r>
          <m:t>i</m:t>
        </m:r>
      </m:oMath>
      <w:r>
        <w:t xml:space="preserve"> </w:t>
      </w:r>
      <w:r>
        <w:rPr>
          <w:rFonts w:hint="eastAsia"/>
        </w:rPr>
        <w:t xml:space="preserve">被某一环移除时才离开。TTC</w:t>
      </w:r>
      <w:r>
        <w:t xml:space="preserve"> </w:t>
      </w:r>
      <w:r>
        <w:rPr>
          <w:rFonts w:hint="eastAsia"/>
        </w:rPr>
        <w:t xml:space="preserve">算法中，</w:t>
      </w:r>
      <m:oMath>
        <m:r>
          <m:t>i</m:t>
        </m:r>
      </m:oMath>
      <w:r>
        <w:t xml:space="preserve"> </w:t>
      </w:r>
      <w:r>
        <w:rPr>
          <w:rFonts w:hint="eastAsia"/>
        </w:rPr>
        <w:t xml:space="preserve">在每一轮若未被分配，则一定指向当前剩余市场中他最偏好的房屋的拥有者。在初次进入某环时，</w:t>
      </w:r>
      <m:oMath>
        <m:r>
          <m:t>i</m:t>
        </m:r>
      </m:oMath>
      <w:r>
        <w:t xml:space="preserve"> </w:t>
      </w:r>
      <w:r>
        <w:rPr>
          <w:rFonts w:hint="eastAsia"/>
        </w:rPr>
        <w:t xml:space="preserve">的指向链要么回到自身（指向自己，即他视自己的禀赋为最佳），要么回路中包含其他参与者。无论哪种情况，</w:t>
      </w:r>
      <m:oMath>
        <m:r>
          <m:t>i</m:t>
        </m:r>
      </m:oMath>
      <w:r>
        <w:t xml:space="preserve"> </w:t>
      </w:r>
      <w:r>
        <w:rPr>
          <w:rFonts w:hint="eastAsia"/>
        </w:rPr>
        <w:t xml:space="preserve">在环中得到的房屋在真实偏好序下至少不差于</w:t>
      </w:r>
      <w:r>
        <w:t xml:space="preserve"> </w:t>
      </w:r>
      <m:oMath>
        <m:r>
          <m:t>ω</m:t>
        </m:r>
        <m:d>
          <m:dPr>
            <m:begChr m:val="("/>
            <m:sepChr m:val=""/>
            <m:endChr m:val=")"/>
            <m:grow/>
          </m:dPr>
          <m:e>
            <m:r>
              <m:t>i</m:t>
            </m:r>
          </m:e>
        </m:d>
      </m:oMath>
      <w:r>
        <w:rPr>
          <w:rFonts w:hint="eastAsia"/>
        </w:rPr>
        <w:t xml:space="preserve">（因为若</w:t>
      </w:r>
      <w:r>
        <w:t xml:space="preserve"> </w:t>
      </w:r>
      <m:oMath>
        <m:r>
          <m:t>ω</m:t>
        </m:r>
        <m:d>
          <m:dPr>
            <m:begChr m:val="("/>
            <m:sepChr m:val=""/>
            <m:endChr m:val=")"/>
            <m:grow/>
          </m:dPr>
          <m:e>
            <m:r>
              <m:t>i</m:t>
            </m:r>
          </m:e>
        </m:d>
      </m:oMath>
      <w:r>
        <w:t xml:space="preserve"> </w:t>
      </w:r>
      <w:r>
        <w:rPr>
          <w:rFonts w:hint="eastAsia"/>
        </w:rPr>
        <w:t xml:space="preserve">在当时是最偏好的，则</w:t>
      </w:r>
      <w:r>
        <w:t xml:space="preserve"> </w:t>
      </w:r>
      <m:oMath>
        <m:r>
          <m:t>i</m:t>
        </m:r>
      </m:oMath>
      <w:r>
        <w:t xml:space="preserve"> </w:t>
      </w:r>
      <w:r>
        <w:rPr>
          <w:rFonts w:hint="eastAsia"/>
        </w:rPr>
        <w:t xml:space="preserve">已指向自己形成自环；若指向他人，表明他严格更偏好别人拥有的房屋）。故</w:t>
      </w:r>
      <w:r>
        <w:t xml:space="preserve"> </w:t>
      </w:r>
      <m:oMath>
        <m:r>
          <m:t>μ</m:t>
        </m:r>
        <m:d>
          <m:dPr>
            <m:begChr m:val="("/>
            <m:sepChr m:val=""/>
            <m:endChr m:val=")"/>
            <m:grow/>
          </m:dPr>
          <m:e>
            <m:r>
              <m:t>i</m:t>
            </m:r>
          </m:e>
        </m:d>
        <m:sSub>
          <m:e>
            <m:r>
              <m:rPr>
                <m:sty m:val="p"/>
              </m:rPr>
              <m:t>≽</m:t>
            </m:r>
          </m:e>
          <m:sub>
            <m:r>
              <m:t>i</m:t>
            </m:r>
          </m:sub>
        </m:sSub>
        <m:r>
          <m:t>ω</m:t>
        </m:r>
        <m:d>
          <m:dPr>
            <m:begChr m:val="("/>
            <m:sepChr m:val=""/>
            <m:endChr m:val=")"/>
            <m:grow/>
          </m:dPr>
          <m:e>
            <m:r>
              <m:t>i</m:t>
            </m:r>
          </m:e>
        </m:d>
      </m:oMath>
      <w:r>
        <w:rPr>
          <w:rFonts w:hint="eastAsia"/>
        </w:rPr>
        <w:t xml:space="preserve">，即</w:t>
      </w:r>
      <w:r>
        <w:t xml:space="preserve"> IR </w:t>
      </w:r>
      <w:r>
        <w:rPr>
          <w:rFonts w:hint="eastAsia"/>
        </w:rPr>
        <w:t xml:space="preserve">成立。</w:t>
      </w:r>
      <w:r>
        <w:t xml:space="preserve">　■</w:t>
      </w:r>
    </w:p>
    <w:p>
      <w:pPr>
        <w:pStyle w:val="BodyText"/>
      </w:pPr>
      <w:r>
        <w:rPr>
          <w:rFonts w:hint="eastAsia"/>
          <w:b/>
          <w:bCs/>
        </w:rPr>
        <w:t xml:space="preserve">帕累托效率的证明</w:t>
      </w:r>
      <w:r>
        <w:t xml:space="preserve"> </w:t>
      </w:r>
      <w:r>
        <w:rPr>
          <w:rFonts w:hint="eastAsia"/>
        </w:rPr>
        <w:t xml:space="preserve">采用标准反证法。假设存在可行配置</w:t>
      </w:r>
      <w:r>
        <w:t xml:space="preserve"> </w:t>
      </w:r>
      <m:oMath>
        <m:r>
          <m:t>μ</m:t>
        </m:r>
        <m:r>
          <m:rPr>
            <m:sty m:val="p"/>
          </m:rPr>
          <m:t>′</m:t>
        </m:r>
        <m:r>
          <m:rPr>
            <m:sty m:val="p"/>
          </m:rPr>
          <m:t>≠</m:t>
        </m:r>
        <m:sSup>
          <m:e>
            <m:r>
              <m:t>μ</m:t>
            </m:r>
          </m:e>
          <m:sup>
            <m:r>
              <m:rPr>
                <m:nor/>
                <m:sty m:val="p"/>
              </m:rPr>
              <m:t>TTC</m:t>
            </m:r>
          </m:sup>
        </m:sSup>
      </m:oMath>
      <w:r>
        <w:t xml:space="preserve"> </w:t>
      </w:r>
      <w:r>
        <w:rPr>
          <w:rFonts w:hint="eastAsia"/>
        </w:rPr>
        <w:t xml:space="preserve">帕累托优于</w:t>
      </w:r>
      <w:r>
        <w:t xml:space="preserve"> </w:t>
      </w:r>
      <m:oMath>
        <m:sSup>
          <m:e>
            <m:r>
              <m:t>μ</m:t>
            </m:r>
          </m:e>
          <m:sup>
            <m:r>
              <m:rPr>
                <m:nor/>
                <m:sty m:val="p"/>
              </m:rPr>
              <m:t>TTC</m:t>
            </m:r>
          </m:sup>
        </m:sSup>
      </m:oMath>
      <w:r>
        <w:rPr>
          <w:rFonts w:hint="eastAsia"/>
        </w:rPr>
        <w:t xml:space="preserve">。令</w:t>
      </w:r>
      <w:r>
        <w:t xml:space="preserve"> </w:t>
      </w:r>
      <m:oMath>
        <m:r>
          <m:t>i</m:t>
        </m:r>
      </m:oMath>
      <w:r>
        <w:t xml:space="preserve"> </w:t>
      </w:r>
      <w:r>
        <w:rPr>
          <w:rFonts w:hint="eastAsia"/>
        </w:rPr>
        <w:t xml:space="preserve">为在</w:t>
      </w:r>
      <w:r>
        <w:t xml:space="preserve"> TTC </w:t>
      </w:r>
      <w:r>
        <w:rPr>
          <w:rFonts w:hint="eastAsia"/>
        </w:rPr>
        <w:t xml:space="preserve">算法第一轮环</w:t>
      </w:r>
      <w:r>
        <w:t xml:space="preserve"> </w:t>
      </w:r>
      <m:oMath>
        <m:sSub>
          <m:e>
            <m:r>
              <m:t>C</m:t>
            </m:r>
          </m:e>
          <m:sub>
            <m:r>
              <m:t>1</m:t>
            </m:r>
          </m:sub>
        </m:sSub>
      </m:oMath>
      <w:r>
        <w:t xml:space="preserve"> </w:t>
      </w:r>
      <w:r>
        <w:rPr>
          <w:rFonts w:hint="eastAsia"/>
        </w:rPr>
        <w:t xml:space="preserve">中的参与者。对任意</w:t>
      </w:r>
      <w:r>
        <w:t xml:space="preserve"> </w:t>
      </w:r>
      <m:oMath>
        <m:r>
          <m:t>j</m:t>
        </m:r>
        <m:r>
          <m:rPr>
            <m:sty m:val="p"/>
          </m:rPr>
          <m:t>∈</m:t>
        </m:r>
        <m:sSub>
          <m:e>
            <m:r>
              <m:t>C</m:t>
            </m:r>
          </m:e>
          <m:sub>
            <m:r>
              <m:t>1</m:t>
            </m:r>
          </m:sub>
        </m:sSub>
      </m:oMath>
      <w:r>
        <w:rPr>
          <w:rFonts w:hint="eastAsia"/>
        </w:rPr>
        <w:t xml:space="preserve">，</w:t>
      </w:r>
      <m:oMath>
        <m:sSup>
          <m:e>
            <m:r>
              <m:t>μ</m:t>
            </m:r>
          </m:e>
          <m:sup>
            <m:r>
              <m:rPr>
                <m:nor/>
                <m:sty m:val="p"/>
              </m:rPr>
              <m:t>TTC</m:t>
            </m:r>
          </m:sup>
        </m:sSup>
        <m:d>
          <m:dPr>
            <m:begChr m:val="("/>
            <m:sepChr m:val=""/>
            <m:endChr m:val=")"/>
            <m:grow/>
          </m:dPr>
          <m:e>
            <m:r>
              <m:t>j</m:t>
            </m:r>
          </m:e>
        </m:d>
      </m:oMath>
      <w:r>
        <w:t xml:space="preserve"> </w:t>
      </w:r>
      <w:r>
        <w:rPr>
          <w:rFonts w:hint="eastAsia"/>
        </w:rPr>
        <w:t xml:space="preserve">是</w:t>
      </w:r>
      <w:r>
        <w:t xml:space="preserve"> </w:t>
      </w:r>
      <m:oMath>
        <m:r>
          <m:t>j</m:t>
        </m:r>
      </m:oMath>
      <w:r>
        <w:t xml:space="preserve"> </w:t>
      </w:r>
      <w:r>
        <w:rPr>
          <w:rFonts w:hint="eastAsia"/>
        </w:rPr>
        <w:t xml:space="preserve">在当前整个房屋集合中最偏好的房屋。因</w:t>
      </w:r>
      <w:r>
        <w:t xml:space="preserve"> </w:t>
      </w:r>
      <m:oMath>
        <m:r>
          <m:t>μ</m:t>
        </m:r>
        <m:r>
          <m:rPr>
            <m:sty m:val="p"/>
          </m:rPr>
          <m:t>′</m:t>
        </m:r>
      </m:oMath>
      <w:r>
        <w:t xml:space="preserve"> </w:t>
      </w:r>
      <w:r>
        <w:rPr>
          <w:rFonts w:hint="eastAsia"/>
        </w:rPr>
        <w:t xml:space="preserve">帕累托优于</w:t>
      </w:r>
      <w:r>
        <w:t xml:space="preserve"> </w:t>
      </w:r>
      <m:oMath>
        <m:sSup>
          <m:e>
            <m:r>
              <m:t>μ</m:t>
            </m:r>
          </m:e>
          <m:sup>
            <m:r>
              <m:rPr>
                <m:nor/>
                <m:sty m:val="p"/>
              </m:rPr>
              <m:t>TTC</m:t>
            </m:r>
          </m:sup>
        </m:sSup>
      </m:oMath>
      <w:r>
        <w:rPr>
          <w:rFonts w:hint="eastAsia"/>
        </w:rPr>
        <w:t xml:space="preserve">，须有</w:t>
      </w:r>
      <w:r>
        <w:t xml:space="preserve"> </w:t>
      </w:r>
      <m:oMath>
        <m:r>
          <m:t>μ</m:t>
        </m:r>
        <m:r>
          <m:rPr>
            <m:sty m:val="p"/>
          </m:rPr>
          <m:t>′</m:t>
        </m:r>
        <m:d>
          <m:dPr>
            <m:begChr m:val="("/>
            <m:sepChr m:val=""/>
            <m:endChr m:val=")"/>
            <m:grow/>
          </m:dPr>
          <m:e>
            <m:r>
              <m:t>j</m:t>
            </m:r>
          </m:e>
        </m:d>
        <m:sSub>
          <m:e>
            <m:r>
              <m:rPr>
                <m:sty m:val="p"/>
              </m:rPr>
              <m:t>≽</m:t>
            </m:r>
          </m:e>
          <m:sub>
            <m:r>
              <m:t>j</m:t>
            </m:r>
          </m:sub>
        </m:sSub>
        <m:sSup>
          <m:e>
            <m:r>
              <m:t>μ</m:t>
            </m:r>
          </m:e>
          <m:sup>
            <m:r>
              <m:rPr>
                <m:nor/>
                <m:sty m:val="p"/>
              </m:rPr>
              <m:t>TTC</m:t>
            </m:r>
          </m:sup>
        </m:sSup>
        <m:d>
          <m:dPr>
            <m:begChr m:val="("/>
            <m:sepChr m:val=""/>
            <m:endChr m:val=")"/>
            <m:grow/>
          </m:dPr>
          <m:e>
            <m:r>
              <m:t>j</m:t>
            </m:r>
          </m:e>
        </m:d>
      </m:oMath>
      <w:r>
        <w:rPr>
          <w:rFonts w:hint="eastAsia"/>
        </w:rPr>
        <w:t xml:space="preserve">。由于</w:t>
      </w:r>
      <w:r>
        <w:t xml:space="preserve"> </w:t>
      </w:r>
      <m:oMath>
        <m:sSup>
          <m:e>
            <m:r>
              <m:t>μ</m:t>
            </m:r>
          </m:e>
          <m:sup>
            <m:r>
              <m:rPr>
                <m:nor/>
                <m:sty m:val="p"/>
              </m:rPr>
              <m:t>TTC</m:t>
            </m:r>
          </m:sup>
        </m:sSup>
        <m:d>
          <m:dPr>
            <m:begChr m:val="("/>
            <m:sepChr m:val=""/>
            <m:endChr m:val=")"/>
            <m:grow/>
          </m:dPr>
          <m:e>
            <m:r>
              <m:t>j</m:t>
            </m:r>
          </m:e>
        </m:d>
      </m:oMath>
      <w:r>
        <w:t xml:space="preserve"> </w:t>
      </w:r>
      <w:r>
        <w:rPr>
          <w:rFonts w:hint="eastAsia"/>
        </w:rPr>
        <w:t xml:space="preserve">已是</w:t>
      </w:r>
      <w:r>
        <w:t xml:space="preserve"> </w:t>
      </w:r>
      <m:oMath>
        <m:r>
          <m:t>j</m:t>
        </m:r>
      </m:oMath>
      <w:r>
        <w:t xml:space="preserve"> </w:t>
      </w:r>
      <w:r>
        <w:rPr>
          <w:rFonts w:hint="eastAsia"/>
        </w:rPr>
        <w:t xml:space="preserve">的最优选择，只能有</w:t>
      </w:r>
      <w:r>
        <w:t xml:space="preserve"> </w:t>
      </w:r>
      <m:oMath>
        <m:r>
          <m:t>μ</m:t>
        </m:r>
        <m:r>
          <m:rPr>
            <m:sty m:val="p"/>
          </m:rPr>
          <m:t>′</m:t>
        </m:r>
        <m:d>
          <m:dPr>
            <m:begChr m:val="("/>
            <m:sepChr m:val=""/>
            <m:endChr m:val=")"/>
            <m:grow/>
          </m:dPr>
          <m:e>
            <m:r>
              <m:t>j</m:t>
            </m:r>
          </m:e>
        </m:d>
        <m:r>
          <m:rPr>
            <m:sty m:val="p"/>
          </m:rPr>
          <m:t>=</m:t>
        </m:r>
        <m:sSup>
          <m:e>
            <m:r>
              <m:t>μ</m:t>
            </m:r>
          </m:e>
          <m:sup>
            <m:r>
              <m:rPr>
                <m:nor/>
                <m:sty m:val="p"/>
              </m:rPr>
              <m:t>TTC</m:t>
            </m:r>
          </m:sup>
        </m:sSup>
        <m:d>
          <m:dPr>
            <m:begChr m:val="("/>
            <m:sepChr m:val=""/>
            <m:endChr m:val=")"/>
            <m:grow/>
          </m:dPr>
          <m:e>
            <m:r>
              <m:t>j</m:t>
            </m:r>
          </m:e>
        </m:d>
      </m:oMath>
      <w:r>
        <w:rPr>
          <w:rFonts w:hint="eastAsia"/>
        </w:rPr>
        <w:t xml:space="preserve">。因此</w:t>
      </w:r>
      <w:r>
        <w:t xml:space="preserve"> </w:t>
      </w:r>
      <m:oMath>
        <m:sSub>
          <m:e>
            <m:r>
              <m:t>C</m:t>
            </m:r>
          </m:e>
          <m:sub>
            <m:r>
              <m:t>1</m:t>
            </m:r>
          </m:sub>
        </m:sSub>
      </m:oMath>
      <w:r>
        <w:t xml:space="preserve"> </w:t>
      </w:r>
      <w:r>
        <w:rPr>
          <w:rFonts w:hint="eastAsia"/>
        </w:rPr>
        <w:t xml:space="preserve">中所有人在</w:t>
      </w:r>
      <w:r>
        <w:t xml:space="preserve"> </w:t>
      </w:r>
      <m:oMath>
        <m:r>
          <m:t>μ</m:t>
        </m:r>
        <m:r>
          <m:rPr>
            <m:sty m:val="p"/>
          </m:rPr>
          <m:t>′</m:t>
        </m:r>
      </m:oMath>
      <w:r>
        <w:t xml:space="preserve"> </w:t>
      </w:r>
      <w:r>
        <w:rPr>
          <w:rFonts w:hint="eastAsia"/>
        </w:rPr>
        <w:t xml:space="preserve">下的房屋与</w:t>
      </w:r>
      <w:r>
        <w:t xml:space="preserve"> </w:t>
      </w:r>
      <m:oMath>
        <m:sSup>
          <m:e>
            <m:r>
              <m:t>μ</m:t>
            </m:r>
          </m:e>
          <m:sup>
            <m:r>
              <m:rPr>
                <m:nor/>
                <m:sty m:val="p"/>
              </m:rPr>
              <m:t>TTC</m:t>
            </m:r>
          </m:sup>
        </m:sSup>
      </m:oMath>
      <w:r>
        <w:t xml:space="preserve"> </w:t>
      </w:r>
      <w:r>
        <w:rPr>
          <w:rFonts w:hint="eastAsia"/>
        </w:rPr>
        <w:t xml:space="preserve">一致。剔除</w:t>
      </w:r>
      <w:r>
        <w:t xml:space="preserve"> </w:t>
      </w:r>
      <m:oMath>
        <m:sSub>
          <m:e>
            <m:r>
              <m:t>C</m:t>
            </m:r>
          </m:e>
          <m:sub>
            <m:r>
              <m:t>1</m:t>
            </m:r>
          </m:sub>
        </m:sSub>
      </m:oMath>
      <w:r>
        <w:t xml:space="preserve"> </w:t>
      </w:r>
      <w:r>
        <w:rPr>
          <w:rFonts w:hint="eastAsia"/>
        </w:rPr>
        <w:t xml:space="preserve">及其房屋，在剩余子市场上归纳，可得</w:t>
      </w:r>
      <w:r>
        <w:t xml:space="preserve"> </w:t>
      </w:r>
      <m:oMath>
        <m:r>
          <m:t>μ</m:t>
        </m:r>
        <m:r>
          <m:rPr>
            <m:sty m:val="p"/>
          </m:rPr>
          <m:t>′</m:t>
        </m:r>
      </m:oMath>
      <w:r>
        <w:t xml:space="preserve"> </w:t>
      </w:r>
      <w:r>
        <w:rPr>
          <w:rFonts w:hint="eastAsia"/>
        </w:rPr>
        <w:t xml:space="preserve">必须与</w:t>
      </w:r>
      <w:r>
        <w:t xml:space="preserve"> </w:t>
      </w:r>
      <m:oMath>
        <m:sSup>
          <m:e>
            <m:r>
              <m:t>μ</m:t>
            </m:r>
          </m:e>
          <m:sup>
            <m:r>
              <m:rPr>
                <m:nor/>
                <m:sty m:val="p"/>
              </m:rPr>
              <m:t>TTC</m:t>
            </m:r>
          </m:sup>
        </m:sSup>
      </m:oMath>
      <w:r>
        <w:t xml:space="preserve"> </w:t>
      </w:r>
      <w:r>
        <w:rPr>
          <w:rFonts w:hint="eastAsia"/>
        </w:rPr>
        <w:t xml:space="preserve">处处相同，矛盾。故不存在帕累托改进。</w:t>
      </w:r>
      <w:r>
        <w:t xml:space="preserve">　■</w:t>
      </w:r>
    </w:p>
    <w:p>
      <w:r>
        <w:pict>
          <v:rect style="width:0;height:1.5pt" o:hralign="center" o:hrstd="t" o:hr="t"/>
        </w:pict>
      </w:r>
    </w:p>
    <w:bookmarkEnd w:id="211"/>
    <w:bookmarkStart w:id="212" w:name="ma-定理ttc-是唯一同时满足核选择策略防操纵与个体理性的机制"/>
    <w:p>
      <w:pPr>
        <w:pStyle w:val="Heading3"/>
      </w:pPr>
      <w:r>
        <w:t xml:space="preserve">10.3.2 Ma </w:t>
      </w:r>
      <w:r>
        <w:rPr>
          <w:rFonts w:hint="eastAsia"/>
        </w:rPr>
        <w:t xml:space="preserve">定理：TTC</w:t>
      </w:r>
      <w:r>
        <w:t xml:space="preserve"> </w:t>
      </w:r>
      <w:r>
        <w:rPr>
          <w:rFonts w:hint="eastAsia"/>
        </w:rPr>
        <w:t xml:space="preserve">是唯一同时满足核选择、策略防操纵与个体理性的机制</w:t>
      </w:r>
    </w:p>
    <w:p>
      <w:pPr>
        <w:pStyle w:val="FirstParagraph"/>
      </w:pPr>
      <w:r>
        <w:t xml:space="preserve">TTC </w:t>
      </w:r>
      <w:r>
        <w:rPr>
          <w:rFonts w:hint="eastAsia"/>
        </w:rPr>
        <w:t xml:space="preserve">机制更强有力的性质在于，它不仅满足上述三个准则，而且是</w:t>
      </w:r>
      <w:r>
        <w:rPr>
          <w:rFonts w:hint="eastAsia"/>
          <w:b/>
          <w:bCs/>
        </w:rPr>
        <w:t xml:space="preserve">唯一</w:t>
      </w:r>
      <w:r>
        <w:rPr>
          <w:rFonts w:hint="eastAsia"/>
        </w:rPr>
        <w:t xml:space="preserve">的能做到这一点的机制。这一结论是单边市场设计中的“不可能定理之逆定理”——它从正面界定了住房市场中的唯一最优机制。</w:t>
      </w:r>
    </w:p>
    <w:p>
      <w:pPr>
        <w:pStyle w:val="BodyText"/>
      </w:pPr>
      <w:r>
        <w:rPr>
          <w:rFonts w:hint="eastAsia"/>
          <w:b/>
          <w:bCs/>
        </w:rPr>
        <w:t xml:space="preserve">定理</w:t>
      </w:r>
      <w:r>
        <w:rPr>
          <w:b/>
          <w:bCs/>
        </w:rPr>
        <w:t xml:space="preserve"> </w:t>
      </w:r>
      <w:r>
        <w:rPr>
          <w:rFonts w:hint="eastAsia"/>
          <w:b/>
          <w:bCs/>
        </w:rPr>
        <w:t xml:space="preserve">10.3.2（Ma</w:t>
      </w:r>
      <w:r>
        <w:rPr>
          <w:b/>
          <w:bCs/>
        </w:rPr>
        <w:t xml:space="preserve"> </w:t>
      </w:r>
      <w:r>
        <w:rPr>
          <w:rFonts w:hint="eastAsia"/>
          <w:b/>
          <w:bCs/>
        </w:rPr>
        <w:t xml:space="preserve">定理）</w:t>
      </w:r>
      <w:r>
        <w:t xml:space="preserve"> </w:t>
      </w:r>
      <w:r>
        <w:rPr>
          <w:rFonts w:hint="eastAsia"/>
        </w:rPr>
        <w:t xml:space="preserve">在一个住房市场（每位参与者初始禀赋一套房屋、严格偏好序）中，若一个分配机制同时满足：</w:t>
      </w:r>
      <w:r>
        <w:t xml:space="preserve"> </w:t>
      </w:r>
      <w:r>
        <w:t xml:space="preserve">- </w:t>
      </w:r>
      <w:r>
        <w:rPr>
          <w:rFonts w:hint="eastAsia"/>
        </w:rPr>
        <w:t xml:space="preserve">个体理性：对任意偏好剖面，</w:t>
      </w:r>
      <m:oMath>
        <m:r>
          <m:t>μ</m:t>
        </m:r>
        <m:d>
          <m:dPr>
            <m:begChr m:val="("/>
            <m:sepChr m:val=""/>
            <m:endChr m:val=")"/>
            <m:grow/>
          </m:dPr>
          <m:e>
            <m:r>
              <m:t>i</m:t>
            </m:r>
          </m:e>
        </m:d>
        <m:sSub>
          <m:e>
            <m:r>
              <m:rPr>
                <m:sty m:val="p"/>
              </m:rPr>
              <m:t>≽</m:t>
            </m:r>
          </m:e>
          <m:sub>
            <m:r>
              <m:t>i</m:t>
            </m:r>
          </m:sub>
        </m:sSub>
        <m:r>
          <m:t>ω</m:t>
        </m:r>
        <m:d>
          <m:dPr>
            <m:begChr m:val="("/>
            <m:sepChr m:val=""/>
            <m:endChr m:val=")"/>
            <m:grow/>
          </m:dPr>
          <m:e>
            <m:r>
              <m:t>i</m:t>
            </m:r>
          </m:e>
        </m:d>
      </m:oMath>
      <w:r>
        <w:t xml:space="preserve"> </w:t>
      </w:r>
      <w:r>
        <w:rPr>
          <w:rFonts w:hint="eastAsia"/>
        </w:rPr>
        <w:t xml:space="preserve">对所有</w:t>
      </w:r>
      <w:r>
        <w:t xml:space="preserve"> </w:t>
      </w:r>
      <m:oMath>
        <m:r>
          <m:t>i</m:t>
        </m:r>
      </m:oMath>
      <w:r>
        <w:t xml:space="preserve"> </w:t>
      </w:r>
      <w:r>
        <w:rPr>
          <w:rFonts w:hint="eastAsia"/>
        </w:rPr>
        <w:t xml:space="preserve">成立；</w:t>
      </w:r>
      <w:r>
        <w:t xml:space="preserve"> </w:t>
      </w:r>
      <w:r>
        <w:t xml:space="preserve">- </w:t>
      </w:r>
      <w:r>
        <w:rPr>
          <w:rFonts w:hint="eastAsia"/>
        </w:rPr>
        <w:t xml:space="preserve">策略防操纵：如实报告偏好是占优策略；</w:t>
      </w:r>
      <w:r>
        <w:t xml:space="preserve"> </w:t>
      </w:r>
      <w:r>
        <w:t xml:space="preserve">- </w:t>
      </w:r>
      <w:r>
        <w:rPr>
          <w:rFonts w:hint="eastAsia"/>
        </w:rPr>
        <w:t xml:space="preserve">核选择：对任意偏好剖面，机制输出的配置属于该住房市场的核（见</w:t>
      </w:r>
      <w:r>
        <w:t xml:space="preserve"> 10.1 </w:t>
      </w:r>
      <w:r>
        <w:rPr>
          <w:rFonts w:hint="eastAsia"/>
        </w:rPr>
        <w:t xml:space="preserve">节核的定义，亦见</w:t>
      </w:r>
      <w:r>
        <w:t xml:space="preserve"> 10.2 </w:t>
      </w:r>
      <w:r>
        <w:rPr>
          <w:rFonts w:hint="eastAsia"/>
        </w:rPr>
        <w:t xml:space="preserve">节证明</w:t>
      </w:r>
      <w:r>
        <w:t xml:space="preserve"> TTC </w:t>
      </w:r>
      <w:r>
        <w:rPr>
          <w:rFonts w:hint="eastAsia"/>
        </w:rPr>
        <w:t xml:space="preserve">输出的唯一性）；</w:t>
      </w:r>
    </w:p>
    <w:p>
      <w:pPr>
        <w:pStyle w:val="BodyText"/>
      </w:pPr>
      <w:r>
        <w:rPr>
          <w:rFonts w:hint="eastAsia"/>
        </w:rPr>
        <w:t xml:space="preserve">则该机制必与</w:t>
      </w:r>
      <w:r>
        <w:t xml:space="preserve"> TTC </w:t>
      </w:r>
      <w:r>
        <w:rPr>
          <w:rFonts w:hint="eastAsia"/>
        </w:rPr>
        <w:t xml:space="preserve">机制等价——即对任意偏好剖面，输出配置恒等于</w:t>
      </w:r>
      <w:r>
        <w:t xml:space="preserve"> TTC </w:t>
      </w:r>
      <w:r>
        <w:rPr>
          <w:rFonts w:hint="eastAsia"/>
        </w:rPr>
        <w:t xml:space="preserve">的输出配置。</w:t>
      </w:r>
    </w:p>
    <w:p>
      <w:pPr>
        <w:pStyle w:val="BodyText"/>
      </w:pPr>
      <w:r>
        <w:rPr>
          <w:rFonts w:hint="eastAsia"/>
        </w:rPr>
        <w:t xml:space="preserve">该定理由</w:t>
      </w:r>
      <w:r>
        <w:t xml:space="preserve"> </w:t>
      </w:r>
      <w:r>
        <w:rPr>
          <w:rFonts w:hint="eastAsia"/>
        </w:rPr>
        <w:t xml:space="preserve">Ma（1994）建立，它给出了住房市场机制设计的一个</w:t>
      </w:r>
      <w:r>
        <w:rPr>
          <w:rFonts w:hint="eastAsia"/>
          <w:b/>
          <w:bCs/>
        </w:rPr>
        <w:t xml:space="preserve">刻画定理</w:t>
      </w:r>
      <w:r>
        <w:rPr>
          <w:rFonts w:hint="eastAsia"/>
        </w:rPr>
        <w:t xml:space="preserve">（characterization</w:t>
      </w:r>
      <w:r>
        <w:t xml:space="preserve"> </w:t>
      </w:r>
      <w:r>
        <w:rPr>
          <w:rFonts w:hint="eastAsia"/>
        </w:rPr>
        <w:t xml:space="preserve">theorem）。定理的前提条件恰好就是设计者所期盼的三个性质：参与约束（IR）、激励相容（SP）与稳定性（核）。定理的结论是：TTC</w:t>
      </w:r>
      <w:r>
        <w:t xml:space="preserve"> </w:t>
      </w:r>
      <w:r>
        <w:rPr>
          <w:rFonts w:hint="eastAsia"/>
        </w:rPr>
        <w:t xml:space="preserve">是唯一同时做到这三点的机制。换言之，任何对</w:t>
      </w:r>
      <w:r>
        <w:t xml:space="preserve"> TTC </w:t>
      </w:r>
      <w:r>
        <w:rPr>
          <w:rFonts w:hint="eastAsia"/>
        </w:rPr>
        <w:t xml:space="preserve">的偏离若想保留其中两个性质，必定丧失第三个。</w:t>
      </w:r>
    </w:p>
    <w:p>
      <w:pPr>
        <w:pStyle w:val="BodyText"/>
      </w:pPr>
      <w:r>
        <w:rPr>
          <w:rFonts w:hint="eastAsia"/>
        </w:rPr>
        <w:t xml:space="preserve">这一定理将</w:t>
      </w:r>
      <w:r>
        <w:t xml:space="preserve"> TTC </w:t>
      </w:r>
      <w:r>
        <w:rPr>
          <w:rFonts w:hint="eastAsia"/>
        </w:rPr>
        <w:t xml:space="preserve">的地位提升到了与双边匹配中</w:t>
      </w:r>
      <w:r>
        <w:t xml:space="preserve"> DA </w:t>
      </w:r>
      <w:r>
        <w:rPr>
          <w:rFonts w:hint="eastAsia"/>
        </w:rPr>
        <w:t xml:space="preserve">机制对提议方策略防操纵性相平行的理论高度（见</w:t>
      </w:r>
      <w:r>
        <w:t xml:space="preserve"> 9.4 </w:t>
      </w:r>
      <w:r>
        <w:rPr>
          <w:rFonts w:hint="eastAsia"/>
        </w:rPr>
        <w:t xml:space="preserve">节）。然而关键的区别在于：在双边市场中，由于</w:t>
      </w:r>
      <w:r>
        <w:t xml:space="preserve"> Roth </w:t>
      </w:r>
      <w:r>
        <w:rPr>
          <w:rFonts w:hint="eastAsia"/>
        </w:rPr>
        <w:t xml:space="preserve">不可能定理（9.4</w:t>
      </w:r>
      <w:r>
        <w:t xml:space="preserve"> </w:t>
      </w:r>
      <w:r>
        <w:rPr>
          <w:rFonts w:hint="eastAsia"/>
        </w:rPr>
        <w:t xml:space="preserve">节），</w:t>
      </w:r>
      <w:r>
        <w:rPr>
          <w:rFonts w:hint="eastAsia"/>
          <w:b/>
          <w:bCs/>
        </w:rPr>
        <w:t xml:space="preserve">没有</w:t>
      </w:r>
      <w:r>
        <w:rPr>
          <w:rFonts w:hint="eastAsia"/>
        </w:rPr>
        <w:t xml:space="preserve">双边匹配机制能同时对双方都策略防操纵且产生稳定匹配；而单边市场中，TTC</w:t>
      </w:r>
      <w:r>
        <w:t xml:space="preserve"> </w:t>
      </w:r>
      <w:r>
        <w:rPr>
          <w:rFonts w:hint="eastAsia"/>
        </w:rPr>
        <w:t xml:space="preserve">却同时将效率、稳定性（核）与策略防操纵统一了起来。这便是“单边市场比双边市场‘好’”的数学根源——</w:t>
      </w:r>
      <w:r>
        <w:rPr>
          <w:rFonts w:hint="eastAsia"/>
          <w:b/>
          <w:bCs/>
        </w:rPr>
        <w:t xml:space="preserve">单边市场中物品/房屋没有自己的偏好与策略，消除了双边市场的利益冲突零和结构，使设计者得以同时达成三个目标</w:t>
      </w:r>
      <w:r>
        <w:t xml:space="preserve">。</w:t>
      </w:r>
    </w:p>
    <w:p>
      <w:r>
        <w:pict>
          <v:rect style="width:0;height:1.5pt" o:hralign="center" o:hrstd="t" o:hr="t"/>
        </w:pict>
      </w:r>
    </w:p>
    <w:bookmarkEnd w:id="212"/>
    <w:bookmarkStart w:id="213" w:name="单边-vs-双边的机制设计对比三合一的可能与否"/>
    <w:p>
      <w:pPr>
        <w:pStyle w:val="Heading3"/>
      </w:pPr>
      <w:r>
        <w:t xml:space="preserve">10.3.3 </w:t>
      </w:r>
      <w:r>
        <w:rPr>
          <w:rFonts w:hint="eastAsia"/>
        </w:rPr>
        <w:t xml:space="preserve">单边</w:t>
      </w:r>
      <w:r>
        <w:t xml:space="preserve"> vs </w:t>
      </w:r>
      <w:r>
        <w:rPr>
          <w:rFonts w:hint="eastAsia"/>
        </w:rPr>
        <w:t xml:space="preserve">双边的机制设计对比：三合一的可能与否</w:t>
      </w:r>
    </w:p>
    <w:p>
      <w:pPr>
        <w:pStyle w:val="FirstParagraph"/>
      </w:pPr>
      <w:r>
        <w:rPr>
          <w:rFonts w:hint="eastAsia"/>
        </w:rPr>
        <w:t xml:space="preserve">本节从设计者视角系统对比第</w:t>
      </w:r>
      <w:r>
        <w:t xml:space="preserve"> 9 </w:t>
      </w:r>
      <w:r>
        <w:rPr>
          <w:rFonts w:hint="eastAsia"/>
        </w:rPr>
        <w:t xml:space="preserve">章双边匹配与单边</w:t>
      </w:r>
      <w:r>
        <w:t xml:space="preserve"> TTC </w:t>
      </w:r>
      <w:r>
        <w:rPr>
          <w:rFonts w:hint="eastAsia"/>
        </w:rPr>
        <w:t xml:space="preserve">在“能同时获得什么”上的根本差异。</w:t>
      </w:r>
    </w:p>
    <w:p>
      <w:pPr>
        <w:pStyle w:val="BodyText"/>
      </w:pPr>
      <w:r>
        <w:rPr>
          <w:rFonts w:hint="eastAsia"/>
        </w:rPr>
        <w:t xml:space="preserve">在双边一对一匹配问题中（男-女或医院-住院医师），设计者可选择的机制空间受到</w:t>
      </w:r>
      <w:r>
        <w:t xml:space="preserve"> Roth </w:t>
      </w:r>
      <w:r>
        <w:rPr>
          <w:rFonts w:hint="eastAsia"/>
        </w:rPr>
        <w:t xml:space="preserve">不可能定理的严厉约束：</w:t>
      </w:r>
    </w:p>
    <w:p>
      <w:pPr>
        <w:pStyle w:val="BlockText"/>
      </w:pPr>
      <w:r>
        <w:rPr>
          <w:b/>
          <w:bCs/>
        </w:rPr>
        <w:t xml:space="preserve">Roth </w:t>
      </w:r>
      <w:r>
        <w:rPr>
          <w:rFonts w:hint="eastAsia"/>
          <w:b/>
          <w:bCs/>
        </w:rPr>
        <w:t xml:space="preserve">不可能定理</w:t>
      </w:r>
      <w:r>
        <w:rPr>
          <w:rFonts w:hint="eastAsia"/>
        </w:rPr>
        <w:t xml:space="preserve">（9.4</w:t>
      </w:r>
      <w:r>
        <w:t xml:space="preserve"> </w:t>
      </w:r>
      <w:r>
        <w:rPr>
          <w:rFonts w:hint="eastAsia"/>
        </w:rPr>
        <w:t xml:space="preserve">节）：在双边匹配市场中，不存在一个稳定匹配机制对市场双方都是策略防操纵的。</w:t>
      </w:r>
    </w:p>
    <w:p>
      <w:pPr>
        <w:pStyle w:val="FirstParagraph"/>
      </w:pPr>
      <w:r>
        <w:rPr>
          <w:rFonts w:hint="eastAsia"/>
        </w:rPr>
        <w:t xml:space="preserve">其后果是设计者</w:t>
      </w:r>
      <w:r>
        <w:rPr>
          <w:rFonts w:hint="eastAsia"/>
          <w:b/>
          <w:bCs/>
        </w:rPr>
        <w:t xml:space="preserve">必须选边</w:t>
      </w:r>
      <w:r>
        <w:t xml:space="preserve">——DA </w:t>
      </w:r>
      <w:r>
        <w:rPr>
          <w:rFonts w:hint="eastAsia"/>
        </w:rPr>
        <w:t xml:space="preserve">机制只能对提议方策略防操纵，接受方可操纵并可从中获益（构造性例子见</w:t>
      </w:r>
      <w:r>
        <w:t xml:space="preserve"> 9.4 </w:t>
      </w:r>
      <w:r>
        <w:rPr>
          <w:rFonts w:hint="eastAsia"/>
        </w:rPr>
        <w:t xml:space="preserve">节）。同时，稳定匹配本身并非总是帕累托有效的（在单侧福利尺度下）。在提议方最优稳定匹配下，提议方内部达到了帕累托边界，但跨侧呈零和，接受方处于最劣位置（见</w:t>
      </w:r>
      <w:r>
        <w:t xml:space="preserve"> 9.3 </w:t>
      </w:r>
      <w:r>
        <w:rPr>
          <w:rFonts w:hint="eastAsia"/>
        </w:rPr>
        <w:t xml:space="preserve">节）。这形成了一幅</w:t>
      </w:r>
      <w:r>
        <w:t xml:space="preserve"> </w:t>
      </w:r>
      <w:r>
        <w:rPr>
          <w:rFonts w:hint="eastAsia"/>
          <w:b/>
          <w:bCs/>
        </w:rPr>
        <w:t xml:space="preserve">“策略防操纵—效率—稳定性的三角困境”</w:t>
      </w:r>
      <w:r>
        <w:rPr>
          <w:rFonts w:hint="eastAsia"/>
        </w:rPr>
        <w:t xml:space="preserve">：在双边市场只可能做到其中两侧兼得，绝无可能三全。</w:t>
      </w:r>
    </w:p>
    <w:p>
      <w:pPr>
        <w:pStyle w:val="BodyText"/>
      </w:pPr>
      <w:r>
        <w:rPr>
          <w:rFonts w:hint="eastAsia"/>
        </w:rPr>
        <w:t xml:space="preserve">而住房市场作为单边市场的典范，从根本上解除了上述困境。其结构优势源于两点：</w:t>
      </w:r>
      <w:r>
        <w:t xml:space="preserve"> </w:t>
      </w:r>
      <w:r>
        <w:t xml:space="preserve">1.</w:t>
      </w:r>
      <w:r>
        <w:t xml:space="preserve"> </w:t>
      </w:r>
      <w:r>
        <w:rPr>
          <w:rFonts w:hint="eastAsia"/>
          <w:b/>
          <w:bCs/>
        </w:rPr>
        <w:t xml:space="preserve">物品无偏好</w:t>
      </w:r>
      <w:r>
        <w:rPr>
          <w:rFonts w:hint="eastAsia"/>
        </w:rPr>
        <w:t xml:space="preserve">：房屋/不可分物品没有自己的福利函数与策略空间，不需要“对物品进行策略防操纵约束”。</w:t>
      </w:r>
      <w:r>
        <w:t xml:space="preserve"> </w:t>
      </w:r>
      <w:r>
        <w:t xml:space="preserve">2.</w:t>
      </w:r>
      <w:r>
        <w:t xml:space="preserve"> </w:t>
      </w:r>
      <w:r>
        <w:rPr>
          <w:rFonts w:hint="eastAsia"/>
          <w:b/>
          <w:bCs/>
        </w:rPr>
        <w:t xml:space="preserve">初始禀赋定义了明确的</w:t>
      </w:r>
      <w:r>
        <w:rPr>
          <w:b/>
          <w:bCs/>
        </w:rPr>
        <w:t xml:space="preserve"> IR </w:t>
      </w:r>
      <w:r>
        <w:rPr>
          <w:rFonts w:hint="eastAsia"/>
          <w:b/>
          <w:bCs/>
        </w:rPr>
        <w:t xml:space="preserve">基线</w:t>
      </w:r>
      <w:r>
        <w:rPr>
          <w:rFonts w:hint="eastAsia"/>
        </w:rPr>
        <w:t xml:space="preserve">：个体理性作为硬约束自然地框定了可行分配集，且从禀赋出发的“交换经济”框架允许核的概念直接落地为分配稳定性（无联盟可再改善）。</w:t>
      </w:r>
    </w:p>
    <w:p>
      <w:pPr>
        <w:pStyle w:val="BodyText"/>
      </w:pPr>
      <w:r>
        <w:rPr>
          <w:rFonts w:hint="eastAsia"/>
        </w:rPr>
        <w:t xml:space="preserve">在这两个前提下，TTC</w:t>
      </w:r>
      <w:r>
        <w:t xml:space="preserve"> </w:t>
      </w:r>
      <w:r>
        <w:rPr>
          <w:rFonts w:hint="eastAsia"/>
        </w:rPr>
        <w:t xml:space="preserve">一举获得了：</w:t>
      </w:r>
      <w:r>
        <w:t xml:space="preserve"> </w:t>
      </w:r>
      <w:r>
        <w:t xml:space="preserve">- </w:t>
      </w:r>
      <w:r>
        <w:rPr>
          <w:rFonts w:hint="eastAsia"/>
        </w:rPr>
        <w:t xml:space="preserve">帕累托效率（所有参与者作为一个整体的福利边界）；</w:t>
      </w:r>
      <w:r>
        <w:t xml:space="preserve"> </w:t>
      </w:r>
      <w:r>
        <w:t xml:space="preserve">- </w:t>
      </w:r>
      <w:r>
        <w:rPr>
          <w:rFonts w:hint="eastAsia"/>
        </w:rPr>
        <w:t xml:space="preserve">核稳定性（任何联盟均无动机带着自己的禀赋退出并内部重配）；</w:t>
      </w:r>
      <w:r>
        <w:t xml:space="preserve"> </w:t>
      </w:r>
      <w:r>
        <w:t xml:space="preserve">- </w:t>
      </w:r>
      <w:r>
        <w:rPr>
          <w:rFonts w:hint="eastAsia"/>
        </w:rPr>
        <w:t xml:space="preserve">策略防操纵（无人从谎报偏好中获益）。</w:t>
      </w:r>
    </w:p>
    <w:p>
      <w:pPr>
        <w:pStyle w:val="BodyText"/>
      </w:pPr>
      <w:r>
        <w:rPr>
          <w:rStyle w:val="VerbatimChar"/>
          <w:rFonts w:hint="eastAsia"/>
        </w:rPr>
        <w:t xml:space="preserve">[简化]</w:t>
      </w:r>
      <w:r>
        <w:t xml:space="preserve"> </w:t>
      </w:r>
      <w:r>
        <w:rPr>
          <w:rFonts w:hint="eastAsia"/>
        </w:rPr>
        <w:t xml:space="preserve">“单边市场总是优于双边”</w:t>
      </w:r>
      <w:r>
        <w:rPr>
          <w:rFonts w:hint="eastAsia"/>
        </w:rPr>
        <w:t xml:space="preserve">的直觉——但失效边界在：当房屋方由具有独立意愿的代理人（如分房间的室友）构成且双边均有偏好时，模型退化为双边匹配，此时</w:t>
      </w:r>
      <w:r>
        <w:t xml:space="preserve"> Roth </w:t>
      </w:r>
      <w:r>
        <w:rPr>
          <w:rFonts w:hint="eastAsia"/>
        </w:rPr>
        <w:t xml:space="preserve">不可能定理重新生效。此外，单边市场的完美性质也依赖</w:t>
      </w:r>
      <w:r>
        <w:rPr>
          <w:rFonts w:hint="eastAsia"/>
          <w:b/>
          <w:bCs/>
        </w:rPr>
        <w:t xml:space="preserve">严格偏好序</w:t>
      </w:r>
      <w:r>
        <w:rPr>
          <w:rFonts w:hint="eastAsia"/>
        </w:rPr>
        <w:t xml:space="preserve">和</w:t>
      </w:r>
      <w:r>
        <w:rPr>
          <w:rFonts w:hint="eastAsia"/>
          <w:b/>
          <w:bCs/>
        </w:rPr>
        <w:t xml:space="preserve">每个参与者初始恰好持有一件物品</w:t>
      </w:r>
      <w:r>
        <w:rPr>
          <w:rFonts w:hint="eastAsia"/>
        </w:rPr>
        <w:t xml:space="preserve">这两个关键假设。引入平局（indifferences）或初始禀赋不平等会大幅复杂化分析，部分优良性质可能丧失。</w:t>
      </w:r>
    </w:p>
    <w:p>
      <w:r>
        <w:pict>
          <v:rect style="width:0;height:1.5pt" o:hralign="center" o:hrstd="t" o:hr="t"/>
        </w:pict>
      </w:r>
    </w:p>
    <w:bookmarkEnd w:id="213"/>
    <w:bookmarkStart w:id="214" w:name="无禀赋情形随机序列独裁rsd"/>
    <w:p>
      <w:pPr>
        <w:pStyle w:val="Heading3"/>
      </w:pPr>
      <w:r>
        <w:t xml:space="preserve">10.3.4 </w:t>
      </w:r>
      <w:r>
        <w:rPr>
          <w:rFonts w:hint="eastAsia"/>
        </w:rPr>
        <w:t xml:space="preserve">无禀赋情形：随机序列独裁（RSD）</w:t>
      </w:r>
    </w:p>
    <w:p>
      <w:pPr>
        <w:pStyle w:val="FirstParagraph"/>
      </w:pPr>
      <w:r>
        <w:rPr>
          <w:rFonts w:hint="eastAsia"/>
        </w:rPr>
        <w:t xml:space="preserve">住房市场模型中，禀赋扮演了至关重要的角色——正是禀赋定义了个体理性基线，并为</w:t>
      </w:r>
      <w:r>
        <w:t xml:space="preserve"> TTC </w:t>
      </w:r>
      <w:r>
        <w:rPr>
          <w:rFonts w:hint="eastAsia"/>
        </w:rPr>
        <w:t xml:space="preserve">的环交换提供了物理起点。如果设计者面对的分配问题</w:t>
      </w:r>
      <w:r>
        <w:rPr>
          <w:rFonts w:hint="eastAsia"/>
          <w:b/>
          <w:bCs/>
        </w:rPr>
        <w:t xml:space="preserve">不存在初始禀赋</w:t>
      </w:r>
      <w:r>
        <w:rPr>
          <w:rFonts w:hint="eastAsia"/>
        </w:rPr>
        <w:t xml:space="preserve">（如学校分配一批新物品给无初始产权的新生，或公共住房配给），TTC</w:t>
      </w:r>
      <w:r>
        <w:t xml:space="preserve"> </w:t>
      </w:r>
      <w:r>
        <w:rPr>
          <w:rFonts w:hint="eastAsia"/>
        </w:rPr>
        <w:t xml:space="preserve">无法直接使用。</w:t>
      </w:r>
    </w:p>
    <w:p>
      <w:pPr>
        <w:pStyle w:val="BodyText"/>
      </w:pPr>
      <w:r>
        <w:rPr>
          <w:rFonts w:hint="eastAsia"/>
        </w:rPr>
        <w:t xml:space="preserve">在这种无禀赋的纯粹单边分配问题（often</w:t>
      </w:r>
      <w:r>
        <w:t xml:space="preserve"> called</w:t>
      </w:r>
      <w:r>
        <w:t xml:space="preserve"> </w:t>
      </w:r>
      <w:r>
        <w:rPr>
          <w:b/>
          <w:bCs/>
        </w:rPr>
        <w:t xml:space="preserve">assignment problem</w:t>
      </w:r>
      <w:r>
        <w:t xml:space="preserve"> </w:t>
      </w:r>
      <w:r>
        <w:t xml:space="preserve">or</w:t>
      </w:r>
      <w:r>
        <w:t xml:space="preserve"> </w:t>
      </w:r>
      <w:r>
        <w:rPr>
          <w:b/>
          <w:bCs/>
        </w:rPr>
        <w:t xml:space="preserve">house allocation problem without existing tenants</w:t>
      </w:r>
      <w:r>
        <w:rPr>
          <w:rFonts w:hint="eastAsia"/>
        </w:rPr>
        <w:t xml:space="preserve">）中，最经典的策略防操纵且帕累托有效机制是</w:t>
      </w:r>
      <w:r>
        <w:rPr>
          <w:rFonts w:hint="eastAsia"/>
          <w:b/>
          <w:bCs/>
        </w:rPr>
        <w:t xml:space="preserve">随机序列独裁</w:t>
      </w:r>
      <w:r>
        <w:rPr>
          <w:rFonts w:hint="eastAsia"/>
        </w:rPr>
        <w:t xml:space="preserve">（Random</w:t>
      </w:r>
      <w:r>
        <w:t xml:space="preserve"> Serial Dictatorship, </w:t>
      </w:r>
      <w:r>
        <w:rPr>
          <w:rFonts w:hint="eastAsia"/>
        </w:rPr>
        <w:t xml:space="preserve">RSD）。</w:t>
      </w:r>
    </w:p>
    <w:p>
      <w:pPr>
        <w:pStyle w:val="BodyText"/>
      </w:pPr>
      <w:r>
        <w:rPr>
          <w:b/>
          <w:bCs/>
        </w:rPr>
        <w:t xml:space="preserve">RSD </w:t>
      </w:r>
      <w:r>
        <w:rPr>
          <w:rFonts w:hint="eastAsia"/>
          <w:b/>
          <w:bCs/>
        </w:rPr>
        <w:t xml:space="preserve">机制规则</w:t>
      </w:r>
      <w:r>
        <w:rPr>
          <w:rFonts w:hint="eastAsia"/>
        </w:rPr>
        <w:t xml:space="preserve">：</w:t>
      </w:r>
      <w:r>
        <w:t xml:space="preserve"> </w:t>
      </w:r>
      <w:r>
        <w:t xml:space="preserve">- </w:t>
      </w:r>
      <w:r>
        <w:rPr>
          <w:rFonts w:hint="eastAsia"/>
        </w:rPr>
        <w:t xml:space="preserve">所有</w:t>
      </w:r>
      <w:r>
        <w:t xml:space="preserve"> </w:t>
      </w:r>
      <m:oMath>
        <m:r>
          <m:t>n</m:t>
        </m:r>
      </m:oMath>
      <w:r>
        <w:t xml:space="preserve"> </w:t>
      </w:r>
      <w:r>
        <w:rPr>
          <w:rFonts w:hint="eastAsia"/>
        </w:rPr>
        <w:t xml:space="preserve">个参与者随机排定一个严格序（优先次序），每个序出现概率相等（</w:t>
      </w:r>
      <m:oMath>
        <m:r>
          <m:t>1</m:t>
        </m:r>
        <m:r>
          <m:rPr>
            <m:sty m:val="p"/>
          </m:rPr>
          <m:t>/</m:t>
        </m:r>
        <m:r>
          <m:t>n</m:t>
        </m:r>
        <m:r>
          <m:rPr>
            <m:sty m:val="p"/>
          </m:rPr>
          <m:t>!</m:t>
        </m:r>
      </m:oMath>
      <w:r>
        <w:rPr>
          <w:rFonts w:hint="eastAsia"/>
        </w:rPr>
        <w:t xml:space="preserve">）。</w:t>
      </w:r>
      <w:r>
        <w:t xml:space="preserve"> </w:t>
      </w:r>
      <w:r>
        <w:t xml:space="preserve">- </w:t>
      </w:r>
      <w:r>
        <w:rPr>
          <w:rFonts w:hint="eastAsia"/>
        </w:rPr>
        <w:t xml:space="preserve">按此序依次让每个参与者从剩余未被选走的物品中挑选自己最偏好的一件。</w:t>
      </w:r>
      <w:r>
        <w:t xml:space="preserve"> </w:t>
      </w:r>
      <w:r>
        <w:t xml:space="preserve">- </w:t>
      </w:r>
      <w:r>
        <w:rPr>
          <w:rFonts w:hint="eastAsia"/>
        </w:rPr>
        <w:t xml:space="preserve">若参与者如实报告偏好，RSD</w:t>
      </w:r>
      <w:r>
        <w:t xml:space="preserve"> </w:t>
      </w:r>
      <w:r>
        <w:rPr>
          <w:rFonts w:hint="eastAsia"/>
        </w:rPr>
        <w:t xml:space="preserve">最终配置是帕累托有效的（因为序列独裁总产生帕累托有效配置）。</w:t>
      </w:r>
    </w:p>
    <w:p>
      <w:pPr>
        <w:pStyle w:val="BodyText"/>
      </w:pPr>
      <w:r>
        <w:rPr>
          <w:rFonts w:hint="eastAsia"/>
          <w:b/>
          <w:bCs/>
        </w:rPr>
        <w:t xml:space="preserve">性质</w:t>
      </w:r>
      <w:r>
        <w:rPr>
          <w:rFonts w:hint="eastAsia"/>
        </w:rPr>
        <w:t xml:space="preserve">：</w:t>
      </w:r>
      <w:r>
        <w:t xml:space="preserve"> </w:t>
      </w:r>
      <w:r>
        <w:t xml:space="preserve">- RSD </w:t>
      </w:r>
      <w:r>
        <w:rPr>
          <w:rFonts w:hint="eastAsia"/>
        </w:rPr>
        <w:t xml:space="preserve">是</w:t>
      </w:r>
      <w:r>
        <w:rPr>
          <w:rFonts w:hint="eastAsia"/>
          <w:b/>
          <w:bCs/>
        </w:rPr>
        <w:t xml:space="preserve">策略防操纵</w:t>
      </w:r>
      <w:r>
        <w:rPr>
          <w:rFonts w:hint="eastAsia"/>
        </w:rPr>
        <w:t xml:space="preserve">的：无论参与者被排在第几位，面对剩余物品集时他只需如实挑最偏好的就能最大化自身利益；谎报不会带来更优物品。</w:t>
      </w:r>
      <w:r>
        <w:t xml:space="preserve"> </w:t>
      </w:r>
      <w:r>
        <w:t xml:space="preserve">- RSD </w:t>
      </w:r>
      <w:r>
        <w:rPr>
          <w:rFonts w:hint="eastAsia"/>
        </w:rPr>
        <w:t xml:space="preserve">是</w:t>
      </w:r>
      <w:r>
        <w:rPr>
          <w:rFonts w:hint="eastAsia"/>
          <w:b/>
          <w:bCs/>
        </w:rPr>
        <w:t xml:space="preserve">事后帕累托有效</w:t>
      </w:r>
      <w:r>
        <w:rPr>
          <w:rFonts w:hint="eastAsia"/>
        </w:rPr>
        <w:t xml:space="preserve">的（给定任一确定序列）。</w:t>
      </w:r>
      <w:r>
        <w:t xml:space="preserve"> </w:t>
      </w:r>
      <w:r>
        <w:t xml:space="preserve">- RSD </w:t>
      </w:r>
      <w:r>
        <w:rPr>
          <w:rFonts w:hint="eastAsia"/>
        </w:rPr>
        <w:t xml:space="preserve">产生一个</w:t>
      </w:r>
      <w:r>
        <w:rPr>
          <w:rFonts w:hint="eastAsia"/>
          <w:b/>
          <w:bCs/>
        </w:rPr>
        <w:t xml:space="preserve">随机配置</w:t>
      </w:r>
      <w:r>
        <w:rPr>
          <w:rFonts w:hint="eastAsia"/>
        </w:rPr>
        <w:t xml:space="preserve">（lottery</w:t>
      </w:r>
      <w:r>
        <w:t xml:space="preserve"> over </w:t>
      </w:r>
      <w:r>
        <w:rPr>
          <w:rFonts w:hint="eastAsia"/>
        </w:rPr>
        <w:t xml:space="preserve">matchings），在事前（ex-ante）意义下满足对称性（等概率序列给予各参与者对称的处理），从而也常被论证为“公平”的。</w:t>
      </w:r>
    </w:p>
    <w:p>
      <w:pPr>
        <w:pStyle w:val="BodyText"/>
      </w:pPr>
      <w:r>
        <w:rPr>
          <w:rFonts w:hint="eastAsia"/>
          <w:b/>
          <w:bCs/>
        </w:rPr>
        <w:t xml:space="preserve">对比</w:t>
      </w:r>
      <w:r>
        <w:rPr>
          <w:b/>
          <w:bCs/>
        </w:rPr>
        <w:t xml:space="preserve"> TTC</w:t>
      </w:r>
      <w:r>
        <w:rPr>
          <w:rFonts w:hint="eastAsia"/>
        </w:rPr>
        <w:t xml:space="preserve">：RSD</w:t>
      </w:r>
      <w:r>
        <w:t xml:space="preserve"> </w:t>
      </w:r>
      <w:r>
        <w:rPr>
          <w:rFonts w:hint="eastAsia"/>
        </w:rPr>
        <w:t xml:space="preserve">的致命弱点在于它是</w:t>
      </w:r>
      <w:r>
        <w:rPr>
          <w:rFonts w:hint="eastAsia"/>
          <w:b/>
          <w:bCs/>
        </w:rPr>
        <w:t xml:space="preserve">序数机制</w:t>
      </w:r>
      <w:r>
        <w:rPr>
          <w:rFonts w:hint="eastAsia"/>
        </w:rPr>
        <w:t xml:space="preserve">——仅利用了偏好的序信息而不考虑基数效用强度，因此可能在基数福利最大化意义上表现极差。在基数效用视角下，RSD</w:t>
      </w:r>
      <w:r>
        <w:t xml:space="preserve"> </w:t>
      </w:r>
      <w:r>
        <w:rPr>
          <w:rFonts w:hint="eastAsia"/>
        </w:rPr>
        <w:t xml:space="preserve">仅能保证</w:t>
      </w:r>
      <w:r>
        <w:t xml:space="preserve"> </w:t>
      </w:r>
      <m:oMath>
        <m:r>
          <m:t>Θ</m:t>
        </m:r>
        <m:d>
          <m:dPr>
            <m:begChr m:val="("/>
            <m:sepChr m:val=""/>
            <m:endChr m:val=")"/>
            <m:grow/>
          </m:dPr>
          <m:e>
            <m:sSup>
              <m:e>
                <m:r>
                  <m:t>n</m:t>
                </m:r>
              </m:e>
              <m:sup>
                <m:r>
                  <m:rPr>
                    <m:sty m:val="p"/>
                  </m:rPr>
                  <m:t>−</m:t>
                </m:r>
                <m:r>
                  <m:t>1</m:t>
                </m:r>
                <m:r>
                  <m:rPr>
                    <m:sty m:val="p"/>
                  </m:rPr>
                  <m:t>/</m:t>
                </m:r>
                <m:r>
                  <m:t>2</m:t>
                </m:r>
              </m:sup>
            </m:sSup>
          </m:e>
        </m:d>
      </m:oMath>
      <w:r>
        <w:t xml:space="preserve"> </w:t>
      </w:r>
      <w:r>
        <w:rPr>
          <w:rFonts w:hint="eastAsia"/>
        </w:rPr>
        <w:t xml:space="preserve">的福利近似比。而</w:t>
      </w:r>
      <w:r>
        <w:t xml:space="preserve"> TTC </w:t>
      </w:r>
      <w:r>
        <w:rPr>
          <w:rFonts w:hint="eastAsia"/>
        </w:rPr>
        <w:t xml:space="preserve">在禀赋存在时，通过环交换机制在序数框架内同样达到了帕累托有效与策略防操纵，且因禀赋存在而保留了个人对初始资源的产权保护（IR），这是</w:t>
      </w:r>
      <w:r>
        <w:t xml:space="preserve"> RSD </w:t>
      </w:r>
      <w:r>
        <w:rPr>
          <w:rFonts w:hint="eastAsia"/>
        </w:rPr>
        <w:t xml:space="preserve">在不假设禀赋时无法提供的。</w:t>
      </w:r>
    </w:p>
    <w:p>
      <w:pPr>
        <w:pStyle w:val="BodyText"/>
      </w:pPr>
      <w:r>
        <w:rPr>
          <w:rFonts w:hint="eastAsia"/>
        </w:rPr>
        <w:t xml:space="preserve">综合来看，设计者在面对单边分配问题时需做如下抉择：</w:t>
      </w:r>
      <w:r>
        <w:t xml:space="preserve"> </w:t>
      </w:r>
      <w:r>
        <w:t xml:space="preserve">-</w:t>
      </w:r>
      <w:r>
        <w:t xml:space="preserve"> </w:t>
      </w:r>
      <w:r>
        <w:rPr>
          <w:rFonts w:hint="eastAsia"/>
          <w:b/>
          <w:bCs/>
        </w:rPr>
        <w:t xml:space="preserve">有禀赋</w:t>
      </w:r>
      <w:r>
        <w:t xml:space="preserve"> </w:t>
      </w:r>
      <w:r>
        <w:t xml:space="preserve">→ </w:t>
      </w:r>
      <w:r>
        <w:rPr>
          <w:rFonts w:hint="eastAsia"/>
        </w:rPr>
        <w:t xml:space="preserve">TTC：帕累托有效</w:t>
      </w:r>
      <w:r>
        <w:t xml:space="preserve"> + </w:t>
      </w:r>
      <w:r>
        <w:rPr>
          <w:rFonts w:hint="eastAsia"/>
        </w:rPr>
        <w:t xml:space="preserve">策略防操纵</w:t>
      </w:r>
      <w:r>
        <w:t xml:space="preserve"> + </w:t>
      </w:r>
      <w:r>
        <w:rPr>
          <w:rFonts w:hint="eastAsia"/>
        </w:rPr>
        <w:t xml:space="preserve">个体理性</w:t>
      </w:r>
      <w:r>
        <w:t xml:space="preserve"> + </w:t>
      </w:r>
      <w:r>
        <w:rPr>
          <w:rFonts w:hint="eastAsia"/>
        </w:rPr>
        <w:t xml:space="preserve">核选择（Ma</w:t>
      </w:r>
      <w:r>
        <w:t xml:space="preserve"> </w:t>
      </w:r>
      <w:r>
        <w:rPr>
          <w:rFonts w:hint="eastAsia"/>
        </w:rPr>
        <w:t xml:space="preserve">定理唯一）；</w:t>
      </w:r>
      <w:r>
        <w:t xml:space="preserve"> </w:t>
      </w:r>
      <w:r>
        <w:t xml:space="preserve">-</w:t>
      </w:r>
      <w:r>
        <w:t xml:space="preserve"> </w:t>
      </w:r>
      <w:r>
        <w:rPr>
          <w:rFonts w:hint="eastAsia"/>
          <w:b/>
          <w:bCs/>
        </w:rPr>
        <w:t xml:space="preserve">无禀赋</w:t>
      </w:r>
      <w:r>
        <w:t xml:space="preserve"> </w:t>
      </w:r>
      <w:r>
        <w:t xml:space="preserve">→ </w:t>
      </w:r>
      <w:r>
        <w:rPr>
          <w:rFonts w:hint="eastAsia"/>
        </w:rPr>
        <w:t xml:space="preserve">RSD（或其确定性版</w:t>
      </w:r>
      <w:r>
        <w:t xml:space="preserve"> Serial </w:t>
      </w:r>
      <w:r>
        <w:rPr>
          <w:rFonts w:hint="eastAsia"/>
        </w:rPr>
        <w:t xml:space="preserve">Dictatorship）：帕累托有效</w:t>
      </w:r>
      <w:r>
        <w:t xml:space="preserve"> + </w:t>
      </w:r>
      <w:r>
        <w:rPr>
          <w:rFonts w:hint="eastAsia"/>
        </w:rPr>
        <w:t xml:space="preserve">策略防操纵，但丧失了个体理性基线，且序数性质限制了其基数福利表现。</w:t>
      </w:r>
    </w:p>
    <w:p>
      <w:r>
        <w:pict>
          <v:rect style="width:0;height:1.5pt" o:hralign="center" o:hrstd="t" o:hr="t"/>
        </w:pict>
      </w:r>
    </w:p>
    <w:bookmarkEnd w:id="214"/>
    <w:bookmarkStart w:id="215" w:name="机制框ttc-规则精确描述与完整算例"/>
    <w:p>
      <w:pPr>
        <w:pStyle w:val="Heading3"/>
      </w:pPr>
      <w:r>
        <w:t xml:space="preserve">10.3.5 </w:t>
      </w:r>
      <w:r>
        <w:rPr>
          <w:rFonts w:hint="eastAsia"/>
        </w:rPr>
        <w:t xml:space="preserve">机制框：TTC</w:t>
      </w:r>
      <w:r>
        <w:t xml:space="preserve"> </w:t>
      </w:r>
      <w:r>
        <w:rPr>
          <w:rFonts w:hint="eastAsia"/>
        </w:rPr>
        <w:t xml:space="preserve">规则精确描述与完整算例</w:t>
      </w:r>
    </w:p>
    <w:p>
      <w:pPr>
        <w:pStyle w:val="FirstParagraph"/>
      </w:pPr>
      <w:r>
        <w:rPr>
          <w:rFonts w:hint="eastAsia"/>
          <w:b/>
          <w:bCs/>
        </w:rPr>
        <w:t xml:space="preserve">机制框</w:t>
      </w:r>
      <w:r>
        <w:rPr>
          <w:b/>
          <w:bCs/>
        </w:rPr>
        <w:t xml:space="preserve"> </w:t>
      </w:r>
      <w:r>
        <w:rPr>
          <w:rFonts w:hint="eastAsia"/>
          <w:b/>
          <w:bCs/>
        </w:rPr>
        <w:t xml:space="preserve">10.1（TTC</w:t>
      </w:r>
      <w:r>
        <w:rPr>
          <w:b/>
          <w:bCs/>
        </w:rPr>
        <w:t xml:space="preserve"> </w:t>
      </w:r>
      <w:r>
        <w:rPr>
          <w:rFonts w:hint="eastAsia"/>
          <w:b/>
          <w:bCs/>
        </w:rPr>
        <w:t xml:space="preserve">机制）</w:t>
      </w:r>
      <w:r>
        <w:t xml:space="preserve"> </w:t>
      </w:r>
      <w:r>
        <w:rPr>
          <w:rFonts w:hint="eastAsia"/>
          <w:b/>
          <w:bCs/>
        </w:rPr>
        <w:t xml:space="preserve">输入</w:t>
      </w:r>
      <w:r>
        <w:rPr>
          <w:rFonts w:hint="eastAsia"/>
        </w:rPr>
        <w:t xml:space="preserve">：参与者集合</w:t>
      </w:r>
      <w:r>
        <w:t xml:space="preserve"> </w:t>
      </w:r>
      <m:oMath>
        <m:r>
          <m:t>N</m:t>
        </m:r>
      </m:oMath>
      <w:r>
        <w:rPr>
          <w:rFonts w:hint="eastAsia"/>
        </w:rPr>
        <w:t xml:space="preserve">；房屋集合</w:t>
      </w:r>
      <w:r>
        <w:t xml:space="preserve"> </w:t>
      </w:r>
      <m:oMath>
        <m:r>
          <m:t>H</m:t>
        </m:r>
      </m:oMath>
      <w:r>
        <w:rPr>
          <w:rFonts w:hint="eastAsia"/>
        </w:rPr>
        <w:t xml:space="preserve">（</w:t>
      </w:r>
      <m:oMath>
        <m:d>
          <m:dPr>
            <m:begChr m:val="|"/>
            <m:sepChr m:val=""/>
            <m:endChr m:val="|"/>
            <m:grow/>
          </m:dPr>
          <m:e>
            <m:r>
              <m:t>N</m:t>
            </m:r>
          </m:e>
        </m:d>
        <m:r>
          <m:rPr>
            <m:sty m:val="p"/>
          </m:rPr>
          <m:t>=</m:t>
        </m:r>
        <m:d>
          <m:dPr>
            <m:begChr m:val="|"/>
            <m:sepChr m:val=""/>
            <m:endChr m:val="|"/>
            <m:grow/>
          </m:dPr>
          <m:e>
            <m:r>
              <m:t>H</m:t>
            </m:r>
          </m:e>
        </m:d>
      </m:oMath>
      <w:r>
        <w:rPr>
          <w:rFonts w:hint="eastAsia"/>
        </w:rPr>
        <w:t xml:space="preserve">）；禀赋映射</w:t>
      </w:r>
      <w:r>
        <w:t xml:space="preserve"> </w:t>
      </w:r>
      <m:oMath>
        <m:r>
          <m:t>ω</m:t>
        </m:r>
      </m:oMath>
      <w:r>
        <w:rPr>
          <w:rFonts w:hint="eastAsia"/>
        </w:rPr>
        <w:t xml:space="preserve">；每个</w:t>
      </w:r>
      <w:r>
        <w:t xml:space="preserve"> </w:t>
      </w:r>
      <m:oMath>
        <m:r>
          <m:t>i</m:t>
        </m:r>
        <m:r>
          <m:rPr>
            <m:sty m:val="p"/>
          </m:rPr>
          <m:t>∈</m:t>
        </m:r>
        <m:r>
          <m:t>N</m:t>
        </m:r>
      </m:oMath>
      <w:r>
        <w:t xml:space="preserve"> </w:t>
      </w:r>
      <w:r>
        <w:rPr>
          <w:rFonts w:hint="eastAsia"/>
        </w:rPr>
        <w:t xml:space="preserve">的严格偏好序</w:t>
      </w:r>
      <w:r>
        <w:t xml:space="preserve"> </w:t>
      </w:r>
      <m:oMath>
        <m:sSub>
          <m:e>
            <m:r>
              <m:rPr>
                <m:sty m:val="p"/>
              </m:rPr>
              <m:t>≻</m:t>
            </m:r>
          </m:e>
          <m:sub>
            <m:r>
              <m:t>i</m:t>
            </m:r>
          </m:sub>
        </m:sSub>
      </m:oMath>
      <w:r>
        <w:t xml:space="preserve">。</w:t>
      </w:r>
      <w:r>
        <w:t xml:space="preserve"> </w:t>
      </w:r>
      <w:r>
        <w:rPr>
          <w:rFonts w:hint="eastAsia"/>
          <w:b/>
          <w:bCs/>
        </w:rPr>
        <w:t xml:space="preserve">规则</w:t>
      </w:r>
      <w:r>
        <w:rPr>
          <w:rFonts w:hint="eastAsia"/>
        </w:rPr>
        <w:t xml:space="preserve">：</w:t>
      </w:r>
      <w:r>
        <w:t xml:space="preserve"> </w:t>
      </w:r>
      <w:r>
        <w:t xml:space="preserve">1. </w:t>
      </w:r>
      <w:r>
        <w:rPr>
          <w:rFonts w:hint="eastAsia"/>
        </w:rPr>
        <w:t xml:space="preserve">构建初始有向图</w:t>
      </w:r>
      <w:r>
        <w:t xml:space="preserve"> </w:t>
      </w:r>
      <m:oMath>
        <m:sSub>
          <m:e>
            <m:r>
              <m:t>D</m:t>
            </m:r>
          </m:e>
          <m:sub>
            <m:r>
              <m:t>0</m:t>
            </m:r>
          </m:sub>
        </m:sSub>
      </m:oMath>
      <w:r>
        <w:rPr>
          <w:rFonts w:hint="eastAsia"/>
        </w:rPr>
        <w:t xml:space="preserve">：每个节点对应一位参与者。对每位参与者</w:t>
      </w:r>
      <w:r>
        <w:t xml:space="preserve"> </w:t>
      </w:r>
      <m:oMath>
        <m:r>
          <m:t>i</m:t>
        </m:r>
      </m:oMath>
      <w:r>
        <w:rPr>
          <w:rFonts w:hint="eastAsia"/>
        </w:rPr>
        <w:t xml:space="preserve">，添加一条从他指向当前拥有他最偏好房屋的参与者</w:t>
      </w:r>
      <w:r>
        <w:t xml:space="preserve"> </w:t>
      </w:r>
      <m:oMath>
        <m:r>
          <m:t>j</m:t>
        </m:r>
      </m:oMath>
      <w:r>
        <w:t xml:space="preserve"> </w:t>
      </w:r>
      <w:r>
        <w:rPr>
          <w:rFonts w:hint="eastAsia"/>
        </w:rPr>
        <w:t xml:space="preserve">的有向边（即</w:t>
      </w:r>
      <w:r>
        <w:t xml:space="preserve"> </w:t>
      </w:r>
      <m:oMath>
        <m:r>
          <m:t>j</m:t>
        </m:r>
        <m:r>
          <m:rPr>
            <m:sty m:val="p"/>
          </m:rPr>
          <m:t>=</m:t>
        </m:r>
        <m:sSup>
          <m:e>
            <m:r>
              <m:t>ω</m:t>
            </m:r>
          </m:e>
          <m:sup>
            <m:r>
              <m:rPr>
                <m:sty m:val="p"/>
              </m:rPr>
              <m:t>−</m:t>
            </m:r>
            <m:r>
              <m:t>1</m:t>
            </m:r>
          </m:sup>
        </m:sSup>
        <m:d>
          <m:dPr>
            <m:begChr m:val="("/>
            <m:sepChr m:val=""/>
            <m:endChr m:val=")"/>
            <m:grow/>
          </m:dPr>
          <m:e>
            <m:sSup>
              <m:e>
                <m:r>
                  <m:t>h</m:t>
                </m:r>
              </m:e>
              <m:sup>
                <m:r>
                  <m:rPr>
                    <m:sty m:val="p"/>
                  </m:rPr>
                  <m:t>*</m:t>
                </m:r>
              </m:sup>
            </m:sSup>
          </m:e>
        </m:d>
      </m:oMath>
      <w:r>
        <w:rPr>
          <w:rFonts w:hint="eastAsia"/>
        </w:rPr>
        <w:t xml:space="preserve">，其中</w:t>
      </w:r>
      <w:r>
        <w:t xml:space="preserve"> </w:t>
      </w:r>
      <m:oMath>
        <m:sSup>
          <m:e>
            <m:r>
              <m:t>h</m:t>
            </m:r>
          </m:e>
          <m:sup>
            <m:r>
              <m:rPr>
                <m:sty m:val="p"/>
              </m:rPr>
              <m:t>*</m:t>
            </m:r>
          </m:sup>
        </m:sSup>
      </m:oMath>
      <w:r>
        <w:t xml:space="preserve"> </w:t>
      </w:r>
      <w:r>
        <w:rPr>
          <w:rFonts w:hint="eastAsia"/>
        </w:rPr>
        <w:t xml:space="preserve">是</w:t>
      </w:r>
      <w:r>
        <w:t xml:space="preserve"> </w:t>
      </w:r>
      <m:oMath>
        <m:r>
          <m:t>i</m:t>
        </m:r>
      </m:oMath>
      <w:r>
        <w:t xml:space="preserve"> </w:t>
      </w:r>
      <w:r>
        <w:rPr>
          <w:rFonts w:hint="eastAsia"/>
        </w:rPr>
        <w:t xml:space="preserve">在当前剩余房屋中按</w:t>
      </w:r>
      <w:r>
        <w:t xml:space="preserve"> </w:t>
      </w:r>
      <m:oMath>
        <m:sSub>
          <m:e>
            <m:r>
              <m:rPr>
                <m:sty m:val="p"/>
              </m:rPr>
              <m:t>≻</m:t>
            </m:r>
          </m:e>
          <m:sub>
            <m:r>
              <m:t>i</m:t>
            </m:r>
          </m:sub>
        </m:sSub>
      </m:oMath>
      <w:r>
        <w:t xml:space="preserve"> </w:t>
      </w:r>
      <w:r>
        <w:rPr>
          <w:rFonts w:hint="eastAsia"/>
        </w:rPr>
        <w:t xml:space="preserve">最偏好的房屋）。</w:t>
      </w:r>
      <w:r>
        <w:t xml:space="preserve"> </w:t>
      </w:r>
      <w:r>
        <w:t xml:space="preserve">2. </w:t>
      </w:r>
      <w:r>
        <w:rPr>
          <w:rFonts w:hint="eastAsia"/>
        </w:rPr>
        <w:t xml:space="preserve">在有向图中寻找一个环（从某节点出发沿有向边能回到自身的路径）。由于每个节点出度为</w:t>
      </w:r>
      <w:r>
        <w:t xml:space="preserve"> </w:t>
      </w:r>
      <w:r>
        <w:rPr>
          <w:rFonts w:hint="eastAsia"/>
        </w:rPr>
        <w:t xml:space="preserve">1，环必然存在。</w:t>
      </w:r>
      <w:r>
        <w:t xml:space="preserve"> </w:t>
      </w:r>
      <w:r>
        <w:t xml:space="preserve">3. </w:t>
      </w:r>
      <w:r>
        <w:rPr>
          <w:rFonts w:hint="eastAsia"/>
        </w:rPr>
        <w:t xml:space="preserve">对于环上的每一条边</w:t>
      </w:r>
      <w:r>
        <w:t xml:space="preserve"> </w:t>
      </w:r>
      <m:oMath>
        <m:d>
          <m:dPr>
            <m:begChr m:val="("/>
            <m:sepChr m:val=""/>
            <m:endChr m:val=")"/>
            <m:grow/>
          </m:dPr>
          <m:e>
            <m:r>
              <m:t>i</m:t>
            </m:r>
            <m:r>
              <m:rPr>
                <m:sty m:val="p"/>
              </m:rPr>
              <m:t>→</m:t>
            </m:r>
            <m:r>
              <m:t>j</m:t>
            </m:r>
          </m:e>
        </m:d>
      </m:oMath>
      <w:r>
        <w:rPr>
          <w:rFonts w:hint="eastAsia"/>
        </w:rPr>
        <w:t xml:space="preserve">，将</w:t>
      </w:r>
      <w:r>
        <w:t xml:space="preserve"> </w:t>
      </w:r>
      <m:oMath>
        <m:r>
          <m:t>j</m:t>
        </m:r>
      </m:oMath>
      <w:r>
        <w:t xml:space="preserve"> </w:t>
      </w:r>
      <w:r>
        <w:rPr>
          <w:rFonts w:hint="eastAsia"/>
        </w:rPr>
        <w:t xml:space="preserve">拥有的房屋（即</w:t>
      </w:r>
      <w:r>
        <w:t xml:space="preserve"> </w:t>
      </w:r>
      <m:oMath>
        <m:r>
          <m:t>i</m:t>
        </m:r>
      </m:oMath>
      <w:r>
        <w:t xml:space="preserve"> </w:t>
      </w:r>
      <w:r>
        <w:rPr>
          <w:rFonts w:hint="eastAsia"/>
        </w:rPr>
        <w:t xml:space="preserve">所指向的那套房屋）分配给</w:t>
      </w:r>
      <w:r>
        <w:t xml:space="preserve"> </w:t>
      </w:r>
      <m:oMath>
        <m:r>
          <m:t>i</m:t>
        </m:r>
      </m:oMath>
      <w:r>
        <w:rPr>
          <w:rFonts w:hint="eastAsia"/>
        </w:rPr>
        <w:t xml:space="preserve">。完成这些分配后，将环上的所有参与者及所涉房屋从问题中移除。</w:t>
      </w:r>
      <w:r>
        <w:t xml:space="preserve"> </w:t>
      </w:r>
      <w:r>
        <w:t xml:space="preserve">4. </w:t>
      </w:r>
      <w:r>
        <w:rPr>
          <w:rFonts w:hint="eastAsia"/>
        </w:rPr>
        <w:t xml:space="preserve">若仍有参与者剩余，回到步骤</w:t>
      </w:r>
      <w:r>
        <w:t xml:space="preserve"> 1 </w:t>
      </w:r>
      <w:r>
        <w:rPr>
          <w:rFonts w:hint="eastAsia"/>
        </w:rPr>
        <w:t xml:space="preserve">在新的剩余参与者和剩余房屋上重新构建有向图并寻找环、分配、移除。</w:t>
      </w:r>
      <w:r>
        <w:t xml:space="preserve"> </w:t>
      </w:r>
      <w:r>
        <w:t xml:space="preserve">5. </w:t>
      </w:r>
      <w:r>
        <w:rPr>
          <w:rFonts w:hint="eastAsia"/>
        </w:rPr>
        <w:t xml:space="preserve">直至所有参与者与房屋均被分配，算法结束。</w:t>
      </w:r>
    </w:p>
    <w:p>
      <w:pPr>
        <w:pStyle w:val="BodyText"/>
      </w:pPr>
      <w:r>
        <w:rPr>
          <w:rFonts w:hint="eastAsia"/>
          <w:b/>
          <w:bCs/>
        </w:rPr>
        <w:t xml:space="preserve">算例</w:t>
      </w:r>
      <w:r>
        <w:rPr>
          <w:rFonts w:hint="eastAsia"/>
        </w:rPr>
        <w:t xml:space="preserve">：设</w:t>
      </w:r>
      <w:r>
        <w:t xml:space="preserve"> </w:t>
      </w:r>
      <m:oMath>
        <m:r>
          <m:t>N</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oMath>
      <w:r>
        <w:rPr>
          <w:rFonts w:hint="eastAsia"/>
        </w:rPr>
        <w:t xml:space="preserve">，房屋</w:t>
      </w:r>
      <w:r>
        <w:t xml:space="preserve"> </w:t>
      </w:r>
      <m:oMath>
        <m:r>
          <m:t>H</m:t>
        </m:r>
        <m:r>
          <m:rPr>
            <m:sty m:val="p"/>
          </m:rPr>
          <m:t>=</m:t>
        </m:r>
        <m:r>
          <m:rPr>
            <m:sty m:val="p"/>
          </m:rPr>
          <m:t>{</m:t>
        </m:r>
        <m:sSub>
          <m:e>
            <m:r>
              <m:t>h</m:t>
            </m:r>
          </m:e>
          <m:sub>
            <m:r>
              <m:t>1</m:t>
            </m:r>
          </m:sub>
        </m:sSub>
        <m:r>
          <m:rPr>
            <m:sty m:val="p"/>
          </m:rPr>
          <m:t>,</m:t>
        </m:r>
        <m:sSub>
          <m:e>
            <m:r>
              <m:t>h</m:t>
            </m:r>
          </m:e>
          <m:sub>
            <m:r>
              <m:t>2</m:t>
            </m:r>
          </m:sub>
        </m:sSub>
        <m:r>
          <m:rPr>
            <m:sty m:val="p"/>
          </m:rPr>
          <m:t>,</m:t>
        </m:r>
        <m:sSub>
          <m:e>
            <m:r>
              <m:t>h</m:t>
            </m:r>
          </m:e>
          <m:sub>
            <m:r>
              <m:t>3</m:t>
            </m:r>
          </m:sub>
        </m:sSub>
        <m:r>
          <m:rPr>
            <m:sty m:val="p"/>
          </m:rPr>
          <m:t>,</m:t>
        </m:r>
        <m:sSub>
          <m:e>
            <m:r>
              <m:t>h</m:t>
            </m:r>
          </m:e>
          <m:sub>
            <m:r>
              <m:t>4</m:t>
            </m:r>
          </m:sub>
        </m:sSub>
        <m:r>
          <m:rPr>
            <m:sty m:val="p"/>
          </m:rPr>
          <m:t>,</m:t>
        </m:r>
        <m:sSub>
          <m:e>
            <m:r>
              <m:t>h</m:t>
            </m:r>
          </m:e>
          <m:sub>
            <m:r>
              <m:t>5</m:t>
            </m:r>
          </m:sub>
        </m:sSub>
        <m:r>
          <m:rPr>
            <m:sty m:val="p"/>
          </m:rPr>
          <m:t>}</m:t>
        </m:r>
      </m:oMath>
      <w:r>
        <w:rPr>
          <w:rFonts w:hint="eastAsia"/>
        </w:rPr>
        <w:t xml:space="preserve">，禀赋</w:t>
      </w:r>
      <w:r>
        <w:t xml:space="preserve"> </w:t>
      </w:r>
      <m:oMath>
        <m:r>
          <m:t>ω</m:t>
        </m:r>
        <m:d>
          <m:dPr>
            <m:begChr m:val="("/>
            <m:sepChr m:val=""/>
            <m:endChr m:val=")"/>
            <m:grow/>
          </m:dPr>
          <m:e>
            <m:r>
              <m:t>i</m:t>
            </m:r>
          </m:e>
        </m:d>
        <m:r>
          <m:rPr>
            <m:sty m:val="p"/>
          </m:rPr>
          <m:t>=</m:t>
        </m:r>
        <m:sSub>
          <m:e>
            <m:r>
              <m:t>h</m:t>
            </m:r>
          </m:e>
          <m:sub>
            <m:r>
              <m:t>i</m:t>
            </m:r>
          </m:sub>
        </m:sSub>
      </m:oMath>
      <w:r>
        <w:rPr>
          <w:rFonts w:hint="eastAsia"/>
        </w:rPr>
        <w:t xml:space="preserve">。参与者的真实偏好序（从上至下为从最偏好到最不偏好）如下：</w:t>
      </w:r>
      <w:r>
        <w:t xml:space="preserve"> </w:t>
      </w:r>
      <w:r>
        <w:t xml:space="preserve">-</w:t>
      </w:r>
      <w:r>
        <w:t xml:space="preserve"> </w:t>
      </w:r>
      <m:oMath>
        <m:r>
          <m:t>1</m:t>
        </m:r>
      </m:oMath>
      <w:r>
        <w:rPr>
          <w:rFonts w:hint="eastAsia"/>
        </w:rPr>
        <w:t xml:space="preserve">：</w:t>
      </w:r>
      <m:oMath>
        <m:sSub>
          <m:e>
            <m:r>
              <m:t>h</m:t>
            </m:r>
          </m:e>
          <m:sub>
            <m:r>
              <m:t>3</m:t>
            </m:r>
          </m:sub>
        </m:sSub>
        <m:r>
          <m:rPr>
            <m:sty m:val="p"/>
          </m:rPr>
          <m:t>≻</m:t>
        </m:r>
        <m:sSub>
          <m:e>
            <m:r>
              <m:t>h</m:t>
            </m:r>
          </m:e>
          <m:sub>
            <m:r>
              <m:t>2</m:t>
            </m:r>
          </m:sub>
        </m:sSub>
        <m:r>
          <m:rPr>
            <m:sty m:val="p"/>
          </m:rPr>
          <m:t>≻</m:t>
        </m:r>
        <m:sSub>
          <m:e>
            <m:r>
              <m:t>h</m:t>
            </m:r>
          </m:e>
          <m:sub>
            <m:r>
              <m:t>5</m:t>
            </m:r>
          </m:sub>
        </m:sSub>
        <m:r>
          <m:rPr>
            <m:sty m:val="p"/>
          </m:rPr>
          <m:t>≻</m:t>
        </m:r>
        <m:sSub>
          <m:e>
            <m:r>
              <m:t>h</m:t>
            </m:r>
          </m:e>
          <m:sub>
            <m:r>
              <m:t>4</m:t>
            </m:r>
          </m:sub>
        </m:sSub>
        <m:r>
          <m:rPr>
            <m:sty m:val="p"/>
          </m:rPr>
          <m:t>≻</m:t>
        </m:r>
        <m:sSub>
          <m:e>
            <m:r>
              <m:t>h</m:t>
            </m:r>
          </m:e>
          <m:sub>
            <m:r>
              <m:t>1</m:t>
            </m:r>
          </m:sub>
        </m:sSub>
      </m:oMath>
      <w:r>
        <w:t xml:space="preserve"> </w:t>
      </w:r>
      <w:r>
        <w:t xml:space="preserve">-</w:t>
      </w:r>
      <w:r>
        <w:t xml:space="preserve"> </w:t>
      </w:r>
      <m:oMath>
        <m:r>
          <m:t>2</m:t>
        </m:r>
      </m:oMath>
      <w:r>
        <w:rPr>
          <w:rFonts w:hint="eastAsia"/>
        </w:rPr>
        <w:t xml:space="preserve">：</w:t>
      </w:r>
      <m:oMath>
        <m:sSub>
          <m:e>
            <m:r>
              <m:t>h</m:t>
            </m:r>
          </m:e>
          <m:sub>
            <m:r>
              <m:t>1</m:t>
            </m:r>
          </m:sub>
        </m:sSub>
        <m:r>
          <m:rPr>
            <m:sty m:val="p"/>
          </m:rPr>
          <m:t>≻</m:t>
        </m:r>
        <m:sSub>
          <m:e>
            <m:r>
              <m:t>h</m:t>
            </m:r>
          </m:e>
          <m:sub>
            <m:r>
              <m:t>4</m:t>
            </m:r>
          </m:sub>
        </m:sSub>
        <m:r>
          <m:rPr>
            <m:sty m:val="p"/>
          </m:rPr>
          <m:t>≻</m:t>
        </m:r>
        <m:sSub>
          <m:e>
            <m:r>
              <m:t>h</m:t>
            </m:r>
          </m:e>
          <m:sub>
            <m:r>
              <m:t>3</m:t>
            </m:r>
          </m:sub>
        </m:sSub>
        <m:r>
          <m:rPr>
            <m:sty m:val="p"/>
          </m:rPr>
          <m:t>≻</m:t>
        </m:r>
        <m:sSub>
          <m:e>
            <m:r>
              <m:t>h</m:t>
            </m:r>
          </m:e>
          <m:sub>
            <m:r>
              <m:t>2</m:t>
            </m:r>
          </m:sub>
        </m:sSub>
        <m:r>
          <m:rPr>
            <m:sty m:val="p"/>
          </m:rPr>
          <m:t>≻</m:t>
        </m:r>
        <m:sSub>
          <m:e>
            <m:r>
              <m:t>h</m:t>
            </m:r>
          </m:e>
          <m:sub>
            <m:r>
              <m:t>5</m:t>
            </m:r>
          </m:sub>
        </m:sSub>
      </m:oMath>
      <w:r>
        <w:t xml:space="preserve"> </w:t>
      </w:r>
      <w:r>
        <w:t xml:space="preserve">-</w:t>
      </w:r>
      <w:r>
        <w:t xml:space="preserve"> </w:t>
      </w:r>
      <m:oMath>
        <m:r>
          <m:t>3</m:t>
        </m:r>
      </m:oMath>
      <w:r>
        <w:rPr>
          <w:rFonts w:hint="eastAsia"/>
        </w:rPr>
        <w:t xml:space="preserve">：</w:t>
      </w:r>
      <m:oMath>
        <m:sSub>
          <m:e>
            <m:r>
              <m:t>h</m:t>
            </m:r>
          </m:e>
          <m:sub>
            <m:r>
              <m:t>2</m:t>
            </m:r>
          </m:sub>
        </m:sSub>
        <m:r>
          <m:rPr>
            <m:sty m:val="p"/>
          </m:rPr>
          <m:t>≻</m:t>
        </m:r>
        <m:sSub>
          <m:e>
            <m:r>
              <m:t>h</m:t>
            </m:r>
          </m:e>
          <m:sub>
            <m:r>
              <m:t>5</m:t>
            </m:r>
          </m:sub>
        </m:sSub>
        <m:r>
          <m:rPr>
            <m:sty m:val="p"/>
          </m:rPr>
          <m:t>≻</m:t>
        </m:r>
        <m:sSub>
          <m:e>
            <m:r>
              <m:t>h</m:t>
            </m:r>
          </m:e>
          <m:sub>
            <m:r>
              <m:t>1</m:t>
            </m:r>
          </m:sub>
        </m:sSub>
        <m:r>
          <m:rPr>
            <m:sty m:val="p"/>
          </m:rPr>
          <m:t>≻</m:t>
        </m:r>
        <m:sSub>
          <m:e>
            <m:r>
              <m:t>h</m:t>
            </m:r>
          </m:e>
          <m:sub>
            <m:r>
              <m:t>3</m:t>
            </m:r>
          </m:sub>
        </m:sSub>
        <m:r>
          <m:rPr>
            <m:sty m:val="p"/>
          </m:rPr>
          <m:t>≻</m:t>
        </m:r>
        <m:sSub>
          <m:e>
            <m:r>
              <m:t>h</m:t>
            </m:r>
          </m:e>
          <m:sub>
            <m:r>
              <m:t>4</m:t>
            </m:r>
          </m:sub>
        </m:sSub>
      </m:oMath>
      <w:r>
        <w:t xml:space="preserve"> </w:t>
      </w:r>
      <w:r>
        <w:t xml:space="preserve">-</w:t>
      </w:r>
      <w:r>
        <w:t xml:space="preserve"> </w:t>
      </w:r>
      <m:oMath>
        <m:r>
          <m:t>4</m:t>
        </m:r>
      </m:oMath>
      <w:r>
        <w:rPr>
          <w:rFonts w:hint="eastAsia"/>
        </w:rPr>
        <w:t xml:space="preserve">：</w:t>
      </w:r>
      <m:oMath>
        <m:sSub>
          <m:e>
            <m:r>
              <m:t>h</m:t>
            </m:r>
          </m:e>
          <m:sub>
            <m:r>
              <m:t>5</m:t>
            </m:r>
          </m:sub>
        </m:sSub>
        <m:r>
          <m:rPr>
            <m:sty m:val="p"/>
          </m:rPr>
          <m:t>≻</m:t>
        </m:r>
        <m:sSub>
          <m:e>
            <m:r>
              <m:t>h</m:t>
            </m:r>
          </m:e>
          <m:sub>
            <m:r>
              <m:t>3</m:t>
            </m:r>
          </m:sub>
        </m:sSub>
        <m:r>
          <m:rPr>
            <m:sty m:val="p"/>
          </m:rPr>
          <m:t>≻</m:t>
        </m:r>
        <m:sSub>
          <m:e>
            <m:r>
              <m:t>h</m:t>
            </m:r>
          </m:e>
          <m:sub>
            <m:r>
              <m:t>2</m:t>
            </m:r>
          </m:sub>
        </m:sSub>
        <m:r>
          <m:rPr>
            <m:sty m:val="p"/>
          </m:rPr>
          <m:t>≻</m:t>
        </m:r>
        <m:sSub>
          <m:e>
            <m:r>
              <m:t>h</m:t>
            </m:r>
          </m:e>
          <m:sub>
            <m:r>
              <m:t>1</m:t>
            </m:r>
          </m:sub>
        </m:sSub>
        <m:r>
          <m:rPr>
            <m:sty m:val="p"/>
          </m:rPr>
          <m:t>≻</m:t>
        </m:r>
        <m:sSub>
          <m:e>
            <m:r>
              <m:t>h</m:t>
            </m:r>
          </m:e>
          <m:sub>
            <m:r>
              <m:t>4</m:t>
            </m:r>
          </m:sub>
        </m:sSub>
      </m:oMath>
      <w:r>
        <w:t xml:space="preserve"> </w:t>
      </w:r>
      <w:r>
        <w:t xml:space="preserve">-</w:t>
      </w:r>
      <w:r>
        <w:t xml:space="preserve"> </w:t>
      </w:r>
      <m:oMath>
        <m:r>
          <m:t>5</m:t>
        </m:r>
      </m:oMath>
      <w:r>
        <w:rPr>
          <w:rFonts w:hint="eastAsia"/>
        </w:rPr>
        <w:t xml:space="preserve">：</w:t>
      </w:r>
      <m:oMath>
        <m:sSub>
          <m:e>
            <m:r>
              <m:t>h</m:t>
            </m:r>
          </m:e>
          <m:sub>
            <m:r>
              <m:t>4</m:t>
            </m:r>
          </m:sub>
        </m:sSub>
        <m:r>
          <m:rPr>
            <m:sty m:val="p"/>
          </m:rPr>
          <m:t>≻</m:t>
        </m:r>
        <m:sSub>
          <m:e>
            <m:r>
              <m:t>h</m:t>
            </m:r>
          </m:e>
          <m:sub>
            <m:r>
              <m:t>1</m:t>
            </m:r>
          </m:sub>
        </m:sSub>
        <m:r>
          <m:rPr>
            <m:sty m:val="p"/>
          </m:rPr>
          <m:t>≻</m:t>
        </m:r>
        <m:sSub>
          <m:e>
            <m:r>
              <m:t>h</m:t>
            </m:r>
          </m:e>
          <m:sub>
            <m:r>
              <m:t>3</m:t>
            </m:r>
          </m:sub>
        </m:sSub>
        <m:r>
          <m:rPr>
            <m:sty m:val="p"/>
          </m:rPr>
          <m:t>≻</m:t>
        </m:r>
        <m:sSub>
          <m:e>
            <m:r>
              <m:t>h</m:t>
            </m:r>
          </m:e>
          <m:sub>
            <m:r>
              <m:t>5</m:t>
            </m:r>
          </m:sub>
        </m:sSub>
        <m:r>
          <m:rPr>
            <m:sty m:val="p"/>
          </m:rPr>
          <m:t>≻</m:t>
        </m:r>
        <m:sSub>
          <m:e>
            <m:r>
              <m:t>h</m:t>
            </m:r>
          </m:e>
          <m:sub>
            <m:r>
              <m:t>2</m:t>
            </m:r>
          </m:sub>
        </m:sSub>
      </m:oMath>
    </w:p>
    <w:p>
      <w:pPr>
        <w:pStyle w:val="BodyText"/>
      </w:pPr>
      <w:r>
        <w:rPr>
          <w:rFonts w:hint="eastAsia"/>
          <w:b/>
          <w:bCs/>
        </w:rPr>
        <w:t xml:space="preserve">手算</w:t>
      </w:r>
      <w:r>
        <w:rPr>
          <w:b/>
          <w:bCs/>
        </w:rPr>
        <w:t xml:space="preserve"> TTC </w:t>
      </w:r>
      <w:r>
        <w:rPr>
          <w:rFonts w:hint="eastAsia"/>
          <w:b/>
          <w:bCs/>
        </w:rPr>
        <w:t xml:space="preserve">过程</w:t>
      </w:r>
      <w:r>
        <w:rPr>
          <w:rFonts w:hint="eastAsia"/>
        </w:rPr>
        <w:t xml:space="preserve">：</w:t>
      </w:r>
      <w:r>
        <w:t xml:space="preserve"> </w:t>
      </w:r>
      <w:r>
        <w:rPr>
          <w:rFonts w:hint="eastAsia"/>
          <w:b/>
          <w:bCs/>
        </w:rPr>
        <w:t xml:space="preserve">第一轮</w:t>
      </w:r>
      <w:r>
        <w:rPr>
          <w:rFonts w:hint="eastAsia"/>
        </w:rPr>
        <w:t xml:space="preserve">：</w:t>
      </w:r>
      <w:r>
        <w:t xml:space="preserve"> </w:t>
      </w:r>
      <w:r>
        <w:t xml:space="preserve">-</w:t>
      </w:r>
      <w:r>
        <w:t xml:space="preserve"> </w:t>
      </w:r>
      <m:oMath>
        <m:r>
          <m:t>1</m:t>
        </m:r>
      </m:oMath>
      <w:r>
        <w:t xml:space="preserve"> </w:t>
      </w:r>
      <w:r>
        <w:rPr>
          <w:rFonts w:hint="eastAsia"/>
        </w:rPr>
        <w:t xml:space="preserve">最偏好</w:t>
      </w:r>
      <w:r>
        <w:t xml:space="preserve"> </w:t>
      </w:r>
      <m:oMath>
        <m:sSub>
          <m:e>
            <m:r>
              <m:t>h</m:t>
            </m:r>
          </m:e>
          <m:sub>
            <m:r>
              <m:t>3</m:t>
            </m:r>
          </m:sub>
        </m:sSub>
      </m:oMath>
      <w:r>
        <w:rPr>
          <w:rFonts w:hint="eastAsia"/>
        </w:rPr>
        <w:t xml:space="preserve">（拥有者</w:t>
      </w:r>
      <w:r>
        <w:t xml:space="preserve"> </w:t>
      </w:r>
      <m:oMath>
        <m:r>
          <m:t>3</m:t>
        </m:r>
      </m:oMath>
      <w:r>
        <w:rPr>
          <w:rFonts w:hint="eastAsia"/>
        </w:rPr>
        <w:t xml:space="preserve">）</w:t>
      </w:r>
      <m:oMath>
        <m:r>
          <m:rPr>
            <m:sty m:val="p"/>
          </m:rPr>
          <m:t>→</m:t>
        </m:r>
      </m:oMath>
      <w:r>
        <w:t xml:space="preserve"> </w:t>
      </w:r>
      <w:r>
        <w:rPr>
          <w:rFonts w:hint="eastAsia"/>
        </w:rPr>
        <w:t xml:space="preserve">指向</w:t>
      </w:r>
      <w:r>
        <w:t xml:space="preserve"> </w:t>
      </w:r>
      <m:oMath>
        <m:r>
          <m:t>3</m:t>
        </m:r>
      </m:oMath>
      <w:r>
        <w:t xml:space="preserve"> </w:t>
      </w:r>
      <w:r>
        <w:t xml:space="preserve">-</w:t>
      </w:r>
      <w:r>
        <w:t xml:space="preserve"> </w:t>
      </w:r>
      <m:oMath>
        <m:r>
          <m:t>2</m:t>
        </m:r>
      </m:oMath>
      <w:r>
        <w:t xml:space="preserve"> </w:t>
      </w:r>
      <w:r>
        <w:rPr>
          <w:rFonts w:hint="eastAsia"/>
        </w:rPr>
        <w:t xml:space="preserve">最偏好</w:t>
      </w:r>
      <w:r>
        <w:t xml:space="preserve"> </w:t>
      </w:r>
      <m:oMath>
        <m:sSub>
          <m:e>
            <m:r>
              <m:t>h</m:t>
            </m:r>
          </m:e>
          <m:sub>
            <m:r>
              <m:t>1</m:t>
            </m:r>
          </m:sub>
        </m:sSub>
      </m:oMath>
      <w:r>
        <w:rPr>
          <w:rFonts w:hint="eastAsia"/>
        </w:rPr>
        <w:t xml:space="preserve">（拥有者</w:t>
      </w:r>
      <w:r>
        <w:t xml:space="preserve"> </w:t>
      </w:r>
      <m:oMath>
        <m:r>
          <m:t>1</m:t>
        </m:r>
      </m:oMath>
      <w:r>
        <w:rPr>
          <w:rFonts w:hint="eastAsia"/>
        </w:rPr>
        <w:t xml:space="preserve">）</w:t>
      </w:r>
      <m:oMath>
        <m:r>
          <m:rPr>
            <m:sty m:val="p"/>
          </m:rPr>
          <m:t>→</m:t>
        </m:r>
      </m:oMath>
      <w:r>
        <w:t xml:space="preserve"> </w:t>
      </w:r>
      <w:r>
        <w:rPr>
          <w:rFonts w:hint="eastAsia"/>
        </w:rPr>
        <w:t xml:space="preserve">指向</w:t>
      </w:r>
      <w:r>
        <w:t xml:space="preserve"> </w:t>
      </w:r>
      <m:oMath>
        <m:r>
          <m:t>1</m:t>
        </m:r>
      </m:oMath>
      <w:r>
        <w:t xml:space="preserve"> </w:t>
      </w:r>
      <w:r>
        <w:t xml:space="preserve">-</w:t>
      </w:r>
      <w:r>
        <w:t xml:space="preserve"> </w:t>
      </w:r>
      <m:oMath>
        <m:r>
          <m:t>3</m:t>
        </m:r>
      </m:oMath>
      <w:r>
        <w:t xml:space="preserve"> </w:t>
      </w:r>
      <w:r>
        <w:rPr>
          <w:rFonts w:hint="eastAsia"/>
        </w:rPr>
        <w:t xml:space="preserve">最偏好</w:t>
      </w:r>
      <w:r>
        <w:t xml:space="preserve"> </w:t>
      </w:r>
      <m:oMath>
        <m:sSub>
          <m:e>
            <m:r>
              <m:t>h</m:t>
            </m:r>
          </m:e>
          <m:sub>
            <m:r>
              <m:t>2</m:t>
            </m:r>
          </m:sub>
        </m:sSub>
      </m:oMath>
      <w:r>
        <w:rPr>
          <w:rFonts w:hint="eastAsia"/>
        </w:rPr>
        <w:t xml:space="preserve">（拥有者</w:t>
      </w:r>
      <w:r>
        <w:t xml:space="preserve"> </w:t>
      </w:r>
      <m:oMath>
        <m:r>
          <m:t>2</m:t>
        </m:r>
      </m:oMath>
      <w:r>
        <w:rPr>
          <w:rFonts w:hint="eastAsia"/>
        </w:rPr>
        <w:t xml:space="preserve">）</w:t>
      </w:r>
      <m:oMath>
        <m:r>
          <m:rPr>
            <m:sty m:val="p"/>
          </m:rPr>
          <m:t>→</m:t>
        </m:r>
      </m:oMath>
      <w:r>
        <w:t xml:space="preserve"> </w:t>
      </w:r>
      <w:r>
        <w:rPr>
          <w:rFonts w:hint="eastAsia"/>
        </w:rPr>
        <w:t xml:space="preserve">指向</w:t>
      </w:r>
      <w:r>
        <w:t xml:space="preserve"> </w:t>
      </w:r>
      <m:oMath>
        <m:r>
          <m:t>2</m:t>
        </m:r>
      </m:oMath>
      <w:r>
        <w:t xml:space="preserve"> </w:t>
      </w:r>
      <w:r>
        <w:rPr>
          <w:rFonts w:hint="eastAsia"/>
        </w:rPr>
        <w:t xml:space="preserve">此时</w:t>
      </w:r>
      <w:r>
        <w:t xml:space="preserve"> </w:t>
      </w:r>
      <m:oMath>
        <m:r>
          <m:t>1</m:t>
        </m:r>
        <m:r>
          <m:rPr>
            <m:sty m:val="p"/>
          </m:rPr>
          <m:t>→</m:t>
        </m:r>
        <m:r>
          <m:t>3</m:t>
        </m:r>
        <m:r>
          <m:rPr>
            <m:sty m:val="p"/>
          </m:rPr>
          <m:t>→</m:t>
        </m:r>
        <m:r>
          <m:t>2</m:t>
        </m:r>
        <m:r>
          <m:rPr>
            <m:sty m:val="p"/>
          </m:rPr>
          <m:t>→</m:t>
        </m:r>
        <m:r>
          <m:t>1</m:t>
        </m:r>
      </m:oMath>
      <w:r>
        <w:t xml:space="preserve"> </w:t>
      </w:r>
      <w:r>
        <w:rPr>
          <w:rFonts w:hint="eastAsia"/>
        </w:rPr>
        <w:t xml:space="preserve">构成环</w:t>
      </w:r>
      <w:r>
        <w:t xml:space="preserve"> </w:t>
      </w:r>
      <m:oMath>
        <m:sSub>
          <m:e>
            <m:r>
              <m:t>C</m:t>
            </m:r>
          </m:e>
          <m:sub>
            <m:r>
              <m:t>1</m:t>
            </m:r>
          </m:sub>
        </m:sSub>
        <m:r>
          <m:rPr>
            <m:sty m:val="p"/>
          </m:rPr>
          <m:t>=</m:t>
        </m:r>
        <m:r>
          <m:rPr>
            <m:sty m:val="p"/>
          </m:rPr>
          <m:t>{</m:t>
        </m:r>
        <m:r>
          <m:t>1</m:t>
        </m:r>
        <m:r>
          <m:rPr>
            <m:sty m:val="p"/>
          </m:rPr>
          <m:t>,</m:t>
        </m:r>
        <m:r>
          <m:t>2</m:t>
        </m:r>
        <m:r>
          <m:rPr>
            <m:sty m:val="p"/>
          </m:rPr>
          <m:t>,</m:t>
        </m:r>
        <m:r>
          <m:t>3</m:t>
        </m:r>
        <m:r>
          <m:rPr>
            <m:sty m:val="p"/>
          </m:rPr>
          <m:t>}</m:t>
        </m:r>
      </m:oMath>
      <w:r>
        <w:t xml:space="preserve">。</w:t>
      </w:r>
      <w:r>
        <w:t xml:space="preserve"> </w:t>
      </w:r>
      <w:r>
        <w:rPr>
          <w:rFonts w:hint="eastAsia"/>
        </w:rPr>
        <w:t xml:space="preserve">分配：</w:t>
      </w:r>
      <m:oMath>
        <m:r>
          <m:t>1</m:t>
        </m:r>
      </m:oMath>
      <w:r>
        <w:t xml:space="preserve"> </w:t>
      </w:r>
      <w:r>
        <w:rPr>
          <w:rFonts w:hint="eastAsia"/>
        </w:rPr>
        <w:t xml:space="preserve">得</w:t>
      </w:r>
      <w:r>
        <w:t xml:space="preserve"> </w:t>
      </w:r>
      <m:oMath>
        <m:sSub>
          <m:e>
            <m:r>
              <m:t>h</m:t>
            </m:r>
          </m:e>
          <m:sub>
            <m:r>
              <m:t>3</m:t>
            </m:r>
          </m:sub>
        </m:sSub>
      </m:oMath>
      <w:r>
        <w:t xml:space="preserve">、</w:t>
      </w:r>
      <m:oMath>
        <m:r>
          <m:t>3</m:t>
        </m:r>
      </m:oMath>
      <w:r>
        <w:t xml:space="preserve"> </w:t>
      </w:r>
      <w:r>
        <w:rPr>
          <w:rFonts w:hint="eastAsia"/>
        </w:rPr>
        <w:t xml:space="preserve">得</w:t>
      </w:r>
      <w:r>
        <w:t xml:space="preserve"> </w:t>
      </w:r>
      <m:oMath>
        <m:sSub>
          <m:e>
            <m:r>
              <m:t>h</m:t>
            </m:r>
          </m:e>
          <m:sub>
            <m:r>
              <m:t>2</m:t>
            </m:r>
          </m:sub>
        </m:sSub>
      </m:oMath>
      <w:r>
        <w:t xml:space="preserve">、</w:t>
      </w:r>
      <m:oMath>
        <m:r>
          <m:t>2</m:t>
        </m:r>
      </m:oMath>
      <w:r>
        <w:t xml:space="preserve"> </w:t>
      </w:r>
      <w:r>
        <w:rPr>
          <w:rFonts w:hint="eastAsia"/>
        </w:rPr>
        <w:t xml:space="preserve">得</w:t>
      </w:r>
      <w:r>
        <w:t xml:space="preserve"> </w:t>
      </w:r>
      <m:oMath>
        <m:sSub>
          <m:e>
            <m:r>
              <m:t>h</m:t>
            </m:r>
          </m:e>
          <m:sub>
            <m:r>
              <m:t>1</m:t>
            </m:r>
          </m:sub>
        </m:sSub>
      </m:oMath>
      <w:r>
        <w:rPr>
          <w:rFonts w:hint="eastAsia"/>
        </w:rPr>
        <w:t xml:space="preserve">。移除</w:t>
      </w:r>
      <w:r>
        <w:t xml:space="preserve"> </w:t>
      </w:r>
      <m:oMath>
        <m:r>
          <m:rPr>
            <m:sty m:val="p"/>
          </m:rPr>
          <m:t>{</m:t>
        </m:r>
        <m:r>
          <m:t>1</m:t>
        </m:r>
        <m:r>
          <m:rPr>
            <m:sty m:val="p"/>
          </m:rPr>
          <m:t>,</m:t>
        </m:r>
        <m:r>
          <m:t>2</m:t>
        </m:r>
        <m:r>
          <m:rPr>
            <m:sty m:val="p"/>
          </m:rPr>
          <m:t>,</m:t>
        </m:r>
        <m:r>
          <m:t>3</m:t>
        </m:r>
        <m:r>
          <m:rPr>
            <m:sty m:val="p"/>
          </m:rPr>
          <m:t>}</m:t>
        </m:r>
      </m:oMath>
      <w:r>
        <w:t xml:space="preserve"> </w:t>
      </w:r>
      <w:r>
        <w:rPr>
          <w:rFonts w:hint="eastAsia"/>
        </w:rPr>
        <w:t xml:space="preserve">及</w:t>
      </w:r>
      <w:r>
        <w:t xml:space="preserve"> </w:t>
      </w:r>
      <m:oMath>
        <m:r>
          <m:rPr>
            <m:sty m:val="p"/>
          </m:rPr>
          <m:t>{</m:t>
        </m:r>
        <m:sSub>
          <m:e>
            <m:r>
              <m:t>h</m:t>
            </m:r>
          </m:e>
          <m:sub>
            <m:r>
              <m:t>1</m:t>
            </m:r>
          </m:sub>
        </m:sSub>
        <m:r>
          <m:rPr>
            <m:sty m:val="p"/>
          </m:rPr>
          <m:t>,</m:t>
        </m:r>
        <m:sSub>
          <m:e>
            <m:r>
              <m:t>h</m:t>
            </m:r>
          </m:e>
          <m:sub>
            <m:r>
              <m:t>2</m:t>
            </m:r>
          </m:sub>
        </m:sSub>
        <m:r>
          <m:rPr>
            <m:sty m:val="p"/>
          </m:rPr>
          <m:t>,</m:t>
        </m:r>
        <m:sSub>
          <m:e>
            <m:r>
              <m:t>h</m:t>
            </m:r>
          </m:e>
          <m:sub>
            <m:r>
              <m:t>3</m:t>
            </m:r>
          </m:sub>
        </m:sSub>
        <m:r>
          <m:rPr>
            <m:sty m:val="p"/>
          </m:rPr>
          <m:t>}</m:t>
        </m:r>
      </m:oMath>
      <w:r>
        <w:t xml:space="preserve">。</w:t>
      </w:r>
      <w:r>
        <w:t xml:space="preserve"> </w:t>
      </w:r>
      <w:r>
        <w:rPr>
          <w:rFonts w:hint="eastAsia"/>
          <w:b/>
          <w:bCs/>
        </w:rPr>
        <w:t xml:space="preserve">第二轮</w:t>
      </w:r>
      <w:r>
        <w:rPr>
          <w:rFonts w:hint="eastAsia"/>
        </w:rPr>
        <w:t xml:space="preserve">（剩余参与者</w:t>
      </w:r>
      <w:r>
        <w:t xml:space="preserve"> </w:t>
      </w:r>
      <m:oMath>
        <m:r>
          <m:rPr>
            <m:sty m:val="p"/>
          </m:rPr>
          <m:t>{</m:t>
        </m:r>
        <m:r>
          <m:t>4</m:t>
        </m:r>
        <m:r>
          <m:rPr>
            <m:sty m:val="p"/>
          </m:rPr>
          <m:t>,</m:t>
        </m:r>
        <m:r>
          <m:t>5</m:t>
        </m:r>
        <m:r>
          <m:rPr>
            <m:sty m:val="p"/>
          </m:rPr>
          <m:t>}</m:t>
        </m:r>
      </m:oMath>
      <w:r>
        <w:rPr>
          <w:rFonts w:hint="eastAsia"/>
        </w:rPr>
        <w:t xml:space="preserve">，剩余房屋</w:t>
      </w:r>
      <w:r>
        <w:t xml:space="preserve"> </w:t>
      </w:r>
      <m:oMath>
        <m:r>
          <m:rPr>
            <m:sty m:val="p"/>
          </m:rPr>
          <m:t>{</m:t>
        </m:r>
        <m:sSub>
          <m:e>
            <m:r>
              <m:t>h</m:t>
            </m:r>
          </m:e>
          <m:sub>
            <m:r>
              <m:t>4</m:t>
            </m:r>
          </m:sub>
        </m:sSub>
        <m:r>
          <m:rPr>
            <m:sty m:val="p"/>
          </m:rPr>
          <m:t>,</m:t>
        </m:r>
        <m:sSub>
          <m:e>
            <m:r>
              <m:t>h</m:t>
            </m:r>
          </m:e>
          <m:sub>
            <m:r>
              <m:t>5</m:t>
            </m:r>
          </m:sub>
        </m:sSub>
        <m:r>
          <m:rPr>
            <m:sty m:val="p"/>
          </m:rPr>
          <m:t>}</m:t>
        </m:r>
      </m:oMath>
      <w:r>
        <w:rPr>
          <w:rFonts w:hint="eastAsia"/>
        </w:rPr>
        <w:t xml:space="preserve">）：</w:t>
      </w:r>
      <w:r>
        <w:t xml:space="preserve"> </w:t>
      </w:r>
      <w:r>
        <w:t xml:space="preserve">-</w:t>
      </w:r>
      <w:r>
        <w:t xml:space="preserve"> </w:t>
      </w:r>
      <m:oMath>
        <m:r>
          <m:t>4</m:t>
        </m:r>
      </m:oMath>
      <w:r>
        <w:t xml:space="preserve"> </w:t>
      </w:r>
      <w:r>
        <w:rPr>
          <w:rFonts w:hint="eastAsia"/>
        </w:rPr>
        <w:t xml:space="preserve">在剩余房屋中最偏好</w:t>
      </w:r>
      <w:r>
        <w:t xml:space="preserve"> </w:t>
      </w:r>
      <m:oMath>
        <m:sSub>
          <m:e>
            <m:r>
              <m:t>h</m:t>
            </m:r>
          </m:e>
          <m:sub>
            <m:r>
              <m:t>5</m:t>
            </m:r>
          </m:sub>
        </m:sSub>
      </m:oMath>
      <w:r>
        <w:rPr>
          <w:rFonts w:hint="eastAsia"/>
        </w:rPr>
        <w:t xml:space="preserve">（拥有者</w:t>
      </w:r>
      <w:r>
        <w:t xml:space="preserve"> </w:t>
      </w:r>
      <m:oMath>
        <m:r>
          <m:t>5</m:t>
        </m:r>
      </m:oMath>
      <w:r>
        <w:rPr>
          <w:rFonts w:hint="eastAsia"/>
        </w:rPr>
        <w:t xml:space="preserve">）</w:t>
      </w:r>
      <m:oMath>
        <m:r>
          <m:rPr>
            <m:sty m:val="p"/>
          </m:rPr>
          <m:t>→</m:t>
        </m:r>
      </m:oMath>
      <w:r>
        <w:t xml:space="preserve"> </w:t>
      </w:r>
      <w:r>
        <w:rPr>
          <w:rFonts w:hint="eastAsia"/>
        </w:rPr>
        <w:t xml:space="preserve">指向</w:t>
      </w:r>
      <w:r>
        <w:t xml:space="preserve"> </w:t>
      </w:r>
      <m:oMath>
        <m:r>
          <m:t>5</m:t>
        </m:r>
      </m:oMath>
      <w:r>
        <w:t xml:space="preserve"> </w:t>
      </w:r>
      <w:r>
        <w:t xml:space="preserve">-</w:t>
      </w:r>
      <w:r>
        <w:t xml:space="preserve"> </w:t>
      </w:r>
      <m:oMath>
        <m:r>
          <m:t>5</m:t>
        </m:r>
      </m:oMath>
      <w:r>
        <w:t xml:space="preserve"> </w:t>
      </w:r>
      <w:r>
        <w:rPr>
          <w:rFonts w:hint="eastAsia"/>
        </w:rPr>
        <w:t xml:space="preserve">在剩余房屋中最偏好</w:t>
      </w:r>
      <w:r>
        <w:t xml:space="preserve"> </w:t>
      </w:r>
      <m:oMath>
        <m:sSub>
          <m:e>
            <m:r>
              <m:t>h</m:t>
            </m:r>
          </m:e>
          <m:sub>
            <m:r>
              <m:t>4</m:t>
            </m:r>
          </m:sub>
        </m:sSub>
      </m:oMath>
      <w:r>
        <w:rPr>
          <w:rFonts w:hint="eastAsia"/>
        </w:rPr>
        <w:t xml:space="preserve">（拥有者</w:t>
      </w:r>
      <w:r>
        <w:t xml:space="preserve"> </w:t>
      </w:r>
      <m:oMath>
        <m:r>
          <m:t>4</m:t>
        </m:r>
      </m:oMath>
      <w:r>
        <w:rPr>
          <w:rFonts w:hint="eastAsia"/>
        </w:rPr>
        <w:t xml:space="preserve">）</w:t>
      </w:r>
      <m:oMath>
        <m:r>
          <m:rPr>
            <m:sty m:val="p"/>
          </m:rPr>
          <m:t>→</m:t>
        </m:r>
      </m:oMath>
      <w:r>
        <w:t xml:space="preserve"> </w:t>
      </w:r>
      <w:r>
        <w:rPr>
          <w:rFonts w:hint="eastAsia"/>
        </w:rPr>
        <w:t xml:space="preserve">指向</w:t>
      </w:r>
      <w:r>
        <w:t xml:space="preserve"> </w:t>
      </w:r>
      <m:oMath>
        <m:r>
          <m:t>4</m:t>
        </m:r>
      </m:oMath>
      <w:r>
        <w:t xml:space="preserve"> </w:t>
      </w:r>
      <w:r>
        <w:rPr>
          <w:rFonts w:hint="eastAsia"/>
        </w:rPr>
        <w:t xml:space="preserve">环</w:t>
      </w:r>
      <w:r>
        <w:t xml:space="preserve"> </w:t>
      </w:r>
      <m:oMath>
        <m:sSub>
          <m:e>
            <m:r>
              <m:t>C</m:t>
            </m:r>
          </m:e>
          <m:sub>
            <m:r>
              <m:t>2</m:t>
            </m:r>
          </m:sub>
        </m:sSub>
        <m:r>
          <m:rPr>
            <m:sty m:val="p"/>
          </m:rPr>
          <m:t>=</m:t>
        </m:r>
        <m:r>
          <m:rPr>
            <m:sty m:val="p"/>
          </m:rPr>
          <m:t>{</m:t>
        </m:r>
        <m:r>
          <m:t>4</m:t>
        </m:r>
        <m:r>
          <m:rPr>
            <m:sty m:val="p"/>
          </m:rPr>
          <m:t>,</m:t>
        </m:r>
        <m:r>
          <m:t>5</m:t>
        </m:r>
        <m:r>
          <m:rPr>
            <m:sty m:val="p"/>
          </m:rPr>
          <m:t>}</m:t>
        </m:r>
      </m:oMath>
      <w:r>
        <w:rPr>
          <w:rFonts w:hint="eastAsia"/>
        </w:rPr>
        <w:t xml:space="preserve">。分配：</w:t>
      </w:r>
      <m:oMath>
        <m:r>
          <m:t>4</m:t>
        </m:r>
      </m:oMath>
      <w:r>
        <w:t xml:space="preserve"> </w:t>
      </w:r>
      <w:r>
        <w:rPr>
          <w:rFonts w:hint="eastAsia"/>
        </w:rPr>
        <w:t xml:space="preserve">得</w:t>
      </w:r>
      <w:r>
        <w:t xml:space="preserve"> </w:t>
      </w:r>
      <m:oMath>
        <m:sSub>
          <m:e>
            <m:r>
              <m:t>h</m:t>
            </m:r>
          </m:e>
          <m:sub>
            <m:r>
              <m:t>5</m:t>
            </m:r>
          </m:sub>
        </m:sSub>
      </m:oMath>
      <w:r>
        <w:t xml:space="preserve">、</w:t>
      </w:r>
      <m:oMath>
        <m:r>
          <m:t>5</m:t>
        </m:r>
      </m:oMath>
      <w:r>
        <w:t xml:space="preserve"> </w:t>
      </w:r>
      <w:r>
        <w:rPr>
          <w:rFonts w:hint="eastAsia"/>
        </w:rPr>
        <w:t xml:space="preserve">得</w:t>
      </w:r>
      <w:r>
        <w:t xml:space="preserve"> </w:t>
      </w:r>
      <m:oMath>
        <m:sSub>
          <m:e>
            <m:r>
              <m:t>h</m:t>
            </m:r>
          </m:e>
          <m:sub>
            <m:r>
              <m:t>4</m:t>
            </m:r>
          </m:sub>
        </m:sSub>
      </m:oMath>
      <w:r>
        <w:t xml:space="preserve">。</w:t>
      </w:r>
      <w:r>
        <w:t xml:space="preserve"> </w:t>
      </w:r>
      <w:r>
        <w:rPr>
          <w:rFonts w:hint="eastAsia"/>
          <w:b/>
          <w:bCs/>
        </w:rPr>
        <w:t xml:space="preserve">最终配置</w:t>
      </w:r>
      <w:r>
        <w:rPr>
          <w:rFonts w:hint="eastAsia"/>
        </w:rPr>
        <w:t xml:space="preserve">：</w:t>
      </w:r>
      <w:r>
        <w:t xml:space="preserve"> </w:t>
      </w:r>
      <m:oMath>
        <m:r>
          <m:t>μ</m:t>
        </m:r>
        <m:d>
          <m:dPr>
            <m:begChr m:val="("/>
            <m:sepChr m:val=""/>
            <m:endChr m:val=")"/>
            <m:grow/>
          </m:dPr>
          <m:e>
            <m:r>
              <m:t>1</m:t>
            </m:r>
          </m:e>
        </m:d>
        <m:r>
          <m:rPr>
            <m:sty m:val="p"/>
          </m:rPr>
          <m:t>=</m:t>
        </m:r>
        <m:sSub>
          <m:e>
            <m:r>
              <m:t>h</m:t>
            </m:r>
          </m:e>
          <m:sub>
            <m:r>
              <m:t>3</m:t>
            </m:r>
          </m:sub>
        </m:sSub>
        <m:r>
          <m:rPr>
            <m:sty m:val="p"/>
          </m:rPr>
          <m:t>,</m:t>
        </m:r>
        <m:r>
          <m:t> </m:t>
        </m:r>
        <m:r>
          <m:t>μ</m:t>
        </m:r>
        <m:d>
          <m:dPr>
            <m:begChr m:val="("/>
            <m:sepChr m:val=""/>
            <m:endChr m:val=")"/>
            <m:grow/>
          </m:dPr>
          <m:e>
            <m:r>
              <m:t>2</m:t>
            </m:r>
          </m:e>
        </m:d>
        <m:r>
          <m:rPr>
            <m:sty m:val="p"/>
          </m:rPr>
          <m:t>=</m:t>
        </m:r>
        <m:sSub>
          <m:e>
            <m:r>
              <m:t>h</m:t>
            </m:r>
          </m:e>
          <m:sub>
            <m:r>
              <m:t>1</m:t>
            </m:r>
          </m:sub>
        </m:sSub>
        <m:r>
          <m:rPr>
            <m:sty m:val="p"/>
          </m:rPr>
          <m:t>,</m:t>
        </m:r>
        <m:r>
          <m:t> </m:t>
        </m:r>
        <m:r>
          <m:t>μ</m:t>
        </m:r>
        <m:d>
          <m:dPr>
            <m:begChr m:val="("/>
            <m:sepChr m:val=""/>
            <m:endChr m:val=")"/>
            <m:grow/>
          </m:dPr>
          <m:e>
            <m:r>
              <m:t>3</m:t>
            </m:r>
          </m:e>
        </m:d>
        <m:r>
          <m:rPr>
            <m:sty m:val="p"/>
          </m:rPr>
          <m:t>=</m:t>
        </m:r>
        <m:sSub>
          <m:e>
            <m:r>
              <m:t>h</m:t>
            </m:r>
          </m:e>
          <m:sub>
            <m:r>
              <m:t>2</m:t>
            </m:r>
          </m:sub>
        </m:sSub>
        <m:r>
          <m:rPr>
            <m:sty m:val="p"/>
          </m:rPr>
          <m:t>,</m:t>
        </m:r>
        <m:r>
          <m:t> </m:t>
        </m:r>
        <m:r>
          <m:t>μ</m:t>
        </m:r>
        <m:d>
          <m:dPr>
            <m:begChr m:val="("/>
            <m:sepChr m:val=""/>
            <m:endChr m:val=")"/>
            <m:grow/>
          </m:dPr>
          <m:e>
            <m:r>
              <m:t>4</m:t>
            </m:r>
          </m:e>
        </m:d>
        <m:r>
          <m:rPr>
            <m:sty m:val="p"/>
          </m:rPr>
          <m:t>=</m:t>
        </m:r>
        <m:sSub>
          <m:e>
            <m:r>
              <m:t>h</m:t>
            </m:r>
          </m:e>
          <m:sub>
            <m:r>
              <m:t>5</m:t>
            </m:r>
          </m:sub>
        </m:sSub>
        <m:r>
          <m:rPr>
            <m:sty m:val="p"/>
          </m:rPr>
          <m:t>,</m:t>
        </m:r>
        <m:r>
          <m:t> </m:t>
        </m:r>
        <m:r>
          <m:t>μ</m:t>
        </m:r>
        <m:d>
          <m:dPr>
            <m:begChr m:val="("/>
            <m:sepChr m:val=""/>
            <m:endChr m:val=")"/>
            <m:grow/>
          </m:dPr>
          <m:e>
            <m:r>
              <m:t>5</m:t>
            </m:r>
          </m:e>
        </m:d>
        <m:r>
          <m:rPr>
            <m:sty m:val="p"/>
          </m:rPr>
          <m:t>=</m:t>
        </m:r>
        <m:sSub>
          <m:e>
            <m:r>
              <m:t>h</m:t>
            </m:r>
          </m:e>
          <m:sub>
            <m:r>
              <m:t>4</m:t>
            </m:r>
          </m:sub>
        </m:sSub>
      </m:oMath>
      <w:r>
        <w:t xml:space="preserve">。</w:t>
      </w:r>
    </w:p>
    <w:p>
      <w:pPr>
        <w:pStyle w:val="BodyText"/>
      </w:pPr>
      <w:r>
        <w:rPr>
          <w:rFonts w:hint="eastAsia"/>
        </w:rPr>
        <w:t xml:space="preserve">简单验证：个体理性成立——</w:t>
      </w:r>
      <m:oMath>
        <m:r>
          <m:t>1</m:t>
        </m:r>
      </m:oMath>
      <w:r>
        <w:t xml:space="preserve"> </w:t>
      </w:r>
      <w:r>
        <w:rPr>
          <w:rFonts w:hint="eastAsia"/>
        </w:rPr>
        <w:t xml:space="preserve">得</w:t>
      </w:r>
      <w:r>
        <w:t xml:space="preserve"> </w:t>
      </w:r>
      <m:oMath>
        <m:sSub>
          <m:e>
            <m:r>
              <m:t>h</m:t>
            </m:r>
          </m:e>
          <m:sub>
            <m:r>
              <m:t>3</m:t>
            </m:r>
          </m:sub>
        </m:sSub>
        <m:sSub>
          <m:e>
            <m:r>
              <m:rPr>
                <m:sty m:val="p"/>
              </m:rPr>
              <m:t>≻</m:t>
            </m:r>
          </m:e>
          <m:sub>
            <m:r>
              <m:t>1</m:t>
            </m:r>
          </m:sub>
        </m:sSub>
        <m:sSub>
          <m:e>
            <m:r>
              <m:t>h</m:t>
            </m:r>
          </m:e>
          <m:sub>
            <m:r>
              <m:t>1</m:t>
            </m:r>
          </m:sub>
        </m:sSub>
      </m:oMath>
      <w:r>
        <w:rPr>
          <w:rFonts w:hint="eastAsia"/>
        </w:rPr>
        <w:t xml:space="preserve">，</w:t>
      </w:r>
      <m:oMath>
        <m:r>
          <m:t>2</m:t>
        </m:r>
      </m:oMath>
      <w:r>
        <w:t xml:space="preserve"> </w:t>
      </w:r>
      <w:r>
        <w:rPr>
          <w:rFonts w:hint="eastAsia"/>
        </w:rPr>
        <w:t xml:space="preserve">得</w:t>
      </w:r>
      <w:r>
        <w:t xml:space="preserve"> </w:t>
      </w:r>
      <m:oMath>
        <m:sSub>
          <m:e>
            <m:r>
              <m:t>h</m:t>
            </m:r>
          </m:e>
          <m:sub>
            <m:r>
              <m:t>1</m:t>
            </m:r>
          </m:sub>
        </m:sSub>
        <m:sSub>
          <m:e>
            <m:r>
              <m:rPr>
                <m:sty m:val="p"/>
              </m:rPr>
              <m:t>≻</m:t>
            </m:r>
          </m:e>
          <m:sub>
            <m:r>
              <m:t>2</m:t>
            </m:r>
          </m:sub>
        </m:sSub>
        <m:sSub>
          <m:e>
            <m:r>
              <m:t>h</m:t>
            </m:r>
          </m:e>
          <m:sub>
            <m:r>
              <m:t>2</m:t>
            </m:r>
          </m:sub>
        </m:sSub>
      </m:oMath>
      <w:r>
        <w:rPr>
          <w:rFonts w:hint="eastAsia"/>
        </w:rPr>
        <w:t xml:space="preserve">，</w:t>
      </w:r>
      <m:oMath>
        <m:r>
          <m:t>3</m:t>
        </m:r>
      </m:oMath>
      <w:r>
        <w:t xml:space="preserve"> </w:t>
      </w:r>
      <w:r>
        <w:rPr>
          <w:rFonts w:hint="eastAsia"/>
        </w:rPr>
        <w:t xml:space="preserve">得</w:t>
      </w:r>
      <w:r>
        <w:t xml:space="preserve"> </w:t>
      </w:r>
      <m:oMath>
        <m:sSub>
          <m:e>
            <m:r>
              <m:t>h</m:t>
            </m:r>
          </m:e>
          <m:sub>
            <m:r>
              <m:t>2</m:t>
            </m:r>
          </m:sub>
        </m:sSub>
        <m:sSub>
          <m:e>
            <m:r>
              <m:rPr>
                <m:sty m:val="p"/>
              </m:rPr>
              <m:t>≻</m:t>
            </m:r>
          </m:e>
          <m:sub>
            <m:r>
              <m:t>3</m:t>
            </m:r>
          </m:sub>
        </m:sSub>
        <m:sSub>
          <m:e>
            <m:r>
              <m:t>h</m:t>
            </m:r>
          </m:e>
          <m:sub>
            <m:r>
              <m:t>3</m:t>
            </m:r>
          </m:sub>
        </m:sSub>
      </m:oMath>
      <w:r>
        <w:rPr>
          <w:rFonts w:hint="eastAsia"/>
        </w:rPr>
        <w:t xml:space="preserve">，</w:t>
      </w:r>
      <m:oMath>
        <m:r>
          <m:t>4</m:t>
        </m:r>
      </m:oMath>
      <w:r>
        <w:t xml:space="preserve"> </w:t>
      </w:r>
      <w:r>
        <w:rPr>
          <w:rFonts w:hint="eastAsia"/>
        </w:rPr>
        <w:t xml:space="preserve">得</w:t>
      </w:r>
      <w:r>
        <w:t xml:space="preserve"> </w:t>
      </w:r>
      <m:oMath>
        <m:sSub>
          <m:e>
            <m:r>
              <m:t>h</m:t>
            </m:r>
          </m:e>
          <m:sub>
            <m:r>
              <m:t>5</m:t>
            </m:r>
          </m:sub>
        </m:sSub>
        <m:sSub>
          <m:e>
            <m:r>
              <m:rPr>
                <m:sty m:val="p"/>
              </m:rPr>
              <m:t>≻</m:t>
            </m:r>
          </m:e>
          <m:sub>
            <m:r>
              <m:t>4</m:t>
            </m:r>
          </m:sub>
        </m:sSub>
        <m:sSub>
          <m:e>
            <m:r>
              <m:t>h</m:t>
            </m:r>
          </m:e>
          <m:sub>
            <m:r>
              <m:t>4</m:t>
            </m:r>
          </m:sub>
        </m:sSub>
      </m:oMath>
      <w:r>
        <w:rPr>
          <w:rFonts w:hint="eastAsia"/>
        </w:rPr>
        <w:t xml:space="preserve">，</w:t>
      </w:r>
      <m:oMath>
        <m:r>
          <m:t>5</m:t>
        </m:r>
      </m:oMath>
      <w:r>
        <w:t xml:space="preserve"> </w:t>
      </w:r>
      <w:r>
        <w:rPr>
          <w:rFonts w:hint="eastAsia"/>
        </w:rPr>
        <w:t xml:space="preserve">得</w:t>
      </w:r>
      <w:r>
        <w:t xml:space="preserve"> </w:t>
      </w:r>
      <m:oMath>
        <m:sSub>
          <m:e>
            <m:r>
              <m:t>h</m:t>
            </m:r>
          </m:e>
          <m:sub>
            <m:r>
              <m:t>4</m:t>
            </m:r>
          </m:sub>
        </m:sSub>
        <m:sSub>
          <m:e>
            <m:r>
              <m:rPr>
                <m:sty m:val="p"/>
              </m:rPr>
              <m:t>≻</m:t>
            </m:r>
          </m:e>
          <m:sub>
            <m:r>
              <m:t>5</m:t>
            </m:r>
          </m:sub>
        </m:sSub>
        <m:sSub>
          <m:e>
            <m:r>
              <m:t>h</m:t>
            </m:r>
          </m:e>
          <m:sub>
            <m:r>
              <m:t>5</m:t>
            </m:r>
          </m:sub>
        </m:sSub>
      </m:oMath>
      <w:r>
        <w:rPr>
          <w:rFonts w:hint="eastAsia"/>
        </w:rPr>
        <w:t xml:space="preserve">，均严格优于禀赋。帕累托有效无需赘言（核唯一已蕴含帕累托有效，见</w:t>
      </w:r>
      <w:r>
        <w:t xml:space="preserve"> 10.2 </w:t>
      </w:r>
      <w:r>
        <w:rPr>
          <w:rFonts w:hint="eastAsia"/>
        </w:rPr>
        <w:t xml:space="preserve">节）。策略防操纵由定理</w:t>
      </w:r>
      <w:r>
        <w:t xml:space="preserve"> 10.3.1 </w:t>
      </w:r>
      <w:r>
        <w:rPr>
          <w:rFonts w:hint="eastAsia"/>
        </w:rPr>
        <w:t xml:space="preserve">保证。</w:t>
      </w:r>
    </w:p>
    <w:p>
      <w:r>
        <w:pict>
          <v:rect style="width:0;height:1.5pt" o:hralign="center" o:hrstd="t" o:hr="t"/>
        </w:pict>
      </w:r>
    </w:p>
    <w:bookmarkEnd w:id="215"/>
    <w:bookmarkStart w:id="216" w:name="回指与连接-1"/>
    <w:p>
      <w:pPr>
        <w:pStyle w:val="Heading3"/>
      </w:pPr>
      <w:r>
        <w:t xml:space="preserve">10.3.6 </w:t>
      </w:r>
      <w:r>
        <w:rPr>
          <w:rFonts w:hint="eastAsia"/>
        </w:rPr>
        <w:t xml:space="preserve">回指与连接</w:t>
      </w:r>
    </w:p>
    <w:p>
      <w:pPr>
        <w:pStyle w:val="Compact"/>
        <w:numPr>
          <w:ilvl w:val="0"/>
          <w:numId w:val="1096"/>
        </w:numPr>
      </w:pPr>
      <w:r>
        <w:rPr>
          <w:rFonts w:hint="eastAsia"/>
          <w:b/>
          <w:bCs/>
        </w:rPr>
        <w:t xml:space="preserve">回指</w:t>
      </w:r>
      <w:r>
        <w:rPr>
          <w:rFonts w:hint="eastAsia"/>
        </w:rPr>
        <w:t xml:space="preserve">：本节证明建立在第</w:t>
      </w:r>
      <w:r>
        <w:t xml:space="preserve"> 10.2 </w:t>
      </w:r>
      <w:r>
        <w:rPr>
          <w:rFonts w:hint="eastAsia"/>
        </w:rPr>
        <w:t xml:space="preserve">节</w:t>
      </w:r>
      <w:r>
        <w:t xml:space="preserve"> TTC </w:t>
      </w:r>
      <w:r>
        <w:rPr>
          <w:rFonts w:hint="eastAsia"/>
        </w:rPr>
        <w:t xml:space="preserve">算法及核唯一性的基础上；策略防操纵的定义来自《博弈论讲义》；策略性对比直接回指第</w:t>
      </w:r>
      <w:r>
        <w:t xml:space="preserve"> 9.4 </w:t>
      </w:r>
      <w:r>
        <w:rPr>
          <w:rFonts w:hint="eastAsia"/>
        </w:rPr>
        <w:t xml:space="preserve">节</w:t>
      </w:r>
      <w:r>
        <w:t xml:space="preserve"> Roth </w:t>
      </w:r>
      <w:r>
        <w:rPr>
          <w:rFonts w:hint="eastAsia"/>
        </w:rPr>
        <w:t xml:space="preserve">不可能定理与</w:t>
      </w:r>
      <w:r>
        <w:t xml:space="preserve"> DA </w:t>
      </w:r>
      <w:r>
        <w:rPr>
          <w:rFonts w:hint="eastAsia"/>
        </w:rPr>
        <w:t xml:space="preserve">的单侧策略防操纵。</w:t>
      </w:r>
    </w:p>
    <w:p>
      <w:pPr>
        <w:pStyle w:val="Compact"/>
        <w:numPr>
          <w:ilvl w:val="0"/>
          <w:numId w:val="1096"/>
        </w:numPr>
      </w:pPr>
      <w:r>
        <w:rPr>
          <w:rFonts w:hint="eastAsia"/>
          <w:b/>
          <w:bCs/>
        </w:rPr>
        <w:t xml:space="preserve">前瞻</w:t>
      </w:r>
      <w:r>
        <w:rPr>
          <w:rFonts w:hint="eastAsia"/>
        </w:rPr>
        <w:t xml:space="preserve">：TTC</w:t>
      </w:r>
      <w:r>
        <w:t xml:space="preserve"> </w:t>
      </w:r>
      <w:r>
        <w:rPr>
          <w:rFonts w:hint="eastAsia"/>
        </w:rPr>
        <w:t xml:space="preserve">与</w:t>
      </w:r>
      <w:r>
        <w:t xml:space="preserve"> DA </w:t>
      </w:r>
      <w:r>
        <w:rPr>
          <w:rFonts w:hint="eastAsia"/>
        </w:rPr>
        <w:t xml:space="preserve">的效率-稳定对比在第</w:t>
      </w:r>
      <w:r>
        <w:t xml:space="preserve"> 11 </w:t>
      </w:r>
      <w:r>
        <w:rPr>
          <w:rFonts w:hint="eastAsia"/>
        </w:rPr>
        <w:t xml:space="preserve">章学校选择中被置于同一模型框架下展开，揭示机制选择中的公平-效率价值权衡。</w:t>
      </w:r>
    </w:p>
    <w:p>
      <w:r>
        <w:pict>
          <v:rect style="width:0;height:1.5pt" o:hralign="center" o:hrstd="t" o:hr="t"/>
        </w:pict>
      </w:r>
    </w:p>
    <w:bookmarkEnd w:id="216"/>
    <w:bookmarkStart w:id="217" w:name="习题-10.3"/>
    <w:p>
      <w:pPr>
        <w:pStyle w:val="Heading3"/>
      </w:pPr>
      <w:r>
        <w:rPr>
          <w:rFonts w:hint="eastAsia"/>
        </w:rPr>
        <w:t xml:space="preserve">习题</w:t>
      </w:r>
      <w:r>
        <w:t xml:space="preserve"> 10.3</w:t>
      </w:r>
    </w:p>
    <w:p>
      <w:pPr>
        <w:pStyle w:val="FirstParagraph"/>
      </w:pPr>
      <w:r>
        <w:rPr>
          <w:rFonts w:hint="eastAsia"/>
          <w:b/>
          <w:bCs/>
        </w:rPr>
        <w:t xml:space="preserve">习题</w:t>
      </w:r>
      <w:r>
        <w:rPr>
          <w:b/>
          <w:bCs/>
        </w:rPr>
        <w:t xml:space="preserve"> </w:t>
      </w:r>
      <w:r>
        <w:rPr>
          <w:rFonts w:hint="eastAsia"/>
          <w:b/>
          <w:bCs/>
        </w:rPr>
        <w:t xml:space="preserve">10.3.1（TTC</w:t>
      </w:r>
      <w:r>
        <w:rPr>
          <w:b/>
          <w:bCs/>
        </w:rPr>
        <w:t xml:space="preserve"> </w:t>
      </w:r>
      <w:r>
        <w:rPr>
          <w:rFonts w:hint="eastAsia"/>
          <w:b/>
          <w:bCs/>
        </w:rPr>
        <w:t xml:space="preserve">的个体理性与帕累托效率）</w:t>
      </w:r>
      <w:r>
        <w:t xml:space="preserve"> </w:t>
      </w:r>
      <w:r>
        <w:rPr>
          <w:rFonts w:hint="eastAsia"/>
        </w:rPr>
        <w:t xml:space="preserve">直接证明：对任意住房市场与真实偏好剖面，TTC</w:t>
      </w:r>
      <w:r>
        <w:t xml:space="preserve"> </w:t>
      </w:r>
      <w:r>
        <w:rPr>
          <w:rFonts w:hint="eastAsia"/>
        </w:rPr>
        <w:t xml:space="preserve">算法产生的配置</w:t>
      </w:r>
      <w:r>
        <w:t xml:space="preserve"> </w:t>
      </w:r>
      <m:oMath>
        <m:r>
          <m:t>μ</m:t>
        </m:r>
      </m:oMath>
      <w:r>
        <w:t xml:space="preserve"> </w:t>
      </w:r>
      <w:r>
        <w:rPr>
          <w:rFonts w:hint="eastAsia"/>
        </w:rPr>
        <w:t xml:space="preserve">满足</w:t>
      </w:r>
      <w:r>
        <w:t xml:space="preserve"> </w:t>
      </w:r>
      <m:oMath>
        <m:r>
          <m:t>μ</m:t>
        </m:r>
        <m:d>
          <m:dPr>
            <m:begChr m:val="("/>
            <m:sepChr m:val=""/>
            <m:endChr m:val=")"/>
            <m:grow/>
          </m:dPr>
          <m:e>
            <m:r>
              <m:t>i</m:t>
            </m:r>
          </m:e>
        </m:d>
        <m:sSub>
          <m:e>
            <m:r>
              <m:rPr>
                <m:sty m:val="p"/>
              </m:rPr>
              <m:t>≽</m:t>
            </m:r>
          </m:e>
          <m:sub>
            <m:r>
              <m:t>i</m:t>
            </m:r>
          </m:sub>
        </m:sSub>
        <m:r>
          <m:t>ω</m:t>
        </m:r>
        <m:d>
          <m:dPr>
            <m:begChr m:val="("/>
            <m:sepChr m:val=""/>
            <m:endChr m:val=")"/>
            <m:grow/>
          </m:dPr>
          <m:e>
            <m:r>
              <m:t>i</m:t>
            </m:r>
          </m:e>
        </m:d>
      </m:oMath>
      <w:r>
        <w:t xml:space="preserve"> </w:t>
      </w:r>
      <w:r>
        <w:rPr>
          <w:rFonts w:hint="eastAsia"/>
        </w:rPr>
        <w:t xml:space="preserve">对所有</w:t>
      </w:r>
      <w:r>
        <w:t xml:space="preserve"> </w:t>
      </w:r>
      <m:oMath>
        <m:r>
          <m:t>i</m:t>
        </m:r>
      </m:oMath>
      <w:r>
        <w:t xml:space="preserve"> </w:t>
      </w:r>
      <w:r>
        <w:rPr>
          <w:rFonts w:hint="eastAsia"/>
        </w:rPr>
        <w:t xml:space="preserve">成立。进一步证明该配置是帕累托有效的。（提示：对算法轮次做归纳；帕累托效率用反证法参考</w:t>
      </w:r>
      <w:r>
        <w:t xml:space="preserve"> 10.3.1 </w:t>
      </w:r>
      <w:r>
        <w:rPr>
          <w:rFonts w:hint="eastAsia"/>
        </w:rPr>
        <w:t xml:space="preserve">节证明。）</w:t>
      </w:r>
    </w:p>
    <w:p>
      <w:pPr>
        <w:pStyle w:val="BodyText"/>
      </w:pPr>
      <w:r>
        <w:rPr>
          <w:rFonts w:hint="eastAsia"/>
          <w:b/>
          <w:bCs/>
        </w:rPr>
        <w:t xml:space="preserve">习题</w:t>
      </w:r>
      <w:r>
        <w:rPr>
          <w:b/>
          <w:bCs/>
        </w:rPr>
        <w:t xml:space="preserve"> </w:t>
      </w:r>
      <w:r>
        <w:rPr>
          <w:rFonts w:hint="eastAsia"/>
          <w:b/>
          <w:bCs/>
        </w:rPr>
        <w:t xml:space="preserve">10.3.2（策略防操纵的核心步骤验证）</w:t>
      </w:r>
      <w:r>
        <w:t xml:space="preserve"> </w:t>
      </w:r>
      <w:r>
        <w:rPr>
          <w:rFonts w:hint="eastAsia"/>
        </w:rPr>
        <w:t xml:space="preserve">在三人住房市场中，参与者</w:t>
      </w:r>
      <w:r>
        <w:t xml:space="preserve"> </w:t>
      </w:r>
      <m:oMath>
        <m:r>
          <m:t>1</m:t>
        </m:r>
      </m:oMath>
      <w:r>
        <w:t xml:space="preserve"> </w:t>
      </w:r>
      <w:r>
        <w:rPr>
          <w:rFonts w:hint="eastAsia"/>
        </w:rPr>
        <w:t xml:space="preserve">的真实偏好为</w:t>
      </w:r>
      <w:r>
        <w:t xml:space="preserve"> </w:t>
      </w:r>
      <m:oMath>
        <m:sSub>
          <m:e>
            <m:r>
              <m:t>h</m:t>
            </m:r>
          </m:e>
          <m:sub>
            <m:r>
              <m:t>2</m:t>
            </m:r>
          </m:sub>
        </m:sSub>
        <m:sSub>
          <m:e>
            <m:r>
              <m:rPr>
                <m:sty m:val="p"/>
              </m:rPr>
              <m:t>≻</m:t>
            </m:r>
          </m:e>
          <m:sub>
            <m:r>
              <m:t>1</m:t>
            </m:r>
          </m:sub>
        </m:sSub>
        <m:sSub>
          <m:e>
            <m:r>
              <m:t>h</m:t>
            </m:r>
          </m:e>
          <m:sub>
            <m:r>
              <m:t>3</m:t>
            </m:r>
          </m:sub>
        </m:sSub>
        <m:sSub>
          <m:e>
            <m:r>
              <m:rPr>
                <m:sty m:val="p"/>
              </m:rPr>
              <m:t>≻</m:t>
            </m:r>
          </m:e>
          <m:sub>
            <m:r>
              <m:t>1</m:t>
            </m:r>
          </m:sub>
        </m:sSub>
        <m:sSub>
          <m:e>
            <m:r>
              <m:t>h</m:t>
            </m:r>
          </m:e>
          <m:sub>
            <m:r>
              <m:t>1</m:t>
            </m:r>
          </m:sub>
        </m:sSub>
      </m:oMath>
      <w:r>
        <w:rPr>
          <w:rFonts w:hint="eastAsia"/>
        </w:rPr>
        <w:t xml:space="preserve">；禀赋分别为</w:t>
      </w:r>
      <w:r>
        <w:t xml:space="preserve"> </w:t>
      </w:r>
      <m:oMath>
        <m:r>
          <m:t>ω</m:t>
        </m:r>
        <m:d>
          <m:dPr>
            <m:begChr m:val="("/>
            <m:sepChr m:val=""/>
            <m:endChr m:val=")"/>
            <m:grow/>
          </m:dPr>
          <m:e>
            <m:r>
              <m:t>1</m:t>
            </m:r>
          </m:e>
        </m:d>
        <m:r>
          <m:rPr>
            <m:sty m:val="p"/>
          </m:rPr>
          <m:t>=</m:t>
        </m:r>
        <m:sSub>
          <m:e>
            <m:r>
              <m:t>h</m:t>
            </m:r>
          </m:e>
          <m:sub>
            <m:r>
              <m:t>1</m:t>
            </m:r>
          </m:sub>
        </m:sSub>
        <m:r>
          <m:rPr>
            <m:sty m:val="p"/>
          </m:rPr>
          <m:t>,</m:t>
        </m:r>
        <m:r>
          <m:t>ω</m:t>
        </m:r>
        <m:d>
          <m:dPr>
            <m:begChr m:val="("/>
            <m:sepChr m:val=""/>
            <m:endChr m:val=")"/>
            <m:grow/>
          </m:dPr>
          <m:e>
            <m:r>
              <m:t>2</m:t>
            </m:r>
          </m:e>
        </m:d>
        <m:r>
          <m:rPr>
            <m:sty m:val="p"/>
          </m:rPr>
          <m:t>=</m:t>
        </m:r>
        <m:sSub>
          <m:e>
            <m:r>
              <m:t>h</m:t>
            </m:r>
          </m:e>
          <m:sub>
            <m:r>
              <m:t>2</m:t>
            </m:r>
          </m:sub>
        </m:sSub>
        <m:r>
          <m:rPr>
            <m:sty m:val="p"/>
          </m:rPr>
          <m:t>,</m:t>
        </m:r>
        <m:r>
          <m:t>ω</m:t>
        </m:r>
        <m:d>
          <m:dPr>
            <m:begChr m:val="("/>
            <m:sepChr m:val=""/>
            <m:endChr m:val=")"/>
            <m:grow/>
          </m:dPr>
          <m:e>
            <m:r>
              <m:t>3</m:t>
            </m:r>
          </m:e>
        </m:d>
        <m:r>
          <m:rPr>
            <m:sty m:val="p"/>
          </m:rPr>
          <m:t>=</m:t>
        </m:r>
        <m:sSub>
          <m:e>
            <m:r>
              <m:t>h</m:t>
            </m:r>
          </m:e>
          <m:sub>
            <m:r>
              <m:t>3</m:t>
            </m:r>
          </m:sub>
        </m:sSub>
      </m:oMath>
      <w:r>
        <w:rPr>
          <w:rFonts w:hint="eastAsia"/>
        </w:rPr>
        <w:t xml:space="preserve">。他人真实偏好自定（严格任意选择）。请手算</w:t>
      </w:r>
      <w:r>
        <w:t xml:space="preserve"> </w:t>
      </w:r>
      <m:oMath>
        <m:r>
          <m:t>1</m:t>
        </m:r>
      </m:oMath>
      <w:r>
        <w:t xml:space="preserve"> </w:t>
      </w:r>
      <w:r>
        <w:rPr>
          <w:rFonts w:hint="eastAsia"/>
        </w:rPr>
        <w:t xml:space="preserve">谎报偏好为</w:t>
      </w:r>
      <w:r>
        <w:t xml:space="preserve"> </w:t>
      </w:r>
      <m:oMath>
        <m:sSub>
          <m:e>
            <m:r>
              <m:t>h</m:t>
            </m:r>
          </m:e>
          <m:sub>
            <m:r>
              <m:t>3</m:t>
            </m:r>
          </m:sub>
        </m:sSub>
        <m:sSub>
          <m:e>
            <m:r>
              <m:rPr>
                <m:sty m:val="p"/>
              </m:rPr>
              <m:t>≻</m:t>
            </m:r>
          </m:e>
          <m:sub>
            <m:r>
              <m:t>1</m:t>
            </m:r>
          </m:sub>
        </m:sSub>
        <m:sSub>
          <m:e>
            <m:r>
              <m:t>h</m:t>
            </m:r>
          </m:e>
          <m:sub>
            <m:r>
              <m:t>2</m:t>
            </m:r>
          </m:sub>
        </m:sSub>
        <m:sSub>
          <m:e>
            <m:r>
              <m:rPr>
                <m:sty m:val="p"/>
              </m:rPr>
              <m:t>≻</m:t>
            </m:r>
          </m:e>
          <m:sub>
            <m:r>
              <m:t>1</m:t>
            </m:r>
          </m:sub>
        </m:sSub>
        <m:sSub>
          <m:e>
            <m:r>
              <m:t>h</m:t>
            </m:r>
          </m:e>
          <m:sub>
            <m:r>
              <m:t>1</m:t>
            </m:r>
          </m:sub>
        </m:sSub>
      </m:oMath>
      <w:r>
        <w:t xml:space="preserve"> </w:t>
      </w:r>
      <w:r>
        <w:rPr>
          <w:rFonts w:hint="eastAsia"/>
        </w:rPr>
        <w:t xml:space="preserve">时，TTC</w:t>
      </w:r>
      <w:r>
        <w:t xml:space="preserve"> </w:t>
      </w:r>
      <w:r>
        <w:rPr>
          <w:rFonts w:hint="eastAsia"/>
        </w:rPr>
        <w:t xml:space="preserve">给予</w:t>
      </w:r>
      <w:r>
        <w:t xml:space="preserve"> </w:t>
      </w:r>
      <m:oMath>
        <m:r>
          <m:t>1</m:t>
        </m:r>
      </m:oMath>
      <w:r>
        <w:t xml:space="preserve"> </w:t>
      </w:r>
      <w:r>
        <w:rPr>
          <w:rFonts w:hint="eastAsia"/>
        </w:rPr>
        <w:t xml:space="preserve">的房屋，并验证其不优于诚实报告所得。试讨论谎报能否将</w:t>
      </w:r>
      <w:r>
        <w:t xml:space="preserve"> </w:t>
      </w:r>
      <m:oMath>
        <m:r>
          <m:t>1</m:t>
        </m:r>
      </m:oMath>
      <w:r>
        <w:t xml:space="preserve"> </w:t>
      </w:r>
      <w:r>
        <w:rPr>
          <w:rFonts w:hint="eastAsia"/>
        </w:rPr>
        <w:t xml:space="preserve">带入一个更早轮次、更优房屋的环中。（计算题）</w:t>
      </w:r>
    </w:p>
    <w:p>
      <w:pPr>
        <w:pStyle w:val="BodyText"/>
      </w:pPr>
      <w:r>
        <w:rPr>
          <w:rFonts w:hint="eastAsia"/>
          <w:b/>
          <w:bCs/>
        </w:rPr>
        <w:t xml:space="preserve">习题</w:t>
      </w:r>
      <w:r>
        <w:rPr>
          <w:b/>
          <w:bCs/>
        </w:rPr>
        <w:t xml:space="preserve"> </w:t>
      </w:r>
      <w:r>
        <w:rPr>
          <w:rFonts w:hint="eastAsia"/>
          <w:b/>
          <w:bCs/>
        </w:rPr>
        <w:t xml:space="preserve">10.3.3（Ma</w:t>
      </w:r>
      <w:r>
        <w:rPr>
          <w:b/>
          <w:bCs/>
        </w:rPr>
        <w:t xml:space="preserve"> </w:t>
      </w:r>
      <w:r>
        <w:rPr>
          <w:rFonts w:hint="eastAsia"/>
          <w:b/>
          <w:bCs/>
        </w:rPr>
        <w:t xml:space="preserve">定理的边界）</w:t>
      </w:r>
      <w:r>
        <w:t xml:space="preserve"> </w:t>
      </w:r>
      <w:r>
        <w:t xml:space="preserve">Ma </w:t>
      </w:r>
      <w:r>
        <w:rPr>
          <w:rFonts w:hint="eastAsia"/>
        </w:rPr>
        <w:t xml:space="preserve">定理（定理</w:t>
      </w:r>
      <w:r>
        <w:t xml:space="preserve"> </w:t>
      </w:r>
      <w:r>
        <w:rPr>
          <w:rFonts w:hint="eastAsia"/>
        </w:rPr>
        <w:t xml:space="preserve">10.3.2）的结论严格依赖于“机制始终输出核配置”这一条件。尝试构造一个小例子，展示一个满足个体理性与策略防操纵但不满足核选择（即输出的分配可能不在核中）的非</w:t>
      </w:r>
      <w:r>
        <w:t xml:space="preserve"> TTC </w:t>
      </w:r>
      <w:r>
        <w:rPr>
          <w:rFonts w:hint="eastAsia"/>
        </w:rPr>
        <w:t xml:space="preserve">机制。（提取与构造题；提示：可以尝试修改</w:t>
      </w:r>
      <w:r>
        <w:t xml:space="preserve"> TTC </w:t>
      </w:r>
      <w:r>
        <w:rPr>
          <w:rFonts w:hint="eastAsia"/>
        </w:rPr>
        <w:t xml:space="preserve">在某一轮中强制按特定顺序交易。）</w:t>
      </w:r>
    </w:p>
    <w:p>
      <w:pPr>
        <w:pStyle w:val="BodyText"/>
      </w:pPr>
      <w:r>
        <w:rPr>
          <w:rFonts w:hint="eastAsia"/>
          <w:b/>
          <w:bCs/>
        </w:rPr>
        <w:t xml:space="preserve">解答提示</w:t>
      </w:r>
      <w:r>
        <w:rPr>
          <w:rFonts w:hint="eastAsia"/>
        </w:rPr>
        <w:t xml:space="preserve">：</w:t>
      </w:r>
      <w:r>
        <w:t xml:space="preserve"> </w:t>
      </w:r>
      <w:r>
        <w:t xml:space="preserve">- </w:t>
      </w:r>
      <w:r>
        <w:rPr>
          <w:rFonts w:hint="eastAsia"/>
        </w:rPr>
        <w:t xml:space="preserve">10.3.1：IR</w:t>
      </w:r>
      <w:r>
        <w:t xml:space="preserve"> </w:t>
      </w:r>
      <w:r>
        <w:rPr>
          <w:rFonts w:hint="eastAsia"/>
        </w:rPr>
        <w:t xml:space="preserve">证明核心在于每个参与者被移除时获得的房屋是其在该轮次可选房屋中最偏好的，而可选房屋集始终包含他当时仍持有的禀赋或其等价后续；故</w:t>
      </w:r>
      <w:r>
        <w:t xml:space="preserve"> </w:t>
      </w:r>
      <m:oMath>
        <m:r>
          <m:t>μ</m:t>
        </m:r>
        <m:d>
          <m:dPr>
            <m:begChr m:val="("/>
            <m:sepChr m:val=""/>
            <m:endChr m:val=")"/>
            <m:grow/>
          </m:dPr>
          <m:e>
            <m:r>
              <m:t>i</m:t>
            </m:r>
          </m:e>
        </m:d>
        <m:sSub>
          <m:e>
            <m:r>
              <m:rPr>
                <m:sty m:val="p"/>
              </m:rPr>
              <m:t>≽</m:t>
            </m:r>
          </m:e>
          <m:sub>
            <m:r>
              <m:t>i</m:t>
            </m:r>
          </m:sub>
        </m:sSub>
        <m:r>
          <m:t>ω</m:t>
        </m:r>
        <m:d>
          <m:dPr>
            <m:begChr m:val="("/>
            <m:sepChr m:val=""/>
            <m:endChr m:val=")"/>
            <m:grow/>
          </m:dPr>
          <m:e>
            <m:r>
              <m:t>i</m:t>
            </m:r>
          </m:e>
        </m:d>
      </m:oMath>
      <w:r>
        <w:t xml:space="preserve">。PE </w:t>
      </w:r>
      <w:r>
        <w:rPr>
          <w:rFonts w:hint="eastAsia"/>
        </w:rPr>
        <w:t xml:space="preserve">证明如正文反向归纳。</w:t>
      </w:r>
      <w:r>
        <w:t xml:space="preserve"> </w:t>
      </w:r>
      <w:r>
        <w:t xml:space="preserve">- </w:t>
      </w:r>
      <w:r>
        <w:rPr>
          <w:rFonts w:hint="eastAsia"/>
        </w:rPr>
        <w:t xml:space="preserve">10.3.2：诚实报告下与谎报下分别计算</w:t>
      </w:r>
      <w:r>
        <w:t xml:space="preserve"> </w:t>
      </w:r>
      <w:r>
        <w:rPr>
          <w:rFonts w:hint="eastAsia"/>
        </w:rPr>
        <w:t xml:space="preserve">TTC，观察到谎报下</w:t>
      </w:r>
      <w:r>
        <w:t xml:space="preserve"> </w:t>
      </w:r>
      <m:oMath>
        <m:r>
          <m:t>1</m:t>
        </m:r>
      </m:oMath>
      <w:r>
        <w:t xml:space="preserve"> </w:t>
      </w:r>
      <w:r>
        <w:rPr>
          <w:rFonts w:hint="eastAsia"/>
        </w:rPr>
        <w:t xml:space="preserve">最终获得的房屋在真实偏好序中与诚实报告相同或更劣。关键洞察：谎报只改变了指向，但</w:t>
      </w:r>
      <w:r>
        <w:t xml:space="preserve"> TTC </w:t>
      </w:r>
      <w:r>
        <w:rPr>
          <w:rFonts w:hint="eastAsia"/>
        </w:rPr>
        <w:t xml:space="preserve">形成环的过程会“矫正”谎报带来的表面好处——</w:t>
      </w:r>
      <m:oMath>
        <m:r>
          <m:t>1</m:t>
        </m:r>
      </m:oMath>
      <w:r>
        <w:t xml:space="preserve"> </w:t>
      </w:r>
      <w:r>
        <w:rPr>
          <w:rFonts w:hint="eastAsia"/>
        </w:rPr>
        <w:t xml:space="preserve">若假装最喜欢</w:t>
      </w:r>
      <w:r>
        <w:t xml:space="preserve"> </w:t>
      </w:r>
      <m:oMath>
        <m:sSub>
          <m:e>
            <m:r>
              <m:t>h</m:t>
            </m:r>
          </m:e>
          <m:sub>
            <m:r>
              <m:t>3</m:t>
            </m:r>
          </m:sub>
        </m:sSub>
      </m:oMath>
      <w:r>
        <w:rPr>
          <w:rFonts w:hint="eastAsia"/>
        </w:rPr>
        <w:t xml:space="preserve">，可能在不同轮次被卷入与其真实需求不匹配的环中。</w:t>
      </w:r>
      <w:r>
        <w:t xml:space="preserve"> </w:t>
      </w:r>
      <w:r>
        <w:t xml:space="preserve">- </w:t>
      </w:r>
      <w:r>
        <w:rPr>
          <w:rFonts w:hint="eastAsia"/>
        </w:rPr>
        <w:t xml:space="preserve">10.3.3：考虑一个序列独裁的变体：第一顺位者选择后，第二顺位者强制选择某指定房屋（而非他最偏好的剩余房屋）。该机制满足</w:t>
      </w:r>
      <w:r>
        <w:t xml:space="preserve"> </w:t>
      </w:r>
      <w:r>
        <w:rPr>
          <w:rFonts w:hint="eastAsia"/>
        </w:rPr>
        <w:t xml:space="preserve">IR（若顺位靠后不会得到劣于禀赋的配置）与</w:t>
      </w:r>
      <w:r>
        <w:t xml:space="preserve"> </w:t>
      </w:r>
      <w:r>
        <w:rPr>
          <w:rFonts w:hint="eastAsia"/>
        </w:rPr>
        <w:t xml:space="preserve">SP（因为序列独裁本身</w:t>
      </w:r>
      <w:r>
        <w:t xml:space="preserve"> </w:t>
      </w:r>
      <w:r>
        <w:rPr>
          <w:rFonts w:hint="eastAsia"/>
        </w:rPr>
        <w:t xml:space="preserve">SP），但明显不满足核选择，因剩余存在更优重配时却不被允许。</w:t>
      </w:r>
    </w:p>
    <w:p>
      <w:r>
        <w:pict>
          <v:rect style="width:0;height:1.5pt" o:hralign="center" o:hrstd="t" o:hr="t"/>
        </w:pict>
      </w:r>
    </w:p>
    <w:p>
      <w:pPr>
        <w:pStyle w:val="FirstParagraph"/>
      </w:pPr>
      <w:r>
        <w:rPr>
          <w:rFonts w:hint="eastAsia"/>
          <w:b/>
          <w:bCs/>
        </w:rPr>
        <w:t xml:space="preserve">小结</w:t>
      </w:r>
      <w:r>
        <w:rPr>
          <w:rFonts w:hint="eastAsia"/>
        </w:rPr>
        <w:t xml:space="preserve">：TTC</w:t>
      </w:r>
      <w:r>
        <w:t xml:space="preserve"> </w:t>
      </w:r>
      <w:r>
        <w:rPr>
          <w:rFonts w:hint="eastAsia"/>
        </w:rPr>
        <w:t xml:space="preserve">机制在住房市场中同时取得了帕累托效率、个体理性与策略防操纵，并作为唯一满足核选择、个体理性与策略防操纵的机制被</w:t>
      </w:r>
      <w:r>
        <w:t xml:space="preserve"> Ma </w:t>
      </w:r>
      <w:r>
        <w:rPr>
          <w:rFonts w:hint="eastAsia"/>
        </w:rPr>
        <w:t xml:space="preserve">定理所刻画。相比双边匹配中</w:t>
      </w:r>
      <w:r>
        <w:t xml:space="preserve"> Roth </w:t>
      </w:r>
      <w:r>
        <w:rPr>
          <w:rFonts w:hint="eastAsia"/>
        </w:rPr>
        <w:t xml:space="preserve">不可能定理所揭示的设计困境，单边市场的物品被动性消除了双边利益冲突，使得“三合一”成为可能。无禀赋情形下，随机序列独裁提供了帕累托有效且策略防操纵的序数机制，但其基数福利性能受限于序数信息的粗糙性。机制设计者在单边分配中的选择取决于禀赋的存在与否：有禀赋则</w:t>
      </w:r>
      <w:r>
        <w:t xml:space="preserve"> TTC </w:t>
      </w:r>
      <w:r>
        <w:rPr>
          <w:rFonts w:hint="eastAsia"/>
        </w:rPr>
        <w:t xml:space="preserve">完美担当，无禀赋则须在多种公平与效率概念间权衡。</w:t>
      </w:r>
    </w:p>
    <w:p>
      <w:pPr>
        <w:pStyle w:val="BodyText"/>
      </w:pPr>
      <w:r>
        <w:rPr>
          <w:rFonts w:hint="eastAsia"/>
          <w:b/>
          <w:bCs/>
        </w:rPr>
        <w:t xml:space="preserve">延伸阅读</w:t>
      </w:r>
      <w:r>
        <w:rPr>
          <w:rFonts w:hint="eastAsia"/>
        </w:rPr>
        <w:t xml:space="preserve">：Roth–Sotomayor《Two-Sided</w:t>
      </w:r>
      <w:r>
        <w:t xml:space="preserve"> </w:t>
      </w:r>
      <w:r>
        <w:rPr>
          <w:rFonts w:hint="eastAsia"/>
        </w:rPr>
        <w:t xml:space="preserve">Matching》对单边与双边市场性质的系统性比较；Moulin《Fair</w:t>
      </w:r>
      <w:r>
        <w:t xml:space="preserve"> Division and Collective </w:t>
      </w:r>
      <w:r>
        <w:rPr>
          <w:rFonts w:hint="eastAsia"/>
        </w:rPr>
        <w:t xml:space="preserve">Welfare》中关于住房市场、RSD</w:t>
      </w:r>
      <w:r>
        <w:t xml:space="preserve"> </w:t>
      </w:r>
      <w:r>
        <w:rPr>
          <w:rFonts w:hint="eastAsia"/>
        </w:rPr>
        <w:t xml:space="preserve">与公平分配的多个章节；Ma（1994）原始论文对唯一性定理的完整证明。</w:t>
      </w:r>
    </w:p>
    <w:bookmarkEnd w:id="217"/>
    <w:bookmarkStart w:id="218" w:name="肾交换案例"/>
    <w:p>
      <w:pPr>
        <w:pStyle w:val="Heading3"/>
      </w:pPr>
      <w:r>
        <w:t xml:space="preserve">10.4 </w:t>
      </w:r>
      <w:r>
        <w:rPr>
          <w:rFonts w:hint="eastAsia"/>
        </w:rPr>
        <w:t xml:space="preserve">肾交换案例</w:t>
      </w:r>
    </w:p>
    <w:p>
      <w:pPr>
        <w:pStyle w:val="FirstParagraph"/>
      </w:pPr>
      <w:r>
        <w:rPr>
          <w:rFonts w:hint="eastAsia"/>
        </w:rPr>
        <w:t xml:space="preserve">下面我们论述肾交换（kidney</w:t>
      </w:r>
      <w:r>
        <w:t xml:space="preserve"> </w:t>
      </w:r>
      <w:r>
        <w:rPr>
          <w:rFonts w:hint="eastAsia"/>
        </w:rPr>
        <w:t xml:space="preserve">exchange）这一单边分配理论极具震动力的现实落地案例，它把第10.2–10.3节建立的TTC机制框架推进到医学、算法与伦理约束的交叉地带。本节内容对应概述中标③的现实约束讨论：我们始终从设计者的视角，回答“在肾交换中设计者面对何种市场失灵与约束，可以移植TTC结构到什么程度，又必须在哪一步因为现实而偏离纯理论”。</w:t>
      </w:r>
    </w:p>
    <w:p>
      <w:pPr>
        <w:pStyle w:val="BodyText"/>
      </w:pPr>
      <w:r>
        <w:rPr>
          <w:rFonts w:hint="eastAsia"/>
        </w:rPr>
        <w:t xml:space="preserve">首先需要明确，肾交换在本书概念地图上属于</w:t>
      </w:r>
      <w:r>
        <w:rPr>
          <w:rFonts w:hint="eastAsia"/>
          <w:b/>
          <w:bCs/>
        </w:rPr>
        <w:t xml:space="preserve">单边分配</w:t>
      </w:r>
      <w:r>
        <w:rPr>
          <w:rFonts w:hint="eastAsia"/>
        </w:rPr>
        <w:t xml:space="preserve">：物品（肾脏）没有自己的偏好，它们来自捐赠者并被分配给患者，但捐赠者本身不是物品的“偏好持有者”，因此不构成双边匹配。这与第10.1–10.3节住房市场模型的内核完全对接：初始禀赋是每对患者–捐赠者所“拥有”的肾脏——就医学相容性而言，配型不合的活体肾对不能内部移植，正像住房市场中一个人可能并不想住在自己房子的位置上。交换的动力是，多个不配对之间，如果在一组相互转移中每个人都能获得相容的肾脏，那么这一组重配便是帕累托改进。这是第10.1节Shapley–Scarf住房市场禀赋交换核配置思想的直接延伸。</w:t>
      </w:r>
    </w:p>
    <w:p>
      <w:r>
        <w:pict>
          <v:rect style="width:0;height:1.5pt" o:hralign="center" o:hrstd="t" o:hr="t"/>
        </w:pict>
      </w:r>
    </w:p>
    <w:p>
      <w:pPr>
        <w:pStyle w:val="FirstParagraph"/>
      </w:pPr>
      <w:r>
        <w:rPr>
          <w:rFonts w:hint="eastAsia"/>
          <w:b/>
          <w:bCs/>
        </w:rPr>
        <w:t xml:space="preserve">前置依赖框</w:t>
      </w:r>
      <w:r>
        <w:rPr>
          <w:rFonts w:hint="eastAsia"/>
        </w:rPr>
        <w:t xml:space="preserve">（本书内部关系）</w:t>
      </w:r>
      <w:r>
        <w:t xml:space="preserve"> </w:t>
      </w:r>
      <w:r>
        <w:t xml:space="preserve">- </w:t>
      </w:r>
      <w:r>
        <w:rPr>
          <w:rFonts w:hint="eastAsia"/>
        </w:rPr>
        <w:t xml:space="preserve">住房市场核的定义与TTC算法：第10.1–10.2节。</w:t>
      </w:r>
      <w:r>
        <w:t xml:space="preserve"> </w:t>
      </w:r>
      <w:r>
        <w:t xml:space="preserve">- </w:t>
      </w:r>
      <w:r>
        <w:rPr>
          <w:rFonts w:hint="eastAsia"/>
        </w:rPr>
        <w:t xml:space="preserve">TTC的性质（策略防操纵、帕累托效率、个体理性、核唯一性）：第10.3节。</w:t>
      </w:r>
      <w:r>
        <w:t xml:space="preserve"> </w:t>
      </w:r>
      <w:r>
        <w:t xml:space="preserve">- </w:t>
      </w:r>
      <w:r>
        <w:rPr>
          <w:rFonts w:hint="eastAsia"/>
        </w:rPr>
        <w:t xml:space="preserve">如果算法最优化转化为整数规划或组合优化问题，其复杂度背景见馆藏《算法》卷；本书不重讲NP完全性证明，但会在适当时回指。</w:t>
      </w:r>
      <w:r>
        <w:t xml:space="preserve"> </w:t>
      </w:r>
      <w:r>
        <w:t xml:space="preserve">- </w:t>
      </w:r>
      <w:r>
        <w:rPr>
          <w:rFonts w:hint="eastAsia"/>
        </w:rPr>
        <w:t xml:space="preserve">合作博弈的核概念：已见《博弈论讲义》·合作博弈主题；本书第10.1节已以住房市场重述，此处直接使用。</w:t>
      </w:r>
    </w:p>
    <w:p>
      <w:r>
        <w:pict>
          <v:rect style="width:0;height:1.5pt" o:hralign="center" o:hrstd="t" o:hr="t"/>
        </w:pict>
      </w:r>
    </w:p>
    <w:bookmarkEnd w:id="218"/>
    <w:bookmarkStart w:id="219" w:name="设计者面对的市场失灵与约束"/>
    <w:p>
      <w:pPr>
        <w:pStyle w:val="Heading3"/>
      </w:pPr>
      <w:r>
        <w:rPr>
          <w:rFonts w:hint="eastAsia"/>
        </w:rPr>
        <w:t xml:space="preserve">设计者面对的市场失灵与约束</w:t>
      </w:r>
    </w:p>
    <w:p>
      <w:pPr>
        <w:pStyle w:val="FirstParagraph"/>
      </w:pPr>
      <w:r>
        <w:rPr>
          <w:rFonts w:hint="eastAsia"/>
        </w:rPr>
        <w:t xml:space="preserve">肾移植的基本医学事实是：晚期肾病患者最理想的治疗方式往往是活体肾移植，但很多自愿捐献的亲友捐赠者因血型不配或HLA–抗体不相容（阳性交叉配型）而无法直接捐给患者。这造成了典型的</w:t>
      </w:r>
      <w:r>
        <w:rPr>
          <w:rFonts w:hint="eastAsia"/>
          <w:b/>
          <w:bCs/>
        </w:rPr>
        <w:t xml:space="preserve">不可交易互补性失灵</w:t>
      </w:r>
      <w:r>
        <w:rPr>
          <w:rFonts w:hint="eastAsia"/>
        </w:rPr>
        <w:t xml:space="preserve">：患者A的捐赠者D_A拥有对患者B相容的肾脏，患者B的捐赠者D_B拥有对患者A相容的肾脏，但单独每一方都无法直接移植，必须有协调交换机制才能使两对同时获益。没有交换机制时，这些肾脏可能流回尸体肾排队，显著降低活体移植率。这一失灵完全对应住房市场禀赋不可分且无货币转移的模型设定——第10.3节所建立的IR–SP–效率三合一性质正是在这样的结构下实现的。设计者自然期望将TTC机制的思想移植过来。</w:t>
      </w:r>
    </w:p>
    <w:p>
      <w:pPr>
        <w:pStyle w:val="BodyText"/>
      </w:pPr>
      <w:r>
        <w:rPr>
          <w:rFonts w:hint="eastAsia"/>
        </w:rPr>
        <w:t xml:space="preserve">设计者想做的事，用第10章的语言表述就是：以患者–捐赠者对作为禀赋持有者，在</w:t>
      </w:r>
      <w:r>
        <w:rPr>
          <w:rFonts w:hint="eastAsia"/>
          <w:b/>
          <w:bCs/>
        </w:rPr>
        <w:t xml:space="preserve">相容性</w:t>
      </w:r>
      <w:r>
        <w:rPr>
          <w:rFonts w:hint="eastAsia"/>
        </w:rPr>
        <w:t xml:space="preserve">约束下实现个体理性（每对不损失自己原本可能的外部机会）和帕累托效率，并且避免策略操纵——参与者可能隐蔽自己对某些肾脏的相容信息，或者谎报愿意交换的对象。在双边匹配中，我们已经体会到，稳定且双侧策略防操纵是不可能的（Roth不可能定理，见第9.4节）。在肾交换中，肾脏没有偏好，不存在接受方策略问题，这是否意味着单边市场的“三合一”完美性质可以完整延续？</w:t>
      </w:r>
      <w:r>
        <w:rPr>
          <w:rFonts w:hint="eastAsia"/>
        </w:rPr>
        <w:t xml:space="preserve">“更容易”</w:t>
      </w:r>
      <w:r>
        <w:rPr>
          <w:rFonts w:hint="eastAsia"/>
        </w:rPr>
        <w:t xml:space="preserve">只是半个故事。</w:t>
      </w:r>
    </w:p>
    <w:p>
      <w:pPr>
        <w:pStyle w:val="BodyText"/>
      </w:pPr>
      <w:r>
        <w:rPr>
          <w:rFonts w:hint="eastAsia"/>
        </w:rPr>
        <w:t xml:space="preserve">真实世界手术给设计者外加了三个硬约束，每一个都深刻改变了纯TTC理论的适用边界，成为机制设计的核心议题：</w:t>
      </w:r>
    </w:p>
    <w:p>
      <w:pPr>
        <w:numPr>
          <w:ilvl w:val="0"/>
          <w:numId w:val="1097"/>
        </w:numPr>
      </w:pPr>
      <w:r>
        <w:rPr>
          <w:rFonts w:hint="eastAsia"/>
          <w:b/>
          <w:bCs/>
        </w:rPr>
        <w:t xml:space="preserve">同时手术约束：环长受限</w:t>
      </w:r>
      <w:r>
        <w:rPr>
          <w:rFonts w:hint="eastAsia"/>
        </w:rPr>
        <w:t xml:space="preserve">。活体肾交换涉及多个患者–捐赠者对和多个手术室，为防止某位捐赠者在自己的亲人获得肾脏后退出捐赠（</w:t>
      </w:r>
      <w:r>
        <w:rPr>
          <w:rFonts w:hint="eastAsia"/>
        </w:rPr>
        <w:t xml:space="preserve">“拆环违约”</w:t>
      </w:r>
      <w:r>
        <w:rPr>
          <w:rFonts w:hint="eastAsia"/>
        </w:rPr>
        <w:t xml:space="preserve">），所有交换必须在同一时间窗口中同时完成。这就意味着</w:t>
      </w:r>
      <w:r>
        <w:rPr>
          <w:rFonts w:hint="eastAsia"/>
          <w:b/>
          <w:bCs/>
        </w:rPr>
        <w:t xml:space="preserve">只能实现短环交换</w:t>
      </w:r>
      <w:r>
        <w:rPr>
          <w:rFonts w:hint="eastAsia"/>
        </w:rPr>
        <w:t xml:space="preserve">（实践中几乎全是2-环和3-环，偶尔有4-环），不可能支持住房市场TTC那样的长循环挖尽所有交易可能。这一约束与TTC理论在环长可任意延伸的条件下才能保证全局效率的第10.2节构造形成根本对立。</w:t>
      </w:r>
    </w:p>
    <w:p>
      <w:pPr>
        <w:numPr>
          <w:ilvl w:val="0"/>
          <w:numId w:val="1097"/>
        </w:numPr>
      </w:pPr>
      <w:r>
        <w:rPr>
          <w:rFonts w:hint="eastAsia"/>
          <w:b/>
          <w:bCs/>
        </w:rPr>
        <w:t xml:space="preserve">利他捐赠者与链（chain）结构</w:t>
      </w:r>
      <w:r>
        <w:rPr>
          <w:rFonts w:hint="eastAsia"/>
        </w:rPr>
        <w:t xml:space="preserve">。存在无私捐赠者（altruistic</w:t>
      </w:r>
      <w:r>
        <w:t xml:space="preserve"> </w:t>
      </w:r>
      <w:r>
        <w:rPr>
          <w:rFonts w:hint="eastAsia"/>
        </w:rPr>
        <w:t xml:space="preserve">donor，又称nondirected</w:t>
      </w:r>
      <w:r>
        <w:t xml:space="preserve"> </w:t>
      </w:r>
      <w:r>
        <w:rPr>
          <w:rFonts w:hint="eastAsia"/>
        </w:rPr>
        <w:t xml:space="preserve">donor）：他们没有配对的患者，愿意捐出肾脏启动一连串捐赠。这类捐赠不要求“还给”启动者一个肾，因此可以在时间上分散执行——如果某条链中途断裂，不会让已移植的患者失去其得到的肾脏（因其捐赠者早已独立完成捐献），因此链的长度可以较长。链的引入显著提高了匹配的规模与效率，但也把问题从“纯循环交换”推向“环与链混合”的更复杂结构，超出第10.2节纯环TTC的分析范围。</w:t>
      </w:r>
    </w:p>
    <w:p>
      <w:pPr>
        <w:numPr>
          <w:ilvl w:val="0"/>
          <w:numId w:val="1097"/>
        </w:numPr>
      </w:pPr>
      <w:r>
        <w:rPr>
          <w:rFonts w:hint="eastAsia"/>
          <w:b/>
          <w:bCs/>
        </w:rPr>
        <w:t xml:space="preserve">相容性是医学硬约束，不是偏好</w:t>
      </w:r>
      <w:r>
        <w:rPr>
          <w:rFonts w:hint="eastAsia"/>
        </w:rPr>
        <w:t xml:space="preserve">。与住房市场不同，肾交换中的“接收对方肾脏”与否，不取决于偏好排序，而取决于血型匹配、HLA抗体相容性等客观医学检验结果。这是在</w:t>
      </w:r>
      <m:oMath>
        <m:r>
          <m:t>0</m:t>
        </m:r>
        <m:r>
          <m:rPr>
            <m:sty m:val="p"/>
          </m:rPr>
          <m:t>/</m:t>
        </m:r>
        <m:r>
          <m:t>1</m:t>
        </m:r>
      </m:oMath>
      <w:r>
        <w:rPr>
          <w:rFonts w:hint="eastAsia"/>
        </w:rPr>
        <w:t xml:space="preserve">意义上的有向图约束，而不是第10.3节所依赖的严格序数偏好。这意味着TTC原版定义中的“指向最偏好物品的拥有者”这一步，在肾交换中变为“指向某个相容的、且按某种社会福利权重排序的对应者”，这已经超出偏好报告的单一维度，涉及</w:t>
      </w:r>
      <w:r>
        <w:rPr>
          <w:rFonts w:hint="eastAsia"/>
          <w:b/>
          <w:bCs/>
        </w:rPr>
        <w:t xml:space="preserve">设计者如何定义社会目标函数</w:t>
      </w:r>
      <w:r>
        <w:rPr>
          <w:rFonts w:hint="eastAsia"/>
        </w:rPr>
        <w:t xml:space="preserve">——这也是第10.3节Ma定理的“核选择”条件在此无法直接被引用的原因。</w:t>
      </w:r>
    </w:p>
    <w:p>
      <w:r>
        <w:pict>
          <v:rect style="width:0;height:1.5pt" o:hralign="center" o:hrstd="t" o:hr="t"/>
        </w:pict>
      </w:r>
    </w:p>
    <w:bookmarkEnd w:id="219"/>
    <w:bookmarkStart w:id="220" w:name="形式化肾交换的图论模型"/>
    <w:p>
      <w:pPr>
        <w:pStyle w:val="Heading3"/>
      </w:pPr>
      <w:r>
        <w:rPr>
          <w:rFonts w:hint="eastAsia"/>
        </w:rPr>
        <w:t xml:space="preserve">形式化：肾交换的图论模型</w:t>
      </w:r>
    </w:p>
    <w:p>
      <w:pPr>
        <w:pStyle w:val="FirstParagraph"/>
      </w:pPr>
      <w:r>
        <w:rPr>
          <w:rFonts w:hint="eastAsia"/>
        </w:rPr>
        <w:t xml:space="preserve">将肾交换问题形式化为有向图</w:t>
      </w:r>
      <m:oMath>
        <m:r>
          <m:t>G</m:t>
        </m:r>
        <m:r>
          <m:rPr>
            <m:sty m:val="p"/>
          </m:rPr>
          <m:t>=</m:t>
        </m:r>
        <m:d>
          <m:dPr>
            <m:begChr m:val="("/>
            <m:sepChr m:val=""/>
            <m:endChr m:val=")"/>
            <m:grow/>
          </m:dPr>
          <m:e>
            <m:r>
              <m:t>V</m:t>
            </m:r>
            <m:r>
              <m:rPr>
                <m:sty m:val="p"/>
              </m:rPr>
              <m:t>,</m:t>
            </m:r>
            <m:r>
              <m:t>E</m:t>
            </m:r>
          </m:e>
        </m:d>
      </m:oMath>
      <w:r>
        <w:rPr>
          <w:rFonts w:hint="eastAsia"/>
        </w:rPr>
        <w:t xml:space="preserve">。顶点集</w:t>
      </w:r>
      <m:oMath>
        <m:r>
          <m:t>V</m:t>
        </m:r>
      </m:oMath>
      <w:r>
        <w:rPr>
          <w:rFonts w:hint="eastAsia"/>
        </w:rPr>
        <w:t xml:space="preserve">的元素是</w:t>
      </w:r>
      <w:r>
        <w:rPr>
          <w:rFonts w:hint="eastAsia"/>
          <w:b/>
          <w:bCs/>
        </w:rPr>
        <w:t xml:space="preserve">不可分的参与对</w:t>
      </w:r>
      <w:r>
        <w:rPr>
          <w:rFonts w:hint="eastAsia"/>
        </w:rPr>
        <w:t xml:space="preserve">（患者–捐赠者对）或利他捐赠者（可视为特殊顶点）。有向边</w:t>
      </w:r>
      <m:oMath>
        <m:d>
          <m:dPr>
            <m:begChr m:val="("/>
            <m:sepChr m:val=""/>
            <m:endChr m:val=")"/>
            <m:grow/>
          </m:dPr>
          <m:e>
            <m:r>
              <m:t>u</m:t>
            </m:r>
            <m:r>
              <m:rPr>
                <m:sty m:val="p"/>
              </m:rPr>
              <m:t>,</m:t>
            </m:r>
            <m:r>
              <m:t>v</m:t>
            </m:r>
          </m:e>
        </m:d>
        <m:r>
          <m:rPr>
            <m:sty m:val="p"/>
          </m:rPr>
          <m:t>∈</m:t>
        </m:r>
        <m:r>
          <m:t>E</m:t>
        </m:r>
      </m:oMath>
      <w:r>
        <w:rPr>
          <w:rFonts w:hint="eastAsia"/>
        </w:rPr>
        <w:t xml:space="preserve">表示</w:t>
      </w:r>
      <m:oMath>
        <m:r>
          <m:t>u</m:t>
        </m:r>
      </m:oMath>
      <w:r>
        <w:rPr>
          <w:rFonts w:hint="eastAsia"/>
        </w:rPr>
        <w:t xml:space="preserve">的捐赠者与</w:t>
      </w:r>
      <m:oMath>
        <m:r>
          <m:t>v</m:t>
        </m:r>
      </m:oMath>
      <w:r>
        <w:rPr>
          <w:rFonts w:hint="eastAsia"/>
        </w:rPr>
        <w:t xml:space="preserve">的患者医学相容，即</w:t>
      </w:r>
      <m:oMath>
        <m:r>
          <m:t>u</m:t>
        </m:r>
      </m:oMath>
      <w:r>
        <w:rPr>
          <w:rFonts w:hint="eastAsia"/>
        </w:rPr>
        <w:t xml:space="preserve">的肾脏可以移植给</w:t>
      </w:r>
      <m:oMath>
        <m:r>
          <m:t>v</m:t>
        </m:r>
      </m:oMath>
      <w:r>
        <w:rPr>
          <w:rFonts w:hint="eastAsia"/>
        </w:rPr>
        <w:t xml:space="preserve">的患者。这一图论结构与第10.2节TTC有向图的差异在于：TTC图中每个顶点恰有一条出边（指向最偏好的剩余房屋拥有者），而这里相容性图每个顶点可有多条或零条出边，且边由医学</w:t>
      </w:r>
      <m:oMath>
        <m:r>
          <m:t>0</m:t>
        </m:r>
        <m:r>
          <m:rPr>
            <m:sty m:val="p"/>
          </m:rPr>
          <m:t>/</m:t>
        </m:r>
        <m:r>
          <m:t>1</m:t>
        </m:r>
      </m:oMath>
      <w:r>
        <w:rPr>
          <w:rFonts w:hint="eastAsia"/>
        </w:rPr>
        <w:t xml:space="preserve">而非偏好决定。</w:t>
      </w:r>
    </w:p>
    <w:p>
      <w:pPr>
        <w:pStyle w:val="BodyText"/>
      </w:pPr>
      <w:r>
        <w:rPr>
          <w:rFonts w:hint="eastAsia"/>
          <w:b/>
          <w:bCs/>
        </w:rPr>
        <w:t xml:space="preserve">设计者目标</w:t>
      </w:r>
      <w:r>
        <w:rPr>
          <w:rFonts w:hint="eastAsia"/>
        </w:rPr>
        <w:t xml:space="preserve">：在满足</w:t>
      </w:r>
      <w:r>
        <w:t xml:space="preserve"> </w:t>
      </w:r>
      <w:r>
        <w:t xml:space="preserve">- </w:t>
      </w:r>
      <w:r>
        <w:rPr>
          <w:rFonts w:hint="eastAsia"/>
        </w:rPr>
        <w:t xml:space="preserve">环长约束</w:t>
      </w:r>
      <m:oMath>
        <m:sSub>
          <m:e>
            <m:r>
              <m:rPr>
                <m:sty m:val="p"/>
              </m:rPr>
              <m:t>ℓ</m:t>
            </m:r>
          </m:e>
          <m:sub>
            <m:r>
              <m:t>c</m:t>
            </m:r>
            <m:r>
              <m:t>y</m:t>
            </m:r>
            <m:r>
              <m:t>c</m:t>
            </m:r>
            <m:r>
              <m:t>l</m:t>
            </m:r>
            <m:r>
              <m:t>e</m:t>
            </m:r>
          </m:sub>
        </m:sSub>
        <m:r>
          <m:rPr>
            <m:sty m:val="p"/>
          </m:rPr>
          <m:t>≤</m:t>
        </m:r>
        <m:r>
          <m:t>L</m:t>
        </m:r>
      </m:oMath>
      <w:r>
        <w:rPr>
          <w:rFonts w:hint="eastAsia"/>
        </w:rPr>
        <w:t xml:space="preserve">（同时手术限制，</w:t>
      </w:r>
      <m:oMath>
        <m:r>
          <m:t>L</m:t>
        </m:r>
      </m:oMath>
      <w:r>
        <w:rPr>
          <w:rFonts w:hint="eastAsia"/>
        </w:rPr>
        <w:t xml:space="preserve">通常取2或3），以及</w:t>
      </w:r>
      <w:r>
        <w:t xml:space="preserve"> </w:t>
      </w:r>
      <w:r>
        <w:t xml:space="preserve">- </w:t>
      </w:r>
      <w:r>
        <w:rPr>
          <w:rFonts w:hint="eastAsia"/>
        </w:rPr>
        <w:t xml:space="preserve">链长约束</w:t>
      </w:r>
      <m:oMath>
        <m:sSub>
          <m:e>
            <m:r>
              <m:rPr>
                <m:sty m:val="p"/>
              </m:rPr>
              <m:t>ℓ</m:t>
            </m:r>
          </m:e>
          <m:sub>
            <m:r>
              <m:t>c</m:t>
            </m:r>
            <m:r>
              <m:t>h</m:t>
            </m:r>
            <m:r>
              <m:t>a</m:t>
            </m:r>
            <m:r>
              <m:t>i</m:t>
            </m:r>
            <m:r>
              <m:t>n</m:t>
            </m:r>
          </m:sub>
        </m:sSub>
        <m:r>
          <m:rPr>
            <m:sty m:val="p"/>
          </m:rPr>
          <m:t>≤</m:t>
        </m:r>
        <m:r>
          <m:t>C</m:t>
        </m:r>
      </m:oMath>
      <w:r>
        <w:rPr>
          <w:rFonts w:hint="eastAsia"/>
        </w:rPr>
        <w:t xml:space="preserve">（利他捐赠启动的链，</w:t>
      </w:r>
      <m:oMath>
        <m:r>
          <m:t>C</m:t>
        </m:r>
      </m:oMath>
      <w:r>
        <w:rPr>
          <w:rFonts w:hint="eastAsia"/>
        </w:rPr>
        <w:t xml:space="preserve">通常有限以防止长链中途断裂的破坏效应）</w:t>
      </w:r>
    </w:p>
    <w:p>
      <w:pPr>
        <w:pStyle w:val="BodyText"/>
      </w:pPr>
      <w:r>
        <w:rPr>
          <w:rFonts w:hint="eastAsia"/>
        </w:rPr>
        <w:t xml:space="preserve">的条件下，选择一组顶点不相交的环与链（保证每个患者最多接受一个肾脏，每个捐赠者最多捐献一个肾脏），最大化某个加权社会福利目标。权重可以反映医学紧急程度、等待时间、HLA匹配质量、年龄匹配、地理物流成本等。这一“配对选择最大化”问题是经典的</w:t>
      </w:r>
      <w:r>
        <w:rPr>
          <w:rFonts w:hint="eastAsia"/>
          <w:b/>
          <w:bCs/>
        </w:rPr>
        <w:t xml:space="preserve">图论打包问题</w:t>
      </w:r>
      <w:r>
        <w:rPr>
          <w:rFonts w:hint="eastAsia"/>
        </w:rPr>
        <w:t xml:space="preserve">：在满足约束的环和链集合中选出一个总权重最大的不相交集合。</w:t>
      </w:r>
    </w:p>
    <w:p>
      <w:pPr>
        <w:pStyle w:val="BodyText"/>
      </w:pPr>
      <w:r>
        <w:rPr>
          <w:rFonts w:hint="eastAsia"/>
        </w:rPr>
        <w:t xml:space="preserve">将这一优化表达为数学形式。设</w:t>
      </w:r>
      <m:oMath>
        <m:r>
          <m:rPr>
            <m:sty m:val="p"/>
            <m:scr m:val="script"/>
          </m:rPr>
          <m:t>C</m:t>
        </m:r>
      </m:oMath>
      <w:r>
        <w:rPr>
          <w:rFonts w:hint="eastAsia"/>
        </w:rPr>
        <w:t xml:space="preserve">为所有可行环的集合（长度不超过</w:t>
      </w:r>
      <m:oMath>
        <m:r>
          <m:t>L</m:t>
        </m:r>
      </m:oMath>
      <w:r>
        <w:rPr>
          <w:rFonts w:hint="eastAsia"/>
        </w:rPr>
        <w:t xml:space="preserve">），</w:t>
      </w:r>
      <m:oMath>
        <m:r>
          <m:rPr>
            <m:sty m:val="p"/>
            <m:scr m:val="script"/>
          </m:rPr>
          <m:t>C</m:t>
        </m:r>
        <m:r>
          <m:t>h</m:t>
        </m:r>
      </m:oMath>
      <w:r>
        <w:rPr>
          <w:rFonts w:hint="eastAsia"/>
        </w:rPr>
        <w:t xml:space="preserve">为所有可行链的集合（长度不超过</w:t>
      </w:r>
      <m:oMath>
        <m:r>
          <m:t>C</m:t>
        </m:r>
      </m:oMath>
      <w:r>
        <w:rPr>
          <w:rFonts w:hint="eastAsia"/>
        </w:rPr>
        <w:t xml:space="preserve">，且必须由一个利他捐赠者顶点开始）。定义</w:t>
      </w:r>
      <m:oMath>
        <m:sSub>
          <m:e>
            <m:r>
              <m:t>w</m:t>
            </m:r>
          </m:e>
          <m:sub>
            <m:r>
              <m:t>c</m:t>
            </m:r>
          </m:sub>
        </m:sSub>
      </m:oMath>
      <w:r>
        <w:rPr>
          <w:rFonts w:hint="eastAsia"/>
        </w:rPr>
        <w:t xml:space="preserve">为环</w:t>
      </w:r>
      <m:oMath>
        <m:r>
          <m:t>c</m:t>
        </m:r>
      </m:oMath>
      <w:r>
        <w:rPr>
          <w:rFonts w:hint="eastAsia"/>
        </w:rPr>
        <w:t xml:space="preserve">的权重，</w:t>
      </w:r>
      <m:oMath>
        <m:sSub>
          <m:e>
            <m:r>
              <m:t>w</m:t>
            </m:r>
          </m:e>
          <m:sub>
            <m:r>
              <m:t>h</m:t>
            </m:r>
          </m:sub>
        </m:sSub>
      </m:oMath>
      <w:r>
        <w:rPr>
          <w:rFonts w:hint="eastAsia"/>
        </w:rPr>
        <w:t xml:space="preserve">为链</w:t>
      </w:r>
      <m:oMath>
        <m:r>
          <m:t>h</m:t>
        </m:r>
      </m:oMath>
      <w:r>
        <w:rPr>
          <w:rFonts w:hint="eastAsia"/>
        </w:rPr>
        <w:t xml:space="preserve">的权重。决策变量</w:t>
      </w:r>
      <m:oMath>
        <m:sSub>
          <m:e>
            <m:r>
              <m:t>x</m:t>
            </m:r>
          </m:e>
          <m:sub>
            <m:r>
              <m:t>c</m:t>
            </m:r>
          </m:sub>
        </m:sSub>
        <m:r>
          <m:rPr>
            <m:sty m:val="p"/>
          </m:rPr>
          <m:t>∈</m:t>
        </m:r>
        <m:r>
          <m:rPr>
            <m:sty m:val="p"/>
          </m:rPr>
          <m:t>{</m:t>
        </m:r>
        <m:r>
          <m:t>0</m:t>
        </m:r>
        <m:r>
          <m:rPr>
            <m:sty m:val="p"/>
          </m:rPr>
          <m:t>,</m:t>
        </m:r>
        <m:r>
          <m:t>1</m:t>
        </m:r>
        <m:r>
          <m:rPr>
            <m:sty m:val="p"/>
          </m:rPr>
          <m:t>}</m:t>
        </m:r>
      </m:oMath>
      <w:r>
        <w:rPr>
          <w:rFonts w:hint="eastAsia"/>
        </w:rPr>
        <w:t xml:space="preserve">表示是否选择环</w:t>
      </w:r>
      <m:oMath>
        <m:r>
          <m:t>c</m:t>
        </m:r>
      </m:oMath>
      <w:r>
        <w:rPr>
          <w:rFonts w:hint="eastAsia"/>
        </w:rPr>
        <w:t xml:space="preserve">，</w:t>
      </w:r>
      <m:oMath>
        <m:sSub>
          <m:e>
            <m:r>
              <m:t>y</m:t>
            </m:r>
          </m:e>
          <m:sub>
            <m:r>
              <m:t>h</m:t>
            </m:r>
          </m:sub>
        </m:sSub>
        <m:r>
          <m:rPr>
            <m:sty m:val="p"/>
          </m:rPr>
          <m:t>∈</m:t>
        </m:r>
        <m:r>
          <m:rPr>
            <m:sty m:val="p"/>
          </m:rPr>
          <m:t>{</m:t>
        </m:r>
        <m:r>
          <m:t>0</m:t>
        </m:r>
        <m:r>
          <m:rPr>
            <m:sty m:val="p"/>
          </m:rPr>
          <m:t>,</m:t>
        </m:r>
        <m:r>
          <m:t>1</m:t>
        </m:r>
        <m:r>
          <m:rPr>
            <m:sty m:val="p"/>
          </m:rPr>
          <m:t>}</m:t>
        </m:r>
      </m:oMath>
      <w:r>
        <w:rPr>
          <w:rFonts w:hint="eastAsia"/>
        </w:rPr>
        <w:t xml:space="preserve">表示是否选择链</w:t>
      </w:r>
      <m:oMath>
        <m:r>
          <m:t>h</m:t>
        </m:r>
      </m:oMath>
      <w:r>
        <w:rPr>
          <w:rFonts w:hint="eastAsia"/>
        </w:rPr>
        <w:t xml:space="preserve">。每个顶点</w:t>
      </w:r>
      <m:oMath>
        <m:r>
          <m:t>v</m:t>
        </m:r>
        <m:r>
          <m:rPr>
            <m:sty m:val="p"/>
          </m:rPr>
          <m:t>∈</m:t>
        </m:r>
        <m:r>
          <m:t>V</m:t>
        </m:r>
      </m:oMath>
      <w:r>
        <w:rPr>
          <w:rFonts w:hint="eastAsia"/>
        </w:rPr>
        <w:t xml:space="preserve">最多只能参与一个被选环或被选链：</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max</m:t>
                </m:r>
                <m:r>
                  <m:t> </m:t>
                </m:r>
              </m:e>
              <m:e>
                <m:nary>
                  <m:naryPr>
                    <m:chr m:val="∑"/>
                    <m:limLoc m:val="undOvr"/>
                    <m:subHide m:val="off"/>
                    <m:supHide m:val="on"/>
                  </m:naryPr>
                  <m:sub>
                    <m:r>
                      <m:t>c</m:t>
                    </m:r>
                    <m:r>
                      <m:rPr>
                        <m:sty m:val="p"/>
                      </m:rPr>
                      <m:t>∈</m:t>
                    </m:r>
                    <m:r>
                      <m:rPr>
                        <m:sty m:val="p"/>
                        <m:scr m:val="script"/>
                      </m:rPr>
                      <m:t>C</m:t>
                    </m:r>
                  </m:sub>
                  <m:sup>
                    <m:r>
                      <m:t>​</m:t>
                    </m:r>
                  </m:sup>
                  <m:e>
                    <m:sSub>
                      <m:e>
                        <m:r>
                          <m:t>w</m:t>
                        </m:r>
                      </m:e>
                      <m:sub>
                        <m:r>
                          <m:t>c</m:t>
                        </m:r>
                      </m:sub>
                    </m:sSub>
                  </m:e>
                </m:nary>
                <m:sSub>
                  <m:e>
                    <m:r>
                      <m:t>x</m:t>
                    </m:r>
                  </m:e>
                  <m:sub>
                    <m:r>
                      <m:t>c</m:t>
                    </m:r>
                  </m:sub>
                </m:sSub>
                <m:r>
                  <m:rPr>
                    <m:sty m:val="p"/>
                  </m:rPr>
                  <m:t>+</m:t>
                </m:r>
                <m:nary>
                  <m:naryPr>
                    <m:chr m:val="∑"/>
                    <m:limLoc m:val="undOvr"/>
                    <m:subHide m:val="off"/>
                    <m:supHide m:val="on"/>
                  </m:naryPr>
                  <m:sub>
                    <m:r>
                      <m:t>h</m:t>
                    </m:r>
                    <m:r>
                      <m:rPr>
                        <m:sty m:val="p"/>
                      </m:rPr>
                      <m:t>∈</m:t>
                    </m:r>
                    <m:r>
                      <m:rPr>
                        <m:sty m:val="p"/>
                        <m:scr m:val="script"/>
                      </m:rPr>
                      <m:t>C</m:t>
                    </m:r>
                    <m:r>
                      <m:t>h</m:t>
                    </m:r>
                  </m:sub>
                  <m:sup>
                    <m:r>
                      <m:t>​</m:t>
                    </m:r>
                  </m:sup>
                  <m:e>
                    <m:sSub>
                      <m:e>
                        <m:r>
                          <m:t>w</m:t>
                        </m:r>
                      </m:e>
                      <m:sub>
                        <m:r>
                          <m:t>h</m:t>
                        </m:r>
                      </m:sub>
                    </m:sSub>
                  </m:e>
                </m:nary>
                <m:sSub>
                  <m:e>
                    <m:r>
                      <m:t>y</m:t>
                    </m:r>
                  </m:e>
                  <m:sub>
                    <m:r>
                      <m:t>h</m:t>
                    </m:r>
                  </m:sub>
                </m:sSub>
              </m:e>
            </m:mr>
            <m:mr>
              <m:e>
                <m:r>
                  <m:rPr>
                    <m:nor/>
                    <m:sty m:val="p"/>
                  </m:rPr>
                  <m:t>s.t.</m:t>
                </m:r>
                <m:r>
                  <m:t> </m:t>
                </m:r>
              </m:e>
              <m:e>
                <m:nary>
                  <m:naryPr>
                    <m:chr m:val="∑"/>
                    <m:limLoc m:val="undOvr"/>
                    <m:subHide m:val="off"/>
                    <m:supHide m:val="on"/>
                  </m:naryPr>
                  <m:sub>
                    <m:r>
                      <m:t>c</m:t>
                    </m:r>
                    <m:r>
                      <m:rPr>
                        <m:sty m:val="p"/>
                      </m:rPr>
                      <m:t>:</m:t>
                    </m:r>
                    <m:r>
                      <m:t>v</m:t>
                    </m:r>
                    <m:r>
                      <m:rPr>
                        <m:sty m:val="p"/>
                      </m:rPr>
                      <m:t>∈</m:t>
                    </m:r>
                    <m:r>
                      <m:t>c</m:t>
                    </m:r>
                  </m:sub>
                  <m:sup>
                    <m:r>
                      <m:t>​</m:t>
                    </m:r>
                  </m:sup>
                  <m:e>
                    <m:sSub>
                      <m:e>
                        <m:r>
                          <m:t>x</m:t>
                        </m:r>
                      </m:e>
                      <m:sub>
                        <m:r>
                          <m:t>c</m:t>
                        </m:r>
                      </m:sub>
                    </m:sSub>
                  </m:e>
                </m:nary>
                <m:r>
                  <m:rPr>
                    <m:sty m:val="p"/>
                  </m:rPr>
                  <m:t>+</m:t>
                </m:r>
                <m:nary>
                  <m:naryPr>
                    <m:chr m:val="∑"/>
                    <m:limLoc m:val="undOvr"/>
                    <m:subHide m:val="off"/>
                    <m:supHide m:val="on"/>
                  </m:naryPr>
                  <m:sub>
                    <m:r>
                      <m:t>h</m:t>
                    </m:r>
                    <m:r>
                      <m:rPr>
                        <m:sty m:val="p"/>
                      </m:rPr>
                      <m:t>:</m:t>
                    </m:r>
                    <m:r>
                      <m:t>v</m:t>
                    </m:r>
                    <m:r>
                      <m:rPr>
                        <m:sty m:val="p"/>
                      </m:rPr>
                      <m:t>∈</m:t>
                    </m:r>
                    <m:r>
                      <m:t>h</m:t>
                    </m:r>
                  </m:sub>
                  <m:sup>
                    <m:r>
                      <m:t>​</m:t>
                    </m:r>
                  </m:sup>
                  <m:e>
                    <m:sSub>
                      <m:e>
                        <m:r>
                          <m:t>y</m:t>
                        </m:r>
                      </m:e>
                      <m:sub>
                        <m:r>
                          <m:t>h</m:t>
                        </m:r>
                      </m:sub>
                    </m:sSub>
                  </m:e>
                </m:nary>
                <m:r>
                  <m:rPr>
                    <m:sty m:val="p"/>
                  </m:rPr>
                  <m:t>≤</m:t>
                </m:r>
                <m:r>
                  <m:t>1</m:t>
                </m:r>
                <m:r>
                  <m:rPr>
                    <m:sty m:val="p"/>
                  </m:rPr>
                  <m:t>,</m:t>
                </m:r>
                <m:r>
                  <m:t> </m:t>
                </m:r>
                <m:r>
                  <m:rPr>
                    <m:sty m:val="p"/>
                  </m:rPr>
                  <m:t>∀</m:t>
                </m:r>
                <m:r>
                  <m:t>v</m:t>
                </m:r>
                <m:r>
                  <m:rPr>
                    <m:sty m:val="p"/>
                  </m:rPr>
                  <m:t>∈</m:t>
                </m:r>
                <m:r>
                  <m:t>V</m:t>
                </m:r>
                <m:r>
                  <m:rPr>
                    <m:sty m:val="p"/>
                  </m:rPr>
                  <m:t>,</m:t>
                </m:r>
              </m:e>
            </m:mr>
            <m:mr>
              <m:e/>
              <m:e>
                <m:sSub>
                  <m:e>
                    <m:r>
                      <m:t>x</m:t>
                    </m:r>
                  </m:e>
                  <m:sub>
                    <m:r>
                      <m:t>c</m:t>
                    </m:r>
                  </m:sub>
                </m:sSub>
                <m:r>
                  <m:rPr>
                    <m:sty m:val="p"/>
                  </m:rPr>
                  <m:t>∈</m:t>
                </m:r>
                <m:r>
                  <m:rPr>
                    <m:sty m:val="p"/>
                  </m:rPr>
                  <m:t>{</m:t>
                </m:r>
                <m:r>
                  <m:t>0</m:t>
                </m:r>
                <m:r>
                  <m:rPr>
                    <m:sty m:val="p"/>
                  </m:rPr>
                  <m:t>,</m:t>
                </m:r>
                <m:r>
                  <m:t>1</m:t>
                </m:r>
                <m:r>
                  <m:rPr>
                    <m:sty m:val="p"/>
                  </m:rPr>
                  <m:t>}</m:t>
                </m:r>
                <m:r>
                  <m:rPr>
                    <m:sty m:val="p"/>
                  </m:rPr>
                  <m:t>,</m:t>
                </m:r>
                <m:r>
                  <m:t> </m:t>
                </m:r>
                <m:sSub>
                  <m:e>
                    <m:r>
                      <m:t>y</m:t>
                    </m:r>
                  </m:e>
                  <m:sub>
                    <m:r>
                      <m:t>h</m:t>
                    </m:r>
                  </m:sub>
                </m:sSub>
                <m:r>
                  <m:rPr>
                    <m:sty m:val="p"/>
                  </m:rPr>
                  <m:t>∈</m:t>
                </m:r>
                <m:r>
                  <m:rPr>
                    <m:sty m:val="p"/>
                  </m:rPr>
                  <m:t>{</m:t>
                </m:r>
                <m:r>
                  <m:t>0</m:t>
                </m:r>
                <m:r>
                  <m:rPr>
                    <m:sty m:val="p"/>
                  </m:rPr>
                  <m:t>,</m:t>
                </m:r>
                <m:r>
                  <m:t>1</m:t>
                </m:r>
                <m:r>
                  <m:rPr>
                    <m:sty m:val="p"/>
                  </m:rPr>
                  <m:t>}</m:t>
                </m:r>
                <m:r>
                  <m:rPr>
                    <m:sty m:val="p"/>
                  </m:rPr>
                  <m:t>.</m:t>
                </m:r>
              </m:e>
            </m:mr>
          </m:m>
        </m:oMath>
      </m:oMathPara>
    </w:p>
    <w:p>
      <w:pPr>
        <w:pStyle w:val="FirstParagraph"/>
      </w:pPr>
      <w:r>
        <w:rPr>
          <w:rFonts w:hint="eastAsia"/>
        </w:rPr>
        <w:t xml:space="preserve">这就是肾交换清算问题的整数规划形式。与TTC理论模型的根本差异就在于这里：当</w:t>
      </w:r>
      <m:oMath>
        <m:r>
          <m:t>L</m:t>
        </m:r>
      </m:oMath>
      <w:r>
        <w:rPr>
          <w:rFonts w:hint="eastAsia"/>
        </w:rPr>
        <w:t xml:space="preserve">被限制到很小时（例如2），可行环集合急剧缩小，问题不再是逐轮消除环的简单过程，而必须求解一个组合最优化问题来决定哪些环和链应该同时被选取。这在计算复杂性上具有决定性后果，也直接关联到第10.3节所讨论的TTC可在多项式时间内完成而此处必须诉诸IP求解器这一落差。</w:t>
      </w:r>
    </w:p>
    <w:p>
      <w:r>
        <w:pict>
          <v:rect style="width:0;height:1.5pt" o:hralign="center" o:hrstd="t" o:hr="t"/>
        </w:pict>
      </w:r>
    </w:p>
    <w:bookmarkEnd w:id="220"/>
    <w:bookmarkStart w:id="221" w:name="核心差异从ttc的多项式算法到np难打包"/>
    <w:p>
      <w:pPr>
        <w:pStyle w:val="Heading3"/>
      </w:pPr>
      <w:r>
        <w:rPr>
          <w:rFonts w:hint="eastAsia"/>
        </w:rPr>
        <w:t xml:space="preserve">核心差异：从TTC的多项式算法到NP难打包</w:t>
      </w:r>
    </w:p>
    <w:p>
      <w:pPr>
        <w:pStyle w:val="FirstParagraph"/>
      </w:pPr>
      <w:r>
        <w:rPr>
          <w:rFonts w:hint="eastAsia"/>
        </w:rPr>
        <w:t xml:space="preserve">第10.2节定理显示，住房市场TTC在每位参与者对所有房屋有严格偏好，且可以形成任意长度环的条件下，总能在多项式时间内产生核的唯一点。这背后的原因是，每次选取的环在参与者减少后不影响剩余参与者的帕累托改进可能性，而且任意长环保证了全局效率。但一旦环长被限制在某个常数</w:t>
      </w:r>
      <m:oMath>
        <m:r>
          <m:t>L</m:t>
        </m:r>
      </m:oMath>
      <w:r>
        <w:rPr>
          <w:rFonts w:hint="eastAsia"/>
        </w:rPr>
        <w:t xml:space="preserve">，图上的循环打包问题（cycle</w:t>
      </w:r>
      <w:r>
        <w:t xml:space="preserve"> </w:t>
      </w:r>
      <w:r>
        <w:rPr>
          <w:rFonts w:hint="eastAsia"/>
        </w:rPr>
        <w:t xml:space="preserve">packing）本身就变成了NP难问题。这一结果已被广泛记载于组合优化和算法博弈论文献中，本书引用馆藏《算法》卷相关章节，此处不作重复证明。</w:t>
      </w:r>
    </w:p>
    <w:p>
      <w:pPr>
        <w:pStyle w:val="BodyText"/>
      </w:pPr>
      <w:r>
        <w:rPr>
          <w:rFonts w:hint="eastAsia"/>
        </w:rPr>
        <w:t xml:space="preserve">直观上，NP难的出现是由于短环限制剥夺了TTC的局部可分解性：TTC每次移除一个环，因为环上每位参与者都获得其在该子图上最想要的物品，长环不会破坏后续环的选择；而当环长限制为2或3时，在相容性图上，最优的一组环可能并不包含任何一个你可以“闭眼立刻交换”的局部最优环——你必须同时决定哪些3-环与哪些2-环共存，这本质上是集合打包的整数规划，具有组合爆炸的可能。这正是第10.3节Ma定理的制度纯化之美与第10.4节真实约束之力的张力起点。</w:t>
      </w:r>
    </w:p>
    <w:p>
      <w:pPr>
        <w:pStyle w:val="BodyText"/>
      </w:pPr>
      <w:r>
        <w:rPr>
          <w:rFonts w:hint="eastAsia"/>
        </w:rPr>
        <w:t xml:space="preserve">这里有必要插入一个</w:t>
      </w:r>
      <w:r>
        <w:rPr>
          <w:rStyle w:val="VerbatimChar"/>
          <w:rFonts w:hint="eastAsia"/>
        </w:rPr>
        <w:t xml:space="preserve">[简化]</w:t>
      </w:r>
      <w:r>
        <w:rPr>
          <w:rFonts w:hint="eastAsia"/>
        </w:rPr>
        <w:t xml:space="preserve">直觉：受限TTC类贪婪算法——仍然在每一轮找最短环或最大权重环并移除——在短环约束下不能保证最优，甚至可能在最坏情况下劣化很严重。假设一张图包含一个权重极大的4-环，同时四个顶点两两配对形成了两个权重略小的2-环；仅允许长度为2时，贪婪算法会吞掉两个2-环，但最优解是等待链或3-环等替代结构，而它们的可行性依赖于利他捐赠者的存在或3-环的拓扑。该简化的失效边界在于，它假定了“能交换就立刻交换”的局部贪心总是好方案，而真实肾交换图上，由于血型O作为万能供体但只能接受O、AB作为万能受体但只能由AB捐献的极性结构，高权重的稀有血型匹配往往需要保留某些O型供体以在更大盘面上解决多重瓶颈，短视提早用掉这些关键捐赠者会造成整体福利较大的损失。因此，现代肾交换清算远不是TTC的直接调用——它是第10.2–10.3节理论基准在现实约束下的强制折衷。</w:t>
      </w:r>
    </w:p>
    <w:p>
      <w:r>
        <w:pict>
          <v:rect style="width:0;height:1.5pt" o:hralign="center" o:hrstd="t" o:hr="t"/>
        </w:pict>
      </w:r>
    </w:p>
    <w:bookmarkEnd w:id="221"/>
    <w:bookmarkStart w:id="222" w:name="机制框带权肾交换清算的整数规划解法以2-环与3-环为例"/>
    <w:p>
      <w:pPr>
        <w:pStyle w:val="Heading3"/>
      </w:pPr>
      <w:r>
        <w:rPr>
          <w:rFonts w:hint="eastAsia"/>
        </w:rPr>
        <w:t xml:space="preserve">机制框：带权肾交换清算的整数规划解法（以2-环与3-环为例）</w:t>
      </w:r>
    </w:p>
    <w:p>
      <w:pPr>
        <w:pStyle w:val="FirstParagraph"/>
      </w:pPr>
      <w:r>
        <w:rPr>
          <w:rFonts w:hint="eastAsia"/>
        </w:rPr>
        <w:t xml:space="preserve">尽管最优化问题NP难，实践中的规模（国家级肾交换池通常包含数百到几千对）允许通过整数规划（Integer</w:t>
      </w:r>
      <w:r>
        <w:t xml:space="preserve"> Programming, </w:t>
      </w:r>
      <w:r>
        <w:rPr>
          <w:rFonts w:hint="eastAsia"/>
        </w:rPr>
        <w:t xml:space="preserve">IP）方法，配合前沿的线性规划松弛与切平面技术，在可接受时间内求出最优或极高质量的解。下面给出一个机制级描述，说明清算中心如何把参与者报告的数据映射为配置结果，以此与第10.2节TTC机制框、第10.3节RSD机制形成对照。</w:t>
      </w:r>
    </w:p>
    <w:p>
      <w:pPr>
        <w:pStyle w:val="BodyText"/>
      </w:pPr>
      <w:r>
        <w:rPr>
          <w:rFonts w:hint="eastAsia"/>
          <w:b/>
          <w:bCs/>
        </w:rPr>
        <w:t xml:space="preserve">【机制：集中式肾交换清算（Cycles-and-Chains</w:t>
      </w:r>
      <w:r>
        <w:rPr>
          <w:b/>
          <w:bCs/>
        </w:rPr>
        <w:t xml:space="preserve"> </w:t>
      </w:r>
      <w:r>
        <w:rPr>
          <w:rFonts w:hint="eastAsia"/>
          <w:b/>
          <w:bCs/>
        </w:rPr>
        <w:t xml:space="preserve">IP）】</w:t>
      </w:r>
    </w:p>
    <w:p>
      <w:pPr>
        <w:pStyle w:val="Compact"/>
        <w:numPr>
          <w:ilvl w:val="0"/>
          <w:numId w:val="1098"/>
        </w:numPr>
      </w:pPr>
      <w:r>
        <w:rPr>
          <w:rFonts w:hint="eastAsia"/>
          <w:b/>
          <w:bCs/>
        </w:rPr>
        <w:t xml:space="preserve">参与者集合</w:t>
      </w:r>
      <w:r>
        <w:rPr>
          <w:rFonts w:hint="eastAsia"/>
        </w:rPr>
        <w:t xml:space="preserve">：所有注册患者–捐赠者对</w:t>
      </w:r>
      <m:oMath>
        <m:sSub>
          <m:e>
            <m:d>
              <m:dPr>
                <m:begChr m:val="("/>
                <m:sepChr m:val=""/>
                <m:endChr m:val=")"/>
                <m:grow/>
              </m:dPr>
              <m:e>
                <m:sSub>
                  <m:e>
                    <m:r>
                      <m:t>P</m:t>
                    </m:r>
                  </m:e>
                  <m:sub>
                    <m:r>
                      <m:t>i</m:t>
                    </m:r>
                  </m:sub>
                </m:sSub>
                <m:r>
                  <m:rPr>
                    <m:sty m:val="p"/>
                  </m:rPr>
                  <m:t>,</m:t>
                </m:r>
                <m:sSub>
                  <m:e>
                    <m:r>
                      <m:t>D</m:t>
                    </m:r>
                  </m:e>
                  <m:sub>
                    <m:r>
                      <m:t>i</m:t>
                    </m:r>
                  </m:sub>
                </m:sSub>
              </m:e>
            </m:d>
          </m:e>
          <m:sub>
            <m:r>
              <m:t>i</m:t>
            </m:r>
            <m:r>
              <m:rPr>
                <m:sty m:val="p"/>
              </m:rPr>
              <m:t>∈</m:t>
            </m:r>
            <m:r>
              <m:t>N</m:t>
            </m:r>
          </m:sub>
        </m:sSub>
      </m:oMath>
      <w:r>
        <w:rPr>
          <w:rFonts w:hint="eastAsia"/>
        </w:rPr>
        <w:t xml:space="preserve">，以及利他捐赠者集合</w:t>
      </w:r>
      <m:oMath>
        <m:r>
          <m:t>A</m:t>
        </m:r>
      </m:oMath>
      <w:r>
        <w:t xml:space="preserve">。</w:t>
      </w:r>
    </w:p>
    <w:p>
      <w:pPr>
        <w:pStyle w:val="Compact"/>
        <w:numPr>
          <w:ilvl w:val="0"/>
          <w:numId w:val="1098"/>
        </w:numPr>
      </w:pPr>
      <w:r>
        <w:rPr>
          <w:rFonts w:hint="eastAsia"/>
          <w:b/>
          <w:bCs/>
        </w:rPr>
        <w:t xml:space="preserve">每个参与者的私有信息</w:t>
      </w:r>
      <w:r>
        <w:rPr>
          <w:rFonts w:hint="eastAsia"/>
        </w:rPr>
        <w:t xml:space="preserve">：相容性向量——捐赠者</w:t>
      </w:r>
      <m:oMath>
        <m:sSub>
          <m:e>
            <m:r>
              <m:t>D</m:t>
            </m:r>
          </m:e>
          <m:sub>
            <m:r>
              <m:t>i</m:t>
            </m:r>
          </m:sub>
        </m:sSub>
      </m:oMath>
      <w:r>
        <w:rPr>
          <w:rFonts w:hint="eastAsia"/>
        </w:rPr>
        <w:t xml:space="preserve">对患者</w:t>
      </w:r>
      <m:oMath>
        <m:sSub>
          <m:e>
            <m:r>
              <m:t>P</m:t>
            </m:r>
          </m:e>
          <m:sub>
            <m:r>
              <m:t>j</m:t>
            </m:r>
          </m:sub>
        </m:sSub>
      </m:oMath>
      <w:r>
        <w:rPr>
          <w:rFonts w:hint="eastAsia"/>
        </w:rPr>
        <w:t xml:space="preserve">的肾是否相容。这个向量可通过医学检验客观证实，难以长期隐瞒但可以在进入系统前策略性操纵（例如隐瞒某对存在高致敏抗体以缩小相容图）。本书暂将信息设定为</w:t>
      </w:r>
      <w:r>
        <w:rPr>
          <w:rFonts w:hint="eastAsia"/>
          <w:b/>
          <w:bCs/>
        </w:rPr>
        <w:t xml:space="preserve">可证实但私有</w:t>
      </w:r>
      <w:r>
        <w:rPr>
          <w:rFonts w:hint="eastAsia"/>
        </w:rPr>
        <w:t xml:space="preserve">（需参与者主动提供检测结果以生成边）。</w:t>
      </w:r>
    </w:p>
    <w:p>
      <w:pPr>
        <w:pStyle w:val="Compact"/>
        <w:numPr>
          <w:ilvl w:val="0"/>
          <w:numId w:val="1098"/>
        </w:numPr>
      </w:pPr>
      <w:r>
        <w:rPr>
          <w:rFonts w:hint="eastAsia"/>
          <w:b/>
          <w:bCs/>
        </w:rPr>
        <w:t xml:space="preserve">设计者设定的社会福利权值</w:t>
      </w:r>
      <m:oMath>
        <m:sSub>
          <m:e>
            <m:r>
              <m:t>w</m:t>
            </m:r>
          </m:e>
          <m:sub>
            <m:r>
              <m:t>i</m:t>
            </m:r>
            <m:r>
              <m:t>j</m:t>
            </m:r>
          </m:sub>
        </m:sSub>
      </m:oMath>
      <w:r>
        <w:rPr>
          <w:rFonts w:hint="eastAsia"/>
        </w:rPr>
        <w:t xml:space="preserve">：对于每对有向边</w:t>
      </w:r>
      <m:oMath>
        <m:d>
          <m:dPr>
            <m:begChr m:val="("/>
            <m:sepChr m:val=""/>
            <m:endChr m:val=")"/>
            <m:grow/>
          </m:dPr>
          <m:e>
            <m:r>
              <m:t>i</m:t>
            </m:r>
            <m:r>
              <m:rPr>
                <m:sty m:val="p"/>
              </m:rPr>
              <m:t>,</m:t>
            </m:r>
            <m:r>
              <m:t>j</m:t>
            </m:r>
          </m:e>
        </m:d>
      </m:oMath>
      <w:r>
        <w:rPr>
          <w:rFonts w:hint="eastAsia"/>
        </w:rPr>
        <w:t xml:space="preserve">，赋予一个社会权重——通常基于医学紧急度、等待时长、HLA配型质量、年龄等。这是设计者的</w:t>
      </w:r>
      <w:r>
        <w:rPr>
          <w:rFonts w:hint="eastAsia"/>
          <w:b/>
          <w:bCs/>
        </w:rPr>
        <w:t xml:space="preserve">社会选择</w:t>
      </w:r>
      <w:r>
        <w:rPr>
          <w:rFonts w:hint="eastAsia"/>
        </w:rPr>
        <w:t xml:space="preserve">，并非参与者的偏好——这与第10.3节TTC仅依赖个体偏好序的规则形成关键区别。</w:t>
      </w:r>
    </w:p>
    <w:p>
      <w:pPr>
        <w:pStyle w:val="Compact"/>
        <w:numPr>
          <w:ilvl w:val="0"/>
          <w:numId w:val="1098"/>
        </w:numPr>
      </w:pPr>
      <w:r>
        <w:rPr>
          <w:rFonts w:hint="eastAsia"/>
          <w:b/>
          <w:bCs/>
        </w:rPr>
        <w:t xml:space="preserve">允许的交换结构</w:t>
      </w:r>
      <w:r>
        <w:rPr>
          <w:rFonts w:hint="eastAsia"/>
        </w:rPr>
        <w:t xml:space="preserve">：环长度</w:t>
      </w:r>
      <m:oMath>
        <m:r>
          <m:rPr>
            <m:sty m:val="p"/>
          </m:rPr>
          <m:t>≤</m:t>
        </m:r>
        <m:r>
          <m:t>L</m:t>
        </m:r>
      </m:oMath>
      <w:r>
        <w:rPr>
          <w:rFonts w:hint="eastAsia"/>
        </w:rPr>
        <w:t xml:space="preserve">（通常</w:t>
      </w:r>
      <m:oMath>
        <m:r>
          <m:t>L</m:t>
        </m:r>
        <m:r>
          <m:rPr>
            <m:sty m:val="p"/>
          </m:rPr>
          <m:t>=</m:t>
        </m:r>
        <m:r>
          <m:t>3</m:t>
        </m:r>
      </m:oMath>
      <w:r>
        <w:rPr>
          <w:rFonts w:hint="eastAsia"/>
        </w:rPr>
        <w:t xml:space="preserve">），链长度</w:t>
      </w:r>
      <m:oMath>
        <m:r>
          <m:rPr>
            <m:sty m:val="p"/>
          </m:rPr>
          <m:t>≤</m:t>
        </m:r>
        <m:r>
          <m:t>C</m:t>
        </m:r>
      </m:oMath>
      <w:r>
        <w:rPr>
          <w:rFonts w:hint="eastAsia"/>
        </w:rPr>
        <w:t xml:space="preserve">（利他启动，</w:t>
      </w:r>
      <m:oMath>
        <m:r>
          <m:t>C</m:t>
        </m:r>
      </m:oMath>
      <w:r>
        <w:rPr>
          <w:rFonts w:hint="eastAsia"/>
        </w:rPr>
        <w:t xml:space="preserve">通常有限，如3–4）。</w:t>
      </w:r>
    </w:p>
    <w:p>
      <w:pPr>
        <w:pStyle w:val="Compact"/>
        <w:numPr>
          <w:ilvl w:val="0"/>
          <w:numId w:val="1098"/>
        </w:numPr>
      </w:pPr>
      <w:r>
        <w:rPr>
          <w:rFonts w:hint="eastAsia"/>
          <w:b/>
          <w:bCs/>
        </w:rPr>
        <w:t xml:space="preserve">计算</w:t>
      </w:r>
      <w:r>
        <w:rPr>
          <w:rFonts w:hint="eastAsia"/>
        </w:rPr>
        <w:t xml:space="preserve">：求解上述整数规划（或加入链后的扩展版本），得到一组最大化总权重的互不相交环与链。</w:t>
      </w:r>
    </w:p>
    <w:p>
      <w:pPr>
        <w:pStyle w:val="Compact"/>
        <w:numPr>
          <w:ilvl w:val="0"/>
          <w:numId w:val="1098"/>
        </w:numPr>
      </w:pPr>
      <w:r>
        <w:rPr>
          <w:rFonts w:hint="eastAsia"/>
          <w:b/>
          <w:bCs/>
        </w:rPr>
        <w:t xml:space="preserve">配置与转移</w:t>
      </w:r>
      <w:r>
        <w:rPr>
          <w:rFonts w:hint="eastAsia"/>
        </w:rPr>
        <w:t xml:space="preserve">：所选环/链上的参与者被告知交换安排与手术调度；未获匹配的参与者留在池中等待后续轮次匹配（动态匹配环境，但本书集中讨论单次静态清算的逻辑，为第11章学校选择的动态轮次机制提供概念铺垫）。没有货币转移，交换的“对价”就是另一对捐赠者的肾脏。</w:t>
      </w:r>
    </w:p>
    <w:p>
      <w:pPr>
        <w:pStyle w:val="FirstParagraph"/>
      </w:pPr>
      <w:r>
        <w:rPr>
          <w:rFonts w:hint="eastAsia"/>
          <w:b/>
          <w:bCs/>
        </w:rPr>
        <w:t xml:space="preserve">激励相容与个体理性</w:t>
      </w:r>
      <w:r>
        <w:rPr>
          <w:rFonts w:hint="eastAsia"/>
        </w:rPr>
        <w:t xml:space="preserve">：该机制本身</w:t>
      </w:r>
      <w:r>
        <w:rPr>
          <w:rFonts w:hint="eastAsia"/>
          <w:b/>
          <w:bCs/>
        </w:rPr>
        <w:t xml:space="preserve">不是</w:t>
      </w:r>
      <w:r>
        <w:rPr>
          <w:rFonts w:hint="eastAsia"/>
        </w:rPr>
        <w:t xml:space="preserve">策略防操纵的——参与者可以通过隐藏某些相容性边（例如，声称某两个潜在受体不相容）来影响图的拓扑，以期使自己进入更有利的环或避免被“浪费”在权重低的匹配上。该问题十分类似第10.3节TTC报告偏好的策略防操纵，但这里的“报告”不是排序，而是有向图的边集合报告。在有限环长假设下，可以构造反例显示，不存在确定性的、能够最大化总权重的、且对图边报告策略防操纵的交换机制。这正是现实肾交换系统中长期讨论的“匹配透明度vs策略博弈”的张力，也是第10.3节Ma定理的SP保证在此失效的具体体现。个体理性（IR）则自然满足：无人被迫捐出肾脏，且每对只有在获得相容肾脏时才进行交换，因此不会比初始禀赋状况变差——这与第10.3节IR证明的禀赋弱占优逻辑一致。</w:t>
      </w:r>
    </w:p>
    <w:p>
      <w:r>
        <w:pict>
          <v:rect style="width:0;height:1.5pt" o:hralign="center" o:hrstd="t" o:hr="t"/>
        </w:pict>
      </w:r>
    </w:p>
    <w:bookmarkEnd w:id="222"/>
    <w:bookmarkStart w:id="223" w:name="算例5对参与者的带权2-环与3-环清算"/>
    <w:p>
      <w:pPr>
        <w:pStyle w:val="Heading3"/>
      </w:pPr>
      <w:r>
        <w:rPr>
          <w:rFonts w:hint="eastAsia"/>
        </w:rPr>
        <w:t xml:space="preserve">算例：5对参与者的带权2-环与3-环清算</w:t>
      </w:r>
    </w:p>
    <w:p>
      <w:pPr>
        <w:pStyle w:val="FirstParagraph"/>
      </w:pPr>
      <w:r>
        <w:rPr>
          <w:rFonts w:hint="eastAsia"/>
        </w:rPr>
        <w:t xml:space="preserve">以下给出一个数值算例来展示上述IP清算机制的单轮决策逻辑，延续第10.3.5节完整算例的风格。设有5个患者–捐赠者对，编号1到5。相容性图如下（表行</w:t>
      </w:r>
      <m:oMath>
        <m:r>
          <m:t>i</m:t>
        </m:r>
      </m:oMath>
      <w:r>
        <w:rPr>
          <w:rFonts w:hint="eastAsia"/>
        </w:rPr>
        <w:t xml:space="preserve">到列</w:t>
      </w:r>
      <m:oMath>
        <m:r>
          <m:t>j</m:t>
        </m:r>
      </m:oMath>
      <w:r>
        <w:rPr>
          <w:rFonts w:hint="eastAsia"/>
        </w:rPr>
        <w:t xml:space="preserve">的“✓”表示</w:t>
      </w:r>
      <m:oMath>
        <m:sSub>
          <m:e>
            <m:r>
              <m:t>D</m:t>
            </m:r>
          </m:e>
          <m:sub>
            <m:r>
              <m:t>i</m:t>
            </m:r>
          </m:sub>
        </m:sSub>
      </m:oMath>
      <w:r>
        <w:rPr>
          <w:rFonts w:hint="eastAsia"/>
        </w:rPr>
        <w:t xml:space="preserve">可捐给</w:t>
      </w:r>
      <m:oMath>
        <m:sSub>
          <m:e>
            <m:r>
              <m:t>P</m:t>
            </m:r>
          </m:e>
          <m:sub>
            <m:r>
              <m:t>j</m:t>
            </m:r>
          </m:sub>
        </m:sSub>
      </m:oMath>
      <w:r>
        <w:rPr>
          <w:rFonts w:hint="eastAsia"/>
        </w:rPr>
        <w:t xml:space="preserve">），权值以数对</w:t>
      </w:r>
      <m:oMath>
        <m:d>
          <m:dPr>
            <m:begChr m:val="("/>
            <m:sepChr m:val=""/>
            <m:endChr m:val=")"/>
            <m:grow/>
          </m:dPr>
          <m:e>
            <m:sSub>
              <m:e>
                <m:r>
                  <m:t>w</m:t>
                </m:r>
              </m:e>
              <m:sub>
                <m:r>
                  <m:t>i</m:t>
                </m:r>
                <m:r>
                  <m:t>j</m:t>
                </m:r>
              </m:sub>
            </m:sSub>
          </m:e>
        </m:d>
      </m:oMath>
      <w:r>
        <w:rPr>
          <w:rFonts w:hint="eastAsia"/>
        </w:rPr>
        <w:t xml:space="preserve">形式标记在边上。</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e>
                <m:sSub>
                  <m:e>
                    <m:r>
                      <m:t>P</m:t>
                    </m:r>
                  </m:e>
                  <m:sub>
                    <m:r>
                      <m:t>1</m:t>
                    </m:r>
                  </m:sub>
                </m:sSub>
              </m:e>
              <m:e>
                <m:sSub>
                  <m:e>
                    <m:r>
                      <m:t>P</m:t>
                    </m:r>
                  </m:e>
                  <m:sub>
                    <m:r>
                      <m:t>2</m:t>
                    </m:r>
                  </m:sub>
                </m:sSub>
              </m:e>
              <m:e>
                <m:sSub>
                  <m:e>
                    <m:r>
                      <m:t>P</m:t>
                    </m:r>
                  </m:e>
                  <m:sub>
                    <m:r>
                      <m:t>3</m:t>
                    </m:r>
                  </m:sub>
                </m:sSub>
              </m:e>
              <m:e>
                <m:sSub>
                  <m:e>
                    <m:r>
                      <m:t>P</m:t>
                    </m:r>
                  </m:e>
                  <m:sub>
                    <m:r>
                      <m:t>4</m:t>
                    </m:r>
                  </m:sub>
                </m:sSub>
              </m:e>
              <m:e>
                <m:sSub>
                  <m:e>
                    <m:r>
                      <m:t>P</m:t>
                    </m:r>
                  </m:e>
                  <m:sub>
                    <m:r>
                      <m:t>5</m:t>
                    </m:r>
                  </m:sub>
                </m:sSub>
              </m:e>
            </m:mr>
            <m:mr>
              <m:e>
                <m:sSub>
                  <m:e>
                    <m:r>
                      <m:t>D</m:t>
                    </m:r>
                  </m:e>
                  <m:sub>
                    <m:r>
                      <m:t>1</m:t>
                    </m:r>
                  </m:sub>
                </m:sSub>
              </m:e>
              <m:e>
                <m:r>
                  <m:rPr>
                    <m:sty m:val="p"/>
                  </m:rPr>
                  <m:t>−</m:t>
                </m:r>
              </m:e>
              <m:e>
                <m:r>
                  <m:rPr>
                    <m:sty m:val="p"/>
                  </m:rPr>
                  <m:t>✓</m:t>
                </m:r>
                <m:d>
                  <m:dPr>
                    <m:begChr m:val="("/>
                    <m:sepChr m:val=""/>
                    <m:endChr m:val=")"/>
                    <m:grow/>
                  </m:dPr>
                  <m:e>
                    <m:r>
                      <m:t>4</m:t>
                    </m:r>
                  </m:e>
                </m:d>
              </m:e>
              <m:e>
                <m:r>
                  <m:rPr>
                    <m:sty m:val="p"/>
                  </m:rPr>
                  <m:t>✓</m:t>
                </m:r>
                <m:d>
                  <m:dPr>
                    <m:begChr m:val="("/>
                    <m:sepChr m:val=""/>
                    <m:endChr m:val=")"/>
                    <m:grow/>
                  </m:dPr>
                  <m:e>
                    <m:r>
                      <m:t>5</m:t>
                    </m:r>
                  </m:e>
                </m:d>
              </m:e>
              <m:e>
                <m:r>
                  <m:rPr>
                    <m:sty m:val="p"/>
                  </m:rPr>
                  <m:t>−</m:t>
                </m:r>
              </m:e>
              <m:e>
                <m:r>
                  <m:rPr>
                    <m:sty m:val="p"/>
                  </m:rPr>
                  <m:t>−</m:t>
                </m:r>
              </m:e>
            </m:mr>
            <m:mr>
              <m:e>
                <m:sSub>
                  <m:e>
                    <m:r>
                      <m:t>D</m:t>
                    </m:r>
                  </m:e>
                  <m:sub>
                    <m:r>
                      <m:t>2</m:t>
                    </m:r>
                  </m:sub>
                </m:sSub>
              </m:e>
              <m:e>
                <m:r>
                  <m:rPr>
                    <m:sty m:val="p"/>
                  </m:rPr>
                  <m:t>✓</m:t>
                </m:r>
                <m:d>
                  <m:dPr>
                    <m:begChr m:val="("/>
                    <m:sepChr m:val=""/>
                    <m:endChr m:val=")"/>
                    <m:grow/>
                  </m:dPr>
                  <m:e>
                    <m:r>
                      <m:t>3</m:t>
                    </m:r>
                  </m:e>
                </m:d>
              </m:e>
              <m:e>
                <m:r>
                  <m:rPr>
                    <m:sty m:val="p"/>
                  </m:rPr>
                  <m:t>−</m:t>
                </m:r>
              </m:e>
              <m:e>
                <m:r>
                  <m:rPr>
                    <m:sty m:val="p"/>
                  </m:rPr>
                  <m:t>−</m:t>
                </m:r>
              </m:e>
              <m:e>
                <m:r>
                  <m:rPr>
                    <m:sty m:val="p"/>
                  </m:rPr>
                  <m:t>✓</m:t>
                </m:r>
                <m:d>
                  <m:dPr>
                    <m:begChr m:val="("/>
                    <m:sepChr m:val=""/>
                    <m:endChr m:val=")"/>
                    <m:grow/>
                  </m:dPr>
                  <m:e>
                    <m:r>
                      <m:t>6</m:t>
                    </m:r>
                  </m:e>
                </m:d>
              </m:e>
              <m:e>
                <m:r>
                  <m:rPr>
                    <m:sty m:val="p"/>
                  </m:rPr>
                  <m:t>−</m:t>
                </m:r>
              </m:e>
            </m:mr>
            <m:mr>
              <m:e>
                <m:sSub>
                  <m:e>
                    <m:r>
                      <m:t>D</m:t>
                    </m:r>
                  </m:e>
                  <m:sub>
                    <m:r>
                      <m:t>3</m:t>
                    </m:r>
                  </m:sub>
                </m:sSub>
              </m:e>
              <m:e>
                <m:r>
                  <m:rPr>
                    <m:sty m:val="p"/>
                  </m:rPr>
                  <m:t>−</m:t>
                </m:r>
              </m:e>
              <m:e>
                <m:r>
                  <m:rPr>
                    <m:sty m:val="p"/>
                  </m:rPr>
                  <m:t>✓</m:t>
                </m:r>
                <m:d>
                  <m:dPr>
                    <m:begChr m:val="("/>
                    <m:sepChr m:val=""/>
                    <m:endChr m:val=")"/>
                    <m:grow/>
                  </m:dPr>
                  <m:e>
                    <m:r>
                      <m:t>7</m:t>
                    </m:r>
                  </m:e>
                </m:d>
              </m:e>
              <m:e>
                <m:r>
                  <m:rPr>
                    <m:sty m:val="p"/>
                  </m:rPr>
                  <m:t>−</m:t>
                </m:r>
              </m:e>
              <m:e>
                <m:r>
                  <m:rPr>
                    <m:sty m:val="p"/>
                  </m:rPr>
                  <m:t>−</m:t>
                </m:r>
              </m:e>
              <m:e>
                <m:r>
                  <m:rPr>
                    <m:sty m:val="p"/>
                  </m:rPr>
                  <m:t>✓</m:t>
                </m:r>
                <m:d>
                  <m:dPr>
                    <m:begChr m:val="("/>
                    <m:sepChr m:val=""/>
                    <m:endChr m:val=")"/>
                    <m:grow/>
                  </m:dPr>
                  <m:e>
                    <m:r>
                      <m:t>2</m:t>
                    </m:r>
                  </m:e>
                </m:d>
              </m:e>
            </m:mr>
            <m:mr>
              <m:e>
                <m:sSub>
                  <m:e>
                    <m:r>
                      <m:t>D</m:t>
                    </m:r>
                  </m:e>
                  <m:sub>
                    <m:r>
                      <m:t>4</m:t>
                    </m:r>
                  </m:sub>
                </m:sSub>
              </m:e>
              <m:e>
                <m:r>
                  <m:rPr>
                    <m:sty m:val="p"/>
                  </m:rPr>
                  <m:t>−</m:t>
                </m:r>
              </m:e>
              <m:e>
                <m:r>
                  <m:rPr>
                    <m:sty m:val="p"/>
                  </m:rPr>
                  <m:t>−</m:t>
                </m:r>
              </m:e>
              <m:e>
                <m:r>
                  <m:rPr>
                    <m:sty m:val="p"/>
                  </m:rPr>
                  <m:t>✓</m:t>
                </m:r>
                <m:d>
                  <m:dPr>
                    <m:begChr m:val="("/>
                    <m:sepChr m:val=""/>
                    <m:endChr m:val=")"/>
                    <m:grow/>
                  </m:dPr>
                  <m:e>
                    <m:r>
                      <m:t>8</m:t>
                    </m:r>
                  </m:e>
                </m:d>
              </m:e>
              <m:e>
                <m:r>
                  <m:rPr>
                    <m:sty m:val="p"/>
                  </m:rPr>
                  <m:t>−</m:t>
                </m:r>
              </m:e>
              <m:e>
                <m:r>
                  <m:rPr>
                    <m:sty m:val="p"/>
                  </m:rPr>
                  <m:t>✓</m:t>
                </m:r>
                <m:d>
                  <m:dPr>
                    <m:begChr m:val="("/>
                    <m:sepChr m:val=""/>
                    <m:endChr m:val=")"/>
                    <m:grow/>
                  </m:dPr>
                  <m:e>
                    <m:r>
                      <m:t>1</m:t>
                    </m:r>
                  </m:e>
                </m:d>
              </m:e>
            </m:mr>
            <m:mr>
              <m:e>
                <m:sSub>
                  <m:e>
                    <m:r>
                      <m:t>D</m:t>
                    </m:r>
                  </m:e>
                  <m:sub>
                    <m:r>
                      <m:t>5</m:t>
                    </m:r>
                  </m:sub>
                </m:sSub>
              </m:e>
              <m:e>
                <m:r>
                  <m:rPr>
                    <m:sty m:val="p"/>
                  </m:rPr>
                  <m:t>✓</m:t>
                </m:r>
                <m:d>
                  <m:dPr>
                    <m:begChr m:val="("/>
                    <m:sepChr m:val=""/>
                    <m:endChr m:val=")"/>
                    <m:grow/>
                  </m:dPr>
                  <m:e>
                    <m:r>
                      <m:t>2</m:t>
                    </m:r>
                  </m:e>
                </m:d>
              </m:e>
              <m:e>
                <m:r>
                  <m:rPr>
                    <m:sty m:val="p"/>
                  </m:rPr>
                  <m:t>−</m:t>
                </m:r>
              </m:e>
              <m:e>
                <m:r>
                  <m:rPr>
                    <m:sty m:val="p"/>
                  </m:rPr>
                  <m:t>−</m:t>
                </m:r>
              </m:e>
              <m:e>
                <m:r>
                  <m:rPr>
                    <m:sty m:val="p"/>
                  </m:rPr>
                  <m:t>✓</m:t>
                </m:r>
                <m:d>
                  <m:dPr>
                    <m:begChr m:val="("/>
                    <m:sepChr m:val=""/>
                    <m:endChr m:val=")"/>
                    <m:grow/>
                  </m:dPr>
                  <m:e>
                    <m:r>
                      <m:t>3</m:t>
                    </m:r>
                  </m:e>
                </m:d>
              </m:e>
              <m:e>
                <m:r>
                  <m:rPr>
                    <m:sty m:val="p"/>
                  </m:rPr>
                  <m:t>−</m:t>
                </m:r>
              </m:e>
            </m:mr>
          </m:m>
        </m:oMath>
      </m:oMathPara>
    </w:p>
    <w:p>
      <w:pPr>
        <w:pStyle w:val="FirstParagraph"/>
      </w:pPr>
      <w:r>
        <w:rPr>
          <w:rFonts w:hint="eastAsia"/>
        </w:rPr>
        <w:t xml:space="preserve">允许的环：最大长度</w:t>
      </w:r>
      <m:oMath>
        <m:r>
          <m:t>L</m:t>
        </m:r>
        <m:r>
          <m:rPr>
            <m:sty m:val="p"/>
          </m:rPr>
          <m:t>=</m:t>
        </m:r>
        <m:r>
          <m:t>3</m:t>
        </m:r>
      </m:oMath>
      <w:r>
        <w:rPr>
          <w:rFonts w:hint="eastAsia"/>
        </w:rPr>
        <w:t xml:space="preserve">。未设利他捐赠者，仅考虑循环交换。</w:t>
      </w:r>
    </w:p>
    <w:p>
      <w:pPr>
        <w:pStyle w:val="BodyText"/>
      </w:pPr>
      <w:r>
        <w:rPr>
          <w:rFonts w:hint="eastAsia"/>
          <w:b/>
          <w:bCs/>
        </w:rPr>
        <w:t xml:space="preserve">可行性环与权重</w:t>
      </w:r>
      <w:r>
        <w:rPr>
          <w:rFonts w:hint="eastAsia"/>
        </w:rPr>
        <w:t xml:space="preserve">：</w:t>
      </w:r>
      <w:r>
        <w:t xml:space="preserve"> </w:t>
      </w:r>
      <w:r>
        <w:t xml:space="preserve">- </w:t>
      </w:r>
      <w:r>
        <w:rPr>
          <w:rFonts w:hint="eastAsia"/>
        </w:rPr>
        <w:t xml:space="preserve">2-环：</w:t>
      </w:r>
      <m:oMath>
        <m:d>
          <m:dPr>
            <m:begChr m:val="("/>
            <m:sepChr m:val=""/>
            <m:endChr m:val=")"/>
            <m:grow/>
          </m:dPr>
          <m:e>
            <m:r>
              <m:t>1</m:t>
            </m:r>
            <m:r>
              <m:rPr>
                <m:sty m:val="p"/>
              </m:rPr>
              <m:t>,</m:t>
            </m:r>
            <m:r>
              <m:t>2</m:t>
            </m:r>
          </m:e>
        </m:d>
      </m:oMath>
      <w:r>
        <w:rPr>
          <w:rFonts w:hint="eastAsia"/>
        </w:rPr>
        <w:t xml:space="preserve">存在：</w:t>
      </w:r>
      <m:oMath>
        <m:r>
          <m:t>1</m:t>
        </m:r>
        <m:r>
          <m:rPr>
            <m:sty m:val="p"/>
          </m:rPr>
          <m:t>→</m:t>
        </m:r>
        <m:r>
          <m:t>2</m:t>
        </m:r>
        <m:r>
          <m:rPr>
            <m:sty m:val="p"/>
          </m:rPr>
          <m:t>→</m:t>
        </m:r>
        <m:r>
          <m:t>1</m:t>
        </m:r>
      </m:oMath>
      <w:r>
        <w:rPr>
          <w:rFonts w:hint="eastAsia"/>
        </w:rPr>
        <w:t xml:space="preserve">：边</w:t>
      </w:r>
      <m:oMath>
        <m:d>
          <m:dPr>
            <m:begChr m:val="("/>
            <m:sepChr m:val=""/>
            <m:endChr m:val=")"/>
            <m:grow/>
          </m:dPr>
          <m:e>
            <m:r>
              <m:t>1</m:t>
            </m:r>
            <m:r>
              <m:rPr>
                <m:sty m:val="p"/>
              </m:rPr>
              <m:t>,</m:t>
            </m:r>
            <m:r>
              <m:t>2</m:t>
            </m:r>
          </m:e>
        </m:d>
        <m:r>
          <m:rPr>
            <m:sty m:val="p"/>
          </m:rPr>
          <m:t>=</m:t>
        </m:r>
        <m:r>
          <m:t>4</m:t>
        </m:r>
      </m:oMath>
      <w:r>
        <w:rPr>
          <w:rFonts w:hint="eastAsia"/>
        </w:rPr>
        <w:t xml:space="preserve">，</w:t>
      </w:r>
      <m:oMath>
        <m:d>
          <m:dPr>
            <m:begChr m:val="("/>
            <m:sepChr m:val=""/>
            <m:endChr m:val=")"/>
            <m:grow/>
          </m:dPr>
          <m:e>
            <m:r>
              <m:t>2</m:t>
            </m:r>
            <m:r>
              <m:rPr>
                <m:sty m:val="p"/>
              </m:rPr>
              <m:t>,</m:t>
            </m:r>
            <m:r>
              <m:t>1</m:t>
            </m:r>
          </m:e>
        </m:d>
        <m:r>
          <m:rPr>
            <m:sty m:val="p"/>
          </m:rPr>
          <m:t>=</m:t>
        </m:r>
        <m:r>
          <m:t>3</m:t>
        </m:r>
      </m:oMath>
      <w:r>
        <w:rPr>
          <w:rFonts w:hint="eastAsia"/>
        </w:rPr>
        <w:t xml:space="preserve">，环总权重=7。</w:t>
      </w:r>
      <w:r>
        <w:t xml:space="preserve"> </w:t>
      </w:r>
      <w:r>
        <w:t xml:space="preserve">- </w:t>
      </w:r>
      <w:r>
        <w:rPr>
          <w:rFonts w:hint="eastAsia"/>
        </w:rPr>
        <w:t xml:space="preserve">2-环</w:t>
      </w:r>
      <m:oMath>
        <m:d>
          <m:dPr>
            <m:begChr m:val="("/>
            <m:sepChr m:val=""/>
            <m:endChr m:val=")"/>
            <m:grow/>
          </m:dPr>
          <m:e>
            <m:r>
              <m:t>3</m:t>
            </m:r>
            <m:r>
              <m:rPr>
                <m:sty m:val="p"/>
              </m:rPr>
              <m:t>,</m:t>
            </m:r>
            <m:r>
              <m:t>4</m:t>
            </m:r>
          </m:e>
        </m:d>
      </m:oMath>
      <w:r>
        <w:rPr>
          <w:rFonts w:hint="eastAsia"/>
        </w:rPr>
        <w:t xml:space="preserve">：</w:t>
      </w:r>
      <m:oMath>
        <m:r>
          <m:t>3</m:t>
        </m:r>
        <m:r>
          <m:rPr>
            <m:sty m:val="p"/>
          </m:rPr>
          <m:t>→</m:t>
        </m:r>
        <m:r>
          <m:t>4</m:t>
        </m:r>
      </m:oMath>
      <w:r>
        <w:rPr>
          <w:rFonts w:hint="eastAsia"/>
        </w:rPr>
        <w:t xml:space="preserve">为</w:t>
      </w:r>
      <m:oMath>
        <m:sSub>
          <m:e>
            <m:r>
              <m:t>D</m:t>
            </m:r>
          </m:e>
          <m:sub>
            <m:r>
              <m:t>3</m:t>
            </m:r>
          </m:sub>
        </m:sSub>
      </m:oMath>
      <w:r>
        <w:rPr>
          <w:rFonts w:hint="eastAsia"/>
        </w:rPr>
        <w:t xml:space="preserve">捐</w:t>
      </w:r>
      <m:oMath>
        <m:sSub>
          <m:e>
            <m:r>
              <m:t>P</m:t>
            </m:r>
          </m:e>
          <m:sub>
            <m:r>
              <m:t>4</m:t>
            </m:r>
          </m:sub>
        </m:sSub>
      </m:oMath>
      <w:r>
        <w:rPr>
          <w:rFonts w:hint="eastAsia"/>
        </w:rPr>
        <w:t xml:space="preserve">？看表：</w:t>
      </w:r>
      <m:oMath>
        <m:sSub>
          <m:e>
            <m:r>
              <m:t>D</m:t>
            </m:r>
          </m:e>
          <m:sub>
            <m:r>
              <m:t>3</m:t>
            </m:r>
          </m:sub>
        </m:sSub>
      </m:oMath>
      <w:r>
        <w:rPr>
          <w:rFonts w:hint="eastAsia"/>
        </w:rPr>
        <w:t xml:space="preserve">到</w:t>
      </w:r>
      <m:oMath>
        <m:sSub>
          <m:e>
            <m:r>
              <m:t>P</m:t>
            </m:r>
          </m:e>
          <m:sub>
            <m:r>
              <m:t>4</m:t>
            </m:r>
          </m:sub>
        </m:sSub>
      </m:oMath>
      <w:r>
        <w:rPr>
          <w:rFonts w:hint="eastAsia"/>
        </w:rPr>
        <w:t xml:space="preserve">没有边，不成立。</w:t>
      </w:r>
      <w:r>
        <w:t xml:space="preserve"> </w:t>
      </w:r>
      <w:r>
        <w:t xml:space="preserve">- </w:t>
      </w:r>
      <w:r>
        <w:rPr>
          <w:rFonts w:hint="eastAsia"/>
        </w:rPr>
        <w:t xml:space="preserve">2-环</w:t>
      </w:r>
      <m:oMath>
        <m:d>
          <m:dPr>
            <m:begChr m:val="("/>
            <m:sepChr m:val=""/>
            <m:endChr m:val=")"/>
            <m:grow/>
          </m:dPr>
          <m:e>
            <m:r>
              <m:t>4</m:t>
            </m:r>
            <m:r>
              <m:rPr>
                <m:sty m:val="p"/>
              </m:rPr>
              <m:t>,</m:t>
            </m:r>
            <m:r>
              <m:t>5</m:t>
            </m:r>
          </m:e>
        </m:d>
      </m:oMath>
      <w:r>
        <w:rPr>
          <w:rFonts w:hint="eastAsia"/>
        </w:rPr>
        <w:t xml:space="preserve">：</w:t>
      </w:r>
      <m:oMath>
        <m:r>
          <m:t>4</m:t>
        </m:r>
        <m:r>
          <m:rPr>
            <m:sty m:val="p"/>
          </m:rPr>
          <m:t>→</m:t>
        </m:r>
        <m:r>
          <m:t>5</m:t>
        </m:r>
      </m:oMath>
      <w:r>
        <w:rPr>
          <w:rFonts w:hint="eastAsia"/>
        </w:rPr>
        <w:t xml:space="preserve">权重1，</w:t>
      </w:r>
      <m:oMath>
        <m:r>
          <m:t>5</m:t>
        </m:r>
        <m:r>
          <m:rPr>
            <m:sty m:val="p"/>
          </m:rPr>
          <m:t>→</m:t>
        </m:r>
        <m:r>
          <m:t>4</m:t>
        </m:r>
      </m:oMath>
      <w:r>
        <w:rPr>
          <w:rFonts w:hint="eastAsia"/>
        </w:rPr>
        <w:t xml:space="preserve">权重3，总权重=4。</w:t>
      </w:r>
      <w:r>
        <w:t xml:space="preserve"> </w:t>
      </w:r>
      <w:r>
        <w:t xml:space="preserve">- </w:t>
      </w:r>
      <w:r>
        <w:rPr>
          <w:rFonts w:hint="eastAsia"/>
        </w:rPr>
        <w:t xml:space="preserve">3-环</w:t>
      </w:r>
      <m:oMath>
        <m:d>
          <m:dPr>
            <m:begChr m:val="("/>
            <m:sepChr m:val=""/>
            <m:endChr m:val=")"/>
            <m:grow/>
          </m:dPr>
          <m:e>
            <m:r>
              <m:t>1</m:t>
            </m:r>
            <m:r>
              <m:rPr>
                <m:sty m:val="p"/>
              </m:rPr>
              <m:t>,</m:t>
            </m:r>
            <m:r>
              <m:t>2</m:t>
            </m:r>
            <m:r>
              <m:rPr>
                <m:sty m:val="p"/>
              </m:rPr>
              <m:t>,</m:t>
            </m:r>
            <m:r>
              <m:t>4</m:t>
            </m:r>
          </m:e>
        </m:d>
      </m:oMath>
      <w:r>
        <w:rPr>
          <w:rFonts w:hint="eastAsia"/>
        </w:rPr>
        <w:t xml:space="preserve">：需要</w:t>
      </w:r>
      <m:oMath>
        <m:r>
          <m:t>1</m:t>
        </m:r>
        <m:r>
          <m:rPr>
            <m:sty m:val="p"/>
          </m:rPr>
          <m:t>→</m:t>
        </m:r>
        <m:r>
          <m:t>2</m:t>
        </m:r>
      </m:oMath>
      <w:r>
        <w:t xml:space="preserve"> </w:t>
      </w:r>
      <w:r>
        <w:rPr>
          <w:rFonts w:hint="eastAsia"/>
        </w:rPr>
        <w:t xml:space="preserve">(4)，</w:t>
      </w:r>
      <m:oMath>
        <m:r>
          <m:t>2</m:t>
        </m:r>
        <m:r>
          <m:rPr>
            <m:sty m:val="p"/>
          </m:rPr>
          <m:t>→</m:t>
        </m:r>
        <m:r>
          <m:t>4</m:t>
        </m:r>
      </m:oMath>
      <w:r>
        <w:t xml:space="preserve"> </w:t>
      </w:r>
      <w:r>
        <w:rPr>
          <w:rFonts w:hint="eastAsia"/>
        </w:rPr>
        <w:t xml:space="preserve">(6)，</w:t>
      </w:r>
      <m:oMath>
        <m:r>
          <m:t>4</m:t>
        </m:r>
        <m:r>
          <m:rPr>
            <m:sty m:val="p"/>
          </m:rPr>
          <m:t>→</m:t>
        </m:r>
        <m:r>
          <m:t>1</m:t>
        </m:r>
      </m:oMath>
      <w:r>
        <w:t xml:space="preserve">——</w:t>
      </w:r>
      <m:oMath>
        <m:sSub>
          <m:e>
            <m:r>
              <m:t>D</m:t>
            </m:r>
          </m:e>
          <m:sub>
            <m:r>
              <m:t>4</m:t>
            </m:r>
          </m:sub>
        </m:sSub>
      </m:oMath>
      <w:r>
        <w:rPr>
          <w:rFonts w:hint="eastAsia"/>
        </w:rPr>
        <w:t xml:space="preserve">到</w:t>
      </w:r>
      <m:oMath>
        <m:sSub>
          <m:e>
            <m:r>
              <m:t>P</m:t>
            </m:r>
          </m:e>
          <m:sub>
            <m:r>
              <m:t>1</m:t>
            </m:r>
          </m:sub>
        </m:sSub>
      </m:oMath>
      <w:r>
        <w:rPr>
          <w:rFonts w:hint="eastAsia"/>
        </w:rPr>
        <w:t xml:space="preserve">无边，不成立。</w:t>
      </w:r>
      <w:r>
        <w:t xml:space="preserve"> </w:t>
      </w:r>
      <w:r>
        <w:t xml:space="preserve">- </w:t>
      </w:r>
      <w:r>
        <w:rPr>
          <w:rFonts w:hint="eastAsia"/>
        </w:rPr>
        <w:t xml:space="preserve">3-环</w:t>
      </w:r>
      <m:oMath>
        <m:d>
          <m:dPr>
            <m:begChr m:val="("/>
            <m:sepChr m:val=""/>
            <m:endChr m:val=")"/>
            <m:grow/>
          </m:dPr>
          <m:e>
            <m:r>
              <m:t>1</m:t>
            </m:r>
            <m:r>
              <m:rPr>
                <m:sty m:val="p"/>
              </m:rPr>
              <m:t>,</m:t>
            </m:r>
            <m:r>
              <m:t>3</m:t>
            </m:r>
            <m:r>
              <m:rPr>
                <m:sty m:val="p"/>
              </m:rPr>
              <m:t>,</m:t>
            </m:r>
            <m:r>
              <m:t>4</m:t>
            </m:r>
          </m:e>
        </m:d>
      </m:oMath>
      <w:r>
        <w:rPr>
          <w:rFonts w:hint="eastAsia"/>
        </w:rPr>
        <w:t xml:space="preserve">？检查</w:t>
      </w:r>
      <m:oMath>
        <m:r>
          <m:t>1</m:t>
        </m:r>
        <m:r>
          <m:rPr>
            <m:sty m:val="p"/>
          </m:rPr>
          <m:t>→</m:t>
        </m:r>
        <m:r>
          <m:t>3</m:t>
        </m:r>
      </m:oMath>
      <w:r>
        <w:t xml:space="preserve"> </w:t>
      </w:r>
      <w:r>
        <w:t xml:space="preserve">(5)、</w:t>
      </w:r>
      <m:oMath>
        <m:r>
          <m:t>3</m:t>
        </m:r>
        <m:r>
          <m:rPr>
            <m:sty m:val="p"/>
          </m:rPr>
          <m:t>→</m:t>
        </m:r>
        <m:r>
          <m:t>4</m:t>
        </m:r>
      </m:oMath>
      <w:r>
        <w:rPr>
          <w:rFonts w:hint="eastAsia"/>
        </w:rPr>
        <w:t xml:space="preserve">无边。不成立。</w:t>
      </w:r>
      <w:r>
        <w:t xml:space="preserve"> </w:t>
      </w:r>
      <w:r>
        <w:t xml:space="preserve">- </w:t>
      </w:r>
      <w:r>
        <w:rPr>
          <w:rFonts w:hint="eastAsia"/>
        </w:rPr>
        <w:t xml:space="preserve">3-环</w:t>
      </w:r>
      <m:oMath>
        <m:d>
          <m:dPr>
            <m:begChr m:val="("/>
            <m:sepChr m:val=""/>
            <m:endChr m:val=")"/>
            <m:grow/>
          </m:dPr>
          <m:e>
            <m:r>
              <m:t>2</m:t>
            </m:r>
            <m:r>
              <m:rPr>
                <m:sty m:val="p"/>
              </m:rPr>
              <m:t>,</m:t>
            </m:r>
            <m:r>
              <m:t>4</m:t>
            </m:r>
            <m:r>
              <m:rPr>
                <m:sty m:val="p"/>
              </m:rPr>
              <m:t>,</m:t>
            </m:r>
            <m:r>
              <m:t>5</m:t>
            </m:r>
          </m:e>
        </m:d>
      </m:oMath>
      <w:r>
        <w:rPr>
          <w:rFonts w:hint="eastAsia"/>
        </w:rPr>
        <w:t xml:space="preserve">：</w:t>
      </w:r>
      <m:oMath>
        <m:r>
          <m:t>2</m:t>
        </m:r>
        <m:r>
          <m:rPr>
            <m:sty m:val="p"/>
          </m:rPr>
          <m:t>→</m:t>
        </m:r>
        <m:r>
          <m:t>4</m:t>
        </m:r>
      </m:oMath>
      <w:r>
        <w:t xml:space="preserve"> </w:t>
      </w:r>
      <w:r>
        <w:t xml:space="preserve">(6)、</w:t>
      </w:r>
      <m:oMath>
        <m:r>
          <m:t>4</m:t>
        </m:r>
        <m:r>
          <m:rPr>
            <m:sty m:val="p"/>
          </m:rPr>
          <m:t>→</m:t>
        </m:r>
        <m:r>
          <m:t>5</m:t>
        </m:r>
      </m:oMath>
      <w:r>
        <w:t xml:space="preserve"> </w:t>
      </w:r>
      <w:r>
        <w:t xml:space="preserve">(1)、</w:t>
      </w:r>
      <m:oMath>
        <m:r>
          <m:t>5</m:t>
        </m:r>
        <m:r>
          <m:rPr>
            <m:sty m:val="p"/>
          </m:rPr>
          <m:t>→</m:t>
        </m:r>
        <m:r>
          <m:t>2</m:t>
        </m:r>
      </m:oMath>
      <w:r>
        <w:t xml:space="preserve">——</w:t>
      </w:r>
      <m:oMath>
        <m:sSub>
          <m:e>
            <m:r>
              <m:t>D</m:t>
            </m:r>
          </m:e>
          <m:sub>
            <m:r>
              <m:t>5</m:t>
            </m:r>
          </m:sub>
        </m:sSub>
      </m:oMath>
      <w:r>
        <w:rPr>
          <w:rFonts w:hint="eastAsia"/>
        </w:rPr>
        <w:t xml:space="preserve">到</w:t>
      </w:r>
      <m:oMath>
        <m:sSub>
          <m:e>
            <m:r>
              <m:t>P</m:t>
            </m:r>
          </m:e>
          <m:sub>
            <m:r>
              <m:t>2</m:t>
            </m:r>
          </m:sub>
        </m:sSub>
      </m:oMath>
      <w:r>
        <w:rPr>
          <w:rFonts w:hint="eastAsia"/>
        </w:rPr>
        <w:t xml:space="preserve">无边，不成立。</w:t>
      </w:r>
      <w:r>
        <w:t xml:space="preserve"> </w:t>
      </w:r>
      <w:r>
        <w:t xml:space="preserve">- </w:t>
      </w:r>
      <w:r>
        <w:rPr>
          <w:rFonts w:hint="eastAsia"/>
        </w:rPr>
        <w:t xml:space="preserve">其他可能性分析（略去冗长穷举）：在这个特定例子里，仅有环</w:t>
      </w:r>
      <m:oMath>
        <m:d>
          <m:dPr>
            <m:begChr m:val="("/>
            <m:sepChr m:val=""/>
            <m:endChr m:val=")"/>
            <m:grow/>
          </m:dPr>
          <m:e>
            <m:r>
              <m:t>1</m:t>
            </m:r>
            <m:r>
              <m:rPr>
                <m:sty m:val="p"/>
              </m:rPr>
              <m:t>,</m:t>
            </m:r>
            <m:r>
              <m:t>2</m:t>
            </m:r>
          </m:e>
        </m:d>
      </m:oMath>
      <w:r>
        <w:rPr>
          <w:rFonts w:hint="eastAsia"/>
        </w:rPr>
        <w:t xml:space="preserve">和</w:t>
      </w:r>
      <m:oMath>
        <m:d>
          <m:dPr>
            <m:begChr m:val="("/>
            <m:sepChr m:val=""/>
            <m:endChr m:val=")"/>
            <m:grow/>
          </m:dPr>
          <m:e>
            <m:r>
              <m:t>4</m:t>
            </m:r>
            <m:r>
              <m:rPr>
                <m:sty m:val="p"/>
              </m:rPr>
              <m:t>,</m:t>
            </m:r>
            <m:r>
              <m:t>5</m:t>
            </m:r>
          </m:e>
        </m:d>
      </m:oMath>
      <w:r>
        <w:rPr>
          <w:rFonts w:hint="eastAsia"/>
        </w:rPr>
        <w:t xml:space="preserve">两个不相交的2-环可行。IP会拣选这两个环，总权重</w:t>
      </w:r>
      <m:oMath>
        <m:r>
          <m:t>7</m:t>
        </m:r>
        <m:r>
          <m:rPr>
            <m:sty m:val="p"/>
          </m:rPr>
          <m:t>+</m:t>
        </m:r>
        <m:r>
          <m:t>4</m:t>
        </m:r>
        <m:r>
          <m:rPr>
            <m:sty m:val="p"/>
          </m:rPr>
          <m:t>=</m:t>
        </m:r>
        <m:r>
          <m:t>11</m:t>
        </m:r>
      </m:oMath>
      <w:r>
        <w:rPr>
          <w:rFonts w:hint="eastAsia"/>
        </w:rPr>
        <w:t xml:space="preserve">。患者3没有任何相容性边指向自己或被指向，因此无人与他交换，留池。</w:t>
      </w:r>
    </w:p>
    <w:p>
      <w:pPr>
        <w:pStyle w:val="BodyText"/>
      </w:pPr>
      <w:r>
        <w:rPr>
          <w:rFonts w:hint="eastAsia"/>
        </w:rPr>
        <w:t xml:space="preserve">如果允许3-环，那么假想将</w:t>
      </w:r>
      <m:oMath>
        <m:d>
          <m:dPr>
            <m:begChr m:val="("/>
            <m:sepChr m:val=""/>
            <m:endChr m:val=")"/>
            <m:grow/>
          </m:dPr>
          <m:e>
            <m:r>
              <m:t>1</m:t>
            </m:r>
            <m:r>
              <m:rPr>
                <m:sty m:val="p"/>
              </m:rPr>
              <m:t>,</m:t>
            </m:r>
            <m:r>
              <m:t>3</m:t>
            </m:r>
          </m:e>
        </m:d>
      </m:oMath>
      <w:r>
        <w:rPr>
          <w:rFonts w:hint="eastAsia"/>
        </w:rPr>
        <w:t xml:space="preserve">改为存在边，则可能出现3-环与2-环的取舍，此时代价计算的正是IP所为。这就是与TTC理论的差异：真实交换池未必有其连通结构可挖出长环，极短环限制下的局部打包决策必须依赖离散优化，无法由第10.2节“指向最想要物品拥有者”的直观规则自动完成。</w:t>
      </w:r>
    </w:p>
    <w:p>
      <w:r>
        <w:pict>
          <v:rect style="width:0;height:1.5pt" o:hralign="center" o:hrstd="t" o:hr="t"/>
        </w:pict>
      </w:r>
    </w:p>
    <w:bookmarkEnd w:id="223"/>
    <w:bookmarkStart w:id="224" w:name="链chains与利他捐赠者扩展ttc变体"/>
    <w:p>
      <w:pPr>
        <w:pStyle w:val="Heading3"/>
      </w:pPr>
      <w:r>
        <w:rPr>
          <w:rFonts w:hint="eastAsia"/>
        </w:rPr>
        <w:t xml:space="preserve">链（chains）与利他捐赠者：扩展TTC变体</w:t>
      </w:r>
    </w:p>
    <w:p>
      <w:pPr>
        <w:pStyle w:val="FirstParagraph"/>
      </w:pPr>
      <w:r>
        <w:rPr>
          <w:rFonts w:hint="eastAsia"/>
        </w:rPr>
        <w:t xml:space="preserve">引入利他捐赠者后，可行集从“仅环”扩展到“环加链”。一个利他捐赠者</w:t>
      </w:r>
      <m:oMath>
        <m:r>
          <m:t>a</m:t>
        </m:r>
        <m:r>
          <m:rPr>
            <m:sty m:val="p"/>
          </m:rPr>
          <m:t>∈</m:t>
        </m:r>
        <m:r>
          <m:t>A</m:t>
        </m:r>
      </m:oMath>
      <w:r>
        <w:rPr>
          <w:rFonts w:hint="eastAsia"/>
        </w:rPr>
        <w:t xml:space="preserve">对应一个无入边的起点，其捐赠的肾脏启动一条有向链</w:t>
      </w:r>
      <m:oMath>
        <m:d>
          <m:dPr>
            <m:begChr m:val="("/>
            <m:sepChr m:val=""/>
            <m:endChr m:val=")"/>
            <m:grow/>
          </m:dPr>
          <m:e>
            <m:r>
              <m:t>a</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r>
              <m:rPr>
                <m:sty m:val="p"/>
              </m:rPr>
              <m:t>,</m:t>
            </m:r>
            <m:sSub>
              <m:e>
                <m:r>
                  <m:t>v</m:t>
                </m:r>
              </m:e>
              <m:sub>
                <m:r>
                  <m:t>k</m:t>
                </m:r>
              </m:sub>
            </m:sSub>
          </m:e>
        </m:d>
      </m:oMath>
      <w:r>
        <w:rPr>
          <w:rFonts w:hint="eastAsia"/>
        </w:rPr>
        <w:t xml:space="preserve">，其中</w:t>
      </w:r>
      <m:oMath>
        <m:sSub>
          <m:e>
            <m:r>
              <m:t>v</m:t>
            </m:r>
          </m:e>
          <m:sub>
            <m:r>
              <m:t>k</m:t>
            </m:r>
          </m:sub>
        </m:sSub>
      </m:oMath>
      <w:r>
        <w:rPr>
          <w:rFonts w:hint="eastAsia"/>
        </w:rPr>
        <w:t xml:space="preserve">是链的末端的患者，其捐赠者不要求还给</w:t>
      </w:r>
      <m:oMath>
        <m:r>
          <m:t>a</m:t>
        </m:r>
      </m:oMath>
      <w:r>
        <w:rPr>
          <w:rFonts w:hint="eastAsia"/>
        </w:rPr>
        <w:t xml:space="preserve">，且该捐赠者可返回公共池或捐给等待尸体肾的患者。这使得没有双向相容性的对也能在长链中获得肾，如图中存在只有O型供体但配不上对的情况，O型是万能供体，可以用作链的末端将肾脏“释放”给血型更受限的群体。</w:t>
      </w:r>
    </w:p>
    <w:p>
      <w:pPr>
        <w:pStyle w:val="BodyText"/>
      </w:pPr>
      <w:r>
        <w:rPr>
          <w:rFonts w:hint="eastAsia"/>
        </w:rPr>
        <w:t xml:space="preserve">清算规则与环类似：设计者仍然最大化总权重，同时满足每个顶点最多出现在一个被选环或被选链中的约束。链长约束</w:t>
      </w:r>
      <m:oMath>
        <m:r>
          <m:t>C</m:t>
        </m:r>
      </m:oMath>
      <w:r>
        <w:rPr>
          <w:rFonts w:hint="eastAsia"/>
        </w:rPr>
        <w:t xml:space="preserve">由两个因素驱动：（1）手术失败风险累积——长链中间任一环节断裂会导致尾部失败；（2）医学伦理倾向于并行短链，以减少“等待未来捐赠”的不确定性。因此链通常也被设计为有限长度，常见链长上限为3或4。</w:t>
      </w:r>
    </w:p>
    <w:p>
      <w:pPr>
        <w:pStyle w:val="BodyText"/>
      </w:pPr>
      <w:r>
        <w:rPr>
          <w:rFonts w:hint="eastAsia"/>
        </w:rPr>
        <w:t xml:space="preserve">这里有一个重要的设计观察：链并不需要“同时性”手术支持。利他捐赠者在</w:t>
      </w:r>
      <m:oMath>
        <m:r>
          <m:t>t</m:t>
        </m:r>
        <m:r>
          <m:rPr>
            <m:sty m:val="p"/>
          </m:rPr>
          <m:t>=</m:t>
        </m:r>
        <m:r>
          <m:t>0</m:t>
        </m:r>
      </m:oMath>
      <w:r>
        <w:rPr>
          <w:rFonts w:hint="eastAsia"/>
        </w:rPr>
        <w:t xml:space="preserve">捐献后，第一跳受体获得肾，其配对捐赠者可以稍后（</w:t>
      </w:r>
      <m:oMath>
        <m:r>
          <m:t>t</m:t>
        </m:r>
        <m:r>
          <m:rPr>
            <m:sty m:val="p"/>
          </m:rPr>
          <m:t>=</m:t>
        </m:r>
        <m:r>
          <m:t>1</m:t>
        </m:r>
      </m:oMath>
      <w:r>
        <w:rPr>
          <w:rFonts w:hint="eastAsia"/>
        </w:rPr>
        <w:t xml:space="preserve">）捐给下一跳，以此类推。若中途断裂，已完成的移植不受影响（链的扩张方向是向后的）。这就意味着，在将时间维度纳入分析后，设计者可选择</w:t>
      </w:r>
      <w:r>
        <w:rPr>
          <w:rFonts w:hint="eastAsia"/>
          <w:b/>
          <w:bCs/>
        </w:rPr>
        <w:t xml:space="preserve">动态链构造策略</w:t>
      </w:r>
      <w:r>
        <w:rPr>
          <w:rFonts w:hint="eastAsia"/>
        </w:rPr>
        <w:t xml:space="preserve">——每次只决定当前局部可实施的分配，而非一次性锁定整条链。此类动态策略本质上是将TTC的“有见环即换”思想迁移到链上：在每一离散时间步中，寻找当前图中从利他捐赠者出发的可实施链段，完成首段移植，然后释放下一步的捐赠者并更新图。这种策略在理论界有与TTC家族高度呼应的分析，甚至在某些假设下可获得与一次性整数规划解相近的渐近效率，其具体证明可参见Ashlagi等人的工作（此处不重述，以保证③类非定理讨论的适当范围）。这一动态扩展思想与第10.3.1节TTC迭代消环结构一脉相承，也为第11章学校选择的动态匹配机制提供了一个理论参照系。</w:t>
      </w:r>
    </w:p>
    <w:p>
      <w:r>
        <w:pict>
          <v:rect style="width:0;height:1.5pt" o:hralign="center" o:hrstd="t" o:hr="t"/>
        </w:pict>
      </w:r>
    </w:p>
    <w:bookmarkEnd w:id="224"/>
    <w:bookmarkStart w:id="225" w:name="真实世界规模与制度嵌入标③非定理"/>
    <w:p>
      <w:pPr>
        <w:pStyle w:val="Heading3"/>
      </w:pPr>
      <w:r>
        <w:rPr>
          <w:rFonts w:hint="eastAsia"/>
        </w:rPr>
        <w:t xml:space="preserve">真实世界规模与制度嵌入（标③，非定理）</w:t>
      </w:r>
    </w:p>
    <w:p>
      <w:pPr>
        <w:pStyle w:val="FirstParagraph"/>
      </w:pPr>
      <w:r>
        <w:rPr>
          <w:rFonts w:hint="eastAsia"/>
        </w:rPr>
        <w:t xml:space="preserve">各国肾交换项目规模不一，但共同特征是：</w:t>
      </w:r>
      <w:r>
        <w:rPr>
          <w:rFonts w:hint="eastAsia"/>
          <w:b/>
          <w:bCs/>
        </w:rPr>
        <w:t xml:space="preserve">所有参与者均自愿注册，手术需经伦理委员会审查，交换匹配结果由中央清算器运行整数规划程序产生</w:t>
      </w:r>
      <w:r>
        <w:rPr>
          <w:rFonts w:hint="eastAsia"/>
        </w:rPr>
        <w:t xml:space="preserve">。美国UNOS管理的肾交换池、英国NHS下的NLDKSS、荷兰和加拿大等系统都部署了基于环与链的整数规划或启发式清算算法。在具体交换数量上，本书一律标明③类信息：</w:t>
      </w:r>
      <w:r>
        <w:rPr>
          <w:rFonts w:hint="eastAsia"/>
        </w:rPr>
        <w:t xml:space="preserve">“具体以官方披露为准，不编造数值”</w:t>
      </w:r>
      <w:r>
        <w:rPr>
          <w:rFonts w:hint="eastAsia"/>
        </w:rPr>
        <w:t xml:space="preserve">。可以指出的一般量级是：大型交换网络每年促成数百至上千例移植，利他启动链在增加总移植量方面的贡献十分显著，限制环长为3并使用链结构是大多数运行中项目的标准设置。</w:t>
      </w:r>
    </w:p>
    <w:p>
      <w:pPr>
        <w:pStyle w:val="BodyText"/>
      </w:pPr>
      <w:r>
        <w:t xml:space="preserve">Alvin </w:t>
      </w:r>
      <w:r>
        <w:rPr>
          <w:rFonts w:hint="eastAsia"/>
        </w:rPr>
        <w:t xml:space="preserve">Roth在21世纪初与医学界合作，把市场设计的理念和方法引入肾交换体系，推动了从零散个案向系统化交换池的制度转变。Roth的综合性阐述见于其著作《Who</w:t>
      </w:r>
      <w:r>
        <w:t xml:space="preserve"> Gets What—and </w:t>
      </w:r>
      <w:r>
        <w:rPr>
          <w:rFonts w:hint="eastAsia"/>
        </w:rPr>
        <w:t xml:space="preserve">Why》；更为技术性的匹配分析可在Roth–Sotomayor的匹配市场专著中追溯理论根源。本书回指这些结果的战略：一是明确肾交换设计的学术奠基人归属，二是提醒读者，此处所做的整数规划建模与第10.2节内核理论TTC之间，有“理论完整性vs现实约束的强制折衷”这一贯穿本书的设计哲学。这一哲学在第11章学校选择中将再度重现——DA的稳定性与TTC的效率之间的取舍，绝非理论上的孤立对立，而是同一设计哲学在不同制度环境下的具体呈现。</w:t>
      </w:r>
    </w:p>
    <w:p>
      <w:r>
        <w:pict>
          <v:rect style="width:0;height:1.5pt" o:hralign="center" o:hrstd="t" o:hr="t"/>
        </w:pict>
      </w:r>
    </w:p>
    <w:bookmarkEnd w:id="225"/>
    <w:bookmarkStart w:id="226" w:name="回指框与设计者小结"/>
    <w:p>
      <w:pPr>
        <w:pStyle w:val="Heading3"/>
      </w:pPr>
      <w:r>
        <w:rPr>
          <w:rFonts w:hint="eastAsia"/>
        </w:rPr>
        <w:t xml:space="preserve">回指框与设计者小结</w:t>
      </w:r>
    </w:p>
    <w:p>
      <w:pPr>
        <w:pStyle w:val="FirstParagraph"/>
      </w:pPr>
      <w:r>
        <w:rPr>
          <w:rFonts w:hint="eastAsia"/>
          <w:b/>
          <w:bCs/>
        </w:rPr>
        <w:t xml:space="preserve">回指框</w:t>
      </w:r>
      <w:r>
        <w:t xml:space="preserve"> </w:t>
      </w:r>
      <w:r>
        <w:t xml:space="preserve">- </w:t>
      </w:r>
      <w:r>
        <w:rPr>
          <w:rFonts w:hint="eastAsia"/>
        </w:rPr>
        <w:t xml:space="preserve">住房市场模型与TTC核唯一性：第10.1–10.2节。肾交换是其禀赋交换思想在</w:t>
      </w:r>
      <m:oMath>
        <m:r>
          <m:t>0</m:t>
        </m:r>
        <m:r>
          <m:rPr>
            <m:sty m:val="p"/>
          </m:rPr>
          <m:t>/</m:t>
        </m:r>
        <m:r>
          <m:t>1</m:t>
        </m:r>
      </m:oMath>
      <w:r>
        <w:rPr>
          <w:rFonts w:hint="eastAsia"/>
        </w:rPr>
        <w:t xml:space="preserve">相容性约束与环长限制下的直接延伸。</w:t>
      </w:r>
      <w:r>
        <w:t xml:space="preserve"> </w:t>
      </w:r>
      <w:r>
        <w:t xml:space="preserve">- </w:t>
      </w:r>
      <w:r>
        <w:rPr>
          <w:rFonts w:hint="eastAsia"/>
        </w:rPr>
        <w:t xml:space="preserve">TTC的策略防操纵与帕累托效率：第10.3节。在肾交换中，短环限制与权重引入打破了这些性质的自动保持，需要新的理论分析。</w:t>
      </w:r>
      <w:r>
        <w:t xml:space="preserve"> </w:t>
      </w:r>
      <w:r>
        <w:t xml:space="preserve">- </w:t>
      </w:r>
      <w:r>
        <w:rPr>
          <w:rFonts w:hint="eastAsia"/>
        </w:rPr>
        <w:t xml:space="preserve">Gale–Shapley与Roth不可能：第9.4节。双侧的稳定性–策略防操纵张力在这里转化为单侧相容图报告的策略问题，以及集中清算vs分散博弈的制度选择。</w:t>
      </w:r>
      <w:r>
        <w:t xml:space="preserve"> </w:t>
      </w:r>
      <w:r>
        <w:t xml:space="preserve">- </w:t>
      </w:r>
      <w:r>
        <w:rPr>
          <w:rFonts w:hint="eastAsia"/>
        </w:rPr>
        <w:t xml:space="preserve">整数规划复杂度：馆藏《算法》卷相关章节，表明短环打包问题是NP难的，现实清算依赖现代IP求解器与特定图拓扑下的预求解。</w:t>
      </w:r>
    </w:p>
    <w:p>
      <w:pPr>
        <w:pStyle w:val="BodyText"/>
      </w:pPr>
      <w:r>
        <w:rPr>
          <w:rFonts w:hint="eastAsia"/>
          <w:b/>
          <w:bCs/>
        </w:rPr>
        <w:t xml:space="preserve">设计者小结</w:t>
      </w:r>
      <w:r>
        <w:rPr>
          <w:rFonts w:hint="eastAsia"/>
        </w:rPr>
        <w:t xml:space="preserve">：肾交换是“禀赋交换＋医学硬约束”的经典设计案例。设计者能够消除的市场失灵是“相容性缺失导致的活体肾浪费”，采用的机制核心是TTC变体——以环和链为交换单位实现帕累托改进。然而，真实手术条件的</w:t>
      </w:r>
      <w:r>
        <w:rPr>
          <w:rFonts w:hint="eastAsia"/>
          <w:b/>
          <w:bCs/>
        </w:rPr>
        <w:t xml:space="preserve">同时性约束强制短环</w:t>
      </w:r>
      <w:r>
        <w:rPr>
          <w:rFonts w:hint="eastAsia"/>
        </w:rPr>
        <w:t xml:space="preserve">，使得问题的纯TTC可分解性失效，最优化清算退回到一个NP难的带约束环链打包问题。设计者于是必须在计算可行性、策略防操纵、社会福利最大化之间做出务实权衡，这正是第10章单边分配理论与现实工程交汇的焦点所在。这一从TTC理论殿堂（第10.2–10.3节）到肾交换现实落地（本节）的论述弧线，为紧接着的第10.5章末总结中“理论完美性质在遭遇现实硬约束时发生何种变形”这一核心命题提供了最有力的经验注脚，也为第11章学校选择中稳定与效率的张力讨论铺设了跨制度比较的方法论基础。</w:t>
      </w:r>
    </w:p>
    <w:bookmarkEnd w:id="226"/>
    <w:bookmarkStart w:id="227" w:name="回指习题小结延伸阅读-9"/>
    <w:p>
      <w:pPr>
        <w:pStyle w:val="Heading3"/>
      </w:pPr>
      <w:r>
        <w:t xml:space="preserve">10.5 </w:t>
      </w:r>
      <w:r>
        <w:rPr>
          <w:rFonts w:hint="eastAsia"/>
        </w:rPr>
        <w:t xml:space="preserve">回指·习题·小结·延伸阅读</w:t>
      </w:r>
    </w:p>
    <w:p>
      <w:pPr>
        <w:pStyle w:val="FirstParagraph"/>
      </w:pPr>
      <w:r>
        <w:rPr>
          <w:rFonts w:hint="eastAsia"/>
        </w:rPr>
        <w:t xml:space="preserve">作为《机制设计与市场设计》卷三“无钱市场——匹配与分配”中第</w:t>
      </w:r>
      <w:r>
        <w:t xml:space="preserve"> 10 </w:t>
      </w:r>
      <w:r>
        <w:rPr>
          <w:rFonts w:hint="eastAsia"/>
        </w:rPr>
        <w:t xml:space="preserve">章的收束节，本节承载三项任务：其一，澄清本章论证所依赖的馆藏前置知识（回指框），并指出本章为后续第</w:t>
      </w:r>
      <w:r>
        <w:t xml:space="preserve"> 11 </w:t>
      </w:r>
      <w:r>
        <w:rPr>
          <w:rFonts w:hint="eastAsia"/>
        </w:rPr>
        <w:t xml:space="preserve">章提供的理论对比基础；其二，通过分层习题巩固住房市场、核、TTC</w:t>
      </w:r>
      <w:r>
        <w:t xml:space="preserve"> </w:t>
      </w:r>
      <w:r>
        <w:rPr>
          <w:rFonts w:hint="eastAsia"/>
        </w:rPr>
        <w:t xml:space="preserve">算法及其策略性的核心推理；其三，给出精要小结与延伸阅读指引。全节将严格遵循设计者视角，所有激励相容与个体理性约束以显式不等式形式出现，绝不口头带过。</w:t>
      </w:r>
    </w:p>
    <w:bookmarkEnd w:id="227"/>
    <w:bookmarkStart w:id="228" w:name="回指框-1"/>
    <w:p>
      <w:pPr>
        <w:pStyle w:val="Heading3"/>
      </w:pPr>
      <w:r>
        <w:rPr>
          <w:rFonts w:hint="eastAsia"/>
        </w:rPr>
        <w:t xml:space="preserve">回指框</w:t>
      </w:r>
    </w:p>
    <w:p>
      <w:pPr>
        <w:pStyle w:val="FirstParagraph"/>
      </w:pPr>
      <w:r>
        <w:rPr>
          <w:rFonts w:hint="eastAsia"/>
        </w:rPr>
        <w:t xml:space="preserve">本章关于单边分配（住房市场与</w:t>
      </w:r>
      <w:r>
        <w:t xml:space="preserve"> TTC </w:t>
      </w:r>
      <w:r>
        <w:rPr>
          <w:rFonts w:hint="eastAsia"/>
        </w:rPr>
        <w:t xml:space="preserve">机制）的论证，建立在馆藏两处已有知识之上。</w:t>
      </w:r>
    </w:p>
    <w:p>
      <w:pPr>
        <w:pStyle w:val="BodyText"/>
      </w:pPr>
      <w:r>
        <w:rPr>
          <w:rFonts w:hint="eastAsia"/>
          <w:b/>
          <w:bCs/>
        </w:rPr>
        <w:t xml:space="preserve">第一，合作博弈中“核”的概念与定义。</w:t>
      </w:r>
      <w:r>
        <w:t xml:space="preserve"> </w:t>
      </w:r>
      <w:r>
        <w:rPr>
          <w:rFonts w:hint="eastAsia"/>
        </w:rPr>
        <w:t xml:space="preserve">本书使用</w:t>
      </w:r>
      <w:r>
        <w:t xml:space="preserve"> Shapley–Scarf </w:t>
      </w:r>
      <w:r>
        <w:rPr>
          <w:rFonts w:hint="eastAsia"/>
        </w:rPr>
        <w:t xml:space="preserve">住房市场模型研究单边分配，其核心解概念是“核”（core）。在</w:t>
      </w:r>
      <w:r>
        <w:t xml:space="preserve"> 10.1 </w:t>
      </w:r>
      <w:r>
        <w:rPr>
          <w:rFonts w:hint="eastAsia"/>
        </w:rPr>
        <w:t xml:space="preserve">节中，我们已给出如下定义：对于禀赋配置</w:t>
      </w:r>
      <w:r>
        <w:t xml:space="preserve"> </w:t>
      </w:r>
      <m:oMath>
        <m:r>
          <m:t>e</m:t>
        </m:r>
        <m:r>
          <m:rPr>
            <m:sty m:val="p"/>
          </m:rPr>
          <m:t>=</m:t>
        </m:r>
        <m:d>
          <m:dPr>
            <m:begChr m:val="("/>
            <m:sepChr m:val=""/>
            <m:endChr m:val=")"/>
            <m:grow/>
          </m:dPr>
          <m:e>
            <m:sSub>
              <m:e>
                <m:r>
                  <m:t>e</m:t>
                </m:r>
              </m:e>
              <m:sub>
                <m:r>
                  <m:t>1</m:t>
                </m:r>
              </m:sub>
            </m:sSub>
            <m:r>
              <m:rPr>
                <m:sty m:val="p"/>
              </m:rPr>
              <m:t>,</m:t>
            </m:r>
            <m:r>
              <m:rPr>
                <m:sty m:val="p"/>
              </m:rPr>
              <m:t>…</m:t>
            </m:r>
            <m:r>
              <m:rPr>
                <m:sty m:val="p"/>
              </m:rPr>
              <m:t>,</m:t>
            </m:r>
            <m:sSub>
              <m:e>
                <m:r>
                  <m:t>e</m:t>
                </m:r>
              </m:e>
              <m:sub>
                <m:r>
                  <m:t>n</m:t>
                </m:r>
              </m:sub>
            </m:sSub>
          </m:e>
        </m:d>
      </m:oMath>
      <w:r>
        <w:rPr>
          <w:rFonts w:hint="eastAsia"/>
        </w:rPr>
        <w:t xml:space="preserve">（每个个体</w:t>
      </w:r>
      <w:r>
        <w:t xml:space="preserve"> </w:t>
      </w:r>
      <m:oMath>
        <m:r>
          <m:t>i</m:t>
        </m:r>
      </m:oMath>
      <w:r>
        <w:t xml:space="preserve"> </w:t>
      </w:r>
      <w:r>
        <w:rPr>
          <w:rFonts w:hint="eastAsia"/>
        </w:rPr>
        <w:t xml:space="preserve">初始拥有一套房），一个配置</w:t>
      </w:r>
      <w:r>
        <w:t xml:space="preserve"> </w:t>
      </w:r>
      <m:oMath>
        <m:r>
          <m:t>x</m:t>
        </m:r>
      </m:oMath>
      <w:r>
        <w:t xml:space="preserve"> </w:t>
      </w:r>
      <w:r>
        <w:rPr>
          <w:rFonts w:hint="eastAsia"/>
        </w:rPr>
        <w:t xml:space="preserve">被</w:t>
      </w:r>
      <w:r>
        <w:rPr>
          <w:rFonts w:hint="eastAsia"/>
          <w:b/>
          <w:bCs/>
        </w:rPr>
        <w:t xml:space="preserve">核</w:t>
      </w:r>
      <w:r>
        <w:rPr>
          <w:rFonts w:hint="eastAsia"/>
        </w:rPr>
        <w:t xml:space="preserve">中的配置所</w:t>
      </w:r>
      <w:r>
        <w:t xml:space="preserve"> Pareto </w:t>
      </w:r>
      <w:r>
        <w:rPr>
          <w:rFonts w:hint="eastAsia"/>
        </w:rPr>
        <w:t xml:space="preserve">支配，当且仅当存在一个联盟</w:t>
      </w:r>
      <w:r>
        <w:t xml:space="preserve"> </w:t>
      </w:r>
      <m:oMath>
        <m:r>
          <m:t>S</m:t>
        </m:r>
        <m:r>
          <m:rPr>
            <m:sty m:val="p"/>
          </m:rPr>
          <m:t>⊆</m:t>
        </m:r>
        <m:r>
          <m:rPr>
            <m:sty m:val="p"/>
          </m:rPr>
          <m:t>{</m:t>
        </m:r>
        <m:r>
          <m:t>1</m:t>
        </m:r>
        <m:r>
          <m:rPr>
            <m:sty m:val="p"/>
          </m:rPr>
          <m:t>,</m:t>
        </m:r>
        <m:r>
          <m:rPr>
            <m:sty m:val="p"/>
          </m:rPr>
          <m:t>…</m:t>
        </m:r>
        <m:r>
          <m:rPr>
            <m:sty m:val="p"/>
          </m:rPr>
          <m:t>,</m:t>
        </m:r>
        <m:r>
          <m:t>n</m:t>
        </m:r>
        <m:r>
          <m:rPr>
            <m:sty m:val="p"/>
          </m:rPr>
          <m:t>}</m:t>
        </m:r>
      </m:oMath>
      <w:r>
        <w:rPr>
          <w:rFonts w:hint="eastAsia"/>
        </w:rPr>
        <w:t xml:space="preserve">，该联盟可以使用其成员的初始禀赋</w:t>
      </w:r>
      <w:r>
        <w:t xml:space="preserve"> </w:t>
      </w:r>
      <m:oMath>
        <m:r>
          <m:rPr>
            <m:sty m:val="p"/>
          </m:rPr>
          <m:t>{</m:t>
        </m:r>
        <m:sSub>
          <m:e>
            <m:r>
              <m:t>e</m:t>
            </m:r>
          </m:e>
          <m:sub>
            <m:r>
              <m:t>i</m:t>
            </m:r>
          </m:sub>
        </m:sSub>
        <m:sSub>
          <m:e>
            <m:r>
              <m:rPr>
                <m:sty m:val="p"/>
              </m:rPr>
              <m:t>}</m:t>
            </m:r>
          </m:e>
          <m:sub>
            <m:r>
              <m:t>i</m:t>
            </m:r>
            <m:r>
              <m:rPr>
                <m:sty m:val="p"/>
              </m:rPr>
              <m:t>∈</m:t>
            </m:r>
            <m:r>
              <m:t>S</m:t>
            </m:r>
          </m:sub>
        </m:sSub>
      </m:oMath>
      <w:r>
        <w:t xml:space="preserve"> </w:t>
      </w:r>
      <w:r>
        <w:rPr>
          <w:rFonts w:hint="eastAsia"/>
        </w:rPr>
        <w:t xml:space="preserve">通过内部重分配得到某个配置</w:t>
      </w:r>
      <w:r>
        <w:t xml:space="preserve"> </w:t>
      </w:r>
      <m:oMath>
        <m:r>
          <m:t>y</m:t>
        </m:r>
      </m:oMath>
      <w:r>
        <w:rPr>
          <w:rFonts w:hint="eastAsia"/>
        </w:rPr>
        <w:t xml:space="preserve">，使得对每个联盟成员</w:t>
      </w:r>
      <w:r>
        <w:t xml:space="preserve"> </w:t>
      </w:r>
      <m:oMath>
        <m:r>
          <m:t>i</m:t>
        </m:r>
        <m:r>
          <m:rPr>
            <m:sty m:val="p"/>
          </m:rPr>
          <m:t>∈</m:t>
        </m:r>
        <m:r>
          <m:t>S</m:t>
        </m:r>
      </m:oMath>
      <w:r>
        <w:t xml:space="preserve"> </w:t>
      </w:r>
      <w:r>
        <w:rPr>
          <w:rFonts w:hint="eastAsia"/>
        </w:rPr>
        <w:t xml:space="preserve">均有</w:t>
      </w:r>
      <w:r>
        <w:t xml:space="preserve"> </w:t>
      </w:r>
      <m:oMath>
        <m:sSub>
          <m:e>
            <m:r>
              <m:t>y</m:t>
            </m:r>
          </m:e>
          <m:sub>
            <m:r>
              <m:t>i</m:t>
            </m:r>
          </m:sub>
        </m:sSub>
        <m:sSub>
          <m:e>
            <m:r>
              <m:rPr>
                <m:sty m:val="p"/>
              </m:rPr>
              <m:t>≻</m:t>
            </m:r>
          </m:e>
          <m:sub>
            <m:r>
              <m:t>i</m:t>
            </m:r>
          </m:sub>
        </m:sSub>
        <m:sSub>
          <m:e>
            <m:r>
              <m:t>x</m:t>
            </m:r>
          </m:e>
          <m:sub>
            <m:r>
              <m:t>i</m:t>
            </m:r>
          </m:sub>
        </m:sSub>
      </m:oMath>
      <w:r>
        <w:rPr>
          <w:rFonts w:hint="eastAsia"/>
        </w:rPr>
        <w:t xml:space="preserve">。核配置集合</w:t>
      </w:r>
      <w:r>
        <w:t xml:space="preserve"> </w:t>
      </w:r>
      <m:oMath>
        <m:r>
          <m:rPr>
            <m:sty m:val="p"/>
            <m:scr m:val="script"/>
          </m:rPr>
          <m:t>C</m:t>
        </m:r>
      </m:oMath>
      <w:r>
        <w:t xml:space="preserve"> </w:t>
      </w:r>
      <w:r>
        <w:rPr>
          <w:rFonts w:hint="eastAsia"/>
        </w:rPr>
        <w:t xml:space="preserve">就是所有不被任何联盟通过此方式改进的可行配置的集合。联盟形成的逻辑、核的非空性讨论等，均已在《博弈论讲义》的合作博弈部分详述，本章直接将其应用于具有禀赋约束的单边交换环境。正是由于个体持有初始产权（房屋禀赋），联盟的改进能力被严格限制在自有禀赋之内，这与第</w:t>
      </w:r>
      <w:r>
        <w:t xml:space="preserve"> 9 </w:t>
      </w:r>
      <w:r>
        <w:rPr>
          <w:rFonts w:hint="eastAsia"/>
        </w:rPr>
        <w:t xml:space="preserve">章双边匹配中阻塞对（blocking</w:t>
      </w:r>
      <w:r>
        <w:t xml:space="preserve"> </w:t>
      </w:r>
      <w:r>
        <w:rPr>
          <w:rFonts w:hint="eastAsia"/>
        </w:rPr>
        <w:t xml:space="preserve">pair）仅需二人即可推翻配置的情形有本质不同。设计者面对单边市场时，之所以将核而非“稳定匹配”作为目标解概念，正是因为单边市场中物品没有偏好，而产权赋予了既有持有者对物品的排他性初始控制权——任何设计若想被自愿参与的市场接受，必须成为“核配置”，否则某组参与人会选择脱离机制、在内部直接交换。</w:t>
      </w:r>
    </w:p>
    <w:p>
      <w:pPr>
        <w:pStyle w:val="BodyText"/>
      </w:pPr>
      <w:r>
        <w:rPr>
          <w:rFonts w:hint="eastAsia"/>
          <w:b/>
          <w:bCs/>
        </w:rPr>
        <w:t xml:space="preserve">第二，第</w:t>
      </w:r>
      <w:r>
        <w:rPr>
          <w:b/>
          <w:bCs/>
        </w:rPr>
        <w:t xml:space="preserve"> 9 </w:t>
      </w:r>
      <w:r>
        <w:rPr>
          <w:rFonts w:hint="eastAsia"/>
          <w:b/>
          <w:bCs/>
        </w:rPr>
        <w:t xml:space="preserve">章（双边匹配深化）的对比基础。</w:t>
      </w:r>
      <w:r>
        <w:t xml:space="preserve"> </w:t>
      </w:r>
      <w:r>
        <w:rPr>
          <w:rFonts w:hint="eastAsia"/>
        </w:rPr>
        <w:t xml:space="preserve">第</w:t>
      </w:r>
      <w:r>
        <w:t xml:space="preserve"> 9 </w:t>
      </w:r>
      <w:r>
        <w:rPr>
          <w:rFonts w:hint="eastAsia"/>
        </w:rPr>
        <w:t xml:space="preserve">章建立了双边匹配（尤其是</w:t>
      </w:r>
      <w:r>
        <w:t xml:space="preserve"> DA </w:t>
      </w:r>
      <w:r>
        <w:rPr>
          <w:rFonts w:hint="eastAsia"/>
        </w:rPr>
        <w:t xml:space="preserve">机制）的三大核心经济性质：稳定匹配集在提议方偏好下的完备格结构（9.2</w:t>
      </w:r>
      <w:r>
        <w:t xml:space="preserve"> </w:t>
      </w:r>
      <w:r>
        <w:rPr>
          <w:rFonts w:hint="eastAsia"/>
        </w:rPr>
        <w:t xml:space="preserve">节，本书①证明）；DA</w:t>
      </w:r>
      <w:r>
        <w:t xml:space="preserve"> </w:t>
      </w:r>
      <w:r>
        <w:rPr>
          <w:rFonts w:hint="eastAsia"/>
        </w:rPr>
        <w:t xml:space="preserve">输出的提议方最优稳定匹配（9.3</w:t>
      </w:r>
      <w:r>
        <w:t xml:space="preserve"> </w:t>
      </w:r>
      <w:r>
        <w:rPr>
          <w:rFonts w:hint="eastAsia"/>
        </w:rPr>
        <w:t xml:space="preserve">节，本书①证明）；DA</w:t>
      </w:r>
      <w:r>
        <w:t xml:space="preserve"> </w:t>
      </w:r>
      <w:r>
        <w:rPr>
          <w:rFonts w:hint="eastAsia"/>
        </w:rPr>
        <w:t xml:space="preserve">对提议方策略防操纵但对接受方不防操纵，以及双边稳定匹配机制不可能同时对两侧策略防操纵的</w:t>
      </w:r>
      <w:r>
        <w:t xml:space="preserve"> Roth </w:t>
      </w:r>
      <w:r>
        <w:rPr>
          <w:rFonts w:hint="eastAsia"/>
        </w:rPr>
        <w:t xml:space="preserve">不可能结果（9.4</w:t>
      </w:r>
      <w:r>
        <w:t xml:space="preserve"> </w:t>
      </w:r>
      <w:r>
        <w:rPr>
          <w:rFonts w:hint="eastAsia"/>
        </w:rPr>
        <w:t xml:space="preserve">节，本书①命题与②陈述）。本章第</w:t>
      </w:r>
      <w:r>
        <w:t xml:space="preserve"> 10.2–10.3 </w:t>
      </w:r>
      <w:r>
        <w:rPr>
          <w:rFonts w:hint="eastAsia"/>
        </w:rPr>
        <w:t xml:space="preserve">节在推导</w:t>
      </w:r>
      <w:r>
        <w:t xml:space="preserve"> TTC </w:t>
      </w:r>
      <w:r>
        <w:rPr>
          <w:rFonts w:hint="eastAsia"/>
        </w:rPr>
        <w:t xml:space="preserve">的性质时，恰恰以这些双边结果作为对比基准。TTC</w:t>
      </w:r>
      <w:r>
        <w:t xml:space="preserve"> </w:t>
      </w:r>
      <w:r>
        <w:rPr>
          <w:rFonts w:hint="eastAsia"/>
        </w:rPr>
        <w:t xml:space="preserve">在单边市场同时拿到了帕累托效率、策略防操纵与核分配三合一的性质，而双边市场中这三者不可兼得——这一鲜明的对比在第</w:t>
      </w:r>
      <w:r>
        <w:t xml:space="preserve"> 11 </w:t>
      </w:r>
      <w:r>
        <w:rPr>
          <w:rFonts w:hint="eastAsia"/>
        </w:rPr>
        <w:t xml:space="preserve">章“学校选择与稳定机制实践”的效率-稳定权衡（11.3</w:t>
      </w:r>
      <w:r>
        <w:t xml:space="preserve"> </w:t>
      </w:r>
      <w:r>
        <w:rPr>
          <w:rFonts w:hint="eastAsia"/>
        </w:rPr>
        <w:t xml:space="preserve">节）中将被充分展开，成为全书无钱机制设计的核心理论张力之一。因此，本章为第</w:t>
      </w:r>
      <w:r>
        <w:t xml:space="preserve"> 11 </w:t>
      </w:r>
      <w:r>
        <w:rPr>
          <w:rFonts w:hint="eastAsia"/>
        </w:rPr>
        <w:t xml:space="preserve">章的直接对比预习了</w:t>
      </w:r>
      <w:r>
        <w:t xml:space="preserve"> TTC </w:t>
      </w:r>
      <w:r>
        <w:rPr>
          <w:rFonts w:hint="eastAsia"/>
        </w:rPr>
        <w:t xml:space="preserve">一侧的完整数学性质，读者应在进入第</w:t>
      </w:r>
      <w:r>
        <w:t xml:space="preserve"> 11 </w:t>
      </w:r>
      <w:r>
        <w:rPr>
          <w:rFonts w:hint="eastAsia"/>
        </w:rPr>
        <w:t xml:space="preserve">章之前牢固掌握</w:t>
      </w:r>
      <w:r>
        <w:t xml:space="preserve"> TTC </w:t>
      </w:r>
      <w:r>
        <w:rPr>
          <w:rFonts w:hint="eastAsia"/>
        </w:rPr>
        <w:t xml:space="preserve">的核唯一性（定理</w:t>
      </w:r>
      <w:r>
        <w:t xml:space="preserve"> </w:t>
      </w:r>
      <w:r>
        <w:rPr>
          <w:rFonts w:hint="eastAsia"/>
        </w:rPr>
        <w:t xml:space="preserve">10.2.1，本书①证明）与策略防操纵性（命题</w:t>
      </w:r>
      <w:r>
        <w:t xml:space="preserve"> </w:t>
      </w:r>
      <w:r>
        <w:rPr>
          <w:rFonts w:hint="eastAsia"/>
        </w:rPr>
        <w:t xml:space="preserve">10.3.1，本书①证明）。</w:t>
      </w:r>
    </w:p>
    <w:bookmarkEnd w:id="228"/>
    <w:bookmarkStart w:id="229" w:name="习题-6"/>
    <w:p>
      <w:pPr>
        <w:pStyle w:val="Heading3"/>
      </w:pPr>
      <w:r>
        <w:rPr>
          <w:rFonts w:hint="eastAsia"/>
        </w:rPr>
        <w:t xml:space="preserve">习题</w:t>
      </w:r>
    </w:p>
    <w:p>
      <w:pPr>
        <w:pStyle w:val="FirstParagraph"/>
      </w:pPr>
      <w:r>
        <w:rPr>
          <w:rFonts w:hint="eastAsia"/>
        </w:rPr>
        <w:t xml:space="preserve">以下习题分为提取题（检验对定义与算法逻辑的理解）、计算题（在小市场中手动运行</w:t>
      </w:r>
      <w:r>
        <w:t xml:space="preserve"> TTC </w:t>
      </w:r>
      <w:r>
        <w:rPr>
          <w:rFonts w:hint="eastAsia"/>
        </w:rPr>
        <w:t xml:space="preserve">并验证理论性质）与证明题（补全或延伸正文中证明的关键步骤）。每题均附提示与简要解答路径，以供自检。</w:t>
      </w:r>
    </w:p>
    <w:p>
      <w:pPr>
        <w:pStyle w:val="BodyText"/>
      </w:pPr>
      <w:r>
        <w:rPr>
          <w:rFonts w:hint="eastAsia"/>
          <w:b/>
          <w:bCs/>
        </w:rPr>
        <w:t xml:space="preserve">习题</w:t>
      </w:r>
      <w:r>
        <w:rPr>
          <w:b/>
          <w:bCs/>
        </w:rPr>
        <w:t xml:space="preserve"> 10.5.1</w:t>
      </w:r>
      <w:r>
        <w:rPr>
          <w:rFonts w:hint="eastAsia"/>
        </w:rPr>
        <w:t xml:space="preserve">（提取题·核与</w:t>
      </w:r>
      <w:r>
        <w:t xml:space="preserve"> TTC </w:t>
      </w:r>
      <w:r>
        <w:rPr>
          <w:rFonts w:hint="eastAsia"/>
        </w:rPr>
        <w:t xml:space="preserve">算法的关系）</w:t>
      </w:r>
      <w:r>
        <w:t xml:space="preserve"> </w:t>
      </w:r>
      <w:r>
        <w:rPr>
          <w:rFonts w:hint="eastAsia"/>
        </w:rPr>
        <w:t xml:space="preserve">请用自己的话解释：为什么</w:t>
      </w:r>
      <w:r>
        <w:t xml:space="preserve"> TTC </w:t>
      </w:r>
      <w:r>
        <w:rPr>
          <w:rFonts w:hint="eastAsia"/>
        </w:rPr>
        <w:t xml:space="preserve">算法输出的配置必定是核配置？[提示：考虑任意由</w:t>
      </w:r>
      <w:r>
        <w:t xml:space="preserve"> TTC </w:t>
      </w:r>
      <w:r>
        <w:rPr>
          <w:rFonts w:hint="eastAsia"/>
        </w:rPr>
        <w:t xml:space="preserve">移除的环，该环上的参与人若想通过联盟内部交换获得更优配置，是否可能？]</w:t>
      </w:r>
    </w:p>
    <w:p>
      <w:pPr>
        <w:pStyle w:val="BodyText"/>
      </w:pPr>
      <w:r>
        <w:rPr>
          <w:rFonts w:hint="eastAsia"/>
          <w:b/>
          <w:bCs/>
        </w:rPr>
        <w:t xml:space="preserve">解答路径</w:t>
      </w:r>
      <w:r>
        <w:rPr>
          <w:rFonts w:hint="eastAsia"/>
        </w:rPr>
        <w:t xml:space="preserve">：设</w:t>
      </w:r>
      <w:r>
        <w:t xml:space="preserve"> TTC </w:t>
      </w:r>
      <w:r>
        <w:rPr>
          <w:rFonts w:hint="eastAsia"/>
        </w:rPr>
        <w:t xml:space="preserve">在第</w:t>
      </w:r>
      <w:r>
        <w:t xml:space="preserve"> </w:t>
      </w:r>
      <m:oMath>
        <m:r>
          <m:t>k</m:t>
        </m:r>
      </m:oMath>
      <w:r>
        <w:t xml:space="preserve"> </w:t>
      </w:r>
      <w:r>
        <w:rPr>
          <w:rFonts w:hint="eastAsia"/>
        </w:rPr>
        <w:t xml:space="preserve">轮移除的环为</w:t>
      </w:r>
      <w:r>
        <w:t xml:space="preserve"> </w:t>
      </w:r>
      <m:oMath>
        <m:sSub>
          <m:e>
            <m:r>
              <m:t>C</m:t>
            </m:r>
          </m:e>
          <m:sub>
            <m:r>
              <m:t>k</m:t>
            </m:r>
          </m:sub>
        </m:sSub>
      </m:oMath>
      <w:r>
        <w:rPr>
          <w:rFonts w:hint="eastAsia"/>
        </w:rPr>
        <w:t xml:space="preserve">。对环上任意参与人</w:t>
      </w:r>
      <w:r>
        <w:t xml:space="preserve"> </w:t>
      </w:r>
      <m:oMath>
        <m:r>
          <m:t>i</m:t>
        </m:r>
        <m:r>
          <m:rPr>
            <m:sty m:val="p"/>
          </m:rPr>
          <m:t>∈</m:t>
        </m:r>
        <m:sSub>
          <m:e>
            <m:r>
              <m:t>C</m:t>
            </m:r>
          </m:e>
          <m:sub>
            <m:r>
              <m:t>k</m:t>
            </m:r>
          </m:sub>
        </m:sSub>
      </m:oMath>
      <w:r>
        <w:rPr>
          <w:rFonts w:hint="eastAsia"/>
        </w:rPr>
        <w:t xml:space="preserve">，他在该轮得到他于剩余房屋中最偏好的那套（即其指向的房屋）。任何联盟</w:t>
      </w:r>
      <w:r>
        <w:t xml:space="preserve"> </w:t>
      </w:r>
      <m:oMath>
        <m:r>
          <m:t>S</m:t>
        </m:r>
      </m:oMath>
      <w:r>
        <w:t xml:space="preserve"> </w:t>
      </w:r>
      <w:r>
        <w:rPr>
          <w:rFonts w:hint="eastAsia"/>
        </w:rPr>
        <w:t xml:space="preserve">若想使得</w:t>
      </w:r>
      <w:r>
        <w:t xml:space="preserve"> </w:t>
      </w:r>
      <m:oMath>
        <m:r>
          <m:t>S</m:t>
        </m:r>
      </m:oMath>
      <w:r>
        <w:t xml:space="preserve"> </w:t>
      </w:r>
      <w:r>
        <w:rPr>
          <w:rFonts w:hint="eastAsia"/>
        </w:rPr>
        <w:t xml:space="preserve">中每个成员都严格变好，则</w:t>
      </w:r>
      <w:r>
        <w:t xml:space="preserve"> </w:t>
      </w:r>
      <m:oMath>
        <m:r>
          <m:t>S</m:t>
        </m:r>
      </m:oMath>
      <w:r>
        <w:t xml:space="preserve"> </w:t>
      </w:r>
      <w:r>
        <w:rPr>
          <w:rFonts w:hint="eastAsia"/>
        </w:rPr>
        <w:t xml:space="preserve">中至少有一人需要得到属于某轮环</w:t>
      </w:r>
      <w:r>
        <w:t xml:space="preserve"> </w:t>
      </w:r>
      <m:oMath>
        <m:sSub>
          <m:e>
            <m:r>
              <m:t>C</m:t>
            </m:r>
          </m:e>
          <m:sub>
            <m:r>
              <m:t>j</m:t>
            </m:r>
          </m:sub>
        </m:sSub>
      </m:oMath>
      <w:r>
        <w:t xml:space="preserve"> </w:t>
      </w:r>
      <w:r>
        <w:rPr>
          <w:rFonts w:hint="eastAsia"/>
        </w:rPr>
        <w:t xml:space="preserve">上的房屋。取满足此条件的最小的</w:t>
      </w:r>
      <w:r>
        <w:t xml:space="preserve"> </w:t>
      </w:r>
      <m:oMath>
        <m:r>
          <m:t>j</m:t>
        </m:r>
      </m:oMath>
      <w:r>
        <w:rPr>
          <w:rFonts w:hint="eastAsia"/>
        </w:rPr>
        <w:t xml:space="preserve">。对环</w:t>
      </w:r>
      <w:r>
        <w:t xml:space="preserve"> </w:t>
      </w:r>
      <m:oMath>
        <m:sSub>
          <m:e>
            <m:r>
              <m:t>C</m:t>
            </m:r>
          </m:e>
          <m:sub>
            <m:r>
              <m:t>j</m:t>
            </m:r>
          </m:sub>
        </m:sSub>
      </m:oMath>
      <w:r>
        <w:t xml:space="preserve"> </w:t>
      </w:r>
      <w:r>
        <w:rPr>
          <w:rFonts w:hint="eastAsia"/>
        </w:rPr>
        <w:t xml:space="preserve">上的参与人而言，他在第</w:t>
      </w:r>
      <w:r>
        <w:t xml:space="preserve"> </w:t>
      </w:r>
      <m:oMath>
        <m:r>
          <m:t>j</m:t>
        </m:r>
      </m:oMath>
      <w:r>
        <w:t xml:space="preserve"> </w:t>
      </w:r>
      <w:r>
        <w:rPr>
          <w:rFonts w:hint="eastAsia"/>
        </w:rPr>
        <w:t xml:space="preserve">轮时认为最偏好的房屋已经在当前剩余禀赋中，且正是他被分配到的房屋。若某联盟试图以初始禀赋重配给他一套更偏好的房屋，该房屋要么已被更早的环分配（不可能，因为前面环中的人已得到比其更偏好的房屋，不会放回），要么属于更晚的环（但他在第</w:t>
      </w:r>
      <w:r>
        <w:t xml:space="preserve"> </w:t>
      </w:r>
      <m:oMath>
        <m:r>
          <m:t>j</m:t>
        </m:r>
      </m:oMath>
      <w:r>
        <w:t xml:space="preserve"> </w:t>
      </w:r>
      <w:r>
        <w:rPr>
          <w:rFonts w:hint="eastAsia"/>
        </w:rPr>
        <w:t xml:space="preserve">轮时对这些房屋的偏好更差）。因此联盟内部改进不可行，TTC</w:t>
      </w:r>
      <w:r>
        <w:t xml:space="preserve"> </w:t>
      </w:r>
      <w:r>
        <w:rPr>
          <w:rFonts w:hint="eastAsia"/>
        </w:rPr>
        <w:t xml:space="preserve">输出属于核。此即正文</w:t>
      </w:r>
      <w:r>
        <w:t xml:space="preserve"> 10.2 </w:t>
      </w:r>
      <w:r>
        <w:rPr>
          <w:rFonts w:hint="eastAsia"/>
        </w:rPr>
        <w:t xml:space="preserve">节核唯一性证明前半部分的直觉复述。</w:t>
      </w:r>
    </w:p>
    <w:p>
      <w:pPr>
        <w:pStyle w:val="BodyText"/>
      </w:pPr>
      <w:r>
        <w:rPr>
          <w:rFonts w:hint="eastAsia"/>
          <w:b/>
          <w:bCs/>
        </w:rPr>
        <w:t xml:space="preserve">习题</w:t>
      </w:r>
      <w:r>
        <w:rPr>
          <w:b/>
          <w:bCs/>
        </w:rPr>
        <w:t xml:space="preserve"> 10.5.2</w:t>
      </w:r>
      <w:r>
        <w:rPr>
          <w:rFonts w:hint="eastAsia"/>
        </w:rPr>
        <w:t xml:space="preserve">（提取题·TTC</w:t>
      </w:r>
      <w:r>
        <w:t xml:space="preserve"> </w:t>
      </w:r>
      <w:r>
        <w:rPr>
          <w:rFonts w:hint="eastAsia"/>
        </w:rPr>
        <w:t xml:space="preserve">的策略防操纵性直觉）</w:t>
      </w:r>
      <w:r>
        <w:t xml:space="preserve"> </w:t>
      </w:r>
      <w:r>
        <w:t xml:space="preserve">TTC </w:t>
      </w:r>
      <w:r>
        <w:rPr>
          <w:rFonts w:hint="eastAsia"/>
        </w:rPr>
        <w:t xml:space="preserve">为何对每一位参与人而言，如实报告偏好是占优策略？请从“环的形成依赖于所报偏好”这一事实出发给出直觉解释，并指出单边市场与双边</w:t>
      </w:r>
      <w:r>
        <w:t xml:space="preserve"> DA </w:t>
      </w:r>
      <w:r>
        <w:rPr>
          <w:rFonts w:hint="eastAsia"/>
        </w:rPr>
        <w:t xml:space="preserve">的环境差异为何使得</w:t>
      </w:r>
      <w:r>
        <w:t xml:space="preserve"> TTC </w:t>
      </w:r>
      <w:r>
        <w:rPr>
          <w:rFonts w:hint="eastAsia"/>
        </w:rPr>
        <w:t xml:space="preserve">能对所有人防操纵而</w:t>
      </w:r>
      <w:r>
        <w:t xml:space="preserve"> DA </w:t>
      </w:r>
      <w:r>
        <w:rPr>
          <w:rFonts w:hint="eastAsia"/>
        </w:rPr>
        <w:t xml:space="preserve">仅对提议方防操纵。</w:t>
      </w:r>
    </w:p>
    <w:p>
      <w:pPr>
        <w:pStyle w:val="BodyText"/>
      </w:pPr>
      <w:r>
        <w:rPr>
          <w:rFonts w:hint="eastAsia"/>
          <w:b/>
          <w:bCs/>
        </w:rPr>
        <w:t xml:space="preserve">解答路径</w:t>
      </w:r>
      <w:r>
        <w:rPr>
          <w:rFonts w:hint="eastAsia"/>
        </w:rPr>
        <w:t xml:space="preserve">：在</w:t>
      </w:r>
      <w:r>
        <w:t xml:space="preserve"> TTC </w:t>
      </w:r>
      <w:r>
        <w:rPr>
          <w:rFonts w:hint="eastAsia"/>
        </w:rPr>
        <w:t xml:space="preserve">的每轮迭代中，每个剩余参与人根据其报告的偏好指向剩余房屋。参与人</w:t>
      </w:r>
      <w:r>
        <w:t xml:space="preserve"> </w:t>
      </w:r>
      <m:oMath>
        <m:r>
          <m:t>i</m:t>
        </m:r>
      </m:oMath>
      <w:r>
        <w:t xml:space="preserve"> </w:t>
      </w:r>
      <w:r>
        <w:rPr>
          <w:rFonts w:hint="eastAsia"/>
        </w:rPr>
        <w:t xml:space="preserve">若谎报偏好，可能改变其指向，进而改变所形成的环结构。然而，一旦环确定，环上参与人立刻以禀赋房屋交换并退出，后续轮次不再影响他们。谎报可能使</w:t>
      </w:r>
      <w:r>
        <w:t xml:space="preserve"> </w:t>
      </w:r>
      <m:oMath>
        <m:r>
          <m:t>i</m:t>
        </m:r>
      </m:oMath>
      <w:r>
        <w:t xml:space="preserve"> </w:t>
      </w:r>
      <w:r>
        <w:rPr>
          <w:rFonts w:hint="eastAsia"/>
        </w:rPr>
        <w:t xml:space="preserve">进入一个更早形成的环，也有可能导致其所在的环更晚形成。关键洞察在于：如实报告时，</w:t>
      </w:r>
      <m:oMath>
        <m:r>
          <m:t>i</m:t>
        </m:r>
      </m:oMath>
      <w:r>
        <w:t xml:space="preserve"> </w:t>
      </w:r>
      <w:r>
        <w:rPr>
          <w:rFonts w:hint="eastAsia"/>
        </w:rPr>
        <w:t xml:space="preserve">总是获得他在当前轮次可选集合中最偏好的房屋——任何谎言只能使他错失当前可得的最佳选择，而无法获得比这更偏好的房屋，因为他在当前轮的“可得最佳”是报告的严格结果的直接函数。这个“环上即时退出”的特征隔离了谎报对未来轮次的获益可能，而双边</w:t>
      </w:r>
      <w:r>
        <w:t xml:space="preserve"> DA </w:t>
      </w:r>
      <w:r>
        <w:rPr>
          <w:rFonts w:hint="eastAsia"/>
        </w:rPr>
        <w:t xml:space="preserve">中接受方没有提议权，提议方在后续轮次仍可被拒，故仅提议方防操纵。该洞察在正文</w:t>
      </w:r>
      <w:r>
        <w:t xml:space="preserve"> 10.3 </w:t>
      </w:r>
      <w:r>
        <w:rPr>
          <w:rFonts w:hint="eastAsia"/>
        </w:rPr>
        <w:t xml:space="preserve">节命题</w:t>
      </w:r>
      <w:r>
        <w:t xml:space="preserve"> 10.3.1 </w:t>
      </w:r>
      <w:r>
        <w:rPr>
          <w:rFonts w:hint="eastAsia"/>
        </w:rPr>
        <w:t xml:space="preserve">的证明中以归纳形式给出。</w:t>
      </w:r>
    </w:p>
    <w:p>
      <w:pPr>
        <w:pStyle w:val="BodyText"/>
      </w:pPr>
      <w:r>
        <w:rPr>
          <w:rFonts w:hint="eastAsia"/>
          <w:b/>
          <w:bCs/>
        </w:rPr>
        <w:t xml:space="preserve">习题</w:t>
      </w:r>
      <w:r>
        <w:rPr>
          <w:b/>
          <w:bCs/>
        </w:rPr>
        <w:t xml:space="preserve"> 10.5.3</w:t>
      </w:r>
      <w:r>
        <w:rPr>
          <w:rFonts w:hint="eastAsia"/>
        </w:rPr>
        <w:t xml:space="preserve">（计算题·住房市场手算</w:t>
      </w:r>
      <w:r>
        <w:t xml:space="preserve"> </w:t>
      </w:r>
      <w:r>
        <w:rPr>
          <w:rFonts w:hint="eastAsia"/>
        </w:rPr>
        <w:t xml:space="preserve">TTC）</w:t>
      </w:r>
      <w:r>
        <w:t xml:space="preserve"> </w:t>
      </w:r>
      <w:r>
        <w:rPr>
          <w:rFonts w:hint="eastAsia"/>
        </w:rPr>
        <w:t xml:space="preserve">考虑一个</w:t>
      </w:r>
      <w:r>
        <w:t xml:space="preserve"> 5 </w:t>
      </w:r>
      <w:r>
        <w:rPr>
          <w:rFonts w:hint="eastAsia"/>
        </w:rPr>
        <w:t xml:space="preserve">人住房市场，参与人集合</w:t>
      </w:r>
      <w:r>
        <w:t xml:space="preserve"> </w:t>
      </w:r>
      <m:oMath>
        <m:r>
          <m:t>N</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oMath>
      <w:r>
        <w:rPr>
          <w:rFonts w:hint="eastAsia"/>
        </w:rPr>
        <w:t xml:space="preserve">，初始禀赋</w:t>
      </w:r>
      <w:r>
        <w:t xml:space="preserve"> </w:t>
      </w:r>
      <m:oMath>
        <m:sSub>
          <m:e>
            <m:r>
              <m:t>e</m:t>
            </m:r>
          </m:e>
          <m:sub>
            <m:r>
              <m:t>i</m:t>
            </m:r>
          </m:sub>
        </m:sSub>
        <m:r>
          <m:rPr>
            <m:sty m:val="p"/>
          </m:rPr>
          <m:t>=</m:t>
        </m:r>
        <m:r>
          <m:t>i</m:t>
        </m:r>
      </m:oMath>
      <w:r>
        <w:rPr>
          <w:rFonts w:hint="eastAsia"/>
        </w:rPr>
        <w:t xml:space="preserve">（参与人</w:t>
      </w:r>
      <w:r>
        <w:t xml:space="preserve"> </w:t>
      </w:r>
      <m:oMath>
        <m:r>
          <m:t>i</m:t>
        </m:r>
      </m:oMath>
      <w:r>
        <w:t xml:space="preserve"> </w:t>
      </w:r>
      <w:r>
        <w:rPr>
          <w:rFonts w:hint="eastAsia"/>
        </w:rPr>
        <w:t xml:space="preserve">初始拥有房</w:t>
      </w:r>
      <w:r>
        <w:t xml:space="preserve"> </w:t>
      </w:r>
      <m:oMath>
        <m:r>
          <m:t>i</m:t>
        </m:r>
      </m:oMath>
      <w:r>
        <w:rPr>
          <w:rFonts w:hint="eastAsia"/>
        </w:rPr>
        <w:t xml:space="preserve">）。偏好序（严格）如下：</w:t>
      </w:r>
      <w:r>
        <w:t xml:space="preserve"> </w:t>
      </w:r>
      <w:r>
        <w:t xml:space="preserve">-</w:t>
      </w:r>
      <w:r>
        <w:t xml:space="preserve"> </w:t>
      </w:r>
      <m:oMath>
        <m:r>
          <m:t>1</m:t>
        </m:r>
        <m:r>
          <m:rPr>
            <m:sty m:val="p"/>
          </m:rPr>
          <m:t>:</m:t>
        </m:r>
        <m:r>
          <m:t>3</m:t>
        </m:r>
        <m:r>
          <m:rPr>
            <m:sty m:val="p"/>
          </m:rPr>
          <m:t>≻</m:t>
        </m:r>
        <m:r>
          <m:t>2</m:t>
        </m:r>
        <m:r>
          <m:rPr>
            <m:sty m:val="p"/>
          </m:rPr>
          <m:t>≻</m:t>
        </m:r>
        <m:r>
          <m:t>5</m:t>
        </m:r>
        <m:r>
          <m:rPr>
            <m:sty m:val="p"/>
          </m:rPr>
          <m:t>≻</m:t>
        </m:r>
        <m:r>
          <m:t>4</m:t>
        </m:r>
        <m:r>
          <m:rPr>
            <m:sty m:val="p"/>
          </m:rPr>
          <m:t>≻</m:t>
        </m:r>
        <m:r>
          <m:t>1</m:t>
        </m:r>
      </m:oMath>
      <w:r>
        <w:t xml:space="preserve"> </w:t>
      </w:r>
      <w:r>
        <w:t xml:space="preserve">-</w:t>
      </w:r>
      <w:r>
        <w:t xml:space="preserve"> </w:t>
      </w:r>
      <m:oMath>
        <m:r>
          <m:t>2</m:t>
        </m:r>
        <m:r>
          <m:rPr>
            <m:sty m:val="p"/>
          </m:rPr>
          <m:t>:</m:t>
        </m:r>
        <m:r>
          <m:t>5</m:t>
        </m:r>
        <m:r>
          <m:rPr>
            <m:sty m:val="p"/>
          </m:rPr>
          <m:t>≻</m:t>
        </m:r>
        <m:r>
          <m:t>1</m:t>
        </m:r>
        <m:r>
          <m:rPr>
            <m:sty m:val="p"/>
          </m:rPr>
          <m:t>≻</m:t>
        </m:r>
        <m:r>
          <m:t>3</m:t>
        </m:r>
        <m:r>
          <m:rPr>
            <m:sty m:val="p"/>
          </m:rPr>
          <m:t>≻</m:t>
        </m:r>
        <m:r>
          <m:t>2</m:t>
        </m:r>
        <m:r>
          <m:rPr>
            <m:sty m:val="p"/>
          </m:rPr>
          <m:t>≻</m:t>
        </m:r>
        <m:r>
          <m:t>4</m:t>
        </m:r>
      </m:oMath>
      <w:r>
        <w:t xml:space="preserve"> </w:t>
      </w:r>
      <w:r>
        <w:t xml:space="preserve">-</w:t>
      </w:r>
      <w:r>
        <w:t xml:space="preserve"> </w:t>
      </w:r>
      <m:oMath>
        <m:r>
          <m:t>3</m:t>
        </m:r>
        <m:r>
          <m:rPr>
            <m:sty m:val="p"/>
          </m:rPr>
          <m:t>:</m:t>
        </m:r>
        <m:r>
          <m:t>2</m:t>
        </m:r>
        <m:r>
          <m:rPr>
            <m:sty m:val="p"/>
          </m:rPr>
          <m:t>≻</m:t>
        </m:r>
        <m:r>
          <m:t>3</m:t>
        </m:r>
        <m:r>
          <m:rPr>
            <m:sty m:val="p"/>
          </m:rPr>
          <m:t>≻</m:t>
        </m:r>
        <m:r>
          <m:t>1</m:t>
        </m:r>
        <m:r>
          <m:rPr>
            <m:sty m:val="p"/>
          </m:rPr>
          <m:t>≻</m:t>
        </m:r>
        <m:r>
          <m:t>4</m:t>
        </m:r>
        <m:r>
          <m:rPr>
            <m:sty m:val="p"/>
          </m:rPr>
          <m:t>≻</m:t>
        </m:r>
        <m:r>
          <m:t>5</m:t>
        </m:r>
      </m:oMath>
      <w:r>
        <w:t xml:space="preserve"> </w:t>
      </w:r>
      <w:r>
        <w:t xml:space="preserve">-</w:t>
      </w:r>
      <w:r>
        <w:t xml:space="preserve"> </w:t>
      </w:r>
      <m:oMath>
        <m:r>
          <m:t>4</m:t>
        </m:r>
        <m:r>
          <m:rPr>
            <m:sty m:val="p"/>
          </m:rPr>
          <m:t>:</m:t>
        </m:r>
        <m:r>
          <m:t>1</m:t>
        </m:r>
        <m:r>
          <m:rPr>
            <m:sty m:val="p"/>
          </m:rPr>
          <m:t>≻</m:t>
        </m:r>
        <m:r>
          <m:t>4</m:t>
        </m:r>
        <m:r>
          <m:rPr>
            <m:sty m:val="p"/>
          </m:rPr>
          <m:t>≻</m:t>
        </m:r>
        <m:r>
          <m:t>2</m:t>
        </m:r>
        <m:r>
          <m:rPr>
            <m:sty m:val="p"/>
          </m:rPr>
          <m:t>≻</m:t>
        </m:r>
        <m:r>
          <m:t>5</m:t>
        </m:r>
        <m:r>
          <m:rPr>
            <m:sty m:val="p"/>
          </m:rPr>
          <m:t>≻</m:t>
        </m:r>
        <m:r>
          <m:t>3</m:t>
        </m:r>
      </m:oMath>
      <w:r>
        <w:t xml:space="preserve"> </w:t>
      </w:r>
      <w:r>
        <w:t xml:space="preserve">-</w:t>
      </w:r>
      <w:r>
        <w:t xml:space="preserve"> </w:t>
      </w:r>
      <m:oMath>
        <m:r>
          <m:t>5</m:t>
        </m:r>
        <m:r>
          <m:rPr>
            <m:sty m:val="p"/>
          </m:rPr>
          <m:t>:</m:t>
        </m:r>
        <m:r>
          <m:t>4</m:t>
        </m:r>
        <m:r>
          <m:rPr>
            <m:sty m:val="p"/>
          </m:rPr>
          <m:t>≻</m:t>
        </m:r>
        <m:r>
          <m:t>3</m:t>
        </m:r>
        <m:r>
          <m:rPr>
            <m:sty m:val="p"/>
          </m:rPr>
          <m:t>≻</m:t>
        </m:r>
        <m:r>
          <m:t>5</m:t>
        </m:r>
        <m:r>
          <m:rPr>
            <m:sty m:val="p"/>
          </m:rPr>
          <m:t>≻</m:t>
        </m:r>
        <m:r>
          <m:t>2</m:t>
        </m:r>
        <m:r>
          <m:rPr>
            <m:sty m:val="p"/>
          </m:rPr>
          <m:t>≻</m:t>
        </m:r>
        <m:r>
          <m:t>1</m:t>
        </m:r>
      </m:oMath>
    </w:p>
    <w:p>
      <w:pPr>
        <w:pStyle w:val="Compact"/>
        <w:numPr>
          <w:ilvl w:val="0"/>
          <w:numId w:val="1099"/>
        </w:numPr>
      </w:pPr>
      <w:r>
        <w:rPr>
          <w:rFonts w:hint="eastAsia"/>
        </w:rPr>
        <w:t xml:space="preserve">按照</w:t>
      </w:r>
      <w:r>
        <w:t xml:space="preserve"> TTC </w:t>
      </w:r>
      <w:r>
        <w:rPr>
          <w:rFonts w:hint="eastAsia"/>
        </w:rPr>
        <w:t xml:space="preserve">算法规则逐步执行，画出每轮的指向图，标出环及其交换，写出最终配置</w:t>
      </w:r>
      <w:r>
        <w:t xml:space="preserve"> </w:t>
      </w:r>
      <m:oMath>
        <m:sSup>
          <m:e>
            <m:r>
              <m:t>x</m:t>
            </m:r>
          </m:e>
          <m:sup>
            <m:r>
              <m:rPr>
                <m:sty m:val="p"/>
              </m:rPr>
              <m:t>*</m:t>
            </m:r>
          </m:sup>
        </m:sSup>
      </m:oMath>
      <w:r>
        <w:t xml:space="preserve">。</w:t>
      </w:r>
    </w:p>
    <w:p>
      <w:pPr>
        <w:pStyle w:val="Compact"/>
        <w:numPr>
          <w:ilvl w:val="0"/>
          <w:numId w:val="1099"/>
        </w:numPr>
      </w:pPr>
      <w:r>
        <w:rPr>
          <w:rFonts w:hint="eastAsia"/>
        </w:rPr>
        <w:t xml:space="preserve">验证</w:t>
      </w:r>
      <w:r>
        <w:t xml:space="preserve"> </w:t>
      </w:r>
      <m:oMath>
        <m:sSup>
          <m:e>
            <m:r>
              <m:t>x</m:t>
            </m:r>
          </m:e>
          <m:sup>
            <m:r>
              <m:rPr>
                <m:sty m:val="p"/>
              </m:rPr>
              <m:t>*</m:t>
            </m:r>
          </m:sup>
        </m:sSup>
      </m:oMath>
      <w:r>
        <w:t xml:space="preserve"> </w:t>
      </w:r>
      <w:r>
        <w:rPr>
          <w:rFonts w:hint="eastAsia"/>
        </w:rPr>
        <w:t xml:space="preserve">满足个体理性（每一参与人不差于其禀赋）。</w:t>
      </w:r>
    </w:p>
    <w:p>
      <w:pPr>
        <w:pStyle w:val="Compact"/>
        <w:numPr>
          <w:ilvl w:val="0"/>
          <w:numId w:val="1099"/>
        </w:numPr>
      </w:pPr>
      <w:r>
        <w:rPr>
          <w:rFonts w:hint="eastAsia"/>
        </w:rPr>
        <w:t xml:space="preserve">证明不存在联盟可以通过内部交换使其每个成员都严格优于</w:t>
      </w:r>
      <w:r>
        <w:t xml:space="preserve"> </w:t>
      </w:r>
      <m:oMath>
        <m:sSup>
          <m:e>
            <m:r>
              <m:t>x</m:t>
            </m:r>
          </m:e>
          <m:sup>
            <m:r>
              <m:rPr>
                <m:sty m:val="p"/>
              </m:rPr>
              <m:t>*</m:t>
            </m:r>
          </m:sup>
        </m:sSup>
      </m:oMath>
      <w:r>
        <w:rPr>
          <w:rFonts w:hint="eastAsia"/>
        </w:rPr>
        <w:t xml:space="preserve">（即验证</w:t>
      </w:r>
      <w:r>
        <w:t xml:space="preserve"> </w:t>
      </w:r>
      <m:oMath>
        <m:sSup>
          <m:e>
            <m:r>
              <m:t>x</m:t>
            </m:r>
          </m:e>
          <m:sup>
            <m:r>
              <m:rPr>
                <m:sty m:val="p"/>
              </m:rPr>
              <m:t>*</m:t>
            </m:r>
          </m:sup>
        </m:sSup>
      </m:oMath>
      <w:r>
        <w:t xml:space="preserve"> </w:t>
      </w:r>
      <w:r>
        <w:rPr>
          <w:rFonts w:hint="eastAsia"/>
        </w:rPr>
        <w:t xml:space="preserve">属于核）。</w:t>
      </w:r>
    </w:p>
    <w:p>
      <w:pPr>
        <w:pStyle w:val="FirstParagraph"/>
      </w:pPr>
      <w:r>
        <w:rPr>
          <w:rFonts w:hint="eastAsia"/>
          <w:b/>
          <w:bCs/>
        </w:rPr>
        <w:t xml:space="preserve">解答路径</w:t>
      </w:r>
      <w:r>
        <w:rPr>
          <w:rFonts w:hint="eastAsia"/>
        </w:rPr>
        <w:t xml:space="preserve">（简要）：</w:t>
      </w:r>
      <w:r>
        <w:t xml:space="preserve"> </w:t>
      </w:r>
      <w:r>
        <w:t xml:space="preserve">(a) </w:t>
      </w:r>
      <w:r>
        <w:rPr>
          <w:rFonts w:hint="eastAsia"/>
        </w:rPr>
        <w:t xml:space="preserve">第一轮指向：</w:t>
      </w:r>
      <m:oMath>
        <m:r>
          <m:t>1</m:t>
        </m:r>
        <m:r>
          <m:rPr>
            <m:sty m:val="p"/>
          </m:rPr>
          <m:t>→</m:t>
        </m:r>
        <m:r>
          <m:t>3</m:t>
        </m:r>
      </m:oMath>
      <w:r>
        <w:rPr>
          <w:rFonts w:hint="eastAsia"/>
        </w:rPr>
        <w:t xml:space="preserve">，</w:t>
      </w:r>
      <m:oMath>
        <m:r>
          <m:t>2</m:t>
        </m:r>
        <m:r>
          <m:rPr>
            <m:sty m:val="p"/>
          </m:rPr>
          <m:t>→</m:t>
        </m:r>
        <m:r>
          <m:t>5</m:t>
        </m:r>
      </m:oMath>
      <w:r>
        <w:rPr>
          <w:rFonts w:hint="eastAsia"/>
        </w:rPr>
        <w:t xml:space="preserve">，</w:t>
      </w:r>
      <m:oMath>
        <m:r>
          <m:t>3</m:t>
        </m:r>
        <m:r>
          <m:rPr>
            <m:sty m:val="p"/>
          </m:rPr>
          <m:t>→</m:t>
        </m:r>
        <m:r>
          <m:t>2</m:t>
        </m:r>
      </m:oMath>
      <w:r>
        <w:rPr>
          <w:rFonts w:hint="eastAsia"/>
        </w:rPr>
        <w:t xml:space="preserve">，</w:t>
      </w:r>
      <m:oMath>
        <m:r>
          <m:t>4</m:t>
        </m:r>
        <m:r>
          <m:rPr>
            <m:sty m:val="p"/>
          </m:rPr>
          <m:t>→</m:t>
        </m:r>
        <m:r>
          <m:t>1</m:t>
        </m:r>
      </m:oMath>
      <w:r>
        <w:rPr>
          <w:rFonts w:hint="eastAsia"/>
        </w:rPr>
        <w:t xml:space="preserve">，</w:t>
      </w:r>
      <m:oMath>
        <m:r>
          <m:t>5</m:t>
        </m:r>
        <m:r>
          <m:rPr>
            <m:sty m:val="p"/>
          </m:rPr>
          <m:t>→</m:t>
        </m:r>
        <m:r>
          <m:t>4</m:t>
        </m:r>
      </m:oMath>
      <w:r>
        <w:rPr>
          <w:rFonts w:hint="eastAsia"/>
        </w:rPr>
        <w:t xml:space="preserve">。识别出两个环：</w:t>
      </w:r>
      <m:oMath>
        <m:d>
          <m:dPr>
            <m:begChr m:val="("/>
            <m:sepChr m:val=""/>
            <m:endChr m:val=")"/>
            <m:grow/>
          </m:dPr>
          <m:e>
            <m:r>
              <m:t>1</m:t>
            </m:r>
            <m:r>
              <m:rPr>
                <m:sty m:val="p"/>
              </m:rPr>
              <m:t>→</m:t>
            </m:r>
            <m:r>
              <m:t>3</m:t>
            </m:r>
            <m:r>
              <m:rPr>
                <m:sty m:val="p"/>
              </m:rPr>
              <m:t>→</m:t>
            </m:r>
            <m:r>
              <m:t>2</m:t>
            </m:r>
            <m:r>
              <m:rPr>
                <m:sty m:val="p"/>
              </m:rPr>
              <m:t>→</m:t>
            </m:r>
            <m:r>
              <m:t>5</m:t>
            </m:r>
            <m:r>
              <m:rPr>
                <m:sty m:val="p"/>
              </m:rPr>
              <m:t>→</m:t>
            </m:r>
            <m:r>
              <m:t>4</m:t>
            </m:r>
            <m:r>
              <m:rPr>
                <m:sty m:val="p"/>
              </m:rPr>
              <m:t>→</m:t>
            </m:r>
            <m:r>
              <m:t>1</m:t>
            </m:r>
          </m:e>
        </m:d>
      </m:oMath>
      <w:r>
        <w:t xml:space="preserve"> </w:t>
      </w:r>
      <w:r>
        <w:rPr>
          <w:rFonts w:hint="eastAsia"/>
        </w:rPr>
        <w:t xml:space="preserve">构成一个</w:t>
      </w:r>
      <w:r>
        <w:t xml:space="preserve"> </w:t>
      </w:r>
      <w:r>
        <w:rPr>
          <w:rFonts w:hint="eastAsia"/>
        </w:rPr>
        <w:t xml:space="preserve">5-环，包含全部参与人。因此第一轮所有参与人构成一个环，交换后每人均得到其所指房屋：</w:t>
      </w:r>
      <m:oMath>
        <m:sSup>
          <m:e>
            <m:r>
              <m:t>x</m:t>
            </m:r>
          </m:e>
          <m:sup>
            <m:r>
              <m:rPr>
                <m:sty m:val="p"/>
              </m:rPr>
              <m:t>*</m:t>
            </m:r>
          </m:sup>
        </m:sSup>
        <m:d>
          <m:dPr>
            <m:begChr m:val="("/>
            <m:sepChr m:val=""/>
            <m:endChr m:val=")"/>
            <m:grow/>
          </m:dPr>
          <m:e>
            <m:r>
              <m:t>1</m:t>
            </m:r>
          </m:e>
        </m:d>
        <m:r>
          <m:rPr>
            <m:sty m:val="p"/>
          </m:rPr>
          <m:t>=</m:t>
        </m:r>
        <m:r>
          <m:t>3</m:t>
        </m:r>
        <m:r>
          <m:rPr>
            <m:sty m:val="p"/>
          </m:rPr>
          <m:t>,</m:t>
        </m:r>
        <m:sSup>
          <m:e>
            <m:r>
              <m:t>x</m:t>
            </m:r>
          </m:e>
          <m:sup>
            <m:r>
              <m:rPr>
                <m:sty m:val="p"/>
              </m:rPr>
              <m:t>*</m:t>
            </m:r>
          </m:sup>
        </m:sSup>
        <m:d>
          <m:dPr>
            <m:begChr m:val="("/>
            <m:sepChr m:val=""/>
            <m:endChr m:val=")"/>
            <m:grow/>
          </m:dPr>
          <m:e>
            <m:r>
              <m:t>2</m:t>
            </m:r>
          </m:e>
        </m:d>
        <m:r>
          <m:rPr>
            <m:sty m:val="p"/>
          </m:rPr>
          <m:t>=</m:t>
        </m:r>
        <m:r>
          <m:t>5</m:t>
        </m:r>
        <m:r>
          <m:rPr>
            <m:sty m:val="p"/>
          </m:rPr>
          <m:t>,</m:t>
        </m:r>
        <m:sSup>
          <m:e>
            <m:r>
              <m:t>x</m:t>
            </m:r>
          </m:e>
          <m:sup>
            <m:r>
              <m:rPr>
                <m:sty m:val="p"/>
              </m:rPr>
              <m:t>*</m:t>
            </m:r>
          </m:sup>
        </m:sSup>
        <m:d>
          <m:dPr>
            <m:begChr m:val="("/>
            <m:sepChr m:val=""/>
            <m:endChr m:val=")"/>
            <m:grow/>
          </m:dPr>
          <m:e>
            <m:r>
              <m:t>3</m:t>
            </m:r>
          </m:e>
        </m:d>
        <m:r>
          <m:rPr>
            <m:sty m:val="p"/>
          </m:rPr>
          <m:t>=</m:t>
        </m:r>
        <m:r>
          <m:t>2</m:t>
        </m:r>
        <m:r>
          <m:rPr>
            <m:sty m:val="p"/>
          </m:rPr>
          <m:t>,</m:t>
        </m:r>
        <m:sSup>
          <m:e>
            <m:r>
              <m:t>x</m:t>
            </m:r>
          </m:e>
          <m:sup>
            <m:r>
              <m:rPr>
                <m:sty m:val="p"/>
              </m:rPr>
              <m:t>*</m:t>
            </m:r>
          </m:sup>
        </m:sSup>
        <m:d>
          <m:dPr>
            <m:begChr m:val="("/>
            <m:sepChr m:val=""/>
            <m:endChr m:val=")"/>
            <m:grow/>
          </m:dPr>
          <m:e>
            <m:r>
              <m:t>4</m:t>
            </m:r>
          </m:e>
        </m:d>
        <m:r>
          <m:rPr>
            <m:sty m:val="p"/>
          </m:rPr>
          <m:t>=</m:t>
        </m:r>
        <m:r>
          <m:t>1</m:t>
        </m:r>
        <m:r>
          <m:rPr>
            <m:sty m:val="p"/>
          </m:rPr>
          <m:t>,</m:t>
        </m:r>
        <m:sSup>
          <m:e>
            <m:r>
              <m:t>x</m:t>
            </m:r>
          </m:e>
          <m:sup>
            <m:r>
              <m:rPr>
                <m:sty m:val="p"/>
              </m:rPr>
              <m:t>*</m:t>
            </m:r>
          </m:sup>
        </m:sSup>
        <m:d>
          <m:dPr>
            <m:begChr m:val="("/>
            <m:sepChr m:val=""/>
            <m:endChr m:val=")"/>
            <m:grow/>
          </m:dPr>
          <m:e>
            <m:r>
              <m:t>5</m:t>
            </m:r>
          </m:e>
        </m:d>
        <m:r>
          <m:rPr>
            <m:sty m:val="p"/>
          </m:rPr>
          <m:t>=</m:t>
        </m:r>
        <m:r>
          <m:t>4</m:t>
        </m:r>
      </m:oMath>
      <w:r>
        <w:rPr>
          <w:rFonts w:hint="eastAsia"/>
        </w:rPr>
        <w:t xml:space="preserve">。算法终止。</w:t>
      </w:r>
      <w:r>
        <w:t xml:space="preserve"> </w:t>
      </w:r>
      <w:r>
        <w:t xml:space="preserve">(b) </w:t>
      </w:r>
      <w:r>
        <w:rPr>
          <w:rFonts w:hint="eastAsia"/>
        </w:rPr>
        <w:t xml:space="preserve">检查个体理性：</w:t>
      </w:r>
      <m:oMath>
        <m:sSup>
          <m:e>
            <m:r>
              <m:t>x</m:t>
            </m:r>
          </m:e>
          <m:sup>
            <m:r>
              <m:rPr>
                <m:sty m:val="p"/>
              </m:rPr>
              <m:t>*</m:t>
            </m:r>
          </m:sup>
        </m:sSup>
        <m:d>
          <m:dPr>
            <m:begChr m:val="("/>
            <m:sepChr m:val=""/>
            <m:endChr m:val=")"/>
            <m:grow/>
          </m:dPr>
          <m:e>
            <m:r>
              <m:t>1</m:t>
            </m:r>
          </m:e>
        </m:d>
        <m:r>
          <m:rPr>
            <m:sty m:val="p"/>
          </m:rPr>
          <m:t>=</m:t>
        </m:r>
        <m:r>
          <m:t>3</m:t>
        </m:r>
        <m:sSub>
          <m:e>
            <m:r>
              <m:rPr>
                <m:sty m:val="p"/>
              </m:rPr>
              <m:t>≻</m:t>
            </m:r>
          </m:e>
          <m:sub>
            <m:r>
              <m:t>1</m:t>
            </m:r>
          </m:sub>
        </m:sSub>
        <m:r>
          <m:t>1</m:t>
        </m:r>
      </m:oMath>
      <w:r>
        <w:rPr>
          <w:rFonts w:hint="eastAsia"/>
        </w:rPr>
        <w:t xml:space="preserve">，</w:t>
      </w:r>
      <m:oMath>
        <m:sSup>
          <m:e>
            <m:r>
              <m:t>x</m:t>
            </m:r>
          </m:e>
          <m:sup>
            <m:r>
              <m:rPr>
                <m:sty m:val="p"/>
              </m:rPr>
              <m:t>*</m:t>
            </m:r>
          </m:sup>
        </m:sSup>
        <m:d>
          <m:dPr>
            <m:begChr m:val="("/>
            <m:sepChr m:val=""/>
            <m:endChr m:val=")"/>
            <m:grow/>
          </m:dPr>
          <m:e>
            <m:r>
              <m:t>2</m:t>
            </m:r>
          </m:e>
        </m:d>
        <m:r>
          <m:rPr>
            <m:sty m:val="p"/>
          </m:rPr>
          <m:t>=</m:t>
        </m:r>
        <m:r>
          <m:t>5</m:t>
        </m:r>
        <m:sSub>
          <m:e>
            <m:r>
              <m:rPr>
                <m:sty m:val="p"/>
              </m:rPr>
              <m:t>≻</m:t>
            </m:r>
          </m:e>
          <m:sub>
            <m:r>
              <m:t>2</m:t>
            </m:r>
          </m:sub>
        </m:sSub>
        <m:r>
          <m:t>2</m:t>
        </m:r>
      </m:oMath>
      <w:r>
        <w:rPr>
          <w:rFonts w:hint="eastAsia"/>
        </w:rPr>
        <w:t xml:space="preserve">，</w:t>
      </w:r>
      <m:oMath>
        <m:sSup>
          <m:e>
            <m:r>
              <m:t>x</m:t>
            </m:r>
          </m:e>
          <m:sup>
            <m:r>
              <m:rPr>
                <m:sty m:val="p"/>
              </m:rPr>
              <m:t>*</m:t>
            </m:r>
          </m:sup>
        </m:sSup>
        <m:d>
          <m:dPr>
            <m:begChr m:val="("/>
            <m:sepChr m:val=""/>
            <m:endChr m:val=")"/>
            <m:grow/>
          </m:dPr>
          <m:e>
            <m:r>
              <m:t>3</m:t>
            </m:r>
          </m:e>
        </m:d>
        <m:r>
          <m:rPr>
            <m:sty m:val="p"/>
          </m:rPr>
          <m:t>=</m:t>
        </m:r>
        <m:r>
          <m:t>2</m:t>
        </m:r>
        <m:sSub>
          <m:e>
            <m:r>
              <m:rPr>
                <m:sty m:val="p"/>
              </m:rPr>
              <m:t>≻</m:t>
            </m:r>
          </m:e>
          <m:sub>
            <m:r>
              <m:t>3</m:t>
            </m:r>
          </m:sub>
        </m:sSub>
        <m:r>
          <m:t>3</m:t>
        </m:r>
      </m:oMath>
      <w:r>
        <w:rPr>
          <w:rFonts w:hint="eastAsia"/>
        </w:rPr>
        <w:t xml:space="preserve">，</w:t>
      </w:r>
      <m:oMath>
        <m:sSup>
          <m:e>
            <m:r>
              <m:t>x</m:t>
            </m:r>
          </m:e>
          <m:sup>
            <m:r>
              <m:rPr>
                <m:sty m:val="p"/>
              </m:rPr>
              <m:t>*</m:t>
            </m:r>
          </m:sup>
        </m:sSup>
        <m:d>
          <m:dPr>
            <m:begChr m:val="("/>
            <m:sepChr m:val=""/>
            <m:endChr m:val=")"/>
            <m:grow/>
          </m:dPr>
          <m:e>
            <m:r>
              <m:t>4</m:t>
            </m:r>
          </m:e>
        </m:d>
        <m:r>
          <m:rPr>
            <m:sty m:val="p"/>
          </m:rPr>
          <m:t>=</m:t>
        </m:r>
        <m:r>
          <m:t>1</m:t>
        </m:r>
        <m:sSub>
          <m:e>
            <m:r>
              <m:rPr>
                <m:sty m:val="p"/>
              </m:rPr>
              <m:t>≻</m:t>
            </m:r>
          </m:e>
          <m:sub>
            <m:r>
              <m:t>4</m:t>
            </m:r>
          </m:sub>
        </m:sSub>
        <m:r>
          <m:t>4</m:t>
        </m:r>
      </m:oMath>
      <w:r>
        <w:rPr>
          <w:rFonts w:hint="eastAsia"/>
        </w:rPr>
        <w:t xml:space="preserve">，</w:t>
      </w:r>
      <m:oMath>
        <m:sSup>
          <m:e>
            <m:r>
              <m:t>x</m:t>
            </m:r>
          </m:e>
          <m:sup>
            <m:r>
              <m:rPr>
                <m:sty m:val="p"/>
              </m:rPr>
              <m:t>*</m:t>
            </m:r>
          </m:sup>
        </m:sSup>
        <m:d>
          <m:dPr>
            <m:begChr m:val="("/>
            <m:sepChr m:val=""/>
            <m:endChr m:val=")"/>
            <m:grow/>
          </m:dPr>
          <m:e>
            <m:r>
              <m:t>5</m:t>
            </m:r>
          </m:e>
        </m:d>
        <m:r>
          <m:rPr>
            <m:sty m:val="p"/>
          </m:rPr>
          <m:t>=</m:t>
        </m:r>
        <m:r>
          <m:t>4</m:t>
        </m:r>
        <m:sSub>
          <m:e>
            <m:r>
              <m:rPr>
                <m:sty m:val="p"/>
              </m:rPr>
              <m:t>≻</m:t>
            </m:r>
          </m:e>
          <m:sub>
            <m:r>
              <m:t>5</m:t>
            </m:r>
          </m:sub>
        </m:sSub>
        <m:r>
          <m:t>5</m:t>
        </m:r>
      </m:oMath>
      <w:r>
        <w:rPr>
          <w:rFonts w:hint="eastAsia"/>
        </w:rPr>
        <w:t xml:space="preserve">，均优于或等于禀赋，个体理性成立。</w:t>
      </w:r>
      <w:r>
        <w:t xml:space="preserve"> </w:t>
      </w:r>
      <w:r>
        <w:t xml:space="preserve">(c) </w:t>
      </w:r>
      <w:r>
        <w:rPr>
          <w:rFonts w:hint="eastAsia"/>
        </w:rPr>
        <w:t xml:space="preserve">对于联盟</w:t>
      </w:r>
      <w:r>
        <w:t xml:space="preserve"> </w:t>
      </w:r>
      <m:oMath>
        <m:r>
          <m:t>S</m:t>
        </m:r>
      </m:oMath>
      <w:r>
        <w:rPr>
          <w:rFonts w:hint="eastAsia"/>
        </w:rPr>
        <w:t xml:space="preserve">，若其试图内部重配，其资源仅限于</w:t>
      </w:r>
      <w:r>
        <w:t xml:space="preserve"> </w:t>
      </w:r>
      <m:oMath>
        <m:r>
          <m:rPr>
            <m:sty m:val="p"/>
          </m:rPr>
          <m:t>{</m:t>
        </m:r>
        <m:sSub>
          <m:e>
            <m:r>
              <m:t>e</m:t>
            </m:r>
          </m:e>
          <m:sub>
            <m:r>
              <m:t>i</m:t>
            </m:r>
          </m:sub>
        </m:sSub>
        <m:sSub>
          <m:e>
            <m:r>
              <m:rPr>
                <m:sty m:val="p"/>
              </m:rPr>
              <m:t>}</m:t>
            </m:r>
          </m:e>
          <m:sub>
            <m:r>
              <m:t>i</m:t>
            </m:r>
            <m:r>
              <m:rPr>
                <m:sty m:val="p"/>
              </m:rPr>
              <m:t>∈</m:t>
            </m:r>
            <m:r>
              <m:t>S</m:t>
            </m:r>
          </m:sub>
        </m:sSub>
      </m:oMath>
      <w:r>
        <w:rPr>
          <w:rFonts w:hint="eastAsia"/>
        </w:rPr>
        <w:t xml:space="preserve">。在本例中，全体参与人已通过大环交换进入了核分配。若存在小联盟改进，必有人获得该联盟外之人禀赋的房屋，但联盟只能使用内部资源，故不可行。此题展示了当存在一个包含所有参与人的环时，TTC</w:t>
      </w:r>
      <w:r>
        <w:t xml:space="preserve"> </w:t>
      </w:r>
      <w:r>
        <w:rPr>
          <w:rFonts w:hint="eastAsia"/>
        </w:rPr>
        <w:t xml:space="preserve">一步完成分配且核为单点的典型情景。</w:t>
      </w:r>
    </w:p>
    <w:p>
      <w:pPr>
        <w:pStyle w:val="BodyText"/>
      </w:pPr>
      <w:r>
        <w:rPr>
          <w:rFonts w:hint="eastAsia"/>
          <w:b/>
          <w:bCs/>
        </w:rPr>
        <w:t xml:space="preserve">习题</w:t>
      </w:r>
      <w:r>
        <w:rPr>
          <w:b/>
          <w:bCs/>
        </w:rPr>
        <w:t xml:space="preserve"> 10.5.4</w:t>
      </w:r>
      <w:r>
        <w:rPr>
          <w:rFonts w:hint="eastAsia"/>
        </w:rPr>
        <w:t xml:space="preserve">（计算题·核唯一性验证）</w:t>
      </w:r>
      <w:r>
        <w:t xml:space="preserve"> </w:t>
      </w:r>
      <w:r>
        <w:rPr>
          <w:rFonts w:hint="eastAsia"/>
        </w:rPr>
        <w:t xml:space="preserve">对于习题</w:t>
      </w:r>
      <w:r>
        <w:t xml:space="preserve"> 10.5.3 </w:t>
      </w:r>
      <w:r>
        <w:rPr>
          <w:rFonts w:hint="eastAsia"/>
        </w:rPr>
        <w:t xml:space="preserve">的住房市场，列出所有满足个体理性的可行配置（若数量庞大可只列部分），并证明除了</w:t>
      </w:r>
      <w:r>
        <w:t xml:space="preserve"> TTC </w:t>
      </w:r>
      <w:r>
        <w:rPr>
          <w:rFonts w:hint="eastAsia"/>
        </w:rPr>
        <w:t xml:space="preserve">输出配置</w:t>
      </w:r>
      <w:r>
        <w:t xml:space="preserve"> </w:t>
      </w:r>
      <m:oMath>
        <m:sSup>
          <m:e>
            <m:r>
              <m:t>x</m:t>
            </m:r>
          </m:e>
          <m:sup>
            <m:r>
              <m:rPr>
                <m:sty m:val="p"/>
              </m:rPr>
              <m:t>*</m:t>
            </m:r>
          </m:sup>
        </m:sSup>
      </m:oMath>
      <w:r>
        <w:t xml:space="preserve"> </w:t>
      </w:r>
      <w:r>
        <w:rPr>
          <w:rFonts w:hint="eastAsia"/>
        </w:rPr>
        <w:t xml:space="preserve">外，其余配置均被某个联盟所阻塞。由此验证核的唯一性（定理</w:t>
      </w:r>
      <w:r>
        <w:t xml:space="preserve"> </w:t>
      </w:r>
      <w:r>
        <w:rPr>
          <w:rFonts w:hint="eastAsia"/>
        </w:rPr>
        <w:t xml:space="preserve">10.2.1）。</w:t>
      </w:r>
    </w:p>
    <w:p>
      <w:pPr>
        <w:pStyle w:val="BodyText"/>
      </w:pPr>
      <w:r>
        <w:rPr>
          <w:rFonts w:hint="eastAsia"/>
          <w:b/>
          <w:bCs/>
        </w:rPr>
        <w:t xml:space="preserve">解答路径</w:t>
      </w:r>
      <w:r>
        <w:rPr>
          <w:rFonts w:hint="eastAsia"/>
        </w:rPr>
        <w:t xml:space="preserve">：本住房市场共有</w:t>
      </w:r>
      <w:r>
        <w:t xml:space="preserve"> </w:t>
      </w:r>
      <m:oMath>
        <m:r>
          <m:t>5</m:t>
        </m:r>
        <m:r>
          <m:rPr>
            <m:sty m:val="p"/>
          </m:rPr>
          <m:t>!</m:t>
        </m:r>
        <m:r>
          <m:rPr>
            <m:sty m:val="p"/>
          </m:rPr>
          <m:t>=</m:t>
        </m:r>
        <m:r>
          <m:t>120</m:t>
        </m:r>
      </m:oMath>
      <w:r>
        <w:t xml:space="preserve"> </w:t>
      </w:r>
      <w:r>
        <w:rPr>
          <w:rFonts w:hint="eastAsia"/>
        </w:rPr>
        <w:t xml:space="preserve">个可能配置，但仅需考虑个体理性配置（每人的分配不劣于其禀赋）。设有另一配置</w:t>
      </w:r>
      <w:r>
        <w:t xml:space="preserve"> </w:t>
      </w:r>
      <m:oMath>
        <m:r>
          <m:t>y</m:t>
        </m:r>
        <m:r>
          <m:rPr>
            <m:sty m:val="p"/>
          </m:rPr>
          <m:t>≠</m:t>
        </m:r>
        <m:sSup>
          <m:e>
            <m:r>
              <m:t>x</m:t>
            </m:r>
          </m:e>
          <m:sup>
            <m:r>
              <m:rPr>
                <m:sty m:val="p"/>
              </m:rPr>
              <m:t>*</m:t>
            </m:r>
          </m:sup>
        </m:sSup>
      </m:oMath>
      <w:r>
        <w:rPr>
          <w:rFonts w:hint="eastAsia"/>
        </w:rPr>
        <w:t xml:space="preserve">。由于</w:t>
      </w:r>
      <w:r>
        <w:t xml:space="preserve"> </w:t>
      </w:r>
      <m:oMath>
        <m:sSup>
          <m:e>
            <m:r>
              <m:t>x</m:t>
            </m:r>
          </m:e>
          <m:sup>
            <m:r>
              <m:rPr>
                <m:sty m:val="p"/>
              </m:rPr>
              <m:t>*</m:t>
            </m:r>
          </m:sup>
        </m:sSup>
      </m:oMath>
      <w:r>
        <w:t xml:space="preserve"> </w:t>
      </w:r>
      <w:r>
        <w:rPr>
          <w:rFonts w:hint="eastAsia"/>
        </w:rPr>
        <w:t xml:space="preserve">对应所有参与人的大环分配，</w:t>
      </w:r>
      <m:oMath>
        <m:r>
          <m:t>y</m:t>
        </m:r>
      </m:oMath>
      <w:r>
        <w:t xml:space="preserve"> </w:t>
      </w:r>
      <w:r>
        <w:rPr>
          <w:rFonts w:hint="eastAsia"/>
        </w:rPr>
        <w:t xml:space="preserve">中至少有一人</w:t>
      </w:r>
      <w:r>
        <w:t xml:space="preserve"> </w:t>
      </w:r>
      <m:oMath>
        <m:r>
          <m:t>i</m:t>
        </m:r>
      </m:oMath>
      <w:r>
        <w:t xml:space="preserve"> </w:t>
      </w:r>
      <w:r>
        <w:rPr>
          <w:rFonts w:hint="eastAsia"/>
        </w:rPr>
        <w:t xml:space="preserve">获得的房屋</w:t>
      </w:r>
      <w:r>
        <w:t xml:space="preserve"> </w:t>
      </w:r>
      <m:oMath>
        <m:sSub>
          <m:e>
            <m:r>
              <m:t>y</m:t>
            </m:r>
          </m:e>
          <m:sub>
            <m:r>
              <m:t>i</m:t>
            </m:r>
          </m:sub>
        </m:sSub>
      </m:oMath>
      <w:r>
        <w:t xml:space="preserve"> </w:t>
      </w:r>
      <w:r>
        <w:rPr>
          <w:rFonts w:hint="eastAsia"/>
        </w:rPr>
        <w:t xml:space="preserve">在</w:t>
      </w:r>
      <w:r>
        <w:t xml:space="preserve"> </w:t>
      </w:r>
      <m:oMath>
        <m:r>
          <m:t>i</m:t>
        </m:r>
      </m:oMath>
      <w:r>
        <w:t xml:space="preserve"> </w:t>
      </w:r>
      <w:r>
        <w:rPr>
          <w:rFonts w:hint="eastAsia"/>
        </w:rPr>
        <w:t xml:space="preserve">的偏好中不优于其禀赋，这与个体理性矛盾；故只需在仍满足个体理性的配置中找。在本例偏好结构下，个体理性配置极可能只有</w:t>
      </w:r>
      <w:r>
        <w:t xml:space="preserve"> </w:t>
      </w:r>
      <m:oMath>
        <m:sSup>
          <m:e>
            <m:r>
              <m:t>x</m:t>
            </m:r>
          </m:e>
          <m:sup>
            <m:r>
              <m:rPr>
                <m:sty m:val="p"/>
              </m:rPr>
              <m:t>*</m:t>
            </m:r>
          </m:sup>
        </m:sSup>
      </m:oMath>
      <w:r>
        <w:t xml:space="preserve"> </w:t>
      </w:r>
      <w:r>
        <w:rPr>
          <w:rFonts w:hint="eastAsia"/>
        </w:rPr>
        <w:t xml:space="preserve">本身（请自行排除其他候选）。若存在另一个体理性配置</w:t>
      </w:r>
      <w:r>
        <w:t xml:space="preserve"> </w:t>
      </w:r>
      <m:oMath>
        <m:r>
          <m:t>y</m:t>
        </m:r>
      </m:oMath>
      <w:r>
        <w:rPr>
          <w:rFonts w:hint="eastAsia"/>
        </w:rPr>
        <w:t xml:space="preserve">，则根据定理</w:t>
      </w:r>
      <w:r>
        <w:t xml:space="preserve"> 10.2.1 </w:t>
      </w:r>
      <w:r>
        <w:rPr>
          <w:rFonts w:hint="eastAsia"/>
        </w:rPr>
        <w:t xml:space="preserve">的唯一性证明，</w:t>
      </w:r>
      <m:oMath>
        <m:r>
          <m:t>y</m:t>
        </m:r>
      </m:oMath>
      <w:r>
        <w:t xml:space="preserve"> </w:t>
      </w:r>
      <w:r>
        <w:rPr>
          <w:rFonts w:hint="eastAsia"/>
        </w:rPr>
        <w:t xml:space="preserve">必然被</w:t>
      </w:r>
      <w:r>
        <w:t xml:space="preserve"> TTC </w:t>
      </w:r>
      <w:r>
        <w:rPr>
          <w:rFonts w:hint="eastAsia"/>
        </w:rPr>
        <w:t xml:space="preserve">构建过程中某一环的联盟内部改进而排除。此题的设计目的即是让读者在具体数值中体验“TTC</w:t>
      </w:r>
      <w:r>
        <w:t xml:space="preserve"> </w:t>
      </w:r>
      <w:r>
        <w:rPr>
          <w:rFonts w:hint="eastAsia"/>
        </w:rPr>
        <w:t xml:space="preserve">输出是核中唯一元素”的证明路径。</w:t>
      </w:r>
    </w:p>
    <w:p>
      <w:pPr>
        <w:pStyle w:val="BodyText"/>
      </w:pPr>
      <w:r>
        <w:rPr>
          <w:rFonts w:hint="eastAsia"/>
          <w:b/>
          <w:bCs/>
        </w:rPr>
        <w:t xml:space="preserve">习题</w:t>
      </w:r>
      <w:r>
        <w:rPr>
          <w:b/>
          <w:bCs/>
        </w:rPr>
        <w:t xml:space="preserve"> 10.5.5</w:t>
      </w:r>
      <w:r>
        <w:rPr>
          <w:rFonts w:hint="eastAsia"/>
        </w:rPr>
        <w:t xml:space="preserve">（证明题·环交换的弱占优形式化）</w:t>
      </w:r>
      <w:r>
        <w:t xml:space="preserve"> </w:t>
      </w:r>
      <w:r>
        <w:rPr>
          <w:rFonts w:hint="eastAsia"/>
        </w:rPr>
        <w:t xml:space="preserve">在</w:t>
      </w:r>
      <w:r>
        <w:t xml:space="preserve"> TTC </w:t>
      </w:r>
      <w:r>
        <w:rPr>
          <w:rFonts w:hint="eastAsia"/>
        </w:rPr>
        <w:t xml:space="preserve">算法的第</w:t>
      </w:r>
      <w:r>
        <w:t xml:space="preserve"> </w:t>
      </w:r>
      <m:oMath>
        <m:r>
          <m:t>k</m:t>
        </m:r>
      </m:oMath>
      <w:r>
        <w:t xml:space="preserve"> </w:t>
      </w:r>
      <w:r>
        <w:rPr>
          <w:rFonts w:hint="eastAsia"/>
        </w:rPr>
        <w:t xml:space="preserve">轮，令</w:t>
      </w:r>
      <w:r>
        <w:t xml:space="preserve"> </w:t>
      </w:r>
      <m:oMath>
        <m:sSub>
          <m:e>
            <m:r>
              <m:t>C</m:t>
            </m:r>
          </m:e>
          <m:sub>
            <m:r>
              <m:t>k</m:t>
            </m:r>
          </m:sub>
        </m:sSub>
      </m:oMath>
      <w:r>
        <w:t xml:space="preserve"> </w:t>
      </w:r>
      <w:r>
        <w:rPr>
          <w:rFonts w:hint="eastAsia"/>
        </w:rPr>
        <w:t xml:space="preserve">为当前识别出的一个环，</w:t>
      </w:r>
      <m:oMath>
        <m:sSub>
          <m:e>
            <m:r>
              <m:t>H</m:t>
            </m:r>
          </m:e>
          <m:sub>
            <m:r>
              <m:t>k</m:t>
            </m:r>
          </m:sub>
        </m:sSub>
      </m:oMath>
      <w:r>
        <w:t xml:space="preserve"> </w:t>
      </w:r>
      <w:r>
        <w:rPr>
          <w:rFonts w:hint="eastAsia"/>
        </w:rPr>
        <w:t xml:space="preserve">为当前剩余房屋集合。证明：对于</w:t>
      </w:r>
      <w:r>
        <w:t xml:space="preserve"> </w:t>
      </w:r>
      <m:oMath>
        <m:sSub>
          <m:e>
            <m:r>
              <m:t>C</m:t>
            </m:r>
          </m:e>
          <m:sub>
            <m:r>
              <m:t>k</m:t>
            </m:r>
          </m:sub>
        </m:sSub>
      </m:oMath>
      <w:r>
        <w:t xml:space="preserve"> </w:t>
      </w:r>
      <w:r>
        <w:rPr>
          <w:rFonts w:hint="eastAsia"/>
        </w:rPr>
        <w:t xml:space="preserve">中任意参与人</w:t>
      </w:r>
      <w:r>
        <w:t xml:space="preserve"> </w:t>
      </w:r>
      <m:oMath>
        <m:r>
          <m:t>i</m:t>
        </m:r>
      </m:oMath>
      <w:r>
        <w:rPr>
          <w:rFonts w:hint="eastAsia"/>
        </w:rPr>
        <w:t xml:space="preserve">，他通过环交换获得的房屋</w:t>
      </w:r>
      <w:r>
        <w:t xml:space="preserve"> </w:t>
      </w:r>
      <m:oMath>
        <m:sSubSup>
          <m:e>
            <m:r>
              <m:t>h</m:t>
            </m:r>
          </m:e>
          <m:sub>
            <m:r>
              <m:t>i</m:t>
            </m:r>
          </m:sub>
          <m:sup>
            <m:r>
              <m:rPr>
                <m:sty m:val="p"/>
              </m:rPr>
              <m:t>*</m:t>
            </m:r>
          </m:sup>
        </m:sSubSup>
      </m:oMath>
      <w:r>
        <w:t xml:space="preserve"> </w:t>
      </w:r>
      <w:r>
        <w:rPr>
          <w:rFonts w:hint="eastAsia"/>
        </w:rPr>
        <w:t xml:space="preserve">弱占优于任何可能通过延迟交换（即不在本轮交换而等待后续轮次）获得的房屋。形式化“弱占优”在严格偏好序下的含义。[提示：</w:t>
      </w:r>
      <m:oMath>
        <m:r>
          <m:t>i</m:t>
        </m:r>
      </m:oMath>
      <w:r>
        <w:t xml:space="preserve"> </w:t>
      </w:r>
      <w:r>
        <w:rPr>
          <w:rFonts w:hint="eastAsia"/>
        </w:rPr>
        <w:t xml:space="preserve">在本轮获得了他在</w:t>
      </w:r>
      <w:r>
        <w:t xml:space="preserve"> </w:t>
      </w:r>
      <m:oMath>
        <m:sSub>
          <m:e>
            <m:r>
              <m:t>H</m:t>
            </m:r>
          </m:e>
          <m:sub>
            <m:r>
              <m:t>k</m:t>
            </m:r>
          </m:sub>
        </m:sSub>
      </m:oMath>
      <w:r>
        <w:t xml:space="preserve"> </w:t>
      </w:r>
      <w:r>
        <w:rPr>
          <w:rFonts w:hint="eastAsia"/>
        </w:rPr>
        <w:t xml:space="preserve">中最偏好的房屋。]</w:t>
      </w:r>
    </w:p>
    <w:p>
      <w:pPr>
        <w:pStyle w:val="BodyText"/>
      </w:pPr>
      <w:r>
        <w:rPr>
          <w:rFonts w:hint="eastAsia"/>
          <w:b/>
          <w:bCs/>
        </w:rPr>
        <w:t xml:space="preserve">解答路径</w:t>
      </w:r>
      <w:r>
        <w:rPr>
          <w:rFonts w:hint="eastAsia"/>
        </w:rPr>
        <w:t xml:space="preserve">：令</w:t>
      </w:r>
      <w:r>
        <w:t xml:space="preserve"> </w:t>
      </w:r>
      <m:oMath>
        <m:r>
          <m:t>i</m:t>
        </m:r>
        <m:r>
          <m:rPr>
            <m:sty m:val="p"/>
          </m:rPr>
          <m:t>∈</m:t>
        </m:r>
        <m:sSub>
          <m:e>
            <m:r>
              <m:t>C</m:t>
            </m:r>
          </m:e>
          <m:sub>
            <m:r>
              <m:t>k</m:t>
            </m:r>
          </m:sub>
        </m:sSub>
      </m:oMath>
      <w:r>
        <w:rPr>
          <w:rFonts w:hint="eastAsia"/>
        </w:rPr>
        <w:t xml:space="preserve">，并记</w:t>
      </w:r>
      <w:r>
        <w:t xml:space="preserve"> </w:t>
      </w:r>
      <m:oMath>
        <m:sSubSup>
          <m:e>
            <m:r>
              <m:t>h</m:t>
            </m:r>
          </m:e>
          <m:sub>
            <m:r>
              <m:t>i</m:t>
            </m:r>
          </m:sub>
          <m:sup>
            <m:r>
              <m:rPr>
                <m:sty m:val="p"/>
              </m:rPr>
              <m:t>*</m:t>
            </m:r>
          </m:sup>
        </m:sSubSup>
      </m:oMath>
      <w:r>
        <w:t xml:space="preserve"> </w:t>
      </w:r>
      <w:r>
        <w:rPr>
          <w:rFonts w:hint="eastAsia"/>
        </w:rPr>
        <w:t xml:space="preserve">为</w:t>
      </w:r>
      <w:r>
        <w:t xml:space="preserve"> </w:t>
      </w:r>
      <m:oMath>
        <m:r>
          <m:t>i</m:t>
        </m:r>
      </m:oMath>
      <w:r>
        <w:t xml:space="preserve"> </w:t>
      </w:r>
      <w:r>
        <w:rPr>
          <w:rFonts w:hint="eastAsia"/>
        </w:rPr>
        <w:t xml:space="preserve">在本轮通过环交换得到的房屋。由</w:t>
      </w:r>
      <w:r>
        <w:t xml:space="preserve"> TTC </w:t>
      </w:r>
      <w:r>
        <w:rPr>
          <w:rFonts w:hint="eastAsia"/>
        </w:rPr>
        <w:t xml:space="preserve">规则，</w:t>
      </w:r>
      <m:oMath>
        <m:sSubSup>
          <m:e>
            <m:r>
              <m:t>h</m:t>
            </m:r>
          </m:e>
          <m:sub>
            <m:r>
              <m:t>i</m:t>
            </m:r>
          </m:sub>
          <m:sup>
            <m:r>
              <m:rPr>
                <m:sty m:val="p"/>
              </m:rPr>
              <m:t>*</m:t>
            </m:r>
          </m:sup>
        </m:sSubSup>
      </m:oMath>
      <w:r>
        <w:t xml:space="preserve"> </w:t>
      </w:r>
      <w:r>
        <w:rPr>
          <w:rFonts w:hint="eastAsia"/>
        </w:rPr>
        <w:t xml:space="preserve">是</w:t>
      </w:r>
      <w:r>
        <w:t xml:space="preserve"> </w:t>
      </w:r>
      <m:oMath>
        <m:r>
          <m:t>i</m:t>
        </m:r>
      </m:oMath>
      <w:r>
        <w:t xml:space="preserve"> </w:t>
      </w:r>
      <w:r>
        <w:rPr>
          <w:rFonts w:hint="eastAsia"/>
        </w:rPr>
        <w:t xml:space="preserve">在</w:t>
      </w:r>
      <w:r>
        <w:t xml:space="preserve"> </w:t>
      </w:r>
      <m:oMath>
        <m:sSub>
          <m:e>
            <m:r>
              <m:t>H</m:t>
            </m:r>
          </m:e>
          <m:sub>
            <m:r>
              <m:t>k</m:t>
            </m:r>
          </m:sub>
        </m:sSub>
      </m:oMath>
      <w:r>
        <w:t xml:space="preserve"> </w:t>
      </w:r>
      <w:r>
        <w:rPr>
          <w:rFonts w:hint="eastAsia"/>
        </w:rPr>
        <w:t xml:space="preserve">中根据其真实偏好</w:t>
      </w:r>
      <w:r>
        <w:t xml:space="preserve"> </w:t>
      </w:r>
      <m:oMath>
        <m:sSub>
          <m:e>
            <m:r>
              <m:rPr>
                <m:sty m:val="p"/>
              </m:rPr>
              <m:t>≻</m:t>
            </m:r>
          </m:e>
          <m:sub>
            <m:r>
              <m:t>i</m:t>
            </m:r>
          </m:sub>
        </m:sSub>
      </m:oMath>
      <w:r>
        <w:t xml:space="preserve"> </w:t>
      </w:r>
      <w:r>
        <w:rPr>
          <w:rFonts w:hint="eastAsia"/>
        </w:rPr>
        <w:t xml:space="preserve">最偏好的房屋，即</w:t>
      </w:r>
      <w:r>
        <w:t xml:space="preserve"> </w:t>
      </w:r>
      <m:oMath>
        <m:sSubSup>
          <m:e>
            <m:r>
              <m:t>h</m:t>
            </m:r>
          </m:e>
          <m:sub>
            <m:r>
              <m:t>i</m:t>
            </m:r>
          </m:sub>
          <m:sup>
            <m:r>
              <m:rPr>
                <m:sty m:val="p"/>
              </m:rPr>
              <m:t>*</m:t>
            </m:r>
          </m:sup>
        </m:sSubSup>
        <m:sSub>
          <m:e>
            <m:r>
              <m:rPr>
                <m:sty m:val="p"/>
              </m:rPr>
              <m:t>≻</m:t>
            </m:r>
          </m:e>
          <m:sub>
            <m:r>
              <m:t>i</m:t>
            </m:r>
          </m:sub>
        </m:sSub>
        <m:r>
          <m:t>h</m:t>
        </m:r>
      </m:oMath>
      <w:r>
        <w:t xml:space="preserve"> </w:t>
      </w:r>
      <w:r>
        <w:rPr>
          <w:rFonts w:hint="eastAsia"/>
        </w:rPr>
        <w:t xml:space="preserve">对所有</w:t>
      </w:r>
      <w:r>
        <w:t xml:space="preserve"> </w:t>
      </w:r>
      <m:oMath>
        <m:r>
          <m:t>h</m:t>
        </m:r>
        <m:r>
          <m:rPr>
            <m:sty m:val="p"/>
          </m:rPr>
          <m:t>∈</m:t>
        </m:r>
        <m:sSub>
          <m:e>
            <m:r>
              <m:t>H</m:t>
            </m:r>
          </m:e>
          <m:sub>
            <m:r>
              <m:t>k</m:t>
            </m:r>
          </m:sub>
        </m:sSub>
        <m:r>
          <m:rPr>
            <m:sty m:val="p"/>
          </m:rPr>
          <m:t>\</m:t>
        </m:r>
        <m:r>
          <m:rPr>
            <m:sty m:val="p"/>
          </m:rPr>
          <m:t>{</m:t>
        </m:r>
        <m:sSubSup>
          <m:e>
            <m:r>
              <m:t>h</m:t>
            </m:r>
          </m:e>
          <m:sub>
            <m:r>
              <m:t>i</m:t>
            </m:r>
          </m:sub>
          <m:sup>
            <m:r>
              <m:rPr>
                <m:sty m:val="p"/>
              </m:rPr>
              <m:t>*</m:t>
            </m:r>
          </m:sup>
        </m:sSubSup>
        <m:r>
          <m:rPr>
            <m:sty m:val="p"/>
          </m:rPr>
          <m:t>}</m:t>
        </m:r>
      </m:oMath>
      <w:r>
        <w:t xml:space="preserve"> </w:t>
      </w:r>
      <w:r>
        <w:rPr>
          <w:rFonts w:hint="eastAsia"/>
        </w:rPr>
        <w:t xml:space="preserve">成立。若</w:t>
      </w:r>
      <w:r>
        <w:t xml:space="preserve"> </w:t>
      </w:r>
      <m:oMath>
        <m:r>
          <m:t>i</m:t>
        </m:r>
      </m:oMath>
      <w:r>
        <w:t xml:space="preserve"> </w:t>
      </w:r>
      <w:r>
        <w:rPr>
          <w:rFonts w:hint="eastAsia"/>
        </w:rPr>
        <w:t xml:space="preserve">推迟交换至第</w:t>
      </w:r>
      <w:r>
        <w:t xml:space="preserve"> </w:t>
      </w:r>
      <m:oMath>
        <m:r>
          <m:rPr>
            <m:sty m:val="p"/>
          </m:rPr>
          <m:t>ℓ</m:t>
        </m:r>
        <m:r>
          <m:rPr>
            <m:sty m:val="p"/>
          </m:rPr>
          <m:t>&gt;</m:t>
        </m:r>
        <m:r>
          <m:t>k</m:t>
        </m:r>
      </m:oMath>
      <w:r>
        <w:t xml:space="preserve"> </w:t>
      </w:r>
      <w:r>
        <w:rPr>
          <w:rFonts w:hint="eastAsia"/>
        </w:rPr>
        <w:t xml:space="preserve">轮，他能获得的房屋必然来自</w:t>
      </w:r>
      <w:r>
        <w:t xml:space="preserve"> </w:t>
      </w:r>
      <m:oMath>
        <m:sSub>
          <m:e>
            <m:r>
              <m:t>H</m:t>
            </m:r>
          </m:e>
          <m:sub>
            <m:r>
              <m:rPr>
                <m:sty m:val="p"/>
              </m:rPr>
              <m:t>ℓ</m:t>
            </m:r>
          </m:sub>
        </m:sSub>
        <m:r>
          <m:rPr>
            <m:sty m:val="p"/>
          </m:rPr>
          <m:t>⊆</m:t>
        </m:r>
        <m:sSub>
          <m:e>
            <m:r>
              <m:t>H</m:t>
            </m:r>
          </m:e>
          <m:sub>
            <m:r>
              <m:t>k</m:t>
            </m:r>
          </m:sub>
        </m:sSub>
        <m:r>
          <m:rPr>
            <m:sty m:val="p"/>
          </m:rPr>
          <m:t>\</m:t>
        </m:r>
        <m:r>
          <m:rPr>
            <m:sty m:val="p"/>
          </m:rPr>
          <m:t>{</m:t>
        </m:r>
        <m:r>
          <m:t>h</m:t>
        </m:r>
        <m:r>
          <m:rPr>
            <m:sty m:val="p"/>
          </m:rPr>
          <m:t>∈</m:t>
        </m:r>
        <m:sSub>
          <m:e>
            <m:r>
              <m:t>H</m:t>
            </m:r>
          </m:e>
          <m:sub>
            <m:r>
              <m:t>k</m:t>
            </m:r>
          </m:sub>
        </m:sSub>
        <m:r>
          <m:rPr>
            <m:sty m:val="p"/>
          </m:rPr>
          <m:t>:</m:t>
        </m:r>
        <m:r>
          <m:t>h</m:t>
        </m:r>
      </m:oMath>
      <w:r>
        <w:t xml:space="preserve"> </w:t>
      </w:r>
      <w:r>
        <w:rPr>
          <w:rFonts w:hint="eastAsia"/>
        </w:rPr>
        <w:t xml:space="preserve">在第</w:t>
      </w:r>
      <w:r>
        <w:t xml:space="preserve"> </w:t>
      </w:r>
      <m:oMath>
        <m:r>
          <m:t>k</m:t>
        </m:r>
      </m:oMath>
      <w:r>
        <w:t xml:space="preserve"> </w:t>
      </w:r>
      <w:r>
        <w:rPr>
          <w:rFonts w:hint="eastAsia"/>
        </w:rPr>
        <w:t xml:space="preserve">轮被分配给某参与人</w:t>
      </w:r>
      <m:oMath>
        <m:r>
          <m:rPr>
            <m:sty m:val="p"/>
          </m:rPr>
          <m:t>}</m:t>
        </m:r>
      </m:oMath>
      <w:r>
        <w:rPr>
          <w:rFonts w:hint="eastAsia"/>
        </w:rPr>
        <w:t xml:space="preserve">。特别地，</w:t>
      </w:r>
      <m:oMath>
        <m:sSubSup>
          <m:e>
            <m:r>
              <m:t>h</m:t>
            </m:r>
          </m:e>
          <m:sub>
            <m:r>
              <m:t>i</m:t>
            </m:r>
          </m:sub>
          <m:sup>
            <m:r>
              <m:rPr>
                <m:sty m:val="p"/>
              </m:rPr>
              <m:t>*</m:t>
            </m:r>
          </m:sup>
        </m:sSubSup>
      </m:oMath>
      <w:r>
        <w:t xml:space="preserve"> </w:t>
      </w:r>
      <w:r>
        <w:rPr>
          <w:rFonts w:hint="eastAsia"/>
        </w:rPr>
        <w:t xml:space="preserve">已被分配，不再存在于</w:t>
      </w:r>
      <w:r>
        <w:t xml:space="preserve"> </w:t>
      </w:r>
      <m:oMath>
        <m:sSub>
          <m:e>
            <m:r>
              <m:t>H</m:t>
            </m:r>
          </m:e>
          <m:sub>
            <m:r>
              <m:rPr>
                <m:sty m:val="p"/>
              </m:rPr>
              <m:t>ℓ</m:t>
            </m:r>
          </m:sub>
        </m:sSub>
      </m:oMath>
      <w:r>
        <w:t xml:space="preserve"> </w:t>
      </w:r>
      <w:r>
        <w:rPr>
          <w:rFonts w:hint="eastAsia"/>
        </w:rPr>
        <w:t xml:space="preserve">中。因此</w:t>
      </w:r>
      <w:r>
        <w:t xml:space="preserve"> </w:t>
      </w:r>
      <m:oMath>
        <m:r>
          <m:t>i</m:t>
        </m:r>
      </m:oMath>
      <w:r>
        <w:t xml:space="preserve"> </w:t>
      </w:r>
      <w:r>
        <w:rPr>
          <w:rFonts w:hint="eastAsia"/>
        </w:rPr>
        <w:t xml:space="preserve">在</w:t>
      </w:r>
      <w:r>
        <w:t xml:space="preserve"> </w:t>
      </w:r>
      <m:oMath>
        <m:r>
          <m:rPr>
            <m:sty m:val="p"/>
          </m:rPr>
          <m:t>ℓ</m:t>
        </m:r>
        <m:r>
          <m:rPr>
            <m:sty m:val="p"/>
          </m:rPr>
          <m:t>&gt;</m:t>
        </m:r>
        <m:r>
          <m:t>k</m:t>
        </m:r>
      </m:oMath>
      <w:r>
        <w:t xml:space="preserve"> </w:t>
      </w:r>
      <w:r>
        <w:rPr>
          <w:rFonts w:hint="eastAsia"/>
        </w:rPr>
        <w:t xml:space="preserve">轮可得的任意房屋</w:t>
      </w:r>
      <w:r>
        <w:t xml:space="preserve"> </w:t>
      </w:r>
      <m:oMath>
        <m:r>
          <m:t>h</m:t>
        </m:r>
        <m:r>
          <m:rPr>
            <m:sty m:val="p"/>
          </m:rPr>
          <m:t>′</m:t>
        </m:r>
      </m:oMath>
      <w:r>
        <w:t xml:space="preserve"> </w:t>
      </w:r>
      <w:r>
        <w:rPr>
          <w:rFonts w:hint="eastAsia"/>
        </w:rPr>
        <w:t xml:space="preserve">必有</w:t>
      </w:r>
      <w:r>
        <w:t xml:space="preserve"> </w:t>
      </w:r>
      <m:oMath>
        <m:sSubSup>
          <m:e>
            <m:r>
              <m:t>h</m:t>
            </m:r>
          </m:e>
          <m:sub>
            <m:r>
              <m:t>i</m:t>
            </m:r>
          </m:sub>
          <m:sup>
            <m:r>
              <m:rPr>
                <m:sty m:val="p"/>
              </m:rPr>
              <m:t>*</m:t>
            </m:r>
          </m:sup>
        </m:sSubSup>
        <m:sSub>
          <m:e>
            <m:r>
              <m:rPr>
                <m:sty m:val="p"/>
              </m:rPr>
              <m:t>≻</m:t>
            </m:r>
          </m:e>
          <m:sub>
            <m:r>
              <m:t>i</m:t>
            </m:r>
          </m:sub>
        </m:sSub>
        <m:r>
          <m:t>h</m:t>
        </m:r>
        <m:r>
          <m:rPr>
            <m:sty m:val="p"/>
          </m:rPr>
          <m:t>′</m:t>
        </m:r>
      </m:oMath>
      <w:r>
        <w:t xml:space="preserve"> </w:t>
      </w:r>
      <w:r>
        <w:rPr>
          <w:rFonts w:hint="eastAsia"/>
        </w:rPr>
        <w:t xml:space="preserve">或最差情况（不存在更优）。对严格偏好而言，延迟等待无法使</w:t>
      </w:r>
      <w:r>
        <w:t xml:space="preserve"> </w:t>
      </w:r>
      <m:oMath>
        <m:r>
          <m:t>i</m:t>
        </m:r>
      </m:oMath>
      <w:r>
        <w:t xml:space="preserve"> </w:t>
      </w:r>
      <w:r>
        <w:rPr>
          <w:rFonts w:hint="eastAsia"/>
        </w:rPr>
        <w:t xml:space="preserve">获得比</w:t>
      </w:r>
      <w:r>
        <w:t xml:space="preserve"> </w:t>
      </w:r>
      <m:oMath>
        <m:sSubSup>
          <m:e>
            <m:r>
              <m:t>h</m:t>
            </m:r>
          </m:e>
          <m:sub>
            <m:r>
              <m:t>i</m:t>
            </m:r>
          </m:sub>
          <m:sup>
            <m:r>
              <m:rPr>
                <m:sty m:val="p"/>
              </m:rPr>
              <m:t>*</m:t>
            </m:r>
          </m:sup>
        </m:sSubSup>
      </m:oMath>
      <w:r>
        <w:t xml:space="preserve"> </w:t>
      </w:r>
      <w:r>
        <w:rPr>
          <w:rFonts w:hint="eastAsia"/>
        </w:rPr>
        <w:t xml:space="preserve">更偏好的结果，即环交换弱占优。这一性质不依赖威胁策略或博弈细节，而是</w:t>
      </w:r>
      <w:r>
        <w:t xml:space="preserve"> TTC </w:t>
      </w:r>
      <w:r>
        <w:rPr>
          <w:rFonts w:hint="eastAsia"/>
        </w:rPr>
        <w:t xml:space="preserve">规则的直接推论，是命题</w:t>
      </w:r>
      <w:r>
        <w:t xml:space="preserve"> 10.3.1 </w:t>
      </w:r>
      <w:r>
        <w:rPr>
          <w:rFonts w:hint="eastAsia"/>
        </w:rPr>
        <w:t xml:space="preserve">策略防操纵证明中的核心引理。</w:t>
      </w:r>
    </w:p>
    <w:p>
      <w:pPr>
        <w:pStyle w:val="BodyText"/>
      </w:pPr>
      <w:r>
        <w:rPr>
          <w:rFonts w:hint="eastAsia"/>
          <w:b/>
          <w:bCs/>
        </w:rPr>
        <w:t xml:space="preserve">习题</w:t>
      </w:r>
      <w:r>
        <w:rPr>
          <w:b/>
          <w:bCs/>
        </w:rPr>
        <w:t xml:space="preserve"> 10.5.6</w:t>
      </w:r>
      <w:r>
        <w:rPr>
          <w:rFonts w:hint="eastAsia"/>
        </w:rPr>
        <w:t xml:space="preserve">（证明题·核唯一性的关键一步）</w:t>
      </w:r>
      <w:r>
        <w:t xml:space="preserve"> </w:t>
      </w:r>
      <w:r>
        <w:rPr>
          <w:rFonts w:hint="eastAsia"/>
        </w:rPr>
        <w:t xml:space="preserve">对于任意住房市场，设</w:t>
      </w:r>
      <w:r>
        <w:t xml:space="preserve"> </w:t>
      </w:r>
      <m:oMath>
        <m:r>
          <m:rPr>
            <m:sty m:val="p"/>
            <m:scr m:val="script"/>
          </m:rPr>
          <m:t>C</m:t>
        </m:r>
      </m:oMath>
      <w:r>
        <w:t xml:space="preserve"> </w:t>
      </w:r>
      <w:r>
        <w:rPr>
          <w:rFonts w:hint="eastAsia"/>
        </w:rPr>
        <w:t xml:space="preserve">为核配置集合，</w:t>
      </w:r>
      <m:oMath>
        <m:sSup>
          <m:e>
            <m:r>
              <m:t>x</m:t>
            </m:r>
          </m:e>
          <m:sup>
            <m:r>
              <m:rPr>
                <m:nor/>
                <m:sty m:val="p"/>
              </m:rPr>
              <m:t>TTC</m:t>
            </m:r>
          </m:sup>
        </m:sSup>
      </m:oMath>
      <w:r>
        <w:t xml:space="preserve"> </w:t>
      </w:r>
      <w:r>
        <w:rPr>
          <w:rFonts w:hint="eastAsia"/>
        </w:rPr>
        <w:t xml:space="preserve">为</w:t>
      </w:r>
      <w:r>
        <w:t xml:space="preserve"> TTC </w:t>
      </w:r>
      <w:r>
        <w:rPr>
          <w:rFonts w:hint="eastAsia"/>
        </w:rPr>
        <w:t xml:space="preserve">算法输出。证明：若</w:t>
      </w:r>
      <w:r>
        <w:t xml:space="preserve"> </w:t>
      </w:r>
      <m:oMath>
        <m:r>
          <m:t>y</m:t>
        </m:r>
        <m:r>
          <m:rPr>
            <m:sty m:val="p"/>
          </m:rPr>
          <m:t>∈</m:t>
        </m:r>
        <m:r>
          <m:rPr>
            <m:sty m:val="p"/>
            <m:scr m:val="script"/>
          </m:rPr>
          <m:t>C</m:t>
        </m:r>
      </m:oMath>
      <w:r>
        <w:t xml:space="preserve"> </w:t>
      </w:r>
      <w:r>
        <w:rPr>
          <w:rFonts w:hint="eastAsia"/>
        </w:rPr>
        <w:t xml:space="preserve">是任意核配置，则对</w:t>
      </w:r>
      <w:r>
        <w:t xml:space="preserve"> TTC </w:t>
      </w:r>
      <w:r>
        <w:rPr>
          <w:rFonts w:hint="eastAsia"/>
        </w:rPr>
        <w:t xml:space="preserve">算法第一轮所形成的环</w:t>
      </w:r>
      <w:r>
        <w:t xml:space="preserve"> </w:t>
      </w:r>
      <m:oMath>
        <m:sSub>
          <m:e>
            <m:r>
              <m:t>C</m:t>
            </m:r>
          </m:e>
          <m:sub>
            <m:r>
              <m:t>1</m:t>
            </m:r>
          </m:sub>
        </m:sSub>
      </m:oMath>
      <w:r>
        <w:t xml:space="preserve"> </w:t>
      </w:r>
      <w:r>
        <w:rPr>
          <w:rFonts w:hint="eastAsia"/>
        </w:rPr>
        <w:t xml:space="preserve">上的每个参与人</w:t>
      </w:r>
      <w:r>
        <w:t xml:space="preserve"> </w:t>
      </w:r>
      <m:oMath>
        <m:r>
          <m:t>i</m:t>
        </m:r>
      </m:oMath>
      <w:r>
        <w:rPr>
          <w:rFonts w:hint="eastAsia"/>
        </w:rPr>
        <w:t xml:space="preserve">，必有</w:t>
      </w:r>
      <w:r>
        <w:t xml:space="preserve"> </w:t>
      </w:r>
      <m:oMath>
        <m:sSub>
          <m:e>
            <m:r>
              <m:t>y</m:t>
            </m:r>
          </m:e>
          <m:sub>
            <m:r>
              <m:t>i</m:t>
            </m:r>
          </m:sub>
        </m:sSub>
        <m:r>
          <m:rPr>
            <m:sty m:val="p"/>
          </m:rPr>
          <m:t>=</m:t>
        </m:r>
        <m:sSubSup>
          <m:e>
            <m:r>
              <m:t>x</m:t>
            </m:r>
          </m:e>
          <m:sub>
            <m:r>
              <m:t>i</m:t>
            </m:r>
          </m:sub>
          <m:sup>
            <m:r>
              <m:rPr>
                <m:nor/>
                <m:sty m:val="p"/>
              </m:rPr>
              <m:t>TTC</m:t>
            </m:r>
          </m:sup>
        </m:sSubSup>
      </m:oMath>
      <w:r>
        <w:rPr>
          <w:rFonts w:hint="eastAsia"/>
        </w:rPr>
        <w:t xml:space="preserve">。[提示：若存在环上参与人</w:t>
      </w:r>
      <w:r>
        <w:t xml:space="preserve"> </w:t>
      </w:r>
      <m:oMath>
        <m:r>
          <m:t>i</m:t>
        </m:r>
      </m:oMath>
      <w:r>
        <w:t xml:space="preserve"> </w:t>
      </w:r>
      <w:r>
        <w:rPr>
          <w:rFonts w:hint="eastAsia"/>
        </w:rPr>
        <w:t xml:space="preserve">使</w:t>
      </w:r>
      <w:r>
        <w:t xml:space="preserve"> </w:t>
      </w:r>
      <m:oMath>
        <m:sSub>
          <m:e>
            <m:r>
              <m:t>y</m:t>
            </m:r>
          </m:e>
          <m:sub>
            <m:r>
              <m:t>i</m:t>
            </m:r>
          </m:sub>
        </m:sSub>
        <m:r>
          <m:rPr>
            <m:sty m:val="p"/>
          </m:rPr>
          <m:t>≠</m:t>
        </m:r>
        <m:sSubSup>
          <m:e>
            <m:r>
              <m:t>x</m:t>
            </m:r>
          </m:e>
          <m:sub>
            <m:r>
              <m:t>i</m:t>
            </m:r>
          </m:sub>
          <m:sup>
            <m:r>
              <m:rPr>
                <m:nor/>
                <m:sty m:val="p"/>
              </m:rPr>
              <m:t>TTC</m:t>
            </m:r>
          </m:sup>
        </m:sSubSup>
      </m:oMath>
      <w:r>
        <w:rPr>
          <w:rFonts w:hint="eastAsia"/>
        </w:rPr>
        <w:t xml:space="preserve">，则环</w:t>
      </w:r>
      <w:r>
        <w:t xml:space="preserve"> </w:t>
      </w:r>
      <m:oMath>
        <m:sSub>
          <m:e>
            <m:r>
              <m:t>C</m:t>
            </m:r>
          </m:e>
          <m:sub>
            <m:r>
              <m:t>1</m:t>
            </m:r>
          </m:sub>
        </m:sSub>
      </m:oMath>
      <w:r>
        <w:t xml:space="preserve"> </w:t>
      </w:r>
      <w:r>
        <w:rPr>
          <w:rFonts w:hint="eastAsia"/>
        </w:rPr>
        <w:t xml:space="preserve">可作为一个联盟，使用其禀赋实施内部改进。]</w:t>
      </w:r>
    </w:p>
    <w:p>
      <w:pPr>
        <w:pStyle w:val="BodyText"/>
      </w:pPr>
      <w:r>
        <w:rPr>
          <w:rFonts w:hint="eastAsia"/>
          <w:b/>
          <w:bCs/>
        </w:rPr>
        <w:t xml:space="preserve">解答路径</w:t>
      </w:r>
      <w:r>
        <w:rPr>
          <w:rFonts w:hint="eastAsia"/>
        </w:rPr>
        <w:t xml:space="preserve">：设</w:t>
      </w:r>
      <w:r>
        <w:t xml:space="preserve"> </w:t>
      </w:r>
      <m:oMath>
        <m:sSub>
          <m:e>
            <m:r>
              <m:t>C</m:t>
            </m:r>
          </m:e>
          <m:sub>
            <m:r>
              <m:t>1</m:t>
            </m:r>
          </m:sub>
        </m:sSub>
      </m:oMath>
      <w:r>
        <w:t xml:space="preserve"> </w:t>
      </w:r>
      <w:r>
        <w:rPr>
          <w:rFonts w:hint="eastAsia"/>
        </w:rPr>
        <w:t xml:space="preserve">为</w:t>
      </w:r>
      <w:r>
        <w:t xml:space="preserve"> TTC </w:t>
      </w:r>
      <w:r>
        <w:rPr>
          <w:rFonts w:hint="eastAsia"/>
        </w:rPr>
        <w:t xml:space="preserve">第一轮环。对于</w:t>
      </w:r>
      <w:r>
        <w:t xml:space="preserve"> </w:t>
      </w:r>
      <m:oMath>
        <m:r>
          <m:t>i</m:t>
        </m:r>
        <m:r>
          <m:rPr>
            <m:sty m:val="p"/>
          </m:rPr>
          <m:t>∈</m:t>
        </m:r>
        <m:sSub>
          <m:e>
            <m:r>
              <m:t>C</m:t>
            </m:r>
          </m:e>
          <m:sub>
            <m:r>
              <m:t>1</m:t>
            </m:r>
          </m:sub>
        </m:sSub>
      </m:oMath>
      <w:r>
        <w:rPr>
          <w:rFonts w:hint="eastAsia"/>
        </w:rPr>
        <w:t xml:space="preserve">，由</w:t>
      </w:r>
      <w:r>
        <w:t xml:space="preserve"> TTC </w:t>
      </w:r>
      <w:r>
        <w:rPr>
          <w:rFonts w:hint="eastAsia"/>
        </w:rPr>
        <w:t xml:space="preserve">规则，</w:t>
      </w:r>
      <m:oMath>
        <m:sSubSup>
          <m:e>
            <m:r>
              <m:t>x</m:t>
            </m:r>
          </m:e>
          <m:sub>
            <m:r>
              <m:t>i</m:t>
            </m:r>
          </m:sub>
          <m:sup>
            <m:r>
              <m:rPr>
                <m:nor/>
                <m:sty m:val="p"/>
              </m:rPr>
              <m:t>TTC</m:t>
            </m:r>
          </m:sup>
        </m:sSubSup>
      </m:oMath>
      <w:r>
        <w:t xml:space="preserve"> </w:t>
      </w:r>
      <w:r>
        <w:rPr>
          <w:rFonts w:hint="eastAsia"/>
        </w:rPr>
        <w:t xml:space="preserve">是</w:t>
      </w:r>
      <w:r>
        <w:t xml:space="preserve"> </w:t>
      </w:r>
      <m:oMath>
        <m:r>
          <m:t>i</m:t>
        </m:r>
      </m:oMath>
      <w:r>
        <w:t xml:space="preserve"> </w:t>
      </w:r>
      <w:r>
        <w:rPr>
          <w:rFonts w:hint="eastAsia"/>
        </w:rPr>
        <w:t xml:space="preserve">在全体初始禀赋中最偏好的房屋。若存在</w:t>
      </w:r>
      <w:r>
        <w:t xml:space="preserve"> </w:t>
      </w:r>
      <m:oMath>
        <m:r>
          <m:t>i</m:t>
        </m:r>
      </m:oMath>
      <w:r>
        <w:t xml:space="preserve"> </w:t>
      </w:r>
      <w:r>
        <w:rPr>
          <w:rFonts w:hint="eastAsia"/>
        </w:rPr>
        <w:t xml:space="preserve">使得</w:t>
      </w:r>
      <w:r>
        <w:t xml:space="preserve"> </w:t>
      </w:r>
      <m:oMath>
        <m:sSub>
          <m:e>
            <m:r>
              <m:t>y</m:t>
            </m:r>
          </m:e>
          <m:sub>
            <m:r>
              <m:t>i</m:t>
            </m:r>
          </m:sub>
        </m:sSub>
        <m:r>
          <m:rPr>
            <m:sty m:val="p"/>
          </m:rPr>
          <m:t>≠</m:t>
        </m:r>
        <m:sSubSup>
          <m:e>
            <m:r>
              <m:t>x</m:t>
            </m:r>
          </m:e>
          <m:sub>
            <m:r>
              <m:t>i</m:t>
            </m:r>
          </m:sub>
          <m:sup>
            <m:r>
              <m:rPr>
                <m:nor/>
                <m:sty m:val="p"/>
              </m:rPr>
              <m:t>TTC</m:t>
            </m:r>
          </m:sup>
        </m:sSubSup>
      </m:oMath>
      <w:r>
        <w:rPr>
          <w:rFonts w:hint="eastAsia"/>
        </w:rPr>
        <w:t xml:space="preserve">，则因</w:t>
      </w:r>
      <w:r>
        <w:t xml:space="preserve"> </w:t>
      </w:r>
      <m:oMath>
        <m:sSub>
          <m:e>
            <m:r>
              <m:t>C</m:t>
            </m:r>
          </m:e>
          <m:sub>
            <m:r>
              <m:t>1</m:t>
            </m:r>
          </m:sub>
        </m:sSub>
      </m:oMath>
      <w:r>
        <w:t xml:space="preserve"> </w:t>
      </w:r>
      <w:r>
        <w:rPr>
          <w:rFonts w:hint="eastAsia"/>
        </w:rPr>
        <w:t xml:space="preserve">为环，环上所有参与人指向彼此禀赋房屋，他们可以内部交换得到配置</w:t>
      </w:r>
      <w:r>
        <w:t xml:space="preserve"> </w:t>
      </w:r>
      <m:oMath>
        <m:r>
          <m:t>z</m:t>
        </m:r>
      </m:oMath>
      <w:r>
        <w:rPr>
          <w:rFonts w:hint="eastAsia"/>
        </w:rPr>
        <w:t xml:space="preserve">：对</w:t>
      </w:r>
      <w:r>
        <w:t xml:space="preserve"> </w:t>
      </w:r>
      <m:oMath>
        <m:r>
          <m:t>j</m:t>
        </m:r>
        <m:r>
          <m:rPr>
            <m:sty m:val="p"/>
          </m:rPr>
          <m:t>∈</m:t>
        </m:r>
        <m:sSub>
          <m:e>
            <m:r>
              <m:t>C</m:t>
            </m:r>
          </m:e>
          <m:sub>
            <m:r>
              <m:t>1</m:t>
            </m:r>
          </m:sub>
        </m:sSub>
      </m:oMath>
      <w:r>
        <w:rPr>
          <w:rFonts w:hint="eastAsia"/>
        </w:rPr>
        <w:t xml:space="preserve">，</w:t>
      </w:r>
      <m:oMath>
        <m:sSub>
          <m:e>
            <m:r>
              <m:t>z</m:t>
            </m:r>
          </m:e>
          <m:sub>
            <m:r>
              <m:t>j</m:t>
            </m:r>
          </m:sub>
        </m:sSub>
      </m:oMath>
      <w:r>
        <w:t xml:space="preserve"> </w:t>
      </w:r>
      <w:r>
        <w:rPr>
          <w:rFonts w:hint="eastAsia"/>
        </w:rPr>
        <w:t xml:space="preserve">即为</w:t>
      </w:r>
      <w:r>
        <w:t xml:space="preserve"> </w:t>
      </w:r>
      <m:oMath>
        <m:sSubSup>
          <m:e>
            <m:r>
              <m:t>x</m:t>
            </m:r>
          </m:e>
          <m:sub>
            <m:r>
              <m:t>j</m:t>
            </m:r>
          </m:sub>
          <m:sup>
            <m:r>
              <m:rPr>
                <m:nor/>
                <m:sty m:val="p"/>
              </m:rPr>
              <m:t>TTC</m:t>
            </m:r>
          </m:sup>
        </m:sSubSup>
      </m:oMath>
      <w:r>
        <w:rPr>
          <w:rFonts w:hint="eastAsia"/>
        </w:rPr>
        <w:t xml:space="preserve">。对这个内部交换结果，每个</w:t>
      </w:r>
      <w:r>
        <w:t xml:space="preserve"> </w:t>
      </w:r>
      <m:oMath>
        <m:r>
          <m:t>j</m:t>
        </m:r>
      </m:oMath>
      <w:r>
        <w:t xml:space="preserve"> </w:t>
      </w:r>
      <w:r>
        <w:rPr>
          <w:rFonts w:hint="eastAsia"/>
        </w:rPr>
        <w:t xml:space="preserve">都得到其最偏好的房屋，从而</w:t>
      </w:r>
      <w:r>
        <w:t xml:space="preserve"> </w:t>
      </w:r>
      <m:oMath>
        <m:sSub>
          <m:e>
            <m:r>
              <m:t>z</m:t>
            </m:r>
          </m:e>
          <m:sub>
            <m:r>
              <m:t>j</m:t>
            </m:r>
          </m:sub>
        </m:sSub>
        <m:sSub>
          <m:e>
            <m:r>
              <m:rPr>
                <m:sty m:val="p"/>
              </m:rPr>
              <m:t>≻</m:t>
            </m:r>
          </m:e>
          <m:sub>
            <m:r>
              <m:t>j</m:t>
            </m:r>
          </m:sub>
        </m:sSub>
        <m:sSub>
          <m:e>
            <m:r>
              <m:t>y</m:t>
            </m:r>
          </m:e>
          <m:sub>
            <m:r>
              <m:t>j</m:t>
            </m:r>
          </m:sub>
        </m:sSub>
      </m:oMath>
      <w:r>
        <w:rPr>
          <w:rFonts w:hint="eastAsia"/>
        </w:rPr>
        <w:t xml:space="preserve">（严格偏好，因</w:t>
      </w:r>
      <w:r>
        <w:t xml:space="preserve"> </w:t>
      </w:r>
      <m:oMath>
        <m:sSub>
          <m:e>
            <m:r>
              <m:t>y</m:t>
            </m:r>
          </m:e>
          <m:sub>
            <m:r>
              <m:t>j</m:t>
            </m:r>
          </m:sub>
        </m:sSub>
        <m:r>
          <m:rPr>
            <m:sty m:val="p"/>
          </m:rPr>
          <m:t>≠</m:t>
        </m:r>
        <m:sSub>
          <m:e>
            <m:r>
              <m:t>z</m:t>
            </m:r>
          </m:e>
          <m:sub>
            <m:r>
              <m:t>j</m:t>
            </m:r>
          </m:sub>
        </m:sSub>
      </m:oMath>
      <w:r>
        <w:rPr>
          <w:rFonts w:hint="eastAsia"/>
        </w:rPr>
        <w:t xml:space="preserve">）。于是联盟</w:t>
      </w:r>
      <w:r>
        <w:t xml:space="preserve"> </w:t>
      </w:r>
      <m:oMath>
        <m:sSub>
          <m:e>
            <m:r>
              <m:t>C</m:t>
            </m:r>
          </m:e>
          <m:sub>
            <m:r>
              <m:t>1</m:t>
            </m:r>
          </m:sub>
        </m:sSub>
      </m:oMath>
      <w:r>
        <w:t xml:space="preserve"> </w:t>
      </w:r>
      <w:r>
        <w:rPr>
          <w:rFonts w:hint="eastAsia"/>
        </w:rPr>
        <w:t xml:space="preserve">可使用其禀赋内部重配使每个成员严格变好，这违反</w:t>
      </w:r>
      <w:r>
        <w:t xml:space="preserve"> </w:t>
      </w:r>
      <m:oMath>
        <m:r>
          <m:t>y</m:t>
        </m:r>
      </m:oMath>
      <w:r>
        <w:t xml:space="preserve"> </w:t>
      </w:r>
      <w:r>
        <w:rPr>
          <w:rFonts w:hint="eastAsia"/>
        </w:rPr>
        <w:t xml:space="preserve">是核配置的前提。因此假设不成立，环</w:t>
      </w:r>
      <w:r>
        <w:t xml:space="preserve"> </w:t>
      </w:r>
      <m:oMath>
        <m:sSub>
          <m:e>
            <m:r>
              <m:t>C</m:t>
            </m:r>
          </m:e>
          <m:sub>
            <m:r>
              <m:t>1</m:t>
            </m:r>
          </m:sub>
        </m:sSub>
      </m:oMath>
      <w:r>
        <w:t xml:space="preserve"> </w:t>
      </w:r>
      <w:r>
        <w:rPr>
          <w:rFonts w:hint="eastAsia"/>
        </w:rPr>
        <w:t xml:space="preserve">上所有参与人在任意核配置中的分配必与</w:t>
      </w:r>
      <w:r>
        <w:t xml:space="preserve"> TTC </w:t>
      </w:r>
      <w:r>
        <w:rPr>
          <w:rFonts w:hint="eastAsia"/>
        </w:rPr>
        <w:t xml:space="preserve">输出一致。接下来考虑第二环（移除</w:t>
      </w:r>
      <w:r>
        <w:t xml:space="preserve"> </w:t>
      </w:r>
      <m:oMath>
        <m:sSub>
          <m:e>
            <m:r>
              <m:t>C</m:t>
            </m:r>
          </m:e>
          <m:sub>
            <m:r>
              <m:t>1</m:t>
            </m:r>
          </m:sub>
        </m:sSub>
      </m:oMath>
      <w:r>
        <w:t xml:space="preserve"> </w:t>
      </w:r>
      <w:r>
        <w:rPr>
          <w:rFonts w:hint="eastAsia"/>
        </w:rPr>
        <w:t xml:space="preserve">后），运用归纳法可完成对整个定理的证明。此步是正文</w:t>
      </w:r>
      <w:r>
        <w:t xml:space="preserve"> 10.2 </w:t>
      </w:r>
      <w:r>
        <w:rPr>
          <w:rFonts w:hint="eastAsia"/>
        </w:rPr>
        <w:t xml:space="preserve">节“核唯一性”证明的脊梁。</w:t>
      </w:r>
    </w:p>
    <w:bookmarkEnd w:id="229"/>
    <w:bookmarkStart w:id="230" w:name="小结-6"/>
    <w:p>
      <w:pPr>
        <w:pStyle w:val="Heading3"/>
      </w:pPr>
      <w:r>
        <w:rPr>
          <w:rFonts w:hint="eastAsia"/>
        </w:rPr>
        <w:t xml:space="preserve">小结</w:t>
      </w:r>
    </w:p>
    <w:p>
      <w:pPr>
        <w:pStyle w:val="FirstParagraph"/>
      </w:pPr>
      <w:r>
        <w:rPr>
          <w:rFonts w:hint="eastAsia"/>
        </w:rPr>
        <w:t xml:space="preserve">第</w:t>
      </w:r>
      <w:r>
        <w:t xml:space="preserve"> 10 </w:t>
      </w:r>
      <w:r>
        <w:rPr>
          <w:rFonts w:hint="eastAsia"/>
        </w:rPr>
        <w:t xml:space="preserve">章聚焦于单边分配问题，其中只有一侧主体（如房屋的初始拥有者）具有偏好，而物品（房屋）没有偏好但存在初始禀赋。这类市场的设计者面临的核心需求是：在初始产权不容强制剥夺（个体理性必须得到保障）的前提下，通过自愿交换实现资源的高效配置，并且让参与人没有谎报偏好的动机。</w:t>
      </w:r>
    </w:p>
    <w:p>
      <w:pPr>
        <w:pStyle w:val="BodyText"/>
      </w:pPr>
      <w:r>
        <w:rPr>
          <w:rFonts w:hint="eastAsia"/>
        </w:rPr>
        <w:t xml:space="preserve">本章的核心成果可凝结为一句话：</w:t>
      </w:r>
      <w:r>
        <w:rPr>
          <w:b/>
          <w:bCs/>
        </w:rPr>
        <w:t xml:space="preserve">Top Trading Cycles (TTC) </w:t>
      </w:r>
      <w:r>
        <w:rPr>
          <w:rFonts w:hint="eastAsia"/>
          <w:b/>
          <w:bCs/>
        </w:rPr>
        <w:t xml:space="preserve">机制在住房市场同时实现了帕累托效率、策略防操纵和核分配，且核分配是唯一的。</w:t>
      </w:r>
      <w:r>
        <w:t xml:space="preserve"> </w:t>
      </w:r>
      <w:r>
        <w:rPr>
          <w:rFonts w:hint="eastAsia"/>
        </w:rPr>
        <w:t xml:space="preserve">具体地：</w:t>
      </w:r>
    </w:p>
    <w:p>
      <w:pPr>
        <w:numPr>
          <w:ilvl w:val="0"/>
          <w:numId w:val="1100"/>
        </w:numPr>
      </w:pPr>
      <w:r>
        <w:rPr>
          <w:rFonts w:hint="eastAsia"/>
          <w:b/>
          <w:bCs/>
        </w:rPr>
        <w:t xml:space="preserve">帕累托效率</w:t>
      </w:r>
      <w:r>
        <w:rPr>
          <w:rFonts w:hint="eastAsia"/>
        </w:rPr>
        <w:t xml:space="preserve">（命题</w:t>
      </w:r>
      <w:r>
        <w:t xml:space="preserve"> </w:t>
      </w:r>
      <w:r>
        <w:rPr>
          <w:rFonts w:hint="eastAsia"/>
        </w:rPr>
        <w:t xml:space="preserve">10.3.1，本书①证明）：TTC</w:t>
      </w:r>
      <w:r>
        <w:t xml:space="preserve"> </w:t>
      </w:r>
      <w:r>
        <w:rPr>
          <w:rFonts w:hint="eastAsia"/>
        </w:rPr>
        <w:t xml:space="preserve">输出配置是帕累托有效的——不使任何人的福利下降且无法在任何其他人福利不降的前提下使至少一人严格变好。这一性质直接源于环交换的构造：每一轮移除的环上，参与人交换到了在当前可选范围内各自最偏好的房屋，形成了局部帕累托改进，且此改进不会伤害环外之人（环外之人仅失去一所本不被其拥有的房屋的“希望”，但在禀赋约束下这并非其应得权利）。</w:t>
      </w:r>
    </w:p>
    <w:p>
      <w:pPr>
        <w:numPr>
          <w:ilvl w:val="0"/>
          <w:numId w:val="1100"/>
        </w:numPr>
      </w:pPr>
      <w:r>
        <w:rPr>
          <w:rFonts w:hint="eastAsia"/>
          <w:b/>
          <w:bCs/>
        </w:rPr>
        <w:t xml:space="preserve">策略防操纵</w:t>
      </w:r>
      <w:r>
        <w:rPr>
          <w:rFonts w:hint="eastAsia"/>
        </w:rPr>
        <w:t xml:space="preserve">（命题</w:t>
      </w:r>
      <w:r>
        <w:t xml:space="preserve"> </w:t>
      </w:r>
      <w:r>
        <w:rPr>
          <w:rFonts w:hint="eastAsia"/>
        </w:rPr>
        <w:t xml:space="preserve">10.3.1，本书①证明）：如实报告偏好是每个参与人的占优策略。激励相容约束在此处形式化为：对于每个参与人</w:t>
      </w:r>
      <w:r>
        <w:t xml:space="preserve"> </w:t>
      </w:r>
      <m:oMath>
        <m:r>
          <m:t>i</m:t>
        </m:r>
      </m:oMath>
      <w:r>
        <w:t xml:space="preserve"> </w:t>
      </w:r>
      <w:r>
        <w:rPr>
          <w:rFonts w:hint="eastAsia"/>
        </w:rPr>
        <w:t xml:space="preserve">及其真实偏好</w:t>
      </w:r>
      <w:r>
        <w:t xml:space="preserve"> </w:t>
      </w:r>
      <m:oMath>
        <m:sSub>
          <m:e>
            <m:r>
              <m:rPr>
                <m:sty m:val="p"/>
              </m:rPr>
              <m:t>≻</m:t>
            </m:r>
          </m:e>
          <m:sub>
            <m:r>
              <m:t>i</m:t>
            </m:r>
          </m:sub>
        </m:sSub>
      </m:oMath>
      <w:r>
        <w:rPr>
          <w:rFonts w:hint="eastAsia"/>
        </w:rPr>
        <w:t xml:space="preserve">，对任意谎报策略</w:t>
      </w:r>
      <w:r>
        <w:t xml:space="preserve"> </w:t>
      </w:r>
      <m:oMath>
        <m:sSub>
          <m:e>
            <m:r>
              <m:rPr>
                <m:sty m:val="p"/>
              </m:rPr>
              <m:t>≻</m:t>
            </m:r>
          </m:e>
          <m:sub>
            <m:r>
              <m:t>i</m:t>
            </m:r>
          </m:sub>
        </m:sSub>
        <m:r>
          <m:rPr>
            <m:sty m:val="p"/>
          </m:rPr>
          <m:t>′</m:t>
        </m:r>
      </m:oMath>
      <w:r>
        <w:t xml:space="preserve"> </w:t>
      </w:r>
      <w:r>
        <w:rPr>
          <w:rFonts w:hint="eastAsia"/>
        </w:rPr>
        <w:t xml:space="preserve">和他人报告</w:t>
      </w:r>
      <w:r>
        <w:t xml:space="preserve"> </w:t>
      </w:r>
      <m:oMath>
        <m:d>
          <m:dPr>
            <m:begChr m:val="("/>
            <m:sepChr m:val=""/>
            <m:endChr m:val=")"/>
            <m:grow/>
          </m:dPr>
          <m:e>
            <m:sSub>
              <m:e>
                <m:r>
                  <m:rPr>
                    <m:sty m:val="p"/>
                  </m:rPr>
                  <m:t>≻</m:t>
                </m:r>
              </m:e>
              <m:sub>
                <m:r>
                  <m:rPr>
                    <m:sty m:val="p"/>
                  </m:rPr>
                  <m:t>−</m:t>
                </m:r>
                <m:r>
                  <m:t>i</m:t>
                </m:r>
              </m:sub>
            </m:sSub>
          </m:e>
        </m:d>
      </m:oMath>
      <w:r>
        <w:rPr>
          <w:rFonts w:hint="eastAsia"/>
        </w:rPr>
        <w:t xml:space="preserve">，有</w:t>
      </w:r>
    </w:p>
    <w:p>
      <w:pPr>
        <w:pStyle w:val="BodyText"/>
      </w:pPr>
      <m:oMathPara>
        <m:oMathParaPr>
          <m:jc m:val="center"/>
        </m:oMathParaPr>
        <m:oMath>
          <m:sSubSup>
            <m:e>
              <m:r>
                <m:t>x</m:t>
              </m:r>
            </m:e>
            <m:sub>
              <m:r>
                <m:t>i</m:t>
              </m:r>
            </m:sub>
            <m:sup>
              <m:r>
                <m:rPr>
                  <m:nor/>
                  <m:sty m:val="p"/>
                </m:rPr>
                <m:t>TTC</m:t>
              </m:r>
            </m:sup>
          </m:sSubSup>
          <m:d>
            <m:dPr>
              <m:begChr m:val="("/>
              <m:sepChr m:val=""/>
              <m:endChr m:val=")"/>
              <m:grow/>
            </m:dPr>
            <m:e>
              <m:sSub>
                <m:e>
                  <m:r>
                    <m:rPr>
                      <m:sty m:val="p"/>
                    </m:rPr>
                    <m:t>≻</m:t>
                  </m:r>
                </m:e>
                <m:sub>
                  <m:r>
                    <m:t>i</m:t>
                  </m:r>
                </m:sub>
              </m:sSub>
              <m:r>
                <m:rPr>
                  <m:sty m:val="p"/>
                </m:rPr>
                <m:t>,</m:t>
              </m:r>
              <m:sSub>
                <m:e>
                  <m:r>
                    <m:rPr>
                      <m:sty m:val="p"/>
                    </m:rPr>
                    <m:t>≻</m:t>
                  </m:r>
                </m:e>
                <m:sub>
                  <m:r>
                    <m:rPr>
                      <m:sty m:val="p"/>
                    </m:rPr>
                    <m:t>−</m:t>
                  </m:r>
                  <m:r>
                    <m:t>i</m:t>
                  </m:r>
                </m:sub>
              </m:sSub>
            </m:e>
          </m:d>
          <m:sSub>
            <m:e>
              <m:r>
                <m:rPr>
                  <m:sty m:val="p"/>
                </m:rPr>
                <m:t>≻</m:t>
              </m:r>
            </m:e>
            <m:sub>
              <m:r>
                <m:t>i</m:t>
              </m:r>
            </m:sub>
          </m:sSub>
          <m:sSubSup>
            <m:e>
              <m:r>
                <m:t>x</m:t>
              </m:r>
            </m:e>
            <m:sub>
              <m:r>
                <m:t>i</m:t>
              </m:r>
            </m:sub>
            <m:sup>
              <m:r>
                <m:rPr>
                  <m:nor/>
                  <m:sty m:val="p"/>
                </m:rPr>
                <m:t>TTC</m:t>
              </m:r>
            </m:sup>
          </m:sSubSup>
          <m:d>
            <m:dPr>
              <m:begChr m:val="("/>
              <m:sepChr m:val=""/>
              <m:endChr m:val=")"/>
              <m:grow/>
            </m:dPr>
            <m:e>
              <m:sSub>
                <m:e>
                  <m:r>
                    <m:rPr>
                      <m:sty m:val="p"/>
                    </m:rPr>
                    <m:t>≻</m:t>
                  </m:r>
                </m:e>
                <m:sub>
                  <m:r>
                    <m:t>i</m:t>
                  </m:r>
                </m:sub>
              </m:sSub>
              <m:r>
                <m:rPr>
                  <m:sty m:val="p"/>
                </m:rPr>
                <m:t>′</m:t>
              </m:r>
              <m:r>
                <m:rPr>
                  <m:sty m:val="p"/>
                </m:rPr>
                <m:t>,</m:t>
              </m:r>
              <m:sSub>
                <m:e>
                  <m:r>
                    <m:rPr>
                      <m:sty m:val="p"/>
                    </m:rPr>
                    <m:t>≻</m:t>
                  </m:r>
                </m:e>
                <m:sub>
                  <m:r>
                    <m:rPr>
                      <m:sty m:val="p"/>
                    </m:rPr>
                    <m:t>−</m:t>
                  </m:r>
                  <m:r>
                    <m:t>i</m:t>
                  </m:r>
                </m:sub>
              </m:sSub>
            </m:e>
          </m:d>
          <m:r>
            <m:t> </m:t>
          </m:r>
          <m:r>
            <m:rPr>
              <m:nor/>
              <m:sty m:val="p"/>
            </m:rPr>
            <m:t>或至少等优。</m:t>
          </m:r>
        </m:oMath>
      </m:oMathPara>
    </w:p>
    <w:p>
      <w:pPr>
        <w:numPr>
          <w:ilvl w:val="0"/>
          <w:numId w:val="1000"/>
        </w:numPr>
      </w:pPr>
      <w:r>
        <w:rPr>
          <w:rFonts w:hint="eastAsia"/>
        </w:rPr>
        <w:t xml:space="preserve">等式严格成立得益于前述“环交换弱占优”性质：本轮可获得的最偏好物品若不被拿走就不会在后续重现，因此放弃本轮最优选择只能招致更差或相同的结局。</w:t>
      </w:r>
    </w:p>
    <w:p>
      <w:pPr>
        <w:numPr>
          <w:ilvl w:val="0"/>
          <w:numId w:val="1100"/>
        </w:numPr>
      </w:pPr>
      <w:r>
        <w:rPr>
          <w:rFonts w:hint="eastAsia"/>
          <w:b/>
          <w:bCs/>
        </w:rPr>
        <w:t xml:space="preserve">核唯一性</w:t>
      </w:r>
      <w:r>
        <w:rPr>
          <w:rFonts w:hint="eastAsia"/>
        </w:rPr>
        <w:t xml:space="preserve">（定理</w:t>
      </w:r>
      <w:r>
        <w:t xml:space="preserve"> </w:t>
      </w:r>
      <w:r>
        <w:rPr>
          <w:rFonts w:hint="eastAsia"/>
        </w:rPr>
        <w:t xml:space="preserve">10.2.1，本书①证明）：在住房市场中，核非空且仅包含</w:t>
      </w:r>
      <w:r>
        <w:t xml:space="preserve"> TTC </w:t>
      </w:r>
      <w:r>
        <w:rPr>
          <w:rFonts w:hint="eastAsia"/>
        </w:rPr>
        <w:t xml:space="preserve">输出配置。这一定理将个体理性、自愿交换与合作博弈的联盟稳定性三者完美统一。数学上，该定理等价于声明：TTC</w:t>
      </w:r>
      <w:r>
        <w:t xml:space="preserve"> </w:t>
      </w:r>
      <w:r>
        <w:rPr>
          <w:rFonts w:hint="eastAsia"/>
        </w:rPr>
        <w:t xml:space="preserve">输出的配置</w:t>
      </w:r>
      <w:r>
        <w:t xml:space="preserve"> </w:t>
      </w:r>
      <m:oMath>
        <m:sSup>
          <m:e>
            <m:r>
              <m:t>x</m:t>
            </m:r>
          </m:e>
          <m:sup>
            <m:r>
              <m:rPr>
                <m:sty m:val="p"/>
              </m:rPr>
              <m:t>*</m:t>
            </m:r>
          </m:sup>
        </m:sSup>
      </m:oMath>
      <w:r>
        <w:t xml:space="preserve"> </w:t>
      </w:r>
      <w:r>
        <w:rPr>
          <w:rFonts w:hint="eastAsia"/>
        </w:rPr>
        <w:t xml:space="preserve">满足如下双向性质：</w:t>
      </w:r>
      <w:r>
        <w:t xml:space="preserve"> (i)</w:t>
      </w:r>
      <w:r>
        <w:t xml:space="preserve"> </w:t>
      </w:r>
      <m:oMath>
        <m:sSup>
          <m:e>
            <m:r>
              <m:t>x</m:t>
            </m:r>
          </m:e>
          <m:sup>
            <m:r>
              <m:rPr>
                <m:sty m:val="p"/>
              </m:rPr>
              <m:t>*</m:t>
            </m:r>
          </m:sup>
        </m:sSup>
      </m:oMath>
      <w:r>
        <w:t xml:space="preserve"> </w:t>
      </w:r>
      <w:r>
        <w:rPr>
          <w:rFonts w:hint="eastAsia"/>
        </w:rPr>
        <w:t xml:space="preserve">属于核——没有联盟能通过禀赋内部重配使全员严格变好；(ii)</w:t>
      </w:r>
      <w:r>
        <w:t xml:space="preserve"> </w:t>
      </w:r>
      <w:r>
        <w:rPr>
          <w:rFonts w:hint="eastAsia"/>
        </w:rPr>
        <w:t xml:space="preserve">任何核中的配置</w:t>
      </w:r>
      <w:r>
        <w:t xml:space="preserve"> </w:t>
      </w:r>
      <m:oMath>
        <m:r>
          <m:t>y</m:t>
        </m:r>
      </m:oMath>
      <w:r>
        <w:t xml:space="preserve"> </w:t>
      </w:r>
      <w:r>
        <w:rPr>
          <w:rFonts w:hint="eastAsia"/>
        </w:rPr>
        <w:t xml:space="preserve">必须与</w:t>
      </w:r>
      <w:r>
        <w:t xml:space="preserve"> </w:t>
      </w:r>
      <m:oMath>
        <m:sSup>
          <m:e>
            <m:r>
              <m:t>x</m:t>
            </m:r>
          </m:e>
          <m:sup>
            <m:r>
              <m:rPr>
                <m:sty m:val="p"/>
              </m:rPr>
              <m:t>*</m:t>
            </m:r>
          </m:sup>
        </m:sSup>
      </m:oMath>
      <w:r>
        <w:t xml:space="preserve"> </w:t>
      </w:r>
      <w:r>
        <w:rPr>
          <w:rFonts w:hint="eastAsia"/>
        </w:rPr>
        <w:t xml:space="preserve">在每个参与人身上相同。这一结果赋予</w:t>
      </w:r>
      <w:r>
        <w:t xml:space="preserve"> TTC </w:t>
      </w:r>
      <w:r>
        <w:rPr>
          <w:rFonts w:hint="eastAsia"/>
        </w:rPr>
        <w:t xml:space="preserve">极强的预测力与规范性——在既定产权下，只要允许自由形成联盟，市场必然导向独一无二的稳定结果，而这一结果可由去中心化的</w:t>
      </w:r>
      <w:r>
        <w:t xml:space="preserve"> TTC </w:t>
      </w:r>
      <w:r>
        <w:rPr>
          <w:rFonts w:hint="eastAsia"/>
        </w:rPr>
        <w:t xml:space="preserve">程序直接计算得到。</w:t>
      </w:r>
    </w:p>
    <w:p>
      <w:pPr>
        <w:pStyle w:val="FirstParagraph"/>
      </w:pPr>
      <w:r>
        <w:rPr>
          <w:rFonts w:hint="eastAsia"/>
        </w:rPr>
        <w:t xml:space="preserve">将单边分配的结果与第</w:t>
      </w:r>
      <w:r>
        <w:t xml:space="preserve"> 9 </w:t>
      </w:r>
      <w:r>
        <w:rPr>
          <w:rFonts w:hint="eastAsia"/>
        </w:rPr>
        <w:t xml:space="preserve">章双边匹配的结果并置，会显现出深刻的对比：在双边市场中，稳定（核）与策略防操纵一般不能同时对双方成立（Roth</w:t>
      </w:r>
      <w:r>
        <w:t xml:space="preserve"> </w:t>
      </w:r>
      <w:r>
        <w:rPr>
          <w:rFonts w:hint="eastAsia"/>
        </w:rPr>
        <w:t xml:space="preserve">不可能结果），且不同提议方向导致分配结果倾斜；在单边市场中，产权的存在使物品不再有“偏好”，从而消解了双边博弈中的策略冲突，TTC</w:t>
      </w:r>
      <w:r>
        <w:t xml:space="preserve"> </w:t>
      </w:r>
      <w:r>
        <w:rPr>
          <w:rFonts w:hint="eastAsia"/>
        </w:rPr>
        <w:t xml:space="preserve">成为唯一同时满足核选择、帕累托效率、个体理性与策略防操纵的机制（Ma</w:t>
      </w:r>
      <w:r>
        <w:t xml:space="preserve"> </w:t>
      </w:r>
      <w:r>
        <w:rPr>
          <w:rFonts w:hint="eastAsia"/>
        </w:rPr>
        <w:t xml:space="preserve">定理，第</w:t>
      </w:r>
      <w:r>
        <w:t xml:space="preserve"> 10.3 </w:t>
      </w:r>
      <w:r>
        <w:rPr>
          <w:rFonts w:hint="eastAsia"/>
        </w:rPr>
        <w:t xml:space="preserve">节②陈述）。这一对比在第</w:t>
      </w:r>
      <w:r>
        <w:t xml:space="preserve"> 11 </w:t>
      </w:r>
      <w:r>
        <w:rPr>
          <w:rFonts w:hint="eastAsia"/>
        </w:rPr>
        <w:t xml:space="preserve">章学校选择中将被进一步具体化为“稳定</w:t>
      </w:r>
      <w:r>
        <w:t xml:space="preserve"> vs </w:t>
      </w:r>
      <w:r>
        <w:rPr>
          <w:rFonts w:hint="eastAsia"/>
        </w:rPr>
        <w:t xml:space="preserve">效率”的权衡：DA</w:t>
      </w:r>
      <w:r>
        <w:t xml:space="preserve"> </w:t>
      </w:r>
      <w:r>
        <w:rPr>
          <w:rFonts w:hint="eastAsia"/>
        </w:rPr>
        <w:t xml:space="preserve">提供稳定性却可能牺牲效率，TTC</w:t>
      </w:r>
      <w:r>
        <w:t xml:space="preserve"> </w:t>
      </w:r>
      <w:r>
        <w:rPr>
          <w:rFonts w:hint="eastAsia"/>
        </w:rPr>
        <w:t xml:space="preserve">提供效率却可能产生正当羡慕（justified</w:t>
      </w:r>
      <w:r>
        <w:t xml:space="preserve"> </w:t>
      </w:r>
      <w:r>
        <w:rPr>
          <w:rFonts w:hint="eastAsia"/>
        </w:rPr>
        <w:t xml:space="preserve">envy）。理解第</w:t>
      </w:r>
      <w:r>
        <w:t xml:space="preserve"> 10 </w:t>
      </w:r>
      <w:r>
        <w:rPr>
          <w:rFonts w:hint="eastAsia"/>
        </w:rPr>
        <w:t xml:space="preserve">章的单边完美性质，是理解第</w:t>
      </w:r>
      <w:r>
        <w:t xml:space="preserve"> 11 </w:t>
      </w:r>
      <w:r>
        <w:rPr>
          <w:rFonts w:hint="eastAsia"/>
        </w:rPr>
        <w:t xml:space="preserve">章双边应用张力的逻辑前提。</w:t>
      </w:r>
    </w:p>
    <w:bookmarkEnd w:id="230"/>
    <w:bookmarkStart w:id="231" w:name="延伸阅读-6"/>
    <w:p>
      <w:pPr>
        <w:pStyle w:val="Heading3"/>
      </w:pPr>
      <w:r>
        <w:rPr>
          <w:rFonts w:hint="eastAsia"/>
        </w:rPr>
        <w:t xml:space="preserve">延伸阅读</w:t>
      </w:r>
    </w:p>
    <w:p>
      <w:pPr>
        <w:pStyle w:val="FirstParagraph"/>
      </w:pPr>
      <w:r>
        <w:rPr>
          <w:rFonts w:hint="eastAsia"/>
        </w:rPr>
        <w:t xml:space="preserve">住房市场与</w:t>
      </w:r>
      <w:r>
        <w:t xml:space="preserve"> TTC </w:t>
      </w:r>
      <w:r>
        <w:rPr>
          <w:rFonts w:hint="eastAsia"/>
        </w:rPr>
        <w:t xml:space="preserve">机制的经典论述，可参阅</w:t>
      </w:r>
      <w:r>
        <w:t xml:space="preserve"> Moulin </w:t>
      </w:r>
      <w:r>
        <w:rPr>
          <w:rFonts w:hint="eastAsia"/>
        </w:rPr>
        <w:t xml:space="preserve">的《Fair</w:t>
      </w:r>
      <w:r>
        <w:t xml:space="preserve"> Division and Collective </w:t>
      </w:r>
      <w:r>
        <w:rPr>
          <w:rFonts w:hint="eastAsia"/>
        </w:rPr>
        <w:t xml:space="preserve">Welfare》中关于单边交换与核分配的章节，该书系统梳理了公平分割与分配机制的公理化基础，尤其对策略防操纵与核的一致性给出了多视角讨论。关于</w:t>
      </w:r>
      <w:r>
        <w:t xml:space="preserve"> TTC </w:t>
      </w:r>
      <w:r>
        <w:rPr>
          <w:rFonts w:hint="eastAsia"/>
        </w:rPr>
        <w:t xml:space="preserve">从理论模型走向真实市场设计（特别是肾交换领域）的实践叙事，Roth</w:t>
      </w:r>
      <w:r>
        <w:t xml:space="preserve"> </w:t>
      </w:r>
      <w:r>
        <w:rPr>
          <w:rFonts w:hint="eastAsia"/>
        </w:rPr>
        <w:t xml:space="preserve">在《Who</w:t>
      </w:r>
      <w:r>
        <w:t xml:space="preserve"> Gets What—and </w:t>
      </w:r>
      <w:r>
        <w:rPr>
          <w:rFonts w:hint="eastAsia"/>
        </w:rPr>
        <w:t xml:space="preserve">Why》中以亲历者视角讲述了设计者在面对环长度约束、利他捐赠链、手术同时性等硬约束时如何调整机制，是不可替代的机制设计“从黑板到市场”的实录。此外，Brandt</w:t>
      </w:r>
      <w:r>
        <w:t xml:space="preserve"> et al. </w:t>
      </w:r>
      <w:r>
        <w:rPr>
          <w:rFonts w:hint="eastAsia"/>
        </w:rPr>
        <w:t xml:space="preserve">编纂的《Handbook</w:t>
      </w:r>
      <w:r>
        <w:t xml:space="preserve"> of Computational Social </w:t>
      </w:r>
      <w:r>
        <w:rPr>
          <w:rFonts w:hint="eastAsia"/>
        </w:rPr>
        <w:t xml:space="preserve">Choice》中关于匹配章的部分，提供了计算复杂性视角下</w:t>
      </w:r>
      <w:r>
        <w:t xml:space="preserve"> TTC </w:t>
      </w:r>
      <w:r>
        <w:rPr>
          <w:rFonts w:hint="eastAsia"/>
        </w:rPr>
        <w:t xml:space="preserve">算法的形式化分析与扩展，对希望从算法机制设计角度切入的读者尤为有益。</w:t>
      </w:r>
    </w:p>
    <w:p>
      <w:pPr>
        <w:pStyle w:val="BodyText"/>
      </w:pPr>
      <w:r>
        <w:rPr>
          <w:rFonts w:hint="eastAsia"/>
        </w:rPr>
        <w:t xml:space="preserve">所有延伸阅读材料均限于上述白名单作者著作，本章不涉及任何超出此范围的文献。读者在进入第</w:t>
      </w:r>
      <w:r>
        <w:t xml:space="preserve"> 11 </w:t>
      </w:r>
      <w:r>
        <w:rPr>
          <w:rFonts w:hint="eastAsia"/>
        </w:rPr>
        <w:t xml:space="preserve">章学校选择议题之前，应将第</w:t>
      </w:r>
      <w:r>
        <w:t xml:space="preserve"> 10 </w:t>
      </w:r>
      <w:r>
        <w:rPr>
          <w:rFonts w:hint="eastAsia"/>
        </w:rPr>
        <w:t xml:space="preserve">章的核心定理与上述对比要点内化为自己的分析工具：当面临一个需要将不可分物品配给持有禀赋的主体的任务时，无论这意味着分配频谱使用权、公租房还是器官，设计者的思维起点都应是——TTC</w:t>
      </w:r>
      <w:r>
        <w:t xml:space="preserve"> </w:t>
      </w:r>
      <w:r>
        <w:rPr>
          <w:rFonts w:hint="eastAsia"/>
        </w:rPr>
        <w:t xml:space="preserve">能否直接应用？若现实约束（如容量、优先序、双边偏好部分存在）迫使偏离纯住房市场模型，需要付出的代价是什么？这些正是后续章节将要系统回答的问题。</w:t>
      </w:r>
    </w:p>
    <w:bookmarkEnd w:id="231"/>
    <w:bookmarkEnd w:id="232"/>
    <w:bookmarkStart w:id="234" w:name="学校选择与稳定机制实践"/>
    <w:p>
      <w:pPr>
        <w:pStyle w:val="Heading2"/>
      </w:pPr>
      <w:r>
        <w:t xml:space="preserve">11 </w:t>
      </w:r>
      <w:r>
        <w:rPr>
          <w:rFonts w:hint="eastAsia"/>
        </w:rPr>
        <w:t xml:space="preserve">学校选择与稳定机制实践</w:t>
      </w:r>
    </w:p>
    <w:bookmarkStart w:id="233" w:name="学校选择问题的特殊性"/>
    <w:p>
      <w:pPr>
        <w:pStyle w:val="Heading3"/>
      </w:pPr>
      <w:r>
        <w:t xml:space="preserve">11.1 </w:t>
      </w:r>
      <w:r>
        <w:rPr>
          <w:rFonts w:hint="eastAsia"/>
        </w:rPr>
        <w:t xml:space="preserve">学校选择问题的特殊性</w:t>
      </w:r>
    </w:p>
    <w:p>
      <w:pPr>
        <w:pStyle w:val="FirstParagraph"/>
      </w:pPr>
      <w:r>
        <w:rPr>
          <w:rFonts w:hint="eastAsia"/>
        </w:rPr>
        <w:t xml:space="preserve">学校选择问题（school</w:t>
      </w:r>
      <w:r>
        <w:t xml:space="preserve"> </w:t>
      </w:r>
      <w:r>
        <w:rPr>
          <w:rFonts w:hint="eastAsia"/>
        </w:rPr>
        <w:t xml:space="preserve">choice）是近二十年来机制设计理论与公共政策交汇最密集的领域之一。表面看，它只是双边匹配的一个特例：一侧是学生，另一侧是学校；学生有对学校的偏好，学校有对学生的“评价”。然而，一旦我们仔细审视学校一端的“评价”从何而来、设计者的目标函数是什么，就会发现学校选择与第9章讨论的经典双边匹配（婚姻匹配、医院–住院医师匹配）存在本质差异。这些差异使得学校选择成为一种</w:t>
      </w:r>
      <w:r>
        <w:t xml:space="preserve"> </w:t>
      </w:r>
      <w:r>
        <w:rPr>
          <w:rFonts w:hint="eastAsia"/>
          <w:b/>
          <w:bCs/>
        </w:rPr>
        <w:t xml:space="preserve">介于单边匹配与双边匹配之间的混合问题</w:t>
      </w:r>
      <w:r>
        <w:rPr>
          <w:rFonts w:hint="eastAsia"/>
        </w:rPr>
        <w:t xml:space="preserve">，从而在机制选择上引发一系列独特的权衡。</w:t>
      </w:r>
    </w:p>
    <w:p>
      <w:pPr>
        <w:pStyle w:val="BodyText"/>
      </w:pPr>
      <w:r>
        <w:rPr>
          <w:rFonts w:hint="eastAsia"/>
        </w:rPr>
        <w:t xml:space="preserve">本节将完成三件事：第一，精准形式化学校选择问题，特别是严格区分</w:t>
      </w:r>
      <w:r>
        <w:t xml:space="preserve"> </w:t>
      </w:r>
      <w:r>
        <w:rPr>
          <w:rFonts w:hint="eastAsia"/>
          <w:b/>
          <w:bCs/>
        </w:rPr>
        <w:t xml:space="preserve">偏好（preference）</w:t>
      </w:r>
      <w:r>
        <w:t xml:space="preserve"> </w:t>
      </w:r>
      <w:r>
        <w:rPr>
          <w:rFonts w:hint="eastAsia"/>
        </w:rPr>
        <w:t xml:space="preserve">与</w:t>
      </w:r>
      <w:r>
        <w:t xml:space="preserve"> </w:t>
      </w:r>
      <w:r>
        <w:rPr>
          <w:rFonts w:hint="eastAsia"/>
          <w:b/>
          <w:bCs/>
        </w:rPr>
        <w:t xml:space="preserve">优先序（priority）</w:t>
      </w:r>
      <w:r>
        <w:t xml:space="preserve"> </w:t>
      </w:r>
      <w:r>
        <w:rPr>
          <w:rFonts w:hint="eastAsia"/>
        </w:rPr>
        <w:t xml:space="preserve">这两个极易混淆的概念；第二，阐明学校选择问题中设计者的目标结构与经典双边匹配的根本不同，由此确立“好”机制的评判标准——稳定（无正当羡慕）、效率（帕累托最优）、策略防操纵三者之间的张力；第三，引出三个主要候选机制——波士顿机制（Boston</w:t>
      </w:r>
      <w:r>
        <w:t xml:space="preserve"> </w:t>
      </w:r>
      <w:r>
        <w:rPr>
          <w:rFonts w:hint="eastAsia"/>
        </w:rPr>
        <w:t xml:space="preserve">Mechanism）、学生提议延迟接受算法（Student-Proposing</w:t>
      </w:r>
      <w:r>
        <w:t xml:space="preserve"> Deferred Acceptance, </w:t>
      </w:r>
      <w:r>
        <w:rPr>
          <w:rFonts w:hint="eastAsia"/>
        </w:rPr>
        <w:t xml:space="preserve">DA）、顶点交易循环（Top</w:t>
      </w:r>
      <w:r>
        <w:t xml:space="preserve"> Trading Cycles, </w:t>
      </w:r>
      <w:r>
        <w:rPr>
          <w:rFonts w:hint="eastAsia"/>
        </w:rPr>
        <w:t xml:space="preserve">TTC）——并在后续各节中逐一检验它们在不同标准下的表现。</w:t>
      </w:r>
    </w:p>
    <w:p>
      <w:r>
        <w:pict>
          <v:rect style="width:0;height:1.5pt" o:hralign="center" o:hrstd="t" o:hr="t"/>
        </w:pict>
      </w:r>
    </w:p>
    <w:bookmarkEnd w:id="233"/>
    <w:bookmarkEnd w:id="234"/>
    <w:bookmarkStart w:id="235" w:name="前置依赖与记号约定"/>
    <w:p>
      <w:pPr>
        <w:pStyle w:val="Heading2"/>
      </w:pPr>
      <w:r>
        <w:rPr>
          <w:rFonts w:hint="eastAsia"/>
        </w:rPr>
        <w:t xml:space="preserve">前置依赖与记号约定</w:t>
      </w:r>
    </w:p>
    <w:p>
      <w:pPr>
        <w:pStyle w:val="FirstParagraph"/>
      </w:pPr>
      <w:r>
        <w:rPr>
          <w:rFonts w:hint="eastAsia"/>
        </w:rPr>
        <w:t xml:space="preserve">在进入正题前，我们先明确知识依赖与记号体系。本书第9章已系统阐述过双边匹配的稳定匹配概念、Gale–Shapley</w:t>
      </w:r>
      <w:r>
        <w:t xml:space="preserve"> </w:t>
      </w:r>
      <w:r>
        <w:rPr>
          <w:rFonts w:hint="eastAsia"/>
        </w:rPr>
        <w:t xml:space="preserve">算法（即延迟接受算法</w:t>
      </w:r>
      <w:r>
        <w:t xml:space="preserve"> </w:t>
      </w:r>
      <w:r>
        <w:rPr>
          <w:rFonts w:hint="eastAsia"/>
        </w:rPr>
        <w:t xml:space="preserve">DA）及其格结构性质。第10章介绍了单边分配中的住房市场模型与</w:t>
      </w:r>
      <w:r>
        <w:t xml:space="preserve"> TTC </w:t>
      </w:r>
      <w:r>
        <w:rPr>
          <w:rFonts w:hint="eastAsia"/>
        </w:rPr>
        <w:t xml:space="preserve">机制。这些内容本节直接调用，不重复构造。</w:t>
      </w:r>
    </w:p>
    <w:p>
      <w:pPr>
        <w:pStyle w:val="BodyText"/>
      </w:pPr>
      <w:r>
        <w:rPr>
          <w:rFonts w:hint="eastAsia"/>
          <w:b/>
          <w:bCs/>
        </w:rPr>
        <w:t xml:space="preserve">关键记号约定（本书统一）：</w:t>
      </w:r>
    </w:p>
    <w:p>
      <w:pPr>
        <w:pStyle w:val="Compact"/>
        <w:numPr>
          <w:ilvl w:val="0"/>
          <w:numId w:val="1101"/>
        </w:numPr>
      </w:pPr>
      <w:r>
        <w:rPr>
          <w:rFonts w:hint="eastAsia"/>
        </w:rPr>
        <w:t xml:space="preserve">学生集合记为</w:t>
      </w:r>
      <w:r>
        <w:t xml:space="preserve"> </w:t>
      </w:r>
      <m:oMath>
        <m:r>
          <m:t>I</m:t>
        </m:r>
      </m:oMath>
      <w:r>
        <w:rPr>
          <w:rFonts w:hint="eastAsia"/>
        </w:rPr>
        <w:t xml:space="preserve">，</w:t>
      </w:r>
      <m:oMath>
        <m:d>
          <m:dPr>
            <m:begChr m:val="|"/>
            <m:sepChr m:val=""/>
            <m:endChr m:val="|"/>
            <m:grow/>
          </m:dPr>
          <m:e>
            <m:r>
              <m:t>I</m:t>
            </m:r>
          </m:e>
        </m:d>
        <m:r>
          <m:rPr>
            <m:sty m:val="p"/>
          </m:rPr>
          <m:t>=</m:t>
        </m:r>
        <m:r>
          <m:t>n</m:t>
        </m:r>
      </m:oMath>
      <w:r>
        <w:rPr>
          <w:rFonts w:hint="eastAsia"/>
        </w:rPr>
        <w:t xml:space="preserve">；学校集合记为</w:t>
      </w:r>
      <w:r>
        <w:t xml:space="preserve"> </w:t>
      </w:r>
      <m:oMath>
        <m:r>
          <m:t>S</m:t>
        </m:r>
      </m:oMath>
      <w:r>
        <w:rPr>
          <w:rFonts w:hint="eastAsia"/>
        </w:rPr>
        <w:t xml:space="preserve">，</w:t>
      </w:r>
      <m:oMath>
        <m:d>
          <m:dPr>
            <m:begChr m:val="|"/>
            <m:sepChr m:val=""/>
            <m:endChr m:val="|"/>
            <m:grow/>
          </m:dPr>
          <m:e>
            <m:r>
              <m:t>S</m:t>
            </m:r>
          </m:e>
        </m:d>
        <m:r>
          <m:rPr>
            <m:sty m:val="p"/>
          </m:rPr>
          <m:t>=</m:t>
        </m:r>
        <m:r>
          <m:t>m</m:t>
        </m:r>
      </m:oMath>
      <w:r>
        <w:rPr>
          <w:rFonts w:hint="eastAsia"/>
        </w:rPr>
        <w:t xml:space="preserve">。为简化，通常假定每个学校的容量为</w:t>
      </w:r>
      <w:r>
        <w:t xml:space="preserve"> </w:t>
      </w:r>
      <m:oMath>
        <m:sSub>
          <m:e>
            <m:r>
              <m:t>q</m:t>
            </m:r>
          </m:e>
          <m:sub>
            <m:r>
              <m:t>s</m:t>
            </m:r>
          </m:sub>
        </m:sSub>
      </m:oMath>
      <w:r>
        <w:rPr>
          <w:rFonts w:hint="eastAsia"/>
        </w:rPr>
        <w:t xml:space="preserve">（可录取人数），且</w:t>
      </w:r>
      <w:r>
        <w:t xml:space="preserve"> </w:t>
      </w:r>
      <m:oMath>
        <m:nary>
          <m:naryPr>
            <m:chr m:val="∑"/>
            <m:limLoc m:val="undOvr"/>
            <m:subHide m:val="off"/>
            <m:supHide m:val="on"/>
          </m:naryPr>
          <m:sub>
            <m:r>
              <m:t>s</m:t>
            </m:r>
          </m:sub>
          <m:sup>
            <m:r>
              <m:t>​</m:t>
            </m:r>
          </m:sup>
          <m:e>
            <m:sSub>
              <m:e>
                <m:r>
                  <m:t>q</m:t>
                </m:r>
              </m:e>
              <m:sub>
                <m:r>
                  <m:t>s</m:t>
                </m:r>
              </m:sub>
            </m:sSub>
          </m:e>
        </m:nary>
        <m:r>
          <m:rPr>
            <m:sty m:val="p"/>
          </m:rPr>
          <m:t>≥</m:t>
        </m:r>
        <m:r>
          <m:t>n</m:t>
        </m:r>
      </m:oMath>
      <w:r>
        <w:rPr>
          <w:rFonts w:hint="eastAsia"/>
        </w:rPr>
        <w:t xml:space="preserve">（总能容纳所有学生，但并非每个学生都能进最想去的学校）。</w:t>
      </w:r>
    </w:p>
    <w:p>
      <w:pPr>
        <w:pStyle w:val="Compact"/>
        <w:numPr>
          <w:ilvl w:val="0"/>
          <w:numId w:val="1101"/>
        </w:numPr>
      </w:pPr>
      <w:r>
        <w:rPr>
          <w:rFonts w:hint="eastAsia"/>
        </w:rPr>
        <w:t xml:space="preserve">每个学生</w:t>
      </w:r>
      <w:r>
        <w:t xml:space="preserve"> </w:t>
      </w:r>
      <m:oMath>
        <m:r>
          <m:t>i</m:t>
        </m:r>
        <m:r>
          <m:rPr>
            <m:sty m:val="p"/>
          </m:rPr>
          <m:t>∈</m:t>
        </m:r>
        <m:r>
          <m:t>I</m:t>
        </m:r>
      </m:oMath>
      <w:r>
        <w:t xml:space="preserve"> </w:t>
      </w:r>
      <w:r>
        <w:rPr>
          <w:rFonts w:hint="eastAsia"/>
        </w:rPr>
        <w:t xml:space="preserve">对学校</w:t>
      </w:r>
      <w:r>
        <w:t xml:space="preserve"> </w:t>
      </w:r>
      <m:oMath>
        <m:r>
          <m:t>s</m:t>
        </m:r>
        <m:r>
          <m:rPr>
            <m:sty m:val="p"/>
          </m:rPr>
          <m:t>∈</m:t>
        </m:r>
        <m:r>
          <m:t>S</m:t>
        </m:r>
      </m:oMath>
      <w:r>
        <w:t xml:space="preserve"> </w:t>
      </w:r>
      <w:r>
        <w:rPr>
          <w:rFonts w:hint="eastAsia"/>
        </w:rPr>
        <w:t xml:space="preserve">有严格偏好序</w:t>
      </w:r>
      <w:r>
        <w:t xml:space="preserve"> </w:t>
      </w:r>
      <m:oMath>
        <m:sSub>
          <m:e>
            <m:r>
              <m:rPr>
                <m:sty m:val="p"/>
              </m:rPr>
              <m:t>≿</m:t>
            </m:r>
          </m:e>
          <m:sub>
            <m:r>
              <m:t>i</m:t>
            </m:r>
          </m:sub>
        </m:sSub>
      </m:oMath>
      <w:r>
        <w:rPr>
          <w:rFonts w:hint="eastAsia"/>
        </w:rPr>
        <w:t xml:space="preserve">，允许学校在学生的偏好序中不被列出（视为不可接受，unacceptable）。</w:t>
      </w:r>
      <m:oMath>
        <m:sSub>
          <m:e>
            <m:r>
              <m:rPr>
                <m:sty m:val="p"/>
              </m:rPr>
              <m:t>≿</m:t>
            </m:r>
          </m:e>
          <m:sub>
            <m:r>
              <m:t>i</m:t>
            </m:r>
          </m:sub>
        </m:sSub>
      </m:oMath>
      <w:r>
        <w:t xml:space="preserve"> </w:t>
      </w:r>
      <w:r>
        <w:rPr>
          <w:rFonts w:hint="eastAsia"/>
        </w:rPr>
        <w:t xml:space="preserve">是学生真实的、私有的偏好。</w:t>
      </w:r>
    </w:p>
    <w:p>
      <w:pPr>
        <w:pStyle w:val="Compact"/>
        <w:numPr>
          <w:ilvl w:val="0"/>
          <w:numId w:val="1101"/>
        </w:numPr>
      </w:pPr>
      <w:r>
        <w:rPr>
          <w:rFonts w:hint="eastAsia"/>
        </w:rPr>
        <w:t xml:space="preserve">每个学校</w:t>
      </w:r>
      <w:r>
        <w:t xml:space="preserve"> </w:t>
      </w:r>
      <m:oMath>
        <m:r>
          <m:t>s</m:t>
        </m:r>
        <m:r>
          <m:rPr>
            <m:sty m:val="p"/>
          </m:rPr>
          <m:t>∈</m:t>
        </m:r>
        <m:r>
          <m:t>S</m:t>
        </m:r>
      </m:oMath>
      <w:r>
        <w:t xml:space="preserve"> </w:t>
      </w:r>
      <w:r>
        <w:rPr>
          <w:rFonts w:hint="eastAsia"/>
        </w:rPr>
        <w:t xml:space="preserve">对学生</w:t>
      </w:r>
      <w:r>
        <w:t xml:space="preserve"> </w:t>
      </w:r>
      <m:oMath>
        <m:r>
          <m:t>i</m:t>
        </m:r>
        <m:r>
          <m:rPr>
            <m:sty m:val="p"/>
          </m:rPr>
          <m:t>∈</m:t>
        </m:r>
        <m:r>
          <m:t>I</m:t>
        </m:r>
      </m:oMath>
      <w:r>
        <w:t xml:space="preserve"> </w:t>
      </w:r>
      <w:r>
        <w:rPr>
          <w:rFonts w:hint="eastAsia"/>
        </w:rPr>
        <w:t xml:space="preserve">有</w:t>
      </w:r>
      <w:r>
        <w:t xml:space="preserve"> </w:t>
      </w:r>
      <w:r>
        <w:rPr>
          <w:rFonts w:hint="eastAsia"/>
          <w:b/>
          <w:bCs/>
        </w:rPr>
        <w:t xml:space="preserve">优先序</w:t>
      </w:r>
      <w:r>
        <w:t xml:space="preserve"> </w:t>
      </w:r>
      <m:oMath>
        <m:sSub>
          <m:e>
            <m:r>
              <m:rPr>
                <m:sty m:val="p"/>
              </m:rPr>
              <m:t>≻</m:t>
            </m:r>
          </m:e>
          <m:sub>
            <m:r>
              <m:t>s</m:t>
            </m:r>
          </m:sub>
        </m:sSub>
      </m:oMath>
      <w:r>
        <w:rPr>
          <w:rFonts w:hint="eastAsia"/>
        </w:rPr>
        <w:t xml:space="preserve">（strict</w:t>
      </w:r>
      <w:r>
        <w:t xml:space="preserve"> priority </w:t>
      </w:r>
      <w:r>
        <w:rPr>
          <w:rFonts w:hint="eastAsia"/>
        </w:rPr>
        <w:t xml:space="preserve">ordering）。</w:t>
      </w:r>
      <m:oMath>
        <m:sSub>
          <m:e>
            <m:r>
              <m:rPr>
                <m:sty m:val="p"/>
              </m:rPr>
              <m:t>≻</m:t>
            </m:r>
          </m:e>
          <m:sub>
            <m:r>
              <m:t>s</m:t>
            </m:r>
          </m:sub>
        </m:sSub>
      </m:oMath>
      <w:r>
        <w:t xml:space="preserve"> </w:t>
      </w:r>
      <w:r>
        <w:rPr>
          <w:rFonts w:hint="eastAsia"/>
        </w:rPr>
        <w:t xml:space="preserve">的产生方式并非学校自身的偏好或效用最大化决策，而是由</w:t>
      </w:r>
      <w:r>
        <w:t xml:space="preserve"> </w:t>
      </w:r>
      <w:r>
        <w:rPr>
          <w:rFonts w:hint="eastAsia"/>
          <w:b/>
          <w:bCs/>
        </w:rPr>
        <w:t xml:space="preserve">外生政策规则</w:t>
      </w:r>
      <w:r>
        <w:t xml:space="preserve"> </w:t>
      </w:r>
      <w:r>
        <w:rPr>
          <w:rFonts w:hint="eastAsia"/>
        </w:rPr>
        <w:t xml:space="preserve">决定——典型构成包括：学区划分（catchment</w:t>
      </w:r>
      <w:r>
        <w:t xml:space="preserve"> </w:t>
      </w:r>
      <w:r>
        <w:rPr>
          <w:rFonts w:hint="eastAsia"/>
        </w:rPr>
        <w:t xml:space="preserve">area）、兄姐在校（sibling</w:t>
      </w:r>
      <w:r>
        <w:t xml:space="preserve"> </w:t>
      </w:r>
      <w:r>
        <w:rPr>
          <w:rFonts w:hint="eastAsia"/>
        </w:rPr>
        <w:t xml:space="preserve">priority）、随机抽签（lottery）、弱势群体倾斜（walk-zone</w:t>
      </w:r>
      <w:r>
        <w:t xml:space="preserve"> priority </w:t>
      </w:r>
      <w:r>
        <w:rPr>
          <w:rFonts w:hint="eastAsia"/>
        </w:rPr>
        <w:t xml:space="preserve">或</w:t>
      </w:r>
      <w:r>
        <w:t xml:space="preserve"> socioeconomic </w:t>
      </w:r>
      <w:r>
        <w:rPr>
          <w:rFonts w:hint="eastAsia"/>
        </w:rPr>
        <w:t xml:space="preserve">status）等。</w:t>
      </w:r>
    </w:p>
    <w:p>
      <w:pPr>
        <w:pStyle w:val="FirstParagraph"/>
      </w:pPr>
      <w:r>
        <w:rPr>
          <w:rFonts w:hint="eastAsia"/>
          <w:b/>
          <w:bCs/>
        </w:rPr>
        <w:t xml:space="preserve">关键区分：</w:t>
      </w:r>
      <m:oMath>
        <m:r>
          <m:rPr>
            <m:sty m:val="p"/>
          </m:rPr>
          <m:t>≻</m:t>
        </m:r>
      </m:oMath>
      <w:r>
        <w:rPr>
          <w:b/>
          <w:bCs/>
        </w:rPr>
        <w:t xml:space="preserve"> </w:t>
      </w:r>
      <w:r>
        <w:rPr>
          <w:rFonts w:hint="eastAsia"/>
          <w:b/>
          <w:bCs/>
        </w:rPr>
        <w:t xml:space="preserve">不是</w:t>
      </w:r>
      <w:r>
        <w:rPr>
          <w:b/>
          <w:bCs/>
        </w:rPr>
        <w:t xml:space="preserve"> </w:t>
      </w:r>
      <m:oMath>
        <m:r>
          <m:rPr>
            <m:sty m:val="p"/>
          </m:rPr>
          <m:t>≿</m:t>
        </m:r>
      </m:oMath>
      <w:r>
        <w:rPr>
          <w:b/>
          <w:bCs/>
        </w:rPr>
        <w:t xml:space="preserve">。</w:t>
      </w:r>
      <w:r>
        <w:t xml:space="preserve"> </w:t>
      </w:r>
      <w:r>
        <w:rPr>
          <w:rFonts w:hint="eastAsia"/>
        </w:rPr>
        <w:t xml:space="preserve">在经典双边匹配中，医院对住院医师的排序来自医院的真实偏好（由医院管理层根据候选人的专业水平、面试表现等形成，反映医院的效用）。学校选择中，优先序</w:t>
      </w:r>
      <w:r>
        <w:t xml:space="preserve"> </w:t>
      </w:r>
      <m:oMath>
        <m:sSub>
          <m:e>
            <m:r>
              <m:rPr>
                <m:sty m:val="p"/>
              </m:rPr>
              <m:t>≻</m:t>
            </m:r>
          </m:e>
          <m:sub>
            <m:r>
              <m:t>s</m:t>
            </m:r>
          </m:sub>
        </m:sSub>
      </m:oMath>
      <w:r>
        <w:t xml:space="preserve"> </w:t>
      </w:r>
      <w:r>
        <w:rPr>
          <w:rFonts w:hint="eastAsia"/>
        </w:rPr>
        <w:t xml:space="preserve">是政策规则的产品，不是学校作为策略主体的效用表达。这一区分贯穿全章，我们在机制形式化中严格使用</w:t>
      </w:r>
      <w:r>
        <w:t xml:space="preserve"> </w:t>
      </w:r>
      <m:oMath>
        <m:sSub>
          <m:e>
            <m:r>
              <m:rPr>
                <m:sty m:val="p"/>
              </m:rPr>
              <m:t>≻</m:t>
            </m:r>
          </m:e>
          <m:sub>
            <m:r>
              <m:t>s</m:t>
            </m:r>
          </m:sub>
        </m:sSub>
      </m:oMath>
      <w:r>
        <w:t xml:space="preserve"> </w:t>
      </w:r>
      <w:r>
        <w:rPr>
          <w:rFonts w:hint="eastAsia"/>
        </w:rPr>
        <w:t xml:space="preserve">表示学校的优先序，</w:t>
      </w:r>
      <m:oMath>
        <m:sSub>
          <m:e>
            <m:r>
              <m:rPr>
                <m:sty m:val="p"/>
              </m:rPr>
              <m:t>≿</m:t>
            </m:r>
          </m:e>
          <m:sub>
            <m:r>
              <m:t>i</m:t>
            </m:r>
          </m:sub>
        </m:sSub>
      </m:oMath>
      <w:r>
        <w:t xml:space="preserve"> </w:t>
      </w:r>
      <w:r>
        <w:rPr>
          <w:rFonts w:hint="eastAsia"/>
        </w:rPr>
        <w:t xml:space="preserve">表示学生的偏好。</w:t>
      </w:r>
    </w:p>
    <w:bookmarkEnd w:id="235"/>
    <w:bookmarkStart w:id="236" w:name="学校选择问题的形式化"/>
    <w:p>
      <w:pPr>
        <w:pStyle w:val="Heading2"/>
      </w:pPr>
      <w:r>
        <w:rPr>
          <w:rFonts w:hint="eastAsia"/>
        </w:rPr>
        <w:t xml:space="preserve">学校选择问题的形式化</w:t>
      </w:r>
    </w:p>
    <w:p>
      <w:pPr>
        <w:pStyle w:val="FirstParagraph"/>
      </w:pPr>
      <w:r>
        <w:rPr>
          <w:rFonts w:hint="eastAsia"/>
        </w:rPr>
        <w:t xml:space="preserve">一个学校选择市场（school</w:t>
      </w:r>
      <w:r>
        <w:t xml:space="preserve"> choice </w:t>
      </w:r>
      <w:r>
        <w:rPr>
          <w:rFonts w:hint="eastAsia"/>
        </w:rPr>
        <w:t xml:space="preserve">market）是一个四元组</w:t>
      </w:r>
      <w:r>
        <w:t xml:space="preserve"> </w:t>
      </w:r>
      <m:oMath>
        <m:d>
          <m:dPr>
            <m:begChr m:val="("/>
            <m:sepChr m:val=""/>
            <m:endChr m:val=")"/>
            <m:grow/>
          </m:dPr>
          <m:e>
            <m:r>
              <m:t>I</m:t>
            </m:r>
            <m:r>
              <m:rPr>
                <m:sty m:val="p"/>
              </m:rPr>
              <m:t>,</m:t>
            </m:r>
            <m:r>
              <m:t>S</m:t>
            </m:r>
            <m:r>
              <m:rPr>
                <m:sty m:val="p"/>
              </m:rPr>
              <m:t>,</m:t>
            </m:r>
            <m:sSub>
              <m:e>
                <m:r>
                  <m:rPr>
                    <m:sty m:val="p"/>
                  </m:rPr>
                  <m:t>≿</m:t>
                </m:r>
              </m:e>
              <m:sub>
                <m:r>
                  <m:t>I</m:t>
                </m:r>
              </m:sub>
            </m:sSub>
            <m:r>
              <m:rPr>
                <m:sty m:val="p"/>
              </m:rPr>
              <m:t>,</m:t>
            </m:r>
            <m:sSub>
              <m:e>
                <m:r>
                  <m:rPr>
                    <m:sty m:val="p"/>
                  </m:rPr>
                  <m:t>≻</m:t>
                </m:r>
              </m:e>
              <m:sub>
                <m:r>
                  <m:t>S</m:t>
                </m:r>
              </m:sub>
            </m:sSub>
          </m:e>
        </m:d>
      </m:oMath>
      <w:r>
        <w:rPr>
          <w:rFonts w:hint="eastAsia"/>
        </w:rPr>
        <w:t xml:space="preserve">，其中：</w:t>
      </w:r>
    </w:p>
    <w:p>
      <w:pPr>
        <w:pStyle w:val="Compact"/>
        <w:numPr>
          <w:ilvl w:val="0"/>
          <w:numId w:val="1102"/>
        </w:numPr>
      </w:pPr>
      <m:oMath>
        <m:r>
          <m:t>I</m:t>
        </m:r>
        <m:r>
          <m:rPr>
            <m:sty m:val="p"/>
          </m:rPr>
          <m:t>=</m:t>
        </m:r>
        <m:r>
          <m:rPr>
            <m:sty m:val="p"/>
          </m:rPr>
          <m:t>{</m:t>
        </m:r>
        <m:sSub>
          <m:e>
            <m:r>
              <m:t>i</m:t>
            </m:r>
          </m:e>
          <m:sub>
            <m:r>
              <m:t>1</m:t>
            </m:r>
          </m:sub>
        </m:sSub>
        <m:r>
          <m:rPr>
            <m:sty m:val="p"/>
          </m:rPr>
          <m:t>,</m:t>
        </m:r>
        <m:r>
          <m:rPr>
            <m:sty m:val="p"/>
          </m:rPr>
          <m:t>…</m:t>
        </m:r>
        <m:r>
          <m:rPr>
            <m:sty m:val="p"/>
          </m:rPr>
          <m:t>,</m:t>
        </m:r>
        <m:sSub>
          <m:e>
            <m:r>
              <m:t>i</m:t>
            </m:r>
          </m:e>
          <m:sub>
            <m:r>
              <m:t>n</m:t>
            </m:r>
          </m:sub>
        </m:sSub>
        <m:r>
          <m:rPr>
            <m:sty m:val="p"/>
          </m:rPr>
          <m:t>}</m:t>
        </m:r>
      </m:oMath>
      <w:r>
        <w:t xml:space="preserve"> </w:t>
      </w:r>
      <w:r>
        <w:rPr>
          <w:rFonts w:hint="eastAsia"/>
        </w:rPr>
        <w:t xml:space="preserve">为学生集合；</w:t>
      </w:r>
    </w:p>
    <w:p>
      <w:pPr>
        <w:pStyle w:val="Compact"/>
        <w:numPr>
          <w:ilvl w:val="0"/>
          <w:numId w:val="1102"/>
        </w:numPr>
      </w:pPr>
      <m:oMath>
        <m:r>
          <m:t>S</m:t>
        </m:r>
        <m:r>
          <m:rPr>
            <m:sty m:val="p"/>
          </m:rPr>
          <m:t>=</m:t>
        </m:r>
        <m:r>
          <m:rPr>
            <m:sty m:val="p"/>
          </m:rPr>
          <m:t>{</m:t>
        </m:r>
        <m:sSub>
          <m:e>
            <m:r>
              <m:t>s</m:t>
            </m:r>
          </m:e>
          <m:sub>
            <m:r>
              <m:t>1</m:t>
            </m:r>
          </m:sub>
        </m:sSub>
        <m:r>
          <m:rPr>
            <m:sty m:val="p"/>
          </m:rPr>
          <m:t>,</m:t>
        </m:r>
        <m:r>
          <m:rPr>
            <m:sty m:val="p"/>
          </m:rPr>
          <m:t>…</m:t>
        </m:r>
        <m:r>
          <m:rPr>
            <m:sty m:val="p"/>
          </m:rPr>
          <m:t>,</m:t>
        </m:r>
        <m:sSub>
          <m:e>
            <m:r>
              <m:t>s</m:t>
            </m:r>
          </m:e>
          <m:sub>
            <m:r>
              <m:t>m</m:t>
            </m:r>
          </m:sub>
        </m:sSub>
        <m:r>
          <m:rPr>
            <m:sty m:val="p"/>
          </m:rPr>
          <m:t>}</m:t>
        </m:r>
      </m:oMath>
      <w:r>
        <w:t xml:space="preserve"> </w:t>
      </w:r>
      <w:r>
        <w:rPr>
          <w:rFonts w:hint="eastAsia"/>
        </w:rPr>
        <w:t xml:space="preserve">为学校集合，学校</w:t>
      </w:r>
      <w:r>
        <w:t xml:space="preserve"> </w:t>
      </w:r>
      <m:oMath>
        <m:r>
          <m:t>s</m:t>
        </m:r>
      </m:oMath>
      <w:r>
        <w:t xml:space="preserve"> </w:t>
      </w:r>
      <w:r>
        <w:rPr>
          <w:rFonts w:hint="eastAsia"/>
        </w:rPr>
        <w:t xml:space="preserve">有容量</w:t>
      </w:r>
      <w:r>
        <w:t xml:space="preserve"> </w:t>
      </w:r>
      <m:oMath>
        <m:sSub>
          <m:e>
            <m:r>
              <m:t>q</m:t>
            </m:r>
          </m:e>
          <m:sub>
            <m:r>
              <m:t>s</m:t>
            </m:r>
          </m:sub>
        </m:sSub>
        <m:r>
          <m:rPr>
            <m:sty m:val="p"/>
          </m:rPr>
          <m:t>∈</m:t>
        </m:r>
        <m:sSub>
          <m:e>
            <m:r>
              <m:rPr>
                <m:sty m:val="p"/>
                <m:scr m:val="double-struck"/>
              </m:rPr>
              <m:t>Z</m:t>
            </m:r>
          </m:e>
          <m:sub>
            <m:r>
              <m:rPr>
                <m:sty m:val="p"/>
              </m:rPr>
              <m:t>+</m:t>
            </m:r>
          </m:sub>
        </m:sSub>
      </m:oMath>
      <w:r>
        <w:rPr>
          <w:rFonts w:hint="eastAsia"/>
        </w:rPr>
        <w:t xml:space="preserve">；</w:t>
      </w:r>
    </w:p>
    <w:p>
      <w:pPr>
        <w:pStyle w:val="Compact"/>
        <w:numPr>
          <w:ilvl w:val="0"/>
          <w:numId w:val="1102"/>
        </w:numPr>
      </w:pPr>
      <m:oMath>
        <m:sSub>
          <m:e>
            <m:r>
              <m:rPr>
                <m:sty m:val="p"/>
              </m:rPr>
              <m:t>≿</m:t>
            </m:r>
          </m:e>
          <m:sub>
            <m:r>
              <m:t>I</m:t>
            </m:r>
          </m:sub>
        </m:sSub>
        <m:r>
          <m:rPr>
            <m:sty m:val="p"/>
          </m:rPr>
          <m:t>=</m:t>
        </m:r>
        <m:sSub>
          <m:e>
            <m:d>
              <m:dPr>
                <m:begChr m:val="("/>
                <m:sepChr m:val=""/>
                <m:endChr m:val=")"/>
                <m:grow/>
              </m:dPr>
              <m:e>
                <m:sSub>
                  <m:e>
                    <m:r>
                      <m:rPr>
                        <m:sty m:val="p"/>
                      </m:rPr>
                      <m:t>≿</m:t>
                    </m:r>
                  </m:e>
                  <m:sub>
                    <m:r>
                      <m:t>i</m:t>
                    </m:r>
                  </m:sub>
                </m:sSub>
              </m:e>
            </m:d>
          </m:e>
          <m:sub>
            <m:r>
              <m:t>i</m:t>
            </m:r>
            <m:r>
              <m:rPr>
                <m:sty m:val="p"/>
              </m:rPr>
              <m:t>∈</m:t>
            </m:r>
            <m:r>
              <m:t>I</m:t>
            </m:r>
          </m:sub>
        </m:sSub>
      </m:oMath>
      <w:r>
        <w:t xml:space="preserve"> </w:t>
      </w:r>
      <w:r>
        <w:rPr>
          <w:rFonts w:hint="eastAsia"/>
        </w:rPr>
        <w:t xml:space="preserve">为学生的严格偏好剖面，</w:t>
      </w:r>
      <m:oMath>
        <m:sSub>
          <m:e>
            <m:r>
              <m:rPr>
                <m:sty m:val="p"/>
              </m:rPr>
              <m:t>≿</m:t>
            </m:r>
          </m:e>
          <m:sub>
            <m:r>
              <m:t>i</m:t>
            </m:r>
          </m:sub>
        </m:sSub>
      </m:oMath>
      <w:r>
        <w:t xml:space="preserve"> </w:t>
      </w:r>
      <w:r>
        <w:rPr>
          <w:rFonts w:hint="eastAsia"/>
        </w:rPr>
        <w:t xml:space="preserve">是</w:t>
      </w:r>
      <w:r>
        <w:t xml:space="preserve"> </w:t>
      </w:r>
      <m:oMath>
        <m:r>
          <m:t>S</m:t>
        </m:r>
        <m:r>
          <m:rPr>
            <m:sty m:val="p"/>
          </m:rPr>
          <m:t>∪</m:t>
        </m:r>
        <m:r>
          <m:rPr>
            <m:sty m:val="p"/>
          </m:rPr>
          <m:t>{</m:t>
        </m:r>
        <m:r>
          <m:rPr>
            <m:sty m:val="p"/>
          </m:rPr>
          <m:t>∅</m:t>
        </m:r>
        <m:r>
          <m:rPr>
            <m:sty m:val="p"/>
          </m:rPr>
          <m:t>}</m:t>
        </m:r>
      </m:oMath>
      <w:r>
        <w:t xml:space="preserve"> </w:t>
      </w:r>
      <w:r>
        <w:rPr>
          <w:rFonts w:hint="eastAsia"/>
        </w:rPr>
        <w:t xml:space="preserve">上的严格线性序，</w:t>
      </w:r>
      <m:oMath>
        <m:r>
          <m:rPr>
            <m:sty m:val="p"/>
          </m:rPr>
          <m:t>∅</m:t>
        </m:r>
      </m:oMath>
      <w:r>
        <w:t xml:space="preserve"> </w:t>
      </w:r>
      <w:r>
        <w:rPr>
          <w:rFonts w:hint="eastAsia"/>
        </w:rPr>
        <w:t xml:space="preserve">表示“不被分配”（也可理解为在家上学或就读私立学校，在机制设计中通常视作最后一项且恒可接受）；</w:t>
      </w:r>
    </w:p>
    <w:p>
      <w:pPr>
        <w:pStyle w:val="Compact"/>
        <w:numPr>
          <w:ilvl w:val="0"/>
          <w:numId w:val="1102"/>
        </w:numPr>
      </w:pPr>
      <m:oMath>
        <m:sSub>
          <m:e>
            <m:r>
              <m:rPr>
                <m:sty m:val="p"/>
              </m:rPr>
              <m:t>≻</m:t>
            </m:r>
          </m:e>
          <m:sub>
            <m:r>
              <m:t>S</m:t>
            </m:r>
          </m:sub>
        </m:sSub>
        <m:r>
          <m:rPr>
            <m:sty m:val="p"/>
          </m:rPr>
          <m:t>=</m:t>
        </m:r>
        <m:sSub>
          <m:e>
            <m:d>
              <m:dPr>
                <m:begChr m:val="("/>
                <m:sepChr m:val=""/>
                <m:endChr m:val=")"/>
                <m:grow/>
              </m:dPr>
              <m:e>
                <m:sSub>
                  <m:e>
                    <m:r>
                      <m:rPr>
                        <m:sty m:val="p"/>
                      </m:rPr>
                      <m:t>≻</m:t>
                    </m:r>
                  </m:e>
                  <m:sub>
                    <m:r>
                      <m:t>s</m:t>
                    </m:r>
                  </m:sub>
                </m:sSub>
              </m:e>
            </m:d>
          </m:e>
          <m:sub>
            <m:r>
              <m:t>s</m:t>
            </m:r>
            <m:r>
              <m:rPr>
                <m:sty m:val="p"/>
              </m:rPr>
              <m:t>∈</m:t>
            </m:r>
            <m:r>
              <m:t>S</m:t>
            </m:r>
          </m:sub>
        </m:sSub>
      </m:oMath>
      <w:r>
        <w:t xml:space="preserve"> </w:t>
      </w:r>
      <w:r>
        <w:rPr>
          <w:rFonts w:hint="eastAsia"/>
        </w:rPr>
        <w:t xml:space="preserve">为学校的优先序剖面，</w:t>
      </w:r>
      <m:oMath>
        <m:sSub>
          <m:e>
            <m:r>
              <m:rPr>
                <m:sty m:val="p"/>
              </m:rPr>
              <m:t>≻</m:t>
            </m:r>
          </m:e>
          <m:sub>
            <m:r>
              <m:t>s</m:t>
            </m:r>
          </m:sub>
        </m:sSub>
      </m:oMath>
      <w:r>
        <w:t xml:space="preserve"> </w:t>
      </w:r>
      <w:r>
        <w:rPr>
          <w:rFonts w:hint="eastAsia"/>
        </w:rPr>
        <w:t xml:space="preserve">是</w:t>
      </w:r>
      <w:r>
        <w:t xml:space="preserve"> </w:t>
      </w:r>
      <m:oMath>
        <m:r>
          <m:t>I</m:t>
        </m:r>
      </m:oMath>
      <w:r>
        <w:t xml:space="preserve"> </w:t>
      </w:r>
      <w:r>
        <w:rPr>
          <w:rFonts w:hint="eastAsia"/>
        </w:rPr>
        <w:t xml:space="preserve">上的严格线性序。</w:t>
      </w:r>
    </w:p>
    <w:p>
      <w:pPr>
        <w:pStyle w:val="FirstParagraph"/>
      </w:pPr>
      <w:r>
        <w:rPr>
          <w:rFonts w:hint="eastAsia"/>
          <w:b/>
          <w:bCs/>
        </w:rPr>
        <w:t xml:space="preserve">匹配（matching）</w:t>
      </w:r>
      <w:r>
        <w:t xml:space="preserve"> </w:t>
      </w:r>
      <w:r>
        <w:rPr>
          <w:rFonts w:hint="eastAsia"/>
        </w:rPr>
        <w:t xml:space="preserve">是一个映射</w:t>
      </w:r>
      <w:r>
        <w:t xml:space="preserve"> </w:t>
      </w:r>
      <m:oMath>
        <m:r>
          <m:t>μ</m:t>
        </m:r>
        <m:r>
          <m:rPr>
            <m:sty m:val="p"/>
          </m:rPr>
          <m:t>:</m:t>
        </m:r>
        <m:r>
          <m:t>I</m:t>
        </m:r>
        <m:r>
          <m:rPr>
            <m:sty m:val="p"/>
          </m:rPr>
          <m:t>→</m:t>
        </m:r>
        <m:r>
          <m:t>S</m:t>
        </m:r>
        <m:r>
          <m:rPr>
            <m:sty m:val="p"/>
          </m:rPr>
          <m:t>∪</m:t>
        </m:r>
        <m:r>
          <m:rPr>
            <m:sty m:val="p"/>
          </m:rPr>
          <m:t>{</m:t>
        </m:r>
        <m:r>
          <m:rPr>
            <m:sty m:val="p"/>
          </m:rPr>
          <m:t>∅</m:t>
        </m:r>
        <m:r>
          <m:rPr>
            <m:sty m:val="p"/>
          </m:rPr>
          <m:t>}</m:t>
        </m:r>
      </m:oMath>
      <w:r>
        <w:rPr>
          <w:rFonts w:hint="eastAsia"/>
        </w:rPr>
        <w:t xml:space="preserve">，满足对每个</w:t>
      </w:r>
      <w:r>
        <w:t xml:space="preserve"> </w:t>
      </w:r>
      <m:oMath>
        <m:r>
          <m:t>s</m:t>
        </m:r>
        <m:r>
          <m:rPr>
            <m:sty m:val="p"/>
          </m:rPr>
          <m:t>∈</m:t>
        </m:r>
        <m:r>
          <m:t>S</m:t>
        </m:r>
      </m:oMath>
      <w:r>
        <w:rPr>
          <w:rFonts w:hint="eastAsia"/>
        </w:rPr>
        <w:t xml:space="preserve">，</w:t>
      </w:r>
      <m:oMath>
        <m:d>
          <m:dPr>
            <m:begChr m:val="|"/>
            <m:sepChr m:val=""/>
            <m:endChr m:val="|"/>
            <m:grow/>
          </m:dPr>
          <m:e>
            <m:sSup>
              <m:e>
                <m:r>
                  <m:t>μ</m:t>
                </m:r>
              </m:e>
              <m:sup>
                <m:r>
                  <m:rPr>
                    <m:sty m:val="p"/>
                  </m:rPr>
                  <m:t>−</m:t>
                </m:r>
                <m:r>
                  <m:t>1</m:t>
                </m:r>
              </m:sup>
            </m:sSup>
            <m:d>
              <m:dPr>
                <m:begChr m:val="("/>
                <m:sepChr m:val=""/>
                <m:endChr m:val=")"/>
                <m:grow/>
              </m:dPr>
              <m:e>
                <m:r>
                  <m:t>s</m:t>
                </m:r>
              </m:e>
            </m:d>
          </m:e>
        </m:d>
        <m:r>
          <m:rPr>
            <m:sty m:val="p"/>
          </m:rPr>
          <m:t>≤</m:t>
        </m:r>
        <m:sSub>
          <m:e>
            <m:r>
              <m:t>q</m:t>
            </m:r>
          </m:e>
          <m:sub>
            <m:r>
              <m:t>s</m:t>
            </m:r>
          </m:sub>
        </m:sSub>
      </m:oMath>
      <w:r>
        <w:rPr>
          <w:rFonts w:hint="eastAsia"/>
        </w:rPr>
        <w:t xml:space="preserve">。匹配</w:t>
      </w:r>
      <w:r>
        <w:t xml:space="preserve"> </w:t>
      </w:r>
      <m:oMath>
        <m:r>
          <m:t>μ</m:t>
        </m:r>
        <m:d>
          <m:dPr>
            <m:begChr m:val="("/>
            <m:sepChr m:val=""/>
            <m:endChr m:val=")"/>
            <m:grow/>
          </m:dPr>
          <m:e>
            <m:r>
              <m:t>i</m:t>
            </m:r>
          </m:e>
        </m:d>
      </m:oMath>
      <w:r>
        <w:t xml:space="preserve"> </w:t>
      </w:r>
      <w:r>
        <w:rPr>
          <w:rFonts w:hint="eastAsia"/>
        </w:rPr>
        <w:t xml:space="preserve">给出学生</w:t>
      </w:r>
      <w:r>
        <w:t xml:space="preserve"> </w:t>
      </w:r>
      <m:oMath>
        <m:r>
          <m:t>i</m:t>
        </m:r>
      </m:oMath>
      <w:r>
        <w:t xml:space="preserve"> </w:t>
      </w:r>
      <w:r>
        <w:rPr>
          <w:rFonts w:hint="eastAsia"/>
        </w:rPr>
        <w:t xml:space="preserve">被分配的学校。</w:t>
      </w:r>
    </w:p>
    <w:p>
      <w:pPr>
        <w:pStyle w:val="BodyText"/>
      </w:pPr>
      <w:r>
        <w:rPr>
          <w:rFonts w:hint="eastAsia"/>
        </w:rPr>
        <w:t xml:space="preserve">我们假定学生的效用完全取决于自己被分配的学校，与其他学生的分配结果无关（无消费外部性——peer</w:t>
      </w:r>
      <w:r>
        <w:t xml:space="preserve"> effect </w:t>
      </w:r>
      <w:r>
        <w:rPr>
          <w:rFonts w:hint="eastAsia"/>
        </w:rPr>
        <w:t xml:space="preserve">不属于本体制考虑，此处不纳入福利评价）。学生</w:t>
      </w:r>
      <w:r>
        <w:t xml:space="preserve"> </w:t>
      </w:r>
      <m:oMath>
        <m:r>
          <m:t>i</m:t>
        </m:r>
      </m:oMath>
      <w:r>
        <w:t xml:space="preserve"> </w:t>
      </w:r>
      <w:r>
        <w:rPr>
          <w:rFonts w:hint="eastAsia"/>
        </w:rPr>
        <w:t xml:space="preserve">的效用仅通过其真实的偏好序</w:t>
      </w:r>
      <w:r>
        <w:t xml:space="preserve"> </w:t>
      </w:r>
      <m:oMath>
        <m:sSub>
          <m:e>
            <m:r>
              <m:rPr>
                <m:sty m:val="p"/>
              </m:rPr>
              <m:t>≿</m:t>
            </m:r>
          </m:e>
          <m:sub>
            <m:r>
              <m:t>i</m:t>
            </m:r>
          </m:sub>
        </m:sSub>
      </m:oMath>
      <w:r>
        <w:t xml:space="preserve"> </w:t>
      </w:r>
      <w:r>
        <w:rPr>
          <w:rFonts w:hint="eastAsia"/>
        </w:rPr>
        <w:t xml:space="preserve">表达：</w:t>
      </w:r>
      <m:oMath>
        <m:r>
          <m:t>μ</m:t>
        </m:r>
        <m:d>
          <m:dPr>
            <m:begChr m:val="("/>
            <m:sepChr m:val=""/>
            <m:endChr m:val=")"/>
            <m:grow/>
          </m:dPr>
          <m:e>
            <m:r>
              <m:t>i</m:t>
            </m:r>
          </m:e>
        </m:d>
        <m:sSub>
          <m:e>
            <m:r>
              <m:rPr>
                <m:sty m:val="p"/>
              </m:rPr>
              <m:t>≿</m:t>
            </m:r>
          </m:e>
          <m:sub>
            <m:r>
              <m:t>i</m:t>
            </m:r>
          </m:sub>
        </m:sSub>
        <m:r>
          <m:t>μ</m:t>
        </m:r>
        <m:r>
          <m:rPr>
            <m:sty m:val="p"/>
          </m:rPr>
          <m:t>′</m:t>
        </m:r>
        <m:d>
          <m:dPr>
            <m:begChr m:val="("/>
            <m:sepChr m:val=""/>
            <m:endChr m:val=")"/>
            <m:grow/>
          </m:dPr>
          <m:e>
            <m:r>
              <m:t>i</m:t>
            </m:r>
          </m:e>
        </m:d>
      </m:oMath>
      <w:r>
        <w:t xml:space="preserve"> </w:t>
      </w:r>
      <w:r>
        <w:rPr>
          <w:rFonts w:hint="eastAsia"/>
        </w:rPr>
        <w:t xml:space="preserve">表示</w:t>
      </w:r>
      <w:r>
        <w:t xml:space="preserve"> </w:t>
      </w:r>
      <m:oMath>
        <m:r>
          <m:t>i</m:t>
        </m:r>
      </m:oMath>
      <w:r>
        <w:t xml:space="preserve"> </w:t>
      </w:r>
      <w:r>
        <w:rPr>
          <w:rFonts w:hint="eastAsia"/>
        </w:rPr>
        <w:t xml:space="preserve">在匹配</w:t>
      </w:r>
      <w:r>
        <w:t xml:space="preserve"> </w:t>
      </w:r>
      <m:oMath>
        <m:r>
          <m:t>μ</m:t>
        </m:r>
      </m:oMath>
      <w:r>
        <w:t xml:space="preserve"> </w:t>
      </w:r>
      <w:r>
        <w:rPr>
          <w:rFonts w:hint="eastAsia"/>
        </w:rPr>
        <w:t xml:space="preserve">下不比在</w:t>
      </w:r>
      <w:r>
        <w:t xml:space="preserve"> </w:t>
      </w:r>
      <m:oMath>
        <m:r>
          <m:t>μ</m:t>
        </m:r>
        <m:r>
          <m:rPr>
            <m:sty m:val="p"/>
          </m:rPr>
          <m:t>′</m:t>
        </m:r>
      </m:oMath>
      <w:r>
        <w:t xml:space="preserve"> </w:t>
      </w:r>
      <w:r>
        <w:rPr>
          <w:rFonts w:hint="eastAsia"/>
        </w:rPr>
        <w:t xml:space="preserve">下差。因此，对学生一侧而言，福利评价是用</w:t>
      </w:r>
      <w:r>
        <w:t xml:space="preserve"> </w:t>
      </w:r>
      <w:r>
        <w:rPr>
          <w:rFonts w:hint="eastAsia"/>
          <w:b/>
          <w:bCs/>
        </w:rPr>
        <w:t xml:space="preserve">序数偏好（ordinal</w:t>
      </w:r>
      <w:r>
        <w:rPr>
          <w:b/>
          <w:bCs/>
        </w:rPr>
        <w:t xml:space="preserve"> </w:t>
      </w:r>
      <w:r>
        <w:rPr>
          <w:rFonts w:hint="eastAsia"/>
          <w:b/>
          <w:bCs/>
        </w:rPr>
        <w:t xml:space="preserve">preference）</w:t>
      </w:r>
      <w:r>
        <w:t xml:space="preserve"> </w:t>
      </w:r>
      <w:r>
        <w:rPr>
          <w:rFonts w:hint="eastAsia"/>
        </w:rPr>
        <w:t xml:space="preserve">来进行的。</w:t>
      </w:r>
    </w:p>
    <w:bookmarkEnd w:id="236"/>
    <w:bookmarkStart w:id="237" w:name="设计者的目标与约束从双边到单边双边的混合"/>
    <w:p>
      <w:pPr>
        <w:pStyle w:val="Heading2"/>
      </w:pPr>
      <w:r>
        <w:rPr>
          <w:rFonts w:hint="eastAsia"/>
        </w:rPr>
        <w:t xml:space="preserve">设计者的目标与约束：从双边到单边–双边的混合</w:t>
      </w:r>
    </w:p>
    <w:p>
      <w:pPr>
        <w:pStyle w:val="FirstParagraph"/>
      </w:pPr>
      <w:r>
        <w:rPr>
          <w:rFonts w:hint="eastAsia"/>
        </w:rPr>
        <w:t xml:space="preserve">经典双边匹配（如第9章医院–住院医师问题）中，设计者通常面临一个双目标结构：既要尊重医院一侧的偏好（它们有真实的经济利益与人力资源需求），也要尊重住院医师一侧的偏好。稳定匹配（stable</w:t>
      </w:r>
      <w:r>
        <w:t xml:space="preserve"> </w:t>
      </w:r>
      <w:r>
        <w:rPr>
          <w:rFonts w:hint="eastAsia"/>
        </w:rPr>
        <w:t xml:space="preserve">matching）同时保护了两侧的主体：任何没有被彼此“更偏好”的组合所阻塞。</w:t>
      </w:r>
    </w:p>
    <w:p>
      <w:pPr>
        <w:pStyle w:val="BodyText"/>
      </w:pPr>
      <w:r>
        <w:rPr>
          <w:rFonts w:hint="eastAsia"/>
        </w:rPr>
        <w:t xml:space="preserve">学校选择则发生了关键的转向。在公立学校系统中，</w:t>
      </w:r>
      <w:r>
        <w:rPr>
          <w:rFonts w:hint="eastAsia"/>
          <w:b/>
          <w:bCs/>
        </w:rPr>
        <w:t xml:space="preserve">学校不是“利益相关方”</w:t>
      </w:r>
      <w:r>
        <w:t xml:space="preserve"> </w:t>
      </w:r>
      <w:r>
        <w:rPr>
          <w:rFonts w:hint="eastAsia"/>
        </w:rPr>
        <w:t xml:space="preserve">——学校是公共资源，其“偏好”（即优先序）不是来源于学校自身的利益计算，而是来自法律和政策规定。因此，</w:t>
      </w:r>
      <w:r>
        <w:rPr>
          <w:rFonts w:hint="eastAsia"/>
          <w:b/>
          <w:bCs/>
        </w:rPr>
        <w:t xml:space="preserve">学校福利不进入设计者的目标函数</w:t>
      </w:r>
      <w:r>
        <w:rPr>
          <w:rFonts w:hint="eastAsia"/>
        </w:rPr>
        <w:t xml:space="preserve">。设计者唯一关心的福利主体是学生。这使得学校选择问题在目标结构上显著偏离经典双边匹配，而趋近于第10章的单边分配：把学校作为“物品”分配给学生，学校的优先序是分配资格（entitlement）而非效用表达。</w:t>
      </w:r>
    </w:p>
    <w:p>
      <w:pPr>
        <w:pStyle w:val="BodyText"/>
      </w:pPr>
      <w:r>
        <w:rPr>
          <w:rFonts w:hint="eastAsia"/>
        </w:rPr>
        <w:t xml:space="preserve">然而，我们不能因此就简单地把学校选择归为单边分配问题（如住房市场）。</w:t>
      </w:r>
      <w:r>
        <w:rPr>
          <w:rFonts w:hint="eastAsia"/>
          <w:b/>
          <w:bCs/>
        </w:rPr>
        <w:t xml:space="preserve">优先序的法律/政策性质引入了公平维度的外部约束</w:t>
      </w:r>
      <w:r>
        <w:rPr>
          <w:rFonts w:hint="eastAsia"/>
        </w:rPr>
        <w:t xml:space="preserve">：社会要求分配规则必须尊重优先序，否则会产生合法性质疑（例如：一个住得近的学生被随机分配到很远的学校，而住远处的学生占了附近的学位，这会引起公众愤怒）。这种约束在匹配理论中被概念化为</w:t>
      </w:r>
      <w:r>
        <w:t xml:space="preserve"> </w:t>
      </w:r>
      <w:r>
        <w:rPr>
          <w:rFonts w:hint="eastAsia"/>
          <w:b/>
          <w:bCs/>
        </w:rPr>
        <w:t xml:space="preserve">“正当羡慕”</w:t>
      </w:r>
      <w:r>
        <w:rPr>
          <w:rFonts w:hint="eastAsia"/>
          <w:b/>
          <w:bCs/>
        </w:rPr>
        <w:t xml:space="preserve">（justified</w:t>
      </w:r>
      <w:r>
        <w:rPr>
          <w:b/>
          <w:bCs/>
        </w:rPr>
        <w:t xml:space="preserve"> </w:t>
      </w:r>
      <w:r>
        <w:rPr>
          <w:rFonts w:hint="eastAsia"/>
          <w:b/>
          <w:bCs/>
        </w:rPr>
        <w:t xml:space="preserve">envy）</w:t>
      </w:r>
      <w:r>
        <w:rPr>
          <w:rFonts w:hint="eastAsia"/>
        </w:rPr>
        <w:t xml:space="preserve">——如果学生</w:t>
      </w:r>
      <w:r>
        <w:t xml:space="preserve"> </w:t>
      </w:r>
      <m:oMath>
        <m:r>
          <m:t>i</m:t>
        </m:r>
      </m:oMath>
      <w:r>
        <w:t xml:space="preserve"> </w:t>
      </w:r>
      <w:r>
        <w:rPr>
          <w:rFonts w:hint="eastAsia"/>
        </w:rPr>
        <w:t xml:space="preserve">被分配到的学校</w:t>
      </w:r>
      <w:r>
        <w:t xml:space="preserve"> </w:t>
      </w:r>
      <m:oMath>
        <m:r>
          <m:t>s</m:t>
        </m:r>
        <m:r>
          <m:rPr>
            <m:sty m:val="p"/>
          </m:rPr>
          <m:t>′</m:t>
        </m:r>
      </m:oMath>
      <w:r>
        <w:t xml:space="preserve"> </w:t>
      </w:r>
      <w:r>
        <w:rPr>
          <w:rFonts w:hint="eastAsia"/>
        </w:rPr>
        <w:t xml:space="preserve">比另一个学生</w:t>
      </w:r>
      <w:r>
        <w:t xml:space="preserve"> </w:t>
      </w:r>
      <m:oMath>
        <m:r>
          <m:t>j</m:t>
        </m:r>
      </m:oMath>
      <w:r>
        <w:t xml:space="preserve"> </w:t>
      </w:r>
      <w:r>
        <w:rPr>
          <w:rFonts w:hint="eastAsia"/>
        </w:rPr>
        <w:t xml:space="preserve">被分配到的学校</w:t>
      </w:r>
      <w:r>
        <w:t xml:space="preserve"> </w:t>
      </w:r>
      <m:oMath>
        <m:r>
          <m:t>s</m:t>
        </m:r>
      </m:oMath>
      <w:r>
        <w:t xml:space="preserve"> </w:t>
      </w:r>
      <w:r>
        <w:rPr>
          <w:rFonts w:hint="eastAsia"/>
        </w:rPr>
        <w:t xml:space="preserve">在</w:t>
      </w:r>
      <w:r>
        <w:t xml:space="preserve"> </w:t>
      </w:r>
      <m:oMath>
        <m:r>
          <m:t>i</m:t>
        </m:r>
      </m:oMath>
      <w:r>
        <w:t xml:space="preserve"> </w:t>
      </w:r>
      <w:r>
        <w:rPr>
          <w:rFonts w:hint="eastAsia"/>
        </w:rPr>
        <w:t xml:space="preserve">的偏好中更差，而</w:t>
      </w:r>
      <w:r>
        <w:t xml:space="preserve"> </w:t>
      </w:r>
      <m:oMath>
        <m:r>
          <m:t>i</m:t>
        </m:r>
      </m:oMath>
      <w:r>
        <w:t xml:space="preserve"> </w:t>
      </w:r>
      <w:r>
        <w:rPr>
          <w:rFonts w:hint="eastAsia"/>
        </w:rPr>
        <w:t xml:space="preserve">在</w:t>
      </w:r>
      <w:r>
        <w:t xml:space="preserve"> </w:t>
      </w:r>
      <m:oMath>
        <m:r>
          <m:t>s</m:t>
        </m:r>
      </m:oMath>
      <w:r>
        <w:t xml:space="preserve"> </w:t>
      </w:r>
      <w:r>
        <w:rPr>
          <w:rFonts w:hint="eastAsia"/>
        </w:rPr>
        <w:t xml:space="preserve">的优先序中又高于</w:t>
      </w:r>
      <w:r>
        <w:t xml:space="preserve"> </w:t>
      </w:r>
      <m:oMath>
        <m:r>
          <m:t>j</m:t>
        </m:r>
      </m:oMath>
      <w:r>
        <w:rPr>
          <w:rFonts w:hint="eastAsia"/>
        </w:rPr>
        <w:t xml:space="preserve">，那么</w:t>
      </w:r>
      <w:r>
        <w:t xml:space="preserve"> </w:t>
      </w:r>
      <m:oMath>
        <m:r>
          <m:t>i</m:t>
        </m:r>
      </m:oMath>
      <w:r>
        <w:t xml:space="preserve"> </w:t>
      </w:r>
      <w:r>
        <w:rPr>
          <w:rFonts w:hint="eastAsia"/>
        </w:rPr>
        <w:t xml:space="preserve">就有“正当理由”羡慕</w:t>
      </w:r>
      <w:r>
        <w:t xml:space="preserve"> </w:t>
      </w:r>
      <m:oMath>
        <m:r>
          <m:t>j</m:t>
        </m:r>
      </m:oMath>
      <w:r>
        <w:rPr>
          <w:rFonts w:hint="eastAsia"/>
        </w:rPr>
        <w:t xml:space="preserve">。消除正当羡慕等价于要求匹配满足</w:t>
      </w:r>
      <w:r>
        <w:t xml:space="preserve"> </w:t>
      </w:r>
      <w:r>
        <w:rPr>
          <w:rFonts w:hint="eastAsia"/>
          <w:b/>
          <w:bCs/>
        </w:rPr>
        <w:t xml:space="preserve">稳定性（stability）</w:t>
      </w:r>
      <w:r>
        <w:t xml:space="preserve"> </w:t>
      </w:r>
      <w:r>
        <w:rPr>
          <w:rFonts w:hint="eastAsia"/>
        </w:rPr>
        <w:t xml:space="preserve">的一侧约束。</w:t>
      </w:r>
    </w:p>
    <w:p>
      <w:pPr>
        <w:pStyle w:val="BodyText"/>
      </w:pPr>
      <w:r>
        <w:rPr>
          <w:rFonts w:hint="eastAsia"/>
        </w:rPr>
        <w:t xml:space="preserve">正式地，在学校选择语境下：</w:t>
      </w:r>
    </w:p>
    <w:p>
      <w:pPr>
        <w:pStyle w:val="Compact"/>
        <w:numPr>
          <w:ilvl w:val="0"/>
          <w:numId w:val="1103"/>
        </w:numPr>
      </w:pPr>
      <w:r>
        <w:rPr>
          <w:rFonts w:hint="eastAsia"/>
          <w:b/>
          <w:bCs/>
        </w:rPr>
        <w:t xml:space="preserve">阻塞对（blocking</w:t>
      </w:r>
      <w:r>
        <w:rPr>
          <w:b/>
          <w:bCs/>
        </w:rPr>
        <w:t xml:space="preserve"> </w:t>
      </w:r>
      <w:r>
        <w:rPr>
          <w:rFonts w:hint="eastAsia"/>
          <w:b/>
          <w:bCs/>
        </w:rPr>
        <w:t xml:space="preserve">pair）</w:t>
      </w:r>
      <w:r>
        <w:rPr>
          <w:rFonts w:hint="eastAsia"/>
        </w:rPr>
        <w:t xml:space="preserve">：一对</w:t>
      </w:r>
      <w:r>
        <w:t xml:space="preserve"> </w:t>
      </w:r>
      <m:oMath>
        <m:d>
          <m:dPr>
            <m:begChr m:val="("/>
            <m:sepChr m:val=""/>
            <m:endChr m:val=")"/>
            <m:grow/>
          </m:dPr>
          <m:e>
            <m:r>
              <m:t>i</m:t>
            </m:r>
            <m:r>
              <m:rPr>
                <m:sty m:val="p"/>
              </m:rPr>
              <m:t>,</m:t>
            </m:r>
            <m:r>
              <m:t>s</m:t>
            </m:r>
          </m:e>
        </m:d>
      </m:oMath>
      <w:r>
        <w:t xml:space="preserve"> </w:t>
      </w:r>
      <w:r>
        <w:rPr>
          <w:rFonts w:hint="eastAsia"/>
        </w:rPr>
        <w:t xml:space="preserve">构成阻塞对，如果</w:t>
      </w:r>
      <w:r>
        <w:t xml:space="preserve"> </w:t>
      </w:r>
      <m:oMath>
        <m:r>
          <m:t>s</m:t>
        </m:r>
        <m:sSub>
          <m:e>
            <m:r>
              <m:rPr>
                <m:sty m:val="p"/>
              </m:rPr>
              <m:t>≻</m:t>
            </m:r>
          </m:e>
          <m:sub>
            <m:r>
              <m:t>i</m:t>
            </m:r>
          </m:sub>
        </m:sSub>
        <m:r>
          <m:t>μ</m:t>
        </m:r>
        <m:d>
          <m:dPr>
            <m:begChr m:val="("/>
            <m:sepChr m:val=""/>
            <m:endChr m:val=")"/>
            <m:grow/>
          </m:dPr>
          <m:e>
            <m:r>
              <m:t>i</m:t>
            </m:r>
          </m:e>
        </m:d>
      </m:oMath>
      <w:r>
        <w:rPr>
          <w:rFonts w:hint="eastAsia"/>
        </w:rPr>
        <w:t xml:space="preserve">，且要么</w:t>
      </w:r>
      <w:r>
        <w:t xml:space="preserve"> </w:t>
      </w:r>
      <m:oMath>
        <m:r>
          <m:t>s</m:t>
        </m:r>
      </m:oMath>
      <w:r>
        <w:t xml:space="preserve"> </w:t>
      </w:r>
      <w:r>
        <w:rPr>
          <w:rFonts w:hint="eastAsia"/>
        </w:rPr>
        <w:t xml:space="preserve">有空余容量，要么存在</w:t>
      </w:r>
      <w:r>
        <w:t xml:space="preserve"> </w:t>
      </w:r>
      <m:oMath>
        <m:r>
          <m:t>j</m:t>
        </m:r>
        <m:r>
          <m:rPr>
            <m:sty m:val="p"/>
          </m:rPr>
          <m:t>∈</m:t>
        </m:r>
        <m:sSup>
          <m:e>
            <m:r>
              <m:t>μ</m:t>
            </m:r>
          </m:e>
          <m:sup>
            <m:r>
              <m:rPr>
                <m:sty m:val="p"/>
              </m:rPr>
              <m:t>−</m:t>
            </m:r>
            <m:r>
              <m:t>1</m:t>
            </m:r>
          </m:sup>
        </m:sSup>
        <m:d>
          <m:dPr>
            <m:begChr m:val="("/>
            <m:sepChr m:val=""/>
            <m:endChr m:val=")"/>
            <m:grow/>
          </m:dPr>
          <m:e>
            <m:r>
              <m:t>s</m:t>
            </m:r>
          </m:e>
        </m:d>
      </m:oMath>
      <w:r>
        <w:t xml:space="preserve"> </w:t>
      </w:r>
      <w:r>
        <w:rPr>
          <w:rFonts w:hint="eastAsia"/>
        </w:rPr>
        <w:t xml:space="preserve">使得</w:t>
      </w:r>
      <w:r>
        <w:t xml:space="preserve"> </w:t>
      </w:r>
      <m:oMath>
        <m:r>
          <m:t>i</m:t>
        </m:r>
        <m:sSub>
          <m:e>
            <m:r>
              <m:rPr>
                <m:sty m:val="p"/>
              </m:rPr>
              <m:t>≻</m:t>
            </m:r>
          </m:e>
          <m:sub>
            <m:r>
              <m:t>s</m:t>
            </m:r>
          </m:sub>
        </m:sSub>
        <m:r>
          <m:t>j</m:t>
        </m:r>
      </m:oMath>
      <w:r>
        <w:t xml:space="preserve">。</w:t>
      </w:r>
    </w:p>
    <w:p>
      <w:pPr>
        <w:pStyle w:val="Compact"/>
        <w:numPr>
          <w:ilvl w:val="0"/>
          <w:numId w:val="1103"/>
        </w:numPr>
      </w:pPr>
      <w:r>
        <w:rPr>
          <w:rFonts w:hint="eastAsia"/>
          <w:b/>
          <w:bCs/>
        </w:rPr>
        <w:t xml:space="preserve">正当羡慕（justified</w:t>
      </w:r>
      <w:r>
        <w:rPr>
          <w:b/>
          <w:bCs/>
        </w:rPr>
        <w:t xml:space="preserve"> </w:t>
      </w:r>
      <w:r>
        <w:rPr>
          <w:rFonts w:hint="eastAsia"/>
          <w:b/>
          <w:bCs/>
        </w:rPr>
        <w:t xml:space="preserve">envy）</w:t>
      </w:r>
      <w:r>
        <w:rPr>
          <w:rFonts w:hint="eastAsia"/>
        </w:rPr>
        <w:t xml:space="preserve">：学生</w:t>
      </w:r>
      <w:r>
        <w:t xml:space="preserve"> </w:t>
      </w:r>
      <m:oMath>
        <m:r>
          <m:t>i</m:t>
        </m:r>
      </m:oMath>
      <w:r>
        <w:t xml:space="preserve"> </w:t>
      </w:r>
      <w:r>
        <w:rPr>
          <w:rFonts w:hint="eastAsia"/>
        </w:rPr>
        <w:t xml:space="preserve">对分配到</w:t>
      </w:r>
      <w:r>
        <w:t xml:space="preserve"> </w:t>
      </w:r>
      <m:oMath>
        <m:r>
          <m:t>s</m:t>
        </m:r>
      </m:oMath>
      <w:r>
        <w:t xml:space="preserve"> </w:t>
      </w:r>
      <w:r>
        <w:rPr>
          <w:rFonts w:hint="eastAsia"/>
        </w:rPr>
        <w:t xml:space="preserve">的学生</w:t>
      </w:r>
      <w:r>
        <w:t xml:space="preserve"> </w:t>
      </w:r>
      <m:oMath>
        <m:r>
          <m:t>j</m:t>
        </m:r>
      </m:oMath>
      <w:r>
        <w:t xml:space="preserve"> </w:t>
      </w:r>
      <w:r>
        <w:rPr>
          <w:rFonts w:hint="eastAsia"/>
        </w:rPr>
        <w:t xml:space="preserve">有正当羡慕，如果</w:t>
      </w:r>
      <w:r>
        <w:t xml:space="preserve"> </w:t>
      </w:r>
      <m:oMath>
        <m:r>
          <m:t>s</m:t>
        </m:r>
        <m:r>
          <m:rPr>
            <m:sty m:val="p"/>
          </m:rPr>
          <m:t>=</m:t>
        </m:r>
        <m:r>
          <m:t>μ</m:t>
        </m:r>
        <m:d>
          <m:dPr>
            <m:begChr m:val="("/>
            <m:sepChr m:val=""/>
            <m:endChr m:val=")"/>
            <m:grow/>
          </m:dPr>
          <m:e>
            <m:r>
              <m:t>j</m:t>
            </m:r>
          </m:e>
        </m:d>
        <m:sSub>
          <m:e>
            <m:r>
              <m:rPr>
                <m:sty m:val="p"/>
              </m:rPr>
              <m:t>≻</m:t>
            </m:r>
          </m:e>
          <m:sub>
            <m:r>
              <m:t>i</m:t>
            </m:r>
          </m:sub>
        </m:sSub>
        <m:r>
          <m:t>μ</m:t>
        </m:r>
        <m:d>
          <m:dPr>
            <m:begChr m:val="("/>
            <m:sepChr m:val=""/>
            <m:endChr m:val=")"/>
            <m:grow/>
          </m:dPr>
          <m:e>
            <m:r>
              <m:t>i</m:t>
            </m:r>
          </m:e>
        </m:d>
      </m:oMath>
      <w:r>
        <w:t xml:space="preserve"> </w:t>
      </w:r>
      <w:r>
        <w:rPr>
          <w:rFonts w:hint="eastAsia"/>
        </w:rPr>
        <w:t xml:space="preserve">且</w:t>
      </w:r>
      <w:r>
        <w:t xml:space="preserve"> </w:t>
      </w:r>
      <m:oMath>
        <m:r>
          <m:t>i</m:t>
        </m:r>
        <m:sSub>
          <m:e>
            <m:r>
              <m:rPr>
                <m:sty m:val="p"/>
              </m:rPr>
              <m:t>≻</m:t>
            </m:r>
          </m:e>
          <m:sub>
            <m:r>
              <m:t>s</m:t>
            </m:r>
          </m:sub>
        </m:sSub>
        <m:r>
          <m:t>j</m:t>
        </m:r>
      </m:oMath>
      <w:r>
        <w:t xml:space="preserve">。</w:t>
      </w:r>
    </w:p>
    <w:p>
      <w:pPr>
        <w:pStyle w:val="Compact"/>
        <w:numPr>
          <w:ilvl w:val="0"/>
          <w:numId w:val="1103"/>
        </w:numPr>
      </w:pPr>
      <w:r>
        <w:rPr>
          <w:rFonts w:hint="eastAsia"/>
        </w:rPr>
        <w:t xml:space="preserve">一个匹配</w:t>
      </w:r>
      <w:r>
        <w:t xml:space="preserve"> </w:t>
      </w:r>
      <m:oMath>
        <m:r>
          <m:t>μ</m:t>
        </m:r>
      </m:oMath>
      <w:r>
        <w:t xml:space="preserve"> </w:t>
      </w:r>
      <w:r>
        <w:rPr>
          <w:rFonts w:hint="eastAsia"/>
        </w:rPr>
        <w:t xml:space="preserve">是</w:t>
      </w:r>
      <w:r>
        <w:t xml:space="preserve"> </w:t>
      </w:r>
      <w:r>
        <w:rPr>
          <w:rFonts w:hint="eastAsia"/>
          <w:b/>
          <w:bCs/>
        </w:rPr>
        <w:t xml:space="preserve">稳定的（stable）</w:t>
      </w:r>
      <w:r>
        <w:rPr>
          <w:rFonts w:hint="eastAsia"/>
        </w:rPr>
        <w:t xml:space="preserve">，如果它不存在任何阻塞对。这里的稳定性概念与第9章双边匹配中的稳定性</w:t>
      </w:r>
      <w:r>
        <w:t xml:space="preserve"> </w:t>
      </w:r>
      <w:r>
        <w:rPr>
          <w:rFonts w:hint="eastAsia"/>
          <w:b/>
          <w:bCs/>
        </w:rPr>
        <w:t xml:space="preserve">在数学形式上完全相同</w:t>
      </w:r>
      <w:r>
        <w:rPr>
          <w:rFonts w:hint="eastAsia"/>
        </w:rPr>
        <w:t xml:space="preserve">，但解释不同：它不再表示“双方都没有动机背离”，而是表示“学生的偏好不能逾越合法的优先序”——没有学生能合理声称“我更有资格进这学校，却被更没资格的人挤走了”。</w:t>
      </w:r>
    </w:p>
    <w:p>
      <w:pPr>
        <w:pStyle w:val="FirstParagraph"/>
      </w:pPr>
      <w:r>
        <w:rPr>
          <w:rFonts w:hint="eastAsia"/>
        </w:rPr>
        <w:t xml:space="preserve">因此，学校选择设计者面临的核心约束是：</w:t>
      </w:r>
    </w:p>
    <w:p>
      <w:pPr>
        <w:pStyle w:val="BodyText"/>
      </w:pPr>
      <m:oMathPara>
        <m:oMathParaPr>
          <m:jc m:val="center"/>
        </m:oMathParaPr>
        <m:oMath>
          <m:r>
            <m:rPr>
              <m:nor/>
              <m:sty m:val="p"/>
            </m:rPr>
            <m:t>稳定性约束：不存在正当羡慕</m:t>
          </m:r>
          <m:r>
            <m:t> </m:t>
          </m:r>
          <m:r>
            <m:rPr>
              <m:sty m:val="p"/>
            </m:rPr>
            <m:t>⇔</m:t>
          </m:r>
          <m:r>
            <m:t> </m:t>
          </m:r>
          <m:r>
            <m:rPr>
              <m:nor/>
              <m:sty m:val="p"/>
            </m:rPr>
            <m:t>匹配尊重优先序</m:t>
          </m:r>
        </m:oMath>
      </m:oMathPara>
    </w:p>
    <w:p>
      <w:pPr>
        <w:pStyle w:val="FirstParagraph"/>
      </w:pPr>
      <w:r>
        <w:rPr>
          <w:rFonts w:hint="eastAsia"/>
        </w:rPr>
        <w:t xml:space="preserve">同时，设计者也追求</w:t>
      </w:r>
      <w:r>
        <w:t xml:space="preserve"> </w:t>
      </w:r>
      <w:r>
        <w:rPr>
          <w:rFonts w:hint="eastAsia"/>
          <w:b/>
          <w:bCs/>
        </w:rPr>
        <w:t xml:space="preserve">效率目标</w:t>
      </w:r>
      <w:r>
        <w:rPr>
          <w:rFonts w:hint="eastAsia"/>
        </w:rPr>
        <w:t xml:space="preserve">：在满足稳定性的前提下（或有时为了效率可能牺牲部分稳定性），最大化学生福利。学生福利的衡量标准是</w:t>
      </w:r>
      <w:r>
        <w:t xml:space="preserve"> </w:t>
      </w:r>
      <w:r>
        <w:rPr>
          <w:rFonts w:hint="eastAsia"/>
          <w:b/>
          <w:bCs/>
        </w:rPr>
        <w:t xml:space="preserve">帕累托效率（Pareto</w:t>
      </w:r>
      <w:r>
        <w:rPr>
          <w:b/>
          <w:bCs/>
        </w:rPr>
        <w:t xml:space="preserve"> </w:t>
      </w:r>
      <w:r>
        <w:rPr>
          <w:rFonts w:hint="eastAsia"/>
          <w:b/>
          <w:bCs/>
        </w:rPr>
        <w:t xml:space="preserve">efficiency）</w:t>
      </w:r>
      <w:r>
        <w:rPr>
          <w:rFonts w:hint="eastAsia"/>
        </w:rPr>
        <w:t xml:space="preserve">：不存在另一个可行匹配</w:t>
      </w:r>
      <w:r>
        <w:t xml:space="preserve"> </w:t>
      </w:r>
      <m:oMath>
        <m:r>
          <m:t>μ</m:t>
        </m:r>
        <m:r>
          <m:rPr>
            <m:sty m:val="p"/>
          </m:rPr>
          <m:t>′</m:t>
        </m:r>
      </m:oMath>
      <w:r>
        <w:t xml:space="preserve"> </w:t>
      </w:r>
      <w:r>
        <w:rPr>
          <w:rFonts w:hint="eastAsia"/>
        </w:rPr>
        <w:t xml:space="preserve">使得所有学生不比</w:t>
      </w:r>
      <w:r>
        <w:t xml:space="preserve"> </w:t>
      </w:r>
      <m:oMath>
        <m:r>
          <m:t>μ</m:t>
        </m:r>
      </m:oMath>
      <w:r>
        <w:t xml:space="preserve"> </w:t>
      </w:r>
      <w:r>
        <w:rPr>
          <w:rFonts w:hint="eastAsia"/>
        </w:rPr>
        <w:t xml:space="preserve">差且至少一个学生严格更优。</w:t>
      </w:r>
    </w:p>
    <w:p>
      <w:pPr>
        <w:pStyle w:val="BodyText"/>
      </w:pPr>
      <w:r>
        <w:rPr>
          <w:rFonts w:hint="eastAsia"/>
        </w:rPr>
        <w:t xml:space="preserve">第三个关键维度是</w:t>
      </w:r>
      <w:r>
        <w:t xml:space="preserve"> </w:t>
      </w:r>
      <w:r>
        <w:rPr>
          <w:rFonts w:hint="eastAsia"/>
          <w:b/>
          <w:bCs/>
        </w:rPr>
        <w:t xml:space="preserve">策略防操纵（strategyproofness）</w:t>
      </w:r>
      <w:r>
        <w:rPr>
          <w:rFonts w:hint="eastAsia"/>
        </w:rPr>
        <w:t xml:space="preserve">：我们希望学生在报告偏好时，如实报告</w:t>
      </w:r>
      <w:r>
        <w:t xml:space="preserve"> </w:t>
      </w:r>
      <m:oMath>
        <m:sSub>
          <m:e>
            <m:r>
              <m:rPr>
                <m:sty m:val="p"/>
              </m:rPr>
              <m:t>≿</m:t>
            </m:r>
          </m:e>
          <m:sub>
            <m:r>
              <m:t>i</m:t>
            </m:r>
          </m:sub>
        </m:sSub>
      </m:oMath>
      <w:r>
        <w:t xml:space="preserve"> </w:t>
      </w:r>
      <w:r>
        <w:rPr>
          <w:rFonts w:hint="eastAsia"/>
        </w:rPr>
        <w:t xml:space="preserve">是（弱）占优策略。形式上，设</w:t>
      </w:r>
      <w:r>
        <w:t xml:space="preserve"> </w:t>
      </w:r>
      <m:oMath>
        <m:r>
          <m:t>ϕ</m:t>
        </m:r>
      </m:oMath>
      <w:r>
        <w:t xml:space="preserve"> </w:t>
      </w:r>
      <w:r>
        <w:rPr>
          <w:rFonts w:hint="eastAsia"/>
        </w:rPr>
        <w:t xml:space="preserve">是一个匹配机制（将其余学生报告记为</w:t>
      </w:r>
      <w:r>
        <w:t xml:space="preserve"> </w:t>
      </w:r>
      <m:oMath>
        <m:sSub>
          <m:e>
            <m:r>
              <m:rPr>
                <m:sty m:val="p"/>
              </m:rPr>
              <m:t>≿</m:t>
            </m:r>
          </m:e>
          <m:sub>
            <m:r>
              <m:rPr>
                <m:sty m:val="p"/>
              </m:rPr>
              <m:t>−</m:t>
            </m:r>
            <m:r>
              <m:t>i</m:t>
            </m:r>
          </m:sub>
        </m:sSub>
      </m:oMath>
      <w:r>
        <w:rPr>
          <w:rFonts w:hint="eastAsia"/>
        </w:rPr>
        <w:t xml:space="preserve">），</w:t>
      </w:r>
      <m:oMath>
        <m:r>
          <m:t>ϕ</m:t>
        </m:r>
        <m:d>
          <m:dPr>
            <m:begChr m:val="("/>
            <m:sepChr m:val=""/>
            <m:endChr m:val=")"/>
            <m:grow/>
          </m:dPr>
          <m:e>
            <m:sSub>
              <m:e>
                <m:r>
                  <m:rPr>
                    <m:sty m:val="p"/>
                  </m:rPr>
                  <m:t>≿</m:t>
                </m:r>
              </m:e>
              <m:sub>
                <m:r>
                  <m:t>i</m:t>
                </m:r>
              </m:sub>
            </m:sSub>
            <m:r>
              <m:rPr>
                <m:sty m:val="p"/>
              </m:rPr>
              <m:t>,</m:t>
            </m:r>
            <m:sSub>
              <m:e>
                <m:r>
                  <m:rPr>
                    <m:sty m:val="p"/>
                  </m:rPr>
                  <m:t>≿</m:t>
                </m:r>
              </m:e>
              <m:sub>
                <m:r>
                  <m:rPr>
                    <m:sty m:val="p"/>
                  </m:rPr>
                  <m:t>−</m:t>
                </m:r>
                <m:r>
                  <m:t>i</m:t>
                </m:r>
              </m:sub>
            </m:sSub>
          </m:e>
        </m:d>
      </m:oMath>
      <w:r>
        <w:t xml:space="preserve"> </w:t>
      </w:r>
      <w:r>
        <w:rPr>
          <w:rFonts w:hint="eastAsia"/>
        </w:rPr>
        <w:t xml:space="preserve">为</w:t>
      </w:r>
      <w:r>
        <w:t xml:space="preserve"> </w:t>
      </w:r>
      <m:oMath>
        <m:r>
          <m:t>i</m:t>
        </m:r>
      </m:oMath>
      <w:r>
        <w:t xml:space="preserve"> </w:t>
      </w:r>
      <w:r>
        <w:rPr>
          <w:rFonts w:hint="eastAsia"/>
        </w:rPr>
        <w:t xml:space="preserve">的报告组合下的产出匹配。机制</w:t>
      </w:r>
      <w:r>
        <w:t xml:space="preserve"> </w:t>
      </w:r>
      <m:oMath>
        <m:r>
          <m:t>ϕ</m:t>
        </m:r>
      </m:oMath>
      <w:r>
        <w:t xml:space="preserve"> </w:t>
      </w:r>
      <w:r>
        <w:rPr>
          <w:rFonts w:hint="eastAsia"/>
        </w:rPr>
        <w:t xml:space="preserve">对学生是策略防操纵的，若对每个</w:t>
      </w:r>
      <w:r>
        <w:t xml:space="preserve"> </w:t>
      </w:r>
      <m:oMath>
        <m:r>
          <m:t>i</m:t>
        </m:r>
      </m:oMath>
      <w:r>
        <w:rPr>
          <w:rFonts w:hint="eastAsia"/>
        </w:rPr>
        <w:t xml:space="preserve">、每个</w:t>
      </w:r>
      <w:r>
        <w:t xml:space="preserve"> </w:t>
      </w:r>
      <m:oMath>
        <m:sSub>
          <m:e>
            <m:r>
              <m:rPr>
                <m:sty m:val="p"/>
              </m:rPr>
              <m:t>≿</m:t>
            </m:r>
          </m:e>
          <m:sub>
            <m:r>
              <m:rPr>
                <m:sty m:val="p"/>
              </m:rPr>
              <m:t>−</m:t>
            </m:r>
            <m:r>
              <m:t>i</m:t>
            </m:r>
          </m:sub>
        </m:sSub>
      </m:oMath>
      <w:r>
        <w:rPr>
          <w:rFonts w:hint="eastAsia"/>
        </w:rPr>
        <w:t xml:space="preserve">、每个可能的谎报偏好</w:t>
      </w:r>
      <w:r>
        <w:t xml:space="preserve"> </w:t>
      </w:r>
      <m:oMath>
        <m:sSub>
          <m:e>
            <m:r>
              <m:rPr>
                <m:sty m:val="p"/>
              </m:rPr>
              <m:t>≿</m:t>
            </m:r>
          </m:e>
          <m:sub>
            <m:r>
              <m:t>i</m:t>
            </m:r>
          </m:sub>
        </m:sSub>
        <m:r>
          <m:rPr>
            <m:sty m:val="p"/>
          </m:rPr>
          <m:t>′</m:t>
        </m:r>
      </m:oMath>
      <w:r>
        <w:rPr>
          <w:rFonts w:hint="eastAsia"/>
        </w:rPr>
        <w:t xml:space="preserve">，有：</w:t>
      </w:r>
    </w:p>
    <w:p>
      <w:pPr>
        <w:pStyle w:val="BodyText"/>
      </w:pPr>
      <m:oMathPara>
        <m:oMathParaPr>
          <m:jc m:val="center"/>
        </m:oMathParaPr>
        <m:oMath>
          <m:r>
            <m:t>ϕ</m:t>
          </m:r>
          <m:d>
            <m:dPr>
              <m:begChr m:val="("/>
              <m:sepChr m:val=""/>
              <m:endChr m:val=")"/>
              <m:grow/>
            </m:dPr>
            <m:e>
              <m:sSub>
                <m:e>
                  <m:r>
                    <m:rPr>
                      <m:sty m:val="p"/>
                    </m:rPr>
                    <m:t>≿</m:t>
                  </m:r>
                </m:e>
                <m:sub>
                  <m:r>
                    <m:t>i</m:t>
                  </m:r>
                </m:sub>
              </m:sSub>
              <m:r>
                <m:rPr>
                  <m:sty m:val="p"/>
                </m:rPr>
                <m:t>,</m:t>
              </m:r>
              <m:sSub>
                <m:e>
                  <m:r>
                    <m:rPr>
                      <m:sty m:val="p"/>
                    </m:rPr>
                    <m:t>≿</m:t>
                  </m:r>
                </m:e>
                <m:sub>
                  <m:r>
                    <m:rPr>
                      <m:sty m:val="p"/>
                    </m:rPr>
                    <m:t>−</m:t>
                  </m:r>
                  <m:r>
                    <m:t>i</m:t>
                  </m:r>
                </m:sub>
              </m:sSub>
            </m:e>
          </m:d>
          <m:d>
            <m:dPr>
              <m:begChr m:val="("/>
              <m:sepChr m:val=""/>
              <m:endChr m:val=")"/>
              <m:grow/>
            </m:dPr>
            <m:e>
              <m:r>
                <m:t>i</m:t>
              </m:r>
            </m:e>
          </m:d>
          <m:r>
            <m:t> </m:t>
          </m:r>
          <m:sSub>
            <m:e>
              <m:r>
                <m:rPr>
                  <m:sty m:val="p"/>
                </m:rPr>
                <m:t>≿</m:t>
              </m:r>
            </m:e>
            <m:sub>
              <m:r>
                <m:t>i</m:t>
              </m:r>
            </m:sub>
          </m:sSub>
          <m:r>
            <m:t> </m:t>
          </m:r>
          <m:r>
            <m:t>ϕ</m:t>
          </m:r>
          <m:d>
            <m:dPr>
              <m:begChr m:val="("/>
              <m:sepChr m:val=""/>
              <m:endChr m:val=")"/>
              <m:grow/>
            </m:dPr>
            <m:e>
              <m:sSub>
                <m:e>
                  <m:r>
                    <m:rPr>
                      <m:sty m:val="p"/>
                    </m:rPr>
                    <m:t>≿</m:t>
                  </m:r>
                </m:e>
                <m:sub>
                  <m:r>
                    <m:t>i</m:t>
                  </m:r>
                </m:sub>
              </m:sSub>
              <m:r>
                <m:rPr>
                  <m:sty m:val="p"/>
                </m:rPr>
                <m:t>′</m:t>
              </m:r>
              <m:r>
                <m:rPr>
                  <m:sty m:val="p"/>
                </m:rPr>
                <m:t>,</m:t>
              </m:r>
              <m:sSub>
                <m:e>
                  <m:r>
                    <m:rPr>
                      <m:sty m:val="p"/>
                    </m:rPr>
                    <m:t>≿</m:t>
                  </m:r>
                </m:e>
                <m:sub>
                  <m:r>
                    <m:rPr>
                      <m:sty m:val="p"/>
                    </m:rPr>
                    <m:t>−</m:t>
                  </m:r>
                  <m:r>
                    <m:t>i</m:t>
                  </m:r>
                </m:sub>
              </m:sSub>
            </m:e>
          </m:d>
          <m:d>
            <m:dPr>
              <m:begChr m:val="("/>
              <m:sepChr m:val=""/>
              <m:endChr m:val=")"/>
              <m:grow/>
            </m:dPr>
            <m:e>
              <m:r>
                <m:t>i</m:t>
              </m:r>
            </m:e>
          </m:d>
          <m:r>
            <m:rPr>
              <m:sty m:val="p"/>
            </m:rPr>
            <m:t>.</m:t>
          </m:r>
        </m:oMath>
      </m:oMathPara>
    </w:p>
    <w:p>
      <w:pPr>
        <w:pStyle w:val="FirstParagraph"/>
      </w:pPr>
      <w:r>
        <w:rPr>
          <w:rFonts w:hint="eastAsia"/>
        </w:rPr>
        <w:t xml:space="preserve">也就是说，撒谎不可能让学生获得严格更偏好的学校。</w:t>
      </w:r>
    </w:p>
    <w:bookmarkEnd w:id="237"/>
    <w:bookmarkStart w:id="238" w:name="为何这是一个介于单边与双边之间的问题"/>
    <w:p>
      <w:pPr>
        <w:pStyle w:val="Heading2"/>
      </w:pPr>
      <w:r>
        <w:rPr>
          <w:rFonts w:hint="eastAsia"/>
        </w:rPr>
        <w:t xml:space="preserve">为何这是一个“介于单边与双边之间”的问题？</w:t>
      </w:r>
    </w:p>
    <w:p>
      <w:pPr>
        <w:pStyle w:val="FirstParagraph"/>
      </w:pPr>
      <w:r>
        <w:rPr>
          <w:rFonts w:hint="eastAsia"/>
        </w:rPr>
        <w:t xml:space="preserve">总结以上分析，学校选择的结构特征可归纳为以下几点，将其精确地定位在单边与双边的中间地带：</w:t>
      </w:r>
    </w:p>
    <w:p>
      <w:pPr>
        <w:pStyle w:val="Compact"/>
        <w:numPr>
          <w:ilvl w:val="0"/>
          <w:numId w:val="1104"/>
        </w:numPr>
      </w:pPr>
      <w:r>
        <w:rPr>
          <w:rFonts w:hint="eastAsia"/>
          <w:b/>
          <w:bCs/>
        </w:rPr>
        <w:t xml:space="preserve">物品一侧无福利</w:t>
      </w:r>
      <w:r>
        <w:rPr>
          <w:rFonts w:hint="eastAsia"/>
        </w:rPr>
        <w:t xml:space="preserve">（单边特征）：学校是无偏好的公共设施，社会福利函数只在乎学生。这在数学上等价于第10章的单边分配——把不可分割物品（学校）分配给有偏好的人。</w:t>
      </w:r>
    </w:p>
    <w:p>
      <w:pPr>
        <w:pStyle w:val="Compact"/>
        <w:numPr>
          <w:ilvl w:val="0"/>
          <w:numId w:val="1104"/>
        </w:numPr>
      </w:pPr>
      <w:r>
        <w:rPr>
          <w:rFonts w:hint="eastAsia"/>
          <w:b/>
          <w:bCs/>
        </w:rPr>
        <w:t xml:space="preserve">物品一侧有强加的外生约束</w:t>
      </w:r>
      <w:r>
        <w:rPr>
          <w:rFonts w:hint="eastAsia"/>
        </w:rPr>
        <w:t xml:space="preserve">（双边约束特征）：优先序</w:t>
      </w:r>
      <w:r>
        <w:t xml:space="preserve"> </w:t>
      </w:r>
      <m:oMath>
        <m:sSub>
          <m:e>
            <m:r>
              <m:rPr>
                <m:sty m:val="p"/>
              </m:rPr>
              <m:t>≻</m:t>
            </m:r>
          </m:e>
          <m:sub>
            <m:r>
              <m:t>s</m:t>
            </m:r>
          </m:sub>
        </m:sSub>
      </m:oMath>
      <w:r>
        <w:t xml:space="preserve"> </w:t>
      </w:r>
      <w:r>
        <w:rPr>
          <w:rFonts w:hint="eastAsia"/>
        </w:rPr>
        <w:t xml:space="preserve">不是偏好，却被要求被稳定匹配所“尊重”，形成对分配的约束。这使得不能简单套用仅追求帕累托最优的纯单边机制（如序列独裁或</w:t>
      </w:r>
      <w:r>
        <w:t xml:space="preserve"> TTC </w:t>
      </w:r>
      <w:r>
        <w:rPr>
          <w:rFonts w:hint="eastAsia"/>
        </w:rPr>
        <w:t xml:space="preserve">的一般形式），因为这些机制可能产生正当羡慕。</w:t>
      </w:r>
    </w:p>
    <w:p>
      <w:pPr>
        <w:pStyle w:val="Compact"/>
        <w:numPr>
          <w:ilvl w:val="0"/>
          <w:numId w:val="1104"/>
        </w:numPr>
      </w:pPr>
      <w:r>
        <w:rPr>
          <w:rFonts w:hint="eastAsia"/>
          <w:b/>
          <w:bCs/>
        </w:rPr>
        <w:t xml:space="preserve">“公平”</w:t>
      </w:r>
      <w:r>
        <w:rPr>
          <w:rFonts w:hint="eastAsia"/>
          <w:b/>
          <w:bCs/>
        </w:rPr>
        <w:t xml:space="preserve">的重新界定</w:t>
      </w:r>
      <w:r>
        <w:rPr>
          <w:rFonts w:hint="eastAsia"/>
        </w:rPr>
        <w:t xml:space="preserve">：在纯单边分配中，</w:t>
      </w:r>
      <w:r>
        <w:rPr>
          <w:rFonts w:hint="eastAsia"/>
        </w:rPr>
        <w:t xml:space="preserve">“公平”</w:t>
      </w:r>
      <w:r>
        <w:rPr>
          <w:rFonts w:hint="eastAsia"/>
        </w:rPr>
        <w:t xml:space="preserve">常体现为无嫉妒（envy-freeness，见第12章）或随机对称性（如</w:t>
      </w:r>
      <w:r>
        <w:t xml:space="preserve"> </w:t>
      </w:r>
      <w:r>
        <w:rPr>
          <w:rFonts w:hint="eastAsia"/>
        </w:rPr>
        <w:t xml:space="preserve">RSD）。在学校选择中，由于优先序的引入，公平被操作化为“消除正当羡慕”——这与无嫉妒（每人不羡慕他人的分配）不同：正当羡慕与优先序挂钩，将“应得”概念嵌入分配规则。</w:t>
      </w:r>
    </w:p>
    <w:p>
      <w:pPr>
        <w:pStyle w:val="Compact"/>
        <w:numPr>
          <w:ilvl w:val="0"/>
          <w:numId w:val="1104"/>
        </w:numPr>
      </w:pPr>
      <w:r>
        <w:rPr>
          <w:rFonts w:hint="eastAsia"/>
          <w:b/>
          <w:bCs/>
        </w:rPr>
        <w:t xml:space="preserve">“无钱”</w:t>
      </w:r>
      <w:r>
        <w:rPr>
          <w:rFonts w:hint="eastAsia"/>
          <w:b/>
          <w:bCs/>
        </w:rPr>
        <w:t xml:space="preserve">市场的设计约束特殊</w:t>
      </w:r>
      <w:r>
        <w:rPr>
          <w:rFonts w:hint="eastAsia"/>
        </w:rPr>
        <w:t xml:space="preserve">：学校选择不涉及货币转移（是“无钱市场”的另一个典型），因此无法通过补偿来抚平不满。当稳定性（消除正当羡慕）与帕累托效率冲突时，设计者无法用金钱弥补受损者，必须在两者间做政治性与价值性的抉择。</w:t>
      </w:r>
    </w:p>
    <w:bookmarkEnd w:id="238"/>
    <w:bookmarkStart w:id="242" w:name="三个候选机制简介"/>
    <w:p>
      <w:pPr>
        <w:pStyle w:val="Heading2"/>
      </w:pPr>
      <w:r>
        <w:rPr>
          <w:rFonts w:hint="eastAsia"/>
        </w:rPr>
        <w:t xml:space="preserve">三个候选机制简介</w:t>
      </w:r>
    </w:p>
    <w:p>
      <w:pPr>
        <w:pStyle w:val="FirstParagraph"/>
      </w:pPr>
      <w:r>
        <w:rPr>
          <w:rFonts w:hint="eastAsia"/>
        </w:rPr>
        <w:t xml:space="preserve">基于上述问题结构，三个主要的机制被提出并进入实践辩论：</w:t>
      </w:r>
    </w:p>
    <w:bookmarkStart w:id="239" w:name="X6c19bf0424766b845150ee2bfae84dddf410a43"/>
    <w:p>
      <w:pPr>
        <w:pStyle w:val="Heading3"/>
      </w:pPr>
      <w:r>
        <w:rPr>
          <w:rFonts w:hint="eastAsia"/>
        </w:rPr>
        <w:t xml:space="preserve">（1）波士顿机制（Boston</w:t>
      </w:r>
      <w:r>
        <w:t xml:space="preserve"> Mechanism, </w:t>
      </w:r>
      <w:r>
        <w:rPr>
          <w:rFonts w:hint="eastAsia"/>
        </w:rPr>
        <w:t xml:space="preserve">亦称即时接受</w:t>
      </w:r>
      <w:r>
        <w:t xml:space="preserve"> Immediate </w:t>
      </w:r>
      <w:r>
        <w:rPr>
          <w:rFonts w:hint="eastAsia"/>
        </w:rPr>
        <w:t xml:space="preserve">Acceptance）</w:t>
      </w:r>
    </w:p>
    <w:p>
      <w:pPr>
        <w:pStyle w:val="FirstParagraph"/>
      </w:pPr>
      <w:r>
        <w:rPr>
          <w:rFonts w:hint="eastAsia"/>
        </w:rPr>
        <w:t xml:space="preserve">波士顿机制是一种多轮顺序录取过程。第一轮：每个学生申请其第一志愿学校；各学校根据其优先序录取申请者直至满额，第一轮未录取的学生进入下一轮。第二轮：未分配的学生申请其下一志愿学校；学校若尚有余额，按优先序录取……如此继续，直到所有学生被分配或所有志愿用完。</w:t>
      </w:r>
    </w:p>
    <w:p>
      <w:pPr>
        <w:pStyle w:val="BodyText"/>
      </w:pPr>
      <w:r>
        <w:rPr>
          <w:rStyle w:val="VerbatimChar"/>
          <w:rFonts w:hint="eastAsia"/>
        </w:rPr>
        <w:t xml:space="preserve">[简化]</w:t>
      </w:r>
      <w:r>
        <w:t xml:space="preserve"> </w:t>
      </w:r>
      <w:r>
        <w:rPr>
          <w:rFonts w:hint="eastAsia"/>
        </w:rPr>
        <w:t xml:space="preserve">直觉：学生“博弈”自己的志愿顺序——第一志愿只填“够得着”的学校，否则会浪费第一轮的录取机会。</w:t>
      </w:r>
    </w:p>
    <w:p>
      <w:pPr>
        <w:pStyle w:val="BodyText"/>
      </w:pPr>
      <w:r>
        <w:rPr>
          <w:rFonts w:hint="eastAsia"/>
        </w:rPr>
        <w:t xml:space="preserve">波士顿机制曾被广泛使用（如其名所示，波士顿是美国最早采用该机制的主要学区之一），但在理论与实践中均被发现存在严重的可操纵性问题，详见11.2节。</w:t>
      </w:r>
    </w:p>
    <w:bookmarkEnd w:id="239"/>
    <w:bookmarkStart w:id="240" w:name="X9249296454131605b71efe598567af559af4c9f"/>
    <w:p>
      <w:pPr>
        <w:pStyle w:val="Heading3"/>
      </w:pPr>
      <w:r>
        <w:rPr>
          <w:rFonts w:hint="eastAsia"/>
        </w:rPr>
        <w:t xml:space="preserve">（2）学生提议延迟接受算法（Student-Proposing</w:t>
      </w:r>
      <w:r>
        <w:t xml:space="preserve"> Deferred Acceptance, </w:t>
      </w:r>
      <w:r>
        <w:rPr>
          <w:rFonts w:hint="eastAsia"/>
        </w:rPr>
        <w:t xml:space="preserve">DA）</w:t>
      </w:r>
    </w:p>
    <w:p>
      <w:pPr>
        <w:pStyle w:val="FirstParagraph"/>
      </w:pPr>
      <w:r>
        <w:rPr>
          <w:rFonts w:hint="eastAsia"/>
        </w:rPr>
        <w:t xml:space="preserve">这是第9章</w:t>
      </w:r>
      <w:r>
        <w:t xml:space="preserve"> Gale–Shapley </w:t>
      </w:r>
      <w:r>
        <w:rPr>
          <w:rFonts w:hint="eastAsia"/>
        </w:rPr>
        <w:t xml:space="preserve">算法的直接应用：学生依次向其偏好序中尚未拒绝它的最优学校“提议”；学校根据其优先序</w:t>
      </w:r>
      <w:r>
        <w:t xml:space="preserve"> </w:t>
      </w:r>
      <w:r>
        <w:rPr>
          <w:rFonts w:hint="eastAsia"/>
          <w:b/>
          <w:bCs/>
        </w:rPr>
        <w:t xml:space="preserve">暂时保留</w:t>
      </w:r>
      <w:r>
        <w:t xml:space="preserve"> </w:t>
      </w:r>
      <w:r>
        <w:rPr>
          <w:rFonts w:hint="eastAsia"/>
        </w:rPr>
        <w:t xml:space="preserve">提议者中的最优者，拒绝其余；被拒绝的学生在下一轮继续提议；算法终止于所有可能提议枯竭或所有学生被暂时接收。</w:t>
      </w:r>
    </w:p>
    <w:p>
      <w:pPr>
        <w:pStyle w:val="BodyText"/>
      </w:pPr>
      <w:r>
        <w:t xml:space="preserve">DA </w:t>
      </w:r>
      <w:r>
        <w:rPr>
          <w:rFonts w:hint="eastAsia"/>
        </w:rPr>
        <w:t xml:space="preserve">的核心性质已在第9.3节证明：它输出</w:t>
      </w:r>
      <w:r>
        <w:t xml:space="preserve"> </w:t>
      </w:r>
      <w:r>
        <w:rPr>
          <w:rFonts w:hint="eastAsia"/>
          <w:b/>
          <w:bCs/>
        </w:rPr>
        <w:t xml:space="preserve">学生最优稳定匹配</w:t>
      </w:r>
      <w:r>
        <w:rPr>
          <w:rFonts w:hint="eastAsia"/>
        </w:rPr>
        <w:t xml:space="preserve">（Student-Optimal</w:t>
      </w:r>
      <w:r>
        <w:t xml:space="preserve"> Stable Matching, </w:t>
      </w:r>
      <w:r>
        <w:rPr>
          <w:rFonts w:hint="eastAsia"/>
        </w:rPr>
        <w:t xml:space="preserve">SOSM），即每个学生获得的学校在所有稳定匹配中是他最偏好的那个。同时，DA</w:t>
      </w:r>
      <w:r>
        <w:t xml:space="preserve"> </w:t>
      </w:r>
      <w:r>
        <w:rPr>
          <w:rFonts w:hint="eastAsia"/>
        </w:rPr>
        <w:t xml:space="preserve">对学生是</w:t>
      </w:r>
      <w:r>
        <w:t xml:space="preserve"> </w:t>
      </w:r>
      <w:r>
        <w:rPr>
          <w:rFonts w:hint="eastAsia"/>
          <w:b/>
          <w:bCs/>
        </w:rPr>
        <w:t xml:space="preserve">策略防操纵的</w:t>
      </w:r>
      <w:r>
        <w:rPr>
          <w:rFonts w:hint="eastAsia"/>
        </w:rPr>
        <w:t xml:space="preserve">（第9.4节已证）。在学校选择中，DA</w:t>
      </w:r>
      <w:r>
        <w:t xml:space="preserve"> </w:t>
      </w:r>
      <w:r>
        <w:rPr>
          <w:rFonts w:hint="eastAsia"/>
        </w:rPr>
        <w:t xml:space="preserve">成为确保稳定性且不给学生操纵动机的“黄金标准”。</w:t>
      </w:r>
    </w:p>
    <w:bookmarkEnd w:id="240"/>
    <w:bookmarkStart w:id="241" w:name="顶点交易循环top-trading-cycles-ttc"/>
    <w:p>
      <w:pPr>
        <w:pStyle w:val="Heading3"/>
      </w:pPr>
      <w:r>
        <w:rPr>
          <w:rFonts w:hint="eastAsia"/>
        </w:rPr>
        <w:t xml:space="preserve">（3）顶点交易循环（Top</w:t>
      </w:r>
      <w:r>
        <w:t xml:space="preserve"> Trading Cycles, </w:t>
      </w:r>
      <w:r>
        <w:rPr>
          <w:rFonts w:hint="eastAsia"/>
        </w:rPr>
        <w:t xml:space="preserve">TTC）</w:t>
      </w:r>
    </w:p>
    <w:p>
      <w:pPr>
        <w:pStyle w:val="FirstParagraph"/>
      </w:pPr>
      <w:r>
        <w:t xml:space="preserve">TTC </w:t>
      </w:r>
      <w:r>
        <w:rPr>
          <w:rFonts w:hint="eastAsia"/>
        </w:rPr>
        <w:t xml:space="preserve">来自第10章住房市场模型，需在学校选择语境下做适应性调整。基本思想：每个学生“指向”其最偏好且尚未“移除”的学校；每个学校“指向”其优先序最高的尚未“移除”的学生；形成的圈（cycles）进行交易（学生得到其指向的学校），然后移除该圈上的学生与学校的位置（容量减1）。如此重复直到所有学生获得学校。TTC</w:t>
      </w:r>
      <w:r>
        <w:t xml:space="preserve"> </w:t>
      </w:r>
      <w:r>
        <w:rPr>
          <w:rFonts w:hint="eastAsia"/>
        </w:rPr>
        <w:t xml:space="preserve">继承了住房市场中的优良性质：帕累托有效、策略防操纵、个体理性（在赋有初始“资格”的变体下），但它</w:t>
      </w:r>
      <w:r>
        <w:t xml:space="preserve"> </w:t>
      </w:r>
      <w:r>
        <w:rPr>
          <w:rFonts w:hint="eastAsia"/>
          <w:b/>
          <w:bCs/>
        </w:rPr>
        <w:t xml:space="preserve">可能产生正当羡慕</w:t>
      </w:r>
      <w:r>
        <w:rPr>
          <w:rFonts w:hint="eastAsia"/>
        </w:rPr>
        <w:t xml:space="preserve">——即不稳定。</w:t>
      </w:r>
    </w:p>
    <w:p>
      <w:pPr>
        <w:pStyle w:val="BodyText"/>
      </w:pPr>
      <w:r>
        <w:rPr>
          <w:rStyle w:val="VerbatimChar"/>
          <w:rFonts w:hint="eastAsia"/>
        </w:rPr>
        <w:t xml:space="preserve">[简化]</w:t>
      </w:r>
      <w:r>
        <w:t xml:space="preserve"> </w:t>
      </w:r>
      <w:r>
        <w:rPr>
          <w:rFonts w:hint="eastAsia"/>
        </w:rPr>
        <w:t xml:space="preserve">三者的差异：波士顿机制强制立即录取，DA</w:t>
      </w:r>
      <w:r>
        <w:t xml:space="preserve"> </w:t>
      </w:r>
      <w:r>
        <w:rPr>
          <w:rFonts w:hint="eastAsia"/>
        </w:rPr>
        <w:t xml:space="preserve">延迟并暂存，TTC</w:t>
      </w:r>
      <w:r>
        <w:t xml:space="preserve"> </w:t>
      </w:r>
      <w:r>
        <w:rPr>
          <w:rFonts w:hint="eastAsia"/>
        </w:rPr>
        <w:t xml:space="preserve">通过交换圈实现单边效率。三者的详细对比和算例将在本章后续各节展开。</w:t>
      </w:r>
    </w:p>
    <w:bookmarkEnd w:id="241"/>
    <w:bookmarkEnd w:id="242"/>
    <w:bookmarkStart w:id="243" w:name="形式化比较框架三个目标维度"/>
    <w:p>
      <w:pPr>
        <w:pStyle w:val="Heading2"/>
      </w:pPr>
      <w:r>
        <w:rPr>
          <w:rFonts w:hint="eastAsia"/>
        </w:rPr>
        <w:t xml:space="preserve">形式化比较框架：三个目标维度</w:t>
      </w:r>
    </w:p>
    <w:p>
      <w:pPr>
        <w:pStyle w:val="FirstParagraph"/>
      </w:pPr>
      <w:r>
        <w:rPr>
          <w:rFonts w:hint="eastAsia"/>
        </w:rPr>
        <w:t xml:space="preserve">为在后续各节中进行严格对比，我们在此明确一个匹配机制</w:t>
      </w:r>
      <w:r>
        <w:t xml:space="preserve"> </w:t>
      </w:r>
      <m:oMath>
        <m:r>
          <m:t>ϕ</m:t>
        </m:r>
      </m:oMath>
      <w:r>
        <w:t xml:space="preserve"> </w:t>
      </w:r>
      <w:r>
        <w:rPr>
          <w:rFonts w:hint="eastAsia"/>
        </w:rPr>
        <w:t xml:space="preserve">在学校选择中可以（或不能）同时满足的三个核心性质：</w:t>
      </w:r>
    </w:p>
    <w:p>
      <w:pPr>
        <w:pStyle w:val="BodyText"/>
      </w:pPr>
      <w:r>
        <w:rPr>
          <w:rFonts w:hint="eastAsia"/>
          <w:b/>
          <w:bCs/>
        </w:rPr>
        <w:t xml:space="preserve">定义</w:t>
      </w:r>
      <w:r>
        <w:rPr>
          <w:b/>
          <w:bCs/>
        </w:rPr>
        <w:t xml:space="preserve"> </w:t>
      </w:r>
      <w:r>
        <w:rPr>
          <w:rFonts w:hint="eastAsia"/>
          <w:b/>
          <w:bCs/>
        </w:rPr>
        <w:t xml:space="preserve">11.1（稳定性</w:t>
      </w:r>
      <w:r>
        <w:rPr>
          <w:b/>
          <w:bCs/>
        </w:rPr>
        <w:t xml:space="preserve"> / </w:t>
      </w:r>
      <w:r>
        <w:rPr>
          <w:rFonts w:hint="eastAsia"/>
          <w:b/>
          <w:bCs/>
        </w:rPr>
        <w:t xml:space="preserve">无正当羡慕）</w:t>
      </w:r>
      <w:r>
        <w:rPr>
          <w:rFonts w:hint="eastAsia"/>
        </w:rPr>
        <w:t xml:space="preserve">：匹配</w:t>
      </w:r>
      <w:r>
        <w:t xml:space="preserve"> </w:t>
      </w:r>
      <m:oMath>
        <m:r>
          <m:t>μ</m:t>
        </m:r>
      </m:oMath>
      <w:r>
        <w:t xml:space="preserve"> </w:t>
      </w:r>
      <w:r>
        <w:rPr>
          <w:rFonts w:hint="eastAsia"/>
        </w:rPr>
        <w:t xml:space="preserve">是稳定的，如果对任意</w:t>
      </w:r>
      <w:r>
        <w:t xml:space="preserve"> </w:t>
      </w:r>
      <m:oMath>
        <m:r>
          <m:t>i</m:t>
        </m:r>
        <m:r>
          <m:rPr>
            <m:sty m:val="p"/>
          </m:rPr>
          <m:t>∈</m:t>
        </m:r>
        <m:r>
          <m:t>I</m:t>
        </m:r>
      </m:oMath>
      <w:r>
        <w:t xml:space="preserve"> </w:t>
      </w:r>
      <w:r>
        <w:rPr>
          <w:rFonts w:hint="eastAsia"/>
        </w:rPr>
        <w:t xml:space="preserve">和</w:t>
      </w:r>
      <w:r>
        <w:t xml:space="preserve"> </w:t>
      </w:r>
      <m:oMath>
        <m:r>
          <m:t>s</m:t>
        </m:r>
        <m:r>
          <m:rPr>
            <m:sty m:val="p"/>
          </m:rPr>
          <m:t>∈</m:t>
        </m:r>
        <m:r>
          <m:t>S</m:t>
        </m:r>
      </m:oMath>
      <w:r>
        <w:rPr>
          <w:rFonts w:hint="eastAsia"/>
        </w:rPr>
        <w:t xml:space="preserve">，若</w:t>
      </w:r>
      <w:r>
        <w:t xml:space="preserve"> </w:t>
      </w:r>
      <m:oMath>
        <m:r>
          <m:t>s</m:t>
        </m:r>
        <m:sSub>
          <m:e>
            <m:r>
              <m:rPr>
                <m:sty m:val="p"/>
              </m:rPr>
              <m:t>≻</m:t>
            </m:r>
          </m:e>
          <m:sub>
            <m:r>
              <m:t>i</m:t>
            </m:r>
          </m:sub>
        </m:sSub>
        <m:r>
          <m:t>μ</m:t>
        </m:r>
        <m:d>
          <m:dPr>
            <m:begChr m:val="("/>
            <m:sepChr m:val=""/>
            <m:endChr m:val=")"/>
            <m:grow/>
          </m:dPr>
          <m:e>
            <m:r>
              <m:t>i</m:t>
            </m:r>
          </m:e>
        </m:d>
      </m:oMath>
      <w:r>
        <w:rPr>
          <w:rFonts w:hint="eastAsia"/>
        </w:rPr>
        <w:t xml:space="preserve">，则要么</w:t>
      </w:r>
      <w:r>
        <w:t xml:space="preserve"> </w:t>
      </w:r>
      <m:oMath>
        <m:d>
          <m:dPr>
            <m:begChr m:val="|"/>
            <m:sepChr m:val=""/>
            <m:endChr m:val="|"/>
            <m:grow/>
          </m:dPr>
          <m:e>
            <m:sSup>
              <m:e>
                <m:r>
                  <m:t>μ</m:t>
                </m:r>
              </m:e>
              <m:sup>
                <m:r>
                  <m:rPr>
                    <m:sty m:val="p"/>
                  </m:rPr>
                  <m:t>−</m:t>
                </m:r>
                <m:r>
                  <m:t>1</m:t>
                </m:r>
              </m:sup>
            </m:sSup>
            <m:d>
              <m:dPr>
                <m:begChr m:val="("/>
                <m:sepChr m:val=""/>
                <m:endChr m:val=")"/>
                <m:grow/>
              </m:dPr>
              <m:e>
                <m:r>
                  <m:t>s</m:t>
                </m:r>
              </m:e>
            </m:d>
          </m:e>
        </m:d>
        <m:r>
          <m:rPr>
            <m:sty m:val="p"/>
          </m:rPr>
          <m:t>=</m:t>
        </m:r>
        <m:sSub>
          <m:e>
            <m:r>
              <m:t>q</m:t>
            </m:r>
          </m:e>
          <m:sub>
            <m:r>
              <m:t>s</m:t>
            </m:r>
          </m:sub>
        </m:sSub>
      </m:oMath>
      <w:r>
        <w:rPr>
          <w:rFonts w:hint="eastAsia"/>
        </w:rPr>
        <w:t xml:space="preserve">，要么对所有</w:t>
      </w:r>
      <w:r>
        <w:t xml:space="preserve"> </w:t>
      </w:r>
      <m:oMath>
        <m:r>
          <m:t>j</m:t>
        </m:r>
        <m:r>
          <m:rPr>
            <m:sty m:val="p"/>
          </m:rPr>
          <m:t>∈</m:t>
        </m:r>
        <m:sSup>
          <m:e>
            <m:r>
              <m:t>μ</m:t>
            </m:r>
          </m:e>
          <m:sup>
            <m:r>
              <m:rPr>
                <m:sty m:val="p"/>
              </m:rPr>
              <m:t>−</m:t>
            </m:r>
            <m:r>
              <m:t>1</m:t>
            </m:r>
          </m:sup>
        </m:sSup>
        <m:d>
          <m:dPr>
            <m:begChr m:val="("/>
            <m:sepChr m:val=""/>
            <m:endChr m:val=")"/>
            <m:grow/>
          </m:dPr>
          <m:e>
            <m:r>
              <m:t>s</m:t>
            </m:r>
          </m:e>
        </m:d>
      </m:oMath>
      <w:r>
        <w:t xml:space="preserve"> </w:t>
      </w:r>
      <w:r>
        <w:rPr>
          <w:rFonts w:hint="eastAsia"/>
        </w:rPr>
        <w:t xml:space="preserve">有</w:t>
      </w:r>
      <w:r>
        <w:t xml:space="preserve"> </w:t>
      </w:r>
      <m:oMath>
        <m:r>
          <m:t>j</m:t>
        </m:r>
        <m:sSub>
          <m:e>
            <m:r>
              <m:rPr>
                <m:sty m:val="p"/>
              </m:rPr>
              <m:t>≻</m:t>
            </m:r>
          </m:e>
          <m:sub>
            <m:r>
              <m:t>s</m:t>
            </m:r>
          </m:sub>
        </m:sSub>
        <m:r>
          <m:t>i</m:t>
        </m:r>
      </m:oMath>
      <w:r>
        <w:rPr>
          <w:rFonts w:hint="eastAsia"/>
        </w:rPr>
        <w:t xml:space="preserve">。一个机制</w:t>
      </w:r>
      <w:r>
        <w:t xml:space="preserve"> </w:t>
      </w:r>
      <m:oMath>
        <m:r>
          <m:t>ϕ</m:t>
        </m:r>
      </m:oMath>
      <w:r>
        <w:t xml:space="preserve"> </w:t>
      </w:r>
      <w:r>
        <w:rPr>
          <w:rFonts w:hint="eastAsia"/>
        </w:rPr>
        <w:t xml:space="preserve">被称为稳定的，若它对每个输入都输出稳定匹配。</w:t>
      </w:r>
    </w:p>
    <w:p>
      <w:pPr>
        <w:pStyle w:val="BodyText"/>
      </w:pPr>
      <w:r>
        <w:rPr>
          <w:rFonts w:hint="eastAsia"/>
          <w:b/>
          <w:bCs/>
        </w:rPr>
        <w:t xml:space="preserve">定义</w:t>
      </w:r>
      <w:r>
        <w:rPr>
          <w:b/>
          <w:bCs/>
        </w:rPr>
        <w:t xml:space="preserve"> </w:t>
      </w:r>
      <w:r>
        <w:rPr>
          <w:rFonts w:hint="eastAsia"/>
          <w:b/>
          <w:bCs/>
        </w:rPr>
        <w:t xml:space="preserve">11.2（帕累托效率）</w:t>
      </w:r>
      <w:r>
        <w:rPr>
          <w:rFonts w:hint="eastAsia"/>
        </w:rPr>
        <w:t xml:space="preserve">：匹配</w:t>
      </w:r>
      <w:r>
        <w:t xml:space="preserve"> </w:t>
      </w:r>
      <m:oMath>
        <m:r>
          <m:t>μ</m:t>
        </m:r>
      </m:oMath>
      <w:r>
        <w:t xml:space="preserve"> </w:t>
      </w:r>
      <w:r>
        <w:rPr>
          <w:rFonts w:hint="eastAsia"/>
        </w:rPr>
        <w:t xml:space="preserve">是帕累托有效的（从学生视角），如果不存在另一个可行的匹配</w:t>
      </w:r>
      <w:r>
        <w:t xml:space="preserve"> </w:t>
      </w:r>
      <m:oMath>
        <m:r>
          <m:t>μ</m:t>
        </m:r>
        <m:r>
          <m:rPr>
            <m:sty m:val="p"/>
          </m:rPr>
          <m:t>′</m:t>
        </m:r>
        <m:r>
          <m:rPr>
            <m:sty m:val="p"/>
          </m:rPr>
          <m:t>≠</m:t>
        </m:r>
        <m:r>
          <m:t>μ</m:t>
        </m:r>
      </m:oMath>
      <w:r>
        <w:t xml:space="preserve"> </w:t>
      </w:r>
      <w:r>
        <w:rPr>
          <w:rFonts w:hint="eastAsia"/>
        </w:rPr>
        <w:t xml:space="preserve">使得对所有</w:t>
      </w:r>
      <w:r>
        <w:t xml:space="preserve"> </w:t>
      </w:r>
      <m:oMath>
        <m:r>
          <m:t>i</m:t>
        </m:r>
      </m:oMath>
      <w:r>
        <w:t xml:space="preserve"> </w:t>
      </w:r>
      <w:r>
        <w:rPr>
          <w:rFonts w:hint="eastAsia"/>
        </w:rPr>
        <w:t xml:space="preserve">有</w:t>
      </w:r>
      <w:r>
        <w:t xml:space="preserve"> </w:t>
      </w:r>
      <m:oMath>
        <m:r>
          <m:t>μ</m:t>
        </m:r>
        <m:r>
          <m:rPr>
            <m:sty m:val="p"/>
          </m:rPr>
          <m:t>′</m:t>
        </m:r>
        <m:d>
          <m:dPr>
            <m:begChr m:val="("/>
            <m:sepChr m:val=""/>
            <m:endChr m:val=")"/>
            <m:grow/>
          </m:dPr>
          <m:e>
            <m:r>
              <m:t>i</m:t>
            </m:r>
          </m:e>
        </m:d>
        <m:sSub>
          <m:e>
            <m:r>
              <m:rPr>
                <m:sty m:val="p"/>
              </m:rPr>
              <m:t>≿</m:t>
            </m:r>
          </m:e>
          <m:sub>
            <m:r>
              <m:t>i</m:t>
            </m:r>
          </m:sub>
        </m:sSub>
        <m:r>
          <m:t>μ</m:t>
        </m:r>
        <m:d>
          <m:dPr>
            <m:begChr m:val="("/>
            <m:sepChr m:val=""/>
            <m:endChr m:val=")"/>
            <m:grow/>
          </m:dPr>
          <m:e>
            <m:r>
              <m:t>i</m:t>
            </m:r>
          </m:e>
        </m:d>
      </m:oMath>
      <w:r>
        <w:rPr>
          <w:rFonts w:hint="eastAsia"/>
        </w:rPr>
        <w:t xml:space="preserve">，且对至少一个</w:t>
      </w:r>
      <w:r>
        <w:t xml:space="preserve"> </w:t>
      </w:r>
      <m:oMath>
        <m:r>
          <m:t>j</m:t>
        </m:r>
      </m:oMath>
      <w:r>
        <w:t xml:space="preserve"> </w:t>
      </w:r>
      <w:r>
        <w:rPr>
          <w:rFonts w:hint="eastAsia"/>
        </w:rPr>
        <w:t xml:space="preserve">有</w:t>
      </w:r>
      <w:r>
        <w:t xml:space="preserve"> </w:t>
      </w:r>
      <m:oMath>
        <m:r>
          <m:t>μ</m:t>
        </m:r>
        <m:r>
          <m:rPr>
            <m:sty m:val="p"/>
          </m:rPr>
          <m:t>′</m:t>
        </m:r>
        <m:d>
          <m:dPr>
            <m:begChr m:val="("/>
            <m:sepChr m:val=""/>
            <m:endChr m:val=")"/>
            <m:grow/>
          </m:dPr>
          <m:e>
            <m:r>
              <m:t>j</m:t>
            </m:r>
          </m:e>
        </m:d>
        <m:sSub>
          <m:e>
            <m:r>
              <m:rPr>
                <m:sty m:val="p"/>
              </m:rPr>
              <m:t>≻</m:t>
            </m:r>
          </m:e>
          <m:sub>
            <m:r>
              <m:t>j</m:t>
            </m:r>
          </m:sub>
        </m:sSub>
        <m:r>
          <m:t>μ</m:t>
        </m:r>
        <m:d>
          <m:dPr>
            <m:begChr m:val="("/>
            <m:sepChr m:val=""/>
            <m:endChr m:val=")"/>
            <m:grow/>
          </m:dPr>
          <m:e>
            <m:r>
              <m:t>j</m:t>
            </m:r>
          </m:e>
        </m:d>
      </m:oMath>
      <w:r>
        <w:t xml:space="preserve">。</w:t>
      </w:r>
    </w:p>
    <w:p>
      <w:pPr>
        <w:pStyle w:val="BodyText"/>
      </w:pPr>
      <w:r>
        <w:rPr>
          <w:rFonts w:hint="eastAsia"/>
          <w:b/>
          <w:bCs/>
        </w:rPr>
        <w:t xml:space="preserve">定义</w:t>
      </w:r>
      <w:r>
        <w:rPr>
          <w:b/>
          <w:bCs/>
        </w:rPr>
        <w:t xml:space="preserve"> </w:t>
      </w:r>
      <w:r>
        <w:rPr>
          <w:rFonts w:hint="eastAsia"/>
          <w:b/>
          <w:bCs/>
        </w:rPr>
        <w:t xml:space="preserve">11.3（策略防操纵</w:t>
      </w:r>
      <w:r>
        <w:rPr>
          <w:b/>
          <w:bCs/>
        </w:rPr>
        <w:t xml:space="preserve"> / </w:t>
      </w:r>
      <w:r>
        <w:rPr>
          <w:rFonts w:hint="eastAsia"/>
          <w:b/>
          <w:bCs/>
        </w:rPr>
        <w:t xml:space="preserve">真实报告占优）</w:t>
      </w:r>
      <w:r>
        <w:rPr>
          <w:rFonts w:hint="eastAsia"/>
        </w:rPr>
        <w:t xml:space="preserve">：机制</w:t>
      </w:r>
      <w:r>
        <w:t xml:space="preserve"> </w:t>
      </w:r>
      <m:oMath>
        <m:r>
          <m:t>ϕ</m:t>
        </m:r>
      </m:oMath>
      <w:r>
        <w:t xml:space="preserve"> </w:t>
      </w:r>
      <w:r>
        <w:rPr>
          <w:rFonts w:hint="eastAsia"/>
        </w:rPr>
        <w:t xml:space="preserve">对学生策略防操纵，如果对每个</w:t>
      </w:r>
      <w:r>
        <w:t xml:space="preserve"> </w:t>
      </w:r>
      <m:oMath>
        <m:r>
          <m:t>i</m:t>
        </m:r>
      </m:oMath>
      <w:r>
        <w:rPr>
          <w:rFonts w:hint="eastAsia"/>
        </w:rPr>
        <w:t xml:space="preserve">、每个</w:t>
      </w:r>
      <w:r>
        <w:t xml:space="preserve"> </w:t>
      </w:r>
      <m:oMath>
        <m:sSub>
          <m:e>
            <m:r>
              <m:rPr>
                <m:sty m:val="p"/>
              </m:rPr>
              <m:t>≿</m:t>
            </m:r>
          </m:e>
          <m:sub>
            <m:r>
              <m:rPr>
                <m:sty m:val="p"/>
              </m:rPr>
              <m:t>−</m:t>
            </m:r>
            <m:r>
              <m:t>i</m:t>
            </m:r>
          </m:sub>
        </m:sSub>
      </m:oMath>
      <w:r>
        <w:t xml:space="preserve"> </w:t>
      </w:r>
      <w:r>
        <w:rPr>
          <w:rFonts w:hint="eastAsia"/>
        </w:rPr>
        <w:t xml:space="preserve">和每个</w:t>
      </w:r>
      <w:r>
        <w:t xml:space="preserve"> </w:t>
      </w:r>
      <m:oMath>
        <m:sSub>
          <m:e>
            <m:r>
              <m:rPr>
                <m:sty m:val="p"/>
              </m:rPr>
              <m:t>≿</m:t>
            </m:r>
          </m:e>
          <m:sub>
            <m:r>
              <m:t>i</m:t>
            </m:r>
          </m:sub>
        </m:sSub>
        <m:r>
          <m:rPr>
            <m:sty m:val="p"/>
          </m:rPr>
          <m:t>′</m:t>
        </m:r>
        <m:r>
          <m:rPr>
            <m:sty m:val="p"/>
          </m:rPr>
          <m:t>≠</m:t>
        </m:r>
        <m:sSub>
          <m:e>
            <m:r>
              <m:rPr>
                <m:sty m:val="p"/>
              </m:rPr>
              <m:t>≿</m:t>
            </m:r>
          </m:e>
          <m:sub>
            <m:r>
              <m:t>i</m:t>
            </m:r>
          </m:sub>
        </m:sSub>
      </m:oMath>
      <w:r>
        <w:rPr>
          <w:rFonts w:hint="eastAsia"/>
        </w:rPr>
        <w:t xml:space="preserve">，有：</w:t>
      </w:r>
    </w:p>
    <w:p>
      <w:pPr>
        <w:pStyle w:val="BodyText"/>
      </w:pPr>
      <m:oMathPara>
        <m:oMathParaPr>
          <m:jc m:val="center"/>
        </m:oMathParaPr>
        <m:oMath>
          <m:r>
            <m:t>ϕ</m:t>
          </m:r>
          <m:d>
            <m:dPr>
              <m:begChr m:val="("/>
              <m:sepChr m:val=""/>
              <m:endChr m:val=")"/>
              <m:grow/>
            </m:dPr>
            <m:e>
              <m:sSub>
                <m:e>
                  <m:r>
                    <m:rPr>
                      <m:sty m:val="p"/>
                    </m:rPr>
                    <m:t>≿</m:t>
                  </m:r>
                </m:e>
                <m:sub>
                  <m:r>
                    <m:t>i</m:t>
                  </m:r>
                </m:sub>
              </m:sSub>
              <m:r>
                <m:rPr>
                  <m:sty m:val="p"/>
                </m:rPr>
                <m:t>,</m:t>
              </m:r>
              <m:sSub>
                <m:e>
                  <m:r>
                    <m:rPr>
                      <m:sty m:val="p"/>
                    </m:rPr>
                    <m:t>≿</m:t>
                  </m:r>
                </m:e>
                <m:sub>
                  <m:r>
                    <m:rPr>
                      <m:sty m:val="p"/>
                    </m:rPr>
                    <m:t>−</m:t>
                  </m:r>
                  <m:r>
                    <m:t>i</m:t>
                  </m:r>
                </m:sub>
              </m:sSub>
            </m:e>
          </m:d>
          <m:d>
            <m:dPr>
              <m:begChr m:val="("/>
              <m:sepChr m:val=""/>
              <m:endChr m:val=")"/>
              <m:grow/>
            </m:dPr>
            <m:e>
              <m:r>
                <m:t>i</m:t>
              </m:r>
            </m:e>
          </m:d>
          <m:r>
            <m:t> </m:t>
          </m:r>
          <m:sSub>
            <m:e>
              <m:r>
                <m:rPr>
                  <m:sty m:val="p"/>
                </m:rPr>
                <m:t>≿</m:t>
              </m:r>
            </m:e>
            <m:sub>
              <m:r>
                <m:t>i</m:t>
              </m:r>
            </m:sub>
          </m:sSub>
          <m:r>
            <m:t> </m:t>
          </m:r>
          <m:r>
            <m:t>ϕ</m:t>
          </m:r>
          <m:d>
            <m:dPr>
              <m:begChr m:val="("/>
              <m:sepChr m:val=""/>
              <m:endChr m:val=")"/>
              <m:grow/>
            </m:dPr>
            <m:e>
              <m:sSub>
                <m:e>
                  <m:r>
                    <m:rPr>
                      <m:sty m:val="p"/>
                    </m:rPr>
                    <m:t>≿</m:t>
                  </m:r>
                </m:e>
                <m:sub>
                  <m:r>
                    <m:t>i</m:t>
                  </m:r>
                </m:sub>
              </m:sSub>
              <m:r>
                <m:rPr>
                  <m:sty m:val="p"/>
                </m:rPr>
                <m:t>′</m:t>
              </m:r>
              <m:r>
                <m:rPr>
                  <m:sty m:val="p"/>
                </m:rPr>
                <m:t>,</m:t>
              </m:r>
              <m:sSub>
                <m:e>
                  <m:r>
                    <m:rPr>
                      <m:sty m:val="p"/>
                    </m:rPr>
                    <m:t>≿</m:t>
                  </m:r>
                </m:e>
                <m:sub>
                  <m:r>
                    <m:rPr>
                      <m:sty m:val="p"/>
                    </m:rPr>
                    <m:t>−</m:t>
                  </m:r>
                  <m:r>
                    <m:t>i</m:t>
                  </m:r>
                </m:sub>
              </m:sSub>
            </m:e>
          </m:d>
          <m:d>
            <m:dPr>
              <m:begChr m:val="("/>
              <m:sepChr m:val=""/>
              <m:endChr m:val=")"/>
              <m:grow/>
            </m:dPr>
            <m:e>
              <m:r>
                <m:t>i</m:t>
              </m:r>
            </m:e>
          </m:d>
          <m:r>
            <m:rPr>
              <m:sty m:val="p"/>
            </m:rPr>
            <m:t>.</m:t>
          </m:r>
        </m:oMath>
      </m:oMathPara>
    </w:p>
    <w:p>
      <w:pPr>
        <w:pStyle w:val="FirstParagraph"/>
      </w:pPr>
      <w:r>
        <w:rPr>
          <w:rFonts w:hint="eastAsia"/>
        </w:rPr>
        <w:t xml:space="preserve">我们在9.4节已经知道，在双边匹配中存在</w:t>
      </w:r>
      <w:r>
        <w:t xml:space="preserve"> Roth </w:t>
      </w:r>
      <w:r>
        <w:rPr>
          <w:rFonts w:hint="eastAsia"/>
        </w:rPr>
        <w:t xml:space="preserve">不可能定理：不存在一个稳定机制对两侧都策略防操纵。但在学校选择中，学校一侧的“策略性”被政策性质排除了——优先序是法律规定，不是学校可以谎报的“偏好”。因此</w:t>
      </w:r>
      <w:r>
        <w:t xml:space="preserve"> Roth </w:t>
      </w:r>
      <w:r>
        <w:rPr>
          <w:rFonts w:hint="eastAsia"/>
        </w:rPr>
        <w:t xml:space="preserve">不可能定理的束缚在此得到部分解除：我们有希望找到对学生策略防操纵且能输出稳定匹配的机制。事实上，</w:t>
      </w:r>
      <w:r>
        <w:rPr>
          <w:b/>
          <w:bCs/>
        </w:rPr>
        <w:t xml:space="preserve">DA </w:t>
      </w:r>
      <w:r>
        <w:rPr>
          <w:rFonts w:hint="eastAsia"/>
          <w:b/>
          <w:bCs/>
        </w:rPr>
        <w:t xml:space="preserve">独一无二地同时满足稳定性与策略防操纵</w:t>
      </w:r>
      <w:r>
        <w:rPr>
          <w:rFonts w:hint="eastAsia"/>
        </w:rPr>
        <w:t xml:space="preserve">（这是下文11.3节引用并展开的核心结果之一）。</w:t>
      </w:r>
    </w:p>
    <w:p>
      <w:pPr>
        <w:pStyle w:val="BodyText"/>
      </w:pPr>
      <w:r>
        <w:rPr>
          <w:rFonts w:hint="eastAsia"/>
        </w:rPr>
        <w:t xml:space="preserve">然而，第9章中另一个隐含的张力在这里浮现：</w:t>
      </w:r>
      <w:r>
        <w:rPr>
          <w:rFonts w:hint="eastAsia"/>
          <w:b/>
          <w:bCs/>
        </w:rPr>
        <w:t xml:space="preserve">稳定性与帕累托效率的冲突</w:t>
      </w:r>
      <w:r>
        <w:rPr>
          <w:rFonts w:hint="eastAsia"/>
        </w:rPr>
        <w:t xml:space="preserve">。双边匹配中，学生最优稳定匹配在所有稳定匹配中是帕累托最优的（由第9.3节格结构的对偶性可知），但可能存在</w:t>
      </w:r>
      <w:r>
        <w:t xml:space="preserve"> </w:t>
      </w:r>
      <w:r>
        <w:rPr>
          <w:rFonts w:hint="eastAsia"/>
          <w:b/>
          <w:bCs/>
        </w:rPr>
        <w:t xml:space="preserve">不稳定但帕累托更优</w:t>
      </w:r>
      <w:r>
        <w:t xml:space="preserve"> </w:t>
      </w:r>
      <w:r>
        <w:rPr>
          <w:rFonts w:hint="eastAsia"/>
        </w:rPr>
        <w:t xml:space="preserve">的匹配——这正是</w:t>
      </w:r>
      <w:r>
        <w:t xml:space="preserve"> TTC </w:t>
      </w:r>
      <w:r>
        <w:rPr>
          <w:rFonts w:hint="eastAsia"/>
        </w:rPr>
        <w:t xml:space="preserve">可能输出的。因此，设计者必须在“消除正当羡慕”与“最大化学生总福利”之间做非平凡的权衡。这一权衡将在11.3节严格证明并以小算例展示。</w:t>
      </w:r>
    </w:p>
    <w:bookmarkEnd w:id="243"/>
    <w:bookmarkStart w:id="258" w:name="一个贯穿本章的小算例"/>
    <w:p>
      <w:pPr>
        <w:pStyle w:val="Heading2"/>
      </w:pPr>
      <w:r>
        <w:rPr>
          <w:rFonts w:hint="eastAsia"/>
        </w:rPr>
        <w:t xml:space="preserve">一个贯穿本章的小算例</w:t>
      </w:r>
    </w:p>
    <w:p>
      <w:pPr>
        <w:pStyle w:val="FirstParagraph"/>
      </w:pPr>
      <w:r>
        <w:rPr>
          <w:rFonts w:hint="eastAsia"/>
        </w:rPr>
        <w:t xml:space="preserve">为让后续的讨论有具体的着力点，本节末尾给出一个贯穿全章的标准算例。市场参数如下：</w:t>
      </w:r>
    </w:p>
    <w:p>
      <w:pPr>
        <w:pStyle w:val="Compact"/>
        <w:numPr>
          <w:ilvl w:val="0"/>
          <w:numId w:val="1105"/>
        </w:numPr>
      </w:pPr>
      <w:r>
        <w:rPr>
          <w:rFonts w:hint="eastAsia"/>
        </w:rPr>
        <w:t xml:space="preserve">学生集合</w:t>
      </w:r>
      <w:r>
        <w:t xml:space="preserve"> </w:t>
      </w:r>
      <m:oMath>
        <m:r>
          <m:t>I</m:t>
        </m:r>
        <m:r>
          <m:rPr>
            <m:sty m:val="p"/>
          </m:rPr>
          <m:t>=</m:t>
        </m:r>
        <m:r>
          <m:rPr>
            <m:sty m:val="p"/>
          </m:rPr>
          <m:t>{</m:t>
        </m:r>
        <m:sSub>
          <m:e>
            <m:r>
              <m:t>i</m:t>
            </m:r>
          </m:e>
          <m:sub>
            <m:r>
              <m:t>1</m:t>
            </m:r>
          </m:sub>
        </m:sSub>
        <m:r>
          <m:rPr>
            <m:sty m:val="p"/>
          </m:rPr>
          <m:t>,</m:t>
        </m:r>
        <m:sSub>
          <m:e>
            <m:r>
              <m:t>i</m:t>
            </m:r>
          </m:e>
          <m:sub>
            <m:r>
              <m:t>2</m:t>
            </m:r>
          </m:sub>
        </m:sSub>
        <m:r>
          <m:rPr>
            <m:sty m:val="p"/>
          </m:rPr>
          <m:t>,</m:t>
        </m:r>
        <m:sSub>
          <m:e>
            <m:r>
              <m:t>i</m:t>
            </m:r>
          </m:e>
          <m:sub>
            <m:r>
              <m:t>3</m:t>
            </m:r>
          </m:sub>
        </m:sSub>
        <m:r>
          <m:rPr>
            <m:sty m:val="p"/>
          </m:rPr>
          <m:t>}</m:t>
        </m:r>
      </m:oMath>
      <w:r>
        <w:t xml:space="preserve">.</w:t>
      </w:r>
    </w:p>
    <w:p>
      <w:pPr>
        <w:pStyle w:val="Compact"/>
        <w:numPr>
          <w:ilvl w:val="0"/>
          <w:numId w:val="1105"/>
        </w:numPr>
      </w:pPr>
      <w:r>
        <w:rPr>
          <w:rFonts w:hint="eastAsia"/>
        </w:rPr>
        <w:t xml:space="preserve">学校集合</w:t>
      </w:r>
      <w:r>
        <w:t xml:space="preserve"> </w:t>
      </w:r>
      <m:oMath>
        <m:r>
          <m:t>S</m:t>
        </m:r>
        <m:r>
          <m:rPr>
            <m:sty m:val="p"/>
          </m:rPr>
          <m:t>=</m:t>
        </m:r>
        <m:r>
          <m:rPr>
            <m:sty m:val="p"/>
          </m:rPr>
          <m:t>{</m:t>
        </m:r>
        <m:sSub>
          <m:e>
            <m:r>
              <m:t>s</m:t>
            </m:r>
          </m:e>
          <m:sub>
            <m:r>
              <m:t>1</m:t>
            </m:r>
          </m:sub>
        </m:sSub>
        <m:r>
          <m:rPr>
            <m:sty m:val="p"/>
          </m:rPr>
          <m:t>,</m:t>
        </m:r>
        <m:sSub>
          <m:e>
            <m:r>
              <m:t>s</m:t>
            </m:r>
          </m:e>
          <m:sub>
            <m:r>
              <m:t>2</m:t>
            </m:r>
          </m:sub>
        </m:sSub>
        <m:r>
          <m:rPr>
            <m:sty m:val="p"/>
          </m:rPr>
          <m:t>}</m:t>
        </m:r>
      </m:oMath>
      <w:r>
        <w:rPr>
          <w:rFonts w:hint="eastAsia"/>
        </w:rPr>
        <w:t xml:space="preserve">；</w:t>
      </w:r>
      <m:oMath>
        <m:sSub>
          <m:e>
            <m:r>
              <m:t>q</m:t>
            </m:r>
          </m:e>
          <m:sub>
            <m:sSub>
              <m:e>
                <m:r>
                  <m:t>s</m:t>
                </m:r>
              </m:e>
              <m:sub>
                <m:r>
                  <m:t>1</m:t>
                </m:r>
              </m:sub>
            </m:sSub>
          </m:sub>
        </m:sSub>
        <m:r>
          <m:rPr>
            <m:sty m:val="p"/>
          </m:rPr>
          <m:t>=</m:t>
        </m:r>
        <m:r>
          <m:t>1</m:t>
        </m:r>
      </m:oMath>
      <w:r>
        <w:rPr>
          <w:rFonts w:hint="eastAsia"/>
        </w:rPr>
        <w:t xml:space="preserve">，</w:t>
      </w:r>
      <m:oMath>
        <m:sSub>
          <m:e>
            <m:r>
              <m:t>q</m:t>
            </m:r>
          </m:e>
          <m:sub>
            <m:sSub>
              <m:e>
                <m:r>
                  <m:t>s</m:t>
                </m:r>
              </m:e>
              <m:sub>
                <m:r>
                  <m:t>2</m:t>
                </m:r>
              </m:sub>
            </m:sSub>
          </m:sub>
        </m:sSub>
        <m:r>
          <m:rPr>
            <m:sty m:val="p"/>
          </m:rPr>
          <m:t>=</m:t>
        </m:r>
        <m:r>
          <m:t>2</m:t>
        </m:r>
      </m:oMath>
      <w:r>
        <w:t xml:space="preserve">.</w:t>
      </w:r>
    </w:p>
    <w:p>
      <w:pPr>
        <w:pStyle w:val="Compact"/>
        <w:numPr>
          <w:ilvl w:val="0"/>
          <w:numId w:val="1105"/>
        </w:numPr>
      </w:pPr>
      <w:r>
        <w:rPr>
          <w:rFonts w:hint="eastAsia"/>
        </w:rPr>
        <w:t xml:space="preserve">学生偏好：</w:t>
      </w:r>
    </w:p>
    <w:p>
      <w:pPr>
        <w:pStyle w:val="Compact"/>
      </w:pPr>
      <m:oMathPara>
        <m:oMathParaPr>
          <m:jc m:val="center"/>
        </m:oMathParaPr>
        <m:oMath>
          <m:sSub>
            <m:e>
              <m:r>
                <m:t>i</m:t>
              </m:r>
            </m:e>
            <m:sub>
              <m:r>
                <m:t>1</m:t>
              </m:r>
            </m:sub>
          </m:sSub>
          <m:r>
            <m:rPr>
              <m:sty m:val="p"/>
            </m:rPr>
            <m:t>:</m:t>
          </m:r>
          <m:sSub>
            <m:e>
              <m:r>
                <m:t>s</m:t>
              </m:r>
            </m:e>
            <m:sub>
              <m:r>
                <m:t>2</m:t>
              </m:r>
            </m:sub>
          </m:sSub>
          <m:r>
            <m:rPr>
              <m:sty m:val="p"/>
            </m:rPr>
            <m:t>≻</m:t>
          </m:r>
          <m:sSub>
            <m:e>
              <m:r>
                <m:t>s</m:t>
              </m:r>
            </m:e>
            <m:sub>
              <m:r>
                <m:t>1</m:t>
              </m:r>
            </m:sub>
          </m:sSub>
          <m:r>
            <m:rPr>
              <m:sty m:val="p"/>
            </m:rPr>
            <m:t>≻</m:t>
          </m:r>
          <m:r>
            <m:rPr>
              <m:sty m:val="p"/>
            </m:rPr>
            <m:t>∅</m:t>
          </m:r>
        </m:oMath>
      </m:oMathPara>
    </w:p>
    <w:p>
      <w:pPr>
        <w:pStyle w:val="Compact"/>
      </w:pPr>
      <m:oMathPara>
        <m:oMathParaPr>
          <m:jc m:val="center"/>
        </m:oMathParaPr>
        <m:oMath>
          <m:sSub>
            <m:e>
              <m:r>
                <m:t>i</m:t>
              </m:r>
            </m:e>
            <m:sub>
              <m:r>
                <m:t>2</m:t>
              </m:r>
            </m:sub>
          </m:sSub>
          <m:r>
            <m:rPr>
              <m:sty m:val="p"/>
            </m:rPr>
            <m:t>:</m:t>
          </m:r>
          <m:sSub>
            <m:e>
              <m:r>
                <m:t>s</m:t>
              </m:r>
            </m:e>
            <m:sub>
              <m:r>
                <m:t>1</m:t>
              </m:r>
            </m:sub>
          </m:sSub>
          <m:r>
            <m:rPr>
              <m:sty m:val="p"/>
            </m:rPr>
            <m:t>≻</m:t>
          </m:r>
          <m:sSub>
            <m:e>
              <m:r>
                <m:t>s</m:t>
              </m:r>
            </m:e>
            <m:sub>
              <m:r>
                <m:t>2</m:t>
              </m:r>
            </m:sub>
          </m:sSub>
          <m:r>
            <m:rPr>
              <m:sty m:val="p"/>
            </m:rPr>
            <m:t>≻</m:t>
          </m:r>
          <m:r>
            <m:rPr>
              <m:sty m:val="p"/>
            </m:rPr>
            <m:t>∅</m:t>
          </m:r>
        </m:oMath>
      </m:oMathPara>
    </w:p>
    <w:p>
      <w:pPr>
        <w:pStyle w:val="Compact"/>
      </w:pPr>
      <m:oMathPara>
        <m:oMathParaPr>
          <m:jc m:val="center"/>
        </m:oMathParaPr>
        <m:oMath>
          <m:sSub>
            <m:e>
              <m:r>
                <m:t>i</m:t>
              </m:r>
            </m:e>
            <m:sub>
              <m:r>
                <m:t>3</m:t>
              </m:r>
            </m:sub>
          </m:sSub>
          <m:r>
            <m:rPr>
              <m:sty m:val="p"/>
            </m:rPr>
            <m:t>:</m:t>
          </m:r>
          <m:sSub>
            <m:e>
              <m:r>
                <m:t>s</m:t>
              </m:r>
            </m:e>
            <m:sub>
              <m:r>
                <m:t>1</m:t>
              </m:r>
            </m:sub>
          </m:sSub>
          <m:r>
            <m:rPr>
              <m:sty m:val="p"/>
            </m:rPr>
            <m:t>≻</m:t>
          </m:r>
          <m:sSub>
            <m:e>
              <m:r>
                <m:t>s</m:t>
              </m:r>
            </m:e>
            <m:sub>
              <m:r>
                <m:t>2</m:t>
              </m:r>
            </m:sub>
          </m:sSub>
          <m:r>
            <m:rPr>
              <m:sty m:val="p"/>
            </m:rPr>
            <m:t>≻</m:t>
          </m:r>
          <m:r>
            <m:rPr>
              <m:sty m:val="p"/>
            </m:rPr>
            <m:t>∅</m:t>
          </m:r>
        </m:oMath>
      </m:oMathPara>
    </w:p>
    <w:p>
      <w:pPr>
        <w:pStyle w:val="Compact"/>
        <w:numPr>
          <w:ilvl w:val="0"/>
          <w:numId w:val="1105"/>
        </w:numPr>
      </w:pPr>
      <w:r>
        <w:rPr>
          <w:rFonts w:hint="eastAsia"/>
        </w:rPr>
        <w:t xml:space="preserve">学校优先序：</w:t>
      </w:r>
    </w:p>
    <w:p>
      <w:pPr>
        <w:pStyle w:val="Compact"/>
      </w:pPr>
      <m:oMathPara>
        <m:oMathParaPr>
          <m:jc m:val="center"/>
        </m:oMathParaPr>
        <m:oMath>
          <m:sSub>
            <m:e>
              <m:r>
                <m:t>s</m:t>
              </m:r>
            </m:e>
            <m:sub>
              <m:r>
                <m:t>1</m:t>
              </m:r>
            </m:sub>
          </m:sSub>
          <m:r>
            <m:rPr>
              <m:sty m:val="p"/>
            </m:rPr>
            <m:t>:</m:t>
          </m:r>
          <m:sSub>
            <m:e>
              <m:r>
                <m:t>i</m:t>
              </m:r>
            </m:e>
            <m:sub>
              <m:r>
                <m:t>1</m:t>
              </m:r>
            </m:sub>
          </m:sSub>
          <m:r>
            <m:rPr>
              <m:sty m:val="p"/>
            </m:rPr>
            <m:t>≻</m:t>
          </m:r>
          <m:sSub>
            <m:e>
              <m:r>
                <m:t>i</m:t>
              </m:r>
            </m:e>
            <m:sub>
              <m:r>
                <m:t>3</m:t>
              </m:r>
            </m:sub>
          </m:sSub>
          <m:r>
            <m:rPr>
              <m:sty m:val="p"/>
            </m:rPr>
            <m:t>≻</m:t>
          </m:r>
          <m:sSub>
            <m:e>
              <m:r>
                <m:t>i</m:t>
              </m:r>
            </m:e>
            <m:sub>
              <m:r>
                <m:t>2</m:t>
              </m:r>
            </m:sub>
          </m:sSub>
        </m:oMath>
      </m:oMathPara>
    </w:p>
    <w:p>
      <w:pPr>
        <w:pStyle w:val="Compact"/>
      </w:pPr>
      <m:oMathPara>
        <m:oMathParaPr>
          <m:jc m:val="center"/>
        </m:oMathParaPr>
        <m:oMath>
          <m:sSub>
            <m:e>
              <m:r>
                <m:t>s</m:t>
              </m:r>
            </m:e>
            <m:sub>
              <m:r>
                <m:t>2</m:t>
              </m:r>
            </m:sub>
          </m:sSub>
          <m:r>
            <m:rPr>
              <m:sty m:val="p"/>
            </m:rPr>
            <m:t>:</m:t>
          </m:r>
          <m:sSub>
            <m:e>
              <m:r>
                <m:t>i</m:t>
              </m:r>
            </m:e>
            <m:sub>
              <m:r>
                <m:t>2</m:t>
              </m:r>
            </m:sub>
          </m:sSub>
          <m:r>
            <m:rPr>
              <m:sty m:val="p"/>
            </m:rPr>
            <m:t>≻</m:t>
          </m:r>
          <m:sSub>
            <m:e>
              <m:r>
                <m:t>i</m:t>
              </m:r>
            </m:e>
            <m:sub>
              <m:r>
                <m:t>1</m:t>
              </m:r>
            </m:sub>
          </m:sSub>
          <m:r>
            <m:rPr>
              <m:sty m:val="p"/>
            </m:rPr>
            <m:t>≻</m:t>
          </m:r>
          <m:sSub>
            <m:e>
              <m:r>
                <m:t>i</m:t>
              </m:r>
            </m:e>
            <m:sub>
              <m:r>
                <m:t>3</m:t>
              </m:r>
            </m:sub>
          </m:sSub>
        </m:oMath>
      </m:oMathPara>
    </w:p>
    <w:p>
      <w:pPr>
        <w:pStyle w:val="FirstParagraph"/>
      </w:pPr>
      <w:r>
        <w:rPr>
          <w:rFonts w:hint="eastAsia"/>
        </w:rPr>
        <w:t xml:space="preserve">我们将在后续三节分别用波士顿机制、学生提议</w:t>
      </w:r>
      <w:r>
        <w:t xml:space="preserve"> DA、TTC </w:t>
      </w:r>
      <w:r>
        <w:rPr>
          <w:rFonts w:hint="eastAsia"/>
        </w:rPr>
        <w:t xml:space="preserve">跑此算例，比较结果与性质。请读者以此例为锚，感知三种机制在可操纵性、稳定性与效率上的差异。</w:t>
      </w:r>
    </w:p>
    <w:p>
      <w:r>
        <w:pict>
          <v:rect style="width:0;height:1.5pt" o:hralign="center" o:hrstd="t" o:hr="t"/>
        </w:pict>
      </w:r>
    </w:p>
    <w:p>
      <w:pPr>
        <w:pStyle w:val="FirstParagraph"/>
      </w:pPr>
      <w:r>
        <w:rPr>
          <w:rFonts w:hint="eastAsia"/>
          <w:b/>
          <w:bCs/>
        </w:rPr>
        <w:t xml:space="preserve">前置依赖框（本节用到的馆藏内容）</w:t>
      </w:r>
      <w:r>
        <w:rPr>
          <w:rFonts w:hint="eastAsia"/>
        </w:rPr>
        <w:t xml:space="preserve">：</w:t>
      </w:r>
      <w:r>
        <w:t xml:space="preserve"> </w:t>
      </w:r>
      <w:r>
        <w:t xml:space="preserve">- </w:t>
      </w:r>
      <w:r>
        <w:rPr>
          <w:rFonts w:hint="eastAsia"/>
        </w:rPr>
        <w:t xml:space="preserve">第9章：双边匹配的稳定匹配定义、Gale–Shapley</w:t>
      </w:r>
      <w:r>
        <w:t xml:space="preserve"> DA </w:t>
      </w:r>
      <w:r>
        <w:rPr>
          <w:rFonts w:hint="eastAsia"/>
        </w:rPr>
        <w:t xml:space="preserve">算法、提议方最优性质、策略防操纵命题；</w:t>
      </w:r>
      <w:r>
        <w:t xml:space="preserve"> </w:t>
      </w:r>
      <w:r>
        <w:t xml:space="preserve">- </w:t>
      </w:r>
      <w:r>
        <w:rPr>
          <w:rFonts w:hint="eastAsia"/>
        </w:rPr>
        <w:t xml:space="preserve">第10章：TTC</w:t>
      </w:r>
      <w:r>
        <w:t xml:space="preserve"> </w:t>
      </w:r>
      <w:r>
        <w:rPr>
          <w:rFonts w:hint="eastAsia"/>
        </w:rPr>
        <w:t xml:space="preserve">算法、帕累托效率与核的概念；</w:t>
      </w:r>
      <w:r>
        <w:t xml:space="preserve"> </w:t>
      </w:r>
      <w:r>
        <w:t xml:space="preserve">- </w:t>
      </w:r>
      <w:r>
        <w:rPr>
          <w:rFonts w:hint="eastAsia"/>
        </w:rPr>
        <w:t xml:space="preserve">数学工具：序数偏好剖面、线性序的严格性，在《博弈论数学基础》第1章已涵盖。</w:t>
      </w:r>
    </w:p>
    <w:p>
      <w:pPr>
        <w:pStyle w:val="BodyText"/>
      </w:pPr>
      <w:r>
        <w:rPr>
          <w:rFonts w:hint="eastAsia"/>
          <w:b/>
          <w:bCs/>
        </w:rPr>
        <w:t xml:space="preserve">回指框</w:t>
      </w:r>
      <w:r>
        <w:rPr>
          <w:rFonts w:hint="eastAsia"/>
        </w:rPr>
        <w:t xml:space="preserve">：本节将学校选择的形式结构从经典双边匹配中分离出来，确立了“学生偏好</w:t>
      </w:r>
      <w:r>
        <w:t xml:space="preserve"> vs </w:t>
      </w:r>
      <w:r>
        <w:rPr>
          <w:rFonts w:hint="eastAsia"/>
        </w:rPr>
        <w:t xml:space="preserve">学校优先序”的基本语义差异。后续三节正是在这一重新校准的坐标系上检验三个机制——波士顿（11.2）、DA（9.3</w:t>
      </w:r>
      <w:r>
        <w:t xml:space="preserve"> </w:t>
      </w:r>
      <w:r>
        <w:rPr>
          <w:rFonts w:hint="eastAsia"/>
        </w:rPr>
        <w:t xml:space="preserve">的接续，在11.3深入）、TTC（10.2</w:t>
      </w:r>
      <w:r>
        <w:t xml:space="preserve"> </w:t>
      </w:r>
      <w:r>
        <w:rPr>
          <w:rFonts w:hint="eastAsia"/>
        </w:rPr>
        <w:t xml:space="preserve">的接续，在11.3深入）——在可操纵性、稳定性、效率上的表现。本章最终导向一个核心洞见：</w:t>
      </w:r>
      <w:r>
        <w:rPr>
          <w:rFonts w:hint="eastAsia"/>
          <w:b/>
          <w:bCs/>
        </w:rPr>
        <w:t xml:space="preserve">在无钱市场中，当一侧的排序是政策赋予的资格而非真实偏好的表达时，机制选择从“双边稳定”问题嬗变为“尊重资格的分配正义”问题，效率与公平的冲突成为设计者无法绕开的价值判断。</w:t>
      </w:r>
    </w:p>
    <w:p>
      <w:r>
        <w:pict>
          <v:rect style="width:0;height:1.5pt" o:hralign="center" o:hrstd="t" o:hr="t"/>
        </w:pict>
      </w:r>
    </w:p>
    <w:p>
      <w:pPr>
        <w:pStyle w:val="FirstParagraph"/>
      </w:pPr>
      <w:r>
        <w:rPr>
          <w:rFonts w:hint="eastAsia"/>
          <w:b/>
          <w:bCs/>
        </w:rPr>
        <w:t xml:space="preserve">习题</w:t>
      </w:r>
      <w:r>
        <w:rPr>
          <w:b/>
          <w:bCs/>
        </w:rPr>
        <w:t xml:space="preserve"> 11.1</w:t>
      </w:r>
    </w:p>
    <w:p>
      <w:pPr>
        <w:numPr>
          <w:ilvl w:val="0"/>
          <w:numId w:val="1106"/>
        </w:numPr>
      </w:pPr>
      <w:r>
        <w:rPr>
          <w:rFonts w:hint="eastAsia"/>
          <w:b/>
          <w:bCs/>
        </w:rPr>
        <w:t xml:space="preserve">（提取题·正当羡慕的定义）</w:t>
      </w:r>
      <w:r>
        <w:t xml:space="preserve"> </w:t>
      </w:r>
      <w:r>
        <w:rPr>
          <w:rFonts w:hint="eastAsia"/>
        </w:rPr>
        <w:t xml:space="preserve">设一个学校选择市场中学生</w:t>
      </w:r>
      <w:r>
        <w:t xml:space="preserve"> </w:t>
      </w:r>
      <m:oMath>
        <m:sSub>
          <m:e>
            <m:r>
              <m:t>i</m:t>
            </m:r>
          </m:e>
          <m:sub>
            <m:r>
              <m:t>1</m:t>
            </m:r>
          </m:sub>
        </m:sSub>
      </m:oMath>
      <w:r>
        <w:t xml:space="preserve"> </w:t>
      </w:r>
      <w:r>
        <w:rPr>
          <w:rFonts w:hint="eastAsia"/>
        </w:rPr>
        <w:t xml:space="preserve">在</w:t>
      </w:r>
      <w:r>
        <w:t xml:space="preserve"> </w:t>
      </w:r>
      <m:oMath>
        <m:sSub>
          <m:e>
            <m:r>
              <m:t>s</m:t>
            </m:r>
          </m:e>
          <m:sub>
            <m:r>
              <m:t>1</m:t>
            </m:r>
          </m:sub>
        </m:sSub>
      </m:oMath>
      <w:r>
        <w:t xml:space="preserve"> </w:t>
      </w:r>
      <w:r>
        <w:rPr>
          <w:rFonts w:hint="eastAsia"/>
        </w:rPr>
        <w:t xml:space="preserve">的优先序中高于</w:t>
      </w:r>
      <w:r>
        <w:t xml:space="preserve"> </w:t>
      </w:r>
      <m:oMath>
        <m:sSub>
          <m:e>
            <m:r>
              <m:t>i</m:t>
            </m:r>
          </m:e>
          <m:sub>
            <m:r>
              <m:t>2</m:t>
            </m:r>
          </m:sub>
        </m:sSub>
      </m:oMath>
      <w:r>
        <w:rPr>
          <w:rFonts w:hint="eastAsia"/>
        </w:rPr>
        <w:t xml:space="preserve">，而最终分配为</w:t>
      </w:r>
      <w:r>
        <w:t xml:space="preserve"> </w:t>
      </w:r>
      <m:oMath>
        <m:sSub>
          <m:e>
            <m:r>
              <m:t>i</m:t>
            </m:r>
          </m:e>
          <m:sub>
            <m:r>
              <m:t>1</m:t>
            </m:r>
          </m:sub>
        </m:sSub>
      </m:oMath>
      <w:r>
        <w:t xml:space="preserve"> </w:t>
      </w:r>
      <w:r>
        <w:rPr>
          <w:rFonts w:hint="eastAsia"/>
        </w:rPr>
        <w:t xml:space="preserve">被分到</w:t>
      </w:r>
      <w:r>
        <w:t xml:space="preserve"> </w:t>
      </w:r>
      <m:oMath>
        <m:sSub>
          <m:e>
            <m:r>
              <m:t>s</m:t>
            </m:r>
          </m:e>
          <m:sub>
            <m:r>
              <m:t>2</m:t>
            </m:r>
          </m:sub>
        </m:sSub>
      </m:oMath>
      <w:r>
        <w:rPr>
          <w:rFonts w:hint="eastAsia"/>
        </w:rPr>
        <w:t xml:space="preserve">，</w:t>
      </w:r>
      <m:oMath>
        <m:sSub>
          <m:e>
            <m:r>
              <m:t>i</m:t>
            </m:r>
          </m:e>
          <m:sub>
            <m:r>
              <m:t>2</m:t>
            </m:r>
          </m:sub>
        </m:sSub>
      </m:oMath>
      <w:r>
        <w:t xml:space="preserve"> </w:t>
      </w:r>
      <w:r>
        <w:rPr>
          <w:rFonts w:hint="eastAsia"/>
        </w:rPr>
        <w:t xml:space="preserve">被分到</w:t>
      </w:r>
      <w:r>
        <w:t xml:space="preserve"> </w:t>
      </w:r>
      <m:oMath>
        <m:sSub>
          <m:e>
            <m:r>
              <m:t>s</m:t>
            </m:r>
          </m:e>
          <m:sub>
            <m:r>
              <m:t>1</m:t>
            </m:r>
          </m:sub>
        </m:sSub>
      </m:oMath>
      <w:r>
        <w:rPr>
          <w:rFonts w:hint="eastAsia"/>
        </w:rPr>
        <w:t xml:space="preserve">，但</w:t>
      </w:r>
      <w:r>
        <w:t xml:space="preserve"> </w:t>
      </w:r>
      <m:oMath>
        <m:sSub>
          <m:e>
            <m:r>
              <m:t>i</m:t>
            </m:r>
          </m:e>
          <m:sub>
            <m:r>
              <m:t>1</m:t>
            </m:r>
          </m:sub>
        </m:sSub>
      </m:oMath>
      <w:r>
        <w:t xml:space="preserve"> </w:t>
      </w:r>
      <w:r>
        <w:rPr>
          <w:rFonts w:hint="eastAsia"/>
        </w:rPr>
        <w:t xml:space="preserve">的偏好为</w:t>
      </w:r>
      <w:r>
        <w:t xml:space="preserve"> </w:t>
      </w:r>
      <m:oMath>
        <m:sSub>
          <m:e>
            <m:r>
              <m:t>s</m:t>
            </m:r>
          </m:e>
          <m:sub>
            <m:r>
              <m:t>1</m:t>
            </m:r>
          </m:sub>
        </m:sSub>
        <m:r>
          <m:rPr>
            <m:sty m:val="p"/>
          </m:rPr>
          <m:t>≻</m:t>
        </m:r>
        <m:sSub>
          <m:e>
            <m:r>
              <m:t>s</m:t>
            </m:r>
          </m:e>
          <m:sub>
            <m:r>
              <m:t>2</m:t>
            </m:r>
          </m:sub>
        </m:sSub>
      </m:oMath>
      <w:r>
        <w:rPr>
          <w:rFonts w:hint="eastAsia"/>
        </w:rPr>
        <w:t xml:space="preserve">。这是否构成正当羡慕？为什么？这种羡慕在稳定匹配中被允许吗？</w:t>
      </w:r>
    </w:p>
    <w:p>
      <w:pPr>
        <w:numPr>
          <w:ilvl w:val="0"/>
          <w:numId w:val="1106"/>
        </w:numPr>
      </w:pPr>
      <w:r>
        <w:rPr>
          <w:rFonts w:hint="eastAsia"/>
          <w:b/>
          <w:bCs/>
        </w:rPr>
        <w:t xml:space="preserve">（计算题·小市场手动匹配）</w:t>
      </w:r>
      <w:r>
        <w:t xml:space="preserve"> </w:t>
      </w:r>
      <w:r>
        <w:rPr>
          <w:rFonts w:hint="eastAsia"/>
        </w:rPr>
        <w:t xml:space="preserve">对本节给出的小算例（三个学生、两个学校），</w:t>
      </w:r>
      <w:r>
        <w:rPr>
          <w:rFonts w:hint="eastAsia"/>
          <w:b/>
          <w:bCs/>
        </w:rPr>
        <w:t xml:space="preserve">写出所有满足容量约束的可行匹配</w:t>
      </w:r>
      <w:r>
        <w:rPr>
          <w:rFonts w:hint="eastAsia"/>
        </w:rPr>
        <w:t xml:space="preserve">，并逐一检验其稳定性（是否含有正当羡慕）。列出所有稳定匹配，并找出学生最优稳定匹配。哪一个学生可能成为“优胜者”，哪一个成为“受挫者”？</w:t>
      </w:r>
    </w:p>
    <w:p>
      <w:pPr>
        <w:numPr>
          <w:ilvl w:val="0"/>
          <w:numId w:val="1106"/>
        </w:numPr>
      </w:pPr>
      <w:r>
        <w:rPr>
          <w:rFonts w:hint="eastAsia"/>
          <w:b/>
          <w:bCs/>
        </w:rPr>
        <w:t xml:space="preserve">（证明题·优先序与偏好的区分）</w:t>
      </w:r>
      <w:r>
        <w:t xml:space="preserve"> </w:t>
      </w:r>
      <w:r>
        <w:rPr>
          <w:rFonts w:hint="eastAsia"/>
        </w:rPr>
        <w:t xml:space="preserve">证明：若把一个学校选择问题中的学校优先序</w:t>
      </w:r>
      <w:r>
        <w:t xml:space="preserve"> </w:t>
      </w:r>
      <m:oMath>
        <m:sSub>
          <m:e>
            <m:r>
              <m:rPr>
                <m:sty m:val="p"/>
              </m:rPr>
              <m:t>≻</m:t>
            </m:r>
          </m:e>
          <m:sub>
            <m:r>
              <m:t>s</m:t>
            </m:r>
          </m:sub>
        </m:sSub>
      </m:oMath>
      <w:r>
        <w:t xml:space="preserve"> </w:t>
      </w:r>
      <w:r>
        <w:rPr>
          <w:rFonts w:hint="eastAsia"/>
        </w:rPr>
        <w:t xml:space="preserve">当作双边匹配中的“偏好”来处理，并直接套用双边稳定匹配的命题，会得出何种误导性结论？试构造一个原问题中不存在正当羡慕而在错误套用下被视为存在“阻塞对”的场景来说明。</w:t>
      </w:r>
    </w:p>
    <w:p>
      <w:pPr>
        <w:numPr>
          <w:ilvl w:val="0"/>
          <w:numId w:val="1106"/>
        </w:numPr>
      </w:pPr>
      <w:r>
        <w:rPr>
          <w:rFonts w:hint="eastAsia"/>
          <w:b/>
          <w:bCs/>
        </w:rPr>
        <w:t xml:space="preserve">（提取题·混合问题的边界）</w:t>
      </w:r>
      <w:r>
        <w:t xml:space="preserve"> </w:t>
      </w:r>
      <w:r>
        <w:rPr>
          <w:rFonts w:hint="eastAsia"/>
        </w:rPr>
        <w:t xml:space="preserve">为什么说学校选择问题“介于单边与双边之间”？如果将学校的优先序改为基于学生考试成绩的真实偏好（如大学录取的本研招生办真正评估申请者），问题性质会发生怎样的变化？还能宣称学校的福利不在目标中吗？</w:t>
      </w:r>
    </w:p>
    <w:p>
      <w:r>
        <w:pict>
          <v:rect style="width:0;height:1.5pt" o:hralign="center" o:hrstd="t" o:hr="t"/>
        </w:pict>
      </w:r>
    </w:p>
    <w:p>
      <w:pPr>
        <w:pStyle w:val="FirstParagraph"/>
      </w:pPr>
      <w:r>
        <w:rPr>
          <w:rFonts w:hint="eastAsia"/>
          <w:b/>
          <w:bCs/>
        </w:rPr>
        <w:t xml:space="preserve">提示与简答</w:t>
      </w:r>
    </w:p>
    <w:p>
      <w:pPr>
        <w:numPr>
          <w:ilvl w:val="0"/>
          <w:numId w:val="1107"/>
        </w:numPr>
      </w:pPr>
      <w:r>
        <w:rPr>
          <w:rFonts w:hint="eastAsia"/>
        </w:rPr>
        <w:t xml:space="preserve">这是典型的正当羡慕（justified</w:t>
      </w:r>
      <w:r>
        <w:t xml:space="preserve"> </w:t>
      </w:r>
      <w:r>
        <w:rPr>
          <w:rFonts w:hint="eastAsia"/>
        </w:rPr>
        <w:t xml:space="preserve">envy）。</w:t>
      </w:r>
      <m:oMath>
        <m:sSub>
          <m:e>
            <m:r>
              <m:t>i</m:t>
            </m:r>
          </m:e>
          <m:sub>
            <m:r>
              <m:t>1</m:t>
            </m:r>
          </m:sub>
        </m:sSub>
      </m:oMath>
      <w:r>
        <w:t xml:space="preserve"> </w:t>
      </w:r>
      <w:r>
        <w:rPr>
          <w:rFonts w:hint="eastAsia"/>
        </w:rPr>
        <w:t xml:space="preserve">更想去</w:t>
      </w:r>
      <w:r>
        <w:t xml:space="preserve"> </w:t>
      </w:r>
      <m:oMath>
        <m:sSub>
          <m:e>
            <m:r>
              <m:t>s</m:t>
            </m:r>
          </m:e>
          <m:sub>
            <m:r>
              <m:t>1</m:t>
            </m:r>
          </m:sub>
        </m:sSub>
      </m:oMath>
      <w:r>
        <w:t xml:space="preserve"> </w:t>
      </w:r>
      <w:r>
        <w:rPr>
          <w:rFonts w:hint="eastAsia"/>
        </w:rPr>
        <w:t xml:space="preserve">且资格更高（</w:t>
      </w:r>
      <m:oMath>
        <m:sSub>
          <m:e>
            <m:r>
              <m:rPr>
                <m:sty m:val="p"/>
              </m:rPr>
              <m:t>≻</m:t>
            </m:r>
          </m:e>
          <m:sub>
            <m:sSub>
              <m:e>
                <m:r>
                  <m:t>s</m:t>
                </m:r>
              </m:e>
              <m:sub>
                <m:r>
                  <m:t>1</m:t>
                </m:r>
              </m:sub>
            </m:sSub>
          </m:sub>
        </m:sSub>
      </m:oMath>
      <w:r>
        <w:t xml:space="preserve"> </w:t>
      </w:r>
      <w:r>
        <w:rPr>
          <w:rFonts w:hint="eastAsia"/>
        </w:rPr>
        <w:t xml:space="preserve">优先），却被</w:t>
      </w:r>
      <w:r>
        <w:t xml:space="preserve"> </w:t>
      </w:r>
      <m:oMath>
        <m:sSub>
          <m:e>
            <m:r>
              <m:t>i</m:t>
            </m:r>
          </m:e>
          <m:sub>
            <m:r>
              <m:t>2</m:t>
            </m:r>
          </m:sub>
        </m:sSub>
      </m:oMath>
      <w:r>
        <w:t xml:space="preserve"> </w:t>
      </w:r>
      <w:r>
        <w:rPr>
          <w:rFonts w:hint="eastAsia"/>
        </w:rPr>
        <w:t xml:space="preserve">挤占。稳定匹配不允许此种情况存在。</w:t>
      </w:r>
    </w:p>
    <w:p>
      <w:pPr>
        <w:numPr>
          <w:ilvl w:val="0"/>
          <w:numId w:val="1107"/>
        </w:numPr>
      </w:pPr>
      <m:oMath>
        <m:sSub>
          <m:e>
            <m:r>
              <m:t>s</m:t>
            </m:r>
          </m:e>
          <m:sub>
            <m:r>
              <m:t>1</m:t>
            </m:r>
          </m:sub>
        </m:sSub>
      </m:oMath>
      <w:r>
        <w:t xml:space="preserve"> </w:t>
      </w:r>
      <w:r>
        <w:rPr>
          <w:rFonts w:hint="eastAsia"/>
        </w:rPr>
        <w:t xml:space="preserve">容量</w:t>
      </w:r>
      <w:r>
        <w:t xml:space="preserve"> </w:t>
      </w:r>
      <w:r>
        <w:rPr>
          <w:rFonts w:hint="eastAsia"/>
        </w:rPr>
        <w:t xml:space="preserve">1，</w:t>
      </w:r>
      <m:oMath>
        <m:sSub>
          <m:e>
            <m:r>
              <m:t>s</m:t>
            </m:r>
          </m:e>
          <m:sub>
            <m:r>
              <m:t>2</m:t>
            </m:r>
          </m:sub>
        </m:sSub>
      </m:oMath>
      <w:r>
        <w:t xml:space="preserve"> </w:t>
      </w:r>
      <w:r>
        <w:rPr>
          <w:rFonts w:hint="eastAsia"/>
        </w:rPr>
        <w:t xml:space="preserve">容量</w:t>
      </w:r>
      <w:r>
        <w:t xml:space="preserve"> </w:t>
      </w:r>
      <w:r>
        <w:rPr>
          <w:rFonts w:hint="eastAsia"/>
        </w:rPr>
        <w:t xml:space="preserve">2，</w:t>
      </w:r>
      <m:oMath>
        <m:r>
          <m:rPr>
            <m:sty m:val="p"/>
          </m:rPr>
          <m:t>∅</m:t>
        </m:r>
      </m:oMath>
      <w:r>
        <w:t xml:space="preserve"> </w:t>
      </w:r>
      <w:r>
        <w:rPr>
          <w:rFonts w:hint="eastAsia"/>
        </w:rPr>
        <w:t xml:space="preserve">永远可选。可行匹配共</w:t>
      </w:r>
      <w:r>
        <w:t xml:space="preserve"> </w:t>
      </w:r>
      <m:oMath>
        <m:sSup>
          <m:e>
            <m:r>
              <m:t>3</m:t>
            </m:r>
          </m:e>
          <m:sup>
            <m:r>
              <m:t>3</m:t>
            </m:r>
          </m:sup>
        </m:sSup>
        <m:r>
          <m:rPr>
            <m:sty m:val="p"/>
          </m:rPr>
          <m:t>=</m:t>
        </m:r>
        <m:r>
          <m:t>27</m:t>
        </m:r>
      </m:oMath>
      <w:r>
        <w:t xml:space="preserve"> </w:t>
      </w:r>
      <w:r>
        <w:rPr>
          <w:rFonts w:hint="eastAsia"/>
        </w:rPr>
        <w:t xml:space="preserve">种组合（含空位）。稳定性检验需逐一查找阻塞对。建议编程或系统枚举。结果：唯一稳定匹配是</w:t>
      </w:r>
      <w:r>
        <w:t xml:space="preserve"> </w:t>
      </w:r>
      <m:oMath>
        <m:r>
          <m:t>μ</m:t>
        </m:r>
        <m:d>
          <m:dPr>
            <m:begChr m:val="("/>
            <m:sepChr m:val=""/>
            <m:endChr m:val=")"/>
            <m:grow/>
          </m:dPr>
          <m:e>
            <m:sSub>
              <m:e>
                <m:r>
                  <m:t>i</m:t>
                </m:r>
              </m:e>
              <m:sub>
                <m:r>
                  <m:t>1</m:t>
                </m:r>
              </m:sub>
            </m:sSub>
          </m:e>
        </m:d>
        <m:r>
          <m:rPr>
            <m:sty m:val="p"/>
          </m:rPr>
          <m:t>=</m:t>
        </m:r>
        <m:sSub>
          <m:e>
            <m:r>
              <m:t>s</m:t>
            </m:r>
          </m:e>
          <m:sub>
            <m:r>
              <m:t>2</m:t>
            </m:r>
          </m:sub>
        </m:sSub>
      </m:oMath>
      <w:r>
        <w:t xml:space="preserve">,</w:t>
      </w:r>
      <w:r>
        <w:t xml:space="preserve"> </w:t>
      </w:r>
      <m:oMath>
        <m:r>
          <m:t>μ</m:t>
        </m:r>
        <m:d>
          <m:dPr>
            <m:begChr m:val="("/>
            <m:sepChr m:val=""/>
            <m:endChr m:val=")"/>
            <m:grow/>
          </m:dPr>
          <m:e>
            <m:sSub>
              <m:e>
                <m:r>
                  <m:t>i</m:t>
                </m:r>
              </m:e>
              <m:sub>
                <m:r>
                  <m:t>2</m:t>
                </m:r>
              </m:sub>
            </m:sSub>
          </m:e>
        </m:d>
        <m:r>
          <m:rPr>
            <m:sty m:val="p"/>
          </m:rPr>
          <m:t>=</m:t>
        </m:r>
        <m:sSub>
          <m:e>
            <m:r>
              <m:t>s</m:t>
            </m:r>
          </m:e>
          <m:sub>
            <m:r>
              <m:t>2</m:t>
            </m:r>
          </m:sub>
        </m:sSub>
      </m:oMath>
      <w:r>
        <w:t xml:space="preserve">,</w:t>
      </w:r>
      <w:r>
        <w:t xml:space="preserve"> </w:t>
      </w:r>
      <m:oMath>
        <m:r>
          <m:t>μ</m:t>
        </m:r>
        <m:d>
          <m:dPr>
            <m:begChr m:val="("/>
            <m:sepChr m:val=""/>
            <m:endChr m:val=")"/>
            <m:grow/>
          </m:dPr>
          <m:e>
            <m:sSub>
              <m:e>
                <m:r>
                  <m:t>i</m:t>
                </m:r>
              </m:e>
              <m:sub>
                <m:r>
                  <m:t>3</m:t>
                </m:r>
              </m:sub>
            </m:sSub>
          </m:e>
        </m:d>
        <m:r>
          <m:rPr>
            <m:sty m:val="p"/>
          </m:rPr>
          <m:t>=</m:t>
        </m:r>
        <m:r>
          <m:rPr>
            <m:sty m:val="p"/>
          </m:rPr>
          <m:t>∅</m:t>
        </m:r>
      </m:oMath>
      <w:r>
        <w:rPr>
          <w:rFonts w:hint="eastAsia"/>
        </w:rPr>
        <w:t xml:space="preserve">（或类似，取决于偏好序中的“不可接受”情况；这里</w:t>
      </w:r>
      <w:r>
        <w:t xml:space="preserve"> </w:t>
      </w:r>
      <m:oMath>
        <m:r>
          <m:rPr>
            <m:sty m:val="p"/>
          </m:rPr>
          <m:t>∅</m:t>
        </m:r>
      </m:oMath>
      <w:r>
        <w:t xml:space="preserve"> </w:t>
      </w:r>
      <w:r>
        <w:rPr>
          <w:rFonts w:hint="eastAsia"/>
        </w:rPr>
        <w:t xml:space="preserve">在所有人的最后，故</w:t>
      </w:r>
      <w:r>
        <w:t xml:space="preserve"> </w:t>
      </w:r>
      <m:oMath>
        <m:sSub>
          <m:e>
            <m:r>
              <m:t>i</m:t>
            </m:r>
          </m:e>
          <m:sub>
            <m:r>
              <m:t>1</m:t>
            </m:r>
          </m:sub>
        </m:sSub>
        <m:r>
          <m:rPr>
            <m:sty m:val="p"/>
          </m:rPr>
          <m:t>,</m:t>
        </m:r>
        <m:sSub>
          <m:e>
            <m:r>
              <m:t>i</m:t>
            </m:r>
          </m:e>
          <m:sub>
            <m:r>
              <m:t>2</m:t>
            </m:r>
          </m:sub>
        </m:sSub>
        <m:r>
          <m:rPr>
            <m:sty m:val="p"/>
          </m:rPr>
          <m:t>,</m:t>
        </m:r>
        <m:sSub>
          <m:e>
            <m:r>
              <m:t>i</m:t>
            </m:r>
          </m:e>
          <m:sub>
            <m:r>
              <m:t>3</m:t>
            </m:r>
          </m:sub>
        </m:sSub>
      </m:oMath>
      <w:r>
        <w:t xml:space="preserve"> </w:t>
      </w:r>
      <w:r>
        <w:rPr>
          <w:rFonts w:hint="eastAsia"/>
        </w:rPr>
        <w:t xml:space="preserve">实际会用满</w:t>
      </w:r>
      <w:r>
        <w:t xml:space="preserve"> </w:t>
      </w:r>
      <m:oMath>
        <m:sSub>
          <m:e>
            <m:r>
              <m:t>s</m:t>
            </m:r>
          </m:e>
          <m:sub>
            <m:r>
              <m:t>1</m:t>
            </m:r>
          </m:sub>
        </m:sSub>
        <m:r>
          <m:rPr>
            <m:sty m:val="p"/>
          </m:rPr>
          <m:t>,</m:t>
        </m:r>
        <m:sSub>
          <m:e>
            <m:r>
              <m:t>s</m:t>
            </m:r>
          </m:e>
          <m:sub>
            <m:r>
              <m:t>2</m:t>
            </m:r>
          </m:sub>
        </m:sSub>
      </m:oMath>
      <w:r>
        <w:t xml:space="preserve"> </w:t>
      </w:r>
      <w:r>
        <w:rPr>
          <w:rFonts w:hint="eastAsia"/>
        </w:rPr>
        <w:t xml:space="preserve">的两个名额，剩余一人无法进偏好中更靠前的学校）。读者可用</w:t>
      </w:r>
      <w:r>
        <w:t xml:space="preserve"> DA </w:t>
      </w:r>
      <w:r>
        <w:rPr>
          <w:rFonts w:hint="eastAsia"/>
        </w:rPr>
        <w:t xml:space="preserve">验证学生最优稳定匹配。</w:t>
      </w:r>
    </w:p>
    <w:p>
      <w:pPr>
        <w:numPr>
          <w:ilvl w:val="0"/>
          <w:numId w:val="1107"/>
        </w:numPr>
      </w:pPr>
      <w:r>
        <w:rPr>
          <w:rFonts w:hint="eastAsia"/>
        </w:rPr>
        <w:t xml:space="preserve">若把优先序当偏好，则双边稳定要求“学校”没有动机换学生。但在学校选择中，学校无动机可言。例如，假设某学校有两个学生均可录，优先序规定录取</w:t>
      </w:r>
      <w:r>
        <w:t xml:space="preserve"> </w:t>
      </w:r>
      <m:oMath>
        <m:sSub>
          <m:e>
            <m:r>
              <m:t>i</m:t>
            </m:r>
          </m:e>
          <m:sub>
            <m:r>
              <m:t>1</m:t>
            </m:r>
          </m:sub>
        </m:sSub>
      </m:oMath>
      <w:r>
        <w:rPr>
          <w:rFonts w:hint="eastAsia"/>
        </w:rPr>
        <w:t xml:space="preserve">，但在双边匹配视角下，若</w:t>
      </w:r>
      <w:r>
        <w:t xml:space="preserve"> </w:t>
      </w:r>
      <m:oMath>
        <m:sSub>
          <m:e>
            <m:r>
              <m:t>i</m:t>
            </m:r>
          </m:e>
          <m:sub>
            <m:r>
              <m:t>2</m:t>
            </m:r>
          </m:sub>
        </m:sSub>
      </m:oMath>
      <w:r>
        <w:t xml:space="preserve"> </w:t>
      </w:r>
      <w:r>
        <w:rPr>
          <w:rFonts w:hint="eastAsia"/>
        </w:rPr>
        <w:t xml:space="preserve">更“优秀”（非优先序体现的维度），可能出现“学校偏好</w:t>
      </w:r>
      <w:r>
        <w:t xml:space="preserve"> </w:t>
      </w:r>
      <m:oMath>
        <m:sSub>
          <m:e>
            <m:r>
              <m:t>i</m:t>
            </m:r>
          </m:e>
          <m:sub>
            <m:r>
              <m:t>2</m:t>
            </m:r>
          </m:sub>
        </m:sSub>
      </m:oMath>
      <w:r>
        <w:t xml:space="preserve"> </w:t>
      </w:r>
      <w:r>
        <w:rPr>
          <w:rFonts w:hint="eastAsia"/>
        </w:rPr>
        <w:t xml:space="preserve">却被迫录</w:t>
      </w:r>
      <w:r>
        <w:t xml:space="preserve"> </w:t>
      </w:r>
      <m:oMath>
        <m:sSub>
          <m:e>
            <m:r>
              <m:t>i</m:t>
            </m:r>
          </m:e>
          <m:sub>
            <m:r>
              <m:t>1</m:t>
            </m:r>
          </m:sub>
        </m:sSub>
      </m:oMath>
      <w:r>
        <w:rPr>
          <w:rFonts w:hint="eastAsia"/>
        </w:rPr>
        <w:t xml:space="preserve">”的虚假叙事。这混淆了公共服务的合格标准（政策制定）与真实偏好。</w:t>
      </w:r>
    </w:p>
    <w:p>
      <w:pPr>
        <w:numPr>
          <w:ilvl w:val="0"/>
          <w:numId w:val="1107"/>
        </w:numPr>
      </w:pPr>
      <w:r>
        <w:rPr>
          <w:rFonts w:hint="eastAsia"/>
        </w:rPr>
        <w:t xml:space="preserve">单边因为只有学生福利；双边因为优先序构成硬约束类似偏好。如果改为考试成绩的大学录取（学校有真实动机择优），则回到经典双边匹配（学校福利进目标），稳定匹配的双侧策略问题重新出现。此时</w:t>
      </w:r>
      <w:r>
        <w:t xml:space="preserve"> Roth </w:t>
      </w:r>
      <w:r>
        <w:rPr>
          <w:rFonts w:hint="eastAsia"/>
        </w:rPr>
        <w:t xml:space="preserve">不可能定理重新施加约束，DA</w:t>
      </w:r>
      <w:r>
        <w:t xml:space="preserve"> </w:t>
      </w:r>
      <w:r>
        <w:rPr>
          <w:rFonts w:hint="eastAsia"/>
        </w:rPr>
        <w:t xml:space="preserve">不再是“对学生单侧防操纵”，而学校也可谎报标准。</w:t>
      </w:r>
    </w:p>
    <w:p>
      <w:r>
        <w:pict>
          <v:rect style="width:0;height:1.5pt" o:hralign="center" o:hrstd="t" o:hr="t"/>
        </w:pict>
      </w:r>
    </w:p>
    <w:p>
      <w:pPr>
        <w:pStyle w:val="FirstParagraph"/>
      </w:pPr>
      <w:r>
        <w:rPr>
          <w:rFonts w:hint="eastAsia"/>
          <w:b/>
          <w:bCs/>
        </w:rPr>
        <w:t xml:space="preserve">延伸阅读（白名单作者）</w:t>
      </w:r>
    </w:p>
    <w:p>
      <w:pPr>
        <w:pStyle w:val="Compact"/>
        <w:numPr>
          <w:ilvl w:val="0"/>
          <w:numId w:val="1108"/>
        </w:numPr>
      </w:pPr>
      <w:r>
        <w:rPr>
          <w:b/>
          <w:bCs/>
        </w:rPr>
        <w:t xml:space="preserve">Abdulkadiroğlu, A., &amp; Sönmez, T. (2003).</w:t>
      </w:r>
      <w:r>
        <w:t xml:space="preserve"> </w:t>
      </w:r>
      <w:r>
        <w:t xml:space="preserve">“School choice: A mechanism design approach.”</w:t>
      </w:r>
      <w:r>
        <w:t xml:space="preserve"> </w:t>
      </w:r>
      <w:r>
        <w:rPr>
          <w:i/>
          <w:iCs/>
        </w:rPr>
        <w:t xml:space="preserve">American Economic Review</w:t>
      </w:r>
      <w:r>
        <w:t xml:space="preserve">, 93(3): 729–747. </w:t>
      </w:r>
      <w:r>
        <w:rPr>
          <w:rFonts w:hint="eastAsia"/>
        </w:rPr>
        <w:t xml:space="preserve">该文首次将机制设计形式化地应用于学校选择，明确提出了</w:t>
      </w:r>
      <w:r>
        <w:t xml:space="preserve"> Boston </w:t>
      </w:r>
      <w:r>
        <w:rPr>
          <w:rFonts w:hint="eastAsia"/>
        </w:rPr>
        <w:t xml:space="preserve">机制与</w:t>
      </w:r>
      <w:r>
        <w:t xml:space="preserve"> DA </w:t>
      </w:r>
      <w:r>
        <w:rPr>
          <w:rFonts w:hint="eastAsia"/>
        </w:rPr>
        <w:t xml:space="preserve">的制度比较，是中国研究界的奠基文献之一。</w:t>
      </w:r>
    </w:p>
    <w:p>
      <w:pPr>
        <w:pStyle w:val="Compact"/>
        <w:numPr>
          <w:ilvl w:val="0"/>
          <w:numId w:val="1108"/>
        </w:numPr>
      </w:pPr>
      <w:r>
        <w:rPr>
          <w:b/>
          <w:bCs/>
        </w:rPr>
        <w:t xml:space="preserve">Roth, A. E. (2015).</w:t>
      </w:r>
      <w:r>
        <w:t xml:space="preserve"> </w:t>
      </w:r>
      <w:r>
        <w:rPr>
          <w:i/>
          <w:iCs/>
        </w:rPr>
        <w:t xml:space="preserve">Who Gets What—and Why.</w:t>
      </w:r>
      <w:r>
        <w:t xml:space="preserve"> </w:t>
      </w:r>
      <w:r>
        <w:t xml:space="preserve">Houghton Mifflin Harcourt. Roth </w:t>
      </w:r>
      <w:r>
        <w:rPr>
          <w:rFonts w:hint="eastAsia"/>
        </w:rPr>
        <w:t xml:space="preserve">以丰富的实践案例阐释了匹配市场的设计原则，涵盖学校选择、肾交换等多领域，可作为本调查的公理化叙述的有力补充。</w:t>
      </w:r>
    </w:p>
    <w:p>
      <w:pPr>
        <w:pStyle w:val="Compact"/>
        <w:numPr>
          <w:ilvl w:val="0"/>
          <w:numId w:val="1108"/>
        </w:numPr>
      </w:pPr>
      <w:r>
        <w:rPr>
          <w:b/>
          <w:bCs/>
        </w:rPr>
        <w:t xml:space="preserve">Balinski, M., &amp; Sönmez, T. (1999).</w:t>
      </w:r>
      <w:r>
        <w:t xml:space="preserve"> </w:t>
      </w:r>
      <w:r>
        <w:t xml:space="preserve">“A tale of two mechanisms: Student placement.”</w:t>
      </w:r>
      <w:r>
        <w:t xml:space="preserve"> </w:t>
      </w:r>
      <w:r>
        <w:rPr>
          <w:i/>
          <w:iCs/>
        </w:rPr>
        <w:t xml:space="preserve">Journal of Economic Theory</w:t>
      </w:r>
      <w:r>
        <w:t xml:space="preserve">, 84(1): 73–94. </w:t>
      </w:r>
      <w:r>
        <w:rPr>
          <w:rFonts w:hint="eastAsia"/>
        </w:rPr>
        <w:t xml:space="preserve">该文系统比较了大学招生的若干机制，揭示了“先到先得”式规则的缺陷，其分析框架与本章完全兼容。</w:t>
      </w:r>
    </w:p>
    <w:bookmarkStart w:id="244" w:name="波士顿机制-vs-da-的策略性"/>
    <w:p>
      <w:pPr>
        <w:pStyle w:val="Heading3"/>
      </w:pPr>
      <w:r>
        <w:t xml:space="preserve">11.2 </w:t>
      </w:r>
      <w:r>
        <w:rPr>
          <w:rFonts w:hint="eastAsia"/>
        </w:rPr>
        <w:t xml:space="preserve">波士顿机制</w:t>
      </w:r>
      <w:r>
        <w:t xml:space="preserve"> vs DA </w:t>
      </w:r>
      <w:r>
        <w:rPr>
          <w:rFonts w:hint="eastAsia"/>
        </w:rPr>
        <w:t xml:space="preserve">的策略性</w:t>
      </w:r>
    </w:p>
    <w:p>
      <w:pPr>
        <w:pStyle w:val="FirstParagraph"/>
      </w:pPr>
      <w:r>
        <w:rPr>
          <w:rFonts w:hint="eastAsia"/>
        </w:rPr>
        <w:t xml:space="preserve">接续第</w:t>
      </w:r>
      <w:r>
        <w:t xml:space="preserve"> 11.1 </w:t>
      </w:r>
      <w:r>
        <w:rPr>
          <w:rFonts w:hint="eastAsia"/>
        </w:rPr>
        <w:t xml:space="preserve">节定义的基本环境：学生集合记作</w:t>
      </w:r>
      <w:r>
        <w:t xml:space="preserve"> </w:t>
      </w:r>
      <m:oMath>
        <m:r>
          <m:t>S</m:t>
        </m:r>
      </m:oMath>
      <w:r>
        <w:rPr>
          <w:rFonts w:hint="eastAsia"/>
        </w:rPr>
        <w:t xml:space="preserve">，学校集合记作</w:t>
      </w:r>
      <w:r>
        <w:t xml:space="preserve"> </w:t>
      </w:r>
      <m:oMath>
        <m:r>
          <m:t>C</m:t>
        </m:r>
      </m:oMath>
      <w:r>
        <w:rPr>
          <w:rFonts w:hint="eastAsia"/>
        </w:rPr>
        <w:t xml:space="preserve">；每名学生</w:t>
      </w:r>
      <w:r>
        <w:t xml:space="preserve"> </w:t>
      </w:r>
      <m:oMath>
        <m:r>
          <m:t>s</m:t>
        </m:r>
      </m:oMath>
      <w:r>
        <w:t xml:space="preserve"> </w:t>
      </w:r>
      <w:r>
        <w:rPr>
          <w:rFonts w:hint="eastAsia"/>
        </w:rPr>
        <w:t xml:space="preserve">拥有对学校的严格偏好序</w:t>
      </w:r>
      <w:r>
        <w:t xml:space="preserve"> </w:t>
      </w:r>
      <m:oMath>
        <m:sSub>
          <m:e>
            <m:r>
              <m:rPr>
                <m:sty m:val="p"/>
              </m:rPr>
              <m:t>≻</m:t>
            </m:r>
          </m:e>
          <m:sub>
            <m:r>
              <m:t>s</m:t>
            </m:r>
          </m:sub>
        </m:sSub>
      </m:oMath>
      <w:r>
        <w:rPr>
          <w:rFonts w:hint="eastAsia"/>
        </w:rPr>
        <w:t xml:space="preserve">，每所学校</w:t>
      </w:r>
      <w:r>
        <w:t xml:space="preserve"> </w:t>
      </w:r>
      <m:oMath>
        <m:r>
          <m:t>c</m:t>
        </m:r>
      </m:oMath>
      <w:r>
        <w:t xml:space="preserve"> </w:t>
      </w:r>
      <w:r>
        <w:rPr>
          <w:rFonts w:hint="eastAsia"/>
        </w:rPr>
        <w:t xml:space="preserve">拥有由政策给定的严格优先序</w:t>
      </w:r>
      <w:r>
        <w:t xml:space="preserve"> </w:t>
      </w:r>
      <m:oMath>
        <m:sSub>
          <m:e>
            <m:r>
              <m:rPr>
                <m:sty m:val="p"/>
              </m:rPr>
              <m:t>≻</m:t>
            </m:r>
          </m:e>
          <m:sub>
            <m:r>
              <m:t>c</m:t>
            </m:r>
          </m:sub>
        </m:sSub>
      </m:oMath>
      <w:r>
        <w:rPr>
          <w:rFonts w:hint="eastAsia"/>
        </w:rPr>
        <w:t xml:space="preserve">（源于学区、兄弟姐妹、抽签等，与效用无关），以及容量</w:t>
      </w:r>
      <w:r>
        <w:t xml:space="preserve"> </w:t>
      </w:r>
      <m:oMath>
        <m:sSub>
          <m:e>
            <m:r>
              <m:t>q</m:t>
            </m:r>
          </m:e>
          <m:sub>
            <m:r>
              <m:t>c</m:t>
            </m:r>
          </m:sub>
        </m:sSub>
        <m:r>
          <m:rPr>
            <m:sty m:val="p"/>
          </m:rPr>
          <m:t>≥</m:t>
        </m:r>
        <m:r>
          <m:t>1</m:t>
        </m:r>
      </m:oMath>
      <w:r>
        <w:rPr>
          <w:rFonts w:hint="eastAsia"/>
        </w:rPr>
        <w:t xml:space="preserve">。学校的优先序是公开信息，不进入任何参与人的效用函数——这正是学校选择区别于经典双边匹配的根本特征：学校一侧不存在真实偏好，只存在社会治理所施加的优先级。</w:t>
      </w:r>
    </w:p>
    <w:p>
      <w:pPr>
        <w:pStyle w:val="BodyText"/>
      </w:pPr>
      <w:r>
        <w:rPr>
          <w:rFonts w:hint="eastAsia"/>
        </w:rPr>
        <w:t xml:space="preserve">设计者面临的核心困境在于，如何让学生将真实的选校顺序如实提交，而不使之沦为一场策略性博弈。如果分配规则使得某些家庭可以通过歪曲志愿排序挤占优质席位，整个派位过程就会蜕变为零和信息战，惩罚认知资源有限、不敢冒险或坚持诚实的家庭，从而直接侵蚀教育公平的实质内涵。第</w:t>
      </w:r>
      <w:r>
        <w:t xml:space="preserve"> 11.1 </w:t>
      </w:r>
      <w:r>
        <w:rPr>
          <w:rFonts w:hint="eastAsia"/>
        </w:rPr>
        <w:t xml:space="preserve">节已列出波士顿机制、学生提议</w:t>
      </w:r>
      <w:r>
        <w:t xml:space="preserve"> DA </w:t>
      </w:r>
      <w:r>
        <w:rPr>
          <w:rFonts w:hint="eastAsia"/>
        </w:rPr>
        <w:t xml:space="preserve">与</w:t>
      </w:r>
      <w:r>
        <w:t xml:space="preserve"> TTC </w:t>
      </w:r>
      <w:r>
        <w:rPr>
          <w:rFonts w:hint="eastAsia"/>
        </w:rPr>
        <w:t xml:space="preserve">三个候选方案，本节聚焦于波士顿机制（Boston</w:t>
      </w:r>
      <w:r>
        <w:t xml:space="preserve"> </w:t>
      </w:r>
      <w:r>
        <w:rPr>
          <w:rFonts w:hint="eastAsia"/>
        </w:rPr>
        <w:t xml:space="preserve">mechanism，简称</w:t>
      </w:r>
      <w:r>
        <w:t xml:space="preserve"> </w:t>
      </w:r>
      <w:r>
        <w:rPr>
          <w:rFonts w:hint="eastAsia"/>
        </w:rPr>
        <w:t xml:space="preserve">BOS）与延迟接受算法（Deferred</w:t>
      </w:r>
      <w:r>
        <w:t xml:space="preserve"> </w:t>
      </w:r>
      <w:r>
        <w:rPr>
          <w:rFonts w:hint="eastAsia"/>
        </w:rPr>
        <w:t xml:space="preserve">Acceptance，DA）在学生侧激励相容上的根本差异，为后续的效率–稳定权衡讨论奠定激励维度的基础。</w:t>
      </w:r>
    </w:p>
    <w:p>
      <w:pPr>
        <w:pStyle w:val="BodyText"/>
      </w:pPr>
      <w:r>
        <w:rPr>
          <w:rFonts w:hint="eastAsia"/>
          <w:b/>
          <w:bCs/>
        </w:rPr>
        <w:t xml:space="preserve">前置依赖</w:t>
      </w:r>
      <w:r>
        <w:t xml:space="preserve"> </w:t>
      </w:r>
      <w:r>
        <w:t xml:space="preserve">- </w:t>
      </w:r>
      <w:r>
        <w:rPr>
          <w:rFonts w:hint="eastAsia"/>
        </w:rPr>
        <w:t xml:space="preserve">双边匹配基本概念与稳定匹配定义（第</w:t>
      </w:r>
      <w:r>
        <w:t xml:space="preserve"> 9.1 </w:t>
      </w:r>
      <w:r>
        <w:rPr>
          <w:rFonts w:hint="eastAsia"/>
        </w:rPr>
        <w:t xml:space="preserve">节）；提议方最优与</w:t>
      </w:r>
      <w:r>
        <w:t xml:space="preserve"> DA </w:t>
      </w:r>
      <w:r>
        <w:rPr>
          <w:rFonts w:hint="eastAsia"/>
        </w:rPr>
        <w:t xml:space="preserve">的策略防操纵性质（第</w:t>
      </w:r>
      <w:r>
        <w:t xml:space="preserve"> 9.3–9.4 </w:t>
      </w:r>
      <w:r>
        <w:rPr>
          <w:rFonts w:hint="eastAsia"/>
        </w:rPr>
        <w:t xml:space="preserve">节）。</w:t>
      </w:r>
      <w:r>
        <w:t xml:space="preserve"> </w:t>
      </w:r>
      <w:r>
        <w:t xml:space="preserve">- </w:t>
      </w:r>
      <w:r>
        <w:rPr>
          <w:rFonts w:hint="eastAsia"/>
        </w:rPr>
        <w:t xml:space="preserve">学校选择的特殊记号与正当羡慕的定义（第</w:t>
      </w:r>
      <w:r>
        <w:t xml:space="preserve"> 11.1 </w:t>
      </w:r>
      <w:r>
        <w:rPr>
          <w:rFonts w:hint="eastAsia"/>
        </w:rPr>
        <w:t xml:space="preserve">节）。</w:t>
      </w:r>
    </w:p>
    <w:p>
      <w:pPr>
        <w:pStyle w:val="BodyText"/>
      </w:pPr>
      <w:r>
        <w:rPr>
          <w:rFonts w:hint="eastAsia"/>
          <w:b/>
          <w:bCs/>
        </w:rPr>
        <w:t xml:space="preserve">设计动机</w:t>
      </w:r>
      <w:r>
        <w:t xml:space="preserve"> </w:t>
      </w:r>
      <w:r>
        <w:rPr>
          <w:rFonts w:hint="eastAsia"/>
        </w:rPr>
        <w:t xml:space="preserve">在城市学区派位中，家长每年须提交一份志愿表：将学校从第一志愿排至最末。若派位规则等同于“先尽量满足第一志愿，满额后不再考虑次志愿，以此类推”，那么当一所优质学校严重超额时，将其填写在第二志愿无异于浪费一次机会。家长很快学会两条经验：(1)</w:t>
      </w:r>
      <w:r>
        <w:t xml:space="preserve"> </w:t>
      </w:r>
      <w:r>
        <w:rPr>
          <w:rFonts w:hint="eastAsia"/>
        </w:rPr>
        <w:t xml:space="preserve">勿将“够不着”的学校填为第一志愿；(2)</w:t>
      </w:r>
      <w:r>
        <w:t xml:space="preserve"> </w:t>
      </w:r>
      <w:r>
        <w:rPr>
          <w:rFonts w:hint="eastAsia"/>
        </w:rPr>
        <w:t xml:space="preserve">宁可保守地将稳进的学校置于前列。这种行为并非非理性，而是对机制的最优反应。其后果是，社会资本充裕、能准确判断录取概率的家庭占据优势，而诚实或信息弱势的家庭被系统性地排挤出心仪学校。若设计者追求“排除策略性谎报，使如实报告成为占优策略”，就必须在可行机制集中做出明确选择。</w:t>
      </w:r>
    </w:p>
    <w:p>
      <w:r>
        <w:pict>
          <v:rect style="width:0;height:1.5pt" o:hralign="center" o:hrstd="t" o:hr="t"/>
        </w:pict>
      </w:r>
    </w:p>
    <w:p>
      <w:pPr>
        <w:pStyle w:val="FirstParagraph"/>
      </w:pPr>
      <w:r>
        <w:rPr>
          <w:rFonts w:hint="eastAsia"/>
          <w:b/>
          <w:bCs/>
        </w:rPr>
        <w:t xml:space="preserve">形式环境与两类机制的精确定义</w:t>
      </w:r>
    </w:p>
    <w:p>
      <w:pPr>
        <w:pStyle w:val="BodyText"/>
      </w:pPr>
      <w:r>
        <w:rPr>
          <w:rFonts w:hint="eastAsia"/>
        </w:rPr>
        <w:t xml:space="preserve">记学生对学校的真实偏好为严格线性序</w:t>
      </w:r>
      <w:r>
        <w:t xml:space="preserve"> </w:t>
      </w:r>
      <m:oMath>
        <m:sSub>
          <m:e>
            <m:r>
              <m:rPr>
                <m:sty m:val="p"/>
              </m:rPr>
              <m:t>≻</m:t>
            </m:r>
          </m:e>
          <m:sub>
            <m:r>
              <m:t>s</m:t>
            </m:r>
          </m:sub>
        </m:sSub>
      </m:oMath>
      <w:r>
        <w:rPr>
          <w:rFonts w:hint="eastAsia"/>
        </w:rPr>
        <w:t xml:space="preserve">；学校</w:t>
      </w:r>
      <w:r>
        <w:t xml:space="preserve"> </w:t>
      </w:r>
      <m:oMath>
        <m:r>
          <m:t>c</m:t>
        </m:r>
      </m:oMath>
      <w:r>
        <w:t xml:space="preserve"> </w:t>
      </w:r>
      <w:r>
        <w:rPr>
          <w:rFonts w:hint="eastAsia"/>
        </w:rPr>
        <w:t xml:space="preserve">的优先序</w:t>
      </w:r>
      <w:r>
        <w:t xml:space="preserve"> </w:t>
      </w:r>
      <m:oMath>
        <m:sSub>
          <m:e>
            <m:r>
              <m:rPr>
                <m:sty m:val="p"/>
              </m:rPr>
              <m:t>≻</m:t>
            </m:r>
          </m:e>
          <m:sub>
            <m:r>
              <m:t>c</m:t>
            </m:r>
          </m:sub>
        </m:sSub>
      </m:oMath>
      <w:r>
        <w:t xml:space="preserve"> </w:t>
      </w:r>
      <w:r>
        <w:rPr>
          <w:rFonts w:hint="eastAsia"/>
        </w:rPr>
        <w:t xml:space="preserve">是学生集合上的严格线性序，容量</w:t>
      </w:r>
      <w:r>
        <w:t xml:space="preserve"> </w:t>
      </w:r>
      <m:oMath>
        <m:sSub>
          <m:e>
            <m:r>
              <m:t>q</m:t>
            </m:r>
          </m:e>
          <m:sub>
            <m:r>
              <m:t>c</m:t>
            </m:r>
          </m:sub>
        </m:sSub>
      </m:oMath>
      <w:r>
        <w:t xml:space="preserve"> </w:t>
      </w:r>
      <w:r>
        <w:rPr>
          <w:rFonts w:hint="eastAsia"/>
        </w:rPr>
        <w:t xml:space="preserve">为正整数。每个学生</w:t>
      </w:r>
      <w:r>
        <w:t xml:space="preserve"> </w:t>
      </w:r>
      <m:oMath>
        <m:r>
          <m:t>s</m:t>
        </m:r>
      </m:oMath>
      <w:r>
        <w:t xml:space="preserve"> </w:t>
      </w:r>
      <w:r>
        <w:rPr>
          <w:rFonts w:hint="eastAsia"/>
        </w:rPr>
        <w:t xml:space="preserve">向机制提交一份可能偏离真实偏好的报告</w:t>
      </w:r>
      <w:r>
        <w:t xml:space="preserve"> </w:t>
      </w:r>
      <m:oMath>
        <m:sSub>
          <m:e>
            <m:acc>
              <m:accPr>
                <m:chr m:val="̂"/>
              </m:accPr>
              <m:e>
                <m:r>
                  <m:rPr>
                    <m:sty m:val="p"/>
                  </m:rPr>
                  <m:t>≻</m:t>
                </m:r>
              </m:e>
            </m:acc>
          </m:e>
          <m:sub>
            <m:r>
              <m:t>s</m:t>
            </m:r>
          </m:sub>
        </m:sSub>
      </m:oMath>
      <w:r>
        <w:rPr>
          <w:rFonts w:hint="eastAsia"/>
        </w:rPr>
        <w:t xml:space="preserve">，所有提交构成报告剖面；学校优先序外生固定，不可操纵，且无货币转移——这是一个典型的无钱市场。</w:t>
      </w:r>
    </w:p>
    <w:p>
      <w:pPr>
        <w:pStyle w:val="BodyText"/>
      </w:pPr>
      <w:r>
        <w:rPr>
          <w:rFonts w:hint="eastAsia"/>
        </w:rPr>
        <w:t xml:space="preserve">机制在学生侧的激励相容要求如下：记学生</w:t>
      </w:r>
      <w:r>
        <w:t xml:space="preserve"> </w:t>
      </w:r>
      <m:oMath>
        <m:r>
          <m:t>s</m:t>
        </m:r>
      </m:oMath>
      <w:r>
        <w:t xml:space="preserve"> </w:t>
      </w:r>
      <w:r>
        <w:rPr>
          <w:rFonts w:hint="eastAsia"/>
        </w:rPr>
        <w:t xml:space="preserve">的真实偏好为</w:t>
      </w:r>
      <w:r>
        <w:t xml:space="preserve"> </w:t>
      </w:r>
      <m:oMath>
        <m:sSub>
          <m:e>
            <m:r>
              <m:rPr>
                <m:sty m:val="p"/>
              </m:rPr>
              <m:t>≻</m:t>
            </m:r>
          </m:e>
          <m:sub>
            <m:r>
              <m:t>s</m:t>
            </m:r>
          </m:sub>
        </m:sSub>
      </m:oMath>
      <w:r>
        <w:rPr>
          <w:rFonts w:hint="eastAsia"/>
        </w:rPr>
        <w:t xml:space="preserve">，则对任意可能的其他学生报告</w:t>
      </w:r>
      <w:r>
        <w:t xml:space="preserve"> </w:t>
      </w:r>
      <m:oMath>
        <m:sSub>
          <m:e>
            <m:acc>
              <m:accPr>
                <m:chr m:val="̂"/>
              </m:accPr>
              <m:e>
                <m:r>
                  <m:rPr>
                    <m:sty m:val="p"/>
                  </m:rPr>
                  <m:t>≻</m:t>
                </m:r>
              </m:e>
            </m:acc>
          </m:e>
          <m:sub>
            <m:r>
              <m:rPr>
                <m:sty m:val="p"/>
              </m:rPr>
              <m:t>−</m:t>
            </m:r>
            <m:r>
              <m:t>s</m:t>
            </m:r>
          </m:sub>
        </m:sSub>
      </m:oMath>
      <w:r>
        <w:rPr>
          <w:rFonts w:hint="eastAsia"/>
        </w:rPr>
        <w:t xml:space="preserve">，有</w:t>
      </w:r>
    </w:p>
    <w:p>
      <w:pPr>
        <w:pStyle w:val="BodyText"/>
      </w:pPr>
      <m:oMathPara>
        <m:oMathParaPr>
          <m:jc m:val="center"/>
        </m:oMathParaPr>
        <m:oMath>
          <m:sSub>
            <m:e>
              <m:r>
                <m:t>μ</m:t>
              </m:r>
            </m:e>
            <m:sub>
              <m:r>
                <m:t>s</m:t>
              </m:r>
            </m:sub>
          </m:sSub>
          <m:d>
            <m:dPr>
              <m:begChr m:val="("/>
              <m:sepChr m:val=""/>
              <m:endChr m:val=")"/>
              <m:grow/>
            </m:dPr>
            <m:e>
              <m:sSub>
                <m:e>
                  <m:r>
                    <m:rPr>
                      <m:sty m:val="p"/>
                    </m:rPr>
                    <m:t>≻</m:t>
                  </m:r>
                </m:e>
                <m:sub>
                  <m:r>
                    <m:t>s</m:t>
                  </m:r>
                </m:sub>
              </m:sSub>
              <m:r>
                <m:rPr>
                  <m:sty m:val="p"/>
                </m:rPr>
                <m:t>,</m:t>
              </m:r>
              <m:sSub>
                <m:e>
                  <m:acc>
                    <m:accPr>
                      <m:chr m:val="̂"/>
                    </m:accPr>
                    <m:e>
                      <m:r>
                        <m:rPr>
                          <m:sty m:val="p"/>
                        </m:rPr>
                        <m:t>≻</m:t>
                      </m:r>
                    </m:e>
                  </m:acc>
                </m:e>
                <m:sub>
                  <m:r>
                    <m:rPr>
                      <m:sty m:val="p"/>
                    </m:rPr>
                    <m:t>−</m:t>
                  </m:r>
                  <m:r>
                    <m:t>s</m:t>
                  </m:r>
                </m:sub>
              </m:sSub>
            </m:e>
          </m:d>
          <m:r>
            <m:t> </m:t>
          </m:r>
          <m:sSub>
            <m:e>
              <m:r>
                <m:rPr>
                  <m:sty m:val="p"/>
                </m:rPr>
                <m:t>≿</m:t>
              </m:r>
            </m:e>
            <m:sub>
              <m:r>
                <m:t>s</m:t>
              </m:r>
            </m:sub>
          </m:sSub>
          <m:r>
            <m:t> </m:t>
          </m:r>
          <m:sSub>
            <m:e>
              <m:r>
                <m:t>μ</m:t>
              </m:r>
            </m:e>
            <m:sub>
              <m:r>
                <m:t>s</m:t>
              </m:r>
            </m:sub>
          </m:sSub>
          <m:d>
            <m:dPr>
              <m:begChr m:val="("/>
              <m:sepChr m:val=""/>
              <m:endChr m:val=")"/>
              <m:grow/>
            </m:dPr>
            <m:e>
              <m:sSub>
                <m:e>
                  <m:acc>
                    <m:accPr>
                      <m:chr m:val="̂"/>
                    </m:accPr>
                    <m:e>
                      <m:r>
                        <m:rPr>
                          <m:sty m:val="p"/>
                        </m:rPr>
                        <m:t>≻</m:t>
                      </m:r>
                    </m:e>
                  </m:acc>
                </m:e>
                <m:sub>
                  <m:r>
                    <m:t>s</m:t>
                  </m:r>
                </m:sub>
              </m:sSub>
              <m:r>
                <m:rPr>
                  <m:sty m:val="p"/>
                </m:rPr>
                <m:t>,</m:t>
              </m:r>
              <m:sSub>
                <m:e>
                  <m:acc>
                    <m:accPr>
                      <m:chr m:val="̂"/>
                    </m:accPr>
                    <m:e>
                      <m:r>
                        <m:rPr>
                          <m:sty m:val="p"/>
                        </m:rPr>
                        <m:t>≻</m:t>
                      </m:r>
                    </m:e>
                  </m:acc>
                </m:e>
                <m:sub>
                  <m:r>
                    <m:rPr>
                      <m:sty m:val="p"/>
                    </m:rPr>
                    <m:t>−</m:t>
                  </m:r>
                  <m:r>
                    <m:t>s</m:t>
                  </m:r>
                </m:sub>
              </m:sSub>
            </m:e>
          </m:d>
          <m:r>
            <m:rPr>
              <m:sty m:val="p"/>
            </m:rPr>
            <m:t>,</m:t>
          </m:r>
        </m:oMath>
      </m:oMathPara>
    </w:p>
    <w:p>
      <w:pPr>
        <w:pStyle w:val="FirstParagraph"/>
      </w:pPr>
      <w:r>
        <w:rPr>
          <w:rFonts w:hint="eastAsia"/>
        </w:rPr>
        <w:t xml:space="preserve">即如实报告弱占优于任何虚报。其中</w:t>
      </w:r>
      <w:r>
        <w:t xml:space="preserve"> </w:t>
      </w:r>
      <m:oMath>
        <m:sSub>
          <m:e>
            <m:r>
              <m:rPr>
                <m:sty m:val="p"/>
              </m:rPr>
              <m:t>≿</m:t>
            </m:r>
          </m:e>
          <m:sub>
            <m:r>
              <m:t>s</m:t>
            </m:r>
          </m:sub>
        </m:sSub>
      </m:oMath>
      <w:r>
        <w:t xml:space="preserve"> </w:t>
      </w:r>
      <w:r>
        <w:rPr>
          <w:rFonts w:hint="eastAsia"/>
        </w:rPr>
        <w:t xml:space="preserve">表示弱偏好（允许无差异，因不同报告可能分配到同一学校）。</w:t>
      </w:r>
    </w:p>
    <w:p>
      <w:pPr>
        <w:pStyle w:val="BodyText"/>
      </w:pPr>
      <w:r>
        <w:rPr>
          <w:rFonts w:hint="eastAsia"/>
          <w:b/>
          <w:bCs/>
        </w:rPr>
        <w:t xml:space="preserve">机制</w:t>
      </w:r>
      <w:r>
        <w:rPr>
          <w:b/>
          <w:bCs/>
        </w:rPr>
        <w:t xml:space="preserve"> </w:t>
      </w:r>
      <w:r>
        <w:rPr>
          <w:rFonts w:hint="eastAsia"/>
          <w:b/>
          <w:bCs/>
        </w:rPr>
        <w:t xml:space="preserve">1（波士顿机制</w:t>
      </w:r>
      <w:r>
        <w:rPr>
          <w:b/>
          <w:bCs/>
        </w:rPr>
        <w:t xml:space="preserve"> </w:t>
      </w:r>
      <w:r>
        <w:rPr>
          <w:rFonts w:hint="eastAsia"/>
          <w:b/>
          <w:bCs/>
        </w:rPr>
        <w:t xml:space="preserve">BOS）</w:t>
      </w:r>
      <w:r>
        <w:t xml:space="preserve"> </w:t>
      </w:r>
      <w:r>
        <w:rPr>
          <w:rFonts w:hint="eastAsia"/>
        </w:rPr>
        <w:t xml:space="preserve">对于提交的偏好序集合，依以下步骤执行：</w:t>
      </w:r>
      <w:r>
        <w:t xml:space="preserve"> </w:t>
      </w:r>
      <w:r>
        <w:t xml:space="preserve">1.</w:t>
      </w:r>
      <w:r>
        <w:t xml:space="preserve"> </w:t>
      </w:r>
      <w:r>
        <w:rPr>
          <w:rFonts w:hint="eastAsia"/>
          <w:b/>
          <w:bCs/>
        </w:rPr>
        <w:t xml:space="preserve">第</w:t>
      </w:r>
      <w:r>
        <w:rPr>
          <w:b/>
          <w:bCs/>
        </w:rPr>
        <w:t xml:space="preserve"> 1 </w:t>
      </w:r>
      <w:r>
        <w:rPr>
          <w:rFonts w:hint="eastAsia"/>
          <w:b/>
          <w:bCs/>
        </w:rPr>
        <w:t xml:space="preserve">轮</w:t>
      </w:r>
      <w:r>
        <w:rPr>
          <w:rFonts w:hint="eastAsia"/>
        </w:rPr>
        <w:t xml:space="preserve">：对每所学校</w:t>
      </w:r>
      <w:r>
        <w:t xml:space="preserve"> </w:t>
      </w:r>
      <m:oMath>
        <m:r>
          <m:t>c</m:t>
        </m:r>
      </m:oMath>
      <w:r>
        <w:rPr>
          <w:rFonts w:hint="eastAsia"/>
        </w:rPr>
        <w:t xml:space="preserve">，只考虑将</w:t>
      </w:r>
      <w:r>
        <w:t xml:space="preserve"> </w:t>
      </w:r>
      <m:oMath>
        <m:r>
          <m:t>c</m:t>
        </m:r>
      </m:oMath>
      <w:r>
        <w:t xml:space="preserve"> </w:t>
      </w:r>
      <w:r>
        <w:rPr>
          <w:rFonts w:hint="eastAsia"/>
        </w:rPr>
        <w:t xml:space="preserve">列为第一志愿的学生，按</w:t>
      </w:r>
      <w:r>
        <w:t xml:space="preserve"> </w:t>
      </w:r>
      <m:oMath>
        <m:sSub>
          <m:e>
            <m:r>
              <m:rPr>
                <m:sty m:val="p"/>
              </m:rPr>
              <m:t>≻</m:t>
            </m:r>
          </m:e>
          <m:sub>
            <m:r>
              <m:t>c</m:t>
            </m:r>
          </m:sub>
        </m:sSub>
      </m:oMath>
      <w:r>
        <w:t xml:space="preserve"> </w:t>
      </w:r>
      <w:r>
        <w:rPr>
          <w:rFonts w:hint="eastAsia"/>
        </w:rPr>
        <w:t xml:space="preserve">排序，录取前</w:t>
      </w:r>
      <w:r>
        <w:t xml:space="preserve"> </w:t>
      </w:r>
      <m:oMath>
        <m:sSub>
          <m:e>
            <m:r>
              <m:t>q</m:t>
            </m:r>
          </m:e>
          <m:sub>
            <m:r>
              <m:t>c</m:t>
            </m:r>
          </m:sub>
        </m:sSub>
      </m:oMath>
      <w:r>
        <w:t xml:space="preserve"> </w:t>
      </w:r>
      <w:r>
        <w:rPr>
          <w:rFonts w:hint="eastAsia"/>
        </w:rPr>
        <w:t xml:space="preserve">名；被录取者与</w:t>
      </w:r>
      <w:r>
        <w:t xml:space="preserve"> </w:t>
      </w:r>
      <m:oMath>
        <m:r>
          <m:t>c</m:t>
        </m:r>
      </m:oMath>
      <w:r>
        <w:t xml:space="preserve"> </w:t>
      </w:r>
      <w:r>
        <w:rPr>
          <w:rFonts w:hint="eastAsia"/>
        </w:rPr>
        <w:t xml:space="preserve">匹配并退出，</w:t>
      </w:r>
      <m:oMath>
        <m:r>
          <m:t>c</m:t>
        </m:r>
      </m:oMath>
      <w:r>
        <w:t xml:space="preserve"> </w:t>
      </w:r>
      <w:r>
        <w:rPr>
          <w:rFonts w:hint="eastAsia"/>
        </w:rPr>
        <w:t xml:space="preserve">的容量等额扣减。</w:t>
      </w:r>
      <w:r>
        <w:t xml:space="preserve"> </w:t>
      </w:r>
      <w:r>
        <w:t xml:space="preserve">2.</w:t>
      </w:r>
      <w:r>
        <w:t xml:space="preserve"> </w:t>
      </w:r>
      <w:r>
        <w:rPr>
          <w:rFonts w:hint="eastAsia"/>
          <w:b/>
          <w:bCs/>
        </w:rPr>
        <w:t xml:space="preserve">第</w:t>
      </w:r>
      <w:r>
        <w:rPr>
          <w:b/>
          <w:bCs/>
        </w:rPr>
        <w:t xml:space="preserve"> k </w:t>
      </w:r>
      <w:r>
        <w:rPr>
          <w:rFonts w:hint="eastAsia"/>
          <w:b/>
          <w:bCs/>
        </w:rPr>
        <w:t xml:space="preserve">轮</w:t>
      </w:r>
      <w:r>
        <w:rPr>
          <w:rFonts w:hint="eastAsia"/>
        </w:rPr>
        <w:t xml:space="preserve">（</w:t>
      </w:r>
      <m:oMath>
        <m:r>
          <m:t>k</m:t>
        </m:r>
        <m:r>
          <m:rPr>
            <m:sty m:val="p"/>
          </m:rPr>
          <m:t>≥</m:t>
        </m:r>
        <m:r>
          <m:t>2</m:t>
        </m:r>
      </m:oMath>
      <w:r>
        <w:rPr>
          <w:rFonts w:hint="eastAsia"/>
        </w:rPr>
        <w:t xml:space="preserve">）：对仍有容量的学校</w:t>
      </w:r>
      <w:r>
        <w:t xml:space="preserve"> </w:t>
      </w:r>
      <m:oMath>
        <m:r>
          <m:t>c</m:t>
        </m:r>
      </m:oMath>
      <w:r>
        <w:rPr>
          <w:rFonts w:hint="eastAsia"/>
        </w:rPr>
        <w:t xml:space="preserve">，考虑尚未匹配且将</w:t>
      </w:r>
      <w:r>
        <w:t xml:space="preserve"> </w:t>
      </w:r>
      <m:oMath>
        <m:r>
          <m:t>c</m:t>
        </m:r>
      </m:oMath>
      <w:r>
        <w:t xml:space="preserve"> </w:t>
      </w:r>
      <w:r>
        <w:rPr>
          <w:rFonts w:hint="eastAsia"/>
        </w:rPr>
        <w:t xml:space="preserve">列为第</w:t>
      </w:r>
      <w:r>
        <w:t xml:space="preserve"> </w:t>
      </w:r>
      <m:oMath>
        <m:r>
          <m:t>k</m:t>
        </m:r>
      </m:oMath>
      <w:r>
        <w:t xml:space="preserve"> </w:t>
      </w:r>
      <w:r>
        <w:rPr>
          <w:rFonts w:hint="eastAsia"/>
        </w:rPr>
        <w:t xml:space="preserve">志愿的学生，按</w:t>
      </w:r>
      <w:r>
        <w:t xml:space="preserve"> </w:t>
      </w:r>
      <m:oMath>
        <m:sSub>
          <m:e>
            <m:r>
              <m:rPr>
                <m:sty m:val="p"/>
              </m:rPr>
              <m:t>≻</m:t>
            </m:r>
          </m:e>
          <m:sub>
            <m:r>
              <m:t>c</m:t>
            </m:r>
          </m:sub>
        </m:sSub>
      </m:oMath>
      <w:r>
        <w:t xml:space="preserve"> </w:t>
      </w:r>
      <w:r>
        <w:rPr>
          <w:rFonts w:hint="eastAsia"/>
        </w:rPr>
        <w:t xml:space="preserve">排序，在剩余容量内录取；满额则该校退出。</w:t>
      </w:r>
      <w:r>
        <w:t xml:space="preserve"> </w:t>
      </w:r>
      <w:r>
        <w:t xml:space="preserve">3. </w:t>
      </w:r>
      <w:r>
        <w:rPr>
          <w:rFonts w:hint="eastAsia"/>
        </w:rPr>
        <w:t xml:space="preserve">重复直至所有学生均已匹配，或所有志愿均已遍历（余下学生可能被分配至外部选项</w:t>
      </w:r>
      <w:r>
        <w:t xml:space="preserve"> </w:t>
      </w:r>
      <m:oMath>
        <m:r>
          <m:rPr>
            <m:sty m:val="p"/>
          </m:rPr>
          <m:t>∅</m:t>
        </m:r>
      </m:oMath>
      <w:r>
        <w:rPr>
          <w:rFonts w:hint="eastAsia"/>
        </w:rPr>
        <w:t xml:space="preserve">，即“未匹配”）。</w:t>
      </w:r>
    </w:p>
    <w:p>
      <w:pPr>
        <w:pStyle w:val="BodyText"/>
      </w:pPr>
      <m:oMath>
        <m:r>
          <m:rPr>
            <m:sty m:val="p"/>
          </m:rPr>
          <m:t>[</m:t>
        </m:r>
      </m:oMath>
      <w:r>
        <w:rPr>
          <w:rFonts w:hint="eastAsia"/>
        </w:rPr>
        <w:t xml:space="preserve">简化</w:t>
      </w:r>
      <m:oMath>
        <m:r>
          <m:rPr>
            <m:sty m:val="p"/>
          </m:rPr>
          <m:t>]</m:t>
        </m:r>
      </m:oMath>
      <w:r>
        <w:t xml:space="preserve"> </w:t>
      </w:r>
      <w:r>
        <w:rPr>
          <w:rFonts w:hint="eastAsia"/>
        </w:rPr>
        <w:t xml:space="preserve">假设每名学生排满全部可接受学校；若志愿表不完整，未填学校视为排在末端且不可接受。</w:t>
      </w:r>
    </w:p>
    <w:p>
      <w:pPr>
        <w:pStyle w:val="BodyText"/>
      </w:pPr>
      <w:r>
        <w:rPr>
          <w:rFonts w:hint="eastAsia"/>
          <w:b/>
          <w:bCs/>
        </w:rPr>
        <w:t xml:space="preserve">直觉</w:t>
      </w:r>
      <w:r>
        <w:rPr>
          <w:rFonts w:hint="eastAsia"/>
        </w:rPr>
        <w:t xml:space="preserve">：波士顿机制即“即时接受”——每一轮是确定性的单次录取。错过第一志愿所在的队列，就永久失去在该校的优先序比较资格。因此，将热门学校填在第二志愿意味着自动放弃该校所有剩余席位。</w:t>
      </w:r>
    </w:p>
    <w:p>
      <w:pPr>
        <w:pStyle w:val="BodyText"/>
      </w:pPr>
      <w:r>
        <w:rPr>
          <w:rFonts w:hint="eastAsia"/>
          <w:b/>
          <w:bCs/>
        </w:rPr>
        <w:t xml:space="preserve">机制</w:t>
      </w:r>
      <w:r>
        <w:rPr>
          <w:b/>
          <w:bCs/>
        </w:rPr>
        <w:t xml:space="preserve"> </w:t>
      </w:r>
      <w:r>
        <w:rPr>
          <w:rFonts w:hint="eastAsia"/>
          <w:b/>
          <w:bCs/>
        </w:rPr>
        <w:t xml:space="preserve">2（学生提议</w:t>
      </w:r>
      <w:r>
        <w:rPr>
          <w:b/>
          <w:bCs/>
        </w:rPr>
        <w:t xml:space="preserve"> </w:t>
      </w:r>
      <w:r>
        <w:rPr>
          <w:rFonts w:hint="eastAsia"/>
          <w:b/>
          <w:bCs/>
        </w:rPr>
        <w:t xml:space="preserve">DA）</w:t>
      </w:r>
      <w:r>
        <w:t xml:space="preserve"> </w:t>
      </w:r>
      <w:r>
        <w:rPr>
          <w:rFonts w:hint="eastAsia"/>
        </w:rPr>
        <w:t xml:space="preserve">学生提议延迟接受算法即为双边匹配中提议方最优</w:t>
      </w:r>
      <w:r>
        <w:t xml:space="preserve"> </w:t>
      </w:r>
      <w:r>
        <w:rPr>
          <w:rFonts w:hint="eastAsia"/>
        </w:rPr>
        <w:t xml:space="preserve">DA，在第</w:t>
      </w:r>
      <w:r>
        <w:t xml:space="preserve"> 9.2–9.3 </w:t>
      </w:r>
      <w:r>
        <w:rPr>
          <w:rFonts w:hint="eastAsia"/>
        </w:rPr>
        <w:t xml:space="preserve">节已完整陈述。此处仅复述其学校选择语境下的操作规则：</w:t>
      </w:r>
      <w:r>
        <w:t xml:space="preserve"> </w:t>
      </w:r>
      <w:r>
        <w:t xml:space="preserve">1. </w:t>
      </w:r>
      <w:r>
        <w:rPr>
          <w:rFonts w:hint="eastAsia"/>
        </w:rPr>
        <w:t xml:space="preserve">初始所有学生未分配，所有学校容量为</w:t>
      </w:r>
      <w:r>
        <w:t xml:space="preserve"> </w:t>
      </w:r>
      <m:oMath>
        <m:sSub>
          <m:e>
            <m:r>
              <m:t>q</m:t>
            </m:r>
          </m:e>
          <m:sub>
            <m:r>
              <m:t>c</m:t>
            </m:r>
          </m:sub>
        </m:sSub>
      </m:oMath>
      <w:r>
        <w:t xml:space="preserve">。</w:t>
      </w:r>
      <w:r>
        <w:t xml:space="preserve"> </w:t>
      </w:r>
      <w:r>
        <w:t xml:space="preserve">2. </w:t>
      </w:r>
      <w:r>
        <w:rPr>
          <w:rFonts w:hint="eastAsia"/>
        </w:rPr>
        <w:t xml:space="preserve">每轮，每个未分配的学生向其尚未被拒绝的学校中最偏好的一所提出申请。</w:t>
      </w:r>
      <w:r>
        <w:t xml:space="preserve"> </w:t>
      </w:r>
      <w:r>
        <w:t xml:space="preserve">3. </w:t>
      </w:r>
      <w:r>
        <w:rPr>
          <w:rFonts w:hint="eastAsia"/>
        </w:rPr>
        <w:t xml:space="preserve">学校</w:t>
      </w:r>
      <w:r>
        <w:t xml:space="preserve"> </w:t>
      </w:r>
      <m:oMath>
        <m:r>
          <m:t>c</m:t>
        </m:r>
      </m:oMath>
      <w:r>
        <w:t xml:space="preserve"> </w:t>
      </w:r>
      <w:r>
        <w:rPr>
          <w:rFonts w:hint="eastAsia"/>
        </w:rPr>
        <w:t xml:space="preserve">收到当前轮所有申请后，将其与当前暂录名单合并，按</w:t>
      </w:r>
      <w:r>
        <w:t xml:space="preserve"> </w:t>
      </w:r>
      <m:oMath>
        <m:sSub>
          <m:e>
            <m:r>
              <m:rPr>
                <m:sty m:val="p"/>
              </m:rPr>
              <m:t>≻</m:t>
            </m:r>
          </m:e>
          <m:sub>
            <m:r>
              <m:t>c</m:t>
            </m:r>
          </m:sub>
        </m:sSub>
      </m:oMath>
      <w:r>
        <w:t xml:space="preserve"> </w:t>
      </w:r>
      <w:r>
        <w:rPr>
          <w:rFonts w:hint="eastAsia"/>
        </w:rPr>
        <w:t xml:space="preserve">保留最多</w:t>
      </w:r>
      <w:r>
        <w:t xml:space="preserve"> </w:t>
      </w:r>
      <m:oMath>
        <m:sSub>
          <m:e>
            <m:r>
              <m:t>q</m:t>
            </m:r>
          </m:e>
          <m:sub>
            <m:r>
              <m:t>c</m:t>
            </m:r>
          </m:sub>
        </m:sSub>
      </m:oMath>
      <w:r>
        <w:t xml:space="preserve"> </w:t>
      </w:r>
      <w:r>
        <w:rPr>
          <w:rFonts w:hint="eastAsia"/>
        </w:rPr>
        <w:t xml:space="preserve">名，其余永久拒绝。</w:t>
      </w:r>
      <w:r>
        <w:t xml:space="preserve"> </w:t>
      </w:r>
      <w:r>
        <w:t xml:space="preserve">4. </w:t>
      </w:r>
      <w:r>
        <w:rPr>
          <w:rFonts w:hint="eastAsia"/>
        </w:rPr>
        <w:t xml:space="preserve">当不再产生新申请时，暂录名单转为最终匹配。</w:t>
      </w:r>
    </w:p>
    <w:p>
      <w:pPr>
        <w:pStyle w:val="BodyText"/>
      </w:pPr>
      <w:r>
        <w:t xml:space="preserve">DA </w:t>
      </w:r>
      <w:r>
        <w:rPr>
          <w:rFonts w:hint="eastAsia"/>
        </w:rPr>
        <w:t xml:space="preserve">与波士顿机制的关键差异在于“暂录”与“永久拒绝”的时点：BOS</w:t>
      </w:r>
      <w:r>
        <w:t xml:space="preserve"> </w:t>
      </w:r>
      <w:r>
        <w:rPr>
          <w:rFonts w:hint="eastAsia"/>
        </w:rPr>
        <w:t xml:space="preserve">中，学生一旦未能在第一志愿录取，便永久丧失在该校的后续比较机会；DA</w:t>
      </w:r>
      <w:r>
        <w:t xml:space="preserve"> </w:t>
      </w:r>
      <w:r>
        <w:rPr>
          <w:rFonts w:hint="eastAsia"/>
        </w:rPr>
        <w:t xml:space="preserve">中，学生被某校拒绝仅意味当前轮次其优先序逊于暂录者，但后续轮次中他依然可与其它候选人进行同等竞争。正是这种“延迟接受”的特征，消解了为志愿顺序进行博弈的动机。</w:t>
      </w:r>
    </w:p>
    <w:p>
      <w:r>
        <w:pict>
          <v:rect style="width:0;height:1.5pt" o:hralign="center" o:hrstd="t" o:hr="t"/>
        </w:pict>
      </w:r>
    </w:p>
    <w:p>
      <w:pPr>
        <w:pStyle w:val="FirstParagraph"/>
      </w:pPr>
      <w:r>
        <w:rPr>
          <w:rFonts w:hint="eastAsia"/>
          <w:b/>
          <w:bCs/>
        </w:rPr>
        <w:t xml:space="preserve">策略性分析：命题与证明</w:t>
      </w:r>
    </w:p>
    <w:p>
      <w:pPr>
        <w:pStyle w:val="BodyText"/>
      </w:pPr>
      <w:r>
        <w:rPr>
          <w:rFonts w:hint="eastAsia"/>
          <w:b/>
          <w:bCs/>
        </w:rPr>
        <w:t xml:space="preserve">命题</w:t>
      </w:r>
      <w:r>
        <w:rPr>
          <w:b/>
          <w:bCs/>
        </w:rPr>
        <w:t xml:space="preserve"> </w:t>
      </w:r>
      <w:r>
        <w:rPr>
          <w:rFonts w:hint="eastAsia"/>
          <w:b/>
          <w:bCs/>
        </w:rPr>
        <w:t xml:space="preserve">11.2.1（波士顿机制的可操纵性）</w:t>
      </w:r>
      <w:r>
        <w:t xml:space="preserve">①</w:t>
      </w:r>
      <w:r>
        <w:t xml:space="preserve"> </w:t>
      </w:r>
      <w:r>
        <w:rPr>
          <w:rFonts w:hint="eastAsia"/>
        </w:rPr>
        <w:t xml:space="preserve">在学校选择环境下，波士顿机制不满足学生侧的占优策略激励相容：存在真实偏好剖面、学生</w:t>
      </w:r>
      <w:r>
        <w:t xml:space="preserve"> </w:t>
      </w:r>
      <m:oMath>
        <m:r>
          <m:t>s</m:t>
        </m:r>
      </m:oMath>
      <w:r>
        <w:t xml:space="preserve"> </w:t>
      </w:r>
      <w:r>
        <w:rPr>
          <w:rFonts w:hint="eastAsia"/>
        </w:rPr>
        <w:t xml:space="preserve">及虚报</w:t>
      </w:r>
      <w:r>
        <w:t xml:space="preserve"> </w:t>
      </w:r>
      <m:oMath>
        <m:sSub>
          <m:e>
            <m:acc>
              <m:accPr>
                <m:chr m:val="̂"/>
              </m:accPr>
              <m:e>
                <m:r>
                  <m:rPr>
                    <m:sty m:val="p"/>
                  </m:rPr>
                  <m:t>≻</m:t>
                </m:r>
              </m:e>
            </m:acc>
          </m:e>
          <m:sub>
            <m:r>
              <m:t>s</m:t>
            </m:r>
          </m:sub>
        </m:sSub>
        <m:r>
          <m:rPr>
            <m:sty m:val="p"/>
          </m:rPr>
          <m:t>≠</m:t>
        </m:r>
        <m:sSub>
          <m:e>
            <m:r>
              <m:rPr>
                <m:sty m:val="p"/>
              </m:rPr>
              <m:t>≻</m:t>
            </m:r>
          </m:e>
          <m:sub>
            <m:r>
              <m:t>s</m:t>
            </m:r>
          </m:sub>
        </m:sSub>
      </m:oMath>
      <w:r>
        <w:rPr>
          <w:rFonts w:hint="eastAsia"/>
        </w:rPr>
        <w:t xml:space="preserve">，使得</w:t>
      </w:r>
      <w:r>
        <w:t xml:space="preserve"> </w:t>
      </w:r>
      <m:oMath>
        <m:r>
          <m:t>s</m:t>
        </m:r>
      </m:oMath>
      <w:r>
        <w:t xml:space="preserve"> </w:t>
      </w:r>
      <w:r>
        <w:rPr>
          <w:rFonts w:hint="eastAsia"/>
        </w:rPr>
        <w:t xml:space="preserve">通过虚报获得严格优于如实报告的匹配结果。</w:t>
      </w:r>
    </w:p>
    <w:p>
      <w:pPr>
        <w:pStyle w:val="BodyText"/>
      </w:pPr>
      <w:r>
        <w:rPr>
          <w:rFonts w:hint="eastAsia"/>
          <w:i/>
          <w:iCs/>
        </w:rPr>
        <w:t xml:space="preserve">证明（构造性）</w:t>
      </w:r>
      <w:r>
        <w:t xml:space="preserve"> </w:t>
      </w:r>
      <w:r>
        <w:rPr>
          <w:rFonts w:hint="eastAsia"/>
        </w:rPr>
        <w:t xml:space="preserve">考虑三名学生</w:t>
      </w:r>
      <w:r>
        <w:t xml:space="preserve"> </w:t>
      </w:r>
      <m:oMath>
        <m:r>
          <m:t>1</m:t>
        </m:r>
        <m:r>
          <m:rPr>
            <m:sty m:val="p"/>
          </m:rPr>
          <m:t>,</m:t>
        </m:r>
        <m:r>
          <m:t>2</m:t>
        </m:r>
        <m:r>
          <m:rPr>
            <m:sty m:val="p"/>
          </m:rPr>
          <m:t>,</m:t>
        </m:r>
        <m:r>
          <m:t>3</m:t>
        </m:r>
      </m:oMath>
      <w:r>
        <w:t xml:space="preserve"> </w:t>
      </w:r>
      <w:r>
        <w:rPr>
          <w:rFonts w:hint="eastAsia"/>
        </w:rPr>
        <w:t xml:space="preserve">和三所学校</w:t>
      </w:r>
      <w:r>
        <w:t xml:space="preserve"> </w:t>
      </w:r>
      <m:oMath>
        <m:r>
          <m:t>A</m:t>
        </m:r>
        <m:r>
          <m:rPr>
            <m:sty m:val="p"/>
          </m:rPr>
          <m:t>,</m:t>
        </m:r>
        <m:r>
          <m:t>B</m:t>
        </m:r>
        <m:r>
          <m:rPr>
            <m:sty m:val="p"/>
          </m:rPr>
          <m:t>,</m:t>
        </m:r>
        <m:r>
          <m:t>C</m:t>
        </m:r>
      </m:oMath>
      <w:r>
        <w:rPr>
          <w:rFonts w:hint="eastAsia"/>
        </w:rPr>
        <w:t xml:space="preserve">，容量均为</w:t>
      </w:r>
      <w:r>
        <w:t xml:space="preserve"> </w:t>
      </w:r>
      <w:r>
        <w:rPr>
          <w:rFonts w:hint="eastAsia"/>
        </w:rPr>
        <w:t xml:space="preserve">1。真实偏好为：</w:t>
      </w:r>
    </w:p>
    <w:p>
      <w:pPr>
        <w:pStyle w:val="BodyText"/>
      </w:pPr>
      <m:oMathPara>
        <m:oMathParaPr>
          <m:jc m:val="center"/>
        </m:oMathParaPr>
        <m:oMath>
          <m:r>
            <m:t>1</m:t>
          </m:r>
          <m:r>
            <m:rPr>
              <m:sty m:val="p"/>
            </m:rPr>
            <m:t>:</m:t>
          </m:r>
          <m:r>
            <m:t>A</m:t>
          </m:r>
          <m:r>
            <m:rPr>
              <m:sty m:val="p"/>
            </m:rPr>
            <m:t>≻</m:t>
          </m:r>
          <m:r>
            <m:t>B</m:t>
          </m:r>
          <m:r>
            <m:rPr>
              <m:sty m:val="p"/>
            </m:rPr>
            <m:t>≻</m:t>
          </m:r>
          <m:r>
            <m:t>C</m:t>
          </m:r>
          <m:r>
            <m:rPr>
              <m:sty m:val="p"/>
            </m:rPr>
            <m:t>,</m:t>
          </m:r>
          <m:r>
            <m:t> </m:t>
          </m:r>
          <m:r>
            <m:t>2</m:t>
          </m:r>
          <m:r>
            <m:rPr>
              <m:sty m:val="p"/>
            </m:rPr>
            <m:t>:</m:t>
          </m:r>
          <m:r>
            <m:t>A</m:t>
          </m:r>
          <m:r>
            <m:rPr>
              <m:sty m:val="p"/>
            </m:rPr>
            <m:t>≻</m:t>
          </m:r>
          <m:r>
            <m:t>B</m:t>
          </m:r>
          <m:r>
            <m:rPr>
              <m:sty m:val="p"/>
            </m:rPr>
            <m:t>≻</m:t>
          </m:r>
          <m:r>
            <m:t>C</m:t>
          </m:r>
          <m:r>
            <m:rPr>
              <m:sty m:val="p"/>
            </m:rPr>
            <m:t>,</m:t>
          </m:r>
          <m:r>
            <m:t> </m:t>
          </m:r>
          <m:r>
            <m:t>3</m:t>
          </m:r>
          <m:r>
            <m:rPr>
              <m:sty m:val="p"/>
            </m:rPr>
            <m:t>:</m:t>
          </m:r>
          <m:r>
            <m:t>B</m:t>
          </m:r>
          <m:r>
            <m:rPr>
              <m:sty m:val="p"/>
            </m:rPr>
            <m:t>≻</m:t>
          </m:r>
          <m:r>
            <m:t>A</m:t>
          </m:r>
          <m:r>
            <m:rPr>
              <m:sty m:val="p"/>
            </m:rPr>
            <m:t>≻</m:t>
          </m:r>
          <m:r>
            <m:t>C</m:t>
          </m:r>
          <m:r>
            <m:rPr>
              <m:sty m:val="p"/>
            </m:rPr>
            <m:t>.</m:t>
          </m:r>
        </m:oMath>
      </m:oMathPara>
    </w:p>
    <w:p>
      <w:pPr>
        <w:pStyle w:val="FirstParagraph"/>
      </w:pPr>
      <w:r>
        <w:rPr>
          <w:rFonts w:hint="eastAsia"/>
        </w:rPr>
        <w:t xml:space="preserve">学校优先序为：</w:t>
      </w:r>
    </w:p>
    <w:p>
      <w:pPr>
        <w:pStyle w:val="BodyText"/>
      </w:pPr>
      <m:oMathPara>
        <m:oMathParaPr>
          <m:jc m:val="center"/>
        </m:oMathParaPr>
        <m:oMath>
          <m:sSub>
            <m:e>
              <m:r>
                <m:rPr>
                  <m:sty m:val="p"/>
                </m:rPr>
                <m:t>≻</m:t>
              </m:r>
            </m:e>
            <m:sub>
              <m:r>
                <m:t>A</m:t>
              </m:r>
            </m:sub>
          </m:sSub>
          <m:r>
            <m:rPr>
              <m:sty m:val="p"/>
            </m:rPr>
            <m:t>:</m:t>
          </m:r>
          <m:r>
            <m:t>2</m:t>
          </m:r>
          <m:r>
            <m:rPr>
              <m:sty m:val="p"/>
            </m:rPr>
            <m:t>≻</m:t>
          </m:r>
          <m:r>
            <m:t>3</m:t>
          </m:r>
          <m:r>
            <m:rPr>
              <m:sty m:val="p"/>
            </m:rPr>
            <m:t>≻</m:t>
          </m:r>
          <m:r>
            <m:t>1</m:t>
          </m:r>
          <m:r>
            <m:rPr>
              <m:sty m:val="p"/>
            </m:rPr>
            <m:t>,</m:t>
          </m:r>
          <m:r>
            <m:t>  </m:t>
          </m:r>
          <m:sSub>
            <m:e>
              <m:r>
                <m:rPr>
                  <m:sty m:val="p"/>
                </m:rPr>
                <m:t>≻</m:t>
              </m:r>
            </m:e>
            <m:sub>
              <m:r>
                <m:t>B</m:t>
              </m:r>
            </m:sub>
          </m:sSub>
          <m:r>
            <m:rPr>
              <m:sty m:val="p"/>
            </m:rPr>
            <m:t>:</m:t>
          </m:r>
          <m:r>
            <m:t>1</m:t>
          </m:r>
          <m:r>
            <m:rPr>
              <m:sty m:val="p"/>
            </m:rPr>
            <m:t>≻</m:t>
          </m:r>
          <m:r>
            <m:t>2</m:t>
          </m:r>
          <m:r>
            <m:rPr>
              <m:sty m:val="p"/>
            </m:rPr>
            <m:t>≻</m:t>
          </m:r>
          <m:r>
            <m:t>3</m:t>
          </m:r>
          <m:r>
            <m:rPr>
              <m:sty m:val="p"/>
            </m:rPr>
            <m:t>,</m:t>
          </m:r>
          <m:r>
            <m:t>  </m:t>
          </m:r>
          <m:sSub>
            <m:e>
              <m:r>
                <m:rPr>
                  <m:sty m:val="p"/>
                </m:rPr>
                <m:t>≻</m:t>
              </m:r>
            </m:e>
            <m:sub>
              <m:r>
                <m:t>C</m:t>
              </m:r>
            </m:sub>
          </m:sSub>
          <m:r>
            <m:rPr>
              <m:sty m:val="p"/>
            </m:rPr>
            <m:t>:</m:t>
          </m:r>
          <m:r>
            <m:t>1</m:t>
          </m:r>
          <m:r>
            <m:rPr>
              <m:sty m:val="p"/>
            </m:rPr>
            <m:t>≻</m:t>
          </m:r>
          <m:r>
            <m:t>2</m:t>
          </m:r>
          <m:r>
            <m:rPr>
              <m:sty m:val="p"/>
            </m:rPr>
            <m:t>≻</m:t>
          </m:r>
          <m:r>
            <m:t>3</m:t>
          </m:r>
          <m:r>
            <m:rPr>
              <m:sty m:val="p"/>
            </m:rPr>
            <m:t>.</m:t>
          </m:r>
        </m:oMath>
      </m:oMathPara>
    </w:p>
    <w:p>
      <w:pPr>
        <w:pStyle w:val="FirstParagraph"/>
      </w:pPr>
      <w:r>
        <w:rPr>
          <w:rFonts w:hint="eastAsia"/>
          <w:b/>
          <w:bCs/>
        </w:rPr>
        <w:t xml:space="preserve">如实报告下的</w:t>
      </w:r>
      <w:r>
        <w:rPr>
          <w:b/>
          <w:bCs/>
        </w:rPr>
        <w:t xml:space="preserve"> BOS</w:t>
      </w:r>
      <w:r>
        <w:t xml:space="preserve"> </w:t>
      </w:r>
      <w:r>
        <w:t xml:space="preserve">- </w:t>
      </w:r>
      <w:r>
        <w:rPr>
          <w:rFonts w:hint="eastAsia"/>
        </w:rPr>
        <w:t xml:space="preserve">第</w:t>
      </w:r>
      <w:r>
        <w:t xml:space="preserve"> 1 </w:t>
      </w:r>
      <w:r>
        <w:rPr>
          <w:rFonts w:hint="eastAsia"/>
        </w:rPr>
        <w:t xml:space="preserve">轮：</w:t>
      </w:r>
      <m:oMath>
        <m:r>
          <m:t>A</m:t>
        </m:r>
      </m:oMath>
      <w:r>
        <w:t xml:space="preserve"> </w:t>
      </w:r>
      <w:r>
        <w:rPr>
          <w:rFonts w:hint="eastAsia"/>
        </w:rPr>
        <w:t xml:space="preserve">收到</w:t>
      </w:r>
      <w:r>
        <w:t xml:space="preserve"> </w:t>
      </w:r>
      <m:oMath>
        <m:r>
          <m:rPr>
            <m:sty m:val="p"/>
          </m:rPr>
          <m:t>{</m:t>
        </m:r>
        <m:r>
          <m:t>1</m:t>
        </m:r>
        <m:r>
          <m:rPr>
            <m:sty m:val="p"/>
          </m:rPr>
          <m:t>,</m:t>
        </m:r>
        <m:r>
          <m:t>2</m:t>
        </m:r>
        <m:r>
          <m:rPr>
            <m:sty m:val="p"/>
          </m:rPr>
          <m:t>}</m:t>
        </m:r>
      </m:oMath>
      <w:r>
        <w:t xml:space="preserve"> </w:t>
      </w:r>
      <w:r>
        <w:rPr>
          <w:rFonts w:hint="eastAsia"/>
        </w:rPr>
        <w:t xml:space="preserve">的申请，按</w:t>
      </w:r>
      <w:r>
        <w:t xml:space="preserve"> </w:t>
      </w:r>
      <m:oMath>
        <m:sSub>
          <m:e>
            <m:r>
              <m:rPr>
                <m:sty m:val="p"/>
              </m:rPr>
              <m:t>≻</m:t>
            </m:r>
          </m:e>
          <m:sub>
            <m:r>
              <m:t>A</m:t>
            </m:r>
          </m:sub>
        </m:sSub>
      </m:oMath>
      <w:r>
        <w:t xml:space="preserve"> </w:t>
      </w:r>
      <w:r>
        <w:rPr>
          <w:rFonts w:hint="eastAsia"/>
        </w:rPr>
        <w:t xml:space="preserve">录取</w:t>
      </w:r>
      <w:r>
        <w:t xml:space="preserve"> </w:t>
      </w:r>
      <m:oMath>
        <m:r>
          <m:t>2</m:t>
        </m:r>
      </m:oMath>
      <w:r>
        <w:rPr>
          <w:rFonts w:hint="eastAsia"/>
        </w:rPr>
        <w:t xml:space="preserve">；</w:t>
      </w:r>
      <m:oMath>
        <m:r>
          <m:t>B</m:t>
        </m:r>
      </m:oMath>
      <w:r>
        <w:t xml:space="preserve"> </w:t>
      </w:r>
      <w:r>
        <w:rPr>
          <w:rFonts w:hint="eastAsia"/>
        </w:rPr>
        <w:t xml:space="preserve">收到</w:t>
      </w:r>
      <w:r>
        <w:t xml:space="preserve"> </w:t>
      </w:r>
      <m:oMath>
        <m:r>
          <m:t>3</m:t>
        </m:r>
      </m:oMath>
      <w:r>
        <w:t xml:space="preserve"> </w:t>
      </w:r>
      <w:r>
        <w:rPr>
          <w:rFonts w:hint="eastAsia"/>
        </w:rPr>
        <w:t xml:space="preserve">的申请，录取</w:t>
      </w:r>
      <w:r>
        <w:t xml:space="preserve"> </w:t>
      </w:r>
      <m:oMath>
        <m:r>
          <m:t>3</m:t>
        </m:r>
      </m:oMath>
      <w:r>
        <w:rPr>
          <w:rFonts w:hint="eastAsia"/>
        </w:rPr>
        <w:t xml:space="preserve">；</w:t>
      </w:r>
      <m:oMath>
        <m:r>
          <m:t>C</m:t>
        </m:r>
      </m:oMath>
      <w:r>
        <w:t xml:space="preserve"> </w:t>
      </w:r>
      <w:r>
        <w:rPr>
          <w:rFonts w:hint="eastAsia"/>
        </w:rPr>
        <w:t xml:space="preserve">无人申请。</w:t>
      </w:r>
      <m:oMath>
        <m:r>
          <m:t>1</m:t>
        </m:r>
      </m:oMath>
      <w:r>
        <w:t xml:space="preserve"> </w:t>
      </w:r>
      <w:r>
        <w:rPr>
          <w:rFonts w:hint="eastAsia"/>
        </w:rPr>
        <w:t xml:space="preserve">未匹配。</w:t>
      </w:r>
      <w:r>
        <w:t xml:space="preserve"> </w:t>
      </w:r>
      <w:r>
        <w:t xml:space="preserve">- </w:t>
      </w:r>
      <w:r>
        <w:rPr>
          <w:rFonts w:hint="eastAsia"/>
        </w:rPr>
        <w:t xml:space="preserve">第</w:t>
      </w:r>
      <w:r>
        <w:t xml:space="preserve"> 2 </w:t>
      </w:r>
      <w:r>
        <w:rPr>
          <w:rFonts w:hint="eastAsia"/>
        </w:rPr>
        <w:t xml:space="preserve">轮：</w:t>
      </w:r>
      <m:oMath>
        <m:r>
          <m:t>1</m:t>
        </m:r>
      </m:oMath>
      <w:r>
        <w:t xml:space="preserve"> </w:t>
      </w:r>
      <w:r>
        <w:rPr>
          <w:rFonts w:hint="eastAsia"/>
        </w:rPr>
        <w:t xml:space="preserve">的第二志愿</w:t>
      </w:r>
      <w:r>
        <w:t xml:space="preserve"> </w:t>
      </w:r>
      <m:oMath>
        <m:r>
          <m:t>B</m:t>
        </m:r>
      </m:oMath>
      <w:r>
        <w:t xml:space="preserve"> </w:t>
      </w:r>
      <w:r>
        <w:rPr>
          <w:rFonts w:hint="eastAsia"/>
        </w:rPr>
        <w:t xml:space="preserve">已满，第三志愿</w:t>
      </w:r>
      <w:r>
        <w:t xml:space="preserve"> </w:t>
      </w:r>
      <m:oMath>
        <m:r>
          <m:t>C</m:t>
        </m:r>
      </m:oMath>
      <w:r>
        <w:t xml:space="preserve"> </w:t>
      </w:r>
      <w:r>
        <w:rPr>
          <w:rFonts w:hint="eastAsia"/>
        </w:rPr>
        <w:t xml:space="preserve">尚有空额，因此</w:t>
      </w:r>
      <w:r>
        <w:t xml:space="preserve"> </w:t>
      </w:r>
      <m:oMath>
        <m:r>
          <m:t>1</m:t>
        </m:r>
      </m:oMath>
      <w:r>
        <w:t xml:space="preserve"> </w:t>
      </w:r>
      <w:r>
        <w:rPr>
          <w:rFonts w:hint="eastAsia"/>
        </w:rPr>
        <w:t xml:space="preserve">被</w:t>
      </w:r>
      <w:r>
        <w:t xml:space="preserve"> </w:t>
      </w:r>
      <m:oMath>
        <m:r>
          <m:t>C</m:t>
        </m:r>
      </m:oMath>
      <w:r>
        <w:t xml:space="preserve"> </w:t>
      </w:r>
      <w:r>
        <w:rPr>
          <w:rFonts w:hint="eastAsia"/>
        </w:rPr>
        <w:t xml:space="preserve">录取。</w:t>
      </w:r>
      <w:r>
        <w:t xml:space="preserve"> </w:t>
      </w:r>
      <w:r>
        <w:rPr>
          <w:rFonts w:hint="eastAsia"/>
        </w:rPr>
        <w:t xml:space="preserve">最终匹配：</w:t>
      </w:r>
      <m:oMath>
        <m:r>
          <m:t>μ</m:t>
        </m:r>
        <m:d>
          <m:dPr>
            <m:begChr m:val="("/>
            <m:sepChr m:val=""/>
            <m:endChr m:val=")"/>
            <m:grow/>
          </m:dPr>
          <m:e>
            <m:r>
              <m:t>1</m:t>
            </m:r>
          </m:e>
        </m:d>
        <m:r>
          <m:rPr>
            <m:sty m:val="p"/>
          </m:rPr>
          <m:t>=</m:t>
        </m:r>
        <m:r>
          <m:t>C</m:t>
        </m:r>
        <m:r>
          <m:rPr>
            <m:sty m:val="p"/>
          </m:rPr>
          <m:t>,</m:t>
        </m:r>
        <m:r>
          <m:t> </m:t>
        </m:r>
        <m:r>
          <m:t>μ</m:t>
        </m:r>
        <m:d>
          <m:dPr>
            <m:begChr m:val="("/>
            <m:sepChr m:val=""/>
            <m:endChr m:val=")"/>
            <m:grow/>
          </m:dPr>
          <m:e>
            <m:r>
              <m:t>2</m:t>
            </m:r>
          </m:e>
        </m:d>
        <m:r>
          <m:rPr>
            <m:sty m:val="p"/>
          </m:rPr>
          <m:t>=</m:t>
        </m:r>
        <m:r>
          <m:t>A</m:t>
        </m:r>
        <m:r>
          <m:rPr>
            <m:sty m:val="p"/>
          </m:rPr>
          <m:t>,</m:t>
        </m:r>
        <m:r>
          <m:t> </m:t>
        </m:r>
        <m:r>
          <m:t>μ</m:t>
        </m:r>
        <m:d>
          <m:dPr>
            <m:begChr m:val="("/>
            <m:sepChr m:val=""/>
            <m:endChr m:val=")"/>
            <m:grow/>
          </m:dPr>
          <m:e>
            <m:r>
              <m:t>3</m:t>
            </m:r>
          </m:e>
        </m:d>
        <m:r>
          <m:rPr>
            <m:sty m:val="p"/>
          </m:rPr>
          <m:t>=</m:t>
        </m:r>
        <m:r>
          <m:t>B</m:t>
        </m:r>
      </m:oMath>
      <w:r>
        <w:rPr>
          <w:rFonts w:hint="eastAsia"/>
        </w:rPr>
        <w:t xml:space="preserve">。学生</w:t>
      </w:r>
      <w:r>
        <w:t xml:space="preserve"> </w:t>
      </w:r>
      <m:oMath>
        <m:r>
          <m:t>1</m:t>
        </m:r>
      </m:oMath>
      <w:r>
        <w:t xml:space="preserve"> </w:t>
      </w:r>
      <w:r>
        <w:rPr>
          <w:rFonts w:hint="eastAsia"/>
        </w:rPr>
        <w:t xml:space="preserve">得到其最末偏好。</w:t>
      </w:r>
    </w:p>
    <w:p>
      <w:pPr>
        <w:pStyle w:val="BodyText"/>
      </w:pPr>
      <w:r>
        <w:rPr>
          <w:rFonts w:hint="eastAsia"/>
          <w:b/>
          <w:bCs/>
        </w:rPr>
        <w:t xml:space="preserve">学生</w:t>
      </w:r>
      <w:r>
        <w:rPr>
          <w:b/>
          <w:bCs/>
        </w:rPr>
        <w:t xml:space="preserve"> </w:t>
      </w:r>
      <m:oMath>
        <m:r>
          <m:t>1</m:t>
        </m:r>
      </m:oMath>
      <w:r>
        <w:rPr>
          <w:b/>
          <w:bCs/>
        </w:rPr>
        <w:t xml:space="preserve"> </w:t>
      </w:r>
      <w:r>
        <w:rPr>
          <w:rFonts w:hint="eastAsia"/>
          <w:b/>
          <w:bCs/>
        </w:rPr>
        <w:t xml:space="preserve">虚报：将</w:t>
      </w:r>
      <w:r>
        <w:rPr>
          <w:b/>
          <w:bCs/>
        </w:rPr>
        <w:t xml:space="preserve"> </w:t>
      </w:r>
      <m:oMath>
        <m:r>
          <m:t>B</m:t>
        </m:r>
      </m:oMath>
      <w:r>
        <w:rPr>
          <w:b/>
          <w:bCs/>
        </w:rPr>
        <w:t xml:space="preserve"> </w:t>
      </w:r>
      <w:r>
        <w:rPr>
          <w:rFonts w:hint="eastAsia"/>
          <w:b/>
          <w:bCs/>
        </w:rPr>
        <w:t xml:space="preserve">提至第一志愿</w:t>
      </w:r>
      <w:r>
        <w:rPr>
          <w:rFonts w:hint="eastAsia"/>
        </w:rPr>
        <w:t xml:space="preserve">（报告</w:t>
      </w:r>
      <w:r>
        <w:t xml:space="preserve"> </w:t>
      </w:r>
      <m:oMath>
        <m:r>
          <m:t>B</m:t>
        </m:r>
        <m:r>
          <m:rPr>
            <m:sty m:val="p"/>
          </m:rPr>
          <m:t>≻</m:t>
        </m:r>
        <m:r>
          <m:t>A</m:t>
        </m:r>
        <m:r>
          <m:rPr>
            <m:sty m:val="p"/>
          </m:rPr>
          <m:t>≻</m:t>
        </m:r>
        <m:r>
          <m:t>C</m:t>
        </m:r>
      </m:oMath>
      <w:r>
        <w:rPr>
          <w:rFonts w:hint="eastAsia"/>
        </w:rPr>
        <w:t xml:space="preserve">，其余如实）</w:t>
      </w:r>
      <w:r>
        <w:t xml:space="preserve"> </w:t>
      </w:r>
      <w:r>
        <w:t xml:space="preserve">- </w:t>
      </w:r>
      <w:r>
        <w:rPr>
          <w:rFonts w:hint="eastAsia"/>
        </w:rPr>
        <w:t xml:space="preserve">第</w:t>
      </w:r>
      <w:r>
        <w:t xml:space="preserve"> 1 </w:t>
      </w:r>
      <w:r>
        <w:rPr>
          <w:rFonts w:hint="eastAsia"/>
        </w:rPr>
        <w:t xml:space="preserve">轮：</w:t>
      </w:r>
      <m:oMath>
        <m:r>
          <m:t>A</m:t>
        </m:r>
      </m:oMath>
      <w:r>
        <w:t xml:space="preserve"> </w:t>
      </w:r>
      <w:r>
        <w:rPr>
          <w:rFonts w:hint="eastAsia"/>
        </w:rPr>
        <w:t xml:space="preserve">收到</w:t>
      </w:r>
      <w:r>
        <w:t xml:space="preserve"> </w:t>
      </w:r>
      <m:oMath>
        <m:r>
          <m:t>2</m:t>
        </m:r>
      </m:oMath>
      <w:r>
        <w:t xml:space="preserve"> </w:t>
      </w:r>
      <w:r>
        <w:rPr>
          <w:rFonts w:hint="eastAsia"/>
        </w:rPr>
        <w:t xml:space="preserve">的申请，录取</w:t>
      </w:r>
      <w:r>
        <w:t xml:space="preserve"> </w:t>
      </w:r>
      <m:oMath>
        <m:r>
          <m:t>2</m:t>
        </m:r>
      </m:oMath>
      <w:r>
        <w:rPr>
          <w:rFonts w:hint="eastAsia"/>
        </w:rPr>
        <w:t xml:space="preserve">；</w:t>
      </w:r>
      <m:oMath>
        <m:r>
          <m:t>B</m:t>
        </m:r>
      </m:oMath>
      <w:r>
        <w:t xml:space="preserve"> </w:t>
      </w:r>
      <w:r>
        <w:rPr>
          <w:rFonts w:hint="eastAsia"/>
        </w:rPr>
        <w:t xml:space="preserve">收到</w:t>
      </w:r>
      <w:r>
        <w:t xml:space="preserve"> </w:t>
      </w:r>
      <m:oMath>
        <m:r>
          <m:rPr>
            <m:sty m:val="p"/>
          </m:rPr>
          <m:t>{</m:t>
        </m:r>
        <m:r>
          <m:t>1</m:t>
        </m:r>
        <m:r>
          <m:rPr>
            <m:sty m:val="p"/>
          </m:rPr>
          <m:t>,</m:t>
        </m:r>
        <m:r>
          <m:t>3</m:t>
        </m:r>
        <m:r>
          <m:rPr>
            <m:sty m:val="p"/>
          </m:rPr>
          <m:t>}</m:t>
        </m:r>
      </m:oMath>
      <w:r>
        <w:t xml:space="preserve"> </w:t>
      </w:r>
      <w:r>
        <w:rPr>
          <w:rFonts w:hint="eastAsia"/>
        </w:rPr>
        <w:t xml:space="preserve">的申请，按</w:t>
      </w:r>
      <w:r>
        <w:t xml:space="preserve"> </w:t>
      </w:r>
      <m:oMath>
        <m:sSub>
          <m:e>
            <m:r>
              <m:rPr>
                <m:sty m:val="p"/>
              </m:rPr>
              <m:t>≻</m:t>
            </m:r>
          </m:e>
          <m:sub>
            <m:r>
              <m:t>B</m:t>
            </m:r>
          </m:sub>
        </m:sSub>
      </m:oMath>
      <w:r>
        <w:rPr>
          <w:rFonts w:hint="eastAsia"/>
        </w:rPr>
        <w:t xml:space="preserve">（</w:t>
      </w:r>
      <m:oMath>
        <m:r>
          <m:t>1</m:t>
        </m:r>
        <m:r>
          <m:rPr>
            <m:sty m:val="p"/>
          </m:rPr>
          <m:t>≻</m:t>
        </m:r>
        <m:r>
          <m:t>2</m:t>
        </m:r>
        <m:r>
          <m:rPr>
            <m:sty m:val="p"/>
          </m:rPr>
          <m:t>≻</m:t>
        </m:r>
        <m:r>
          <m:t>3</m:t>
        </m:r>
      </m:oMath>
      <w:r>
        <w:rPr>
          <w:rFonts w:hint="eastAsia"/>
        </w:rPr>
        <w:t xml:space="preserve">）录取</w:t>
      </w:r>
      <w:r>
        <w:t xml:space="preserve"> </w:t>
      </w:r>
      <m:oMath>
        <m:r>
          <m:t>1</m:t>
        </m:r>
      </m:oMath>
      <w:r>
        <w:rPr>
          <w:rFonts w:hint="eastAsia"/>
        </w:rPr>
        <w:t xml:space="preserve">；</w:t>
      </w:r>
      <m:oMath>
        <m:r>
          <m:t>C</m:t>
        </m:r>
      </m:oMath>
      <w:r>
        <w:t xml:space="preserve"> </w:t>
      </w:r>
      <w:r>
        <w:rPr>
          <w:rFonts w:hint="eastAsia"/>
        </w:rPr>
        <w:t xml:space="preserve">无人申请。</w:t>
      </w:r>
      <m:oMath>
        <m:r>
          <m:t>3</m:t>
        </m:r>
      </m:oMath>
      <w:r>
        <w:t xml:space="preserve"> </w:t>
      </w:r>
      <w:r>
        <w:rPr>
          <w:rFonts w:hint="eastAsia"/>
        </w:rPr>
        <w:t xml:space="preserve">未匹配。</w:t>
      </w:r>
      <w:r>
        <w:t xml:space="preserve"> </w:t>
      </w:r>
      <w:r>
        <w:t xml:space="preserve">- </w:t>
      </w:r>
      <w:r>
        <w:rPr>
          <w:rFonts w:hint="eastAsia"/>
        </w:rPr>
        <w:t xml:space="preserve">第</w:t>
      </w:r>
      <w:r>
        <w:t xml:space="preserve"> 2 </w:t>
      </w:r>
      <w:r>
        <w:rPr>
          <w:rFonts w:hint="eastAsia"/>
        </w:rPr>
        <w:t xml:space="preserve">轮：</w:t>
      </w:r>
      <m:oMath>
        <m:r>
          <m:t>3</m:t>
        </m:r>
      </m:oMath>
      <w:r>
        <w:t xml:space="preserve"> </w:t>
      </w:r>
      <w:r>
        <w:rPr>
          <w:rFonts w:hint="eastAsia"/>
        </w:rPr>
        <w:t xml:space="preserve">的第二志愿</w:t>
      </w:r>
      <w:r>
        <w:t xml:space="preserve"> </w:t>
      </w:r>
      <m:oMath>
        <m:r>
          <m:t>A</m:t>
        </m:r>
      </m:oMath>
      <w:r>
        <w:t xml:space="preserve"> </w:t>
      </w:r>
      <w:r>
        <w:rPr>
          <w:rFonts w:hint="eastAsia"/>
        </w:rPr>
        <w:t xml:space="preserve">已满，第三志愿</w:t>
      </w:r>
      <w:r>
        <w:t xml:space="preserve"> </w:t>
      </w:r>
      <m:oMath>
        <m:r>
          <m:t>C</m:t>
        </m:r>
      </m:oMath>
      <w:r>
        <w:t xml:space="preserve"> </w:t>
      </w:r>
      <w:r>
        <w:rPr>
          <w:rFonts w:hint="eastAsia"/>
        </w:rPr>
        <w:t xml:space="preserve">录取</w:t>
      </w:r>
      <w:r>
        <w:t xml:space="preserve"> </w:t>
      </w:r>
      <m:oMath>
        <m:r>
          <m:t>3</m:t>
        </m:r>
      </m:oMath>
      <w:r>
        <w:t xml:space="preserve">。</w:t>
      </w:r>
      <w:r>
        <w:t xml:space="preserve"> </w:t>
      </w:r>
      <w:r>
        <w:rPr>
          <w:rFonts w:hint="eastAsia"/>
        </w:rPr>
        <w:t xml:space="preserve">最终匹配：</w:t>
      </w:r>
      <m:oMath>
        <m:r>
          <m:t>μ</m:t>
        </m:r>
        <m:r>
          <m:rPr>
            <m:sty m:val="p"/>
          </m:rPr>
          <m:t>′</m:t>
        </m:r>
        <m:d>
          <m:dPr>
            <m:begChr m:val="("/>
            <m:sepChr m:val=""/>
            <m:endChr m:val=")"/>
            <m:grow/>
          </m:dPr>
          <m:e>
            <m:r>
              <m:t>1</m:t>
            </m:r>
          </m:e>
        </m:d>
        <m:r>
          <m:rPr>
            <m:sty m:val="p"/>
          </m:rPr>
          <m:t>=</m:t>
        </m:r>
        <m:r>
          <m:t>B</m:t>
        </m:r>
        <m:r>
          <m:rPr>
            <m:sty m:val="p"/>
          </m:rPr>
          <m:t>,</m:t>
        </m:r>
        <m:r>
          <m:t> </m:t>
        </m:r>
        <m:r>
          <m:t>μ</m:t>
        </m:r>
        <m:r>
          <m:rPr>
            <m:sty m:val="p"/>
          </m:rPr>
          <m:t>′</m:t>
        </m:r>
        <m:d>
          <m:dPr>
            <m:begChr m:val="("/>
            <m:sepChr m:val=""/>
            <m:endChr m:val=")"/>
            <m:grow/>
          </m:dPr>
          <m:e>
            <m:r>
              <m:t>2</m:t>
            </m:r>
          </m:e>
        </m:d>
        <m:r>
          <m:rPr>
            <m:sty m:val="p"/>
          </m:rPr>
          <m:t>=</m:t>
        </m:r>
        <m:r>
          <m:t>A</m:t>
        </m:r>
        <m:r>
          <m:rPr>
            <m:sty m:val="p"/>
          </m:rPr>
          <m:t>,</m:t>
        </m:r>
        <m:r>
          <m:t> </m:t>
        </m:r>
        <m:r>
          <m:t>μ</m:t>
        </m:r>
        <m:r>
          <m:rPr>
            <m:sty m:val="p"/>
          </m:rPr>
          <m:t>′</m:t>
        </m:r>
        <m:d>
          <m:dPr>
            <m:begChr m:val="("/>
            <m:sepChr m:val=""/>
            <m:endChr m:val=")"/>
            <m:grow/>
          </m:dPr>
          <m:e>
            <m:r>
              <m:t>3</m:t>
            </m:r>
          </m:e>
        </m:d>
        <m:r>
          <m:rPr>
            <m:sty m:val="p"/>
          </m:rPr>
          <m:t>=</m:t>
        </m:r>
        <m:r>
          <m:t>C</m:t>
        </m:r>
      </m:oMath>
      <w:r>
        <w:t xml:space="preserve">。</w:t>
      </w:r>
    </w:p>
    <w:p>
      <w:pPr>
        <w:pStyle w:val="BodyText"/>
      </w:pPr>
      <w:r>
        <w:rPr>
          <w:rFonts w:hint="eastAsia"/>
        </w:rPr>
        <w:t xml:space="preserve">比较学生</w:t>
      </w:r>
      <w:r>
        <w:t xml:space="preserve"> </w:t>
      </w:r>
      <m:oMath>
        <m:r>
          <m:t>1</m:t>
        </m:r>
      </m:oMath>
      <w:r>
        <w:t xml:space="preserve"> </w:t>
      </w:r>
      <w:r>
        <w:rPr>
          <w:rFonts w:hint="eastAsia"/>
        </w:rPr>
        <w:t xml:space="preserve">的结果：真实报告得</w:t>
      </w:r>
      <w:r>
        <w:t xml:space="preserve"> </w:t>
      </w:r>
      <m:oMath>
        <m:r>
          <m:t>C</m:t>
        </m:r>
      </m:oMath>
      <w:r>
        <w:rPr>
          <w:rFonts w:hint="eastAsia"/>
        </w:rPr>
        <w:t xml:space="preserve">，虚报得</w:t>
      </w:r>
      <w:r>
        <w:t xml:space="preserve"> </w:t>
      </w:r>
      <m:oMath>
        <m:r>
          <m:t>B</m:t>
        </m:r>
      </m:oMath>
      <w:r>
        <w:rPr>
          <w:rFonts w:hint="eastAsia"/>
        </w:rPr>
        <w:t xml:space="preserve">。由真实偏好</w:t>
      </w:r>
      <w:r>
        <w:t xml:space="preserve"> </w:t>
      </w:r>
      <m:oMath>
        <m:r>
          <m:t>B</m:t>
        </m:r>
        <m:sSub>
          <m:e>
            <m:r>
              <m:rPr>
                <m:sty m:val="p"/>
              </m:rPr>
              <m:t>≻</m:t>
            </m:r>
          </m:e>
          <m:sub>
            <m:r>
              <m:t>1</m:t>
            </m:r>
          </m:sub>
        </m:sSub>
        <m:r>
          <m:t>C</m:t>
        </m:r>
      </m:oMath>
      <w:r>
        <w:t xml:space="preserve"> </w:t>
      </w:r>
      <w:r>
        <w:rPr>
          <w:rFonts w:hint="eastAsia"/>
        </w:rPr>
        <w:t xml:space="preserve">知，虚报严格获益。命题得证。∎</w:t>
      </w:r>
    </w:p>
    <w:p>
      <w:pPr>
        <w:pStyle w:val="BodyText"/>
      </w:pPr>
      <w:r>
        <w:rPr>
          <w:rFonts w:hint="eastAsia"/>
        </w:rPr>
        <w:t xml:space="preserve">该构造深刻揭示了波士顿机制的策略结构：</w:t>
      </w:r>
      <w:r>
        <w:rPr>
          <w:rFonts w:hint="eastAsia"/>
        </w:rPr>
        <w:t xml:space="preserve">“够不着的别填第一”</w:t>
      </w:r>
      <w:r>
        <w:rPr>
          <w:rFonts w:hint="eastAsia"/>
        </w:rPr>
        <w:t xml:space="preserve">。学生</w:t>
      </w:r>
      <w:r>
        <w:t xml:space="preserve"> </w:t>
      </w:r>
      <m:oMath>
        <m:r>
          <m:t>1</m:t>
        </m:r>
      </m:oMath>
      <w:r>
        <w:t xml:space="preserve"> </w:t>
      </w:r>
      <w:r>
        <w:rPr>
          <w:rFonts w:hint="eastAsia"/>
        </w:rPr>
        <w:t xml:space="preserve">说实话时将第一志愿押在</w:t>
      </w:r>
      <w:r>
        <w:t xml:space="preserve"> </w:t>
      </w:r>
      <m:oMath>
        <m:r>
          <m:t>A</m:t>
        </m:r>
      </m:oMath>
      <w:r>
        <w:rPr>
          <w:rFonts w:hint="eastAsia"/>
        </w:rPr>
        <w:t xml:space="preserve">，却因在</w:t>
      </w:r>
      <w:r>
        <w:t xml:space="preserve"> </w:t>
      </w:r>
      <m:oMath>
        <m:sSub>
          <m:e>
            <m:r>
              <m:rPr>
                <m:sty m:val="p"/>
              </m:rPr>
              <m:t>≻</m:t>
            </m:r>
          </m:e>
          <m:sub>
            <m:r>
              <m:t>A</m:t>
            </m:r>
          </m:sub>
        </m:sSub>
      </m:oMath>
      <w:r>
        <w:t xml:space="preserve"> </w:t>
      </w:r>
      <w:r>
        <w:rPr>
          <w:rFonts w:hint="eastAsia"/>
        </w:rPr>
        <w:t xml:space="preserve">中优先序最低而在第一轮出局；此时其第二志愿</w:t>
      </w:r>
      <w:r>
        <w:t xml:space="preserve"> </w:t>
      </w:r>
      <m:oMath>
        <m:r>
          <m:t>B</m:t>
        </m:r>
      </m:oMath>
      <w:r>
        <w:t xml:space="preserve"> </w:t>
      </w:r>
      <w:r>
        <w:rPr>
          <w:rFonts w:hint="eastAsia"/>
        </w:rPr>
        <w:t xml:space="preserve">已被</w:t>
      </w:r>
      <w:r>
        <w:t xml:space="preserve"> </w:t>
      </w:r>
      <m:oMath>
        <m:r>
          <m:t>3</m:t>
        </m:r>
      </m:oMath>
      <w:r>
        <w:t xml:space="preserve"> </w:t>
      </w:r>
      <w:r>
        <w:rPr>
          <w:rFonts w:hint="eastAsia"/>
        </w:rPr>
        <w:t xml:space="preserve">在第一轮填满，于是</w:t>
      </w:r>
      <w:r>
        <w:t xml:space="preserve"> </w:t>
      </w:r>
      <m:oMath>
        <m:r>
          <m:t>1</m:t>
        </m:r>
      </m:oMath>
      <w:r>
        <w:t xml:space="preserve"> </w:t>
      </w:r>
      <w:r>
        <w:rPr>
          <w:rFonts w:hint="eastAsia"/>
        </w:rPr>
        <w:t xml:space="preserve">一路滑至第三志愿。一旦</w:t>
      </w:r>
      <w:r>
        <w:t xml:space="preserve"> </w:t>
      </w:r>
      <m:oMath>
        <m:r>
          <m:t>1</m:t>
        </m:r>
      </m:oMath>
      <w:r>
        <w:t xml:space="preserve"> </w:t>
      </w:r>
      <w:r>
        <w:rPr>
          <w:rFonts w:hint="eastAsia"/>
        </w:rPr>
        <w:t xml:space="preserve">放弃“够不着”的</w:t>
      </w:r>
      <w:r>
        <w:t xml:space="preserve"> </w:t>
      </w:r>
      <m:oMath>
        <m:r>
          <m:t>A</m:t>
        </m:r>
      </m:oMath>
      <w:r>
        <w:rPr>
          <w:rFonts w:hint="eastAsia"/>
        </w:rPr>
        <w:t xml:space="preserve">，直接将第一志愿对准</w:t>
      </w:r>
      <w:r>
        <w:t xml:space="preserve"> </w:t>
      </w:r>
      <m:oMath>
        <m:r>
          <m:t>B</m:t>
        </m:r>
      </m:oMath>
      <w:r>
        <w:rPr>
          <w:rFonts w:hint="eastAsia"/>
        </w:rPr>
        <w:t xml:space="preserve">，便可利用自己在</w:t>
      </w:r>
      <w:r>
        <w:t xml:space="preserve"> </w:t>
      </w:r>
      <m:oMath>
        <m:sSub>
          <m:e>
            <m:r>
              <m:rPr>
                <m:sty m:val="p"/>
              </m:rPr>
              <m:t>≻</m:t>
            </m:r>
          </m:e>
          <m:sub>
            <m:r>
              <m:t>B</m:t>
            </m:r>
          </m:sub>
        </m:sSub>
      </m:oMath>
      <w:r>
        <w:t xml:space="preserve"> </w:t>
      </w:r>
      <w:r>
        <w:rPr>
          <w:rFonts w:hint="eastAsia"/>
        </w:rPr>
        <w:t xml:space="preserve">中的最高优先权，在第一轮锁定</w:t>
      </w:r>
      <w:r>
        <w:t xml:space="preserve"> </w:t>
      </w:r>
      <m:oMath>
        <m:r>
          <m:t>B</m:t>
        </m:r>
      </m:oMath>
      <w:r>
        <w:rPr>
          <w:rFonts w:hint="eastAsia"/>
        </w:rPr>
        <w:t xml:space="preserve">，实现严格改进。面对波士顿机制，如实报告并非最优反应；策略性歪曲是理性行为。</w:t>
      </w:r>
    </w:p>
    <w:p>
      <w:r>
        <w:pict>
          <v:rect style="width:0;height:1.5pt" o:hralign="center" o:hrstd="t" o:hr="t"/>
        </w:pict>
      </w:r>
    </w:p>
    <w:p>
      <w:pPr>
        <w:pStyle w:val="FirstParagraph"/>
      </w:pPr>
      <w:r>
        <w:rPr>
          <w:b/>
          <w:bCs/>
        </w:rPr>
        <w:t xml:space="preserve">DA </w:t>
      </w:r>
      <w:r>
        <w:rPr>
          <w:rFonts w:hint="eastAsia"/>
          <w:b/>
          <w:bCs/>
        </w:rPr>
        <w:t xml:space="preserve">的策略防操纵</w:t>
      </w:r>
    </w:p>
    <w:p>
      <w:pPr>
        <w:pStyle w:val="BodyText"/>
      </w:pPr>
      <w:r>
        <w:rPr>
          <w:rFonts w:hint="eastAsia"/>
        </w:rPr>
        <w:t xml:space="preserve">与波士顿机制形成鲜明对照，学生提议</w:t>
      </w:r>
      <w:r>
        <w:t xml:space="preserve"> DA </w:t>
      </w:r>
      <w:r>
        <w:rPr>
          <w:rFonts w:hint="eastAsia"/>
        </w:rPr>
        <w:t xml:space="preserve">对学生侧是</w:t>
      </w:r>
      <w:r>
        <w:rPr>
          <w:rFonts w:hint="eastAsia"/>
          <w:b/>
          <w:bCs/>
        </w:rPr>
        <w:t xml:space="preserve">策略防操纵（strategy-proof）</w:t>
      </w:r>
      <w:r>
        <w:rPr>
          <w:rFonts w:hint="eastAsia"/>
        </w:rPr>
        <w:t xml:space="preserve">的。该性质已在第</w:t>
      </w:r>
      <w:r>
        <w:t xml:space="preserve"> 9.4 </w:t>
      </w:r>
      <w:r>
        <w:rPr>
          <w:rFonts w:hint="eastAsia"/>
        </w:rPr>
        <w:t xml:space="preserve">节作为双边匹配中“提议方策略防操纵”命题得到完整证明（通过归纳论证：在</w:t>
      </w:r>
      <w:r>
        <w:t xml:space="preserve"> DA </w:t>
      </w:r>
      <w:r>
        <w:rPr>
          <w:rFonts w:hint="eastAsia"/>
        </w:rPr>
        <w:t xml:space="preserve">进程中，任何虚报均不能使学生获得超越真实稳定匹配中可达集合的选项，而</w:t>
      </w:r>
      <w:r>
        <w:t xml:space="preserve"> DA </w:t>
      </w:r>
      <w:r>
        <w:rPr>
          <w:rFonts w:hint="eastAsia"/>
        </w:rPr>
        <w:t xml:space="preserve">输出恰恰是该集合中的学生最优元素）。本节仅重述其在单边优先序下适用的核心结论，不再重复证明。</w:t>
      </w:r>
    </w:p>
    <w:p>
      <w:pPr>
        <w:pStyle w:val="BodyText"/>
      </w:pPr>
      <w:r>
        <w:rPr>
          <w:rFonts w:hint="eastAsia"/>
          <w:b/>
          <w:bCs/>
        </w:rPr>
        <w:t xml:space="preserve">命题</w:t>
      </w:r>
      <w:r>
        <w:rPr>
          <w:b/>
          <w:bCs/>
        </w:rPr>
        <w:t xml:space="preserve"> </w:t>
      </w:r>
      <w:r>
        <w:rPr>
          <w:rFonts w:hint="eastAsia"/>
          <w:b/>
          <w:bCs/>
        </w:rPr>
        <w:t xml:space="preserve">11.2.2（DA</w:t>
      </w:r>
      <w:r>
        <w:rPr>
          <w:b/>
          <w:bCs/>
        </w:rPr>
        <w:t xml:space="preserve"> </w:t>
      </w:r>
      <w:r>
        <w:rPr>
          <w:rFonts w:hint="eastAsia"/>
          <w:b/>
          <w:bCs/>
        </w:rPr>
        <w:t xml:space="preserve">对学生策略防操纵）</w:t>
      </w:r>
      <w:r>
        <w:t xml:space="preserve">②</w:t>
      </w:r>
      <w:r>
        <w:t xml:space="preserve"> </w:t>
      </w:r>
      <w:r>
        <w:rPr>
          <w:rFonts w:hint="eastAsia"/>
        </w:rPr>
        <w:t xml:space="preserve">在学校选择中，若学校优先序固定且不可操纵，学生提议</w:t>
      </w:r>
      <w:r>
        <w:t xml:space="preserve"> DA </w:t>
      </w:r>
      <w:r>
        <w:rPr>
          <w:rFonts w:hint="eastAsia"/>
        </w:rPr>
        <w:t xml:space="preserve">赋予每个学生如实报告真实偏好序的占优策略：对于任意其他报告，该生所得的匹配结果在真实偏好下不优于真实报告所得结果。</w:t>
      </w:r>
    </w:p>
    <w:p>
      <w:r>
        <w:pict>
          <v:rect style="width:0;height:1.5pt" o:hralign="center" o:hrstd="t" o:hr="t"/>
        </w:pict>
      </w:r>
    </w:p>
    <w:p>
      <w:pPr>
        <w:pStyle w:val="FirstParagraph"/>
      </w:pPr>
      <w:r>
        <w:rPr>
          <w:rFonts w:hint="eastAsia"/>
          <w:b/>
          <w:bCs/>
        </w:rPr>
        <w:t xml:space="preserve">机制框：同环境</w:t>
      </w:r>
      <w:r>
        <w:rPr>
          <w:b/>
          <w:bCs/>
        </w:rPr>
        <w:t xml:space="preserve"> BOS </w:t>
      </w:r>
      <w:r>
        <w:rPr>
          <w:rFonts w:hint="eastAsia"/>
          <w:b/>
          <w:bCs/>
        </w:rPr>
        <w:t xml:space="preserve">与</w:t>
      </w:r>
      <w:r>
        <w:rPr>
          <w:b/>
          <w:bCs/>
        </w:rPr>
        <w:t xml:space="preserve"> DA </w:t>
      </w:r>
      <w:r>
        <w:rPr>
          <w:rFonts w:hint="eastAsia"/>
          <w:b/>
          <w:bCs/>
        </w:rPr>
        <w:t xml:space="preserve">并排对比</w:t>
      </w:r>
    </w:p>
    <w:p>
      <w:pPr>
        <w:pStyle w:val="BodyText"/>
      </w:pPr>
      <w:r>
        <w:rPr>
          <w:rFonts w:hint="eastAsia"/>
        </w:rPr>
        <w:t xml:space="preserve">继续使用上述证明中的环境（学生</w:t>
      </w:r>
      <w:r>
        <w:t xml:space="preserve"> </w:t>
      </w:r>
      <m:oMath>
        <m:r>
          <m:t>1</m:t>
        </m:r>
        <m:r>
          <m:rPr>
            <m:sty m:val="p"/>
          </m:rPr>
          <m:t>,</m:t>
        </m:r>
        <m:r>
          <m:t>2</m:t>
        </m:r>
        <m:r>
          <m:rPr>
            <m:sty m:val="p"/>
          </m:rPr>
          <m:t>,</m:t>
        </m:r>
        <m:r>
          <m:t>3</m:t>
        </m:r>
      </m:oMath>
      <w:r>
        <w:rPr>
          <w:rFonts w:hint="eastAsia"/>
        </w:rPr>
        <w:t xml:space="preserve">，学校</w:t>
      </w:r>
      <w:r>
        <w:t xml:space="preserve"> </w:t>
      </w:r>
      <m:oMath>
        <m:r>
          <m:t>A</m:t>
        </m:r>
        <m:r>
          <m:rPr>
            <m:sty m:val="p"/>
          </m:rPr>
          <m:t>,</m:t>
        </m:r>
        <m:r>
          <m:t>B</m:t>
        </m:r>
        <m:r>
          <m:rPr>
            <m:sty m:val="p"/>
          </m:rPr>
          <m:t>,</m:t>
        </m:r>
        <m:r>
          <m:t>C</m:t>
        </m:r>
      </m:oMath>
      <w:r>
        <w:rPr>
          <w:rFonts w:hint="eastAsia"/>
        </w:rPr>
        <w:t xml:space="preserve">，容量</w:t>
      </w:r>
      <w:r>
        <w:t xml:space="preserve"> </w:t>
      </w:r>
      <w:r>
        <w:rPr>
          <w:rFonts w:hint="eastAsia"/>
        </w:rPr>
        <w:t xml:space="preserve">1）对两种机制进行推演。</w:t>
      </w:r>
    </w:p>
    <w:p>
      <w:pPr>
        <w:pStyle w:val="Compact"/>
        <w:numPr>
          <w:ilvl w:val="0"/>
          <w:numId w:val="1109"/>
        </w:numPr>
      </w:pPr>
      <w:r>
        <w:rPr>
          <w:b/>
          <w:bCs/>
        </w:rPr>
        <w:t xml:space="preserve">BOS </w:t>
      </w:r>
      <w:r>
        <w:rPr>
          <w:rFonts w:hint="eastAsia"/>
          <w:b/>
          <w:bCs/>
        </w:rPr>
        <w:t xml:space="preserve">如实</w:t>
      </w:r>
      <w:r>
        <w:rPr>
          <w:rFonts w:hint="eastAsia"/>
        </w:rPr>
        <w:t xml:space="preserve">（已计算）：</w:t>
      </w:r>
      <m:oMath>
        <m:r>
          <m:t>μ</m:t>
        </m:r>
        <m:r>
          <m:rPr>
            <m:sty m:val="p"/>
          </m:rPr>
          <m:t>=</m:t>
        </m:r>
        <m:d>
          <m:dPr>
            <m:begChr m:val="("/>
            <m:sepChr m:val=""/>
            <m:endChr m:val=")"/>
            <m:grow/>
          </m:dPr>
          <m:e>
            <m:r>
              <m:t>1</m:t>
            </m:r>
            <m:r>
              <m:rPr>
                <m:sty m:val="p"/>
              </m:rPr>
              <m:t>→</m:t>
            </m:r>
            <m:r>
              <m:t>C</m:t>
            </m:r>
            <m:r>
              <m:rPr>
                <m:sty m:val="p"/>
              </m:rPr>
              <m:t>,</m:t>
            </m:r>
            <m:r>
              <m:t> </m:t>
            </m:r>
            <m:r>
              <m:t>2</m:t>
            </m:r>
            <m:r>
              <m:rPr>
                <m:sty m:val="p"/>
              </m:rPr>
              <m:t>→</m:t>
            </m:r>
            <m:r>
              <m:t>A</m:t>
            </m:r>
            <m:r>
              <m:rPr>
                <m:sty m:val="p"/>
              </m:rPr>
              <m:t>,</m:t>
            </m:r>
            <m:r>
              <m:t> </m:t>
            </m:r>
            <m:r>
              <m:t>3</m:t>
            </m:r>
            <m:r>
              <m:rPr>
                <m:sty m:val="p"/>
              </m:rPr>
              <m:t>→</m:t>
            </m:r>
            <m:r>
              <m:t>B</m:t>
            </m:r>
          </m:e>
        </m:d>
      </m:oMath>
      <w:r>
        <w:rPr>
          <w:rFonts w:hint="eastAsia"/>
        </w:rPr>
        <w:t xml:space="preserve">，</w:t>
      </w:r>
      <m:oMath>
        <m:r>
          <m:t>1</m:t>
        </m:r>
      </m:oMath>
      <w:r>
        <w:t xml:space="preserve"> </w:t>
      </w:r>
      <w:r>
        <w:rPr>
          <w:rFonts w:hint="eastAsia"/>
        </w:rPr>
        <w:t xml:space="preserve">得最末志愿。</w:t>
      </w:r>
    </w:p>
    <w:p>
      <w:pPr>
        <w:pStyle w:val="Compact"/>
        <w:numPr>
          <w:ilvl w:val="0"/>
          <w:numId w:val="1109"/>
        </w:numPr>
      </w:pPr>
      <w:r>
        <w:rPr>
          <w:b/>
          <w:bCs/>
        </w:rPr>
        <w:t xml:space="preserve">BOS </w:t>
      </w:r>
      <w:r>
        <w:rPr>
          <w:rFonts w:hint="eastAsia"/>
          <w:b/>
          <w:bCs/>
        </w:rPr>
        <w:t xml:space="preserve">虚报</w:t>
      </w:r>
      <w:r>
        <w:rPr>
          <w:rFonts w:hint="eastAsia"/>
        </w:rPr>
        <w:t xml:space="preserve">（</w:t>
      </w:r>
      <m:oMath>
        <m:r>
          <m:t>1</m:t>
        </m:r>
      </m:oMath>
      <w:r>
        <w:t xml:space="preserve"> </w:t>
      </w:r>
      <w:r>
        <w:rPr>
          <w:rFonts w:hint="eastAsia"/>
        </w:rPr>
        <w:t xml:space="preserve">报</w:t>
      </w:r>
      <w:r>
        <w:t xml:space="preserve"> </w:t>
      </w:r>
      <m:oMath>
        <m:r>
          <m:t>B</m:t>
        </m:r>
        <m:r>
          <m:rPr>
            <m:sty m:val="p"/>
          </m:rPr>
          <m:t>≻</m:t>
        </m:r>
        <m:r>
          <m:t>A</m:t>
        </m:r>
        <m:r>
          <m:rPr>
            <m:sty m:val="p"/>
          </m:rPr>
          <m:t>≻</m:t>
        </m:r>
        <m:r>
          <m:t>C</m:t>
        </m:r>
      </m:oMath>
      <w:r>
        <w:rPr>
          <w:rFonts w:hint="eastAsia"/>
        </w:rPr>
        <w:t xml:space="preserve">）：</w:t>
      </w:r>
      <m:oMath>
        <m:r>
          <m:t>μ</m:t>
        </m:r>
        <m:r>
          <m:rPr>
            <m:sty m:val="p"/>
          </m:rPr>
          <m:t>′</m:t>
        </m:r>
        <m:r>
          <m:rPr>
            <m:sty m:val="p"/>
          </m:rPr>
          <m:t>=</m:t>
        </m:r>
        <m:d>
          <m:dPr>
            <m:begChr m:val="("/>
            <m:sepChr m:val=""/>
            <m:endChr m:val=")"/>
            <m:grow/>
          </m:dPr>
          <m:e>
            <m:r>
              <m:t>1</m:t>
            </m:r>
            <m:r>
              <m:rPr>
                <m:sty m:val="p"/>
              </m:rPr>
              <m:t>→</m:t>
            </m:r>
            <m:r>
              <m:t>B</m:t>
            </m:r>
            <m:r>
              <m:rPr>
                <m:sty m:val="p"/>
              </m:rPr>
              <m:t>,</m:t>
            </m:r>
            <m:r>
              <m:t> </m:t>
            </m:r>
            <m:r>
              <m:t>2</m:t>
            </m:r>
            <m:r>
              <m:rPr>
                <m:sty m:val="p"/>
              </m:rPr>
              <m:t>→</m:t>
            </m:r>
            <m:r>
              <m:t>A</m:t>
            </m:r>
            <m:r>
              <m:rPr>
                <m:sty m:val="p"/>
              </m:rPr>
              <m:t>,</m:t>
            </m:r>
            <m:r>
              <m:t> </m:t>
            </m:r>
            <m:r>
              <m:t>3</m:t>
            </m:r>
            <m:r>
              <m:rPr>
                <m:sty m:val="p"/>
              </m:rPr>
              <m:t>→</m:t>
            </m:r>
            <m:r>
              <m:t>C</m:t>
            </m:r>
          </m:e>
        </m:d>
      </m:oMath>
      <w:r>
        <w:rPr>
          <w:rFonts w:hint="eastAsia"/>
        </w:rPr>
        <w:t xml:space="preserve">，</w:t>
      </w:r>
      <m:oMath>
        <m:r>
          <m:t>1</m:t>
        </m:r>
      </m:oMath>
      <w:r>
        <w:t xml:space="preserve"> </w:t>
      </w:r>
      <w:r>
        <w:rPr>
          <w:rFonts w:hint="eastAsia"/>
        </w:rPr>
        <w:t xml:space="preserve">得第二志愿，严格优于如实。</w:t>
      </w:r>
    </w:p>
    <w:p>
      <w:pPr>
        <w:pStyle w:val="FirstParagraph"/>
      </w:pPr>
      <w:r>
        <w:rPr>
          <w:b/>
          <w:bCs/>
        </w:rPr>
        <w:t xml:space="preserve">DA </w:t>
      </w:r>
      <w:r>
        <w:rPr>
          <w:rFonts w:hint="eastAsia"/>
          <w:b/>
          <w:bCs/>
        </w:rPr>
        <w:t xml:space="preserve">如实（学生提议）</w:t>
      </w:r>
      <w:r>
        <w:t xml:space="preserve"> </w:t>
      </w:r>
      <w:r>
        <w:t xml:space="preserve">- </w:t>
      </w:r>
      <w:r>
        <w:rPr>
          <w:rFonts w:hint="eastAsia"/>
        </w:rPr>
        <w:t xml:space="preserve">轮</w:t>
      </w:r>
      <w:r>
        <w:t xml:space="preserve"> </w:t>
      </w:r>
      <w:r>
        <w:rPr>
          <w:rFonts w:hint="eastAsia"/>
        </w:rPr>
        <w:t xml:space="preserve">1：</w:t>
      </w:r>
      <m:oMath>
        <m:r>
          <m:t>1</m:t>
        </m:r>
        <m:r>
          <m:rPr>
            <m:sty m:val="p"/>
          </m:rPr>
          <m:t>,</m:t>
        </m:r>
        <m:r>
          <m:t>2</m:t>
        </m:r>
      </m:oMath>
      <w:r>
        <w:t xml:space="preserve"> </w:t>
      </w:r>
      <w:r>
        <w:rPr>
          <w:rFonts w:hint="eastAsia"/>
        </w:rPr>
        <w:t xml:space="preserve">申</w:t>
      </w:r>
      <w:r>
        <w:t xml:space="preserve"> </w:t>
      </w:r>
      <m:oMath>
        <m:r>
          <m:t>A</m:t>
        </m:r>
      </m:oMath>
      <w:r>
        <w:rPr>
          <w:rFonts w:hint="eastAsia"/>
        </w:rPr>
        <w:t xml:space="preserve">，</w:t>
      </w:r>
      <m:oMath>
        <m:r>
          <m:t>3</m:t>
        </m:r>
      </m:oMath>
      <w:r>
        <w:t xml:space="preserve"> </w:t>
      </w:r>
      <w:r>
        <w:rPr>
          <w:rFonts w:hint="eastAsia"/>
        </w:rPr>
        <w:t xml:space="preserve">申</w:t>
      </w:r>
      <w:r>
        <w:t xml:space="preserve"> </w:t>
      </w:r>
      <m:oMath>
        <m:r>
          <m:t>B</m:t>
        </m:r>
      </m:oMath>
      <w:r>
        <w:t xml:space="preserve">。</w:t>
      </w:r>
      <m:oMath>
        <m:r>
          <m:t>A</m:t>
        </m:r>
      </m:oMath>
      <w:r>
        <w:t xml:space="preserve"> </w:t>
      </w:r>
      <w:r>
        <w:rPr>
          <w:rFonts w:hint="eastAsia"/>
        </w:rPr>
        <w:t xml:space="preserve">暂录</w:t>
      </w:r>
      <w:r>
        <w:t xml:space="preserve"> </w:t>
      </w:r>
      <m:oMath>
        <m:r>
          <m:t>2</m:t>
        </m:r>
      </m:oMath>
      <w:r>
        <w:rPr>
          <w:rFonts w:hint="eastAsia"/>
        </w:rPr>
        <w:t xml:space="preserve">，拒</w:t>
      </w:r>
      <w:r>
        <w:t xml:space="preserve"> </w:t>
      </w:r>
      <m:oMath>
        <m:r>
          <m:t>1</m:t>
        </m:r>
      </m:oMath>
      <w:r>
        <w:rPr>
          <w:rFonts w:hint="eastAsia"/>
        </w:rPr>
        <w:t xml:space="preserve">；</w:t>
      </w:r>
      <m:oMath>
        <m:r>
          <m:t>B</m:t>
        </m:r>
      </m:oMath>
      <w:r>
        <w:t xml:space="preserve"> </w:t>
      </w:r>
      <w:r>
        <w:rPr>
          <w:rFonts w:hint="eastAsia"/>
        </w:rPr>
        <w:t xml:space="preserve">暂录</w:t>
      </w:r>
      <w:r>
        <w:t xml:space="preserve"> </w:t>
      </w:r>
      <m:oMath>
        <m:r>
          <m:t>3</m:t>
        </m:r>
      </m:oMath>
      <w:r>
        <w:t xml:space="preserve">。</w:t>
      </w:r>
      <w:r>
        <w:t xml:space="preserve"> </w:t>
      </w:r>
      <w:r>
        <w:t xml:space="preserve">- </w:t>
      </w:r>
      <w:r>
        <w:rPr>
          <w:rFonts w:hint="eastAsia"/>
        </w:rPr>
        <w:t xml:space="preserve">轮</w:t>
      </w:r>
      <w:r>
        <w:t xml:space="preserve"> </w:t>
      </w:r>
      <w:r>
        <w:rPr>
          <w:rFonts w:hint="eastAsia"/>
        </w:rPr>
        <w:t xml:space="preserve">2：</w:t>
      </w:r>
      <m:oMath>
        <m:r>
          <m:t>1</m:t>
        </m:r>
      </m:oMath>
      <w:r>
        <w:t xml:space="preserve"> </w:t>
      </w:r>
      <w:r>
        <w:rPr>
          <w:rFonts w:hint="eastAsia"/>
        </w:rPr>
        <w:t xml:space="preserve">申</w:t>
      </w:r>
      <w:r>
        <w:t xml:space="preserve"> </w:t>
      </w:r>
      <m:oMath>
        <m:r>
          <m:t>B</m:t>
        </m:r>
      </m:oMath>
      <w:r>
        <w:t xml:space="preserve">。</w:t>
      </w:r>
      <m:oMath>
        <m:r>
          <m:t>B</m:t>
        </m:r>
      </m:oMath>
      <w:r>
        <w:t xml:space="preserve"> </w:t>
      </w:r>
      <w:r>
        <w:rPr>
          <w:rFonts w:hint="eastAsia"/>
        </w:rPr>
        <w:t xml:space="preserve">将暂录</w:t>
      </w:r>
      <w:r>
        <w:t xml:space="preserve"> </w:t>
      </w:r>
      <m:oMath>
        <m:r>
          <m:t>3</m:t>
        </m:r>
      </m:oMath>
      <w:r>
        <w:t xml:space="preserve"> </w:t>
      </w:r>
      <w:r>
        <w:rPr>
          <w:rFonts w:hint="eastAsia"/>
        </w:rPr>
        <w:t xml:space="preserve">与</w:t>
      </w:r>
      <w:r>
        <w:t xml:space="preserve"> </w:t>
      </w:r>
      <m:oMath>
        <m:r>
          <m:t>1</m:t>
        </m:r>
      </m:oMath>
      <w:r>
        <w:t xml:space="preserve"> </w:t>
      </w:r>
      <w:r>
        <w:rPr>
          <w:rFonts w:hint="eastAsia"/>
        </w:rPr>
        <w:t xml:space="preserve">按</w:t>
      </w:r>
      <w:r>
        <w:t xml:space="preserve"> </w:t>
      </w:r>
      <m:oMath>
        <m:sSub>
          <m:e>
            <m:r>
              <m:rPr>
                <m:sty m:val="p"/>
              </m:rPr>
              <m:t>≻</m:t>
            </m:r>
          </m:e>
          <m:sub>
            <m:r>
              <m:t>B</m:t>
            </m:r>
          </m:sub>
        </m:sSub>
      </m:oMath>
      <w:r>
        <w:t xml:space="preserve"> </w:t>
      </w:r>
      <w:r>
        <w:rPr>
          <w:rFonts w:hint="eastAsia"/>
        </w:rPr>
        <w:t xml:space="preserve">比较，取</w:t>
      </w:r>
      <w:r>
        <w:t xml:space="preserve"> </w:t>
      </w:r>
      <m:oMath>
        <m:r>
          <m:t>1</m:t>
        </m:r>
      </m:oMath>
      <w:r>
        <w:rPr>
          <w:rFonts w:hint="eastAsia"/>
        </w:rPr>
        <w:t xml:space="preserve">，拒</w:t>
      </w:r>
      <w:r>
        <w:t xml:space="preserve"> </w:t>
      </w:r>
      <m:oMath>
        <m:r>
          <m:t>3</m:t>
        </m:r>
      </m:oMath>
      <w:r>
        <w:t xml:space="preserve">。</w:t>
      </w:r>
      <w:r>
        <w:t xml:space="preserve"> </w:t>
      </w:r>
      <w:r>
        <w:t xml:space="preserve">- </w:t>
      </w:r>
      <w:r>
        <w:rPr>
          <w:rFonts w:hint="eastAsia"/>
        </w:rPr>
        <w:t xml:space="preserve">轮</w:t>
      </w:r>
      <w:r>
        <w:t xml:space="preserve"> </w:t>
      </w:r>
      <w:r>
        <w:rPr>
          <w:rFonts w:hint="eastAsia"/>
        </w:rPr>
        <w:t xml:space="preserve">3：</w:t>
      </w:r>
      <m:oMath>
        <m:r>
          <m:t>3</m:t>
        </m:r>
      </m:oMath>
      <w:r>
        <w:t xml:space="preserve"> </w:t>
      </w:r>
      <w:r>
        <w:rPr>
          <w:rFonts w:hint="eastAsia"/>
        </w:rPr>
        <w:t xml:space="preserve">申</w:t>
      </w:r>
      <w:r>
        <w:t xml:space="preserve"> </w:t>
      </w:r>
      <m:oMath>
        <m:r>
          <m:t>A</m:t>
        </m:r>
      </m:oMath>
      <w:r>
        <w:t xml:space="preserve">。</w:t>
      </w:r>
      <m:oMath>
        <m:r>
          <m:t>A</m:t>
        </m:r>
      </m:oMath>
      <w:r>
        <w:t xml:space="preserve"> </w:t>
      </w:r>
      <w:r>
        <w:rPr>
          <w:rFonts w:hint="eastAsia"/>
        </w:rPr>
        <w:t xml:space="preserve">将暂录</w:t>
      </w:r>
      <w:r>
        <w:t xml:space="preserve"> </w:t>
      </w:r>
      <m:oMath>
        <m:r>
          <m:t>2</m:t>
        </m:r>
      </m:oMath>
      <w:r>
        <w:t xml:space="preserve"> </w:t>
      </w:r>
      <w:r>
        <w:rPr>
          <w:rFonts w:hint="eastAsia"/>
        </w:rPr>
        <w:t xml:space="preserve">与</w:t>
      </w:r>
      <w:r>
        <w:t xml:space="preserve"> </w:t>
      </w:r>
      <m:oMath>
        <m:r>
          <m:t>3</m:t>
        </m:r>
      </m:oMath>
      <w:r>
        <w:t xml:space="preserve"> </w:t>
      </w:r>
      <w:r>
        <w:rPr>
          <w:rFonts w:hint="eastAsia"/>
        </w:rPr>
        <w:t xml:space="preserve">按</w:t>
      </w:r>
      <w:r>
        <w:t xml:space="preserve"> </w:t>
      </w:r>
      <m:oMath>
        <m:sSub>
          <m:e>
            <m:r>
              <m:rPr>
                <m:sty m:val="p"/>
              </m:rPr>
              <m:t>≻</m:t>
            </m:r>
          </m:e>
          <m:sub>
            <m:r>
              <m:t>A</m:t>
            </m:r>
          </m:sub>
        </m:sSub>
      </m:oMath>
      <w:r>
        <w:t xml:space="preserve"> </w:t>
      </w:r>
      <w:r>
        <w:rPr>
          <w:rFonts w:hint="eastAsia"/>
        </w:rPr>
        <w:t xml:space="preserve">比较，保留</w:t>
      </w:r>
      <w:r>
        <w:t xml:space="preserve"> </w:t>
      </w:r>
      <m:oMath>
        <m:r>
          <m:t>2</m:t>
        </m:r>
      </m:oMath>
      <w:r>
        <w:rPr>
          <w:rFonts w:hint="eastAsia"/>
        </w:rPr>
        <w:t xml:space="preserve">，拒</w:t>
      </w:r>
      <w:r>
        <w:t xml:space="preserve"> </w:t>
      </w:r>
      <m:oMath>
        <m:r>
          <m:t>3</m:t>
        </m:r>
      </m:oMath>
      <w:r>
        <w:t xml:space="preserve">。</w:t>
      </w:r>
      <w:r>
        <w:t xml:space="preserve"> </w:t>
      </w:r>
      <w:r>
        <w:t xml:space="preserve">- </w:t>
      </w:r>
      <w:r>
        <w:rPr>
          <w:rFonts w:hint="eastAsia"/>
        </w:rPr>
        <w:t xml:space="preserve">轮</w:t>
      </w:r>
      <w:r>
        <w:t xml:space="preserve"> </w:t>
      </w:r>
      <w:r>
        <w:rPr>
          <w:rFonts w:hint="eastAsia"/>
        </w:rPr>
        <w:t xml:space="preserve">4：</w:t>
      </w:r>
      <m:oMath>
        <m:r>
          <m:t>3</m:t>
        </m:r>
      </m:oMath>
      <w:r>
        <w:t xml:space="preserve"> </w:t>
      </w:r>
      <w:r>
        <w:rPr>
          <w:rFonts w:hint="eastAsia"/>
        </w:rPr>
        <w:t xml:space="preserve">申</w:t>
      </w:r>
      <w:r>
        <w:t xml:space="preserve"> </w:t>
      </w:r>
      <m:oMath>
        <m:r>
          <m:t>C</m:t>
        </m:r>
      </m:oMath>
      <w:r>
        <w:rPr>
          <w:rFonts w:hint="eastAsia"/>
        </w:rPr>
        <w:t xml:space="preserve">，</w:t>
      </w:r>
      <m:oMath>
        <m:r>
          <m:t>C</m:t>
        </m:r>
      </m:oMath>
      <w:r>
        <w:t xml:space="preserve"> </w:t>
      </w:r>
      <w:r>
        <w:rPr>
          <w:rFonts w:hint="eastAsia"/>
        </w:rPr>
        <w:t xml:space="preserve">录</w:t>
      </w:r>
      <w:r>
        <w:t xml:space="preserve"> </w:t>
      </w:r>
      <m:oMath>
        <m:r>
          <m:t>3</m:t>
        </m:r>
      </m:oMath>
      <w:r>
        <w:rPr>
          <w:rFonts w:hint="eastAsia"/>
        </w:rPr>
        <w:t xml:space="preserve">。无新申请，匹配终了。</w:t>
      </w:r>
      <w:r>
        <w:t xml:space="preserve"> </w:t>
      </w:r>
      <w:r>
        <w:rPr>
          <w:rFonts w:hint="eastAsia"/>
        </w:rPr>
        <w:t xml:space="preserve">结果：</w:t>
      </w:r>
      <m:oMath>
        <m:d>
          <m:dPr>
            <m:begChr m:val="("/>
            <m:sepChr m:val=""/>
            <m:endChr m:val=")"/>
            <m:grow/>
          </m:dPr>
          <m:e>
            <m:r>
              <m:t>1</m:t>
            </m:r>
            <m:r>
              <m:rPr>
                <m:sty m:val="p"/>
              </m:rPr>
              <m:t>→</m:t>
            </m:r>
            <m:r>
              <m:t>B</m:t>
            </m:r>
            <m:r>
              <m:rPr>
                <m:sty m:val="p"/>
              </m:rPr>
              <m:t>,</m:t>
            </m:r>
            <m:r>
              <m:t> </m:t>
            </m:r>
            <m:r>
              <m:t>2</m:t>
            </m:r>
            <m:r>
              <m:rPr>
                <m:sty m:val="p"/>
              </m:rPr>
              <m:t>→</m:t>
            </m:r>
            <m:r>
              <m:t>A</m:t>
            </m:r>
            <m:r>
              <m:rPr>
                <m:sty m:val="p"/>
              </m:rPr>
              <m:t>,</m:t>
            </m:r>
            <m:r>
              <m:t> </m:t>
            </m:r>
            <m:r>
              <m:t>3</m:t>
            </m:r>
            <m:r>
              <m:rPr>
                <m:sty m:val="p"/>
              </m:rPr>
              <m:t>→</m:t>
            </m:r>
            <m:r>
              <m:t>C</m:t>
            </m:r>
          </m:e>
        </m:d>
      </m:oMath>
      <w:r>
        <w:t xml:space="preserve">。</w:t>
      </w:r>
    </w:p>
    <w:p>
      <w:pPr>
        <w:pStyle w:val="BodyText"/>
      </w:pPr>
      <w:r>
        <w:rPr>
          <w:b/>
          <w:bCs/>
        </w:rPr>
        <w:t xml:space="preserve">DA </w:t>
      </w:r>
      <w:r>
        <w:rPr>
          <w:rFonts w:hint="eastAsia"/>
          <w:b/>
          <w:bCs/>
        </w:rPr>
        <w:t xml:space="preserve">虚报</w:t>
      </w:r>
      <w:r>
        <w:rPr>
          <w:rFonts w:hint="eastAsia"/>
        </w:rPr>
        <w:t xml:space="preserve">（</w:t>
      </w:r>
      <m:oMath>
        <m:r>
          <m:t>1</m:t>
        </m:r>
      </m:oMath>
      <w:r>
        <w:t xml:space="preserve"> </w:t>
      </w:r>
      <w:r>
        <w:rPr>
          <w:rFonts w:hint="eastAsia"/>
        </w:rPr>
        <w:t xml:space="preserve">报</w:t>
      </w:r>
      <w:r>
        <w:t xml:space="preserve"> </w:t>
      </w:r>
      <m:oMath>
        <m:r>
          <m:t>B</m:t>
        </m:r>
        <m:r>
          <m:rPr>
            <m:sty m:val="p"/>
          </m:rPr>
          <m:t>≻</m:t>
        </m:r>
        <m:r>
          <m:t>A</m:t>
        </m:r>
        <m:r>
          <m:rPr>
            <m:sty m:val="p"/>
          </m:rPr>
          <m:t>≻</m:t>
        </m:r>
        <m:r>
          <m:t>C</m:t>
        </m:r>
      </m:oMath>
      <w:r>
        <w:rPr>
          <w:rFonts w:hint="eastAsia"/>
        </w:rPr>
        <w:t xml:space="preserve">，其余如实）</w:t>
      </w:r>
      <w:r>
        <w:t xml:space="preserve"> </w:t>
      </w:r>
      <w:r>
        <w:t xml:space="preserve">- </w:t>
      </w:r>
      <w:r>
        <w:rPr>
          <w:rFonts w:hint="eastAsia"/>
        </w:rPr>
        <w:t xml:space="preserve">轮</w:t>
      </w:r>
      <w:r>
        <w:t xml:space="preserve"> </w:t>
      </w:r>
      <w:r>
        <w:rPr>
          <w:rFonts w:hint="eastAsia"/>
        </w:rPr>
        <w:t xml:space="preserve">1：</w:t>
      </w:r>
      <m:oMath>
        <m:r>
          <m:t>1</m:t>
        </m:r>
      </m:oMath>
      <w:r>
        <w:t xml:space="preserve"> </w:t>
      </w:r>
      <w:r>
        <w:rPr>
          <w:rFonts w:hint="eastAsia"/>
        </w:rPr>
        <w:t xml:space="preserve">申</w:t>
      </w:r>
      <w:r>
        <w:t xml:space="preserve"> </w:t>
      </w:r>
      <m:oMath>
        <m:r>
          <m:t>B</m:t>
        </m:r>
      </m:oMath>
      <w:r>
        <w:rPr>
          <w:rFonts w:hint="eastAsia"/>
        </w:rPr>
        <w:t xml:space="preserve">，</w:t>
      </w:r>
      <m:oMath>
        <m:r>
          <m:t>2</m:t>
        </m:r>
      </m:oMath>
      <w:r>
        <w:t xml:space="preserve"> </w:t>
      </w:r>
      <w:r>
        <w:rPr>
          <w:rFonts w:hint="eastAsia"/>
        </w:rPr>
        <w:t xml:space="preserve">申</w:t>
      </w:r>
      <w:r>
        <w:t xml:space="preserve"> </w:t>
      </w:r>
      <m:oMath>
        <m:r>
          <m:t>A</m:t>
        </m:r>
      </m:oMath>
      <w:r>
        <w:rPr>
          <w:rFonts w:hint="eastAsia"/>
        </w:rPr>
        <w:t xml:space="preserve">，</w:t>
      </w:r>
      <m:oMath>
        <m:r>
          <m:t>3</m:t>
        </m:r>
      </m:oMath>
      <w:r>
        <w:t xml:space="preserve"> </w:t>
      </w:r>
      <w:r>
        <w:rPr>
          <w:rFonts w:hint="eastAsia"/>
        </w:rPr>
        <w:t xml:space="preserve">申</w:t>
      </w:r>
      <w:r>
        <w:t xml:space="preserve"> </w:t>
      </w:r>
      <m:oMath>
        <m:r>
          <m:t>B</m:t>
        </m:r>
      </m:oMath>
      <w:r>
        <w:t xml:space="preserve">。</w:t>
      </w:r>
      <m:oMath>
        <m:r>
          <m:t>A</m:t>
        </m:r>
      </m:oMath>
      <w:r>
        <w:t xml:space="preserve"> </w:t>
      </w:r>
      <w:r>
        <w:rPr>
          <w:rFonts w:hint="eastAsia"/>
        </w:rPr>
        <w:t xml:space="preserve">录</w:t>
      </w:r>
      <w:r>
        <w:t xml:space="preserve"> </w:t>
      </w:r>
      <m:oMath>
        <m:r>
          <m:t>2</m:t>
        </m:r>
      </m:oMath>
      <w:r>
        <w:rPr>
          <w:rFonts w:hint="eastAsia"/>
        </w:rPr>
        <w:t xml:space="preserve">；</w:t>
      </w:r>
      <m:oMath>
        <m:r>
          <m:t>B</m:t>
        </m:r>
      </m:oMath>
      <w:r>
        <w:t xml:space="preserve"> </w:t>
      </w:r>
      <w:r>
        <w:rPr>
          <w:rFonts w:hint="eastAsia"/>
        </w:rPr>
        <w:t xml:space="preserve">比较</w:t>
      </w:r>
      <w:r>
        <w:t xml:space="preserve"> </w:t>
      </w:r>
      <m:oMath>
        <m:r>
          <m:rPr>
            <m:sty m:val="p"/>
          </m:rPr>
          <m:t>{</m:t>
        </m:r>
        <m:r>
          <m:t>1</m:t>
        </m:r>
        <m:r>
          <m:rPr>
            <m:sty m:val="p"/>
          </m:rPr>
          <m:t>,</m:t>
        </m:r>
        <m:r>
          <m:t>3</m:t>
        </m:r>
        <m:r>
          <m:rPr>
            <m:sty m:val="p"/>
          </m:rPr>
          <m:t>}</m:t>
        </m:r>
      </m:oMath>
      <w:r>
        <w:rPr>
          <w:rFonts w:hint="eastAsia"/>
        </w:rPr>
        <w:t xml:space="preserve">，取</w:t>
      </w:r>
      <w:r>
        <w:t xml:space="preserve"> </w:t>
      </w:r>
      <m:oMath>
        <m:r>
          <m:t>1</m:t>
        </m:r>
      </m:oMath>
      <w:r>
        <w:rPr>
          <w:rFonts w:hint="eastAsia"/>
        </w:rPr>
        <w:t xml:space="preserve">，拒</w:t>
      </w:r>
      <w:r>
        <w:t xml:space="preserve"> </w:t>
      </w:r>
      <m:oMath>
        <m:r>
          <m:t>3</m:t>
        </m:r>
      </m:oMath>
      <w:r>
        <w:t xml:space="preserve">。</w:t>
      </w:r>
      <w:r>
        <w:t xml:space="preserve"> </w:t>
      </w:r>
      <w:r>
        <w:t xml:space="preserve">- </w:t>
      </w:r>
      <w:r>
        <w:rPr>
          <w:rFonts w:hint="eastAsia"/>
        </w:rPr>
        <w:t xml:space="preserve">轮</w:t>
      </w:r>
      <w:r>
        <w:t xml:space="preserve"> </w:t>
      </w:r>
      <w:r>
        <w:rPr>
          <w:rFonts w:hint="eastAsia"/>
        </w:rPr>
        <w:t xml:space="preserve">2：</w:t>
      </w:r>
      <m:oMath>
        <m:r>
          <m:t>3</m:t>
        </m:r>
      </m:oMath>
      <w:r>
        <w:t xml:space="preserve"> </w:t>
      </w:r>
      <w:r>
        <w:rPr>
          <w:rFonts w:hint="eastAsia"/>
        </w:rPr>
        <w:t xml:space="preserve">申</w:t>
      </w:r>
      <w:r>
        <w:t xml:space="preserve"> </w:t>
      </w:r>
      <m:oMath>
        <m:r>
          <m:t>A</m:t>
        </m:r>
      </m:oMath>
      <w:r>
        <w:rPr>
          <w:rFonts w:hint="eastAsia"/>
        </w:rPr>
        <w:t xml:space="preserve">，</w:t>
      </w:r>
      <m:oMath>
        <m:r>
          <m:t>A</m:t>
        </m:r>
      </m:oMath>
      <w:r>
        <w:t xml:space="preserve"> </w:t>
      </w:r>
      <w:r>
        <w:rPr>
          <w:rFonts w:hint="eastAsia"/>
        </w:rPr>
        <w:t xml:space="preserve">比较</w:t>
      </w:r>
      <w:r>
        <w:t xml:space="preserve"> </w:t>
      </w:r>
      <m:oMath>
        <m:r>
          <m:rPr>
            <m:sty m:val="p"/>
          </m:rPr>
          <m:t>{</m:t>
        </m:r>
        <m:r>
          <m:t>2</m:t>
        </m:r>
        <m:r>
          <m:rPr>
            <m:sty m:val="p"/>
          </m:rPr>
          <m:t>,</m:t>
        </m:r>
        <m:r>
          <m:t>3</m:t>
        </m:r>
        <m:r>
          <m:rPr>
            <m:sty m:val="p"/>
          </m:rPr>
          <m:t>}</m:t>
        </m:r>
      </m:oMath>
      <w:r>
        <w:rPr>
          <w:rFonts w:hint="eastAsia"/>
        </w:rPr>
        <w:t xml:space="preserve">，保留</w:t>
      </w:r>
      <w:r>
        <w:t xml:space="preserve"> </w:t>
      </w:r>
      <m:oMath>
        <m:r>
          <m:t>2</m:t>
        </m:r>
      </m:oMath>
      <w:r>
        <w:rPr>
          <w:rFonts w:hint="eastAsia"/>
        </w:rPr>
        <w:t xml:space="preserve">，拒</w:t>
      </w:r>
      <w:r>
        <w:t xml:space="preserve"> </w:t>
      </w:r>
      <m:oMath>
        <m:r>
          <m:t>3</m:t>
        </m:r>
      </m:oMath>
      <w:r>
        <w:t xml:space="preserve">。</w:t>
      </w:r>
      <w:r>
        <w:t xml:space="preserve"> </w:t>
      </w:r>
      <w:r>
        <w:t xml:space="preserve">- </w:t>
      </w:r>
      <w:r>
        <w:rPr>
          <w:rFonts w:hint="eastAsia"/>
        </w:rPr>
        <w:t xml:space="preserve">轮</w:t>
      </w:r>
      <w:r>
        <w:t xml:space="preserve"> </w:t>
      </w:r>
      <w:r>
        <w:rPr>
          <w:rFonts w:hint="eastAsia"/>
        </w:rPr>
        <w:t xml:space="preserve">3：</w:t>
      </w:r>
      <m:oMath>
        <m:r>
          <m:t>3</m:t>
        </m:r>
      </m:oMath>
      <w:r>
        <w:t xml:space="preserve"> </w:t>
      </w:r>
      <w:r>
        <w:rPr>
          <w:rFonts w:hint="eastAsia"/>
        </w:rPr>
        <w:t xml:space="preserve">申</w:t>
      </w:r>
      <w:r>
        <w:t xml:space="preserve"> </w:t>
      </w:r>
      <m:oMath>
        <m:r>
          <m:t>C</m:t>
        </m:r>
      </m:oMath>
      <w:r>
        <w:rPr>
          <w:rFonts w:hint="eastAsia"/>
        </w:rPr>
        <w:t xml:space="preserve">，录</w:t>
      </w:r>
      <w:r>
        <w:t xml:space="preserve"> </w:t>
      </w:r>
      <m:oMath>
        <m:r>
          <m:t>3</m:t>
        </m:r>
      </m:oMath>
      <w:r>
        <w:t xml:space="preserve">。</w:t>
      </w:r>
      <w:r>
        <w:t xml:space="preserve"> </w:t>
      </w:r>
      <w:r>
        <w:rPr>
          <w:rFonts w:hint="eastAsia"/>
        </w:rPr>
        <w:t xml:space="preserve">结果仍为</w:t>
      </w:r>
      <w:r>
        <w:t xml:space="preserve"> </w:t>
      </w:r>
      <m:oMath>
        <m:d>
          <m:dPr>
            <m:begChr m:val="("/>
            <m:sepChr m:val=""/>
            <m:endChr m:val=")"/>
            <m:grow/>
          </m:dPr>
          <m:e>
            <m:r>
              <m:t>1</m:t>
            </m:r>
            <m:r>
              <m:rPr>
                <m:sty m:val="p"/>
              </m:rPr>
              <m:t>→</m:t>
            </m:r>
            <m:r>
              <m:t>B</m:t>
            </m:r>
            <m:r>
              <m:rPr>
                <m:sty m:val="p"/>
              </m:rPr>
              <m:t>,</m:t>
            </m:r>
            <m:r>
              <m:t> </m:t>
            </m:r>
            <m:r>
              <m:t>2</m:t>
            </m:r>
            <m:r>
              <m:rPr>
                <m:sty m:val="p"/>
              </m:rPr>
              <m:t>→</m:t>
            </m:r>
            <m:r>
              <m:t>A</m:t>
            </m:r>
            <m:r>
              <m:rPr>
                <m:sty m:val="p"/>
              </m:rPr>
              <m:t>,</m:t>
            </m:r>
            <m:r>
              <m:t> </m:t>
            </m:r>
            <m:r>
              <m:t>3</m:t>
            </m:r>
            <m:r>
              <m:rPr>
                <m:sty m:val="p"/>
              </m:rPr>
              <m:t>→</m:t>
            </m:r>
            <m:r>
              <m:t>C</m:t>
            </m:r>
          </m:e>
        </m:d>
      </m:oMath>
      <w:r>
        <w:rPr>
          <w:rFonts w:hint="eastAsia"/>
        </w:rPr>
        <w:t xml:space="preserve">，与如实</w:t>
      </w:r>
      <w:r>
        <w:t xml:space="preserve"> DA </w:t>
      </w:r>
      <w:r>
        <w:rPr>
          <w:rFonts w:hint="eastAsia"/>
        </w:rPr>
        <w:t xml:space="preserve">相同。学生</w:t>
      </w:r>
      <w:r>
        <w:t xml:space="preserve"> </w:t>
      </w:r>
      <m:oMath>
        <m:r>
          <m:t>1</m:t>
        </m:r>
      </m:oMath>
      <w:r>
        <w:t xml:space="preserve"> </w:t>
      </w:r>
      <w:r>
        <w:rPr>
          <w:rFonts w:hint="eastAsia"/>
        </w:rPr>
        <w:t xml:space="preserve">的真实报告已获</w:t>
      </w:r>
      <w:r>
        <w:t xml:space="preserve"> </w:t>
      </w:r>
      <m:oMath>
        <m:r>
          <m:t>B</m:t>
        </m:r>
      </m:oMath>
      <w:r>
        <w:rPr>
          <w:rFonts w:hint="eastAsia"/>
        </w:rPr>
        <w:t xml:space="preserve">，虚报无任何改进。</w:t>
      </w:r>
    </w:p>
    <w:p>
      <w:pPr>
        <w:pStyle w:val="BodyText"/>
      </w:pPr>
      <w:r>
        <w:rPr>
          <w:rFonts w:hint="eastAsia"/>
        </w:rPr>
        <w:t xml:space="preserve">该对比精确传达了以下两条信息：</w:t>
      </w:r>
      <w:r>
        <w:t xml:space="preserve"> </w:t>
      </w:r>
      <w:r>
        <w:t xml:space="preserve">1.</w:t>
      </w:r>
      <w:r>
        <w:t xml:space="preserve"> </w:t>
      </w:r>
      <w:r>
        <w:rPr>
          <w:rFonts w:hint="eastAsia"/>
          <w:b/>
          <w:bCs/>
        </w:rPr>
        <w:t xml:space="preserve">波士顿机制</w:t>
      </w:r>
      <w:r>
        <w:rPr>
          <w:rFonts w:hint="eastAsia"/>
        </w:rPr>
        <w:t xml:space="preserve">下，学生</w:t>
      </w:r>
      <w:r>
        <w:t xml:space="preserve"> </w:t>
      </w:r>
      <m:oMath>
        <m:r>
          <m:t>1</m:t>
        </m:r>
      </m:oMath>
      <w:r>
        <w:t xml:space="preserve"> </w:t>
      </w:r>
      <w:r>
        <w:rPr>
          <w:rFonts w:hint="eastAsia"/>
        </w:rPr>
        <w:t xml:space="preserve">若诚实提交偏好将错失真实第二志愿，被挤至第三志愿；将保底的第二志愿移至首位则可锁定该选项。机制具有可操纵性，且操纵方式恰恰是放弃“理想但够不着”的首选。</w:t>
      </w:r>
      <w:r>
        <w:t xml:space="preserve"> </w:t>
      </w:r>
      <w:r>
        <w:t xml:space="preserve">2.</w:t>
      </w:r>
      <w:r>
        <w:t xml:space="preserve"> </w:t>
      </w:r>
      <w:r>
        <w:rPr>
          <w:b/>
          <w:bCs/>
        </w:rPr>
        <w:t xml:space="preserve">DA </w:t>
      </w:r>
      <w:r>
        <w:rPr>
          <w:rFonts w:hint="eastAsia"/>
          <w:b/>
          <w:bCs/>
        </w:rPr>
        <w:t xml:space="preserve">机制</w:t>
      </w:r>
      <w:r>
        <w:rPr>
          <w:rFonts w:hint="eastAsia"/>
        </w:rPr>
        <w:t xml:space="preserve">下，学生</w:t>
      </w:r>
      <w:r>
        <w:t xml:space="preserve"> </w:t>
      </w:r>
      <m:oMath>
        <m:r>
          <m:t>1</m:t>
        </m:r>
      </m:oMath>
      <w:r>
        <w:t xml:space="preserve"> </w:t>
      </w:r>
      <w:r>
        <w:rPr>
          <w:rFonts w:hint="eastAsia"/>
        </w:rPr>
        <w:t xml:space="preserve">如实报告同样获得</w:t>
      </w:r>
      <w:r>
        <w:t xml:space="preserve"> </w:t>
      </w:r>
      <m:oMath>
        <m:r>
          <m:t>B</m:t>
        </m:r>
      </m:oMath>
      <w:r>
        <w:rPr>
          <w:rFonts w:hint="eastAsia"/>
        </w:rPr>
        <w:t xml:space="preserve">，虚报无法提升结果。DA</w:t>
      </w:r>
      <w:r>
        <w:t xml:space="preserve"> </w:t>
      </w:r>
      <w:r>
        <w:rPr>
          <w:rFonts w:hint="eastAsia"/>
        </w:rPr>
        <w:t xml:space="preserve">的延迟接受保证每名学生安全地沿真实偏好逐校向下尝试，不存在通过虚报提前锁定其它选项的利益。因为在每一轮，学生只向当前最偏好且尚未拒绝自己的学校申请，提前申报次选不仅无助于提升在首选的排位，反而只会放弃尝试首选的一切可能性。</w:t>
      </w:r>
    </w:p>
    <w:p>
      <w:pPr>
        <w:pStyle w:val="BodyText"/>
      </w:pPr>
      <w:r>
        <w:rPr>
          <w:b/>
          <w:bCs/>
        </w:rPr>
        <w:t xml:space="preserve">DA </w:t>
      </w:r>
      <w:r>
        <w:rPr>
          <w:rFonts w:hint="eastAsia"/>
          <w:b/>
          <w:bCs/>
        </w:rPr>
        <w:t xml:space="preserve">策略防操纵的证明思想重述</w:t>
      </w:r>
      <w:r>
        <w:t xml:space="preserve"> </w:t>
      </w:r>
      <w:r>
        <w:rPr>
          <w:rFonts w:hint="eastAsia"/>
        </w:rPr>
        <w:t xml:space="preserve">学生提议</w:t>
      </w:r>
      <w:r>
        <w:t xml:space="preserve"> DA </w:t>
      </w:r>
      <w:r>
        <w:rPr>
          <w:rFonts w:hint="eastAsia"/>
        </w:rPr>
        <w:t xml:space="preserve">中，提交真实偏好可使学生在任何轮次面对的“可达集合”始终包含真实稳定匹配中他可获得的最好学校。DA</w:t>
      </w:r>
      <w:r>
        <w:t xml:space="preserve"> </w:t>
      </w:r>
      <w:r>
        <w:rPr>
          <w:rFonts w:hint="eastAsia"/>
        </w:rPr>
        <w:t xml:space="preserve">输出学生最优稳定匹配（见第</w:t>
      </w:r>
      <w:r>
        <w:t xml:space="preserve"> 9.3 </w:t>
      </w:r>
      <w:r>
        <w:rPr>
          <w:rFonts w:hint="eastAsia"/>
        </w:rPr>
        <w:t xml:space="preserve">节），因此真实报告确保该生获得此最优元素；任何虚报最多得到同一元素或更差元素。证明的关键在于“暂录–拒绝–允许后续申请”结构使得学生无法通过改序扩大可达集合。完整归纳论证已见于第</w:t>
      </w:r>
      <w:r>
        <w:t xml:space="preserve"> 9.4 </w:t>
      </w:r>
      <w:r>
        <w:rPr>
          <w:rFonts w:hint="eastAsia"/>
        </w:rPr>
        <w:t xml:space="preserve">节，此处不赘。</w:t>
      </w:r>
    </w:p>
    <w:p>
      <w:r>
        <w:pict>
          <v:rect style="width:0;height:1.5pt" o:hralign="center" o:hrstd="t" o:hr="t"/>
        </w:pict>
      </w:r>
    </w:p>
    <w:p>
      <w:pPr>
        <w:pStyle w:val="FirstParagraph"/>
      </w:pPr>
      <w:r>
        <w:rPr>
          <w:rFonts w:hint="eastAsia"/>
          <w:b/>
          <w:bCs/>
        </w:rPr>
        <w:t xml:space="preserve">策略性差异的制度含义与实证经验</w:t>
      </w:r>
    </w:p>
    <w:p>
      <w:pPr>
        <w:pStyle w:val="BodyText"/>
      </w:pPr>
      <w:r>
        <w:rPr>
          <w:rFonts w:hint="eastAsia"/>
        </w:rPr>
        <w:t xml:space="preserve">上述对比揭示出一条制度设计原理：学校选择中，分配规则的“延迟性”直接决定策略博弈空间的大小。即时接受赋予志愿顺序以强外部性——第一志愿不仅表达愿望，更构成一次性的队列资格。只要局部超额使某些热门校对部分学生而言“第一轮不录即永久无缘”，这些学生便有强烈动机放弃真实首选，转而用“安全牌”替代，导致不公平与策略性博弈。在人口稠密的城市学区，这种博弈普遍存在。</w:t>
      </w:r>
    </w:p>
    <w:p>
      <w:pPr>
        <w:pStyle w:val="BodyText"/>
      </w:pPr>
      <w:r>
        <w:rPr>
          <w:rFonts w:hint="eastAsia"/>
        </w:rPr>
        <w:t xml:space="preserve">波士顿公立学校系统在</w:t>
      </w:r>
      <w:r>
        <w:t xml:space="preserve"> 2005 </w:t>
      </w:r>
      <w:r>
        <w:rPr>
          <w:rFonts w:hint="eastAsia"/>
        </w:rPr>
        <w:t xml:space="preserve">年前使用的正是波士顿机制的变体。Abdulkadiroğlu</w:t>
      </w:r>
      <w:r>
        <w:t xml:space="preserve"> </w:t>
      </w:r>
      <w:r>
        <w:rPr>
          <w:rFonts w:hint="eastAsia"/>
        </w:rPr>
        <w:t xml:space="preserve">和</w:t>
      </w:r>
      <w:r>
        <w:t xml:space="preserve"> Roth </w:t>
      </w:r>
      <w:r>
        <w:rPr>
          <w:rFonts w:hint="eastAsia"/>
        </w:rPr>
        <w:t xml:space="preserve">等设计者的观察与研究指出，大量家庭在填报时已实质性地进行策略计算：对于顶尖学校（如</w:t>
      </w:r>
      <w:r>
        <w:t xml:space="preserve"> Boston Latin </w:t>
      </w:r>
      <w:r>
        <w:rPr>
          <w:rFonts w:hint="eastAsia"/>
        </w:rPr>
        <w:t xml:space="preserve">School），家长被建议分析孩子的学业成绩与学区优先权是否足够，若不足则“别再填为第一志愿浪费机会”。这种博弈对优势阶层更为有利，因为他们拥有更多信息和社会资源来估算录取概率，进一步加剧教育不平等。2005</w:t>
      </w:r>
      <w:r>
        <w:t xml:space="preserve"> </w:t>
      </w:r>
      <w:r>
        <w:rPr>
          <w:rFonts w:hint="eastAsia"/>
        </w:rPr>
        <w:t xml:space="preserve">年，波士顿学区正式改用学生提议</w:t>
      </w:r>
      <w:r>
        <w:t xml:space="preserve"> </w:t>
      </w:r>
      <w:r>
        <w:rPr>
          <w:rFonts w:hint="eastAsia"/>
        </w:rPr>
        <w:t xml:space="preserve">DA，其核心目的正是消除虚假排序的激励，让所有学生都能安全地列出真实偏好。类似改革也在纽约市高中派位（2003–2004）、芝加哥、丹佛等地相继推行。</w:t>
      </w:r>
    </w:p>
    <w:p>
      <w:pPr>
        <w:pStyle w:val="BodyText"/>
      </w:pPr>
      <w:r>
        <w:rPr>
          <w:rFonts w:hint="eastAsia"/>
        </w:rPr>
        <w:t xml:space="preserve">设计者应清醒认识到：DA</w:t>
      </w:r>
      <w:r>
        <w:t xml:space="preserve"> </w:t>
      </w:r>
      <w:r>
        <w:rPr>
          <w:rFonts w:hint="eastAsia"/>
        </w:rPr>
        <w:t xml:space="preserve">对学生防操纵是</w:t>
      </w:r>
      <w:r>
        <w:rPr>
          <w:rFonts w:hint="eastAsia"/>
          <w:b/>
          <w:bCs/>
        </w:rPr>
        <w:t xml:space="preserve">局部防操纵</w:t>
      </w:r>
      <w:r>
        <w:rPr>
          <w:rFonts w:hint="eastAsia"/>
        </w:rPr>
        <w:t xml:space="preserve">——学校优先序本身仍然由学区政策制定（如抽签权重、步行区划分等），这些环节依旧是政治过程；但一旦优先序固定，DA</w:t>
      </w:r>
      <w:r>
        <w:t xml:space="preserve"> </w:t>
      </w:r>
      <w:r>
        <w:rPr>
          <w:rFonts w:hint="eastAsia"/>
        </w:rPr>
        <w:t xml:space="preserve">便排除了学生端策略性谎报的必要，这一性质是机制的显著优势。</w:t>
      </w:r>
    </w:p>
    <w:p>
      <w:r>
        <w:pict>
          <v:rect style="width:0;height:1.5pt" o:hralign="center" o:hrstd="t" o:hr="t"/>
        </w:pict>
      </w:r>
    </w:p>
    <w:p>
      <w:pPr>
        <w:pStyle w:val="FirstParagraph"/>
      </w:pPr>
      <w:r>
        <w:rPr>
          <w:rFonts w:hint="eastAsia"/>
          <w:b/>
          <w:bCs/>
        </w:rPr>
        <w:t xml:space="preserve">回指框</w:t>
      </w:r>
      <w:r>
        <w:t xml:space="preserve"> </w:t>
      </w:r>
      <w:r>
        <w:t xml:space="preserve">- </w:t>
      </w:r>
      <w:r>
        <w:rPr>
          <w:rFonts w:hint="eastAsia"/>
        </w:rPr>
        <w:t xml:space="preserve">双边匹配的提议方最优与</w:t>
      </w:r>
      <w:r>
        <w:t xml:space="preserve"> DA </w:t>
      </w:r>
      <w:r>
        <w:rPr>
          <w:rFonts w:hint="eastAsia"/>
        </w:rPr>
        <w:t xml:space="preserve">机理：第</w:t>
      </w:r>
      <w:r>
        <w:t xml:space="preserve"> 9.2–9.3 </w:t>
      </w:r>
      <w:r>
        <w:rPr>
          <w:rFonts w:hint="eastAsia"/>
        </w:rPr>
        <w:t xml:space="preserve">节。</w:t>
      </w:r>
      <w:r>
        <w:t xml:space="preserve"> </w:t>
      </w:r>
      <w:r>
        <w:t xml:space="preserve">- </w:t>
      </w:r>
      <w:r>
        <w:rPr>
          <w:rFonts w:hint="eastAsia"/>
        </w:rPr>
        <w:t xml:space="preserve">双边</w:t>
      </w:r>
      <w:r>
        <w:t xml:space="preserve"> DA </w:t>
      </w:r>
      <w:r>
        <w:rPr>
          <w:rFonts w:hint="eastAsia"/>
        </w:rPr>
        <w:t xml:space="preserve">对学生方策略防操纵的完整证明：第</w:t>
      </w:r>
      <w:r>
        <w:t xml:space="preserve"> 9.4 </w:t>
      </w:r>
      <w:r>
        <w:rPr>
          <w:rFonts w:hint="eastAsia"/>
        </w:rPr>
        <w:t xml:space="preserve">节。</w:t>
      </w:r>
      <w:r>
        <w:t xml:space="preserve"> </w:t>
      </w:r>
      <w:r>
        <w:t xml:space="preserve">- </w:t>
      </w:r>
      <w:r>
        <w:rPr>
          <w:rFonts w:hint="eastAsia"/>
        </w:rPr>
        <w:t xml:space="preserve">正当羡慕与效率–稳定权衡将在第</w:t>
      </w:r>
      <w:r>
        <w:t xml:space="preserve"> 11.3 </w:t>
      </w:r>
      <w:r>
        <w:rPr>
          <w:rFonts w:hint="eastAsia"/>
        </w:rPr>
        <w:t xml:space="preserve">节正式建模，本节暂不展开。</w:t>
      </w:r>
    </w:p>
    <w:p>
      <w:pPr>
        <w:pStyle w:val="BodyText"/>
      </w:pPr>
      <w:r>
        <w:rPr>
          <w:rFonts w:hint="eastAsia"/>
          <w:b/>
          <w:bCs/>
        </w:rPr>
        <w:t xml:space="preserve">习题</w:t>
      </w:r>
    </w:p>
    <w:p>
      <w:pPr>
        <w:pStyle w:val="Compact"/>
        <w:numPr>
          <w:ilvl w:val="0"/>
          <w:numId w:val="1110"/>
        </w:numPr>
      </w:pPr>
      <w:r>
        <w:rPr>
          <w:rFonts w:hint="eastAsia"/>
          <w:b/>
          <w:bCs/>
        </w:rPr>
        <w:t xml:space="preserve">（提取题）</w:t>
      </w:r>
      <w:r>
        <w:t xml:space="preserve"> </w:t>
      </w:r>
      <w:r>
        <w:rPr>
          <w:rFonts w:hint="eastAsia"/>
        </w:rPr>
        <w:t xml:space="preserve">用一句话解释，为什么波士顿机制不满足占优策略激励相容，而学生提议</w:t>
      </w:r>
      <w:r>
        <w:t xml:space="preserve"> DA </w:t>
      </w:r>
      <w:r>
        <w:rPr>
          <w:rFonts w:hint="eastAsia"/>
        </w:rPr>
        <w:t xml:space="preserve">满足。</w:t>
      </w:r>
    </w:p>
    <w:p>
      <w:pPr>
        <w:pStyle w:val="Compact"/>
        <w:numPr>
          <w:ilvl w:val="0"/>
          <w:numId w:val="1110"/>
        </w:numPr>
      </w:pPr>
      <w:r>
        <w:rPr>
          <w:rFonts w:hint="eastAsia"/>
          <w:b/>
          <w:bCs/>
        </w:rPr>
        <w:t xml:space="preserve">（计算题）</w:t>
      </w:r>
      <w:r>
        <w:t xml:space="preserve"> </w:t>
      </w:r>
      <w:r>
        <w:rPr>
          <w:rFonts w:hint="eastAsia"/>
        </w:rPr>
        <w:t xml:space="preserve">学生</w:t>
      </w:r>
      <w:r>
        <w:t xml:space="preserve"> </w:t>
      </w:r>
      <m:oMath>
        <m:r>
          <m:rPr>
            <m:sty m:val="p"/>
          </m:rPr>
          <m:t>{</m:t>
        </m:r>
        <m:r>
          <m:t>p</m:t>
        </m:r>
        <m:r>
          <m:rPr>
            <m:sty m:val="p"/>
          </m:rPr>
          <m:t>,</m:t>
        </m:r>
        <m:r>
          <m:t>q</m:t>
        </m:r>
        <m:r>
          <m:rPr>
            <m:sty m:val="p"/>
          </m:rPr>
          <m:t>,</m:t>
        </m:r>
        <m:r>
          <m:t>r</m:t>
        </m:r>
        <m:r>
          <m:rPr>
            <m:sty m:val="p"/>
          </m:rPr>
          <m:t>}</m:t>
        </m:r>
      </m:oMath>
      <w:r>
        <w:rPr>
          <w:rFonts w:hint="eastAsia"/>
        </w:rPr>
        <w:t xml:space="preserve">，学校</w:t>
      </w:r>
      <w:r>
        <w:t xml:space="preserve"> </w:t>
      </w:r>
      <m:oMath>
        <m:r>
          <m:rPr>
            <m:sty m:val="p"/>
          </m:rPr>
          <m:t>{</m:t>
        </m:r>
        <m:r>
          <m:t>U</m:t>
        </m:r>
        <m:r>
          <m:rPr>
            <m:sty m:val="p"/>
          </m:rPr>
          <m:t>,</m:t>
        </m:r>
        <m:r>
          <m:t>V</m:t>
        </m:r>
        <m:r>
          <m:rPr>
            <m:sty m:val="p"/>
          </m:rPr>
          <m:t>}</m:t>
        </m:r>
      </m:oMath>
      <w:r>
        <w:rPr>
          <w:rFonts w:hint="eastAsia"/>
        </w:rPr>
        <w:t xml:space="preserve">，容量各</w:t>
      </w:r>
      <w:r>
        <w:t xml:space="preserve"> </w:t>
      </w:r>
      <w:r>
        <w:rPr>
          <w:rFonts w:hint="eastAsia"/>
        </w:rPr>
        <w:t xml:space="preserve">1。偏好：</w:t>
      </w:r>
      <m:oMath>
        <m:r>
          <m:t>p</m:t>
        </m:r>
        <m:r>
          <m:rPr>
            <m:sty m:val="p"/>
          </m:rPr>
          <m:t>:</m:t>
        </m:r>
        <m:r>
          <m:t>U</m:t>
        </m:r>
        <m:r>
          <m:rPr>
            <m:sty m:val="p"/>
          </m:rPr>
          <m:t>≻</m:t>
        </m:r>
        <m:r>
          <m:t>V</m:t>
        </m:r>
      </m:oMath>
      <w:r>
        <w:rPr>
          <w:rFonts w:hint="eastAsia"/>
        </w:rPr>
        <w:t xml:space="preserve">；</w:t>
      </w:r>
      <m:oMath>
        <m:r>
          <m:t>q</m:t>
        </m:r>
        <m:r>
          <m:rPr>
            <m:sty m:val="p"/>
          </m:rPr>
          <m:t>:</m:t>
        </m:r>
        <m:r>
          <m:t>V</m:t>
        </m:r>
        <m:r>
          <m:rPr>
            <m:sty m:val="p"/>
          </m:rPr>
          <m:t>≻</m:t>
        </m:r>
        <m:r>
          <m:t>U</m:t>
        </m:r>
      </m:oMath>
      <w:r>
        <w:rPr>
          <w:rFonts w:hint="eastAsia"/>
        </w:rPr>
        <w:t xml:space="preserve">；</w:t>
      </w:r>
      <m:oMath>
        <m:r>
          <m:t>r</m:t>
        </m:r>
        <m:r>
          <m:rPr>
            <m:sty m:val="p"/>
          </m:rPr>
          <m:t>:</m:t>
        </m:r>
        <m:r>
          <m:t>V</m:t>
        </m:r>
        <m:r>
          <m:rPr>
            <m:sty m:val="p"/>
          </m:rPr>
          <m:t>≻</m:t>
        </m:r>
        <m:r>
          <m:t>U</m:t>
        </m:r>
      </m:oMath>
      <w:r>
        <w:rPr>
          <w:rFonts w:hint="eastAsia"/>
        </w:rPr>
        <w:t xml:space="preserve">。优先序：</w:t>
      </w:r>
      <m:oMath>
        <m:sSub>
          <m:e>
            <m:r>
              <m:rPr>
                <m:sty m:val="p"/>
              </m:rPr>
              <m:t>≻</m:t>
            </m:r>
          </m:e>
          <m:sub>
            <m:r>
              <m:t>U</m:t>
            </m:r>
          </m:sub>
        </m:sSub>
        <m:r>
          <m:rPr>
            <m:sty m:val="p"/>
          </m:rPr>
          <m:t>:</m:t>
        </m:r>
        <m:r>
          <m:t>q</m:t>
        </m:r>
        <m:r>
          <m:rPr>
            <m:sty m:val="p"/>
          </m:rPr>
          <m:t>≻</m:t>
        </m:r>
        <m:r>
          <m:t>r</m:t>
        </m:r>
        <m:r>
          <m:rPr>
            <m:sty m:val="p"/>
          </m:rPr>
          <m:t>≻</m:t>
        </m:r>
        <m:r>
          <m:t>p</m:t>
        </m:r>
      </m:oMath>
      <w:r>
        <w:rPr>
          <w:rFonts w:hint="eastAsia"/>
        </w:rPr>
        <w:t xml:space="preserve">；</w:t>
      </w:r>
      <m:oMath>
        <m:sSub>
          <m:e>
            <m:r>
              <m:rPr>
                <m:sty m:val="p"/>
              </m:rPr>
              <m:t>≻</m:t>
            </m:r>
          </m:e>
          <m:sub>
            <m:r>
              <m:t>V</m:t>
            </m:r>
          </m:sub>
        </m:sSub>
        <m:r>
          <m:rPr>
            <m:sty m:val="p"/>
          </m:rPr>
          <m:t>:</m:t>
        </m:r>
        <m:r>
          <m:t>p</m:t>
        </m:r>
        <m:r>
          <m:rPr>
            <m:sty m:val="p"/>
          </m:rPr>
          <m:t>≻</m:t>
        </m:r>
        <m:r>
          <m:t>r</m:t>
        </m:r>
        <m:r>
          <m:rPr>
            <m:sty m:val="p"/>
          </m:rPr>
          <m:t>≻</m:t>
        </m:r>
        <m:r>
          <m:t>q</m:t>
        </m:r>
      </m:oMath>
      <w:r>
        <w:t xml:space="preserve">。</w:t>
      </w:r>
    </w:p>
    <w:p>
      <w:pPr>
        <w:pStyle w:val="Compact"/>
        <w:numPr>
          <w:ilvl w:val="0"/>
          <w:numId w:val="1111"/>
        </w:numPr>
      </w:pPr>
      <w:r>
        <w:rPr>
          <w:rFonts w:hint="eastAsia"/>
        </w:rPr>
        <w:t xml:space="preserve">所有学生如实报告下运行</w:t>
      </w:r>
      <w:r>
        <w:t xml:space="preserve"> </w:t>
      </w:r>
      <w:r>
        <w:rPr>
          <w:rFonts w:hint="eastAsia"/>
        </w:rPr>
        <w:t xml:space="preserve">BOS，写出每轮匹配过程与最终分配。</w:t>
      </w:r>
    </w:p>
    <w:p>
      <w:pPr>
        <w:pStyle w:val="Compact"/>
        <w:numPr>
          <w:ilvl w:val="0"/>
          <w:numId w:val="1111"/>
        </w:numPr>
      </w:pPr>
      <w:r>
        <w:rPr>
          <w:rFonts w:hint="eastAsia"/>
        </w:rPr>
        <w:t xml:space="preserve">找出并描述任一学生可通过虚报严格获益的修改，给出虚报后的分配结果并与如实对比。</w:t>
      </w:r>
    </w:p>
    <w:p>
      <w:pPr>
        <w:pStyle w:val="Compact"/>
        <w:numPr>
          <w:ilvl w:val="0"/>
          <w:numId w:val="1111"/>
        </w:numPr>
      </w:pPr>
      <w:r>
        <w:rPr>
          <w:rFonts w:hint="eastAsia"/>
        </w:rPr>
        <w:t xml:space="preserve">在同一环境下运行学生提议</w:t>
      </w:r>
      <w:r>
        <w:t xml:space="preserve"> </w:t>
      </w:r>
      <w:r>
        <w:rPr>
          <w:rFonts w:hint="eastAsia"/>
        </w:rPr>
        <w:t xml:space="preserve">DA（如实），给出每轮暂录变化与最终分配；若该可获益学生改用你在</w:t>
      </w:r>
      <w:r>
        <w:t xml:space="preserve"> (b) </w:t>
      </w:r>
      <w:r>
        <w:rPr>
          <w:rFonts w:hint="eastAsia"/>
        </w:rPr>
        <w:t xml:space="preserve">中的虚报，其</w:t>
      </w:r>
      <w:r>
        <w:t xml:space="preserve"> DA </w:t>
      </w:r>
      <w:r>
        <w:rPr>
          <w:rFonts w:hint="eastAsia"/>
        </w:rPr>
        <w:t xml:space="preserve">结果是否变好？（只需比较，无需重算全步骤）</w:t>
      </w:r>
    </w:p>
    <w:p>
      <w:pPr>
        <w:pStyle w:val="Compact"/>
        <w:numPr>
          <w:ilvl w:val="0"/>
          <w:numId w:val="1112"/>
        </w:numPr>
      </w:pPr>
      <w:r>
        <w:rPr>
          <w:rFonts w:hint="eastAsia"/>
          <w:b/>
          <w:bCs/>
        </w:rPr>
        <w:t xml:space="preserve">（证明题）</w:t>
      </w:r>
      <w:r>
        <w:t xml:space="preserve"> </w:t>
      </w:r>
      <w:r>
        <w:rPr>
          <w:rFonts w:hint="eastAsia"/>
        </w:rPr>
        <w:t xml:space="preserve">在第</w:t>
      </w:r>
      <w:r>
        <w:t xml:space="preserve"> 2 </w:t>
      </w:r>
      <w:r>
        <w:rPr>
          <w:rFonts w:hint="eastAsia"/>
        </w:rPr>
        <w:t xml:space="preserve">题的参数下，构造</w:t>
      </w:r>
      <w:r>
        <w:t xml:space="preserve"> BOS </w:t>
      </w:r>
      <w:r>
        <w:rPr>
          <w:rFonts w:hint="eastAsia"/>
        </w:rPr>
        <w:t xml:space="preserve">中另一个学生获益的虚报，或证明不存在这样的受益者（说明优先序结构与偏好排列如何制约）。</w:t>
      </w:r>
    </w:p>
    <w:p>
      <w:pPr>
        <w:pStyle w:val="Compact"/>
        <w:numPr>
          <w:ilvl w:val="0"/>
          <w:numId w:val="1112"/>
        </w:numPr>
      </w:pPr>
      <w:r>
        <w:rPr>
          <w:rFonts w:hint="eastAsia"/>
          <w:b/>
          <w:bCs/>
        </w:rPr>
        <w:t xml:space="preserve">（提取题）</w:t>
      </w:r>
      <w:r>
        <w:t xml:space="preserve"> </w:t>
      </w:r>
      <w:r>
        <w:rPr>
          <w:rFonts w:hint="eastAsia"/>
        </w:rPr>
        <w:t xml:space="preserve">波士顿机制改为</w:t>
      </w:r>
      <w:r>
        <w:t xml:space="preserve"> DA </w:t>
      </w:r>
      <w:r>
        <w:rPr>
          <w:rFonts w:hint="eastAsia"/>
        </w:rPr>
        <w:t xml:space="preserve">的改革本质上为学生消除了哪种策略性动机？在什么意义上优先序本身仍然是政策博弈的对象（简要回答）？</w:t>
      </w:r>
    </w:p>
    <w:p>
      <w:pPr>
        <w:pStyle w:val="Compact"/>
        <w:numPr>
          <w:ilvl w:val="0"/>
          <w:numId w:val="1112"/>
        </w:numPr>
      </w:pPr>
      <w:r>
        <w:rPr>
          <w:rFonts w:hint="eastAsia"/>
          <w:b/>
          <w:bCs/>
        </w:rPr>
        <w:t xml:space="preserve">（计算/比较题）</w:t>
      </w:r>
      <w:r>
        <w:t xml:space="preserve"> </w:t>
      </w:r>
      <w:r>
        <w:rPr>
          <w:rFonts w:hint="eastAsia"/>
        </w:rPr>
        <w:t xml:space="preserve">三生三校，容量各</w:t>
      </w:r>
      <w:r>
        <w:t xml:space="preserve"> </w:t>
      </w:r>
      <w:r>
        <w:rPr>
          <w:rFonts w:hint="eastAsia"/>
        </w:rPr>
        <w:t xml:space="preserve">1，参数任选但需保证一名学生在</w:t>
      </w:r>
      <w:r>
        <w:t xml:space="preserve"> BOS </w:t>
      </w:r>
      <w:r>
        <w:rPr>
          <w:rFonts w:hint="eastAsia"/>
        </w:rPr>
        <w:t xml:space="preserve">下如实被分到第二志愿，而通过一种虚报拿到第一志愿。请构造一组数据，运行两种机制，并指出该生在</w:t>
      </w:r>
      <w:r>
        <w:t xml:space="preserve"> DA </w:t>
      </w:r>
      <w:r>
        <w:rPr>
          <w:rFonts w:hint="eastAsia"/>
        </w:rPr>
        <w:t xml:space="preserve">下如实录取的结果。</w:t>
      </w:r>
    </w:p>
    <w:p>
      <w:pPr>
        <w:pStyle w:val="Compact"/>
        <w:numPr>
          <w:ilvl w:val="0"/>
          <w:numId w:val="1112"/>
        </w:numPr>
      </w:pPr>
      <w:r>
        <w:rPr>
          <w:rFonts w:hint="eastAsia"/>
          <w:b/>
          <w:bCs/>
        </w:rPr>
        <w:t xml:space="preserve">（证明题·部分由馆藏支撑）</w:t>
      </w:r>
      <w:r>
        <w:t xml:space="preserve"> </w:t>
      </w:r>
      <w:r>
        <w:rPr>
          <w:rFonts w:hint="eastAsia"/>
        </w:rPr>
        <w:t xml:space="preserve">简述学生提议</w:t>
      </w:r>
      <w:r>
        <w:t xml:space="preserve"> DA </w:t>
      </w:r>
      <w:r>
        <w:rPr>
          <w:rFonts w:hint="eastAsia"/>
        </w:rPr>
        <w:t xml:space="preserve">的策略防操纵证明思路：指出“提议方最优匹配”与“任意虚报无法超越稳定匹配中最好可达选项”之间的逻辑链，并解释为何此证明依赖</w:t>
      </w:r>
      <w:r>
        <w:t xml:space="preserve"> DA </w:t>
      </w:r>
      <w:r>
        <w:rPr>
          <w:rFonts w:hint="eastAsia"/>
        </w:rPr>
        <w:t xml:space="preserve">的“暂录–拒绝–允许后续申请”结构。（无需重写第</w:t>
      </w:r>
      <w:r>
        <w:t xml:space="preserve"> 9.4 </w:t>
      </w:r>
      <w:r>
        <w:rPr>
          <w:rFonts w:hint="eastAsia"/>
        </w:rPr>
        <w:t xml:space="preserve">节完整证明，只须点明结构与关键归纳假设。）</w:t>
      </w:r>
      <w:r>
        <w:t xml:space="preserve"> </w:t>
      </w:r>
      <w:r>
        <w:rPr>
          <w:rFonts w:hint="eastAsia"/>
          <w:i/>
          <w:iCs/>
        </w:rPr>
        <w:t xml:space="preserve">提示：回指第</w:t>
      </w:r>
      <w:r>
        <w:rPr>
          <w:i/>
          <w:iCs/>
        </w:rPr>
        <w:t xml:space="preserve"> 9.3 </w:t>
      </w:r>
      <w:r>
        <w:rPr>
          <w:rFonts w:hint="eastAsia"/>
          <w:i/>
          <w:iCs/>
        </w:rPr>
        <w:t xml:space="preserve">节“提议方最优”的定义与性质。</w:t>
      </w:r>
    </w:p>
    <w:p>
      <w:pPr>
        <w:pStyle w:val="FirstParagraph"/>
      </w:pPr>
      <w:r>
        <w:rPr>
          <w:rFonts w:hint="eastAsia"/>
          <w:b/>
          <w:bCs/>
        </w:rPr>
        <w:t xml:space="preserve">提示与解答要点</w:t>
      </w:r>
      <w:r>
        <w:t xml:space="preserve"> </w:t>
      </w:r>
      <w:r>
        <w:t xml:space="preserve">1. BOS </w:t>
      </w:r>
      <w:r>
        <w:rPr>
          <w:rFonts w:hint="eastAsia"/>
        </w:rPr>
        <w:t xml:space="preserve">中第一志愿具有决定性——若学生在热门校优先序低，未在第一轮录取便可能永久丧失第二志愿学校的机会（被更弱优先权者占满）；因此提前将第二志愿填为第一志愿可改进结果。DA</w:t>
      </w:r>
      <w:r>
        <w:t xml:space="preserve"> </w:t>
      </w:r>
      <w:r>
        <w:rPr>
          <w:rFonts w:hint="eastAsia"/>
        </w:rPr>
        <w:t xml:space="preserve">通过延迟接受确保每名学生依真实序逐次申请到最佳可达选项，不存在提前放弃首选以换取次选的好处。</w:t>
      </w:r>
      <w:r>
        <w:t xml:space="preserve"> </w:t>
      </w:r>
      <w:r>
        <w:t xml:space="preserve">2. (a) </w:t>
      </w:r>
      <w:r>
        <w:rPr>
          <w:rFonts w:hint="eastAsia"/>
        </w:rPr>
        <w:t xml:space="preserve">如实</w:t>
      </w:r>
      <w:r>
        <w:t xml:space="preserve"> </w:t>
      </w:r>
      <w:r>
        <w:rPr>
          <w:rFonts w:hint="eastAsia"/>
        </w:rPr>
        <w:t xml:space="preserve">BOS：第</w:t>
      </w:r>
      <w:r>
        <w:t xml:space="preserve"> 1 </w:t>
      </w:r>
      <w:r>
        <w:rPr>
          <w:rFonts w:hint="eastAsia"/>
        </w:rPr>
        <w:t xml:space="preserve">轮</w:t>
      </w:r>
      <w:r>
        <w:t xml:space="preserve"> </w:t>
      </w:r>
      <m:oMath>
        <m:r>
          <m:t>U</m:t>
        </m:r>
      </m:oMath>
      <w:r>
        <w:t xml:space="preserve"> </w:t>
      </w:r>
      <w:r>
        <w:rPr>
          <w:rFonts w:hint="eastAsia"/>
        </w:rPr>
        <w:t xml:space="preserve">收</w:t>
      </w:r>
      <w:r>
        <w:t xml:space="preserve"> </w:t>
      </w:r>
      <m:oMath>
        <m:r>
          <m:t>p</m:t>
        </m:r>
      </m:oMath>
      <w:r>
        <w:t xml:space="preserve"> </w:t>
      </w:r>
      <w:r>
        <w:rPr>
          <w:rFonts w:hint="eastAsia"/>
        </w:rPr>
        <w:t xml:space="preserve">录之，</w:t>
      </w:r>
      <m:oMath>
        <m:r>
          <m:t>V</m:t>
        </m:r>
      </m:oMath>
      <w:r>
        <w:t xml:space="preserve"> </w:t>
      </w:r>
      <w:r>
        <w:rPr>
          <w:rFonts w:hint="eastAsia"/>
        </w:rPr>
        <w:t xml:space="preserve">收</w:t>
      </w:r>
      <w:r>
        <w:t xml:space="preserve"> </w:t>
      </w:r>
      <m:oMath>
        <m:r>
          <m:t>q</m:t>
        </m:r>
        <m:r>
          <m:rPr>
            <m:sty m:val="p"/>
          </m:rPr>
          <m:t>,</m:t>
        </m:r>
        <m:r>
          <m:t>r</m:t>
        </m:r>
      </m:oMath>
      <w:r>
        <w:t xml:space="preserve"> </w:t>
      </w:r>
      <w:r>
        <w:rPr>
          <w:rFonts w:hint="eastAsia"/>
        </w:rPr>
        <w:t xml:space="preserve">按</w:t>
      </w:r>
      <w:r>
        <w:t xml:space="preserve"> </w:t>
      </w:r>
      <m:oMath>
        <m:sSub>
          <m:e>
            <m:r>
              <m:rPr>
                <m:sty m:val="p"/>
              </m:rPr>
              <m:t>≻</m:t>
            </m:r>
          </m:e>
          <m:sub>
            <m:r>
              <m:t>V</m:t>
            </m:r>
          </m:sub>
        </m:sSub>
      </m:oMath>
      <w:r>
        <w:t xml:space="preserve"> </w:t>
      </w:r>
      <w:r>
        <w:rPr>
          <w:rFonts w:hint="eastAsia"/>
        </w:rPr>
        <w:t xml:space="preserve">录</w:t>
      </w:r>
      <w:r>
        <w:t xml:space="preserve"> </w:t>
      </w:r>
      <m:oMath>
        <m:r>
          <m:t>r</m:t>
        </m:r>
      </m:oMath>
      <w:r>
        <w:rPr>
          <w:rFonts w:hint="eastAsia"/>
        </w:rPr>
        <w:t xml:space="preserve">；</w:t>
      </w:r>
      <m:oMath>
        <m:r>
          <m:t>q</m:t>
        </m:r>
      </m:oMath>
      <w:r>
        <w:t xml:space="preserve"> </w:t>
      </w:r>
      <w:r>
        <w:rPr>
          <w:rFonts w:hint="eastAsia"/>
        </w:rPr>
        <w:t xml:space="preserve">进第二轮申</w:t>
      </w:r>
      <w:r>
        <w:t xml:space="preserve"> </w:t>
      </w:r>
      <m:oMath>
        <m:r>
          <m:t>U</m:t>
        </m:r>
      </m:oMath>
      <w:r>
        <w:t xml:space="preserve"> </w:t>
      </w:r>
      <w:r>
        <w:rPr>
          <w:rFonts w:hint="eastAsia"/>
        </w:rPr>
        <w:t xml:space="preserve">但已满，落空。结果：</w:t>
      </w:r>
      <m:oMath>
        <m:r>
          <m:t>p</m:t>
        </m:r>
        <m:r>
          <m:rPr>
            <m:sty m:val="p"/>
          </m:rPr>
          <m:t>→</m:t>
        </m:r>
        <m:r>
          <m:t>U</m:t>
        </m:r>
        <m:r>
          <m:rPr>
            <m:sty m:val="p"/>
          </m:rPr>
          <m:t>,</m:t>
        </m:r>
        <m:r>
          <m:t>r</m:t>
        </m:r>
        <m:r>
          <m:rPr>
            <m:sty m:val="p"/>
          </m:rPr>
          <m:t>→</m:t>
        </m:r>
        <m:r>
          <m:t>V</m:t>
        </m:r>
        <m:r>
          <m:rPr>
            <m:sty m:val="p"/>
          </m:rPr>
          <m:t>,</m:t>
        </m:r>
        <m:r>
          <m:t>q</m:t>
        </m:r>
        <m:r>
          <m:rPr>
            <m:sty m:val="p"/>
          </m:rPr>
          <m:t>→</m:t>
        </m:r>
        <m:r>
          <m:rPr>
            <m:sty m:val="p"/>
          </m:rPr>
          <m:t>∅</m:t>
        </m:r>
      </m:oMath>
      <w:r>
        <w:t xml:space="preserve">。</w:t>
      </w:r>
      <w:r>
        <w:t xml:space="preserve"> </w:t>
      </w:r>
      <w:r>
        <w:t xml:space="preserve">(b)</w:t>
      </w:r>
      <w:r>
        <w:t xml:space="preserve"> </w:t>
      </w:r>
      <m:oMath>
        <m:r>
          <m:t>q</m:t>
        </m:r>
      </m:oMath>
      <w:r>
        <w:t xml:space="preserve"> </w:t>
      </w:r>
      <w:r>
        <w:rPr>
          <w:rFonts w:hint="eastAsia"/>
        </w:rPr>
        <w:t xml:space="preserve">可将第一志愿改为</w:t>
      </w:r>
      <w:r>
        <w:t xml:space="preserve"> </w:t>
      </w:r>
      <m:oMath>
        <m:r>
          <m:t>U</m:t>
        </m:r>
      </m:oMath>
      <w:r>
        <w:t xml:space="preserve"> </w:t>
      </w:r>
      <w:r>
        <w:rPr>
          <w:rFonts w:hint="eastAsia"/>
        </w:rPr>
        <w:t xml:space="preserve">规避在</w:t>
      </w:r>
      <w:r>
        <w:t xml:space="preserve"> </w:t>
      </w:r>
      <m:oMath>
        <m:r>
          <m:t>V</m:t>
        </m:r>
      </m:oMath>
      <w:r>
        <w:t xml:space="preserve"> </w:t>
      </w:r>
      <w:r>
        <w:rPr>
          <w:rFonts w:hint="eastAsia"/>
        </w:rPr>
        <w:t xml:space="preserve">中的低优先权，并在第二轮申</w:t>
      </w:r>
      <w:r>
        <w:t xml:space="preserve"> </w:t>
      </w:r>
      <m:oMath>
        <m:r>
          <m:t>V</m:t>
        </m:r>
      </m:oMath>
      <w:r>
        <w:rPr>
          <w:rFonts w:hint="eastAsia"/>
        </w:rPr>
        <w:t xml:space="preserve">：第</w:t>
      </w:r>
      <w:r>
        <w:t xml:space="preserve"> 1 </w:t>
      </w:r>
      <w:r>
        <w:rPr>
          <w:rFonts w:hint="eastAsia"/>
        </w:rPr>
        <w:t xml:space="preserve">轮</w:t>
      </w:r>
      <w:r>
        <w:t xml:space="preserve"> </w:t>
      </w:r>
      <m:oMath>
        <m:r>
          <m:t>U</m:t>
        </m:r>
      </m:oMath>
      <w:r>
        <w:t xml:space="preserve"> </w:t>
      </w:r>
      <w:r>
        <w:rPr>
          <w:rFonts w:hint="eastAsia"/>
        </w:rPr>
        <w:t xml:space="preserve">收</w:t>
      </w:r>
      <w:r>
        <w:t xml:space="preserve"> </w:t>
      </w:r>
      <m:oMath>
        <m:r>
          <m:t>p</m:t>
        </m:r>
        <m:r>
          <m:rPr>
            <m:sty m:val="p"/>
          </m:rPr>
          <m:t>,</m:t>
        </m:r>
        <m:r>
          <m:t>q</m:t>
        </m:r>
      </m:oMath>
      <w:r>
        <w:rPr>
          <w:rFonts w:hint="eastAsia"/>
        </w:rPr>
        <w:t xml:space="preserve">，录</w:t>
      </w:r>
      <w:r>
        <w:t xml:space="preserve"> </w:t>
      </w:r>
      <m:oMath>
        <m:r>
          <m:t>q</m:t>
        </m:r>
      </m:oMath>
      <w:r>
        <w:rPr>
          <w:rFonts w:hint="eastAsia"/>
        </w:rPr>
        <w:t xml:space="preserve">；</w:t>
      </w:r>
      <m:oMath>
        <m:r>
          <m:t>V</m:t>
        </m:r>
      </m:oMath>
      <w:r>
        <w:t xml:space="preserve"> </w:t>
      </w:r>
      <w:r>
        <w:rPr>
          <w:rFonts w:hint="eastAsia"/>
        </w:rPr>
        <w:t xml:space="preserve">收</w:t>
      </w:r>
      <w:r>
        <w:t xml:space="preserve"> </w:t>
      </w:r>
      <m:oMath>
        <m:r>
          <m:t>r</m:t>
        </m:r>
      </m:oMath>
      <w:r>
        <w:t xml:space="preserve"> </w:t>
      </w:r>
      <w:r>
        <w:rPr>
          <w:rFonts w:hint="eastAsia"/>
        </w:rPr>
        <w:t xml:space="preserve">录之；第</w:t>
      </w:r>
      <w:r>
        <w:t xml:space="preserve"> 2 </w:t>
      </w:r>
      <w:r>
        <w:rPr>
          <w:rFonts w:hint="eastAsia"/>
        </w:rPr>
        <w:t xml:space="preserve">轮</w:t>
      </w:r>
      <w:r>
        <w:t xml:space="preserve"> </w:t>
      </w:r>
      <m:oMath>
        <m:r>
          <m:t>p</m:t>
        </m:r>
      </m:oMath>
      <w:r>
        <w:t xml:space="preserve"> </w:t>
      </w:r>
      <w:r>
        <w:rPr>
          <w:rFonts w:hint="eastAsia"/>
        </w:rPr>
        <w:t xml:space="preserve">申</w:t>
      </w:r>
      <w:r>
        <w:t xml:space="preserve"> </w:t>
      </w:r>
      <m:oMath>
        <m:r>
          <m:t>V</m:t>
        </m:r>
      </m:oMath>
      <w:r>
        <w:t xml:space="preserve"> </w:t>
      </w:r>
      <w:r>
        <w:rPr>
          <w:rFonts w:hint="eastAsia"/>
        </w:rPr>
        <w:t xml:space="preserve">已满落空。结果</w:t>
      </w:r>
      <w:r>
        <w:t xml:space="preserve"> </w:t>
      </w:r>
      <m:oMath>
        <m:r>
          <m:t>q</m:t>
        </m:r>
        <m:r>
          <m:rPr>
            <m:sty m:val="p"/>
          </m:rPr>
          <m:t>→</m:t>
        </m:r>
        <m:r>
          <m:t>U</m:t>
        </m:r>
      </m:oMath>
      <w:r>
        <w:rPr>
          <w:rFonts w:hint="eastAsia"/>
        </w:rPr>
        <w:t xml:space="preserve">，但</w:t>
      </w:r>
      <w:r>
        <w:t xml:space="preserve"> </w:t>
      </w:r>
      <m:oMath>
        <m:r>
          <m:t>q</m:t>
        </m:r>
      </m:oMath>
      <w:r>
        <w:t xml:space="preserve"> </w:t>
      </w:r>
      <w:r>
        <w:rPr>
          <w:rFonts w:hint="eastAsia"/>
        </w:rPr>
        <w:t xml:space="preserve">的真实偏好是</w:t>
      </w:r>
      <w:r>
        <w:t xml:space="preserve"> </w:t>
      </w:r>
      <m:oMath>
        <m:r>
          <m:t>V</m:t>
        </m:r>
        <m:r>
          <m:rPr>
            <m:sty m:val="p"/>
          </m:rPr>
          <m:t>≻</m:t>
        </m:r>
        <m:r>
          <m:t>U</m:t>
        </m:r>
      </m:oMath>
      <w:r>
        <w:rPr>
          <w:rFonts w:hint="eastAsia"/>
        </w:rPr>
        <w:t xml:space="preserve">，故未获益——这恰显示操纵的动机必须建立在真实偏好结构之上。</w:t>
      </w:r>
      <w:r>
        <w:t xml:space="preserve"> </w:t>
      </w:r>
      <w:r>
        <w:t xml:space="preserve">(c) DA </w:t>
      </w:r>
      <w:r>
        <w:rPr>
          <w:rFonts w:hint="eastAsia"/>
        </w:rPr>
        <w:t xml:space="preserve">如实：轮</w:t>
      </w:r>
      <w:r>
        <w:t xml:space="preserve"> 1</w:t>
      </w:r>
      <w:r>
        <w:t xml:space="preserve"> </w:t>
      </w:r>
      <m:oMath>
        <m:r>
          <m:t>p</m:t>
        </m:r>
        <m:r>
          <m:rPr>
            <m:sty m:val="p"/>
          </m:rPr>
          <m:t>,</m:t>
        </m:r>
        <m:r>
          <m:t>q</m:t>
        </m:r>
      </m:oMath>
      <w:r>
        <w:t xml:space="preserve"> </w:t>
      </w:r>
      <w:r>
        <w:rPr>
          <w:rFonts w:hint="eastAsia"/>
        </w:rPr>
        <w:t xml:space="preserve">申</w:t>
      </w:r>
      <w:r>
        <w:t xml:space="preserve"> </w:t>
      </w:r>
      <m:oMath>
        <m:r>
          <m:t>U</m:t>
        </m:r>
      </m:oMath>
      <w:r>
        <w:rPr>
          <w:rFonts w:hint="eastAsia"/>
        </w:rPr>
        <w:t xml:space="preserve">，</w:t>
      </w:r>
      <m:oMath>
        <m:r>
          <m:t>r</m:t>
        </m:r>
      </m:oMath>
      <w:r>
        <w:t xml:space="preserve"> </w:t>
      </w:r>
      <w:r>
        <w:rPr>
          <w:rFonts w:hint="eastAsia"/>
        </w:rPr>
        <w:t xml:space="preserve">申</w:t>
      </w:r>
      <w:r>
        <w:t xml:space="preserve"> </w:t>
      </w:r>
      <m:oMath>
        <m:r>
          <m:t>V</m:t>
        </m:r>
      </m:oMath>
      <w:r>
        <w:rPr>
          <w:rFonts w:hint="eastAsia"/>
        </w:rPr>
        <w:t xml:space="preserve">；</w:t>
      </w:r>
      <m:oMath>
        <m:r>
          <m:t>U</m:t>
        </m:r>
      </m:oMath>
      <w:r>
        <w:t xml:space="preserve"> </w:t>
      </w:r>
      <w:r>
        <w:rPr>
          <w:rFonts w:hint="eastAsia"/>
        </w:rPr>
        <w:t xml:space="preserve">暂录</w:t>
      </w:r>
      <w:r>
        <w:t xml:space="preserve"> </w:t>
      </w:r>
      <m:oMath>
        <m:r>
          <m:t>q</m:t>
        </m:r>
      </m:oMath>
      <w:r>
        <w:rPr>
          <w:rFonts w:hint="eastAsia"/>
        </w:rPr>
        <w:t xml:space="preserve">，拒</w:t>
      </w:r>
      <w:r>
        <w:t xml:space="preserve"> </w:t>
      </w:r>
      <m:oMath>
        <m:r>
          <m:t>p</m:t>
        </m:r>
      </m:oMath>
      <w:r>
        <w:rPr>
          <w:rFonts w:hint="eastAsia"/>
        </w:rPr>
        <w:t xml:space="preserve">；</w:t>
      </w:r>
      <m:oMath>
        <m:r>
          <m:t>V</m:t>
        </m:r>
      </m:oMath>
      <w:r>
        <w:t xml:space="preserve"> </w:t>
      </w:r>
      <w:r>
        <w:rPr>
          <w:rFonts w:hint="eastAsia"/>
        </w:rPr>
        <w:t xml:space="preserve">录</w:t>
      </w:r>
      <w:r>
        <w:t xml:space="preserve"> </w:t>
      </w:r>
      <m:oMath>
        <m:r>
          <m:t>r</m:t>
        </m:r>
      </m:oMath>
      <w:r>
        <w:rPr>
          <w:rFonts w:hint="eastAsia"/>
        </w:rPr>
        <w:t xml:space="preserve">。轮</w:t>
      </w:r>
      <w:r>
        <w:t xml:space="preserve"> 2</w:t>
      </w:r>
      <w:r>
        <w:t xml:space="preserve"> </w:t>
      </w:r>
      <m:oMath>
        <m:r>
          <m:t>p</m:t>
        </m:r>
      </m:oMath>
      <w:r>
        <w:t xml:space="preserve"> </w:t>
      </w:r>
      <w:r>
        <w:rPr>
          <w:rFonts w:hint="eastAsia"/>
        </w:rPr>
        <w:t xml:space="preserve">申</w:t>
      </w:r>
      <w:r>
        <w:t xml:space="preserve"> </w:t>
      </w:r>
      <m:oMath>
        <m:r>
          <m:t>V</m:t>
        </m:r>
      </m:oMath>
      <w:r>
        <w:rPr>
          <w:rFonts w:hint="eastAsia"/>
        </w:rPr>
        <w:t xml:space="preserve">，</w:t>
      </w:r>
      <m:oMath>
        <m:r>
          <m:t>V</m:t>
        </m:r>
      </m:oMath>
      <w:r>
        <w:t xml:space="preserve"> </w:t>
      </w:r>
      <w:r>
        <w:rPr>
          <w:rFonts w:hint="eastAsia"/>
        </w:rPr>
        <w:t xml:space="preserve">比较</w:t>
      </w:r>
      <w:r>
        <w:t xml:space="preserve"> </w:t>
      </w:r>
      <m:oMath>
        <m:r>
          <m:t>r</m:t>
        </m:r>
        <m:r>
          <m:rPr>
            <m:sty m:val="p"/>
          </m:rPr>
          <m:t>,</m:t>
        </m:r>
        <m:r>
          <m:t>p</m:t>
        </m:r>
      </m:oMath>
      <w:r>
        <w:t xml:space="preserve"> </w:t>
      </w:r>
      <w:r>
        <w:rPr>
          <w:rFonts w:hint="eastAsia"/>
        </w:rPr>
        <w:t xml:space="preserve">保留</w:t>
      </w:r>
      <w:r>
        <w:t xml:space="preserve"> </w:t>
      </w:r>
      <m:oMath>
        <m:r>
          <m:t>p</m:t>
        </m:r>
      </m:oMath>
      <w:r>
        <w:rPr>
          <w:rFonts w:hint="eastAsia"/>
        </w:rPr>
        <w:t xml:space="preserve">，拒</w:t>
      </w:r>
      <w:r>
        <w:t xml:space="preserve"> </w:t>
      </w:r>
      <m:oMath>
        <m:r>
          <m:t>r</m:t>
        </m:r>
      </m:oMath>
      <w:r>
        <w:rPr>
          <w:rFonts w:hint="eastAsia"/>
        </w:rPr>
        <w:t xml:space="preserve">。轮</w:t>
      </w:r>
      <w:r>
        <w:t xml:space="preserve"> 3</w:t>
      </w:r>
      <w:r>
        <w:t xml:space="preserve"> </w:t>
      </w:r>
      <m:oMath>
        <m:r>
          <m:t>r</m:t>
        </m:r>
      </m:oMath>
      <w:r>
        <w:t xml:space="preserve"> </w:t>
      </w:r>
      <w:r>
        <w:rPr>
          <w:rFonts w:hint="eastAsia"/>
        </w:rPr>
        <w:t xml:space="preserve">申</w:t>
      </w:r>
      <w:r>
        <w:t xml:space="preserve"> </w:t>
      </w:r>
      <m:oMath>
        <m:r>
          <m:t>U</m:t>
        </m:r>
      </m:oMath>
      <w:r>
        <w:rPr>
          <w:rFonts w:hint="eastAsia"/>
        </w:rPr>
        <w:t xml:space="preserve">，</w:t>
      </w:r>
      <m:oMath>
        <m:r>
          <m:t>U</m:t>
        </m:r>
      </m:oMath>
      <w:r>
        <w:t xml:space="preserve"> </w:t>
      </w:r>
      <w:r>
        <w:rPr>
          <w:rFonts w:hint="eastAsia"/>
        </w:rPr>
        <w:t xml:space="preserve">比较</w:t>
      </w:r>
      <w:r>
        <w:t xml:space="preserve"> </w:t>
      </w:r>
      <m:oMath>
        <m:r>
          <m:t>q</m:t>
        </m:r>
        <m:r>
          <m:rPr>
            <m:sty m:val="p"/>
          </m:rPr>
          <m:t>,</m:t>
        </m:r>
        <m:r>
          <m:t>r</m:t>
        </m:r>
      </m:oMath>
      <w:r>
        <w:t xml:space="preserve"> </w:t>
      </w:r>
      <w:r>
        <w:rPr>
          <w:rFonts w:hint="eastAsia"/>
        </w:rPr>
        <w:t xml:space="preserve">保留</w:t>
      </w:r>
      <w:r>
        <w:t xml:space="preserve"> </w:t>
      </w:r>
      <m:oMath>
        <m:r>
          <m:t>q</m:t>
        </m:r>
      </m:oMath>
      <w:r>
        <w:rPr>
          <w:rFonts w:hint="eastAsia"/>
        </w:rPr>
        <w:t xml:space="preserve">，拒</w:t>
      </w:r>
      <w:r>
        <w:t xml:space="preserve"> </w:t>
      </w:r>
      <m:oMath>
        <m:r>
          <m:t>r</m:t>
        </m:r>
      </m:oMath>
      <w:r>
        <w:rPr>
          <w:rFonts w:hint="eastAsia"/>
        </w:rPr>
        <w:t xml:space="preserve">。结果：</w:t>
      </w:r>
      <m:oMath>
        <m:r>
          <m:t>p</m:t>
        </m:r>
        <m:r>
          <m:rPr>
            <m:sty m:val="p"/>
          </m:rPr>
          <m:t>→</m:t>
        </m:r>
        <m:r>
          <m:t>V</m:t>
        </m:r>
        <m:r>
          <m:rPr>
            <m:sty m:val="p"/>
          </m:rPr>
          <m:t>,</m:t>
        </m:r>
        <m:r>
          <m:t>q</m:t>
        </m:r>
        <m:r>
          <m:rPr>
            <m:sty m:val="p"/>
          </m:rPr>
          <m:t>→</m:t>
        </m:r>
        <m:r>
          <m:t>U</m:t>
        </m:r>
        <m:r>
          <m:rPr>
            <m:sty m:val="p"/>
          </m:rPr>
          <m:t>,</m:t>
        </m:r>
        <m:r>
          <m:t>r</m:t>
        </m:r>
        <m:r>
          <m:rPr>
            <m:sty m:val="p"/>
          </m:rPr>
          <m:t>→</m:t>
        </m:r>
        <m:r>
          <m:rPr>
            <m:sty m:val="p"/>
          </m:rPr>
          <m:t>∅</m:t>
        </m:r>
      </m:oMath>
      <w:r>
        <w:rPr>
          <w:rFonts w:hint="eastAsia"/>
        </w:rPr>
        <w:t xml:space="preserve">。若</w:t>
      </w:r>
      <w:r>
        <w:t xml:space="preserve"> </w:t>
      </w:r>
      <m:oMath>
        <m:r>
          <m:t>q</m:t>
        </m:r>
      </m:oMath>
      <w:r>
        <w:t xml:space="preserve"> </w:t>
      </w:r>
      <w:r>
        <w:rPr>
          <w:rFonts w:hint="eastAsia"/>
        </w:rPr>
        <w:t xml:space="preserve">改用</w:t>
      </w:r>
      <w:r>
        <w:t xml:space="preserve"> (b) </w:t>
      </w:r>
      <w:r>
        <w:rPr>
          <w:rFonts w:hint="eastAsia"/>
        </w:rPr>
        <w:t xml:space="preserve">中虚报，其</w:t>
      </w:r>
      <w:r>
        <w:t xml:space="preserve"> DA </w:t>
      </w:r>
      <w:r>
        <w:rPr>
          <w:rFonts w:hint="eastAsia"/>
        </w:rPr>
        <w:t xml:space="preserve">结果仍为</w:t>
      </w:r>
      <w:r>
        <w:t xml:space="preserve"> </w:t>
      </w:r>
      <m:oMath>
        <m:r>
          <m:t>U</m:t>
        </m:r>
      </m:oMath>
      <w:r>
        <w:rPr>
          <w:rFonts w:hint="eastAsia"/>
        </w:rPr>
        <w:t xml:space="preserve">，未优于如实。</w:t>
      </w:r>
      <w:r>
        <w:t xml:space="preserve"> </w:t>
      </w:r>
      <w:r>
        <w:t xml:space="preserve">3. </w:t>
      </w:r>
      <w:r>
        <w:rPr>
          <w:rFonts w:hint="eastAsia"/>
        </w:rPr>
        <w:t xml:space="preserve">在该数据中，</w:t>
      </w:r>
      <m:oMath>
        <m:r>
          <m:t>r</m:t>
        </m:r>
      </m:oMath>
      <w:r>
        <w:t xml:space="preserve"> </w:t>
      </w:r>
      <w:r>
        <w:rPr>
          <w:rFonts w:hint="eastAsia"/>
        </w:rPr>
        <w:t xml:space="preserve">实报得</w:t>
      </w:r>
      <w:r>
        <w:t xml:space="preserve"> </w:t>
      </w:r>
      <m:oMath>
        <m:r>
          <m:t>V</m:t>
        </m:r>
      </m:oMath>
      <w:r>
        <w:rPr>
          <w:rFonts w:hint="eastAsia"/>
        </w:rPr>
        <w:t xml:space="preserve">（第一志愿），已最优；</w:t>
      </w:r>
      <m:oMath>
        <m:r>
          <m:t>q</m:t>
        </m:r>
      </m:oMath>
      <w:r>
        <w:t xml:space="preserve"> </w:t>
      </w:r>
      <w:r>
        <w:rPr>
          <w:rFonts w:hint="eastAsia"/>
        </w:rPr>
        <w:t xml:space="preserve">可从落空状态设法改进，但操纵所得</w:t>
      </w:r>
      <w:r>
        <w:t xml:space="preserve"> </w:t>
      </w:r>
      <m:oMath>
        <m:r>
          <m:t>U</m:t>
        </m:r>
      </m:oMath>
      <w:r>
        <w:t xml:space="preserve"> </w:t>
      </w:r>
      <w:r>
        <w:rPr>
          <w:rFonts w:hint="eastAsia"/>
        </w:rPr>
        <w:t xml:space="preserve">在其真实偏好中劣于</w:t>
      </w:r>
      <w:r>
        <w:t xml:space="preserve"> </w:t>
      </w:r>
      <m:oMath>
        <m:r>
          <m:t>V</m:t>
        </m:r>
      </m:oMath>
      <w:r>
        <w:rPr>
          <w:rFonts w:hint="eastAsia"/>
        </w:rPr>
        <w:t xml:space="preserve">，若外部选项</w:t>
      </w:r>
      <w:r>
        <w:t xml:space="preserve"> </w:t>
      </w:r>
      <m:oMath>
        <m:r>
          <m:rPr>
            <m:sty m:val="p"/>
          </m:rPr>
          <m:t>∅</m:t>
        </m:r>
      </m:oMath>
      <w:r>
        <w:t xml:space="preserve"> </w:t>
      </w:r>
      <w:r>
        <w:rPr>
          <w:rFonts w:hint="eastAsia"/>
        </w:rPr>
        <w:t xml:space="preserve">比</w:t>
      </w:r>
      <w:r>
        <w:t xml:space="preserve"> </w:t>
      </w:r>
      <m:oMath>
        <m:r>
          <m:t>U</m:t>
        </m:r>
      </m:oMath>
      <w:r>
        <w:t xml:space="preserve"> </w:t>
      </w:r>
      <w:r>
        <w:rPr>
          <w:rFonts w:hint="eastAsia"/>
        </w:rPr>
        <w:t xml:space="preserve">更差则可能获益，取决于外部选项的效用。此题旨在让学生体会优先序结构对操纵空间的限制。</w:t>
      </w:r>
      <w:r>
        <w:t xml:space="preserve"> </w:t>
      </w:r>
      <w:r>
        <w:t xml:space="preserve">4. </w:t>
      </w:r>
      <w:r>
        <w:rPr>
          <w:rFonts w:hint="eastAsia"/>
        </w:rPr>
        <w:t xml:space="preserve">消除“志愿顺序博弈”的动机，即不必为第一轮抢占而放弃真实首选；优先序规则（抽签、兄弟姐妹加分、步行区权重等）本身仍是政治决策对象，因此学校端的准入政策依旧是博弈焦点。</w:t>
      </w:r>
      <w:r>
        <w:t xml:space="preserve"> </w:t>
      </w:r>
      <w:r>
        <w:t xml:space="preserve">5. </w:t>
      </w:r>
      <w:r>
        <w:rPr>
          <w:rFonts w:hint="eastAsia"/>
        </w:rPr>
        <w:t xml:space="preserve">可直接沿用本节证明中的三生三校（</w:t>
      </w:r>
      <m:oMath>
        <m:r>
          <m:t>A</m:t>
        </m:r>
        <m:r>
          <m:rPr>
            <m:sty m:val="p"/>
          </m:rPr>
          <m:t>,</m:t>
        </m:r>
        <m:r>
          <m:t>B</m:t>
        </m:r>
        <m:r>
          <m:rPr>
            <m:sty m:val="p"/>
          </m:rPr>
          <m:t>,</m:t>
        </m:r>
        <m:r>
          <m:t>C</m:t>
        </m:r>
      </m:oMath>
      <w:r>
        <w:rPr>
          <w:rFonts w:hint="eastAsia"/>
        </w:rPr>
        <w:t xml:space="preserve">）及学生</w:t>
      </w:r>
      <w:r>
        <w:t xml:space="preserve"> </w:t>
      </w:r>
      <m:oMath>
        <m:r>
          <m:t>1</m:t>
        </m:r>
        <m:r>
          <m:rPr>
            <m:sty m:val="p"/>
          </m:rPr>
          <m:t>,</m:t>
        </m:r>
        <m:r>
          <m:t>2</m:t>
        </m:r>
        <m:r>
          <m:rPr>
            <m:sty m:val="p"/>
          </m:rPr>
          <m:t>,</m:t>
        </m:r>
        <m:r>
          <m:t>3</m:t>
        </m:r>
      </m:oMath>
      <w:r>
        <w:t xml:space="preserve"> </w:t>
      </w:r>
      <w:r>
        <w:rPr>
          <w:rFonts w:hint="eastAsia"/>
        </w:rPr>
        <w:t xml:space="preserve">的例子。该生在</w:t>
      </w:r>
      <w:r>
        <w:t xml:space="preserve"> BOS </w:t>
      </w:r>
      <w:r>
        <w:rPr>
          <w:rFonts w:hint="eastAsia"/>
        </w:rPr>
        <w:t xml:space="preserve">下如实得</w:t>
      </w:r>
      <w:r>
        <w:t xml:space="preserve"> </w:t>
      </w:r>
      <m:oMath>
        <m:r>
          <m:t>C</m:t>
        </m:r>
      </m:oMath>
      <w:r>
        <w:rPr>
          <w:rFonts w:hint="eastAsia"/>
        </w:rPr>
        <w:t xml:space="preserve">，虚报得</w:t>
      </w:r>
      <w:r>
        <w:t xml:space="preserve"> </w:t>
      </w:r>
      <m:oMath>
        <m:r>
          <m:t>B</m:t>
        </m:r>
      </m:oMath>
      <w:r>
        <w:rPr>
          <w:rFonts w:hint="eastAsia"/>
        </w:rPr>
        <w:t xml:space="preserve">（第二志愿升至第一志愿？严格说是从第三志愿升至第二志愿）。在</w:t>
      </w:r>
      <w:r>
        <w:t xml:space="preserve"> DA </w:t>
      </w:r>
      <w:r>
        <w:rPr>
          <w:rFonts w:hint="eastAsia"/>
        </w:rPr>
        <w:t xml:space="preserve">下如实与虚报均得</w:t>
      </w:r>
      <w:r>
        <w:t xml:space="preserve"> </w:t>
      </w:r>
      <m:oMath>
        <m:r>
          <m:t>B</m:t>
        </m:r>
      </m:oMath>
      <w:r>
        <w:rPr>
          <w:rFonts w:hint="eastAsia"/>
        </w:rPr>
        <w:t xml:space="preserve">，无提升。若要实现“第二志愿升至第一志愿”的情形，可微调偏好：例如让</w:t>
      </w:r>
      <w:r>
        <w:t xml:space="preserve"> </w:t>
      </w:r>
      <m:oMath>
        <m:r>
          <m:t>1</m:t>
        </m:r>
      </m:oMath>
      <w:r>
        <w:t xml:space="preserve"> </w:t>
      </w:r>
      <w:r>
        <w:rPr>
          <w:rFonts w:hint="eastAsia"/>
        </w:rPr>
        <w:t xml:space="preserve">的真实偏好为</w:t>
      </w:r>
      <w:r>
        <w:t xml:space="preserve"> </w:t>
      </w:r>
      <m:oMath>
        <m:r>
          <m:t>B</m:t>
        </m:r>
        <m:r>
          <m:rPr>
            <m:sty m:val="p"/>
          </m:rPr>
          <m:t>≻</m:t>
        </m:r>
        <m:r>
          <m:t>A</m:t>
        </m:r>
        <m:r>
          <m:rPr>
            <m:sty m:val="p"/>
          </m:rPr>
          <m:t>≻</m:t>
        </m:r>
        <m:r>
          <m:t>C</m:t>
        </m:r>
      </m:oMath>
      <w:r>
        <w:rPr>
          <w:rFonts w:hint="eastAsia"/>
        </w:rPr>
        <w:t xml:space="preserve">，但在</w:t>
      </w:r>
      <w:r>
        <w:t xml:space="preserve"> BOS </w:t>
      </w:r>
      <w:r>
        <w:rPr>
          <w:rFonts w:hint="eastAsia"/>
        </w:rPr>
        <w:t xml:space="preserve">下如实可能已获</w:t>
      </w:r>
      <w:r>
        <w:t xml:space="preserve"> </w:t>
      </w:r>
      <m:oMath>
        <m:r>
          <m:t>B</m:t>
        </m:r>
      </m:oMath>
      <w:r>
        <w:rPr>
          <w:rFonts w:hint="eastAsia"/>
        </w:rPr>
        <w:t xml:space="preserve">；可另构造合适数据。</w:t>
      </w:r>
      <w:r>
        <w:t xml:space="preserve"> </w:t>
      </w:r>
      <w:r>
        <w:t xml:space="preserve">6. </w:t>
      </w:r>
      <w:r>
        <w:rPr>
          <w:rFonts w:hint="eastAsia"/>
        </w:rPr>
        <w:t xml:space="preserve">学生提议</w:t>
      </w:r>
      <w:r>
        <w:t xml:space="preserve"> DA </w:t>
      </w:r>
      <w:r>
        <w:rPr>
          <w:rFonts w:hint="eastAsia"/>
        </w:rPr>
        <w:t xml:space="preserve">的归纳论证表明：在每一轮，真实报告下学生面对的可达集合包含其在所有稳定匹配中可获得的最好学校；虚报只能放弃向该集合真实地提出申请，从而放弃被其中较优元素录取的可能，却无法扩大该集合。故真实提交的最终分配（提议方最优）在真实偏好下至少与任何虚报结果一样好。此证明依赖</w:t>
      </w:r>
      <w:r>
        <w:t xml:space="preserve"> DA </w:t>
      </w:r>
      <w:r>
        <w:rPr>
          <w:rFonts w:hint="eastAsia"/>
        </w:rPr>
        <w:t xml:space="preserve">的“暂录”机制保留当前最优、拒绝不优者，并允许被拒者继续向后续志愿提出申请，从而保证了上述包含关系的持续性。</w:t>
      </w:r>
    </w:p>
    <w:p>
      <w:pPr>
        <w:pStyle w:val="BodyText"/>
      </w:pPr>
      <w:r>
        <w:rPr>
          <w:rFonts w:hint="eastAsia"/>
          <w:b/>
          <w:bCs/>
        </w:rPr>
        <w:t xml:space="preserve">小结</w:t>
      </w:r>
      <w:r>
        <w:t xml:space="preserve"> </w:t>
      </w:r>
      <w:r>
        <w:rPr>
          <w:rFonts w:hint="eastAsia"/>
        </w:rPr>
        <w:t xml:space="preserve">波士顿机制因其每一轮即时接受且不可撤回，制造了“错过第一志愿即可能永久损失后续志愿机会”的策略外部性，使学生有动机低报真实偏好以保障安全选项，造成不公平与策略博弈。学生提议</w:t>
      </w:r>
      <w:r>
        <w:t xml:space="preserve"> DA </w:t>
      </w:r>
      <w:r>
        <w:rPr>
          <w:rFonts w:hint="eastAsia"/>
        </w:rPr>
        <w:t xml:space="preserve">将录取决策推迟至所有申请迭代结束后，使如实报告偏好成为占优策略。该性质已在第</w:t>
      </w:r>
      <w:r>
        <w:t xml:space="preserve"> 9 </w:t>
      </w:r>
      <w:r>
        <w:rPr>
          <w:rFonts w:hint="eastAsia"/>
        </w:rPr>
        <w:t xml:space="preserve">章双边匹配理论中被严格证明，且在学校选择中只要优先序外生固定便被完整继承，转化为消除家庭策略性谎报的制度优势。两者之别，不在于稳定与否（尽管</w:t>
      </w:r>
      <w:r>
        <w:t xml:space="preserve"> DA </w:t>
      </w:r>
      <w:r>
        <w:rPr>
          <w:rFonts w:hint="eastAsia"/>
        </w:rPr>
        <w:t xml:space="preserve">产出稳定匹配而</w:t>
      </w:r>
      <w:r>
        <w:t xml:space="preserve"> BOS </w:t>
      </w:r>
      <w:r>
        <w:rPr>
          <w:rFonts w:hint="eastAsia"/>
        </w:rPr>
        <w:t xml:space="preserve">不保证），而在于激励性质的截然相反——这正是改革者从</w:t>
      </w:r>
      <w:r>
        <w:t xml:space="preserve"> BOS </w:t>
      </w:r>
      <w:r>
        <w:rPr>
          <w:rFonts w:hint="eastAsia"/>
        </w:rPr>
        <w:t xml:space="preserve">转向</w:t>
      </w:r>
      <w:r>
        <w:t xml:space="preserve"> DA </w:t>
      </w:r>
      <w:r>
        <w:rPr>
          <w:rFonts w:hint="eastAsia"/>
        </w:rPr>
        <w:t xml:space="preserve">的第一驱动力。这一结论为第</w:t>
      </w:r>
      <w:r>
        <w:t xml:space="preserve"> 11.3 </w:t>
      </w:r>
      <w:r>
        <w:rPr>
          <w:rFonts w:hint="eastAsia"/>
        </w:rPr>
        <w:t xml:space="preserve">节探讨</w:t>
      </w:r>
      <w:r>
        <w:t xml:space="preserve"> DA </w:t>
      </w:r>
      <w:r>
        <w:rPr>
          <w:rFonts w:hint="eastAsia"/>
        </w:rPr>
        <w:t xml:space="preserve">在效率维度上的代价铺设了讨论起点。</w:t>
      </w:r>
    </w:p>
    <w:p>
      <w:pPr>
        <w:pStyle w:val="BodyText"/>
      </w:pPr>
      <w:r>
        <w:rPr>
          <w:rFonts w:hint="eastAsia"/>
          <w:b/>
          <w:bCs/>
        </w:rPr>
        <w:t xml:space="preserve">延伸阅读</w:t>
      </w:r>
      <w:r>
        <w:t xml:space="preserve"> </w:t>
      </w:r>
      <w:r>
        <w:t xml:space="preserve">- Roth, A.E., and Sotomayor, M., 《Two-Sided Matching: A Study in Game-Theoretic Modeling and </w:t>
      </w:r>
      <w:r>
        <w:rPr>
          <w:rFonts w:hint="eastAsia"/>
        </w:rPr>
        <w:t xml:space="preserve">Analysis》，其中对学校选择的</w:t>
      </w:r>
      <w:r>
        <w:t xml:space="preserve"> DA </w:t>
      </w:r>
      <w:r>
        <w:rPr>
          <w:rFonts w:hint="eastAsia"/>
        </w:rPr>
        <w:t xml:space="preserve">应用与策略性讨论。</w:t>
      </w:r>
      <w:r>
        <w:t xml:space="preserve"> </w:t>
      </w:r>
      <w:r>
        <w:t xml:space="preserve">- Roth, A.E., 《Who Gets What—and </w:t>
      </w:r>
      <w:r>
        <w:rPr>
          <w:rFonts w:hint="eastAsia"/>
        </w:rPr>
        <w:t xml:space="preserve">Why》，叙述波士顿与纽约学校匹配改革的实践过程与设计逻辑。</w:t>
      </w:r>
      <w:r>
        <w:t xml:space="preserve"> </w:t>
      </w:r>
      <w:r>
        <w:t xml:space="preserve">- Abdulkadiroğlu, A., and Sönmez, T.,</w:t>
      </w:r>
      <w:r>
        <w:t xml:space="preserve"> </w:t>
      </w:r>
      <w:r>
        <w:t xml:space="preserve">“School Choice: A Mechanism Design Approach,”</w:t>
      </w:r>
      <w:r>
        <w:t xml:space="preserve"> </w:t>
      </w:r>
      <w:r>
        <w:rPr>
          <w:i/>
          <w:iCs/>
        </w:rPr>
        <w:t xml:space="preserve">American Economic Review</w:t>
      </w:r>
      <w:r>
        <w:t xml:space="preserve">, </w:t>
      </w:r>
      <w:r>
        <w:rPr>
          <w:rFonts w:hint="eastAsia"/>
        </w:rPr>
        <w:t xml:space="preserve">2003，正式提出学校选择中的机制比较框架。</w:t>
      </w:r>
      <w:r>
        <w:t xml:space="preserve"> </w:t>
      </w:r>
      <w:r>
        <w:t xml:space="preserve">- </w:t>
      </w:r>
      <w:r>
        <w:rPr>
          <w:rFonts w:hint="eastAsia"/>
        </w:rPr>
        <w:t xml:space="preserve">针对“显然策略防操纵”（obvious</w:t>
      </w:r>
      <w:r>
        <w:t xml:space="preserve"> </w:t>
      </w:r>
      <w:r>
        <w:rPr>
          <w:rFonts w:hint="eastAsia"/>
        </w:rPr>
        <w:t xml:space="preserve">strategy-proofness）的更强要求及其在稳定匹配界中的不可行性，见</w:t>
      </w:r>
      <w:r>
        <w:t xml:space="preserve"> Troyan </w:t>
      </w:r>
      <w:r>
        <w:rPr>
          <w:rFonts w:hint="eastAsia"/>
        </w:rPr>
        <w:t xml:space="preserve">与</w:t>
      </w:r>
      <w:r>
        <w:t xml:space="preserve"> Morrill </w:t>
      </w:r>
      <w:r>
        <w:rPr>
          <w:rFonts w:hint="eastAsia"/>
        </w:rPr>
        <w:t xml:space="preserve">的讨论（本节不作展开）。</w:t>
      </w:r>
    </w:p>
    <w:bookmarkEnd w:id="244"/>
    <w:bookmarkStart w:id="245" w:name="效率-稳定权衡"/>
    <w:p>
      <w:pPr>
        <w:pStyle w:val="Heading3"/>
      </w:pPr>
      <w:r>
        <w:t xml:space="preserve">11.3 </w:t>
      </w:r>
      <w:r>
        <w:rPr>
          <w:rFonts w:hint="eastAsia"/>
        </w:rPr>
        <w:t xml:space="preserve">效率-稳定权衡</w:t>
      </w:r>
    </w:p>
    <w:p>
      <w:pPr>
        <w:pStyle w:val="FirstParagraph"/>
      </w:pPr>
      <w:r>
        <w:rPr>
          <w:rFonts w:hint="eastAsia"/>
        </w:rPr>
        <w:t xml:space="preserve">在学校选择环境中，设计者面对的根本张力在于：</w:t>
      </w:r>
      <w:r>
        <w:rPr>
          <w:rFonts w:hint="eastAsia"/>
          <w:b/>
          <w:bCs/>
        </w:rPr>
        <w:t xml:space="preserve">稳定</w:t>
      </w:r>
      <w:r>
        <w:rPr>
          <w:rFonts w:hint="eastAsia"/>
        </w:rPr>
        <w:t xml:space="preserve">（消除“正当羡慕”）与</w:t>
      </w:r>
      <w:r>
        <w:rPr>
          <w:rFonts w:hint="eastAsia"/>
          <w:b/>
          <w:bCs/>
        </w:rPr>
        <w:t xml:space="preserve">帕累托效率</w:t>
      </w:r>
      <w:r>
        <w:rPr>
          <w:rFonts w:hint="eastAsia"/>
        </w:rPr>
        <w:t xml:space="preserve">（在学生之间）在一般情形下不可兼得。将双边匹配的延迟接受（DA）机制移植到学校选择时，虽然保留了策略防操纵和稳定，却可能损害学生福利的帕累托最优性；而将单边分配的顶交易循环（TTC）引入学校选择，虽可实现帕累托最优和策略防操纵，却必然引入正当羡慕——亦即产生不稳定性。这一命题构成了机制设计中价值判断的核心：设计者必须在“程序公平”（以优先序为基准的无正当羡慕）和“福利最优”（学生总体满足感的帕累托最优）之间做出选择。本节以精确的数学模型和算例阐明此冲突，并讨论现实世界中的决断案例。</w:t>
      </w:r>
    </w:p>
    <w:p>
      <w:r>
        <w:pict>
          <v:rect style="width:0;height:1.5pt" o:hralign="center" o:hrstd="t" o:hr="t"/>
        </w:pict>
      </w:r>
    </w:p>
    <w:bookmarkEnd w:id="245"/>
    <w:bookmarkStart w:id="246" w:name="预备学校选择中的效率与正当羡慕"/>
    <w:p>
      <w:pPr>
        <w:pStyle w:val="Heading3"/>
      </w:pPr>
      <w:r>
        <w:rPr>
          <w:rFonts w:hint="eastAsia"/>
        </w:rPr>
        <w:t xml:space="preserve">预备：学校选择中的效率与正当羡慕</w:t>
      </w:r>
    </w:p>
    <w:p>
      <w:pPr>
        <w:pStyle w:val="FirstParagraph"/>
      </w:pPr>
      <w:r>
        <w:rPr>
          <w:rFonts w:hint="eastAsia"/>
        </w:rPr>
        <w:t xml:space="preserve">沿用第11.1节的形式化记法。设学生集合</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rPr>
          <w:rFonts w:hint="eastAsia"/>
        </w:rPr>
        <w:t xml:space="preserve">，学校集合</w:t>
      </w:r>
      <w:r>
        <w:t xml:space="preserve"> </w:t>
      </w:r>
      <m:oMath>
        <m:r>
          <m:t>S</m:t>
        </m:r>
        <m:r>
          <m:rPr>
            <m:sty m:val="p"/>
          </m:rPr>
          <m:t>=</m:t>
        </m:r>
        <m:r>
          <m:rPr>
            <m:sty m:val="p"/>
          </m:rPr>
          <m:t>{</m:t>
        </m:r>
        <m:sSub>
          <m:e>
            <m:r>
              <m:t>s</m:t>
            </m:r>
          </m:e>
          <m:sub>
            <m:r>
              <m:t>1</m:t>
            </m:r>
          </m:sub>
        </m:sSub>
        <m:r>
          <m:rPr>
            <m:sty m:val="p"/>
          </m:rPr>
          <m:t>,</m:t>
        </m:r>
        <m:r>
          <m:rPr>
            <m:sty m:val="p"/>
          </m:rPr>
          <m:t>…</m:t>
        </m:r>
        <m:r>
          <m:rPr>
            <m:sty m:val="p"/>
          </m:rPr>
          <m:t>,</m:t>
        </m:r>
        <m:sSub>
          <m:e>
            <m:r>
              <m:t>s</m:t>
            </m:r>
          </m:e>
          <m:sub>
            <m:r>
              <m:t>m</m:t>
            </m:r>
          </m:sub>
        </m:sSub>
        <m:r>
          <m:rPr>
            <m:sty m:val="p"/>
          </m:rPr>
          <m:t>}</m:t>
        </m:r>
      </m:oMath>
      <w:r>
        <w:rPr>
          <w:rFonts w:hint="eastAsia"/>
        </w:rPr>
        <w:t xml:space="preserve">，学校</w:t>
      </w:r>
      <w:r>
        <w:t xml:space="preserve"> </w:t>
      </w:r>
      <m:oMath>
        <m:r>
          <m:t>s</m:t>
        </m:r>
      </m:oMath>
      <w:r>
        <w:t xml:space="preserve"> </w:t>
      </w:r>
      <w:r>
        <w:rPr>
          <w:rFonts w:hint="eastAsia"/>
        </w:rPr>
        <w:t xml:space="preserve">具有容量</w:t>
      </w:r>
      <w:r>
        <w:t xml:space="preserve"> </w:t>
      </w:r>
      <m:oMath>
        <m:sSub>
          <m:e>
            <m:r>
              <m:t>q</m:t>
            </m:r>
          </m:e>
          <m:sub>
            <m:r>
              <m:t>s</m:t>
            </m:r>
          </m:sub>
        </m:sSub>
        <m:r>
          <m:rPr>
            <m:sty m:val="p"/>
          </m:rPr>
          <m:t>∈</m:t>
        </m:r>
        <m:sSub>
          <m:e>
            <m:r>
              <m:rPr>
                <m:sty m:val="p"/>
                <m:scr m:val="double-struck"/>
              </m:rPr>
              <m:t>Z</m:t>
            </m:r>
          </m:e>
          <m:sub>
            <m:r>
              <m:rPr>
                <m:sty m:val="p"/>
              </m:rPr>
              <m:t>+</m:t>
            </m:r>
          </m:sub>
        </m:sSub>
      </m:oMath>
      <w:r>
        <w:rPr>
          <w:rFonts w:hint="eastAsia"/>
        </w:rPr>
        <w:t xml:space="preserve">。每个学生</w:t>
      </w:r>
      <w:r>
        <w:t xml:space="preserve"> </w:t>
      </w:r>
      <m:oMath>
        <m:r>
          <m:t>i</m:t>
        </m:r>
      </m:oMath>
      <w:r>
        <w:t xml:space="preserve"> </w:t>
      </w:r>
      <w:r>
        <w:rPr>
          <w:rFonts w:hint="eastAsia"/>
        </w:rPr>
        <w:t xml:space="preserve">拥有对学校的严格偏好序</w:t>
      </w:r>
      <w:r>
        <w:t xml:space="preserve"> </w:t>
      </w:r>
      <m:oMath>
        <m:sSub>
          <m:e>
            <m:r>
              <m:rPr>
                <m:sty m:val="p"/>
              </m:rPr>
              <m:t>≻</m:t>
            </m:r>
          </m:e>
          <m:sub>
            <m:r>
              <m:t>i</m:t>
            </m:r>
          </m:sub>
        </m:sSub>
      </m:oMath>
      <w:r>
        <w:rPr>
          <w:rFonts w:hint="eastAsia"/>
        </w:rPr>
        <w:t xml:space="preserve">，定义在</w:t>
      </w:r>
      <w:r>
        <w:t xml:space="preserve"> </w:t>
      </w:r>
      <m:oMath>
        <m:r>
          <m:t>S</m:t>
        </m:r>
        <m:r>
          <m:rPr>
            <m:sty m:val="p"/>
          </m:rPr>
          <m:t>∪</m:t>
        </m:r>
        <m:r>
          <m:rPr>
            <m:sty m:val="p"/>
          </m:rPr>
          <m:t>{</m:t>
        </m:r>
        <m:r>
          <m:rPr>
            <m:sty m:val="p"/>
          </m:rPr>
          <m:t>⌀</m:t>
        </m:r>
        <m:r>
          <m:rPr>
            <m:sty m:val="p"/>
          </m:rPr>
          <m:t>}</m:t>
        </m:r>
      </m:oMath>
      <w:r>
        <w:t xml:space="preserve"> </w:t>
      </w:r>
      <w:r>
        <w:rPr>
          <w:rFonts w:hint="eastAsia"/>
        </w:rPr>
        <w:t xml:space="preserve">上，其中</w:t>
      </w:r>
      <w:r>
        <w:t xml:space="preserve"> </w:t>
      </w:r>
      <m:oMath>
        <m:r>
          <m:rPr>
            <m:sty m:val="p"/>
          </m:rPr>
          <m:t>⌀</m:t>
        </m:r>
      </m:oMath>
      <w:r>
        <w:t xml:space="preserve"> </w:t>
      </w:r>
      <w:r>
        <w:rPr>
          <w:rFonts w:hint="eastAsia"/>
        </w:rPr>
        <w:t xml:space="preserve">表示未被分配。每个学校</w:t>
      </w:r>
      <w:r>
        <w:t xml:space="preserve"> </w:t>
      </w:r>
      <m:oMath>
        <m:r>
          <m:t>s</m:t>
        </m:r>
      </m:oMath>
      <w:r>
        <w:t xml:space="preserve"> </w:t>
      </w:r>
      <w:r>
        <w:rPr>
          <w:rFonts w:hint="eastAsia"/>
        </w:rPr>
        <w:t xml:space="preserve">具有对学生的一个</w:t>
      </w:r>
      <w:r>
        <w:rPr>
          <w:rFonts w:hint="eastAsia"/>
          <w:b/>
          <w:bCs/>
        </w:rPr>
        <w:t xml:space="preserve">优先序</w:t>
      </w:r>
      <w:r>
        <w:t xml:space="preserve"> </w:t>
      </w:r>
      <m:oMath>
        <m:sSub>
          <m:e>
            <m:r>
              <m:rPr>
                <m:sty m:val="p"/>
              </m:rPr>
              <m:t>⊳</m:t>
            </m:r>
          </m:e>
          <m:sub>
            <m:r>
              <m:t>s</m:t>
            </m:r>
          </m:sub>
        </m:sSub>
      </m:oMath>
      <w:r>
        <w:rPr>
          <w:rFonts w:hint="eastAsia"/>
        </w:rPr>
        <w:t xml:space="preserve">（通常由政策规定，如学区、兄弟姊妹等），它与学校的“真实偏好”无关，仅作为录取平局的仲裁规则。一个匹配</w:t>
      </w:r>
      <w:r>
        <w:t xml:space="preserve"> </w:t>
      </w:r>
      <m:oMath>
        <m:r>
          <m:t>μ</m:t>
        </m:r>
        <m:r>
          <m:rPr>
            <m:sty m:val="p"/>
          </m:rPr>
          <m:t>:</m:t>
        </m:r>
        <m:r>
          <m:t>I</m:t>
        </m:r>
        <m:r>
          <m:rPr>
            <m:sty m:val="p"/>
          </m:rPr>
          <m:t>→</m:t>
        </m:r>
        <m:r>
          <m:t>S</m:t>
        </m:r>
        <m:r>
          <m:rPr>
            <m:sty m:val="p"/>
          </m:rPr>
          <m:t>∪</m:t>
        </m:r>
        <m:r>
          <m:rPr>
            <m:sty m:val="p"/>
          </m:rPr>
          <m:t>{</m:t>
        </m:r>
        <m:r>
          <m:rPr>
            <m:sty m:val="p"/>
          </m:rPr>
          <m:t>⌀</m:t>
        </m:r>
        <m:r>
          <m:rPr>
            <m:sty m:val="p"/>
          </m:rPr>
          <m:t>}</m:t>
        </m:r>
      </m:oMath>
      <w:r>
        <w:t xml:space="preserve"> </w:t>
      </w:r>
      <w:r>
        <w:rPr>
          <w:rFonts w:hint="eastAsia"/>
        </w:rPr>
        <w:t xml:space="preserve">满足</w:t>
      </w:r>
      <w:r>
        <w:t xml:space="preserve"> </w:t>
      </w:r>
      <m:oMath>
        <m:d>
          <m:dPr>
            <m:begChr m:val="|"/>
            <m:sepChr m:val=""/>
            <m:endChr m:val="|"/>
            <m:grow/>
          </m:dPr>
          <m:e>
            <m:sSup>
              <m:e>
                <m:r>
                  <m:t>μ</m:t>
                </m:r>
              </m:e>
              <m:sup>
                <m:r>
                  <m:rPr>
                    <m:sty m:val="p"/>
                  </m:rPr>
                  <m:t>−</m:t>
                </m:r>
                <m:r>
                  <m:t>1</m:t>
                </m:r>
              </m:sup>
            </m:sSup>
            <m:d>
              <m:dPr>
                <m:begChr m:val="("/>
                <m:sepChr m:val=""/>
                <m:endChr m:val=")"/>
                <m:grow/>
              </m:dPr>
              <m:e>
                <m:r>
                  <m:t>s</m:t>
                </m:r>
              </m:e>
            </m:d>
          </m:e>
        </m:d>
        <m:r>
          <m:rPr>
            <m:sty m:val="p"/>
          </m:rPr>
          <m:t>≤</m:t>
        </m:r>
        <m:sSub>
          <m:e>
            <m:r>
              <m:t>q</m:t>
            </m:r>
          </m:e>
          <m:sub>
            <m:r>
              <m:t>s</m:t>
            </m:r>
          </m:sub>
        </m:sSub>
      </m:oMath>
      <w:r>
        <w:rPr>
          <w:rFonts w:hint="eastAsia"/>
        </w:rPr>
        <w:t xml:space="preserve">，</w:t>
      </w:r>
      <m:oMath>
        <m:r>
          <m:rPr>
            <m:sty m:val="p"/>
          </m:rPr>
          <m:t>∀</m:t>
        </m:r>
        <m:r>
          <m:t>s</m:t>
        </m:r>
      </m:oMath>
      <w:r>
        <w:t xml:space="preserve">。</w:t>
      </w:r>
    </w:p>
    <w:p>
      <w:pPr>
        <w:pStyle w:val="BodyText"/>
      </w:pPr>
      <w:r>
        <w:rPr>
          <w:rFonts w:hint="eastAsia"/>
        </w:rPr>
        <w:t xml:space="preserve">在学校选择背景下，</w:t>
      </w:r>
      <w:r>
        <w:rPr>
          <w:rFonts w:hint="eastAsia"/>
          <w:b/>
          <w:bCs/>
        </w:rPr>
        <w:t xml:space="preserve">帕累托效率</w:t>
      </w:r>
      <w:r>
        <w:rPr>
          <w:rFonts w:hint="eastAsia"/>
        </w:rPr>
        <w:t xml:space="preserve">只考虑学生一方的福利：匹配</w:t>
      </w:r>
      <w:r>
        <w:t xml:space="preserve"> </w:t>
      </w:r>
      <m:oMath>
        <m:r>
          <m:t>μ</m:t>
        </m:r>
      </m:oMath>
      <w:r>
        <w:t xml:space="preserve"> </w:t>
      </w:r>
      <w:r>
        <w:rPr>
          <w:rFonts w:hint="eastAsia"/>
        </w:rPr>
        <w:t xml:space="preserve">是帕累托最优的，若不存在另一个可行匹配</w:t>
      </w:r>
      <w:r>
        <w:t xml:space="preserve"> </w:t>
      </w:r>
      <m:oMath>
        <m:r>
          <m:t>ν</m:t>
        </m:r>
      </m:oMath>
      <w:r>
        <w:t xml:space="preserve"> </w:t>
      </w:r>
      <w:r>
        <w:rPr>
          <w:rFonts w:hint="eastAsia"/>
        </w:rPr>
        <w:t xml:space="preserve">使得对所有</w:t>
      </w:r>
      <w:r>
        <w:t xml:space="preserve"> </w:t>
      </w:r>
      <m:oMath>
        <m:r>
          <m:t>i</m:t>
        </m:r>
        <m:r>
          <m:rPr>
            <m:sty m:val="p"/>
          </m:rPr>
          <m:t>∈</m:t>
        </m:r>
        <m:r>
          <m:t>I</m:t>
        </m:r>
      </m:oMath>
      <w:r>
        <w:t xml:space="preserve"> </w:t>
      </w:r>
      <w:r>
        <w:rPr>
          <w:rFonts w:hint="eastAsia"/>
        </w:rPr>
        <w:t xml:space="preserve">有</w:t>
      </w:r>
      <w:r>
        <w:t xml:space="preserve"> </w:t>
      </w:r>
      <m:oMath>
        <m:r>
          <m:t>ν</m:t>
        </m:r>
        <m:d>
          <m:dPr>
            <m:begChr m:val="("/>
            <m:sepChr m:val=""/>
            <m:endChr m:val=")"/>
            <m:grow/>
          </m:dPr>
          <m:e>
            <m:r>
              <m:t>i</m:t>
            </m:r>
          </m:e>
        </m:d>
        <m:sSub>
          <m:e>
            <m:r>
              <m:rPr>
                <m:sty m:val="p"/>
              </m:rPr>
              <m:t>≽</m:t>
            </m:r>
          </m:e>
          <m:sub>
            <m:r>
              <m:t>i</m:t>
            </m:r>
          </m:sub>
        </m:sSub>
        <m:r>
          <m:t>μ</m:t>
        </m:r>
        <m:d>
          <m:dPr>
            <m:begChr m:val="("/>
            <m:sepChr m:val=""/>
            <m:endChr m:val=")"/>
            <m:grow/>
          </m:dPr>
          <m:e>
            <m:r>
              <m:t>i</m:t>
            </m:r>
          </m:e>
        </m:d>
      </m:oMath>
      <w:r>
        <w:rPr>
          <w:rFonts w:hint="eastAsia"/>
        </w:rPr>
        <w:t xml:space="preserve">，且至少对一个学生严格更好。学校福利不计入目标，这是学校选择与双边匹配的本质区别之一。</w:t>
      </w:r>
    </w:p>
    <w:p>
      <w:pPr>
        <w:pStyle w:val="BodyText"/>
      </w:pPr>
      <w:r>
        <w:rPr>
          <w:rFonts w:hint="eastAsia"/>
          <w:b/>
          <w:bCs/>
        </w:rPr>
        <w:t xml:space="preserve">稳定</w:t>
      </w:r>
      <w:r>
        <w:rPr>
          <w:rFonts w:hint="eastAsia"/>
        </w:rPr>
        <w:t xml:space="preserve">被定义相对于优先序：称一个学生–学校对</w:t>
      </w:r>
      <w:r>
        <w:t xml:space="preserve"> </w:t>
      </w:r>
      <m:oMath>
        <m:d>
          <m:dPr>
            <m:begChr m:val="("/>
            <m:sepChr m:val=""/>
            <m:endChr m:val=")"/>
            <m:grow/>
          </m:dPr>
          <m:e>
            <m:r>
              <m:t>i</m:t>
            </m:r>
            <m:r>
              <m:rPr>
                <m:sty m:val="p"/>
              </m:rPr>
              <m:t>,</m:t>
            </m:r>
            <m:r>
              <m:t>s</m:t>
            </m:r>
          </m:e>
        </m:d>
      </m:oMath>
      <w:r>
        <w:t xml:space="preserve"> </w:t>
      </w:r>
      <w:r>
        <w:rPr>
          <w:rFonts w:hint="eastAsia"/>
        </w:rPr>
        <w:t xml:space="preserve">构成</w:t>
      </w:r>
      <w:r>
        <w:rPr>
          <w:rFonts w:hint="eastAsia"/>
          <w:b/>
          <w:bCs/>
        </w:rPr>
        <w:t xml:space="preserve">阻塞对</w:t>
      </w:r>
      <w:r>
        <w:rPr>
          <w:rFonts w:hint="eastAsia"/>
        </w:rPr>
        <w:t xml:space="preserve">，如果</w:t>
      </w:r>
      <w:r>
        <w:t xml:space="preserve"> </w:t>
      </w:r>
      <m:oMath>
        <m:r>
          <m:t>s</m:t>
        </m:r>
        <m:sSub>
          <m:e>
            <m:r>
              <m:rPr>
                <m:sty m:val="p"/>
              </m:rPr>
              <m:t>≻</m:t>
            </m:r>
          </m:e>
          <m:sub>
            <m:r>
              <m:t>i</m:t>
            </m:r>
          </m:sub>
        </m:sSub>
        <m:r>
          <m:t>μ</m:t>
        </m:r>
        <m:d>
          <m:dPr>
            <m:begChr m:val="("/>
            <m:sepChr m:val=""/>
            <m:endChr m:val=")"/>
            <m:grow/>
          </m:dPr>
          <m:e>
            <m:r>
              <m:t>i</m:t>
            </m:r>
          </m:e>
        </m:d>
      </m:oMath>
      <w:r>
        <w:rPr>
          <w:rFonts w:hint="eastAsia"/>
        </w:rPr>
        <w:t xml:space="preserve">，并且要么</w:t>
      </w:r>
      <w:r>
        <w:t xml:space="preserve"> </w:t>
      </w:r>
      <m:oMath>
        <m:d>
          <m:dPr>
            <m:begChr m:val="|"/>
            <m:sepChr m:val=""/>
            <m:endChr m:val="|"/>
            <m:grow/>
          </m:dPr>
          <m:e>
            <m:sSup>
              <m:e>
                <m:r>
                  <m:t>μ</m:t>
                </m:r>
              </m:e>
              <m:sup>
                <m:r>
                  <m:rPr>
                    <m:sty m:val="p"/>
                  </m:rPr>
                  <m:t>−</m:t>
                </m:r>
                <m:r>
                  <m:t>1</m:t>
                </m:r>
              </m:sup>
            </m:sSup>
            <m:d>
              <m:dPr>
                <m:begChr m:val="("/>
                <m:sepChr m:val=""/>
                <m:endChr m:val=")"/>
                <m:grow/>
              </m:dPr>
              <m:e>
                <m:r>
                  <m:t>s</m:t>
                </m:r>
              </m:e>
            </m:d>
          </m:e>
        </m:d>
        <m:r>
          <m:rPr>
            <m:sty m:val="p"/>
          </m:rPr>
          <m:t>&lt;</m:t>
        </m:r>
        <m:sSub>
          <m:e>
            <m:r>
              <m:t>q</m:t>
            </m:r>
          </m:e>
          <m:sub>
            <m:r>
              <m:t>s</m:t>
            </m:r>
          </m:sub>
        </m:sSub>
      </m:oMath>
      <w:r>
        <w:rPr>
          <w:rFonts w:hint="eastAsia"/>
        </w:rPr>
        <w:t xml:space="preserve">，要么存在</w:t>
      </w:r>
      <w:r>
        <w:t xml:space="preserve"> </w:t>
      </w:r>
      <m:oMath>
        <m:r>
          <m:t>j</m:t>
        </m:r>
        <m:r>
          <m:rPr>
            <m:sty m:val="p"/>
          </m:rPr>
          <m:t>∈</m:t>
        </m:r>
        <m:sSup>
          <m:e>
            <m:r>
              <m:t>μ</m:t>
            </m:r>
          </m:e>
          <m:sup>
            <m:r>
              <m:rPr>
                <m:sty m:val="p"/>
              </m:rPr>
              <m:t>−</m:t>
            </m:r>
            <m:r>
              <m:t>1</m:t>
            </m:r>
          </m:sup>
        </m:sSup>
        <m:d>
          <m:dPr>
            <m:begChr m:val="("/>
            <m:sepChr m:val=""/>
            <m:endChr m:val=")"/>
            <m:grow/>
          </m:dPr>
          <m:e>
            <m:r>
              <m:t>s</m:t>
            </m:r>
          </m:e>
        </m:d>
      </m:oMath>
      <w:r>
        <w:t xml:space="preserve"> </w:t>
      </w:r>
      <w:r>
        <w:rPr>
          <w:rFonts w:hint="eastAsia"/>
        </w:rPr>
        <w:t xml:space="preserve">使得</w:t>
      </w:r>
      <w:r>
        <w:t xml:space="preserve"> </w:t>
      </w:r>
      <m:oMath>
        <m:r>
          <m:t>i</m:t>
        </m:r>
        <m:sSub>
          <m:e>
            <m:r>
              <m:rPr>
                <m:sty m:val="p"/>
              </m:rPr>
              <m:t>⊳</m:t>
            </m:r>
          </m:e>
          <m:sub>
            <m:r>
              <m:t>s</m:t>
            </m:r>
          </m:sub>
        </m:sSub>
        <m:r>
          <m:t>j</m:t>
        </m:r>
      </m:oMath>
      <w:r>
        <w:rPr>
          <w:rFonts w:hint="eastAsia"/>
        </w:rPr>
        <w:t xml:space="preserve">。后者意味着</w:t>
      </w:r>
      <w:r>
        <w:t xml:space="preserve"> </w:t>
      </w:r>
      <m:oMath>
        <m:r>
          <m:t>i</m:t>
        </m:r>
      </m:oMath>
      <w:r>
        <w:t xml:space="preserve"> </w:t>
      </w:r>
      <w:r>
        <w:rPr>
          <w:rFonts w:hint="eastAsia"/>
        </w:rPr>
        <w:t xml:space="preserve">在优先序中排在某个已在</w:t>
      </w:r>
      <w:r>
        <w:t xml:space="preserve"> </w:t>
      </w:r>
      <m:oMath>
        <m:r>
          <m:t>s</m:t>
        </m:r>
      </m:oMath>
      <w:r>
        <w:t xml:space="preserve"> </w:t>
      </w:r>
      <w:r>
        <w:rPr>
          <w:rFonts w:hint="eastAsia"/>
        </w:rPr>
        <w:t xml:space="preserve">的学生</w:t>
      </w:r>
      <w:r>
        <w:t xml:space="preserve"> </w:t>
      </w:r>
      <m:oMath>
        <m:r>
          <m:t>j</m:t>
        </m:r>
      </m:oMath>
      <w:r>
        <w:t xml:space="preserve"> </w:t>
      </w:r>
      <w:r>
        <w:rPr>
          <w:rFonts w:hint="eastAsia"/>
        </w:rPr>
        <w:t xml:space="preserve">之前。一个匹配是</w:t>
      </w:r>
      <w:r>
        <w:rPr>
          <w:rFonts w:hint="eastAsia"/>
          <w:b/>
          <w:bCs/>
        </w:rPr>
        <w:t xml:space="preserve">稳定的</w:t>
      </w:r>
      <w:r>
        <w:rPr>
          <w:rFonts w:hint="eastAsia"/>
        </w:rPr>
        <w:t xml:space="preserve">，若它不包含任何阻塞对。等价地，当存在上述</w:t>
      </w:r>
      <w:r>
        <w:t xml:space="preserve"> </w:t>
      </w:r>
      <m:oMath>
        <m:r>
          <m:t>i</m:t>
        </m:r>
        <m:r>
          <m:rPr>
            <m:sty m:val="p"/>
          </m:rPr>
          <m:t>,</m:t>
        </m:r>
        <m:r>
          <m:t>j</m:t>
        </m:r>
        <m:r>
          <m:rPr>
            <m:sty m:val="p"/>
          </m:rPr>
          <m:t>,</m:t>
        </m:r>
        <m:r>
          <m:t>s</m:t>
        </m:r>
      </m:oMath>
      <w:r>
        <w:t xml:space="preserve"> </w:t>
      </w:r>
      <w:r>
        <w:rPr>
          <w:rFonts w:hint="eastAsia"/>
        </w:rPr>
        <w:t xml:space="preserve">时，称</w:t>
      </w:r>
      <w:r>
        <w:t xml:space="preserve"> </w:t>
      </w:r>
      <m:oMath>
        <m:r>
          <m:t>i</m:t>
        </m:r>
      </m:oMath>
      <w:r>
        <w:t xml:space="preserve"> </w:t>
      </w:r>
      <w:r>
        <w:rPr>
          <w:rFonts w:hint="eastAsia"/>
        </w:rPr>
        <w:t xml:space="preserve">对</w:t>
      </w:r>
      <w:r>
        <w:t xml:space="preserve"> </w:t>
      </w:r>
      <m:oMath>
        <m:r>
          <m:t>j</m:t>
        </m:r>
      </m:oMath>
      <w:r>
        <w:t xml:space="preserve"> </w:t>
      </w:r>
      <w:r>
        <w:rPr>
          <w:rFonts w:hint="eastAsia"/>
        </w:rPr>
        <w:t xml:space="preserve">拥有</w:t>
      </w:r>
      <w:r>
        <w:rPr>
          <w:rFonts w:hint="eastAsia"/>
          <w:b/>
          <w:bCs/>
        </w:rPr>
        <w:t xml:space="preserve">正当羡慕</w:t>
      </w:r>
      <w:r>
        <w:rPr>
          <w:rFonts w:hint="eastAsia"/>
        </w:rPr>
        <w:t xml:space="preserve">（justified</w:t>
      </w:r>
      <w:r>
        <w:t xml:space="preserve"> </w:t>
      </w:r>
      <w:r>
        <w:rPr>
          <w:rFonts w:hint="eastAsia"/>
        </w:rPr>
        <w:t xml:space="preserve">envy）。因此，稳定</w:t>
      </w:r>
      <m:oMath>
        <m:r>
          <m:rPr>
            <m:sty m:val="p"/>
          </m:rPr>
          <m:t>⇔</m:t>
        </m:r>
      </m:oMath>
      <w:r>
        <w:rPr>
          <w:rFonts w:hint="eastAsia"/>
        </w:rPr>
        <w:t xml:space="preserve">无正当羡慕。（参见第9.1-9.2节，稳定匹配的实质是消除阻塞对，此处将其与正当羡慕等同，已由Abdulkadiroğlu和Sönmez完整建立。）</w:t>
      </w:r>
    </w:p>
    <w:p>
      <w:pPr>
        <w:pStyle w:val="BodyText"/>
      </w:pPr>
      <w:r>
        <w:rPr>
          <w:rFonts w:hint="eastAsia"/>
        </w:rPr>
        <w:t xml:space="preserve">本文考察两类著名机制在学校选择中的应用：</w:t>
      </w:r>
    </w:p>
    <w:p>
      <w:pPr>
        <w:pStyle w:val="Compact"/>
        <w:numPr>
          <w:ilvl w:val="0"/>
          <w:numId w:val="1113"/>
        </w:numPr>
      </w:pPr>
      <w:r>
        <w:rPr>
          <w:rFonts w:hint="eastAsia"/>
          <w:b/>
          <w:bCs/>
        </w:rPr>
        <w:t xml:space="preserve">学生提议的延迟接受算法（DA）</w:t>
      </w:r>
      <w:r>
        <w:rPr>
          <w:rFonts w:hint="eastAsia"/>
        </w:rPr>
        <w:t xml:space="preserve">，已在第9章详细分析。其步骤简述为：每一轮，尚未匹配的学生向其偏好列表中下一个仍有余位的学校提出申请；学校根据其优先序临时保留申请者中优先级最高的一批（不超过容量），拒绝其余；直至无人被拒。在学生方严格偏好下，DA输出</w:t>
      </w:r>
      <w:r>
        <w:rPr>
          <w:rFonts w:hint="eastAsia"/>
          <w:b/>
          <w:bCs/>
        </w:rPr>
        <w:t xml:space="preserve">学生最优稳定匹配</w:t>
      </w:r>
      <w:r>
        <w:rPr>
          <w:rFonts w:hint="eastAsia"/>
        </w:rPr>
        <w:t xml:space="preserve">，对学生是策略防操纵的（命题9.4.1），且由第9章知其稳定。</w:t>
      </w:r>
    </w:p>
    <w:p>
      <w:pPr>
        <w:pStyle w:val="Compact"/>
        <w:numPr>
          <w:ilvl w:val="0"/>
          <w:numId w:val="1113"/>
        </w:numPr>
      </w:pPr>
      <w:r>
        <w:rPr>
          <w:rFonts w:hint="eastAsia"/>
          <w:b/>
          <w:bCs/>
        </w:rPr>
        <w:t xml:space="preserve">顶交易循环机制（TTC）</w:t>
      </w:r>
      <w:r>
        <w:rPr>
          <w:rFonts w:hint="eastAsia"/>
        </w:rPr>
        <w:t xml:space="preserve">，已在第10章完整论述。每轮中，每个剩余学生指向其最偏好的仍有空位的学校；每个学校指向其优先序中尚未匹配的最高优先级学生；图中必然出现循环，循环中的所有学生–学校对永久匹配并移出，同时相应学校容量减少；容量用尽则学校退出。TTC输出</w:t>
      </w:r>
      <w:r>
        <w:rPr>
          <w:rFonts w:hint="eastAsia"/>
          <w:b/>
          <w:bCs/>
        </w:rPr>
        <w:t xml:space="preserve">帕累托最优匹配</w:t>
      </w:r>
      <w:r>
        <w:rPr>
          <w:rFonts w:hint="eastAsia"/>
        </w:rPr>
        <w:t xml:space="preserve">且策略防操纵（命题10.3.1），TTC是单边分配中同时实现效率、激励相容与个体理性的独特机制（Ma定理，第10.3节）。</w:t>
      </w:r>
    </w:p>
    <w:p>
      <w:pPr>
        <w:pStyle w:val="FirstParagraph"/>
      </w:pPr>
      <w:r>
        <w:rPr>
          <w:rFonts w:hint="eastAsia"/>
        </w:rPr>
        <w:t xml:space="preserve">这两种机制各自优良，但两者所追求的目标在学校选择中产生不可调和的冲突。</w:t>
      </w:r>
    </w:p>
    <w:p>
      <w:r>
        <w:pict>
          <v:rect style="width:0;height:1.5pt" o:hralign="center" o:hrstd="t" o:hr="t"/>
        </w:pict>
      </w:r>
    </w:p>
    <w:bookmarkEnd w:id="246"/>
    <w:bookmarkStart w:id="247" w:name="定理效率与稳定的不可兼得"/>
    <w:p>
      <w:pPr>
        <w:pStyle w:val="Heading3"/>
      </w:pPr>
      <w:r>
        <w:rPr>
          <w:rFonts w:hint="eastAsia"/>
        </w:rPr>
        <w:t xml:space="preserve">定理：效率与稳定的不可兼得</w:t>
      </w:r>
    </w:p>
    <w:p>
      <w:pPr>
        <w:pStyle w:val="FirstParagraph"/>
      </w:pPr>
      <w:r>
        <w:rPr>
          <w:rFonts w:hint="eastAsia"/>
          <w:b/>
          <w:bCs/>
        </w:rPr>
        <w:t xml:space="preserve">命题</w:t>
      </w:r>
      <w:r>
        <w:rPr>
          <w:b/>
          <w:bCs/>
        </w:rPr>
        <w:t xml:space="preserve"> </w:t>
      </w:r>
      <w:r>
        <w:rPr>
          <w:rFonts w:hint="eastAsia"/>
          <w:b/>
          <w:bCs/>
        </w:rPr>
        <w:t xml:space="preserve">11.3.1（效率–稳定权衡）</w:t>
      </w:r>
      <w:r>
        <w:t xml:space="preserve"> </w:t>
      </w:r>
      <w:r>
        <w:rPr>
          <w:rFonts w:hint="eastAsia"/>
        </w:rPr>
        <w:t xml:space="preserve">在学校选择问题中，一般不存在能同时对每个实例都输出一个既帕累托最优（学生间）又稳定（无正当羡慕）的匹配的机制。具体而言，存在实例使得任何帕累托最优匹配都不稳定，而任何稳定匹配都不是帕累托最优。①【本书证明】</w:t>
      </w:r>
    </w:p>
    <w:p>
      <w:pPr>
        <w:pStyle w:val="BodyText"/>
      </w:pPr>
      <w:r>
        <w:rPr>
          <w:rFonts w:hint="eastAsia"/>
        </w:rPr>
        <w:t xml:space="preserve">我们构造一个最简实例来同时证明两点：</w:t>
      </w:r>
    </w:p>
    <w:p>
      <w:pPr>
        <w:pStyle w:val="BodyText"/>
      </w:pPr>
      <w:r>
        <w:rPr>
          <w:rFonts w:hint="eastAsia"/>
          <w:b/>
          <w:bCs/>
        </w:rPr>
        <w:t xml:space="preserve">实例构建</w:t>
      </w:r>
      <w:r>
        <w:t xml:space="preserve"> </w:t>
      </w:r>
      <w:r>
        <w:rPr>
          <w:rFonts w:hint="eastAsia"/>
        </w:rPr>
        <w:t xml:space="preserve">设</w:t>
      </w:r>
      <w:r>
        <w:t xml:space="preserve"> </w:t>
      </w:r>
      <m:oMath>
        <m:r>
          <m:t>I</m:t>
        </m:r>
        <m:r>
          <m:rPr>
            <m:sty m:val="p"/>
          </m:rPr>
          <m:t>=</m:t>
        </m:r>
        <m:r>
          <m:rPr>
            <m:sty m:val="p"/>
          </m:rPr>
          <m:t>{</m:t>
        </m:r>
        <m:r>
          <m:t>1</m:t>
        </m:r>
        <m:r>
          <m:rPr>
            <m:sty m:val="p"/>
          </m:rPr>
          <m:t>,</m:t>
        </m:r>
        <m:r>
          <m:t>2</m:t>
        </m:r>
        <m:r>
          <m:rPr>
            <m:sty m:val="p"/>
          </m:rPr>
          <m:t>,</m:t>
        </m:r>
        <m:r>
          <m:t>3</m:t>
        </m:r>
        <m:r>
          <m:rPr>
            <m:sty m:val="p"/>
          </m:rPr>
          <m:t>}</m:t>
        </m:r>
      </m:oMath>
      <w:r>
        <w:rPr>
          <w:rFonts w:hint="eastAsia"/>
        </w:rPr>
        <w:t xml:space="preserve">，</w:t>
      </w:r>
      <m:oMath>
        <m:r>
          <m:t>S</m:t>
        </m:r>
        <m:r>
          <m:rPr>
            <m:sty m:val="p"/>
          </m:rPr>
          <m:t>=</m:t>
        </m:r>
        <m:r>
          <m:rPr>
            <m:sty m:val="p"/>
          </m:rPr>
          <m:t>{</m:t>
        </m:r>
        <m:r>
          <m:t>A</m:t>
        </m:r>
        <m:r>
          <m:rPr>
            <m:sty m:val="p"/>
          </m:rPr>
          <m:t>,</m:t>
        </m:r>
        <m:r>
          <m:t>B</m:t>
        </m:r>
        <m:r>
          <m:rPr>
            <m:sty m:val="p"/>
          </m:rPr>
          <m:t>,</m:t>
        </m:r>
        <m:r>
          <m:t>C</m:t>
        </m:r>
        <m:r>
          <m:rPr>
            <m:sty m:val="p"/>
          </m:rPr>
          <m:t>}</m:t>
        </m:r>
      </m:oMath>
      <w:r>
        <w:rPr>
          <w:rFonts w:hint="eastAsia"/>
        </w:rPr>
        <w:t xml:space="preserve">，</w:t>
      </w:r>
      <m:oMath>
        <m:sSub>
          <m:e>
            <m:r>
              <m:t>q</m:t>
            </m:r>
          </m:e>
          <m:sub>
            <m:r>
              <m:t>A</m:t>
            </m:r>
          </m:sub>
        </m:sSub>
        <m:r>
          <m:rPr>
            <m:sty m:val="p"/>
          </m:rPr>
          <m:t>=</m:t>
        </m:r>
        <m:sSub>
          <m:e>
            <m:r>
              <m:t>q</m:t>
            </m:r>
          </m:e>
          <m:sub>
            <m:r>
              <m:t>B</m:t>
            </m:r>
          </m:sub>
        </m:sSub>
        <m:r>
          <m:rPr>
            <m:sty m:val="p"/>
          </m:rPr>
          <m:t>=</m:t>
        </m:r>
        <m:sSub>
          <m:e>
            <m:r>
              <m:t>q</m:t>
            </m:r>
          </m:e>
          <m:sub>
            <m:r>
              <m:t>C</m:t>
            </m:r>
          </m:sub>
        </m:sSub>
        <m:r>
          <m:rPr>
            <m:sty m:val="p"/>
          </m:rPr>
          <m:t>=</m:t>
        </m:r>
        <m:r>
          <m:t>1</m:t>
        </m:r>
      </m:oMath>
      <w:r>
        <w:rPr>
          <w:rFonts w:hint="eastAsia"/>
        </w:rPr>
        <w:t xml:space="preserve">。学生偏好</w:t>
      </w:r>
      <w:r>
        <w:t xml:space="preserve"> </w:t>
      </w:r>
      <m:oMath>
        <m:sSub>
          <m:e>
            <m:r>
              <m:rPr>
                <m:sty m:val="p"/>
              </m:rPr>
              <m:t>≻</m:t>
            </m:r>
          </m:e>
          <m:sub>
            <m:r>
              <m:t>i</m:t>
            </m:r>
          </m:sub>
        </m:sSub>
      </m:oMath>
      <w:r>
        <w:t xml:space="preserve"> </w:t>
      </w:r>
      <w:r>
        <w:rPr>
          <w:rFonts w:hint="eastAsia"/>
        </w:rPr>
        <w:t xml:space="preserve">和学校优先序</w:t>
      </w:r>
      <w:r>
        <w:t xml:space="preserve"> </w:t>
      </w:r>
      <m:oMath>
        <m:sSub>
          <m:e>
            <m:r>
              <m:rPr>
                <m:sty m:val="p"/>
              </m:rPr>
              <m:t>⊳</m:t>
            </m:r>
          </m:e>
          <m:sub>
            <m:r>
              <m:t>s</m:t>
            </m:r>
          </m:sub>
        </m:sSub>
      </m:oMath>
      <w:r>
        <w:t xml:space="preserve"> </w:t>
      </w:r>
      <w:r>
        <w:rPr>
          <w:rFonts w:hint="eastAsia"/>
        </w:rPr>
        <w:t xml:space="preserve">如下表所示（从上到下优先递减）：</w:t>
      </w:r>
    </w:p>
    <w:p>
      <w:pPr>
        <w:numPr>
          <w:ilvl w:val="0"/>
          <w:numId w:val="1114"/>
        </w:numPr>
      </w:pPr>
      <w:r>
        <w:rPr>
          <w:rFonts w:hint="eastAsia"/>
        </w:rPr>
        <w:t xml:space="preserve">学生偏好：</w:t>
      </w:r>
      <w:r>
        <w:t xml:space="preserve"> </w:t>
      </w:r>
      <m:oMath>
        <m:r>
          <m:t>1</m:t>
        </m:r>
        <m:r>
          <m:rPr>
            <m:sty m:val="p"/>
          </m:rPr>
          <m:t>:</m:t>
        </m:r>
        <m:r>
          <m:t>C</m:t>
        </m:r>
        <m:r>
          <m:rPr>
            <m:sty m:val="p"/>
          </m:rPr>
          <m:t>≻</m:t>
        </m:r>
        <m:r>
          <m:t>A</m:t>
        </m:r>
        <m:r>
          <m:rPr>
            <m:sty m:val="p"/>
          </m:rPr>
          <m:t>≻</m:t>
        </m:r>
        <m:r>
          <m:t>B</m:t>
        </m:r>
      </m:oMath>
      <w:r>
        <w:t xml:space="preserve"> </w:t>
      </w:r>
      <m:oMath>
        <m:r>
          <m:t>2</m:t>
        </m:r>
        <m:r>
          <m:rPr>
            <m:sty m:val="p"/>
          </m:rPr>
          <m:t>:</m:t>
        </m:r>
        <m:r>
          <m:t>A</m:t>
        </m:r>
        <m:r>
          <m:rPr>
            <m:sty m:val="p"/>
          </m:rPr>
          <m:t>≻</m:t>
        </m:r>
        <m:r>
          <m:t>B</m:t>
        </m:r>
        <m:r>
          <m:rPr>
            <m:sty m:val="p"/>
          </m:rPr>
          <m:t>≻</m:t>
        </m:r>
        <m:r>
          <m:t>C</m:t>
        </m:r>
      </m:oMath>
      <w:r>
        <w:t xml:space="preserve"> </w:t>
      </w:r>
      <m:oMath>
        <m:r>
          <m:t>3</m:t>
        </m:r>
        <m:r>
          <m:rPr>
            <m:sty m:val="p"/>
          </m:rPr>
          <m:t>:</m:t>
        </m:r>
        <m:r>
          <m:t>A</m:t>
        </m:r>
        <m:r>
          <m:rPr>
            <m:sty m:val="p"/>
          </m:rPr>
          <m:t>≻</m:t>
        </m:r>
        <m:r>
          <m:t>C</m:t>
        </m:r>
        <m:r>
          <m:rPr>
            <m:sty m:val="p"/>
          </m:rPr>
          <m:t>≻</m:t>
        </m:r>
        <m:r>
          <m:t>B</m:t>
        </m:r>
      </m:oMath>
    </w:p>
    <w:p>
      <w:pPr>
        <w:numPr>
          <w:ilvl w:val="0"/>
          <w:numId w:val="1114"/>
        </w:numPr>
      </w:pPr>
      <w:r>
        <w:rPr>
          <w:rFonts w:hint="eastAsia"/>
        </w:rPr>
        <w:t xml:space="preserve">学校优先序：</w:t>
      </w:r>
      <w:r>
        <w:t xml:space="preserve"> </w:t>
      </w:r>
      <m:oMath>
        <m:r>
          <m:t>A</m:t>
        </m:r>
        <m:r>
          <m:rPr>
            <m:sty m:val="p"/>
          </m:rPr>
          <m:t>:</m:t>
        </m:r>
        <m:r>
          <m:t>2</m:t>
        </m:r>
        <m:r>
          <m:rPr>
            <m:sty m:val="p"/>
          </m:rPr>
          <m:t>⊳</m:t>
        </m:r>
        <m:r>
          <m:t>1</m:t>
        </m:r>
        <m:r>
          <m:rPr>
            <m:sty m:val="p"/>
          </m:rPr>
          <m:t>⊳</m:t>
        </m:r>
        <m:r>
          <m:t>3</m:t>
        </m:r>
      </m:oMath>
      <w:r>
        <w:t xml:space="preserve"> </w:t>
      </w:r>
      <m:oMath>
        <m:r>
          <m:t>B</m:t>
        </m:r>
        <m:r>
          <m:rPr>
            <m:sty m:val="p"/>
          </m:rPr>
          <m:t>:</m:t>
        </m:r>
        <m:r>
          <m:t>1</m:t>
        </m:r>
        <m:r>
          <m:rPr>
            <m:sty m:val="p"/>
          </m:rPr>
          <m:t>⊳</m:t>
        </m:r>
        <m:r>
          <m:t>2</m:t>
        </m:r>
        <m:r>
          <m:rPr>
            <m:sty m:val="p"/>
          </m:rPr>
          <m:t>⊳</m:t>
        </m:r>
        <m:r>
          <m:t>3</m:t>
        </m:r>
      </m:oMath>
      <w:r>
        <w:t xml:space="preserve"> </w:t>
      </w:r>
      <m:oMath>
        <m:r>
          <m:t>C</m:t>
        </m:r>
        <m:r>
          <m:rPr>
            <m:sty m:val="p"/>
          </m:rPr>
          <m:t>:</m:t>
        </m:r>
        <m:r>
          <m:t>3</m:t>
        </m:r>
        <m:r>
          <m:rPr>
            <m:sty m:val="p"/>
          </m:rPr>
          <m:t>⊳</m:t>
        </m:r>
        <m:r>
          <m:t>2</m:t>
        </m:r>
        <m:r>
          <m:rPr>
            <m:sty m:val="p"/>
          </m:rPr>
          <m:t>⊳</m:t>
        </m:r>
        <m:r>
          <m:t>1</m:t>
        </m:r>
      </m:oMath>
    </w:p>
    <w:p>
      <w:pPr>
        <w:pStyle w:val="FirstParagraph"/>
      </w:pPr>
      <w:r>
        <w:rPr>
          <w:rFonts w:hint="eastAsia"/>
        </w:rPr>
        <w:t xml:space="preserve">此实例综合了学生之间的偏好冲突和优先序与学生偏好的逆相关。</w:t>
      </w:r>
    </w:p>
    <w:p>
      <w:pPr>
        <w:pStyle w:val="BodyText"/>
      </w:pPr>
      <w:r>
        <w:rPr>
          <w:rFonts w:hint="eastAsia"/>
          <w:b/>
          <w:bCs/>
        </w:rPr>
        <w:t xml:space="preserve">第一步：DA</w:t>
      </w:r>
      <w:r>
        <w:rPr>
          <w:b/>
          <w:bCs/>
        </w:rPr>
        <w:t xml:space="preserve"> </w:t>
      </w:r>
      <w:r>
        <w:rPr>
          <w:rFonts w:hint="eastAsia"/>
          <w:b/>
          <w:bCs/>
        </w:rPr>
        <w:t xml:space="preserve">的稳定匹配及其非帕累托性</w:t>
      </w:r>
      <w:r>
        <w:t xml:space="preserve"> </w:t>
      </w:r>
      <w:r>
        <w:rPr>
          <w:rFonts w:hint="eastAsia"/>
        </w:rPr>
        <w:t xml:space="preserve">运行学生提议的DA算法。</w:t>
      </w:r>
    </w:p>
    <w:p>
      <w:pPr>
        <w:pStyle w:val="Compact"/>
        <w:numPr>
          <w:ilvl w:val="0"/>
          <w:numId w:val="1115"/>
        </w:numPr>
      </w:pPr>
      <w:r>
        <w:rPr>
          <w:rFonts w:hint="eastAsia"/>
        </w:rPr>
        <w:t xml:space="preserve">第1轮：学生1、2、3分别申请最偏好学校：1→C，2→A，3→A。</w:t>
      </w:r>
    </w:p>
    <w:p>
      <w:pPr>
        <w:pStyle w:val="Compact"/>
        <w:numPr>
          <w:ilvl w:val="0"/>
          <w:numId w:val="1115"/>
        </w:numPr>
      </w:pPr>
      <w:r>
        <w:rPr>
          <w:rFonts w:hint="eastAsia"/>
        </w:rPr>
        <w:t xml:space="preserve">A收到2和3，按优先序</w:t>
      </w:r>
      <w:r>
        <w:t xml:space="preserve"> </w:t>
      </w:r>
      <m:oMath>
        <m:r>
          <m:t>2</m:t>
        </m:r>
        <m:r>
          <m:rPr>
            <m:sty m:val="p"/>
          </m:rPr>
          <m:t>⊳</m:t>
        </m:r>
        <m:r>
          <m:t>3</m:t>
        </m:r>
      </m:oMath>
      <w:r>
        <w:rPr>
          <w:rFonts w:hint="eastAsia"/>
        </w:rPr>
        <w:t xml:space="preserve">，临时保留2，拒绝3；</w:t>
      </w:r>
    </w:p>
    <w:p>
      <w:pPr>
        <w:pStyle w:val="Compact"/>
        <w:numPr>
          <w:ilvl w:val="0"/>
          <w:numId w:val="1115"/>
        </w:numPr>
      </w:pPr>
      <w:r>
        <w:rPr>
          <w:rFonts w:hint="eastAsia"/>
        </w:rPr>
        <w:t xml:space="preserve">C收到1，临时保留1；B无申请。</w:t>
      </w:r>
    </w:p>
    <w:p>
      <w:pPr>
        <w:pStyle w:val="Compact"/>
        <w:numPr>
          <w:ilvl w:val="0"/>
          <w:numId w:val="1115"/>
        </w:numPr>
      </w:pPr>
      <w:r>
        <w:rPr>
          <w:rFonts w:hint="eastAsia"/>
        </w:rPr>
        <w:t xml:space="preserve">第2轮：被拒的3申请次选C。C此时有{1,3}，按优先序</w:t>
      </w:r>
      <w:r>
        <w:t xml:space="preserve"> </w:t>
      </w:r>
      <m:oMath>
        <m:r>
          <m:t>3</m:t>
        </m:r>
        <m:r>
          <m:rPr>
            <m:sty m:val="p"/>
          </m:rPr>
          <m:t>⊳</m:t>
        </m:r>
        <m:r>
          <m:t>1</m:t>
        </m:r>
      </m:oMath>
      <w:r>
        <w:rPr>
          <w:rFonts w:hint="eastAsia"/>
        </w:rPr>
        <w:t xml:space="preserve">，保留3，拒绝1。</w:t>
      </w:r>
    </w:p>
    <w:p>
      <w:pPr>
        <w:pStyle w:val="Compact"/>
        <w:numPr>
          <w:ilvl w:val="0"/>
          <w:numId w:val="1115"/>
        </w:numPr>
      </w:pPr>
      <w:r>
        <w:rPr>
          <w:rFonts w:hint="eastAsia"/>
        </w:rPr>
        <w:t xml:space="preserve">第3轮：被C拒的1申请次选A。A有2，按优先序</w:t>
      </w:r>
      <w:r>
        <w:t xml:space="preserve"> </w:t>
      </w:r>
      <m:oMath>
        <m:r>
          <m:t>2</m:t>
        </m:r>
        <m:r>
          <m:rPr>
            <m:sty m:val="p"/>
          </m:rPr>
          <m:t>⊳</m:t>
        </m:r>
        <m:r>
          <m:t>1</m:t>
        </m:r>
      </m:oMath>
      <w:r>
        <w:rPr>
          <w:rFonts w:hint="eastAsia"/>
        </w:rPr>
        <w:t xml:space="preserve">，拒绝1。</w:t>
      </w:r>
    </w:p>
    <w:p>
      <w:pPr>
        <w:pStyle w:val="Compact"/>
        <w:numPr>
          <w:ilvl w:val="0"/>
          <w:numId w:val="1115"/>
        </w:numPr>
      </w:pPr>
      <w:r>
        <w:rPr>
          <w:rFonts w:hint="eastAsia"/>
        </w:rPr>
        <w:t xml:space="preserve">第4轮：1申请末选B，B为空，接受1。</w:t>
      </w:r>
    </w:p>
    <w:p>
      <w:pPr>
        <w:pStyle w:val="FirstParagraph"/>
      </w:pPr>
      <w:r>
        <w:rPr>
          <w:rFonts w:hint="eastAsia"/>
        </w:rPr>
        <w:t xml:space="preserve">最终匹配</w:t>
      </w:r>
      <w:r>
        <w:t xml:space="preserve"> </w:t>
      </w:r>
      <m:oMath>
        <m:sSup>
          <m:e>
            <m:r>
              <m:t>μ</m:t>
            </m:r>
          </m:e>
          <m:sup>
            <m:r>
              <m:rPr>
                <m:nor/>
                <m:sty m:val="p"/>
              </m:rPr>
              <m:t>DA</m:t>
            </m:r>
          </m:sup>
        </m:sSup>
      </m:oMath>
      <w:r>
        <w:rPr>
          <w:rFonts w:hint="eastAsia"/>
        </w:rPr>
        <w:t xml:space="preserve">：</w:t>
      </w:r>
    </w:p>
    <w:p>
      <w:pPr>
        <w:pStyle w:val="BodyText"/>
      </w:pPr>
      <m:oMathPara>
        <m:oMathParaPr>
          <m:jc m:val="center"/>
        </m:oMathParaPr>
        <m:oMath>
          <m:sSup>
            <m:e>
              <m:r>
                <m:t>μ</m:t>
              </m:r>
            </m:e>
            <m:sup>
              <m:r>
                <m:rPr>
                  <m:nor/>
                  <m:sty m:val="p"/>
                </m:rPr>
                <m:t>DA</m:t>
              </m:r>
            </m:sup>
          </m:sSup>
          <m:d>
            <m:dPr>
              <m:begChr m:val="("/>
              <m:sepChr m:val=""/>
              <m:endChr m:val=")"/>
              <m:grow/>
            </m:dPr>
            <m:e>
              <m:r>
                <m:t>1</m:t>
              </m:r>
            </m:e>
          </m:d>
          <m:r>
            <m:rPr>
              <m:sty m:val="p"/>
            </m:rPr>
            <m:t>=</m:t>
          </m:r>
          <m:r>
            <m:t>B</m:t>
          </m:r>
          <m:r>
            <m:rPr>
              <m:sty m:val="p"/>
            </m:rPr>
            <m:t>,</m:t>
          </m:r>
          <m:r>
            <m:t> </m:t>
          </m:r>
          <m:sSup>
            <m:e>
              <m:r>
                <m:t>μ</m:t>
              </m:r>
            </m:e>
            <m:sup>
              <m:r>
                <m:rPr>
                  <m:nor/>
                  <m:sty m:val="p"/>
                </m:rPr>
                <m:t>DA</m:t>
              </m:r>
            </m:sup>
          </m:sSup>
          <m:d>
            <m:dPr>
              <m:begChr m:val="("/>
              <m:sepChr m:val=""/>
              <m:endChr m:val=")"/>
              <m:grow/>
            </m:dPr>
            <m:e>
              <m:r>
                <m:t>2</m:t>
              </m:r>
            </m:e>
          </m:d>
          <m:r>
            <m:rPr>
              <m:sty m:val="p"/>
            </m:rPr>
            <m:t>=</m:t>
          </m:r>
          <m:r>
            <m:t>A</m:t>
          </m:r>
          <m:r>
            <m:rPr>
              <m:sty m:val="p"/>
            </m:rPr>
            <m:t>,</m:t>
          </m:r>
          <m:r>
            <m:t> </m:t>
          </m:r>
          <m:sSup>
            <m:e>
              <m:r>
                <m:t>μ</m:t>
              </m:r>
            </m:e>
            <m:sup>
              <m:r>
                <m:rPr>
                  <m:nor/>
                  <m:sty m:val="p"/>
                </m:rPr>
                <m:t>DA</m:t>
              </m:r>
            </m:sup>
          </m:sSup>
          <m:d>
            <m:dPr>
              <m:begChr m:val="("/>
              <m:sepChr m:val=""/>
              <m:endChr m:val=")"/>
              <m:grow/>
            </m:dPr>
            <m:e>
              <m:r>
                <m:t>3</m:t>
              </m:r>
            </m:e>
          </m:d>
          <m:r>
            <m:rPr>
              <m:sty m:val="p"/>
            </m:rPr>
            <m:t>=</m:t>
          </m:r>
          <m:r>
            <m:t>C</m:t>
          </m:r>
          <m:r>
            <m:rPr>
              <m:sty m:val="p"/>
            </m:rPr>
            <m:t>.</m:t>
          </m:r>
        </m:oMath>
      </m:oMathPara>
    </w:p>
    <w:p>
      <w:pPr>
        <w:pStyle w:val="FirstParagraph"/>
      </w:pPr>
      <w:r>
        <w:rPr>
          <w:rFonts w:hint="eastAsia"/>
        </w:rPr>
        <w:t xml:space="preserve">该匹配是稳定的（由Gale–Shapley定理保证），且是学生最优稳定匹配，无正当羡慕。然而，它</w:t>
      </w:r>
      <w:r>
        <w:rPr>
          <w:rFonts w:hint="eastAsia"/>
          <w:i/>
          <w:iCs/>
        </w:rPr>
        <w:t xml:space="preserve">不是</w:t>
      </w:r>
      <w:r>
        <w:rPr>
          <w:rFonts w:hint="eastAsia"/>
        </w:rPr>
        <w:t xml:space="preserve">帕累托最优的：考虑匹配</w:t>
      </w:r>
      <w:r>
        <w:t xml:space="preserve"> </w:t>
      </w:r>
      <m:oMath>
        <m:r>
          <m:t>ν</m:t>
        </m:r>
      </m:oMath>
      <w:r>
        <w:t xml:space="preserve"> </w:t>
      </w:r>
      <w:r>
        <w:rPr>
          <w:rFonts w:hint="eastAsia"/>
        </w:rPr>
        <w:t xml:space="preserve">将学生1和3的分配交换：</w:t>
      </w:r>
    </w:p>
    <w:p>
      <w:pPr>
        <w:pStyle w:val="BodyText"/>
      </w:pPr>
      <m:oMathPara>
        <m:oMathParaPr>
          <m:jc m:val="center"/>
        </m:oMathParaPr>
        <m:oMath>
          <m:r>
            <m:t>ν</m:t>
          </m:r>
          <m:d>
            <m:dPr>
              <m:begChr m:val="("/>
              <m:sepChr m:val=""/>
              <m:endChr m:val=")"/>
              <m:grow/>
            </m:dPr>
            <m:e>
              <m:r>
                <m:t>1</m:t>
              </m:r>
            </m:e>
          </m:d>
          <m:r>
            <m:rPr>
              <m:sty m:val="p"/>
            </m:rPr>
            <m:t>=</m:t>
          </m:r>
          <m:r>
            <m:t>A</m:t>
          </m:r>
          <m:r>
            <m:rPr>
              <m:sty m:val="p"/>
            </m:rPr>
            <m:t>,</m:t>
          </m:r>
          <m:r>
            <m:t> </m:t>
          </m:r>
          <m:r>
            <m:t>ν</m:t>
          </m:r>
          <m:d>
            <m:dPr>
              <m:begChr m:val="("/>
              <m:sepChr m:val=""/>
              <m:endChr m:val=")"/>
              <m:grow/>
            </m:dPr>
            <m:e>
              <m:r>
                <m:t>2</m:t>
              </m:r>
            </m:e>
          </m:d>
          <m:r>
            <m:rPr>
              <m:sty m:val="p"/>
            </m:rPr>
            <m:t>=</m:t>
          </m:r>
          <m:r>
            <m:t>C</m:t>
          </m:r>
          <m:r>
            <m:rPr>
              <m:sty m:val="p"/>
            </m:rPr>
            <m:t>,</m:t>
          </m:r>
          <m:r>
            <m:t> </m:t>
          </m:r>
          <m:r>
            <m:t>ν</m:t>
          </m:r>
          <m:d>
            <m:dPr>
              <m:begChr m:val="("/>
              <m:sepChr m:val=""/>
              <m:endChr m:val=")"/>
              <m:grow/>
            </m:dPr>
            <m:e>
              <m:r>
                <m:t>3</m:t>
              </m:r>
            </m:e>
          </m:d>
          <m:r>
            <m:rPr>
              <m:sty m:val="p"/>
            </m:rPr>
            <m:t>=</m:t>
          </m:r>
          <m:r>
            <m:t>B</m:t>
          </m:r>
          <m:r>
            <m:rPr>
              <m:sty m:val="p"/>
            </m:rPr>
            <m:t>.</m:t>
          </m:r>
        </m:oMath>
      </m:oMathPara>
    </w:p>
    <w:p>
      <w:pPr>
        <w:pStyle w:val="FirstParagraph"/>
      </w:pPr>
      <w:r>
        <w:rPr>
          <w:rFonts w:hint="eastAsia"/>
        </w:rPr>
        <w:t xml:space="preserve">检查可行性：每个学校接收一名学生，容量满足。比较学生福利：</w:t>
      </w:r>
      <w:r>
        <w:t xml:space="preserve"> </w:t>
      </w:r>
      <w:r>
        <w:t xml:space="preserve">- </w:t>
      </w:r>
      <w:r>
        <w:rPr>
          <w:rFonts w:hint="eastAsia"/>
        </w:rPr>
        <w:t xml:space="preserve">学生1：</w:t>
      </w:r>
      <m:oMath>
        <m:r>
          <m:t>ν</m:t>
        </m:r>
        <m:d>
          <m:dPr>
            <m:begChr m:val="("/>
            <m:sepChr m:val=""/>
            <m:endChr m:val=")"/>
            <m:grow/>
          </m:dPr>
          <m:e>
            <m:r>
              <m:t>1</m:t>
            </m:r>
          </m:e>
        </m:d>
        <m:r>
          <m:rPr>
            <m:sty m:val="p"/>
          </m:rPr>
          <m:t>=</m:t>
        </m:r>
        <m:r>
          <m:t>A</m:t>
        </m:r>
        <m:sSub>
          <m:e>
            <m:r>
              <m:rPr>
                <m:sty m:val="p"/>
              </m:rPr>
              <m:t>≻</m:t>
            </m:r>
          </m:e>
          <m:sub>
            <m:r>
              <m:t>1</m:t>
            </m:r>
          </m:sub>
        </m:sSub>
        <m:r>
          <m:t>B</m:t>
        </m:r>
        <m:r>
          <m:rPr>
            <m:sty m:val="p"/>
          </m:rPr>
          <m:t>=</m:t>
        </m:r>
        <m:sSup>
          <m:e>
            <m:r>
              <m:t>μ</m:t>
            </m:r>
          </m:e>
          <m:sup>
            <m:r>
              <m:rPr>
                <m:nor/>
                <m:sty m:val="p"/>
              </m:rPr>
              <m:t>DA</m:t>
            </m:r>
          </m:sup>
        </m:sSup>
        <m:d>
          <m:dPr>
            <m:begChr m:val="("/>
            <m:sepChr m:val=""/>
            <m:endChr m:val=")"/>
            <m:grow/>
          </m:dPr>
          <m:e>
            <m:r>
              <m:t>1</m:t>
            </m:r>
          </m:e>
        </m:d>
      </m:oMath>
      <w:r>
        <w:rPr>
          <w:rFonts w:hint="eastAsia"/>
        </w:rPr>
        <w:t xml:space="preserve">，严格变好；</w:t>
      </w:r>
      <w:r>
        <w:t xml:space="preserve"> </w:t>
      </w:r>
      <w:r>
        <w:t xml:space="preserve">- </w:t>
      </w:r>
      <w:r>
        <w:rPr>
          <w:rFonts w:hint="eastAsia"/>
        </w:rPr>
        <w:t xml:space="preserve">学生3：</w:t>
      </w:r>
      <m:oMath>
        <m:r>
          <m:t>ν</m:t>
        </m:r>
        <m:d>
          <m:dPr>
            <m:begChr m:val="("/>
            <m:sepChr m:val=""/>
            <m:endChr m:val=")"/>
            <m:grow/>
          </m:dPr>
          <m:e>
            <m:r>
              <m:t>3</m:t>
            </m:r>
          </m:e>
        </m:d>
        <m:r>
          <m:rPr>
            <m:sty m:val="p"/>
          </m:rPr>
          <m:t>=</m:t>
        </m:r>
        <m:r>
          <m:t>B</m:t>
        </m:r>
        <m:sSub>
          <m:e>
            <m:r>
              <m:rPr>
                <m:sty m:val="p"/>
              </m:rPr>
              <m:t>≻</m:t>
            </m:r>
          </m:e>
          <m:sub>
            <m:r>
              <m:t>3</m:t>
            </m:r>
          </m:sub>
        </m:sSub>
        <m:r>
          <m:t>C</m:t>
        </m:r>
        <m:r>
          <m:rPr>
            <m:sty m:val="p"/>
          </m:rPr>
          <m:t>=</m:t>
        </m:r>
        <m:sSup>
          <m:e>
            <m:r>
              <m:t>μ</m:t>
            </m:r>
          </m:e>
          <m:sup>
            <m:r>
              <m:rPr>
                <m:nor/>
                <m:sty m:val="p"/>
              </m:rPr>
              <m:t>DA</m:t>
            </m:r>
          </m:sup>
        </m:sSup>
        <m:d>
          <m:dPr>
            <m:begChr m:val="("/>
            <m:sepChr m:val=""/>
            <m:endChr m:val=")"/>
            <m:grow/>
          </m:dPr>
          <m:e>
            <m:r>
              <m:t>3</m:t>
            </m:r>
          </m:e>
        </m:d>
      </m:oMath>
      <w:r>
        <w:rPr>
          <w:rFonts w:hint="eastAsia"/>
        </w:rPr>
        <w:t xml:space="preserve">？（需查3的偏好：</w:t>
      </w:r>
      <m:oMath>
        <m:r>
          <m:t>A</m:t>
        </m:r>
        <m:r>
          <m:rPr>
            <m:sty m:val="p"/>
          </m:rPr>
          <m:t>≻</m:t>
        </m:r>
        <m:r>
          <m:t>C</m:t>
        </m:r>
        <m:r>
          <m:rPr>
            <m:sty m:val="p"/>
          </m:rPr>
          <m:t>≻</m:t>
        </m:r>
        <m:r>
          <m:t>B</m:t>
        </m:r>
      </m:oMath>
      <w:r>
        <w:rPr>
          <w:rFonts w:hint="eastAsia"/>
        </w:rPr>
        <w:t xml:space="preserve">，B是最差）错误！3偏好B不如C，所以在</w:t>
      </w:r>
      <w:r>
        <w:t xml:space="preserve"> </w:t>
      </w:r>
      <m:oMath>
        <m:r>
          <m:t>ν</m:t>
        </m:r>
      </m:oMath>
      <w:r>
        <w:t xml:space="preserve"> </w:t>
      </w:r>
      <w:r>
        <w:rPr>
          <w:rFonts w:hint="eastAsia"/>
        </w:rPr>
        <w:t xml:space="preserve">下3变差，因此</w:t>
      </w:r>
      <w:r>
        <w:t xml:space="preserve"> </w:t>
      </w:r>
      <m:oMath>
        <m:r>
          <m:t>ν</m:t>
        </m:r>
      </m:oMath>
      <w:r>
        <w:t xml:space="preserve"> </w:t>
      </w:r>
      <w:r>
        <w:rPr>
          <w:rFonts w:hint="eastAsia"/>
        </w:rPr>
        <w:t xml:space="preserve">不是帕累托改进。需重新寻找帕累托支配</w:t>
      </w:r>
      <w:r>
        <w:t xml:space="preserve"> </w:t>
      </w:r>
      <m:oMath>
        <m:sSup>
          <m:e>
            <m:r>
              <m:t>μ</m:t>
            </m:r>
          </m:e>
          <m:sup>
            <m:r>
              <m:rPr>
                <m:nor/>
                <m:sty m:val="p"/>
              </m:rPr>
              <m:t>DA</m:t>
            </m:r>
          </m:sup>
        </m:sSup>
      </m:oMath>
      <w:r>
        <w:t xml:space="preserve"> </w:t>
      </w:r>
      <w:r>
        <w:rPr>
          <w:rFonts w:hint="eastAsia"/>
        </w:rPr>
        <w:t xml:space="preserve">的匹配。</w:t>
      </w:r>
    </w:p>
    <w:p>
      <w:pPr>
        <w:pStyle w:val="BodyText"/>
      </w:pPr>
      <w:r>
        <w:rPr>
          <w:rFonts w:hint="eastAsia"/>
        </w:rPr>
        <w:t xml:space="preserve">正确的帕累托支配如下：取匹配</w:t>
      </w:r>
      <w:r>
        <w:t xml:space="preserve"> </w:t>
      </w:r>
      <m:oMath>
        <m:r>
          <m:t>ν</m:t>
        </m:r>
        <m:r>
          <m:rPr>
            <m:sty m:val="p"/>
          </m:rPr>
          <m:t>′</m:t>
        </m:r>
      </m:oMath>
      <w:r>
        <w:t xml:space="preserve"> </w:t>
      </w:r>
      <w:r>
        <w:rPr>
          <w:rFonts w:hint="eastAsia"/>
        </w:rPr>
        <w:t xml:space="preserve">使得</w:t>
      </w:r>
    </w:p>
    <w:p>
      <w:pPr>
        <w:pStyle w:val="BodyText"/>
      </w:pPr>
      <m:oMathPara>
        <m:oMathParaPr>
          <m:jc m:val="center"/>
        </m:oMathParaPr>
        <m:oMath>
          <m:r>
            <m:t>ν</m:t>
          </m:r>
          <m:r>
            <m:rPr>
              <m:sty m:val="p"/>
            </m:rPr>
            <m:t>′</m:t>
          </m:r>
          <m:d>
            <m:dPr>
              <m:begChr m:val="("/>
              <m:sepChr m:val=""/>
              <m:endChr m:val=")"/>
              <m:grow/>
            </m:dPr>
            <m:e>
              <m:r>
                <m:t>1</m:t>
              </m:r>
            </m:e>
          </m:d>
          <m:r>
            <m:rPr>
              <m:sty m:val="p"/>
            </m:rPr>
            <m:t>=</m:t>
          </m:r>
          <m:r>
            <m:t>A</m:t>
          </m:r>
          <m:r>
            <m:rPr>
              <m:sty m:val="p"/>
            </m:rPr>
            <m:t>,</m:t>
          </m:r>
          <m:r>
            <m:t> </m:t>
          </m:r>
          <m:r>
            <m:t>ν</m:t>
          </m:r>
          <m:r>
            <m:rPr>
              <m:sty m:val="p"/>
            </m:rPr>
            <m:t>′</m:t>
          </m:r>
          <m:d>
            <m:dPr>
              <m:begChr m:val="("/>
              <m:sepChr m:val=""/>
              <m:endChr m:val=")"/>
              <m:grow/>
            </m:dPr>
            <m:e>
              <m:r>
                <m:t>2</m:t>
              </m:r>
            </m:e>
          </m:d>
          <m:r>
            <m:rPr>
              <m:sty m:val="p"/>
            </m:rPr>
            <m:t>=</m:t>
          </m:r>
          <m:r>
            <m:t>B</m:t>
          </m:r>
          <m:r>
            <m:rPr>
              <m:sty m:val="p"/>
            </m:rPr>
            <m:t>,</m:t>
          </m:r>
          <m:r>
            <m:t> </m:t>
          </m:r>
          <m:r>
            <m:t>ν</m:t>
          </m:r>
          <m:r>
            <m:rPr>
              <m:sty m:val="p"/>
            </m:rPr>
            <m:t>′</m:t>
          </m:r>
          <m:d>
            <m:dPr>
              <m:begChr m:val="("/>
              <m:sepChr m:val=""/>
              <m:endChr m:val=")"/>
              <m:grow/>
            </m:dPr>
            <m:e>
              <m:r>
                <m:t>3</m:t>
              </m:r>
            </m:e>
          </m:d>
          <m:r>
            <m:rPr>
              <m:sty m:val="p"/>
            </m:rPr>
            <m:t>=</m:t>
          </m:r>
          <m:r>
            <m:t>C</m:t>
          </m:r>
          <m:r>
            <m:rPr>
              <m:sty m:val="p"/>
            </m:rPr>
            <m:t>.</m:t>
          </m:r>
        </m:oMath>
      </m:oMathPara>
    </w:p>
    <w:p>
      <w:pPr>
        <w:pStyle w:val="FirstParagraph"/>
      </w:pPr>
      <w:r>
        <w:rPr>
          <w:rFonts w:hint="eastAsia"/>
        </w:rPr>
        <w:t xml:space="preserve">检查偏好：</w:t>
      </w:r>
      <w:r>
        <w:t xml:space="preserve"> </w:t>
      </w:r>
      <w:r>
        <w:t xml:space="preserve">- </w:t>
      </w:r>
      <w:r>
        <w:rPr>
          <w:rFonts w:hint="eastAsia"/>
        </w:rPr>
        <w:t xml:space="preserve">1：</w:t>
      </w:r>
      <m:oMath>
        <m:r>
          <m:t>A</m:t>
        </m:r>
        <m:sSub>
          <m:e>
            <m:r>
              <m:rPr>
                <m:sty m:val="p"/>
              </m:rPr>
              <m:t>≻</m:t>
            </m:r>
          </m:e>
          <m:sub>
            <m:r>
              <m:t>1</m:t>
            </m:r>
          </m:sub>
        </m:sSub>
        <m:r>
          <m:t>B</m:t>
        </m:r>
      </m:oMath>
      <w:r>
        <w:rPr>
          <w:rFonts w:hint="eastAsia"/>
        </w:rPr>
        <w:t xml:space="preserve">，改善；</w:t>
      </w:r>
      <w:r>
        <w:t xml:space="preserve"> </w:t>
      </w:r>
      <w:r>
        <w:t xml:space="preserve">- </w:t>
      </w:r>
      <w:r>
        <w:rPr>
          <w:rFonts w:hint="eastAsia"/>
        </w:rPr>
        <w:t xml:space="preserve">2：</w:t>
      </w:r>
      <m:oMath>
        <m:r>
          <m:t>B</m:t>
        </m:r>
        <m:sSub>
          <m:e>
            <m:r>
              <m:rPr>
                <m:sty m:val="p"/>
              </m:rPr>
              <m:t>≻</m:t>
            </m:r>
          </m:e>
          <m:sub>
            <m:r>
              <m:t>2</m:t>
            </m:r>
          </m:sub>
        </m:sSub>
        <m:r>
          <m:t>C</m:t>
        </m:r>
      </m:oMath>
      <w:r>
        <w:rPr>
          <w:rFonts w:hint="eastAsia"/>
        </w:rPr>
        <w:t xml:space="preserve">？2的偏好是</w:t>
      </w:r>
      <w:r>
        <w:t xml:space="preserve"> </w:t>
      </w:r>
      <m:oMath>
        <m:r>
          <m:t>A</m:t>
        </m:r>
        <m:r>
          <m:rPr>
            <m:sty m:val="p"/>
          </m:rPr>
          <m:t>≻</m:t>
        </m:r>
        <m:r>
          <m:t>B</m:t>
        </m:r>
        <m:r>
          <m:rPr>
            <m:sty m:val="p"/>
          </m:rPr>
          <m:t>≻</m:t>
        </m:r>
        <m:r>
          <m:t>C</m:t>
        </m:r>
      </m:oMath>
      <w:r>
        <w:rPr>
          <w:rFonts w:hint="eastAsia"/>
        </w:rPr>
        <w:t xml:space="preserve">，B比C好，改善；</w:t>
      </w:r>
      <w:r>
        <w:t xml:space="preserve"> </w:t>
      </w:r>
      <w:r>
        <w:t xml:space="preserve">- </w:t>
      </w:r>
      <w:r>
        <w:rPr>
          <w:rFonts w:hint="eastAsia"/>
        </w:rPr>
        <w:t xml:space="preserve">3：</w:t>
      </w:r>
      <m:oMath>
        <m:r>
          <m:t>C</m:t>
        </m:r>
      </m:oMath>
      <w:r>
        <w:t xml:space="preserve"> </w:t>
      </w:r>
      <w:r>
        <w:rPr>
          <w:rFonts w:hint="eastAsia"/>
        </w:rPr>
        <w:t xml:space="preserve">不变。</w:t>
      </w:r>
      <w:r>
        <w:t xml:space="preserve"> </w:t>
      </w:r>
      <w:r>
        <w:rPr>
          <w:rFonts w:hint="eastAsia"/>
        </w:rPr>
        <w:t xml:space="preserve">故</w:t>
      </w:r>
      <w:r>
        <w:t xml:space="preserve"> </w:t>
      </w:r>
      <m:oMath>
        <m:r>
          <m:t>ν</m:t>
        </m:r>
        <m:r>
          <m:rPr>
            <m:sty m:val="p"/>
          </m:rPr>
          <m:t>′</m:t>
        </m:r>
      </m:oMath>
      <w:r>
        <w:t xml:space="preserve"> </w:t>
      </w:r>
      <w:r>
        <w:rPr>
          <w:rFonts w:hint="eastAsia"/>
        </w:rPr>
        <w:t xml:space="preserve">帕累托优于</w:t>
      </w:r>
      <w:r>
        <w:t xml:space="preserve"> </w:t>
      </w:r>
      <m:oMath>
        <m:sSup>
          <m:e>
            <m:r>
              <m:t>μ</m:t>
            </m:r>
          </m:e>
          <m:sup>
            <m:r>
              <m:rPr>
                <m:nor/>
                <m:sty m:val="p"/>
              </m:rPr>
              <m:t>DA</m:t>
            </m:r>
          </m:sup>
        </m:sSup>
      </m:oMath>
      <w:r>
        <w:rPr>
          <w:rFonts w:hint="eastAsia"/>
        </w:rPr>
        <w:t xml:space="preserve">，</w:t>
      </w:r>
      <m:oMath>
        <m:sSup>
          <m:e>
            <m:r>
              <m:t>μ</m:t>
            </m:r>
          </m:e>
          <m:sup>
            <m:r>
              <m:rPr>
                <m:nor/>
                <m:sty m:val="p"/>
              </m:rPr>
              <m:t>DA</m:t>
            </m:r>
          </m:sup>
        </m:sSup>
      </m:oMath>
      <w:r>
        <w:t xml:space="preserve"> </w:t>
      </w:r>
      <w:r>
        <w:rPr>
          <w:rFonts w:hint="eastAsia"/>
        </w:rPr>
        <w:t xml:space="preserve">不帕累托最优。注意</w:t>
      </w:r>
      <w:r>
        <w:t xml:space="preserve"> </w:t>
      </w:r>
      <m:oMath>
        <m:r>
          <m:t>ν</m:t>
        </m:r>
        <m:r>
          <m:rPr>
            <m:sty m:val="p"/>
          </m:rPr>
          <m:t>′</m:t>
        </m:r>
      </m:oMath>
      <w:r>
        <w:t xml:space="preserve"> </w:t>
      </w:r>
      <w:r>
        <w:rPr>
          <w:rFonts w:hint="eastAsia"/>
        </w:rPr>
        <w:t xml:space="preserve">是否可行？需要检查学校容量：1进A，2进B，3进C，容量各1，可行。因此DA的稳定输出确实被另一个可行匹配帕累托支配。我们还需确认</w:t>
      </w:r>
      <w:r>
        <w:t xml:space="preserve"> </w:t>
      </w:r>
      <m:oMath>
        <m:sSup>
          <m:e>
            <m:r>
              <m:t>μ</m:t>
            </m:r>
          </m:e>
          <m:sup>
            <m:r>
              <m:rPr>
                <m:nor/>
                <m:sty m:val="p"/>
              </m:rPr>
              <m:t>DA</m:t>
            </m:r>
          </m:sup>
        </m:sSup>
      </m:oMath>
      <w:r>
        <w:t xml:space="preserve"> </w:t>
      </w:r>
      <w:r>
        <w:rPr>
          <w:rFonts w:hint="eastAsia"/>
        </w:rPr>
        <w:t xml:space="preserve">的确被</w:t>
      </w:r>
      <w:r>
        <w:t xml:space="preserve"> </w:t>
      </w:r>
      <m:oMath>
        <m:r>
          <m:t>ν</m:t>
        </m:r>
        <m:r>
          <m:rPr>
            <m:sty m:val="p"/>
          </m:rPr>
          <m:t>′</m:t>
        </m:r>
      </m:oMath>
      <w:r>
        <w:t xml:space="preserve"> </w:t>
      </w:r>
      <w:r>
        <w:rPr>
          <w:rFonts w:hint="eastAsia"/>
        </w:rPr>
        <w:t xml:space="preserve">支配：2从A变到B，但2更偏好A；所以2会变差，因此</w:t>
      </w:r>
      <w:r>
        <w:t xml:space="preserve"> </w:t>
      </w:r>
      <m:oMath>
        <m:r>
          <m:t>ν</m:t>
        </m:r>
        <m:r>
          <m:rPr>
            <m:sty m:val="p"/>
          </m:rPr>
          <m:t>′</m:t>
        </m:r>
      </m:oMath>
      <w:r>
        <w:t xml:space="preserve"> </w:t>
      </w:r>
      <w:r>
        <w:rPr>
          <w:rFonts w:hint="eastAsia"/>
        </w:rPr>
        <w:t xml:space="preserve">对2是变差（A优于B），不能作为帕累托改进！需要重算。</w:t>
      </w:r>
    </w:p>
    <w:p>
      <w:pPr>
        <w:pStyle w:val="BodyText"/>
      </w:pPr>
      <w:r>
        <w:rPr>
          <w:rFonts w:hint="eastAsia"/>
        </w:rPr>
        <w:t xml:space="preserve">让我们谨慎验证</w:t>
      </w:r>
      <w:r>
        <w:t xml:space="preserve"> </w:t>
      </w:r>
      <m:oMath>
        <m:sSup>
          <m:e>
            <m:r>
              <m:t>μ</m:t>
            </m:r>
          </m:e>
          <m:sup>
            <m:r>
              <m:rPr>
                <m:nor/>
                <m:sty m:val="p"/>
              </m:rPr>
              <m:t>DA</m:t>
            </m:r>
          </m:sup>
        </m:sSup>
      </m:oMath>
      <w:r>
        <w:t xml:space="preserve"> </w:t>
      </w:r>
      <w:r>
        <w:rPr>
          <w:rFonts w:hint="eastAsia"/>
        </w:rPr>
        <w:t xml:space="preserve">下的福利与另一匹配的比较。考虑匹配</w:t>
      </w:r>
      <w:r>
        <w:t xml:space="preserve"> </w:t>
      </w:r>
      <m:oMath>
        <m:r>
          <m:t>ξ</m:t>
        </m:r>
      </m:oMath>
      <w:r>
        <w:rPr>
          <w:rFonts w:hint="eastAsia"/>
        </w:rPr>
        <w:t xml:space="preserve">：</w:t>
      </w:r>
    </w:p>
    <w:p>
      <w:pPr>
        <w:pStyle w:val="BodyText"/>
      </w:pPr>
      <m:oMathPara>
        <m:oMathParaPr>
          <m:jc m:val="center"/>
        </m:oMathParaPr>
        <m:oMath>
          <m:r>
            <m:t>ξ</m:t>
          </m:r>
          <m:d>
            <m:dPr>
              <m:begChr m:val="("/>
              <m:sepChr m:val=""/>
              <m:endChr m:val=")"/>
              <m:grow/>
            </m:dPr>
            <m:e>
              <m:r>
                <m:t>1</m:t>
              </m:r>
            </m:e>
          </m:d>
          <m:r>
            <m:rPr>
              <m:sty m:val="p"/>
            </m:rPr>
            <m:t>=</m:t>
          </m:r>
          <m:r>
            <m:t>C</m:t>
          </m:r>
          <m:r>
            <m:rPr>
              <m:sty m:val="p"/>
            </m:rPr>
            <m:t>,</m:t>
          </m:r>
          <m:r>
            <m:t> </m:t>
          </m:r>
          <m:r>
            <m:t>ξ</m:t>
          </m:r>
          <m:d>
            <m:dPr>
              <m:begChr m:val="("/>
              <m:sepChr m:val=""/>
              <m:endChr m:val=")"/>
              <m:grow/>
            </m:dPr>
            <m:e>
              <m:r>
                <m:t>2</m:t>
              </m:r>
            </m:e>
          </m:d>
          <m:r>
            <m:rPr>
              <m:sty m:val="p"/>
            </m:rPr>
            <m:t>=</m:t>
          </m:r>
          <m:r>
            <m:t>B</m:t>
          </m:r>
          <m:r>
            <m:rPr>
              <m:sty m:val="p"/>
            </m:rPr>
            <m:t>,</m:t>
          </m:r>
          <m:r>
            <m:t> </m:t>
          </m:r>
          <m:r>
            <m:t>ξ</m:t>
          </m:r>
          <m:d>
            <m:dPr>
              <m:begChr m:val="("/>
              <m:sepChr m:val=""/>
              <m:endChr m:val=")"/>
              <m:grow/>
            </m:dPr>
            <m:e>
              <m:r>
                <m:t>3</m:t>
              </m:r>
            </m:e>
          </m:d>
          <m:r>
            <m:rPr>
              <m:sty m:val="p"/>
            </m:rPr>
            <m:t>=</m:t>
          </m:r>
          <m:r>
            <m:t>A</m:t>
          </m:r>
          <m:r>
            <m:rPr>
              <m:sty m:val="p"/>
            </m:rPr>
            <m:t>.</m:t>
          </m:r>
        </m:oMath>
      </m:oMathPara>
    </w:p>
    <w:p>
      <w:pPr>
        <w:pStyle w:val="FirstParagraph"/>
      </w:pPr>
      <w:r>
        <w:t xml:space="preserve">- </w:t>
      </w:r>
      <w:r>
        <w:rPr>
          <w:rFonts w:hint="eastAsia"/>
        </w:rPr>
        <w:t xml:space="preserve">1：</w:t>
      </w:r>
      <m:oMath>
        <m:r>
          <m:t>C</m:t>
        </m:r>
        <m:sSub>
          <m:e>
            <m:r>
              <m:rPr>
                <m:sty m:val="p"/>
              </m:rPr>
              <m:t>≻</m:t>
            </m:r>
          </m:e>
          <m:sub>
            <m:r>
              <m:t>1</m:t>
            </m:r>
          </m:sub>
        </m:sSub>
        <m:r>
          <m:t>B</m:t>
        </m:r>
      </m:oMath>
      <w:r>
        <w:rPr>
          <w:rFonts w:hint="eastAsia"/>
        </w:rPr>
        <w:t xml:space="preserve">，改善；</w:t>
      </w:r>
      <w:r>
        <w:t xml:space="preserve"> </w:t>
      </w:r>
      <w:r>
        <w:t xml:space="preserve">- </w:t>
      </w:r>
      <w:r>
        <w:rPr>
          <w:rFonts w:hint="eastAsia"/>
        </w:rPr>
        <w:t xml:space="preserve">2：</w:t>
      </w:r>
      <m:oMath>
        <m:r>
          <m:t>B</m:t>
        </m:r>
        <m:sSub>
          <m:e>
            <m:r>
              <m:rPr>
                <m:sty m:val="p"/>
              </m:rPr>
              <m:t>≻</m:t>
            </m:r>
          </m:e>
          <m:sub>
            <m:r>
              <m:t>2</m:t>
            </m:r>
          </m:sub>
        </m:sSub>
        <m:r>
          <m:t>C</m:t>
        </m:r>
      </m:oMath>
      <w:r>
        <w:rPr>
          <w:rFonts w:hint="eastAsia"/>
        </w:rPr>
        <w:t xml:space="preserve">？2的偏好</w:t>
      </w:r>
      <w:r>
        <w:t xml:space="preserve"> A &gt; B &gt; </w:t>
      </w:r>
      <w:r>
        <w:rPr>
          <w:rFonts w:hint="eastAsia"/>
        </w:rPr>
        <w:t xml:space="preserve">C，得到B相比C改善；</w:t>
      </w:r>
      <w:r>
        <w:t xml:space="preserve"> </w:t>
      </w:r>
      <w:r>
        <w:t xml:space="preserve">- </w:t>
      </w:r>
      <w:r>
        <w:rPr>
          <w:rFonts w:hint="eastAsia"/>
        </w:rPr>
        <w:t xml:space="preserve">3：</w:t>
      </w:r>
      <m:oMath>
        <m:r>
          <m:t>A</m:t>
        </m:r>
        <m:sSub>
          <m:e>
            <m:r>
              <m:rPr>
                <m:sty m:val="p"/>
              </m:rPr>
              <m:t>≻</m:t>
            </m:r>
          </m:e>
          <m:sub>
            <m:r>
              <m:t>3</m:t>
            </m:r>
          </m:sub>
        </m:sSub>
        <m:r>
          <m:t>C</m:t>
        </m:r>
      </m:oMath>
      <w:r>
        <w:rPr>
          <w:rFonts w:hint="eastAsia"/>
        </w:rPr>
        <w:t xml:space="preserve">？3的偏好</w:t>
      </w:r>
      <w:r>
        <w:t xml:space="preserve"> A &gt; C &gt; </w:t>
      </w:r>
      <w:r>
        <w:rPr>
          <w:rFonts w:hint="eastAsia"/>
        </w:rPr>
        <w:t xml:space="preserve">B，A优于C，改善。</w:t>
      </w:r>
      <w:r>
        <w:t xml:space="preserve"> </w:t>
      </w:r>
      <w:r>
        <w:rPr>
          <w:rFonts w:hint="eastAsia"/>
        </w:rPr>
        <w:t xml:space="preserve">每个人严格改善！这显然是帕累托改进。检查可行性：1去C，2去B，3去A，容量各为1，符合。因此</w:t>
      </w:r>
      <w:r>
        <w:t xml:space="preserve"> </w:t>
      </w:r>
      <m:oMath>
        <m:sSup>
          <m:e>
            <m:r>
              <m:t>μ</m:t>
            </m:r>
          </m:e>
          <m:sup>
            <m:r>
              <m:rPr>
                <m:nor/>
                <m:sty m:val="p"/>
              </m:rPr>
              <m:t>DA</m:t>
            </m:r>
          </m:sup>
        </m:sSup>
      </m:oMath>
      <w:r>
        <w:t xml:space="preserve"> </w:t>
      </w:r>
      <w:r>
        <w:rPr>
          <w:rFonts w:hint="eastAsia"/>
        </w:rPr>
        <w:t xml:space="preserve">被</w:t>
      </w:r>
      <w:r>
        <w:t xml:space="preserve"> </w:t>
      </w:r>
      <m:oMath>
        <m:r>
          <m:t>ξ</m:t>
        </m:r>
      </m:oMath>
      <w:r>
        <w:t xml:space="preserve"> </w:t>
      </w:r>
      <w:r>
        <w:rPr>
          <w:rFonts w:hint="eastAsia"/>
        </w:rPr>
        <w:t xml:space="preserve">帕累托支配，故非帕累托最优。</w:t>
      </w:r>
      <m:oMath>
        <m:r>
          <m:t>ξ</m:t>
        </m:r>
      </m:oMath>
      <w:r>
        <w:t xml:space="preserve"> </w:t>
      </w:r>
      <w:r>
        <w:rPr>
          <w:rFonts w:hint="eastAsia"/>
        </w:rPr>
        <w:t xml:space="preserve">本身是帕累托最优的吗？可能。该</w:t>
      </w:r>
      <w:r>
        <w:t xml:space="preserve"> </w:t>
      </w:r>
      <m:oMath>
        <m:r>
          <m:t>ξ</m:t>
        </m:r>
      </m:oMath>
      <w:r>
        <w:t xml:space="preserve"> </w:t>
      </w:r>
      <w:r>
        <w:rPr>
          <w:rFonts w:hint="eastAsia"/>
        </w:rPr>
        <w:t xml:space="preserve">恰为下面TTC的输出。我们利用TTC来系统计算帕累托最优结果。</w:t>
      </w:r>
    </w:p>
    <w:p>
      <w:pPr>
        <w:pStyle w:val="BodyText"/>
      </w:pPr>
      <w:r>
        <w:rPr>
          <w:rFonts w:hint="eastAsia"/>
          <w:b/>
          <w:bCs/>
        </w:rPr>
        <w:t xml:space="preserve">第二步：TTC</w:t>
      </w:r>
      <w:r>
        <w:rPr>
          <w:b/>
          <w:bCs/>
        </w:rPr>
        <w:t xml:space="preserve"> </w:t>
      </w:r>
      <w:r>
        <w:rPr>
          <w:rFonts w:hint="eastAsia"/>
          <w:b/>
          <w:bCs/>
        </w:rPr>
        <w:t xml:space="preserve">的帕累托最优匹配及其非稳定性</w:t>
      </w:r>
      <w:r>
        <w:t xml:space="preserve"> </w:t>
      </w:r>
      <w:r>
        <w:rPr>
          <w:rFonts w:hint="eastAsia"/>
        </w:rPr>
        <w:t xml:space="preserve">现在对同一实例运行TTC。</w:t>
      </w:r>
    </w:p>
    <w:p>
      <w:pPr>
        <w:numPr>
          <w:ilvl w:val="0"/>
          <w:numId w:val="1116"/>
        </w:numPr>
      </w:pPr>
      <w:r>
        <w:rPr>
          <w:rFonts w:hint="eastAsia"/>
          <w:b/>
          <w:bCs/>
        </w:rPr>
        <w:t xml:space="preserve">初始轮</w:t>
      </w:r>
      <w:r>
        <w:rPr>
          <w:rFonts w:hint="eastAsia"/>
        </w:rPr>
        <w:t xml:space="preserve">：所有学生未匹配，学校容量</w:t>
      </w:r>
      <w:r>
        <w:t xml:space="preserve"> </w:t>
      </w:r>
      <m:oMath>
        <m:r>
          <m:t>A</m:t>
        </m:r>
        <m:r>
          <m:rPr>
            <m:sty m:val="p"/>
          </m:rPr>
          <m:t>:</m:t>
        </m:r>
        <m:r>
          <m:t>1</m:t>
        </m:r>
        <m:r>
          <m:rPr>
            <m:sty m:val="p"/>
          </m:rPr>
          <m:t>,</m:t>
        </m:r>
        <m:r>
          <m:t>B</m:t>
        </m:r>
        <m:r>
          <m:rPr>
            <m:sty m:val="p"/>
          </m:rPr>
          <m:t>:</m:t>
        </m:r>
        <m:r>
          <m:t>1</m:t>
        </m:r>
        <m:r>
          <m:rPr>
            <m:sty m:val="p"/>
          </m:rPr>
          <m:t>,</m:t>
        </m:r>
        <m:r>
          <m:t>C</m:t>
        </m:r>
        <m:r>
          <m:rPr>
            <m:sty m:val="p"/>
          </m:rPr>
          <m:t>:</m:t>
        </m:r>
        <m:r>
          <m:t>1</m:t>
        </m:r>
      </m:oMath>
      <w:r>
        <w:t xml:space="preserve">。</w:t>
      </w:r>
      <w:r>
        <w:t xml:space="preserve"> </w:t>
      </w:r>
      <w:r>
        <w:rPr>
          <w:rFonts w:hint="eastAsia"/>
        </w:rPr>
        <w:t xml:space="preserve">学生指向：1→C，2→A，3→A。</w:t>
      </w:r>
      <w:r>
        <w:t xml:space="preserve"> </w:t>
      </w:r>
      <w:r>
        <w:rPr>
          <w:rFonts w:hint="eastAsia"/>
        </w:rPr>
        <w:t xml:space="preserve">学校指向：A→2（优先序</w:t>
      </w:r>
      <w:r>
        <w:t xml:space="preserve"> </w:t>
      </w:r>
      <w:r>
        <w:rPr>
          <w:rFonts w:hint="eastAsia"/>
        </w:rPr>
        <w:t xml:space="preserve">2,1,3），B→1（优先序</w:t>
      </w:r>
      <w:r>
        <w:t xml:space="preserve"> </w:t>
      </w:r>
      <w:r>
        <w:rPr>
          <w:rFonts w:hint="eastAsia"/>
        </w:rPr>
        <w:t xml:space="preserve">1,2,3），C→3（优先序</w:t>
      </w:r>
      <w:r>
        <w:t xml:space="preserve"> </w:t>
      </w:r>
      <w:r>
        <w:rPr>
          <w:rFonts w:hint="eastAsia"/>
        </w:rPr>
        <w:t xml:space="preserve">3,2,1）。</w:t>
      </w:r>
      <w:r>
        <w:t xml:space="preserve"> </w:t>
      </w:r>
      <w:r>
        <w:rPr>
          <w:rFonts w:hint="eastAsia"/>
        </w:rPr>
        <w:t xml:space="preserve">有向图：</w:t>
      </w:r>
      <m:oMath>
        <m:r>
          <m:t>1</m:t>
        </m:r>
        <m:r>
          <m:rPr>
            <m:sty m:val="p"/>
          </m:rPr>
          <m:t>→</m:t>
        </m:r>
        <m:r>
          <m:t>C</m:t>
        </m:r>
        <m:r>
          <m:rPr>
            <m:sty m:val="p"/>
          </m:rPr>
          <m:t>,</m:t>
        </m:r>
        <m:r>
          <m:t> </m:t>
        </m:r>
        <m:r>
          <m:t>C</m:t>
        </m:r>
        <m:r>
          <m:rPr>
            <m:sty m:val="p"/>
          </m:rPr>
          <m:t>→</m:t>
        </m:r>
        <m:r>
          <m:t>3</m:t>
        </m:r>
        <m:r>
          <m:rPr>
            <m:sty m:val="p"/>
          </m:rPr>
          <m:t>,</m:t>
        </m:r>
        <m:r>
          <m:t> </m:t>
        </m:r>
        <m:r>
          <m:t>3</m:t>
        </m:r>
        <m:r>
          <m:rPr>
            <m:sty m:val="p"/>
          </m:rPr>
          <m:t>→</m:t>
        </m:r>
        <m:r>
          <m:t>A</m:t>
        </m:r>
        <m:r>
          <m:rPr>
            <m:sty m:val="p"/>
          </m:rPr>
          <m:t>,</m:t>
        </m:r>
        <m:r>
          <m:t> </m:t>
        </m:r>
        <m:r>
          <m:t>A</m:t>
        </m:r>
        <m:r>
          <m:rPr>
            <m:sty m:val="p"/>
          </m:rPr>
          <m:t>→</m:t>
        </m:r>
        <m:r>
          <m:t>2</m:t>
        </m:r>
        <m:r>
          <m:rPr>
            <m:sty m:val="p"/>
          </m:rPr>
          <m:t>,</m:t>
        </m:r>
        <m:r>
          <m:t> </m:t>
        </m:r>
        <m:r>
          <m:t>2</m:t>
        </m:r>
        <m:r>
          <m:rPr>
            <m:sty m:val="p"/>
          </m:rPr>
          <m:t>→</m:t>
        </m:r>
        <m:r>
          <m:t>A</m:t>
        </m:r>
      </m:oMath>
      <w:r>
        <w:t xml:space="preserve">。</w:t>
      </w:r>
      <w:r>
        <w:t xml:space="preserve"> </w:t>
      </w:r>
      <w:r>
        <w:rPr>
          <w:rFonts w:hint="eastAsia"/>
        </w:rPr>
        <w:t xml:space="preserve">这里</w:t>
      </w:r>
      <w:r>
        <w:t xml:space="preserve"> </w:t>
      </w:r>
      <m:oMath>
        <m:r>
          <m:t>A</m:t>
        </m:r>
        <m:r>
          <m:rPr>
            <m:sty m:val="p"/>
          </m:rPr>
          <m:t>→</m:t>
        </m:r>
        <m:r>
          <m:t>2</m:t>
        </m:r>
      </m:oMath>
      <w:r>
        <w:t xml:space="preserve"> </w:t>
      </w:r>
      <w:r>
        <w:rPr>
          <w:rFonts w:hint="eastAsia"/>
        </w:rPr>
        <w:t xml:space="preserve">且</w:t>
      </w:r>
      <w:r>
        <w:t xml:space="preserve"> </w:t>
      </w:r>
      <m:oMath>
        <m:r>
          <m:t>2</m:t>
        </m:r>
        <m:r>
          <m:rPr>
            <m:sty m:val="p"/>
          </m:rPr>
          <m:t>→</m:t>
        </m:r>
        <m:r>
          <m:t>A</m:t>
        </m:r>
      </m:oMath>
      <w:r>
        <w:rPr>
          <w:rFonts w:hint="eastAsia"/>
        </w:rPr>
        <w:t xml:space="preserve">，即存在循环</w:t>
      </w:r>
      <w:r>
        <w:t xml:space="preserve"> </w:t>
      </w:r>
      <m:oMath>
        <m:r>
          <m:rPr>
            <m:sty m:val="p"/>
          </m:rPr>
          <m:t>{</m:t>
        </m:r>
        <m:r>
          <m:t>2</m:t>
        </m:r>
        <m:r>
          <m:rPr>
            <m:sty m:val="p"/>
          </m:rPr>
          <m:t>,</m:t>
        </m:r>
        <m:r>
          <m:t>A</m:t>
        </m:r>
        <m:r>
          <m:rPr>
            <m:sty m:val="p"/>
          </m:rPr>
          <m:t>}</m:t>
        </m:r>
      </m:oMath>
      <w:r>
        <w:rPr>
          <w:rFonts w:hint="eastAsia"/>
        </w:rPr>
        <w:t xml:space="preserve">；同时</w:t>
      </w:r>
      <w:r>
        <w:t xml:space="preserve"> </w:t>
      </w:r>
      <m:oMath>
        <m:r>
          <m:t>1</m:t>
        </m:r>
        <m:r>
          <m:rPr>
            <m:sty m:val="p"/>
          </m:rPr>
          <m:t>→</m:t>
        </m:r>
        <m:r>
          <m:t>C</m:t>
        </m:r>
        <m:r>
          <m:rPr>
            <m:sty m:val="p"/>
          </m:rPr>
          <m:t>→</m:t>
        </m:r>
        <m:r>
          <m:t>3</m:t>
        </m:r>
        <m:r>
          <m:rPr>
            <m:sty m:val="p"/>
          </m:rPr>
          <m:t>→</m:t>
        </m:r>
        <m:r>
          <m:t>A</m:t>
        </m:r>
      </m:oMath>
      <w:r>
        <w:t xml:space="preserve"> </w:t>
      </w:r>
      <w:r>
        <w:rPr>
          <w:rFonts w:hint="eastAsia"/>
        </w:rPr>
        <w:t xml:space="preserve">没有闭环，因为</w:t>
      </w:r>
      <w:r>
        <w:t xml:space="preserve"> </w:t>
      </w:r>
      <m:oMath>
        <m:r>
          <m:t>3</m:t>
        </m:r>
        <m:r>
          <m:rPr>
            <m:sty m:val="p"/>
          </m:rPr>
          <m:t>→</m:t>
        </m:r>
        <m:r>
          <m:t>A</m:t>
        </m:r>
      </m:oMath>
      <w:r>
        <w:t xml:space="preserve"> </w:t>
      </w:r>
      <w:r>
        <w:rPr>
          <w:rFonts w:hint="eastAsia"/>
        </w:rPr>
        <w:t xml:space="preserve">而</w:t>
      </w:r>
      <w:r>
        <w:t xml:space="preserve"> </w:t>
      </w:r>
      <m:oMath>
        <m:r>
          <m:t>A</m:t>
        </m:r>
        <m:r>
          <m:rPr>
            <m:sty m:val="p"/>
          </m:rPr>
          <m:t>→</m:t>
        </m:r>
        <m:r>
          <m:t>2</m:t>
        </m:r>
      </m:oMath>
      <w:r>
        <w:rPr>
          <w:rFonts w:hint="eastAsia"/>
        </w:rPr>
        <w:t xml:space="preserve">，未指回3。</w:t>
      </w:r>
      <w:r>
        <w:t xml:space="preserve"> </w:t>
      </w:r>
      <w:r>
        <w:rPr>
          <w:rFonts w:hint="eastAsia"/>
        </w:rPr>
        <w:t xml:space="preserve">循环</w:t>
      </w:r>
      <w:r>
        <w:t xml:space="preserve"> </w:t>
      </w:r>
      <m:oMath>
        <m:r>
          <m:rPr>
            <m:sty m:val="p"/>
          </m:rPr>
          <m:t>{</m:t>
        </m:r>
        <m:r>
          <m:t>2</m:t>
        </m:r>
        <m:r>
          <m:rPr>
            <m:sty m:val="p"/>
          </m:rPr>
          <m:t>,</m:t>
        </m:r>
        <m:r>
          <m:t>A</m:t>
        </m:r>
        <m:r>
          <m:rPr>
            <m:sty m:val="p"/>
          </m:rPr>
          <m:t>}</m:t>
        </m:r>
      </m:oMath>
      <w:r>
        <w:t xml:space="preserve"> </w:t>
      </w:r>
      <w:r>
        <w:rPr>
          <w:rFonts w:hint="eastAsia"/>
        </w:rPr>
        <w:t xml:space="preserve">实现匹配：2→A，移出2，A容量减至0，移出A。</w:t>
      </w:r>
    </w:p>
    <w:p>
      <w:pPr>
        <w:numPr>
          <w:ilvl w:val="0"/>
          <w:numId w:val="1116"/>
        </w:numPr>
      </w:pPr>
      <w:r>
        <w:rPr>
          <w:rFonts w:hint="eastAsia"/>
          <w:b/>
          <w:bCs/>
        </w:rPr>
        <w:t xml:space="preserve">下一轮</w:t>
      </w:r>
      <w:r>
        <w:rPr>
          <w:rFonts w:hint="eastAsia"/>
        </w:rPr>
        <w:t xml:space="preserve">：剩余学生</w:t>
      </w:r>
      <w:r>
        <w:t xml:space="preserve"> </w:t>
      </w:r>
      <w:r>
        <w:rPr>
          <w:rFonts w:hint="eastAsia"/>
        </w:rPr>
        <w:t xml:space="preserve">{1,3}，剩余学校</w:t>
      </w:r>
      <w:r>
        <w:t xml:space="preserve"> </w:t>
      </w:r>
      <w:r>
        <w:rPr>
          <w:rFonts w:hint="eastAsia"/>
        </w:rPr>
        <w:t xml:space="preserve">{B,C}（各容量1）。更新指向：</w:t>
      </w:r>
      <w:r>
        <w:t xml:space="preserve"> </w:t>
      </w:r>
      <w:r>
        <w:rPr>
          <w:rFonts w:hint="eastAsia"/>
        </w:rPr>
        <w:t xml:space="preserve">学生1最偏好C（仍有余位），所以1→C；学生3最偏好A已无，次选C，所以3→C。</w:t>
      </w:r>
      <w:r>
        <w:t xml:space="preserve"> </w:t>
      </w:r>
      <w:r>
        <w:rPr>
          <w:rFonts w:hint="eastAsia"/>
        </w:rPr>
        <w:t xml:space="preserve">学校指向：B指向剩余学生中最优先者，即1（优先序1,2,3，2已出），B→1；C指向剩余学生中最优先者：3（优先序3,2,1），C→3。</w:t>
      </w:r>
      <w:r>
        <w:t xml:space="preserve"> </w:t>
      </w:r>
      <w:r>
        <w:rPr>
          <w:rFonts w:hint="eastAsia"/>
        </w:rPr>
        <w:t xml:space="preserve">图：</w:t>
      </w:r>
      <m:oMath>
        <m:r>
          <m:t>1</m:t>
        </m:r>
        <m:r>
          <m:rPr>
            <m:sty m:val="p"/>
          </m:rPr>
          <m:t>→</m:t>
        </m:r>
        <m:r>
          <m:t>C</m:t>
        </m:r>
        <m:r>
          <m:rPr>
            <m:sty m:val="p"/>
          </m:rPr>
          <m:t>,</m:t>
        </m:r>
        <m:r>
          <m:t> </m:t>
        </m:r>
        <m:r>
          <m:t>C</m:t>
        </m:r>
        <m:r>
          <m:rPr>
            <m:sty m:val="p"/>
          </m:rPr>
          <m:t>→</m:t>
        </m:r>
        <m:r>
          <m:t>3</m:t>
        </m:r>
        <m:r>
          <m:rPr>
            <m:sty m:val="p"/>
          </m:rPr>
          <m:t>,</m:t>
        </m:r>
        <m:r>
          <m:t> </m:t>
        </m:r>
        <m:r>
          <m:t>3</m:t>
        </m:r>
        <m:r>
          <m:rPr>
            <m:sty m:val="p"/>
          </m:rPr>
          <m:t>→</m:t>
        </m:r>
        <m:r>
          <m:t>C</m:t>
        </m:r>
      </m:oMath>
      <w:r>
        <w:rPr>
          <w:rFonts w:hint="eastAsia"/>
        </w:rPr>
        <w:t xml:space="preserve">。此时存在循环</w:t>
      </w:r>
      <w:r>
        <w:t xml:space="preserve"> </w:t>
      </w:r>
      <m:oMath>
        <m:r>
          <m:rPr>
            <m:sty m:val="p"/>
          </m:rPr>
          <m:t>{</m:t>
        </m:r>
        <m:r>
          <m:t>3</m:t>
        </m:r>
        <m:r>
          <m:rPr>
            <m:sty m:val="p"/>
          </m:rPr>
          <m:t>,</m:t>
        </m:r>
        <m:r>
          <m:t>C</m:t>
        </m:r>
        <m:r>
          <m:rPr>
            <m:sty m:val="p"/>
          </m:rPr>
          <m:t>}</m:t>
        </m:r>
      </m:oMath>
      <w:r>
        <w:rPr>
          <w:rFonts w:hint="eastAsia"/>
        </w:rPr>
        <w:t xml:space="preserve">（</w:t>
      </w:r>
      <m:oMath>
        <m:r>
          <m:t>3</m:t>
        </m:r>
        <m:r>
          <m:rPr>
            <m:sty m:val="p"/>
          </m:rPr>
          <m:t>→</m:t>
        </m:r>
        <m:r>
          <m:t>C</m:t>
        </m:r>
      </m:oMath>
      <w:r>
        <w:t xml:space="preserve"> </w:t>
      </w:r>
      <w:r>
        <w:rPr>
          <w:rFonts w:hint="eastAsia"/>
        </w:rPr>
        <w:t xml:space="preserve">且</w:t>
      </w:r>
      <w:r>
        <w:t xml:space="preserve"> </w:t>
      </w:r>
      <m:oMath>
        <m:r>
          <m:t>C</m:t>
        </m:r>
        <m:r>
          <m:rPr>
            <m:sty m:val="p"/>
          </m:rPr>
          <m:t>→</m:t>
        </m:r>
        <m:r>
          <m:t>3</m:t>
        </m:r>
      </m:oMath>
      <w:r>
        <w:rPr>
          <w:rFonts w:hint="eastAsia"/>
        </w:rPr>
        <w:t xml:space="preserve">）。实现匹配：3→C，移出3和C。</w:t>
      </w:r>
    </w:p>
    <w:p>
      <w:pPr>
        <w:numPr>
          <w:ilvl w:val="0"/>
          <w:numId w:val="1116"/>
        </w:numPr>
      </w:pPr>
      <w:r>
        <w:rPr>
          <w:rFonts w:hint="eastAsia"/>
          <w:b/>
          <w:bCs/>
        </w:rPr>
        <w:t xml:space="preserve">最终轮</w:t>
      </w:r>
      <w:r>
        <w:rPr>
          <w:rFonts w:hint="eastAsia"/>
        </w:rPr>
        <w:t xml:space="preserve">：剩余学生1和学校B，匹配1→B。</w:t>
      </w:r>
    </w:p>
    <w:p>
      <w:pPr>
        <w:pStyle w:val="FirstParagraph"/>
      </w:pPr>
      <w:r>
        <w:rPr>
          <w:rFonts w:hint="eastAsia"/>
        </w:rPr>
        <w:t xml:space="preserve">最终TTC输出为：</w:t>
      </w:r>
    </w:p>
    <w:p>
      <w:pPr>
        <w:pStyle w:val="BodyText"/>
      </w:pPr>
      <m:oMathPara>
        <m:oMathParaPr>
          <m:jc m:val="center"/>
        </m:oMathParaPr>
        <m:oMath>
          <m:sSup>
            <m:e>
              <m:r>
                <m:t>μ</m:t>
              </m:r>
            </m:e>
            <m:sup>
              <m:r>
                <m:rPr>
                  <m:nor/>
                  <m:sty m:val="p"/>
                </m:rPr>
                <m:t>TTC</m:t>
              </m:r>
            </m:sup>
          </m:sSup>
          <m:d>
            <m:dPr>
              <m:begChr m:val="("/>
              <m:sepChr m:val=""/>
              <m:endChr m:val=")"/>
              <m:grow/>
            </m:dPr>
            <m:e>
              <m:r>
                <m:t>1</m:t>
              </m:r>
            </m:e>
          </m:d>
          <m:r>
            <m:rPr>
              <m:sty m:val="p"/>
            </m:rPr>
            <m:t>=</m:t>
          </m:r>
          <m:r>
            <m:t>B</m:t>
          </m:r>
          <m:r>
            <m:rPr>
              <m:sty m:val="p"/>
            </m:rPr>
            <m:t>,</m:t>
          </m:r>
          <m:r>
            <m:t> </m:t>
          </m:r>
          <m:sSup>
            <m:e>
              <m:r>
                <m:t>μ</m:t>
              </m:r>
            </m:e>
            <m:sup>
              <m:r>
                <m:rPr>
                  <m:nor/>
                  <m:sty m:val="p"/>
                </m:rPr>
                <m:t>TTC</m:t>
              </m:r>
            </m:sup>
          </m:sSup>
          <m:d>
            <m:dPr>
              <m:begChr m:val="("/>
              <m:sepChr m:val=""/>
              <m:endChr m:val=")"/>
              <m:grow/>
            </m:dPr>
            <m:e>
              <m:r>
                <m:t>2</m:t>
              </m:r>
            </m:e>
          </m:d>
          <m:r>
            <m:rPr>
              <m:sty m:val="p"/>
            </m:rPr>
            <m:t>=</m:t>
          </m:r>
          <m:r>
            <m:t>A</m:t>
          </m:r>
          <m:r>
            <m:rPr>
              <m:sty m:val="p"/>
            </m:rPr>
            <m:t>,</m:t>
          </m:r>
          <m:r>
            <m:t> </m:t>
          </m:r>
          <m:sSup>
            <m:e>
              <m:r>
                <m:t>μ</m:t>
              </m:r>
            </m:e>
            <m:sup>
              <m:r>
                <m:rPr>
                  <m:nor/>
                  <m:sty m:val="p"/>
                </m:rPr>
                <m:t>TTC</m:t>
              </m:r>
            </m:sup>
          </m:sSup>
          <m:d>
            <m:dPr>
              <m:begChr m:val="("/>
              <m:sepChr m:val=""/>
              <m:endChr m:val=")"/>
              <m:grow/>
            </m:dPr>
            <m:e>
              <m:r>
                <m:t>3</m:t>
              </m:r>
            </m:e>
          </m:d>
          <m:r>
            <m:rPr>
              <m:sty m:val="p"/>
            </m:rPr>
            <m:t>=</m:t>
          </m:r>
          <m:r>
            <m:t>C</m:t>
          </m:r>
          <m:r>
            <m:rPr>
              <m:sty m:val="p"/>
            </m:rPr>
            <m:t>.</m:t>
          </m:r>
        </m:oMath>
      </m:oMathPara>
    </w:p>
    <w:p>
      <w:pPr>
        <w:pStyle w:val="FirstParagraph"/>
      </w:pPr>
      <w:r>
        <w:rPr>
          <w:rFonts w:hint="eastAsia"/>
        </w:rPr>
        <w:t xml:space="preserve">初始算出的</w:t>
      </w:r>
      <w:r>
        <w:t xml:space="preserve"> </w:t>
      </w:r>
      <m:oMath>
        <m:sSup>
          <m:e>
            <m:r>
              <m:t>μ</m:t>
            </m:r>
          </m:e>
          <m:sup>
            <m:r>
              <m:rPr>
                <m:nor/>
                <m:sty m:val="p"/>
              </m:rPr>
              <m:t>TTC</m:t>
            </m:r>
          </m:sup>
        </m:sSup>
      </m:oMath>
      <w:r>
        <w:t xml:space="preserve"> </w:t>
      </w:r>
      <w:r>
        <w:rPr>
          <w:rFonts w:hint="eastAsia"/>
        </w:rPr>
        <w:t xml:space="preserve">竟然与</w:t>
      </w:r>
      <w:r>
        <w:t xml:space="preserve"> </w:t>
      </w:r>
      <m:oMath>
        <m:sSup>
          <m:e>
            <m:r>
              <m:t>μ</m:t>
            </m:r>
          </m:e>
          <m:sup>
            <m:r>
              <m:rPr>
                <m:nor/>
                <m:sty m:val="p"/>
              </m:rPr>
              <m:t>DA</m:t>
            </m:r>
          </m:sup>
        </m:sSup>
      </m:oMath>
      <w:r>
        <w:t xml:space="preserve"> </w:t>
      </w:r>
      <w:r>
        <w:rPr>
          <w:rFonts w:hint="eastAsia"/>
        </w:rPr>
        <w:t xml:space="preserve">相同！这并未展现冲突，因为我们最初的实例可能未展现区别。需要调整实例。实际上，经典的效率–稳定冲突实例由Kesten</w:t>
      </w:r>
      <w:r>
        <w:t xml:space="preserve"> </w:t>
      </w:r>
      <w:r>
        <w:rPr>
          <w:rFonts w:hint="eastAsia"/>
        </w:rPr>
        <w:t xml:space="preserve">(2010)和Abdulkadiroğlu</w:t>
      </w:r>
      <w:r>
        <w:t xml:space="preserve"> &amp; Sönmez </w:t>
      </w:r>
      <w:r>
        <w:rPr>
          <w:rFonts w:hint="eastAsia"/>
        </w:rPr>
        <w:t xml:space="preserve">(2003)给出，读者可验证如下更精细的实例。</w:t>
      </w:r>
    </w:p>
    <w:p>
      <w:pPr>
        <w:pStyle w:val="BodyText"/>
      </w:pPr>
      <w:r>
        <w:rPr>
          <w:rFonts w:hint="eastAsia"/>
        </w:rPr>
        <w:t xml:space="preserve">重新选取一个更健壮的实例，确保DA和TTC产生不同结果，且展示两者的优势与缺陷。</w:t>
      </w:r>
    </w:p>
    <w:p>
      <w:pPr>
        <w:pStyle w:val="BodyText"/>
      </w:pPr>
      <w:r>
        <w:rPr>
          <w:rFonts w:hint="eastAsia"/>
          <w:b/>
          <w:bCs/>
        </w:rPr>
        <w:t xml:space="preserve">有效实例（Kesten</w:t>
      </w:r>
      <w:r>
        <w:rPr>
          <w:b/>
          <w:bCs/>
        </w:rPr>
        <w:t xml:space="preserve"> </w:t>
      </w:r>
      <w:r>
        <w:rPr>
          <w:rFonts w:hint="eastAsia"/>
          <w:b/>
          <w:bCs/>
        </w:rPr>
        <w:t xml:space="preserve">2010型）</w:t>
      </w:r>
      <w:r>
        <w:rPr>
          <w:rFonts w:hint="eastAsia"/>
        </w:rPr>
        <w:t xml:space="preserve">：</w:t>
      </w:r>
      <w:r>
        <w:t xml:space="preserve"> </w:t>
      </w:r>
      <w:r>
        <w:rPr>
          <w:rFonts w:hint="eastAsia"/>
        </w:rPr>
        <w:t xml:space="preserve">学生</w:t>
      </w:r>
      <w:r>
        <w:t xml:space="preserve"> </w:t>
      </w:r>
      <m:oMath>
        <m:r>
          <m:t>I</m:t>
        </m:r>
        <m:r>
          <m:rPr>
            <m:sty m:val="p"/>
          </m:rPr>
          <m:t>=</m:t>
        </m:r>
        <m:r>
          <m:rPr>
            <m:sty m:val="p"/>
          </m:rPr>
          <m:t>{</m:t>
        </m:r>
        <m:r>
          <m:t>1</m:t>
        </m:r>
        <m:r>
          <m:rPr>
            <m:sty m:val="p"/>
          </m:rPr>
          <m:t>,</m:t>
        </m:r>
        <m:r>
          <m:t>2</m:t>
        </m:r>
        <m:r>
          <m:rPr>
            <m:sty m:val="p"/>
          </m:rPr>
          <m:t>,</m:t>
        </m:r>
        <m:r>
          <m:t>3</m:t>
        </m:r>
        <m:r>
          <m:rPr>
            <m:sty m:val="p"/>
          </m:rPr>
          <m:t>}</m:t>
        </m:r>
      </m:oMath>
      <w:r>
        <w:rPr>
          <w:rFonts w:hint="eastAsia"/>
        </w:rPr>
        <w:t xml:space="preserve">，学校</w:t>
      </w:r>
      <w:r>
        <w:t xml:space="preserve"> </w:t>
      </w:r>
      <m:oMath>
        <m:r>
          <m:t>S</m:t>
        </m:r>
        <m:r>
          <m:rPr>
            <m:sty m:val="p"/>
          </m:rPr>
          <m:t>=</m:t>
        </m:r>
        <m:r>
          <m:rPr>
            <m:sty m:val="p"/>
          </m:rPr>
          <m:t>{</m:t>
        </m:r>
        <m:r>
          <m:t>A</m:t>
        </m:r>
        <m:r>
          <m:rPr>
            <m:sty m:val="p"/>
          </m:rPr>
          <m:t>,</m:t>
        </m:r>
        <m:r>
          <m:t>B</m:t>
        </m:r>
        <m:r>
          <m:rPr>
            <m:sty m:val="p"/>
          </m:rPr>
          <m:t>,</m:t>
        </m:r>
        <m:r>
          <m:t>C</m:t>
        </m:r>
        <m:r>
          <m:rPr>
            <m:sty m:val="p"/>
          </m:rPr>
          <m:t>}</m:t>
        </m:r>
      </m:oMath>
      <w:r>
        <w:rPr>
          <w:rFonts w:hint="eastAsia"/>
        </w:rPr>
        <w:t xml:space="preserve">，</w:t>
      </w:r>
      <m:oMath>
        <m:sSub>
          <m:e>
            <m:r>
              <m:t>q</m:t>
            </m:r>
          </m:e>
          <m:sub>
            <m:r>
              <m:t>A</m:t>
            </m:r>
          </m:sub>
        </m:sSub>
        <m:r>
          <m:rPr>
            <m:sty m:val="p"/>
          </m:rPr>
          <m:t>=</m:t>
        </m:r>
        <m:sSub>
          <m:e>
            <m:r>
              <m:t>q</m:t>
            </m:r>
          </m:e>
          <m:sub>
            <m:r>
              <m:t>B</m:t>
            </m:r>
          </m:sub>
        </m:sSub>
        <m:r>
          <m:rPr>
            <m:sty m:val="p"/>
          </m:rPr>
          <m:t>=</m:t>
        </m:r>
        <m:sSub>
          <m:e>
            <m:r>
              <m:t>q</m:t>
            </m:r>
          </m:e>
          <m:sub>
            <m:r>
              <m:t>C</m:t>
            </m:r>
          </m:sub>
        </m:sSub>
        <m:r>
          <m:rPr>
            <m:sty m:val="p"/>
          </m:rPr>
          <m:t>=</m:t>
        </m:r>
        <m:r>
          <m:t>1</m:t>
        </m:r>
      </m:oMath>
      <w:r>
        <w:t xml:space="preserve">。</w:t>
      </w:r>
      <w:r>
        <w:t xml:space="preserve"> </w:t>
      </w:r>
      <w:r>
        <w:rPr>
          <w:rFonts w:hint="eastAsia"/>
        </w:rPr>
        <w:t xml:space="preserve">学生偏好：</w:t>
      </w:r>
    </w:p>
    <w:p>
      <w:pPr>
        <w:pStyle w:val="BodyText"/>
      </w:pPr>
      <m:oMathPara>
        <m:oMathParaPr>
          <m:jc m:val="center"/>
        </m:oMathParaPr>
        <m:oMath>
          <m:r>
            <m:t>1</m:t>
          </m:r>
          <m:r>
            <m:rPr>
              <m:sty m:val="p"/>
            </m:rPr>
            <m:t>:</m:t>
          </m:r>
          <m:r>
            <m:t>A</m:t>
          </m:r>
          <m:r>
            <m:rPr>
              <m:sty m:val="p"/>
            </m:rPr>
            <m:t>≻</m:t>
          </m:r>
          <m:r>
            <m:t>B</m:t>
          </m:r>
          <m:r>
            <m:rPr>
              <m:sty m:val="p"/>
            </m:rPr>
            <m:t>≻</m:t>
          </m:r>
          <m:r>
            <m:t>C</m:t>
          </m:r>
          <m:r>
            <m:rPr>
              <m:sty m:val="p"/>
            </m:rPr>
            <m:t>,</m:t>
          </m:r>
          <m:r>
            <m:t>  </m:t>
          </m:r>
          <m:r>
            <m:t>2</m:t>
          </m:r>
          <m:r>
            <m:rPr>
              <m:sty m:val="p"/>
            </m:rPr>
            <m:t>:</m:t>
          </m:r>
          <m:r>
            <m:t>B</m:t>
          </m:r>
          <m:r>
            <m:rPr>
              <m:sty m:val="p"/>
            </m:rPr>
            <m:t>≻</m:t>
          </m:r>
          <m:r>
            <m:t>A</m:t>
          </m:r>
          <m:r>
            <m:rPr>
              <m:sty m:val="p"/>
            </m:rPr>
            <m:t>≻</m:t>
          </m:r>
          <m:r>
            <m:t>C</m:t>
          </m:r>
          <m:r>
            <m:rPr>
              <m:sty m:val="p"/>
            </m:rPr>
            <m:t>,</m:t>
          </m:r>
          <m:r>
            <m:t>  </m:t>
          </m:r>
          <m:r>
            <m:t>3</m:t>
          </m:r>
          <m:r>
            <m:rPr>
              <m:sty m:val="p"/>
            </m:rPr>
            <m:t>:</m:t>
          </m:r>
          <m:r>
            <m:t>A</m:t>
          </m:r>
          <m:r>
            <m:rPr>
              <m:sty m:val="p"/>
            </m:rPr>
            <m:t>≻</m:t>
          </m:r>
          <m:r>
            <m:t>B</m:t>
          </m:r>
          <m:r>
            <m:rPr>
              <m:sty m:val="p"/>
            </m:rPr>
            <m:t>≻</m:t>
          </m:r>
          <m:r>
            <m:t>C</m:t>
          </m:r>
          <m:r>
            <m:rPr>
              <m:sty m:val="p"/>
            </m:rPr>
            <m:t>.</m:t>
          </m:r>
        </m:oMath>
      </m:oMathPara>
    </w:p>
    <w:p>
      <w:pPr>
        <w:pStyle w:val="FirstParagraph"/>
      </w:pPr>
      <w:r>
        <w:rPr>
          <w:rFonts w:hint="eastAsia"/>
        </w:rPr>
        <w:t xml:space="preserve">学校优先序：</w:t>
      </w:r>
    </w:p>
    <w:p>
      <w:pPr>
        <w:pStyle w:val="BodyText"/>
      </w:pPr>
      <m:oMathPara>
        <m:oMathParaPr>
          <m:jc m:val="center"/>
        </m:oMathParaPr>
        <m:oMath>
          <m:r>
            <m:t>A</m:t>
          </m:r>
          <m:r>
            <m:rPr>
              <m:sty m:val="p"/>
            </m:rPr>
            <m:t>:</m:t>
          </m:r>
          <m:r>
            <m:t>2</m:t>
          </m:r>
          <m:r>
            <m:rPr>
              <m:sty m:val="p"/>
            </m:rPr>
            <m:t>⊳</m:t>
          </m:r>
          <m:r>
            <m:t>3</m:t>
          </m:r>
          <m:r>
            <m:rPr>
              <m:sty m:val="p"/>
            </m:rPr>
            <m:t>⊳</m:t>
          </m:r>
          <m:r>
            <m:t>1</m:t>
          </m:r>
          <m:r>
            <m:rPr>
              <m:sty m:val="p"/>
            </m:rPr>
            <m:t>,</m:t>
          </m:r>
          <m:r>
            <m:t>  </m:t>
          </m:r>
          <m:r>
            <m:t>B</m:t>
          </m:r>
          <m:r>
            <m:rPr>
              <m:sty m:val="p"/>
            </m:rPr>
            <m:t>:</m:t>
          </m:r>
          <m:r>
            <m:t>1</m:t>
          </m:r>
          <m:r>
            <m:rPr>
              <m:sty m:val="p"/>
            </m:rPr>
            <m:t>⊳</m:t>
          </m:r>
          <m:r>
            <m:t>3</m:t>
          </m:r>
          <m:r>
            <m:rPr>
              <m:sty m:val="p"/>
            </m:rPr>
            <m:t>⊳</m:t>
          </m:r>
          <m:r>
            <m:t>2</m:t>
          </m:r>
          <m:r>
            <m:rPr>
              <m:sty m:val="p"/>
            </m:rPr>
            <m:t>,</m:t>
          </m:r>
          <m:r>
            <m:t>  </m:t>
          </m:r>
          <m:r>
            <m:t>C</m:t>
          </m:r>
          <m:r>
            <m:rPr>
              <m:sty m:val="p"/>
            </m:rPr>
            <m:t>:</m:t>
          </m:r>
          <m:r>
            <m:t>1</m:t>
          </m:r>
          <m:r>
            <m:rPr>
              <m:sty m:val="p"/>
            </m:rPr>
            <m:t>⊳</m:t>
          </m:r>
          <m:r>
            <m:t>2</m:t>
          </m:r>
          <m:r>
            <m:rPr>
              <m:sty m:val="p"/>
            </m:rPr>
            <m:t>⊳</m:t>
          </m:r>
          <m:r>
            <m:t>3</m:t>
          </m:r>
          <m:r>
            <m:rPr>
              <m:sty m:val="p"/>
            </m:rPr>
            <m:t>.</m:t>
          </m:r>
        </m:oMath>
      </m:oMathPara>
    </w:p>
    <w:p>
      <w:pPr>
        <w:pStyle w:val="FirstParagraph"/>
      </w:pPr>
      <w:r>
        <w:rPr>
          <w:rFonts w:hint="eastAsia"/>
        </w:rPr>
        <w:t xml:space="preserve">运行</w:t>
      </w:r>
      <w:r>
        <w:rPr>
          <w:rFonts w:hint="eastAsia"/>
          <w:b/>
          <w:bCs/>
        </w:rPr>
        <w:t xml:space="preserve">学生提议DA</w:t>
      </w:r>
      <w:r>
        <w:rPr>
          <w:rFonts w:hint="eastAsia"/>
        </w:rPr>
        <w:t xml:space="preserve">：</w:t>
      </w:r>
      <w:r>
        <w:t xml:space="preserve"> </w:t>
      </w:r>
      <w:r>
        <w:t xml:space="preserve">- </w:t>
      </w:r>
      <w:r>
        <w:rPr>
          <w:rFonts w:hint="eastAsia"/>
        </w:rPr>
        <w:t xml:space="preserve">第1轮：1→A，2→B，3→A。</w:t>
      </w:r>
      <w:r>
        <w:t xml:space="preserve"> </w:t>
      </w:r>
      <w:r>
        <w:rPr>
          <w:rFonts w:hint="eastAsia"/>
        </w:rPr>
        <w:t xml:space="preserve">A：申请者{1,3}，优先序</w:t>
      </w:r>
      <w:r>
        <w:t xml:space="preserve"> </w:t>
      </w:r>
      <m:oMath>
        <m:r>
          <m:t>2</m:t>
        </m:r>
        <m:r>
          <m:rPr>
            <m:sty m:val="p"/>
          </m:rPr>
          <m:t>⊳</m:t>
        </m:r>
        <m:r>
          <m:t>3</m:t>
        </m:r>
        <m:r>
          <m:rPr>
            <m:sty m:val="p"/>
          </m:rPr>
          <m:t>⊳</m:t>
        </m:r>
        <m:r>
          <m:t>1</m:t>
        </m:r>
      </m:oMath>
      <w:r>
        <w:rPr>
          <w:rFonts w:hint="eastAsia"/>
        </w:rPr>
        <w:t xml:space="preserve">，因2未申请，故剩余中3</w:t>
      </w:r>
      <w:r>
        <w:t xml:space="preserve"> </w:t>
      </w:r>
      <w:r>
        <w:rPr>
          <w:rFonts w:hint="eastAsia"/>
        </w:rPr>
        <w:t xml:space="preserve">highest，A暂取3，拒绝1；</w:t>
      </w:r>
      <w:r>
        <w:t xml:space="preserve"> </w:t>
      </w:r>
      <w:r>
        <w:rPr>
          <w:rFonts w:hint="eastAsia"/>
        </w:rPr>
        <w:t xml:space="preserve">B：申请者2，暂取2；</w:t>
      </w:r>
      <w:r>
        <w:t xml:space="preserve"> </w:t>
      </w:r>
      <w:r>
        <w:rPr>
          <w:rFonts w:hint="eastAsia"/>
        </w:rPr>
        <w:t xml:space="preserve">C：无。</w:t>
      </w:r>
      <w:r>
        <w:t xml:space="preserve"> </w:t>
      </w:r>
      <w:r>
        <w:t xml:space="preserve">- </w:t>
      </w:r>
      <w:r>
        <w:rPr>
          <w:rFonts w:hint="eastAsia"/>
        </w:rPr>
        <w:t xml:space="preserve">第2轮：被A拒的1申请次选B。B现在有{2,1}，优先序</w:t>
      </w:r>
      <w:r>
        <w:t xml:space="preserve"> </w:t>
      </w:r>
      <m:oMath>
        <m:r>
          <m:t>1</m:t>
        </m:r>
        <m:r>
          <m:rPr>
            <m:sty m:val="p"/>
          </m:rPr>
          <m:t>⊳</m:t>
        </m:r>
        <m:r>
          <m:t>3</m:t>
        </m:r>
        <m:r>
          <m:rPr>
            <m:sty m:val="p"/>
          </m:rPr>
          <m:t>⊳</m:t>
        </m:r>
        <m:r>
          <m:t>2</m:t>
        </m:r>
      </m:oMath>
      <w:r>
        <w:rPr>
          <w:rFonts w:hint="eastAsia"/>
        </w:rPr>
        <w:t xml:space="preserve">，故1优于2，B保留1，拒绝2。</w:t>
      </w:r>
      <w:r>
        <w:t xml:space="preserve"> </w:t>
      </w:r>
      <w:r>
        <w:t xml:space="preserve">- </w:t>
      </w:r>
      <w:r>
        <w:rPr>
          <w:rFonts w:hint="eastAsia"/>
        </w:rPr>
        <w:t xml:space="preserve">第3轮：被B拒的2申请次选A。A已有3，优先序</w:t>
      </w:r>
      <w:r>
        <w:t xml:space="preserve"> </w:t>
      </w:r>
      <m:oMath>
        <m:r>
          <m:t>2</m:t>
        </m:r>
        <m:r>
          <m:rPr>
            <m:sty m:val="p"/>
          </m:rPr>
          <m:t>⊳</m:t>
        </m:r>
        <m:r>
          <m:t>3</m:t>
        </m:r>
        <m:r>
          <m:rPr>
            <m:sty m:val="p"/>
          </m:rPr>
          <m:t>⊳</m:t>
        </m:r>
        <m:r>
          <m:t>1</m:t>
        </m:r>
      </m:oMath>
      <w:r>
        <w:rPr>
          <w:rFonts w:hint="eastAsia"/>
        </w:rPr>
        <w:t xml:space="preserve">，2高于3，所以A取2，拒绝3。</w:t>
      </w:r>
      <w:r>
        <w:t xml:space="preserve"> </w:t>
      </w:r>
      <w:r>
        <w:t xml:space="preserve">- </w:t>
      </w:r>
      <w:r>
        <w:rPr>
          <w:rFonts w:hint="eastAsia"/>
        </w:rPr>
        <w:t xml:space="preserve">第4轮：被A拒的3申请次选B。B已有1，优先序</w:t>
      </w:r>
      <w:r>
        <w:t xml:space="preserve"> </w:t>
      </w:r>
      <m:oMath>
        <m:r>
          <m:t>1</m:t>
        </m:r>
        <m:r>
          <m:rPr>
            <m:sty m:val="p"/>
          </m:rPr>
          <m:t>⊳</m:t>
        </m:r>
        <m:r>
          <m:t>3</m:t>
        </m:r>
      </m:oMath>
      <w:r>
        <w:rPr>
          <w:rFonts w:hint="eastAsia"/>
        </w:rPr>
        <w:t xml:space="preserve">，1优于3，B保留1，拒绝3。</w:t>
      </w:r>
      <w:r>
        <w:t xml:space="preserve"> </w:t>
      </w:r>
      <w:r>
        <w:t xml:space="preserve">- </w:t>
      </w:r>
      <w:r>
        <w:rPr>
          <w:rFonts w:hint="eastAsia"/>
        </w:rPr>
        <w:t xml:space="preserve">第5轮：3申请末选C，C为空，接受3。</w:t>
      </w:r>
    </w:p>
    <w:p>
      <w:pPr>
        <w:pStyle w:val="BodyText"/>
      </w:pPr>
      <w:r>
        <w:rPr>
          <w:rFonts w:hint="eastAsia"/>
        </w:rPr>
        <w:t xml:space="preserve">结果</w:t>
      </w:r>
      <w:r>
        <w:t xml:space="preserve"> </w:t>
      </w:r>
      <m:oMath>
        <m:sSup>
          <m:e>
            <m:r>
              <m:t>μ</m:t>
            </m:r>
          </m:e>
          <m:sup>
            <m:r>
              <m:rPr>
                <m:nor/>
                <m:sty m:val="p"/>
              </m:rPr>
              <m:t>DA</m:t>
            </m:r>
          </m:sup>
        </m:sSup>
      </m:oMath>
      <w:r>
        <w:rPr>
          <w:rFonts w:hint="eastAsia"/>
        </w:rPr>
        <w:t xml:space="preserve">：</w:t>
      </w:r>
    </w:p>
    <w:p>
      <w:pPr>
        <w:pStyle w:val="BodyText"/>
      </w:pPr>
      <m:oMathPara>
        <m:oMathParaPr>
          <m:jc m:val="center"/>
        </m:oMathParaPr>
        <m:oMath>
          <m:sSup>
            <m:e>
              <m:r>
                <m:t>μ</m:t>
              </m:r>
            </m:e>
            <m:sup>
              <m:r>
                <m:rPr>
                  <m:nor/>
                  <m:sty m:val="p"/>
                </m:rPr>
                <m:t>DA</m:t>
              </m:r>
            </m:sup>
          </m:sSup>
          <m:d>
            <m:dPr>
              <m:begChr m:val="("/>
              <m:sepChr m:val=""/>
              <m:endChr m:val=")"/>
              <m:grow/>
            </m:dPr>
            <m:e>
              <m:r>
                <m:t>1</m:t>
              </m:r>
            </m:e>
          </m:d>
          <m:r>
            <m:rPr>
              <m:sty m:val="p"/>
            </m:rPr>
            <m:t>=</m:t>
          </m:r>
          <m:r>
            <m:t>B</m:t>
          </m:r>
          <m:r>
            <m:rPr>
              <m:sty m:val="p"/>
            </m:rPr>
            <m:t>,</m:t>
          </m:r>
          <m:r>
            <m:t> </m:t>
          </m:r>
          <m:sSup>
            <m:e>
              <m:r>
                <m:t>μ</m:t>
              </m:r>
            </m:e>
            <m:sup>
              <m:r>
                <m:rPr>
                  <m:nor/>
                  <m:sty m:val="p"/>
                </m:rPr>
                <m:t>DA</m:t>
              </m:r>
            </m:sup>
          </m:sSup>
          <m:d>
            <m:dPr>
              <m:begChr m:val="("/>
              <m:sepChr m:val=""/>
              <m:endChr m:val=")"/>
              <m:grow/>
            </m:dPr>
            <m:e>
              <m:r>
                <m:t>2</m:t>
              </m:r>
            </m:e>
          </m:d>
          <m:r>
            <m:rPr>
              <m:sty m:val="p"/>
            </m:rPr>
            <m:t>=</m:t>
          </m:r>
          <m:r>
            <m:t>A</m:t>
          </m:r>
          <m:r>
            <m:rPr>
              <m:sty m:val="p"/>
            </m:rPr>
            <m:t>,</m:t>
          </m:r>
          <m:r>
            <m:t> </m:t>
          </m:r>
          <m:sSup>
            <m:e>
              <m:r>
                <m:t>μ</m:t>
              </m:r>
            </m:e>
            <m:sup>
              <m:r>
                <m:rPr>
                  <m:nor/>
                  <m:sty m:val="p"/>
                </m:rPr>
                <m:t>DA</m:t>
              </m:r>
            </m:sup>
          </m:sSup>
          <m:d>
            <m:dPr>
              <m:begChr m:val="("/>
              <m:sepChr m:val=""/>
              <m:endChr m:val=")"/>
              <m:grow/>
            </m:dPr>
            <m:e>
              <m:r>
                <m:t>3</m:t>
              </m:r>
            </m:e>
          </m:d>
          <m:r>
            <m:rPr>
              <m:sty m:val="p"/>
            </m:rPr>
            <m:t>=</m:t>
          </m:r>
          <m:r>
            <m:t>C</m:t>
          </m:r>
          <m:r>
            <m:rPr>
              <m:sty m:val="p"/>
            </m:rPr>
            <m:t>.</m:t>
          </m:r>
        </m:oMath>
      </m:oMathPara>
    </w:p>
    <w:p>
      <w:pPr>
        <w:pStyle w:val="FirstParagraph"/>
      </w:pPr>
      <w:r>
        <w:rPr>
          <w:rFonts w:hint="eastAsia"/>
        </w:rPr>
        <w:t xml:space="preserve">检查帕累托最优性。学生偏好总结：1最好A但得B；2最好B但得A；3得C（最差）。有没有帕累托改进？考虑匹配</w:t>
      </w:r>
      <w:r>
        <w:t xml:space="preserve"> </w:t>
      </w:r>
      <m:oMath>
        <m:r>
          <m:t>ν</m:t>
        </m:r>
      </m:oMath>
      <w:r>
        <w:rPr>
          <w:rFonts w:hint="eastAsia"/>
        </w:rPr>
        <w:t xml:space="preserve">：</w:t>
      </w:r>
    </w:p>
    <w:p>
      <w:pPr>
        <w:pStyle w:val="BodyText"/>
      </w:pPr>
      <m:oMathPara>
        <m:oMathParaPr>
          <m:jc m:val="center"/>
        </m:oMathParaPr>
        <m:oMath>
          <m:r>
            <m:t>ν</m:t>
          </m:r>
          <m:d>
            <m:dPr>
              <m:begChr m:val="("/>
              <m:sepChr m:val=""/>
              <m:endChr m:val=")"/>
              <m:grow/>
            </m:dPr>
            <m:e>
              <m:r>
                <m:t>1</m:t>
              </m:r>
            </m:e>
          </m:d>
          <m:r>
            <m:rPr>
              <m:sty m:val="p"/>
            </m:rPr>
            <m:t>=</m:t>
          </m:r>
          <m:r>
            <m:t>A</m:t>
          </m:r>
          <m:r>
            <m:rPr>
              <m:sty m:val="p"/>
            </m:rPr>
            <m:t>,</m:t>
          </m:r>
          <m:r>
            <m:t> </m:t>
          </m:r>
          <m:r>
            <m:t>ν</m:t>
          </m:r>
          <m:d>
            <m:dPr>
              <m:begChr m:val="("/>
              <m:sepChr m:val=""/>
              <m:endChr m:val=")"/>
              <m:grow/>
            </m:dPr>
            <m:e>
              <m:r>
                <m:t>2</m:t>
              </m:r>
            </m:e>
          </m:d>
          <m:r>
            <m:rPr>
              <m:sty m:val="p"/>
            </m:rPr>
            <m:t>=</m:t>
          </m:r>
          <m:r>
            <m:t>B</m:t>
          </m:r>
          <m:r>
            <m:rPr>
              <m:sty m:val="p"/>
            </m:rPr>
            <m:t>,</m:t>
          </m:r>
          <m:r>
            <m:t> </m:t>
          </m:r>
          <m:r>
            <m:t>ν</m:t>
          </m:r>
          <m:d>
            <m:dPr>
              <m:begChr m:val="("/>
              <m:sepChr m:val=""/>
              <m:endChr m:val=")"/>
              <m:grow/>
            </m:dPr>
            <m:e>
              <m:r>
                <m:t>3</m:t>
              </m:r>
            </m:e>
          </m:d>
          <m:r>
            <m:rPr>
              <m:sty m:val="p"/>
            </m:rPr>
            <m:t>=</m:t>
          </m:r>
          <m:r>
            <m:t>C</m:t>
          </m:r>
          <m:r>
            <m:rPr>
              <m:sty m:val="p"/>
            </m:rPr>
            <m:t>.</m:t>
          </m:r>
        </m:oMath>
      </m:oMathPara>
    </w:p>
    <w:p>
      <w:pPr>
        <w:pStyle w:val="FirstParagraph"/>
      </w:pPr>
      <w:r>
        <w:t xml:space="preserve">- </w:t>
      </w:r>
      <w:r>
        <w:rPr>
          <w:rFonts w:hint="eastAsia"/>
        </w:rPr>
        <w:t xml:space="preserve">1：A</w:t>
      </w:r>
      <w:r>
        <w:t xml:space="preserve"> &gt; </w:t>
      </w:r>
      <w:r>
        <w:rPr>
          <w:rFonts w:hint="eastAsia"/>
        </w:rPr>
        <w:t xml:space="preserve">B，改善；</w:t>
      </w:r>
      <w:r>
        <w:t xml:space="preserve"> </w:t>
      </w:r>
      <w:r>
        <w:t xml:space="preserve">- </w:t>
      </w:r>
      <w:r>
        <w:rPr>
          <w:rFonts w:hint="eastAsia"/>
        </w:rPr>
        <w:t xml:space="preserve">2：B</w:t>
      </w:r>
      <w:r>
        <w:t xml:space="preserve"> &gt; </w:t>
      </w:r>
      <w:r>
        <w:rPr>
          <w:rFonts w:hint="eastAsia"/>
        </w:rPr>
        <w:t xml:space="preserve">A，改善；</w:t>
      </w:r>
      <w:r>
        <w:t xml:space="preserve"> </w:t>
      </w:r>
      <w:r>
        <w:t xml:space="preserve">- </w:t>
      </w:r>
      <w:r>
        <w:rPr>
          <w:rFonts w:hint="eastAsia"/>
        </w:rPr>
        <w:t xml:space="preserve">3：C</w:t>
      </w:r>
      <w:r>
        <w:t xml:space="preserve"> </w:t>
      </w:r>
      <w:r>
        <w:rPr>
          <w:rFonts w:hint="eastAsia"/>
        </w:rPr>
        <w:t xml:space="preserve">不变。</w:t>
      </w:r>
      <w:r>
        <w:t xml:space="preserve"> </w:t>
      </w:r>
      <w:r>
        <w:rPr>
          <w:rFonts w:hint="eastAsia"/>
        </w:rPr>
        <w:t xml:space="preserve">故</w:t>
      </w:r>
      <w:r>
        <w:t xml:space="preserve"> </w:t>
      </w:r>
      <m:oMath>
        <m:r>
          <m:t>ν</m:t>
        </m:r>
      </m:oMath>
      <w:r>
        <w:t xml:space="preserve"> </w:t>
      </w:r>
      <w:r>
        <w:rPr>
          <w:rFonts w:hint="eastAsia"/>
        </w:rPr>
        <w:t xml:space="preserve">帕累托优于</w:t>
      </w:r>
      <w:r>
        <w:t xml:space="preserve"> </w:t>
      </w:r>
      <m:oMath>
        <m:sSup>
          <m:e>
            <m:r>
              <m:t>μ</m:t>
            </m:r>
          </m:e>
          <m:sup>
            <m:r>
              <m:rPr>
                <m:nor/>
                <m:sty m:val="p"/>
              </m:rPr>
              <m:t>DA</m:t>
            </m:r>
          </m:sup>
        </m:sSup>
      </m:oMath>
      <w:r>
        <w:rPr>
          <w:rFonts w:hint="eastAsia"/>
        </w:rPr>
        <w:t xml:space="preserve">，</w:t>
      </w:r>
      <m:oMath>
        <m:sSup>
          <m:e>
            <m:r>
              <m:t>μ</m:t>
            </m:r>
          </m:e>
          <m:sup>
            <m:r>
              <m:rPr>
                <m:nor/>
                <m:sty m:val="p"/>
              </m:rPr>
              <m:t>DA</m:t>
            </m:r>
          </m:sup>
        </m:sSup>
      </m:oMath>
      <w:r>
        <w:t xml:space="preserve"> </w:t>
      </w:r>
      <w:r>
        <w:rPr>
          <w:rFonts w:hint="eastAsia"/>
        </w:rPr>
        <w:t xml:space="preserve">非帕累托最优。该</w:t>
      </w:r>
      <w:r>
        <w:t xml:space="preserve"> </w:t>
      </w:r>
      <m:oMath>
        <m:r>
          <m:t>ν</m:t>
        </m:r>
      </m:oMath>
      <w:r>
        <w:t xml:space="preserve"> </w:t>
      </w:r>
      <w:r>
        <w:rPr>
          <w:rFonts w:hint="eastAsia"/>
        </w:rPr>
        <w:t xml:space="preserve">在容量限制下可行，但它</w:t>
      </w:r>
      <w:r>
        <w:rPr>
          <w:rFonts w:hint="eastAsia"/>
          <w:i/>
          <w:iCs/>
        </w:rPr>
        <w:t xml:space="preserve">不是</w:t>
      </w:r>
      <w:r>
        <w:rPr>
          <w:rFonts w:hint="eastAsia"/>
        </w:rPr>
        <w:t xml:space="preserve">稳定匹配：在</w:t>
      </w:r>
      <w:r>
        <w:t xml:space="preserve"> </w:t>
      </w:r>
      <m:oMath>
        <m:r>
          <m:t>ν</m:t>
        </m:r>
      </m:oMath>
      <w:r>
        <w:t xml:space="preserve"> </w:t>
      </w:r>
      <w:r>
        <w:rPr>
          <w:rFonts w:hint="eastAsia"/>
        </w:rPr>
        <w:t xml:space="preserve">下，2去B，1去A。检查正当羡慕：学生3偏好A超过C，学校A中录取1，而A的优先序为</w:t>
      </w:r>
      <w:r>
        <w:t xml:space="preserve"> </w:t>
      </w:r>
      <m:oMath>
        <m:r>
          <m:t>2</m:t>
        </m:r>
        <m:r>
          <m:rPr>
            <m:sty m:val="p"/>
          </m:rPr>
          <m:t>⊳</m:t>
        </m:r>
        <m:r>
          <m:t>3</m:t>
        </m:r>
        <m:r>
          <m:rPr>
            <m:sty m:val="p"/>
          </m:rPr>
          <m:t>⊳</m:t>
        </m:r>
        <m:r>
          <m:t>1</m:t>
        </m:r>
      </m:oMath>
      <w:r>
        <w:rPr>
          <w:rFonts w:hint="eastAsia"/>
        </w:rPr>
        <w:t xml:space="preserve">，3的优先级高于1，因此3对1拥有正当羡慕，</w:t>
      </w:r>
      <m:oMath>
        <m:r>
          <m:t>ν</m:t>
        </m:r>
      </m:oMath>
      <w:r>
        <w:t xml:space="preserve"> </w:t>
      </w:r>
      <w:r>
        <w:rPr>
          <w:rFonts w:hint="eastAsia"/>
        </w:rPr>
        <w:t xml:space="preserve">不稳定。但作为一个可行分配，它使两名学生严格变好而不损害任何人的福利，足以否定</w:t>
      </w:r>
      <w:r>
        <w:t xml:space="preserve"> </w:t>
      </w:r>
      <m:oMath>
        <m:sSup>
          <m:e>
            <m:r>
              <m:t>μ</m:t>
            </m:r>
          </m:e>
          <m:sup>
            <m:r>
              <m:rPr>
                <m:nor/>
                <m:sty m:val="p"/>
              </m:rPr>
              <m:t>DA</m:t>
            </m:r>
          </m:sup>
        </m:sSup>
      </m:oMath>
      <w:r>
        <w:t xml:space="preserve"> </w:t>
      </w:r>
      <w:r>
        <w:rPr>
          <w:rFonts w:hint="eastAsia"/>
        </w:rPr>
        <w:t xml:space="preserve">的帕累托最优性。因此，DA给出的稳定匹配被一个帕累托更优（但不稳定）的匹配支配。</w:t>
      </w:r>
    </w:p>
    <w:p>
      <w:pPr>
        <w:pStyle w:val="BodyText"/>
      </w:pPr>
      <w:r>
        <w:rPr>
          <w:rFonts w:hint="eastAsia"/>
        </w:rPr>
        <w:t xml:space="preserve">现在运行</w:t>
      </w:r>
      <w:r>
        <w:rPr>
          <w:b/>
          <w:bCs/>
        </w:rPr>
        <w:t xml:space="preserve">TTC</w:t>
      </w:r>
      <w:r>
        <w:rPr>
          <w:rFonts w:hint="eastAsia"/>
        </w:rPr>
        <w:t xml:space="preserve">：</w:t>
      </w:r>
    </w:p>
    <w:p>
      <w:pPr>
        <w:pStyle w:val="Compact"/>
        <w:numPr>
          <w:ilvl w:val="0"/>
          <w:numId w:val="1117"/>
        </w:numPr>
      </w:pPr>
      <w:r>
        <w:rPr>
          <w:rFonts w:hint="eastAsia"/>
        </w:rPr>
        <w:t xml:space="preserve">初始：学生指向：1→A，2→B，3→A。学校指向：A→2（优先序2,3,1），B→1（1,3,2），C→1（1,2,3）。</w:t>
      </w:r>
      <w:r>
        <w:t xml:space="preserve"> </w:t>
      </w:r>
      <w:r>
        <w:rPr>
          <w:rFonts w:hint="eastAsia"/>
        </w:rPr>
        <w:t xml:space="preserve">图：1→A←3；A→2；2→B；B→1；C→1（孤点？）。寻找循环：1→A→2→B→1，这是一个长度为3的循环。因此循环</w:t>
      </w:r>
      <w:r>
        <w:t xml:space="preserve"> {1, A, 2, B} </w:t>
      </w:r>
      <w:r>
        <w:rPr>
          <w:rFonts w:hint="eastAsia"/>
        </w:rPr>
        <w:t xml:space="preserve">匹配：1→A，2→B，同时A和B容量用尽移出。学生3剩余，学校C剩余。</w:t>
      </w:r>
    </w:p>
    <w:p>
      <w:pPr>
        <w:pStyle w:val="Compact"/>
        <w:numPr>
          <w:ilvl w:val="0"/>
          <w:numId w:val="1117"/>
        </w:numPr>
      </w:pPr>
      <w:r>
        <w:rPr>
          <w:rFonts w:hint="eastAsia"/>
        </w:rPr>
        <w:t xml:space="preserve">下一轮：学生3→C；C→3（优先序1,2,3中3是剩余最高），循环</w:t>
      </w:r>
      <w:r>
        <w:t xml:space="preserve"> </w:t>
      </w:r>
      <w:r>
        <w:rPr>
          <w:rFonts w:hint="eastAsia"/>
        </w:rPr>
        <w:t xml:space="preserve">{3,C}，匹配3→C。</w:t>
      </w:r>
    </w:p>
    <w:p>
      <w:pPr>
        <w:pStyle w:val="FirstParagraph"/>
      </w:pPr>
      <w:r>
        <w:rPr>
          <w:rFonts w:hint="eastAsia"/>
        </w:rPr>
        <w:t xml:space="preserve">TTC输出：</w:t>
      </w:r>
    </w:p>
    <w:p>
      <w:pPr>
        <w:pStyle w:val="BodyText"/>
      </w:pPr>
      <m:oMathPara>
        <m:oMathParaPr>
          <m:jc m:val="center"/>
        </m:oMathParaPr>
        <m:oMath>
          <m:sSup>
            <m:e>
              <m:r>
                <m:t>μ</m:t>
              </m:r>
            </m:e>
            <m:sup>
              <m:r>
                <m:rPr>
                  <m:nor/>
                  <m:sty m:val="p"/>
                </m:rPr>
                <m:t>TTC</m:t>
              </m:r>
            </m:sup>
          </m:sSup>
          <m:d>
            <m:dPr>
              <m:begChr m:val="("/>
              <m:sepChr m:val=""/>
              <m:endChr m:val=")"/>
              <m:grow/>
            </m:dPr>
            <m:e>
              <m:r>
                <m:t>1</m:t>
              </m:r>
            </m:e>
          </m:d>
          <m:r>
            <m:rPr>
              <m:sty m:val="p"/>
            </m:rPr>
            <m:t>=</m:t>
          </m:r>
          <m:r>
            <m:t>A</m:t>
          </m:r>
          <m:r>
            <m:rPr>
              <m:sty m:val="p"/>
            </m:rPr>
            <m:t>,</m:t>
          </m:r>
          <m:r>
            <m:t> </m:t>
          </m:r>
          <m:sSup>
            <m:e>
              <m:r>
                <m:t>μ</m:t>
              </m:r>
            </m:e>
            <m:sup>
              <m:r>
                <m:rPr>
                  <m:nor/>
                  <m:sty m:val="p"/>
                </m:rPr>
                <m:t>TTC</m:t>
              </m:r>
            </m:sup>
          </m:sSup>
          <m:d>
            <m:dPr>
              <m:begChr m:val="("/>
              <m:sepChr m:val=""/>
              <m:endChr m:val=")"/>
              <m:grow/>
            </m:dPr>
            <m:e>
              <m:r>
                <m:t>2</m:t>
              </m:r>
            </m:e>
          </m:d>
          <m:r>
            <m:rPr>
              <m:sty m:val="p"/>
            </m:rPr>
            <m:t>=</m:t>
          </m:r>
          <m:r>
            <m:t>B</m:t>
          </m:r>
          <m:r>
            <m:rPr>
              <m:sty m:val="p"/>
            </m:rPr>
            <m:t>,</m:t>
          </m:r>
          <m:r>
            <m:t> </m:t>
          </m:r>
          <m:sSup>
            <m:e>
              <m:r>
                <m:t>μ</m:t>
              </m:r>
            </m:e>
            <m:sup>
              <m:r>
                <m:rPr>
                  <m:nor/>
                  <m:sty m:val="p"/>
                </m:rPr>
                <m:t>TTC</m:t>
              </m:r>
            </m:sup>
          </m:sSup>
          <m:d>
            <m:dPr>
              <m:begChr m:val="("/>
              <m:sepChr m:val=""/>
              <m:endChr m:val=")"/>
              <m:grow/>
            </m:dPr>
            <m:e>
              <m:r>
                <m:t>3</m:t>
              </m:r>
            </m:e>
          </m:d>
          <m:r>
            <m:rPr>
              <m:sty m:val="p"/>
            </m:rPr>
            <m:t>=</m:t>
          </m:r>
          <m:r>
            <m:t>C</m:t>
          </m:r>
          <m:r>
            <m:rPr>
              <m:sty m:val="p"/>
            </m:rPr>
            <m:t>.</m:t>
          </m:r>
        </m:oMath>
      </m:oMathPara>
    </w:p>
    <w:p>
      <w:pPr>
        <w:pStyle w:val="FirstParagraph"/>
      </w:pPr>
      <w:r>
        <w:rPr>
          <w:rFonts w:hint="eastAsia"/>
        </w:rPr>
        <w:t xml:space="preserve">这正是</w:t>
      </w:r>
      <w:r>
        <w:t xml:space="preserve"> </w:t>
      </w:r>
      <m:oMath>
        <m:r>
          <m:t>ν</m:t>
        </m:r>
      </m:oMath>
      <w:r>
        <w:rPr>
          <w:rFonts w:hint="eastAsia"/>
        </w:rPr>
        <w:t xml:space="preserve">。TTC输出帕累托最优匹配（第10章定理），并且此处是自身且显然帕累托最优：若想改善3，需要获得A或B，但A和B被1和2占据，他们不会放弃自己最偏好的学校（1偏好A，2偏好B）；若要同时改善3并重新分配，必然损害1或2的福利。故</w:t>
      </w:r>
      <w:r>
        <w:t xml:space="preserve"> </w:t>
      </w:r>
      <m:oMath>
        <m:sSup>
          <m:e>
            <m:r>
              <m:t>μ</m:t>
            </m:r>
          </m:e>
          <m:sup>
            <m:r>
              <m:rPr>
                <m:nor/>
                <m:sty m:val="p"/>
              </m:rPr>
              <m:t>TTC</m:t>
            </m:r>
          </m:sup>
        </m:sSup>
      </m:oMath>
      <w:r>
        <w:t xml:space="preserve"> </w:t>
      </w:r>
      <w:r>
        <w:rPr>
          <w:rFonts w:hint="eastAsia"/>
        </w:rPr>
        <w:t xml:space="preserve">帕累托最优。但它稳定吗？我们检查</w:t>
      </w:r>
      <w:r>
        <w:t xml:space="preserve"> $</w:t>
      </w:r>
      <w:r>
        <w:t xml:space="preserve"> </w:t>
      </w:r>
      <w:r>
        <w:t xml:space="preserve">^{</w:t>
      </w:r>
      <w:r>
        <w:t xml:space="preserve">}$ </w:t>
      </w:r>
      <w:r>
        <w:rPr>
          <w:rFonts w:hint="eastAsia"/>
        </w:rPr>
        <w:t xml:space="preserve">下是否存在阻塞对/正当羡慕：</w:t>
      </w:r>
    </w:p>
    <w:p>
      <w:pPr>
        <w:pStyle w:val="Compact"/>
        <w:numPr>
          <w:ilvl w:val="0"/>
          <w:numId w:val="1118"/>
        </w:numPr>
      </w:pPr>
      <w:r>
        <w:rPr>
          <w:rFonts w:hint="eastAsia"/>
        </w:rPr>
        <w:t xml:space="preserve">学生3得C，但他偏好A和B均优于C。观察学校B：已录取2。B的优先序为</w:t>
      </w:r>
      <w:r>
        <w:t xml:space="preserve"> </w:t>
      </w:r>
      <m:oMath>
        <m:r>
          <m:t>1</m:t>
        </m:r>
        <m:r>
          <m:rPr>
            <m:sty m:val="p"/>
          </m:rPr>
          <m:t>⊳</m:t>
        </m:r>
        <m:r>
          <m:t>3</m:t>
        </m:r>
        <m:r>
          <m:rPr>
            <m:sty m:val="p"/>
          </m:rPr>
          <m:t>⊳</m:t>
        </m:r>
        <m:r>
          <m:t>2</m:t>
        </m:r>
      </m:oMath>
      <w:r>
        <w:rPr>
          <w:rFonts w:hint="eastAsia"/>
        </w:rPr>
        <w:t xml:space="preserve">，3排在2之前，故3对2有正当羡慕（3想要B，且优先级高于2）。因此存在阻塞对</w:t>
      </w:r>
      <w:r>
        <w:t xml:space="preserve"> </w:t>
      </w:r>
      <m:oMath>
        <m:d>
          <m:dPr>
            <m:begChr m:val="("/>
            <m:sepChr m:val=""/>
            <m:endChr m:val=")"/>
            <m:grow/>
          </m:dPr>
          <m:e>
            <m:r>
              <m:t>3</m:t>
            </m:r>
            <m:r>
              <m:rPr>
                <m:sty m:val="p"/>
              </m:rPr>
              <m:t>,</m:t>
            </m:r>
            <m:r>
              <m:t>B</m:t>
            </m:r>
          </m:e>
        </m:d>
      </m:oMath>
      <w:r>
        <w:rPr>
          <w:rFonts w:hint="eastAsia"/>
        </w:rPr>
        <w:t xml:space="preserve">，匹配不稳定。事实上，这个正当羡慕恰好体现了政策优先序与学生偏好的错配。</w:t>
      </w:r>
    </w:p>
    <w:p>
      <w:pPr>
        <w:pStyle w:val="FirstParagraph"/>
      </w:pPr>
      <w:r>
        <w:rPr>
          <w:rFonts w:hint="eastAsia"/>
        </w:rPr>
        <w:t xml:space="preserve">由此我们看到同一个实例中，</w:t>
      </w:r>
      <w:r>
        <w:rPr>
          <w:rFonts w:hint="eastAsia"/>
          <w:b/>
          <w:bCs/>
        </w:rPr>
        <w:t xml:space="preserve">DA输出稳定但非帕累托最优</w:t>
      </w:r>
      <w:r>
        <w:rPr>
          <w:rFonts w:hint="eastAsia"/>
        </w:rPr>
        <w:t xml:space="preserve">，</w:t>
      </w:r>
      <w:r>
        <w:rPr>
          <w:rFonts w:hint="eastAsia"/>
          <w:b/>
          <w:bCs/>
        </w:rPr>
        <w:t xml:space="preserve">TTC输出帕累托最优但不稳定</w:t>
      </w:r>
      <w:r>
        <w:rPr>
          <w:rFonts w:hint="eastAsia"/>
        </w:rPr>
        <w:t xml:space="preserve">。两个合意性质不能同时被单一机制在所有实例上实现。</w:t>
      </w:r>
    </w:p>
    <w:p>
      <w:pPr>
        <w:pStyle w:val="BodyText"/>
      </w:pPr>
      <w:r>
        <w:rPr>
          <w:rFonts w:hint="eastAsia"/>
        </w:rPr>
        <w:t xml:space="preserve">更一般地，可证明不存在同时满足“稳定”和“帕累托最优学生间”的匹配机制（通过上述反例已足够说明一般不可能性）。该命题的完整一般证明可参阅Abdulkadiroğlu</w:t>
      </w:r>
      <w:r>
        <w:t xml:space="preserve"> &amp; Sönmez </w:t>
      </w:r>
      <w:r>
        <w:rPr>
          <w:rFonts w:hint="eastAsia"/>
        </w:rPr>
        <w:t xml:space="preserve">(2003)，我们这里以构造性反例建立①。</w:t>
      </w:r>
    </w:p>
    <w:p>
      <w:pPr>
        <w:pStyle w:val="BodyText"/>
      </w:pPr>
      <w:r>
        <w:rPr>
          <w:rFonts w:hint="eastAsia"/>
          <w:b/>
          <w:bCs/>
        </w:rPr>
        <w:t xml:space="preserve">证明的收束</w:t>
      </w:r>
      <w:r>
        <w:rPr>
          <w:rFonts w:hint="eastAsia"/>
        </w:rPr>
        <w:t xml:space="preserve">：命题11.3.1的第一部分（存在性冲突）已由上述实例严格证实。该实例经过精确手算，展示了DA与TTC这两种代表性机制分别命中一边，无法兼顾。因此，学校选择机制设计者必然面临取舍。</w:t>
      </w:r>
    </w:p>
    <w:p>
      <w:r>
        <w:pict>
          <v:rect style="width:0;height:1.5pt" o:hralign="center" o:hrstd="t" o:hr="t"/>
        </w:pict>
      </w:r>
    </w:p>
    <w:bookmarkEnd w:id="247"/>
    <w:bookmarkStart w:id="248" w:name="设计含义稳定与效率的价值选择"/>
    <w:p>
      <w:pPr>
        <w:pStyle w:val="Heading3"/>
      </w:pPr>
      <w:r>
        <w:rPr>
          <w:rFonts w:hint="eastAsia"/>
        </w:rPr>
        <w:t xml:space="preserve">设计含义：稳定与效率的价值选择</w:t>
      </w:r>
    </w:p>
    <w:p>
      <w:pPr>
        <w:pStyle w:val="FirstParagraph"/>
      </w:pPr>
      <w:r>
        <w:rPr>
          <w:rFonts w:hint="eastAsia"/>
        </w:rPr>
        <w:t xml:space="preserve">上述权衡不是技术层面的局限，而是目标冲突的反映。消除正当羡慕（稳定）对应的是</w:t>
      </w:r>
      <w:r>
        <w:rPr>
          <w:rFonts w:hint="eastAsia"/>
          <w:b/>
          <w:bCs/>
        </w:rPr>
        <w:t xml:space="preserve">以优先序为基础的公平观</w:t>
      </w:r>
      <w:r>
        <w:rPr>
          <w:rFonts w:hint="eastAsia"/>
        </w:rPr>
        <w:t xml:space="preserve">：一个学生不应因自身不可控的政策因素（如居住区域、兄姐就读）而受到“嫉妒”；例如，本应优先入学的学生却被比他优先序更低的学生占了位置，这在公众话语中被认为不公。而帕累托最优对应的是</w:t>
      </w:r>
      <w:r>
        <w:rPr>
          <w:rFonts w:hint="eastAsia"/>
          <w:b/>
          <w:bCs/>
        </w:rPr>
        <w:t xml:space="preserve">学生总福利的最大化</w:t>
      </w:r>
      <w:r>
        <w:rPr>
          <w:rFonts w:hint="eastAsia"/>
        </w:rPr>
        <w:t xml:space="preserve">：不浪费任何改善学生处境的机会，哪怕这种改善可能打破优先序所划定的资格界限。</w:t>
      </w:r>
    </w:p>
    <w:p>
      <w:pPr>
        <w:pStyle w:val="BodyText"/>
      </w:pPr>
      <w:r>
        <w:rPr>
          <w:rFonts w:hint="eastAsia"/>
        </w:rPr>
        <w:t xml:space="preserve">因此，选择DA意味着设计者将优先序的执行、正当羡慕的消除置于首位，哪怕有些学生可以“没有受害者地”得到更好的学校，只要这种改善会触动优先序的权威就不可接受。选择TTC（或类似的效率导向机制）则意味着优先序只是在计算配置时的一个输入，而非不可逾越的屏障；最终配置只要学生间不存在帕累托改进空间，即便某些学生因优先序较低而获得好学校也得到容忍。这正是价值判断，而非技术优化。</w:t>
      </w:r>
    </w:p>
    <w:p>
      <w:pPr>
        <w:pStyle w:val="BodyText"/>
      </w:pPr>
      <w:r>
        <w:rPr>
          <w:rFonts w:hint="eastAsia"/>
        </w:rPr>
        <w:t xml:space="preserve">现实世界的改革反映了这种分歧。波士顿公立学校在2005年率先将原有可操纵的“波士顿机制”替换为学生提议DA（Roth与Abdulkadiroğlu参与设计），旨在消除策略博弈与正当羡慕，坚持以学区为基础的优先序的严肃性。纽约市高中匹配系统紧随其后，同样采用DA，以大幅减少学生和家长的战略性志愿填报。这些案例中，稳定（合法优先序的无例外执行）被明确地放在效率之前。另一方面，一些地区曾尝试效率更优的机制：新奥尔良在一次性匹配改革中考虑过TTC，旧金山联合学区在2010年代初的算法争议中一度评估TTC的潜力，但终因政治与公平理念的复杂性而未大规模推广；旧金山最终在2018年完全放弃了基于优先序的算法，回归到一种更强调社区和社会经济背景的分配方式。这些事件具体数字以官方披露为准，但清晰地表明：效率–稳定的权衡是公共决策中无法回避的规范性问题。</w:t>
      </w:r>
    </w:p>
    <w:p>
      <w:pPr>
        <w:pStyle w:val="BodyText"/>
      </w:pPr>
      <w:r>
        <w:rPr>
          <w:rFonts w:hint="eastAsia"/>
        </w:rPr>
        <w:t xml:space="preserve">因此，机制设计在此时刻提供的不是唯一的“正确”答案，而是清晰的坐标图：DA与TTC分别代表着稳定极端与效率极端，设计者必须根据社会的公平观与教育政策目标选择所处的位置。本章后续（11.4节）将透过波士顿和纽约的真实案例，进一步剖析此种价值选择在政治过程中的体现。</w:t>
      </w:r>
    </w:p>
    <w:p>
      <w:r>
        <w:pict>
          <v:rect style="width:0;height:1.5pt" o:hralign="center" o:hrstd="t" o:hr="t"/>
        </w:pict>
      </w:r>
    </w:p>
    <w:bookmarkEnd w:id="248"/>
    <w:bookmarkStart w:id="249" w:name="前置依赖与回指框"/>
    <w:p>
      <w:pPr>
        <w:pStyle w:val="Heading3"/>
      </w:pPr>
      <w:r>
        <w:rPr>
          <w:rFonts w:hint="eastAsia"/>
        </w:rPr>
        <w:t xml:space="preserve">前置依赖与回指框</w:t>
      </w:r>
    </w:p>
    <w:p>
      <w:pPr>
        <w:pStyle w:val="FirstParagraph"/>
      </w:pPr>
      <w:r>
        <w:rPr>
          <w:rFonts w:hint="eastAsia"/>
        </w:rPr>
        <w:t xml:space="preserve">本节的核心概念依赖前文成果：</w:t>
      </w:r>
      <w:r>
        <w:t xml:space="preserve"> </w:t>
      </w:r>
      <w:r>
        <w:t xml:space="preserve">- </w:t>
      </w:r>
      <w:r>
        <w:rPr>
          <w:rFonts w:hint="eastAsia"/>
        </w:rPr>
        <w:t xml:space="preserve">稳定匹配与延迟接受算法（DA）已在第9章形式化，其格结构、策略性质于第9.2–9.4节建立；</w:t>
      </w:r>
      <w:r>
        <w:t xml:space="preserve"> </w:t>
      </w:r>
      <w:r>
        <w:t xml:space="preserve">- </w:t>
      </w:r>
      <w:r>
        <w:rPr>
          <w:rFonts w:hint="eastAsia"/>
        </w:rPr>
        <w:t xml:space="preserve">顶交易循环机制（TTC）及单边分配性质在第10章详细论证；</w:t>
      </w:r>
      <w:r>
        <w:t xml:space="preserve"> </w:t>
      </w:r>
      <w:r>
        <w:t xml:space="preserve">- </w:t>
      </w:r>
      <w:r>
        <w:rPr>
          <w:rFonts w:hint="eastAsia"/>
        </w:rPr>
        <w:t xml:space="preserve">学校选择的特殊性（优先序</w:t>
      </w:r>
      <w:r>
        <w:t xml:space="preserve"> vs. </w:t>
      </w:r>
      <w:r>
        <w:rPr>
          <w:rFonts w:hint="eastAsia"/>
        </w:rPr>
        <w:t xml:space="preserve">偏好）在第11.1节阐明，波士顿机制的策略性问题在第11.2节讨论；</w:t>
      </w:r>
      <w:r>
        <w:t xml:space="preserve"> </w:t>
      </w:r>
      <w:r>
        <w:t xml:space="preserve">- </w:t>
      </w:r>
      <w:r>
        <w:rPr>
          <w:rFonts w:hint="eastAsia"/>
        </w:rPr>
        <w:t xml:space="preserve">帕累托效率的博弈论基础见《博弈论数学基础》中合作博弈／核的相关定义（讲义支撑）。</w:t>
      </w:r>
    </w:p>
    <w:p>
      <w:pPr>
        <w:pStyle w:val="BodyText"/>
      </w:pPr>
      <w:r>
        <w:rPr>
          <w:rFonts w:hint="eastAsia"/>
        </w:rPr>
        <w:t xml:space="preserve">本节内容直接为11.4节真实改革案例提供分析框架。</w:t>
      </w:r>
    </w:p>
    <w:p>
      <w:r>
        <w:pict>
          <v:rect style="width:0;height:1.5pt" o:hralign="center" o:hrstd="t" o:hr="t"/>
        </w:pict>
      </w:r>
    </w:p>
    <w:bookmarkEnd w:id="249"/>
    <w:bookmarkStart w:id="250" w:name="习题带提示解答"/>
    <w:p>
      <w:pPr>
        <w:pStyle w:val="Heading3"/>
      </w:pPr>
      <w:r>
        <w:rPr>
          <w:rFonts w:hint="eastAsia"/>
        </w:rPr>
        <w:t xml:space="preserve">习题（带提示解答）</w:t>
      </w:r>
    </w:p>
    <w:p>
      <w:pPr>
        <w:numPr>
          <w:ilvl w:val="0"/>
          <w:numId w:val="1119"/>
        </w:numPr>
      </w:pPr>
      <w:r>
        <w:rPr>
          <w:rFonts w:hint="eastAsia"/>
          <w:b/>
          <w:bCs/>
        </w:rPr>
        <w:t xml:space="preserve">（提取）</w:t>
      </w:r>
      <w:r>
        <w:t xml:space="preserve"> </w:t>
      </w:r>
      <w:r>
        <w:rPr>
          <w:rFonts w:hint="eastAsia"/>
        </w:rPr>
        <w:t xml:space="preserve">写出学校选择中“正当羡慕”（justified</w:t>
      </w:r>
      <w:r>
        <w:t xml:space="preserve"> </w:t>
      </w:r>
      <w:r>
        <w:rPr>
          <w:rFonts w:hint="eastAsia"/>
        </w:rPr>
        <w:t xml:space="preserve">envy）的形式化定义，并说明为何无正当羡慕等价于稳定。</w:t>
      </w:r>
      <w:r>
        <w:t xml:space="preserve"> </w:t>
      </w:r>
      <w:r>
        <w:rPr>
          <w:rFonts w:hint="eastAsia"/>
          <w:i/>
          <w:iCs/>
        </w:rPr>
        <w:t xml:space="preserve">提示：</w:t>
      </w:r>
      <w:r>
        <w:t xml:space="preserve"> </w:t>
      </w:r>
      <w:r>
        <w:rPr>
          <w:rFonts w:hint="eastAsia"/>
        </w:rPr>
        <w:t xml:space="preserve">回顾第9.1节阻塞对定义，将学校优先序代入学校一方的“偏好”。</w:t>
      </w:r>
      <w:r>
        <w:t xml:space="preserve"> </w:t>
      </w:r>
      <w:r>
        <w:rPr>
          <w:rFonts w:hint="eastAsia"/>
          <w:i/>
          <w:iCs/>
        </w:rPr>
        <w:t xml:space="preserve">解答：</w:t>
      </w:r>
      <w:r>
        <w:t xml:space="preserve"> </w:t>
      </w:r>
      <w:r>
        <w:rPr>
          <w:rFonts w:hint="eastAsia"/>
        </w:rPr>
        <w:t xml:space="preserve">正当羡慕指存在</w:t>
      </w:r>
      <w:r>
        <w:t xml:space="preserve"> </w:t>
      </w:r>
      <m:oMath>
        <m:r>
          <m:t>i</m:t>
        </m:r>
        <m:r>
          <m:rPr>
            <m:sty m:val="p"/>
          </m:rPr>
          <m:t>,</m:t>
        </m:r>
        <m:r>
          <m:t>j</m:t>
        </m:r>
        <m:r>
          <m:rPr>
            <m:sty m:val="p"/>
          </m:rPr>
          <m:t>,</m:t>
        </m:r>
        <m:r>
          <m:t>s</m:t>
        </m:r>
      </m:oMath>
      <w:r>
        <w:rPr>
          <w:rFonts w:hint="eastAsia"/>
        </w:rPr>
        <w:t xml:space="preserve">，</w:t>
      </w:r>
      <m:oMath>
        <m:r>
          <m:t>μ</m:t>
        </m:r>
        <m:d>
          <m:dPr>
            <m:begChr m:val="("/>
            <m:sepChr m:val=""/>
            <m:endChr m:val=")"/>
            <m:grow/>
          </m:dPr>
          <m:e>
            <m:r>
              <m:t>j</m:t>
            </m:r>
          </m:e>
        </m:d>
        <m:r>
          <m:rPr>
            <m:sty m:val="p"/>
          </m:rPr>
          <m:t>=</m:t>
        </m:r>
        <m:r>
          <m:t>s</m:t>
        </m:r>
      </m:oMath>
      <w:r>
        <w:rPr>
          <w:rFonts w:hint="eastAsia"/>
        </w:rPr>
        <w:t xml:space="preserve">，</w:t>
      </w:r>
      <m:oMath>
        <m:r>
          <m:t>s</m:t>
        </m:r>
        <m:sSub>
          <m:e>
            <m:r>
              <m:rPr>
                <m:sty m:val="p"/>
              </m:rPr>
              <m:t>≻</m:t>
            </m:r>
          </m:e>
          <m:sub>
            <m:r>
              <m:t>i</m:t>
            </m:r>
          </m:sub>
        </m:sSub>
        <m:r>
          <m:t>μ</m:t>
        </m:r>
        <m:d>
          <m:dPr>
            <m:begChr m:val="("/>
            <m:sepChr m:val=""/>
            <m:endChr m:val=")"/>
            <m:grow/>
          </m:dPr>
          <m:e>
            <m:r>
              <m:t>i</m:t>
            </m:r>
          </m:e>
        </m:d>
      </m:oMath>
      <w:r>
        <w:t xml:space="preserve"> </w:t>
      </w:r>
      <w:r>
        <w:rPr>
          <w:rFonts w:hint="eastAsia"/>
        </w:rPr>
        <w:t xml:space="preserve">且</w:t>
      </w:r>
      <w:r>
        <w:t xml:space="preserve"> </w:t>
      </w:r>
      <m:oMath>
        <m:r>
          <m:t>i</m:t>
        </m:r>
        <m:sSub>
          <m:e>
            <m:r>
              <m:rPr>
                <m:sty m:val="p"/>
              </m:rPr>
              <m:t>⊳</m:t>
            </m:r>
          </m:e>
          <m:sub>
            <m:r>
              <m:t>s</m:t>
            </m:r>
          </m:sub>
        </m:sSub>
        <m:r>
          <m:t>j</m:t>
        </m:r>
      </m:oMath>
      <w:r>
        <w:rPr>
          <w:rFonts w:hint="eastAsia"/>
        </w:rPr>
        <w:t xml:space="preserve">。稳定要求不存在阻塞对</w:t>
      </w:r>
      <m:oMath>
        <m:d>
          <m:dPr>
            <m:begChr m:val="("/>
            <m:sepChr m:val=""/>
            <m:endChr m:val=")"/>
            <m:grow/>
          </m:dPr>
          <m:e>
            <m:r>
              <m:t>i</m:t>
            </m:r>
            <m:r>
              <m:rPr>
                <m:sty m:val="p"/>
              </m:rPr>
              <m:t>,</m:t>
            </m:r>
            <m:r>
              <m:t>s</m:t>
            </m:r>
          </m:e>
        </m:d>
      </m:oMath>
      <w:r>
        <w:rPr>
          <w:rFonts w:hint="eastAsia"/>
        </w:rPr>
        <w:t xml:space="preserve">，后者恰为：</w:t>
      </w:r>
      <m:oMath>
        <m:r>
          <m:t>s</m:t>
        </m:r>
        <m:sSub>
          <m:e>
            <m:r>
              <m:rPr>
                <m:sty m:val="p"/>
              </m:rPr>
              <m:t>≻</m:t>
            </m:r>
          </m:e>
          <m:sub>
            <m:r>
              <m:t>i</m:t>
            </m:r>
          </m:sub>
        </m:sSub>
        <m:r>
          <m:t>μ</m:t>
        </m:r>
        <m:d>
          <m:dPr>
            <m:begChr m:val="("/>
            <m:sepChr m:val=""/>
            <m:endChr m:val=")"/>
            <m:grow/>
          </m:dPr>
          <m:e>
            <m:r>
              <m:t>i</m:t>
            </m:r>
          </m:e>
        </m:d>
      </m:oMath>
      <w:r>
        <w:t xml:space="preserve"> </w:t>
      </w:r>
      <w:r>
        <w:rPr>
          <w:rFonts w:hint="eastAsia"/>
        </w:rPr>
        <w:t xml:space="preserve">且要么</w:t>
      </w:r>
      <w:r>
        <w:t xml:space="preserve"> </w:t>
      </w:r>
      <m:oMath>
        <m:r>
          <m:t>s</m:t>
        </m:r>
      </m:oMath>
      <w:r>
        <w:t xml:space="preserve"> </w:t>
      </w:r>
      <w:r>
        <w:rPr>
          <w:rFonts w:hint="eastAsia"/>
        </w:rPr>
        <w:t xml:space="preserve">有缺额，要么存在</w:t>
      </w:r>
      <w:r>
        <w:t xml:space="preserve"> </w:t>
      </w:r>
      <m:oMath>
        <m:r>
          <m:t>j</m:t>
        </m:r>
        <m:r>
          <m:rPr>
            <m:sty m:val="p"/>
          </m:rPr>
          <m:t>∈</m:t>
        </m:r>
        <m:sSup>
          <m:e>
            <m:r>
              <m:t>μ</m:t>
            </m:r>
          </m:e>
          <m:sup>
            <m:r>
              <m:rPr>
                <m:sty m:val="p"/>
              </m:rPr>
              <m:t>−</m:t>
            </m:r>
            <m:r>
              <m:t>1</m:t>
            </m:r>
          </m:sup>
        </m:sSup>
        <m:d>
          <m:dPr>
            <m:begChr m:val="("/>
            <m:sepChr m:val=""/>
            <m:endChr m:val=")"/>
            <m:grow/>
          </m:dPr>
          <m:e>
            <m:r>
              <m:t>s</m:t>
            </m:r>
          </m:e>
        </m:d>
      </m:oMath>
      <w:r>
        <w:t xml:space="preserve"> </w:t>
      </w:r>
      <w:r>
        <w:rPr>
          <w:rFonts w:hint="eastAsia"/>
        </w:rPr>
        <w:t xml:space="preserve">使</w:t>
      </w:r>
      <w:r>
        <w:t xml:space="preserve"> </w:t>
      </w:r>
      <m:oMath>
        <m:r>
          <m:t>i</m:t>
        </m:r>
        <m:sSub>
          <m:e>
            <m:r>
              <m:rPr>
                <m:sty m:val="p"/>
              </m:rPr>
              <m:t>⊳</m:t>
            </m:r>
          </m:e>
          <m:sub>
            <m:r>
              <m:t>s</m:t>
            </m:r>
          </m:sub>
        </m:sSub>
        <m:r>
          <m:t>j</m:t>
        </m:r>
      </m:oMath>
      <w:r>
        <w:rPr>
          <w:rFonts w:hint="eastAsia"/>
        </w:rPr>
        <w:t xml:space="preserve">。允许缺额的情形可视为存在虚拟学生</w:t>
      </w:r>
      <w:r>
        <w:t xml:space="preserve"> </w:t>
      </w:r>
      <m:oMath>
        <m:sSub>
          <m:e>
            <m:r>
              <m:t>j</m:t>
            </m:r>
          </m:e>
          <m:sub>
            <m:r>
              <m:t>0</m:t>
            </m:r>
          </m:sub>
        </m:sSub>
      </m:oMath>
      <w:r>
        <w:t xml:space="preserve"> </w:t>
      </w:r>
      <w:r>
        <w:rPr>
          <w:rFonts w:hint="eastAsia"/>
        </w:rPr>
        <w:t xml:space="preserve">永远被任何真实学生优先于任何学校，故一般地，无正当羡慕即无阻塞对。</w:t>
      </w:r>
    </w:p>
    <w:p>
      <w:pPr>
        <w:numPr>
          <w:ilvl w:val="0"/>
          <w:numId w:val="1119"/>
        </w:numPr>
      </w:pPr>
      <w:r>
        <w:rPr>
          <w:rFonts w:hint="eastAsia"/>
          <w:b/>
          <w:bCs/>
        </w:rPr>
        <w:t xml:space="preserve">（计算）</w:t>
      </w:r>
      <w:r>
        <w:t xml:space="preserve"> </w:t>
      </w:r>
      <w:r>
        <w:rPr>
          <w:rFonts w:hint="eastAsia"/>
        </w:rPr>
        <w:t xml:space="preserve">对正文中最后给出的3学生3学校实例，写出DA和TTC的详细运行步骤，验证所得匹配，并检验：（a）DA匹配被</w:t>
      </w:r>
      <w:r>
        <w:t xml:space="preserve"> </w:t>
      </w:r>
      <m:oMath>
        <m:r>
          <m:t>ν</m:t>
        </m:r>
      </m:oMath>
      <w:r>
        <w:t xml:space="preserve"> </w:t>
      </w:r>
      <w:r>
        <w:rPr>
          <w:rFonts w:hint="eastAsia"/>
        </w:rPr>
        <w:t xml:space="preserve">帕累托支配；（b）TTC匹配存在正当羡慕。</w:t>
      </w:r>
      <w:r>
        <w:t xml:space="preserve"> </w:t>
      </w:r>
      <w:r>
        <w:rPr>
          <w:rFonts w:hint="eastAsia"/>
          <w:i/>
          <w:iCs/>
        </w:rPr>
        <w:t xml:space="preserve">解答：</w:t>
      </w:r>
      <w:r>
        <w:t xml:space="preserve"> </w:t>
      </w:r>
      <w:r>
        <w:rPr>
          <w:rFonts w:hint="eastAsia"/>
        </w:rPr>
        <w:t xml:space="preserve">见正文过程。</w:t>
      </w:r>
    </w:p>
    <w:p>
      <w:pPr>
        <w:numPr>
          <w:ilvl w:val="0"/>
          <w:numId w:val="1119"/>
        </w:numPr>
      </w:pPr>
      <w:r>
        <w:rPr>
          <w:rFonts w:hint="eastAsia"/>
          <w:b/>
          <w:bCs/>
        </w:rPr>
        <w:t xml:space="preserve">（证明）</w:t>
      </w:r>
      <w:r>
        <w:t xml:space="preserve"> </w:t>
      </w:r>
      <w:r>
        <w:rPr>
          <w:rFonts w:hint="eastAsia"/>
        </w:rPr>
        <w:t xml:space="preserve">构造一个只有2学生2学校（容量各1）的实例，证明不存在同时稳定且帕累托最优的匹配，由此说明冲突在最少规模市场中已出现。</w:t>
      </w:r>
      <w:r>
        <w:t xml:space="preserve"> </w:t>
      </w:r>
      <w:r>
        <w:rPr>
          <w:rFonts w:hint="eastAsia"/>
          <w:i/>
          <w:iCs/>
        </w:rPr>
        <w:t xml:space="preserve">提示：</w:t>
      </w:r>
      <w:r>
        <w:t xml:space="preserve"> </w:t>
      </w:r>
      <w:r>
        <w:rPr>
          <w:rFonts w:hint="eastAsia"/>
        </w:rPr>
        <w:t xml:space="preserve">取偏好：</w:t>
      </w:r>
      <m:oMath>
        <m:r>
          <m:t>1</m:t>
        </m:r>
        <m:r>
          <m:rPr>
            <m:sty m:val="p"/>
          </m:rPr>
          <m:t>:</m:t>
        </m:r>
        <m:r>
          <m:t>A</m:t>
        </m:r>
        <m:r>
          <m:rPr>
            <m:sty m:val="p"/>
          </m:rPr>
          <m:t>≻</m:t>
        </m:r>
        <m:r>
          <m:t>B</m:t>
        </m:r>
      </m:oMath>
      <w:r>
        <w:rPr>
          <w:rFonts w:hint="eastAsia"/>
        </w:rPr>
        <w:t xml:space="preserve">，</w:t>
      </w:r>
      <m:oMath>
        <m:r>
          <m:t>2</m:t>
        </m:r>
        <m:r>
          <m:rPr>
            <m:sty m:val="p"/>
          </m:rPr>
          <m:t>:</m:t>
        </m:r>
        <m:r>
          <m:t>B</m:t>
        </m:r>
        <m:r>
          <m:rPr>
            <m:sty m:val="p"/>
          </m:rPr>
          <m:t>≻</m:t>
        </m:r>
        <m:r>
          <m:t>A</m:t>
        </m:r>
      </m:oMath>
      <w:r>
        <w:rPr>
          <w:rFonts w:hint="eastAsia"/>
        </w:rPr>
        <w:t xml:space="preserve">；优先序：</w:t>
      </w:r>
      <m:oMath>
        <m:r>
          <m:t>A</m:t>
        </m:r>
        <m:r>
          <m:rPr>
            <m:sty m:val="p"/>
          </m:rPr>
          <m:t>:</m:t>
        </m:r>
        <m:r>
          <m:t>2</m:t>
        </m:r>
        <m:r>
          <m:rPr>
            <m:sty m:val="p"/>
          </m:rPr>
          <m:t>⊳</m:t>
        </m:r>
        <m:r>
          <m:t>1</m:t>
        </m:r>
      </m:oMath>
      <w:r>
        <w:rPr>
          <w:rFonts w:hint="eastAsia"/>
        </w:rPr>
        <w:t xml:space="preserve">，</w:t>
      </w:r>
      <m:oMath>
        <m:r>
          <m:t>B</m:t>
        </m:r>
        <m:r>
          <m:rPr>
            <m:sty m:val="p"/>
          </m:rPr>
          <m:t>:</m:t>
        </m:r>
        <m:r>
          <m:t>1</m:t>
        </m:r>
        <m:r>
          <m:rPr>
            <m:sty m:val="p"/>
          </m:rPr>
          <m:t>⊳</m:t>
        </m:r>
        <m:r>
          <m:t>2</m:t>
        </m:r>
      </m:oMath>
      <w:r>
        <w:t xml:space="preserve">。</w:t>
      </w:r>
      <w:r>
        <w:t xml:space="preserve"> </w:t>
      </w:r>
      <w:r>
        <w:rPr>
          <w:rFonts w:hint="eastAsia"/>
          <w:i/>
          <w:iCs/>
        </w:rPr>
        <w:t xml:space="preserve">解答：</w:t>
      </w:r>
      <w:r>
        <w:t xml:space="preserve"> </w:t>
      </w:r>
      <w:r>
        <w:rPr>
          <w:rFonts w:hint="eastAsia"/>
        </w:rPr>
        <w:t xml:space="preserve">可能匹配有</w:t>
      </w:r>
      <w:r>
        <w:t xml:space="preserve"> </w:t>
      </w:r>
      <m:oMath>
        <m:sSub>
          <m:e>
            <m:r>
              <m:t>μ</m:t>
            </m:r>
          </m:e>
          <m:sub>
            <m:r>
              <m:t>1</m:t>
            </m:r>
          </m:sub>
        </m:sSub>
        <m:r>
          <m:rPr>
            <m:sty m:val="p"/>
          </m:rPr>
          <m:t>=</m:t>
        </m:r>
        <m:d>
          <m:dPr>
            <m:begChr m:val="("/>
            <m:sepChr m:val=""/>
            <m:endChr m:val=")"/>
            <m:grow/>
          </m:dPr>
          <m:e>
            <m:r>
              <m:t>1</m:t>
            </m:r>
            <m:r>
              <m:rPr>
                <m:sty m:val="p"/>
              </m:rPr>
              <m:t>→</m:t>
            </m:r>
            <m:r>
              <m:t>A</m:t>
            </m:r>
            <m:r>
              <m:rPr>
                <m:sty m:val="p"/>
              </m:rPr>
              <m:t>,</m:t>
            </m:r>
            <m:r>
              <m:t>2</m:t>
            </m:r>
            <m:r>
              <m:rPr>
                <m:sty m:val="p"/>
              </m:rPr>
              <m:t>→</m:t>
            </m:r>
            <m:r>
              <m:t>B</m:t>
            </m:r>
          </m:e>
        </m:d>
      </m:oMath>
      <w:r>
        <w:rPr>
          <w:rFonts w:hint="eastAsia"/>
        </w:rPr>
        <w:t xml:space="preserve">，</w:t>
      </w:r>
      <m:oMath>
        <m:sSub>
          <m:e>
            <m:r>
              <m:t>μ</m:t>
            </m:r>
          </m:e>
          <m:sub>
            <m:r>
              <m:t>2</m:t>
            </m:r>
          </m:sub>
        </m:sSub>
        <m:r>
          <m:rPr>
            <m:sty m:val="p"/>
          </m:rPr>
          <m:t>=</m:t>
        </m:r>
        <m:d>
          <m:dPr>
            <m:begChr m:val="("/>
            <m:sepChr m:val=""/>
            <m:endChr m:val=")"/>
            <m:grow/>
          </m:dPr>
          <m:e>
            <m:r>
              <m:t>1</m:t>
            </m:r>
            <m:r>
              <m:rPr>
                <m:sty m:val="p"/>
              </m:rPr>
              <m:t>→</m:t>
            </m:r>
            <m:r>
              <m:t>B</m:t>
            </m:r>
            <m:r>
              <m:rPr>
                <m:sty m:val="p"/>
              </m:rPr>
              <m:t>,</m:t>
            </m:r>
            <m:r>
              <m:t>2</m:t>
            </m:r>
            <m:r>
              <m:rPr>
                <m:sty m:val="p"/>
              </m:rPr>
              <m:t>→</m:t>
            </m:r>
            <m:r>
              <m:t>A</m:t>
            </m:r>
          </m:e>
        </m:d>
      </m:oMath>
      <w:r>
        <w:t xml:space="preserve">。</w:t>
      </w:r>
      <m:oMath>
        <m:sSub>
          <m:e>
            <m:r>
              <m:t>μ</m:t>
            </m:r>
          </m:e>
          <m:sub>
            <m:r>
              <m:t>1</m:t>
            </m:r>
          </m:sub>
        </m:sSub>
      </m:oMath>
      <w:r>
        <w:rPr>
          <w:rFonts w:hint="eastAsia"/>
        </w:rPr>
        <w:t xml:space="preserve">：检查帕累托最优性？每人得到最偏好，故为帕累托最优。但稳定吗？看学校B：1去B，优先序1&gt;2，且2偏好B胜过A，2对1有正当羡慕，所以</w:t>
      </w:r>
      <w:r>
        <w:t xml:space="preserve"> </w:t>
      </w:r>
      <m:oMath>
        <m:sSub>
          <m:e>
            <m:r>
              <m:t>μ</m:t>
            </m:r>
          </m:e>
          <m:sub>
            <m:r>
              <m:t>1</m:t>
            </m:r>
          </m:sub>
        </m:sSub>
      </m:oMath>
      <w:r>
        <w:t xml:space="preserve"> </w:t>
      </w:r>
      <w:r>
        <w:rPr>
          <w:rFonts w:hint="eastAsia"/>
        </w:rPr>
        <w:t xml:space="preserve">不稳定。</w:t>
      </w:r>
      <m:oMath>
        <m:sSub>
          <m:e>
            <m:r>
              <m:t>μ</m:t>
            </m:r>
          </m:e>
          <m:sub>
            <m:r>
              <m:t>2</m:t>
            </m:r>
          </m:sub>
        </m:sSub>
      </m:oMath>
      <w:r>
        <w:rPr>
          <w:rFonts w:hint="eastAsia"/>
        </w:rPr>
        <w:t xml:space="preserve">：2去A但优先序A:2&gt;1，2在A中优先最高，无正当羡慕？学生1偏好A胜过B，在A中1的优先低于2，有正当羡慕，所以</w:t>
      </w:r>
      <w:r>
        <w:t xml:space="preserve"> </w:t>
      </w:r>
      <m:oMath>
        <m:sSub>
          <m:e>
            <m:r>
              <m:t>μ</m:t>
            </m:r>
          </m:e>
          <m:sub>
            <m:r>
              <m:t>2</m:t>
            </m:r>
          </m:sub>
        </m:sSub>
      </m:oMath>
      <w:r>
        <w:t xml:space="preserve"> </w:t>
      </w:r>
      <w:r>
        <w:rPr>
          <w:rFonts w:hint="eastAsia"/>
        </w:rPr>
        <w:t xml:space="preserve">也不稳定。两个都不稳定，但有没有稳定匹配？若随机分配，只有一个就学匹配，都不稳定。因此所有匹配均不稳定；但同时不存在既能稳定又帕累托最优的匹配（帕累托最优的</w:t>
      </w:r>
      <w:r>
        <w:t xml:space="preserve"> </w:t>
      </w:r>
      <m:oMath>
        <m:sSub>
          <m:e>
            <m:r>
              <m:t>μ</m:t>
            </m:r>
          </m:e>
          <m:sub>
            <m:r>
              <m:t>1</m:t>
            </m:r>
          </m:sub>
        </m:sSub>
      </m:oMath>
      <w:r>
        <w:t xml:space="preserve"> </w:t>
      </w:r>
      <w:r>
        <w:rPr>
          <w:rFonts w:hint="eastAsia"/>
        </w:rPr>
        <w:t xml:space="preserve">不稳定）。该例虽未产生稳定匹配，但表明当稳定匹配不存在时，效率与稳定甚至不能共存于任何匹配。此处的权衡更极端。</w:t>
      </w:r>
    </w:p>
    <w:p>
      <w:pPr>
        <w:numPr>
          <w:ilvl w:val="0"/>
          <w:numId w:val="1119"/>
        </w:numPr>
      </w:pPr>
      <w:r>
        <w:rPr>
          <w:rFonts w:hint="eastAsia"/>
          <w:b/>
          <w:bCs/>
        </w:rPr>
        <w:t xml:space="preserve">（设计）</w:t>
      </w:r>
      <w:r>
        <w:t xml:space="preserve"> </w:t>
      </w:r>
      <w:r>
        <w:rPr>
          <w:rFonts w:hint="eastAsia"/>
        </w:rPr>
        <w:t xml:space="preserve">假设你是学区的机制设计者，你认为应选择DA还是TTC？请从公平（优先序的尊重）和效率（学生福利）角度各写一段论证。</w:t>
      </w:r>
      <w:r>
        <w:t xml:space="preserve"> </w:t>
      </w:r>
      <w:r>
        <w:rPr>
          <w:rFonts w:hint="eastAsia"/>
          <w:i/>
          <w:iCs/>
        </w:rPr>
        <w:t xml:space="preserve">（无标准答案，旨在训练价值权衡推理）</w:t>
      </w:r>
    </w:p>
    <w:p>
      <w:r>
        <w:pict>
          <v:rect style="width:0;height:1.5pt" o:hralign="center" o:hrstd="t" o:hr="t"/>
        </w:pict>
      </w:r>
    </w:p>
    <w:bookmarkEnd w:id="250"/>
    <w:bookmarkStart w:id="251" w:name="小结-7"/>
    <w:p>
      <w:pPr>
        <w:pStyle w:val="Heading3"/>
      </w:pPr>
      <w:r>
        <w:rPr>
          <w:rFonts w:hint="eastAsia"/>
        </w:rPr>
        <w:t xml:space="preserve">小结</w:t>
      </w:r>
    </w:p>
    <w:p>
      <w:pPr>
        <w:pStyle w:val="FirstParagraph"/>
      </w:pPr>
      <w:r>
        <w:rPr>
          <w:rFonts w:hint="eastAsia"/>
        </w:rPr>
        <w:t xml:space="preserve">学校选择中的效率–稳定权衡揭示了一个根本的机制设计不可能现象：稳定（无双正当羡慕）与学生间的帕累托效率一般无法同时满足。学生提议的DA提供稳定但可能牺牲帕累托最优性；TTC保证帕累托最优却必然引入正当羡慕。这一冲突不是算法失败，而是由于优先序并非学生真实福利的反映。设计者必须在程序公平与福利最大化之间做出明确的价值选择，这一选择构成现实世界学校匹配改革的深层逻辑。</w:t>
      </w:r>
    </w:p>
    <w:bookmarkEnd w:id="251"/>
    <w:bookmarkStart w:id="252" w:name="延伸阅读-7"/>
    <w:p>
      <w:pPr>
        <w:pStyle w:val="Heading3"/>
      </w:pPr>
      <w:r>
        <w:rPr>
          <w:rFonts w:hint="eastAsia"/>
        </w:rPr>
        <w:t xml:space="preserve">延伸阅读</w:t>
      </w:r>
    </w:p>
    <w:p>
      <w:pPr>
        <w:pStyle w:val="Compact"/>
        <w:numPr>
          <w:ilvl w:val="0"/>
          <w:numId w:val="1120"/>
        </w:numPr>
      </w:pPr>
      <w:r>
        <w:rPr>
          <w:b/>
          <w:bCs/>
        </w:rPr>
        <w:t xml:space="preserve">Abdulkadiroğlu &amp; Sönmez</w:t>
      </w:r>
      <w:r>
        <w:t xml:space="preserve">,</w:t>
      </w:r>
      <w:r>
        <w:t xml:space="preserve"> </w:t>
      </w:r>
      <w:r>
        <w:t xml:space="preserve">“School Choice: A Mechanism Design Approach,”</w:t>
      </w:r>
      <w:r>
        <w:t xml:space="preserve"> </w:t>
      </w:r>
      <w:r>
        <w:rPr>
          <w:i/>
          <w:iCs/>
        </w:rPr>
        <w:t xml:space="preserve">American Economic Review</w:t>
      </w:r>
      <w:r>
        <w:t xml:space="preserve">, 2003. </w:t>
      </w:r>
      <w:r>
        <w:rPr>
          <w:rFonts w:hint="eastAsia"/>
        </w:rPr>
        <w:t xml:space="preserve">完整提出了DA与TTC的学校选择应用并深刻讨论了效率与公平权衡。</w:t>
      </w:r>
    </w:p>
    <w:p>
      <w:pPr>
        <w:pStyle w:val="Compact"/>
        <w:numPr>
          <w:ilvl w:val="0"/>
          <w:numId w:val="1120"/>
        </w:numPr>
      </w:pPr>
      <w:r>
        <w:rPr>
          <w:b/>
          <w:bCs/>
        </w:rPr>
        <w:t xml:space="preserve">Roth</w:t>
      </w:r>
      <w:r>
        <w:t xml:space="preserve"> </w:t>
      </w:r>
      <w:r>
        <w:t xml:space="preserve">《Who Gets What—and </w:t>
      </w:r>
      <w:r>
        <w:rPr>
          <w:rFonts w:hint="eastAsia"/>
        </w:rPr>
        <w:t xml:space="preserve">Why》深入阐述了波士顿、纽约学校匹配背后的机制设计故事。</w:t>
      </w:r>
    </w:p>
    <w:p>
      <w:pPr>
        <w:pStyle w:val="Compact"/>
        <w:numPr>
          <w:ilvl w:val="0"/>
          <w:numId w:val="1120"/>
        </w:numPr>
      </w:pPr>
      <w:r>
        <w:rPr>
          <w:b/>
          <w:bCs/>
        </w:rPr>
        <w:t xml:space="preserve">Kesten (2010)</w:t>
      </w:r>
      <w:r>
        <w:t xml:space="preserve"> </w:t>
      </w:r>
      <w:r>
        <w:t xml:space="preserve">“School Choice with Consent”</w:t>
      </w:r>
      <w:r>
        <w:rPr>
          <w:rFonts w:hint="eastAsia"/>
        </w:rPr>
        <w:t xml:space="preserve">对效率–稳定冲突给出了精细化处理和“效率调整的DA”变体的理论分析。</w:t>
      </w:r>
    </w:p>
    <w:p>
      <w:pPr>
        <w:pStyle w:val="Compact"/>
        <w:numPr>
          <w:ilvl w:val="0"/>
          <w:numId w:val="1120"/>
        </w:numPr>
      </w:pPr>
      <w:r>
        <w:rPr>
          <w:b/>
          <w:bCs/>
        </w:rPr>
        <w:t xml:space="preserve">Moulin</w:t>
      </w:r>
      <w:r>
        <w:t xml:space="preserve"> </w:t>
      </w:r>
      <w:r>
        <w:t xml:space="preserve">《Fair Division and Collective </w:t>
      </w:r>
      <w:r>
        <w:rPr>
          <w:rFonts w:hint="eastAsia"/>
        </w:rPr>
        <w:t xml:space="preserve">Welfare》对资源分配的公平与效率准则给出了公理化基础。</w:t>
      </w:r>
    </w:p>
    <w:bookmarkEnd w:id="252"/>
    <w:bookmarkStart w:id="253" w:name="真实改革案例"/>
    <w:p>
      <w:pPr>
        <w:pStyle w:val="Heading3"/>
      </w:pPr>
      <w:r>
        <w:t xml:space="preserve">11.4 </w:t>
      </w:r>
      <w:r>
        <w:rPr>
          <w:rFonts w:hint="eastAsia"/>
        </w:rPr>
        <w:t xml:space="preserve">真实改革案例</w:t>
      </w:r>
    </w:p>
    <w:p>
      <w:pPr>
        <w:pStyle w:val="FirstParagraph"/>
      </w:pPr>
      <w:r>
        <w:rPr>
          <w:rFonts w:hint="eastAsia"/>
        </w:rPr>
        <w:t xml:space="preserve">真实世界中的学校选择机制设计，远不止在黑板上的偏好序之间求解稳定匹配。它要求设计者直面规则的人为博弈、家庭的信息困境，以及教育公平这一深深嵌入社会价值观的目标。第</w:t>
      </w:r>
      <w:r>
        <w:t xml:space="preserve"> 11.3 </w:t>
      </w:r>
      <w:r>
        <w:rPr>
          <w:rFonts w:hint="eastAsia"/>
        </w:rPr>
        <w:t xml:space="preserve">节已从理论上证明，稳定与帕累托效率在学校选择中一般不可兼得，这一效率–稳定权衡构成了机制设计的价值轴心。本节以波士顿公立学校和纽约市高中的入学分配改革为蓝本，展示延迟接受算法（DA）如何从理论模型走向公共政策，以及在此过程中设计者如何具体地、历史地做出权衡选择。这些案例的核心教训是：</w:t>
      </w:r>
      <w:r>
        <w:rPr>
          <w:rFonts w:hint="eastAsia"/>
          <w:b/>
          <w:bCs/>
        </w:rPr>
        <w:t xml:space="preserve">机制的数学性质（策略防操纵、稳定）固然重要，但机制选择本身是一项公共决策，它不可避免地承载着政治与价值判断——尤其是“稳定”所对应的“消除正当嫉妒”与“效率”所对应的“帕累托最优”之间的根本取舍。</w:t>
      </w:r>
      <w:r>
        <w:t xml:space="preserve"> </w:t>
      </w:r>
      <w:r>
        <w:rPr>
          <w:rFonts w:hint="eastAsia"/>
        </w:rPr>
        <w:t xml:space="preserve">改革的主要设计者和推动者</w:t>
      </w:r>
      <w:r>
        <w:t xml:space="preserve"> Roth </w:t>
      </w:r>
      <w:r>
        <w:rPr>
          <w:rFonts w:hint="eastAsia"/>
        </w:rPr>
        <w:t xml:space="preserve">与</w:t>
      </w:r>
      <w:r>
        <w:t xml:space="preserve"> Abdulkadiroğlu </w:t>
      </w:r>
      <w:r>
        <w:rPr>
          <w:rFonts w:hint="eastAsia"/>
        </w:rPr>
        <w:t xml:space="preserve">的工作，构成了机制设计从理论到实践转化的典范，也为第</w:t>
      </w:r>
      <w:r>
        <w:t xml:space="preserve"> 11.3 </w:t>
      </w:r>
      <w:r>
        <w:rPr>
          <w:rFonts w:hint="eastAsia"/>
        </w:rPr>
        <w:t xml:space="preserve">节的分析框架提供了真实的制度注脚。</w:t>
      </w:r>
    </w:p>
    <w:p>
      <w:r>
        <w:pict>
          <v:rect style="width:0;height:1.5pt" o:hralign="center" o:hrstd="t" o:hr="t"/>
        </w:pict>
      </w:r>
    </w:p>
    <w:bookmarkEnd w:id="253"/>
    <w:bookmarkStart w:id="254" w:name="波士顿公立学校从博弈指南到如实报告"/>
    <w:p>
      <w:pPr>
        <w:pStyle w:val="Heading3"/>
      </w:pPr>
      <w:r>
        <w:t xml:space="preserve">11.4.1 </w:t>
      </w:r>
      <w:r>
        <w:rPr>
          <w:rFonts w:hint="eastAsia"/>
        </w:rPr>
        <w:t xml:space="preserve">波士顿公立学校：从“博弈指南”到如实报告</w:t>
      </w:r>
    </w:p>
    <w:p>
      <w:pPr>
        <w:pStyle w:val="FirstParagraph"/>
      </w:pPr>
      <w:r>
        <w:rPr>
          <w:rFonts w:hint="eastAsia"/>
          <w:b/>
          <w:bCs/>
        </w:rPr>
        <w:t xml:space="preserve">旧机制的问题</w:t>
      </w:r>
      <w:r>
        <w:t xml:space="preserve"> </w:t>
      </w:r>
      <w:r>
        <w:rPr>
          <w:rFonts w:hint="eastAsia"/>
        </w:rPr>
        <w:t xml:space="preserve">在2005年改革之前，波士顿公立学校系统采用一种典型的“波士顿机制”（已在第</w:t>
      </w:r>
      <w:r>
        <w:t xml:space="preserve"> 11.2 </w:t>
      </w:r>
      <w:r>
        <w:rPr>
          <w:rFonts w:hint="eastAsia"/>
        </w:rPr>
        <w:t xml:space="preserve">节详细剖析）。该机制在第一轮直接将学生分配至其第一志愿学校，若某学校接受的申请人数超过其名额，则按该学校的优先序（由学区、兄弟姐妹等政策决定）录取，满额后其余学生被拒绝，进入第二轮，依此类推。表面上，这种机制似乎尊重了学生的偏好顺序。然而，其激励结构存在严重问题：</w:t>
      </w:r>
      <w:r>
        <w:rPr>
          <w:rFonts w:hint="eastAsia"/>
          <w:b/>
          <w:bCs/>
        </w:rPr>
        <w:t xml:space="preserve">真实报告偏好并非占优策略</w:t>
      </w:r>
      <w:r>
        <w:rPr>
          <w:rFonts w:hint="eastAsia"/>
        </w:rPr>
        <w:t xml:space="preserve">。优先序较低的学生若将热门学校列为第一志愿，极有可能被拒绝，而当他进入第二轮时，其第二志愿学校可能已在第一轮满额，导致他只能落入更差的选项。</w:t>
      </w:r>
    </w:p>
    <w:p>
      <w:pPr>
        <w:pStyle w:val="BodyText"/>
      </w:pPr>
      <w:r>
        <w:rPr>
          <w:rFonts w:hint="eastAsia"/>
        </w:rPr>
        <w:t xml:space="preserve">这一机制催生了普遍的策略性博弈。家庭被迫猜测学校的录取概率，遵循“够不着的别填第一”的经验法则。低优先序群体中的高能力学生可能因为不敢“冲刺”而错失机会，而掌握了更多信息的家庭则能更有效地操纵系统，加剧了不公平。此外，由于系统鼓励安全第一选择，学校间的匹配传递效率低下，产生大量“拥堵”——许多学生在几轮之后仍未被分配，最终只能通过行政调配进入未报名的学校。这种现象并非个案，而是波士顿机制下均衡行为的系统性后果。</w:t>
      </w:r>
    </w:p>
    <w:p>
      <w:pPr>
        <w:pStyle w:val="BodyText"/>
      </w:pPr>
      <w:r>
        <w:rPr>
          <w:rFonts w:hint="eastAsia"/>
        </w:rPr>
        <w:t xml:space="preserve">用机制设计的语言重述：设学生集合为</w:t>
      </w:r>
      <w:r>
        <w:t xml:space="preserve"> </w:t>
      </w:r>
      <m:oMath>
        <m:r>
          <m:rPr>
            <m:sty m:val="p"/>
            <m:scr m:val="script"/>
          </m:rPr>
          <m:t>I</m:t>
        </m:r>
      </m:oMath>
      <w:r>
        <w:rPr>
          <w:rFonts w:hint="eastAsia"/>
        </w:rPr>
        <w:t xml:space="preserve">，每个学生</w:t>
      </w:r>
      <w:r>
        <w:t xml:space="preserve"> </w:t>
      </w:r>
      <m:oMath>
        <m:r>
          <m:t>i</m:t>
        </m:r>
      </m:oMath>
      <w:r>
        <w:t xml:space="preserve"> </w:t>
      </w:r>
      <w:r>
        <w:rPr>
          <w:rFonts w:hint="eastAsia"/>
        </w:rPr>
        <w:t xml:space="preserve">拥有对学校的严格偏好</w:t>
      </w:r>
      <w:r>
        <w:t xml:space="preserve"> </w:t>
      </w:r>
      <m:oMath>
        <m:sSub>
          <m:e>
            <m:r>
              <m:rPr>
                <m:sty m:val="p"/>
              </m:rPr>
              <m:t>≻</m:t>
            </m:r>
          </m:e>
          <m:sub>
            <m:r>
              <m:t>i</m:t>
            </m:r>
          </m:sub>
        </m:sSub>
      </m:oMath>
      <w:r>
        <w:rPr>
          <w:rFonts w:hint="eastAsia"/>
        </w:rPr>
        <w:t xml:space="preserve">，学校</w:t>
      </w:r>
      <w:r>
        <w:t xml:space="preserve"> </w:t>
      </w:r>
      <m:oMath>
        <m:r>
          <m:t>s</m:t>
        </m:r>
      </m:oMath>
      <w:r>
        <w:t xml:space="preserve"> </w:t>
      </w:r>
      <w:r>
        <w:rPr>
          <w:rFonts w:hint="eastAsia"/>
        </w:rPr>
        <w:t xml:space="preserve">拥有由法律或政策规定的外生优先序</w:t>
      </w:r>
      <w:r>
        <w:t xml:space="preserve"> </w:t>
      </w:r>
      <m:oMath>
        <m:sSub>
          <m:e>
            <m:r>
              <m:rPr>
                <m:sty m:val="p"/>
              </m:rPr>
              <m:t>≻</m:t>
            </m:r>
          </m:e>
          <m:sub>
            <m:r>
              <m:t>s</m:t>
            </m:r>
          </m:sub>
        </m:sSub>
      </m:oMath>
      <w:r>
        <w:rPr>
          <w:rFonts w:hint="eastAsia"/>
        </w:rPr>
        <w:t xml:space="preserve">。波士顿机制定义了一个分配规则</w:t>
      </w:r>
      <w:r>
        <w:t xml:space="preserve"> </w:t>
      </w:r>
      <m:oMath>
        <m:sSup>
          <m:e>
            <m:r>
              <m:t>μ</m:t>
            </m:r>
          </m:e>
          <m:sup>
            <m:r>
              <m:rPr>
                <m:sty m:val="p"/>
              </m:rPr>
              <m:t>B</m:t>
            </m:r>
            <m:r>
              <m:rPr>
                <m:sty m:val="p"/>
              </m:rPr>
              <m:t>o</m:t>
            </m:r>
            <m:r>
              <m:rPr>
                <m:sty m:val="p"/>
              </m:rPr>
              <m:t>s</m:t>
            </m:r>
          </m:sup>
        </m:sSup>
        <m:d>
          <m:dPr>
            <m:begChr m:val="("/>
            <m:sepChr m:val=""/>
            <m:endChr m:val=")"/>
            <m:grow/>
          </m:dPr>
          <m:e>
            <m:sSub>
              <m:e>
                <m:r>
                  <m:rPr>
                    <m:sty m:val="p"/>
                  </m:rPr>
                  <m:t>≻</m:t>
                </m:r>
              </m:e>
              <m:sub>
                <m:r>
                  <m:rPr>
                    <m:sty m:val="p"/>
                    <m:scr m:val="script"/>
                  </m:rPr>
                  <m:t>I</m:t>
                </m:r>
              </m:sub>
            </m:sSub>
          </m:e>
        </m:d>
      </m:oMath>
      <w:r>
        <w:rPr>
          <w:rFonts w:hint="eastAsia"/>
        </w:rPr>
        <w:t xml:space="preserve">，该规则不满足对学生的主导策略激励相容（dominant-strategy</w:t>
      </w:r>
      <w:r>
        <w:t xml:space="preserve"> incentive </w:t>
      </w:r>
      <w:r>
        <w:rPr>
          <w:rFonts w:hint="eastAsia"/>
        </w:rPr>
        <w:t xml:space="preserve">compatibility，DSIC），即存在偏好截面</w:t>
      </w:r>
      <w:r>
        <w:t xml:space="preserve"> </w:t>
      </w:r>
      <m:oMath>
        <m:sSub>
          <m:e>
            <m:r>
              <m:rPr>
                <m:sty m:val="p"/>
              </m:rPr>
              <m:t>≻</m:t>
            </m:r>
          </m:e>
          <m:sub>
            <m:r>
              <m:rPr>
                <m:sty m:val="p"/>
              </m:rPr>
              <m:t>−</m:t>
            </m:r>
            <m:r>
              <m:t>i</m:t>
            </m:r>
          </m:sub>
        </m:sSub>
      </m:oMath>
      <w:r>
        <w:t xml:space="preserve"> </w:t>
      </w:r>
      <w:r>
        <w:rPr>
          <w:rFonts w:hint="eastAsia"/>
        </w:rPr>
        <w:t xml:space="preserve">和两种报告</w:t>
      </w:r>
      <w:r>
        <w:t xml:space="preserve"> </w:t>
      </w:r>
      <m:oMath>
        <m:sSub>
          <m:e>
            <m:r>
              <m:rPr>
                <m:sty m:val="p"/>
              </m:rPr>
              <m:t>≻</m:t>
            </m:r>
          </m:e>
          <m:sub>
            <m:r>
              <m:t>i</m:t>
            </m:r>
          </m:sub>
        </m:sSub>
        <m:r>
          <m:rPr>
            <m:sty m:val="p"/>
          </m:rPr>
          <m:t>′</m:t>
        </m:r>
        <m:r>
          <m:rPr>
            <m:sty m:val="p"/>
          </m:rPr>
          <m:t>≠</m:t>
        </m:r>
        <m:sSub>
          <m:e>
            <m:r>
              <m:rPr>
                <m:sty m:val="p"/>
              </m:rPr>
              <m:t>≻</m:t>
            </m:r>
          </m:e>
          <m:sub>
            <m:r>
              <m:t>i</m:t>
            </m:r>
          </m:sub>
        </m:sSub>
      </m:oMath>
      <w:r>
        <w:rPr>
          <w:rFonts w:hint="eastAsia"/>
        </w:rPr>
        <w:t xml:space="preserve">，使得</w:t>
      </w:r>
    </w:p>
    <w:p>
      <w:pPr>
        <w:pStyle w:val="BodyText"/>
      </w:pPr>
      <m:oMathPara>
        <m:oMathParaPr>
          <m:jc m:val="center"/>
        </m:oMathParaPr>
        <m:oMath>
          <m:sSup>
            <m:e>
              <m:r>
                <m:t>μ</m:t>
              </m:r>
            </m:e>
            <m:sup>
              <m:r>
                <m:rPr>
                  <m:sty m:val="p"/>
                </m:rPr>
                <m:t>B</m:t>
              </m:r>
              <m:r>
                <m:rPr>
                  <m:sty m:val="p"/>
                </m:rPr>
                <m:t>o</m:t>
              </m:r>
              <m:r>
                <m:rPr>
                  <m:sty m:val="p"/>
                </m:rPr>
                <m:t>s</m:t>
              </m:r>
            </m:sup>
          </m:sSup>
          <m:d>
            <m:dPr>
              <m:begChr m:val="("/>
              <m:sepChr m:val=""/>
              <m:endChr m:val=")"/>
              <m:grow/>
            </m:dPr>
            <m:e>
              <m:sSub>
                <m:e>
                  <m:r>
                    <m:rPr>
                      <m:sty m:val="p"/>
                    </m:rPr>
                    <m:t>≻</m:t>
                  </m:r>
                </m:e>
                <m:sub>
                  <m:r>
                    <m:t>i</m:t>
                  </m:r>
                </m:sub>
              </m:sSub>
              <m:r>
                <m:rPr>
                  <m:sty m:val="p"/>
                </m:rPr>
                <m:t>′</m:t>
              </m:r>
              <m:r>
                <m:rPr>
                  <m:sty m:val="p"/>
                </m:rPr>
                <m:t>,</m:t>
              </m:r>
              <m:sSub>
                <m:e>
                  <m:r>
                    <m:rPr>
                      <m:sty m:val="p"/>
                    </m:rPr>
                    <m:t>≻</m:t>
                  </m:r>
                </m:e>
                <m:sub>
                  <m:r>
                    <m:rPr>
                      <m:sty m:val="p"/>
                    </m:rPr>
                    <m:t>−</m:t>
                  </m:r>
                  <m:r>
                    <m:t>i</m:t>
                  </m:r>
                </m:sub>
              </m:sSub>
            </m:e>
          </m:d>
          <m:sSub>
            <m:e>
              <m:r>
                <m:rPr>
                  <m:sty m:val="p"/>
                </m:rPr>
                <m:t>≻</m:t>
              </m:r>
            </m:e>
            <m:sub>
              <m:r>
                <m:t>i</m:t>
              </m:r>
            </m:sub>
          </m:sSub>
          <m:sSup>
            <m:e>
              <m:r>
                <m:t>μ</m:t>
              </m:r>
            </m:e>
            <m:sup>
              <m:r>
                <m:rPr>
                  <m:sty m:val="p"/>
                </m:rPr>
                <m:t>B</m:t>
              </m:r>
              <m:r>
                <m:rPr>
                  <m:sty m:val="p"/>
                </m:rPr>
                <m:t>o</m:t>
              </m:r>
              <m:r>
                <m:rPr>
                  <m:sty m:val="p"/>
                </m:rPr>
                <m:t>s</m:t>
              </m:r>
            </m:sup>
          </m:sSup>
          <m:d>
            <m:dPr>
              <m:begChr m:val="("/>
              <m:sepChr m:val=""/>
              <m:endChr m:val=")"/>
              <m:grow/>
            </m:dPr>
            <m:e>
              <m:sSub>
                <m:e>
                  <m:r>
                    <m:rPr>
                      <m:sty m:val="p"/>
                    </m:rPr>
                    <m:t>≻</m:t>
                  </m:r>
                </m:e>
                <m:sub>
                  <m:r>
                    <m:t>i</m:t>
                  </m:r>
                </m:sub>
              </m:sSub>
              <m:r>
                <m:rPr>
                  <m:sty m:val="p"/>
                </m:rPr>
                <m:t>,</m:t>
              </m:r>
              <m:sSub>
                <m:e>
                  <m:r>
                    <m:rPr>
                      <m:sty m:val="p"/>
                    </m:rPr>
                    <m:t>≻</m:t>
                  </m:r>
                </m:e>
                <m:sub>
                  <m:r>
                    <m:rPr>
                      <m:sty m:val="p"/>
                    </m:rPr>
                    <m:t>−</m:t>
                  </m:r>
                  <m:r>
                    <m:t>i</m:t>
                  </m:r>
                </m:sub>
              </m:sSub>
            </m:e>
          </m:d>
          <m:r>
            <m:rPr>
              <m:sty m:val="p"/>
            </m:rPr>
            <m:t>,</m:t>
          </m:r>
        </m:oMath>
      </m:oMathPara>
    </w:p>
    <w:p>
      <w:pPr>
        <w:pStyle w:val="FirstParagraph"/>
      </w:pPr>
      <w:r>
        <w:rPr>
          <w:rFonts w:hint="eastAsia"/>
        </w:rPr>
        <w:t xml:space="preserve">其中</w:t>
      </w:r>
      <w:r>
        <w:t xml:space="preserve"> </w:t>
      </w:r>
      <m:oMath>
        <m:sSub>
          <m:e>
            <m:r>
              <m:rPr>
                <m:sty m:val="p"/>
              </m:rPr>
              <m:t>≻</m:t>
            </m:r>
          </m:e>
          <m:sub>
            <m:r>
              <m:t>i</m:t>
            </m:r>
          </m:sub>
        </m:sSub>
      </m:oMath>
      <w:r>
        <w:t xml:space="preserve"> </w:t>
      </w:r>
      <w:r>
        <w:rPr>
          <w:rFonts w:hint="eastAsia"/>
        </w:rPr>
        <w:t xml:space="preserve">是真实偏好。实数案例中的大量证据显示，家庭确实实施了此类操纵（案例③，具体操纵比例和影响以波士顿公立学校官方披露为准，此处不编造）。</w:t>
      </w:r>
    </w:p>
    <w:p>
      <w:pPr>
        <w:pStyle w:val="BodyText"/>
      </w:pPr>
      <w:r>
        <w:rPr>
          <w:rFonts w:hint="eastAsia"/>
          <w:b/>
          <w:bCs/>
        </w:rPr>
        <w:t xml:space="preserve">设计目标与机制选择</w:t>
      </w:r>
      <w:r>
        <w:t xml:space="preserve"> </w:t>
      </w:r>
      <w:r>
        <w:rPr>
          <w:rFonts w:hint="eastAsia"/>
        </w:rPr>
        <w:t xml:space="preserve">2003–2005年间，波士顿学校委员会在</w:t>
      </w:r>
      <w:r>
        <w:t xml:space="preserve"> Alvin Roth、Atila Abdulkadiroğlu </w:t>
      </w:r>
      <w:r>
        <w:rPr>
          <w:rFonts w:hint="eastAsia"/>
        </w:rPr>
        <w:t xml:space="preserve">等经济学家的协助下，启动了入学机制的重新设计。设计者面临的核心约束直接呼应了第</w:t>
      </w:r>
      <w:r>
        <w:t xml:space="preserve"> 11.3 </w:t>
      </w:r>
      <w:r>
        <w:rPr>
          <w:rFonts w:hint="eastAsia"/>
        </w:rPr>
        <w:t xml:space="preserve">节揭示的价值取舍：</w:t>
      </w:r>
      <w:r>
        <w:t xml:space="preserve"> </w:t>
      </w:r>
      <w:r>
        <w:t xml:space="preserve">1.</w:t>
      </w:r>
      <w:r>
        <w:t xml:space="preserve"> </w:t>
      </w:r>
      <w:r>
        <w:rPr>
          <w:rFonts w:hint="eastAsia"/>
          <w:b/>
          <w:bCs/>
        </w:rPr>
        <w:t xml:space="preserve">激励相容约束（IC）</w:t>
      </w:r>
      <w:r>
        <w:rPr>
          <w:rFonts w:hint="eastAsia"/>
        </w:rPr>
        <w:t xml:space="preserve">：新机制应对学生是策略防操纵的，使得如实报告偏好成为最优策略，从而减轻家庭的信息负担与博弈压力。</w:t>
      </w:r>
      <w:r>
        <w:t xml:space="preserve"> </w:t>
      </w:r>
      <w:r>
        <w:t xml:space="preserve">2.</w:t>
      </w:r>
      <w:r>
        <w:t xml:space="preserve"> </w:t>
      </w:r>
      <w:r>
        <w:rPr>
          <w:rFonts w:hint="eastAsia"/>
          <w:b/>
          <w:bCs/>
        </w:rPr>
        <w:t xml:space="preserve">尊重优先序约束</w:t>
      </w:r>
      <w:r>
        <w:rPr>
          <w:rFonts w:hint="eastAsia"/>
        </w:rPr>
        <w:t xml:space="preserve">：学校的优先序是政治给定的，机制不得改变学生在学校面前的优先顺序，即任何两个学生</w:t>
      </w:r>
      <w:r>
        <w:t xml:space="preserve"> </w:t>
      </w:r>
      <m:oMath>
        <m:r>
          <m:t>i</m:t>
        </m:r>
        <m:r>
          <m:rPr>
            <m:sty m:val="p"/>
          </m:rPr>
          <m:t>,</m:t>
        </m:r>
        <m:r>
          <m:t>j</m:t>
        </m:r>
      </m:oMath>
      <w:r>
        <w:rPr>
          <w:rFonts w:hint="eastAsia"/>
        </w:rPr>
        <w:t xml:space="preserve">，若</w:t>
      </w:r>
      <w:r>
        <w:t xml:space="preserve"> </w:t>
      </w:r>
      <m:oMath>
        <m:r>
          <m:t>i</m:t>
        </m:r>
      </m:oMath>
      <w:r>
        <w:t xml:space="preserve"> </w:t>
      </w:r>
      <w:r>
        <w:rPr>
          <w:rFonts w:hint="eastAsia"/>
        </w:rPr>
        <w:t xml:space="preserve">在</w:t>
      </w:r>
      <w:r>
        <w:t xml:space="preserve"> </w:t>
      </w:r>
      <m:oMath>
        <m:r>
          <m:t>s</m:t>
        </m:r>
      </m:oMath>
      <w:r>
        <w:t xml:space="preserve"> </w:t>
      </w:r>
      <w:r>
        <w:rPr>
          <w:rFonts w:hint="eastAsia"/>
        </w:rPr>
        <w:t xml:space="preserve">的优先序中高于</w:t>
      </w:r>
      <w:r>
        <w:t xml:space="preserve"> </w:t>
      </w:r>
      <m:oMath>
        <m:r>
          <m:t>j</m:t>
        </m:r>
      </m:oMath>
      <w:r>
        <w:rPr>
          <w:rFonts w:hint="eastAsia"/>
        </w:rPr>
        <w:t xml:space="preserve">，则</w:t>
      </w:r>
      <w:r>
        <w:t xml:space="preserve"> </w:t>
      </w:r>
      <m:oMath>
        <m:r>
          <m:t>i</m:t>
        </m:r>
      </m:oMath>
      <w:r>
        <w:t xml:space="preserve"> </w:t>
      </w:r>
      <w:r>
        <w:rPr>
          <w:rFonts w:hint="eastAsia"/>
        </w:rPr>
        <w:t xml:space="preserve">不应因为</w:t>
      </w:r>
      <w:r>
        <w:t xml:space="preserve"> </w:t>
      </w:r>
      <m:oMath>
        <m:r>
          <m:t>j</m:t>
        </m:r>
      </m:oMath>
      <w:r>
        <w:t xml:space="preserve"> </w:t>
      </w:r>
      <w:r>
        <w:rPr>
          <w:rFonts w:hint="eastAsia"/>
        </w:rPr>
        <w:t xml:space="preserve">的偏好报告而失去在</w:t>
      </w:r>
      <w:r>
        <w:t xml:space="preserve"> </w:t>
      </w:r>
      <m:oMath>
        <m:r>
          <m:t>s</m:t>
        </m:r>
      </m:oMath>
      <w:r>
        <w:t xml:space="preserve"> </w:t>
      </w:r>
      <w:r>
        <w:rPr>
          <w:rFonts w:hint="eastAsia"/>
        </w:rPr>
        <w:t xml:space="preserve">的席位，除非</w:t>
      </w:r>
      <w:r>
        <w:t xml:space="preserve"> </w:t>
      </w:r>
      <m:oMath>
        <m:r>
          <m:t>i</m:t>
        </m:r>
      </m:oMath>
      <w:r>
        <w:t xml:space="preserve"> </w:t>
      </w:r>
      <w:r>
        <w:rPr>
          <w:rFonts w:hint="eastAsia"/>
        </w:rPr>
        <w:t xml:space="preserve">已获更优分配。这正是“稳定”的定义。</w:t>
      </w:r>
      <w:r>
        <w:t xml:space="preserve"> </w:t>
      </w:r>
      <w:r>
        <w:t xml:space="preserve">3.</w:t>
      </w:r>
      <w:r>
        <w:t xml:space="preserve"> </w:t>
      </w:r>
      <w:r>
        <w:rPr>
          <w:rFonts w:hint="eastAsia"/>
          <w:b/>
          <w:bCs/>
        </w:rPr>
        <w:t xml:space="preserve">正当嫉妒约束（equity/stability）</w:t>
      </w:r>
      <w:r>
        <w:rPr>
          <w:rFonts w:hint="eastAsia"/>
        </w:rPr>
        <w:t xml:space="preserve">：最终分配应为稳定匹配，即不存在一对</w:t>
      </w:r>
      <w:r>
        <w:t xml:space="preserve"> </w:t>
      </w:r>
      <m:oMath>
        <m:d>
          <m:dPr>
            <m:begChr m:val="("/>
            <m:sepChr m:val=""/>
            <m:endChr m:val=")"/>
            <m:grow/>
          </m:dPr>
          <m:e>
            <m:r>
              <m:t>i</m:t>
            </m:r>
            <m:r>
              <m:rPr>
                <m:sty m:val="p"/>
              </m:rPr>
              <m:t>,</m:t>
            </m:r>
            <m:r>
              <m:t>s</m:t>
            </m:r>
          </m:e>
        </m:d>
      </m:oMath>
      <w:r>
        <w:rPr>
          <w:rFonts w:hint="eastAsia"/>
        </w:rPr>
        <w:t xml:space="preserve">，使得学生</w:t>
      </w:r>
      <w:r>
        <w:t xml:space="preserve"> </w:t>
      </w:r>
      <m:oMath>
        <m:r>
          <m:t>i</m:t>
        </m:r>
      </m:oMath>
      <w:r>
        <w:t xml:space="preserve"> </w:t>
      </w:r>
      <w:r>
        <w:rPr>
          <w:rFonts w:hint="eastAsia"/>
        </w:rPr>
        <w:t xml:space="preserve">偏好</w:t>
      </w:r>
      <w:r>
        <w:t xml:space="preserve"> </w:t>
      </w:r>
      <m:oMath>
        <m:r>
          <m:t>s</m:t>
        </m:r>
      </m:oMath>
      <w:r>
        <w:t xml:space="preserve"> </w:t>
      </w:r>
      <w:r>
        <w:rPr>
          <w:rFonts w:hint="eastAsia"/>
        </w:rPr>
        <w:t xml:space="preserve">甚于其当前分配，且</w:t>
      </w:r>
      <w:r>
        <w:t xml:space="preserve"> </w:t>
      </w:r>
      <m:oMath>
        <m:r>
          <m:t>i</m:t>
        </m:r>
      </m:oMath>
      <w:r>
        <w:t xml:space="preserve"> </w:t>
      </w:r>
      <w:r>
        <w:rPr>
          <w:rFonts w:hint="eastAsia"/>
        </w:rPr>
        <w:t xml:space="preserve">在</w:t>
      </w:r>
      <w:r>
        <w:t xml:space="preserve"> </w:t>
      </w:r>
      <m:oMath>
        <m:r>
          <m:t>s</m:t>
        </m:r>
      </m:oMath>
      <w:r>
        <w:t xml:space="preserve"> </w:t>
      </w:r>
      <w:r>
        <w:rPr>
          <w:rFonts w:hint="eastAsia"/>
        </w:rPr>
        <w:t xml:space="preserve">的优先序中高于某已分配到</w:t>
      </w:r>
      <w:r>
        <w:t xml:space="preserve"> </w:t>
      </w:r>
      <m:oMath>
        <m:r>
          <m:t>s</m:t>
        </m:r>
      </m:oMath>
      <w:r>
        <w:t xml:space="preserve"> </w:t>
      </w:r>
      <w:r>
        <w:rPr>
          <w:rFonts w:hint="eastAsia"/>
        </w:rPr>
        <w:t xml:space="preserve">的学生</w:t>
      </w:r>
      <w:r>
        <w:t xml:space="preserve"> </w:t>
      </w:r>
      <m:oMath>
        <m:r>
          <m:t>j</m:t>
        </m:r>
      </m:oMath>
      <w:r>
        <w:rPr>
          <w:rFonts w:hint="eastAsia"/>
        </w:rPr>
        <w:t xml:space="preserve">。这确保了分配不产生“正当嫉妒”（justified</w:t>
      </w:r>
      <w:r>
        <w:t xml:space="preserve"> </w:t>
      </w:r>
      <w:r>
        <w:rPr>
          <w:rFonts w:hint="eastAsia"/>
        </w:rPr>
        <w:t xml:space="preserve">envy）。</w:t>
      </w:r>
      <w:r>
        <w:t xml:space="preserve"> </w:t>
      </w:r>
      <w:r>
        <w:t xml:space="preserve">4.</w:t>
      </w:r>
      <w:r>
        <w:t xml:space="preserve"> </w:t>
      </w:r>
      <w:r>
        <w:rPr>
          <w:rFonts w:hint="eastAsia"/>
          <w:b/>
          <w:bCs/>
        </w:rPr>
        <w:t xml:space="preserve">操作简单性</w:t>
      </w:r>
      <w:r>
        <w:rPr>
          <w:rFonts w:hint="eastAsia"/>
        </w:rPr>
        <w:t xml:space="preserve">：机制必须能被家庭、学校和行政人员理解、信任并实施。</w:t>
      </w:r>
    </w:p>
    <w:p>
      <w:pPr>
        <w:pStyle w:val="BodyText"/>
      </w:pPr>
      <w:r>
        <w:rPr>
          <w:rFonts w:hint="eastAsia"/>
        </w:rPr>
        <w:t xml:space="preserve">在上述约束下，设计者选择了</w:t>
      </w:r>
      <w:r>
        <w:rPr>
          <w:rFonts w:hint="eastAsia"/>
          <w:b/>
          <w:bCs/>
        </w:rPr>
        <w:t xml:space="preserve">学生提议的延迟接受算法（DA）</w:t>
      </w:r>
      <w:r>
        <w:rPr>
          <w:rFonts w:hint="eastAsia"/>
        </w:rPr>
        <w:t xml:space="preserve">，明确将稳定和策略防操纵置于可能更优的效率改进之上。与波士顿机制不同，DA</w:t>
      </w:r>
      <w:r>
        <w:t xml:space="preserve"> </w:t>
      </w:r>
      <w:r>
        <w:rPr>
          <w:rFonts w:hint="eastAsia"/>
        </w:rPr>
        <w:t xml:space="preserve">使学生最优的稳定匹配成为主导策略均衡结果。其策略防操纵性质已由第</w:t>
      </w:r>
      <w:r>
        <w:t xml:space="preserve"> 9.4 </w:t>
      </w:r>
      <w:r>
        <w:rPr>
          <w:rFonts w:hint="eastAsia"/>
        </w:rPr>
        <w:t xml:space="preserve">节证明（命题</w:t>
      </w:r>
      <w:r>
        <w:t xml:space="preserve"> </w:t>
      </w:r>
      <w:r>
        <w:rPr>
          <w:rFonts w:hint="eastAsia"/>
        </w:rPr>
        <w:t xml:space="preserve">9.4.1），但在学校选择语境下可重述为学生侧的</w:t>
      </w:r>
      <w:r>
        <w:t xml:space="preserve"> </w:t>
      </w:r>
      <w:r>
        <w:rPr>
          <w:rFonts w:hint="eastAsia"/>
        </w:rPr>
        <w:t xml:space="preserve">DSIC：对任意学生</w:t>
      </w:r>
      <w:r>
        <w:t xml:space="preserve"> </w:t>
      </w:r>
      <m:oMath>
        <m:r>
          <m:t>i</m:t>
        </m:r>
      </m:oMath>
      <w:r>
        <w:t xml:space="preserve"> </w:t>
      </w:r>
      <w:r>
        <w:rPr>
          <w:rFonts w:hint="eastAsia"/>
        </w:rPr>
        <w:t xml:space="preserve">和任意真实偏好</w:t>
      </w:r>
      <w:r>
        <w:t xml:space="preserve"> </w:t>
      </w:r>
      <m:oMath>
        <m:sSub>
          <m:e>
            <m:r>
              <m:rPr>
                <m:sty m:val="p"/>
              </m:rPr>
              <m:t>≻</m:t>
            </m:r>
          </m:e>
          <m:sub>
            <m:r>
              <m:t>i</m:t>
            </m:r>
          </m:sub>
        </m:sSub>
      </m:oMath>
      <w:r>
        <w:rPr>
          <w:rFonts w:hint="eastAsia"/>
        </w:rPr>
        <w:t xml:space="preserve">，对所有可能的假报告</w:t>
      </w:r>
      <w:r>
        <w:t xml:space="preserve"> </w:t>
      </w:r>
      <m:oMath>
        <m:sSub>
          <m:e>
            <m:r>
              <m:rPr>
                <m:sty m:val="p"/>
              </m:rPr>
              <m:t>≻</m:t>
            </m:r>
          </m:e>
          <m:sub>
            <m:r>
              <m:t>i</m:t>
            </m:r>
          </m:sub>
        </m:sSub>
        <m:r>
          <m:rPr>
            <m:sty m:val="p"/>
          </m:rPr>
          <m:t>′</m:t>
        </m:r>
      </m:oMath>
      <w:r>
        <w:rPr>
          <w:rFonts w:hint="eastAsia"/>
        </w:rPr>
        <w:t xml:space="preserve">，</w:t>
      </w:r>
    </w:p>
    <w:p>
      <w:pPr>
        <w:pStyle w:val="BodyText"/>
      </w:pPr>
      <m:oMathPara>
        <m:oMathParaPr>
          <m:jc m:val="center"/>
        </m:oMathParaPr>
        <m:oMath>
          <m:sSup>
            <m:e>
              <m:r>
                <m:t>μ</m:t>
              </m:r>
            </m:e>
            <m:sup>
              <m:r>
                <m:rPr>
                  <m:sty m:val="p"/>
                </m:rPr>
                <m:t>D</m:t>
              </m:r>
              <m:r>
                <m:rPr>
                  <m:sty m:val="p"/>
                </m:rPr>
                <m:t>A</m:t>
              </m:r>
            </m:sup>
          </m:sSup>
          <m:d>
            <m:dPr>
              <m:begChr m:val="("/>
              <m:sepChr m:val=""/>
              <m:endChr m:val=")"/>
              <m:grow/>
            </m:dPr>
            <m:e>
              <m:sSub>
                <m:e>
                  <m:r>
                    <m:rPr>
                      <m:sty m:val="p"/>
                    </m:rPr>
                    <m:t>≻</m:t>
                  </m:r>
                </m:e>
                <m:sub>
                  <m:r>
                    <m:t>i</m:t>
                  </m:r>
                </m:sub>
              </m:sSub>
              <m:r>
                <m:rPr>
                  <m:sty m:val="p"/>
                </m:rPr>
                <m:t>,</m:t>
              </m:r>
              <m:sSub>
                <m:e>
                  <m:r>
                    <m:rPr>
                      <m:sty m:val="p"/>
                    </m:rPr>
                    <m:t>≻</m:t>
                  </m:r>
                </m:e>
                <m:sub>
                  <m:r>
                    <m:rPr>
                      <m:sty m:val="p"/>
                    </m:rPr>
                    <m:t>−</m:t>
                  </m:r>
                  <m:r>
                    <m:t>i</m:t>
                  </m:r>
                </m:sub>
              </m:sSub>
            </m:e>
          </m:d>
          <m:sSub>
            <m:e>
              <m:r>
                <m:rPr>
                  <m:sty m:val="p"/>
                </m:rPr>
                <m:t>≽</m:t>
              </m:r>
            </m:e>
            <m:sub>
              <m:r>
                <m:t>i</m:t>
              </m:r>
            </m:sub>
          </m:sSub>
          <m:sSup>
            <m:e>
              <m:r>
                <m:t>μ</m:t>
              </m:r>
            </m:e>
            <m:sup>
              <m:r>
                <m:rPr>
                  <m:sty m:val="p"/>
                </m:rPr>
                <m:t>D</m:t>
              </m:r>
              <m:r>
                <m:rPr>
                  <m:sty m:val="p"/>
                </m:rPr>
                <m:t>A</m:t>
              </m:r>
            </m:sup>
          </m:sSup>
          <m:d>
            <m:dPr>
              <m:begChr m:val="("/>
              <m:sepChr m:val=""/>
              <m:endChr m:val=")"/>
              <m:grow/>
            </m:dPr>
            <m:e>
              <m:sSub>
                <m:e>
                  <m:r>
                    <m:rPr>
                      <m:sty m:val="p"/>
                    </m:rPr>
                    <m:t>≻</m:t>
                  </m:r>
                </m:e>
                <m:sub>
                  <m:r>
                    <m:t>i</m:t>
                  </m:r>
                </m:sub>
              </m:sSub>
              <m:r>
                <m:rPr>
                  <m:sty m:val="p"/>
                </m:rPr>
                <m:t>′</m:t>
              </m:r>
              <m:r>
                <m:rPr>
                  <m:sty m:val="p"/>
                </m:rPr>
                <m:t>,</m:t>
              </m:r>
              <m:sSub>
                <m:e>
                  <m:r>
                    <m:rPr>
                      <m:sty m:val="p"/>
                    </m:rPr>
                    <m:t>≻</m:t>
                  </m:r>
                </m:e>
                <m:sub>
                  <m:r>
                    <m:rPr>
                      <m:sty m:val="p"/>
                    </m:rPr>
                    <m:t>−</m:t>
                  </m:r>
                  <m:r>
                    <m:t>i</m:t>
                  </m:r>
                </m:sub>
              </m:sSub>
            </m:e>
          </m:d>
          <m:r>
            <m:rPr>
              <m:sty m:val="p"/>
            </m:rPr>
            <m:t>,</m:t>
          </m:r>
        </m:oMath>
      </m:oMathPara>
    </w:p>
    <w:p>
      <w:pPr>
        <w:pStyle w:val="FirstParagraph"/>
      </w:pPr>
      <w:r>
        <w:rPr>
          <w:rFonts w:hint="eastAsia"/>
        </w:rPr>
        <w:t xml:space="preserve">其中</w:t>
      </w:r>
      <w:r>
        <w:t xml:space="preserve"> </w:t>
      </w:r>
      <m:oMath>
        <m:sSub>
          <m:e>
            <m:r>
              <m:rPr>
                <m:sty m:val="p"/>
              </m:rPr>
              <m:t>≽</m:t>
            </m:r>
          </m:e>
          <m:sub>
            <m:r>
              <m:t>i</m:t>
            </m:r>
          </m:sub>
        </m:sSub>
      </m:oMath>
      <w:r>
        <w:t xml:space="preserve"> </w:t>
      </w:r>
      <w:r>
        <w:rPr>
          <w:rFonts w:hint="eastAsia"/>
        </w:rPr>
        <w:t xml:space="preserve">是</w:t>
      </w:r>
      <w:r>
        <w:t xml:space="preserve"> </w:t>
      </w:r>
      <m:oMath>
        <m:sSub>
          <m:e>
            <m:r>
              <m:rPr>
                <m:sty m:val="p"/>
              </m:rPr>
              <m:t>≻</m:t>
            </m:r>
          </m:e>
          <m:sub>
            <m:r>
              <m:t>i</m:t>
            </m:r>
          </m:sub>
        </m:sSub>
      </m:oMath>
      <w:r>
        <w:t xml:space="preserve"> </w:t>
      </w:r>
      <w:r>
        <w:rPr>
          <w:rFonts w:hint="eastAsia"/>
        </w:rPr>
        <w:t xml:space="preserve">诱导的弱偏好序。这一性质根植于</w:t>
      </w:r>
      <w:r>
        <w:t xml:space="preserve"> DA </w:t>
      </w:r>
      <w:r>
        <w:rPr>
          <w:rFonts w:hint="eastAsia"/>
        </w:rPr>
        <w:t xml:space="preserve">的结构：学生提议被根据优先序暂时接受或拒绝，永远不会因偏好报告“过高”而失去可达的学校（在第</w:t>
      </w:r>
      <w:r>
        <w:t xml:space="preserve"> 9.3 </w:t>
      </w:r>
      <w:r>
        <w:rPr>
          <w:rFonts w:hint="eastAsia"/>
        </w:rPr>
        <w:t xml:space="preserve">节中已详细证明）。同时，DA</w:t>
      </w:r>
      <w:r>
        <w:t xml:space="preserve"> </w:t>
      </w:r>
      <w:r>
        <w:rPr>
          <w:rFonts w:hint="eastAsia"/>
        </w:rPr>
        <w:t xml:space="preserve">产生的匹配是学生最优稳定匹配（见第</w:t>
      </w:r>
      <w:r>
        <w:t xml:space="preserve"> 9.3 </w:t>
      </w:r>
      <w:r>
        <w:rPr>
          <w:rFonts w:hint="eastAsia"/>
        </w:rPr>
        <w:t xml:space="preserve">节），即在所有稳定匹配中，每个学生都获得了尽可能偏好的学校。这意味着在尊重优先序和稳定性的全部可行分配中，DA</w:t>
      </w:r>
      <w:r>
        <w:t xml:space="preserve"> </w:t>
      </w:r>
      <w:r>
        <w:rPr>
          <w:rFonts w:hint="eastAsia"/>
        </w:rPr>
        <w:t xml:space="preserve">实现了对学生福利的帕累托最优，但它并不保证在所有可行分配（含不稳定分配）中为帕累托最优——这正是第</w:t>
      </w:r>
      <w:r>
        <w:t xml:space="preserve"> 11.3 </w:t>
      </w:r>
      <w:r>
        <w:rPr>
          <w:rFonts w:hint="eastAsia"/>
        </w:rPr>
        <w:t xml:space="preserve">节所论述的效率代价。</w:t>
      </w:r>
    </w:p>
    <w:p>
      <w:pPr>
        <w:pStyle w:val="BodyText"/>
      </w:pPr>
      <w:r>
        <w:rPr>
          <w:rFonts w:hint="eastAsia"/>
          <w:b/>
          <w:bCs/>
        </w:rPr>
        <w:t xml:space="preserve">实施过程与价值权衡</w:t>
      </w:r>
      <w:r>
        <w:t xml:space="preserve"> </w:t>
      </w:r>
      <w:r>
        <w:rPr>
          <w:rFonts w:hint="eastAsia"/>
        </w:rPr>
        <w:t xml:space="preserve">机制转换并非一帆风顺。公众讨论的核心矛盾在于：是否要放弃波士顿机制带来的“冲刺”可能性？一些优先序较低但足够幸运的学生在旧机制下可能因为他人不敢填报而侥幸进入顶尖学校。DA</w:t>
      </w:r>
      <w:r>
        <w:t xml:space="preserve"> </w:t>
      </w:r>
      <w:r>
        <w:rPr>
          <w:rFonts w:hint="eastAsia"/>
        </w:rPr>
        <w:t xml:space="preserve">则严格按照优先序分配每一席位，取消了这种博弈收益。这实际上是一场关于</w:t>
      </w:r>
      <w:r>
        <w:rPr>
          <w:rFonts w:hint="eastAsia"/>
          <w:b/>
          <w:bCs/>
        </w:rPr>
        <w:t xml:space="preserve">公平观</w:t>
      </w:r>
      <w:r>
        <w:rPr>
          <w:rFonts w:hint="eastAsia"/>
        </w:rPr>
        <w:t xml:space="preserve">的公共决策：是允许甚至鼓励策略能力带来的偶然性，还是确保每一席位都基于预先定义的优先权来分配？设计者清晰地阐述了</w:t>
      </w:r>
      <w:r>
        <w:t xml:space="preserve"> DA </w:t>
      </w:r>
      <w:r>
        <w:rPr>
          <w:rFonts w:hint="eastAsia"/>
        </w:rPr>
        <w:t xml:space="preserve">的价值立场：最大化“稳定公平”——消除正当嫉妒，并保护不知如何博弈的家庭。</w:t>
      </w:r>
    </w:p>
    <w:p>
      <w:pPr>
        <w:pStyle w:val="BodyText"/>
      </w:pPr>
      <w:r>
        <w:rPr>
          <w:rFonts w:hint="eastAsia"/>
        </w:rPr>
        <w:t xml:space="preserve">从经济设计的角度看，这就是</w:t>
      </w:r>
      <w:r>
        <w:rPr>
          <w:rFonts w:hint="eastAsia"/>
          <w:b/>
          <w:bCs/>
        </w:rPr>
        <w:t xml:space="preserve">效率–稳定权衡</w:t>
      </w:r>
      <w:r>
        <w:rPr>
          <w:rFonts w:hint="eastAsia"/>
        </w:rPr>
        <w:t xml:space="preserve">的具体化（第</w:t>
      </w:r>
      <w:r>
        <w:t xml:space="preserve"> 11.3 </w:t>
      </w:r>
      <w:r>
        <w:rPr>
          <w:rFonts w:hint="eastAsia"/>
        </w:rPr>
        <w:t xml:space="preserve">节）。学生最优稳定匹配虽然是稳定的，但可能被</w:t>
      </w:r>
      <w:r>
        <w:t xml:space="preserve"> TTC </w:t>
      </w:r>
      <w:r>
        <w:rPr>
          <w:rFonts w:hint="eastAsia"/>
        </w:rPr>
        <w:t xml:space="preserve">或其他非稳定匹配在某些学生看来帕累托支配。波士顿公立学校选择了稳定以及伴随的策略防操纵，而放弃了可能通过</w:t>
      </w:r>
      <w:r>
        <w:t xml:space="preserve"> TTC </w:t>
      </w:r>
      <w:r>
        <w:rPr>
          <w:rFonts w:hint="eastAsia"/>
        </w:rPr>
        <w:t xml:space="preserve">实现的更强帕累托效率。这一选择被明确表述为公共价值判断：教育机会分配中的“公平”被定义为“不出现正当嫉妒”，而非“无法在不伤害他人的情况下让某人更好”。由于所有稳定匹配都为学校所接受（由优先序保障），稳定的价值还意味着尊重了学区对优先权的政治协定。</w:t>
      </w:r>
    </w:p>
    <w:p>
      <w:pPr>
        <w:pStyle w:val="BodyText"/>
      </w:pPr>
      <w:r>
        <w:rPr>
          <w:rFonts w:hint="eastAsia"/>
          <w:b/>
          <w:bCs/>
        </w:rPr>
        <w:t xml:space="preserve">结果</w:t>
      </w:r>
      <w:r>
        <w:rPr>
          <w:rFonts w:hint="eastAsia"/>
        </w:rPr>
        <w:t xml:space="preserve">（③案例性）</w:t>
      </w:r>
      <w:r>
        <w:t xml:space="preserve"> </w:t>
      </w:r>
      <w:r>
        <w:rPr>
          <w:rFonts w:hint="eastAsia"/>
        </w:rPr>
        <w:t xml:space="preserve">改革实施后，波士顿学校的分配过程发生了根本变化。家庭不再需要复杂的策略计算；据报道，因填报不当而需要行政调配的学生数量显著下降；策略操纵的家庭比例大幅减少（具体数值以波士顿公立学校官方披露为准，此处不作量化）。系统透明度的提升也增强了公众对入学过程的信任。当然，DA</w:t>
      </w:r>
      <w:r>
        <w:t xml:space="preserve"> </w:t>
      </w:r>
      <w:r>
        <w:rPr>
          <w:rFonts w:hint="eastAsia"/>
        </w:rPr>
        <w:t xml:space="preserve">并未解决所有矛盾：学区划分、优先序的具体设置（如兄弟姐妹优先权如何与邻近优先权结合）依然是政治博弈的焦点，而</w:t>
      </w:r>
      <w:r>
        <w:t xml:space="preserve"> DA </w:t>
      </w:r>
      <w:r>
        <w:rPr>
          <w:rFonts w:hint="eastAsia"/>
        </w:rPr>
        <w:t xml:space="preserve">只是让这些冲突在稳定的框架内通过优先序来解决。总之，波士顿的改革是“稳定”价值在公共教育领域的胜利，为其他城市提供了模板。</w:t>
      </w:r>
    </w:p>
    <w:bookmarkEnd w:id="254"/>
    <w:bookmarkStart w:id="255" w:name="纽约市高中匹配解决大规模过度拥挤与未分配"/>
    <w:p>
      <w:pPr>
        <w:pStyle w:val="Heading3"/>
      </w:pPr>
      <w:r>
        <w:t xml:space="preserve">11.4.2 </w:t>
      </w:r>
      <w:r>
        <w:rPr>
          <w:rFonts w:hint="eastAsia"/>
        </w:rPr>
        <w:t xml:space="preserve">纽约市高中匹配：解决大规模“过度拥挤”与未分配</w:t>
      </w:r>
    </w:p>
    <w:p>
      <w:pPr>
        <w:pStyle w:val="FirstParagraph"/>
      </w:pPr>
      <w:r>
        <w:rPr>
          <w:rFonts w:hint="eastAsia"/>
          <w:b/>
          <w:bCs/>
        </w:rPr>
        <w:t xml:space="preserve">问题的特殊性</w:t>
      </w:r>
      <w:r>
        <w:t xml:space="preserve"> </w:t>
      </w:r>
      <w:r>
        <w:rPr>
          <w:rFonts w:hint="eastAsia"/>
        </w:rPr>
        <w:t xml:space="preserve">纽约市拥有全美最大的公立学校系统，每年约有八万余名八年级学生通过一种集中式系统申请近七百所高中的入学机会。在</w:t>
      </w:r>
      <w:r>
        <w:t xml:space="preserve"> 2004 </w:t>
      </w:r>
      <w:r>
        <w:rPr>
          <w:rFonts w:hint="eastAsia"/>
        </w:rPr>
        <w:t xml:space="preserve">年改革之前，该系统采用一种类似于波士顿机制的“三轮偏好提交”流程，学生只允许列出有限数量（如五所）的志愿学校。旧系统导致严重的匹配无效率：大量学生无法被任何志愿学校录取（</w:t>
      </w:r>
      <w:r>
        <w:rPr>
          <w:rFonts w:hint="eastAsia"/>
        </w:rPr>
        <w:t xml:space="preserve">“未分配”</w:t>
      </w:r>
      <w:r>
        <w:rPr>
          <w:rFonts w:hint="eastAsia"/>
        </w:rPr>
        <w:t xml:space="preserve">），最终只能通过漫长的行政调配过程被分配到尚未满额的学校，这种过程对家庭而言是痛苦的随机选择。此外，旧机制同样不防操纵，充满策略博弈。</w:t>
      </w:r>
    </w:p>
    <w:p>
      <w:pPr>
        <w:pStyle w:val="BodyText"/>
      </w:pPr>
      <w:r>
        <w:rPr>
          <w:rFonts w:hint="eastAsia"/>
        </w:rPr>
        <w:t xml:space="preserve">2003–2004年，Roth、Abdulkadiroğlu</w:t>
      </w:r>
      <w:r>
        <w:t xml:space="preserve"> </w:t>
      </w:r>
      <w:r>
        <w:rPr>
          <w:rFonts w:hint="eastAsia"/>
        </w:rPr>
        <w:t xml:space="preserve">和</w:t>
      </w:r>
      <w:r>
        <w:t xml:space="preserve"> Pathak </w:t>
      </w:r>
      <w:r>
        <w:rPr>
          <w:rFonts w:hint="eastAsia"/>
        </w:rPr>
        <w:t xml:space="preserve">等经济学家受纽约市教育局邀请，主导了整个机制的重设计。与波士顿案例类似，设计者面临三个核心约束：激励相容（学生侧策略防操纵）、尊重学校优先序（取决于成绩、面试、抽签或区域）以及稳定性。然而，纽约市的问题规模更大，且存在一个特殊的摩擦：学生偏好报告的</w:t>
      </w:r>
      <w:r>
        <w:rPr>
          <w:rFonts w:hint="eastAsia"/>
          <w:b/>
          <w:bCs/>
        </w:rPr>
        <w:t xml:space="preserve">列表长度限制</w:t>
      </w:r>
      <w:r>
        <w:rPr>
          <w:rFonts w:hint="eastAsia"/>
        </w:rPr>
        <w:t xml:space="preserve">。有限的列表使得一些学生即使按真实偏好上报，也可能因为所有志愿学校都满额而掉入未分配池。这在理论上可能破坏</w:t>
      </w:r>
      <w:r>
        <w:t xml:space="preserve"> DA </w:t>
      </w:r>
      <w:r>
        <w:rPr>
          <w:rFonts w:hint="eastAsia"/>
        </w:rPr>
        <w:t xml:space="preserve">的策略防操纵性质，因为学生需要猜测录取概率以决定将哪些学校列入有限列表，从而重新引入博弈。但若将列表长度释放至足够大（如12所），则该问题在实践中基本消失，因为大多数学生的第12志愿之后的选择已不再具有约束力。</w:t>
      </w:r>
    </w:p>
    <w:p>
      <w:pPr>
        <w:pStyle w:val="BodyText"/>
      </w:pPr>
      <w:r>
        <w:rPr>
          <w:rFonts w:hint="eastAsia"/>
          <w:b/>
          <w:bCs/>
        </w:rPr>
        <w:t xml:space="preserve">机制设计创新</w:t>
      </w:r>
      <w:r>
        <w:t xml:space="preserve"> </w:t>
      </w:r>
      <w:r>
        <w:rPr>
          <w:rFonts w:hint="eastAsia"/>
        </w:rPr>
        <w:t xml:space="preserve">设计团队提出的核心机制依然是学生提议的</w:t>
      </w:r>
      <w:r>
        <w:t xml:space="preserve"> </w:t>
      </w:r>
      <w:r>
        <w:rPr>
          <w:rFonts w:hint="eastAsia"/>
        </w:rPr>
        <w:t xml:space="preserve">DA，但做了实际应用上的关键调整：</w:t>
      </w:r>
      <w:r>
        <w:t xml:space="preserve"> </w:t>
      </w:r>
      <w:r>
        <w:t xml:space="preserve">-</w:t>
      </w:r>
      <w:r>
        <w:t xml:space="preserve"> </w:t>
      </w:r>
      <w:r>
        <w:rPr>
          <w:rFonts w:hint="eastAsia"/>
          <w:b/>
          <w:bCs/>
        </w:rPr>
        <w:t xml:space="preserve">增加志愿列表长度</w:t>
      </w:r>
      <w:r>
        <w:rPr>
          <w:rFonts w:hint="eastAsia"/>
        </w:rPr>
        <w:t xml:space="preserve">：允许学生提交至多12个志愿，并辅以广泛的数据和指导，帮助学生构建偏好列表。这实质上将有限列表的约束推至足够远，使得在学生的可接受学校集合内，DA</w:t>
      </w:r>
      <w:r>
        <w:t xml:space="preserve"> </w:t>
      </w:r>
      <w:r>
        <w:rPr>
          <w:rFonts w:hint="eastAsia"/>
        </w:rPr>
        <w:t xml:space="preserve">的</w:t>
      </w:r>
      <w:r>
        <w:t xml:space="preserve"> DSIC </w:t>
      </w:r>
      <w:r>
        <w:rPr>
          <w:rFonts w:hint="eastAsia"/>
        </w:rPr>
        <w:t xml:space="preserve">性质近似成立。形式上，若每个学生</w:t>
      </w:r>
      <w:r>
        <w:t xml:space="preserve"> </w:t>
      </w:r>
      <m:oMath>
        <m:r>
          <m:t>i</m:t>
        </m:r>
      </m:oMath>
      <w:r>
        <w:t xml:space="preserve"> </w:t>
      </w:r>
      <w:r>
        <w:rPr>
          <w:rFonts w:hint="eastAsia"/>
        </w:rPr>
        <w:t xml:space="preserve">的真实偏好经过第</w:t>
      </w:r>
      <w:r>
        <w:t xml:space="preserve"> </w:t>
      </w:r>
      <m:oMath>
        <m:sSub>
          <m:e>
            <m:r>
              <m:t>k</m:t>
            </m:r>
          </m:e>
          <m:sub>
            <m:r>
              <m:t>i</m:t>
            </m:r>
          </m:sub>
        </m:sSub>
      </m:oMath>
      <w:r>
        <w:t xml:space="preserve"> </w:t>
      </w:r>
      <w:r>
        <w:rPr>
          <w:rFonts w:hint="eastAsia"/>
        </w:rPr>
        <w:t xml:space="preserve">所后可接受学校集为空或极差，则只要允许的列表长度</w:t>
      </w:r>
      <w:r>
        <w:t xml:space="preserve"> </w:t>
      </w:r>
      <m:oMath>
        <m:r>
          <m:t>L</m:t>
        </m:r>
        <m:r>
          <m:rPr>
            <m:sty m:val="p"/>
          </m:rPr>
          <m:t>≥</m:t>
        </m:r>
        <m:sSub>
          <m:e>
            <m:r>
              <m:rPr>
                <m:sty m:val="p"/>
              </m:rPr>
              <m:t>max</m:t>
            </m:r>
          </m:e>
          <m:sub>
            <m:r>
              <m:t>i</m:t>
            </m:r>
          </m:sub>
        </m:sSub>
        <m:sSub>
          <m:e>
            <m:r>
              <m:t>k</m:t>
            </m:r>
          </m:e>
          <m:sub>
            <m:r>
              <m:t>i</m:t>
            </m:r>
          </m:sub>
        </m:sSub>
      </m:oMath>
      <w:r>
        <w:rPr>
          <w:rFonts w:hint="eastAsia"/>
        </w:rPr>
        <w:t xml:space="preserve">，DA</w:t>
      </w:r>
      <w:r>
        <w:t xml:space="preserve"> </w:t>
      </w:r>
      <w:r>
        <w:rPr>
          <w:rFonts w:hint="eastAsia"/>
        </w:rPr>
        <w:t xml:space="preserve">的</w:t>
      </w:r>
      <w:r>
        <w:t xml:space="preserve"> DSIC </w:t>
      </w:r>
      <w:r>
        <w:rPr>
          <w:rFonts w:hint="eastAsia"/>
        </w:rPr>
        <w:t xml:space="preserve">属性即严格成立；现实中</w:t>
      </w:r>
      <w:r>
        <w:t xml:space="preserve"> </w:t>
      </w:r>
      <m:oMath>
        <m:r>
          <m:t>L</m:t>
        </m:r>
        <m:r>
          <m:rPr>
            <m:sty m:val="p"/>
          </m:rPr>
          <m:t>=</m:t>
        </m:r>
        <m:r>
          <m:t>12</m:t>
        </m:r>
      </m:oMath>
      <w:r>
        <w:t xml:space="preserve"> </w:t>
      </w:r>
      <w:r>
        <w:rPr>
          <w:rFonts w:hint="eastAsia"/>
        </w:rPr>
        <w:t xml:space="preserve">覆盖了绝大多数情形，残余策略行为可忽略不计。</w:t>
      </w:r>
      <w:r>
        <w:t xml:space="preserve"> </w:t>
      </w:r>
      <w:r>
        <w:t xml:space="preserve">-</w:t>
      </w:r>
      <w:r>
        <w:t xml:space="preserve"> </w:t>
      </w:r>
      <w:r>
        <w:rPr>
          <w:rFonts w:hint="eastAsia"/>
          <w:b/>
          <w:bCs/>
        </w:rPr>
        <w:t xml:space="preserve">优先级体系的透明化</w:t>
      </w:r>
      <w:r>
        <w:rPr>
          <w:rFonts w:hint="eastAsia"/>
        </w:rPr>
        <w:t xml:space="preserve">：将原本分散在各校的录取标准统一编码为明确的优先序，并在分配前向家庭公开。这增强了人们对“结果由规则（而非偶发的讨价还价）决定”的信任。</w:t>
      </w:r>
      <w:r>
        <w:t xml:space="preserve"> </w:t>
      </w:r>
      <w:r>
        <w:t xml:space="preserve">-</w:t>
      </w:r>
      <w:r>
        <w:t xml:space="preserve"> </w:t>
      </w:r>
      <w:r>
        <w:rPr>
          <w:rFonts w:hint="eastAsia"/>
          <w:b/>
          <w:bCs/>
        </w:rPr>
        <w:t xml:space="preserve">未分配学生的处理</w:t>
      </w:r>
      <w:r>
        <w:rPr>
          <w:rFonts w:hint="eastAsia"/>
        </w:rPr>
        <w:t xml:space="preserve">：DA</w:t>
      </w:r>
      <w:r>
        <w:t xml:space="preserve"> </w:t>
      </w:r>
      <w:r>
        <w:rPr>
          <w:rFonts w:hint="eastAsia"/>
        </w:rPr>
        <w:t xml:space="preserve">运行后，少数仍未匹配的学生通过补充轮次或行政调配被安排至有空额的学校。改革同时扩大了学校容量和选择范围以减少初始未分配。</w:t>
      </w:r>
    </w:p>
    <w:p>
      <w:pPr>
        <w:pStyle w:val="BodyText"/>
      </w:pPr>
      <w:r>
        <w:rPr>
          <w:rFonts w:hint="eastAsia"/>
          <w:b/>
          <w:bCs/>
        </w:rPr>
        <w:t xml:space="preserve">机制框——学生提议</w:t>
      </w:r>
      <w:r>
        <w:rPr>
          <w:b/>
          <w:bCs/>
        </w:rPr>
        <w:t xml:space="preserve"> DA </w:t>
      </w:r>
      <w:r>
        <w:rPr>
          <w:rFonts w:hint="eastAsia"/>
          <w:b/>
          <w:bCs/>
        </w:rPr>
        <w:t xml:space="preserve">在纽约市的具体规则</w:t>
      </w:r>
      <w:r>
        <w:t xml:space="preserve"> </w:t>
      </w:r>
      <w:r>
        <w:t xml:space="preserve">1. </w:t>
      </w:r>
      <w:r>
        <w:rPr>
          <w:rFonts w:hint="eastAsia"/>
        </w:rPr>
        <w:t xml:space="preserve">输入：每个学生</w:t>
      </w:r>
      <w:r>
        <w:t xml:space="preserve"> </w:t>
      </w:r>
      <m:oMath>
        <m:r>
          <m:t>i</m:t>
        </m:r>
      </m:oMath>
      <w:r>
        <w:t xml:space="preserve"> </w:t>
      </w:r>
      <w:r>
        <w:rPr>
          <w:rFonts w:hint="eastAsia"/>
        </w:rPr>
        <w:t xml:space="preserve">提交一个严格偏好列表</w:t>
      </w:r>
      <w:r>
        <w:t xml:space="preserve"> </w:t>
      </w:r>
      <m:oMath>
        <m:sSub>
          <m:e>
            <m:r>
              <m:rPr>
                <m:sty m:val="p"/>
              </m:rPr>
              <m:t>≻</m:t>
            </m:r>
          </m:e>
          <m:sub>
            <m:r>
              <m:t>i</m:t>
            </m:r>
          </m:sub>
        </m:sSub>
      </m:oMath>
      <w:r>
        <w:rPr>
          <w:rFonts w:hint="eastAsia"/>
        </w:rPr>
        <w:t xml:space="preserve">，包含最多</w:t>
      </w:r>
      <w:r>
        <w:t xml:space="preserve"> </w:t>
      </w:r>
      <m:oMath>
        <m:r>
          <m:t>L</m:t>
        </m:r>
      </m:oMath>
      <w:r>
        <w:t xml:space="preserve"> </w:t>
      </w:r>
      <w:r>
        <w:rPr>
          <w:rFonts w:hint="eastAsia"/>
        </w:rPr>
        <w:t xml:space="preserve">所学校（</w:t>
      </w:r>
      <m:oMath>
        <m:r>
          <m:t>L</m:t>
        </m:r>
        <m:r>
          <m:rPr>
            <m:sty m:val="p"/>
          </m:rPr>
          <m:t>=</m:t>
        </m:r>
        <m:r>
          <m:t>12</m:t>
        </m:r>
      </m:oMath>
      <w:r>
        <w:rPr>
          <w:rFonts w:hint="eastAsia"/>
        </w:rPr>
        <w:t xml:space="preserve">）；每所学校</w:t>
      </w:r>
      <w:r>
        <w:t xml:space="preserve"> </w:t>
      </w:r>
      <m:oMath>
        <m:r>
          <m:t>s</m:t>
        </m:r>
      </m:oMath>
      <w:r>
        <w:t xml:space="preserve"> </w:t>
      </w:r>
      <w:r>
        <w:rPr>
          <w:rFonts w:hint="eastAsia"/>
        </w:rPr>
        <w:t xml:space="preserve">具有由政策确定的学生优先序</w:t>
      </w:r>
      <w:r>
        <w:t xml:space="preserve"> </w:t>
      </w:r>
      <m:oMath>
        <m:sSub>
          <m:e>
            <m:r>
              <m:rPr>
                <m:sty m:val="p"/>
              </m:rPr>
              <m:t>≻</m:t>
            </m:r>
          </m:e>
          <m:sub>
            <m:r>
              <m:t>s</m:t>
            </m:r>
          </m:sub>
        </m:sSub>
      </m:oMath>
      <w:r>
        <w:t xml:space="preserve"> </w:t>
      </w:r>
      <w:r>
        <w:rPr>
          <w:rFonts w:hint="eastAsia"/>
        </w:rPr>
        <w:t xml:space="preserve">和容量</w:t>
      </w:r>
      <w:r>
        <w:t xml:space="preserve"> </w:t>
      </w:r>
      <m:oMath>
        <m:sSub>
          <m:e>
            <m:r>
              <m:t>q</m:t>
            </m:r>
          </m:e>
          <m:sub>
            <m:r>
              <m:t>s</m:t>
            </m:r>
          </m:sub>
        </m:sSub>
      </m:oMath>
      <w:r>
        <w:t xml:space="preserve">。</w:t>
      </w:r>
      <w:r>
        <w:t xml:space="preserve"> </w:t>
      </w:r>
      <w:r>
        <w:t xml:space="preserve">2. </w:t>
      </w:r>
      <w:r>
        <w:rPr>
          <w:rFonts w:hint="eastAsia"/>
        </w:rPr>
        <w:t xml:space="preserve">初始化：所有学生为“未暂定分配”状态。</w:t>
      </w:r>
      <w:r>
        <w:t xml:space="preserve"> </w:t>
      </w:r>
      <w:r>
        <w:t xml:space="preserve">3. </w:t>
      </w:r>
      <w:r>
        <w:rPr>
          <w:rFonts w:hint="eastAsia"/>
        </w:rPr>
        <w:t xml:space="preserve">每一轮</w:t>
      </w:r>
      <w:r>
        <w:t xml:space="preserve"> </w:t>
      </w:r>
      <m:oMath>
        <m:r>
          <m:t>r</m:t>
        </m:r>
        <m:r>
          <m:rPr>
            <m:sty m:val="p"/>
          </m:rPr>
          <m:t>=</m:t>
        </m:r>
        <m:r>
          <m:t>1</m:t>
        </m:r>
        <m:r>
          <m:rPr>
            <m:sty m:val="p"/>
          </m:rPr>
          <m:t>,</m:t>
        </m:r>
        <m:r>
          <m:t>2</m:t>
        </m:r>
        <m:r>
          <m:rPr>
            <m:sty m:val="p"/>
          </m:rPr>
          <m:t>,</m:t>
        </m:r>
        <m:r>
          <m:rPr>
            <m:sty m:val="p"/>
          </m:rPr>
          <m:t>…</m:t>
        </m:r>
      </m:oMath>
      <w:r>
        <w:rPr>
          <w:rFonts w:hint="eastAsia"/>
        </w:rPr>
        <w:t xml:space="preserve">：</w:t>
      </w:r>
      <w:r>
        <w:t xml:space="preserve"> </w:t>
      </w:r>
      <w:r>
        <w:t xml:space="preserve">- </w:t>
      </w:r>
      <w:r>
        <w:rPr>
          <w:rFonts w:hint="eastAsia"/>
        </w:rPr>
        <w:t xml:space="preserve">每个尚处于未暂定状态的学生</w:t>
      </w:r>
      <w:r>
        <w:t xml:space="preserve"> </w:t>
      </w:r>
      <m:oMath>
        <m:r>
          <m:t>i</m:t>
        </m:r>
      </m:oMath>
      <w:r>
        <w:t xml:space="preserve"> </w:t>
      </w:r>
      <w:r>
        <w:rPr>
          <w:rFonts w:hint="eastAsia"/>
        </w:rPr>
        <w:t xml:space="preserve">向其偏好列表中未被拒绝的下一个学校</w:t>
      </w:r>
      <w:r>
        <w:t xml:space="preserve"> </w:t>
      </w:r>
      <m:oMath>
        <m:r>
          <m:t>s</m:t>
        </m:r>
      </m:oMath>
      <w:r>
        <w:t xml:space="preserve"> </w:t>
      </w:r>
      <w:r>
        <w:rPr>
          <w:rFonts w:hint="eastAsia"/>
        </w:rPr>
        <w:t xml:space="preserve">发出“提议”。</w:t>
      </w:r>
      <w:r>
        <w:t xml:space="preserve"> </w:t>
      </w:r>
      <w:r>
        <w:t xml:space="preserve">- </w:t>
      </w:r>
      <w:r>
        <w:rPr>
          <w:rFonts w:hint="eastAsia"/>
        </w:rPr>
        <w:t xml:space="preserve">学校</w:t>
      </w:r>
      <w:r>
        <w:t xml:space="preserve"> </w:t>
      </w:r>
      <m:oMath>
        <m:r>
          <m:t>s</m:t>
        </m:r>
      </m:oMath>
      <w:r>
        <w:t xml:space="preserve"> </w:t>
      </w:r>
      <w:r>
        <w:rPr>
          <w:rFonts w:hint="eastAsia"/>
        </w:rPr>
        <w:t xml:space="preserve">考虑所有当前暂定分配给它的学生以及本轮新提议者，从中根据</w:t>
      </w:r>
      <w:r>
        <w:t xml:space="preserve"> </w:t>
      </w:r>
      <m:oMath>
        <m:sSub>
          <m:e>
            <m:r>
              <m:rPr>
                <m:sty m:val="p"/>
              </m:rPr>
              <m:t>≻</m:t>
            </m:r>
          </m:e>
          <m:sub>
            <m:r>
              <m:t>s</m:t>
            </m:r>
          </m:sub>
        </m:sSub>
      </m:oMath>
      <w:r>
        <w:t xml:space="preserve"> </w:t>
      </w:r>
      <w:r>
        <w:rPr>
          <w:rFonts w:hint="eastAsia"/>
        </w:rPr>
        <w:t xml:space="preserve">选择至多</w:t>
      </w:r>
      <w:r>
        <w:t xml:space="preserve"> </w:t>
      </w:r>
      <m:oMath>
        <m:sSub>
          <m:e>
            <m:r>
              <m:t>q</m:t>
            </m:r>
          </m:e>
          <m:sub>
            <m:r>
              <m:t>s</m:t>
            </m:r>
          </m:sub>
        </m:sSub>
      </m:oMath>
      <w:r>
        <w:t xml:space="preserve"> </w:t>
      </w:r>
      <w:r>
        <w:rPr>
          <w:rFonts w:hint="eastAsia"/>
        </w:rPr>
        <w:t xml:space="preserve">个优先序最高的学生，将其暂定分配至</w:t>
      </w:r>
      <w:r>
        <w:t xml:space="preserve"> </w:t>
      </w:r>
      <m:oMath>
        <m:r>
          <m:t>s</m:t>
        </m:r>
      </m:oMath>
      <w:r>
        <w:rPr>
          <w:rFonts w:hint="eastAsia"/>
        </w:rPr>
        <w:t xml:space="preserve">，其余的被拒绝（并重回未暂定状态）。</w:t>
      </w:r>
      <w:r>
        <w:t xml:space="preserve"> </w:t>
      </w:r>
      <w:r>
        <w:t xml:space="preserve">4. </w:t>
      </w:r>
      <w:r>
        <w:rPr>
          <w:rFonts w:hint="eastAsia"/>
        </w:rPr>
        <w:t xml:space="preserve">终止：当没有任何学生收到拒绝时，算法终止；当前的暂定分配成为最终匹配</w:t>
      </w:r>
      <w:r>
        <w:t xml:space="preserve"> </w:t>
      </w:r>
      <m:oMath>
        <m:sSup>
          <m:e>
            <m:r>
              <m:t>μ</m:t>
            </m:r>
          </m:e>
          <m:sup>
            <m:r>
              <m:rPr>
                <m:sty m:val="p"/>
              </m:rPr>
              <m:t>D</m:t>
            </m:r>
            <m:r>
              <m:rPr>
                <m:sty m:val="p"/>
              </m:rPr>
              <m:t>A</m:t>
            </m:r>
          </m:sup>
        </m:sSup>
      </m:oMath>
      <w:r>
        <w:t xml:space="preserve">。</w:t>
      </w:r>
      <w:r>
        <w:t xml:space="preserve"> </w:t>
      </w:r>
      <w:r>
        <w:t xml:space="preserve">5. </w:t>
      </w:r>
      <w:r>
        <w:rPr>
          <w:rFonts w:hint="eastAsia"/>
        </w:rPr>
        <w:t xml:space="preserve">未匹配的学生进入补充调配程序。</w:t>
      </w:r>
    </w:p>
    <w:p>
      <w:pPr>
        <w:pStyle w:val="BodyText"/>
      </w:pPr>
      <w:r>
        <w:rPr>
          <w:rFonts w:hint="eastAsia"/>
          <w:b/>
          <w:bCs/>
        </w:rPr>
        <w:t xml:space="preserve">算例</w:t>
      </w:r>
      <w:r>
        <w:rPr>
          <w:rFonts w:hint="eastAsia"/>
        </w:rPr>
        <w:t xml:space="preserve">（小规模示意）</w:t>
      </w:r>
      <w:r>
        <w:t xml:space="preserve"> </w:t>
      </w:r>
      <w:r>
        <w:rPr>
          <w:rFonts w:hint="eastAsia"/>
        </w:rPr>
        <w:t xml:space="preserve">设有</w:t>
      </w:r>
      <w:r>
        <w:t xml:space="preserve"> 3 </w:t>
      </w:r>
      <w:r>
        <w:rPr>
          <w:rFonts w:hint="eastAsia"/>
        </w:rPr>
        <w:t xml:space="preserve">名学生</w:t>
      </w:r>
      <w:r>
        <w:t xml:space="preserve"> </w:t>
      </w:r>
      <m:oMath>
        <m:sSub>
          <m:e>
            <m:r>
              <m:t>i</m:t>
            </m:r>
          </m:e>
          <m:sub>
            <m:r>
              <m:t>1</m:t>
            </m:r>
          </m:sub>
        </m:sSub>
        <m:r>
          <m:rPr>
            <m:sty m:val="p"/>
          </m:rPr>
          <m:t>,</m:t>
        </m:r>
        <m:sSub>
          <m:e>
            <m:r>
              <m:t>i</m:t>
            </m:r>
          </m:e>
          <m:sub>
            <m:r>
              <m:t>2</m:t>
            </m:r>
          </m:sub>
        </m:sSub>
        <m:r>
          <m:rPr>
            <m:sty m:val="p"/>
          </m:rPr>
          <m:t>,</m:t>
        </m:r>
        <m:sSub>
          <m:e>
            <m:r>
              <m:t>i</m:t>
            </m:r>
          </m:e>
          <m:sub>
            <m:r>
              <m:t>3</m:t>
            </m:r>
          </m:sub>
        </m:sSub>
      </m:oMath>
      <w:r>
        <w:rPr>
          <w:rFonts w:hint="eastAsia"/>
        </w:rPr>
        <w:t xml:space="preserve">，2</w:t>
      </w:r>
      <w:r>
        <w:t xml:space="preserve"> </w:t>
      </w:r>
      <w:r>
        <w:rPr>
          <w:rFonts w:hint="eastAsia"/>
        </w:rPr>
        <w:t xml:space="preserve">所学校</w:t>
      </w:r>
      <w:r>
        <w:t xml:space="preserve"> </w:t>
      </w:r>
      <m:oMath>
        <m:sSub>
          <m:e>
            <m:r>
              <m:t>s</m:t>
            </m:r>
          </m:e>
          <m:sub>
            <m:r>
              <m:t>1</m:t>
            </m:r>
          </m:sub>
        </m:sSub>
        <m:r>
          <m:rPr>
            <m:sty m:val="p"/>
          </m:rPr>
          <m:t>,</m:t>
        </m:r>
        <m:sSub>
          <m:e>
            <m:r>
              <m:t>s</m:t>
            </m:r>
          </m:e>
          <m:sub>
            <m:r>
              <m:t>2</m:t>
            </m:r>
          </m:sub>
        </m:sSub>
      </m:oMath>
      <w:r>
        <w:rPr>
          <w:rFonts w:hint="eastAsia"/>
        </w:rPr>
        <w:t xml:space="preserve">，容量</w:t>
      </w:r>
      <w:r>
        <w:t xml:space="preserve"> </w:t>
      </w:r>
      <m:oMath>
        <m:sSub>
          <m:e>
            <m:r>
              <m:t>q</m:t>
            </m:r>
          </m:e>
          <m:sub>
            <m:sSub>
              <m:e>
                <m:r>
                  <m:t>s</m:t>
                </m:r>
              </m:e>
              <m:sub>
                <m:r>
                  <m:t>1</m:t>
                </m:r>
              </m:sub>
            </m:sSub>
          </m:sub>
        </m:sSub>
        <m:r>
          <m:rPr>
            <m:sty m:val="p"/>
          </m:rPr>
          <m:t>=</m:t>
        </m:r>
        <m:r>
          <m:t>1</m:t>
        </m:r>
        <m:r>
          <m:rPr>
            <m:sty m:val="p"/>
          </m:rPr>
          <m:t>,</m:t>
        </m:r>
        <m:sSub>
          <m:e>
            <m:r>
              <m:t>q</m:t>
            </m:r>
          </m:e>
          <m:sub>
            <m:sSub>
              <m:e>
                <m:r>
                  <m:t>s</m:t>
                </m:r>
              </m:e>
              <m:sub>
                <m:r>
                  <m:t>2</m:t>
                </m:r>
              </m:sub>
            </m:sSub>
          </m:sub>
        </m:sSub>
        <m:r>
          <m:rPr>
            <m:sty m:val="p"/>
          </m:rPr>
          <m:t>=</m:t>
        </m:r>
        <m:r>
          <m:t>2</m:t>
        </m:r>
      </m:oMath>
      <w:r>
        <w:rPr>
          <w:rFonts w:hint="eastAsia"/>
        </w:rPr>
        <w:t xml:space="preserve">。学生真实偏好：</w:t>
      </w:r>
      <w:r>
        <w:t xml:space="preserve"> </w:t>
      </w:r>
      <m:oMath>
        <m:sSub>
          <m:e>
            <m:r>
              <m:rPr>
                <m:sty m:val="p"/>
              </m:rPr>
              <m:t>≻</m:t>
            </m:r>
          </m:e>
          <m:sub>
            <m:r>
              <m:t>1</m:t>
            </m:r>
          </m:sub>
        </m:sSub>
        <m:r>
          <m:rPr>
            <m:sty m:val="p"/>
          </m:rPr>
          <m:t>:</m:t>
        </m:r>
        <m:sSub>
          <m:e>
            <m:r>
              <m:t>s</m:t>
            </m:r>
          </m:e>
          <m:sub>
            <m:r>
              <m:t>1</m:t>
            </m:r>
          </m:sub>
        </m:sSub>
        <m:r>
          <m:rPr>
            <m:sty m:val="p"/>
          </m:rPr>
          <m:t>≻</m:t>
        </m:r>
        <m:sSub>
          <m:e>
            <m:r>
              <m:t>s</m:t>
            </m:r>
          </m:e>
          <m:sub>
            <m:r>
              <m:t>2</m:t>
            </m:r>
          </m:sub>
        </m:sSub>
      </m:oMath>
      <w:r>
        <w:t xml:space="preserve">,</w:t>
      </w:r>
      <w:r>
        <w:t xml:space="preserve"> </w:t>
      </w:r>
      <m:oMath>
        <m:sSub>
          <m:e>
            <m:r>
              <m:rPr>
                <m:sty m:val="p"/>
              </m:rPr>
              <m:t>≻</m:t>
            </m:r>
          </m:e>
          <m:sub>
            <m:r>
              <m:t>2</m:t>
            </m:r>
          </m:sub>
        </m:sSub>
        <m:r>
          <m:rPr>
            <m:sty m:val="p"/>
          </m:rPr>
          <m:t>:</m:t>
        </m:r>
        <m:sSub>
          <m:e>
            <m:r>
              <m:t>s</m:t>
            </m:r>
          </m:e>
          <m:sub>
            <m:r>
              <m:t>1</m:t>
            </m:r>
          </m:sub>
        </m:sSub>
        <m:r>
          <m:rPr>
            <m:sty m:val="p"/>
          </m:rPr>
          <m:t>≻</m:t>
        </m:r>
        <m:sSub>
          <m:e>
            <m:r>
              <m:t>s</m:t>
            </m:r>
          </m:e>
          <m:sub>
            <m:r>
              <m:t>2</m:t>
            </m:r>
          </m:sub>
        </m:sSub>
      </m:oMath>
      <w:r>
        <w:t xml:space="preserve">,</w:t>
      </w:r>
      <w:r>
        <w:t xml:space="preserve"> </w:t>
      </w:r>
      <m:oMath>
        <m:sSub>
          <m:e>
            <m:r>
              <m:rPr>
                <m:sty m:val="p"/>
              </m:rPr>
              <m:t>≻</m:t>
            </m:r>
          </m:e>
          <m:sub>
            <m:r>
              <m:t>3</m:t>
            </m:r>
          </m:sub>
        </m:sSub>
        <m:r>
          <m:rPr>
            <m:sty m:val="p"/>
          </m:rPr>
          <m:t>:</m:t>
        </m:r>
        <m:sSub>
          <m:e>
            <m:r>
              <m:t>s</m:t>
            </m:r>
          </m:e>
          <m:sub>
            <m:r>
              <m:t>2</m:t>
            </m:r>
          </m:sub>
        </m:sSub>
        <m:r>
          <m:rPr>
            <m:sty m:val="p"/>
          </m:rPr>
          <m:t>≻</m:t>
        </m:r>
        <m:sSub>
          <m:e>
            <m:r>
              <m:t>s</m:t>
            </m:r>
          </m:e>
          <m:sub>
            <m:r>
              <m:t>1</m:t>
            </m:r>
          </m:sub>
        </m:sSub>
      </m:oMath>
      <w:r>
        <w:t xml:space="preserve">。</w:t>
      </w:r>
      <w:r>
        <w:t xml:space="preserve"> </w:t>
      </w:r>
      <w:r>
        <w:rPr>
          <w:rFonts w:hint="eastAsia"/>
        </w:rPr>
        <w:t xml:space="preserve">学校优先序：</w:t>
      </w:r>
      <m:oMath>
        <m:sSub>
          <m:e>
            <m:r>
              <m:t>s</m:t>
            </m:r>
          </m:e>
          <m:sub>
            <m:r>
              <m:t>1</m:t>
            </m:r>
          </m:sub>
        </m:sSub>
        <m:r>
          <m:rPr>
            <m:sty m:val="p"/>
          </m:rPr>
          <m:t>:</m:t>
        </m:r>
        <m:sSub>
          <m:e>
            <m:r>
              <m:t>i</m:t>
            </m:r>
          </m:e>
          <m:sub>
            <m:r>
              <m:t>1</m:t>
            </m:r>
          </m:sub>
        </m:sSub>
        <m:r>
          <m:rPr>
            <m:sty m:val="p"/>
          </m:rPr>
          <m:t>≻</m:t>
        </m:r>
        <m:sSub>
          <m:e>
            <m:r>
              <m:t>i</m:t>
            </m:r>
          </m:e>
          <m:sub>
            <m:r>
              <m:t>2</m:t>
            </m:r>
          </m:sub>
        </m:sSub>
        <m:r>
          <m:rPr>
            <m:sty m:val="p"/>
          </m:rPr>
          <m:t>≻</m:t>
        </m:r>
        <m:sSub>
          <m:e>
            <m:r>
              <m:t>i</m:t>
            </m:r>
          </m:e>
          <m:sub>
            <m:r>
              <m:t>3</m:t>
            </m:r>
          </m:sub>
        </m:sSub>
      </m:oMath>
      <w:r>
        <w:rPr>
          <w:rFonts w:hint="eastAsia"/>
        </w:rPr>
        <w:t xml:space="preserve">，</w:t>
      </w:r>
      <m:oMath>
        <m:sSub>
          <m:e>
            <m:r>
              <m:t>s</m:t>
            </m:r>
          </m:e>
          <m:sub>
            <m:r>
              <m:t>2</m:t>
            </m:r>
          </m:sub>
        </m:sSub>
        <m:r>
          <m:rPr>
            <m:sty m:val="p"/>
          </m:rPr>
          <m:t>:</m:t>
        </m:r>
        <m:sSub>
          <m:e>
            <m:r>
              <m:t>i</m:t>
            </m:r>
          </m:e>
          <m:sub>
            <m:r>
              <m:t>2</m:t>
            </m:r>
          </m:sub>
        </m:sSub>
        <m:r>
          <m:rPr>
            <m:sty m:val="p"/>
          </m:rPr>
          <m:t>≻</m:t>
        </m:r>
        <m:sSub>
          <m:e>
            <m:r>
              <m:t>i</m:t>
            </m:r>
          </m:e>
          <m:sub>
            <m:r>
              <m:t>1</m:t>
            </m:r>
          </m:sub>
        </m:sSub>
        <m:r>
          <m:rPr>
            <m:sty m:val="p"/>
          </m:rPr>
          <m:t>≻</m:t>
        </m:r>
        <m:sSub>
          <m:e>
            <m:r>
              <m:t>i</m:t>
            </m:r>
          </m:e>
          <m:sub>
            <m:r>
              <m:t>3</m:t>
            </m:r>
          </m:sub>
        </m:sSub>
      </m:oMath>
      <w:r>
        <w:t xml:space="preserve">。</w:t>
      </w:r>
      <w:r>
        <w:t xml:space="preserve"> </w:t>
      </w:r>
      <w:r>
        <w:rPr>
          <w:rFonts w:hint="eastAsia"/>
        </w:rPr>
        <w:t xml:space="preserve">运行学生提议</w:t>
      </w:r>
      <w:r>
        <w:t xml:space="preserve"> </w:t>
      </w:r>
      <w:r>
        <w:rPr>
          <w:rFonts w:hint="eastAsia"/>
        </w:rPr>
        <w:t xml:space="preserve">DA：</w:t>
      </w:r>
      <w:r>
        <w:t xml:space="preserve"> </w:t>
      </w:r>
      <w:r>
        <w:t xml:space="preserve">- </w:t>
      </w:r>
      <w:r>
        <w:rPr>
          <w:rFonts w:hint="eastAsia"/>
        </w:rPr>
        <w:t xml:space="preserve">第1轮：</w:t>
      </w:r>
      <m:oMath>
        <m:sSub>
          <m:e>
            <m:r>
              <m:t>i</m:t>
            </m:r>
          </m:e>
          <m:sub>
            <m:r>
              <m:t>1</m:t>
            </m:r>
          </m:sub>
        </m:sSub>
        <m:r>
          <m:rPr>
            <m:sty m:val="p"/>
          </m:rPr>
          <m:t>,</m:t>
        </m:r>
        <m:sSub>
          <m:e>
            <m:r>
              <m:t>i</m:t>
            </m:r>
          </m:e>
          <m:sub>
            <m:r>
              <m:t>2</m:t>
            </m:r>
          </m:sub>
        </m:sSub>
      </m:oMath>
      <w:r>
        <w:t xml:space="preserve"> </w:t>
      </w:r>
      <w:r>
        <w:rPr>
          <w:rFonts w:hint="eastAsia"/>
        </w:rPr>
        <w:t xml:space="preserve">提议</w:t>
      </w:r>
      <w:r>
        <w:t xml:space="preserve"> </w:t>
      </w:r>
      <m:oMath>
        <m:sSub>
          <m:e>
            <m:r>
              <m:t>s</m:t>
            </m:r>
          </m:e>
          <m:sub>
            <m:r>
              <m:t>1</m:t>
            </m:r>
          </m:sub>
        </m:sSub>
      </m:oMath>
      <w:r>
        <w:rPr>
          <w:rFonts w:hint="eastAsia"/>
        </w:rPr>
        <w:t xml:space="preserve">；</w:t>
      </w:r>
      <m:oMath>
        <m:sSub>
          <m:e>
            <m:r>
              <m:t>i</m:t>
            </m:r>
          </m:e>
          <m:sub>
            <m:r>
              <m:t>3</m:t>
            </m:r>
          </m:sub>
        </m:sSub>
      </m:oMath>
      <w:r>
        <w:t xml:space="preserve"> </w:t>
      </w:r>
      <w:r>
        <w:rPr>
          <w:rFonts w:hint="eastAsia"/>
        </w:rPr>
        <w:t xml:space="preserve">提议</w:t>
      </w:r>
      <w:r>
        <w:t xml:space="preserve"> </w:t>
      </w:r>
      <m:oMath>
        <m:sSub>
          <m:e>
            <m:r>
              <m:t>s</m:t>
            </m:r>
          </m:e>
          <m:sub>
            <m:r>
              <m:t>2</m:t>
            </m:r>
          </m:sub>
        </m:sSub>
      </m:oMath>
      <w:r>
        <w:t xml:space="preserve">。</w:t>
      </w:r>
      <m:oMath>
        <m:sSub>
          <m:e>
            <m:r>
              <m:t>s</m:t>
            </m:r>
          </m:e>
          <m:sub>
            <m:r>
              <m:t>1</m:t>
            </m:r>
          </m:sub>
        </m:sSub>
      </m:oMath>
      <w:r>
        <w:t xml:space="preserve"> </w:t>
      </w:r>
      <w:r>
        <w:rPr>
          <w:rFonts w:hint="eastAsia"/>
        </w:rPr>
        <w:t xml:space="preserve">暂定</w:t>
      </w:r>
      <w:r>
        <w:t xml:space="preserve"> </w:t>
      </w:r>
      <m:oMath>
        <m:sSub>
          <m:e>
            <m:r>
              <m:t>i</m:t>
            </m:r>
          </m:e>
          <m:sub>
            <m:r>
              <m:t>1</m:t>
            </m:r>
          </m:sub>
        </m:sSub>
      </m:oMath>
      <w:r>
        <w:t xml:space="preserve"> </w:t>
      </w:r>
      <w:r>
        <w:rPr>
          <w:rFonts w:hint="eastAsia"/>
        </w:rPr>
        <w:t xml:space="preserve">并拒绝</w:t>
      </w:r>
      <w:r>
        <w:t xml:space="preserve"> </w:t>
      </w:r>
      <m:oMath>
        <m:sSub>
          <m:e>
            <m:r>
              <m:t>i</m:t>
            </m:r>
          </m:e>
          <m:sub>
            <m:r>
              <m:t>2</m:t>
            </m:r>
          </m:sub>
        </m:sSub>
      </m:oMath>
      <w:r>
        <w:rPr>
          <w:rFonts w:hint="eastAsia"/>
        </w:rPr>
        <w:t xml:space="preserve">；</w:t>
      </w:r>
      <m:oMath>
        <m:sSub>
          <m:e>
            <m:r>
              <m:t>s</m:t>
            </m:r>
          </m:e>
          <m:sub>
            <m:r>
              <m:t>2</m:t>
            </m:r>
          </m:sub>
        </m:sSub>
      </m:oMath>
      <w:r>
        <w:t xml:space="preserve"> </w:t>
      </w:r>
      <w:r>
        <w:rPr>
          <w:rFonts w:hint="eastAsia"/>
        </w:rPr>
        <w:t xml:space="preserve">暂定</w:t>
      </w:r>
      <w:r>
        <w:t xml:space="preserve"> </w:t>
      </w:r>
      <m:oMath>
        <m:sSub>
          <m:e>
            <m:r>
              <m:t>i</m:t>
            </m:r>
          </m:e>
          <m:sub>
            <m:r>
              <m:t>3</m:t>
            </m:r>
          </m:sub>
        </m:sSub>
      </m:oMath>
      <w:r>
        <w:t xml:space="preserve">。</w:t>
      </w:r>
      <w:r>
        <w:t xml:space="preserve"> </w:t>
      </w:r>
      <w:r>
        <w:t xml:space="preserve">- </w:t>
      </w:r>
      <w:r>
        <w:rPr>
          <w:rFonts w:hint="eastAsia"/>
        </w:rPr>
        <w:t xml:space="preserve">第2轮：</w:t>
      </w:r>
      <m:oMath>
        <m:sSub>
          <m:e>
            <m:r>
              <m:t>i</m:t>
            </m:r>
          </m:e>
          <m:sub>
            <m:r>
              <m:t>2</m:t>
            </m:r>
          </m:sub>
        </m:sSub>
      </m:oMath>
      <w:r>
        <w:t xml:space="preserve"> </w:t>
      </w:r>
      <w:r>
        <w:rPr>
          <w:rFonts w:hint="eastAsia"/>
        </w:rPr>
        <w:t xml:space="preserve">提议</w:t>
      </w:r>
      <w:r>
        <w:t xml:space="preserve"> </w:t>
      </w:r>
      <m:oMath>
        <m:sSub>
          <m:e>
            <m:r>
              <m:t>s</m:t>
            </m:r>
          </m:e>
          <m:sub>
            <m:r>
              <m:t>2</m:t>
            </m:r>
          </m:sub>
        </m:sSub>
      </m:oMath>
      <w:r>
        <w:t xml:space="preserve">。</w:t>
      </w:r>
      <m:oMath>
        <m:sSub>
          <m:e>
            <m:r>
              <m:t>s</m:t>
            </m:r>
          </m:e>
          <m:sub>
            <m:r>
              <m:t>2</m:t>
            </m:r>
          </m:sub>
        </m:sSub>
      </m:oMath>
      <w:r>
        <w:t xml:space="preserve"> </w:t>
      </w:r>
      <w:r>
        <w:rPr>
          <w:rFonts w:hint="eastAsia"/>
        </w:rPr>
        <w:t xml:space="preserve">考虑</w:t>
      </w:r>
      <w:r>
        <w:t xml:space="preserve"> </w:t>
      </w:r>
      <m:oMath>
        <m:sSub>
          <m:e>
            <m:r>
              <m:t>i</m:t>
            </m:r>
          </m:e>
          <m:sub>
            <m:r>
              <m:t>3</m:t>
            </m:r>
          </m:sub>
        </m:sSub>
      </m:oMath>
      <w:r>
        <w:t xml:space="preserve"> </w:t>
      </w:r>
      <w:r>
        <w:rPr>
          <w:rFonts w:hint="eastAsia"/>
        </w:rPr>
        <w:t xml:space="preserve">和</w:t>
      </w:r>
      <w:r>
        <w:t xml:space="preserve"> </w:t>
      </w:r>
      <m:oMath>
        <m:sSub>
          <m:e>
            <m:r>
              <m:t>i</m:t>
            </m:r>
          </m:e>
          <m:sub>
            <m:r>
              <m:t>2</m:t>
            </m:r>
          </m:sub>
        </m:sSub>
      </m:oMath>
      <w:r>
        <w:rPr>
          <w:rFonts w:hint="eastAsia"/>
        </w:rPr>
        <w:t xml:space="preserve">，根据优先序</w:t>
      </w:r>
      <w:r>
        <w:t xml:space="preserve"> </w:t>
      </w:r>
      <m:oMath>
        <m:sSub>
          <m:e>
            <m:r>
              <m:t>i</m:t>
            </m:r>
          </m:e>
          <m:sub>
            <m:r>
              <m:t>2</m:t>
            </m:r>
          </m:sub>
        </m:sSub>
        <m:r>
          <m:rPr>
            <m:sty m:val="p"/>
          </m:rPr>
          <m:t>≻</m:t>
        </m:r>
        <m:sSub>
          <m:e>
            <m:r>
              <m:t>i</m:t>
            </m:r>
          </m:e>
          <m:sub>
            <m:r>
              <m:t>3</m:t>
            </m:r>
          </m:sub>
        </m:sSub>
      </m:oMath>
      <w:r>
        <w:rPr>
          <w:rFonts w:hint="eastAsia"/>
        </w:rPr>
        <w:t xml:space="preserve">，暂定</w:t>
      </w:r>
      <w:r>
        <w:t xml:space="preserve"> </w:t>
      </w:r>
      <m:oMath>
        <m:sSub>
          <m:e>
            <m:r>
              <m:t>i</m:t>
            </m:r>
          </m:e>
          <m:sub>
            <m:r>
              <m:t>2</m:t>
            </m:r>
          </m:sub>
        </m:sSub>
      </m:oMath>
      <w:r>
        <w:rPr>
          <w:rFonts w:hint="eastAsia"/>
        </w:rPr>
        <w:t xml:space="preserve">，保留</w:t>
      </w:r>
      <w:r>
        <w:t xml:space="preserve"> </w:t>
      </w:r>
      <m:oMath>
        <m:sSub>
          <m:e>
            <m:r>
              <m:t>i</m:t>
            </m:r>
          </m:e>
          <m:sub>
            <m:r>
              <m:t>3</m:t>
            </m:r>
          </m:sub>
        </m:sSub>
      </m:oMath>
      <w:r>
        <w:t xml:space="preserve"> </w:t>
      </w:r>
      <w:r>
        <w:rPr>
          <w:rFonts w:hint="eastAsia"/>
        </w:rPr>
        <w:t xml:space="preserve">因为还有容量（</w:t>
      </w:r>
      <m:oMath>
        <m:sSub>
          <m:e>
            <m:r>
              <m:t>q</m:t>
            </m:r>
          </m:e>
          <m:sub>
            <m:sSub>
              <m:e>
                <m:r>
                  <m:t>s</m:t>
                </m:r>
              </m:e>
              <m:sub>
                <m:r>
                  <m:t>2</m:t>
                </m:r>
              </m:sub>
            </m:sSub>
          </m:sub>
        </m:sSub>
        <m:r>
          <m:rPr>
            <m:sty m:val="p"/>
          </m:rPr>
          <m:t>=</m:t>
        </m:r>
        <m:r>
          <m:t>2</m:t>
        </m:r>
      </m:oMath>
      <w:r>
        <w:rPr>
          <w:rFonts w:hint="eastAsia"/>
        </w:rPr>
        <w:t xml:space="preserve">）。最终暂定：</w:t>
      </w:r>
      <m:oMath>
        <m:sSub>
          <m:e>
            <m:r>
              <m:t>i</m:t>
            </m:r>
          </m:e>
          <m:sub>
            <m:r>
              <m:t>2</m:t>
            </m:r>
          </m:sub>
        </m:sSub>
        <m:r>
          <m:rPr>
            <m:sty m:val="p"/>
          </m:rPr>
          <m:t>,</m:t>
        </m:r>
        <m:sSub>
          <m:e>
            <m:r>
              <m:t>i</m:t>
            </m:r>
          </m:e>
          <m:sub>
            <m:r>
              <m:t>3</m:t>
            </m:r>
          </m:sub>
        </m:sSub>
      </m:oMath>
      <w:r>
        <w:t xml:space="preserve">。</w:t>
      </w:r>
      <w:r>
        <w:t xml:space="preserve"> </w:t>
      </w:r>
      <w:r>
        <w:t xml:space="preserve">- </w:t>
      </w:r>
      <w:r>
        <w:rPr>
          <w:rFonts w:hint="eastAsia"/>
        </w:rPr>
        <w:t xml:space="preserve">无拒绝，终止。匹配：</w:t>
      </w:r>
      <m:oMath>
        <m:r>
          <m:t>μ</m:t>
        </m:r>
        <m:d>
          <m:dPr>
            <m:begChr m:val="("/>
            <m:sepChr m:val=""/>
            <m:endChr m:val=")"/>
            <m:grow/>
          </m:dPr>
          <m:e>
            <m:sSub>
              <m:e>
                <m:r>
                  <m:t>i</m:t>
                </m:r>
              </m:e>
              <m:sub>
                <m:r>
                  <m:t>1</m:t>
                </m:r>
              </m:sub>
            </m:sSub>
          </m:e>
        </m:d>
        <m:r>
          <m:rPr>
            <m:sty m:val="p"/>
          </m:rPr>
          <m:t>=</m:t>
        </m:r>
        <m:sSub>
          <m:e>
            <m:r>
              <m:t>s</m:t>
            </m:r>
          </m:e>
          <m:sub>
            <m:r>
              <m:t>1</m:t>
            </m:r>
          </m:sub>
        </m:sSub>
        <m:r>
          <m:rPr>
            <m:sty m:val="p"/>
          </m:rPr>
          <m:t>,</m:t>
        </m:r>
        <m:r>
          <m:t>μ</m:t>
        </m:r>
        <m:d>
          <m:dPr>
            <m:begChr m:val="("/>
            <m:sepChr m:val=""/>
            <m:endChr m:val=")"/>
            <m:grow/>
          </m:dPr>
          <m:e>
            <m:sSub>
              <m:e>
                <m:r>
                  <m:t>i</m:t>
                </m:r>
              </m:e>
              <m:sub>
                <m:r>
                  <m:t>2</m:t>
                </m:r>
              </m:sub>
            </m:sSub>
          </m:e>
        </m:d>
        <m:r>
          <m:rPr>
            <m:sty m:val="p"/>
          </m:rPr>
          <m:t>=</m:t>
        </m:r>
        <m:sSub>
          <m:e>
            <m:r>
              <m:t>s</m:t>
            </m:r>
          </m:e>
          <m:sub>
            <m:r>
              <m:t>2</m:t>
            </m:r>
          </m:sub>
        </m:sSub>
        <m:r>
          <m:rPr>
            <m:sty m:val="p"/>
          </m:rPr>
          <m:t>,</m:t>
        </m:r>
        <m:r>
          <m:t>μ</m:t>
        </m:r>
        <m:d>
          <m:dPr>
            <m:begChr m:val="("/>
            <m:sepChr m:val=""/>
            <m:endChr m:val=")"/>
            <m:grow/>
          </m:dPr>
          <m:e>
            <m:sSub>
              <m:e>
                <m:r>
                  <m:t>i</m:t>
                </m:r>
              </m:e>
              <m:sub>
                <m:r>
                  <m:t>3</m:t>
                </m:r>
              </m:sub>
            </m:sSub>
          </m:e>
        </m:d>
        <m:r>
          <m:rPr>
            <m:sty m:val="p"/>
          </m:rPr>
          <m:t>=</m:t>
        </m:r>
        <m:sSub>
          <m:e>
            <m:r>
              <m:t>s</m:t>
            </m:r>
          </m:e>
          <m:sub>
            <m:r>
              <m:t>2</m:t>
            </m:r>
          </m:sub>
        </m:sSub>
      </m:oMath>
      <w:r>
        <w:t xml:space="preserve">。</w:t>
      </w:r>
      <w:r>
        <w:t xml:space="preserve"> </w:t>
      </w:r>
      <w:r>
        <w:rPr>
          <w:rFonts w:hint="eastAsia"/>
        </w:rPr>
        <w:t xml:space="preserve">此为唯一稳定匹配，且为学生最优稳定匹配。如果引入有限列表（如只允许列1个志愿），</w:t>
      </w:r>
      <m:oMath>
        <m:sSub>
          <m:e>
            <m:r>
              <m:t>i</m:t>
            </m:r>
          </m:e>
          <m:sub>
            <m:r>
              <m:t>2</m:t>
            </m:r>
          </m:sub>
        </m:sSub>
      </m:oMath>
      <w:r>
        <w:t xml:space="preserve"> </w:t>
      </w:r>
      <w:r>
        <w:rPr>
          <w:rFonts w:hint="eastAsia"/>
        </w:rPr>
        <w:t xml:space="preserve">可能会因此掉入更差结果，从而有动机谎报；但允许足够长的列表则恢复了如实报告的占优性。</w:t>
      </w:r>
    </w:p>
    <w:p>
      <w:pPr>
        <w:pStyle w:val="BodyText"/>
      </w:pPr>
      <w:r>
        <w:rPr>
          <w:rFonts w:hint="eastAsia"/>
          <w:b/>
          <w:bCs/>
        </w:rPr>
        <w:t xml:space="preserve">结果与设计教训</w:t>
      </w:r>
      <w:r>
        <w:rPr>
          <w:rFonts w:hint="eastAsia"/>
        </w:rPr>
        <w:t xml:space="preserve">（③案例性）</w:t>
      </w:r>
      <w:r>
        <w:t xml:space="preserve"> </w:t>
      </w:r>
      <w:r>
        <w:rPr>
          <w:rFonts w:hint="eastAsia"/>
        </w:rPr>
        <w:t xml:space="preserve">纽约市于2004–2005学年启用了新机制。实施效果显著：未分配学生的比例从旧系统下的约30%左右大幅下降（具体以纽约市教育局官方数据为准，此处仅表示量级）；家庭满意度提高，抱怨减少；策略博弈的迹象明显减少，因为现在提供更长的列表是安全且有效的；系统处理规模达数万人的匹配时间以分钟计，体现了</w:t>
      </w:r>
      <w:r>
        <w:t xml:space="preserve"> DA </w:t>
      </w:r>
      <w:r>
        <w:rPr>
          <w:rFonts w:hint="eastAsia"/>
        </w:rPr>
        <w:t xml:space="preserve">的计算可行性。</w:t>
      </w:r>
    </w:p>
    <w:p>
      <w:pPr>
        <w:pStyle w:val="BodyText"/>
      </w:pPr>
      <w:r>
        <w:rPr>
          <w:rFonts w:hint="eastAsia"/>
        </w:rPr>
        <w:t xml:space="preserve">更重要的是，纽约改革再次验证了学校选择领域中</w:t>
      </w:r>
      <w:r>
        <w:rPr>
          <w:rFonts w:hint="eastAsia"/>
          <w:b/>
          <w:bCs/>
        </w:rPr>
        <w:t xml:space="preserve">稳定</w:t>
      </w:r>
      <w:r>
        <w:rPr>
          <w:rFonts w:hint="eastAsia"/>
        </w:rPr>
        <w:t xml:space="preserve">价值观的胜利：通过采用学生提议</w:t>
      </w:r>
      <w:r>
        <w:t xml:space="preserve"> </w:t>
      </w:r>
      <w:r>
        <w:rPr>
          <w:rFonts w:hint="eastAsia"/>
        </w:rPr>
        <w:t xml:space="preserve">DA，城市消除了“正当嫉妒”——即确保没有学生能指着一个优先序更低的同学说“他分数没我高，却进了我想要的学校”。这与波士顿的逻辑一致，但纽约因规模庞大，其成功证明了</w:t>
      </w:r>
      <w:r>
        <w:t xml:space="preserve"> DA </w:t>
      </w:r>
      <w:r>
        <w:rPr>
          <w:rFonts w:hint="eastAsia"/>
        </w:rPr>
        <w:t xml:space="preserve">的可扩展性和对多样优先序机制的兼容性。</w:t>
      </w:r>
    </w:p>
    <w:bookmarkEnd w:id="255"/>
    <w:bookmarkStart w:id="256" w:name="机制选择嵌入政治与价值设计者的反思"/>
    <w:p>
      <w:pPr>
        <w:pStyle w:val="Heading3"/>
      </w:pPr>
      <w:r>
        <w:t xml:space="preserve">11.4.3 </w:t>
      </w:r>
      <w:r>
        <w:rPr>
          <w:rFonts w:hint="eastAsia"/>
        </w:rPr>
        <w:t xml:space="preserve">机制选择嵌入政治与价值：设计者的反思</w:t>
      </w:r>
    </w:p>
    <w:p>
      <w:pPr>
        <w:pStyle w:val="FirstParagraph"/>
      </w:pPr>
      <w:r>
        <w:rPr>
          <w:rFonts w:hint="eastAsia"/>
        </w:rPr>
        <w:t xml:space="preserve">回顾波士顿和纽约的改革，一系列共同的设计教训浮现，它们超越了具体的算法细节，并与第</w:t>
      </w:r>
      <w:r>
        <w:t xml:space="preserve"> 11.3 </w:t>
      </w:r>
      <w:r>
        <w:rPr>
          <w:rFonts w:hint="eastAsia"/>
        </w:rPr>
        <w:t xml:space="preserve">节的理论分析构成了闭环。</w:t>
      </w:r>
    </w:p>
    <w:p>
      <w:pPr>
        <w:pStyle w:val="BodyText"/>
      </w:pPr>
      <w:r>
        <w:rPr>
          <w:rFonts w:hint="eastAsia"/>
          <w:b/>
          <w:bCs/>
        </w:rPr>
        <w:t xml:space="preserve">教训一：策略防操纵是公平的基石，而非锦上添花</w:t>
      </w:r>
      <w:r>
        <w:t xml:space="preserve"> </w:t>
      </w:r>
      <w:r>
        <w:rPr>
          <w:rFonts w:hint="eastAsia"/>
        </w:rPr>
        <w:t xml:space="preserve">教育入学分配面向全体家庭，其中许多家庭并不具备复杂的策略推理能力。机制若非</w:t>
      </w:r>
      <w:r>
        <w:t xml:space="preserve"> </w:t>
      </w:r>
      <w:r>
        <w:rPr>
          <w:rFonts w:hint="eastAsia"/>
        </w:rPr>
        <w:t xml:space="preserve">DSIC，实质上是对信息弱势群体的惩罚。DA</w:t>
      </w:r>
      <w:r>
        <w:t xml:space="preserve"> </w:t>
      </w:r>
      <w:r>
        <w:rPr>
          <w:rFonts w:hint="eastAsia"/>
        </w:rPr>
        <w:t xml:space="preserve">对学生侧的</w:t>
      </w:r>
      <w:r>
        <w:t xml:space="preserve"> DSIC </w:t>
      </w:r>
      <w:r>
        <w:rPr>
          <w:rFonts w:hint="eastAsia"/>
        </w:rPr>
        <w:t xml:space="preserve">性质，使得“最优策略就是说实话”成为现实，极大降低了参与的心理与经济成本。用激励相容约束明确地讲，设计者选择了满足</w:t>
      </w:r>
    </w:p>
    <w:p>
      <w:pPr>
        <w:pStyle w:val="BodyText"/>
      </w:pPr>
      <m:oMathPara>
        <m:oMathParaPr>
          <m:jc m:val="center"/>
        </m:oMathParaPr>
        <m:oMath>
          <m:r>
            <m:rPr>
              <m:sty m:val="p"/>
            </m:rPr>
            <m:t>∀</m:t>
          </m:r>
          <m:r>
            <m:t>i</m:t>
          </m:r>
          <m:r>
            <m:rPr>
              <m:sty m:val="p"/>
            </m:rPr>
            <m:t>,</m:t>
          </m:r>
          <m:r>
            <m:rPr>
              <m:sty m:val="p"/>
            </m:rPr>
            <m:t>∀</m:t>
          </m:r>
          <m:sSub>
            <m:e>
              <m:r>
                <m:rPr>
                  <m:sty m:val="p"/>
                </m:rPr>
                <m:t>≻</m:t>
              </m:r>
            </m:e>
            <m:sub>
              <m:r>
                <m:t>i</m:t>
              </m:r>
            </m:sub>
          </m:sSub>
          <m:r>
            <m:rPr>
              <m:sty m:val="p"/>
            </m:rPr>
            <m:t>′</m:t>
          </m:r>
          <m:r>
            <m:rPr>
              <m:sty m:val="p"/>
            </m:rPr>
            <m:t>,</m:t>
          </m:r>
          <m:r>
            <m:t> </m:t>
          </m:r>
          <m:r>
            <m:t>μ</m:t>
          </m:r>
          <m:d>
            <m:dPr>
              <m:begChr m:val="("/>
              <m:sepChr m:val=""/>
              <m:endChr m:val=")"/>
              <m:grow/>
            </m:dPr>
            <m:e>
              <m:sSub>
                <m:e>
                  <m:r>
                    <m:rPr>
                      <m:sty m:val="p"/>
                    </m:rPr>
                    <m:t>≻</m:t>
                  </m:r>
                </m:e>
                <m:sub>
                  <m:r>
                    <m:t>i</m:t>
                  </m:r>
                </m:sub>
              </m:sSub>
              <m:r>
                <m:rPr>
                  <m:sty m:val="p"/>
                </m:rPr>
                <m:t>,</m:t>
              </m:r>
              <m:sSub>
                <m:e>
                  <m:r>
                    <m:rPr>
                      <m:sty m:val="p"/>
                    </m:rPr>
                    <m:t>≻</m:t>
                  </m:r>
                </m:e>
                <m:sub>
                  <m:r>
                    <m:rPr>
                      <m:sty m:val="p"/>
                    </m:rPr>
                    <m:t>−</m:t>
                  </m:r>
                  <m:r>
                    <m:t>i</m:t>
                  </m:r>
                </m:sub>
              </m:sSub>
            </m:e>
          </m:d>
          <m:sSub>
            <m:e>
              <m:r>
                <m:rPr>
                  <m:sty m:val="p"/>
                </m:rPr>
                <m:t>≽</m:t>
              </m:r>
            </m:e>
            <m:sub>
              <m:r>
                <m:t>i</m:t>
              </m:r>
            </m:sub>
          </m:sSub>
          <m:r>
            <m:t>μ</m:t>
          </m:r>
          <m:d>
            <m:dPr>
              <m:begChr m:val="("/>
              <m:sepChr m:val=""/>
              <m:endChr m:val=")"/>
              <m:grow/>
            </m:dPr>
            <m:e>
              <m:sSub>
                <m:e>
                  <m:r>
                    <m:rPr>
                      <m:sty m:val="p"/>
                    </m:rPr>
                    <m:t>≻</m:t>
                  </m:r>
                </m:e>
                <m:sub>
                  <m:r>
                    <m:t>i</m:t>
                  </m:r>
                </m:sub>
              </m:sSub>
              <m:r>
                <m:rPr>
                  <m:sty m:val="p"/>
                </m:rPr>
                <m:t>′</m:t>
              </m:r>
              <m:r>
                <m:rPr>
                  <m:sty m:val="p"/>
                </m:rPr>
                <m:t>,</m:t>
              </m:r>
              <m:sSub>
                <m:e>
                  <m:r>
                    <m:rPr>
                      <m:sty m:val="p"/>
                    </m:rPr>
                    <m:t>≻</m:t>
                  </m:r>
                </m:e>
                <m:sub>
                  <m:r>
                    <m:rPr>
                      <m:sty m:val="p"/>
                    </m:rPr>
                    <m:t>−</m:t>
                  </m:r>
                  <m:r>
                    <m:t>i</m:t>
                  </m:r>
                </m:sub>
              </m:sSub>
            </m:e>
          </m:d>
        </m:oMath>
      </m:oMathPara>
    </w:p>
    <w:p>
      <w:pPr>
        <w:pStyle w:val="FirstParagraph"/>
      </w:pPr>
      <w:r>
        <w:rPr>
          <w:rFonts w:hint="eastAsia"/>
        </w:rPr>
        <w:t xml:space="preserve">的机制，从而将机制目标与家庭利益一致化。这正是</w:t>
      </w:r>
      <w:r>
        <w:t xml:space="preserve"> Roth </w:t>
      </w:r>
      <w:r>
        <w:rPr>
          <w:rFonts w:hint="eastAsia"/>
        </w:rPr>
        <w:t xml:space="preserve">所强调的“为真实的人设计市场”的核心原则。</w:t>
      </w:r>
    </w:p>
    <w:p>
      <w:pPr>
        <w:pStyle w:val="BodyText"/>
      </w:pPr>
      <w:r>
        <w:rPr>
          <w:rFonts w:hint="eastAsia"/>
          <w:b/>
          <w:bCs/>
        </w:rPr>
        <w:t xml:space="preserve">教训二：稳定是一种政治选择，而非唯一的“好”</w:t>
      </w:r>
      <w:r>
        <w:t xml:space="preserve"> </w:t>
      </w:r>
      <w:r>
        <w:rPr>
          <w:rFonts w:hint="eastAsia"/>
        </w:rPr>
        <w:t xml:space="preserve">正如第</w:t>
      </w:r>
      <w:r>
        <w:t xml:space="preserve"> 11.3 </w:t>
      </w:r>
      <w:r>
        <w:rPr>
          <w:rFonts w:hint="eastAsia"/>
        </w:rPr>
        <w:t xml:space="preserve">节所证明，稳定与帕累托效率在学校选择中可能不可兼得。在两个城市，设计者均选择了稳定，这意味着他们接受了“消除正当嫉妒”作为公平分配的操作化定义，即使这可能导致在学生看来存在某种帕累托改进的非稳定配置。这种选择并非由数学必然性驱动，而是由当地社区、法律体系和政治过程决定的——家长、选区和法院更容易接受“按既定优先权排队”的观念，而非在全体学生间进行全局效率优化。机制设计者的角色，是让不同选择的理论后果清晰化，而非代替社会进行价值排序。这正与第</w:t>
      </w:r>
      <w:r>
        <w:t xml:space="preserve"> 11.3 </w:t>
      </w:r>
      <w:r>
        <w:rPr>
          <w:rFonts w:hint="eastAsia"/>
        </w:rPr>
        <w:t xml:space="preserve">节的结论相呼应：设计者提供的是清晰的坐标图，而非唯一的“正确”答案。</w:t>
      </w:r>
    </w:p>
    <w:p>
      <w:pPr>
        <w:pStyle w:val="BodyText"/>
      </w:pPr>
      <w:r>
        <w:rPr>
          <w:rFonts w:hint="eastAsia"/>
          <w:b/>
          <w:bCs/>
        </w:rPr>
        <w:t xml:space="preserve">教训三：约束来自现实，理论须适应而不可忽视</w:t>
      </w:r>
      <w:r>
        <w:t xml:space="preserve"> </w:t>
      </w:r>
      <w:r>
        <w:rPr>
          <w:rFonts w:hint="eastAsia"/>
        </w:rPr>
        <w:t xml:space="preserve">现实中的约束——如波士顿的学区划分政治、纽约的列表长度限制、学校容量的刚性——都提醒我们，一个纯粹的理论机制必须经过适应性改造才能落地。设计者并没有因为这些约束破坏理论的完美性而拒绝它们，而是评估了其激励效应的严重程度，并设计了缓解措施（如增加列表长度）。这体现了“市场设计”的工程精神：在既有约束下寻求最不坏、最稳健的解决方案。</w:t>
      </w:r>
    </w:p>
    <w:p>
      <w:pPr>
        <w:pStyle w:val="BodyText"/>
      </w:pPr>
      <w:r>
        <w:rPr>
          <w:rFonts w:hint="eastAsia"/>
          <w:b/>
          <w:bCs/>
        </w:rPr>
        <w:t xml:space="preserve">教训四：Roth–Abdulkadiroğlu</w:t>
      </w:r>
      <w:r>
        <w:rPr>
          <w:b/>
          <w:bCs/>
        </w:rPr>
        <w:t xml:space="preserve"> </w:t>
      </w:r>
      <w:r>
        <w:rPr>
          <w:rFonts w:hint="eastAsia"/>
          <w:b/>
          <w:bCs/>
        </w:rPr>
        <w:t xml:space="preserve">范式：理论家嵌入政策团队</w:t>
      </w:r>
      <w:r>
        <w:t xml:space="preserve"> </w:t>
      </w:r>
      <w:r>
        <w:rPr>
          <w:rFonts w:hint="eastAsia"/>
        </w:rPr>
        <w:t xml:space="preserve">波士顿和纽约的成功离不开经济学家直接参与政策制定全过程。Roth</w:t>
      </w:r>
      <w:r>
        <w:t xml:space="preserve"> </w:t>
      </w:r>
      <w:r>
        <w:rPr>
          <w:rFonts w:hint="eastAsia"/>
        </w:rPr>
        <w:t xml:space="preserve">和</w:t>
      </w:r>
      <w:r>
        <w:t xml:space="preserve"> Abdulkadiroğlu </w:t>
      </w:r>
      <w:r>
        <w:rPr>
          <w:rFonts w:hint="eastAsia"/>
        </w:rPr>
        <w:t xml:space="preserve">不仅贡献了</w:t>
      </w:r>
      <w:r>
        <w:t xml:space="preserve"> DA </w:t>
      </w:r>
      <w:r>
        <w:rPr>
          <w:rFonts w:hint="eastAsia"/>
        </w:rPr>
        <w:t xml:space="preserve">及其性质的知识，更在政策辩论中充当了技术翻译者和价值澄清者。他们的工作证明，机制设计的理论成果能够直接塑造数百万人的生活方式，前提是理论家愿意踏入政治现场，并尊重本地知识。这一范式后来被推广到器官交换、法院分案等诸多领域（见第</w:t>
      </w:r>
      <w:r>
        <w:t xml:space="preserve"> 10.4 </w:t>
      </w:r>
      <w:r>
        <w:rPr>
          <w:rFonts w:hint="eastAsia"/>
        </w:rPr>
        <w:t xml:space="preserve">节和第</w:t>
      </w:r>
      <w:r>
        <w:t xml:space="preserve"> 16 </w:t>
      </w:r>
      <w:r>
        <w:rPr>
          <w:rFonts w:hint="eastAsia"/>
        </w:rPr>
        <w:t xml:space="preserve">章）。</w:t>
      </w:r>
    </w:p>
    <w:p>
      <w:pPr>
        <w:pStyle w:val="BodyText"/>
      </w:pPr>
      <w:r>
        <w:rPr>
          <w:rFonts w:hint="eastAsia"/>
          <w:b/>
          <w:bCs/>
        </w:rPr>
        <w:t xml:space="preserve">回指框</w:t>
      </w:r>
      <w:r>
        <w:t xml:space="preserve"> </w:t>
      </w:r>
      <w:r>
        <w:rPr>
          <w:rFonts w:hint="eastAsia"/>
        </w:rPr>
        <w:t xml:space="preserve">本节将第</w:t>
      </w:r>
      <w:r>
        <w:t xml:space="preserve"> 9 </w:t>
      </w:r>
      <w:r>
        <w:rPr>
          <w:rFonts w:hint="eastAsia"/>
        </w:rPr>
        <w:t xml:space="preserve">章的双边匹配理论（稳定匹配的格结构、DA</w:t>
      </w:r>
      <w:r>
        <w:t xml:space="preserve"> </w:t>
      </w:r>
      <w:r>
        <w:rPr>
          <w:rFonts w:hint="eastAsia"/>
        </w:rPr>
        <w:t xml:space="preserve">的提议方最优性、策略性）和第</w:t>
      </w:r>
      <w:r>
        <w:t xml:space="preserve"> 10 </w:t>
      </w:r>
      <w:r>
        <w:rPr>
          <w:rFonts w:hint="eastAsia"/>
        </w:rPr>
        <w:t xml:space="preserve">章的单边分配思想（TTC</w:t>
      </w:r>
      <w:r>
        <w:t xml:space="preserve"> </w:t>
      </w:r>
      <w:r>
        <w:rPr>
          <w:rFonts w:hint="eastAsia"/>
        </w:rPr>
        <w:t xml:space="preserve">的效率），置于真实政策中加以验证。第</w:t>
      </w:r>
      <w:r>
        <w:t xml:space="preserve"> 11.3 </w:t>
      </w:r>
      <w:r>
        <w:rPr>
          <w:rFonts w:hint="eastAsia"/>
        </w:rPr>
        <w:t xml:space="preserve">节揭示的效率与稳定的不可兼得，在此找到了其公共决策形态：波士顿和纽约的改革，正是社会在公平与效率之间做出自觉选择的经典案例。关于这些改革更详尽的政策过程与实证分析，读者可参阅</w:t>
      </w:r>
      <w:r>
        <w:t xml:space="preserve"> Roth </w:t>
      </w:r>
      <w:r>
        <w:rPr>
          <w:rFonts w:hint="eastAsia"/>
        </w:rPr>
        <w:t xml:space="preserve">的《Who</w:t>
      </w:r>
      <w:r>
        <w:t xml:space="preserve"> Gets What — and </w:t>
      </w:r>
      <w:r>
        <w:rPr>
          <w:rFonts w:hint="eastAsia"/>
        </w:rPr>
        <w:t xml:space="preserve">Why》以及</w:t>
      </w:r>
      <w:r>
        <w:t xml:space="preserve"> Abdulkadiroğlu </w:t>
      </w:r>
      <w:r>
        <w:rPr>
          <w:rFonts w:hint="eastAsia"/>
        </w:rPr>
        <w:t xml:space="preserve">与</w:t>
      </w:r>
      <w:r>
        <w:t xml:space="preserve"> Sönmez </w:t>
      </w:r>
      <w:r>
        <w:rPr>
          <w:rFonts w:hint="eastAsia"/>
        </w:rPr>
        <w:t xml:space="preserve">等作者的研究文献。本书第</w:t>
      </w:r>
      <w:r>
        <w:t xml:space="preserve"> 16 </w:t>
      </w:r>
      <w:r>
        <w:rPr>
          <w:rFonts w:hint="eastAsia"/>
        </w:rPr>
        <w:t xml:space="preserve">章进一步探讨将机制设计原理推广至其他市场的工程实践。</w:t>
      </w:r>
    </w:p>
    <w:p>
      <w:pPr>
        <w:pStyle w:val="BodyText"/>
      </w:pPr>
      <w:r>
        <w:rPr>
          <w:rFonts w:hint="eastAsia"/>
          <w:b/>
          <w:bCs/>
        </w:rPr>
        <w:t xml:space="preserve">习题</w:t>
      </w:r>
      <w:r>
        <w:rPr>
          <w:rFonts w:hint="eastAsia"/>
        </w:rPr>
        <w:t xml:space="preserve">（带提示解答）</w:t>
      </w:r>
      <w:r>
        <w:t xml:space="preserve"> </w:t>
      </w:r>
      <w:r>
        <w:t xml:space="preserve">1. </w:t>
      </w:r>
      <w:r>
        <w:rPr>
          <w:rFonts w:hint="eastAsia"/>
        </w:rPr>
        <w:t xml:space="preserve">（提取题）解释为什么学生提议</w:t>
      </w:r>
      <w:r>
        <w:t xml:space="preserve"> DA </w:t>
      </w:r>
      <w:r>
        <w:rPr>
          <w:rFonts w:hint="eastAsia"/>
        </w:rPr>
        <w:t xml:space="preserve">在学校选择中对学生是策略防操纵的？旧波士顿机制为何不是？</w:t>
      </w:r>
      <w:r>
        <w:t xml:space="preserve"> </w:t>
      </w:r>
      <w:r>
        <w:t xml:space="preserve">2. </w:t>
      </w:r>
      <w:r>
        <w:rPr>
          <w:rFonts w:hint="eastAsia"/>
        </w:rPr>
        <w:t xml:space="preserve">（案例题）假设你是某学区委员会顾问。委员会要求新系统在尊重学校优先序的同时尽可能提高学生满意度，并消除策略博弈。论证你推荐</w:t>
      </w:r>
      <w:r>
        <w:t xml:space="preserve"> DA </w:t>
      </w:r>
      <w:r>
        <w:rPr>
          <w:rFonts w:hint="eastAsia"/>
        </w:rPr>
        <w:t xml:space="preserve">而非</w:t>
      </w:r>
      <w:r>
        <w:t xml:space="preserve"> TTC </w:t>
      </w:r>
      <w:r>
        <w:rPr>
          <w:rFonts w:hint="eastAsia"/>
        </w:rPr>
        <w:t xml:space="preserve">的理由，特别说明如何向家长解释“稳定”带来的好处。</w:t>
      </w:r>
      <w:r>
        <w:t xml:space="preserve"> </w:t>
      </w:r>
      <w:r>
        <w:t xml:space="preserve">3. </w:t>
      </w:r>
      <w:r>
        <w:rPr>
          <w:rFonts w:hint="eastAsia"/>
        </w:rPr>
        <w:t xml:space="preserve">（计算题）一个学区有3所学校</w:t>
      </w:r>
      <w:r>
        <w:t xml:space="preserve"> </w:t>
      </w:r>
      <m:oMath>
        <m:sSub>
          <m:e>
            <m:r>
              <m:t>s</m:t>
            </m:r>
          </m:e>
          <m:sub>
            <m:r>
              <m:t>1</m:t>
            </m:r>
          </m:sub>
        </m:sSub>
        <m:r>
          <m:rPr>
            <m:sty m:val="p"/>
          </m:rPr>
          <m:t>,</m:t>
        </m:r>
        <m:sSub>
          <m:e>
            <m:r>
              <m:t>s</m:t>
            </m:r>
          </m:e>
          <m:sub>
            <m:r>
              <m:t>2</m:t>
            </m:r>
          </m:sub>
        </m:sSub>
        <m:r>
          <m:rPr>
            <m:sty m:val="p"/>
          </m:rPr>
          <m:t>,</m:t>
        </m:r>
        <m:sSub>
          <m:e>
            <m:r>
              <m:t>s</m:t>
            </m:r>
          </m:e>
          <m:sub>
            <m:r>
              <m:t>3</m:t>
            </m:r>
          </m:sub>
        </m:sSub>
      </m:oMath>
      <w:r>
        <w:t xml:space="preserve"> </w:t>
      </w:r>
      <w:r>
        <w:rPr>
          <w:rFonts w:hint="eastAsia"/>
        </w:rPr>
        <w:t xml:space="preserve">容量各1，3名学生</w:t>
      </w:r>
      <w:r>
        <w:t xml:space="preserve"> </w:t>
      </w:r>
      <m:oMath>
        <m:sSub>
          <m:e>
            <m:r>
              <m:t>i</m:t>
            </m:r>
          </m:e>
          <m:sub>
            <m:r>
              <m:t>1</m:t>
            </m:r>
          </m:sub>
        </m:sSub>
        <m:r>
          <m:rPr>
            <m:sty m:val="p"/>
          </m:rPr>
          <m:t>,</m:t>
        </m:r>
        <m:sSub>
          <m:e>
            <m:r>
              <m:t>i</m:t>
            </m:r>
          </m:e>
          <m:sub>
            <m:r>
              <m:t>2</m:t>
            </m:r>
          </m:sub>
        </m:sSub>
        <m:r>
          <m:rPr>
            <m:sty m:val="p"/>
          </m:rPr>
          <m:t>,</m:t>
        </m:r>
        <m:sSub>
          <m:e>
            <m:r>
              <m:t>i</m:t>
            </m:r>
          </m:e>
          <m:sub>
            <m:r>
              <m:t>3</m:t>
            </m:r>
          </m:sub>
        </m:sSub>
      </m:oMath>
      <w:r>
        <w:rPr>
          <w:rFonts w:hint="eastAsia"/>
        </w:rPr>
        <w:t xml:space="preserve">。偏好与优先序如下：</w:t>
      </w:r>
      <w:r>
        <w:t xml:space="preserve"> </w:t>
      </w:r>
      <w:r>
        <w:rPr>
          <w:rFonts w:hint="eastAsia"/>
        </w:rPr>
        <w:t xml:space="preserve">学生偏好：</w:t>
      </w:r>
      <m:oMath>
        <m:sSub>
          <m:e>
            <m:r>
              <m:t>i</m:t>
            </m:r>
          </m:e>
          <m:sub>
            <m:r>
              <m:t>1</m:t>
            </m:r>
          </m:sub>
        </m:sSub>
        <m:r>
          <m:rPr>
            <m:sty m:val="p"/>
          </m:rPr>
          <m:t>:</m:t>
        </m:r>
        <m:sSub>
          <m:e>
            <m:r>
              <m:t>s</m:t>
            </m:r>
          </m:e>
          <m:sub>
            <m:r>
              <m:t>1</m:t>
            </m:r>
          </m:sub>
        </m:sSub>
        <m:r>
          <m:rPr>
            <m:sty m:val="p"/>
          </m:rPr>
          <m:t>≻</m:t>
        </m:r>
        <m:sSub>
          <m:e>
            <m:r>
              <m:t>s</m:t>
            </m:r>
          </m:e>
          <m:sub>
            <m:r>
              <m:t>2</m:t>
            </m:r>
          </m:sub>
        </m:sSub>
        <m:r>
          <m:rPr>
            <m:sty m:val="p"/>
          </m:rPr>
          <m:t>≻</m:t>
        </m:r>
        <m:sSub>
          <m:e>
            <m:r>
              <m:t>s</m:t>
            </m:r>
          </m:e>
          <m:sub>
            <m:r>
              <m:t>3</m:t>
            </m:r>
          </m:sub>
        </m:sSub>
      </m:oMath>
      <w:r>
        <w:t xml:space="preserve">,</w:t>
      </w:r>
      <w:r>
        <w:t xml:space="preserve"> </w:t>
      </w:r>
      <m:oMath>
        <m:sSub>
          <m:e>
            <m:r>
              <m:t>i</m:t>
            </m:r>
          </m:e>
          <m:sub>
            <m:r>
              <m:t>2</m:t>
            </m:r>
          </m:sub>
        </m:sSub>
        <m:r>
          <m:rPr>
            <m:sty m:val="p"/>
          </m:rPr>
          <m:t>:</m:t>
        </m:r>
        <m:sSub>
          <m:e>
            <m:r>
              <m:t>s</m:t>
            </m:r>
          </m:e>
          <m:sub>
            <m:r>
              <m:t>2</m:t>
            </m:r>
          </m:sub>
        </m:sSub>
        <m:r>
          <m:rPr>
            <m:sty m:val="p"/>
          </m:rPr>
          <m:t>≻</m:t>
        </m:r>
        <m:sSub>
          <m:e>
            <m:r>
              <m:t>s</m:t>
            </m:r>
          </m:e>
          <m:sub>
            <m:r>
              <m:t>1</m:t>
            </m:r>
          </m:sub>
        </m:sSub>
        <m:r>
          <m:rPr>
            <m:sty m:val="p"/>
          </m:rPr>
          <m:t>≻</m:t>
        </m:r>
        <m:sSub>
          <m:e>
            <m:r>
              <m:t>s</m:t>
            </m:r>
          </m:e>
          <m:sub>
            <m:r>
              <m:t>3</m:t>
            </m:r>
          </m:sub>
        </m:sSub>
      </m:oMath>
      <w:r>
        <w:t xml:space="preserve">,</w:t>
      </w:r>
      <w:r>
        <w:t xml:space="preserve"> </w:t>
      </w:r>
      <m:oMath>
        <m:sSub>
          <m:e>
            <m:r>
              <m:t>i</m:t>
            </m:r>
          </m:e>
          <m:sub>
            <m:r>
              <m:t>3</m:t>
            </m:r>
          </m:sub>
        </m:sSub>
        <m:r>
          <m:rPr>
            <m:sty m:val="p"/>
          </m:rPr>
          <m:t>:</m:t>
        </m:r>
        <m:sSub>
          <m:e>
            <m:r>
              <m:t>s</m:t>
            </m:r>
          </m:e>
          <m:sub>
            <m:r>
              <m:t>1</m:t>
            </m:r>
          </m:sub>
        </m:sSub>
        <m:r>
          <m:rPr>
            <m:sty m:val="p"/>
          </m:rPr>
          <m:t>≻</m:t>
        </m:r>
        <m:sSub>
          <m:e>
            <m:r>
              <m:t>s</m:t>
            </m:r>
          </m:e>
          <m:sub>
            <m:r>
              <m:t>2</m:t>
            </m:r>
          </m:sub>
        </m:sSub>
        <m:r>
          <m:rPr>
            <m:sty m:val="p"/>
          </m:rPr>
          <m:t>≻</m:t>
        </m:r>
        <m:sSub>
          <m:e>
            <m:r>
              <m:t>s</m:t>
            </m:r>
          </m:e>
          <m:sub>
            <m:r>
              <m:t>3</m:t>
            </m:r>
          </m:sub>
        </m:sSub>
      </m:oMath>
      <w:r>
        <w:t xml:space="preserve">。</w:t>
      </w:r>
      <w:r>
        <w:t xml:space="preserve"> </w:t>
      </w:r>
      <w:r>
        <w:rPr>
          <w:rFonts w:hint="eastAsia"/>
        </w:rPr>
        <w:t xml:space="preserve">学校优先序：</w:t>
      </w:r>
      <m:oMath>
        <m:sSub>
          <m:e>
            <m:r>
              <m:t>s</m:t>
            </m:r>
          </m:e>
          <m:sub>
            <m:r>
              <m:t>1</m:t>
            </m:r>
          </m:sub>
        </m:sSub>
        <m:r>
          <m:rPr>
            <m:sty m:val="p"/>
          </m:rPr>
          <m:t>:</m:t>
        </m:r>
        <m:sSub>
          <m:e>
            <m:r>
              <m:t>i</m:t>
            </m:r>
          </m:e>
          <m:sub>
            <m:r>
              <m:t>3</m:t>
            </m:r>
          </m:sub>
        </m:sSub>
        <m:r>
          <m:rPr>
            <m:sty m:val="p"/>
          </m:rPr>
          <m:t>≻</m:t>
        </m:r>
        <m:sSub>
          <m:e>
            <m:r>
              <m:t>i</m:t>
            </m:r>
          </m:e>
          <m:sub>
            <m:r>
              <m:t>1</m:t>
            </m:r>
          </m:sub>
        </m:sSub>
        <m:r>
          <m:rPr>
            <m:sty m:val="p"/>
          </m:rPr>
          <m:t>≻</m:t>
        </m:r>
        <m:sSub>
          <m:e>
            <m:r>
              <m:t>i</m:t>
            </m:r>
          </m:e>
          <m:sub>
            <m:r>
              <m:t>2</m:t>
            </m:r>
          </m:sub>
        </m:sSub>
      </m:oMath>
      <w:r>
        <w:t xml:space="preserve">;</w:t>
      </w:r>
      <w:r>
        <w:t xml:space="preserve"> </w:t>
      </w:r>
      <m:oMath>
        <m:sSub>
          <m:e>
            <m:r>
              <m:t>s</m:t>
            </m:r>
          </m:e>
          <m:sub>
            <m:r>
              <m:t>2</m:t>
            </m:r>
          </m:sub>
        </m:sSub>
        <m:r>
          <m:rPr>
            <m:sty m:val="p"/>
          </m:rPr>
          <m:t>:</m:t>
        </m:r>
        <m:sSub>
          <m:e>
            <m:r>
              <m:t>i</m:t>
            </m:r>
          </m:e>
          <m:sub>
            <m:r>
              <m:t>2</m:t>
            </m:r>
          </m:sub>
        </m:sSub>
        <m:r>
          <m:rPr>
            <m:sty m:val="p"/>
          </m:rPr>
          <m:t>≻</m:t>
        </m:r>
        <m:sSub>
          <m:e>
            <m:r>
              <m:t>i</m:t>
            </m:r>
          </m:e>
          <m:sub>
            <m:r>
              <m:t>1</m:t>
            </m:r>
          </m:sub>
        </m:sSub>
        <m:r>
          <m:rPr>
            <m:sty m:val="p"/>
          </m:rPr>
          <m:t>≻</m:t>
        </m:r>
        <m:sSub>
          <m:e>
            <m:r>
              <m:t>i</m:t>
            </m:r>
          </m:e>
          <m:sub>
            <m:r>
              <m:t>3</m:t>
            </m:r>
          </m:sub>
        </m:sSub>
      </m:oMath>
      <w:r>
        <w:t xml:space="preserve">;</w:t>
      </w:r>
      <w:r>
        <w:t xml:space="preserve"> </w:t>
      </w:r>
      <m:oMath>
        <m:sSub>
          <m:e>
            <m:r>
              <m:t>s</m:t>
            </m:r>
          </m:e>
          <m:sub>
            <m:r>
              <m:t>3</m:t>
            </m:r>
          </m:sub>
        </m:sSub>
        <m:r>
          <m:rPr>
            <m:sty m:val="p"/>
          </m:rPr>
          <m:t>:</m:t>
        </m:r>
        <m:sSub>
          <m:e>
            <m:r>
              <m:t>i</m:t>
            </m:r>
          </m:e>
          <m:sub>
            <m:r>
              <m:t>1</m:t>
            </m:r>
          </m:sub>
        </m:sSub>
        <m:r>
          <m:rPr>
            <m:sty m:val="p"/>
          </m:rPr>
          <m:t>≻</m:t>
        </m:r>
        <m:sSub>
          <m:e>
            <m:r>
              <m:t>i</m:t>
            </m:r>
          </m:e>
          <m:sub>
            <m:r>
              <m:t>2</m:t>
            </m:r>
          </m:sub>
        </m:sSub>
        <m:r>
          <m:rPr>
            <m:sty m:val="p"/>
          </m:rPr>
          <m:t>≻</m:t>
        </m:r>
        <m:sSub>
          <m:e>
            <m:r>
              <m:t>i</m:t>
            </m:r>
          </m:e>
          <m:sub>
            <m:r>
              <m:t>3</m:t>
            </m:r>
          </m:sub>
        </m:sSub>
      </m:oMath>
      <w:r>
        <w:t xml:space="preserve">。</w:t>
      </w:r>
      <w:r>
        <w:t xml:space="preserve"> </w:t>
      </w:r>
      <w:r>
        <w:t xml:space="preserve">(a) </w:t>
      </w:r>
      <w:r>
        <w:rPr>
          <w:rFonts w:hint="eastAsia"/>
        </w:rPr>
        <w:t xml:space="preserve">运行学生提议</w:t>
      </w:r>
      <w:r>
        <w:t xml:space="preserve"> </w:t>
      </w:r>
      <w:r>
        <w:rPr>
          <w:rFonts w:hint="eastAsia"/>
        </w:rPr>
        <w:t xml:space="preserve">DA，写出每一轮结果，给出最终匹配。</w:t>
      </w:r>
      <w:r>
        <w:t xml:space="preserve"> </w:t>
      </w:r>
      <w:r>
        <w:t xml:space="preserve">(b) </w:t>
      </w:r>
      <w:r>
        <w:rPr>
          <w:rFonts w:hint="eastAsia"/>
        </w:rPr>
        <w:t xml:space="preserve">运行波士顿机制，写出每轮结果，比较两者在激励和行为期望上的差异。</w:t>
      </w:r>
      <w:r>
        <w:t xml:space="preserve"> </w:t>
      </w:r>
      <w:r>
        <w:t xml:space="preserve">(c) </w:t>
      </w:r>
      <w:r>
        <w:rPr>
          <w:rFonts w:hint="eastAsia"/>
        </w:rPr>
        <w:t xml:space="preserve">找出该市场所有稳定匹配（可借助程序或手算），验证学生提议</w:t>
      </w:r>
      <w:r>
        <w:t xml:space="preserve"> DA </w:t>
      </w:r>
      <w:r>
        <w:rPr>
          <w:rFonts w:hint="eastAsia"/>
        </w:rPr>
        <w:t xml:space="preserve">产生的是否为学生最优稳定匹配。</w:t>
      </w:r>
      <w:r>
        <w:t xml:space="preserve"> </w:t>
      </w:r>
      <w:r>
        <w:t xml:space="preserve">4. </w:t>
      </w:r>
      <w:r>
        <w:rPr>
          <w:rFonts w:hint="eastAsia"/>
        </w:rPr>
        <w:t xml:space="preserve">（证明/论述题）考虑放宽列表长度限制对于</w:t>
      </w:r>
      <w:r>
        <w:t xml:space="preserve"> DA </w:t>
      </w:r>
      <w:r>
        <w:rPr>
          <w:rFonts w:hint="eastAsia"/>
        </w:rPr>
        <w:t xml:space="preserve">的</w:t>
      </w:r>
      <w:r>
        <w:t xml:space="preserve"> IC </w:t>
      </w:r>
      <w:r>
        <w:rPr>
          <w:rFonts w:hint="eastAsia"/>
        </w:rPr>
        <w:t xml:space="preserve">性质的影响。试证明：如果每个学生最多可列</w:t>
      </w:r>
      <w:r>
        <w:t xml:space="preserve"> </w:t>
      </w:r>
      <m:oMath>
        <m:r>
          <m:t>L</m:t>
        </m:r>
      </m:oMath>
      <w:r>
        <w:t xml:space="preserve"> </w:t>
      </w:r>
      <w:r>
        <w:rPr>
          <w:rFonts w:hint="eastAsia"/>
        </w:rPr>
        <w:t xml:space="preserve">所学校，且所有学生在第</w:t>
      </w:r>
      <w:r>
        <w:t xml:space="preserve"> </w:t>
      </w:r>
      <m:oMath>
        <m:r>
          <m:t>L</m:t>
        </m:r>
      </m:oMath>
      <w:r>
        <w:t xml:space="preserve"> </w:t>
      </w:r>
      <w:r>
        <w:rPr>
          <w:rFonts w:hint="eastAsia"/>
        </w:rPr>
        <w:t xml:space="preserve">所之后的可接受学校集为空（或其偏好在该点之后不重要），则报告真实偏好的前</w:t>
      </w:r>
      <w:r>
        <w:t xml:space="preserve"> </w:t>
      </w:r>
      <m:oMath>
        <m:r>
          <m:t>L</m:t>
        </m:r>
      </m:oMath>
      <w:r>
        <w:t xml:space="preserve"> </w:t>
      </w:r>
      <w:r>
        <w:rPr>
          <w:rFonts w:hint="eastAsia"/>
        </w:rPr>
        <w:t xml:space="preserve">所学校构成一个占优策略。</w:t>
      </w:r>
      <w:r>
        <w:t xml:space="preserve"> </w:t>
      </w:r>
      <w:r>
        <w:t xml:space="preserve">5. </w:t>
      </w:r>
      <w:r>
        <w:rPr>
          <w:rFonts w:hint="eastAsia"/>
        </w:rPr>
        <w:t xml:space="preserve">（政策分析题）在纽约改革中，学校优先序部分基于标准化考试分数。这一安排可能引发哪些公平争议？机制设计者能否（以及应否）将此问题纳入机制设计范畴？结合第</w:t>
      </w:r>
      <w:r>
        <w:t xml:space="preserve"> 11.3 </w:t>
      </w:r>
      <w:r>
        <w:rPr>
          <w:rFonts w:hint="eastAsia"/>
        </w:rPr>
        <w:t xml:space="preserve">节的效率–稳定权衡讨论。</w:t>
      </w:r>
    </w:p>
    <w:p>
      <w:pPr>
        <w:pStyle w:val="BodyText"/>
      </w:pPr>
      <w:r>
        <w:rPr>
          <w:rFonts w:hint="eastAsia"/>
          <w:b/>
          <w:bCs/>
        </w:rPr>
        <w:t xml:space="preserve">小结</w:t>
      </w:r>
      <w:r>
        <w:t xml:space="preserve"> </w:t>
      </w:r>
      <w:r>
        <w:rPr>
          <w:rFonts w:hint="eastAsia"/>
        </w:rPr>
        <w:t xml:space="preserve">真实学校选择改革案例表明，好的理论在直面现实约束和政治过程时，能够转化为改善数百万人生活的公共政策。学生提议的</w:t>
      </w:r>
      <w:r>
        <w:t xml:space="preserve"> DA </w:t>
      </w:r>
      <w:r>
        <w:rPr>
          <w:rFonts w:hint="eastAsia"/>
        </w:rPr>
        <w:t xml:space="preserve">以其卓越的激励性质和清晰的公平逻辑（稳定）赢得了实践检验，但这一胜利依赖于设计者对于第</w:t>
      </w:r>
      <w:r>
        <w:t xml:space="preserve"> 11.3 </w:t>
      </w:r>
      <w:r>
        <w:rPr>
          <w:rFonts w:hint="eastAsia"/>
        </w:rPr>
        <w:t xml:space="preserve">节所揭示的效率–稳定这一根本价值权衡的坦诚直面，以及将机制选择作为公共决策而非纯粹技术调优的认知。在每一座城市，机制设计的最终回答都不是“最优算法”，而是“我们想要一个什么样的分配原则”。这一结论既有其独立的历史分量，又为下一章将机制设计原理进一步系统化为市场工程方法提供了来自真实世界的基本洞见。</w:t>
      </w:r>
    </w:p>
    <w:p>
      <w:pPr>
        <w:pStyle w:val="BodyText"/>
      </w:pPr>
      <w:r>
        <w:rPr>
          <w:rFonts w:hint="eastAsia"/>
          <w:b/>
          <w:bCs/>
        </w:rPr>
        <w:t xml:space="preserve">延伸阅读</w:t>
      </w:r>
      <w:r>
        <w:t xml:space="preserve"> </w:t>
      </w:r>
      <w:r>
        <w:t xml:space="preserve">- Roth, A. E. (2015).</w:t>
      </w:r>
      <w:r>
        <w:t xml:space="preserve"> </w:t>
      </w:r>
      <w:r>
        <w:rPr>
          <w:i/>
          <w:iCs/>
        </w:rPr>
        <w:t xml:space="preserve">Who Gets What – and Why: The New Economics of Matchmaking and Market Design.</w:t>
      </w:r>
      <w:r>
        <w:t xml:space="preserve"> </w:t>
      </w:r>
      <w:r>
        <w:t xml:space="preserve">Houghton Mifflin Harcourt. </w:t>
      </w:r>
      <w:r>
        <w:rPr>
          <w:rFonts w:hint="eastAsia"/>
        </w:rPr>
        <w:t xml:space="preserve">（深入剖析了波士顿、纽约学校匹配改革以及肾交换等市场设计实践。）</w:t>
      </w:r>
      <w:r>
        <w:t xml:space="preserve"> </w:t>
      </w:r>
      <w:r>
        <w:t xml:space="preserve">- Abdulkadiroğlu, A., Pathak, P. A., &amp; Roth, A. E. (2005). The New York City high school match.</w:t>
      </w:r>
      <w:r>
        <w:t xml:space="preserve"> </w:t>
      </w:r>
      <w:r>
        <w:rPr>
          <w:i/>
          <w:iCs/>
        </w:rPr>
        <w:t xml:space="preserve">American Economic Review</w:t>
      </w:r>
      <w:r>
        <w:t xml:space="preserve">, 95(2), 364–367. </w:t>
      </w:r>
      <w:r>
        <w:rPr>
          <w:rFonts w:hint="eastAsia"/>
        </w:rPr>
        <w:t xml:space="preserve">（原始设计论文，详述纽约改革机制与初步成效。）</w:t>
      </w:r>
      <w:r>
        <w:t xml:space="preserve"> </w:t>
      </w:r>
      <w:r>
        <w:t xml:space="preserve">- Abdulkadiroğlu, A., Pathak, P. A., Roth, A. E., &amp; Sönmez, T. (2005). The Boston public school match.</w:t>
      </w:r>
      <w:r>
        <w:t xml:space="preserve"> </w:t>
      </w:r>
      <w:r>
        <w:rPr>
          <w:i/>
          <w:iCs/>
        </w:rPr>
        <w:t xml:space="preserve">American Economic Review</w:t>
      </w:r>
      <w:r>
        <w:t xml:space="preserve">, 95(2), 368–371. </w:t>
      </w:r>
      <w:r>
        <w:rPr>
          <w:rFonts w:hint="eastAsia"/>
        </w:rPr>
        <w:t xml:space="preserve">（波士顿改革的对照分析。）</w:t>
      </w:r>
      <w:r>
        <w:t xml:space="preserve"> </w:t>
      </w:r>
      <w:r>
        <w:t xml:space="preserve">- Pathak, P. A. (2011). The mechanism design approach to student assignment.</w:t>
      </w:r>
      <w:r>
        <w:t xml:space="preserve"> </w:t>
      </w:r>
      <w:r>
        <w:rPr>
          <w:i/>
          <w:iCs/>
        </w:rPr>
        <w:t xml:space="preserve">Annual Review of Economics</w:t>
      </w:r>
      <w:r>
        <w:t xml:space="preserve">, 3(1), 513–536. </w:t>
      </w:r>
      <w:r>
        <w:rPr>
          <w:rFonts w:hint="eastAsia"/>
        </w:rPr>
        <w:t xml:space="preserve">（综述学校选择机制设计的理论与证据。）</w:t>
      </w:r>
    </w:p>
    <w:bookmarkEnd w:id="256"/>
    <w:bookmarkStart w:id="257" w:name="回指习题小结延伸阅读-10"/>
    <w:p>
      <w:pPr>
        <w:pStyle w:val="Heading3"/>
      </w:pPr>
      <w:r>
        <w:t xml:space="preserve">11.5 </w:t>
      </w:r>
      <w:r>
        <w:rPr>
          <w:rFonts w:hint="eastAsia"/>
        </w:rPr>
        <w:t xml:space="preserve">回指·习题·小结·延伸阅读</w:t>
      </w:r>
    </w:p>
    <w:p>
      <w:pPr>
        <w:pStyle w:val="FirstParagraph"/>
      </w:pPr>
      <w:r>
        <w:rPr>
          <w:rFonts w:hint="eastAsia"/>
        </w:rPr>
        <w:t xml:space="preserve">本章收束。我们将系统梳理第</w:t>
      </w:r>
      <w:r>
        <w:t xml:space="preserve"> 11 </w:t>
      </w:r>
      <w:r>
        <w:rPr>
          <w:rFonts w:hint="eastAsia"/>
        </w:rPr>
        <w:t xml:space="preserve">章与前序章节的逻辑勾连，提供一组分层递进的习题并附提示与解答，凝练学校选择与稳定机制实践的核心结论，并指引延伸阅读路径。</w:t>
      </w:r>
    </w:p>
    <w:p>
      <w:r>
        <w:pict>
          <v:rect style="width:0;height:1.5pt" o:hralign="center" o:hrstd="t" o:hr="t"/>
        </w:pict>
      </w:r>
    </w:p>
    <w:p>
      <w:pPr>
        <w:pStyle w:val="FirstParagraph"/>
      </w:pPr>
      <w:r>
        <w:rPr>
          <w:rFonts w:hint="eastAsia"/>
          <w:b/>
          <w:bCs/>
        </w:rPr>
        <w:t xml:space="preserve">回指框：前置依赖与本位落地</w:t>
      </w:r>
    </w:p>
    <w:p>
      <w:pPr>
        <w:pStyle w:val="BodyText"/>
      </w:pPr>
      <w:r>
        <w:rPr>
          <w:rFonts w:hint="eastAsia"/>
        </w:rPr>
        <w:t xml:space="preserve">本章的构建依赖于两座已在本教材中奠定的理论基石。其一，第</w:t>
      </w:r>
      <w:r>
        <w:t xml:space="preserve"> 9 </w:t>
      </w:r>
      <w:r>
        <w:rPr>
          <w:rFonts w:hint="eastAsia"/>
        </w:rPr>
        <w:t xml:space="preserve">章（双边匹配深化：GS</w:t>
      </w:r>
      <w:r>
        <w:t xml:space="preserve"> </w:t>
      </w:r>
      <w:r>
        <w:rPr>
          <w:rFonts w:hint="eastAsia"/>
        </w:rPr>
        <w:t xml:space="preserve">格结构）详细论证了延迟接受（Deferred</w:t>
      </w:r>
      <w:r>
        <w:t xml:space="preserve"> </w:t>
      </w:r>
      <w:r>
        <w:rPr>
          <w:rFonts w:hint="eastAsia"/>
        </w:rPr>
        <w:t xml:space="preserve">Acceptance，DA）算法的稳定性输出、稳定匹配集的格结构以及提议方最优定理。在学校选择语境下，学生对应于第</w:t>
      </w:r>
      <w:r>
        <w:t xml:space="preserve"> 9 </w:t>
      </w:r>
      <w:r>
        <w:rPr>
          <w:rFonts w:hint="eastAsia"/>
        </w:rPr>
        <w:t xml:space="preserve">章中的提议方，学校对应于接受方。DA</w:t>
      </w:r>
      <w:r>
        <w:t xml:space="preserve"> </w:t>
      </w:r>
      <w:r>
        <w:rPr>
          <w:rFonts w:hint="eastAsia"/>
        </w:rPr>
        <w:t xml:space="preserve">算法对学生策略防操纵（第</w:t>
      </w:r>
      <w:r>
        <w:t xml:space="preserve"> 9.4 </w:t>
      </w:r>
      <w:r>
        <w:rPr>
          <w:rFonts w:hint="eastAsia"/>
        </w:rPr>
        <w:t xml:space="preserve">节，命题①）以及稳定匹配对学生（提议方）福利最优、对学校（接受方）福利最劣的性质（第</w:t>
      </w:r>
      <w:r>
        <w:t xml:space="preserve"> 9.3 </w:t>
      </w:r>
      <w:r>
        <w:rPr>
          <w:rFonts w:hint="eastAsia"/>
        </w:rPr>
        <w:t xml:space="preserve">节，定理①），直接构成了学校选择问题中采用学生提议</w:t>
      </w:r>
      <w:r>
        <w:t xml:space="preserve"> DA </w:t>
      </w:r>
      <w:r>
        <w:rPr>
          <w:rFonts w:hint="eastAsia"/>
        </w:rPr>
        <w:t xml:space="preserve">机制的规范性依据。DSL</w:t>
      </w:r>
      <w:r>
        <w:t xml:space="preserve"> </w:t>
      </w:r>
      <w:r>
        <w:rPr>
          <w:rFonts w:hint="eastAsia"/>
        </w:rPr>
        <w:t xml:space="preserve">严谨指出，学校端使用政策性优先序</w:t>
      </w:r>
      <w:r>
        <w:t xml:space="preserve"> </w:t>
      </w:r>
      <m:oMath>
        <m:r>
          <m:rPr>
            <m:sty m:val="p"/>
          </m:rPr>
          <m:t>≻</m:t>
        </m:r>
      </m:oMath>
      <w:r>
        <w:rPr>
          <w:rFonts w:hint="eastAsia"/>
        </w:rPr>
        <w:t xml:space="preserve">（第</w:t>
      </w:r>
      <w:r>
        <w:t xml:space="preserve"> 11.1 </w:t>
      </w:r>
      <w:r>
        <w:rPr>
          <w:rFonts w:hint="eastAsia"/>
        </w:rPr>
        <w:t xml:space="preserve">节已声明此记号）而非真实效用偏好，因此双边匹配中“接受方福利”概念在本章转化为“对优先序的尊重程度”或“正当羡慕缺失程度”。第</w:t>
      </w:r>
      <w:r>
        <w:t xml:space="preserve"> 9 </w:t>
      </w:r>
      <w:r>
        <w:rPr>
          <w:rFonts w:hint="eastAsia"/>
        </w:rPr>
        <w:t xml:space="preserve">章的整套形式化工具——阻塞对、稳定匹配、提议方最优——均在本章的学校选择框架下被逐一定义为对应概念（稳定匹配、正当羡慕、学生最优稳定匹配）。</w:t>
      </w:r>
    </w:p>
    <w:p>
      <w:pPr>
        <w:pStyle w:val="BodyText"/>
      </w:pPr>
      <w:r>
        <w:rPr>
          <w:rFonts w:hint="eastAsia"/>
        </w:rPr>
        <w:t xml:space="preserve">其二，第</w:t>
      </w:r>
      <w:r>
        <w:t xml:space="preserve"> 10 </w:t>
      </w:r>
      <w:r>
        <w:rPr>
          <w:rFonts w:hint="eastAsia"/>
        </w:rPr>
        <w:t xml:space="preserve">章（单边分配：TTC）建立的顶点交易循环（Top</w:t>
      </w:r>
      <w:r>
        <w:t xml:space="preserve"> Trading </w:t>
      </w:r>
      <w:r>
        <w:rPr>
          <w:rFonts w:hint="eastAsia"/>
        </w:rPr>
        <w:t xml:space="preserve">Cycles，TTC）机制，其策略防操纵性、帕累托有效性以及个体理性（第</w:t>
      </w:r>
      <w:r>
        <w:t xml:space="preserve"> 10.3 </w:t>
      </w:r>
      <w:r>
        <w:rPr>
          <w:rFonts w:hint="eastAsia"/>
        </w:rPr>
        <w:t xml:space="preserve">节，命题①），在本章中作为效率维度的参照基准。学校选择问题的特殊性（学校端无真实偏好、学生无初始禀赋）使得</w:t>
      </w:r>
      <w:r>
        <w:t xml:space="preserve"> TTC </w:t>
      </w:r>
      <w:r>
        <w:rPr>
          <w:rFonts w:hint="eastAsia"/>
        </w:rPr>
        <w:t xml:space="preserve">的应用需经过适应性改造（以优先序替代财产权），但其核心交易循环逻辑保留了单边分配机制不损耗学生福利的帕累托效率强性质。第</w:t>
      </w:r>
      <w:r>
        <w:t xml:space="preserve"> 11.3 </w:t>
      </w:r>
      <w:r>
        <w:rPr>
          <w:rFonts w:hint="eastAsia"/>
        </w:rPr>
        <w:t xml:space="preserve">节（效率-稳定权衡）的命题①正是建立在这一对比之上：DA</w:t>
      </w:r>
      <w:r>
        <w:t xml:space="preserve"> </w:t>
      </w:r>
      <w:r>
        <w:rPr>
          <w:rFonts w:hint="eastAsia"/>
        </w:rPr>
        <w:t xml:space="preserve">满足稳定性（消除正当羡慕）但可能牺牲帕累托效率；TTC</w:t>
      </w:r>
      <w:r>
        <w:t xml:space="preserve"> </w:t>
      </w:r>
      <w:r>
        <w:rPr>
          <w:rFonts w:hint="eastAsia"/>
        </w:rPr>
        <w:t xml:space="preserve">满足帕累托效率但可能产生正当羡慕。</w:t>
      </w:r>
    </w:p>
    <w:p>
      <w:pPr>
        <w:pStyle w:val="BodyText"/>
      </w:pPr>
      <w:r>
        <w:rPr>
          <w:rFonts w:hint="eastAsia"/>
        </w:rPr>
        <w:t xml:space="preserve">本章内部的前向连接在于，第</w:t>
      </w:r>
      <w:r>
        <w:t xml:space="preserve"> 11.4 </w:t>
      </w:r>
      <w:r>
        <w:rPr>
          <w:rFonts w:hint="eastAsia"/>
        </w:rPr>
        <w:t xml:space="preserve">节（真实改革案例）中浮现的机制选择问题——一个社会在效率与稳定两种价值之间的权衡决策——直接通向了第</w:t>
      </w:r>
      <w:r>
        <w:t xml:space="preserve"> 16 </w:t>
      </w:r>
      <w:r>
        <w:rPr>
          <w:rFonts w:hint="eastAsia"/>
        </w:rPr>
        <w:t xml:space="preserve">章（市场工程）的核心议题：在真实世界中落地机制设计时，如何将数学性质转化为制度规则，如何在政治约束、认知约束与公平观念之间做出有理论自觉的设计选择。学校选择因此成为市场设计从理论柜架走向公共政策的最典型范例。</w:t>
      </w:r>
    </w:p>
    <w:p>
      <w:pPr>
        <w:pStyle w:val="BodyText"/>
      </w:pPr>
      <w:r>
        <w:rPr>
          <w:rFonts w:hint="eastAsia"/>
          <w:b/>
          <w:bCs/>
        </w:rPr>
        <w:t xml:space="preserve">习题</w:t>
      </w:r>
    </w:p>
    <w:p>
      <w:pPr>
        <w:pStyle w:val="BodyText"/>
      </w:pPr>
      <w:r>
        <w:rPr>
          <w:rFonts w:hint="eastAsia"/>
        </w:rPr>
        <w:t xml:space="preserve">以下习题按提取题、计算题、证明题分层编排，每题附提示与完整解答。</w:t>
      </w:r>
    </w:p>
    <w:p>
      <w:pPr>
        <w:pStyle w:val="BodyText"/>
      </w:pPr>
      <w:r>
        <w:rPr>
          <w:rFonts w:hint="eastAsia"/>
          <w:b/>
          <w:bCs/>
        </w:rPr>
        <w:t xml:space="preserve">习题</w:t>
      </w:r>
      <w:r>
        <w:rPr>
          <w:b/>
          <w:bCs/>
        </w:rPr>
        <w:t xml:space="preserve"> </w:t>
      </w:r>
      <w:r>
        <w:rPr>
          <w:rFonts w:hint="eastAsia"/>
          <w:b/>
          <w:bCs/>
        </w:rPr>
        <w:t xml:space="preserve">11.1（提取题：正当羡嫉与阻塞对）</w:t>
      </w:r>
      <w:r>
        <w:t xml:space="preserve"> </w:t>
      </w:r>
      <w:r>
        <w:rPr>
          <w:rFonts w:hint="eastAsia"/>
        </w:rPr>
        <w:t xml:space="preserve">在学校选择语境下，说明“正当羡嫉”（justified</w:t>
      </w:r>
      <w:r>
        <w:t xml:space="preserve"> </w:t>
      </w:r>
      <w:r>
        <w:rPr>
          <w:rFonts w:hint="eastAsia"/>
        </w:rPr>
        <w:t xml:space="preserve">envy）与双边匹配中“阻塞对”（blocking</w:t>
      </w:r>
      <w:r>
        <w:t xml:space="preserve"> </w:t>
      </w:r>
      <w:r>
        <w:rPr>
          <w:rFonts w:hint="eastAsia"/>
        </w:rPr>
        <w:t xml:space="preserve">pair）概念的异同。为何在学校选择中正当羡嫉被视为稳定性缺失的具体表现？</w:t>
      </w:r>
    </w:p>
    <w:p>
      <w:pPr>
        <w:pStyle w:val="BodyText"/>
      </w:pPr>
      <w:r>
        <w:rPr>
          <w:rFonts w:hint="eastAsia"/>
          <w:i/>
          <w:iCs/>
        </w:rPr>
        <w:t xml:space="preserve">提示</w:t>
      </w:r>
      <w:r>
        <w:rPr>
          <w:rFonts w:hint="eastAsia"/>
        </w:rPr>
        <w:t xml:space="preserve">：回顾双边匹配中阻塞对的定义：一对主体</w:t>
      </w:r>
      <w:r>
        <w:t xml:space="preserve"> </w:t>
      </w:r>
      <m:oMath>
        <m:d>
          <m:dPr>
            <m:begChr m:val="("/>
            <m:sepChr m:val=""/>
            <m:endChr m:val=")"/>
            <m:grow/>
          </m:dPr>
          <m:e>
            <m:r>
              <m:t>s</m:t>
            </m:r>
            <m:r>
              <m:rPr>
                <m:sty m:val="p"/>
              </m:rPr>
              <m:t>,</m:t>
            </m:r>
            <m:r>
              <m:t>c</m:t>
            </m:r>
          </m:e>
        </m:d>
      </m:oMath>
      <w:r>
        <w:rPr>
          <w:rFonts w:hint="eastAsia"/>
        </w:rPr>
        <w:t xml:space="preserve">（学生</w:t>
      </w:r>
      <w:r>
        <w:t xml:space="preserve"> </w:t>
      </w:r>
      <m:oMath>
        <m:r>
          <m:t>s</m:t>
        </m:r>
      </m:oMath>
      <w:r>
        <w:t xml:space="preserve"> </w:t>
      </w:r>
      <w:r>
        <w:rPr>
          <w:rFonts w:hint="eastAsia"/>
        </w:rPr>
        <w:t xml:space="preserve">与学校</w:t>
      </w:r>
      <w:r>
        <w:t xml:space="preserve"> </w:t>
      </w:r>
      <m:oMath>
        <m:r>
          <m:t>c</m:t>
        </m:r>
      </m:oMath>
      <w:r>
        <w:rPr>
          <w:rFonts w:hint="eastAsia"/>
        </w:rPr>
        <w:t xml:space="preserve">）构成阻塞对，如果</w:t>
      </w:r>
      <w:r>
        <w:t xml:space="preserve"> </w:t>
      </w:r>
      <m:oMath>
        <m:r>
          <m:t>s</m:t>
        </m:r>
      </m:oMath>
      <w:r>
        <w:t xml:space="preserve"> </w:t>
      </w:r>
      <w:r>
        <w:rPr>
          <w:rFonts w:hint="eastAsia"/>
        </w:rPr>
        <w:t xml:space="preserve">偏好</w:t>
      </w:r>
      <w:r>
        <w:t xml:space="preserve"> </w:t>
      </w:r>
      <m:oMath>
        <m:r>
          <m:t>c</m:t>
        </m:r>
      </m:oMath>
      <w:r>
        <w:t xml:space="preserve"> </w:t>
      </w:r>
      <w:r>
        <w:rPr>
          <w:rFonts w:hint="eastAsia"/>
        </w:rPr>
        <w:t xml:space="preserve">胜过其当前匹配</w:t>
      </w:r>
      <w:r>
        <w:t xml:space="preserve"> </w:t>
      </w:r>
      <m:oMath>
        <m:r>
          <m:t>μ</m:t>
        </m:r>
        <m:d>
          <m:dPr>
            <m:begChr m:val="("/>
            <m:sepChr m:val=""/>
            <m:endChr m:val=")"/>
            <m:grow/>
          </m:dPr>
          <m:e>
            <m:r>
              <m:t>s</m:t>
            </m:r>
          </m:e>
        </m:d>
      </m:oMath>
      <w:r>
        <w:rPr>
          <w:rFonts w:hint="eastAsia"/>
        </w:rPr>
        <w:t xml:space="preserve">，且</w:t>
      </w:r>
      <w:r>
        <w:t xml:space="preserve"> </w:t>
      </w:r>
      <m:oMath>
        <m:r>
          <m:t>c</m:t>
        </m:r>
      </m:oMath>
      <w:r>
        <w:t xml:space="preserve"> </w:t>
      </w:r>
      <w:r>
        <w:rPr>
          <w:rFonts w:hint="eastAsia"/>
        </w:rPr>
        <w:t xml:space="preserve">偏好</w:t>
      </w:r>
      <w:r>
        <w:t xml:space="preserve"> </w:t>
      </w:r>
      <m:oMath>
        <m:r>
          <m:t>s</m:t>
        </m:r>
      </m:oMath>
      <w:r>
        <w:t xml:space="preserve"> </w:t>
      </w:r>
      <w:r>
        <w:rPr>
          <w:rFonts w:hint="eastAsia"/>
        </w:rPr>
        <w:t xml:space="preserve">胜过</w:t>
      </w:r>
      <w:r>
        <w:t xml:space="preserve"> </w:t>
      </w:r>
      <m:oMath>
        <m:r>
          <m:t>μ</m:t>
        </m:r>
        <m:d>
          <m:dPr>
            <m:begChr m:val="("/>
            <m:sepChr m:val=""/>
            <m:endChr m:val=")"/>
            <m:grow/>
          </m:dPr>
          <m:e>
            <m:r>
              <m:t>c</m:t>
            </m:r>
          </m:e>
        </m:d>
      </m:oMath>
      <w:r>
        <w:t xml:space="preserve"> </w:t>
      </w:r>
      <w:r>
        <w:rPr>
          <w:rFonts w:hint="eastAsia"/>
        </w:rPr>
        <w:t xml:space="preserve">中的某位学生（或</w:t>
      </w:r>
      <w:r>
        <w:t xml:space="preserve"> </w:t>
      </w:r>
      <m:oMath>
        <m:r>
          <m:t>c</m:t>
        </m:r>
      </m:oMath>
      <w:r>
        <w:t xml:space="preserve"> </w:t>
      </w:r>
      <w:r>
        <w:rPr>
          <w:rFonts w:hint="eastAsia"/>
        </w:rPr>
        <w:t xml:space="preserve">有空余名额）。将其映射到学校选择语境：学校</w:t>
      </w:r>
      <w:r>
        <w:t xml:space="preserve"> </w:t>
      </w:r>
      <m:oMath>
        <m:r>
          <m:t>c</m:t>
        </m:r>
      </m:oMath>
      <w:r>
        <w:t xml:space="preserve"> </w:t>
      </w:r>
      <w:r>
        <w:rPr>
          <w:rFonts w:hint="eastAsia"/>
        </w:rPr>
        <w:t xml:space="preserve">的“偏好”由优先序</w:t>
      </w:r>
      <w:r>
        <w:t xml:space="preserve"> </w:t>
      </w:r>
      <m:oMath>
        <m:sSub>
          <m:e>
            <m:r>
              <m:rPr>
                <m:sty m:val="p"/>
              </m:rPr>
              <m:t>≻</m:t>
            </m:r>
          </m:e>
          <m:sub>
            <m:r>
              <m:t>c</m:t>
            </m:r>
          </m:sub>
        </m:sSub>
      </m:oMath>
      <w:r>
        <w:t xml:space="preserve"> </w:t>
      </w:r>
      <w:r>
        <w:rPr>
          <w:rFonts w:hint="eastAsia"/>
        </w:rPr>
        <w:t xml:space="preserve">替代。</w:t>
      </w:r>
    </w:p>
    <w:p>
      <w:pPr>
        <w:pStyle w:val="BodyText"/>
      </w:pPr>
      <w:r>
        <w:rPr>
          <w:rFonts w:hint="eastAsia"/>
          <w:i/>
          <w:iCs/>
        </w:rPr>
        <w:t xml:space="preserve">解答</w:t>
      </w:r>
      <w:r>
        <w:rPr>
          <w:rFonts w:hint="eastAsia"/>
        </w:rPr>
        <w:t xml:space="preserve">：在学校选择中，正当羡嫉定义为：存在学生</w:t>
      </w:r>
      <w:r>
        <w:t xml:space="preserve"> </w:t>
      </w:r>
      <m:oMath>
        <m:sSub>
          <m:e>
            <m:r>
              <m:t>s</m:t>
            </m:r>
          </m:e>
          <m:sub>
            <m:r>
              <m:t>1</m:t>
            </m:r>
          </m:sub>
        </m:sSub>
      </m:oMath>
      <w:r>
        <w:t xml:space="preserve"> </w:t>
      </w:r>
      <w:r>
        <w:rPr>
          <w:rFonts w:hint="eastAsia"/>
        </w:rPr>
        <w:t xml:space="preserve">被匹配到学校</w:t>
      </w:r>
      <w:r>
        <w:t xml:space="preserve"> </w:t>
      </w:r>
      <m:oMath>
        <m:sSub>
          <m:e>
            <m:r>
              <m:t>c</m:t>
            </m:r>
          </m:e>
          <m:sub>
            <m:r>
              <m:t>1</m:t>
            </m:r>
          </m:sub>
        </m:sSub>
      </m:oMath>
      <w:r>
        <w:rPr>
          <w:rFonts w:hint="eastAsia"/>
        </w:rPr>
        <w:t xml:space="preserve">，学生</w:t>
      </w:r>
      <w:r>
        <w:t xml:space="preserve"> </w:t>
      </w:r>
      <m:oMath>
        <m:sSub>
          <m:e>
            <m:r>
              <m:t>s</m:t>
            </m:r>
          </m:e>
          <m:sub>
            <m:r>
              <m:t>2</m:t>
            </m:r>
          </m:sub>
        </m:sSub>
      </m:oMath>
      <w:r>
        <w:t xml:space="preserve"> </w:t>
      </w:r>
      <w:r>
        <w:rPr>
          <w:rFonts w:hint="eastAsia"/>
        </w:rPr>
        <w:t xml:space="preserve">被匹配到学校</w:t>
      </w:r>
      <w:r>
        <w:t xml:space="preserve"> </w:t>
      </w:r>
      <m:oMath>
        <m:sSub>
          <m:e>
            <m:r>
              <m:t>c</m:t>
            </m:r>
          </m:e>
          <m:sub>
            <m:r>
              <m:t>2</m:t>
            </m:r>
          </m:sub>
        </m:sSub>
      </m:oMath>
      <w:r>
        <w:rPr>
          <w:rFonts w:hint="eastAsia"/>
        </w:rPr>
        <w:t xml:space="preserve">，满足</w:t>
      </w:r>
      <w:r>
        <w:t xml:space="preserve"> </w:t>
      </w:r>
      <m:oMath>
        <m:sSub>
          <m:e>
            <m:r>
              <m:t>s</m:t>
            </m:r>
          </m:e>
          <m:sub>
            <m:r>
              <m:t>1</m:t>
            </m:r>
          </m:sub>
        </m:sSub>
      </m:oMath>
      <w:r>
        <w:t xml:space="preserve"> </w:t>
      </w:r>
      <w:r>
        <w:rPr>
          <w:rFonts w:hint="eastAsia"/>
        </w:rPr>
        <w:t xml:space="preserve">偏好</w:t>
      </w:r>
      <w:r>
        <w:t xml:space="preserve"> </w:t>
      </w:r>
      <m:oMath>
        <m:sSub>
          <m:e>
            <m:r>
              <m:t>c</m:t>
            </m:r>
          </m:e>
          <m:sub>
            <m:r>
              <m:t>2</m:t>
            </m:r>
          </m:sub>
        </m:sSub>
      </m:oMath>
      <w:r>
        <w:t xml:space="preserve"> </w:t>
      </w:r>
      <w:r>
        <w:rPr>
          <w:rFonts w:hint="eastAsia"/>
        </w:rPr>
        <w:t xml:space="preserve">胜过</w:t>
      </w:r>
      <w:r>
        <w:t xml:space="preserve"> </w:t>
      </w:r>
      <m:oMath>
        <m:sSub>
          <m:e>
            <m:r>
              <m:t>c</m:t>
            </m:r>
          </m:e>
          <m:sub>
            <m:r>
              <m:t>1</m:t>
            </m:r>
          </m:sub>
        </m:sSub>
      </m:oMath>
      <w:r>
        <w:rPr>
          <w:rFonts w:hint="eastAsia"/>
        </w:rPr>
        <w:t xml:space="preserve">（即</w:t>
      </w:r>
      <w:r>
        <w:t xml:space="preserve"> </w:t>
      </w:r>
      <m:oMath>
        <m:sSub>
          <m:e>
            <m:r>
              <m:t>c</m:t>
            </m:r>
          </m:e>
          <m:sub>
            <m:r>
              <m:t>2</m:t>
            </m:r>
          </m:sub>
        </m:sSub>
        <m:sSub>
          <m:e>
            <m:r>
              <m:rPr>
                <m:sty m:val="p"/>
              </m:rPr>
              <m:t>≻</m:t>
            </m:r>
          </m:e>
          <m:sub>
            <m:sSub>
              <m:e>
                <m:r>
                  <m:t>s</m:t>
                </m:r>
              </m:e>
              <m:sub>
                <m:r>
                  <m:t>1</m:t>
                </m:r>
              </m:sub>
            </m:sSub>
          </m:sub>
        </m:sSub>
        <m:sSub>
          <m:e>
            <m:r>
              <m:t>c</m:t>
            </m:r>
          </m:e>
          <m:sub>
            <m:r>
              <m:t>1</m:t>
            </m:r>
          </m:sub>
        </m:sSub>
      </m:oMath>
      <w:r>
        <w:rPr>
          <w:rFonts w:hint="eastAsia"/>
        </w:rPr>
        <w:t xml:space="preserve">），且</w:t>
      </w:r>
      <w:r>
        <w:t xml:space="preserve"> </w:t>
      </w:r>
      <m:oMath>
        <m:sSub>
          <m:e>
            <m:r>
              <m:t>s</m:t>
            </m:r>
          </m:e>
          <m:sub>
            <m:r>
              <m:t>1</m:t>
            </m:r>
          </m:sub>
        </m:sSub>
      </m:oMath>
      <w:r>
        <w:t xml:space="preserve"> </w:t>
      </w:r>
      <w:r>
        <w:rPr>
          <w:rFonts w:hint="eastAsia"/>
        </w:rPr>
        <w:t xml:space="preserve">在学校</w:t>
      </w:r>
      <w:r>
        <w:t xml:space="preserve"> </w:t>
      </w:r>
      <m:oMath>
        <m:sSub>
          <m:e>
            <m:r>
              <m:t>c</m:t>
            </m:r>
          </m:e>
          <m:sub>
            <m:r>
              <m:t>2</m:t>
            </m:r>
          </m:sub>
        </m:sSub>
      </m:oMath>
      <w:r>
        <w:t xml:space="preserve"> </w:t>
      </w:r>
      <w:r>
        <w:rPr>
          <w:rFonts w:hint="eastAsia"/>
        </w:rPr>
        <w:t xml:space="preserve">的优先序中排在</w:t>
      </w:r>
      <w:r>
        <w:t xml:space="preserve"> </w:t>
      </w:r>
      <m:oMath>
        <m:sSub>
          <m:e>
            <m:r>
              <m:t>s</m:t>
            </m:r>
          </m:e>
          <m:sub>
            <m:r>
              <m:t>2</m:t>
            </m:r>
          </m:sub>
        </m:sSub>
      </m:oMath>
      <w:r>
        <w:t xml:space="preserve"> </w:t>
      </w:r>
      <w:r>
        <w:rPr>
          <w:rFonts w:hint="eastAsia"/>
        </w:rPr>
        <w:t xml:space="preserve">之前（即</w:t>
      </w:r>
      <w:r>
        <w:t xml:space="preserve"> </w:t>
      </w:r>
      <m:oMath>
        <m:sSub>
          <m:e>
            <m:r>
              <m:t>s</m:t>
            </m:r>
          </m:e>
          <m:sub>
            <m:r>
              <m:t>1</m:t>
            </m:r>
          </m:sub>
        </m:sSub>
        <m:sSub>
          <m:e>
            <m:r>
              <m:rPr>
                <m:sty m:val="p"/>
              </m:rPr>
              <m:t>≻</m:t>
            </m:r>
          </m:e>
          <m:sub>
            <m:sSub>
              <m:e>
                <m:r>
                  <m:t>c</m:t>
                </m:r>
              </m:e>
              <m:sub>
                <m:r>
                  <m:t>2</m:t>
                </m:r>
              </m:sub>
            </m:sSub>
          </m:sub>
        </m:sSub>
        <m:sSub>
          <m:e>
            <m:r>
              <m:t>s</m:t>
            </m:r>
          </m:e>
          <m:sub>
            <m:r>
              <m:t>2</m:t>
            </m:r>
          </m:sub>
        </m:sSub>
      </m:oMath>
      <w:r>
        <w:rPr>
          <w:rFonts w:hint="eastAsia"/>
        </w:rPr>
        <w:t xml:space="preserve">）。此时我们说</w:t>
      </w:r>
      <w:r>
        <w:t xml:space="preserve"> </w:t>
      </w:r>
      <m:oMath>
        <m:sSub>
          <m:e>
            <m:r>
              <m:t>s</m:t>
            </m:r>
          </m:e>
          <m:sub>
            <m:r>
              <m:t>1</m:t>
            </m:r>
          </m:sub>
        </m:sSub>
      </m:oMath>
      <w:r>
        <w:t xml:space="preserve"> </w:t>
      </w:r>
      <w:r>
        <w:rPr>
          <w:rFonts w:hint="eastAsia"/>
        </w:rPr>
        <w:t xml:space="preserve">对</w:t>
      </w:r>
      <w:r>
        <w:t xml:space="preserve"> </w:t>
      </w:r>
      <m:oMath>
        <m:sSub>
          <m:e>
            <m:r>
              <m:t>s</m:t>
            </m:r>
          </m:e>
          <m:sub>
            <m:r>
              <m:t>2</m:t>
            </m:r>
          </m:sub>
        </m:sSub>
      </m:oMath>
      <w:r>
        <w:t xml:space="preserve"> </w:t>
      </w:r>
      <w:r>
        <w:rPr>
          <w:rFonts w:hint="eastAsia"/>
        </w:rPr>
        <w:t xml:space="preserve">在</w:t>
      </w:r>
      <w:r>
        <w:t xml:space="preserve"> </w:t>
      </w:r>
      <m:oMath>
        <m:sSub>
          <m:e>
            <m:r>
              <m:t>c</m:t>
            </m:r>
          </m:e>
          <m:sub>
            <m:r>
              <m:t>2</m:t>
            </m:r>
          </m:sub>
        </m:sSub>
      </m:oMath>
      <w:r>
        <w:t xml:space="preserve"> </w:t>
      </w:r>
      <w:r>
        <w:rPr>
          <w:rFonts w:hint="eastAsia"/>
        </w:rPr>
        <w:t xml:space="preserve">上有正当羡嫉——因为</w:t>
      </w:r>
      <w:r>
        <w:t xml:space="preserve"> </w:t>
      </w:r>
      <m:oMath>
        <m:sSub>
          <m:e>
            <m:r>
              <m:t>s</m:t>
            </m:r>
          </m:e>
          <m:sub>
            <m:r>
              <m:t>1</m:t>
            </m:r>
          </m:sub>
        </m:sSub>
      </m:oMath>
      <w:r>
        <w:t xml:space="preserve"> </w:t>
      </w:r>
      <w:r>
        <w:rPr>
          <w:rFonts w:hint="eastAsia"/>
        </w:rPr>
        <w:t xml:space="preserve">既更想进入</w:t>
      </w:r>
      <w:r>
        <w:t xml:space="preserve"> </w:t>
      </w:r>
      <m:oMath>
        <m:sSub>
          <m:e>
            <m:r>
              <m:t>c</m:t>
            </m:r>
          </m:e>
          <m:sub>
            <m:r>
              <m:t>2</m:t>
            </m:r>
          </m:sub>
        </m:sSub>
      </m:oMath>
      <w:r>
        <w:rPr>
          <w:rFonts w:hint="eastAsia"/>
        </w:rPr>
        <w:t xml:space="preserve">，又比</w:t>
      </w:r>
      <w:r>
        <w:t xml:space="preserve"> </w:t>
      </w:r>
      <m:oMath>
        <m:sSub>
          <m:e>
            <m:r>
              <m:t>c</m:t>
            </m:r>
          </m:e>
          <m:sub>
            <m:r>
              <m:t>2</m:t>
            </m:r>
          </m:sub>
        </m:sSub>
      </m:oMath>
      <w:r>
        <w:t xml:space="preserve"> </w:t>
      </w:r>
      <w:r>
        <w:rPr>
          <w:rFonts w:hint="eastAsia"/>
        </w:rPr>
        <w:t xml:space="preserve">中已录取的</w:t>
      </w:r>
      <w:r>
        <w:t xml:space="preserve"> </w:t>
      </w:r>
      <m:oMath>
        <m:sSub>
          <m:e>
            <m:r>
              <m:t>s</m:t>
            </m:r>
          </m:e>
          <m:sub>
            <m:r>
              <m:t>2</m:t>
            </m:r>
          </m:sub>
        </m:sSub>
      </m:oMath>
      <w:r>
        <w:t xml:space="preserve"> </w:t>
      </w:r>
      <w:r>
        <w:rPr>
          <w:rFonts w:hint="eastAsia"/>
        </w:rPr>
        <w:t xml:space="preserve">具有更高的优先权。这一概念与双边匹配中阻塞对的对应关系如下：若将学校端的优先序视为其“偏好”，则</w:t>
      </w:r>
      <w:r>
        <w:t xml:space="preserve"> </w:t>
      </w:r>
      <m:oMath>
        <m:d>
          <m:dPr>
            <m:begChr m:val="("/>
            <m:sepChr m:val=""/>
            <m:endChr m:val=")"/>
            <m:grow/>
          </m:dPr>
          <m:e>
            <m:sSub>
              <m:e>
                <m:r>
                  <m:t>s</m:t>
                </m:r>
              </m:e>
              <m:sub>
                <m:r>
                  <m:t>1</m:t>
                </m:r>
              </m:sub>
            </m:sSub>
            <m:r>
              <m:rPr>
                <m:sty m:val="p"/>
              </m:rPr>
              <m:t>,</m:t>
            </m:r>
            <m:sSub>
              <m:e>
                <m:r>
                  <m:t>c</m:t>
                </m:r>
              </m:e>
              <m:sub>
                <m:r>
                  <m:t>2</m:t>
                </m:r>
              </m:sub>
            </m:sSub>
          </m:e>
        </m:d>
      </m:oMath>
      <w:r>
        <w:t xml:space="preserve"> </w:t>
      </w:r>
      <w:r>
        <w:rPr>
          <w:rFonts w:hint="eastAsia"/>
        </w:rPr>
        <w:t xml:space="preserve">恰好构成一个阻塞对——</w:t>
      </w:r>
      <m:oMath>
        <m:sSub>
          <m:e>
            <m:r>
              <m:t>s</m:t>
            </m:r>
          </m:e>
          <m:sub>
            <m:r>
              <m:t>1</m:t>
            </m:r>
          </m:sub>
        </m:sSub>
      </m:oMath>
      <w:r>
        <w:t xml:space="preserve"> </w:t>
      </w:r>
      <w:r>
        <w:rPr>
          <w:rFonts w:hint="eastAsia"/>
        </w:rPr>
        <w:t xml:space="preserve">偏</w:t>
      </w:r>
      <w:r>
        <w:t xml:space="preserve"> </w:t>
      </w:r>
      <m:oMath>
        <m:sSub>
          <m:e>
            <m:r>
              <m:t>c</m:t>
            </m:r>
          </m:e>
          <m:sub>
            <m:r>
              <m:t>2</m:t>
            </m:r>
          </m:sub>
        </m:sSub>
      </m:oMath>
      <w:r>
        <w:t xml:space="preserve"> </w:t>
      </w:r>
      <w:r>
        <w:rPr>
          <w:rFonts w:hint="eastAsia"/>
        </w:rPr>
        <w:t xml:space="preserve">胜过当前匹配，而</w:t>
      </w:r>
      <w:r>
        <w:t xml:space="preserve"> </w:t>
      </w:r>
      <m:oMath>
        <m:sSub>
          <m:e>
            <m:r>
              <m:t>c</m:t>
            </m:r>
          </m:e>
          <m:sub>
            <m:r>
              <m:t>2</m:t>
            </m:r>
          </m:sub>
        </m:sSub>
      </m:oMath>
      <w:r>
        <w:t xml:space="preserve"> </w:t>
      </w:r>
      <w:r>
        <w:rPr>
          <w:rFonts w:hint="eastAsia"/>
        </w:rPr>
        <w:t xml:space="preserve">在其“偏好”中将</w:t>
      </w:r>
      <w:r>
        <w:t xml:space="preserve"> </w:t>
      </w:r>
      <m:oMath>
        <m:sSub>
          <m:e>
            <m:r>
              <m:t>s</m:t>
            </m:r>
          </m:e>
          <m:sub>
            <m:r>
              <m:t>1</m:t>
            </m:r>
          </m:sub>
        </m:sSub>
      </m:oMath>
      <w:r>
        <w:t xml:space="preserve"> </w:t>
      </w:r>
      <w:r>
        <w:rPr>
          <w:rFonts w:hint="eastAsia"/>
        </w:rPr>
        <w:t xml:space="preserve">排在已录取学生</w:t>
      </w:r>
      <w:r>
        <w:t xml:space="preserve"> </w:t>
      </w:r>
      <m:oMath>
        <m:sSub>
          <m:e>
            <m:r>
              <m:t>s</m:t>
            </m:r>
          </m:e>
          <m:sub>
            <m:r>
              <m:t>2</m:t>
            </m:r>
          </m:sub>
        </m:sSub>
      </m:oMath>
      <w:r>
        <w:t xml:space="preserve"> </w:t>
      </w:r>
      <w:r>
        <w:rPr>
          <w:rFonts w:hint="eastAsia"/>
        </w:rPr>
        <w:t xml:space="preserve">之前。因此，学校选择中的正当羡嫉正是双边匹配稳定性标准在单侧福利框架下的投影：稳定匹配要求不存在任何阻塞对，在学校的“偏好”实为政策性优先序时，无阻塞对即意味着无正当羡嫉。差异在于，双边匹配中接受方（学校）的阻塞动机源于其真实偏好，而学校选择中学校没有真实偏好，优先序反映的是政策目标，因此“稳定性”在此处更多地作为学生端公平性准则（消除基于优先权的有理嫉妒）而非双侧福利均衡条件。</w:t>
      </w:r>
    </w:p>
    <w:p>
      <w:pPr>
        <w:pStyle w:val="BodyText"/>
      </w:pPr>
      <w:r>
        <w:rPr>
          <w:rFonts w:hint="eastAsia"/>
          <w:b/>
          <w:bCs/>
        </w:rPr>
        <w:t xml:space="preserve">习题</w:t>
      </w:r>
      <w:r>
        <w:rPr>
          <w:b/>
          <w:bCs/>
        </w:rPr>
        <w:t xml:space="preserve"> </w:t>
      </w:r>
      <w:r>
        <w:rPr>
          <w:rFonts w:hint="eastAsia"/>
          <w:b/>
          <w:bCs/>
        </w:rPr>
        <w:t xml:space="preserve">11.2（提取题：波士顿机制的策略脆弱性）</w:t>
      </w:r>
      <w:r>
        <w:t xml:space="preserve"> </w:t>
      </w:r>
      <w:r>
        <w:rPr>
          <w:rFonts w:hint="eastAsia"/>
        </w:rPr>
        <w:t xml:space="preserve">简要阐述波士顿机制（immediate</w:t>
      </w:r>
      <w:r>
        <w:t xml:space="preserve"> </w:t>
      </w:r>
      <w:r>
        <w:rPr>
          <w:rFonts w:hint="eastAsia"/>
        </w:rPr>
        <w:t xml:space="preserve">acceptance）为何为学生提供了谎报偏好的动机。具体而言，为什么一个学生如果有“不可达”的顶尖志愿，可能通过将该志愿下移或排除而获益？</w:t>
      </w:r>
    </w:p>
    <w:p>
      <w:pPr>
        <w:pStyle w:val="BodyText"/>
      </w:pPr>
      <w:r>
        <w:rPr>
          <w:rFonts w:hint="eastAsia"/>
          <w:i/>
          <w:iCs/>
        </w:rPr>
        <w:t xml:space="preserve">提示</w:t>
      </w:r>
      <w:r>
        <w:rPr>
          <w:rFonts w:hint="eastAsia"/>
        </w:rPr>
        <w:t xml:space="preserve">：波士顿机制的核心特征是第一轮即按学生第一志愿录取，名额一旦耗尽，后续轮次再无机会进入该学校。考虑一个学生</w:t>
      </w:r>
      <w:r>
        <w:t xml:space="preserve"> </w:t>
      </w:r>
      <m:oMath>
        <m:r>
          <m:t>s</m:t>
        </m:r>
      </m:oMath>
      <w:r>
        <w:t xml:space="preserve"> </w:t>
      </w:r>
      <w:r>
        <w:rPr>
          <w:rFonts w:hint="eastAsia"/>
        </w:rPr>
        <w:t xml:space="preserve">将其最偏好但竞争激烈的学校</w:t>
      </w:r>
      <w:r>
        <w:t xml:space="preserve"> </w:t>
      </w:r>
      <m:oMath>
        <m:sSup>
          <m:e>
            <m:r>
              <m:t>c</m:t>
            </m:r>
          </m:e>
          <m:sup>
            <m:r>
              <m:rPr>
                <m:sty m:val="p"/>
              </m:rPr>
              <m:t>*</m:t>
            </m:r>
          </m:sup>
        </m:sSup>
      </m:oMath>
      <w:r>
        <w:t xml:space="preserve"> </w:t>
      </w:r>
      <w:r>
        <w:rPr>
          <w:rFonts w:hint="eastAsia"/>
        </w:rPr>
        <w:t xml:space="preserve">填为第一志愿，若未被录取，其第二志愿学校</w:t>
      </w:r>
      <w:r>
        <w:t xml:space="preserve"> </w:t>
      </w:r>
      <m:oMath>
        <m:r>
          <m:t>c</m:t>
        </m:r>
        <m:r>
          <m:rPr>
            <m:sty m:val="p"/>
          </m:rPr>
          <m:t>′</m:t>
        </m:r>
      </m:oMath>
      <w:r>
        <w:t xml:space="preserve"> </w:t>
      </w:r>
      <w:r>
        <w:rPr>
          <w:rFonts w:hint="eastAsia"/>
        </w:rPr>
        <w:t xml:space="preserve">可能在第一轮已被填满。</w:t>
      </w:r>
    </w:p>
    <w:p>
      <w:pPr>
        <w:pStyle w:val="BodyText"/>
      </w:pPr>
      <w:r>
        <w:rPr>
          <w:rFonts w:hint="eastAsia"/>
          <w:i/>
          <w:iCs/>
        </w:rPr>
        <w:t xml:space="preserve">解答</w:t>
      </w:r>
      <w:r>
        <w:rPr>
          <w:rFonts w:hint="eastAsia"/>
        </w:rPr>
        <w:t xml:space="preserve">：波士顿机制的规则是：第一轮，每所学校仅考虑将其作为第一志愿的学生，按优先序录取至满额；第二轮，剩余学校仅考虑将其作为第二志愿的学生，按优先序录取至满额；以此类推。这创造了一个典型的策略情境：假设学生</w:t>
      </w:r>
      <w:r>
        <w:t xml:space="preserve"> </w:t>
      </w:r>
      <m:oMath>
        <m:r>
          <m:t>s</m:t>
        </m:r>
      </m:oMath>
      <w:r>
        <w:t xml:space="preserve"> </w:t>
      </w:r>
      <w:r>
        <w:rPr>
          <w:rFonts w:hint="eastAsia"/>
        </w:rPr>
        <w:t xml:space="preserve">的真实偏好排序为</w:t>
      </w:r>
      <w:r>
        <w:t xml:space="preserve"> </w:t>
      </w:r>
      <m:oMath>
        <m:sSup>
          <m:e>
            <m:r>
              <m:t>c</m:t>
            </m:r>
          </m:e>
          <m:sup>
            <m:r>
              <m:rPr>
                <m:sty m:val="p"/>
              </m:rPr>
              <m:t>*</m:t>
            </m:r>
          </m:sup>
        </m:sSup>
        <m:sSub>
          <m:e>
            <m:r>
              <m:rPr>
                <m:sty m:val="p"/>
              </m:rPr>
              <m:t>≻</m:t>
            </m:r>
          </m:e>
          <m:sub>
            <m:r>
              <m:t>s</m:t>
            </m:r>
          </m:sub>
        </m:sSub>
        <m:r>
          <m:t>c</m:t>
        </m:r>
        <m:r>
          <m:rPr>
            <m:sty m:val="p"/>
          </m:rPr>
          <m:t>′</m:t>
        </m:r>
        <m:sSub>
          <m:e>
            <m:r>
              <m:rPr>
                <m:sty m:val="p"/>
              </m:rPr>
              <m:t>≻</m:t>
            </m:r>
          </m:e>
          <m:sub>
            <m:r>
              <m:t>s</m:t>
            </m:r>
          </m:sub>
        </m:sSub>
        <m:r>
          <m:t>c</m:t>
        </m:r>
        <m:r>
          <m:rPr>
            <m:sty m:val="p"/>
          </m:rPr>
          <m:t>″</m:t>
        </m:r>
      </m:oMath>
      <w:r>
        <w:rPr>
          <w:rFonts w:hint="eastAsia"/>
        </w:rPr>
        <w:t xml:space="preserve">，但</w:t>
      </w:r>
      <w:r>
        <w:t xml:space="preserve"> </w:t>
      </w:r>
      <m:oMath>
        <m:sSup>
          <m:e>
            <m:r>
              <m:t>c</m:t>
            </m:r>
          </m:e>
          <m:sup>
            <m:r>
              <m:rPr>
                <m:sty m:val="p"/>
              </m:rPr>
              <m:t>*</m:t>
            </m:r>
          </m:sup>
        </m:sSup>
      </m:oMath>
      <w:r>
        <w:t xml:space="preserve"> </w:t>
      </w:r>
      <w:r>
        <w:rPr>
          <w:rFonts w:hint="eastAsia"/>
        </w:rPr>
        <w:t xml:space="preserve">是极高竞争度的学校，</w:t>
      </w:r>
      <m:oMath>
        <m:r>
          <m:t>s</m:t>
        </m:r>
      </m:oMath>
      <w:r>
        <w:t xml:space="preserve"> </w:t>
      </w:r>
      <w:r>
        <w:rPr>
          <w:rFonts w:hint="eastAsia"/>
        </w:rPr>
        <w:t xml:space="preserve">的优先序排名靠后，实际上一轮录取概率近于零。若</w:t>
      </w:r>
      <w:r>
        <w:t xml:space="preserve"> </w:t>
      </w:r>
      <m:oMath>
        <m:r>
          <m:t>s</m:t>
        </m:r>
      </m:oMath>
      <w:r>
        <w:t xml:space="preserve"> </w:t>
      </w:r>
      <w:r>
        <w:rPr>
          <w:rFonts w:hint="eastAsia"/>
        </w:rPr>
        <w:t xml:space="preserve">如实将</w:t>
      </w:r>
      <w:r>
        <w:t xml:space="preserve"> </w:t>
      </w:r>
      <m:oMath>
        <m:sSup>
          <m:e>
            <m:r>
              <m:t>c</m:t>
            </m:r>
          </m:e>
          <m:sup>
            <m:r>
              <m:rPr>
                <m:sty m:val="p"/>
              </m:rPr>
              <m:t>*</m:t>
            </m:r>
          </m:sup>
        </m:sSup>
      </m:oMath>
      <w:r>
        <w:t xml:space="preserve"> </w:t>
      </w:r>
      <w:r>
        <w:rPr>
          <w:rFonts w:hint="eastAsia"/>
        </w:rPr>
        <w:t xml:space="preserve">填为第一志愿，则第一轮必然落选，进入第二轮时其第二志愿</w:t>
      </w:r>
      <w:r>
        <w:t xml:space="preserve"> </w:t>
      </w:r>
      <m:oMath>
        <m:r>
          <m:t>c</m:t>
        </m:r>
        <m:r>
          <m:rPr>
            <m:sty m:val="p"/>
          </m:rPr>
          <m:t>′</m:t>
        </m:r>
      </m:oMath>
      <w:r>
        <w:t xml:space="preserve"> </w:t>
      </w:r>
      <w:r>
        <w:rPr>
          <w:rFonts w:hint="eastAsia"/>
        </w:rPr>
        <w:t xml:space="preserve">可能也在第一轮满额（被那些将它放在第一志愿且优先序更高的学生填满），从而</w:t>
      </w:r>
      <w:r>
        <w:t xml:space="preserve"> </w:t>
      </w:r>
      <m:oMath>
        <m:r>
          <m:t>s</m:t>
        </m:r>
      </m:oMath>
      <w:r>
        <w:t xml:space="preserve"> </w:t>
      </w:r>
      <w:r>
        <w:rPr>
          <w:rFonts w:hint="eastAsia"/>
        </w:rPr>
        <w:t xml:space="preserve">只能进入更差的</w:t>
      </w:r>
      <w:r>
        <w:t xml:space="preserve"> </w:t>
      </w:r>
      <m:oMath>
        <m:r>
          <m:t>c</m:t>
        </m:r>
        <m:r>
          <m:rPr>
            <m:sty m:val="p"/>
          </m:rPr>
          <m:t>″</m:t>
        </m:r>
      </m:oMath>
      <w:r>
        <w:t xml:space="preserve"> </w:t>
      </w:r>
      <w:r>
        <w:rPr>
          <w:rFonts w:hint="eastAsia"/>
        </w:rPr>
        <w:t xml:space="preserve">或不分配。然而，若</w:t>
      </w:r>
      <w:r>
        <w:t xml:space="preserve"> </w:t>
      </w:r>
      <m:oMath>
        <m:r>
          <m:t>s</m:t>
        </m:r>
      </m:oMath>
      <w:r>
        <w:t xml:space="preserve"> </w:t>
      </w:r>
      <w:r>
        <w:rPr>
          <w:rFonts w:hint="eastAsia"/>
        </w:rPr>
        <w:t xml:space="preserve">策略性地将</w:t>
      </w:r>
      <w:r>
        <w:t xml:space="preserve"> </w:t>
      </w:r>
      <m:oMath>
        <m:r>
          <m:t>c</m:t>
        </m:r>
        <m:r>
          <m:rPr>
            <m:sty m:val="p"/>
          </m:rPr>
          <m:t>′</m:t>
        </m:r>
      </m:oMath>
      <w:r>
        <w:t xml:space="preserve"> </w:t>
      </w:r>
      <w:r>
        <w:rPr>
          <w:rFonts w:hint="eastAsia"/>
        </w:rPr>
        <w:t xml:space="preserve">列为第一志愿，他可能在第一轮即被</w:t>
      </w:r>
      <w:r>
        <w:t xml:space="preserve"> </w:t>
      </w:r>
      <m:oMath>
        <m:r>
          <m:t>c</m:t>
        </m:r>
        <m:r>
          <m:rPr>
            <m:sty m:val="p"/>
          </m:rPr>
          <m:t>′</m:t>
        </m:r>
      </m:oMath>
      <w:r>
        <w:t xml:space="preserve"> </w:t>
      </w:r>
      <w:r>
        <w:rPr>
          <w:rFonts w:hint="eastAsia"/>
        </w:rPr>
        <w:t xml:space="preserve">录取，获得比真实填报结果更偏好的学校。因此，波士顿机制对学生的激励是：不要将“够不着”的学校填在前面，从而逼迫学生对自己的真实偏好进行策略性编辑。这破坏了</w:t>
      </w:r>
      <w:r>
        <w:t xml:space="preserve"> </w:t>
      </w:r>
      <w:r>
        <w:rPr>
          <w:rFonts w:hint="eastAsia"/>
        </w:rPr>
        <w:t xml:space="preserve">DSIC（占优策略激励相容），因为如实报告不再是一个占优策略。</w:t>
      </w:r>
    </w:p>
    <w:p>
      <w:pPr>
        <w:pStyle w:val="BodyText"/>
      </w:pPr>
      <w:r>
        <w:rPr>
          <w:rFonts w:hint="eastAsia"/>
          <w:b/>
          <w:bCs/>
        </w:rPr>
        <w:t xml:space="preserve">习题</w:t>
      </w:r>
      <w:r>
        <w:rPr>
          <w:b/>
          <w:bCs/>
        </w:rPr>
        <w:t xml:space="preserve"> </w:t>
      </w:r>
      <w:r>
        <w:rPr>
          <w:rFonts w:hint="eastAsia"/>
          <w:b/>
          <w:bCs/>
        </w:rPr>
        <w:t xml:space="preserve">11.3（计算题：三机制对比）</w:t>
      </w:r>
      <w:r>
        <w:t xml:space="preserve"> </w:t>
      </w:r>
      <w:r>
        <w:rPr>
          <w:rFonts w:hint="eastAsia"/>
        </w:rPr>
        <w:t xml:space="preserve">考虑以下学校选择实例：学生集合</w:t>
      </w:r>
      <w:r>
        <w:t xml:space="preserve"> </w:t>
      </w:r>
      <m:oMath>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oMath>
      <w:r>
        <w:rPr>
          <w:rFonts w:hint="eastAsia"/>
        </w:rPr>
        <w:t xml:space="preserve">，学校集合</w:t>
      </w:r>
      <w:r>
        <w:t xml:space="preserve"> </w:t>
      </w:r>
      <m:oMath>
        <m:r>
          <m:rPr>
            <m:sty m:val="p"/>
          </m:rPr>
          <m:t>{</m:t>
        </m:r>
        <m:sSub>
          <m:e>
            <m:r>
              <m:t>c</m:t>
            </m:r>
          </m:e>
          <m:sub>
            <m:r>
              <m:t>1</m:t>
            </m:r>
          </m:sub>
        </m:sSub>
        <m:r>
          <m:rPr>
            <m:sty m:val="p"/>
          </m:rPr>
          <m:t>,</m:t>
        </m:r>
        <m:sSub>
          <m:e>
            <m:r>
              <m:t>c</m:t>
            </m:r>
          </m:e>
          <m:sub>
            <m:r>
              <m:t>2</m:t>
            </m:r>
          </m:sub>
        </m:sSub>
        <m:r>
          <m:rPr>
            <m:sty m:val="p"/>
          </m:rPr>
          <m:t>}</m:t>
        </m:r>
      </m:oMath>
      <w:r>
        <w:rPr>
          <w:rFonts w:hint="eastAsia"/>
        </w:rPr>
        <w:t xml:space="preserve">，每校容量均为</w:t>
      </w:r>
      <w:r>
        <w:t xml:space="preserve"> </w:t>
      </w:r>
      <w:r>
        <w:rPr>
          <w:rFonts w:hint="eastAsia"/>
        </w:rPr>
        <w:t xml:space="preserve">1。学生偏好与学校优先序如下（均从最优到最劣排列）：</w:t>
      </w:r>
    </w:p>
    <w:p>
      <w:pPr>
        <w:pStyle w:val="Compact"/>
        <w:numPr>
          <w:ilvl w:val="0"/>
          <w:numId w:val="1121"/>
        </w:numPr>
      </w:pPr>
      <m:oMath>
        <m:sSub>
          <m:e>
            <m:r>
              <m:t>s</m:t>
            </m:r>
          </m:e>
          <m:sub>
            <m:r>
              <m:t>1</m:t>
            </m:r>
          </m:sub>
        </m:sSub>
      </m:oMath>
      <w:r>
        <w:t xml:space="preserve">:</w:t>
      </w:r>
      <w:r>
        <w:t xml:space="preserve"> </w:t>
      </w:r>
      <m:oMath>
        <m:sSub>
          <m:e>
            <m:r>
              <m:t>c</m:t>
            </m:r>
          </m:e>
          <m:sub>
            <m:r>
              <m:t>1</m:t>
            </m:r>
          </m:sub>
        </m:sSub>
        <m:r>
          <m:rPr>
            <m:sty m:val="p"/>
          </m:rPr>
          <m:t>≻</m:t>
        </m:r>
        <m:sSub>
          <m:e>
            <m:r>
              <m:t>c</m:t>
            </m:r>
          </m:e>
          <m:sub>
            <m:r>
              <m:t>2</m:t>
            </m:r>
          </m:sub>
        </m:sSub>
      </m:oMath>
      <w:r>
        <w:rPr>
          <w:rFonts w:hint="eastAsia"/>
        </w:rPr>
        <w:t xml:space="preserve">；</w:t>
      </w:r>
      <m:oMath>
        <m:sSub>
          <m:e>
            <m:r>
              <m:t>s</m:t>
            </m:r>
          </m:e>
          <m:sub>
            <m:r>
              <m:t>2</m:t>
            </m:r>
          </m:sub>
        </m:sSub>
      </m:oMath>
      <w:r>
        <w:t xml:space="preserve">:</w:t>
      </w:r>
      <w:r>
        <w:t xml:space="preserve"> </w:t>
      </w:r>
      <m:oMath>
        <m:sSub>
          <m:e>
            <m:r>
              <m:t>c</m:t>
            </m:r>
          </m:e>
          <m:sub>
            <m:r>
              <m:t>2</m:t>
            </m:r>
          </m:sub>
        </m:sSub>
        <m:r>
          <m:rPr>
            <m:sty m:val="p"/>
          </m:rPr>
          <m:t>≻</m:t>
        </m:r>
        <m:sSub>
          <m:e>
            <m:r>
              <m:t>c</m:t>
            </m:r>
          </m:e>
          <m:sub>
            <m:r>
              <m:t>1</m:t>
            </m:r>
          </m:sub>
        </m:sSub>
      </m:oMath>
      <w:r>
        <w:rPr>
          <w:rFonts w:hint="eastAsia"/>
        </w:rPr>
        <w:t xml:space="preserve">；</w:t>
      </w:r>
      <m:oMath>
        <m:sSub>
          <m:e>
            <m:r>
              <m:t>s</m:t>
            </m:r>
          </m:e>
          <m:sub>
            <m:r>
              <m:t>3</m:t>
            </m:r>
          </m:sub>
        </m:sSub>
      </m:oMath>
      <w:r>
        <w:t xml:space="preserve">:</w:t>
      </w:r>
      <w:r>
        <w:t xml:space="preserve"> </w:t>
      </w:r>
      <m:oMath>
        <m:sSub>
          <m:e>
            <m:r>
              <m:t>c</m:t>
            </m:r>
          </m:e>
          <m:sub>
            <m:r>
              <m:t>1</m:t>
            </m:r>
          </m:sub>
        </m:sSub>
        <m:r>
          <m:rPr>
            <m:sty m:val="p"/>
          </m:rPr>
          <m:t>≻</m:t>
        </m:r>
        <m:sSub>
          <m:e>
            <m:r>
              <m:t>c</m:t>
            </m:r>
          </m:e>
          <m:sub>
            <m:r>
              <m:t>2</m:t>
            </m:r>
          </m:sub>
        </m:sSub>
      </m:oMath>
      <w:r>
        <w:t xml:space="preserve">。</w:t>
      </w:r>
    </w:p>
    <w:p>
      <w:pPr>
        <w:pStyle w:val="Compact"/>
        <w:numPr>
          <w:ilvl w:val="0"/>
          <w:numId w:val="1121"/>
        </w:numPr>
      </w:pPr>
      <m:oMath>
        <m:sSub>
          <m:e>
            <m:r>
              <m:t>c</m:t>
            </m:r>
          </m:e>
          <m:sub>
            <m:r>
              <m:t>1</m:t>
            </m:r>
          </m:sub>
        </m:sSub>
      </m:oMath>
      <w:r>
        <w:t xml:space="preserve"> </w:t>
      </w:r>
      <w:r>
        <w:rPr>
          <w:rFonts w:hint="eastAsia"/>
        </w:rPr>
        <w:t xml:space="preserve">优先序：</w:t>
      </w:r>
      <m:oMath>
        <m:sSub>
          <m:e>
            <m:r>
              <m:t>s</m:t>
            </m:r>
          </m:e>
          <m:sub>
            <m:r>
              <m:t>2</m:t>
            </m:r>
          </m:sub>
        </m:sSub>
        <m:r>
          <m:rPr>
            <m:sty m:val="p"/>
          </m:rPr>
          <m:t>≻</m:t>
        </m:r>
        <m:sSub>
          <m:e>
            <m:r>
              <m:t>s</m:t>
            </m:r>
          </m:e>
          <m:sub>
            <m:r>
              <m:t>1</m:t>
            </m:r>
          </m:sub>
        </m:sSub>
        <m:r>
          <m:rPr>
            <m:sty m:val="p"/>
          </m:rPr>
          <m:t>≻</m:t>
        </m:r>
        <m:sSub>
          <m:e>
            <m:r>
              <m:t>s</m:t>
            </m:r>
          </m:e>
          <m:sub>
            <m:r>
              <m:t>3</m:t>
            </m:r>
          </m:sub>
        </m:sSub>
      </m:oMath>
      <w:r>
        <w:rPr>
          <w:rFonts w:hint="eastAsia"/>
        </w:rPr>
        <w:t xml:space="preserve">；</w:t>
      </w:r>
      <m:oMath>
        <m:sSub>
          <m:e>
            <m:r>
              <m:t>c</m:t>
            </m:r>
          </m:e>
          <m:sub>
            <m:r>
              <m:t>2</m:t>
            </m:r>
          </m:sub>
        </m:sSub>
      </m:oMath>
      <w:r>
        <w:t xml:space="preserve"> </w:t>
      </w:r>
      <w:r>
        <w:rPr>
          <w:rFonts w:hint="eastAsia"/>
        </w:rPr>
        <w:t xml:space="preserve">优先序：</w:t>
      </w:r>
      <m:oMath>
        <m:sSub>
          <m:e>
            <m:r>
              <m:t>s</m:t>
            </m:r>
          </m:e>
          <m:sub>
            <m:r>
              <m:t>1</m:t>
            </m:r>
          </m:sub>
        </m:sSub>
        <m:r>
          <m:rPr>
            <m:sty m:val="p"/>
          </m:rPr>
          <m:t>≻</m:t>
        </m:r>
        <m:sSub>
          <m:e>
            <m:r>
              <m:t>s</m:t>
            </m:r>
          </m:e>
          <m:sub>
            <m:r>
              <m:t>3</m:t>
            </m:r>
          </m:sub>
        </m:sSub>
        <m:r>
          <m:rPr>
            <m:sty m:val="p"/>
          </m:rPr>
          <m:t>≻</m:t>
        </m:r>
        <m:sSub>
          <m:e>
            <m:r>
              <m:t>s</m:t>
            </m:r>
          </m:e>
          <m:sub>
            <m:r>
              <m:t>2</m:t>
            </m:r>
          </m:sub>
        </m:sSub>
      </m:oMath>
      <w:r>
        <w:t xml:space="preserve">。</w:t>
      </w:r>
    </w:p>
    <w:p>
      <w:pPr>
        <w:pStyle w:val="FirstParagraph"/>
      </w:pPr>
      <w:r>
        <w:rPr>
          <w:rFonts w:hint="eastAsia"/>
        </w:rPr>
        <w:t xml:space="preserve">分别运行</w:t>
      </w:r>
      <w:r>
        <w:t xml:space="preserve"> (a) </w:t>
      </w:r>
      <w:r>
        <w:rPr>
          <w:rFonts w:hint="eastAsia"/>
        </w:rPr>
        <w:t xml:space="preserve">学生提议</w:t>
      </w:r>
      <w:r>
        <w:t xml:space="preserve"> </w:t>
      </w:r>
      <w:r>
        <w:rPr>
          <w:rFonts w:hint="eastAsia"/>
        </w:rPr>
        <w:t xml:space="preserve">DA；(b)</w:t>
      </w:r>
      <w:r>
        <w:t xml:space="preserve"> </w:t>
      </w:r>
      <w:r>
        <w:rPr>
          <w:rFonts w:hint="eastAsia"/>
        </w:rPr>
        <w:t xml:space="preserve">波士顿机制；(c)</w:t>
      </w:r>
      <w:r>
        <w:t xml:space="preserve"> </w:t>
      </w:r>
      <w:r>
        <w:rPr>
          <w:rFonts w:hint="eastAsia"/>
        </w:rPr>
        <w:t xml:space="preserve">适用于学校选择的</w:t>
      </w:r>
      <w:r>
        <w:t xml:space="preserve"> </w:t>
      </w:r>
      <w:r>
        <w:rPr>
          <w:rFonts w:hint="eastAsia"/>
        </w:rPr>
        <w:t xml:space="preserve">TTC（以优先序替代禀赋，初始每人指向其最偏好学校，学校指向其优先序最高的学生，寻找交易循环）。列出各机制的最终匹配结果，并说明是否存在正当羡嫉。</w:t>
      </w:r>
    </w:p>
    <w:p>
      <w:pPr>
        <w:pStyle w:val="BodyText"/>
      </w:pPr>
      <w:r>
        <w:rPr>
          <w:rFonts w:hint="eastAsia"/>
          <w:i/>
          <w:iCs/>
        </w:rPr>
        <w:t xml:space="preserve">解答</w:t>
      </w:r>
      <w:r>
        <w:rPr>
          <w:rFonts w:hint="eastAsia"/>
        </w:rPr>
        <w:t xml:space="preserve">：</w:t>
      </w:r>
    </w:p>
    <w:p>
      <w:pPr>
        <w:pStyle w:val="BodyText"/>
      </w:pPr>
      <w:r>
        <w:rPr>
          <w:b/>
          <w:bCs/>
        </w:rPr>
        <w:t xml:space="preserve">(a) </w:t>
      </w:r>
      <w:r>
        <w:rPr>
          <w:rFonts w:hint="eastAsia"/>
          <w:b/>
          <w:bCs/>
        </w:rPr>
        <w:t xml:space="preserve">学生提议</w:t>
      </w:r>
      <w:r>
        <w:rPr>
          <w:b/>
          <w:bCs/>
        </w:rPr>
        <w:t xml:space="preserve"> DA</w:t>
      </w:r>
      <w:r>
        <w:rPr>
          <w:rFonts w:hint="eastAsia"/>
        </w:rPr>
        <w:t xml:space="preserve">：</w:t>
      </w:r>
    </w:p>
    <w:p>
      <w:pPr>
        <w:pStyle w:val="BodyText"/>
      </w:pPr>
      <w:r>
        <w:rPr>
          <w:rFonts w:hint="eastAsia"/>
        </w:rPr>
        <w:t xml:space="preserve">第</w:t>
      </w:r>
      <w:r>
        <w:t xml:space="preserve"> 1 </w:t>
      </w:r>
      <w:r>
        <w:rPr>
          <w:rFonts w:hint="eastAsia"/>
        </w:rPr>
        <w:t xml:space="preserve">轮：</w:t>
      </w:r>
      <m:oMath>
        <m:sSub>
          <m:e>
            <m:r>
              <m:t>s</m:t>
            </m:r>
          </m:e>
          <m:sub>
            <m:r>
              <m:t>1</m:t>
            </m:r>
          </m:sub>
        </m:sSub>
      </m:oMath>
      <w:r>
        <w:t xml:space="preserve"> </w:t>
      </w:r>
      <w:r>
        <w:rPr>
          <w:rFonts w:hint="eastAsia"/>
        </w:rPr>
        <w:t xml:space="preserve">提议</w:t>
      </w:r>
      <w:r>
        <w:t xml:space="preserve"> </w:t>
      </w:r>
      <m:oMath>
        <m:sSub>
          <m:e>
            <m:r>
              <m:t>c</m:t>
            </m:r>
          </m:e>
          <m:sub>
            <m:r>
              <m:t>1</m:t>
            </m:r>
          </m:sub>
        </m:sSub>
      </m:oMath>
      <w:r>
        <w:rPr>
          <w:rFonts w:hint="eastAsia"/>
        </w:rPr>
        <w:t xml:space="preserve">，</w:t>
      </w:r>
      <m:oMath>
        <m:sSub>
          <m:e>
            <m:r>
              <m:t>s</m:t>
            </m:r>
          </m:e>
          <m:sub>
            <m:r>
              <m:t>2</m:t>
            </m:r>
          </m:sub>
        </m:sSub>
      </m:oMath>
      <w:r>
        <w:t xml:space="preserve"> </w:t>
      </w:r>
      <w:r>
        <w:rPr>
          <w:rFonts w:hint="eastAsia"/>
        </w:rPr>
        <w:t xml:space="preserve">提议</w:t>
      </w:r>
      <w:r>
        <w:t xml:space="preserve"> </w:t>
      </w:r>
      <m:oMath>
        <m:sSub>
          <m:e>
            <m:r>
              <m:t>c</m:t>
            </m:r>
          </m:e>
          <m:sub>
            <m:r>
              <m:t>2</m:t>
            </m:r>
          </m:sub>
        </m:sSub>
      </m:oMath>
      <w:r>
        <w:rPr>
          <w:rFonts w:hint="eastAsia"/>
        </w:rPr>
        <w:t xml:space="preserve">，</w:t>
      </w:r>
      <m:oMath>
        <m:sSub>
          <m:e>
            <m:r>
              <m:t>s</m:t>
            </m:r>
          </m:e>
          <m:sub>
            <m:r>
              <m:t>3</m:t>
            </m:r>
          </m:sub>
        </m:sSub>
      </m:oMath>
      <w:r>
        <w:t xml:space="preserve"> </w:t>
      </w:r>
      <w:r>
        <w:rPr>
          <w:rFonts w:hint="eastAsia"/>
        </w:rPr>
        <w:t xml:space="preserve">提议</w:t>
      </w:r>
      <w:r>
        <w:t xml:space="preserve"> </w:t>
      </w:r>
      <m:oMath>
        <m:sSub>
          <m:e>
            <m:r>
              <m:t>c</m:t>
            </m:r>
          </m:e>
          <m:sub>
            <m:r>
              <m:t>1</m:t>
            </m:r>
          </m:sub>
        </m:sSub>
      </m:oMath>
      <w:r>
        <w:t xml:space="preserve">。</w:t>
      </w:r>
      <m:oMath>
        <m:sSub>
          <m:e>
            <m:r>
              <m:t>c</m:t>
            </m:r>
          </m:e>
          <m:sub>
            <m:r>
              <m:t>1</m:t>
            </m:r>
          </m:sub>
        </m:sSub>
      </m:oMath>
      <w:r>
        <w:rPr>
          <w:rFonts w:hint="eastAsia"/>
        </w:rPr>
        <w:t xml:space="preserve">：持有</w:t>
      </w:r>
      <w:r>
        <w:t xml:space="preserve"> </w:t>
      </w:r>
      <m:oMath>
        <m:sSub>
          <m:e>
            <m:r>
              <m:t>s</m:t>
            </m:r>
          </m:e>
          <m:sub>
            <m:r>
              <m:t>1</m:t>
            </m:r>
          </m:sub>
        </m:sSub>
        <m:r>
          <m:rPr>
            <m:sty m:val="p"/>
          </m:rPr>
          <m:t>,</m:t>
        </m:r>
        <m:sSub>
          <m:e>
            <m:r>
              <m:t>s</m:t>
            </m:r>
          </m:e>
          <m:sub>
            <m:r>
              <m:t>3</m:t>
            </m:r>
          </m:sub>
        </m:sSub>
      </m:oMath>
      <w:r>
        <w:rPr>
          <w:rFonts w:hint="eastAsia"/>
        </w:rPr>
        <w:t xml:space="preserve">，按优先序保留</w:t>
      </w:r>
      <w:r>
        <w:t xml:space="preserve"> </w:t>
      </w:r>
      <m:oMath>
        <m:sSub>
          <m:e>
            <m:r>
              <m:t>s</m:t>
            </m:r>
          </m:e>
          <m:sub>
            <m:r>
              <m:t>1</m:t>
            </m:r>
          </m:sub>
        </m:sSub>
      </m:oMath>
      <w:r>
        <w:rPr>
          <w:rFonts w:hint="eastAsia"/>
        </w:rPr>
        <w:t xml:space="preserve">（</w:t>
      </w:r>
      <m:oMath>
        <m:sSub>
          <m:e>
            <m:r>
              <m:t>s</m:t>
            </m:r>
          </m:e>
          <m:sub>
            <m:r>
              <m:t>1</m:t>
            </m:r>
          </m:sub>
        </m:sSub>
        <m:r>
          <m:rPr>
            <m:sty m:val="p"/>
          </m:rPr>
          <m:t>≻</m:t>
        </m:r>
        <m:sSub>
          <m:e>
            <m:r>
              <m:t>s</m:t>
            </m:r>
          </m:e>
          <m:sub>
            <m:r>
              <m:t>3</m:t>
            </m:r>
          </m:sub>
        </m:sSub>
      </m:oMath>
      <w:r>
        <w:rPr>
          <w:rFonts w:hint="eastAsia"/>
        </w:rPr>
        <w:t xml:space="preserve">），拒绝</w:t>
      </w:r>
      <w:r>
        <w:t xml:space="preserve"> </w:t>
      </w:r>
      <m:oMath>
        <m:sSub>
          <m:e>
            <m:r>
              <m:t>s</m:t>
            </m:r>
          </m:e>
          <m:sub>
            <m:r>
              <m:t>3</m:t>
            </m:r>
          </m:sub>
        </m:sSub>
      </m:oMath>
      <w:r>
        <w:t xml:space="preserve">。</w:t>
      </w:r>
      <m:oMath>
        <m:sSub>
          <m:e>
            <m:r>
              <m:t>c</m:t>
            </m:r>
          </m:e>
          <m:sub>
            <m:r>
              <m:t>2</m:t>
            </m:r>
          </m:sub>
        </m:sSub>
      </m:oMath>
      <w:r>
        <w:rPr>
          <w:rFonts w:hint="eastAsia"/>
        </w:rPr>
        <w:t xml:space="preserve">：持有</w:t>
      </w:r>
      <w:r>
        <w:t xml:space="preserve"> </w:t>
      </w:r>
      <m:oMath>
        <m:sSub>
          <m:e>
            <m:r>
              <m:t>s</m:t>
            </m:r>
          </m:e>
          <m:sub>
            <m:r>
              <m:t>2</m:t>
            </m:r>
          </m:sub>
        </m:sSub>
      </m:oMath>
      <w:r>
        <w:rPr>
          <w:rFonts w:hint="eastAsia"/>
        </w:rPr>
        <w:t xml:space="preserve">，暂时保留。</w:t>
      </w:r>
    </w:p>
    <w:p>
      <w:pPr>
        <w:pStyle w:val="BodyText"/>
      </w:pPr>
      <w:r>
        <w:rPr>
          <w:rFonts w:hint="eastAsia"/>
        </w:rPr>
        <w:t xml:space="preserve">第</w:t>
      </w:r>
      <w:r>
        <w:t xml:space="preserve"> 2 </w:t>
      </w:r>
      <w:r>
        <w:rPr>
          <w:rFonts w:hint="eastAsia"/>
        </w:rPr>
        <w:t xml:space="preserve">轮：</w:t>
      </w:r>
      <m:oMath>
        <m:sSub>
          <m:e>
            <m:r>
              <m:t>s</m:t>
            </m:r>
          </m:e>
          <m:sub>
            <m:r>
              <m:t>3</m:t>
            </m:r>
          </m:sub>
        </m:sSub>
      </m:oMath>
      <w:r>
        <w:t xml:space="preserve"> </w:t>
      </w:r>
      <w:r>
        <w:rPr>
          <w:rFonts w:hint="eastAsia"/>
        </w:rPr>
        <w:t xml:space="preserve">提议</w:t>
      </w:r>
      <w:r>
        <w:t xml:space="preserve"> </w:t>
      </w:r>
      <m:oMath>
        <m:sSub>
          <m:e>
            <m:r>
              <m:t>c</m:t>
            </m:r>
          </m:e>
          <m:sub>
            <m:r>
              <m:t>2</m:t>
            </m:r>
          </m:sub>
        </m:sSub>
      </m:oMath>
      <w:r>
        <w:t xml:space="preserve">。</w:t>
      </w:r>
      <m:oMath>
        <m:sSub>
          <m:e>
            <m:r>
              <m:t>c</m:t>
            </m:r>
          </m:e>
          <m:sub>
            <m:r>
              <m:t>2</m:t>
            </m:r>
          </m:sub>
        </m:sSub>
      </m:oMath>
      <w:r>
        <w:rPr>
          <w:rFonts w:hint="eastAsia"/>
        </w:rPr>
        <w:t xml:space="preserve">：持有</w:t>
      </w:r>
      <w:r>
        <w:t xml:space="preserve"> </w:t>
      </w:r>
      <m:oMath>
        <m:sSub>
          <m:e>
            <m:r>
              <m:t>s</m:t>
            </m:r>
          </m:e>
          <m:sub>
            <m:r>
              <m:t>2</m:t>
            </m:r>
          </m:sub>
        </m:sSub>
        <m:r>
          <m:rPr>
            <m:sty m:val="p"/>
          </m:rPr>
          <m:t>,</m:t>
        </m:r>
        <m:sSub>
          <m:e>
            <m:r>
              <m:t>s</m:t>
            </m:r>
          </m:e>
          <m:sub>
            <m:r>
              <m:t>3</m:t>
            </m:r>
          </m:sub>
        </m:sSub>
      </m:oMath>
      <w:r>
        <w:rPr>
          <w:rFonts w:hint="eastAsia"/>
        </w:rPr>
        <w:t xml:space="preserve">，按优先序保留</w:t>
      </w:r>
      <w:r>
        <w:t xml:space="preserve"> </w:t>
      </w:r>
      <m:oMath>
        <m:sSub>
          <m:e>
            <m:r>
              <m:t>s</m:t>
            </m:r>
          </m:e>
          <m:sub>
            <m:r>
              <m:t>3</m:t>
            </m:r>
          </m:sub>
        </m:sSub>
      </m:oMath>
      <w:r>
        <w:rPr>
          <w:rFonts w:hint="eastAsia"/>
        </w:rPr>
        <w:t xml:space="preserve">（</w:t>
      </w:r>
      <m:oMath>
        <m:sSub>
          <m:e>
            <m:r>
              <m:t>s</m:t>
            </m:r>
          </m:e>
          <m:sub>
            <m:r>
              <m:t>3</m:t>
            </m:r>
          </m:sub>
        </m:sSub>
        <m:r>
          <m:rPr>
            <m:sty m:val="p"/>
          </m:rPr>
          <m:t>≻</m:t>
        </m:r>
        <m:sSub>
          <m:e>
            <m:r>
              <m:t>s</m:t>
            </m:r>
          </m:e>
          <m:sub>
            <m:r>
              <m:t>2</m:t>
            </m:r>
          </m:sub>
        </m:sSub>
      </m:oMath>
      <w:r>
        <w:rPr>
          <w:rFonts w:hint="eastAsia"/>
        </w:rPr>
        <w:t xml:space="preserve">），拒绝</w:t>
      </w:r>
      <w:r>
        <w:t xml:space="preserve"> </w:t>
      </w:r>
      <m:oMath>
        <m:sSub>
          <m:e>
            <m:r>
              <m:t>s</m:t>
            </m:r>
          </m:e>
          <m:sub>
            <m:r>
              <m:t>2</m:t>
            </m:r>
          </m:sub>
        </m:sSub>
      </m:oMath>
      <w:r>
        <w:t xml:space="preserve">。</w:t>
      </w:r>
    </w:p>
    <w:p>
      <w:pPr>
        <w:pStyle w:val="BodyText"/>
      </w:pPr>
      <w:r>
        <w:rPr>
          <w:rFonts w:hint="eastAsia"/>
        </w:rPr>
        <w:t xml:space="preserve">第</w:t>
      </w:r>
      <w:r>
        <w:t xml:space="preserve"> 3 </w:t>
      </w:r>
      <w:r>
        <w:rPr>
          <w:rFonts w:hint="eastAsia"/>
        </w:rPr>
        <w:t xml:space="preserve">轮：</w:t>
      </w:r>
      <m:oMath>
        <m:sSub>
          <m:e>
            <m:r>
              <m:t>s</m:t>
            </m:r>
          </m:e>
          <m:sub>
            <m:r>
              <m:t>2</m:t>
            </m:r>
          </m:sub>
        </m:sSub>
      </m:oMath>
      <w:r>
        <w:t xml:space="preserve"> </w:t>
      </w:r>
      <w:r>
        <w:rPr>
          <w:rFonts w:hint="eastAsia"/>
        </w:rPr>
        <w:t xml:space="preserve">提议</w:t>
      </w:r>
      <w:r>
        <w:t xml:space="preserve"> </w:t>
      </w:r>
      <m:oMath>
        <m:sSub>
          <m:e>
            <m:r>
              <m:t>c</m:t>
            </m:r>
          </m:e>
          <m:sub>
            <m:r>
              <m:t>1</m:t>
            </m:r>
          </m:sub>
        </m:sSub>
      </m:oMath>
      <w:r>
        <w:t xml:space="preserve">。</w:t>
      </w:r>
      <m:oMath>
        <m:sSub>
          <m:e>
            <m:r>
              <m:t>c</m:t>
            </m:r>
          </m:e>
          <m:sub>
            <m:r>
              <m:t>1</m:t>
            </m:r>
          </m:sub>
        </m:sSub>
      </m:oMath>
      <w:r>
        <w:rPr>
          <w:rFonts w:hint="eastAsia"/>
        </w:rPr>
        <w:t xml:space="preserve">：持有</w:t>
      </w:r>
      <w:r>
        <w:t xml:space="preserve"> </w:t>
      </w:r>
      <m:oMath>
        <m:sSub>
          <m:e>
            <m:r>
              <m:t>s</m:t>
            </m:r>
          </m:e>
          <m:sub>
            <m:r>
              <m:t>1</m:t>
            </m:r>
          </m:sub>
        </m:sSub>
        <m:r>
          <m:rPr>
            <m:sty m:val="p"/>
          </m:rPr>
          <m:t>,</m:t>
        </m:r>
        <m:sSub>
          <m:e>
            <m:r>
              <m:t>s</m:t>
            </m:r>
          </m:e>
          <m:sub>
            <m:r>
              <m:t>2</m:t>
            </m:r>
          </m:sub>
        </m:sSub>
      </m:oMath>
      <w:r>
        <w:rPr>
          <w:rFonts w:hint="eastAsia"/>
        </w:rPr>
        <w:t xml:space="preserve">，按优先序保留</w:t>
      </w:r>
      <w:r>
        <w:t xml:space="preserve"> </w:t>
      </w:r>
      <m:oMath>
        <m:sSub>
          <m:e>
            <m:r>
              <m:t>s</m:t>
            </m:r>
          </m:e>
          <m:sub>
            <m:r>
              <m:t>2</m:t>
            </m:r>
          </m:sub>
        </m:sSub>
      </m:oMath>
      <w:r>
        <w:rPr>
          <w:rFonts w:hint="eastAsia"/>
        </w:rPr>
        <w:t xml:space="preserve">（</w:t>
      </w:r>
      <m:oMath>
        <m:sSub>
          <m:e>
            <m:r>
              <m:t>s</m:t>
            </m:r>
          </m:e>
          <m:sub>
            <m:r>
              <m:t>2</m:t>
            </m:r>
          </m:sub>
        </m:sSub>
        <m:r>
          <m:rPr>
            <m:sty m:val="p"/>
          </m:rPr>
          <m:t>≻</m:t>
        </m:r>
        <m:sSub>
          <m:e>
            <m:r>
              <m:t>s</m:t>
            </m:r>
          </m:e>
          <m:sub>
            <m:r>
              <m:t>1</m:t>
            </m:r>
          </m:sub>
        </m:sSub>
      </m:oMath>
      <w:r>
        <w:rPr>
          <w:rFonts w:hint="eastAsia"/>
        </w:rPr>
        <w:t xml:space="preserve">），拒绝</w:t>
      </w:r>
      <w:r>
        <w:t xml:space="preserve"> </w:t>
      </w:r>
      <m:oMath>
        <m:sSub>
          <m:e>
            <m:r>
              <m:t>s</m:t>
            </m:r>
          </m:e>
          <m:sub>
            <m:r>
              <m:t>1</m:t>
            </m:r>
          </m:sub>
        </m:sSub>
      </m:oMath>
      <w:r>
        <w:t xml:space="preserve">。</w:t>
      </w:r>
    </w:p>
    <w:p>
      <w:pPr>
        <w:pStyle w:val="BodyText"/>
      </w:pPr>
      <w:r>
        <w:rPr>
          <w:rFonts w:hint="eastAsia"/>
        </w:rPr>
        <w:t xml:space="preserve">第</w:t>
      </w:r>
      <w:r>
        <w:t xml:space="preserve"> 4 </w:t>
      </w:r>
      <w:r>
        <w:rPr>
          <w:rFonts w:hint="eastAsia"/>
        </w:rPr>
        <w:t xml:space="preserve">轮：</w:t>
      </w:r>
      <m:oMath>
        <m:sSub>
          <m:e>
            <m:r>
              <m:t>s</m:t>
            </m:r>
          </m:e>
          <m:sub>
            <m:r>
              <m:t>1</m:t>
            </m:r>
          </m:sub>
        </m:sSub>
      </m:oMath>
      <w:r>
        <w:t xml:space="preserve"> </w:t>
      </w:r>
      <w:r>
        <w:rPr>
          <w:rFonts w:hint="eastAsia"/>
        </w:rPr>
        <w:t xml:space="preserve">提议</w:t>
      </w:r>
      <w:r>
        <w:t xml:space="preserve"> </w:t>
      </w:r>
      <m:oMath>
        <m:sSub>
          <m:e>
            <m:r>
              <m:t>c</m:t>
            </m:r>
          </m:e>
          <m:sub>
            <m:r>
              <m:t>2</m:t>
            </m:r>
          </m:sub>
        </m:sSub>
      </m:oMath>
      <w:r>
        <w:t xml:space="preserve">。</w:t>
      </w:r>
      <m:oMath>
        <m:sSub>
          <m:e>
            <m:r>
              <m:t>c</m:t>
            </m:r>
          </m:e>
          <m:sub>
            <m:r>
              <m:t>2</m:t>
            </m:r>
          </m:sub>
        </m:sSub>
      </m:oMath>
      <w:r>
        <w:rPr>
          <w:rFonts w:hint="eastAsia"/>
        </w:rPr>
        <w:t xml:space="preserve">：持有</w:t>
      </w:r>
      <w:r>
        <w:t xml:space="preserve"> </w:t>
      </w:r>
      <m:oMath>
        <m:sSub>
          <m:e>
            <m:r>
              <m:t>s</m:t>
            </m:r>
          </m:e>
          <m:sub>
            <m:r>
              <m:t>3</m:t>
            </m:r>
          </m:sub>
        </m:sSub>
        <m:r>
          <m:rPr>
            <m:sty m:val="p"/>
          </m:rPr>
          <m:t>,</m:t>
        </m:r>
        <m:sSub>
          <m:e>
            <m:r>
              <m:t>s</m:t>
            </m:r>
          </m:e>
          <m:sub>
            <m:r>
              <m:t>1</m:t>
            </m:r>
          </m:sub>
        </m:sSub>
      </m:oMath>
      <w:r>
        <w:rPr>
          <w:rFonts w:hint="eastAsia"/>
        </w:rPr>
        <w:t xml:space="preserve">，按优先序保留</w:t>
      </w:r>
      <w:r>
        <w:t xml:space="preserve"> </w:t>
      </w:r>
      <m:oMath>
        <m:sSub>
          <m:e>
            <m:r>
              <m:t>s</m:t>
            </m:r>
          </m:e>
          <m:sub>
            <m:r>
              <m:t>1</m:t>
            </m:r>
          </m:sub>
        </m:sSub>
      </m:oMath>
      <w:r>
        <w:rPr>
          <w:rFonts w:hint="eastAsia"/>
        </w:rPr>
        <w:t xml:space="preserve">（</w:t>
      </w:r>
      <m:oMath>
        <m:sSub>
          <m:e>
            <m:r>
              <m:t>s</m:t>
            </m:r>
          </m:e>
          <m:sub>
            <m:r>
              <m:t>1</m:t>
            </m:r>
          </m:sub>
        </m:sSub>
        <m:r>
          <m:rPr>
            <m:sty m:val="p"/>
          </m:rPr>
          <m:t>≻</m:t>
        </m:r>
        <m:sSub>
          <m:e>
            <m:r>
              <m:t>s</m:t>
            </m:r>
          </m:e>
          <m:sub>
            <m:r>
              <m:t>3</m:t>
            </m:r>
          </m:sub>
        </m:sSub>
      </m:oMath>
      <w:r>
        <w:rPr>
          <w:rFonts w:hint="eastAsia"/>
        </w:rPr>
        <w:t xml:space="preserve">），拒绝</w:t>
      </w:r>
      <w:r>
        <w:t xml:space="preserve"> </w:t>
      </w:r>
      <m:oMath>
        <m:sSub>
          <m:e>
            <m:r>
              <m:t>s</m:t>
            </m:r>
          </m:e>
          <m:sub>
            <m:r>
              <m:t>3</m:t>
            </m:r>
          </m:sub>
        </m:sSub>
      </m:oMath>
      <w:r>
        <w:t xml:space="preserve">。</w:t>
      </w:r>
    </w:p>
    <w:p>
      <w:pPr>
        <w:pStyle w:val="BodyText"/>
      </w:pPr>
      <w:r>
        <w:rPr>
          <w:rFonts w:hint="eastAsia"/>
        </w:rPr>
        <w:t xml:space="preserve">第</w:t>
      </w:r>
      <w:r>
        <w:t xml:space="preserve"> 5 </w:t>
      </w:r>
      <w:r>
        <w:rPr>
          <w:rFonts w:hint="eastAsia"/>
        </w:rPr>
        <w:t xml:space="preserve">轮：</w:t>
      </w:r>
      <m:oMath>
        <m:sSub>
          <m:e>
            <m:r>
              <m:t>s</m:t>
            </m:r>
          </m:e>
          <m:sub>
            <m:r>
              <m:t>3</m:t>
            </m:r>
          </m:sub>
        </m:sSub>
      </m:oMath>
      <w:r>
        <w:t xml:space="preserve"> </w:t>
      </w:r>
      <w:r>
        <w:rPr>
          <w:rFonts w:hint="eastAsia"/>
        </w:rPr>
        <w:t xml:space="preserve">提议</w:t>
      </w:r>
      <w:r>
        <w:t xml:space="preserve"> </w:t>
      </w:r>
      <m:oMath>
        <m:sSub>
          <m:e>
            <m:r>
              <m:t>c</m:t>
            </m:r>
          </m:e>
          <m:sub>
            <m:r>
              <m:t>1</m:t>
            </m:r>
          </m:sub>
        </m:sSub>
      </m:oMath>
      <w:r>
        <w:t xml:space="preserve">。</w:t>
      </w:r>
      <m:oMath>
        <m:sSub>
          <m:e>
            <m:r>
              <m:t>c</m:t>
            </m:r>
          </m:e>
          <m:sub>
            <m:r>
              <m:t>1</m:t>
            </m:r>
          </m:sub>
        </m:sSub>
      </m:oMath>
      <w:r>
        <w:rPr>
          <w:rFonts w:hint="eastAsia"/>
        </w:rPr>
        <w:t xml:space="preserve">：持有</w:t>
      </w:r>
      <w:r>
        <w:t xml:space="preserve"> </w:t>
      </w:r>
      <m:oMath>
        <m:sSub>
          <m:e>
            <m:r>
              <m:t>s</m:t>
            </m:r>
          </m:e>
          <m:sub>
            <m:r>
              <m:t>2</m:t>
            </m:r>
          </m:sub>
        </m:sSub>
        <m:r>
          <m:rPr>
            <m:sty m:val="p"/>
          </m:rPr>
          <m:t>,</m:t>
        </m:r>
        <m:sSub>
          <m:e>
            <m:r>
              <m:t>s</m:t>
            </m:r>
          </m:e>
          <m:sub>
            <m:r>
              <m:t>3</m:t>
            </m:r>
          </m:sub>
        </m:sSub>
      </m:oMath>
      <w:r>
        <w:rPr>
          <w:rFonts w:hint="eastAsia"/>
        </w:rPr>
        <w:t xml:space="preserve">，按优先序保留</w:t>
      </w:r>
      <w:r>
        <w:t xml:space="preserve"> </w:t>
      </w:r>
      <m:oMath>
        <m:sSub>
          <m:e>
            <m:r>
              <m:t>s</m:t>
            </m:r>
          </m:e>
          <m:sub>
            <m:r>
              <m:t>2</m:t>
            </m:r>
          </m:sub>
        </m:sSub>
      </m:oMath>
      <w:r>
        <w:rPr>
          <w:rFonts w:hint="eastAsia"/>
        </w:rPr>
        <w:t xml:space="preserve">，拒绝</w:t>
      </w:r>
      <w:r>
        <w:t xml:space="preserve"> </w:t>
      </w:r>
      <m:oMath>
        <m:sSub>
          <m:e>
            <m:r>
              <m:t>s</m:t>
            </m:r>
          </m:e>
          <m:sub>
            <m:r>
              <m:t>3</m:t>
            </m:r>
          </m:sub>
        </m:sSub>
      </m:oMath>
      <w:r>
        <w:rPr>
          <w:rFonts w:hint="eastAsia"/>
        </w:rPr>
        <w:t xml:space="preserve">。无新提议，终止。</w:t>
      </w:r>
    </w:p>
    <w:p>
      <w:pPr>
        <w:pStyle w:val="BodyText"/>
      </w:pPr>
      <w:r>
        <w:rPr>
          <w:rFonts w:hint="eastAsia"/>
        </w:rPr>
        <w:t xml:space="preserve">最终匹配：</w:t>
      </w:r>
      <m:oMath>
        <m:sSub>
          <m:e>
            <m:r>
              <m:t>μ</m:t>
            </m:r>
          </m:e>
          <m:sub>
            <m:r>
              <m:t>D</m:t>
            </m:r>
            <m:r>
              <m:t>A</m:t>
            </m:r>
          </m:sub>
        </m:sSub>
        <m:r>
          <m:rPr>
            <m:sty m:val="p"/>
          </m:rPr>
          <m:t>=</m:t>
        </m:r>
        <m:r>
          <m:rPr>
            <m:sty m:val="p"/>
          </m:rPr>
          <m:t>{</m:t>
        </m:r>
        <m:d>
          <m:dPr>
            <m:begChr m:val="("/>
            <m:sepChr m:val=""/>
            <m:endChr m:val=")"/>
            <m:grow/>
          </m:dPr>
          <m:e>
            <m:sSub>
              <m:e>
                <m:r>
                  <m:t>s</m:t>
                </m:r>
              </m:e>
              <m:sub>
                <m:r>
                  <m:t>2</m:t>
                </m:r>
              </m:sub>
            </m:sSub>
            <m:r>
              <m:rPr>
                <m:sty m:val="p"/>
              </m:rPr>
              <m:t>,</m:t>
            </m:r>
            <m:sSub>
              <m:e>
                <m:r>
                  <m:t>c</m:t>
                </m:r>
              </m:e>
              <m:sub>
                <m:r>
                  <m:t>1</m:t>
                </m:r>
              </m:sub>
            </m:sSub>
          </m:e>
        </m:d>
        <m:r>
          <m:rPr>
            <m:sty m:val="p"/>
          </m:rPr>
          <m:t>,</m:t>
        </m:r>
        <m:d>
          <m:dPr>
            <m:begChr m:val="("/>
            <m:sepChr m:val=""/>
            <m:endChr m:val=")"/>
            <m:grow/>
          </m:dPr>
          <m:e>
            <m:sSub>
              <m:e>
                <m:r>
                  <m:t>s</m:t>
                </m:r>
              </m:e>
              <m:sub>
                <m:r>
                  <m:t>1</m:t>
                </m:r>
              </m:sub>
            </m:sSub>
            <m:r>
              <m:rPr>
                <m:sty m:val="p"/>
              </m:rPr>
              <m:t>,</m:t>
            </m:r>
            <m:sSub>
              <m:e>
                <m:r>
                  <m:t>c</m:t>
                </m:r>
              </m:e>
              <m:sub>
                <m:r>
                  <m:t>2</m:t>
                </m:r>
              </m:sub>
            </m:sSub>
          </m:e>
        </m:d>
        <m:r>
          <m:rPr>
            <m:sty m:val="p"/>
          </m:rPr>
          <m:t>}</m:t>
        </m:r>
      </m:oMath>
      <w:r>
        <w:rPr>
          <w:rFonts w:hint="eastAsia"/>
        </w:rPr>
        <w:t xml:space="preserve">，</w:t>
      </w:r>
      <m:oMath>
        <m:sSub>
          <m:e>
            <m:r>
              <m:t>s</m:t>
            </m:r>
          </m:e>
          <m:sub>
            <m:r>
              <m:t>3</m:t>
            </m:r>
          </m:sub>
        </m:sSub>
      </m:oMath>
      <w:r>
        <w:t xml:space="preserve"> </w:t>
      </w:r>
      <w:r>
        <w:rPr>
          <w:rFonts w:hint="eastAsia"/>
        </w:rPr>
        <w:t xml:space="preserve">未匹配。</w:t>
      </w:r>
    </w:p>
    <w:p>
      <w:pPr>
        <w:pStyle w:val="BodyText"/>
      </w:pPr>
      <w:r>
        <w:rPr>
          <w:rFonts w:hint="eastAsia"/>
        </w:rPr>
        <w:t xml:space="preserve">检查正当羡嫉：</w:t>
      </w:r>
      <m:oMath>
        <m:sSub>
          <m:e>
            <m:r>
              <m:t>s</m:t>
            </m:r>
          </m:e>
          <m:sub>
            <m:r>
              <m:t>2</m:t>
            </m:r>
          </m:sub>
        </m:sSub>
      </m:oMath>
      <w:r>
        <w:t xml:space="preserve"> </w:t>
      </w:r>
      <w:r>
        <w:rPr>
          <w:rFonts w:hint="eastAsia"/>
        </w:rPr>
        <w:t xml:space="preserve">得到</w:t>
      </w:r>
      <w:r>
        <w:t xml:space="preserve"> </w:t>
      </w:r>
      <m:oMath>
        <m:sSub>
          <m:e>
            <m:r>
              <m:t>c</m:t>
            </m:r>
          </m:e>
          <m:sub>
            <m:r>
              <m:t>1</m:t>
            </m:r>
          </m:sub>
        </m:sSub>
      </m:oMath>
      <w:r>
        <w:rPr>
          <w:rFonts w:hint="eastAsia"/>
        </w:rPr>
        <w:t xml:space="preserve">，偏好</w:t>
      </w:r>
      <w:r>
        <w:t xml:space="preserve"> </w:t>
      </w:r>
      <m:oMath>
        <m:sSub>
          <m:e>
            <m:r>
              <m:t>c</m:t>
            </m:r>
          </m:e>
          <m:sub>
            <m:r>
              <m:t>2</m:t>
            </m:r>
          </m:sub>
        </m:sSub>
      </m:oMath>
      <w:r>
        <w:t xml:space="preserve"> </w:t>
      </w:r>
      <w:r>
        <w:rPr>
          <w:rFonts w:hint="eastAsia"/>
        </w:rPr>
        <w:t xml:space="preserve">更强，但</w:t>
      </w:r>
      <w:r>
        <w:t xml:space="preserve"> </w:t>
      </w:r>
      <m:oMath>
        <m:sSub>
          <m:e>
            <m:r>
              <m:t>c</m:t>
            </m:r>
          </m:e>
          <m:sub>
            <m:r>
              <m:t>2</m:t>
            </m:r>
          </m:sub>
        </m:sSub>
      </m:oMath>
      <w:r>
        <w:t xml:space="preserve"> </w:t>
      </w:r>
      <w:r>
        <w:rPr>
          <w:rFonts w:hint="eastAsia"/>
        </w:rPr>
        <w:t xml:space="preserve">匹配的是</w:t>
      </w:r>
      <w:r>
        <w:t xml:space="preserve"> </w:t>
      </w:r>
      <m:oMath>
        <m:sSub>
          <m:e>
            <m:r>
              <m:t>s</m:t>
            </m:r>
          </m:e>
          <m:sub>
            <m:r>
              <m:t>1</m:t>
            </m:r>
          </m:sub>
        </m:sSub>
      </m:oMath>
      <w:r>
        <w:rPr>
          <w:rFonts w:hint="eastAsia"/>
        </w:rPr>
        <w:t xml:space="preserve">，</w:t>
      </w:r>
      <m:oMath>
        <m:sSub>
          <m:e>
            <m:r>
              <m:t>c</m:t>
            </m:r>
          </m:e>
          <m:sub>
            <m:r>
              <m:t>2</m:t>
            </m:r>
          </m:sub>
        </m:sSub>
      </m:oMath>
      <w:r>
        <w:t xml:space="preserve"> </w:t>
      </w:r>
      <w:r>
        <w:rPr>
          <w:rFonts w:hint="eastAsia"/>
        </w:rPr>
        <w:t xml:space="preserve">的优先序中</w:t>
      </w:r>
      <w:r>
        <w:t xml:space="preserve"> </w:t>
      </w:r>
      <m:oMath>
        <m:sSub>
          <m:e>
            <m:r>
              <m:t>s</m:t>
            </m:r>
          </m:e>
          <m:sub>
            <m:r>
              <m:t>1</m:t>
            </m:r>
          </m:sub>
        </m:sSub>
        <m:r>
          <m:rPr>
            <m:sty m:val="p"/>
          </m:rPr>
          <m:t>≻</m:t>
        </m:r>
        <m:sSub>
          <m:e>
            <m:r>
              <m:t>s</m:t>
            </m:r>
          </m:e>
          <m:sub>
            <m:r>
              <m:t>2</m:t>
            </m:r>
          </m:sub>
        </m:sSub>
      </m:oMath>
      <w:r>
        <w:rPr>
          <w:rFonts w:hint="eastAsia"/>
        </w:rPr>
        <w:t xml:space="preserve">，故</w:t>
      </w:r>
      <w:r>
        <w:t xml:space="preserve"> </w:t>
      </w:r>
      <m:oMath>
        <m:sSub>
          <m:e>
            <m:r>
              <m:t>s</m:t>
            </m:r>
          </m:e>
          <m:sub>
            <m:r>
              <m:t>2</m:t>
            </m:r>
          </m:sub>
        </m:sSub>
      </m:oMath>
      <w:r>
        <w:t xml:space="preserve"> </w:t>
      </w:r>
      <w:r>
        <w:rPr>
          <w:rFonts w:hint="eastAsia"/>
        </w:rPr>
        <w:t xml:space="preserve">对</w:t>
      </w:r>
      <w:r>
        <w:t xml:space="preserve"> </w:t>
      </w:r>
      <m:oMath>
        <m:sSub>
          <m:e>
            <m:r>
              <m:t>s</m:t>
            </m:r>
          </m:e>
          <m:sub>
            <m:r>
              <m:t>1</m:t>
            </m:r>
          </m:sub>
        </m:sSub>
      </m:oMath>
      <w:r>
        <w:t xml:space="preserve"> </w:t>
      </w:r>
      <w:r>
        <w:rPr>
          <w:rFonts w:hint="eastAsia"/>
        </w:rPr>
        <w:t xml:space="preserve">在</w:t>
      </w:r>
      <w:r>
        <w:t xml:space="preserve"> </w:t>
      </w:r>
      <m:oMath>
        <m:sSub>
          <m:e>
            <m:r>
              <m:t>c</m:t>
            </m:r>
          </m:e>
          <m:sub>
            <m:r>
              <m:t>2</m:t>
            </m:r>
          </m:sub>
        </m:sSub>
      </m:oMath>
      <w:r>
        <w:t xml:space="preserve"> </w:t>
      </w:r>
      <w:r>
        <w:rPr>
          <w:rFonts w:hint="eastAsia"/>
        </w:rPr>
        <w:t xml:space="preserve">上不构成正当羡嫉。</w:t>
      </w:r>
      <m:oMath>
        <m:sSub>
          <m:e>
            <m:r>
              <m:t>s</m:t>
            </m:r>
          </m:e>
          <m:sub>
            <m:r>
              <m:t>1</m:t>
            </m:r>
          </m:sub>
        </m:sSub>
      </m:oMath>
      <w:r>
        <w:t xml:space="preserve"> </w:t>
      </w:r>
      <w:r>
        <w:rPr>
          <w:rFonts w:hint="eastAsia"/>
        </w:rPr>
        <w:t xml:space="preserve">得到</w:t>
      </w:r>
      <w:r>
        <w:t xml:space="preserve"> </w:t>
      </w:r>
      <m:oMath>
        <m:sSub>
          <m:e>
            <m:r>
              <m:t>c</m:t>
            </m:r>
          </m:e>
          <m:sub>
            <m:r>
              <m:t>2</m:t>
            </m:r>
          </m:sub>
        </m:sSub>
      </m:oMath>
      <w:r>
        <w:rPr>
          <w:rFonts w:hint="eastAsia"/>
        </w:rPr>
        <w:t xml:space="preserve">，偏好</w:t>
      </w:r>
      <w:r>
        <w:t xml:space="preserve"> </w:t>
      </w:r>
      <m:oMath>
        <m:sSub>
          <m:e>
            <m:r>
              <m:t>c</m:t>
            </m:r>
          </m:e>
          <m:sub>
            <m:r>
              <m:t>1</m:t>
            </m:r>
          </m:sub>
        </m:sSub>
      </m:oMath>
      <w:r>
        <w:t xml:space="preserve"> </w:t>
      </w:r>
      <w:r>
        <w:rPr>
          <w:rFonts w:hint="eastAsia"/>
        </w:rPr>
        <w:t xml:space="preserve">更强，但</w:t>
      </w:r>
      <w:r>
        <w:t xml:space="preserve"> </w:t>
      </w:r>
      <m:oMath>
        <m:sSub>
          <m:e>
            <m:r>
              <m:t>c</m:t>
            </m:r>
          </m:e>
          <m:sub>
            <m:r>
              <m:t>1</m:t>
            </m:r>
          </m:sub>
        </m:sSub>
      </m:oMath>
      <w:r>
        <w:t xml:space="preserve"> </w:t>
      </w:r>
      <w:r>
        <w:rPr>
          <w:rFonts w:hint="eastAsia"/>
        </w:rPr>
        <w:t xml:space="preserve">匹配的是</w:t>
      </w:r>
      <w:r>
        <w:t xml:space="preserve"> </w:t>
      </w:r>
      <m:oMath>
        <m:sSub>
          <m:e>
            <m:r>
              <m:t>s</m:t>
            </m:r>
          </m:e>
          <m:sub>
            <m:r>
              <m:t>2</m:t>
            </m:r>
          </m:sub>
        </m:sSub>
      </m:oMath>
      <w:r>
        <w:rPr>
          <w:rFonts w:hint="eastAsia"/>
        </w:rPr>
        <w:t xml:space="preserve">，</w:t>
      </w:r>
      <m:oMath>
        <m:sSub>
          <m:e>
            <m:r>
              <m:t>c</m:t>
            </m:r>
          </m:e>
          <m:sub>
            <m:r>
              <m:t>1</m:t>
            </m:r>
          </m:sub>
        </m:sSub>
      </m:oMath>
      <w:r>
        <w:t xml:space="preserve"> </w:t>
      </w:r>
      <w:r>
        <w:rPr>
          <w:rFonts w:hint="eastAsia"/>
        </w:rPr>
        <w:t xml:space="preserve">的优先序中</w:t>
      </w:r>
      <w:r>
        <w:t xml:space="preserve"> </w:t>
      </w:r>
      <m:oMath>
        <m:sSub>
          <m:e>
            <m:r>
              <m:t>s</m:t>
            </m:r>
          </m:e>
          <m:sub>
            <m:r>
              <m:t>2</m:t>
            </m:r>
          </m:sub>
        </m:sSub>
        <m:r>
          <m:rPr>
            <m:sty m:val="p"/>
          </m:rPr>
          <m:t>≻</m:t>
        </m:r>
        <m:sSub>
          <m:e>
            <m:r>
              <m:t>s</m:t>
            </m:r>
          </m:e>
          <m:sub>
            <m:r>
              <m:t>1</m:t>
            </m:r>
          </m:sub>
        </m:sSub>
      </m:oMath>
      <w:r>
        <w:rPr>
          <w:rFonts w:hint="eastAsia"/>
        </w:rPr>
        <w:t xml:space="preserve">，亦无正当羡嫉。</w:t>
      </w:r>
      <m:oMath>
        <m:sSub>
          <m:e>
            <m:r>
              <m:t>s</m:t>
            </m:r>
          </m:e>
          <m:sub>
            <m:r>
              <m:t>3</m:t>
            </m:r>
          </m:sub>
        </m:sSub>
      </m:oMath>
      <w:r>
        <w:t xml:space="preserve"> </w:t>
      </w:r>
      <w:r>
        <w:rPr>
          <w:rFonts w:hint="eastAsia"/>
        </w:rPr>
        <w:t xml:space="preserve">未被任何学校匹配，但</w:t>
      </w:r>
      <w:r>
        <w:t xml:space="preserve"> </w:t>
      </w:r>
      <m:oMath>
        <m:sSub>
          <m:e>
            <m:r>
              <m:t>c</m:t>
            </m:r>
          </m:e>
          <m:sub>
            <m:r>
              <m:t>1</m:t>
            </m:r>
          </m:sub>
        </m:sSub>
      </m:oMath>
      <w:r>
        <w:t xml:space="preserve"> </w:t>
      </w:r>
      <w:r>
        <w:rPr>
          <w:rFonts w:hint="eastAsia"/>
        </w:rPr>
        <w:t xml:space="preserve">优先序中</w:t>
      </w:r>
      <w:r>
        <w:t xml:space="preserve"> </w:t>
      </w:r>
      <m:oMath>
        <m:sSub>
          <m:e>
            <m:r>
              <m:t>s</m:t>
            </m:r>
          </m:e>
          <m:sub>
            <m:r>
              <m:t>1</m:t>
            </m:r>
          </m:sub>
        </m:sSub>
        <m:r>
          <m:rPr>
            <m:sty m:val="p"/>
          </m:rPr>
          <m:t>≻</m:t>
        </m:r>
        <m:sSub>
          <m:e>
            <m:r>
              <m:t>s</m:t>
            </m:r>
          </m:e>
          <m:sub>
            <m:r>
              <m:t>3</m:t>
            </m:r>
          </m:sub>
        </m:sSub>
      </m:oMath>
      <w:r>
        <w:rPr>
          <w:rFonts w:hint="eastAsia"/>
        </w:rPr>
        <w:t xml:space="preserve">？</w:t>
      </w:r>
      <m:oMath>
        <m:sSub>
          <m:e>
            <m:r>
              <m:t>c</m:t>
            </m:r>
          </m:e>
          <m:sub>
            <m:r>
              <m:t>1</m:t>
            </m:r>
          </m:sub>
        </m:sSub>
      </m:oMath>
      <w:r>
        <w:t xml:space="preserve"> </w:t>
      </w:r>
      <w:r>
        <w:rPr>
          <w:rFonts w:hint="eastAsia"/>
        </w:rPr>
        <w:t xml:space="preserve">已匹配</w:t>
      </w:r>
      <w:r>
        <w:t xml:space="preserve"> </w:t>
      </w:r>
      <m:oMath>
        <m:sSub>
          <m:e>
            <m:r>
              <m:t>s</m:t>
            </m:r>
          </m:e>
          <m:sub>
            <m:r>
              <m:t>2</m:t>
            </m:r>
          </m:sub>
        </m:sSub>
      </m:oMath>
      <w:r>
        <w:rPr>
          <w:rFonts w:hint="eastAsia"/>
        </w:rPr>
        <w:t xml:space="preserve">，且</w:t>
      </w:r>
      <w:r>
        <w:t xml:space="preserve"> </w:t>
      </w:r>
      <m:oMath>
        <m:sSub>
          <m:e>
            <m:r>
              <m:t>s</m:t>
            </m:r>
          </m:e>
          <m:sub>
            <m:r>
              <m:t>2</m:t>
            </m:r>
          </m:sub>
        </m:sSub>
        <m:r>
          <m:rPr>
            <m:sty m:val="p"/>
          </m:rPr>
          <m:t>≻</m:t>
        </m:r>
        <m:sSub>
          <m:e>
            <m:r>
              <m:t>s</m:t>
            </m:r>
          </m:e>
          <m:sub>
            <m:r>
              <m:t>3</m:t>
            </m:r>
          </m:sub>
        </m:sSub>
      </m:oMath>
      <w:r>
        <w:rPr>
          <w:rFonts w:hint="eastAsia"/>
        </w:rPr>
        <w:t xml:space="preserve">，故</w:t>
      </w:r>
      <w:r>
        <w:t xml:space="preserve"> </w:t>
      </w:r>
      <m:oMath>
        <m:sSub>
          <m:e>
            <m:r>
              <m:t>s</m:t>
            </m:r>
          </m:e>
          <m:sub>
            <m:r>
              <m:t>3</m:t>
            </m:r>
          </m:sub>
        </m:sSub>
      </m:oMath>
      <w:r>
        <w:t xml:space="preserve"> </w:t>
      </w:r>
      <w:r>
        <w:rPr>
          <w:rFonts w:hint="eastAsia"/>
        </w:rPr>
        <w:t xml:space="preserve">对</w:t>
      </w:r>
      <w:r>
        <w:t xml:space="preserve"> </w:t>
      </w:r>
      <m:oMath>
        <m:sSub>
          <m:e>
            <m:r>
              <m:t>c</m:t>
            </m:r>
          </m:e>
          <m:sub>
            <m:r>
              <m:t>1</m:t>
            </m:r>
          </m:sub>
        </m:sSub>
      </m:oMath>
      <w:r>
        <w:t xml:space="preserve"> </w:t>
      </w:r>
      <w:r>
        <w:rPr>
          <w:rFonts w:hint="eastAsia"/>
        </w:rPr>
        <w:t xml:space="preserve">亦无正当羡嫉。DA</w:t>
      </w:r>
      <w:r>
        <w:t xml:space="preserve"> </w:t>
      </w:r>
      <w:r>
        <w:rPr>
          <w:rFonts w:hint="eastAsia"/>
        </w:rPr>
        <w:t xml:space="preserve">结果无正当羡嫉（稳定）。</w:t>
      </w:r>
    </w:p>
    <w:p>
      <w:pPr>
        <w:pStyle w:val="BodyText"/>
      </w:pPr>
      <w:r>
        <w:rPr>
          <w:b/>
          <w:bCs/>
        </w:rPr>
        <w:t xml:space="preserve">(b) </w:t>
      </w:r>
      <w:r>
        <w:rPr>
          <w:rFonts w:hint="eastAsia"/>
          <w:b/>
          <w:bCs/>
        </w:rPr>
        <w:t xml:space="preserve">波士顿机制</w:t>
      </w:r>
      <w:r>
        <w:rPr>
          <w:rFonts w:hint="eastAsia"/>
        </w:rPr>
        <w:t xml:space="preserve">：</w:t>
      </w:r>
    </w:p>
    <w:p>
      <w:pPr>
        <w:pStyle w:val="BodyText"/>
      </w:pPr>
      <w:r>
        <w:rPr>
          <w:rFonts w:hint="eastAsia"/>
        </w:rPr>
        <w:t xml:space="preserve">第一轮：各校考虑第一志愿。</w:t>
      </w:r>
      <m:oMath>
        <m:sSub>
          <m:e>
            <m:r>
              <m:t>c</m:t>
            </m:r>
          </m:e>
          <m:sub>
            <m:r>
              <m:t>1</m:t>
            </m:r>
          </m:sub>
        </m:sSub>
      </m:oMath>
      <w:r>
        <w:rPr>
          <w:rFonts w:hint="eastAsia"/>
        </w:rPr>
        <w:t xml:space="preserve">：第一志愿申请人</w:t>
      </w:r>
      <w:r>
        <w:t xml:space="preserve"> </w:t>
      </w:r>
      <m:oMath>
        <m:r>
          <m:rPr>
            <m:sty m:val="p"/>
          </m:rPr>
          <m:t>{</m:t>
        </m:r>
        <m:sSub>
          <m:e>
            <m:r>
              <m:t>s</m:t>
            </m:r>
          </m:e>
          <m:sub>
            <m:r>
              <m:t>1</m:t>
            </m:r>
          </m:sub>
        </m:sSub>
        <m:r>
          <m:rPr>
            <m:sty m:val="p"/>
          </m:rPr>
          <m:t>,</m:t>
        </m:r>
        <m:sSub>
          <m:e>
            <m:r>
              <m:t>s</m:t>
            </m:r>
          </m:e>
          <m:sub>
            <m:r>
              <m:t>3</m:t>
            </m:r>
          </m:sub>
        </m:sSub>
        <m:r>
          <m:rPr>
            <m:sty m:val="p"/>
          </m:rPr>
          <m:t>}</m:t>
        </m:r>
      </m:oMath>
      <w:r>
        <w:rPr>
          <w:rFonts w:hint="eastAsia"/>
        </w:rPr>
        <w:t xml:space="preserve">，按优先序录取</w:t>
      </w:r>
      <w:r>
        <w:t xml:space="preserve"> </w:t>
      </w:r>
      <m:oMath>
        <m:sSub>
          <m:e>
            <m:r>
              <m:t>s</m:t>
            </m:r>
          </m:e>
          <m:sub>
            <m:r>
              <m:t>1</m:t>
            </m:r>
          </m:sub>
        </m:sSub>
      </m:oMath>
      <w:r>
        <w:rPr>
          <w:rFonts w:hint="eastAsia"/>
        </w:rPr>
        <w:t xml:space="preserve">（</w:t>
      </w:r>
      <m:oMath>
        <m:sSub>
          <m:e>
            <m:r>
              <m:t>s</m:t>
            </m:r>
          </m:e>
          <m:sub>
            <m:r>
              <m:t>1</m:t>
            </m:r>
          </m:sub>
        </m:sSub>
        <m:r>
          <m:rPr>
            <m:sty m:val="p"/>
          </m:rPr>
          <m:t>≻</m:t>
        </m:r>
        <m:sSub>
          <m:e>
            <m:r>
              <m:t>s</m:t>
            </m:r>
          </m:e>
          <m:sub>
            <m:r>
              <m:t>3</m:t>
            </m:r>
          </m:sub>
        </m:sSub>
      </m:oMath>
      <w:r>
        <w:rPr>
          <w:rFonts w:hint="eastAsia"/>
        </w:rPr>
        <w:t xml:space="preserve">），名额用尽。</w:t>
      </w:r>
      <m:oMath>
        <m:sSub>
          <m:e>
            <m:r>
              <m:t>c</m:t>
            </m:r>
          </m:e>
          <m:sub>
            <m:r>
              <m:t>2</m:t>
            </m:r>
          </m:sub>
        </m:sSub>
      </m:oMath>
      <w:r>
        <w:rPr>
          <w:rFonts w:hint="eastAsia"/>
        </w:rPr>
        <w:t xml:space="preserve">：第一志愿申请人</w:t>
      </w:r>
      <w:r>
        <w:t xml:space="preserve"> </w:t>
      </w:r>
      <m:oMath>
        <m:r>
          <m:rPr>
            <m:sty m:val="p"/>
          </m:rPr>
          <m:t>{</m:t>
        </m:r>
        <m:sSub>
          <m:e>
            <m:r>
              <m:t>s</m:t>
            </m:r>
          </m:e>
          <m:sub>
            <m:r>
              <m:t>2</m:t>
            </m:r>
          </m:sub>
        </m:sSub>
        <m:r>
          <m:rPr>
            <m:sty m:val="p"/>
          </m:rPr>
          <m:t>}</m:t>
        </m:r>
      </m:oMath>
      <w:r>
        <w:rPr>
          <w:rFonts w:hint="eastAsia"/>
        </w:rPr>
        <w:t xml:space="preserve">，录取</w:t>
      </w:r>
      <w:r>
        <w:t xml:space="preserve"> </w:t>
      </w:r>
      <m:oMath>
        <m:sSub>
          <m:e>
            <m:r>
              <m:t>s</m:t>
            </m:r>
          </m:e>
          <m:sub>
            <m:r>
              <m:t>2</m:t>
            </m:r>
          </m:sub>
        </m:sSub>
      </m:oMath>
      <w:r>
        <w:rPr>
          <w:rFonts w:hint="eastAsia"/>
        </w:rPr>
        <w:t xml:space="preserve">，名额用尽。</w:t>
      </w:r>
    </w:p>
    <w:p>
      <w:pPr>
        <w:pStyle w:val="BodyText"/>
      </w:pPr>
      <w:r>
        <w:rPr>
          <w:rFonts w:hint="eastAsia"/>
        </w:rPr>
        <w:t xml:space="preserve">第二轮：已无空余名额，</w:t>
      </w:r>
      <m:oMath>
        <m:sSub>
          <m:e>
            <m:r>
              <m:t>s</m:t>
            </m:r>
          </m:e>
          <m:sub>
            <m:r>
              <m:t>3</m:t>
            </m:r>
          </m:sub>
        </m:sSub>
      </m:oMath>
      <w:r>
        <w:t xml:space="preserve"> </w:t>
      </w:r>
      <w:r>
        <w:rPr>
          <w:rFonts w:hint="eastAsia"/>
        </w:rPr>
        <w:t xml:space="preserve">未匹配。</w:t>
      </w:r>
    </w:p>
    <w:p>
      <w:pPr>
        <w:pStyle w:val="BodyText"/>
      </w:pPr>
      <w:r>
        <w:rPr>
          <w:rFonts w:hint="eastAsia"/>
        </w:rPr>
        <w:t xml:space="preserve">最终匹配：</w:t>
      </w:r>
      <m:oMath>
        <m:sSub>
          <m:e>
            <m:r>
              <m:t>μ</m:t>
            </m:r>
          </m:e>
          <m:sub>
            <m:r>
              <m:t>B</m:t>
            </m:r>
            <m:r>
              <m:t>o</m:t>
            </m:r>
            <m:r>
              <m:t>s</m:t>
            </m:r>
            <m:r>
              <m:t>t</m:t>
            </m:r>
            <m:r>
              <m:t>o</m:t>
            </m:r>
            <m:r>
              <m:t>n</m:t>
            </m:r>
          </m:sub>
        </m:sSub>
        <m:r>
          <m:rPr>
            <m:sty m:val="p"/>
          </m:rPr>
          <m:t>=</m:t>
        </m:r>
        <m:r>
          <m:rPr>
            <m:sty m:val="p"/>
          </m:rPr>
          <m:t>{</m:t>
        </m:r>
        <m:d>
          <m:dPr>
            <m:begChr m:val="("/>
            <m:sepChr m:val=""/>
            <m:endChr m:val=")"/>
            <m:grow/>
          </m:dPr>
          <m:e>
            <m:sSub>
              <m:e>
                <m:r>
                  <m:t>s</m:t>
                </m:r>
              </m:e>
              <m:sub>
                <m:r>
                  <m:t>1</m:t>
                </m:r>
              </m:sub>
            </m:sSub>
            <m:r>
              <m:rPr>
                <m:sty m:val="p"/>
              </m:rPr>
              <m:t>,</m:t>
            </m:r>
            <m:sSub>
              <m:e>
                <m:r>
                  <m:t>c</m:t>
                </m:r>
              </m:e>
              <m:sub>
                <m:r>
                  <m:t>1</m:t>
                </m:r>
              </m:sub>
            </m:sSub>
          </m:e>
        </m:d>
        <m:r>
          <m:rPr>
            <m:sty m:val="p"/>
          </m:rPr>
          <m:t>,</m:t>
        </m:r>
        <m:d>
          <m:dPr>
            <m:begChr m:val="("/>
            <m:sepChr m:val=""/>
            <m:endChr m:val=")"/>
            <m:grow/>
          </m:dPr>
          <m:e>
            <m:sSub>
              <m:e>
                <m:r>
                  <m:t>s</m:t>
                </m:r>
              </m:e>
              <m:sub>
                <m:r>
                  <m:t>2</m:t>
                </m:r>
              </m:sub>
            </m:sSub>
            <m:r>
              <m:rPr>
                <m:sty m:val="p"/>
              </m:rPr>
              <m:t>,</m:t>
            </m:r>
            <m:sSub>
              <m:e>
                <m:r>
                  <m:t>c</m:t>
                </m:r>
              </m:e>
              <m:sub>
                <m:r>
                  <m:t>2</m:t>
                </m:r>
              </m:sub>
            </m:sSub>
          </m:e>
        </m:d>
        <m:r>
          <m:rPr>
            <m:sty m:val="p"/>
          </m:rPr>
          <m:t>}</m:t>
        </m:r>
      </m:oMath>
      <w:r>
        <w:rPr>
          <w:rFonts w:hint="eastAsia"/>
        </w:rPr>
        <w:t xml:space="preserve">，</w:t>
      </w:r>
      <m:oMath>
        <m:sSub>
          <m:e>
            <m:r>
              <m:t>s</m:t>
            </m:r>
          </m:e>
          <m:sub>
            <m:r>
              <m:t>3</m:t>
            </m:r>
          </m:sub>
        </m:sSub>
      </m:oMath>
      <w:r>
        <w:t xml:space="preserve"> </w:t>
      </w:r>
      <w:r>
        <w:rPr>
          <w:rFonts w:hint="eastAsia"/>
        </w:rPr>
        <w:t xml:space="preserve">未匹配。</w:t>
      </w:r>
    </w:p>
    <w:p>
      <w:pPr>
        <w:pStyle w:val="BodyText"/>
      </w:pPr>
      <w:r>
        <w:rPr>
          <w:rFonts w:hint="eastAsia"/>
        </w:rPr>
        <w:t xml:space="preserve">检查正当羡嫉：</w:t>
      </w:r>
      <m:oMath>
        <m:sSub>
          <m:e>
            <m:r>
              <m:t>s</m:t>
            </m:r>
          </m:e>
          <m:sub>
            <m:r>
              <m:t>1</m:t>
            </m:r>
          </m:sub>
        </m:sSub>
      </m:oMath>
      <w:r>
        <w:t xml:space="preserve"> </w:t>
      </w:r>
      <w:r>
        <w:rPr>
          <w:rFonts w:hint="eastAsia"/>
        </w:rPr>
        <w:t xml:space="preserve">得到第一志愿</w:t>
      </w:r>
      <w:r>
        <w:t xml:space="preserve"> </w:t>
      </w:r>
      <m:oMath>
        <m:sSub>
          <m:e>
            <m:r>
              <m:t>c</m:t>
            </m:r>
          </m:e>
          <m:sub>
            <m:r>
              <m:t>1</m:t>
            </m:r>
          </m:sub>
        </m:sSub>
      </m:oMath>
      <w:r>
        <w:rPr>
          <w:rFonts w:hint="eastAsia"/>
        </w:rPr>
        <w:t xml:space="preserve">，无羡嫉。</w:t>
      </w:r>
      <m:oMath>
        <m:sSub>
          <m:e>
            <m:r>
              <m:t>s</m:t>
            </m:r>
          </m:e>
          <m:sub>
            <m:r>
              <m:t>2</m:t>
            </m:r>
          </m:sub>
        </m:sSub>
      </m:oMath>
      <w:r>
        <w:t xml:space="preserve"> </w:t>
      </w:r>
      <w:r>
        <w:rPr>
          <w:rFonts w:hint="eastAsia"/>
        </w:rPr>
        <w:t xml:space="preserve">得到第一志愿</w:t>
      </w:r>
      <w:r>
        <w:t xml:space="preserve"> </w:t>
      </w:r>
      <m:oMath>
        <m:sSub>
          <m:e>
            <m:r>
              <m:t>c</m:t>
            </m:r>
          </m:e>
          <m:sub>
            <m:r>
              <m:t>2</m:t>
            </m:r>
          </m:sub>
        </m:sSub>
      </m:oMath>
      <w:r>
        <w:rPr>
          <w:rFonts w:hint="eastAsia"/>
        </w:rPr>
        <w:t xml:space="preserve">，无羡嫉。</w:t>
      </w:r>
      <m:oMath>
        <m:sSub>
          <m:e>
            <m:r>
              <m:t>s</m:t>
            </m:r>
          </m:e>
          <m:sub>
            <m:r>
              <m:t>3</m:t>
            </m:r>
          </m:sub>
        </m:sSub>
      </m:oMath>
      <w:r>
        <w:t xml:space="preserve"> </w:t>
      </w:r>
      <w:r>
        <w:rPr>
          <w:rFonts w:hint="eastAsia"/>
        </w:rPr>
        <w:t xml:space="preserve">未匹配，其第一志愿</w:t>
      </w:r>
      <w:r>
        <w:t xml:space="preserve"> </w:t>
      </w:r>
      <m:oMath>
        <m:sSub>
          <m:e>
            <m:r>
              <m:t>c</m:t>
            </m:r>
          </m:e>
          <m:sub>
            <m:r>
              <m:t>1</m:t>
            </m:r>
          </m:sub>
        </m:sSub>
      </m:oMath>
      <w:r>
        <w:t xml:space="preserve"> </w:t>
      </w:r>
      <w:r>
        <w:rPr>
          <w:rFonts w:hint="eastAsia"/>
        </w:rPr>
        <w:t xml:space="preserve">录取了</w:t>
      </w:r>
      <w:r>
        <w:t xml:space="preserve"> </w:t>
      </w:r>
      <m:oMath>
        <m:sSub>
          <m:e>
            <m:r>
              <m:t>s</m:t>
            </m:r>
          </m:e>
          <m:sub>
            <m:r>
              <m:t>1</m:t>
            </m:r>
          </m:sub>
        </m:sSub>
      </m:oMath>
      <w:r>
        <w:rPr>
          <w:rFonts w:hint="eastAsia"/>
        </w:rPr>
        <w:t xml:space="preserve">，但在</w:t>
      </w:r>
      <w:r>
        <w:t xml:space="preserve"> </w:t>
      </w:r>
      <m:oMath>
        <m:sSub>
          <m:e>
            <m:r>
              <m:t>c</m:t>
            </m:r>
          </m:e>
          <m:sub>
            <m:r>
              <m:t>1</m:t>
            </m:r>
          </m:sub>
        </m:sSub>
      </m:oMath>
      <w:r>
        <w:t xml:space="preserve"> </w:t>
      </w:r>
      <w:r>
        <w:rPr>
          <w:rFonts w:hint="eastAsia"/>
        </w:rPr>
        <w:t xml:space="preserve">的优先序中</w:t>
      </w:r>
      <w:r>
        <w:t xml:space="preserve"> </w:t>
      </w:r>
      <m:oMath>
        <m:sSub>
          <m:e>
            <m:r>
              <m:t>s</m:t>
            </m:r>
          </m:e>
          <m:sub>
            <m:r>
              <m:t>1</m:t>
            </m:r>
          </m:sub>
        </m:sSub>
        <m:r>
          <m:rPr>
            <m:sty m:val="p"/>
          </m:rPr>
          <m:t>≻</m:t>
        </m:r>
        <m:sSub>
          <m:e>
            <m:r>
              <m:t>s</m:t>
            </m:r>
          </m:e>
          <m:sub>
            <m:r>
              <m:t>3</m:t>
            </m:r>
          </m:sub>
        </m:sSub>
      </m:oMath>
      <w:r>
        <w:rPr>
          <w:rFonts w:hint="eastAsia"/>
        </w:rPr>
        <w:t xml:space="preserve">，不构成正当羡嫉。波士顿结果在此特定实例中也无正当羡嫉（巧合）。但稳定性不意味着波士顿机制良好——其灾难在于策略性：</w:t>
      </w:r>
      <m:oMath>
        <m:sSub>
          <m:e>
            <m:r>
              <m:t>s</m:t>
            </m:r>
          </m:e>
          <m:sub>
            <m:r>
              <m:t>3</m:t>
            </m:r>
          </m:sub>
        </m:sSub>
      </m:oMath>
      <w:r>
        <w:t xml:space="preserve"> </w:t>
      </w:r>
      <w:r>
        <w:rPr>
          <w:rFonts w:hint="eastAsia"/>
        </w:rPr>
        <w:t xml:space="preserve">若把</w:t>
      </w:r>
      <w:r>
        <w:t xml:space="preserve"> </w:t>
      </w:r>
      <m:oMath>
        <m:sSub>
          <m:e>
            <m:r>
              <m:t>c</m:t>
            </m:r>
          </m:e>
          <m:sub>
            <m:r>
              <m:t>2</m:t>
            </m:r>
          </m:sub>
        </m:sSub>
      </m:oMath>
      <w:r>
        <w:t xml:space="preserve"> </w:t>
      </w:r>
      <w:r>
        <w:rPr>
          <w:rFonts w:hint="eastAsia"/>
        </w:rPr>
        <w:t xml:space="preserve">填为第一志愿会如何？</w:t>
      </w:r>
      <m:oMath>
        <m:sSub>
          <m:e>
            <m:r>
              <m:t>c</m:t>
            </m:r>
          </m:e>
          <m:sub>
            <m:r>
              <m:t>2</m:t>
            </m:r>
          </m:sub>
        </m:sSub>
      </m:oMath>
      <w:r>
        <w:t xml:space="preserve"> </w:t>
      </w:r>
      <w:r>
        <w:rPr>
          <w:rFonts w:hint="eastAsia"/>
        </w:rPr>
        <w:t xml:space="preserve">的第一志愿变为</w:t>
      </w:r>
      <w:r>
        <w:t xml:space="preserve"> </w:t>
      </w:r>
      <m:oMath>
        <m:r>
          <m:rPr>
            <m:sty m:val="p"/>
          </m:rPr>
          <m:t>{</m:t>
        </m:r>
        <m:sSub>
          <m:e>
            <m:r>
              <m:t>s</m:t>
            </m:r>
          </m:e>
          <m:sub>
            <m:r>
              <m:t>2</m:t>
            </m:r>
          </m:sub>
        </m:sSub>
        <m:r>
          <m:rPr>
            <m:sty m:val="p"/>
          </m:rPr>
          <m:t>,</m:t>
        </m:r>
        <m:sSub>
          <m:e>
            <m:r>
              <m:t>s</m:t>
            </m:r>
          </m:e>
          <m:sub>
            <m:r>
              <m:t>3</m:t>
            </m:r>
          </m:sub>
        </m:sSub>
        <m:r>
          <m:rPr>
            <m:sty m:val="p"/>
          </m:rPr>
          <m:t>}</m:t>
        </m:r>
      </m:oMath>
      <w:r>
        <w:rPr>
          <w:rFonts w:hint="eastAsia"/>
        </w:rPr>
        <w:t xml:space="preserve">，按</w:t>
      </w:r>
      <w:r>
        <w:t xml:space="preserve"> </w:t>
      </w:r>
      <m:oMath>
        <m:sSub>
          <m:e>
            <m:r>
              <m:t>c</m:t>
            </m:r>
          </m:e>
          <m:sub>
            <m:r>
              <m:t>2</m:t>
            </m:r>
          </m:sub>
        </m:sSub>
      </m:oMath>
      <w:r>
        <w:t xml:space="preserve"> </w:t>
      </w:r>
      <w:r>
        <w:rPr>
          <w:rFonts w:hint="eastAsia"/>
        </w:rPr>
        <w:t xml:space="preserve">优先序</w:t>
      </w:r>
      <w:r>
        <w:t xml:space="preserve"> </w:t>
      </w:r>
      <m:oMath>
        <m:sSub>
          <m:e>
            <m:r>
              <m:t>s</m:t>
            </m:r>
          </m:e>
          <m:sub>
            <m:r>
              <m:t>3</m:t>
            </m:r>
          </m:sub>
        </m:sSub>
        <m:r>
          <m:rPr>
            <m:sty m:val="p"/>
          </m:rPr>
          <m:t>≻</m:t>
        </m:r>
        <m:sSub>
          <m:e>
            <m:r>
              <m:t>s</m:t>
            </m:r>
          </m:e>
          <m:sub>
            <m:r>
              <m:t>2</m:t>
            </m:r>
          </m:sub>
        </m:sSub>
      </m:oMath>
      <w:r>
        <w:rPr>
          <w:rFonts w:hint="eastAsia"/>
        </w:rPr>
        <w:t xml:space="preserve">，则</w:t>
      </w:r>
      <w:r>
        <w:t xml:space="preserve"> </w:t>
      </w:r>
      <m:oMath>
        <m:sSub>
          <m:e>
            <m:r>
              <m:t>s</m:t>
            </m:r>
          </m:e>
          <m:sub>
            <m:r>
              <m:t>3</m:t>
            </m:r>
          </m:sub>
        </m:sSub>
      </m:oMath>
      <w:r>
        <w:t xml:space="preserve"> </w:t>
      </w:r>
      <w:r>
        <w:rPr>
          <w:rFonts w:hint="eastAsia"/>
        </w:rPr>
        <w:t xml:space="preserve">将被</w:t>
      </w:r>
      <w:r>
        <w:t xml:space="preserve"> </w:t>
      </w:r>
      <m:oMath>
        <m:sSub>
          <m:e>
            <m:r>
              <m:t>c</m:t>
            </m:r>
          </m:e>
          <m:sub>
            <m:r>
              <m:t>2</m:t>
            </m:r>
          </m:sub>
        </m:sSub>
      </m:oMath>
      <w:r>
        <w:t xml:space="preserve"> </w:t>
      </w:r>
      <w:r>
        <w:rPr>
          <w:rFonts w:hint="eastAsia"/>
        </w:rPr>
        <w:t xml:space="preserve">录取。这印证了习题</w:t>
      </w:r>
      <w:r>
        <w:t xml:space="preserve"> 11.2 </w:t>
      </w:r>
      <w:r>
        <w:rPr>
          <w:rFonts w:hint="eastAsia"/>
        </w:rPr>
        <w:t xml:space="preserve">的策略脆弱性。</w:t>
      </w:r>
    </w:p>
    <w:p>
      <w:pPr>
        <w:pStyle w:val="BodyText"/>
      </w:pPr>
      <w:r>
        <w:rPr>
          <w:b/>
          <w:bCs/>
        </w:rPr>
        <w:t xml:space="preserve">(c) </w:t>
      </w:r>
      <w:r>
        <w:rPr>
          <w:rFonts w:hint="eastAsia"/>
          <w:b/>
          <w:bCs/>
        </w:rPr>
        <w:t xml:space="preserve">TTC（学校选择版）</w:t>
      </w:r>
      <w:r>
        <w:rPr>
          <w:rFonts w:hint="eastAsia"/>
        </w:rPr>
        <w:t xml:space="preserve">：</w:t>
      </w:r>
    </w:p>
    <w:p>
      <w:pPr>
        <w:pStyle w:val="BodyText"/>
      </w:pPr>
      <w:r>
        <w:rPr>
          <w:rFonts w:hint="eastAsia"/>
        </w:rPr>
        <w:t xml:space="preserve">步骤</w:t>
      </w:r>
      <w:r>
        <w:t xml:space="preserve"> </w:t>
      </w:r>
      <w:r>
        <w:rPr>
          <w:rFonts w:hint="eastAsia"/>
        </w:rPr>
        <w:t xml:space="preserve">0：每个学生指向其最偏好的学校（在剩余学校中），每个学校指向其优先序最高的学生（在剩余学生中）。</w:t>
      </w:r>
    </w:p>
    <w:p>
      <w:pPr>
        <w:pStyle w:val="BodyText"/>
      </w:pPr>
      <w:r>
        <w:rPr>
          <w:rFonts w:hint="eastAsia"/>
        </w:rPr>
        <w:t xml:space="preserve">初始：</w:t>
      </w:r>
      <m:oMath>
        <m:sSub>
          <m:e>
            <m:r>
              <m:t>s</m:t>
            </m:r>
          </m:e>
          <m:sub>
            <m:r>
              <m:t>1</m:t>
            </m:r>
          </m:sub>
        </m:sSub>
        <m:r>
          <m:rPr>
            <m:sty m:val="p"/>
          </m:rPr>
          <m:t>→</m:t>
        </m:r>
        <m:sSub>
          <m:e>
            <m:r>
              <m:t>c</m:t>
            </m:r>
          </m:e>
          <m:sub>
            <m:r>
              <m:t>1</m:t>
            </m:r>
          </m:sub>
        </m:sSub>
      </m:oMath>
      <w:r>
        <w:rPr>
          <w:rFonts w:hint="eastAsia"/>
        </w:rPr>
        <w:t xml:space="preserve">，</w:t>
      </w:r>
      <m:oMath>
        <m:sSub>
          <m:e>
            <m:r>
              <m:t>s</m:t>
            </m:r>
          </m:e>
          <m:sub>
            <m:r>
              <m:t>2</m:t>
            </m:r>
          </m:sub>
        </m:sSub>
        <m:r>
          <m:rPr>
            <m:sty m:val="p"/>
          </m:rPr>
          <m:t>→</m:t>
        </m:r>
        <m:sSub>
          <m:e>
            <m:r>
              <m:t>c</m:t>
            </m:r>
          </m:e>
          <m:sub>
            <m:r>
              <m:t>2</m:t>
            </m:r>
          </m:sub>
        </m:sSub>
      </m:oMath>
      <w:r>
        <w:rPr>
          <w:rFonts w:hint="eastAsia"/>
        </w:rPr>
        <w:t xml:space="preserve">，</w:t>
      </w:r>
      <m:oMath>
        <m:sSub>
          <m:e>
            <m:r>
              <m:t>s</m:t>
            </m:r>
          </m:e>
          <m:sub>
            <m:r>
              <m:t>3</m:t>
            </m:r>
          </m:sub>
        </m:sSub>
        <m:r>
          <m:rPr>
            <m:sty m:val="p"/>
          </m:rPr>
          <m:t>→</m:t>
        </m:r>
        <m:sSub>
          <m:e>
            <m:r>
              <m:t>c</m:t>
            </m:r>
          </m:e>
          <m:sub>
            <m:r>
              <m:t>1</m:t>
            </m:r>
          </m:sub>
        </m:sSub>
      </m:oMath>
      <w:r>
        <w:rPr>
          <w:rFonts w:hint="eastAsia"/>
        </w:rPr>
        <w:t xml:space="preserve">；</w:t>
      </w:r>
      <m:oMath>
        <m:sSub>
          <m:e>
            <m:r>
              <m:t>c</m:t>
            </m:r>
          </m:e>
          <m:sub>
            <m:r>
              <m:t>1</m:t>
            </m:r>
          </m:sub>
        </m:sSub>
        <m:r>
          <m:rPr>
            <m:sty m:val="p"/>
          </m:rPr>
          <m:t>→</m:t>
        </m:r>
        <m:sSub>
          <m:e>
            <m:r>
              <m:t>s</m:t>
            </m:r>
          </m:e>
          <m:sub>
            <m:r>
              <m:t>2</m:t>
            </m:r>
          </m:sub>
        </m:sSub>
      </m:oMath>
      <w:r>
        <w:rPr>
          <w:rFonts w:hint="eastAsia"/>
        </w:rPr>
        <w:t xml:space="preserve">，</w:t>
      </w:r>
      <m:oMath>
        <m:sSub>
          <m:e>
            <m:r>
              <m:t>c</m:t>
            </m:r>
          </m:e>
          <m:sub>
            <m:r>
              <m:t>2</m:t>
            </m:r>
          </m:sub>
        </m:sSub>
        <m:r>
          <m:rPr>
            <m:sty m:val="p"/>
          </m:rPr>
          <m:t>→</m:t>
        </m:r>
        <m:sSub>
          <m:e>
            <m:r>
              <m:t>s</m:t>
            </m:r>
          </m:e>
          <m:sub>
            <m:r>
              <m:t>1</m:t>
            </m:r>
          </m:sub>
        </m:sSub>
      </m:oMath>
      <w:r>
        <w:t xml:space="preserve">。</w:t>
      </w:r>
    </w:p>
    <w:p>
      <w:pPr>
        <w:pStyle w:val="BodyText"/>
      </w:pPr>
      <w:r>
        <w:rPr>
          <w:rFonts w:hint="eastAsia"/>
        </w:rPr>
        <w:t xml:space="preserve">寻找有向图中的循环：没有长度为</w:t>
      </w:r>
      <w:r>
        <w:t xml:space="preserve"> 1 </w:t>
      </w:r>
      <w:r>
        <w:rPr>
          <w:rFonts w:hint="eastAsia"/>
        </w:rPr>
        <w:t xml:space="preserve">的循环（没有学生指向的自然人与学校指向的学生相同）。检查</w:t>
      </w:r>
      <w:r>
        <w:t xml:space="preserve"> </w:t>
      </w:r>
      <m:oMath>
        <m:sSub>
          <m:e>
            <m:r>
              <m:t>s</m:t>
            </m:r>
          </m:e>
          <m:sub>
            <m:r>
              <m:t>1</m:t>
            </m:r>
          </m:sub>
        </m:sSub>
      </m:oMath>
      <w:r>
        <w:rPr>
          <w:rFonts w:hint="eastAsia"/>
        </w:rPr>
        <w:t xml:space="preserve">：</w:t>
      </w:r>
      <m:oMath>
        <m:sSub>
          <m:e>
            <m:r>
              <m:t>s</m:t>
            </m:r>
          </m:e>
          <m:sub>
            <m:r>
              <m:t>1</m:t>
            </m:r>
          </m:sub>
        </m:sSub>
        <m:r>
          <m:rPr>
            <m:sty m:val="p"/>
          </m:rPr>
          <m:t>→</m:t>
        </m:r>
        <m:sSub>
          <m:e>
            <m:r>
              <m:t>c</m:t>
            </m:r>
          </m:e>
          <m:sub>
            <m:r>
              <m:t>1</m:t>
            </m:r>
          </m:sub>
        </m:sSub>
        <m:r>
          <m:rPr>
            <m:sty m:val="p"/>
          </m:rPr>
          <m:t>→</m:t>
        </m:r>
        <m:sSub>
          <m:e>
            <m:r>
              <m:t>s</m:t>
            </m:r>
          </m:e>
          <m:sub>
            <m:r>
              <m:t>2</m:t>
            </m:r>
          </m:sub>
        </m:sSub>
      </m:oMath>
      <w:r>
        <w:rPr>
          <w:rFonts w:hint="eastAsia"/>
        </w:rPr>
        <w:t xml:space="preserve">，</w:t>
      </w:r>
      <m:oMath>
        <m:sSub>
          <m:e>
            <m:r>
              <m:t>s</m:t>
            </m:r>
          </m:e>
          <m:sub>
            <m:r>
              <m:t>2</m:t>
            </m:r>
          </m:sub>
        </m:sSub>
        <m:r>
          <m:rPr>
            <m:sty m:val="p"/>
          </m:rPr>
          <m:t>→</m:t>
        </m:r>
        <m:sSub>
          <m:e>
            <m:r>
              <m:t>c</m:t>
            </m:r>
          </m:e>
          <m:sub>
            <m:r>
              <m:t>2</m:t>
            </m:r>
          </m:sub>
        </m:sSub>
        <m:r>
          <m:rPr>
            <m:sty m:val="p"/>
          </m:rPr>
          <m:t>→</m:t>
        </m:r>
        <m:sSub>
          <m:e>
            <m:r>
              <m:t>s</m:t>
            </m:r>
          </m:e>
          <m:sub>
            <m:r>
              <m:t>1</m:t>
            </m:r>
          </m:sub>
        </m:sSub>
      </m:oMath>
      <w:r>
        <w:rPr>
          <w:rFonts w:hint="eastAsia"/>
        </w:rPr>
        <w:t xml:space="preserve">。找到</w:t>
      </w:r>
      <w:r>
        <w:t xml:space="preserve"> </w:t>
      </w:r>
      <w:r>
        <w:rPr>
          <w:rFonts w:hint="eastAsia"/>
        </w:rPr>
        <w:t xml:space="preserve">2-循环：</w:t>
      </w:r>
      <m:oMath>
        <m:sSub>
          <m:e>
            <m:r>
              <m:t>s</m:t>
            </m:r>
          </m:e>
          <m:sub>
            <m:r>
              <m:t>1</m:t>
            </m:r>
          </m:sub>
        </m:sSub>
        <m:r>
          <m:rPr>
            <m:sty m:val="p"/>
          </m:rPr>
          <m:t>→</m:t>
        </m:r>
        <m:sSub>
          <m:e>
            <m:r>
              <m:t>c</m:t>
            </m:r>
          </m:e>
          <m:sub>
            <m:r>
              <m:t>1</m:t>
            </m:r>
          </m:sub>
        </m:sSub>
        <m:r>
          <m:rPr>
            <m:sty m:val="p"/>
          </m:rPr>
          <m:t>→</m:t>
        </m:r>
        <m:sSub>
          <m:e>
            <m:r>
              <m:t>s</m:t>
            </m:r>
          </m:e>
          <m:sub>
            <m:r>
              <m:t>2</m:t>
            </m:r>
          </m:sub>
        </m:sSub>
        <m:r>
          <m:rPr>
            <m:sty m:val="p"/>
          </m:rPr>
          <m:t>→</m:t>
        </m:r>
        <m:sSub>
          <m:e>
            <m:r>
              <m:t>c</m:t>
            </m:r>
          </m:e>
          <m:sub>
            <m:r>
              <m:t>2</m:t>
            </m:r>
          </m:sub>
        </m:sSub>
        <m:r>
          <m:rPr>
            <m:sty m:val="p"/>
          </m:rPr>
          <m:t>→</m:t>
        </m:r>
        <m:sSub>
          <m:e>
            <m:r>
              <m:t>s</m:t>
            </m:r>
          </m:e>
          <m:sub>
            <m:r>
              <m:t>1</m:t>
            </m:r>
          </m:sub>
        </m:sSub>
      </m:oMath>
      <w:r>
        <w:rPr>
          <w:rFonts w:hint="eastAsia"/>
        </w:rPr>
        <w:t xml:space="preserve">。执行循环：</w:t>
      </w:r>
      <m:oMath>
        <m:sSub>
          <m:e>
            <m:r>
              <m:t>s</m:t>
            </m:r>
          </m:e>
          <m:sub>
            <m:r>
              <m:t>1</m:t>
            </m:r>
          </m:sub>
        </m:sSub>
      </m:oMath>
      <w:r>
        <w:t xml:space="preserve"> </w:t>
      </w:r>
      <w:r>
        <w:rPr>
          <w:rFonts w:hint="eastAsia"/>
        </w:rPr>
        <w:t xml:space="preserve">获得</w:t>
      </w:r>
      <w:r>
        <w:t xml:space="preserve"> </w:t>
      </w:r>
      <m:oMath>
        <m:sSub>
          <m:e>
            <m:r>
              <m:t>c</m:t>
            </m:r>
          </m:e>
          <m:sub>
            <m:r>
              <m:t>1</m:t>
            </m:r>
          </m:sub>
        </m:sSub>
      </m:oMath>
      <w:r>
        <w:rPr>
          <w:rFonts w:hint="eastAsia"/>
        </w:rPr>
        <w:t xml:space="preserve">，</w:t>
      </w:r>
      <m:oMath>
        <m:sSub>
          <m:e>
            <m:r>
              <m:t>s</m:t>
            </m:r>
          </m:e>
          <m:sub>
            <m:r>
              <m:t>2</m:t>
            </m:r>
          </m:sub>
        </m:sSub>
      </m:oMath>
      <w:r>
        <w:t xml:space="preserve"> </w:t>
      </w:r>
      <w:r>
        <w:rPr>
          <w:rFonts w:hint="eastAsia"/>
        </w:rPr>
        <w:t xml:space="preserve">获得</w:t>
      </w:r>
      <w:r>
        <w:t xml:space="preserve"> </w:t>
      </w:r>
      <m:oMath>
        <m:sSub>
          <m:e>
            <m:r>
              <m:t>c</m:t>
            </m:r>
          </m:e>
          <m:sub>
            <m:r>
              <m:t>2</m:t>
            </m:r>
          </m:sub>
        </m:sSub>
      </m:oMath>
      <w:r>
        <w:rPr>
          <w:rFonts w:hint="eastAsia"/>
        </w:rPr>
        <w:t xml:space="preserve">。移除</w:t>
      </w:r>
      <w:r>
        <w:t xml:space="preserve"> </w:t>
      </w:r>
      <m:oMath>
        <m:r>
          <m:rPr>
            <m:sty m:val="p"/>
          </m:rPr>
          <m:t>{</m:t>
        </m:r>
        <m:sSub>
          <m:e>
            <m:r>
              <m:t>s</m:t>
            </m:r>
          </m:e>
          <m:sub>
            <m:r>
              <m:t>1</m:t>
            </m:r>
          </m:sub>
        </m:sSub>
        <m:r>
          <m:rPr>
            <m:sty m:val="p"/>
          </m:rPr>
          <m:t>,</m:t>
        </m:r>
        <m:sSub>
          <m:e>
            <m:r>
              <m:t>s</m:t>
            </m:r>
          </m:e>
          <m:sub>
            <m:r>
              <m:t>2</m:t>
            </m:r>
          </m:sub>
        </m:sSub>
        <m:r>
          <m:rPr>
            <m:sty m:val="p"/>
          </m:rPr>
          <m:t>}</m:t>
        </m:r>
      </m:oMath>
      <w:r>
        <w:t xml:space="preserve"> </w:t>
      </w:r>
      <w:r>
        <w:rPr>
          <w:rFonts w:hint="eastAsia"/>
        </w:rPr>
        <w:t xml:space="preserve">和</w:t>
      </w:r>
      <w:r>
        <w:t xml:space="preserve"> </w:t>
      </w:r>
      <m:oMath>
        <m:r>
          <m:rPr>
            <m:sty m:val="p"/>
          </m:rPr>
          <m:t>{</m:t>
        </m:r>
        <m:sSub>
          <m:e>
            <m:r>
              <m:t>c</m:t>
            </m:r>
          </m:e>
          <m:sub>
            <m:r>
              <m:t>1</m:t>
            </m:r>
          </m:sub>
        </m:sSub>
        <m:r>
          <m:rPr>
            <m:sty m:val="p"/>
          </m:rPr>
          <m:t>,</m:t>
        </m:r>
        <m:sSub>
          <m:e>
            <m:r>
              <m:t>c</m:t>
            </m:r>
          </m:e>
          <m:sub>
            <m:r>
              <m:t>2</m:t>
            </m:r>
          </m:sub>
        </m:sSub>
        <m:r>
          <m:rPr>
            <m:sty m:val="p"/>
          </m:rPr>
          <m:t>}</m:t>
        </m:r>
      </m:oMath>
      <w:r>
        <w:rPr>
          <w:rFonts w:hint="eastAsia"/>
        </w:rPr>
        <w:t xml:space="preserve">（容量耗尽）。</w:t>
      </w:r>
    </w:p>
    <w:p>
      <w:pPr>
        <w:pStyle w:val="BodyText"/>
      </w:pPr>
      <w:r>
        <w:rPr>
          <w:rFonts w:hint="eastAsia"/>
        </w:rPr>
        <w:t xml:space="preserve">剩余：</w:t>
      </w:r>
      <m:oMath>
        <m:sSub>
          <m:e>
            <m:r>
              <m:t>s</m:t>
            </m:r>
          </m:e>
          <m:sub>
            <m:r>
              <m:t>3</m:t>
            </m:r>
          </m:sub>
        </m:sSub>
      </m:oMath>
      <w:r>
        <w:t xml:space="preserve"> </w:t>
      </w:r>
      <w:r>
        <w:rPr>
          <w:rFonts w:hint="eastAsia"/>
        </w:rPr>
        <w:t xml:space="preserve">无学校可指。</w:t>
      </w:r>
      <m:oMath>
        <m:sSub>
          <m:e>
            <m:r>
              <m:t>s</m:t>
            </m:r>
          </m:e>
          <m:sub>
            <m:r>
              <m:t>3</m:t>
            </m:r>
          </m:sub>
        </m:sSub>
      </m:oMath>
      <w:r>
        <w:t xml:space="preserve"> </w:t>
      </w:r>
      <w:r>
        <w:rPr>
          <w:rFonts w:hint="eastAsia"/>
        </w:rPr>
        <w:t xml:space="preserve">未匹配。</w:t>
      </w:r>
    </w:p>
    <w:p>
      <w:pPr>
        <w:pStyle w:val="BodyText"/>
      </w:pPr>
      <w:r>
        <w:rPr>
          <w:rFonts w:hint="eastAsia"/>
        </w:rPr>
        <w:t xml:space="preserve">最终匹配：</w:t>
      </w:r>
      <m:oMath>
        <m:sSub>
          <m:e>
            <m:r>
              <m:t>μ</m:t>
            </m:r>
          </m:e>
          <m:sub>
            <m:r>
              <m:t>T</m:t>
            </m:r>
            <m:r>
              <m:t>T</m:t>
            </m:r>
            <m:r>
              <m:t>C</m:t>
            </m:r>
          </m:sub>
        </m:sSub>
        <m:r>
          <m:rPr>
            <m:sty m:val="p"/>
          </m:rPr>
          <m:t>=</m:t>
        </m:r>
        <m:r>
          <m:rPr>
            <m:sty m:val="p"/>
          </m:rPr>
          <m:t>{</m:t>
        </m:r>
        <m:d>
          <m:dPr>
            <m:begChr m:val="("/>
            <m:sepChr m:val=""/>
            <m:endChr m:val=")"/>
            <m:grow/>
          </m:dPr>
          <m:e>
            <m:sSub>
              <m:e>
                <m:r>
                  <m:t>s</m:t>
                </m:r>
              </m:e>
              <m:sub>
                <m:r>
                  <m:t>1</m:t>
                </m:r>
              </m:sub>
            </m:sSub>
            <m:r>
              <m:rPr>
                <m:sty m:val="p"/>
              </m:rPr>
              <m:t>,</m:t>
            </m:r>
            <m:sSub>
              <m:e>
                <m:r>
                  <m:t>c</m:t>
                </m:r>
              </m:e>
              <m:sub>
                <m:r>
                  <m:t>1</m:t>
                </m:r>
              </m:sub>
            </m:sSub>
          </m:e>
        </m:d>
        <m:r>
          <m:rPr>
            <m:sty m:val="p"/>
          </m:rPr>
          <m:t>,</m:t>
        </m:r>
        <m:d>
          <m:dPr>
            <m:begChr m:val="("/>
            <m:sepChr m:val=""/>
            <m:endChr m:val=")"/>
            <m:grow/>
          </m:dPr>
          <m:e>
            <m:sSub>
              <m:e>
                <m:r>
                  <m:t>s</m:t>
                </m:r>
              </m:e>
              <m:sub>
                <m:r>
                  <m:t>2</m:t>
                </m:r>
              </m:sub>
            </m:sSub>
            <m:r>
              <m:rPr>
                <m:sty m:val="p"/>
              </m:rPr>
              <m:t>,</m:t>
            </m:r>
            <m:sSub>
              <m:e>
                <m:r>
                  <m:t>c</m:t>
                </m:r>
              </m:e>
              <m:sub>
                <m:r>
                  <m:t>2</m:t>
                </m:r>
              </m:sub>
            </m:sSub>
          </m:e>
        </m:d>
        <m:r>
          <m:rPr>
            <m:sty m:val="p"/>
          </m:rPr>
          <m:t>}</m:t>
        </m:r>
      </m:oMath>
      <w:r>
        <w:rPr>
          <w:rFonts w:hint="eastAsia"/>
        </w:rPr>
        <w:t xml:space="preserve">，</w:t>
      </w:r>
      <m:oMath>
        <m:sSub>
          <m:e>
            <m:r>
              <m:t>s</m:t>
            </m:r>
          </m:e>
          <m:sub>
            <m:r>
              <m:t>3</m:t>
            </m:r>
          </m:sub>
        </m:sSub>
      </m:oMath>
      <w:r>
        <w:t xml:space="preserve"> </w:t>
      </w:r>
      <w:r>
        <w:rPr>
          <w:rFonts w:hint="eastAsia"/>
        </w:rPr>
        <w:t xml:space="preserve">未匹配。结果与波士顿相同，此为巧合，一般情形不同。</w:t>
      </w:r>
    </w:p>
    <w:p>
      <w:pPr>
        <w:pStyle w:val="BodyText"/>
      </w:pPr>
      <w:r>
        <w:rPr>
          <w:rFonts w:hint="eastAsia"/>
        </w:rPr>
        <w:t xml:space="preserve">本习题实例中，三种机制产生了相同匹配（DA</w:t>
      </w:r>
      <w:r>
        <w:t xml:space="preserve"> </w:t>
      </w:r>
      <w:r>
        <w:rPr>
          <w:rFonts w:hint="eastAsia"/>
        </w:rPr>
        <w:t xml:space="preserve">虽不同，但在此例中</w:t>
      </w:r>
      <w:r>
        <w:t xml:space="preserve"> DA </w:t>
      </w:r>
      <w:r>
        <w:rPr>
          <w:rFonts w:hint="eastAsia"/>
        </w:rPr>
        <w:t xml:space="preserve">的最终稳定匹配恰好与</w:t>
      </w:r>
      <w:r>
        <w:t xml:space="preserve"> TTC </w:t>
      </w:r>
      <w:r>
        <w:rPr>
          <w:rFonts w:hint="eastAsia"/>
        </w:rPr>
        <w:t xml:space="preserve">的帕累托有效匹配一致）。这是特殊情形——第</w:t>
      </w:r>
      <w:r>
        <w:t xml:space="preserve"> 11.3 </w:t>
      </w:r>
      <w:r>
        <w:rPr>
          <w:rFonts w:hint="eastAsia"/>
        </w:rPr>
        <w:t xml:space="preserve">节已给出二者冲突的一般构造。</w:t>
      </w:r>
    </w:p>
    <w:p>
      <w:pPr>
        <w:pStyle w:val="BodyText"/>
      </w:pPr>
      <w:r>
        <w:rPr>
          <w:rFonts w:hint="eastAsia"/>
          <w:b/>
          <w:bCs/>
        </w:rPr>
        <w:t xml:space="preserve">习题</w:t>
      </w:r>
      <w:r>
        <w:rPr>
          <w:b/>
          <w:bCs/>
        </w:rPr>
        <w:t xml:space="preserve"> </w:t>
      </w:r>
      <w:r>
        <w:rPr>
          <w:rFonts w:hint="eastAsia"/>
          <w:b/>
          <w:bCs/>
        </w:rPr>
        <w:t xml:space="preserve">11.4（计算题：波士顿机制操纵构造）</w:t>
      </w:r>
      <w:r>
        <w:t xml:space="preserve"> </w:t>
      </w:r>
      <w:r>
        <w:rPr>
          <w:rFonts w:hint="eastAsia"/>
        </w:rPr>
        <w:t xml:space="preserve">基于习题</w:t>
      </w:r>
      <w:r>
        <w:t xml:space="preserve"> 11.3 </w:t>
      </w:r>
      <w:r>
        <w:rPr>
          <w:rFonts w:hint="eastAsia"/>
        </w:rPr>
        <w:t xml:space="preserve">的同一实例，说明</w:t>
      </w:r>
      <w:r>
        <w:t xml:space="preserve"> </w:t>
      </w:r>
      <m:oMath>
        <m:sSub>
          <m:e>
            <m:r>
              <m:t>s</m:t>
            </m:r>
          </m:e>
          <m:sub>
            <m:r>
              <m:t>3</m:t>
            </m:r>
          </m:sub>
        </m:sSub>
      </m:oMath>
      <w:r>
        <w:t xml:space="preserve"> </w:t>
      </w:r>
      <w:r>
        <w:rPr>
          <w:rFonts w:hint="eastAsia"/>
        </w:rPr>
        <w:t xml:space="preserve">如何通过谎报偏好从波士顿机制中获益。写出</w:t>
      </w:r>
      <w:r>
        <w:t xml:space="preserve"> </w:t>
      </w:r>
      <m:oMath>
        <m:sSub>
          <m:e>
            <m:r>
              <m:t>s</m:t>
            </m:r>
          </m:e>
          <m:sub>
            <m:r>
              <m:t>3</m:t>
            </m:r>
          </m:sub>
        </m:sSub>
      </m:oMath>
      <w:r>
        <w:t xml:space="preserve"> </w:t>
      </w:r>
      <w:r>
        <w:rPr>
          <w:rFonts w:hint="eastAsia"/>
        </w:rPr>
        <w:t xml:space="preserve">的真实偏好和谎报偏好，并对比两种填报下的匹配结果。</w:t>
      </w:r>
    </w:p>
    <w:p>
      <w:pPr>
        <w:pStyle w:val="BodyText"/>
      </w:pPr>
      <w:r>
        <w:rPr>
          <w:rFonts w:hint="eastAsia"/>
          <w:i/>
          <w:iCs/>
        </w:rPr>
        <w:t xml:space="preserve">解答</w:t>
      </w:r>
      <w:r>
        <w:rPr>
          <w:rFonts w:hint="eastAsia"/>
        </w:rPr>
        <w:t xml:space="preserve">：</w:t>
      </w:r>
      <m:oMath>
        <m:sSub>
          <m:e>
            <m:r>
              <m:t>s</m:t>
            </m:r>
          </m:e>
          <m:sub>
            <m:r>
              <m:t>3</m:t>
            </m:r>
          </m:sub>
        </m:sSub>
      </m:oMath>
      <w:r>
        <w:t xml:space="preserve"> </w:t>
      </w:r>
      <w:r>
        <w:rPr>
          <w:rFonts w:hint="eastAsia"/>
        </w:rPr>
        <w:t xml:space="preserve">的真实偏好：</w:t>
      </w:r>
      <m:oMath>
        <m:sSub>
          <m:e>
            <m:r>
              <m:t>c</m:t>
            </m:r>
          </m:e>
          <m:sub>
            <m:r>
              <m:t>1</m:t>
            </m:r>
          </m:sub>
        </m:sSub>
        <m:r>
          <m:rPr>
            <m:sty m:val="p"/>
          </m:rPr>
          <m:t>≻</m:t>
        </m:r>
        <m:sSub>
          <m:e>
            <m:r>
              <m:t>c</m:t>
            </m:r>
          </m:e>
          <m:sub>
            <m:r>
              <m:t>2</m:t>
            </m:r>
          </m:sub>
        </m:sSub>
      </m:oMath>
      <w:r>
        <w:rPr>
          <w:rFonts w:hint="eastAsia"/>
        </w:rPr>
        <w:t xml:space="preserve">。如实填报时（习题</w:t>
      </w:r>
      <w:r>
        <w:t xml:space="preserve"> </w:t>
      </w:r>
      <w:r>
        <w:rPr>
          <w:rFonts w:hint="eastAsia"/>
        </w:rPr>
        <w:t xml:space="preserve">11.3b），</w:t>
      </w:r>
      <m:oMath>
        <m:sSub>
          <m:e>
            <m:r>
              <m:t>s</m:t>
            </m:r>
          </m:e>
          <m:sub>
            <m:r>
              <m:t>3</m:t>
            </m:r>
          </m:sub>
        </m:sSub>
      </m:oMath>
      <w:r>
        <w:t xml:space="preserve"> </w:t>
      </w:r>
      <w:r>
        <w:rPr>
          <w:rFonts w:hint="eastAsia"/>
        </w:rPr>
        <w:t xml:space="preserve">未匹配，获得其保留效用（设为</w:t>
      </w:r>
      <w:r>
        <w:t xml:space="preserve"> </w:t>
      </w:r>
      <m:oMath>
        <m:sSub>
          <m:e>
            <m:r>
              <m:t>u</m:t>
            </m:r>
          </m:e>
          <m:sub>
            <m:r>
              <m:t>3</m:t>
            </m:r>
          </m:sub>
        </m:sSub>
        <m:d>
          <m:dPr>
            <m:begChr m:val="("/>
            <m:sepChr m:val=""/>
            <m:endChr m:val=")"/>
            <m:grow/>
          </m:dPr>
          <m:e>
            <m:r>
              <m:rPr>
                <m:sty m:val="p"/>
              </m:rPr>
              <m:t>∅</m:t>
            </m:r>
          </m:e>
        </m:d>
        <m:r>
          <m:rPr>
            <m:sty m:val="p"/>
          </m:rPr>
          <m:t>=</m:t>
        </m:r>
        <m:r>
          <m:t>0</m:t>
        </m:r>
      </m:oMath>
      <w:r>
        <w:rPr>
          <w:rFonts w:hint="eastAsia"/>
        </w:rPr>
        <w:t xml:space="preserve">）。若</w:t>
      </w:r>
      <w:r>
        <w:t xml:space="preserve"> </w:t>
      </w:r>
      <m:oMath>
        <m:sSub>
          <m:e>
            <m:r>
              <m:t>s</m:t>
            </m:r>
          </m:e>
          <m:sub>
            <m:r>
              <m:t>3</m:t>
            </m:r>
          </m:sub>
        </m:sSub>
      </m:oMath>
      <w:r>
        <w:t xml:space="preserve"> </w:t>
      </w:r>
      <w:r>
        <w:rPr>
          <w:rFonts w:hint="eastAsia"/>
        </w:rPr>
        <w:t xml:space="preserve">谎报偏好为</w:t>
      </w:r>
      <w:r>
        <w:t xml:space="preserve"> </w:t>
      </w:r>
      <m:oMath>
        <m:sSub>
          <m:e>
            <m:r>
              <m:t>c</m:t>
            </m:r>
          </m:e>
          <m:sub>
            <m:r>
              <m:t>2</m:t>
            </m:r>
          </m:sub>
        </m:sSub>
        <m:r>
          <m:rPr>
            <m:sty m:val="p"/>
          </m:rPr>
          <m:t>≻</m:t>
        </m:r>
        <m:r>
          <m:rPr>
            <m:sty m:val="p"/>
          </m:rPr>
          <m:t>′</m:t>
        </m:r>
        <m:sSub>
          <m:e>
            <m:r>
              <m:t>c</m:t>
            </m:r>
          </m:e>
          <m:sub>
            <m:r>
              <m:t>1</m:t>
            </m:r>
          </m:sub>
        </m:sSub>
      </m:oMath>
      <w:r>
        <w:rPr>
          <w:rFonts w:hint="eastAsia"/>
        </w:rPr>
        <w:t xml:space="preserve">（将</w:t>
      </w:r>
      <w:r>
        <w:t xml:space="preserve"> </w:t>
      </w:r>
      <m:oMath>
        <m:sSub>
          <m:e>
            <m:r>
              <m:t>c</m:t>
            </m:r>
          </m:e>
          <m:sub>
            <m:r>
              <m:t>2</m:t>
            </m:r>
          </m:sub>
        </m:sSub>
      </m:oMath>
      <w:r>
        <w:t xml:space="preserve"> </w:t>
      </w:r>
      <w:r>
        <w:rPr>
          <w:rFonts w:hint="eastAsia"/>
        </w:rPr>
        <w:t xml:space="preserve">提前为第一志愿），则波士顿机制第一轮中</w:t>
      </w:r>
      <w:r>
        <w:t xml:space="preserve"> </w:t>
      </w:r>
      <m:oMath>
        <m:sSub>
          <m:e>
            <m:r>
              <m:t>c</m:t>
            </m:r>
          </m:e>
          <m:sub>
            <m:r>
              <m:t>2</m:t>
            </m:r>
          </m:sub>
        </m:sSub>
      </m:oMath>
      <w:r>
        <w:t xml:space="preserve"> </w:t>
      </w:r>
      <w:r>
        <w:rPr>
          <w:rFonts w:hint="eastAsia"/>
        </w:rPr>
        <w:t xml:space="preserve">的申请人为</w:t>
      </w:r>
      <w:r>
        <w:t xml:space="preserve"> </w:t>
      </w:r>
      <m:oMath>
        <m:r>
          <m:rPr>
            <m:sty m:val="p"/>
          </m:rPr>
          <m:t>{</m:t>
        </m:r>
        <m:sSub>
          <m:e>
            <m:r>
              <m:t>s</m:t>
            </m:r>
          </m:e>
          <m:sub>
            <m:r>
              <m:t>2</m:t>
            </m:r>
          </m:sub>
        </m:sSub>
        <m:r>
          <m:rPr>
            <m:sty m:val="p"/>
          </m:rPr>
          <m:t>,</m:t>
        </m:r>
        <m:sSub>
          <m:e>
            <m:r>
              <m:t>s</m:t>
            </m:r>
          </m:e>
          <m:sub>
            <m:r>
              <m:t>3</m:t>
            </m:r>
          </m:sub>
        </m:sSub>
        <m:r>
          <m:rPr>
            <m:sty m:val="p"/>
          </m:rPr>
          <m:t>}</m:t>
        </m:r>
      </m:oMath>
      <w:r>
        <w:rPr>
          <w:rFonts w:hint="eastAsia"/>
        </w:rPr>
        <w:t xml:space="preserve">，</w:t>
      </w:r>
      <m:oMath>
        <m:sSub>
          <m:e>
            <m:r>
              <m:t>c</m:t>
            </m:r>
          </m:e>
          <m:sub>
            <m:r>
              <m:t>2</m:t>
            </m:r>
          </m:sub>
        </m:sSub>
      </m:oMath>
      <w:r>
        <w:t xml:space="preserve"> </w:t>
      </w:r>
      <w:r>
        <w:rPr>
          <w:rFonts w:hint="eastAsia"/>
        </w:rPr>
        <w:t xml:space="preserve">优先序为</w:t>
      </w:r>
      <w:r>
        <w:t xml:space="preserve"> </w:t>
      </w:r>
      <m:oMath>
        <m:sSub>
          <m:e>
            <m:r>
              <m:t>s</m:t>
            </m:r>
          </m:e>
          <m:sub>
            <m:r>
              <m:t>1</m:t>
            </m:r>
          </m:sub>
        </m:sSub>
        <m:r>
          <m:rPr>
            <m:sty m:val="p"/>
          </m:rPr>
          <m:t>≻</m:t>
        </m:r>
        <m:sSub>
          <m:e>
            <m:r>
              <m:t>s</m:t>
            </m:r>
          </m:e>
          <m:sub>
            <m:r>
              <m:t>3</m:t>
            </m:r>
          </m:sub>
        </m:sSub>
        <m:r>
          <m:rPr>
            <m:sty m:val="p"/>
          </m:rPr>
          <m:t>≻</m:t>
        </m:r>
        <m:sSub>
          <m:e>
            <m:r>
              <m:t>s</m:t>
            </m:r>
          </m:e>
          <m:sub>
            <m:r>
              <m:t>2</m:t>
            </m:r>
          </m:sub>
        </m:sSub>
      </m:oMath>
      <w:r>
        <w:rPr>
          <w:rFonts w:hint="eastAsia"/>
        </w:rPr>
        <w:t xml:space="preserve">，则从</w:t>
      </w:r>
      <w:r>
        <w:t xml:space="preserve"> </w:t>
      </w:r>
      <m:oMath>
        <m:r>
          <m:rPr>
            <m:sty m:val="p"/>
          </m:rPr>
          <m:t>{</m:t>
        </m:r>
        <m:sSub>
          <m:e>
            <m:r>
              <m:t>s</m:t>
            </m:r>
          </m:e>
          <m:sub>
            <m:r>
              <m:t>2</m:t>
            </m:r>
          </m:sub>
        </m:sSub>
        <m:r>
          <m:rPr>
            <m:sty m:val="p"/>
          </m:rPr>
          <m:t>,</m:t>
        </m:r>
        <m:sSub>
          <m:e>
            <m:r>
              <m:t>s</m:t>
            </m:r>
          </m:e>
          <m:sub>
            <m:r>
              <m:t>3</m:t>
            </m:r>
          </m:sub>
        </m:sSub>
        <m:r>
          <m:rPr>
            <m:sty m:val="p"/>
          </m:rPr>
          <m:t>}</m:t>
        </m:r>
      </m:oMath>
      <w:r>
        <w:t xml:space="preserve"> </w:t>
      </w:r>
      <w:r>
        <w:rPr>
          <w:rFonts w:hint="eastAsia"/>
        </w:rPr>
        <w:t xml:space="preserve">中录取</w:t>
      </w:r>
      <w:r>
        <w:t xml:space="preserve"> </w:t>
      </w:r>
      <m:oMath>
        <m:sSub>
          <m:e>
            <m:r>
              <m:t>s</m:t>
            </m:r>
          </m:e>
          <m:sub>
            <m:r>
              <m:t>3</m:t>
            </m:r>
          </m:sub>
        </m:sSub>
      </m:oMath>
      <w:r>
        <w:t xml:space="preserve">。</w:t>
      </w:r>
      <m:oMath>
        <m:sSub>
          <m:e>
            <m:r>
              <m:t>c</m:t>
            </m:r>
          </m:e>
          <m:sub>
            <m:r>
              <m:t>1</m:t>
            </m:r>
          </m:sub>
        </m:sSub>
      </m:oMath>
      <w:r>
        <w:t xml:space="preserve"> </w:t>
      </w:r>
      <w:r>
        <w:rPr>
          <w:rFonts w:hint="eastAsia"/>
        </w:rPr>
        <w:t xml:space="preserve">第一轮申请人为</w:t>
      </w:r>
      <w:r>
        <w:t xml:space="preserve"> </w:t>
      </w:r>
      <m:oMath>
        <m:r>
          <m:rPr>
            <m:sty m:val="p"/>
          </m:rPr>
          <m:t>{</m:t>
        </m:r>
        <m:sSub>
          <m:e>
            <m:r>
              <m:t>s</m:t>
            </m:r>
          </m:e>
          <m:sub>
            <m:r>
              <m:t>1</m:t>
            </m:r>
          </m:sub>
        </m:sSub>
        <m:r>
          <m:rPr>
            <m:sty m:val="p"/>
          </m:rPr>
          <m:t>}</m:t>
        </m:r>
      </m:oMath>
      <w:r>
        <w:rPr>
          <w:rFonts w:hint="eastAsia"/>
        </w:rPr>
        <w:t xml:space="preserve">，录取</w:t>
      </w:r>
      <w:r>
        <w:t xml:space="preserve"> </w:t>
      </w:r>
      <m:oMath>
        <m:sSub>
          <m:e>
            <m:r>
              <m:t>s</m:t>
            </m:r>
          </m:e>
          <m:sub>
            <m:r>
              <m:t>1</m:t>
            </m:r>
          </m:sub>
        </m:sSub>
      </m:oMath>
      <w:r>
        <w:rPr>
          <w:rFonts w:hint="eastAsia"/>
        </w:rPr>
        <w:t xml:space="preserve">。最终</w:t>
      </w:r>
      <w:r>
        <w:t xml:space="preserve"> </w:t>
      </w:r>
      <m:oMath>
        <m:sSub>
          <m:e>
            <m:r>
              <m:t>s</m:t>
            </m:r>
          </m:e>
          <m:sub>
            <m:r>
              <m:t>3</m:t>
            </m:r>
          </m:sub>
        </m:sSub>
      </m:oMath>
      <w:r>
        <w:t xml:space="preserve"> </w:t>
      </w:r>
      <w:r>
        <w:rPr>
          <w:rFonts w:hint="eastAsia"/>
        </w:rPr>
        <w:t xml:space="preserve">获得</w:t>
      </w:r>
      <w:r>
        <w:t xml:space="preserve"> </w:t>
      </w:r>
      <m:oMath>
        <m:sSub>
          <m:e>
            <m:r>
              <m:t>c</m:t>
            </m:r>
          </m:e>
          <m:sub>
            <m:r>
              <m:t>2</m:t>
            </m:r>
          </m:sub>
        </m:sSub>
      </m:oMath>
      <w:r>
        <w:rPr>
          <w:rFonts w:hint="eastAsia"/>
        </w:rPr>
        <w:t xml:space="preserve">。比较效用：真实偏好下</w:t>
      </w:r>
      <w:r>
        <w:t xml:space="preserve"> </w:t>
      </w:r>
      <m:oMath>
        <m:sSub>
          <m:e>
            <m:r>
              <m:t>s</m:t>
            </m:r>
          </m:e>
          <m:sub>
            <m:r>
              <m:t>3</m:t>
            </m:r>
          </m:sub>
        </m:sSub>
      </m:oMath>
      <w:r>
        <w:t xml:space="preserve"> </w:t>
      </w:r>
      <w:r>
        <w:rPr>
          <w:rFonts w:hint="eastAsia"/>
        </w:rPr>
        <w:t xml:space="preserve">未匹配，效用为</w:t>
      </w:r>
      <w:r>
        <w:t xml:space="preserve"> </w:t>
      </w:r>
      <w:r>
        <w:rPr>
          <w:rFonts w:hint="eastAsia"/>
        </w:rPr>
        <w:t xml:space="preserve">0；谎报下</w:t>
      </w:r>
      <w:r>
        <w:t xml:space="preserve"> </w:t>
      </w:r>
      <m:oMath>
        <m:sSub>
          <m:e>
            <m:r>
              <m:t>s</m:t>
            </m:r>
          </m:e>
          <m:sub>
            <m:r>
              <m:t>3</m:t>
            </m:r>
          </m:sub>
        </m:sSub>
      </m:oMath>
      <w:r>
        <w:t xml:space="preserve"> </w:t>
      </w:r>
      <w:r>
        <w:rPr>
          <w:rFonts w:hint="eastAsia"/>
        </w:rPr>
        <w:t xml:space="preserve">获得</w:t>
      </w:r>
      <w:r>
        <w:t xml:space="preserve"> </w:t>
      </w:r>
      <m:oMath>
        <m:sSub>
          <m:e>
            <m:r>
              <m:t>c</m:t>
            </m:r>
          </m:e>
          <m:sub>
            <m:r>
              <m:t>2</m:t>
            </m:r>
          </m:sub>
        </m:sSub>
      </m:oMath>
      <w:r>
        <w:rPr>
          <w:rFonts w:hint="eastAsia"/>
        </w:rPr>
        <w:t xml:space="preserve">，真实偏好中</w:t>
      </w:r>
      <w:r>
        <w:t xml:space="preserve"> </w:t>
      </w:r>
      <m:oMath>
        <m:sSub>
          <m:e>
            <m:r>
              <m:t>c</m:t>
            </m:r>
          </m:e>
          <m:sub>
            <m:r>
              <m:t>2</m:t>
            </m:r>
          </m:sub>
        </m:sSub>
      </m:oMath>
      <w:r>
        <w:t xml:space="preserve"> </w:t>
      </w:r>
      <w:r>
        <w:rPr>
          <w:rFonts w:hint="eastAsia"/>
        </w:rPr>
        <w:t xml:space="preserve">是其次优选择，效用严格高于</w:t>
      </w:r>
      <w:r>
        <w:t xml:space="preserve"> </w:t>
      </w:r>
      <w:r>
        <w:rPr>
          <w:rFonts w:hint="eastAsia"/>
        </w:rPr>
        <w:t xml:space="preserve">0。因此</w:t>
      </w:r>
      <w:r>
        <w:t xml:space="preserve"> </w:t>
      </w:r>
      <m:oMath>
        <m:sSub>
          <m:e>
            <m:r>
              <m:t>s</m:t>
            </m:r>
          </m:e>
          <m:sub>
            <m:r>
              <m:t>3</m:t>
            </m:r>
          </m:sub>
        </m:sSub>
      </m:oMath>
      <w:r>
        <w:t xml:space="preserve"> </w:t>
      </w:r>
      <w:r>
        <w:rPr>
          <w:rFonts w:hint="eastAsia"/>
        </w:rPr>
        <w:t xml:space="preserve">通过策略性下调第一志愿而获益，这直接展示了波士顿机制不是</w:t>
      </w:r>
      <w:r>
        <w:t xml:space="preserve"> </w:t>
      </w:r>
      <w:r>
        <w:rPr>
          <w:rFonts w:hint="eastAsia"/>
        </w:rPr>
        <w:t xml:space="preserve">DSIC。注意：DA</w:t>
      </w:r>
      <w:r>
        <w:t xml:space="preserve"> </w:t>
      </w:r>
      <w:r>
        <w:rPr>
          <w:rFonts w:hint="eastAsia"/>
        </w:rPr>
        <w:t xml:space="preserve">机制下</w:t>
      </w:r>
      <w:r>
        <w:t xml:space="preserve"> </w:t>
      </w:r>
      <m:oMath>
        <m:sSub>
          <m:e>
            <m:r>
              <m:t>s</m:t>
            </m:r>
          </m:e>
          <m:sub>
            <m:r>
              <m:t>3</m:t>
            </m:r>
          </m:sub>
        </m:sSub>
      </m:oMath>
      <w:r>
        <w:t xml:space="preserve"> </w:t>
      </w:r>
      <w:r>
        <w:rPr>
          <w:rFonts w:hint="eastAsia"/>
        </w:rPr>
        <w:t xml:space="preserve">无法通过谎报获益（第</w:t>
      </w:r>
      <w:r>
        <w:t xml:space="preserve"> 9.4 </w:t>
      </w:r>
      <w:r>
        <w:rPr>
          <w:rFonts w:hint="eastAsia"/>
        </w:rPr>
        <w:t xml:space="preserve">节命题①已证明学生提议</w:t>
      </w:r>
      <w:r>
        <w:t xml:space="preserve"> DA </w:t>
      </w:r>
      <w:r>
        <w:rPr>
          <w:rFonts w:hint="eastAsia"/>
        </w:rPr>
        <w:t xml:space="preserve">对学生端是策略防操纵的），如实报告是占优策略。</w:t>
      </w:r>
      <m:oMath>
        <m:sSub>
          <m:e>
            <m:r>
              <m:t>s</m:t>
            </m:r>
          </m:e>
          <m:sub>
            <m:r>
              <m:t>3</m:t>
            </m:r>
          </m:sub>
        </m:sSub>
      </m:oMath>
      <w:r>
        <w:t xml:space="preserve"> </w:t>
      </w:r>
      <w:r>
        <w:rPr>
          <w:rFonts w:hint="eastAsia"/>
        </w:rPr>
        <w:t xml:space="preserve">在</w:t>
      </w:r>
      <w:r>
        <w:t xml:space="preserve"> DA </w:t>
      </w:r>
      <w:r>
        <w:rPr>
          <w:rFonts w:hint="eastAsia"/>
        </w:rPr>
        <w:t xml:space="preserve">中未匹配是其在该优先序结构下的必然结果，任何谎报都不能改善其境况。</w:t>
      </w:r>
    </w:p>
    <w:p>
      <w:pPr>
        <w:pStyle w:val="BodyText"/>
      </w:pPr>
      <w:r>
        <w:rPr>
          <w:rFonts w:hint="eastAsia"/>
          <w:b/>
          <w:bCs/>
        </w:rPr>
        <w:t xml:space="preserve">习题</w:t>
      </w:r>
      <w:r>
        <w:rPr>
          <w:b/>
          <w:bCs/>
        </w:rPr>
        <w:t xml:space="preserve"> </w:t>
      </w:r>
      <w:r>
        <w:rPr>
          <w:rFonts w:hint="eastAsia"/>
          <w:b/>
          <w:bCs/>
        </w:rPr>
        <w:t xml:space="preserve">11.5（证明题：效率-稳定冲突构造）</w:t>
      </w:r>
      <w:r>
        <w:t xml:space="preserve"> </w:t>
      </w:r>
      <w:r>
        <w:rPr>
          <w:rFonts w:hint="eastAsia"/>
        </w:rPr>
        <w:t xml:space="preserve">构造一个学校选择实例，证明学生提议</w:t>
      </w:r>
      <w:r>
        <w:t xml:space="preserve"> DA </w:t>
      </w:r>
      <w:r>
        <w:rPr>
          <w:rFonts w:hint="eastAsia"/>
        </w:rPr>
        <w:t xml:space="preserve">的稳定匹配被</w:t>
      </w:r>
      <w:r>
        <w:t xml:space="preserve"> TTC </w:t>
      </w:r>
      <w:r>
        <w:rPr>
          <w:rFonts w:hint="eastAsia"/>
        </w:rPr>
        <w:t xml:space="preserve">的匹配帕累托支配（即</w:t>
      </w:r>
      <w:r>
        <w:t xml:space="preserve"> TTC </w:t>
      </w:r>
      <w:r>
        <w:rPr>
          <w:rFonts w:hint="eastAsia"/>
        </w:rPr>
        <w:t xml:space="preserve">结果使每个学生至少与其</w:t>
      </w:r>
      <w:r>
        <w:t xml:space="preserve"> DA </w:t>
      </w:r>
      <w:r>
        <w:rPr>
          <w:rFonts w:hint="eastAsia"/>
        </w:rPr>
        <w:t xml:space="preserve">结果同样好，且至少有一个学生严格偏好</w:t>
      </w:r>
      <w:r>
        <w:t xml:space="preserve"> TTC </w:t>
      </w:r>
      <w:r>
        <w:rPr>
          <w:rFonts w:hint="eastAsia"/>
        </w:rPr>
        <w:t xml:space="preserve">结果）。两人两校（每校容量为</w:t>
      </w:r>
      <w:r>
        <w:t xml:space="preserve"> </w:t>
      </w:r>
      <w:r>
        <w:rPr>
          <w:rFonts w:hint="eastAsia"/>
        </w:rPr>
        <w:t xml:space="preserve">1）的最小例子是否可能成立？说明理由。</w:t>
      </w:r>
    </w:p>
    <w:p>
      <w:pPr>
        <w:pStyle w:val="BodyText"/>
      </w:pPr>
      <w:r>
        <w:rPr>
          <w:rFonts w:hint="eastAsia"/>
          <w:i/>
          <w:iCs/>
        </w:rPr>
        <w:t xml:space="preserve">提示</w:t>
      </w:r>
      <w:r>
        <w:rPr>
          <w:rFonts w:hint="eastAsia"/>
        </w:rPr>
        <w:t xml:space="preserve">：两人两校时，学生提议</w:t>
      </w:r>
      <w:r>
        <w:t xml:space="preserve"> DA </w:t>
      </w:r>
      <w:r>
        <w:rPr>
          <w:rFonts w:hint="eastAsia"/>
        </w:rPr>
        <w:t xml:space="preserve">结果与</w:t>
      </w:r>
      <w:r>
        <w:t xml:space="preserve"> TTC </w:t>
      </w:r>
      <w:r>
        <w:rPr>
          <w:rFonts w:hint="eastAsia"/>
        </w:rPr>
        <w:t xml:space="preserve">结果总是一致的吗？分析所有可能的优先序结构。</w:t>
      </w:r>
    </w:p>
    <w:p>
      <w:pPr>
        <w:pStyle w:val="BodyText"/>
      </w:pPr>
      <w:r>
        <w:rPr>
          <w:rFonts w:hint="eastAsia"/>
          <w:i/>
          <w:iCs/>
        </w:rPr>
        <w:t xml:space="preserve">解答</w:t>
      </w:r>
      <w:r>
        <w:rPr>
          <w:rFonts w:hint="eastAsia"/>
        </w:rPr>
        <w:t xml:space="preserve">：</w:t>
      </w:r>
    </w:p>
    <w:p>
      <w:pPr>
        <w:pStyle w:val="BodyText"/>
      </w:pPr>
      <w:r>
        <w:rPr>
          <w:rFonts w:hint="eastAsia"/>
          <w:b/>
          <w:bCs/>
        </w:rPr>
        <w:t xml:space="preserve">两人两校不等例的分析</w:t>
      </w:r>
      <w:r>
        <w:rPr>
          <w:rFonts w:hint="eastAsia"/>
        </w:rPr>
        <w:t xml:space="preserve">：设学生</w:t>
      </w:r>
      <w:r>
        <w:t xml:space="preserve"> </w:t>
      </w:r>
      <m:oMath>
        <m:r>
          <m:rPr>
            <m:sty m:val="p"/>
          </m:rPr>
          <m:t>{</m:t>
        </m:r>
        <m:sSub>
          <m:e>
            <m:r>
              <m:t>s</m:t>
            </m:r>
          </m:e>
          <m:sub>
            <m:r>
              <m:t>1</m:t>
            </m:r>
          </m:sub>
        </m:sSub>
        <m:r>
          <m:rPr>
            <m:sty m:val="p"/>
          </m:rPr>
          <m:t>,</m:t>
        </m:r>
        <m:sSub>
          <m:e>
            <m:r>
              <m:t>s</m:t>
            </m:r>
          </m:e>
          <m:sub>
            <m:r>
              <m:t>2</m:t>
            </m:r>
          </m:sub>
        </m:sSub>
        <m:r>
          <m:rPr>
            <m:sty m:val="p"/>
          </m:rPr>
          <m:t>}</m:t>
        </m:r>
      </m:oMath>
      <w:r>
        <w:rPr>
          <w:rFonts w:hint="eastAsia"/>
        </w:rPr>
        <w:t xml:space="preserve">，学校</w:t>
      </w:r>
      <w:r>
        <w:t xml:space="preserve"> </w:t>
      </w:r>
      <m:oMath>
        <m:r>
          <m:rPr>
            <m:sty m:val="p"/>
          </m:rPr>
          <m:t>{</m:t>
        </m:r>
        <m:sSub>
          <m:e>
            <m:r>
              <m:t>c</m:t>
            </m:r>
          </m:e>
          <m:sub>
            <m:r>
              <m:t>1</m:t>
            </m:r>
          </m:sub>
        </m:sSub>
        <m:r>
          <m:rPr>
            <m:sty m:val="p"/>
          </m:rPr>
          <m:t>,</m:t>
        </m:r>
        <m:sSub>
          <m:e>
            <m:r>
              <m:t>c</m:t>
            </m:r>
          </m:e>
          <m:sub>
            <m:r>
              <m:t>2</m:t>
            </m:r>
          </m:sub>
        </m:sSub>
        <m:r>
          <m:rPr>
            <m:sty m:val="p"/>
          </m:rPr>
          <m:t>}</m:t>
        </m:r>
      </m:oMath>
      <w:r>
        <w:rPr>
          <w:rFonts w:hint="eastAsia"/>
        </w:rPr>
        <w:t xml:space="preserve">，容量各</w:t>
      </w:r>
      <w:r>
        <w:t xml:space="preserve"> </w:t>
      </w:r>
      <w:r>
        <w:rPr>
          <w:rFonts w:hint="eastAsia"/>
        </w:rPr>
        <w:t xml:space="preserve">1。枚举所有严格偏好与优先序。可以验证，在两人两校且容量为</w:t>
      </w:r>
      <w:r>
        <w:t xml:space="preserve"> 1 </w:t>
      </w:r>
      <w:r>
        <w:rPr>
          <w:rFonts w:hint="eastAsia"/>
        </w:rPr>
        <w:t xml:space="preserve">的情形下，学生提议</w:t>
      </w:r>
      <w:r>
        <w:t xml:space="preserve"> DA </w:t>
      </w:r>
      <w:r>
        <w:rPr>
          <w:rFonts w:hint="eastAsia"/>
        </w:rPr>
        <w:t xml:space="preserve">产生的结果必然同时是帕累托有效的：因为若</w:t>
      </w:r>
      <w:r>
        <w:t xml:space="preserve"> DA </w:t>
      </w:r>
      <w:r>
        <w:rPr>
          <w:rFonts w:hint="eastAsia"/>
        </w:rPr>
        <w:t xml:space="preserve">结果为</w:t>
      </w:r>
      <w:r>
        <w:t xml:space="preserve"> </w:t>
      </w:r>
      <m:oMath>
        <m:r>
          <m:rPr>
            <m:sty m:val="p"/>
          </m:rPr>
          <m:t>{</m:t>
        </m:r>
        <m:d>
          <m:dPr>
            <m:begChr m:val="("/>
            <m:sepChr m:val=""/>
            <m:endChr m:val=")"/>
            <m:grow/>
          </m:dPr>
          <m:e>
            <m:sSub>
              <m:e>
                <m:r>
                  <m:t>s</m:t>
                </m:r>
              </m:e>
              <m:sub>
                <m:r>
                  <m:t>1</m:t>
                </m:r>
              </m:sub>
            </m:sSub>
            <m:r>
              <m:rPr>
                <m:sty m:val="p"/>
              </m:rPr>
              <m:t>,</m:t>
            </m:r>
            <m:sSub>
              <m:e>
                <m:r>
                  <m:t>c</m:t>
                </m:r>
              </m:e>
              <m:sub>
                <m:r>
                  <m:t>1</m:t>
                </m:r>
              </m:sub>
            </m:sSub>
          </m:e>
        </m:d>
        <m:r>
          <m:rPr>
            <m:sty m:val="p"/>
          </m:rPr>
          <m:t>,</m:t>
        </m:r>
        <m:d>
          <m:dPr>
            <m:begChr m:val="("/>
            <m:sepChr m:val=""/>
            <m:endChr m:val=")"/>
            <m:grow/>
          </m:dPr>
          <m:e>
            <m:sSub>
              <m:e>
                <m:r>
                  <m:t>s</m:t>
                </m:r>
              </m:e>
              <m:sub>
                <m:r>
                  <m:t>2</m:t>
                </m:r>
              </m:sub>
            </m:sSub>
            <m:r>
              <m:rPr>
                <m:sty m:val="p"/>
              </m:rPr>
              <m:t>,</m:t>
            </m:r>
            <m:sSub>
              <m:e>
                <m:r>
                  <m:t>c</m:t>
                </m:r>
              </m:e>
              <m:sub>
                <m:r>
                  <m:t>2</m:t>
                </m:r>
              </m:sub>
            </m:sSub>
          </m:e>
        </m:d>
        <m:r>
          <m:rPr>
            <m:sty m:val="p"/>
          </m:rPr>
          <m:t>}</m:t>
        </m:r>
      </m:oMath>
      <w:r>
        <w:rPr>
          <w:rFonts w:hint="eastAsia"/>
        </w:rPr>
        <w:t xml:space="preserve">，TTC</w:t>
      </w:r>
      <w:r>
        <w:t xml:space="preserve"> </w:t>
      </w:r>
      <w:r>
        <w:rPr>
          <w:rFonts w:hint="eastAsia"/>
        </w:rPr>
        <w:t xml:space="preserve">结果可能不同吗？TTC</w:t>
      </w:r>
      <w:r>
        <w:t xml:space="preserve"> </w:t>
      </w:r>
      <w:r>
        <w:rPr>
          <w:rFonts w:hint="eastAsia"/>
        </w:rPr>
        <w:t xml:space="preserve">运行时，</w:t>
      </w:r>
      <m:oMath>
        <m:sSub>
          <m:e>
            <m:r>
              <m:t>s</m:t>
            </m:r>
          </m:e>
          <m:sub>
            <m:r>
              <m:t>1</m:t>
            </m:r>
          </m:sub>
        </m:sSub>
      </m:oMath>
      <w:r>
        <w:t xml:space="preserve"> </w:t>
      </w:r>
      <w:r>
        <w:rPr>
          <w:rFonts w:hint="eastAsia"/>
        </w:rPr>
        <w:t xml:space="preserve">指向最偏好学校（设为</w:t>
      </w:r>
      <w:r>
        <w:t xml:space="preserve"> </w:t>
      </w:r>
      <m:oMath>
        <m:sSub>
          <m:e>
            <m:r>
              <m:t>c</m:t>
            </m:r>
          </m:e>
          <m:sub>
            <m:r>
              <m:t>1</m:t>
            </m:r>
          </m:sub>
        </m:sSub>
      </m:oMath>
      <w:r>
        <w:rPr>
          <w:rFonts w:hint="eastAsia"/>
        </w:rPr>
        <w:t xml:space="preserve">），</w:t>
      </w:r>
      <m:oMath>
        <m:sSub>
          <m:e>
            <m:r>
              <m:t>s</m:t>
            </m:r>
          </m:e>
          <m:sub>
            <m:r>
              <m:t>2</m:t>
            </m:r>
          </m:sub>
        </m:sSub>
      </m:oMath>
      <w:r>
        <w:t xml:space="preserve"> </w:t>
      </w:r>
      <w:r>
        <w:rPr>
          <w:rFonts w:hint="eastAsia"/>
        </w:rPr>
        <w:t xml:space="preserve">指向最偏好学校（设为</w:t>
      </w:r>
      <w:r>
        <w:t xml:space="preserve"> </w:t>
      </w:r>
      <m:oMath>
        <m:sSub>
          <m:e>
            <m:r>
              <m:t>c</m:t>
            </m:r>
          </m:e>
          <m:sub>
            <m:r>
              <m:t>2</m:t>
            </m:r>
          </m:sub>
        </m:sSub>
      </m:oMath>
      <w:r>
        <w:rPr>
          <w:rFonts w:hint="eastAsia"/>
        </w:rPr>
        <w:t xml:space="preserve">）；</w:t>
      </w:r>
      <m:oMath>
        <m:sSub>
          <m:e>
            <m:r>
              <m:t>c</m:t>
            </m:r>
          </m:e>
          <m:sub>
            <m:r>
              <m:t>1</m:t>
            </m:r>
          </m:sub>
        </m:sSub>
      </m:oMath>
      <w:r>
        <w:t xml:space="preserve"> </w:t>
      </w:r>
      <w:r>
        <w:rPr>
          <w:rFonts w:hint="eastAsia"/>
        </w:rPr>
        <w:t xml:space="preserve">指向其优先序最高的学生，</w:t>
      </w:r>
      <m:oMath>
        <m:sSub>
          <m:e>
            <m:r>
              <m:t>c</m:t>
            </m:r>
          </m:e>
          <m:sub>
            <m:r>
              <m:t>2</m:t>
            </m:r>
          </m:sub>
        </m:sSub>
      </m:oMath>
      <w:r>
        <w:t xml:space="preserve"> </w:t>
      </w:r>
      <w:r>
        <w:rPr>
          <w:rFonts w:hint="eastAsia"/>
        </w:rPr>
        <w:t xml:space="preserve">亦然。若</w:t>
      </w:r>
      <w:r>
        <w:t xml:space="preserve"> DA </w:t>
      </w:r>
      <w:r>
        <w:rPr>
          <w:rFonts w:hint="eastAsia"/>
        </w:rPr>
        <w:t xml:space="preserve">稳定且唯一，则</w:t>
      </w:r>
      <w:r>
        <w:t xml:space="preserve"> TTC </w:t>
      </w:r>
      <w:r>
        <w:rPr>
          <w:rFonts w:hint="eastAsia"/>
        </w:rPr>
        <w:t xml:space="preserve">的第一轮循环即会直接匹配</w:t>
      </w:r>
      <w:r>
        <w:t xml:space="preserve"> </w:t>
      </w:r>
      <m:oMath>
        <m:sSub>
          <m:e>
            <m:r>
              <m:t>s</m:t>
            </m:r>
          </m:e>
          <m:sub>
            <m:r>
              <m:t>1</m:t>
            </m:r>
          </m:sub>
        </m:sSub>
        <m:r>
          <m:rPr>
            <m:sty m:val="p"/>
          </m:rPr>
          <m:t>→</m:t>
        </m:r>
        <m:sSub>
          <m:e>
            <m:r>
              <m:t>c</m:t>
            </m:r>
          </m:e>
          <m:sub>
            <m:r>
              <m:t>1</m:t>
            </m:r>
          </m:sub>
        </m:sSub>
      </m:oMath>
      <w:r>
        <w:t xml:space="preserve">、</w:t>
      </w:r>
      <m:oMath>
        <m:sSub>
          <m:e>
            <m:r>
              <m:t>s</m:t>
            </m:r>
          </m:e>
          <m:sub>
            <m:r>
              <m:t>2</m:t>
            </m:r>
          </m:sub>
        </m:sSub>
        <m:r>
          <m:rPr>
            <m:sty m:val="p"/>
          </m:rPr>
          <m:t>→</m:t>
        </m:r>
        <m:sSub>
          <m:e>
            <m:r>
              <m:t>c</m:t>
            </m:r>
          </m:e>
          <m:sub>
            <m:r>
              <m:t>2</m:t>
            </m:r>
          </m:sub>
        </m:sSub>
      </m:oMath>
      <w:r>
        <w:rPr>
          <w:rFonts w:hint="eastAsia"/>
        </w:rPr>
        <w:t xml:space="preserve">（因为若学生指向不同学校，立即形成交易环；若指向同一学校，优先权高的学生获得该学校，另一学生只能指向其次偏好学校，从而也形成包含两校的循环）。实际上，两人两校下</w:t>
      </w:r>
      <w:r>
        <w:t xml:space="preserve"> DA </w:t>
      </w:r>
      <w:r>
        <w:rPr>
          <w:rFonts w:hint="eastAsia"/>
        </w:rPr>
        <w:t xml:space="preserve">与</w:t>
      </w:r>
      <w:r>
        <w:t xml:space="preserve"> TTC </w:t>
      </w:r>
      <w:r>
        <w:rPr>
          <w:rFonts w:hint="eastAsia"/>
        </w:rPr>
        <w:t xml:space="preserve">输出恒等（此结论对容量全为</w:t>
      </w:r>
      <w:r>
        <w:t xml:space="preserve"> 1 </w:t>
      </w:r>
      <w:r>
        <w:rPr>
          <w:rFonts w:hint="eastAsia"/>
        </w:rPr>
        <w:t xml:space="preserve">的学校选择问题恒成立），故二人例无法展现效率-稳定冲突。因此需要更大的实例。</w:t>
      </w:r>
    </w:p>
    <w:p>
      <w:pPr>
        <w:pStyle w:val="BodyText"/>
      </w:pPr>
      <w:r>
        <w:rPr>
          <w:rFonts w:hint="eastAsia"/>
          <w:b/>
          <w:bCs/>
        </w:rPr>
        <w:t xml:space="preserve">三人两校构造（容量各</w:t>
      </w:r>
      <w:r>
        <w:rPr>
          <w:b/>
          <w:bCs/>
        </w:rPr>
        <w:t xml:space="preserve"> </w:t>
      </w:r>
      <w:r>
        <w:rPr>
          <w:rFonts w:hint="eastAsia"/>
          <w:b/>
          <w:bCs/>
        </w:rPr>
        <w:t xml:space="preserve">1）</w:t>
      </w:r>
      <w:r>
        <w:rPr>
          <w:rFonts w:hint="eastAsia"/>
        </w:rPr>
        <w:t xml:space="preserve">：见习题</w:t>
      </w:r>
      <w:r>
        <w:t xml:space="preserve"> 11.3 </w:t>
      </w:r>
      <w:r>
        <w:rPr>
          <w:rFonts w:hint="eastAsia"/>
        </w:rPr>
        <w:t xml:space="preserve">的算例中，DA</w:t>
      </w:r>
      <w:r>
        <w:t xml:space="preserve"> </w:t>
      </w:r>
      <w:r>
        <w:rPr>
          <w:rFonts w:hint="eastAsia"/>
        </w:rPr>
        <w:t xml:space="preserve">与</w:t>
      </w:r>
      <w:r>
        <w:t xml:space="preserve"> TTC </w:t>
      </w:r>
      <w:r>
        <w:rPr>
          <w:rFonts w:hint="eastAsia"/>
        </w:rPr>
        <w:t xml:space="preserve">给出了不同结果——DA</w:t>
      </w:r>
      <w:r>
        <w:t xml:space="preserve"> </w:t>
      </w:r>
      <w:r>
        <w:rPr>
          <w:rFonts w:hint="eastAsia"/>
        </w:rPr>
        <w:t xml:space="preserve">为</w:t>
      </w:r>
      <w:r>
        <w:t xml:space="preserve"> </w:t>
      </w:r>
      <m:oMath>
        <m:r>
          <m:rPr>
            <m:sty m:val="p"/>
          </m:rPr>
          <m:t>{</m:t>
        </m:r>
        <m:d>
          <m:dPr>
            <m:begChr m:val="("/>
            <m:sepChr m:val=""/>
            <m:endChr m:val=")"/>
            <m:grow/>
          </m:dPr>
          <m:e>
            <m:sSub>
              <m:e>
                <m:r>
                  <m:t>s</m:t>
                </m:r>
              </m:e>
              <m:sub>
                <m:r>
                  <m:t>2</m:t>
                </m:r>
              </m:sub>
            </m:sSub>
            <m:r>
              <m:rPr>
                <m:sty m:val="p"/>
              </m:rPr>
              <m:t>,</m:t>
            </m:r>
            <m:sSub>
              <m:e>
                <m:r>
                  <m:t>c</m:t>
                </m:r>
              </m:e>
              <m:sub>
                <m:r>
                  <m:t>1</m:t>
                </m:r>
              </m:sub>
            </m:sSub>
          </m:e>
        </m:d>
        <m:r>
          <m:rPr>
            <m:sty m:val="p"/>
          </m:rPr>
          <m:t>,</m:t>
        </m:r>
        <m:d>
          <m:dPr>
            <m:begChr m:val="("/>
            <m:sepChr m:val=""/>
            <m:endChr m:val=")"/>
            <m:grow/>
          </m:dPr>
          <m:e>
            <m:sSub>
              <m:e>
                <m:r>
                  <m:t>s</m:t>
                </m:r>
              </m:e>
              <m:sub>
                <m:r>
                  <m:t>1</m:t>
                </m:r>
              </m:sub>
            </m:sSub>
            <m:r>
              <m:rPr>
                <m:sty m:val="p"/>
              </m:rPr>
              <m:t>,</m:t>
            </m:r>
            <m:sSub>
              <m:e>
                <m:r>
                  <m:t>c</m:t>
                </m:r>
              </m:e>
              <m:sub>
                <m:r>
                  <m:t>2</m:t>
                </m:r>
              </m:sub>
            </m:sSub>
          </m:e>
        </m:d>
        <m:r>
          <m:rPr>
            <m:sty m:val="p"/>
          </m:rPr>
          <m:t>}</m:t>
        </m:r>
      </m:oMath>
      <w:r>
        <w:rPr>
          <w:rFonts w:hint="eastAsia"/>
        </w:rPr>
        <w:t xml:space="preserve">，TTC</w:t>
      </w:r>
      <w:r>
        <w:t xml:space="preserve"> </w:t>
      </w:r>
      <w:r>
        <w:rPr>
          <w:rFonts w:hint="eastAsia"/>
        </w:rPr>
        <w:t xml:space="preserve">为</w:t>
      </w:r>
      <w:r>
        <w:t xml:space="preserve"> </w:t>
      </w:r>
      <m:oMath>
        <m:r>
          <m:rPr>
            <m:sty m:val="p"/>
          </m:rPr>
          <m:t>{</m:t>
        </m:r>
        <m:d>
          <m:dPr>
            <m:begChr m:val="("/>
            <m:sepChr m:val=""/>
            <m:endChr m:val=")"/>
            <m:grow/>
          </m:dPr>
          <m:e>
            <m:sSub>
              <m:e>
                <m:r>
                  <m:t>s</m:t>
                </m:r>
              </m:e>
              <m:sub>
                <m:r>
                  <m:t>1</m:t>
                </m:r>
              </m:sub>
            </m:sSub>
            <m:r>
              <m:rPr>
                <m:sty m:val="p"/>
              </m:rPr>
              <m:t>,</m:t>
            </m:r>
            <m:sSub>
              <m:e>
                <m:r>
                  <m:t>c</m:t>
                </m:r>
              </m:e>
              <m:sub>
                <m:r>
                  <m:t>1</m:t>
                </m:r>
              </m:sub>
            </m:sSub>
          </m:e>
        </m:d>
        <m:r>
          <m:rPr>
            <m:sty m:val="p"/>
          </m:rPr>
          <m:t>,</m:t>
        </m:r>
        <m:d>
          <m:dPr>
            <m:begChr m:val="("/>
            <m:sepChr m:val=""/>
            <m:endChr m:val=")"/>
            <m:grow/>
          </m:dPr>
          <m:e>
            <m:sSub>
              <m:e>
                <m:r>
                  <m:t>s</m:t>
                </m:r>
              </m:e>
              <m:sub>
                <m:r>
                  <m:t>2</m:t>
                </m:r>
              </m:sub>
            </m:sSub>
            <m:r>
              <m:rPr>
                <m:sty m:val="p"/>
              </m:rPr>
              <m:t>,</m:t>
            </m:r>
            <m:sSub>
              <m:e>
                <m:r>
                  <m:t>c</m:t>
                </m:r>
              </m:e>
              <m:sub>
                <m:r>
                  <m:t>2</m:t>
                </m:r>
              </m:sub>
            </m:sSub>
          </m:e>
        </m:d>
        <m:r>
          <m:rPr>
            <m:sty m:val="p"/>
          </m:rPr>
          <m:t>}</m:t>
        </m:r>
      </m:oMath>
      <w:r>
        <w:rPr>
          <w:rFonts w:hint="eastAsia"/>
        </w:rPr>
        <w:t xml:space="preserve">（习题</w:t>
      </w:r>
      <w:r>
        <w:t xml:space="preserve"> 11.3c </w:t>
      </w:r>
      <w:r>
        <w:rPr>
          <w:rFonts w:hint="eastAsia"/>
        </w:rPr>
        <w:t xml:space="preserve">的</w:t>
      </w:r>
      <w:r>
        <w:t xml:space="preserve"> TTC </w:t>
      </w:r>
      <w:r>
        <w:rPr>
          <w:rFonts w:hint="eastAsia"/>
        </w:rPr>
        <w:t xml:space="preserve">运行结果需重新检测：在习题</w:t>
      </w:r>
      <w:r>
        <w:t xml:space="preserve"> 11.3c </w:t>
      </w:r>
      <w:r>
        <w:rPr>
          <w:rFonts w:hint="eastAsia"/>
        </w:rPr>
        <w:t xml:space="preserve">中我声称</w:t>
      </w:r>
      <w:r>
        <w:t xml:space="preserve"> TTC </w:t>
      </w:r>
      <w:r>
        <w:rPr>
          <w:rFonts w:hint="eastAsia"/>
        </w:rPr>
        <w:t xml:space="preserve">结果同波士顿，但实际上应仔细重算</w:t>
      </w:r>
      <w:r>
        <w:t xml:space="preserve"> </w:t>
      </w:r>
      <w:r>
        <w:rPr>
          <w:rFonts w:hint="eastAsia"/>
        </w:rPr>
        <w:t xml:space="preserve">TTC）。</w:t>
      </w:r>
    </w:p>
    <w:p>
      <w:pPr>
        <w:pStyle w:val="BodyText"/>
      </w:pPr>
      <w:r>
        <w:rPr>
          <w:rFonts w:hint="eastAsia"/>
        </w:rPr>
        <w:t xml:space="preserve">对习题</w:t>
      </w:r>
      <w:r>
        <w:t xml:space="preserve"> 11.3 </w:t>
      </w:r>
      <w:r>
        <w:rPr>
          <w:rFonts w:hint="eastAsia"/>
        </w:rPr>
        <w:t xml:space="preserve">实例的</w:t>
      </w:r>
      <w:r>
        <w:t xml:space="preserve"> TTC </w:t>
      </w:r>
      <w:r>
        <w:rPr>
          <w:rFonts w:hint="eastAsia"/>
        </w:rPr>
        <w:t xml:space="preserve">精确重算：</w:t>
      </w:r>
    </w:p>
    <w:p>
      <w:pPr>
        <w:pStyle w:val="BodyText"/>
      </w:pPr>
      <w:r>
        <w:rPr>
          <w:rFonts w:hint="eastAsia"/>
        </w:rPr>
        <w:t xml:space="preserve">第</w:t>
      </w:r>
      <w:r>
        <w:t xml:space="preserve"> 1 </w:t>
      </w:r>
      <w:r>
        <w:rPr>
          <w:rFonts w:hint="eastAsia"/>
        </w:rPr>
        <w:t xml:space="preserve">轮：</w:t>
      </w:r>
      <m:oMath>
        <m:sSub>
          <m:e>
            <m:r>
              <m:t>s</m:t>
            </m:r>
          </m:e>
          <m:sub>
            <m:r>
              <m:t>1</m:t>
            </m:r>
          </m:sub>
        </m:sSub>
        <m:r>
          <m:rPr>
            <m:sty m:val="p"/>
          </m:rPr>
          <m:t>→</m:t>
        </m:r>
        <m:sSub>
          <m:e>
            <m:r>
              <m:t>c</m:t>
            </m:r>
          </m:e>
          <m:sub>
            <m:r>
              <m:t>1</m:t>
            </m:r>
          </m:sub>
        </m:sSub>
      </m:oMath>
      <w:r>
        <w:rPr>
          <w:rFonts w:hint="eastAsia"/>
        </w:rPr>
        <w:t xml:space="preserve">，</w:t>
      </w:r>
      <m:oMath>
        <m:sSub>
          <m:e>
            <m:r>
              <m:t>s</m:t>
            </m:r>
          </m:e>
          <m:sub>
            <m:r>
              <m:t>2</m:t>
            </m:r>
          </m:sub>
        </m:sSub>
        <m:r>
          <m:rPr>
            <m:sty m:val="p"/>
          </m:rPr>
          <m:t>→</m:t>
        </m:r>
        <m:sSub>
          <m:e>
            <m:r>
              <m:t>c</m:t>
            </m:r>
          </m:e>
          <m:sub>
            <m:r>
              <m:t>2</m:t>
            </m:r>
          </m:sub>
        </m:sSub>
      </m:oMath>
      <w:r>
        <w:rPr>
          <w:rFonts w:hint="eastAsia"/>
        </w:rPr>
        <w:t xml:space="preserve">，</w:t>
      </w:r>
      <m:oMath>
        <m:sSub>
          <m:e>
            <m:r>
              <m:t>s</m:t>
            </m:r>
          </m:e>
          <m:sub>
            <m:r>
              <m:t>3</m:t>
            </m:r>
          </m:sub>
        </m:sSub>
        <m:r>
          <m:rPr>
            <m:sty m:val="p"/>
          </m:rPr>
          <m:t>→</m:t>
        </m:r>
        <m:sSub>
          <m:e>
            <m:r>
              <m:t>c</m:t>
            </m:r>
          </m:e>
          <m:sub>
            <m:r>
              <m:t>1</m:t>
            </m:r>
          </m:sub>
        </m:sSub>
      </m:oMath>
      <w:r>
        <w:rPr>
          <w:rFonts w:hint="eastAsia"/>
        </w:rPr>
        <w:t xml:space="preserve">；</w:t>
      </w:r>
      <m:oMath>
        <m:sSub>
          <m:e>
            <m:r>
              <m:t>c</m:t>
            </m:r>
          </m:e>
          <m:sub>
            <m:r>
              <m:t>1</m:t>
            </m:r>
          </m:sub>
        </m:sSub>
        <m:r>
          <m:rPr>
            <m:sty m:val="p"/>
          </m:rPr>
          <m:t>→</m:t>
        </m:r>
        <m:sSub>
          <m:e>
            <m:r>
              <m:t>s</m:t>
            </m:r>
          </m:e>
          <m:sub>
            <m:r>
              <m:t>2</m:t>
            </m:r>
          </m:sub>
        </m:sSub>
      </m:oMath>
      <w:r>
        <w:rPr>
          <w:rFonts w:hint="eastAsia"/>
        </w:rPr>
        <w:t xml:space="preserve">，</w:t>
      </w:r>
      <m:oMath>
        <m:sSub>
          <m:e>
            <m:r>
              <m:t>c</m:t>
            </m:r>
          </m:e>
          <m:sub>
            <m:r>
              <m:t>2</m:t>
            </m:r>
          </m:sub>
        </m:sSub>
        <m:r>
          <m:rPr>
            <m:sty m:val="p"/>
          </m:rPr>
          <m:t>→</m:t>
        </m:r>
        <m:sSub>
          <m:e>
            <m:r>
              <m:t>s</m:t>
            </m:r>
          </m:e>
          <m:sub>
            <m:r>
              <m:t>1</m:t>
            </m:r>
          </m:sub>
        </m:sSub>
      </m:oMath>
      <w:r>
        <w:rPr>
          <w:rFonts w:hint="eastAsia"/>
        </w:rPr>
        <w:t xml:space="preserve">。考虑循环：</w:t>
      </w:r>
      <m:oMath>
        <m:sSub>
          <m:e>
            <m:r>
              <m:t>s</m:t>
            </m:r>
          </m:e>
          <m:sub>
            <m:r>
              <m:t>1</m:t>
            </m:r>
          </m:sub>
        </m:sSub>
        <m:r>
          <m:rPr>
            <m:sty m:val="p"/>
          </m:rPr>
          <m:t>→</m:t>
        </m:r>
        <m:sSub>
          <m:e>
            <m:r>
              <m:t>c</m:t>
            </m:r>
          </m:e>
          <m:sub>
            <m:r>
              <m:t>1</m:t>
            </m:r>
          </m:sub>
        </m:sSub>
        <m:r>
          <m:rPr>
            <m:sty m:val="p"/>
          </m:rPr>
          <m:t>→</m:t>
        </m:r>
        <m:sSub>
          <m:e>
            <m:r>
              <m:t>s</m:t>
            </m:r>
          </m:e>
          <m:sub>
            <m:r>
              <m:t>2</m:t>
            </m:r>
          </m:sub>
        </m:sSub>
        <m:r>
          <m:rPr>
            <m:sty m:val="p"/>
          </m:rPr>
          <m:t>→</m:t>
        </m:r>
        <m:sSub>
          <m:e>
            <m:r>
              <m:t>c</m:t>
            </m:r>
          </m:e>
          <m:sub>
            <m:r>
              <m:t>2</m:t>
            </m:r>
          </m:sub>
        </m:sSub>
        <m:r>
          <m:rPr>
            <m:sty m:val="p"/>
          </m:rPr>
          <m:t>→</m:t>
        </m:r>
        <m:sSub>
          <m:e>
            <m:r>
              <m:t>s</m:t>
            </m:r>
          </m:e>
          <m:sub>
            <m:r>
              <m:t>1</m:t>
            </m:r>
          </m:sub>
        </m:sSub>
      </m:oMath>
      <w:r>
        <w:t xml:space="preserve"> </w:t>
      </w:r>
      <w:r>
        <w:rPr>
          <w:rFonts w:hint="eastAsia"/>
        </w:rPr>
        <w:t xml:space="preserve">构成一个循环！执行该循环：</w:t>
      </w:r>
      <m:oMath>
        <m:sSub>
          <m:e>
            <m:r>
              <m:t>s</m:t>
            </m:r>
          </m:e>
          <m:sub>
            <m:r>
              <m:t>1</m:t>
            </m:r>
          </m:sub>
        </m:sSub>
      </m:oMath>
      <w:r>
        <w:t xml:space="preserve"> </w:t>
      </w:r>
      <w:r>
        <w:rPr>
          <w:rFonts w:hint="eastAsia"/>
        </w:rPr>
        <w:t xml:space="preserve">获得</w:t>
      </w:r>
      <w:r>
        <w:t xml:space="preserve"> </w:t>
      </w:r>
      <m:oMath>
        <m:sSub>
          <m:e>
            <m:r>
              <m:t>c</m:t>
            </m:r>
          </m:e>
          <m:sub>
            <m:r>
              <m:t>1</m:t>
            </m:r>
          </m:sub>
        </m:sSub>
      </m:oMath>
      <w:r>
        <w:rPr>
          <w:rFonts w:hint="eastAsia"/>
        </w:rPr>
        <w:t xml:space="preserve">，</w:t>
      </w:r>
      <m:oMath>
        <m:sSub>
          <m:e>
            <m:r>
              <m:t>s</m:t>
            </m:r>
          </m:e>
          <m:sub>
            <m:r>
              <m:t>2</m:t>
            </m:r>
          </m:sub>
        </m:sSub>
      </m:oMath>
      <w:r>
        <w:t xml:space="preserve"> </w:t>
      </w:r>
      <w:r>
        <w:rPr>
          <w:rFonts w:hint="eastAsia"/>
        </w:rPr>
        <w:t xml:space="preserve">获得</w:t>
      </w:r>
      <w:r>
        <w:t xml:space="preserve"> </w:t>
      </w:r>
      <m:oMath>
        <m:sSub>
          <m:e>
            <m:r>
              <m:t>c</m:t>
            </m:r>
          </m:e>
          <m:sub>
            <m:r>
              <m:t>2</m:t>
            </m:r>
          </m:sub>
        </m:sSub>
      </m:oMath>
      <w:r>
        <w:rPr>
          <w:rFonts w:hint="eastAsia"/>
        </w:rPr>
        <w:t xml:space="preserve">。移除</w:t>
      </w:r>
      <w:r>
        <w:t xml:space="preserve"> </w:t>
      </w:r>
      <m:oMath>
        <m:sSub>
          <m:e>
            <m:r>
              <m:t>s</m:t>
            </m:r>
          </m:e>
          <m:sub>
            <m:r>
              <m:t>1</m:t>
            </m:r>
          </m:sub>
        </m:sSub>
        <m:r>
          <m:rPr>
            <m:sty m:val="p"/>
          </m:rPr>
          <m:t>,</m:t>
        </m:r>
        <m:sSub>
          <m:e>
            <m:r>
              <m:t>s</m:t>
            </m:r>
          </m:e>
          <m:sub>
            <m:r>
              <m:t>2</m:t>
            </m:r>
          </m:sub>
        </m:sSub>
        <m:r>
          <m:rPr>
            <m:sty m:val="p"/>
          </m:rPr>
          <m:t>,</m:t>
        </m:r>
        <m:sSub>
          <m:e>
            <m:r>
              <m:t>c</m:t>
            </m:r>
          </m:e>
          <m:sub>
            <m:r>
              <m:t>1</m:t>
            </m:r>
          </m:sub>
        </m:sSub>
        <m:r>
          <m:rPr>
            <m:sty m:val="p"/>
          </m:rPr>
          <m:t>,</m:t>
        </m:r>
        <m:sSub>
          <m:e>
            <m:r>
              <m:t>c</m:t>
            </m:r>
          </m:e>
          <m:sub>
            <m:r>
              <m:t>2</m:t>
            </m:r>
          </m:sub>
        </m:sSub>
      </m:oMath>
      <w:r>
        <w:t xml:space="preserve">。</w:t>
      </w:r>
      <m:oMath>
        <m:sSub>
          <m:e>
            <m:r>
              <m:t>s</m:t>
            </m:r>
          </m:e>
          <m:sub>
            <m:r>
              <m:t>3</m:t>
            </m:r>
          </m:sub>
        </m:sSub>
      </m:oMath>
      <w:r>
        <w:t xml:space="preserve"> </w:t>
      </w:r>
      <w:r>
        <w:rPr>
          <w:rFonts w:hint="eastAsia"/>
        </w:rPr>
        <w:t xml:space="preserve">未匹配。TTC</w:t>
      </w:r>
      <w:r>
        <w:t xml:space="preserve"> </w:t>
      </w:r>
      <w:r>
        <w:rPr>
          <w:rFonts w:hint="eastAsia"/>
        </w:rPr>
        <w:t xml:space="preserve">结果：</w:t>
      </w:r>
      <m:oMath>
        <m:r>
          <m:rPr>
            <m:sty m:val="p"/>
          </m:rPr>
          <m:t>{</m:t>
        </m:r>
        <m:d>
          <m:dPr>
            <m:begChr m:val="("/>
            <m:sepChr m:val=""/>
            <m:endChr m:val=")"/>
            <m:grow/>
          </m:dPr>
          <m:e>
            <m:sSub>
              <m:e>
                <m:r>
                  <m:t>s</m:t>
                </m:r>
              </m:e>
              <m:sub>
                <m:r>
                  <m:t>1</m:t>
                </m:r>
              </m:sub>
            </m:sSub>
            <m:r>
              <m:rPr>
                <m:sty m:val="p"/>
              </m:rPr>
              <m:t>,</m:t>
            </m:r>
            <m:sSub>
              <m:e>
                <m:r>
                  <m:t>c</m:t>
                </m:r>
              </m:e>
              <m:sub>
                <m:r>
                  <m:t>1</m:t>
                </m:r>
              </m:sub>
            </m:sSub>
          </m:e>
        </m:d>
        <m:r>
          <m:rPr>
            <m:sty m:val="p"/>
          </m:rPr>
          <m:t>,</m:t>
        </m:r>
        <m:d>
          <m:dPr>
            <m:begChr m:val="("/>
            <m:sepChr m:val=""/>
            <m:endChr m:val=")"/>
            <m:grow/>
          </m:dPr>
          <m:e>
            <m:sSub>
              <m:e>
                <m:r>
                  <m:t>s</m:t>
                </m:r>
              </m:e>
              <m:sub>
                <m:r>
                  <m:t>2</m:t>
                </m:r>
              </m:sub>
            </m:sSub>
            <m:r>
              <m:rPr>
                <m:sty m:val="p"/>
              </m:rPr>
              <m:t>,</m:t>
            </m:r>
            <m:sSub>
              <m:e>
                <m:r>
                  <m:t>c</m:t>
                </m:r>
              </m:e>
              <m:sub>
                <m:r>
                  <m:t>2</m:t>
                </m:r>
              </m:sub>
            </m:sSub>
          </m:e>
        </m:d>
        <m:r>
          <m:rPr>
            <m:sty m:val="p"/>
          </m:rPr>
          <m:t>}</m:t>
        </m:r>
      </m:oMath>
      <w:r>
        <w:t xml:space="preserve">。</w:t>
      </w:r>
    </w:p>
    <w:p>
      <w:pPr>
        <w:pStyle w:val="BodyText"/>
      </w:pPr>
      <w:r>
        <w:t xml:space="preserve">DA </w:t>
      </w:r>
      <w:r>
        <w:rPr>
          <w:rFonts w:hint="eastAsia"/>
        </w:rPr>
        <w:t xml:space="preserve">结果（习题</w:t>
      </w:r>
      <w:r>
        <w:t xml:space="preserve"> </w:t>
      </w:r>
      <w:r>
        <w:rPr>
          <w:rFonts w:hint="eastAsia"/>
        </w:rPr>
        <w:t xml:space="preserve">11.3a）：</w:t>
      </w:r>
      <m:oMath>
        <m:r>
          <m:rPr>
            <m:sty m:val="p"/>
          </m:rPr>
          <m:t>{</m:t>
        </m:r>
        <m:d>
          <m:dPr>
            <m:begChr m:val="("/>
            <m:sepChr m:val=""/>
            <m:endChr m:val=")"/>
            <m:grow/>
          </m:dPr>
          <m:e>
            <m:sSub>
              <m:e>
                <m:r>
                  <m:t>s</m:t>
                </m:r>
              </m:e>
              <m:sub>
                <m:r>
                  <m:t>2</m:t>
                </m:r>
              </m:sub>
            </m:sSub>
            <m:r>
              <m:rPr>
                <m:sty m:val="p"/>
              </m:rPr>
              <m:t>,</m:t>
            </m:r>
            <m:sSub>
              <m:e>
                <m:r>
                  <m:t>c</m:t>
                </m:r>
              </m:e>
              <m:sub>
                <m:r>
                  <m:t>1</m:t>
                </m:r>
              </m:sub>
            </m:sSub>
          </m:e>
        </m:d>
        <m:r>
          <m:rPr>
            <m:sty m:val="p"/>
          </m:rPr>
          <m:t>,</m:t>
        </m:r>
        <m:d>
          <m:dPr>
            <m:begChr m:val="("/>
            <m:sepChr m:val=""/>
            <m:endChr m:val=")"/>
            <m:grow/>
          </m:dPr>
          <m:e>
            <m:sSub>
              <m:e>
                <m:r>
                  <m:t>s</m:t>
                </m:r>
              </m:e>
              <m:sub>
                <m:r>
                  <m:t>1</m:t>
                </m:r>
              </m:sub>
            </m:sSub>
            <m:r>
              <m:rPr>
                <m:sty m:val="p"/>
              </m:rPr>
              <m:t>,</m:t>
            </m:r>
            <m:sSub>
              <m:e>
                <m:r>
                  <m:t>c</m:t>
                </m:r>
              </m:e>
              <m:sub>
                <m:r>
                  <m:t>2</m:t>
                </m:r>
              </m:sub>
            </m:sSub>
          </m:e>
        </m:d>
        <m:r>
          <m:rPr>
            <m:sty m:val="p"/>
          </m:rPr>
          <m:t>}</m:t>
        </m:r>
      </m:oMath>
      <w:r>
        <w:t xml:space="preserve">。</w:t>
      </w:r>
    </w:p>
    <w:p>
      <w:pPr>
        <w:pStyle w:val="BodyText"/>
      </w:pPr>
      <w:r>
        <w:rPr>
          <w:rFonts w:hint="eastAsia"/>
        </w:rPr>
        <w:t xml:space="preserve">比较两结果：在</w:t>
      </w:r>
      <w:r>
        <w:t xml:space="preserve"> TTC </w:t>
      </w:r>
      <w:r>
        <w:rPr>
          <w:rFonts w:hint="eastAsia"/>
        </w:rPr>
        <w:t xml:space="preserve">下，</w:t>
      </w:r>
      <m:oMath>
        <m:sSub>
          <m:e>
            <m:r>
              <m:t>s</m:t>
            </m:r>
          </m:e>
          <m:sub>
            <m:r>
              <m:t>1</m:t>
            </m:r>
          </m:sub>
        </m:sSub>
      </m:oMath>
      <w:r>
        <w:t xml:space="preserve"> </w:t>
      </w:r>
      <w:r>
        <w:rPr>
          <w:rFonts w:hint="eastAsia"/>
        </w:rPr>
        <w:t xml:space="preserve">获得</w:t>
      </w:r>
      <w:r>
        <w:t xml:space="preserve"> </w:t>
      </w:r>
      <m:oMath>
        <m:sSub>
          <m:e>
            <m:r>
              <m:t>c</m:t>
            </m:r>
          </m:e>
          <m:sub>
            <m:r>
              <m:t>1</m:t>
            </m:r>
          </m:sub>
        </m:sSub>
      </m:oMath>
      <w:r>
        <w:rPr>
          <w:rFonts w:hint="eastAsia"/>
        </w:rPr>
        <w:t xml:space="preserve">（其第一志愿），</w:t>
      </w:r>
      <m:oMath>
        <m:sSub>
          <m:e>
            <m:r>
              <m:t>s</m:t>
            </m:r>
          </m:e>
          <m:sub>
            <m:r>
              <m:t>2</m:t>
            </m:r>
          </m:sub>
        </m:sSub>
      </m:oMath>
      <w:r>
        <w:t xml:space="preserve"> </w:t>
      </w:r>
      <w:r>
        <w:rPr>
          <w:rFonts w:hint="eastAsia"/>
        </w:rPr>
        <w:t xml:space="preserve">获得</w:t>
      </w:r>
      <w:r>
        <w:t xml:space="preserve"> </w:t>
      </w:r>
      <m:oMath>
        <m:sSub>
          <m:e>
            <m:r>
              <m:t>c</m:t>
            </m:r>
          </m:e>
          <m:sub>
            <m:r>
              <m:t>2</m:t>
            </m:r>
          </m:sub>
        </m:sSub>
      </m:oMath>
      <w:r>
        <w:rPr>
          <w:rFonts w:hint="eastAsia"/>
        </w:rPr>
        <w:t xml:space="preserve">（其第一志愿）。在</w:t>
      </w:r>
      <w:r>
        <w:t xml:space="preserve"> DA </w:t>
      </w:r>
      <w:r>
        <w:rPr>
          <w:rFonts w:hint="eastAsia"/>
        </w:rPr>
        <w:t xml:space="preserve">下，</w:t>
      </w:r>
      <m:oMath>
        <m:sSub>
          <m:e>
            <m:r>
              <m:t>s</m:t>
            </m:r>
          </m:e>
          <m:sub>
            <m:r>
              <m:t>1</m:t>
            </m:r>
          </m:sub>
        </m:sSub>
      </m:oMath>
      <w:r>
        <w:t xml:space="preserve"> </w:t>
      </w:r>
      <w:r>
        <w:rPr>
          <w:rFonts w:hint="eastAsia"/>
        </w:rPr>
        <w:t xml:space="preserve">获得</w:t>
      </w:r>
      <w:r>
        <w:t xml:space="preserve"> </w:t>
      </w:r>
      <m:oMath>
        <m:sSub>
          <m:e>
            <m:r>
              <m:t>c</m:t>
            </m:r>
          </m:e>
          <m:sub>
            <m:r>
              <m:t>2</m:t>
            </m:r>
          </m:sub>
        </m:sSub>
      </m:oMath>
      <w:r>
        <w:rPr>
          <w:rFonts w:hint="eastAsia"/>
        </w:rPr>
        <w:t xml:space="preserve">（其第二志愿），</w:t>
      </w:r>
      <m:oMath>
        <m:sSub>
          <m:e>
            <m:r>
              <m:t>s</m:t>
            </m:r>
          </m:e>
          <m:sub>
            <m:r>
              <m:t>2</m:t>
            </m:r>
          </m:sub>
        </m:sSub>
      </m:oMath>
      <w:r>
        <w:t xml:space="preserve"> </w:t>
      </w:r>
      <w:r>
        <w:rPr>
          <w:rFonts w:hint="eastAsia"/>
        </w:rPr>
        <w:t xml:space="preserve">获得</w:t>
      </w:r>
      <w:r>
        <w:t xml:space="preserve"> </w:t>
      </w:r>
      <m:oMath>
        <m:sSub>
          <m:e>
            <m:r>
              <m:t>c</m:t>
            </m:r>
          </m:e>
          <m:sub>
            <m:r>
              <m:t>1</m:t>
            </m:r>
          </m:sub>
        </m:sSub>
      </m:oMath>
      <w:r>
        <w:rPr>
          <w:rFonts w:hint="eastAsia"/>
        </w:rPr>
        <w:t xml:space="preserve">（其第二志愿）。对于</w:t>
      </w:r>
      <w:r>
        <w:t xml:space="preserve"> </w:t>
      </w:r>
      <m:oMath>
        <m:sSub>
          <m:e>
            <m:r>
              <m:t>s</m:t>
            </m:r>
          </m:e>
          <m:sub>
            <m:r>
              <m:t>1</m:t>
            </m:r>
          </m:sub>
        </m:sSub>
      </m:oMath>
      <w:r>
        <w:rPr>
          <w:rFonts w:hint="eastAsia"/>
        </w:rPr>
        <w:t xml:space="preserve">：TTC</w:t>
      </w:r>
      <w:r>
        <w:t xml:space="preserve"> </w:t>
      </w:r>
      <w:r>
        <w:rPr>
          <w:rFonts w:hint="eastAsia"/>
        </w:rPr>
        <w:t xml:space="preserve">给出了</w:t>
      </w:r>
      <w:r>
        <w:t xml:space="preserve"> </w:t>
      </w:r>
      <m:oMath>
        <m:sSub>
          <m:e>
            <m:r>
              <m:t>c</m:t>
            </m:r>
          </m:e>
          <m:sub>
            <m:r>
              <m:t>1</m:t>
            </m:r>
          </m:sub>
        </m:sSub>
      </m:oMath>
      <w:r>
        <w:rPr>
          <w:rFonts w:hint="eastAsia"/>
        </w:rPr>
        <w:t xml:space="preserve">，严格优于</w:t>
      </w:r>
      <w:r>
        <w:t xml:space="preserve"> DA </w:t>
      </w:r>
      <w:r>
        <w:rPr>
          <w:rFonts w:hint="eastAsia"/>
        </w:rPr>
        <w:t xml:space="preserve">给出的</w:t>
      </w:r>
      <w:r>
        <w:t xml:space="preserve"> </w:t>
      </w:r>
      <m:oMath>
        <m:sSub>
          <m:e>
            <m:r>
              <m:t>c</m:t>
            </m:r>
          </m:e>
          <m:sub>
            <m:r>
              <m:t>2</m:t>
            </m:r>
          </m:sub>
        </m:sSub>
      </m:oMath>
      <w:r>
        <w:rPr>
          <w:rFonts w:hint="eastAsia"/>
        </w:rPr>
        <w:t xml:space="preserve">。对于</w:t>
      </w:r>
      <w:r>
        <w:t xml:space="preserve"> </w:t>
      </w:r>
      <m:oMath>
        <m:sSub>
          <m:e>
            <m:r>
              <m:t>s</m:t>
            </m:r>
          </m:e>
          <m:sub>
            <m:r>
              <m:t>2</m:t>
            </m:r>
          </m:sub>
        </m:sSub>
      </m:oMath>
      <w:r>
        <w:rPr>
          <w:rFonts w:hint="eastAsia"/>
        </w:rPr>
        <w:t xml:space="preserve">：TTC</w:t>
      </w:r>
      <w:r>
        <w:t xml:space="preserve"> </w:t>
      </w:r>
      <w:r>
        <w:rPr>
          <w:rFonts w:hint="eastAsia"/>
        </w:rPr>
        <w:t xml:space="preserve">给出了</w:t>
      </w:r>
      <w:r>
        <w:t xml:space="preserve"> </w:t>
      </w:r>
      <m:oMath>
        <m:sSub>
          <m:e>
            <m:r>
              <m:t>c</m:t>
            </m:r>
          </m:e>
          <m:sub>
            <m:r>
              <m:t>2</m:t>
            </m:r>
          </m:sub>
        </m:sSub>
      </m:oMath>
      <w:r>
        <w:rPr>
          <w:rFonts w:hint="eastAsia"/>
        </w:rPr>
        <w:t xml:space="preserve">，严格优于</w:t>
      </w:r>
      <w:r>
        <w:t xml:space="preserve"> DA </w:t>
      </w:r>
      <w:r>
        <w:rPr>
          <w:rFonts w:hint="eastAsia"/>
        </w:rPr>
        <w:t xml:space="preserve">给出的</w:t>
      </w:r>
      <w:r>
        <w:t xml:space="preserve"> </w:t>
      </w:r>
      <m:oMath>
        <m:sSub>
          <m:e>
            <m:r>
              <m:t>c</m:t>
            </m:r>
          </m:e>
          <m:sub>
            <m:r>
              <m:t>1</m:t>
            </m:r>
          </m:sub>
        </m:sSub>
      </m:oMath>
      <w:r>
        <w:t xml:space="preserve">。</w:t>
      </w:r>
      <m:oMath>
        <m:sSub>
          <m:e>
            <m:r>
              <m:t>s</m:t>
            </m:r>
          </m:e>
          <m:sub>
            <m:r>
              <m:t>3</m:t>
            </m:r>
          </m:sub>
        </m:sSub>
      </m:oMath>
      <w:r>
        <w:t xml:space="preserve"> </w:t>
      </w:r>
      <w:r>
        <w:rPr>
          <w:rFonts w:hint="eastAsia"/>
        </w:rPr>
        <w:t xml:space="preserve">在两种机制下均未匹配。因此，TTC</w:t>
      </w:r>
      <w:r>
        <w:t xml:space="preserve"> </w:t>
      </w:r>
      <w:r>
        <w:rPr>
          <w:rFonts w:hint="eastAsia"/>
        </w:rPr>
        <w:t xml:space="preserve">结果帕累托严格支配</w:t>
      </w:r>
      <w:r>
        <w:t xml:space="preserve"> DA </w:t>
      </w:r>
      <w:r>
        <w:rPr>
          <w:rFonts w:hint="eastAsia"/>
        </w:rPr>
        <w:t xml:space="preserve">结果——每个学生的福利在</w:t>
      </w:r>
      <w:r>
        <w:t xml:space="preserve"> TTC </w:t>
      </w:r>
      <w:r>
        <w:rPr>
          <w:rFonts w:hint="eastAsia"/>
        </w:rPr>
        <w:t xml:space="preserve">下都至少与其在</w:t>
      </w:r>
      <w:r>
        <w:t xml:space="preserve"> DA </w:t>
      </w:r>
      <w:r>
        <w:rPr>
          <w:rFonts w:hint="eastAsia"/>
        </w:rPr>
        <w:t xml:space="preserve">下一样好（</w:t>
      </w:r>
      <m:oMath>
        <m:sSub>
          <m:e>
            <m:r>
              <m:t>s</m:t>
            </m:r>
          </m:e>
          <m:sub>
            <m:r>
              <m:t>3</m:t>
            </m:r>
          </m:sub>
        </m:sSub>
      </m:oMath>
      <w:r>
        <w:t xml:space="preserve"> </w:t>
      </w:r>
      <w:r>
        <w:rPr>
          <w:rFonts w:hint="eastAsia"/>
        </w:rPr>
        <w:t xml:space="preserve">持平），并且</w:t>
      </w:r>
      <w:r>
        <w:t xml:space="preserve"> </w:t>
      </w:r>
      <m:oMath>
        <m:sSub>
          <m:e>
            <m:r>
              <m:t>s</m:t>
            </m:r>
          </m:e>
          <m:sub>
            <m:r>
              <m:t>1</m:t>
            </m:r>
          </m:sub>
        </m:sSub>
      </m:oMath>
      <w:r>
        <w:t xml:space="preserve"> </w:t>
      </w:r>
      <w:r>
        <w:rPr>
          <w:rFonts w:hint="eastAsia"/>
        </w:rPr>
        <w:t xml:space="preserve">与</w:t>
      </w:r>
      <w:r>
        <w:t xml:space="preserve"> </w:t>
      </w:r>
      <m:oMath>
        <m:sSub>
          <m:e>
            <m:r>
              <m:t>s</m:t>
            </m:r>
          </m:e>
          <m:sub>
            <m:r>
              <m:t>2</m:t>
            </m:r>
          </m:sub>
        </m:sSub>
      </m:oMath>
      <w:r>
        <w:t xml:space="preserve"> </w:t>
      </w:r>
      <w:r>
        <w:rPr>
          <w:rFonts w:hint="eastAsia"/>
        </w:rPr>
        <w:t xml:space="preserve">的福利均严格改善。故</w:t>
      </w:r>
      <w:r>
        <w:t xml:space="preserve"> DA </w:t>
      </w:r>
      <w:r>
        <w:rPr>
          <w:rFonts w:hint="eastAsia"/>
        </w:rPr>
        <w:t xml:space="preserve">的稳定匹配被</w:t>
      </w:r>
      <w:r>
        <w:t xml:space="preserve"> TTC </w:t>
      </w:r>
      <w:r>
        <w:rPr>
          <w:rFonts w:hint="eastAsia"/>
        </w:rPr>
        <w:t xml:space="preserve">帕累托支配。</w:t>
      </w:r>
    </w:p>
    <w:p>
      <w:pPr>
        <w:pStyle w:val="BodyText"/>
      </w:pPr>
      <w:r>
        <w:rPr>
          <w:rFonts w:hint="eastAsia"/>
        </w:rPr>
        <w:t xml:space="preserve">检查</w:t>
      </w:r>
      <w:r>
        <w:t xml:space="preserve"> DA </w:t>
      </w:r>
      <w:r>
        <w:rPr>
          <w:rFonts w:hint="eastAsia"/>
        </w:rPr>
        <w:t xml:space="preserve">结果的稳定性：DA</w:t>
      </w:r>
      <w:r>
        <w:t xml:space="preserve"> </w:t>
      </w:r>
      <w:r>
        <w:rPr>
          <w:rFonts w:hint="eastAsia"/>
        </w:rPr>
        <w:t xml:space="preserve">匹配</w:t>
      </w:r>
      <w:r>
        <w:t xml:space="preserve"> </w:t>
      </w:r>
      <m:oMath>
        <m:r>
          <m:rPr>
            <m:sty m:val="p"/>
          </m:rPr>
          <m:t>{</m:t>
        </m:r>
        <m:d>
          <m:dPr>
            <m:begChr m:val="("/>
            <m:sepChr m:val=""/>
            <m:endChr m:val=")"/>
            <m:grow/>
          </m:dPr>
          <m:e>
            <m:sSub>
              <m:e>
                <m:r>
                  <m:t>s</m:t>
                </m:r>
              </m:e>
              <m:sub>
                <m:r>
                  <m:t>2</m:t>
                </m:r>
              </m:sub>
            </m:sSub>
            <m:r>
              <m:rPr>
                <m:sty m:val="p"/>
              </m:rPr>
              <m:t>,</m:t>
            </m:r>
            <m:sSub>
              <m:e>
                <m:r>
                  <m:t>c</m:t>
                </m:r>
              </m:e>
              <m:sub>
                <m:r>
                  <m:t>1</m:t>
                </m:r>
              </m:sub>
            </m:sSub>
          </m:e>
        </m:d>
        <m:r>
          <m:rPr>
            <m:sty m:val="p"/>
          </m:rPr>
          <m:t>,</m:t>
        </m:r>
        <m:d>
          <m:dPr>
            <m:begChr m:val="("/>
            <m:sepChr m:val=""/>
            <m:endChr m:val=")"/>
            <m:grow/>
          </m:dPr>
          <m:e>
            <m:sSub>
              <m:e>
                <m:r>
                  <m:t>s</m:t>
                </m:r>
              </m:e>
              <m:sub>
                <m:r>
                  <m:t>1</m:t>
                </m:r>
              </m:sub>
            </m:sSub>
            <m:r>
              <m:rPr>
                <m:sty m:val="p"/>
              </m:rPr>
              <m:t>,</m:t>
            </m:r>
            <m:sSub>
              <m:e>
                <m:r>
                  <m:t>c</m:t>
                </m:r>
              </m:e>
              <m:sub>
                <m:r>
                  <m:t>2</m:t>
                </m:r>
              </m:sub>
            </m:sSub>
          </m:e>
        </m:d>
        <m:r>
          <m:rPr>
            <m:sty m:val="p"/>
          </m:rPr>
          <m:t>}</m:t>
        </m:r>
      </m:oMath>
      <w:r>
        <w:t xml:space="preserve"> </w:t>
      </w:r>
      <w:r>
        <w:rPr>
          <w:rFonts w:hint="eastAsia"/>
        </w:rPr>
        <w:t xml:space="preserve">是否稳定？考虑</w:t>
      </w:r>
      <w:r>
        <w:t xml:space="preserve"> </w:t>
      </w:r>
      <m:oMath>
        <m:d>
          <m:dPr>
            <m:begChr m:val="("/>
            <m:sepChr m:val=""/>
            <m:endChr m:val=")"/>
            <m:grow/>
          </m:dPr>
          <m:e>
            <m:sSub>
              <m:e>
                <m:r>
                  <m:t>s</m:t>
                </m:r>
              </m:e>
              <m:sub>
                <m:r>
                  <m:t>1</m:t>
                </m:r>
              </m:sub>
            </m:sSub>
            <m:r>
              <m:rPr>
                <m:sty m:val="p"/>
              </m:rPr>
              <m:t>,</m:t>
            </m:r>
            <m:sSub>
              <m:e>
                <m:r>
                  <m:t>c</m:t>
                </m:r>
              </m:e>
              <m:sub>
                <m:r>
                  <m:t>1</m:t>
                </m:r>
              </m:sub>
            </m:sSub>
          </m:e>
        </m:d>
      </m:oMath>
      <w:r>
        <w:rPr>
          <w:rFonts w:hint="eastAsia"/>
        </w:rPr>
        <w:t xml:space="preserve">：</w:t>
      </w:r>
      <m:oMath>
        <m:sSub>
          <m:e>
            <m:r>
              <m:t>s</m:t>
            </m:r>
          </m:e>
          <m:sub>
            <m:r>
              <m:t>1</m:t>
            </m:r>
          </m:sub>
        </m:sSub>
      </m:oMath>
      <w:r>
        <w:t xml:space="preserve"> </w:t>
      </w:r>
      <w:r>
        <w:rPr>
          <w:rFonts w:hint="eastAsia"/>
        </w:rPr>
        <w:t xml:space="preserve">偏好</w:t>
      </w:r>
      <w:r>
        <w:t xml:space="preserve"> </w:t>
      </w:r>
      <m:oMath>
        <m:sSub>
          <m:e>
            <m:r>
              <m:t>c</m:t>
            </m:r>
          </m:e>
          <m:sub>
            <m:r>
              <m:t>1</m:t>
            </m:r>
          </m:sub>
        </m:sSub>
      </m:oMath>
      <w:r>
        <w:t xml:space="preserve"> </w:t>
      </w:r>
      <w:r>
        <w:rPr>
          <w:rFonts w:hint="eastAsia"/>
        </w:rPr>
        <w:t xml:space="preserve">胜过当前</w:t>
      </w:r>
      <w:r>
        <w:t xml:space="preserve"> </w:t>
      </w:r>
      <m:oMath>
        <m:sSub>
          <m:e>
            <m:r>
              <m:t>c</m:t>
            </m:r>
          </m:e>
          <m:sub>
            <m:r>
              <m:t>2</m:t>
            </m:r>
          </m:sub>
        </m:sSub>
      </m:oMath>
      <w:r>
        <w:rPr>
          <w:rFonts w:hint="eastAsia"/>
        </w:rPr>
        <w:t xml:space="preserve">；</w:t>
      </w:r>
      <m:oMath>
        <m:sSub>
          <m:e>
            <m:r>
              <m:t>c</m:t>
            </m:r>
          </m:e>
          <m:sub>
            <m:r>
              <m:t>1</m:t>
            </m:r>
          </m:sub>
        </m:sSub>
      </m:oMath>
      <w:r>
        <w:t xml:space="preserve"> </w:t>
      </w:r>
      <w:r>
        <w:rPr>
          <w:rFonts w:hint="eastAsia"/>
        </w:rPr>
        <w:t xml:space="preserve">优先序为</w:t>
      </w:r>
      <w:r>
        <w:t xml:space="preserve"> </w:t>
      </w:r>
      <m:oMath>
        <m:sSub>
          <m:e>
            <m:r>
              <m:t>s</m:t>
            </m:r>
          </m:e>
          <m:sub>
            <m:r>
              <m:t>2</m:t>
            </m:r>
          </m:sub>
        </m:sSub>
        <m:r>
          <m:rPr>
            <m:sty m:val="p"/>
          </m:rPr>
          <m:t>≻</m:t>
        </m:r>
        <m:sSub>
          <m:e>
            <m:r>
              <m:t>s</m:t>
            </m:r>
          </m:e>
          <m:sub>
            <m:r>
              <m:t>1</m:t>
            </m:r>
          </m:sub>
        </m:sSub>
        <m:r>
          <m:rPr>
            <m:sty m:val="p"/>
          </m:rPr>
          <m:t>≻</m:t>
        </m:r>
        <m:sSub>
          <m:e>
            <m:r>
              <m:t>s</m:t>
            </m:r>
          </m:e>
          <m:sub>
            <m:r>
              <m:t>3</m:t>
            </m:r>
          </m:sub>
        </m:sSub>
      </m:oMath>
      <w:r>
        <w:rPr>
          <w:rFonts w:hint="eastAsia"/>
        </w:rPr>
        <w:t xml:space="preserve">，</w:t>
      </w:r>
      <m:oMath>
        <m:sSub>
          <m:e>
            <m:r>
              <m:t>c</m:t>
            </m:r>
          </m:e>
          <m:sub>
            <m:r>
              <m:t>1</m:t>
            </m:r>
          </m:sub>
        </m:sSub>
      </m:oMath>
      <w:r>
        <w:t xml:space="preserve"> </w:t>
      </w:r>
      <w:r>
        <w:rPr>
          <w:rFonts w:hint="eastAsia"/>
        </w:rPr>
        <w:t xml:space="preserve">已匹配</w:t>
      </w:r>
      <w:r>
        <w:t xml:space="preserve"> </w:t>
      </w:r>
      <m:oMath>
        <m:sSub>
          <m:e>
            <m:r>
              <m:t>s</m:t>
            </m:r>
          </m:e>
          <m:sub>
            <m:r>
              <m:t>2</m:t>
            </m:r>
          </m:sub>
        </m:sSub>
      </m:oMath>
      <w:r>
        <w:rPr>
          <w:rFonts w:hint="eastAsia"/>
        </w:rPr>
        <w:t xml:space="preserve">，而</w:t>
      </w:r>
      <w:r>
        <w:t xml:space="preserve"> </w:t>
      </w:r>
      <m:oMath>
        <m:sSub>
          <m:e>
            <m:r>
              <m:t>s</m:t>
            </m:r>
          </m:e>
          <m:sub>
            <m:r>
              <m:t>2</m:t>
            </m:r>
          </m:sub>
        </m:sSub>
        <m:r>
          <m:rPr>
            <m:sty m:val="p"/>
          </m:rPr>
          <m:t>≻</m:t>
        </m:r>
        <m:sSub>
          <m:e>
            <m:r>
              <m:t>s</m:t>
            </m:r>
          </m:e>
          <m:sub>
            <m:r>
              <m:t>1</m:t>
            </m:r>
          </m:sub>
        </m:sSub>
      </m:oMath>
      <w:r>
        <w:rPr>
          <w:rFonts w:hint="eastAsia"/>
        </w:rPr>
        <w:t xml:space="preserve">，故</w:t>
      </w:r>
      <w:r>
        <w:t xml:space="preserve"> </w:t>
      </w:r>
      <m:oMath>
        <m:sSub>
          <m:e>
            <m:r>
              <m:t>s</m:t>
            </m:r>
          </m:e>
          <m:sub>
            <m:r>
              <m:t>1</m:t>
            </m:r>
          </m:sub>
        </m:sSub>
      </m:oMath>
      <w:r>
        <w:t xml:space="preserve"> </w:t>
      </w:r>
      <w:r>
        <w:rPr>
          <w:rFonts w:hint="eastAsia"/>
        </w:rPr>
        <w:t xml:space="preserve">不构成对</w:t>
      </w:r>
      <w:r>
        <w:t xml:space="preserve"> </w:t>
      </w:r>
      <m:oMath>
        <m:sSub>
          <m:e>
            <m:r>
              <m:t>s</m:t>
            </m:r>
          </m:e>
          <m:sub>
            <m:r>
              <m:t>2</m:t>
            </m:r>
          </m:sub>
        </m:sSub>
      </m:oMath>
      <w:r>
        <w:t xml:space="preserve"> </w:t>
      </w:r>
      <w:r>
        <w:rPr>
          <w:rFonts w:hint="eastAsia"/>
        </w:rPr>
        <w:t xml:space="preserve">在</w:t>
      </w:r>
      <w:r>
        <w:t xml:space="preserve"> </w:t>
      </w:r>
      <m:oMath>
        <m:sSub>
          <m:e>
            <m:r>
              <m:t>c</m:t>
            </m:r>
          </m:e>
          <m:sub>
            <m:r>
              <m:t>1</m:t>
            </m:r>
          </m:sub>
        </m:sSub>
      </m:oMath>
      <w:r>
        <w:t xml:space="preserve"> </w:t>
      </w:r>
      <w:r>
        <w:rPr>
          <w:rFonts w:hint="eastAsia"/>
        </w:rPr>
        <w:t xml:space="preserve">上的正当羡嫉。检查</w:t>
      </w:r>
      <w:r>
        <w:t xml:space="preserve"> </w:t>
      </w:r>
      <m:oMath>
        <m:d>
          <m:dPr>
            <m:begChr m:val="("/>
            <m:sepChr m:val=""/>
            <m:endChr m:val=")"/>
            <m:grow/>
          </m:dPr>
          <m:e>
            <m:sSub>
              <m:e>
                <m:r>
                  <m:t>s</m:t>
                </m:r>
              </m:e>
              <m:sub>
                <m:r>
                  <m:t>2</m:t>
                </m:r>
              </m:sub>
            </m:sSub>
            <m:r>
              <m:rPr>
                <m:sty m:val="p"/>
              </m:rPr>
              <m:t>,</m:t>
            </m:r>
            <m:sSub>
              <m:e>
                <m:r>
                  <m:t>c</m:t>
                </m:r>
              </m:e>
              <m:sub>
                <m:r>
                  <m:t>2</m:t>
                </m:r>
              </m:sub>
            </m:sSub>
          </m:e>
        </m:d>
      </m:oMath>
      <w:r>
        <w:rPr>
          <w:rFonts w:hint="eastAsia"/>
        </w:rPr>
        <w:t xml:space="preserve">：</w:t>
      </w:r>
      <m:oMath>
        <m:sSub>
          <m:e>
            <m:r>
              <m:t>s</m:t>
            </m:r>
          </m:e>
          <m:sub>
            <m:r>
              <m:t>2</m:t>
            </m:r>
          </m:sub>
        </m:sSub>
      </m:oMath>
      <w:r>
        <w:t xml:space="preserve"> </w:t>
      </w:r>
      <w:r>
        <w:rPr>
          <w:rFonts w:hint="eastAsia"/>
        </w:rPr>
        <w:t xml:space="preserve">偏好</w:t>
      </w:r>
      <w:r>
        <w:t xml:space="preserve"> </w:t>
      </w:r>
      <m:oMath>
        <m:sSub>
          <m:e>
            <m:r>
              <m:t>c</m:t>
            </m:r>
          </m:e>
          <m:sub>
            <m:r>
              <m:t>2</m:t>
            </m:r>
          </m:sub>
        </m:sSub>
      </m:oMath>
      <w:r>
        <w:t xml:space="preserve"> </w:t>
      </w:r>
      <w:r>
        <w:rPr>
          <w:rFonts w:hint="eastAsia"/>
        </w:rPr>
        <w:t xml:space="preserve">胜过当前</w:t>
      </w:r>
      <w:r>
        <w:t xml:space="preserve"> </w:t>
      </w:r>
      <m:oMath>
        <m:sSub>
          <m:e>
            <m:r>
              <m:t>c</m:t>
            </m:r>
          </m:e>
          <m:sub>
            <m:r>
              <m:t>1</m:t>
            </m:r>
          </m:sub>
        </m:sSub>
      </m:oMath>
      <w:r>
        <w:rPr>
          <w:rFonts w:hint="eastAsia"/>
        </w:rPr>
        <w:t xml:space="preserve">；</w:t>
      </w:r>
      <m:oMath>
        <m:sSub>
          <m:e>
            <m:r>
              <m:t>c</m:t>
            </m:r>
          </m:e>
          <m:sub>
            <m:r>
              <m:t>2</m:t>
            </m:r>
          </m:sub>
        </m:sSub>
      </m:oMath>
      <w:r>
        <w:t xml:space="preserve"> </w:t>
      </w:r>
      <w:r>
        <w:rPr>
          <w:rFonts w:hint="eastAsia"/>
        </w:rPr>
        <w:t xml:space="preserve">优先序为</w:t>
      </w:r>
      <w:r>
        <w:t xml:space="preserve"> </w:t>
      </w:r>
      <m:oMath>
        <m:sSub>
          <m:e>
            <m:r>
              <m:t>s</m:t>
            </m:r>
          </m:e>
          <m:sub>
            <m:r>
              <m:t>1</m:t>
            </m:r>
          </m:sub>
        </m:sSub>
        <m:r>
          <m:rPr>
            <m:sty m:val="p"/>
          </m:rPr>
          <m:t>≻</m:t>
        </m:r>
        <m:sSub>
          <m:e>
            <m:r>
              <m:t>s</m:t>
            </m:r>
          </m:e>
          <m:sub>
            <m:r>
              <m:t>3</m:t>
            </m:r>
          </m:sub>
        </m:sSub>
        <m:r>
          <m:rPr>
            <m:sty m:val="p"/>
          </m:rPr>
          <m:t>≻</m:t>
        </m:r>
        <m:sSub>
          <m:e>
            <m:r>
              <m:t>s</m:t>
            </m:r>
          </m:e>
          <m:sub>
            <m:r>
              <m:t>2</m:t>
            </m:r>
          </m:sub>
        </m:sSub>
      </m:oMath>
      <w:r>
        <w:rPr>
          <w:rFonts w:hint="eastAsia"/>
        </w:rPr>
        <w:t xml:space="preserve">，</w:t>
      </w:r>
      <m:oMath>
        <m:sSub>
          <m:e>
            <m:r>
              <m:t>c</m:t>
            </m:r>
          </m:e>
          <m:sub>
            <m:r>
              <m:t>2</m:t>
            </m:r>
          </m:sub>
        </m:sSub>
      </m:oMath>
      <w:r>
        <w:t xml:space="preserve"> </w:t>
      </w:r>
      <w:r>
        <w:rPr>
          <w:rFonts w:hint="eastAsia"/>
        </w:rPr>
        <w:t xml:space="preserve">已匹配</w:t>
      </w:r>
      <w:r>
        <w:t xml:space="preserve"> </w:t>
      </w:r>
      <m:oMath>
        <m:sSub>
          <m:e>
            <m:r>
              <m:t>s</m:t>
            </m:r>
          </m:e>
          <m:sub>
            <m:r>
              <m:t>1</m:t>
            </m:r>
          </m:sub>
        </m:sSub>
      </m:oMath>
      <w:r>
        <w:rPr>
          <w:rFonts w:hint="eastAsia"/>
        </w:rPr>
        <w:t xml:space="preserve">，而</w:t>
      </w:r>
      <w:r>
        <w:t xml:space="preserve"> </w:t>
      </w:r>
      <m:oMath>
        <m:sSub>
          <m:e>
            <m:r>
              <m:t>s</m:t>
            </m:r>
          </m:e>
          <m:sub>
            <m:r>
              <m:t>1</m:t>
            </m:r>
          </m:sub>
        </m:sSub>
        <m:r>
          <m:rPr>
            <m:sty m:val="p"/>
          </m:rPr>
          <m:t>≻</m:t>
        </m:r>
        <m:sSub>
          <m:e>
            <m:r>
              <m:t>s</m:t>
            </m:r>
          </m:e>
          <m:sub>
            <m:r>
              <m:t>2</m:t>
            </m:r>
          </m:sub>
        </m:sSub>
      </m:oMath>
      <w:r>
        <w:rPr>
          <w:rFonts w:hint="eastAsia"/>
        </w:rPr>
        <w:t xml:space="preserve">，故亦无正当羡嫉。因此</w:t>
      </w:r>
      <w:r>
        <w:t xml:space="preserve"> DA </w:t>
      </w:r>
      <w:r>
        <w:rPr>
          <w:rFonts w:hint="eastAsia"/>
        </w:rPr>
        <w:t xml:space="preserve">匹配确实是稳定匹配。TTC</w:t>
      </w:r>
      <w:r>
        <w:t xml:space="preserve"> </w:t>
      </w:r>
      <w:r>
        <w:rPr>
          <w:rFonts w:hint="eastAsia"/>
        </w:rPr>
        <w:t xml:space="preserve">匹配帕累托优于该稳定匹配，但在</w:t>
      </w:r>
      <w:r>
        <w:t xml:space="preserve"> TTC </w:t>
      </w:r>
      <w:r>
        <w:rPr>
          <w:rFonts w:hint="eastAsia"/>
        </w:rPr>
        <w:t xml:space="preserve">匹配下存在正当羡嫉吗？</w:t>
      </w:r>
      <m:oMath>
        <m:r>
          <m:rPr>
            <m:sty m:val="p"/>
          </m:rPr>
          <m:t>{</m:t>
        </m:r>
        <m:d>
          <m:dPr>
            <m:begChr m:val="("/>
            <m:sepChr m:val=""/>
            <m:endChr m:val=")"/>
            <m:grow/>
          </m:dPr>
          <m:e>
            <m:sSub>
              <m:e>
                <m:r>
                  <m:t>s</m:t>
                </m:r>
              </m:e>
              <m:sub>
                <m:r>
                  <m:t>1</m:t>
                </m:r>
              </m:sub>
            </m:sSub>
            <m:r>
              <m:rPr>
                <m:sty m:val="p"/>
              </m:rPr>
              <m:t>,</m:t>
            </m:r>
            <m:sSub>
              <m:e>
                <m:r>
                  <m:t>c</m:t>
                </m:r>
              </m:e>
              <m:sub>
                <m:r>
                  <m:t>1</m:t>
                </m:r>
              </m:sub>
            </m:sSub>
          </m:e>
        </m:d>
        <m:r>
          <m:rPr>
            <m:sty m:val="p"/>
          </m:rPr>
          <m:t>,</m:t>
        </m:r>
        <m:d>
          <m:dPr>
            <m:begChr m:val="("/>
            <m:sepChr m:val=""/>
            <m:endChr m:val=")"/>
            <m:grow/>
          </m:dPr>
          <m:e>
            <m:sSub>
              <m:e>
                <m:r>
                  <m:t>s</m:t>
                </m:r>
              </m:e>
              <m:sub>
                <m:r>
                  <m:t>2</m:t>
                </m:r>
              </m:sub>
            </m:sSub>
            <m:r>
              <m:rPr>
                <m:sty m:val="p"/>
              </m:rPr>
              <m:t>,</m:t>
            </m:r>
            <m:sSub>
              <m:e>
                <m:r>
                  <m:t>c</m:t>
                </m:r>
              </m:e>
              <m:sub>
                <m:r>
                  <m:t>2</m:t>
                </m:r>
              </m:sub>
            </m:sSub>
          </m:e>
        </m:d>
        <m:r>
          <m:rPr>
            <m:sty m:val="p"/>
          </m:rPr>
          <m:t>}</m:t>
        </m:r>
      </m:oMath>
      <w:r>
        <w:rPr>
          <w:rFonts w:hint="eastAsia"/>
        </w:rPr>
        <w:t xml:space="preserve">：</w:t>
      </w:r>
      <m:oMath>
        <m:sSub>
          <m:e>
            <m:r>
              <m:t>s</m:t>
            </m:r>
          </m:e>
          <m:sub>
            <m:r>
              <m:t>2</m:t>
            </m:r>
          </m:sub>
        </m:sSub>
      </m:oMath>
      <w:r>
        <w:t xml:space="preserve"> </w:t>
      </w:r>
      <w:r>
        <w:rPr>
          <w:rFonts w:hint="eastAsia"/>
        </w:rPr>
        <w:t xml:space="preserve">对</w:t>
      </w:r>
      <w:r>
        <w:t xml:space="preserve"> </w:t>
      </w:r>
      <m:oMath>
        <m:sSub>
          <m:e>
            <m:r>
              <m:t>s</m:t>
            </m:r>
          </m:e>
          <m:sub>
            <m:r>
              <m:t>1</m:t>
            </m:r>
          </m:sub>
        </m:sSub>
      </m:oMath>
      <w:r>
        <w:t xml:space="preserve"> </w:t>
      </w:r>
      <w:r>
        <w:rPr>
          <w:rFonts w:hint="eastAsia"/>
        </w:rPr>
        <w:t xml:space="preserve">在</w:t>
      </w:r>
      <w:r>
        <w:t xml:space="preserve"> </w:t>
      </w:r>
      <m:oMath>
        <m:sSub>
          <m:e>
            <m:r>
              <m:t>c</m:t>
            </m:r>
          </m:e>
          <m:sub>
            <m:r>
              <m:t>1</m:t>
            </m:r>
          </m:sub>
        </m:sSub>
      </m:oMath>
      <w:r>
        <w:t xml:space="preserve"> </w:t>
      </w:r>
      <w:r>
        <w:rPr>
          <w:rFonts w:hint="eastAsia"/>
        </w:rPr>
        <w:t xml:space="preserve">上有正当羡嫉吗？</w:t>
      </w:r>
      <m:oMath>
        <m:sSub>
          <m:e>
            <m:r>
              <m:t>c</m:t>
            </m:r>
          </m:e>
          <m:sub>
            <m:r>
              <m:t>1</m:t>
            </m:r>
          </m:sub>
        </m:sSub>
      </m:oMath>
      <w:r>
        <w:t xml:space="preserve"> </w:t>
      </w:r>
      <w:r>
        <w:rPr>
          <w:rFonts w:hint="eastAsia"/>
        </w:rPr>
        <w:t xml:space="preserve">优先序中</w:t>
      </w:r>
      <w:r>
        <w:t xml:space="preserve"> </w:t>
      </w:r>
      <m:oMath>
        <m:sSub>
          <m:e>
            <m:r>
              <m:t>s</m:t>
            </m:r>
          </m:e>
          <m:sub>
            <m:r>
              <m:t>2</m:t>
            </m:r>
          </m:sub>
        </m:sSub>
        <m:r>
          <m:rPr>
            <m:sty m:val="p"/>
          </m:rPr>
          <m:t>≻</m:t>
        </m:r>
        <m:sSub>
          <m:e>
            <m:r>
              <m:t>s</m:t>
            </m:r>
          </m:e>
          <m:sub>
            <m:r>
              <m:t>1</m:t>
            </m:r>
          </m:sub>
        </m:sSub>
      </m:oMath>
      <w:r>
        <w:rPr>
          <w:rFonts w:hint="eastAsia"/>
        </w:rPr>
        <w:t xml:space="preserve">，且</w:t>
      </w:r>
      <w:r>
        <w:t xml:space="preserve"> </w:t>
      </w:r>
      <m:oMath>
        <m:sSub>
          <m:e>
            <m:r>
              <m:t>s</m:t>
            </m:r>
          </m:e>
          <m:sub>
            <m:r>
              <m:t>2</m:t>
            </m:r>
          </m:sub>
        </m:sSub>
      </m:oMath>
      <w:r>
        <w:t xml:space="preserve"> </w:t>
      </w:r>
      <w:r>
        <w:rPr>
          <w:rFonts w:hint="eastAsia"/>
        </w:rPr>
        <w:t xml:space="preserve">偏好</w:t>
      </w:r>
      <w:r>
        <w:t xml:space="preserve"> </w:t>
      </w:r>
      <m:oMath>
        <m:sSub>
          <m:e>
            <m:r>
              <m:t>c</m:t>
            </m:r>
          </m:e>
          <m:sub>
            <m:r>
              <m:t>1</m:t>
            </m:r>
          </m:sub>
        </m:sSub>
      </m:oMath>
      <w:r>
        <w:t xml:space="preserve"> </w:t>
      </w:r>
      <w:r>
        <w:rPr>
          <w:rFonts w:hint="eastAsia"/>
        </w:rPr>
        <w:t xml:space="preserve">并不高于</w:t>
      </w:r>
      <w:r>
        <w:t xml:space="preserve"> </w:t>
      </w:r>
      <m:oMath>
        <m:sSub>
          <m:e>
            <m:r>
              <m:t>c</m:t>
            </m:r>
          </m:e>
          <m:sub>
            <m:r>
              <m:t>2</m:t>
            </m:r>
          </m:sub>
        </m:sSub>
      </m:oMath>
      <w:r>
        <w:rPr>
          <w:rFonts w:hint="eastAsia"/>
        </w:rPr>
        <w:t xml:space="preserve">（其实偏好</w:t>
      </w:r>
      <w:r>
        <w:t xml:space="preserve"> </w:t>
      </w:r>
      <m:oMath>
        <m:sSub>
          <m:e>
            <m:r>
              <m:t>c</m:t>
            </m:r>
          </m:e>
          <m:sub>
            <m:r>
              <m:t>2</m:t>
            </m:r>
          </m:sub>
        </m:sSub>
        <m:r>
          <m:rPr>
            <m:sty m:val="p"/>
          </m:rPr>
          <m:t>≻</m:t>
        </m:r>
        <m:sSub>
          <m:e>
            <m:r>
              <m:t>c</m:t>
            </m:r>
          </m:e>
          <m:sub>
            <m:r>
              <m:t>1</m:t>
            </m:r>
          </m:sub>
        </m:sSub>
      </m:oMath>
      <w:r>
        <w:rPr>
          <w:rFonts w:hint="eastAsia"/>
        </w:rPr>
        <w:t xml:space="preserve">，故不羡慕</w:t>
      </w:r>
      <w:r>
        <w:t xml:space="preserve"> </w:t>
      </w:r>
      <m:oMath>
        <m:sSub>
          <m:e>
            <m:r>
              <m:t>c</m:t>
            </m:r>
          </m:e>
          <m:sub>
            <m:r>
              <m:t>1</m:t>
            </m:r>
          </m:sub>
        </m:sSub>
      </m:oMath>
      <w:r>
        <w:rPr>
          <w:rFonts w:hint="eastAsia"/>
        </w:rPr>
        <w:t xml:space="preserve">）。</w:t>
      </w:r>
      <m:oMath>
        <m:sSub>
          <m:e>
            <m:r>
              <m:t>s</m:t>
            </m:r>
          </m:e>
          <m:sub>
            <m:r>
              <m:t>1</m:t>
            </m:r>
          </m:sub>
        </m:sSub>
      </m:oMath>
      <w:r>
        <w:t xml:space="preserve"> </w:t>
      </w:r>
      <w:r>
        <w:rPr>
          <w:rFonts w:hint="eastAsia"/>
        </w:rPr>
        <w:t xml:space="preserve">对</w:t>
      </w:r>
      <w:r>
        <w:t xml:space="preserve"> </w:t>
      </w:r>
      <m:oMath>
        <m:sSub>
          <m:e>
            <m:r>
              <m:t>s</m:t>
            </m:r>
          </m:e>
          <m:sub>
            <m:r>
              <m:t>2</m:t>
            </m:r>
          </m:sub>
        </m:sSub>
      </m:oMath>
      <w:r>
        <w:t xml:space="preserve"> </w:t>
      </w:r>
      <w:r>
        <w:rPr>
          <w:rFonts w:hint="eastAsia"/>
        </w:rPr>
        <w:t xml:space="preserve">在</w:t>
      </w:r>
      <w:r>
        <w:t xml:space="preserve"> </w:t>
      </w:r>
      <m:oMath>
        <m:sSub>
          <m:e>
            <m:r>
              <m:t>c</m:t>
            </m:r>
          </m:e>
          <m:sub>
            <m:r>
              <m:t>2</m:t>
            </m:r>
          </m:sub>
        </m:sSub>
      </m:oMath>
      <w:r>
        <w:t xml:space="preserve"> </w:t>
      </w:r>
      <w:r>
        <w:rPr>
          <w:rFonts w:hint="eastAsia"/>
        </w:rPr>
        <w:t xml:space="preserve">上呢？</w:t>
      </w:r>
      <m:oMath>
        <m:sSub>
          <m:e>
            <m:r>
              <m:t>c</m:t>
            </m:r>
          </m:e>
          <m:sub>
            <m:r>
              <m:t>2</m:t>
            </m:r>
          </m:sub>
        </m:sSub>
      </m:oMath>
      <w:r>
        <w:t xml:space="preserve"> </w:t>
      </w:r>
      <w:r>
        <w:rPr>
          <w:rFonts w:hint="eastAsia"/>
        </w:rPr>
        <w:t xml:space="preserve">优先序中</w:t>
      </w:r>
      <w:r>
        <w:t xml:space="preserve"> </w:t>
      </w:r>
      <m:oMath>
        <m:sSub>
          <m:e>
            <m:r>
              <m:t>s</m:t>
            </m:r>
          </m:e>
          <m:sub>
            <m:r>
              <m:t>1</m:t>
            </m:r>
          </m:sub>
        </m:sSub>
        <m:r>
          <m:rPr>
            <m:sty m:val="p"/>
          </m:rPr>
          <m:t>≻</m:t>
        </m:r>
        <m:sSub>
          <m:e>
            <m:r>
              <m:t>s</m:t>
            </m:r>
          </m:e>
          <m:sub>
            <m:r>
              <m:t>2</m:t>
            </m:r>
          </m:sub>
        </m:sSub>
      </m:oMath>
      <w:r>
        <w:rPr>
          <w:rFonts w:hint="eastAsia"/>
        </w:rPr>
        <w:t xml:space="preserve">，但</w:t>
      </w:r>
      <w:r>
        <w:t xml:space="preserve"> </w:t>
      </w:r>
      <m:oMath>
        <m:sSub>
          <m:e>
            <m:r>
              <m:t>s</m:t>
            </m:r>
          </m:e>
          <m:sub>
            <m:r>
              <m:t>1</m:t>
            </m:r>
          </m:sub>
        </m:sSub>
      </m:oMath>
      <w:r>
        <w:t xml:space="preserve"> </w:t>
      </w:r>
      <w:r>
        <w:rPr>
          <w:rFonts w:hint="eastAsia"/>
        </w:rPr>
        <w:t xml:space="preserve">偏好</w:t>
      </w:r>
      <w:r>
        <w:t xml:space="preserve"> </w:t>
      </w:r>
      <m:oMath>
        <m:sSub>
          <m:e>
            <m:r>
              <m:t>c</m:t>
            </m:r>
          </m:e>
          <m:sub>
            <m:r>
              <m:t>1</m:t>
            </m:r>
          </m:sub>
        </m:sSub>
        <m:r>
          <m:rPr>
            <m:sty m:val="p"/>
          </m:rPr>
          <m:t>≻</m:t>
        </m:r>
        <m:sSub>
          <m:e>
            <m:r>
              <m:t>c</m:t>
            </m:r>
          </m:e>
          <m:sub>
            <m:r>
              <m:t>2</m:t>
            </m:r>
          </m:sub>
        </m:sSub>
      </m:oMath>
      <w:r>
        <w:rPr>
          <w:rFonts w:hint="eastAsia"/>
        </w:rPr>
        <w:t xml:space="preserve">，亦不羡慕。该匹配竟也无正当羡嫉！这是因为本例中</w:t>
      </w:r>
      <w:r>
        <w:t xml:space="preserve"> TTC </w:t>
      </w:r>
      <w:r>
        <w:rPr>
          <w:rFonts w:hint="eastAsia"/>
        </w:rPr>
        <w:t xml:space="preserve">匹配恰好也是另一个稳定匹配（事实上本实例的稳定匹配集为</w:t>
      </w:r>
      <w:r>
        <w:t xml:space="preserve"> </w:t>
      </w:r>
      <m:oMath>
        <m:r>
          <m:rPr>
            <m:sty m:val="p"/>
          </m:rPr>
          <m:t>{</m:t>
        </m:r>
        <m:d>
          <m:dPr>
            <m:begChr m:val="("/>
            <m:sepChr m:val=""/>
            <m:endChr m:val=")"/>
            <m:grow/>
          </m:dPr>
          <m:e>
            <m:sSub>
              <m:e>
                <m:r>
                  <m:t>s</m:t>
                </m:r>
              </m:e>
              <m:sub>
                <m:r>
                  <m:t>1</m:t>
                </m:r>
              </m:sub>
            </m:sSub>
            <m:r>
              <m:rPr>
                <m:sty m:val="p"/>
              </m:rPr>
              <m:t>,</m:t>
            </m:r>
            <m:sSub>
              <m:e>
                <m:r>
                  <m:t>c</m:t>
                </m:r>
              </m:e>
              <m:sub>
                <m:r>
                  <m:t>1</m:t>
                </m:r>
              </m:sub>
            </m:sSub>
          </m:e>
        </m:d>
        <m:r>
          <m:rPr>
            <m:sty m:val="p"/>
          </m:rPr>
          <m:t>,</m:t>
        </m:r>
        <m:d>
          <m:dPr>
            <m:begChr m:val="("/>
            <m:sepChr m:val=""/>
            <m:endChr m:val=")"/>
            <m:grow/>
          </m:dPr>
          <m:e>
            <m:sSub>
              <m:e>
                <m:r>
                  <m:t>s</m:t>
                </m:r>
              </m:e>
              <m:sub>
                <m:r>
                  <m:t>2</m:t>
                </m:r>
              </m:sub>
            </m:sSub>
            <m:r>
              <m:rPr>
                <m:sty m:val="p"/>
              </m:rPr>
              <m:t>,</m:t>
            </m:r>
            <m:sSub>
              <m:e>
                <m:r>
                  <m:t>c</m:t>
                </m:r>
              </m:e>
              <m:sub>
                <m:r>
                  <m:t>2</m:t>
                </m:r>
              </m:sub>
            </m:sSub>
          </m:e>
        </m:d>
        <m:r>
          <m:rPr>
            <m:sty m:val="p"/>
          </m:rPr>
          <m:t>}</m:t>
        </m:r>
      </m:oMath>
      <w:r>
        <w:t xml:space="preserve"> </w:t>
      </w:r>
      <w:r>
        <w:rPr>
          <w:rFonts w:hint="eastAsia"/>
        </w:rPr>
        <w:t xml:space="preserve">和</w:t>
      </w:r>
      <w:r>
        <w:t xml:space="preserve"> </w:t>
      </w:r>
      <m:oMath>
        <m:r>
          <m:rPr>
            <m:sty m:val="p"/>
          </m:rPr>
          <m:t>{</m:t>
        </m:r>
        <m:d>
          <m:dPr>
            <m:begChr m:val="("/>
            <m:sepChr m:val=""/>
            <m:endChr m:val=")"/>
            <m:grow/>
          </m:dPr>
          <m:e>
            <m:sSub>
              <m:e>
                <m:r>
                  <m:t>s</m:t>
                </m:r>
              </m:e>
              <m:sub>
                <m:r>
                  <m:t>2</m:t>
                </m:r>
              </m:sub>
            </m:sSub>
            <m:r>
              <m:rPr>
                <m:sty m:val="p"/>
              </m:rPr>
              <m:t>,</m:t>
            </m:r>
            <m:sSub>
              <m:e>
                <m:r>
                  <m:t>c</m:t>
                </m:r>
              </m:e>
              <m:sub>
                <m:r>
                  <m:t>1</m:t>
                </m:r>
              </m:sub>
            </m:sSub>
          </m:e>
        </m:d>
        <m:r>
          <m:rPr>
            <m:sty m:val="p"/>
          </m:rPr>
          <m:t>,</m:t>
        </m:r>
        <m:d>
          <m:dPr>
            <m:begChr m:val="("/>
            <m:sepChr m:val=""/>
            <m:endChr m:val=")"/>
            <m:grow/>
          </m:dPr>
          <m:e>
            <m:sSub>
              <m:e>
                <m:r>
                  <m:t>s</m:t>
                </m:r>
              </m:e>
              <m:sub>
                <m:r>
                  <m:t>1</m:t>
                </m:r>
              </m:sub>
            </m:sSub>
            <m:r>
              <m:rPr>
                <m:sty m:val="p"/>
              </m:rPr>
              <m:t>,</m:t>
            </m:r>
            <m:sSub>
              <m:e>
                <m:r>
                  <m:t>c</m:t>
                </m:r>
              </m:e>
              <m:sub>
                <m:r>
                  <m:t>2</m:t>
                </m:r>
              </m:sub>
            </m:sSub>
          </m:e>
        </m:d>
        <m:r>
          <m:rPr>
            <m:sty m:val="p"/>
          </m:rPr>
          <m:t>}</m:t>
        </m:r>
      </m:oMath>
      <w:r>
        <w:rPr>
          <w:rFonts w:hint="eastAsia"/>
        </w:rPr>
        <w:t xml:space="preserve">，两个均稳定）。此例虽</w:t>
      </w:r>
      <w:r>
        <w:t xml:space="preserve"> DA </w:t>
      </w:r>
      <w:r>
        <w:rPr>
          <w:rFonts w:hint="eastAsia"/>
        </w:rPr>
        <w:t xml:space="preserve">与</w:t>
      </w:r>
      <w:r>
        <w:t xml:space="preserve"> TTC </w:t>
      </w:r>
      <w:r>
        <w:rPr>
          <w:rFonts w:hint="eastAsia"/>
        </w:rPr>
        <w:t xml:space="preserve">输出不同，但恰巧二者都是稳定匹配，未展现稳定</w:t>
      </w:r>
      <w:r>
        <w:t xml:space="preserve"> vs </w:t>
      </w:r>
      <w:r>
        <w:rPr>
          <w:rFonts w:hint="eastAsia"/>
        </w:rPr>
        <w:t xml:space="preserve">效率的真正冲突。</w:t>
      </w:r>
    </w:p>
    <w:p>
      <w:pPr>
        <w:pStyle w:val="BodyText"/>
      </w:pPr>
      <w:r>
        <w:rPr>
          <w:rFonts w:hint="eastAsia"/>
        </w:rPr>
        <w:t xml:space="preserve">为展现严格冲突，需要更大的实例——例如四人三校容量不等的情形，具体可参见第</w:t>
      </w:r>
      <w:r>
        <w:t xml:space="preserve"> 11.3 </w:t>
      </w:r>
      <w:r>
        <w:rPr>
          <w:rFonts w:hint="eastAsia"/>
        </w:rPr>
        <w:t xml:space="preserve">节中的标准反例构造。但上述构造足以说明：DA</w:t>
      </w:r>
      <w:r>
        <w:t xml:space="preserve"> </w:t>
      </w:r>
      <w:r>
        <w:rPr>
          <w:rFonts w:hint="eastAsia"/>
        </w:rPr>
        <w:t xml:space="preserve">输出的提议方最优稳定匹配未必是学生端帕累托最优，这正是效率-稳定权衡的结构性原因。</w:t>
      </w:r>
    </w:p>
    <w:p>
      <w:pPr>
        <w:pStyle w:val="BodyText"/>
      </w:pPr>
      <w:r>
        <w:rPr>
          <w:rFonts w:hint="eastAsia"/>
          <w:b/>
          <w:bCs/>
        </w:rPr>
        <w:t xml:space="preserve">习题</w:t>
      </w:r>
      <w:r>
        <w:rPr>
          <w:b/>
          <w:bCs/>
        </w:rPr>
        <w:t xml:space="preserve"> </w:t>
      </w:r>
      <w:r>
        <w:rPr>
          <w:rFonts w:hint="eastAsia"/>
          <w:b/>
          <w:bCs/>
        </w:rPr>
        <w:t xml:space="preserve">11.6（证明题：正当羡嫉最小化）</w:t>
      </w:r>
      <w:r>
        <w:t xml:space="preserve"> </w:t>
      </w:r>
      <w:r>
        <w:rPr>
          <w:rFonts w:hint="eastAsia"/>
        </w:rPr>
        <w:t xml:space="preserve">证明：如果学校选择的匹配是帕累托有效的，并且某学生</w:t>
      </w:r>
      <w:r>
        <w:t xml:space="preserve"> </w:t>
      </w:r>
      <m:oMath>
        <m:r>
          <m:t>s</m:t>
        </m:r>
      </m:oMath>
      <w:r>
        <w:t xml:space="preserve"> </w:t>
      </w:r>
      <w:r>
        <w:rPr>
          <w:rFonts w:hint="eastAsia"/>
        </w:rPr>
        <w:t xml:space="preserve">对</w:t>
      </w:r>
      <w:r>
        <w:t xml:space="preserve"> </w:t>
      </w:r>
      <m:oMath>
        <m:r>
          <m:t>s</m:t>
        </m:r>
        <m:r>
          <m:rPr>
            <m:sty m:val="p"/>
          </m:rPr>
          <m:t>′</m:t>
        </m:r>
      </m:oMath>
      <w:r>
        <w:t xml:space="preserve"> </w:t>
      </w:r>
      <w:r>
        <w:rPr>
          <w:rFonts w:hint="eastAsia"/>
        </w:rPr>
        <w:t xml:space="preserve">在</w:t>
      </w:r>
      <w:r>
        <w:t xml:space="preserve"> </w:t>
      </w:r>
      <m:oMath>
        <m:r>
          <m:t>c</m:t>
        </m:r>
      </m:oMath>
      <w:r>
        <w:t xml:space="preserve"> </w:t>
      </w:r>
      <w:r>
        <w:rPr>
          <w:rFonts w:hint="eastAsia"/>
        </w:rPr>
        <w:t xml:space="preserve">上有正当羡嫉，则任何消除这一正当羡嫉的匹配调整（将</w:t>
      </w:r>
      <w:r>
        <w:t xml:space="preserve"> </w:t>
      </w:r>
      <m:oMath>
        <m:r>
          <m:t>s</m:t>
        </m:r>
      </m:oMath>
      <w:r>
        <w:t xml:space="preserve"> </w:t>
      </w:r>
      <w:r>
        <w:rPr>
          <w:rFonts w:hint="eastAsia"/>
        </w:rPr>
        <w:t xml:space="preserve">调至</w:t>
      </w:r>
      <w:r>
        <w:t xml:space="preserve"> </w:t>
      </w:r>
      <m:oMath>
        <m:r>
          <m:t>c</m:t>
        </m:r>
      </m:oMath>
      <w:r>
        <w:rPr>
          <w:rFonts w:hint="eastAsia"/>
        </w:rPr>
        <w:t xml:space="preserve">）必然导致另一学生的福利严格下降。由此论证：在某些优先序结构下，稳定与帕累托效率不可兼得。</w:t>
      </w:r>
    </w:p>
    <w:p>
      <w:pPr>
        <w:pStyle w:val="BodyText"/>
      </w:pPr>
      <w:r>
        <w:rPr>
          <w:rFonts w:hint="eastAsia"/>
          <w:i/>
          <w:iCs/>
        </w:rPr>
        <w:t xml:space="preserve">提示</w:t>
      </w:r>
      <w:r>
        <w:rPr>
          <w:rFonts w:hint="eastAsia"/>
        </w:rPr>
        <w:t xml:space="preserve">：假设匹配</w:t>
      </w:r>
      <w:r>
        <w:t xml:space="preserve"> </w:t>
      </w:r>
      <m:oMath>
        <m:r>
          <m:t>μ</m:t>
        </m:r>
      </m:oMath>
      <w:r>
        <w:t xml:space="preserve"> </w:t>
      </w:r>
      <w:r>
        <w:rPr>
          <w:rFonts w:hint="eastAsia"/>
        </w:rPr>
        <w:t xml:space="preserve">是帕累托有效的，且存在正当羡嫉</w:t>
      </w:r>
      <w:r>
        <w:t xml:space="preserve"> </w:t>
      </w:r>
      <m:oMath>
        <m:d>
          <m:dPr>
            <m:begChr m:val="("/>
            <m:sepChr m:val=""/>
            <m:endChr m:val=")"/>
            <m:grow/>
          </m:dPr>
          <m:e>
            <m:r>
              <m:t>s</m:t>
            </m:r>
            <m:r>
              <m:rPr>
                <m:sty m:val="p"/>
              </m:rPr>
              <m:t>,</m:t>
            </m:r>
            <m:r>
              <m:t>s</m:t>
            </m:r>
            <m:r>
              <m:rPr>
                <m:sty m:val="p"/>
              </m:rPr>
              <m:t>′</m:t>
            </m:r>
          </m:e>
        </m:d>
      </m:oMath>
      <w:r>
        <w:t xml:space="preserve"> </w:t>
      </w:r>
      <w:r>
        <w:rPr>
          <w:rFonts w:hint="eastAsia"/>
        </w:rPr>
        <w:t xml:space="preserve">于</w:t>
      </w:r>
      <w:r>
        <w:t xml:space="preserve"> </w:t>
      </w:r>
      <m:oMath>
        <m:r>
          <m:t>c</m:t>
        </m:r>
      </m:oMath>
      <w:r>
        <w:rPr>
          <w:rFonts w:hint="eastAsia"/>
        </w:rPr>
        <w:t xml:space="preserve">：</w:t>
      </w:r>
      <m:oMath>
        <m:r>
          <m:t>c</m:t>
        </m:r>
        <m:sSub>
          <m:e>
            <m:r>
              <m:rPr>
                <m:sty m:val="p"/>
              </m:rPr>
              <m:t>≻</m:t>
            </m:r>
          </m:e>
          <m:sub>
            <m:r>
              <m:t>s</m:t>
            </m:r>
          </m:sub>
        </m:sSub>
        <m:r>
          <m:t>μ</m:t>
        </m:r>
        <m:d>
          <m:dPr>
            <m:begChr m:val="("/>
            <m:sepChr m:val=""/>
            <m:endChr m:val=")"/>
            <m:grow/>
          </m:dPr>
          <m:e>
            <m:r>
              <m:t>s</m:t>
            </m:r>
          </m:e>
        </m:d>
      </m:oMath>
      <w:r>
        <w:rPr>
          <w:rFonts w:hint="eastAsia"/>
        </w:rPr>
        <w:t xml:space="preserve">，且</w:t>
      </w:r>
      <w:r>
        <w:t xml:space="preserve"> </w:t>
      </w:r>
      <m:oMath>
        <m:r>
          <m:t>s</m:t>
        </m:r>
        <m:sSub>
          <m:e>
            <m:r>
              <m:rPr>
                <m:sty m:val="p"/>
              </m:rPr>
              <m:t>≻</m:t>
            </m:r>
          </m:e>
          <m:sub>
            <m:r>
              <m:t>c</m:t>
            </m:r>
          </m:sub>
        </m:sSub>
        <m:r>
          <m:t>s</m:t>
        </m:r>
        <m:r>
          <m:rPr>
            <m:sty m:val="p"/>
          </m:rPr>
          <m:t>′</m:t>
        </m:r>
      </m:oMath>
      <w:r>
        <w:rPr>
          <w:rFonts w:hint="eastAsia"/>
        </w:rPr>
        <w:t xml:space="preserve">，且</w:t>
      </w:r>
      <w:r>
        <w:t xml:space="preserve"> </w:t>
      </w:r>
      <m:oMath>
        <m:r>
          <m:t>μ</m:t>
        </m:r>
        <m:d>
          <m:dPr>
            <m:begChr m:val="("/>
            <m:sepChr m:val=""/>
            <m:endChr m:val=")"/>
            <m:grow/>
          </m:dPr>
          <m:e>
            <m:r>
              <m:t>s</m:t>
            </m:r>
            <m:r>
              <m:rPr>
                <m:sty m:val="p"/>
              </m:rPr>
              <m:t>′</m:t>
            </m:r>
          </m:e>
        </m:d>
        <m:r>
          <m:rPr>
            <m:sty m:val="p"/>
          </m:rPr>
          <m:t>=</m:t>
        </m:r>
        <m:r>
          <m:t>c</m:t>
        </m:r>
      </m:oMath>
      <w:r>
        <w:rPr>
          <w:rFonts w:hint="eastAsia"/>
        </w:rPr>
        <w:t xml:space="preserve">。构造新匹配</w:t>
      </w:r>
      <w:r>
        <w:t xml:space="preserve"> </w:t>
      </w:r>
      <m:oMath>
        <m:r>
          <m:t>μ</m:t>
        </m:r>
        <m:r>
          <m:rPr>
            <m:sty m:val="p"/>
          </m:rPr>
          <m:t>′</m:t>
        </m:r>
      </m:oMath>
      <w:r>
        <w:rPr>
          <w:rFonts w:hint="eastAsia"/>
        </w:rPr>
        <w:t xml:space="preserve">：将</w:t>
      </w:r>
      <w:r>
        <w:t xml:space="preserve"> </w:t>
      </w:r>
      <m:oMath>
        <m:r>
          <m:t>s</m:t>
        </m:r>
      </m:oMath>
      <w:r>
        <w:t xml:space="preserve"> </w:t>
      </w:r>
      <w:r>
        <w:rPr>
          <w:rFonts w:hint="eastAsia"/>
        </w:rPr>
        <w:t xml:space="preserve">移至</w:t>
      </w:r>
      <w:r>
        <w:t xml:space="preserve"> </w:t>
      </w:r>
      <m:oMath>
        <m:r>
          <m:t>c</m:t>
        </m:r>
      </m:oMath>
      <w:r>
        <w:rPr>
          <w:rFonts w:hint="eastAsia"/>
        </w:rPr>
        <w:t xml:space="preserve">，</w:t>
      </w:r>
      <m:oMath>
        <m:r>
          <m:t>s</m:t>
        </m:r>
        <m:r>
          <m:rPr>
            <m:sty m:val="p"/>
          </m:rPr>
          <m:t>′</m:t>
        </m:r>
      </m:oMath>
      <w:r>
        <w:t xml:space="preserve"> </w:t>
      </w:r>
      <w:r>
        <w:rPr>
          <w:rFonts w:hint="eastAsia"/>
        </w:rPr>
        <w:t xml:space="preserve">移至</w:t>
      </w:r>
      <w:r>
        <w:t xml:space="preserve"> </w:t>
      </w:r>
      <m:oMath>
        <m:r>
          <m:t>μ</m:t>
        </m:r>
        <m:d>
          <m:dPr>
            <m:begChr m:val="("/>
            <m:sepChr m:val=""/>
            <m:endChr m:val=")"/>
            <m:grow/>
          </m:dPr>
          <m:e>
            <m:r>
              <m:t>s</m:t>
            </m:r>
          </m:e>
        </m:d>
      </m:oMath>
      <w:r>
        <w:t xml:space="preserve"> </w:t>
      </w:r>
      <w:r>
        <w:rPr>
          <w:rFonts w:hint="eastAsia"/>
        </w:rPr>
        <w:t xml:space="preserve">或未匹配，其余人不变。利用帕累托有效性推导矛盾。</w:t>
      </w:r>
    </w:p>
    <w:p>
      <w:pPr>
        <w:pStyle w:val="BodyText"/>
      </w:pPr>
      <w:r>
        <w:rPr>
          <w:rFonts w:hint="eastAsia"/>
          <w:i/>
          <w:iCs/>
        </w:rPr>
        <w:t xml:space="preserve">解答</w:t>
      </w:r>
      <w:r>
        <w:rPr>
          <w:rFonts w:hint="eastAsia"/>
        </w:rPr>
        <w:t xml:space="preserve">：设</w:t>
      </w:r>
      <w:r>
        <w:t xml:space="preserve"> </w:t>
      </w:r>
      <m:oMath>
        <m:r>
          <m:t>μ</m:t>
        </m:r>
      </m:oMath>
      <w:r>
        <w:t xml:space="preserve"> </w:t>
      </w:r>
      <w:r>
        <w:rPr>
          <w:rFonts w:hint="eastAsia"/>
        </w:rPr>
        <w:t xml:space="preserve">为帕累托有效匹配，并存在正当羡嫉：</w:t>
      </w:r>
      <m:oMath>
        <m:r>
          <m:t>c</m:t>
        </m:r>
        <m:sSub>
          <m:e>
            <m:r>
              <m:rPr>
                <m:sty m:val="p"/>
              </m:rPr>
              <m:t>≻</m:t>
            </m:r>
          </m:e>
          <m:sub>
            <m:r>
              <m:t>s</m:t>
            </m:r>
          </m:sub>
        </m:sSub>
        <m:r>
          <m:t>μ</m:t>
        </m:r>
        <m:d>
          <m:dPr>
            <m:begChr m:val="("/>
            <m:sepChr m:val=""/>
            <m:endChr m:val=")"/>
            <m:grow/>
          </m:dPr>
          <m:e>
            <m:r>
              <m:t>s</m:t>
            </m:r>
          </m:e>
        </m:d>
      </m:oMath>
      <w:r>
        <w:t xml:space="preserve"> </w:t>
      </w:r>
      <w:r>
        <w:rPr>
          <w:rFonts w:hint="eastAsia"/>
        </w:rPr>
        <w:t xml:space="preserve">且</w:t>
      </w:r>
      <w:r>
        <w:t xml:space="preserve"> </w:t>
      </w:r>
      <m:oMath>
        <m:r>
          <m:t>s</m:t>
        </m:r>
        <m:sSub>
          <m:e>
            <m:r>
              <m:rPr>
                <m:sty m:val="p"/>
              </m:rPr>
              <m:t>≻</m:t>
            </m:r>
          </m:e>
          <m:sub>
            <m:r>
              <m:t>c</m:t>
            </m:r>
          </m:sub>
        </m:sSub>
        <m:r>
          <m:t>s</m:t>
        </m:r>
        <m:r>
          <m:rPr>
            <m:sty m:val="p"/>
          </m:rPr>
          <m:t>′</m:t>
        </m:r>
      </m:oMath>
      <w:r>
        <w:t xml:space="preserve"> </w:t>
      </w:r>
      <w:r>
        <w:rPr>
          <w:rFonts w:hint="eastAsia"/>
        </w:rPr>
        <w:t xml:space="preserve">且</w:t>
      </w:r>
      <w:r>
        <w:t xml:space="preserve"> </w:t>
      </w:r>
      <m:oMath>
        <m:r>
          <m:t>μ</m:t>
        </m:r>
        <m:d>
          <m:dPr>
            <m:begChr m:val="("/>
            <m:sepChr m:val=""/>
            <m:endChr m:val=")"/>
            <m:grow/>
          </m:dPr>
          <m:e>
            <m:r>
              <m:t>s</m:t>
            </m:r>
            <m:r>
              <m:rPr>
                <m:sty m:val="p"/>
              </m:rPr>
              <m:t>′</m:t>
            </m:r>
          </m:e>
        </m:d>
        <m:r>
          <m:rPr>
            <m:sty m:val="p"/>
          </m:rPr>
          <m:t>=</m:t>
        </m:r>
        <m:r>
          <m:t>c</m:t>
        </m:r>
      </m:oMath>
      <w:r>
        <w:rPr>
          <w:rFonts w:hint="eastAsia"/>
        </w:rPr>
        <w:t xml:space="preserve">。考虑匹配</w:t>
      </w:r>
      <w:r>
        <w:t xml:space="preserve"> </w:t>
      </w:r>
      <m:oMath>
        <m:r>
          <m:t>μ</m:t>
        </m:r>
        <m:r>
          <m:rPr>
            <m:sty m:val="p"/>
          </m:rPr>
          <m:t>′</m:t>
        </m:r>
      </m:oMath>
      <w:r>
        <w:rPr>
          <w:rFonts w:hint="eastAsia"/>
        </w:rPr>
        <w:t xml:space="preserve">：令</w:t>
      </w:r>
      <w:r>
        <w:t xml:space="preserve"> </w:t>
      </w:r>
      <m:oMath>
        <m:r>
          <m:t>μ</m:t>
        </m:r>
        <m:r>
          <m:rPr>
            <m:sty m:val="p"/>
          </m:rPr>
          <m:t>′</m:t>
        </m:r>
        <m:d>
          <m:dPr>
            <m:begChr m:val="("/>
            <m:sepChr m:val=""/>
            <m:endChr m:val=")"/>
            <m:grow/>
          </m:dPr>
          <m:e>
            <m:r>
              <m:t>s</m:t>
            </m:r>
          </m:e>
        </m:d>
        <m:r>
          <m:rPr>
            <m:sty m:val="p"/>
          </m:rPr>
          <m:t>=</m:t>
        </m:r>
        <m:r>
          <m:t>c</m:t>
        </m:r>
      </m:oMath>
      <w:r>
        <w:rPr>
          <w:rFonts w:hint="eastAsia"/>
        </w:rPr>
        <w:t xml:space="preserve">，将</w:t>
      </w:r>
      <w:r>
        <w:t xml:space="preserve"> </w:t>
      </w:r>
      <m:oMath>
        <m:r>
          <m:t>s</m:t>
        </m:r>
        <m:r>
          <m:rPr>
            <m:sty m:val="p"/>
          </m:rPr>
          <m:t>′</m:t>
        </m:r>
      </m:oMath>
      <w:r>
        <w:t xml:space="preserve"> </w:t>
      </w:r>
      <w:r>
        <w:rPr>
          <w:rFonts w:hint="eastAsia"/>
        </w:rPr>
        <w:t xml:space="preserve">移至</w:t>
      </w:r>
      <w:r>
        <w:t xml:space="preserve"> </w:t>
      </w:r>
      <m:oMath>
        <m:r>
          <m:t>μ</m:t>
        </m:r>
        <m:d>
          <m:dPr>
            <m:begChr m:val="("/>
            <m:sepChr m:val=""/>
            <m:endChr m:val=")"/>
            <m:grow/>
          </m:dPr>
          <m:e>
            <m:r>
              <m:t>s</m:t>
            </m:r>
          </m:e>
        </m:d>
      </m:oMath>
      <w:r>
        <w:t xml:space="preserve"> </w:t>
      </w:r>
      <w:r>
        <w:rPr>
          <w:rFonts w:hint="eastAsia"/>
        </w:rPr>
        <w:t xml:space="preserve">的原位置（若</w:t>
      </w:r>
      <w:r>
        <w:t xml:space="preserve"> </w:t>
      </w:r>
      <m:oMath>
        <m:r>
          <m:t>μ</m:t>
        </m:r>
        <m:d>
          <m:dPr>
            <m:begChr m:val="("/>
            <m:sepChr m:val=""/>
            <m:endChr m:val=")"/>
            <m:grow/>
          </m:dPr>
          <m:e>
            <m:r>
              <m:t>s</m:t>
            </m:r>
          </m:e>
        </m:d>
      </m:oMath>
      <w:r>
        <w:t xml:space="preserve"> </w:t>
      </w:r>
      <w:r>
        <w:rPr>
          <w:rFonts w:hint="eastAsia"/>
        </w:rPr>
        <w:t xml:space="preserve">为空，则</w:t>
      </w:r>
      <w:r>
        <w:t xml:space="preserve"> </w:t>
      </w:r>
      <m:oMath>
        <m:r>
          <m:t>s</m:t>
        </m:r>
        <m:r>
          <m:rPr>
            <m:sty m:val="p"/>
          </m:rPr>
          <m:t>′</m:t>
        </m:r>
      </m:oMath>
      <w:r>
        <w:t xml:space="preserve"> </w:t>
      </w:r>
      <w:r>
        <w:rPr>
          <w:rFonts w:hint="eastAsia"/>
        </w:rPr>
        <w:t xml:space="preserve">未匹配），其余所有人</w:t>
      </w:r>
      <w:r>
        <w:t xml:space="preserve"> </w:t>
      </w:r>
      <m:oMath>
        <m:r>
          <m:t>s</m:t>
        </m:r>
        <m:r>
          <m:rPr>
            <m:sty m:val="p"/>
          </m:rPr>
          <m:t>″</m:t>
        </m:r>
        <m:r>
          <m:rPr>
            <m:sty m:val="p"/>
          </m:rPr>
          <m:t>∉</m:t>
        </m:r>
        <m:r>
          <m:rPr>
            <m:sty m:val="p"/>
          </m:rPr>
          <m:t>{</m:t>
        </m:r>
        <m:r>
          <m:t>s</m:t>
        </m:r>
        <m:r>
          <m:rPr>
            <m:sty m:val="p"/>
          </m:rPr>
          <m:t>,</m:t>
        </m:r>
        <m:r>
          <m:t>s</m:t>
        </m:r>
        <m:r>
          <m:rPr>
            <m:sty m:val="p"/>
          </m:rPr>
          <m:t>′</m:t>
        </m:r>
        <m:r>
          <m:rPr>
            <m:sty m:val="p"/>
          </m:rPr>
          <m:t>}</m:t>
        </m:r>
      </m:oMath>
      <w:r>
        <w:t xml:space="preserve"> </w:t>
      </w:r>
      <w:r>
        <w:rPr>
          <w:rFonts w:hint="eastAsia"/>
        </w:rPr>
        <w:t xml:space="preserve">的匹配不变。记</w:t>
      </w:r>
      <w:r>
        <w:t xml:space="preserve"> </w:t>
      </w:r>
      <m:oMath>
        <m:r>
          <m:t>μ</m:t>
        </m:r>
        <m:d>
          <m:dPr>
            <m:begChr m:val="("/>
            <m:sepChr m:val=""/>
            <m:endChr m:val=")"/>
            <m:grow/>
          </m:dPr>
          <m:e>
            <m:r>
              <m:t>s</m:t>
            </m:r>
          </m:e>
        </m:d>
        <m:r>
          <m:rPr>
            <m:sty m:val="p"/>
          </m:rPr>
          <m:t>=</m:t>
        </m:r>
        <m:r>
          <m:t>c</m:t>
        </m:r>
        <m:r>
          <m:rPr>
            <m:sty m:val="p"/>
          </m:rPr>
          <m:t>′</m:t>
        </m:r>
      </m:oMath>
      <w:r>
        <w:rPr>
          <w:rFonts w:hint="eastAsia"/>
        </w:rPr>
        <w:t xml:space="preserve">（可为空</w:t>
      </w:r>
      <w:r>
        <w:t xml:space="preserve"> </w:t>
      </w:r>
      <m:oMath>
        <m:r>
          <m:rPr>
            <m:sty m:val="p"/>
          </m:rPr>
          <m:t>∅</m:t>
        </m:r>
      </m:oMath>
      <w:r>
        <w:rPr>
          <w:rFonts w:hint="eastAsia"/>
        </w:rPr>
        <w:t xml:space="preserve">），则</w:t>
      </w:r>
      <w:r>
        <w:t xml:space="preserve"> </w:t>
      </w:r>
      <m:oMath>
        <m:r>
          <m:t>μ</m:t>
        </m:r>
        <m:r>
          <m:rPr>
            <m:sty m:val="p"/>
          </m:rPr>
          <m:t>′</m:t>
        </m:r>
        <m:d>
          <m:dPr>
            <m:begChr m:val="("/>
            <m:sepChr m:val=""/>
            <m:endChr m:val=")"/>
            <m:grow/>
          </m:dPr>
          <m:e>
            <m:r>
              <m:t>s</m:t>
            </m:r>
            <m:r>
              <m:rPr>
                <m:sty m:val="p"/>
              </m:rPr>
              <m:t>′</m:t>
            </m:r>
          </m:e>
        </m:d>
        <m:r>
          <m:rPr>
            <m:sty m:val="p"/>
          </m:rPr>
          <m:t>=</m:t>
        </m:r>
        <m:r>
          <m:t>c</m:t>
        </m:r>
        <m:r>
          <m:rPr>
            <m:sty m:val="p"/>
          </m:rPr>
          <m:t>′</m:t>
        </m:r>
      </m:oMath>
      <w:r>
        <w:rPr>
          <w:rFonts w:hint="eastAsia"/>
        </w:rPr>
        <w:t xml:space="preserve">。比较福利变化：</w:t>
      </w:r>
    </w:p>
    <w:p>
      <w:pPr>
        <w:pStyle w:val="Compact"/>
        <w:numPr>
          <w:ilvl w:val="0"/>
          <w:numId w:val="1122"/>
        </w:numPr>
      </w:pPr>
      <m:oMath>
        <m:r>
          <m:t>s</m:t>
        </m:r>
      </m:oMath>
      <w:r>
        <w:rPr>
          <w:rFonts w:hint="eastAsia"/>
        </w:rPr>
        <w:t xml:space="preserve">：从</w:t>
      </w:r>
      <w:r>
        <w:t xml:space="preserve"> </w:t>
      </w:r>
      <m:oMath>
        <m:r>
          <m:t>c</m:t>
        </m:r>
        <m:r>
          <m:rPr>
            <m:sty m:val="p"/>
          </m:rPr>
          <m:t>′</m:t>
        </m:r>
      </m:oMath>
      <w:r>
        <w:t xml:space="preserve"> </w:t>
      </w:r>
      <w:r>
        <w:rPr>
          <w:rFonts w:hint="eastAsia"/>
        </w:rPr>
        <w:t xml:space="preserve">变为</w:t>
      </w:r>
      <w:r>
        <w:t xml:space="preserve"> </w:t>
      </w:r>
      <m:oMath>
        <m:r>
          <m:t>c</m:t>
        </m:r>
      </m:oMath>
      <w:r>
        <w:rPr>
          <w:rFonts w:hint="eastAsia"/>
        </w:rPr>
        <w:t xml:space="preserve">，而</w:t>
      </w:r>
      <w:r>
        <w:t xml:space="preserve"> </w:t>
      </w:r>
      <m:oMath>
        <m:r>
          <m:t>c</m:t>
        </m:r>
        <m:sSub>
          <m:e>
            <m:r>
              <m:rPr>
                <m:sty m:val="p"/>
              </m:rPr>
              <m:t>≻</m:t>
            </m:r>
          </m:e>
          <m:sub>
            <m:r>
              <m:t>s</m:t>
            </m:r>
          </m:sub>
        </m:sSub>
        <m:r>
          <m:t>c</m:t>
        </m:r>
        <m:r>
          <m:rPr>
            <m:sty m:val="p"/>
          </m:rPr>
          <m:t>′</m:t>
        </m:r>
      </m:oMath>
      <w:r>
        <w:rPr>
          <w:rFonts w:hint="eastAsia"/>
        </w:rPr>
        <w:t xml:space="preserve">，故</w:t>
      </w:r>
      <w:r>
        <w:t xml:space="preserve"> </w:t>
      </w:r>
      <m:oMath>
        <m:r>
          <m:t>s</m:t>
        </m:r>
      </m:oMath>
      <w:r>
        <w:t xml:space="preserve"> </w:t>
      </w:r>
      <w:r>
        <w:rPr>
          <w:rFonts w:hint="eastAsia"/>
        </w:rPr>
        <w:t xml:space="preserve">严格偏好</w:t>
      </w:r>
      <w:r>
        <w:t xml:space="preserve"> </w:t>
      </w:r>
      <m:oMath>
        <m:r>
          <m:t>μ</m:t>
        </m:r>
        <m:r>
          <m:rPr>
            <m:sty m:val="p"/>
          </m:rPr>
          <m:t>′</m:t>
        </m:r>
      </m:oMath>
      <w:r>
        <w:t xml:space="preserve">。</w:t>
      </w:r>
    </w:p>
    <w:p>
      <w:pPr>
        <w:pStyle w:val="Compact"/>
        <w:numPr>
          <w:ilvl w:val="0"/>
          <w:numId w:val="1122"/>
        </w:numPr>
      </w:pPr>
      <m:oMath>
        <m:r>
          <m:t>s</m:t>
        </m:r>
        <m:r>
          <m:rPr>
            <m:sty m:val="p"/>
          </m:rPr>
          <m:t>′</m:t>
        </m:r>
      </m:oMath>
      <w:r>
        <w:rPr>
          <w:rFonts w:hint="eastAsia"/>
        </w:rPr>
        <w:t xml:space="preserve">：从</w:t>
      </w:r>
      <w:r>
        <w:t xml:space="preserve"> </w:t>
      </w:r>
      <m:oMath>
        <m:r>
          <m:t>c</m:t>
        </m:r>
      </m:oMath>
      <w:r>
        <w:t xml:space="preserve"> </w:t>
      </w:r>
      <w:r>
        <w:rPr>
          <w:rFonts w:hint="eastAsia"/>
        </w:rPr>
        <w:t xml:space="preserve">变为</w:t>
      </w:r>
      <w:r>
        <w:t xml:space="preserve"> </w:t>
      </w:r>
      <m:oMath>
        <m:r>
          <m:t>c</m:t>
        </m:r>
        <m:r>
          <m:rPr>
            <m:sty m:val="p"/>
          </m:rPr>
          <m:t>′</m:t>
        </m:r>
      </m:oMath>
      <w:r>
        <w:rPr>
          <w:rFonts w:hint="eastAsia"/>
        </w:rPr>
        <w:t xml:space="preserve">。由于</w:t>
      </w:r>
      <w:r>
        <w:t xml:space="preserve"> </w:t>
      </w:r>
      <m:oMath>
        <m:r>
          <m:t>μ</m:t>
        </m:r>
      </m:oMath>
      <w:r>
        <w:t xml:space="preserve"> </w:t>
      </w:r>
      <w:r>
        <w:rPr>
          <w:rFonts w:hint="eastAsia"/>
        </w:rPr>
        <w:t xml:space="preserve">帕累托有效，不可能存在另一个匹配使某人严格变好而无人变差。现</w:t>
      </w:r>
      <w:r>
        <w:t xml:space="preserve"> </w:t>
      </w:r>
      <m:oMath>
        <m:r>
          <m:t>s</m:t>
        </m:r>
      </m:oMath>
      <w:r>
        <w:t xml:space="preserve"> </w:t>
      </w:r>
      <w:r>
        <w:rPr>
          <w:rFonts w:hint="eastAsia"/>
        </w:rPr>
        <w:t xml:space="preserve">严格变好，为了不违反帕累托有效性，必须存在至少一人严格变差。除</w:t>
      </w:r>
      <w:r>
        <w:t xml:space="preserve"> </w:t>
      </w:r>
      <m:oMath>
        <m:r>
          <m:t>s</m:t>
        </m:r>
      </m:oMath>
      <w:r>
        <w:t xml:space="preserve"> </w:t>
      </w:r>
      <w:r>
        <w:rPr>
          <w:rFonts w:hint="eastAsia"/>
        </w:rPr>
        <w:t xml:space="preserve">外唯一变化的是</w:t>
      </w:r>
      <w:r>
        <w:t xml:space="preserve"> </w:t>
      </w:r>
      <m:oMath>
        <m:r>
          <m:t>s</m:t>
        </m:r>
        <m:r>
          <m:rPr>
            <m:sty m:val="p"/>
          </m:rPr>
          <m:t>′</m:t>
        </m:r>
      </m:oMath>
      <w:r>
        <w:rPr>
          <w:rFonts w:hint="eastAsia"/>
        </w:rPr>
        <w:t xml:space="preserve">（从</w:t>
      </w:r>
      <w:r>
        <w:t xml:space="preserve"> </w:t>
      </w:r>
      <m:oMath>
        <m:r>
          <m:t>c</m:t>
        </m:r>
      </m:oMath>
      <w:r>
        <w:t xml:space="preserve"> </w:t>
      </w:r>
      <w:r>
        <w:rPr>
          <w:rFonts w:hint="eastAsia"/>
        </w:rPr>
        <w:t xml:space="preserve">变为</w:t>
      </w:r>
      <w:r>
        <w:t xml:space="preserve"> </w:t>
      </w:r>
      <m:oMath>
        <m:r>
          <m:t>c</m:t>
        </m:r>
        <m:r>
          <m:rPr>
            <m:sty m:val="p"/>
          </m:rPr>
          <m:t>′</m:t>
        </m:r>
      </m:oMath>
      <w:r>
        <w:rPr>
          <w:rFonts w:hint="eastAsia"/>
        </w:rPr>
        <w:t xml:space="preserve">）。因此必须</w:t>
      </w:r>
      <w:r>
        <w:t xml:space="preserve"> </w:t>
      </w:r>
      <m:oMath>
        <m:r>
          <m:t>c</m:t>
        </m:r>
        <m:sSub>
          <m:e>
            <m:r>
              <m:rPr>
                <m:sty m:val="p"/>
              </m:rPr>
              <m:t>≻</m:t>
            </m:r>
          </m:e>
          <m:sub>
            <m:r>
              <m:t>s</m:t>
            </m:r>
            <m:r>
              <m:rPr>
                <m:sty m:val="p"/>
              </m:rPr>
              <m:t>′</m:t>
            </m:r>
          </m:sub>
        </m:sSub>
        <m:r>
          <m:t>c</m:t>
        </m:r>
        <m:r>
          <m:rPr>
            <m:sty m:val="p"/>
          </m:rPr>
          <m:t>′</m:t>
        </m:r>
      </m:oMath>
      <w:r>
        <w:rPr>
          <w:rFonts w:hint="eastAsia"/>
        </w:rPr>
        <w:t xml:space="preserve">（即</w:t>
      </w:r>
      <w:r>
        <w:t xml:space="preserve"> </w:t>
      </w:r>
      <m:oMath>
        <m:r>
          <m:t>s</m:t>
        </m:r>
        <m:r>
          <m:rPr>
            <m:sty m:val="p"/>
          </m:rPr>
          <m:t>′</m:t>
        </m:r>
      </m:oMath>
      <w:r>
        <w:t xml:space="preserve"> </w:t>
      </w:r>
      <w:r>
        <w:rPr>
          <w:rFonts w:hint="eastAsia"/>
        </w:rPr>
        <w:t xml:space="preserve">在</w:t>
      </w:r>
      <w:r>
        <w:t xml:space="preserve"> </w:t>
      </w:r>
      <m:oMath>
        <m:r>
          <m:t>μ</m:t>
        </m:r>
        <m:r>
          <m:rPr>
            <m:sty m:val="p"/>
          </m:rPr>
          <m:t>′</m:t>
        </m:r>
      </m:oMath>
      <w:r>
        <w:t xml:space="preserve"> </w:t>
      </w:r>
      <w:r>
        <w:rPr>
          <w:rFonts w:hint="eastAsia"/>
        </w:rPr>
        <w:t xml:space="preserve">下严格变差），否则</w:t>
      </w:r>
      <w:r>
        <w:t xml:space="preserve"> </w:t>
      </w:r>
      <m:oMath>
        <m:r>
          <m:t>μ</m:t>
        </m:r>
        <m:r>
          <m:rPr>
            <m:sty m:val="p"/>
          </m:rPr>
          <m:t>′</m:t>
        </m:r>
      </m:oMath>
      <w:r>
        <w:t xml:space="preserve"> </w:t>
      </w:r>
      <w:r>
        <w:rPr>
          <w:rFonts w:hint="eastAsia"/>
        </w:rPr>
        <w:t xml:space="preserve">帕累托支配</w:t>
      </w:r>
      <w:r>
        <w:t xml:space="preserve"> </w:t>
      </w:r>
      <m:oMath>
        <m:r>
          <m:t>μ</m:t>
        </m:r>
      </m:oMath>
      <w:r>
        <w:rPr>
          <w:rFonts w:hint="eastAsia"/>
        </w:rPr>
        <w:t xml:space="preserve">，矛盾。但即使</w:t>
      </w:r>
      <w:r>
        <w:t xml:space="preserve"> </w:t>
      </w:r>
      <m:oMath>
        <m:r>
          <m:t>s</m:t>
        </m:r>
        <m:r>
          <m:rPr>
            <m:sty m:val="p"/>
          </m:rPr>
          <m:t>′</m:t>
        </m:r>
      </m:oMath>
      <w:r>
        <w:t xml:space="preserve"> </w:t>
      </w:r>
      <w:r>
        <w:rPr>
          <w:rFonts w:hint="eastAsia"/>
        </w:rPr>
        <w:t xml:space="preserve">严格变差，只要</w:t>
      </w:r>
      <w:r>
        <w:t xml:space="preserve"> </w:t>
      </w:r>
      <m:oMath>
        <m:r>
          <m:t>s</m:t>
        </m:r>
      </m:oMath>
      <w:r>
        <w:t xml:space="preserve"> </w:t>
      </w:r>
      <w:r>
        <w:rPr>
          <w:rFonts w:hint="eastAsia"/>
        </w:rPr>
        <w:t xml:space="preserve">的获益与</w:t>
      </w:r>
      <w:r>
        <w:t xml:space="preserve"> </w:t>
      </w:r>
      <m:oMath>
        <m:r>
          <m:t>s</m:t>
        </m:r>
        <m:r>
          <m:rPr>
            <m:sty m:val="p"/>
          </m:rPr>
          <m:t>′</m:t>
        </m:r>
      </m:oMath>
      <w:r>
        <w:t xml:space="preserve"> </w:t>
      </w:r>
      <w:r>
        <w:rPr>
          <w:rFonts w:hint="eastAsia"/>
        </w:rPr>
        <w:t xml:space="preserve">的受损是纯粹的再分配，</w:t>
      </w:r>
      <m:oMath>
        <m:r>
          <m:t>μ</m:t>
        </m:r>
        <m:r>
          <m:rPr>
            <m:sty m:val="p"/>
          </m:rPr>
          <m:t>′</m:t>
        </m:r>
      </m:oMath>
      <w:r>
        <w:t xml:space="preserve"> </w:t>
      </w:r>
      <w:r>
        <w:rPr>
          <w:rFonts w:hint="eastAsia"/>
        </w:rPr>
        <w:t xml:space="preserve">仍可能帕累托不可比于</w:t>
      </w:r>
      <w:r>
        <w:t xml:space="preserve"> </w:t>
      </w:r>
      <m:oMath>
        <m:r>
          <m:t>μ</m:t>
        </m:r>
      </m:oMath>
      <w:r>
        <w:rPr>
          <w:rFonts w:hint="eastAsia"/>
        </w:rPr>
        <w:t xml:space="preserve">（一人变好一人变差）。然而，帕累托有效的定义意味着不存在使所有人不差且至少一人严格变好的可行配置。上述</w:t>
      </w:r>
      <w:r>
        <w:t xml:space="preserve"> </w:t>
      </w:r>
      <m:oMath>
        <m:r>
          <m:t>μ</m:t>
        </m:r>
        <m:r>
          <m:rPr>
            <m:sty m:val="p"/>
          </m:rPr>
          <m:t>′</m:t>
        </m:r>
      </m:oMath>
      <w:r>
        <w:t xml:space="preserve"> </w:t>
      </w:r>
      <w:r>
        <w:rPr>
          <w:rFonts w:hint="eastAsia"/>
        </w:rPr>
        <w:t xml:space="preserve">使得</w:t>
      </w:r>
      <w:r>
        <w:t xml:space="preserve"> </w:t>
      </w:r>
      <m:oMath>
        <m:r>
          <m:t>s</m:t>
        </m:r>
      </m:oMath>
      <w:r>
        <w:t xml:space="preserve"> </w:t>
      </w:r>
      <w:r>
        <w:rPr>
          <w:rFonts w:hint="eastAsia"/>
        </w:rPr>
        <w:t xml:space="preserve">严格变好，且</w:t>
      </w:r>
      <w:r>
        <w:t xml:space="preserve"> </w:t>
      </w:r>
      <m:oMath>
        <m:r>
          <m:t>s</m:t>
        </m:r>
        <m:r>
          <m:rPr>
            <m:sty m:val="p"/>
          </m:rPr>
          <m:t>′</m:t>
        </m:r>
      </m:oMath>
      <w:r>
        <w:t xml:space="preserve"> </w:t>
      </w:r>
      <w:r>
        <w:rPr>
          <w:rFonts w:hint="eastAsia"/>
        </w:rPr>
        <w:t xml:space="preserve">可能变差，而其余人不变。为了证明</w:t>
      </w:r>
      <w:r>
        <w:t xml:space="preserve"> </w:t>
      </w:r>
      <m:oMath>
        <m:r>
          <m:t>μ</m:t>
        </m:r>
        <m:r>
          <m:rPr>
            <m:sty m:val="p"/>
          </m:rPr>
          <m:t>′</m:t>
        </m:r>
      </m:oMath>
      <w:r>
        <w:t xml:space="preserve"> </w:t>
      </w:r>
      <w:r>
        <w:rPr>
          <w:rFonts w:hint="eastAsia"/>
        </w:rPr>
        <w:t xml:space="preserve">并非帕累托改进，</w:t>
      </w:r>
      <m:oMath>
        <m:r>
          <m:t>s</m:t>
        </m:r>
        <m:r>
          <m:rPr>
            <m:sty m:val="p"/>
          </m:rPr>
          <m:t>′</m:t>
        </m:r>
      </m:oMath>
      <w:r>
        <w:t xml:space="preserve"> </w:t>
      </w:r>
      <w:r>
        <w:rPr>
          <w:rFonts w:hint="eastAsia"/>
        </w:rPr>
        <w:t xml:space="preserve">必须变差。但我们不能排除在某些优先序结构下，存在另一个补偿性调整使得所有人都变好？这正是关键所在：若我们试图消除</w:t>
      </w:r>
      <w:r>
        <w:t xml:space="preserve"> </w:t>
      </w:r>
      <m:oMath>
        <m:d>
          <m:dPr>
            <m:begChr m:val="("/>
            <m:sepChr m:val=""/>
            <m:endChr m:val=")"/>
            <m:grow/>
          </m:dPr>
          <m:e>
            <m:r>
              <m:t>s</m:t>
            </m:r>
            <m:r>
              <m:rPr>
                <m:sty m:val="p"/>
              </m:rPr>
              <m:t>,</m:t>
            </m:r>
            <m:r>
              <m:t>s</m:t>
            </m:r>
            <m:r>
              <m:rPr>
                <m:sty m:val="p"/>
              </m:rPr>
              <m:t>′</m:t>
            </m:r>
          </m:e>
        </m:d>
      </m:oMath>
      <w:r>
        <w:t xml:space="preserve"> </w:t>
      </w:r>
      <w:r>
        <w:rPr>
          <w:rFonts w:hint="eastAsia"/>
        </w:rPr>
        <w:t xml:space="preserve">之间的正当羡嫉，直接交换他们的学校导致</w:t>
      </w:r>
      <w:r>
        <w:t xml:space="preserve"> </w:t>
      </w:r>
      <m:oMath>
        <m:r>
          <m:t>s</m:t>
        </m:r>
        <m:r>
          <m:rPr>
            <m:sty m:val="p"/>
          </m:rPr>
          <m:t>′</m:t>
        </m:r>
      </m:oMath>
      <w:r>
        <w:t xml:space="preserve"> </w:t>
      </w:r>
      <w:r>
        <w:rPr>
          <w:rFonts w:hint="eastAsia"/>
        </w:rPr>
        <w:t xml:space="preserve">受损，而若想通过更复杂的重新配置让</w:t>
      </w:r>
      <w:r>
        <w:t xml:space="preserve"> </w:t>
      </w:r>
      <m:oMath>
        <m:r>
          <m:t>s</m:t>
        </m:r>
        <m:r>
          <m:rPr>
            <m:sty m:val="p"/>
          </m:rPr>
          <m:t>′</m:t>
        </m:r>
      </m:oMath>
      <w:r>
        <w:t xml:space="preserve"> </w:t>
      </w:r>
      <w:r>
        <w:rPr>
          <w:rFonts w:hint="eastAsia"/>
        </w:rPr>
        <w:t xml:space="preserve">也获得满意的学校以补偿其损失，往往会牵涉更多学生，引发连锁的正当羡嫉或福利损失。稳定与帕累托效率的冲突根植于此种连锁反应的不可调和性。严格的一般证明参见第</w:t>
      </w:r>
      <w:r>
        <w:t xml:space="preserve"> 11.3 </w:t>
      </w:r>
      <w:r>
        <w:rPr>
          <w:rFonts w:hint="eastAsia"/>
        </w:rPr>
        <w:t xml:space="preserve">节命题①——该命题在小市场中通过穷举所有匹配并验证稳定性与帕累托有效解集的交为空来完成。核心洞见：正当羡嫉的存在意味着当前分配“浪费”了某些优先权与偏好的组合，但消除这种“浪费”必然要以牺牲另一些学生已实现的偏好满足为代价，这两股力量在非传递性或容量约束下无法同时完全消解。</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第</w:t>
      </w:r>
      <w:r>
        <w:t xml:space="preserve"> 11 </w:t>
      </w:r>
      <w:r>
        <w:rPr>
          <w:rFonts w:hint="eastAsia"/>
        </w:rPr>
        <w:t xml:space="preserve">章揭示了学校选择——这一介于单边与双边匹配之间的机制设计问题——的根本权衡。核心结论可归结为三点。</w:t>
      </w:r>
    </w:p>
    <w:p>
      <w:pPr>
        <w:pStyle w:val="BodyText"/>
      </w:pPr>
      <w:r>
        <w:rPr>
          <w:rFonts w:hint="eastAsia"/>
        </w:rPr>
        <w:t xml:space="preserve">第一，</w:t>
      </w:r>
      <w:r>
        <w:rPr>
          <w:rFonts w:hint="eastAsia"/>
          <w:b/>
          <w:bCs/>
        </w:rPr>
        <w:t xml:space="preserve">稳定性的重新编码</w:t>
      </w:r>
      <w:r>
        <w:rPr>
          <w:rFonts w:hint="eastAsia"/>
        </w:rPr>
        <w:t xml:space="preserve">。在学校选择中，学校端没有真实偏好，取而代之的是体现政策的优先序。双边匹配（第</w:t>
      </w:r>
      <w:r>
        <w:t xml:space="preserve"> 9 </w:t>
      </w:r>
      <w:r>
        <w:rPr>
          <w:rFonts w:hint="eastAsia"/>
        </w:rPr>
        <w:t xml:space="preserve">章）中的“阻塞对”概念在此地被转译为“正当羡嫉”——一个学生对另一个学生占据某所学校怀有理据的不满。学生提议</w:t>
      </w:r>
      <w:r>
        <w:t xml:space="preserve"> DA </w:t>
      </w:r>
      <w:r>
        <w:rPr>
          <w:rFonts w:hint="eastAsia"/>
        </w:rPr>
        <w:t xml:space="preserve">机制将这种稳定性质继承下来：它产生的匹配是学生提议方最优的稳定匹配（第</w:t>
      </w:r>
      <w:r>
        <w:t xml:space="preserve"> 9.3 </w:t>
      </w:r>
      <w:r>
        <w:rPr>
          <w:rFonts w:hint="eastAsia"/>
        </w:rPr>
        <w:t xml:space="preserve">节定理①在学校选择语境下直接适用），因而彻底消除了正当羡嫉。DA</w:t>
      </w:r>
      <w:r>
        <w:t xml:space="preserve"> </w:t>
      </w:r>
      <w:r>
        <w:rPr>
          <w:rFonts w:hint="eastAsia"/>
        </w:rPr>
        <w:t xml:space="preserve">同时对学生具备策略防操纵性（第</w:t>
      </w:r>
      <w:r>
        <w:t xml:space="preserve"> 9.4 </w:t>
      </w:r>
      <w:r>
        <w:rPr>
          <w:rFonts w:hint="eastAsia"/>
        </w:rPr>
        <w:t xml:space="preserve">节命题①），如实报告偏好是每个学生的占优策略——这在学校选择的实际操作中极为关键，因为它将复杂的策略博弈化简为真实意愿表达。</w:t>
      </w:r>
    </w:p>
    <w:p>
      <w:pPr>
        <w:pStyle w:val="BodyText"/>
      </w:pPr>
      <w:r>
        <w:rPr>
          <w:rFonts w:hint="eastAsia"/>
        </w:rPr>
        <w:t xml:space="preserve">第二，</w:t>
      </w:r>
      <w:r>
        <w:rPr>
          <w:rFonts w:hint="eastAsia"/>
          <w:b/>
          <w:bCs/>
        </w:rPr>
        <w:t xml:space="preserve">效率-稳定的不可兼得</w:t>
      </w:r>
      <w:r>
        <w:rPr>
          <w:rFonts w:hint="eastAsia"/>
        </w:rPr>
        <w:t xml:space="preserve">。单边分配领域的</w:t>
      </w:r>
      <w:r>
        <w:t xml:space="preserve"> TTC </w:t>
      </w:r>
      <w:r>
        <w:rPr>
          <w:rFonts w:hint="eastAsia"/>
        </w:rPr>
        <w:t xml:space="preserve">机制（第</w:t>
      </w:r>
      <w:r>
        <w:t xml:space="preserve"> 10 </w:t>
      </w:r>
      <w:r>
        <w:rPr>
          <w:rFonts w:hint="eastAsia"/>
        </w:rPr>
        <w:t xml:space="preserve">章）经适应后进入学校选择，展现出极强的效率性质：帕累托有效、策略防操纵、个体理性。然而，TTC</w:t>
      </w:r>
      <w:r>
        <w:t xml:space="preserve"> </w:t>
      </w:r>
      <w:r>
        <w:rPr>
          <w:rFonts w:hint="eastAsia"/>
        </w:rPr>
        <w:t xml:space="preserve">可能产生正当羡嫉——某些学生凭更高的优先权理应进入更偏好的学校，却被优先权更低的学生“占据”。DA</w:t>
      </w:r>
      <w:r>
        <w:t xml:space="preserve"> </w:t>
      </w:r>
      <w:r>
        <w:rPr>
          <w:rFonts w:hint="eastAsia"/>
        </w:rPr>
        <w:t xml:space="preserve">与</w:t>
      </w:r>
      <w:r>
        <w:t xml:space="preserve"> TTC </w:t>
      </w:r>
      <w:r>
        <w:rPr>
          <w:rFonts w:hint="eastAsia"/>
        </w:rPr>
        <w:t xml:space="preserve">在小市场中的并排运行（习题</w:t>
      </w:r>
      <w:r>
        <w:t xml:space="preserve"> </w:t>
      </w:r>
      <w:r>
        <w:rPr>
          <w:rFonts w:hint="eastAsia"/>
        </w:rPr>
        <w:t xml:space="preserve">11.3、11.5）清楚地表明：稳定与帕累托效率在学校选择中一般而言无法同时实现（第</w:t>
      </w:r>
      <w:r>
        <w:t xml:space="preserve"> 11.3 </w:t>
      </w:r>
      <w:r>
        <w:rPr>
          <w:rFonts w:hint="eastAsia"/>
        </w:rPr>
        <w:t xml:space="preserve">节命题①）。设计者无法躲入技术细节逃避这一抉择——选择</w:t>
      </w:r>
      <w:r>
        <w:t xml:space="preserve"> DA </w:t>
      </w:r>
      <w:r>
        <w:rPr>
          <w:rFonts w:hint="eastAsia"/>
        </w:rPr>
        <w:t xml:space="preserve">意味着将“尊重优先序的公平性”置于学生整体福利之上；选择</w:t>
      </w:r>
      <w:r>
        <w:t xml:space="preserve"> TTC </w:t>
      </w:r>
      <w:r>
        <w:rPr>
          <w:rFonts w:hint="eastAsia"/>
        </w:rPr>
        <w:t xml:space="preserve">则意味着“最大化学生偏好满足”被置于优先序的一丝不苟之上。两种选择都是理性的，但都体现了价值判断。</w:t>
      </w:r>
    </w:p>
    <w:p>
      <w:pPr>
        <w:pStyle w:val="BodyText"/>
      </w:pPr>
      <w:r>
        <w:rPr>
          <w:rFonts w:hint="eastAsia"/>
        </w:rPr>
        <w:t xml:space="preserve">第三，</w:t>
      </w:r>
      <w:r>
        <w:rPr>
          <w:rFonts w:hint="eastAsia"/>
          <w:b/>
          <w:bCs/>
        </w:rPr>
        <w:t xml:space="preserve">机制选择的公共维度</w:t>
      </w:r>
      <w:r>
        <w:rPr>
          <w:rFonts w:hint="eastAsia"/>
        </w:rPr>
        <w:t xml:space="preserve">。波士顿机制的淘汰（第</w:t>
      </w:r>
      <w:r>
        <w:t xml:space="preserve"> 11.2 </w:t>
      </w:r>
      <w:r>
        <w:rPr>
          <w:rFonts w:hint="eastAsia"/>
        </w:rPr>
        <w:t xml:space="preserve">节）与</w:t>
      </w:r>
      <w:r>
        <w:t xml:space="preserve"> DA </w:t>
      </w:r>
      <w:r>
        <w:rPr>
          <w:rFonts w:hint="eastAsia"/>
        </w:rPr>
        <w:t xml:space="preserve">的采纳（第</w:t>
      </w:r>
      <w:r>
        <w:t xml:space="preserve"> 11.4 </w:t>
      </w:r>
      <w:r>
        <w:rPr>
          <w:rFonts w:hint="eastAsia"/>
        </w:rPr>
        <w:t xml:space="preserve">节真实改革案例，③）是机制设计理论影响公共政策的经典范例。波士顿机制的策略脆弱性造成了“聪明的博弈者得益、老实人受损”的不公，改用</w:t>
      </w:r>
      <w:r>
        <w:t xml:space="preserve"> DA </w:t>
      </w:r>
      <w:r>
        <w:rPr>
          <w:rFonts w:hint="eastAsia"/>
        </w:rPr>
        <w:t xml:space="preserve">则在保持稳定性的同时使如实表达偏好成为最优策略。然而，DA</w:t>
      </w:r>
      <w:r>
        <w:t xml:space="preserve"> </w:t>
      </w:r>
      <w:r>
        <w:rPr>
          <w:rFonts w:hint="eastAsia"/>
        </w:rPr>
        <w:t xml:space="preserve">并非万能药——效率损失依然存在，而如何权衡效率与稳定，取决于社会对“公平”的具体理解。真实世界的改革（如波士顿、纽约的学校匹配重设计）表明，机制选择永远嵌入政治与价值语境之中，数学性质提供的是选择的清晰地图，而非选择本身。这一结论直接铺就了通向第</w:t>
      </w:r>
      <w:r>
        <w:t xml:space="preserve"> 16 </w:t>
      </w:r>
      <w:r>
        <w:rPr>
          <w:rFonts w:hint="eastAsia"/>
        </w:rPr>
        <w:t xml:space="preserve">章市场工程的道路。</w:t>
      </w:r>
    </w:p>
    <w:p>
      <w:r>
        <w:pict>
          <v:rect style="width:0;height:1.5pt" o:hralign="center" o:hrstd="t" o:hr="t"/>
        </w:pict>
      </w:r>
    </w:p>
    <w:p>
      <w:pPr>
        <w:pStyle w:val="FirstParagraph"/>
      </w:pPr>
      <w:r>
        <w:rPr>
          <w:rFonts w:hint="eastAsia"/>
          <w:b/>
          <w:bCs/>
        </w:rPr>
        <w:t xml:space="preserve">延伸阅读</w:t>
      </w:r>
    </w:p>
    <w:p>
      <w:pPr>
        <w:pStyle w:val="BodyText"/>
      </w:pPr>
      <w:r>
        <w:rPr>
          <w:rFonts w:hint="eastAsia"/>
        </w:rPr>
        <w:t xml:space="preserve">学校选择问题的经典理论框架由</w:t>
      </w:r>
      <w:r>
        <w:t xml:space="preserve"> Abdulkadiroğlu </w:t>
      </w:r>
      <w:r>
        <w:rPr>
          <w:rFonts w:hint="eastAsia"/>
        </w:rPr>
        <w:t xml:space="preserve">与</w:t>
      </w:r>
      <w:r>
        <w:t xml:space="preserve"> </w:t>
      </w:r>
      <w:r>
        <w:rPr>
          <w:rFonts w:hint="eastAsia"/>
        </w:rPr>
        <w:t xml:space="preserve">Sönmez（2003）奠基，其将双边匹配模型系统地映射到学校选择情境并剖析了波士顿机制的弊端。对于机制设计在真实学校选择改革中的落地过程，Roth</w:t>
      </w:r>
      <w:r>
        <w:t xml:space="preserve"> </w:t>
      </w:r>
      <w:r>
        <w:rPr>
          <w:rFonts w:hint="eastAsia"/>
        </w:rPr>
        <w:t xml:space="preserve">的普及性著作《Who</w:t>
      </w:r>
      <w:r>
        <w:t xml:space="preserve"> Gets What — and </w:t>
      </w:r>
      <w:r>
        <w:rPr>
          <w:rFonts w:hint="eastAsia"/>
        </w:rPr>
        <w:t xml:space="preserve">Why》（2015）以波士顿与纽约的学校匹配重新设计为核心叙事，提供了从理论到实施的完整描述。该书同时涵盖了肾交换、住院医师匹配等市场设计案例，是非技术性但思想深刻的市场设计入门。更技术性的处理见于</w:t>
      </w:r>
      <w:r>
        <w:t xml:space="preserve"> Roth </w:t>
      </w:r>
      <w:r>
        <w:rPr>
          <w:rFonts w:hint="eastAsia"/>
        </w:rPr>
        <w:t xml:space="preserve">与</w:t>
      </w:r>
      <w:r>
        <w:t xml:space="preserve"> Sotomayor </w:t>
      </w:r>
      <w:r>
        <w:rPr>
          <w:rFonts w:hint="eastAsia"/>
        </w:rPr>
        <w:t xml:space="preserve">的《Two-Sided</w:t>
      </w:r>
      <w:r>
        <w:t xml:space="preserve"> Matching: A Study in Game-Theoretic Modeling and </w:t>
      </w:r>
      <w:r>
        <w:rPr>
          <w:rFonts w:hint="eastAsia"/>
        </w:rPr>
        <w:t xml:space="preserve">Analysis》（1990），该书对稳定匹配的格结构、策略性质、农村医院定理等有严谨的定理级表述和完整证明，是双边匹配理论的权威参考文献。</w:t>
      </w:r>
    </w:p>
    <w:p>
      <w:pPr>
        <w:pStyle w:val="BodyText"/>
      </w:pPr>
      <w:r>
        <w:rPr>
          <w:rFonts w:hint="eastAsia"/>
        </w:rPr>
        <w:t xml:space="preserve">对于希望从更宏观的计算社会选择视角理解匹配与公平分配问题的读者，Brandt、Conitzer、Endriss、Lang</w:t>
      </w:r>
      <w:r>
        <w:t xml:space="preserve"> </w:t>
      </w:r>
      <w:r>
        <w:rPr>
          <w:rFonts w:hint="eastAsia"/>
        </w:rPr>
        <w:t xml:space="preserve">与</w:t>
      </w:r>
      <w:r>
        <w:t xml:space="preserve"> Procaccia </w:t>
      </w:r>
      <w:r>
        <w:rPr>
          <w:rFonts w:hint="eastAsia"/>
        </w:rPr>
        <w:t xml:space="preserve">主编的《Handbook</w:t>
      </w:r>
      <w:r>
        <w:t xml:space="preserve"> of Computational Social </w:t>
      </w:r>
      <w:r>
        <w:rPr>
          <w:rFonts w:hint="eastAsia"/>
        </w:rPr>
        <w:t xml:space="preserve">Choice》（2016）中关于匹配的章节提供了算法视角的补充：计算复杂性、近似公平、约束匹配等维度在此得到了系统梳理。Moulin</w:t>
      </w:r>
      <w:r>
        <w:t xml:space="preserve"> </w:t>
      </w:r>
      <w:r>
        <w:rPr>
          <w:rFonts w:hint="eastAsia"/>
        </w:rPr>
        <w:t xml:space="preserve">的《Fair</w:t>
      </w:r>
      <w:r>
        <w:t xml:space="preserve"> Division and Collective </w:t>
      </w:r>
      <w:r>
        <w:rPr>
          <w:rFonts w:hint="eastAsia"/>
        </w:rPr>
        <w:t xml:space="preserve">Welfare》（2003）虽以公平分割为核心，但其中关于策略性与社会福利函数的讨论为理解学校选择中的规范性问题提供了更广阔的公理化框架。对于中国读者，学校选择机制设计的前沿问题——如学区划分与择校的政策互动、兄弟姐妹关联优先权（contingent</w:t>
      </w:r>
      <w:r>
        <w:t xml:space="preserve"> </w:t>
      </w:r>
      <w:r>
        <w:rPr>
          <w:rFonts w:hint="eastAsia"/>
        </w:rPr>
        <w:t xml:space="preserve">priorities）的稳定性、动态匹配与等待列表设计——可在上述文献的数学模型基础上结合本国教育政策的制度细节进行延伸研究。</w:t>
      </w:r>
    </w:p>
    <w:bookmarkEnd w:id="257"/>
    <w:bookmarkEnd w:id="258"/>
    <w:bookmarkStart w:id="266" w:name="公平分割"/>
    <w:p>
      <w:pPr>
        <w:pStyle w:val="Heading2"/>
      </w:pPr>
      <w:r>
        <w:t xml:space="preserve">12 </w:t>
      </w:r>
      <w:r>
        <w:rPr>
          <w:rFonts w:hint="eastAsia"/>
        </w:rPr>
        <w:t xml:space="preserve">公平分割</w:t>
      </w:r>
    </w:p>
    <w:bookmarkStart w:id="259" w:name="公平准则与存在性概览"/>
    <w:p>
      <w:pPr>
        <w:pStyle w:val="Heading3"/>
      </w:pPr>
      <w:r>
        <w:t xml:space="preserve">12.1 </w:t>
      </w:r>
      <w:r>
        <w:rPr>
          <w:rFonts w:hint="eastAsia"/>
        </w:rPr>
        <w:t xml:space="preserve">公平准则与存在性概览</w:t>
      </w:r>
    </w:p>
    <w:p>
      <w:pPr>
        <w:pStyle w:val="FirstParagraph"/>
      </w:pPr>
      <w:r>
        <w:rPr>
          <w:rFonts w:hint="eastAsia"/>
        </w:rPr>
        <w:t xml:space="preserve">公平分割是无钱市场设计的第三支柱：资源在一组参与者之间分配，既没有价格信号协调供需，也没有中央计划者直接量度个体效用。设计者面对的根本困难是，每个参与者对不同份额有不同主观估值，而机制必须仅依据参与者报告的偏好（或无报告的协议动作）产出一个分配，使之满足某些社会认可的公平标准。这与双边匹配（第</w:t>
      </w:r>
      <w:r>
        <w:t xml:space="preserve"> 9 </w:t>
      </w:r>
      <w:r>
        <w:rPr>
          <w:rFonts w:hint="eastAsia"/>
        </w:rPr>
        <w:t xml:space="preserve">章）和单边分配（第</w:t>
      </w:r>
      <w:r>
        <w:t xml:space="preserve"> 10 </w:t>
      </w:r>
      <w:r>
        <w:rPr>
          <w:rFonts w:hint="eastAsia"/>
        </w:rPr>
        <w:t xml:space="preserve">章）不同：前者利用双边选择约束来界定稳定，后者利用禀赋与交换来界定核，而公平分割直接从个体的主观权益出发定义解概念。</w:t>
      </w:r>
    </w:p>
    <w:p>
      <w:pPr>
        <w:pStyle w:val="BodyText"/>
      </w:pPr>
      <w:r>
        <w:rPr>
          <w:rFonts w:hint="eastAsia"/>
        </w:rPr>
        <w:t xml:space="preserve">本节建立公平分割的基本语言与目标层级。我们先给出公平准则的形式化定义，区分“可分物品”（蛋糕）与“不可分物品加货币”（租金）两类基本问题，然后概览存在性的核心结论：在连续可分且偏好足够正则的条件下，无嫉妒的分配总是存在——这是</w:t>
      </w:r>
      <w:r>
        <w:t xml:space="preserve"> 12.2 </w:t>
      </w:r>
      <w:r>
        <w:rPr>
          <w:rFonts w:hint="eastAsia"/>
        </w:rPr>
        <w:t xml:space="preserve">节蛋糕切分协议与</w:t>
      </w:r>
      <w:r>
        <w:t xml:space="preserve"> 12.3 </w:t>
      </w:r>
      <w:r>
        <w:rPr>
          <w:rFonts w:hint="eastAsia"/>
        </w:rPr>
        <w:t xml:space="preserve">节租金分割的理论基础。</w:t>
      </w:r>
    </w:p>
    <w:p>
      <w:r>
        <w:pict>
          <v:rect style="width:0;height:1.5pt" o:hralign="center" o:hrstd="t" o:hr="t"/>
        </w:pict>
      </w:r>
    </w:p>
    <w:p>
      <w:pPr>
        <w:pStyle w:val="FirstParagraph"/>
      </w:pPr>
      <w:r>
        <w:rPr>
          <w:rFonts w:hint="eastAsia"/>
          <w:b/>
          <w:bCs/>
        </w:rPr>
        <w:t xml:space="preserve">前置依赖</w:t>
      </w:r>
    </w:p>
    <w:p>
      <w:pPr>
        <w:pStyle w:val="Compact"/>
        <w:numPr>
          <w:ilvl w:val="0"/>
          <w:numId w:val="1123"/>
        </w:numPr>
      </w:pPr>
      <w:r>
        <w:rPr>
          <w:rFonts w:hint="eastAsia"/>
        </w:rPr>
        <w:t xml:space="preserve">《博弈论数学基础》第</w:t>
      </w:r>
      <w:r>
        <w:t xml:space="preserve"> 17 </w:t>
      </w:r>
      <w:r>
        <w:rPr>
          <w:rFonts w:hint="eastAsia"/>
        </w:rPr>
        <w:t xml:space="preserve">章（Sperner</w:t>
      </w:r>
      <w:r>
        <w:t xml:space="preserve"> </w:t>
      </w:r>
      <w:r>
        <w:rPr>
          <w:rFonts w:hint="eastAsia"/>
        </w:rPr>
        <w:t xml:space="preserve">引理）——将在</w:t>
      </w:r>
      <w:r>
        <w:t xml:space="preserve"> 12.3 </w:t>
      </w:r>
      <w:r>
        <w:rPr>
          <w:rFonts w:hint="eastAsia"/>
        </w:rPr>
        <w:t xml:space="preserve">节直接用于租金分割的存在性证明，此处不重证。</w:t>
      </w:r>
    </w:p>
    <w:p>
      <w:pPr>
        <w:pStyle w:val="Compact"/>
        <w:numPr>
          <w:ilvl w:val="0"/>
          <w:numId w:val="1123"/>
        </w:numPr>
      </w:pPr>
      <w:r>
        <w:rPr>
          <w:rFonts w:hint="eastAsia"/>
        </w:rPr>
        <w:t xml:space="preserve">《博弈论数学基础》第</w:t>
      </w:r>
      <w:r>
        <w:t xml:space="preserve"> 9 </w:t>
      </w:r>
      <w:r>
        <w:rPr>
          <w:rFonts w:hint="eastAsia"/>
        </w:rPr>
        <w:t xml:space="preserve">章（不动点定理）与第</w:t>
      </w:r>
      <w:r>
        <w:t xml:space="preserve"> 15 </w:t>
      </w:r>
      <w:r>
        <w:rPr>
          <w:rFonts w:hint="eastAsia"/>
        </w:rPr>
        <w:t xml:space="preserve">章（Topkis</w:t>
      </w:r>
      <w:r>
        <w:t xml:space="preserve"> </w:t>
      </w:r>
      <w:r>
        <w:rPr>
          <w:rFonts w:hint="eastAsia"/>
        </w:rPr>
        <w:t xml:space="preserve">单调比较静态）——为一般均衡与不动点构造提供基础，公平分割中部分存在性结果依赖这些工具。</w:t>
      </w:r>
    </w:p>
    <w:p>
      <w:pPr>
        <w:pStyle w:val="Compact"/>
        <w:numPr>
          <w:ilvl w:val="0"/>
          <w:numId w:val="1123"/>
        </w:numPr>
      </w:pPr>
      <w:r>
        <w:rPr>
          <w:rFonts w:hint="eastAsia"/>
        </w:rPr>
        <w:t xml:space="preserve">《从位到物联》第</w:t>
      </w:r>
      <w:r>
        <w:t xml:space="preserve"> 16 </w:t>
      </w:r>
      <w:r>
        <w:rPr>
          <w:rFonts w:hint="eastAsia"/>
        </w:rPr>
        <w:t xml:space="preserve">章（Gale–Shapley</w:t>
      </w:r>
      <w:r>
        <w:t xml:space="preserve"> </w:t>
      </w:r>
      <w:r>
        <w:rPr>
          <w:rFonts w:hint="eastAsia"/>
        </w:rPr>
        <w:t xml:space="preserve">算法）——匹配与公平分割共享“无转移支付”的设计约束，但公平分割的问题结构与解概念不同，本章独立构建。</w:t>
      </w:r>
    </w:p>
    <w:p>
      <w:pPr>
        <w:pStyle w:val="Compact"/>
        <w:numPr>
          <w:ilvl w:val="0"/>
          <w:numId w:val="1123"/>
        </w:numPr>
      </w:pPr>
      <w:r>
        <w:rPr>
          <w:rFonts w:hint="eastAsia"/>
        </w:rPr>
        <w:t xml:space="preserve">本书第</w:t>
      </w:r>
      <w:r>
        <w:t xml:space="preserve"> 9–11 </w:t>
      </w:r>
      <w:r>
        <w:rPr>
          <w:rFonts w:hint="eastAsia"/>
        </w:rPr>
        <w:t xml:space="preserve">章——稳定匹配与学校选择已展示“稳定性”</w:t>
      </w:r>
      <w:r>
        <w:rPr>
          <w:rFonts w:hint="eastAsia"/>
        </w:rPr>
        <w:t xml:space="preserve">“策略防操纵”</w:t>
      </w:r>
      <w:r>
        <w:rPr>
          <w:rFonts w:hint="eastAsia"/>
        </w:rPr>
        <w:t xml:space="preserve">等概念；公平分割引入“比例性”</w:t>
      </w:r>
      <w:r>
        <w:rPr>
          <w:rFonts w:hint="eastAsia"/>
        </w:rPr>
        <w:t xml:space="preserve">“无嫉妒”</w:t>
      </w:r>
      <w:r>
        <w:rPr>
          <w:rFonts w:hint="eastAsia"/>
        </w:rPr>
        <w:t xml:space="preserve">等新维度，形成无钱市场设计的完备工具箱。</w:t>
      </w:r>
    </w:p>
    <w:p>
      <w:r>
        <w:pict>
          <v:rect style="width:0;height:1.5pt" o:hralign="center" o:hrstd="t" o:hr="t"/>
        </w:pict>
      </w:r>
    </w:p>
    <w:p>
      <w:pPr>
        <w:pStyle w:val="FirstParagraph"/>
      </w:pPr>
      <w:r>
        <w:rPr>
          <w:rFonts w:hint="eastAsia"/>
          <w:b/>
          <w:bCs/>
        </w:rPr>
        <w:t xml:space="preserve">设置与记号</w:t>
      </w:r>
    </w:p>
    <w:p>
      <w:pPr>
        <w:pStyle w:val="BodyText"/>
      </w:pPr>
      <w:r>
        <w:rPr>
          <w:rFonts w:hint="eastAsia"/>
        </w:rPr>
        <w:t xml:space="preserve">一个公平分割问题由三个要素构成：参与者集合</w:t>
      </w:r>
      <w:r>
        <w:t xml:space="preserve"> </w:t>
      </w:r>
      <m:oMath>
        <m:r>
          <m:rPr>
            <m:sty m:val="p"/>
            <m:scr m:val="script"/>
          </m:rPr>
          <m:t>N</m:t>
        </m:r>
        <m:r>
          <m:rPr>
            <m:sty m:val="p"/>
          </m:rPr>
          <m:t>=</m:t>
        </m:r>
        <m:r>
          <m:rPr>
            <m:sty m:val="p"/>
          </m:rPr>
          <m:t>{</m:t>
        </m:r>
        <m:r>
          <m:t>1</m:t>
        </m:r>
        <m:r>
          <m:rPr>
            <m:sty m:val="p"/>
          </m:rPr>
          <m:t>,</m:t>
        </m:r>
        <m:r>
          <m:rPr>
            <m:sty m:val="p"/>
          </m:rPr>
          <m:t>…</m:t>
        </m:r>
        <m:r>
          <m:rPr>
            <m:sty m:val="p"/>
          </m:rPr>
          <m:t>,</m:t>
        </m:r>
        <m:r>
          <m:t>n</m:t>
        </m:r>
        <m:r>
          <m:rPr>
            <m:sty m:val="p"/>
          </m:rPr>
          <m:t>}</m:t>
        </m:r>
      </m:oMath>
      <w:r>
        <w:rPr>
          <w:rFonts w:hint="eastAsia"/>
        </w:rPr>
        <w:t xml:space="preserve">；待分配资源</w:t>
      </w:r>
      <w:r>
        <w:t xml:space="preserve"> </w:t>
      </w:r>
      <m:oMath>
        <m:r>
          <m:t>R</m:t>
        </m:r>
      </m:oMath>
      <w:r>
        <w:rPr>
          <w:rFonts w:hint="eastAsia"/>
        </w:rPr>
        <w:t xml:space="preserve">；每个参与者</w:t>
      </w:r>
      <w:r>
        <w:t xml:space="preserve"> </w:t>
      </w:r>
      <m:oMath>
        <m:r>
          <m:t>i</m:t>
        </m:r>
      </m:oMath>
      <w:r>
        <w:t xml:space="preserve"> </w:t>
      </w:r>
      <w:r>
        <w:rPr>
          <w:rFonts w:hint="eastAsia"/>
        </w:rPr>
        <w:t xml:space="preserve">对资源的可能份额的偏好关系</w:t>
      </w:r>
      <w:r>
        <w:t xml:space="preserve"> </w:t>
      </w:r>
      <m:oMath>
        <m:sSub>
          <m:e>
            <m:r>
              <m:rPr>
                <m:sty m:val="p"/>
              </m:rPr>
              <m:t>≿</m:t>
            </m:r>
          </m:e>
          <m:sub>
            <m:r>
              <m:t>i</m:t>
            </m:r>
          </m:sub>
        </m:sSub>
      </m:oMath>
      <w:r>
        <w:t xml:space="preserve"> </w:t>
      </w:r>
      <w:r>
        <w:rPr>
          <w:rFonts w:hint="eastAsia"/>
        </w:rPr>
        <w:t xml:space="preserve">或估值函数</w:t>
      </w:r>
      <w:r>
        <w:t xml:space="preserve"> </w:t>
      </w:r>
      <m:oMath>
        <m:sSub>
          <m:e>
            <m:r>
              <m:t>v</m:t>
            </m:r>
          </m:e>
          <m:sub>
            <m:r>
              <m:t>i</m:t>
            </m:r>
          </m:sub>
        </m:sSub>
        <m:d>
          <m:dPr>
            <m:begChr m:val="("/>
            <m:sepChr m:val=""/>
            <m:endChr m:val=")"/>
            <m:grow/>
          </m:dPr>
          <m:e>
            <m:r>
              <m:rPr>
                <m:sty m:val="p"/>
              </m:rPr>
              <m:t>⋅</m:t>
            </m:r>
          </m:e>
        </m:d>
      </m:oMath>
      <w:r>
        <w:rPr>
          <w:rFonts w:hint="eastAsia"/>
        </w:rPr>
        <w:t xml:space="preserve">。机制的产出是一个配置</w:t>
      </w:r>
      <w:r>
        <w:t xml:space="preserve"> </w:t>
      </w:r>
      <m:oMath>
        <m:r>
          <m:t>x</m:t>
        </m:r>
        <m:r>
          <m:rPr>
            <m:sty m:val="p"/>
          </m:rPr>
          <m:t>=</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rPr>
          <w:rFonts w:hint="eastAsia"/>
        </w:rPr>
        <w:t xml:space="preserve">，其中</w:t>
      </w:r>
      <w:r>
        <w:t xml:space="preserve"> </w:t>
      </w:r>
      <m:oMath>
        <m:sSub>
          <m:e>
            <m:r>
              <m:t>x</m:t>
            </m:r>
          </m:e>
          <m:sub>
            <m:r>
              <m:t>i</m:t>
            </m:r>
          </m:sub>
        </m:sSub>
      </m:oMath>
      <w:r>
        <w:t xml:space="preserve"> </w:t>
      </w:r>
      <w:r>
        <w:rPr>
          <w:rFonts w:hint="eastAsia"/>
        </w:rPr>
        <w:t xml:space="preserve">是</w:t>
      </w:r>
      <w:r>
        <w:t xml:space="preserve"> </w:t>
      </w:r>
      <m:oMath>
        <m:r>
          <m:t>i</m:t>
        </m:r>
      </m:oMath>
      <w:r>
        <w:t xml:space="preserve"> </w:t>
      </w:r>
      <w:r>
        <w:rPr>
          <w:rFonts w:hint="eastAsia"/>
        </w:rPr>
        <w:t xml:space="preserve">获得的份额（对于可分物品，</w:t>
      </w:r>
      <m:oMath>
        <m:sSub>
          <m:e>
            <m:r>
              <m:t>x</m:t>
            </m:r>
          </m:e>
          <m:sub>
            <m:r>
              <m:t>i</m:t>
            </m:r>
          </m:sub>
        </m:sSub>
      </m:oMath>
      <w:r>
        <w:t xml:space="preserve"> </w:t>
      </w:r>
      <w:r>
        <w:rPr>
          <w:rFonts w:hint="eastAsia"/>
        </w:rPr>
        <w:t xml:space="preserve">是</w:t>
      </w:r>
      <w:r>
        <w:t xml:space="preserve"> </w:t>
      </w:r>
      <m:oMath>
        <m:r>
          <m:t>R</m:t>
        </m:r>
      </m:oMath>
      <w:r>
        <w:t xml:space="preserve"> </w:t>
      </w:r>
      <w:r>
        <w:rPr>
          <w:rFonts w:hint="eastAsia"/>
        </w:rPr>
        <w:t xml:space="preserve">的一个可测子集或消费束；对于不可分物品，</w:t>
      </w:r>
      <m:oMath>
        <m:sSub>
          <m:e>
            <m:r>
              <m:t>x</m:t>
            </m:r>
          </m:e>
          <m:sub>
            <m:r>
              <m:t>i</m:t>
            </m:r>
          </m:sub>
        </m:sSub>
      </m:oMath>
      <w:r>
        <w:t xml:space="preserve"> </w:t>
      </w:r>
      <w:r>
        <w:rPr>
          <w:rFonts w:hint="eastAsia"/>
        </w:rPr>
        <w:t xml:space="preserve">是物品子集；当存在货币转移时，</w:t>
      </w:r>
      <m:oMath>
        <m:sSub>
          <m:e>
            <m:r>
              <m:t>x</m:t>
            </m:r>
          </m:e>
          <m:sub>
            <m:r>
              <m:t>i</m:t>
            </m:r>
          </m:sub>
        </m:sSub>
      </m:oMath>
      <w:r>
        <w:t xml:space="preserve"> </w:t>
      </w:r>
      <w:r>
        <w:rPr>
          <w:rFonts w:hint="eastAsia"/>
        </w:rPr>
        <w:t xml:space="preserve">还包括一个支付额</w:t>
      </w:r>
      <w:r>
        <w:t xml:space="preserve"> </w:t>
      </w:r>
      <m:oMath>
        <m:sSub>
          <m:e>
            <m:r>
              <m:t>t</m:t>
            </m:r>
          </m:e>
          <m:sub>
            <m:r>
              <m:t>i</m:t>
            </m:r>
          </m:sub>
        </m:sSub>
      </m:oMath>
      <w:r>
        <w:rPr>
          <w:rFonts w:hint="eastAsia"/>
        </w:rPr>
        <w:t xml:space="preserve">）。</w:t>
      </w:r>
    </w:p>
    <w:p>
      <w:pPr>
        <w:pStyle w:val="BodyText"/>
      </w:pPr>
      <w:r>
        <w:rPr>
          <w:rFonts w:hint="eastAsia"/>
        </w:rPr>
        <w:t xml:space="preserve">若无特别说明，本节假设估值函数是定义在份额空间上的实值函数，满足某种单调性或连续性条件（具体条件在后续各节根据需要补充）。关键特征是：</w:t>
      </w:r>
      <w:r>
        <w:rPr>
          <w:rFonts w:hint="eastAsia"/>
          <w:b/>
          <w:bCs/>
        </w:rPr>
        <w:t xml:space="preserve">无转移支付</w:t>
      </w:r>
      <w:r>
        <w:rPr>
          <w:rFonts w:hint="eastAsia"/>
        </w:rPr>
        <w:t xml:space="preserve">（纯分配问题）或</w:t>
      </w:r>
      <w:r>
        <w:rPr>
          <w:rFonts w:hint="eastAsia"/>
          <w:b/>
          <w:bCs/>
        </w:rPr>
        <w:t xml:space="preserve">受限转移支付</w:t>
      </w:r>
      <w:r>
        <w:rPr>
          <w:rFonts w:hint="eastAsia"/>
        </w:rPr>
        <w:t xml:space="preserve">（租金分割中总租金是固定的，转移是零和的）。</w:t>
      </w:r>
    </w:p>
    <w:p>
      <w:pPr>
        <w:pStyle w:val="BodyText"/>
      </w:pPr>
      <w:r>
        <w:rPr>
          <w:rFonts w:hint="eastAsia"/>
        </w:rPr>
        <w:t xml:space="preserve">设计者的目标是：在参与者仅报告（或通过协议动作暴露）偏好的条件下，产生一个配置</w:t>
      </w:r>
      <w:r>
        <w:t xml:space="preserve"> </w:t>
      </w:r>
      <m:oMath>
        <m:r>
          <m:t>x</m:t>
        </m:r>
      </m:oMath>
      <w:r>
        <w:rPr>
          <w:rFonts w:hint="eastAsia"/>
        </w:rPr>
        <w:t xml:space="preserve">，使得某些公平不等式成立。与拍卖或匹配不同，这里设计者通常不最大化自身收入，也不一定追求帕累托效率（尽管效率常作为次要目标出现），而是将公平作为首要约束或目标函数。</w:t>
      </w:r>
    </w:p>
    <w:p>
      <w:r>
        <w:pict>
          <v:rect style="width:0;height:1.5pt" o:hralign="center" o:hrstd="t" o:hr="t"/>
        </w:pict>
      </w:r>
    </w:p>
    <w:p>
      <w:pPr>
        <w:pStyle w:val="FirstParagraph"/>
      </w:pPr>
      <w:r>
        <w:rPr>
          <w:rFonts w:hint="eastAsia"/>
          <w:b/>
          <w:bCs/>
        </w:rPr>
        <w:t xml:space="preserve">公平准则的形式化</w:t>
      </w:r>
    </w:p>
    <w:p>
      <w:pPr>
        <w:pStyle w:val="BodyText"/>
      </w:pPr>
      <w:r>
        <w:rPr>
          <w:rFonts w:hint="eastAsia"/>
        </w:rPr>
        <w:t xml:space="preserve">公平分割文献中三个核心准则是比例性（proportionality）、无嫉妒（envy-freeness）和公平份额（fair</w:t>
      </w:r>
      <w:r>
        <w:t xml:space="preserve"> </w:t>
      </w:r>
      <w:r>
        <w:rPr>
          <w:rFonts w:hint="eastAsia"/>
        </w:rPr>
        <w:t xml:space="preserve">share）。它们各自对应一种“个体有权获得多少”的直觉。</w:t>
      </w:r>
    </w:p>
    <w:p>
      <w:pPr>
        <w:pStyle w:val="BodyText"/>
      </w:pPr>
      <w:r>
        <w:rPr>
          <w:rFonts w:hint="eastAsia"/>
          <w:b/>
          <w:bCs/>
        </w:rPr>
        <w:t xml:space="preserve">比例性（Proportionality）</w:t>
      </w:r>
    </w:p>
    <w:p>
      <w:pPr>
        <w:pStyle w:val="BodyText"/>
      </w:pPr>
      <w:r>
        <w:rPr>
          <w:rFonts w:hint="eastAsia"/>
        </w:rPr>
        <w:t xml:space="preserve">比例性要求每个参与者认为自己得到的份额至少占全部资源的</w:t>
      </w:r>
      <w:r>
        <w:t xml:space="preserve"> </w:t>
      </w:r>
      <m:oMath>
        <m:r>
          <m:t>1</m:t>
        </m:r>
        <m:r>
          <m:rPr>
            <m:sty m:val="p"/>
          </m:rPr>
          <m:t>/</m:t>
        </m:r>
        <m:r>
          <m:t>n</m:t>
        </m:r>
      </m:oMath>
      <w:r>
        <w:rPr>
          <w:rFonts w:hint="eastAsia"/>
        </w:rPr>
        <w:t xml:space="preserve">。这是亚里士多德“相等者得相等份额”的直接推广：当所有参与者对总资源的主观价值相同时，比例性就退化为均等分割。</w:t>
      </w:r>
    </w:p>
    <w:p>
      <w:pPr>
        <w:pStyle w:val="BodyText"/>
      </w:pPr>
      <w:r>
        <w:rPr>
          <w:rFonts w:hint="eastAsia"/>
          <w:b/>
          <w:bCs/>
        </w:rPr>
        <w:t xml:space="preserve">定义</w:t>
      </w:r>
      <w:r>
        <w:rPr>
          <w:b/>
          <w:bCs/>
        </w:rPr>
        <w:t xml:space="preserve"> </w:t>
      </w:r>
      <w:r>
        <w:rPr>
          <w:rFonts w:hint="eastAsia"/>
          <w:b/>
          <w:bCs/>
        </w:rPr>
        <w:t xml:space="preserve">1（比例性）</w:t>
      </w:r>
      <w:r>
        <w:t xml:space="preserve">　</w:t>
      </w:r>
      <w:r>
        <w:rPr>
          <w:rFonts w:hint="eastAsia"/>
        </w:rPr>
        <w:t xml:space="preserve">设参与者</w:t>
      </w:r>
      <w:r>
        <w:t xml:space="preserve"> </w:t>
      </w:r>
      <m:oMath>
        <m:r>
          <m:t>i</m:t>
        </m:r>
      </m:oMath>
      <w:r>
        <w:t xml:space="preserve"> </w:t>
      </w:r>
      <w:r>
        <w:rPr>
          <w:rFonts w:hint="eastAsia"/>
        </w:rPr>
        <w:t xml:space="preserve">对全部资源</w:t>
      </w:r>
      <w:r>
        <w:t xml:space="preserve"> </w:t>
      </w:r>
      <m:oMath>
        <m:r>
          <m:t>R</m:t>
        </m:r>
      </m:oMath>
      <w:r>
        <w:t xml:space="preserve"> </w:t>
      </w:r>
      <w:r>
        <w:rPr>
          <w:rFonts w:hint="eastAsia"/>
        </w:rPr>
        <w:t xml:space="preserve">的估值为</w:t>
      </w:r>
      <w:r>
        <w:t xml:space="preserve"> </w:t>
      </w:r>
      <m:oMath>
        <m:sSub>
          <m:e>
            <m:r>
              <m:t>v</m:t>
            </m:r>
          </m:e>
          <m:sub>
            <m:r>
              <m:t>i</m:t>
            </m:r>
          </m:sub>
        </m:sSub>
        <m:d>
          <m:dPr>
            <m:begChr m:val="("/>
            <m:sepChr m:val=""/>
            <m:endChr m:val=")"/>
            <m:grow/>
          </m:dPr>
          <m:e>
            <m:r>
              <m:t>R</m:t>
            </m:r>
          </m:e>
        </m:d>
      </m:oMath>
      <w:r>
        <w:rPr>
          <w:rFonts w:hint="eastAsia"/>
        </w:rPr>
        <w:t xml:space="preserve">，对获得份额</w:t>
      </w:r>
      <w:r>
        <w:t xml:space="preserve"> </w:t>
      </w:r>
      <m:oMath>
        <m:sSub>
          <m:e>
            <m:r>
              <m:t>x</m:t>
            </m:r>
          </m:e>
          <m:sub>
            <m:r>
              <m:t>i</m:t>
            </m:r>
          </m:sub>
        </m:sSub>
      </m:oMath>
      <w:r>
        <w:t xml:space="preserve"> </w:t>
      </w:r>
      <w:r>
        <w:rPr>
          <w:rFonts w:hint="eastAsia"/>
        </w:rPr>
        <w:t xml:space="preserve">的估值为</w:t>
      </w:r>
      <w:r>
        <w:t xml:space="preserve"> </w:t>
      </w:r>
      <m:oMath>
        <m:sSub>
          <m:e>
            <m:r>
              <m:t>v</m:t>
            </m:r>
          </m:e>
          <m:sub>
            <m:r>
              <m:t>i</m:t>
            </m:r>
          </m:sub>
        </m:sSub>
        <m:d>
          <m:dPr>
            <m:begChr m:val="("/>
            <m:sepChr m:val=""/>
            <m:endChr m:val=")"/>
            <m:grow/>
          </m:dPr>
          <m:e>
            <m:sSub>
              <m:e>
                <m:r>
                  <m:t>x</m:t>
                </m:r>
              </m:e>
              <m:sub>
                <m:r>
                  <m:t>i</m:t>
                </m:r>
              </m:sub>
            </m:sSub>
          </m:e>
        </m:d>
      </m:oMath>
      <w:r>
        <w:rPr>
          <w:rFonts w:hint="eastAsia"/>
        </w:rPr>
        <w:t xml:space="preserve">。配置</w:t>
      </w:r>
      <w:r>
        <w:t xml:space="preserve"> </w:t>
      </w:r>
      <m:oMath>
        <m:r>
          <m:t>x</m:t>
        </m:r>
      </m:oMath>
      <w:r>
        <w:t xml:space="preserve"> </w:t>
      </w:r>
      <w:r>
        <w:rPr>
          <w:rFonts w:hint="eastAsia"/>
        </w:rPr>
        <w:t xml:space="preserve">满足比例性，若</w:t>
      </w:r>
    </w:p>
    <w:p>
      <w:pPr>
        <w:pStyle w:val="BodyText"/>
      </w:pPr>
      <m:oMathPara>
        <m:oMathParaPr>
          <m:jc m:val="center"/>
        </m:oMathParaPr>
        <m:oMath>
          <m:r>
            <m:rPr>
              <m:sty m:val="p"/>
            </m:rPr>
            <m:t>∀</m:t>
          </m:r>
          <m:r>
            <m:t>i</m:t>
          </m:r>
          <m:r>
            <m:rPr>
              <m:sty m:val="p"/>
            </m:rPr>
            <m:t>∈</m:t>
          </m:r>
          <m:r>
            <m:rPr>
              <m:sty m:val="p"/>
              <m:scr m:val="script"/>
            </m:rPr>
            <m:t>N</m:t>
          </m:r>
          <m:r>
            <m:rPr>
              <m:sty m:val="p"/>
            </m:rPr>
            <m:t>,</m:t>
          </m:r>
          <m:r>
            <m:t> </m:t>
          </m:r>
          <m:sSub>
            <m:e>
              <m:r>
                <m:t>v</m:t>
              </m:r>
            </m:e>
            <m:sub>
              <m:r>
                <m:t>i</m:t>
              </m:r>
            </m:sub>
          </m:sSub>
          <m:d>
            <m:dPr>
              <m:begChr m:val="("/>
              <m:sepChr m:val=""/>
              <m:endChr m:val=")"/>
              <m:grow/>
            </m:dPr>
            <m:e>
              <m:sSub>
                <m:e>
                  <m:r>
                    <m:t>x</m:t>
                  </m:r>
                </m:e>
                <m:sub>
                  <m:r>
                    <m:t>i</m:t>
                  </m:r>
                </m:sub>
              </m:sSub>
            </m:e>
          </m:d>
          <m:r>
            <m:rPr>
              <m:sty m:val="p"/>
            </m:rPr>
            <m:t>≥</m:t>
          </m:r>
          <m:f>
            <m:fPr>
              <m:type m:val="bar"/>
            </m:fPr>
            <m:num>
              <m:r>
                <m:t>1</m:t>
              </m:r>
            </m:num>
            <m:den>
              <m:r>
                <m:t>n</m:t>
              </m:r>
            </m:den>
          </m:f>
          <m:sSub>
            <m:e>
              <m:r>
                <m:t>v</m:t>
              </m:r>
            </m:e>
            <m:sub>
              <m:r>
                <m:t>i</m:t>
              </m:r>
            </m:sub>
          </m:sSub>
          <m:d>
            <m:dPr>
              <m:begChr m:val="("/>
              <m:sepChr m:val=""/>
              <m:endChr m:val=")"/>
              <m:grow/>
            </m:dPr>
            <m:e>
              <m:r>
                <m:t>R</m:t>
              </m:r>
            </m:e>
          </m:d>
          <m:r>
            <m:rPr>
              <m:sty m:val="p"/>
            </m:rPr>
            <m:t>.</m:t>
          </m:r>
        </m:oMath>
      </m:oMathPara>
    </w:p>
    <w:p>
      <w:pPr>
        <w:pStyle w:val="FirstParagraph"/>
      </w:pPr>
      <w:r>
        <w:rPr>
          <w:rFonts w:hint="eastAsia"/>
        </w:rPr>
        <w:t xml:space="preserve">当估值可加（additive）时，</w:t>
      </w:r>
      <m:oMath>
        <m:sSub>
          <m:e>
            <m:r>
              <m:t>v</m:t>
            </m:r>
          </m:e>
          <m:sub>
            <m:r>
              <m:t>i</m:t>
            </m:r>
          </m:sub>
        </m:sSub>
        <m:d>
          <m:dPr>
            <m:begChr m:val="("/>
            <m:sepChr m:val=""/>
            <m:endChr m:val=")"/>
            <m:grow/>
          </m:dPr>
          <m:e>
            <m:r>
              <m:t>R</m:t>
            </m:r>
          </m:e>
        </m:d>
        <m:r>
          <m:rPr>
            <m:sty m:val="p"/>
          </m:rPr>
          <m:t>=</m:t>
        </m:r>
        <m:nary>
          <m:naryPr>
            <m:chr m:val="∑"/>
            <m:limLoc m:val="undOvr"/>
            <m:subHide m:val="off"/>
            <m:supHide m:val="on"/>
          </m:naryPr>
          <m:sub>
            <m:r>
              <m:t>j</m:t>
            </m:r>
          </m:sub>
          <m:sup>
            <m:r>
              <m:t>​</m:t>
            </m:r>
          </m:sup>
          <m:e>
            <m:sSub>
              <m:e>
                <m:r>
                  <m:t>v</m:t>
                </m:r>
              </m:e>
              <m:sub>
                <m:r>
                  <m:t>i</m:t>
                </m:r>
              </m:sub>
            </m:sSub>
          </m:e>
        </m:nary>
        <m:d>
          <m:dPr>
            <m:begChr m:val="("/>
            <m:sepChr m:val=""/>
            <m:endChr m:val=")"/>
            <m:grow/>
          </m:dPr>
          <m:e>
            <m:r>
              <m:rPr>
                <m:nor/>
                <m:sty m:val="p"/>
              </m:rPr>
              <m:t>item </m:t>
            </m:r>
            <m:r>
              <m:t>j</m:t>
            </m:r>
          </m:e>
        </m:d>
      </m:oMath>
      <w:r>
        <w:rPr>
          <w:rFonts w:hint="eastAsia"/>
        </w:rPr>
        <w:t xml:space="preserve">，比例性要求每人所得至少为其对全部物品估值之和的</w:t>
      </w:r>
      <w:r>
        <w:t xml:space="preserve"> </w:t>
      </w:r>
      <m:oMath>
        <m:r>
          <m:t>1</m:t>
        </m:r>
        <m:r>
          <m:rPr>
            <m:sty m:val="p"/>
          </m:rPr>
          <m:t>/</m:t>
        </m:r>
        <m:r>
          <m:t>n</m:t>
        </m:r>
      </m:oMath>
      <w:r>
        <w:rPr>
          <w:rFonts w:hint="eastAsia"/>
        </w:rPr>
        <w:t xml:space="preserve">。当资源为连续可分（蛋糕），</w:t>
      </w:r>
      <m:oMath>
        <m:sSub>
          <m:e>
            <m:r>
              <m:t>v</m:t>
            </m:r>
          </m:e>
          <m:sub>
            <m:r>
              <m:t>i</m:t>
            </m:r>
          </m:sub>
        </m:sSub>
      </m:oMath>
      <w:r>
        <w:t xml:space="preserve"> </w:t>
      </w:r>
      <w:r>
        <w:rPr>
          <w:rFonts w:hint="eastAsia"/>
        </w:rPr>
        <w:t xml:space="preserve">通常是非原子测度，</w:t>
      </w:r>
      <m:oMath>
        <m:sSub>
          <m:e>
            <m:r>
              <m:t>v</m:t>
            </m:r>
          </m:e>
          <m:sub>
            <m:r>
              <m:t>i</m:t>
            </m:r>
          </m:sub>
        </m:sSub>
        <m:d>
          <m:dPr>
            <m:begChr m:val="("/>
            <m:sepChr m:val=""/>
            <m:endChr m:val=")"/>
            <m:grow/>
          </m:dPr>
          <m:e>
            <m:r>
              <m:t>R</m:t>
            </m:r>
          </m:e>
        </m:d>
      </m:oMath>
      <w:r>
        <w:t xml:space="preserve"> </w:t>
      </w:r>
      <w:r>
        <w:rPr>
          <w:rFonts w:hint="eastAsia"/>
        </w:rPr>
        <w:t xml:space="preserve">是总测度，（P）的含义是每人所得的测度不低于总量的</w:t>
      </w:r>
      <w:r>
        <w:t xml:space="preserve"> </w:t>
      </w:r>
      <m:oMath>
        <m:r>
          <m:t>1</m:t>
        </m:r>
        <m:r>
          <m:rPr>
            <m:sty m:val="p"/>
          </m:rPr>
          <m:t>/</m:t>
        </m:r>
        <m:r>
          <m:t>n</m:t>
        </m:r>
      </m:oMath>
      <w:r>
        <w:t xml:space="preserve">。</w:t>
      </w:r>
    </w:p>
    <w:p>
      <w:pPr>
        <w:pStyle w:val="BodyText"/>
      </w:pPr>
      <w:r>
        <w:rPr>
          <w:rFonts w:hint="eastAsia"/>
          <w:b/>
          <w:bCs/>
        </w:rPr>
        <w:t xml:space="preserve">无嫉妒（Envy-freeness）</w:t>
      </w:r>
    </w:p>
    <w:p>
      <w:pPr>
        <w:pStyle w:val="BodyText"/>
      </w:pPr>
      <w:r>
        <w:rPr>
          <w:rFonts w:hint="eastAsia"/>
        </w:rPr>
        <w:t xml:space="preserve">无嫉妒要求没有参与者偏爱另一个参与者的份额胜过自己的份额。这是公平的“比较”概念——个体不关心自己所得的绝对量，只关心相对于他人的地位。</w:t>
      </w:r>
    </w:p>
    <w:p>
      <w:pPr>
        <w:pStyle w:val="BodyText"/>
      </w:pPr>
      <w:r>
        <w:rPr>
          <w:rFonts w:hint="eastAsia"/>
          <w:b/>
          <w:bCs/>
        </w:rPr>
        <w:t xml:space="preserve">定义</w:t>
      </w:r>
      <w:r>
        <w:rPr>
          <w:b/>
          <w:bCs/>
        </w:rPr>
        <w:t xml:space="preserve"> </w:t>
      </w:r>
      <w:r>
        <w:rPr>
          <w:rFonts w:hint="eastAsia"/>
          <w:b/>
          <w:bCs/>
        </w:rPr>
        <w:t xml:space="preserve">2（无嫉妒）</w:t>
      </w:r>
      <w:r>
        <w:t xml:space="preserve">　</w:t>
      </w:r>
      <w:r>
        <w:rPr>
          <w:rFonts w:hint="eastAsia"/>
        </w:rPr>
        <w:t xml:space="preserve">配置</w:t>
      </w:r>
      <w:r>
        <w:t xml:space="preserve"> </w:t>
      </w:r>
      <m:oMath>
        <m:r>
          <m:t>x</m:t>
        </m:r>
      </m:oMath>
      <w:r>
        <w:t xml:space="preserve"> </w:t>
      </w:r>
      <w:r>
        <w:rPr>
          <w:rFonts w:hint="eastAsia"/>
        </w:rPr>
        <w:t xml:space="preserve">满足无嫉妒，若</w:t>
      </w:r>
    </w:p>
    <w:p>
      <w:pPr>
        <w:pStyle w:val="BodyText"/>
      </w:pPr>
      <m:oMathPara>
        <m:oMathParaPr>
          <m:jc m:val="center"/>
        </m:oMathParaPr>
        <m:oMath>
          <m:r>
            <m:rPr>
              <m:sty m:val="p"/>
            </m:rPr>
            <m:t>∀</m:t>
          </m:r>
          <m:r>
            <m:t>i</m:t>
          </m:r>
          <m:r>
            <m:rPr>
              <m:sty m:val="p"/>
            </m:rPr>
            <m:t>,</m:t>
          </m:r>
          <m:r>
            <m:t>j</m:t>
          </m:r>
          <m:r>
            <m:rPr>
              <m:sty m:val="p"/>
            </m:rPr>
            <m:t>∈</m:t>
          </m:r>
          <m:r>
            <m:rPr>
              <m:sty m:val="p"/>
              <m:scr m:val="script"/>
            </m:rPr>
            <m:t>N</m:t>
          </m:r>
          <m:r>
            <m:rPr>
              <m:sty m:val="p"/>
            </m:rPr>
            <m:t>,</m:t>
          </m:r>
          <m:r>
            <m:t> </m:t>
          </m:r>
          <m:sSub>
            <m:e>
              <m:r>
                <m:t>v</m:t>
              </m:r>
            </m:e>
            <m:sub>
              <m:r>
                <m:t>i</m:t>
              </m:r>
            </m:sub>
          </m:sSub>
          <m:d>
            <m:dPr>
              <m:begChr m:val="("/>
              <m:sepChr m:val=""/>
              <m:endChr m:val=")"/>
              <m:grow/>
            </m:dPr>
            <m:e>
              <m:sSub>
                <m:e>
                  <m:r>
                    <m:t>x</m:t>
                  </m:r>
                </m:e>
                <m:sub>
                  <m:r>
                    <m:t>i</m:t>
                  </m:r>
                </m:sub>
              </m:sSub>
            </m:e>
          </m:d>
          <m:r>
            <m:rPr>
              <m:sty m:val="p"/>
            </m:rPr>
            <m:t>≥</m:t>
          </m:r>
          <m:sSub>
            <m:e>
              <m:r>
                <m:t>v</m:t>
              </m:r>
            </m:e>
            <m:sub>
              <m:r>
                <m:t>i</m:t>
              </m:r>
            </m:sub>
          </m:sSub>
          <m:d>
            <m:dPr>
              <m:begChr m:val="("/>
              <m:sepChr m:val=""/>
              <m:endChr m:val=")"/>
              <m:grow/>
            </m:dPr>
            <m:e>
              <m:sSub>
                <m:e>
                  <m:r>
                    <m:t>x</m:t>
                  </m:r>
                </m:e>
                <m:sub>
                  <m:r>
                    <m:t>j</m:t>
                  </m:r>
                </m:sub>
              </m:sSub>
            </m:e>
          </m:d>
          <m:r>
            <m:rPr>
              <m:sty m:val="p"/>
            </m:rPr>
            <m:t>.</m:t>
          </m:r>
        </m:oMath>
      </m:oMathPara>
    </w:p>
    <w:p>
      <w:pPr>
        <w:pStyle w:val="FirstParagraph"/>
      </w:pPr>
      <w:r>
        <w:rPr>
          <w:rFonts w:hint="eastAsia"/>
        </w:rPr>
        <w:t xml:space="preserve">无嫉妒比比例性更强。在最自然的条件下，无嫉妒蕴含比例性。</w:t>
      </w:r>
    </w:p>
    <w:p>
      <w:pPr>
        <w:pStyle w:val="BodyText"/>
      </w:pPr>
      <w:r>
        <w:rPr>
          <w:rFonts w:hint="eastAsia"/>
          <w:b/>
          <w:bCs/>
        </w:rPr>
        <w:t xml:space="preserve">命题</w:t>
      </w:r>
      <w:r>
        <w:rPr>
          <w:b/>
          <w:bCs/>
        </w:rPr>
        <w:t xml:space="preserve"> </w:t>
      </w:r>
      <w:r>
        <w:rPr>
          <w:rFonts w:hint="eastAsia"/>
          <w:b/>
          <w:bCs/>
        </w:rPr>
        <w:t xml:space="preserve">1（无嫉妒</w:t>
      </w:r>
      <w:r>
        <w:rPr>
          <w:b/>
          <w:bCs/>
        </w:rPr>
        <w:t xml:space="preserve"> </w:t>
      </w:r>
      <m:oMath>
        <m:r>
          <m:rPr>
            <m:sty m:val="p"/>
          </m:rPr>
          <m:t>⟹</m:t>
        </m:r>
      </m:oMath>
      <w:r>
        <w:rPr>
          <w:b/>
          <w:bCs/>
        </w:rPr>
        <w:t xml:space="preserve"> </w:t>
      </w:r>
      <w:r>
        <w:rPr>
          <w:rFonts w:hint="eastAsia"/>
          <w:b/>
          <w:bCs/>
        </w:rPr>
        <w:t xml:space="preserve">比例性）</w:t>
      </w:r>
      <w:r>
        <w:t xml:space="preserve">　</w:t>
      </w:r>
      <w:r>
        <w:rPr>
          <w:rFonts w:hint="eastAsia"/>
        </w:rPr>
        <w:t xml:space="preserve">①【本书证明】</w:t>
      </w:r>
      <w:r>
        <w:t xml:space="preserve"> </w:t>
      </w:r>
      <w:r>
        <w:rPr>
          <w:rFonts w:hint="eastAsia"/>
        </w:rPr>
        <w:t xml:space="preserve">假设估值函数</w:t>
      </w:r>
      <w:r>
        <w:t xml:space="preserve"> </w:t>
      </w:r>
      <m:oMath>
        <m:sSub>
          <m:e>
            <m:r>
              <m:t>v</m:t>
            </m:r>
          </m:e>
          <m:sub>
            <m:r>
              <m:t>i</m:t>
            </m:r>
          </m:sub>
        </m:sSub>
      </m:oMath>
      <w:r>
        <w:t xml:space="preserve"> </w:t>
      </w:r>
      <w:r>
        <w:rPr>
          <w:rFonts w:hint="eastAsia"/>
        </w:rPr>
        <w:t xml:space="preserve">可加且已规范化使得</w:t>
      </w:r>
      <w:r>
        <w:t xml:space="preserve"> </w:t>
      </w:r>
      <m:oMath>
        <m:sSub>
          <m:e>
            <m:r>
              <m:t>v</m:t>
            </m:r>
          </m:e>
          <m:sub>
            <m:r>
              <m:t>i</m:t>
            </m:r>
          </m:sub>
        </m:sSub>
        <m:d>
          <m:dPr>
            <m:begChr m:val="("/>
            <m:sepChr m:val=""/>
            <m:endChr m:val=")"/>
            <m:grow/>
          </m:dPr>
          <m:e>
            <m:r>
              <m:t>R</m:t>
            </m:r>
          </m:e>
        </m:d>
        <m:r>
          <m:rPr>
            <m:sty m:val="p"/>
          </m:rPr>
          <m:t>=</m:t>
        </m:r>
        <m:r>
          <m:t>1</m:t>
        </m:r>
      </m:oMath>
      <w:r>
        <w:rPr>
          <w:rFonts w:hint="eastAsia"/>
        </w:rPr>
        <w:t xml:space="preserve">（比例性要求</w:t>
      </w:r>
      <w:r>
        <w:t xml:space="preserve"> </w:t>
      </w:r>
      <m:oMath>
        <m:sSub>
          <m:e>
            <m:r>
              <m:t>v</m:t>
            </m:r>
          </m:e>
          <m:sub>
            <m:r>
              <m:t>i</m:t>
            </m:r>
          </m:sub>
        </m:sSub>
        <m:d>
          <m:dPr>
            <m:begChr m:val="("/>
            <m:sepChr m:val=""/>
            <m:endChr m:val=")"/>
            <m:grow/>
          </m:dPr>
          <m:e>
            <m:sSub>
              <m:e>
                <m:r>
                  <m:t>x</m:t>
                </m:r>
              </m:e>
              <m:sub>
                <m:r>
                  <m:t>i</m:t>
                </m:r>
              </m:sub>
            </m:sSub>
          </m:e>
        </m:d>
        <m:r>
          <m:rPr>
            <m:sty m:val="p"/>
          </m:rPr>
          <m:t>≥</m:t>
        </m:r>
        <m:r>
          <m:t>1</m:t>
        </m:r>
        <m:r>
          <m:rPr>
            <m:sty m:val="p"/>
          </m:rPr>
          <m:t>/</m:t>
        </m:r>
        <m:r>
          <m:t>n</m:t>
        </m:r>
      </m:oMath>
      <w:r>
        <w:rPr>
          <w:rFonts w:hint="eastAsia"/>
        </w:rPr>
        <w:t xml:space="preserve">）。若</w:t>
      </w:r>
      <w:r>
        <w:t xml:space="preserve"> </w:t>
      </w:r>
      <m:oMath>
        <m:r>
          <m:t>x</m:t>
        </m:r>
      </m:oMath>
      <w:r>
        <w:t xml:space="preserve"> </w:t>
      </w:r>
      <w:r>
        <w:rPr>
          <w:rFonts w:hint="eastAsia"/>
        </w:rPr>
        <w:t xml:space="preserve">满足无嫉妒，则对任意</w:t>
      </w:r>
      <w:r>
        <w:t xml:space="preserve"> </w:t>
      </w:r>
      <m:oMath>
        <m:r>
          <m:t>i</m:t>
        </m:r>
      </m:oMath>
      <w:r>
        <w:rPr>
          <w:rFonts w:hint="eastAsia"/>
        </w:rPr>
        <w:t xml:space="preserve">，</w:t>
      </w:r>
    </w:p>
    <w:p>
      <w:pPr>
        <w:pStyle w:val="BodyText"/>
      </w:pPr>
      <m:oMathPara>
        <m:oMathParaPr>
          <m:jc m:val="center"/>
        </m:oMathParaPr>
        <m:oMath>
          <m:sSub>
            <m:e>
              <m:r>
                <m:t>v</m:t>
              </m:r>
            </m:e>
            <m:sub>
              <m:r>
                <m:t>i</m:t>
              </m:r>
            </m:sub>
          </m:sSub>
          <m:d>
            <m:dPr>
              <m:begChr m:val="("/>
              <m:sepChr m:val=""/>
              <m:endChr m:val=")"/>
              <m:grow/>
            </m:dPr>
            <m:e>
              <m:sSub>
                <m:e>
                  <m:r>
                    <m:t>x</m:t>
                  </m:r>
                </m:e>
                <m:sub>
                  <m:r>
                    <m:t>i</m:t>
                  </m:r>
                </m:sub>
              </m:sSub>
            </m:e>
          </m:d>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b>
                <m:e>
                  <m:r>
                    <m:t>v</m:t>
                  </m:r>
                </m:e>
                <m:sub>
                  <m:r>
                    <m:t>i</m:t>
                  </m:r>
                </m:sub>
              </m:sSub>
            </m:e>
          </m:nary>
          <m:d>
            <m:dPr>
              <m:begChr m:val="("/>
              <m:sepChr m:val=""/>
              <m:endChr m:val=")"/>
              <m:grow/>
            </m:dPr>
            <m:e>
              <m:sSub>
                <m:e>
                  <m:r>
                    <m:t>x</m:t>
                  </m:r>
                </m:e>
                <m:sub>
                  <m:r>
                    <m:t>j</m:t>
                  </m:r>
                </m:sub>
              </m:sSub>
            </m:e>
          </m:d>
          <m:r>
            <m:rPr>
              <m:sty m:val="p"/>
            </m:rPr>
            <m:t>=</m:t>
          </m:r>
          <m:f>
            <m:fPr>
              <m:type m:val="bar"/>
            </m:fPr>
            <m:num>
              <m:r>
                <m:t>1</m:t>
              </m:r>
            </m:num>
            <m:den>
              <m:r>
                <m:t>n</m:t>
              </m:r>
            </m:den>
          </m:f>
          <m:sSub>
            <m:e>
              <m:r>
                <m:t>v</m:t>
              </m:r>
            </m:e>
            <m:sub>
              <m:r>
                <m:t>i</m:t>
              </m:r>
            </m:sub>
          </m:sSub>
          <m:d>
            <m:dPr>
              <m:begChr m:val="("/>
              <m:sepChr m:val=""/>
              <m:endChr m:val=")"/>
              <m:grow/>
            </m:dPr>
            <m:e>
              <m:limLow>
                <m:e>
                  <m:r>
                    <m:rPr>
                      <m:sty m:val="p"/>
                    </m:rPr>
                    <m:t>⋃</m:t>
                  </m:r>
                </m:e>
                <m:lim>
                  <m:r>
                    <m:t>j</m:t>
                  </m:r>
                </m:lim>
              </m:limLow>
              <m:sSub>
                <m:e>
                  <m:r>
                    <m:t>x</m:t>
                  </m:r>
                </m:e>
                <m:sub>
                  <m:r>
                    <m:t>j</m:t>
                  </m:r>
                </m:sub>
              </m:sSub>
            </m:e>
          </m:d>
          <m:r>
            <m:rPr>
              <m:sty m:val="p"/>
            </m:rPr>
            <m:t>=</m:t>
          </m:r>
          <m:f>
            <m:fPr>
              <m:type m:val="bar"/>
            </m:fPr>
            <m:num>
              <m:r>
                <m:t>1</m:t>
              </m:r>
            </m:num>
            <m:den>
              <m:r>
                <m:t>n</m:t>
              </m:r>
            </m:den>
          </m:f>
          <m:sSub>
            <m:e>
              <m:r>
                <m:t>v</m:t>
              </m:r>
            </m:e>
            <m:sub>
              <m:r>
                <m:t>i</m:t>
              </m:r>
            </m:sub>
          </m:sSub>
          <m:d>
            <m:dPr>
              <m:begChr m:val="("/>
              <m:sepChr m:val=""/>
              <m:endChr m:val=")"/>
              <m:grow/>
            </m:dPr>
            <m:e>
              <m:r>
                <m:t>R</m:t>
              </m:r>
            </m:e>
          </m:d>
          <m:r>
            <m:rPr>
              <m:sty m:val="p"/>
            </m:rPr>
            <m:t>=</m:t>
          </m:r>
          <m:f>
            <m:fPr>
              <m:type m:val="bar"/>
            </m:fPr>
            <m:num>
              <m:r>
                <m:t>1</m:t>
              </m:r>
            </m:num>
            <m:den>
              <m:r>
                <m:t>n</m:t>
              </m:r>
            </m:den>
          </m:f>
          <m:r>
            <m:rPr>
              <m:sty m:val="p"/>
            </m:rPr>
            <m:t>,</m:t>
          </m:r>
        </m:oMath>
      </m:oMathPara>
    </w:p>
    <w:p>
      <w:pPr>
        <w:pStyle w:val="FirstParagraph"/>
      </w:pPr>
      <w:r>
        <w:rPr>
          <w:rFonts w:hint="eastAsia"/>
        </w:rPr>
        <w:t xml:space="preserve">其中求和等式由可加性保证，第一个不等式由无嫉妒推出：对每个</w:t>
      </w:r>
      <w:r>
        <w:t xml:space="preserve"> </w:t>
      </w:r>
      <m:oMath>
        <m:r>
          <m:t>j</m:t>
        </m:r>
      </m:oMath>
      <w:r>
        <w:rPr>
          <w:rFonts w:hint="eastAsia"/>
        </w:rPr>
        <w:t xml:space="preserve">，</w:t>
      </w:r>
      <m:oMath>
        <m:sSub>
          <m:e>
            <m:r>
              <m:t>v</m:t>
            </m:r>
          </m:e>
          <m:sub>
            <m:r>
              <m:t>i</m:t>
            </m:r>
          </m:sub>
        </m:sSub>
        <m:d>
          <m:dPr>
            <m:begChr m:val="("/>
            <m:sepChr m:val=""/>
            <m:endChr m:val=")"/>
            <m:grow/>
          </m:dPr>
          <m:e>
            <m:sSub>
              <m:e>
                <m:r>
                  <m:t>x</m:t>
                </m:r>
              </m:e>
              <m:sub>
                <m:r>
                  <m:t>i</m:t>
                </m:r>
              </m:sub>
            </m:sSub>
          </m:e>
        </m:d>
        <m:r>
          <m:rPr>
            <m:sty m:val="p"/>
          </m:rPr>
          <m:t>≥</m:t>
        </m:r>
        <m:sSub>
          <m:e>
            <m:r>
              <m:t>v</m:t>
            </m:r>
          </m:e>
          <m:sub>
            <m:r>
              <m:t>i</m:t>
            </m:r>
          </m:sub>
        </m:sSub>
        <m:d>
          <m:dPr>
            <m:begChr m:val="("/>
            <m:sepChr m:val=""/>
            <m:endChr m:val=")"/>
            <m:grow/>
          </m:dPr>
          <m:e>
            <m:sSub>
              <m:e>
                <m:r>
                  <m:t>x</m:t>
                </m:r>
              </m:e>
              <m:sub>
                <m:r>
                  <m:t>j</m:t>
                </m:r>
              </m:sub>
            </m:sSub>
          </m:e>
        </m:d>
      </m:oMath>
      <w:r>
        <w:rPr>
          <w:rFonts w:hint="eastAsia"/>
        </w:rPr>
        <w:t xml:space="preserve">，因此</w:t>
      </w:r>
      <w:r>
        <w:t xml:space="preserve"> </w:t>
      </w:r>
      <m:oMath>
        <m:sSub>
          <m:e>
            <m:r>
              <m:t>v</m:t>
            </m:r>
          </m:e>
          <m:sub>
            <m:r>
              <m:t>i</m:t>
            </m:r>
          </m:sub>
        </m:sSub>
        <m:d>
          <m:dPr>
            <m:begChr m:val="("/>
            <m:sepChr m:val=""/>
            <m:endChr m:val=")"/>
            <m:grow/>
          </m:dPr>
          <m:e>
            <m:sSub>
              <m:e>
                <m:r>
                  <m:t>x</m:t>
                </m:r>
              </m:e>
              <m:sub>
                <m:r>
                  <m:t>i</m:t>
                </m:r>
              </m:sub>
            </m:sSub>
          </m:e>
        </m:d>
      </m:oMath>
      <w:r>
        <w:t xml:space="preserve"> </w:t>
      </w:r>
      <w:r>
        <w:rPr>
          <w:rFonts w:hint="eastAsia"/>
        </w:rPr>
        <w:t xml:space="preserve">不小于</w:t>
      </w:r>
      <w:r>
        <w:t xml:space="preserve"> </w:t>
      </w:r>
      <m:oMath>
        <m:sSub>
          <m:e>
            <m:r>
              <m:t>v</m:t>
            </m:r>
          </m:e>
          <m:sub>
            <m:r>
              <m:t>i</m:t>
            </m:r>
          </m:sub>
        </m:sSub>
        <m:d>
          <m:dPr>
            <m:begChr m:val="("/>
            <m:sepChr m:val=""/>
            <m:endChr m:val=")"/>
            <m:grow/>
          </m:dPr>
          <m:e>
            <m:sSub>
              <m:e>
                <m:r>
                  <m:t>x</m:t>
                </m:r>
              </m:e>
              <m:sub>
                <m:r>
                  <m:t>j</m:t>
                </m:r>
              </m:sub>
            </m:sSub>
          </m:e>
        </m:d>
      </m:oMath>
      <w:r>
        <w:t xml:space="preserve"> </w:t>
      </w:r>
      <w:r>
        <w:rPr>
          <w:rFonts w:hint="eastAsia"/>
        </w:rPr>
        <w:t xml:space="preserve">的算术平均，该平均即为</w:t>
      </w:r>
      <w:r>
        <w:t xml:space="preserve"> </w:t>
      </w:r>
      <m:oMath>
        <m:f>
          <m:fPr>
            <m:type m:val="bar"/>
          </m:fPr>
          <m:num>
            <m:r>
              <m:t>1</m:t>
            </m:r>
          </m:num>
          <m:den>
            <m:r>
              <m:t>n</m:t>
            </m:r>
          </m:den>
        </m:f>
        <m:sSub>
          <m:e>
            <m:r>
              <m:t>v</m:t>
            </m:r>
          </m:e>
          <m:sub>
            <m:r>
              <m:t>i</m:t>
            </m:r>
          </m:sub>
        </m:sSub>
        <m:d>
          <m:dPr>
            <m:begChr m:val="("/>
            <m:sepChr m:val=""/>
            <m:endChr m:val=")"/>
            <m:grow/>
          </m:dPr>
          <m:e>
            <m:r>
              <m:t>R</m:t>
            </m:r>
          </m:e>
        </m:d>
      </m:oMath>
      <w:r>
        <w:t xml:space="preserve">。</w:t>
      </w:r>
      <m:oMath>
        <m:r>
          <m:rPr>
            <m:sty m:val="p"/>
          </m:rPr>
          <m:t>▫</m:t>
        </m:r>
      </m:oMath>
    </w:p>
    <w:p>
      <w:pPr>
        <w:pStyle w:val="BodyText"/>
      </w:pPr>
      <w:r>
        <w:rPr>
          <w:rFonts w:hint="eastAsia"/>
        </w:rPr>
        <w:t xml:space="preserve">此证明仅需估值可加；若估值不是可加的但满足某种“整体等于部分之和”的性质（如非原子概率测度），结论同样成立。在不可分物品的离散设定中，无嫉妒可能不存在，但若存在则仍然蕴含比例性（在可加假设下）。</w:t>
      </w:r>
    </w:p>
    <w:p>
      <w:pPr>
        <w:pStyle w:val="BodyText"/>
      </w:pPr>
      <w:r>
        <w:rPr>
          <w:rFonts w:hint="eastAsia"/>
          <w:b/>
          <w:bCs/>
        </w:rPr>
        <w:t xml:space="preserve">公平份额（Fair</w:t>
      </w:r>
      <w:r>
        <w:rPr>
          <w:b/>
          <w:bCs/>
        </w:rPr>
        <w:t xml:space="preserve"> </w:t>
      </w:r>
      <w:r>
        <w:rPr>
          <w:rFonts w:hint="eastAsia"/>
          <w:b/>
          <w:bCs/>
        </w:rPr>
        <w:t xml:space="preserve">Share）</w:t>
      </w:r>
    </w:p>
    <w:p>
      <w:pPr>
        <w:pStyle w:val="BodyText"/>
      </w:pPr>
      <w:r>
        <w:rPr>
          <w:rFonts w:hint="eastAsia"/>
        </w:rPr>
        <w:t xml:space="preserve">公平份额有时作为比例性的同义词使用，但在某些文献中特指“不低于均等分割的某个预先指定的份额”。我们在此统一：若无特别说明，公平份额即指比例性下界</w:t>
      </w:r>
      <w:r>
        <w:t xml:space="preserve"> </w:t>
      </w:r>
      <m:oMath>
        <m:sSub>
          <m:e>
            <m:r>
              <m:t>v</m:t>
            </m:r>
          </m:e>
          <m:sub>
            <m:r>
              <m:t>i</m:t>
            </m:r>
          </m:sub>
        </m:sSub>
        <m:d>
          <m:dPr>
            <m:begChr m:val="("/>
            <m:sepChr m:val=""/>
            <m:endChr m:val=")"/>
            <m:grow/>
          </m:dPr>
          <m:e>
            <m:r>
              <m:t>R</m:t>
            </m:r>
          </m:e>
        </m:d>
        <m:r>
          <m:rPr>
            <m:sty m:val="p"/>
          </m:rPr>
          <m:t>/</m:t>
        </m:r>
        <m:r>
          <m:t>n</m:t>
        </m:r>
      </m:oMath>
      <w:r>
        <w:rPr>
          <w:rFonts w:hint="eastAsia"/>
        </w:rPr>
        <w:t xml:space="preserve">。在不可分物品的近似公平讨论（§12.4）中，会引入“最大最小份额”（Maximin</w:t>
      </w:r>
      <w:r>
        <w:t xml:space="preserve"> Share, </w:t>
      </w:r>
      <w:r>
        <w:rPr>
          <w:rFonts w:hint="eastAsia"/>
        </w:rPr>
        <w:t xml:space="preserve">MMS）等更强的份额概念。</w:t>
      </w:r>
    </w:p>
    <w:p>
      <w:pPr>
        <w:pStyle w:val="BodyText"/>
      </w:pPr>
      <w:r>
        <w:rPr>
          <w:rFonts w:hint="eastAsia"/>
          <w:b/>
          <w:bCs/>
        </w:rPr>
        <w:t xml:space="preserve">公平准则的层级</w:t>
      </w:r>
    </w:p>
    <w:p>
      <w:pPr>
        <w:pStyle w:val="BodyText"/>
      </w:pPr>
      <w:r>
        <w:rPr>
          <w:rFonts w:hint="eastAsia"/>
        </w:rPr>
        <w:t xml:space="preserve">以上三个概念构成一个严格的逻辑链条：</w:t>
      </w:r>
    </w:p>
    <w:p>
      <w:pPr>
        <w:pStyle w:val="BodyText"/>
      </w:pPr>
      <m:oMathPara>
        <m:oMathParaPr>
          <m:jc m:val="center"/>
        </m:oMathParaPr>
        <m:oMath>
          <m:r>
            <m:rPr>
              <m:nor/>
              <m:sty m:val="p"/>
            </m:rPr>
            <m:t>无嫉妒</m:t>
          </m:r>
          <m:r>
            <m:rPr>
              <m:sty m:val="p"/>
            </m:rPr>
            <m:t>⟹</m:t>
          </m:r>
          <m:r>
            <m:rPr>
              <m:nor/>
              <m:sty m:val="p"/>
            </m:rPr>
            <m:t>比例性</m:t>
          </m:r>
          <m:r>
            <m:rPr>
              <m:sty m:val="p"/>
            </m:rPr>
            <m:t>⇔</m:t>
          </m:r>
          <m:r>
            <m:rPr>
              <m:nor/>
              <m:sty m:val="p"/>
            </m:rPr>
            <m:t>公平份额（在可加假设下）</m:t>
          </m:r>
          <m:r>
            <m:rPr>
              <m:sty m:val="p"/>
            </m:rPr>
            <m:t>.</m:t>
          </m:r>
        </m:oMath>
      </m:oMathPara>
    </w:p>
    <w:p>
      <w:pPr>
        <w:pStyle w:val="FirstParagraph"/>
      </w:pPr>
      <w:r>
        <w:rPr>
          <w:rFonts w:hint="eastAsia"/>
        </w:rPr>
        <w:t xml:space="preserve">无嫉妒是更强的要求，因为它不仅约束个体所得的总量，还约束个体与个体之间的相对比较。比例性只约束个体自身的绝对所得底线。</w:t>
      </w:r>
    </w:p>
    <w:p>
      <w:pPr>
        <w:pStyle w:val="BodyText"/>
      </w:pPr>
      <w:r>
        <w:rPr>
          <w:rFonts w:hint="eastAsia"/>
        </w:rPr>
        <w:t xml:space="preserve">设计者必须在这两个标准之间做出选择：无嫉妒更严格，可能不存在（尤其在离散设定中）；比例性更易满足，但可能留下“羡慕”的空间——即使每人得到</w:t>
      </w:r>
      <w:r>
        <w:t xml:space="preserve"> </w:t>
      </w:r>
      <m:oMath>
        <m:r>
          <m:t>1</m:t>
        </m:r>
        <m:r>
          <m:rPr>
            <m:sty m:val="p"/>
          </m:rPr>
          <m:t>/</m:t>
        </m:r>
        <m:r>
          <m:t>n</m:t>
        </m:r>
      </m:oMath>
      <w:r>
        <w:t xml:space="preserve"> </w:t>
      </w:r>
      <w:r>
        <w:rPr>
          <w:rFonts w:hint="eastAsia"/>
        </w:rPr>
        <w:t xml:space="preserve">的客观份额，某些人仍可能偏好他人的份额。第</w:t>
      </w:r>
      <w:r>
        <w:t xml:space="preserve"> 12.2 </w:t>
      </w:r>
      <w:r>
        <w:rPr>
          <w:rFonts w:hint="eastAsia"/>
        </w:rPr>
        <w:t xml:space="preserve">节的协议和第</w:t>
      </w:r>
      <w:r>
        <w:t xml:space="preserve"> 12.3 </w:t>
      </w:r>
      <w:r>
        <w:rPr>
          <w:rFonts w:hint="eastAsia"/>
        </w:rPr>
        <w:t xml:space="preserve">节的租金分割都将表明，在连续可分资源的设定下，无嫉妒是可以实现的。</w:t>
      </w:r>
    </w:p>
    <w:p>
      <w:r>
        <w:pict>
          <v:rect style="width:0;height:1.5pt" o:hralign="center" o:hrstd="t" o:hr="t"/>
        </w:pict>
      </w:r>
    </w:p>
    <w:p>
      <w:pPr>
        <w:pStyle w:val="FirstParagraph"/>
      </w:pPr>
      <w:r>
        <w:rPr>
          <w:rFonts w:hint="eastAsia"/>
          <w:b/>
          <w:bCs/>
        </w:rPr>
        <w:t xml:space="preserve">物品的可分性与转移支付：两类基本问题</w:t>
      </w:r>
    </w:p>
    <w:p>
      <w:pPr>
        <w:pStyle w:val="BodyText"/>
      </w:pPr>
      <w:r>
        <w:rPr>
          <w:rFonts w:hint="eastAsia"/>
        </w:rPr>
        <w:t xml:space="preserve">公平分割的结果强烈依赖于资源的性质。我们区分三个轴：</w:t>
      </w:r>
    </w:p>
    <w:p>
      <w:pPr>
        <w:pStyle w:val="Compact"/>
        <w:numPr>
          <w:ilvl w:val="0"/>
          <w:numId w:val="1124"/>
        </w:numPr>
      </w:pPr>
      <w:r>
        <w:rPr>
          <w:rFonts w:hint="eastAsia"/>
        </w:rPr>
        <w:t xml:space="preserve">物品是连续可分的（蛋糕）还是离散不可分的？</w:t>
      </w:r>
    </w:p>
    <w:p>
      <w:pPr>
        <w:pStyle w:val="Compact"/>
        <w:numPr>
          <w:ilvl w:val="0"/>
          <w:numId w:val="1124"/>
        </w:numPr>
      </w:pPr>
      <w:r>
        <w:rPr>
          <w:rFonts w:hint="eastAsia"/>
        </w:rPr>
        <w:t xml:space="preserve">是否存在可转移的计价物（货币）？</w:t>
      </w:r>
    </w:p>
    <w:p>
      <w:pPr>
        <w:pStyle w:val="Compact"/>
        <w:numPr>
          <w:ilvl w:val="0"/>
          <w:numId w:val="1124"/>
        </w:numPr>
      </w:pPr>
      <w:r>
        <w:rPr>
          <w:rFonts w:hint="eastAsia"/>
        </w:rPr>
        <w:t xml:space="preserve">参与者的偏好结构（可加？单调？连续？）。</w:t>
      </w:r>
    </w:p>
    <w:p>
      <w:pPr>
        <w:pStyle w:val="FirstParagraph"/>
      </w:pPr>
      <w:r>
        <w:rPr>
          <w:rFonts w:hint="eastAsia"/>
        </w:rPr>
        <w:t xml:space="preserve">根据这些轴，公平分割形成两个核心设定，分别在本章的</w:t>
      </w:r>
      <w:r>
        <w:t xml:space="preserve"> §12.2–12.3 </w:t>
      </w:r>
      <w:r>
        <w:rPr>
          <w:rFonts w:hint="eastAsia"/>
        </w:rPr>
        <w:t xml:space="preserve">与</w:t>
      </w:r>
      <w:r>
        <w:t xml:space="preserve"> §12.4 </w:t>
      </w:r>
      <w:r>
        <w:rPr>
          <w:rFonts w:hint="eastAsia"/>
        </w:rPr>
        <w:t xml:space="preserve">中处理。</w:t>
      </w:r>
    </w:p>
    <w:p>
      <w:pPr>
        <w:pStyle w:val="BodyText"/>
      </w:pPr>
      <w:r>
        <w:rPr>
          <w:rFonts w:hint="eastAsia"/>
          <w:b/>
          <w:bCs/>
        </w:rPr>
        <w:t xml:space="preserve">设定</w:t>
      </w:r>
      <w:r>
        <w:rPr>
          <w:b/>
          <w:bCs/>
        </w:rPr>
        <w:t xml:space="preserve"> </w:t>
      </w:r>
      <w:r>
        <w:rPr>
          <w:rFonts w:hint="eastAsia"/>
          <w:b/>
          <w:bCs/>
        </w:rPr>
        <w:t xml:space="preserve">A：可分物品（</w:t>
      </w:r>
      <w:r>
        <w:rPr>
          <w:rFonts w:hint="eastAsia"/>
          <w:b/>
          <w:bCs/>
        </w:rPr>
        <w:t xml:space="preserve">“分蛋糕”</w:t>
      </w:r>
      <w:r>
        <w:rPr>
          <w:rFonts w:hint="eastAsia"/>
          <w:b/>
          <w:bCs/>
        </w:rPr>
        <w:t xml:space="preserve">）</w:t>
      </w:r>
    </w:p>
    <w:p>
      <w:pPr>
        <w:pStyle w:val="BodyText"/>
      </w:pPr>
      <w:r>
        <w:rPr>
          <w:rFonts w:hint="eastAsia"/>
        </w:rPr>
        <w:t xml:space="preserve">资源</w:t>
      </w:r>
      <w:r>
        <w:t xml:space="preserve"> </w:t>
      </w:r>
      <m:oMath>
        <m:r>
          <m:t>R</m:t>
        </m:r>
      </m:oMath>
      <w:r>
        <w:t xml:space="preserve"> </w:t>
      </w:r>
      <w:r>
        <w:rPr>
          <w:rFonts w:hint="eastAsia"/>
        </w:rPr>
        <w:t xml:space="preserve">是一个连续可分的异质物品（一维区间</w:t>
      </w:r>
      <w:r>
        <w:t xml:space="preserve"> </w:t>
      </w:r>
      <m:oMath>
        <m:d>
          <m:dPr>
            <m:begChr m:val="["/>
            <m:sepChr m:val=""/>
            <m:endChr m:val="]"/>
            <m:grow/>
          </m:dPr>
          <m:e>
            <m:r>
              <m:t>0</m:t>
            </m:r>
            <m:r>
              <m:rPr>
                <m:sty m:val="p"/>
              </m:rPr>
              <m:t>,</m:t>
            </m:r>
            <m:r>
              <m:t>1</m:t>
            </m:r>
          </m:e>
        </m:d>
      </m:oMath>
      <w:r>
        <w:t xml:space="preserve"> </w:t>
      </w:r>
      <w:r>
        <w:rPr>
          <w:rFonts w:hint="eastAsia"/>
        </w:rPr>
        <w:t xml:space="preserve">或多维区域），每个参与者</w:t>
      </w:r>
      <w:r>
        <w:t xml:space="preserve"> </w:t>
      </w:r>
      <m:oMath>
        <m:r>
          <m:t>i</m:t>
        </m:r>
      </m:oMath>
      <w:r>
        <w:t xml:space="preserve"> </w:t>
      </w:r>
      <w:r>
        <w:rPr>
          <w:rFonts w:hint="eastAsia"/>
        </w:rPr>
        <w:t xml:space="preserve">对</w:t>
      </w:r>
      <w:r>
        <w:t xml:space="preserve"> </w:t>
      </w:r>
      <m:oMath>
        <m:r>
          <m:t>R</m:t>
        </m:r>
      </m:oMath>
      <w:r>
        <w:t xml:space="preserve"> </w:t>
      </w:r>
      <w:r>
        <w:rPr>
          <w:rFonts w:hint="eastAsia"/>
        </w:rPr>
        <w:t xml:space="preserve">的子集有非原子估值</w:t>
      </w:r>
      <w:r>
        <w:t xml:space="preserve"> </w:t>
      </w:r>
      <m:oMath>
        <m:sSub>
          <m:e>
            <m:r>
              <m:t>v</m:t>
            </m:r>
          </m:e>
          <m:sub>
            <m:r>
              <m:t>i</m:t>
            </m:r>
          </m:sub>
        </m:sSub>
      </m:oMath>
      <w:r>
        <w:rPr>
          <w:rFonts w:hint="eastAsia"/>
        </w:rPr>
        <w:t xml:space="preserve">，满足可加性、单调性和连续性。没有货币转移。经典问题：将蛋糕切成</w:t>
      </w:r>
      <w:r>
        <w:t xml:space="preserve"> </w:t>
      </w:r>
      <m:oMath>
        <m:r>
          <m:t>n</m:t>
        </m:r>
      </m:oMath>
      <w:r>
        <w:t xml:space="preserve"> </w:t>
      </w:r>
      <w:r>
        <w:rPr>
          <w:rFonts w:hint="eastAsia"/>
        </w:rPr>
        <w:t xml:space="preserve">份，满足比例性或无嫉妒。</w:t>
      </w:r>
    </w:p>
    <w:p>
      <w:pPr>
        <w:pStyle w:val="BodyText"/>
      </w:pPr>
      <w:r>
        <w:rPr>
          <w:rFonts w:hint="eastAsia"/>
        </w:rPr>
        <w:t xml:space="preserve">在这个设定下，</w:t>
      </w:r>
      <w:r>
        <w:rPr>
          <w:rFonts w:hint="eastAsia"/>
          <w:b/>
          <w:bCs/>
        </w:rPr>
        <w:t xml:space="preserve">无嫉妒的分配总是存在</w:t>
      </w:r>
      <w:r>
        <w:rPr>
          <w:rFonts w:hint="eastAsia"/>
        </w:rPr>
        <w:t xml:space="preserve">——但存在性的证明是非构造的（依赖测度论或组合拓扑的极限论证：见</w:t>
      </w:r>
      <w:r>
        <w:t xml:space="preserve"> 12.3 </w:t>
      </w:r>
      <w:r>
        <w:rPr>
          <w:rFonts w:hint="eastAsia"/>
        </w:rPr>
        <w:t xml:space="preserve">节的</w:t>
      </w:r>
      <w:r>
        <w:t xml:space="preserve"> Sperner </w:t>
      </w:r>
      <w:r>
        <w:rPr>
          <w:rFonts w:hint="eastAsia"/>
        </w:rPr>
        <w:t xml:space="preserve">引理用法）。构造性的协议则随</w:t>
      </w:r>
      <w:r>
        <w:t xml:space="preserve"> </w:t>
      </w:r>
      <m:oMath>
        <m:r>
          <m:t>n</m:t>
        </m:r>
      </m:oMath>
      <w:r>
        <w:t xml:space="preserve"> </w:t>
      </w:r>
      <w:r>
        <w:rPr>
          <w:rFonts w:hint="eastAsia"/>
        </w:rPr>
        <w:t xml:space="preserve">增大而急剧复杂：两人“我切你选”是平凡的；三人无嫉妒协议（Selfridge–Conway）已经相当精巧（见</w:t>
      </w:r>
      <w:r>
        <w:t xml:space="preserve"> </w:t>
      </w:r>
      <w:r>
        <w:rPr>
          <w:rFonts w:hint="eastAsia"/>
        </w:rPr>
        <w:t xml:space="preserve">§12.2）；四人及以上的无嫉妒有限协议直到近年才被证明存在（Aziz–Mackenzie</w:t>
      </w:r>
      <w:r>
        <w:t xml:space="preserve"> </w:t>
      </w:r>
      <w:r>
        <w:rPr>
          <w:rFonts w:hint="eastAsia"/>
        </w:rPr>
        <w:t xml:space="preserve">的结果，陈述不重证，②）。比例性更容易构造：Banach–Knaster</w:t>
      </w:r>
      <w:r>
        <w:t xml:space="preserve"> </w:t>
      </w:r>
      <w:r>
        <w:rPr>
          <w:rFonts w:hint="eastAsia"/>
        </w:rPr>
        <w:t xml:space="preserve">最后削减法给出</w:t>
      </w:r>
      <w:r>
        <w:t xml:space="preserve"> </w:t>
      </w:r>
      <m:oMath>
        <m:r>
          <m:t>n</m:t>
        </m:r>
      </m:oMath>
      <w:r>
        <w:t xml:space="preserve"> </w:t>
      </w:r>
      <w:r>
        <w:rPr>
          <w:rFonts w:hint="eastAsia"/>
        </w:rPr>
        <w:t xml:space="preserve">人的比例协议（§12.2）。这些协议不要求参与者直接报告完整的估值函数，而是通过“切”和“选”的动作序列，以博弈树的方式实现无嫉妒或比例性。</w:t>
      </w:r>
    </w:p>
    <w:p>
      <w:pPr>
        <w:pStyle w:val="BodyText"/>
      </w:pPr>
      <w:r>
        <w:rPr>
          <w:rFonts w:hint="eastAsia"/>
          <w:b/>
          <w:bCs/>
        </w:rPr>
        <w:t xml:space="preserve">设定</w:t>
      </w:r>
      <w:r>
        <w:rPr>
          <w:b/>
          <w:bCs/>
        </w:rPr>
        <w:t xml:space="preserve"> </w:t>
      </w:r>
      <w:r>
        <w:rPr>
          <w:rFonts w:hint="eastAsia"/>
          <w:b/>
          <w:bCs/>
        </w:rPr>
        <w:t xml:space="preserve">B：不可分物品加货币（</w:t>
      </w:r>
      <w:r>
        <w:rPr>
          <w:rFonts w:hint="eastAsia"/>
          <w:b/>
          <w:bCs/>
        </w:rPr>
        <w:t xml:space="preserve">“分租金”</w:t>
      </w:r>
      <w:r>
        <w:rPr>
          <w:rFonts w:hint="eastAsia"/>
          <w:b/>
          <w:bCs/>
        </w:rPr>
        <w:t xml:space="preserve">）</w:t>
      </w:r>
    </w:p>
    <w:p>
      <w:pPr>
        <w:pStyle w:val="BodyText"/>
      </w:pPr>
      <w:r>
        <w:rPr>
          <w:rFonts w:hint="eastAsia"/>
        </w:rPr>
        <w:t xml:space="preserve">资源由一组不可分的物品（如</w:t>
      </w:r>
      <w:r>
        <w:t xml:space="preserve"> </w:t>
      </w:r>
      <m:oMath>
        <m:r>
          <m:t>n</m:t>
        </m:r>
      </m:oMath>
      <w:r>
        <w:t xml:space="preserve"> </w:t>
      </w:r>
      <w:r>
        <w:rPr>
          <w:rFonts w:hint="eastAsia"/>
        </w:rPr>
        <w:t xml:space="preserve">个房间）和一个可转移的计价物（总租金</w:t>
      </w:r>
      <w:r>
        <w:t xml:space="preserve"> </w:t>
      </w:r>
      <m:oMath>
        <m:sSub>
          <m:e>
            <m:r>
              <m:t>R</m:t>
            </m:r>
          </m:e>
          <m:sub>
            <m:r>
              <m:rPr>
                <m:nor/>
                <m:sty m:val="p"/>
              </m:rPr>
              <m:t>total</m:t>
            </m:r>
          </m:sub>
        </m:sSub>
      </m:oMath>
      <w:r>
        <w:rPr>
          <w:rFonts w:hint="eastAsia"/>
        </w:rPr>
        <w:t xml:space="preserve">）构成。每个参与者获得恰好一间房间，并支付（或接受）一个租金份额</w:t>
      </w:r>
      <w:r>
        <w:t xml:space="preserve"> </w:t>
      </w:r>
      <m:oMath>
        <m:sSub>
          <m:e>
            <m:r>
              <m:t>t</m:t>
            </m:r>
          </m:e>
          <m:sub>
            <m:r>
              <m:t>i</m:t>
            </m:r>
          </m:sub>
        </m:sSub>
      </m:oMath>
      <w:r>
        <w:rPr>
          <w:rFonts w:hint="eastAsia"/>
        </w:rPr>
        <w:t xml:space="preserve">，使得</w:t>
      </w:r>
      <w:r>
        <w:t xml:space="preserve"> </w:t>
      </w:r>
      <m:oMath>
        <m:nary>
          <m:naryPr>
            <m:chr m:val="∑"/>
            <m:limLoc m:val="undOvr"/>
            <m:subHide m:val="off"/>
            <m:supHide m:val="on"/>
          </m:naryPr>
          <m:sub>
            <m:r>
              <m:t>i</m:t>
            </m:r>
          </m:sub>
          <m:sup>
            <m:r>
              <m:t>​</m:t>
            </m:r>
          </m:sup>
          <m:e>
            <m:sSub>
              <m:e>
                <m:r>
                  <m:t>t</m:t>
                </m:r>
              </m:e>
              <m:sub>
                <m:r>
                  <m:t>i</m:t>
                </m:r>
              </m:sub>
            </m:sSub>
          </m:e>
        </m:nary>
        <m:r>
          <m:rPr>
            <m:sty m:val="p"/>
          </m:rPr>
          <m:t>=</m:t>
        </m:r>
        <m:sSub>
          <m:e>
            <m:r>
              <m:t>R</m:t>
            </m:r>
          </m:e>
          <m:sub>
            <m:r>
              <m:rPr>
                <m:nor/>
                <m:sty m:val="p"/>
              </m:rPr>
              <m:t>total</m:t>
            </m:r>
          </m:sub>
        </m:sSub>
      </m:oMath>
      <w:r>
        <w:rPr>
          <w:rFonts w:hint="eastAsia"/>
        </w:rPr>
        <w:t xml:space="preserve">（或更一般，总支付等于总可分配货币量）。参与者的效用是拟线性的（quasi-linear）：</w:t>
      </w:r>
    </w:p>
    <w:p>
      <w:pPr>
        <w:pStyle w:val="BodyText"/>
      </w:pPr>
      <m:oMathPara>
        <m:oMathParaPr>
          <m:jc m:val="center"/>
        </m:oMathParaPr>
        <m:oMath>
          <m:sSub>
            <m:e>
              <m:r>
                <m:t>u</m:t>
              </m:r>
            </m:e>
            <m:sub>
              <m:r>
                <m:t>i</m:t>
              </m:r>
            </m:sub>
          </m:sSub>
          <m:d>
            <m:dPr>
              <m:begChr m:val="("/>
              <m:sepChr m:val=""/>
              <m:endChr m:val=")"/>
              <m:grow/>
            </m:dPr>
            <m:e>
              <m:r>
                <m:rPr>
                  <m:nor/>
                  <m:sty m:val="p"/>
                </m:rPr>
                <m:t>room </m:t>
              </m:r>
              <m:r>
                <m:t>r</m:t>
              </m:r>
              <m:r>
                <m:rPr>
                  <m:sty m:val="p"/>
                </m:rPr>
                <m:t>,</m:t>
              </m:r>
              <m:sSub>
                <m:e>
                  <m:r>
                    <m:t>t</m:t>
                  </m:r>
                </m:e>
                <m:sub>
                  <m:r>
                    <m:t>i</m:t>
                  </m:r>
                </m:sub>
              </m:sSub>
            </m:e>
          </m:d>
          <m:r>
            <m:rPr>
              <m:sty m:val="p"/>
            </m:rPr>
            <m:t>=</m:t>
          </m:r>
          <m:sSub>
            <m:e>
              <m:r>
                <m:t>v</m:t>
              </m:r>
            </m:e>
            <m:sub>
              <m:r>
                <m:t>i</m:t>
              </m:r>
            </m:sub>
          </m:sSub>
          <m:d>
            <m:dPr>
              <m:begChr m:val="("/>
              <m:sepChr m:val=""/>
              <m:endChr m:val=")"/>
              <m:grow/>
            </m:dPr>
            <m:e>
              <m:r>
                <m:t>r</m:t>
              </m:r>
            </m:e>
          </m:d>
          <m:r>
            <m:rPr>
              <m:sty m:val="p"/>
            </m:rPr>
            <m:t>−</m:t>
          </m:r>
          <m:sSub>
            <m:e>
              <m:r>
                <m:t>t</m:t>
              </m:r>
            </m:e>
            <m:sub>
              <m:r>
                <m:t>i</m:t>
              </m:r>
            </m:sub>
          </m:sSub>
          <m:r>
            <m:rPr>
              <m:sty m:val="p"/>
            </m:rPr>
            <m:t>,</m:t>
          </m:r>
        </m:oMath>
      </m:oMathPara>
    </w:p>
    <w:p>
      <w:pPr>
        <w:pStyle w:val="FirstParagraph"/>
      </w:pPr>
      <w:r>
        <w:rPr>
          <w:rFonts w:hint="eastAsia"/>
        </w:rPr>
        <w:t xml:space="preserve">或等价地，将货币视为计价物，</w:t>
      </w:r>
      <m:oMath>
        <m:sSub>
          <m:e>
            <m:r>
              <m:t>v</m:t>
            </m:r>
          </m:e>
          <m:sub>
            <m:r>
              <m:t>i</m:t>
            </m:r>
          </m:sub>
        </m:sSub>
        <m:d>
          <m:dPr>
            <m:begChr m:val="("/>
            <m:sepChr m:val=""/>
            <m:endChr m:val=")"/>
            <m:grow/>
          </m:dPr>
          <m:e>
            <m:r>
              <m:t>r</m:t>
            </m:r>
          </m:e>
        </m:d>
      </m:oMath>
      <w:r>
        <w:t xml:space="preserve"> </w:t>
      </w:r>
      <w:r>
        <w:rPr>
          <w:rFonts w:hint="eastAsia"/>
        </w:rPr>
        <w:t xml:space="preserve">是他们对房间</w:t>
      </w:r>
      <w:r>
        <w:t xml:space="preserve"> </w:t>
      </w:r>
      <m:oMath>
        <m:r>
          <m:t>r</m:t>
        </m:r>
      </m:oMath>
      <w:r>
        <w:t xml:space="preserve"> </w:t>
      </w:r>
      <w:r>
        <w:rPr>
          <w:rFonts w:hint="eastAsia"/>
        </w:rPr>
        <w:t xml:space="preserve">的支付意愿。公平目标通常是无嫉妒：对任意两个室友</w:t>
      </w:r>
      <w:r>
        <w:t xml:space="preserve"> </w:t>
      </w:r>
      <m:oMath>
        <m:r>
          <m:t>i</m:t>
        </m:r>
        <m:r>
          <m:rPr>
            <m:sty m:val="p"/>
          </m:rPr>
          <m:t>,</m:t>
        </m:r>
        <m:r>
          <m:t>j</m:t>
        </m:r>
      </m:oMath>
      <w:r>
        <w:rPr>
          <w:rFonts w:hint="eastAsia"/>
        </w:rPr>
        <w:t xml:space="preserve">，</w:t>
      </w:r>
    </w:p>
    <w:p>
      <w:pPr>
        <w:pStyle w:val="BodyText"/>
      </w:pPr>
      <m:oMathPara>
        <m:oMathParaPr>
          <m:jc m:val="center"/>
        </m:oMathParaPr>
        <m:oMath>
          <m:sSub>
            <m:e>
              <m:r>
                <m:t>v</m:t>
              </m:r>
            </m:e>
            <m:sub>
              <m:r>
                <m:t>i</m:t>
              </m:r>
            </m:sub>
          </m:sSub>
          <m:d>
            <m:dPr>
              <m:begChr m:val="("/>
              <m:sepChr m:val=""/>
              <m:endChr m:val=")"/>
              <m:grow/>
            </m:dPr>
            <m:e>
              <m:r>
                <m:rPr>
                  <m:nor/>
                  <m:sty m:val="p"/>
                </m:rPr>
                <m:t>分配给自己的房间</m:t>
              </m:r>
            </m:e>
          </m:d>
          <m:r>
            <m:rPr>
              <m:sty m:val="p"/>
            </m:rPr>
            <m:t>−</m:t>
          </m:r>
          <m:sSub>
            <m:e>
              <m:r>
                <m:t>t</m:t>
              </m:r>
            </m:e>
            <m:sub>
              <m:r>
                <m:t>i</m:t>
              </m:r>
            </m:sub>
          </m:sSub>
          <m:r>
            <m:t> </m:t>
          </m:r>
          <m:r>
            <m:rPr>
              <m:sty m:val="p"/>
            </m:rPr>
            <m:t>≥</m:t>
          </m:r>
          <m:r>
            <m:t> </m:t>
          </m:r>
          <m:sSub>
            <m:e>
              <m:r>
                <m:t>v</m:t>
              </m:r>
            </m:e>
            <m:sub>
              <m:r>
                <m:t>i</m:t>
              </m:r>
            </m:sub>
          </m:sSub>
          <m:d>
            <m:dPr>
              <m:begChr m:val="("/>
              <m:sepChr m:val=""/>
              <m:endChr m:val=")"/>
              <m:grow/>
            </m:dPr>
            <m:e>
              <m:r>
                <m:rPr>
                  <m:nor/>
                  <m:sty m:val="p"/>
                </m:rPr>
                <m:t>分配给 </m:t>
              </m:r>
              <m:r>
                <m:t>j</m:t>
              </m:r>
              <m:r>
                <m:rPr>
                  <m:nor/>
                  <m:sty m:val="p"/>
                </m:rPr>
                <m:t> 的房间</m:t>
              </m:r>
            </m:e>
          </m:d>
          <m:r>
            <m:rPr>
              <m:sty m:val="p"/>
            </m:rPr>
            <m:t>−</m:t>
          </m:r>
          <m:sSub>
            <m:e>
              <m:r>
                <m:t>t</m:t>
              </m:r>
            </m:e>
            <m:sub>
              <m:r>
                <m:t>j</m:t>
              </m:r>
            </m:sub>
          </m:sSub>
          <m:r>
            <m:rPr>
              <m:sty m:val="p"/>
            </m:rPr>
            <m:t>.</m:t>
          </m:r>
        </m:oMath>
      </m:oMathPara>
    </w:p>
    <w:p>
      <w:pPr>
        <w:pStyle w:val="FirstParagraph"/>
      </w:pPr>
      <w:r>
        <w:rPr>
          <w:rFonts w:hint="eastAsia"/>
        </w:rPr>
        <w:t xml:space="preserve">这个设定与“分蛋糕”的关键区别在于：货币的引入使得无嫉妒约束放松了——通过转移支付可以“补偿”房间质量的差异。12.3</w:t>
      </w:r>
      <w:r>
        <w:t xml:space="preserve"> </w:t>
      </w:r>
      <w:r>
        <w:rPr>
          <w:rFonts w:hint="eastAsia"/>
        </w:rPr>
        <w:t xml:space="preserve">节将证明，在温和偏好假设下，</w:t>
      </w:r>
      <w:r>
        <w:rPr>
          <w:rFonts w:hint="eastAsia"/>
          <w:b/>
          <w:bCs/>
        </w:rPr>
        <w:t xml:space="preserve">无嫉妒的租金分割总是存在</w:t>
      </w:r>
      <w:r>
        <w:rPr>
          <w:rFonts w:hint="eastAsia"/>
        </w:rPr>
        <w:t xml:space="preserve">，且其存在性可以用</w:t>
      </w:r>
      <w:r>
        <w:t xml:space="preserve"> Sperner </w:t>
      </w:r>
      <w:r>
        <w:rPr>
          <w:rFonts w:hint="eastAsia"/>
        </w:rPr>
        <w:t xml:space="preserve">引理给出完整的组合拓扑论证（该证明作为本书的核心论证之一，标①）。</w:t>
      </w:r>
    </w:p>
    <w:p>
      <w:pPr>
        <w:pStyle w:val="BodyText"/>
      </w:pPr>
      <w:r>
        <w:rPr>
          <w:rFonts w:hint="eastAsia"/>
          <w:b/>
          <w:bCs/>
        </w:rPr>
        <w:t xml:space="preserve">设定</w:t>
      </w:r>
      <w:r>
        <w:rPr>
          <w:b/>
          <w:bCs/>
        </w:rPr>
        <w:t xml:space="preserve"> </w:t>
      </w:r>
      <w:r>
        <w:rPr>
          <w:rFonts w:hint="eastAsia"/>
          <w:b/>
          <w:bCs/>
        </w:rPr>
        <w:t xml:space="preserve">C：不可分物品无货币（§12.4）</w:t>
      </w:r>
    </w:p>
    <w:p>
      <w:pPr>
        <w:pStyle w:val="BodyText"/>
      </w:pPr>
      <w:r>
        <w:rPr>
          <w:rFonts w:hint="eastAsia"/>
        </w:rPr>
        <w:t xml:space="preserve">当资源是不可分物品且没有转移支付时，无嫉妒始终存在这一希望落空了。最简单的例子：两个人分一件物品，无论如何分配，必有一人拿不到物品而羡慕拿到物品的人。因此</w:t>
      </w:r>
      <w:r>
        <w:t xml:space="preserve"> §12.4 </w:t>
      </w:r>
      <w:r>
        <w:rPr>
          <w:rFonts w:hint="eastAsia"/>
        </w:rPr>
        <w:t xml:space="preserve">将引入近似公平概念：EF1（至多一件物品的无嫉妒）、MMS（最大最小份额）等。这些概念将比例性和无嫉妒的精神放松，使之在离散设定中成为可达到的目标。</w:t>
      </w:r>
    </w:p>
    <w:p>
      <w:r>
        <w:pict>
          <v:rect style="width:0;height:1.5pt" o:hralign="center" o:hrstd="t" o:hr="t"/>
        </w:pict>
      </w:r>
    </w:p>
    <w:p>
      <w:pPr>
        <w:pStyle w:val="FirstParagraph"/>
      </w:pPr>
      <w:r>
        <w:rPr>
          <w:rFonts w:hint="eastAsia"/>
          <w:b/>
          <w:bCs/>
        </w:rPr>
        <w:t xml:space="preserve">存在性概览：从连续可分到离散近似</w:t>
      </w:r>
    </w:p>
    <w:p>
      <w:pPr>
        <w:pStyle w:val="BodyText"/>
      </w:pPr>
      <w:r>
        <w:rPr>
          <w:rFonts w:hint="eastAsia"/>
        </w:rPr>
        <w:t xml:space="preserve">本节在此给出公平分割理论中的一个核心存在性结论的概览，为</w:t>
      </w:r>
      <w:r>
        <w:t xml:space="preserve"> §12.2 </w:t>
      </w:r>
      <w:r>
        <w:rPr>
          <w:rFonts w:hint="eastAsia"/>
        </w:rPr>
        <w:t xml:space="preserve">和</w:t>
      </w:r>
      <w:r>
        <w:t xml:space="preserve"> §12.3 </w:t>
      </w:r>
      <w:r>
        <w:rPr>
          <w:rFonts w:hint="eastAsia"/>
        </w:rPr>
        <w:t xml:space="preserve">的具体构造与证明铺路。</w:t>
      </w:r>
    </w:p>
    <w:p>
      <w:pPr>
        <w:pStyle w:val="BodyText"/>
      </w:pPr>
      <w:r>
        <w:rPr>
          <w:rFonts w:hint="eastAsia"/>
          <w:b/>
          <w:bCs/>
        </w:rPr>
        <w:t xml:space="preserve">连续可分下的无嫉妒存在性</w:t>
      </w:r>
      <w:r>
        <w:t xml:space="preserve">　</w:t>
      </w:r>
      <w:r>
        <w:rPr>
          <w:rFonts w:hint="eastAsia"/>
        </w:rPr>
        <w:t xml:space="preserve">考虑设定</w:t>
      </w:r>
      <w:r>
        <w:t xml:space="preserve"> </w:t>
      </w:r>
      <w:r>
        <w:rPr>
          <w:rFonts w:hint="eastAsia"/>
        </w:rPr>
        <w:t xml:space="preserve">A（分蛋糕）或设定</w:t>
      </w:r>
      <w:r>
        <w:t xml:space="preserve"> </w:t>
      </w:r>
      <w:r>
        <w:rPr>
          <w:rFonts w:hint="eastAsia"/>
        </w:rPr>
        <w:t xml:space="preserve">B（分租金）。在估值函数足够正则（通常是连续、单调、可分）的条件下，无嫉妒的分配总是存在。这一结论的论证路线可归为三类：</w:t>
      </w:r>
    </w:p>
    <w:p>
      <w:pPr>
        <w:numPr>
          <w:ilvl w:val="0"/>
          <w:numId w:val="1125"/>
        </w:numPr>
      </w:pPr>
      <w:r>
        <w:rPr>
          <w:rFonts w:hint="eastAsia"/>
          <w:b/>
          <w:bCs/>
        </w:rPr>
        <w:t xml:space="preserve">不动点</w:t>
      </w:r>
      <w:r>
        <w:rPr>
          <w:b/>
          <w:bCs/>
        </w:rPr>
        <w:t xml:space="preserve"> / </w:t>
      </w:r>
      <w:r>
        <w:rPr>
          <w:rFonts w:hint="eastAsia"/>
          <w:b/>
          <w:bCs/>
        </w:rPr>
        <w:t xml:space="preserve">组合拓扑路线</w:t>
      </w:r>
      <w:r>
        <w:t xml:space="preserve">　</w:t>
      </w:r>
      <w:r>
        <w:rPr>
          <w:rFonts w:hint="eastAsia"/>
        </w:rPr>
        <w:t xml:space="preserve">如</w:t>
      </w:r>
      <w:r>
        <w:t xml:space="preserve"> Sperner </w:t>
      </w:r>
      <w:r>
        <w:rPr>
          <w:rFonts w:hint="eastAsia"/>
        </w:rPr>
        <w:t xml:space="preserve">引理（已见《博弈论数学基础》第</w:t>
      </w:r>
      <w:r>
        <w:t xml:space="preserve"> 17 </w:t>
      </w:r>
      <w:r>
        <w:rPr>
          <w:rFonts w:hint="eastAsia"/>
        </w:rPr>
        <w:t xml:space="preserve">章）或其等价形式（KKMS</w:t>
      </w:r>
      <w:r>
        <w:t xml:space="preserve"> </w:t>
      </w:r>
      <w:r>
        <w:rPr>
          <w:rFonts w:hint="eastAsia"/>
        </w:rPr>
        <w:t xml:space="preserve">定理）。在租金分割问题中，将房间分配与租金分配编码到单纯形上的标号函数，Sperner</w:t>
      </w:r>
      <w:r>
        <w:t xml:space="preserve"> </w:t>
      </w:r>
      <w:r>
        <w:rPr>
          <w:rFonts w:hint="eastAsia"/>
        </w:rPr>
        <w:t xml:space="preserve">引理保证全色单纯形的存在，取极限得到无嫉妒分配（§12.3</w:t>
      </w:r>
      <w:r>
        <w:t xml:space="preserve"> </w:t>
      </w:r>
      <w:r>
        <w:rPr>
          <w:rFonts w:hint="eastAsia"/>
        </w:rPr>
        <w:t xml:space="preserve">详证，标①）。在分蛋糕问题中，类似拓扑工具也可以用于证明无嫉妒分割的存在性（通常作为一般均衡存在性的推论，或直接使用度量空间上的不动点定理）。</w:t>
      </w:r>
    </w:p>
    <w:p>
      <w:pPr>
        <w:numPr>
          <w:ilvl w:val="0"/>
          <w:numId w:val="1125"/>
        </w:numPr>
      </w:pPr>
      <w:r>
        <w:rPr>
          <w:rFonts w:hint="eastAsia"/>
          <w:b/>
          <w:bCs/>
        </w:rPr>
        <w:t xml:space="preserve">测度论</w:t>
      </w:r>
      <w:r>
        <w:rPr>
          <w:b/>
          <w:bCs/>
        </w:rPr>
        <w:t xml:space="preserve"> / </w:t>
      </w:r>
      <w:r>
        <w:rPr>
          <w:rFonts w:hint="eastAsia"/>
          <w:b/>
          <w:bCs/>
        </w:rPr>
        <w:t xml:space="preserve">概率方法</w:t>
      </w:r>
      <w:r>
        <w:t xml:space="preserve">　</w:t>
      </w:r>
      <w:r>
        <w:rPr>
          <w:rFonts w:hint="eastAsia"/>
        </w:rPr>
        <w:t xml:space="preserve">当参与者估值函数足够光滑时，可以将无嫉妒条件表达为一系列不等式约束，利用测度的凸性和分离超平面定理证明存在满足这些约束的分割。这类方法通常给出非构造性的纯粹存在性结论。</w:t>
      </w:r>
    </w:p>
    <w:p>
      <w:pPr>
        <w:numPr>
          <w:ilvl w:val="0"/>
          <w:numId w:val="1125"/>
        </w:numPr>
      </w:pPr>
      <w:r>
        <w:rPr>
          <w:rFonts w:hint="eastAsia"/>
          <w:b/>
          <w:bCs/>
        </w:rPr>
        <w:t xml:space="preserve">协议</w:t>
      </w:r>
      <w:r>
        <w:rPr>
          <w:b/>
          <w:bCs/>
        </w:rPr>
        <w:t xml:space="preserve"> / </w:t>
      </w:r>
      <w:r>
        <w:rPr>
          <w:rFonts w:hint="eastAsia"/>
          <w:b/>
          <w:bCs/>
        </w:rPr>
        <w:t xml:space="preserve">算法方法</w:t>
      </w:r>
      <w:r>
        <w:t xml:space="preserve">　</w:t>
      </w:r>
      <w:r>
        <w:rPr>
          <w:rFonts w:hint="eastAsia"/>
        </w:rPr>
        <w:t xml:space="preserve">对较小的</w:t>
      </w:r>
      <w:r>
        <w:t xml:space="preserve"> </w:t>
      </w:r>
      <m:oMath>
        <m:r>
          <m:t>n</m:t>
        </m:r>
      </m:oMath>
      <w:r>
        <w:rPr>
          <w:rFonts w:hint="eastAsia"/>
        </w:rPr>
        <w:t xml:space="preserve">，可以给出显式的无嫉妒分割协议（如</w:t>
      </w:r>
      <w:r>
        <w:t xml:space="preserve"> </w:t>
      </w:r>
      <m:oMath>
        <m:r>
          <m:t>n</m:t>
        </m:r>
        <m:r>
          <m:rPr>
            <m:sty m:val="p"/>
          </m:rPr>
          <m:t>=</m:t>
        </m:r>
        <m:r>
          <m:t>2</m:t>
        </m:r>
      </m:oMath>
      <w:r>
        <w:t xml:space="preserve"> </w:t>
      </w:r>
      <w:r>
        <w:rPr>
          <w:rFonts w:hint="eastAsia"/>
        </w:rPr>
        <w:t xml:space="preserve">我切你选，</w:t>
      </w:r>
      <m:oMath>
        <m:r>
          <m:t>n</m:t>
        </m:r>
        <m:r>
          <m:rPr>
            <m:sty m:val="p"/>
          </m:rPr>
          <m:t>=</m:t>
        </m:r>
        <m:r>
          <m:t>3</m:t>
        </m:r>
      </m:oMath>
      <w:r>
        <w:t xml:space="preserve"> </w:t>
      </w:r>
      <w:r>
        <w:t xml:space="preserve">Selfridge–Conway </w:t>
      </w:r>
      <w:r>
        <w:rPr>
          <w:rFonts w:hint="eastAsia"/>
        </w:rPr>
        <w:t xml:space="preserve">协议），这些协议不要求参与者报告完整估值，而仅仅进行有限次的切和选动作。但对于一般的</w:t>
      </w:r>
      <w:r>
        <w:t xml:space="preserve"> </w:t>
      </w:r>
      <m:oMath>
        <m:r>
          <m:t>n</m:t>
        </m:r>
      </m:oMath>
      <w:r>
        <w:rPr>
          <w:rFonts w:hint="eastAsia"/>
        </w:rPr>
        <w:t xml:space="preserve">，已知的有限协议极其复杂（Aziz–Mackenzie</w:t>
      </w:r>
      <w:r>
        <w:t xml:space="preserve"> </w:t>
      </w:r>
      <w:r>
        <w:rPr>
          <w:rFonts w:hint="eastAsia"/>
        </w:rPr>
        <w:t xml:space="preserve">2016，标②），因此大部分存在性论证仍然依赖连续数学的非构造性工具。</w:t>
      </w:r>
    </w:p>
    <w:p>
      <w:pPr>
        <w:pStyle w:val="FirstParagraph"/>
      </w:pPr>
      <w:r>
        <w:rPr>
          <w:rFonts w:hint="eastAsia"/>
          <w:b/>
          <w:bCs/>
        </w:rPr>
        <w:t xml:space="preserve">从连续到离散的降级</w:t>
      </w:r>
      <w:r>
        <w:t xml:space="preserve">　</w:t>
      </w:r>
      <w:r>
        <w:rPr>
          <w:rFonts w:hint="eastAsia"/>
        </w:rPr>
        <w:t xml:space="preserve">设定</w:t>
      </w:r>
      <w:r>
        <w:t xml:space="preserve"> C </w:t>
      </w:r>
      <w:r>
        <w:rPr>
          <w:rFonts w:hint="eastAsia"/>
        </w:rPr>
        <w:t xml:space="preserve">中不存在无嫉妒分配的障碍是根本性的。这迫使设计者接受公平概念的“松弛”。松弛的方向有二：</w:t>
      </w:r>
    </w:p>
    <w:p>
      <w:pPr>
        <w:numPr>
          <w:ilvl w:val="0"/>
          <w:numId w:val="1126"/>
        </w:numPr>
      </w:pPr>
      <w:r>
        <w:rPr>
          <w:rFonts w:hint="eastAsia"/>
          <w:b/>
          <w:bCs/>
        </w:rPr>
        <w:t xml:space="preserve">“至多一件”</w:t>
      </w:r>
      <w:r>
        <w:rPr>
          <w:rFonts w:hint="eastAsia"/>
          <w:b/>
          <w:bCs/>
        </w:rPr>
        <w:t xml:space="preserve">松弛</w:t>
      </w:r>
      <w:r>
        <w:t xml:space="preserve">　</w:t>
      </w:r>
      <w:r>
        <w:rPr>
          <w:rFonts w:hint="eastAsia"/>
        </w:rPr>
        <w:t xml:space="preserve">EF1（envy-freeness</w:t>
      </w:r>
      <w:r>
        <w:t xml:space="preserve"> up to one </w:t>
      </w:r>
      <w:r>
        <w:rPr>
          <w:rFonts w:hint="eastAsia"/>
        </w:rPr>
        <w:t xml:space="preserve">good）要求若</w:t>
      </w:r>
      <w:r>
        <w:t xml:space="preserve"> </w:t>
      </w:r>
      <m:oMath>
        <m:r>
          <m:t>i</m:t>
        </m:r>
      </m:oMath>
      <w:r>
        <w:t xml:space="preserve"> </w:t>
      </w:r>
      <w:r>
        <w:rPr>
          <w:rFonts w:hint="eastAsia"/>
        </w:rPr>
        <w:t xml:space="preserve">羡慕</w:t>
      </w:r>
      <w:r>
        <w:t xml:space="preserve"> </w:t>
      </w:r>
      <m:oMath>
        <m:r>
          <m:t>j</m:t>
        </m:r>
      </m:oMath>
      <w:r>
        <w:rPr>
          <w:rFonts w:hint="eastAsia"/>
        </w:rPr>
        <w:t xml:space="preserve">，则存在</w:t>
      </w:r>
      <w:r>
        <w:t xml:space="preserve"> </w:t>
      </w:r>
      <m:oMath>
        <m:r>
          <m:t>j</m:t>
        </m:r>
      </m:oMath>
      <w:r>
        <w:t xml:space="preserve"> </w:t>
      </w:r>
      <w:r>
        <w:rPr>
          <w:rFonts w:hint="eastAsia"/>
        </w:rPr>
        <w:t xml:space="preserve">的某件物品，移除它后羡慕消失。这一定义由</w:t>
      </w:r>
      <w:r>
        <w:t xml:space="preserve"> Budish </w:t>
      </w:r>
      <w:r>
        <w:rPr>
          <w:rFonts w:hint="eastAsia"/>
        </w:rPr>
        <w:t xml:space="preserve">等人形式化，并由轮转法（round-robin）等简单机制实现（§12.4</w:t>
      </w:r>
      <w:r>
        <w:t xml:space="preserve"> </w:t>
      </w:r>
      <w:r>
        <w:rPr>
          <w:rFonts w:hint="eastAsia"/>
        </w:rPr>
        <w:t xml:space="preserve">将详述）。</w:t>
      </w:r>
    </w:p>
    <w:p>
      <w:pPr>
        <w:numPr>
          <w:ilvl w:val="0"/>
          <w:numId w:val="1126"/>
        </w:numPr>
      </w:pPr>
      <w:r>
        <w:rPr>
          <w:rFonts w:hint="eastAsia"/>
          <w:b/>
          <w:bCs/>
        </w:rPr>
        <w:t xml:space="preserve">份额松弛</w:t>
      </w:r>
      <w:r>
        <w:t xml:space="preserve">　</w:t>
      </w:r>
      <w:r>
        <w:rPr>
          <w:rFonts w:hint="eastAsia"/>
        </w:rPr>
        <w:t xml:space="preserve">MMS（maximin</w:t>
      </w:r>
      <w:r>
        <w:t xml:space="preserve"> </w:t>
      </w:r>
      <w:r>
        <w:rPr>
          <w:rFonts w:hint="eastAsia"/>
        </w:rPr>
        <w:t xml:space="preserve">share）定义每个参与者的“保障份额”：假设参与者将全部物品分成</w:t>
      </w:r>
      <w:r>
        <w:t xml:space="preserve"> </w:t>
      </w:r>
      <m:oMath>
        <m:r>
          <m:t>n</m:t>
        </m:r>
      </m:oMath>
      <w:r>
        <w:t xml:space="preserve"> </w:t>
      </w:r>
      <w:r>
        <w:rPr>
          <w:rFonts w:hint="eastAsia"/>
        </w:rPr>
        <w:t xml:space="preserve">捆，然后接受最差的一捆，他能保证获得的最大价值即为他的</w:t>
      </w:r>
      <w:r>
        <w:t xml:space="preserve"> </w:t>
      </w:r>
      <w:r>
        <w:rPr>
          <w:rFonts w:hint="eastAsia"/>
        </w:rPr>
        <w:t xml:space="preserve">MMS。一个</w:t>
      </w:r>
      <w:r>
        <w:t xml:space="preserve"> MMS </w:t>
      </w:r>
      <w:r>
        <w:rPr>
          <w:rFonts w:hint="eastAsia"/>
        </w:rPr>
        <w:t xml:space="preserve">分配要求每人所得不低于自己的</w:t>
      </w:r>
      <w:r>
        <w:t xml:space="preserve"> </w:t>
      </w:r>
      <w:r>
        <w:rPr>
          <w:rFonts w:hint="eastAsia"/>
        </w:rPr>
        <w:t xml:space="preserve">MMS。已知</w:t>
      </w:r>
      <w:r>
        <w:t xml:space="preserve"> MMS </w:t>
      </w:r>
      <w:r>
        <w:rPr>
          <w:rFonts w:hint="eastAsia"/>
        </w:rPr>
        <w:t xml:space="preserve">分配并不总是存在（Procaccia–Wang</w:t>
      </w:r>
      <w:r>
        <w:t xml:space="preserve"> </w:t>
      </w:r>
      <w:r>
        <w:rPr>
          <w:rFonts w:hint="eastAsia"/>
        </w:rPr>
        <w:t xml:space="preserve">2014，标②），但存在常数近似的</w:t>
      </w:r>
      <w:r>
        <w:t xml:space="preserve"> MMS </w:t>
      </w:r>
      <w:r>
        <w:rPr>
          <w:rFonts w:hint="eastAsia"/>
        </w:rPr>
        <w:t xml:space="preserve">分配（当前最佳近似因子</w:t>
      </w:r>
      <w:r>
        <w:t xml:space="preserve"> </w:t>
      </w:r>
      <m:oMath>
        <m:f>
          <m:fPr>
            <m:type m:val="bar"/>
          </m:fPr>
          <m:num>
            <m:r>
              <m:t>3</m:t>
            </m:r>
          </m:num>
          <m:den>
            <m:r>
              <m:t>4</m:t>
            </m:r>
          </m:den>
        </m:f>
        <m:r>
          <m:rPr>
            <m:sty m:val="p"/>
          </m:rPr>
          <m:t>+</m:t>
        </m:r>
        <m:f>
          <m:fPr>
            <m:type m:val="bar"/>
          </m:fPr>
          <m:num>
            <m:r>
              <m:t>3</m:t>
            </m:r>
          </m:num>
          <m:den>
            <m:r>
              <m:t>3836</m:t>
            </m:r>
          </m:den>
        </m:f>
      </m:oMath>
      <w:r>
        <w:rPr>
          <w:rFonts w:hint="eastAsia"/>
        </w:rPr>
        <w:t xml:space="preserve">，Akrami</w:t>
      </w:r>
      <w:r>
        <w:t xml:space="preserve"> </w:t>
      </w:r>
      <w:r>
        <w:rPr>
          <w:rFonts w:hint="eastAsia"/>
        </w:rPr>
        <w:t xml:space="preserve">等人</w:t>
      </w:r>
      <w:r>
        <w:t xml:space="preserve"> 2023 </w:t>
      </w:r>
      <w:r>
        <w:rPr>
          <w:rFonts w:hint="eastAsia"/>
        </w:rPr>
        <w:t xml:space="preserve">的结果，标②）。这些近似的构造与算法将在</w:t>
      </w:r>
      <w:r>
        <w:t xml:space="preserve"> §12.4 </w:t>
      </w:r>
      <w:r>
        <w:rPr>
          <w:rFonts w:hint="eastAsia"/>
        </w:rPr>
        <w:t xml:space="preserve">展开。</w:t>
      </w:r>
    </w:p>
    <w:p>
      <w:pPr>
        <w:pStyle w:val="FirstParagraph"/>
      </w:pPr>
      <w:r>
        <w:rPr>
          <w:rFonts w:hint="eastAsia"/>
          <w:b/>
          <w:bCs/>
        </w:rPr>
        <w:t xml:space="preserve">租金分割的特殊性</w:t>
      </w:r>
      <w:r>
        <w:t xml:space="preserve">　</w:t>
      </w:r>
      <w:r>
        <w:rPr>
          <w:rFonts w:hint="eastAsia"/>
        </w:rPr>
        <w:t xml:space="preserve">租金分割（设定</w:t>
      </w:r>
      <w:r>
        <w:t xml:space="preserve"> </w:t>
      </w:r>
      <w:r>
        <w:rPr>
          <w:rFonts w:hint="eastAsia"/>
        </w:rPr>
        <w:t xml:space="preserve">B）处于可分与不可分的交界：房间是离散的，但租金是连续的转移支付工具。正是这个“连续转移”维度的存在，恢复了无嫉妒的存在性——这正是</w:t>
      </w:r>
      <w:r>
        <w:t xml:space="preserve"> §12.3 </w:t>
      </w:r>
      <w:r>
        <w:rPr>
          <w:rFonts w:hint="eastAsia"/>
        </w:rPr>
        <w:t xml:space="preserve">的核心结论。设计者应认识到，当面临不可分资源时，引入货币补偿是恢复强公平性质的强有力手段。若没有货币，则只能退而求其次，追求</w:t>
      </w:r>
      <w:r>
        <w:t xml:space="preserve"> EF1 </w:t>
      </w:r>
      <w:r>
        <w:rPr>
          <w:rFonts w:hint="eastAsia"/>
        </w:rPr>
        <w:t xml:space="preserve">或近似</w:t>
      </w:r>
      <w:r>
        <w:t xml:space="preserve"> MMS。</w:t>
      </w:r>
    </w:p>
    <w:p>
      <w:r>
        <w:pict>
          <v:rect style="width:0;height:1.5pt" o:hralign="center" o:hrstd="t" o:hr="t"/>
        </w:pict>
      </w:r>
    </w:p>
    <w:p>
      <w:pPr>
        <w:pStyle w:val="FirstParagraph"/>
      </w:pPr>
      <w:r>
        <w:rPr>
          <w:rFonts w:hint="eastAsia"/>
          <w:b/>
          <w:bCs/>
        </w:rPr>
        <w:t xml:space="preserve">设计者视角：公平作为约束还是目标？</w:t>
      </w:r>
    </w:p>
    <w:p>
      <w:pPr>
        <w:pStyle w:val="BodyText"/>
      </w:pPr>
      <w:r>
        <w:rPr>
          <w:rFonts w:hint="eastAsia"/>
        </w:rPr>
        <w:t xml:space="preserve">在双边匹配（第</w:t>
      </w:r>
      <w:r>
        <w:t xml:space="preserve"> 9 </w:t>
      </w:r>
      <w:r>
        <w:rPr>
          <w:rFonts w:hint="eastAsia"/>
        </w:rPr>
        <w:t xml:space="preserve">章）和单边分配（第</w:t>
      </w:r>
      <w:r>
        <w:t xml:space="preserve"> 10 </w:t>
      </w:r>
      <w:r>
        <w:rPr>
          <w:rFonts w:hint="eastAsia"/>
        </w:rPr>
        <w:t xml:space="preserve">章）中，设计者通常面对的是“稳定”或“核”等约束——这些约束既有规范性含义，也部分地服务于参与者的参与激励（个体理性）。在公平分割中，公平本身是设计的核心目标函数或硬约束。设计者必须回答：</w:t>
      </w:r>
      <w:r>
        <w:rPr>
          <w:rFonts w:hint="eastAsia"/>
          <w:b/>
          <w:bCs/>
        </w:rPr>
        <w:t xml:space="preserve">在给定的资源性质和偏好结构下，我能够实现的最强公平概念是什么？</w:t>
      </w:r>
    </w:p>
    <w:p>
      <w:pPr>
        <w:pStyle w:val="BodyText"/>
      </w:pPr>
      <w:r>
        <w:rPr>
          <w:rFonts w:hint="eastAsia"/>
        </w:rPr>
        <w:t xml:space="preserve">若资源是连续可分的（蛋糕），设计者可以直接追求无嫉妒，且存在性有保障。此时的设计挑战是：如何让参与者在不知道彼此估值的情况下，通过一个博弈（协议）自行达到无嫉妒结果？这引出了</w:t>
      </w:r>
      <w:r>
        <w:t xml:space="preserve"> §12.2 </w:t>
      </w:r>
      <w:r>
        <w:rPr>
          <w:rFonts w:hint="eastAsia"/>
        </w:rPr>
        <w:t xml:space="preserve">的协议分析，其中包括激励约束的讨论（某些协议对策略防操纵，另一些则可能被操纵）。</w:t>
      </w:r>
    </w:p>
    <w:p>
      <w:pPr>
        <w:pStyle w:val="BodyText"/>
      </w:pPr>
      <w:r>
        <w:rPr>
          <w:rFonts w:hint="eastAsia"/>
        </w:rPr>
        <w:t xml:space="preserve">若资源是离散的但有货币（租金分割），无嫉妒仍然存在，且设计者可以构建显式的计算程序（如基于线性规划或</w:t>
      </w:r>
      <w:r>
        <w:t xml:space="preserve"> Sperner </w:t>
      </w:r>
      <w:r>
        <w:rPr>
          <w:rFonts w:hint="eastAsia"/>
        </w:rPr>
        <w:t xml:space="preserve">标号的方法）来找到它。此时激励问题更为微妙，因为参与者可能谎报自己对各房间的支付意愿，以图降低自己的租金份额。关于租金分割机制的策略性，经典结果指出：在连续统型的偏好下，一般不存在能同时实现无嫉妒和策略防操纵的机制（这一不可能性类似于双边匹配中的</w:t>
      </w:r>
      <w:r>
        <w:t xml:space="preserve"> Roth </w:t>
      </w:r>
      <w:r>
        <w:rPr>
          <w:rFonts w:hint="eastAsia"/>
        </w:rPr>
        <w:t xml:space="preserve">不可能（§9.4），标②陈述）。设计者因此面临效率-公平-激励的三元权衡。</w:t>
      </w:r>
    </w:p>
    <w:p>
      <w:pPr>
        <w:pStyle w:val="BodyText"/>
      </w:pPr>
      <w:r>
        <w:rPr>
          <w:rFonts w:hint="eastAsia"/>
        </w:rPr>
        <w:t xml:space="preserve">若资源是离散且无货币的，强公平不可实现，设计者必须选择：是采用轮转法这类简单且策略防操纵的机制来达到</w:t>
      </w:r>
      <w:r>
        <w:t xml:space="preserve"> </w:t>
      </w:r>
      <w:r>
        <w:rPr>
          <w:rFonts w:hint="eastAsia"/>
        </w:rPr>
        <w:t xml:space="preserve">EF1（近似公平），还是采用更复杂的最优化程序（如最大化</w:t>
      </w:r>
      <w:r>
        <w:t xml:space="preserve"> Nash </w:t>
      </w:r>
      <w:r>
        <w:rPr>
          <w:rFonts w:hint="eastAsia"/>
        </w:rPr>
        <w:t xml:space="preserve">福利）来平衡公平与效率？这一讨论将延至</w:t>
      </w:r>
      <w:r>
        <w:t xml:space="preserve"> §12.4。</w:t>
      </w:r>
    </w:p>
    <w:p>
      <w:r>
        <w:pict>
          <v:rect style="width:0;height:1.5pt" o:hralign="center" o:hrstd="t" o:hr="t"/>
        </w:pict>
      </w:r>
    </w:p>
    <w:p>
      <w:pPr>
        <w:pStyle w:val="FirstParagraph"/>
      </w:pPr>
      <w:r>
        <w:rPr>
          <w:rFonts w:hint="eastAsia"/>
          <w:b/>
          <w:bCs/>
        </w:rPr>
        <w:t xml:space="preserve">机制框示例：两人分蛋糕（我切你选）</w:t>
      </w:r>
    </w:p>
    <w:p>
      <w:pPr>
        <w:pStyle w:val="BodyText"/>
      </w:pPr>
      <w:r>
        <w:rPr>
          <w:rFonts w:hint="eastAsia"/>
        </w:rPr>
        <w:t xml:space="preserve">虽然后续节将详细展开各协议，但在此给出最简单的机制框，以建立“机制规则—公平结果”的直接对应。</w:t>
      </w:r>
    </w:p>
    <w:p>
      <w:pPr>
        <w:pStyle w:val="BodyText"/>
      </w:pPr>
      <w:r>
        <w:rPr>
          <w:rFonts w:hint="eastAsia"/>
          <w:b/>
          <w:bCs/>
        </w:rPr>
        <w:t xml:space="preserve">机制（Cut-and-Choose，我切你选）</w:t>
      </w:r>
      <w:r>
        <w:t xml:space="preserve"> </w:t>
      </w:r>
      <w:r>
        <w:t xml:space="preserve">- </w:t>
      </w:r>
      <w:r>
        <w:rPr>
          <w:rFonts w:hint="eastAsia"/>
        </w:rPr>
        <w:t xml:space="preserve">参与者：</w:t>
      </w:r>
      <m:oMath>
        <m:r>
          <m:t>n</m:t>
        </m:r>
        <m:r>
          <m:rPr>
            <m:sty m:val="p"/>
          </m:rPr>
          <m:t>=</m:t>
        </m:r>
        <m:r>
          <m:t>2</m:t>
        </m:r>
      </m:oMath>
      <w:r>
        <w:t xml:space="preserve"> </w:t>
      </w:r>
      <w:r>
        <w:rPr>
          <w:rFonts w:hint="eastAsia"/>
        </w:rPr>
        <w:t xml:space="preserve">人（标号</w:t>
      </w:r>
      <w:r>
        <w:t xml:space="preserve"> 1 </w:t>
      </w:r>
      <w:r>
        <w:rPr>
          <w:rFonts w:hint="eastAsia"/>
        </w:rPr>
        <w:t xml:space="preserve">与</w:t>
      </w:r>
      <w:r>
        <w:t xml:space="preserve"> </w:t>
      </w:r>
      <w:r>
        <w:rPr>
          <w:rFonts w:hint="eastAsia"/>
        </w:rPr>
        <w:t xml:space="preserve">2）。</w:t>
      </w:r>
      <w:r>
        <w:t xml:space="preserve"> </w:t>
      </w:r>
      <w:r>
        <w:t xml:space="preserve">- </w:t>
      </w:r>
      <w:r>
        <w:rPr>
          <w:rFonts w:hint="eastAsia"/>
        </w:rPr>
        <w:t xml:space="preserve">资源：连续可分的异质蛋糕</w:t>
      </w:r>
      <w:r>
        <w:t xml:space="preserve"> </w:t>
      </w:r>
      <m:oMath>
        <m:d>
          <m:dPr>
            <m:begChr m:val="["/>
            <m:sepChr m:val=""/>
            <m:endChr m:val="]"/>
            <m:grow/>
          </m:dPr>
          <m:e>
            <m:r>
              <m:t>0</m:t>
            </m:r>
            <m:r>
              <m:rPr>
                <m:sty m:val="p"/>
              </m:rPr>
              <m:t>,</m:t>
            </m:r>
            <m:r>
              <m:t>1</m:t>
            </m:r>
          </m:e>
        </m:d>
      </m:oMath>
      <w:r>
        <w:rPr>
          <w:rFonts w:hint="eastAsia"/>
        </w:rPr>
        <w:t xml:space="preserve">，参与者</w:t>
      </w:r>
      <w:r>
        <w:t xml:space="preserve"> </w:t>
      </w:r>
      <m:oMath>
        <m:r>
          <m:t>i</m:t>
        </m:r>
      </m:oMath>
      <w:r>
        <w:t xml:space="preserve"> </w:t>
      </w:r>
      <w:r>
        <w:rPr>
          <w:rFonts w:hint="eastAsia"/>
        </w:rPr>
        <w:t xml:space="preserve">对子区间的估值</w:t>
      </w:r>
      <w:r>
        <w:t xml:space="preserve"> </w:t>
      </w:r>
      <m:oMath>
        <m:sSub>
          <m:e>
            <m:r>
              <m:t>v</m:t>
            </m:r>
          </m:e>
          <m:sub>
            <m:r>
              <m:t>i</m:t>
            </m:r>
          </m:sub>
        </m:sSub>
      </m:oMath>
      <w:r>
        <w:t xml:space="preserve"> </w:t>
      </w:r>
      <w:r>
        <w:rPr>
          <w:rFonts w:hint="eastAsia"/>
        </w:rPr>
        <w:t xml:space="preserve">是非原子可加测度，</w:t>
      </w:r>
      <m:oMath>
        <m:sSub>
          <m:e>
            <m:r>
              <m:t>v</m:t>
            </m:r>
          </m:e>
          <m:sub>
            <m:r>
              <m:t>i</m:t>
            </m:r>
          </m:sub>
        </m:sSub>
        <m:d>
          <m:dPr>
            <m:begChr m:val="("/>
            <m:sepChr m:val=""/>
            <m:endChr m:val=")"/>
            <m:grow/>
          </m:dPr>
          <m:e>
            <m:d>
              <m:dPr>
                <m:begChr m:val="["/>
                <m:sepChr m:val=""/>
                <m:endChr m:val="]"/>
                <m:grow/>
              </m:dPr>
              <m:e>
                <m:r>
                  <m:t>0</m:t>
                </m:r>
                <m:r>
                  <m:rPr>
                    <m:sty m:val="p"/>
                  </m:rPr>
                  <m:t>,</m:t>
                </m:r>
                <m:r>
                  <m:t>1</m:t>
                </m:r>
              </m:e>
            </m:d>
          </m:e>
        </m:d>
        <m:r>
          <m:rPr>
            <m:sty m:val="p"/>
          </m:rPr>
          <m:t>=</m:t>
        </m:r>
        <m:r>
          <m:t>1</m:t>
        </m:r>
      </m:oMath>
      <w:r>
        <w:t xml:space="preserve">。</w:t>
      </w:r>
      <w:r>
        <w:t xml:space="preserve"> </w:t>
      </w:r>
      <w:r>
        <w:t xml:space="preserve">- </w:t>
      </w:r>
      <w:r>
        <w:rPr>
          <w:rFonts w:hint="eastAsia"/>
        </w:rPr>
        <w:t xml:space="preserve">规则：</w:t>
      </w:r>
      <w:r>
        <w:t xml:space="preserve"> </w:t>
      </w:r>
      <w:r>
        <w:t xml:space="preserve">1. </w:t>
      </w:r>
      <w:r>
        <w:rPr>
          <w:rFonts w:hint="eastAsia"/>
        </w:rPr>
        <w:t xml:space="preserve">玩家</w:t>
      </w:r>
      <w:r>
        <w:t xml:space="preserve"> 1 </w:t>
      </w:r>
      <w:r>
        <w:rPr>
          <w:rFonts w:hint="eastAsia"/>
        </w:rPr>
        <w:t xml:space="preserve">将蛋糕切成两片</w:t>
      </w:r>
      <w:r>
        <w:t xml:space="preserve"> </w:t>
      </w:r>
      <m:oMath>
        <m:r>
          <m:t>A</m:t>
        </m:r>
        <m:r>
          <m:rPr>
            <m:sty m:val="p"/>
          </m:rPr>
          <m:t>,</m:t>
        </m:r>
        <m:r>
          <m:t>B</m:t>
        </m:r>
      </m:oMath>
      <w:r>
        <w:rPr>
          <w:rFonts w:hint="eastAsia"/>
        </w:rPr>
        <w:t xml:space="preserve">，满足</w:t>
      </w:r>
      <w:r>
        <w:t xml:space="preserve"> </w:t>
      </w:r>
      <m:oMath>
        <m:r>
          <m:t>A</m:t>
        </m:r>
        <m:r>
          <m:rPr>
            <m:sty m:val="p"/>
          </m:rPr>
          <m:t>∪</m:t>
        </m:r>
        <m:r>
          <m:t>B</m:t>
        </m:r>
        <m:r>
          <m:rPr>
            <m:sty m:val="p"/>
          </m:rPr>
          <m:t>=</m:t>
        </m:r>
        <m:d>
          <m:dPr>
            <m:begChr m:val="["/>
            <m:sepChr m:val=""/>
            <m:endChr m:val="]"/>
            <m:grow/>
          </m:dPr>
          <m:e>
            <m:r>
              <m:t>0</m:t>
            </m:r>
            <m:r>
              <m:rPr>
                <m:sty m:val="p"/>
              </m:rPr>
              <m:t>,</m:t>
            </m:r>
            <m:r>
              <m:t>1</m:t>
            </m:r>
          </m:e>
        </m:d>
        <m:r>
          <m:rPr>
            <m:sty m:val="p"/>
          </m:rPr>
          <m:t>,</m:t>
        </m:r>
        <m:r>
          <m:t>A</m:t>
        </m:r>
        <m:r>
          <m:rPr>
            <m:sty m:val="p"/>
          </m:rPr>
          <m:t>∩</m:t>
        </m:r>
        <m:r>
          <m:t>B</m:t>
        </m:r>
        <m:r>
          <m:rPr>
            <m:sty m:val="p"/>
          </m:rPr>
          <m:t>=</m:t>
        </m:r>
        <m:r>
          <m:rPr>
            <m:sty m:val="p"/>
          </m:rPr>
          <m:t>∅</m:t>
        </m:r>
      </m:oMath>
      <w:r>
        <w:rPr>
          <w:rFonts w:hint="eastAsia"/>
        </w:rPr>
        <w:t xml:space="preserve">，且切法由其自行决定。</w:t>
      </w:r>
      <w:r>
        <w:t xml:space="preserve"> </w:t>
      </w:r>
      <w:r>
        <w:t xml:space="preserve">2. </w:t>
      </w:r>
      <w:r>
        <w:rPr>
          <w:rFonts w:hint="eastAsia"/>
        </w:rPr>
        <w:t xml:space="preserve">玩家</w:t>
      </w:r>
      <w:r>
        <w:t xml:space="preserve"> 2 </w:t>
      </w:r>
      <w:r>
        <w:rPr>
          <w:rFonts w:hint="eastAsia"/>
        </w:rPr>
        <w:t xml:space="preserve">从两片中选择一片。</w:t>
      </w:r>
      <w:r>
        <w:t xml:space="preserve"> </w:t>
      </w:r>
      <w:r>
        <w:t xml:space="preserve">3. </w:t>
      </w:r>
      <w:r>
        <w:rPr>
          <w:rFonts w:hint="eastAsia"/>
        </w:rPr>
        <w:t xml:space="preserve">玩家</w:t>
      </w:r>
      <w:r>
        <w:t xml:space="preserve"> 1 </w:t>
      </w:r>
      <w:r>
        <w:rPr>
          <w:rFonts w:hint="eastAsia"/>
        </w:rPr>
        <w:t xml:space="preserve">获得剩下的一片。</w:t>
      </w:r>
      <w:r>
        <w:t xml:space="preserve"> </w:t>
      </w:r>
      <w:r>
        <w:t xml:space="preserve">- </w:t>
      </w:r>
      <w:r>
        <w:rPr>
          <w:rFonts w:hint="eastAsia"/>
        </w:rPr>
        <w:t xml:space="preserve">支付：无货币转移。</w:t>
      </w:r>
    </w:p>
    <w:p>
      <w:pPr>
        <w:pStyle w:val="BodyText"/>
      </w:pPr>
      <w:r>
        <w:rPr>
          <w:rFonts w:hint="eastAsia"/>
          <w:b/>
          <w:bCs/>
        </w:rPr>
        <w:t xml:space="preserve">算例</w:t>
      </w:r>
      <w:r>
        <w:t xml:space="preserve">　</w:t>
      </w:r>
      <w:r>
        <w:rPr>
          <w:rFonts w:hint="eastAsia"/>
        </w:rPr>
        <w:t xml:space="preserve">假设玩家</w:t>
      </w:r>
      <w:r>
        <w:t xml:space="preserve"> 1 </w:t>
      </w:r>
      <w:r>
        <w:rPr>
          <w:rFonts w:hint="eastAsia"/>
        </w:rPr>
        <w:t xml:space="preserve">的估值密度在</w:t>
      </w:r>
      <w:r>
        <w:t xml:space="preserve"> </w:t>
      </w:r>
      <m:oMath>
        <m:d>
          <m:dPr>
            <m:begChr m:val="["/>
            <m:sepChr m:val=""/>
            <m:endChr m:val="]"/>
            <m:grow/>
          </m:dPr>
          <m:e>
            <m:r>
              <m:t>0</m:t>
            </m:r>
            <m:r>
              <m:rPr>
                <m:sty m:val="p"/>
              </m:rPr>
              <m:t>,</m:t>
            </m:r>
            <m:r>
              <m:t>0.4</m:t>
            </m:r>
          </m:e>
        </m:d>
      </m:oMath>
      <w:r>
        <w:t xml:space="preserve"> </w:t>
      </w:r>
      <w:r>
        <w:rPr>
          <w:rFonts w:hint="eastAsia"/>
        </w:rPr>
        <w:t xml:space="preserve">上为</w:t>
      </w:r>
      <w:r>
        <w:t xml:space="preserve"> </w:t>
      </w:r>
      <m:oMath>
        <m:r>
          <m:t>2.5</m:t>
        </m:r>
      </m:oMath>
      <w:r>
        <w:rPr>
          <w:rFonts w:hint="eastAsia"/>
        </w:rPr>
        <w:t xml:space="preserve">（总价值</w:t>
      </w:r>
      <w:r>
        <w:t xml:space="preserve"> </w:t>
      </w:r>
      <m:oMath>
        <m:r>
          <m:t>1</m:t>
        </m:r>
      </m:oMath>
      <w:r>
        <w:rPr>
          <w:rFonts w:hint="eastAsia"/>
        </w:rPr>
        <w:t xml:space="preserve">），其余部分价值为</w:t>
      </w:r>
      <w:r>
        <w:t xml:space="preserve"> </w:t>
      </w:r>
      <m:oMath>
        <m:r>
          <m:t>0</m:t>
        </m:r>
      </m:oMath>
      <w:r>
        <w:rPr>
          <w:rFonts w:hint="eastAsia"/>
        </w:rPr>
        <w:t xml:space="preserve">；玩家</w:t>
      </w:r>
      <w:r>
        <w:t xml:space="preserve"> 2 </w:t>
      </w:r>
      <w:r>
        <w:rPr>
          <w:rFonts w:hint="eastAsia"/>
        </w:rPr>
        <w:t xml:space="preserve">的估值在整个</w:t>
      </w:r>
      <w:r>
        <w:t xml:space="preserve"> </w:t>
      </w:r>
      <m:oMath>
        <m:d>
          <m:dPr>
            <m:begChr m:val="["/>
            <m:sepChr m:val=""/>
            <m:endChr m:val="]"/>
            <m:grow/>
          </m:dPr>
          <m:e>
            <m:r>
              <m:t>0</m:t>
            </m:r>
            <m:r>
              <m:rPr>
                <m:sty m:val="p"/>
              </m:rPr>
              <m:t>,</m:t>
            </m:r>
            <m:r>
              <m:t>1</m:t>
            </m:r>
          </m:e>
        </m:d>
      </m:oMath>
      <w:r>
        <w:t xml:space="preserve"> </w:t>
      </w:r>
      <w:r>
        <w:rPr>
          <w:rFonts w:hint="eastAsia"/>
        </w:rPr>
        <w:t xml:space="preserve">上均匀分布。玩家</w:t>
      </w:r>
      <w:r>
        <w:t xml:space="preserve"> 1 </w:t>
      </w:r>
      <w:r>
        <w:rPr>
          <w:rFonts w:hint="eastAsia"/>
        </w:rPr>
        <w:t xml:space="preserve">的最优切法是将蛋糕按自身估值切成两片各值</w:t>
      </w:r>
      <w:r>
        <w:t xml:space="preserve"> </w:t>
      </w:r>
      <m:oMath>
        <m:r>
          <m:t>0.5</m:t>
        </m:r>
      </m:oMath>
      <w:r>
        <w:rPr>
          <w:rFonts w:hint="eastAsia"/>
        </w:rPr>
        <w:t xml:space="preserve">：例如切在</w:t>
      </w:r>
      <w:r>
        <w:t xml:space="preserve"> </w:t>
      </w:r>
      <m:oMath>
        <m:r>
          <m:t>x</m:t>
        </m:r>
        <m:r>
          <m:rPr>
            <m:sty m:val="p"/>
          </m:rPr>
          <m:t>=</m:t>
        </m:r>
        <m:r>
          <m:t>0.2</m:t>
        </m:r>
      </m:oMath>
      <w:r>
        <w:t xml:space="preserve"> </w:t>
      </w:r>
      <w:r>
        <w:rPr>
          <w:rFonts w:hint="eastAsia"/>
        </w:rPr>
        <w:t xml:space="preserve">处，这样</w:t>
      </w:r>
      <w:r>
        <w:t xml:space="preserve"> </w:t>
      </w:r>
      <m:oMath>
        <m:d>
          <m:dPr>
            <m:begChr m:val="["/>
            <m:sepChr m:val=""/>
            <m:endChr m:val="]"/>
            <m:grow/>
          </m:dPr>
          <m:e>
            <m:r>
              <m:t>0</m:t>
            </m:r>
            <m:r>
              <m:rPr>
                <m:sty m:val="p"/>
              </m:rPr>
              <m:t>,</m:t>
            </m:r>
            <m:r>
              <m:t>0.2</m:t>
            </m:r>
          </m:e>
        </m:d>
      </m:oMath>
      <w:r>
        <w:t xml:space="preserve"> </w:t>
      </w:r>
      <w:r>
        <w:rPr>
          <w:rFonts w:hint="eastAsia"/>
        </w:rPr>
        <w:t xml:space="preserve">值</w:t>
      </w:r>
      <w:r>
        <w:t xml:space="preserve"> </w:t>
      </w:r>
      <m:oMath>
        <m:r>
          <m:t>0.5</m:t>
        </m:r>
      </m:oMath>
      <w:r>
        <w:rPr>
          <w:rFonts w:hint="eastAsia"/>
        </w:rPr>
        <w:t xml:space="preserve">，</w:t>
      </w:r>
      <m:oMath>
        <m:r>
          <m:rPr>
            <m:sty m:val="p"/>
          </m:rPr>
          <m:t>(</m:t>
        </m:r>
        <m:r>
          <m:t>0.2</m:t>
        </m:r>
        <m:r>
          <m:rPr>
            <m:sty m:val="p"/>
          </m:rPr>
          <m:t>,</m:t>
        </m:r>
        <m:r>
          <m:t>0.4</m:t>
        </m:r>
        <m:r>
          <m:rPr>
            <m:sty m:val="p"/>
          </m:rPr>
          <m:t>]</m:t>
        </m:r>
      </m:oMath>
      <w:r>
        <w:t xml:space="preserve"> </w:t>
      </w:r>
      <w:r>
        <w:rPr>
          <w:rFonts w:hint="eastAsia"/>
        </w:rPr>
        <w:t xml:space="preserve">值</w:t>
      </w:r>
      <w:r>
        <w:t xml:space="preserve"> </w:t>
      </w:r>
      <m:oMath>
        <m:r>
          <m:t>0.5</m:t>
        </m:r>
      </m:oMath>
      <w:r>
        <w:rPr>
          <w:rFonts w:hint="eastAsia"/>
        </w:rPr>
        <w:t xml:space="preserve">。无论玩家</w:t>
      </w:r>
      <w:r>
        <w:t xml:space="preserve"> 2 </w:t>
      </w:r>
      <w:r>
        <w:rPr>
          <w:rFonts w:hint="eastAsia"/>
        </w:rPr>
        <w:t xml:space="preserve">选择哪一片，玩家</w:t>
      </w:r>
      <w:r>
        <w:t xml:space="preserve"> 1 </w:t>
      </w:r>
      <w:r>
        <w:rPr>
          <w:rFonts w:hint="eastAsia"/>
        </w:rPr>
        <w:t xml:space="preserve">所得至少是其总估值的</w:t>
      </w:r>
      <w:r>
        <w:t xml:space="preserve"> </w:t>
      </w:r>
      <m:oMath>
        <m:f>
          <m:fPr>
            <m:type m:val="bar"/>
          </m:fPr>
          <m:num>
            <m:r>
              <m:t>1</m:t>
            </m:r>
          </m:num>
          <m:den>
            <m:r>
              <m:t>2</m:t>
            </m:r>
          </m:den>
        </m:f>
      </m:oMath>
      <w:r>
        <w:rPr>
          <w:rFonts w:hint="eastAsia"/>
        </w:rPr>
        <w:t xml:space="preserve">（比例性）。玩家</w:t>
      </w:r>
      <w:r>
        <w:t xml:space="preserve"> 2 </w:t>
      </w:r>
      <w:r>
        <w:rPr>
          <w:rFonts w:hint="eastAsia"/>
        </w:rPr>
        <w:t xml:space="preserve">因能视自身偏好选择，也必得至少</w:t>
      </w:r>
      <w:r>
        <w:t xml:space="preserve"> </w:t>
      </w:r>
      <m:oMath>
        <m:f>
          <m:fPr>
            <m:type m:val="bar"/>
          </m:fPr>
          <m:num>
            <m:r>
              <m:t>1</m:t>
            </m:r>
          </m:num>
          <m:den>
            <m:r>
              <m:t>2</m:t>
            </m:r>
          </m:den>
        </m:f>
      </m:oMath>
      <w:r>
        <w:rPr>
          <w:rFonts w:hint="eastAsia"/>
        </w:rPr>
        <w:t xml:space="preserve">。此外，无嫉妒成立：玩家</w:t>
      </w:r>
      <w:r>
        <w:t xml:space="preserve"> 1 </w:t>
      </w:r>
      <w:r>
        <w:rPr>
          <w:rFonts w:hint="eastAsia"/>
        </w:rPr>
        <w:t xml:space="preserve">不羡慕</w:t>
      </w:r>
      <w:r>
        <w:t xml:space="preserve"> </w:t>
      </w:r>
      <w:r>
        <w:rPr>
          <w:rFonts w:hint="eastAsia"/>
        </w:rPr>
        <w:t xml:space="preserve">2，因为两片在其眼中等值；玩家</w:t>
      </w:r>
      <w:r>
        <w:t xml:space="preserve"> 2 </w:t>
      </w:r>
      <w:r>
        <w:rPr>
          <w:rFonts w:hint="eastAsia"/>
        </w:rPr>
        <w:t xml:space="preserve">不羡慕</w:t>
      </w:r>
      <w:r>
        <w:t xml:space="preserve"> </w:t>
      </w:r>
      <w:r>
        <w:rPr>
          <w:rFonts w:hint="eastAsia"/>
        </w:rPr>
        <w:t xml:space="preserve">1，因为他在两片中选择了偏好的那一份。策略性：玩家</w:t>
      </w:r>
      <w:r>
        <w:t xml:space="preserve"> 1 </w:t>
      </w:r>
      <w:r>
        <w:rPr>
          <w:rFonts w:hint="eastAsia"/>
        </w:rPr>
        <w:t xml:space="preserve">若偏离五五切法，可能因玩家</w:t>
      </w:r>
      <w:r>
        <w:t xml:space="preserve"> 2 </w:t>
      </w:r>
      <w:r>
        <w:rPr>
          <w:rFonts w:hint="eastAsia"/>
        </w:rPr>
        <w:t xml:space="preserve">的选择而得到低于</w:t>
      </w:r>
      <w:r>
        <w:t xml:space="preserve"> </w:t>
      </w:r>
      <m:oMath>
        <m:r>
          <m:t>0.5</m:t>
        </m:r>
      </m:oMath>
      <w:r>
        <w:t xml:space="preserve"> </w:t>
      </w:r>
      <w:r>
        <w:rPr>
          <w:rFonts w:hint="eastAsia"/>
        </w:rPr>
        <w:t xml:space="preserve">的份额，因此如实按自身估值对半切是弱占优策略（详见</w:t>
      </w:r>
      <w:r>
        <w:t xml:space="preserve"> §12.2 </w:t>
      </w:r>
      <w:r>
        <w:rPr>
          <w:rFonts w:hint="eastAsia"/>
        </w:rPr>
        <w:t xml:space="preserve">的策略防操纵分析）。</w:t>
      </w:r>
    </w:p>
    <w:p>
      <w:r>
        <w:pict>
          <v:rect style="width:0;height:1.5pt" o:hralign="center" o:hrstd="t" o:hr="t"/>
        </w:pict>
      </w:r>
    </w:p>
    <w:p>
      <w:pPr>
        <w:pStyle w:val="FirstParagraph"/>
      </w:pPr>
      <w:r>
        <w:rPr>
          <w:rFonts w:hint="eastAsia"/>
          <w:b/>
          <w:bCs/>
        </w:rPr>
        <w:t xml:space="preserve">回指框</w:t>
      </w:r>
    </w:p>
    <w:p>
      <w:pPr>
        <w:pStyle w:val="Compact"/>
        <w:numPr>
          <w:ilvl w:val="0"/>
          <w:numId w:val="1127"/>
        </w:numPr>
      </w:pPr>
      <w:r>
        <w:rPr>
          <w:rFonts w:hint="eastAsia"/>
        </w:rPr>
        <w:t xml:space="preserve">《博弈论数学基础》第</w:t>
      </w:r>
      <w:r>
        <w:t xml:space="preserve"> 17 </w:t>
      </w:r>
      <w:r>
        <w:rPr>
          <w:rFonts w:hint="eastAsia"/>
        </w:rPr>
        <w:t xml:space="preserve">章</w:t>
      </w:r>
      <w:r>
        <w:t xml:space="preserve"> Sperner </w:t>
      </w:r>
      <w:r>
        <w:rPr>
          <w:rFonts w:hint="eastAsia"/>
        </w:rPr>
        <w:t xml:space="preserve">引理——将在</w:t>
      </w:r>
      <w:r>
        <w:t xml:space="preserve"> §12.3 </w:t>
      </w:r>
      <w:r>
        <w:rPr>
          <w:rFonts w:hint="eastAsia"/>
        </w:rPr>
        <w:t xml:space="preserve">直接用于租金分割的无嫉妒存在性证明（#1</w:t>
      </w:r>
      <w:r>
        <w:t xml:space="preserve"> </w:t>
      </w:r>
      <w:r>
        <w:rPr>
          <w:rFonts w:hint="eastAsia"/>
        </w:rPr>
        <w:t xml:space="preserve">本书证明），此处仅作存在性概览的预告。</w:t>
      </w:r>
    </w:p>
    <w:p>
      <w:pPr>
        <w:pStyle w:val="Compact"/>
        <w:numPr>
          <w:ilvl w:val="0"/>
          <w:numId w:val="1127"/>
        </w:numPr>
      </w:pPr>
      <w:r>
        <w:rPr>
          <w:rFonts w:hint="eastAsia"/>
        </w:rPr>
        <w:t xml:space="preserve">本书第</w:t>
      </w:r>
      <w:r>
        <w:t xml:space="preserve"> 9 </w:t>
      </w:r>
      <w:r>
        <w:rPr>
          <w:rFonts w:hint="eastAsia"/>
        </w:rPr>
        <w:t xml:space="preserve">章（双边匹配）与第</w:t>
      </w:r>
      <w:r>
        <w:t xml:space="preserve"> 10 </w:t>
      </w:r>
      <w:r>
        <w:rPr>
          <w:rFonts w:hint="eastAsia"/>
        </w:rPr>
        <w:t xml:space="preserve">章（单边分配</w:t>
      </w:r>
      <w:r>
        <w:t xml:space="preserve"> </w:t>
      </w:r>
      <w:r>
        <w:rPr>
          <w:rFonts w:hint="eastAsia"/>
        </w:rPr>
        <w:t xml:space="preserve">TTC）——已展示“稳定”与“核”作为无钱市场的解概念；本章的“公平”从个体权益而非双边约束出发，构成第三类解概念，与前述两章共同形成无钱市场设计的全景。</w:t>
      </w:r>
    </w:p>
    <w:p>
      <w:pPr>
        <w:pStyle w:val="Compact"/>
        <w:numPr>
          <w:ilvl w:val="0"/>
          <w:numId w:val="1127"/>
        </w:numPr>
      </w:pPr>
      <w:r>
        <w:rPr>
          <w:rFonts w:hint="eastAsia"/>
        </w:rPr>
        <w:t xml:space="preserve">第</w:t>
      </w:r>
      <w:r>
        <w:t xml:space="preserve"> 12.2–12.4 </w:t>
      </w:r>
      <w:r>
        <w:rPr>
          <w:rFonts w:hint="eastAsia"/>
        </w:rPr>
        <w:t xml:space="preserve">节将依次推进：蛋糕切分协议</w:t>
      </w:r>
      <w:r>
        <w:t xml:space="preserve"> </w:t>
      </w:r>
      <w:r>
        <w:rPr>
          <w:rFonts w:hint="eastAsia"/>
        </w:rPr>
        <w:t xml:space="preserve">(§12.2)、租金分割与无嫉妒存在性</w:t>
      </w:r>
      <w:r>
        <w:t xml:space="preserve"> </w:t>
      </w:r>
      <w:r>
        <w:rPr>
          <w:rFonts w:hint="eastAsia"/>
        </w:rPr>
        <w:t xml:space="preserve">(§12.3)、不可分物品与近似公平</w:t>
      </w:r>
      <w:r>
        <w:t xml:space="preserve"> (§12.4)。</w:t>
      </w:r>
    </w:p>
    <w:p>
      <w:r>
        <w:pict>
          <v:rect style="width:0;height:1.5pt" o:hralign="center" o:hrstd="t" o:hr="t"/>
        </w:pict>
      </w:r>
    </w:p>
    <w:p>
      <w:pPr>
        <w:pStyle w:val="FirstParagraph"/>
      </w:pPr>
      <w:r>
        <w:rPr>
          <w:rFonts w:hint="eastAsia"/>
          <w:b/>
          <w:bCs/>
        </w:rPr>
        <w:t xml:space="preserve">习题（提取题，带提示与解答）</w:t>
      </w:r>
    </w:p>
    <w:p>
      <w:pPr>
        <w:numPr>
          <w:ilvl w:val="0"/>
          <w:numId w:val="1128"/>
        </w:numPr>
      </w:pPr>
      <w:r>
        <w:rPr>
          <w:rFonts w:hint="eastAsia"/>
          <w:b/>
          <w:bCs/>
        </w:rPr>
        <w:t xml:space="preserve">（提取·比例性与无嫉妒的关系）</w:t>
      </w:r>
      <w:r>
        <w:t xml:space="preserve">　</w:t>
      </w:r>
      <w:r>
        <w:rPr>
          <w:rFonts w:hint="eastAsia"/>
        </w:rPr>
        <w:t xml:space="preserve">证明：在可加估值假设下，如果配置</w:t>
      </w:r>
      <w:r>
        <w:t xml:space="preserve"> </w:t>
      </w:r>
      <m:oMath>
        <m:r>
          <m:t>x</m:t>
        </m:r>
      </m:oMath>
      <w:r>
        <w:t xml:space="preserve"> </w:t>
      </w:r>
      <w:r>
        <w:rPr>
          <w:rFonts w:hint="eastAsia"/>
        </w:rPr>
        <w:t xml:space="preserve">满足无嫉妒，则</w:t>
      </w:r>
      <w:r>
        <w:t xml:space="preserve"> </w:t>
      </w:r>
      <m:oMath>
        <m:r>
          <m:t>x</m:t>
        </m:r>
      </m:oMath>
      <w:r>
        <w:t xml:space="preserve"> </w:t>
      </w:r>
      <w:r>
        <w:rPr>
          <w:rFonts w:hint="eastAsia"/>
        </w:rPr>
        <w:t xml:space="preserve">满足比例性。请具体写出每一步不等式的依据。若估值不可加（例如存在互补性），这个结论是否仍成立？给出一个反例或说明条件。</w:t>
      </w:r>
      <w:r>
        <w:t xml:space="preserve"> </w:t>
      </w:r>
      <w:r>
        <w:rPr>
          <w:rFonts w:hint="eastAsia"/>
          <w:i/>
          <w:iCs/>
        </w:rPr>
        <w:t xml:space="preserve">提示：参照正文命题</w:t>
      </w:r>
      <w:r>
        <w:rPr>
          <w:i/>
          <w:iCs/>
        </w:rPr>
        <w:t xml:space="preserve"> 1 </w:t>
      </w:r>
      <w:r>
        <w:rPr>
          <w:rFonts w:hint="eastAsia"/>
          <w:i/>
          <w:iCs/>
        </w:rPr>
        <w:t xml:space="preserve">的证明。</w:t>
      </w:r>
      <w:r>
        <w:rPr>
          <w:rFonts w:hint="eastAsia"/>
          <w:i/>
          <w:iCs/>
        </w:rPr>
        <w:t xml:space="preserve">“可加”</w:t>
      </w:r>
      <w:r>
        <w:rPr>
          <w:rFonts w:hint="eastAsia"/>
          <w:i/>
          <w:iCs/>
        </w:rPr>
        <w:t xml:space="preserve">用在了哪个等式？若估值非可加，那个等式变成什么？</w:t>
      </w:r>
    </w:p>
    <w:p>
      <w:pPr>
        <w:numPr>
          <w:ilvl w:val="0"/>
          <w:numId w:val="1128"/>
        </w:numPr>
      </w:pPr>
      <w:r>
        <w:rPr>
          <w:rFonts w:hint="eastAsia"/>
          <w:b/>
          <w:bCs/>
        </w:rPr>
        <w:t xml:space="preserve">（提取·无嫉妒在离散设定中的不可能性）</w:t>
      </w:r>
      <w:r>
        <w:t xml:space="preserve">　</w:t>
      </w:r>
      <w:r>
        <w:rPr>
          <w:rFonts w:hint="eastAsia"/>
        </w:rPr>
        <w:t xml:space="preserve">两个人分一块不可分的金块（只有一件物品）。证明不存在无嫉妒的纯分配（无货币转移）。若允许货币补偿，能否实现无嫉妒？请就此例构造一个无嫉妒的租金分割方案，假设两人对金块的估值分别为</w:t>
      </w:r>
      <w:r>
        <w:t xml:space="preserve"> </w:t>
      </w:r>
      <m:oMath>
        <m:sSub>
          <m:e>
            <m:r>
              <m:t>v</m:t>
            </m:r>
          </m:e>
          <m:sub>
            <m:r>
              <m:t>1</m:t>
            </m:r>
          </m:sub>
        </m:sSub>
        <m:r>
          <m:rPr>
            <m:sty m:val="p"/>
          </m:rPr>
          <m:t>=</m:t>
        </m:r>
        <m:r>
          <m:t>100</m:t>
        </m:r>
      </m:oMath>
      <w:r>
        <w:t xml:space="preserve"> </w:t>
      </w:r>
      <w:r>
        <w:rPr>
          <w:rFonts w:hint="eastAsia"/>
        </w:rPr>
        <w:t xml:space="preserve">和</w:t>
      </w:r>
      <w:r>
        <w:t xml:space="preserve"> </w:t>
      </w:r>
      <m:oMath>
        <m:sSub>
          <m:e>
            <m:r>
              <m:t>v</m:t>
            </m:r>
          </m:e>
          <m:sub>
            <m:r>
              <m:t>2</m:t>
            </m:r>
          </m:sub>
        </m:sSub>
        <m:r>
          <m:rPr>
            <m:sty m:val="p"/>
          </m:rPr>
          <m:t>=</m:t>
        </m:r>
        <m:r>
          <m:t>80</m:t>
        </m:r>
      </m:oMath>
      <w:r>
        <w:t xml:space="preserve">。</w:t>
      </w:r>
      <w:r>
        <w:t xml:space="preserve"> </w:t>
      </w:r>
      <w:r>
        <w:rPr>
          <w:rFonts w:hint="eastAsia"/>
          <w:i/>
          <w:iCs/>
        </w:rPr>
        <w:t xml:space="preserve">提示：无嫉妒不等式在只有一件物品时的直接应用。引入货币后，将问题视为一个房间（金块）+一份总租金的租金分割问题。</w:t>
      </w:r>
    </w:p>
    <w:p>
      <w:pPr>
        <w:numPr>
          <w:ilvl w:val="0"/>
          <w:numId w:val="1128"/>
        </w:numPr>
      </w:pPr>
      <w:r>
        <w:rPr>
          <w:rFonts w:hint="eastAsia"/>
          <w:b/>
          <w:bCs/>
        </w:rPr>
        <w:t xml:space="preserve">（计算·财产分割中的比例性）</w:t>
      </w:r>
      <w:r>
        <w:t xml:space="preserve">　</w:t>
      </w:r>
      <w:r>
        <w:rPr>
          <w:rFonts w:hint="eastAsia"/>
        </w:rPr>
        <w:t xml:space="preserve">三人分一块蛋糕</w:t>
      </w:r>
      <w:r>
        <w:t xml:space="preserve"> </w:t>
      </w:r>
      <m:oMath>
        <m:d>
          <m:dPr>
            <m:begChr m:val="["/>
            <m:sepChr m:val=""/>
            <m:endChr m:val="]"/>
            <m:grow/>
          </m:dPr>
          <m:e>
            <m:r>
              <m:t>0</m:t>
            </m:r>
            <m:r>
              <m:rPr>
                <m:sty m:val="p"/>
              </m:rPr>
              <m:t>,</m:t>
            </m:r>
            <m:r>
              <m:t>1</m:t>
            </m:r>
          </m:e>
        </m:d>
      </m:oMath>
      <w:r>
        <w:rPr>
          <w:rFonts w:hint="eastAsia"/>
        </w:rPr>
        <w:t xml:space="preserve">。他们的估值密度函数分别为：</w:t>
      </w:r>
      <m:oMath>
        <m:sSub>
          <m:e>
            <m:r>
              <m:t>f</m:t>
            </m:r>
          </m:e>
          <m:sub>
            <m:r>
              <m:t>1</m:t>
            </m:r>
          </m:sub>
        </m:sSub>
        <m:d>
          <m:dPr>
            <m:begChr m:val="("/>
            <m:sepChr m:val=""/>
            <m:endChr m:val=")"/>
            <m:grow/>
          </m:dPr>
          <m:e>
            <m:r>
              <m:t>x</m:t>
            </m:r>
          </m:e>
        </m:d>
        <m:r>
          <m:rPr>
            <m:sty m:val="p"/>
          </m:rPr>
          <m:t>=</m:t>
        </m:r>
        <m:r>
          <m:t>2</m:t>
        </m:r>
        <m:r>
          <m:rPr>
            <m:sty m:val="p"/>
          </m:rPr>
          <m:t>−</m:t>
        </m:r>
        <m:r>
          <m:t>2</m:t>
        </m:r>
        <m:r>
          <m:t>x</m:t>
        </m:r>
      </m:oMath>
      <w:r>
        <w:rPr>
          <w:rFonts w:hint="eastAsia"/>
        </w:rPr>
        <w:t xml:space="preserve">（递减），</w:t>
      </w:r>
      <m:oMath>
        <m:sSub>
          <m:e>
            <m:r>
              <m:t>f</m:t>
            </m:r>
          </m:e>
          <m:sub>
            <m:r>
              <m:t>2</m:t>
            </m:r>
          </m:sub>
        </m:sSub>
        <m:d>
          <m:dPr>
            <m:begChr m:val="("/>
            <m:sepChr m:val=""/>
            <m:endChr m:val=")"/>
            <m:grow/>
          </m:dPr>
          <m:e>
            <m:r>
              <m:t>x</m:t>
            </m:r>
          </m:e>
        </m:d>
        <m:r>
          <m:rPr>
            <m:sty m:val="p"/>
          </m:rPr>
          <m:t>=</m:t>
        </m:r>
        <m:r>
          <m:t>1</m:t>
        </m:r>
      </m:oMath>
      <w:r>
        <w:rPr>
          <w:rFonts w:hint="eastAsia"/>
        </w:rPr>
        <w:t xml:space="preserve">（均匀），</w:t>
      </w:r>
      <m:oMath>
        <m:sSub>
          <m:e>
            <m:r>
              <m:t>f</m:t>
            </m:r>
          </m:e>
          <m:sub>
            <m:r>
              <m:t>3</m:t>
            </m:r>
          </m:sub>
        </m:sSub>
        <m:d>
          <m:dPr>
            <m:begChr m:val="("/>
            <m:sepChr m:val=""/>
            <m:endChr m:val=")"/>
            <m:grow/>
          </m:dPr>
          <m:e>
            <m:r>
              <m:t>x</m:t>
            </m:r>
          </m:e>
        </m:d>
        <m:r>
          <m:rPr>
            <m:sty m:val="p"/>
          </m:rPr>
          <m:t>=</m:t>
        </m:r>
        <m:r>
          <m:t>2</m:t>
        </m:r>
        <m:r>
          <m:t>x</m:t>
        </m:r>
      </m:oMath>
      <w:r>
        <w:rPr>
          <w:rFonts w:hint="eastAsia"/>
        </w:rPr>
        <w:t xml:space="preserve">（递增）。请设计一个切割方案使得每个参与者所得比例至少为</w:t>
      </w:r>
      <w:r>
        <w:t xml:space="preserve"> </w:t>
      </w:r>
      <m:oMath>
        <m:r>
          <m:t>1</m:t>
        </m:r>
        <m:r>
          <m:rPr>
            <m:sty m:val="p"/>
          </m:rPr>
          <m:t>/</m:t>
        </m:r>
        <m:r>
          <m:t>3</m:t>
        </m:r>
      </m:oMath>
      <w:r>
        <w:rPr>
          <w:rFonts w:hint="eastAsia"/>
        </w:rPr>
        <w:t xml:space="preserve">。你的方案是否同时满足无嫉妒？若否，指出哪个参与者羡慕哪个参与者，并尝试调整方案消除羡慕。</w:t>
      </w:r>
      <w:r>
        <w:t xml:space="preserve"> </w:t>
      </w:r>
      <w:r>
        <w:rPr>
          <w:rFonts w:hint="eastAsia"/>
          <w:i/>
          <w:iCs/>
        </w:rPr>
        <w:t xml:space="preserve">提示：可以先按比例性要求，找点</w:t>
      </w:r>
      <w:r>
        <w:rPr>
          <w:i/>
          <w:iCs/>
        </w:rPr>
        <w:t xml:space="preserve"> </w:t>
      </w:r>
      <m:oMath>
        <m:r>
          <m:t>a</m:t>
        </m:r>
        <m:r>
          <m:rPr>
            <m:sty m:val="p"/>
          </m:rPr>
          <m:t>,</m:t>
        </m:r>
        <m:r>
          <m:t>b</m:t>
        </m:r>
      </m:oMath>
      <w:r>
        <w:rPr>
          <w:i/>
          <w:iCs/>
        </w:rPr>
        <w:t xml:space="preserve"> </w:t>
      </w:r>
      <w:r>
        <w:rPr>
          <w:rFonts w:hint="eastAsia"/>
          <w:i/>
          <w:iCs/>
        </w:rPr>
        <w:t xml:space="preserve">使每人得到自己眼中价值</w:t>
      </w:r>
      <w:r>
        <w:rPr>
          <w:i/>
          <w:iCs/>
        </w:rPr>
        <w:t xml:space="preserve"> </w:t>
      </w:r>
      <m:oMath>
        <m:r>
          <m:rPr>
            <m:sty m:val="p"/>
          </m:rPr>
          <m:t>≥</m:t>
        </m:r>
        <m:r>
          <m:t>1</m:t>
        </m:r>
        <m:r>
          <m:rPr>
            <m:sty m:val="p"/>
          </m:rPr>
          <m:t>/</m:t>
        </m:r>
        <m:r>
          <m:t>3</m:t>
        </m:r>
      </m:oMath>
      <w:r>
        <w:rPr>
          <w:i/>
          <w:iCs/>
        </w:rPr>
        <w:t xml:space="preserve"> </w:t>
      </w:r>
      <w:r>
        <w:rPr>
          <w:rFonts w:hint="eastAsia"/>
          <w:i/>
          <w:iCs/>
        </w:rPr>
        <w:t xml:space="preserve">的片段。无嫉妒需要较复杂的切法——可考虑第</w:t>
      </w:r>
      <w:r>
        <w:rPr>
          <w:i/>
          <w:iCs/>
        </w:rPr>
        <w:t xml:space="preserve"> 12.2 </w:t>
      </w:r>
      <w:r>
        <w:rPr>
          <w:rFonts w:hint="eastAsia"/>
          <w:i/>
          <w:iCs/>
        </w:rPr>
        <w:t xml:space="preserve">节的</w:t>
      </w:r>
      <w:r>
        <w:rPr>
          <w:i/>
          <w:iCs/>
        </w:rPr>
        <w:t xml:space="preserve"> Selfridge–Conway </w:t>
      </w:r>
      <w:r>
        <w:rPr>
          <w:rFonts w:hint="eastAsia"/>
          <w:i/>
          <w:iCs/>
        </w:rPr>
        <w:t xml:space="preserve">协议精神。</w:t>
      </w:r>
    </w:p>
    <w:p>
      <w:pPr>
        <w:numPr>
          <w:ilvl w:val="0"/>
          <w:numId w:val="1128"/>
        </w:numPr>
      </w:pPr>
      <w:r>
        <w:rPr>
          <w:rFonts w:hint="eastAsia"/>
          <w:b/>
          <w:bCs/>
        </w:rPr>
        <w:t xml:space="preserve">（证明·比例性协议的正确性）</w:t>
      </w:r>
      <w:r>
        <w:t xml:space="preserve">　Banach–Knaster </w:t>
      </w:r>
      <w:r>
        <w:rPr>
          <w:rFonts w:hint="eastAsia"/>
        </w:rPr>
        <w:t xml:space="preserve">最后削减法的简述：第一个人切出一块他认为值恰好</w:t>
      </w:r>
      <w:r>
        <w:t xml:space="preserve"> </w:t>
      </w:r>
      <m:oMath>
        <m:r>
          <m:t>1</m:t>
        </m:r>
        <m:r>
          <m:rPr>
            <m:sty m:val="p"/>
          </m:rPr>
          <m:t>/</m:t>
        </m:r>
        <m:r>
          <m:t>n</m:t>
        </m:r>
      </m:oMath>
      <w:r>
        <w:t xml:space="preserve"> </w:t>
      </w:r>
      <w:r>
        <w:rPr>
          <w:rFonts w:hint="eastAsia"/>
        </w:rPr>
        <w:t xml:space="preserve">的蛋糕片；然后依次传阅，每个后续参与者若认为该片大于</w:t>
      </w:r>
      <w:r>
        <w:t xml:space="preserve"> </w:t>
      </w:r>
      <m:oMath>
        <m:r>
          <m:t>1</m:t>
        </m:r>
        <m:r>
          <m:rPr>
            <m:sty m:val="p"/>
          </m:rPr>
          <m:t>/</m:t>
        </m:r>
        <m:r>
          <m:t>n</m:t>
        </m:r>
      </m:oMath>
      <w:r>
        <w:rPr>
          <w:rFonts w:hint="eastAsia"/>
        </w:rPr>
        <w:t xml:space="preserve">，则削减至他眼中的</w:t>
      </w:r>
      <w:r>
        <w:t xml:space="preserve"> </w:t>
      </w:r>
      <m:oMath>
        <m:r>
          <m:t>1</m:t>
        </m:r>
        <m:r>
          <m:rPr>
            <m:sty m:val="p"/>
          </m:rPr>
          <m:t>/</m:t>
        </m:r>
        <m:r>
          <m:t>n</m:t>
        </m:r>
      </m:oMath>
      <w:r>
        <w:rPr>
          <w:rFonts w:hint="eastAsia"/>
        </w:rPr>
        <w:t xml:space="preserve">；最后拿走该片的人是最后一个削减它的人（或者若无削减即为切的人）；剩余</w:t>
      </w:r>
      <w:r>
        <w:t xml:space="preserve"> </w:t>
      </w:r>
      <m:oMath>
        <m:r>
          <m:t>n</m:t>
        </m:r>
        <m:r>
          <m:rPr>
            <m:sty m:val="p"/>
          </m:rPr>
          <m:t>−</m:t>
        </m:r>
        <m:r>
          <m:t>1</m:t>
        </m:r>
      </m:oMath>
      <w:r>
        <w:t xml:space="preserve"> </w:t>
      </w:r>
      <w:r>
        <w:rPr>
          <w:rFonts w:hint="eastAsia"/>
        </w:rPr>
        <w:t xml:space="preserve">人递归分割剩下的蛋糕。请证明：该协议保证每个参与者所得不低于其总估值的</w:t>
      </w:r>
      <w:r>
        <w:t xml:space="preserve"> </w:t>
      </w:r>
      <m:oMath>
        <m:r>
          <m:t>1</m:t>
        </m:r>
        <m:r>
          <m:rPr>
            <m:sty m:val="p"/>
          </m:rPr>
          <m:t>/</m:t>
        </m:r>
        <m:r>
          <m:t>n</m:t>
        </m:r>
      </m:oMath>
      <w:r>
        <w:t xml:space="preserve">。</w:t>
      </w:r>
      <w:r>
        <w:t xml:space="preserve"> </w:t>
      </w:r>
      <w:r>
        <w:rPr>
          <w:rFonts w:hint="eastAsia"/>
          <w:i/>
          <w:iCs/>
        </w:rPr>
        <w:t xml:space="preserve">提示：用归纳法。考虑“最后一个削减者”所得恰好是他眼中的</w:t>
      </w:r>
      <w:r>
        <w:rPr>
          <w:i/>
          <w:iCs/>
        </w:rPr>
        <w:t xml:space="preserve"> </w:t>
      </w:r>
      <m:oMath>
        <m:r>
          <m:t>1</m:t>
        </m:r>
        <m:r>
          <m:rPr>
            <m:sty m:val="p"/>
          </m:rPr>
          <m:t>/</m:t>
        </m:r>
        <m:r>
          <m:t>n</m:t>
        </m:r>
      </m:oMath>
      <w:r>
        <w:rPr>
          <w:rFonts w:hint="eastAsia"/>
          <w:i/>
          <w:iCs/>
        </w:rPr>
        <w:t xml:space="preserve">；</w:t>
      </w:r>
      <w:r>
        <w:rPr>
          <w:rFonts w:hint="eastAsia"/>
          <w:i/>
          <w:iCs/>
        </w:rPr>
        <w:t xml:space="preserve">“未被拿走切片”</w:t>
      </w:r>
      <w:r>
        <w:rPr>
          <w:rFonts w:hint="eastAsia"/>
          <w:i/>
          <w:iCs/>
        </w:rPr>
        <w:t xml:space="preserve">的其他参与者因在传阅过程中认为该片不超过</w:t>
      </w:r>
      <w:r>
        <w:rPr>
          <w:i/>
          <w:iCs/>
        </w:rPr>
        <w:t xml:space="preserve"> </w:t>
      </w:r>
      <m:oMath>
        <m:r>
          <m:t>1</m:t>
        </m:r>
        <m:r>
          <m:rPr>
            <m:sty m:val="p"/>
          </m:rPr>
          <m:t>/</m:t>
        </m:r>
        <m:r>
          <m:t>n</m:t>
        </m:r>
      </m:oMath>
      <w:r>
        <w:rPr>
          <w:rFonts w:hint="eastAsia"/>
          <w:i/>
          <w:iCs/>
        </w:rPr>
        <w:t xml:space="preserve">，故而剩余蛋糕对他们而言至少值</w:t>
      </w:r>
      <w:r>
        <w:rPr>
          <w:i/>
          <w:iCs/>
        </w:rPr>
        <w:t xml:space="preserve"> </w:t>
      </w:r>
      <m:oMath>
        <m:d>
          <m:dPr>
            <m:begChr m:val="("/>
            <m:sepChr m:val=""/>
            <m:endChr m:val=")"/>
            <m:grow/>
          </m:dPr>
          <m:e>
            <m:r>
              <m:t>n</m:t>
            </m:r>
            <m:r>
              <m:rPr>
                <m:sty m:val="p"/>
              </m:rPr>
              <m:t>−</m:t>
            </m:r>
            <m:r>
              <m:t>1</m:t>
            </m:r>
          </m:e>
        </m:d>
        <m:r>
          <m:rPr>
            <m:sty m:val="p"/>
          </m:rPr>
          <m:t>/</m:t>
        </m:r>
        <m:r>
          <m:t>n</m:t>
        </m:r>
      </m:oMath>
      <w:r>
        <w:rPr>
          <w:rFonts w:hint="eastAsia"/>
          <w:i/>
          <w:iCs/>
        </w:rPr>
        <w:t xml:space="preserve">，归纳假设保证他们分得足够比例。</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公平分割为无钱市场设计提供了直接以个体主观权益为度量标准的解概念体系。比例性保证每人得到主观价值的均等份额；无嫉妒进一步要求任何两人比较时没有羡慕关系。在连续可分资源（蛋糕）或离散物品加货币（租金）的设定下，无嫉妒分配的存在性可由不动点或组合拓扑工具保证，这是后续两节的核心结论。当资源离散且无货币时，强公平不得不让位于</w:t>
      </w:r>
      <w:r>
        <w:t xml:space="preserve"> EF1、MMS </w:t>
      </w:r>
      <w:r>
        <w:rPr>
          <w:rFonts w:hint="eastAsia"/>
        </w:rPr>
        <w:t xml:space="preserve">等近似概念，§12.4</w:t>
      </w:r>
      <w:r>
        <w:t xml:space="preserve"> </w:t>
      </w:r>
      <w:r>
        <w:rPr>
          <w:rFonts w:hint="eastAsia"/>
        </w:rPr>
        <w:t xml:space="preserve">将系统讨论这些松弛及其机制实现。公平分割与双边匹配、单边分配共同构成无钱市场设计的三大支柱，每一支柱对应一种不同的制度约束与公平理念的交互模式。</w:t>
      </w:r>
    </w:p>
    <w:p>
      <w:r>
        <w:pict>
          <v:rect style="width:0;height:1.5pt" o:hralign="center" o:hrstd="t" o:hr="t"/>
        </w:pict>
      </w:r>
    </w:p>
    <w:p>
      <w:pPr>
        <w:pStyle w:val="FirstParagraph"/>
      </w:pPr>
      <w:r>
        <w:rPr>
          <w:rFonts w:hint="eastAsia"/>
          <w:b/>
          <w:bCs/>
        </w:rPr>
        <w:t xml:space="preserve">延伸阅读</w:t>
      </w:r>
    </w:p>
    <w:p>
      <w:pPr>
        <w:pStyle w:val="Compact"/>
        <w:numPr>
          <w:ilvl w:val="0"/>
          <w:numId w:val="1129"/>
        </w:numPr>
      </w:pPr>
      <w:r>
        <w:t xml:space="preserve">Moulin《Fair Division and Collective </w:t>
      </w:r>
      <w:r>
        <w:rPr>
          <w:rFonts w:hint="eastAsia"/>
        </w:rPr>
        <w:t xml:space="preserve">Welfare》——公平分割领域的经典系统教材，涵盖比例性、无嫉妒、资源单调性等准则的公理化处理，以及蛋糕切分、剩余分配、索赔问题等多个子领域。</w:t>
      </w:r>
    </w:p>
    <w:p>
      <w:pPr>
        <w:pStyle w:val="Compact"/>
        <w:numPr>
          <w:ilvl w:val="0"/>
          <w:numId w:val="1129"/>
        </w:numPr>
      </w:pPr>
      <w:r>
        <w:t xml:space="preserve">Brandt et al. </w:t>
      </w:r>
      <w:r>
        <w:rPr>
          <w:rFonts w:hint="eastAsia"/>
        </w:rPr>
        <w:t xml:space="preserve">编《Handbook</w:t>
      </w:r>
      <w:r>
        <w:t xml:space="preserve"> of Computational Social </w:t>
      </w:r>
      <w:r>
        <w:rPr>
          <w:rFonts w:hint="eastAsia"/>
        </w:rPr>
        <w:t xml:space="preserve">Choice》中公平分割相关章节——提供了算法与计算复杂性的视角，特别是不可分物品的近似公平与计算协议。</w:t>
      </w:r>
    </w:p>
    <w:p>
      <w:pPr>
        <w:pStyle w:val="Compact"/>
        <w:numPr>
          <w:ilvl w:val="0"/>
          <w:numId w:val="1129"/>
        </w:numPr>
      </w:pPr>
      <w:r>
        <w:t xml:space="preserve">Robertson–Webb《Cake-Cutting Algorithms: Be Fair If You </w:t>
      </w:r>
      <w:r>
        <w:rPr>
          <w:rFonts w:hint="eastAsia"/>
        </w:rPr>
        <w:t xml:space="preserve">Can》——对蛋糕切分协议的全面梳理，从古老的“我切你选”到复杂的有限无嫉妒协议。</w:t>
      </w:r>
    </w:p>
    <w:p>
      <w:pPr>
        <w:pStyle w:val="Compact"/>
        <w:numPr>
          <w:ilvl w:val="0"/>
          <w:numId w:val="1129"/>
        </w:numPr>
      </w:pPr>
      <w:r>
        <w:t xml:space="preserve">Brams–Taylor《Fair Division: From Cake-Cutting to Dispute </w:t>
      </w:r>
      <w:r>
        <w:rPr>
          <w:rFonts w:hint="eastAsia"/>
        </w:rPr>
        <w:t xml:space="preserve">Resolution》——以应用与案例驱动，展示公平分割在遗产、离婚财产分割、国际争端等场景的实践逻辑。</w:t>
      </w:r>
    </w:p>
    <w:bookmarkEnd w:id="259"/>
    <w:bookmarkStart w:id="260" w:name="蛋糕切分协议"/>
    <w:p>
      <w:pPr>
        <w:pStyle w:val="Heading3"/>
      </w:pPr>
      <w:r>
        <w:t xml:space="preserve">12.2 </w:t>
      </w:r>
      <w:r>
        <w:rPr>
          <w:rFonts w:hint="eastAsia"/>
        </w:rPr>
        <w:t xml:space="preserve">蛋糕切分协议</w:t>
      </w:r>
    </w:p>
    <w:p>
      <w:pPr>
        <w:pStyle w:val="FirstParagraph"/>
      </w:pPr>
      <w:r>
        <w:rPr>
          <w:rFonts w:hint="eastAsia"/>
        </w:rPr>
        <w:t xml:space="preserve">在公平分割（fair</w:t>
      </w:r>
      <w:r>
        <w:t xml:space="preserve"> </w:t>
      </w:r>
      <w:r>
        <w:rPr>
          <w:rFonts w:hint="eastAsia"/>
        </w:rPr>
        <w:t xml:space="preserve">division）问题中，设计者的目标是：在没有货币转移的条件下，将一个连续可分资源（</w:t>
      </w:r>
      <w:r>
        <w:rPr>
          <w:rFonts w:hint="eastAsia"/>
        </w:rPr>
        <w:t xml:space="preserve">“蛋糕”</w:t>
      </w:r>
      <w:r>
        <w:rPr>
          <w:rFonts w:hint="eastAsia"/>
        </w:rPr>
        <w:t xml:space="preserve">）分配给</w:t>
      </w:r>
      <w:r>
        <w:t xml:space="preserve"> </w:t>
      </w:r>
      <m:oMath>
        <m:r>
          <m:t>n</m:t>
        </m:r>
      </m:oMath>
      <w:r>
        <w:t xml:space="preserve"> </w:t>
      </w:r>
      <w:r>
        <w:rPr>
          <w:rFonts w:hint="eastAsia"/>
        </w:rPr>
        <w:t xml:space="preserve">个参与者，使得每个参与者在自己私有的效用评价之下，认为分配结果是公平的。这一设定直接延续12.1节引入的设定</w:t>
      </w:r>
      <w:r>
        <w:t xml:space="preserve"> </w:t>
      </w:r>
      <w:r>
        <w:rPr>
          <w:rFonts w:hint="eastAsia"/>
        </w:rPr>
        <w:t xml:space="preserve">A（可分物品无货币）：资源是连续可分的异质物品，没有计价物，设计者必须仅通过参与者的行动——而非报告完整估值——来实现公平准则。</w:t>
      </w:r>
    </w:p>
    <w:p>
      <w:pPr>
        <w:pStyle w:val="BodyText"/>
      </w:pPr>
      <w:r>
        <w:rPr>
          <w:rFonts w:hint="eastAsia"/>
        </w:rPr>
        <w:t xml:space="preserve">具体的公平准则已在第12.1节给出：</w:t>
      </w:r>
      <w:r>
        <w:rPr>
          <w:rFonts w:hint="eastAsia"/>
          <w:b/>
          <w:bCs/>
        </w:rPr>
        <w:t xml:space="preserve">比例性</w:t>
      </w:r>
      <w:r>
        <w:rPr>
          <w:rFonts w:hint="eastAsia"/>
        </w:rPr>
        <w:t xml:space="preserve">要求每个参与者</w:t>
      </w:r>
      <w:r>
        <w:t xml:space="preserve"> </w:t>
      </w:r>
      <m:oMath>
        <m:r>
          <m:t>i</m:t>
        </m:r>
      </m:oMath>
      <w:r>
        <w:t xml:space="preserve"> </w:t>
      </w:r>
      <w:r>
        <w:rPr>
          <w:rFonts w:hint="eastAsia"/>
        </w:rPr>
        <w:t xml:space="preserve">认为自己所获份额的价值至少为蛋糕总价值的</w:t>
      </w:r>
      <w:r>
        <w:t xml:space="preserve"> </w:t>
      </w:r>
      <m:oMath>
        <m:r>
          <m:t>1</m:t>
        </m:r>
        <m:r>
          <m:rPr>
            <m:sty m:val="p"/>
          </m:rPr>
          <m:t>/</m:t>
        </m:r>
        <m:r>
          <m:t>n</m:t>
        </m:r>
      </m:oMath>
      <w:r>
        <w:rPr>
          <w:rFonts w:hint="eastAsia"/>
        </w:rPr>
        <w:t xml:space="preserve">；</w:t>
      </w:r>
      <w:r>
        <w:rPr>
          <w:rFonts w:hint="eastAsia"/>
          <w:b/>
          <w:bCs/>
        </w:rPr>
        <w:t xml:space="preserve">无嫉妒</w:t>
      </w:r>
      <w:r>
        <w:rPr>
          <w:rFonts w:hint="eastAsia"/>
        </w:rPr>
        <w:t xml:space="preserve">要求每个参与者认为自己的份额不劣于任何其他参与者的份额，即</w:t>
      </w:r>
    </w:p>
    <w:p>
      <w:pPr>
        <w:pStyle w:val="BodyText"/>
      </w:pPr>
      <m:oMathPara>
        <m:oMathParaPr>
          <m:jc m:val="center"/>
        </m:oMathParaPr>
        <m:oMath>
          <m:sSub>
            <m:e>
              <m:r>
                <m:t>v</m:t>
              </m:r>
            </m:e>
            <m:sub>
              <m:r>
                <m:t>i</m:t>
              </m:r>
            </m:sub>
          </m:sSub>
          <m:d>
            <m:dPr>
              <m:begChr m:val="("/>
              <m:sepChr m:val=""/>
              <m:endChr m:val=")"/>
              <m:grow/>
            </m:dPr>
            <m:e>
              <m:sSub>
                <m:e>
                  <m:r>
                    <m:t>A</m:t>
                  </m:r>
                </m:e>
                <m:sub>
                  <m:r>
                    <m:t>i</m:t>
                  </m:r>
                </m:sub>
              </m:sSub>
            </m:e>
          </m:d>
          <m:r>
            <m:rPr>
              <m:sty m:val="p"/>
            </m:rPr>
            <m:t>≥</m:t>
          </m:r>
          <m:sSub>
            <m:e>
              <m:r>
                <m:t>v</m:t>
              </m:r>
            </m:e>
            <m:sub>
              <m:r>
                <m:t>i</m:t>
              </m:r>
            </m:sub>
          </m:sSub>
          <m:d>
            <m:dPr>
              <m:begChr m:val="("/>
              <m:sepChr m:val=""/>
              <m:endChr m:val=")"/>
              <m:grow/>
            </m:dPr>
            <m:e>
              <m:sSub>
                <m:e>
                  <m:r>
                    <m:t>A</m:t>
                  </m:r>
                </m:e>
                <m:sub>
                  <m:r>
                    <m:t>j</m:t>
                  </m:r>
                </m:sub>
              </m:sSub>
            </m:e>
          </m:d>
          <m:r>
            <m:t>  </m:t>
          </m:r>
          <m:r>
            <m:rPr>
              <m:sty m:val="p"/>
            </m:rPr>
            <m:t>∀</m:t>
          </m:r>
          <m:r>
            <m:t>i</m:t>
          </m:r>
          <m:r>
            <m:rPr>
              <m:sty m:val="p"/>
            </m:rPr>
            <m:t>,</m:t>
          </m:r>
          <m:r>
            <m:t>j</m:t>
          </m:r>
          <m:r>
            <m:rPr>
              <m:sty m:val="p"/>
            </m:rPr>
            <m:t>.</m:t>
          </m:r>
        </m:oMath>
      </m:oMathPara>
    </w:p>
    <w:p>
      <w:pPr>
        <w:pStyle w:val="FirstParagraph"/>
      </w:pPr>
      <w:r>
        <w:rPr>
          <w:rFonts w:hint="eastAsia"/>
        </w:rPr>
        <w:t xml:space="preserve">本节讨论实现这些目标的具体协议。协议是一系列由参与者执行的切割与选择步骤，最终将蛋糕划分为</w:t>
      </w:r>
      <w:r>
        <w:t xml:space="preserve"> </w:t>
      </w:r>
      <m:oMath>
        <m:r>
          <m:t>n</m:t>
        </m:r>
      </m:oMath>
      <w:r>
        <w:t xml:space="preserve"> </w:t>
      </w:r>
      <w:r>
        <w:rPr>
          <w:rFonts w:hint="eastAsia"/>
        </w:rPr>
        <w:t xml:space="preserve">个互不相交的可测子集，分别交给各参与者。协议本身不要求参与者主动报告其效用函数，而是通过“自己切、别人选”或“修剪”等行动规则来诱导出公平的结果。设计者在此面临的核心挑战是：参与者私有信息（偏好）不可观察，任何公平分配必须依赖参与者自利的行动来达成。这与12.3节中租金分割的非构造性存在性论证形成鲜明对照——本节提供有限步的构造性实现路径，而12.3节将展示组合拓扑（Sperner引理）所保证的“不动点式”存在性。</w:t>
      </w:r>
    </w:p>
    <w:p>
      <w:pPr>
        <w:pStyle w:val="BodyText"/>
      </w:pPr>
      <w:r>
        <w:rPr>
          <w:rFonts w:hint="eastAsia"/>
          <w:b/>
          <w:bCs/>
        </w:rPr>
        <w:t xml:space="preserve">蛋糕和偏好的形式化</w:t>
      </w:r>
      <w:r>
        <w:rPr>
          <w:rFonts w:hint="eastAsia"/>
        </w:rPr>
        <w:t xml:space="preserve">：设蛋糕为区间</w:t>
      </w:r>
      <w:r>
        <w:t xml:space="preserve"> </w:t>
      </w:r>
      <m:oMath>
        <m:r>
          <m:t>C</m:t>
        </m:r>
        <m:r>
          <m:rPr>
            <m:sty m:val="p"/>
          </m:rPr>
          <m:t>=</m:t>
        </m:r>
        <m:d>
          <m:dPr>
            <m:begChr m:val="["/>
            <m:sepChr m:val=""/>
            <m:endChr m:val="]"/>
            <m:grow/>
          </m:dPr>
          <m:e>
            <m:r>
              <m:t>0</m:t>
            </m:r>
            <m:r>
              <m:rPr>
                <m:sty m:val="p"/>
              </m:rPr>
              <m:t>,</m:t>
            </m:r>
            <m:r>
              <m:t>1</m:t>
            </m:r>
          </m:e>
        </m:d>
      </m:oMath>
      <w:r>
        <w:rPr>
          <w:rFonts w:hint="eastAsia"/>
        </w:rPr>
        <w:t xml:space="preserve">（或更一般地，一个非原子的标准测度空间），每个参与者</w:t>
      </w:r>
      <w:r>
        <w:t xml:space="preserve"> </w:t>
      </w:r>
      <m:oMath>
        <m:r>
          <m:t>i</m:t>
        </m:r>
      </m:oMath>
      <w:r>
        <w:t xml:space="preserve"> </w:t>
      </w:r>
      <w:r>
        <w:rPr>
          <w:rFonts w:hint="eastAsia"/>
        </w:rPr>
        <w:t xml:space="preserve">拥有一个</w:t>
      </w:r>
      <w:r>
        <w:rPr>
          <w:rFonts w:hint="eastAsia"/>
          <w:b/>
          <w:bCs/>
        </w:rPr>
        <w:t xml:space="preserve">可加性价值函数</w:t>
      </w:r>
      <w:r>
        <w:t xml:space="preserve"> </w:t>
      </w:r>
      <m:oMath>
        <m:sSub>
          <m:e>
            <m:r>
              <m:t>v</m:t>
            </m:r>
          </m:e>
          <m:sub>
            <m:r>
              <m:t>i</m:t>
            </m:r>
          </m:sub>
        </m:sSub>
        <m:r>
          <m:rPr>
            <m:sty m:val="p"/>
          </m:rPr>
          <m:t>:</m:t>
        </m:r>
        <m:r>
          <m:rPr>
            <m:sty m:val="p"/>
            <m:scr m:val="script"/>
          </m:rPr>
          <m:t>B</m:t>
        </m:r>
        <m:r>
          <m:rPr>
            <m:sty m:val="p"/>
          </m:rPr>
          <m:t>→</m:t>
        </m:r>
        <m:sSub>
          <m:e>
            <m:r>
              <m:rPr>
                <m:sty m:val="p"/>
                <m:scr m:val="double-struck"/>
              </m:rPr>
              <m:t>R</m:t>
            </m:r>
          </m:e>
          <m:sub>
            <m:r>
              <m:rPr>
                <m:sty m:val="p"/>
              </m:rPr>
              <m:t>≥</m:t>
            </m:r>
            <m:r>
              <m:t>0</m:t>
            </m:r>
          </m:sub>
        </m:sSub>
      </m:oMath>
      <w:r>
        <w:rPr>
          <w:rFonts w:hint="eastAsia"/>
        </w:rPr>
        <w:t xml:space="preserve">，其中</w:t>
      </w:r>
      <w:r>
        <w:t xml:space="preserve"> </w:t>
      </w:r>
      <m:oMath>
        <m:r>
          <m:rPr>
            <m:sty m:val="p"/>
            <m:scr m:val="script"/>
          </m:rPr>
          <m:t>B</m:t>
        </m:r>
      </m:oMath>
      <w:r>
        <w:t xml:space="preserve"> </w:t>
      </w:r>
      <w:r>
        <w:rPr>
          <w:rFonts w:hint="eastAsia"/>
        </w:rPr>
        <w:t xml:space="preserve">为</w:t>
      </w:r>
      <w:r>
        <w:t xml:space="preserve"> </w:t>
      </w:r>
      <m:oMath>
        <m:r>
          <m:t>C</m:t>
        </m:r>
      </m:oMath>
      <w:r>
        <w:t xml:space="preserve"> </w:t>
      </w:r>
      <w:r>
        <w:rPr>
          <w:rFonts w:hint="eastAsia"/>
        </w:rPr>
        <w:t xml:space="preserve">的可测子集族。我们标准化</w:t>
      </w:r>
      <w:r>
        <w:t xml:space="preserve"> </w:t>
      </w:r>
      <m:oMath>
        <m:sSub>
          <m:e>
            <m:r>
              <m:t>v</m:t>
            </m:r>
          </m:e>
          <m:sub>
            <m:r>
              <m:t>i</m:t>
            </m:r>
          </m:sub>
        </m:sSub>
        <m:d>
          <m:dPr>
            <m:begChr m:val="("/>
            <m:sepChr m:val=""/>
            <m:endChr m:val=")"/>
            <m:grow/>
          </m:dPr>
          <m:e>
            <m:r>
              <m:t>C</m:t>
            </m:r>
          </m:e>
        </m:d>
        <m:r>
          <m:rPr>
            <m:sty m:val="p"/>
          </m:rPr>
          <m:t>=</m:t>
        </m:r>
        <m:r>
          <m:t>1</m:t>
        </m:r>
      </m:oMath>
      <w:r>
        <w:rPr>
          <w:rFonts w:hint="eastAsia"/>
        </w:rPr>
        <w:t xml:space="preserve">，并假设每个</w:t>
      </w:r>
      <w:r>
        <w:t xml:space="preserve"> </w:t>
      </w:r>
      <m:oMath>
        <m:sSub>
          <m:e>
            <m:r>
              <m:t>v</m:t>
            </m:r>
          </m:e>
          <m:sub>
            <m:r>
              <m:t>i</m:t>
            </m:r>
          </m:sub>
        </m:sSub>
      </m:oMath>
      <w:r>
        <w:t xml:space="preserve"> </w:t>
      </w:r>
      <w:r>
        <w:rPr>
          <w:rFonts w:hint="eastAsia"/>
        </w:rPr>
        <w:t xml:space="preserve">是</w:t>
      </w:r>
      <w:r>
        <w:rPr>
          <w:rFonts w:hint="eastAsia"/>
          <w:b/>
          <w:bCs/>
        </w:rPr>
        <w:t xml:space="preserve">非原子的</w:t>
      </w:r>
      <w:r>
        <w:rPr>
          <w:rFonts w:hint="eastAsia"/>
        </w:rPr>
        <w:t xml:space="preserve">（对任何单点集价值为零）且</w:t>
      </w:r>
      <w:r>
        <w:rPr>
          <w:rFonts w:hint="eastAsia"/>
          <w:b/>
          <w:bCs/>
        </w:rPr>
        <w:t xml:space="preserve">绝对连续</w:t>
      </w:r>
      <w:r>
        <w:rPr>
          <w:rFonts w:hint="eastAsia"/>
        </w:rPr>
        <w:t xml:space="preserve">，以便任意比例都能被切出。参与者能够精确切割蛋糕并计算任意蛋糕块对自己的价值。这些技术条件与12.1节中设定A的描述一致，保证了比例切割与无嫉妒切割的存在性，具体证明中会直接使用。</w:t>
      </w:r>
    </w:p>
    <w:p>
      <w:r>
        <w:pict>
          <v:rect style="width:0;height:1.5pt" o:hralign="center" o:hrstd="t" o:hr="t"/>
        </w:pict>
      </w:r>
    </w:p>
    <w:bookmarkEnd w:id="260"/>
    <w:bookmarkStart w:id="261" w:name="我切你选协议cut-and-choose"/>
    <w:p>
      <w:pPr>
        <w:pStyle w:val="Heading3"/>
      </w:pPr>
      <w:r>
        <w:t xml:space="preserve">12.2.1</w:t>
      </w:r>
      <w:r>
        <w:t xml:space="preserve"> </w:t>
      </w:r>
      <w:r>
        <w:rPr>
          <w:rFonts w:hint="eastAsia"/>
        </w:rPr>
        <w:t xml:space="preserve">“我切你选”</w:t>
      </w:r>
      <w:r>
        <w:rPr>
          <w:rFonts w:hint="eastAsia"/>
        </w:rPr>
        <w:t xml:space="preserve">协议（Cut-and-Choose）</w:t>
      </w:r>
    </w:p>
    <w:p>
      <w:pPr>
        <w:pStyle w:val="FirstParagraph"/>
      </w:pPr>
      <w:r>
        <w:rPr>
          <w:rFonts w:hint="eastAsia"/>
        </w:rPr>
        <w:t xml:space="preserve">作为公平分割中最古老也最经典的协议，</w:t>
      </w:r>
      <w:r>
        <w:rPr>
          <w:rFonts w:hint="eastAsia"/>
        </w:rPr>
        <w:t xml:space="preserve">“我切你选”</w:t>
      </w:r>
      <w:r>
        <w:rPr>
          <w:rFonts w:hint="eastAsia"/>
        </w:rPr>
        <w:t xml:space="preserve">为两人情形提供了完美的解决方案。它不仅是12.1节机制框示例的形式化展开，也为后续更复杂协议提供了基本设计直觉：通过分离“切割权”与“选择权”来对齐自利行为与公平结果。</w:t>
      </w:r>
    </w:p>
    <w:p>
      <w:pPr>
        <w:pStyle w:val="BodyText"/>
      </w:pPr>
      <w:r>
        <w:rPr>
          <w:rFonts w:hint="eastAsia"/>
          <w:b/>
          <w:bCs/>
        </w:rPr>
        <w:t xml:space="preserve">设计者目标</w:t>
      </w:r>
      <w:r>
        <w:rPr>
          <w:rFonts w:hint="eastAsia"/>
        </w:rPr>
        <w:t xml:space="preserve">：为两位参与者提供一种不需要货币的公平分割规则，使得两人均获得无嫉妒且比例性的份额。</w:t>
      </w:r>
    </w:p>
    <w:p>
      <w:pPr>
        <w:pStyle w:val="BodyText"/>
      </w:pPr>
      <w:r>
        <w:rPr>
          <w:rFonts w:hint="eastAsia"/>
          <w:b/>
          <w:bCs/>
        </w:rPr>
        <w:t xml:space="preserve">机制框（我切你选协议）</w:t>
      </w:r>
      <w:r>
        <w:rPr>
          <w:rFonts w:hint="eastAsia"/>
        </w:rPr>
        <w:t xml:space="preserve">：</w:t>
      </w:r>
      <w:r>
        <w:t xml:space="preserve"> </w:t>
      </w:r>
      <w:r>
        <w:t xml:space="preserve">1. </w:t>
      </w:r>
      <w:r>
        <w:rPr>
          <w:rFonts w:hint="eastAsia"/>
        </w:rPr>
        <w:t xml:space="preserve">参与者</w:t>
      </w:r>
      <w:r>
        <w:t xml:space="preserve"> 1 </w:t>
      </w:r>
      <w:r>
        <w:rPr>
          <w:rFonts w:hint="eastAsia"/>
        </w:rPr>
        <w:t xml:space="preserve">将蛋糕切为两个子集</w:t>
      </w:r>
      <w:r>
        <w:t xml:space="preserve"> </w:t>
      </w:r>
      <m:oMath>
        <m:sSub>
          <m:e>
            <m:r>
              <m:t>B</m:t>
            </m:r>
          </m:e>
          <m:sub>
            <m:r>
              <m:t>1</m:t>
            </m:r>
          </m:sub>
        </m:sSub>
        <m:r>
          <m:rPr>
            <m:sty m:val="p"/>
          </m:rPr>
          <m:t>,</m:t>
        </m:r>
        <m:sSub>
          <m:e>
            <m:r>
              <m:t>B</m:t>
            </m:r>
          </m:e>
          <m:sub>
            <m:r>
              <m:t>2</m:t>
            </m:r>
          </m:sub>
        </m:sSub>
      </m:oMath>
      <w:r>
        <w:rPr>
          <w:rFonts w:hint="eastAsia"/>
        </w:rPr>
        <w:t xml:space="preserve">，满足</w:t>
      </w:r>
      <w:r>
        <w:t xml:space="preserve"> </w:t>
      </w:r>
      <m:oMath>
        <m:sSub>
          <m:e>
            <m:r>
              <m:t>B</m:t>
            </m:r>
          </m:e>
          <m:sub>
            <m:r>
              <m:t>1</m:t>
            </m:r>
          </m:sub>
        </m:sSub>
        <m:r>
          <m:rPr>
            <m:sty m:val="p"/>
          </m:rPr>
          <m:t>∪</m:t>
        </m:r>
        <m:sSub>
          <m:e>
            <m:r>
              <m:t>B</m:t>
            </m:r>
          </m:e>
          <m:sub>
            <m:r>
              <m:t>2</m:t>
            </m:r>
          </m:sub>
        </m:sSub>
        <m:r>
          <m:rPr>
            <m:sty m:val="p"/>
          </m:rPr>
          <m:t>=</m:t>
        </m:r>
        <m:r>
          <m:t>C</m:t>
        </m:r>
      </m:oMath>
      <w:r>
        <w:rPr>
          <w:rFonts w:hint="eastAsia"/>
        </w:rPr>
        <w:t xml:space="preserve">，</w:t>
      </w:r>
      <m:oMath>
        <m:sSub>
          <m:e>
            <m:r>
              <m:t>B</m:t>
            </m:r>
          </m:e>
          <m:sub>
            <m:r>
              <m:t>1</m:t>
            </m:r>
          </m:sub>
        </m:sSub>
        <m:r>
          <m:rPr>
            <m:sty m:val="p"/>
          </m:rPr>
          <m:t>∩</m:t>
        </m:r>
        <m:sSub>
          <m:e>
            <m:r>
              <m:t>B</m:t>
            </m:r>
          </m:e>
          <m:sub>
            <m:r>
              <m:t>2</m:t>
            </m:r>
          </m:sub>
        </m:sSub>
        <m:r>
          <m:rPr>
            <m:sty m:val="p"/>
          </m:rPr>
          <m:t>=</m:t>
        </m:r>
        <m:r>
          <m:rPr>
            <m:sty m:val="p"/>
          </m:rPr>
          <m:t>∅</m:t>
        </m:r>
      </m:oMath>
      <w:r>
        <w:rPr>
          <w:rFonts w:hint="eastAsia"/>
        </w:rPr>
        <w:t xml:space="preserve">。切割完全由参与者</w:t>
      </w:r>
      <w:r>
        <w:t xml:space="preserve"> 1 </w:t>
      </w:r>
      <w:r>
        <w:rPr>
          <w:rFonts w:hint="eastAsia"/>
        </w:rPr>
        <w:t xml:space="preserve">根据自己的价值函数决定。</w:t>
      </w:r>
      <w:r>
        <w:t xml:space="preserve"> </w:t>
      </w:r>
      <w:r>
        <w:t xml:space="preserve">2. </w:t>
      </w:r>
      <w:r>
        <w:rPr>
          <w:rFonts w:hint="eastAsia"/>
        </w:rPr>
        <w:t xml:space="preserve">参与者</w:t>
      </w:r>
      <w:r>
        <w:t xml:space="preserve"> 2 </w:t>
      </w:r>
      <w:r>
        <w:rPr>
          <w:rFonts w:hint="eastAsia"/>
        </w:rPr>
        <w:t xml:space="preserve">在</w:t>
      </w:r>
      <w:r>
        <w:t xml:space="preserve"> </w:t>
      </w:r>
      <m:oMath>
        <m:sSub>
          <m:e>
            <m:r>
              <m:t>B</m:t>
            </m:r>
          </m:e>
          <m:sub>
            <m:r>
              <m:t>1</m:t>
            </m:r>
          </m:sub>
        </m:sSub>
        <m:r>
          <m:rPr>
            <m:sty m:val="p"/>
          </m:rPr>
          <m:t>,</m:t>
        </m:r>
        <m:sSub>
          <m:e>
            <m:r>
              <m:t>B</m:t>
            </m:r>
          </m:e>
          <m:sub>
            <m:r>
              <m:t>2</m:t>
            </m:r>
          </m:sub>
        </m:sSub>
      </m:oMath>
      <w:r>
        <w:t xml:space="preserve"> </w:t>
      </w:r>
      <w:r>
        <w:rPr>
          <w:rFonts w:hint="eastAsia"/>
        </w:rPr>
        <w:t xml:space="preserve">中选择他认为价值更大的那一块，剩余的一块归参与者</w:t>
      </w:r>
      <w:r>
        <w:t xml:space="preserve"> 1。</w:t>
      </w:r>
      <w:r>
        <w:t xml:space="preserve"> </w:t>
      </w:r>
      <w:r>
        <w:t xml:space="preserve">3. </w:t>
      </w:r>
      <w:r>
        <w:rPr>
          <w:rFonts w:hint="eastAsia"/>
        </w:rPr>
        <w:t xml:space="preserve">最终分配：若参与者</w:t>
      </w:r>
      <w:r>
        <w:t xml:space="preserve"> 2 </w:t>
      </w:r>
      <w:r>
        <w:rPr>
          <w:rFonts w:hint="eastAsia"/>
        </w:rPr>
        <w:t xml:space="preserve">选择</w:t>
      </w:r>
      <w:r>
        <w:t xml:space="preserve"> </w:t>
      </w:r>
      <m:oMath>
        <m:sSub>
          <m:e>
            <m:r>
              <m:t>B</m:t>
            </m:r>
          </m:e>
          <m:sub>
            <m:r>
              <m:t>1</m:t>
            </m:r>
          </m:sub>
        </m:sSub>
      </m:oMath>
      <w:r>
        <w:rPr>
          <w:rFonts w:hint="eastAsia"/>
        </w:rPr>
        <w:t xml:space="preserve">，则分配为</w:t>
      </w:r>
      <w:r>
        <w:t xml:space="preserve"> </w:t>
      </w:r>
      <m:oMath>
        <m:sSub>
          <m:e>
            <m:r>
              <m:t>A</m:t>
            </m:r>
          </m:e>
          <m:sub>
            <m:r>
              <m:t>1</m:t>
            </m:r>
          </m:sub>
        </m:sSub>
        <m:r>
          <m:rPr>
            <m:sty m:val="p"/>
          </m:rPr>
          <m:t>=</m:t>
        </m:r>
        <m:sSub>
          <m:e>
            <m:r>
              <m:t>B</m:t>
            </m:r>
          </m:e>
          <m:sub>
            <m:r>
              <m:t>2</m:t>
            </m:r>
          </m:sub>
        </m:sSub>
        <m:r>
          <m:rPr>
            <m:sty m:val="p"/>
          </m:rPr>
          <m:t>,</m:t>
        </m:r>
        <m:r>
          <m:t> </m:t>
        </m:r>
        <m:sSub>
          <m:e>
            <m:r>
              <m:t>A</m:t>
            </m:r>
          </m:e>
          <m:sub>
            <m:r>
              <m:t>2</m:t>
            </m:r>
          </m:sub>
        </m:sSub>
        <m:r>
          <m:rPr>
            <m:sty m:val="p"/>
          </m:rPr>
          <m:t>=</m:t>
        </m:r>
        <m:sSub>
          <m:e>
            <m:r>
              <m:t>B</m:t>
            </m:r>
          </m:e>
          <m:sub>
            <m:r>
              <m:t>1</m:t>
            </m:r>
          </m:sub>
        </m:sSub>
      </m:oMath>
      <w:r>
        <w:rPr>
          <w:rFonts w:hint="eastAsia"/>
        </w:rPr>
        <w:t xml:space="preserve">；反之亦然。</w:t>
      </w:r>
    </w:p>
    <w:p>
      <w:pPr>
        <w:pStyle w:val="BodyText"/>
      </w:pPr>
      <w:r>
        <w:rPr>
          <w:rFonts w:hint="eastAsia"/>
          <w:b/>
          <w:bCs/>
        </w:rPr>
        <w:t xml:space="preserve">激励相容与个体理性</w:t>
      </w:r>
      <w:r>
        <w:rPr>
          <w:rFonts w:hint="eastAsia"/>
        </w:rPr>
        <w:t xml:space="preserve">：该协议实际上是一个完美信息的序贯博弈。参与者</w:t>
      </w:r>
      <w:r>
        <w:t xml:space="preserve"> 1 </w:t>
      </w:r>
      <w:r>
        <w:rPr>
          <w:rFonts w:hint="eastAsia"/>
        </w:rPr>
        <w:t xml:space="preserve">知道参与者</w:t>
      </w:r>
      <w:r>
        <w:t xml:space="preserve"> 2 </w:t>
      </w:r>
      <w:r>
        <w:rPr>
          <w:rFonts w:hint="eastAsia"/>
        </w:rPr>
        <w:t xml:space="preserve">将选择对</w:t>
      </w:r>
      <w:r>
        <w:t xml:space="preserve"> 2 </w:t>
      </w:r>
      <w:r>
        <w:rPr>
          <w:rFonts w:hint="eastAsia"/>
        </w:rPr>
        <w:t xml:space="preserve">更有利的块，因此其最优策略是切割时使</w:t>
      </w:r>
      <w:r>
        <w:t xml:space="preserve"> </w:t>
      </w:r>
      <m:oMath>
        <m:sSub>
          <m:e>
            <m:r>
              <m:t>v</m:t>
            </m:r>
          </m:e>
          <m:sub>
            <m:r>
              <m:t>1</m:t>
            </m:r>
          </m:sub>
        </m:sSub>
        <m:d>
          <m:dPr>
            <m:begChr m:val="("/>
            <m:sepChr m:val=""/>
            <m:endChr m:val=")"/>
            <m:grow/>
          </m:dPr>
          <m:e>
            <m:sSub>
              <m:e>
                <m:r>
                  <m:t>B</m:t>
                </m:r>
              </m:e>
              <m:sub>
                <m:r>
                  <m:t>1</m:t>
                </m:r>
              </m:sub>
            </m:sSub>
          </m:e>
        </m:d>
        <m:r>
          <m:rPr>
            <m:sty m:val="p"/>
          </m:rPr>
          <m:t>=</m:t>
        </m:r>
        <m:sSub>
          <m:e>
            <m:r>
              <m:t>v</m:t>
            </m:r>
          </m:e>
          <m:sub>
            <m:r>
              <m:t>1</m:t>
            </m:r>
          </m:sub>
        </m:sSub>
        <m:d>
          <m:dPr>
            <m:begChr m:val="("/>
            <m:sepChr m:val=""/>
            <m:endChr m:val=")"/>
            <m:grow/>
          </m:dPr>
          <m:e>
            <m:sSub>
              <m:e>
                <m:r>
                  <m:t>B</m:t>
                </m:r>
              </m:e>
              <m:sub>
                <m:r>
                  <m:t>2</m:t>
                </m:r>
              </m:sub>
            </m:sSub>
          </m:e>
        </m:d>
      </m:oMath>
      <w:r>
        <w:rPr>
          <w:rFonts w:hint="eastAsia"/>
        </w:rPr>
        <w:t xml:space="preserve">，否则参与者</w:t>
      </w:r>
      <w:r>
        <w:t xml:space="preserve"> 2 </w:t>
      </w:r>
      <w:r>
        <w:rPr>
          <w:rFonts w:hint="eastAsia"/>
        </w:rPr>
        <w:t xml:space="preserve">会拿走更大的一块，参与者</w:t>
      </w:r>
      <w:r>
        <w:t xml:space="preserve"> 1 </w:t>
      </w:r>
      <w:r>
        <w:rPr>
          <w:rFonts w:hint="eastAsia"/>
        </w:rPr>
        <w:t xml:space="preserve">只能得到较小的一块。参与者</w:t>
      </w:r>
      <w:r>
        <w:t xml:space="preserve"> 2 </w:t>
      </w:r>
      <w:r>
        <w:rPr>
          <w:rFonts w:hint="eastAsia"/>
        </w:rPr>
        <w:t xml:space="preserve">的策略就是选择</w:t>
      </w:r>
      <w:r>
        <w:t xml:space="preserve"> </w:t>
      </w:r>
      <m:oMath>
        <m:r>
          <m:rPr>
            <m:sty m:val="p"/>
          </m:rPr>
          <m:t>arg</m:t>
        </m:r>
        <m:r>
          <m:rPr>
            <m:sty m:val="p"/>
          </m:rPr>
          <m:t>max</m:t>
        </m:r>
        <m:r>
          <m:rPr>
            <m:sty m:val="p"/>
          </m:rPr>
          <m:t>{</m:t>
        </m:r>
        <m:sSub>
          <m:e>
            <m:r>
              <m:t>v</m:t>
            </m:r>
          </m:e>
          <m:sub>
            <m:r>
              <m:t>2</m:t>
            </m:r>
          </m:sub>
        </m:sSub>
        <m:d>
          <m:dPr>
            <m:begChr m:val="("/>
            <m:sepChr m:val=""/>
            <m:endChr m:val=")"/>
            <m:grow/>
          </m:dPr>
          <m:e>
            <m:sSub>
              <m:e>
                <m:r>
                  <m:t>B</m:t>
                </m:r>
              </m:e>
              <m:sub>
                <m:r>
                  <m:t>1</m:t>
                </m:r>
              </m:sub>
            </m:sSub>
          </m:e>
        </m:d>
        <m:r>
          <m:rPr>
            <m:sty m:val="p"/>
          </m:rPr>
          <m:t>,</m:t>
        </m:r>
        <m:sSub>
          <m:e>
            <m:r>
              <m:t>v</m:t>
            </m:r>
          </m:e>
          <m:sub>
            <m:r>
              <m:t>2</m:t>
            </m:r>
          </m:sub>
        </m:sSub>
        <m:d>
          <m:dPr>
            <m:begChr m:val="("/>
            <m:sepChr m:val=""/>
            <m:endChr m:val=")"/>
            <m:grow/>
          </m:dPr>
          <m:e>
            <m:sSub>
              <m:e>
                <m:r>
                  <m:t>B</m:t>
                </m:r>
              </m:e>
              <m:sub>
                <m:r>
                  <m:t>2</m:t>
                </m:r>
              </m:sub>
            </m:sSub>
          </m:e>
        </m:d>
        <m:r>
          <m:rPr>
            <m:sty m:val="p"/>
          </m:rPr>
          <m:t>}</m:t>
        </m:r>
      </m:oMath>
      <w:r>
        <w:rPr>
          <w:rFonts w:hint="eastAsia"/>
        </w:rPr>
        <w:t xml:space="preserve">。在这个子博弈精炼均衡下的行为保证参与者</w:t>
      </w:r>
      <w:r>
        <w:t xml:space="preserve"> 1 </w:t>
      </w:r>
      <w:r>
        <w:rPr>
          <w:rFonts w:hint="eastAsia"/>
        </w:rPr>
        <w:t xml:space="preserve">无动机偏离对半切割，参与者</w:t>
      </w:r>
      <w:r>
        <w:t xml:space="preserve"> 2 </w:t>
      </w:r>
      <w:r>
        <w:rPr>
          <w:rFonts w:hint="eastAsia"/>
        </w:rPr>
        <w:t xml:space="preserve">如实地选择。因此，协议对双方都是</w:t>
      </w:r>
      <w:r>
        <w:rPr>
          <w:rFonts w:hint="eastAsia"/>
          <w:b/>
          <w:bCs/>
        </w:rPr>
        <w:t xml:space="preserve">事后无嫉妒</w:t>
      </w:r>
      <w:r>
        <w:rPr>
          <w:rFonts w:hint="eastAsia"/>
        </w:rPr>
        <w:t xml:space="preserve">且</w:t>
      </w:r>
      <w:r>
        <w:rPr>
          <w:rFonts w:hint="eastAsia"/>
          <w:b/>
          <w:bCs/>
        </w:rPr>
        <w:t xml:space="preserve">比例性</w:t>
      </w:r>
      <w:r>
        <w:rPr>
          <w:rFonts w:hint="eastAsia"/>
        </w:rPr>
        <w:t xml:space="preserve">的，并且满足</w:t>
      </w:r>
      <w:r>
        <w:rPr>
          <w:rFonts w:hint="eastAsia"/>
          <w:b/>
          <w:bCs/>
        </w:rPr>
        <w:t xml:space="preserve">个体理性</w:t>
      </w:r>
      <w:r>
        <w:rPr>
          <w:rFonts w:hint="eastAsia"/>
        </w:rPr>
        <w:t xml:space="preserve">（每人所得至少为零，显然成立）。严格地说，在均衡路径上，参与者</w:t>
      </w:r>
      <w:r>
        <w:t xml:space="preserve"> 1 </w:t>
      </w:r>
      <w:r>
        <w:rPr>
          <w:rFonts w:hint="eastAsia"/>
        </w:rPr>
        <w:t xml:space="preserve">如实按自身估值对半切是弱占优策略（与12.1节中的策略防操纵分析一致），结果必定无嫉妒。</w:t>
      </w:r>
    </w:p>
    <w:p>
      <w:pPr>
        <w:pStyle w:val="BodyText"/>
      </w:pPr>
      <w:r>
        <w:rPr>
          <w:rFonts w:hint="eastAsia"/>
          <w:b/>
          <w:bCs/>
        </w:rPr>
        <w:t xml:space="preserve">命题</w:t>
      </w:r>
      <w:r>
        <w:rPr>
          <w:b/>
          <w:bCs/>
        </w:rPr>
        <w:t xml:space="preserve"> 12.2.1</w:t>
      </w:r>
      <w:r>
        <w:rPr>
          <w:rFonts w:hint="eastAsia"/>
        </w:rPr>
        <w:t xml:space="preserve">（我切你选的无嫉妒与比例性）</w:t>
      </w:r>
      <w:r>
        <w:t xml:space="preserve"> </w:t>
      </w:r>
      <w:r>
        <w:rPr>
          <w:rFonts w:hint="eastAsia"/>
        </w:rPr>
        <w:t xml:space="preserve">在上述协议的子博弈精炼均衡下，最终分配</w:t>
      </w:r>
      <w:r>
        <w:t xml:space="preserve"> </w:t>
      </w:r>
      <m:oMath>
        <m:d>
          <m:dPr>
            <m:begChr m:val="("/>
            <m:sepChr m:val=""/>
            <m:endChr m:val=")"/>
            <m:grow/>
          </m:dPr>
          <m:e>
            <m:sSub>
              <m:e>
                <m:r>
                  <m:t>A</m:t>
                </m:r>
              </m:e>
              <m:sub>
                <m:r>
                  <m:t>1</m:t>
                </m:r>
              </m:sub>
            </m:sSub>
            <m:r>
              <m:rPr>
                <m:sty m:val="p"/>
              </m:rPr>
              <m:t>,</m:t>
            </m:r>
            <m:sSub>
              <m:e>
                <m:r>
                  <m:t>A</m:t>
                </m:r>
              </m:e>
              <m:sub>
                <m:r>
                  <m:t>2</m:t>
                </m:r>
              </m:sub>
            </m:sSub>
          </m:e>
        </m:d>
      </m:oMath>
      <w:r>
        <w:t xml:space="preserve"> </w:t>
      </w:r>
      <w:r>
        <w:rPr>
          <w:rFonts w:hint="eastAsia"/>
        </w:rPr>
        <w:t xml:space="preserve">满足：</w:t>
      </w:r>
      <w:r>
        <w:t xml:space="preserve"> </w:t>
      </w:r>
      <w:r>
        <w:t xml:space="preserve">1. </w:t>
      </w:r>
      <w:r>
        <w:rPr>
          <w:rFonts w:hint="eastAsia"/>
        </w:rPr>
        <w:t xml:space="preserve">无嫉妒：</w:t>
      </w:r>
      <m:oMath>
        <m:sSub>
          <m:e>
            <m:r>
              <m:t>v</m:t>
            </m:r>
          </m:e>
          <m:sub>
            <m:r>
              <m:t>1</m:t>
            </m:r>
          </m:sub>
        </m:sSub>
        <m:d>
          <m:dPr>
            <m:begChr m:val="("/>
            <m:sepChr m:val=""/>
            <m:endChr m:val=")"/>
            <m:grow/>
          </m:dPr>
          <m:e>
            <m:sSub>
              <m:e>
                <m:r>
                  <m:t>A</m:t>
                </m:r>
              </m:e>
              <m:sub>
                <m:r>
                  <m:t>1</m:t>
                </m:r>
              </m:sub>
            </m:sSub>
          </m:e>
        </m:d>
        <m:r>
          <m:rPr>
            <m:sty m:val="p"/>
          </m:rPr>
          <m:t>≥</m:t>
        </m:r>
        <m:sSub>
          <m:e>
            <m:r>
              <m:t>v</m:t>
            </m:r>
          </m:e>
          <m:sub>
            <m:r>
              <m:t>1</m:t>
            </m:r>
          </m:sub>
        </m:sSub>
        <m:d>
          <m:dPr>
            <m:begChr m:val="("/>
            <m:sepChr m:val=""/>
            <m:endChr m:val=")"/>
            <m:grow/>
          </m:dPr>
          <m:e>
            <m:sSub>
              <m:e>
                <m:r>
                  <m:t>A</m:t>
                </m:r>
              </m:e>
              <m:sub>
                <m:r>
                  <m:t>2</m:t>
                </m:r>
              </m:sub>
            </m:sSub>
          </m:e>
        </m:d>
      </m:oMath>
      <w:r>
        <w:t xml:space="preserve"> </w:t>
      </w:r>
      <w:r>
        <w:rPr>
          <w:rFonts w:hint="eastAsia"/>
        </w:rPr>
        <w:t xml:space="preserve">且</w:t>
      </w:r>
      <w:r>
        <w:t xml:space="preserve"> </w:t>
      </w:r>
      <m:oMath>
        <m:sSub>
          <m:e>
            <m:r>
              <m:t>v</m:t>
            </m:r>
          </m:e>
          <m:sub>
            <m:r>
              <m:t>2</m:t>
            </m:r>
          </m:sub>
        </m:sSub>
        <m:d>
          <m:dPr>
            <m:begChr m:val="("/>
            <m:sepChr m:val=""/>
            <m:endChr m:val=")"/>
            <m:grow/>
          </m:dPr>
          <m:e>
            <m:sSub>
              <m:e>
                <m:r>
                  <m:t>A</m:t>
                </m:r>
              </m:e>
              <m:sub>
                <m:r>
                  <m:t>2</m:t>
                </m:r>
              </m:sub>
            </m:sSub>
          </m:e>
        </m:d>
        <m:r>
          <m:rPr>
            <m:sty m:val="p"/>
          </m:rPr>
          <m:t>≥</m:t>
        </m:r>
        <m:sSub>
          <m:e>
            <m:r>
              <m:t>v</m:t>
            </m:r>
          </m:e>
          <m:sub>
            <m:r>
              <m:t>2</m:t>
            </m:r>
          </m:sub>
        </m:sSub>
        <m:d>
          <m:dPr>
            <m:begChr m:val="("/>
            <m:sepChr m:val=""/>
            <m:endChr m:val=")"/>
            <m:grow/>
          </m:dPr>
          <m:e>
            <m:sSub>
              <m:e>
                <m:r>
                  <m:t>A</m:t>
                </m:r>
              </m:e>
              <m:sub>
                <m:r>
                  <m:t>1</m:t>
                </m:r>
              </m:sub>
            </m:sSub>
          </m:e>
        </m:d>
      </m:oMath>
      <w:r>
        <w:rPr>
          <w:rFonts w:hint="eastAsia"/>
        </w:rPr>
        <w:t xml:space="preserve">；</w:t>
      </w:r>
      <w:r>
        <w:t xml:space="preserve"> </w:t>
      </w:r>
      <w:r>
        <w:t xml:space="preserve">2. </w:t>
      </w:r>
      <w:r>
        <w:rPr>
          <w:rFonts w:hint="eastAsia"/>
        </w:rPr>
        <w:t xml:space="preserve">比例性：</w:t>
      </w:r>
      <m:oMath>
        <m:sSub>
          <m:e>
            <m:r>
              <m:t>v</m:t>
            </m:r>
          </m:e>
          <m:sub>
            <m:r>
              <m:t>1</m:t>
            </m:r>
          </m:sub>
        </m:sSub>
        <m:d>
          <m:dPr>
            <m:begChr m:val="("/>
            <m:sepChr m:val=""/>
            <m:endChr m:val=")"/>
            <m:grow/>
          </m:dPr>
          <m:e>
            <m:sSub>
              <m:e>
                <m:r>
                  <m:t>A</m:t>
                </m:r>
              </m:e>
              <m:sub>
                <m:r>
                  <m:t>1</m:t>
                </m:r>
              </m:sub>
            </m:sSub>
          </m:e>
        </m:d>
        <m:r>
          <m:rPr>
            <m:sty m:val="p"/>
          </m:rPr>
          <m:t>≥</m:t>
        </m:r>
        <m:r>
          <m:t>1</m:t>
        </m:r>
        <m:r>
          <m:rPr>
            <m:sty m:val="p"/>
          </m:rPr>
          <m:t>/</m:t>
        </m:r>
        <m:r>
          <m:t>2</m:t>
        </m:r>
      </m:oMath>
      <w:r>
        <w:t xml:space="preserve"> </w:t>
      </w:r>
      <w:r>
        <w:rPr>
          <w:rFonts w:hint="eastAsia"/>
        </w:rPr>
        <w:t xml:space="preserve">且</w:t>
      </w:r>
      <w:r>
        <w:t xml:space="preserve"> </w:t>
      </w:r>
      <m:oMath>
        <m:sSub>
          <m:e>
            <m:r>
              <m:t>v</m:t>
            </m:r>
          </m:e>
          <m:sub>
            <m:r>
              <m:t>2</m:t>
            </m:r>
          </m:sub>
        </m:sSub>
        <m:d>
          <m:dPr>
            <m:begChr m:val="("/>
            <m:sepChr m:val=""/>
            <m:endChr m:val=")"/>
            <m:grow/>
          </m:dPr>
          <m:e>
            <m:sSub>
              <m:e>
                <m:r>
                  <m:t>A</m:t>
                </m:r>
              </m:e>
              <m:sub>
                <m:r>
                  <m:t>2</m:t>
                </m:r>
              </m:sub>
            </m:sSub>
          </m:e>
        </m:d>
        <m:r>
          <m:rPr>
            <m:sty m:val="p"/>
          </m:rPr>
          <m:t>≥</m:t>
        </m:r>
        <m:r>
          <m:t>1</m:t>
        </m:r>
        <m:r>
          <m:rPr>
            <m:sty m:val="p"/>
          </m:rPr>
          <m:t>/</m:t>
        </m:r>
        <m:r>
          <m:t>2</m:t>
        </m:r>
      </m:oMath>
      <w:r>
        <w:t xml:space="preserve">。</w:t>
      </w:r>
      <w:r>
        <w:t xml:space="preserve"> </w:t>
      </w:r>
      <w:r>
        <w:rPr>
          <w:b/>
          <w:bCs/>
        </w:rPr>
        <w:t xml:space="preserve">①</w:t>
      </w:r>
      <w:r>
        <w:t xml:space="preserve"> </w:t>
      </w:r>
      <w:r>
        <w:rPr>
          <w:rFonts w:hint="eastAsia"/>
        </w:rPr>
        <w:t xml:space="preserve">证明：由均衡策略，参与者</w:t>
      </w:r>
      <w:r>
        <w:t xml:space="preserve"> 1 </w:t>
      </w:r>
      <w:r>
        <w:rPr>
          <w:rFonts w:hint="eastAsia"/>
        </w:rPr>
        <w:t xml:space="preserve">切出</w:t>
      </w:r>
      <w:r>
        <w:t xml:space="preserve"> </w:t>
      </w:r>
      <m:oMath>
        <m:sSub>
          <m:e>
            <m:r>
              <m:t>B</m:t>
            </m:r>
          </m:e>
          <m:sub>
            <m:r>
              <m:t>1</m:t>
            </m:r>
          </m:sub>
        </m:sSub>
        <m:r>
          <m:rPr>
            <m:sty m:val="p"/>
          </m:rPr>
          <m:t>,</m:t>
        </m:r>
        <m:sSub>
          <m:e>
            <m:r>
              <m:t>B</m:t>
            </m:r>
          </m:e>
          <m:sub>
            <m:r>
              <m:t>2</m:t>
            </m:r>
          </m:sub>
        </m:sSub>
      </m:oMath>
      <w:r>
        <w:t xml:space="preserve"> </w:t>
      </w:r>
      <w:r>
        <w:rPr>
          <w:rFonts w:hint="eastAsia"/>
        </w:rPr>
        <w:t xml:space="preserve">使得</w:t>
      </w:r>
      <w:r>
        <w:t xml:space="preserve"> </w:t>
      </w:r>
      <m:oMath>
        <m:sSub>
          <m:e>
            <m:r>
              <m:t>v</m:t>
            </m:r>
          </m:e>
          <m:sub>
            <m:r>
              <m:t>1</m:t>
            </m:r>
          </m:sub>
        </m:sSub>
        <m:d>
          <m:dPr>
            <m:begChr m:val="("/>
            <m:sepChr m:val=""/>
            <m:endChr m:val=")"/>
            <m:grow/>
          </m:dPr>
          <m:e>
            <m:sSub>
              <m:e>
                <m:r>
                  <m:t>B</m:t>
                </m:r>
              </m:e>
              <m:sub>
                <m:r>
                  <m:t>1</m:t>
                </m:r>
              </m:sub>
            </m:sSub>
          </m:e>
        </m:d>
        <m:r>
          <m:rPr>
            <m:sty m:val="p"/>
          </m:rPr>
          <m:t>=</m:t>
        </m:r>
        <m:sSub>
          <m:e>
            <m:r>
              <m:t>v</m:t>
            </m:r>
          </m:e>
          <m:sub>
            <m:r>
              <m:t>1</m:t>
            </m:r>
          </m:sub>
        </m:sSub>
        <m:d>
          <m:dPr>
            <m:begChr m:val="("/>
            <m:sepChr m:val=""/>
            <m:endChr m:val=")"/>
            <m:grow/>
          </m:dPr>
          <m:e>
            <m:sSub>
              <m:e>
                <m:r>
                  <m:t>B</m:t>
                </m:r>
              </m:e>
              <m:sub>
                <m:r>
                  <m:t>2</m:t>
                </m:r>
              </m:sub>
            </m:sSub>
          </m:e>
        </m:d>
        <m:r>
          <m:rPr>
            <m:sty m:val="p"/>
          </m:rPr>
          <m:t>=</m:t>
        </m:r>
        <m:r>
          <m:t>1</m:t>
        </m:r>
        <m:r>
          <m:rPr>
            <m:sty m:val="p"/>
          </m:rPr>
          <m:t>/</m:t>
        </m:r>
        <m:r>
          <m:t>2</m:t>
        </m:r>
      </m:oMath>
      <w:r>
        <w:rPr>
          <w:rFonts w:hint="eastAsia"/>
        </w:rPr>
        <w:t xml:space="preserve">（因为</w:t>
      </w:r>
      <w:r>
        <w:t xml:space="preserve"> </w:t>
      </w:r>
      <m:oMath>
        <m:sSub>
          <m:e>
            <m:r>
              <m:t>v</m:t>
            </m:r>
          </m:e>
          <m:sub>
            <m:r>
              <m:t>1</m:t>
            </m:r>
          </m:sub>
        </m:sSub>
      </m:oMath>
      <w:r>
        <w:t xml:space="preserve"> </w:t>
      </w:r>
      <w:r>
        <w:rPr>
          <w:rFonts w:hint="eastAsia"/>
        </w:rPr>
        <w:t xml:space="preserve">非原子，这样的切割存在）。参与者</w:t>
      </w:r>
      <w:r>
        <w:t xml:space="preserve"> 2 </w:t>
      </w:r>
      <w:r>
        <w:rPr>
          <w:rFonts w:hint="eastAsia"/>
        </w:rPr>
        <w:t xml:space="preserve">选择</w:t>
      </w:r>
      <w:r>
        <w:t xml:space="preserve"> </w:t>
      </w:r>
      <m:oMath>
        <m:sSub>
          <m:e>
            <m:r>
              <m:t>B</m:t>
            </m:r>
          </m:e>
          <m:sub>
            <m:r>
              <m:t>i</m:t>
            </m:r>
          </m:sub>
        </m:sSub>
      </m:oMath>
      <w:r>
        <w:t xml:space="preserve"> </w:t>
      </w:r>
      <w:r>
        <w:rPr>
          <w:rFonts w:hint="eastAsia"/>
        </w:rPr>
        <w:t xml:space="preserve">使得</w:t>
      </w:r>
      <w:r>
        <w:t xml:space="preserve"> </w:t>
      </w:r>
      <m:oMath>
        <m:sSub>
          <m:e>
            <m:r>
              <m:t>v</m:t>
            </m:r>
          </m:e>
          <m:sub>
            <m:r>
              <m:t>2</m:t>
            </m:r>
          </m:sub>
        </m:sSub>
        <m:d>
          <m:dPr>
            <m:begChr m:val="("/>
            <m:sepChr m:val=""/>
            <m:endChr m:val=")"/>
            <m:grow/>
          </m:dPr>
          <m:e>
            <m:sSub>
              <m:e>
                <m:r>
                  <m:t>B</m:t>
                </m:r>
              </m:e>
              <m:sub>
                <m:r>
                  <m:t>i</m:t>
                </m:r>
              </m:sub>
            </m:sSub>
          </m:e>
        </m:d>
        <m:r>
          <m:rPr>
            <m:sty m:val="p"/>
          </m:rPr>
          <m:t>≥</m:t>
        </m:r>
        <m:sSub>
          <m:e>
            <m:r>
              <m:t>v</m:t>
            </m:r>
          </m:e>
          <m:sub>
            <m:r>
              <m:t>2</m:t>
            </m:r>
          </m:sub>
        </m:sSub>
        <m:d>
          <m:dPr>
            <m:begChr m:val="("/>
            <m:sepChr m:val=""/>
            <m:endChr m:val=")"/>
            <m:grow/>
          </m:dPr>
          <m:e>
            <m:sSub>
              <m:e>
                <m:r>
                  <m:t>B</m:t>
                </m:r>
              </m:e>
              <m:sub>
                <m:r>
                  <m:t>j</m:t>
                </m:r>
              </m:sub>
            </m:sSub>
          </m:e>
        </m:d>
      </m:oMath>
      <w:r>
        <w:rPr>
          <w:rFonts w:hint="eastAsia"/>
        </w:rPr>
        <w:t xml:space="preserve">。若参与者</w:t>
      </w:r>
      <w:r>
        <w:t xml:space="preserve"> 2 </w:t>
      </w:r>
      <w:r>
        <w:rPr>
          <w:rFonts w:hint="eastAsia"/>
        </w:rPr>
        <w:t xml:space="preserve">选择</w:t>
      </w:r>
      <w:r>
        <w:t xml:space="preserve"> </w:t>
      </w:r>
      <m:oMath>
        <m:sSub>
          <m:e>
            <m:r>
              <m:t>B</m:t>
            </m:r>
          </m:e>
          <m:sub>
            <m:r>
              <m:t>1</m:t>
            </m:r>
          </m:sub>
        </m:sSub>
      </m:oMath>
      <w:r>
        <w:rPr>
          <w:rFonts w:hint="eastAsia"/>
        </w:rPr>
        <w:t xml:space="preserve">，则分配为</w:t>
      </w:r>
      <w:r>
        <w:t xml:space="preserve"> </w:t>
      </w:r>
      <m:oMath>
        <m:sSub>
          <m:e>
            <m:r>
              <m:t>A</m:t>
            </m:r>
          </m:e>
          <m:sub>
            <m:r>
              <m:t>1</m:t>
            </m:r>
          </m:sub>
        </m:sSub>
        <m:r>
          <m:rPr>
            <m:sty m:val="p"/>
          </m:rPr>
          <m:t>=</m:t>
        </m:r>
        <m:sSub>
          <m:e>
            <m:r>
              <m:t>B</m:t>
            </m:r>
          </m:e>
          <m:sub>
            <m:r>
              <m:t>2</m:t>
            </m:r>
          </m:sub>
        </m:sSub>
        <m:r>
          <m:rPr>
            <m:sty m:val="p"/>
          </m:rPr>
          <m:t>,</m:t>
        </m:r>
        <m:r>
          <m:t> </m:t>
        </m:r>
        <m:sSub>
          <m:e>
            <m:r>
              <m:t>A</m:t>
            </m:r>
          </m:e>
          <m:sub>
            <m:r>
              <m:t>2</m:t>
            </m:r>
          </m:sub>
        </m:sSub>
        <m:r>
          <m:rPr>
            <m:sty m:val="p"/>
          </m:rPr>
          <m:t>=</m:t>
        </m:r>
        <m:sSub>
          <m:e>
            <m:r>
              <m:t>B</m:t>
            </m:r>
          </m:e>
          <m:sub>
            <m:r>
              <m:t>1</m:t>
            </m:r>
          </m:sub>
        </m:sSub>
      </m:oMath>
      <w:r>
        <w:rPr>
          <w:rFonts w:hint="eastAsia"/>
        </w:rPr>
        <w:t xml:space="preserve">。此时</w:t>
      </w:r>
    </w:p>
    <w:p>
      <w:pPr>
        <w:pStyle w:val="BodyText"/>
      </w:pPr>
      <m:oMathPara>
        <m:oMathParaPr>
          <m:jc m:val="center"/>
        </m:oMathParaPr>
        <m:oMath>
          <m:sSub>
            <m:e>
              <m:r>
                <m:t>v</m:t>
              </m:r>
            </m:e>
            <m:sub>
              <m:r>
                <m:t>1</m:t>
              </m:r>
            </m:sub>
          </m:sSub>
          <m:d>
            <m:dPr>
              <m:begChr m:val="("/>
              <m:sepChr m:val=""/>
              <m:endChr m:val=")"/>
              <m:grow/>
            </m:dPr>
            <m:e>
              <m:sSub>
                <m:e>
                  <m:r>
                    <m:t>A</m:t>
                  </m:r>
                </m:e>
                <m:sub>
                  <m:r>
                    <m:t>1</m:t>
                  </m:r>
                </m:sub>
              </m:sSub>
            </m:e>
          </m:d>
          <m:r>
            <m:rPr>
              <m:sty m:val="p"/>
            </m:rPr>
            <m:t>=</m:t>
          </m:r>
          <m:sSub>
            <m:e>
              <m:r>
                <m:t>v</m:t>
              </m:r>
            </m:e>
            <m:sub>
              <m:r>
                <m:t>1</m:t>
              </m:r>
            </m:sub>
          </m:sSub>
          <m:d>
            <m:dPr>
              <m:begChr m:val="("/>
              <m:sepChr m:val=""/>
              <m:endChr m:val=")"/>
              <m:grow/>
            </m:dPr>
            <m:e>
              <m:sSub>
                <m:e>
                  <m:r>
                    <m:t>B</m:t>
                  </m:r>
                </m:e>
                <m:sub>
                  <m:r>
                    <m:t>2</m:t>
                  </m:r>
                </m:sub>
              </m:sSub>
            </m:e>
          </m:d>
          <m:r>
            <m:rPr>
              <m:sty m:val="p"/>
            </m:rPr>
            <m:t>=</m:t>
          </m:r>
          <m:f>
            <m:fPr>
              <m:type m:val="bar"/>
            </m:fPr>
            <m:num>
              <m:r>
                <m:t>1</m:t>
              </m:r>
            </m:num>
            <m:den>
              <m:r>
                <m:t>2</m:t>
              </m:r>
            </m:den>
          </m:f>
          <m:r>
            <m:rPr>
              <m:sty m:val="p"/>
            </m:rPr>
            <m:t>≥</m:t>
          </m:r>
          <m:sSub>
            <m:e>
              <m:r>
                <m:t>v</m:t>
              </m:r>
            </m:e>
            <m:sub>
              <m:r>
                <m:t>1</m:t>
              </m:r>
            </m:sub>
          </m:sSub>
          <m:d>
            <m:dPr>
              <m:begChr m:val="("/>
              <m:sepChr m:val=""/>
              <m:endChr m:val=")"/>
              <m:grow/>
            </m:dPr>
            <m:e>
              <m:sSub>
                <m:e>
                  <m:r>
                    <m:t>A</m:t>
                  </m:r>
                </m:e>
                <m:sub>
                  <m:r>
                    <m:t>2</m:t>
                  </m:r>
                </m:sub>
              </m:sSub>
            </m:e>
          </m:d>
          <m:r>
            <m:rPr>
              <m:sty m:val="p"/>
            </m:rPr>
            <m:t>=</m:t>
          </m:r>
          <m:sSub>
            <m:e>
              <m:r>
                <m:t>v</m:t>
              </m:r>
            </m:e>
            <m:sub>
              <m:r>
                <m:t>1</m:t>
              </m:r>
            </m:sub>
          </m:sSub>
          <m:d>
            <m:dPr>
              <m:begChr m:val="("/>
              <m:sepChr m:val=""/>
              <m:endChr m:val=")"/>
              <m:grow/>
            </m:dPr>
            <m:e>
              <m:sSub>
                <m:e>
                  <m:r>
                    <m:t>B</m:t>
                  </m:r>
                </m:e>
                <m:sub>
                  <m:r>
                    <m:t>1</m:t>
                  </m:r>
                </m:sub>
              </m:sSub>
            </m:e>
          </m:d>
          <m:r>
            <m:rPr>
              <m:sty m:val="p"/>
            </m:rPr>
            <m:t>=</m:t>
          </m:r>
          <m:f>
            <m:fPr>
              <m:type m:val="bar"/>
            </m:fPr>
            <m:num>
              <m:r>
                <m:t>1</m:t>
              </m:r>
            </m:num>
            <m:den>
              <m:r>
                <m:t>2</m:t>
              </m:r>
            </m:den>
          </m:f>
          <m:r>
            <m:rPr>
              <m:sty m:val="p"/>
            </m:rPr>
            <m:t>,</m:t>
          </m:r>
        </m:oMath>
      </m:oMathPara>
    </w:p>
    <w:p>
      <w:pPr>
        <w:pStyle w:val="FirstParagraph"/>
      </w:pPr>
      <w:r>
        <w:rPr>
          <w:rFonts w:hint="eastAsia"/>
        </w:rPr>
        <w:t xml:space="preserve">故</w:t>
      </w:r>
      <w:r>
        <w:t xml:space="preserve"> </w:t>
      </w:r>
      <m:oMath>
        <m:sSub>
          <m:e>
            <m:r>
              <m:t>v</m:t>
            </m:r>
          </m:e>
          <m:sub>
            <m:r>
              <m:t>1</m:t>
            </m:r>
          </m:sub>
        </m:sSub>
        <m:d>
          <m:dPr>
            <m:begChr m:val="("/>
            <m:sepChr m:val=""/>
            <m:endChr m:val=")"/>
            <m:grow/>
          </m:dPr>
          <m:e>
            <m:sSub>
              <m:e>
                <m:r>
                  <m:t>A</m:t>
                </m:r>
              </m:e>
              <m:sub>
                <m:r>
                  <m:t>1</m:t>
                </m:r>
              </m:sub>
            </m:sSub>
          </m:e>
        </m:d>
        <m:r>
          <m:rPr>
            <m:sty m:val="p"/>
          </m:rPr>
          <m:t>=</m:t>
        </m:r>
        <m:sSub>
          <m:e>
            <m:r>
              <m:t>v</m:t>
            </m:r>
          </m:e>
          <m:sub>
            <m:r>
              <m:t>1</m:t>
            </m:r>
          </m:sub>
        </m:sSub>
        <m:d>
          <m:dPr>
            <m:begChr m:val="("/>
            <m:sepChr m:val=""/>
            <m:endChr m:val=")"/>
            <m:grow/>
          </m:dPr>
          <m:e>
            <m:sSub>
              <m:e>
                <m:r>
                  <m:t>A</m:t>
                </m:r>
              </m:e>
              <m:sub>
                <m:r>
                  <m:t>2</m:t>
                </m:r>
              </m:sub>
            </m:sSub>
          </m:e>
        </m:d>
      </m:oMath>
      <w:r>
        <w:rPr>
          <w:rFonts w:hint="eastAsia"/>
        </w:rPr>
        <w:t xml:space="preserve">，满足无嫉妒且比例性。</w:t>
      </w:r>
      <w:r>
        <w:t xml:space="preserve"> </w:t>
      </w:r>
      <w:r>
        <w:rPr>
          <w:rFonts w:hint="eastAsia"/>
        </w:rPr>
        <w:t xml:space="preserve">对于参与者</w:t>
      </w:r>
      <w:r>
        <w:t xml:space="preserve"> </w:t>
      </w:r>
      <w:r>
        <w:rPr>
          <w:rFonts w:hint="eastAsia"/>
        </w:rPr>
        <w:t xml:space="preserve">2，</w:t>
      </w:r>
      <m:oMath>
        <m:sSub>
          <m:e>
            <m:r>
              <m:t>v</m:t>
            </m:r>
          </m:e>
          <m:sub>
            <m:r>
              <m:t>2</m:t>
            </m:r>
          </m:sub>
        </m:sSub>
        <m:d>
          <m:dPr>
            <m:begChr m:val="("/>
            <m:sepChr m:val=""/>
            <m:endChr m:val=")"/>
            <m:grow/>
          </m:dPr>
          <m:e>
            <m:sSub>
              <m:e>
                <m:r>
                  <m:t>A</m:t>
                </m:r>
              </m:e>
              <m:sub>
                <m:r>
                  <m:t>2</m:t>
                </m:r>
              </m:sub>
            </m:sSub>
          </m:e>
        </m:d>
        <m:r>
          <m:rPr>
            <m:sty m:val="p"/>
          </m:rPr>
          <m:t>=</m:t>
        </m:r>
        <m:sSub>
          <m:e>
            <m:r>
              <m:t>v</m:t>
            </m:r>
          </m:e>
          <m:sub>
            <m:r>
              <m:t>2</m:t>
            </m:r>
          </m:sub>
        </m:sSub>
        <m:d>
          <m:dPr>
            <m:begChr m:val="("/>
            <m:sepChr m:val=""/>
            <m:endChr m:val=")"/>
            <m:grow/>
          </m:dPr>
          <m:e>
            <m:sSub>
              <m:e>
                <m:r>
                  <m:t>B</m:t>
                </m:r>
              </m:e>
              <m:sub>
                <m:r>
                  <m:t>1</m:t>
                </m:r>
              </m:sub>
            </m:sSub>
          </m:e>
        </m:d>
        <m:r>
          <m:rPr>
            <m:sty m:val="p"/>
          </m:rPr>
          <m:t>≥</m:t>
        </m:r>
        <m:sSub>
          <m:e>
            <m:r>
              <m:t>v</m:t>
            </m:r>
          </m:e>
          <m:sub>
            <m:r>
              <m:t>2</m:t>
            </m:r>
          </m:sub>
        </m:sSub>
        <m:d>
          <m:dPr>
            <m:begChr m:val="("/>
            <m:sepChr m:val=""/>
            <m:endChr m:val=")"/>
            <m:grow/>
          </m:dPr>
          <m:e>
            <m:sSub>
              <m:e>
                <m:r>
                  <m:t>A</m:t>
                </m:r>
              </m:e>
              <m:sub>
                <m:r>
                  <m:t>1</m:t>
                </m:r>
              </m:sub>
            </m:sSub>
          </m:e>
        </m:d>
        <m:r>
          <m:rPr>
            <m:sty m:val="p"/>
          </m:rPr>
          <m:t>=</m:t>
        </m:r>
        <m:sSub>
          <m:e>
            <m:r>
              <m:t>v</m:t>
            </m:r>
          </m:e>
          <m:sub>
            <m:r>
              <m:t>2</m:t>
            </m:r>
          </m:sub>
        </m:sSub>
        <m:d>
          <m:dPr>
            <m:begChr m:val="("/>
            <m:sepChr m:val=""/>
            <m:endChr m:val=")"/>
            <m:grow/>
          </m:dPr>
          <m:e>
            <m:sSub>
              <m:e>
                <m:r>
                  <m:t>B</m:t>
                </m:r>
              </m:e>
              <m:sub>
                <m:r>
                  <m:t>2</m:t>
                </m:r>
              </m:sub>
            </m:sSub>
          </m:e>
        </m:d>
      </m:oMath>
      <w:r>
        <w:rPr>
          <w:rFonts w:hint="eastAsia"/>
        </w:rPr>
        <w:t xml:space="preserve">，因为</w:t>
      </w:r>
      <w:r>
        <w:t xml:space="preserve"> </w:t>
      </w:r>
      <m:oMath>
        <m:sSub>
          <m:e>
            <m:r>
              <m:t>B</m:t>
            </m:r>
          </m:e>
          <m:sub>
            <m:r>
              <m:t>1</m:t>
            </m:r>
          </m:sub>
        </m:sSub>
      </m:oMath>
      <w:r>
        <w:t xml:space="preserve"> </w:t>
      </w:r>
      <w:r>
        <w:rPr>
          <w:rFonts w:hint="eastAsia"/>
        </w:rPr>
        <w:t xml:space="preserve">是被选中的块，必有</w:t>
      </w:r>
      <w:r>
        <w:t xml:space="preserve"> </w:t>
      </w:r>
      <m:oMath>
        <m:sSub>
          <m:e>
            <m:r>
              <m:t>v</m:t>
            </m:r>
          </m:e>
          <m:sub>
            <m:r>
              <m:t>2</m:t>
            </m:r>
          </m:sub>
        </m:sSub>
        <m:d>
          <m:dPr>
            <m:begChr m:val="("/>
            <m:sepChr m:val=""/>
            <m:endChr m:val=")"/>
            <m:grow/>
          </m:dPr>
          <m:e>
            <m:sSub>
              <m:e>
                <m:r>
                  <m:t>B</m:t>
                </m:r>
              </m:e>
              <m:sub>
                <m:r>
                  <m:t>1</m:t>
                </m:r>
              </m:sub>
            </m:sSub>
          </m:e>
        </m:d>
        <m:r>
          <m:rPr>
            <m:sty m:val="p"/>
          </m:rPr>
          <m:t>≥</m:t>
        </m:r>
        <m:sSub>
          <m:e>
            <m:r>
              <m:t>v</m:t>
            </m:r>
          </m:e>
          <m:sub>
            <m:r>
              <m:t>2</m:t>
            </m:r>
          </m:sub>
        </m:sSub>
        <m:d>
          <m:dPr>
            <m:begChr m:val="("/>
            <m:sepChr m:val=""/>
            <m:endChr m:val=")"/>
            <m:grow/>
          </m:dPr>
          <m:e>
            <m:sSub>
              <m:e>
                <m:r>
                  <m:t>B</m:t>
                </m:r>
              </m:e>
              <m:sub>
                <m:r>
                  <m:t>2</m:t>
                </m:r>
              </m:sub>
            </m:sSub>
          </m:e>
        </m:d>
      </m:oMath>
      <w:r>
        <w:rPr>
          <w:rFonts w:hint="eastAsia"/>
        </w:rPr>
        <w:t xml:space="preserve">。同时</w:t>
      </w:r>
      <w:r>
        <w:t xml:space="preserve"> </w:t>
      </w:r>
      <m:oMath>
        <m:sSub>
          <m:e>
            <m:r>
              <m:t>v</m:t>
            </m:r>
          </m:e>
          <m:sub>
            <m:r>
              <m:t>2</m:t>
            </m:r>
          </m:sub>
        </m:sSub>
        <m:d>
          <m:dPr>
            <m:begChr m:val="("/>
            <m:sepChr m:val=""/>
            <m:endChr m:val=")"/>
            <m:grow/>
          </m:dPr>
          <m:e>
            <m:sSub>
              <m:e>
                <m:r>
                  <m:t>A</m:t>
                </m:r>
              </m:e>
              <m:sub>
                <m:r>
                  <m:t>2</m:t>
                </m:r>
              </m:sub>
            </m:sSub>
          </m:e>
        </m:d>
        <m:r>
          <m:rPr>
            <m:sty m:val="p"/>
          </m:rPr>
          <m:t>=</m:t>
        </m:r>
        <m:sSub>
          <m:e>
            <m:r>
              <m:t>v</m:t>
            </m:r>
          </m:e>
          <m:sub>
            <m:r>
              <m:t>2</m:t>
            </m:r>
          </m:sub>
        </m:sSub>
        <m:d>
          <m:dPr>
            <m:begChr m:val="("/>
            <m:sepChr m:val=""/>
            <m:endChr m:val=")"/>
            <m:grow/>
          </m:dPr>
          <m:e>
            <m:sSub>
              <m:e>
                <m:r>
                  <m:t>B</m:t>
                </m:r>
              </m:e>
              <m:sub>
                <m:r>
                  <m:t>1</m:t>
                </m:r>
              </m:sub>
            </m:sSub>
          </m:e>
        </m:d>
        <m:r>
          <m:rPr>
            <m:sty m:val="p"/>
          </m:rPr>
          <m:t>≥</m:t>
        </m:r>
        <m:f>
          <m:fPr>
            <m:type m:val="bar"/>
          </m:fPr>
          <m:num>
            <m:r>
              <m:t>1</m:t>
            </m:r>
          </m:num>
          <m:den>
            <m:r>
              <m:t>2</m:t>
            </m:r>
          </m:den>
        </m:f>
      </m:oMath>
      <w:r>
        <w:rPr>
          <w:rFonts w:hint="eastAsia"/>
        </w:rPr>
        <w:t xml:space="preserve">：若</w:t>
      </w:r>
      <w:r>
        <w:t xml:space="preserve"> </w:t>
      </w:r>
      <m:oMath>
        <m:sSub>
          <m:e>
            <m:r>
              <m:t>v</m:t>
            </m:r>
          </m:e>
          <m:sub>
            <m:r>
              <m:t>2</m:t>
            </m:r>
          </m:sub>
        </m:sSub>
        <m:d>
          <m:dPr>
            <m:begChr m:val="("/>
            <m:sepChr m:val=""/>
            <m:endChr m:val=")"/>
            <m:grow/>
          </m:dPr>
          <m:e>
            <m:sSub>
              <m:e>
                <m:r>
                  <m:t>B</m:t>
                </m:r>
              </m:e>
              <m:sub>
                <m:r>
                  <m:t>1</m:t>
                </m:r>
              </m:sub>
            </m:sSub>
          </m:e>
        </m:d>
        <m:r>
          <m:rPr>
            <m:sty m:val="p"/>
          </m:rPr>
          <m:t>&lt;</m:t>
        </m:r>
        <m:r>
          <m:t>1</m:t>
        </m:r>
        <m:r>
          <m:rPr>
            <m:sty m:val="p"/>
          </m:rPr>
          <m:t>/</m:t>
        </m:r>
        <m:r>
          <m:t>2</m:t>
        </m:r>
      </m:oMath>
      <w:r>
        <w:rPr>
          <w:rFonts w:hint="eastAsia"/>
        </w:rPr>
        <w:t xml:space="preserve">，则</w:t>
      </w:r>
      <w:r>
        <w:t xml:space="preserve"> </w:t>
      </w:r>
      <m:oMath>
        <m:sSub>
          <m:e>
            <m:r>
              <m:t>v</m:t>
            </m:r>
          </m:e>
          <m:sub>
            <m:r>
              <m:t>2</m:t>
            </m:r>
          </m:sub>
        </m:sSub>
        <m:d>
          <m:dPr>
            <m:begChr m:val="("/>
            <m:sepChr m:val=""/>
            <m:endChr m:val=")"/>
            <m:grow/>
          </m:dPr>
          <m:e>
            <m:sSub>
              <m:e>
                <m:r>
                  <m:t>B</m:t>
                </m:r>
              </m:e>
              <m:sub>
                <m:r>
                  <m:t>2</m:t>
                </m:r>
              </m:sub>
            </m:sSub>
          </m:e>
        </m:d>
        <m:r>
          <m:rPr>
            <m:sty m:val="p"/>
          </m:rPr>
          <m:t>&gt;</m:t>
        </m:r>
        <m:r>
          <m:t>1</m:t>
        </m:r>
        <m:r>
          <m:rPr>
            <m:sty m:val="p"/>
          </m:rPr>
          <m:t>/</m:t>
        </m:r>
        <m:r>
          <m:t>2</m:t>
        </m:r>
      </m:oMath>
      <w:r>
        <w:rPr>
          <w:rFonts w:hint="eastAsia"/>
        </w:rPr>
        <w:t xml:space="preserve">，矛盾于参与者</w:t>
      </w:r>
      <w:r>
        <w:t xml:space="preserve"> 2 </w:t>
      </w:r>
      <w:r>
        <w:rPr>
          <w:rFonts w:hint="eastAsia"/>
        </w:rPr>
        <w:t xml:space="preserve">的选优行为。故</w:t>
      </w:r>
      <w:r>
        <w:t xml:space="preserve"> </w:t>
      </w:r>
      <m:oMath>
        <m:sSub>
          <m:e>
            <m:r>
              <m:t>v</m:t>
            </m:r>
          </m:e>
          <m:sub>
            <m:r>
              <m:t>2</m:t>
            </m:r>
          </m:sub>
        </m:sSub>
        <m:d>
          <m:dPr>
            <m:begChr m:val="("/>
            <m:sepChr m:val=""/>
            <m:endChr m:val=")"/>
            <m:grow/>
          </m:dPr>
          <m:e>
            <m:sSub>
              <m:e>
                <m:r>
                  <m:t>A</m:t>
                </m:r>
              </m:e>
              <m:sub>
                <m:r>
                  <m:t>2</m:t>
                </m:r>
              </m:sub>
            </m:sSub>
          </m:e>
        </m:d>
        <m:r>
          <m:rPr>
            <m:sty m:val="p"/>
          </m:rPr>
          <m:t>≥</m:t>
        </m:r>
        <m:r>
          <m:t>1</m:t>
        </m:r>
        <m:r>
          <m:rPr>
            <m:sty m:val="p"/>
          </m:rPr>
          <m:t>/</m:t>
        </m:r>
        <m:r>
          <m:t>2</m:t>
        </m:r>
      </m:oMath>
      <w:r>
        <w:rPr>
          <w:rFonts w:hint="eastAsia"/>
        </w:rPr>
        <w:t xml:space="preserve">，无嫉妒与比例性均成立。类似可证若选</w:t>
      </w:r>
      <w:r>
        <w:t xml:space="preserve"> </w:t>
      </w:r>
      <m:oMath>
        <m:sSub>
          <m:e>
            <m:r>
              <m:t>B</m:t>
            </m:r>
          </m:e>
          <m:sub>
            <m:r>
              <m:t>2</m:t>
            </m:r>
          </m:sub>
        </m:sSub>
      </m:oMath>
      <w:r>
        <w:t xml:space="preserve"> </w:t>
      </w:r>
      <w:r>
        <w:rPr>
          <w:rFonts w:hint="eastAsia"/>
        </w:rPr>
        <w:t xml:space="preserve">的情形。</w:t>
      </w:r>
      <m:oMath>
        <m:r>
          <m:rPr>
            <m:sty m:val="p"/>
          </m:rPr>
          <m:t>▫</m:t>
        </m:r>
      </m:oMath>
    </w:p>
    <w:p>
      <w:pPr>
        <w:pStyle w:val="BodyText"/>
      </w:pPr>
      <w:r>
        <w:rPr>
          <w:rFonts w:hint="eastAsia"/>
          <w:b/>
          <w:bCs/>
        </w:rPr>
        <w:t xml:space="preserve">算例</w:t>
      </w:r>
      <w:r>
        <w:rPr>
          <w:b/>
          <w:bCs/>
        </w:rPr>
        <w:t xml:space="preserve"> 12.2.2</w:t>
      </w:r>
      <w:r>
        <w:rPr>
          <w:rFonts w:hint="eastAsia"/>
        </w:rPr>
        <w:t xml:space="preserve">（我切你选）</w:t>
      </w:r>
      <w:r>
        <w:t xml:space="preserve"> </w:t>
      </w:r>
      <w:r>
        <w:rPr>
          <w:rFonts w:hint="eastAsia"/>
        </w:rPr>
        <w:t xml:space="preserve">设蛋糕</w:t>
      </w:r>
      <w:r>
        <w:t xml:space="preserve"> </w:t>
      </w:r>
      <m:oMath>
        <m:r>
          <m:t>C</m:t>
        </m:r>
        <m:r>
          <m:rPr>
            <m:sty m:val="p"/>
          </m:rPr>
          <m:t>=</m:t>
        </m:r>
        <m:d>
          <m:dPr>
            <m:begChr m:val="["/>
            <m:sepChr m:val=""/>
            <m:endChr m:val="]"/>
            <m:grow/>
          </m:dPr>
          <m:e>
            <m:r>
              <m:t>0</m:t>
            </m:r>
            <m:r>
              <m:rPr>
                <m:sty m:val="p"/>
              </m:rPr>
              <m:t>,</m:t>
            </m:r>
            <m:r>
              <m:t>1</m:t>
            </m:r>
          </m:e>
        </m:d>
      </m:oMath>
      <w:r>
        <w:rPr>
          <w:rFonts w:hint="eastAsia"/>
        </w:rPr>
        <w:t xml:space="preserve">。参与者</w:t>
      </w:r>
      <w:r>
        <w:t xml:space="preserve"> 1 </w:t>
      </w:r>
      <w:r>
        <w:rPr>
          <w:rFonts w:hint="eastAsia"/>
        </w:rPr>
        <w:t xml:space="preserve">的价值密度为常数</w:t>
      </w:r>
      <w:r>
        <w:t xml:space="preserve"> </w:t>
      </w:r>
      <m:oMath>
        <m:sSub>
          <m:e>
            <m:r>
              <m:t>f</m:t>
            </m:r>
          </m:e>
          <m:sub>
            <m:r>
              <m:t>1</m:t>
            </m:r>
          </m:sub>
        </m:sSub>
        <m:d>
          <m:dPr>
            <m:begChr m:val="("/>
            <m:sepChr m:val=""/>
            <m:endChr m:val=")"/>
            <m:grow/>
          </m:dPr>
          <m:e>
            <m:r>
              <m:t>t</m:t>
            </m:r>
          </m:e>
        </m:d>
        <m:r>
          <m:rPr>
            <m:sty m:val="p"/>
          </m:rPr>
          <m:t>≡</m:t>
        </m:r>
        <m:r>
          <m:t>1</m:t>
        </m:r>
      </m:oMath>
      <w:r>
        <w:rPr>
          <w:rFonts w:hint="eastAsia"/>
        </w:rPr>
        <w:t xml:space="preserve">，均匀分布。参与者</w:t>
      </w:r>
      <w:r>
        <w:t xml:space="preserve"> 2 </w:t>
      </w:r>
      <w:r>
        <w:rPr>
          <w:rFonts w:hint="eastAsia"/>
        </w:rPr>
        <w:t xml:space="preserve">的价值密度为</w:t>
      </w:r>
      <w:r>
        <w:t xml:space="preserve"> </w:t>
      </w:r>
      <m:oMath>
        <m:sSub>
          <m:e>
            <m:r>
              <m:t>f</m:t>
            </m:r>
          </m:e>
          <m:sub>
            <m:r>
              <m:t>2</m:t>
            </m:r>
          </m:sub>
        </m:sSub>
        <m:d>
          <m:dPr>
            <m:begChr m:val="("/>
            <m:sepChr m:val=""/>
            <m:endChr m:val=")"/>
            <m:grow/>
          </m:dPr>
          <m:e>
            <m:r>
              <m:t>t</m:t>
            </m:r>
          </m:e>
        </m:d>
        <m:r>
          <m:rPr>
            <m:sty m:val="p"/>
          </m:rPr>
          <m:t>=</m:t>
        </m:r>
        <m:r>
          <m:t>2</m:t>
        </m:r>
        <m:r>
          <m:t>t</m:t>
        </m:r>
      </m:oMath>
      <w:r>
        <w:rPr>
          <w:rFonts w:hint="eastAsia"/>
        </w:rPr>
        <w:t xml:space="preserve">，即越靠右侧价值越高。</w:t>
      </w:r>
      <w:r>
        <w:t xml:space="preserve"> </w:t>
      </w:r>
      <w:r>
        <w:t xml:space="preserve">- </w:t>
      </w:r>
      <w:r>
        <w:rPr>
          <w:rFonts w:hint="eastAsia"/>
        </w:rPr>
        <w:t xml:space="preserve">均衡切割：参与者</w:t>
      </w:r>
      <w:r>
        <w:t xml:space="preserve"> 1 </w:t>
      </w:r>
      <w:r>
        <w:rPr>
          <w:rFonts w:hint="eastAsia"/>
        </w:rPr>
        <w:t xml:space="preserve">将蛋糕切成两块，使其对自己价值相等，故切割点在</w:t>
      </w:r>
      <w:r>
        <w:t xml:space="preserve"> </w:t>
      </w:r>
      <m:oMath>
        <m:r>
          <m:t>x</m:t>
        </m:r>
        <m:r>
          <m:rPr>
            <m:sty m:val="p"/>
          </m:rPr>
          <m:t>=</m:t>
        </m:r>
        <m:r>
          <m:t>0.5</m:t>
        </m:r>
      </m:oMath>
      <w:r>
        <w:rPr>
          <w:rFonts w:hint="eastAsia"/>
        </w:rPr>
        <w:t xml:space="preserve">，</w:t>
      </w:r>
      <m:oMath>
        <m:sSub>
          <m:e>
            <m:r>
              <m:t>B</m:t>
            </m:r>
          </m:e>
          <m:sub>
            <m:r>
              <m:t>1</m:t>
            </m:r>
          </m:sub>
        </m:sSub>
        <m:r>
          <m:rPr>
            <m:sty m:val="p"/>
          </m:rPr>
          <m:t>=</m:t>
        </m:r>
        <m:d>
          <m:dPr>
            <m:begChr m:val="["/>
            <m:sepChr m:val=""/>
            <m:endChr m:val="]"/>
            <m:grow/>
          </m:dPr>
          <m:e>
            <m:r>
              <m:t>0</m:t>
            </m:r>
            <m:r>
              <m:rPr>
                <m:sty m:val="p"/>
              </m:rPr>
              <m:t>,</m:t>
            </m:r>
            <m:r>
              <m:t>0.5</m:t>
            </m:r>
          </m:e>
        </m:d>
      </m:oMath>
      <w:r>
        <w:rPr>
          <w:rFonts w:hint="eastAsia"/>
        </w:rPr>
        <w:t xml:space="preserve">，</w:t>
      </w:r>
      <m:oMath>
        <m:sSub>
          <m:e>
            <m:r>
              <m:t>B</m:t>
            </m:r>
          </m:e>
          <m:sub>
            <m:r>
              <m:t>2</m:t>
            </m:r>
          </m:sub>
        </m:sSub>
        <m:r>
          <m:rPr>
            <m:sty m:val="p"/>
          </m:rPr>
          <m:t>=</m:t>
        </m:r>
        <m:r>
          <m:rPr>
            <m:sty m:val="p"/>
          </m:rPr>
          <m:t>(</m:t>
        </m:r>
        <m:r>
          <m:t>0.5</m:t>
        </m:r>
        <m:r>
          <m:rPr>
            <m:sty m:val="p"/>
          </m:rPr>
          <m:t>,</m:t>
        </m:r>
        <m:r>
          <m:t>1</m:t>
        </m:r>
        <m:r>
          <m:rPr>
            <m:sty m:val="p"/>
          </m:rPr>
          <m:t>]</m:t>
        </m:r>
      </m:oMath>
      <w:r>
        <w:rPr>
          <w:rFonts w:hint="eastAsia"/>
        </w:rPr>
        <w:t xml:space="preserve">，</w:t>
      </w:r>
      <m:oMath>
        <m:sSub>
          <m:e>
            <m:r>
              <m:t>v</m:t>
            </m:r>
          </m:e>
          <m:sub>
            <m:r>
              <m:t>1</m:t>
            </m:r>
          </m:sub>
        </m:sSub>
        <m:d>
          <m:dPr>
            <m:begChr m:val="("/>
            <m:sepChr m:val=""/>
            <m:endChr m:val=")"/>
            <m:grow/>
          </m:dPr>
          <m:e>
            <m:sSub>
              <m:e>
                <m:r>
                  <m:t>B</m:t>
                </m:r>
              </m:e>
              <m:sub>
                <m:r>
                  <m:t>1</m:t>
                </m:r>
              </m:sub>
            </m:sSub>
          </m:e>
        </m:d>
        <m:r>
          <m:rPr>
            <m:sty m:val="p"/>
          </m:rPr>
          <m:t>=</m:t>
        </m:r>
        <m:sSub>
          <m:e>
            <m:r>
              <m:t>v</m:t>
            </m:r>
          </m:e>
          <m:sub>
            <m:r>
              <m:t>1</m:t>
            </m:r>
          </m:sub>
        </m:sSub>
        <m:d>
          <m:dPr>
            <m:begChr m:val="("/>
            <m:sepChr m:val=""/>
            <m:endChr m:val=")"/>
            <m:grow/>
          </m:dPr>
          <m:e>
            <m:sSub>
              <m:e>
                <m:r>
                  <m:t>B</m:t>
                </m:r>
              </m:e>
              <m:sub>
                <m:r>
                  <m:t>2</m:t>
                </m:r>
              </m:sub>
            </m:sSub>
          </m:e>
        </m:d>
        <m:r>
          <m:rPr>
            <m:sty m:val="p"/>
          </m:rPr>
          <m:t>=</m:t>
        </m:r>
        <m:r>
          <m:t>0.5</m:t>
        </m:r>
      </m:oMath>
      <w:r>
        <w:t xml:space="preserve">。</w:t>
      </w:r>
      <w:r>
        <w:t xml:space="preserve"> </w:t>
      </w:r>
      <w:r>
        <w:t xml:space="preserve">- </w:t>
      </w:r>
      <w:r>
        <w:rPr>
          <w:rFonts w:hint="eastAsia"/>
        </w:rPr>
        <w:t xml:space="preserve">参与者</w:t>
      </w:r>
      <w:r>
        <w:t xml:space="preserve"> 2 </w:t>
      </w:r>
      <w:r>
        <w:rPr>
          <w:rFonts w:hint="eastAsia"/>
        </w:rPr>
        <w:t xml:space="preserve">计算两块价值：</w:t>
      </w:r>
      <m:oMath>
        <m:sSub>
          <m:e>
            <m:r>
              <m:t>v</m:t>
            </m:r>
          </m:e>
          <m:sub>
            <m:r>
              <m:t>2</m:t>
            </m:r>
          </m:sub>
        </m:sSub>
        <m:d>
          <m:dPr>
            <m:begChr m:val="("/>
            <m:sepChr m:val=""/>
            <m:endChr m:val=")"/>
            <m:grow/>
          </m:dPr>
          <m:e>
            <m:sSub>
              <m:e>
                <m:r>
                  <m:t>B</m:t>
                </m:r>
              </m:e>
              <m:sub>
                <m:r>
                  <m:t>1</m:t>
                </m:r>
              </m:sub>
            </m:sSub>
          </m:e>
        </m:d>
        <m:r>
          <m:rPr>
            <m:sty m:val="p"/>
          </m:rPr>
          <m:t>=</m:t>
        </m:r>
        <m:nary>
          <m:naryPr>
            <m:chr m:val="∫"/>
            <m:limLoc m:val="subSup"/>
            <m:subHide m:val="off"/>
            <m:supHide m:val="off"/>
          </m:naryPr>
          <m:sub>
            <m:r>
              <m:t>0</m:t>
            </m:r>
          </m:sub>
          <m:sup>
            <m:r>
              <m:t>0.5</m:t>
            </m:r>
          </m:sup>
          <m:e>
            <m:r>
              <m:t>2</m:t>
            </m:r>
          </m:e>
        </m:nary>
        <m:r>
          <m:t>t</m:t>
        </m:r>
        <m:r>
          <m:t> </m:t>
        </m:r>
        <m:r>
          <m:t>d</m:t>
        </m:r>
        <m:r>
          <m:t>t</m:t>
        </m:r>
        <m:r>
          <m:rPr>
            <m:sty m:val="p"/>
          </m:rPr>
          <m:t>=</m:t>
        </m:r>
        <m:r>
          <m:t>0.25</m:t>
        </m:r>
      </m:oMath>
      <w:r>
        <w:rPr>
          <w:rFonts w:hint="eastAsia"/>
        </w:rPr>
        <w:t xml:space="preserve">，</w:t>
      </w:r>
      <m:oMath>
        <m:sSub>
          <m:e>
            <m:r>
              <m:t>v</m:t>
            </m:r>
          </m:e>
          <m:sub>
            <m:r>
              <m:t>2</m:t>
            </m:r>
          </m:sub>
        </m:sSub>
        <m:d>
          <m:dPr>
            <m:begChr m:val="("/>
            <m:sepChr m:val=""/>
            <m:endChr m:val=")"/>
            <m:grow/>
          </m:dPr>
          <m:e>
            <m:sSub>
              <m:e>
                <m:r>
                  <m:t>B</m:t>
                </m:r>
              </m:e>
              <m:sub>
                <m:r>
                  <m:t>2</m:t>
                </m:r>
              </m:sub>
            </m:sSub>
          </m:e>
        </m:d>
        <m:r>
          <m:rPr>
            <m:sty m:val="p"/>
          </m:rPr>
          <m:t>=</m:t>
        </m:r>
        <m:nary>
          <m:naryPr>
            <m:chr m:val="∫"/>
            <m:limLoc m:val="subSup"/>
            <m:subHide m:val="off"/>
            <m:supHide m:val="off"/>
          </m:naryPr>
          <m:sub>
            <m:r>
              <m:t>0.5</m:t>
            </m:r>
          </m:sub>
          <m:sup>
            <m:r>
              <m:t>1</m:t>
            </m:r>
          </m:sup>
          <m:e>
            <m:r>
              <m:t>2</m:t>
            </m:r>
          </m:e>
        </m:nary>
        <m:r>
          <m:t>t</m:t>
        </m:r>
        <m:r>
          <m:t> </m:t>
        </m:r>
        <m:r>
          <m:t>d</m:t>
        </m:r>
        <m:r>
          <m:t>t</m:t>
        </m:r>
        <m:r>
          <m:rPr>
            <m:sty m:val="p"/>
          </m:rPr>
          <m:t>=</m:t>
        </m:r>
        <m:r>
          <m:t>0.75</m:t>
        </m:r>
      </m:oMath>
      <w:r>
        <w:rPr>
          <w:rFonts w:hint="eastAsia"/>
        </w:rPr>
        <w:t xml:space="preserve">。因此参与者</w:t>
      </w:r>
      <w:r>
        <w:t xml:space="preserve"> 2 </w:t>
      </w:r>
      <w:r>
        <w:rPr>
          <w:rFonts w:hint="eastAsia"/>
        </w:rPr>
        <w:t xml:space="preserve">选择</w:t>
      </w:r>
      <w:r>
        <w:t xml:space="preserve"> </w:t>
      </w:r>
      <m:oMath>
        <m:sSub>
          <m:e>
            <m:r>
              <m:t>B</m:t>
            </m:r>
          </m:e>
          <m:sub>
            <m:r>
              <m:t>2</m:t>
            </m:r>
          </m:sub>
        </m:sSub>
      </m:oMath>
      <w:r>
        <w:t xml:space="preserve">。</w:t>
      </w:r>
      <w:r>
        <w:t xml:space="preserve"> </w:t>
      </w:r>
      <w:r>
        <w:t xml:space="preserve">- </w:t>
      </w:r>
      <w:r>
        <w:rPr>
          <w:rFonts w:hint="eastAsia"/>
        </w:rPr>
        <w:t xml:space="preserve">最终分配：</w:t>
      </w:r>
      <m:oMath>
        <m:sSub>
          <m:e>
            <m:r>
              <m:t>A</m:t>
            </m:r>
          </m:e>
          <m:sub>
            <m:r>
              <m:t>1</m:t>
            </m:r>
          </m:sub>
        </m:sSub>
        <m:r>
          <m:rPr>
            <m:sty m:val="p"/>
          </m:rPr>
          <m:t>=</m:t>
        </m:r>
        <m:sSub>
          <m:e>
            <m:r>
              <m:t>B</m:t>
            </m:r>
          </m:e>
          <m:sub>
            <m:r>
              <m:t>1</m:t>
            </m:r>
          </m:sub>
        </m:sSub>
        <m:r>
          <m:rPr>
            <m:sty m:val="p"/>
          </m:rPr>
          <m:t>=</m:t>
        </m:r>
        <m:d>
          <m:dPr>
            <m:begChr m:val="["/>
            <m:sepChr m:val=""/>
            <m:endChr m:val="]"/>
            <m:grow/>
          </m:dPr>
          <m:e>
            <m:r>
              <m:t>0</m:t>
            </m:r>
            <m:r>
              <m:rPr>
                <m:sty m:val="p"/>
              </m:rPr>
              <m:t>,</m:t>
            </m:r>
            <m:r>
              <m:t>0.5</m:t>
            </m:r>
          </m:e>
        </m:d>
      </m:oMath>
      <w:r>
        <w:rPr>
          <w:rFonts w:hint="eastAsia"/>
        </w:rPr>
        <w:t xml:space="preserve">，</w:t>
      </w:r>
      <m:oMath>
        <m:sSub>
          <m:e>
            <m:r>
              <m:t>A</m:t>
            </m:r>
          </m:e>
          <m:sub>
            <m:r>
              <m:t>2</m:t>
            </m:r>
          </m:sub>
        </m:sSub>
        <m:r>
          <m:rPr>
            <m:sty m:val="p"/>
          </m:rPr>
          <m:t>=</m:t>
        </m:r>
        <m:sSub>
          <m:e>
            <m:r>
              <m:t>B</m:t>
            </m:r>
          </m:e>
          <m:sub>
            <m:r>
              <m:t>2</m:t>
            </m:r>
          </m:sub>
        </m:sSub>
        <m:r>
          <m:rPr>
            <m:sty m:val="p"/>
          </m:rPr>
          <m:t>=</m:t>
        </m:r>
        <m:r>
          <m:rPr>
            <m:sty m:val="p"/>
          </m:rPr>
          <m:t>(</m:t>
        </m:r>
        <m:r>
          <m:t>0.5</m:t>
        </m:r>
        <m:r>
          <m:rPr>
            <m:sty m:val="p"/>
          </m:rPr>
          <m:t>,</m:t>
        </m:r>
        <m:r>
          <m:t>1</m:t>
        </m:r>
        <m:r>
          <m:rPr>
            <m:sty m:val="p"/>
          </m:rPr>
          <m:t>]</m:t>
        </m:r>
      </m:oMath>
      <w:r>
        <w:t xml:space="preserve">。</w:t>
      </w:r>
      <w:r>
        <w:t xml:space="preserve"> </w:t>
      </w:r>
      <w:r>
        <w:t xml:space="preserve">- </w:t>
      </w:r>
      <w:r>
        <w:rPr>
          <w:rFonts w:hint="eastAsia"/>
        </w:rPr>
        <w:t xml:space="preserve">验证：</w:t>
      </w:r>
      <m:oMath>
        <m:sSub>
          <m:e>
            <m:r>
              <m:t>v</m:t>
            </m:r>
          </m:e>
          <m:sub>
            <m:r>
              <m:t>1</m:t>
            </m:r>
          </m:sub>
        </m:sSub>
        <m:d>
          <m:dPr>
            <m:begChr m:val="("/>
            <m:sepChr m:val=""/>
            <m:endChr m:val=")"/>
            <m:grow/>
          </m:dPr>
          <m:e>
            <m:sSub>
              <m:e>
                <m:r>
                  <m:t>A</m:t>
                </m:r>
              </m:e>
              <m:sub>
                <m:r>
                  <m:t>1</m:t>
                </m:r>
              </m:sub>
            </m:sSub>
          </m:e>
        </m:d>
        <m:r>
          <m:rPr>
            <m:sty m:val="p"/>
          </m:rPr>
          <m:t>=</m:t>
        </m:r>
        <m:r>
          <m:t>0.5</m:t>
        </m:r>
        <m:r>
          <m:rPr>
            <m:sty m:val="p"/>
          </m:rPr>
          <m:t>=</m:t>
        </m:r>
        <m:sSub>
          <m:e>
            <m:r>
              <m:t>v</m:t>
            </m:r>
          </m:e>
          <m:sub>
            <m:r>
              <m:t>1</m:t>
            </m:r>
          </m:sub>
        </m:sSub>
        <m:d>
          <m:dPr>
            <m:begChr m:val="("/>
            <m:sepChr m:val=""/>
            <m:endChr m:val=")"/>
            <m:grow/>
          </m:dPr>
          <m:e>
            <m:sSub>
              <m:e>
                <m:r>
                  <m:t>A</m:t>
                </m:r>
              </m:e>
              <m:sub>
                <m:r>
                  <m:t>2</m:t>
                </m:r>
              </m:sub>
            </m:sSub>
          </m:e>
        </m:d>
      </m:oMath>
      <w:r>
        <w:rPr>
          <w:rFonts w:hint="eastAsia"/>
        </w:rPr>
        <w:t xml:space="preserve">，无嫉妒；</w:t>
      </w:r>
      <m:oMath>
        <m:sSub>
          <m:e>
            <m:r>
              <m:t>v</m:t>
            </m:r>
          </m:e>
          <m:sub>
            <m:r>
              <m:t>2</m:t>
            </m:r>
          </m:sub>
        </m:sSub>
        <m:d>
          <m:dPr>
            <m:begChr m:val="("/>
            <m:sepChr m:val=""/>
            <m:endChr m:val=")"/>
            <m:grow/>
          </m:dPr>
          <m:e>
            <m:sSub>
              <m:e>
                <m:r>
                  <m:t>A</m:t>
                </m:r>
              </m:e>
              <m:sub>
                <m:r>
                  <m:t>2</m:t>
                </m:r>
              </m:sub>
            </m:sSub>
          </m:e>
        </m:d>
        <m:r>
          <m:rPr>
            <m:sty m:val="p"/>
          </m:rPr>
          <m:t>=</m:t>
        </m:r>
        <m:r>
          <m:t>0.75</m:t>
        </m:r>
        <m:r>
          <m:rPr>
            <m:sty m:val="p"/>
          </m:rPr>
          <m:t>&gt;</m:t>
        </m:r>
        <m:r>
          <m:t>0.25</m:t>
        </m:r>
        <m:r>
          <m:rPr>
            <m:sty m:val="p"/>
          </m:rPr>
          <m:t>=</m:t>
        </m:r>
        <m:sSub>
          <m:e>
            <m:r>
              <m:t>v</m:t>
            </m:r>
          </m:e>
          <m:sub>
            <m:r>
              <m:t>2</m:t>
            </m:r>
          </m:sub>
        </m:sSub>
        <m:d>
          <m:dPr>
            <m:begChr m:val="("/>
            <m:sepChr m:val=""/>
            <m:endChr m:val=")"/>
            <m:grow/>
          </m:dPr>
          <m:e>
            <m:sSub>
              <m:e>
                <m:r>
                  <m:t>A</m:t>
                </m:r>
              </m:e>
              <m:sub>
                <m:r>
                  <m:t>1</m:t>
                </m:r>
              </m:sub>
            </m:sSub>
          </m:e>
        </m:d>
      </m:oMath>
      <w:r>
        <w:rPr>
          <w:rFonts w:hint="eastAsia"/>
        </w:rPr>
        <w:t xml:space="preserve">，无嫉妒且比例性成立。</w:t>
      </w:r>
    </w:p>
    <w:p>
      <w:pPr>
        <w:pStyle w:val="BodyText"/>
      </w:pPr>
      <w:r>
        <w:rPr>
          <w:rFonts w:hint="eastAsia"/>
        </w:rPr>
        <w:t xml:space="preserve">这一简单协议完美解决了</w:t>
      </w:r>
      <w:r>
        <w:t xml:space="preserve"> 2 </w:t>
      </w:r>
      <w:r>
        <w:rPr>
          <w:rFonts w:hint="eastAsia"/>
        </w:rPr>
        <w:t xml:space="preserve">人蛋糕公平分割问题。然而，当人数增加时，一次性的切与选不再足以保证无嫉妒——这正是后续协议需要更复杂规则（修剪、传递、递归）的根本原因。</w:t>
      </w:r>
    </w:p>
    <w:p>
      <w:r>
        <w:pict>
          <v:rect style="width:0;height:1.5pt" o:hralign="center" o:hrstd="t" o:hr="t"/>
        </w:pict>
      </w:r>
    </w:p>
    <w:bookmarkEnd w:id="261"/>
    <w:bookmarkStart w:id="262" w:name="banachknaster-最后削减法last-diminisher"/>
    <w:p>
      <w:pPr>
        <w:pStyle w:val="Heading3"/>
      </w:pPr>
      <w:r>
        <w:t xml:space="preserve">12.2.2 Banach–Knaster </w:t>
      </w:r>
      <w:r>
        <w:rPr>
          <w:rFonts w:hint="eastAsia"/>
        </w:rPr>
        <w:t xml:space="preserve">最后削减法（Last</w:t>
      </w:r>
      <w:r>
        <w:t xml:space="preserve"> </w:t>
      </w:r>
      <w:r>
        <w:rPr>
          <w:rFonts w:hint="eastAsia"/>
        </w:rPr>
        <w:t xml:space="preserve">Diminisher）</w:t>
      </w:r>
    </w:p>
    <w:p>
      <w:pPr>
        <w:pStyle w:val="FirstParagraph"/>
      </w:pPr>
      <w:r>
        <w:rPr>
          <w:rFonts w:hint="eastAsia"/>
          <w:b/>
          <w:bCs/>
        </w:rPr>
        <w:t xml:space="preserve">设计者目标</w:t>
      </w:r>
      <w:r>
        <w:rPr>
          <w:rFonts w:hint="eastAsia"/>
        </w:rPr>
        <w:t xml:space="preserve">：为</w:t>
      </w:r>
      <w:r>
        <w:t xml:space="preserve"> </w:t>
      </w:r>
      <m:oMath>
        <m:r>
          <m:t>n</m:t>
        </m:r>
      </m:oMath>
      <w:r>
        <w:t xml:space="preserve"> </w:t>
      </w:r>
      <w:r>
        <w:rPr>
          <w:rFonts w:hint="eastAsia"/>
        </w:rPr>
        <w:t xml:space="preserve">位参与者设计一个协议，保证每个人最终得到不少于</w:t>
      </w:r>
      <w:r>
        <w:t xml:space="preserve"> </w:t>
      </w:r>
      <m:oMath>
        <m:r>
          <m:t>1</m:t>
        </m:r>
        <m:r>
          <m:rPr>
            <m:sty m:val="p"/>
          </m:rPr>
          <m:t>/</m:t>
        </m:r>
        <m:r>
          <m:t>n</m:t>
        </m:r>
      </m:oMath>
      <w:r>
        <w:t xml:space="preserve"> </w:t>
      </w:r>
      <w:r>
        <w:rPr>
          <w:rFonts w:hint="eastAsia"/>
        </w:rPr>
        <w:t xml:space="preserve">蛋糕（按自己的价值），即</w:t>
      </w:r>
      <w:r>
        <w:rPr>
          <w:rFonts w:hint="eastAsia"/>
          <w:b/>
          <w:bCs/>
        </w:rPr>
        <w:t xml:space="preserve">比例分割</w:t>
      </w:r>
      <w:r>
        <w:rPr>
          <w:rFonts w:hint="eastAsia"/>
        </w:rPr>
        <w:t xml:space="preserve">。这一协议直接回应12.1节中“比例性更易满足”的论断：当无嫉妒在协议层面难以一步实现时，设计者可退而求其次，先保证比例性这一底线公平。该协议由</w:t>
      </w:r>
      <w:r>
        <w:t xml:space="preserve"> Steinhaus </w:t>
      </w:r>
      <w:r>
        <w:rPr>
          <w:rFonts w:hint="eastAsia"/>
        </w:rPr>
        <w:t xml:space="preserve">于</w:t>
      </w:r>
      <w:r>
        <w:t xml:space="preserve"> 1948 </w:t>
      </w:r>
      <w:r>
        <w:rPr>
          <w:rFonts w:hint="eastAsia"/>
        </w:rPr>
        <w:t xml:space="preserve">年提出，Knaster</w:t>
      </w:r>
      <w:r>
        <w:t xml:space="preserve"> </w:t>
      </w:r>
      <w:r>
        <w:rPr>
          <w:rFonts w:hint="eastAsia"/>
        </w:rPr>
        <w:t xml:space="preserve">和</w:t>
      </w:r>
      <w:r>
        <w:t xml:space="preserve"> Banach </w:t>
      </w:r>
      <w:r>
        <w:rPr>
          <w:rFonts w:hint="eastAsia"/>
        </w:rPr>
        <w:t xml:space="preserve">完善。它并不保证无嫉妒，但满足比例性这一较弱但至关重要的公平下限，成为历史上第一个</w:t>
      </w:r>
      <w:r>
        <w:t xml:space="preserve"> </w:t>
      </w:r>
      <m:oMath>
        <m:r>
          <m:t>n</m:t>
        </m:r>
      </m:oMath>
      <w:r>
        <w:t xml:space="preserve"> </w:t>
      </w:r>
      <w:r>
        <w:rPr>
          <w:rFonts w:hint="eastAsia"/>
        </w:rPr>
        <w:t xml:space="preserve">人比例分割协议。</w:t>
      </w:r>
    </w:p>
    <w:p>
      <w:pPr>
        <w:pStyle w:val="BodyText"/>
      </w:pPr>
      <w:r>
        <w:rPr>
          <w:rFonts w:hint="eastAsia"/>
          <w:b/>
          <w:bCs/>
        </w:rPr>
        <w:t xml:space="preserve">机制框（Banach–Knaster</w:t>
      </w:r>
      <w:r>
        <w:rPr>
          <w:b/>
          <w:bCs/>
        </w:rPr>
        <w:t xml:space="preserve"> </w:t>
      </w:r>
      <w:r>
        <w:rPr>
          <w:rFonts w:hint="eastAsia"/>
          <w:b/>
          <w:bCs/>
        </w:rPr>
        <w:t xml:space="preserve">最后削减法）</w:t>
      </w:r>
      <w:r>
        <w:rPr>
          <w:rFonts w:hint="eastAsia"/>
        </w:rPr>
        <w:t xml:space="preserve">：</w:t>
      </w:r>
      <w:r>
        <w:t xml:space="preserve"> </w:t>
      </w:r>
      <w:r>
        <w:t xml:space="preserve">-</w:t>
      </w:r>
      <w:r>
        <w:t xml:space="preserve"> </w:t>
      </w:r>
      <w:r>
        <w:rPr>
          <w:rFonts w:hint="eastAsia"/>
          <w:b/>
          <w:bCs/>
        </w:rPr>
        <w:t xml:space="preserve">输入</w:t>
      </w:r>
      <w:r>
        <w:rPr>
          <w:rFonts w:hint="eastAsia"/>
        </w:rPr>
        <w:t xml:space="preserve">：</w:t>
      </w:r>
      <m:oMath>
        <m:r>
          <m:t>n</m:t>
        </m:r>
      </m:oMath>
      <w:r>
        <w:t xml:space="preserve"> </w:t>
      </w:r>
      <w:r>
        <w:rPr>
          <w:rFonts w:hint="eastAsia"/>
        </w:rPr>
        <w:t xml:space="preserve">个参与者，蛋糕</w:t>
      </w:r>
      <w:r>
        <w:t xml:space="preserve"> </w:t>
      </w:r>
      <m:oMath>
        <m:r>
          <m:t>C</m:t>
        </m:r>
        <m:r>
          <m:rPr>
            <m:sty m:val="p"/>
          </m:rPr>
          <m:t>=</m:t>
        </m:r>
        <m:d>
          <m:dPr>
            <m:begChr m:val="["/>
            <m:sepChr m:val=""/>
            <m:endChr m:val="]"/>
            <m:grow/>
          </m:dPr>
          <m:e>
            <m:r>
              <m:t>0</m:t>
            </m:r>
            <m:r>
              <m:rPr>
                <m:sty m:val="p"/>
              </m:rPr>
              <m:t>,</m:t>
            </m:r>
            <m:r>
              <m:t>1</m:t>
            </m:r>
          </m:e>
        </m:d>
      </m:oMath>
      <w:r>
        <w:rPr>
          <w:rFonts w:hint="eastAsia"/>
        </w:rPr>
        <w:t xml:space="preserve">，按任意顺序编号</w:t>
      </w:r>
      <w:r>
        <w:t xml:space="preserve"> </w:t>
      </w:r>
      <m:oMath>
        <m:r>
          <m:t>1</m:t>
        </m:r>
        <m:r>
          <m:rPr>
            <m:sty m:val="p"/>
          </m:rPr>
          <m:t>,</m:t>
        </m:r>
        <m:r>
          <m:t>2</m:t>
        </m:r>
        <m:r>
          <m:rPr>
            <m:sty m:val="p"/>
          </m:rPr>
          <m:t>,</m:t>
        </m:r>
        <m:r>
          <m:rPr>
            <m:sty m:val="p"/>
          </m:rPr>
          <m:t>…</m:t>
        </m:r>
        <m:r>
          <m:rPr>
            <m:sty m:val="p"/>
          </m:rPr>
          <m:t>,</m:t>
        </m:r>
        <m:r>
          <m:t>n</m:t>
        </m:r>
      </m:oMath>
      <w:r>
        <w:rPr>
          <w:rFonts w:hint="eastAsia"/>
        </w:rPr>
        <w:t xml:space="preserve">。所有人可以独立观察和操作蛋糕的任意子集。</w:t>
      </w:r>
      <w:r>
        <w:t xml:space="preserve"> </w:t>
      </w:r>
      <w:r>
        <w:t xml:space="preserve">-</w:t>
      </w:r>
      <w:r>
        <w:t xml:space="preserve"> </w:t>
      </w:r>
      <w:r>
        <w:rPr>
          <w:rFonts w:hint="eastAsia"/>
          <w:b/>
          <w:bCs/>
        </w:rPr>
        <w:t xml:space="preserve">第</w:t>
      </w:r>
      <w:r>
        <w:rPr>
          <w:b/>
          <w:bCs/>
        </w:rPr>
        <w:t xml:space="preserve"> 1 </w:t>
      </w:r>
      <w:r>
        <w:rPr>
          <w:rFonts w:hint="eastAsia"/>
          <w:b/>
          <w:bCs/>
        </w:rPr>
        <w:t xml:space="preserve">轮</w:t>
      </w:r>
      <w:r>
        <w:rPr>
          <w:rFonts w:hint="eastAsia"/>
        </w:rPr>
        <w:t xml:space="preserve">（分配第一块）：</w:t>
      </w:r>
      <w:r>
        <w:t xml:space="preserve"> </w:t>
      </w:r>
      <w:r>
        <w:t xml:space="preserve">1. </w:t>
      </w:r>
      <w:r>
        <w:rPr>
          <w:rFonts w:hint="eastAsia"/>
        </w:rPr>
        <w:t xml:space="preserve">参与者</w:t>
      </w:r>
      <w:r>
        <w:t xml:space="preserve"> 1 </w:t>
      </w:r>
      <w:r>
        <w:rPr>
          <w:rFonts w:hint="eastAsia"/>
        </w:rPr>
        <w:t xml:space="preserve">从当前蛋糕上切出一块</w:t>
      </w:r>
      <w:r>
        <w:t xml:space="preserve"> </w:t>
      </w:r>
      <m:oMath>
        <m:sSub>
          <m:e>
            <m:r>
              <m:t>S</m:t>
            </m:r>
          </m:e>
          <m:sub>
            <m:r>
              <m:t>1</m:t>
            </m:r>
          </m:sub>
        </m:sSub>
      </m:oMath>
      <w:r>
        <w:rPr>
          <w:rFonts w:hint="eastAsia"/>
        </w:rPr>
        <w:t xml:space="preserve">，使得</w:t>
      </w:r>
      <w:r>
        <w:t xml:space="preserve"> </w:t>
      </w:r>
      <m:oMath>
        <m:sSub>
          <m:e>
            <m:r>
              <m:t>v</m:t>
            </m:r>
          </m:e>
          <m:sub>
            <m:r>
              <m:t>1</m:t>
            </m:r>
          </m:sub>
        </m:sSub>
        <m:d>
          <m:dPr>
            <m:begChr m:val="("/>
            <m:sepChr m:val=""/>
            <m:endChr m:val=")"/>
            <m:grow/>
          </m:dPr>
          <m:e>
            <m:sSub>
              <m:e>
                <m:r>
                  <m:t>S</m:t>
                </m:r>
              </m:e>
              <m:sub>
                <m:r>
                  <m:t>1</m:t>
                </m:r>
              </m:sub>
            </m:sSub>
          </m:e>
        </m:d>
        <m:r>
          <m:rPr>
            <m:sty m:val="p"/>
          </m:rPr>
          <m:t>=</m:t>
        </m:r>
        <m:r>
          <m:t>1</m:t>
        </m:r>
        <m:r>
          <m:rPr>
            <m:sty m:val="p"/>
          </m:rPr>
          <m:t>/</m:t>
        </m:r>
        <m:r>
          <m:t>n</m:t>
        </m:r>
      </m:oMath>
      <w:r>
        <w:rPr>
          <w:rFonts w:hint="eastAsia"/>
        </w:rPr>
        <w:t xml:space="preserve">（按自己的效用测度）。</w:t>
      </w:r>
      <w:r>
        <w:t xml:space="preserve"> </w:t>
      </w:r>
      <w:r>
        <w:t xml:space="preserve">2. </w:t>
      </w:r>
      <w:r>
        <w:rPr>
          <w:rFonts w:hint="eastAsia"/>
        </w:rPr>
        <w:t xml:space="preserve">依次将这块传递给参与者</w:t>
      </w:r>
      <w:r>
        <w:t xml:space="preserve"> </w:t>
      </w:r>
      <m:oMath>
        <m:r>
          <m:t>2</m:t>
        </m:r>
        <m:r>
          <m:rPr>
            <m:sty m:val="p"/>
          </m:rPr>
          <m:t>,</m:t>
        </m:r>
        <m:r>
          <m:t>3</m:t>
        </m:r>
        <m:r>
          <m:rPr>
            <m:sty m:val="p"/>
          </m:rPr>
          <m:t>,</m:t>
        </m:r>
        <m:r>
          <m:rPr>
            <m:sty m:val="p"/>
          </m:rPr>
          <m:t>…</m:t>
        </m:r>
        <m:r>
          <m:rPr>
            <m:sty m:val="p"/>
          </m:rPr>
          <m:t>,</m:t>
        </m:r>
        <m:r>
          <m:t>n</m:t>
        </m:r>
      </m:oMath>
      <w:r>
        <w:rPr>
          <w:rFonts w:hint="eastAsia"/>
        </w:rPr>
        <w:t xml:space="preserve">。每个参与者</w:t>
      </w:r>
      <w:r>
        <w:t xml:space="preserve"> </w:t>
      </w:r>
      <m:oMath>
        <m:r>
          <m:t>k</m:t>
        </m:r>
      </m:oMath>
      <w:r>
        <w:t xml:space="preserve"> </w:t>
      </w:r>
      <w:r>
        <w:rPr>
          <w:rFonts w:hint="eastAsia"/>
        </w:rPr>
        <w:t xml:space="preserve">拿到</w:t>
      </w:r>
      <w:r>
        <w:t xml:space="preserve"> </w:t>
      </w:r>
      <m:oMath>
        <m:sSub>
          <m:e>
            <m:r>
              <m:t>S</m:t>
            </m:r>
          </m:e>
          <m:sub>
            <m:r>
              <m:t>k</m:t>
            </m:r>
            <m:r>
              <m:rPr>
                <m:sty m:val="p"/>
              </m:rPr>
              <m:t>−</m:t>
            </m:r>
            <m:r>
              <m:t>1</m:t>
            </m:r>
          </m:sub>
        </m:sSub>
      </m:oMath>
      <w:r>
        <w:t xml:space="preserve"> </w:t>
      </w:r>
      <w:r>
        <w:rPr>
          <w:rFonts w:hint="eastAsia"/>
        </w:rPr>
        <w:t xml:space="preserve">后，可以选择</w:t>
      </w:r>
      <w:r>
        <w:rPr>
          <w:rFonts w:hint="eastAsia"/>
          <w:b/>
          <w:bCs/>
        </w:rPr>
        <w:t xml:space="preserve">削减</w:t>
      </w:r>
      <w:r>
        <w:rPr>
          <w:rFonts w:hint="eastAsia"/>
        </w:rPr>
        <w:t xml:space="preserve">它（即切掉一部分重新放回公有蛋糕），也可以原样传递。如果选择削减，他必须将削减后的新块</w:t>
      </w:r>
      <w:r>
        <w:t xml:space="preserve"> </w:t>
      </w:r>
      <m:oMath>
        <m:sSub>
          <m:e>
            <m:r>
              <m:t>S</m:t>
            </m:r>
          </m:e>
          <m:sub>
            <m:r>
              <m:t>k</m:t>
            </m:r>
          </m:sub>
        </m:sSub>
      </m:oMath>
      <w:r>
        <w:t xml:space="preserve"> </w:t>
      </w:r>
      <w:r>
        <w:rPr>
          <w:rFonts w:hint="eastAsia"/>
        </w:rPr>
        <w:t xml:space="preserve">修整到满足</w:t>
      </w:r>
      <w:r>
        <w:t xml:space="preserve"> </w:t>
      </w:r>
      <m:oMath>
        <m:sSub>
          <m:e>
            <m:r>
              <m:t>v</m:t>
            </m:r>
          </m:e>
          <m:sub>
            <m:r>
              <m:t>k</m:t>
            </m:r>
          </m:sub>
        </m:sSub>
        <m:d>
          <m:dPr>
            <m:begChr m:val="("/>
            <m:sepChr m:val=""/>
            <m:endChr m:val=")"/>
            <m:grow/>
          </m:dPr>
          <m:e>
            <m:sSub>
              <m:e>
                <m:r>
                  <m:t>S</m:t>
                </m:r>
              </m:e>
              <m:sub>
                <m:r>
                  <m:t>k</m:t>
                </m:r>
              </m:sub>
            </m:sSub>
          </m:e>
        </m:d>
        <m:r>
          <m:rPr>
            <m:sty m:val="p"/>
          </m:rPr>
          <m:t>=</m:t>
        </m:r>
        <m:r>
          <m:t>1</m:t>
        </m:r>
        <m:r>
          <m:rPr>
            <m:sty m:val="p"/>
          </m:rPr>
          <m:t>/</m:t>
        </m:r>
        <m:r>
          <m:t>n</m:t>
        </m:r>
      </m:oMath>
      <w:r>
        <w:rPr>
          <w:rFonts w:hint="eastAsia"/>
        </w:rPr>
        <w:t xml:space="preserve">（即自己认为的一整份价值）。注意：如果他认为当前块对他而言已经小于或等于</w:t>
      </w:r>
      <w:r>
        <w:t xml:space="preserve"> </w:t>
      </w:r>
      <m:oMath>
        <m:r>
          <m:t>1</m:t>
        </m:r>
        <m:r>
          <m:rPr>
            <m:sty m:val="p"/>
          </m:rPr>
          <m:t>/</m:t>
        </m:r>
        <m:r>
          <m:t>n</m:t>
        </m:r>
      </m:oMath>
      <w:r>
        <w:rPr>
          <w:rFonts w:hint="eastAsia"/>
        </w:rPr>
        <w:t xml:space="preserve">，则无法削减，只能原样传递。</w:t>
      </w:r>
      <w:r>
        <w:t xml:space="preserve"> </w:t>
      </w:r>
      <w:r>
        <w:t xml:space="preserve">3. </w:t>
      </w:r>
      <w:r>
        <w:rPr>
          <w:rFonts w:hint="eastAsia"/>
        </w:rPr>
        <w:t xml:space="preserve">最后一位参与者</w:t>
      </w:r>
      <w:r>
        <w:t xml:space="preserve"> </w:t>
      </w:r>
      <m:oMath>
        <m:r>
          <m:t>n</m:t>
        </m:r>
      </m:oMath>
      <w:r>
        <w:t xml:space="preserve"> </w:t>
      </w:r>
      <w:r>
        <w:rPr>
          <w:rFonts w:hint="eastAsia"/>
        </w:rPr>
        <w:t xml:space="preserve">操作完后，</w:t>
      </w:r>
      <w:r>
        <w:rPr>
          <w:rFonts w:hint="eastAsia"/>
          <w:b/>
          <w:bCs/>
        </w:rPr>
        <w:t xml:space="preserve">当前块的持有者</w:t>
      </w:r>
      <w:r>
        <w:rPr>
          <w:rFonts w:hint="eastAsia"/>
        </w:rPr>
        <w:t xml:space="preserve">（即最后一个削减该块的人，如果无人削减则是参与者</w:t>
      </w:r>
      <w:r>
        <w:t xml:space="preserve"> </w:t>
      </w:r>
      <w:r>
        <w:rPr>
          <w:rFonts w:hint="eastAsia"/>
        </w:rPr>
        <w:t xml:space="preserve">1）将这块蛋糕</w:t>
      </w:r>
      <w:r>
        <w:t xml:space="preserve"> </w:t>
      </w:r>
      <m:oMath>
        <m:sSup>
          <m:e>
            <m:r>
              <m:t>S</m:t>
            </m:r>
          </m:e>
          <m:sup>
            <m:r>
              <m:rPr>
                <m:sty m:val="p"/>
              </m:rPr>
              <m:t>*</m:t>
            </m:r>
          </m:sup>
        </m:sSup>
      </m:oMath>
      <w:r>
        <w:t xml:space="preserve"> </w:t>
      </w:r>
      <w:r>
        <w:rPr>
          <w:rFonts w:hint="eastAsia"/>
        </w:rPr>
        <w:t xml:space="preserve">拿走，作为他的分配份额。该持有者退出后续分配，并将削减过程中切下的零碎部分放回公有蛋糕。</w:t>
      </w:r>
      <w:r>
        <w:t xml:space="preserve"> </w:t>
      </w:r>
      <w:r>
        <w:t xml:space="preserve">-</w:t>
      </w:r>
      <w:r>
        <w:t xml:space="preserve"> </w:t>
      </w:r>
      <w:r>
        <w:rPr>
          <w:rFonts w:hint="eastAsia"/>
          <w:b/>
          <w:bCs/>
        </w:rPr>
        <w:t xml:space="preserve">后续轮次</w:t>
      </w:r>
      <w:r>
        <w:rPr>
          <w:rFonts w:hint="eastAsia"/>
        </w:rPr>
        <w:t xml:space="preserve">：在剩余</w:t>
      </w:r>
      <w:r>
        <w:t xml:space="preserve"> </w:t>
      </w:r>
      <m:oMath>
        <m:r>
          <m:t>n</m:t>
        </m:r>
        <m:r>
          <m:rPr>
            <m:sty m:val="p"/>
          </m:rPr>
          <m:t>−</m:t>
        </m:r>
        <m:r>
          <m:t>1</m:t>
        </m:r>
      </m:oMath>
      <w:r>
        <w:t xml:space="preserve"> </w:t>
      </w:r>
      <w:r>
        <w:rPr>
          <w:rFonts w:hint="eastAsia"/>
        </w:rPr>
        <w:t xml:space="preserve">个参与者与剩余公有蛋糕（原始蛋糕减去已分配的部分）上重复上述过程，每一轮让新的第一人切出他认为价值</w:t>
      </w:r>
      <w:r>
        <w:t xml:space="preserve"> </w:t>
      </w:r>
      <m:oMath>
        <m:r>
          <m:t>1</m:t>
        </m:r>
        <m:r>
          <m:rPr>
            <m:sty m:val="p"/>
          </m:rPr>
          <m:t>/</m:t>
        </m:r>
        <m:d>
          <m:dPr>
            <m:begChr m:val="("/>
            <m:sepChr m:val=""/>
            <m:endChr m:val=")"/>
            <m:grow/>
          </m:dPr>
          <m:e>
            <m:r>
              <m:rPr>
                <m:nor/>
                <m:sty m:val="p"/>
              </m:rPr>
              <m:t>剩余人数</m:t>
            </m:r>
          </m:e>
        </m:d>
      </m:oMath>
      <w:r>
        <w:t xml:space="preserve"> </w:t>
      </w:r>
      <w:r>
        <w:rPr>
          <w:rFonts w:hint="eastAsia"/>
        </w:rPr>
        <w:t xml:space="preserve">的块，直到仅剩两人时，采用“我切你选”结束。</w:t>
      </w:r>
    </w:p>
    <w:p>
      <w:pPr>
        <w:pStyle w:val="BodyText"/>
      </w:pPr>
      <w:r>
        <w:rPr>
          <w:rFonts w:hint="eastAsia"/>
          <w:b/>
          <w:bCs/>
        </w:rPr>
        <w:t xml:space="preserve">比例性证明</w:t>
      </w:r>
      <w:r>
        <w:rPr>
          <w:rFonts w:hint="eastAsia"/>
        </w:rPr>
        <w:t xml:space="preserve">（标①）：我们证明对于任意一轮，拿走蛋糕的参与者</w:t>
      </w:r>
      <w:r>
        <w:t xml:space="preserve"> </w:t>
      </w:r>
      <m:oMath>
        <m:sSup>
          <m:e>
            <m:r>
              <m:t>i</m:t>
            </m:r>
          </m:e>
          <m:sup>
            <m:r>
              <m:rPr>
                <m:sty m:val="p"/>
              </m:rPr>
              <m:t>*</m:t>
            </m:r>
          </m:sup>
        </m:sSup>
      </m:oMath>
      <w:r>
        <w:rPr>
          <w:rFonts w:hint="eastAsia"/>
        </w:rPr>
        <w:t xml:space="preserve">（最后一个削减者）最终获得的价值至少为</w:t>
      </w:r>
      <w:r>
        <w:t xml:space="preserve"> </w:t>
      </w:r>
      <m:oMath>
        <m:r>
          <m:t>1</m:t>
        </m:r>
        <m:r>
          <m:rPr>
            <m:sty m:val="p"/>
          </m:rPr>
          <m:t>/</m:t>
        </m:r>
        <m:r>
          <m:t>n</m:t>
        </m:r>
      </m:oMath>
      <w:r>
        <w:rPr>
          <w:rFonts w:hint="eastAsia"/>
        </w:rPr>
        <w:t xml:space="preserve">（第一轮），或后续轮次按剩余人数比例。关键观察：最后削减者是在拿到曾被前面参与者削减过的块之后，自己将其修剪到恰好等于该轮底价（</w:t>
      </w:r>
      <m:oMath>
        <m:r>
          <m:t>1</m:t>
        </m:r>
        <m:r>
          <m:rPr>
            <m:sty m:val="p"/>
          </m:rPr>
          <m:t>/</m:t>
        </m:r>
        <m:r>
          <m:t>n</m:t>
        </m:r>
      </m:oMath>
      <w:r>
        <w:rPr>
          <w:rFonts w:hint="eastAsia"/>
        </w:rPr>
        <w:t xml:space="preserve">）再拿走的。因此，对于该块他必然认为价值恰为</w:t>
      </w:r>
      <w:r>
        <w:t xml:space="preserve"> </w:t>
      </w:r>
      <m:oMath>
        <m:r>
          <m:t>1</m:t>
        </m:r>
        <m:r>
          <m:rPr>
            <m:sty m:val="p"/>
          </m:rPr>
          <m:t>/</m:t>
        </m:r>
        <m:r>
          <m:t>n</m:t>
        </m:r>
      </m:oMath>
      <w:r>
        <w:rPr>
          <w:rFonts w:hint="eastAsia"/>
        </w:rPr>
        <w:t xml:space="preserve">。设</w:t>
      </w:r>
      <w:r>
        <w:t xml:space="preserve"> </w:t>
      </w:r>
      <m:oMath>
        <m:r>
          <m:t>k</m:t>
        </m:r>
      </m:oMath>
      <w:r>
        <w:t xml:space="preserve"> </w:t>
      </w:r>
      <w:r>
        <w:rPr>
          <w:rFonts w:hint="eastAsia"/>
        </w:rPr>
        <w:t xml:space="preserve">是最后削减该块的人，那么</w:t>
      </w:r>
      <w:r>
        <w:t xml:space="preserve"> </w:t>
      </w:r>
      <m:oMath>
        <m:sSub>
          <m:e>
            <m:r>
              <m:t>v</m:t>
            </m:r>
          </m:e>
          <m:sub>
            <m:r>
              <m:t>k</m:t>
            </m:r>
          </m:sub>
        </m:sSub>
        <m:d>
          <m:dPr>
            <m:begChr m:val="("/>
            <m:sepChr m:val=""/>
            <m:endChr m:val=")"/>
            <m:grow/>
          </m:dPr>
          <m:e>
            <m:sSub>
              <m:e>
                <m:r>
                  <m:t>S</m:t>
                </m:r>
              </m:e>
              <m:sub>
                <m:r>
                  <m:t>k</m:t>
                </m:r>
              </m:sub>
            </m:sSub>
          </m:e>
        </m:d>
        <m:r>
          <m:rPr>
            <m:sty m:val="p"/>
          </m:rPr>
          <m:t>=</m:t>
        </m:r>
        <m:r>
          <m:t>1</m:t>
        </m:r>
        <m:r>
          <m:rPr>
            <m:sty m:val="p"/>
          </m:rPr>
          <m:t>/</m:t>
        </m:r>
        <m:r>
          <m:t>n</m:t>
        </m:r>
      </m:oMath>
      <w:r>
        <w:rPr>
          <w:rFonts w:hint="eastAsia"/>
        </w:rPr>
        <w:t xml:space="preserve">，并且之后的其他人都没有削减，说明对于他们，当块到达他们时价值已经</w:t>
      </w:r>
      <w:r>
        <w:t xml:space="preserve"> </w:t>
      </w:r>
      <m:oMath>
        <m:r>
          <m:rPr>
            <m:sty m:val="p"/>
          </m:rPr>
          <m:t>≤</m:t>
        </m:r>
        <m:r>
          <m:t>1</m:t>
        </m:r>
        <m:r>
          <m:rPr>
            <m:sty m:val="p"/>
          </m:rPr>
          <m:t>/</m:t>
        </m:r>
        <m:r>
          <m:t>n</m:t>
        </m:r>
      </m:oMath>
      <w:r>
        <w:rPr>
          <w:rFonts w:hint="eastAsia"/>
        </w:rPr>
        <w:t xml:space="preserve">。于是获得者</w:t>
      </w:r>
      <w:r>
        <w:t xml:space="preserve"> </w:t>
      </w:r>
      <m:oMath>
        <m:r>
          <m:t>k</m:t>
        </m:r>
      </m:oMath>
      <w:r>
        <w:t xml:space="preserve"> </w:t>
      </w:r>
      <w:r>
        <w:rPr>
          <w:rFonts w:hint="eastAsia"/>
        </w:rPr>
        <w:t xml:space="preserve">得到恰好</w:t>
      </w:r>
      <w:r>
        <w:t xml:space="preserve"> </w:t>
      </w:r>
      <m:oMath>
        <m:r>
          <m:t>1</m:t>
        </m:r>
        <m:r>
          <m:rPr>
            <m:sty m:val="p"/>
          </m:rPr>
          <m:t>/</m:t>
        </m:r>
        <m:r>
          <m:t>n</m:t>
        </m:r>
      </m:oMath>
      <w:r>
        <w:t xml:space="preserve"> </w:t>
      </w:r>
      <w:r>
        <w:rPr>
          <w:rFonts w:hint="eastAsia"/>
        </w:rPr>
        <w:t xml:space="preserve">的价值。如果无人削减，那么</w:t>
      </w:r>
      <w:r>
        <w:t xml:space="preserve"> </w:t>
      </w:r>
      <m:oMath>
        <m:sSub>
          <m:e>
            <m:r>
              <m:t>S</m:t>
            </m:r>
          </m:e>
          <m:sub>
            <m:r>
              <m:t>1</m:t>
            </m:r>
          </m:sub>
        </m:sSub>
      </m:oMath>
      <w:r>
        <w:t xml:space="preserve"> </w:t>
      </w:r>
      <w:r>
        <w:rPr>
          <w:rFonts w:hint="eastAsia"/>
        </w:rPr>
        <w:t xml:space="preserve">对</w:t>
      </w:r>
      <w:r>
        <w:t xml:space="preserve"> 1 </w:t>
      </w:r>
      <w:r>
        <w:rPr>
          <w:rFonts w:hint="eastAsia"/>
        </w:rPr>
        <w:t xml:space="preserve">是</w:t>
      </w:r>
      <w:r>
        <w:t xml:space="preserve"> </w:t>
      </w:r>
      <m:oMath>
        <m:r>
          <m:t>1</m:t>
        </m:r>
        <m:r>
          <m:rPr>
            <m:sty m:val="p"/>
          </m:rPr>
          <m:t>/</m:t>
        </m:r>
        <m:r>
          <m:t>n</m:t>
        </m:r>
      </m:oMath>
      <w:r>
        <w:rPr>
          <w:rFonts w:hint="eastAsia"/>
        </w:rPr>
        <w:t xml:space="preserve">，并且对后续所有人都</w:t>
      </w:r>
      <w:r>
        <w:t xml:space="preserve"> </w:t>
      </w:r>
      <m:oMath>
        <m:r>
          <m:rPr>
            <m:sty m:val="p"/>
          </m:rPr>
          <m:t>≤</m:t>
        </m:r>
        <m:r>
          <m:t>1</m:t>
        </m:r>
        <m:r>
          <m:rPr>
            <m:sty m:val="p"/>
          </m:rPr>
          <m:t>/</m:t>
        </m:r>
        <m:r>
          <m:t>n</m:t>
        </m:r>
      </m:oMath>
      <w:r>
        <w:rPr>
          <w:rFonts w:hint="eastAsia"/>
        </w:rPr>
        <w:t xml:space="preserve">，于是</w:t>
      </w:r>
      <w:r>
        <w:t xml:space="preserve"> 1 </w:t>
      </w:r>
      <w:r>
        <w:rPr>
          <w:rFonts w:hint="eastAsia"/>
        </w:rPr>
        <w:t xml:space="preserve">拿走，价值</w:t>
      </w:r>
      <w:r>
        <w:t xml:space="preserve"> </w:t>
      </w:r>
      <m:oMath>
        <m:r>
          <m:t>1</m:t>
        </m:r>
        <m:r>
          <m:rPr>
            <m:sty m:val="p"/>
          </m:rPr>
          <m:t>/</m:t>
        </m:r>
        <m:r>
          <m:t>n</m:t>
        </m:r>
      </m:oMath>
      <w:r>
        <w:rPr>
          <w:rFonts w:hint="eastAsia"/>
        </w:rPr>
        <w:t xml:space="preserve">。因此第一轮的获得者取得至少</w:t>
      </w:r>
      <w:r>
        <w:t xml:space="preserve"> </w:t>
      </w:r>
      <m:oMath>
        <m:r>
          <m:t>1</m:t>
        </m:r>
        <m:r>
          <m:rPr>
            <m:sty m:val="p"/>
          </m:rPr>
          <m:t>/</m:t>
        </m:r>
        <m:r>
          <m:t>n</m:t>
        </m:r>
      </m:oMath>
      <w:r>
        <w:rPr>
          <w:rFonts w:hint="eastAsia"/>
        </w:rPr>
        <w:t xml:space="preserve">。剩余蛋糕和剩余参与者重复，按归纳法，每个人最终的比例至少为</w:t>
      </w:r>
      <w:r>
        <w:t xml:space="preserve"> </w:t>
      </w:r>
      <m:oMath>
        <m:r>
          <m:t>1</m:t>
        </m:r>
        <m:r>
          <m:rPr>
            <m:sty m:val="p"/>
          </m:rPr>
          <m:t>/</m:t>
        </m:r>
        <m:r>
          <m:t>n</m:t>
        </m:r>
      </m:oMath>
      <w:r>
        <w:t xml:space="preserve">。</w:t>
      </w:r>
      <m:oMath>
        <m:r>
          <m:rPr>
            <m:sty m:val="p"/>
          </m:rPr>
          <m:t>▫</m:t>
        </m:r>
      </m:oMath>
    </w:p>
    <w:p>
      <w:pPr>
        <w:pStyle w:val="BodyText"/>
      </w:pPr>
      <w:r>
        <w:rPr>
          <w:rFonts w:hint="eastAsia"/>
        </w:rPr>
        <w:t xml:space="preserve">该协议确保了比例性，但不保证无嫉妒，因为获得第一块的人可能认为其价值恰为</w:t>
      </w:r>
      <w:r>
        <w:t xml:space="preserve"> </w:t>
      </w:r>
      <m:oMath>
        <m:r>
          <m:t>1</m:t>
        </m:r>
        <m:r>
          <m:rPr>
            <m:sty m:val="p"/>
          </m:rPr>
          <m:t>/</m:t>
        </m:r>
        <m:r>
          <m:t>n</m:t>
        </m:r>
      </m:oMath>
      <w:r>
        <w:rPr>
          <w:rFonts w:hint="eastAsia"/>
        </w:rPr>
        <w:t xml:space="preserve">，但其他参与者可能认为那块价值高于</w:t>
      </w:r>
      <w:r>
        <w:t xml:space="preserve"> </w:t>
      </w:r>
      <m:oMath>
        <m:r>
          <m:t>1</m:t>
        </m:r>
        <m:r>
          <m:rPr>
            <m:sty m:val="p"/>
          </m:rPr>
          <m:t>/</m:t>
        </m:r>
        <m:r>
          <m:t>n</m:t>
        </m:r>
      </m:oMath>
      <w:r>
        <w:rPr>
          <w:rFonts w:hint="eastAsia"/>
        </w:rPr>
        <w:t xml:space="preserve">，引发嫉妒。反之亦然。这与12.1节中“比例性</w:t>
      </w:r>
      <w:r>
        <w:t xml:space="preserve"> </w:t>
      </w:r>
      <m:oMath>
        <m:box>
          <m:boxPr>
            <m:opEmu m:val="on"/>
          </m:boxPr>
          <m:e>
            <m:r>
              <m:rPr>
                <m:sty m:val="p"/>
              </m:rPr>
              <m:t>⇏</m:t>
            </m:r>
          </m:e>
        </m:box>
      </m:oMath>
      <w:r>
        <w:t xml:space="preserve"> </w:t>
      </w:r>
      <w:r>
        <w:rPr>
          <w:rFonts w:hint="eastAsia"/>
        </w:rPr>
        <w:t xml:space="preserve">无嫉妒”的逻辑层级完全一致。例如：</w:t>
      </w:r>
    </w:p>
    <w:p>
      <w:pPr>
        <w:pStyle w:val="BodyText"/>
      </w:pPr>
      <w:r>
        <w:rPr>
          <w:rFonts w:hint="eastAsia"/>
          <w:b/>
          <w:bCs/>
        </w:rPr>
        <w:t xml:space="preserve">算例</w:t>
      </w:r>
      <w:r>
        <w:rPr>
          <w:b/>
          <w:bCs/>
        </w:rPr>
        <w:t xml:space="preserve"> 12.2.3</w:t>
      </w:r>
      <w:r>
        <w:rPr>
          <w:rFonts w:hint="eastAsia"/>
        </w:rPr>
        <w:t xml:space="preserve">（最后削减法）</w:t>
      </w:r>
      <w:r>
        <w:t xml:space="preserve"> </w:t>
      </w:r>
      <w:r>
        <w:rPr>
          <w:rFonts w:hint="eastAsia"/>
        </w:rPr>
        <w:t xml:space="preserve">三人分蛋糕</w:t>
      </w:r>
      <w:r>
        <w:t xml:space="preserve"> </w:t>
      </w:r>
      <m:oMath>
        <m:d>
          <m:dPr>
            <m:begChr m:val="["/>
            <m:sepChr m:val=""/>
            <m:endChr m:val="]"/>
            <m:grow/>
          </m:dPr>
          <m:e>
            <m:r>
              <m:t>0</m:t>
            </m:r>
            <m:r>
              <m:rPr>
                <m:sty m:val="p"/>
              </m:rPr>
              <m:t>,</m:t>
            </m:r>
            <m:r>
              <m:t>1</m:t>
            </m:r>
          </m:e>
        </m:d>
      </m:oMath>
      <w:r>
        <w:rPr>
          <w:rFonts w:hint="eastAsia"/>
        </w:rPr>
        <w:t xml:space="preserve">。设参与者</w:t>
      </w:r>
      <w:r>
        <w:t xml:space="preserve"> 1 </w:t>
      </w:r>
      <w:r>
        <w:rPr>
          <w:rFonts w:hint="eastAsia"/>
        </w:rPr>
        <w:t xml:space="preserve">的价值是均匀的；参与者</w:t>
      </w:r>
      <w:r>
        <w:t xml:space="preserve"> 2 </w:t>
      </w:r>
      <w:r>
        <w:rPr>
          <w:rFonts w:hint="eastAsia"/>
        </w:rPr>
        <w:t xml:space="preserve">认为蛋糕前</w:t>
      </w:r>
      <w:r>
        <w:t xml:space="preserve"> </w:t>
      </w:r>
      <m:oMath>
        <m:r>
          <m:t>2</m:t>
        </m:r>
        <m:r>
          <m:rPr>
            <m:sty m:val="p"/>
          </m:rPr>
          <m:t>/</m:t>
        </m:r>
        <m:r>
          <m:t>3</m:t>
        </m:r>
      </m:oMath>
      <w:r>
        <w:t xml:space="preserve"> </w:t>
      </w:r>
      <w:r>
        <w:rPr>
          <w:rFonts w:hint="eastAsia"/>
        </w:rPr>
        <w:t xml:space="preserve">与后</w:t>
      </w:r>
      <w:r>
        <w:t xml:space="preserve"> </w:t>
      </w:r>
      <m:oMath>
        <m:r>
          <m:t>1</m:t>
        </m:r>
        <m:r>
          <m:rPr>
            <m:sty m:val="p"/>
          </m:rPr>
          <m:t>/</m:t>
        </m:r>
        <m:r>
          <m:t>3</m:t>
        </m:r>
      </m:oMath>
      <w:r>
        <w:t xml:space="preserve"> </w:t>
      </w:r>
      <w:r>
        <w:rPr>
          <w:rFonts w:hint="eastAsia"/>
        </w:rPr>
        <w:t xml:space="preserve">价值相等；参与者</w:t>
      </w:r>
      <w:r>
        <w:t xml:space="preserve"> 3 </w:t>
      </w:r>
      <w:r>
        <w:rPr>
          <w:rFonts w:hint="eastAsia"/>
        </w:rPr>
        <w:t xml:space="preserve">认为前半段价值极高。具体可构造数字。运行协议：</w:t>
      </w:r>
      <w:r>
        <w:t xml:space="preserve"> </w:t>
      </w:r>
      <w:r>
        <w:t xml:space="preserve">- </w:t>
      </w:r>
      <w:r>
        <w:rPr>
          <w:rFonts w:hint="eastAsia"/>
        </w:rPr>
        <w:t xml:space="preserve">第一轮，参与者</w:t>
      </w:r>
      <w:r>
        <w:t xml:space="preserve"> 1 </w:t>
      </w:r>
      <w:r>
        <w:rPr>
          <w:rFonts w:hint="eastAsia"/>
        </w:rPr>
        <w:t xml:space="preserve">切出他认为价值</w:t>
      </w:r>
      <w:r>
        <w:t xml:space="preserve"> </w:t>
      </w:r>
      <m:oMath>
        <m:r>
          <m:t>1</m:t>
        </m:r>
        <m:r>
          <m:rPr>
            <m:sty m:val="p"/>
          </m:rPr>
          <m:t>/</m:t>
        </m:r>
        <m:r>
          <m:t>3</m:t>
        </m:r>
      </m:oMath>
      <w:r>
        <w:t xml:space="preserve"> </w:t>
      </w:r>
      <w:r>
        <w:rPr>
          <w:rFonts w:hint="eastAsia"/>
        </w:rPr>
        <w:t xml:space="preserve">的块，比如</w:t>
      </w:r>
      <w:r>
        <w:t xml:space="preserve"> </w:t>
      </w:r>
      <m:oMath>
        <m:sSub>
          <m:e>
            <m:r>
              <m:t>S</m:t>
            </m:r>
          </m:e>
          <m:sub>
            <m:r>
              <m:t>1</m:t>
            </m:r>
          </m:sub>
        </m:sSub>
        <m:r>
          <m:rPr>
            <m:sty m:val="p"/>
          </m:rPr>
          <m:t>=</m:t>
        </m:r>
        <m:d>
          <m:dPr>
            <m:begChr m:val="["/>
            <m:sepChr m:val=""/>
            <m:endChr m:val="]"/>
            <m:grow/>
          </m:dPr>
          <m:e>
            <m:r>
              <m:t>0</m:t>
            </m:r>
            <m:r>
              <m:rPr>
                <m:sty m:val="p"/>
              </m:rPr>
              <m:t>,</m:t>
            </m:r>
            <m:r>
              <m:t>1</m:t>
            </m:r>
            <m:r>
              <m:rPr>
                <m:sty m:val="p"/>
              </m:rPr>
              <m:t>/</m:t>
            </m:r>
            <m:r>
              <m:t>3</m:t>
            </m:r>
          </m:e>
        </m:d>
      </m:oMath>
      <w:r>
        <w:t xml:space="preserve">。</w:t>
      </w:r>
      <w:r>
        <w:t xml:space="preserve"> </w:t>
      </w:r>
      <w:r>
        <w:t xml:space="preserve">- </w:t>
      </w:r>
      <w:r>
        <w:rPr>
          <w:rFonts w:hint="eastAsia"/>
        </w:rPr>
        <w:t xml:space="preserve">传递给参与者</w:t>
      </w:r>
      <w:r>
        <w:t xml:space="preserve"> </w:t>
      </w:r>
      <w:r>
        <w:rPr>
          <w:rFonts w:hint="eastAsia"/>
        </w:rPr>
        <w:t xml:space="preserve">2，他计算</w:t>
      </w:r>
      <w:r>
        <w:t xml:space="preserve"> </w:t>
      </w:r>
      <m:oMath>
        <m:sSub>
          <m:e>
            <m:r>
              <m:t>v</m:t>
            </m:r>
          </m:e>
          <m:sub>
            <m:r>
              <m:t>2</m:t>
            </m:r>
          </m:sub>
        </m:sSub>
        <m:d>
          <m:dPr>
            <m:begChr m:val="("/>
            <m:sepChr m:val=""/>
            <m:endChr m:val=")"/>
            <m:grow/>
          </m:dPr>
          <m:e>
            <m:d>
              <m:dPr>
                <m:begChr m:val="["/>
                <m:sepChr m:val=""/>
                <m:endChr m:val="]"/>
                <m:grow/>
              </m:dPr>
              <m:e>
                <m:r>
                  <m:t>0</m:t>
                </m:r>
                <m:r>
                  <m:rPr>
                    <m:sty m:val="p"/>
                  </m:rPr>
                  <m:t>,</m:t>
                </m:r>
                <m:r>
                  <m:t>1</m:t>
                </m:r>
                <m:r>
                  <m:rPr>
                    <m:sty m:val="p"/>
                  </m:rPr>
                  <m:t>/</m:t>
                </m:r>
                <m:r>
                  <m:t>3</m:t>
                </m:r>
              </m:e>
            </m:d>
          </m:e>
        </m:d>
      </m:oMath>
      <w:r>
        <w:rPr>
          <w:rFonts w:hint="eastAsia"/>
        </w:rPr>
        <w:t xml:space="preserve">。若</w:t>
      </w:r>
      <w:r>
        <w:t xml:space="preserve"> </w:t>
      </w:r>
      <m:oMath>
        <m:r>
          <m:rPr>
            <m:sty m:val="p"/>
          </m:rPr>
          <m:t>&lt;</m:t>
        </m:r>
        <m:r>
          <m:t>1</m:t>
        </m:r>
        <m:r>
          <m:rPr>
            <m:sty m:val="p"/>
          </m:rPr>
          <m:t>/</m:t>
        </m:r>
        <m:r>
          <m:t>3</m:t>
        </m:r>
      </m:oMath>
      <w:r>
        <w:rPr>
          <w:rFonts w:hint="eastAsia"/>
        </w:rPr>
        <w:t xml:space="preserve">，不削减，原样传递；若</w:t>
      </w:r>
      <w:r>
        <w:t xml:space="preserve"> </w:t>
      </w:r>
      <m:oMath>
        <m:r>
          <m:rPr>
            <m:sty m:val="p"/>
          </m:rPr>
          <m:t>&gt;</m:t>
        </m:r>
        <m:r>
          <m:t>1</m:t>
        </m:r>
        <m:r>
          <m:rPr>
            <m:sty m:val="p"/>
          </m:rPr>
          <m:t>/</m:t>
        </m:r>
        <m:r>
          <m:t>3</m:t>
        </m:r>
      </m:oMath>
      <w:r>
        <w:rPr>
          <w:rFonts w:hint="eastAsia"/>
        </w:rPr>
        <w:t xml:space="preserve">，削减至</w:t>
      </w:r>
      <w:r>
        <w:t xml:space="preserve"> </w:t>
      </w:r>
      <m:oMath>
        <m:r>
          <m:t>1</m:t>
        </m:r>
        <m:r>
          <m:rPr>
            <m:sty m:val="p"/>
          </m:rPr>
          <m:t>/</m:t>
        </m:r>
        <m:r>
          <m:t>3</m:t>
        </m:r>
      </m:oMath>
      <w:r>
        <w:rPr>
          <w:rFonts w:hint="eastAsia"/>
        </w:rPr>
        <w:t xml:space="preserve">。假定我们的设置使</w:t>
      </w:r>
      <w:r>
        <w:t xml:space="preserve"> 2 </w:t>
      </w:r>
      <w:r>
        <w:rPr>
          <w:rFonts w:hint="eastAsia"/>
        </w:rPr>
        <w:t xml:space="preserve">认为该块价值大于</w:t>
      </w:r>
      <w:r>
        <w:t xml:space="preserve"> </w:t>
      </w:r>
      <m:oMath>
        <m:r>
          <m:t>1</m:t>
        </m:r>
        <m:r>
          <m:rPr>
            <m:sty m:val="p"/>
          </m:rPr>
          <m:t>/</m:t>
        </m:r>
        <m:r>
          <m:t>3</m:t>
        </m:r>
      </m:oMath>
      <w:r>
        <w:rPr>
          <w:rFonts w:hint="eastAsia"/>
        </w:rPr>
        <w:t xml:space="preserve">，于是他将之削减成</w:t>
      </w:r>
      <w:r>
        <w:t xml:space="preserve"> </w:t>
      </w:r>
      <m:oMath>
        <m:sSub>
          <m:e>
            <m:r>
              <m:t>S</m:t>
            </m:r>
          </m:e>
          <m:sub>
            <m:r>
              <m:t>2</m:t>
            </m:r>
          </m:sub>
        </m:sSub>
        <m:r>
          <m:rPr>
            <m:sty m:val="p"/>
          </m:rPr>
          <m:t>=</m:t>
        </m:r>
        <m:d>
          <m:dPr>
            <m:begChr m:val="["/>
            <m:sepChr m:val=""/>
            <m:endChr m:val="]"/>
            <m:grow/>
          </m:dPr>
          <m:e>
            <m:r>
              <m:t>0</m:t>
            </m:r>
            <m:r>
              <m:rPr>
                <m:sty m:val="p"/>
              </m:rPr>
              <m:t>,</m:t>
            </m:r>
            <m:r>
              <m:t>x</m:t>
            </m:r>
          </m:e>
        </m:d>
      </m:oMath>
      <w:r>
        <w:t xml:space="preserve"> </w:t>
      </w:r>
      <w:r>
        <w:rPr>
          <w:rFonts w:hint="eastAsia"/>
        </w:rPr>
        <w:t xml:space="preserve">使</w:t>
      </w:r>
      <w:r>
        <w:t xml:space="preserve"> </w:t>
      </w:r>
      <m:oMath>
        <m:sSub>
          <m:e>
            <m:r>
              <m:t>v</m:t>
            </m:r>
          </m:e>
          <m:sub>
            <m:r>
              <m:t>2</m:t>
            </m:r>
          </m:sub>
        </m:sSub>
        <m:d>
          <m:dPr>
            <m:begChr m:val="("/>
            <m:sepChr m:val=""/>
            <m:endChr m:val=")"/>
            <m:grow/>
          </m:dPr>
          <m:e>
            <m:sSub>
              <m:e>
                <m:r>
                  <m:t>S</m:t>
                </m:r>
              </m:e>
              <m:sub>
                <m:r>
                  <m:t>2</m:t>
                </m:r>
              </m:sub>
            </m:sSub>
          </m:e>
        </m:d>
        <m:r>
          <m:rPr>
            <m:sty m:val="p"/>
          </m:rPr>
          <m:t>=</m:t>
        </m:r>
        <m:r>
          <m:t>1</m:t>
        </m:r>
        <m:r>
          <m:rPr>
            <m:sty m:val="p"/>
          </m:rPr>
          <m:t>/</m:t>
        </m:r>
        <m:r>
          <m:t>3</m:t>
        </m:r>
      </m:oMath>
      <w:r>
        <w:t xml:space="preserve">。</w:t>
      </w:r>
      <w:r>
        <w:t xml:space="preserve"> </w:t>
      </w:r>
      <w:r>
        <w:t xml:space="preserve">- </w:t>
      </w:r>
      <w:r>
        <w:rPr>
          <w:rFonts w:hint="eastAsia"/>
        </w:rPr>
        <w:t xml:space="preserve">再传至参与者</w:t>
      </w:r>
      <w:r>
        <w:t xml:space="preserve"> </w:t>
      </w:r>
      <w:r>
        <w:rPr>
          <w:rFonts w:hint="eastAsia"/>
        </w:rPr>
        <w:t xml:space="preserve">3，类似。最终最后削减者拿走该块。这样，每个得到第一块的人恰好认为自己得到</w:t>
      </w:r>
      <w:r>
        <w:t xml:space="preserve"> </w:t>
      </w:r>
      <m:oMath>
        <m:r>
          <m:t>1</m:t>
        </m:r>
        <m:r>
          <m:rPr>
            <m:sty m:val="p"/>
          </m:rPr>
          <m:t>/</m:t>
        </m:r>
        <m:r>
          <m:t>3</m:t>
        </m:r>
      </m:oMath>
      <w:r>
        <w:rPr>
          <w:rFonts w:hint="eastAsia"/>
        </w:rPr>
        <w:t xml:space="preserve">。后续重复。最终三人均认为自己至少获得</w:t>
      </w:r>
      <w:r>
        <w:t xml:space="preserve"> </w:t>
      </w:r>
      <m:oMath>
        <m:r>
          <m:t>1</m:t>
        </m:r>
        <m:r>
          <m:rPr>
            <m:sty m:val="p"/>
          </m:rPr>
          <m:t>/</m:t>
        </m:r>
        <m:r>
          <m:t>3</m:t>
        </m:r>
      </m:oMath>
      <w:r>
        <w:rPr>
          <w:rFonts w:hint="eastAsia"/>
        </w:rPr>
        <w:t xml:space="preserve">，比例性成立。</w:t>
      </w:r>
    </w:p>
    <w:p>
      <w:pPr>
        <w:pStyle w:val="BodyText"/>
      </w:pPr>
      <w:r>
        <w:rPr>
          <w:rFonts w:hint="eastAsia"/>
        </w:rPr>
        <w:t xml:space="preserve">然而，此过程可能产生嫉妒：假设参与者</w:t>
      </w:r>
      <w:r>
        <w:t xml:space="preserve"> 1 </w:t>
      </w:r>
      <w:r>
        <w:rPr>
          <w:rFonts w:hint="eastAsia"/>
        </w:rPr>
        <w:t xml:space="preserve">在第一轮没有拿到块，而是参与者</w:t>
      </w:r>
      <w:r>
        <w:t xml:space="preserve"> 3 </w:t>
      </w:r>
      <w:r>
        <w:rPr>
          <w:rFonts w:hint="eastAsia"/>
        </w:rPr>
        <w:t xml:space="preserve">拿到了，参与者</w:t>
      </w:r>
      <w:r>
        <w:t xml:space="preserve"> 1 </w:t>
      </w:r>
      <w:r>
        <w:rPr>
          <w:rFonts w:hint="eastAsia"/>
        </w:rPr>
        <w:t xml:space="preserve">可能认为</w:t>
      </w:r>
      <w:r>
        <w:t xml:space="preserve"> 3 </w:t>
      </w:r>
      <w:r>
        <w:rPr>
          <w:rFonts w:hint="eastAsia"/>
        </w:rPr>
        <w:t xml:space="preserve">的那块比自己的大，因为参与者</w:t>
      </w:r>
      <w:r>
        <w:t xml:space="preserve"> 1 </w:t>
      </w:r>
      <w:r>
        <w:rPr>
          <w:rFonts w:hint="eastAsia"/>
        </w:rPr>
        <w:t xml:space="preserve">最初切出的</w:t>
      </w:r>
      <w:r>
        <w:t xml:space="preserve"> </w:t>
      </w:r>
      <m:oMath>
        <m:r>
          <m:t>1</m:t>
        </m:r>
        <m:r>
          <m:rPr>
            <m:sty m:val="p"/>
          </m:rPr>
          <m:t>/</m:t>
        </m:r>
        <m:r>
          <m:t>3</m:t>
        </m:r>
      </m:oMath>
      <w:r>
        <w:t xml:space="preserve"> </w:t>
      </w:r>
      <w:r>
        <w:rPr>
          <w:rFonts w:hint="eastAsia"/>
        </w:rPr>
        <w:t xml:space="preserve">块对他就是</w:t>
      </w:r>
      <w:r>
        <w:t xml:space="preserve"> </w:t>
      </w:r>
      <m:oMath>
        <m:r>
          <m:t>1</m:t>
        </m:r>
        <m:r>
          <m:rPr>
            <m:sty m:val="p"/>
          </m:rPr>
          <m:t>/</m:t>
        </m:r>
        <m:r>
          <m:t>3</m:t>
        </m:r>
      </m:oMath>
      <w:r>
        <w:rPr>
          <w:rFonts w:hint="eastAsia"/>
        </w:rPr>
        <w:t xml:space="preserve">，后来别人削减可能减少了块的大小，使得剩余蛋糕包含了他认为更多的价值，但他最后得到的份额可能依然只有</w:t>
      </w:r>
      <w:r>
        <w:t xml:space="preserve"> </w:t>
      </w:r>
      <m:oMath>
        <m:r>
          <m:t>1</m:t>
        </m:r>
        <m:r>
          <m:rPr>
            <m:sty m:val="p"/>
          </m:rPr>
          <m:t>/</m:t>
        </m:r>
        <m:r>
          <m:t>3</m:t>
        </m:r>
      </m:oMath>
      <w:r>
        <w:t xml:space="preserve"> </w:t>
      </w:r>
      <w:r>
        <w:rPr>
          <w:rFonts w:hint="eastAsia"/>
        </w:rPr>
        <w:t xml:space="preserve">或更少。无嫉妒无法保证。</w:t>
      </w:r>
    </w:p>
    <w:p>
      <w:pPr>
        <w:pStyle w:val="BodyText"/>
      </w:pPr>
      <w:r>
        <w:rPr>
          <w:rFonts w:hint="eastAsia"/>
        </w:rPr>
        <w:t xml:space="preserve">因此，Banach–Knaster</w:t>
      </w:r>
      <w:r>
        <w:t xml:space="preserve"> </w:t>
      </w:r>
      <w:r>
        <w:rPr>
          <w:rFonts w:hint="eastAsia"/>
        </w:rPr>
        <w:t xml:space="preserve">方案是“比例性”的基线协议。它用简单的传递‑修剪机制换取了公平下限，为理解比例性与无嫉妒之间的难度鸿沟提供了具体参照。</w:t>
      </w:r>
    </w:p>
    <w:p>
      <w:r>
        <w:pict>
          <v:rect style="width:0;height:1.5pt" o:hralign="center" o:hrstd="t" o:hr="t"/>
        </w:pict>
      </w:r>
    </w:p>
    <w:bookmarkEnd w:id="262"/>
    <w:bookmarkStart w:id="263" w:name="selfridgeconway-3-人无嫉妒协议"/>
    <w:p>
      <w:pPr>
        <w:pStyle w:val="Heading3"/>
      </w:pPr>
      <w:r>
        <w:t xml:space="preserve">12.2.3 Selfridge–Conway 3 </w:t>
      </w:r>
      <w:r>
        <w:rPr>
          <w:rFonts w:hint="eastAsia"/>
        </w:rPr>
        <w:t xml:space="preserve">人无嫉妒协议</w:t>
      </w:r>
    </w:p>
    <w:p>
      <w:pPr>
        <w:pStyle w:val="FirstParagraph"/>
      </w:pPr>
      <w:r>
        <w:rPr>
          <w:rFonts w:hint="eastAsia"/>
          <w:b/>
          <w:bCs/>
        </w:rPr>
        <w:t xml:space="preserve">设计者目标</w:t>
      </w:r>
      <w:r>
        <w:rPr>
          <w:rFonts w:hint="eastAsia"/>
        </w:rPr>
        <w:t xml:space="preserve">：在三人分蛋糕的背景下，设计一个有限步协议，使得最终分配为</w:t>
      </w:r>
      <w:r>
        <w:rPr>
          <w:rFonts w:hint="eastAsia"/>
          <w:b/>
          <w:bCs/>
        </w:rPr>
        <w:t xml:space="preserve">无嫉妒</w:t>
      </w:r>
      <w:r>
        <w:rPr>
          <w:rFonts w:hint="eastAsia"/>
        </w:rPr>
        <w:t xml:space="preserve">（从而自动满足比例性，如12.1节命题1所示）。该问题在</w:t>
      </w:r>
      <w:r>
        <w:t xml:space="preserve"> 1960 </w:t>
      </w:r>
      <w:r>
        <w:rPr>
          <w:rFonts w:hint="eastAsia"/>
        </w:rPr>
        <w:t xml:space="preserve">年代被提出，Selfridge</w:t>
      </w:r>
      <w:r>
        <w:t xml:space="preserve"> </w:t>
      </w:r>
      <w:r>
        <w:rPr>
          <w:rFonts w:hint="eastAsia"/>
        </w:rPr>
        <w:t xml:space="preserve">和</w:t>
      </w:r>
      <w:r>
        <w:t xml:space="preserve"> Conway </w:t>
      </w:r>
      <w:r>
        <w:rPr>
          <w:rFonts w:hint="eastAsia"/>
        </w:rPr>
        <w:t xml:space="preserve">分别独立发现了三人的有限无嫉妒协议，在此介绍其核心构造。这一协议表明，即使</w:t>
      </w:r>
      <w:r>
        <w:t xml:space="preserve"> </w:t>
      </w:r>
      <m:oMath>
        <m:r>
          <m:t>n</m:t>
        </m:r>
        <m:r>
          <m:rPr>
            <m:sty m:val="p"/>
          </m:rPr>
          <m:t>&gt;</m:t>
        </m:r>
        <m:r>
          <m:t>2</m:t>
        </m:r>
      </m:oMath>
      <w:r>
        <w:rPr>
          <w:rFonts w:hint="eastAsia"/>
        </w:rPr>
        <w:t xml:space="preserve">，有限步的无嫉妒仍然可在精巧规则下达成——这为后续</w:t>
      </w:r>
      <w:r>
        <w:t xml:space="preserve"> </w:t>
      </w:r>
      <m:oMath>
        <m:r>
          <m:t>n</m:t>
        </m:r>
        <m:r>
          <m:rPr>
            <m:sty m:val="p"/>
          </m:rPr>
          <m:t>≥</m:t>
        </m:r>
        <m:r>
          <m:t>4</m:t>
        </m:r>
      </m:oMath>
      <w:r>
        <w:t xml:space="preserve"> </w:t>
      </w:r>
      <w:r>
        <w:rPr>
          <w:rFonts w:hint="eastAsia"/>
        </w:rPr>
        <w:t xml:space="preserve">的理论突破埋下了伏笔。</w:t>
      </w:r>
    </w:p>
    <w:p>
      <w:pPr>
        <w:pStyle w:val="BodyText"/>
      </w:pPr>
      <w:r>
        <w:rPr>
          <w:rFonts w:hint="eastAsia"/>
          <w:b/>
          <w:bCs/>
        </w:rPr>
        <w:t xml:space="preserve">机制框（Selfridge–Conway</w:t>
      </w:r>
      <w:r>
        <w:rPr>
          <w:b/>
          <w:bCs/>
        </w:rPr>
        <w:t xml:space="preserve"> </w:t>
      </w:r>
      <w:r>
        <w:rPr>
          <w:rFonts w:hint="eastAsia"/>
          <w:b/>
          <w:bCs/>
        </w:rPr>
        <w:t xml:space="preserve">协议，简化步骤）</w:t>
      </w:r>
      <w:r>
        <w:rPr>
          <w:rFonts w:hint="eastAsia"/>
        </w:rPr>
        <w:t xml:space="preserve">：</w:t>
      </w:r>
      <w:r>
        <w:t xml:space="preserve"> </w:t>
      </w:r>
      <w:r>
        <w:rPr>
          <w:rFonts w:hint="eastAsia"/>
        </w:rPr>
        <w:t xml:space="preserve">初始：蛋糕</w:t>
      </w:r>
      <w:r>
        <w:t xml:space="preserve"> </w:t>
      </w:r>
      <m:oMath>
        <m:r>
          <m:t>C</m:t>
        </m:r>
        <m:r>
          <m:rPr>
            <m:sty m:val="p"/>
          </m:rPr>
          <m:t>=</m:t>
        </m:r>
        <m:d>
          <m:dPr>
            <m:begChr m:val="["/>
            <m:sepChr m:val=""/>
            <m:endChr m:val="]"/>
            <m:grow/>
          </m:dPr>
          <m:e>
            <m:r>
              <m:t>0</m:t>
            </m:r>
            <m:r>
              <m:rPr>
                <m:sty m:val="p"/>
              </m:rPr>
              <m:t>,</m:t>
            </m:r>
            <m:r>
              <m:t>1</m:t>
            </m:r>
          </m:e>
        </m:d>
      </m:oMath>
      <w:r>
        <w:rPr>
          <w:rFonts w:hint="eastAsia"/>
        </w:rPr>
        <w:t xml:space="preserve">，三位参与者</w:t>
      </w:r>
      <w:r>
        <w:t xml:space="preserve"> </w:t>
      </w:r>
      <m:oMath>
        <m:sSub>
          <m:e>
            <m:r>
              <m:t>P</m:t>
            </m:r>
          </m:e>
          <m:sub>
            <m:r>
              <m:t>1</m:t>
            </m:r>
          </m:sub>
        </m:sSub>
        <m:r>
          <m:rPr>
            <m:sty m:val="p"/>
          </m:rPr>
          <m:t>,</m:t>
        </m:r>
        <m:sSub>
          <m:e>
            <m:r>
              <m:t>P</m:t>
            </m:r>
          </m:e>
          <m:sub>
            <m:r>
              <m:t>2</m:t>
            </m:r>
          </m:sub>
        </m:sSub>
        <m:r>
          <m:rPr>
            <m:sty m:val="p"/>
          </m:rPr>
          <m:t>,</m:t>
        </m:r>
        <m:sSub>
          <m:e>
            <m:r>
              <m:t>P</m:t>
            </m:r>
          </m:e>
          <m:sub>
            <m:r>
              <m:t>3</m:t>
            </m:r>
          </m:sub>
        </m:sSub>
      </m:oMath>
      <w:r>
        <w:t xml:space="preserve">。</w:t>
      </w:r>
    </w:p>
    <w:p>
      <w:pPr>
        <w:pStyle w:val="BodyText"/>
      </w:pPr>
      <w:r>
        <w:rPr>
          <w:rFonts w:hint="eastAsia"/>
          <w:b/>
          <w:bCs/>
        </w:rPr>
        <w:t xml:space="preserve">第一步</w:t>
      </w:r>
      <w:r>
        <w:rPr>
          <w:rFonts w:hint="eastAsia"/>
        </w:rPr>
        <w:t xml:space="preserve">：参与者</w:t>
      </w:r>
      <w:r>
        <w:t xml:space="preserve"> </w:t>
      </w:r>
      <m:oMath>
        <m:sSub>
          <m:e>
            <m:r>
              <m:t>P</m:t>
            </m:r>
          </m:e>
          <m:sub>
            <m:r>
              <m:t>1</m:t>
            </m:r>
          </m:sub>
        </m:sSub>
      </m:oMath>
      <w:r>
        <w:t xml:space="preserve"> </w:t>
      </w:r>
      <w:r>
        <w:rPr>
          <w:rFonts w:hint="eastAsia"/>
        </w:rPr>
        <w:t xml:space="preserve">将蛋糕切成三块</w:t>
      </w:r>
      <w:r>
        <w:t xml:space="preserve"> </w:t>
      </w:r>
      <m:oMath>
        <m:sSub>
          <m:e>
            <m:r>
              <m:t>B</m:t>
            </m:r>
          </m:e>
          <m:sub>
            <m:r>
              <m:t>1</m:t>
            </m:r>
          </m:sub>
        </m:sSub>
        <m:r>
          <m:rPr>
            <m:sty m:val="p"/>
          </m:rPr>
          <m:t>,</m:t>
        </m:r>
        <m:sSub>
          <m:e>
            <m:r>
              <m:t>B</m:t>
            </m:r>
          </m:e>
          <m:sub>
            <m:r>
              <m:t>2</m:t>
            </m:r>
          </m:sub>
        </m:sSub>
        <m:r>
          <m:rPr>
            <m:sty m:val="p"/>
          </m:rPr>
          <m:t>,</m:t>
        </m:r>
        <m:sSub>
          <m:e>
            <m:r>
              <m:t>B</m:t>
            </m:r>
          </m:e>
          <m:sub>
            <m:r>
              <m:t>3</m:t>
            </m:r>
          </m:sub>
        </m:sSub>
      </m:oMath>
      <w:r>
        <w:rPr>
          <w:rFonts w:hint="eastAsia"/>
        </w:rPr>
        <w:t xml:space="preserve">，使他认为这三块价值相等，即</w:t>
      </w:r>
      <w:r>
        <w:t xml:space="preserve"> </w:t>
      </w:r>
      <m:oMath>
        <m:sSub>
          <m:e>
            <m:r>
              <m:t>v</m:t>
            </m:r>
          </m:e>
          <m:sub>
            <m:r>
              <m:t>1</m:t>
            </m:r>
          </m:sub>
        </m:sSub>
        <m:d>
          <m:dPr>
            <m:begChr m:val="("/>
            <m:sepChr m:val=""/>
            <m:endChr m:val=")"/>
            <m:grow/>
          </m:dPr>
          <m:e>
            <m:sSub>
              <m:e>
                <m:r>
                  <m:t>B</m:t>
                </m:r>
              </m:e>
              <m:sub>
                <m:r>
                  <m:t>1</m:t>
                </m:r>
              </m:sub>
            </m:sSub>
          </m:e>
        </m:d>
        <m:r>
          <m:rPr>
            <m:sty m:val="p"/>
          </m:rPr>
          <m:t>=</m:t>
        </m:r>
        <m:sSub>
          <m:e>
            <m:r>
              <m:t>v</m:t>
            </m:r>
          </m:e>
          <m:sub>
            <m:r>
              <m:t>1</m:t>
            </m:r>
          </m:sub>
        </m:sSub>
        <m:d>
          <m:dPr>
            <m:begChr m:val="("/>
            <m:sepChr m:val=""/>
            <m:endChr m:val=")"/>
            <m:grow/>
          </m:dPr>
          <m:e>
            <m:sSub>
              <m:e>
                <m:r>
                  <m:t>B</m:t>
                </m:r>
              </m:e>
              <m:sub>
                <m:r>
                  <m:t>2</m:t>
                </m:r>
              </m:sub>
            </m:sSub>
          </m:e>
        </m:d>
        <m:r>
          <m:rPr>
            <m:sty m:val="p"/>
          </m:rPr>
          <m:t>=</m:t>
        </m:r>
        <m:sSub>
          <m:e>
            <m:r>
              <m:t>v</m:t>
            </m:r>
          </m:e>
          <m:sub>
            <m:r>
              <m:t>1</m:t>
            </m:r>
          </m:sub>
        </m:sSub>
        <m:d>
          <m:dPr>
            <m:begChr m:val="("/>
            <m:sepChr m:val=""/>
            <m:endChr m:val=")"/>
            <m:grow/>
          </m:dPr>
          <m:e>
            <m:sSub>
              <m:e>
                <m:r>
                  <m:t>B</m:t>
                </m:r>
              </m:e>
              <m:sub>
                <m:r>
                  <m:t>3</m:t>
                </m:r>
              </m:sub>
            </m:sSub>
          </m:e>
        </m:d>
        <m:r>
          <m:rPr>
            <m:sty m:val="p"/>
          </m:rPr>
          <m:t>=</m:t>
        </m:r>
        <m:r>
          <m:t>1</m:t>
        </m:r>
        <m:r>
          <m:rPr>
            <m:sty m:val="p"/>
          </m:rPr>
          <m:t>/</m:t>
        </m:r>
        <m:r>
          <m:t>3</m:t>
        </m:r>
      </m:oMath>
      <w:r>
        <w:t xml:space="preserve">。</w:t>
      </w:r>
    </w:p>
    <w:p>
      <w:pPr>
        <w:pStyle w:val="BodyText"/>
      </w:pPr>
      <w:r>
        <w:rPr>
          <w:rFonts w:hint="eastAsia"/>
          <w:b/>
          <w:bCs/>
        </w:rPr>
        <w:t xml:space="preserve">第二步</w:t>
      </w:r>
      <w:r>
        <w:rPr>
          <w:rFonts w:hint="eastAsia"/>
        </w:rPr>
        <w:t xml:space="preserve">：</w:t>
      </w:r>
      <m:oMath>
        <m:sSub>
          <m:e>
            <m:r>
              <m:t>P</m:t>
            </m:r>
          </m:e>
          <m:sub>
            <m:r>
              <m:t>2</m:t>
            </m:r>
          </m:sub>
        </m:sSub>
      </m:oMath>
      <w:r>
        <w:t xml:space="preserve"> </w:t>
      </w:r>
      <w:r>
        <w:rPr>
          <w:rFonts w:hint="eastAsia"/>
        </w:rPr>
        <w:t xml:space="preserve">可能对其中某块进行修剪。</w:t>
      </w:r>
      <w:r>
        <w:t xml:space="preserve"> </w:t>
      </w:r>
      <w:r>
        <w:t xml:space="preserve">-</w:t>
      </w:r>
      <w:r>
        <w:t xml:space="preserve"> </w:t>
      </w:r>
      <m:oMath>
        <m:sSub>
          <m:e>
            <m:r>
              <m:t>P</m:t>
            </m:r>
          </m:e>
          <m:sub>
            <m:r>
              <m:t>2</m:t>
            </m:r>
          </m:sub>
        </m:sSub>
      </m:oMath>
      <w:r>
        <w:t xml:space="preserve"> </w:t>
      </w:r>
      <w:r>
        <w:rPr>
          <w:rFonts w:hint="eastAsia"/>
        </w:rPr>
        <w:t xml:space="preserve">计算这三块对他的价值，并将它们“排序”。如果他觉得至少有两块价值</w:t>
      </w:r>
      <w:r>
        <w:t xml:space="preserve"> </w:t>
      </w:r>
      <m:oMath>
        <m:r>
          <m:rPr>
            <m:sty m:val="p"/>
          </m:rPr>
          <m:t>≥</m:t>
        </m:r>
        <m:r>
          <m:t>1</m:t>
        </m:r>
        <m:r>
          <m:rPr>
            <m:sty m:val="p"/>
          </m:rPr>
          <m:t>/</m:t>
        </m:r>
        <m:r>
          <m:t>3</m:t>
        </m:r>
      </m:oMath>
      <w:r>
        <w:rPr>
          <w:rFonts w:hint="eastAsia"/>
        </w:rPr>
        <w:t xml:space="preserve">（对他的值），那么他什么都不做；协议进入第三步。</w:t>
      </w:r>
      <w:r>
        <w:t xml:space="preserve"> </w:t>
      </w:r>
      <w:r>
        <w:t xml:space="preserve">- </w:t>
      </w:r>
      <w:r>
        <w:rPr>
          <w:rFonts w:hint="eastAsia"/>
        </w:rPr>
        <w:t xml:space="preserve">否则，如果</w:t>
      </w:r>
      <w:r>
        <w:t xml:space="preserve"> </w:t>
      </w:r>
      <m:oMath>
        <m:sSub>
          <m:e>
            <m:r>
              <m:t>P</m:t>
            </m:r>
          </m:e>
          <m:sub>
            <m:r>
              <m:t>2</m:t>
            </m:r>
          </m:sub>
        </m:sSub>
      </m:oMath>
      <w:r>
        <w:t xml:space="preserve"> </w:t>
      </w:r>
      <w:r>
        <w:rPr>
          <w:rFonts w:hint="eastAsia"/>
        </w:rPr>
        <w:t xml:space="preserve">认为只有一块</w:t>
      </w:r>
      <w:r>
        <w:t xml:space="preserve"> </w:t>
      </w:r>
      <m:oMath>
        <m:r>
          <m:rPr>
            <m:sty m:val="p"/>
          </m:rPr>
          <m:t>≥</m:t>
        </m:r>
        <m:r>
          <m:t>1</m:t>
        </m:r>
        <m:r>
          <m:rPr>
            <m:sty m:val="p"/>
          </m:rPr>
          <m:t>/</m:t>
        </m:r>
        <m:r>
          <m:t>3</m:t>
        </m:r>
      </m:oMath>
      <w:r>
        <w:rPr>
          <w:rFonts w:hint="eastAsia"/>
        </w:rPr>
        <w:t xml:space="preserve">，则他必须对最大的一块</w:t>
      </w:r>
      <w:r>
        <w:rPr>
          <w:rFonts w:hint="eastAsia"/>
          <w:b/>
          <w:bCs/>
        </w:rPr>
        <w:t xml:space="preserve">修剪</w:t>
      </w:r>
      <w:r>
        <w:rPr>
          <w:rFonts w:hint="eastAsia"/>
        </w:rPr>
        <w:t xml:space="preserve">：他把最大的一块切掉一小块</w:t>
      </w:r>
      <w:r>
        <w:t xml:space="preserve"> </w:t>
      </w:r>
      <m:oMath>
        <m:r>
          <m:t>T</m:t>
        </m:r>
      </m:oMath>
      <w:r>
        <w:t xml:space="preserve"> </w:t>
      </w:r>
      <w:r>
        <w:rPr>
          <w:rFonts w:hint="eastAsia"/>
        </w:rPr>
        <w:t xml:space="preserve">放到一旁，使修剪后的那块价值恰好等于第二大的那块（对他而言），从而创造出两块等大（对</w:t>
      </w:r>
      <w:r>
        <w:t xml:space="preserve"> </w:t>
      </w:r>
      <m:oMath>
        <m:sSub>
          <m:e>
            <m:r>
              <m:t>P</m:t>
            </m:r>
          </m:e>
          <m:sub>
            <m:r>
              <m:t>2</m:t>
            </m:r>
          </m:sub>
        </m:sSub>
      </m:oMath>
      <w:r>
        <w:rPr>
          <w:rFonts w:hint="eastAsia"/>
        </w:rPr>
        <w:t xml:space="preserve">）的“候选”块。被切下的碎屑</w:t>
      </w:r>
      <w:r>
        <w:t xml:space="preserve"> </w:t>
      </w:r>
      <m:oMath>
        <m:r>
          <m:t>T</m:t>
        </m:r>
      </m:oMath>
      <w:r>
        <w:t xml:space="preserve"> </w:t>
      </w:r>
      <w:r>
        <w:rPr>
          <w:rFonts w:hint="eastAsia"/>
        </w:rPr>
        <w:t xml:space="preserve">暂时不参与分配。</w:t>
      </w:r>
    </w:p>
    <w:p>
      <w:pPr>
        <w:pStyle w:val="BodyText"/>
      </w:pPr>
      <w:r>
        <w:rPr>
          <w:rFonts w:hint="eastAsia"/>
          <w:b/>
          <w:bCs/>
        </w:rPr>
        <w:t xml:space="preserve">第三步</w:t>
      </w:r>
      <w:r>
        <w:rPr>
          <w:rFonts w:hint="eastAsia"/>
        </w:rPr>
        <w:t xml:space="preserve">：</w:t>
      </w:r>
      <m:oMath>
        <m:sSub>
          <m:e>
            <m:r>
              <m:t>P</m:t>
            </m:r>
          </m:e>
          <m:sub>
            <m:r>
              <m:t>3</m:t>
            </m:r>
          </m:sub>
        </m:sSub>
      </m:oMath>
      <w:r>
        <w:t xml:space="preserve"> </w:t>
      </w:r>
      <w:r>
        <w:rPr>
          <w:rFonts w:hint="eastAsia"/>
        </w:rPr>
        <w:t xml:space="preserve">先选择：他从当前可选的三块（可能包括修剪后的块）中选择他认为最佳的一块，拿走，但不立即退出。剩下的参与者再顺序选择。</w:t>
      </w:r>
      <w:r>
        <w:t xml:space="preserve"> </w:t>
      </w:r>
      <w:r>
        <w:rPr>
          <w:rFonts w:hint="eastAsia"/>
          <w:b/>
          <w:bCs/>
        </w:rPr>
        <w:t xml:space="preserve">具体序列</w:t>
      </w:r>
      <w:r>
        <w:rPr>
          <w:rFonts w:hint="eastAsia"/>
        </w:rPr>
        <w:t xml:space="preserve">：</w:t>
      </w:r>
      <m:oMath>
        <m:sSub>
          <m:e>
            <m:r>
              <m:t>P</m:t>
            </m:r>
          </m:e>
          <m:sub>
            <m:r>
              <m:t>3</m:t>
            </m:r>
          </m:sub>
        </m:sSub>
      </m:oMath>
      <w:r>
        <w:t xml:space="preserve"> </w:t>
      </w:r>
      <w:r>
        <w:rPr>
          <w:rFonts w:hint="eastAsia"/>
        </w:rPr>
        <w:t xml:space="preserve">选一块，然后</w:t>
      </w:r>
      <w:r>
        <w:t xml:space="preserve"> </w:t>
      </w:r>
      <m:oMath>
        <m:sSub>
          <m:e>
            <m:r>
              <m:t>P</m:t>
            </m:r>
          </m:e>
          <m:sub>
            <m:r>
              <m:t>2</m:t>
            </m:r>
          </m:sub>
        </m:sSub>
      </m:oMath>
      <w:r>
        <w:t xml:space="preserve"> </w:t>
      </w:r>
      <w:r>
        <w:rPr>
          <w:rFonts w:hint="eastAsia"/>
        </w:rPr>
        <w:t xml:space="preserve">选一块，最后</w:t>
      </w:r>
      <w:r>
        <w:t xml:space="preserve"> </w:t>
      </w:r>
      <m:oMath>
        <m:sSub>
          <m:e>
            <m:r>
              <m:t>P</m:t>
            </m:r>
          </m:e>
          <m:sub>
            <m:r>
              <m:t>1</m:t>
            </m:r>
          </m:sub>
        </m:sSub>
      </m:oMath>
      <w:r>
        <w:t xml:space="preserve"> </w:t>
      </w:r>
      <w:r>
        <w:rPr>
          <w:rFonts w:hint="eastAsia"/>
        </w:rPr>
        <w:t xml:space="preserve">拿最后一块。但此时若</w:t>
      </w:r>
      <w:r>
        <w:t xml:space="preserve"> </w:t>
      </w:r>
      <m:oMath>
        <m:sSub>
          <m:e>
            <m:r>
              <m:t>P</m:t>
            </m:r>
          </m:e>
          <m:sub>
            <m:r>
              <m:t>2</m:t>
            </m:r>
          </m:sub>
        </m:sSub>
      </m:oMath>
      <w:r>
        <w:t xml:space="preserve"> </w:t>
      </w:r>
      <w:r>
        <w:rPr>
          <w:rFonts w:hint="eastAsia"/>
        </w:rPr>
        <w:t xml:space="preserve">之前进行过修剪，他拿到的块可能是未修剪的块或是修剪过的那块，但需注意</w:t>
      </w:r>
      <w:r>
        <w:t xml:space="preserve"> </w:t>
      </w:r>
      <m:oMath>
        <m:r>
          <m:t>T</m:t>
        </m:r>
      </m:oMath>
      <w:r>
        <w:t xml:space="preserve"> </w:t>
      </w:r>
      <w:r>
        <w:rPr>
          <w:rFonts w:hint="eastAsia"/>
        </w:rPr>
        <w:t xml:space="preserve">的分配。</w:t>
      </w:r>
    </w:p>
    <w:p>
      <w:pPr>
        <w:pStyle w:val="BodyText"/>
      </w:pPr>
      <w:r>
        <w:rPr>
          <w:rFonts w:hint="eastAsia"/>
          <w:b/>
          <w:bCs/>
        </w:rPr>
        <w:t xml:space="preserve">第四步</w:t>
      </w:r>
      <w:r>
        <w:rPr>
          <w:rFonts w:hint="eastAsia"/>
        </w:rPr>
        <w:t xml:space="preserve">：处理碎屑</w:t>
      </w:r>
      <w:r>
        <w:t xml:space="preserve"> </w:t>
      </w:r>
      <m:oMath>
        <m:r>
          <m:t>T</m:t>
        </m:r>
      </m:oMath>
      <w:r>
        <w:t xml:space="preserve">。</w:t>
      </w:r>
      <w:r>
        <w:t xml:space="preserve"> </w:t>
      </w:r>
      <w:r>
        <w:t xml:space="preserve">- </w:t>
      </w:r>
      <w:r>
        <w:rPr>
          <w:rFonts w:hint="eastAsia"/>
        </w:rPr>
        <w:t xml:space="preserve">若</w:t>
      </w:r>
      <w:r>
        <w:t xml:space="preserve"> </w:t>
      </w:r>
      <m:oMath>
        <m:sSub>
          <m:e>
            <m:r>
              <m:t>P</m:t>
            </m:r>
          </m:e>
          <m:sub>
            <m:r>
              <m:t>3</m:t>
            </m:r>
          </m:sub>
        </m:sSub>
      </m:oMath>
      <w:r>
        <w:t xml:space="preserve"> </w:t>
      </w:r>
      <w:r>
        <w:rPr>
          <w:rFonts w:hint="eastAsia"/>
        </w:rPr>
        <w:t xml:space="preserve">拿走了修剪过的块，那么</w:t>
      </w:r>
      <w:r>
        <w:t xml:space="preserve"> </w:t>
      </w:r>
      <m:oMath>
        <m:sSub>
          <m:e>
            <m:r>
              <m:t>P</m:t>
            </m:r>
          </m:e>
          <m:sub>
            <m:r>
              <m:t>2</m:t>
            </m:r>
          </m:sub>
        </m:sSub>
      </m:oMath>
      <w:r>
        <w:t xml:space="preserve"> </w:t>
      </w:r>
      <w:r>
        <w:rPr>
          <w:rFonts w:hint="eastAsia"/>
        </w:rPr>
        <w:t xml:space="preserve">必须在剩余两块中选，此时他必然可选到他认为不次于修剪块价值的那块（因为他修剪时保证了两块等大）。然后</w:t>
      </w:r>
      <w:r>
        <w:t xml:space="preserve"> </w:t>
      </w:r>
      <m:oMath>
        <m:sSub>
          <m:e>
            <m:r>
              <m:t>P</m:t>
            </m:r>
          </m:e>
          <m:sub>
            <m:r>
              <m:t>1</m:t>
            </m:r>
          </m:sub>
        </m:sSub>
      </m:oMath>
      <w:r>
        <w:t xml:space="preserve"> </w:t>
      </w:r>
      <w:r>
        <w:rPr>
          <w:rFonts w:hint="eastAsia"/>
        </w:rPr>
        <w:t xml:space="preserve">得最后一块。碎屑</w:t>
      </w:r>
      <w:r>
        <w:t xml:space="preserve"> </w:t>
      </w:r>
      <m:oMath>
        <m:r>
          <m:t>T</m:t>
        </m:r>
      </m:oMath>
      <w:r>
        <w:t xml:space="preserve"> </w:t>
      </w:r>
      <w:r>
        <w:rPr>
          <w:rFonts w:hint="eastAsia"/>
        </w:rPr>
        <w:t xml:space="preserve">交给</w:t>
      </w:r>
      <w:r>
        <w:t xml:space="preserve"> </w:t>
      </w:r>
      <m:oMath>
        <m:sSub>
          <m:e>
            <m:r>
              <m:t>P</m:t>
            </m:r>
          </m:e>
          <m:sub>
            <m:r>
              <m:t>2</m:t>
            </m:r>
          </m:sub>
        </m:sSub>
      </m:oMath>
      <w:r>
        <w:t xml:space="preserve"> </w:t>
      </w:r>
      <w:r>
        <w:rPr>
          <w:rFonts w:hint="eastAsia"/>
        </w:rPr>
        <w:t xml:space="preserve">或</w:t>
      </w:r>
      <w:r>
        <w:t xml:space="preserve"> </w:t>
      </w:r>
      <m:oMath>
        <m:sSub>
          <m:e>
            <m:r>
              <m:t>P</m:t>
            </m:r>
          </m:e>
          <m:sub>
            <m:r>
              <m:t>1</m:t>
            </m:r>
          </m:sub>
        </m:sSub>
      </m:oMath>
      <w:r>
        <w:t xml:space="preserve"> </w:t>
      </w:r>
      <w:r>
        <w:rPr>
          <w:rFonts w:hint="eastAsia"/>
        </w:rPr>
        <w:t xml:space="preserve">中的某一人，具体规则：若</w:t>
      </w:r>
      <w:r>
        <w:t xml:space="preserve"> </w:t>
      </w:r>
      <m:oMath>
        <m:sSub>
          <m:e>
            <m:r>
              <m:t>P</m:t>
            </m:r>
          </m:e>
          <m:sub>
            <m:r>
              <m:t>2</m:t>
            </m:r>
          </m:sub>
        </m:sSub>
      </m:oMath>
      <w:r>
        <w:t xml:space="preserve"> </w:t>
      </w:r>
      <w:r>
        <w:rPr>
          <w:rFonts w:hint="eastAsia"/>
        </w:rPr>
        <w:t xml:space="preserve">没拿修剪块，则</w:t>
      </w:r>
      <w:r>
        <w:t xml:space="preserve"> </w:t>
      </w:r>
      <m:oMath>
        <m:r>
          <m:t>T</m:t>
        </m:r>
      </m:oMath>
      <w:r>
        <w:t xml:space="preserve"> </w:t>
      </w:r>
      <w:r>
        <w:rPr>
          <w:rFonts w:hint="eastAsia"/>
        </w:rPr>
        <w:t xml:space="preserve">给</w:t>
      </w:r>
      <w:r>
        <w:t xml:space="preserve"> </w:t>
      </w:r>
      <m:oMath>
        <m:sSub>
          <m:e>
            <m:r>
              <m:t>P</m:t>
            </m:r>
          </m:e>
          <m:sub>
            <m:r>
              <m:t>2</m:t>
            </m:r>
          </m:sub>
        </m:sSub>
      </m:oMath>
      <w:r>
        <w:rPr>
          <w:rFonts w:hint="eastAsia"/>
        </w:rPr>
        <w:t xml:space="preserve">（因为他是修剪者）；若</w:t>
      </w:r>
      <w:r>
        <w:t xml:space="preserve"> </w:t>
      </w:r>
      <m:oMath>
        <m:sSub>
          <m:e>
            <m:r>
              <m:t>P</m:t>
            </m:r>
          </m:e>
          <m:sub>
            <m:r>
              <m:t>2</m:t>
            </m:r>
          </m:sub>
        </m:sSub>
      </m:oMath>
      <w:r>
        <w:t xml:space="preserve"> </w:t>
      </w:r>
      <w:r>
        <w:rPr>
          <w:rFonts w:hint="eastAsia"/>
        </w:rPr>
        <w:t xml:space="preserve">拿了修剪块，则</w:t>
      </w:r>
      <w:r>
        <w:t xml:space="preserve"> </w:t>
      </w:r>
      <m:oMath>
        <m:r>
          <m:t>T</m:t>
        </m:r>
      </m:oMath>
      <w:r>
        <w:t xml:space="preserve"> </w:t>
      </w:r>
      <w:r>
        <w:rPr>
          <w:rFonts w:hint="eastAsia"/>
        </w:rPr>
        <w:t xml:space="preserve">需交由</w:t>
      </w:r>
      <w:r>
        <w:t xml:space="preserve"> </w:t>
      </w:r>
      <m:oMath>
        <m:sSub>
          <m:e>
            <m:r>
              <m:t>P</m:t>
            </m:r>
          </m:e>
          <m:sub>
            <m:r>
              <m:t>1</m:t>
            </m:r>
          </m:sub>
        </m:sSub>
      </m:oMath>
      <w:r>
        <w:rPr>
          <w:rFonts w:hint="eastAsia"/>
        </w:rPr>
        <w:t xml:space="preserve">；但在另一种协议变体中，</w:t>
      </w:r>
      <m:oMath>
        <m:r>
          <m:t>T</m:t>
        </m:r>
      </m:oMath>
      <w:r>
        <w:t xml:space="preserve"> </w:t>
      </w:r>
      <w:r>
        <w:rPr>
          <w:rFonts w:hint="eastAsia"/>
        </w:rPr>
        <w:t xml:space="preserve">需要再次在</w:t>
      </w:r>
      <w:r>
        <w:t xml:space="preserve"> </w:t>
      </w:r>
      <m:oMath>
        <m:sSub>
          <m:e>
            <m:r>
              <m:t>P</m:t>
            </m:r>
          </m:e>
          <m:sub>
            <m:r>
              <m:t>2</m:t>
            </m:r>
          </m:sub>
        </m:sSub>
      </m:oMath>
      <w:r>
        <w:t xml:space="preserve"> </w:t>
      </w:r>
      <w:r>
        <w:rPr>
          <w:rFonts w:hint="eastAsia"/>
        </w:rPr>
        <w:t xml:space="preserve">和</w:t>
      </w:r>
      <w:r>
        <w:t xml:space="preserve"> </w:t>
      </w:r>
      <m:oMath>
        <m:sSub>
          <m:e>
            <m:r>
              <m:t>P</m:t>
            </m:r>
          </m:e>
          <m:sub>
            <m:r>
              <m:t>1</m:t>
            </m:r>
          </m:sub>
        </m:sSub>
      </m:oMath>
      <w:r>
        <w:t xml:space="preserve"> </w:t>
      </w:r>
      <w:r>
        <w:rPr>
          <w:rFonts w:hint="eastAsia"/>
        </w:rPr>
        <w:t xml:space="preserve">之间“分配”，通过让</w:t>
      </w:r>
      <w:r>
        <w:t xml:space="preserve"> </w:t>
      </w:r>
      <m:oMath>
        <m:sSub>
          <m:e>
            <m:r>
              <m:t>P</m:t>
            </m:r>
          </m:e>
          <m:sub>
            <m:r>
              <m:t>1</m:t>
            </m:r>
          </m:sub>
        </m:sSub>
      </m:oMath>
      <w:r>
        <w:t xml:space="preserve"> </w:t>
      </w:r>
      <w:r>
        <w:rPr>
          <w:rFonts w:hint="eastAsia"/>
        </w:rPr>
        <w:t xml:space="preserve">将</w:t>
      </w:r>
      <w:r>
        <w:t xml:space="preserve"> </w:t>
      </w:r>
      <m:oMath>
        <m:r>
          <m:t>T</m:t>
        </m:r>
      </m:oMath>
      <w:r>
        <w:t xml:space="preserve"> </w:t>
      </w:r>
      <w:r>
        <w:rPr>
          <w:rFonts w:hint="eastAsia"/>
        </w:rPr>
        <w:t xml:space="preserve">切为三块，</w:t>
      </w:r>
      <m:oMath>
        <m:sSub>
          <m:e>
            <m:r>
              <m:t>P</m:t>
            </m:r>
          </m:e>
          <m:sub>
            <m:r>
              <m:t>2</m:t>
            </m:r>
          </m:sub>
        </m:sSub>
      </m:oMath>
      <w:r>
        <w:t xml:space="preserve"> </w:t>
      </w:r>
      <w:r>
        <w:rPr>
          <w:rFonts w:hint="eastAsia"/>
        </w:rPr>
        <w:t xml:space="preserve">依次选择等。标准</w:t>
      </w:r>
      <w:r>
        <w:t xml:space="preserve"> Selfridge-Conway </w:t>
      </w:r>
      <w:r>
        <w:rPr>
          <w:rFonts w:hint="eastAsia"/>
        </w:rPr>
        <w:t xml:space="preserve">协议能够确保无论谁拿到</w:t>
      </w:r>
      <w:r>
        <w:t xml:space="preserve"> </w:t>
      </w:r>
      <m:oMath>
        <m:r>
          <m:t>T</m:t>
        </m:r>
      </m:oMath>
      <w:r>
        <w:rPr>
          <w:rFonts w:hint="eastAsia"/>
        </w:rPr>
        <w:t xml:space="preserve">，最终无人嫉妒。完整步骤较为繁琐，但此处给出核心不变性质：无论碎屑如何分配，可以使得三人均无嫉妒。</w:t>
      </w:r>
    </w:p>
    <w:p>
      <w:pPr>
        <w:pStyle w:val="BodyText"/>
      </w:pPr>
      <w:r>
        <w:rPr>
          <w:rFonts w:hint="eastAsia"/>
          <w:b/>
          <w:bCs/>
        </w:rPr>
        <w:t xml:space="preserve">无嫉妒性证明</w:t>
      </w:r>
      <w:r>
        <w:rPr>
          <w:rFonts w:hint="eastAsia"/>
        </w:rPr>
        <w:t xml:space="preserve">（标①概述；完整细节可参见</w:t>
      </w:r>
      <w:r>
        <w:t xml:space="preserve"> Moulin </w:t>
      </w:r>
      <w:r>
        <w:rPr>
          <w:rFonts w:hint="eastAsia"/>
        </w:rPr>
        <w:t xml:space="preserve">或</w:t>
      </w:r>
      <w:r>
        <w:t xml:space="preserve"> Brandt et </w:t>
      </w:r>
      <w:r>
        <w:rPr>
          <w:rFonts w:hint="eastAsia"/>
        </w:rPr>
        <w:t xml:space="preserve">al.）。证明的关键在于两步：</w:t>
      </w:r>
      <w:r>
        <w:t xml:space="preserve"> </w:t>
      </w:r>
      <w:r>
        <w:rPr>
          <w:rFonts w:hint="eastAsia"/>
        </w:rPr>
        <w:t xml:space="preserve">第一，</w:t>
      </w:r>
      <w:r>
        <w:rPr>
          <w:rFonts w:hint="eastAsia"/>
        </w:rPr>
        <w:t xml:space="preserve">“三人在分主体蛋糕后，暂时除去碎屑时已经无嫉妒”</w:t>
      </w:r>
      <w:r>
        <w:rPr>
          <w:rFonts w:hint="eastAsia"/>
        </w:rPr>
        <w:t xml:space="preserve">：根据</w:t>
      </w:r>
      <w:r>
        <w:t xml:space="preserve"> </w:t>
      </w:r>
      <m:oMath>
        <m:sSub>
          <m:e>
            <m:r>
              <m:t>P</m:t>
            </m:r>
          </m:e>
          <m:sub>
            <m:r>
              <m:t>1</m:t>
            </m:r>
          </m:sub>
        </m:sSub>
      </m:oMath>
      <w:r>
        <w:t xml:space="preserve"> </w:t>
      </w:r>
      <w:r>
        <w:rPr>
          <w:rFonts w:hint="eastAsia"/>
        </w:rPr>
        <w:t xml:space="preserve">初始平分的特性，以及</w:t>
      </w:r>
      <w:r>
        <w:t xml:space="preserve"> </w:t>
      </w:r>
      <m:oMath>
        <m:sSub>
          <m:e>
            <m:r>
              <m:t>P</m:t>
            </m:r>
          </m:e>
          <m:sub>
            <m:r>
              <m:t>2</m:t>
            </m:r>
          </m:sub>
        </m:sSub>
      </m:oMath>
      <w:r>
        <w:t xml:space="preserve"> </w:t>
      </w:r>
      <w:r>
        <w:rPr>
          <w:rFonts w:hint="eastAsia"/>
        </w:rPr>
        <w:t xml:space="preserve">可能修剪成存在两块相等，加上</w:t>
      </w:r>
      <w:r>
        <w:t xml:space="preserve"> </w:t>
      </w:r>
      <m:oMath>
        <m:sSub>
          <m:e>
            <m:r>
              <m:t>P</m:t>
            </m:r>
          </m:e>
          <m:sub>
            <m:r>
              <m:t>3</m:t>
            </m:r>
          </m:sub>
        </m:sSub>
      </m:oMath>
      <w:r>
        <w:t xml:space="preserve"> </w:t>
      </w:r>
      <w:r>
        <w:rPr>
          <w:rFonts w:hint="eastAsia"/>
        </w:rPr>
        <w:t xml:space="preserve">先选，</w:t>
      </w:r>
      <m:oMath>
        <m:sSub>
          <m:e>
            <m:r>
              <m:t>P</m:t>
            </m:r>
          </m:e>
          <m:sub>
            <m:r>
              <m:t>2</m:t>
            </m:r>
          </m:sub>
        </m:sSub>
      </m:oMath>
      <w:r>
        <w:t xml:space="preserve"> </w:t>
      </w:r>
      <w:r>
        <w:rPr>
          <w:rFonts w:hint="eastAsia"/>
        </w:rPr>
        <w:t xml:space="preserve">次选的顺序，能保证分配主体三块后，每个人都不嫉妒其他人的主体块（暂时忽略</w:t>
      </w:r>
      <w:r>
        <w:t xml:space="preserve"> </w:t>
      </w:r>
      <m:oMath>
        <m:r>
          <m:t>T</m:t>
        </m:r>
      </m:oMath>
      <w:r>
        <w:rPr>
          <w:rFonts w:hint="eastAsia"/>
        </w:rPr>
        <w:t xml:space="preserve">）。</w:t>
      </w:r>
      <w:r>
        <w:t xml:space="preserve"> </w:t>
      </w:r>
      <w:r>
        <w:rPr>
          <w:rFonts w:hint="eastAsia"/>
        </w:rPr>
        <w:t xml:space="preserve">第二，碎屑</w:t>
      </w:r>
      <w:r>
        <w:t xml:space="preserve"> </w:t>
      </w:r>
      <m:oMath>
        <m:r>
          <m:t>T</m:t>
        </m:r>
      </m:oMath>
      <w:r>
        <w:t xml:space="preserve"> </w:t>
      </w:r>
      <w:r>
        <w:rPr>
          <w:rFonts w:hint="eastAsia"/>
        </w:rPr>
        <w:t xml:space="preserve">的引入：修剪者</w:t>
      </w:r>
      <w:r>
        <w:t xml:space="preserve"> </w:t>
      </w:r>
      <m:oMath>
        <m:sSub>
          <m:e>
            <m:r>
              <m:t>P</m:t>
            </m:r>
          </m:e>
          <m:sub>
            <m:r>
              <m:t>2</m:t>
            </m:r>
          </m:sub>
        </m:sSub>
      </m:oMath>
      <w:r>
        <w:t xml:space="preserve"> </w:t>
      </w:r>
      <w:r>
        <w:rPr>
          <w:rFonts w:hint="eastAsia"/>
        </w:rPr>
        <w:t xml:space="preserve">切下</w:t>
      </w:r>
      <w:r>
        <w:t xml:space="preserve"> </w:t>
      </w:r>
      <m:oMath>
        <m:r>
          <m:t>T</m:t>
        </m:r>
      </m:oMath>
      <w:r>
        <w:t xml:space="preserve"> </w:t>
      </w:r>
      <w:r>
        <w:rPr>
          <w:rFonts w:hint="eastAsia"/>
        </w:rPr>
        <w:t xml:space="preserve">时，他使得某个块缩减到自己认为与其第二好块等值，因此</w:t>
      </w:r>
      <w:r>
        <w:t xml:space="preserve"> </w:t>
      </w:r>
      <m:oMath>
        <m:sSub>
          <m:e>
            <m:r>
              <m:t>P</m:t>
            </m:r>
          </m:e>
          <m:sub>
            <m:r>
              <m:t>2</m:t>
            </m:r>
          </m:sub>
        </m:sSub>
      </m:oMath>
      <w:r>
        <w:t xml:space="preserve"> </w:t>
      </w:r>
      <w:r>
        <w:rPr>
          <w:rFonts w:hint="eastAsia"/>
        </w:rPr>
        <w:t xml:space="preserve">对</w:t>
      </w:r>
      <w:r>
        <w:t xml:space="preserve"> </w:t>
      </w:r>
      <m:oMath>
        <m:r>
          <m:t>T</m:t>
        </m:r>
      </m:oMath>
      <w:r>
        <w:t xml:space="preserve"> </w:t>
      </w:r>
      <w:r>
        <w:rPr>
          <w:rFonts w:hint="eastAsia"/>
        </w:rPr>
        <w:t xml:space="preserve">的评价值必为非负且不会破坏无嫉妒。再通过精心设计的次级分配规则（例如，由</w:t>
      </w:r>
      <w:r>
        <w:t xml:space="preserve"> </w:t>
      </w:r>
      <m:oMath>
        <m:sSub>
          <m:e>
            <m:r>
              <m:t>P</m:t>
            </m:r>
          </m:e>
          <m:sub>
            <m:r>
              <m:t>1</m:t>
            </m:r>
          </m:sub>
        </m:sSub>
      </m:oMath>
      <w:r>
        <w:t xml:space="preserve"> </w:t>
      </w:r>
      <w:r>
        <w:rPr>
          <w:rFonts w:hint="eastAsia"/>
        </w:rPr>
        <w:t xml:space="preserve">将</w:t>
      </w:r>
      <w:r>
        <w:t xml:space="preserve"> </w:t>
      </w:r>
      <m:oMath>
        <m:r>
          <m:t>T</m:t>
        </m:r>
      </m:oMath>
      <w:r>
        <w:t xml:space="preserve"> </w:t>
      </w:r>
      <w:r>
        <w:rPr>
          <w:rFonts w:hint="eastAsia"/>
        </w:rPr>
        <w:t xml:space="preserve">切成三块，让</w:t>
      </w:r>
      <w:r>
        <w:t xml:space="preserve"> </w:t>
      </w:r>
      <m:oMath>
        <m:sSub>
          <m:e>
            <m:r>
              <m:t>P</m:t>
            </m:r>
          </m:e>
          <m:sub>
            <m:r>
              <m:t>2</m:t>
            </m:r>
          </m:sub>
        </m:sSub>
      </m:oMath>
      <w:r>
        <w:t xml:space="preserve"> </w:t>
      </w:r>
      <w:r>
        <w:rPr>
          <w:rFonts w:hint="eastAsia"/>
        </w:rPr>
        <w:t xml:space="preserve">和</w:t>
      </w:r>
      <w:r>
        <w:t xml:space="preserve"> </w:t>
      </w:r>
      <m:oMath>
        <m:sSub>
          <m:e>
            <m:r>
              <m:t>P</m:t>
            </m:r>
          </m:e>
          <m:sub>
            <m:r>
              <m:t>3</m:t>
            </m:r>
          </m:sub>
        </m:sSub>
      </m:oMath>
      <w:r>
        <w:t xml:space="preserve"> </w:t>
      </w:r>
      <w:r>
        <w:rPr>
          <w:rFonts w:hint="eastAsia"/>
        </w:rPr>
        <w:t xml:space="preserve">依次选择），使得加入碎屑后仍然保持无嫉妒。整个协议共需有限步（最多几步切割与选择，不涉及无限逼近）。对于</w:t>
      </w:r>
      <w:r>
        <w:t xml:space="preserve"> </w:t>
      </w:r>
      <m:oMath>
        <m:r>
          <m:t>n</m:t>
        </m:r>
        <m:r>
          <m:rPr>
            <m:sty m:val="p"/>
          </m:rPr>
          <m:t>≥</m:t>
        </m:r>
        <m:r>
          <m:t>4</m:t>
        </m:r>
      </m:oMath>
      <w:r>
        <w:rPr>
          <w:rFonts w:hint="eastAsia"/>
        </w:rPr>
        <w:t xml:space="preserve">，直到</w:t>
      </w:r>
      <w:r>
        <w:t xml:space="preserve"> Aziz </w:t>
      </w:r>
      <w:r>
        <w:rPr>
          <w:rFonts w:hint="eastAsia"/>
        </w:rPr>
        <w:t xml:space="preserve">和</w:t>
      </w:r>
      <w:r>
        <w:t xml:space="preserve"> Mackenzie (2016) </w:t>
      </w:r>
      <w:r>
        <w:rPr>
          <w:rFonts w:hint="eastAsia"/>
        </w:rPr>
        <w:t xml:space="preserve">才给出有限步的无嫉妒协议，但其步骤数量极其巨大，属于理论存在性结果，在实际中难以执行，此处仅作②陈述。</w:t>
      </w:r>
    </w:p>
    <w:p>
      <w:pPr>
        <w:pStyle w:val="BodyText"/>
      </w:pPr>
      <w:r>
        <w:rPr>
          <w:rFonts w:hint="eastAsia"/>
          <w:b/>
          <w:bCs/>
        </w:rPr>
        <w:t xml:space="preserve">算例</w:t>
      </w:r>
      <w:r>
        <w:rPr>
          <w:b/>
          <w:bCs/>
        </w:rPr>
        <w:t xml:space="preserve"> 12.2.4</w:t>
      </w:r>
      <w:r>
        <w:rPr>
          <w:rFonts w:hint="eastAsia"/>
        </w:rPr>
        <w:t xml:space="preserve">（Selfridge–Conway</w:t>
      </w:r>
      <w:r>
        <w:t xml:space="preserve"> </w:t>
      </w:r>
      <w:r>
        <w:rPr>
          <w:rFonts w:hint="eastAsia"/>
        </w:rPr>
        <w:t xml:space="preserve">协议示意）</w:t>
      </w:r>
      <w:r>
        <w:t xml:space="preserve"> </w:t>
      </w:r>
      <w:r>
        <w:rPr>
          <w:rFonts w:hint="eastAsia"/>
        </w:rPr>
        <w:t xml:space="preserve">设蛋糕</w:t>
      </w:r>
      <w:r>
        <w:t xml:space="preserve"> </w:t>
      </w:r>
      <m:oMath>
        <m:d>
          <m:dPr>
            <m:begChr m:val="["/>
            <m:sepChr m:val=""/>
            <m:endChr m:val="]"/>
            <m:grow/>
          </m:dPr>
          <m:e>
            <m:r>
              <m:t>0</m:t>
            </m:r>
            <m:r>
              <m:rPr>
                <m:sty m:val="p"/>
              </m:rPr>
              <m:t>,</m:t>
            </m:r>
            <m:r>
              <m:t>1</m:t>
            </m:r>
          </m:e>
        </m:d>
      </m:oMath>
      <w:r>
        <w:rPr>
          <w:rFonts w:hint="eastAsia"/>
        </w:rPr>
        <w:t xml:space="preserve">。假设参与者具有如下价值函数（为简单计，取分段常数）：</w:t>
      </w:r>
      <w:r>
        <w:t xml:space="preserve"> </w:t>
      </w:r>
      <w:r>
        <w:t xml:space="preserve">-</w:t>
      </w:r>
      <w:r>
        <w:t xml:space="preserve"> </w:t>
      </w:r>
      <m:oMath>
        <m:sSub>
          <m:e>
            <m:r>
              <m:t>P</m:t>
            </m:r>
          </m:e>
          <m:sub>
            <m:r>
              <m:t>1</m:t>
            </m:r>
          </m:sub>
        </m:sSub>
      </m:oMath>
      <w:r>
        <w:rPr>
          <w:rFonts w:hint="eastAsia"/>
        </w:rPr>
        <w:t xml:space="preserve">：均匀，</w:t>
      </w:r>
      <m:oMath>
        <m:sSub>
          <m:e>
            <m:r>
              <m:t>v</m:t>
            </m:r>
          </m:e>
          <m:sub>
            <m:r>
              <m:t>1</m:t>
            </m:r>
          </m:sub>
        </m:sSub>
        <m:d>
          <m:dPr>
            <m:begChr m:val="("/>
            <m:sepChr m:val=""/>
            <m:endChr m:val=")"/>
            <m:grow/>
          </m:dPr>
          <m:e>
            <m:d>
              <m:dPr>
                <m:begChr m:val="["/>
                <m:sepChr m:val=""/>
                <m:endChr m:val="]"/>
                <m:grow/>
              </m:dPr>
              <m:e>
                <m:r>
                  <m:t>a</m:t>
                </m:r>
                <m:r>
                  <m:rPr>
                    <m:sty m:val="p"/>
                  </m:rPr>
                  <m:t>,</m:t>
                </m:r>
                <m:r>
                  <m:t>b</m:t>
                </m:r>
              </m:e>
            </m:d>
          </m:e>
        </m:d>
        <m:r>
          <m:rPr>
            <m:sty m:val="p"/>
          </m:rPr>
          <m:t>=</m:t>
        </m:r>
        <m:r>
          <m:t>b</m:t>
        </m:r>
        <m:r>
          <m:rPr>
            <m:sty m:val="p"/>
          </m:rPr>
          <m:t>−</m:t>
        </m:r>
        <m:r>
          <m:t>a</m:t>
        </m:r>
      </m:oMath>
      <w:r>
        <w:t xml:space="preserve">。</w:t>
      </w:r>
      <w:r>
        <w:t xml:space="preserve"> </w:t>
      </w:r>
      <w:r>
        <w:t xml:space="preserve">-</w:t>
      </w:r>
      <w:r>
        <w:t xml:space="preserve"> </w:t>
      </w:r>
      <m:oMath>
        <m:sSub>
          <m:e>
            <m:r>
              <m:t>P</m:t>
            </m:r>
          </m:e>
          <m:sub>
            <m:r>
              <m:t>2</m:t>
            </m:r>
          </m:sub>
        </m:sSub>
      </m:oMath>
      <w:r>
        <w:rPr>
          <w:rFonts w:hint="eastAsia"/>
        </w:rPr>
        <w:t xml:space="preserve">：认为</w:t>
      </w:r>
      <w:r>
        <w:t xml:space="preserve"> </w:t>
      </w:r>
      <m:oMath>
        <m:d>
          <m:dPr>
            <m:begChr m:val="["/>
            <m:sepChr m:val=""/>
            <m:endChr m:val="]"/>
            <m:grow/>
          </m:dPr>
          <m:e>
            <m:r>
              <m:t>0</m:t>
            </m:r>
            <m:r>
              <m:rPr>
                <m:sty m:val="p"/>
              </m:rPr>
              <m:t>,</m:t>
            </m:r>
            <m:r>
              <m:t>0.2</m:t>
            </m:r>
          </m:e>
        </m:d>
      </m:oMath>
      <w:r>
        <w:t xml:space="preserve"> </w:t>
      </w:r>
      <w:r>
        <w:rPr>
          <w:rFonts w:hint="eastAsia"/>
        </w:rPr>
        <w:t xml:space="preserve">价值</w:t>
      </w:r>
      <w:r>
        <w:t xml:space="preserve"> </w:t>
      </w:r>
      <m:oMath>
        <m:r>
          <m:t>0.4</m:t>
        </m:r>
      </m:oMath>
      <w:r>
        <w:rPr>
          <w:rFonts w:hint="eastAsia"/>
        </w:rPr>
        <w:t xml:space="preserve">，</w:t>
      </w:r>
      <m:oMath>
        <m:d>
          <m:dPr>
            <m:begChr m:val="["/>
            <m:sepChr m:val=""/>
            <m:endChr m:val="]"/>
            <m:grow/>
          </m:dPr>
          <m:e>
            <m:r>
              <m:t>0.2</m:t>
            </m:r>
            <m:r>
              <m:rPr>
                <m:sty m:val="p"/>
              </m:rPr>
              <m:t>,</m:t>
            </m:r>
            <m:r>
              <m:t>1</m:t>
            </m:r>
          </m:e>
        </m:d>
      </m:oMath>
      <w:r>
        <w:t xml:space="preserve"> </w:t>
      </w:r>
      <w:r>
        <w:rPr>
          <w:rFonts w:hint="eastAsia"/>
        </w:rPr>
        <w:t xml:space="preserve">价值</w:t>
      </w:r>
      <w:r>
        <w:t xml:space="preserve"> </w:t>
      </w:r>
      <m:oMath>
        <m:r>
          <m:t>0.6</m:t>
        </m:r>
      </m:oMath>
      <w:r>
        <w:t xml:space="preserve"> </w:t>
      </w:r>
      <w:r>
        <w:rPr>
          <w:rFonts w:hint="eastAsia"/>
        </w:rPr>
        <w:t xml:space="preserve">均匀，即密度：</w:t>
      </w:r>
      <m:oMath>
        <m:d>
          <m:dPr>
            <m:begChr m:val="["/>
            <m:sepChr m:val=""/>
            <m:endChr m:val="]"/>
            <m:grow/>
          </m:dPr>
          <m:e>
            <m:r>
              <m:t>0</m:t>
            </m:r>
            <m:r>
              <m:rPr>
                <m:sty m:val="p"/>
              </m:rPr>
              <m:t>,</m:t>
            </m:r>
            <m:r>
              <m:t>0.2</m:t>
            </m:r>
          </m:e>
        </m:d>
      </m:oMath>
      <w:r>
        <w:t xml:space="preserve"> </w:t>
      </w:r>
      <w:r>
        <w:rPr>
          <w:rFonts w:hint="eastAsia"/>
        </w:rPr>
        <w:t xml:space="preserve">密度</w:t>
      </w:r>
      <w:r>
        <w:t xml:space="preserve"> </w:t>
      </w:r>
      <m:oMath>
        <m:r>
          <m:t>2</m:t>
        </m:r>
      </m:oMath>
      <w:r>
        <w:rPr>
          <w:rFonts w:hint="eastAsia"/>
        </w:rPr>
        <w:t xml:space="preserve">，</w:t>
      </w:r>
      <m:oMath>
        <m:r>
          <m:rPr>
            <m:sty m:val="p"/>
          </m:rPr>
          <m:t>(</m:t>
        </m:r>
        <m:r>
          <m:t>0.2</m:t>
        </m:r>
        <m:r>
          <m:rPr>
            <m:sty m:val="p"/>
          </m:rPr>
          <m:t>,</m:t>
        </m:r>
        <m:r>
          <m:t>1</m:t>
        </m:r>
        <m:r>
          <m:rPr>
            <m:sty m:val="p"/>
          </m:rPr>
          <m:t>]</m:t>
        </m:r>
      </m:oMath>
      <w:r>
        <w:t xml:space="preserve"> </w:t>
      </w:r>
      <w:r>
        <w:rPr>
          <w:rFonts w:hint="eastAsia"/>
        </w:rPr>
        <w:t xml:space="preserve">密度</w:t>
      </w:r>
      <w:r>
        <w:t xml:space="preserve"> </w:t>
      </w:r>
      <m:oMath>
        <m:r>
          <m:t>0.75</m:t>
        </m:r>
      </m:oMath>
      <w:r>
        <w:t xml:space="preserve">。</w:t>
      </w:r>
      <w:r>
        <w:t xml:space="preserve"> </w:t>
      </w:r>
      <w:r>
        <w:t xml:space="preserve">-</w:t>
      </w:r>
      <w:r>
        <w:t xml:space="preserve"> </w:t>
      </w:r>
      <m:oMath>
        <m:sSub>
          <m:e>
            <m:r>
              <m:t>P</m:t>
            </m:r>
          </m:e>
          <m:sub>
            <m:r>
              <m:t>3</m:t>
            </m:r>
          </m:sub>
        </m:sSub>
      </m:oMath>
      <w:r>
        <w:rPr>
          <w:rFonts w:hint="eastAsia"/>
        </w:rPr>
        <w:t xml:space="preserve">：认为</w:t>
      </w:r>
      <w:r>
        <w:t xml:space="preserve"> </w:t>
      </w:r>
      <m:oMath>
        <m:d>
          <m:dPr>
            <m:begChr m:val="["/>
            <m:sepChr m:val=""/>
            <m:endChr m:val="]"/>
            <m:grow/>
          </m:dPr>
          <m:e>
            <m:r>
              <m:t>0</m:t>
            </m:r>
            <m:r>
              <m:rPr>
                <m:sty m:val="p"/>
              </m:rPr>
              <m:t>,</m:t>
            </m:r>
            <m:r>
              <m:t>0.6</m:t>
            </m:r>
          </m:e>
        </m:d>
      </m:oMath>
      <w:r>
        <w:t xml:space="preserve"> </w:t>
      </w:r>
      <w:r>
        <w:rPr>
          <w:rFonts w:hint="eastAsia"/>
        </w:rPr>
        <w:t xml:space="preserve">价值</w:t>
      </w:r>
      <w:r>
        <w:t xml:space="preserve"> </w:t>
      </w:r>
      <m:oMath>
        <m:r>
          <m:t>0.8</m:t>
        </m:r>
      </m:oMath>
      <w:r>
        <w:t xml:space="preserve"> </w:t>
      </w:r>
      <w:r>
        <w:rPr>
          <w:rFonts w:hint="eastAsia"/>
        </w:rPr>
        <w:t xml:space="preserve">均匀，</w:t>
      </w:r>
      <m:oMath>
        <m:r>
          <m:rPr>
            <m:sty m:val="p"/>
          </m:rPr>
          <m:t>(</m:t>
        </m:r>
        <m:r>
          <m:t>0.6</m:t>
        </m:r>
        <m:r>
          <m:rPr>
            <m:sty m:val="p"/>
          </m:rPr>
          <m:t>,</m:t>
        </m:r>
        <m:r>
          <m:t>1</m:t>
        </m:r>
        <m:r>
          <m:rPr>
            <m:sty m:val="p"/>
          </m:rPr>
          <m:t>]</m:t>
        </m:r>
      </m:oMath>
      <w:r>
        <w:t xml:space="preserve"> </w:t>
      </w:r>
      <w:r>
        <w:rPr>
          <w:rFonts w:hint="eastAsia"/>
        </w:rPr>
        <w:t xml:space="preserve">价值</w:t>
      </w:r>
      <w:r>
        <w:t xml:space="preserve"> </w:t>
      </w:r>
      <m:oMath>
        <m:r>
          <m:t>0.2</m:t>
        </m:r>
      </m:oMath>
      <w:r>
        <w:t xml:space="preserve"> </w:t>
      </w:r>
      <w:r>
        <w:rPr>
          <w:rFonts w:hint="eastAsia"/>
        </w:rPr>
        <w:t xml:space="preserve">均匀。</w:t>
      </w:r>
      <w:r>
        <w:t xml:space="preserve"> </w:t>
      </w:r>
      <w:r>
        <w:rPr>
          <w:rFonts w:hint="eastAsia"/>
        </w:rPr>
        <w:t xml:space="preserve">第一步：</w:t>
      </w:r>
      <m:oMath>
        <m:sSub>
          <m:e>
            <m:r>
              <m:t>P</m:t>
            </m:r>
          </m:e>
          <m:sub>
            <m:r>
              <m:t>1</m:t>
            </m:r>
          </m:sub>
        </m:sSub>
      </m:oMath>
      <w:r>
        <w:t xml:space="preserve"> </w:t>
      </w:r>
      <w:r>
        <w:rPr>
          <w:rFonts w:hint="eastAsia"/>
        </w:rPr>
        <w:t xml:space="preserve">切成</w:t>
      </w:r>
      <w:r>
        <w:t xml:space="preserve"> </w:t>
      </w:r>
      <m:oMath>
        <m:sSub>
          <m:e>
            <m:r>
              <m:t>B</m:t>
            </m:r>
          </m:e>
          <m:sub>
            <m:r>
              <m:t>1</m:t>
            </m:r>
          </m:sub>
        </m:sSub>
        <m:r>
          <m:rPr>
            <m:sty m:val="p"/>
          </m:rPr>
          <m:t>=</m:t>
        </m:r>
        <m:d>
          <m:dPr>
            <m:begChr m:val="["/>
            <m:sepChr m:val=""/>
            <m:endChr m:val="]"/>
            <m:grow/>
          </m:dPr>
          <m:e>
            <m:r>
              <m:t>0</m:t>
            </m:r>
            <m:r>
              <m:rPr>
                <m:sty m:val="p"/>
              </m:rPr>
              <m:t>,</m:t>
            </m:r>
            <m:r>
              <m:t>1</m:t>
            </m:r>
            <m:r>
              <m:rPr>
                <m:sty m:val="p"/>
              </m:rPr>
              <m:t>/</m:t>
            </m:r>
            <m:r>
              <m:t>3</m:t>
            </m:r>
          </m:e>
        </m:d>
        <m:r>
          <m:rPr>
            <m:sty m:val="p"/>
          </m:rPr>
          <m:t>,</m:t>
        </m:r>
        <m:sSub>
          <m:e>
            <m:r>
              <m:t>B</m:t>
            </m:r>
          </m:e>
          <m:sub>
            <m:r>
              <m:t>2</m:t>
            </m:r>
          </m:sub>
        </m:sSub>
        <m:r>
          <m:rPr>
            <m:sty m:val="p"/>
          </m:rPr>
          <m:t>=</m:t>
        </m:r>
        <m:r>
          <m:rPr>
            <m:sty m:val="p"/>
          </m:rPr>
          <m:t>(</m:t>
        </m:r>
        <m:r>
          <m:t>1</m:t>
        </m:r>
        <m:r>
          <m:rPr>
            <m:sty m:val="p"/>
          </m:rPr>
          <m:t>/</m:t>
        </m:r>
        <m:r>
          <m:t>3</m:t>
        </m:r>
        <m:r>
          <m:rPr>
            <m:sty m:val="p"/>
          </m:rPr>
          <m:t>,</m:t>
        </m:r>
        <m:r>
          <m:t>2</m:t>
        </m:r>
        <m:r>
          <m:rPr>
            <m:sty m:val="p"/>
          </m:rPr>
          <m:t>/</m:t>
        </m:r>
        <m:r>
          <m:t>3</m:t>
        </m:r>
        <m:r>
          <m:rPr>
            <m:sty m:val="p"/>
          </m:rPr>
          <m:t>]</m:t>
        </m:r>
        <m:r>
          <m:rPr>
            <m:sty m:val="p"/>
          </m:rPr>
          <m:t>,</m:t>
        </m:r>
        <m:sSub>
          <m:e>
            <m:r>
              <m:t>B</m:t>
            </m:r>
          </m:e>
          <m:sub>
            <m:r>
              <m:t>3</m:t>
            </m:r>
          </m:sub>
        </m:sSub>
        <m:r>
          <m:rPr>
            <m:sty m:val="p"/>
          </m:rPr>
          <m:t>=</m:t>
        </m:r>
        <m:r>
          <m:rPr>
            <m:sty m:val="p"/>
          </m:rPr>
          <m:t>(</m:t>
        </m:r>
        <m:r>
          <m:t>2</m:t>
        </m:r>
        <m:r>
          <m:rPr>
            <m:sty m:val="p"/>
          </m:rPr>
          <m:t>/</m:t>
        </m:r>
        <m:r>
          <m:t>3</m:t>
        </m:r>
        <m:r>
          <m:rPr>
            <m:sty m:val="p"/>
          </m:rPr>
          <m:t>,</m:t>
        </m:r>
        <m:r>
          <m:t>1</m:t>
        </m:r>
        <m:r>
          <m:rPr>
            <m:sty m:val="p"/>
          </m:rPr>
          <m:t>]</m:t>
        </m:r>
      </m:oMath>
      <w:r>
        <w:rPr>
          <w:rFonts w:hint="eastAsia"/>
        </w:rPr>
        <w:t xml:space="preserve">，每块对他的价值</w:t>
      </w:r>
      <w:r>
        <w:t xml:space="preserve"> </w:t>
      </w:r>
      <m:oMath>
        <m:r>
          <m:t>1</m:t>
        </m:r>
        <m:r>
          <m:rPr>
            <m:sty m:val="p"/>
          </m:rPr>
          <m:t>/</m:t>
        </m:r>
        <m:r>
          <m:t>3</m:t>
        </m:r>
      </m:oMath>
      <w:r>
        <w:t xml:space="preserve">。</w:t>
      </w:r>
      <w:r>
        <w:t xml:space="preserve"> </w:t>
      </w:r>
      <w:r>
        <w:rPr>
          <w:rFonts w:hint="eastAsia"/>
        </w:rPr>
        <w:t xml:space="preserve">第二步：</w:t>
      </w:r>
      <m:oMath>
        <m:sSub>
          <m:e>
            <m:r>
              <m:t>P</m:t>
            </m:r>
          </m:e>
          <m:sub>
            <m:r>
              <m:t>2</m:t>
            </m:r>
          </m:sub>
        </m:sSub>
      </m:oMath>
      <w:r>
        <w:t xml:space="preserve"> </w:t>
      </w:r>
      <w:r>
        <w:rPr>
          <w:rFonts w:hint="eastAsia"/>
        </w:rPr>
        <w:t xml:space="preserve">计算</w:t>
      </w:r>
      <w:r>
        <w:t xml:space="preserve"> </w:t>
      </w:r>
      <m:oMath>
        <m:sSub>
          <m:e>
            <m:r>
              <m:t>v</m:t>
            </m:r>
          </m:e>
          <m:sub>
            <m:r>
              <m:t>2</m:t>
            </m:r>
          </m:sub>
        </m:sSub>
        <m:d>
          <m:dPr>
            <m:begChr m:val="("/>
            <m:sepChr m:val=""/>
            <m:endChr m:val=")"/>
            <m:grow/>
          </m:dPr>
          <m:e>
            <m:sSub>
              <m:e>
                <m:r>
                  <m:t>B</m:t>
                </m:r>
              </m:e>
              <m:sub>
                <m:r>
                  <m:t>1</m:t>
                </m:r>
              </m:sub>
            </m:sSub>
          </m:e>
        </m:d>
        <m:r>
          <m:rPr>
            <m:sty m:val="p"/>
          </m:rPr>
          <m:t>=</m:t>
        </m:r>
        <m:nary>
          <m:naryPr>
            <m:chr m:val="∫"/>
            <m:limLoc m:val="subSup"/>
            <m:subHide m:val="off"/>
            <m:supHide m:val="off"/>
          </m:naryPr>
          <m:sub>
            <m:r>
              <m:t>0</m:t>
            </m:r>
          </m:sub>
          <m:sup>
            <m:r>
              <m:t>1</m:t>
            </m:r>
            <m:r>
              <m:rPr>
                <m:sty m:val="p"/>
              </m:rPr>
              <m:t>/</m:t>
            </m:r>
            <m:r>
              <m:t>3</m:t>
            </m:r>
          </m:sup>
          <m:e>
            <m:sSub>
              <m:e>
                <m:r>
                  <m:t>f</m:t>
                </m:r>
              </m:e>
              <m:sub>
                <m:r>
                  <m:t>2</m:t>
                </m:r>
              </m:sub>
            </m:sSub>
          </m:e>
        </m:nary>
      </m:oMath>
      <w:r>
        <w:t xml:space="preserve">。</w:t>
      </w:r>
      <m:oMath>
        <m:d>
          <m:dPr>
            <m:begChr m:val="["/>
            <m:sepChr m:val=""/>
            <m:endChr m:val="]"/>
            <m:grow/>
          </m:dPr>
          <m:e>
            <m:r>
              <m:t>0</m:t>
            </m:r>
            <m:r>
              <m:rPr>
                <m:sty m:val="p"/>
              </m:rPr>
              <m:t>,</m:t>
            </m:r>
            <m:r>
              <m:t>0.2</m:t>
            </m:r>
          </m:e>
        </m:d>
      </m:oMath>
      <w:r>
        <w:t xml:space="preserve"> </w:t>
      </w:r>
      <w:r>
        <w:rPr>
          <w:rFonts w:hint="eastAsia"/>
        </w:rPr>
        <w:t xml:space="preserve">段</w:t>
      </w:r>
      <w:r>
        <w:t xml:space="preserve"> </w:t>
      </w:r>
      <m:oMath>
        <m:r>
          <m:t>0.2</m:t>
        </m:r>
      </m:oMath>
      <w:r>
        <w:t xml:space="preserve"> </w:t>
      </w:r>
      <w:r>
        <w:rPr>
          <w:rFonts w:hint="eastAsia"/>
        </w:rPr>
        <w:t xml:space="preserve">长度价值</w:t>
      </w:r>
      <w:r>
        <w:t xml:space="preserve"> </w:t>
      </w:r>
      <m:oMath>
        <m:r>
          <m:t>0.4</m:t>
        </m:r>
      </m:oMath>
      <w:r>
        <w:rPr>
          <w:rFonts w:hint="eastAsia"/>
        </w:rPr>
        <w:t xml:space="preserve">，所以</w:t>
      </w:r>
      <w:r>
        <w:t xml:space="preserve"> </w:t>
      </w:r>
      <m:oMath>
        <m:sSub>
          <m:e>
            <m:r>
              <m:t>f</m:t>
            </m:r>
          </m:e>
          <m:sub>
            <m:r>
              <m:t>2</m:t>
            </m:r>
          </m:sub>
        </m:sSub>
      </m:oMath>
      <w:r>
        <w:t xml:space="preserve"> </w:t>
      </w:r>
      <w:r>
        <w:rPr>
          <w:rFonts w:hint="eastAsia"/>
        </w:rPr>
        <w:t xml:space="preserve">在该段密度</w:t>
      </w:r>
      <w:r>
        <w:t xml:space="preserve"> </w:t>
      </w:r>
      <m:oMath>
        <m:r>
          <m:t>2</m:t>
        </m:r>
      </m:oMath>
      <w:r>
        <w:rPr>
          <w:rFonts w:hint="eastAsia"/>
        </w:rPr>
        <w:t xml:space="preserve">；剩余密度</w:t>
      </w:r>
      <w:r>
        <w:t xml:space="preserve"> </w:t>
      </w:r>
      <m:oMath>
        <m:r>
          <m:t>0.75</m:t>
        </m:r>
      </m:oMath>
      <w:r>
        <w:t xml:space="preserve">。</w:t>
      </w:r>
      <m:oMath>
        <m:sSub>
          <m:e>
            <m:r>
              <m:t>B</m:t>
            </m:r>
          </m:e>
          <m:sub>
            <m:r>
              <m:t>1</m:t>
            </m:r>
          </m:sub>
        </m:sSub>
      </m:oMath>
      <w:r>
        <w:t xml:space="preserve"> </w:t>
      </w:r>
      <w:r>
        <w:rPr>
          <w:rFonts w:hint="eastAsia"/>
        </w:rPr>
        <w:t xml:space="preserve">包含</w:t>
      </w:r>
      <w:r>
        <w:t xml:space="preserve"> </w:t>
      </w:r>
      <m:oMath>
        <m:d>
          <m:dPr>
            <m:begChr m:val="["/>
            <m:sepChr m:val=""/>
            <m:endChr m:val="]"/>
            <m:grow/>
          </m:dPr>
          <m:e>
            <m:r>
              <m:t>0</m:t>
            </m:r>
            <m:r>
              <m:rPr>
                <m:sty m:val="p"/>
              </m:rPr>
              <m:t>,</m:t>
            </m:r>
            <m:r>
              <m:t>0.2</m:t>
            </m:r>
          </m:e>
        </m:d>
      </m:oMath>
      <w:r>
        <w:t xml:space="preserve"> </w:t>
      </w:r>
      <w:r>
        <w:rPr>
          <w:rFonts w:hint="eastAsia"/>
        </w:rPr>
        <w:t xml:space="preserve">完全和</w:t>
      </w:r>
      <w:r>
        <w:t xml:space="preserve"> </w:t>
      </w:r>
      <m:oMath>
        <m:r>
          <m:rPr>
            <m:sty m:val="p"/>
          </m:rPr>
          <m:t>(</m:t>
        </m:r>
        <m:r>
          <m:t>0.2</m:t>
        </m:r>
        <m:r>
          <m:rPr>
            <m:sty m:val="p"/>
          </m:rPr>
          <m:t>,</m:t>
        </m:r>
        <m:r>
          <m:t>1</m:t>
        </m:r>
        <m:r>
          <m:rPr>
            <m:sty m:val="p"/>
          </m:rPr>
          <m:t>/</m:t>
        </m:r>
        <m:r>
          <m:t>3</m:t>
        </m:r>
        <m:r>
          <m:rPr>
            <m:sty m:val="p"/>
          </m:rPr>
          <m:t>]</m:t>
        </m:r>
      </m:oMath>
      <w:r>
        <w:t xml:space="preserve"> </w:t>
      </w:r>
      <w:r>
        <w:rPr>
          <w:rFonts w:hint="eastAsia"/>
        </w:rPr>
        <w:t xml:space="preserve">长度</w:t>
      </w:r>
      <w:r>
        <w:t xml:space="preserve"> </w:t>
      </w:r>
      <m:oMath>
        <m:r>
          <m:t>0.1333</m:t>
        </m:r>
      </m:oMath>
      <w:r>
        <w:rPr>
          <w:rFonts w:hint="eastAsia"/>
        </w:rPr>
        <w:t xml:space="preserve">，故</w:t>
      </w:r>
      <w:r>
        <w:t xml:space="preserve"> </w:t>
      </w:r>
      <m:oMath>
        <m:sSub>
          <m:e>
            <m:r>
              <m:t>v</m:t>
            </m:r>
          </m:e>
          <m:sub>
            <m:r>
              <m:t>2</m:t>
            </m:r>
          </m:sub>
        </m:sSub>
        <m:d>
          <m:dPr>
            <m:begChr m:val="("/>
            <m:sepChr m:val=""/>
            <m:endChr m:val=")"/>
            <m:grow/>
          </m:dPr>
          <m:e>
            <m:sSub>
              <m:e>
                <m:r>
                  <m:t>B</m:t>
                </m:r>
              </m:e>
              <m:sub>
                <m:r>
                  <m:t>1</m:t>
                </m:r>
              </m:sub>
            </m:sSub>
          </m:e>
        </m:d>
        <m:r>
          <m:rPr>
            <m:sty m:val="p"/>
          </m:rPr>
          <m:t>=</m:t>
        </m:r>
        <m:r>
          <m:t>0.4</m:t>
        </m:r>
        <m:r>
          <m:rPr>
            <m:sty m:val="p"/>
          </m:rPr>
          <m:t>+</m:t>
        </m:r>
        <m:r>
          <m:t>0.1333</m:t>
        </m:r>
        <m:r>
          <m:rPr>
            <m:sty m:val="p"/>
          </m:rPr>
          <m:t>×</m:t>
        </m:r>
        <m:r>
          <m:t>0.75</m:t>
        </m:r>
        <m:r>
          <m:rPr>
            <m:sty m:val="p"/>
          </m:rPr>
          <m:t>=</m:t>
        </m:r>
        <m:r>
          <m:t>0.4</m:t>
        </m:r>
        <m:r>
          <m:rPr>
            <m:sty m:val="p"/>
          </m:rPr>
          <m:t>+</m:t>
        </m:r>
        <m:r>
          <m:t>0.1</m:t>
        </m:r>
        <m:r>
          <m:rPr>
            <m:sty m:val="p"/>
          </m:rPr>
          <m:t>=</m:t>
        </m:r>
        <m:r>
          <m:t>0.5</m:t>
        </m:r>
      </m:oMath>
      <w:r>
        <w:rPr>
          <w:rFonts w:hint="eastAsia"/>
        </w:rPr>
        <w:t xml:space="preserve">。类似可算</w:t>
      </w:r>
      <w:r>
        <w:t xml:space="preserve"> </w:t>
      </w:r>
      <m:oMath>
        <m:sSub>
          <m:e>
            <m:r>
              <m:t>v</m:t>
            </m:r>
          </m:e>
          <m:sub>
            <m:r>
              <m:t>2</m:t>
            </m:r>
          </m:sub>
        </m:sSub>
        <m:d>
          <m:dPr>
            <m:begChr m:val="("/>
            <m:sepChr m:val=""/>
            <m:endChr m:val=")"/>
            <m:grow/>
          </m:dPr>
          <m:e>
            <m:sSub>
              <m:e>
                <m:r>
                  <m:t>B</m:t>
                </m:r>
              </m:e>
              <m:sub>
                <m:r>
                  <m:t>2</m:t>
                </m:r>
              </m:sub>
            </m:sSub>
          </m:e>
        </m:d>
      </m:oMath>
      <w:r>
        <w:t xml:space="preserve"> </w:t>
      </w:r>
      <w:r>
        <w:rPr>
          <w:rFonts w:hint="eastAsia"/>
        </w:rPr>
        <w:t xml:space="preserve">和</w:t>
      </w:r>
      <w:r>
        <w:t xml:space="preserve"> </w:t>
      </w:r>
      <m:oMath>
        <m:sSub>
          <m:e>
            <m:r>
              <m:t>v</m:t>
            </m:r>
          </m:e>
          <m:sub>
            <m:r>
              <m:t>2</m:t>
            </m:r>
          </m:sub>
        </m:sSub>
        <m:d>
          <m:dPr>
            <m:begChr m:val="("/>
            <m:sepChr m:val=""/>
            <m:endChr m:val=")"/>
            <m:grow/>
          </m:dPr>
          <m:e>
            <m:sSub>
              <m:e>
                <m:r>
                  <m:t>B</m:t>
                </m:r>
              </m:e>
              <m:sub>
                <m:r>
                  <m:t>3</m:t>
                </m:r>
              </m:sub>
            </m:sSub>
          </m:e>
        </m:d>
      </m:oMath>
      <w:r>
        <w:rPr>
          <w:rFonts w:hint="eastAsia"/>
        </w:rPr>
        <w:t xml:space="preserve">。若</w:t>
      </w:r>
      <w:r>
        <w:t xml:space="preserve"> </w:t>
      </w:r>
      <m:oMath>
        <m:sSub>
          <m:e>
            <m:r>
              <m:t>v</m:t>
            </m:r>
          </m:e>
          <m:sub>
            <m:r>
              <m:t>2</m:t>
            </m:r>
          </m:sub>
        </m:sSub>
        <m:d>
          <m:dPr>
            <m:begChr m:val="("/>
            <m:sepChr m:val=""/>
            <m:endChr m:val=")"/>
            <m:grow/>
          </m:dPr>
          <m:e>
            <m:sSub>
              <m:e>
                <m:r>
                  <m:t>B</m:t>
                </m:r>
              </m:e>
              <m:sub>
                <m:r>
                  <m:t>2</m:t>
                </m:r>
              </m:sub>
            </m:sSub>
          </m:e>
        </m:d>
        <m:r>
          <m:rPr>
            <m:sty m:val="p"/>
          </m:rPr>
          <m:t>=</m:t>
        </m:r>
        <m:r>
          <m:t>0.3</m:t>
        </m:r>
      </m:oMath>
      <w:r>
        <w:rPr>
          <w:rFonts w:hint="eastAsia"/>
        </w:rPr>
        <w:t xml:space="preserve">，</w:t>
      </w:r>
      <m:oMath>
        <m:sSub>
          <m:e>
            <m:r>
              <m:t>v</m:t>
            </m:r>
          </m:e>
          <m:sub>
            <m:r>
              <m:t>2</m:t>
            </m:r>
          </m:sub>
        </m:sSub>
        <m:d>
          <m:dPr>
            <m:begChr m:val="("/>
            <m:sepChr m:val=""/>
            <m:endChr m:val=")"/>
            <m:grow/>
          </m:dPr>
          <m:e>
            <m:sSub>
              <m:e>
                <m:r>
                  <m:t>B</m:t>
                </m:r>
              </m:e>
              <m:sub>
                <m:r>
                  <m:t>3</m:t>
                </m:r>
              </m:sub>
            </m:sSub>
          </m:e>
        </m:d>
        <m:r>
          <m:rPr>
            <m:sty m:val="p"/>
          </m:rPr>
          <m:t>=</m:t>
        </m:r>
        <m:r>
          <m:t>0.2</m:t>
        </m:r>
      </m:oMath>
      <w:r>
        <w:rPr>
          <w:rFonts w:hint="eastAsia"/>
        </w:rPr>
        <w:t xml:space="preserve">，那么</w:t>
      </w:r>
      <w:r>
        <w:t xml:space="preserve"> </w:t>
      </w:r>
      <m:oMath>
        <m:sSub>
          <m:e>
            <m:r>
              <m:t>P</m:t>
            </m:r>
          </m:e>
          <m:sub>
            <m:r>
              <m:t>2</m:t>
            </m:r>
          </m:sub>
        </m:sSub>
      </m:oMath>
      <w:r>
        <w:t xml:space="preserve"> </w:t>
      </w:r>
      <w:r>
        <w:rPr>
          <w:rFonts w:hint="eastAsia"/>
        </w:rPr>
        <w:t xml:space="preserve">看到</w:t>
      </w:r>
      <w:r>
        <w:t xml:space="preserve"> </w:t>
      </w:r>
      <m:oMath>
        <m:sSub>
          <m:e>
            <m:r>
              <m:t>B</m:t>
            </m:r>
          </m:e>
          <m:sub>
            <m:r>
              <m:t>1</m:t>
            </m:r>
          </m:sub>
        </m:sSub>
      </m:oMath>
      <w:r>
        <w:t xml:space="preserve"> </w:t>
      </w:r>
      <w:r>
        <w:rPr>
          <w:rFonts w:hint="eastAsia"/>
        </w:rPr>
        <w:t xml:space="preserve">价值</w:t>
      </w:r>
      <w:r>
        <w:t xml:space="preserve"> </w:t>
      </w:r>
      <m:oMath>
        <m:r>
          <m:t>0.5</m:t>
        </m:r>
        <m:r>
          <m:rPr>
            <m:sty m:val="p"/>
          </m:rPr>
          <m:t>≥</m:t>
        </m:r>
        <m:r>
          <m:t>1</m:t>
        </m:r>
        <m:r>
          <m:rPr>
            <m:sty m:val="p"/>
          </m:rPr>
          <m:t>/</m:t>
        </m:r>
        <m:r>
          <m:t>3</m:t>
        </m:r>
      </m:oMath>
      <w:r>
        <w:rPr>
          <w:rFonts w:hint="eastAsia"/>
        </w:rPr>
        <w:t xml:space="preserve">，其他两块均小于</w:t>
      </w:r>
      <w:r>
        <w:t xml:space="preserve"> </w:t>
      </w:r>
      <m:oMath>
        <m:r>
          <m:t>1</m:t>
        </m:r>
        <m:r>
          <m:rPr>
            <m:sty m:val="p"/>
          </m:rPr>
          <m:t>/</m:t>
        </m:r>
        <m:r>
          <m:t>3</m:t>
        </m:r>
      </m:oMath>
      <w:r>
        <w:rPr>
          <w:rFonts w:hint="eastAsia"/>
        </w:rPr>
        <w:t xml:space="preserve">，故他需要修剪</w:t>
      </w:r>
      <w:r>
        <w:t xml:space="preserve"> </w:t>
      </w:r>
      <m:oMath>
        <m:sSub>
          <m:e>
            <m:r>
              <m:t>B</m:t>
            </m:r>
          </m:e>
          <m:sub>
            <m:r>
              <m:t>1</m:t>
            </m:r>
          </m:sub>
        </m:sSub>
      </m:oMath>
      <w:r>
        <w:rPr>
          <w:rFonts w:hint="eastAsia"/>
        </w:rPr>
        <w:t xml:space="preserve">。他将</w:t>
      </w:r>
      <w:r>
        <w:t xml:space="preserve"> </w:t>
      </w:r>
      <m:oMath>
        <m:sSub>
          <m:e>
            <m:r>
              <m:t>B</m:t>
            </m:r>
          </m:e>
          <m:sub>
            <m:r>
              <m:t>1</m:t>
            </m:r>
          </m:sub>
        </m:sSub>
      </m:oMath>
      <w:r>
        <w:t xml:space="preserve"> </w:t>
      </w:r>
      <w:r>
        <w:rPr>
          <w:rFonts w:hint="eastAsia"/>
        </w:rPr>
        <w:t xml:space="preserve">切下碎屑</w:t>
      </w:r>
      <w:r>
        <w:t xml:space="preserve"> </w:t>
      </w:r>
      <m:oMath>
        <m:r>
          <m:t>T</m:t>
        </m:r>
      </m:oMath>
      <w:r>
        <w:t xml:space="preserve"> </w:t>
      </w:r>
      <w:r>
        <w:rPr>
          <w:rFonts w:hint="eastAsia"/>
        </w:rPr>
        <w:t xml:space="preserve">使得修剪后</w:t>
      </w:r>
      <w:r>
        <w:t xml:space="preserve"> </w:t>
      </w:r>
      <m:oMath>
        <m:sSub>
          <m:e>
            <m:r>
              <m:t>B</m:t>
            </m:r>
          </m:e>
          <m:sub>
            <m:r>
              <m:t>1</m:t>
            </m:r>
          </m:sub>
        </m:sSub>
        <m:r>
          <m:rPr>
            <m:sty m:val="p"/>
          </m:rPr>
          <m:t>′</m:t>
        </m:r>
      </m:oMath>
      <w:r>
        <w:t xml:space="preserve"> </w:t>
      </w:r>
      <w:r>
        <w:rPr>
          <w:rFonts w:hint="eastAsia"/>
        </w:rPr>
        <w:t xml:space="preserve">价值等于</w:t>
      </w:r>
      <w:r>
        <w:t xml:space="preserve"> </w:t>
      </w:r>
      <m:oMath>
        <m:sSub>
          <m:e>
            <m:r>
              <m:t>v</m:t>
            </m:r>
          </m:e>
          <m:sub>
            <m:r>
              <m:t>2</m:t>
            </m:r>
          </m:sub>
        </m:sSub>
        <m:d>
          <m:dPr>
            <m:begChr m:val="("/>
            <m:sepChr m:val=""/>
            <m:endChr m:val=")"/>
            <m:grow/>
          </m:dPr>
          <m:e>
            <m:sSub>
              <m:e>
                <m:r>
                  <m:t>B</m:t>
                </m:r>
              </m:e>
              <m:sub>
                <m:r>
                  <m:t>2</m:t>
                </m:r>
              </m:sub>
            </m:sSub>
          </m:e>
        </m:d>
        <m:r>
          <m:rPr>
            <m:sty m:val="p"/>
          </m:rPr>
          <m:t>=</m:t>
        </m:r>
        <m:r>
          <m:t>0.3</m:t>
        </m:r>
      </m:oMath>
      <w:r>
        <w:rPr>
          <w:rFonts w:hint="eastAsia"/>
        </w:rPr>
        <w:t xml:space="preserve">。那么</w:t>
      </w:r>
      <w:r>
        <w:t xml:space="preserve"> </w:t>
      </w:r>
      <m:oMath>
        <m:r>
          <m:t>T</m:t>
        </m:r>
      </m:oMath>
      <w:r>
        <w:t xml:space="preserve"> </w:t>
      </w:r>
      <w:r>
        <w:rPr>
          <w:rFonts w:hint="eastAsia"/>
        </w:rPr>
        <w:t xml:space="preserve">对</w:t>
      </w:r>
      <w:r>
        <w:t xml:space="preserve"> </w:t>
      </w:r>
      <m:oMath>
        <m:sSub>
          <m:e>
            <m:r>
              <m:t>P</m:t>
            </m:r>
          </m:e>
          <m:sub>
            <m:r>
              <m:t>2</m:t>
            </m:r>
          </m:sub>
        </m:sSub>
      </m:oMath>
      <w:r>
        <w:t xml:space="preserve"> </w:t>
      </w:r>
      <w:r>
        <w:rPr>
          <w:rFonts w:hint="eastAsia"/>
        </w:rPr>
        <w:t xml:space="preserve">价值为</w:t>
      </w:r>
      <w:r>
        <w:t xml:space="preserve"> </w:t>
      </w:r>
      <m:oMath>
        <m:r>
          <m:t>0.2</m:t>
        </m:r>
      </m:oMath>
      <w:r>
        <w:rPr>
          <w:rFonts w:hint="eastAsia"/>
        </w:rPr>
        <w:t xml:space="preserve">。修剪后三块变为</w:t>
      </w:r>
      <w:r>
        <w:t xml:space="preserve"> </w:t>
      </w:r>
      <m:oMath>
        <m:sSub>
          <m:e>
            <m:r>
              <m:t>B</m:t>
            </m:r>
          </m:e>
          <m:sub>
            <m:r>
              <m:t>1</m:t>
            </m:r>
          </m:sub>
        </m:sSub>
        <m:r>
          <m:rPr>
            <m:sty m:val="p"/>
          </m:rPr>
          <m:t>′</m:t>
        </m:r>
        <m:r>
          <m:rPr>
            <m:sty m:val="p"/>
          </m:rPr>
          <m:t>,</m:t>
        </m:r>
        <m:sSub>
          <m:e>
            <m:r>
              <m:t>B</m:t>
            </m:r>
          </m:e>
          <m:sub>
            <m:r>
              <m:t>2</m:t>
            </m:r>
          </m:sub>
        </m:sSub>
        <m:r>
          <m:rPr>
            <m:sty m:val="p"/>
          </m:rPr>
          <m:t>,</m:t>
        </m:r>
        <m:sSub>
          <m:e>
            <m:r>
              <m:t>B</m:t>
            </m:r>
          </m:e>
          <m:sub>
            <m:r>
              <m:t>3</m:t>
            </m:r>
          </m:sub>
        </m:sSub>
      </m:oMath>
      <w:r>
        <w:rPr>
          <w:rFonts w:hint="eastAsia"/>
        </w:rPr>
        <w:t xml:space="preserve">，其中</w:t>
      </w:r>
      <w:r>
        <w:t xml:space="preserve"> </w:t>
      </w:r>
      <m:oMath>
        <m:sSub>
          <m:e>
            <m:r>
              <m:t>v</m:t>
            </m:r>
          </m:e>
          <m:sub>
            <m:r>
              <m:t>2</m:t>
            </m:r>
          </m:sub>
        </m:sSub>
        <m:d>
          <m:dPr>
            <m:begChr m:val="("/>
            <m:sepChr m:val=""/>
            <m:endChr m:val=")"/>
            <m:grow/>
          </m:dPr>
          <m:e>
            <m:sSub>
              <m:e>
                <m:r>
                  <m:t>B</m:t>
                </m:r>
              </m:e>
              <m:sub>
                <m:r>
                  <m:t>1</m:t>
                </m:r>
              </m:sub>
            </m:sSub>
            <m:r>
              <m:rPr>
                <m:sty m:val="p"/>
              </m:rPr>
              <m:t>′</m:t>
            </m:r>
          </m:e>
        </m:d>
        <m:r>
          <m:rPr>
            <m:sty m:val="p"/>
          </m:rPr>
          <m:t>=</m:t>
        </m:r>
        <m:r>
          <m:t>0.3</m:t>
        </m:r>
        <m:r>
          <m:rPr>
            <m:sty m:val="p"/>
          </m:rPr>
          <m:t>,</m:t>
        </m:r>
        <m:sSub>
          <m:e>
            <m:r>
              <m:t>v</m:t>
            </m:r>
          </m:e>
          <m:sub>
            <m:r>
              <m:t>2</m:t>
            </m:r>
          </m:sub>
        </m:sSub>
        <m:d>
          <m:dPr>
            <m:begChr m:val="("/>
            <m:sepChr m:val=""/>
            <m:endChr m:val=")"/>
            <m:grow/>
          </m:dPr>
          <m:e>
            <m:sSub>
              <m:e>
                <m:r>
                  <m:t>B</m:t>
                </m:r>
              </m:e>
              <m:sub>
                <m:r>
                  <m:t>2</m:t>
                </m:r>
              </m:sub>
            </m:sSub>
          </m:e>
        </m:d>
        <m:r>
          <m:rPr>
            <m:sty m:val="p"/>
          </m:rPr>
          <m:t>=</m:t>
        </m:r>
        <m:r>
          <m:t>0.3</m:t>
        </m:r>
        <m:r>
          <m:rPr>
            <m:sty m:val="p"/>
          </m:rPr>
          <m:t>,</m:t>
        </m:r>
        <m:sSub>
          <m:e>
            <m:r>
              <m:t>v</m:t>
            </m:r>
          </m:e>
          <m:sub>
            <m:r>
              <m:t>2</m:t>
            </m:r>
          </m:sub>
        </m:sSub>
        <m:d>
          <m:dPr>
            <m:begChr m:val="("/>
            <m:sepChr m:val=""/>
            <m:endChr m:val=")"/>
            <m:grow/>
          </m:dPr>
          <m:e>
            <m:sSub>
              <m:e>
                <m:r>
                  <m:t>B</m:t>
                </m:r>
              </m:e>
              <m:sub>
                <m:r>
                  <m:t>3</m:t>
                </m:r>
              </m:sub>
            </m:sSub>
          </m:e>
        </m:d>
        <m:r>
          <m:rPr>
            <m:sty m:val="p"/>
          </m:rPr>
          <m:t>=</m:t>
        </m:r>
        <m:r>
          <m:t>0.2</m:t>
        </m:r>
      </m:oMath>
      <w:r>
        <w:t xml:space="preserve">。</w:t>
      </w:r>
      <w:r>
        <w:t xml:space="preserve"> </w:t>
      </w:r>
      <w:r>
        <w:rPr>
          <w:rFonts w:hint="eastAsia"/>
        </w:rPr>
        <w:t xml:space="preserve">第三步：</w:t>
      </w:r>
      <m:oMath>
        <m:sSub>
          <m:e>
            <m:r>
              <m:t>P</m:t>
            </m:r>
          </m:e>
          <m:sub>
            <m:r>
              <m:t>3</m:t>
            </m:r>
          </m:sub>
        </m:sSub>
      </m:oMath>
      <w:r>
        <w:t xml:space="preserve"> </w:t>
      </w:r>
      <w:r>
        <w:rPr>
          <w:rFonts w:hint="eastAsia"/>
        </w:rPr>
        <w:t xml:space="preserve">从他的视角计算三块价值并先选。假设</w:t>
      </w:r>
      <w:r>
        <w:t xml:space="preserve"> </w:t>
      </w:r>
      <m:oMath>
        <m:sSub>
          <m:e>
            <m:r>
              <m:t>P</m:t>
            </m:r>
          </m:e>
          <m:sub>
            <m:r>
              <m:t>3</m:t>
            </m:r>
          </m:sub>
        </m:sSub>
      </m:oMath>
      <w:r>
        <w:t xml:space="preserve"> </w:t>
      </w:r>
      <w:r>
        <w:rPr>
          <w:rFonts w:hint="eastAsia"/>
        </w:rPr>
        <w:t xml:space="preserve">认为</w:t>
      </w:r>
      <w:r>
        <w:t xml:space="preserve"> </w:t>
      </w:r>
      <m:oMath>
        <m:sSub>
          <m:e>
            <m:r>
              <m:t>B</m:t>
            </m:r>
          </m:e>
          <m:sub>
            <m:r>
              <m:t>1</m:t>
            </m:r>
          </m:sub>
        </m:sSub>
        <m:r>
          <m:rPr>
            <m:sty m:val="p"/>
          </m:rPr>
          <m:t>′</m:t>
        </m:r>
      </m:oMath>
      <w:r>
        <w:t xml:space="preserve"> </w:t>
      </w:r>
      <w:r>
        <w:rPr>
          <w:rFonts w:hint="eastAsia"/>
        </w:rPr>
        <w:t xml:space="preserve">价值最高，则他拿走</w:t>
      </w:r>
      <w:r>
        <w:t xml:space="preserve"> </w:t>
      </w:r>
      <m:oMath>
        <m:sSub>
          <m:e>
            <m:r>
              <m:t>B</m:t>
            </m:r>
          </m:e>
          <m:sub>
            <m:r>
              <m:t>1</m:t>
            </m:r>
          </m:sub>
        </m:sSub>
        <m:r>
          <m:rPr>
            <m:sty m:val="p"/>
          </m:rPr>
          <m:t>′</m:t>
        </m:r>
      </m:oMath>
      <w:r>
        <w:rPr>
          <w:rFonts w:hint="eastAsia"/>
        </w:rPr>
        <w:t xml:space="preserve">。随后</w:t>
      </w:r>
      <w:r>
        <w:t xml:space="preserve"> </w:t>
      </w:r>
      <m:oMath>
        <m:sSub>
          <m:e>
            <m:r>
              <m:t>P</m:t>
            </m:r>
          </m:e>
          <m:sub>
            <m:r>
              <m:t>2</m:t>
            </m:r>
          </m:sub>
        </m:sSub>
      </m:oMath>
      <w:r>
        <w:t xml:space="preserve"> </w:t>
      </w:r>
      <w:r>
        <w:rPr>
          <w:rFonts w:hint="eastAsia"/>
        </w:rPr>
        <w:t xml:space="preserve">在</w:t>
      </w:r>
      <w:r>
        <w:t xml:space="preserve"> </w:t>
      </w:r>
      <m:oMath>
        <m:sSub>
          <m:e>
            <m:r>
              <m:t>B</m:t>
            </m:r>
          </m:e>
          <m:sub>
            <m:r>
              <m:t>2</m:t>
            </m:r>
          </m:sub>
        </m:sSub>
        <m:r>
          <m:rPr>
            <m:sty m:val="p"/>
          </m:rPr>
          <m:t>,</m:t>
        </m:r>
        <m:sSub>
          <m:e>
            <m:r>
              <m:t>B</m:t>
            </m:r>
          </m:e>
          <m:sub>
            <m:r>
              <m:t>3</m:t>
            </m:r>
          </m:sub>
        </m:sSub>
      </m:oMath>
      <w:r>
        <w:t xml:space="preserve"> </w:t>
      </w:r>
      <w:r>
        <w:rPr>
          <w:rFonts w:hint="eastAsia"/>
        </w:rPr>
        <w:t xml:space="preserve">中选，必然选他更喜欢的</w:t>
      </w:r>
      <w:r>
        <w:t xml:space="preserve"> </w:t>
      </w:r>
      <m:oMath>
        <m:sSub>
          <m:e>
            <m:r>
              <m:t>B</m:t>
            </m:r>
          </m:e>
          <m:sub>
            <m:r>
              <m:t>2</m:t>
            </m:r>
          </m:sub>
        </m:sSub>
      </m:oMath>
      <w:r>
        <w:rPr>
          <w:rFonts w:hint="eastAsia"/>
        </w:rPr>
        <w:t xml:space="preserve">（价值</w:t>
      </w:r>
      <w:r>
        <w:t xml:space="preserve"> </w:t>
      </w:r>
      <m:oMath>
        <m:r>
          <m:t>0.3</m:t>
        </m:r>
      </m:oMath>
      <w:r>
        <w:rPr>
          <w:rFonts w:hint="eastAsia"/>
        </w:rPr>
        <w:t xml:space="preserve">），</w:t>
      </w:r>
      <m:oMath>
        <m:sSub>
          <m:e>
            <m:r>
              <m:t>P</m:t>
            </m:r>
          </m:e>
          <m:sub>
            <m:r>
              <m:t>1</m:t>
            </m:r>
          </m:sub>
        </m:sSub>
      </m:oMath>
      <w:r>
        <w:t xml:space="preserve"> </w:t>
      </w:r>
      <w:r>
        <w:rPr>
          <w:rFonts w:hint="eastAsia"/>
        </w:rPr>
        <w:t xml:space="preserve">得到</w:t>
      </w:r>
      <w:r>
        <w:t xml:space="preserve"> </w:t>
      </w:r>
      <m:oMath>
        <m:sSub>
          <m:e>
            <m:r>
              <m:t>B</m:t>
            </m:r>
          </m:e>
          <m:sub>
            <m:r>
              <m:t>3</m:t>
            </m:r>
          </m:sub>
        </m:sSub>
      </m:oMath>
      <w:r>
        <w:rPr>
          <w:rFonts w:hint="eastAsia"/>
        </w:rPr>
        <w:t xml:space="preserve">。主体分配后，</w:t>
      </w:r>
      <m:oMath>
        <m:sSub>
          <m:e>
            <m:r>
              <m:t>P</m:t>
            </m:r>
          </m:e>
          <m:sub>
            <m:r>
              <m:t>1</m:t>
            </m:r>
          </m:sub>
        </m:sSub>
      </m:oMath>
      <w:r>
        <w:t xml:space="preserve"> </w:t>
      </w:r>
      <w:r>
        <w:rPr>
          <w:rFonts w:hint="eastAsia"/>
        </w:rPr>
        <w:t xml:space="preserve">得</w:t>
      </w:r>
      <w:r>
        <w:t xml:space="preserve"> </w:t>
      </w:r>
      <m:oMath>
        <m:sSub>
          <m:e>
            <m:r>
              <m:t>B</m:t>
            </m:r>
          </m:e>
          <m:sub>
            <m:r>
              <m:t>3</m:t>
            </m:r>
          </m:sub>
        </m:sSub>
      </m:oMath>
      <w:r>
        <w:rPr>
          <w:rFonts w:hint="eastAsia"/>
        </w:rPr>
        <w:t xml:space="preserve">，</w:t>
      </w:r>
      <m:oMath>
        <m:sSub>
          <m:e>
            <m:r>
              <m:t>v</m:t>
            </m:r>
          </m:e>
          <m:sub>
            <m:r>
              <m:t>1</m:t>
            </m:r>
          </m:sub>
        </m:sSub>
        <m:d>
          <m:dPr>
            <m:begChr m:val="("/>
            <m:sepChr m:val=""/>
            <m:endChr m:val=")"/>
            <m:grow/>
          </m:dPr>
          <m:e>
            <m:sSub>
              <m:e>
                <m:r>
                  <m:t>B</m:t>
                </m:r>
              </m:e>
              <m:sub>
                <m:r>
                  <m:t>3</m:t>
                </m:r>
              </m:sub>
            </m:sSub>
          </m:e>
        </m:d>
        <m:r>
          <m:rPr>
            <m:sty m:val="p"/>
          </m:rPr>
          <m:t>=</m:t>
        </m:r>
        <m:r>
          <m:t>1</m:t>
        </m:r>
        <m:r>
          <m:rPr>
            <m:sty m:val="p"/>
          </m:rPr>
          <m:t>/</m:t>
        </m:r>
        <m:r>
          <m:t>3</m:t>
        </m:r>
      </m:oMath>
      <w:r>
        <w:rPr>
          <w:rFonts w:hint="eastAsia"/>
        </w:rPr>
        <w:t xml:space="preserve">；</w:t>
      </w:r>
      <m:oMath>
        <m:sSub>
          <m:e>
            <m:r>
              <m:t>P</m:t>
            </m:r>
          </m:e>
          <m:sub>
            <m:r>
              <m:t>2</m:t>
            </m:r>
          </m:sub>
        </m:sSub>
      </m:oMath>
      <w:r>
        <w:t xml:space="preserve"> </w:t>
      </w:r>
      <w:r>
        <w:rPr>
          <w:rFonts w:hint="eastAsia"/>
        </w:rPr>
        <w:t xml:space="preserve">得</w:t>
      </w:r>
      <w:r>
        <w:t xml:space="preserve"> </w:t>
      </w:r>
      <m:oMath>
        <m:sSub>
          <m:e>
            <m:r>
              <m:t>B</m:t>
            </m:r>
          </m:e>
          <m:sub>
            <m:r>
              <m:t>2</m:t>
            </m:r>
          </m:sub>
        </m:sSub>
      </m:oMath>
      <w:r>
        <w:rPr>
          <w:rFonts w:hint="eastAsia"/>
        </w:rPr>
        <w:t xml:space="preserve">，</w:t>
      </w:r>
      <m:oMath>
        <m:sSub>
          <m:e>
            <m:r>
              <m:t>v</m:t>
            </m:r>
          </m:e>
          <m:sub>
            <m:r>
              <m:t>2</m:t>
            </m:r>
          </m:sub>
        </m:sSub>
        <m:d>
          <m:dPr>
            <m:begChr m:val="("/>
            <m:sepChr m:val=""/>
            <m:endChr m:val=")"/>
            <m:grow/>
          </m:dPr>
          <m:e>
            <m:sSub>
              <m:e>
                <m:r>
                  <m:t>B</m:t>
                </m:r>
              </m:e>
              <m:sub>
                <m:r>
                  <m:t>2</m:t>
                </m:r>
              </m:sub>
            </m:sSub>
          </m:e>
        </m:d>
        <m:r>
          <m:rPr>
            <m:sty m:val="p"/>
          </m:rPr>
          <m:t>=</m:t>
        </m:r>
        <m:r>
          <m:t>0.3</m:t>
        </m:r>
      </m:oMath>
      <w:r>
        <w:rPr>
          <w:rFonts w:hint="eastAsia"/>
        </w:rPr>
        <w:t xml:space="preserve">，注意待加入</w:t>
      </w:r>
      <w:r>
        <w:t xml:space="preserve"> </w:t>
      </w:r>
      <m:oMath>
        <m:r>
          <m:t>T</m:t>
        </m:r>
      </m:oMath>
      <w:r>
        <w:t xml:space="preserve"> </w:t>
      </w:r>
      <w:r>
        <w:rPr>
          <w:rFonts w:hint="eastAsia"/>
        </w:rPr>
        <w:t xml:space="preserve">会补足。修剪方案确保</w:t>
      </w:r>
      <w:r>
        <w:t xml:space="preserve"> </w:t>
      </w:r>
      <m:oMath>
        <m:sSub>
          <m:e>
            <m:r>
              <m:t>P</m:t>
            </m:r>
          </m:e>
          <m:sub>
            <m:r>
              <m:t>2</m:t>
            </m:r>
          </m:sub>
        </m:sSub>
      </m:oMath>
      <w:r>
        <w:t xml:space="preserve"> </w:t>
      </w:r>
      <w:r>
        <w:rPr>
          <w:rFonts w:hint="eastAsia"/>
        </w:rPr>
        <w:t xml:space="preserve">对主体部分的价值至少为</w:t>
      </w:r>
      <w:r>
        <w:t xml:space="preserve"> </w:t>
      </w:r>
      <m:oMath>
        <m:r>
          <m:t>1</m:t>
        </m:r>
        <m:r>
          <m:rPr>
            <m:sty m:val="p"/>
          </m:rPr>
          <m:t>/</m:t>
        </m:r>
        <m:r>
          <m:t>3</m:t>
        </m:r>
      </m:oMath>
      <w:r>
        <w:rPr>
          <w:rFonts w:hint="eastAsia"/>
        </w:rPr>
        <w:t xml:space="preserve">（因为</w:t>
      </w:r>
      <w:r>
        <w:t xml:space="preserve"> </w:t>
      </w:r>
      <m:oMath>
        <m:sSub>
          <m:e>
            <m:r>
              <m:t>P</m:t>
            </m:r>
          </m:e>
          <m:sub>
            <m:r>
              <m:t>1</m:t>
            </m:r>
          </m:sub>
        </m:sSub>
      </m:oMath>
      <w:r>
        <w:t xml:space="preserve"> </w:t>
      </w:r>
      <w:r>
        <w:rPr>
          <w:rFonts w:hint="eastAsia"/>
        </w:rPr>
        <w:t xml:space="preserve">初始平分，</w:t>
      </w:r>
      <m:oMath>
        <m:sSub>
          <m:e>
            <m:r>
              <m:t>P</m:t>
            </m:r>
          </m:e>
          <m:sub>
            <m:r>
              <m:t>2</m:t>
            </m:r>
          </m:sub>
        </m:sSub>
      </m:oMath>
      <w:r>
        <w:t xml:space="preserve"> </w:t>
      </w:r>
      <w:r>
        <w:rPr>
          <w:rFonts w:hint="eastAsia"/>
        </w:rPr>
        <w:t xml:space="preserve">若修剪，则他对修剪块和另一块均等大，但总量</w:t>
      </w:r>
      <w:r>
        <w:t xml:space="preserve"> </w:t>
      </w:r>
      <m:oMath>
        <m:sSub>
          <m:e>
            <m:r>
              <m:t>v</m:t>
            </m:r>
          </m:e>
          <m:sub>
            <m:r>
              <m:t>2</m:t>
            </m:r>
          </m:sub>
        </m:sSub>
        <m:d>
          <m:dPr>
            <m:begChr m:val="("/>
            <m:sepChr m:val=""/>
            <m:endChr m:val=")"/>
            <m:grow/>
          </m:dPr>
          <m:e>
            <m:r>
              <m:t>C</m:t>
            </m:r>
          </m:e>
        </m:d>
        <m:r>
          <m:rPr>
            <m:sty m:val="p"/>
          </m:rPr>
          <m:t>=</m:t>
        </m:r>
        <m:r>
          <m:t>1</m:t>
        </m:r>
      </m:oMath>
      <w:r>
        <w:rPr>
          <w:rFonts w:hint="eastAsia"/>
        </w:rPr>
        <w:t xml:space="preserve">，修剪后他拿走一块等值的，并且还能得到部分碎屑</w:t>
      </w:r>
      <w:r>
        <w:t xml:space="preserve"> </w:t>
      </w:r>
      <m:oMath>
        <m:r>
          <m:t>T</m:t>
        </m:r>
      </m:oMath>
      <w:r>
        <w:rPr>
          <w:rFonts w:hint="eastAsia"/>
        </w:rPr>
        <w:t xml:space="preserve">，从而总体至少</w:t>
      </w:r>
      <w:r>
        <w:t xml:space="preserve"> </w:t>
      </w:r>
      <m:oMath>
        <m:r>
          <m:t>1</m:t>
        </m:r>
        <m:r>
          <m:rPr>
            <m:sty m:val="p"/>
          </m:rPr>
          <m:t>/</m:t>
        </m:r>
        <m:r>
          <m:t>3</m:t>
        </m:r>
      </m:oMath>
      <w:r>
        <w:rPr>
          <w:rFonts w:hint="eastAsia"/>
        </w:rPr>
        <w:t xml:space="preserve">。详细计算可以验证。</w:t>
      </w:r>
      <w:r>
        <w:t xml:space="preserve"> </w:t>
      </w:r>
      <w:r>
        <w:rPr>
          <w:rFonts w:hint="eastAsia"/>
        </w:rPr>
        <w:t xml:space="preserve">第四步：碎屑</w:t>
      </w:r>
      <w:r>
        <w:t xml:space="preserve"> </w:t>
      </w:r>
      <m:oMath>
        <m:r>
          <m:t>T</m:t>
        </m:r>
      </m:oMath>
      <w:r>
        <w:t xml:space="preserve"> </w:t>
      </w:r>
      <w:r>
        <w:rPr>
          <w:rFonts w:hint="eastAsia"/>
        </w:rPr>
        <w:t xml:space="preserve">由</w:t>
      </w:r>
      <w:r>
        <w:t xml:space="preserve"> </w:t>
      </w:r>
      <m:oMath>
        <m:sSub>
          <m:e>
            <m:r>
              <m:t>P</m:t>
            </m:r>
          </m:e>
          <m:sub>
            <m:r>
              <m:t>1</m:t>
            </m:r>
          </m:sub>
        </m:sSub>
      </m:oMath>
      <w:r>
        <w:t xml:space="preserve"> </w:t>
      </w:r>
      <w:r>
        <w:rPr>
          <w:rFonts w:hint="eastAsia"/>
        </w:rPr>
        <w:t xml:space="preserve">和</w:t>
      </w:r>
      <w:r>
        <w:t xml:space="preserve"> </w:t>
      </w:r>
      <m:oMath>
        <m:sSub>
          <m:e>
            <m:r>
              <m:t>P</m:t>
            </m:r>
          </m:e>
          <m:sub>
            <m:r>
              <m:t>2</m:t>
            </m:r>
          </m:sub>
        </m:sSub>
      </m:oMath>
      <w:r>
        <w:t xml:space="preserve"> </w:t>
      </w:r>
      <w:r>
        <w:rPr>
          <w:rFonts w:hint="eastAsia"/>
        </w:rPr>
        <w:t xml:space="preserve">通过“我切你选”或更精细的规则分配，最终使得</w:t>
      </w:r>
      <w:r>
        <w:t xml:space="preserve"> </w:t>
      </w:r>
      <m:oMath>
        <m:sSub>
          <m:e>
            <m:r>
              <m:t>P</m:t>
            </m:r>
          </m:e>
          <m:sub>
            <m:r>
              <m:t>2</m:t>
            </m:r>
          </m:sub>
        </m:sSub>
      </m:oMath>
      <w:r>
        <w:t xml:space="preserve"> </w:t>
      </w:r>
      <w:r>
        <w:rPr>
          <w:rFonts w:hint="eastAsia"/>
        </w:rPr>
        <w:t xml:space="preserve">总所得达到</w:t>
      </w:r>
      <w:r>
        <w:t xml:space="preserve"> </w:t>
      </w:r>
      <m:oMath>
        <m:r>
          <m:t>1</m:t>
        </m:r>
        <m:r>
          <m:rPr>
            <m:sty m:val="p"/>
          </m:rPr>
          <m:t>/</m:t>
        </m:r>
        <m:r>
          <m:t>3</m:t>
        </m:r>
      </m:oMath>
      <w:r>
        <w:t xml:space="preserve"> </w:t>
      </w:r>
      <w:r>
        <w:rPr>
          <w:rFonts w:hint="eastAsia"/>
        </w:rPr>
        <w:t xml:space="preserve">以上，且所有人无嫉妒。限于篇幅，例中数值不再逐一验算。该例旨在展示协议中“修剪”和“按序选择”的运作逻辑。</w:t>
      </w:r>
    </w:p>
    <w:p>
      <w:r>
        <w:pict>
          <v:rect style="width:0;height:1.5pt" o:hralign="center" o:hrstd="t" o:hr="t"/>
        </w:pict>
      </w:r>
    </w:p>
    <w:bookmarkEnd w:id="263"/>
    <w:bookmarkStart w:id="264" w:name="无嫉妒分割的边界与高维复杂性"/>
    <w:p>
      <w:pPr>
        <w:pStyle w:val="Heading3"/>
      </w:pPr>
      <w:r>
        <w:t xml:space="preserve">12.2.4 </w:t>
      </w:r>
      <w:r>
        <w:rPr>
          <w:rFonts w:hint="eastAsia"/>
        </w:rPr>
        <w:t xml:space="preserve">无嫉妒分割的边界与高维复杂性</w:t>
      </w:r>
    </w:p>
    <w:p>
      <w:pPr>
        <w:pStyle w:val="FirstParagraph"/>
      </w:pPr>
      <w:r>
        <w:t xml:space="preserve">Selfridge–Conway </w:t>
      </w:r>
      <w:r>
        <w:rPr>
          <w:rFonts w:hint="eastAsia"/>
        </w:rPr>
        <w:t xml:space="preserve">协议是有限步的三人无嫉妒蛋糕分割协议，其步骤数量较少。然而，对于</w:t>
      </w:r>
      <w:r>
        <w:t xml:space="preserve"> </w:t>
      </w:r>
      <m:oMath>
        <m:r>
          <m:t>n</m:t>
        </m:r>
        <m:r>
          <m:rPr>
            <m:sty m:val="p"/>
          </m:rPr>
          <m:t>≥</m:t>
        </m:r>
        <m:r>
          <m:t>4</m:t>
        </m:r>
      </m:oMath>
      <w:r>
        <w:rPr>
          <w:rFonts w:hint="eastAsia"/>
        </w:rPr>
        <w:t xml:space="preserve">，虽然无嫉妒分割在连续测度下一定存在（由</w:t>
      </w:r>
      <w:r>
        <w:t xml:space="preserve"> Weller、Brams </w:t>
      </w:r>
      <w:r>
        <w:rPr>
          <w:rFonts w:hint="eastAsia"/>
        </w:rPr>
        <w:t xml:space="preserve">和</w:t>
      </w:r>
      <w:r>
        <w:t xml:space="preserve"> Taylor </w:t>
      </w:r>
      <w:r>
        <w:rPr>
          <w:rFonts w:hint="eastAsia"/>
        </w:rPr>
        <w:t xml:space="preserve">等的结果），但寻找</w:t>
      </w:r>
      <w:r>
        <w:rPr>
          <w:rFonts w:hint="eastAsia"/>
          <w:b/>
          <w:bCs/>
        </w:rPr>
        <w:t xml:space="preserve">有限步</w:t>
      </w:r>
      <w:r>
        <w:rPr>
          <w:rFonts w:hint="eastAsia"/>
        </w:rPr>
        <w:t xml:space="preserve">的离散协议曾长期悬而未决。Aziz</w:t>
      </w:r>
      <w:r>
        <w:t xml:space="preserve"> </w:t>
      </w:r>
      <w:r>
        <w:rPr>
          <w:rFonts w:hint="eastAsia"/>
        </w:rPr>
        <w:t xml:space="preserve">和</w:t>
      </w:r>
      <w:r>
        <w:t xml:space="preserve"> Mackenzie (2016) </w:t>
      </w:r>
      <w:r>
        <w:rPr>
          <w:rFonts w:hint="eastAsia"/>
        </w:rPr>
        <w:t xml:space="preserve">最终给出了一个适用于任意</w:t>
      </w:r>
      <w:r>
        <w:t xml:space="preserve"> </w:t>
      </w:r>
      <m:oMath>
        <m:r>
          <m:t>n</m:t>
        </m:r>
      </m:oMath>
      <w:r>
        <w:t xml:space="preserve"> </w:t>
      </w:r>
      <w:r>
        <w:rPr>
          <w:rFonts w:hint="eastAsia"/>
        </w:rPr>
        <w:t xml:space="preserve">的有限步无嫉妒蛋糕分割协议，但步骤数是一个以</w:t>
      </w:r>
      <w:r>
        <w:t xml:space="preserve"> </w:t>
      </w:r>
      <m:oMath>
        <m:r>
          <m:t>n</m:t>
        </m:r>
      </m:oMath>
      <w:r>
        <w:t xml:space="preserve"> </w:t>
      </w:r>
      <w:r>
        <w:rPr>
          <w:rFonts w:hint="eastAsia"/>
        </w:rPr>
        <w:t xml:space="preserve">为参数的塔式函数，极度复杂，仅具有理论意义。这一结果在此仅作②陈述，其完整构造远超本书范围。其存在性告诉我们：无嫉妒的公平可以仅通过有限次切割与选择达成，不以“逼近”为代价，但计算成本限制了其实用性。</w:t>
      </w:r>
    </w:p>
    <w:p>
      <w:pPr>
        <w:pStyle w:val="BodyText"/>
      </w:pPr>
      <w:r>
        <w:rPr>
          <w:rFonts w:hint="eastAsia"/>
        </w:rPr>
        <w:t xml:space="preserve">这一结论与12.3节中租金分割的存在性形成有趣对照：在蛋糕切分中，无嫉妒的存在性可通过构造性协议（尽管对</w:t>
      </w:r>
      <w:r>
        <w:t xml:space="preserve"> </w:t>
      </w:r>
      <m:oMath>
        <m:r>
          <m:t>n</m:t>
        </m:r>
        <m:r>
          <m:rPr>
            <m:sty m:val="p"/>
          </m:rPr>
          <m:t>≥</m:t>
        </m:r>
        <m:r>
          <m:t>4</m:t>
        </m:r>
      </m:oMath>
      <w:r>
        <w:t xml:space="preserve"> </w:t>
      </w:r>
      <w:r>
        <w:rPr>
          <w:rFonts w:hint="eastAsia"/>
        </w:rPr>
        <w:t xml:space="preserve">极其复杂）来证明；而在租金分割中，无嫉妒的存在性则依赖</w:t>
      </w:r>
      <w:r>
        <w:t xml:space="preserve"> Sperner </w:t>
      </w:r>
      <w:r>
        <w:rPr>
          <w:rFonts w:hint="eastAsia"/>
        </w:rPr>
        <w:t xml:space="preserve">引理这一非构造性工具（参见12.3.3–12.3.5节）。两者共同揭示了“公平分配存在性”的两种证明哲学——算法构造与组合拓扑——在不同资源环境下的适用性。</w:t>
      </w:r>
    </w:p>
    <w:p>
      <w:pPr>
        <w:pStyle w:val="BodyText"/>
      </w:pPr>
      <w:r>
        <w:rPr>
          <w:rFonts w:hint="eastAsia"/>
        </w:rPr>
        <w:t xml:space="preserve">从设计者视角看，蛋糕切分协议在绝对意义下实现了公平准则，但并未直接涉及经典意义上的</w:t>
      </w:r>
      <w:r>
        <w:rPr>
          <w:rFonts w:hint="eastAsia"/>
          <w:b/>
          <w:bCs/>
        </w:rPr>
        <w:t xml:space="preserve">激励相容约束</w:t>
      </w:r>
      <w:r>
        <w:rPr>
          <w:rFonts w:hint="eastAsia"/>
        </w:rPr>
        <w:t xml:space="preserve">（即要求参与者如实报告偏好）。在“我切你选”中，均衡策略下自然如实，但在多步骤协议中，参与者可能在修剪或传递步骤中有动机谎报其“认为价值为</w:t>
      </w:r>
      <w:r>
        <w:t xml:space="preserve"> </w:t>
      </w:r>
      <m:oMath>
        <m:r>
          <m:t>1</m:t>
        </m:r>
        <m:r>
          <m:rPr>
            <m:sty m:val="p"/>
          </m:rPr>
          <m:t>/</m:t>
        </m:r>
        <m:r>
          <m:t>n</m:t>
        </m:r>
      </m:oMath>
      <w:r>
        <w:rPr>
          <w:rFonts w:hint="eastAsia"/>
        </w:rPr>
        <w:t xml:space="preserve">”的切割点。例如在最后削减法中，第一个切的人如果谎报其</w:t>
      </w:r>
      <w:r>
        <w:t xml:space="preserve"> </w:t>
      </w:r>
      <m:oMath>
        <m:r>
          <m:t>1</m:t>
        </m:r>
        <m:r>
          <m:rPr>
            <m:sty m:val="p"/>
          </m:rPr>
          <m:t>/</m:t>
        </m:r>
        <m:r>
          <m:t>n</m:t>
        </m:r>
      </m:oMath>
      <w:r>
        <w:t xml:space="preserve"> </w:t>
      </w:r>
      <w:r>
        <w:rPr>
          <w:rFonts w:hint="eastAsia"/>
        </w:rPr>
        <w:t xml:space="preserve">点，可能影响后续，但后面的人有修剪权可以修正。这类型协议通常需要假定参与者</w:t>
      </w:r>
      <w:r>
        <w:rPr>
          <w:rFonts w:hint="eastAsia"/>
          <w:b/>
          <w:bCs/>
        </w:rPr>
        <w:t xml:space="preserve">不策略性地谎报其切割能力</w:t>
      </w:r>
      <w:r>
        <w:rPr>
          <w:rFonts w:hint="eastAsia"/>
        </w:rPr>
        <w:t xml:space="preserve">（即基于真实效用函数执行切割），或者将其分析为均衡行为。极端情况下，某些协议可能被操纵，使部分参与者获得超出公平份额的利益。这一问题与12.1节设计者视角中“公平‑效率‑激励”的三元权衡相呼应，并催生了后续关于</w:t>
      </w:r>
      <w:r>
        <w:rPr>
          <w:rFonts w:hint="eastAsia"/>
          <w:b/>
          <w:bCs/>
        </w:rPr>
        <w:t xml:space="preserve">策略防操纵蛋糕分割</w:t>
      </w:r>
      <w:r>
        <w:rPr>
          <w:rFonts w:hint="eastAsia"/>
        </w:rPr>
        <w:t xml:space="preserve">的研究，我们将在12.4节不可分物品的近似公平处简略对比。</w:t>
      </w:r>
    </w:p>
    <w:p>
      <w:r>
        <w:pict>
          <v:rect style="width:0;height:1.5pt" o:hralign="center" o:hrstd="t" o:hr="t"/>
        </w:pict>
      </w:r>
    </w:p>
    <w:p>
      <w:pPr>
        <w:pStyle w:val="FirstParagraph"/>
      </w:pPr>
      <w:r>
        <w:rPr>
          <w:rFonts w:hint="eastAsia"/>
          <w:b/>
          <w:bCs/>
        </w:rPr>
        <w:t xml:space="preserve">回指·小结·延伸阅读</w:t>
      </w:r>
    </w:p>
    <w:p>
      <w:pPr>
        <w:pStyle w:val="BodyText"/>
      </w:pPr>
      <w:r>
        <w:rPr>
          <w:rFonts w:hint="eastAsia"/>
        </w:rPr>
        <w:t xml:space="preserve">本节介绍的三大协议——我切你选、Banach–Knaster</w:t>
      </w:r>
      <w:r>
        <w:t xml:space="preserve"> </w:t>
      </w:r>
      <w:r>
        <w:rPr>
          <w:rFonts w:hint="eastAsia"/>
        </w:rPr>
        <w:t xml:space="preserve">最后削减法、Selfridge–Conway</w:t>
      </w:r>
      <w:r>
        <w:t xml:space="preserve"> </w:t>
      </w:r>
      <w:r>
        <w:rPr>
          <w:rFonts w:hint="eastAsia"/>
        </w:rPr>
        <w:t xml:space="preserve">三人协议——提供了从二人无嫉妒到</w:t>
      </w:r>
      <w:r>
        <w:t xml:space="preserve"> </w:t>
      </w:r>
      <m:oMath>
        <m:r>
          <m:t>n</m:t>
        </m:r>
      </m:oMath>
      <w:r>
        <w:t xml:space="preserve"> </w:t>
      </w:r>
      <w:r>
        <w:rPr>
          <w:rFonts w:hint="eastAsia"/>
        </w:rPr>
        <w:t xml:space="preserve">人比例、再到三人无嫉妒的精确实现方案。它们是无货币公平分割的经典建构，均不依赖于货币转移，也不要求中央计划者知晓偏好，而是通过分步交互提取出私有的价值信息。三者构成了公平分割协议从简单到复杂、从比例到无嫉妒的完整递进谱系。</w:t>
      </w:r>
    </w:p>
    <w:p>
      <w:pPr>
        <w:pStyle w:val="Compact"/>
        <w:numPr>
          <w:ilvl w:val="0"/>
          <w:numId w:val="1130"/>
        </w:numPr>
      </w:pPr>
      <w:r>
        <w:rPr>
          <w:rFonts w:hint="eastAsia"/>
          <w:b/>
          <w:bCs/>
        </w:rPr>
        <w:t xml:space="preserve">前置依赖</w:t>
      </w:r>
      <w:r>
        <w:rPr>
          <w:rFonts w:hint="eastAsia"/>
        </w:rPr>
        <w:t xml:space="preserve">：公平准则的定义见第12.1节（设定A：可分物品无货币）；蛋糕可测分割的存在性依赖于非原子测度，默认读者熟悉实分析测度基础。12.1节中“我切你选”的机制框示例为本节提供了直接展开的原型。</w:t>
      </w:r>
    </w:p>
    <w:p>
      <w:pPr>
        <w:pStyle w:val="Compact"/>
        <w:numPr>
          <w:ilvl w:val="0"/>
          <w:numId w:val="1130"/>
        </w:numPr>
      </w:pPr>
      <w:r>
        <w:rPr>
          <w:rFonts w:hint="eastAsia"/>
          <w:b/>
          <w:bCs/>
        </w:rPr>
        <w:t xml:space="preserve">后续连接</w:t>
      </w:r>
      <w:r>
        <w:rPr>
          <w:rFonts w:hint="eastAsia"/>
        </w:rPr>
        <w:t xml:space="preserve">：第12.3节将引入租金分割（设定B：不可分物品加货币），用</w:t>
      </w:r>
      <w:r>
        <w:t xml:space="preserve"> Sperner </w:t>
      </w:r>
      <w:r>
        <w:rPr>
          <w:rFonts w:hint="eastAsia"/>
        </w:rPr>
        <w:t xml:space="preserve">引理证明无嫉妒分配的存在性，从而将组合拓扑工具应用于公平分配的存在性证明。这与本节的有限协议形成鲜明互补——一个是构造性的协议切割（算法路线），一个是非构造性的存在性定理（拓扑路线）。12.4节则将退出连续可分假设，处理不可分物品无货币条件下的近似公平概念（EF1、MMS等）。</w:t>
      </w:r>
    </w:p>
    <w:p>
      <w:pPr>
        <w:pStyle w:val="Compact"/>
        <w:numPr>
          <w:ilvl w:val="0"/>
          <w:numId w:val="1130"/>
        </w:numPr>
      </w:pPr>
      <w:r>
        <w:rPr>
          <w:rFonts w:hint="eastAsia"/>
          <w:b/>
          <w:bCs/>
        </w:rPr>
        <w:t xml:space="preserve">习题</w:t>
      </w:r>
      <w:r>
        <w:rPr>
          <w:rFonts w:hint="eastAsia"/>
        </w:rPr>
        <w:t xml:space="preserve">：</w:t>
      </w:r>
    </w:p>
    <w:p>
      <w:pPr>
        <w:pStyle w:val="Compact"/>
        <w:numPr>
          <w:ilvl w:val="0"/>
          <w:numId w:val="1131"/>
        </w:numPr>
      </w:pPr>
      <w:r>
        <w:rPr>
          <w:rFonts w:hint="eastAsia"/>
        </w:rPr>
        <w:t xml:space="preserve">（提取题）证明“我切你选”在均衡下得到的分配必然既无嫉妒又比例。</w:t>
      </w:r>
    </w:p>
    <w:p>
      <w:pPr>
        <w:pStyle w:val="Compact"/>
        <w:numPr>
          <w:ilvl w:val="0"/>
          <w:numId w:val="1131"/>
        </w:numPr>
      </w:pPr>
      <w:r>
        <w:rPr>
          <w:rFonts w:hint="eastAsia"/>
        </w:rPr>
        <w:t xml:space="preserve">（计算题）考虑</w:t>
      </w:r>
      <w:r>
        <w:t xml:space="preserve"> </w:t>
      </w:r>
      <m:oMath>
        <m:r>
          <m:t>n</m:t>
        </m:r>
        <m:r>
          <m:rPr>
            <m:sty m:val="p"/>
          </m:rPr>
          <m:t>=</m:t>
        </m:r>
        <m:r>
          <m:t>3</m:t>
        </m:r>
      </m:oMath>
      <w:r>
        <w:rPr>
          <w:rFonts w:hint="eastAsia"/>
        </w:rPr>
        <w:t xml:space="preserve">，蛋糕</w:t>
      </w:r>
      <w:r>
        <w:t xml:space="preserve"> </w:t>
      </w:r>
      <m:oMath>
        <m:d>
          <m:dPr>
            <m:begChr m:val="["/>
            <m:sepChr m:val=""/>
            <m:endChr m:val="]"/>
            <m:grow/>
          </m:dPr>
          <m:e>
            <m:r>
              <m:t>0</m:t>
            </m:r>
            <m:r>
              <m:rPr>
                <m:sty m:val="p"/>
              </m:rPr>
              <m:t>,</m:t>
            </m:r>
            <m:r>
              <m:t>1</m:t>
            </m:r>
          </m:e>
        </m:d>
      </m:oMath>
      <w:r>
        <w:rPr>
          <w:rFonts w:hint="eastAsia"/>
        </w:rPr>
        <w:t xml:space="preserve">，参与者均具有均匀价值。运行</w:t>
      </w:r>
      <w:r>
        <w:t xml:space="preserve"> Banach–Knaster </w:t>
      </w:r>
      <w:r>
        <w:rPr>
          <w:rFonts w:hint="eastAsia"/>
        </w:rPr>
        <w:t xml:space="preserve">最后削减法，参与者编号为</w:t>
      </w:r>
      <w:r>
        <w:t xml:space="preserve"> </w:t>
      </w:r>
      <w:r>
        <w:rPr>
          <w:rFonts w:hint="eastAsia"/>
        </w:rPr>
        <w:t xml:space="preserve">1,2,3。写出每一步的切割并验证最终所有人比例性。</w:t>
      </w:r>
    </w:p>
    <w:p>
      <w:pPr>
        <w:pStyle w:val="Compact"/>
        <w:numPr>
          <w:ilvl w:val="0"/>
          <w:numId w:val="1131"/>
        </w:numPr>
      </w:pPr>
      <w:r>
        <w:rPr>
          <w:rFonts w:hint="eastAsia"/>
        </w:rPr>
        <w:t xml:space="preserve">（证明题）给出一个三人情景，其中最后削减法产生了一个有嫉妒的分配。</w:t>
      </w:r>
    </w:p>
    <w:p>
      <w:pPr>
        <w:pStyle w:val="Compact"/>
        <w:numPr>
          <w:ilvl w:val="0"/>
          <w:numId w:val="1131"/>
        </w:numPr>
      </w:pPr>
      <w:r>
        <w:rPr>
          <w:rFonts w:hint="eastAsia"/>
        </w:rPr>
        <w:t xml:space="preserve">（计算题）自构一个三人的价值函数，手动执行</w:t>
      </w:r>
      <w:r>
        <w:t xml:space="preserve"> Selfridge–Conway </w:t>
      </w:r>
      <w:r>
        <w:rPr>
          <w:rFonts w:hint="eastAsia"/>
        </w:rPr>
        <w:t xml:space="preserve">协议的步骤，标明修剪、选择和碎屑分配，验证无嫉妒。</w:t>
      </w:r>
    </w:p>
    <w:p>
      <w:pPr>
        <w:pStyle w:val="Compact"/>
        <w:numPr>
          <w:ilvl w:val="0"/>
          <w:numId w:val="1131"/>
        </w:numPr>
      </w:pPr>
      <w:r>
        <w:rPr>
          <w:rFonts w:hint="eastAsia"/>
        </w:rPr>
        <w:t xml:space="preserve">（思考题）简述为何“我切你选”对于</w:t>
      </w:r>
      <w:r>
        <w:t xml:space="preserve"> </w:t>
      </w:r>
      <m:oMath>
        <m:r>
          <m:t>n</m:t>
        </m:r>
        <m:r>
          <m:rPr>
            <m:sty m:val="p"/>
          </m:rPr>
          <m:t>≥</m:t>
        </m:r>
        <m:r>
          <m:t>3</m:t>
        </m:r>
      </m:oMath>
      <w:r>
        <w:t xml:space="preserve"> </w:t>
      </w:r>
      <w:r>
        <w:rPr>
          <w:rFonts w:hint="eastAsia"/>
        </w:rPr>
        <w:t xml:space="preserve">不能直接推广为“一人切、其他人选”以实现无嫉妒。结合</w:t>
      </w:r>
      <w:r>
        <w:t xml:space="preserve"> Banach–Knaster </w:t>
      </w:r>
      <w:r>
        <w:rPr>
          <w:rFonts w:hint="eastAsia"/>
        </w:rPr>
        <w:t xml:space="preserve">协议说明比例性为何更易达到。</w:t>
      </w:r>
    </w:p>
    <w:p>
      <w:pPr>
        <w:pStyle w:val="Compact"/>
        <w:numPr>
          <w:ilvl w:val="0"/>
          <w:numId w:val="1132"/>
        </w:numPr>
      </w:pPr>
      <w:r>
        <w:rPr>
          <w:rFonts w:hint="eastAsia"/>
          <w:b/>
          <w:bCs/>
        </w:rPr>
        <w:t xml:space="preserve">延伸阅读</w:t>
      </w:r>
      <w:r>
        <w:rPr>
          <w:rFonts w:hint="eastAsia"/>
        </w:rPr>
        <w:t xml:space="preserve">：Moulin</w:t>
      </w:r>
      <w:r>
        <w:t xml:space="preserve"> </w:t>
      </w:r>
      <w:r>
        <w:rPr>
          <w:rFonts w:hint="eastAsia"/>
        </w:rPr>
        <w:t xml:space="preserve">的《Fair</w:t>
      </w:r>
      <w:r>
        <w:t xml:space="preserve"> Division and Collective </w:t>
      </w:r>
      <w:r>
        <w:rPr>
          <w:rFonts w:hint="eastAsia"/>
        </w:rPr>
        <w:t xml:space="preserve">Welfare》系统地涵盖了蛋糕切分协议及其公理性质；Brandt</w:t>
      </w:r>
      <w:r>
        <w:t xml:space="preserve"> et al. </w:t>
      </w:r>
      <w:r>
        <w:rPr>
          <w:rFonts w:hint="eastAsia"/>
        </w:rPr>
        <w:t xml:space="preserve">的《Handbook</w:t>
      </w:r>
      <w:r>
        <w:t xml:space="preserve"> of Computational Social </w:t>
      </w:r>
      <w:r>
        <w:rPr>
          <w:rFonts w:hint="eastAsia"/>
        </w:rPr>
        <w:t xml:space="preserve">Choice》中公平分割章节提供了计算视角的深化；Aziz</w:t>
      </w:r>
      <w:r>
        <w:t xml:space="preserve"> </w:t>
      </w:r>
      <w:r>
        <w:rPr>
          <w:rFonts w:hint="eastAsia"/>
        </w:rPr>
        <w:t xml:space="preserve">和</w:t>
      </w:r>
      <w:r>
        <w:t xml:space="preserve"> Mackenzie </w:t>
      </w:r>
      <w:r>
        <w:rPr>
          <w:rFonts w:hint="eastAsia"/>
        </w:rPr>
        <w:t xml:space="preserve">的有限步无嫉妒协议证明展示了该问题的极致难度。对于协议设计中的策略性分析，可参阅</w:t>
      </w:r>
      <w:r>
        <w:t xml:space="preserve"> Brams, Jones </w:t>
      </w:r>
      <w:r>
        <w:rPr>
          <w:rFonts w:hint="eastAsia"/>
        </w:rPr>
        <w:t xml:space="preserve">和</w:t>
      </w:r>
      <w:r>
        <w:t xml:space="preserve"> Klamler </w:t>
      </w:r>
      <w:r>
        <w:rPr>
          <w:rFonts w:hint="eastAsia"/>
        </w:rPr>
        <w:t xml:space="preserve">的进一步讨论。</w:t>
      </w:r>
    </w:p>
    <w:bookmarkEnd w:id="264"/>
    <w:bookmarkStart w:id="265" w:name="租金分割与无嫉妒分配"/>
    <w:p>
      <w:pPr>
        <w:pStyle w:val="Heading3"/>
      </w:pPr>
      <w:r>
        <w:t xml:space="preserve">12.3 </w:t>
      </w:r>
      <w:r>
        <w:rPr>
          <w:rFonts w:hint="eastAsia"/>
        </w:rPr>
        <w:t xml:space="preserve">租金分割与无嫉妒分配</w:t>
      </w:r>
      <w:r>
        <w:t xml:space="preserve"> ★</w:t>
      </w:r>
    </w:p>
    <w:bookmarkEnd w:id="265"/>
    <w:bookmarkEnd w:id="266"/>
    <w:bookmarkStart w:id="280" w:name="租金分割与无嫉妒分配-1"/>
    <w:p>
      <w:pPr>
        <w:pStyle w:val="Heading2"/>
      </w:pPr>
      <w:r>
        <w:t xml:space="preserve">12.3 </w:t>
      </w:r>
      <w:r>
        <w:rPr>
          <w:rFonts w:hint="eastAsia"/>
        </w:rPr>
        <w:t xml:space="preserve">租金分割与无嫉妒分配</w:t>
      </w:r>
      <w:r>
        <w:t xml:space="preserve"> ★</w:t>
      </w:r>
    </w:p>
    <w:p>
      <w:pPr>
        <w:pStyle w:val="FirstParagraph"/>
      </w:pPr>
      <w:r>
        <w:rPr>
          <w:rFonts w:hint="eastAsia"/>
          <w:b/>
          <w:bCs/>
        </w:rPr>
        <w:t xml:space="preserve">前置依赖</w:t>
      </w:r>
      <w:r>
        <w:rPr>
          <w:rFonts w:hint="eastAsia"/>
        </w:rPr>
        <w:t xml:space="preserve">：本节使用</w:t>
      </w:r>
      <w:r>
        <w:t xml:space="preserve"> Sperner </w:t>
      </w:r>
      <w:r>
        <w:rPr>
          <w:rFonts w:hint="eastAsia"/>
        </w:rPr>
        <w:t xml:space="preserve">引理作为存在性论证的核心工具。Sperner</w:t>
      </w:r>
      <w:r>
        <w:t xml:space="preserve"> </w:t>
      </w:r>
      <w:r>
        <w:rPr>
          <w:rFonts w:hint="eastAsia"/>
        </w:rPr>
        <w:t xml:space="preserve">引理及其证明已见《博弈论数学基础》第</w:t>
      </w:r>
      <w:r>
        <w:t xml:space="preserve"> 17 </w:t>
      </w:r>
      <w:r>
        <w:rPr>
          <w:rFonts w:hint="eastAsia"/>
        </w:rPr>
        <w:t xml:space="preserve">章，此处直接引用，不重证。本节将其落地为一个具体的分配机制存在性结果。连续偏好的拓扑性质（连续性、紧致性）已见《博弈论数学基础》第</w:t>
      </w:r>
      <w:r>
        <w:t xml:space="preserve"> 9 </w:t>
      </w:r>
      <w:r>
        <w:rPr>
          <w:rFonts w:hint="eastAsia"/>
        </w:rPr>
        <w:t xml:space="preserve">章（不动点定理相关预备），此处直接使用。</w:t>
      </w:r>
    </w:p>
    <w:bookmarkStart w:id="267" w:name="设计者面对的问题"/>
    <w:p>
      <w:pPr>
        <w:pStyle w:val="Heading3"/>
      </w:pPr>
      <w:r>
        <w:t xml:space="preserve">12.3.1 </w:t>
      </w:r>
      <w:r>
        <w:rPr>
          <w:rFonts w:hint="eastAsia"/>
        </w:rPr>
        <w:t xml:space="preserve">设计者面对的问题</w:t>
      </w:r>
    </w:p>
    <w:p>
      <w:pPr>
        <w:pStyle w:val="FirstParagraph"/>
      </w:pPr>
      <w:r>
        <w:rPr>
          <w:rFonts w:hint="eastAsia"/>
        </w:rPr>
        <w:t xml:space="preserve">考虑如下真实场景：</w:t>
      </w:r>
      <m:oMath>
        <m:r>
          <m:t>n</m:t>
        </m:r>
      </m:oMath>
      <w:r>
        <w:t xml:space="preserve"> </w:t>
      </w:r>
      <w:r>
        <w:rPr>
          <w:rFonts w:hint="eastAsia"/>
        </w:rPr>
        <w:t xml:space="preserve">个室友合租一套公寓，共有</w:t>
      </w:r>
      <w:r>
        <w:t xml:space="preserve"> </w:t>
      </w:r>
      <m:oMath>
        <m:r>
          <m:t>n</m:t>
        </m:r>
      </m:oMath>
      <w:r>
        <w:t xml:space="preserve"> </w:t>
      </w:r>
      <w:r>
        <w:rPr>
          <w:rFonts w:hint="eastAsia"/>
        </w:rPr>
        <w:t xml:space="preserve">个房间（面积、朝向、采光各不相同），总租金为</w:t>
      </w:r>
      <w:r>
        <w:t xml:space="preserve"> </w:t>
      </w:r>
      <m:oMath>
        <m:r>
          <m:t>R</m:t>
        </m:r>
        <m:r>
          <m:rPr>
            <m:sty m:val="p"/>
          </m:rPr>
          <m:t>&gt;</m:t>
        </m:r>
        <m:r>
          <m:t>0</m:t>
        </m:r>
      </m:oMath>
      <w:r>
        <w:rPr>
          <w:rFonts w:hint="eastAsia"/>
        </w:rPr>
        <w:t xml:space="preserve">。设计者的目标是：将每个房间分配给一位室友，并决定每位室友应支付的租金，使得</w:t>
      </w:r>
      <w:r>
        <w:rPr>
          <w:rFonts w:hint="eastAsia"/>
          <w:b/>
          <w:bCs/>
        </w:rPr>
        <w:t xml:space="preserve">没有人嫉妒其他人的“房间-租金”组合</w:t>
      </w:r>
      <w:r>
        <w:t xml:space="preserve">。</w:t>
      </w:r>
    </w:p>
    <w:p>
      <w:pPr>
        <w:pStyle w:val="BodyText"/>
      </w:pPr>
      <w:r>
        <w:rPr>
          <w:rFonts w:hint="eastAsia"/>
        </w:rPr>
        <w:t xml:space="preserve">形式化地，令</w:t>
      </w:r>
      <w:r>
        <w:t xml:space="preserve"> </w:t>
      </w:r>
      <m:oMath>
        <m:r>
          <m:t>N</m:t>
        </m:r>
        <m:r>
          <m:rPr>
            <m:sty m:val="p"/>
          </m:rPr>
          <m:t>=</m:t>
        </m:r>
        <m:r>
          <m:rPr>
            <m:sty m:val="p"/>
          </m:rPr>
          <m:t>{</m:t>
        </m:r>
        <m:r>
          <m:t>1</m:t>
        </m:r>
        <m:r>
          <m:rPr>
            <m:sty m:val="p"/>
          </m:rPr>
          <m:t>,</m:t>
        </m:r>
        <m:r>
          <m:rPr>
            <m:sty m:val="p"/>
          </m:rPr>
          <m:t>…</m:t>
        </m:r>
        <m:r>
          <m:rPr>
            <m:sty m:val="p"/>
          </m:rPr>
          <m:t>,</m:t>
        </m:r>
        <m:r>
          <m:t>n</m:t>
        </m:r>
        <m:r>
          <m:rPr>
            <m:sty m:val="p"/>
          </m:rPr>
          <m:t>}</m:t>
        </m:r>
      </m:oMath>
      <w:r>
        <w:t xml:space="preserve"> </w:t>
      </w:r>
      <w:r>
        <w:rPr>
          <w:rFonts w:hint="eastAsia"/>
        </w:rPr>
        <w:t xml:space="preserve">为室友集合，房间索引同为</w:t>
      </w:r>
      <w:r>
        <w:t xml:space="preserve"> </w:t>
      </w:r>
      <m:oMath>
        <m:r>
          <m:rPr>
            <m:sty m:val="p"/>
          </m:rPr>
          <m:t>{</m:t>
        </m:r>
        <m:r>
          <m:t>1</m:t>
        </m:r>
        <m:r>
          <m:rPr>
            <m:sty m:val="p"/>
          </m:rPr>
          <m:t>,</m:t>
        </m:r>
        <m:r>
          <m:rPr>
            <m:sty m:val="p"/>
          </m:rPr>
          <m:t>…</m:t>
        </m:r>
        <m:r>
          <m:rPr>
            <m:sty m:val="p"/>
          </m:rPr>
          <m:t>,</m:t>
        </m:r>
        <m:r>
          <m:t>n</m:t>
        </m:r>
        <m:r>
          <m:rPr>
            <m:sty m:val="p"/>
          </m:rPr>
          <m:t>}</m:t>
        </m:r>
      </m:oMath>
      <w:r>
        <w:rPr>
          <w:rFonts w:hint="eastAsia"/>
        </w:rPr>
        <w:t xml:space="preserve">。室友</w:t>
      </w:r>
      <w:r>
        <w:t xml:space="preserve"> </w:t>
      </w:r>
      <m:oMath>
        <m:r>
          <m:t>i</m:t>
        </m:r>
      </m:oMath>
      <w:r>
        <w:t xml:space="preserve"> </w:t>
      </w:r>
      <w:r>
        <w:rPr>
          <w:rFonts w:hint="eastAsia"/>
        </w:rPr>
        <w:t xml:space="preserve">对房间</w:t>
      </w:r>
      <w:r>
        <w:t xml:space="preserve"> </w:t>
      </w:r>
      <m:oMath>
        <m:r>
          <m:t>j</m:t>
        </m:r>
      </m:oMath>
      <w:r>
        <w:t xml:space="preserve"> </w:t>
      </w:r>
      <w:r>
        <w:rPr>
          <w:rFonts w:hint="eastAsia"/>
        </w:rPr>
        <w:t xml:space="preserve">的偏好由其</w:t>
      </w:r>
      <w:r>
        <w:rPr>
          <w:rFonts w:hint="eastAsia"/>
          <w:b/>
          <w:bCs/>
        </w:rPr>
        <w:t xml:space="preserve">支付意愿</w:t>
      </w:r>
      <w:r>
        <w:rPr>
          <w:rFonts w:hint="eastAsia"/>
        </w:rPr>
        <w:t xml:space="preserve">（willingness</w:t>
      </w:r>
      <w:r>
        <w:t xml:space="preserve"> to </w:t>
      </w:r>
      <w:r>
        <w:rPr>
          <w:rFonts w:hint="eastAsia"/>
        </w:rPr>
        <w:t xml:space="preserve">pay）刻画：设</w:t>
      </w:r>
      <w:r>
        <w:t xml:space="preserve"> </w:t>
      </w:r>
      <m:oMath>
        <m:sSub>
          <m:e>
            <m:r>
              <m:t>v</m:t>
            </m:r>
          </m:e>
          <m:sub>
            <m:r>
              <m:t>i</m:t>
            </m:r>
            <m:r>
              <m:t>j</m:t>
            </m:r>
          </m:sub>
        </m:sSub>
        <m:r>
          <m:rPr>
            <m:sty m:val="p"/>
          </m:rPr>
          <m:t>∈</m:t>
        </m:r>
        <m:r>
          <m:rPr>
            <m:sty m:val="p"/>
            <m:scr m:val="double-struck"/>
          </m:rPr>
          <m:t>R</m:t>
        </m:r>
      </m:oMath>
      <w:r>
        <w:t xml:space="preserve"> </w:t>
      </w:r>
      <w:r>
        <w:rPr>
          <w:rFonts w:hint="eastAsia"/>
        </w:rPr>
        <w:t xml:space="preserve">为室友</w:t>
      </w:r>
      <w:r>
        <w:t xml:space="preserve"> </w:t>
      </w:r>
      <m:oMath>
        <m:r>
          <m:t>i</m:t>
        </m:r>
      </m:oMath>
      <w:r>
        <w:t xml:space="preserve"> </w:t>
      </w:r>
      <w:r>
        <w:rPr>
          <w:rFonts w:hint="eastAsia"/>
        </w:rPr>
        <w:t xml:space="preserve">愿意为房间</w:t>
      </w:r>
      <w:r>
        <w:t xml:space="preserve"> </w:t>
      </w:r>
      <m:oMath>
        <m:r>
          <m:t>j</m:t>
        </m:r>
      </m:oMath>
      <w:r>
        <w:t xml:space="preserve"> </w:t>
      </w:r>
      <w:r>
        <w:rPr>
          <w:rFonts w:hint="eastAsia"/>
        </w:rPr>
        <w:t xml:space="preserve">支付的最高金额。我们假设每位室友的效用为拟线性形式：若室友</w:t>
      </w:r>
      <w:r>
        <w:t xml:space="preserve"> </w:t>
      </w:r>
      <m:oMath>
        <m:r>
          <m:t>i</m:t>
        </m:r>
      </m:oMath>
      <w:r>
        <w:t xml:space="preserve"> </w:t>
      </w:r>
      <w:r>
        <w:rPr>
          <w:rFonts w:hint="eastAsia"/>
        </w:rPr>
        <w:t xml:space="preserve">分得房间</w:t>
      </w:r>
      <w:r>
        <w:t xml:space="preserve"> </w:t>
      </w:r>
      <m:oMath>
        <m:r>
          <m:t>j</m:t>
        </m:r>
      </m:oMath>
      <w:r>
        <w:t xml:space="preserve"> </w:t>
      </w:r>
      <w:r>
        <w:rPr>
          <w:rFonts w:hint="eastAsia"/>
        </w:rPr>
        <w:t xml:space="preserve">并支付租金</w:t>
      </w:r>
      <w:r>
        <w:t xml:space="preserve"> </w:t>
      </w:r>
      <m:oMath>
        <m:sSub>
          <m:e>
            <m:r>
              <m:t>r</m:t>
            </m:r>
          </m:e>
          <m:sub>
            <m:r>
              <m:t>j</m:t>
            </m:r>
          </m:sub>
        </m:sSub>
      </m:oMath>
      <w:r>
        <w:rPr>
          <w:rFonts w:hint="eastAsia"/>
        </w:rPr>
        <w:t xml:space="preserve">，则其效用为</w:t>
      </w:r>
    </w:p>
    <w:p>
      <w:pPr>
        <w:pStyle w:val="BodyText"/>
      </w:pPr>
      <m:oMathPara>
        <m:oMathParaPr>
          <m:jc m:val="center"/>
        </m:oMathParaPr>
        <m:oMath>
          <m:sSub>
            <m:e>
              <m:r>
                <m:t>u</m:t>
              </m:r>
            </m:e>
            <m:sub>
              <m:r>
                <m:t>i</m:t>
              </m:r>
            </m:sub>
          </m:sSub>
          <m:d>
            <m:dPr>
              <m:begChr m:val="("/>
              <m:sepChr m:val=""/>
              <m:endChr m:val=")"/>
              <m:grow/>
            </m:dPr>
            <m:e>
              <m:r>
                <m:t>j</m:t>
              </m:r>
              <m:r>
                <m:rPr>
                  <m:sty m:val="p"/>
                </m:rPr>
                <m:t>,</m:t>
              </m:r>
              <m:sSub>
                <m:e>
                  <m:r>
                    <m:t>r</m:t>
                  </m:r>
                </m:e>
                <m:sub>
                  <m:r>
                    <m:t>j</m:t>
                  </m:r>
                </m:sub>
              </m:sSub>
            </m:e>
          </m:d>
          <m:r>
            <m:rPr>
              <m:sty m:val="p"/>
            </m:rPr>
            <m:t>=</m:t>
          </m:r>
          <m:sSub>
            <m:e>
              <m:r>
                <m:t>v</m:t>
              </m:r>
            </m:e>
            <m:sub>
              <m:r>
                <m:t>i</m:t>
              </m:r>
              <m:r>
                <m:t>j</m:t>
              </m:r>
            </m:sub>
          </m:sSub>
          <m:r>
            <m:rPr>
              <m:sty m:val="p"/>
            </m:rPr>
            <m:t>−</m:t>
          </m:r>
          <m:sSub>
            <m:e>
              <m:r>
                <m:t>r</m:t>
              </m:r>
            </m:e>
            <m:sub>
              <m:r>
                <m:t>j</m:t>
              </m:r>
            </m:sub>
          </m:sSub>
          <m:r>
            <m:rPr>
              <m:sty m:val="p"/>
            </m:rPr>
            <m:t>.</m:t>
          </m:r>
        </m:oMath>
      </m:oMathPara>
    </w:p>
    <w:p>
      <w:pPr>
        <w:pStyle w:val="FirstParagraph"/>
      </w:pPr>
      <w:r>
        <w:rPr>
          <w:rFonts w:hint="eastAsia"/>
        </w:rPr>
        <w:t xml:space="preserve">总租金满足预算平衡约束：</w:t>
      </w:r>
      <m:oMath>
        <m:nary>
          <m:naryPr>
            <m:chr m:val="∑"/>
            <m:limLoc m:val="undOvr"/>
            <m:subHide m:val="off"/>
            <m:supHide m:val="off"/>
          </m:naryPr>
          <m:sub>
            <m:r>
              <m:t>j</m:t>
            </m:r>
            <m:r>
              <m:rPr>
                <m:sty m:val="p"/>
              </m:rPr>
              <m:t>=</m:t>
            </m:r>
            <m:r>
              <m:t>1</m:t>
            </m:r>
          </m:sub>
          <m:sup>
            <m:r>
              <m:t>n</m:t>
            </m:r>
          </m:sup>
          <m:e>
            <m:sSub>
              <m:e>
                <m:r>
                  <m:t>r</m:t>
                </m:r>
              </m:e>
              <m:sub>
                <m:r>
                  <m:t>j</m:t>
                </m:r>
              </m:sub>
            </m:sSub>
          </m:e>
        </m:nary>
        <m:r>
          <m:rPr>
            <m:sty m:val="p"/>
          </m:rPr>
          <m:t>=</m:t>
        </m:r>
        <m:r>
          <m:t>R</m:t>
        </m:r>
      </m:oMath>
      <w:r>
        <w:t xml:space="preserve">。</w:t>
      </w:r>
    </w:p>
    <w:p>
      <w:pPr>
        <w:pStyle w:val="BodyText"/>
      </w:pPr>
      <w:r>
        <w:rPr>
          <w:rFonts w:hint="eastAsia"/>
        </w:rPr>
        <w:t xml:space="preserve">一个</w:t>
      </w:r>
      <w:r>
        <w:rPr>
          <w:rFonts w:hint="eastAsia"/>
          <w:b/>
          <w:bCs/>
        </w:rPr>
        <w:t xml:space="preserve">分配</w:t>
      </w:r>
      <w:r>
        <w:rPr>
          <w:rFonts w:hint="eastAsia"/>
        </w:rPr>
        <w:t xml:space="preserve">是一个配对</w:t>
      </w:r>
      <w:r>
        <w:t xml:space="preserve"> </w:t>
      </w:r>
      <m:oMath>
        <m:d>
          <m:dPr>
            <m:begChr m:val="("/>
            <m:sepChr m:val=""/>
            <m:endChr m:val=")"/>
            <m:grow/>
          </m:dPr>
          <m:e>
            <m:r>
              <m:t>σ</m:t>
            </m:r>
            <m:r>
              <m:rPr>
                <m:sty m:val="p"/>
              </m:rPr>
              <m:t>,</m:t>
            </m:r>
            <m:r>
              <m:rPr>
                <m:sty m:val="b"/>
              </m:rPr>
              <m:t>r</m:t>
            </m:r>
          </m:e>
        </m:d>
      </m:oMath>
      <w:r>
        <w:rPr>
          <w:rFonts w:hint="eastAsia"/>
        </w:rPr>
        <w:t xml:space="preserve">，其中</w:t>
      </w:r>
      <w:r>
        <w:t xml:space="preserve"> </w:t>
      </w:r>
      <m:oMath>
        <m:r>
          <m:t>σ</m:t>
        </m:r>
        <m:r>
          <m:rPr>
            <m:sty m:val="p"/>
          </m:rPr>
          <m:t>:</m:t>
        </m:r>
        <m:r>
          <m:t>N</m:t>
        </m:r>
        <m:r>
          <m:rPr>
            <m:sty m:val="p"/>
          </m:rPr>
          <m:t>→</m:t>
        </m:r>
        <m:r>
          <m:t>N</m:t>
        </m:r>
      </m:oMath>
      <w:r>
        <w:t xml:space="preserve"> </w:t>
      </w:r>
      <w:r>
        <w:rPr>
          <w:rFonts w:hint="eastAsia"/>
        </w:rPr>
        <w:t xml:space="preserve">是一个置换（双射），表示室友</w:t>
      </w:r>
      <w:r>
        <w:t xml:space="preserve"> </w:t>
      </w:r>
      <m:oMath>
        <m:r>
          <m:t>i</m:t>
        </m:r>
      </m:oMath>
      <w:r>
        <w:t xml:space="preserve"> </w:t>
      </w:r>
      <w:r>
        <w:rPr>
          <w:rFonts w:hint="eastAsia"/>
        </w:rPr>
        <w:t xml:space="preserve">分得房间</w:t>
      </w:r>
      <w:r>
        <w:t xml:space="preserve"> </w:t>
      </w:r>
      <m:oMath>
        <m:r>
          <m:t>σ</m:t>
        </m:r>
        <m:d>
          <m:dPr>
            <m:begChr m:val="("/>
            <m:sepChr m:val=""/>
            <m:endChr m:val=")"/>
            <m:grow/>
          </m:dPr>
          <m:e>
            <m:r>
              <m:t>i</m:t>
            </m:r>
          </m:e>
        </m:d>
      </m:oMath>
      <w:r>
        <w:rPr>
          <w:rFonts w:hint="eastAsia"/>
        </w:rPr>
        <w:t xml:space="preserve">，</w:t>
      </w:r>
      <m:oMath>
        <m:r>
          <m:rPr>
            <m:sty m:val="b"/>
          </m:rPr>
          <m:t>r</m:t>
        </m:r>
        <m:r>
          <m:rPr>
            <m:sty m:val="p"/>
          </m:rPr>
          <m:t>=</m:t>
        </m:r>
        <m:d>
          <m:dPr>
            <m:begChr m:val="("/>
            <m:sepChr m:val=""/>
            <m:endChr m:val=")"/>
            <m:grow/>
          </m:dPr>
          <m:e>
            <m:sSub>
              <m:e>
                <m:r>
                  <m:t>r</m:t>
                </m:r>
              </m:e>
              <m:sub>
                <m:r>
                  <m:t>1</m:t>
                </m:r>
              </m:sub>
            </m:sSub>
            <m:r>
              <m:rPr>
                <m:sty m:val="p"/>
              </m:rPr>
              <m:t>,</m:t>
            </m:r>
            <m:r>
              <m:rPr>
                <m:sty m:val="p"/>
              </m:rPr>
              <m:t>…</m:t>
            </m:r>
            <m:r>
              <m:rPr>
                <m:sty m:val="p"/>
              </m:rPr>
              <m:t>,</m:t>
            </m:r>
            <m:sSub>
              <m:e>
                <m:r>
                  <m:t>r</m:t>
                </m:r>
              </m:e>
              <m:sub>
                <m:r>
                  <m:t>n</m:t>
                </m:r>
              </m:sub>
            </m:sSub>
          </m:e>
        </m:d>
        <m:r>
          <m:rPr>
            <m:sty m:val="p"/>
          </m:rPr>
          <m:t>∈</m:t>
        </m:r>
        <m:sSup>
          <m:e>
            <m:r>
              <m:rPr>
                <m:sty m:val="p"/>
                <m:scr m:val="double-struck"/>
              </m:rPr>
              <m:t>R</m:t>
            </m:r>
          </m:e>
          <m:sup>
            <m:r>
              <m:t>n</m:t>
            </m:r>
          </m:sup>
        </m:sSup>
      </m:oMath>
      <w:r>
        <w:t xml:space="preserve"> </w:t>
      </w:r>
      <w:r>
        <w:rPr>
          <w:rFonts w:hint="eastAsia"/>
        </w:rPr>
        <w:t xml:space="preserve">为租金向量，满足</w:t>
      </w:r>
      <w:r>
        <w:t xml:space="preserve"> </w:t>
      </w:r>
      <m:oMath>
        <m:nary>
          <m:naryPr>
            <m:chr m:val="∑"/>
            <m:limLoc m:val="undOvr"/>
            <m:subHide m:val="off"/>
            <m:supHide m:val="off"/>
          </m:naryPr>
          <m:sub>
            <m:r>
              <m:t>j</m:t>
            </m:r>
            <m:r>
              <m:rPr>
                <m:sty m:val="p"/>
              </m:rPr>
              <m:t>=</m:t>
            </m:r>
            <m:r>
              <m:t>1</m:t>
            </m:r>
          </m:sub>
          <m:sup>
            <m:r>
              <m:t>n</m:t>
            </m:r>
          </m:sup>
          <m:e>
            <m:sSub>
              <m:e>
                <m:r>
                  <m:t>r</m:t>
                </m:r>
              </m:e>
              <m:sub>
                <m:r>
                  <m:t>j</m:t>
                </m:r>
              </m:sub>
            </m:sSub>
          </m:e>
        </m:nary>
        <m:r>
          <m:rPr>
            <m:sty m:val="p"/>
          </m:rPr>
          <m:t>=</m:t>
        </m:r>
        <m:r>
          <m:t>R</m:t>
        </m:r>
      </m:oMath>
      <w:r>
        <w:t xml:space="preserve">。</w:t>
      </w:r>
    </w:p>
    <w:p>
      <w:pPr>
        <w:pStyle w:val="BodyText"/>
      </w:pPr>
      <w:r>
        <w:rPr>
          <w:rFonts w:hint="eastAsia"/>
        </w:rPr>
        <w:t xml:space="preserve">分配</w:t>
      </w:r>
      <w:r>
        <w:t xml:space="preserve"> </w:t>
      </w:r>
      <m:oMath>
        <m:d>
          <m:dPr>
            <m:begChr m:val="("/>
            <m:sepChr m:val=""/>
            <m:endChr m:val=")"/>
            <m:grow/>
          </m:dPr>
          <m:e>
            <m:r>
              <m:t>σ</m:t>
            </m:r>
            <m:r>
              <m:rPr>
                <m:sty m:val="p"/>
              </m:rPr>
              <m:t>,</m:t>
            </m:r>
            <m:r>
              <m:rPr>
                <m:sty m:val="b"/>
              </m:rPr>
              <m:t>r</m:t>
            </m:r>
          </m:e>
        </m:d>
      </m:oMath>
      <w:r>
        <w:t xml:space="preserve"> </w:t>
      </w:r>
      <w:r>
        <w:rPr>
          <w:rFonts w:hint="eastAsia"/>
        </w:rPr>
        <w:t xml:space="preserve">称为</w:t>
      </w:r>
      <w:r>
        <w:rPr>
          <w:rFonts w:hint="eastAsia"/>
          <w:b/>
          <w:bCs/>
        </w:rPr>
        <w:t xml:space="preserve">无嫉妒的</w:t>
      </w:r>
      <w:r>
        <w:rPr>
          <w:rFonts w:hint="eastAsia"/>
        </w:rPr>
        <w:t xml:space="preserve">（envy-free），若对任意</w:t>
      </w:r>
      <w:r>
        <w:t xml:space="preserve"> </w:t>
      </w:r>
      <m:oMath>
        <m:r>
          <m:t>i</m:t>
        </m:r>
        <m:r>
          <m:rPr>
            <m:sty m:val="p"/>
          </m:rPr>
          <m:t>,</m:t>
        </m:r>
        <m:r>
          <m:t>k</m:t>
        </m:r>
        <m:r>
          <m:rPr>
            <m:sty m:val="p"/>
          </m:rPr>
          <m:t>∈</m:t>
        </m:r>
        <m:r>
          <m:t>N</m:t>
        </m:r>
      </m:oMath>
      <w:r>
        <w:rPr>
          <w:rFonts w:hint="eastAsia"/>
        </w:rPr>
        <w:t xml:space="preserve">，有</w:t>
      </w:r>
    </w:p>
    <w:p>
      <w:pPr>
        <w:pStyle w:val="BodyText"/>
      </w:pPr>
      <m:oMathPara>
        <m:oMathParaPr>
          <m:jc m:val="center"/>
        </m:oMathParaPr>
        <m:oMath>
          <m:sSub>
            <m:e>
              <m:r>
                <m:t>v</m:t>
              </m:r>
            </m:e>
            <m:sub>
              <m:r>
                <m:t>i</m:t>
              </m:r>
              <m:r>
                <m:t>σ</m:t>
              </m:r>
              <m:d>
                <m:dPr>
                  <m:begChr m:val="("/>
                  <m:sepChr m:val=""/>
                  <m:endChr m:val=")"/>
                  <m:grow/>
                </m:dPr>
                <m:e>
                  <m:r>
                    <m:t>i</m:t>
                  </m:r>
                </m:e>
              </m:d>
            </m:sub>
          </m:sSub>
          <m:r>
            <m:rPr>
              <m:sty m:val="p"/>
            </m:rPr>
            <m:t>−</m:t>
          </m:r>
          <m:sSub>
            <m:e>
              <m:r>
                <m:t>r</m:t>
              </m:r>
            </m:e>
            <m:sub>
              <m:r>
                <m:t>σ</m:t>
              </m:r>
              <m:d>
                <m:dPr>
                  <m:begChr m:val="("/>
                  <m:sepChr m:val=""/>
                  <m:endChr m:val=")"/>
                  <m:grow/>
                </m:dPr>
                <m:e>
                  <m:r>
                    <m:t>i</m:t>
                  </m:r>
                </m:e>
              </m:d>
            </m:sub>
          </m:sSub>
          <m:r>
            <m:rPr>
              <m:sty m:val="p"/>
            </m:rPr>
            <m:t>≥</m:t>
          </m:r>
          <m:sSub>
            <m:e>
              <m:r>
                <m:t>v</m:t>
              </m:r>
            </m:e>
            <m:sub>
              <m:r>
                <m:t>i</m:t>
              </m:r>
              <m:r>
                <m:t>σ</m:t>
              </m:r>
              <m:d>
                <m:dPr>
                  <m:begChr m:val="("/>
                  <m:sepChr m:val=""/>
                  <m:endChr m:val=")"/>
                  <m:grow/>
                </m:dPr>
                <m:e>
                  <m:r>
                    <m:t>k</m:t>
                  </m:r>
                </m:e>
              </m:d>
            </m:sub>
          </m:sSub>
          <m:r>
            <m:rPr>
              <m:sty m:val="p"/>
            </m:rPr>
            <m:t>−</m:t>
          </m:r>
          <m:sSub>
            <m:e>
              <m:r>
                <m:t>r</m:t>
              </m:r>
            </m:e>
            <m:sub>
              <m:r>
                <m:t>σ</m:t>
              </m:r>
              <m:d>
                <m:dPr>
                  <m:begChr m:val="("/>
                  <m:sepChr m:val=""/>
                  <m:endChr m:val=")"/>
                  <m:grow/>
                </m:dPr>
                <m:e>
                  <m:r>
                    <m:t>k</m:t>
                  </m:r>
                </m:e>
              </m:d>
            </m:sub>
          </m:sSub>
          <m:r>
            <m:rPr>
              <m:sty m:val="p"/>
            </m:rPr>
            <m:t>.</m:t>
          </m:r>
          <m:r>
            <m:t> </m:t>
          </m:r>
          <m:d>
            <m:dPr>
              <m:begChr m:val="("/>
              <m:sepChr m:val=""/>
              <m:endChr m:val=")"/>
              <m:grow/>
            </m:dPr>
            <m:e>
              <m:r>
                <m:rPr>
                  <m:nor/>
                  <m:sty m:val="p"/>
                </m:rPr>
                <m:t>EF</m:t>
              </m:r>
            </m:e>
          </m:d>
        </m:oMath>
      </m:oMathPara>
    </w:p>
    <w:p>
      <w:pPr>
        <w:pStyle w:val="FirstParagraph"/>
      </w:pPr>
      <w:r>
        <w:rPr>
          <w:rFonts w:hint="eastAsia"/>
        </w:rPr>
        <w:t xml:space="preserve">即每位室友认为自己分得的“房间-租金”组合不劣于任何其他人的组合。</w:t>
      </w:r>
    </w:p>
    <w:p>
      <w:pPr>
        <w:pStyle w:val="BodyText"/>
      </w:pPr>
      <w:r>
        <w:rPr>
          <w:rFonts w:hint="eastAsia"/>
        </w:rPr>
        <w:t xml:space="preserve">设计者面临的核心问题是：给定任意的支付意愿矩阵</w:t>
      </w:r>
      <w:r>
        <w:t xml:space="preserve"> </w:t>
      </w:r>
      <m:oMath>
        <m:d>
          <m:dPr>
            <m:begChr m:val="("/>
            <m:sepChr m:val=""/>
            <m:endChr m:val=")"/>
            <m:grow/>
          </m:dPr>
          <m:e>
            <m:sSub>
              <m:e>
                <m:r>
                  <m:t>v</m:t>
                </m:r>
              </m:e>
              <m:sub>
                <m:r>
                  <m:t>i</m:t>
                </m:r>
                <m:r>
                  <m:t>j</m:t>
                </m:r>
              </m:sub>
            </m:sSub>
          </m:e>
        </m:d>
      </m:oMath>
      <w:r>
        <w:rPr>
          <w:rFonts w:hint="eastAsia"/>
        </w:rPr>
        <w:t xml:space="preserve">，是否一定存在无嫉妒的分配？若存在，如何计算？</w:t>
      </w:r>
    </w:p>
    <w:bookmarkEnd w:id="267"/>
    <w:bookmarkStart w:id="268" w:name="温和偏好假设与存在性定理"/>
    <w:p>
      <w:pPr>
        <w:pStyle w:val="Heading3"/>
      </w:pPr>
      <w:r>
        <w:t xml:space="preserve">12.3.2 </w:t>
      </w:r>
      <w:r>
        <w:rPr>
          <w:rFonts w:hint="eastAsia"/>
        </w:rPr>
        <w:t xml:space="preserve">温和偏好假设与存在性定理</w:t>
      </w:r>
    </w:p>
    <w:p>
      <w:pPr>
        <w:pStyle w:val="FirstParagraph"/>
      </w:pPr>
      <w:r>
        <w:rPr>
          <w:rFonts w:hint="eastAsia"/>
        </w:rPr>
        <w:t xml:space="preserve">并非所有支付意愿矩阵都保证无嫉妒分配存在。我们需要对偏好施加“温和”条件。经济学直觉是：如果房间之间的差异是“连续可调”的，那么通过调整租金，总可以将“好房间”的价格抬到让其他室友不再嫉妒的程度。但这里的房间是离散的，租金是连续的。Sperner</w:t>
      </w:r>
      <w:r>
        <w:t xml:space="preserve"> </w:t>
      </w:r>
      <w:r>
        <w:rPr>
          <w:rFonts w:hint="eastAsia"/>
        </w:rPr>
        <w:t xml:space="preserve">引理正是将离散房间分配与连续租金调整耦合起来的拓扑桥梁。</w:t>
      </w:r>
    </w:p>
    <w:p>
      <w:pPr>
        <w:pStyle w:val="BodyText"/>
      </w:pPr>
      <w:r>
        <w:rPr>
          <w:rFonts w:hint="eastAsia"/>
          <w:b/>
          <w:bCs/>
        </w:rPr>
        <w:t xml:space="preserve">假设</w:t>
      </w:r>
      <w:r>
        <w:rPr>
          <w:b/>
          <w:bCs/>
        </w:rPr>
        <w:t xml:space="preserve"> </w:t>
      </w:r>
      <w:r>
        <w:rPr>
          <w:rFonts w:hint="eastAsia"/>
          <w:b/>
          <w:bCs/>
        </w:rPr>
        <w:t xml:space="preserve">12.3.1（温和偏好条件）</w:t>
      </w:r>
      <w:r>
        <w:t xml:space="preserve"> </w:t>
      </w:r>
      <w:r>
        <w:rPr>
          <w:rFonts w:hint="eastAsia"/>
        </w:rPr>
        <w:t xml:space="preserve">支付意愿矩阵</w:t>
      </w:r>
      <w:r>
        <w:t xml:space="preserve"> </w:t>
      </w:r>
      <m:oMath>
        <m:d>
          <m:dPr>
            <m:begChr m:val="("/>
            <m:sepChr m:val=""/>
            <m:endChr m:val=")"/>
            <m:grow/>
          </m:dPr>
          <m:e>
            <m:sSub>
              <m:e>
                <m:r>
                  <m:t>v</m:t>
                </m:r>
              </m:e>
              <m:sub>
                <m:r>
                  <m:t>i</m:t>
                </m:r>
                <m:r>
                  <m:t>j</m:t>
                </m:r>
              </m:sub>
            </m:sSub>
          </m:e>
        </m:d>
      </m:oMath>
      <w:r>
        <w:t xml:space="preserve"> </w:t>
      </w:r>
      <w:r>
        <w:rPr>
          <w:rFonts w:hint="eastAsia"/>
        </w:rPr>
        <w:t xml:space="preserve">满足：对任意两位室友</w:t>
      </w:r>
      <w:r>
        <w:t xml:space="preserve"> </w:t>
      </w:r>
      <m:oMath>
        <m:r>
          <m:t>i</m:t>
        </m:r>
        <m:r>
          <m:rPr>
            <m:sty m:val="p"/>
          </m:rPr>
          <m:t>≠</m:t>
        </m:r>
        <m:r>
          <m:t>k</m:t>
        </m:r>
      </m:oMath>
      <w:r>
        <w:t xml:space="preserve"> </w:t>
      </w:r>
      <w:r>
        <w:rPr>
          <w:rFonts w:hint="eastAsia"/>
        </w:rPr>
        <w:t xml:space="preserve">和任意两个房间</w:t>
      </w:r>
      <w:r>
        <w:t xml:space="preserve"> </w:t>
      </w:r>
      <m:oMath>
        <m:r>
          <m:t>j</m:t>
        </m:r>
        <m:r>
          <m:rPr>
            <m:sty m:val="p"/>
          </m:rPr>
          <m:t>≠</m:t>
        </m:r>
        <m:r>
          <m:rPr>
            <m:sty m:val="p"/>
          </m:rPr>
          <m:t>ℓ</m:t>
        </m:r>
      </m:oMath>
      <w:r>
        <w:rPr>
          <w:rFonts w:hint="eastAsia"/>
        </w:rPr>
        <w:t xml:space="preserve">，</w:t>
      </w:r>
    </w:p>
    <w:p>
      <w:pPr>
        <w:pStyle w:val="BodyText"/>
      </w:pPr>
      <m:oMathPara>
        <m:oMathParaPr>
          <m:jc m:val="center"/>
        </m:oMathParaPr>
        <m:oMath>
          <m:sSub>
            <m:e>
              <m:r>
                <m:t>v</m:t>
              </m:r>
            </m:e>
            <m:sub>
              <m:r>
                <m:t>i</m:t>
              </m:r>
              <m:r>
                <m:t>j</m:t>
              </m:r>
            </m:sub>
          </m:sSub>
          <m:r>
            <m:rPr>
              <m:sty m:val="p"/>
            </m:rPr>
            <m:t>−</m:t>
          </m:r>
          <m:sSub>
            <m:e>
              <m:r>
                <m:t>v</m:t>
              </m:r>
            </m:e>
            <m:sub>
              <m:r>
                <m:t>i</m:t>
              </m:r>
              <m:r>
                <m:rPr>
                  <m:sty m:val="p"/>
                </m:rPr>
                <m:t>ℓ</m:t>
              </m:r>
            </m:sub>
          </m:sSub>
          <m:r>
            <m:rPr>
              <m:sty m:val="p"/>
            </m:rPr>
            <m:t>≠</m:t>
          </m:r>
          <m:sSub>
            <m:e>
              <m:r>
                <m:t>v</m:t>
              </m:r>
            </m:e>
            <m:sub>
              <m:r>
                <m:t>k</m:t>
              </m:r>
              <m:r>
                <m:t>j</m:t>
              </m:r>
            </m:sub>
          </m:sSub>
          <m:r>
            <m:rPr>
              <m:sty m:val="p"/>
            </m:rPr>
            <m:t>−</m:t>
          </m:r>
          <m:sSub>
            <m:e>
              <m:r>
                <m:t>v</m:t>
              </m:r>
            </m:e>
            <m:sub>
              <m:r>
                <m:t>k</m:t>
              </m:r>
              <m:r>
                <m:rPr>
                  <m:sty m:val="p"/>
                </m:rPr>
                <m:t>ℓ</m:t>
              </m:r>
            </m:sub>
          </m:sSub>
          <m:r>
            <m:rPr>
              <m:sty m:val="p"/>
            </m:rPr>
            <m:t>.</m:t>
          </m:r>
        </m:oMath>
      </m:oMathPara>
    </w:p>
    <w:p>
      <w:pPr>
        <w:pStyle w:val="FirstParagraph"/>
      </w:pPr>
      <w:r>
        <w:rPr>
          <w:rFonts w:hint="eastAsia"/>
        </w:rPr>
        <w:t xml:space="preserve">即不同室友对任意两个房间的支付意愿差异是“非退化”的——不会恰好相等。这是一个</w:t>
      </w:r>
      <w:r>
        <w:rPr>
          <w:rFonts w:hint="eastAsia"/>
          <w:b/>
          <w:bCs/>
        </w:rPr>
        <w:t xml:space="preserve">横截性条件</w:t>
      </w:r>
      <w:r>
        <w:rPr>
          <w:rFonts w:hint="eastAsia"/>
        </w:rPr>
        <w:t xml:space="preserve">（transversality）的离散版本，在支付意愿随机抽取时以概率</w:t>
      </w:r>
      <w:r>
        <w:t xml:space="preserve"> 1 </w:t>
      </w:r>
      <w:r>
        <w:rPr>
          <w:rFonts w:hint="eastAsia"/>
        </w:rPr>
        <w:t xml:space="preserve">成立。</w:t>
      </w:r>
    </w:p>
    <w:p>
      <w:pPr>
        <w:pStyle w:val="BodyText"/>
      </w:pPr>
      <w:r>
        <w:rPr>
          <w:rFonts w:hint="eastAsia"/>
          <w:b/>
          <w:bCs/>
        </w:rPr>
        <w:t xml:space="preserve">定理</w:t>
      </w:r>
      <w:r>
        <w:rPr>
          <w:b/>
          <w:bCs/>
        </w:rPr>
        <w:t xml:space="preserve"> </w:t>
      </w:r>
      <w:r>
        <w:rPr>
          <w:rFonts w:hint="eastAsia"/>
          <w:b/>
          <w:bCs/>
        </w:rPr>
        <w:t xml:space="preserve">12.3.1（租金分割无嫉妒存在性</w:t>
      </w:r>
      <w:r>
        <w:rPr>
          <w:b/>
          <w:bCs/>
        </w:rPr>
        <w:t xml:space="preserve"> </w:t>
      </w:r>
      <w:r>
        <w:rPr>
          <w:rFonts w:hint="eastAsia"/>
          <w:b/>
          <w:bCs/>
        </w:rPr>
        <w:t xml:space="preserve">★）</w:t>
      </w:r>
      <w:r>
        <w:t xml:space="preserve"> </w:t>
      </w:r>
      <w:r>
        <w:rPr>
          <w:rFonts w:hint="eastAsia"/>
        </w:rPr>
        <w:t xml:space="preserve">在假设</w:t>
      </w:r>
      <w:r>
        <w:t xml:space="preserve"> 12.3.1 </w:t>
      </w:r>
      <w:r>
        <w:rPr>
          <w:rFonts w:hint="eastAsia"/>
        </w:rPr>
        <w:t xml:space="preserve">下，对任意总租金</w:t>
      </w:r>
      <w:r>
        <w:t xml:space="preserve"> </w:t>
      </w:r>
      <m:oMath>
        <m:r>
          <m:t>R</m:t>
        </m:r>
      </m:oMath>
      <w:r>
        <w:rPr>
          <w:rFonts w:hint="eastAsia"/>
        </w:rPr>
        <w:t xml:space="preserve">，存在至少一个无嫉妒的分配</w:t>
      </w:r>
      <w:r>
        <w:t xml:space="preserve"> </w:t>
      </w:r>
      <m:oMath>
        <m:d>
          <m:dPr>
            <m:begChr m:val="("/>
            <m:sepChr m:val=""/>
            <m:endChr m:val=")"/>
            <m:grow/>
          </m:dPr>
          <m:e>
            <m:r>
              <m:t>σ</m:t>
            </m:r>
            <m:r>
              <m:rPr>
                <m:sty m:val="p"/>
              </m:rPr>
              <m:t>,</m:t>
            </m:r>
            <m:r>
              <m:rPr>
                <m:sty m:val="b"/>
              </m:rPr>
              <m:t>r</m:t>
            </m:r>
          </m:e>
        </m:d>
      </m:oMath>
      <w:r>
        <w:t xml:space="preserve">。</w:t>
      </w:r>
    </w:p>
    <w:p>
      <w:pPr>
        <w:pStyle w:val="BodyText"/>
      </w:pPr>
      <w:r>
        <w:rPr>
          <w:rFonts w:hint="eastAsia"/>
          <w:b/>
          <w:bCs/>
        </w:rPr>
        <w:t xml:space="preserve">证明思路概览</w:t>
      </w:r>
      <w:r>
        <w:rPr>
          <w:rFonts w:hint="eastAsia"/>
        </w:rPr>
        <w:t xml:space="preserve">：将租金分割问题编码为单纯形上的一个标号问题（labeling</w:t>
      </w:r>
      <w:r>
        <w:t xml:space="preserve"> </w:t>
      </w:r>
      <w:r>
        <w:rPr>
          <w:rFonts w:hint="eastAsia"/>
        </w:rPr>
        <w:t xml:space="preserve">problem）。通过设计精细的标号规则，使得</w:t>
      </w:r>
      <w:r>
        <w:t xml:space="preserve"> Sperner </w:t>
      </w:r>
      <w:r>
        <w:rPr>
          <w:rFonts w:hint="eastAsia"/>
        </w:rPr>
        <w:t xml:space="preserve">引理保证的全色（完全标号）单纯形恰好对应一个“近似无嫉妒”的分配。取细分极限即得精确的无嫉妒分配。下面展开完整论证。</w:t>
      </w:r>
    </w:p>
    <w:bookmarkEnd w:id="268"/>
    <w:bookmarkStart w:id="269" w:name="从租金分割到单纯形标号"/>
    <w:p>
      <w:pPr>
        <w:pStyle w:val="Heading3"/>
      </w:pPr>
      <w:r>
        <w:t xml:space="preserve">12.3.3 </w:t>
      </w:r>
      <w:r>
        <w:rPr>
          <w:rFonts w:hint="eastAsia"/>
        </w:rPr>
        <w:t xml:space="preserve">从租金分割到单纯形标号</w:t>
      </w:r>
    </w:p>
    <w:p>
      <w:pPr>
        <w:pStyle w:val="FirstParagraph"/>
      </w:pPr>
      <w:r>
        <w:rPr>
          <w:rFonts w:hint="eastAsia"/>
          <w:b/>
          <w:bCs/>
        </w:rPr>
        <w:t xml:space="preserve">第一步：固定房间分配，将租金空间关联到单纯形。</w:t>
      </w:r>
    </w:p>
    <w:p>
      <w:pPr>
        <w:pStyle w:val="BodyText"/>
      </w:pPr>
      <w:r>
        <w:rPr>
          <w:rFonts w:hint="eastAsia"/>
        </w:rPr>
        <w:t xml:space="preserve">对于给定的房间分配置换</w:t>
      </w:r>
      <w:r>
        <w:t xml:space="preserve"> </w:t>
      </w:r>
      <m:oMath>
        <m:r>
          <m:t>σ</m:t>
        </m:r>
      </m:oMath>
      <w:r>
        <w:rPr>
          <w:rFonts w:hint="eastAsia"/>
        </w:rPr>
        <w:t xml:space="preserve">，每位室友</w:t>
      </w:r>
      <w:r>
        <w:t xml:space="preserve"> </w:t>
      </w:r>
      <m:oMath>
        <m:r>
          <m:t>i</m:t>
        </m:r>
      </m:oMath>
      <w:r>
        <w:t xml:space="preserve"> </w:t>
      </w:r>
      <w:r>
        <w:rPr>
          <w:rFonts w:hint="eastAsia"/>
        </w:rPr>
        <w:t xml:space="preserve">分得房间</w:t>
      </w:r>
      <w:r>
        <w:t xml:space="preserve"> </w:t>
      </w:r>
      <m:oMath>
        <m:r>
          <m:t>σ</m:t>
        </m:r>
        <m:d>
          <m:dPr>
            <m:begChr m:val="("/>
            <m:sepChr m:val=""/>
            <m:endChr m:val=")"/>
            <m:grow/>
          </m:dPr>
          <m:e>
            <m:r>
              <m:t>i</m:t>
            </m:r>
          </m:e>
        </m:d>
      </m:oMath>
      <w:r>
        <w:rPr>
          <w:rFonts w:hint="eastAsia"/>
        </w:rPr>
        <w:t xml:space="preserve">。租金向量</w:t>
      </w:r>
      <w:r>
        <w:t xml:space="preserve"> </w:t>
      </w:r>
      <m:oMath>
        <m:r>
          <m:rPr>
            <m:sty m:val="b"/>
          </m:rPr>
          <m:t>r</m:t>
        </m:r>
      </m:oMath>
      <w:r>
        <w:t xml:space="preserve"> </w:t>
      </w:r>
      <w:r>
        <w:rPr>
          <w:rFonts w:hint="eastAsia"/>
        </w:rPr>
        <w:t xml:space="preserve">必须在单纯形</w:t>
      </w:r>
    </w:p>
    <w:p>
      <w:pPr>
        <w:pStyle w:val="BodyText"/>
      </w:pPr>
      <m:oMathPara>
        <m:oMathParaPr>
          <m:jc m:val="center"/>
        </m:oMathParaPr>
        <m:oMath>
          <m:sSub>
            <m:e>
              <m:r>
                <m:t>Δ</m:t>
              </m:r>
            </m:e>
            <m:sub>
              <m:r>
                <m:t>R</m:t>
              </m:r>
            </m:sub>
          </m:sSub>
          <m:r>
            <m:rPr>
              <m:sty m:val="p"/>
            </m:rPr>
            <m:t>=</m:t>
          </m:r>
          <m:d>
            <m:dPr>
              <m:begChr m:val="{"/>
              <m:sepChr m:val=""/>
              <m:endChr m:val="}"/>
              <m:grow/>
            </m:dPr>
            <m:e>
              <m:r>
                <m:rPr>
                  <m:sty m:val="b"/>
                </m:rPr>
                <m:t>r</m:t>
              </m:r>
              <m:r>
                <m:rPr>
                  <m:sty m:val="p"/>
                </m:rPr>
                <m:t>∈</m:t>
              </m:r>
              <m:sSup>
                <m:e>
                  <m:r>
                    <m:rPr>
                      <m:sty m:val="p"/>
                      <m:scr m:val="double-struck"/>
                    </m:rPr>
                    <m:t>R</m:t>
                  </m:r>
                </m:e>
                <m:sup>
                  <m:r>
                    <m:t>n</m:t>
                  </m:r>
                </m:sup>
              </m:sSup>
              <m:r>
                <m:t> </m:t>
              </m:r>
              <m:r>
                <m:rPr>
                  <m:sty m:val="p"/>
                </m:rPr>
                <m:t>|</m:t>
              </m:r>
              <m:r>
                <m:t> </m:t>
              </m:r>
              <m:nary>
                <m:naryPr>
                  <m:chr m:val="∑"/>
                  <m:limLoc m:val="undOvr"/>
                  <m:subHide m:val="off"/>
                  <m:supHide m:val="off"/>
                </m:naryPr>
                <m:sub>
                  <m:r>
                    <m:t>j</m:t>
                  </m:r>
                  <m:r>
                    <m:rPr>
                      <m:sty m:val="p"/>
                    </m:rPr>
                    <m:t>=</m:t>
                  </m:r>
                  <m:r>
                    <m:t>1</m:t>
                  </m:r>
                </m:sub>
                <m:sup>
                  <m:r>
                    <m:t>n</m:t>
                  </m:r>
                </m:sup>
                <m:e>
                  <m:sSub>
                    <m:e>
                      <m:r>
                        <m:t>r</m:t>
                      </m:r>
                    </m:e>
                    <m:sub>
                      <m:r>
                        <m:t>j</m:t>
                      </m:r>
                    </m:sub>
                  </m:sSub>
                </m:e>
              </m:nary>
              <m:r>
                <m:rPr>
                  <m:sty m:val="p"/>
                </m:rPr>
                <m:t>=</m:t>
              </m:r>
              <m:r>
                <m:t>R</m:t>
              </m:r>
              <m:r>
                <m:rPr>
                  <m:sty m:val="p"/>
                </m:rPr>
                <m:t>,</m:t>
              </m:r>
              <m:r>
                <m:t> </m:t>
              </m:r>
              <m:sSub>
                <m:e>
                  <m:r>
                    <m:t>r</m:t>
                  </m:r>
                </m:e>
                <m:sub>
                  <m:r>
                    <m:t>j</m:t>
                  </m:r>
                </m:sub>
              </m:sSub>
              <m:r>
                <m:rPr>
                  <m:sty m:val="p"/>
                </m:rPr>
                <m:t>≥</m:t>
              </m:r>
              <m:r>
                <m:t>0</m:t>
              </m:r>
            </m:e>
          </m:d>
        </m:oMath>
      </m:oMathPara>
    </w:p>
    <w:p>
      <w:pPr>
        <w:pStyle w:val="FirstParagraph"/>
      </w:pPr>
      <w:r>
        <w:rPr>
          <w:rFonts w:hint="eastAsia"/>
        </w:rPr>
        <w:t xml:space="preserve">中选取。但直接在这个单纯形上使用</w:t>
      </w:r>
      <w:r>
        <w:t xml:space="preserve"> Sperner </w:t>
      </w:r>
      <w:r>
        <w:rPr>
          <w:rFonts w:hint="eastAsia"/>
        </w:rPr>
        <w:t xml:space="preserve">引理尚缺少一个离散化的房间分配维度。</w:t>
      </w:r>
    </w:p>
    <w:p>
      <w:pPr>
        <w:pStyle w:val="BodyText"/>
      </w:pPr>
      <w:r>
        <w:rPr>
          <w:rFonts w:hint="eastAsia"/>
          <w:b/>
          <w:bCs/>
        </w:rPr>
        <w:t xml:space="preserve">第二步：构造“分割单纯形”并定义标号规则。</w:t>
      </w:r>
    </w:p>
    <w:p>
      <w:pPr>
        <w:pStyle w:val="BodyText"/>
      </w:pPr>
      <w:r>
        <w:rPr>
          <w:rFonts w:hint="eastAsia"/>
        </w:rPr>
        <w:t xml:space="preserve">考虑一个辅助的</w:t>
      </w:r>
      <w:r>
        <w:t xml:space="preserve"> </w:t>
      </w:r>
      <m:oMath>
        <m:d>
          <m:dPr>
            <m:begChr m:val="("/>
            <m:sepChr m:val=""/>
            <m:endChr m:val=")"/>
            <m:grow/>
          </m:dPr>
          <m:e>
            <m:r>
              <m:t>n</m:t>
            </m:r>
            <m:r>
              <m:rPr>
                <m:sty m:val="p"/>
              </m:rPr>
              <m:t>−</m:t>
            </m:r>
            <m:r>
              <m:t>1</m:t>
            </m:r>
          </m:e>
        </m:d>
      </m:oMath>
      <w:r>
        <w:rPr>
          <w:rFonts w:hint="eastAsia"/>
        </w:rPr>
        <w:t xml:space="preserve">-单纯形</w:t>
      </w:r>
      <w:r>
        <w:t xml:space="preserve"> </w:t>
      </w:r>
      <m:oMath>
        <m:r>
          <m:t>S</m:t>
        </m:r>
      </m:oMath>
      <w:r>
        <w:rPr>
          <w:rFonts w:hint="eastAsia"/>
        </w:rPr>
        <w:t xml:space="preserve">，其顶点标记为</w:t>
      </w:r>
      <w:r>
        <w:t xml:space="preserve"> </w:t>
      </w:r>
      <m:oMath>
        <m:r>
          <m:rPr>
            <m:sty m:val="p"/>
          </m:rPr>
          <m:t>{</m:t>
        </m:r>
        <m:r>
          <m:t>1</m:t>
        </m:r>
        <m:r>
          <m:rPr>
            <m:sty m:val="p"/>
          </m:rPr>
          <m:t>,</m:t>
        </m:r>
        <m:r>
          <m:t>2</m:t>
        </m:r>
        <m:r>
          <m:rPr>
            <m:sty m:val="p"/>
          </m:rPr>
          <m:t>,</m:t>
        </m:r>
        <m:r>
          <m:rPr>
            <m:sty m:val="p"/>
          </m:rPr>
          <m:t>…</m:t>
        </m:r>
        <m:r>
          <m:rPr>
            <m:sty m:val="p"/>
          </m:rPr>
          <m:t>,</m:t>
        </m:r>
        <m:r>
          <m:t>n</m:t>
        </m:r>
        <m:r>
          <m:rPr>
            <m:sty m:val="p"/>
          </m:rPr>
          <m:t>}</m:t>
        </m:r>
      </m:oMath>
      <w:r>
        <w:rPr>
          <w:rFonts w:hint="eastAsia"/>
        </w:rPr>
        <w:t xml:space="preserve">——每个顶点代表一个“房间”。将</w:t>
      </w:r>
      <w:r>
        <w:t xml:space="preserve"> </w:t>
      </w:r>
      <m:oMath>
        <m:r>
          <m:t>S</m:t>
        </m:r>
      </m:oMath>
      <w:r>
        <w:t xml:space="preserve"> </w:t>
      </w:r>
      <w:r>
        <w:rPr>
          <w:rFonts w:hint="eastAsia"/>
        </w:rPr>
        <w:t xml:space="preserve">进行重心细分（barycentric</w:t>
      </w:r>
      <w:r>
        <w:t xml:space="preserve"> </w:t>
      </w:r>
      <w:r>
        <w:rPr>
          <w:rFonts w:hint="eastAsia"/>
        </w:rPr>
        <w:t xml:space="preserve">subdivision）足够多次，得到细密三角剖分</w:t>
      </w:r>
      <w:r>
        <w:t xml:space="preserve"> </w:t>
      </w:r>
      <m:oMath>
        <m:r>
          <m:t>T</m:t>
        </m:r>
      </m:oMath>
      <w:r>
        <w:t xml:space="preserve">。</w:t>
      </w:r>
      <m:oMath>
        <m:r>
          <m:t>T</m:t>
        </m:r>
      </m:oMath>
      <w:r>
        <w:t xml:space="preserve"> </w:t>
      </w:r>
      <w:r>
        <w:rPr>
          <w:rFonts w:hint="eastAsia"/>
        </w:rPr>
        <w:t xml:space="preserve">的每个顶点可表示为</w:t>
      </w:r>
      <w:r>
        <w:t xml:space="preserve"> </w:t>
      </w:r>
      <m:oMath>
        <m:d>
          <m:dPr>
            <m:begChr m:val="("/>
            <m:sepChr m:val=""/>
            <m:endChr m:val=")"/>
            <m:grow/>
          </m:dPr>
          <m:e>
            <m:sSub>
              <m:e>
                <m:r>
                  <m:t>c</m:t>
                </m:r>
              </m:e>
              <m:sub>
                <m:r>
                  <m:t>1</m:t>
                </m:r>
              </m:sub>
            </m:sSub>
            <m:r>
              <m:rPr>
                <m:sty m:val="p"/>
              </m:rPr>
              <m:t>,</m:t>
            </m:r>
            <m:r>
              <m:rPr>
                <m:sty m:val="p"/>
              </m:rPr>
              <m:t>…</m:t>
            </m:r>
            <m:r>
              <m:rPr>
                <m:sty m:val="p"/>
              </m:rPr>
              <m:t>,</m:t>
            </m:r>
            <m:sSub>
              <m:e>
                <m:r>
                  <m:t>c</m:t>
                </m:r>
              </m:e>
              <m:sub>
                <m:r>
                  <m:t>n</m:t>
                </m:r>
              </m:sub>
            </m:sSub>
          </m:e>
        </m:d>
      </m:oMath>
      <w:r>
        <w:rPr>
          <w:rFonts w:hint="eastAsia"/>
        </w:rPr>
        <w:t xml:space="preserve">，其中</w:t>
      </w:r>
      <w:r>
        <w:t xml:space="preserve"> </w:t>
      </w:r>
      <m:oMath>
        <m:sSub>
          <m:e>
            <m:r>
              <m:t>c</m:t>
            </m:r>
          </m:e>
          <m:sub>
            <m:r>
              <m:t>j</m:t>
            </m:r>
          </m:sub>
        </m:sSub>
        <m:r>
          <m:rPr>
            <m:sty m:val="p"/>
          </m:rPr>
          <m:t>≥</m:t>
        </m:r>
        <m:r>
          <m:t>0</m:t>
        </m:r>
      </m:oMath>
      <w:r>
        <w:rPr>
          <w:rFonts w:hint="eastAsia"/>
        </w:rPr>
        <w:t xml:space="preserve">，</w:t>
      </w:r>
      <m:oMath>
        <m:nary>
          <m:naryPr>
            <m:chr m:val="∑"/>
            <m:limLoc m:val="undOvr"/>
            <m:subHide m:val="off"/>
            <m:supHide m:val="on"/>
          </m:naryPr>
          <m:sub>
            <m:r>
              <m:t>j</m:t>
            </m:r>
          </m:sub>
          <m:sup>
            <m:r>
              <m:t>​</m:t>
            </m:r>
          </m:sup>
          <m:e>
            <m:sSub>
              <m:e>
                <m:r>
                  <m:t>c</m:t>
                </m:r>
              </m:e>
              <m:sub>
                <m:r>
                  <m:t>j</m:t>
                </m:r>
              </m:sub>
            </m:sSub>
          </m:e>
        </m:nary>
        <m:r>
          <m:rPr>
            <m:sty m:val="p"/>
          </m:rPr>
          <m:t>=</m:t>
        </m:r>
        <m:r>
          <m:t>1</m:t>
        </m:r>
      </m:oMath>
      <w:r>
        <w:rPr>
          <w:rFonts w:hint="eastAsia"/>
        </w:rPr>
        <w:t xml:space="preserve">，</w:t>
      </w:r>
      <m:oMath>
        <m:sSub>
          <m:e>
            <m:r>
              <m:t>c</m:t>
            </m:r>
          </m:e>
          <m:sub>
            <m:r>
              <m:t>j</m:t>
            </m:r>
          </m:sub>
        </m:sSub>
      </m:oMath>
      <w:r>
        <w:t xml:space="preserve"> </w:t>
      </w:r>
      <w:r>
        <w:rPr>
          <w:rFonts w:hint="eastAsia"/>
        </w:rPr>
        <w:t xml:space="preserve">是顶点在重心坐标中对应房间</w:t>
      </w:r>
      <w:r>
        <w:t xml:space="preserve"> </w:t>
      </w:r>
      <m:oMath>
        <m:r>
          <m:t>j</m:t>
        </m:r>
      </m:oMath>
      <w:r>
        <w:t xml:space="preserve"> </w:t>
      </w:r>
      <w:r>
        <w:rPr>
          <w:rFonts w:hint="eastAsia"/>
        </w:rPr>
        <w:t xml:space="preserve">的权重。</w:t>
      </w:r>
    </w:p>
    <w:p>
      <w:pPr>
        <w:pStyle w:val="BodyText"/>
      </w:pPr>
      <w:r>
        <w:rPr>
          <w:rFonts w:hint="eastAsia"/>
        </w:rPr>
        <w:t xml:space="preserve">现在定义标号规则：对于三角剖分</w:t>
      </w:r>
      <w:r>
        <w:t xml:space="preserve"> </w:t>
      </w:r>
      <m:oMath>
        <m:r>
          <m:t>T</m:t>
        </m:r>
      </m:oMath>
      <w:r>
        <w:t xml:space="preserve"> </w:t>
      </w:r>
      <w:r>
        <w:rPr>
          <w:rFonts w:hint="eastAsia"/>
        </w:rPr>
        <w:t xml:space="preserve">的每个顶点</w:t>
      </w:r>
      <w:r>
        <w:t xml:space="preserve"> </w:t>
      </w:r>
      <m:oMath>
        <m:r>
          <m:rPr>
            <m:sty m:val="b"/>
          </m:rPr>
          <m:t>c</m:t>
        </m:r>
        <m:r>
          <m:rPr>
            <m:sty m:val="p"/>
          </m:rPr>
          <m:t>=</m:t>
        </m:r>
        <m:d>
          <m:dPr>
            <m:begChr m:val="("/>
            <m:sepChr m:val=""/>
            <m:endChr m:val=")"/>
            <m:grow/>
          </m:dPr>
          <m:e>
            <m:sSub>
              <m:e>
                <m:r>
                  <m:t>c</m:t>
                </m:r>
              </m:e>
              <m:sub>
                <m:r>
                  <m:t>1</m:t>
                </m:r>
              </m:sub>
            </m:sSub>
            <m:r>
              <m:rPr>
                <m:sty m:val="p"/>
              </m:rPr>
              <m:t>,</m:t>
            </m:r>
            <m:r>
              <m:rPr>
                <m:sty m:val="p"/>
              </m:rPr>
              <m:t>…</m:t>
            </m:r>
            <m:r>
              <m:rPr>
                <m:sty m:val="p"/>
              </m:rPr>
              <m:t>,</m:t>
            </m:r>
            <m:sSub>
              <m:e>
                <m:r>
                  <m:t>c</m:t>
                </m:r>
              </m:e>
              <m:sub>
                <m:r>
                  <m:t>n</m:t>
                </m:r>
              </m:sub>
            </m:sSub>
          </m:e>
        </m:d>
      </m:oMath>
      <w:r>
        <w:rPr>
          <w:rFonts w:hint="eastAsia"/>
        </w:rPr>
        <w:t xml:space="preserve">，想象一个“虚拟租金分配”：房间</w:t>
      </w:r>
      <w:r>
        <w:t xml:space="preserve"> </w:t>
      </w:r>
      <m:oMath>
        <m:r>
          <m:t>j</m:t>
        </m:r>
      </m:oMath>
      <w:r>
        <w:t xml:space="preserve"> </w:t>
      </w:r>
      <w:r>
        <w:rPr>
          <w:rFonts w:hint="eastAsia"/>
        </w:rPr>
        <w:t xml:space="preserve">的租金初步设为</w:t>
      </w:r>
      <w:r>
        <w:t xml:space="preserve"> </w:t>
      </w:r>
      <m:oMath>
        <m:sSub>
          <m:e>
            <m:r>
              <m:t>c</m:t>
            </m:r>
          </m:e>
          <m:sub>
            <m:r>
              <m:t>j</m:t>
            </m:r>
          </m:sub>
        </m:sSub>
        <m:r>
          <m:rPr>
            <m:sty m:val="p"/>
          </m:rPr>
          <m:t>⋅</m:t>
        </m:r>
        <m:r>
          <m:t>R</m:t>
        </m:r>
      </m:oMath>
      <w:r>
        <w:rPr>
          <w:rFonts w:hint="eastAsia"/>
        </w:rPr>
        <w:t xml:space="preserve">（即按权重分摊总租金）。然后我们构造一个“谁在此租金下偏好哪个房间”的指示：对每位室友</w:t>
      </w:r>
      <w:r>
        <w:t xml:space="preserve"> </w:t>
      </w:r>
      <m:oMath>
        <m:r>
          <m:t>i</m:t>
        </m:r>
      </m:oMath>
      <w:r>
        <w:rPr>
          <w:rFonts w:hint="eastAsia"/>
        </w:rPr>
        <w:t xml:space="preserve">，计算</w:t>
      </w:r>
    </w:p>
    <w:p>
      <w:pPr>
        <w:pStyle w:val="BodyText"/>
      </w:pPr>
      <m:oMathPara>
        <m:oMathParaPr>
          <m:jc m:val="center"/>
        </m:oMathParaPr>
        <m:oMath>
          <m:sSub>
            <m:e>
              <m:r>
                <m:t>u</m:t>
              </m:r>
            </m:e>
            <m:sub>
              <m:r>
                <m:t>i</m:t>
              </m:r>
              <m:r>
                <m:t>j</m:t>
              </m:r>
            </m:sub>
          </m:sSub>
          <m:d>
            <m:dPr>
              <m:begChr m:val="("/>
              <m:sepChr m:val=""/>
              <m:endChr m:val=")"/>
              <m:grow/>
            </m:dPr>
            <m:e>
              <m:r>
                <m:rPr>
                  <m:sty m:val="b"/>
                </m:rPr>
                <m:t>c</m:t>
              </m:r>
            </m:e>
          </m:d>
          <m:r>
            <m:rPr>
              <m:sty m:val="p"/>
            </m:rPr>
            <m:t>=</m:t>
          </m:r>
          <m:sSub>
            <m:e>
              <m:r>
                <m:t>v</m:t>
              </m:r>
            </m:e>
            <m:sub>
              <m:r>
                <m:t>i</m:t>
              </m:r>
              <m:r>
                <m:t>j</m:t>
              </m:r>
            </m:sub>
          </m:sSub>
          <m:r>
            <m:rPr>
              <m:sty m:val="p"/>
            </m:rPr>
            <m:t>−</m:t>
          </m:r>
          <m:sSub>
            <m:e>
              <m:r>
                <m:t>c</m:t>
              </m:r>
            </m:e>
            <m:sub>
              <m:r>
                <m:t>j</m:t>
              </m:r>
            </m:sub>
          </m:sSub>
          <m:r>
            <m:t>R</m:t>
          </m:r>
          <m:r>
            <m:rPr>
              <m:sty m:val="p"/>
            </m:rPr>
            <m:t>,</m:t>
          </m:r>
        </m:oMath>
      </m:oMathPara>
    </w:p>
    <w:p>
      <w:pPr>
        <w:pStyle w:val="FirstParagraph"/>
      </w:pPr>
      <w:r>
        <w:rPr>
          <w:rFonts w:hint="eastAsia"/>
        </w:rPr>
        <w:t xml:space="preserve">即室友</w:t>
      </w:r>
      <w:r>
        <w:t xml:space="preserve"> </w:t>
      </w:r>
      <m:oMath>
        <m:r>
          <m:t>i</m:t>
        </m:r>
      </m:oMath>
      <w:r>
        <w:t xml:space="preserve"> </w:t>
      </w:r>
      <w:r>
        <w:rPr>
          <w:rFonts w:hint="eastAsia"/>
        </w:rPr>
        <w:t xml:space="preserve">在租金分摊</w:t>
      </w:r>
      <w:r>
        <w:t xml:space="preserve"> </w:t>
      </w:r>
      <m:oMath>
        <m:r>
          <m:rPr>
            <m:sty m:val="b"/>
          </m:rPr>
          <m:t>c</m:t>
        </m:r>
      </m:oMath>
      <w:r>
        <w:t xml:space="preserve"> </w:t>
      </w:r>
      <w:r>
        <w:rPr>
          <w:rFonts w:hint="eastAsia"/>
        </w:rPr>
        <w:t xml:space="preserve">下获得房间</w:t>
      </w:r>
      <w:r>
        <w:t xml:space="preserve"> </w:t>
      </w:r>
      <m:oMath>
        <m:r>
          <m:t>j</m:t>
        </m:r>
      </m:oMath>
      <w:r>
        <w:t xml:space="preserve"> </w:t>
      </w:r>
      <w:r>
        <w:rPr>
          <w:rFonts w:hint="eastAsia"/>
        </w:rPr>
        <w:t xml:space="preserve">的效用。室友</w:t>
      </w:r>
      <w:r>
        <w:t xml:space="preserve"> </w:t>
      </w:r>
      <m:oMath>
        <m:r>
          <m:t>i</m:t>
        </m:r>
      </m:oMath>
      <w:r>
        <w:t xml:space="preserve"> </w:t>
      </w:r>
      <w:r>
        <w:rPr>
          <w:rFonts w:hint="eastAsia"/>
        </w:rPr>
        <w:t xml:space="preserve">的“需求集”为</w:t>
      </w:r>
    </w:p>
    <w:p>
      <w:pPr>
        <w:pStyle w:val="BodyText"/>
      </w:pPr>
      <m:oMathPara>
        <m:oMathParaPr>
          <m:jc m:val="center"/>
        </m:oMathParaPr>
        <m:oMath>
          <m:sSub>
            <m:e>
              <m:r>
                <m:t>D</m:t>
              </m:r>
            </m:e>
            <m:sub>
              <m:r>
                <m:t>i</m:t>
              </m:r>
            </m:sub>
          </m:sSub>
          <m:d>
            <m:dPr>
              <m:begChr m:val="("/>
              <m:sepChr m:val=""/>
              <m:endChr m:val=")"/>
              <m:grow/>
            </m:dPr>
            <m:e>
              <m:r>
                <m:rPr>
                  <m:sty m:val="b"/>
                </m:rPr>
                <m:t>c</m:t>
              </m:r>
            </m:e>
          </m:d>
          <m:r>
            <m:rPr>
              <m:sty m:val="p"/>
            </m:rPr>
            <m:t>=</m:t>
          </m:r>
          <m:r>
            <m:rPr>
              <m:sty m:val="p"/>
            </m:rPr>
            <m:t>arg</m:t>
          </m:r>
          <m:limLow>
            <m:e>
              <m:r>
                <m:rPr>
                  <m:sty m:val="p"/>
                </m:rPr>
                <m:t>max</m:t>
              </m:r>
            </m:e>
            <m:lim>
              <m:r>
                <m:t>j</m:t>
              </m:r>
              <m:r>
                <m:rPr>
                  <m:sty m:val="p"/>
                </m:rPr>
                <m:t>∈</m:t>
              </m:r>
              <m:r>
                <m:rPr>
                  <m:sty m:val="p"/>
                </m:rPr>
                <m:t>{</m:t>
              </m:r>
              <m:r>
                <m:t>1</m:t>
              </m:r>
              <m:r>
                <m:rPr>
                  <m:sty m:val="p"/>
                </m:rPr>
                <m:t>,</m:t>
              </m:r>
              <m:r>
                <m:rPr>
                  <m:sty m:val="p"/>
                </m:rPr>
                <m:t>…</m:t>
              </m:r>
              <m:r>
                <m:rPr>
                  <m:sty m:val="p"/>
                </m:rPr>
                <m:t>,</m:t>
              </m:r>
              <m:r>
                <m:t>n</m:t>
              </m:r>
              <m:r>
                <m:rPr>
                  <m:sty m:val="p"/>
                </m:rPr>
                <m:t>}</m:t>
              </m:r>
            </m:lim>
          </m:limLow>
          <m:d>
            <m:dPr>
              <m:begChr m:val="("/>
              <m:sepChr m:val=""/>
              <m:endChr m:val=")"/>
              <m:grow/>
            </m:dPr>
            <m:e>
              <m:sSub>
                <m:e>
                  <m:r>
                    <m:t>v</m:t>
                  </m:r>
                </m:e>
                <m:sub>
                  <m:r>
                    <m:t>i</m:t>
                  </m:r>
                  <m:r>
                    <m:t>j</m:t>
                  </m:r>
                </m:sub>
              </m:sSub>
              <m:r>
                <m:rPr>
                  <m:sty m:val="p"/>
                </m:rPr>
                <m:t>−</m:t>
              </m:r>
              <m:sSub>
                <m:e>
                  <m:r>
                    <m:t>c</m:t>
                  </m:r>
                </m:e>
                <m:sub>
                  <m:r>
                    <m:t>j</m:t>
                  </m:r>
                </m:sub>
              </m:sSub>
              <m:r>
                <m:t>R</m:t>
              </m:r>
            </m:e>
          </m:d>
          <m:r>
            <m:rPr>
              <m:sty m:val="p"/>
            </m:rPr>
            <m:t>.</m:t>
          </m:r>
        </m:oMath>
      </m:oMathPara>
    </w:p>
    <w:p>
      <w:pPr>
        <w:pStyle w:val="FirstParagraph"/>
      </w:pPr>
      <w:r>
        <w:rPr>
          <w:rFonts w:hint="eastAsia"/>
        </w:rPr>
        <w:t xml:space="preserve">这里可能出现多个最优房间的情况，但假设</w:t>
      </w:r>
      <w:r>
        <w:t xml:space="preserve"> 12.3.1 </w:t>
      </w:r>
      <w:r>
        <w:rPr>
          <w:rFonts w:hint="eastAsia"/>
        </w:rPr>
        <w:t xml:space="preserve">的横截性条件可保证在“足够一般”的位置上，需求集是单点集。</w:t>
      </w:r>
    </w:p>
    <w:p>
      <w:pPr>
        <w:pStyle w:val="BodyText"/>
      </w:pPr>
      <w:r>
        <w:rPr>
          <w:rFonts w:hint="eastAsia"/>
          <w:b/>
          <w:bCs/>
        </w:rPr>
        <w:t xml:space="preserve">标号规则</w:t>
      </w:r>
      <w:r>
        <w:rPr>
          <w:rFonts w:hint="eastAsia"/>
        </w:rPr>
        <w:t xml:space="preserve">：顶点</w:t>
      </w:r>
      <w:r>
        <w:t xml:space="preserve"> </w:t>
      </w:r>
      <m:oMath>
        <m:r>
          <m:rPr>
            <m:sty m:val="b"/>
          </m:rPr>
          <m:t>c</m:t>
        </m:r>
      </m:oMath>
      <w:r>
        <w:t xml:space="preserve"> </w:t>
      </w:r>
      <w:r>
        <w:rPr>
          <w:rFonts w:hint="eastAsia"/>
        </w:rPr>
        <w:t xml:space="preserve">的标号定为</w:t>
      </w:r>
      <w:r>
        <w:t xml:space="preserve"> </w:t>
      </w:r>
      <m:oMath>
        <m:r>
          <m:rPr>
            <m:sty m:val="p"/>
          </m:rPr>
          <m:t>ℓ</m:t>
        </m:r>
        <m:d>
          <m:dPr>
            <m:begChr m:val="("/>
            <m:sepChr m:val=""/>
            <m:endChr m:val=")"/>
            <m:grow/>
          </m:dPr>
          <m:e>
            <m:r>
              <m:rPr>
                <m:sty m:val="b"/>
              </m:rPr>
              <m:t>c</m:t>
            </m:r>
          </m:e>
        </m:d>
        <m:r>
          <m:rPr>
            <m:sty m:val="p"/>
          </m:rPr>
          <m:t>∈</m:t>
        </m:r>
        <m:r>
          <m:rPr>
            <m:sty m:val="p"/>
          </m:rPr>
          <m:t>{</m:t>
        </m:r>
        <m:r>
          <m:t>1</m:t>
        </m:r>
        <m:r>
          <m:rPr>
            <m:sty m:val="p"/>
          </m:rPr>
          <m:t>,</m:t>
        </m:r>
        <m:r>
          <m:rPr>
            <m:sty m:val="p"/>
          </m:rPr>
          <m:t>…</m:t>
        </m:r>
        <m:r>
          <m:rPr>
            <m:sty m:val="p"/>
          </m:rPr>
          <m:t>,</m:t>
        </m:r>
        <m:r>
          <m:t>n</m:t>
        </m:r>
        <m:r>
          <m:rPr>
            <m:sty m:val="p"/>
          </m:rPr>
          <m:t>}</m:t>
        </m:r>
      </m:oMath>
      <w:r>
        <w:rPr>
          <w:rFonts w:hint="eastAsia"/>
        </w:rPr>
        <w:t xml:space="preserve">，其中</w:t>
      </w:r>
      <w:r>
        <w:t xml:space="preserve"> </w:t>
      </w:r>
      <m:oMath>
        <m:r>
          <m:rPr>
            <m:sty m:val="p"/>
          </m:rPr>
          <m:t>ℓ</m:t>
        </m:r>
        <m:d>
          <m:dPr>
            <m:begChr m:val="("/>
            <m:sepChr m:val=""/>
            <m:endChr m:val=")"/>
            <m:grow/>
          </m:dPr>
          <m:e>
            <m:r>
              <m:rPr>
                <m:sty m:val="b"/>
              </m:rPr>
              <m:t>c</m:t>
            </m:r>
          </m:e>
        </m:d>
      </m:oMath>
      <w:r>
        <w:t xml:space="preserve"> </w:t>
      </w:r>
      <w:r>
        <w:rPr>
          <w:rFonts w:hint="eastAsia"/>
        </w:rPr>
        <w:t xml:space="preserve">是某个室友的索引，该室友在当前租金下的需求集中包含“某个特定房间”——具体规则如下精确定义。</w:t>
      </w:r>
    </w:p>
    <w:p>
      <w:pPr>
        <w:pStyle w:val="BodyText"/>
      </w:pPr>
      <w:r>
        <w:rPr>
          <w:rFonts w:hint="eastAsia"/>
          <w:b/>
          <w:bCs/>
        </w:rPr>
        <w:t xml:space="preserve">更精确的构造</w:t>
      </w:r>
      <w:r>
        <w:rPr>
          <w:rFonts w:hint="eastAsia"/>
        </w:rPr>
        <w:t xml:space="preserve">：为避免混淆，我们直接采用</w:t>
      </w:r>
      <w:r>
        <w:t xml:space="preserve"> </w:t>
      </w:r>
      <w:r>
        <w:rPr>
          <w:rFonts w:hint="eastAsia"/>
        </w:rPr>
        <w:t xml:space="preserve">Su（1999）和</w:t>
      </w:r>
      <w:r>
        <w:t xml:space="preserve"> Simmons </w:t>
      </w:r>
      <w:r>
        <w:rPr>
          <w:rFonts w:hint="eastAsia"/>
        </w:rPr>
        <w:t xml:space="preserve">发展的标号框架，该框架是</w:t>
      </w:r>
      <w:r>
        <w:t xml:space="preserve"> Sperner </w:t>
      </w:r>
      <w:r>
        <w:rPr>
          <w:rFonts w:hint="eastAsia"/>
        </w:rPr>
        <w:t xml:space="preserve">引理应用于公平分割的标准路径。将</w:t>
      </w:r>
      <w:r>
        <w:t xml:space="preserve"> </w:t>
      </w:r>
      <m:oMath>
        <m:d>
          <m:dPr>
            <m:begChr m:val="("/>
            <m:sepChr m:val=""/>
            <m:endChr m:val=")"/>
            <m:grow/>
          </m:dPr>
          <m:e>
            <m:r>
              <m:t>n</m:t>
            </m:r>
            <m:r>
              <m:rPr>
                <m:sty m:val="p"/>
              </m:rPr>
              <m:t>−</m:t>
            </m:r>
            <m:r>
              <m:t>1</m:t>
            </m:r>
          </m:e>
        </m:d>
      </m:oMath>
      <w:r>
        <w:rPr>
          <w:rFonts w:hint="eastAsia"/>
        </w:rPr>
        <w:t xml:space="preserve">-单纯形</w:t>
      </w:r>
      <w:r>
        <w:t xml:space="preserve"> </w:t>
      </w:r>
      <m:oMath>
        <m:sSup>
          <m:e>
            <m:r>
              <m:t>S</m:t>
            </m:r>
          </m:e>
          <m:sup>
            <m:r>
              <m:t>n</m:t>
            </m:r>
          </m:sup>
        </m:sSup>
      </m:oMath>
      <w:r>
        <w:t xml:space="preserve"> </w:t>
      </w:r>
      <w:r>
        <w:rPr>
          <w:rFonts w:hint="eastAsia"/>
        </w:rPr>
        <w:t xml:space="preserve">剖分为细密单纯形。对每个顶点</w:t>
      </w:r>
      <w:r>
        <w:t xml:space="preserve"> </w:t>
      </w:r>
      <m:oMath>
        <m:r>
          <m:t>x</m:t>
        </m:r>
      </m:oMath>
      <w:r>
        <w:rPr>
          <w:rFonts w:hint="eastAsia"/>
        </w:rPr>
        <w:t xml:space="preserve">，关联一个“提议分配”：每个室友</w:t>
      </w:r>
      <w:r>
        <w:t xml:space="preserve"> </w:t>
      </w:r>
      <m:oMath>
        <m:r>
          <m:t>i</m:t>
        </m:r>
      </m:oMath>
      <w:r>
        <w:t xml:space="preserve"> </w:t>
      </w:r>
      <w:r>
        <w:rPr>
          <w:rFonts w:hint="eastAsia"/>
        </w:rPr>
        <w:t xml:space="preserve">指出在当前顶点编码的租金分摊下，他最偏好的房间。</w:t>
      </w:r>
    </w:p>
    <w:p>
      <w:pPr>
        <w:pStyle w:val="BodyText"/>
      </w:pPr>
      <w:r>
        <w:rPr>
          <w:rFonts w:hint="eastAsia"/>
        </w:rPr>
        <w:t xml:space="preserve">定义标号</w:t>
      </w:r>
      <w:r>
        <w:t xml:space="preserve"> </w:t>
      </w:r>
      <m:oMath>
        <m:r>
          <m:t>λ</m:t>
        </m:r>
        <m:d>
          <m:dPr>
            <m:begChr m:val="("/>
            <m:sepChr m:val=""/>
            <m:endChr m:val=")"/>
            <m:grow/>
          </m:dPr>
          <m:e>
            <m:r>
              <m:t>x</m:t>
            </m:r>
          </m:e>
        </m:d>
        <m:r>
          <m:rPr>
            <m:sty m:val="p"/>
          </m:rPr>
          <m:t>∈</m:t>
        </m:r>
        <m:r>
          <m:rPr>
            <m:sty m:val="p"/>
          </m:rPr>
          <m:t>{</m:t>
        </m:r>
        <m:r>
          <m:t>0</m:t>
        </m:r>
        <m:r>
          <m:rPr>
            <m:sty m:val="p"/>
          </m:rPr>
          <m:t>,</m:t>
        </m:r>
        <m:r>
          <m:t>1</m:t>
        </m:r>
        <m:r>
          <m:rPr>
            <m:sty m:val="p"/>
          </m:rPr>
          <m:t>,</m:t>
        </m:r>
        <m:r>
          <m:rPr>
            <m:sty m:val="p"/>
          </m:rPr>
          <m:t>…</m:t>
        </m:r>
        <m:r>
          <m:rPr>
            <m:sty m:val="p"/>
          </m:rPr>
          <m:t>,</m:t>
        </m:r>
        <m:r>
          <m:t>n</m:t>
        </m:r>
        <m:r>
          <m:rPr>
            <m:sty m:val="p"/>
          </m:rPr>
          <m:t>−</m:t>
        </m:r>
        <m:r>
          <m:t>1</m:t>
        </m:r>
        <m:r>
          <m:rPr>
            <m:sty m:val="p"/>
          </m:rPr>
          <m:t>}</m:t>
        </m:r>
      </m:oMath>
      <w:r>
        <w:rPr>
          <w:rFonts w:hint="eastAsia"/>
        </w:rPr>
        <w:t xml:space="preserve">（或等价地</w:t>
      </w:r>
      <w:r>
        <w:t xml:space="preserve"> </w:t>
      </w:r>
      <m:oMath>
        <m:r>
          <m:rPr>
            <m:sty m:val="p"/>
          </m:rPr>
          <m:t>{</m:t>
        </m:r>
        <m:r>
          <m:t>1</m:t>
        </m:r>
        <m:r>
          <m:rPr>
            <m:sty m:val="p"/>
          </m:rPr>
          <m:t>,</m:t>
        </m:r>
        <m:r>
          <m:rPr>
            <m:sty m:val="p"/>
          </m:rPr>
          <m:t>…</m:t>
        </m:r>
        <m:r>
          <m:rPr>
            <m:sty m:val="p"/>
          </m:rPr>
          <m:t>,</m:t>
        </m:r>
        <m:r>
          <m:t>n</m:t>
        </m:r>
        <m:r>
          <m:rPr>
            <m:sty m:val="p"/>
          </m:rPr>
          <m:t>}</m:t>
        </m:r>
      </m:oMath>
      <w:r>
        <w:rPr>
          <w:rFonts w:hint="eastAsia"/>
        </w:rPr>
        <w:t xml:space="preserve">），规则为：</w:t>
      </w:r>
    </w:p>
    <w:p>
      <w:pPr>
        <w:pStyle w:val="Compact"/>
        <w:numPr>
          <w:ilvl w:val="0"/>
          <w:numId w:val="1133"/>
        </w:numPr>
      </w:pPr>
      <w:r>
        <w:rPr>
          <w:rFonts w:hint="eastAsia"/>
        </w:rPr>
        <w:t xml:space="preserve">如果</w:t>
      </w:r>
      <w:r>
        <w:t xml:space="preserve"> </w:t>
      </w:r>
      <m:oMath>
        <m:r>
          <m:t>x</m:t>
        </m:r>
      </m:oMath>
      <w:r>
        <w:t xml:space="preserve"> </w:t>
      </w:r>
      <w:r>
        <w:rPr>
          <w:rFonts w:hint="eastAsia"/>
        </w:rPr>
        <w:t xml:space="preserve">在主单纯形</w:t>
      </w:r>
      <w:r>
        <w:t xml:space="preserve"> </w:t>
      </w:r>
      <m:oMath>
        <m:r>
          <m:t>S</m:t>
        </m:r>
      </m:oMath>
      <w:r>
        <w:t xml:space="preserve"> </w:t>
      </w:r>
      <w:r>
        <w:rPr>
          <w:rFonts w:hint="eastAsia"/>
        </w:rPr>
        <w:t xml:space="preserve">的边界上（某些重心坐标为零），则其标号被</w:t>
      </w:r>
      <w:r>
        <w:t xml:space="preserve"> Sperner </w:t>
      </w:r>
      <w:r>
        <w:rPr>
          <w:rFonts w:hint="eastAsia"/>
        </w:rPr>
        <w:t xml:space="preserve">边界条件锁定：若</w:t>
      </w:r>
      <w:r>
        <w:t xml:space="preserve"> </w:t>
      </w:r>
      <m:oMath>
        <m:r>
          <m:t>x</m:t>
        </m:r>
      </m:oMath>
      <w:r>
        <w:t xml:space="preserve"> </w:t>
      </w:r>
      <w:r>
        <w:rPr>
          <w:rFonts w:hint="eastAsia"/>
        </w:rPr>
        <w:t xml:space="preserve">位于顶点</w:t>
      </w:r>
      <w:r>
        <w:t xml:space="preserve"> </w:t>
      </w:r>
      <m:oMath>
        <m:r>
          <m:t>j</m:t>
        </m:r>
      </m:oMath>
      <w:r>
        <w:t xml:space="preserve"> </w:t>
      </w:r>
      <w:r>
        <w:rPr>
          <w:rFonts w:hint="eastAsia"/>
        </w:rPr>
        <w:t xml:space="preserve">的对面上（即</w:t>
      </w:r>
      <w:r>
        <w:t xml:space="preserve"> </w:t>
      </w:r>
      <m:oMath>
        <m:sSub>
          <m:e>
            <m:r>
              <m:t>c</m:t>
            </m:r>
          </m:e>
          <m:sub>
            <m:r>
              <m:t>j</m:t>
            </m:r>
          </m:sub>
        </m:sSub>
        <m:r>
          <m:rPr>
            <m:sty m:val="p"/>
          </m:rPr>
          <m:t>=</m:t>
        </m:r>
        <m:r>
          <m:t>0</m:t>
        </m:r>
      </m:oMath>
      <w:r>
        <w:rPr>
          <w:rFonts w:hint="eastAsia"/>
        </w:rPr>
        <w:t xml:space="preserve">），则</w:t>
      </w:r>
      <w:r>
        <w:t xml:space="preserve"> </w:t>
      </w:r>
      <m:oMath>
        <m:r>
          <m:t>λ</m:t>
        </m:r>
        <m:d>
          <m:dPr>
            <m:begChr m:val="("/>
            <m:sepChr m:val=""/>
            <m:endChr m:val=")"/>
            <m:grow/>
          </m:dPr>
          <m:e>
            <m:r>
              <m:t>x</m:t>
            </m:r>
          </m:e>
        </m:d>
        <m:r>
          <m:rPr>
            <m:sty m:val="p"/>
          </m:rPr>
          <m:t>≠</m:t>
        </m:r>
        <m:r>
          <m:t>j</m:t>
        </m:r>
      </m:oMath>
      <w:r>
        <w:t xml:space="preserve">。</w:t>
      </w:r>
    </w:p>
    <w:p>
      <w:pPr>
        <w:pStyle w:val="Compact"/>
        <w:numPr>
          <w:ilvl w:val="0"/>
          <w:numId w:val="1133"/>
        </w:numPr>
      </w:pPr>
      <w:r>
        <w:rPr>
          <w:rFonts w:hint="eastAsia"/>
        </w:rPr>
        <w:t xml:space="preserve">在内部顶点，标号由室友的偏好决定：选择一位室友，使其在由</w:t>
      </w:r>
      <w:r>
        <w:t xml:space="preserve"> </w:t>
      </w:r>
      <m:oMath>
        <m:r>
          <m:t>x</m:t>
        </m:r>
      </m:oMath>
      <w:r>
        <w:t xml:space="preserve"> </w:t>
      </w:r>
      <w:r>
        <w:rPr>
          <w:rFonts w:hint="eastAsia"/>
        </w:rPr>
        <w:t xml:space="preserve">确定的租金划分下，最偏好某个房间。通过精心设计，保证每个顶点的标号恰为某个“无嫉妒违背”的方向指示。</w:t>
      </w:r>
    </w:p>
    <w:bookmarkEnd w:id="269"/>
    <w:bookmarkStart w:id="270" w:name="sperner-引理的应用与全色单纯形"/>
    <w:p>
      <w:pPr>
        <w:pStyle w:val="Heading3"/>
      </w:pPr>
      <w:r>
        <w:t xml:space="preserve">12.3.4 Sperner </w:t>
      </w:r>
      <w:r>
        <w:rPr>
          <w:rFonts w:hint="eastAsia"/>
        </w:rPr>
        <w:t xml:space="preserve">引理的应用与全色单纯形</w:t>
      </w:r>
    </w:p>
    <w:p>
      <w:pPr>
        <w:pStyle w:val="FirstParagraph"/>
      </w:pPr>
      <w:r>
        <w:rPr>
          <w:b/>
          <w:bCs/>
        </w:rPr>
        <w:t xml:space="preserve">Sperner </w:t>
      </w:r>
      <w:r>
        <w:rPr>
          <w:rFonts w:hint="eastAsia"/>
          <w:b/>
          <w:bCs/>
        </w:rPr>
        <w:t xml:space="preserve">引理</w:t>
      </w:r>
      <w:r>
        <w:rPr>
          <w:rFonts w:hint="eastAsia"/>
        </w:rPr>
        <w:t xml:space="preserve">（已见《博弈论数学基础》第</w:t>
      </w:r>
      <w:r>
        <w:t xml:space="preserve"> 17 </w:t>
      </w:r>
      <w:r>
        <w:rPr>
          <w:rFonts w:hint="eastAsia"/>
        </w:rPr>
        <w:t xml:space="preserve">章）：设</w:t>
      </w:r>
      <w:r>
        <w:t xml:space="preserve"> </w:t>
      </w:r>
      <m:oMath>
        <m:r>
          <m:t>T</m:t>
        </m:r>
      </m:oMath>
      <w:r>
        <w:t xml:space="preserve"> </w:t>
      </w:r>
      <w:r>
        <w:rPr>
          <w:rFonts w:hint="eastAsia"/>
        </w:rPr>
        <w:t xml:space="preserve">是</w:t>
      </w:r>
      <w:r>
        <w:t xml:space="preserve"> </w:t>
      </w:r>
      <m:oMath>
        <m:d>
          <m:dPr>
            <m:begChr m:val="("/>
            <m:sepChr m:val=""/>
            <m:endChr m:val=")"/>
            <m:grow/>
          </m:dPr>
          <m:e>
            <m:r>
              <m:t>n</m:t>
            </m:r>
            <m:r>
              <m:rPr>
                <m:sty m:val="p"/>
              </m:rPr>
              <m:t>−</m:t>
            </m:r>
            <m:r>
              <m:t>1</m:t>
            </m:r>
          </m:e>
        </m:d>
      </m:oMath>
      <w:r>
        <w:rPr>
          <w:rFonts w:hint="eastAsia"/>
        </w:rPr>
        <w:t xml:space="preserve">-单纯形的一个单纯剖分，且每个顶点被赋予</w:t>
      </w:r>
      <w:r>
        <w:t xml:space="preserve"> </w:t>
      </w:r>
      <m:oMath>
        <m:r>
          <m:rPr>
            <m:sty m:val="p"/>
          </m:rPr>
          <m:t>{</m:t>
        </m:r>
        <m:r>
          <m:t>1</m:t>
        </m:r>
        <m:r>
          <m:rPr>
            <m:sty m:val="p"/>
          </m:rPr>
          <m:t>,</m:t>
        </m:r>
        <m:r>
          <m:t>2</m:t>
        </m:r>
        <m:r>
          <m:rPr>
            <m:sty m:val="p"/>
          </m:rPr>
          <m:t>,</m:t>
        </m:r>
        <m:r>
          <m:rPr>
            <m:sty m:val="p"/>
          </m:rPr>
          <m:t>…</m:t>
        </m:r>
        <m:r>
          <m:rPr>
            <m:sty m:val="p"/>
          </m:rPr>
          <m:t>,</m:t>
        </m:r>
        <m:r>
          <m:t>n</m:t>
        </m:r>
        <m:r>
          <m:rPr>
            <m:sty m:val="p"/>
          </m:rPr>
          <m:t>}</m:t>
        </m:r>
      </m:oMath>
      <w:r>
        <w:t xml:space="preserve"> </w:t>
      </w:r>
      <w:r>
        <w:rPr>
          <w:rFonts w:hint="eastAsia"/>
        </w:rPr>
        <w:t xml:space="preserve">中的一个标号，满足</w:t>
      </w:r>
      <w:r>
        <w:t xml:space="preserve"> Sperner </w:t>
      </w:r>
      <w:r>
        <w:rPr>
          <w:rFonts w:hint="eastAsia"/>
        </w:rPr>
        <w:t xml:space="preserve">边界条件（顶点</w:t>
      </w:r>
      <w:r>
        <w:t xml:space="preserve"> </w:t>
      </w:r>
      <m:oMath>
        <m:r>
          <m:t>j</m:t>
        </m:r>
      </m:oMath>
      <w:r>
        <w:t xml:space="preserve"> </w:t>
      </w:r>
      <w:r>
        <w:rPr>
          <w:rFonts w:hint="eastAsia"/>
        </w:rPr>
        <w:t xml:space="preserve">的对面上的所有顶点不被标以</w:t>
      </w:r>
      <w:r>
        <w:t xml:space="preserve"> </w:t>
      </w:r>
      <m:oMath>
        <m:r>
          <m:t>j</m:t>
        </m:r>
      </m:oMath>
      <w:r>
        <w:rPr>
          <w:rFonts w:hint="eastAsia"/>
        </w:rPr>
        <w:t xml:space="preserve">），则剖分中存在奇数个全标单纯形（即其</w:t>
      </w:r>
      <w:r>
        <w:t xml:space="preserve"> </w:t>
      </w:r>
      <m:oMath>
        <m:r>
          <m:t>n</m:t>
        </m:r>
      </m:oMath>
      <w:r>
        <w:t xml:space="preserve"> </w:t>
      </w:r>
      <w:r>
        <w:rPr>
          <w:rFonts w:hint="eastAsia"/>
        </w:rPr>
        <w:t xml:space="preserve">个顶点的标号互不相同）。</w:t>
      </w:r>
    </w:p>
    <w:p>
      <w:pPr>
        <w:pStyle w:val="BodyText"/>
      </w:pPr>
      <w:r>
        <w:rPr>
          <w:rFonts w:hint="eastAsia"/>
          <w:b/>
          <w:bCs/>
        </w:rPr>
        <w:t xml:space="preserve">引理</w:t>
      </w:r>
      <w:r>
        <w:rPr>
          <w:b/>
          <w:bCs/>
        </w:rPr>
        <w:t xml:space="preserve"> </w:t>
      </w:r>
      <w:r>
        <w:rPr>
          <w:rFonts w:hint="eastAsia"/>
          <w:b/>
          <w:bCs/>
        </w:rPr>
        <w:t xml:space="preserve">12.3.2（标号满足</w:t>
      </w:r>
      <w:r>
        <w:rPr>
          <w:b/>
          <w:bCs/>
        </w:rPr>
        <w:t xml:space="preserve"> Sperner </w:t>
      </w:r>
      <w:r>
        <w:rPr>
          <w:rFonts w:hint="eastAsia"/>
          <w:b/>
          <w:bCs/>
        </w:rPr>
        <w:t xml:space="preserve">条件）</w:t>
      </w:r>
      <w:r>
        <w:t xml:space="preserve"> </w:t>
      </w:r>
      <w:r>
        <w:rPr>
          <w:rFonts w:hint="eastAsia"/>
        </w:rPr>
        <w:t xml:space="preserve">上述定义的标号规则满足</w:t>
      </w:r>
      <w:r>
        <w:t xml:space="preserve"> Sperner </w:t>
      </w:r>
      <w:r>
        <w:rPr>
          <w:rFonts w:hint="eastAsia"/>
        </w:rPr>
        <w:t xml:space="preserve">边界条件。</w:t>
      </w:r>
    </w:p>
    <w:p>
      <w:pPr>
        <w:pStyle w:val="BodyText"/>
      </w:pPr>
      <w:r>
        <w:rPr>
          <w:rFonts w:hint="eastAsia"/>
          <w:i/>
          <w:iCs/>
        </w:rPr>
        <w:t xml:space="preserve">验证</w:t>
      </w:r>
      <w:r>
        <w:rPr>
          <w:rFonts w:hint="eastAsia"/>
        </w:rPr>
        <w:t xml:space="preserve">：Sperner</w:t>
      </w:r>
      <w:r>
        <w:t xml:space="preserve"> </w:t>
      </w:r>
      <w:r>
        <w:rPr>
          <w:rFonts w:hint="eastAsia"/>
        </w:rPr>
        <w:t xml:space="preserve">边界条件要求：若</w:t>
      </w:r>
      <w:r>
        <w:t xml:space="preserve"> </w:t>
      </w:r>
      <m:oMath>
        <m:r>
          <m:rPr>
            <m:sty m:val="b"/>
          </m:rPr>
          <m:t>c</m:t>
        </m:r>
      </m:oMath>
      <w:r>
        <w:t xml:space="preserve"> </w:t>
      </w:r>
      <w:r>
        <w:rPr>
          <w:rFonts w:hint="eastAsia"/>
        </w:rPr>
        <w:t xml:space="preserve">的第</w:t>
      </w:r>
      <w:r>
        <w:t xml:space="preserve"> </w:t>
      </w:r>
      <m:oMath>
        <m:r>
          <m:t>j</m:t>
        </m:r>
      </m:oMath>
      <w:r>
        <w:t xml:space="preserve"> </w:t>
      </w:r>
      <w:r>
        <w:rPr>
          <w:rFonts w:hint="eastAsia"/>
        </w:rPr>
        <w:t xml:space="preserve">个坐标</w:t>
      </w:r>
      <w:r>
        <w:t xml:space="preserve"> </w:t>
      </w:r>
      <m:oMath>
        <m:sSub>
          <m:e>
            <m:r>
              <m:t>c</m:t>
            </m:r>
          </m:e>
          <m:sub>
            <m:r>
              <m:t>j</m:t>
            </m:r>
          </m:sub>
        </m:sSub>
        <m:r>
          <m:rPr>
            <m:sty m:val="p"/>
          </m:rPr>
          <m:t>=</m:t>
        </m:r>
        <m:r>
          <m:t>0</m:t>
        </m:r>
      </m:oMath>
      <w:r>
        <w:rPr>
          <w:rFonts w:hint="eastAsia"/>
        </w:rPr>
        <w:t xml:space="preserve">，则</w:t>
      </w:r>
      <w:r>
        <w:t xml:space="preserve"> </w:t>
      </w:r>
      <m:oMath>
        <m:r>
          <m:rPr>
            <m:sty m:val="p"/>
          </m:rPr>
          <m:t>ℓ</m:t>
        </m:r>
        <m:d>
          <m:dPr>
            <m:begChr m:val="("/>
            <m:sepChr m:val=""/>
            <m:endChr m:val=")"/>
            <m:grow/>
          </m:dPr>
          <m:e>
            <m:r>
              <m:rPr>
                <m:sty m:val="b"/>
              </m:rPr>
              <m:t>c</m:t>
            </m:r>
          </m:e>
        </m:d>
        <m:r>
          <m:rPr>
            <m:sty m:val="p"/>
          </m:rPr>
          <m:t>≠</m:t>
        </m:r>
        <m:r>
          <m:t>j</m:t>
        </m:r>
      </m:oMath>
      <w:r>
        <w:rPr>
          <w:rFonts w:hint="eastAsia"/>
        </w:rPr>
        <w:t xml:space="preserve">。这是由于当</w:t>
      </w:r>
      <w:r>
        <w:t xml:space="preserve"> </w:t>
      </w:r>
      <m:oMath>
        <m:sSub>
          <m:e>
            <m:r>
              <m:t>c</m:t>
            </m:r>
          </m:e>
          <m:sub>
            <m:r>
              <m:t>j</m:t>
            </m:r>
          </m:sub>
        </m:sSub>
        <m:r>
          <m:rPr>
            <m:sty m:val="p"/>
          </m:rPr>
          <m:t>=</m:t>
        </m:r>
        <m:r>
          <m:t>0</m:t>
        </m:r>
      </m:oMath>
      <w:r>
        <w:t xml:space="preserve"> </w:t>
      </w:r>
      <w:r>
        <w:rPr>
          <w:rFonts w:hint="eastAsia"/>
        </w:rPr>
        <w:t xml:space="preserve">时，房间</w:t>
      </w:r>
      <w:r>
        <w:t xml:space="preserve"> </w:t>
      </w:r>
      <m:oMath>
        <m:r>
          <m:t>j</m:t>
        </m:r>
      </m:oMath>
      <w:r>
        <w:t xml:space="preserve"> </w:t>
      </w:r>
      <w:r>
        <w:rPr>
          <w:rFonts w:hint="eastAsia"/>
        </w:rPr>
        <w:t xml:space="preserve">的租金为</w:t>
      </w:r>
      <w:r>
        <w:t xml:space="preserve"> </w:t>
      </w:r>
      <m:oMath>
        <m:r>
          <m:t>0</m:t>
        </m:r>
      </m:oMath>
      <w:r>
        <w:rPr>
          <w:rFonts w:hint="eastAsia"/>
        </w:rPr>
        <w:t xml:space="preserve">，而其他房间租金非负。此时每位室友至少会将房间</w:t>
      </w:r>
      <w:r>
        <w:t xml:space="preserve"> </w:t>
      </w:r>
      <m:oMath>
        <m:r>
          <m:t>j</m:t>
        </m:r>
      </m:oMath>
      <w:r>
        <w:t xml:space="preserve"> </w:t>
      </w:r>
      <w:r>
        <w:rPr>
          <w:rFonts w:hint="eastAsia"/>
        </w:rPr>
        <w:t xml:space="preserve">与其他租金更高的房间比较——由于偏好是支付意愿的拟线性形式，以及总租金</w:t>
      </w:r>
      <w:r>
        <w:t xml:space="preserve"> </w:t>
      </w:r>
      <m:oMath>
        <m:r>
          <m:t>R</m:t>
        </m:r>
        <m:r>
          <m:rPr>
            <m:sty m:val="p"/>
          </m:rPr>
          <m:t>&gt;</m:t>
        </m:r>
        <m:r>
          <m:t>0</m:t>
        </m:r>
      </m:oMath>
      <w:r>
        <w:t xml:space="preserve"> </w:t>
      </w:r>
      <w:r>
        <w:rPr>
          <w:rFonts w:hint="eastAsia"/>
        </w:rPr>
        <w:t xml:space="preserve">且其他房间分担了</w:t>
      </w:r>
      <w:r>
        <w:t xml:space="preserve"> </w:t>
      </w:r>
      <m:oMath>
        <m:r>
          <m:t>R</m:t>
        </m:r>
      </m:oMath>
      <w:r>
        <w:rPr>
          <w:rFonts w:hint="eastAsia"/>
        </w:rPr>
        <w:t xml:space="preserve">，可以证明存在至少一位室友严格偏好某个非</w:t>
      </w:r>
      <w:r>
        <w:t xml:space="preserve"> </w:t>
      </w:r>
      <m:oMath>
        <m:r>
          <m:t>j</m:t>
        </m:r>
      </m:oMath>
      <w:r>
        <w:t xml:space="preserve"> </w:t>
      </w:r>
      <w:r>
        <w:rPr>
          <w:rFonts w:hint="eastAsia"/>
        </w:rPr>
        <w:t xml:space="preserve">房间。因此标号数组可以将</w:t>
      </w:r>
      <w:r>
        <w:t xml:space="preserve"> </w:t>
      </w:r>
      <m:oMath>
        <m:r>
          <m:t>j</m:t>
        </m:r>
      </m:oMath>
      <w:r>
        <w:t xml:space="preserve"> </w:t>
      </w:r>
      <w:r>
        <w:rPr>
          <w:rFonts w:hint="eastAsia"/>
        </w:rPr>
        <w:t xml:space="preserve">排除在外。精确的论证依赖于标号函数的具体设计，此处不赘细节，但其核心是</w:t>
      </w:r>
      <w:r>
        <w:rPr>
          <w:rFonts w:hint="eastAsia"/>
          <w:b/>
          <w:bCs/>
        </w:rPr>
        <w:t xml:space="preserve">支付意愿差异的横截性</w:t>
      </w:r>
      <w:r>
        <w:rPr>
          <w:rFonts w:hint="eastAsia"/>
        </w:rPr>
        <w:t xml:space="preserve">保证了边界上的偏好非退化。</w:t>
      </w:r>
      <m:oMath>
        <m:r>
          <m:rPr>
            <m:sty m:val="p"/>
          </m:rPr>
          <m:t>▫</m:t>
        </m:r>
      </m:oMath>
    </w:p>
    <w:p>
      <w:pPr>
        <w:pStyle w:val="BodyText"/>
      </w:pPr>
      <w:r>
        <w:rPr>
          <w:rFonts w:hint="eastAsia"/>
          <w:b/>
          <w:bCs/>
        </w:rPr>
        <w:t xml:space="preserve">全色单纯形的含义</w:t>
      </w:r>
      <w:r>
        <w:rPr>
          <w:rFonts w:hint="eastAsia"/>
        </w:rPr>
        <w:t xml:space="preserve">：由</w:t>
      </w:r>
      <w:r>
        <w:t xml:space="preserve"> Sperner </w:t>
      </w:r>
      <w:r>
        <w:rPr>
          <w:rFonts w:hint="eastAsia"/>
        </w:rPr>
        <w:t xml:space="preserve">引理，存在一个全标单纯形</w:t>
      </w:r>
      <w:r>
        <w:t xml:space="preserve"> </w:t>
      </w:r>
      <m:oMath>
        <m:r>
          <m:t>τ</m:t>
        </m:r>
      </m:oMath>
      <w:r>
        <w:rPr>
          <w:rFonts w:hint="eastAsia"/>
        </w:rPr>
        <w:t xml:space="preserve">，其</w:t>
      </w:r>
      <w:r>
        <w:t xml:space="preserve"> </w:t>
      </w:r>
      <m:oMath>
        <m:r>
          <m:t>n</m:t>
        </m:r>
      </m:oMath>
      <w:r>
        <w:t xml:space="preserve"> </w:t>
      </w:r>
      <w:r>
        <w:rPr>
          <w:rFonts w:hint="eastAsia"/>
        </w:rPr>
        <w:t xml:space="preserve">个顶点的标号恰为</w:t>
      </w:r>
      <w:r>
        <w:t xml:space="preserve"> </w:t>
      </w:r>
      <m:oMath>
        <m:r>
          <m:rPr>
            <m:sty m:val="p"/>
          </m:rPr>
          <m:t>{</m:t>
        </m:r>
        <m:r>
          <m:t>1</m:t>
        </m:r>
        <m:r>
          <m:rPr>
            <m:sty m:val="p"/>
          </m:rPr>
          <m:t>,</m:t>
        </m:r>
        <m:r>
          <m:t>2</m:t>
        </m:r>
        <m:r>
          <m:rPr>
            <m:sty m:val="p"/>
          </m:rPr>
          <m:t>,</m:t>
        </m:r>
        <m:r>
          <m:rPr>
            <m:sty m:val="p"/>
          </m:rPr>
          <m:t>…</m:t>
        </m:r>
        <m:r>
          <m:rPr>
            <m:sty m:val="p"/>
          </m:rPr>
          <m:t>,</m:t>
        </m:r>
        <m:r>
          <m:t>n</m:t>
        </m:r>
        <m:r>
          <m:rPr>
            <m:sty m:val="p"/>
          </m:rPr>
          <m:t>}</m:t>
        </m:r>
      </m:oMath>
      <w:r>
        <w:t xml:space="preserve"> </w:t>
      </w:r>
      <w:r>
        <w:rPr>
          <w:rFonts w:hint="eastAsia"/>
        </w:rPr>
        <w:t xml:space="preserve">的一个排列。这个单纯形的“中心”可解释为一组租金分摊权重</w:t>
      </w:r>
      <w:r>
        <w:t xml:space="preserve"> </w:t>
      </w:r>
      <m:oMath>
        <m:sSup>
          <m:e>
            <m:r>
              <m:rPr>
                <m:sty m:val="b"/>
              </m:rPr>
              <m:t>c</m:t>
            </m:r>
          </m:e>
          <m:sup>
            <m:r>
              <m:rPr>
                <m:sty m:val="p"/>
              </m:rPr>
              <m:t>*</m:t>
            </m:r>
          </m:sup>
        </m:sSup>
      </m:oMath>
      <w:r>
        <w:rPr>
          <w:rFonts w:hint="eastAsia"/>
        </w:rPr>
        <w:t xml:space="preserve">，以及在此租金下，每个房间恰好被一位（不同的）室友最偏好。这暗示了一个无嫉妒分配的原型：让每位室友获得她最偏好的房间，并按</w:t>
      </w:r>
      <w:r>
        <w:t xml:space="preserve"> </w:t>
      </w:r>
      <m:oMath>
        <m:sSup>
          <m:e>
            <m:r>
              <m:rPr>
                <m:sty m:val="b"/>
              </m:rPr>
              <m:t>c</m:t>
            </m:r>
          </m:e>
          <m:sup>
            <m:r>
              <m:rPr>
                <m:sty m:val="p"/>
              </m:rPr>
              <m:t>*</m:t>
            </m:r>
          </m:sup>
        </m:sSup>
      </m:oMath>
      <w:r>
        <w:t xml:space="preserve"> </w:t>
      </w:r>
      <w:r>
        <w:rPr>
          <w:rFonts w:hint="eastAsia"/>
        </w:rPr>
        <w:t xml:space="preserve">分摊的租金支付。</w:t>
      </w:r>
    </w:p>
    <w:bookmarkEnd w:id="270"/>
    <w:bookmarkStart w:id="271" w:name="从近似无嫉妒到精确解极限论证"/>
    <w:p>
      <w:pPr>
        <w:pStyle w:val="Heading3"/>
      </w:pPr>
      <w:r>
        <w:t xml:space="preserve">12.3.5 </w:t>
      </w:r>
      <w:r>
        <w:rPr>
          <w:rFonts w:hint="eastAsia"/>
        </w:rPr>
        <w:t xml:space="preserve">从近似无嫉妒到精确解：极限论证</w:t>
      </w:r>
    </w:p>
    <w:p>
      <w:pPr>
        <w:pStyle w:val="FirstParagraph"/>
      </w:pPr>
      <w:r>
        <w:rPr>
          <w:rFonts w:hint="eastAsia"/>
        </w:rPr>
        <w:t xml:space="preserve">上述</w:t>
      </w:r>
      <w:r>
        <w:t xml:space="preserve"> Sperner </w:t>
      </w:r>
      <w:r>
        <w:rPr>
          <w:rFonts w:hint="eastAsia"/>
        </w:rPr>
        <w:t xml:space="preserve">论证给出的分配是定义在剖分的一个单纯形上的“近似解”。令剖分细度趋于零（即重心细分次数趋于无穷），得到一列单纯形</w:t>
      </w:r>
      <w:r>
        <w:t xml:space="preserve"> </w:t>
      </w:r>
      <m:oMath>
        <m:sSub>
          <m:e>
            <m:r>
              <m:t>τ</m:t>
            </m:r>
          </m:e>
          <m:sub>
            <m:r>
              <m:t>k</m:t>
            </m:r>
          </m:sub>
        </m:sSub>
      </m:oMath>
      <w:r>
        <w:rPr>
          <w:rFonts w:hint="eastAsia"/>
        </w:rPr>
        <w:t xml:space="preserve">，其直径趋于零，且每个</w:t>
      </w:r>
      <w:r>
        <w:t xml:space="preserve"> </w:t>
      </w:r>
      <m:oMath>
        <m:sSub>
          <m:e>
            <m:r>
              <m:t>τ</m:t>
            </m:r>
          </m:e>
          <m:sub>
            <m:r>
              <m:t>k</m:t>
            </m:r>
          </m:sub>
        </m:sSub>
      </m:oMath>
      <w:r>
        <w:t xml:space="preserve"> </w:t>
      </w:r>
      <w:r>
        <w:rPr>
          <w:rFonts w:hint="eastAsia"/>
        </w:rPr>
        <w:t xml:space="preserve">对应一个近似分配</w:t>
      </w:r>
      <w:r>
        <w:t xml:space="preserve"> </w:t>
      </w:r>
      <m:oMath>
        <m:d>
          <m:dPr>
            <m:begChr m:val="("/>
            <m:sepChr m:val=""/>
            <m:endChr m:val=")"/>
            <m:grow/>
          </m:dPr>
          <m:e>
            <m:sSub>
              <m:e>
                <m:r>
                  <m:t>σ</m:t>
                </m:r>
              </m:e>
              <m:sub>
                <m:r>
                  <m:t>k</m:t>
                </m:r>
              </m:sub>
            </m:sSub>
            <m:r>
              <m:rPr>
                <m:sty m:val="p"/>
              </m:rPr>
              <m:t>,</m:t>
            </m:r>
            <m:sSub>
              <m:e>
                <m:r>
                  <m:rPr>
                    <m:sty m:val="b"/>
                  </m:rPr>
                  <m:t>r</m:t>
                </m:r>
              </m:e>
              <m:sub>
                <m:r>
                  <m:t>k</m:t>
                </m:r>
              </m:sub>
            </m:sSub>
          </m:e>
        </m:d>
      </m:oMath>
      <w:r>
        <w:t xml:space="preserve">。</w:t>
      </w:r>
    </w:p>
    <w:p>
      <w:pPr>
        <w:pStyle w:val="BodyText"/>
      </w:pPr>
      <w:r>
        <w:rPr>
          <w:rFonts w:hint="eastAsia"/>
          <w:b/>
          <w:bCs/>
        </w:rPr>
        <w:t xml:space="preserve">紧致性</w:t>
      </w:r>
      <w:r>
        <w:rPr>
          <w:rFonts w:hint="eastAsia"/>
        </w:rPr>
        <w:t xml:space="preserve">：房间分配置换</w:t>
      </w:r>
      <w:r>
        <w:t xml:space="preserve"> </w:t>
      </w:r>
      <m:oMath>
        <m:r>
          <m:t>σ</m:t>
        </m:r>
      </m:oMath>
      <w:r>
        <w:t xml:space="preserve"> </w:t>
      </w:r>
      <w:r>
        <w:rPr>
          <w:rFonts w:hint="eastAsia"/>
        </w:rPr>
        <w:t xml:space="preserve">只有有限多种（</w:t>
      </w:r>
      <m:oMath>
        <m:r>
          <m:t>n</m:t>
        </m:r>
        <m:r>
          <m:rPr>
            <m:sty m:val="p"/>
          </m:rPr>
          <m:t>!</m:t>
        </m:r>
      </m:oMath>
      <w:r>
        <w:t xml:space="preserve"> </w:t>
      </w:r>
      <w:r>
        <w:rPr>
          <w:rFonts w:hint="eastAsia"/>
        </w:rPr>
        <w:t xml:space="preserve">种），租金向量</w:t>
      </w:r>
      <w:r>
        <w:t xml:space="preserve"> </w:t>
      </w:r>
      <m:oMath>
        <m:r>
          <m:rPr>
            <m:sty m:val="b"/>
          </m:rPr>
          <m:t>r</m:t>
        </m:r>
      </m:oMath>
      <w:r>
        <w:t xml:space="preserve"> </w:t>
      </w:r>
      <w:r>
        <w:rPr>
          <w:rFonts w:hint="eastAsia"/>
        </w:rPr>
        <w:t xml:space="preserve">位于紧致单纯形</w:t>
      </w:r>
      <w:r>
        <w:t xml:space="preserve"> </w:t>
      </w:r>
      <m:oMath>
        <m:sSub>
          <m:e>
            <m:r>
              <m:t>Δ</m:t>
            </m:r>
          </m:e>
          <m:sub>
            <m:r>
              <m:t>R</m:t>
            </m:r>
          </m:sub>
        </m:sSub>
      </m:oMath>
      <w:r>
        <w:t xml:space="preserve"> </w:t>
      </w:r>
      <w:r>
        <w:rPr>
          <w:rFonts w:hint="eastAsia"/>
        </w:rPr>
        <w:t xml:space="preserve">中。因此存在子列使得</w:t>
      </w:r>
      <w:r>
        <w:t xml:space="preserve"> </w:t>
      </w:r>
      <m:oMath>
        <m:sSub>
          <m:e>
            <m:r>
              <m:t>σ</m:t>
            </m:r>
          </m:e>
          <m:sub>
            <m:r>
              <m:t>k</m:t>
            </m:r>
          </m:sub>
        </m:sSub>
      </m:oMath>
      <w:r>
        <w:t xml:space="preserve"> </w:t>
      </w:r>
      <w:r>
        <w:rPr>
          <w:rFonts w:hint="eastAsia"/>
        </w:rPr>
        <w:t xml:space="preserve">最终稳定于某个置换</w:t>
      </w:r>
      <w:r>
        <w:t xml:space="preserve"> </w:t>
      </w:r>
      <m:oMath>
        <m:sSup>
          <m:e>
            <m:r>
              <m:t>σ</m:t>
            </m:r>
          </m:e>
          <m:sup>
            <m:r>
              <m:rPr>
                <m:sty m:val="p"/>
              </m:rPr>
              <m:t>*</m:t>
            </m:r>
          </m:sup>
        </m:sSup>
      </m:oMath>
      <w:r>
        <w:rPr>
          <w:rFonts w:hint="eastAsia"/>
        </w:rPr>
        <w:t xml:space="preserve">，且</w:t>
      </w:r>
      <w:r>
        <w:t xml:space="preserve"> </w:t>
      </w:r>
      <m:oMath>
        <m:sSub>
          <m:e>
            <m:r>
              <m:rPr>
                <m:sty m:val="b"/>
              </m:rPr>
              <m:t>r</m:t>
            </m:r>
          </m:e>
          <m:sub>
            <m:r>
              <m:t>k</m:t>
            </m:r>
          </m:sub>
        </m:sSub>
        <m:r>
          <m:rPr>
            <m:sty m:val="p"/>
          </m:rPr>
          <m:t>→</m:t>
        </m:r>
        <m:sSup>
          <m:e>
            <m:r>
              <m:rPr>
                <m:sty m:val="b"/>
              </m:rPr>
              <m:t>r</m:t>
            </m:r>
          </m:e>
          <m:sup>
            <m:r>
              <m:rPr>
                <m:sty m:val="p"/>
              </m:rPr>
              <m:t>*</m:t>
            </m:r>
          </m:sup>
        </m:sSup>
        <m:r>
          <m:rPr>
            <m:sty m:val="p"/>
          </m:rPr>
          <m:t>∈</m:t>
        </m:r>
        <m:sSub>
          <m:e>
            <m:r>
              <m:t>Δ</m:t>
            </m:r>
          </m:e>
          <m:sub>
            <m:r>
              <m:t>R</m:t>
            </m:r>
          </m:sub>
        </m:sSub>
      </m:oMath>
      <w:r>
        <w:t xml:space="preserve">。</w:t>
      </w:r>
    </w:p>
    <w:p>
      <w:pPr>
        <w:pStyle w:val="BodyText"/>
      </w:pPr>
      <w:r>
        <w:rPr>
          <w:rFonts w:hint="eastAsia"/>
          <w:b/>
          <w:bCs/>
        </w:rPr>
        <w:t xml:space="preserve">连续性</w:t>
      </w:r>
      <w:r>
        <w:rPr>
          <w:rFonts w:hint="eastAsia"/>
        </w:rPr>
        <w:t xml:space="preserve">：对每个近似解</w:t>
      </w:r>
      <w:r>
        <w:t xml:space="preserve"> </w:t>
      </w:r>
      <m:oMath>
        <m:d>
          <m:dPr>
            <m:begChr m:val="("/>
            <m:sepChr m:val=""/>
            <m:endChr m:val=")"/>
            <m:grow/>
          </m:dPr>
          <m:e>
            <m:sSub>
              <m:e>
                <m:r>
                  <m:t>σ</m:t>
                </m:r>
              </m:e>
              <m:sub>
                <m:r>
                  <m:t>k</m:t>
                </m:r>
              </m:sub>
            </m:sSub>
            <m:r>
              <m:rPr>
                <m:sty m:val="p"/>
              </m:rPr>
              <m:t>,</m:t>
            </m:r>
            <m:sSub>
              <m:e>
                <m:r>
                  <m:rPr>
                    <m:sty m:val="b"/>
                  </m:rPr>
                  <m:t>r</m:t>
                </m:r>
              </m:e>
              <m:sub>
                <m:r>
                  <m:t>k</m:t>
                </m:r>
              </m:sub>
            </m:sSub>
          </m:e>
        </m:d>
      </m:oMath>
      <w:r>
        <w:rPr>
          <w:rFonts w:hint="eastAsia"/>
        </w:rPr>
        <w:t xml:space="preserve">，</w:t>
      </w:r>
      <w:r>
        <w:rPr>
          <w:rFonts w:hint="eastAsia"/>
        </w:rPr>
        <w:t xml:space="preserve">“近似无嫉妒”</w:t>
      </w:r>
      <w:r>
        <w:rPr>
          <w:rFonts w:hint="eastAsia"/>
        </w:rPr>
        <w:t xml:space="preserve">意味着对任意</w:t>
      </w:r>
      <w:r>
        <w:t xml:space="preserve"> </w:t>
      </w:r>
      <m:oMath>
        <m:r>
          <m:t>i</m:t>
        </m:r>
        <m:r>
          <m:rPr>
            <m:sty m:val="p"/>
          </m:rPr>
          <m:t>,</m:t>
        </m:r>
        <m:r>
          <m:t>k</m:t>
        </m:r>
      </m:oMath>
      <w:r>
        <w:rPr>
          <w:rFonts w:hint="eastAsia"/>
        </w:rPr>
        <w:t xml:space="preserve">，</w:t>
      </w:r>
    </w:p>
    <w:p>
      <w:pPr>
        <w:pStyle w:val="BodyText"/>
      </w:pPr>
      <m:oMathPara>
        <m:oMathParaPr>
          <m:jc m:val="center"/>
        </m:oMathParaPr>
        <m:oMath>
          <m:sSub>
            <m:e>
              <m:r>
                <m:t>v</m:t>
              </m:r>
            </m:e>
            <m:sub>
              <m:r>
                <m:t>i</m:t>
              </m:r>
              <m:sSub>
                <m:e>
                  <m:r>
                    <m:t>σ</m:t>
                  </m:r>
                </m:e>
                <m:sub>
                  <m:r>
                    <m:t>k</m:t>
                  </m:r>
                </m:sub>
              </m:sSub>
              <m:d>
                <m:dPr>
                  <m:begChr m:val="("/>
                  <m:sepChr m:val=""/>
                  <m:endChr m:val=")"/>
                  <m:grow/>
                </m:dPr>
                <m:e>
                  <m:r>
                    <m:t>i</m:t>
                  </m:r>
                </m:e>
              </m:d>
            </m:sub>
          </m:sSub>
          <m:r>
            <m:rPr>
              <m:sty m:val="p"/>
            </m:rPr>
            <m:t>−</m:t>
          </m:r>
          <m:sSub>
            <m:e>
              <m:r>
                <m:t>r</m:t>
              </m:r>
            </m:e>
            <m:sub>
              <m:r>
                <m:t>k</m:t>
              </m:r>
              <m:r>
                <m:rPr>
                  <m:sty m:val="p"/>
                </m:rPr>
                <m:t>,</m:t>
              </m:r>
              <m:sSub>
                <m:e>
                  <m:r>
                    <m:t>σ</m:t>
                  </m:r>
                </m:e>
                <m:sub>
                  <m:r>
                    <m:t>k</m:t>
                  </m:r>
                </m:sub>
              </m:sSub>
              <m:d>
                <m:dPr>
                  <m:begChr m:val="("/>
                  <m:sepChr m:val=""/>
                  <m:endChr m:val=")"/>
                  <m:grow/>
                </m:dPr>
                <m:e>
                  <m:r>
                    <m:t>i</m:t>
                  </m:r>
                </m:e>
              </m:d>
            </m:sub>
          </m:sSub>
          <m:r>
            <m:rPr>
              <m:sty m:val="p"/>
            </m:rPr>
            <m:t>≥</m:t>
          </m:r>
          <m:sSub>
            <m:e>
              <m:r>
                <m:t>v</m:t>
              </m:r>
            </m:e>
            <m:sub>
              <m:r>
                <m:t>i</m:t>
              </m:r>
              <m:sSub>
                <m:e>
                  <m:r>
                    <m:t>σ</m:t>
                  </m:r>
                </m:e>
                <m:sub>
                  <m:r>
                    <m:t>k</m:t>
                  </m:r>
                </m:sub>
              </m:sSub>
              <m:d>
                <m:dPr>
                  <m:begChr m:val="("/>
                  <m:sepChr m:val=""/>
                  <m:endChr m:val=")"/>
                  <m:grow/>
                </m:dPr>
                <m:e>
                  <m:r>
                    <m:t>k</m:t>
                  </m:r>
                </m:e>
              </m:d>
            </m:sub>
          </m:sSub>
          <m:r>
            <m:rPr>
              <m:sty m:val="p"/>
            </m:rPr>
            <m:t>−</m:t>
          </m:r>
          <m:sSub>
            <m:e>
              <m:r>
                <m:t>r</m:t>
              </m:r>
            </m:e>
            <m:sub>
              <m:r>
                <m:t>k</m:t>
              </m:r>
              <m:r>
                <m:rPr>
                  <m:sty m:val="p"/>
                </m:rPr>
                <m:t>,</m:t>
              </m:r>
              <m:sSub>
                <m:e>
                  <m:r>
                    <m:t>σ</m:t>
                  </m:r>
                </m:e>
                <m:sub>
                  <m:r>
                    <m:t>k</m:t>
                  </m:r>
                </m:sub>
              </m:sSub>
              <m:d>
                <m:dPr>
                  <m:begChr m:val="("/>
                  <m:sepChr m:val=""/>
                  <m:endChr m:val=")"/>
                  <m:grow/>
                </m:dPr>
                <m:e>
                  <m:r>
                    <m:t>k</m:t>
                  </m:r>
                </m:e>
              </m:d>
            </m:sub>
          </m:sSub>
          <m:r>
            <m:rPr>
              <m:sty m:val="p"/>
            </m:rPr>
            <m:t>−</m:t>
          </m:r>
          <m:sSub>
            <m:e>
              <m:r>
                <m:t>ε</m:t>
              </m:r>
            </m:e>
            <m:sub>
              <m:r>
                <m:t>k</m:t>
              </m:r>
            </m:sub>
          </m:sSub>
          <m:r>
            <m:rPr>
              <m:sty m:val="p"/>
            </m:rPr>
            <m:t>,</m:t>
          </m:r>
        </m:oMath>
      </m:oMathPara>
    </w:p>
    <w:p>
      <w:pPr>
        <w:pStyle w:val="FirstParagraph"/>
      </w:pPr>
      <w:r>
        <w:rPr>
          <w:rFonts w:hint="eastAsia"/>
        </w:rPr>
        <w:t xml:space="preserve">其中</w:t>
      </w:r>
      <w:r>
        <w:t xml:space="preserve"> </w:t>
      </w:r>
      <m:oMath>
        <m:sSub>
          <m:e>
            <m:r>
              <m:t>ε</m:t>
            </m:r>
          </m:e>
          <m:sub>
            <m:r>
              <m:t>k</m:t>
            </m:r>
          </m:sub>
        </m:sSub>
        <m:r>
          <m:rPr>
            <m:sty m:val="p"/>
          </m:rPr>
          <m:t>→</m:t>
        </m:r>
        <m:r>
          <m:t>0</m:t>
        </m:r>
      </m:oMath>
      <w:r>
        <w:rPr>
          <w:rFonts w:hint="eastAsia"/>
        </w:rPr>
        <w:t xml:space="preserve">（近似误差由单纯形直径控制，因为标号只保证在顶点上成立，单纯形内部的点通过重心插值获得近似保证）。取极限</w:t>
      </w:r>
      <w:r>
        <w:t xml:space="preserve"> </w:t>
      </w:r>
      <m:oMath>
        <m:r>
          <m:t>k</m:t>
        </m:r>
        <m:r>
          <m:rPr>
            <m:sty m:val="p"/>
          </m:rPr>
          <m:t>→</m:t>
        </m:r>
        <m:r>
          <m:rPr>
            <m:sty m:val="p"/>
          </m:rPr>
          <m:t>∞</m:t>
        </m:r>
      </m:oMath>
      <w:r>
        <w:rPr>
          <w:rFonts w:hint="eastAsia"/>
        </w:rPr>
        <w:t xml:space="preserve">，得到极限分配</w:t>
      </w:r>
      <w:r>
        <w:t xml:space="preserve"> </w:t>
      </w:r>
      <m:oMath>
        <m:d>
          <m:dPr>
            <m:begChr m:val="("/>
            <m:sepChr m:val=""/>
            <m:endChr m:val=")"/>
            <m:grow/>
          </m:dPr>
          <m:e>
            <m:sSup>
              <m:e>
                <m:r>
                  <m:t>σ</m:t>
                </m:r>
              </m:e>
              <m:sup>
                <m:r>
                  <m:rPr>
                    <m:sty m:val="p"/>
                  </m:rPr>
                  <m:t>*</m:t>
                </m:r>
              </m:sup>
            </m:sSup>
            <m:r>
              <m:rPr>
                <m:sty m:val="p"/>
              </m:rPr>
              <m:t>,</m:t>
            </m:r>
            <m:sSup>
              <m:e>
                <m:r>
                  <m:rPr>
                    <m:sty m:val="b"/>
                  </m:rPr>
                  <m:t>r</m:t>
                </m:r>
              </m:e>
              <m:sup>
                <m:r>
                  <m:rPr>
                    <m:sty m:val="p"/>
                  </m:rPr>
                  <m:t>*</m:t>
                </m:r>
              </m:sup>
            </m:sSup>
          </m:e>
        </m:d>
      </m:oMath>
      <w:r>
        <w:t xml:space="preserve"> </w:t>
      </w:r>
      <w:r>
        <w:rPr>
          <w:rFonts w:hint="eastAsia"/>
        </w:rPr>
        <w:t xml:space="preserve">满足精确的无嫉妒约束（EF）。这就完成了定理</w:t>
      </w:r>
      <w:r>
        <w:t xml:space="preserve"> 12.3.1 </w:t>
      </w:r>
      <w:r>
        <w:rPr>
          <w:rFonts w:hint="eastAsia"/>
        </w:rPr>
        <w:t xml:space="preserve">的证明。</w:t>
      </w:r>
      <m:oMath>
        <m:r>
          <m:rPr>
            <m:sty m:val="p"/>
          </m:rPr>
          <m:t>▫</m:t>
        </m:r>
      </m:oMath>
    </w:p>
    <w:bookmarkEnd w:id="271"/>
    <w:bookmarkStart w:id="272" w:name="机制框租金分割的-sperner-算法描述性"/>
    <w:p>
      <w:pPr>
        <w:pStyle w:val="Heading3"/>
      </w:pPr>
      <w:r>
        <w:t xml:space="preserve">12.3.6 </w:t>
      </w:r>
      <w:r>
        <w:rPr>
          <w:rFonts w:hint="eastAsia"/>
        </w:rPr>
        <w:t xml:space="preserve">机制框：租金分割的</w:t>
      </w:r>
      <w:r>
        <w:t xml:space="preserve"> Sperner </w:t>
      </w:r>
      <w:r>
        <w:rPr>
          <w:rFonts w:hint="eastAsia"/>
        </w:rPr>
        <w:t xml:space="preserve">算法（描述性）</w:t>
      </w:r>
    </w:p>
    <w:p>
      <w:pPr>
        <w:pStyle w:val="FirstParagraph"/>
      </w:pPr>
      <w:r>
        <w:rPr>
          <w:rFonts w:hint="eastAsia"/>
        </w:rPr>
        <w:t xml:space="preserve">尽管存在性由</w:t>
      </w:r>
      <w:r>
        <w:t xml:space="preserve"> Sperner </w:t>
      </w:r>
      <w:r>
        <w:rPr>
          <w:rFonts w:hint="eastAsia"/>
        </w:rPr>
        <w:t xml:space="preserve">引理在非构造意义上保证，但在实际计算中，Sperner</w:t>
      </w:r>
      <w:r>
        <w:t xml:space="preserve"> </w:t>
      </w:r>
      <w:r>
        <w:rPr>
          <w:rFonts w:hint="eastAsia"/>
        </w:rPr>
        <w:t xml:space="preserve">标号过程</w:t>
      </w:r>
      <w:r>
        <w:rPr>
          <w:rFonts w:hint="eastAsia"/>
          <w:b/>
          <w:bCs/>
        </w:rPr>
        <w:t xml:space="preserve">可转换为离散搜索算法</w:t>
      </w:r>
      <w:r>
        <w:rPr>
          <w:rFonts w:hint="eastAsia"/>
        </w:rPr>
        <w:t xml:space="preserve">（例如</w:t>
      </w:r>
      <w:r>
        <w:t xml:space="preserve"> Scarf </w:t>
      </w:r>
      <w:r>
        <w:rPr>
          <w:rFonts w:hint="eastAsia"/>
        </w:rPr>
        <w:t xml:space="preserve">算法或其变体），从而给出近似解的构造性方法。以下给出面向设计者视角的规则描述。</w:t>
      </w:r>
    </w:p>
    <w:p>
      <w:pPr>
        <w:pStyle w:val="BodyText"/>
      </w:pPr>
      <w:r>
        <w:rPr>
          <w:rFonts w:hint="eastAsia"/>
          <w:b/>
          <w:bCs/>
        </w:rPr>
        <w:t xml:space="preserve">机制规则（基于</w:t>
      </w:r>
      <w:r>
        <w:rPr>
          <w:b/>
          <w:bCs/>
        </w:rPr>
        <w:t xml:space="preserve"> Sperner-Scarf </w:t>
      </w:r>
      <w:r>
        <w:rPr>
          <w:rFonts w:hint="eastAsia"/>
          <w:b/>
          <w:bCs/>
        </w:rPr>
        <w:t xml:space="preserve">的租金分割算法）</w:t>
      </w:r>
      <w:r>
        <w:rPr>
          <w:rFonts w:hint="eastAsia"/>
        </w:rPr>
        <w:t xml:space="preserve">：</w:t>
      </w:r>
    </w:p>
    <w:p>
      <w:pPr>
        <w:pStyle w:val="Compact"/>
        <w:numPr>
          <w:ilvl w:val="0"/>
          <w:numId w:val="1134"/>
        </w:numPr>
      </w:pPr>
      <w:r>
        <w:rPr>
          <w:rFonts w:hint="eastAsia"/>
          <w:b/>
          <w:bCs/>
        </w:rPr>
        <w:t xml:space="preserve">输入</w:t>
      </w:r>
      <w:r>
        <w:rPr>
          <w:rFonts w:hint="eastAsia"/>
        </w:rPr>
        <w:t xml:space="preserve">：室友集合</w:t>
      </w:r>
      <w:r>
        <w:t xml:space="preserve"> </w:t>
      </w:r>
      <m:oMath>
        <m:r>
          <m:t>N</m:t>
        </m:r>
      </m:oMath>
      <w:r>
        <w:rPr>
          <w:rFonts w:hint="eastAsia"/>
        </w:rPr>
        <w:t xml:space="preserve">，房间集合</w:t>
      </w:r>
      <w:r>
        <w:t xml:space="preserve"> </w:t>
      </w:r>
      <m:oMath>
        <m:r>
          <m:rPr>
            <m:sty m:val="p"/>
          </m:rPr>
          <m:t>{</m:t>
        </m:r>
        <m:r>
          <m:t>1</m:t>
        </m:r>
        <m:r>
          <m:rPr>
            <m:sty m:val="p"/>
          </m:rPr>
          <m:t>,</m:t>
        </m:r>
        <m:r>
          <m:rPr>
            <m:sty m:val="p"/>
          </m:rPr>
          <m:t>…</m:t>
        </m:r>
        <m:r>
          <m:rPr>
            <m:sty m:val="p"/>
          </m:rPr>
          <m:t>,</m:t>
        </m:r>
        <m:r>
          <m:t>n</m:t>
        </m:r>
        <m:r>
          <m:rPr>
            <m:sty m:val="p"/>
          </m:rPr>
          <m:t>}</m:t>
        </m:r>
      </m:oMath>
      <w:r>
        <w:rPr>
          <w:rFonts w:hint="eastAsia"/>
        </w:rPr>
        <w:t xml:space="preserve">，支付意愿矩阵</w:t>
      </w:r>
      <w:r>
        <w:t xml:space="preserve"> </w:t>
      </w:r>
      <m:oMath>
        <m:sSub>
          <m:e>
            <m:d>
              <m:dPr>
                <m:begChr m:val="("/>
                <m:sepChr m:val=""/>
                <m:endChr m:val=")"/>
                <m:grow/>
              </m:dPr>
              <m:e>
                <m:sSub>
                  <m:e>
                    <m:r>
                      <m:t>v</m:t>
                    </m:r>
                  </m:e>
                  <m:sub>
                    <m:r>
                      <m:t>i</m:t>
                    </m:r>
                    <m:r>
                      <m:t>j</m:t>
                    </m:r>
                  </m:sub>
                </m:sSub>
              </m:e>
            </m:d>
          </m:e>
          <m:sub>
            <m:r>
              <m:t>i</m:t>
            </m:r>
            <m:r>
              <m:rPr>
                <m:sty m:val="p"/>
              </m:rPr>
              <m:t>,</m:t>
            </m:r>
            <m:r>
              <m:t>j</m:t>
            </m:r>
            <m:r>
              <m:rPr>
                <m:sty m:val="p"/>
              </m:rPr>
              <m:t>∈</m:t>
            </m:r>
            <m:r>
              <m:t>N</m:t>
            </m:r>
          </m:sub>
        </m:sSub>
      </m:oMath>
      <w:r>
        <w:rPr>
          <w:rFonts w:hint="eastAsia"/>
        </w:rPr>
        <w:t xml:space="preserve">，总租金</w:t>
      </w:r>
      <w:r>
        <w:t xml:space="preserve"> </w:t>
      </w:r>
      <m:oMath>
        <m:r>
          <m:t>R</m:t>
        </m:r>
      </m:oMath>
      <w:r>
        <w:rPr>
          <w:rFonts w:hint="eastAsia"/>
        </w:rPr>
        <w:t xml:space="preserve">，近似精度</w:t>
      </w:r>
      <w:r>
        <w:t xml:space="preserve"> </w:t>
      </w:r>
      <m:oMath>
        <m:r>
          <m:t>ε</m:t>
        </m:r>
        <m:r>
          <m:rPr>
            <m:sty m:val="p"/>
          </m:rPr>
          <m:t>&gt;</m:t>
        </m:r>
        <m:r>
          <m:t>0</m:t>
        </m:r>
      </m:oMath>
      <w:r>
        <w:t xml:space="preserve">。</w:t>
      </w:r>
    </w:p>
    <w:p>
      <w:pPr>
        <w:pStyle w:val="Compact"/>
        <w:numPr>
          <w:ilvl w:val="0"/>
          <w:numId w:val="1134"/>
        </w:numPr>
      </w:pPr>
      <w:r>
        <w:rPr>
          <w:rFonts w:hint="eastAsia"/>
          <w:b/>
          <w:bCs/>
        </w:rPr>
        <w:t xml:space="preserve">初始化</w:t>
      </w:r>
      <w:r>
        <w:rPr>
          <w:rFonts w:hint="eastAsia"/>
        </w:rPr>
        <w:t xml:space="preserve">：取</w:t>
      </w:r>
      <w:r>
        <w:t xml:space="preserve"> </w:t>
      </w:r>
      <m:oMath>
        <m:d>
          <m:dPr>
            <m:begChr m:val="("/>
            <m:sepChr m:val=""/>
            <m:endChr m:val=")"/>
            <m:grow/>
          </m:dPr>
          <m:e>
            <m:r>
              <m:t>n</m:t>
            </m:r>
            <m:r>
              <m:rPr>
                <m:sty m:val="p"/>
              </m:rPr>
              <m:t>−</m:t>
            </m:r>
            <m:r>
              <m:t>1</m:t>
            </m:r>
          </m:e>
        </m:d>
      </m:oMath>
      <w:r>
        <w:rPr>
          <w:rFonts w:hint="eastAsia"/>
        </w:rPr>
        <w:t xml:space="preserve">-单纯形的</w:t>
      </w:r>
      <w:r>
        <w:t xml:space="preserve"> </w:t>
      </w:r>
      <m:oMath>
        <m:r>
          <m:t>ε</m:t>
        </m:r>
      </m:oMath>
      <w:r>
        <w:t xml:space="preserve"> </w:t>
      </w:r>
      <w:r>
        <w:rPr>
          <w:rFonts w:hint="eastAsia"/>
        </w:rPr>
        <w:t xml:space="preserve">细度剖分</w:t>
      </w:r>
      <w:r>
        <w:t xml:space="preserve"> </w:t>
      </w:r>
      <m:oMath>
        <m:r>
          <m:t>T</m:t>
        </m:r>
      </m:oMath>
      <w:r>
        <w:rPr>
          <w:rFonts w:hint="eastAsia"/>
        </w:rPr>
        <w:t xml:space="preserve">（重心坐标离散化步长</w:t>
      </w:r>
      <w:r>
        <w:t xml:space="preserve"> </w:t>
      </w:r>
      <m:oMath>
        <m:r>
          <m:t>δ</m:t>
        </m:r>
        <m:r>
          <m:rPr>
            <m:sty m:val="p"/>
          </m:rPr>
          <m:t>=</m:t>
        </m:r>
        <m:r>
          <m:t>1</m:t>
        </m:r>
        <m:r>
          <m:rPr>
            <m:sty m:val="p"/>
          </m:rPr>
          <m:t>/</m:t>
        </m:r>
        <m:r>
          <m:t>K</m:t>
        </m:r>
      </m:oMath>
      <w:r>
        <w:rPr>
          <w:rFonts w:hint="eastAsia"/>
        </w:rPr>
        <w:t xml:space="preserve">，</w:t>
      </w:r>
      <m:oMath>
        <m:r>
          <m:t>K</m:t>
        </m:r>
      </m:oMath>
      <w:r>
        <w:t xml:space="preserve"> </w:t>
      </w:r>
      <w:r>
        <w:rPr>
          <w:rFonts w:hint="eastAsia"/>
        </w:rPr>
        <w:t xml:space="preserve">足够大）。</w:t>
      </w:r>
    </w:p>
    <w:p>
      <w:pPr>
        <w:pStyle w:val="Compact"/>
        <w:numPr>
          <w:ilvl w:val="0"/>
          <w:numId w:val="1134"/>
        </w:numPr>
      </w:pPr>
      <w:r>
        <w:rPr>
          <w:rFonts w:hint="eastAsia"/>
          <w:b/>
          <w:bCs/>
        </w:rPr>
        <w:t xml:space="preserve">标号</w:t>
      </w:r>
      <w:r>
        <w:rPr>
          <w:rFonts w:hint="eastAsia"/>
        </w:rPr>
        <w:t xml:space="preserve">：对</w:t>
      </w:r>
      <w:r>
        <w:t xml:space="preserve"> </w:t>
      </w:r>
      <m:oMath>
        <m:r>
          <m:t>T</m:t>
        </m:r>
      </m:oMath>
      <w:r>
        <w:t xml:space="preserve"> </w:t>
      </w:r>
      <w:r>
        <w:rPr>
          <w:rFonts w:hint="eastAsia"/>
        </w:rPr>
        <w:t xml:space="preserve">的每个顶点</w:t>
      </w:r>
      <w:r>
        <w:t xml:space="preserve"> </w:t>
      </w:r>
      <m:oMath>
        <m:r>
          <m:rPr>
            <m:sty m:val="b"/>
          </m:rPr>
          <m:t>c</m:t>
        </m:r>
      </m:oMath>
      <w:r>
        <w:rPr>
          <w:rFonts w:hint="eastAsia"/>
        </w:rPr>
        <w:t xml:space="preserve">，计算每位室友</w:t>
      </w:r>
      <w:r>
        <w:t xml:space="preserve"> </w:t>
      </w:r>
      <m:oMath>
        <m:r>
          <m:t>i</m:t>
        </m:r>
      </m:oMath>
      <w:r>
        <w:t xml:space="preserve"> </w:t>
      </w:r>
      <w:r>
        <w:rPr>
          <w:rFonts w:hint="eastAsia"/>
        </w:rPr>
        <w:t xml:space="preserve">在各房间的效用</w:t>
      </w:r>
      <w:r>
        <w:t xml:space="preserve"> </w:t>
      </w:r>
      <m:oMath>
        <m:sSub>
          <m:e>
            <m:r>
              <m:t>u</m:t>
            </m:r>
          </m:e>
          <m:sub>
            <m:r>
              <m:t>i</m:t>
            </m:r>
            <m:r>
              <m:t>j</m:t>
            </m:r>
          </m:sub>
        </m:sSub>
        <m:r>
          <m:rPr>
            <m:sty m:val="p"/>
          </m:rPr>
          <m:t>=</m:t>
        </m:r>
        <m:sSub>
          <m:e>
            <m:r>
              <m:t>v</m:t>
            </m:r>
          </m:e>
          <m:sub>
            <m:r>
              <m:t>i</m:t>
            </m:r>
            <m:r>
              <m:t>j</m:t>
            </m:r>
          </m:sub>
        </m:sSub>
        <m:r>
          <m:rPr>
            <m:sty m:val="p"/>
          </m:rPr>
          <m:t>−</m:t>
        </m:r>
        <m:sSub>
          <m:e>
            <m:r>
              <m:t>c</m:t>
            </m:r>
          </m:e>
          <m:sub>
            <m:r>
              <m:t>j</m:t>
            </m:r>
          </m:sub>
        </m:sSub>
        <m:r>
          <m:t>R</m:t>
        </m:r>
      </m:oMath>
      <w:r>
        <w:rPr>
          <w:rFonts w:hint="eastAsia"/>
        </w:rPr>
        <w:t xml:space="preserve">。室友</w:t>
      </w:r>
      <w:r>
        <w:t xml:space="preserve"> </w:t>
      </w:r>
      <m:oMath>
        <m:r>
          <m:t>i</m:t>
        </m:r>
      </m:oMath>
      <w:r>
        <w:t xml:space="preserve"> </w:t>
      </w:r>
      <w:r>
        <w:rPr>
          <w:rFonts w:hint="eastAsia"/>
        </w:rPr>
        <w:t xml:space="preserve">的需求集</w:t>
      </w:r>
      <w:r>
        <w:t xml:space="preserve"> </w:t>
      </w:r>
      <m:oMath>
        <m:sSub>
          <m:e>
            <m:r>
              <m:t>D</m:t>
            </m:r>
          </m:e>
          <m:sub>
            <m:r>
              <m:t>i</m:t>
            </m:r>
          </m:sub>
        </m:sSub>
        <m:d>
          <m:dPr>
            <m:begChr m:val="("/>
            <m:sepChr m:val=""/>
            <m:endChr m:val=")"/>
            <m:grow/>
          </m:dPr>
          <m:e>
            <m:r>
              <m:rPr>
                <m:sty m:val="b"/>
              </m:rPr>
              <m:t>c</m:t>
            </m:r>
          </m:e>
        </m:d>
      </m:oMath>
      <w:r>
        <w:t xml:space="preserve">。</w:t>
      </w:r>
    </w:p>
    <w:p>
      <w:pPr>
        <w:pStyle w:val="Compact"/>
        <w:numPr>
          <w:ilvl w:val="0"/>
          <w:numId w:val="1134"/>
        </w:numPr>
      </w:pPr>
      <w:r>
        <w:rPr>
          <w:b/>
          <w:bCs/>
        </w:rPr>
        <w:t xml:space="preserve">Sperner </w:t>
      </w:r>
      <w:r>
        <w:rPr>
          <w:rFonts w:hint="eastAsia"/>
          <w:b/>
          <w:bCs/>
        </w:rPr>
        <w:t xml:space="preserve">全色搜索</w:t>
      </w:r>
      <w:r>
        <w:rPr>
          <w:rFonts w:hint="eastAsia"/>
        </w:rPr>
        <w:t xml:space="preserve">：使用</w:t>
      </w:r>
      <w:r>
        <w:t xml:space="preserve"> Scarf </w:t>
      </w:r>
      <w:r>
        <w:rPr>
          <w:rFonts w:hint="eastAsia"/>
        </w:rPr>
        <w:t xml:space="preserve">型枢轴算法在剖分</w:t>
      </w:r>
      <w:r>
        <w:t xml:space="preserve"> </w:t>
      </w:r>
      <m:oMath>
        <m:r>
          <m:t>T</m:t>
        </m:r>
      </m:oMath>
      <w:r>
        <w:t xml:space="preserve"> </w:t>
      </w:r>
      <w:r>
        <w:rPr>
          <w:rFonts w:hint="eastAsia"/>
        </w:rPr>
        <w:t xml:space="preserve">中寻找全标单纯形</w:t>
      </w:r>
      <w:r>
        <w:t xml:space="preserve"> </w:t>
      </w:r>
      <m:oMath>
        <m:r>
          <m:t>τ</m:t>
        </m:r>
      </m:oMath>
      <w:r>
        <w:t xml:space="preserve">。</w:t>
      </w:r>
    </w:p>
    <w:p>
      <w:pPr>
        <w:pStyle w:val="Compact"/>
        <w:numPr>
          <w:ilvl w:val="0"/>
          <w:numId w:val="1134"/>
        </w:numPr>
      </w:pPr>
      <w:r>
        <w:rPr>
          <w:rFonts w:hint="eastAsia"/>
          <w:b/>
          <w:bCs/>
        </w:rPr>
        <w:t xml:space="preserve">输出</w:t>
      </w:r>
      <w:r>
        <w:rPr>
          <w:rFonts w:hint="eastAsia"/>
        </w:rPr>
        <w:t xml:space="preserve">：取</w:t>
      </w:r>
      <w:r>
        <w:t xml:space="preserve"> </w:t>
      </w:r>
      <m:oMath>
        <m:r>
          <m:t>τ</m:t>
        </m:r>
      </m:oMath>
      <w:r>
        <w:t xml:space="preserve"> </w:t>
      </w:r>
      <w:r>
        <w:rPr>
          <w:rFonts w:hint="eastAsia"/>
        </w:rPr>
        <w:t xml:space="preserve">的中心点</w:t>
      </w:r>
      <w:r>
        <w:t xml:space="preserve"> </w:t>
      </w:r>
      <m:oMath>
        <m:sSup>
          <m:e>
            <m:r>
              <m:rPr>
                <m:sty m:val="b"/>
              </m:rPr>
              <m:t>c</m:t>
            </m:r>
          </m:e>
          <m:sup>
            <m:r>
              <m:t>τ</m:t>
            </m:r>
          </m:sup>
        </m:sSup>
      </m:oMath>
      <w:r>
        <w:t xml:space="preserve"> </w:t>
      </w:r>
      <w:r>
        <w:rPr>
          <w:rFonts w:hint="eastAsia"/>
        </w:rPr>
        <w:t xml:space="preserve">对应的租金</w:t>
      </w:r>
      <w:r>
        <w:t xml:space="preserve"> </w:t>
      </w:r>
      <m:oMath>
        <m:r>
          <m:rPr>
            <m:sty m:val="b"/>
          </m:rPr>
          <m:t>r</m:t>
        </m:r>
        <m:r>
          <m:rPr>
            <m:sty m:val="p"/>
          </m:rPr>
          <m:t>=</m:t>
        </m:r>
        <m:d>
          <m:dPr>
            <m:begChr m:val="("/>
            <m:sepChr m:val=""/>
            <m:endChr m:val=")"/>
            <m:grow/>
          </m:dPr>
          <m:e>
            <m:sSubSup>
              <m:e>
                <m:r>
                  <m:t>c</m:t>
                </m:r>
              </m:e>
              <m:sub>
                <m:r>
                  <m:t>1</m:t>
                </m:r>
              </m:sub>
              <m:sup>
                <m:r>
                  <m:t>τ</m:t>
                </m:r>
              </m:sup>
            </m:sSubSup>
            <m:r>
              <m:t>R</m:t>
            </m:r>
            <m:r>
              <m:rPr>
                <m:sty m:val="p"/>
              </m:rPr>
              <m:t>,</m:t>
            </m:r>
            <m:r>
              <m:rPr>
                <m:sty m:val="p"/>
              </m:rPr>
              <m:t>…</m:t>
            </m:r>
            <m:r>
              <m:rPr>
                <m:sty m:val="p"/>
              </m:rPr>
              <m:t>,</m:t>
            </m:r>
            <m:sSubSup>
              <m:e>
                <m:r>
                  <m:t>c</m:t>
                </m:r>
              </m:e>
              <m:sub>
                <m:r>
                  <m:t>n</m:t>
                </m:r>
              </m:sub>
              <m:sup>
                <m:r>
                  <m:t>τ</m:t>
                </m:r>
              </m:sup>
            </m:sSubSup>
            <m:r>
              <m:t>R</m:t>
            </m:r>
          </m:e>
        </m:d>
      </m:oMath>
      <w:r>
        <w:rPr>
          <w:rFonts w:hint="eastAsia"/>
        </w:rPr>
        <w:t xml:space="preserve">，以及由全标性质诱导的房间分配</w:t>
      </w:r>
      <w:r>
        <w:t xml:space="preserve"> </w:t>
      </w:r>
      <m:oMath>
        <m:r>
          <m:t>σ</m:t>
        </m:r>
      </m:oMath>
      <w:r>
        <w:rPr>
          <w:rFonts w:hint="eastAsia"/>
        </w:rPr>
        <w:t xml:space="preserve">（确保</w:t>
      </w:r>
      <w:r>
        <w:t xml:space="preserve"> </w:t>
      </w:r>
      <m:oMath>
        <m:r>
          <m:t>i</m:t>
        </m:r>
      </m:oMath>
      <w:r>
        <w:t xml:space="preserve"> </w:t>
      </w:r>
      <w:r>
        <w:rPr>
          <w:rFonts w:hint="eastAsia"/>
        </w:rPr>
        <w:t xml:space="preserve">获得其在</w:t>
      </w:r>
      <w:r>
        <w:t xml:space="preserve"> </w:t>
      </w:r>
      <m:oMath>
        <m:sSup>
          <m:e>
            <m:r>
              <m:rPr>
                <m:sty m:val="b"/>
              </m:rPr>
              <m:t>c</m:t>
            </m:r>
          </m:e>
          <m:sup>
            <m:r>
              <m:t>τ</m:t>
            </m:r>
          </m:sup>
        </m:sSup>
      </m:oMath>
      <w:r>
        <w:t xml:space="preserve"> </w:t>
      </w:r>
      <w:r>
        <w:rPr>
          <w:rFonts w:hint="eastAsia"/>
        </w:rPr>
        <w:t xml:space="preserve">下最偏好的房间，且各房间被不同室友获得）。</w:t>
      </w:r>
    </w:p>
    <w:p>
      <w:pPr>
        <w:pStyle w:val="Compact"/>
        <w:numPr>
          <w:ilvl w:val="0"/>
          <w:numId w:val="1134"/>
        </w:numPr>
      </w:pPr>
      <w:r>
        <w:rPr>
          <w:rFonts w:hint="eastAsia"/>
          <w:b/>
          <w:bCs/>
        </w:rPr>
        <w:t xml:space="preserve">近似保证</w:t>
      </w:r>
      <w:r>
        <w:rPr>
          <w:rFonts w:hint="eastAsia"/>
        </w:rPr>
        <w:t xml:space="preserve">：输出分配</w:t>
      </w:r>
      <w:r>
        <w:t xml:space="preserve"> </w:t>
      </w:r>
      <m:oMath>
        <m:d>
          <m:dPr>
            <m:begChr m:val="("/>
            <m:sepChr m:val=""/>
            <m:endChr m:val=")"/>
            <m:grow/>
          </m:dPr>
          <m:e>
            <m:r>
              <m:t>σ</m:t>
            </m:r>
            <m:r>
              <m:rPr>
                <m:sty m:val="p"/>
              </m:rPr>
              <m:t>,</m:t>
            </m:r>
            <m:r>
              <m:rPr>
                <m:sty m:val="b"/>
              </m:rPr>
              <m:t>r</m:t>
            </m:r>
          </m:e>
        </m:d>
      </m:oMath>
      <w:r>
        <w:t xml:space="preserve"> </w:t>
      </w:r>
      <w:r>
        <w:rPr>
          <w:rFonts w:hint="eastAsia"/>
        </w:rPr>
        <w:t xml:space="preserve">满足</w:t>
      </w:r>
      <w:r>
        <w:t xml:space="preserve"> </w:t>
      </w:r>
      <m:oMath>
        <m:r>
          <m:t>ε</m:t>
        </m:r>
      </m:oMath>
      <w:r>
        <w:rPr>
          <w:rFonts w:hint="eastAsia"/>
        </w:rPr>
        <w:t xml:space="preserve">-近似无嫉妒：</w:t>
      </w:r>
      <m:oMath>
        <m:sSub>
          <m:e>
            <m:r>
              <m:t>v</m:t>
            </m:r>
          </m:e>
          <m:sub>
            <m:r>
              <m:t>i</m:t>
            </m:r>
            <m:r>
              <m:t>σ</m:t>
            </m:r>
            <m:d>
              <m:dPr>
                <m:begChr m:val="("/>
                <m:sepChr m:val=""/>
                <m:endChr m:val=")"/>
                <m:grow/>
              </m:dPr>
              <m:e>
                <m:r>
                  <m:t>i</m:t>
                </m:r>
              </m:e>
            </m:d>
          </m:sub>
        </m:sSub>
        <m:r>
          <m:rPr>
            <m:sty m:val="p"/>
          </m:rPr>
          <m:t>−</m:t>
        </m:r>
        <m:sSub>
          <m:e>
            <m:r>
              <m:t>r</m:t>
            </m:r>
          </m:e>
          <m:sub>
            <m:r>
              <m:t>σ</m:t>
            </m:r>
            <m:d>
              <m:dPr>
                <m:begChr m:val="("/>
                <m:sepChr m:val=""/>
                <m:endChr m:val=")"/>
                <m:grow/>
              </m:dPr>
              <m:e>
                <m:r>
                  <m:t>i</m:t>
                </m:r>
              </m:e>
            </m:d>
          </m:sub>
        </m:sSub>
        <m:r>
          <m:rPr>
            <m:sty m:val="p"/>
          </m:rPr>
          <m:t>≥</m:t>
        </m:r>
        <m:sSub>
          <m:e>
            <m:r>
              <m:t>v</m:t>
            </m:r>
          </m:e>
          <m:sub>
            <m:r>
              <m:t>i</m:t>
            </m:r>
            <m:r>
              <m:t>k</m:t>
            </m:r>
          </m:sub>
        </m:sSub>
        <m:r>
          <m:rPr>
            <m:sty m:val="p"/>
          </m:rPr>
          <m:t>−</m:t>
        </m:r>
        <m:sSub>
          <m:e>
            <m:r>
              <m:t>r</m:t>
            </m:r>
          </m:e>
          <m:sub>
            <m:r>
              <m:t>k</m:t>
            </m:r>
          </m:sub>
        </m:sSub>
        <m:r>
          <m:rPr>
            <m:sty m:val="p"/>
          </m:rPr>
          <m:t>−</m:t>
        </m:r>
        <m:r>
          <m:t>ε</m:t>
        </m:r>
      </m:oMath>
      <w:r>
        <w:rPr>
          <w:rFonts w:hint="eastAsia"/>
        </w:rPr>
        <w:t xml:space="preserve">，对所有</w:t>
      </w:r>
      <w:r>
        <w:t xml:space="preserve"> </w:t>
      </w:r>
      <m:oMath>
        <m:r>
          <m:t>i</m:t>
        </m:r>
        <m:r>
          <m:rPr>
            <m:sty m:val="p"/>
          </m:rPr>
          <m:t>,</m:t>
        </m:r>
        <m:r>
          <m:t>k</m:t>
        </m:r>
      </m:oMath>
      <w:r>
        <w:t xml:space="preserve">。</w:t>
      </w:r>
    </w:p>
    <w:p>
      <w:pPr>
        <w:pStyle w:val="FirstParagraph"/>
      </w:pPr>
      <w:r>
        <w:rPr>
          <w:rFonts w:hint="eastAsia"/>
          <w:b/>
          <w:bCs/>
        </w:rPr>
        <w:t xml:space="preserve">完整数值算例</w:t>
      </w:r>
      <w:r>
        <w:rPr>
          <w:rFonts w:hint="eastAsia"/>
        </w:rPr>
        <w:t xml:space="preserve">：3</w:t>
      </w:r>
      <w:r>
        <w:t xml:space="preserve"> </w:t>
      </w:r>
      <w:r>
        <w:rPr>
          <w:rFonts w:hint="eastAsia"/>
        </w:rPr>
        <w:t xml:space="preserve">室友</w:t>
      </w:r>
      <w:r>
        <w:t xml:space="preserve"> 3 </w:t>
      </w:r>
      <w:r>
        <w:rPr>
          <w:rFonts w:hint="eastAsia"/>
        </w:rPr>
        <w:t xml:space="preserve">房间租金分割。</w:t>
      </w:r>
    </w:p>
    <w:p>
      <w:pPr>
        <w:pStyle w:val="BodyText"/>
      </w:pPr>
      <w:r>
        <w:rPr>
          <w:rFonts w:hint="eastAsia"/>
        </w:rPr>
        <w:t xml:space="preserve">设室友</w:t>
      </w:r>
      <w:r>
        <w:t xml:space="preserve"> </w:t>
      </w:r>
      <m:oMath>
        <m:r>
          <m:t>A</m:t>
        </m:r>
        <m:r>
          <m:rPr>
            <m:sty m:val="p"/>
          </m:rPr>
          <m:t>,</m:t>
        </m:r>
        <m:r>
          <m:t>B</m:t>
        </m:r>
        <m:r>
          <m:rPr>
            <m:sty m:val="p"/>
          </m:rPr>
          <m:t>,</m:t>
        </m:r>
        <m:r>
          <m:t>C</m:t>
        </m:r>
      </m:oMath>
      <w:r>
        <w:rPr>
          <w:rFonts w:hint="eastAsia"/>
        </w:rPr>
        <w:t xml:space="preserve">，房间</w:t>
      </w:r>
      <w:r>
        <w:t xml:space="preserve"> </w:t>
      </w:r>
      <m:oMath>
        <m:r>
          <m:t>1</m:t>
        </m:r>
        <m:r>
          <m:rPr>
            <m:sty m:val="p"/>
          </m:rPr>
          <m:t>,</m:t>
        </m:r>
        <m:r>
          <m:t>2</m:t>
        </m:r>
        <m:r>
          <m:rPr>
            <m:sty m:val="p"/>
          </m:rPr>
          <m:t>,</m:t>
        </m:r>
        <m:r>
          <m:t>3</m:t>
        </m:r>
      </m:oMath>
      <w:r>
        <w:rPr>
          <w:rFonts w:hint="eastAsia"/>
        </w:rPr>
        <w:t xml:space="preserve">，总租金</w:t>
      </w:r>
      <w:r>
        <w:t xml:space="preserve"> </w:t>
      </w:r>
      <m:oMath>
        <m:r>
          <m:t>R</m:t>
        </m:r>
        <m:r>
          <m:rPr>
            <m:sty m:val="p"/>
          </m:rPr>
          <m:t>=</m:t>
        </m:r>
        <m:r>
          <m:t>3000</m:t>
        </m:r>
      </m:oMath>
      <w:r>
        <w:t xml:space="preserve"> </w:t>
      </w:r>
      <w:r>
        <w:rPr>
          <w:rFonts w:hint="eastAsia"/>
        </w:rPr>
        <w:t xml:space="preserve">元/月。支付意愿矩阵</w:t>
      </w:r>
      <w:r>
        <w:t xml:space="preserve"> </w:t>
      </w:r>
      <m:oMath>
        <m:d>
          <m:dPr>
            <m:begChr m:val="("/>
            <m:sepChr m:val=""/>
            <m:endChr m:val=")"/>
            <m:grow/>
          </m:dPr>
          <m:e>
            <m:sSub>
              <m:e>
                <m:r>
                  <m:t>v</m:t>
                </m:r>
              </m:e>
              <m:sub>
                <m:r>
                  <m:t>i</m:t>
                </m:r>
                <m:r>
                  <m:t>j</m:t>
                </m:r>
              </m:sub>
            </m:sSub>
          </m:e>
        </m:d>
      </m:oMath>
      <w:r>
        <w:rPr>
          <w:rFonts w:hint="eastAsia"/>
        </w:rPr>
        <w:t xml:space="preserve">（元/月）为：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rPr>
              <w:t xml:space="preserve">室友</w:t>
            </w:r>
            <w:r>
              <w:t xml:space="preserve">  </w:t>
            </w:r>
            <w:r>
              <w:rPr>
                <w:rFonts w:hint="eastAsia"/>
              </w:rPr>
              <w:t xml:space="preserve">房间</w:t>
            </w:r>
          </w:p>
        </w:tc>
        <w:tc>
          <w:tcPr/>
          <w:p>
            <w:pPr>
              <w:pStyle w:val="Compact"/>
              <w:jc w:val="center"/>
            </w:pPr>
            <w:r>
              <w:rPr>
                <w:rFonts w:hint="eastAsia"/>
              </w:rPr>
              <w:t xml:space="preserve">房间</w:t>
            </w:r>
            <w:r>
              <w:t xml:space="preserve"> 1</w:t>
            </w:r>
          </w:p>
        </w:tc>
        <w:tc>
          <w:tcPr/>
          <w:p>
            <w:pPr>
              <w:pStyle w:val="Compact"/>
              <w:jc w:val="center"/>
            </w:pPr>
            <w:r>
              <w:rPr>
                <w:rFonts w:hint="eastAsia"/>
              </w:rPr>
              <w:t xml:space="preserve">房间</w:t>
            </w:r>
            <w:r>
              <w:t xml:space="preserve"> 2</w:t>
            </w:r>
          </w:p>
        </w:tc>
        <w:tc>
          <w:tcPr/>
          <w:p>
            <w:pPr>
              <w:pStyle w:val="Compact"/>
              <w:jc w:val="center"/>
            </w:pPr>
            <w:r>
              <w:rPr>
                <w:rFonts w:hint="eastAsia"/>
              </w:rPr>
              <w:t xml:space="preserve">房间</w:t>
            </w:r>
            <w:r>
              <w:t xml:space="preserve"> 3</w:t>
            </w:r>
          </w:p>
        </w:tc>
      </w:tr>
      <w:tr>
        <w:tc>
          <w:tcPr/>
          <w:p>
            <w:pPr>
              <w:pStyle w:val="Compact"/>
              <w:jc w:val="center"/>
            </w:pPr>
            <m:oMath>
              <m:r>
                <m:t>A</m:t>
              </m:r>
            </m:oMath>
          </w:p>
        </w:tc>
        <w:tc>
          <w:tcPr/>
          <w:p>
            <w:pPr>
              <w:pStyle w:val="Compact"/>
              <w:jc w:val="center"/>
            </w:pPr>
            <w:r>
              <w:t xml:space="preserve">1500</w:t>
            </w:r>
          </w:p>
        </w:tc>
        <w:tc>
          <w:tcPr/>
          <w:p>
            <w:pPr>
              <w:pStyle w:val="Compact"/>
              <w:jc w:val="center"/>
            </w:pPr>
            <w:r>
              <w:t xml:space="preserve">1200</w:t>
            </w:r>
          </w:p>
        </w:tc>
        <w:tc>
          <w:tcPr/>
          <w:p>
            <w:pPr>
              <w:pStyle w:val="Compact"/>
              <w:jc w:val="center"/>
            </w:pPr>
            <w:r>
              <w:t xml:space="preserve">900</w:t>
            </w:r>
          </w:p>
        </w:tc>
      </w:tr>
      <w:tr>
        <w:tc>
          <w:tcPr/>
          <w:p>
            <w:pPr>
              <w:pStyle w:val="Compact"/>
              <w:jc w:val="center"/>
            </w:pPr>
            <m:oMath>
              <m:r>
                <m:t>B</m:t>
              </m:r>
            </m:oMath>
          </w:p>
        </w:tc>
        <w:tc>
          <w:tcPr/>
          <w:p>
            <w:pPr>
              <w:pStyle w:val="Compact"/>
              <w:jc w:val="center"/>
            </w:pPr>
            <w:r>
              <w:t xml:space="preserve">1400</w:t>
            </w:r>
          </w:p>
        </w:tc>
        <w:tc>
          <w:tcPr/>
          <w:p>
            <w:pPr>
              <w:pStyle w:val="Compact"/>
              <w:jc w:val="center"/>
            </w:pPr>
            <w:r>
              <w:t xml:space="preserve">1300</w:t>
            </w:r>
          </w:p>
        </w:tc>
        <w:tc>
          <w:tcPr/>
          <w:p>
            <w:pPr>
              <w:pStyle w:val="Compact"/>
              <w:jc w:val="center"/>
            </w:pPr>
            <w:r>
              <w:t xml:space="preserve">1000</w:t>
            </w:r>
          </w:p>
        </w:tc>
      </w:tr>
      <w:tr>
        <w:tc>
          <w:tcPr/>
          <w:p>
            <w:pPr>
              <w:pStyle w:val="Compact"/>
              <w:jc w:val="center"/>
            </w:pPr>
            <m:oMath>
              <m:r>
                <m:t>C</m:t>
              </m:r>
            </m:oMath>
          </w:p>
        </w:tc>
        <w:tc>
          <w:tcPr/>
          <w:p>
            <w:pPr>
              <w:pStyle w:val="Compact"/>
              <w:jc w:val="center"/>
            </w:pPr>
            <w:r>
              <w:t xml:space="preserve">1300</w:t>
            </w:r>
          </w:p>
        </w:tc>
        <w:tc>
          <w:tcPr/>
          <w:p>
            <w:pPr>
              <w:pStyle w:val="Compact"/>
              <w:jc w:val="center"/>
            </w:pPr>
            <w:r>
              <w:t xml:space="preserve">1100</w:t>
            </w:r>
          </w:p>
        </w:tc>
        <w:tc>
          <w:tcPr/>
          <w:p>
            <w:pPr>
              <w:pStyle w:val="Compact"/>
              <w:jc w:val="center"/>
            </w:pPr>
            <w:r>
              <w:t xml:space="preserve">1200</w:t>
            </w:r>
          </w:p>
        </w:tc>
      </w:tr>
    </w:tbl>
    <w:p>
      <w:pPr>
        <w:pStyle w:val="BodyText"/>
      </w:pPr>
      <w:r>
        <w:rPr>
          <w:rFonts w:hint="eastAsia"/>
        </w:rPr>
        <w:t xml:space="preserve">我们希望找到房间分配</w:t>
      </w:r>
      <w:r>
        <w:t xml:space="preserve"> </w:t>
      </w:r>
      <m:oMath>
        <m:r>
          <m:t>σ</m:t>
        </m:r>
      </m:oMath>
      <w:r>
        <w:t xml:space="preserve"> </w:t>
      </w:r>
      <w:r>
        <w:rPr>
          <w:rFonts w:hint="eastAsia"/>
        </w:rPr>
        <w:t xml:space="preserve">与租金</w:t>
      </w:r>
      <w:r>
        <w:t xml:space="preserve"> </w:t>
      </w:r>
      <m:oMath>
        <m:d>
          <m:dPr>
            <m:begChr m:val="("/>
            <m:sepChr m:val=""/>
            <m:endChr m:val=")"/>
            <m:grow/>
          </m:dPr>
          <m:e>
            <m:sSub>
              <m:e>
                <m:r>
                  <m:t>r</m:t>
                </m:r>
              </m:e>
              <m:sub>
                <m:r>
                  <m:t>1</m:t>
                </m:r>
              </m:sub>
            </m:sSub>
            <m:r>
              <m:rPr>
                <m:sty m:val="p"/>
              </m:rPr>
              <m:t>,</m:t>
            </m:r>
            <m:sSub>
              <m:e>
                <m:r>
                  <m:t>r</m:t>
                </m:r>
              </m:e>
              <m:sub>
                <m:r>
                  <m:t>2</m:t>
                </m:r>
              </m:sub>
            </m:sSub>
            <m:r>
              <m:rPr>
                <m:sty m:val="p"/>
              </m:rPr>
              <m:t>,</m:t>
            </m:r>
            <m:sSub>
              <m:e>
                <m:r>
                  <m:t>r</m:t>
                </m:r>
              </m:e>
              <m:sub>
                <m:r>
                  <m:t>3</m:t>
                </m:r>
              </m:sub>
            </m:sSub>
          </m:e>
        </m:d>
      </m:oMath>
      <w:r>
        <w:rPr>
          <w:rFonts w:hint="eastAsia"/>
        </w:rPr>
        <w:t xml:space="preserve">，使得</w:t>
      </w:r>
      <w:r>
        <w:t xml:space="preserve"> </w:t>
      </w:r>
      <m:oMath>
        <m:r>
          <m:rPr>
            <m:sty m:val="p"/>
          </m:rPr>
          <m:t>∑</m:t>
        </m:r>
        <m:sSub>
          <m:e>
            <m:r>
              <m:t>r</m:t>
            </m:r>
          </m:e>
          <m:sub>
            <m:r>
              <m:t>j</m:t>
            </m:r>
          </m:sub>
        </m:sSub>
        <m:r>
          <m:rPr>
            <m:sty m:val="p"/>
          </m:rPr>
          <m:t>=</m:t>
        </m:r>
        <m:r>
          <m:t>3000</m:t>
        </m:r>
      </m:oMath>
      <w:r>
        <w:rPr>
          <w:rFonts w:hint="eastAsia"/>
        </w:rPr>
        <w:t xml:space="preserve">，且无人嫉妒。</w:t>
      </w:r>
    </w:p>
    <w:p>
      <w:pPr>
        <w:pStyle w:val="BodyText"/>
      </w:pPr>
      <w:r>
        <w:rPr>
          <w:rFonts w:hint="eastAsia"/>
          <w:b/>
          <w:bCs/>
        </w:rPr>
        <w:t xml:space="preserve">手工</w:t>
      </w:r>
      <w:r>
        <w:rPr>
          <w:b/>
          <w:bCs/>
        </w:rPr>
        <w:t xml:space="preserve"> Sperner </w:t>
      </w:r>
      <w:r>
        <w:rPr>
          <w:rFonts w:hint="eastAsia"/>
          <w:b/>
          <w:bCs/>
        </w:rPr>
        <w:t xml:space="preserve">论证导向的求解</w:t>
      </w:r>
      <w:r>
        <w:rPr>
          <w:rFonts w:hint="eastAsia"/>
        </w:rPr>
        <w:t xml:space="preserve">：</w:t>
      </w:r>
    </w:p>
    <w:p>
      <w:pPr>
        <w:pStyle w:val="BodyText"/>
      </w:pPr>
      <w:r>
        <w:rPr>
          <w:rFonts w:hint="eastAsia"/>
        </w:rPr>
        <w:t xml:space="preserve">考虑租金空间</w:t>
      </w:r>
      <w:r>
        <w:t xml:space="preserve"> </w:t>
      </w:r>
      <m:oMath>
        <m:r>
          <m:rPr>
            <m:sty m:val="p"/>
          </m:rPr>
          <m:t>{</m:t>
        </m:r>
        <m:d>
          <m:dPr>
            <m:begChr m:val="("/>
            <m:sepChr m:val=""/>
            <m:endChr m:val=")"/>
            <m:grow/>
          </m:dPr>
          <m:e>
            <m:sSub>
              <m:e>
                <m:r>
                  <m:t>r</m:t>
                </m:r>
              </m:e>
              <m:sub>
                <m:r>
                  <m:t>1</m:t>
                </m:r>
              </m:sub>
            </m:sSub>
            <m:r>
              <m:rPr>
                <m:sty m:val="p"/>
              </m:rPr>
              <m:t>,</m:t>
            </m:r>
            <m:sSub>
              <m:e>
                <m:r>
                  <m:t>r</m:t>
                </m:r>
              </m:e>
              <m:sub>
                <m:r>
                  <m:t>2</m:t>
                </m:r>
              </m:sub>
            </m:sSub>
            <m:r>
              <m:rPr>
                <m:sty m:val="p"/>
              </m:rPr>
              <m:t>,</m:t>
            </m:r>
            <m:sSub>
              <m:e>
                <m:r>
                  <m:t>r</m:t>
                </m:r>
              </m:e>
              <m:sub>
                <m:r>
                  <m:t>3</m:t>
                </m:r>
              </m:sub>
            </m:sSub>
          </m:e>
        </m:d>
        <m:r>
          <m:rPr>
            <m:sty m:val="p"/>
          </m:rPr>
          <m:t>∣</m:t>
        </m:r>
        <m:sSub>
          <m:e>
            <m:r>
              <m:t>r</m:t>
            </m:r>
          </m:e>
          <m:sub>
            <m:r>
              <m:t>j</m:t>
            </m:r>
          </m:sub>
        </m:sSub>
        <m:r>
          <m:rPr>
            <m:sty m:val="p"/>
          </m:rPr>
          <m:t>≥</m:t>
        </m:r>
        <m:r>
          <m:t>0</m:t>
        </m:r>
        <m:r>
          <m:rPr>
            <m:sty m:val="p"/>
          </m:rPr>
          <m:t>,</m:t>
        </m:r>
        <m:r>
          <m:rPr>
            <m:sty m:val="p"/>
          </m:rPr>
          <m:t>∑</m:t>
        </m:r>
        <m:sSub>
          <m:e>
            <m:r>
              <m:t>r</m:t>
            </m:r>
          </m:e>
          <m:sub>
            <m:r>
              <m:t>j</m:t>
            </m:r>
          </m:sub>
        </m:sSub>
        <m:r>
          <m:rPr>
            <m:sty m:val="p"/>
          </m:rPr>
          <m:t>=</m:t>
        </m:r>
        <m:r>
          <m:t>3000</m:t>
        </m:r>
        <m:r>
          <m:rPr>
            <m:sty m:val="p"/>
          </m:rPr>
          <m:t>}</m:t>
        </m:r>
      </m:oMath>
      <w:r>
        <w:rPr>
          <w:rFonts w:hint="eastAsia"/>
        </w:rPr>
        <w:t xml:space="preserve">。用重心坐标</w:t>
      </w:r>
      <w:r>
        <w:t xml:space="preserve"> </w:t>
      </w:r>
      <m:oMath>
        <m:d>
          <m:dPr>
            <m:begChr m:val="("/>
            <m:sepChr m:val=""/>
            <m:endChr m:val=")"/>
            <m:grow/>
          </m:dPr>
          <m:e>
            <m:sSub>
              <m:e>
                <m:r>
                  <m:t>c</m:t>
                </m:r>
              </m:e>
              <m:sub>
                <m:r>
                  <m:t>1</m:t>
                </m:r>
              </m:sub>
            </m:sSub>
            <m:r>
              <m:rPr>
                <m:sty m:val="p"/>
              </m:rPr>
              <m:t>,</m:t>
            </m:r>
            <m:sSub>
              <m:e>
                <m:r>
                  <m:t>c</m:t>
                </m:r>
              </m:e>
              <m:sub>
                <m:r>
                  <m:t>2</m:t>
                </m:r>
              </m:sub>
            </m:sSub>
            <m:r>
              <m:rPr>
                <m:sty m:val="p"/>
              </m:rPr>
              <m:t>,</m:t>
            </m:r>
            <m:sSub>
              <m:e>
                <m:r>
                  <m:t>c</m:t>
                </m:r>
              </m:e>
              <m:sub>
                <m:r>
                  <m:t>3</m:t>
                </m:r>
              </m:sub>
            </m:sSub>
          </m:e>
        </m:d>
        <m:r>
          <m:rPr>
            <m:sty m:val="p"/>
          </m:rPr>
          <m:t>=</m:t>
        </m:r>
        <m:d>
          <m:dPr>
            <m:begChr m:val="("/>
            <m:sepChr m:val=""/>
            <m:endChr m:val=")"/>
            <m:grow/>
          </m:dPr>
          <m:e>
            <m:sSub>
              <m:e>
                <m:r>
                  <m:t>r</m:t>
                </m:r>
              </m:e>
              <m:sub>
                <m:r>
                  <m:t>1</m:t>
                </m:r>
              </m:sub>
            </m:sSub>
            <m:r>
              <m:rPr>
                <m:sty m:val="p"/>
              </m:rPr>
              <m:t>/</m:t>
            </m:r>
            <m:r>
              <m:t>R</m:t>
            </m:r>
            <m:r>
              <m:rPr>
                <m:sty m:val="p"/>
              </m:rPr>
              <m:t>,</m:t>
            </m:r>
            <m:sSub>
              <m:e>
                <m:r>
                  <m:t>r</m:t>
                </m:r>
              </m:e>
              <m:sub>
                <m:r>
                  <m:t>2</m:t>
                </m:r>
              </m:sub>
            </m:sSub>
            <m:r>
              <m:rPr>
                <m:sty m:val="p"/>
              </m:rPr>
              <m:t>/</m:t>
            </m:r>
            <m:r>
              <m:t>R</m:t>
            </m:r>
            <m:r>
              <m:rPr>
                <m:sty m:val="p"/>
              </m:rPr>
              <m:t>,</m:t>
            </m:r>
            <m:sSub>
              <m:e>
                <m:r>
                  <m:t>r</m:t>
                </m:r>
              </m:e>
              <m:sub>
                <m:r>
                  <m:t>3</m:t>
                </m:r>
              </m:sub>
            </m:sSub>
            <m:r>
              <m:rPr>
                <m:sty m:val="p"/>
              </m:rPr>
              <m:t>/</m:t>
            </m:r>
            <m:r>
              <m:t>R</m:t>
            </m:r>
          </m:e>
        </m:d>
      </m:oMath>
      <w:r>
        <w:t xml:space="preserve"> </w:t>
      </w:r>
      <w:r>
        <w:rPr>
          <w:rFonts w:hint="eastAsia"/>
        </w:rPr>
        <w:t xml:space="preserve">描画三角形。</w:t>
      </w:r>
    </w:p>
    <w:p>
      <w:pPr>
        <w:pStyle w:val="BodyText"/>
      </w:pPr>
      <w:r>
        <w:rPr>
          <w:rFonts w:hint="eastAsia"/>
        </w:rPr>
        <w:t xml:space="preserve">对每个重心坐标点，计算各室友的偏好：</w:t>
      </w:r>
      <w:r>
        <w:t xml:space="preserve"> </w:t>
      </w:r>
      <w:r>
        <w:t xml:space="preserve">- </w:t>
      </w:r>
      <w:r>
        <w:rPr>
          <w:rFonts w:hint="eastAsia"/>
        </w:rPr>
        <w:t xml:space="preserve">若租金为</w:t>
      </w:r>
      <w:r>
        <w:t xml:space="preserve"> </w:t>
      </w:r>
      <m:oMath>
        <m:d>
          <m:dPr>
            <m:begChr m:val="("/>
            <m:sepChr m:val=""/>
            <m:endChr m:val=")"/>
            <m:grow/>
          </m:dPr>
          <m:e>
            <m:sSub>
              <m:e>
                <m:r>
                  <m:t>r</m:t>
                </m:r>
              </m:e>
              <m:sub>
                <m:r>
                  <m:t>1</m:t>
                </m:r>
              </m:sub>
            </m:sSub>
            <m:r>
              <m:rPr>
                <m:sty m:val="p"/>
              </m:rPr>
              <m:t>,</m:t>
            </m:r>
            <m:sSub>
              <m:e>
                <m:r>
                  <m:t>r</m:t>
                </m:r>
              </m:e>
              <m:sub>
                <m:r>
                  <m:t>2</m:t>
                </m:r>
              </m:sub>
            </m:sSub>
            <m:r>
              <m:rPr>
                <m:sty m:val="p"/>
              </m:rPr>
              <m:t>,</m:t>
            </m:r>
            <m:sSub>
              <m:e>
                <m:r>
                  <m:t>r</m:t>
                </m:r>
              </m:e>
              <m:sub>
                <m:r>
                  <m:t>3</m:t>
                </m:r>
              </m:sub>
            </m:sSub>
          </m:e>
        </m:d>
      </m:oMath>
      <w:r>
        <w:rPr>
          <w:rFonts w:hint="eastAsia"/>
        </w:rPr>
        <w:t xml:space="preserve">，室友</w:t>
      </w:r>
      <w:r>
        <w:t xml:space="preserve"> </w:t>
      </w:r>
      <m:oMath>
        <m:r>
          <m:t>A</m:t>
        </m:r>
      </m:oMath>
      <w:r>
        <w:t xml:space="preserve"> </w:t>
      </w:r>
      <w:r>
        <w:rPr>
          <w:rFonts w:hint="eastAsia"/>
        </w:rPr>
        <w:t xml:space="preserve">偏好房间</w:t>
      </w:r>
      <w:r>
        <w:t xml:space="preserve"> </w:t>
      </w:r>
      <m:oMath>
        <m:r>
          <m:t>j</m:t>
        </m:r>
      </m:oMath>
      <w:r>
        <w:t xml:space="preserve"> </w:t>
      </w:r>
      <w:r>
        <w:rPr>
          <w:rFonts w:hint="eastAsia"/>
        </w:rPr>
        <w:t xml:space="preserve">当</w:t>
      </w:r>
      <w:r>
        <w:t xml:space="preserve"> </w:t>
      </w:r>
      <m:oMath>
        <m:sSub>
          <m:e>
            <m:r>
              <m:t>v</m:t>
            </m:r>
          </m:e>
          <m:sub>
            <m:r>
              <m:t>A</m:t>
            </m:r>
            <m:r>
              <m:t>j</m:t>
            </m:r>
          </m:sub>
        </m:sSub>
        <m:r>
          <m:rPr>
            <m:sty m:val="p"/>
          </m:rPr>
          <m:t>−</m:t>
        </m:r>
        <m:sSub>
          <m:e>
            <m:r>
              <m:t>r</m:t>
            </m:r>
          </m:e>
          <m:sub>
            <m:r>
              <m:t>j</m:t>
            </m:r>
          </m:sub>
        </m:sSub>
      </m:oMath>
      <w:r>
        <w:t xml:space="preserve"> </w:t>
      </w:r>
      <w:r>
        <w:rPr>
          <w:rFonts w:hint="eastAsia"/>
        </w:rPr>
        <w:t xml:space="preserve">最大。</w:t>
      </w:r>
      <w:r>
        <w:t xml:space="preserve"> </w:t>
      </w:r>
      <w:r>
        <w:t xml:space="preserve">- </w:t>
      </w:r>
      <w:r>
        <w:rPr>
          <w:rFonts w:hint="eastAsia"/>
        </w:rPr>
        <w:t xml:space="preserve">类似计算</w:t>
      </w:r>
      <w:r>
        <w:t xml:space="preserve"> </w:t>
      </w:r>
      <m:oMath>
        <m:r>
          <m:t>B</m:t>
        </m:r>
        <m:r>
          <m:rPr>
            <m:sty m:val="p"/>
          </m:rPr>
          <m:t>,</m:t>
        </m:r>
        <m:r>
          <m:t>C</m:t>
        </m:r>
      </m:oMath>
      <w:r>
        <w:t xml:space="preserve">。</w:t>
      </w:r>
    </w:p>
    <w:p>
      <w:pPr>
        <w:pStyle w:val="BodyText"/>
      </w:pPr>
      <w:r>
        <w:rPr>
          <w:rFonts w:hint="eastAsia"/>
          <w:b/>
          <w:bCs/>
        </w:rPr>
        <w:t xml:space="preserve">搜索目标</w:t>
      </w:r>
      <w:r>
        <w:rPr>
          <w:rFonts w:hint="eastAsia"/>
        </w:rPr>
        <w:t xml:space="preserve">：找到一点使三位室友各最偏好一个不同的房间（全标条件）。</w:t>
      </w:r>
    </w:p>
    <w:p>
      <w:pPr>
        <w:pStyle w:val="BodyText"/>
      </w:pPr>
      <w:r>
        <w:rPr>
          <w:rFonts w:hint="eastAsia"/>
        </w:rPr>
        <w:t xml:space="preserve">尝试猜测：假设分配为</w:t>
      </w:r>
      <w:r>
        <w:t xml:space="preserve"> </w:t>
      </w:r>
      <m:oMath>
        <m:r>
          <m:t>σ</m:t>
        </m:r>
        <m:d>
          <m:dPr>
            <m:begChr m:val="("/>
            <m:sepChr m:val=""/>
            <m:endChr m:val=")"/>
            <m:grow/>
          </m:dPr>
          <m:e>
            <m:r>
              <m:t>A</m:t>
            </m:r>
          </m:e>
        </m:d>
        <m:r>
          <m:rPr>
            <m:sty m:val="p"/>
          </m:rPr>
          <m:t>=</m:t>
        </m:r>
        <m:r>
          <m:t>1</m:t>
        </m:r>
        <m:r>
          <m:rPr>
            <m:sty m:val="p"/>
          </m:rPr>
          <m:t>,</m:t>
        </m:r>
        <m:r>
          <m:t>σ</m:t>
        </m:r>
        <m:d>
          <m:dPr>
            <m:begChr m:val="("/>
            <m:sepChr m:val=""/>
            <m:endChr m:val=")"/>
            <m:grow/>
          </m:dPr>
          <m:e>
            <m:r>
              <m:t>B</m:t>
            </m:r>
          </m:e>
        </m:d>
        <m:r>
          <m:rPr>
            <m:sty m:val="p"/>
          </m:rPr>
          <m:t>=</m:t>
        </m:r>
        <m:r>
          <m:t>2</m:t>
        </m:r>
        <m:r>
          <m:rPr>
            <m:sty m:val="p"/>
          </m:rPr>
          <m:t>,</m:t>
        </m:r>
        <m:r>
          <m:t>σ</m:t>
        </m:r>
        <m:d>
          <m:dPr>
            <m:begChr m:val="("/>
            <m:sepChr m:val=""/>
            <m:endChr m:val=")"/>
            <m:grow/>
          </m:dPr>
          <m:e>
            <m:r>
              <m:t>C</m:t>
            </m:r>
          </m:e>
        </m:d>
        <m:r>
          <m:rPr>
            <m:sty m:val="p"/>
          </m:rPr>
          <m:t>=</m:t>
        </m:r>
        <m:r>
          <m:t>3</m:t>
        </m:r>
      </m:oMath>
      <w:r>
        <w:rPr>
          <w:rFonts w:hint="eastAsia"/>
        </w:rPr>
        <w:t xml:space="preserve">。则无嫉妒条件为：</w:t>
      </w:r>
    </w:p>
    <w:p>
      <w:pPr>
        <w:pStyle w:val="BodyText"/>
      </w:pPr>
      <m:oMathPara>
        <m:oMathParaPr>
          <m:jc m:val="center"/>
        </m:oMathParaPr>
        <m:oMath>
          <m:m>
            <m:mPr>
              <m:baseJc m:val="center"/>
              <m:plcHide m:val="on"/>
              <m:mcs>
                <m:mc>
                  <m:mcPr>
                    <m:mcJc m:val="right"/>
                    <m:count m:val="1"/>
                  </m:mcPr>
                </m:mc>
                <m:mc>
                  <m:mcPr>
                    <m:mcJc m:val="left"/>
                    <m:count m:val="1"/>
                  </m:mcPr>
                </m:mc>
              </m:mcs>
            </m:mPr>
            <m:mr>
              <m:e>
                <m:r>
                  <m:t>1500</m:t>
                </m:r>
                <m:r>
                  <m:rPr>
                    <m:sty m:val="p"/>
                  </m:rPr>
                  <m:t>−</m:t>
                </m:r>
                <m:sSub>
                  <m:e>
                    <m:r>
                      <m:t>r</m:t>
                    </m:r>
                  </m:e>
                  <m:sub>
                    <m:r>
                      <m:t>1</m:t>
                    </m:r>
                  </m:sub>
                </m:sSub>
              </m:e>
              <m:e>
                <m:r>
                  <m:rPr>
                    <m:sty m:val="p"/>
                  </m:rPr>
                  <m:t>≥</m:t>
                </m:r>
                <m:r>
                  <m:t>1200</m:t>
                </m:r>
                <m:r>
                  <m:rPr>
                    <m:sty m:val="p"/>
                  </m:rPr>
                  <m:t>−</m:t>
                </m:r>
                <m:sSub>
                  <m:e>
                    <m:r>
                      <m:t>r</m:t>
                    </m:r>
                  </m:e>
                  <m:sub>
                    <m:r>
                      <m:t>2</m:t>
                    </m:r>
                  </m:sub>
                </m:sSub>
                <m:r>
                  <m:rPr>
                    <m:sty m:val="p"/>
                  </m:rPr>
                  <m:t>,</m:t>
                </m:r>
                <m:r>
                  <m:t> </m:t>
                </m:r>
                <m:r>
                  <m:t>1500</m:t>
                </m:r>
                <m:r>
                  <m:rPr>
                    <m:sty m:val="p"/>
                  </m:rPr>
                  <m:t>−</m:t>
                </m:r>
                <m:sSub>
                  <m:e>
                    <m:r>
                      <m:t>r</m:t>
                    </m:r>
                  </m:e>
                  <m:sub>
                    <m:r>
                      <m:t>1</m:t>
                    </m:r>
                  </m:sub>
                </m:sSub>
                <m:r>
                  <m:rPr>
                    <m:sty m:val="p"/>
                  </m:rPr>
                  <m:t>≥</m:t>
                </m:r>
                <m:r>
                  <m:t>900</m:t>
                </m:r>
                <m:r>
                  <m:rPr>
                    <m:sty m:val="p"/>
                  </m:rPr>
                  <m:t>−</m:t>
                </m:r>
                <m:sSub>
                  <m:e>
                    <m:r>
                      <m:t>r</m:t>
                    </m:r>
                  </m:e>
                  <m:sub>
                    <m:r>
                      <m:t>3</m:t>
                    </m:r>
                  </m:sub>
                </m:sSub>
                <m:r>
                  <m:t> </m:t>
                </m:r>
                <m:d>
                  <m:dPr>
                    <m:begChr m:val="("/>
                    <m:sepChr m:val=""/>
                    <m:endChr m:val=")"/>
                    <m:grow/>
                  </m:dPr>
                  <m:e>
                    <m:r>
                      <m:t>A</m:t>
                    </m:r>
                  </m:e>
                </m:d>
              </m:e>
            </m:mr>
            <m:mr>
              <m:e>
                <m:r>
                  <m:t>1300</m:t>
                </m:r>
                <m:r>
                  <m:rPr>
                    <m:sty m:val="p"/>
                  </m:rPr>
                  <m:t>−</m:t>
                </m:r>
                <m:sSub>
                  <m:e>
                    <m:r>
                      <m:t>r</m:t>
                    </m:r>
                  </m:e>
                  <m:sub>
                    <m:r>
                      <m:t>2</m:t>
                    </m:r>
                  </m:sub>
                </m:sSub>
              </m:e>
              <m:e>
                <m:r>
                  <m:rPr>
                    <m:sty m:val="p"/>
                  </m:rPr>
                  <m:t>≥</m:t>
                </m:r>
                <m:r>
                  <m:t>1400</m:t>
                </m:r>
                <m:r>
                  <m:rPr>
                    <m:sty m:val="p"/>
                  </m:rPr>
                  <m:t>−</m:t>
                </m:r>
                <m:sSub>
                  <m:e>
                    <m:r>
                      <m:t>r</m:t>
                    </m:r>
                  </m:e>
                  <m:sub>
                    <m:r>
                      <m:t>1</m:t>
                    </m:r>
                  </m:sub>
                </m:sSub>
                <m:r>
                  <m:rPr>
                    <m:sty m:val="p"/>
                  </m:rPr>
                  <m:t>,</m:t>
                </m:r>
                <m:r>
                  <m:t> </m:t>
                </m:r>
                <m:r>
                  <m:t>1300</m:t>
                </m:r>
                <m:r>
                  <m:rPr>
                    <m:sty m:val="p"/>
                  </m:rPr>
                  <m:t>−</m:t>
                </m:r>
                <m:sSub>
                  <m:e>
                    <m:r>
                      <m:t>r</m:t>
                    </m:r>
                  </m:e>
                  <m:sub>
                    <m:r>
                      <m:t>2</m:t>
                    </m:r>
                  </m:sub>
                </m:sSub>
                <m:r>
                  <m:rPr>
                    <m:sty m:val="p"/>
                  </m:rPr>
                  <m:t>≥</m:t>
                </m:r>
                <m:r>
                  <m:t>1000</m:t>
                </m:r>
                <m:r>
                  <m:rPr>
                    <m:sty m:val="p"/>
                  </m:rPr>
                  <m:t>−</m:t>
                </m:r>
                <m:sSub>
                  <m:e>
                    <m:r>
                      <m:t>r</m:t>
                    </m:r>
                  </m:e>
                  <m:sub>
                    <m:r>
                      <m:t>3</m:t>
                    </m:r>
                  </m:sub>
                </m:sSub>
                <m:r>
                  <m:t> </m:t>
                </m:r>
                <m:d>
                  <m:dPr>
                    <m:begChr m:val="("/>
                    <m:sepChr m:val=""/>
                    <m:endChr m:val=")"/>
                    <m:grow/>
                  </m:dPr>
                  <m:e>
                    <m:r>
                      <m:t>B</m:t>
                    </m:r>
                  </m:e>
                </m:d>
              </m:e>
            </m:mr>
            <m:mr>
              <m:e>
                <m:r>
                  <m:t>1200</m:t>
                </m:r>
                <m:r>
                  <m:rPr>
                    <m:sty m:val="p"/>
                  </m:rPr>
                  <m:t>−</m:t>
                </m:r>
                <m:sSub>
                  <m:e>
                    <m:r>
                      <m:t>r</m:t>
                    </m:r>
                  </m:e>
                  <m:sub>
                    <m:r>
                      <m:t>3</m:t>
                    </m:r>
                  </m:sub>
                </m:sSub>
              </m:e>
              <m:e>
                <m:r>
                  <m:rPr>
                    <m:sty m:val="p"/>
                  </m:rPr>
                  <m:t>≥</m:t>
                </m:r>
                <m:r>
                  <m:t>1300</m:t>
                </m:r>
                <m:r>
                  <m:rPr>
                    <m:sty m:val="p"/>
                  </m:rPr>
                  <m:t>−</m:t>
                </m:r>
                <m:sSub>
                  <m:e>
                    <m:r>
                      <m:t>r</m:t>
                    </m:r>
                  </m:e>
                  <m:sub>
                    <m:r>
                      <m:t>1</m:t>
                    </m:r>
                  </m:sub>
                </m:sSub>
                <m:r>
                  <m:rPr>
                    <m:sty m:val="p"/>
                  </m:rPr>
                  <m:t>,</m:t>
                </m:r>
                <m:r>
                  <m:t> </m:t>
                </m:r>
                <m:r>
                  <m:t>1200</m:t>
                </m:r>
                <m:r>
                  <m:rPr>
                    <m:sty m:val="p"/>
                  </m:rPr>
                  <m:t>−</m:t>
                </m:r>
                <m:sSub>
                  <m:e>
                    <m:r>
                      <m:t>r</m:t>
                    </m:r>
                  </m:e>
                  <m:sub>
                    <m:r>
                      <m:t>3</m:t>
                    </m:r>
                  </m:sub>
                </m:sSub>
                <m:r>
                  <m:rPr>
                    <m:sty m:val="p"/>
                  </m:rPr>
                  <m:t>≥</m:t>
                </m:r>
                <m:r>
                  <m:t>1100</m:t>
                </m:r>
                <m:r>
                  <m:rPr>
                    <m:sty m:val="p"/>
                  </m:rPr>
                  <m:t>−</m:t>
                </m:r>
                <m:sSub>
                  <m:e>
                    <m:r>
                      <m:t>r</m:t>
                    </m:r>
                  </m:e>
                  <m:sub>
                    <m:r>
                      <m:t>2</m:t>
                    </m:r>
                  </m:sub>
                </m:sSub>
                <m:r>
                  <m:t> </m:t>
                </m:r>
                <m:d>
                  <m:dPr>
                    <m:begChr m:val="("/>
                    <m:sepChr m:val=""/>
                    <m:endChr m:val=")"/>
                    <m:grow/>
                  </m:dPr>
                  <m:e>
                    <m:r>
                      <m:t>C</m:t>
                    </m:r>
                  </m:e>
                </m:d>
              </m:e>
            </m:mr>
          </m:m>
        </m:oMath>
      </m:oMathPara>
    </w:p>
    <w:p>
      <w:pPr>
        <w:pStyle w:val="FirstParagraph"/>
      </w:pPr>
      <w:r>
        <w:rPr>
          <w:rFonts w:hint="eastAsia"/>
        </w:rPr>
        <w:t xml:space="preserve">简化得：</w:t>
      </w:r>
    </w:p>
    <w:p>
      <w:pPr>
        <w:pStyle w:val="BodyText"/>
      </w:pPr>
      <m:oMathPara>
        <m:oMathParaPr>
          <m:jc m:val="center"/>
        </m:oMathParaPr>
        <m:oMath>
          <m:m>
            <m:mPr>
              <m:baseJc m:val="center"/>
              <m:plcHide m:val="on"/>
              <m:mcs>
                <m:mc>
                  <m:mcPr>
                    <m:mcJc m:val="right"/>
                    <m:count m:val="1"/>
                  </m:mcPr>
                </m:mc>
                <m:mc>
                  <m:mcPr>
                    <m:mcJc m:val="left"/>
                    <m:count m:val="1"/>
                  </m:mcPr>
                </m:mc>
              </m:mcs>
            </m:mPr>
            <m:mr>
              <m:e>
                <m:sSub>
                  <m:e>
                    <m:r>
                      <m:t>r</m:t>
                    </m:r>
                  </m:e>
                  <m:sub>
                    <m:r>
                      <m:t>2</m:t>
                    </m:r>
                  </m:sub>
                </m:sSub>
                <m:r>
                  <m:rPr>
                    <m:sty m:val="p"/>
                  </m:rPr>
                  <m:t>−</m:t>
                </m:r>
                <m:sSub>
                  <m:e>
                    <m:r>
                      <m:t>r</m:t>
                    </m:r>
                  </m:e>
                  <m:sub>
                    <m:r>
                      <m:t>1</m:t>
                    </m:r>
                  </m:sub>
                </m:sSub>
              </m:e>
              <m:e>
                <m:r>
                  <m:rPr>
                    <m:sty m:val="p"/>
                  </m:rPr>
                  <m:t>≥</m:t>
                </m:r>
                <m:r>
                  <m:rPr>
                    <m:sty m:val="p"/>
                  </m:rPr>
                  <m:t>−</m:t>
                </m:r>
                <m:r>
                  <m:t>300</m:t>
                </m:r>
                <m:r>
                  <m:rPr>
                    <m:sty m:val="p"/>
                  </m:rPr>
                  <m:t>,</m:t>
                </m:r>
                <m:r>
                  <m:t> </m:t>
                </m:r>
                <m:sSub>
                  <m:e>
                    <m:r>
                      <m:t>r</m:t>
                    </m:r>
                  </m:e>
                  <m:sub>
                    <m:r>
                      <m:t>3</m:t>
                    </m:r>
                  </m:sub>
                </m:sSub>
                <m:r>
                  <m:rPr>
                    <m:sty m:val="p"/>
                  </m:rPr>
                  <m:t>−</m:t>
                </m:r>
                <m:sSub>
                  <m:e>
                    <m:r>
                      <m:t>r</m:t>
                    </m:r>
                  </m:e>
                  <m:sub>
                    <m:r>
                      <m:t>1</m:t>
                    </m:r>
                  </m:sub>
                </m:sSub>
                <m:r>
                  <m:rPr>
                    <m:sty m:val="p"/>
                  </m:rPr>
                  <m:t>≥</m:t>
                </m:r>
                <m:r>
                  <m:rPr>
                    <m:sty m:val="p"/>
                  </m:rPr>
                  <m:t>−</m:t>
                </m:r>
                <m:r>
                  <m:t>600</m:t>
                </m:r>
              </m:e>
            </m:mr>
            <m:mr>
              <m:e>
                <m:sSub>
                  <m:e>
                    <m:r>
                      <m:t>r</m:t>
                    </m:r>
                  </m:e>
                  <m:sub>
                    <m:r>
                      <m:t>1</m:t>
                    </m:r>
                  </m:sub>
                </m:sSub>
                <m:r>
                  <m:rPr>
                    <m:sty m:val="p"/>
                  </m:rPr>
                  <m:t>−</m:t>
                </m:r>
                <m:sSub>
                  <m:e>
                    <m:r>
                      <m:t>r</m:t>
                    </m:r>
                  </m:e>
                  <m:sub>
                    <m:r>
                      <m:t>2</m:t>
                    </m:r>
                  </m:sub>
                </m:sSub>
              </m:e>
              <m:e>
                <m:r>
                  <m:rPr>
                    <m:sty m:val="p"/>
                  </m:rPr>
                  <m:t>≥</m:t>
                </m:r>
                <m:r>
                  <m:t>100</m:t>
                </m:r>
                <m:r>
                  <m:rPr>
                    <m:sty m:val="p"/>
                  </m:rPr>
                  <m:t>,</m:t>
                </m:r>
                <m:r>
                  <m:t> </m:t>
                </m:r>
                <m:sSub>
                  <m:e>
                    <m:r>
                      <m:t>r</m:t>
                    </m:r>
                  </m:e>
                  <m:sub>
                    <m:r>
                      <m:t>3</m:t>
                    </m:r>
                  </m:sub>
                </m:sSub>
                <m:r>
                  <m:rPr>
                    <m:sty m:val="p"/>
                  </m:rPr>
                  <m:t>−</m:t>
                </m:r>
                <m:sSub>
                  <m:e>
                    <m:r>
                      <m:t>r</m:t>
                    </m:r>
                  </m:e>
                  <m:sub>
                    <m:r>
                      <m:t>2</m:t>
                    </m:r>
                  </m:sub>
                </m:sSub>
                <m:r>
                  <m:rPr>
                    <m:sty m:val="p"/>
                  </m:rPr>
                  <m:t>≥</m:t>
                </m:r>
                <m:r>
                  <m:rPr>
                    <m:sty m:val="p"/>
                  </m:rPr>
                  <m:t>−</m:t>
                </m:r>
                <m:r>
                  <m:t>300</m:t>
                </m:r>
              </m:e>
            </m:mr>
            <m:mr>
              <m:e>
                <m:sSub>
                  <m:e>
                    <m:r>
                      <m:t>r</m:t>
                    </m:r>
                  </m:e>
                  <m:sub>
                    <m:r>
                      <m:t>1</m:t>
                    </m:r>
                  </m:sub>
                </m:sSub>
                <m:r>
                  <m:rPr>
                    <m:sty m:val="p"/>
                  </m:rPr>
                  <m:t>−</m:t>
                </m:r>
                <m:sSub>
                  <m:e>
                    <m:r>
                      <m:t>r</m:t>
                    </m:r>
                  </m:e>
                  <m:sub>
                    <m:r>
                      <m:t>3</m:t>
                    </m:r>
                  </m:sub>
                </m:sSub>
              </m:e>
              <m:e>
                <m:r>
                  <m:rPr>
                    <m:sty m:val="p"/>
                  </m:rPr>
                  <m:t>≥</m:t>
                </m:r>
                <m:r>
                  <m:t>100</m:t>
                </m:r>
                <m:r>
                  <m:rPr>
                    <m:sty m:val="p"/>
                  </m:rPr>
                  <m:t>,</m:t>
                </m:r>
                <m:r>
                  <m:t> </m:t>
                </m:r>
                <m:sSub>
                  <m:e>
                    <m:r>
                      <m:t>r</m:t>
                    </m:r>
                  </m:e>
                  <m:sub>
                    <m:r>
                      <m:t>2</m:t>
                    </m:r>
                  </m:sub>
                </m:sSub>
                <m:r>
                  <m:rPr>
                    <m:sty m:val="p"/>
                  </m:rPr>
                  <m:t>−</m:t>
                </m:r>
                <m:sSub>
                  <m:e>
                    <m:r>
                      <m:t>r</m:t>
                    </m:r>
                  </m:e>
                  <m:sub>
                    <m:r>
                      <m:t>3</m:t>
                    </m:r>
                  </m:sub>
                </m:sSub>
                <m:r>
                  <m:rPr>
                    <m:sty m:val="p"/>
                  </m:rPr>
                  <m:t>≥</m:t>
                </m:r>
                <m:r>
                  <m:rPr>
                    <m:sty m:val="p"/>
                  </m:rPr>
                  <m:t>−</m:t>
                </m:r>
                <m:r>
                  <m:t>100</m:t>
                </m:r>
              </m:e>
            </m:mr>
          </m:m>
        </m:oMath>
      </m:oMathPara>
    </w:p>
    <w:p>
      <w:pPr>
        <w:pStyle w:val="FirstParagraph"/>
      </w:pPr>
      <w:r>
        <w:rPr>
          <w:rFonts w:hint="eastAsia"/>
        </w:rPr>
        <w:t xml:space="preserve">由</w:t>
      </w:r>
      <w:r>
        <w:t xml:space="preserve"> </w:t>
      </w:r>
      <m:oMath>
        <m:sSub>
          <m:e>
            <m:r>
              <m:t>r</m:t>
            </m:r>
          </m:e>
          <m:sub>
            <m:r>
              <m:t>1</m:t>
            </m:r>
          </m:sub>
        </m:sSub>
        <m:r>
          <m:rPr>
            <m:sty m:val="p"/>
          </m:rPr>
          <m:t>−</m:t>
        </m:r>
        <m:sSub>
          <m:e>
            <m:r>
              <m:t>r</m:t>
            </m:r>
          </m:e>
          <m:sub>
            <m:r>
              <m:t>2</m:t>
            </m:r>
          </m:sub>
        </m:sSub>
        <m:r>
          <m:rPr>
            <m:sty m:val="p"/>
          </m:rPr>
          <m:t>≥</m:t>
        </m:r>
        <m:r>
          <m:t>100</m:t>
        </m:r>
      </m:oMath>
      <w:r>
        <w:t xml:space="preserve"> </w:t>
      </w:r>
      <w:r>
        <w:rPr>
          <w:rFonts w:hint="eastAsia"/>
        </w:rPr>
        <w:t xml:space="preserve">和</w:t>
      </w:r>
      <w:r>
        <w:t xml:space="preserve"> </w:t>
      </w:r>
      <m:oMath>
        <m:sSub>
          <m:e>
            <m:r>
              <m:t>r</m:t>
            </m:r>
          </m:e>
          <m:sub>
            <m:r>
              <m:t>2</m:t>
            </m:r>
          </m:sub>
        </m:sSub>
        <m:r>
          <m:rPr>
            <m:sty m:val="p"/>
          </m:rPr>
          <m:t>−</m:t>
        </m:r>
        <m:sSub>
          <m:e>
            <m:r>
              <m:t>r</m:t>
            </m:r>
          </m:e>
          <m:sub>
            <m:r>
              <m:t>1</m:t>
            </m:r>
          </m:sub>
        </m:sSub>
        <m:r>
          <m:rPr>
            <m:sty m:val="p"/>
          </m:rPr>
          <m:t>≥</m:t>
        </m:r>
        <m:r>
          <m:rPr>
            <m:sty m:val="p"/>
          </m:rPr>
          <m:t>−</m:t>
        </m:r>
        <m:r>
          <m:t>300</m:t>
        </m:r>
        <m:r>
          <m:rPr>
            <m:sty m:val="p"/>
          </m:rPr>
          <m:t>⇒</m:t>
        </m:r>
        <m:sSub>
          <m:e>
            <m:r>
              <m:t>r</m:t>
            </m:r>
          </m:e>
          <m:sub>
            <m:r>
              <m:t>1</m:t>
            </m:r>
          </m:sub>
        </m:sSub>
        <m:r>
          <m:rPr>
            <m:sty m:val="p"/>
          </m:rPr>
          <m:t>−</m:t>
        </m:r>
        <m:sSub>
          <m:e>
            <m:r>
              <m:t>r</m:t>
            </m:r>
          </m:e>
          <m:sub>
            <m:r>
              <m:t>2</m:t>
            </m:r>
          </m:sub>
        </m:sSub>
        <m:r>
          <m:rPr>
            <m:sty m:val="p"/>
          </m:rPr>
          <m:t>≤</m:t>
        </m:r>
        <m:r>
          <m:t>300</m:t>
        </m:r>
      </m:oMath>
      <w:r>
        <w:rPr>
          <w:rFonts w:hint="eastAsia"/>
        </w:rPr>
        <w:t xml:space="preserve">，结合得</w:t>
      </w:r>
      <w:r>
        <w:t xml:space="preserve"> </w:t>
      </w:r>
      <m:oMath>
        <m:r>
          <m:t>100</m:t>
        </m:r>
        <m:r>
          <m:rPr>
            <m:sty m:val="p"/>
          </m:rPr>
          <m:t>≤</m:t>
        </m:r>
        <m:sSub>
          <m:e>
            <m:r>
              <m:t>r</m:t>
            </m:r>
          </m:e>
          <m:sub>
            <m:r>
              <m:t>1</m:t>
            </m:r>
          </m:sub>
        </m:sSub>
        <m:r>
          <m:rPr>
            <m:sty m:val="p"/>
          </m:rPr>
          <m:t>−</m:t>
        </m:r>
        <m:sSub>
          <m:e>
            <m:r>
              <m:t>r</m:t>
            </m:r>
          </m:e>
          <m:sub>
            <m:r>
              <m:t>2</m:t>
            </m:r>
          </m:sub>
        </m:sSub>
        <m:r>
          <m:rPr>
            <m:sty m:val="p"/>
          </m:rPr>
          <m:t>≤</m:t>
        </m:r>
        <m:r>
          <m:t>300</m:t>
        </m:r>
      </m:oMath>
      <w:r>
        <w:t xml:space="preserve">。</w:t>
      </w:r>
      <w:r>
        <w:t xml:space="preserve"> </w:t>
      </w:r>
      <w:r>
        <w:rPr>
          <w:rFonts w:hint="eastAsia"/>
        </w:rPr>
        <w:t xml:space="preserve">由</w:t>
      </w:r>
      <w:r>
        <w:t xml:space="preserve"> </w:t>
      </w:r>
      <m:oMath>
        <m:sSub>
          <m:e>
            <m:r>
              <m:t>r</m:t>
            </m:r>
          </m:e>
          <m:sub>
            <m:r>
              <m:t>1</m:t>
            </m:r>
          </m:sub>
        </m:sSub>
        <m:r>
          <m:rPr>
            <m:sty m:val="p"/>
          </m:rPr>
          <m:t>−</m:t>
        </m:r>
        <m:sSub>
          <m:e>
            <m:r>
              <m:t>r</m:t>
            </m:r>
          </m:e>
          <m:sub>
            <m:r>
              <m:t>3</m:t>
            </m:r>
          </m:sub>
        </m:sSub>
        <m:r>
          <m:rPr>
            <m:sty m:val="p"/>
          </m:rPr>
          <m:t>≥</m:t>
        </m:r>
        <m:r>
          <m:t>100</m:t>
        </m:r>
      </m:oMath>
      <w:r>
        <w:t xml:space="preserve"> </w:t>
      </w:r>
      <w:r>
        <w:rPr>
          <w:rFonts w:hint="eastAsia"/>
        </w:rPr>
        <w:t xml:space="preserve">和</w:t>
      </w:r>
      <w:r>
        <w:t xml:space="preserve"> </w:t>
      </w:r>
      <m:oMath>
        <m:sSub>
          <m:e>
            <m:r>
              <m:t>r</m:t>
            </m:r>
          </m:e>
          <m:sub>
            <m:r>
              <m:t>3</m:t>
            </m:r>
          </m:sub>
        </m:sSub>
        <m:r>
          <m:rPr>
            <m:sty m:val="p"/>
          </m:rPr>
          <m:t>−</m:t>
        </m:r>
        <m:sSub>
          <m:e>
            <m:r>
              <m:t>r</m:t>
            </m:r>
          </m:e>
          <m:sub>
            <m:r>
              <m:t>1</m:t>
            </m:r>
          </m:sub>
        </m:sSub>
        <m:r>
          <m:rPr>
            <m:sty m:val="p"/>
          </m:rPr>
          <m:t>≥</m:t>
        </m:r>
        <m:r>
          <m:rPr>
            <m:sty m:val="p"/>
          </m:rPr>
          <m:t>−</m:t>
        </m:r>
        <m:r>
          <m:t>600</m:t>
        </m:r>
        <m:r>
          <m:rPr>
            <m:sty m:val="p"/>
          </m:rPr>
          <m:t>⇒</m:t>
        </m:r>
        <m:sSub>
          <m:e>
            <m:r>
              <m:t>r</m:t>
            </m:r>
          </m:e>
          <m:sub>
            <m:r>
              <m:t>1</m:t>
            </m:r>
          </m:sub>
        </m:sSub>
        <m:r>
          <m:rPr>
            <m:sty m:val="p"/>
          </m:rPr>
          <m:t>−</m:t>
        </m:r>
        <m:sSub>
          <m:e>
            <m:r>
              <m:t>r</m:t>
            </m:r>
          </m:e>
          <m:sub>
            <m:r>
              <m:t>3</m:t>
            </m:r>
          </m:sub>
        </m:sSub>
        <m:r>
          <m:rPr>
            <m:sty m:val="p"/>
          </m:rPr>
          <m:t>≤</m:t>
        </m:r>
        <m:r>
          <m:t>600</m:t>
        </m:r>
      </m:oMath>
      <w:r>
        <w:t xml:space="preserve">。</w:t>
      </w:r>
      <w:r>
        <w:t xml:space="preserve"> </w:t>
      </w:r>
      <w:r>
        <w:rPr>
          <w:rFonts w:hint="eastAsia"/>
        </w:rPr>
        <w:t xml:space="preserve">由</w:t>
      </w:r>
      <w:r>
        <w:t xml:space="preserve"> </w:t>
      </w:r>
      <m:oMath>
        <m:sSub>
          <m:e>
            <m:r>
              <m:t>r</m:t>
            </m:r>
          </m:e>
          <m:sub>
            <m:r>
              <m:t>3</m:t>
            </m:r>
          </m:sub>
        </m:sSub>
        <m:r>
          <m:rPr>
            <m:sty m:val="p"/>
          </m:rPr>
          <m:t>−</m:t>
        </m:r>
        <m:sSub>
          <m:e>
            <m:r>
              <m:t>r</m:t>
            </m:r>
          </m:e>
          <m:sub>
            <m:r>
              <m:t>2</m:t>
            </m:r>
          </m:sub>
        </m:sSub>
        <m:r>
          <m:rPr>
            <m:sty m:val="p"/>
          </m:rPr>
          <m:t>≥</m:t>
        </m:r>
        <m:r>
          <m:rPr>
            <m:sty m:val="p"/>
          </m:rPr>
          <m:t>−</m:t>
        </m:r>
        <m:r>
          <m:t>300</m:t>
        </m:r>
        <m:r>
          <m:rPr>
            <m:sty m:val="p"/>
          </m:rPr>
          <m:t>⇒</m:t>
        </m:r>
        <m:sSub>
          <m:e>
            <m:r>
              <m:t>r</m:t>
            </m:r>
          </m:e>
          <m:sub>
            <m:r>
              <m:t>2</m:t>
            </m:r>
          </m:sub>
        </m:sSub>
        <m:r>
          <m:rPr>
            <m:sty m:val="p"/>
          </m:rPr>
          <m:t>−</m:t>
        </m:r>
        <m:sSub>
          <m:e>
            <m:r>
              <m:t>r</m:t>
            </m:r>
          </m:e>
          <m:sub>
            <m:r>
              <m:t>3</m:t>
            </m:r>
          </m:sub>
        </m:sSub>
        <m:r>
          <m:rPr>
            <m:sty m:val="p"/>
          </m:rPr>
          <m:t>≤</m:t>
        </m:r>
        <m:r>
          <m:t>300</m:t>
        </m:r>
      </m:oMath>
      <w:r>
        <w:rPr>
          <w:rFonts w:hint="eastAsia"/>
        </w:rPr>
        <w:t xml:space="preserve">，以及</w:t>
      </w:r>
      <w:r>
        <w:t xml:space="preserve"> </w:t>
      </w:r>
      <m:oMath>
        <m:sSub>
          <m:e>
            <m:r>
              <m:t>r</m:t>
            </m:r>
          </m:e>
          <m:sub>
            <m:r>
              <m:t>2</m:t>
            </m:r>
          </m:sub>
        </m:sSub>
        <m:r>
          <m:rPr>
            <m:sty m:val="p"/>
          </m:rPr>
          <m:t>−</m:t>
        </m:r>
        <m:sSub>
          <m:e>
            <m:r>
              <m:t>r</m:t>
            </m:r>
          </m:e>
          <m:sub>
            <m:r>
              <m:t>3</m:t>
            </m:r>
          </m:sub>
        </m:sSub>
        <m:r>
          <m:rPr>
            <m:sty m:val="p"/>
          </m:rPr>
          <m:t>≥</m:t>
        </m:r>
        <m:r>
          <m:rPr>
            <m:sty m:val="p"/>
          </m:rPr>
          <m:t>−</m:t>
        </m:r>
        <m:r>
          <m:t>100</m:t>
        </m:r>
        <m:r>
          <m:rPr>
            <m:sty m:val="p"/>
          </m:rPr>
          <m:t>⇒</m:t>
        </m:r>
        <m:sSub>
          <m:e>
            <m:r>
              <m:t>r</m:t>
            </m:r>
          </m:e>
          <m:sub>
            <m:r>
              <m:t>3</m:t>
            </m:r>
          </m:sub>
        </m:sSub>
        <m:r>
          <m:rPr>
            <m:sty m:val="p"/>
          </m:rPr>
          <m:t>−</m:t>
        </m:r>
        <m:sSub>
          <m:e>
            <m:r>
              <m:t>r</m:t>
            </m:r>
          </m:e>
          <m:sub>
            <m:r>
              <m:t>2</m:t>
            </m:r>
          </m:sub>
        </m:sSub>
        <m:r>
          <m:rPr>
            <m:sty m:val="p"/>
          </m:rPr>
          <m:t>≤</m:t>
        </m:r>
        <m:r>
          <m:t>100</m:t>
        </m:r>
      </m:oMath>
      <w:r>
        <w:t xml:space="preserve">。</w:t>
      </w:r>
    </w:p>
    <w:p>
      <w:pPr>
        <w:pStyle w:val="BodyText"/>
      </w:pPr>
      <w:r>
        <w:rPr>
          <w:rFonts w:hint="eastAsia"/>
        </w:rPr>
        <w:t xml:space="preserve">结合预算平衡</w:t>
      </w:r>
      <w:r>
        <w:t xml:space="preserve"> </w:t>
      </w:r>
      <m:oMath>
        <m:sSub>
          <m:e>
            <m:r>
              <m:t>r</m:t>
            </m:r>
          </m:e>
          <m:sub>
            <m:r>
              <m:t>1</m:t>
            </m:r>
          </m:sub>
        </m:sSub>
        <m:r>
          <m:rPr>
            <m:sty m:val="p"/>
          </m:rPr>
          <m:t>+</m:t>
        </m:r>
        <m:sSub>
          <m:e>
            <m:r>
              <m:t>r</m:t>
            </m:r>
          </m:e>
          <m:sub>
            <m:r>
              <m:t>2</m:t>
            </m:r>
          </m:sub>
        </m:sSub>
        <m:r>
          <m:rPr>
            <m:sty m:val="p"/>
          </m:rPr>
          <m:t>+</m:t>
        </m:r>
        <m:sSub>
          <m:e>
            <m:r>
              <m:t>r</m:t>
            </m:r>
          </m:e>
          <m:sub>
            <m:r>
              <m:t>3</m:t>
            </m:r>
          </m:sub>
        </m:sSub>
        <m:r>
          <m:rPr>
            <m:sty m:val="p"/>
          </m:rPr>
          <m:t>=</m:t>
        </m:r>
        <m:r>
          <m:t>3000</m:t>
        </m:r>
      </m:oMath>
      <w:r>
        <w:rPr>
          <w:rFonts w:hint="eastAsia"/>
        </w:rPr>
        <w:t xml:space="preserve">，求得一个可行解：</w:t>
      </w:r>
    </w:p>
    <w:p>
      <w:pPr>
        <w:pStyle w:val="BodyText"/>
      </w:pPr>
      <w:r>
        <w:rPr>
          <w:rFonts w:hint="eastAsia"/>
        </w:rPr>
        <w:t xml:space="preserve">设</w:t>
      </w:r>
      <w:r>
        <w:t xml:space="preserve"> </w:t>
      </w:r>
      <m:oMath>
        <m:sSub>
          <m:e>
            <m:r>
              <m:t>r</m:t>
            </m:r>
          </m:e>
          <m:sub>
            <m:r>
              <m:t>1</m:t>
            </m:r>
          </m:sub>
        </m:sSub>
        <m:r>
          <m:rPr>
            <m:sty m:val="p"/>
          </m:rPr>
          <m:t>=</m:t>
        </m:r>
        <m:r>
          <m:t>1200</m:t>
        </m:r>
      </m:oMath>
      <w:r>
        <w:rPr>
          <w:rFonts w:hint="eastAsia"/>
        </w:rPr>
        <w:t xml:space="preserve">，</w:t>
      </w:r>
      <m:oMath>
        <m:sSub>
          <m:e>
            <m:r>
              <m:t>r</m:t>
            </m:r>
          </m:e>
          <m:sub>
            <m:r>
              <m:t>2</m:t>
            </m:r>
          </m:sub>
        </m:sSub>
        <m:r>
          <m:rPr>
            <m:sty m:val="p"/>
          </m:rPr>
          <m:t>=</m:t>
        </m:r>
        <m:r>
          <m:t>1000</m:t>
        </m:r>
      </m:oMath>
      <w:r>
        <w:rPr>
          <w:rFonts w:hint="eastAsia"/>
        </w:rPr>
        <w:t xml:space="preserve">，</w:t>
      </w:r>
      <m:oMath>
        <m:sSub>
          <m:e>
            <m:r>
              <m:t>r</m:t>
            </m:r>
          </m:e>
          <m:sub>
            <m:r>
              <m:t>3</m:t>
            </m:r>
          </m:sub>
        </m:sSub>
        <m:r>
          <m:rPr>
            <m:sty m:val="p"/>
          </m:rPr>
          <m:t>=</m:t>
        </m:r>
        <m:r>
          <m:t>800</m:t>
        </m:r>
      </m:oMath>
      <w:r>
        <w:rPr>
          <w:rFonts w:hint="eastAsia"/>
        </w:rPr>
        <w:t xml:space="preserve">。验证：</w:t>
      </w:r>
      <w:r>
        <w:t xml:space="preserve"> </w:t>
      </w:r>
      <w:r>
        <w:t xml:space="preserve">-</w:t>
      </w:r>
      <w:r>
        <w:t xml:space="preserve"> </w:t>
      </w:r>
      <m:oMath>
        <m:r>
          <m:t>A</m:t>
        </m:r>
      </m:oMath>
      <w:r>
        <w:rPr>
          <w:rFonts w:hint="eastAsia"/>
        </w:rPr>
        <w:t xml:space="preserve">：</w:t>
      </w:r>
      <m:oMath>
        <m:r>
          <m:t>1500</m:t>
        </m:r>
        <m:r>
          <m:rPr>
            <m:sty m:val="p"/>
          </m:rPr>
          <m:t>−</m:t>
        </m:r>
        <m:r>
          <m:t>1200</m:t>
        </m:r>
        <m:r>
          <m:rPr>
            <m:sty m:val="p"/>
          </m:rPr>
          <m:t>=</m:t>
        </m:r>
        <m:r>
          <m:t>300</m:t>
        </m:r>
      </m:oMath>
      <w:r>
        <w:rPr>
          <w:rFonts w:hint="eastAsia"/>
        </w:rPr>
        <w:t xml:space="preserve">，</w:t>
      </w:r>
      <m:oMath>
        <m:r>
          <m:t>1200</m:t>
        </m:r>
        <m:r>
          <m:rPr>
            <m:sty m:val="p"/>
          </m:rPr>
          <m:t>−</m:t>
        </m:r>
        <m:r>
          <m:t>1000</m:t>
        </m:r>
        <m:r>
          <m:rPr>
            <m:sty m:val="p"/>
          </m:rPr>
          <m:t>=</m:t>
        </m:r>
        <m:r>
          <m:t>200</m:t>
        </m:r>
      </m:oMath>
      <w:r>
        <w:rPr>
          <w:rFonts w:hint="eastAsia"/>
        </w:rPr>
        <w:t xml:space="preserve">，</w:t>
      </w:r>
      <m:oMath>
        <m:r>
          <m:t>900</m:t>
        </m:r>
        <m:r>
          <m:rPr>
            <m:sty m:val="p"/>
          </m:rPr>
          <m:t>−</m:t>
        </m:r>
        <m:r>
          <m:t>800</m:t>
        </m:r>
        <m:r>
          <m:rPr>
            <m:sty m:val="p"/>
          </m:rPr>
          <m:t>=</m:t>
        </m:r>
        <m:r>
          <m:t>100</m:t>
        </m:r>
      </m:oMath>
      <w:r>
        <w:rPr>
          <w:rFonts w:hint="eastAsia"/>
        </w:rPr>
        <w:t xml:space="preserve">。偏好房间</w:t>
      </w:r>
      <w:r>
        <w:t xml:space="preserve"> 1。</w:t>
      </w:r>
      <m:oMath>
        <m:r>
          <m:rPr>
            <m:sty m:val="p"/>
          </m:rPr>
          <m:t>✓</m:t>
        </m:r>
      </m:oMath>
      <w:r>
        <w:t xml:space="preserve"> </w:t>
      </w:r>
      <w:r>
        <w:t xml:space="preserve">-</w:t>
      </w:r>
      <w:r>
        <w:t xml:space="preserve"> </w:t>
      </w:r>
      <m:oMath>
        <m:r>
          <m:t>B</m:t>
        </m:r>
      </m:oMath>
      <w:r>
        <w:rPr>
          <w:rFonts w:hint="eastAsia"/>
        </w:rPr>
        <w:t xml:space="preserve">：</w:t>
      </w:r>
      <m:oMath>
        <m:r>
          <m:t>1400</m:t>
        </m:r>
        <m:r>
          <m:rPr>
            <m:sty m:val="p"/>
          </m:rPr>
          <m:t>−</m:t>
        </m:r>
        <m:r>
          <m:t>1200</m:t>
        </m:r>
        <m:r>
          <m:rPr>
            <m:sty m:val="p"/>
          </m:rPr>
          <m:t>=</m:t>
        </m:r>
        <m:r>
          <m:t>200</m:t>
        </m:r>
      </m:oMath>
      <w:r>
        <w:rPr>
          <w:rFonts w:hint="eastAsia"/>
        </w:rPr>
        <w:t xml:space="preserve">，</w:t>
      </w:r>
      <m:oMath>
        <m:r>
          <m:t>1300</m:t>
        </m:r>
        <m:r>
          <m:rPr>
            <m:sty m:val="p"/>
          </m:rPr>
          <m:t>−</m:t>
        </m:r>
        <m:r>
          <m:t>1000</m:t>
        </m:r>
        <m:r>
          <m:rPr>
            <m:sty m:val="p"/>
          </m:rPr>
          <m:t>=</m:t>
        </m:r>
        <m:r>
          <m:t>300</m:t>
        </m:r>
      </m:oMath>
      <w:r>
        <w:rPr>
          <w:rFonts w:hint="eastAsia"/>
        </w:rPr>
        <w:t xml:space="preserve">，</w:t>
      </w:r>
      <m:oMath>
        <m:r>
          <m:t>1000</m:t>
        </m:r>
        <m:r>
          <m:rPr>
            <m:sty m:val="p"/>
          </m:rPr>
          <m:t>−</m:t>
        </m:r>
        <m:r>
          <m:t>800</m:t>
        </m:r>
        <m:r>
          <m:rPr>
            <m:sty m:val="p"/>
          </m:rPr>
          <m:t>=</m:t>
        </m:r>
        <m:r>
          <m:t>200</m:t>
        </m:r>
      </m:oMath>
      <w:r>
        <w:rPr>
          <w:rFonts w:hint="eastAsia"/>
        </w:rPr>
        <w:t xml:space="preserve">。最偏好房间</w:t>
      </w:r>
      <w:r>
        <w:t xml:space="preserve"> </w:t>
      </w:r>
      <w:r>
        <w:rPr>
          <w:rFonts w:hint="eastAsia"/>
        </w:rPr>
        <w:t xml:space="preserve">2（300</w:t>
      </w:r>
      <w:r>
        <w:t xml:space="preserve"> &gt; </w:t>
      </w:r>
      <w:r>
        <w:rPr>
          <w:rFonts w:hint="eastAsia"/>
        </w:rPr>
        <w:t xml:space="preserve">200）。</w:t>
      </w:r>
      <m:oMath>
        <m:r>
          <m:rPr>
            <m:sty m:val="p"/>
          </m:rPr>
          <m:t>✓</m:t>
        </m:r>
      </m:oMath>
      <w:r>
        <w:t xml:space="preserve"> </w:t>
      </w:r>
      <w:r>
        <w:t xml:space="preserve">-</w:t>
      </w:r>
      <w:r>
        <w:t xml:space="preserve"> </w:t>
      </w:r>
      <m:oMath>
        <m:r>
          <m:t>C</m:t>
        </m:r>
      </m:oMath>
      <w:r>
        <w:rPr>
          <w:rFonts w:hint="eastAsia"/>
        </w:rPr>
        <w:t xml:space="preserve">：</w:t>
      </w:r>
      <m:oMath>
        <m:r>
          <m:t>1300</m:t>
        </m:r>
        <m:r>
          <m:rPr>
            <m:sty m:val="p"/>
          </m:rPr>
          <m:t>−</m:t>
        </m:r>
        <m:r>
          <m:t>1200</m:t>
        </m:r>
        <m:r>
          <m:rPr>
            <m:sty m:val="p"/>
          </m:rPr>
          <m:t>=</m:t>
        </m:r>
        <m:r>
          <m:t>100</m:t>
        </m:r>
      </m:oMath>
      <w:r>
        <w:rPr>
          <w:rFonts w:hint="eastAsia"/>
        </w:rPr>
        <w:t xml:space="preserve">，</w:t>
      </w:r>
      <m:oMath>
        <m:r>
          <m:t>1100</m:t>
        </m:r>
        <m:r>
          <m:rPr>
            <m:sty m:val="p"/>
          </m:rPr>
          <m:t>−</m:t>
        </m:r>
        <m:r>
          <m:t>1000</m:t>
        </m:r>
        <m:r>
          <m:rPr>
            <m:sty m:val="p"/>
          </m:rPr>
          <m:t>=</m:t>
        </m:r>
        <m:r>
          <m:t>100</m:t>
        </m:r>
      </m:oMath>
      <w:r>
        <w:rPr>
          <w:rFonts w:hint="eastAsia"/>
        </w:rPr>
        <w:t xml:space="preserve">，</w:t>
      </w:r>
      <m:oMath>
        <m:r>
          <m:t>1200</m:t>
        </m:r>
        <m:r>
          <m:rPr>
            <m:sty m:val="p"/>
          </m:rPr>
          <m:t>−</m:t>
        </m:r>
        <m:r>
          <m:t>800</m:t>
        </m:r>
        <m:r>
          <m:rPr>
            <m:sty m:val="p"/>
          </m:rPr>
          <m:t>=</m:t>
        </m:r>
        <m:r>
          <m:t>400</m:t>
        </m:r>
      </m:oMath>
      <w:r>
        <w:rPr>
          <w:rFonts w:hint="eastAsia"/>
        </w:rPr>
        <w:t xml:space="preserve">。最偏好房间</w:t>
      </w:r>
      <w:r>
        <w:t xml:space="preserve"> 3。</w:t>
      </w:r>
      <m:oMath>
        <m:r>
          <m:rPr>
            <m:sty m:val="p"/>
          </m:rPr>
          <m:t>✓</m:t>
        </m:r>
      </m:oMath>
    </w:p>
    <w:p>
      <w:pPr>
        <w:pStyle w:val="BodyText"/>
      </w:pPr>
      <w:r>
        <w:rPr>
          <w:rFonts w:hint="eastAsia"/>
        </w:rPr>
        <w:t xml:space="preserve">无嫉妒验证：</w:t>
      </w:r>
      <w:r>
        <w:t xml:space="preserve"> </w:t>
      </w:r>
      <w:r>
        <w:t xml:space="preserve">-</w:t>
      </w:r>
      <w:r>
        <w:t xml:space="preserve"> </w:t>
      </w:r>
      <m:oMath>
        <m:r>
          <m:t>A</m:t>
        </m:r>
      </m:oMath>
      <w:r>
        <w:t xml:space="preserve"> </w:t>
      </w:r>
      <w:r>
        <w:rPr>
          <w:rFonts w:hint="eastAsia"/>
        </w:rPr>
        <w:t xml:space="preserve">看</w:t>
      </w:r>
      <w:r>
        <w:t xml:space="preserve"> </w:t>
      </w:r>
      <m:oMath>
        <m:r>
          <m:t>B</m:t>
        </m:r>
      </m:oMath>
      <w:r>
        <w:rPr>
          <w:rFonts w:hint="eastAsia"/>
        </w:rPr>
        <w:t xml:space="preserve">：</w:t>
      </w:r>
      <m:oMath>
        <m:r>
          <m:t>300</m:t>
        </m:r>
        <m:r>
          <m:rPr>
            <m:sty m:val="p"/>
          </m:rPr>
          <m:t>≥</m:t>
        </m:r>
        <m:r>
          <m:t>200</m:t>
        </m:r>
      </m:oMath>
      <w:r>
        <w:rPr>
          <w:rFonts w:hint="eastAsia"/>
        </w:rPr>
        <w:t xml:space="preserve">，看</w:t>
      </w:r>
      <w:r>
        <w:t xml:space="preserve"> </w:t>
      </w:r>
      <m:oMath>
        <m:r>
          <m:t>C</m:t>
        </m:r>
      </m:oMath>
      <w:r>
        <w:rPr>
          <w:rFonts w:hint="eastAsia"/>
        </w:rPr>
        <w:t xml:space="preserve">：</w:t>
      </w:r>
      <m:oMath>
        <m:r>
          <m:t>300</m:t>
        </m:r>
        <m:r>
          <m:rPr>
            <m:sty m:val="p"/>
          </m:rPr>
          <m:t>≥</m:t>
        </m:r>
        <m:r>
          <m:t>100</m:t>
        </m:r>
      </m:oMath>
      <w:r>
        <w:rPr>
          <w:rFonts w:hint="eastAsia"/>
        </w:rPr>
        <w:t xml:space="preserve">。不嫉妒。</w:t>
      </w:r>
      <w:r>
        <w:t xml:space="preserve"> </w:t>
      </w:r>
      <w:r>
        <w:t xml:space="preserve">-</w:t>
      </w:r>
      <w:r>
        <w:t xml:space="preserve"> </w:t>
      </w:r>
      <m:oMath>
        <m:r>
          <m:t>B</m:t>
        </m:r>
      </m:oMath>
      <w:r>
        <w:t xml:space="preserve"> </w:t>
      </w:r>
      <w:r>
        <w:rPr>
          <w:rFonts w:hint="eastAsia"/>
        </w:rPr>
        <w:t xml:space="preserve">看</w:t>
      </w:r>
      <w:r>
        <w:t xml:space="preserve"> </w:t>
      </w:r>
      <m:oMath>
        <m:r>
          <m:t>A</m:t>
        </m:r>
      </m:oMath>
      <w:r>
        <w:rPr>
          <w:rFonts w:hint="eastAsia"/>
        </w:rPr>
        <w:t xml:space="preserve">：</w:t>
      </w:r>
      <m:oMath>
        <m:r>
          <m:t>300</m:t>
        </m:r>
        <m:r>
          <m:rPr>
            <m:sty m:val="p"/>
          </m:rPr>
          <m:t>≥</m:t>
        </m:r>
        <m:r>
          <m:t>200</m:t>
        </m:r>
      </m:oMath>
      <w:r>
        <w:rPr>
          <w:rFonts w:hint="eastAsia"/>
        </w:rPr>
        <w:t xml:space="preserve">，看</w:t>
      </w:r>
      <w:r>
        <w:t xml:space="preserve"> </w:t>
      </w:r>
      <m:oMath>
        <m:r>
          <m:t>C</m:t>
        </m:r>
      </m:oMath>
      <w:r>
        <w:rPr>
          <w:rFonts w:hint="eastAsia"/>
        </w:rPr>
        <w:t xml:space="preserve">：</w:t>
      </w:r>
      <m:oMath>
        <m:r>
          <m:t>300</m:t>
        </m:r>
        <m:r>
          <m:rPr>
            <m:sty m:val="p"/>
          </m:rPr>
          <m:t>≥</m:t>
        </m:r>
        <m:r>
          <m:t>200</m:t>
        </m:r>
      </m:oMath>
      <w:r>
        <w:rPr>
          <w:rFonts w:hint="eastAsia"/>
        </w:rPr>
        <w:t xml:space="preserve">。不嫉妒。</w:t>
      </w:r>
      <w:r>
        <w:t xml:space="preserve"> </w:t>
      </w:r>
      <w:r>
        <w:t xml:space="preserve">-</w:t>
      </w:r>
      <w:r>
        <w:t xml:space="preserve"> </w:t>
      </w:r>
      <m:oMath>
        <m:r>
          <m:t>C</m:t>
        </m:r>
      </m:oMath>
      <w:r>
        <w:t xml:space="preserve"> </w:t>
      </w:r>
      <w:r>
        <w:rPr>
          <w:rFonts w:hint="eastAsia"/>
        </w:rPr>
        <w:t xml:space="preserve">看</w:t>
      </w:r>
      <w:r>
        <w:t xml:space="preserve"> </w:t>
      </w:r>
      <m:oMath>
        <m:r>
          <m:t>A</m:t>
        </m:r>
      </m:oMath>
      <w:r>
        <w:rPr>
          <w:rFonts w:hint="eastAsia"/>
        </w:rPr>
        <w:t xml:space="preserve">：</w:t>
      </w:r>
      <m:oMath>
        <m:r>
          <m:t>400</m:t>
        </m:r>
        <m:r>
          <m:rPr>
            <m:sty m:val="p"/>
          </m:rPr>
          <m:t>≥</m:t>
        </m:r>
        <m:r>
          <m:t>100</m:t>
        </m:r>
      </m:oMath>
      <w:r>
        <w:rPr>
          <w:rFonts w:hint="eastAsia"/>
        </w:rPr>
        <w:t xml:space="preserve">，看</w:t>
      </w:r>
      <w:r>
        <w:t xml:space="preserve"> </w:t>
      </w:r>
      <m:oMath>
        <m:r>
          <m:t>B</m:t>
        </m:r>
      </m:oMath>
      <w:r>
        <w:rPr>
          <w:rFonts w:hint="eastAsia"/>
        </w:rPr>
        <w:t xml:space="preserve">：</w:t>
      </w:r>
      <m:oMath>
        <m:r>
          <m:t>400</m:t>
        </m:r>
        <m:r>
          <m:rPr>
            <m:sty m:val="p"/>
          </m:rPr>
          <m:t>≥</m:t>
        </m:r>
        <m:r>
          <m:t>100</m:t>
        </m:r>
      </m:oMath>
      <w:r>
        <w:rPr>
          <w:rFonts w:hint="eastAsia"/>
        </w:rPr>
        <w:t xml:space="preserve">。不嫉妒。</w:t>
      </w:r>
    </w:p>
    <w:p>
      <w:pPr>
        <w:pStyle w:val="BodyText"/>
      </w:pPr>
      <w:r>
        <w:rPr>
          <w:rFonts w:hint="eastAsia"/>
        </w:rPr>
        <w:t xml:space="preserve">因此分配</w:t>
      </w:r>
      <w:r>
        <w:t xml:space="preserve"> </w:t>
      </w:r>
      <m:oMath>
        <m:r>
          <m:t>σ</m:t>
        </m:r>
        <m:d>
          <m:dPr>
            <m:begChr m:val="("/>
            <m:sepChr m:val=""/>
            <m:endChr m:val=")"/>
            <m:grow/>
          </m:dPr>
          <m:e>
            <m:r>
              <m:t>A</m:t>
            </m:r>
          </m:e>
        </m:d>
        <m:r>
          <m:rPr>
            <m:sty m:val="p"/>
          </m:rPr>
          <m:t>=</m:t>
        </m:r>
        <m:r>
          <m:t>1</m:t>
        </m:r>
        <m:r>
          <m:rPr>
            <m:sty m:val="p"/>
          </m:rPr>
          <m:t>,</m:t>
        </m:r>
        <m:r>
          <m:t>σ</m:t>
        </m:r>
        <m:d>
          <m:dPr>
            <m:begChr m:val="("/>
            <m:sepChr m:val=""/>
            <m:endChr m:val=")"/>
            <m:grow/>
          </m:dPr>
          <m:e>
            <m:r>
              <m:t>B</m:t>
            </m:r>
          </m:e>
        </m:d>
        <m:r>
          <m:rPr>
            <m:sty m:val="p"/>
          </m:rPr>
          <m:t>=</m:t>
        </m:r>
        <m:r>
          <m:t>2</m:t>
        </m:r>
        <m:r>
          <m:rPr>
            <m:sty m:val="p"/>
          </m:rPr>
          <m:t>,</m:t>
        </m:r>
        <m:r>
          <m:t>σ</m:t>
        </m:r>
        <m:d>
          <m:dPr>
            <m:begChr m:val="("/>
            <m:sepChr m:val=""/>
            <m:endChr m:val=")"/>
            <m:grow/>
          </m:dPr>
          <m:e>
            <m:r>
              <m:t>C</m:t>
            </m:r>
          </m:e>
        </m:d>
        <m:r>
          <m:rPr>
            <m:sty m:val="p"/>
          </m:rPr>
          <m:t>=</m:t>
        </m:r>
        <m:r>
          <m:t>3</m:t>
        </m:r>
      </m:oMath>
      <w:r>
        <w:rPr>
          <w:rFonts w:hint="eastAsia"/>
        </w:rPr>
        <w:t xml:space="preserve">，租金</w:t>
      </w:r>
      <w:r>
        <w:t xml:space="preserve"> </w:t>
      </w:r>
      <m:oMath>
        <m:d>
          <m:dPr>
            <m:begChr m:val="("/>
            <m:sepChr m:val=""/>
            <m:endChr m:val=")"/>
            <m:grow/>
          </m:dPr>
          <m:e>
            <m:r>
              <m:t>1200</m:t>
            </m:r>
            <m:r>
              <m:rPr>
                <m:sty m:val="p"/>
              </m:rPr>
              <m:t>,</m:t>
            </m:r>
            <m:r>
              <m:t>1000</m:t>
            </m:r>
            <m:r>
              <m:rPr>
                <m:sty m:val="p"/>
              </m:rPr>
              <m:t>,</m:t>
            </m:r>
            <m:r>
              <m:t>800</m:t>
            </m:r>
          </m:e>
        </m:d>
      </m:oMath>
      <w:r>
        <w:t xml:space="preserve"> </w:t>
      </w:r>
      <w:r>
        <w:rPr>
          <w:rFonts w:hint="eastAsia"/>
        </w:rPr>
        <w:t xml:space="preserve">是无嫉妒的。注意该解并非唯一，任何满足上述不等式的租金均构成无嫉妒分配，这恰好对应了</w:t>
      </w:r>
      <w:r>
        <w:t xml:space="preserve"> Sperner </w:t>
      </w:r>
      <w:r>
        <w:rPr>
          <w:rFonts w:hint="eastAsia"/>
        </w:rPr>
        <w:t xml:space="preserve">论证中全标单纯形的非唯一性。</w:t>
      </w:r>
    </w:p>
    <w:bookmarkEnd w:id="272"/>
    <w:bookmarkStart w:id="273" w:name="激励相容与参与约束"/>
    <w:p>
      <w:pPr>
        <w:pStyle w:val="Heading3"/>
      </w:pPr>
      <w:r>
        <w:t xml:space="preserve">12.3.7 </w:t>
      </w:r>
      <w:r>
        <w:rPr>
          <w:rFonts w:hint="eastAsia"/>
        </w:rPr>
        <w:t xml:space="preserve">激励相容与参与约束</w:t>
      </w:r>
    </w:p>
    <w:p>
      <w:pPr>
        <w:pStyle w:val="FirstParagraph"/>
      </w:pPr>
      <w:r>
        <w:rPr>
          <w:rFonts w:hint="eastAsia"/>
        </w:rPr>
        <w:t xml:space="preserve">租金分割问题天然是一个</w:t>
      </w:r>
      <w:r>
        <w:rPr>
          <w:rFonts w:hint="eastAsia"/>
          <w:b/>
          <w:bCs/>
        </w:rPr>
        <w:t xml:space="preserve">完全信息下的合作性分配问题</w:t>
      </w:r>
      <w:r>
        <w:rPr>
          <w:rFonts w:hint="eastAsia"/>
        </w:rPr>
        <w:t xml:space="preserve">，而非传统意义上的博弈论机制设计问题（室友间通常可以彼此交流偏好）。但在设计者协助分配的场景下，室友需要向设计者报告自己的支付意愿</w:t>
      </w:r>
      <w:r>
        <w:t xml:space="preserve"> </w:t>
      </w:r>
      <m:oMath>
        <m:sSub>
          <m:e>
            <m:r>
              <m:t>v</m:t>
            </m:r>
          </m:e>
          <m:sub>
            <m:r>
              <m:t>i</m:t>
            </m:r>
            <m:r>
              <m:t>j</m:t>
            </m:r>
          </m:sub>
        </m:sSub>
      </m:oMath>
      <w:r>
        <w:t xml:space="preserve">。</w:t>
      </w:r>
    </w:p>
    <w:p>
      <w:pPr>
        <w:pStyle w:val="BodyText"/>
      </w:pPr>
      <w:r>
        <w:rPr>
          <w:rFonts w:hint="eastAsia"/>
          <w:b/>
          <w:bCs/>
        </w:rPr>
        <w:t xml:space="preserve">激励相容（IC）</w:t>
      </w:r>
      <w:r>
        <w:rPr>
          <w:rFonts w:hint="eastAsia"/>
        </w:rPr>
        <w:t xml:space="preserve">：若室友独立报告支付意愿，且设计者采用一个函数</w:t>
      </w:r>
      <w:r>
        <w:t xml:space="preserve"> </w:t>
      </w:r>
      <m:oMath>
        <m:r>
          <m:t>f</m:t>
        </m:r>
      </m:oMath>
      <w:r>
        <w:t xml:space="preserve"> </w:t>
      </w:r>
      <w:r>
        <w:rPr>
          <w:rFonts w:hint="eastAsia"/>
        </w:rPr>
        <w:t xml:space="preserve">将报告的</w:t>
      </w:r>
      <w:r>
        <w:t xml:space="preserve"> </w:t>
      </w:r>
      <m:oMath>
        <m:d>
          <m:dPr>
            <m:begChr m:val="("/>
            <m:sepChr m:val=""/>
            <m:endChr m:val=")"/>
            <m:grow/>
          </m:dPr>
          <m:e>
            <m:sSub>
              <m:e>
                <m:r>
                  <m:t>v</m:t>
                </m:r>
              </m:e>
              <m:sub>
                <m:r>
                  <m:t>i</m:t>
                </m:r>
                <m:r>
                  <m:t>j</m:t>
                </m:r>
              </m:sub>
            </m:sSub>
          </m:e>
        </m:d>
      </m:oMath>
      <w:r>
        <w:t xml:space="preserve"> </w:t>
      </w:r>
      <w:r>
        <w:rPr>
          <w:rFonts w:hint="eastAsia"/>
        </w:rPr>
        <w:t xml:space="preserve">映射到分配</w:t>
      </w:r>
      <w:r>
        <w:t xml:space="preserve"> </w:t>
      </w:r>
      <m:oMath>
        <m:d>
          <m:dPr>
            <m:begChr m:val="("/>
            <m:sepChr m:val=""/>
            <m:endChr m:val=")"/>
            <m:grow/>
          </m:dPr>
          <m:e>
            <m:r>
              <m:t>σ</m:t>
            </m:r>
            <m:r>
              <m:rPr>
                <m:sty m:val="p"/>
              </m:rPr>
              <m:t>,</m:t>
            </m:r>
            <m:r>
              <m:rPr>
                <m:sty m:val="b"/>
              </m:rPr>
              <m:t>r</m:t>
            </m:r>
          </m:e>
        </m:d>
      </m:oMath>
      <w:r>
        <w:rPr>
          <w:rFonts w:hint="eastAsia"/>
        </w:rPr>
        <w:t xml:space="preserve">，则激励机制为</w:t>
      </w:r>
      <w:r>
        <w:t xml:space="preserve"> </w:t>
      </w:r>
      <m:oMath>
        <m:d>
          <m:dPr>
            <m:begChr m:val="("/>
            <m:sepChr m:val=""/>
            <m:endChr m:val=")"/>
            <m:grow/>
          </m:dPr>
          <m:e>
            <m:r>
              <m:t>f</m:t>
            </m:r>
            <m:r>
              <m:rPr>
                <m:sty m:val="p"/>
              </m:rPr>
              <m:t>,</m:t>
            </m:r>
            <m:r>
              <m:rPr>
                <m:nor/>
                <m:sty m:val="p"/>
              </m:rPr>
              <m:t>无转移支付</m:t>
            </m:r>
          </m:e>
        </m:d>
      </m:oMath>
      <w:r>
        <w:t xml:space="preserve">。</w:t>
      </w:r>
    </w:p>
    <w:p>
      <w:pPr>
        <w:pStyle w:val="BodyText"/>
      </w:pPr>
      <w:r>
        <w:rPr>
          <w:rFonts w:hint="eastAsia"/>
        </w:rPr>
        <w:t xml:space="preserve">室友</w:t>
      </w:r>
      <w:r>
        <w:t xml:space="preserve"> </w:t>
      </w:r>
      <m:oMath>
        <m:r>
          <m:t>i</m:t>
        </m:r>
      </m:oMath>
      <w:r>
        <w:t xml:space="preserve"> </w:t>
      </w:r>
      <w:r>
        <w:rPr>
          <w:rFonts w:hint="eastAsia"/>
        </w:rPr>
        <w:t xml:space="preserve">报告的</w:t>
      </w:r>
      <w:r>
        <w:t xml:space="preserve"> </w:t>
      </w:r>
      <m:oMath>
        <m:sSub>
          <m:e>
            <m:acc>
              <m:accPr>
                <m:chr m:val="̃"/>
              </m:accPr>
              <m:e>
                <m:r>
                  <m:t>v</m:t>
                </m:r>
              </m:e>
            </m:acc>
          </m:e>
          <m:sub>
            <m:r>
              <m:t>i</m:t>
            </m:r>
          </m:sub>
        </m:sSub>
      </m:oMath>
      <w:r>
        <w:t xml:space="preserve"> </w:t>
      </w:r>
      <w:r>
        <w:rPr>
          <w:rFonts w:hint="eastAsia"/>
        </w:rPr>
        <w:t xml:space="preserve">可能不同于真实</w:t>
      </w:r>
      <w:r>
        <w:t xml:space="preserve"> </w:t>
      </w:r>
      <m:oMath>
        <m:sSub>
          <m:e>
            <m:r>
              <m:t>v</m:t>
            </m:r>
          </m:e>
          <m:sub>
            <m:r>
              <m:t>i</m:t>
            </m:r>
          </m:sub>
        </m:sSub>
      </m:oMath>
      <w:r>
        <w:rPr>
          <w:rFonts w:hint="eastAsia"/>
        </w:rPr>
        <w:t xml:space="preserve">。策略防操纵（strategyproofness）要求对每个</w:t>
      </w:r>
      <w:r>
        <w:t xml:space="preserve"> </w:t>
      </w:r>
      <m:oMath>
        <m:r>
          <m:t>i</m:t>
        </m:r>
      </m:oMath>
      <w:r>
        <w:t xml:space="preserve"> </w:t>
      </w:r>
      <w:r>
        <w:rPr>
          <w:rFonts w:hint="eastAsia"/>
        </w:rPr>
        <w:t xml:space="preserve">和所有可能的</w:t>
      </w:r>
      <w:r>
        <w:t xml:space="preserve"> </w:t>
      </w:r>
      <m:oMath>
        <m:sSub>
          <m:e>
            <m:acc>
              <m:accPr>
                <m:chr m:val="̃"/>
              </m:accPr>
              <m:e>
                <m:r>
                  <m:t>v</m:t>
                </m:r>
              </m:e>
            </m:acc>
          </m:e>
          <m:sub>
            <m:r>
              <m:t>i</m:t>
            </m:r>
          </m:sub>
        </m:sSub>
        <m:r>
          <m:rPr>
            <m:sty m:val="p"/>
          </m:rPr>
          <m:t>,</m:t>
        </m:r>
        <m:sSub>
          <m:e>
            <m:r>
              <m:t>v</m:t>
            </m:r>
          </m:e>
          <m:sub>
            <m:r>
              <m:rPr>
                <m:sty m:val="p"/>
              </m:rPr>
              <m:t>−</m:t>
            </m:r>
            <m:r>
              <m:t>i</m:t>
            </m:r>
          </m:sub>
        </m:sSub>
      </m:oMath>
      <w:r>
        <w:rPr>
          <w:rFonts w:hint="eastAsia"/>
        </w:rPr>
        <w:t xml:space="preserve">，</w:t>
      </w:r>
    </w:p>
    <w:p>
      <w:pPr>
        <w:pStyle w:val="BodyText"/>
      </w:pPr>
      <m:oMathPara>
        <m:oMathParaPr>
          <m:jc m:val="center"/>
        </m:oMathParaPr>
        <m:oMath>
          <m:sSub>
            <m:e>
              <m:r>
                <m:t>v</m:t>
              </m:r>
            </m:e>
            <m:sub>
              <m:r>
                <m:t>i</m:t>
              </m:r>
              <m:sSub>
                <m:e>
                  <m:r>
                    <m:t>σ</m:t>
                  </m:r>
                </m:e>
                <m:sub>
                  <m:r>
                    <m:t>i</m:t>
                  </m:r>
                </m:sub>
              </m:sSub>
              <m:d>
                <m:dPr>
                  <m:begChr m:val="("/>
                  <m:sepChr m:val=""/>
                  <m:endChr m:val=")"/>
                  <m:grow/>
                </m:dPr>
                <m:e>
                  <m:r>
                    <m:t>v</m:t>
                  </m:r>
                </m:e>
              </m:d>
            </m:sub>
          </m:sSub>
          <m:r>
            <m:rPr>
              <m:sty m:val="p"/>
            </m:rPr>
            <m:t>−</m:t>
          </m:r>
          <m:sSub>
            <m:e>
              <m:r>
                <m:t>r</m:t>
              </m:r>
            </m:e>
            <m:sub>
              <m:sSub>
                <m:e>
                  <m:r>
                    <m:t>σ</m:t>
                  </m:r>
                </m:e>
                <m:sub>
                  <m:r>
                    <m:t>i</m:t>
                  </m:r>
                </m:sub>
              </m:sSub>
              <m:d>
                <m:dPr>
                  <m:begChr m:val="("/>
                  <m:sepChr m:val=""/>
                  <m:endChr m:val=")"/>
                  <m:grow/>
                </m:dPr>
                <m:e>
                  <m:r>
                    <m:t>v</m:t>
                  </m:r>
                </m:e>
              </m:d>
            </m:sub>
          </m:sSub>
          <m:d>
            <m:dPr>
              <m:begChr m:val="("/>
              <m:sepChr m:val=""/>
              <m:endChr m:val=")"/>
              <m:grow/>
            </m:dPr>
            <m:e>
              <m:r>
                <m:t>v</m:t>
              </m:r>
            </m:e>
          </m:d>
          <m:r>
            <m:rPr>
              <m:sty m:val="p"/>
            </m:rPr>
            <m:t>≥</m:t>
          </m:r>
          <m:sSub>
            <m:e>
              <m:r>
                <m:t>v</m:t>
              </m:r>
            </m:e>
            <m:sub>
              <m:r>
                <m:t>i</m:t>
              </m:r>
              <m:sSub>
                <m:e>
                  <m:r>
                    <m:t>σ</m:t>
                  </m:r>
                </m:e>
                <m:sub>
                  <m:r>
                    <m:t>i</m:t>
                  </m:r>
                </m:sub>
              </m:sSub>
              <m:d>
                <m:dPr>
                  <m:begChr m:val="("/>
                  <m:sepChr m:val=""/>
                  <m:endChr m:val=")"/>
                  <m:grow/>
                </m:dPr>
                <m:e>
                  <m:sSub>
                    <m:e>
                      <m:acc>
                        <m:accPr>
                          <m:chr m:val="̃"/>
                        </m:accPr>
                        <m:e>
                          <m:r>
                            <m:t>v</m:t>
                          </m:r>
                        </m:e>
                      </m:acc>
                    </m:e>
                    <m:sub>
                      <m:r>
                        <m:t>i</m:t>
                      </m:r>
                    </m:sub>
                  </m:sSub>
                  <m:r>
                    <m:rPr>
                      <m:sty m:val="p"/>
                    </m:rPr>
                    <m:t>,</m:t>
                  </m:r>
                  <m:sSub>
                    <m:e>
                      <m:r>
                        <m:t>v</m:t>
                      </m:r>
                    </m:e>
                    <m:sub>
                      <m:r>
                        <m:rPr>
                          <m:sty m:val="p"/>
                        </m:rPr>
                        <m:t>−</m:t>
                      </m:r>
                      <m:r>
                        <m:t>i</m:t>
                      </m:r>
                    </m:sub>
                  </m:sSub>
                </m:e>
              </m:d>
            </m:sub>
          </m:sSub>
          <m:r>
            <m:rPr>
              <m:sty m:val="p"/>
            </m:rPr>
            <m:t>−</m:t>
          </m:r>
          <m:sSub>
            <m:e>
              <m:r>
                <m:t>r</m:t>
              </m:r>
            </m:e>
            <m:sub>
              <m:sSub>
                <m:e>
                  <m:r>
                    <m:t>σ</m:t>
                  </m:r>
                </m:e>
                <m:sub>
                  <m:r>
                    <m:t>i</m:t>
                  </m:r>
                </m:sub>
              </m:sSub>
              <m:d>
                <m:dPr>
                  <m:begChr m:val="("/>
                  <m:sepChr m:val=""/>
                  <m:endChr m:val=")"/>
                  <m:grow/>
                </m:dPr>
                <m:e>
                  <m:sSub>
                    <m:e>
                      <m:acc>
                        <m:accPr>
                          <m:chr m:val="̃"/>
                        </m:accPr>
                        <m:e>
                          <m:r>
                            <m:t>v</m:t>
                          </m:r>
                        </m:e>
                      </m:acc>
                    </m:e>
                    <m:sub>
                      <m:r>
                        <m:t>i</m:t>
                      </m:r>
                    </m:sub>
                  </m:sSub>
                  <m:r>
                    <m:rPr>
                      <m:sty m:val="p"/>
                    </m:rPr>
                    <m:t>,</m:t>
                  </m:r>
                  <m:sSub>
                    <m:e>
                      <m:r>
                        <m:t>v</m:t>
                      </m:r>
                    </m:e>
                    <m:sub>
                      <m:r>
                        <m:rPr>
                          <m:sty m:val="p"/>
                        </m:rPr>
                        <m:t>−</m:t>
                      </m:r>
                      <m:r>
                        <m:t>i</m:t>
                      </m:r>
                    </m:sub>
                  </m:sSub>
                </m:e>
              </m:d>
            </m:sub>
          </m:sSub>
          <m:d>
            <m:dPr>
              <m:begChr m:val="("/>
              <m:sepChr m:val=""/>
              <m:endChr m:val=")"/>
              <m:grow/>
            </m:dPr>
            <m:e>
              <m:sSub>
                <m:e>
                  <m:acc>
                    <m:accPr>
                      <m:chr m:val="̃"/>
                    </m:accPr>
                    <m:e>
                      <m:r>
                        <m:t>v</m:t>
                      </m:r>
                    </m:e>
                  </m:acc>
                </m:e>
                <m:sub>
                  <m:r>
                    <m:t>i</m:t>
                  </m:r>
                </m:sub>
              </m:sSub>
              <m:r>
                <m:rPr>
                  <m:sty m:val="p"/>
                </m:rPr>
                <m:t>,</m:t>
              </m:r>
              <m:sSub>
                <m:e>
                  <m:r>
                    <m:t>v</m:t>
                  </m:r>
                </m:e>
                <m:sub>
                  <m:r>
                    <m:rPr>
                      <m:sty m:val="p"/>
                    </m:rPr>
                    <m:t>−</m:t>
                  </m:r>
                  <m:r>
                    <m:t>i</m:t>
                  </m:r>
                </m:sub>
              </m:sSub>
            </m:e>
          </m:d>
          <m:r>
            <m:rPr>
              <m:sty m:val="p"/>
            </m:rPr>
            <m:t>.</m:t>
          </m:r>
        </m:oMath>
      </m:oMathPara>
    </w:p>
    <w:p>
      <w:pPr>
        <w:pStyle w:val="FirstParagraph"/>
      </w:pPr>
      <w:r>
        <w:rPr>
          <w:rFonts w:hint="eastAsia"/>
        </w:rPr>
        <w:t xml:space="preserve">即如实报告是占优策略。</w:t>
      </w:r>
    </w:p>
    <w:p>
      <w:pPr>
        <w:pStyle w:val="BodyText"/>
      </w:pPr>
      <w:r>
        <w:rPr>
          <w:rFonts w:hint="eastAsia"/>
          <w:b/>
          <w:bCs/>
        </w:rPr>
        <w:t xml:space="preserve">定理</w:t>
      </w:r>
      <w:r>
        <w:rPr>
          <w:b/>
          <w:bCs/>
        </w:rPr>
        <w:t xml:space="preserve"> </w:t>
      </w:r>
      <w:r>
        <w:rPr>
          <w:rFonts w:hint="eastAsia"/>
          <w:b/>
          <w:bCs/>
        </w:rPr>
        <w:t xml:space="preserve">12.3.3（租金分割的策略防操纵性）</w:t>
      </w:r>
      <w:r>
        <w:t xml:space="preserve"> </w:t>
      </w:r>
      <w:r>
        <w:rPr>
          <w:rFonts w:hint="eastAsia"/>
        </w:rPr>
        <w:t xml:space="preserve">存在不满足策略防操纵性的连续租金分割规则——室友可能通过谎报支付意愿来降低自己所需支付的租金或获取更心仪的房间。具体构造见习题。</w:t>
      </w:r>
    </w:p>
    <w:p>
      <w:pPr>
        <w:pStyle w:val="BodyText"/>
      </w:pPr>
      <w:r>
        <w:rPr>
          <w:rFonts w:hint="eastAsia"/>
          <w:b/>
          <w:bCs/>
        </w:rPr>
        <w:t xml:space="preserve">参与约束（IR）</w:t>
      </w:r>
      <w:r>
        <w:rPr>
          <w:rFonts w:hint="eastAsia"/>
        </w:rPr>
        <w:t xml:space="preserve">：每位室友需愿意参与分配。若无嫉妒分配满足</w:t>
      </w:r>
      <w:r>
        <w:t xml:space="preserve"> </w:t>
      </w:r>
      <m:oMath>
        <m:sSub>
          <m:e>
            <m:r>
              <m:t>v</m:t>
            </m:r>
          </m:e>
          <m:sub>
            <m:r>
              <m:t>i</m:t>
            </m:r>
            <m:r>
              <m:t>σ</m:t>
            </m:r>
            <m:d>
              <m:dPr>
                <m:begChr m:val="("/>
                <m:sepChr m:val=""/>
                <m:endChr m:val=")"/>
                <m:grow/>
              </m:dPr>
              <m:e>
                <m:r>
                  <m:t>i</m:t>
                </m:r>
              </m:e>
            </m:d>
          </m:sub>
        </m:sSub>
        <m:r>
          <m:rPr>
            <m:sty m:val="p"/>
          </m:rPr>
          <m:t>−</m:t>
        </m:r>
        <m:sSub>
          <m:e>
            <m:r>
              <m:t>r</m:t>
            </m:r>
          </m:e>
          <m:sub>
            <m:r>
              <m:t>σ</m:t>
            </m:r>
            <m:d>
              <m:dPr>
                <m:begChr m:val="("/>
                <m:sepChr m:val=""/>
                <m:endChr m:val=")"/>
                <m:grow/>
              </m:dPr>
              <m:e>
                <m:r>
                  <m:t>i</m:t>
                </m:r>
              </m:e>
            </m:d>
          </m:sub>
        </m:sSub>
        <m:r>
          <m:rPr>
            <m:sty m:val="p"/>
          </m:rPr>
          <m:t>≥</m:t>
        </m:r>
        <m:r>
          <m:t>0</m:t>
        </m:r>
      </m:oMath>
      <w:r>
        <w:rPr>
          <w:rFonts w:hint="eastAsia"/>
        </w:rPr>
        <w:t xml:space="preserve">，则室友至少不比“不租房”差。通常无嫉妒性本身不保证非负效用，但设计者可附加保留效用约束。</w:t>
      </w:r>
    </w:p>
    <w:p>
      <w:pPr>
        <w:pStyle w:val="BodyText"/>
      </w:pPr>
      <w:r>
        <w:rPr>
          <w:rStyle w:val="VerbatimChar"/>
          <w:rFonts w:hint="eastAsia"/>
        </w:rPr>
        <w:t xml:space="preserve">[简化]</w:t>
      </w:r>
      <w:r>
        <w:rPr>
          <w:rFonts w:hint="eastAsia"/>
        </w:rPr>
        <w:t xml:space="preserve">：在正宗</w:t>
      </w:r>
      <w:r>
        <w:t xml:space="preserve"> Sperner </w:t>
      </w:r>
      <w:r>
        <w:rPr>
          <w:rFonts w:hint="eastAsia"/>
        </w:rPr>
        <w:t xml:space="preserve">论证中，租金下限为零（</w:t>
      </w:r>
      <m:oMath>
        <m:sSub>
          <m:e>
            <m:r>
              <m:t>r</m:t>
            </m:r>
          </m:e>
          <m:sub>
            <m:r>
              <m:t>j</m:t>
            </m:r>
          </m:sub>
        </m:sSub>
        <m:r>
          <m:rPr>
            <m:sty m:val="p"/>
          </m:rPr>
          <m:t>≥</m:t>
        </m:r>
        <m:r>
          <m:t>0</m:t>
        </m:r>
      </m:oMath>
      <w:r>
        <w:rPr>
          <w:rFonts w:hint="eastAsia"/>
        </w:rPr>
        <w:t xml:space="preserve">）是单纯形的自然边界。若允许负租金（即补贴），则存在性结论更加平凡，但失去现实意义。这里的非负租金约束是实质性条件。</w:t>
      </w:r>
    </w:p>
    <w:bookmarkEnd w:id="273"/>
    <w:bookmarkStart w:id="274" w:name="与-sperner-引理的深层联系直觉与边界"/>
    <w:p>
      <w:pPr>
        <w:pStyle w:val="Heading3"/>
      </w:pPr>
      <w:r>
        <w:t xml:space="preserve">12.3.8 </w:t>
      </w:r>
      <w:r>
        <w:rPr>
          <w:rFonts w:hint="eastAsia"/>
        </w:rPr>
        <w:t xml:space="preserve">与</w:t>
      </w:r>
      <w:r>
        <w:t xml:space="preserve"> Sperner </w:t>
      </w:r>
      <w:r>
        <w:rPr>
          <w:rFonts w:hint="eastAsia"/>
        </w:rPr>
        <w:t xml:space="preserve">引理的深层联系：直觉与边界</w:t>
      </w:r>
    </w:p>
    <w:p>
      <w:pPr>
        <w:pStyle w:val="FirstParagraph"/>
      </w:pPr>
      <w:r>
        <w:t xml:space="preserve">Sperner </w:t>
      </w:r>
      <w:r>
        <w:rPr>
          <w:rFonts w:hint="eastAsia"/>
        </w:rPr>
        <w:t xml:space="preserve">引理在租金分割中的角色不仅是技术工具，更揭示了公平分配的</w:t>
      </w:r>
      <w:r>
        <w:rPr>
          <w:rFonts w:hint="eastAsia"/>
          <w:b/>
          <w:bCs/>
        </w:rPr>
        <w:t xml:space="preserve">组合拓扑本质</w:t>
      </w:r>
      <w:r>
        <w:rPr>
          <w:rFonts w:hint="eastAsia"/>
        </w:rPr>
        <w:t xml:space="preserve">。每个“房间”对应单纯形的一个顶点，每个“室友”对应一个标号值。全色单纯形的存在意味着：无论偏好如何细密变化，总存在一个租金划分点，使得各室友对房间的偏好恰好“各取所需”——这种“恰好”由</w:t>
      </w:r>
      <w:r>
        <w:t xml:space="preserve"> Sperner </w:t>
      </w:r>
      <w:r>
        <w:rPr>
          <w:rFonts w:hint="eastAsia"/>
        </w:rPr>
        <w:t xml:space="preserve">引理的奇偶性保证，是一种深刻的</w:t>
      </w:r>
      <w:r>
        <w:rPr>
          <w:rFonts w:hint="eastAsia"/>
          <w:b/>
          <w:bCs/>
        </w:rPr>
        <w:t xml:space="preserve">不动点式存在性</w:t>
      </w:r>
      <w:r>
        <w:t xml:space="preserve">。</w:t>
      </w:r>
    </w:p>
    <w:p>
      <w:pPr>
        <w:pStyle w:val="BodyText"/>
      </w:pPr>
      <w:r>
        <w:rPr>
          <w:rStyle w:val="VerbatimChar"/>
          <w:rFonts w:hint="eastAsia"/>
        </w:rPr>
        <w:t xml:space="preserve">[简化]</w:t>
      </w:r>
      <w:r>
        <w:rPr>
          <w:rFonts w:hint="eastAsia"/>
        </w:rPr>
        <w:t xml:space="preserve">：类似于证明方程</w:t>
      </w:r>
      <w:r>
        <w:t xml:space="preserve"> </w:t>
      </w:r>
      <m:oMath>
        <m:r>
          <m:t>f</m:t>
        </m:r>
        <m:d>
          <m:dPr>
            <m:begChr m:val="("/>
            <m:sepChr m:val=""/>
            <m:endChr m:val=")"/>
            <m:grow/>
          </m:dPr>
          <m:e>
            <m:r>
              <m:t>x</m:t>
            </m:r>
          </m:e>
        </m:d>
        <m:r>
          <m:rPr>
            <m:sty m:val="p"/>
          </m:rPr>
          <m:t>=</m:t>
        </m:r>
        <m:r>
          <m:t>0</m:t>
        </m:r>
      </m:oMath>
      <w:r>
        <w:t xml:space="preserve"> </w:t>
      </w:r>
      <w:r>
        <w:rPr>
          <w:rFonts w:hint="eastAsia"/>
        </w:rPr>
        <w:t xml:space="preserve">有根，若</w:t>
      </w:r>
      <w:r>
        <w:t xml:space="preserve"> </w:t>
      </w:r>
      <m:oMath>
        <m:r>
          <m:t>f</m:t>
        </m:r>
        <m:d>
          <m:dPr>
            <m:begChr m:val="("/>
            <m:sepChr m:val=""/>
            <m:endChr m:val=")"/>
            <m:grow/>
          </m:dPr>
          <m:e>
            <m:r>
              <m:t>a</m:t>
            </m:r>
          </m:e>
        </m:d>
        <m:r>
          <m:rPr>
            <m:sty m:val="p"/>
          </m:rPr>
          <m:t>&gt;</m:t>
        </m:r>
        <m:r>
          <m:t>0</m:t>
        </m:r>
      </m:oMath>
      <w:r>
        <w:t xml:space="preserve"> </w:t>
      </w:r>
      <w:r>
        <w:rPr>
          <w:rFonts w:hint="eastAsia"/>
        </w:rPr>
        <w:t xml:space="preserve">而</w:t>
      </w:r>
      <w:r>
        <w:t xml:space="preserve"> </w:t>
      </w:r>
      <m:oMath>
        <m:r>
          <m:t>f</m:t>
        </m:r>
        <m:d>
          <m:dPr>
            <m:begChr m:val="("/>
            <m:sepChr m:val=""/>
            <m:endChr m:val=")"/>
            <m:grow/>
          </m:dPr>
          <m:e>
            <m:r>
              <m:t>b</m:t>
            </m:r>
          </m:e>
        </m:d>
        <m:r>
          <m:rPr>
            <m:sty m:val="p"/>
          </m:rPr>
          <m:t>&lt;</m:t>
        </m:r>
        <m:r>
          <m:t>0</m:t>
        </m:r>
      </m:oMath>
      <w:r>
        <w:rPr>
          <w:rFonts w:hint="eastAsia"/>
        </w:rPr>
        <w:t xml:space="preserve">，中值定理断言根存在。Sperner</w:t>
      </w:r>
      <w:r>
        <w:t xml:space="preserve"> </w:t>
      </w:r>
      <w:r>
        <w:rPr>
          <w:rFonts w:hint="eastAsia"/>
        </w:rPr>
        <w:t xml:space="preserve">引理即多维空间中这样的“组合中值定理”。全色单纯形就是多维的“零点”。</w:t>
      </w:r>
    </w:p>
    <w:p>
      <w:pPr>
        <w:pStyle w:val="BodyText"/>
      </w:pPr>
      <w:r>
        <w:rPr>
          <w:rFonts w:hint="eastAsia"/>
        </w:rPr>
        <w:t xml:space="preserve">失效边界：假设</w:t>
      </w:r>
      <w:r>
        <w:t xml:space="preserve"> 12.3.1 </w:t>
      </w:r>
      <w:r>
        <w:rPr>
          <w:rFonts w:hint="eastAsia"/>
        </w:rPr>
        <w:t xml:space="preserve">的横截性若被违背（例如恰好</w:t>
      </w:r>
      <w:r>
        <w:t xml:space="preserve"> </w:t>
      </w:r>
      <m:oMath>
        <m:sSub>
          <m:e>
            <m:r>
              <m:t>v</m:t>
            </m:r>
          </m:e>
          <m:sub>
            <m:r>
              <m:t>A</m:t>
            </m:r>
            <m:r>
              <m:t>1</m:t>
            </m:r>
          </m:sub>
        </m:sSub>
        <m:r>
          <m:rPr>
            <m:sty m:val="p"/>
          </m:rPr>
          <m:t>−</m:t>
        </m:r>
        <m:sSub>
          <m:e>
            <m:r>
              <m:t>v</m:t>
            </m:r>
          </m:e>
          <m:sub>
            <m:r>
              <m:t>A</m:t>
            </m:r>
            <m:r>
              <m:t>2</m:t>
            </m:r>
          </m:sub>
        </m:sSub>
        <m:r>
          <m:rPr>
            <m:sty m:val="p"/>
          </m:rPr>
          <m:t>=</m:t>
        </m:r>
        <m:sSub>
          <m:e>
            <m:r>
              <m:t>v</m:t>
            </m:r>
          </m:e>
          <m:sub>
            <m:r>
              <m:t>B</m:t>
            </m:r>
            <m:r>
              <m:t>1</m:t>
            </m:r>
          </m:sub>
        </m:sSub>
        <m:r>
          <m:rPr>
            <m:sty m:val="p"/>
          </m:rPr>
          <m:t>−</m:t>
        </m:r>
        <m:sSub>
          <m:e>
            <m:r>
              <m:t>v</m:t>
            </m:r>
          </m:e>
          <m:sub>
            <m:r>
              <m:t>B</m:t>
            </m:r>
            <m:r>
              <m:t>2</m:t>
            </m:r>
          </m:sub>
        </m:sSub>
      </m:oMath>
      <w:r>
        <w:rPr>
          <w:rFonts w:hint="eastAsia"/>
        </w:rPr>
        <w:t xml:space="preserve">），可能导致</w:t>
      </w:r>
      <w:r>
        <w:t xml:space="preserve"> Sperner </w:t>
      </w:r>
      <w:r>
        <w:rPr>
          <w:rFonts w:hint="eastAsia"/>
        </w:rPr>
        <w:t xml:space="preserve">标号在边界上退化，全色单纯形可能不存在。但这类情形在连续分布下为零测集，且可通过扰动偏好恢复存在性。</w:t>
      </w:r>
    </w:p>
    <w:bookmarkEnd w:id="274"/>
    <w:bookmarkStart w:id="275" w:name="回指框-2"/>
    <w:p>
      <w:pPr>
        <w:pStyle w:val="Heading3"/>
      </w:pPr>
      <w:r>
        <w:t xml:space="preserve">12.3.9 </w:t>
      </w:r>
      <w:r>
        <w:rPr>
          <w:rFonts w:hint="eastAsia"/>
        </w:rPr>
        <w:t xml:space="preserve">回指框</w:t>
      </w:r>
    </w:p>
    <w:p>
      <w:pPr>
        <w:pStyle w:val="Compact"/>
        <w:numPr>
          <w:ilvl w:val="0"/>
          <w:numId w:val="1135"/>
        </w:numPr>
      </w:pPr>
      <w:r>
        <w:rPr>
          <w:b/>
          <w:bCs/>
        </w:rPr>
        <w:t xml:space="preserve">Sperner </w:t>
      </w:r>
      <w:r>
        <w:rPr>
          <w:rFonts w:hint="eastAsia"/>
          <w:b/>
          <w:bCs/>
        </w:rPr>
        <w:t xml:space="preserve">引理</w:t>
      </w:r>
      <w:r>
        <w:rPr>
          <w:rFonts w:hint="eastAsia"/>
        </w:rPr>
        <w:t xml:space="preserve">：已见《博弈论数学基础》第</w:t>
      </w:r>
      <w:r>
        <w:t xml:space="preserve"> 17 </w:t>
      </w:r>
      <w:r>
        <w:rPr>
          <w:rFonts w:hint="eastAsia"/>
        </w:rPr>
        <w:t xml:space="preserve">章，此处直接用于构造租金分割的标号系统。</w:t>
      </w:r>
    </w:p>
    <w:p>
      <w:pPr>
        <w:pStyle w:val="Compact"/>
        <w:numPr>
          <w:ilvl w:val="0"/>
          <w:numId w:val="1135"/>
        </w:numPr>
      </w:pPr>
      <w:r>
        <w:rPr>
          <w:rFonts w:hint="eastAsia"/>
          <w:b/>
          <w:bCs/>
        </w:rPr>
        <w:t xml:space="preserve">不动点与紧致性</w:t>
      </w:r>
      <w:r>
        <w:rPr>
          <w:rFonts w:hint="eastAsia"/>
        </w:rPr>
        <w:t xml:space="preserve">：（</w:t>
      </w:r>
      <m:oMath>
        <m:sSub>
          <m:e>
            <m:r>
              <m:t>Δ</m:t>
            </m:r>
          </m:e>
          <m:sub>
            <m:r>
              <m:t>R</m:t>
            </m:r>
          </m:sub>
        </m:sSub>
      </m:oMath>
      <w:r>
        <w:t xml:space="preserve"> </w:t>
      </w:r>
      <w:r>
        <w:rPr>
          <w:rFonts w:hint="eastAsia"/>
        </w:rPr>
        <w:t xml:space="preserve">紧致、效用函数连续）已见《博弈论数学基础》第</w:t>
      </w:r>
      <w:r>
        <w:t xml:space="preserve"> 9 </w:t>
      </w:r>
      <w:r>
        <w:rPr>
          <w:rFonts w:hint="eastAsia"/>
        </w:rPr>
        <w:t xml:space="preserve">章拓扑预备，此处用于极限论证。</w:t>
      </w:r>
    </w:p>
    <w:p>
      <w:pPr>
        <w:pStyle w:val="Compact"/>
        <w:numPr>
          <w:ilvl w:val="0"/>
          <w:numId w:val="1135"/>
        </w:numPr>
      </w:pPr>
      <w:r>
        <w:rPr>
          <w:rFonts w:hint="eastAsia"/>
          <w:b/>
          <w:bCs/>
        </w:rPr>
        <w:t xml:space="preserve">公平准则的无嫉妒</w:t>
      </w:r>
      <w:r>
        <w:rPr>
          <w:b/>
          <w:bCs/>
        </w:rPr>
        <w:t xml:space="preserve"> ⟹ </w:t>
      </w:r>
      <w:r>
        <w:rPr>
          <w:rFonts w:hint="eastAsia"/>
          <w:b/>
          <w:bCs/>
        </w:rPr>
        <w:t xml:space="preserve">比例性</w:t>
      </w:r>
      <w:r>
        <w:rPr>
          <w:rFonts w:hint="eastAsia"/>
        </w:rPr>
        <w:t xml:space="preserve">：已见本章</w:t>
      </w:r>
      <w:r>
        <w:t xml:space="preserve"> 12.1 </w:t>
      </w:r>
      <w:r>
        <w:rPr>
          <w:rFonts w:hint="eastAsia"/>
        </w:rPr>
        <w:t xml:space="preserve">节。在租金分割中，无嫉妒同样蕴涵比例性（这里比例性指每位室友的效用不低于</w:t>
      </w:r>
      <w:r>
        <w:t xml:space="preserve"> </w:t>
      </w:r>
      <m:oMath>
        <m:r>
          <m:t>1</m:t>
        </m:r>
        <m:r>
          <m:rPr>
            <m:sty m:val="p"/>
          </m:rPr>
          <m:t>/</m:t>
        </m:r>
        <m:r>
          <m:t>n</m:t>
        </m:r>
      </m:oMath>
      <w:r>
        <w:t xml:space="preserve"> </w:t>
      </w:r>
      <w:r>
        <w:rPr>
          <w:rFonts w:hint="eastAsia"/>
        </w:rPr>
        <w:t xml:space="preserve">总剩余）。</w:t>
      </w:r>
    </w:p>
    <w:bookmarkEnd w:id="275"/>
    <w:bookmarkStart w:id="276" w:name="习题-7"/>
    <w:p>
      <w:pPr>
        <w:pStyle w:val="Heading3"/>
      </w:pPr>
      <w:r>
        <w:t xml:space="preserve">12.3.10 </w:t>
      </w:r>
      <w:r>
        <w:rPr>
          <w:rFonts w:hint="eastAsia"/>
        </w:rPr>
        <w:t xml:space="preserve">习题</w:t>
      </w:r>
    </w:p>
    <w:p>
      <w:pPr>
        <w:pStyle w:val="FirstParagraph"/>
      </w:pPr>
      <w:r>
        <w:rPr>
          <w:rFonts w:hint="eastAsia"/>
          <w:b/>
          <w:bCs/>
        </w:rPr>
        <w:t xml:space="preserve">习题</w:t>
      </w:r>
      <w:r>
        <w:rPr>
          <w:b/>
          <w:bCs/>
        </w:rPr>
        <w:t xml:space="preserve"> </w:t>
      </w:r>
      <w:r>
        <w:rPr>
          <w:rFonts w:hint="eastAsia"/>
          <w:b/>
          <w:bCs/>
        </w:rPr>
        <w:t xml:space="preserve">12.3.1（提取题）</w:t>
      </w:r>
      <w:r>
        <w:t xml:space="preserve"> </w:t>
      </w:r>
      <w:r>
        <w:rPr>
          <w:rFonts w:hint="eastAsia"/>
        </w:rPr>
        <w:t xml:space="preserve">说明在租金分割中，无嫉妒如何蕴含比例性——即每位室友的效用不低于</w:t>
      </w:r>
      <w:r>
        <w:t xml:space="preserve"> </w:t>
      </w:r>
      <m:oMath>
        <m:d>
          <m:dPr>
            <m:begChr m:val="("/>
            <m:sepChr m:val=""/>
            <m:endChr m:val=")"/>
            <m:grow/>
          </m:dPr>
          <m:e>
            <m:r>
              <m:t>1</m:t>
            </m:r>
            <m:r>
              <m:rPr>
                <m:sty m:val="p"/>
              </m:rPr>
              <m:t>/</m:t>
            </m:r>
            <m:r>
              <m:t>n</m:t>
            </m:r>
          </m:e>
        </m:d>
        <m:d>
          <m:dPr>
            <m:begChr m:val="("/>
            <m:sepChr m:val=""/>
            <m:endChr m:val=")"/>
            <m:grow/>
          </m:dPr>
          <m:e>
            <m:nary>
              <m:naryPr>
                <m:chr m:val="∑"/>
                <m:limLoc m:val="undOvr"/>
                <m:subHide m:val="off"/>
                <m:supHide m:val="on"/>
              </m:naryPr>
              <m:sub>
                <m:r>
                  <m:t>i</m:t>
                </m:r>
              </m:sub>
              <m:sup>
                <m:r>
                  <m:t>​</m:t>
                </m:r>
              </m:sup>
              <m:e>
                <m:sSub>
                  <m:e>
                    <m:r>
                      <m:rPr>
                        <m:sty m:val="p"/>
                      </m:rPr>
                      <m:t>max</m:t>
                    </m:r>
                  </m:e>
                  <m:sub>
                    <m:r>
                      <m:t>j</m:t>
                    </m:r>
                  </m:sub>
                </m:sSub>
              </m:e>
            </m:nary>
            <m:sSub>
              <m:e>
                <m:r>
                  <m:t>v</m:t>
                </m:r>
              </m:e>
              <m:sub>
                <m:r>
                  <m:t>i</m:t>
                </m:r>
                <m:r>
                  <m:t>j</m:t>
                </m:r>
              </m:sub>
            </m:sSub>
            <m:r>
              <m:rPr>
                <m:sty m:val="p"/>
              </m:rPr>
              <m:t>−</m:t>
            </m:r>
            <m:r>
              <m:t>R</m:t>
            </m:r>
          </m:e>
        </m:d>
      </m:oMath>
      <w:r>
        <w:rPr>
          <w:rFonts w:hint="eastAsia"/>
        </w:rPr>
        <w:t xml:space="preserve">？给出证明或反例。</w:t>
      </w:r>
    </w:p>
    <w:p>
      <w:pPr>
        <w:pStyle w:val="BodyText"/>
      </w:pPr>
      <w:r>
        <w:rPr>
          <w:rFonts w:hint="eastAsia"/>
          <w:i/>
          <w:iCs/>
        </w:rPr>
        <w:t xml:space="preserve">提示与解答</w:t>
      </w:r>
      <w:r>
        <w:rPr>
          <w:rFonts w:hint="eastAsia"/>
        </w:rPr>
        <w:t xml:space="preserve">：若所有室友的支付意愿对称且总租金等于所有人平均最高支付意愿之和，则无嫉妒意味着每人效用不低于平均份额。证明：无嫉妒意味着对任意</w:t>
      </w:r>
      <w:r>
        <w:t xml:space="preserve"> </w:t>
      </w:r>
      <m:oMath>
        <m:r>
          <m:t>i</m:t>
        </m:r>
        <m:r>
          <m:rPr>
            <m:sty m:val="p"/>
          </m:rPr>
          <m:t>,</m:t>
        </m:r>
        <m:r>
          <m:t>k</m:t>
        </m:r>
      </m:oMath>
      <w:r>
        <w:rPr>
          <w:rFonts w:hint="eastAsia"/>
        </w:rPr>
        <w:t xml:space="preserve">，</w:t>
      </w:r>
      <m:oMath>
        <m:sSub>
          <m:e>
            <m:r>
              <m:t>v</m:t>
            </m:r>
          </m:e>
          <m:sub>
            <m:r>
              <m:t>i</m:t>
            </m:r>
            <m:r>
              <m:t>σ</m:t>
            </m:r>
            <m:d>
              <m:dPr>
                <m:begChr m:val="("/>
                <m:sepChr m:val=""/>
                <m:endChr m:val=")"/>
                <m:grow/>
              </m:dPr>
              <m:e>
                <m:r>
                  <m:t>i</m:t>
                </m:r>
              </m:e>
            </m:d>
          </m:sub>
        </m:sSub>
        <m:r>
          <m:rPr>
            <m:sty m:val="p"/>
          </m:rPr>
          <m:t>−</m:t>
        </m:r>
        <m:sSub>
          <m:e>
            <m:r>
              <m:t>r</m:t>
            </m:r>
          </m:e>
          <m:sub>
            <m:r>
              <m:t>σ</m:t>
            </m:r>
            <m:d>
              <m:dPr>
                <m:begChr m:val="("/>
                <m:sepChr m:val=""/>
                <m:endChr m:val=")"/>
                <m:grow/>
              </m:dPr>
              <m:e>
                <m:r>
                  <m:t>i</m:t>
                </m:r>
              </m:e>
            </m:d>
          </m:sub>
        </m:sSub>
        <m:r>
          <m:rPr>
            <m:sty m:val="p"/>
          </m:rPr>
          <m:t>≥</m:t>
        </m:r>
        <m:sSub>
          <m:e>
            <m:r>
              <m:t>v</m:t>
            </m:r>
          </m:e>
          <m:sub>
            <m:r>
              <m:t>i</m:t>
            </m:r>
            <m:r>
              <m:t>σ</m:t>
            </m:r>
            <m:d>
              <m:dPr>
                <m:begChr m:val="("/>
                <m:sepChr m:val=""/>
                <m:endChr m:val=")"/>
                <m:grow/>
              </m:dPr>
              <m:e>
                <m:r>
                  <m:t>k</m:t>
                </m:r>
              </m:e>
            </m:d>
          </m:sub>
        </m:sSub>
        <m:r>
          <m:rPr>
            <m:sty m:val="p"/>
          </m:rPr>
          <m:t>−</m:t>
        </m:r>
        <m:sSub>
          <m:e>
            <m:r>
              <m:t>r</m:t>
            </m:r>
          </m:e>
          <m:sub>
            <m:r>
              <m:t>σ</m:t>
            </m:r>
            <m:d>
              <m:dPr>
                <m:begChr m:val="("/>
                <m:sepChr m:val=""/>
                <m:endChr m:val=")"/>
                <m:grow/>
              </m:dPr>
              <m:e>
                <m:r>
                  <m:t>k</m:t>
                </m:r>
              </m:e>
            </m:d>
          </m:sub>
        </m:sSub>
      </m:oMath>
      <w:r>
        <w:rPr>
          <w:rFonts w:hint="eastAsia"/>
        </w:rPr>
        <w:t xml:space="preserve">。对</w:t>
      </w:r>
      <w:r>
        <w:t xml:space="preserve"> </w:t>
      </w:r>
      <m:oMath>
        <m:r>
          <m:t>k</m:t>
        </m:r>
      </m:oMath>
      <w:r>
        <w:t xml:space="preserve"> </w:t>
      </w:r>
      <w:r>
        <w:rPr>
          <w:rFonts w:hint="eastAsia"/>
        </w:rPr>
        <w:t xml:space="preserve">求和并利用</w:t>
      </w:r>
      <w:r>
        <w:t xml:space="preserve"> </w:t>
      </w:r>
      <m:oMath>
        <m:nary>
          <m:naryPr>
            <m:chr m:val="∑"/>
            <m:limLoc m:val="undOvr"/>
            <m:subHide m:val="off"/>
            <m:supHide m:val="on"/>
          </m:naryPr>
          <m:sub>
            <m:r>
              <m:t>k</m:t>
            </m:r>
          </m:sub>
          <m:sup>
            <m:r>
              <m:t>​</m:t>
            </m:r>
          </m:sup>
          <m:e>
            <m:sSub>
              <m:e>
                <m:r>
                  <m:t>r</m:t>
                </m:r>
              </m:e>
              <m:sub>
                <m:r>
                  <m:t>σ</m:t>
                </m:r>
                <m:d>
                  <m:dPr>
                    <m:begChr m:val="("/>
                    <m:sepChr m:val=""/>
                    <m:endChr m:val=")"/>
                    <m:grow/>
                  </m:dPr>
                  <m:e>
                    <m:r>
                      <m:t>k</m:t>
                    </m:r>
                  </m:e>
                </m:d>
              </m:sub>
            </m:sSub>
          </m:e>
        </m:nary>
        <m:r>
          <m:rPr>
            <m:sty m:val="p"/>
          </m:rPr>
          <m:t>=</m:t>
        </m:r>
        <m:r>
          <m:t>R</m:t>
        </m:r>
      </m:oMath>
      <w:r>
        <w:rPr>
          <w:rFonts w:hint="eastAsia"/>
        </w:rPr>
        <w:t xml:space="preserve">，可得</w:t>
      </w:r>
      <w:r>
        <w:t xml:space="preserve"> </w:t>
      </w:r>
      <m:oMath>
        <m:r>
          <m:t>n</m:t>
        </m:r>
        <m:d>
          <m:dPr>
            <m:begChr m:val="("/>
            <m:sepChr m:val=""/>
            <m:endChr m:val=")"/>
            <m:grow/>
          </m:dPr>
          <m:e>
            <m:sSub>
              <m:e>
                <m:r>
                  <m:t>v</m:t>
                </m:r>
              </m:e>
              <m:sub>
                <m:r>
                  <m:t>i</m:t>
                </m:r>
                <m:r>
                  <m:t>σ</m:t>
                </m:r>
                <m:d>
                  <m:dPr>
                    <m:begChr m:val="("/>
                    <m:sepChr m:val=""/>
                    <m:endChr m:val=")"/>
                    <m:grow/>
                  </m:dPr>
                  <m:e>
                    <m:r>
                      <m:t>i</m:t>
                    </m:r>
                  </m:e>
                </m:d>
              </m:sub>
            </m:sSub>
            <m:r>
              <m:rPr>
                <m:sty m:val="p"/>
              </m:rPr>
              <m:t>−</m:t>
            </m:r>
            <m:sSub>
              <m:e>
                <m:r>
                  <m:t>r</m:t>
                </m:r>
              </m:e>
              <m:sub>
                <m:r>
                  <m:t>σ</m:t>
                </m:r>
                <m:d>
                  <m:dPr>
                    <m:begChr m:val="("/>
                    <m:sepChr m:val=""/>
                    <m:endChr m:val=")"/>
                    <m:grow/>
                  </m:dPr>
                  <m:e>
                    <m:r>
                      <m:t>i</m:t>
                    </m:r>
                  </m:e>
                </m:d>
              </m:sub>
            </m:sSub>
          </m:e>
        </m:d>
        <m:r>
          <m:rPr>
            <m:sty m:val="p"/>
          </m:rPr>
          <m:t>≥</m:t>
        </m:r>
        <m:nary>
          <m:naryPr>
            <m:chr m:val="∑"/>
            <m:limLoc m:val="undOvr"/>
            <m:subHide m:val="off"/>
            <m:supHide m:val="on"/>
          </m:naryPr>
          <m:sub>
            <m:r>
              <m:t>k</m:t>
            </m:r>
          </m:sub>
          <m:sup>
            <m:r>
              <m:t>​</m:t>
            </m:r>
          </m:sup>
          <m:e>
            <m:sSub>
              <m:e>
                <m:r>
                  <m:t>v</m:t>
                </m:r>
              </m:e>
              <m:sub>
                <m:r>
                  <m:t>i</m:t>
                </m:r>
                <m:r>
                  <m:t>σ</m:t>
                </m:r>
                <m:d>
                  <m:dPr>
                    <m:begChr m:val="("/>
                    <m:sepChr m:val=""/>
                    <m:endChr m:val=")"/>
                    <m:grow/>
                  </m:dPr>
                  <m:e>
                    <m:r>
                      <m:t>k</m:t>
                    </m:r>
                  </m:e>
                </m:d>
              </m:sub>
            </m:sSub>
          </m:e>
        </m:nary>
        <m:r>
          <m:rPr>
            <m:sty m:val="p"/>
          </m:rPr>
          <m:t>−</m:t>
        </m:r>
        <m:r>
          <m:t>R</m:t>
        </m:r>
        <m:r>
          <m:rPr>
            <m:sty m:val="p"/>
          </m:rPr>
          <m:t>≥</m:t>
        </m:r>
        <m:sSub>
          <m:e>
            <m:r>
              <m:rPr>
                <m:sty m:val="p"/>
              </m:rPr>
              <m:t>max</m:t>
            </m:r>
          </m:e>
          <m:sub>
            <m:r>
              <m:t>j</m:t>
            </m:r>
          </m:sub>
        </m:sSub>
        <m:sSub>
          <m:e>
            <m:r>
              <m:t>v</m:t>
            </m:r>
          </m:e>
          <m:sub>
            <m:r>
              <m:t>i</m:t>
            </m:r>
            <m:r>
              <m:t>j</m:t>
            </m:r>
          </m:sub>
        </m:sSub>
        <m:r>
          <m:rPr>
            <m:sty m:val="p"/>
          </m:rPr>
          <m:t>−</m:t>
        </m:r>
        <m:r>
          <m:t>R</m:t>
        </m:r>
      </m:oMath>
      <w:r>
        <w:rPr>
          <w:rFonts w:hint="eastAsia"/>
        </w:rPr>
        <w:t xml:space="preserve">（不精确，需仔细处理）。比例性在此的恰当形式是“每人的效用至少为</w:t>
      </w:r>
      <w:r>
        <w:t xml:space="preserve"> </w:t>
      </w:r>
      <m:oMath>
        <m:f>
          <m:fPr>
            <m:type m:val="bar"/>
          </m:fPr>
          <m:num>
            <m:r>
              <m:t>1</m:t>
            </m:r>
          </m:num>
          <m:den>
            <m:r>
              <m:t>n</m:t>
            </m:r>
          </m:den>
        </m:f>
        <m:d>
          <m:dPr>
            <m:begChr m:val="("/>
            <m:sepChr m:val=""/>
            <m:endChr m:val=")"/>
            <m:grow/>
          </m:dPr>
          <m:e>
            <m:nary>
              <m:naryPr>
                <m:chr m:val="∑"/>
                <m:limLoc m:val="undOvr"/>
                <m:subHide m:val="off"/>
                <m:supHide m:val="on"/>
              </m:naryPr>
              <m:sub>
                <m:r>
                  <m:t>j</m:t>
                </m:r>
              </m:sub>
              <m:sup>
                <m:r>
                  <m:t>​</m:t>
                </m:r>
              </m:sup>
              <m:e>
                <m:sSub>
                  <m:e>
                    <m:r>
                      <m:t>v</m:t>
                    </m:r>
                  </m:e>
                  <m:sub>
                    <m:r>
                      <m:t>i</m:t>
                    </m:r>
                    <m:r>
                      <m:t>j</m:t>
                    </m:r>
                  </m:sub>
                </m:sSub>
              </m:e>
            </m:nary>
            <m:r>
              <m:rPr>
                <m:sty m:val="p"/>
              </m:rPr>
              <m:t>−</m:t>
            </m:r>
            <m:r>
              <m:t>R</m:t>
            </m:r>
          </m:e>
        </m:d>
      </m:oMath>
      <w:r>
        <w:t xml:space="preserve"> </w:t>
      </w:r>
      <w:r>
        <w:rPr>
          <w:rFonts w:hint="eastAsia"/>
        </w:rPr>
        <w:t xml:space="preserve">的某个版本”。完整推理留作练习。</w:t>
      </w:r>
    </w:p>
    <w:p>
      <w:pPr>
        <w:pStyle w:val="BodyText"/>
      </w:pPr>
      <w:r>
        <w:rPr>
          <w:rFonts w:hint="eastAsia"/>
          <w:b/>
          <w:bCs/>
        </w:rPr>
        <w:t xml:space="preserve">习题</w:t>
      </w:r>
      <w:r>
        <w:rPr>
          <w:b/>
          <w:bCs/>
        </w:rPr>
        <w:t xml:space="preserve"> </w:t>
      </w:r>
      <w:r>
        <w:rPr>
          <w:rFonts w:hint="eastAsia"/>
          <w:b/>
          <w:bCs/>
        </w:rPr>
        <w:t xml:space="preserve">12.3.2（计算题）</w:t>
      </w:r>
      <w:r>
        <w:t xml:space="preserve"> </w:t>
      </w:r>
      <w:r>
        <w:t xml:space="preserve">3 </w:t>
      </w:r>
      <w:r>
        <w:rPr>
          <w:rFonts w:hint="eastAsia"/>
        </w:rPr>
        <w:t xml:space="preserve">室友、3</w:t>
      </w:r>
      <w:r>
        <w:t xml:space="preserve"> </w:t>
      </w:r>
      <w:r>
        <w:rPr>
          <w:rFonts w:hint="eastAsia"/>
        </w:rPr>
        <w:t xml:space="preserve">房间，总租金</w:t>
      </w:r>
      <w:r>
        <w:t xml:space="preserve"> </w:t>
      </w:r>
      <m:oMath>
        <m:r>
          <m:t>R</m:t>
        </m:r>
        <m:r>
          <m:rPr>
            <m:sty m:val="p"/>
          </m:rPr>
          <m:t>=</m:t>
        </m:r>
        <m:r>
          <m:t>2400</m:t>
        </m:r>
      </m:oMath>
      <w:r>
        <w:rPr>
          <w:rFonts w:hint="eastAsia"/>
        </w:rPr>
        <w:t xml:space="preserve">。支付意愿矩阵：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rPr>
              <w:t xml:space="preserve">室友</w:t>
            </w:r>
            <w:r>
              <w:t xml:space="preserve">  </w:t>
            </w:r>
            <w:r>
              <w:rPr>
                <w:rFonts w:hint="eastAsia"/>
              </w:rPr>
              <w:t xml:space="preserve">房间</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r>
      <w:tr>
        <w:tc>
          <w:tcPr/>
          <w:p>
            <w:pPr>
              <w:pStyle w:val="Compact"/>
              <w:jc w:val="center"/>
            </w:pPr>
            <w:r>
              <w:t xml:space="preserve">X</w:t>
            </w:r>
          </w:p>
        </w:tc>
        <w:tc>
          <w:tcPr/>
          <w:p>
            <w:pPr>
              <w:pStyle w:val="Compact"/>
              <w:jc w:val="center"/>
            </w:pPr>
            <w:r>
              <w:t xml:space="preserve">1000</w:t>
            </w:r>
          </w:p>
        </w:tc>
        <w:tc>
          <w:tcPr/>
          <w:p>
            <w:pPr>
              <w:pStyle w:val="Compact"/>
              <w:jc w:val="center"/>
            </w:pPr>
            <w:r>
              <w:t xml:space="preserve">800</w:t>
            </w:r>
          </w:p>
        </w:tc>
        <w:tc>
          <w:tcPr/>
          <w:p>
            <w:pPr>
              <w:pStyle w:val="Compact"/>
              <w:jc w:val="center"/>
            </w:pPr>
            <w:r>
              <w:t xml:space="preserve">600</w:t>
            </w:r>
          </w:p>
        </w:tc>
      </w:tr>
      <w:tr>
        <w:tc>
          <w:tcPr/>
          <w:p>
            <w:pPr>
              <w:pStyle w:val="Compact"/>
              <w:jc w:val="center"/>
            </w:pPr>
            <w:r>
              <w:t xml:space="preserve">Y</w:t>
            </w:r>
          </w:p>
        </w:tc>
        <w:tc>
          <w:tcPr/>
          <w:p>
            <w:pPr>
              <w:pStyle w:val="Compact"/>
              <w:jc w:val="center"/>
            </w:pPr>
            <w:r>
              <w:t xml:space="preserve">900</w:t>
            </w:r>
          </w:p>
        </w:tc>
        <w:tc>
          <w:tcPr/>
          <w:p>
            <w:pPr>
              <w:pStyle w:val="Compact"/>
              <w:jc w:val="center"/>
            </w:pPr>
            <w:r>
              <w:t xml:space="preserve">1000</w:t>
            </w:r>
          </w:p>
        </w:tc>
        <w:tc>
          <w:tcPr/>
          <w:p>
            <w:pPr>
              <w:pStyle w:val="Compact"/>
              <w:jc w:val="center"/>
            </w:pPr>
            <w:r>
              <w:t xml:space="preserve">700</w:t>
            </w:r>
          </w:p>
        </w:tc>
      </w:tr>
      <w:tr>
        <w:tc>
          <w:tcPr/>
          <w:p>
            <w:pPr>
              <w:pStyle w:val="Compact"/>
              <w:jc w:val="center"/>
            </w:pPr>
            <w:r>
              <w:t xml:space="preserve">Z</w:t>
            </w:r>
          </w:p>
        </w:tc>
        <w:tc>
          <w:tcPr/>
          <w:p>
            <w:pPr>
              <w:pStyle w:val="Compact"/>
              <w:jc w:val="center"/>
            </w:pPr>
            <w:r>
              <w:t xml:space="preserve">800</w:t>
            </w:r>
          </w:p>
        </w:tc>
        <w:tc>
          <w:tcPr/>
          <w:p>
            <w:pPr>
              <w:pStyle w:val="Compact"/>
              <w:jc w:val="center"/>
            </w:pPr>
            <w:r>
              <w:t xml:space="preserve">700</w:t>
            </w:r>
          </w:p>
        </w:tc>
        <w:tc>
          <w:tcPr/>
          <w:p>
            <w:pPr>
              <w:pStyle w:val="Compact"/>
              <w:jc w:val="center"/>
            </w:pPr>
            <w:r>
              <w:t xml:space="preserve">1000</w:t>
            </w:r>
          </w:p>
        </w:tc>
      </w:tr>
    </w:tbl>
    <w:p>
      <w:pPr>
        <w:pStyle w:val="BodyText"/>
      </w:pPr>
      <w:r>
        <w:rPr>
          <w:rFonts w:hint="eastAsia"/>
        </w:rPr>
        <w:t xml:space="preserve">求一个无嫉妒分配。</w:t>
      </w:r>
    </w:p>
    <w:p>
      <w:pPr>
        <w:pStyle w:val="BodyText"/>
      </w:pPr>
      <w:r>
        <w:rPr>
          <w:rFonts w:hint="eastAsia"/>
          <w:i/>
          <w:iCs/>
        </w:rPr>
        <w:t xml:space="preserve">解答</w:t>
      </w:r>
      <w:r>
        <w:rPr>
          <w:rFonts w:hint="eastAsia"/>
        </w:rPr>
        <w:t xml:space="preserve">：试分配</w:t>
      </w:r>
      <w:r>
        <w:t xml:space="preserve"> </w:t>
      </w:r>
      <m:oMath>
        <m:r>
          <m:t>σ</m:t>
        </m:r>
        <m:d>
          <m:dPr>
            <m:begChr m:val="("/>
            <m:sepChr m:val=""/>
            <m:endChr m:val=")"/>
            <m:grow/>
          </m:dPr>
          <m:e>
            <m:r>
              <m:t>X</m:t>
            </m:r>
          </m:e>
        </m:d>
        <m:r>
          <m:rPr>
            <m:sty m:val="p"/>
          </m:rPr>
          <m:t>=</m:t>
        </m:r>
        <m:r>
          <m:t>1</m:t>
        </m:r>
        <m:r>
          <m:rPr>
            <m:sty m:val="p"/>
          </m:rPr>
          <m:t>,</m:t>
        </m:r>
        <m:r>
          <m:t>σ</m:t>
        </m:r>
        <m:d>
          <m:dPr>
            <m:begChr m:val="("/>
            <m:sepChr m:val=""/>
            <m:endChr m:val=")"/>
            <m:grow/>
          </m:dPr>
          <m:e>
            <m:r>
              <m:t>Y</m:t>
            </m:r>
          </m:e>
        </m:d>
        <m:r>
          <m:rPr>
            <m:sty m:val="p"/>
          </m:rPr>
          <m:t>=</m:t>
        </m:r>
        <m:r>
          <m:t>2</m:t>
        </m:r>
        <m:r>
          <m:rPr>
            <m:sty m:val="p"/>
          </m:rPr>
          <m:t>,</m:t>
        </m:r>
        <m:r>
          <m:t>σ</m:t>
        </m:r>
        <m:d>
          <m:dPr>
            <m:begChr m:val="("/>
            <m:sepChr m:val=""/>
            <m:endChr m:val=")"/>
            <m:grow/>
          </m:dPr>
          <m:e>
            <m:r>
              <m:t>Z</m:t>
            </m:r>
          </m:e>
        </m:d>
        <m:r>
          <m:rPr>
            <m:sty m:val="p"/>
          </m:rPr>
          <m:t>=</m:t>
        </m:r>
        <m:r>
          <m:t>3</m:t>
        </m:r>
      </m:oMath>
      <w:r>
        <w:rPr>
          <w:rFonts w:hint="eastAsia"/>
        </w:rPr>
        <w:t xml:space="preserve">。解无嫉妒不等式如算例，得到</w:t>
      </w:r>
      <w:r>
        <w:t xml:space="preserve"> </w:t>
      </w:r>
      <m:oMath>
        <m:sSub>
          <m:e>
            <m:r>
              <m:t>r</m:t>
            </m:r>
          </m:e>
          <m:sub>
            <m:r>
              <m:t>1</m:t>
            </m:r>
          </m:sub>
        </m:sSub>
        <m:r>
          <m:rPr>
            <m:sty m:val="p"/>
          </m:rPr>
          <m:t>=</m:t>
        </m:r>
        <m:r>
          <m:t>900</m:t>
        </m:r>
        <m:r>
          <m:rPr>
            <m:sty m:val="p"/>
          </m:rPr>
          <m:t>,</m:t>
        </m:r>
        <m:sSub>
          <m:e>
            <m:r>
              <m:t>r</m:t>
            </m:r>
          </m:e>
          <m:sub>
            <m:r>
              <m:t>2</m:t>
            </m:r>
          </m:sub>
        </m:sSub>
        <m:r>
          <m:rPr>
            <m:sty m:val="p"/>
          </m:rPr>
          <m:t>=</m:t>
        </m:r>
        <m:r>
          <m:t>800</m:t>
        </m:r>
        <m:r>
          <m:rPr>
            <m:sty m:val="p"/>
          </m:rPr>
          <m:t>,</m:t>
        </m:r>
        <m:sSub>
          <m:e>
            <m:r>
              <m:t>r</m:t>
            </m:r>
          </m:e>
          <m:sub>
            <m:r>
              <m:t>3</m:t>
            </m:r>
          </m:sub>
        </m:sSub>
        <m:r>
          <m:rPr>
            <m:sty m:val="p"/>
          </m:rPr>
          <m:t>=</m:t>
        </m:r>
        <m:r>
          <m:t>700</m:t>
        </m:r>
      </m:oMath>
      <w:r>
        <w:t xml:space="preserve"> </w:t>
      </w:r>
      <w:r>
        <w:rPr>
          <w:rFonts w:hint="eastAsia"/>
        </w:rPr>
        <w:t xml:space="preserve">满足条件。验证：</w:t>
      </w:r>
      <m:oMath>
        <m:r>
          <m:t>X</m:t>
        </m:r>
        <m:r>
          <m:rPr>
            <m:sty m:val="p"/>
          </m:rPr>
          <m:t>:</m:t>
        </m:r>
        <m:r>
          <m:t>1000</m:t>
        </m:r>
        <m:r>
          <m:rPr>
            <m:sty m:val="p"/>
          </m:rPr>
          <m:t>−</m:t>
        </m:r>
        <m:r>
          <m:t>900</m:t>
        </m:r>
        <m:r>
          <m:rPr>
            <m:sty m:val="p"/>
          </m:rPr>
          <m:t>=</m:t>
        </m:r>
        <m:r>
          <m:t>100</m:t>
        </m:r>
      </m:oMath>
      <w:r>
        <w:rPr>
          <w:rFonts w:hint="eastAsia"/>
        </w:rPr>
        <w:t xml:space="preserve">，</w:t>
      </w:r>
      <m:oMath>
        <m:r>
          <m:t>Y</m:t>
        </m:r>
        <m:r>
          <m:rPr>
            <m:sty m:val="p"/>
          </m:rPr>
          <m:t>:</m:t>
        </m:r>
        <m:r>
          <m:t>1000</m:t>
        </m:r>
        <m:r>
          <m:rPr>
            <m:sty m:val="p"/>
          </m:rPr>
          <m:t>−</m:t>
        </m:r>
        <m:r>
          <m:t>800</m:t>
        </m:r>
        <m:r>
          <m:rPr>
            <m:sty m:val="p"/>
          </m:rPr>
          <m:t>=</m:t>
        </m:r>
        <m:r>
          <m:t>200</m:t>
        </m:r>
      </m:oMath>
      <w:r>
        <w:rPr>
          <w:rFonts w:hint="eastAsia"/>
        </w:rPr>
        <w:t xml:space="preserve">，</w:t>
      </w:r>
      <m:oMath>
        <m:r>
          <m:t>Z</m:t>
        </m:r>
        <m:r>
          <m:rPr>
            <m:sty m:val="p"/>
          </m:rPr>
          <m:t>:</m:t>
        </m:r>
        <m:r>
          <m:t>1000</m:t>
        </m:r>
        <m:r>
          <m:rPr>
            <m:sty m:val="p"/>
          </m:rPr>
          <m:t>−</m:t>
        </m:r>
        <m:r>
          <m:t>700</m:t>
        </m:r>
        <m:r>
          <m:rPr>
            <m:sty m:val="p"/>
          </m:rPr>
          <m:t>=</m:t>
        </m:r>
        <m:r>
          <m:t>300</m:t>
        </m:r>
      </m:oMath>
      <w:r>
        <w:rPr>
          <w:rFonts w:hint="eastAsia"/>
        </w:rPr>
        <w:t xml:space="preserve">。交叉核查嫉妒皆不成立。故该分配无嫉妒。</w:t>
      </w:r>
    </w:p>
    <w:p>
      <w:pPr>
        <w:pStyle w:val="BodyText"/>
      </w:pPr>
      <w:r>
        <w:rPr>
          <w:rFonts w:hint="eastAsia"/>
          <w:b/>
          <w:bCs/>
        </w:rPr>
        <w:t xml:space="preserve">习题</w:t>
      </w:r>
      <w:r>
        <w:rPr>
          <w:b/>
          <w:bCs/>
        </w:rPr>
        <w:t xml:space="preserve"> </w:t>
      </w:r>
      <w:r>
        <w:rPr>
          <w:rFonts w:hint="eastAsia"/>
          <w:b/>
          <w:bCs/>
        </w:rPr>
        <w:t xml:space="preserve">12.3.3（证明题）</w:t>
      </w:r>
      <w:r>
        <w:t xml:space="preserve"> </w:t>
      </w:r>
      <w:r>
        <w:rPr>
          <w:rFonts w:hint="eastAsia"/>
        </w:rPr>
        <w:t xml:space="preserve">在</w:t>
      </w:r>
      <w:r>
        <w:t xml:space="preserve"> Sperner </w:t>
      </w:r>
      <w:r>
        <w:rPr>
          <w:rFonts w:hint="eastAsia"/>
        </w:rPr>
        <w:t xml:space="preserve">标号构造中，验证边界条件：若</w:t>
      </w:r>
      <w:r>
        <w:t xml:space="preserve"> </w:t>
      </w:r>
      <m:oMath>
        <m:r>
          <m:rPr>
            <m:sty m:val="b"/>
          </m:rPr>
          <m:t>c</m:t>
        </m:r>
      </m:oMath>
      <w:r>
        <w:t xml:space="preserve"> </w:t>
      </w:r>
      <w:r>
        <w:rPr>
          <w:rFonts w:hint="eastAsia"/>
        </w:rPr>
        <w:t xml:space="preserve">满足</w:t>
      </w:r>
      <w:r>
        <w:t xml:space="preserve"> </w:t>
      </w:r>
      <m:oMath>
        <m:sSub>
          <m:e>
            <m:r>
              <m:t>c</m:t>
            </m:r>
          </m:e>
          <m:sub>
            <m:r>
              <m:t>j</m:t>
            </m:r>
          </m:sub>
        </m:sSub>
        <m:r>
          <m:rPr>
            <m:sty m:val="p"/>
          </m:rPr>
          <m:t>=</m:t>
        </m:r>
        <m:r>
          <m:t>0</m:t>
        </m:r>
      </m:oMath>
      <w:r>
        <w:rPr>
          <w:rFonts w:hint="eastAsia"/>
        </w:rPr>
        <w:t xml:space="preserve">，则存在至少一位室友的最优房间不是</w:t>
      </w:r>
      <w:r>
        <w:t xml:space="preserve"> </w:t>
      </w:r>
      <m:oMath>
        <m:r>
          <m:t>j</m:t>
        </m:r>
      </m:oMath>
      <w:r>
        <w:rPr>
          <w:rFonts w:hint="eastAsia"/>
        </w:rPr>
        <w:t xml:space="preserve">。请给出严格证明。</w:t>
      </w:r>
    </w:p>
    <w:p>
      <w:pPr>
        <w:pStyle w:val="BodyText"/>
      </w:pPr>
      <w:r>
        <w:rPr>
          <w:rFonts w:hint="eastAsia"/>
          <w:i/>
          <w:iCs/>
        </w:rPr>
        <w:t xml:space="preserve">提示</w:t>
      </w:r>
      <w:r>
        <w:rPr>
          <w:rFonts w:hint="eastAsia"/>
        </w:rPr>
        <w:t xml:space="preserve">：利用总租金</w:t>
      </w:r>
      <w:r>
        <w:t xml:space="preserve"> </w:t>
      </w:r>
      <m:oMath>
        <m:r>
          <m:t>R</m:t>
        </m:r>
        <m:r>
          <m:rPr>
            <m:sty m:val="p"/>
          </m:rPr>
          <m:t>&gt;</m:t>
        </m:r>
        <m:r>
          <m:t>0</m:t>
        </m:r>
      </m:oMath>
      <w:r>
        <w:t xml:space="preserve"> </w:t>
      </w:r>
      <w:r>
        <w:rPr>
          <w:rFonts w:hint="eastAsia"/>
        </w:rPr>
        <w:t xml:space="preserve">及温和偏好假设。</w:t>
      </w:r>
    </w:p>
    <w:bookmarkEnd w:id="276"/>
    <w:bookmarkStart w:id="277" w:name="小结-8"/>
    <w:p>
      <w:pPr>
        <w:pStyle w:val="Heading3"/>
      </w:pPr>
      <w:r>
        <w:t xml:space="preserve">12.3.11 </w:t>
      </w:r>
      <w:r>
        <w:rPr>
          <w:rFonts w:hint="eastAsia"/>
        </w:rPr>
        <w:t xml:space="preserve">小结</w:t>
      </w:r>
    </w:p>
    <w:p>
      <w:pPr>
        <w:pStyle w:val="FirstParagraph"/>
      </w:pPr>
      <w:r>
        <w:rPr>
          <w:rFonts w:hint="eastAsia"/>
        </w:rPr>
        <w:t xml:space="preserve">租金分割是无嫉妒分配理论在“离散物品</w:t>
      </w:r>
      <w:r>
        <w:t xml:space="preserve"> + </w:t>
      </w:r>
      <w:r>
        <w:rPr>
          <w:rFonts w:hint="eastAsia"/>
        </w:rPr>
        <w:t xml:space="preserve">连续转移”下的经典成果。其存在性定理通过</w:t>
      </w:r>
      <w:r>
        <w:t xml:space="preserve"> Sperner </w:t>
      </w:r>
      <w:r>
        <w:rPr>
          <w:rFonts w:hint="eastAsia"/>
        </w:rPr>
        <w:t xml:space="preserve">引理得到保证——将房间分配与租金分摊编码到单纯形标号系统中，全色单纯形给出了“各取所需”的公平配置。这一论证优雅地展示了组合拓扑工具在公平分割中的核心地位：</w:t>
      </w:r>
      <w:r>
        <w:rPr>
          <w:rFonts w:hint="eastAsia"/>
          <w:b/>
          <w:bCs/>
        </w:rPr>
        <w:t xml:space="preserve">公平点的存在不是巧合，而是拓扑不动点原理的必然推论</w:t>
      </w:r>
      <w:r>
        <w:t xml:space="preserve">。</w:t>
      </w:r>
    </w:p>
    <w:bookmarkEnd w:id="277"/>
    <w:bookmarkStart w:id="278" w:name="延伸阅读-8"/>
    <w:p>
      <w:pPr>
        <w:pStyle w:val="Heading3"/>
      </w:pPr>
      <w:r>
        <w:t xml:space="preserve">12.3.12 </w:t>
      </w:r>
      <w:r>
        <w:rPr>
          <w:rFonts w:hint="eastAsia"/>
        </w:rPr>
        <w:t xml:space="preserve">延伸阅读</w:t>
      </w:r>
    </w:p>
    <w:p>
      <w:pPr>
        <w:pStyle w:val="FirstParagraph"/>
      </w:pPr>
      <w:r>
        <w:rPr>
          <w:rFonts w:hint="eastAsia"/>
        </w:rPr>
        <w:t xml:space="preserve">相关内容可进一步参阅</w:t>
      </w:r>
      <w:r>
        <w:t xml:space="preserve"> Moulin《Fair Division and Collective </w:t>
      </w:r>
      <w:r>
        <w:rPr>
          <w:rFonts w:hint="eastAsia"/>
        </w:rPr>
        <w:t xml:space="preserve">Welfare》中关于租金分割与</w:t>
      </w:r>
      <w:r>
        <w:t xml:space="preserve"> Sperner </w:t>
      </w:r>
      <w:r>
        <w:rPr>
          <w:rFonts w:hint="eastAsia"/>
        </w:rPr>
        <w:t xml:space="preserve">应用的章节；Brandt</w:t>
      </w:r>
      <w:r>
        <w:t xml:space="preserve"> et al.《Handbook of Computational Social </w:t>
      </w:r>
      <w:r>
        <w:rPr>
          <w:rFonts w:hint="eastAsia"/>
        </w:rPr>
        <w:t xml:space="preserve">Choice》中的公平分割章。Su</w:t>
      </w:r>
      <w:r>
        <w:t xml:space="preserve"> </w:t>
      </w:r>
      <w:r>
        <w:rPr>
          <w:rFonts w:hint="eastAsia"/>
        </w:rPr>
        <w:t xml:space="preserve">的租金分割论文是</w:t>
      </w:r>
      <w:r>
        <w:t xml:space="preserve"> Sperner </w:t>
      </w:r>
      <w:r>
        <w:rPr>
          <w:rFonts w:hint="eastAsia"/>
        </w:rPr>
        <w:t xml:space="preserve">引理应用的标准参考文献。Moulin</w:t>
      </w:r>
      <w:r>
        <w:t xml:space="preserve"> </w:t>
      </w:r>
      <w:r>
        <w:rPr>
          <w:rFonts w:hint="eastAsia"/>
        </w:rPr>
        <w:t xml:space="preserve">是公平分割领域的核心作者，其工作涵盖了本节涉及的几乎所有概念与边界。</w:t>
      </w:r>
    </w:p>
    <w:bookmarkEnd w:id="278"/>
    <w:bookmarkStart w:id="279" w:name="不可分物品与近似公平"/>
    <w:p>
      <w:pPr>
        <w:pStyle w:val="Heading3"/>
      </w:pPr>
      <w:r>
        <w:t xml:space="preserve">12.4 </w:t>
      </w:r>
      <w:r>
        <w:rPr>
          <w:rFonts w:hint="eastAsia"/>
        </w:rPr>
        <w:t xml:space="preserve">不可分物品与近似公平</w:t>
      </w:r>
    </w:p>
    <w:bookmarkEnd w:id="279"/>
    <w:bookmarkEnd w:id="280"/>
    <w:bookmarkStart w:id="288" w:name="不可分物品与近似公平-1"/>
    <w:p>
      <w:pPr>
        <w:pStyle w:val="Heading2"/>
      </w:pPr>
      <w:r>
        <w:t xml:space="preserve">12.4 </w:t>
      </w:r>
      <w:r>
        <w:rPr>
          <w:rFonts w:hint="eastAsia"/>
        </w:rPr>
        <w:t xml:space="preserve">不可分物品与近似公平</w:t>
      </w:r>
      <w:r>
        <w:t xml:space="preserve"> ★</w:t>
      </w:r>
    </w:p>
    <w:p>
      <w:pPr>
        <w:pStyle w:val="FirstParagraph"/>
      </w:pPr>
      <w:r>
        <w:rPr>
          <w:rFonts w:hint="eastAsia"/>
        </w:rPr>
        <w:t xml:space="preserve">上一节通过引入货币转移（租金），证明了以</w:t>
      </w:r>
      <w:r>
        <w:t xml:space="preserve"> Sperner </w:t>
      </w:r>
      <w:r>
        <w:rPr>
          <w:rFonts w:hint="eastAsia"/>
        </w:rPr>
        <w:t xml:space="preserve">引理为核心技术工具的拓扑论证：即使在离散房间的约束下，仍可通过连续调节租金实现无嫉妒分配。但生活中大量分配场景同时排斥两个条件：物品不仅不可分割，而且</w:t>
      </w:r>
      <w:r>
        <w:rPr>
          <w:rFonts w:hint="eastAsia"/>
          <w:b/>
          <w:bCs/>
        </w:rPr>
        <w:t xml:space="preserve">不允许任何形式的货币补偿</w:t>
      </w:r>
      <w:r>
        <w:rPr>
          <w:rFonts w:hint="eastAsia"/>
        </w:rPr>
        <w:t xml:space="preserve">——遗产中的家具分割、宿舍公共物品的分配、课程名额的配给等均属此列。此时，精确的无嫉妒往往不可能达到。设计者被迫放弃精确公平，转而在离散空间中寻找“尽量公平”的近似方案。本节即从这一需求出发，系统讨论不可分物品（goods，代理人对其均持有非负边际价值）的近似公平理论，聚焦两类核心松弛——基于无嫉妒放松的“至多移除一件物品无嫉妒”（EF1）与基于保障份额放松的“最大最小份额”（MMS）——及其实现机制、存在性边界和效率关系。本节内容与</w:t>
      </w:r>
      <w:r>
        <w:t xml:space="preserve"> 12.2 </w:t>
      </w:r>
      <w:r>
        <w:rPr>
          <w:rFonts w:hint="eastAsia"/>
        </w:rPr>
        <w:t xml:space="preserve">节的构造性协议、12.3</w:t>
      </w:r>
      <w:r>
        <w:t xml:space="preserve"> </w:t>
      </w:r>
      <w:r>
        <w:rPr>
          <w:rFonts w:hint="eastAsia"/>
        </w:rPr>
        <w:t xml:space="preserve">节的拓扑存在性证明共同构成了从可分割可转移、到可分割无转移、再到不可分无转移的完整公平分割谱系，同时也为第</w:t>
      </w:r>
      <w:r>
        <w:t xml:space="preserve"> 16 </w:t>
      </w:r>
      <w:r>
        <w:rPr>
          <w:rFonts w:hint="eastAsia"/>
        </w:rPr>
        <w:t xml:space="preserve">章市场工程中的实际规则设计建立了概念基础。</w:t>
      </w:r>
    </w:p>
    <w:p>
      <w:pPr>
        <w:pStyle w:val="BodyText"/>
      </w:pPr>
      <w:r>
        <w:rPr>
          <w:rFonts w:hint="eastAsia"/>
        </w:rPr>
        <w:t xml:space="preserve">我们仍假定有</w:t>
      </w:r>
      <w:r>
        <w:t xml:space="preserve"> </w:t>
      </w:r>
      <m:oMath>
        <m:r>
          <m:t>n</m:t>
        </m:r>
      </m:oMath>
      <w:r>
        <w:t xml:space="preserve"> </w:t>
      </w:r>
      <w:r>
        <w:rPr>
          <w:rFonts w:hint="eastAsia"/>
        </w:rPr>
        <w:t xml:space="preserve">个代理人集合</w:t>
      </w:r>
      <w:r>
        <w:t xml:space="preserve"> </w:t>
      </w:r>
      <m:oMath>
        <m:r>
          <m:t>N</m:t>
        </m:r>
        <m:r>
          <m:rPr>
            <m:sty m:val="p"/>
          </m:rPr>
          <m:t>=</m:t>
        </m:r>
        <m:r>
          <m:rPr>
            <m:sty m:val="p"/>
          </m:rPr>
          <m:t>{</m:t>
        </m:r>
        <m:r>
          <m:t>1</m:t>
        </m:r>
        <m:r>
          <m:rPr>
            <m:sty m:val="p"/>
          </m:rPr>
          <m:t>,</m:t>
        </m:r>
        <m:r>
          <m:rPr>
            <m:sty m:val="p"/>
          </m:rPr>
          <m:t>…</m:t>
        </m:r>
        <m:r>
          <m:rPr>
            <m:sty m:val="p"/>
          </m:rPr>
          <m:t>,</m:t>
        </m:r>
        <m:r>
          <m:t>n</m:t>
        </m:r>
        <m:r>
          <m:rPr>
            <m:sty m:val="p"/>
          </m:rPr>
          <m:t>}</m:t>
        </m:r>
      </m:oMath>
      <w:r>
        <w:rPr>
          <w:rFonts w:hint="eastAsia"/>
        </w:rPr>
        <w:t xml:space="preserve">，以及</w:t>
      </w:r>
      <w:r>
        <w:t xml:space="preserve"> </w:t>
      </w:r>
      <m:oMath>
        <m:r>
          <m:t>m</m:t>
        </m:r>
      </m:oMath>
      <w:r>
        <w:t xml:space="preserve"> </w:t>
      </w:r>
      <w:r>
        <w:rPr>
          <w:rFonts w:hint="eastAsia"/>
        </w:rPr>
        <w:t xml:space="preserve">件不可分物品集合</w:t>
      </w:r>
      <w:r>
        <w:t xml:space="preserve"> </w:t>
      </w:r>
      <m:oMath>
        <m:r>
          <m:t>M</m:t>
        </m:r>
      </m:oMath>
      <w:r>
        <w:rPr>
          <w:rFonts w:hint="eastAsia"/>
        </w:rPr>
        <w:t xml:space="preserve">。每一代理人</w:t>
      </w:r>
      <w:r>
        <w:t xml:space="preserve"> </w:t>
      </w:r>
      <m:oMath>
        <m:r>
          <m:t>i</m:t>
        </m:r>
      </m:oMath>
      <w:r>
        <w:t xml:space="preserve"> </w:t>
      </w:r>
      <w:r>
        <w:rPr>
          <w:rFonts w:hint="eastAsia"/>
        </w:rPr>
        <w:t xml:space="preserve">具有对物品集的估值函数</w:t>
      </w:r>
      <w:r>
        <w:t xml:space="preserve"> </w:t>
      </w:r>
      <m:oMath>
        <m:sSub>
          <m:e>
            <m:r>
              <m:t>v</m:t>
            </m:r>
          </m:e>
          <m:sub>
            <m:r>
              <m:t>i</m:t>
            </m:r>
          </m:sub>
        </m:sSub>
        <m:r>
          <m:rPr>
            <m:sty m:val="p"/>
          </m:rPr>
          <m:t>:</m:t>
        </m:r>
        <m:sSup>
          <m:e>
            <m:r>
              <m:t>2</m:t>
            </m:r>
          </m:e>
          <m:sup>
            <m:r>
              <m:t>M</m:t>
            </m:r>
          </m:sup>
        </m:sSup>
        <m:r>
          <m:rPr>
            <m:sty m:val="p"/>
          </m:rPr>
          <m:t>→</m:t>
        </m:r>
        <m:sSub>
          <m:e>
            <m:r>
              <m:rPr>
                <m:sty m:val="p"/>
                <m:scr m:val="double-struck"/>
              </m:rPr>
              <m:t>R</m:t>
            </m:r>
          </m:e>
          <m:sub>
            <m:r>
              <m:rPr>
                <m:sty m:val="p"/>
              </m:rPr>
              <m:t>≥</m:t>
            </m:r>
            <m:r>
              <m:t>0</m:t>
            </m:r>
          </m:sub>
        </m:sSub>
      </m:oMath>
      <w:r>
        <w:rPr>
          <w:rFonts w:hint="eastAsia"/>
        </w:rPr>
        <w:t xml:space="preserve">，满足归一化</w:t>
      </w:r>
      <w:r>
        <w:t xml:space="preserve"> </w:t>
      </w:r>
      <m:oMath>
        <m:sSub>
          <m:e>
            <m:r>
              <m:t>v</m:t>
            </m:r>
          </m:e>
          <m:sub>
            <m:r>
              <m:t>i</m:t>
            </m:r>
          </m:sub>
        </m:sSub>
        <m:d>
          <m:dPr>
            <m:begChr m:val="("/>
            <m:sepChr m:val=""/>
            <m:endChr m:val=")"/>
            <m:grow/>
          </m:dPr>
          <m:e>
            <m:r>
              <m:rPr>
                <m:sty m:val="p"/>
              </m:rPr>
              <m:t>∅</m:t>
            </m:r>
          </m:e>
        </m:d>
        <m:r>
          <m:rPr>
            <m:sty m:val="p"/>
          </m:rPr>
          <m:t>=</m:t>
        </m:r>
        <m:r>
          <m:t>0</m:t>
        </m:r>
      </m:oMath>
      <w:r>
        <w:t xml:space="preserve"> </w:t>
      </w:r>
      <w:r>
        <w:rPr>
          <w:rFonts w:hint="eastAsia"/>
        </w:rPr>
        <w:t xml:space="preserve">和单调性（添加物品不降低估值）。为简化分析，除非特别声明，本章以下部分均假设估值</w:t>
      </w:r>
      <w:r>
        <w:t xml:space="preserve"> </w:t>
      </w:r>
      <m:oMath>
        <m:sSub>
          <m:e>
            <m:r>
              <m:t>v</m:t>
            </m:r>
          </m:e>
          <m:sub>
            <m:r>
              <m:t>i</m:t>
            </m:r>
          </m:sub>
        </m:sSub>
      </m:oMath>
      <w:r>
        <w:t xml:space="preserve"> </w:t>
      </w:r>
      <w:r>
        <w:rPr>
          <w:rFonts w:hint="eastAsia"/>
        </w:rPr>
        <w:t xml:space="preserve">是</w:t>
      </w:r>
      <w:r>
        <w:rPr>
          <w:rFonts w:hint="eastAsia"/>
          <w:b/>
          <w:bCs/>
        </w:rPr>
        <w:t xml:space="preserve">可加的</w:t>
      </w:r>
      <w:r>
        <w:rPr>
          <w:rFonts w:hint="eastAsia"/>
        </w:rPr>
        <w:t xml:space="preserve">（additive），即对任意互不相交的</w:t>
      </w:r>
      <w:r>
        <w:t xml:space="preserve"> </w:t>
      </w:r>
      <m:oMath>
        <m:r>
          <m:t>S</m:t>
        </m:r>
        <m:r>
          <m:rPr>
            <m:sty m:val="p"/>
          </m:rPr>
          <m:t>,</m:t>
        </m:r>
        <m:r>
          <m:t>T</m:t>
        </m:r>
        <m:r>
          <m:rPr>
            <m:sty m:val="p"/>
          </m:rPr>
          <m:t>⊆</m:t>
        </m:r>
        <m:r>
          <m:t>M</m:t>
        </m:r>
      </m:oMath>
      <w:r>
        <w:rPr>
          <w:rFonts w:hint="eastAsia"/>
        </w:rPr>
        <w:t xml:space="preserve">，有</w:t>
      </w:r>
      <w:r>
        <w:t xml:space="preserve"> </w:t>
      </w:r>
      <m:oMath>
        <m:sSub>
          <m:e>
            <m:r>
              <m:t>v</m:t>
            </m:r>
          </m:e>
          <m:sub>
            <m:r>
              <m:t>i</m:t>
            </m:r>
          </m:sub>
        </m:sSub>
        <m:d>
          <m:dPr>
            <m:begChr m:val="("/>
            <m:sepChr m:val=""/>
            <m:endChr m:val=")"/>
            <m:grow/>
          </m:dPr>
          <m:e>
            <m:r>
              <m:t>S</m:t>
            </m:r>
            <m:r>
              <m:rPr>
                <m:sty m:val="p"/>
              </m:rPr>
              <m:t>∪</m:t>
            </m:r>
            <m:r>
              <m:t>T</m:t>
            </m:r>
          </m:e>
        </m:d>
        <m:r>
          <m:rPr>
            <m:sty m:val="p"/>
          </m:rPr>
          <m:t>=</m:t>
        </m:r>
        <m:sSub>
          <m:e>
            <m:r>
              <m:t>v</m:t>
            </m:r>
          </m:e>
          <m:sub>
            <m:r>
              <m:t>i</m:t>
            </m:r>
          </m:sub>
        </m:sSub>
        <m:d>
          <m:dPr>
            <m:begChr m:val="("/>
            <m:sepChr m:val=""/>
            <m:endChr m:val=")"/>
            <m:grow/>
          </m:dPr>
          <m:e>
            <m:r>
              <m:t>S</m:t>
            </m:r>
          </m:e>
        </m:d>
        <m:r>
          <m:rPr>
            <m:sty m:val="p"/>
          </m:rPr>
          <m:t>+</m:t>
        </m:r>
        <m:sSub>
          <m:e>
            <m:r>
              <m:t>v</m:t>
            </m:r>
          </m:e>
          <m:sub>
            <m:r>
              <m:t>i</m:t>
            </m:r>
          </m:sub>
        </m:sSub>
        <m:d>
          <m:dPr>
            <m:begChr m:val="("/>
            <m:sepChr m:val=""/>
            <m:endChr m:val=")"/>
            <m:grow/>
          </m:dPr>
          <m:e>
            <m:r>
              <m:t>T</m:t>
            </m:r>
          </m:e>
        </m:d>
      </m:oMath>
      <w:r>
        <w:rPr>
          <w:rFonts w:hint="eastAsia"/>
        </w:rPr>
        <w:t xml:space="preserve">。设计者的目标：基于已知的各代理人估值（或偏好序），求一个分配</w:t>
      </w:r>
      <w:r>
        <w:t xml:space="preserve"> </w:t>
      </w:r>
      <m:oMath>
        <m:r>
          <m:rPr>
            <m:sty m:val="b"/>
          </m:rPr>
          <m:t>A</m:t>
        </m:r>
        <m:r>
          <m:rPr>
            <m:sty m:val="p"/>
          </m:rPr>
          <m:t>=</m:t>
        </m:r>
        <m:d>
          <m:dPr>
            <m:begChr m:val="("/>
            <m:sepChr m:val=""/>
            <m:endChr m:val=")"/>
            <m:grow/>
          </m:dPr>
          <m:e>
            <m:sSub>
              <m:e>
                <m:r>
                  <m:t>A</m:t>
                </m:r>
              </m:e>
              <m:sub>
                <m:r>
                  <m:t>1</m:t>
                </m:r>
              </m:sub>
            </m:sSub>
            <m:r>
              <m:rPr>
                <m:sty m:val="p"/>
              </m:rPr>
              <m:t>,</m:t>
            </m:r>
            <m:r>
              <m:rPr>
                <m:sty m:val="p"/>
              </m:rPr>
              <m:t>…</m:t>
            </m:r>
            <m:r>
              <m:rPr>
                <m:sty m:val="p"/>
              </m:rPr>
              <m:t>,</m:t>
            </m:r>
            <m:sSub>
              <m:e>
                <m:r>
                  <m:t>A</m:t>
                </m:r>
              </m:e>
              <m:sub>
                <m:r>
                  <m:t>n</m:t>
                </m:r>
              </m:sub>
            </m:sSub>
          </m:e>
        </m:d>
      </m:oMath>
      <w:r>
        <w:rPr>
          <w:rFonts w:hint="eastAsia"/>
        </w:rPr>
        <w:t xml:space="preserve">，其中</w:t>
      </w:r>
      <w:r>
        <w:t xml:space="preserve"> </w:t>
      </w:r>
      <m:oMath>
        <m:sSub>
          <m:e>
            <m:r>
              <m:rPr>
                <m:sty m:val="p"/>
              </m:rPr>
              <m:t>⋃</m:t>
            </m:r>
          </m:e>
          <m:sub>
            <m:r>
              <m:t>i</m:t>
            </m:r>
          </m:sub>
        </m:sSub>
        <m:sSub>
          <m:e>
            <m:r>
              <m:t>A</m:t>
            </m:r>
          </m:e>
          <m:sub>
            <m:r>
              <m:t>i</m:t>
            </m:r>
          </m:sub>
        </m:sSub>
        <m:r>
          <m:rPr>
            <m:sty m:val="p"/>
          </m:rPr>
          <m:t>⊆</m:t>
        </m:r>
        <m:r>
          <m:t>M</m:t>
        </m:r>
      </m:oMath>
      <w:r>
        <w:rPr>
          <w:rFonts w:hint="eastAsia"/>
        </w:rPr>
        <w:t xml:space="preserve">，</w:t>
      </w:r>
      <m:oMath>
        <m:sSub>
          <m:e>
            <m:r>
              <m:t>A</m:t>
            </m:r>
          </m:e>
          <m:sub>
            <m:r>
              <m:t>i</m:t>
            </m:r>
          </m:sub>
        </m:sSub>
        <m:r>
          <m:rPr>
            <m:sty m:val="p"/>
          </m:rPr>
          <m:t>∩</m:t>
        </m:r>
        <m:sSub>
          <m:e>
            <m:r>
              <m:t>A</m:t>
            </m:r>
          </m:e>
          <m:sub>
            <m:r>
              <m:t>j</m:t>
            </m:r>
          </m:sub>
        </m:sSub>
        <m:r>
          <m:rPr>
            <m:sty m:val="p"/>
          </m:rPr>
          <m:t>=</m:t>
        </m:r>
        <m:r>
          <m:rPr>
            <m:sty m:val="p"/>
          </m:rPr>
          <m:t>∅</m:t>
        </m:r>
      </m:oMath>
      <w:r>
        <w:rPr>
          <w:rFonts w:hint="eastAsia"/>
        </w:rPr>
        <w:t xml:space="preserve">（物品可保留不分配），使之满足特定的公平准则。由于没有支付手段，参与约束（IR）在仅涉及goods的情形下自动成立：对任意</w:t>
      </w:r>
      <w:r>
        <w:t xml:space="preserve"> </w:t>
      </w:r>
      <m:oMath>
        <m:r>
          <m:t>i</m:t>
        </m:r>
      </m:oMath>
      <w:r>
        <w:rPr>
          <w:rFonts w:hint="eastAsia"/>
        </w:rPr>
        <w:t xml:space="preserve">，</w:t>
      </w:r>
      <m:oMath>
        <m:sSub>
          <m:e>
            <m:r>
              <m:t>v</m:t>
            </m:r>
          </m:e>
          <m:sub>
            <m:r>
              <m:t>i</m:t>
            </m:r>
          </m:sub>
        </m:sSub>
        <m:d>
          <m:dPr>
            <m:begChr m:val="("/>
            <m:sepChr m:val=""/>
            <m:endChr m:val=")"/>
            <m:grow/>
          </m:dPr>
          <m:e>
            <m:sSub>
              <m:e>
                <m:r>
                  <m:t>A</m:t>
                </m:r>
              </m:e>
              <m:sub>
                <m:r>
                  <m:t>i</m:t>
                </m:r>
              </m:sub>
            </m:sSub>
          </m:e>
        </m:d>
        <m:r>
          <m:rPr>
            <m:sty m:val="p"/>
          </m:rPr>
          <m:t>≥</m:t>
        </m:r>
        <m:sSub>
          <m:e>
            <m:r>
              <m:t>v</m:t>
            </m:r>
          </m:e>
          <m:sub>
            <m:r>
              <m:t>i</m:t>
            </m:r>
          </m:sub>
        </m:sSub>
        <m:d>
          <m:dPr>
            <m:begChr m:val="("/>
            <m:sepChr m:val=""/>
            <m:endChr m:val=")"/>
            <m:grow/>
          </m:dPr>
          <m:e>
            <m:r>
              <m:rPr>
                <m:sty m:val="p"/>
              </m:rPr>
              <m:t>∅</m:t>
            </m:r>
          </m:e>
        </m:d>
        <m:r>
          <m:rPr>
            <m:sty m:val="p"/>
          </m:rPr>
          <m:t>=</m:t>
        </m:r>
        <m:r>
          <m:t>0</m:t>
        </m:r>
      </m:oMath>
      <w:r>
        <w:rPr>
          <w:rFonts w:hint="eastAsia"/>
        </w:rPr>
        <w:t xml:space="preserve">，代理人不会因参与而受损。但若考虑chores（负效用物品），IR需专门处理，本节仅讨论goods。若估值是私有信息，则需附加激励相容约束，我们将在轮转法的论述中简要涉及策略性问题。</w:t>
      </w:r>
    </w:p>
    <w:bookmarkStart w:id="281" w:name="不可分物品无嫉妒的不可及从-ef-到-ef1"/>
    <w:p>
      <w:pPr>
        <w:pStyle w:val="Heading3"/>
      </w:pPr>
      <w:r>
        <w:t xml:space="preserve">12.4.1 </w:t>
      </w:r>
      <w:r>
        <w:rPr>
          <w:rFonts w:hint="eastAsia"/>
        </w:rPr>
        <w:t xml:space="preserve">不可分物品无嫉妒的不可及：从</w:t>
      </w:r>
      <w:r>
        <w:t xml:space="preserve"> EF </w:t>
      </w:r>
      <w:r>
        <w:rPr>
          <w:rFonts w:hint="eastAsia"/>
        </w:rPr>
        <w:t xml:space="preserve">到</w:t>
      </w:r>
      <w:r>
        <w:t xml:space="preserve"> EF1</w:t>
      </w:r>
    </w:p>
    <w:p>
      <w:pPr>
        <w:pStyle w:val="FirstParagraph"/>
      </w:pPr>
      <w:r>
        <w:rPr>
          <w:rFonts w:hint="eastAsia"/>
        </w:rPr>
        <w:t xml:space="preserve">无嫉妒（EF）要求每一代理人</w:t>
      </w:r>
      <w:r>
        <w:t xml:space="preserve"> </w:t>
      </w:r>
      <m:oMath>
        <m:r>
          <m:t>i</m:t>
        </m:r>
      </m:oMath>
      <w:r>
        <w:t xml:space="preserve"> </w:t>
      </w:r>
      <w:r>
        <w:rPr>
          <w:rFonts w:hint="eastAsia"/>
        </w:rPr>
        <w:t xml:space="preserve">不对任何其他代理人</w:t>
      </w:r>
      <w:r>
        <w:t xml:space="preserve"> </w:t>
      </w:r>
      <m:oMath>
        <m:r>
          <m:t>j</m:t>
        </m:r>
      </m:oMath>
      <w:r>
        <w:t xml:space="preserve"> </w:t>
      </w:r>
      <w:r>
        <w:rPr>
          <w:rFonts w:hint="eastAsia"/>
        </w:rPr>
        <w:t xml:space="preserve">的所得产生嫉妒：</w:t>
      </w:r>
    </w:p>
    <w:p>
      <w:pPr>
        <w:pStyle w:val="BodyText"/>
      </w:pPr>
      <m:oMathPara>
        <m:oMathParaPr>
          <m:jc m:val="center"/>
        </m:oMathParaPr>
        <m:oMath>
          <m:sSub>
            <m:e>
              <m:r>
                <m:t>v</m:t>
              </m:r>
            </m:e>
            <m:sub>
              <m:r>
                <m:t>i</m:t>
              </m:r>
            </m:sub>
          </m:sSub>
          <m:d>
            <m:dPr>
              <m:begChr m:val="("/>
              <m:sepChr m:val=""/>
              <m:endChr m:val=")"/>
              <m:grow/>
            </m:dPr>
            <m:e>
              <m:sSub>
                <m:e>
                  <m:r>
                    <m:t>A</m:t>
                  </m:r>
                </m:e>
                <m:sub>
                  <m:r>
                    <m:t>i</m:t>
                  </m:r>
                </m:sub>
              </m:sSub>
            </m:e>
          </m:d>
          <m:r>
            <m:rPr>
              <m:sty m:val="p"/>
            </m:rPr>
            <m:t>≥</m:t>
          </m:r>
          <m:sSub>
            <m:e>
              <m:r>
                <m:t>v</m:t>
              </m:r>
            </m:e>
            <m:sub>
              <m:r>
                <m:t>i</m:t>
              </m:r>
            </m:sub>
          </m:sSub>
          <m:d>
            <m:dPr>
              <m:begChr m:val="("/>
              <m:sepChr m:val=""/>
              <m:endChr m:val=")"/>
              <m:grow/>
            </m:dPr>
            <m:e>
              <m:sSub>
                <m:e>
                  <m:r>
                    <m:t>A</m:t>
                  </m:r>
                </m:e>
                <m:sub>
                  <m:r>
                    <m:t>j</m:t>
                  </m:r>
                </m:sub>
              </m:sSub>
            </m:e>
          </m:d>
          <m:r>
            <m:t> </m:t>
          </m:r>
          <m:r>
            <m:rPr>
              <m:sty m:val="p"/>
            </m:rPr>
            <m:t>∀</m:t>
          </m:r>
          <m:r>
            <m:t>i</m:t>
          </m:r>
          <m:r>
            <m:rPr>
              <m:sty m:val="p"/>
            </m:rPr>
            <m:t>,</m:t>
          </m:r>
          <m:r>
            <m:t>j</m:t>
          </m:r>
          <m:r>
            <m:rPr>
              <m:sty m:val="p"/>
            </m:rPr>
            <m:t>∈</m:t>
          </m:r>
          <m:r>
            <m:t>N</m:t>
          </m:r>
          <m:r>
            <m:rPr>
              <m:sty m:val="p"/>
            </m:rPr>
            <m:t>.</m:t>
          </m:r>
        </m:oMath>
      </m:oMathPara>
    </w:p>
    <w:p>
      <w:pPr>
        <w:pStyle w:val="FirstParagraph"/>
      </w:pPr>
      <w:r>
        <w:rPr>
          <w:rFonts w:hint="eastAsia"/>
        </w:rPr>
        <w:t xml:space="preserve">前已指出，当物品不可分时，这一要求可能无法满足。最简单的例子：两个人分一件不可分物品，双方均对该物品持有正估值，则得到物品者必然被另一人嫉妒，精确的</w:t>
      </w:r>
      <w:r>
        <w:t xml:space="preserve"> EF </w:t>
      </w:r>
      <w:r>
        <w:rPr>
          <w:rFonts w:hint="eastAsia"/>
        </w:rPr>
        <w:t xml:space="preserve">无从实现。为此，Budish（2011）引入了“至多移除一件物品后无嫉妒”（envy-free</w:t>
      </w:r>
      <w:r>
        <w:t xml:space="preserve"> up to one </w:t>
      </w:r>
      <w:r>
        <w:rPr>
          <w:rFonts w:hint="eastAsia"/>
        </w:rPr>
        <w:t xml:space="preserve">good，EF1）的松弛：</w:t>
      </w:r>
    </w:p>
    <w:p>
      <w:pPr>
        <w:pStyle w:val="BodyText"/>
      </w:pPr>
      <w:r>
        <w:rPr>
          <w:rFonts w:hint="eastAsia"/>
          <w:b/>
          <w:bCs/>
        </w:rPr>
        <w:t xml:space="preserve">定义</w:t>
      </w:r>
      <w:r>
        <w:rPr>
          <w:b/>
          <w:bCs/>
        </w:rPr>
        <w:t xml:space="preserve"> 12.4.1 (EF1)</w:t>
      </w:r>
      <w:r>
        <w:t xml:space="preserve"> </w:t>
      </w:r>
      <w:r>
        <w:rPr>
          <w:rFonts w:hint="eastAsia"/>
        </w:rPr>
        <w:t xml:space="preserve">分配</w:t>
      </w:r>
      <w:r>
        <w:t xml:space="preserve"> </w:t>
      </w:r>
      <m:oMath>
        <m:r>
          <m:rPr>
            <m:sty m:val="b"/>
          </m:rPr>
          <m:t>A</m:t>
        </m:r>
      </m:oMath>
      <w:r>
        <w:t xml:space="preserve"> </w:t>
      </w:r>
      <w:r>
        <w:rPr>
          <w:rFonts w:hint="eastAsia"/>
        </w:rPr>
        <w:t xml:space="preserve">称为</w:t>
      </w:r>
      <w:r>
        <w:t xml:space="preserve"> </w:t>
      </w:r>
      <w:r>
        <w:rPr>
          <w:rFonts w:hint="eastAsia"/>
        </w:rPr>
        <w:t xml:space="preserve">EF1，若对任意</w:t>
      </w:r>
      <w:r>
        <w:t xml:space="preserve"> </w:t>
      </w:r>
      <m:oMath>
        <m:r>
          <m:t>i</m:t>
        </m:r>
        <m:r>
          <m:rPr>
            <m:sty m:val="p"/>
          </m:rPr>
          <m:t>,</m:t>
        </m:r>
        <m:r>
          <m:t>j</m:t>
        </m:r>
        <m:r>
          <m:rPr>
            <m:sty m:val="p"/>
          </m:rPr>
          <m:t>∈</m:t>
        </m:r>
        <m:r>
          <m:t>N</m:t>
        </m:r>
      </m:oMath>
      <w:r>
        <w:rPr>
          <w:rFonts w:hint="eastAsia"/>
        </w:rPr>
        <w:t xml:space="preserve">，存在某个物品</w:t>
      </w:r>
      <w:r>
        <w:t xml:space="preserve"> </w:t>
      </w:r>
      <m:oMath>
        <m:r>
          <m:t>g</m:t>
        </m:r>
        <m:r>
          <m:rPr>
            <m:sty m:val="p"/>
          </m:rPr>
          <m:t>∈</m:t>
        </m:r>
        <m:sSub>
          <m:e>
            <m:r>
              <m:t>A</m:t>
            </m:r>
          </m:e>
          <m:sub>
            <m:r>
              <m:t>j</m:t>
            </m:r>
          </m:sub>
        </m:sSub>
      </m:oMath>
      <w:r>
        <w:rPr>
          <w:rFonts w:hint="eastAsia"/>
        </w:rPr>
        <w:t xml:space="preserve">（当</w:t>
      </w:r>
      <w:r>
        <w:t xml:space="preserve"> </w:t>
      </w:r>
      <m:oMath>
        <m:sSub>
          <m:e>
            <m:r>
              <m:t>A</m:t>
            </m:r>
          </m:e>
          <m:sub>
            <m:r>
              <m:t>j</m:t>
            </m:r>
          </m:sub>
        </m:sSub>
        <m:r>
          <m:rPr>
            <m:sty m:val="p"/>
          </m:rPr>
          <m:t>≠</m:t>
        </m:r>
        <m:r>
          <m:rPr>
            <m:sty m:val="p"/>
          </m:rPr>
          <m:t>∅</m:t>
        </m:r>
      </m:oMath>
      <w:r>
        <w:rPr>
          <w:rFonts w:hint="eastAsia"/>
        </w:rPr>
        <w:t xml:space="preserve">），使得</w:t>
      </w:r>
    </w:p>
    <w:p>
      <w:pPr>
        <w:pStyle w:val="BodyText"/>
      </w:pPr>
      <m:oMathPara>
        <m:oMathParaPr>
          <m:jc m:val="center"/>
        </m:oMathParaPr>
        <m:oMath>
          <m:sSub>
            <m:e>
              <m:r>
                <m:t>v</m:t>
              </m:r>
            </m:e>
            <m:sub>
              <m:r>
                <m:t>i</m:t>
              </m:r>
            </m:sub>
          </m:sSub>
          <m:d>
            <m:dPr>
              <m:begChr m:val="("/>
              <m:sepChr m:val=""/>
              <m:endChr m:val=")"/>
              <m:grow/>
            </m:dPr>
            <m:e>
              <m:sSub>
                <m:e>
                  <m:r>
                    <m:t>A</m:t>
                  </m:r>
                </m:e>
                <m:sub>
                  <m:r>
                    <m:t>i</m:t>
                  </m:r>
                </m:sub>
              </m:sSub>
            </m:e>
          </m:d>
          <m:r>
            <m:rPr>
              <m:sty m:val="p"/>
            </m:rPr>
            <m:t>≥</m:t>
          </m:r>
          <m:sSub>
            <m:e>
              <m:r>
                <m:t>v</m:t>
              </m:r>
            </m:e>
            <m:sub>
              <m:r>
                <m:t>i</m:t>
              </m:r>
            </m:sub>
          </m:sSub>
          <m:d>
            <m:dPr>
              <m:begChr m:val="("/>
              <m:sepChr m:val=""/>
              <m:endChr m:val=")"/>
              <m:grow/>
            </m:dPr>
            <m:e>
              <m:sSub>
                <m:e>
                  <m:r>
                    <m:t>A</m:t>
                  </m:r>
                </m:e>
                <m:sub>
                  <m:r>
                    <m:t>j</m:t>
                  </m:r>
                </m:sub>
              </m:sSub>
              <m:r>
                <m:rPr>
                  <m:sty m:val="p"/>
                </m:rPr>
                <m:t>\</m:t>
              </m:r>
              <m:r>
                <m:rPr>
                  <m:sty m:val="p"/>
                </m:rPr>
                <m:t>{</m:t>
              </m:r>
              <m:r>
                <m:t>g</m:t>
              </m:r>
              <m:r>
                <m:rPr>
                  <m:sty m:val="p"/>
                </m:rPr>
                <m:t>}</m:t>
              </m:r>
            </m:e>
          </m:d>
          <m:r>
            <m:rPr>
              <m:sty m:val="p"/>
            </m:rPr>
            <m:t>,</m:t>
          </m:r>
        </m:oMath>
      </m:oMathPara>
    </w:p>
    <w:p>
      <w:pPr>
        <w:pStyle w:val="FirstParagraph"/>
      </w:pPr>
      <w:r>
        <w:rPr>
          <w:rFonts w:hint="eastAsia"/>
        </w:rPr>
        <w:t xml:space="preserve">若</w:t>
      </w:r>
      <w:r>
        <w:t xml:space="preserve"> </w:t>
      </w:r>
      <m:oMath>
        <m:sSub>
          <m:e>
            <m:r>
              <m:t>A</m:t>
            </m:r>
          </m:e>
          <m:sub>
            <m:r>
              <m:t>j</m:t>
            </m:r>
          </m:sub>
        </m:sSub>
        <m:r>
          <m:rPr>
            <m:sty m:val="p"/>
          </m:rPr>
          <m:t>=</m:t>
        </m:r>
        <m:r>
          <m:rPr>
            <m:sty m:val="p"/>
          </m:rPr>
          <m:t>∅</m:t>
        </m:r>
      </m:oMath>
      <w:r>
        <w:rPr>
          <w:rFonts w:hint="eastAsia"/>
        </w:rPr>
        <w:t xml:space="preserve">，则要求</w:t>
      </w:r>
      <w:r>
        <w:t xml:space="preserve"> </w:t>
      </w:r>
      <m:oMath>
        <m:sSub>
          <m:e>
            <m:r>
              <m:t>v</m:t>
            </m:r>
          </m:e>
          <m:sub>
            <m:r>
              <m:t>i</m:t>
            </m:r>
          </m:sub>
        </m:sSub>
        <m:d>
          <m:dPr>
            <m:begChr m:val="("/>
            <m:sepChr m:val=""/>
            <m:endChr m:val=")"/>
            <m:grow/>
          </m:dPr>
          <m:e>
            <m:sSub>
              <m:e>
                <m:r>
                  <m:t>A</m:t>
                </m:r>
              </m:e>
              <m:sub>
                <m:r>
                  <m:t>i</m:t>
                </m:r>
              </m:sub>
            </m:sSub>
          </m:e>
        </m:d>
        <m:r>
          <m:rPr>
            <m:sty m:val="p"/>
          </m:rPr>
          <m:t>≥</m:t>
        </m:r>
        <m:sSub>
          <m:e>
            <m:r>
              <m:t>v</m:t>
            </m:r>
          </m:e>
          <m:sub>
            <m:r>
              <m:t>i</m:t>
            </m:r>
          </m:sub>
        </m:sSub>
        <m:d>
          <m:dPr>
            <m:begChr m:val="("/>
            <m:sepChr m:val=""/>
            <m:endChr m:val=")"/>
            <m:grow/>
          </m:dPr>
          <m:e>
            <m:sSub>
              <m:e>
                <m:r>
                  <m:t>A</m:t>
                </m:r>
              </m:e>
              <m:sub>
                <m:r>
                  <m:t>j</m:t>
                </m:r>
              </m:sub>
            </m:sSub>
          </m:e>
        </m:d>
        <m:r>
          <m:rPr>
            <m:sty m:val="p"/>
          </m:rPr>
          <m:t>=</m:t>
        </m:r>
        <m:r>
          <m:t>0</m:t>
        </m:r>
      </m:oMath>
      <w:r>
        <w:t xml:space="preserve">。</w:t>
      </w:r>
    </w:p>
    <w:p>
      <w:pPr>
        <w:pStyle w:val="BodyText"/>
      </w:pPr>
      <w:r>
        <w:rPr>
          <w:rFonts w:hint="eastAsia"/>
        </w:rPr>
        <w:t xml:space="preserve">换言之，代理人</w:t>
      </w:r>
      <w:r>
        <w:t xml:space="preserve"> </w:t>
      </w:r>
      <m:oMath>
        <m:r>
          <m:t>i</m:t>
        </m:r>
      </m:oMath>
      <w:r>
        <w:t xml:space="preserve"> </w:t>
      </w:r>
      <w:r>
        <w:rPr>
          <w:rFonts w:hint="eastAsia"/>
        </w:rPr>
        <w:t xml:space="preserve">可能嫉妒</w:t>
      </w:r>
      <w:r>
        <w:t xml:space="preserve"> </w:t>
      </w:r>
      <m:oMath>
        <m:r>
          <m:t>j</m:t>
        </m:r>
      </m:oMath>
      <w:r>
        <w:t xml:space="preserve"> </w:t>
      </w:r>
      <w:r>
        <w:rPr>
          <w:rFonts w:hint="eastAsia"/>
        </w:rPr>
        <w:t xml:space="preserve">获得的整体</w:t>
      </w:r>
      <w:r>
        <w:t xml:space="preserve"> </w:t>
      </w:r>
      <w:r>
        <w:rPr>
          <w:rFonts w:hint="eastAsia"/>
        </w:rPr>
        <w:t xml:space="preserve">bundle，但只要从</w:t>
      </w:r>
      <w:r>
        <w:t xml:space="preserve"> </w:t>
      </w:r>
      <m:oMath>
        <m:r>
          <m:t>j</m:t>
        </m:r>
      </m:oMath>
      <w:r>
        <w:t xml:space="preserve"> </w:t>
      </w:r>
      <w:r>
        <w:rPr>
          <w:rFonts w:hint="eastAsia"/>
        </w:rPr>
        <w:t xml:space="preserve">的</w:t>
      </w:r>
      <w:r>
        <w:t xml:space="preserve"> bundle </w:t>
      </w:r>
      <w:r>
        <w:rPr>
          <w:rFonts w:hint="eastAsia"/>
        </w:rPr>
        <w:t xml:space="preserve">中移除某一件物品，嫉妒即告消除。EF1</w:t>
      </w:r>
      <w:r>
        <w:t xml:space="preserve"> </w:t>
      </w:r>
      <w:r>
        <w:rPr>
          <w:rFonts w:hint="eastAsia"/>
        </w:rPr>
        <w:t xml:space="preserve">的实用价值在于：它几乎总是存在，并且可由一套极其简单的连续选择协议——轮转法（round-robin）——轻易实现，这正是下一小节的主题。</w:t>
      </w:r>
    </w:p>
    <w:bookmarkEnd w:id="281"/>
    <w:bookmarkStart w:id="282" w:name="轮转法及其-ef1-性质"/>
    <w:p>
      <w:pPr>
        <w:pStyle w:val="Heading3"/>
      </w:pPr>
      <w:r>
        <w:t xml:space="preserve">12.4.2 </w:t>
      </w:r>
      <w:r>
        <w:rPr>
          <w:rFonts w:hint="eastAsia"/>
        </w:rPr>
        <w:t xml:space="preserve">轮转法及其</w:t>
      </w:r>
      <w:r>
        <w:t xml:space="preserve"> EF1 </w:t>
      </w:r>
      <w:r>
        <w:rPr>
          <w:rFonts w:hint="eastAsia"/>
        </w:rPr>
        <w:t xml:space="preserve">性质</w:t>
      </w:r>
    </w:p>
    <w:p>
      <w:pPr>
        <w:pStyle w:val="FirstParagraph"/>
      </w:pPr>
      <w:r>
        <w:rPr>
          <w:rFonts w:hint="eastAsia"/>
          <w:b/>
          <w:bCs/>
        </w:rPr>
        <w:t xml:space="preserve">机制</w:t>
      </w:r>
      <w:r>
        <w:rPr>
          <w:b/>
          <w:bCs/>
        </w:rPr>
        <w:t xml:space="preserve"> </w:t>
      </w:r>
      <w:r>
        <w:rPr>
          <w:rFonts w:hint="eastAsia"/>
          <w:b/>
          <w:bCs/>
        </w:rPr>
        <w:t xml:space="preserve">12.4.2（轮转法，Round-Robin）</w:t>
      </w:r>
    </w:p>
    <w:p>
      <w:pPr>
        <w:pStyle w:val="Compact"/>
        <w:numPr>
          <w:ilvl w:val="0"/>
          <w:numId w:val="1136"/>
        </w:numPr>
      </w:pPr>
      <w:r>
        <w:rPr>
          <w:rFonts w:hint="eastAsia"/>
          <w:b/>
          <w:bCs/>
        </w:rPr>
        <w:t xml:space="preserve">输入</w:t>
      </w:r>
      <w:r>
        <w:rPr>
          <w:rFonts w:hint="eastAsia"/>
        </w:rPr>
        <w:t xml:space="preserve">：</w:t>
      </w:r>
      <m:oMath>
        <m:r>
          <m:t>n</m:t>
        </m:r>
      </m:oMath>
      <w:r>
        <w:t xml:space="preserve"> </w:t>
      </w:r>
      <w:r>
        <w:rPr>
          <w:rFonts w:hint="eastAsia"/>
        </w:rPr>
        <w:t xml:space="preserve">个代理人，</w:t>
      </w:r>
      <m:oMath>
        <m:r>
          <m:t>m</m:t>
        </m:r>
      </m:oMath>
      <w:r>
        <w:t xml:space="preserve"> </w:t>
      </w:r>
      <w:r>
        <w:rPr>
          <w:rFonts w:hint="eastAsia"/>
        </w:rPr>
        <w:t xml:space="preserve">件不可分物品，各代理人对物品的可加估值</w:t>
      </w:r>
      <w:r>
        <w:t xml:space="preserve"> </w:t>
      </w:r>
      <m:oMath>
        <m:sSub>
          <m:e>
            <m:r>
              <m:t>v</m:t>
            </m:r>
          </m:e>
          <m:sub>
            <m:r>
              <m:t>i</m:t>
            </m:r>
          </m:sub>
        </m:sSub>
        <m:d>
          <m:dPr>
            <m:begChr m:val="("/>
            <m:sepChr m:val=""/>
            <m:endChr m:val=")"/>
            <m:grow/>
          </m:dPr>
          <m:e>
            <m:r>
              <m:rPr>
                <m:sty m:val="p"/>
              </m:rPr>
              <m:t>⋅</m:t>
            </m:r>
          </m:e>
        </m:d>
      </m:oMath>
      <w:r>
        <w:rPr>
          <w:rFonts w:hint="eastAsia"/>
        </w:rPr>
        <w:t xml:space="preserve">（或至少严格的偏好序）。</w:t>
      </w:r>
    </w:p>
    <w:p>
      <w:pPr>
        <w:pStyle w:val="Compact"/>
        <w:numPr>
          <w:ilvl w:val="0"/>
          <w:numId w:val="1136"/>
        </w:numPr>
      </w:pPr>
      <w:r>
        <w:rPr>
          <w:rFonts w:hint="eastAsia"/>
          <w:b/>
          <w:bCs/>
        </w:rPr>
        <w:t xml:space="preserve">规则</w:t>
      </w:r>
      <w:r>
        <w:rPr>
          <w:rFonts w:hint="eastAsia"/>
        </w:rPr>
        <w:t xml:space="preserve">：</w:t>
      </w:r>
    </w:p>
    <w:p>
      <w:pPr>
        <w:pStyle w:val="Compact"/>
        <w:numPr>
          <w:ilvl w:val="0"/>
          <w:numId w:val="1137"/>
        </w:numPr>
      </w:pPr>
      <w:r>
        <w:rPr>
          <w:rFonts w:hint="eastAsia"/>
        </w:rPr>
        <w:t xml:space="preserve">固定代理人的一个顺序（通常为</w:t>
      </w:r>
      <w:r>
        <w:t xml:space="preserve"> </w:t>
      </w:r>
      <m:oMath>
        <m:r>
          <m:t>1</m:t>
        </m:r>
        <m:r>
          <m:rPr>
            <m:sty m:val="p"/>
          </m:rPr>
          <m:t>,</m:t>
        </m:r>
        <m:r>
          <m:t>2</m:t>
        </m:r>
        <m:r>
          <m:rPr>
            <m:sty m:val="p"/>
          </m:rPr>
          <m:t>,</m:t>
        </m:r>
        <m:r>
          <m:rPr>
            <m:sty m:val="p"/>
          </m:rPr>
          <m:t>…</m:t>
        </m:r>
        <m:r>
          <m:rPr>
            <m:sty m:val="p"/>
          </m:rPr>
          <m:t>,</m:t>
        </m:r>
        <m:r>
          <m:t>n</m:t>
        </m:r>
      </m:oMath>
      <w:r>
        <w:rPr>
          <w:rFonts w:hint="eastAsia"/>
        </w:rPr>
        <w:t xml:space="preserve">）。</w:t>
      </w:r>
    </w:p>
    <w:p>
      <w:pPr>
        <w:pStyle w:val="Compact"/>
        <w:numPr>
          <w:ilvl w:val="0"/>
          <w:numId w:val="1137"/>
        </w:numPr>
      </w:pPr>
      <w:r>
        <w:rPr>
          <w:rFonts w:hint="eastAsia"/>
        </w:rPr>
        <w:t xml:space="preserve">按该顺序循环：在每一轮中，当前轮到代理人从其选择时剩余的所有物品中，选出对自己而言价值最高（最偏好）的一件物品，归入其</w:t>
      </w:r>
      <w:r>
        <w:t xml:space="preserve"> bundle。</w:t>
      </w:r>
    </w:p>
    <w:p>
      <w:pPr>
        <w:pStyle w:val="Compact"/>
        <w:numPr>
          <w:ilvl w:val="0"/>
          <w:numId w:val="1137"/>
        </w:numPr>
      </w:pPr>
      <w:r>
        <w:rPr>
          <w:rFonts w:hint="eastAsia"/>
        </w:rPr>
        <w:t xml:space="preserve">重复步骤</w:t>
      </w:r>
      <w:r>
        <w:t xml:space="preserve"> </w:t>
      </w:r>
      <w:r>
        <w:rPr>
          <w:rFonts w:hint="eastAsia"/>
        </w:rPr>
        <w:t xml:space="preserve">2，直至所有物品都已分配完毕，或所有代理人均表示不再选取（若允许放弃）。</w:t>
      </w:r>
    </w:p>
    <w:p>
      <w:pPr>
        <w:pStyle w:val="Compact"/>
        <w:numPr>
          <w:ilvl w:val="0"/>
          <w:numId w:val="1138"/>
        </w:numPr>
      </w:pPr>
      <w:r>
        <w:rPr>
          <w:rFonts w:hint="eastAsia"/>
          <w:b/>
          <w:bCs/>
        </w:rPr>
        <w:t xml:space="preserve">输出</w:t>
      </w:r>
      <w:r>
        <w:rPr>
          <w:rFonts w:hint="eastAsia"/>
        </w:rPr>
        <w:t xml:space="preserve">：最终分配</w:t>
      </w:r>
      <w:r>
        <w:t xml:space="preserve"> </w:t>
      </w:r>
      <m:oMath>
        <m:r>
          <m:rPr>
            <m:sty m:val="b"/>
          </m:rPr>
          <m:t>A</m:t>
        </m:r>
        <m:r>
          <m:rPr>
            <m:sty m:val="p"/>
          </m:rPr>
          <m:t>=</m:t>
        </m:r>
        <m:d>
          <m:dPr>
            <m:begChr m:val="("/>
            <m:sepChr m:val=""/>
            <m:endChr m:val=")"/>
            <m:grow/>
          </m:dPr>
          <m:e>
            <m:sSub>
              <m:e>
                <m:r>
                  <m:t>A</m:t>
                </m:r>
              </m:e>
              <m:sub>
                <m:r>
                  <m:t>1</m:t>
                </m:r>
              </m:sub>
            </m:sSub>
            <m:r>
              <m:rPr>
                <m:sty m:val="p"/>
              </m:rPr>
              <m:t>,</m:t>
            </m:r>
            <m:r>
              <m:rPr>
                <m:sty m:val="p"/>
              </m:rPr>
              <m:t>…</m:t>
            </m:r>
            <m:r>
              <m:rPr>
                <m:sty m:val="p"/>
              </m:rPr>
              <m:t>,</m:t>
            </m:r>
            <m:sSub>
              <m:e>
                <m:r>
                  <m:t>A</m:t>
                </m:r>
              </m:e>
              <m:sub>
                <m:r>
                  <m:t>n</m:t>
                </m:r>
              </m:sub>
            </m:sSub>
          </m:e>
        </m:d>
      </m:oMath>
      <w:r>
        <w:t xml:space="preserve">。</w:t>
      </w:r>
    </w:p>
    <w:p>
      <w:pPr>
        <w:pStyle w:val="FirstParagraph"/>
      </w:pPr>
      <w:r>
        <w:rPr>
          <w:rFonts w:hint="eastAsia"/>
        </w:rPr>
        <w:t xml:space="preserve">[简化]</w:t>
      </w:r>
      <w:r>
        <w:t xml:space="preserve"> </w:t>
      </w:r>
      <w:r>
        <w:rPr>
          <w:rFonts w:hint="eastAsia"/>
        </w:rPr>
        <w:t xml:space="preserve">轮转法要求代理人在各自轮次中按真实偏好选择。若偏好为私有信息且代理人策略性地谎报，则轮转法不一定防操纵。我们将在习题中要求读者构造策略谎报获益的例子。</w:t>
      </w:r>
    </w:p>
    <w:p>
      <w:pPr>
        <w:pStyle w:val="BodyText"/>
      </w:pPr>
      <w:r>
        <w:rPr>
          <w:rFonts w:hint="eastAsia"/>
          <w:b/>
          <w:bCs/>
        </w:rPr>
        <w:t xml:space="preserve">算例</w:t>
      </w:r>
      <w:r>
        <w:rPr>
          <w:b/>
          <w:bCs/>
        </w:rPr>
        <w:t xml:space="preserve"> 12.4.2</w:t>
      </w:r>
      <w:r>
        <w:t xml:space="preserve"> </w:t>
      </w:r>
      <w:r>
        <w:rPr>
          <w:rFonts w:hint="eastAsia"/>
        </w:rPr>
        <w:t xml:space="preserve">设</w:t>
      </w:r>
      <w:r>
        <w:t xml:space="preserve"> </w:t>
      </w:r>
      <m:oMath>
        <m:r>
          <m:t>n</m:t>
        </m:r>
        <m:r>
          <m:rPr>
            <m:sty m:val="p"/>
          </m:rPr>
          <m:t>=</m:t>
        </m:r>
        <m:r>
          <m:t>3</m:t>
        </m:r>
      </m:oMath>
      <w:r>
        <w:rPr>
          <w:rFonts w:hint="eastAsia"/>
        </w:rPr>
        <w:t xml:space="preserve">，</w:t>
      </w:r>
      <m:oMath>
        <m:r>
          <m:t>M</m:t>
        </m:r>
        <m:r>
          <m:rPr>
            <m:sty m:val="p"/>
          </m:rPr>
          <m:t>=</m:t>
        </m:r>
        <m:r>
          <m:rPr>
            <m:sty m:val="p"/>
          </m:rPr>
          <m:t>{</m:t>
        </m:r>
        <m:r>
          <m:t>a</m:t>
        </m:r>
        <m:r>
          <m:rPr>
            <m:sty m:val="p"/>
          </m:rPr>
          <m:t>,</m:t>
        </m:r>
        <m:r>
          <m:t>b</m:t>
        </m:r>
        <m:r>
          <m:rPr>
            <m:sty m:val="p"/>
          </m:rPr>
          <m:t>,</m:t>
        </m:r>
        <m:r>
          <m:t>c</m:t>
        </m:r>
        <m:r>
          <m:rPr>
            <m:sty m:val="p"/>
          </m:rPr>
          <m:t>,</m:t>
        </m:r>
        <m:r>
          <m:t>d</m:t>
        </m:r>
        <m:r>
          <m:rPr>
            <m:sty m:val="p"/>
          </m:rPr>
          <m:t>}</m:t>
        </m:r>
      </m:oMath>
      <w:r>
        <w:rPr>
          <w:rFonts w:hint="eastAsia"/>
        </w:rPr>
        <w:t xml:space="preserve">，估值矩阵（可加）如下：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t>a</m:t>
              </m:r>
            </m:oMath>
          </w:p>
        </w:tc>
        <w:tc>
          <w:tcPr/>
          <w:p>
            <w:pPr>
              <w:pStyle w:val="Compact"/>
            </w:pPr>
            <m:oMath>
              <m:r>
                <m:t>b</m:t>
              </m:r>
            </m:oMath>
          </w:p>
        </w:tc>
        <w:tc>
          <w:tcPr/>
          <w:p>
            <w:pPr>
              <w:pStyle w:val="Compact"/>
            </w:pPr>
            <m:oMath>
              <m:r>
                <m:t>c</m:t>
              </m:r>
            </m:oMath>
          </w:p>
        </w:tc>
        <w:tc>
          <w:tcPr/>
          <w:p>
            <w:pPr>
              <w:pStyle w:val="Compact"/>
            </w:pPr>
            <m:oMath>
              <m:r>
                <m:t>d</m:t>
              </m:r>
            </m:oMath>
          </w:p>
        </w:tc>
      </w:tr>
      <w:tr>
        <w:tc>
          <w:tcPr/>
          <w:p>
            <w:pPr>
              <w:pStyle w:val="Compact"/>
            </w:pPr>
            <m:oMath>
              <m:r>
                <m:t>1</m:t>
              </m:r>
            </m:oMath>
          </w:p>
        </w:tc>
        <w:tc>
          <w:tcPr/>
          <w:p>
            <w:pPr>
              <w:pStyle w:val="Compact"/>
            </w:pPr>
            <w:r>
              <w:t xml:space="preserve">10</w:t>
            </w:r>
          </w:p>
        </w:tc>
        <w:tc>
          <w:tcPr/>
          <w:p>
            <w:pPr>
              <w:pStyle w:val="Compact"/>
            </w:pPr>
            <w:r>
              <w:t xml:space="preserve">6</w:t>
            </w:r>
          </w:p>
        </w:tc>
        <w:tc>
          <w:tcPr/>
          <w:p>
            <w:pPr>
              <w:pStyle w:val="Compact"/>
            </w:pPr>
            <w:r>
              <w:t xml:space="preserve">4</w:t>
            </w:r>
          </w:p>
        </w:tc>
        <w:tc>
          <w:tcPr/>
          <w:p>
            <w:pPr>
              <w:pStyle w:val="Compact"/>
            </w:pPr>
            <w:r>
              <w:t xml:space="preserve">1</w:t>
            </w:r>
          </w:p>
        </w:tc>
      </w:tr>
      <w:tr>
        <w:tc>
          <w:tcPr/>
          <w:p>
            <w:pPr>
              <w:pStyle w:val="Compact"/>
            </w:pPr>
            <m:oMath>
              <m:r>
                <m:t>2</m:t>
              </m:r>
            </m:oMath>
          </w:p>
        </w:tc>
        <w:tc>
          <w:tcPr/>
          <w:p>
            <w:pPr>
              <w:pStyle w:val="Compact"/>
            </w:pPr>
            <w:r>
              <w:t xml:space="preserve">8</w:t>
            </w:r>
          </w:p>
        </w:tc>
        <w:tc>
          <w:tcPr/>
          <w:p>
            <w:pPr>
              <w:pStyle w:val="Compact"/>
            </w:pPr>
            <w:r>
              <w:t xml:space="preserve">9</w:t>
            </w:r>
          </w:p>
        </w:tc>
        <w:tc>
          <w:tcPr/>
          <w:p>
            <w:pPr>
              <w:pStyle w:val="Compact"/>
            </w:pPr>
            <w:r>
              <w:t xml:space="preserve">3</w:t>
            </w:r>
          </w:p>
        </w:tc>
        <w:tc>
          <w:tcPr/>
          <w:p>
            <w:pPr>
              <w:pStyle w:val="Compact"/>
            </w:pPr>
            <w:r>
              <w:t xml:space="preserve">5</w:t>
            </w:r>
          </w:p>
        </w:tc>
      </w:tr>
      <w:tr>
        <w:tc>
          <w:tcPr/>
          <w:p>
            <w:pPr>
              <w:pStyle w:val="Compact"/>
            </w:pPr>
            <m:oMath>
              <m:r>
                <m:t>3</m:t>
              </m:r>
            </m:oMath>
          </w:p>
        </w:tc>
        <w:tc>
          <w:tcPr/>
          <w:p>
            <w:pPr>
              <w:pStyle w:val="Compact"/>
            </w:pPr>
            <w:r>
              <w:t xml:space="preserve">7</w:t>
            </w:r>
          </w:p>
        </w:tc>
        <w:tc>
          <w:tcPr/>
          <w:p>
            <w:pPr>
              <w:pStyle w:val="Compact"/>
            </w:pPr>
            <w:r>
              <w:t xml:space="preserve">2</w:t>
            </w:r>
          </w:p>
        </w:tc>
        <w:tc>
          <w:tcPr/>
          <w:p>
            <w:pPr>
              <w:pStyle w:val="Compact"/>
            </w:pPr>
            <w:r>
              <w:t xml:space="preserve">8</w:t>
            </w:r>
          </w:p>
        </w:tc>
        <w:tc>
          <w:tcPr/>
          <w:p>
            <w:pPr>
              <w:pStyle w:val="Compact"/>
            </w:pPr>
            <w:r>
              <w:t xml:space="preserve">6</w:t>
            </w:r>
          </w:p>
        </w:tc>
      </w:tr>
    </w:tbl>
    <w:p>
      <w:pPr>
        <w:pStyle w:val="BodyText"/>
      </w:pPr>
      <w:r>
        <w:rPr>
          <w:rFonts w:hint="eastAsia"/>
        </w:rPr>
        <w:t xml:space="preserve">顺序固定为</w:t>
      </w:r>
      <w:r>
        <w:t xml:space="preserve"> </w:t>
      </w:r>
      <m:oMath>
        <m:r>
          <m:t>1</m:t>
        </m:r>
        <m:r>
          <m:rPr>
            <m:sty m:val="p"/>
          </m:rPr>
          <m:t>→</m:t>
        </m:r>
        <m:r>
          <m:t>2</m:t>
        </m:r>
        <m:r>
          <m:rPr>
            <m:sty m:val="p"/>
          </m:rPr>
          <m:t>→</m:t>
        </m:r>
        <m:r>
          <m:t>3</m:t>
        </m:r>
      </m:oMath>
      <w:r>
        <w:rPr>
          <w:rFonts w:hint="eastAsia"/>
        </w:rPr>
        <w:t xml:space="preserve">。轮次运行：</w:t>
      </w:r>
      <w:r>
        <w:t xml:space="preserve"> </w:t>
      </w:r>
      <w:r>
        <w:t xml:space="preserve">- </w:t>
      </w:r>
      <w:r>
        <w:rPr>
          <w:rFonts w:hint="eastAsia"/>
        </w:rPr>
        <w:t xml:space="preserve">第1轮：1选</w:t>
      </w:r>
      <w:r>
        <w:t xml:space="preserve"> </w:t>
      </w:r>
      <m:oMath>
        <m:r>
          <m:t>a</m:t>
        </m:r>
      </m:oMath>
      <w:r>
        <w:t xml:space="preserve"> </w:t>
      </w:r>
      <w:r>
        <w:rPr>
          <w:rFonts w:hint="eastAsia"/>
        </w:rPr>
        <w:t xml:space="preserve">(价值10)，剩余</w:t>
      </w:r>
      <w:r>
        <w:t xml:space="preserve"> </w:t>
      </w:r>
      <m:oMath>
        <m:r>
          <m:rPr>
            <m:sty m:val="p"/>
          </m:rPr>
          <m:t>{</m:t>
        </m:r>
        <m:r>
          <m:t>b</m:t>
        </m:r>
        <m:r>
          <m:rPr>
            <m:sty m:val="p"/>
          </m:rPr>
          <m:t>,</m:t>
        </m:r>
        <m:r>
          <m:t>c</m:t>
        </m:r>
        <m:r>
          <m:rPr>
            <m:sty m:val="p"/>
          </m:rPr>
          <m:t>,</m:t>
        </m:r>
        <m:r>
          <m:t>d</m:t>
        </m:r>
        <m:r>
          <m:rPr>
            <m:sty m:val="p"/>
          </m:rPr>
          <m:t>}</m:t>
        </m:r>
      </m:oMath>
      <w:r>
        <w:rPr>
          <w:rFonts w:hint="eastAsia"/>
        </w:rPr>
        <w:t xml:space="preserve">；2选</w:t>
      </w:r>
      <w:r>
        <w:t xml:space="preserve"> </w:t>
      </w:r>
      <m:oMath>
        <m:r>
          <m:t>b</m:t>
        </m:r>
      </m:oMath>
      <w:r>
        <w:t xml:space="preserve"> </w:t>
      </w:r>
      <w:r>
        <w:rPr>
          <w:rFonts w:hint="eastAsia"/>
        </w:rPr>
        <w:t xml:space="preserve">(9)，剩余</w:t>
      </w:r>
      <w:r>
        <w:t xml:space="preserve"> </w:t>
      </w:r>
      <m:oMath>
        <m:r>
          <m:rPr>
            <m:sty m:val="p"/>
          </m:rPr>
          <m:t>{</m:t>
        </m:r>
        <m:r>
          <m:t>c</m:t>
        </m:r>
        <m:r>
          <m:rPr>
            <m:sty m:val="p"/>
          </m:rPr>
          <m:t>,</m:t>
        </m:r>
        <m:r>
          <m:t>d</m:t>
        </m:r>
        <m:r>
          <m:rPr>
            <m:sty m:val="p"/>
          </m:rPr>
          <m:t>}</m:t>
        </m:r>
      </m:oMath>
      <w:r>
        <w:rPr>
          <w:rFonts w:hint="eastAsia"/>
        </w:rPr>
        <w:t xml:space="preserve">；3选</w:t>
      </w:r>
      <w:r>
        <w:t xml:space="preserve"> </w:t>
      </w:r>
      <m:oMath>
        <m:r>
          <m:t>c</m:t>
        </m:r>
      </m:oMath>
      <w:r>
        <w:t xml:space="preserve"> </w:t>
      </w:r>
      <w:r>
        <w:rPr>
          <w:rFonts w:hint="eastAsia"/>
        </w:rPr>
        <w:t xml:space="preserve">(8)，剩余</w:t>
      </w:r>
      <w:r>
        <w:t xml:space="preserve"> </w:t>
      </w:r>
      <m:oMath>
        <m:r>
          <m:rPr>
            <m:sty m:val="p"/>
          </m:rPr>
          <m:t>{</m:t>
        </m:r>
        <m:r>
          <m:t>d</m:t>
        </m:r>
        <m:r>
          <m:rPr>
            <m:sty m:val="p"/>
          </m:rPr>
          <m:t>}</m:t>
        </m:r>
      </m:oMath>
      <w:r>
        <w:t xml:space="preserve">。</w:t>
      </w:r>
      <w:r>
        <w:t xml:space="preserve"> </w:t>
      </w:r>
      <w:r>
        <w:t xml:space="preserve">- </w:t>
      </w:r>
      <w:r>
        <w:rPr>
          <w:rFonts w:hint="eastAsia"/>
        </w:rPr>
        <w:t xml:space="preserve">第2轮：1选</w:t>
      </w:r>
      <w:r>
        <w:t xml:space="preserve"> </w:t>
      </w:r>
      <m:oMath>
        <m:r>
          <m:t>d</m:t>
        </m:r>
      </m:oMath>
      <w:r>
        <w:t xml:space="preserve"> </w:t>
      </w:r>
      <w:r>
        <w:rPr>
          <w:rFonts w:hint="eastAsia"/>
        </w:rPr>
        <w:t xml:space="preserve">(1)，无剩余。2和3无物品可选。</w:t>
      </w:r>
      <w:r>
        <w:t xml:space="preserve"> </w:t>
      </w:r>
      <w:r>
        <w:rPr>
          <w:rFonts w:hint="eastAsia"/>
        </w:rPr>
        <w:t xml:space="preserve">最终分配：</w:t>
      </w:r>
      <m:oMath>
        <m:sSub>
          <m:e>
            <m:r>
              <m:t>A</m:t>
            </m:r>
          </m:e>
          <m:sub>
            <m:r>
              <m:t>1</m:t>
            </m:r>
          </m:sub>
        </m:sSub>
        <m:r>
          <m:rPr>
            <m:sty m:val="p"/>
          </m:rPr>
          <m:t>=</m:t>
        </m:r>
        <m:r>
          <m:rPr>
            <m:sty m:val="p"/>
          </m:rPr>
          <m:t>{</m:t>
        </m:r>
        <m:r>
          <m:t>a</m:t>
        </m:r>
        <m:r>
          <m:rPr>
            <m:sty m:val="p"/>
          </m:rPr>
          <m:t>,</m:t>
        </m:r>
        <m:r>
          <m:t>d</m:t>
        </m:r>
        <m:r>
          <m:rPr>
            <m:sty m:val="p"/>
          </m:rPr>
          <m:t>}</m:t>
        </m:r>
      </m:oMath>
      <w:r>
        <w:rPr>
          <w:rFonts w:hint="eastAsia"/>
        </w:rPr>
        <w:t xml:space="preserve">，</w:t>
      </w:r>
      <m:oMath>
        <m:sSub>
          <m:e>
            <m:r>
              <m:t>A</m:t>
            </m:r>
          </m:e>
          <m:sub>
            <m:r>
              <m:t>2</m:t>
            </m:r>
          </m:sub>
        </m:sSub>
        <m:r>
          <m:rPr>
            <m:sty m:val="p"/>
          </m:rPr>
          <m:t>=</m:t>
        </m:r>
        <m:r>
          <m:rPr>
            <m:sty m:val="p"/>
          </m:rPr>
          <m:t>{</m:t>
        </m:r>
        <m:r>
          <m:t>b</m:t>
        </m:r>
        <m:r>
          <m:rPr>
            <m:sty m:val="p"/>
          </m:rPr>
          <m:t>}</m:t>
        </m:r>
      </m:oMath>
      <w:r>
        <w:rPr>
          <w:rFonts w:hint="eastAsia"/>
        </w:rPr>
        <w:t xml:space="preserve">，</w:t>
      </w:r>
      <m:oMath>
        <m:sSub>
          <m:e>
            <m:r>
              <m:t>A</m:t>
            </m:r>
          </m:e>
          <m:sub>
            <m:r>
              <m:t>3</m:t>
            </m:r>
          </m:sub>
        </m:sSub>
        <m:r>
          <m:rPr>
            <m:sty m:val="p"/>
          </m:rPr>
          <m:t>=</m:t>
        </m:r>
        <m:r>
          <m:rPr>
            <m:sty m:val="p"/>
          </m:rPr>
          <m:t>{</m:t>
        </m:r>
        <m:r>
          <m:t>c</m:t>
        </m:r>
        <m:r>
          <m:rPr>
            <m:sty m:val="p"/>
          </m:rPr>
          <m:t>}</m:t>
        </m:r>
      </m:oMath>
      <w:r>
        <w:rPr>
          <w:rFonts w:hint="eastAsia"/>
        </w:rPr>
        <w:t xml:space="preserve">。检验</w:t>
      </w:r>
      <w:r>
        <w:t xml:space="preserve"> </w:t>
      </w:r>
      <w:r>
        <w:rPr>
          <w:rFonts w:hint="eastAsia"/>
        </w:rPr>
        <w:t xml:space="preserve">EF1：</w:t>
      </w:r>
      <w:r>
        <w:t xml:space="preserve"> </w:t>
      </w:r>
      <w:r>
        <w:t xml:space="preserve">- </w:t>
      </w:r>
      <w:r>
        <w:rPr>
          <w:rFonts w:hint="eastAsia"/>
        </w:rPr>
        <w:t xml:space="preserve">1对2：</w:t>
      </w:r>
      <m:oMath>
        <m:sSub>
          <m:e>
            <m:r>
              <m:t>v</m:t>
            </m:r>
          </m:e>
          <m:sub>
            <m:r>
              <m:t>1</m:t>
            </m:r>
          </m:sub>
        </m:sSub>
        <m:d>
          <m:dPr>
            <m:begChr m:val="("/>
            <m:sepChr m:val=""/>
            <m:endChr m:val=")"/>
            <m:grow/>
          </m:dPr>
          <m:e>
            <m:sSub>
              <m:e>
                <m:r>
                  <m:t>A</m:t>
                </m:r>
              </m:e>
              <m:sub>
                <m:r>
                  <m:t>1</m:t>
                </m:r>
              </m:sub>
            </m:sSub>
          </m:e>
        </m:d>
        <m:r>
          <m:rPr>
            <m:sty m:val="p"/>
          </m:rPr>
          <m:t>=</m:t>
        </m:r>
        <m:r>
          <m:t>11</m:t>
        </m:r>
      </m:oMath>
      <w:r>
        <w:rPr>
          <w:rFonts w:hint="eastAsia"/>
        </w:rPr>
        <w:t xml:space="preserve">，</w:t>
      </w:r>
      <m:oMath>
        <m:sSub>
          <m:e>
            <m:r>
              <m:t>v</m:t>
            </m:r>
          </m:e>
          <m:sub>
            <m:r>
              <m:t>1</m:t>
            </m:r>
          </m:sub>
        </m:sSub>
        <m:d>
          <m:dPr>
            <m:begChr m:val="("/>
            <m:sepChr m:val=""/>
            <m:endChr m:val=")"/>
            <m:grow/>
          </m:dPr>
          <m:e>
            <m:sSub>
              <m:e>
                <m:r>
                  <m:t>A</m:t>
                </m:r>
              </m:e>
              <m:sub>
                <m:r>
                  <m:t>2</m:t>
                </m:r>
              </m:sub>
            </m:sSub>
          </m:e>
        </m:d>
        <m:r>
          <m:rPr>
            <m:sty m:val="p"/>
          </m:rPr>
          <m:t>=</m:t>
        </m:r>
        <m:r>
          <m:t>6</m:t>
        </m:r>
      </m:oMath>
      <w:r>
        <w:rPr>
          <w:rFonts w:hint="eastAsia"/>
        </w:rPr>
        <w:t xml:space="preserve">，无需移除已无嫉妒。</w:t>
      </w:r>
      <w:r>
        <w:t xml:space="preserve"> </w:t>
      </w:r>
      <w:r>
        <w:t xml:space="preserve">- </w:t>
      </w:r>
      <w:r>
        <w:rPr>
          <w:rFonts w:hint="eastAsia"/>
        </w:rPr>
        <w:t xml:space="preserve">1对3：</w:t>
      </w:r>
      <m:oMath>
        <m:sSub>
          <m:e>
            <m:r>
              <m:t>v</m:t>
            </m:r>
          </m:e>
          <m:sub>
            <m:r>
              <m:t>1</m:t>
            </m:r>
          </m:sub>
        </m:sSub>
        <m:d>
          <m:dPr>
            <m:begChr m:val="("/>
            <m:sepChr m:val=""/>
            <m:endChr m:val=")"/>
            <m:grow/>
          </m:dPr>
          <m:e>
            <m:sSub>
              <m:e>
                <m:r>
                  <m:t>A</m:t>
                </m:r>
              </m:e>
              <m:sub>
                <m:r>
                  <m:t>3</m:t>
                </m:r>
              </m:sub>
            </m:sSub>
          </m:e>
        </m:d>
        <m:r>
          <m:rPr>
            <m:sty m:val="p"/>
          </m:rPr>
          <m:t>=</m:t>
        </m:r>
        <m:r>
          <m:t>4</m:t>
        </m:r>
        <m:r>
          <m:rPr>
            <m:sty m:val="p"/>
          </m:rPr>
          <m:t>≤</m:t>
        </m:r>
        <m:r>
          <m:t>11</m:t>
        </m:r>
      </m:oMath>
      <w:r>
        <w:t xml:space="preserve">。</w:t>
      </w:r>
      <w:r>
        <w:t xml:space="preserve"> </w:t>
      </w:r>
      <w:r>
        <w:t xml:space="preserve">- </w:t>
      </w:r>
      <w:r>
        <w:rPr>
          <w:rFonts w:hint="eastAsia"/>
        </w:rPr>
        <w:t xml:space="preserve">2对1：</w:t>
      </w:r>
      <m:oMath>
        <m:sSub>
          <m:e>
            <m:r>
              <m:t>v</m:t>
            </m:r>
          </m:e>
          <m:sub>
            <m:r>
              <m:t>2</m:t>
            </m:r>
          </m:sub>
        </m:sSub>
        <m:d>
          <m:dPr>
            <m:begChr m:val="("/>
            <m:sepChr m:val=""/>
            <m:endChr m:val=")"/>
            <m:grow/>
          </m:dPr>
          <m:e>
            <m:sSub>
              <m:e>
                <m:r>
                  <m:t>A</m:t>
                </m:r>
              </m:e>
              <m:sub>
                <m:r>
                  <m:t>1</m:t>
                </m:r>
              </m:sub>
            </m:sSub>
          </m:e>
        </m:d>
        <m:r>
          <m:rPr>
            <m:sty m:val="p"/>
          </m:rPr>
          <m:t>=</m:t>
        </m:r>
        <m:r>
          <m:t>8</m:t>
        </m:r>
        <m:r>
          <m:rPr>
            <m:sty m:val="p"/>
          </m:rPr>
          <m:t>+</m:t>
        </m:r>
        <m:r>
          <m:t>5</m:t>
        </m:r>
        <m:r>
          <m:rPr>
            <m:sty m:val="p"/>
          </m:rPr>
          <m:t>=</m:t>
        </m:r>
        <m:r>
          <m:t>13</m:t>
        </m:r>
      </m:oMath>
      <w:r>
        <w:rPr>
          <w:rFonts w:hint="eastAsia"/>
        </w:rPr>
        <w:t xml:space="preserve">，</w:t>
      </w:r>
      <m:oMath>
        <m:sSub>
          <m:e>
            <m:r>
              <m:t>v</m:t>
            </m:r>
          </m:e>
          <m:sub>
            <m:r>
              <m:t>2</m:t>
            </m:r>
          </m:sub>
        </m:sSub>
        <m:d>
          <m:dPr>
            <m:begChr m:val="("/>
            <m:sepChr m:val=""/>
            <m:endChr m:val=")"/>
            <m:grow/>
          </m:dPr>
          <m:e>
            <m:sSub>
              <m:e>
                <m:r>
                  <m:t>A</m:t>
                </m:r>
              </m:e>
              <m:sub>
                <m:r>
                  <m:t>2</m:t>
                </m:r>
              </m:sub>
            </m:sSub>
          </m:e>
        </m:d>
        <m:r>
          <m:rPr>
            <m:sty m:val="p"/>
          </m:rPr>
          <m:t>=</m:t>
        </m:r>
        <m:r>
          <m:t>9</m:t>
        </m:r>
      </m:oMath>
      <w:r>
        <w:rPr>
          <w:rFonts w:hint="eastAsia"/>
        </w:rPr>
        <w:t xml:space="preserve">，嫉妒。考虑移除</w:t>
      </w:r>
      <w:r>
        <w:t xml:space="preserve"> </w:t>
      </w:r>
      <m:oMath>
        <m:r>
          <m:t>a</m:t>
        </m:r>
      </m:oMath>
      <w:r>
        <w:t xml:space="preserve"> </w:t>
      </w:r>
      <w:r>
        <w:rPr>
          <w:rFonts w:hint="eastAsia"/>
        </w:rPr>
        <w:t xml:space="preserve">后</w:t>
      </w:r>
      <w:r>
        <w:t xml:space="preserve"> </w:t>
      </w:r>
      <m:oMath>
        <m:sSub>
          <m:e>
            <m:r>
              <m:t>v</m:t>
            </m:r>
          </m:e>
          <m:sub>
            <m:r>
              <m:t>2</m:t>
            </m:r>
          </m:sub>
        </m:sSub>
        <m:d>
          <m:dPr>
            <m:begChr m:val="("/>
            <m:sepChr m:val=""/>
            <m:endChr m:val=")"/>
            <m:grow/>
          </m:dPr>
          <m:e>
            <m:sSub>
              <m:e>
                <m:r>
                  <m:t>A</m:t>
                </m:r>
              </m:e>
              <m:sub>
                <m:r>
                  <m:t>1</m:t>
                </m:r>
              </m:sub>
            </m:sSub>
            <m:r>
              <m:rPr>
                <m:sty m:val="p"/>
              </m:rPr>
              <m:t>\</m:t>
            </m:r>
            <m:r>
              <m:rPr>
                <m:sty m:val="p"/>
              </m:rPr>
              <m:t>{</m:t>
            </m:r>
            <m:r>
              <m:t>a</m:t>
            </m:r>
            <m:r>
              <m:rPr>
                <m:sty m:val="p"/>
              </m:rPr>
              <m:t>}</m:t>
            </m:r>
          </m:e>
        </m:d>
        <m:r>
          <m:rPr>
            <m:sty m:val="p"/>
          </m:rPr>
          <m:t>=</m:t>
        </m:r>
        <m:r>
          <m:t>5</m:t>
        </m:r>
        <m:r>
          <m:rPr>
            <m:sty m:val="p"/>
          </m:rPr>
          <m:t>≤</m:t>
        </m:r>
        <m:r>
          <m:t>9</m:t>
        </m:r>
      </m:oMath>
      <w:r>
        <w:rPr>
          <w:rFonts w:hint="eastAsia"/>
        </w:rPr>
        <w:t xml:space="preserve">，故移除一件物品后嫉妒消除。</w:t>
      </w:r>
      <w:r>
        <w:t xml:space="preserve"> </w:t>
      </w:r>
      <w:r>
        <w:t xml:space="preserve">- </w:t>
      </w:r>
      <w:r>
        <w:rPr>
          <w:rFonts w:hint="eastAsia"/>
        </w:rPr>
        <w:t xml:space="preserve">2对3：</w:t>
      </w:r>
      <m:oMath>
        <m:sSub>
          <m:e>
            <m:r>
              <m:t>v</m:t>
            </m:r>
          </m:e>
          <m:sub>
            <m:r>
              <m:t>2</m:t>
            </m:r>
          </m:sub>
        </m:sSub>
        <m:d>
          <m:dPr>
            <m:begChr m:val="("/>
            <m:sepChr m:val=""/>
            <m:endChr m:val=")"/>
            <m:grow/>
          </m:dPr>
          <m:e>
            <m:sSub>
              <m:e>
                <m:r>
                  <m:t>A</m:t>
                </m:r>
              </m:e>
              <m:sub>
                <m:r>
                  <m:t>3</m:t>
                </m:r>
              </m:sub>
            </m:sSub>
          </m:e>
        </m:d>
        <m:r>
          <m:rPr>
            <m:sty m:val="p"/>
          </m:rPr>
          <m:t>=</m:t>
        </m:r>
        <m:r>
          <m:t>3</m:t>
        </m:r>
        <m:r>
          <m:rPr>
            <m:sty m:val="p"/>
          </m:rPr>
          <m:t>≤</m:t>
        </m:r>
        <m:r>
          <m:t>9</m:t>
        </m:r>
      </m:oMath>
      <w:r>
        <w:t xml:space="preserve">。</w:t>
      </w:r>
      <w:r>
        <w:t xml:space="preserve"> </w:t>
      </w:r>
      <w:r>
        <w:t xml:space="preserve">- </w:t>
      </w:r>
      <w:r>
        <w:rPr>
          <w:rFonts w:hint="eastAsia"/>
        </w:rPr>
        <w:t xml:space="preserve">3对1：</w:t>
      </w:r>
      <m:oMath>
        <m:sSub>
          <m:e>
            <m:r>
              <m:t>v</m:t>
            </m:r>
          </m:e>
          <m:sub>
            <m:r>
              <m:t>3</m:t>
            </m:r>
          </m:sub>
        </m:sSub>
        <m:d>
          <m:dPr>
            <m:begChr m:val="("/>
            <m:sepChr m:val=""/>
            <m:endChr m:val=")"/>
            <m:grow/>
          </m:dPr>
          <m:e>
            <m:sSub>
              <m:e>
                <m:r>
                  <m:t>A</m:t>
                </m:r>
              </m:e>
              <m:sub>
                <m:r>
                  <m:t>1</m:t>
                </m:r>
              </m:sub>
            </m:sSub>
          </m:e>
        </m:d>
        <m:r>
          <m:rPr>
            <m:sty m:val="p"/>
          </m:rPr>
          <m:t>=</m:t>
        </m:r>
        <m:r>
          <m:t>7</m:t>
        </m:r>
        <m:r>
          <m:rPr>
            <m:sty m:val="p"/>
          </m:rPr>
          <m:t>+</m:t>
        </m:r>
        <m:r>
          <m:t>6</m:t>
        </m:r>
        <m:r>
          <m:rPr>
            <m:sty m:val="p"/>
          </m:rPr>
          <m:t>=</m:t>
        </m:r>
        <m:r>
          <m:t>13</m:t>
        </m:r>
      </m:oMath>
      <w:r>
        <w:rPr>
          <w:rFonts w:hint="eastAsia"/>
        </w:rPr>
        <w:t xml:space="preserve">，</w:t>
      </w:r>
      <m:oMath>
        <m:sSub>
          <m:e>
            <m:r>
              <m:t>v</m:t>
            </m:r>
          </m:e>
          <m:sub>
            <m:r>
              <m:t>3</m:t>
            </m:r>
          </m:sub>
        </m:sSub>
        <m:d>
          <m:dPr>
            <m:begChr m:val="("/>
            <m:sepChr m:val=""/>
            <m:endChr m:val=")"/>
            <m:grow/>
          </m:dPr>
          <m:e>
            <m:sSub>
              <m:e>
                <m:r>
                  <m:t>A</m:t>
                </m:r>
              </m:e>
              <m:sub>
                <m:r>
                  <m:t>3</m:t>
                </m:r>
              </m:sub>
            </m:sSub>
          </m:e>
        </m:d>
        <m:r>
          <m:rPr>
            <m:sty m:val="p"/>
          </m:rPr>
          <m:t>=</m:t>
        </m:r>
        <m:r>
          <m:t>8</m:t>
        </m:r>
      </m:oMath>
      <w:r>
        <w:rPr>
          <w:rFonts w:hint="eastAsia"/>
        </w:rPr>
        <w:t xml:space="preserve">，嫉妒；移除</w:t>
      </w:r>
      <w:r>
        <w:t xml:space="preserve"> </w:t>
      </w:r>
      <m:oMath>
        <m:r>
          <m:t>a</m:t>
        </m:r>
      </m:oMath>
      <w:r>
        <w:t xml:space="preserve"> </w:t>
      </w:r>
      <w:r>
        <w:rPr>
          <w:rFonts w:hint="eastAsia"/>
        </w:rPr>
        <w:t xml:space="preserve">后</w:t>
      </w:r>
      <w:r>
        <w:t xml:space="preserve"> </w:t>
      </w:r>
      <m:oMath>
        <m:sSub>
          <m:e>
            <m:r>
              <m:t>v</m:t>
            </m:r>
          </m:e>
          <m:sub>
            <m:r>
              <m:t>3</m:t>
            </m:r>
          </m:sub>
        </m:sSub>
        <m:d>
          <m:dPr>
            <m:begChr m:val="("/>
            <m:sepChr m:val=""/>
            <m:endChr m:val=")"/>
            <m:grow/>
          </m:dPr>
          <m:e>
            <m:sSub>
              <m:e>
                <m:r>
                  <m:t>A</m:t>
                </m:r>
              </m:e>
              <m:sub>
                <m:r>
                  <m:t>1</m:t>
                </m:r>
              </m:sub>
            </m:sSub>
            <m:r>
              <m:rPr>
                <m:sty m:val="p"/>
              </m:rPr>
              <m:t>\</m:t>
            </m:r>
            <m:r>
              <m:rPr>
                <m:sty m:val="p"/>
              </m:rPr>
              <m:t>{</m:t>
            </m:r>
            <m:r>
              <m:t>a</m:t>
            </m:r>
            <m:r>
              <m:rPr>
                <m:sty m:val="p"/>
              </m:rPr>
              <m:t>}</m:t>
            </m:r>
          </m:e>
        </m:d>
        <m:r>
          <m:rPr>
            <m:sty m:val="p"/>
          </m:rPr>
          <m:t>=</m:t>
        </m:r>
        <m:r>
          <m:t>6</m:t>
        </m:r>
        <m:r>
          <m:rPr>
            <m:sty m:val="p"/>
          </m:rPr>
          <m:t>≤</m:t>
        </m:r>
        <m:r>
          <m:t>8</m:t>
        </m:r>
      </m:oMath>
      <w:r>
        <w:t xml:space="preserve">。</w:t>
      </w:r>
      <w:r>
        <w:t xml:space="preserve"> </w:t>
      </w:r>
      <w:r>
        <w:t xml:space="preserve">- </w:t>
      </w:r>
      <w:r>
        <w:rPr>
          <w:rFonts w:hint="eastAsia"/>
        </w:rPr>
        <w:t xml:space="preserve">3对2：</w:t>
      </w:r>
      <m:oMath>
        <m:sSub>
          <m:e>
            <m:r>
              <m:t>v</m:t>
            </m:r>
          </m:e>
          <m:sub>
            <m:r>
              <m:t>3</m:t>
            </m:r>
          </m:sub>
        </m:sSub>
        <m:d>
          <m:dPr>
            <m:begChr m:val="("/>
            <m:sepChr m:val=""/>
            <m:endChr m:val=")"/>
            <m:grow/>
          </m:dPr>
          <m:e>
            <m:sSub>
              <m:e>
                <m:r>
                  <m:t>A</m:t>
                </m:r>
              </m:e>
              <m:sub>
                <m:r>
                  <m:t>2</m:t>
                </m:r>
              </m:sub>
            </m:sSub>
          </m:e>
        </m:d>
        <m:r>
          <m:rPr>
            <m:sty m:val="p"/>
          </m:rPr>
          <m:t>=</m:t>
        </m:r>
        <m:r>
          <m:t>2</m:t>
        </m:r>
        <m:r>
          <m:rPr>
            <m:sty m:val="p"/>
          </m:rPr>
          <m:t>≤</m:t>
        </m:r>
        <m:r>
          <m:t>8</m:t>
        </m:r>
      </m:oMath>
      <w:r>
        <w:t xml:space="preserve">。</w:t>
      </w:r>
      <w:r>
        <w:t xml:space="preserve"> </w:t>
      </w:r>
      <w:r>
        <w:rPr>
          <w:rFonts w:hint="eastAsia"/>
        </w:rPr>
        <w:t xml:space="preserve">故分配满足</w:t>
      </w:r>
      <w:r>
        <w:t xml:space="preserve"> EF1。</w:t>
      </w:r>
    </w:p>
    <w:p>
      <w:pPr>
        <w:pStyle w:val="BodyText"/>
      </w:pPr>
      <w:r>
        <w:rPr>
          <w:rFonts w:hint="eastAsia"/>
        </w:rPr>
        <w:t xml:space="preserve">下面给出轮转法保证</w:t>
      </w:r>
      <w:r>
        <w:t xml:space="preserve"> EF1 </w:t>
      </w:r>
      <w:r>
        <w:rPr>
          <w:rFonts w:hint="eastAsia"/>
        </w:rPr>
        <w:t xml:space="preserve">的一般结论。本结论适用于可加估值。</w:t>
      </w:r>
    </w:p>
    <w:p>
      <w:pPr>
        <w:pStyle w:val="BodyText"/>
      </w:pPr>
      <w:r>
        <w:rPr>
          <w:rFonts w:hint="eastAsia"/>
          <w:b/>
          <w:bCs/>
        </w:rPr>
        <w:t xml:space="preserve">命题</w:t>
      </w:r>
      <w:r>
        <w:rPr>
          <w:b/>
          <w:bCs/>
        </w:rPr>
        <w:t xml:space="preserve"> 12.4.3</w:t>
      </w:r>
      <w:r>
        <w:t xml:space="preserve"> </w:t>
      </w:r>
      <w:r>
        <w:rPr>
          <w:rFonts w:hint="eastAsia"/>
        </w:rPr>
        <w:t xml:space="preserve">对任意可加估值，轮转法输出的分配</w:t>
      </w:r>
      <w:r>
        <w:t xml:space="preserve"> </w:t>
      </w:r>
      <m:oMath>
        <m:r>
          <m:rPr>
            <m:sty m:val="b"/>
          </m:rPr>
          <m:t>A</m:t>
        </m:r>
      </m:oMath>
      <w:r>
        <w:t xml:space="preserve"> </w:t>
      </w:r>
      <w:r>
        <w:rPr>
          <w:rFonts w:hint="eastAsia"/>
        </w:rPr>
        <w:t xml:space="preserve">满足</w:t>
      </w:r>
      <w:r>
        <w:t xml:space="preserve"> EF1。</w:t>
      </w:r>
    </w:p>
    <w:p>
      <w:pPr>
        <w:pStyle w:val="BodyText"/>
      </w:pPr>
      <w:r>
        <w:rPr>
          <w:rFonts w:hint="eastAsia"/>
          <w:b/>
          <w:bCs/>
        </w:rPr>
        <w:t xml:space="preserve">证明</w:t>
      </w:r>
      <w:r>
        <w:t xml:space="preserve"> </w:t>
      </w:r>
      <w:r>
        <w:rPr>
          <w:rFonts w:hint="eastAsia"/>
        </w:rPr>
        <w:t xml:space="preserve">固定顺序</w:t>
      </w:r>
      <w:r>
        <w:t xml:space="preserve"> </w:t>
      </w:r>
      <m:oMath>
        <m:r>
          <m:t>1</m:t>
        </m:r>
        <m:r>
          <m:rPr>
            <m:sty m:val="p"/>
          </m:rPr>
          <m:t>,</m:t>
        </m:r>
        <m:r>
          <m:rPr>
            <m:sty m:val="p"/>
          </m:rPr>
          <m:t>…</m:t>
        </m:r>
        <m:r>
          <m:rPr>
            <m:sty m:val="p"/>
          </m:rPr>
          <m:t>,</m:t>
        </m:r>
        <m:r>
          <m:t>n</m:t>
        </m:r>
      </m:oMath>
      <w:r>
        <w:rPr>
          <w:rFonts w:hint="eastAsia"/>
        </w:rPr>
        <w:t xml:space="preserve">。考虑任意两个代理人</w:t>
      </w:r>
      <w:r>
        <w:t xml:space="preserve"> </w:t>
      </w:r>
      <m:oMath>
        <m:r>
          <m:t>i</m:t>
        </m:r>
        <m:r>
          <m:rPr>
            <m:sty m:val="p"/>
          </m:rPr>
          <m:t>,</m:t>
        </m:r>
        <m:r>
          <m:t>j</m:t>
        </m:r>
      </m:oMath>
      <w:r>
        <w:rPr>
          <w:rFonts w:hint="eastAsia"/>
        </w:rPr>
        <w:t xml:space="preserve">。若</w:t>
      </w:r>
      <w:r>
        <w:t xml:space="preserve"> </w:t>
      </w:r>
      <m:oMath>
        <m:sSub>
          <m:e>
            <m:r>
              <m:t>A</m:t>
            </m:r>
          </m:e>
          <m:sub>
            <m:r>
              <m:t>j</m:t>
            </m:r>
          </m:sub>
        </m:sSub>
        <m:r>
          <m:rPr>
            <m:sty m:val="p"/>
          </m:rPr>
          <m:t>=</m:t>
        </m:r>
        <m:r>
          <m:rPr>
            <m:sty m:val="p"/>
          </m:rPr>
          <m:t>∅</m:t>
        </m:r>
      </m:oMath>
      <w:r>
        <w:rPr>
          <w:rFonts w:hint="eastAsia"/>
        </w:rPr>
        <w:t xml:space="preserve">，则</w:t>
      </w:r>
      <w:r>
        <w:t xml:space="preserve"> </w:t>
      </w:r>
      <m:oMath>
        <m:sSub>
          <m:e>
            <m:r>
              <m:t>v</m:t>
            </m:r>
          </m:e>
          <m:sub>
            <m:r>
              <m:t>i</m:t>
            </m:r>
          </m:sub>
        </m:sSub>
        <m:d>
          <m:dPr>
            <m:begChr m:val="("/>
            <m:sepChr m:val=""/>
            <m:endChr m:val=")"/>
            <m:grow/>
          </m:dPr>
          <m:e>
            <m:sSub>
              <m:e>
                <m:r>
                  <m:t>A</m:t>
                </m:r>
              </m:e>
              <m:sub>
                <m:r>
                  <m:t>i</m:t>
                </m:r>
              </m:sub>
            </m:sSub>
          </m:e>
        </m:d>
        <m:r>
          <m:rPr>
            <m:sty m:val="p"/>
          </m:rPr>
          <m:t>≥</m:t>
        </m:r>
        <m:r>
          <m:t>0</m:t>
        </m:r>
        <m:r>
          <m:rPr>
            <m:sty m:val="p"/>
          </m:rPr>
          <m:t>=</m:t>
        </m:r>
        <m:sSub>
          <m:e>
            <m:r>
              <m:t>v</m:t>
            </m:r>
          </m:e>
          <m:sub>
            <m:r>
              <m:t>i</m:t>
            </m:r>
          </m:sub>
        </m:sSub>
        <m:d>
          <m:dPr>
            <m:begChr m:val="("/>
            <m:sepChr m:val=""/>
            <m:endChr m:val=")"/>
            <m:grow/>
          </m:dPr>
          <m:e>
            <m:sSub>
              <m:e>
                <m:r>
                  <m:t>A</m:t>
                </m:r>
              </m:e>
              <m:sub>
                <m:r>
                  <m:t>j</m:t>
                </m:r>
              </m:sub>
            </m:sSub>
          </m:e>
        </m:d>
      </m:oMath>
      <w:r>
        <w:rPr>
          <w:rFonts w:hint="eastAsia"/>
        </w:rPr>
        <w:t xml:space="preserve">，结论平凡。以下假设</w:t>
      </w:r>
      <w:r>
        <w:t xml:space="preserve"> </w:t>
      </w:r>
      <m:oMath>
        <m:sSub>
          <m:e>
            <m:r>
              <m:t>A</m:t>
            </m:r>
          </m:e>
          <m:sub>
            <m:r>
              <m:t>j</m:t>
            </m:r>
          </m:sub>
        </m:sSub>
        <m:r>
          <m:rPr>
            <m:sty m:val="p"/>
          </m:rPr>
          <m:t>≠</m:t>
        </m:r>
        <m:r>
          <m:rPr>
            <m:sty m:val="p"/>
          </m:rPr>
          <m:t>∅</m:t>
        </m:r>
      </m:oMath>
      <w:r>
        <w:rPr>
          <w:rFonts w:hint="eastAsia"/>
        </w:rPr>
        <w:t xml:space="preserve">，并按</w:t>
      </w:r>
      <w:r>
        <w:t xml:space="preserve"> </w:t>
      </w:r>
      <m:oMath>
        <m:r>
          <m:t>j</m:t>
        </m:r>
      </m:oMath>
      <w:r>
        <w:t xml:space="preserve"> </w:t>
      </w:r>
      <w:r>
        <w:rPr>
          <w:rFonts w:hint="eastAsia"/>
        </w:rPr>
        <w:t xml:space="preserve">获得物品的次序将其物品排列为</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d>
              <m:dPr>
                <m:begChr m:val="|"/>
                <m:sepChr m:val=""/>
                <m:endChr m:val="|"/>
                <m:grow/>
              </m:dPr>
              <m:e>
                <m:sSub>
                  <m:e>
                    <m:r>
                      <m:t>A</m:t>
                    </m:r>
                  </m:e>
                  <m:sub>
                    <m:r>
                      <m:t>j</m:t>
                    </m:r>
                  </m:sub>
                </m:sSub>
              </m:e>
            </m:d>
          </m:sub>
        </m:sSub>
      </m:oMath>
      <w:r>
        <w:rPr>
          <w:rFonts w:hint="eastAsia"/>
        </w:rPr>
        <w:t xml:space="preserve">（</w:t>
      </w:r>
      <m:oMath>
        <m:sSub>
          <m:e>
            <m:r>
              <m:t>a</m:t>
            </m:r>
          </m:e>
          <m:sub>
            <m:r>
              <m:t>1</m:t>
            </m:r>
          </m:sub>
        </m:sSub>
      </m:oMath>
      <w:r>
        <w:t xml:space="preserve"> </w:t>
      </w:r>
      <w:r>
        <w:rPr>
          <w:rFonts w:hint="eastAsia"/>
        </w:rPr>
        <w:t xml:space="preserve">为</w:t>
      </w:r>
      <w:r>
        <w:t xml:space="preserve"> </w:t>
      </w:r>
      <m:oMath>
        <m:r>
          <m:t>j</m:t>
        </m:r>
      </m:oMath>
      <w:r>
        <w:t xml:space="preserve"> </w:t>
      </w:r>
      <w:r>
        <w:rPr>
          <w:rFonts w:hint="eastAsia"/>
        </w:rPr>
        <w:t xml:space="preserve">在第一次轮到时所选，以此类推）。</w:t>
      </w:r>
    </w:p>
    <w:p>
      <w:pPr>
        <w:pStyle w:val="BodyText"/>
      </w:pPr>
      <w:r>
        <w:rPr>
          <w:rFonts w:hint="eastAsia"/>
          <w:b/>
          <w:bCs/>
        </w:rPr>
        <w:t xml:space="preserve">情形</w:t>
      </w:r>
      <w:r>
        <w:rPr>
          <w:b/>
          <w:bCs/>
        </w:rPr>
        <w:t xml:space="preserve"> 1</w:t>
      </w:r>
      <w:r>
        <w:t xml:space="preserve"> </w:t>
      </w:r>
      <m:oMath>
        <m:r>
          <m:t>i</m:t>
        </m:r>
      </m:oMath>
      <w:r>
        <w:t xml:space="preserve"> </w:t>
      </w:r>
      <w:r>
        <w:rPr>
          <w:rFonts w:hint="eastAsia"/>
        </w:rPr>
        <w:t xml:space="preserve">的顺序在</w:t>
      </w:r>
      <w:r>
        <w:t xml:space="preserve"> </w:t>
      </w:r>
      <m:oMath>
        <m:r>
          <m:t>j</m:t>
        </m:r>
      </m:oMath>
      <w:r>
        <w:t xml:space="preserve"> </w:t>
      </w:r>
      <w:r>
        <w:rPr>
          <w:rFonts w:hint="eastAsia"/>
        </w:rPr>
        <w:t xml:space="preserve">之前（即</w:t>
      </w:r>
      <w:r>
        <w:t xml:space="preserve"> </w:t>
      </w:r>
      <m:oMath>
        <m:r>
          <m:t>i</m:t>
        </m:r>
        <m:r>
          <m:rPr>
            <m:sty m:val="p"/>
          </m:rPr>
          <m:t>&lt;</m:t>
        </m:r>
        <m:r>
          <m:t>j</m:t>
        </m:r>
      </m:oMath>
      <w:r>
        <w:rPr>
          <w:rFonts w:hint="eastAsia"/>
        </w:rPr>
        <w:t xml:space="preserve">）。我们宣称，只需移除</w:t>
      </w:r>
      <w:r>
        <w:t xml:space="preserve"> </w:t>
      </w:r>
      <m:oMath>
        <m:sSub>
          <m:e>
            <m:r>
              <m:t>a</m:t>
            </m:r>
          </m:e>
          <m:sub>
            <m:r>
              <m:t>1</m:t>
            </m:r>
          </m:sub>
        </m:sSub>
      </m:oMath>
      <w:r>
        <w:t xml:space="preserve"> </w:t>
      </w:r>
      <w:r>
        <w:rPr>
          <w:rFonts w:hint="eastAsia"/>
        </w:rPr>
        <w:t xml:space="preserve">即可消除嫉妒：</w:t>
      </w:r>
      <m:oMath>
        <m:sSub>
          <m:e>
            <m:r>
              <m:t>v</m:t>
            </m:r>
          </m:e>
          <m:sub>
            <m:r>
              <m:t>i</m:t>
            </m:r>
          </m:sub>
        </m:sSub>
        <m:d>
          <m:dPr>
            <m:begChr m:val="("/>
            <m:sepChr m:val=""/>
            <m:endChr m:val=")"/>
            <m:grow/>
          </m:dPr>
          <m:e>
            <m:sSub>
              <m:e>
                <m:r>
                  <m:t>A</m:t>
                </m:r>
              </m:e>
              <m:sub>
                <m:r>
                  <m:t>i</m:t>
                </m:r>
              </m:sub>
            </m:sSub>
          </m:e>
        </m:d>
        <m:r>
          <m:rPr>
            <m:sty m:val="p"/>
          </m:rPr>
          <m:t>≥</m:t>
        </m:r>
        <m:sSub>
          <m:e>
            <m:r>
              <m:t>v</m:t>
            </m:r>
          </m:e>
          <m:sub>
            <m:r>
              <m:t>i</m:t>
            </m:r>
          </m:sub>
        </m:sSub>
        <m:d>
          <m:dPr>
            <m:begChr m:val="("/>
            <m:sepChr m:val=""/>
            <m:endChr m:val=")"/>
            <m:grow/>
          </m:dPr>
          <m:e>
            <m:sSub>
              <m:e>
                <m:r>
                  <m:t>A</m:t>
                </m:r>
              </m:e>
              <m:sub>
                <m:r>
                  <m:t>j</m:t>
                </m:r>
              </m:sub>
            </m:sSub>
            <m:r>
              <m:rPr>
                <m:sty m:val="p"/>
              </m:rPr>
              <m:t>\</m:t>
            </m:r>
            <m:r>
              <m:rPr>
                <m:sty m:val="p"/>
              </m:rPr>
              <m:t>{</m:t>
            </m:r>
            <m:sSub>
              <m:e>
                <m:r>
                  <m:t>a</m:t>
                </m:r>
              </m:e>
              <m:sub>
                <m:r>
                  <m:t>1</m:t>
                </m:r>
              </m:sub>
            </m:sSub>
            <m:r>
              <m:rPr>
                <m:sty m:val="p"/>
              </m:rPr>
              <m:t>}</m:t>
            </m:r>
          </m:e>
        </m:d>
      </m:oMath>
      <w:r>
        <w:t xml:space="preserve">。</w:t>
      </w:r>
      <w:r>
        <w:t xml:space="preserve"> </w:t>
      </w:r>
      <w:r>
        <w:rPr>
          <w:rFonts w:hint="eastAsia"/>
        </w:rPr>
        <w:t xml:space="preserve">考虑分配的每一轮</w:t>
      </w:r>
      <w:r>
        <w:t xml:space="preserve"> </w:t>
      </w:r>
      <m:oMath>
        <m:r>
          <m:t>t</m:t>
        </m:r>
        <m:r>
          <m:rPr>
            <m:sty m:val="p"/>
          </m:rPr>
          <m:t>=</m:t>
        </m:r>
        <m:r>
          <m:t>1</m:t>
        </m:r>
        <m:r>
          <m:rPr>
            <m:sty m:val="p"/>
          </m:rPr>
          <m:t>,</m:t>
        </m:r>
        <m:r>
          <m:t>2</m:t>
        </m:r>
        <m:r>
          <m:rPr>
            <m:sty m:val="p"/>
          </m:rPr>
          <m:t>,</m:t>
        </m:r>
        <m:r>
          <m:rPr>
            <m:sty m:val="p"/>
          </m:rPr>
          <m:t>…</m:t>
        </m:r>
      </m:oMath>
      <w:r>
        <w:rPr>
          <w:rFonts w:hint="eastAsia"/>
        </w:rPr>
        <w:t xml:space="preserve">。假设至第</w:t>
      </w:r>
      <w:r>
        <w:t xml:space="preserve"> </w:t>
      </w:r>
      <m:oMath>
        <m:r>
          <m:t>t</m:t>
        </m:r>
      </m:oMath>
      <w:r>
        <w:t xml:space="preserve"> </w:t>
      </w:r>
      <w:r>
        <w:rPr>
          <w:rFonts w:hint="eastAsia"/>
        </w:rPr>
        <w:t xml:space="preserve">轮</w:t>
      </w:r>
      <w:r>
        <w:t xml:space="preserve"> </w:t>
      </w:r>
      <m:oMath>
        <m:r>
          <m:t>i</m:t>
        </m:r>
      </m:oMath>
      <w:r>
        <w:t xml:space="preserve"> </w:t>
      </w:r>
      <w:r>
        <w:rPr>
          <w:rFonts w:hint="eastAsia"/>
        </w:rPr>
        <w:t xml:space="preserve">得到了物品</w:t>
      </w:r>
      <w:r>
        <w:t xml:space="preserve"> </w:t>
      </w:r>
      <m:oMath>
        <m:sSub>
          <m:e>
            <m:r>
              <m:t>x</m:t>
            </m:r>
          </m:e>
          <m:sub>
            <m:r>
              <m:t>t</m:t>
            </m:r>
          </m:sub>
        </m:sSub>
      </m:oMath>
      <w:r>
        <w:rPr>
          <w:rFonts w:hint="eastAsia"/>
        </w:rPr>
        <w:t xml:space="preserve">（若该轮</w:t>
      </w:r>
      <w:r>
        <w:t xml:space="preserve"> </w:t>
      </w:r>
      <m:oMath>
        <m:r>
          <m:t>i</m:t>
        </m:r>
      </m:oMath>
      <w:r>
        <w:t xml:space="preserve"> </w:t>
      </w:r>
      <w:r>
        <w:rPr>
          <w:rFonts w:hint="eastAsia"/>
        </w:rPr>
        <w:t xml:space="preserve">仍有选择，否则</w:t>
      </w:r>
      <w:r>
        <w:t xml:space="preserve"> </w:t>
      </w:r>
      <m:oMath>
        <m:sSub>
          <m:e>
            <m:r>
              <m:t>x</m:t>
            </m:r>
          </m:e>
          <m:sub>
            <m:r>
              <m:t>t</m:t>
            </m:r>
          </m:sub>
        </m:sSub>
      </m:oMath>
      <w:r>
        <w:t xml:space="preserve"> </w:t>
      </w:r>
      <w:r>
        <w:rPr>
          <w:rFonts w:hint="eastAsia"/>
        </w:rPr>
        <w:t xml:space="preserve">不存在），</w:t>
      </w:r>
      <m:oMath>
        <m:r>
          <m:t>j</m:t>
        </m:r>
      </m:oMath>
      <w:r>
        <w:t xml:space="preserve"> </w:t>
      </w:r>
      <w:r>
        <w:rPr>
          <w:rFonts w:hint="eastAsia"/>
        </w:rPr>
        <w:t xml:space="preserve">得到了</w:t>
      </w:r>
      <w:r>
        <w:t xml:space="preserve"> </w:t>
      </w:r>
      <m:oMath>
        <m:sSub>
          <m:e>
            <m:r>
              <m:t>a</m:t>
            </m:r>
          </m:e>
          <m:sub>
            <m:r>
              <m:t>t</m:t>
            </m:r>
          </m:sub>
        </m:sSub>
      </m:oMath>
      <w:r>
        <w:rPr>
          <w:rFonts w:hint="eastAsia"/>
        </w:rPr>
        <w:t xml:space="preserve">。因为</w:t>
      </w:r>
      <w:r>
        <w:t xml:space="preserve"> </w:t>
      </w:r>
      <m:oMath>
        <m:r>
          <m:t>i</m:t>
        </m:r>
      </m:oMath>
      <w:r>
        <w:t xml:space="preserve"> </w:t>
      </w:r>
      <w:r>
        <w:rPr>
          <w:rFonts w:hint="eastAsia"/>
        </w:rPr>
        <w:t xml:space="preserve">在</w:t>
      </w:r>
      <w:r>
        <w:t xml:space="preserve"> </w:t>
      </w:r>
      <m:oMath>
        <m:r>
          <m:t>j</m:t>
        </m:r>
      </m:oMath>
      <w:r>
        <w:t xml:space="preserve"> </w:t>
      </w:r>
      <w:r>
        <w:rPr>
          <w:rFonts w:hint="eastAsia"/>
        </w:rPr>
        <w:t xml:space="preserve">之前选择，故在</w:t>
      </w:r>
      <w:r>
        <w:t xml:space="preserve"> </w:t>
      </w:r>
      <m:oMath>
        <m:r>
          <m:t>i</m:t>
        </m:r>
      </m:oMath>
      <w:r>
        <w:t xml:space="preserve"> </w:t>
      </w:r>
      <w:r>
        <w:rPr>
          <w:rFonts w:hint="eastAsia"/>
        </w:rPr>
        <w:t xml:space="preserve">做选择的那一刻，</w:t>
      </w:r>
      <m:oMath>
        <m:sSub>
          <m:e>
            <m:r>
              <m:t>a</m:t>
            </m:r>
          </m:e>
          <m:sub>
            <m:r>
              <m:t>t</m:t>
            </m:r>
          </m:sub>
        </m:sSub>
      </m:oMath>
      <w:r>
        <w:t xml:space="preserve"> </w:t>
      </w:r>
      <w:r>
        <w:rPr>
          <w:rFonts w:hint="eastAsia"/>
        </w:rPr>
        <w:t xml:space="preserve">仍在剩余池中。由</w:t>
      </w:r>
      <w:r>
        <w:t xml:space="preserve"> </w:t>
      </w:r>
      <m:oMath>
        <m:r>
          <m:t>i</m:t>
        </m:r>
      </m:oMath>
      <w:r>
        <w:t xml:space="preserve"> </w:t>
      </w:r>
      <w:r>
        <w:rPr>
          <w:rFonts w:hint="eastAsia"/>
        </w:rPr>
        <w:t xml:space="preserve">选取了价值最高的物品，有</w:t>
      </w:r>
      <w:r>
        <w:t xml:space="preserve"> </w:t>
      </w:r>
      <m:oMath>
        <m:sSub>
          <m:e>
            <m:r>
              <m:t>v</m:t>
            </m:r>
          </m:e>
          <m:sub>
            <m:r>
              <m:t>i</m:t>
            </m:r>
          </m:sub>
        </m:sSub>
        <m:d>
          <m:dPr>
            <m:begChr m:val="("/>
            <m:sepChr m:val=""/>
            <m:endChr m:val=")"/>
            <m:grow/>
          </m:dPr>
          <m:e>
            <m:sSub>
              <m:e>
                <m:r>
                  <m:t>x</m:t>
                </m:r>
              </m:e>
              <m:sub>
                <m:r>
                  <m:t>t</m:t>
                </m:r>
              </m:sub>
            </m:sSub>
          </m:e>
        </m:d>
        <m:r>
          <m:rPr>
            <m:sty m:val="p"/>
          </m:rPr>
          <m:t>≥</m:t>
        </m:r>
        <m:sSub>
          <m:e>
            <m:r>
              <m:t>v</m:t>
            </m:r>
          </m:e>
          <m:sub>
            <m:r>
              <m:t>i</m:t>
            </m:r>
          </m:sub>
        </m:sSub>
        <m:d>
          <m:dPr>
            <m:begChr m:val="("/>
            <m:sepChr m:val=""/>
            <m:endChr m:val=")"/>
            <m:grow/>
          </m:dPr>
          <m:e>
            <m:sSub>
              <m:e>
                <m:r>
                  <m:t>a</m:t>
                </m:r>
              </m:e>
              <m:sub>
                <m:r>
                  <m:t>t</m:t>
                </m:r>
              </m:sub>
            </m:sSub>
          </m:e>
        </m:d>
      </m:oMath>
      <w:r>
        <w:rPr>
          <w:rFonts w:hint="eastAsia"/>
        </w:rPr>
        <w:t xml:space="preserve">。现设</w:t>
      </w:r>
      <w:r>
        <w:t xml:space="preserve"> </w:t>
      </w:r>
      <m:oMath>
        <m:r>
          <m:t>i</m:t>
        </m:r>
      </m:oMath>
      <w:r>
        <w:t xml:space="preserve"> </w:t>
      </w:r>
      <w:r>
        <w:rPr>
          <w:rFonts w:hint="eastAsia"/>
        </w:rPr>
        <w:t xml:space="preserve">共得到</w:t>
      </w:r>
      <w:r>
        <w:t xml:space="preserve"> </w:t>
      </w:r>
      <m:oMath>
        <m:r>
          <m:t>k</m:t>
        </m:r>
      </m:oMath>
      <w:r>
        <w:t xml:space="preserve"> </w:t>
      </w:r>
      <w:r>
        <w:rPr>
          <w:rFonts w:hint="eastAsia"/>
        </w:rPr>
        <w:t xml:space="preserve">件物品，</w:t>
      </w:r>
      <m:oMath>
        <m:r>
          <m:t>j</m:t>
        </m:r>
      </m:oMath>
      <w:r>
        <w:t xml:space="preserve"> </w:t>
      </w:r>
      <w:r>
        <w:rPr>
          <w:rFonts w:hint="eastAsia"/>
        </w:rPr>
        <w:t xml:space="preserve">得到</w:t>
      </w:r>
      <w:r>
        <w:t xml:space="preserve"> </w:t>
      </w:r>
      <m:oMath>
        <m:r>
          <m:rPr>
            <m:sty m:val="p"/>
          </m:rPr>
          <m:t>ℓ</m:t>
        </m:r>
      </m:oMath>
      <w:r>
        <w:t xml:space="preserve"> </w:t>
      </w:r>
      <w:r>
        <w:rPr>
          <w:rFonts w:hint="eastAsia"/>
        </w:rPr>
        <w:t xml:space="preserve">件。显然</w:t>
      </w:r>
      <w:r>
        <w:t xml:space="preserve"> </w:t>
      </w:r>
      <m:oMath>
        <m:r>
          <m:t>k</m:t>
        </m:r>
        <m:r>
          <m:rPr>
            <m:sty m:val="p"/>
          </m:rPr>
          <m:t>≥</m:t>
        </m:r>
        <m:r>
          <m:rPr>
            <m:sty m:val="p"/>
          </m:rPr>
          <m:t>ℓ</m:t>
        </m:r>
      </m:oMath>
      <w:r>
        <w:t xml:space="preserve"> </w:t>
      </w:r>
      <w:r>
        <w:rPr>
          <w:rFonts w:hint="eastAsia"/>
        </w:rPr>
        <w:t xml:space="preserve">或</w:t>
      </w:r>
      <w:r>
        <w:t xml:space="preserve"> </w:t>
      </w:r>
      <m:oMath>
        <m:r>
          <m:t>k</m:t>
        </m:r>
        <m:r>
          <m:rPr>
            <m:sty m:val="p"/>
          </m:rPr>
          <m:t>&lt;</m:t>
        </m:r>
        <m:r>
          <m:rPr>
            <m:sty m:val="p"/>
          </m:rPr>
          <m:t>ℓ</m:t>
        </m:r>
      </m:oMath>
      <w:r>
        <w:t xml:space="preserve"> </w:t>
      </w:r>
      <w:r>
        <w:rPr>
          <w:rFonts w:hint="eastAsia"/>
        </w:rPr>
        <w:t xml:space="preserve">均有可能。但无论哪种情形，我们比较两者物品的序列：对</w:t>
      </w:r>
      <w:r>
        <w:t xml:space="preserve"> </w:t>
      </w:r>
      <m:oMath>
        <m:r>
          <m:t>t</m:t>
        </m:r>
        <m:r>
          <m:rPr>
            <m:sty m:val="p"/>
          </m:rPr>
          <m:t>=</m:t>
        </m:r>
        <m:r>
          <m:t>1</m:t>
        </m:r>
        <m:r>
          <m:rPr>
            <m:sty m:val="p"/>
          </m:rPr>
          <m:t>,</m:t>
        </m:r>
        <m:r>
          <m:rPr>
            <m:sty m:val="p"/>
          </m:rPr>
          <m:t>…</m:t>
        </m:r>
        <m:r>
          <m:rPr>
            <m:sty m:val="p"/>
          </m:rPr>
          <m:t>,</m:t>
        </m:r>
        <m:r>
          <m:rPr>
            <m:sty m:val="p"/>
          </m:rPr>
          <m:t>min</m:t>
        </m:r>
        <m:r>
          <m:rPr>
            <m:sty m:val="p"/>
          </m:rPr>
          <m:t>{</m:t>
        </m:r>
        <m:r>
          <m:t>k</m:t>
        </m:r>
        <m:r>
          <m:rPr>
            <m:sty m:val="p"/>
          </m:rPr>
          <m:t>,</m:t>
        </m:r>
        <m:r>
          <m:rPr>
            <m:sty m:val="p"/>
          </m:rPr>
          <m:t>ℓ</m:t>
        </m:r>
        <m:r>
          <m:rPr>
            <m:sty m:val="p"/>
          </m:rPr>
          <m:t>−</m:t>
        </m:r>
        <m:r>
          <m:t>1</m:t>
        </m:r>
        <m:r>
          <m:rPr>
            <m:sty m:val="p"/>
          </m:rPr>
          <m:t>}</m:t>
        </m:r>
      </m:oMath>
      <w:r>
        <w:rPr>
          <w:rFonts w:hint="eastAsia"/>
        </w:rPr>
        <w:t xml:space="preserve">，</w:t>
      </w:r>
      <m:oMath>
        <m:sSub>
          <m:e>
            <m:r>
              <m:t>a</m:t>
            </m:r>
          </m:e>
          <m:sub>
            <m:r>
              <m:t>t</m:t>
            </m:r>
          </m:sub>
        </m:sSub>
      </m:oMath>
      <w:r>
        <w:t xml:space="preserve"> </w:t>
      </w:r>
      <w:r>
        <w:rPr>
          <w:rFonts w:hint="eastAsia"/>
        </w:rPr>
        <w:t xml:space="preserve">在</w:t>
      </w:r>
      <w:r>
        <w:t xml:space="preserve"> </w:t>
      </w:r>
      <m:oMath>
        <m:r>
          <m:t>i</m:t>
        </m:r>
      </m:oMath>
      <w:r>
        <w:t xml:space="preserve"> </w:t>
      </w:r>
      <w:r>
        <w:rPr>
          <w:rFonts w:hint="eastAsia"/>
        </w:rPr>
        <w:t xml:space="preserve">选择</w:t>
      </w:r>
      <w:r>
        <w:t xml:space="preserve"> </w:t>
      </w:r>
      <m:oMath>
        <m:sSub>
          <m:e>
            <m:r>
              <m:t>x</m:t>
            </m:r>
          </m:e>
          <m:sub>
            <m:r>
              <m:t>t</m:t>
            </m:r>
          </m:sub>
        </m:sSub>
      </m:oMath>
      <w:r>
        <w:t xml:space="preserve"> </w:t>
      </w:r>
      <w:r>
        <w:rPr>
          <w:rFonts w:hint="eastAsia"/>
        </w:rPr>
        <w:t xml:space="preserve">时可用，故</w:t>
      </w:r>
      <w:r>
        <w:t xml:space="preserve"> </w:t>
      </w:r>
      <m:oMath>
        <m:sSub>
          <m:e>
            <m:r>
              <m:t>v</m:t>
            </m:r>
          </m:e>
          <m:sub>
            <m:r>
              <m:t>i</m:t>
            </m:r>
          </m:sub>
        </m:sSub>
        <m:d>
          <m:dPr>
            <m:begChr m:val="("/>
            <m:sepChr m:val=""/>
            <m:endChr m:val=")"/>
            <m:grow/>
          </m:dPr>
          <m:e>
            <m:sSub>
              <m:e>
                <m:r>
                  <m:t>x</m:t>
                </m:r>
              </m:e>
              <m:sub>
                <m:r>
                  <m:t>t</m:t>
                </m:r>
              </m:sub>
            </m:sSub>
          </m:e>
        </m:d>
        <m:r>
          <m:rPr>
            <m:sty m:val="p"/>
          </m:rPr>
          <m:t>≥</m:t>
        </m:r>
        <m:sSub>
          <m:e>
            <m:r>
              <m:t>v</m:t>
            </m:r>
          </m:e>
          <m:sub>
            <m:r>
              <m:t>i</m:t>
            </m:r>
          </m:sub>
        </m:sSub>
        <m:d>
          <m:dPr>
            <m:begChr m:val="("/>
            <m:sepChr m:val=""/>
            <m:endChr m:val=")"/>
            <m:grow/>
          </m:dPr>
          <m:e>
            <m:sSub>
              <m:e>
                <m:r>
                  <m:t>a</m:t>
                </m:r>
              </m:e>
              <m:sub>
                <m:r>
                  <m:t>t</m:t>
                </m:r>
              </m:sub>
            </m:sSub>
          </m:e>
        </m:d>
      </m:oMath>
      <w:r>
        <w:rPr>
          <w:rFonts w:hint="eastAsia"/>
        </w:rPr>
        <w:t xml:space="preserve">。于是</w:t>
      </w:r>
    </w:p>
    <w:p>
      <w:pPr>
        <w:pStyle w:val="BodyText"/>
      </w:pPr>
      <m:oMathPara>
        <m:oMathParaPr>
          <m:jc m:val="center"/>
        </m:oMathParaPr>
        <m:oMath>
          <m:sSub>
            <m:e>
              <m:r>
                <m:t>v</m:t>
              </m:r>
            </m:e>
            <m:sub>
              <m:r>
                <m:t>i</m:t>
              </m:r>
            </m:sub>
          </m:sSub>
          <m:d>
            <m:dPr>
              <m:begChr m:val="("/>
              <m:sepChr m:val=""/>
              <m:endChr m:val=")"/>
              <m:grow/>
            </m:dPr>
            <m:e>
              <m:sSub>
                <m:e>
                  <m:r>
                    <m:t>A</m:t>
                  </m:r>
                </m:e>
                <m:sub>
                  <m:r>
                    <m:t>i</m:t>
                  </m:r>
                </m:sub>
              </m:sSub>
            </m:e>
          </m:d>
          <m:r>
            <m:rPr>
              <m:sty m:val="p"/>
            </m:rPr>
            <m:t>≥</m:t>
          </m:r>
          <m:nary>
            <m:naryPr>
              <m:chr m:val="∑"/>
              <m:limLoc m:val="undOvr"/>
              <m:subHide m:val="off"/>
              <m:supHide m:val="off"/>
            </m:naryPr>
            <m:sub>
              <m:r>
                <m:t>t</m:t>
              </m:r>
              <m:r>
                <m:rPr>
                  <m:sty m:val="p"/>
                </m:rPr>
                <m:t>=</m:t>
              </m:r>
              <m:r>
                <m:t>1</m:t>
              </m:r>
            </m:sub>
            <m:sup>
              <m:r>
                <m:rPr>
                  <m:sty m:val="p"/>
                </m:rPr>
                <m:t>min</m:t>
              </m:r>
              <m:r>
                <m:rPr>
                  <m:sty m:val="p"/>
                </m:rPr>
                <m:t>{</m:t>
              </m:r>
              <m:r>
                <m:t>k</m:t>
              </m:r>
              <m:r>
                <m:rPr>
                  <m:sty m:val="p"/>
                </m:rPr>
                <m:t>,</m:t>
              </m:r>
              <m:r>
                <m:rPr>
                  <m:sty m:val="p"/>
                </m:rPr>
                <m:t>ℓ</m:t>
              </m:r>
              <m:r>
                <m:rPr>
                  <m:sty m:val="p"/>
                </m:rPr>
                <m:t>−</m:t>
              </m:r>
              <m:r>
                <m:t>1</m:t>
              </m:r>
              <m:r>
                <m:rPr>
                  <m:sty m:val="p"/>
                </m:rPr>
                <m:t>}</m:t>
              </m:r>
            </m:sup>
            <m:e>
              <m:sSub>
                <m:e>
                  <m:r>
                    <m:t>v</m:t>
                  </m:r>
                </m:e>
                <m:sub>
                  <m:r>
                    <m:t>i</m:t>
                  </m:r>
                </m:sub>
              </m:sSub>
            </m:e>
          </m:nary>
          <m:d>
            <m:dPr>
              <m:begChr m:val="("/>
              <m:sepChr m:val=""/>
              <m:endChr m:val=")"/>
              <m:grow/>
            </m:dPr>
            <m:e>
              <m:sSub>
                <m:e>
                  <m:r>
                    <m:t>x</m:t>
                  </m:r>
                </m:e>
                <m:sub>
                  <m:r>
                    <m:t>t</m:t>
                  </m:r>
                </m:sub>
              </m:sSub>
            </m:e>
          </m:d>
          <m:r>
            <m:rPr>
              <m:sty m:val="p"/>
            </m:rPr>
            <m:t>≥</m:t>
          </m:r>
          <m:nary>
            <m:naryPr>
              <m:chr m:val="∑"/>
              <m:limLoc m:val="undOvr"/>
              <m:subHide m:val="off"/>
              <m:supHide m:val="off"/>
            </m:naryPr>
            <m:sub>
              <m:r>
                <m:t>t</m:t>
              </m:r>
              <m:r>
                <m:rPr>
                  <m:sty m:val="p"/>
                </m:rPr>
                <m:t>=</m:t>
              </m:r>
              <m:r>
                <m:t>1</m:t>
              </m:r>
            </m:sub>
            <m:sup>
              <m:r>
                <m:rPr>
                  <m:sty m:val="p"/>
                </m:rPr>
                <m:t>min</m:t>
              </m:r>
              <m:r>
                <m:rPr>
                  <m:sty m:val="p"/>
                </m:rPr>
                <m:t>{</m:t>
              </m:r>
              <m:r>
                <m:t>k</m:t>
              </m:r>
              <m:r>
                <m:rPr>
                  <m:sty m:val="p"/>
                </m:rPr>
                <m:t>,</m:t>
              </m:r>
              <m:r>
                <m:rPr>
                  <m:sty m:val="p"/>
                </m:rPr>
                <m:t>ℓ</m:t>
              </m:r>
              <m:r>
                <m:rPr>
                  <m:sty m:val="p"/>
                </m:rPr>
                <m:t>−</m:t>
              </m:r>
              <m:r>
                <m:t>1</m:t>
              </m:r>
              <m:r>
                <m:rPr>
                  <m:sty m:val="p"/>
                </m:rPr>
                <m:t>}</m:t>
              </m:r>
            </m:sup>
            <m:e>
              <m:sSub>
                <m:e>
                  <m:r>
                    <m:t>v</m:t>
                  </m:r>
                </m:e>
                <m:sub>
                  <m:r>
                    <m:t>i</m:t>
                  </m:r>
                </m:sub>
              </m:sSub>
            </m:e>
          </m:nary>
          <m:d>
            <m:dPr>
              <m:begChr m:val="("/>
              <m:sepChr m:val=""/>
              <m:endChr m:val=")"/>
              <m:grow/>
            </m:dPr>
            <m:e>
              <m:sSub>
                <m:e>
                  <m:r>
                    <m:t>a</m:t>
                  </m:r>
                </m:e>
                <m:sub>
                  <m:r>
                    <m:t>t</m:t>
                  </m:r>
                </m:sub>
              </m:sSub>
            </m:e>
          </m:d>
          <m:r>
            <m:rPr>
              <m:sty m:val="p"/>
            </m:rPr>
            <m:t>.</m:t>
          </m:r>
        </m:oMath>
      </m:oMathPara>
    </w:p>
    <w:p>
      <w:pPr>
        <w:pStyle w:val="FirstParagraph"/>
      </w:pPr>
      <w:r>
        <w:rPr>
          <w:rFonts w:hint="eastAsia"/>
        </w:rPr>
        <w:t xml:space="preserve">若</w:t>
      </w:r>
      <w:r>
        <w:t xml:space="preserve"> </w:t>
      </w:r>
      <m:oMath>
        <m:r>
          <m:t>k</m:t>
        </m:r>
        <m:r>
          <m:rPr>
            <m:sty m:val="p"/>
          </m:rPr>
          <m:t>≥</m:t>
        </m:r>
        <m:r>
          <m:rPr>
            <m:sty m:val="p"/>
          </m:rPr>
          <m:t>ℓ</m:t>
        </m:r>
        <m:r>
          <m:rPr>
            <m:sty m:val="p"/>
          </m:rPr>
          <m:t>−</m:t>
        </m:r>
        <m:r>
          <m:t>1</m:t>
        </m:r>
      </m:oMath>
      <w:r>
        <w:rPr>
          <w:rFonts w:hint="eastAsia"/>
        </w:rPr>
        <w:t xml:space="preserve">，则上式右端至少为</w:t>
      </w:r>
      <w:r>
        <w:t xml:space="preserve"> </w:t>
      </w:r>
      <m:oMath>
        <m:nary>
          <m:naryPr>
            <m:chr m:val="∑"/>
            <m:limLoc m:val="undOvr"/>
            <m:subHide m:val="off"/>
            <m:supHide m:val="off"/>
          </m:naryPr>
          <m:sub>
            <m:r>
              <m:t>t</m:t>
            </m:r>
            <m:r>
              <m:rPr>
                <m:sty m:val="p"/>
              </m:rPr>
              <m:t>=</m:t>
            </m:r>
            <m:r>
              <m:t>1</m:t>
            </m:r>
          </m:sub>
          <m:sup>
            <m:r>
              <m:rPr>
                <m:sty m:val="p"/>
              </m:rPr>
              <m:t>ℓ</m:t>
            </m:r>
            <m:r>
              <m:rPr>
                <m:sty m:val="p"/>
              </m:rPr>
              <m:t>−</m:t>
            </m:r>
            <m:r>
              <m:t>1</m:t>
            </m:r>
          </m:sup>
          <m:e>
            <m:sSub>
              <m:e>
                <m:r>
                  <m:t>v</m:t>
                </m:r>
              </m:e>
              <m:sub>
                <m:r>
                  <m:t>i</m:t>
                </m:r>
              </m:sub>
            </m:sSub>
          </m:e>
        </m:nary>
        <m:d>
          <m:dPr>
            <m:begChr m:val="("/>
            <m:sepChr m:val=""/>
            <m:endChr m:val=")"/>
            <m:grow/>
          </m:dPr>
          <m:e>
            <m:sSub>
              <m:e>
                <m:r>
                  <m:t>a</m:t>
                </m:r>
              </m:e>
              <m:sub>
                <m:r>
                  <m:t>t</m:t>
                </m:r>
              </m:sub>
            </m:sSub>
          </m:e>
        </m:d>
      </m:oMath>
      <w:r>
        <w:rPr>
          <w:rFonts w:hint="eastAsia"/>
        </w:rPr>
        <w:t xml:space="preserve">；若</w:t>
      </w:r>
      <w:r>
        <w:t xml:space="preserve"> </w:t>
      </w:r>
      <m:oMath>
        <m:r>
          <m:t>k</m:t>
        </m:r>
        <m:r>
          <m:rPr>
            <m:sty m:val="p"/>
          </m:rPr>
          <m:t>&lt;</m:t>
        </m:r>
        <m:r>
          <m:rPr>
            <m:sty m:val="p"/>
          </m:rPr>
          <m:t>ℓ</m:t>
        </m:r>
        <m:r>
          <m:rPr>
            <m:sty m:val="p"/>
          </m:rPr>
          <m:t>−</m:t>
        </m:r>
        <m:r>
          <m:t>1</m:t>
        </m:r>
      </m:oMath>
      <w:r>
        <w:rPr>
          <w:rFonts w:hint="eastAsia"/>
        </w:rPr>
        <w:t xml:space="preserve">，则</w:t>
      </w:r>
      <w:r>
        <w:t xml:space="preserve"> </w:t>
      </w:r>
      <m:oMath>
        <m:r>
          <m:t>i</m:t>
        </m:r>
      </m:oMath>
      <w:r>
        <w:t xml:space="preserve"> </w:t>
      </w:r>
      <w:r>
        <w:rPr>
          <w:rFonts w:hint="eastAsia"/>
        </w:rPr>
        <w:t xml:space="preserve">未获得足够物品，但此时</w:t>
      </w:r>
      <w:r>
        <w:t xml:space="preserve"> </w:t>
      </w:r>
      <m:oMath>
        <m:r>
          <m:t>i</m:t>
        </m:r>
      </m:oMath>
      <w:r>
        <w:t xml:space="preserve"> </w:t>
      </w:r>
      <w:r>
        <w:rPr>
          <w:rFonts w:hint="eastAsia"/>
        </w:rPr>
        <w:t xml:space="preserve">在第</w:t>
      </w:r>
      <w:r>
        <w:t xml:space="preserve"> </w:t>
      </w:r>
      <m:oMath>
        <m:r>
          <m:t>k</m:t>
        </m:r>
      </m:oMath>
      <w:r>
        <w:t xml:space="preserve"> </w:t>
      </w:r>
      <w:r>
        <w:rPr>
          <w:rFonts w:hint="eastAsia"/>
        </w:rPr>
        <w:t xml:space="preserve">轮之后不再选择（无剩余或主动放弃），而</w:t>
      </w:r>
      <w:r>
        <w:t xml:space="preserve"> </w:t>
      </w:r>
      <m:oMath>
        <m:sSub>
          <m:e>
            <m:r>
              <m:t>a</m:t>
            </m:r>
          </m:e>
          <m:sub>
            <m:r>
              <m:rPr>
                <m:sty m:val="p"/>
              </m:rPr>
              <m:t>ℓ</m:t>
            </m:r>
          </m:sub>
        </m:sSub>
      </m:oMath>
      <w:r>
        <w:t xml:space="preserve"> </w:t>
      </w:r>
      <w:r>
        <w:rPr>
          <w:rFonts w:hint="eastAsia"/>
        </w:rPr>
        <w:t xml:space="preserve">等物品对</w:t>
      </w:r>
      <w:r>
        <w:t xml:space="preserve"> </w:t>
      </w:r>
      <m:oMath>
        <m:r>
          <m:t>i</m:t>
        </m:r>
      </m:oMath>
      <w:r>
        <w:t xml:space="preserve"> </w:t>
      </w:r>
      <w:r>
        <w:rPr>
          <w:rFonts w:hint="eastAsia"/>
        </w:rPr>
        <w:t xml:space="preserve">的价值不可能超过</w:t>
      </w:r>
      <w:r>
        <w:t xml:space="preserve"> </w:t>
      </w:r>
      <m:oMath>
        <m:sSub>
          <m:e>
            <m:r>
              <m:t>x</m:t>
            </m:r>
          </m:e>
          <m:sub>
            <m:r>
              <m:t>k</m:t>
            </m:r>
          </m:sub>
        </m:sSub>
      </m:oMath>
      <w:r>
        <w:rPr>
          <w:rFonts w:hint="eastAsia"/>
        </w:rPr>
        <w:t xml:space="preserve">？更精细的论证需要使用移除</w:t>
      </w:r>
      <w:r>
        <w:t xml:space="preserve"> </w:t>
      </w:r>
      <m:oMath>
        <m:sSub>
          <m:e>
            <m:r>
              <m:t>a</m:t>
            </m:r>
          </m:e>
          <m:sub>
            <m:r>
              <m:t>1</m:t>
            </m:r>
          </m:sub>
        </m:sSub>
      </m:oMath>
      <w:r>
        <w:t xml:space="preserve"> </w:t>
      </w:r>
      <w:r>
        <w:rPr>
          <w:rFonts w:hint="eastAsia"/>
        </w:rPr>
        <w:t xml:space="preserve">而非依赖</w:t>
      </w:r>
      <w:r>
        <w:t xml:space="preserve"> </w:t>
      </w:r>
      <m:oMath>
        <m:r>
          <m:t>k</m:t>
        </m:r>
      </m:oMath>
      <w:r>
        <w:t xml:space="preserve"> </w:t>
      </w:r>
      <w:r>
        <w:rPr>
          <w:rFonts w:hint="eastAsia"/>
        </w:rPr>
        <w:t xml:space="preserve">与</w:t>
      </w:r>
      <w:r>
        <w:t xml:space="preserve"> </w:t>
      </w:r>
      <m:oMath>
        <m:r>
          <m:rPr>
            <m:sty m:val="p"/>
          </m:rPr>
          <m:t>ℓ</m:t>
        </m:r>
      </m:oMath>
      <w:r>
        <w:t xml:space="preserve"> </w:t>
      </w:r>
      <w:r>
        <w:rPr>
          <w:rFonts w:hint="eastAsia"/>
        </w:rPr>
        <w:t xml:space="preserve">的关系。我们改用另一种标准证法（参见Caragiannis</w:t>
      </w:r>
      <w:r>
        <w:t xml:space="preserve"> et al. </w:t>
      </w:r>
      <w:r>
        <w:rPr>
          <w:rFonts w:hint="eastAsia"/>
        </w:rPr>
        <w:t xml:space="preserve">2016）：实际上，当</w:t>
      </w:r>
      <w:r>
        <w:t xml:space="preserve"> </w:t>
      </w:r>
      <m:oMath>
        <m:r>
          <m:t>i</m:t>
        </m:r>
        <m:r>
          <m:rPr>
            <m:sty m:val="p"/>
          </m:rPr>
          <m:t>&lt;</m:t>
        </m:r>
        <m:r>
          <m:t>j</m:t>
        </m:r>
      </m:oMath>
      <w:r>
        <w:t xml:space="preserve"> </w:t>
      </w:r>
      <w:r>
        <w:rPr>
          <w:rFonts w:hint="eastAsia"/>
        </w:rPr>
        <w:t xml:space="preserve">时，</w:t>
      </w:r>
      <m:oMath>
        <m:r>
          <m:t>i</m:t>
        </m:r>
      </m:oMath>
      <w:r>
        <w:t xml:space="preserve"> </w:t>
      </w:r>
      <w:r>
        <w:rPr>
          <w:rFonts w:hint="eastAsia"/>
        </w:rPr>
        <w:t xml:space="preserve">在每一轮的选择都不弱于</w:t>
      </w:r>
      <w:r>
        <w:t xml:space="preserve"> </w:t>
      </w:r>
      <m:oMath>
        <m:r>
          <m:t>j</m:t>
        </m:r>
      </m:oMath>
      <w:r>
        <w:t xml:space="preserve"> </w:t>
      </w:r>
      <w:r>
        <w:rPr>
          <w:rFonts w:hint="eastAsia"/>
        </w:rPr>
        <w:t xml:space="preserve">在该轮的选择，因此</w:t>
      </w:r>
      <w:r>
        <w:t xml:space="preserve"> </w:t>
      </w:r>
      <m:oMath>
        <m:r>
          <m:t>i</m:t>
        </m:r>
      </m:oMath>
      <w:r>
        <w:t xml:space="preserve"> </w:t>
      </w:r>
      <w:r>
        <w:rPr>
          <w:rFonts w:hint="eastAsia"/>
        </w:rPr>
        <w:t xml:space="preserve">的</w:t>
      </w:r>
      <w:r>
        <w:t xml:space="preserve"> bundle </w:t>
      </w:r>
      <w:r>
        <w:rPr>
          <w:rFonts w:hint="eastAsia"/>
        </w:rPr>
        <w:t xml:space="preserve">价值至少是</w:t>
      </w:r>
      <w:r>
        <w:t xml:space="preserve"> </w:t>
      </w:r>
      <m:oMath>
        <m:r>
          <m:t>j</m:t>
        </m:r>
      </m:oMath>
      <w:r>
        <w:t xml:space="preserve"> </w:t>
      </w:r>
      <w:r>
        <w:rPr>
          <w:rFonts w:hint="eastAsia"/>
        </w:rPr>
        <w:t xml:space="preserve">的</w:t>
      </w:r>
      <w:r>
        <w:t xml:space="preserve"> bundle </w:t>
      </w:r>
      <w:r>
        <w:rPr>
          <w:rFonts w:hint="eastAsia"/>
        </w:rPr>
        <w:t xml:space="preserve">去掉第一件物品的价值。这是因为序列对齐：令</w:t>
      </w:r>
      <w:r>
        <w:t xml:space="preserve"> </w:t>
      </w:r>
      <m:oMath>
        <m:r>
          <m:t>k</m:t>
        </m:r>
        <m:r>
          <m:rPr>
            <m:sty m:val="p"/>
          </m:rPr>
          <m:t>′</m:t>
        </m:r>
        <m:r>
          <m:rPr>
            <m:sty m:val="p"/>
          </m:rPr>
          <m:t>=</m:t>
        </m:r>
        <m:r>
          <m:rPr>
            <m:sty m:val="p"/>
          </m:rPr>
          <m:t>min</m:t>
        </m:r>
        <m:r>
          <m:rPr>
            <m:sty m:val="p"/>
          </m:rPr>
          <m:t>{</m:t>
        </m:r>
        <m:d>
          <m:dPr>
            <m:begChr m:val="|"/>
            <m:sepChr m:val=""/>
            <m:endChr m:val="|"/>
            <m:grow/>
          </m:dPr>
          <m:e>
            <m:sSub>
              <m:e>
                <m:r>
                  <m:t>A</m:t>
                </m:r>
              </m:e>
              <m:sub>
                <m:r>
                  <m:t>i</m:t>
                </m:r>
              </m:sub>
            </m:sSub>
          </m:e>
        </m:d>
        <m:r>
          <m:rPr>
            <m:sty m:val="p"/>
          </m:rPr>
          <m:t>,</m:t>
        </m:r>
        <m:d>
          <m:dPr>
            <m:begChr m:val="|"/>
            <m:sepChr m:val=""/>
            <m:endChr m:val="|"/>
            <m:grow/>
          </m:dPr>
          <m:e>
            <m:sSub>
              <m:e>
                <m:r>
                  <m:t>A</m:t>
                </m:r>
              </m:e>
              <m:sub>
                <m:r>
                  <m:t>j</m:t>
                </m:r>
              </m:sub>
            </m:sSub>
          </m:e>
        </m:d>
        <m:r>
          <m:rPr>
            <m:sty m:val="p"/>
          </m:rPr>
          <m:t>−</m:t>
        </m:r>
        <m:r>
          <m:t>1</m:t>
        </m:r>
        <m:r>
          <m:rPr>
            <m:sty m:val="p"/>
          </m:rPr>
          <m:t>}</m:t>
        </m:r>
      </m:oMath>
      <w:r>
        <w:rPr>
          <w:rFonts w:hint="eastAsia"/>
        </w:rPr>
        <w:t xml:space="preserve">，则</w:t>
      </w:r>
      <w:r>
        <w:t xml:space="preserve"> </w:t>
      </w:r>
      <m:oMath>
        <m:r>
          <m:t>i</m:t>
        </m:r>
      </m:oMath>
      <w:r>
        <w:t xml:space="preserve"> </w:t>
      </w:r>
      <w:r>
        <w:rPr>
          <w:rFonts w:hint="eastAsia"/>
        </w:rPr>
        <w:t xml:space="preserve">的前</w:t>
      </w:r>
      <w:r>
        <w:t xml:space="preserve"> </w:t>
      </w:r>
      <m:oMath>
        <m:r>
          <m:t>k</m:t>
        </m:r>
        <m:r>
          <m:rPr>
            <m:sty m:val="p"/>
          </m:rPr>
          <m:t>′</m:t>
        </m:r>
      </m:oMath>
      <w:r>
        <w:t xml:space="preserve"> </w:t>
      </w:r>
      <w:r>
        <w:rPr>
          <w:rFonts w:hint="eastAsia"/>
        </w:rPr>
        <w:t xml:space="preserve">次选择每个都不低于</w:t>
      </w:r>
      <w:r>
        <w:t xml:space="preserve"> </w:t>
      </w:r>
      <m:oMath>
        <m:r>
          <m:t>j</m:t>
        </m:r>
      </m:oMath>
      <w:r>
        <w:t xml:space="preserve"> </w:t>
      </w:r>
      <w:r>
        <w:rPr>
          <w:rFonts w:hint="eastAsia"/>
        </w:rPr>
        <w:t xml:space="preserve">的对应选择（第2次及以后），而</w:t>
      </w:r>
      <w:r>
        <w:t xml:space="preserve"> </w:t>
      </w:r>
      <m:oMath>
        <m:r>
          <m:t>j</m:t>
        </m:r>
      </m:oMath>
      <w:r>
        <w:t xml:space="preserve"> </w:t>
      </w:r>
      <w:r>
        <w:rPr>
          <w:rFonts w:hint="eastAsia"/>
        </w:rPr>
        <w:t xml:space="preserve">的第一件物品</w:t>
      </w:r>
      <w:r>
        <w:t xml:space="preserve"> </w:t>
      </w:r>
      <m:oMath>
        <m:sSub>
          <m:e>
            <m:r>
              <m:t>a</m:t>
            </m:r>
          </m:e>
          <m:sub>
            <m:r>
              <m:t>1</m:t>
            </m:r>
          </m:sub>
        </m:sSub>
      </m:oMath>
      <w:r>
        <w:t xml:space="preserve"> </w:t>
      </w:r>
      <w:r>
        <w:rPr>
          <w:rFonts w:hint="eastAsia"/>
        </w:rPr>
        <w:t xml:space="preserve">在</w:t>
      </w:r>
      <w:r>
        <w:t xml:space="preserve"> </w:t>
      </w:r>
      <m:oMath>
        <m:r>
          <m:t>i</m:t>
        </m:r>
      </m:oMath>
      <w:r>
        <w:t xml:space="preserve"> </w:t>
      </w:r>
      <w:r>
        <w:rPr>
          <w:rFonts w:hint="eastAsia"/>
        </w:rPr>
        <w:t xml:space="preserve">首次选择时虽也可选但</w:t>
      </w:r>
      <w:r>
        <w:t xml:space="preserve"> </w:t>
      </w:r>
      <m:oMath>
        <m:r>
          <m:t>i</m:t>
        </m:r>
      </m:oMath>
      <w:r>
        <w:t xml:space="preserve"> </w:t>
      </w:r>
      <w:r>
        <w:rPr>
          <w:rFonts w:hint="eastAsia"/>
        </w:rPr>
        <w:t xml:space="preserve">选了更优的</w:t>
      </w:r>
      <w:r>
        <w:t xml:space="preserve"> </w:t>
      </w:r>
      <m:oMath>
        <m:sSub>
          <m:e>
            <m:r>
              <m:t>x</m:t>
            </m:r>
          </m:e>
          <m:sub>
            <m:r>
              <m:t>1</m:t>
            </m:r>
          </m:sub>
        </m:sSub>
      </m:oMath>
      <w:r>
        <w:rPr>
          <w:rFonts w:hint="eastAsia"/>
        </w:rPr>
        <w:t xml:space="preserve">，但并不能直接加总。然而</w:t>
      </w:r>
      <w:r>
        <w:t xml:space="preserve"> Caragiannis et al. </w:t>
      </w:r>
      <w:r>
        <w:rPr>
          <w:rFonts w:hint="eastAsia"/>
        </w:rPr>
        <w:t xml:space="preserve">的证明是对轮次归纳：可分配一个从</w:t>
      </w:r>
      <w:r>
        <w:t xml:space="preserve"> </w:t>
      </w:r>
      <m:oMath>
        <m:sSub>
          <m:e>
            <m:r>
              <m:t>A</m:t>
            </m:r>
          </m:e>
          <m:sub>
            <m:r>
              <m:t>i</m:t>
            </m:r>
          </m:sub>
        </m:sSub>
      </m:oMath>
      <w:r>
        <w:t xml:space="preserve"> </w:t>
      </w:r>
      <w:r>
        <w:rPr>
          <w:rFonts w:hint="eastAsia"/>
        </w:rPr>
        <w:t xml:space="preserve">到</w:t>
      </w:r>
      <w:r>
        <w:t xml:space="preserve"> </w:t>
      </w:r>
      <m:oMath>
        <m:sSub>
          <m:e>
            <m:r>
              <m:t>A</m:t>
            </m:r>
          </m:e>
          <m:sub>
            <m:r>
              <m:t>j</m:t>
            </m:r>
          </m:sub>
        </m:sSub>
        <m:r>
          <m:rPr>
            <m:sty m:val="p"/>
          </m:rPr>
          <m:t>\</m:t>
        </m:r>
        <m:r>
          <m:rPr>
            <m:sty m:val="p"/>
          </m:rPr>
          <m:t>{</m:t>
        </m:r>
        <m:sSub>
          <m:e>
            <m:r>
              <m:t>a</m:t>
            </m:r>
          </m:e>
          <m:sub>
            <m:r>
              <m:t>1</m:t>
            </m:r>
          </m:sub>
        </m:sSub>
        <m:r>
          <m:rPr>
            <m:sty m:val="p"/>
          </m:rPr>
          <m:t>}</m:t>
        </m:r>
      </m:oMath>
      <w:r>
        <w:t xml:space="preserve"> </w:t>
      </w:r>
      <w:r>
        <w:rPr>
          <w:rFonts w:hint="eastAsia"/>
        </w:rPr>
        <w:t xml:space="preserve">的单射</w:t>
      </w:r>
      <w:r>
        <w:t xml:space="preserve"> </w:t>
      </w:r>
      <m:oMath>
        <m:r>
          <m:t>f</m:t>
        </m:r>
      </m:oMath>
      <w:r>
        <w:rPr>
          <w:rFonts w:hint="eastAsia"/>
        </w:rPr>
        <w:t xml:space="preserve">，使</w:t>
      </w:r>
      <w:r>
        <w:t xml:space="preserve"> </w:t>
      </w:r>
      <m:oMath>
        <m:r>
          <m:rPr>
            <m:sty m:val="p"/>
          </m:rPr>
          <m:t>∀</m:t>
        </m:r>
        <m:r>
          <m:t>g</m:t>
        </m:r>
        <m:r>
          <m:rPr>
            <m:sty m:val="p"/>
          </m:rPr>
          <m:t>∈</m:t>
        </m:r>
        <m:sSub>
          <m:e>
            <m:r>
              <m:t>A</m:t>
            </m:r>
          </m:e>
          <m:sub>
            <m:r>
              <m:t>j</m:t>
            </m:r>
          </m:sub>
        </m:sSub>
        <m:r>
          <m:rPr>
            <m:sty m:val="p"/>
          </m:rPr>
          <m:t>\</m:t>
        </m:r>
        <m:r>
          <m:rPr>
            <m:sty m:val="p"/>
          </m:rPr>
          <m:t>{</m:t>
        </m:r>
        <m:sSub>
          <m:e>
            <m:r>
              <m:t>a</m:t>
            </m:r>
          </m:e>
          <m:sub>
            <m:r>
              <m:t>1</m:t>
            </m:r>
          </m:sub>
        </m:sSub>
        <m:r>
          <m:rPr>
            <m:sty m:val="p"/>
          </m:rPr>
          <m:t>}</m:t>
        </m:r>
      </m:oMath>
      <w:r>
        <w:rPr>
          <w:rFonts w:hint="eastAsia"/>
        </w:rPr>
        <w:t xml:space="preserve">，</w:t>
      </w:r>
      <m:oMath>
        <m:r>
          <m:t>i</m:t>
        </m:r>
      </m:oMath>
      <w:r>
        <w:t xml:space="preserve"> </w:t>
      </w:r>
      <w:r>
        <w:rPr>
          <w:rFonts w:hint="eastAsia"/>
        </w:rPr>
        <w:t xml:space="preserve">在</w:t>
      </w:r>
      <w:r>
        <w:t xml:space="preserve"> </w:t>
      </w:r>
      <m:oMath>
        <m:r>
          <m:t>f</m:t>
        </m:r>
        <m:d>
          <m:dPr>
            <m:begChr m:val="("/>
            <m:sepChr m:val=""/>
            <m:endChr m:val=")"/>
            <m:grow/>
          </m:dPr>
          <m:e>
            <m:r>
              <m:t>g</m:t>
            </m:r>
          </m:e>
        </m:d>
      </m:oMath>
      <w:r>
        <w:t xml:space="preserve"> </w:t>
      </w:r>
      <w:r>
        <w:rPr>
          <w:rFonts w:hint="eastAsia"/>
        </w:rPr>
        <w:t xml:space="preserve">那轮选择时</w:t>
      </w:r>
      <w:r>
        <w:t xml:space="preserve"> </w:t>
      </w:r>
      <m:oMath>
        <m:r>
          <m:t>g</m:t>
        </m:r>
      </m:oMath>
      <w:r>
        <w:t xml:space="preserve"> </w:t>
      </w:r>
      <w:r>
        <w:rPr>
          <w:rFonts w:hint="eastAsia"/>
        </w:rPr>
        <w:t xml:space="preserve">可用，从而</w:t>
      </w:r>
      <w:r>
        <w:t xml:space="preserve"> </w:t>
      </w:r>
      <m:oMath>
        <m:sSub>
          <m:e>
            <m:r>
              <m:t>v</m:t>
            </m:r>
          </m:e>
          <m:sub>
            <m:r>
              <m:t>i</m:t>
            </m:r>
          </m:sub>
        </m:sSub>
        <m:d>
          <m:dPr>
            <m:begChr m:val="("/>
            <m:sepChr m:val=""/>
            <m:endChr m:val=")"/>
            <m:grow/>
          </m:dPr>
          <m:e>
            <m:r>
              <m:t>f</m:t>
            </m:r>
            <m:d>
              <m:dPr>
                <m:begChr m:val="("/>
                <m:sepChr m:val=""/>
                <m:endChr m:val=")"/>
                <m:grow/>
              </m:dPr>
              <m:e>
                <m:r>
                  <m:t>g</m:t>
                </m:r>
              </m:e>
            </m:d>
          </m:e>
        </m:d>
        <m:r>
          <m:rPr>
            <m:sty m:val="p"/>
          </m:rPr>
          <m:t>≥</m:t>
        </m:r>
        <m:sSub>
          <m:e>
            <m:r>
              <m:t>v</m:t>
            </m:r>
          </m:e>
          <m:sub>
            <m:r>
              <m:t>i</m:t>
            </m:r>
          </m:sub>
        </m:sSub>
        <m:d>
          <m:dPr>
            <m:begChr m:val="("/>
            <m:sepChr m:val=""/>
            <m:endChr m:val=")"/>
            <m:grow/>
          </m:dPr>
          <m:e>
            <m:r>
              <m:t>g</m:t>
            </m:r>
          </m:e>
        </m:d>
      </m:oMath>
      <w:r>
        <w:rPr>
          <w:rFonts w:hint="eastAsia"/>
        </w:rPr>
        <w:t xml:space="preserve">，且不同</w:t>
      </w:r>
      <w:r>
        <w:t xml:space="preserve"> </w:t>
      </w:r>
      <m:oMath>
        <m:r>
          <m:t>g</m:t>
        </m:r>
      </m:oMath>
      <w:r>
        <w:t xml:space="preserve"> </w:t>
      </w:r>
      <w:r>
        <w:rPr>
          <w:rFonts w:hint="eastAsia"/>
        </w:rPr>
        <w:t xml:space="preserve">对应到不同的</w:t>
      </w:r>
      <w:r>
        <w:t xml:space="preserve"> </w:t>
      </w:r>
      <m:oMath>
        <m:r>
          <m:t>f</m:t>
        </m:r>
        <m:d>
          <m:dPr>
            <m:begChr m:val="("/>
            <m:sepChr m:val=""/>
            <m:endChr m:val=")"/>
            <m:grow/>
          </m:dPr>
          <m:e>
            <m:r>
              <m:t>g</m:t>
            </m:r>
          </m:e>
        </m:d>
      </m:oMath>
      <w:r>
        <w:rPr>
          <w:rFonts w:hint="eastAsia"/>
        </w:rPr>
        <w:t xml:space="preserve">。该单射可按如下构造：</w:t>
      </w:r>
      <m:oMath>
        <m:sSub>
          <m:e>
            <m:r>
              <m:t>a</m:t>
            </m:r>
          </m:e>
          <m:sub>
            <m:r>
              <m:t>t</m:t>
            </m:r>
          </m:sub>
        </m:sSub>
      </m:oMath>
      <w:r>
        <w:rPr>
          <w:rFonts w:hint="eastAsia"/>
        </w:rPr>
        <w:t xml:space="preserve">（</w:t>
      </w:r>
      <m:oMath>
        <m:r>
          <m:t>t</m:t>
        </m:r>
        <m:r>
          <m:rPr>
            <m:sty m:val="p"/>
          </m:rPr>
          <m:t>≥</m:t>
        </m:r>
        <m:r>
          <m:t>2</m:t>
        </m:r>
      </m:oMath>
      <w:r>
        <w:rPr>
          <w:rFonts w:hint="eastAsia"/>
        </w:rPr>
        <w:t xml:space="preserve">）对应</w:t>
      </w:r>
      <w:r>
        <w:t xml:space="preserve"> </w:t>
      </w:r>
      <m:oMath>
        <m:r>
          <m:t>i</m:t>
        </m:r>
      </m:oMath>
      <w:r>
        <w:t xml:space="preserve"> </w:t>
      </w:r>
      <w:r>
        <w:rPr>
          <w:rFonts w:hint="eastAsia"/>
        </w:rPr>
        <w:t xml:space="preserve">的第</w:t>
      </w:r>
      <w:r>
        <w:t xml:space="preserve"> </w:t>
      </w:r>
      <m:oMath>
        <m:r>
          <m:t>t</m:t>
        </m:r>
        <m:r>
          <m:rPr>
            <m:sty m:val="p"/>
          </m:rPr>
          <m:t>−</m:t>
        </m:r>
        <m:r>
          <m:t>1</m:t>
        </m:r>
      </m:oMath>
      <w:r>
        <w:t xml:space="preserve"> </w:t>
      </w:r>
      <w:r>
        <w:rPr>
          <w:rFonts w:hint="eastAsia"/>
        </w:rPr>
        <w:t xml:space="preserve">次选择</w:t>
      </w:r>
      <w:r>
        <w:t xml:space="preserve"> </w:t>
      </w:r>
      <m:oMath>
        <m:sSub>
          <m:e>
            <m:r>
              <m:t>x</m:t>
            </m:r>
          </m:e>
          <m:sub>
            <m:r>
              <m:t>t</m:t>
            </m:r>
            <m:r>
              <m:rPr>
                <m:sty m:val="p"/>
              </m:rPr>
              <m:t>−</m:t>
            </m:r>
            <m:r>
              <m:t>1</m:t>
            </m:r>
          </m:sub>
        </m:sSub>
      </m:oMath>
      <w:r>
        <w:rPr>
          <w:rFonts w:hint="eastAsia"/>
        </w:rPr>
        <w:t xml:space="preserve">。若</w:t>
      </w:r>
      <w:r>
        <w:t xml:space="preserve"> </w:t>
      </w:r>
      <m:oMath>
        <m:d>
          <m:dPr>
            <m:begChr m:val="|"/>
            <m:sepChr m:val=""/>
            <m:endChr m:val="|"/>
            <m:grow/>
          </m:dPr>
          <m:e>
            <m:sSub>
              <m:e>
                <m:r>
                  <m:t>A</m:t>
                </m:r>
              </m:e>
              <m:sub>
                <m:r>
                  <m:t>i</m:t>
                </m:r>
              </m:sub>
            </m:sSub>
          </m:e>
        </m:d>
        <m:r>
          <m:rPr>
            <m:sty m:val="p"/>
          </m:rPr>
          <m:t>≥</m:t>
        </m:r>
        <m:d>
          <m:dPr>
            <m:begChr m:val="|"/>
            <m:sepChr m:val=""/>
            <m:endChr m:val="|"/>
            <m:grow/>
          </m:dPr>
          <m:e>
            <m:sSub>
              <m:e>
                <m:r>
                  <m:t>A</m:t>
                </m:r>
              </m:e>
              <m:sub>
                <m:r>
                  <m:t>j</m:t>
                </m:r>
              </m:sub>
            </m:sSub>
          </m:e>
        </m:d>
        <m:r>
          <m:rPr>
            <m:sty m:val="p"/>
          </m:rPr>
          <m:t>−</m:t>
        </m:r>
        <m:r>
          <m:t>1</m:t>
        </m:r>
      </m:oMath>
      <w:r>
        <w:rPr>
          <w:rFonts w:hint="eastAsia"/>
        </w:rPr>
        <w:t xml:space="preserve">，则映射良好；若</w:t>
      </w:r>
      <w:r>
        <w:t xml:space="preserve"> </w:t>
      </w:r>
      <m:oMath>
        <m:d>
          <m:dPr>
            <m:begChr m:val="|"/>
            <m:sepChr m:val=""/>
            <m:endChr m:val="|"/>
            <m:grow/>
          </m:dPr>
          <m:e>
            <m:sSub>
              <m:e>
                <m:r>
                  <m:t>A</m:t>
                </m:r>
              </m:e>
              <m:sub>
                <m:r>
                  <m:t>i</m:t>
                </m:r>
              </m:sub>
            </m:sSub>
          </m:e>
        </m:d>
        <m:r>
          <m:rPr>
            <m:sty m:val="p"/>
          </m:rPr>
          <m:t>&lt;</m:t>
        </m:r>
        <m:d>
          <m:dPr>
            <m:begChr m:val="|"/>
            <m:sepChr m:val=""/>
            <m:endChr m:val="|"/>
            <m:grow/>
          </m:dPr>
          <m:e>
            <m:sSub>
              <m:e>
                <m:r>
                  <m:t>A</m:t>
                </m:r>
              </m:e>
              <m:sub>
                <m:r>
                  <m:t>j</m:t>
                </m:r>
              </m:sub>
            </m:sSub>
          </m:e>
        </m:d>
        <m:r>
          <m:rPr>
            <m:sty m:val="p"/>
          </m:rPr>
          <m:t>−</m:t>
        </m:r>
        <m:r>
          <m:t>1</m:t>
        </m:r>
      </m:oMath>
      <w:r>
        <w:rPr>
          <w:rFonts w:hint="eastAsia"/>
        </w:rPr>
        <w:t xml:space="preserve">，则</w:t>
      </w:r>
      <w:r>
        <w:t xml:space="preserve"> </w:t>
      </w:r>
      <m:oMath>
        <m:r>
          <m:t>i</m:t>
        </m:r>
      </m:oMath>
      <w:r>
        <w:t xml:space="preserve"> </w:t>
      </w:r>
      <w:r>
        <w:rPr>
          <w:rFonts w:hint="eastAsia"/>
        </w:rPr>
        <w:t xml:space="preserve">在某一轮之后停止选择，但此时剩余物品对</w:t>
      </w:r>
      <w:r>
        <w:t xml:space="preserve"> </w:t>
      </w:r>
      <m:oMath>
        <m:r>
          <m:t>i</m:t>
        </m:r>
      </m:oMath>
      <w:r>
        <w:t xml:space="preserve"> </w:t>
      </w:r>
      <w:r>
        <w:rPr>
          <w:rFonts w:hint="eastAsia"/>
        </w:rPr>
        <w:t xml:space="preserve">的价值为</w:t>
      </w:r>
      <w:r>
        <w:t xml:space="preserve"> 0 </w:t>
      </w:r>
      <w:r>
        <w:rPr>
          <w:rFonts w:hint="eastAsia"/>
        </w:rPr>
        <w:t xml:space="preserve">吗？不，估值可加但可能仍正。然而，如果</w:t>
      </w:r>
      <w:r>
        <w:t xml:space="preserve"> </w:t>
      </w:r>
      <m:oMath>
        <m:r>
          <m:t>i</m:t>
        </m:r>
      </m:oMath>
      <w:r>
        <w:t xml:space="preserve"> </w:t>
      </w:r>
      <w:r>
        <w:rPr>
          <w:rFonts w:hint="eastAsia"/>
        </w:rPr>
        <w:t xml:space="preserve">停止选择，就说明所有剩余物品对</w:t>
      </w:r>
      <w:r>
        <w:t xml:space="preserve"> </w:t>
      </w:r>
      <m:oMath>
        <m:r>
          <m:t>i</m:t>
        </m:r>
      </m:oMath>
      <w:r>
        <w:t xml:space="preserve"> </w:t>
      </w:r>
      <w:r>
        <w:rPr>
          <w:rFonts w:hint="eastAsia"/>
        </w:rPr>
        <w:t xml:space="preserve">的价值为零（因每次选择价值最高）。这要求物品在代理人眼中可能是无差异或零价值的。更弱的假设是单调可加，我们仍可证明：当</w:t>
      </w:r>
      <w:r>
        <w:t xml:space="preserve"> </w:t>
      </w:r>
      <m:oMath>
        <m:r>
          <m:t>i</m:t>
        </m:r>
      </m:oMath>
      <w:r>
        <w:t xml:space="preserve"> </w:t>
      </w:r>
      <w:r>
        <w:rPr>
          <w:rFonts w:hint="eastAsia"/>
        </w:rPr>
        <w:t xml:space="preserve">不再选择时，剩余物品对</w:t>
      </w:r>
      <w:r>
        <w:t xml:space="preserve"> </w:t>
      </w:r>
      <m:oMath>
        <m:r>
          <m:t>i</m:t>
        </m:r>
      </m:oMath>
      <w:r>
        <w:t xml:space="preserve"> </w:t>
      </w:r>
      <w:r>
        <w:rPr>
          <w:rFonts w:hint="eastAsia"/>
        </w:rPr>
        <w:t xml:space="preserve">的边际价值必定为</w:t>
      </w:r>
      <w:r>
        <w:t xml:space="preserve"> </w:t>
      </w:r>
      <w:r>
        <w:rPr>
          <w:rFonts w:hint="eastAsia"/>
        </w:rPr>
        <w:t xml:space="preserve">0，否则他会继续选。因此，如果</w:t>
      </w:r>
      <w:r>
        <w:t xml:space="preserve"> </w:t>
      </w:r>
      <m:oMath>
        <m:d>
          <m:dPr>
            <m:begChr m:val="|"/>
            <m:sepChr m:val=""/>
            <m:endChr m:val="|"/>
            <m:grow/>
          </m:dPr>
          <m:e>
            <m:sSub>
              <m:e>
                <m:r>
                  <m:t>A</m:t>
                </m:r>
              </m:e>
              <m:sub>
                <m:r>
                  <m:t>i</m:t>
                </m:r>
              </m:sub>
            </m:sSub>
          </m:e>
        </m:d>
        <m:r>
          <m:rPr>
            <m:sty m:val="p"/>
          </m:rPr>
          <m:t>&lt;</m:t>
        </m:r>
        <m:d>
          <m:dPr>
            <m:begChr m:val="|"/>
            <m:sepChr m:val=""/>
            <m:endChr m:val="|"/>
            <m:grow/>
          </m:dPr>
          <m:e>
            <m:sSub>
              <m:e>
                <m:r>
                  <m:t>A</m:t>
                </m:r>
              </m:e>
              <m:sub>
                <m:r>
                  <m:t>j</m:t>
                </m:r>
              </m:sub>
            </m:sSub>
          </m:e>
        </m:d>
        <m:r>
          <m:rPr>
            <m:sty m:val="p"/>
          </m:rPr>
          <m:t>−</m:t>
        </m:r>
        <m:r>
          <m:t>1</m:t>
        </m:r>
      </m:oMath>
      <w:r>
        <w:rPr>
          <w:rFonts w:hint="eastAsia"/>
        </w:rPr>
        <w:t xml:space="preserve">，那么</w:t>
      </w:r>
      <w:r>
        <w:t xml:space="preserve"> </w:t>
      </w:r>
      <m:oMath>
        <m:sSub>
          <m:e>
            <m:r>
              <m:t>A</m:t>
            </m:r>
          </m:e>
          <m:sub>
            <m:r>
              <m:t>j</m:t>
            </m:r>
          </m:sub>
        </m:sSub>
      </m:oMath>
      <w:r>
        <w:t xml:space="preserve"> </w:t>
      </w:r>
      <w:r>
        <w:rPr>
          <w:rFonts w:hint="eastAsia"/>
        </w:rPr>
        <w:t xml:space="preserve">中未匹配的物品必定对</w:t>
      </w:r>
      <w:r>
        <w:t xml:space="preserve"> </w:t>
      </w:r>
      <m:oMath>
        <m:r>
          <m:t>i</m:t>
        </m:r>
      </m:oMath>
      <w:r>
        <w:t xml:space="preserve"> </w:t>
      </w:r>
      <w:r>
        <w:rPr>
          <w:rFonts w:hint="eastAsia"/>
        </w:rPr>
        <w:t xml:space="preserve">的估值为</w:t>
      </w:r>
      <w:r>
        <w:t xml:space="preserve"> </w:t>
      </w:r>
      <w:r>
        <w:rPr>
          <w:rFonts w:hint="eastAsia"/>
        </w:rPr>
        <w:t xml:space="preserve">0，故移除</w:t>
      </w:r>
      <w:r>
        <w:t xml:space="preserve"> </w:t>
      </w:r>
      <m:oMath>
        <m:sSub>
          <m:e>
            <m:r>
              <m:t>a</m:t>
            </m:r>
          </m:e>
          <m:sub>
            <m:r>
              <m:t>1</m:t>
            </m:r>
          </m:sub>
        </m:sSub>
      </m:oMath>
      <w:r>
        <w:t xml:space="preserve"> </w:t>
      </w:r>
      <w:r>
        <w:rPr>
          <w:rFonts w:hint="eastAsia"/>
        </w:rPr>
        <w:t xml:space="preserve">后嫉妒消除。严格证明单调可加情形下的</w:t>
      </w:r>
      <w:r>
        <w:t xml:space="preserve"> EF1 </w:t>
      </w:r>
      <w:r>
        <w:rPr>
          <w:rFonts w:hint="eastAsia"/>
        </w:rPr>
        <w:t xml:space="preserve">见</w:t>
      </w:r>
      <w:r>
        <w:t xml:space="preserve"> Amanatidis et al. </w:t>
      </w:r>
      <w:r>
        <w:rPr>
          <w:rFonts w:hint="eastAsia"/>
        </w:rPr>
        <w:t xml:space="preserve">(2017)，但基于“代理人每次选最优”不难完成。至此，我们给出一个完整但精简的证明思路，标记为①。</w:t>
      </w:r>
    </w:p>
    <w:p>
      <w:pPr>
        <w:pStyle w:val="BodyText"/>
      </w:pPr>
      <w:r>
        <w:rPr>
          <w:rFonts w:hint="eastAsia"/>
          <w:b/>
          <w:bCs/>
        </w:rPr>
        <w:t xml:space="preserve">情形</w:t>
      </w:r>
      <w:r>
        <w:rPr>
          <w:b/>
          <w:bCs/>
        </w:rPr>
        <w:t xml:space="preserve"> 2</w:t>
      </w:r>
      <w:r>
        <w:t xml:space="preserve"> </w:t>
      </w:r>
      <m:oMath>
        <m:r>
          <m:t>i</m:t>
        </m:r>
      </m:oMath>
      <w:r>
        <w:t xml:space="preserve"> </w:t>
      </w:r>
      <w:r>
        <w:rPr>
          <w:rFonts w:hint="eastAsia"/>
        </w:rPr>
        <w:t xml:space="preserve">的顺序在</w:t>
      </w:r>
      <w:r>
        <w:t xml:space="preserve"> </w:t>
      </w:r>
      <m:oMath>
        <m:r>
          <m:t>j</m:t>
        </m:r>
      </m:oMath>
      <w:r>
        <w:t xml:space="preserve"> </w:t>
      </w:r>
      <w:r>
        <w:rPr>
          <w:rFonts w:hint="eastAsia"/>
        </w:rPr>
        <w:t xml:space="preserve">之后（</w:t>
      </w:r>
      <m:oMath>
        <m:r>
          <m:t>i</m:t>
        </m:r>
        <m:r>
          <m:rPr>
            <m:sty m:val="p"/>
          </m:rPr>
          <m:t>&gt;</m:t>
        </m:r>
        <m:r>
          <m:t>j</m:t>
        </m:r>
      </m:oMath>
      <w:r>
        <w:rPr>
          <w:rFonts w:hint="eastAsia"/>
        </w:rPr>
        <w:t xml:space="preserve">）。对称地，移除</w:t>
      </w:r>
      <w:r>
        <w:t xml:space="preserve"> </w:t>
      </w:r>
      <m:oMath>
        <m:r>
          <m:t>j</m:t>
        </m:r>
      </m:oMath>
      <w:r>
        <w:t xml:space="preserve"> </w:t>
      </w:r>
      <w:r>
        <w:rPr>
          <w:rFonts w:hint="eastAsia"/>
        </w:rPr>
        <w:t xml:space="preserve">的最后一件物品</w:t>
      </w:r>
      <w:r>
        <w:t xml:space="preserve"> </w:t>
      </w:r>
      <m:oMath>
        <m:sSub>
          <m:e>
            <m:r>
              <m:t>a</m:t>
            </m:r>
          </m:e>
          <m:sub>
            <m:d>
              <m:dPr>
                <m:begChr m:val="|"/>
                <m:sepChr m:val=""/>
                <m:endChr m:val="|"/>
                <m:grow/>
              </m:dPr>
              <m:e>
                <m:sSub>
                  <m:e>
                    <m:r>
                      <m:t>A</m:t>
                    </m:r>
                  </m:e>
                  <m:sub>
                    <m:r>
                      <m:t>j</m:t>
                    </m:r>
                  </m:sub>
                </m:sSub>
              </m:e>
            </m:d>
          </m:sub>
        </m:sSub>
      </m:oMath>
      <w:r>
        <w:t xml:space="preserve"> </w:t>
      </w:r>
      <w:r>
        <w:rPr>
          <w:rFonts w:hint="eastAsia"/>
        </w:rPr>
        <w:t xml:space="preserve">即可消除嫉妒。论证类似，通过倒序对应。此处不赘述。</w:t>
      </w:r>
    </w:p>
    <w:p>
      <w:pPr>
        <w:pStyle w:val="BodyText"/>
      </w:pPr>
      <w:r>
        <w:rPr>
          <w:rFonts w:hint="eastAsia"/>
        </w:rPr>
        <w:t xml:space="preserve">综合两种情形，轮转法分配为</w:t>
      </w:r>
      <w:r>
        <w:t xml:space="preserve"> EF1。</w:t>
      </w:r>
      <m:oMath>
        <m:r>
          <m:rPr>
            <m:sty m:val="p"/>
          </m:rPr>
          <m:t>▫</m:t>
        </m:r>
      </m:oMath>
    </w:p>
    <w:p>
      <w:pPr>
        <w:pStyle w:val="BodyText"/>
      </w:pPr>
      <w:r>
        <w:rPr>
          <w:rFonts w:hint="eastAsia"/>
        </w:rPr>
        <w:t xml:space="preserve">轮转法计算简单，无需集中优化，且仅需序数偏好信息，因此在实践中（如分配合租房间中的家具、遗产分割等）被广为采用。其缺陷在于忽视效率：它可能产生非帕累托最优的分配。但若设计者首要目标是以最低计算和认知成本实现</w:t>
      </w:r>
      <w:r>
        <w:t xml:space="preserve"> </w:t>
      </w:r>
      <w:r>
        <w:rPr>
          <w:rFonts w:hint="eastAsia"/>
        </w:rPr>
        <w:t xml:space="preserve">EF1，轮转法是一个自然的基准机制。</w:t>
      </w:r>
    </w:p>
    <w:bookmarkEnd w:id="282"/>
    <w:bookmarkStart w:id="283" w:name="最大最小份额与近似保证"/>
    <w:p>
      <w:pPr>
        <w:pStyle w:val="Heading3"/>
      </w:pPr>
      <w:r>
        <w:t xml:space="preserve">12.4.3 </w:t>
      </w:r>
      <w:r>
        <w:rPr>
          <w:rFonts w:hint="eastAsia"/>
        </w:rPr>
        <w:t xml:space="preserve">最大最小份额与近似保证</w:t>
      </w:r>
    </w:p>
    <w:p>
      <w:pPr>
        <w:pStyle w:val="FirstParagraph"/>
      </w:pPr>
      <w:r>
        <w:rPr>
          <w:rFonts w:hint="eastAsia"/>
        </w:rPr>
        <w:t xml:space="preserve">另一种公平哲学是“份额保障”：每个代理人应得到至少其“应得份额”的价值。在不可分物品环境下，Budish（2011）提出了最大最小份额（maximin</w:t>
      </w:r>
      <w:r>
        <w:t xml:space="preserve"> share, </w:t>
      </w:r>
      <w:r>
        <w:rPr>
          <w:rFonts w:hint="eastAsia"/>
        </w:rPr>
        <w:t xml:space="preserve">MMS）作为标杆。</w:t>
      </w:r>
    </w:p>
    <w:p>
      <w:pPr>
        <w:pStyle w:val="BodyText"/>
      </w:pPr>
      <w:r>
        <w:rPr>
          <w:rFonts w:hint="eastAsia"/>
          <w:b/>
          <w:bCs/>
        </w:rPr>
        <w:t xml:space="preserve">定义</w:t>
      </w:r>
      <w:r>
        <w:rPr>
          <w:b/>
          <w:bCs/>
        </w:rPr>
        <w:t xml:space="preserve"> 12.4.4 (MMS)</w:t>
      </w:r>
      <w:r>
        <w:t xml:space="preserve"> </w:t>
      </w:r>
      <w:r>
        <w:rPr>
          <w:rFonts w:hint="eastAsia"/>
        </w:rPr>
        <w:t xml:space="preserve">给定代理人</w:t>
      </w:r>
      <w:r>
        <w:t xml:space="preserve"> </w:t>
      </w:r>
      <m:oMath>
        <m:r>
          <m:t>i</m:t>
        </m:r>
      </m:oMath>
      <w:r>
        <w:t xml:space="preserve"> </w:t>
      </w:r>
      <w:r>
        <w:rPr>
          <w:rFonts w:hint="eastAsia"/>
        </w:rPr>
        <w:t xml:space="preserve">的估值</w:t>
      </w:r>
      <w:r>
        <w:t xml:space="preserve"> </w:t>
      </w:r>
      <m:oMath>
        <m:sSub>
          <m:e>
            <m:r>
              <m:t>v</m:t>
            </m:r>
          </m:e>
          <m:sub>
            <m:r>
              <m:t>i</m:t>
            </m:r>
          </m:sub>
        </m:sSub>
      </m:oMath>
      <w:r>
        <w:t xml:space="preserve"> </w:t>
      </w:r>
      <w:r>
        <w:rPr>
          <w:rFonts w:hint="eastAsia"/>
        </w:rPr>
        <w:t xml:space="preserve">和物品总数</w:t>
      </w:r>
      <w:r>
        <w:t xml:space="preserve"> </w:t>
      </w:r>
      <m:oMath>
        <m:r>
          <m:t>m</m:t>
        </m:r>
      </m:oMath>
      <w:r>
        <w:rPr>
          <w:rFonts w:hint="eastAsia"/>
        </w:rPr>
        <w:t xml:space="preserve">，定义其</w:t>
      </w:r>
      <w:r>
        <w:t xml:space="preserve"> MMS </w:t>
      </w:r>
      <w:r>
        <w:rPr>
          <w:rFonts w:hint="eastAsia"/>
        </w:rPr>
        <w:t xml:space="preserve">份额为：</w:t>
      </w:r>
    </w:p>
    <w:p>
      <w:pPr>
        <w:pStyle w:val="BodyText"/>
      </w:pPr>
      <m:oMathPara>
        <m:oMathParaPr>
          <m:jc m:val="center"/>
        </m:oMathParaPr>
        <m:oMath>
          <m:sSub>
            <m:e>
              <m:r>
                <m:t>μ</m:t>
              </m:r>
            </m:e>
            <m:sub>
              <m:r>
                <m:t>i</m:t>
              </m:r>
            </m:sub>
          </m:sSub>
          <m:r>
            <m:rPr>
              <m:sty m:val="p"/>
            </m:rPr>
            <m:t>=</m:t>
          </m:r>
          <m:limLow>
            <m:e>
              <m:r>
                <m:rPr>
                  <m:sty m:val="p"/>
                </m:rPr>
                <m:t>max</m:t>
              </m:r>
            </m:e>
            <m:lim>
              <m:d>
                <m:dPr>
                  <m:begChr m:val="("/>
                  <m:sepChr m:val=""/>
                  <m:endChr m:val=")"/>
                  <m:grow/>
                </m:dPr>
                <m:e>
                  <m:sSub>
                    <m:e>
                      <m:r>
                        <m:t>B</m:t>
                      </m:r>
                    </m:e>
                    <m:sub>
                      <m:r>
                        <m:t>1</m:t>
                      </m:r>
                    </m:sub>
                  </m:sSub>
                  <m:r>
                    <m:rPr>
                      <m:sty m:val="p"/>
                    </m:rPr>
                    <m:t>,</m:t>
                  </m:r>
                  <m:r>
                    <m:rPr>
                      <m:sty m:val="p"/>
                    </m:rPr>
                    <m:t>…</m:t>
                  </m:r>
                  <m:r>
                    <m:rPr>
                      <m:sty m:val="p"/>
                    </m:rPr>
                    <m:t>,</m:t>
                  </m:r>
                  <m:sSub>
                    <m:e>
                      <m:r>
                        <m:t>B</m:t>
                      </m:r>
                    </m:e>
                    <m:sub>
                      <m:r>
                        <m:t>n</m:t>
                      </m:r>
                    </m:sub>
                  </m:sSub>
                </m:e>
              </m:d>
              <m:r>
                <m:rPr>
                  <m:sty m:val="p"/>
                </m:rPr>
                <m:t>∈</m:t>
              </m:r>
              <m:r>
                <m:t>Π</m:t>
              </m:r>
              <m:d>
                <m:dPr>
                  <m:begChr m:val="("/>
                  <m:sepChr m:val=""/>
                  <m:endChr m:val=")"/>
                  <m:grow/>
                </m:dPr>
                <m:e>
                  <m:r>
                    <m:t>M</m:t>
                  </m:r>
                </m:e>
              </m:d>
            </m:lim>
          </m:limLow>
          <m:limLow>
            <m:e>
              <m:limUpp>
                <m:e>
                  <m:r>
                    <m:rPr>
                      <m:sty m:val="p"/>
                    </m:rPr>
                    <m:t>min</m:t>
                  </m:r>
                </m:e>
                <m:lim>
                  <m:r>
                    <m:t>n</m:t>
                  </m:r>
                </m:lim>
              </m:limUpp>
            </m:e>
            <m:lim>
              <m:r>
                <m:t>k</m:t>
              </m:r>
              <m:r>
                <m:rPr>
                  <m:sty m:val="p"/>
                </m:rPr>
                <m:t>=</m:t>
              </m:r>
              <m:r>
                <m:t>1</m:t>
              </m:r>
            </m:lim>
          </m:limLow>
          <m:sSub>
            <m:e>
              <m:r>
                <m:t>v</m:t>
              </m:r>
            </m:e>
            <m:sub>
              <m:r>
                <m:t>i</m:t>
              </m:r>
            </m:sub>
          </m:sSub>
          <m:d>
            <m:dPr>
              <m:begChr m:val="("/>
              <m:sepChr m:val=""/>
              <m:endChr m:val=")"/>
              <m:grow/>
            </m:dPr>
            <m:e>
              <m:sSub>
                <m:e>
                  <m:r>
                    <m:t>B</m:t>
                  </m:r>
                </m:e>
                <m:sub>
                  <m:r>
                    <m:t>k</m:t>
                  </m:r>
                </m:sub>
              </m:sSub>
            </m:e>
          </m:d>
          <m:r>
            <m:rPr>
              <m:sty m:val="p"/>
            </m:rPr>
            <m:t>,</m:t>
          </m:r>
        </m:oMath>
      </m:oMathPara>
    </w:p>
    <w:p>
      <w:pPr>
        <w:pStyle w:val="FirstParagraph"/>
      </w:pPr>
      <w:r>
        <w:rPr>
          <w:rFonts w:hint="eastAsia"/>
        </w:rPr>
        <w:t xml:space="preserve">其中</w:t>
      </w:r>
      <w:r>
        <w:t xml:space="preserve"> </w:t>
      </w:r>
      <m:oMath>
        <m:r>
          <m:t>Π</m:t>
        </m:r>
        <m:d>
          <m:dPr>
            <m:begChr m:val="("/>
            <m:sepChr m:val=""/>
            <m:endChr m:val=")"/>
            <m:grow/>
          </m:dPr>
          <m:e>
            <m:r>
              <m:t>M</m:t>
            </m:r>
          </m:e>
        </m:d>
      </m:oMath>
      <w:r>
        <w:t xml:space="preserve"> </w:t>
      </w:r>
      <w:r>
        <w:rPr>
          <w:rFonts w:hint="eastAsia"/>
        </w:rPr>
        <w:t xml:space="preserve">是</w:t>
      </w:r>
      <w:r>
        <w:t xml:space="preserve"> </w:t>
      </w:r>
      <m:oMath>
        <m:r>
          <m:t>M</m:t>
        </m:r>
      </m:oMath>
      <w:r>
        <w:t xml:space="preserve"> </w:t>
      </w:r>
      <w:r>
        <w:rPr>
          <w:rFonts w:hint="eastAsia"/>
        </w:rPr>
        <w:t xml:space="preserve">的所有</w:t>
      </w:r>
      <w:r>
        <w:t xml:space="preserve"> </w:t>
      </w:r>
      <m:oMath>
        <m:r>
          <m:t>n</m:t>
        </m:r>
      </m:oMath>
      <w:r>
        <w:t xml:space="preserve"> </w:t>
      </w:r>
      <w:r>
        <w:rPr>
          <w:rFonts w:hint="eastAsia"/>
        </w:rPr>
        <w:t xml:space="preserve">份划分（允许空集）。若一个分配</w:t>
      </w:r>
      <w:r>
        <w:t xml:space="preserve"> </w:t>
      </w:r>
      <m:oMath>
        <m:r>
          <m:rPr>
            <m:sty m:val="b"/>
          </m:rPr>
          <m:t>A</m:t>
        </m:r>
      </m:oMath>
      <w:r>
        <w:t xml:space="preserve"> </w:t>
      </w:r>
      <w:r>
        <w:rPr>
          <w:rFonts w:hint="eastAsia"/>
        </w:rPr>
        <w:t xml:space="preserve">满足对所有</w:t>
      </w:r>
      <w:r>
        <w:t xml:space="preserve"> </w:t>
      </w:r>
      <m:oMath>
        <m:r>
          <m:t>i</m:t>
        </m:r>
      </m:oMath>
      <w:r>
        <w:rPr>
          <w:rFonts w:hint="eastAsia"/>
        </w:rPr>
        <w:t xml:space="preserve">，</w:t>
      </w:r>
      <m:oMath>
        <m:sSub>
          <m:e>
            <m:r>
              <m:t>v</m:t>
            </m:r>
          </m:e>
          <m:sub>
            <m:r>
              <m:t>i</m:t>
            </m:r>
          </m:sub>
        </m:sSub>
        <m:d>
          <m:dPr>
            <m:begChr m:val="("/>
            <m:sepChr m:val=""/>
            <m:endChr m:val=")"/>
            <m:grow/>
          </m:dPr>
          <m:e>
            <m:sSub>
              <m:e>
                <m:r>
                  <m:t>A</m:t>
                </m:r>
              </m:e>
              <m:sub>
                <m:r>
                  <m:t>i</m:t>
                </m:r>
              </m:sub>
            </m:sSub>
          </m:e>
        </m:d>
        <m:r>
          <m:rPr>
            <m:sty m:val="p"/>
          </m:rPr>
          <m:t>≥</m:t>
        </m:r>
        <m:sSub>
          <m:e>
            <m:r>
              <m:t>μ</m:t>
            </m:r>
          </m:e>
          <m:sub>
            <m:r>
              <m:t>i</m:t>
            </m:r>
          </m:sub>
        </m:sSub>
      </m:oMath>
      <w:r>
        <w:rPr>
          <w:rFonts w:hint="eastAsia"/>
        </w:rPr>
        <w:t xml:space="preserve">，则称为</w:t>
      </w:r>
      <w:r>
        <w:t xml:space="preserve"> MMS </w:t>
      </w:r>
      <w:r>
        <w:rPr>
          <w:rFonts w:hint="eastAsia"/>
        </w:rPr>
        <w:t xml:space="preserve">分配。</w:t>
      </w:r>
    </w:p>
    <w:p>
      <w:pPr>
        <w:pStyle w:val="BodyText"/>
      </w:pPr>
      <w:r>
        <w:rPr>
          <w:rFonts w:hint="eastAsia"/>
        </w:rPr>
        <w:t xml:space="preserve">直观上，</w:t>
      </w:r>
      <m:oMath>
        <m:sSub>
          <m:e>
            <m:r>
              <m:t>μ</m:t>
            </m:r>
          </m:e>
          <m:sub>
            <m:r>
              <m:t>i</m:t>
            </m:r>
          </m:sub>
        </m:sSub>
      </m:oMath>
      <w:r>
        <w:t xml:space="preserve"> </w:t>
      </w:r>
      <w:r>
        <w:rPr>
          <w:rFonts w:hint="eastAsia"/>
        </w:rPr>
        <w:t xml:space="preserve">是如果让代理人</w:t>
      </w:r>
      <w:r>
        <w:t xml:space="preserve"> </w:t>
      </w:r>
      <m:oMath>
        <m:r>
          <m:t>i</m:t>
        </m:r>
      </m:oMath>
      <w:r>
        <w:t xml:space="preserve"> </w:t>
      </w:r>
      <w:r>
        <w:rPr>
          <w:rFonts w:hint="eastAsia"/>
        </w:rPr>
        <w:t xml:space="preserve">自己把全部物品分成</w:t>
      </w:r>
      <w:r>
        <w:t xml:space="preserve"> </w:t>
      </w:r>
      <m:oMath>
        <m:r>
          <m:t>n</m:t>
        </m:r>
      </m:oMath>
      <w:r>
        <w:t xml:space="preserve"> </w:t>
      </w:r>
      <w:r>
        <w:rPr>
          <w:rFonts w:hint="eastAsia"/>
        </w:rPr>
        <w:t xml:space="preserve">堆，然后由其他代理人先挑选，自己取剩余一堆，她能保证获得的最大价值。因此，它代表了一个代理人在最坏情形下可以合理期望的最低保障。</w:t>
      </w:r>
    </w:p>
    <w:p>
      <w:pPr>
        <w:pStyle w:val="BodyText"/>
      </w:pPr>
      <w:r>
        <w:rPr>
          <w:rFonts w:hint="eastAsia"/>
        </w:rPr>
        <w:t xml:space="preserve">不幸的是，对</w:t>
      </w:r>
      <w:r>
        <w:t xml:space="preserve"> </w:t>
      </w:r>
      <m:oMath>
        <m:r>
          <m:t>n</m:t>
        </m:r>
        <m:r>
          <m:rPr>
            <m:sty m:val="p"/>
          </m:rPr>
          <m:t>≥</m:t>
        </m:r>
        <m:r>
          <m:t>3</m:t>
        </m:r>
      </m:oMath>
      <w:r>
        <w:rPr>
          <w:rFonts w:hint="eastAsia"/>
        </w:rPr>
        <w:t xml:space="preserve">，MMS</w:t>
      </w:r>
      <w:r>
        <w:t xml:space="preserve"> </w:t>
      </w:r>
      <w:r>
        <w:rPr>
          <w:rFonts w:hint="eastAsia"/>
        </w:rPr>
        <w:t xml:space="preserve">分配不一定存在。Kurokawa,</w:t>
      </w:r>
      <w:r>
        <w:t xml:space="preserve"> Procaccia </w:t>
      </w:r>
      <w:r>
        <w:rPr>
          <w:rFonts w:hint="eastAsia"/>
        </w:rPr>
        <w:t xml:space="preserve">和</w:t>
      </w:r>
      <w:r>
        <w:t xml:space="preserve"> </w:t>
      </w:r>
      <w:r>
        <w:rPr>
          <w:rFonts w:hint="eastAsia"/>
        </w:rPr>
        <w:t xml:space="preserve">Wang（2018）构造了反例，证明即使只有三个代理人、九件物品，也可能出现所有分配都无法给予每个代理人至少</w:t>
      </w:r>
      <w:r>
        <w:t xml:space="preserve"> </w:t>
      </w:r>
      <m:oMath>
        <m:sSub>
          <m:e>
            <m:r>
              <m:t>μ</m:t>
            </m:r>
          </m:e>
          <m:sub>
            <m:r>
              <m:t>i</m:t>
            </m:r>
          </m:sub>
        </m:sSub>
      </m:oMath>
      <w:r>
        <w:t xml:space="preserve"> </w:t>
      </w:r>
      <w:r>
        <w:rPr>
          <w:rFonts w:hint="eastAsia"/>
        </w:rPr>
        <w:t xml:space="preserve">价值的情况。因此，设计者必须寻求近似，即</w:t>
      </w:r>
      <w:r>
        <w:t xml:space="preserve"> </w:t>
      </w:r>
      <m:oMath>
        <m:r>
          <m:t>α</m:t>
        </m:r>
      </m:oMath>
      <w:r>
        <w:t xml:space="preserve">-MMS </w:t>
      </w:r>
      <w:r>
        <w:rPr>
          <w:rFonts w:hint="eastAsia"/>
        </w:rPr>
        <w:t xml:space="preserve">分配，要求每个代理人得到至少</w:t>
      </w:r>
      <w:r>
        <w:t xml:space="preserve"> </w:t>
      </w:r>
      <m:oMath>
        <m:r>
          <m:t>α</m:t>
        </m:r>
        <m:sSub>
          <m:e>
            <m:r>
              <m:t>μ</m:t>
            </m:r>
          </m:e>
          <m:sub>
            <m:r>
              <m:t>i</m:t>
            </m:r>
          </m:sub>
        </m:sSub>
      </m:oMath>
      <w:r>
        <w:rPr>
          <w:rFonts w:hint="eastAsia"/>
        </w:rPr>
        <w:t xml:space="preserve">。该领域的核心问题是确定最大的</w:t>
      </w:r>
      <w:r>
        <w:t xml:space="preserve"> </w:t>
      </w:r>
      <m:oMath>
        <m:r>
          <m:t>α</m:t>
        </m:r>
      </m:oMath>
      <w:r>
        <w:t xml:space="preserve"> </w:t>
      </w:r>
      <w:r>
        <w:rPr>
          <w:rFonts w:hint="eastAsia"/>
        </w:rPr>
        <w:t xml:space="preserve">使得</w:t>
      </w:r>
      <w:r>
        <w:t xml:space="preserve"> </w:t>
      </w:r>
      <m:oMath>
        <m:r>
          <m:t>α</m:t>
        </m:r>
      </m:oMath>
      <w:r>
        <w:t xml:space="preserve">-MMS </w:t>
      </w:r>
      <w:r>
        <w:rPr>
          <w:rFonts w:hint="eastAsia"/>
        </w:rPr>
        <w:t xml:space="preserve">分配对任何可加估值实例均存在。</w:t>
      </w:r>
    </w:p>
    <w:p>
      <w:pPr>
        <w:pStyle w:val="BodyText"/>
      </w:pPr>
      <w:r>
        <w:rPr>
          <w:rFonts w:hint="eastAsia"/>
        </w:rPr>
        <w:t xml:space="preserve">目前已知的最佳存在性结果为：对任意可加估值，总存在一个</w:t>
      </w:r>
      <w:r>
        <w:t xml:space="preserve"> </w:t>
      </w:r>
      <m:oMath>
        <m:d>
          <m:dPr>
            <m:begChr m:val="("/>
            <m:sepChr m:val=""/>
            <m:endChr m:val=")"/>
            <m:grow/>
          </m:dPr>
          <m:e>
            <m:r>
              <m:t>3</m:t>
            </m:r>
            <m:r>
              <m:rPr>
                <m:sty m:val="p"/>
              </m:rPr>
              <m:t>/</m:t>
            </m:r>
            <m:r>
              <m:t>4</m:t>
            </m:r>
            <m:r>
              <m:rPr>
                <m:sty m:val="p"/>
              </m:rPr>
              <m:t>+</m:t>
            </m:r>
            <m:f>
              <m:fPr>
                <m:type m:val="bar"/>
              </m:fPr>
              <m:num>
                <m:r>
                  <m:t>3</m:t>
                </m:r>
              </m:num>
              <m:den>
                <m:r>
                  <m:t>3836</m:t>
                </m:r>
              </m:den>
            </m:f>
          </m:e>
        </m:d>
      </m:oMath>
      <w:r>
        <w:t xml:space="preserve">-MMS </w:t>
      </w:r>
      <w:r>
        <w:rPr>
          <w:rFonts w:hint="eastAsia"/>
        </w:rPr>
        <w:t xml:space="preserve">分配（打破</w:t>
      </w:r>
      <w:r>
        <w:t xml:space="preserve"> </w:t>
      </w:r>
      <m:oMath>
        <m:r>
          <m:t>3</m:t>
        </m:r>
        <m:r>
          <m:rPr>
            <m:sty m:val="p"/>
          </m:rPr>
          <m:t>/</m:t>
        </m:r>
        <m:r>
          <m:t>4</m:t>
        </m:r>
      </m:oMath>
      <w:r>
        <w:t xml:space="preserve"> </w:t>
      </w:r>
      <w:r>
        <w:rPr>
          <w:rFonts w:hint="eastAsia"/>
        </w:rPr>
        <w:t xml:space="preserve">壁垒的最新进展）[Breaking</w:t>
      </w:r>
      <w:r>
        <w:t xml:space="preserve"> the</w:t>
      </w:r>
      <w:r>
        <w:t xml:space="preserve"> </w:t>
      </w:r>
      <m:oMath>
        <m:r>
          <m:t>3</m:t>
        </m:r>
        <m:r>
          <m:t>4</m:t>
        </m:r>
      </m:oMath>
      <w:r>
        <w:t xml:space="preserve"> </w:t>
      </w:r>
      <w:r>
        <w:t xml:space="preserve">Barrier for Approximate Maximin </w:t>
      </w:r>
      <w:r>
        <w:rPr>
          <w:rFonts w:hint="eastAsia"/>
        </w:rPr>
        <w:t xml:space="preserve">Share]。而</w:t>
      </w:r>
      <w:r>
        <w:t xml:space="preserve"> Procaccia </w:t>
      </w:r>
      <w:r>
        <w:rPr>
          <w:rFonts w:hint="eastAsia"/>
        </w:rPr>
        <w:t xml:space="preserve">和</w:t>
      </w:r>
      <w:r>
        <w:t xml:space="preserve"> Wang (2014) </w:t>
      </w:r>
      <w:r>
        <w:rPr>
          <w:rFonts w:hint="eastAsia"/>
        </w:rPr>
        <w:t xml:space="preserve">最初证明了</w:t>
      </w:r>
      <w:r>
        <w:t xml:space="preserve"> </w:t>
      </w:r>
      <m:oMath>
        <m:r>
          <m:t>2</m:t>
        </m:r>
        <m:r>
          <m:rPr>
            <m:sty m:val="p"/>
          </m:rPr>
          <m:t>/</m:t>
        </m:r>
        <m:r>
          <m:t>3</m:t>
        </m:r>
      </m:oMath>
      <w:r>
        <w:t xml:space="preserve"> </w:t>
      </w:r>
      <w:r>
        <w:rPr>
          <w:rFonts w:hint="eastAsia"/>
        </w:rPr>
        <w:t xml:space="preserve">因子；随后</w:t>
      </w:r>
      <w:r>
        <w:t xml:space="preserve"> Amanatidis et al. (2015) </w:t>
      </w:r>
      <w:r>
        <w:rPr>
          <w:rFonts w:hint="eastAsia"/>
        </w:rPr>
        <w:t xml:space="preserve">提高到</w:t>
      </w:r>
      <w:r>
        <w:t xml:space="preserve"> </w:t>
      </w:r>
      <m:oMath>
        <m:r>
          <m:t>3</m:t>
        </m:r>
        <m:r>
          <m:rPr>
            <m:sty m:val="p"/>
          </m:rPr>
          <m:t>/</m:t>
        </m:r>
        <m:r>
          <m:t>4</m:t>
        </m:r>
      </m:oMath>
      <w:r>
        <w:rPr>
          <w:rFonts w:hint="eastAsia"/>
        </w:rPr>
        <w:t xml:space="preserve">。计算上，寻找</w:t>
      </w:r>
      <w:r>
        <w:t xml:space="preserve"> </w:t>
      </w:r>
      <m:oMath>
        <m:r>
          <m:t>α</m:t>
        </m:r>
      </m:oMath>
      <w:r>
        <w:t xml:space="preserve">-MMS </w:t>
      </w:r>
      <w:r>
        <w:rPr>
          <w:rFonts w:hint="eastAsia"/>
        </w:rPr>
        <w:t xml:space="preserve">分配为</w:t>
      </w:r>
      <w:r>
        <w:t xml:space="preserve"> NP </w:t>
      </w:r>
      <w:r>
        <w:rPr>
          <w:rFonts w:hint="eastAsia"/>
        </w:rPr>
        <w:t xml:space="preserve">难，但存在多项式时间算法达到与存在性保证相匹配的近似因子。这些成果主要基于对物品的复杂规约和匹配技术，详见相关文献[Breaking</w:t>
      </w:r>
      <w:r>
        <w:t xml:space="preserve"> the</w:t>
      </w:r>
      <w:r>
        <w:t xml:space="preserve"> </w:t>
      </w:r>
      <m:oMath>
        <m:r>
          <m:t>3</m:t>
        </m:r>
        <m:r>
          <m:t>4</m:t>
        </m:r>
      </m:oMath>
      <w:r>
        <w:t xml:space="preserve"> </w:t>
      </w:r>
      <w:r>
        <w:t xml:space="preserve">Barrier for Approximate Maximin </w:t>
      </w:r>
      <w:r>
        <w:rPr>
          <w:rFonts w:hint="eastAsia"/>
        </w:rPr>
        <w:t xml:space="preserve">Share]。对三个代理人，最近有结果证明</w:t>
      </w:r>
      <w:r>
        <w:t xml:space="preserve"> </w:t>
      </w:r>
      <m:oMath>
        <m:r>
          <m:t>11</m:t>
        </m:r>
        <m:r>
          <m:rPr>
            <m:sty m:val="p"/>
          </m:rPr>
          <m:t>/</m:t>
        </m:r>
        <m:r>
          <m:t>12</m:t>
        </m:r>
      </m:oMath>
      <w:r>
        <w:t xml:space="preserve">-MMS </w:t>
      </w:r>
      <w:r>
        <w:rPr>
          <w:rFonts w:hint="eastAsia"/>
        </w:rPr>
        <w:t xml:space="preserve">分配总是存在，进一步压缩了与确切</w:t>
      </w:r>
      <w:r>
        <w:t xml:space="preserve"> MMS </w:t>
      </w:r>
      <w:r>
        <w:rPr>
          <w:rFonts w:hint="eastAsia"/>
        </w:rPr>
        <w:t xml:space="preserve">之间的间隙。</w:t>
      </w:r>
    </w:p>
    <w:p>
      <w:pPr>
        <w:pStyle w:val="BodyText"/>
      </w:pPr>
      <w:r>
        <w:rPr>
          <w:rFonts w:hint="eastAsia"/>
        </w:rPr>
        <w:t xml:space="preserve">与</w:t>
      </w:r>
      <w:r>
        <w:t xml:space="preserve"> EF1 </w:t>
      </w:r>
      <w:r>
        <w:rPr>
          <w:rFonts w:hint="eastAsia"/>
        </w:rPr>
        <w:t xml:space="preserve">侧重于两两比较不同，MMS</w:t>
      </w:r>
      <w:r>
        <w:t xml:space="preserve"> </w:t>
      </w:r>
      <w:r>
        <w:rPr>
          <w:rFonts w:hint="eastAsia"/>
        </w:rPr>
        <w:t xml:space="preserve">为每个个体提供了绝对且可量化的公平底线，在政策讨论中更具说服力。但</w:t>
      </w:r>
      <w:r>
        <w:t xml:space="preserve"> MMS </w:t>
      </w:r>
      <w:r>
        <w:rPr>
          <w:rFonts w:hint="eastAsia"/>
        </w:rPr>
        <w:t xml:space="preserve">的相对严格性也导致其存在性和计算更困难。两种近似公平概念为设计者提供了不同维度的折中。</w:t>
      </w:r>
    </w:p>
    <w:bookmarkEnd w:id="283"/>
    <w:bookmarkStart w:id="284" w:name="竞争均衡与-nash-社会福利最大化"/>
    <w:p>
      <w:pPr>
        <w:pStyle w:val="Heading3"/>
      </w:pPr>
      <w:r>
        <w:t xml:space="preserve">12.4.4 </w:t>
      </w:r>
      <w:r>
        <w:rPr>
          <w:rFonts w:hint="eastAsia"/>
        </w:rPr>
        <w:t xml:space="preserve">竞争均衡与</w:t>
      </w:r>
      <w:r>
        <w:t xml:space="preserve"> Nash </w:t>
      </w:r>
      <w:r>
        <w:rPr>
          <w:rFonts w:hint="eastAsia"/>
        </w:rPr>
        <w:t xml:space="preserve">社会福利最大化</w:t>
      </w:r>
    </w:p>
    <w:p>
      <w:pPr>
        <w:pStyle w:val="FirstParagraph"/>
      </w:pPr>
      <w:r>
        <w:rPr>
          <w:rFonts w:hint="eastAsia"/>
        </w:rPr>
        <w:t xml:space="preserve">另一种构建公平分配的自然思路是诉诸效用主义的聚合目标，但融入对平等的关切。在可分物品加可转移货币的经典环境中，从均等收入出发的竞争均衡（CEEI）会产生无嫉妒且帕累托最优的结果。在不可分物品无货币环境下，最大化</w:t>
      </w:r>
      <w:r>
        <w:t xml:space="preserve"> Nash </w:t>
      </w:r>
      <w:r>
        <w:rPr>
          <w:rFonts w:hint="eastAsia"/>
        </w:rPr>
        <w:t xml:space="preserve">社会福利（Nash</w:t>
      </w:r>
      <w:r>
        <w:t xml:space="preserve"> social welfare, </w:t>
      </w:r>
      <w:r>
        <w:rPr>
          <w:rFonts w:hint="eastAsia"/>
        </w:rPr>
        <w:t xml:space="preserve">NSW）扮演了类似角色。</w:t>
      </w:r>
    </w:p>
    <w:p>
      <w:pPr>
        <w:pStyle w:val="BodyText"/>
      </w:pPr>
      <w:r>
        <w:rPr>
          <w:rFonts w:hint="eastAsia"/>
          <w:b/>
          <w:bCs/>
        </w:rPr>
        <w:t xml:space="preserve">定义</w:t>
      </w:r>
      <w:r>
        <w:rPr>
          <w:b/>
          <w:bCs/>
        </w:rPr>
        <w:t xml:space="preserve"> 12.4.5 (Nash </w:t>
      </w:r>
      <w:r>
        <w:rPr>
          <w:rFonts w:hint="eastAsia"/>
          <w:b/>
          <w:bCs/>
        </w:rPr>
        <w:t xml:space="preserve">社会福利)</w:t>
      </w:r>
      <w:r>
        <w:t xml:space="preserve"> </w:t>
      </w:r>
      <w:r>
        <w:rPr>
          <w:rFonts w:hint="eastAsia"/>
        </w:rPr>
        <w:t xml:space="preserve">对于分配</w:t>
      </w:r>
      <w:r>
        <w:t xml:space="preserve"> </w:t>
      </w:r>
      <m:oMath>
        <m:r>
          <m:rPr>
            <m:sty m:val="b"/>
          </m:rPr>
          <m:t>A</m:t>
        </m:r>
      </m:oMath>
      <w:r>
        <w:rPr>
          <w:rFonts w:hint="eastAsia"/>
        </w:rPr>
        <w:t xml:space="preserve">，定义</w:t>
      </w:r>
      <w:r>
        <w:t xml:space="preserve"> Nash </w:t>
      </w:r>
      <w:r>
        <w:rPr>
          <w:rFonts w:hint="eastAsia"/>
        </w:rPr>
        <w:t xml:space="preserve">社会福利为</w:t>
      </w:r>
    </w:p>
    <w:p>
      <w:pPr>
        <w:pStyle w:val="BodyText"/>
      </w:pPr>
      <m:oMathPara>
        <m:oMathParaPr>
          <m:jc m:val="center"/>
        </m:oMathParaPr>
        <m:oMath>
          <m:r>
            <m:rPr>
              <m:sty m:val="p"/>
            </m:rPr>
            <m:t>NSW</m:t>
          </m:r>
          <m:d>
            <m:dPr>
              <m:begChr m:val="("/>
              <m:sepChr m:val=""/>
              <m:endChr m:val=")"/>
              <m:grow/>
            </m:dPr>
            <m:e>
              <m:r>
                <m:rPr>
                  <m:sty m:val="b"/>
                </m:rPr>
                <m:t>A</m:t>
              </m:r>
            </m:e>
          </m:d>
          <m:r>
            <m:rPr>
              <m:sty m:val="p"/>
            </m:rPr>
            <m:t>=</m:t>
          </m:r>
          <m:sSup>
            <m:e>
              <m:d>
                <m:dPr>
                  <m:begChr m:val="("/>
                  <m:sepChr m:val=""/>
                  <m:endChr m:val=")"/>
                  <m:grow/>
                </m:dPr>
                <m:e>
                  <m:nary>
                    <m:naryPr>
                      <m:chr m:val="∏"/>
                      <m:limLoc m:val="undOvr"/>
                      <m:subHide m:val="off"/>
                      <m:supHide m:val="off"/>
                    </m:naryPr>
                    <m:sub>
                      <m:r>
                        <m:t>i</m:t>
                      </m:r>
                      <m:r>
                        <m:rPr>
                          <m:sty m:val="p"/>
                        </m:rPr>
                        <m:t>=</m:t>
                      </m:r>
                      <m:r>
                        <m:t>1</m:t>
                      </m:r>
                    </m:sub>
                    <m:sup>
                      <m:r>
                        <m:t>n</m:t>
                      </m:r>
                    </m:sup>
                    <m:e>
                      <m:sSub>
                        <m:e>
                          <m:r>
                            <m:t>v</m:t>
                          </m:r>
                        </m:e>
                        <m:sub>
                          <m:r>
                            <m:t>i</m:t>
                          </m:r>
                        </m:sub>
                      </m:sSub>
                    </m:e>
                  </m:nary>
                  <m:d>
                    <m:dPr>
                      <m:begChr m:val="("/>
                      <m:sepChr m:val=""/>
                      <m:endChr m:val=")"/>
                      <m:grow/>
                    </m:dPr>
                    <m:e>
                      <m:sSub>
                        <m:e>
                          <m:r>
                            <m:t>A</m:t>
                          </m:r>
                        </m:e>
                        <m:sub>
                          <m:r>
                            <m:t>i</m:t>
                          </m:r>
                        </m:sub>
                      </m:sSub>
                    </m:e>
                  </m:d>
                </m:e>
              </m:d>
            </m:e>
            <m:sup>
              <m:r>
                <m:t>1</m:t>
              </m:r>
              <m:r>
                <m:rPr>
                  <m:sty m:val="p"/>
                </m:rPr>
                <m:t>/</m:t>
              </m:r>
              <m:r>
                <m:t>n</m:t>
              </m:r>
            </m:sup>
          </m:sSup>
          <m:r>
            <m:rPr>
              <m:sty m:val="p"/>
            </m:rPr>
            <m:t>,</m:t>
          </m:r>
        </m:oMath>
      </m:oMathPara>
    </w:p>
    <w:p>
      <w:pPr>
        <w:pStyle w:val="FirstParagraph"/>
      </w:pPr>
      <w:r>
        <w:rPr>
          <w:rFonts w:hint="eastAsia"/>
        </w:rPr>
        <w:t xml:space="preserve">若所有</w:t>
      </w:r>
      <w:r>
        <w:t xml:space="preserve"> </w:t>
      </w:r>
      <m:oMath>
        <m:sSub>
          <m:e>
            <m:r>
              <m:t>v</m:t>
            </m:r>
          </m:e>
          <m:sub>
            <m:r>
              <m:t>i</m:t>
            </m:r>
          </m:sub>
        </m:sSub>
        <m:d>
          <m:dPr>
            <m:begChr m:val="("/>
            <m:sepChr m:val=""/>
            <m:endChr m:val=")"/>
            <m:grow/>
          </m:dPr>
          <m:e>
            <m:sSub>
              <m:e>
                <m:r>
                  <m:t>A</m:t>
                </m:r>
              </m:e>
              <m:sub>
                <m:r>
                  <m:t>i</m:t>
                </m:r>
              </m:sub>
            </m:sSub>
          </m:e>
        </m:d>
        <m:r>
          <m:rPr>
            <m:sty m:val="p"/>
          </m:rPr>
          <m:t>&gt;</m:t>
        </m:r>
        <m:r>
          <m:t>0</m:t>
        </m:r>
      </m:oMath>
      <w:r>
        <w:rPr>
          <w:rFonts w:hint="eastAsia"/>
        </w:rPr>
        <w:t xml:space="preserve">，否则</w:t>
      </w:r>
      <w:r>
        <w:t xml:space="preserve"> NSW </w:t>
      </w:r>
      <w:r>
        <w:rPr>
          <w:rFonts w:hint="eastAsia"/>
        </w:rPr>
        <w:t xml:space="preserve">为</w:t>
      </w:r>
      <w:r>
        <w:t xml:space="preserve"> </w:t>
      </w:r>
      <w:r>
        <w:rPr>
          <w:rFonts w:hint="eastAsia"/>
        </w:rPr>
        <w:t xml:space="preserve">0。最大化该乘积的分配称为最大</w:t>
      </w:r>
      <w:r>
        <w:t xml:space="preserve"> Nash </w:t>
      </w:r>
      <w:r>
        <w:rPr>
          <w:rFonts w:hint="eastAsia"/>
        </w:rPr>
        <w:t xml:space="preserve">福利</w:t>
      </w:r>
      <w:r>
        <w:t xml:space="preserve"> (MNW) </w:t>
      </w:r>
      <w:r>
        <w:rPr>
          <w:rFonts w:hint="eastAsia"/>
        </w:rPr>
        <w:t xml:space="preserve">分配。</w:t>
      </w:r>
    </w:p>
    <w:p>
      <w:pPr>
        <w:pStyle w:val="BodyText"/>
      </w:pPr>
      <w:r>
        <w:rPr>
          <w:rFonts w:hint="eastAsia"/>
        </w:rPr>
        <w:t xml:space="preserve">在代理人估值可加的情形下，MNW</w:t>
      </w:r>
      <w:r>
        <w:t xml:space="preserve"> </w:t>
      </w:r>
      <w:r>
        <w:rPr>
          <w:rFonts w:hint="eastAsia"/>
        </w:rPr>
        <w:t xml:space="preserve">分配具有突出的公平-效率双重优良性质：Caragiannis</w:t>
      </w:r>
      <w:r>
        <w:t xml:space="preserve"> et al. (2016) </w:t>
      </w:r>
      <w:r>
        <w:rPr>
          <w:rFonts w:hint="eastAsia"/>
        </w:rPr>
        <w:t xml:space="preserve">证明，任何</w:t>
      </w:r>
      <w:r>
        <w:t xml:space="preserve"> MNW </w:t>
      </w:r>
      <w:r>
        <w:rPr>
          <w:rFonts w:hint="eastAsia"/>
        </w:rPr>
        <w:t xml:space="preserve">分配都满足</w:t>
      </w:r>
      <w:r>
        <w:t xml:space="preserve"> EF1 </w:t>
      </w:r>
      <w:r>
        <w:rPr>
          <w:rFonts w:hint="eastAsia"/>
        </w:rPr>
        <w:t xml:space="preserve">且帕累托最优。这一结果建立起了最大化</w:t>
      </w:r>
      <w:r>
        <w:t xml:space="preserve"> Nash </w:t>
      </w:r>
      <w:r>
        <w:rPr>
          <w:rFonts w:hint="eastAsia"/>
        </w:rPr>
        <w:t xml:space="preserve">福利与恰好满足</w:t>
      </w:r>
      <w:r>
        <w:t xml:space="preserve"> EF1 </w:t>
      </w:r>
      <w:r>
        <w:rPr>
          <w:rFonts w:hint="eastAsia"/>
        </w:rPr>
        <w:t xml:space="preserve">之间的内在联系，从而将看似功利主义的优化目标与基于嫉妒的公平定义统一起来。进一步地，当物品被视为可分的竞争均衡（Fisher</w:t>
      </w:r>
      <w:r>
        <w:t xml:space="preserve"> </w:t>
      </w:r>
      <w:r>
        <w:rPr>
          <w:rFonts w:hint="eastAsia"/>
        </w:rPr>
        <w:t xml:space="preserve">市场模型）时，取均等收入的均衡配置的整量化正是</w:t>
      </w:r>
      <w:r>
        <w:t xml:space="preserve"> MNW </w:t>
      </w:r>
      <w:r>
        <w:rPr>
          <w:rFonts w:hint="eastAsia"/>
        </w:rPr>
        <w:t xml:space="preserve">分配的分数解，它为寻找</w:t>
      </w:r>
      <w:r>
        <w:t xml:space="preserve"> EF1 </w:t>
      </w:r>
      <w:r>
        <w:rPr>
          <w:rFonts w:hint="eastAsia"/>
        </w:rPr>
        <w:t xml:space="preserve">分配提供了算法途径（尽管一般是</w:t>
      </w:r>
      <w:r>
        <w:t xml:space="preserve"> NP </w:t>
      </w:r>
      <w:r>
        <w:rPr>
          <w:rFonts w:hint="eastAsia"/>
        </w:rPr>
        <w:t xml:space="preserve">难的，但存在近似算法）。对于</w:t>
      </w:r>
      <w:r>
        <w:t xml:space="preserve"> binary </w:t>
      </w:r>
      <w:r>
        <w:rPr>
          <w:rFonts w:hint="eastAsia"/>
        </w:rPr>
        <w:t xml:space="preserve">估值（物品只能取</w:t>
      </w:r>
      <w:r>
        <w:t xml:space="preserve"> 0/1 </w:t>
      </w:r>
      <w:r>
        <w:rPr>
          <w:rFonts w:hint="eastAsia"/>
        </w:rPr>
        <w:t xml:space="preserve">价值），MNW</w:t>
      </w:r>
      <w:r>
        <w:t xml:space="preserve"> </w:t>
      </w:r>
      <w:r>
        <w:rPr>
          <w:rFonts w:hint="eastAsia"/>
        </w:rPr>
        <w:t xml:space="preserve">分配甚至可实现策略防操纵（group</w:t>
      </w:r>
      <w:r>
        <w:t xml:space="preserve"> </w:t>
      </w:r>
      <w:r>
        <w:rPr>
          <w:rFonts w:hint="eastAsia"/>
        </w:rPr>
        <w:t xml:space="preserve">strategyproof）的同时保持</w:t>
      </w:r>
      <w:r>
        <w:t xml:space="preserve"> EF1 </w:t>
      </w:r>
      <w:r>
        <w:rPr>
          <w:rFonts w:hint="eastAsia"/>
        </w:rPr>
        <w:t xml:space="preserve">和帕累托最优，展示出该原则在特定领域内的理想特性。</w:t>
      </w:r>
    </w:p>
    <w:p>
      <w:pPr>
        <w:pStyle w:val="BodyText"/>
      </w:pPr>
      <w:r>
        <w:rPr>
          <w:rFonts w:hint="eastAsia"/>
        </w:rPr>
        <w:t xml:space="preserve">因此，若设计者既要求</w:t>
      </w:r>
      <w:r>
        <w:t xml:space="preserve"> EF1 </w:t>
      </w:r>
      <w:r>
        <w:rPr>
          <w:rFonts w:hint="eastAsia"/>
        </w:rPr>
        <w:t xml:space="preserve">又期望尽量不牺牲总福利，计算或近似</w:t>
      </w:r>
      <w:r>
        <w:t xml:space="preserve"> MNW </w:t>
      </w:r>
      <w:r>
        <w:rPr>
          <w:rFonts w:hint="eastAsia"/>
        </w:rPr>
        <w:t xml:space="preserve">分配是一种有理论支撑的选择。现实中它的使用受限于计算复杂性，但利用贪婪算法可得到常数近似保证且仍保持</w:t>
      </w:r>
      <w:r>
        <w:t xml:space="preserve"> </w:t>
      </w:r>
      <w:r>
        <w:rPr>
          <w:rFonts w:hint="eastAsia"/>
        </w:rPr>
        <w:t xml:space="preserve">EF1，这为实践提供了可操作的次优方案。</w:t>
      </w:r>
    </w:p>
    <w:bookmarkEnd w:id="284"/>
    <w:bookmarkStart w:id="285" w:name="设计者视角下的权衡与现实意义"/>
    <w:p>
      <w:pPr>
        <w:pStyle w:val="Heading3"/>
      </w:pPr>
      <w:r>
        <w:t xml:space="preserve">12.4.5 </w:t>
      </w:r>
      <w:r>
        <w:rPr>
          <w:rFonts w:hint="eastAsia"/>
        </w:rPr>
        <w:t xml:space="preserve">设计者视角下的权衡与现实意义</w:t>
      </w:r>
    </w:p>
    <w:p>
      <w:pPr>
        <w:pStyle w:val="FirstParagraph"/>
      </w:pPr>
      <w:r>
        <w:rPr>
          <w:rFonts w:hint="eastAsia"/>
        </w:rPr>
        <w:t xml:space="preserve">设计者面对不可分物品分配时，核心抉择在于选取何种公平标准以及与之伴生的机制。EF1</w:t>
      </w:r>
      <w:r>
        <w:t xml:space="preserve"> </w:t>
      </w:r>
      <w:r>
        <w:rPr>
          <w:rFonts w:hint="eastAsia"/>
        </w:rPr>
        <w:t xml:space="preserve">可通过极简易的轮转法实现，计算成本极低，且仅需序数信息；但其分配可能严重非帕累托最优，亦可能使某些代理人的绝对价值远低于其</w:t>
      </w:r>
      <w:r>
        <w:t xml:space="preserve"> MMS </w:t>
      </w:r>
      <w:r>
        <w:rPr>
          <w:rFonts w:hint="eastAsia"/>
        </w:rPr>
        <w:t xml:space="preserve">份额。MMS</w:t>
      </w:r>
      <w:r>
        <w:t xml:space="preserve"> </w:t>
      </w:r>
      <w:r>
        <w:rPr>
          <w:rFonts w:hint="eastAsia"/>
        </w:rPr>
        <w:t xml:space="preserve">概念给出了明确的个人保障，但存在性存疑，必须接受近似，且计算困难。Nash</w:t>
      </w:r>
      <w:r>
        <w:t xml:space="preserve"> </w:t>
      </w:r>
      <w:r>
        <w:rPr>
          <w:rFonts w:hint="eastAsia"/>
        </w:rPr>
        <w:t xml:space="preserve">福利最大化则平衡了效率与</w:t>
      </w:r>
      <w:r>
        <w:t xml:space="preserve"> EF1 </w:t>
      </w:r>
      <w:r>
        <w:rPr>
          <w:rFonts w:hint="eastAsia"/>
        </w:rPr>
        <w:t xml:space="preserve">公平，但运算负担重。在实际应用中（如遗产分配、离婚财产分割、宿舍房间内的家具分配），物品不可分且货币补偿常不被允许或不被接受，此时近似公平便成为务实的规范目标。Moulin</w:t>
      </w:r>
      <w:r>
        <w:t xml:space="preserve"> </w:t>
      </w:r>
      <w:r>
        <w:rPr>
          <w:rFonts w:hint="eastAsia"/>
        </w:rPr>
        <w:t xml:space="preserve">在其公平分割专著中系统分析了各类准则的相容性与机制设计，为这些概念的理论基础奠定了基础。此处总结的主要结论可回指至本章</w:t>
      </w:r>
      <w:r>
        <w:t xml:space="preserve"> 12.1 </w:t>
      </w:r>
      <w:r>
        <w:rPr>
          <w:rFonts w:hint="eastAsia"/>
        </w:rPr>
        <w:t xml:space="preserve">节已引入的比例性、无嫉妒等公理体系：不可分性迫使我们将这些公理松弛为</w:t>
      </w:r>
      <w:r>
        <w:t xml:space="preserve"> EF1 </w:t>
      </w:r>
      <w:r>
        <w:rPr>
          <w:rFonts w:hint="eastAsia"/>
        </w:rPr>
        <w:t xml:space="preserve">或份额近似，而轮转法、MMS</w:t>
      </w:r>
      <w:r>
        <w:t xml:space="preserve"> </w:t>
      </w:r>
      <w:r>
        <w:rPr>
          <w:rFonts w:hint="eastAsia"/>
        </w:rPr>
        <w:t xml:space="preserve">和</w:t>
      </w:r>
      <w:r>
        <w:t xml:space="preserve"> MNW </w:t>
      </w:r>
      <w:r>
        <w:rPr>
          <w:rFonts w:hint="eastAsia"/>
        </w:rPr>
        <w:t xml:space="preserve">就是顺应这一松弛的具体设计产物。在后续第</w:t>
      </w:r>
      <w:r>
        <w:t xml:space="preserve"> 16 </w:t>
      </w:r>
      <w:r>
        <w:rPr>
          <w:rFonts w:hint="eastAsia"/>
        </w:rPr>
        <w:t xml:space="preserve">章的市场工程讨论中，我们还会看到这些公平机制在平台设计（如课程分配、任务分配）中的进一步变形与应用。</w:t>
      </w:r>
    </w:p>
    <w:p>
      <w:r>
        <w:pict>
          <v:rect style="width:0;height:1.5pt" o:hralign="center" o:hrstd="t" o:hr="t"/>
        </w:pict>
      </w:r>
    </w:p>
    <w:bookmarkEnd w:id="285"/>
    <w:bookmarkStart w:id="286" w:name="习题-8"/>
    <w:p>
      <w:pPr>
        <w:pStyle w:val="Heading3"/>
      </w:pPr>
      <w:r>
        <w:rPr>
          <w:rFonts w:hint="eastAsia"/>
        </w:rPr>
        <w:t xml:space="preserve">习题</w:t>
      </w:r>
    </w:p>
    <w:p>
      <w:pPr>
        <w:pStyle w:val="Compact"/>
        <w:numPr>
          <w:ilvl w:val="0"/>
          <w:numId w:val="1139"/>
        </w:numPr>
      </w:pPr>
      <w:r>
        <w:rPr>
          <w:rFonts w:hint="eastAsia"/>
          <w:b/>
          <w:bCs/>
        </w:rPr>
        <w:t xml:space="preserve">（提取题）</w:t>
      </w:r>
      <w:r>
        <w:t xml:space="preserve"> </w:t>
      </w:r>
      <w:r>
        <w:rPr>
          <w:rFonts w:hint="eastAsia"/>
        </w:rPr>
        <w:t xml:space="preserve">构造一个两人单物品不可分分配实例，说明无嫉妒（EF）分配不存在，但</w:t>
      </w:r>
      <w:r>
        <w:t xml:space="preserve"> EF1 </w:t>
      </w:r>
      <w:r>
        <w:rPr>
          <w:rFonts w:hint="eastAsia"/>
        </w:rPr>
        <w:t xml:space="preserve">分配存在。给出</w:t>
      </w:r>
      <w:r>
        <w:t xml:space="preserve"> EF1 </w:t>
      </w:r>
      <w:r>
        <w:rPr>
          <w:rFonts w:hint="eastAsia"/>
        </w:rPr>
        <w:t xml:space="preserve">分配并验证。</w:t>
      </w:r>
    </w:p>
    <w:p>
      <w:pPr>
        <w:pStyle w:val="Compact"/>
        <w:numPr>
          <w:ilvl w:val="0"/>
          <w:numId w:val="1139"/>
        </w:numPr>
      </w:pPr>
      <w:r>
        <w:rPr>
          <w:rFonts w:hint="eastAsia"/>
          <w:b/>
          <w:bCs/>
        </w:rPr>
        <w:t xml:space="preserve">（计算题）</w:t>
      </w:r>
      <w:r>
        <w:t xml:space="preserve"> </w:t>
      </w:r>
      <w:r>
        <w:rPr>
          <w:rFonts w:hint="eastAsia"/>
        </w:rPr>
        <w:t xml:space="preserve">设有三个代理人和四件物品，可加估值如下表。分别按轮转法（顺序</w:t>
      </w:r>
      <w:r>
        <w:t xml:space="preserve"> </w:t>
      </w:r>
      <m:oMath>
        <m:r>
          <m:t>1</m:t>
        </m:r>
        <m:r>
          <m:rPr>
            <m:sty m:val="p"/>
          </m:rPr>
          <m:t>→</m:t>
        </m:r>
        <m:r>
          <m:t>2</m:t>
        </m:r>
        <m:r>
          <m:rPr>
            <m:sty m:val="p"/>
          </m:rPr>
          <m:t>→</m:t>
        </m:r>
        <m:r>
          <m:t>3</m:t>
        </m:r>
      </m:oMath>
      <w:r>
        <w:rPr>
          <w:rFonts w:hint="eastAsia"/>
        </w:rPr>
        <w:t xml:space="preserve">）和最大化</w:t>
      </w:r>
      <w:r>
        <w:t xml:space="preserve"> Nash </w:t>
      </w:r>
      <w:r>
        <w:rPr>
          <w:rFonts w:hint="eastAsia"/>
        </w:rPr>
        <w:t xml:space="preserve">福利（若可能）求分配，验证两者的</w:t>
      </w:r>
      <w:r>
        <w:t xml:space="preserve"> EF1 </w:t>
      </w:r>
      <w:r>
        <w:rPr>
          <w:rFonts w:hint="eastAsia"/>
        </w:rPr>
        <w:t xml:space="preserve">性质并比较</w:t>
      </w:r>
      <w:r>
        <w:t xml:space="preserve"> NSW。</w:t>
      </w:r>
    </w:p>
    <w:p>
      <w:pPr>
        <w:pStyle w:val="Compac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e>
                <m:r>
                  <m:t>a</m:t>
                </m:r>
              </m:e>
              <m:e>
                <m:r>
                  <m:t>b</m:t>
                </m:r>
              </m:e>
              <m:e>
                <m:r>
                  <m:t>c</m:t>
                </m:r>
              </m:e>
              <m:e>
                <m:r>
                  <m:t>d</m:t>
                </m:r>
              </m:e>
            </m:mr>
            <m:mr>
              <m:e>
                <m:r>
                  <m:t>1</m:t>
                </m:r>
              </m:e>
              <m:e>
                <m:r>
                  <m:t>8</m:t>
                </m:r>
              </m:e>
              <m:e>
                <m:r>
                  <m:t>6</m:t>
                </m:r>
              </m:e>
              <m:e>
                <m:r>
                  <m:t>3</m:t>
                </m:r>
              </m:e>
              <m:e>
                <m:r>
                  <m:t>2</m:t>
                </m:r>
              </m:e>
            </m:mr>
            <m:mr>
              <m:e>
                <m:r>
                  <m:t>2</m:t>
                </m:r>
              </m:e>
              <m:e>
                <m:r>
                  <m:t>7</m:t>
                </m:r>
              </m:e>
              <m:e>
                <m:r>
                  <m:t>9</m:t>
                </m:r>
              </m:e>
              <m:e>
                <m:r>
                  <m:t>4</m:t>
                </m:r>
              </m:e>
              <m:e>
                <m:r>
                  <m:t>3</m:t>
                </m:r>
              </m:e>
            </m:mr>
            <m:mr>
              <m:e>
                <m:r>
                  <m:t>3</m:t>
                </m:r>
              </m:e>
              <m:e>
                <m:r>
                  <m:t>5</m:t>
                </m:r>
              </m:e>
              <m:e>
                <m:r>
                  <m:t>4</m:t>
                </m:r>
              </m:e>
              <m:e>
                <m:r>
                  <m:t>8</m:t>
                </m:r>
              </m:e>
              <m:e>
                <m:r>
                  <m:t>6</m:t>
                </m:r>
              </m:e>
            </m:mr>
          </m:m>
        </m:oMath>
      </m:oMathPara>
    </w:p>
    <w:p>
      <w:pPr>
        <w:pStyle w:val="Compact"/>
        <w:numPr>
          <w:ilvl w:val="0"/>
          <w:numId w:val="1139"/>
        </w:numPr>
      </w:pPr>
      <w:r>
        <w:rPr>
          <w:rFonts w:hint="eastAsia"/>
          <w:b/>
          <w:bCs/>
        </w:rPr>
        <w:t xml:space="preserve">（证明题）</w:t>
      </w:r>
      <w:r>
        <w:t xml:space="preserve"> </w:t>
      </w:r>
      <w:r>
        <w:rPr>
          <w:rFonts w:hint="eastAsia"/>
        </w:rPr>
        <w:t xml:space="preserve">试证明：若所有代理人具有相同的严格偏好序（即对物品的排序完全一致），则轮转法产生的分配不仅是</w:t>
      </w:r>
      <w:r>
        <w:t xml:space="preserve"> </w:t>
      </w:r>
      <w:r>
        <w:rPr>
          <w:rFonts w:hint="eastAsia"/>
        </w:rPr>
        <w:t xml:space="preserve">EF1，还是无嫉妒（EF）的。</w:t>
      </w:r>
    </w:p>
    <w:p>
      <w:pPr>
        <w:pStyle w:val="Compact"/>
        <w:numPr>
          <w:ilvl w:val="0"/>
          <w:numId w:val="1139"/>
        </w:numPr>
      </w:pPr>
      <w:r>
        <w:rPr>
          <w:rFonts w:hint="eastAsia"/>
          <w:b/>
          <w:bCs/>
        </w:rPr>
        <w:t xml:space="preserve">（提取与构造）</w:t>
      </w:r>
      <w:r>
        <w:t xml:space="preserve"> </w:t>
      </w:r>
      <w:r>
        <w:rPr>
          <w:rFonts w:hint="eastAsia"/>
        </w:rPr>
        <w:t xml:space="preserve">考虑三个代理人、五件物品。计算每个代理人的</w:t>
      </w:r>
      <w:r>
        <w:t xml:space="preserve"> MMS </w:t>
      </w:r>
      <w:r>
        <w:rPr>
          <w:rFonts w:hint="eastAsia"/>
        </w:rPr>
        <w:t xml:space="preserve">份额。尝试寻找一个分配使得每个代理人至少获得其</w:t>
      </w:r>
      <w:r>
        <w:t xml:space="preserve"> MMS </w:t>
      </w:r>
      <w:r>
        <w:rPr>
          <w:rFonts w:hint="eastAsia"/>
        </w:rPr>
        <w:t xml:space="preserve">份额。若找不到，给出使</w:t>
      </w:r>
      <w:r>
        <w:t xml:space="preserve"> MMS </w:t>
      </w:r>
      <w:r>
        <w:rPr>
          <w:rFonts w:hint="eastAsia"/>
        </w:rPr>
        <w:t xml:space="preserve">分配不存在的例子，并给出一个</w:t>
      </w:r>
      <w:r>
        <w:t xml:space="preserve"> </w:t>
      </w:r>
      <m:oMath>
        <m:r>
          <m:t>2</m:t>
        </m:r>
        <m:r>
          <m:rPr>
            <m:sty m:val="p"/>
          </m:rPr>
          <m:t>/</m:t>
        </m:r>
        <m:r>
          <m:t>3</m:t>
        </m:r>
      </m:oMath>
      <w:r>
        <w:t xml:space="preserve">-MMS </w:t>
      </w:r>
      <w:r>
        <w:rPr>
          <w:rFonts w:hint="eastAsia"/>
        </w:rPr>
        <w:t xml:space="preserve">分配。</w:t>
      </w:r>
    </w:p>
    <w:p>
      <w:pPr>
        <w:pStyle w:val="Compact"/>
        <w:numPr>
          <w:ilvl w:val="0"/>
          <w:numId w:val="1139"/>
        </w:numPr>
      </w:pPr>
      <w:r>
        <w:rPr>
          <w:rFonts w:hint="eastAsia"/>
          <w:b/>
          <w:bCs/>
        </w:rPr>
        <w:t xml:space="preserve">（策略性分析）</w:t>
      </w:r>
      <w:r>
        <w:t xml:space="preserve"> </w:t>
      </w:r>
      <w:r>
        <w:rPr>
          <w:rFonts w:hint="eastAsia"/>
        </w:rPr>
        <w:t xml:space="preserve">论轮转法是否策略防操纵（strategyproof）？用反例说明代理人可通过谎报偏好获益。若将轮转顺序随机化，能否改善？</w:t>
      </w:r>
    </w:p>
    <w:p>
      <w:pPr>
        <w:pStyle w:val="Compact"/>
        <w:numPr>
          <w:ilvl w:val="0"/>
          <w:numId w:val="1139"/>
        </w:numPr>
      </w:pPr>
      <w:r>
        <w:rPr>
          <w:rFonts w:hint="eastAsia"/>
          <w:b/>
          <w:bCs/>
        </w:rPr>
        <w:t xml:space="preserve">（推导题）</w:t>
      </w:r>
      <w:r>
        <w:t xml:space="preserve"> </w:t>
      </w:r>
      <w:r>
        <w:rPr>
          <w:rFonts w:hint="eastAsia"/>
        </w:rPr>
        <w:t xml:space="preserve">对于可加估值，证明任何最大</w:t>
      </w:r>
      <w:r>
        <w:t xml:space="preserve"> Nash </w:t>
      </w:r>
      <w:r>
        <w:rPr>
          <w:rFonts w:hint="eastAsia"/>
        </w:rPr>
        <w:t xml:space="preserve">社会福利（MNW）分配必定是帕累托最优的。（提示：利用乘积函数的严格递增性）</w:t>
      </w:r>
    </w:p>
    <w:p>
      <w:r>
        <w:pict>
          <v:rect style="width:0;height:1.5pt" o:hralign="center" o:hrstd="t" o:hr="t"/>
        </w:pict>
      </w:r>
    </w:p>
    <w:p>
      <w:pPr>
        <w:pStyle w:val="FirstParagraph"/>
      </w:pPr>
      <w:r>
        <w:rPr>
          <w:rFonts w:hint="eastAsia"/>
          <w:b/>
          <w:bCs/>
        </w:rPr>
        <w:t xml:space="preserve">小结</w:t>
      </w:r>
      <w:r>
        <w:t xml:space="preserve"> </w:t>
      </w:r>
      <w:r>
        <w:t xml:space="preserve">- </w:t>
      </w:r>
      <w:r>
        <w:rPr>
          <w:rFonts w:hint="eastAsia"/>
        </w:rPr>
        <w:t xml:space="preserve">不可分物品无货币时，无嫉妒（EF）分配可能不存在，因而需要近似公平概念。</w:t>
      </w:r>
      <w:r>
        <w:t xml:space="preserve"> </w:t>
      </w:r>
      <w:r>
        <w:t xml:space="preserve">- EF1 </w:t>
      </w:r>
      <w:r>
        <w:rPr>
          <w:rFonts w:hint="eastAsia"/>
        </w:rPr>
        <w:t xml:space="preserve">要求至多移除一件物品后消除嫉妒，总是存在且可由轮转法轻易实现。</w:t>
      </w:r>
      <w:r>
        <w:t xml:space="preserve"> </w:t>
      </w:r>
      <w:r>
        <w:t xml:space="preserve">- </w:t>
      </w:r>
      <w:r>
        <w:rPr>
          <w:rFonts w:hint="eastAsia"/>
        </w:rPr>
        <w:t xml:space="preserve">最大最小份额（MMS）为每个代理人提供保证份额的下界，但</w:t>
      </w:r>
      <w:r>
        <w:t xml:space="preserve"> MMS </w:t>
      </w:r>
      <w:r>
        <w:rPr>
          <w:rFonts w:hint="eastAsia"/>
        </w:rPr>
        <w:t xml:space="preserve">分配不保证存在，需引入</w:t>
      </w:r>
      <w:r>
        <w:t xml:space="preserve"> </w:t>
      </w:r>
      <m:oMath>
        <m:r>
          <m:t>α</m:t>
        </m:r>
      </m:oMath>
      <w:r>
        <w:t xml:space="preserve">-MMS </w:t>
      </w:r>
      <w:r>
        <w:rPr>
          <w:rFonts w:hint="eastAsia"/>
        </w:rPr>
        <w:t xml:space="preserve">近似，当前已知最优近似因子约</w:t>
      </w:r>
      <w:r>
        <w:t xml:space="preserve"> </w:t>
      </w:r>
      <m:oMath>
        <m:r>
          <m:t>3</m:t>
        </m:r>
        <m:r>
          <m:rPr>
            <m:sty m:val="p"/>
          </m:rPr>
          <m:t>/</m:t>
        </m:r>
        <m:r>
          <m:t>4</m:t>
        </m:r>
      </m:oMath>
      <w:r>
        <w:t xml:space="preserve">。</w:t>
      </w:r>
      <w:r>
        <w:t xml:space="preserve"> </w:t>
      </w:r>
      <w:r>
        <w:t xml:space="preserve">- Nash </w:t>
      </w:r>
      <w:r>
        <w:rPr>
          <w:rFonts w:hint="eastAsia"/>
        </w:rPr>
        <w:t xml:space="preserve">社会福利最大化产生同时满足</w:t>
      </w:r>
      <w:r>
        <w:t xml:space="preserve"> EF1 </w:t>
      </w:r>
      <w:r>
        <w:rPr>
          <w:rFonts w:hint="eastAsia"/>
        </w:rPr>
        <w:t xml:space="preserve">和帕累托最优的分配，但计算较复杂；存在近似算法兼顾计算与公平。</w:t>
      </w:r>
      <w:r>
        <w:t xml:space="preserve"> </w:t>
      </w:r>
      <w:r>
        <w:t xml:space="preserve">- </w:t>
      </w:r>
      <w:r>
        <w:rPr>
          <w:rFonts w:hint="eastAsia"/>
        </w:rPr>
        <w:t xml:space="preserve">设计者应根据场景的计算能力、信息要求、公平与效率的侧重，在轮转法、MMS</w:t>
      </w:r>
      <w:r>
        <w:t xml:space="preserve"> </w:t>
      </w:r>
      <w:r>
        <w:rPr>
          <w:rFonts w:hint="eastAsia"/>
        </w:rPr>
        <w:t xml:space="preserve">近似算法、Nash</w:t>
      </w:r>
      <w:r>
        <w:t xml:space="preserve"> </w:t>
      </w:r>
      <w:r>
        <w:rPr>
          <w:rFonts w:hint="eastAsia"/>
        </w:rPr>
        <w:t xml:space="preserve">福利优化等方法中做出选择。</w:t>
      </w:r>
    </w:p>
    <w:p>
      <w:pPr>
        <w:pStyle w:val="BodyText"/>
      </w:pPr>
      <w:r>
        <w:rPr>
          <w:rFonts w:hint="eastAsia"/>
          <w:b/>
          <w:bCs/>
        </w:rPr>
        <w:t xml:space="preserve">延伸阅读</w:t>
      </w:r>
      <w:r>
        <w:t xml:space="preserve"> </w:t>
      </w:r>
      <w:r>
        <w:t xml:space="preserve">Moulin《Fair Division and Collective </w:t>
      </w:r>
      <w:r>
        <w:rPr>
          <w:rFonts w:hint="eastAsia"/>
        </w:rPr>
        <w:t xml:space="preserve">Welfare》系统阐释了从古典公平分割到不可分物品近似公平的理论框架；Brandt</w:t>
      </w:r>
      <w:r>
        <w:t xml:space="preserve"> et al. </w:t>
      </w:r>
      <w:r>
        <w:rPr>
          <w:rFonts w:hint="eastAsia"/>
        </w:rPr>
        <w:t xml:space="preserve">主编的《Handbook</w:t>
      </w:r>
      <w:r>
        <w:t xml:space="preserve"> of Computational Social </w:t>
      </w:r>
      <w:r>
        <w:rPr>
          <w:rFonts w:hint="eastAsia"/>
        </w:rPr>
        <w:t xml:space="preserve">Choice》中公平分割章节涵盖了</w:t>
      </w:r>
      <w:r>
        <w:t xml:space="preserve"> EF1、MMS、Nash </w:t>
      </w:r>
      <w:r>
        <w:rPr>
          <w:rFonts w:hint="eastAsia"/>
        </w:rPr>
        <w:t xml:space="preserve">福利等概念的算法与存在性结果；Caragiannis</w:t>
      </w:r>
      <w:r>
        <w:t xml:space="preserve"> et al. (2016) </w:t>
      </w:r>
      <w:r>
        <w:rPr>
          <w:rFonts w:hint="eastAsia"/>
        </w:rPr>
        <w:t xml:space="preserve">关于</w:t>
      </w:r>
      <w:r>
        <w:t xml:space="preserve"> EF1 </w:t>
      </w:r>
      <w:r>
        <w:rPr>
          <w:rFonts w:hint="eastAsia"/>
        </w:rPr>
        <w:t xml:space="preserve">与</w:t>
      </w:r>
      <w:r>
        <w:t xml:space="preserve"> MNW </w:t>
      </w:r>
      <w:r>
        <w:rPr>
          <w:rFonts w:hint="eastAsia"/>
        </w:rPr>
        <w:t xml:space="preserve">关联的原创论文是理解该领域的必读文献；Budish</w:t>
      </w:r>
      <w:r>
        <w:t xml:space="preserve"> (2011) </w:t>
      </w:r>
      <w:r>
        <w:rPr>
          <w:rFonts w:hint="eastAsia"/>
        </w:rPr>
        <w:t xml:space="preserve">首次提出</w:t>
      </w:r>
      <w:r>
        <w:t xml:space="preserve"> MMS </w:t>
      </w:r>
      <w:r>
        <w:rPr>
          <w:rFonts w:hint="eastAsia"/>
        </w:rPr>
        <w:t xml:space="preserve">并讨论其在课程分配中的应用；Procaccia</w:t>
      </w:r>
      <w:r>
        <w:t xml:space="preserve"> </w:t>
      </w:r>
      <w:r>
        <w:rPr>
          <w:rFonts w:hint="eastAsia"/>
        </w:rPr>
        <w:t xml:space="preserve">和</w:t>
      </w:r>
      <w:r>
        <w:t xml:space="preserve"> Wang </w:t>
      </w:r>
      <w:r>
        <w:rPr>
          <w:rFonts w:hint="eastAsia"/>
        </w:rPr>
        <w:t xml:space="preserve">的系列工作奠定了近似</w:t>
      </w:r>
      <w:r>
        <w:t xml:space="preserve"> MMS </w:t>
      </w:r>
      <w:r>
        <w:rPr>
          <w:rFonts w:hint="eastAsia"/>
        </w:rPr>
        <w:t xml:space="preserve">分配的存在性与算法基础。</w:t>
      </w:r>
    </w:p>
    <w:bookmarkEnd w:id="286"/>
    <w:bookmarkStart w:id="287" w:name="回指习题小结延伸阅读-11"/>
    <w:p>
      <w:pPr>
        <w:pStyle w:val="Heading3"/>
      </w:pPr>
      <w:r>
        <w:t xml:space="preserve">12.5 </w:t>
      </w:r>
      <w:r>
        <w:rPr>
          <w:rFonts w:hint="eastAsia"/>
        </w:rPr>
        <w:t xml:space="preserve">回指·习题·小结·延伸阅读</w:t>
      </w:r>
    </w:p>
    <w:p>
      <w:pPr>
        <w:pStyle w:val="FirstParagraph"/>
      </w:pPr>
      <w:r>
        <w:rPr>
          <w:rFonts w:hint="eastAsia"/>
        </w:rPr>
        <w:t xml:space="preserve">本节为第</w:t>
      </w:r>
      <w:r>
        <w:t xml:space="preserve"> 12 </w:t>
      </w:r>
      <w:r>
        <w:rPr>
          <w:rFonts w:hint="eastAsia"/>
        </w:rPr>
        <w:t xml:space="preserve">章（公平分割）的收束。我们先建立章内各节的知识依赖与工具迁移，而后给出</w:t>
      </w:r>
      <w:r>
        <w:t xml:space="preserve"> 6 </w:t>
      </w:r>
      <w:r>
        <w:rPr>
          <w:rFonts w:hint="eastAsia"/>
        </w:rPr>
        <w:t xml:space="preserve">道带提示和完整解答的习题，再用一段小结提炼本章的设计逻辑，最后提供延伸阅读的经典文献。</w:t>
      </w:r>
    </w:p>
    <w:p>
      <w:r>
        <w:pict>
          <v:rect style="width:0;height:1.5pt" o:hralign="center" o:hrstd="t" o:hr="t"/>
        </w:pict>
      </w:r>
    </w:p>
    <w:bookmarkEnd w:id="287"/>
    <w:bookmarkEnd w:id="288"/>
    <w:bookmarkStart w:id="289" w:name="回指框-3"/>
    <w:p>
      <w:pPr>
        <w:pStyle w:val="Heading2"/>
      </w:pPr>
      <w:r>
        <w:t xml:space="preserve">12.5.1 </w:t>
      </w:r>
      <w:r>
        <w:rPr>
          <w:rFonts w:hint="eastAsia"/>
        </w:rPr>
        <w:t xml:space="preserve">回指框</w:t>
      </w:r>
    </w:p>
    <w:p>
      <w:pPr>
        <w:pStyle w:val="FirstParagraph"/>
      </w:pPr>
      <w:r>
        <w:rPr>
          <w:rFonts w:hint="eastAsia"/>
        </w:rPr>
        <w:t xml:space="preserve">本章的数学支柱是组合拓扑中的</w:t>
      </w:r>
      <w:r>
        <w:t xml:space="preserve"> Sperner </w:t>
      </w:r>
      <w:r>
        <w:rPr>
          <w:rFonts w:hint="eastAsia"/>
        </w:rPr>
        <w:t xml:space="preserve">引理。该引理在《博弈论数学基础》第</w:t>
      </w:r>
      <w:r>
        <w:t xml:space="preserve"> 17 </w:t>
      </w:r>
      <w:r>
        <w:rPr>
          <w:rFonts w:hint="eastAsia"/>
        </w:rPr>
        <w:t xml:space="preserve">章中已完成陈述与证明，本章</w:t>
      </w:r>
      <w:r>
        <w:t xml:space="preserve"> 12.3 </w:t>
      </w:r>
      <w:r>
        <w:rPr>
          <w:rFonts w:hint="eastAsia"/>
        </w:rPr>
        <w:t xml:space="preserve">节在论证租金分割的无嫉妒存在性时，直接引用该结果，而未重证</w:t>
      </w:r>
      <w:r>
        <w:t xml:space="preserve"> Sperner </w:t>
      </w:r>
      <w:r>
        <w:rPr>
          <w:rFonts w:hint="eastAsia"/>
        </w:rPr>
        <w:t xml:space="preserve">本身。具体而言，我们把租金分割问题的“房间—租金”分配编码为单纯形上的一个标号（labeling），使</w:t>
      </w:r>
      <w:r>
        <w:t xml:space="preserve"> Sperner </w:t>
      </w:r>
      <w:r>
        <w:rPr>
          <w:rFonts w:hint="eastAsia"/>
        </w:rPr>
        <w:t xml:space="preserve">引理输出的全色（fully</w:t>
      </w:r>
      <w:r>
        <w:t xml:space="preserve"> </w:t>
      </w:r>
      <w:r>
        <w:rPr>
          <w:rFonts w:hint="eastAsia"/>
        </w:rPr>
        <w:t xml:space="preserve">labeled）单纯形恰好对应一个近似无嫉妒分配，再取子列极限得到严格的无嫉妒分配。整个论证的每一步——偏好假设、单纯形剖分、标号规则、Sperner</w:t>
      </w:r>
      <w:r>
        <w:t xml:space="preserve"> </w:t>
      </w:r>
      <w:r>
        <w:rPr>
          <w:rFonts w:hint="eastAsia"/>
        </w:rPr>
        <w:t xml:space="preserve">引理使用、极限取法——均在</w:t>
      </w:r>
      <w:r>
        <w:t xml:space="preserve"> 12.3 </w:t>
      </w:r>
      <w:r>
        <w:rPr>
          <w:rFonts w:hint="eastAsia"/>
        </w:rPr>
        <w:t xml:space="preserve">节中显式给出，属于本书标①的完整证明，仅</w:t>
      </w:r>
      <w:r>
        <w:t xml:space="preserve"> Sperner </w:t>
      </w:r>
      <w:r>
        <w:rPr>
          <w:rFonts w:hint="eastAsia"/>
        </w:rPr>
        <w:t xml:space="preserve">引理本身来自前修课程。</w:t>
      </w:r>
    </w:p>
    <w:p>
      <w:pPr>
        <w:pStyle w:val="BodyText"/>
      </w:pPr>
      <w:r>
        <w:rPr>
          <w:rFonts w:hint="eastAsia"/>
        </w:rPr>
        <w:t xml:space="preserve">本章使用的另一个核心概念是公平准则的公理化体系（比例性</w:t>
      </w:r>
      <w:r>
        <w:t xml:space="preserve"> proportionality </w:t>
      </w:r>
      <w:r>
        <w:rPr>
          <w:rFonts w:hint="eastAsia"/>
        </w:rPr>
        <w:t xml:space="preserve">与无嫉妒</w:t>
      </w:r>
      <w:r>
        <w:t xml:space="preserve"> </w:t>
      </w:r>
      <w:r>
        <w:rPr>
          <w:rFonts w:hint="eastAsia"/>
        </w:rPr>
        <w:t xml:space="preserve">envy-freeness）。这些准则的定义及其基本蕴含关系（无嫉妒</w:t>
      </w:r>
      <w:r>
        <w:t xml:space="preserve"> </w:t>
      </w:r>
      <m:oMath>
        <m:r>
          <m:rPr>
            <m:sty m:val="p"/>
          </m:rPr>
          <m:t>⇒</m:t>
        </m:r>
      </m:oMath>
      <w:r>
        <w:t xml:space="preserve"> </w:t>
      </w:r>
      <w:r>
        <w:rPr>
          <w:rFonts w:hint="eastAsia"/>
        </w:rPr>
        <w:t xml:space="preserve">比例性）在</w:t>
      </w:r>
      <w:r>
        <w:t xml:space="preserve"> 12.1 </w:t>
      </w:r>
      <w:r>
        <w:rPr>
          <w:rFonts w:hint="eastAsia"/>
        </w:rPr>
        <w:t xml:space="preserve">节中给出，并由本书直接证明（标①）。这些准则在后续各节中作为设计目标反复出现：12.2</w:t>
      </w:r>
      <w:r>
        <w:t xml:space="preserve"> </w:t>
      </w:r>
      <w:r>
        <w:rPr>
          <w:rFonts w:hint="eastAsia"/>
        </w:rPr>
        <w:t xml:space="preserve">节的蛋糕切分协议以达成比例性（Banach–Knaster</w:t>
      </w:r>
      <w:r>
        <w:t xml:space="preserve"> </w:t>
      </w:r>
      <w:r>
        <w:rPr>
          <w:rFonts w:hint="eastAsia"/>
        </w:rPr>
        <w:t xml:space="preserve">最后削减法）或无嫉妒性（Selfridge–Conway</w:t>
      </w:r>
      <w:r>
        <w:t xml:space="preserve"> </w:t>
      </w:r>
      <w:r>
        <w:rPr>
          <w:rFonts w:hint="eastAsia"/>
        </w:rPr>
        <w:t xml:space="preserve">协议）为目标；12.3</w:t>
      </w:r>
      <w:r>
        <w:t xml:space="preserve"> </w:t>
      </w:r>
      <w:r>
        <w:rPr>
          <w:rFonts w:hint="eastAsia"/>
        </w:rPr>
        <w:t xml:space="preserve">节的目标是无嫉妒租金分割；12.4</w:t>
      </w:r>
      <w:r>
        <w:t xml:space="preserve"> </w:t>
      </w:r>
      <w:r>
        <w:rPr>
          <w:rFonts w:hint="eastAsia"/>
        </w:rPr>
        <w:t xml:space="preserve">节在不可分物品的场景中将这些准则放松为</w:t>
      </w:r>
      <w:r>
        <w:t xml:space="preserve"> </w:t>
      </w:r>
      <w:r>
        <w:rPr>
          <w:rFonts w:hint="eastAsia"/>
        </w:rPr>
        <w:t xml:space="preserve">EF1（envy-freeness</w:t>
      </w:r>
      <w:r>
        <w:t xml:space="preserve"> up to one </w:t>
      </w:r>
      <w:r>
        <w:rPr>
          <w:rFonts w:hint="eastAsia"/>
        </w:rPr>
        <w:t xml:space="preserve">good）和</w:t>
      </w:r>
      <w:r>
        <w:t xml:space="preserve"> </w:t>
      </w:r>
      <w:r>
        <w:rPr>
          <w:rFonts w:hint="eastAsia"/>
        </w:rPr>
        <w:t xml:space="preserve">MMS（maximin</w:t>
      </w:r>
      <w:r>
        <w:t xml:space="preserve"> </w:t>
      </w:r>
      <w:r>
        <w:rPr>
          <w:rFonts w:hint="eastAsia"/>
        </w:rPr>
        <w:t xml:space="preserve">share）。</w:t>
      </w:r>
    </w:p>
    <w:p>
      <w:pPr>
        <w:pStyle w:val="BodyText"/>
      </w:pPr>
      <w:r>
        <w:rPr>
          <w:rFonts w:hint="eastAsia"/>
        </w:rPr>
        <w:t xml:space="preserve">就全书结构而言，第</w:t>
      </w:r>
      <w:r>
        <w:t xml:space="preserve"> 9 </w:t>
      </w:r>
      <w:r>
        <w:rPr>
          <w:rFonts w:hint="eastAsia"/>
        </w:rPr>
        <w:t xml:space="preserve">章（双边匹配）和第</w:t>
      </w:r>
      <w:r>
        <w:t xml:space="preserve"> 10 </w:t>
      </w:r>
      <w:r>
        <w:rPr>
          <w:rFonts w:hint="eastAsia"/>
        </w:rPr>
        <w:t xml:space="preserve">章（单边分配</w:t>
      </w:r>
      <w:r>
        <w:t xml:space="preserve"> </w:t>
      </w:r>
      <w:r>
        <w:rPr>
          <w:rFonts w:hint="eastAsia"/>
        </w:rPr>
        <w:t xml:space="preserve">TTC）处理的是有偏好的分配对象（人、学校、房屋）与无转移支付的匹配与分配，而本章处理的则是无偏好的可分配物品（蛋糕、房间、租金、不可分物品）与有转移支付（租金）或无转移支付的分割问题。三章共同构成“无钱市场”的机制设计工具箱。第</w:t>
      </w:r>
      <w:r>
        <w:t xml:space="preserve"> 11 </w:t>
      </w:r>
      <w:r>
        <w:rPr>
          <w:rFonts w:hint="eastAsia"/>
        </w:rPr>
        <w:t xml:space="preserve">章（学校选择）将第</w:t>
      </w:r>
      <w:r>
        <w:t xml:space="preserve"> 9 </w:t>
      </w:r>
      <w:r>
        <w:rPr>
          <w:rFonts w:hint="eastAsia"/>
        </w:rPr>
        <w:t xml:space="preserve">章的</w:t>
      </w:r>
      <w:r>
        <w:t xml:space="preserve"> DA </w:t>
      </w:r>
      <w:r>
        <w:rPr>
          <w:rFonts w:hint="eastAsia"/>
        </w:rPr>
        <w:t xml:space="preserve">与第</w:t>
      </w:r>
      <w:r>
        <w:t xml:space="preserve"> 10 </w:t>
      </w:r>
      <w:r>
        <w:rPr>
          <w:rFonts w:hint="eastAsia"/>
        </w:rPr>
        <w:t xml:space="preserve">章的</w:t>
      </w:r>
      <w:r>
        <w:t xml:space="preserve"> TTC </w:t>
      </w:r>
      <w:r>
        <w:rPr>
          <w:rFonts w:hint="eastAsia"/>
        </w:rPr>
        <w:t xml:space="preserve">应用于政策设计，揭示了效率与稳定之间的根本权衡。本章的公平准则与之比较：效率（帕累托最优）关注集体福利的最大化，稳定性（无阻塞对）关注匹配的自我执行性，而公平（比例性、无嫉妒）关注的则是分配结果在个体感受上的“正当性”。这三套价值——效率、稳定、公平——是市场设计中经常需要权衡的维度，第</w:t>
      </w:r>
      <w:r>
        <w:t xml:space="preserve"> 16 </w:t>
      </w:r>
      <w:r>
        <w:rPr>
          <w:rFonts w:hint="eastAsia"/>
        </w:rPr>
        <w:t xml:space="preserve">章（市场工程）将综合运用这些工具，而在第</w:t>
      </w:r>
      <w:r>
        <w:t xml:space="preserve"> 17 </w:t>
      </w:r>
      <w:r>
        <w:rPr>
          <w:rFonts w:hint="eastAsia"/>
        </w:rPr>
        <w:t xml:space="preserve">章将进一步从计算复杂性与不动点理论的角度审视这些机制的可计算性。</w:t>
      </w:r>
    </w:p>
    <w:p>
      <w:pPr>
        <w:pStyle w:val="BodyText"/>
      </w:pPr>
      <w:r>
        <w:rPr>
          <w:rFonts w:hint="eastAsia"/>
        </w:rPr>
        <w:t xml:space="preserve">此外，本章</w:t>
      </w:r>
      <w:r>
        <w:t xml:space="preserve"> 12.4 </w:t>
      </w:r>
      <w:r>
        <w:rPr>
          <w:rFonts w:hint="eastAsia"/>
        </w:rPr>
        <w:t xml:space="preserve">节涉及的不可分物品近似公平（EF1、MMS、轮转法、Nash</w:t>
      </w:r>
      <w:r>
        <w:t xml:space="preserve"> </w:t>
      </w:r>
      <w:r>
        <w:rPr>
          <w:rFonts w:hint="eastAsia"/>
        </w:rPr>
        <w:t xml:space="preserve">福利最大化）与第</w:t>
      </w:r>
      <w:r>
        <w:t xml:space="preserve"> 10 </w:t>
      </w:r>
      <w:r>
        <w:rPr>
          <w:rFonts w:hint="eastAsia"/>
        </w:rPr>
        <w:t xml:space="preserve">章的单边分配存在深层的结构联系：TTC</w:t>
      </w:r>
      <w:r>
        <w:t xml:space="preserve"> </w:t>
      </w:r>
      <w:r>
        <w:rPr>
          <w:rFonts w:hint="eastAsia"/>
        </w:rPr>
        <w:t xml:space="preserve">基于禀赋交换与环消除，轮转法（round-robin）则是按预定顺序挑选物品——二者都是无转移支付的单边分配机制，但在公平性上的表现不同。TTC</w:t>
      </w:r>
      <w:r>
        <w:t xml:space="preserve"> </w:t>
      </w:r>
      <w:r>
        <w:rPr>
          <w:rFonts w:hint="eastAsia"/>
        </w:rPr>
        <w:t xml:space="preserve">在住房市场中同时满足帕累托效率、策略防操纵与个体理性，但不保证无嫉妒；轮转法在不可分物品分配中给出</w:t>
      </w:r>
      <w:r>
        <w:t xml:space="preserve"> </w:t>
      </w:r>
      <w:r>
        <w:rPr>
          <w:rFonts w:hint="eastAsia"/>
        </w:rPr>
        <w:t xml:space="preserve">EF1，但不一定帕累托最优。这些区别在习题中将有所体现。</w:t>
      </w:r>
    </w:p>
    <w:p>
      <w:r>
        <w:pict>
          <v:rect style="width:0;height:1.5pt" o:hralign="center" o:hrstd="t" o:hr="t"/>
        </w:pict>
      </w:r>
    </w:p>
    <w:bookmarkEnd w:id="289"/>
    <w:bookmarkStart w:id="290" w:name="习题-9"/>
    <w:p>
      <w:pPr>
        <w:pStyle w:val="Heading2"/>
      </w:pPr>
      <w:r>
        <w:t xml:space="preserve">12.5.2 </w:t>
      </w:r>
      <w:r>
        <w:rPr>
          <w:rFonts w:hint="eastAsia"/>
        </w:rPr>
        <w:t xml:space="preserve">习题</w:t>
      </w:r>
    </w:p>
    <w:p>
      <w:pPr>
        <w:pStyle w:val="FirstParagraph"/>
      </w:pPr>
      <w:r>
        <w:rPr>
          <w:rFonts w:hint="eastAsia"/>
        </w:rPr>
        <w:t xml:space="preserve">以下习题覆盖本章的核心概念、关键证明的步骤以及计算技能。每道题给出提示，并在其后附完整解答。</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12.1（提取题：公平准则的蕴含关系）</w:t>
      </w:r>
      <w:r>
        <w:t xml:space="preserve"> </w:t>
      </w:r>
      <w:r>
        <w:rPr>
          <w:rFonts w:hint="eastAsia"/>
        </w:rPr>
        <w:t xml:space="preserve">在可分蛋糕的模型中（每个参与者的效用函数在蛋糕的各个子集上为非原子测度），证明：如果分配</w:t>
      </w:r>
      <w:r>
        <w:t xml:space="preserve"> </w:t>
      </w:r>
      <m:oMath>
        <m:r>
          <m:t>x</m:t>
        </m:r>
        <m:r>
          <m:rPr>
            <m:sty m:val="p"/>
          </m:rPr>
          <m:t>=</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t xml:space="preserve"> </w:t>
      </w:r>
      <w:r>
        <w:rPr>
          <w:rFonts w:hint="eastAsia"/>
        </w:rPr>
        <w:t xml:space="preserve">满足无嫉妒性，则它必然满足比例性。请给出严格证明，并指出在什么条件下其逆命题不成立。</w:t>
      </w:r>
    </w:p>
    <w:p>
      <w:pPr>
        <w:pStyle w:val="BodyText"/>
      </w:pPr>
      <w:r>
        <w:rPr>
          <w:rFonts w:hint="eastAsia"/>
          <w:b/>
          <w:bCs/>
        </w:rPr>
        <w:t xml:space="preserve">提示</w:t>
      </w:r>
      <w:r>
        <w:rPr>
          <w:rFonts w:hint="eastAsia"/>
        </w:rPr>
        <w:t xml:space="preserve">：从无嫉妒的定义出发，即对任意</w:t>
      </w:r>
      <w:r>
        <w:t xml:space="preserve"> </w:t>
      </w:r>
      <m:oMath>
        <m:r>
          <m:t>i</m:t>
        </m:r>
        <m:r>
          <m:rPr>
            <m:sty m:val="p"/>
          </m:rPr>
          <m:t>,</m:t>
        </m:r>
        <m:r>
          <m:t>j</m:t>
        </m:r>
      </m:oMath>
      <w:r>
        <w:rPr>
          <w:rFonts w:hint="eastAsia"/>
        </w:rPr>
        <w:t xml:space="preserve">，有</w:t>
      </w:r>
      <w:r>
        <w:t xml:space="preserve"> </w:t>
      </w:r>
      <m:oMath>
        <m:sSub>
          <m:e>
            <m:r>
              <m:t>v</m:t>
            </m:r>
          </m:e>
          <m:sub>
            <m:r>
              <m:t>i</m:t>
            </m:r>
          </m:sub>
        </m:sSub>
        <m:d>
          <m:dPr>
            <m:begChr m:val="("/>
            <m:sepChr m:val=""/>
            <m:endChr m:val=")"/>
            <m:grow/>
          </m:dPr>
          <m:e>
            <m:sSub>
              <m:e>
                <m:r>
                  <m:t>x</m:t>
                </m:r>
              </m:e>
              <m:sub>
                <m:r>
                  <m:t>i</m:t>
                </m:r>
              </m:sub>
            </m:sSub>
          </m:e>
        </m:d>
        <m:r>
          <m:rPr>
            <m:sty m:val="p"/>
          </m:rPr>
          <m:t>≥</m:t>
        </m:r>
        <m:sSub>
          <m:e>
            <m:r>
              <m:t>v</m:t>
            </m:r>
          </m:e>
          <m:sub>
            <m:r>
              <m:t>i</m:t>
            </m:r>
          </m:sub>
        </m:sSub>
        <m:d>
          <m:dPr>
            <m:begChr m:val="("/>
            <m:sepChr m:val=""/>
            <m:endChr m:val=")"/>
            <m:grow/>
          </m:dPr>
          <m:e>
            <m:sSub>
              <m:e>
                <m:r>
                  <m:t>x</m:t>
                </m:r>
              </m:e>
              <m:sub>
                <m:r>
                  <m:t>j</m:t>
                </m:r>
              </m:sub>
            </m:sSub>
          </m:e>
        </m:d>
      </m:oMath>
      <w:r>
        <w:rPr>
          <w:rFonts w:hint="eastAsia"/>
        </w:rPr>
        <w:t xml:space="preserve">。对所有</w:t>
      </w:r>
      <w:r>
        <w:t xml:space="preserve"> </w:t>
      </w:r>
      <m:oMath>
        <m:r>
          <m:t>j</m:t>
        </m:r>
      </m:oMath>
      <w:r>
        <w:t xml:space="preserve"> </w:t>
      </w:r>
      <w:r>
        <w:rPr>
          <w:rFonts w:hint="eastAsia"/>
        </w:rPr>
        <w:t xml:space="preserve">求和并利用测度的可加性。</w:t>
      </w:r>
    </w:p>
    <w:p>
      <w:pPr>
        <w:pStyle w:val="BodyText"/>
      </w:pPr>
      <w:r>
        <w:rPr>
          <w:rFonts w:hint="eastAsia"/>
          <w:b/>
          <w:bCs/>
        </w:rPr>
        <w:t xml:space="preserve">解答</w:t>
      </w:r>
      <w:r>
        <w:rPr>
          <w:rFonts w:hint="eastAsia"/>
        </w:rPr>
        <w:t xml:space="preserve">：</w:t>
      </w:r>
      <w:r>
        <w:t xml:space="preserve"> </w:t>
      </w:r>
      <w:r>
        <w:rPr>
          <w:rFonts w:hint="eastAsia"/>
        </w:rPr>
        <w:t xml:space="preserve">设参与者集合</w:t>
      </w:r>
      <w:r>
        <w:t xml:space="preserve"> </w:t>
      </w:r>
      <m:oMath>
        <m:r>
          <m:t>N</m:t>
        </m:r>
        <m:r>
          <m:rPr>
            <m:sty m:val="p"/>
          </m:rPr>
          <m:t>=</m:t>
        </m:r>
        <m:r>
          <m:rPr>
            <m:sty m:val="p"/>
          </m:rPr>
          <m:t>{</m:t>
        </m:r>
        <m:r>
          <m:t>1</m:t>
        </m:r>
        <m:r>
          <m:rPr>
            <m:sty m:val="p"/>
          </m:rPr>
          <m:t>,</m:t>
        </m:r>
        <m:r>
          <m:rPr>
            <m:sty m:val="p"/>
          </m:rPr>
          <m:t>…</m:t>
        </m:r>
        <m:r>
          <m:rPr>
            <m:sty m:val="p"/>
          </m:rPr>
          <m:t>,</m:t>
        </m:r>
        <m:r>
          <m:t>n</m:t>
        </m:r>
        <m:r>
          <m:rPr>
            <m:sty m:val="p"/>
          </m:rPr>
          <m:t>}</m:t>
        </m:r>
      </m:oMath>
      <w:r>
        <w:rPr>
          <w:rFonts w:hint="eastAsia"/>
        </w:rPr>
        <w:t xml:space="preserve">。无嫉妒分配</w:t>
      </w:r>
      <w:r>
        <w:t xml:space="preserve"> </w:t>
      </w:r>
      <m:oMath>
        <m:r>
          <m:t>x</m:t>
        </m:r>
        <m:r>
          <m:rPr>
            <m:sty m:val="p"/>
          </m:rPr>
          <m:t>=</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t xml:space="preserve"> </w:t>
      </w:r>
      <w:r>
        <w:rPr>
          <w:rFonts w:hint="eastAsia"/>
        </w:rPr>
        <w:t xml:space="preserve">满足：对所有</w:t>
      </w:r>
      <w:r>
        <w:t xml:space="preserve"> </w:t>
      </w:r>
      <m:oMath>
        <m:r>
          <m:t>i</m:t>
        </m:r>
        <m:r>
          <m:rPr>
            <m:sty m:val="p"/>
          </m:rPr>
          <m:t>,</m:t>
        </m:r>
        <m:r>
          <m:t>j</m:t>
        </m:r>
        <m:r>
          <m:rPr>
            <m:sty m:val="p"/>
          </m:rPr>
          <m:t>∈</m:t>
        </m:r>
        <m:r>
          <m:t>N</m:t>
        </m:r>
      </m:oMath>
      <w:r>
        <w:rPr>
          <w:rFonts w:hint="eastAsia"/>
        </w:rPr>
        <w:t xml:space="preserve">，</w:t>
      </w:r>
    </w:p>
    <w:p>
      <w:pPr>
        <w:pStyle w:val="BodyText"/>
      </w:pPr>
      <m:oMathPara>
        <m:oMathParaPr>
          <m:jc m:val="center"/>
        </m:oMathParaPr>
        <m:oMath>
          <m:sSub>
            <m:e>
              <m:r>
                <m:t>v</m:t>
              </m:r>
            </m:e>
            <m:sub>
              <m:r>
                <m:t>i</m:t>
              </m:r>
            </m:sub>
          </m:sSub>
          <m:d>
            <m:dPr>
              <m:begChr m:val="("/>
              <m:sepChr m:val=""/>
              <m:endChr m:val=")"/>
              <m:grow/>
            </m:dPr>
            <m:e>
              <m:sSub>
                <m:e>
                  <m:r>
                    <m:t>x</m:t>
                  </m:r>
                </m:e>
                <m:sub>
                  <m:r>
                    <m:t>i</m:t>
                  </m:r>
                </m:sub>
              </m:sSub>
            </m:e>
          </m:d>
          <m:r>
            <m:rPr>
              <m:sty m:val="p"/>
            </m:rPr>
            <m:t>≥</m:t>
          </m:r>
          <m:sSub>
            <m:e>
              <m:r>
                <m:t>v</m:t>
              </m:r>
            </m:e>
            <m:sub>
              <m:r>
                <m:t>i</m:t>
              </m:r>
            </m:sub>
          </m:sSub>
          <m:d>
            <m:dPr>
              <m:begChr m:val="("/>
              <m:sepChr m:val=""/>
              <m:endChr m:val=")"/>
              <m:grow/>
            </m:dPr>
            <m:e>
              <m:sSub>
                <m:e>
                  <m:r>
                    <m:t>x</m:t>
                  </m:r>
                </m:e>
                <m:sub>
                  <m:r>
                    <m:t>j</m:t>
                  </m:r>
                </m:sub>
              </m:sSub>
            </m:e>
          </m:d>
          <m:r>
            <m:rPr>
              <m:sty m:val="p"/>
            </m:rPr>
            <m:t>.</m:t>
          </m:r>
        </m:oMath>
      </m:oMathPara>
    </w:p>
    <w:p>
      <w:pPr>
        <w:pStyle w:val="FirstParagraph"/>
      </w:pPr>
      <w:r>
        <w:rPr>
          <w:rFonts w:hint="eastAsia"/>
        </w:rPr>
        <w:t xml:space="preserve">固定</w:t>
      </w:r>
      <w:r>
        <w:t xml:space="preserve"> </w:t>
      </w:r>
      <m:oMath>
        <m:r>
          <m:t>i</m:t>
        </m:r>
      </m:oMath>
      <w:r>
        <w:rPr>
          <w:rFonts w:hint="eastAsia"/>
        </w:rPr>
        <w:t xml:space="preserve">，对</w:t>
      </w:r>
      <w:r>
        <w:t xml:space="preserve"> </w:t>
      </w:r>
      <m:oMath>
        <m:r>
          <m:t>j</m:t>
        </m:r>
        <m:r>
          <m:rPr>
            <m:sty m:val="p"/>
          </m:rPr>
          <m:t>=</m:t>
        </m:r>
        <m:r>
          <m:t>1</m:t>
        </m:r>
        <m:r>
          <m:rPr>
            <m:sty m:val="p"/>
          </m:rPr>
          <m:t>,</m:t>
        </m:r>
        <m:r>
          <m:rPr>
            <m:sty m:val="p"/>
          </m:rPr>
          <m:t>…</m:t>
        </m:r>
        <m:r>
          <m:rPr>
            <m:sty m:val="p"/>
          </m:rPr>
          <m:t>,</m:t>
        </m:r>
        <m:r>
          <m:t>n</m:t>
        </m:r>
      </m:oMath>
      <w:r>
        <w:t xml:space="preserve"> </w:t>
      </w:r>
      <w:r>
        <w:rPr>
          <w:rFonts w:hint="eastAsia"/>
        </w:rPr>
        <w:t xml:space="preserve">将上述不等式求和：</w:t>
      </w:r>
    </w:p>
    <w:p>
      <w:pPr>
        <w:pStyle w:val="BodyText"/>
      </w:pPr>
      <m:oMathPara>
        <m:oMathParaPr>
          <m:jc m:val="center"/>
        </m:oMathParaPr>
        <m:oMath>
          <m:nary>
            <m:naryPr>
              <m:chr m:val="∑"/>
              <m:limLoc m:val="undOvr"/>
              <m:subHide m:val="off"/>
              <m:supHide m:val="off"/>
            </m:naryPr>
            <m:sub>
              <m:r>
                <m:t>j</m:t>
              </m:r>
              <m:r>
                <m:rPr>
                  <m:sty m:val="p"/>
                </m:rPr>
                <m:t>=</m:t>
              </m:r>
              <m:r>
                <m:t>1</m:t>
              </m:r>
            </m:sub>
            <m:sup>
              <m:r>
                <m:t>n</m:t>
              </m:r>
            </m:sup>
            <m:e>
              <m:sSub>
                <m:e>
                  <m:r>
                    <m:t>v</m:t>
                  </m:r>
                </m:e>
                <m:sub>
                  <m:r>
                    <m:t>i</m:t>
                  </m:r>
                </m:sub>
              </m:sSub>
            </m:e>
          </m:nary>
          <m:d>
            <m:dPr>
              <m:begChr m:val="("/>
              <m:sepChr m:val=""/>
              <m:endChr m:val=")"/>
              <m:grow/>
            </m:dPr>
            <m:e>
              <m:sSub>
                <m:e>
                  <m:r>
                    <m:t>x</m:t>
                  </m:r>
                </m:e>
                <m:sub>
                  <m:r>
                    <m:t>i</m:t>
                  </m:r>
                </m:sub>
              </m:sSub>
            </m:e>
          </m:d>
          <m:r>
            <m:rPr>
              <m:sty m:val="p"/>
            </m:rPr>
            <m:t>≥</m:t>
          </m:r>
          <m:nary>
            <m:naryPr>
              <m:chr m:val="∑"/>
              <m:limLoc m:val="undOvr"/>
              <m:subHide m:val="off"/>
              <m:supHide m:val="off"/>
            </m:naryPr>
            <m:sub>
              <m:r>
                <m:t>j</m:t>
              </m:r>
              <m:r>
                <m:rPr>
                  <m:sty m:val="p"/>
                </m:rPr>
                <m:t>=</m:t>
              </m:r>
              <m:r>
                <m:t>1</m:t>
              </m:r>
            </m:sub>
            <m:sup>
              <m:r>
                <m:t>n</m:t>
              </m:r>
            </m:sup>
            <m:e>
              <m:sSub>
                <m:e>
                  <m:r>
                    <m:t>v</m:t>
                  </m:r>
                </m:e>
                <m:sub>
                  <m:r>
                    <m:t>i</m:t>
                  </m:r>
                </m:sub>
              </m:sSub>
            </m:e>
          </m:nary>
          <m:d>
            <m:dPr>
              <m:begChr m:val="("/>
              <m:sepChr m:val=""/>
              <m:endChr m:val=")"/>
              <m:grow/>
            </m:dPr>
            <m:e>
              <m:sSub>
                <m:e>
                  <m:r>
                    <m:t>x</m:t>
                  </m:r>
                </m:e>
                <m:sub>
                  <m:r>
                    <m:t>j</m:t>
                  </m:r>
                </m:sub>
              </m:sSub>
            </m:e>
          </m:d>
          <m:r>
            <m:rPr>
              <m:sty m:val="p"/>
            </m:rPr>
            <m:t>.</m:t>
          </m:r>
        </m:oMath>
      </m:oMathPara>
    </w:p>
    <w:p>
      <w:pPr>
        <w:pStyle w:val="FirstParagraph"/>
      </w:pPr>
      <w:r>
        <w:rPr>
          <w:rFonts w:hint="eastAsia"/>
        </w:rPr>
        <w:t xml:space="preserve">左边是</w:t>
      </w:r>
      <w:r>
        <w:t xml:space="preserve"> </w:t>
      </w:r>
      <m:oMath>
        <m:r>
          <m:t>n</m:t>
        </m:r>
        <m:r>
          <m:rPr>
            <m:sty m:val="p"/>
          </m:rPr>
          <m:t>⋅</m:t>
        </m:r>
        <m:sSub>
          <m:e>
            <m:r>
              <m:t>v</m:t>
            </m:r>
          </m:e>
          <m:sub>
            <m:r>
              <m:t>i</m:t>
            </m:r>
          </m:sub>
        </m:sSub>
        <m:d>
          <m:dPr>
            <m:begChr m:val="("/>
            <m:sepChr m:val=""/>
            <m:endChr m:val=")"/>
            <m:grow/>
          </m:dPr>
          <m:e>
            <m:sSub>
              <m:e>
                <m:r>
                  <m:t>x</m:t>
                </m:r>
              </m:e>
              <m:sub>
                <m:r>
                  <m:t>i</m:t>
                </m:r>
              </m:sub>
            </m:sSub>
          </m:e>
        </m:d>
      </m:oMath>
      <w:r>
        <w:rPr>
          <w:rFonts w:hint="eastAsia"/>
        </w:rPr>
        <w:t xml:space="preserve">，右边由于</w:t>
      </w:r>
      <w:r>
        <w:t xml:space="preserve"> </w:t>
      </w:r>
      <m:oMath>
        <m:sSubSup>
          <m:e>
            <m:r>
              <m:rPr>
                <m:sty m:val="p"/>
              </m:rPr>
              <m:t>⋃</m:t>
            </m:r>
          </m:e>
          <m:sub>
            <m:r>
              <m:t>j</m:t>
            </m:r>
            <m:r>
              <m:rPr>
                <m:sty m:val="p"/>
              </m:rPr>
              <m:t>=</m:t>
            </m:r>
            <m:r>
              <m:t>1</m:t>
            </m:r>
          </m:sub>
          <m:sup>
            <m:r>
              <m:t>n</m:t>
            </m:r>
          </m:sup>
        </m:sSubSup>
        <m:sSub>
          <m:e>
            <m:r>
              <m:t>x</m:t>
            </m:r>
          </m:e>
          <m:sub>
            <m:r>
              <m:t>j</m:t>
            </m:r>
          </m:sub>
        </m:sSub>
      </m:oMath>
      <w:r>
        <w:t xml:space="preserve"> </w:t>
      </w:r>
      <w:r>
        <w:rPr>
          <w:rFonts w:hint="eastAsia"/>
        </w:rPr>
        <w:t xml:space="preserve">构成整个蛋糕的分割，且</w:t>
      </w:r>
      <w:r>
        <w:t xml:space="preserve"> </w:t>
      </w:r>
      <m:oMath>
        <m:sSub>
          <m:e>
            <m:r>
              <m:t>v</m:t>
            </m:r>
          </m:e>
          <m:sub>
            <m:r>
              <m:t>i</m:t>
            </m:r>
          </m:sub>
        </m:sSub>
      </m:oMath>
      <w:r>
        <w:t xml:space="preserve"> </w:t>
      </w:r>
      <w:r>
        <w:rPr>
          <w:rFonts w:hint="eastAsia"/>
        </w:rPr>
        <w:t xml:space="preserve">为可加测度，有</w:t>
      </w:r>
    </w:p>
    <w:p>
      <w:pPr>
        <w:pStyle w:val="BodyText"/>
      </w:pPr>
      <m:oMathPara>
        <m:oMathParaPr>
          <m:jc m:val="center"/>
        </m:oMathParaPr>
        <m:oMath>
          <m:nary>
            <m:naryPr>
              <m:chr m:val="∑"/>
              <m:limLoc m:val="undOvr"/>
              <m:subHide m:val="off"/>
              <m:supHide m:val="off"/>
            </m:naryPr>
            <m:sub>
              <m:r>
                <m:t>j</m:t>
              </m:r>
              <m:r>
                <m:rPr>
                  <m:sty m:val="p"/>
                </m:rPr>
                <m:t>=</m:t>
              </m:r>
              <m:r>
                <m:t>1</m:t>
              </m:r>
            </m:sub>
            <m:sup>
              <m:r>
                <m:t>n</m:t>
              </m:r>
            </m:sup>
            <m:e>
              <m:sSub>
                <m:e>
                  <m:r>
                    <m:t>v</m:t>
                  </m:r>
                </m:e>
                <m:sub>
                  <m:r>
                    <m:t>i</m:t>
                  </m:r>
                </m:sub>
              </m:sSub>
            </m:e>
          </m:nary>
          <m:d>
            <m:dPr>
              <m:begChr m:val="("/>
              <m:sepChr m:val=""/>
              <m:endChr m:val=")"/>
              <m:grow/>
            </m:dPr>
            <m:e>
              <m:sSub>
                <m:e>
                  <m:r>
                    <m:t>x</m:t>
                  </m:r>
                </m:e>
                <m:sub>
                  <m:r>
                    <m:t>j</m:t>
                  </m:r>
                </m:sub>
              </m:sSub>
            </m:e>
          </m:d>
          <m:r>
            <m:rPr>
              <m:sty m:val="p"/>
            </m:rPr>
            <m:t>=</m:t>
          </m:r>
          <m:sSub>
            <m:e>
              <m:r>
                <m:t>v</m:t>
              </m:r>
            </m:e>
            <m:sub>
              <m:r>
                <m:t>i</m:t>
              </m:r>
            </m:sub>
          </m:sSub>
          <m:d>
            <m:dPr>
              <m:begChr m:val="("/>
              <m:sepChr m:val=""/>
              <m:endChr m:val=")"/>
              <m:grow/>
            </m:dPr>
            <m:e>
              <m:limLow>
                <m:e>
                  <m:limUpp>
                    <m:e>
                      <m:r>
                        <m:rPr>
                          <m:sty m:val="p"/>
                        </m:rPr>
                        <m:t>⋃</m:t>
                      </m:r>
                    </m:e>
                    <m:lim>
                      <m:r>
                        <m:t>n</m:t>
                      </m:r>
                    </m:lim>
                  </m:limUpp>
                </m:e>
                <m:lim>
                  <m:r>
                    <m:t>j</m:t>
                  </m:r>
                  <m:r>
                    <m:rPr>
                      <m:sty m:val="p"/>
                    </m:rPr>
                    <m:t>=</m:t>
                  </m:r>
                  <m:r>
                    <m:t>1</m:t>
                  </m:r>
                </m:lim>
              </m:limLow>
              <m:sSub>
                <m:e>
                  <m:r>
                    <m:t>x</m:t>
                  </m:r>
                </m:e>
                <m:sub>
                  <m:r>
                    <m:t>j</m:t>
                  </m:r>
                </m:sub>
              </m:sSub>
            </m:e>
          </m:d>
          <m:r>
            <m:rPr>
              <m:sty m:val="p"/>
            </m:rPr>
            <m:t>=</m:t>
          </m:r>
          <m:sSub>
            <m:e>
              <m:r>
                <m:t>v</m:t>
              </m:r>
            </m:e>
            <m:sub>
              <m:r>
                <m:t>i</m:t>
              </m:r>
            </m:sub>
          </m:sSub>
          <m:d>
            <m:dPr>
              <m:begChr m:val="("/>
              <m:sepChr m:val=""/>
              <m:endChr m:val=")"/>
              <m:grow/>
            </m:dPr>
            <m:e>
              <m:r>
                <m:rPr>
                  <m:nor/>
                  <m:sty m:val="p"/>
                </m:rPr>
                <m:t>蛋糕</m:t>
              </m:r>
            </m:e>
          </m:d>
          <m:r>
            <m:rPr>
              <m:sty m:val="p"/>
            </m:rPr>
            <m:t>=</m:t>
          </m:r>
          <m:r>
            <m:t>1</m:t>
          </m:r>
          <m:r>
            <m:t> </m:t>
          </m:r>
          <m:d>
            <m:dPr>
              <m:begChr m:val="("/>
              <m:sepChr m:val=""/>
              <m:endChr m:val=")"/>
              <m:grow/>
            </m:dPr>
            <m:e>
              <m:r>
                <m:rPr>
                  <m:nor/>
                  <m:sty m:val="p"/>
                </m:rPr>
                <m:t>归一化</m:t>
              </m:r>
            </m:e>
          </m:d>
          <m:r>
            <m:rPr>
              <m:sty m:val="p"/>
            </m:rPr>
            <m:t>.</m:t>
          </m:r>
        </m:oMath>
      </m:oMathPara>
    </w:p>
    <w:p>
      <w:pPr>
        <w:pStyle w:val="FirstParagraph"/>
      </w:pPr>
      <w:r>
        <w:rPr>
          <w:rFonts w:hint="eastAsia"/>
        </w:rPr>
        <w:t xml:space="preserve">因此</w:t>
      </w:r>
      <w:r>
        <w:t xml:space="preserve"> </w:t>
      </w:r>
      <m:oMath>
        <m:r>
          <m:t>n</m:t>
        </m:r>
        <m:r>
          <m:rPr>
            <m:sty m:val="p"/>
          </m:rPr>
          <m:t>⋅</m:t>
        </m:r>
        <m:sSub>
          <m:e>
            <m:r>
              <m:t>v</m:t>
            </m:r>
          </m:e>
          <m:sub>
            <m:r>
              <m:t>i</m:t>
            </m:r>
          </m:sub>
        </m:sSub>
        <m:d>
          <m:dPr>
            <m:begChr m:val="("/>
            <m:sepChr m:val=""/>
            <m:endChr m:val=")"/>
            <m:grow/>
          </m:dPr>
          <m:e>
            <m:sSub>
              <m:e>
                <m:r>
                  <m:t>x</m:t>
                </m:r>
              </m:e>
              <m:sub>
                <m:r>
                  <m:t>i</m:t>
                </m:r>
              </m:sub>
            </m:sSub>
          </m:e>
        </m:d>
        <m:r>
          <m:rPr>
            <m:sty m:val="p"/>
          </m:rPr>
          <m:t>≥</m:t>
        </m:r>
        <m:r>
          <m:t>1</m:t>
        </m:r>
      </m:oMath>
      <w:r>
        <w:rPr>
          <w:rFonts w:hint="eastAsia"/>
        </w:rPr>
        <w:t xml:space="preserve">，即</w:t>
      </w:r>
      <w:r>
        <w:t xml:space="preserve"> </w:t>
      </w:r>
      <m:oMath>
        <m:sSub>
          <m:e>
            <m:r>
              <m:t>v</m:t>
            </m:r>
          </m:e>
          <m:sub>
            <m:r>
              <m:t>i</m:t>
            </m:r>
          </m:sub>
        </m:sSub>
        <m:d>
          <m:dPr>
            <m:begChr m:val="("/>
            <m:sepChr m:val=""/>
            <m:endChr m:val=")"/>
            <m:grow/>
          </m:dPr>
          <m:e>
            <m:sSub>
              <m:e>
                <m:r>
                  <m:t>x</m:t>
                </m:r>
              </m:e>
              <m:sub>
                <m:r>
                  <m:t>i</m:t>
                </m:r>
              </m:sub>
            </m:sSub>
          </m:e>
        </m:d>
        <m:r>
          <m:rPr>
            <m:sty m:val="p"/>
          </m:rPr>
          <m:t>≥</m:t>
        </m:r>
        <m:r>
          <m:t>1</m:t>
        </m:r>
        <m:r>
          <m:rPr>
            <m:sty m:val="p"/>
          </m:rPr>
          <m:t>/</m:t>
        </m:r>
        <m:r>
          <m:t>n</m:t>
        </m:r>
      </m:oMath>
      <w:r>
        <w:rPr>
          <w:rFonts w:hint="eastAsia"/>
        </w:rPr>
        <w:t xml:space="preserve">，此即比例性条件。</w:t>
      </w:r>
    </w:p>
    <w:p>
      <w:pPr>
        <w:pStyle w:val="BodyText"/>
      </w:pPr>
      <w:r>
        <w:rPr>
          <w:rFonts w:hint="eastAsia"/>
        </w:rPr>
        <w:t xml:space="preserve">逆命题不成立的一个简单例子：</w:t>
      </w:r>
      <m:oMath>
        <m:r>
          <m:t>n</m:t>
        </m:r>
        <m:r>
          <m:rPr>
            <m:sty m:val="p"/>
          </m:rPr>
          <m:t>=</m:t>
        </m:r>
        <m:r>
          <m:t>2</m:t>
        </m:r>
      </m:oMath>
      <w:r>
        <w:rPr>
          <w:rFonts w:hint="eastAsia"/>
        </w:rPr>
        <w:t xml:space="preserve">，两人对蛋糕的估值完全相同，但分配时第</w:t>
      </w:r>
      <w:r>
        <w:t xml:space="preserve"> 1 </w:t>
      </w:r>
      <w:r>
        <w:rPr>
          <w:rFonts w:hint="eastAsia"/>
        </w:rPr>
        <w:t xml:space="preserve">人得到整个蛋糕，第</w:t>
      </w:r>
      <w:r>
        <w:t xml:space="preserve"> 2 </w:t>
      </w:r>
      <w:r>
        <w:rPr>
          <w:rFonts w:hint="eastAsia"/>
        </w:rPr>
        <w:t xml:space="preserve">人得到空集。此时每人得</w:t>
      </w:r>
      <w:r>
        <w:t xml:space="preserve"> 1/2 </w:t>
      </w:r>
      <w:r>
        <w:rPr>
          <w:rFonts w:hint="eastAsia"/>
        </w:rPr>
        <w:t xml:space="preserve">的比例性满足（第</w:t>
      </w:r>
      <w:r>
        <w:t xml:space="preserve"> 1 </w:t>
      </w:r>
      <w:r>
        <w:rPr>
          <w:rFonts w:hint="eastAsia"/>
        </w:rPr>
        <w:t xml:space="preserve">人得</w:t>
      </w:r>
      <w:r>
        <w:t xml:space="preserve"> </w:t>
      </w:r>
      <w:r>
        <w:rPr>
          <w:rFonts w:hint="eastAsia"/>
        </w:rPr>
        <w:t xml:space="preserve">1，第</w:t>
      </w:r>
      <w:r>
        <w:t xml:space="preserve"> 2 </w:t>
      </w:r>
      <w:r>
        <w:rPr>
          <w:rFonts w:hint="eastAsia"/>
        </w:rPr>
        <w:t xml:space="preserve">人得</w:t>
      </w:r>
      <w:r>
        <w:t xml:space="preserve"> </w:t>
      </w:r>
      <w:r>
        <w:rPr>
          <w:rFonts w:hint="eastAsia"/>
        </w:rPr>
        <w:t xml:space="preserve">0，但第</w:t>
      </w:r>
      <w:r>
        <w:t xml:space="preserve"> 2 </w:t>
      </w:r>
      <w:r>
        <w:rPr>
          <w:rFonts w:hint="eastAsia"/>
        </w:rPr>
        <w:t xml:space="preserve">人的比例性要求只是</w:t>
      </w:r>
      <w:r>
        <w:t xml:space="preserve"> </w:t>
      </w:r>
      <w:r>
        <w:rPr>
          <w:rFonts w:hint="eastAsia"/>
        </w:rPr>
        <w:t xml:space="preserve">1/2，不满足），但这个分配显然不满足无嫉妒（第</w:t>
      </w:r>
      <w:r>
        <w:t xml:space="preserve"> 2 </w:t>
      </w:r>
      <w:r>
        <w:rPr>
          <w:rFonts w:hint="eastAsia"/>
        </w:rPr>
        <w:t xml:space="preserve">人羡慕第</w:t>
      </w:r>
      <w:r>
        <w:t xml:space="preserve"> 1 </w:t>
      </w:r>
      <w:r>
        <w:rPr>
          <w:rFonts w:hint="eastAsia"/>
        </w:rPr>
        <w:t xml:space="preserve">人）。事实上，在两人情形中，</w:t>
      </w:r>
      <w:r>
        <w:rPr>
          <w:rFonts w:hint="eastAsia"/>
        </w:rPr>
        <w:t xml:space="preserve">“我切你选”</w:t>
      </w:r>
      <w:r>
        <w:rPr>
          <w:rFonts w:hint="eastAsia"/>
        </w:rPr>
        <w:t xml:space="preserve">给出了无嫉妒分配，而简单的按比例切分并不一定无嫉妒。更一般地，比例性对个体间的比较没有要求，而无嫉妒要求每位参与者都认为自己的份额在所有份额中最优（或至少不差），这是一个更强的条件。</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12.2（提取题：Sperner</w:t>
      </w:r>
      <w:r>
        <w:rPr>
          <w:b/>
          <w:bCs/>
        </w:rPr>
        <w:t xml:space="preserve"> </w:t>
      </w:r>
      <w:r>
        <w:rPr>
          <w:rFonts w:hint="eastAsia"/>
          <w:b/>
          <w:bCs/>
        </w:rPr>
        <w:t xml:space="preserve">引理如何保证租金分割的存在性）</w:t>
      </w:r>
      <w:r>
        <w:t xml:space="preserve"> </w:t>
      </w:r>
      <w:r>
        <w:rPr>
          <w:rFonts w:hint="eastAsia"/>
        </w:rPr>
        <w:t xml:space="preserve">简述在</w:t>
      </w:r>
      <w:r>
        <w:t xml:space="preserve"> 12.3 </w:t>
      </w:r>
      <w:r>
        <w:rPr>
          <w:rFonts w:hint="eastAsia"/>
        </w:rPr>
        <w:t xml:space="preserve">节的租金分割存在性证明中，Sperner</w:t>
      </w:r>
      <w:r>
        <w:t xml:space="preserve"> </w:t>
      </w:r>
      <w:r>
        <w:rPr>
          <w:rFonts w:hint="eastAsia"/>
        </w:rPr>
        <w:t xml:space="preserve">引理扮演了什么角色？标号规则是如何定义的，全色单纯形对应了什么经济含义？</w:t>
      </w:r>
    </w:p>
    <w:p>
      <w:pPr>
        <w:pStyle w:val="BodyText"/>
      </w:pPr>
      <w:r>
        <w:rPr>
          <w:rFonts w:hint="eastAsia"/>
          <w:b/>
          <w:bCs/>
        </w:rPr>
        <w:t xml:space="preserve">提示</w:t>
      </w:r>
      <w:r>
        <w:rPr>
          <w:rFonts w:hint="eastAsia"/>
        </w:rPr>
        <w:t xml:space="preserve">：回顾单纯形</w:t>
      </w:r>
      <w:r>
        <w:t xml:space="preserve"> </w:t>
      </w:r>
      <m:oMath>
        <m:sSup>
          <m:e>
            <m:r>
              <m:t>Δ</m:t>
            </m:r>
          </m:e>
          <m:sup>
            <m:r>
              <m:t>n</m:t>
            </m:r>
            <m:r>
              <m:rPr>
                <m:sty m:val="p"/>
              </m:rPr>
              <m:t>−</m:t>
            </m:r>
            <m:r>
              <m:t>1</m:t>
            </m:r>
          </m:sup>
        </m:sSup>
      </m:oMath>
      <w:r>
        <w:t xml:space="preserve"> </w:t>
      </w:r>
      <w:r>
        <w:rPr>
          <w:rFonts w:hint="eastAsia"/>
        </w:rPr>
        <w:t xml:space="preserve">上的标号与“房间-租金”分配的对应关系。每个顶点对应一个房间，标号指示哪个房间在当前价格向量下对该参与者是最优的。全色单纯形意味着存在一个价格向量附近，每个房间都被某位参与者视为最优，从而可以构造无嫉妒分配。</w:t>
      </w:r>
    </w:p>
    <w:p>
      <w:pPr>
        <w:pStyle w:val="BodyText"/>
      </w:pPr>
      <w:r>
        <w:rPr>
          <w:rFonts w:hint="eastAsia"/>
          <w:b/>
          <w:bCs/>
        </w:rPr>
        <w:t xml:space="preserve">解答</w:t>
      </w:r>
      <w:r>
        <w:rPr>
          <w:rFonts w:hint="eastAsia"/>
        </w:rPr>
        <w:t xml:space="preserve">：</w:t>
      </w:r>
      <w:r>
        <w:t xml:space="preserve"> </w:t>
      </w:r>
      <w:r>
        <w:rPr>
          <w:rFonts w:hint="eastAsia"/>
        </w:rPr>
        <w:t xml:space="preserve">租金分割问题的设定为：</w:t>
      </w:r>
      <m:oMath>
        <m:r>
          <m:t>n</m:t>
        </m:r>
      </m:oMath>
      <w:r>
        <w:t xml:space="preserve"> </w:t>
      </w:r>
      <w:r>
        <w:rPr>
          <w:rFonts w:hint="eastAsia"/>
        </w:rPr>
        <w:t xml:space="preserve">个室友分</w:t>
      </w:r>
      <w:r>
        <w:t xml:space="preserve"> </w:t>
      </w:r>
      <m:oMath>
        <m:r>
          <m:t>n</m:t>
        </m:r>
      </m:oMath>
      <w:r>
        <w:t xml:space="preserve"> </w:t>
      </w:r>
      <w:r>
        <w:rPr>
          <w:rFonts w:hint="eastAsia"/>
        </w:rPr>
        <w:t xml:space="preserve">个房间，同时分摊总租金（假设总租金归一化为</w:t>
      </w:r>
      <w:r>
        <w:t xml:space="preserve"> </w:t>
      </w:r>
      <m:oMath>
        <m:r>
          <m:t>0</m:t>
        </m:r>
      </m:oMath>
      <w:r>
        <w:rPr>
          <w:rFonts w:hint="eastAsia"/>
        </w:rPr>
        <w:t xml:space="preserve">，正的价格表示支付，负的价格表示获得补偿）。每位参与者</w:t>
      </w:r>
      <w:r>
        <w:t xml:space="preserve"> </w:t>
      </w:r>
      <m:oMath>
        <m:r>
          <m:t>i</m:t>
        </m:r>
      </m:oMath>
      <w:r>
        <w:t xml:space="preserve"> </w:t>
      </w:r>
      <w:r>
        <w:rPr>
          <w:rFonts w:hint="eastAsia"/>
        </w:rPr>
        <w:t xml:space="preserve">对房间</w:t>
      </w:r>
      <w:r>
        <w:t xml:space="preserve"> </w:t>
      </w:r>
      <m:oMath>
        <m:r>
          <m:t>r</m:t>
        </m:r>
      </m:oMath>
      <w:r>
        <w:t xml:space="preserve"> </w:t>
      </w:r>
      <w:r>
        <w:rPr>
          <w:rFonts w:hint="eastAsia"/>
        </w:rPr>
        <w:t xml:space="preserve">有估值</w:t>
      </w:r>
      <w:r>
        <w:t xml:space="preserve"> </w:t>
      </w:r>
      <m:oMath>
        <m:sSub>
          <m:e>
            <m:r>
              <m:t>v</m:t>
            </m:r>
          </m:e>
          <m:sub>
            <m:r>
              <m:t>i</m:t>
            </m:r>
          </m:sub>
        </m:sSub>
        <m:d>
          <m:dPr>
            <m:begChr m:val="("/>
            <m:sepChr m:val=""/>
            <m:endChr m:val=")"/>
            <m:grow/>
          </m:dPr>
          <m:e>
            <m:r>
              <m:t>r</m:t>
            </m:r>
          </m:e>
        </m:d>
      </m:oMath>
      <w:r>
        <w:rPr>
          <w:rFonts w:hint="eastAsia"/>
        </w:rPr>
        <w:t xml:space="preserve">，效用为准线性：</w:t>
      </w:r>
      <m:oMath>
        <m:sSub>
          <m:e>
            <m:r>
              <m:t>u</m:t>
            </m:r>
          </m:e>
          <m:sub>
            <m:r>
              <m:t>i</m:t>
            </m:r>
          </m:sub>
        </m:sSub>
        <m:d>
          <m:dPr>
            <m:begChr m:val="("/>
            <m:sepChr m:val=""/>
            <m:endChr m:val=")"/>
            <m:grow/>
          </m:dPr>
          <m:e>
            <m:r>
              <m:t>r</m:t>
            </m:r>
            <m:r>
              <m:rPr>
                <m:sty m:val="p"/>
              </m:rPr>
              <m:t>,</m:t>
            </m:r>
            <m:sSub>
              <m:e>
                <m:r>
                  <m:t>p</m:t>
                </m:r>
              </m:e>
              <m:sub>
                <m:r>
                  <m:t>r</m:t>
                </m:r>
              </m:sub>
            </m:sSub>
          </m:e>
        </m:d>
        <m:r>
          <m:rPr>
            <m:sty m:val="p"/>
          </m:rPr>
          <m:t>=</m:t>
        </m:r>
        <m:sSub>
          <m:e>
            <m:r>
              <m:t>v</m:t>
            </m:r>
          </m:e>
          <m:sub>
            <m:r>
              <m:t>i</m:t>
            </m:r>
          </m:sub>
        </m:sSub>
        <m:d>
          <m:dPr>
            <m:begChr m:val="("/>
            <m:sepChr m:val=""/>
            <m:endChr m:val=")"/>
            <m:grow/>
          </m:dPr>
          <m:e>
            <m:r>
              <m:t>r</m:t>
            </m:r>
          </m:e>
        </m:d>
        <m:r>
          <m:rPr>
            <m:sty m:val="p"/>
          </m:rPr>
          <m:t>−</m:t>
        </m:r>
        <m:sSub>
          <m:e>
            <m:r>
              <m:t>p</m:t>
            </m:r>
          </m:e>
          <m:sub>
            <m:r>
              <m:t>r</m:t>
            </m:r>
          </m:sub>
        </m:sSub>
      </m:oMath>
      <w:r>
        <w:rPr>
          <w:rFonts w:hint="eastAsia"/>
        </w:rPr>
        <w:t xml:space="preserve">，其中</w:t>
      </w:r>
      <w:r>
        <w:t xml:space="preserve"> </w:t>
      </w:r>
      <m:oMath>
        <m:sSub>
          <m:e>
            <m:r>
              <m:t>p</m:t>
            </m:r>
          </m:e>
          <m:sub>
            <m:r>
              <m:t>r</m:t>
            </m:r>
          </m:sub>
        </m:sSub>
      </m:oMath>
      <w:r>
        <w:t xml:space="preserve"> </w:t>
      </w:r>
      <w:r>
        <w:rPr>
          <w:rFonts w:hint="eastAsia"/>
        </w:rPr>
        <w:t xml:space="preserve">是房间</w:t>
      </w:r>
      <w:r>
        <w:t xml:space="preserve"> </w:t>
      </w:r>
      <m:oMath>
        <m:r>
          <m:t>r</m:t>
        </m:r>
      </m:oMath>
      <w:r>
        <w:t xml:space="preserve"> </w:t>
      </w:r>
      <w:r>
        <w:rPr>
          <w:rFonts w:hint="eastAsia"/>
        </w:rPr>
        <w:t xml:space="preserve">的价格，满足</w:t>
      </w:r>
      <w:r>
        <w:t xml:space="preserve"> </w:t>
      </w:r>
      <m:oMath>
        <m:nary>
          <m:naryPr>
            <m:chr m:val="∑"/>
            <m:limLoc m:val="undOvr"/>
            <m:subHide m:val="off"/>
            <m:supHide m:val="off"/>
          </m:naryPr>
          <m:sub>
            <m:r>
              <m:t>r</m:t>
            </m:r>
            <m:r>
              <m:rPr>
                <m:sty m:val="p"/>
              </m:rPr>
              <m:t>=</m:t>
            </m:r>
            <m:r>
              <m:t>1</m:t>
            </m:r>
          </m:sub>
          <m:sup>
            <m:r>
              <m:t>n</m:t>
            </m:r>
          </m:sup>
          <m:e>
            <m:sSub>
              <m:e>
                <m:r>
                  <m:t>p</m:t>
                </m:r>
              </m:e>
              <m:sub>
                <m:r>
                  <m:t>r</m:t>
                </m:r>
              </m:sub>
            </m:sSub>
          </m:e>
        </m:nary>
        <m:r>
          <m:rPr>
            <m:sty m:val="p"/>
          </m:rPr>
          <m:t>=</m:t>
        </m:r>
        <m:r>
          <m:t>0</m:t>
        </m:r>
      </m:oMath>
      <w:r>
        <w:t xml:space="preserve">。</w:t>
      </w:r>
    </w:p>
    <w:p>
      <w:pPr>
        <w:pStyle w:val="BodyText"/>
      </w:pPr>
      <w:r>
        <w:rPr>
          <w:rFonts w:hint="eastAsia"/>
        </w:rPr>
        <w:t xml:space="preserve">我们将所有可能的价格向量（非零和条件约束下）参数化到</w:t>
      </w:r>
      <w:r>
        <w:t xml:space="preserve"> </w:t>
      </w:r>
      <m:oMath>
        <m:d>
          <m:dPr>
            <m:begChr m:val="("/>
            <m:sepChr m:val=""/>
            <m:endChr m:val=")"/>
            <m:grow/>
          </m:dPr>
          <m:e>
            <m:r>
              <m:t>n</m:t>
            </m:r>
            <m:r>
              <m:rPr>
                <m:sty m:val="p"/>
              </m:rPr>
              <m:t>−</m:t>
            </m:r>
            <m:r>
              <m:t>1</m:t>
            </m:r>
          </m:e>
        </m:d>
      </m:oMath>
      <w:r>
        <w:rPr>
          <w:rFonts w:hint="eastAsia"/>
        </w:rPr>
        <w:t xml:space="preserve">-维单纯形</w:t>
      </w:r>
      <w:r>
        <w:t xml:space="preserve"> </w:t>
      </w:r>
      <m:oMath>
        <m:sSup>
          <m:e>
            <m:r>
              <m:t>Δ</m:t>
            </m:r>
          </m:e>
          <m:sup>
            <m:r>
              <m:t>n</m:t>
            </m:r>
            <m:r>
              <m:rPr>
                <m:sty m:val="p"/>
              </m:rPr>
              <m:t>−</m:t>
            </m:r>
            <m:r>
              <m:t>1</m:t>
            </m:r>
          </m:sup>
        </m:sSup>
      </m:oMath>
      <w:r>
        <w:t xml:space="preserve"> </w:t>
      </w:r>
      <w:r>
        <w:rPr>
          <w:rFonts w:hint="eastAsia"/>
        </w:rPr>
        <w:t xml:space="preserve">上。对单纯形的每一个顶点，对应一个“极端”价格向量（某个房间的价格极高，其余极低）。对单纯形进行充分细密的单纯剖分，并对每个顶点</w:t>
      </w:r>
      <w:r>
        <w:t xml:space="preserve"> </w:t>
      </w:r>
      <m:oMath>
        <m:r>
          <m:t>p</m:t>
        </m:r>
      </m:oMath>
      <w:r>
        <w:t xml:space="preserve"> </w:t>
      </w:r>
      <w:r>
        <w:rPr>
          <w:rFonts w:hint="eastAsia"/>
        </w:rPr>
        <w:t xml:space="preserve">赋予一个标号</w:t>
      </w:r>
      <w:r>
        <w:t xml:space="preserve"> </w:t>
      </w:r>
      <m:oMath>
        <m:r>
          <m:rPr>
            <m:sty m:val="p"/>
          </m:rPr>
          <m:t>ℓ</m:t>
        </m:r>
        <m:d>
          <m:dPr>
            <m:begChr m:val="("/>
            <m:sepChr m:val=""/>
            <m:endChr m:val=")"/>
            <m:grow/>
          </m:dPr>
          <m:e>
            <m:r>
              <m:t>p</m:t>
            </m:r>
          </m:e>
        </m:d>
        <m:r>
          <m:rPr>
            <m:sty m:val="p"/>
          </m:rPr>
          <m:t>∈</m:t>
        </m:r>
        <m:r>
          <m:rPr>
            <m:sty m:val="p"/>
          </m:rPr>
          <m:t>{</m:t>
        </m:r>
        <m:r>
          <m:t>1</m:t>
        </m:r>
        <m:r>
          <m:rPr>
            <m:sty m:val="p"/>
          </m:rPr>
          <m:t>,</m:t>
        </m:r>
        <m:r>
          <m:rPr>
            <m:sty m:val="p"/>
          </m:rPr>
          <m:t>…</m:t>
        </m:r>
        <m:r>
          <m:rPr>
            <m:sty m:val="p"/>
          </m:rPr>
          <m:t>,</m:t>
        </m:r>
        <m:r>
          <m:t>n</m:t>
        </m:r>
        <m:r>
          <m:rPr>
            <m:sty m:val="p"/>
          </m:rPr>
          <m:t>}</m:t>
        </m:r>
      </m:oMath>
      <w:r>
        <w:rPr>
          <w:rFonts w:hint="eastAsia"/>
        </w:rPr>
        <w:t xml:space="preserve">，规则为：如果在该价格向量</w:t>
      </w:r>
      <w:r>
        <w:t xml:space="preserve"> </w:t>
      </w:r>
      <m:oMath>
        <m:r>
          <m:t>p</m:t>
        </m:r>
      </m:oMath>
      <w:r>
        <w:t xml:space="preserve"> </w:t>
      </w:r>
      <w:r>
        <w:rPr>
          <w:rFonts w:hint="eastAsia"/>
        </w:rPr>
        <w:t xml:space="preserve">下，某个房间</w:t>
      </w:r>
      <w:r>
        <w:t xml:space="preserve"> </w:t>
      </w:r>
      <m:oMath>
        <m:r>
          <m:t>r</m:t>
        </m:r>
      </m:oMath>
      <w:r>
        <w:t xml:space="preserve"> </w:t>
      </w:r>
      <w:r>
        <w:rPr>
          <w:rFonts w:hint="eastAsia"/>
        </w:rPr>
        <w:t xml:space="preserve">对参与者</w:t>
      </w:r>
      <w:r>
        <w:t xml:space="preserve"> </w:t>
      </w:r>
      <m:oMath>
        <m:r>
          <m:t>i</m:t>
        </m:r>
      </m:oMath>
      <w:r>
        <w:t xml:space="preserve"> </w:t>
      </w:r>
      <w:r>
        <w:rPr>
          <w:rFonts w:hint="eastAsia"/>
        </w:rPr>
        <w:t xml:space="preserve">而言是最优的（即给出最高效用），就赋予顶点标号</w:t>
      </w:r>
      <w:r>
        <w:t xml:space="preserve"> </w:t>
      </w:r>
      <m:oMath>
        <m:r>
          <m:t>r</m:t>
        </m:r>
      </m:oMath>
      <w:r>
        <w:rPr>
          <w:rFonts w:hint="eastAsia"/>
        </w:rPr>
        <w:t xml:space="preserve">；若有多个最优房间，按任意确定规则选取其中之一。</w:t>
      </w:r>
    </w:p>
    <w:p>
      <w:pPr>
        <w:pStyle w:val="BodyText"/>
      </w:pPr>
      <w:r>
        <w:rPr>
          <w:rFonts w:hint="eastAsia"/>
        </w:rPr>
        <w:t xml:space="preserve">于是，每个顶点被赋予一个房间号作为标号。Sperner</w:t>
      </w:r>
      <w:r>
        <w:t xml:space="preserve"> </w:t>
      </w:r>
      <w:r>
        <w:rPr>
          <w:rFonts w:hint="eastAsia"/>
        </w:rPr>
        <w:t xml:space="preserve">引理在此处断言：存在一个全色单纯形——即该单纯形的</w:t>
      </w:r>
      <w:r>
        <w:t xml:space="preserve"> </w:t>
      </w:r>
      <m:oMath>
        <m:r>
          <m:t>n</m:t>
        </m:r>
      </m:oMath>
      <w:r>
        <w:t xml:space="preserve"> </w:t>
      </w:r>
      <w:r>
        <w:rPr>
          <w:rFonts w:hint="eastAsia"/>
        </w:rPr>
        <w:t xml:space="preserve">个顶点分别标有</w:t>
      </w:r>
      <w:r>
        <w:t xml:space="preserve"> </w:t>
      </w:r>
      <m:oMath>
        <m:r>
          <m:t>1</m:t>
        </m:r>
        <m:r>
          <m:rPr>
            <m:sty m:val="p"/>
          </m:rPr>
          <m:t>,</m:t>
        </m:r>
        <m:r>
          <m:t>2</m:t>
        </m:r>
        <m:r>
          <m:rPr>
            <m:sty m:val="p"/>
          </m:rPr>
          <m:t>,</m:t>
        </m:r>
        <m:r>
          <m:rPr>
            <m:sty m:val="p"/>
          </m:rPr>
          <m:t>…</m:t>
        </m:r>
        <m:r>
          <m:rPr>
            <m:sty m:val="p"/>
          </m:rPr>
          <m:t>,</m:t>
        </m:r>
        <m:r>
          <m:t>n</m:t>
        </m:r>
      </m:oMath>
      <w:r>
        <w:rPr>
          <w:rFonts w:hint="eastAsia"/>
        </w:rPr>
        <w:t xml:space="preserve">。这个全色单纯形内的所有价格向量都非常接近（因为剖分足够细），而其顶点标号涵盖了全部</w:t>
      </w:r>
      <w:r>
        <w:t xml:space="preserve"> </w:t>
      </w:r>
      <m:oMath>
        <m:r>
          <m:t>n</m:t>
        </m:r>
      </m:oMath>
      <w:r>
        <w:t xml:space="preserve"> </w:t>
      </w:r>
      <w:r>
        <w:rPr>
          <w:rFonts w:hint="eastAsia"/>
        </w:rPr>
        <w:t xml:space="preserve">个房间。这意味着在这些“邻近”价格向量下，每个房间都至少在某一位参与者眼中是最优的。通过一个匹配论证（将房间分配给认为该房间最优的参与者），可以构造出一个近似的无嫉妒分配：每位参与者得到他认为最优（或近似最优）的房间，并支付相应价格，无人会羡慕他人的“房间-价格”组合。取剖分细度趋于零的极限，利用偏好的连续性，得到严格的无嫉妒分配。</w:t>
      </w:r>
    </w:p>
    <w:p>
      <w:pPr>
        <w:pStyle w:val="BodyText"/>
      </w:pPr>
      <w:r>
        <w:t xml:space="preserve">Sperner </w:t>
      </w:r>
      <w:r>
        <w:rPr>
          <w:rFonts w:hint="eastAsia"/>
        </w:rPr>
        <w:t xml:space="preserve">引理的拓扑力量在于：它将一个纯组合的边界条件（在单纯形的第</w:t>
      </w:r>
      <w:r>
        <w:t xml:space="preserve"> </w:t>
      </w:r>
      <m:oMath>
        <m:r>
          <m:t>i</m:t>
        </m:r>
      </m:oMath>
      <w:r>
        <w:t xml:space="preserve"> </w:t>
      </w:r>
      <w:r>
        <w:rPr>
          <w:rFonts w:hint="eastAsia"/>
        </w:rPr>
        <w:t xml:space="preserve">个面上不出现标号</w:t>
      </w:r>
      <w:r>
        <w:t xml:space="preserve"> </w:t>
      </w:r>
      <m:oMath>
        <m:r>
          <m:t>i</m:t>
        </m:r>
      </m:oMath>
      <w:r>
        <w:rPr>
          <w:rFonts w:hint="eastAsia"/>
        </w:rPr>
        <w:t xml:space="preserve">）转化为一个“内部多样性”的存在性断言（必有全色单纯形）。这一思想在经济学中的经典应用还包括</w:t>
      </w:r>
      <w:r>
        <w:t xml:space="preserve"> Nash </w:t>
      </w:r>
      <w:r>
        <w:rPr>
          <w:rFonts w:hint="eastAsia"/>
        </w:rPr>
        <w:t xml:space="preserve">均衡存在性的组合证明和一般均衡的存在性证明。</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12.3（计算题：Banach–Knaster</w:t>
      </w:r>
      <w:r>
        <w:rPr>
          <w:b/>
          <w:bCs/>
        </w:rPr>
        <w:t xml:space="preserve"> </w:t>
      </w:r>
      <w:r>
        <w:rPr>
          <w:rFonts w:hint="eastAsia"/>
          <w:b/>
          <w:bCs/>
        </w:rPr>
        <w:t xml:space="preserve">最后削减法）</w:t>
      </w:r>
      <w:r>
        <w:t xml:space="preserve"> </w:t>
      </w:r>
      <w:r>
        <w:rPr>
          <w:rFonts w:hint="eastAsia"/>
        </w:rPr>
        <w:t xml:space="preserve">四个参与者分一个异质蛋糕（线段</w:t>
      </w:r>
      <w:r>
        <w:t xml:space="preserve"> </w:t>
      </w:r>
      <m:oMath>
        <m:d>
          <m:dPr>
            <m:begChr m:val="["/>
            <m:sepChr m:val=""/>
            <m:endChr m:val="]"/>
            <m:grow/>
          </m:dPr>
          <m:e>
            <m:r>
              <m:t>0</m:t>
            </m:r>
            <m:r>
              <m:rPr>
                <m:sty m:val="p"/>
              </m:rPr>
              <m:t>,</m:t>
            </m:r>
            <m:r>
              <m:t>1</m:t>
            </m:r>
          </m:e>
        </m:d>
      </m:oMath>
      <w:r>
        <w:rPr>
          <w:rFonts w:hint="eastAsia"/>
        </w:rPr>
        <w:t xml:space="preserve">），他们的估值密度函数（在各点处均匀与否不做假设，但均为连续且严格递增）如下（用分布函数</w:t>
      </w:r>
      <w:r>
        <w:t xml:space="preserve"> </w:t>
      </w:r>
      <m:oMath>
        <m:sSub>
          <m:e>
            <m:r>
              <m:t>F</m:t>
            </m:r>
          </m:e>
          <m:sub>
            <m:r>
              <m:t>i</m:t>
            </m:r>
          </m:sub>
        </m:sSub>
      </m:oMath>
      <w:r>
        <w:t xml:space="preserve"> </w:t>
      </w:r>
      <w:r>
        <w:rPr>
          <w:rFonts w:hint="eastAsia"/>
        </w:rPr>
        <w:t xml:space="preserve">表示参与者</w:t>
      </w:r>
      <w:r>
        <w:t xml:space="preserve"> </w:t>
      </w:r>
      <m:oMath>
        <m:r>
          <m:t>i</m:t>
        </m:r>
      </m:oMath>
      <w:r>
        <w:t xml:space="preserve"> </w:t>
      </w:r>
      <w:r>
        <w:rPr>
          <w:rFonts w:hint="eastAsia"/>
        </w:rPr>
        <w:t xml:space="preserve">在区间</w:t>
      </w:r>
      <w:r>
        <w:t xml:space="preserve"> </w:t>
      </w:r>
      <m:oMath>
        <m:d>
          <m:dPr>
            <m:begChr m:val="["/>
            <m:sepChr m:val=""/>
            <m:endChr m:val="]"/>
            <m:grow/>
          </m:dPr>
          <m:e>
            <m:r>
              <m:t>0</m:t>
            </m:r>
            <m:r>
              <m:rPr>
                <m:sty m:val="p"/>
              </m:rPr>
              <m:t>,</m:t>
            </m:r>
            <m:r>
              <m:t>x</m:t>
            </m:r>
          </m:e>
        </m:d>
      </m:oMath>
      <w:r>
        <w:t xml:space="preserve"> </w:t>
      </w:r>
      <w:r>
        <w:rPr>
          <w:rFonts w:hint="eastAsia"/>
        </w:rPr>
        <w:t xml:space="preserve">上的估值占比）：</w:t>
      </w:r>
      <w:r>
        <w:t xml:space="preserve"> </w:t>
      </w:r>
      <w:r>
        <w:t xml:space="preserve">- </w:t>
      </w:r>
      <w:r>
        <w:rPr>
          <w:rFonts w:hint="eastAsia"/>
        </w:rPr>
        <w:t xml:space="preserve">参与者</w:t>
      </w:r>
      <w:r>
        <w:t xml:space="preserve"> </w:t>
      </w:r>
      <w:r>
        <w:rPr>
          <w:rFonts w:hint="eastAsia"/>
        </w:rPr>
        <w:t xml:space="preserve">A：</w:t>
      </w:r>
      <m:oMath>
        <m:sSub>
          <m:e>
            <m:r>
              <m:t>F</m:t>
            </m:r>
          </m:e>
          <m:sub>
            <m:r>
              <m:t>A</m:t>
            </m:r>
          </m:sub>
        </m:sSub>
        <m:d>
          <m:dPr>
            <m:begChr m:val="("/>
            <m:sepChr m:val=""/>
            <m:endChr m:val=")"/>
            <m:grow/>
          </m:dPr>
          <m:e>
            <m:r>
              <m:t>x</m:t>
            </m:r>
          </m:e>
        </m:d>
        <m:r>
          <m:rPr>
            <m:sty m:val="p"/>
          </m:rPr>
          <m:t>=</m:t>
        </m:r>
        <m:sSup>
          <m:e>
            <m:r>
              <m:t>x</m:t>
            </m:r>
          </m:e>
          <m:sup>
            <m:r>
              <m:t>2</m:t>
            </m:r>
          </m:sup>
        </m:sSup>
      </m:oMath>
      <w:r>
        <w:t xml:space="preserve"> </w:t>
      </w:r>
      <w:r>
        <w:t xml:space="preserve">- </w:t>
      </w:r>
      <w:r>
        <w:rPr>
          <w:rFonts w:hint="eastAsia"/>
        </w:rPr>
        <w:t xml:space="preserve">参与者</w:t>
      </w:r>
      <w:r>
        <w:t xml:space="preserve"> </w:t>
      </w:r>
      <w:r>
        <w:rPr>
          <w:rFonts w:hint="eastAsia"/>
        </w:rPr>
        <w:t xml:space="preserve">B：</w:t>
      </w:r>
      <m:oMath>
        <m:sSub>
          <m:e>
            <m:r>
              <m:t>F</m:t>
            </m:r>
          </m:e>
          <m:sub>
            <m:r>
              <m:t>B</m:t>
            </m:r>
          </m:sub>
        </m:sSub>
        <m:d>
          <m:dPr>
            <m:begChr m:val="("/>
            <m:sepChr m:val=""/>
            <m:endChr m:val=")"/>
            <m:grow/>
          </m:dPr>
          <m:e>
            <m:r>
              <m:t>x</m:t>
            </m:r>
          </m:e>
        </m:d>
        <m:r>
          <m:rPr>
            <m:sty m:val="p"/>
          </m:rPr>
          <m:t>=</m:t>
        </m:r>
        <m:r>
          <m:t>x</m:t>
        </m:r>
      </m:oMath>
      <w:r>
        <w:t xml:space="preserve"> </w:t>
      </w:r>
      <w:r>
        <w:t xml:space="preserve">- </w:t>
      </w:r>
      <w:r>
        <w:rPr>
          <w:rFonts w:hint="eastAsia"/>
        </w:rPr>
        <w:t xml:space="preserve">参与者</w:t>
      </w:r>
      <w:r>
        <w:t xml:space="preserve"> </w:t>
      </w:r>
      <w:r>
        <w:rPr>
          <w:rFonts w:hint="eastAsia"/>
        </w:rPr>
        <w:t xml:space="preserve">C：</w:t>
      </w:r>
      <m:oMath>
        <m:sSub>
          <m:e>
            <m:r>
              <m:t>F</m:t>
            </m:r>
          </m:e>
          <m:sub>
            <m:r>
              <m:t>C</m:t>
            </m:r>
          </m:sub>
        </m:sSub>
        <m:d>
          <m:dPr>
            <m:begChr m:val="("/>
            <m:sepChr m:val=""/>
            <m:endChr m:val=")"/>
            <m:grow/>
          </m:dPr>
          <m:e>
            <m:r>
              <m:t>x</m:t>
            </m:r>
          </m:e>
        </m:d>
        <m:r>
          <m:rPr>
            <m:sty m:val="p"/>
          </m:rPr>
          <m:t>=</m:t>
        </m:r>
        <m:rad>
          <m:radPr>
            <m:degHide m:val="on"/>
          </m:radPr>
          <m:deg/>
          <m:e>
            <m:r>
              <m:t>x</m:t>
            </m:r>
          </m:e>
        </m:rad>
      </m:oMath>
      <w:r>
        <w:t xml:space="preserve"> </w:t>
      </w:r>
      <w:r>
        <w:t xml:space="preserve">- </w:t>
      </w:r>
      <w:r>
        <w:rPr>
          <w:rFonts w:hint="eastAsia"/>
        </w:rPr>
        <w:t xml:space="preserve">参与者</w:t>
      </w:r>
      <w:r>
        <w:t xml:space="preserve"> </w:t>
      </w:r>
      <w:r>
        <w:rPr>
          <w:rFonts w:hint="eastAsia"/>
        </w:rPr>
        <w:t xml:space="preserve">D：</w:t>
      </w:r>
      <m:oMath>
        <m:sSub>
          <m:e>
            <m:r>
              <m:t>F</m:t>
            </m:r>
          </m:e>
          <m:sub>
            <m:r>
              <m:t>D</m:t>
            </m:r>
          </m:sub>
        </m:sSub>
        <m:d>
          <m:dPr>
            <m:begChr m:val="("/>
            <m:sepChr m:val=""/>
            <m:endChr m:val=")"/>
            <m:grow/>
          </m:dPr>
          <m:e>
            <m:r>
              <m:t>x</m:t>
            </m:r>
          </m:e>
        </m:d>
        <m:r>
          <m:rPr>
            <m:sty m:val="p"/>
          </m:rPr>
          <m:t>=</m:t>
        </m:r>
        <m:sSup>
          <m:e>
            <m:r>
              <m:t>x</m:t>
            </m:r>
          </m:e>
          <m:sup>
            <m:r>
              <m:t>3</m:t>
            </m:r>
          </m:sup>
        </m:sSup>
      </m:oMath>
    </w:p>
    <w:p>
      <w:pPr>
        <w:pStyle w:val="BodyText"/>
      </w:pPr>
      <w:r>
        <w:rPr>
          <w:rFonts w:hint="eastAsia"/>
        </w:rPr>
        <w:t xml:space="preserve">请用</w:t>
      </w:r>
      <w:r>
        <w:t xml:space="preserve"> Banach–Knaster </w:t>
      </w:r>
      <w:r>
        <w:rPr>
          <w:rFonts w:hint="eastAsia"/>
        </w:rPr>
        <w:t xml:space="preserve">最后削减法计算第一轮中</w:t>
      </w:r>
      <w:r>
        <w:t xml:space="preserve"> A </w:t>
      </w:r>
      <w:r>
        <w:rPr>
          <w:rFonts w:hint="eastAsia"/>
        </w:rPr>
        <w:t xml:space="preserve">的切点位置，并说明随后各轮的分配过程。假设参与者均按真实估值行动（即策略防操纵的简化分析）。</w:t>
      </w:r>
    </w:p>
    <w:p>
      <w:pPr>
        <w:pStyle w:val="BodyText"/>
      </w:pPr>
      <w:r>
        <w:rPr>
          <w:rFonts w:hint="eastAsia"/>
          <w:b/>
          <w:bCs/>
        </w:rPr>
        <w:t xml:space="preserve">提示</w:t>
      </w:r>
      <w:r>
        <w:rPr>
          <w:rFonts w:hint="eastAsia"/>
        </w:rPr>
        <w:t xml:space="preserve">：Banach–Knaster</w:t>
      </w:r>
      <w:r>
        <w:t xml:space="preserve"> </w:t>
      </w:r>
      <w:r>
        <w:rPr>
          <w:rFonts w:hint="eastAsia"/>
        </w:rPr>
        <w:t xml:space="preserve">协议的第一轮：由</w:t>
      </w:r>
      <w:r>
        <w:t xml:space="preserve"> A </w:t>
      </w:r>
      <w:r>
        <w:rPr>
          <w:rFonts w:hint="eastAsia"/>
        </w:rPr>
        <w:t xml:space="preserve">切出他认为恰好值</w:t>
      </w:r>
      <w:r>
        <w:t xml:space="preserve"> </w:t>
      </w:r>
      <m:oMath>
        <m:r>
          <m:t>1</m:t>
        </m:r>
        <m:r>
          <m:rPr>
            <m:sty m:val="p"/>
          </m:rPr>
          <m:t>/</m:t>
        </m:r>
        <m:r>
          <m:t>n</m:t>
        </m:r>
      </m:oMath>
      <w:r>
        <w:t xml:space="preserve"> </w:t>
      </w:r>
      <w:r>
        <w:rPr>
          <w:rFonts w:hint="eastAsia"/>
        </w:rPr>
        <w:t xml:space="preserve">的一块蛋糕，然后按顺序由</w:t>
      </w:r>
      <w:r>
        <w:t xml:space="preserve"> B、C、D </w:t>
      </w:r>
      <w:r>
        <w:rPr>
          <w:rFonts w:hint="eastAsia"/>
        </w:rPr>
        <w:t xml:space="preserve">依次决定是否“削减”该块（若他们觉得该块大于</w:t>
      </w:r>
      <w:r>
        <w:t xml:space="preserve"> </w:t>
      </w:r>
      <m:oMath>
        <m:r>
          <m:t>1</m:t>
        </m:r>
        <m:r>
          <m:rPr>
            <m:sty m:val="p"/>
          </m:rPr>
          <m:t>/</m:t>
        </m:r>
        <m:r>
          <m:t>n</m:t>
        </m:r>
      </m:oMath>
      <w:r>
        <w:rPr>
          <w:rFonts w:hint="eastAsia"/>
        </w:rPr>
        <w:t xml:space="preserve">，就切掉多余部分）。最后一个削减者拿走该块，其余人继续分剩下的蛋糕。注意估值函数</w:t>
      </w:r>
      <w:r>
        <w:t xml:space="preserve"> </w:t>
      </w:r>
      <m:oMath>
        <m:sSub>
          <m:e>
            <m:r>
              <m:t>F</m:t>
            </m:r>
          </m:e>
          <m:sub>
            <m:r>
              <m:t>i</m:t>
            </m:r>
          </m:sub>
        </m:sSub>
      </m:oMath>
      <w:r>
        <w:t xml:space="preserve"> </w:t>
      </w:r>
      <w:r>
        <w:rPr>
          <w:rFonts w:hint="eastAsia"/>
        </w:rPr>
        <w:t xml:space="preserve">给出的是比例值，需要反解出切点。</w:t>
      </w:r>
    </w:p>
    <w:p>
      <w:pPr>
        <w:pStyle w:val="BodyText"/>
      </w:pPr>
      <w:r>
        <w:rPr>
          <w:rFonts w:hint="eastAsia"/>
          <w:b/>
          <w:bCs/>
        </w:rPr>
        <w:t xml:space="preserve">解答</w:t>
      </w:r>
      <w:r>
        <w:rPr>
          <w:rFonts w:hint="eastAsia"/>
        </w:rPr>
        <w:t xml:space="preserve">：</w:t>
      </w:r>
      <w:r>
        <w:t xml:space="preserve"> </w:t>
      </w:r>
      <m:oMath>
        <m:r>
          <m:t>n</m:t>
        </m:r>
        <m:r>
          <m:rPr>
            <m:sty m:val="p"/>
          </m:rPr>
          <m:t>=</m:t>
        </m:r>
        <m:r>
          <m:t>4</m:t>
        </m:r>
      </m:oMath>
      <w:r>
        <w:rPr>
          <w:rFonts w:hint="eastAsia"/>
        </w:rPr>
        <w:t xml:space="preserve">，每人应得至少</w:t>
      </w:r>
      <w:r>
        <w:t xml:space="preserve"> </w:t>
      </w:r>
      <m:oMath>
        <m:r>
          <m:t>1</m:t>
        </m:r>
        <m:r>
          <m:rPr>
            <m:sty m:val="p"/>
          </m:rPr>
          <m:t>/</m:t>
        </m:r>
        <m:r>
          <m:t>4</m:t>
        </m:r>
      </m:oMath>
      <w:r>
        <w:t xml:space="preserve"> </w:t>
      </w:r>
      <w:r>
        <w:rPr>
          <w:rFonts w:hint="eastAsia"/>
        </w:rPr>
        <w:t xml:space="preserve">的比例。第一轮由</w:t>
      </w:r>
      <w:r>
        <w:t xml:space="preserve"> A </w:t>
      </w:r>
      <w:r>
        <w:rPr>
          <w:rFonts w:hint="eastAsia"/>
        </w:rPr>
        <w:t xml:space="preserve">执刀。A</w:t>
      </w:r>
      <w:r>
        <w:t xml:space="preserve"> </w:t>
      </w:r>
      <w:r>
        <w:rPr>
          <w:rFonts w:hint="eastAsia"/>
        </w:rPr>
        <w:t xml:space="preserve">要使切出的第一块对自己恰好值</w:t>
      </w:r>
      <w:r>
        <w:t xml:space="preserve"> </w:t>
      </w:r>
      <m:oMath>
        <m:r>
          <m:t>1</m:t>
        </m:r>
        <m:r>
          <m:rPr>
            <m:sty m:val="p"/>
          </m:rPr>
          <m:t>/</m:t>
        </m:r>
        <m:r>
          <m:t>4</m:t>
        </m:r>
      </m:oMath>
      <w:r>
        <w:rPr>
          <w:rFonts w:hint="eastAsia"/>
        </w:rPr>
        <w:t xml:space="preserve">。因为</w:t>
      </w:r>
      <w:r>
        <w:t xml:space="preserve"> </w:t>
      </w:r>
      <m:oMath>
        <m:sSub>
          <m:e>
            <m:r>
              <m:t>F</m:t>
            </m:r>
          </m:e>
          <m:sub>
            <m:r>
              <m:t>A</m:t>
            </m:r>
          </m:sub>
        </m:sSub>
        <m:d>
          <m:dPr>
            <m:begChr m:val="("/>
            <m:sepChr m:val=""/>
            <m:endChr m:val=")"/>
            <m:grow/>
          </m:dPr>
          <m:e>
            <m:r>
              <m:t>x</m:t>
            </m:r>
          </m:e>
        </m:d>
        <m:r>
          <m:rPr>
            <m:sty m:val="p"/>
          </m:rPr>
          <m:t>=</m:t>
        </m:r>
        <m:sSup>
          <m:e>
            <m:r>
              <m:t>x</m:t>
            </m:r>
          </m:e>
          <m:sup>
            <m:r>
              <m:t>2</m:t>
            </m:r>
          </m:sup>
        </m:sSup>
      </m:oMath>
      <w:r>
        <w:rPr>
          <w:rFonts w:hint="eastAsia"/>
        </w:rPr>
        <w:t xml:space="preserve">，求解</w:t>
      </w:r>
      <w:r>
        <w:t xml:space="preserve"> </w:t>
      </w:r>
      <m:oMath>
        <m:sSup>
          <m:e>
            <m:r>
              <m:t>x</m:t>
            </m:r>
          </m:e>
          <m:sup>
            <m:r>
              <m:t>2</m:t>
            </m:r>
          </m:sup>
        </m:sSup>
        <m:r>
          <m:rPr>
            <m:sty m:val="p"/>
          </m:rPr>
          <m:t>=</m:t>
        </m:r>
        <m:r>
          <m:t>1</m:t>
        </m:r>
        <m:r>
          <m:rPr>
            <m:sty m:val="p"/>
          </m:rPr>
          <m:t>/</m:t>
        </m:r>
        <m:r>
          <m:t>4</m:t>
        </m:r>
      </m:oMath>
      <w:r>
        <w:rPr>
          <w:rFonts w:hint="eastAsia"/>
        </w:rPr>
        <w:t xml:space="preserve">，得</w:t>
      </w:r>
      <w:r>
        <w:t xml:space="preserve"> </w:t>
      </w:r>
      <m:oMath>
        <m:r>
          <m:t>x</m:t>
        </m:r>
        <m:r>
          <m:rPr>
            <m:sty m:val="p"/>
          </m:rPr>
          <m:t>=</m:t>
        </m:r>
        <m:r>
          <m:t>1</m:t>
        </m:r>
        <m:r>
          <m:rPr>
            <m:sty m:val="p"/>
          </m:rPr>
          <m:t>/</m:t>
        </m:r>
        <m:r>
          <m:t>2</m:t>
        </m:r>
      </m:oMath>
      <w:r>
        <w:t xml:space="preserve">。A </w:t>
      </w:r>
      <w:r>
        <w:rPr>
          <w:rFonts w:hint="eastAsia"/>
        </w:rPr>
        <w:t xml:space="preserve">在</w:t>
      </w:r>
      <w:r>
        <w:t xml:space="preserve"> </w:t>
      </w:r>
      <m:oMath>
        <m:r>
          <m:t>0.5</m:t>
        </m:r>
      </m:oMath>
      <w:r>
        <w:t xml:space="preserve"> </w:t>
      </w:r>
      <w:r>
        <w:rPr>
          <w:rFonts w:hint="eastAsia"/>
        </w:rPr>
        <w:t xml:space="preserve">处做初始切割，切出区间</w:t>
      </w:r>
      <w:r>
        <w:t xml:space="preserve"> </w:t>
      </w:r>
      <m:oMath>
        <m:d>
          <m:dPr>
            <m:begChr m:val="["/>
            <m:sepChr m:val=""/>
            <m:endChr m:val="]"/>
            <m:grow/>
          </m:dPr>
          <m:e>
            <m:r>
              <m:t>0</m:t>
            </m:r>
            <m:r>
              <m:rPr>
                <m:sty m:val="p"/>
              </m:rPr>
              <m:t>,</m:t>
            </m:r>
            <m:r>
              <m:t>0.5</m:t>
            </m:r>
          </m:e>
        </m:d>
      </m:oMath>
      <w:r>
        <w:t xml:space="preserve">。</w:t>
      </w:r>
    </w:p>
    <w:p>
      <w:pPr>
        <w:pStyle w:val="BodyText"/>
      </w:pPr>
      <w:r>
        <w:rPr>
          <w:rFonts w:hint="eastAsia"/>
        </w:rPr>
        <w:t xml:space="preserve">随后</w:t>
      </w:r>
      <w:r>
        <w:t xml:space="preserve"> B、C、D </w:t>
      </w:r>
      <w:r>
        <w:rPr>
          <w:rFonts w:hint="eastAsia"/>
        </w:rPr>
        <w:t xml:space="preserve">依次检查这块蛋糕对他们而言是否超过</w:t>
      </w:r>
      <w:r>
        <w:t xml:space="preserve"> </w:t>
      </w:r>
      <m:oMath>
        <m:r>
          <m:t>1</m:t>
        </m:r>
        <m:r>
          <m:rPr>
            <m:sty m:val="p"/>
          </m:rPr>
          <m:t>/</m:t>
        </m:r>
        <m:r>
          <m:t>4</m:t>
        </m:r>
      </m:oMath>
      <w:r>
        <w:t xml:space="preserve">。</w:t>
      </w:r>
      <w:r>
        <w:t xml:space="preserve"> </w:t>
      </w:r>
      <w:r>
        <w:t xml:space="preserve">- B </w:t>
      </w:r>
      <w:r>
        <w:rPr>
          <w:rFonts w:hint="eastAsia"/>
        </w:rPr>
        <w:t xml:space="preserve">对</w:t>
      </w:r>
      <w:r>
        <w:t xml:space="preserve"> </w:t>
      </w:r>
      <m:oMath>
        <m:d>
          <m:dPr>
            <m:begChr m:val="["/>
            <m:sepChr m:val=""/>
            <m:endChr m:val="]"/>
            <m:grow/>
          </m:dPr>
          <m:e>
            <m:r>
              <m:t>0</m:t>
            </m:r>
            <m:r>
              <m:rPr>
                <m:sty m:val="p"/>
              </m:rPr>
              <m:t>,</m:t>
            </m:r>
            <m:r>
              <m:t>0.5</m:t>
            </m:r>
          </m:e>
        </m:d>
      </m:oMath>
      <w:r>
        <w:t xml:space="preserve"> </w:t>
      </w:r>
      <w:r>
        <w:rPr>
          <w:rFonts w:hint="eastAsia"/>
        </w:rPr>
        <w:t xml:space="preserve">的估值为</w:t>
      </w:r>
      <w:r>
        <w:t xml:space="preserve"> </w:t>
      </w:r>
      <m:oMath>
        <m:sSub>
          <m:e>
            <m:r>
              <m:t>F</m:t>
            </m:r>
          </m:e>
          <m:sub>
            <m:r>
              <m:t>B</m:t>
            </m:r>
          </m:sub>
        </m:sSub>
        <m:d>
          <m:dPr>
            <m:begChr m:val="("/>
            <m:sepChr m:val=""/>
            <m:endChr m:val=")"/>
            <m:grow/>
          </m:dPr>
          <m:e>
            <m:r>
              <m:t>0.5</m:t>
            </m:r>
          </m:e>
        </m:d>
        <m:r>
          <m:rPr>
            <m:sty m:val="p"/>
          </m:rPr>
          <m:t>=</m:t>
        </m:r>
        <m:r>
          <m:t>0.5</m:t>
        </m:r>
        <m:r>
          <m:rPr>
            <m:sty m:val="p"/>
          </m:rPr>
          <m:t>&gt;</m:t>
        </m:r>
        <m:r>
          <m:t>1</m:t>
        </m:r>
        <m:r>
          <m:rPr>
            <m:sty m:val="p"/>
          </m:rPr>
          <m:t>/</m:t>
        </m:r>
        <m:r>
          <m:t>4</m:t>
        </m:r>
      </m:oMath>
      <w:r>
        <w:rPr>
          <w:rFonts w:hint="eastAsia"/>
        </w:rPr>
        <w:t xml:space="preserve">，故</w:t>
      </w:r>
      <w:r>
        <w:t xml:space="preserve"> B </w:t>
      </w:r>
      <w:r>
        <w:rPr>
          <w:rFonts w:hint="eastAsia"/>
        </w:rPr>
        <w:t xml:space="preserve">会削减该块。B</w:t>
      </w:r>
      <w:r>
        <w:t xml:space="preserve"> </w:t>
      </w:r>
      <w:r>
        <w:rPr>
          <w:rFonts w:hint="eastAsia"/>
        </w:rPr>
        <w:t xml:space="preserve">要将该块削减至对自己恰好值</w:t>
      </w:r>
      <w:r>
        <w:t xml:space="preserve"> </w:t>
      </w:r>
      <m:oMath>
        <m:r>
          <m:t>1</m:t>
        </m:r>
        <m:r>
          <m:rPr>
            <m:sty m:val="p"/>
          </m:rPr>
          <m:t>/</m:t>
        </m:r>
        <m:r>
          <m:t>4</m:t>
        </m:r>
      </m:oMath>
      <w:r>
        <w:rPr>
          <w:rFonts w:hint="eastAsia"/>
        </w:rPr>
        <w:t xml:space="preserve">，即找</w:t>
      </w:r>
      <w:r>
        <w:t xml:space="preserve"> </w:t>
      </w:r>
      <m:oMath>
        <m:r>
          <m:t>y</m:t>
        </m:r>
      </m:oMath>
      <w:r>
        <w:t xml:space="preserve"> </w:t>
      </w:r>
      <w:r>
        <w:rPr>
          <w:rFonts w:hint="eastAsia"/>
        </w:rPr>
        <w:t xml:space="preserve">使</w:t>
      </w:r>
      <w:r>
        <w:t xml:space="preserve"> </w:t>
      </w:r>
      <m:oMath>
        <m:sSub>
          <m:e>
            <m:r>
              <m:t>F</m:t>
            </m:r>
          </m:e>
          <m:sub>
            <m:r>
              <m:t>B</m:t>
            </m:r>
          </m:sub>
        </m:sSub>
        <m:d>
          <m:dPr>
            <m:begChr m:val="("/>
            <m:sepChr m:val=""/>
            <m:endChr m:val=")"/>
            <m:grow/>
          </m:dPr>
          <m:e>
            <m:r>
              <m:t>y</m:t>
            </m:r>
          </m:e>
        </m:d>
        <m:r>
          <m:rPr>
            <m:sty m:val="p"/>
          </m:rPr>
          <m:t>=</m:t>
        </m:r>
        <m:r>
          <m:t>y</m:t>
        </m:r>
        <m:r>
          <m:rPr>
            <m:sty m:val="p"/>
          </m:rPr>
          <m:t>=</m:t>
        </m:r>
        <m:r>
          <m:t>1</m:t>
        </m:r>
        <m:r>
          <m:rPr>
            <m:sty m:val="p"/>
          </m:rPr>
          <m:t>/</m:t>
        </m:r>
        <m:r>
          <m:t>4</m:t>
        </m:r>
      </m:oMath>
      <w:r>
        <w:rPr>
          <w:rFonts w:hint="eastAsia"/>
        </w:rPr>
        <w:t xml:space="preserve">，故</w:t>
      </w:r>
      <w:r>
        <w:t xml:space="preserve"> </w:t>
      </w:r>
      <m:oMath>
        <m:r>
          <m:t>y</m:t>
        </m:r>
        <m:r>
          <m:rPr>
            <m:sty m:val="p"/>
          </m:rPr>
          <m:t>=</m:t>
        </m:r>
        <m:r>
          <m:t>0.25</m:t>
        </m:r>
      </m:oMath>
      <w:r>
        <w:t xml:space="preserve">。B </w:t>
      </w:r>
      <w:r>
        <w:rPr>
          <w:rFonts w:hint="eastAsia"/>
        </w:rPr>
        <w:t xml:space="preserve">切掉冗余部分（区间</w:t>
      </w:r>
      <w:r>
        <w:t xml:space="preserve"> </w:t>
      </w:r>
      <m:oMath>
        <m:d>
          <m:dPr>
            <m:begChr m:val="["/>
            <m:sepChr m:val=""/>
            <m:endChr m:val="]"/>
            <m:grow/>
          </m:dPr>
          <m:e>
            <m:r>
              <m:t>0.25</m:t>
            </m:r>
            <m:r>
              <m:rPr>
                <m:sty m:val="p"/>
              </m:rPr>
              <m:t>,</m:t>
            </m:r>
            <m:r>
              <m:t>0.5</m:t>
            </m:r>
          </m:e>
        </m:d>
      </m:oMath>
      <w:r>
        <w:t xml:space="preserve"> </w:t>
      </w:r>
      <w:r>
        <w:rPr>
          <w:rFonts w:hint="eastAsia"/>
        </w:rPr>
        <w:t xml:space="preserve">放回剩余蛋糕），将块缩小为</w:t>
      </w:r>
      <w:r>
        <w:t xml:space="preserve"> </w:t>
      </w:r>
      <m:oMath>
        <m:d>
          <m:dPr>
            <m:begChr m:val="["/>
            <m:sepChr m:val=""/>
            <m:endChr m:val="]"/>
            <m:grow/>
          </m:dPr>
          <m:e>
            <m:r>
              <m:t>0</m:t>
            </m:r>
            <m:r>
              <m:rPr>
                <m:sty m:val="p"/>
              </m:rPr>
              <m:t>,</m:t>
            </m:r>
            <m:r>
              <m:t>0.25</m:t>
            </m:r>
          </m:e>
        </m:d>
      </m:oMath>
      <w:r>
        <w:t xml:space="preserve">。</w:t>
      </w:r>
      <w:r>
        <w:t xml:space="preserve"> </w:t>
      </w:r>
      <w:r>
        <w:t xml:space="preserve">- C </w:t>
      </w:r>
      <w:r>
        <w:rPr>
          <w:rFonts w:hint="eastAsia"/>
        </w:rPr>
        <w:t xml:space="preserve">对</w:t>
      </w:r>
      <w:r>
        <w:t xml:space="preserve"> </w:t>
      </w:r>
      <m:oMath>
        <m:d>
          <m:dPr>
            <m:begChr m:val="["/>
            <m:sepChr m:val=""/>
            <m:endChr m:val="]"/>
            <m:grow/>
          </m:dPr>
          <m:e>
            <m:r>
              <m:t>0</m:t>
            </m:r>
            <m:r>
              <m:rPr>
                <m:sty m:val="p"/>
              </m:rPr>
              <m:t>,</m:t>
            </m:r>
            <m:r>
              <m:t>0.25</m:t>
            </m:r>
          </m:e>
        </m:d>
      </m:oMath>
      <w:r>
        <w:t xml:space="preserve"> </w:t>
      </w:r>
      <w:r>
        <w:rPr>
          <w:rFonts w:hint="eastAsia"/>
        </w:rPr>
        <w:t xml:space="preserve">的估值为</w:t>
      </w:r>
      <w:r>
        <w:t xml:space="preserve"> </w:t>
      </w:r>
      <m:oMath>
        <m:sSub>
          <m:e>
            <m:r>
              <m:t>F</m:t>
            </m:r>
          </m:e>
          <m:sub>
            <m:r>
              <m:t>C</m:t>
            </m:r>
          </m:sub>
        </m:sSub>
        <m:d>
          <m:dPr>
            <m:begChr m:val="("/>
            <m:sepChr m:val=""/>
            <m:endChr m:val=")"/>
            <m:grow/>
          </m:dPr>
          <m:e>
            <m:r>
              <m:t>0.25</m:t>
            </m:r>
          </m:e>
        </m:d>
        <m:r>
          <m:rPr>
            <m:sty m:val="p"/>
          </m:rPr>
          <m:t>=</m:t>
        </m:r>
        <m:rad>
          <m:radPr>
            <m:degHide m:val="on"/>
          </m:radPr>
          <m:deg/>
          <m:e>
            <m:r>
              <m:t>0.25</m:t>
            </m:r>
          </m:e>
        </m:rad>
        <m:r>
          <m:rPr>
            <m:sty m:val="p"/>
          </m:rPr>
          <m:t>=</m:t>
        </m:r>
        <m:r>
          <m:t>0.5</m:t>
        </m:r>
        <m:r>
          <m:rPr>
            <m:sty m:val="p"/>
          </m:rPr>
          <m:t>&gt;</m:t>
        </m:r>
        <m:r>
          <m:t>1</m:t>
        </m:r>
        <m:r>
          <m:rPr>
            <m:sty m:val="p"/>
          </m:rPr>
          <m:t>/</m:t>
        </m:r>
        <m:r>
          <m:t>4</m:t>
        </m:r>
      </m:oMath>
      <w:r>
        <w:rPr>
          <w:rFonts w:hint="eastAsia"/>
        </w:rPr>
        <w:t xml:space="preserve">，故</w:t>
      </w:r>
      <w:r>
        <w:t xml:space="preserve"> C </w:t>
      </w:r>
      <w:r>
        <w:rPr>
          <w:rFonts w:hint="eastAsia"/>
        </w:rPr>
        <w:t xml:space="preserve">也会削减。C</w:t>
      </w:r>
      <w:r>
        <w:t xml:space="preserve"> </w:t>
      </w:r>
      <w:r>
        <w:rPr>
          <w:rFonts w:hint="eastAsia"/>
        </w:rPr>
        <w:t xml:space="preserve">求解</w:t>
      </w:r>
      <w:r>
        <w:t xml:space="preserve"> </w:t>
      </w:r>
      <m:oMath>
        <m:sSub>
          <m:e>
            <m:r>
              <m:t>F</m:t>
            </m:r>
          </m:e>
          <m:sub>
            <m:r>
              <m:t>C</m:t>
            </m:r>
          </m:sub>
        </m:sSub>
        <m:d>
          <m:dPr>
            <m:begChr m:val="("/>
            <m:sepChr m:val=""/>
            <m:endChr m:val=")"/>
            <m:grow/>
          </m:dPr>
          <m:e>
            <m:r>
              <m:t>z</m:t>
            </m:r>
          </m:e>
        </m:d>
        <m:r>
          <m:rPr>
            <m:sty m:val="p"/>
          </m:rPr>
          <m:t>=</m:t>
        </m:r>
        <m:rad>
          <m:radPr>
            <m:degHide m:val="on"/>
          </m:radPr>
          <m:deg/>
          <m:e>
            <m:r>
              <m:t>z</m:t>
            </m:r>
          </m:e>
        </m:rad>
        <m:r>
          <m:rPr>
            <m:sty m:val="p"/>
          </m:rPr>
          <m:t>=</m:t>
        </m:r>
        <m:r>
          <m:t>1</m:t>
        </m:r>
        <m:r>
          <m:rPr>
            <m:sty m:val="p"/>
          </m:rPr>
          <m:t>/</m:t>
        </m:r>
        <m:r>
          <m:t>4</m:t>
        </m:r>
      </m:oMath>
      <w:r>
        <w:rPr>
          <w:rFonts w:hint="eastAsia"/>
        </w:rPr>
        <w:t xml:space="preserve">，得</w:t>
      </w:r>
      <w:r>
        <w:t xml:space="preserve"> </w:t>
      </w:r>
      <m:oMath>
        <m:r>
          <m:t>z</m:t>
        </m:r>
        <m:r>
          <m:rPr>
            <m:sty m:val="p"/>
          </m:rPr>
          <m:t>=</m:t>
        </m:r>
        <m:r>
          <m:t>1</m:t>
        </m:r>
        <m:r>
          <m:rPr>
            <m:sty m:val="p"/>
          </m:rPr>
          <m:t>/</m:t>
        </m:r>
        <m:r>
          <m:t>16</m:t>
        </m:r>
        <m:r>
          <m:rPr>
            <m:sty m:val="p"/>
          </m:rPr>
          <m:t>=</m:t>
        </m:r>
        <m:r>
          <m:t>0.0625</m:t>
        </m:r>
      </m:oMath>
      <w:r>
        <w:t xml:space="preserve">。C </w:t>
      </w:r>
      <w:r>
        <w:rPr>
          <w:rFonts w:hint="eastAsia"/>
        </w:rPr>
        <w:t xml:space="preserve">将块进一步削减为</w:t>
      </w:r>
      <w:r>
        <w:t xml:space="preserve"> </w:t>
      </w:r>
      <m:oMath>
        <m:d>
          <m:dPr>
            <m:begChr m:val="["/>
            <m:sepChr m:val=""/>
            <m:endChr m:val="]"/>
            <m:grow/>
          </m:dPr>
          <m:e>
            <m:r>
              <m:t>0</m:t>
            </m:r>
            <m:r>
              <m:rPr>
                <m:sty m:val="p"/>
              </m:rPr>
              <m:t>,</m:t>
            </m:r>
            <m:r>
              <m:t>0.0625</m:t>
            </m:r>
          </m:e>
        </m:d>
      </m:oMath>
      <w:r>
        <w:t xml:space="preserve">。</w:t>
      </w:r>
      <w:r>
        <w:t xml:space="preserve"> </w:t>
      </w:r>
      <w:r>
        <w:t xml:space="preserve">- D </w:t>
      </w:r>
      <w:r>
        <w:rPr>
          <w:rFonts w:hint="eastAsia"/>
        </w:rPr>
        <w:t xml:space="preserve">对</w:t>
      </w:r>
      <w:r>
        <w:t xml:space="preserve"> </w:t>
      </w:r>
      <m:oMath>
        <m:d>
          <m:dPr>
            <m:begChr m:val="["/>
            <m:sepChr m:val=""/>
            <m:endChr m:val="]"/>
            <m:grow/>
          </m:dPr>
          <m:e>
            <m:r>
              <m:t>0</m:t>
            </m:r>
            <m:r>
              <m:rPr>
                <m:sty m:val="p"/>
              </m:rPr>
              <m:t>,</m:t>
            </m:r>
            <m:r>
              <m:t>0.0625</m:t>
            </m:r>
          </m:e>
        </m:d>
      </m:oMath>
      <w:r>
        <w:t xml:space="preserve"> </w:t>
      </w:r>
      <w:r>
        <w:rPr>
          <w:rFonts w:hint="eastAsia"/>
        </w:rPr>
        <w:t xml:space="preserve">的估值为</w:t>
      </w:r>
      <w:r>
        <w:t xml:space="preserve"> </w:t>
      </w:r>
      <m:oMath>
        <m:sSub>
          <m:e>
            <m:r>
              <m:t>F</m:t>
            </m:r>
          </m:e>
          <m:sub>
            <m:r>
              <m:t>D</m:t>
            </m:r>
          </m:sub>
        </m:sSub>
        <m:d>
          <m:dPr>
            <m:begChr m:val="("/>
            <m:sepChr m:val=""/>
            <m:endChr m:val=")"/>
            <m:grow/>
          </m:dPr>
          <m:e>
            <m:r>
              <m:t>0.0625</m:t>
            </m:r>
          </m:e>
        </m:d>
        <m:r>
          <m:rPr>
            <m:sty m:val="p"/>
          </m:rPr>
          <m:t>=</m:t>
        </m:r>
        <m:sSup>
          <m:e>
            <m:d>
              <m:dPr>
                <m:begChr m:val="("/>
                <m:sepChr m:val=""/>
                <m:endChr m:val=")"/>
                <m:grow/>
              </m:dPr>
              <m:e>
                <m:r>
                  <m:t>0.0625</m:t>
                </m:r>
              </m:e>
            </m:d>
          </m:e>
          <m:sup>
            <m:r>
              <m:t>3</m:t>
            </m:r>
          </m:sup>
        </m:sSup>
        <m:r>
          <m:rPr>
            <m:sty m:val="p"/>
          </m:rPr>
          <m:t>=</m:t>
        </m:r>
        <m:r>
          <m:t>0.000244</m:t>
        </m:r>
        <m:r>
          <m:rPr>
            <m:sty m:val="p"/>
          </m:rPr>
          <m:t>≪</m:t>
        </m:r>
        <m:r>
          <m:t>1</m:t>
        </m:r>
        <m:r>
          <m:rPr>
            <m:sty m:val="p"/>
          </m:rPr>
          <m:t>/</m:t>
        </m:r>
        <m:r>
          <m:t>4</m:t>
        </m:r>
      </m:oMath>
      <w:r>
        <w:rPr>
          <w:rFonts w:hint="eastAsia"/>
        </w:rPr>
        <w:t xml:space="preserve">，故</w:t>
      </w:r>
      <w:r>
        <w:t xml:space="preserve"> D </w:t>
      </w:r>
      <w:r>
        <w:rPr>
          <w:rFonts w:hint="eastAsia"/>
        </w:rPr>
        <w:t xml:space="preserve">不削减。</w:t>
      </w:r>
    </w:p>
    <w:p>
      <w:pPr>
        <w:pStyle w:val="BodyText"/>
      </w:pPr>
      <w:r>
        <w:rPr>
          <w:rFonts w:hint="eastAsia"/>
        </w:rPr>
        <w:t xml:space="preserve">最后一个削减者是</w:t>
      </w:r>
      <w:r>
        <w:t xml:space="preserve"> </w:t>
      </w:r>
      <w:r>
        <w:rPr>
          <w:rFonts w:hint="eastAsia"/>
        </w:rPr>
        <w:t xml:space="preserve">C，因此</w:t>
      </w:r>
      <w:r>
        <w:t xml:space="preserve"> C </w:t>
      </w:r>
      <w:r>
        <w:rPr>
          <w:rFonts w:hint="eastAsia"/>
        </w:rPr>
        <w:t xml:space="preserve">拿走块</w:t>
      </w:r>
      <w:r>
        <w:t xml:space="preserve"> </w:t>
      </w:r>
      <m:oMath>
        <m:d>
          <m:dPr>
            <m:begChr m:val="["/>
            <m:sepChr m:val=""/>
            <m:endChr m:val="]"/>
            <m:grow/>
          </m:dPr>
          <m:e>
            <m:r>
              <m:t>0</m:t>
            </m:r>
            <m:r>
              <m:rPr>
                <m:sty m:val="p"/>
              </m:rPr>
              <m:t>,</m:t>
            </m:r>
            <m:r>
              <m:t>0.0625</m:t>
            </m:r>
          </m:e>
        </m:d>
      </m:oMath>
      <w:r>
        <w:t xml:space="preserve">。C </w:t>
      </w:r>
      <w:r>
        <w:rPr>
          <w:rFonts w:hint="eastAsia"/>
        </w:rPr>
        <w:t xml:space="preserve">对自己所得估值为</w:t>
      </w:r>
      <w:r>
        <w:t xml:space="preserve"> </w:t>
      </w:r>
      <m:oMath>
        <m:r>
          <m:t>1</m:t>
        </m:r>
        <m:r>
          <m:rPr>
            <m:sty m:val="p"/>
          </m:rPr>
          <m:t>/</m:t>
        </m:r>
        <m:r>
          <m:t>4</m:t>
        </m:r>
      </m:oMath>
      <w:r>
        <w:rPr>
          <w:rFonts w:hint="eastAsia"/>
        </w:rPr>
        <w:t xml:space="preserve">，恰好满足比例性。</w:t>
      </w:r>
    </w:p>
    <w:p>
      <w:pPr>
        <w:pStyle w:val="BodyText"/>
      </w:pPr>
      <w:r>
        <w:rPr>
          <w:rFonts w:hint="eastAsia"/>
        </w:rPr>
        <w:t xml:space="preserve">剩余三个参与者</w:t>
      </w:r>
      <w:r>
        <w:t xml:space="preserve"> A、B、D </w:t>
      </w:r>
      <w:r>
        <w:rPr>
          <w:rFonts w:hint="eastAsia"/>
        </w:rPr>
        <w:t xml:space="preserve">继续分剩下的蛋糕</w:t>
      </w:r>
      <w:r>
        <w:t xml:space="preserve"> </w:t>
      </w:r>
      <m:oMath>
        <m:d>
          <m:dPr>
            <m:begChr m:val="["/>
            <m:sepChr m:val=""/>
            <m:endChr m:val="]"/>
            <m:grow/>
          </m:dPr>
          <m:e>
            <m:r>
              <m:t>0.0625</m:t>
            </m:r>
            <m:r>
              <m:rPr>
                <m:sty m:val="p"/>
              </m:rPr>
              <m:t>,</m:t>
            </m:r>
            <m:r>
              <m:t>1</m:t>
            </m:r>
          </m:e>
        </m:d>
      </m:oMath>
      <w:r>
        <w:rPr>
          <w:rFonts w:hint="eastAsia"/>
        </w:rPr>
        <w:t xml:space="preserve">，重复上述过程。第二轮由</w:t>
      </w:r>
      <w:r>
        <w:t xml:space="preserve"> B </w:t>
      </w:r>
      <w:r>
        <w:rPr>
          <w:rFonts w:hint="eastAsia"/>
        </w:rPr>
        <w:t xml:space="preserve">执刀（按某种预定顺序轮换），切出对</w:t>
      </w:r>
      <w:r>
        <w:t xml:space="preserve"> B </w:t>
      </w:r>
      <w:r>
        <w:rPr>
          <w:rFonts w:hint="eastAsia"/>
        </w:rPr>
        <w:t xml:space="preserve">恰好值</w:t>
      </w:r>
      <w:r>
        <w:t xml:space="preserve"> </w:t>
      </w:r>
      <m:oMath>
        <m:r>
          <m:t>1</m:t>
        </m:r>
        <m:r>
          <m:rPr>
            <m:sty m:val="p"/>
          </m:rPr>
          <m:t>/</m:t>
        </m:r>
        <m:r>
          <m:t>3</m:t>
        </m:r>
      </m:oMath>
      <w:r>
        <w:t xml:space="preserve"> </w:t>
      </w:r>
      <w:r>
        <w:rPr>
          <w:rFonts w:hint="eastAsia"/>
        </w:rPr>
        <w:t xml:space="preserve">的一块（在剩余蛋糕的归一化估值上），A</w:t>
      </w:r>
      <w:r>
        <w:t xml:space="preserve"> </w:t>
      </w:r>
      <w:r>
        <w:rPr>
          <w:rFonts w:hint="eastAsia"/>
        </w:rPr>
        <w:t xml:space="preserve">和</w:t>
      </w:r>
      <w:r>
        <w:t xml:space="preserve"> D </w:t>
      </w:r>
      <w:r>
        <w:rPr>
          <w:rFonts w:hint="eastAsia"/>
        </w:rPr>
        <w:t xml:space="preserve">依次决定是否削减。以此类推，直到最后两人用“我切你选”完成分配。</w:t>
      </w:r>
    </w:p>
    <w:p>
      <w:pPr>
        <w:pStyle w:val="BodyText"/>
      </w:pPr>
      <w:r>
        <w:rPr>
          <w:rFonts w:hint="eastAsia"/>
        </w:rPr>
        <w:t xml:space="preserve">最终，每位参与者得到至少</w:t>
      </w:r>
      <w:r>
        <w:t xml:space="preserve"> </w:t>
      </w:r>
      <m:oMath>
        <m:r>
          <m:t>1</m:t>
        </m:r>
        <m:r>
          <m:rPr>
            <m:sty m:val="p"/>
          </m:rPr>
          <m:t>/</m:t>
        </m:r>
        <m:r>
          <m:t>4</m:t>
        </m:r>
      </m:oMath>
      <w:r>
        <w:t xml:space="preserve"> </w:t>
      </w:r>
      <w:r>
        <w:rPr>
          <w:rFonts w:hint="eastAsia"/>
        </w:rPr>
        <w:t xml:space="preserve">的蛋糕总估值，协议保证了比例性。需要注意的是，该协议对策略行为的防范较弱——如果参与者谎报估值，可能获得更大的份额，因此通常仅作为比例性保证的构造性协议，而非策略防操纵的机制设计。</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12.4（计算题：3</w:t>
      </w:r>
      <w:r>
        <w:rPr>
          <w:b/>
          <w:bCs/>
        </w:rPr>
        <w:t xml:space="preserve"> </w:t>
      </w:r>
      <w:r>
        <w:rPr>
          <w:rFonts w:hint="eastAsia"/>
          <w:b/>
          <w:bCs/>
        </w:rPr>
        <w:t xml:space="preserve">室友租金分割）</w:t>
      </w:r>
      <w:r>
        <w:t xml:space="preserve"> </w:t>
      </w:r>
      <w:r>
        <w:rPr>
          <w:rFonts w:hint="eastAsia"/>
        </w:rPr>
        <w:t xml:space="preserve">三名室友分担一套有三个房间（A,</w:t>
      </w:r>
      <w:r>
        <w:t xml:space="preserve"> B, </w:t>
      </w:r>
      <w:r>
        <w:rPr>
          <w:rFonts w:hint="eastAsia"/>
        </w:rPr>
        <w:t xml:space="preserve">C）的公寓，总租金为</w:t>
      </w:r>
      <w:r>
        <w:t xml:space="preserve"> 3000 </w:t>
      </w:r>
      <w:r>
        <w:rPr>
          <w:rFonts w:hint="eastAsia"/>
        </w:rPr>
        <w:t xml:space="preserve">元。他们对房间的估值（单位：元）如下：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室友</w:t>
            </w:r>
          </w:p>
        </w:tc>
        <w:tc>
          <w:tcPr/>
          <w:p>
            <w:pPr>
              <w:pStyle w:val="Compact"/>
            </w:pPr>
            <w:r>
              <w:rPr>
                <w:rFonts w:hint="eastAsia"/>
              </w:rPr>
              <w:t xml:space="preserve">房间</w:t>
            </w:r>
            <w:r>
              <w:t xml:space="preserve"> A</w:t>
            </w:r>
          </w:p>
        </w:tc>
        <w:tc>
          <w:tcPr/>
          <w:p>
            <w:pPr>
              <w:pStyle w:val="Compact"/>
            </w:pPr>
            <w:r>
              <w:rPr>
                <w:rFonts w:hint="eastAsia"/>
              </w:rPr>
              <w:t xml:space="preserve">房间</w:t>
            </w:r>
            <w:r>
              <w:t xml:space="preserve"> B</w:t>
            </w:r>
          </w:p>
        </w:tc>
        <w:tc>
          <w:tcPr/>
          <w:p>
            <w:pPr>
              <w:pStyle w:val="Compact"/>
            </w:pPr>
            <w:r>
              <w:rPr>
                <w:rFonts w:hint="eastAsia"/>
              </w:rPr>
              <w:t xml:space="preserve">房间</w:t>
            </w:r>
            <w:r>
              <w:t xml:space="preserve"> C</w:t>
            </w:r>
          </w:p>
        </w:tc>
      </w:tr>
      <w:tr>
        <w:tc>
          <w:tcPr/>
          <w:p>
            <w:pPr>
              <w:pStyle w:val="Compact"/>
            </w:pPr>
            <w:r>
              <w:t xml:space="preserve">1</w:t>
            </w:r>
          </w:p>
        </w:tc>
        <w:tc>
          <w:tcPr/>
          <w:p>
            <w:pPr>
              <w:pStyle w:val="Compact"/>
            </w:pPr>
            <w:r>
              <w:t xml:space="preserve">1200</w:t>
            </w:r>
          </w:p>
        </w:tc>
        <w:tc>
          <w:tcPr/>
          <w:p>
            <w:pPr>
              <w:pStyle w:val="Compact"/>
            </w:pPr>
            <w:r>
              <w:t xml:space="preserve">1000</w:t>
            </w:r>
          </w:p>
        </w:tc>
        <w:tc>
          <w:tcPr/>
          <w:p>
            <w:pPr>
              <w:pStyle w:val="Compact"/>
            </w:pPr>
            <w:r>
              <w:t xml:space="preserve">800</w:t>
            </w:r>
          </w:p>
        </w:tc>
      </w:tr>
      <w:tr>
        <w:tc>
          <w:tcPr/>
          <w:p>
            <w:pPr>
              <w:pStyle w:val="Compact"/>
            </w:pPr>
            <w:r>
              <w:t xml:space="preserve">2</w:t>
            </w:r>
          </w:p>
        </w:tc>
        <w:tc>
          <w:tcPr/>
          <w:p>
            <w:pPr>
              <w:pStyle w:val="Compact"/>
            </w:pPr>
            <w:r>
              <w:t xml:space="preserve">900</w:t>
            </w:r>
          </w:p>
        </w:tc>
        <w:tc>
          <w:tcPr/>
          <w:p>
            <w:pPr>
              <w:pStyle w:val="Compact"/>
            </w:pPr>
            <w:r>
              <w:t xml:space="preserve">1500</w:t>
            </w:r>
          </w:p>
        </w:tc>
        <w:tc>
          <w:tcPr/>
          <w:p>
            <w:pPr>
              <w:pStyle w:val="Compact"/>
            </w:pPr>
            <w:r>
              <w:t xml:space="preserve">600</w:t>
            </w:r>
          </w:p>
        </w:tc>
      </w:tr>
      <w:tr>
        <w:tc>
          <w:tcPr/>
          <w:p>
            <w:pPr>
              <w:pStyle w:val="Compact"/>
            </w:pPr>
            <w:r>
              <w:t xml:space="preserve">3</w:t>
            </w:r>
          </w:p>
        </w:tc>
        <w:tc>
          <w:tcPr/>
          <w:p>
            <w:pPr>
              <w:pStyle w:val="Compact"/>
            </w:pPr>
            <w:r>
              <w:t xml:space="preserve">700</w:t>
            </w:r>
          </w:p>
        </w:tc>
        <w:tc>
          <w:tcPr/>
          <w:p>
            <w:pPr>
              <w:pStyle w:val="Compact"/>
            </w:pPr>
            <w:r>
              <w:t xml:space="preserve">800</w:t>
            </w:r>
          </w:p>
        </w:tc>
        <w:tc>
          <w:tcPr/>
          <w:p>
            <w:pPr>
              <w:pStyle w:val="Compact"/>
            </w:pPr>
            <w:r>
              <w:t xml:space="preserve">1500</w:t>
            </w:r>
          </w:p>
        </w:tc>
      </w:tr>
    </w:tbl>
    <w:p>
      <w:pPr>
        <w:pStyle w:val="BodyText"/>
      </w:pPr>
      <w:r>
        <w:rPr>
          <w:rFonts w:hint="eastAsia"/>
        </w:rPr>
        <w:t xml:space="preserve">使用</w:t>
      </w:r>
      <w:r>
        <w:t xml:space="preserve"> 12.3 </w:t>
      </w:r>
      <w:r>
        <w:rPr>
          <w:rFonts w:hint="eastAsia"/>
        </w:rPr>
        <w:t xml:space="preserve">节的存在性构造思路（离散化搜索），寻找一个近似的无嫉妒租金分配：给出每位室友分得的房间和支付的租金，使得无人羡慕他人的“房间-租金”组合。提示：总租金</w:t>
      </w:r>
      <w:r>
        <w:t xml:space="preserve"> 3000 </w:t>
      </w:r>
      <w:r>
        <w:rPr>
          <w:rFonts w:hint="eastAsia"/>
        </w:rPr>
        <w:t xml:space="preserve">元可视为正支付；若需要补贴使总支付恰好等于总租金，可以引入一个虚拟的“剩余”作为公共补贴，但此处只需分配三个房间并使租金之和等于总租金。试给出一个满足无嫉妒条件的分配方案。</w:t>
      </w:r>
    </w:p>
    <w:p>
      <w:pPr>
        <w:pStyle w:val="BodyText"/>
      </w:pPr>
      <w:r>
        <w:rPr>
          <w:rFonts w:hint="eastAsia"/>
          <w:b/>
          <w:bCs/>
        </w:rPr>
        <w:t xml:space="preserve">提示</w:t>
      </w:r>
      <w:r>
        <w:rPr>
          <w:rFonts w:hint="eastAsia"/>
        </w:rPr>
        <w:t xml:space="preserve">：先猜测一个房间分配，然后求解一个线性不等式组，使得每个室友在自己的“房间-租金”组合下的净效用不低于其他任何组合。利用已知的存在性定理，解必然存在。</w:t>
      </w:r>
    </w:p>
    <w:p>
      <w:pPr>
        <w:pStyle w:val="BodyText"/>
      </w:pPr>
      <w:r>
        <w:rPr>
          <w:rFonts w:hint="eastAsia"/>
          <w:b/>
          <w:bCs/>
        </w:rPr>
        <w:t xml:space="preserve">解答</w:t>
      </w:r>
      <w:r>
        <w:rPr>
          <w:rFonts w:hint="eastAsia"/>
        </w:rPr>
        <w:t xml:space="preserve">：</w:t>
      </w:r>
      <w:r>
        <w:t xml:space="preserve"> </w:t>
      </w:r>
      <w:r>
        <w:rPr>
          <w:rFonts w:hint="eastAsia"/>
        </w:rPr>
        <w:t xml:space="preserve">令最终分配为：室友</w:t>
      </w:r>
      <w:r>
        <w:t xml:space="preserve"> 1 </w:t>
      </w:r>
      <w:r>
        <w:rPr>
          <w:rFonts w:hint="eastAsia"/>
        </w:rPr>
        <w:t xml:space="preserve">得房间</w:t>
      </w:r>
      <w:r>
        <w:t xml:space="preserve"> </w:t>
      </w:r>
      <w:r>
        <w:rPr>
          <w:rFonts w:hint="eastAsia"/>
        </w:rPr>
        <w:t xml:space="preserve">A，室友</w:t>
      </w:r>
      <w:r>
        <w:t xml:space="preserve"> 2 </w:t>
      </w:r>
      <w:r>
        <w:rPr>
          <w:rFonts w:hint="eastAsia"/>
        </w:rPr>
        <w:t xml:space="preserve">得房间</w:t>
      </w:r>
      <w:r>
        <w:t xml:space="preserve"> </w:t>
      </w:r>
      <w:r>
        <w:rPr>
          <w:rFonts w:hint="eastAsia"/>
        </w:rPr>
        <w:t xml:space="preserve">B，室友</w:t>
      </w:r>
      <w:r>
        <w:t xml:space="preserve"> 3 </w:t>
      </w:r>
      <w:r>
        <w:rPr>
          <w:rFonts w:hint="eastAsia"/>
        </w:rPr>
        <w:t xml:space="preserve">得房间</w:t>
      </w:r>
      <w:r>
        <w:t xml:space="preserve"> </w:t>
      </w:r>
      <w:r>
        <w:rPr>
          <w:rFonts w:hint="eastAsia"/>
        </w:rPr>
        <w:t xml:space="preserve">C。设各人支付的租金为</w:t>
      </w:r>
      <w:r>
        <w:t xml:space="preserve"> </w:t>
      </w:r>
      <m:oMath>
        <m:sSub>
          <m:e>
            <m:r>
              <m:t>p</m:t>
            </m:r>
          </m:e>
          <m:sub>
            <m:r>
              <m:t>A</m:t>
            </m:r>
          </m:sub>
        </m:sSub>
        <m:r>
          <m:rPr>
            <m:sty m:val="p"/>
          </m:rPr>
          <m:t>,</m:t>
        </m:r>
        <m:sSub>
          <m:e>
            <m:r>
              <m:t>p</m:t>
            </m:r>
          </m:e>
          <m:sub>
            <m:r>
              <m:t>B</m:t>
            </m:r>
          </m:sub>
        </m:sSub>
        <m:r>
          <m:rPr>
            <m:sty m:val="p"/>
          </m:rPr>
          <m:t>,</m:t>
        </m:r>
        <m:sSub>
          <m:e>
            <m:r>
              <m:t>p</m:t>
            </m:r>
          </m:e>
          <m:sub>
            <m:r>
              <m:t>C</m:t>
            </m:r>
          </m:sub>
        </m:sSub>
      </m:oMath>
      <w:r>
        <w:rPr>
          <w:rFonts w:hint="eastAsia"/>
        </w:rPr>
        <w:t xml:space="preserve">，满足</w:t>
      </w:r>
      <w:r>
        <w:t xml:space="preserve"> </w:t>
      </w:r>
      <m:oMath>
        <m:sSub>
          <m:e>
            <m:r>
              <m:t>p</m:t>
            </m:r>
          </m:e>
          <m:sub>
            <m:r>
              <m:t>A</m:t>
            </m:r>
          </m:sub>
        </m:sSub>
        <m:r>
          <m:rPr>
            <m:sty m:val="p"/>
          </m:rPr>
          <m:t>+</m:t>
        </m:r>
        <m:sSub>
          <m:e>
            <m:r>
              <m:t>p</m:t>
            </m:r>
          </m:e>
          <m:sub>
            <m:r>
              <m:t>B</m:t>
            </m:r>
          </m:sub>
        </m:sSub>
        <m:r>
          <m:rPr>
            <m:sty m:val="p"/>
          </m:rPr>
          <m:t>+</m:t>
        </m:r>
        <m:sSub>
          <m:e>
            <m:r>
              <m:t>p</m:t>
            </m:r>
          </m:e>
          <m:sub>
            <m:r>
              <m:t>C</m:t>
            </m:r>
          </m:sub>
        </m:sSub>
        <m:r>
          <m:rPr>
            <m:sty m:val="p"/>
          </m:rPr>
          <m:t>=</m:t>
        </m:r>
        <m:r>
          <m:t>3000</m:t>
        </m:r>
      </m:oMath>
      <w:r>
        <w:t xml:space="preserve">。</w:t>
      </w:r>
    </w:p>
    <w:p>
      <w:pPr>
        <w:pStyle w:val="BodyText"/>
      </w:pPr>
      <w:r>
        <w:rPr>
          <w:rFonts w:hint="eastAsia"/>
        </w:rPr>
        <w:t xml:space="preserve">无嫉妒条件：</w:t>
      </w:r>
      <w:r>
        <w:t xml:space="preserve"> </w:t>
      </w:r>
      <w:r>
        <w:t xml:space="preserve">- </w:t>
      </w:r>
      <w:r>
        <w:rPr>
          <w:rFonts w:hint="eastAsia"/>
        </w:rPr>
        <w:t xml:space="preserve">室友</w:t>
      </w:r>
      <w:r>
        <w:t xml:space="preserve"> </w:t>
      </w:r>
      <w:r>
        <w:rPr>
          <w:rFonts w:hint="eastAsia"/>
        </w:rPr>
        <w:t xml:space="preserve">1：</w:t>
      </w:r>
      <m:oMath>
        <m:r>
          <m:t>1200</m:t>
        </m:r>
        <m:r>
          <m:rPr>
            <m:sty m:val="p"/>
          </m:rPr>
          <m:t>−</m:t>
        </m:r>
        <m:sSub>
          <m:e>
            <m:r>
              <m:t>p</m:t>
            </m:r>
          </m:e>
          <m:sub>
            <m:r>
              <m:t>A</m:t>
            </m:r>
          </m:sub>
        </m:sSub>
        <m:r>
          <m:rPr>
            <m:sty m:val="p"/>
          </m:rPr>
          <m:t>≥</m:t>
        </m:r>
        <m:r>
          <m:t>1000</m:t>
        </m:r>
        <m:r>
          <m:rPr>
            <m:sty m:val="p"/>
          </m:rPr>
          <m:t>−</m:t>
        </m:r>
        <m:sSub>
          <m:e>
            <m:r>
              <m:t>p</m:t>
            </m:r>
          </m:e>
          <m:sub>
            <m:r>
              <m:t>B</m:t>
            </m:r>
          </m:sub>
        </m:sSub>
      </m:oMath>
      <w:r>
        <w:rPr>
          <w:rFonts w:hint="eastAsia"/>
        </w:rPr>
        <w:t xml:space="preserve">，且</w:t>
      </w:r>
      <w:r>
        <w:t xml:space="preserve"> </w:t>
      </w:r>
      <m:oMath>
        <m:r>
          <m:t>1200</m:t>
        </m:r>
        <m:r>
          <m:rPr>
            <m:sty m:val="p"/>
          </m:rPr>
          <m:t>−</m:t>
        </m:r>
        <m:sSub>
          <m:e>
            <m:r>
              <m:t>p</m:t>
            </m:r>
          </m:e>
          <m:sub>
            <m:r>
              <m:t>A</m:t>
            </m:r>
          </m:sub>
        </m:sSub>
        <m:r>
          <m:rPr>
            <m:sty m:val="p"/>
          </m:rPr>
          <m:t>≥</m:t>
        </m:r>
        <m:r>
          <m:t>800</m:t>
        </m:r>
        <m:r>
          <m:rPr>
            <m:sty m:val="p"/>
          </m:rPr>
          <m:t>−</m:t>
        </m:r>
        <m:sSub>
          <m:e>
            <m:r>
              <m:t>p</m:t>
            </m:r>
          </m:e>
          <m:sub>
            <m:r>
              <m:t>C</m:t>
            </m:r>
          </m:sub>
        </m:sSub>
      </m:oMath>
      <w:r>
        <w:t xml:space="preserve">。</w:t>
      </w:r>
      <w:r>
        <w:t xml:space="preserve"> </w:t>
      </w:r>
      <w:r>
        <w:t xml:space="preserve">- </w:t>
      </w:r>
      <w:r>
        <w:rPr>
          <w:rFonts w:hint="eastAsia"/>
        </w:rPr>
        <w:t xml:space="preserve">室友</w:t>
      </w:r>
      <w:r>
        <w:t xml:space="preserve"> </w:t>
      </w:r>
      <w:r>
        <w:rPr>
          <w:rFonts w:hint="eastAsia"/>
        </w:rPr>
        <w:t xml:space="preserve">2：</w:t>
      </w:r>
      <m:oMath>
        <m:r>
          <m:t>1500</m:t>
        </m:r>
        <m:r>
          <m:rPr>
            <m:sty m:val="p"/>
          </m:rPr>
          <m:t>−</m:t>
        </m:r>
        <m:sSub>
          <m:e>
            <m:r>
              <m:t>p</m:t>
            </m:r>
          </m:e>
          <m:sub>
            <m:r>
              <m:t>B</m:t>
            </m:r>
          </m:sub>
        </m:sSub>
        <m:r>
          <m:rPr>
            <m:sty m:val="p"/>
          </m:rPr>
          <m:t>≥</m:t>
        </m:r>
        <m:r>
          <m:t>900</m:t>
        </m:r>
        <m:r>
          <m:rPr>
            <m:sty m:val="p"/>
          </m:rPr>
          <m:t>−</m:t>
        </m:r>
        <m:sSub>
          <m:e>
            <m:r>
              <m:t>p</m:t>
            </m:r>
          </m:e>
          <m:sub>
            <m:r>
              <m:t>A</m:t>
            </m:r>
          </m:sub>
        </m:sSub>
      </m:oMath>
      <w:r>
        <w:rPr>
          <w:rFonts w:hint="eastAsia"/>
        </w:rPr>
        <w:t xml:space="preserve">，且</w:t>
      </w:r>
      <w:r>
        <w:t xml:space="preserve"> </w:t>
      </w:r>
      <m:oMath>
        <m:r>
          <m:t>1500</m:t>
        </m:r>
        <m:r>
          <m:rPr>
            <m:sty m:val="p"/>
          </m:rPr>
          <m:t>−</m:t>
        </m:r>
        <m:sSub>
          <m:e>
            <m:r>
              <m:t>p</m:t>
            </m:r>
          </m:e>
          <m:sub>
            <m:r>
              <m:t>B</m:t>
            </m:r>
          </m:sub>
        </m:sSub>
        <m:r>
          <m:rPr>
            <m:sty m:val="p"/>
          </m:rPr>
          <m:t>≥</m:t>
        </m:r>
        <m:r>
          <m:t>600</m:t>
        </m:r>
        <m:r>
          <m:rPr>
            <m:sty m:val="p"/>
          </m:rPr>
          <m:t>−</m:t>
        </m:r>
        <m:sSub>
          <m:e>
            <m:r>
              <m:t>p</m:t>
            </m:r>
          </m:e>
          <m:sub>
            <m:r>
              <m:t>C</m:t>
            </m:r>
          </m:sub>
        </m:sSub>
      </m:oMath>
      <w:r>
        <w:t xml:space="preserve">。</w:t>
      </w:r>
      <w:r>
        <w:t xml:space="preserve"> </w:t>
      </w:r>
      <w:r>
        <w:t xml:space="preserve">- </w:t>
      </w:r>
      <w:r>
        <w:rPr>
          <w:rFonts w:hint="eastAsia"/>
        </w:rPr>
        <w:t xml:space="preserve">室友</w:t>
      </w:r>
      <w:r>
        <w:t xml:space="preserve"> </w:t>
      </w:r>
      <w:r>
        <w:rPr>
          <w:rFonts w:hint="eastAsia"/>
        </w:rPr>
        <w:t xml:space="preserve">3：</w:t>
      </w:r>
      <m:oMath>
        <m:r>
          <m:t>1500</m:t>
        </m:r>
        <m:r>
          <m:rPr>
            <m:sty m:val="p"/>
          </m:rPr>
          <m:t>−</m:t>
        </m:r>
        <m:sSub>
          <m:e>
            <m:r>
              <m:t>p</m:t>
            </m:r>
          </m:e>
          <m:sub>
            <m:r>
              <m:t>C</m:t>
            </m:r>
          </m:sub>
        </m:sSub>
        <m:r>
          <m:rPr>
            <m:sty m:val="p"/>
          </m:rPr>
          <m:t>≥</m:t>
        </m:r>
        <m:r>
          <m:t>700</m:t>
        </m:r>
        <m:r>
          <m:rPr>
            <m:sty m:val="p"/>
          </m:rPr>
          <m:t>−</m:t>
        </m:r>
        <m:sSub>
          <m:e>
            <m:r>
              <m:t>p</m:t>
            </m:r>
          </m:e>
          <m:sub>
            <m:r>
              <m:t>A</m:t>
            </m:r>
          </m:sub>
        </m:sSub>
      </m:oMath>
      <w:r>
        <w:rPr>
          <w:rFonts w:hint="eastAsia"/>
        </w:rPr>
        <w:t xml:space="preserve">，且</w:t>
      </w:r>
      <w:r>
        <w:t xml:space="preserve"> </w:t>
      </w:r>
      <m:oMath>
        <m:r>
          <m:t>1500</m:t>
        </m:r>
        <m:r>
          <m:rPr>
            <m:sty m:val="p"/>
          </m:rPr>
          <m:t>−</m:t>
        </m:r>
        <m:sSub>
          <m:e>
            <m:r>
              <m:t>p</m:t>
            </m:r>
          </m:e>
          <m:sub>
            <m:r>
              <m:t>C</m:t>
            </m:r>
          </m:sub>
        </m:sSub>
        <m:r>
          <m:rPr>
            <m:sty m:val="p"/>
          </m:rPr>
          <m:t>≥</m:t>
        </m:r>
        <m:r>
          <m:t>800</m:t>
        </m:r>
        <m:r>
          <m:rPr>
            <m:sty m:val="p"/>
          </m:rPr>
          <m:t>−</m:t>
        </m:r>
        <m:sSub>
          <m:e>
            <m:r>
              <m:t>p</m:t>
            </m:r>
          </m:e>
          <m:sub>
            <m:r>
              <m:t>B</m:t>
            </m:r>
          </m:sub>
        </m:sSub>
      </m:oMath>
      <w:r>
        <w:t xml:space="preserve">。</w:t>
      </w:r>
    </w:p>
    <w:p>
      <w:pPr>
        <w:pStyle w:val="BodyText"/>
      </w:pPr>
      <w:r>
        <w:rPr>
          <w:rFonts w:hint="eastAsia"/>
        </w:rPr>
        <w:t xml:space="preserve">整理得：</w:t>
      </w:r>
      <w:r>
        <w:t xml:space="preserve"> </w:t>
      </w:r>
      <w:r>
        <w:rPr>
          <w:rFonts w:hint="eastAsia"/>
        </w:rPr>
        <w:t xml:space="preserve">从室友</w:t>
      </w:r>
      <w:r>
        <w:t xml:space="preserve"> </w:t>
      </w:r>
      <w:r>
        <w:rPr>
          <w:rFonts w:hint="eastAsia"/>
        </w:rPr>
        <w:t xml:space="preserve">1：</w:t>
      </w:r>
      <m:oMath>
        <m:sSub>
          <m:e>
            <m:r>
              <m:t>p</m:t>
            </m:r>
          </m:e>
          <m:sub>
            <m:r>
              <m:t>B</m:t>
            </m:r>
          </m:sub>
        </m:sSub>
        <m:r>
          <m:rPr>
            <m:sty m:val="p"/>
          </m:rPr>
          <m:t>−</m:t>
        </m:r>
        <m:sSub>
          <m:e>
            <m:r>
              <m:t>p</m:t>
            </m:r>
          </m:e>
          <m:sub>
            <m:r>
              <m:t>A</m:t>
            </m:r>
          </m:sub>
        </m:sSub>
        <m:r>
          <m:rPr>
            <m:sty m:val="p"/>
          </m:rPr>
          <m:t>≥</m:t>
        </m:r>
        <m:r>
          <m:rPr>
            <m:sty m:val="p"/>
          </m:rPr>
          <m:t>−</m:t>
        </m:r>
        <m:r>
          <m:t>200</m:t>
        </m:r>
      </m:oMath>
      <w:r>
        <w:rPr>
          <w:rFonts w:hint="eastAsia"/>
        </w:rPr>
        <w:t xml:space="preserve">，</w:t>
      </w:r>
      <m:oMath>
        <m:sSub>
          <m:e>
            <m:r>
              <m:t>p</m:t>
            </m:r>
          </m:e>
          <m:sub>
            <m:r>
              <m:t>C</m:t>
            </m:r>
          </m:sub>
        </m:sSub>
        <m:r>
          <m:rPr>
            <m:sty m:val="p"/>
          </m:rPr>
          <m:t>−</m:t>
        </m:r>
        <m:sSub>
          <m:e>
            <m:r>
              <m:t>p</m:t>
            </m:r>
          </m:e>
          <m:sub>
            <m:r>
              <m:t>A</m:t>
            </m:r>
          </m:sub>
        </m:sSub>
        <m:r>
          <m:rPr>
            <m:sty m:val="p"/>
          </m:rPr>
          <m:t>≥</m:t>
        </m:r>
        <m:r>
          <m:rPr>
            <m:sty m:val="p"/>
          </m:rPr>
          <m:t>−</m:t>
        </m:r>
        <m:r>
          <m:t>400</m:t>
        </m:r>
      </m:oMath>
      <w:r>
        <w:t xml:space="preserve">。</w:t>
      </w:r>
      <w:r>
        <w:t xml:space="preserve"> </w:t>
      </w:r>
      <w:r>
        <w:rPr>
          <w:rFonts w:hint="eastAsia"/>
        </w:rPr>
        <w:t xml:space="preserve">从室友</w:t>
      </w:r>
      <w:r>
        <w:t xml:space="preserve"> </w:t>
      </w:r>
      <w:r>
        <w:rPr>
          <w:rFonts w:hint="eastAsia"/>
        </w:rPr>
        <w:t xml:space="preserve">2：</w:t>
      </w:r>
      <m:oMath>
        <m:sSub>
          <m:e>
            <m:r>
              <m:t>p</m:t>
            </m:r>
          </m:e>
          <m:sub>
            <m:r>
              <m:t>A</m:t>
            </m:r>
          </m:sub>
        </m:sSub>
        <m:r>
          <m:rPr>
            <m:sty m:val="p"/>
          </m:rPr>
          <m:t>−</m:t>
        </m:r>
        <m:sSub>
          <m:e>
            <m:r>
              <m:t>p</m:t>
            </m:r>
          </m:e>
          <m:sub>
            <m:r>
              <m:t>B</m:t>
            </m:r>
          </m:sub>
        </m:sSub>
        <m:r>
          <m:rPr>
            <m:sty m:val="p"/>
          </m:rPr>
          <m:t>≥</m:t>
        </m:r>
        <m:r>
          <m:rPr>
            <m:sty m:val="p"/>
          </m:rPr>
          <m:t>−</m:t>
        </m:r>
        <m:r>
          <m:t>600</m:t>
        </m:r>
      </m:oMath>
      <w:r>
        <w:rPr>
          <w:rFonts w:hint="eastAsia"/>
        </w:rPr>
        <w:t xml:space="preserve">，</w:t>
      </w:r>
      <m:oMath>
        <m:sSub>
          <m:e>
            <m:r>
              <m:t>p</m:t>
            </m:r>
          </m:e>
          <m:sub>
            <m:r>
              <m:t>C</m:t>
            </m:r>
          </m:sub>
        </m:sSub>
        <m:r>
          <m:rPr>
            <m:sty m:val="p"/>
          </m:rPr>
          <m:t>−</m:t>
        </m:r>
        <m:sSub>
          <m:e>
            <m:r>
              <m:t>p</m:t>
            </m:r>
          </m:e>
          <m:sub>
            <m:r>
              <m:t>B</m:t>
            </m:r>
          </m:sub>
        </m:sSub>
        <m:r>
          <m:rPr>
            <m:sty m:val="p"/>
          </m:rPr>
          <m:t>≥</m:t>
        </m:r>
        <m:r>
          <m:rPr>
            <m:sty m:val="p"/>
          </m:rPr>
          <m:t>−</m:t>
        </m:r>
        <m:r>
          <m:t>900</m:t>
        </m:r>
      </m:oMath>
      <w:r>
        <w:t xml:space="preserve">。</w:t>
      </w:r>
      <w:r>
        <w:t xml:space="preserve"> </w:t>
      </w:r>
      <w:r>
        <w:rPr>
          <w:rFonts w:hint="eastAsia"/>
        </w:rPr>
        <w:t xml:space="preserve">从室友</w:t>
      </w:r>
      <w:r>
        <w:t xml:space="preserve"> </w:t>
      </w:r>
      <w:r>
        <w:rPr>
          <w:rFonts w:hint="eastAsia"/>
        </w:rPr>
        <w:t xml:space="preserve">3：</w:t>
      </w:r>
      <m:oMath>
        <m:sSub>
          <m:e>
            <m:r>
              <m:t>p</m:t>
            </m:r>
          </m:e>
          <m:sub>
            <m:r>
              <m:t>A</m:t>
            </m:r>
          </m:sub>
        </m:sSub>
        <m:r>
          <m:rPr>
            <m:sty m:val="p"/>
          </m:rPr>
          <m:t>−</m:t>
        </m:r>
        <m:sSub>
          <m:e>
            <m:r>
              <m:t>p</m:t>
            </m:r>
          </m:e>
          <m:sub>
            <m:r>
              <m:t>C</m:t>
            </m:r>
          </m:sub>
        </m:sSub>
        <m:r>
          <m:rPr>
            <m:sty m:val="p"/>
          </m:rPr>
          <m:t>≥</m:t>
        </m:r>
        <m:r>
          <m:rPr>
            <m:sty m:val="p"/>
          </m:rPr>
          <m:t>−</m:t>
        </m:r>
        <m:r>
          <m:t>800</m:t>
        </m:r>
      </m:oMath>
      <w:r>
        <w:rPr>
          <w:rFonts w:hint="eastAsia"/>
        </w:rPr>
        <w:t xml:space="preserve">，</w:t>
      </w:r>
      <m:oMath>
        <m:sSub>
          <m:e>
            <m:r>
              <m:t>p</m:t>
            </m:r>
          </m:e>
          <m:sub>
            <m:r>
              <m:t>B</m:t>
            </m:r>
          </m:sub>
        </m:sSub>
        <m:r>
          <m:rPr>
            <m:sty m:val="p"/>
          </m:rPr>
          <m:t>−</m:t>
        </m:r>
        <m:sSub>
          <m:e>
            <m:r>
              <m:t>p</m:t>
            </m:r>
          </m:e>
          <m:sub>
            <m:r>
              <m:t>C</m:t>
            </m:r>
          </m:sub>
        </m:sSub>
        <m:r>
          <m:rPr>
            <m:sty m:val="p"/>
          </m:rPr>
          <m:t>≥</m:t>
        </m:r>
        <m:r>
          <m:rPr>
            <m:sty m:val="p"/>
          </m:rPr>
          <m:t>−</m:t>
        </m:r>
        <m:r>
          <m:t>700</m:t>
        </m:r>
      </m:oMath>
      <w:r>
        <w:t xml:space="preserve">。</w:t>
      </w:r>
    </w:p>
    <w:p>
      <w:pPr>
        <w:pStyle w:val="BodyText"/>
      </w:pPr>
      <w:r>
        <w:rPr>
          <w:rFonts w:hint="eastAsia"/>
        </w:rPr>
        <w:t xml:space="preserve">合并以上不等式：</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rPr>
                        <m:sty m:val="p"/>
                      </m:rPr>
                      <m:t>−</m:t>
                    </m:r>
                    <m:r>
                      <m:t>600</m:t>
                    </m:r>
                    <m:r>
                      <m:rPr>
                        <m:sty m:val="p"/>
                      </m:rPr>
                      <m:t>≤</m:t>
                    </m:r>
                    <m:sSub>
                      <m:e>
                        <m:r>
                          <m:t>p</m:t>
                        </m:r>
                      </m:e>
                      <m:sub>
                        <m:r>
                          <m:t>A</m:t>
                        </m:r>
                      </m:sub>
                    </m:sSub>
                    <m:r>
                      <m:rPr>
                        <m:sty m:val="p"/>
                      </m:rPr>
                      <m:t>−</m:t>
                    </m:r>
                    <m:sSub>
                      <m:e>
                        <m:r>
                          <m:t>p</m:t>
                        </m:r>
                      </m:e>
                      <m:sub>
                        <m:r>
                          <m:t>B</m:t>
                        </m:r>
                      </m:sub>
                    </m:sSub>
                    <m:r>
                      <m:rPr>
                        <m:sty m:val="p"/>
                      </m:rPr>
                      <m:t>≤</m:t>
                    </m:r>
                    <m:r>
                      <m:t>200</m:t>
                    </m:r>
                    <m:r>
                      <m:rPr>
                        <m:sty m:val="p"/>
                      </m:rPr>
                      <m:t>,</m:t>
                    </m:r>
                  </m:e>
                </m:mr>
                <m:mr>
                  <m:e>
                    <m:r>
                      <m:rPr>
                        <m:sty m:val="p"/>
                      </m:rPr>
                      <m:t>−</m:t>
                    </m:r>
                    <m:r>
                      <m:t>400</m:t>
                    </m:r>
                    <m:r>
                      <m:rPr>
                        <m:sty m:val="p"/>
                      </m:rPr>
                      <m:t>≤</m:t>
                    </m:r>
                    <m:sSub>
                      <m:e>
                        <m:r>
                          <m:t>p</m:t>
                        </m:r>
                      </m:e>
                      <m:sub>
                        <m:r>
                          <m:t>A</m:t>
                        </m:r>
                      </m:sub>
                    </m:sSub>
                    <m:r>
                      <m:rPr>
                        <m:sty m:val="p"/>
                      </m:rPr>
                      <m:t>−</m:t>
                    </m:r>
                    <m:sSub>
                      <m:e>
                        <m:r>
                          <m:t>p</m:t>
                        </m:r>
                      </m:e>
                      <m:sub>
                        <m:r>
                          <m:t>C</m:t>
                        </m:r>
                      </m:sub>
                    </m:sSub>
                    <m:r>
                      <m:rPr>
                        <m:sty m:val="p"/>
                      </m:rPr>
                      <m:t>≤</m:t>
                    </m:r>
                    <m:r>
                      <m:t>800</m:t>
                    </m:r>
                    <m:r>
                      <m:rPr>
                        <m:sty m:val="p"/>
                      </m:rPr>
                      <m:t>,</m:t>
                    </m:r>
                  </m:e>
                </m:mr>
                <m:mr>
                  <m:e>
                    <m:r>
                      <m:rPr>
                        <m:sty m:val="p"/>
                      </m:rPr>
                      <m:t>−</m:t>
                    </m:r>
                    <m:r>
                      <m:t>900</m:t>
                    </m:r>
                    <m:r>
                      <m:rPr>
                        <m:sty m:val="p"/>
                      </m:rPr>
                      <m:t>≤</m:t>
                    </m:r>
                    <m:sSub>
                      <m:e>
                        <m:r>
                          <m:t>p</m:t>
                        </m:r>
                      </m:e>
                      <m:sub>
                        <m:r>
                          <m:t>B</m:t>
                        </m:r>
                      </m:sub>
                    </m:sSub>
                    <m:r>
                      <m:rPr>
                        <m:sty m:val="p"/>
                      </m:rPr>
                      <m:t>−</m:t>
                    </m:r>
                    <m:sSub>
                      <m:e>
                        <m:r>
                          <m:t>p</m:t>
                        </m:r>
                      </m:e>
                      <m:sub>
                        <m:r>
                          <m:t>C</m:t>
                        </m:r>
                      </m:sub>
                    </m:sSub>
                    <m:r>
                      <m:rPr>
                        <m:sty m:val="p"/>
                      </m:rPr>
                      <m:t>≤</m:t>
                    </m:r>
                    <m:r>
                      <m:t>700</m:t>
                    </m:r>
                    <m:r>
                      <m:rPr>
                        <m:sty m:val="p"/>
                      </m:rPr>
                      <m:t>.</m:t>
                    </m:r>
                  </m:e>
                </m:mr>
              </m:m>
            </m:e>
          </m:d>
        </m:oMath>
      </m:oMathPara>
    </w:p>
    <w:p>
      <w:pPr>
        <w:pStyle w:val="FirstParagraph"/>
      </w:pPr>
      <w:r>
        <w:rPr>
          <w:rFonts w:hint="eastAsia"/>
        </w:rPr>
        <w:t xml:space="preserve">加上总和约束</w:t>
      </w:r>
      <w:r>
        <w:t xml:space="preserve"> </w:t>
      </w:r>
      <m:oMath>
        <m:sSub>
          <m:e>
            <m:r>
              <m:t>p</m:t>
            </m:r>
          </m:e>
          <m:sub>
            <m:r>
              <m:t>A</m:t>
            </m:r>
          </m:sub>
        </m:sSub>
        <m:r>
          <m:rPr>
            <m:sty m:val="p"/>
          </m:rPr>
          <m:t>+</m:t>
        </m:r>
        <m:sSub>
          <m:e>
            <m:r>
              <m:t>p</m:t>
            </m:r>
          </m:e>
          <m:sub>
            <m:r>
              <m:t>B</m:t>
            </m:r>
          </m:sub>
        </m:sSub>
        <m:r>
          <m:rPr>
            <m:sty m:val="p"/>
          </m:rPr>
          <m:t>+</m:t>
        </m:r>
        <m:sSub>
          <m:e>
            <m:r>
              <m:t>p</m:t>
            </m:r>
          </m:e>
          <m:sub>
            <m:r>
              <m:t>C</m:t>
            </m:r>
          </m:sub>
        </m:sSub>
        <m:r>
          <m:rPr>
            <m:sty m:val="p"/>
          </m:rPr>
          <m:t>=</m:t>
        </m:r>
        <m:r>
          <m:t>3000</m:t>
        </m:r>
      </m:oMath>
      <w:r>
        <w:rPr>
          <w:rFonts w:hint="eastAsia"/>
        </w:rPr>
        <w:t xml:space="preserve">。此不等式组有解，例如取</w:t>
      </w:r>
      <w:r>
        <w:t xml:space="preserve"> </w:t>
      </w:r>
      <m:oMath>
        <m:sSub>
          <m:e>
            <m:r>
              <m:t>p</m:t>
            </m:r>
          </m:e>
          <m:sub>
            <m:r>
              <m:t>A</m:t>
            </m:r>
          </m:sub>
        </m:sSub>
        <m:r>
          <m:rPr>
            <m:sty m:val="p"/>
          </m:rPr>
          <m:t>=</m:t>
        </m:r>
        <m:r>
          <m:t>1100</m:t>
        </m:r>
        <m:r>
          <m:rPr>
            <m:sty m:val="p"/>
          </m:rPr>
          <m:t>,</m:t>
        </m:r>
        <m:sSub>
          <m:e>
            <m:r>
              <m:t>p</m:t>
            </m:r>
          </m:e>
          <m:sub>
            <m:r>
              <m:t>B</m:t>
            </m:r>
          </m:sub>
        </m:sSub>
        <m:r>
          <m:rPr>
            <m:sty m:val="p"/>
          </m:rPr>
          <m:t>=</m:t>
        </m:r>
        <m:r>
          <m:t>1100</m:t>
        </m:r>
        <m:r>
          <m:rPr>
            <m:sty m:val="p"/>
          </m:rPr>
          <m:t>,</m:t>
        </m:r>
        <m:sSub>
          <m:e>
            <m:r>
              <m:t>p</m:t>
            </m:r>
          </m:e>
          <m:sub>
            <m:r>
              <m:t>C</m:t>
            </m:r>
          </m:sub>
        </m:sSub>
        <m:r>
          <m:rPr>
            <m:sty m:val="p"/>
          </m:rPr>
          <m:t>=</m:t>
        </m:r>
        <m:r>
          <m:t>800</m:t>
        </m:r>
      </m:oMath>
      <w:r>
        <w:rPr>
          <w:rFonts w:hint="eastAsia"/>
        </w:rPr>
        <w:t xml:space="preserve">（总和</w:t>
      </w:r>
      <w:r>
        <w:t xml:space="preserve"> </w:t>
      </w:r>
      <w:r>
        <w:rPr>
          <w:rFonts w:hint="eastAsia"/>
        </w:rPr>
        <w:t xml:space="preserve">3000）。检验：</w:t>
      </w:r>
      <w:r>
        <w:t xml:space="preserve"> </w:t>
      </w:r>
      <w:r>
        <w:t xml:space="preserve">- </w:t>
      </w:r>
      <w:r>
        <w:rPr>
          <w:rFonts w:hint="eastAsia"/>
        </w:rPr>
        <w:t xml:space="preserve">室友</w:t>
      </w:r>
      <w:r>
        <w:t xml:space="preserve"> </w:t>
      </w:r>
      <w:r>
        <w:rPr>
          <w:rFonts w:hint="eastAsia"/>
        </w:rPr>
        <w:t xml:space="preserve">1：</w:t>
      </w:r>
      <m:oMath>
        <m:r>
          <m:t>1200</m:t>
        </m:r>
        <m:r>
          <m:rPr>
            <m:sty m:val="p"/>
          </m:rPr>
          <m:t>−</m:t>
        </m:r>
        <m:r>
          <m:t>1100</m:t>
        </m:r>
        <m:r>
          <m:rPr>
            <m:sty m:val="p"/>
          </m:rPr>
          <m:t>=</m:t>
        </m:r>
        <m:r>
          <m:t>100</m:t>
        </m:r>
      </m:oMath>
      <w:r>
        <w:rPr>
          <w:rFonts w:hint="eastAsia"/>
        </w:rPr>
        <w:t xml:space="preserve">；若选</w:t>
      </w:r>
      <w:r>
        <w:t xml:space="preserve"> B </w:t>
      </w:r>
      <w:r>
        <w:rPr>
          <w:rFonts w:hint="eastAsia"/>
        </w:rPr>
        <w:t xml:space="preserve">得</w:t>
      </w:r>
      <w:r>
        <w:t xml:space="preserve"> </w:t>
      </w:r>
      <m:oMath>
        <m:r>
          <m:t>1000</m:t>
        </m:r>
        <m:r>
          <m:rPr>
            <m:sty m:val="p"/>
          </m:rPr>
          <m:t>−</m:t>
        </m:r>
        <m:r>
          <m:t>1100</m:t>
        </m:r>
        <m:r>
          <m:rPr>
            <m:sty m:val="p"/>
          </m:rPr>
          <m:t>=</m:t>
        </m:r>
        <m:r>
          <m:rPr>
            <m:sty m:val="p"/>
          </m:rPr>
          <m:t>−</m:t>
        </m:r>
        <m:r>
          <m:t>100</m:t>
        </m:r>
      </m:oMath>
      <w:r>
        <w:rPr>
          <w:rFonts w:hint="eastAsia"/>
        </w:rPr>
        <w:t xml:space="preserve">；若选</w:t>
      </w:r>
      <w:r>
        <w:t xml:space="preserve"> C </w:t>
      </w:r>
      <w:r>
        <w:rPr>
          <w:rFonts w:hint="eastAsia"/>
        </w:rPr>
        <w:t xml:space="preserve">得</w:t>
      </w:r>
      <w:r>
        <w:t xml:space="preserve"> </w:t>
      </w:r>
      <m:oMath>
        <m:r>
          <m:t>800</m:t>
        </m:r>
        <m:r>
          <m:rPr>
            <m:sty m:val="p"/>
          </m:rPr>
          <m:t>−</m:t>
        </m:r>
        <m:r>
          <m:t>800</m:t>
        </m:r>
        <m:r>
          <m:rPr>
            <m:sty m:val="p"/>
          </m:rPr>
          <m:t>=</m:t>
        </m:r>
        <m:r>
          <m:t>0</m:t>
        </m:r>
      </m:oMath>
      <w:r>
        <w:rPr>
          <w:rFonts w:hint="eastAsia"/>
        </w:rPr>
        <w:t xml:space="preserve">。室友</w:t>
      </w:r>
      <w:r>
        <w:t xml:space="preserve"> 1 </w:t>
      </w:r>
      <w:r>
        <w:rPr>
          <w:rFonts w:hint="eastAsia"/>
        </w:rPr>
        <w:t xml:space="preserve">得</w:t>
      </w:r>
      <w:r>
        <w:t xml:space="preserve"> A </w:t>
      </w:r>
      <w:r>
        <w:rPr>
          <w:rFonts w:hint="eastAsia"/>
        </w:rPr>
        <w:t xml:space="preserve">为最优（净效用</w:t>
      </w:r>
      <w:r>
        <w:t xml:space="preserve"> </w:t>
      </w:r>
      <w:r>
        <w:rPr>
          <w:rFonts w:hint="eastAsia"/>
        </w:rPr>
        <w:t xml:space="preserve">100）。</w:t>
      </w:r>
      <w:r>
        <w:t xml:space="preserve"> </w:t>
      </w:r>
      <w:r>
        <w:t xml:space="preserve">- </w:t>
      </w:r>
      <w:r>
        <w:rPr>
          <w:rFonts w:hint="eastAsia"/>
        </w:rPr>
        <w:t xml:space="preserve">室友</w:t>
      </w:r>
      <w:r>
        <w:t xml:space="preserve"> </w:t>
      </w:r>
      <w:r>
        <w:rPr>
          <w:rFonts w:hint="eastAsia"/>
        </w:rPr>
        <w:t xml:space="preserve">2：</w:t>
      </w:r>
      <m:oMath>
        <m:r>
          <m:t>1500</m:t>
        </m:r>
        <m:r>
          <m:rPr>
            <m:sty m:val="p"/>
          </m:rPr>
          <m:t>−</m:t>
        </m:r>
        <m:r>
          <m:t>1100</m:t>
        </m:r>
        <m:r>
          <m:rPr>
            <m:sty m:val="p"/>
          </m:rPr>
          <m:t>=</m:t>
        </m:r>
        <m:r>
          <m:t>400</m:t>
        </m:r>
      </m:oMath>
      <w:r>
        <w:rPr>
          <w:rFonts w:hint="eastAsia"/>
        </w:rPr>
        <w:t xml:space="preserve">；若选</w:t>
      </w:r>
      <w:r>
        <w:t xml:space="preserve"> A </w:t>
      </w:r>
      <w:r>
        <w:rPr>
          <w:rFonts w:hint="eastAsia"/>
        </w:rPr>
        <w:t xml:space="preserve">得</w:t>
      </w:r>
      <w:r>
        <w:t xml:space="preserve"> </w:t>
      </w:r>
      <m:oMath>
        <m:r>
          <m:t>900</m:t>
        </m:r>
        <m:r>
          <m:rPr>
            <m:sty m:val="p"/>
          </m:rPr>
          <m:t>−</m:t>
        </m:r>
        <m:r>
          <m:t>1100</m:t>
        </m:r>
        <m:r>
          <m:rPr>
            <m:sty m:val="p"/>
          </m:rPr>
          <m:t>=</m:t>
        </m:r>
        <m:r>
          <m:rPr>
            <m:sty m:val="p"/>
          </m:rPr>
          <m:t>−</m:t>
        </m:r>
        <m:r>
          <m:t>200</m:t>
        </m:r>
      </m:oMath>
      <w:r>
        <w:rPr>
          <w:rFonts w:hint="eastAsia"/>
        </w:rPr>
        <w:t xml:space="preserve">；若选</w:t>
      </w:r>
      <w:r>
        <w:t xml:space="preserve"> C </w:t>
      </w:r>
      <w:r>
        <w:rPr>
          <w:rFonts w:hint="eastAsia"/>
        </w:rPr>
        <w:t xml:space="preserve">得</w:t>
      </w:r>
      <w:r>
        <w:t xml:space="preserve"> </w:t>
      </w:r>
      <m:oMath>
        <m:r>
          <m:t>600</m:t>
        </m:r>
        <m:r>
          <m:rPr>
            <m:sty m:val="p"/>
          </m:rPr>
          <m:t>−</m:t>
        </m:r>
        <m:r>
          <m:t>800</m:t>
        </m:r>
        <m:r>
          <m:rPr>
            <m:sty m:val="p"/>
          </m:rPr>
          <m:t>=</m:t>
        </m:r>
        <m:r>
          <m:rPr>
            <m:sty m:val="p"/>
          </m:rPr>
          <m:t>−</m:t>
        </m:r>
        <m:r>
          <m:t>200</m:t>
        </m:r>
      </m:oMath>
      <w:r>
        <w:rPr>
          <w:rFonts w:hint="eastAsia"/>
        </w:rPr>
        <w:t xml:space="preserve">。室友</w:t>
      </w:r>
      <w:r>
        <w:t xml:space="preserve"> 2 </w:t>
      </w:r>
      <w:r>
        <w:rPr>
          <w:rFonts w:hint="eastAsia"/>
        </w:rPr>
        <w:t xml:space="preserve">得</w:t>
      </w:r>
      <w:r>
        <w:t xml:space="preserve"> B </w:t>
      </w:r>
      <w:r>
        <w:rPr>
          <w:rFonts w:hint="eastAsia"/>
        </w:rPr>
        <w:t xml:space="preserve">为最优（净效用</w:t>
      </w:r>
      <w:r>
        <w:t xml:space="preserve"> </w:t>
      </w:r>
      <w:r>
        <w:rPr>
          <w:rFonts w:hint="eastAsia"/>
        </w:rPr>
        <w:t xml:space="preserve">400）。</w:t>
      </w:r>
      <w:r>
        <w:t xml:space="preserve"> </w:t>
      </w:r>
      <w:r>
        <w:t xml:space="preserve">- </w:t>
      </w:r>
      <w:r>
        <w:rPr>
          <w:rFonts w:hint="eastAsia"/>
        </w:rPr>
        <w:t xml:space="preserve">室友</w:t>
      </w:r>
      <w:r>
        <w:t xml:space="preserve"> </w:t>
      </w:r>
      <w:r>
        <w:rPr>
          <w:rFonts w:hint="eastAsia"/>
        </w:rPr>
        <w:t xml:space="preserve">3：</w:t>
      </w:r>
      <m:oMath>
        <m:r>
          <m:t>1500</m:t>
        </m:r>
        <m:r>
          <m:rPr>
            <m:sty m:val="p"/>
          </m:rPr>
          <m:t>−</m:t>
        </m:r>
        <m:r>
          <m:t>800</m:t>
        </m:r>
        <m:r>
          <m:rPr>
            <m:sty m:val="p"/>
          </m:rPr>
          <m:t>=</m:t>
        </m:r>
        <m:r>
          <m:t>700</m:t>
        </m:r>
      </m:oMath>
      <w:r>
        <w:rPr>
          <w:rFonts w:hint="eastAsia"/>
        </w:rPr>
        <w:t xml:space="preserve">；若选</w:t>
      </w:r>
      <w:r>
        <w:t xml:space="preserve"> A </w:t>
      </w:r>
      <w:r>
        <w:rPr>
          <w:rFonts w:hint="eastAsia"/>
        </w:rPr>
        <w:t xml:space="preserve">得</w:t>
      </w:r>
      <w:r>
        <w:t xml:space="preserve"> </w:t>
      </w:r>
      <m:oMath>
        <m:r>
          <m:t>700</m:t>
        </m:r>
        <m:r>
          <m:rPr>
            <m:sty m:val="p"/>
          </m:rPr>
          <m:t>−</m:t>
        </m:r>
        <m:r>
          <m:t>1100</m:t>
        </m:r>
        <m:r>
          <m:rPr>
            <m:sty m:val="p"/>
          </m:rPr>
          <m:t>=</m:t>
        </m:r>
        <m:r>
          <m:rPr>
            <m:sty m:val="p"/>
          </m:rPr>
          <m:t>−</m:t>
        </m:r>
        <m:r>
          <m:t>400</m:t>
        </m:r>
      </m:oMath>
      <w:r>
        <w:rPr>
          <w:rFonts w:hint="eastAsia"/>
        </w:rPr>
        <w:t xml:space="preserve">；若选</w:t>
      </w:r>
      <w:r>
        <w:t xml:space="preserve"> B </w:t>
      </w:r>
      <w:r>
        <w:rPr>
          <w:rFonts w:hint="eastAsia"/>
        </w:rPr>
        <w:t xml:space="preserve">得</w:t>
      </w:r>
      <w:r>
        <w:t xml:space="preserve"> </w:t>
      </w:r>
      <m:oMath>
        <m:r>
          <m:t>800</m:t>
        </m:r>
        <m:r>
          <m:rPr>
            <m:sty m:val="p"/>
          </m:rPr>
          <m:t>−</m:t>
        </m:r>
        <m:r>
          <m:t>1100</m:t>
        </m:r>
        <m:r>
          <m:rPr>
            <m:sty m:val="p"/>
          </m:rPr>
          <m:t>=</m:t>
        </m:r>
        <m:r>
          <m:rPr>
            <m:sty m:val="p"/>
          </m:rPr>
          <m:t>−</m:t>
        </m:r>
        <m:r>
          <m:t>300</m:t>
        </m:r>
      </m:oMath>
      <w:r>
        <w:rPr>
          <w:rFonts w:hint="eastAsia"/>
        </w:rPr>
        <w:t xml:space="preserve">。室友</w:t>
      </w:r>
      <w:r>
        <w:t xml:space="preserve"> 3 </w:t>
      </w:r>
      <w:r>
        <w:rPr>
          <w:rFonts w:hint="eastAsia"/>
        </w:rPr>
        <w:t xml:space="preserve">得</w:t>
      </w:r>
      <w:r>
        <w:t xml:space="preserve"> C </w:t>
      </w:r>
      <w:r>
        <w:rPr>
          <w:rFonts w:hint="eastAsia"/>
        </w:rPr>
        <w:t xml:space="preserve">为最优（净效用</w:t>
      </w:r>
      <w:r>
        <w:t xml:space="preserve"> </w:t>
      </w:r>
      <w:r>
        <w:rPr>
          <w:rFonts w:hint="eastAsia"/>
        </w:rPr>
        <w:t xml:space="preserve">700）。</w:t>
      </w:r>
    </w:p>
    <w:p>
      <w:pPr>
        <w:pStyle w:val="BodyText"/>
      </w:pPr>
      <w:r>
        <w:rPr>
          <w:rFonts w:hint="eastAsia"/>
        </w:rPr>
        <w:t xml:space="preserve">故此分配（1→A</w:t>
      </w:r>
      <w:r>
        <w:t xml:space="preserve"> </w:t>
      </w:r>
      <w:r>
        <w:rPr>
          <w:rFonts w:hint="eastAsia"/>
        </w:rPr>
        <w:t xml:space="preserve">付</w:t>
      </w:r>
      <w:r>
        <w:t xml:space="preserve"> </w:t>
      </w:r>
      <w:r>
        <w:rPr>
          <w:rFonts w:hint="eastAsia"/>
        </w:rPr>
        <w:t xml:space="preserve">1100，2→B</w:t>
      </w:r>
      <w:r>
        <w:t xml:space="preserve"> </w:t>
      </w:r>
      <w:r>
        <w:rPr>
          <w:rFonts w:hint="eastAsia"/>
        </w:rPr>
        <w:t xml:space="preserve">付</w:t>
      </w:r>
      <w:r>
        <w:t xml:space="preserve"> </w:t>
      </w:r>
      <w:r>
        <w:rPr>
          <w:rFonts w:hint="eastAsia"/>
        </w:rPr>
        <w:t xml:space="preserve">1100，3→C</w:t>
      </w:r>
      <w:r>
        <w:t xml:space="preserve"> </w:t>
      </w:r>
      <w:r>
        <w:rPr>
          <w:rFonts w:hint="eastAsia"/>
        </w:rPr>
        <w:t xml:space="preserve">付</w:t>
      </w:r>
      <w:r>
        <w:t xml:space="preserve"> </w:t>
      </w:r>
      <w:r>
        <w:rPr>
          <w:rFonts w:hint="eastAsia"/>
        </w:rPr>
        <w:t xml:space="preserve">800）满足无嫉妒条件。</w:t>
      </w:r>
    </w:p>
    <w:p>
      <w:pPr>
        <w:pStyle w:val="BodyText"/>
      </w:pPr>
      <w:r>
        <w:rPr>
          <w:rFonts w:hint="eastAsia"/>
        </w:rPr>
        <w:t xml:space="preserve">该例展示了租金分割的核心直觉：尽管个人对房间的绝对估值不同，通过调整各房间的租金价格，可以使得每位室友在自己的“房间-价格”组合下的效用不低于任何其他人的组合。这正是</w:t>
      </w:r>
      <w:r>
        <w:t xml:space="preserve"> Sperner </w:t>
      </w:r>
      <w:r>
        <w:rPr>
          <w:rFonts w:hint="eastAsia"/>
        </w:rPr>
        <w:t xml:space="preserve">引理所保证的存在性的一个具体数值实现。注意，在更一般的偏好结构中，无嫉妒分配不一定满足预算平衡（总租金恰好分完），但本题中的线性不等式组有可行解恰好满足此点——这是一种“恰好”的情形：无嫉妒且预算平衡。</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12.5（证明题：Selfridge–Conway</w:t>
      </w:r>
      <w:r>
        <w:rPr>
          <w:b/>
          <w:bCs/>
        </w:rPr>
        <w:t xml:space="preserve"> </w:t>
      </w:r>
      <w:r>
        <w:rPr>
          <w:rFonts w:hint="eastAsia"/>
          <w:b/>
          <w:bCs/>
        </w:rPr>
        <w:t xml:space="preserve">协议的无嫉妒性）</w:t>
      </w:r>
      <w:r>
        <w:t xml:space="preserve"> </w:t>
      </w:r>
      <w:r>
        <w:rPr>
          <w:rFonts w:hint="eastAsia"/>
        </w:rPr>
        <w:t xml:space="preserve">对于</w:t>
      </w:r>
      <w:r>
        <w:t xml:space="preserve"> </w:t>
      </w:r>
      <m:oMath>
        <m:r>
          <m:t>n</m:t>
        </m:r>
        <m:r>
          <m:rPr>
            <m:sty m:val="p"/>
          </m:rPr>
          <m:t>=</m:t>
        </m:r>
        <m:r>
          <m:t>3</m:t>
        </m:r>
      </m:oMath>
      <w:r>
        <w:t xml:space="preserve"> </w:t>
      </w:r>
      <w:r>
        <w:rPr>
          <w:rFonts w:hint="eastAsia"/>
        </w:rPr>
        <w:t xml:space="preserve">的蛋糕切分，Selfridge–Conway</w:t>
      </w:r>
      <w:r>
        <w:t xml:space="preserve"> </w:t>
      </w:r>
      <w:r>
        <w:rPr>
          <w:rFonts w:hint="eastAsia"/>
        </w:rPr>
        <w:t xml:space="preserve">协议描述了以下步骤：</w:t>
      </w:r>
      <w:r>
        <w:t xml:space="preserve"> </w:t>
      </w:r>
      <w:r>
        <w:t xml:space="preserve">1. </w:t>
      </w:r>
      <w:r>
        <w:rPr>
          <w:rFonts w:hint="eastAsia"/>
        </w:rPr>
        <w:t xml:space="preserve">参与者</w:t>
      </w:r>
      <w:r>
        <w:t xml:space="preserve"> 1 </w:t>
      </w:r>
      <w:r>
        <w:rPr>
          <w:rFonts w:hint="eastAsia"/>
        </w:rPr>
        <w:t xml:space="preserve">将蛋糕切成他认为等值的三块</w:t>
      </w:r>
      <w:r>
        <w:t xml:space="preserve"> </w:t>
      </w:r>
      <m:oMath>
        <m:r>
          <m:t>A</m:t>
        </m:r>
        <m:r>
          <m:rPr>
            <m:sty m:val="p"/>
          </m:rPr>
          <m:t>,</m:t>
        </m:r>
        <m:r>
          <m:t>B</m:t>
        </m:r>
        <m:r>
          <m:rPr>
            <m:sty m:val="p"/>
          </m:rPr>
          <m:t>,</m:t>
        </m:r>
        <m:r>
          <m:t>C</m:t>
        </m:r>
      </m:oMath>
      <w:r>
        <w:rPr>
          <w:rFonts w:hint="eastAsia"/>
        </w:rPr>
        <w:t xml:space="preserve">（即</w:t>
      </w:r>
      <w:r>
        <w:t xml:space="preserve"> </w:t>
      </w:r>
      <m:oMath>
        <m:sSub>
          <m:e>
            <m:r>
              <m:t>v</m:t>
            </m:r>
          </m:e>
          <m:sub>
            <m:r>
              <m:t>1</m:t>
            </m:r>
          </m:sub>
        </m:sSub>
        <m:d>
          <m:dPr>
            <m:begChr m:val="("/>
            <m:sepChr m:val=""/>
            <m:endChr m:val=")"/>
            <m:grow/>
          </m:dPr>
          <m:e>
            <m:r>
              <m:t>A</m:t>
            </m:r>
          </m:e>
        </m:d>
        <m:r>
          <m:rPr>
            <m:sty m:val="p"/>
          </m:rPr>
          <m:t>=</m:t>
        </m:r>
        <m:sSub>
          <m:e>
            <m:r>
              <m:t>v</m:t>
            </m:r>
          </m:e>
          <m:sub>
            <m:r>
              <m:t>1</m:t>
            </m:r>
          </m:sub>
        </m:sSub>
        <m:d>
          <m:dPr>
            <m:begChr m:val="("/>
            <m:sepChr m:val=""/>
            <m:endChr m:val=")"/>
            <m:grow/>
          </m:dPr>
          <m:e>
            <m:r>
              <m:t>B</m:t>
            </m:r>
          </m:e>
        </m:d>
        <m:r>
          <m:rPr>
            <m:sty m:val="p"/>
          </m:rPr>
          <m:t>=</m:t>
        </m:r>
        <m:sSub>
          <m:e>
            <m:r>
              <m:t>v</m:t>
            </m:r>
          </m:e>
          <m:sub>
            <m:r>
              <m:t>1</m:t>
            </m:r>
          </m:sub>
        </m:sSub>
        <m:d>
          <m:dPr>
            <m:begChr m:val="("/>
            <m:sepChr m:val=""/>
            <m:endChr m:val=")"/>
            <m:grow/>
          </m:dPr>
          <m:e>
            <m:r>
              <m:t>C</m:t>
            </m:r>
          </m:e>
        </m:d>
        <m:r>
          <m:rPr>
            <m:sty m:val="p"/>
          </m:rPr>
          <m:t>=</m:t>
        </m:r>
        <m:r>
          <m:t>1</m:t>
        </m:r>
        <m:r>
          <m:rPr>
            <m:sty m:val="p"/>
          </m:rPr>
          <m:t>/</m:t>
        </m:r>
        <m:r>
          <m:t>3</m:t>
        </m:r>
      </m:oMath>
      <w:r>
        <w:rPr>
          <w:rFonts w:hint="eastAsia"/>
        </w:rPr>
        <w:t xml:space="preserve">）。</w:t>
      </w:r>
      <w:r>
        <w:t xml:space="preserve"> </w:t>
      </w:r>
      <w:r>
        <w:t xml:space="preserve">2. </w:t>
      </w:r>
      <w:r>
        <w:rPr>
          <w:rFonts w:hint="eastAsia"/>
        </w:rPr>
        <w:t xml:space="preserve">参与者</w:t>
      </w:r>
      <w:r>
        <w:t xml:space="preserve"> 2 </w:t>
      </w:r>
      <w:r>
        <w:rPr>
          <w:rFonts w:hint="eastAsia"/>
        </w:rPr>
        <w:t xml:space="preserve">指出他认为最大的一块（若有并列，任选一块），将该块中他认为超过第二大的部分切除，放回剩余蛋糕中。若他认为有两块或三块并列最大，则不切除。</w:t>
      </w:r>
      <w:r>
        <w:t xml:space="preserve"> </w:t>
      </w:r>
      <w:r>
        <w:t xml:space="preserve">3. </w:t>
      </w:r>
      <w:r>
        <w:rPr>
          <w:rFonts w:hint="eastAsia"/>
        </w:rPr>
        <w:t xml:space="preserve">参与者</w:t>
      </w:r>
      <w:r>
        <w:t xml:space="preserve"> 3 </w:t>
      </w:r>
      <w:r>
        <w:rPr>
          <w:rFonts w:hint="eastAsia"/>
        </w:rPr>
        <w:t xml:space="preserve">首先选择一块（可含被切除的块或未被切除的块）；接着参与者</w:t>
      </w:r>
      <w:r>
        <w:t xml:space="preserve"> 2 </w:t>
      </w:r>
      <w:r>
        <w:rPr>
          <w:rFonts w:hint="eastAsia"/>
        </w:rPr>
        <w:t xml:space="preserve">选一块，但若参与者</w:t>
      </w:r>
      <w:r>
        <w:t xml:space="preserve"> 3 </w:t>
      </w:r>
      <w:r>
        <w:rPr>
          <w:rFonts w:hint="eastAsia"/>
        </w:rPr>
        <w:t xml:space="preserve">未选被切除块，则参与者</w:t>
      </w:r>
      <w:r>
        <w:t xml:space="preserve"> 2 </w:t>
      </w:r>
      <w:r>
        <w:rPr>
          <w:rFonts w:hint="eastAsia"/>
        </w:rPr>
        <w:t xml:space="preserve">必须选被切除块（修剪者约束）；最后参与者</w:t>
      </w:r>
      <w:r>
        <w:t xml:space="preserve"> 1 </w:t>
      </w:r>
      <w:r>
        <w:rPr>
          <w:rFonts w:hint="eastAsia"/>
        </w:rPr>
        <w:t xml:space="preserve">拿走剩下的一块。</w:t>
      </w:r>
      <w:r>
        <w:t xml:space="preserve"> </w:t>
      </w:r>
      <w:r>
        <w:t xml:space="preserve">4. </w:t>
      </w:r>
      <w:r>
        <w:rPr>
          <w:rFonts w:hint="eastAsia"/>
        </w:rPr>
        <w:t xml:space="preserve">剩余蛋糕（被切下的部分）在剩下两人中再次分割。</w:t>
      </w:r>
    </w:p>
    <w:p>
      <w:pPr>
        <w:pStyle w:val="BodyText"/>
      </w:pPr>
      <w:r>
        <w:rPr>
          <w:rFonts w:hint="eastAsia"/>
        </w:rPr>
        <w:t xml:space="preserve">请证明：在步骤</w:t>
      </w:r>
      <w:r>
        <w:t xml:space="preserve"> 3 </w:t>
      </w:r>
      <w:r>
        <w:rPr>
          <w:rFonts w:hint="eastAsia"/>
        </w:rPr>
        <w:t xml:space="preserve">结束时，三位参与者均不羡慕其他人在该阶段所拿走的整块（含切除部分在内的整块）。</w:t>
      </w:r>
    </w:p>
    <w:p>
      <w:pPr>
        <w:pStyle w:val="BodyText"/>
      </w:pPr>
      <w:r>
        <w:rPr>
          <w:rFonts w:hint="eastAsia"/>
          <w:b/>
          <w:bCs/>
        </w:rPr>
        <w:t xml:space="preserve">提示</w:t>
      </w:r>
      <w:r>
        <w:rPr>
          <w:rFonts w:hint="eastAsia"/>
        </w:rPr>
        <w:t xml:space="preserve">：对参与者</w:t>
      </w:r>
      <w:r>
        <w:t xml:space="preserve"> </w:t>
      </w:r>
      <w:r>
        <w:rPr>
          <w:rFonts w:hint="eastAsia"/>
        </w:rPr>
        <w:t xml:space="preserve">1，其第三阶段拿到的块在其原始估值下至少</w:t>
      </w:r>
      <w:r>
        <w:t xml:space="preserve"> </w:t>
      </w:r>
      <m:oMath>
        <m:r>
          <m:t>1</m:t>
        </m:r>
        <m:r>
          <m:rPr>
            <m:sty m:val="p"/>
          </m:rPr>
          <m:t>/</m:t>
        </m:r>
        <m:r>
          <m:t>3</m:t>
        </m:r>
      </m:oMath>
      <w:r>
        <w:rPr>
          <w:rFonts w:hint="eastAsia"/>
        </w:rPr>
        <w:t xml:space="preserve">，且不被修剪影响（因</w:t>
      </w:r>
      <w:r>
        <w:t xml:space="preserve"> 1 </w:t>
      </w:r>
      <w:r>
        <w:rPr>
          <w:rFonts w:hint="eastAsia"/>
        </w:rPr>
        <w:t xml:space="preserve">最初切为三等分）。对参与者</w:t>
      </w:r>
      <w:r>
        <w:t xml:space="preserve"> </w:t>
      </w:r>
      <w:r>
        <w:rPr>
          <w:rFonts w:hint="eastAsia"/>
        </w:rPr>
        <w:t xml:space="preserve">2，若其未拿到被修剪块，则其必然拿到另一个块，且该块在他眼中不小于被修剪块修剪后的部分；更关键的是，修剪部分将在后续分割，此时</w:t>
      </w:r>
      <w:r>
        <w:t xml:space="preserve"> 2 </w:t>
      </w:r>
      <w:r>
        <w:rPr>
          <w:rFonts w:hint="eastAsia"/>
        </w:rPr>
        <w:t xml:space="preserve">仍有获得补偿的机会。对参与者</w:t>
      </w:r>
      <w:r>
        <w:t xml:space="preserve"> </w:t>
      </w:r>
      <w:r>
        <w:rPr>
          <w:rFonts w:hint="eastAsia"/>
        </w:rPr>
        <w:t xml:space="preserve">3，他第一个挑选，必然可拿到自己眼中最优的一块。分情形详细论证。</w:t>
      </w:r>
    </w:p>
    <w:p>
      <w:pPr>
        <w:pStyle w:val="BodyText"/>
      </w:pPr>
      <w:r>
        <w:rPr>
          <w:rFonts w:hint="eastAsia"/>
          <w:b/>
          <w:bCs/>
        </w:rPr>
        <w:t xml:space="preserve">解答</w:t>
      </w:r>
      <w:r>
        <w:rPr>
          <w:rFonts w:hint="eastAsia"/>
        </w:rPr>
        <w:t xml:space="preserve">：</w:t>
      </w:r>
      <w:r>
        <w:t xml:space="preserve"> </w:t>
      </w:r>
      <w:r>
        <w:rPr>
          <w:rFonts w:hint="eastAsia"/>
        </w:rPr>
        <w:t xml:space="preserve">首先，参与者</w:t>
      </w:r>
      <w:r>
        <w:t xml:space="preserve"> 1 </w:t>
      </w:r>
      <w:r>
        <w:rPr>
          <w:rFonts w:hint="eastAsia"/>
        </w:rPr>
        <w:t xml:space="preserve">的视角：他切为三等分，故</w:t>
      </w:r>
      <w:r>
        <w:t xml:space="preserve"> </w:t>
      </w:r>
      <m:oMath>
        <m:sSub>
          <m:e>
            <m:r>
              <m:t>v</m:t>
            </m:r>
          </m:e>
          <m:sub>
            <m:r>
              <m:t>1</m:t>
            </m:r>
          </m:sub>
        </m:sSub>
        <m:d>
          <m:dPr>
            <m:begChr m:val="("/>
            <m:sepChr m:val=""/>
            <m:endChr m:val=")"/>
            <m:grow/>
          </m:dPr>
          <m:e>
            <m:r>
              <m:t>A</m:t>
            </m:r>
          </m:e>
        </m:d>
        <m:r>
          <m:rPr>
            <m:sty m:val="p"/>
          </m:rPr>
          <m:t>=</m:t>
        </m:r>
        <m:sSub>
          <m:e>
            <m:r>
              <m:t>v</m:t>
            </m:r>
          </m:e>
          <m:sub>
            <m:r>
              <m:t>1</m:t>
            </m:r>
          </m:sub>
        </m:sSub>
        <m:d>
          <m:dPr>
            <m:begChr m:val="("/>
            <m:sepChr m:val=""/>
            <m:endChr m:val=")"/>
            <m:grow/>
          </m:dPr>
          <m:e>
            <m:r>
              <m:t>B</m:t>
            </m:r>
          </m:e>
        </m:d>
        <m:r>
          <m:rPr>
            <m:sty m:val="p"/>
          </m:rPr>
          <m:t>=</m:t>
        </m:r>
        <m:sSub>
          <m:e>
            <m:r>
              <m:t>v</m:t>
            </m:r>
          </m:e>
          <m:sub>
            <m:r>
              <m:t>1</m:t>
            </m:r>
          </m:sub>
        </m:sSub>
        <m:d>
          <m:dPr>
            <m:begChr m:val="("/>
            <m:sepChr m:val=""/>
            <m:endChr m:val=")"/>
            <m:grow/>
          </m:dPr>
          <m:e>
            <m:r>
              <m:t>C</m:t>
            </m:r>
          </m:e>
        </m:d>
        <m:r>
          <m:rPr>
            <m:sty m:val="p"/>
          </m:rPr>
          <m:t>=</m:t>
        </m:r>
        <m:r>
          <m:t>1</m:t>
        </m:r>
        <m:r>
          <m:rPr>
            <m:sty m:val="p"/>
          </m:rPr>
          <m:t>/</m:t>
        </m:r>
        <m:r>
          <m:t>3</m:t>
        </m:r>
      </m:oMath>
      <w:r>
        <w:rPr>
          <w:rFonts w:hint="eastAsia"/>
        </w:rPr>
        <w:t xml:space="preserve">。无论后续发生什么修剪和挑选，参与者</w:t>
      </w:r>
      <w:r>
        <w:t xml:space="preserve"> 1 </w:t>
      </w:r>
      <w:r>
        <w:rPr>
          <w:rFonts w:hint="eastAsia"/>
        </w:rPr>
        <w:t xml:space="preserve">在步骤</w:t>
      </w:r>
      <w:r>
        <w:t xml:space="preserve"> 3 </w:t>
      </w:r>
      <w:r>
        <w:rPr>
          <w:rFonts w:hint="eastAsia"/>
        </w:rPr>
        <w:t xml:space="preserve">拿走的某块（他未选，由别人选剩的）在他的估值下至少为某个原始</w:t>
      </w:r>
      <w:r>
        <w:t xml:space="preserve"> </w:t>
      </w:r>
      <m:oMath>
        <m:r>
          <m:t>1</m:t>
        </m:r>
        <m:r>
          <m:rPr>
            <m:sty m:val="p"/>
          </m:rPr>
          <m:t>/</m:t>
        </m:r>
        <m:r>
          <m:t>3</m:t>
        </m:r>
      </m:oMath>
      <w:r>
        <w:t xml:space="preserve"> </w:t>
      </w:r>
      <w:r>
        <w:rPr>
          <w:rFonts w:hint="eastAsia"/>
        </w:rPr>
        <w:t xml:space="preserve">块减去可能被切掉的部分。由于被切掉的部分属于剩余蛋糕，将在后续步骤中单独分配，且参与者</w:t>
      </w:r>
      <w:r>
        <w:t xml:space="preserve"> 1 </w:t>
      </w:r>
      <w:r>
        <w:rPr>
          <w:rFonts w:hint="eastAsia"/>
        </w:rPr>
        <w:t xml:space="preserve">在后续步骤的二人分割中至少能获得他应得的补偿份额（具体依赖于后续协议，Selfridge–Conway</w:t>
      </w:r>
      <w:r>
        <w:t xml:space="preserve"> </w:t>
      </w:r>
      <w:r>
        <w:rPr>
          <w:rFonts w:hint="eastAsia"/>
        </w:rPr>
        <w:t xml:space="preserve">保证了这一点）。综合而言，参与者</w:t>
      </w:r>
      <w:r>
        <w:t xml:space="preserve"> 1 </w:t>
      </w:r>
      <w:r>
        <w:rPr>
          <w:rFonts w:hint="eastAsia"/>
        </w:rPr>
        <w:t xml:space="preserve">不会羡慕别人在步骤</w:t>
      </w:r>
      <w:r>
        <w:t xml:space="preserve"> 3 </w:t>
      </w:r>
      <w:r>
        <w:rPr>
          <w:rFonts w:hint="eastAsia"/>
        </w:rPr>
        <w:t xml:space="preserve">拿到的整块，因为他得到的那块加上后续补偿，不差于任何原始</w:t>
      </w:r>
      <w:r>
        <w:t xml:space="preserve"> </w:t>
      </w:r>
      <m:oMath>
        <m:r>
          <m:t>1</m:t>
        </m:r>
        <m:r>
          <m:rPr>
            <m:sty m:val="p"/>
          </m:rPr>
          <m:t>/</m:t>
        </m:r>
        <m:r>
          <m:t>3</m:t>
        </m:r>
      </m:oMath>
      <w:r>
        <w:t xml:space="preserve"> </w:t>
      </w:r>
      <w:r>
        <w:rPr>
          <w:rFonts w:hint="eastAsia"/>
        </w:rPr>
        <w:t xml:space="preserve">块。</w:t>
      </w:r>
    </w:p>
    <w:p>
      <w:pPr>
        <w:pStyle w:val="BodyText"/>
      </w:pPr>
      <w:r>
        <w:rPr>
          <w:rFonts w:hint="eastAsia"/>
        </w:rPr>
        <w:t xml:space="preserve">第二，参与者</w:t>
      </w:r>
      <w:r>
        <w:t xml:space="preserve"> 2 </w:t>
      </w:r>
      <w:r>
        <w:rPr>
          <w:rFonts w:hint="eastAsia"/>
        </w:rPr>
        <w:t xml:space="preserve">的视角：设</w:t>
      </w:r>
      <w:r>
        <w:t xml:space="preserve"> 2 </w:t>
      </w:r>
      <w:r>
        <w:rPr>
          <w:rFonts w:hint="eastAsia"/>
        </w:rPr>
        <w:t xml:space="preserve">认为最大的块为</w:t>
      </w:r>
      <w:r>
        <w:t xml:space="preserve"> </w:t>
      </w:r>
      <m:oMath>
        <m:r>
          <m:t>A</m:t>
        </m:r>
      </m:oMath>
      <w:r>
        <w:rPr>
          <w:rFonts w:hint="eastAsia"/>
        </w:rPr>
        <w:t xml:space="preserve">，第二大块为</w:t>
      </w:r>
      <w:r>
        <w:t xml:space="preserve"> </w:t>
      </w:r>
      <m:oMath>
        <m:r>
          <m:t>B</m:t>
        </m:r>
      </m:oMath>
      <w:r>
        <w:rPr>
          <w:rFonts w:hint="eastAsia"/>
        </w:rPr>
        <w:t xml:space="preserve">（因而</w:t>
      </w:r>
      <w:r>
        <w:t xml:space="preserve"> </w:t>
      </w:r>
      <m:oMath>
        <m:sSub>
          <m:e>
            <m:r>
              <m:t>v</m:t>
            </m:r>
          </m:e>
          <m:sub>
            <m:r>
              <m:t>2</m:t>
            </m:r>
          </m:sub>
        </m:sSub>
        <m:d>
          <m:dPr>
            <m:begChr m:val="("/>
            <m:sepChr m:val=""/>
            <m:endChr m:val=")"/>
            <m:grow/>
          </m:dPr>
          <m:e>
            <m:r>
              <m:t>A</m:t>
            </m:r>
          </m:e>
        </m:d>
        <m:r>
          <m:rPr>
            <m:sty m:val="p"/>
          </m:rPr>
          <m:t>≥</m:t>
        </m:r>
        <m:sSub>
          <m:e>
            <m:r>
              <m:t>v</m:t>
            </m:r>
          </m:e>
          <m:sub>
            <m:r>
              <m:t>2</m:t>
            </m:r>
          </m:sub>
        </m:sSub>
        <m:d>
          <m:dPr>
            <m:begChr m:val="("/>
            <m:sepChr m:val=""/>
            <m:endChr m:val=")"/>
            <m:grow/>
          </m:dPr>
          <m:e>
            <m:r>
              <m:t>B</m:t>
            </m:r>
          </m:e>
        </m:d>
        <m:r>
          <m:rPr>
            <m:sty m:val="p"/>
          </m:rPr>
          <m:t>≥</m:t>
        </m:r>
        <m:sSub>
          <m:e>
            <m:r>
              <m:t>v</m:t>
            </m:r>
          </m:e>
          <m:sub>
            <m:r>
              <m:t>2</m:t>
            </m:r>
          </m:sub>
        </m:sSub>
        <m:d>
          <m:dPr>
            <m:begChr m:val="("/>
            <m:sepChr m:val=""/>
            <m:endChr m:val=")"/>
            <m:grow/>
          </m:dPr>
          <m:e>
            <m:r>
              <m:t>C</m:t>
            </m:r>
          </m:e>
        </m:d>
      </m:oMath>
      <w:r>
        <w:rPr>
          <w:rFonts w:hint="eastAsia"/>
        </w:rPr>
        <w:t xml:space="preserve">）。2</w:t>
      </w:r>
      <w:r>
        <w:t xml:space="preserve"> </w:t>
      </w:r>
      <w:r>
        <w:rPr>
          <w:rFonts w:hint="eastAsia"/>
        </w:rPr>
        <w:t xml:space="preserve">将</w:t>
      </w:r>
      <w:r>
        <w:t xml:space="preserve"> </w:t>
      </w:r>
      <m:oMath>
        <m:r>
          <m:t>A</m:t>
        </m:r>
      </m:oMath>
      <w:r>
        <w:t xml:space="preserve"> </w:t>
      </w:r>
      <w:r>
        <w:rPr>
          <w:rFonts w:hint="eastAsia"/>
        </w:rPr>
        <w:t xml:space="preserve">修剪为</w:t>
      </w:r>
      <w:r>
        <w:t xml:space="preserve"> </w:t>
      </w:r>
      <m:oMath>
        <m:r>
          <m:t>A</m:t>
        </m:r>
        <m:r>
          <m:rPr>
            <m:sty m:val="p"/>
          </m:rPr>
          <m:t>′</m:t>
        </m:r>
      </m:oMath>
      <w:r>
        <w:rPr>
          <w:rFonts w:hint="eastAsia"/>
        </w:rPr>
        <w:t xml:space="preserve">，使</w:t>
      </w:r>
      <w:r>
        <w:t xml:space="preserve"> </w:t>
      </w:r>
      <m:oMath>
        <m:sSub>
          <m:e>
            <m:r>
              <m:t>v</m:t>
            </m:r>
          </m:e>
          <m:sub>
            <m:r>
              <m:t>2</m:t>
            </m:r>
          </m:sub>
        </m:sSub>
        <m:d>
          <m:dPr>
            <m:begChr m:val="("/>
            <m:sepChr m:val=""/>
            <m:endChr m:val=")"/>
            <m:grow/>
          </m:dPr>
          <m:e>
            <m:r>
              <m:t>A</m:t>
            </m:r>
            <m:r>
              <m:rPr>
                <m:sty m:val="p"/>
              </m:rPr>
              <m:t>′</m:t>
            </m:r>
          </m:e>
        </m:d>
        <m:r>
          <m:rPr>
            <m:sty m:val="p"/>
          </m:rPr>
          <m:t>=</m:t>
        </m:r>
        <m:sSub>
          <m:e>
            <m:r>
              <m:t>v</m:t>
            </m:r>
          </m:e>
          <m:sub>
            <m:r>
              <m:t>2</m:t>
            </m:r>
          </m:sub>
        </m:sSub>
        <m:d>
          <m:dPr>
            <m:begChr m:val="("/>
            <m:sepChr m:val=""/>
            <m:endChr m:val=")"/>
            <m:grow/>
          </m:dPr>
          <m:e>
            <m:r>
              <m:t>B</m:t>
            </m:r>
          </m:e>
        </m:d>
      </m:oMath>
      <w:r>
        <w:rPr>
          <w:rFonts w:hint="eastAsia"/>
        </w:rPr>
        <w:t xml:space="preserve">，并将切除部分</w:t>
      </w:r>
      <w:r>
        <w:t xml:space="preserve"> </w:t>
      </w:r>
      <m:oMath>
        <m:r>
          <m:t>R</m:t>
        </m:r>
        <m:r>
          <m:rPr>
            <m:sty m:val="p"/>
          </m:rPr>
          <m:t>=</m:t>
        </m:r>
        <m:r>
          <m:t>A</m:t>
        </m:r>
        <m:r>
          <m:rPr>
            <m:sty m:val="p"/>
          </m:rPr>
          <m:t>\</m:t>
        </m:r>
        <m:r>
          <m:t>A</m:t>
        </m:r>
        <m:r>
          <m:rPr>
            <m:sty m:val="p"/>
          </m:rPr>
          <m:t>′</m:t>
        </m:r>
      </m:oMath>
      <w:r>
        <w:t xml:space="preserve"> </w:t>
      </w:r>
      <w:r>
        <w:rPr>
          <w:rFonts w:hint="eastAsia"/>
        </w:rPr>
        <w:t xml:space="preserve">加入剩余蛋糕。在步骤</w:t>
      </w:r>
      <w:r>
        <w:t xml:space="preserve"> 3 </w:t>
      </w:r>
      <w:r>
        <w:rPr>
          <w:rFonts w:hint="eastAsia"/>
        </w:rPr>
        <w:t xml:space="preserve">中：</w:t>
      </w:r>
      <w:r>
        <w:t xml:space="preserve"> </w:t>
      </w:r>
      <w:r>
        <w:t xml:space="preserve">- </w:t>
      </w:r>
      <w:r>
        <w:rPr>
          <w:rFonts w:hint="eastAsia"/>
        </w:rPr>
        <w:t xml:space="preserve">若</w:t>
      </w:r>
      <w:r>
        <w:t xml:space="preserve"> 3 </w:t>
      </w:r>
      <w:r>
        <w:rPr>
          <w:rFonts w:hint="eastAsia"/>
        </w:rPr>
        <w:t xml:space="preserve">未选</w:t>
      </w:r>
      <w:r>
        <w:t xml:space="preserve"> </w:t>
      </w:r>
      <m:oMath>
        <m:r>
          <m:t>A</m:t>
        </m:r>
        <m:r>
          <m:rPr>
            <m:sty m:val="p"/>
          </m:rPr>
          <m:t>′</m:t>
        </m:r>
      </m:oMath>
      <w:r>
        <w:rPr>
          <w:rFonts w:hint="eastAsia"/>
        </w:rPr>
        <w:t xml:space="preserve">，则</w:t>
      </w:r>
      <w:r>
        <w:t xml:space="preserve"> 2 </w:t>
      </w:r>
      <w:r>
        <w:rPr>
          <w:rFonts w:hint="eastAsia"/>
        </w:rPr>
        <w:t xml:space="preserve">必须选</w:t>
      </w:r>
      <w:r>
        <w:t xml:space="preserve"> </w:t>
      </w:r>
      <m:oMath>
        <m:r>
          <m:t>A</m:t>
        </m:r>
        <m:r>
          <m:rPr>
            <m:sty m:val="p"/>
          </m:rPr>
          <m:t>′</m:t>
        </m:r>
      </m:oMath>
      <w:r>
        <w:rPr>
          <w:rFonts w:hint="eastAsia"/>
        </w:rPr>
        <w:t xml:space="preserve">（修剪者约束）。此时</w:t>
      </w:r>
      <w:r>
        <w:t xml:space="preserve"> 2 </w:t>
      </w:r>
      <w:r>
        <w:rPr>
          <w:rFonts w:hint="eastAsia"/>
        </w:rPr>
        <w:t xml:space="preserve">得到</w:t>
      </w:r>
      <w:r>
        <w:t xml:space="preserve"> </w:t>
      </w:r>
      <m:oMath>
        <m:r>
          <m:t>A</m:t>
        </m:r>
        <m:r>
          <m:rPr>
            <m:sty m:val="p"/>
          </m:rPr>
          <m:t>′</m:t>
        </m:r>
      </m:oMath>
      <w:r>
        <w:rPr>
          <w:rFonts w:hint="eastAsia"/>
        </w:rPr>
        <w:t xml:space="preserve">，且满足</w:t>
      </w:r>
      <w:r>
        <w:t xml:space="preserve"> </w:t>
      </w:r>
      <m:oMath>
        <m:sSub>
          <m:e>
            <m:r>
              <m:t>v</m:t>
            </m:r>
          </m:e>
          <m:sub>
            <m:r>
              <m:t>2</m:t>
            </m:r>
          </m:sub>
        </m:sSub>
        <m:d>
          <m:dPr>
            <m:begChr m:val="("/>
            <m:sepChr m:val=""/>
            <m:endChr m:val=")"/>
            <m:grow/>
          </m:dPr>
          <m:e>
            <m:r>
              <m:t>A</m:t>
            </m:r>
            <m:r>
              <m:rPr>
                <m:sty m:val="p"/>
              </m:rPr>
              <m:t>′</m:t>
            </m:r>
          </m:e>
        </m:d>
        <m:r>
          <m:rPr>
            <m:sty m:val="p"/>
          </m:rPr>
          <m:t>=</m:t>
        </m:r>
        <m:sSub>
          <m:e>
            <m:r>
              <m:t>v</m:t>
            </m:r>
          </m:e>
          <m:sub>
            <m:r>
              <m:t>2</m:t>
            </m:r>
          </m:sub>
        </m:sSub>
        <m:d>
          <m:dPr>
            <m:begChr m:val="("/>
            <m:sepChr m:val=""/>
            <m:endChr m:val=")"/>
            <m:grow/>
          </m:dPr>
          <m:e>
            <m:r>
              <m:t>B</m:t>
            </m:r>
          </m:e>
        </m:d>
        <m:r>
          <m:rPr>
            <m:sty m:val="p"/>
          </m:rPr>
          <m:t>≥</m:t>
        </m:r>
        <m:sSub>
          <m:e>
            <m:r>
              <m:t>v</m:t>
            </m:r>
          </m:e>
          <m:sub>
            <m:r>
              <m:t>2</m:t>
            </m:r>
          </m:sub>
        </m:sSub>
        <m:d>
          <m:dPr>
            <m:begChr m:val="("/>
            <m:sepChr m:val=""/>
            <m:endChr m:val=")"/>
            <m:grow/>
          </m:dPr>
          <m:e>
            <m:r>
              <m:t>C</m:t>
            </m:r>
          </m:e>
        </m:d>
      </m:oMath>
      <w:r>
        <w:rPr>
          <w:rFonts w:hint="eastAsia"/>
        </w:rPr>
        <w:t xml:space="preserve">。对</w:t>
      </w:r>
      <w:r>
        <w:t xml:space="preserve"> 2 </w:t>
      </w:r>
      <w:r>
        <w:rPr>
          <w:rFonts w:hint="eastAsia"/>
        </w:rPr>
        <w:t xml:space="preserve">而言，</w:t>
      </w:r>
      <m:oMath>
        <m:r>
          <m:t>A</m:t>
        </m:r>
        <m:r>
          <m:rPr>
            <m:sty m:val="p"/>
          </m:rPr>
          <m:t>′</m:t>
        </m:r>
      </m:oMath>
      <w:r>
        <w:t xml:space="preserve"> </w:t>
      </w:r>
      <w:r>
        <w:rPr>
          <w:rFonts w:hint="eastAsia"/>
        </w:rPr>
        <w:t xml:space="preserve">与</w:t>
      </w:r>
      <w:r>
        <w:t xml:space="preserve"> </w:t>
      </w:r>
      <m:oMath>
        <m:r>
          <m:t>B</m:t>
        </m:r>
      </m:oMath>
      <w:r>
        <w:t xml:space="preserve"> </w:t>
      </w:r>
      <w:r>
        <w:rPr>
          <w:rFonts w:hint="eastAsia"/>
        </w:rPr>
        <w:t xml:space="preserve">无差异，均不差于</w:t>
      </w:r>
      <w:r>
        <w:t xml:space="preserve"> </w:t>
      </w:r>
      <m:oMath>
        <m:r>
          <m:t>C</m:t>
        </m:r>
      </m:oMath>
      <w:r>
        <w:rPr>
          <w:rFonts w:hint="eastAsia"/>
        </w:rPr>
        <w:t xml:space="preserve">。无论</w:t>
      </w:r>
      <w:r>
        <w:t xml:space="preserve"> 3 </w:t>
      </w:r>
      <w:r>
        <w:rPr>
          <w:rFonts w:hint="eastAsia"/>
        </w:rPr>
        <w:t xml:space="preserve">和</w:t>
      </w:r>
      <w:r>
        <w:t xml:space="preserve"> 1 </w:t>
      </w:r>
      <w:r>
        <w:rPr>
          <w:rFonts w:hint="eastAsia"/>
        </w:rPr>
        <w:t xml:space="preserve">拿走什么，2</w:t>
      </w:r>
      <w:r>
        <w:t xml:space="preserve"> </w:t>
      </w:r>
      <w:r>
        <w:rPr>
          <w:rFonts w:hint="eastAsia"/>
        </w:rPr>
        <w:t xml:space="preserve">不羡慕他人的整块。</w:t>
      </w:r>
      <w:r>
        <w:t xml:space="preserve"> </w:t>
      </w:r>
      <w:r>
        <w:t xml:space="preserve">- </w:t>
      </w:r>
      <w:r>
        <w:rPr>
          <w:rFonts w:hint="eastAsia"/>
        </w:rPr>
        <w:t xml:space="preserve">若</w:t>
      </w:r>
      <w:r>
        <w:t xml:space="preserve"> 3 </w:t>
      </w:r>
      <w:r>
        <w:rPr>
          <w:rFonts w:hint="eastAsia"/>
        </w:rPr>
        <w:t xml:space="preserve">选了</w:t>
      </w:r>
      <w:r>
        <w:t xml:space="preserve"> </w:t>
      </w:r>
      <m:oMath>
        <m:r>
          <m:t>A</m:t>
        </m:r>
        <m:r>
          <m:rPr>
            <m:sty m:val="p"/>
          </m:rPr>
          <m:t>′</m:t>
        </m:r>
      </m:oMath>
      <w:r>
        <w:rPr>
          <w:rFonts w:hint="eastAsia"/>
        </w:rPr>
        <w:t xml:space="preserve">，则</w:t>
      </w:r>
      <w:r>
        <w:t xml:space="preserve"> 2 </w:t>
      </w:r>
      <w:r>
        <w:rPr>
          <w:rFonts w:hint="eastAsia"/>
        </w:rPr>
        <w:t xml:space="preserve">可以选</w:t>
      </w:r>
      <w:r>
        <w:t xml:space="preserve"> </w:t>
      </w:r>
      <m:oMath>
        <m:r>
          <m:t>B</m:t>
        </m:r>
      </m:oMath>
      <w:r>
        <w:t xml:space="preserve"> </w:t>
      </w:r>
      <w:r>
        <w:rPr>
          <w:rFonts w:hint="eastAsia"/>
        </w:rPr>
        <w:t xml:space="preserve">或</w:t>
      </w:r>
      <w:r>
        <w:t xml:space="preserve"> </w:t>
      </w:r>
      <m:oMath>
        <m:r>
          <m:t>C</m:t>
        </m:r>
      </m:oMath>
      <w:r>
        <w:t xml:space="preserve"> </w:t>
      </w:r>
      <w:r>
        <w:rPr>
          <w:rFonts w:hint="eastAsia"/>
        </w:rPr>
        <w:t xml:space="preserve">中他认为较好的一个。因为</w:t>
      </w:r>
      <w:r>
        <w:t xml:space="preserve"> </w:t>
      </w:r>
      <m:oMath>
        <m:sSub>
          <m:e>
            <m:r>
              <m:t>v</m:t>
            </m:r>
          </m:e>
          <m:sub>
            <m:r>
              <m:t>2</m:t>
            </m:r>
          </m:sub>
        </m:sSub>
        <m:d>
          <m:dPr>
            <m:begChr m:val="("/>
            <m:sepChr m:val=""/>
            <m:endChr m:val=")"/>
            <m:grow/>
          </m:dPr>
          <m:e>
            <m:r>
              <m:t>B</m:t>
            </m:r>
          </m:e>
        </m:d>
        <m:r>
          <m:rPr>
            <m:sty m:val="p"/>
          </m:rPr>
          <m:t>=</m:t>
        </m:r>
        <m:sSub>
          <m:e>
            <m:r>
              <m:t>v</m:t>
            </m:r>
          </m:e>
          <m:sub>
            <m:r>
              <m:t>2</m:t>
            </m:r>
          </m:sub>
        </m:sSub>
        <m:d>
          <m:dPr>
            <m:begChr m:val="("/>
            <m:sepChr m:val=""/>
            <m:endChr m:val=")"/>
            <m:grow/>
          </m:dPr>
          <m:e>
            <m:r>
              <m:t>A</m:t>
            </m:r>
            <m:r>
              <m:rPr>
                <m:sty m:val="p"/>
              </m:rPr>
              <m:t>′</m:t>
            </m:r>
          </m:e>
        </m:d>
      </m:oMath>
      <w:r>
        <w:rPr>
          <w:rFonts w:hint="eastAsia"/>
        </w:rPr>
        <w:t xml:space="preserve">，2</w:t>
      </w:r>
      <w:r>
        <w:t xml:space="preserve"> </w:t>
      </w:r>
      <w:r>
        <w:rPr>
          <w:rFonts w:hint="eastAsia"/>
        </w:rPr>
        <w:t xml:space="preserve">选</w:t>
      </w:r>
      <w:r>
        <w:t xml:space="preserve"> </w:t>
      </w:r>
      <m:oMath>
        <m:r>
          <m:t>B</m:t>
        </m:r>
      </m:oMath>
      <w:r>
        <w:t xml:space="preserve"> </w:t>
      </w:r>
      <w:r>
        <w:rPr>
          <w:rFonts w:hint="eastAsia"/>
        </w:rPr>
        <w:t xml:space="preserve">得到的效用与若得到</w:t>
      </w:r>
      <w:r>
        <w:t xml:space="preserve"> </w:t>
      </w:r>
      <m:oMath>
        <m:r>
          <m:t>A</m:t>
        </m:r>
        <m:r>
          <m:rPr>
            <m:sty m:val="p"/>
          </m:rPr>
          <m:t>′</m:t>
        </m:r>
      </m:oMath>
      <w:r>
        <w:t xml:space="preserve"> </w:t>
      </w:r>
      <w:r>
        <w:rPr>
          <w:rFonts w:hint="eastAsia"/>
        </w:rPr>
        <w:t xml:space="preserve">相同，不羡慕拿到</w:t>
      </w:r>
      <w:r>
        <w:t xml:space="preserve"> </w:t>
      </w:r>
      <m:oMath>
        <m:r>
          <m:t>A</m:t>
        </m:r>
        <m:r>
          <m:rPr>
            <m:sty m:val="p"/>
          </m:rPr>
          <m:t>′</m:t>
        </m:r>
      </m:oMath>
      <w:r>
        <w:t xml:space="preserve"> </w:t>
      </w:r>
      <w:r>
        <w:rPr>
          <w:rFonts w:hint="eastAsia"/>
        </w:rPr>
        <w:t xml:space="preserve">的</w:t>
      </w:r>
      <w:r>
        <w:t xml:space="preserve"> </w:t>
      </w:r>
      <w:r>
        <w:rPr>
          <w:rFonts w:hint="eastAsia"/>
        </w:rPr>
        <w:t xml:space="preserve">3。同时</w:t>
      </w:r>
      <w:r>
        <w:t xml:space="preserve"> 2 </w:t>
      </w:r>
      <w:r>
        <w:rPr>
          <w:rFonts w:hint="eastAsia"/>
        </w:rPr>
        <w:t xml:space="preserve">至少与</w:t>
      </w:r>
      <w:r>
        <w:t xml:space="preserve"> 1 </w:t>
      </w:r>
      <w:r>
        <w:rPr>
          <w:rFonts w:hint="eastAsia"/>
        </w:rPr>
        <w:t xml:space="preserve">一样好（因</w:t>
      </w:r>
      <w:r>
        <w:t xml:space="preserve"> </w:t>
      </w:r>
      <m:oMath>
        <m:sSub>
          <m:e>
            <m:r>
              <m:t>v</m:t>
            </m:r>
          </m:e>
          <m:sub>
            <m:r>
              <m:t>2</m:t>
            </m:r>
          </m:sub>
        </m:sSub>
        <m:d>
          <m:dPr>
            <m:begChr m:val="("/>
            <m:sepChr m:val=""/>
            <m:endChr m:val=")"/>
            <m:grow/>
          </m:dPr>
          <m:e>
            <m:r>
              <m:t>B</m:t>
            </m:r>
          </m:e>
        </m:d>
        <m:r>
          <m:rPr>
            <m:sty m:val="p"/>
          </m:rPr>
          <m:t>≥</m:t>
        </m:r>
        <m:sSub>
          <m:e>
            <m:r>
              <m:t>v</m:t>
            </m:r>
          </m:e>
          <m:sub>
            <m:r>
              <m:t>2</m:t>
            </m:r>
          </m:sub>
        </m:sSub>
        <m:d>
          <m:dPr>
            <m:begChr m:val="("/>
            <m:sepChr m:val=""/>
            <m:endChr m:val=")"/>
            <m:grow/>
          </m:dPr>
          <m:e>
            <m:r>
              <m:t>C</m:t>
            </m:r>
          </m:e>
        </m:d>
      </m:oMath>
      <w:r>
        <w:rPr>
          <w:rFonts w:hint="eastAsia"/>
        </w:rPr>
        <w:t xml:space="preserve">）。在两种情况下，2</w:t>
      </w:r>
      <w:r>
        <w:t xml:space="preserve"> </w:t>
      </w:r>
      <w:r>
        <w:rPr>
          <w:rFonts w:hint="eastAsia"/>
        </w:rPr>
        <w:t xml:space="preserve">暂时不羡慕他人的整块；且修剪部分</w:t>
      </w:r>
      <w:r>
        <w:t xml:space="preserve"> </w:t>
      </w:r>
      <m:oMath>
        <m:r>
          <m:t>R</m:t>
        </m:r>
      </m:oMath>
      <w:r>
        <w:t xml:space="preserve"> </w:t>
      </w:r>
      <w:r>
        <w:rPr>
          <w:rFonts w:hint="eastAsia"/>
        </w:rPr>
        <w:t xml:space="preserve">将在后续分割，此时</w:t>
      </w:r>
      <w:r>
        <w:t xml:space="preserve"> 2 </w:t>
      </w:r>
      <w:r>
        <w:rPr>
          <w:rFonts w:hint="eastAsia"/>
        </w:rPr>
        <w:t xml:space="preserve">作为修剪者之一仍可能获得补偿。</w:t>
      </w:r>
    </w:p>
    <w:p>
      <w:pPr>
        <w:pStyle w:val="BodyText"/>
      </w:pPr>
      <w:r>
        <w:rPr>
          <w:rFonts w:hint="eastAsia"/>
        </w:rPr>
        <w:t xml:space="preserve">第三，参与者</w:t>
      </w:r>
      <w:r>
        <w:t xml:space="preserve"> 3 </w:t>
      </w:r>
      <w:r>
        <w:rPr>
          <w:rFonts w:hint="eastAsia"/>
        </w:rPr>
        <w:t xml:space="preserve">的视角：3</w:t>
      </w:r>
      <w:r>
        <w:t xml:space="preserve"> </w:t>
      </w:r>
      <w:r>
        <w:rPr>
          <w:rFonts w:hint="eastAsia"/>
        </w:rPr>
        <w:t xml:space="preserve">在步骤</w:t>
      </w:r>
      <w:r>
        <w:t xml:space="preserve"> 3 </w:t>
      </w:r>
      <w:r>
        <w:rPr>
          <w:rFonts w:hint="eastAsia"/>
        </w:rPr>
        <w:t xml:space="preserve">中第一个挑选，他可以从可用的块中挑选自己认为最好的。无论他选择了</w:t>
      </w:r>
      <w:r>
        <w:t xml:space="preserve"> </w:t>
      </w:r>
      <m:oMath>
        <m:r>
          <m:t>A</m:t>
        </m:r>
        <m:r>
          <m:rPr>
            <m:sty m:val="p"/>
          </m:rPr>
          <m:t>′</m:t>
        </m:r>
      </m:oMath>
      <w:r>
        <w:t xml:space="preserve">、</w:t>
      </w:r>
      <m:oMath>
        <m:r>
          <m:t>B</m:t>
        </m:r>
      </m:oMath>
      <w:r>
        <w:t xml:space="preserve"> </w:t>
      </w:r>
      <w:r>
        <w:rPr>
          <w:rFonts w:hint="eastAsia"/>
        </w:rPr>
        <w:t xml:space="preserve">还是</w:t>
      </w:r>
      <w:r>
        <w:t xml:space="preserve"> </w:t>
      </w:r>
      <m:oMath>
        <m:r>
          <m:t>C</m:t>
        </m:r>
      </m:oMath>
      <w:r>
        <w:rPr>
          <w:rFonts w:hint="eastAsia"/>
        </w:rPr>
        <w:t xml:space="preserve">，他拿到的块总是他眼中最优的，因此他不会羡慕他人拿到的整块。</w:t>
      </w:r>
    </w:p>
    <w:p>
      <w:pPr>
        <w:pStyle w:val="BodyText"/>
      </w:pPr>
      <w:r>
        <w:rPr>
          <w:rFonts w:hint="eastAsia"/>
        </w:rPr>
        <w:t xml:space="preserve">综上，步骤</w:t>
      </w:r>
      <w:r>
        <w:t xml:space="preserve"> 3 </w:t>
      </w:r>
      <w:r>
        <w:rPr>
          <w:rFonts w:hint="eastAsia"/>
        </w:rPr>
        <w:t xml:space="preserve">结束时，三位参与者在整块的比较上均无嫉妒。后续步骤处理剩余的修剪部分，Selfridge–Conway</w:t>
      </w:r>
      <w:r>
        <w:t xml:space="preserve"> </w:t>
      </w:r>
      <w:r>
        <w:rPr>
          <w:rFonts w:hint="eastAsia"/>
        </w:rPr>
        <w:t xml:space="preserve">协议通过精巧的二人子协议保证了在最终分配下三位参与者彼此无嫉妒。详细的子协议步骤及其无嫉妒性验证可参见</w:t>
      </w:r>
      <w:r>
        <w:t xml:space="preserve"> Moulin </w:t>
      </w:r>
      <w:r>
        <w:rPr>
          <w:rFonts w:hint="eastAsia"/>
        </w:rPr>
        <w:t xml:space="preserve">的《Fair</w:t>
      </w:r>
      <w:r>
        <w:t xml:space="preserve"> Division and Collective </w:t>
      </w:r>
      <w:r>
        <w:rPr>
          <w:rFonts w:hint="eastAsia"/>
        </w:rPr>
        <w:t xml:space="preserve">Welfare》。本题的重点在于理解：修剪操作创造了一个“缓冲”，使得修剪者（参与者</w:t>
      </w:r>
      <w:r>
        <w:t xml:space="preserve"> </w:t>
      </w:r>
      <w:r>
        <w:rPr>
          <w:rFonts w:hint="eastAsia"/>
        </w:rPr>
        <w:t xml:space="preserve">2）在拿走被修剪块和未被修剪块之间无差异，从而让首位挑选者（参与者</w:t>
      </w:r>
      <w:r>
        <w:t xml:space="preserve"> </w:t>
      </w:r>
      <w:r>
        <w:rPr>
          <w:rFonts w:hint="eastAsia"/>
        </w:rPr>
        <w:t xml:space="preserve">3）的选择不会造成修剪者的嫉妒。</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12.6（证明题：轮转法给出</w:t>
      </w:r>
      <w:r>
        <w:rPr>
          <w:b/>
          <w:bCs/>
        </w:rPr>
        <w:t xml:space="preserve"> </w:t>
      </w:r>
      <w:r>
        <w:rPr>
          <w:rFonts w:hint="eastAsia"/>
          <w:b/>
          <w:bCs/>
        </w:rPr>
        <w:t xml:space="preserve">EF1）</w:t>
      </w:r>
      <w:r>
        <w:t xml:space="preserve"> </w:t>
      </w:r>
      <m:oMath>
        <m:r>
          <m:t>n</m:t>
        </m:r>
      </m:oMath>
      <w:r>
        <w:t xml:space="preserve"> </w:t>
      </w:r>
      <w:r>
        <w:rPr>
          <w:rFonts w:hint="eastAsia"/>
        </w:rPr>
        <w:t xml:space="preserve">个参与者按固定顺序</w:t>
      </w:r>
      <w:r>
        <w:t xml:space="preserve"> </w:t>
      </w:r>
      <m:oMath>
        <m:r>
          <m:t>1</m:t>
        </m:r>
        <m:r>
          <m:rPr>
            <m:sty m:val="p"/>
          </m:rPr>
          <m:t>,</m:t>
        </m:r>
        <m:r>
          <m:t>2</m:t>
        </m:r>
        <m:r>
          <m:rPr>
            <m:sty m:val="p"/>
          </m:rPr>
          <m:t>,</m:t>
        </m:r>
        <m:r>
          <m:rPr>
            <m:sty m:val="p"/>
          </m:rPr>
          <m:t>…</m:t>
        </m:r>
        <m:r>
          <m:rPr>
            <m:sty m:val="p"/>
          </m:rPr>
          <m:t>,</m:t>
        </m:r>
        <m:r>
          <m:t>n</m:t>
        </m:r>
        <m:r>
          <m:rPr>
            <m:sty m:val="p"/>
          </m:rPr>
          <m:t>,</m:t>
        </m:r>
        <m:r>
          <m:t>1</m:t>
        </m:r>
        <m:r>
          <m:rPr>
            <m:sty m:val="p"/>
          </m:rPr>
          <m:t>,</m:t>
        </m:r>
        <m:r>
          <m:t>2</m:t>
        </m:r>
        <m:r>
          <m:rPr>
            <m:sty m:val="p"/>
          </m:rPr>
          <m:t>,</m:t>
        </m:r>
        <m:r>
          <m:rPr>
            <m:sty m:val="p"/>
          </m:rPr>
          <m:t>…</m:t>
        </m:r>
      </m:oMath>
      <w:r>
        <w:t xml:space="preserve"> </w:t>
      </w:r>
      <w:r>
        <w:rPr>
          <w:rFonts w:hint="eastAsia"/>
        </w:rPr>
        <w:t xml:space="preserve">轮转挑选不可分物品，每位参与者在自己的轮次中从剩余物品中挑选其最偏好的一个（若估值可加，则挑边际效用最高的物品）。请证明：当所有参与者具有可加的估值函数时，轮转法产生的分配必满足</w:t>
      </w:r>
      <w:r>
        <w:t xml:space="preserve"> </w:t>
      </w:r>
      <w:r>
        <w:rPr>
          <w:rFonts w:hint="eastAsia"/>
        </w:rPr>
        <w:t xml:space="preserve">EF1（envy-freeness</w:t>
      </w:r>
      <w:r>
        <w:t xml:space="preserve"> up to one </w:t>
      </w:r>
      <w:r>
        <w:rPr>
          <w:rFonts w:hint="eastAsia"/>
        </w:rPr>
        <w:t xml:space="preserve">good）：对任意两位参与者</w:t>
      </w:r>
      <w:r>
        <w:t xml:space="preserve"> </w:t>
      </w:r>
      <m:oMath>
        <m:r>
          <m:t>i</m:t>
        </m:r>
        <m:r>
          <m:rPr>
            <m:sty m:val="p"/>
          </m:rPr>
          <m:t>,</m:t>
        </m:r>
        <m:r>
          <m:t>j</m:t>
        </m:r>
      </m:oMath>
      <w:r>
        <w:rPr>
          <w:rFonts w:hint="eastAsia"/>
        </w:rPr>
        <w:t xml:space="preserve">，若从</w:t>
      </w:r>
      <w:r>
        <w:t xml:space="preserve"> </w:t>
      </w:r>
      <m:oMath>
        <m:r>
          <m:t>j</m:t>
        </m:r>
      </m:oMath>
      <w:r>
        <w:t xml:space="preserve"> </w:t>
      </w:r>
      <w:r>
        <w:rPr>
          <w:rFonts w:hint="eastAsia"/>
        </w:rPr>
        <w:t xml:space="preserve">的所得物品中移除某个物品，则</w:t>
      </w:r>
      <w:r>
        <w:t xml:space="preserve"> </w:t>
      </w:r>
      <m:oMath>
        <m:r>
          <m:t>i</m:t>
        </m:r>
      </m:oMath>
      <w:r>
        <w:t xml:space="preserve"> </w:t>
      </w:r>
      <w:r>
        <w:rPr>
          <w:rFonts w:hint="eastAsia"/>
        </w:rPr>
        <w:t xml:space="preserve">不再羡慕</w:t>
      </w:r>
      <w:r>
        <w:t xml:space="preserve"> </w:t>
      </w:r>
      <m:oMath>
        <m:r>
          <m:t>j</m:t>
        </m:r>
      </m:oMath>
      <w:r>
        <w:t xml:space="preserve">。</w:t>
      </w:r>
    </w:p>
    <w:p>
      <w:pPr>
        <w:pStyle w:val="BodyText"/>
      </w:pPr>
      <w:r>
        <w:rPr>
          <w:rFonts w:hint="eastAsia"/>
          <w:b/>
          <w:bCs/>
        </w:rPr>
        <w:t xml:space="preserve">提示</w:t>
      </w:r>
      <w:r>
        <w:rPr>
          <w:rFonts w:hint="eastAsia"/>
        </w:rPr>
        <w:t xml:space="preserve">：考虑任意时刻</w:t>
      </w:r>
      <w:r>
        <w:t xml:space="preserve"> </w:t>
      </w:r>
      <m:oMath>
        <m:r>
          <m:t>t</m:t>
        </m:r>
      </m:oMath>
      <w:r>
        <w:rPr>
          <w:rFonts w:hint="eastAsia"/>
        </w:rPr>
        <w:t xml:space="preserve">，设此时轮到参与者</w:t>
      </w:r>
      <w:r>
        <w:t xml:space="preserve"> </w:t>
      </w:r>
      <m:oMath>
        <m:r>
          <m:t>i</m:t>
        </m:r>
      </m:oMath>
      <w:r>
        <w:t xml:space="preserve"> </w:t>
      </w:r>
      <w:r>
        <w:rPr>
          <w:rFonts w:hint="eastAsia"/>
        </w:rPr>
        <w:t xml:space="preserve">挑选。在此之前，</w:t>
      </w:r>
      <m:oMath>
        <m:r>
          <m:t>i</m:t>
        </m:r>
      </m:oMath>
      <w:r>
        <w:t xml:space="preserve"> </w:t>
      </w:r>
      <w:r>
        <w:rPr>
          <w:rFonts w:hint="eastAsia"/>
        </w:rPr>
        <w:t xml:space="preserve">已经挑选了</w:t>
      </w:r>
      <w:r>
        <w:t xml:space="preserve"> </w:t>
      </w:r>
      <m:oMath>
        <m:r>
          <m:t>k</m:t>
        </m:r>
      </m:oMath>
      <w:r>
        <w:t xml:space="preserve"> </w:t>
      </w:r>
      <w:r>
        <w:rPr>
          <w:rFonts w:hint="eastAsia"/>
        </w:rPr>
        <w:t xml:space="preserve">次，</w:t>
      </w:r>
      <m:oMath>
        <m:r>
          <m:t>j</m:t>
        </m:r>
      </m:oMath>
      <w:r>
        <w:t xml:space="preserve"> </w:t>
      </w:r>
      <w:r>
        <w:rPr>
          <w:rFonts w:hint="eastAsia"/>
        </w:rPr>
        <w:t xml:space="preserve">挑选了</w:t>
      </w:r>
      <w:r>
        <w:t xml:space="preserve"> </w:t>
      </w:r>
      <m:oMath>
        <m:r>
          <m:t>k</m:t>
        </m:r>
        <m:r>
          <m:rPr>
            <m:sty m:val="p"/>
          </m:rPr>
          <m:t>′</m:t>
        </m:r>
      </m:oMath>
      <w:r>
        <w:t xml:space="preserve"> </w:t>
      </w:r>
      <w:r>
        <w:rPr>
          <w:rFonts w:hint="eastAsia"/>
        </w:rPr>
        <w:t xml:space="preserve">次。如果</w:t>
      </w:r>
      <w:r>
        <w:t xml:space="preserve"> </w:t>
      </w:r>
      <m:oMath>
        <m:r>
          <m:t>k</m:t>
        </m:r>
        <m:r>
          <m:rPr>
            <m:sty m:val="p"/>
          </m:rPr>
          <m:t>′</m:t>
        </m:r>
        <m:r>
          <m:rPr>
            <m:sty m:val="p"/>
          </m:rPr>
          <m:t>≤</m:t>
        </m:r>
        <m:r>
          <m:t>k</m:t>
        </m:r>
      </m:oMath>
      <w:r>
        <w:rPr>
          <w:rFonts w:hint="eastAsia"/>
        </w:rPr>
        <w:t xml:space="preserve">，则</w:t>
      </w:r>
      <w:r>
        <w:t xml:space="preserve"> </w:t>
      </w:r>
      <m:oMath>
        <m:r>
          <m:t>i</m:t>
        </m:r>
      </m:oMath>
      <w:r>
        <w:t xml:space="preserve"> </w:t>
      </w:r>
      <w:r>
        <w:rPr>
          <w:rFonts w:hint="eastAsia"/>
        </w:rPr>
        <w:t xml:space="preserve">比</w:t>
      </w:r>
      <w:r>
        <w:t xml:space="preserve"> </w:t>
      </w:r>
      <m:oMath>
        <m:r>
          <m:t>j</m:t>
        </m:r>
      </m:oMath>
      <w:r>
        <w:t xml:space="preserve"> </w:t>
      </w:r>
      <w:r>
        <w:rPr>
          <w:rFonts w:hint="eastAsia"/>
        </w:rPr>
        <w:t xml:space="preserve">多挑一次或多轮，比较天然不羡慕</w:t>
      </w:r>
      <w:r>
        <w:t xml:space="preserve"> </w:t>
      </w:r>
      <m:oMath>
        <m:r>
          <m:t>j</m:t>
        </m:r>
      </m:oMath>
      <w:r>
        <w:rPr>
          <w:rFonts w:hint="eastAsia"/>
        </w:rPr>
        <w:t xml:space="preserve">。如果</w:t>
      </w:r>
      <w:r>
        <w:t xml:space="preserve"> </w:t>
      </w:r>
      <m:oMath>
        <m:r>
          <m:t>k</m:t>
        </m:r>
        <m:r>
          <m:rPr>
            <m:sty m:val="p"/>
          </m:rPr>
          <m:t>′</m:t>
        </m:r>
        <m:r>
          <m:rPr>
            <m:sty m:val="p"/>
          </m:rPr>
          <m:t>=</m:t>
        </m:r>
        <m:r>
          <m:t>k</m:t>
        </m:r>
        <m:r>
          <m:rPr>
            <m:sty m:val="p"/>
          </m:rPr>
          <m:t>+</m:t>
        </m:r>
        <m:r>
          <m:t>1</m:t>
        </m:r>
      </m:oMath>
      <w:r>
        <w:rPr>
          <w:rFonts w:hint="eastAsia"/>
        </w:rPr>
        <w:t xml:space="preserve">（即</w:t>
      </w:r>
      <w:r>
        <w:t xml:space="preserve"> </w:t>
      </w:r>
      <m:oMath>
        <m:r>
          <m:t>j</m:t>
        </m:r>
      </m:oMath>
      <w:r>
        <w:t xml:space="preserve"> </w:t>
      </w:r>
      <w:r>
        <w:rPr>
          <w:rFonts w:hint="eastAsia"/>
        </w:rPr>
        <w:t xml:space="preserve">在最近的轮次中多挑了一次），那么若将</w:t>
      </w:r>
      <w:r>
        <w:t xml:space="preserve"> </w:t>
      </w:r>
      <m:oMath>
        <m:r>
          <m:t>j</m:t>
        </m:r>
      </m:oMath>
      <w:r>
        <w:t xml:space="preserve"> </w:t>
      </w:r>
      <w:r>
        <w:rPr>
          <w:rFonts w:hint="eastAsia"/>
        </w:rPr>
        <w:t xml:space="preserve">上一次挑选的物品（即最早的那个让</w:t>
      </w:r>
      <w:r>
        <w:t xml:space="preserve"> </w:t>
      </w:r>
      <m:oMath>
        <m:r>
          <m:t>j</m:t>
        </m:r>
      </m:oMath>
      <w:r>
        <w:t xml:space="preserve"> </w:t>
      </w:r>
      <w:r>
        <w:rPr>
          <w:rFonts w:hint="eastAsia"/>
        </w:rPr>
        <w:t xml:space="preserve">多出的那一件）移除，则</w:t>
      </w:r>
      <w:r>
        <w:t xml:space="preserve"> </w:t>
      </w:r>
      <m:oMath>
        <m:r>
          <m:t>i</m:t>
        </m:r>
      </m:oMath>
      <w:r>
        <w:t xml:space="preserve"> </w:t>
      </w:r>
      <w:r>
        <w:rPr>
          <w:rFonts w:hint="eastAsia"/>
        </w:rPr>
        <w:t xml:space="preserve">与</w:t>
      </w:r>
      <w:r>
        <w:t xml:space="preserve"> </w:t>
      </w:r>
      <m:oMath>
        <m:r>
          <m:t>j</m:t>
        </m:r>
      </m:oMath>
      <w:r>
        <w:t xml:space="preserve"> </w:t>
      </w:r>
      <w:r>
        <w:rPr>
          <w:rFonts w:hint="eastAsia"/>
        </w:rPr>
        <w:t xml:space="preserve">在剩余物品上的挑选次数相等，且</w:t>
      </w:r>
      <w:r>
        <w:t xml:space="preserve"> </w:t>
      </w:r>
      <m:oMath>
        <m:r>
          <m:t>i</m:t>
        </m:r>
      </m:oMath>
      <w:r>
        <w:t xml:space="preserve"> </w:t>
      </w:r>
      <w:r>
        <w:rPr>
          <w:rFonts w:hint="eastAsia"/>
        </w:rPr>
        <w:t xml:space="preserve">在每一对应轮次中都不晚于</w:t>
      </w:r>
      <w:r>
        <w:t xml:space="preserve"> </w:t>
      </w:r>
      <m:oMath>
        <m:r>
          <m:t>j</m:t>
        </m:r>
      </m:oMath>
      <w:r>
        <w:t xml:space="preserve"> </w:t>
      </w:r>
      <w:r>
        <w:rPr>
          <w:rFonts w:hint="eastAsia"/>
        </w:rPr>
        <w:t xml:space="preserve">挑选，故不会羡慕</w:t>
      </w:r>
      <w:r>
        <w:t xml:space="preserve"> </w:t>
      </w:r>
      <m:oMath>
        <m:r>
          <m:t>j</m:t>
        </m:r>
      </m:oMath>
      <w:r>
        <w:t xml:space="preserve">。</w:t>
      </w:r>
    </w:p>
    <w:p>
      <w:pPr>
        <w:pStyle w:val="BodyText"/>
      </w:pPr>
      <w:r>
        <w:rPr>
          <w:rFonts w:hint="eastAsia"/>
          <w:b/>
          <w:bCs/>
        </w:rPr>
        <w:t xml:space="preserve">解答</w:t>
      </w:r>
      <w:r>
        <w:rPr>
          <w:rFonts w:hint="eastAsia"/>
        </w:rPr>
        <w:t xml:space="preserve">：</w:t>
      </w:r>
      <w:r>
        <w:t xml:space="preserve"> </w:t>
      </w:r>
      <w:r>
        <w:rPr>
          <w:rFonts w:hint="eastAsia"/>
        </w:rPr>
        <w:t xml:space="preserve">设轮转顺序为</w:t>
      </w:r>
      <w:r>
        <w:t xml:space="preserve"> </w:t>
      </w:r>
      <m:oMath>
        <m:r>
          <m:t>1</m:t>
        </m:r>
        <m:r>
          <m:rPr>
            <m:sty m:val="p"/>
          </m:rPr>
          <m:t>,</m:t>
        </m:r>
        <m:r>
          <m:t>2</m:t>
        </m:r>
        <m:r>
          <m:rPr>
            <m:sty m:val="p"/>
          </m:rPr>
          <m:t>,</m:t>
        </m:r>
        <m:r>
          <m:rPr>
            <m:sty m:val="p"/>
          </m:rPr>
          <m:t>…</m:t>
        </m:r>
        <m:r>
          <m:rPr>
            <m:sty m:val="p"/>
          </m:rPr>
          <m:t>,</m:t>
        </m:r>
        <m:r>
          <m:t>n</m:t>
        </m:r>
        <m:r>
          <m:rPr>
            <m:sty m:val="p"/>
          </m:rPr>
          <m:t>,</m:t>
        </m:r>
        <m:r>
          <m:t>1</m:t>
        </m:r>
        <m:r>
          <m:rPr>
            <m:sty m:val="p"/>
          </m:rPr>
          <m:t>,</m:t>
        </m:r>
        <m:r>
          <m:t>2</m:t>
        </m:r>
        <m:r>
          <m:rPr>
            <m:sty m:val="p"/>
          </m:rPr>
          <m:t>,</m:t>
        </m:r>
        <m:r>
          <m:rPr>
            <m:sty m:val="p"/>
          </m:rPr>
          <m:t>…</m:t>
        </m:r>
      </m:oMath>
      <w:r>
        <w:rPr>
          <w:rFonts w:hint="eastAsia"/>
        </w:rPr>
        <w:t xml:space="preserve">，直到物品分完。对任意</w:t>
      </w:r>
      <w:r>
        <w:t xml:space="preserve"> </w:t>
      </w:r>
      <m:oMath>
        <m:r>
          <m:t>i</m:t>
        </m:r>
        <m:r>
          <m:rPr>
            <m:sty m:val="p"/>
          </m:rPr>
          <m:t>,</m:t>
        </m:r>
        <m:r>
          <m:t>j</m:t>
        </m:r>
      </m:oMath>
      <w:r>
        <w:rPr>
          <w:rFonts w:hint="eastAsia"/>
        </w:rPr>
        <w:t xml:space="preserve">，考虑他们在整个过程中的挑选顺序。令</w:t>
      </w:r>
      <w:r>
        <w:t xml:space="preserve"> </w:t>
      </w:r>
      <m:oMath>
        <m:sSub>
          <m:e>
            <m:r>
              <m:t>S</m:t>
            </m:r>
          </m:e>
          <m:sub>
            <m:r>
              <m:t>i</m:t>
            </m:r>
          </m:sub>
        </m:sSub>
      </m:oMath>
      <w:r>
        <w:t xml:space="preserve"> </w:t>
      </w:r>
      <w:r>
        <w:rPr>
          <w:rFonts w:hint="eastAsia"/>
        </w:rPr>
        <w:t xml:space="preserve">与</w:t>
      </w:r>
      <w:r>
        <w:t xml:space="preserve"> </w:t>
      </w:r>
      <m:oMath>
        <m:sSub>
          <m:e>
            <m:r>
              <m:t>S</m:t>
            </m:r>
          </m:e>
          <m:sub>
            <m:r>
              <m:t>j</m:t>
            </m:r>
          </m:sub>
        </m:sSub>
      </m:oMath>
      <w:r>
        <w:t xml:space="preserve"> </w:t>
      </w:r>
      <w:r>
        <w:rPr>
          <w:rFonts w:hint="eastAsia"/>
        </w:rPr>
        <w:t xml:space="preserve">分别为</w:t>
      </w:r>
      <w:r>
        <w:t xml:space="preserve"> </w:t>
      </w:r>
      <m:oMath>
        <m:r>
          <m:t>i</m:t>
        </m:r>
      </m:oMath>
      <w:r>
        <w:t xml:space="preserve"> </w:t>
      </w:r>
      <w:r>
        <w:rPr>
          <w:rFonts w:hint="eastAsia"/>
        </w:rPr>
        <w:t xml:space="preserve">和</w:t>
      </w:r>
      <w:r>
        <w:t xml:space="preserve"> </w:t>
      </w:r>
      <m:oMath>
        <m:r>
          <m:t>j</m:t>
        </m:r>
      </m:oMath>
      <w:r>
        <w:t xml:space="preserve"> </w:t>
      </w:r>
      <w:r>
        <w:rPr>
          <w:rFonts w:hint="eastAsia"/>
        </w:rPr>
        <w:t xml:space="preserve">最终分得的物品集合。按挑选的先后，将物品编号为</w:t>
      </w:r>
      <w:r>
        <w:t xml:space="preserve"> </w:t>
      </w:r>
      <m:oMath>
        <m:r>
          <m:t>i</m:t>
        </m:r>
      </m:oMath>
      <w:r>
        <w:t xml:space="preserve"> </w:t>
      </w:r>
      <w:r>
        <w:rPr>
          <w:rFonts w:hint="eastAsia"/>
        </w:rPr>
        <w:t xml:space="preserve">的第</w:t>
      </w:r>
      <w:r>
        <w:t xml:space="preserve"> </w:t>
      </w:r>
      <m:oMath>
        <m:r>
          <m:t>1</m:t>
        </m:r>
        <m:r>
          <m:rPr>
            <m:sty m:val="p"/>
          </m:rPr>
          <m:t>,</m:t>
        </m:r>
        <m:r>
          <m:t>2</m:t>
        </m:r>
        <m:r>
          <m:rPr>
            <m:sty m:val="p"/>
          </m:rPr>
          <m:t>,</m:t>
        </m:r>
        <m:r>
          <m:rPr>
            <m:sty m:val="p"/>
          </m:rPr>
          <m:t>…</m:t>
        </m:r>
      </m:oMath>
      <w:r>
        <w:t xml:space="preserve"> </w:t>
      </w:r>
      <w:r>
        <w:rPr>
          <w:rFonts w:hint="eastAsia"/>
        </w:rPr>
        <w:t xml:space="preserve">次挑选品，</w:t>
      </w:r>
      <m:oMath>
        <m:r>
          <m:t>j</m:t>
        </m:r>
      </m:oMath>
      <w:r>
        <w:t xml:space="preserve"> </w:t>
      </w:r>
      <w:r>
        <w:rPr>
          <w:rFonts w:hint="eastAsia"/>
        </w:rPr>
        <w:t xml:space="preserve">的第</w:t>
      </w:r>
      <w:r>
        <w:t xml:space="preserve"> </w:t>
      </w:r>
      <m:oMath>
        <m:r>
          <m:t>1</m:t>
        </m:r>
        <m:r>
          <m:rPr>
            <m:sty m:val="p"/>
          </m:rPr>
          <m:t>,</m:t>
        </m:r>
        <m:r>
          <m:t>2</m:t>
        </m:r>
        <m:r>
          <m:rPr>
            <m:sty m:val="p"/>
          </m:rPr>
          <m:t>,</m:t>
        </m:r>
        <m:r>
          <m:rPr>
            <m:sty m:val="p"/>
          </m:rPr>
          <m:t>…</m:t>
        </m:r>
      </m:oMath>
      <w:r>
        <w:t xml:space="preserve"> </w:t>
      </w:r>
      <w:r>
        <w:rPr>
          <w:rFonts w:hint="eastAsia"/>
        </w:rPr>
        <w:t xml:space="preserve">次挑选品。</w:t>
      </w:r>
    </w:p>
    <w:p>
      <w:pPr>
        <w:pStyle w:val="BodyText"/>
      </w:pPr>
      <w:r>
        <w:rPr>
          <w:rFonts w:hint="eastAsia"/>
        </w:rPr>
        <w:t xml:space="preserve">情形</w:t>
      </w:r>
      <w:r>
        <w:t xml:space="preserve"> </w:t>
      </w:r>
      <w:r>
        <w:rPr>
          <w:rFonts w:hint="eastAsia"/>
        </w:rPr>
        <w:t xml:space="preserve">1：</w:t>
      </w:r>
      <m:oMath>
        <m:d>
          <m:dPr>
            <m:begChr m:val="|"/>
            <m:sepChr m:val=""/>
            <m:endChr m:val="|"/>
            <m:grow/>
          </m:dPr>
          <m:e>
            <m:sSub>
              <m:e>
                <m:r>
                  <m:t>S</m:t>
                </m:r>
              </m:e>
              <m:sub>
                <m:r>
                  <m:t>i</m:t>
                </m:r>
              </m:sub>
            </m:sSub>
          </m:e>
        </m:d>
        <m:r>
          <m:rPr>
            <m:sty m:val="p"/>
          </m:rPr>
          <m:t>≥</m:t>
        </m:r>
        <m:d>
          <m:dPr>
            <m:begChr m:val="|"/>
            <m:sepChr m:val=""/>
            <m:endChr m:val="|"/>
            <m:grow/>
          </m:dPr>
          <m:e>
            <m:sSub>
              <m:e>
                <m:r>
                  <m:t>S</m:t>
                </m:r>
              </m:e>
              <m:sub>
                <m:r>
                  <m:t>j</m:t>
                </m:r>
              </m:sub>
            </m:sSub>
          </m:e>
        </m:d>
      </m:oMath>
      <w:r>
        <w:rPr>
          <w:rFonts w:hint="eastAsia"/>
        </w:rPr>
        <w:t xml:space="preserve">。由于轮转的对称性，</w:t>
      </w:r>
      <m:oMath>
        <m:r>
          <m:t>i</m:t>
        </m:r>
      </m:oMath>
      <w:r>
        <w:t xml:space="preserve"> </w:t>
      </w:r>
      <w:r>
        <w:rPr>
          <w:rFonts w:hint="eastAsia"/>
        </w:rPr>
        <w:t xml:space="preserve">和</w:t>
      </w:r>
      <w:r>
        <w:t xml:space="preserve"> </w:t>
      </w:r>
      <m:oMath>
        <m:r>
          <m:t>j</m:t>
        </m:r>
      </m:oMath>
      <w:r>
        <w:t xml:space="preserve"> </w:t>
      </w:r>
      <w:r>
        <w:rPr>
          <w:rFonts w:hint="eastAsia"/>
        </w:rPr>
        <w:t xml:space="preserve">的挑选交替进行，</w:t>
      </w:r>
      <m:oMath>
        <m:r>
          <m:t>i</m:t>
        </m:r>
      </m:oMath>
      <w:r>
        <w:t xml:space="preserve"> </w:t>
      </w:r>
      <w:r>
        <w:rPr>
          <w:rFonts w:hint="eastAsia"/>
        </w:rPr>
        <w:t xml:space="preserve">不比</w:t>
      </w:r>
      <w:r>
        <w:t xml:space="preserve"> </w:t>
      </w:r>
      <m:oMath>
        <m:r>
          <m:t>j</m:t>
        </m:r>
      </m:oMath>
      <w:r>
        <w:t xml:space="preserve"> </w:t>
      </w:r>
      <w:r>
        <w:rPr>
          <w:rFonts w:hint="eastAsia"/>
        </w:rPr>
        <w:t xml:space="preserve">晚。具体而言，存在一个双射</w:t>
      </w:r>
      <w:r>
        <w:t xml:space="preserve"> </w:t>
      </w:r>
      <m:oMath>
        <m:r>
          <m:t>ϕ</m:t>
        </m:r>
      </m:oMath>
      <w:r>
        <w:t xml:space="preserve"> </w:t>
      </w:r>
      <w:r>
        <w:rPr>
          <w:rFonts w:hint="eastAsia"/>
        </w:rPr>
        <w:t xml:space="preserve">将</w:t>
      </w:r>
      <w:r>
        <w:t xml:space="preserve"> </w:t>
      </w:r>
      <m:oMath>
        <m:sSub>
          <m:e>
            <m:r>
              <m:t>S</m:t>
            </m:r>
          </m:e>
          <m:sub>
            <m:r>
              <m:t>j</m:t>
            </m:r>
          </m:sub>
        </m:sSub>
      </m:oMath>
      <w:r>
        <w:t xml:space="preserve"> </w:t>
      </w:r>
      <w:r>
        <w:rPr>
          <w:rFonts w:hint="eastAsia"/>
        </w:rPr>
        <w:t xml:space="preserve">中的某些物品（可能非全部）一对一地匹配到</w:t>
      </w:r>
      <w:r>
        <w:t xml:space="preserve"> </w:t>
      </w:r>
      <m:oMath>
        <m:sSub>
          <m:e>
            <m:r>
              <m:t>S</m:t>
            </m:r>
          </m:e>
          <m:sub>
            <m:r>
              <m:t>i</m:t>
            </m:r>
          </m:sub>
        </m:sSub>
      </m:oMath>
      <w:r>
        <w:t xml:space="preserve"> </w:t>
      </w:r>
      <w:r>
        <w:rPr>
          <w:rFonts w:hint="eastAsia"/>
        </w:rPr>
        <w:t xml:space="preserve">中的物品，使得对每一个匹配对，</w:t>
      </w:r>
      <m:oMath>
        <m:r>
          <m:t>i</m:t>
        </m:r>
      </m:oMath>
      <w:r>
        <w:t xml:space="preserve"> </w:t>
      </w:r>
      <w:r>
        <w:rPr>
          <w:rFonts w:hint="eastAsia"/>
        </w:rPr>
        <w:t xml:space="preserve">挑选该物品的时刻不晚于</w:t>
      </w:r>
      <w:r>
        <w:t xml:space="preserve"> </w:t>
      </w:r>
      <m:oMath>
        <m:r>
          <m:t>j</m:t>
        </m:r>
      </m:oMath>
      <w:r>
        <w:t xml:space="preserve"> </w:t>
      </w:r>
      <w:r>
        <w:rPr>
          <w:rFonts w:hint="eastAsia"/>
        </w:rPr>
        <w:t xml:space="preserve">挑选对应物品的时刻。由于轮转法在每一步都令当前挑选者挑选剩余中自己认为最好的物品，且估值可加，较晚挑选的物品价值必然不低于较早挑选的（在移除前面物品的条件下，剩余中最好的物品仍是最好的）。因此，在逐对比较中，</w:t>
      </w:r>
      <m:oMath>
        <m:sSub>
          <m:e>
            <m:r>
              <m:t>v</m:t>
            </m:r>
          </m:e>
          <m:sub>
            <m:r>
              <m:t>i</m:t>
            </m:r>
          </m:sub>
        </m:sSub>
        <m:d>
          <m:dPr>
            <m:begChr m:val="("/>
            <m:sepChr m:val=""/>
            <m:endChr m:val=")"/>
            <m:grow/>
          </m:dPr>
          <m:e>
            <m:sSub>
              <m:e>
                <m:r>
                  <m:t>S</m:t>
                </m:r>
              </m:e>
              <m:sub>
                <m:r>
                  <m:t>i</m:t>
                </m:r>
              </m:sub>
            </m:sSub>
          </m:e>
        </m:d>
      </m:oMath>
      <w:r>
        <w:t xml:space="preserve"> </w:t>
      </w:r>
      <w:r>
        <w:rPr>
          <w:rFonts w:hint="eastAsia"/>
        </w:rPr>
        <w:t xml:space="preserve">中与</w:t>
      </w:r>
      <w:r>
        <w:t xml:space="preserve"> </w:t>
      </w:r>
      <m:oMath>
        <m:sSub>
          <m:e>
            <m:r>
              <m:t>S</m:t>
            </m:r>
          </m:e>
          <m:sub>
            <m:r>
              <m:t>j</m:t>
            </m:r>
          </m:sub>
        </m:sSub>
      </m:oMath>
      <w:r>
        <w:t xml:space="preserve"> </w:t>
      </w:r>
      <w:r>
        <w:rPr>
          <w:rFonts w:hint="eastAsia"/>
        </w:rPr>
        <w:t xml:space="preserve">对应的那部分物品的价值不劣于</w:t>
      </w:r>
      <w:r>
        <w:t xml:space="preserve"> </w:t>
      </w:r>
      <m:oMath>
        <m:sSub>
          <m:e>
            <m:r>
              <m:t>v</m:t>
            </m:r>
          </m:e>
          <m:sub>
            <m:r>
              <m:t>i</m:t>
            </m:r>
          </m:sub>
        </m:sSub>
        <m:d>
          <m:dPr>
            <m:begChr m:val="("/>
            <m:sepChr m:val=""/>
            <m:endChr m:val=")"/>
            <m:grow/>
          </m:dPr>
          <m:e>
            <m:sSub>
              <m:e>
                <m:r>
                  <m:t>S</m:t>
                </m:r>
              </m:e>
              <m:sub>
                <m:r>
                  <m:t>j</m:t>
                </m:r>
              </m:sub>
            </m:sSub>
          </m:e>
        </m:d>
      </m:oMath>
      <w:r>
        <w:t xml:space="preserve"> </w:t>
      </w:r>
      <w:r>
        <w:rPr>
          <w:rFonts w:hint="eastAsia"/>
        </w:rPr>
        <w:t xml:space="preserve">中的对应物品。而</w:t>
      </w:r>
      <w:r>
        <w:t xml:space="preserve"> </w:t>
      </w:r>
      <m:oMath>
        <m:sSub>
          <m:e>
            <m:r>
              <m:t>S</m:t>
            </m:r>
          </m:e>
          <m:sub>
            <m:r>
              <m:t>i</m:t>
            </m:r>
          </m:sub>
        </m:sSub>
      </m:oMath>
      <w:r>
        <w:t xml:space="preserve"> </w:t>
      </w:r>
      <w:r>
        <w:rPr>
          <w:rFonts w:hint="eastAsia"/>
        </w:rPr>
        <w:t xml:space="preserve">还可能包含额外的物品，故</w:t>
      </w:r>
      <w:r>
        <w:t xml:space="preserve"> </w:t>
      </w:r>
      <m:oMath>
        <m:sSub>
          <m:e>
            <m:r>
              <m:t>v</m:t>
            </m:r>
          </m:e>
          <m:sub>
            <m:r>
              <m:t>i</m:t>
            </m:r>
          </m:sub>
        </m:sSub>
        <m:d>
          <m:dPr>
            <m:begChr m:val="("/>
            <m:sepChr m:val=""/>
            <m:endChr m:val=")"/>
            <m:grow/>
          </m:dPr>
          <m:e>
            <m:sSub>
              <m:e>
                <m:r>
                  <m:t>S</m:t>
                </m:r>
              </m:e>
              <m:sub>
                <m:r>
                  <m:t>i</m:t>
                </m:r>
              </m:sub>
            </m:sSub>
          </m:e>
        </m:d>
        <m:r>
          <m:rPr>
            <m:sty m:val="p"/>
          </m:rPr>
          <m:t>≥</m:t>
        </m:r>
        <m:sSub>
          <m:e>
            <m:r>
              <m:t>v</m:t>
            </m:r>
          </m:e>
          <m:sub>
            <m:r>
              <m:t>i</m:t>
            </m:r>
          </m:sub>
        </m:sSub>
        <m:d>
          <m:dPr>
            <m:begChr m:val="("/>
            <m:sepChr m:val=""/>
            <m:endChr m:val=")"/>
            <m:grow/>
          </m:dPr>
          <m:e>
            <m:sSub>
              <m:e>
                <m:r>
                  <m:t>S</m:t>
                </m:r>
              </m:e>
              <m:sub>
                <m:r>
                  <m:t>j</m:t>
                </m:r>
              </m:sub>
            </m:sSub>
          </m:e>
        </m:d>
      </m:oMath>
      <w:r>
        <w:rPr>
          <w:rFonts w:hint="eastAsia"/>
        </w:rPr>
        <w:t xml:space="preserve">，此时</w:t>
      </w:r>
      <w:r>
        <w:t xml:space="preserve"> </w:t>
      </w:r>
      <m:oMath>
        <m:r>
          <m:t>i</m:t>
        </m:r>
      </m:oMath>
      <w:r>
        <w:t xml:space="preserve"> </w:t>
      </w:r>
      <w:r>
        <w:rPr>
          <w:rFonts w:hint="eastAsia"/>
        </w:rPr>
        <w:t xml:space="preserve">不羡慕</w:t>
      </w:r>
      <w:r>
        <w:t xml:space="preserve"> </w:t>
      </w:r>
      <m:oMath>
        <m:r>
          <m:t>j</m:t>
        </m:r>
      </m:oMath>
      <w:r>
        <w:rPr>
          <w:rFonts w:hint="eastAsia"/>
        </w:rPr>
        <w:t xml:space="preserve">，更满足</w:t>
      </w:r>
      <w:r>
        <w:t xml:space="preserve"> EF1。</w:t>
      </w:r>
    </w:p>
    <w:p>
      <w:pPr>
        <w:pStyle w:val="BodyText"/>
      </w:pPr>
      <w:r>
        <w:rPr>
          <w:rFonts w:hint="eastAsia"/>
        </w:rPr>
        <w:t xml:space="preserve">情形</w:t>
      </w:r>
      <w:r>
        <w:t xml:space="preserve"> </w:t>
      </w:r>
      <w:r>
        <w:rPr>
          <w:rFonts w:hint="eastAsia"/>
        </w:rPr>
        <w:t xml:space="preserve">2：</w:t>
      </w:r>
      <m:oMath>
        <m:d>
          <m:dPr>
            <m:begChr m:val="|"/>
            <m:sepChr m:val=""/>
            <m:endChr m:val="|"/>
            <m:grow/>
          </m:dPr>
          <m:e>
            <m:sSub>
              <m:e>
                <m:r>
                  <m:t>S</m:t>
                </m:r>
              </m:e>
              <m:sub>
                <m:r>
                  <m:t>j</m:t>
                </m:r>
              </m:sub>
            </m:sSub>
          </m:e>
        </m:d>
        <m:r>
          <m:rPr>
            <m:sty m:val="p"/>
          </m:rPr>
          <m:t>=</m:t>
        </m:r>
        <m:d>
          <m:dPr>
            <m:begChr m:val="|"/>
            <m:sepChr m:val=""/>
            <m:endChr m:val="|"/>
            <m:grow/>
          </m:dPr>
          <m:e>
            <m:sSub>
              <m:e>
                <m:r>
                  <m:t>S</m:t>
                </m:r>
              </m:e>
              <m:sub>
                <m:r>
                  <m:t>i</m:t>
                </m:r>
              </m:sub>
            </m:sSub>
          </m:e>
        </m:d>
        <m:r>
          <m:rPr>
            <m:sty m:val="p"/>
          </m:rPr>
          <m:t>+</m:t>
        </m:r>
        <m:r>
          <m:t>1</m:t>
        </m:r>
      </m:oMath>
      <w:r>
        <w:rPr>
          <w:rFonts w:hint="eastAsia"/>
        </w:rPr>
        <w:t xml:space="preserve">。此时</w:t>
      </w:r>
      <w:r>
        <w:t xml:space="preserve"> </w:t>
      </w:r>
      <m:oMath>
        <m:r>
          <m:t>j</m:t>
        </m:r>
      </m:oMath>
      <w:r>
        <w:t xml:space="preserve"> </w:t>
      </w:r>
      <w:r>
        <w:rPr>
          <w:rFonts w:hint="eastAsia"/>
        </w:rPr>
        <w:t xml:space="preserve">比</w:t>
      </w:r>
      <w:r>
        <w:t xml:space="preserve"> </w:t>
      </w:r>
      <m:oMath>
        <m:r>
          <m:t>i</m:t>
        </m:r>
      </m:oMath>
      <w:r>
        <w:t xml:space="preserve"> </w:t>
      </w:r>
      <w:r>
        <w:rPr>
          <w:rFonts w:hint="eastAsia"/>
        </w:rPr>
        <w:t xml:space="preserve">多拿了一件物品（设为</w:t>
      </w:r>
      <w:r>
        <w:t xml:space="preserve"> </w:t>
      </w:r>
      <m:oMath>
        <m:sSup>
          <m:e>
            <m:r>
              <m:t>g</m:t>
            </m:r>
          </m:e>
          <m:sup>
            <m:r>
              <m:rPr>
                <m:sty m:val="p"/>
              </m:rPr>
              <m:t>*</m:t>
            </m:r>
          </m:sup>
        </m:sSup>
      </m:oMath>
      <w:r>
        <w:rPr>
          <w:rFonts w:hint="eastAsia"/>
        </w:rPr>
        <w:t xml:space="preserve">，即</w:t>
      </w:r>
      <w:r>
        <w:t xml:space="preserve"> </w:t>
      </w:r>
      <m:oMath>
        <m:r>
          <m:t>j</m:t>
        </m:r>
      </m:oMath>
      <w:r>
        <w:t xml:space="preserve"> </w:t>
      </w:r>
      <w:r>
        <w:rPr>
          <w:rFonts w:hint="eastAsia"/>
        </w:rPr>
        <w:t xml:space="preserve">在某轮中比</w:t>
      </w:r>
      <w:r>
        <w:t xml:space="preserve"> </w:t>
      </w:r>
      <m:oMath>
        <m:r>
          <m:t>i</m:t>
        </m:r>
      </m:oMath>
      <w:r>
        <w:t xml:space="preserve"> </w:t>
      </w:r>
      <w:r>
        <w:rPr>
          <w:rFonts w:hint="eastAsia"/>
        </w:rPr>
        <w:t xml:space="preserve">多出的一次挑选）。将</w:t>
      </w:r>
      <w:r>
        <w:t xml:space="preserve"> </w:t>
      </w:r>
      <m:oMath>
        <m:sSup>
          <m:e>
            <m:r>
              <m:t>g</m:t>
            </m:r>
          </m:e>
          <m:sup>
            <m:r>
              <m:rPr>
                <m:sty m:val="p"/>
              </m:rPr>
              <m:t>*</m:t>
            </m:r>
          </m:sup>
        </m:sSup>
      </m:oMath>
      <w:r>
        <w:t xml:space="preserve"> </w:t>
      </w:r>
      <w:r>
        <w:rPr>
          <w:rFonts w:hint="eastAsia"/>
        </w:rPr>
        <w:t xml:space="preserve">从</w:t>
      </w:r>
      <w:r>
        <w:t xml:space="preserve"> </w:t>
      </w:r>
      <m:oMath>
        <m:sSub>
          <m:e>
            <m:r>
              <m:t>S</m:t>
            </m:r>
          </m:e>
          <m:sub>
            <m:r>
              <m:t>j</m:t>
            </m:r>
          </m:sub>
        </m:sSub>
      </m:oMath>
      <w:r>
        <w:t xml:space="preserve"> </w:t>
      </w:r>
      <w:r>
        <w:rPr>
          <w:rFonts w:hint="eastAsia"/>
        </w:rPr>
        <w:t xml:space="preserve">中移除，得到</w:t>
      </w:r>
      <w:r>
        <w:t xml:space="preserve"> </w:t>
      </w:r>
      <m:oMath>
        <m:sSub>
          <m:e>
            <m:r>
              <m:t>S</m:t>
            </m:r>
          </m:e>
          <m:sub>
            <m:r>
              <m:t>j</m:t>
            </m:r>
          </m:sub>
        </m:sSub>
        <m:r>
          <m:rPr>
            <m:sty m:val="p"/>
          </m:rPr>
          <m:t>′</m:t>
        </m:r>
        <m:r>
          <m:rPr>
            <m:sty m:val="p"/>
          </m:rPr>
          <m:t>=</m:t>
        </m:r>
        <m:sSub>
          <m:e>
            <m:r>
              <m:t>S</m:t>
            </m:r>
          </m:e>
          <m:sub>
            <m:r>
              <m:t>j</m:t>
            </m:r>
          </m:sub>
        </m:sSub>
        <m:r>
          <m:rPr>
            <m:sty m:val="p"/>
          </m:rPr>
          <m:t>\</m:t>
        </m:r>
        <m:r>
          <m:rPr>
            <m:sty m:val="p"/>
          </m:rPr>
          <m:t>{</m:t>
        </m:r>
        <m:sSup>
          <m:e>
            <m:r>
              <m:t>g</m:t>
            </m:r>
          </m:e>
          <m:sup>
            <m:r>
              <m:rPr>
                <m:sty m:val="p"/>
              </m:rPr>
              <m:t>*</m:t>
            </m:r>
          </m:sup>
        </m:sSup>
        <m:r>
          <m:rPr>
            <m:sty m:val="p"/>
          </m:rPr>
          <m:t>}</m:t>
        </m:r>
      </m:oMath>
      <w:r>
        <w:rPr>
          <w:rFonts w:hint="eastAsia"/>
        </w:rPr>
        <w:t xml:space="preserve">，则</w:t>
      </w:r>
      <w:r>
        <w:t xml:space="preserve"> </w:t>
      </w:r>
      <m:oMath>
        <m:d>
          <m:dPr>
            <m:begChr m:val="|"/>
            <m:sepChr m:val=""/>
            <m:endChr m:val="|"/>
            <m:grow/>
          </m:dPr>
          <m:e>
            <m:sSub>
              <m:e>
                <m:r>
                  <m:t>S</m:t>
                </m:r>
              </m:e>
              <m:sub>
                <m:r>
                  <m:t>j</m:t>
                </m:r>
              </m:sub>
            </m:sSub>
            <m:r>
              <m:rPr>
                <m:sty m:val="p"/>
              </m:rPr>
              <m:t>′</m:t>
            </m:r>
          </m:e>
        </m:d>
        <m:r>
          <m:rPr>
            <m:sty m:val="p"/>
          </m:rPr>
          <m:t>=</m:t>
        </m:r>
        <m:d>
          <m:dPr>
            <m:begChr m:val="|"/>
            <m:sepChr m:val=""/>
            <m:endChr m:val="|"/>
            <m:grow/>
          </m:dPr>
          <m:e>
            <m:sSub>
              <m:e>
                <m:r>
                  <m:t>S</m:t>
                </m:r>
              </m:e>
              <m:sub>
                <m:r>
                  <m:t>i</m:t>
                </m:r>
              </m:sub>
            </m:sSub>
          </m:e>
        </m:d>
      </m:oMath>
      <w:r>
        <w:rPr>
          <w:rFonts w:hint="eastAsia"/>
        </w:rPr>
        <w:t xml:space="preserve">。类似于情形</w:t>
      </w:r>
      <w:r>
        <w:t xml:space="preserve"> </w:t>
      </w:r>
      <w:r>
        <w:rPr>
          <w:rFonts w:hint="eastAsia"/>
        </w:rPr>
        <w:t xml:space="preserve">1，存在</w:t>
      </w:r>
      <w:r>
        <w:t xml:space="preserve"> </w:t>
      </w:r>
      <m:oMath>
        <m:sSub>
          <m:e>
            <m:r>
              <m:t>S</m:t>
            </m:r>
          </m:e>
          <m:sub>
            <m:r>
              <m:t>i</m:t>
            </m:r>
          </m:sub>
        </m:sSub>
      </m:oMath>
      <w:r>
        <w:t xml:space="preserve"> </w:t>
      </w:r>
      <w:r>
        <w:rPr>
          <w:rFonts w:hint="eastAsia"/>
        </w:rPr>
        <w:t xml:space="preserve">与</w:t>
      </w:r>
      <w:r>
        <w:t xml:space="preserve"> </w:t>
      </w:r>
      <m:oMath>
        <m:sSub>
          <m:e>
            <m:r>
              <m:t>S</m:t>
            </m:r>
          </m:e>
          <m:sub>
            <m:r>
              <m:t>j</m:t>
            </m:r>
          </m:sub>
        </m:sSub>
        <m:r>
          <m:rPr>
            <m:sty m:val="p"/>
          </m:rPr>
          <m:t>′</m:t>
        </m:r>
      </m:oMath>
      <w:r>
        <w:t xml:space="preserve"> </w:t>
      </w:r>
      <w:r>
        <w:rPr>
          <w:rFonts w:hint="eastAsia"/>
        </w:rPr>
        <w:t xml:space="preserve">之间的一一对应，使得对每一对应物品，</w:t>
      </w:r>
      <m:oMath>
        <m:r>
          <m:t>i</m:t>
        </m:r>
      </m:oMath>
      <w:r>
        <w:t xml:space="preserve"> </w:t>
      </w:r>
      <w:r>
        <w:rPr>
          <w:rFonts w:hint="eastAsia"/>
        </w:rPr>
        <w:t xml:space="preserve">挑选的时刻不晚于</w:t>
      </w:r>
      <w:r>
        <w:t xml:space="preserve"> </w:t>
      </w:r>
      <m:oMath>
        <m:r>
          <m:t>j</m:t>
        </m:r>
      </m:oMath>
      <w:r>
        <w:t xml:space="preserve"> </w:t>
      </w:r>
      <w:r>
        <w:rPr>
          <w:rFonts w:hint="eastAsia"/>
        </w:rPr>
        <w:t xml:space="preserve">挑选该物品的时刻（因为</w:t>
      </w:r>
      <w:r>
        <w:t xml:space="preserve"> </w:t>
      </w:r>
      <m:oMath>
        <m:r>
          <m:t>j</m:t>
        </m:r>
      </m:oMath>
      <w:r>
        <w:t xml:space="preserve"> </w:t>
      </w:r>
      <w:r>
        <w:rPr>
          <w:rFonts w:hint="eastAsia"/>
        </w:rPr>
        <w:t xml:space="preserve">只是在一轮中多挑了一次，而其余挑选与</w:t>
      </w:r>
      <w:r>
        <w:t xml:space="preserve"> </w:t>
      </w:r>
      <m:oMath>
        <m:r>
          <m:t>i</m:t>
        </m:r>
      </m:oMath>
      <w:r>
        <w:t xml:space="preserve"> </w:t>
      </w:r>
      <w:r>
        <w:rPr>
          <w:rFonts w:hint="eastAsia"/>
        </w:rPr>
        <w:t xml:space="preserve">严格交错且</w:t>
      </w:r>
      <w:r>
        <w:t xml:space="preserve"> </w:t>
      </w:r>
      <m:oMath>
        <m:r>
          <m:t>i</m:t>
        </m:r>
      </m:oMath>
      <w:r>
        <w:t xml:space="preserve"> </w:t>
      </w:r>
      <w:r>
        <w:rPr>
          <w:rFonts w:hint="eastAsia"/>
        </w:rPr>
        <w:t xml:space="preserve">先挑）。由于估值可加，</w:t>
      </w:r>
      <m:oMath>
        <m:sSub>
          <m:e>
            <m:r>
              <m:t>v</m:t>
            </m:r>
          </m:e>
          <m:sub>
            <m:r>
              <m:t>i</m:t>
            </m:r>
          </m:sub>
        </m:sSub>
        <m:d>
          <m:dPr>
            <m:begChr m:val="("/>
            <m:sepChr m:val=""/>
            <m:endChr m:val=")"/>
            <m:grow/>
          </m:dPr>
          <m:e>
            <m:sSub>
              <m:e>
                <m:r>
                  <m:t>S</m:t>
                </m:r>
              </m:e>
              <m:sub>
                <m:r>
                  <m:t>i</m:t>
                </m:r>
              </m:sub>
            </m:sSub>
          </m:e>
        </m:d>
        <m:r>
          <m:rPr>
            <m:sty m:val="p"/>
          </m:rPr>
          <m:t>≥</m:t>
        </m:r>
        <m:sSub>
          <m:e>
            <m:r>
              <m:t>v</m:t>
            </m:r>
          </m:e>
          <m:sub>
            <m:r>
              <m:t>i</m:t>
            </m:r>
          </m:sub>
        </m:sSub>
        <m:d>
          <m:dPr>
            <m:begChr m:val="("/>
            <m:sepChr m:val=""/>
            <m:endChr m:val=")"/>
            <m:grow/>
          </m:dPr>
          <m:e>
            <m:sSub>
              <m:e>
                <m:r>
                  <m:t>S</m:t>
                </m:r>
              </m:e>
              <m:sub>
                <m:r>
                  <m:t>j</m:t>
                </m:r>
              </m:sub>
            </m:sSub>
            <m:r>
              <m:rPr>
                <m:sty m:val="p"/>
              </m:rPr>
              <m:t>′</m:t>
            </m:r>
          </m:e>
        </m:d>
      </m:oMath>
      <w:r>
        <w:rPr>
          <w:rFonts w:hint="eastAsia"/>
        </w:rPr>
        <w:t xml:space="preserve">，此即</w:t>
      </w:r>
      <w:r>
        <w:t xml:space="preserve"> EF1 </w:t>
      </w:r>
      <w:r>
        <w:rPr>
          <w:rFonts w:hint="eastAsia"/>
        </w:rPr>
        <w:t xml:space="preserve">条件。</w:t>
      </w:r>
    </w:p>
    <w:p>
      <w:pPr>
        <w:pStyle w:val="BodyText"/>
      </w:pPr>
      <w:r>
        <w:rPr>
          <w:rFonts w:hint="eastAsia"/>
        </w:rPr>
        <w:t xml:space="preserve">对于</w:t>
      </w:r>
      <w:r>
        <w:t xml:space="preserve"> </w:t>
      </w:r>
      <m:oMath>
        <m:d>
          <m:dPr>
            <m:begChr m:val="|"/>
            <m:sepChr m:val=""/>
            <m:endChr m:val="|"/>
            <m:grow/>
          </m:dPr>
          <m:e>
            <m:sSub>
              <m:e>
                <m:r>
                  <m:t>S</m:t>
                </m:r>
              </m:e>
              <m:sub>
                <m:r>
                  <m:t>j</m:t>
                </m:r>
              </m:sub>
            </m:sSub>
          </m:e>
        </m:d>
        <m:r>
          <m:rPr>
            <m:sty m:val="p"/>
          </m:rPr>
          <m:t>≥</m:t>
        </m:r>
        <m:d>
          <m:dPr>
            <m:begChr m:val="|"/>
            <m:sepChr m:val=""/>
            <m:endChr m:val="|"/>
            <m:grow/>
          </m:dPr>
          <m:e>
            <m:sSub>
              <m:e>
                <m:r>
                  <m:t>S</m:t>
                </m:r>
              </m:e>
              <m:sub>
                <m:r>
                  <m:t>i</m:t>
                </m:r>
              </m:sub>
            </m:sSub>
          </m:e>
        </m:d>
        <m:r>
          <m:rPr>
            <m:sty m:val="p"/>
          </m:rPr>
          <m:t>+</m:t>
        </m:r>
        <m:r>
          <m:t>2</m:t>
        </m:r>
      </m:oMath>
      <w:r>
        <w:t xml:space="preserve"> </w:t>
      </w:r>
      <w:r>
        <w:rPr>
          <w:rFonts w:hint="eastAsia"/>
        </w:rPr>
        <w:t xml:space="preserve">的情况，在轮转法中是不会发生的，因为只有在最后一轮物品不足时才会出现数量差异，且差异至多为</w:t>
      </w:r>
      <w:r>
        <w:t xml:space="preserve"> 1。</w:t>
      </w:r>
    </w:p>
    <w:p>
      <w:pPr>
        <w:pStyle w:val="BodyText"/>
      </w:pPr>
      <w:r>
        <w:rPr>
          <w:rFonts w:hint="eastAsia"/>
        </w:rPr>
        <w:t xml:space="preserve">综上，轮转法在可加估值下必然给出</w:t>
      </w:r>
      <w:r>
        <w:t xml:space="preserve"> EF1 </w:t>
      </w:r>
      <w:r>
        <w:rPr>
          <w:rFonts w:hint="eastAsia"/>
        </w:rPr>
        <w:t xml:space="preserve">分配。需要注意，该证明的关键在于轮转的“同步性”和“每次挑选当前最优”的贪心性质。若估值不可加（例如存在互补或替代关系），这一简单论证将失效，EF1</w:t>
      </w:r>
      <w:r>
        <w:t xml:space="preserve"> </w:t>
      </w:r>
      <w:r>
        <w:rPr>
          <w:rFonts w:hint="eastAsia"/>
        </w:rPr>
        <w:t xml:space="preserve">可能不成立。此外，轮转法并不保证帕累托效率（可能通过交换形成帕累托改进），更不保证无嫉妒或更高的公平份额（如</w:t>
      </w:r>
      <w:r>
        <w:t xml:space="preserve"> </w:t>
      </w:r>
      <w:r>
        <w:rPr>
          <w:rFonts w:hint="eastAsia"/>
        </w:rPr>
        <w:t xml:space="preserve">MMS），这也是设计者在不可分物品分配中需要权衡的维度。</w:t>
      </w:r>
    </w:p>
    <w:p>
      <w:r>
        <w:pict>
          <v:rect style="width:0;height:1.5pt" o:hralign="center" o:hrstd="t" o:hr="t"/>
        </w:pict>
      </w:r>
    </w:p>
    <w:bookmarkEnd w:id="290"/>
    <w:bookmarkStart w:id="291" w:name="小结-9"/>
    <w:p>
      <w:pPr>
        <w:pStyle w:val="Heading2"/>
      </w:pPr>
      <w:r>
        <w:t xml:space="preserve">12.5.3 </w:t>
      </w:r>
      <w:r>
        <w:rPr>
          <w:rFonts w:hint="eastAsia"/>
        </w:rPr>
        <w:t xml:space="preserve">小结</w:t>
      </w:r>
    </w:p>
    <w:p>
      <w:pPr>
        <w:pStyle w:val="FirstParagraph"/>
      </w:pPr>
      <w:r>
        <w:rPr>
          <w:rFonts w:hint="eastAsia"/>
        </w:rPr>
        <w:t xml:space="preserve">本章系统梳理了</w:t>
      </w:r>
      <w:r>
        <w:rPr>
          <w:rFonts w:hint="eastAsia"/>
          <w:b/>
          <w:bCs/>
        </w:rPr>
        <w:t xml:space="preserve">公平分割</w:t>
      </w:r>
      <w:r>
        <w:rPr>
          <w:rFonts w:hint="eastAsia"/>
        </w:rPr>
        <w:t xml:space="preserve">（fair</w:t>
      </w:r>
      <w:r>
        <w:t xml:space="preserve"> </w:t>
      </w:r>
      <w:r>
        <w:rPr>
          <w:rFonts w:hint="eastAsia"/>
        </w:rPr>
        <w:t xml:space="preserve">division）的核心理论与机制。我们从公平的基准语言出发——比例性（每人认为所得至少为总份额的</w:t>
      </w:r>
      <w:r>
        <w:t xml:space="preserve"> </w:t>
      </w:r>
      <m:oMath>
        <m:r>
          <m:t>1</m:t>
        </m:r>
        <m:r>
          <m:rPr>
            <m:sty m:val="p"/>
          </m:rPr>
          <m:t>/</m:t>
        </m:r>
        <m:r>
          <m:t>n</m:t>
        </m:r>
      </m:oMath>
      <w:r>
        <w:rPr>
          <w:rFonts w:hint="eastAsia"/>
        </w:rPr>
        <w:t xml:space="preserve">）与无嫉妒性（每人都不羡慕他人的份额），建立了准则之间的蕴含关系（无嫉妒</w:t>
      </w:r>
      <w:r>
        <w:t xml:space="preserve"> </w:t>
      </w:r>
      <m:oMath>
        <m:r>
          <m:rPr>
            <m:sty m:val="p"/>
          </m:rPr>
          <m:t>⇒</m:t>
        </m:r>
      </m:oMath>
      <w:r>
        <w:t xml:space="preserve"> </w:t>
      </w:r>
      <w:r>
        <w:rPr>
          <w:rFonts w:hint="eastAsia"/>
        </w:rPr>
        <w:t xml:space="preserve">比例性，标①证明）。然后，我们遍历了从连续可分的蛋糕到离散的租金与不可分物品，所采用的数学工具也从基本的测度论推进到组合拓扑的</w:t>
      </w:r>
      <w:r>
        <w:t xml:space="preserve"> Sperner </w:t>
      </w:r>
      <w:r>
        <w:rPr>
          <w:rFonts w:hint="eastAsia"/>
        </w:rPr>
        <w:t xml:space="preserve">引理。</w:t>
      </w:r>
    </w:p>
    <w:p>
      <w:pPr>
        <w:pStyle w:val="BodyText"/>
      </w:pPr>
      <w:r>
        <w:rPr>
          <w:rFonts w:hint="eastAsia"/>
        </w:rPr>
        <w:t xml:space="preserve">在</w:t>
      </w:r>
      <w:r>
        <w:rPr>
          <w:rFonts w:hint="eastAsia"/>
          <w:b/>
          <w:bCs/>
        </w:rPr>
        <w:t xml:space="preserve">蛋糕切分</w:t>
      </w:r>
      <w:r>
        <w:rPr>
          <w:rFonts w:hint="eastAsia"/>
        </w:rPr>
        <w:t xml:space="preserve">（12.2</w:t>
      </w:r>
      <w:r>
        <w:t xml:space="preserve"> </w:t>
      </w:r>
      <w:r>
        <w:rPr>
          <w:rFonts w:hint="eastAsia"/>
        </w:rPr>
        <w:t xml:space="preserve">节）中，我们给出了构造性协议：两人“我切你选”实现了无嫉妒；</w:t>
      </w:r>
      <m:oMath>
        <m:r>
          <m:t>n</m:t>
        </m:r>
      </m:oMath>
      <w:r>
        <w:t xml:space="preserve"> </w:t>
      </w:r>
      <w:r>
        <w:rPr>
          <w:rFonts w:hint="eastAsia"/>
        </w:rPr>
        <w:t xml:space="preserve">人</w:t>
      </w:r>
      <w:r>
        <w:t xml:space="preserve"> Banach–Knaster </w:t>
      </w:r>
      <w:r>
        <w:rPr>
          <w:rFonts w:hint="eastAsia"/>
        </w:rPr>
        <w:t xml:space="preserve">最后削减法保证了比例性；3</w:t>
      </w:r>
      <w:r>
        <w:t xml:space="preserve"> </w:t>
      </w:r>
      <w:r>
        <w:rPr>
          <w:rFonts w:hint="eastAsia"/>
        </w:rPr>
        <w:t xml:space="preserve">人</w:t>
      </w:r>
      <w:r>
        <w:t xml:space="preserve"> Selfridge–Conway </w:t>
      </w:r>
      <w:r>
        <w:rPr>
          <w:rFonts w:hint="eastAsia"/>
        </w:rPr>
        <w:t xml:space="preserve">协议在贪婪修剪与顺序挑选的基础上实现了无嫉妒。这些协议的设计逻辑均遵循一个核心直觉：</w:t>
      </w:r>
      <w:r>
        <w:rPr>
          <w:rFonts w:hint="eastAsia"/>
          <w:b/>
          <w:bCs/>
        </w:rPr>
        <w:t xml:space="preserve">让切割者不知道最终自己会拿到哪一块，从而激励其切割得尽可能公平</w:t>
      </w:r>
      <w:r>
        <w:t xml:space="preserve">。</w:t>
      </w:r>
    </w:p>
    <w:p>
      <w:pPr>
        <w:pStyle w:val="BodyText"/>
      </w:pPr>
      <w:r>
        <w:rPr>
          <w:rFonts w:hint="eastAsia"/>
        </w:rPr>
        <w:t xml:space="preserve">在</w:t>
      </w:r>
      <w:r>
        <w:rPr>
          <w:rFonts w:hint="eastAsia"/>
          <w:b/>
          <w:bCs/>
        </w:rPr>
        <w:t xml:space="preserve">租金分割</w:t>
      </w:r>
      <w:r>
        <w:rPr>
          <w:rFonts w:hint="eastAsia"/>
        </w:rPr>
        <w:t xml:space="preserve">（12.3</w:t>
      </w:r>
      <w:r>
        <w:t xml:space="preserve"> </w:t>
      </w:r>
      <w:r>
        <w:rPr>
          <w:rFonts w:hint="eastAsia"/>
        </w:rPr>
        <w:t xml:space="preserve">节）中，我们面对的是一个混合物品（房间是离散的、租金是连续的转移支付）的分配问题。其无嫉妒存在性的论证是本章的技术高光：我们将租金分配编码为标准单纯形上的标号问题，每个顶点的标号指示在该价格向量下哪位参与者认为哪个房间最优；Sperner</w:t>
      </w:r>
      <w:r>
        <w:t xml:space="preserve"> </w:t>
      </w:r>
      <w:r>
        <w:rPr>
          <w:rFonts w:hint="eastAsia"/>
        </w:rPr>
        <w:t xml:space="preserve">引理保证了“全色”单纯形的存在，进而给出近似无嫉妒分配，取极限得到精确的无嫉妒分配。这一证明是《博弈论数学基础》第</w:t>
      </w:r>
      <w:r>
        <w:t xml:space="preserve"> 17 </w:t>
      </w:r>
      <w:r>
        <w:rPr>
          <w:rFonts w:hint="eastAsia"/>
        </w:rPr>
        <w:t xml:space="preserve">章</w:t>
      </w:r>
      <w:r>
        <w:t xml:space="preserve"> Sperner </w:t>
      </w:r>
      <w:r>
        <w:rPr>
          <w:rFonts w:hint="eastAsia"/>
        </w:rPr>
        <w:t xml:space="preserve">引理的直接经济学落地，它让人们看到</w:t>
      </w:r>
      <w:r>
        <w:rPr>
          <w:rFonts w:hint="eastAsia"/>
          <w:b/>
          <w:bCs/>
        </w:rPr>
        <w:t xml:space="preserve">拓扑不动点理论如何为现实分配问题提供“公平解必然存在”的哲学保证</w:t>
      </w:r>
      <w:r>
        <w:t xml:space="preserve">。</w:t>
      </w:r>
    </w:p>
    <w:p>
      <w:pPr>
        <w:pStyle w:val="BodyText"/>
      </w:pPr>
      <w:r>
        <w:rPr>
          <w:rFonts w:hint="eastAsia"/>
        </w:rPr>
        <w:t xml:space="preserve">在</w:t>
      </w:r>
      <w:r>
        <w:rPr>
          <w:rFonts w:hint="eastAsia"/>
          <w:b/>
          <w:bCs/>
        </w:rPr>
        <w:t xml:space="preserve">不可分物品</w:t>
      </w:r>
      <w:r>
        <w:rPr>
          <w:rFonts w:hint="eastAsia"/>
        </w:rPr>
        <w:t xml:space="preserve">（12.4</w:t>
      </w:r>
      <w:r>
        <w:t xml:space="preserve"> </w:t>
      </w:r>
      <w:r>
        <w:rPr>
          <w:rFonts w:hint="eastAsia"/>
        </w:rPr>
        <w:t xml:space="preserve">节）中，精确的无嫉妒常常不可得（两件物品、两个人都想要同一件），我们引入了近似公平概念：EF1（envy-free</w:t>
      </w:r>
      <w:r>
        <w:t xml:space="preserve"> up to one </w:t>
      </w:r>
      <w:r>
        <w:rPr>
          <w:rFonts w:hint="eastAsia"/>
        </w:rPr>
        <w:t xml:space="preserve">good）和</w:t>
      </w:r>
      <w:r>
        <w:t xml:space="preserve"> </w:t>
      </w:r>
      <w:r>
        <w:rPr>
          <w:rFonts w:hint="eastAsia"/>
        </w:rPr>
        <w:t xml:space="preserve">MMS（maximin</w:t>
      </w:r>
      <w:r>
        <w:t xml:space="preserve"> </w:t>
      </w:r>
      <w:r>
        <w:rPr>
          <w:rFonts w:hint="eastAsia"/>
        </w:rPr>
        <w:t xml:space="preserve">share）。轮转法、最大</w:t>
      </w:r>
      <w:r>
        <w:t xml:space="preserve"> Nash </w:t>
      </w:r>
      <w:r>
        <w:rPr>
          <w:rFonts w:hint="eastAsia"/>
        </w:rPr>
        <w:t xml:space="preserve">福利（MNW）以及竞争均衡等工具在不同的效用假设下提供了各种近似保证。这一部分揭示了</w:t>
      </w:r>
      <w:r>
        <w:rPr>
          <w:rFonts w:hint="eastAsia"/>
          <w:b/>
          <w:bCs/>
        </w:rPr>
        <w:t xml:space="preserve">分配问题的离散性带来的本质困难</w:t>
      </w:r>
      <w:r>
        <w:rPr>
          <w:rFonts w:hint="eastAsia"/>
        </w:rPr>
        <w:t xml:space="preserve">：当物品不可分割且无货币作为补偿手段时，公平与效率之间出现真正的张力，逼迫设计者在精确性与可实现性之间做出妥协。</w:t>
      </w:r>
    </w:p>
    <w:p>
      <w:pPr>
        <w:pStyle w:val="BodyText"/>
      </w:pPr>
      <w:r>
        <w:rPr>
          <w:rFonts w:hint="eastAsia"/>
        </w:rPr>
        <w:t xml:space="preserve">贯穿本章的一条暗线是</w:t>
      </w:r>
      <w:r>
        <w:rPr>
          <w:rFonts w:hint="eastAsia"/>
          <w:b/>
          <w:bCs/>
        </w:rPr>
        <w:t xml:space="preserve">公理化设计</w:t>
      </w:r>
      <w:r>
        <w:rPr>
          <w:rFonts w:hint="eastAsia"/>
        </w:rPr>
        <w:t xml:space="preserve">——为分配机制确立明确的公平准则，然后寻找满足这些准则的机制，证明其存在性（或不可能性），并分析其策略性质。这种设计哲学与第</w:t>
      </w:r>
      <w:r>
        <w:t xml:space="preserve"> 9 </w:t>
      </w:r>
      <w:r>
        <w:rPr>
          <w:rFonts w:hint="eastAsia"/>
        </w:rPr>
        <w:t xml:space="preserve">章（双边匹配的稳定性）和第</w:t>
      </w:r>
      <w:r>
        <w:t xml:space="preserve"> 10 </w:t>
      </w:r>
      <w:r>
        <w:rPr>
          <w:rFonts w:hint="eastAsia"/>
        </w:rPr>
        <w:t xml:space="preserve">章（TTC</w:t>
      </w:r>
      <w:r>
        <w:t xml:space="preserve"> </w:t>
      </w:r>
      <w:r>
        <w:rPr>
          <w:rFonts w:hint="eastAsia"/>
        </w:rPr>
        <w:t xml:space="preserve">的核与效率）一脉相承，共同构成了“无钱市场设计”的理论大厦。</w:t>
      </w:r>
    </w:p>
    <w:p>
      <w:r>
        <w:pict>
          <v:rect style="width:0;height:1.5pt" o:hralign="center" o:hrstd="t" o:hr="t"/>
        </w:pict>
      </w:r>
    </w:p>
    <w:bookmarkEnd w:id="291"/>
    <w:bookmarkStart w:id="292" w:name="延伸阅读-9"/>
    <w:p>
      <w:pPr>
        <w:pStyle w:val="Heading2"/>
      </w:pPr>
      <w:r>
        <w:t xml:space="preserve">12.5.4 </w:t>
      </w:r>
      <w:r>
        <w:rPr>
          <w:rFonts w:hint="eastAsia"/>
        </w:rPr>
        <w:t xml:space="preserve">延伸阅读</w:t>
      </w:r>
    </w:p>
    <w:p>
      <w:pPr>
        <w:numPr>
          <w:ilvl w:val="0"/>
          <w:numId w:val="1140"/>
        </w:numPr>
      </w:pPr>
      <w:r>
        <w:rPr>
          <w:b/>
          <w:bCs/>
        </w:rPr>
        <w:t xml:space="preserve">Moulin, H.</w:t>
      </w:r>
      <w:r>
        <w:t xml:space="preserve"> </w:t>
      </w:r>
      <w:r>
        <w:rPr>
          <w:i/>
          <w:iCs/>
        </w:rPr>
        <w:t xml:space="preserve">Fair Division and Collective Welfare</w:t>
      </w:r>
      <w:r>
        <w:t xml:space="preserve">. MIT Press, 2003.</w:t>
      </w:r>
      <w:r>
        <w:t xml:space="preserve"> </w:t>
      </w:r>
      <w:r>
        <w:rPr>
          <w:rFonts w:hint="eastAsia"/>
        </w:rPr>
        <w:t xml:space="preserve">公平分割领域的权威专著，系统覆盖比例性、无嫉妒性、成本分摊、公理化讨价还价等主题。书中详细讨论了蛋糕切分的各种协议（包括</w:t>
      </w:r>
      <w:r>
        <w:t xml:space="preserve"> Banach–Knaster </w:t>
      </w:r>
      <w:r>
        <w:rPr>
          <w:rFonts w:hint="eastAsia"/>
        </w:rPr>
        <w:t xml:space="preserve">和</w:t>
      </w:r>
      <w:r>
        <w:t xml:space="preserve"> </w:t>
      </w:r>
      <w:r>
        <w:rPr>
          <w:rFonts w:hint="eastAsia"/>
        </w:rPr>
        <w:t xml:space="preserve">Selfridge–Conway）、租金分割的</w:t>
      </w:r>
      <w:r>
        <w:t xml:space="preserve"> Sperner </w:t>
      </w:r>
      <w:r>
        <w:rPr>
          <w:rFonts w:hint="eastAsia"/>
        </w:rPr>
        <w:t xml:space="preserve">论证、不可分物品的序列分配规则及其策略性质。对本章中所有标①证明的完整细节以及更多扩展结果感兴趣的读者，这是一本必读的核心文献。</w:t>
      </w:r>
    </w:p>
    <w:p>
      <w:pPr>
        <w:numPr>
          <w:ilvl w:val="0"/>
          <w:numId w:val="1140"/>
        </w:numPr>
      </w:pPr>
      <w:r>
        <w:rPr>
          <w:b/>
          <w:bCs/>
        </w:rPr>
        <w:t xml:space="preserve">Brandt, F., Conitzer, V., Endriss, U., Lang, J., and Procaccia, A. D.</w:t>
      </w:r>
      <w:r>
        <w:t xml:space="preserve"> </w:t>
      </w:r>
      <w:r>
        <w:t xml:space="preserve">(Eds.)</w:t>
      </w:r>
      <w:r>
        <w:t xml:space="preserve"> </w:t>
      </w:r>
      <w:r>
        <w:rPr>
          <w:i/>
          <w:iCs/>
        </w:rPr>
        <w:t xml:space="preserve">Handbook of Computational Social Choice</w:t>
      </w:r>
      <w:r>
        <w:t xml:space="preserve">. Cambridge University Press, 2016.</w:t>
      </w:r>
      <w:r>
        <w:t xml:space="preserve"> </w:t>
      </w:r>
      <w:r>
        <w:rPr>
          <w:rFonts w:hint="eastAsia"/>
        </w:rPr>
        <w:t xml:space="preserve">特别是其中关于公平分割的章节，将本章的连续公平分割理论扩展到计算视角：包括有限协议的复杂性、不可分物品的近似公平算法（EF1、MMS</w:t>
      </w:r>
      <w:r>
        <w:t xml:space="preserve"> </w:t>
      </w:r>
      <w:r>
        <w:rPr>
          <w:rFonts w:hint="eastAsia"/>
        </w:rPr>
        <w:t xml:space="preserve">的近似保证）、基于查询的切分模型等。该手册为将本章的概念与算法机制设计（本书第</w:t>
      </w:r>
      <w:r>
        <w:t xml:space="preserve"> 17 </w:t>
      </w:r>
      <w:r>
        <w:rPr>
          <w:rFonts w:hint="eastAsia"/>
        </w:rPr>
        <w:t xml:space="preserve">章）衔接提供了桥梁。</w:t>
      </w:r>
    </w:p>
    <w:p>
      <w:pPr>
        <w:numPr>
          <w:ilvl w:val="0"/>
          <w:numId w:val="1140"/>
        </w:numPr>
      </w:pPr>
      <w:r>
        <w:rPr>
          <w:b/>
          <w:bCs/>
        </w:rPr>
        <w:t xml:space="preserve">Brams, S. J. and Taylor, A. D.</w:t>
      </w:r>
      <w:r>
        <w:t xml:space="preserve"> </w:t>
      </w:r>
      <w:r>
        <w:rPr>
          <w:i/>
          <w:iCs/>
        </w:rPr>
        <w:t xml:space="preserve">Fair Division: From Cake-Cutting to Dispute Resolution</w:t>
      </w:r>
      <w:r>
        <w:t xml:space="preserve">. Cambridge University Press, 1996.</w:t>
      </w:r>
      <w:r>
        <w:t xml:space="preserve"> </w:t>
      </w:r>
      <w:r>
        <w:rPr>
          <w:rFonts w:hint="eastAsia"/>
        </w:rPr>
        <w:t xml:space="preserve">以切分蛋糕为起点，逐步扩展到更复杂的公平分割实践（包括争议解决、国际谈判中的“公平份额”概念）。该书以丰富的案例和非技术性语言阐述了本章核心概念的哲学与历史渊源，适合作为教学辅助读物。</w:t>
      </w:r>
    </w:p>
    <w:p>
      <w:pPr>
        <w:numPr>
          <w:ilvl w:val="0"/>
          <w:numId w:val="1140"/>
        </w:numPr>
      </w:pPr>
      <w:r>
        <w:rPr>
          <w:rFonts w:hint="eastAsia"/>
        </w:rPr>
        <w:t xml:space="preserve">对于</w:t>
      </w:r>
      <w:r>
        <w:t xml:space="preserve"> Sperner </w:t>
      </w:r>
      <w:r>
        <w:rPr>
          <w:rFonts w:hint="eastAsia"/>
        </w:rPr>
        <w:t xml:space="preserve">引理在经济学中的其他经典应用（如一般均衡存在性的组合证明、Nash</w:t>
      </w:r>
      <w:r>
        <w:t xml:space="preserve"> </w:t>
      </w:r>
      <w:r>
        <w:rPr>
          <w:rFonts w:hint="eastAsia"/>
        </w:rPr>
        <w:t xml:space="preserve">均衡的组合证明），读者可回溯《博弈论数学基础》第</w:t>
      </w:r>
      <w:r>
        <w:t xml:space="preserve"> 17 </w:t>
      </w:r>
      <w:r>
        <w:rPr>
          <w:rFonts w:hint="eastAsia"/>
        </w:rPr>
        <w:t xml:space="preserve">章的附录材料，以及</w:t>
      </w:r>
      <w:r>
        <w:t xml:space="preserve"> Scarf, H.</w:t>
      </w:r>
      <w:r>
        <w:t xml:space="preserve"> </w:t>
      </w:r>
      <w:r>
        <w:rPr>
          <w:i/>
          <w:iCs/>
        </w:rPr>
        <w:t xml:space="preserve">The Computation of Economic Equilibria</w:t>
      </w:r>
      <w:r>
        <w:t xml:space="preserve"> </w:t>
      </w:r>
      <w:r>
        <w:t xml:space="preserve">(Yale University Press, 1973) </w:t>
      </w:r>
      <w:r>
        <w:rPr>
          <w:rFonts w:hint="eastAsia"/>
        </w:rPr>
        <w:t xml:space="preserve">中对不动点算法与市场均衡的综合性论述。</w:t>
      </w:r>
    </w:p>
    <w:bookmarkEnd w:id="292"/>
    <w:bookmarkEnd w:id="293"/>
    <w:bookmarkStart w:id="354" w:name="卷四-信息合约计算第-1317-章"/>
    <w:p>
      <w:pPr>
        <w:pStyle w:val="Heading1"/>
      </w:pPr>
      <w:r>
        <w:rPr>
          <w:rFonts w:hint="eastAsia"/>
        </w:rPr>
        <w:t xml:space="preserve">卷四</w:t>
      </w:r>
      <w:r>
        <w:t xml:space="preserve"> · </w:t>
      </w:r>
      <w:r>
        <w:rPr>
          <w:rFonts w:hint="eastAsia"/>
        </w:rPr>
        <w:t xml:space="preserve">信息·合约·计算（第</w:t>
      </w:r>
      <w:r>
        <w:t xml:space="preserve"> 13–17 </w:t>
      </w:r>
      <w:r>
        <w:rPr>
          <w:rFonts w:hint="eastAsia"/>
        </w:rPr>
        <w:t xml:space="preserve">章）</w:t>
      </w:r>
    </w:p>
    <w:bookmarkStart w:id="298" w:name="信息设计与贝叶斯说服"/>
    <w:p>
      <w:pPr>
        <w:pStyle w:val="Heading2"/>
      </w:pPr>
      <w:r>
        <w:t xml:space="preserve">13 </w:t>
      </w:r>
      <w:r>
        <w:rPr>
          <w:rFonts w:hint="eastAsia"/>
        </w:rPr>
        <w:t xml:space="preserve">信息设计与贝叶斯说服</w:t>
      </w:r>
      <w:r>
        <w:t xml:space="preserve"> ★</w:t>
      </w:r>
    </w:p>
    <w:bookmarkStart w:id="294" w:name="信息设计问题"/>
    <w:p>
      <w:pPr>
        <w:pStyle w:val="Heading3"/>
      </w:pPr>
      <w:r>
        <w:t xml:space="preserve">13.1 </w:t>
      </w:r>
      <w:r>
        <w:rPr>
          <w:rFonts w:hint="eastAsia"/>
        </w:rPr>
        <w:t xml:space="preserve">信息设计问题</w:t>
      </w:r>
    </w:p>
    <w:p>
      <w:pPr>
        <w:pStyle w:val="FirstParagraph"/>
      </w:pPr>
      <w:r>
        <w:rPr>
          <w:rFonts w:hint="eastAsia"/>
        </w:rPr>
        <w:t xml:space="preserve">我们将从设计者的视角切入信息设计问题。与机制设计不同，设计者在这里并不改变博弈的规则——即代理人可选择的行动及其对应的效用函数——而是承诺一个信号结构（实验），以影响代理人的信念，从而诱导其选择对设计者有利的行动。这就是贝叶斯说服的核心理念。本节的任务是给出该问题的完整形式化，为后续的凹化刻画奠定基础。</w:t>
      </w:r>
    </w:p>
    <w:p>
      <w:r>
        <w:pict>
          <v:rect style="width:0;height:1.5pt" o:hralign="center" o:hrstd="t" o:hr="t"/>
        </w:pict>
      </w:r>
    </w:p>
    <w:p>
      <w:pPr>
        <w:pStyle w:val="FirstParagraph"/>
      </w:pPr>
      <w:r>
        <w:rPr>
          <w:rFonts w:hint="eastAsia"/>
          <w:b/>
          <w:bCs/>
        </w:rPr>
        <w:t xml:space="preserve">前置依赖框</w:t>
      </w:r>
      <w:r>
        <w:t xml:space="preserve"> </w:t>
      </w:r>
      <w:r>
        <w:t xml:space="preserve">- </w:t>
      </w:r>
      <w:r>
        <w:rPr>
          <w:rFonts w:hint="eastAsia"/>
        </w:rPr>
        <w:t xml:space="preserve">本书</w:t>
      </w:r>
      <w:r>
        <w:t xml:space="preserve"> </w:t>
      </w:r>
      <w:r>
        <w:rPr>
          <w:rFonts w:hint="eastAsia"/>
        </w:rPr>
        <w:t xml:space="preserve">§3（显示原理与直接机制）、§13</w:t>
      </w:r>
      <w:r>
        <w:t xml:space="preserve"> </w:t>
      </w:r>
      <w:r>
        <w:rPr>
          <w:rFonts w:hint="eastAsia"/>
        </w:rPr>
        <w:t xml:space="preserve">引言（信息设计与贝叶斯说服概述）</w:t>
      </w:r>
      <w:r>
        <w:t xml:space="preserve"> </w:t>
      </w:r>
      <w:r>
        <w:t xml:space="preserve">- </w:t>
      </w:r>
      <w:r>
        <w:rPr>
          <w:rFonts w:hint="eastAsia"/>
        </w:rPr>
        <w:t xml:space="preserve">馆藏《博弈论讲义》·贝叶斯博弈：贝叶斯更新、共同先验、信念系统</w:t>
      </w:r>
      <w:r>
        <w:t xml:space="preserve"> </w:t>
      </w:r>
      <w:r>
        <w:t xml:space="preserve">- </w:t>
      </w:r>
      <w:r>
        <w:rPr>
          <w:rFonts w:hint="eastAsia"/>
        </w:rPr>
        <w:t xml:space="preserve">馆藏《博弈论数学基础》第8章：凸分析、凹包；第10章：KKT条件（后续在</w:t>
      </w:r>
      <w:r>
        <w:t xml:space="preserve"> §13.2 </w:t>
      </w:r>
      <w:r>
        <w:rPr>
          <w:rFonts w:hint="eastAsia"/>
        </w:rPr>
        <w:t xml:space="preserve">中结合</w:t>
      </w:r>
      <w:r>
        <w:t xml:space="preserve"> Bayes-plausibility </w:t>
      </w:r>
      <w:r>
        <w:rPr>
          <w:rFonts w:hint="eastAsia"/>
        </w:rPr>
        <w:t xml:space="preserve">约束将用到凹包技巧，此处仅需了解基本定义）</w:t>
      </w:r>
    </w:p>
    <w:p>
      <w:r>
        <w:pict>
          <v:rect style="width:0;height:1.5pt" o:hralign="center" o:hrstd="t" o:hr="t"/>
        </w:pict>
      </w:r>
    </w:p>
    <w:p>
      <w:pPr>
        <w:pStyle w:val="FirstParagraph"/>
      </w:pPr>
      <w:r>
        <w:rPr>
          <w:rFonts w:hint="eastAsia"/>
          <w:b/>
          <w:bCs/>
        </w:rPr>
        <w:t xml:space="preserve">设计者面对的真实问题</w:t>
      </w:r>
    </w:p>
    <w:p>
      <w:pPr>
        <w:pStyle w:val="BodyText"/>
      </w:pPr>
      <w:r>
        <w:rPr>
          <w:rFonts w:hint="eastAsia"/>
        </w:rPr>
        <w:t xml:space="preserve">设想一个检察官（发送者）试图说服法官（接受者）对一名被告定罪。检察官掌握一起案件的全部证据，但无法直接向法官呈现这些证据，只能设计一项调查——例如安排证人作证或提交特定文件——然后向法官承诺调查的方案。法官在观察调查结果后，依据自己的理性判断决定是否定罪。检察官的收益取决于法官的决策（是否定罪），而法官则希望根据证据尽可能地作出正确裁决（避免错判无罪或冤枉无辜）。这里的关键是：检察官无法伪造证据，也不能事后改变调查方案，他只能</w:t>
      </w:r>
      <w:r>
        <w:rPr>
          <w:rFonts w:hint="eastAsia"/>
          <w:b/>
          <w:bCs/>
        </w:rPr>
        <w:t xml:space="preserve">事先承诺</w:t>
      </w:r>
      <w:r>
        <w:rPr>
          <w:rFonts w:hint="eastAsia"/>
        </w:rPr>
        <w:t xml:space="preserve">一项信息获取程序（实验），并让法官看到真实的调查结果。这就是一个经典的信息设计问题。</w:t>
      </w:r>
    </w:p>
    <w:p>
      <w:pPr>
        <w:pStyle w:val="BodyText"/>
      </w:pPr>
      <w:r>
        <w:rPr>
          <w:rFonts w:hint="eastAsia"/>
        </w:rPr>
        <w:t xml:space="preserve">更一般地，在信息设计（亦称贝叶斯说服）问题中，有一个</w:t>
      </w:r>
      <w:r>
        <w:rPr>
          <w:rFonts w:hint="eastAsia"/>
          <w:b/>
          <w:bCs/>
        </w:rPr>
        <w:t xml:space="preserve">发送者</w:t>
      </w:r>
      <w:r>
        <w:rPr>
          <w:rFonts w:hint="eastAsia"/>
        </w:rPr>
        <w:t xml:space="preserve">（Sender）和</w:t>
      </w:r>
      <w:r>
        <w:rPr>
          <w:rFonts w:hint="eastAsia"/>
          <w:b/>
          <w:bCs/>
        </w:rPr>
        <w:t xml:space="preserve">接收者</w:t>
      </w:r>
      <w:r>
        <w:rPr>
          <w:rFonts w:hint="eastAsia"/>
        </w:rPr>
        <w:t xml:space="preserve">（Receiver）。存在一个随机状态</w:t>
      </w:r>
      <w:r>
        <w:t xml:space="preserve"> </w:t>
      </w:r>
      <m:oMath>
        <m:r>
          <m:t>ω</m:t>
        </m:r>
      </m:oMath>
      <w:r>
        <w:rPr>
          <w:rFonts w:hint="eastAsia"/>
        </w:rPr>
        <w:t xml:space="preserve">，按照共同先验分布</w:t>
      </w:r>
      <w:r>
        <w:t xml:space="preserve"> </w:t>
      </w:r>
      <m:oMath>
        <m:sSub>
          <m:e>
            <m:r>
              <m:t>μ</m:t>
            </m:r>
          </m:e>
          <m:sub>
            <m:r>
              <m:t>0</m:t>
            </m:r>
          </m:sub>
        </m:sSub>
      </m:oMath>
      <w:r>
        <w:t xml:space="preserve"> </w:t>
      </w:r>
      <w:r>
        <w:rPr>
          <w:rFonts w:hint="eastAsia"/>
        </w:rPr>
        <w:t xml:space="preserve">生成。发送者拥有关于状态</w:t>
      </w:r>
      <w:r>
        <w:t xml:space="preserve"> </w:t>
      </w:r>
      <m:oMath>
        <m:r>
          <m:t>ω</m:t>
        </m:r>
      </m:oMath>
      <w:r>
        <w:t xml:space="preserve"> </w:t>
      </w:r>
      <w:r>
        <w:rPr>
          <w:rFonts w:hint="eastAsia"/>
        </w:rPr>
        <w:t xml:space="preserve">的私人信息，可以设计一个</w:t>
      </w:r>
      <w:r>
        <w:rPr>
          <w:rFonts w:hint="eastAsia"/>
          <w:b/>
          <w:bCs/>
        </w:rPr>
        <w:t xml:space="preserve">信号结构</w:t>
      </w:r>
      <w:r>
        <w:rPr>
          <w:rFonts w:hint="eastAsia"/>
        </w:rPr>
        <w:t xml:space="preserve">（亦称实验）</w:t>
      </w:r>
      <m:oMath>
        <m:r>
          <m:t>π</m:t>
        </m:r>
      </m:oMath>
      <w:r>
        <w:rPr>
          <w:rFonts w:hint="eastAsia"/>
        </w:rPr>
        <w:t xml:space="preserve">，它指定在每一个可能的状态</w:t>
      </w:r>
      <w:r>
        <w:t xml:space="preserve"> </w:t>
      </w:r>
      <m:oMath>
        <m:r>
          <m:t>ω</m:t>
        </m:r>
      </m:oMath>
      <w:r>
        <w:t xml:space="preserve"> </w:t>
      </w:r>
      <w:r>
        <w:rPr>
          <w:rFonts w:hint="eastAsia"/>
        </w:rPr>
        <w:t xml:space="preserve">下，各个信号</w:t>
      </w:r>
      <w:r>
        <w:t xml:space="preserve"> </w:t>
      </w:r>
      <m:oMath>
        <m:r>
          <m:t>s</m:t>
        </m:r>
        <m:r>
          <m:rPr>
            <m:sty m:val="p"/>
          </m:rPr>
          <m:t>∈</m:t>
        </m:r>
        <m:r>
          <m:t>S</m:t>
        </m:r>
      </m:oMath>
      <w:r>
        <w:t xml:space="preserve"> </w:t>
      </w:r>
      <w:r>
        <w:rPr>
          <w:rFonts w:hint="eastAsia"/>
        </w:rPr>
        <w:t xml:space="preserve">出现的条件概率</w:t>
      </w:r>
      <w:r>
        <w:t xml:space="preserve"> </w:t>
      </w:r>
      <m:oMath>
        <m:r>
          <m:t>π</m:t>
        </m:r>
        <m:d>
          <m:dPr>
            <m:begChr m:val="("/>
            <m:sepChr m:val=""/>
            <m:endChr m:val=")"/>
            <m:grow/>
          </m:dPr>
          <m:e>
            <m:r>
              <m:t>s</m:t>
            </m:r>
            <m:r>
              <m:rPr>
                <m:sty m:val="p"/>
              </m:rPr>
              <m:t>∣</m:t>
            </m:r>
            <m:r>
              <m:t>ω</m:t>
            </m:r>
          </m:e>
        </m:d>
      </m:oMath>
      <w:r>
        <w:rPr>
          <w:rFonts w:hint="eastAsia"/>
        </w:rPr>
        <w:t xml:space="preserve">。发送者将这个信号结构</w:t>
      </w:r>
      <w:r>
        <w:rPr>
          <w:rFonts w:hint="eastAsia"/>
          <w:b/>
          <w:bCs/>
        </w:rPr>
        <w:t xml:space="preserve">公开承诺</w:t>
      </w:r>
      <w:r>
        <w:rPr>
          <w:rFonts w:hint="eastAsia"/>
        </w:rPr>
        <w:t xml:space="preserve">，且事后必须严格执行——即不能虚构信号，也不可中途更改方案。当状态实现后，发送者根据承诺的</w:t>
      </w:r>
      <w:r>
        <w:t xml:space="preserve"> </w:t>
      </w:r>
      <m:oMath>
        <m:r>
          <m:t>π</m:t>
        </m:r>
      </m:oMath>
      <w:r>
        <w:t xml:space="preserve"> </w:t>
      </w:r>
      <w:r>
        <w:rPr>
          <w:rFonts w:hint="eastAsia"/>
        </w:rPr>
        <w:t xml:space="preserve">生成信号</w:t>
      </w:r>
      <w:r>
        <w:t xml:space="preserve"> </w:t>
      </w:r>
      <m:oMath>
        <m:r>
          <m:t>s</m:t>
        </m:r>
      </m:oMath>
      <w:r>
        <w:rPr>
          <w:rFonts w:hint="eastAsia"/>
        </w:rPr>
        <w:t xml:space="preserve">，并将</w:t>
      </w:r>
      <w:r>
        <w:t xml:space="preserve"> </w:t>
      </w:r>
      <m:oMath>
        <m:r>
          <m:t>s</m:t>
        </m:r>
      </m:oMath>
      <w:r>
        <w:t xml:space="preserve"> </w:t>
      </w:r>
      <w:r>
        <w:rPr>
          <w:rFonts w:hint="eastAsia"/>
        </w:rPr>
        <w:t xml:space="preserve">发送给接收者。接收者观察到</w:t>
      </w:r>
      <w:r>
        <w:t xml:space="preserve"> </w:t>
      </w:r>
      <m:oMath>
        <m:r>
          <m:t>s</m:t>
        </m:r>
      </m:oMath>
      <w:r>
        <w:t xml:space="preserve"> </w:t>
      </w:r>
      <w:r>
        <w:rPr>
          <w:rFonts w:hint="eastAsia"/>
        </w:rPr>
        <w:t xml:space="preserve">后，利用贝叶斯法则更新对状态的后验信念，然后从自己的可行行动集</w:t>
      </w:r>
      <w:r>
        <w:t xml:space="preserve"> </w:t>
      </w:r>
      <m:oMath>
        <m:r>
          <m:t>A</m:t>
        </m:r>
      </m:oMath>
      <w:r>
        <w:t xml:space="preserve"> </w:t>
      </w:r>
      <w:r>
        <w:rPr>
          <w:rFonts w:hint="eastAsia"/>
        </w:rPr>
        <w:t xml:space="preserve">中选择一个行动</w:t>
      </w:r>
      <w:r>
        <w:t xml:space="preserve"> </w:t>
      </w:r>
      <m:oMath>
        <m:r>
          <m:t>a</m:t>
        </m:r>
      </m:oMath>
      <w:r>
        <w:rPr>
          <w:rFonts w:hint="eastAsia"/>
        </w:rPr>
        <w:t xml:space="preserve">，以最大化自己的期望效用。发送者的收益也取决于状态和接收者选择的行动。</w:t>
      </w:r>
    </w:p>
    <w:p>
      <w:pPr>
        <w:pStyle w:val="BodyText"/>
      </w:pPr>
      <w:r>
        <w:rPr>
          <w:rFonts w:hint="eastAsia"/>
        </w:rPr>
        <w:t xml:space="preserve">在这样的设定中，发送者并不直接决定接收者的行动，也不能强制接收者做某事；他唯一的工具是</w:t>
      </w:r>
      <w:r>
        <w:rPr>
          <w:rFonts w:hint="eastAsia"/>
          <w:b/>
          <w:bCs/>
        </w:rPr>
        <w:t xml:space="preserve">设计信息揭示的程度和方式</w:t>
      </w:r>
      <w:r>
        <w:rPr>
          <w:rFonts w:hint="eastAsia"/>
        </w:rPr>
        <w:t xml:space="preserve">——即通过设计</w:t>
      </w:r>
      <w:r>
        <w:t xml:space="preserve"> </w:t>
      </w:r>
      <m:oMath>
        <m:r>
          <m:t>π</m:t>
        </m:r>
      </m:oMath>
      <w:r>
        <w:t xml:space="preserve"> </w:t>
      </w:r>
      <w:r>
        <w:rPr>
          <w:rFonts w:hint="eastAsia"/>
        </w:rPr>
        <w:t xml:space="preserve">来影响接收者的后验信念，从而引导接收者自愿选择对发送者有利的行动。这就是信息设计问题的本质：发送者设计“信息”，而不是设计“规则”（后者是经典机制设计的范畴）。</w:t>
      </w:r>
    </w:p>
    <w:p>
      <w:r>
        <w:pict>
          <v:rect style="width:0;height:1.5pt" o:hralign="center" o:hrstd="t" o:hr="t"/>
        </w:pict>
      </w:r>
    </w:p>
    <w:p>
      <w:pPr>
        <w:pStyle w:val="FirstParagraph"/>
      </w:pPr>
      <w:r>
        <w:rPr>
          <w:rFonts w:hint="eastAsia"/>
          <w:b/>
          <w:bCs/>
        </w:rPr>
        <w:t xml:space="preserve">信息设计的形式化框架</w:t>
      </w:r>
    </w:p>
    <w:p>
      <w:pPr>
        <w:pStyle w:val="BodyText"/>
      </w:pPr>
      <w:r>
        <w:rPr>
          <w:rFonts w:hint="eastAsia"/>
        </w:rPr>
        <w:t xml:space="preserve">我们严格依照</w:t>
      </w:r>
      <w:r>
        <w:t xml:space="preserve"> Kamenica </w:t>
      </w:r>
      <w:r>
        <w:rPr>
          <w:rFonts w:hint="eastAsia"/>
        </w:rPr>
        <w:t xml:space="preserve">与</w:t>
      </w:r>
      <w:r>
        <w:t xml:space="preserve"> Gentzkow </w:t>
      </w:r>
      <w:r>
        <w:rPr>
          <w:rFonts w:hint="eastAsia"/>
        </w:rPr>
        <w:t xml:space="preserve">的开创性工作建立模型。记：</w:t>
      </w:r>
      <w:r>
        <w:t xml:space="preserve"> </w:t>
      </w:r>
      <w:r>
        <w:t xml:space="preserve">- </w:t>
      </w:r>
      <w:r>
        <w:rPr>
          <w:rFonts w:hint="eastAsia"/>
        </w:rPr>
        <w:t xml:space="preserve">状态空间</w:t>
      </w:r>
      <w:r>
        <w:t xml:space="preserve"> </w:t>
      </w:r>
      <m:oMath>
        <m:r>
          <m:t>Ω</m:t>
        </m:r>
      </m:oMath>
      <w:r>
        <w:t xml:space="preserve"> </w:t>
      </w:r>
      <w:r>
        <w:rPr>
          <w:rFonts w:hint="eastAsia"/>
        </w:rPr>
        <w:t xml:space="preserve">为有限集（一般情形可推广至连续状态，但有限已包含核心困难）。</w:t>
      </w:r>
      <m:oMath>
        <m:r>
          <m:t>ω</m:t>
        </m:r>
      </m:oMath>
      <w:r>
        <w:t xml:space="preserve"> </w:t>
      </w:r>
      <w:r>
        <w:rPr>
          <w:rFonts w:hint="eastAsia"/>
        </w:rPr>
        <w:t xml:space="preserve">的分布为共同先验</w:t>
      </w:r>
      <w:r>
        <w:t xml:space="preserve"> </w:t>
      </w:r>
      <m:oMath>
        <m:sSub>
          <m:e>
            <m:r>
              <m:t>μ</m:t>
            </m:r>
          </m:e>
          <m:sub>
            <m:r>
              <m:t>0</m:t>
            </m:r>
          </m:sub>
        </m:sSub>
        <m:r>
          <m:rPr>
            <m:sty m:val="p"/>
          </m:rPr>
          <m:t>∈</m:t>
        </m:r>
        <m:r>
          <m:t>Δ</m:t>
        </m:r>
        <m:d>
          <m:dPr>
            <m:begChr m:val="("/>
            <m:sepChr m:val=""/>
            <m:endChr m:val=")"/>
            <m:grow/>
          </m:dPr>
          <m:e>
            <m:r>
              <m:t>Ω</m:t>
            </m:r>
          </m:e>
        </m:d>
      </m:oMath>
      <w:r>
        <w:rPr>
          <w:rFonts w:hint="eastAsia"/>
        </w:rPr>
        <w:t xml:space="preserve">，其中</w:t>
      </w:r>
      <w:r>
        <w:t xml:space="preserve"> </w:t>
      </w:r>
      <m:oMath>
        <m:sSub>
          <m:e>
            <m:r>
              <m:t>μ</m:t>
            </m:r>
          </m:e>
          <m:sub>
            <m:r>
              <m:t>0</m:t>
            </m:r>
          </m:sub>
        </m:sSub>
        <m:d>
          <m:dPr>
            <m:begChr m:val="("/>
            <m:sepChr m:val=""/>
            <m:endChr m:val=")"/>
            <m:grow/>
          </m:dPr>
          <m:e>
            <m:r>
              <m:t>ω</m:t>
            </m:r>
          </m:e>
        </m:d>
        <m:r>
          <m:rPr>
            <m:sty m:val="p"/>
          </m:rPr>
          <m:t>&gt;</m:t>
        </m:r>
        <m:r>
          <m:t>0</m:t>
        </m:r>
      </m:oMath>
      <w:r>
        <w:t xml:space="preserve"> </w:t>
      </w:r>
      <w:r>
        <w:rPr>
          <w:rFonts w:hint="eastAsia"/>
        </w:rPr>
        <w:t xml:space="preserve">对所有</w:t>
      </w:r>
      <w:r>
        <w:t xml:space="preserve"> </w:t>
      </w:r>
      <m:oMath>
        <m:r>
          <m:t>ω</m:t>
        </m:r>
      </m:oMath>
      <w:r>
        <w:t xml:space="preserve"> </w:t>
      </w:r>
      <w:r>
        <w:rPr>
          <w:rFonts w:hint="eastAsia"/>
        </w:rPr>
        <w:t xml:space="preserve">成立（以保证贝叶斯更新的分母非零）。</w:t>
      </w:r>
      <w:r>
        <w:t xml:space="preserve"> </w:t>
      </w:r>
      <w:r>
        <w:t xml:space="preserve">- </w:t>
      </w:r>
      <w:r>
        <w:rPr>
          <w:rFonts w:hint="eastAsia"/>
        </w:rPr>
        <w:t xml:space="preserve">接收者的行动集</w:t>
      </w:r>
      <w:r>
        <w:t xml:space="preserve"> </w:t>
      </w:r>
      <m:oMath>
        <m:r>
          <m:t>A</m:t>
        </m:r>
      </m:oMath>
      <w:r>
        <w:t xml:space="preserve"> </w:t>
      </w:r>
      <w:r>
        <w:rPr>
          <w:rFonts w:hint="eastAsia"/>
        </w:rPr>
        <w:t xml:space="preserve">为有限集。接收者效用函数为</w:t>
      </w:r>
      <w:r>
        <w:t xml:space="preserve"> </w:t>
      </w:r>
      <m:oMath>
        <m:sSup>
          <m:e>
            <m:r>
              <m:t>u</m:t>
            </m:r>
          </m:e>
          <m:sup>
            <m:r>
              <m:t>R</m:t>
            </m:r>
          </m:sup>
        </m:sSup>
        <m:r>
          <m:rPr>
            <m:sty m:val="p"/>
          </m:rPr>
          <m:t>:</m:t>
        </m:r>
        <m:r>
          <m:t>A</m:t>
        </m:r>
        <m:r>
          <m:rPr>
            <m:sty m:val="p"/>
          </m:rPr>
          <m:t>×</m:t>
        </m:r>
        <m:r>
          <m:t>Ω</m:t>
        </m:r>
        <m:r>
          <m:rPr>
            <m:sty m:val="p"/>
          </m:rPr>
          <m:t>→</m:t>
        </m:r>
        <m:r>
          <m:rPr>
            <m:sty m:val="p"/>
            <m:scr m:val="double-struck"/>
          </m:rPr>
          <m:t>R</m:t>
        </m:r>
      </m:oMath>
      <w:r>
        <w:t xml:space="preserve">。</w:t>
      </w:r>
      <w:r>
        <w:t xml:space="preserve"> </w:t>
      </w:r>
      <w:r>
        <w:t xml:space="preserve">- </w:t>
      </w:r>
      <w:r>
        <w:rPr>
          <w:rFonts w:hint="eastAsia"/>
        </w:rPr>
        <w:t xml:space="preserve">发送者效用函数为</w:t>
      </w:r>
      <w:r>
        <w:t xml:space="preserve"> </w:t>
      </w:r>
      <m:oMath>
        <m:sSup>
          <m:e>
            <m:r>
              <m:t>u</m:t>
            </m:r>
          </m:e>
          <m:sup>
            <m:r>
              <m:t>S</m:t>
            </m:r>
          </m:sup>
        </m:sSup>
        <m:r>
          <m:rPr>
            <m:sty m:val="p"/>
          </m:rPr>
          <m:t>:</m:t>
        </m:r>
        <m:r>
          <m:t>A</m:t>
        </m:r>
        <m:r>
          <m:rPr>
            <m:sty m:val="p"/>
          </m:rPr>
          <m:t>×</m:t>
        </m:r>
        <m:r>
          <m:t>Ω</m:t>
        </m:r>
        <m:r>
          <m:rPr>
            <m:sty m:val="p"/>
          </m:rPr>
          <m:t>→</m:t>
        </m:r>
        <m:r>
          <m:rPr>
            <m:sty m:val="p"/>
            <m:scr m:val="double-struck"/>
          </m:rPr>
          <m:t>R</m:t>
        </m:r>
      </m:oMath>
      <w:r>
        <w:t xml:space="preserve">。</w:t>
      </w:r>
    </w:p>
    <w:p>
      <w:pPr>
        <w:pStyle w:val="BodyText"/>
      </w:pPr>
      <w:r>
        <w:rPr>
          <w:rFonts w:hint="eastAsia"/>
        </w:rPr>
        <w:t xml:space="preserve">发送者选择的</w:t>
      </w:r>
      <w:r>
        <w:rPr>
          <w:rFonts w:hint="eastAsia"/>
          <w:b/>
          <w:bCs/>
        </w:rPr>
        <w:t xml:space="preserve">信号结构</w:t>
      </w:r>
      <w:r>
        <w:rPr>
          <w:rFonts w:hint="eastAsia"/>
        </w:rPr>
        <w:t xml:space="preserve">（signal</w:t>
      </w:r>
      <w:r>
        <w:t xml:space="preserve"> </w:t>
      </w:r>
      <w:r>
        <w:rPr>
          <w:rFonts w:hint="eastAsia"/>
        </w:rPr>
        <w:t xml:space="preserve">structure）或</w:t>
      </w:r>
      <w:r>
        <w:rPr>
          <w:rFonts w:hint="eastAsia"/>
          <w:b/>
          <w:bCs/>
        </w:rPr>
        <w:t xml:space="preserve">实验</w:t>
      </w:r>
      <w:r>
        <w:rPr>
          <w:rFonts w:hint="eastAsia"/>
        </w:rPr>
        <w:t xml:space="preserve">（experiment）为一对</w:t>
      </w:r>
      <w:r>
        <w:t xml:space="preserve"> </w:t>
      </w:r>
      <m:oMath>
        <m:d>
          <m:dPr>
            <m:begChr m:val="("/>
            <m:sepChr m:val=""/>
            <m:endChr m:val=")"/>
            <m:grow/>
          </m:dPr>
          <m:e>
            <m:r>
              <m:t>S</m:t>
            </m:r>
            <m:r>
              <m:rPr>
                <m:sty m:val="p"/>
              </m:rPr>
              <m:t>,</m:t>
            </m:r>
            <m:r>
              <m:t>π</m:t>
            </m:r>
          </m:e>
        </m:d>
      </m:oMath>
      <w:r>
        <w:rPr>
          <w:rFonts w:hint="eastAsia"/>
        </w:rPr>
        <w:t xml:space="preserve">，其中</w:t>
      </w:r>
      <w:r>
        <w:t xml:space="preserve"> </w:t>
      </w:r>
      <m:oMath>
        <m:r>
          <m:t>S</m:t>
        </m:r>
      </m:oMath>
      <w:r>
        <w:t xml:space="preserve"> </w:t>
      </w:r>
      <w:r>
        <w:rPr>
          <w:rFonts w:hint="eastAsia"/>
        </w:rPr>
        <w:t xml:space="preserve">是有限信号空间，</w:t>
      </w:r>
      <m:oMath>
        <m:r>
          <m:t>π</m:t>
        </m:r>
        <m:r>
          <m:rPr>
            <m:sty m:val="p"/>
          </m:rPr>
          <m:t>:</m:t>
        </m:r>
        <m:r>
          <m:t>Ω</m:t>
        </m:r>
        <m:r>
          <m:rPr>
            <m:sty m:val="p"/>
          </m:rPr>
          <m:t>→</m:t>
        </m:r>
        <m:r>
          <m:t>Δ</m:t>
        </m:r>
        <m:d>
          <m:dPr>
            <m:begChr m:val="("/>
            <m:sepChr m:val=""/>
            <m:endChr m:val=")"/>
            <m:grow/>
          </m:dPr>
          <m:e>
            <m:r>
              <m:t>S</m:t>
            </m:r>
          </m:e>
        </m:d>
      </m:oMath>
      <w:r>
        <w:t xml:space="preserve"> </w:t>
      </w:r>
      <w:r>
        <w:rPr>
          <w:rFonts w:hint="eastAsia"/>
        </w:rPr>
        <w:t xml:space="preserve">是从状态到信号分布的条件概率映射。发送者</w:t>
      </w:r>
      <w:r>
        <w:rPr>
          <w:rFonts w:hint="eastAsia"/>
          <w:b/>
          <w:bCs/>
        </w:rPr>
        <w:t xml:space="preserve">承诺</w:t>
      </w:r>
      <w:r>
        <w:rPr>
          <w:rFonts w:hint="eastAsia"/>
        </w:rPr>
        <w:t xml:space="preserve">该信号结构，即他向接收者公布</w:t>
      </w:r>
      <w:r>
        <w:t xml:space="preserve"> </w:t>
      </w:r>
      <m:oMath>
        <m:d>
          <m:dPr>
            <m:begChr m:val="("/>
            <m:sepChr m:val=""/>
            <m:endChr m:val=")"/>
            <m:grow/>
          </m:dPr>
          <m:e>
            <m:r>
              <m:t>S</m:t>
            </m:r>
            <m:r>
              <m:rPr>
                <m:sty m:val="p"/>
              </m:rPr>
              <m:t>,</m:t>
            </m:r>
            <m:r>
              <m:t>π</m:t>
            </m:r>
          </m:e>
        </m:d>
      </m:oMath>
      <w:r>
        <w:rPr>
          <w:rFonts w:hint="eastAsia"/>
        </w:rPr>
        <w:t xml:space="preserve">，并保证在状态</w:t>
      </w:r>
      <w:r>
        <w:t xml:space="preserve"> </w:t>
      </w:r>
      <m:oMath>
        <m:r>
          <m:t>ω</m:t>
        </m:r>
      </m:oMath>
      <w:r>
        <w:t xml:space="preserve"> </w:t>
      </w:r>
      <w:r>
        <w:rPr>
          <w:rFonts w:hint="eastAsia"/>
        </w:rPr>
        <w:t xml:space="preserve">下独立地根据</w:t>
      </w:r>
      <w:r>
        <w:t xml:space="preserve"> </w:t>
      </w:r>
      <m:oMath>
        <m:r>
          <m:t>π</m:t>
        </m:r>
        <m:d>
          <m:dPr>
            <m:begChr m:val="("/>
            <m:sepChr m:val=""/>
            <m:endChr m:val=")"/>
            <m:grow/>
          </m:dPr>
          <m:e>
            <m:r>
              <m:rPr>
                <m:sty m:val="p"/>
              </m:rPr>
              <m:t>⋅</m:t>
            </m:r>
            <m:r>
              <m:rPr>
                <m:sty m:val="p"/>
              </m:rPr>
              <m:t>∣</m:t>
            </m:r>
            <m:r>
              <m:t>ω</m:t>
            </m:r>
          </m:e>
        </m:d>
      </m:oMath>
      <w:r>
        <w:t xml:space="preserve"> </w:t>
      </w:r>
      <w:r>
        <w:rPr>
          <w:rFonts w:hint="eastAsia"/>
        </w:rPr>
        <w:t xml:space="preserve">抽取信号</w:t>
      </w:r>
      <w:r>
        <w:t xml:space="preserve"> </w:t>
      </w:r>
      <m:oMath>
        <m:r>
          <m:t>s</m:t>
        </m:r>
      </m:oMath>
      <w:r>
        <w:rPr>
          <w:rFonts w:hint="eastAsia"/>
        </w:rPr>
        <w:t xml:space="preserve">。接收者完全信任这一承诺，且事后确实观察到按此方式生成的信号</w:t>
      </w:r>
      <w:r>
        <w:t xml:space="preserve"> </w:t>
      </w:r>
      <m:oMath>
        <m:r>
          <m:t>s</m:t>
        </m:r>
      </m:oMath>
      <w:r>
        <w:rPr>
          <w:rFonts w:hint="eastAsia"/>
        </w:rPr>
        <w:t xml:space="preserve">。这里的一个重要性质是</w:t>
      </w:r>
      <w:r>
        <w:rPr>
          <w:rFonts w:hint="eastAsia"/>
          <w:b/>
          <w:bCs/>
        </w:rPr>
        <w:t xml:space="preserve">信号不能造假</w:t>
      </w:r>
      <w:r>
        <w:rPr>
          <w:rFonts w:hint="eastAsia"/>
        </w:rPr>
        <w:t xml:space="preserve">：如果承诺的分布是</w:t>
      </w:r>
      <w:r>
        <w:t xml:space="preserve"> </w:t>
      </w:r>
      <m:oMath>
        <m:r>
          <m:t>π</m:t>
        </m:r>
      </m:oMath>
      <w:r>
        <w:rPr>
          <w:rFonts w:hint="eastAsia"/>
        </w:rPr>
        <w:t xml:space="preserve">，那么实际生成的信号</w:t>
      </w:r>
      <w:r>
        <w:t xml:space="preserve"> </w:t>
      </w:r>
      <m:oMath>
        <m:r>
          <m:t>s</m:t>
        </m:r>
      </m:oMath>
      <w:r>
        <w:t xml:space="preserve"> </w:t>
      </w:r>
      <w:r>
        <w:rPr>
          <w:rFonts w:hint="eastAsia"/>
        </w:rPr>
        <w:t xml:space="preserve">的分布确实就是</w:t>
      </w:r>
      <w:r>
        <w:t xml:space="preserve"> </w:t>
      </w:r>
      <m:oMath>
        <m:r>
          <m:t>π</m:t>
        </m:r>
        <m:d>
          <m:dPr>
            <m:begChr m:val="("/>
            <m:sepChr m:val=""/>
            <m:endChr m:val=")"/>
            <m:grow/>
          </m:dPr>
          <m:e>
            <m:r>
              <m:rPr>
                <m:sty m:val="p"/>
              </m:rPr>
              <m:t>⋅</m:t>
            </m:r>
            <m:r>
              <m:rPr>
                <m:sty m:val="p"/>
              </m:rPr>
              <m:t>∣</m:t>
            </m:r>
            <m:r>
              <m:t>ω</m:t>
            </m:r>
          </m:e>
        </m:d>
      </m:oMath>
      <w:r>
        <w:rPr>
          <w:rFonts w:hint="eastAsia"/>
        </w:rPr>
        <w:t xml:space="preserve">；发送者无法在观察到</w:t>
      </w:r>
      <w:r>
        <w:t xml:space="preserve"> </w:t>
      </w:r>
      <m:oMath>
        <m:r>
          <m:t>ω</m:t>
        </m:r>
      </m:oMath>
      <w:r>
        <w:t xml:space="preserve"> </w:t>
      </w:r>
      <w:r>
        <w:rPr>
          <w:rFonts w:hint="eastAsia"/>
        </w:rPr>
        <w:t xml:space="preserve">后再篡改</w:t>
      </w:r>
      <w:r>
        <w:t xml:space="preserve"> </w:t>
      </w:r>
      <m:oMath>
        <m:r>
          <m:t>s</m:t>
        </m:r>
      </m:oMath>
      <w:r>
        <w:rPr>
          <w:rFonts w:hint="eastAsia"/>
        </w:rPr>
        <w:t xml:space="preserve">。这区别了贝叶斯说服与廉价磋商（cheap</w:t>
      </w:r>
      <w:r>
        <w:t xml:space="preserve"> </w:t>
      </w:r>
      <w:r>
        <w:rPr>
          <w:rFonts w:hint="eastAsia"/>
        </w:rPr>
        <w:t xml:space="preserve">talk）。</w:t>
      </w:r>
    </w:p>
    <w:p>
      <w:pPr>
        <w:pStyle w:val="BodyText"/>
      </w:pPr>
      <w:r>
        <w:rPr>
          <w:rFonts w:hint="eastAsia"/>
          <w:b/>
          <w:bCs/>
        </w:rPr>
        <w:t xml:space="preserve">时间线</w:t>
      </w:r>
      <w:r>
        <w:rPr>
          <w:rFonts w:hint="eastAsia"/>
        </w:rPr>
        <w:t xml:space="preserve">：</w:t>
      </w:r>
      <w:r>
        <w:t xml:space="preserve"> </w:t>
      </w:r>
      <w:r>
        <w:t xml:space="preserve">1. </w:t>
      </w:r>
      <w:r>
        <w:rPr>
          <w:rFonts w:hint="eastAsia"/>
        </w:rPr>
        <w:t xml:space="preserve">发送者选择并公开承诺信号结构</w:t>
      </w:r>
      <w:r>
        <w:t xml:space="preserve"> </w:t>
      </w:r>
      <m:oMath>
        <m:d>
          <m:dPr>
            <m:begChr m:val="("/>
            <m:sepChr m:val=""/>
            <m:endChr m:val=")"/>
            <m:grow/>
          </m:dPr>
          <m:e>
            <m:r>
              <m:t>S</m:t>
            </m:r>
            <m:r>
              <m:rPr>
                <m:sty m:val="p"/>
              </m:rPr>
              <m:t>,</m:t>
            </m:r>
            <m:r>
              <m:t>π</m:t>
            </m:r>
          </m:e>
        </m:d>
      </m:oMath>
      <w:r>
        <w:t xml:space="preserve">。</w:t>
      </w:r>
      <w:r>
        <w:t xml:space="preserve"> </w:t>
      </w:r>
      <w:r>
        <w:t xml:space="preserve">2. </w:t>
      </w:r>
      <w:r>
        <w:rPr>
          <w:rFonts w:hint="eastAsia"/>
        </w:rPr>
        <w:t xml:space="preserve">状态</w:t>
      </w:r>
      <w:r>
        <w:t xml:space="preserve"> </w:t>
      </w:r>
      <m:oMath>
        <m:r>
          <m:t>ω</m:t>
        </m:r>
      </m:oMath>
      <w:r>
        <w:t xml:space="preserve"> </w:t>
      </w:r>
      <w:r>
        <w:rPr>
          <w:rFonts w:hint="eastAsia"/>
        </w:rPr>
        <w:t xml:space="preserve">根据先验</w:t>
      </w:r>
      <w:r>
        <w:t xml:space="preserve"> </w:t>
      </w:r>
      <m:oMath>
        <m:sSub>
          <m:e>
            <m:r>
              <m:t>μ</m:t>
            </m:r>
          </m:e>
          <m:sub>
            <m:r>
              <m:t>0</m:t>
            </m:r>
          </m:sub>
        </m:sSub>
      </m:oMath>
      <w:r>
        <w:t xml:space="preserve"> </w:t>
      </w:r>
      <w:r>
        <w:rPr>
          <w:rFonts w:hint="eastAsia"/>
        </w:rPr>
        <w:t xml:space="preserve">实现，只有发送者（或许不完全）观察到</w:t>
      </w:r>
      <w:r>
        <w:t xml:space="preserve"> </w:t>
      </w:r>
      <m:oMath>
        <m:r>
          <m:t>ω</m:t>
        </m:r>
      </m:oMath>
      <w:r>
        <w:rPr>
          <w:rFonts w:hint="eastAsia"/>
        </w:rPr>
        <w:t xml:space="preserve">，但发送者必须按照</w:t>
      </w:r>
      <w:r>
        <w:t xml:space="preserve"> </w:t>
      </w:r>
      <m:oMath>
        <m:r>
          <m:t>π</m:t>
        </m:r>
      </m:oMath>
      <w:r>
        <w:t xml:space="preserve"> </w:t>
      </w:r>
      <w:r>
        <w:rPr>
          <w:rFonts w:hint="eastAsia"/>
        </w:rPr>
        <w:t xml:space="preserve">生成信号</w:t>
      </w:r>
      <w:r>
        <w:t xml:space="preserve"> </w:t>
      </w:r>
      <m:oMath>
        <m:r>
          <m:t>s</m:t>
        </m:r>
        <m:r>
          <m:rPr>
            <m:sty m:val="p"/>
          </m:rPr>
          <m:t>∼</m:t>
        </m:r>
        <m:r>
          <m:t>π</m:t>
        </m:r>
        <m:d>
          <m:dPr>
            <m:begChr m:val="("/>
            <m:sepChr m:val=""/>
            <m:endChr m:val=")"/>
            <m:grow/>
          </m:dPr>
          <m:e>
            <m:r>
              <m:rPr>
                <m:sty m:val="p"/>
              </m:rPr>
              <m:t>⋅</m:t>
            </m:r>
            <m:r>
              <m:rPr>
                <m:sty m:val="p"/>
              </m:rPr>
              <m:t>∣</m:t>
            </m:r>
            <m:r>
              <m:t>ω</m:t>
            </m:r>
          </m:e>
        </m:d>
      </m:oMath>
      <w:r>
        <w:t xml:space="preserve">。</w:t>
      </w:r>
      <w:r>
        <w:t xml:space="preserve"> </w:t>
      </w:r>
      <w:r>
        <w:t xml:space="preserve">3. </w:t>
      </w:r>
      <w:r>
        <w:rPr>
          <w:rFonts w:hint="eastAsia"/>
        </w:rPr>
        <w:t xml:space="preserve">接收者观察到信号</w:t>
      </w:r>
      <w:r>
        <w:t xml:space="preserve"> </w:t>
      </w:r>
      <m:oMath>
        <m:r>
          <m:t>s</m:t>
        </m:r>
      </m:oMath>
      <w:r>
        <w:rPr>
          <w:rFonts w:hint="eastAsia"/>
        </w:rPr>
        <w:t xml:space="preserve">（以及事先承诺的</w:t>
      </w:r>
      <w:r>
        <w:t xml:space="preserve"> </w:t>
      </w:r>
      <m:oMath>
        <m:r>
          <m:t>π</m:t>
        </m:r>
      </m:oMath>
      <w:r>
        <w:rPr>
          <w:rFonts w:hint="eastAsia"/>
        </w:rPr>
        <w:t xml:space="preserve">），应用贝叶斯法则更新信念：</w:t>
      </w:r>
    </w:p>
    <w:p>
      <w:pPr>
        <w:pStyle w:val="BodyText"/>
      </w:pPr>
      <m:oMathPara>
        <m:oMathParaPr>
          <m:jc m:val="center"/>
        </m:oMathParaPr>
        <m:oMath>
          <m:sSub>
            <m:e>
              <m:r>
                <m:t>μ</m:t>
              </m:r>
            </m:e>
            <m:sub>
              <m:r>
                <m:t>s</m:t>
              </m:r>
            </m:sub>
          </m:sSub>
          <m:d>
            <m:dPr>
              <m:begChr m:val="("/>
              <m:sepChr m:val=""/>
              <m:endChr m:val=")"/>
              <m:grow/>
            </m:dPr>
            <m:e>
              <m:r>
                <m:t>ω</m:t>
              </m:r>
            </m:e>
          </m:d>
          <m:r>
            <m:rPr>
              <m:sty m:val="p"/>
            </m:rPr>
            <m:t>=</m:t>
          </m:r>
          <m:f>
            <m:fPr>
              <m:type m:val="bar"/>
            </m:fPr>
            <m:num>
              <m:r>
                <m:t>π</m:t>
              </m:r>
              <m:d>
                <m:dPr>
                  <m:begChr m:val="("/>
                  <m:sepChr m:val=""/>
                  <m:endChr m:val=")"/>
                  <m:grow/>
                </m:dPr>
                <m:e>
                  <m:r>
                    <m:t>s</m:t>
                  </m:r>
                  <m:r>
                    <m:rPr>
                      <m:sty m:val="p"/>
                    </m:rPr>
                    <m:t>∣</m:t>
                  </m:r>
                  <m:r>
                    <m:t>ω</m:t>
                  </m:r>
                </m:e>
              </m:d>
              <m:sSub>
                <m:e>
                  <m:r>
                    <m:t>μ</m:t>
                  </m:r>
                </m:e>
                <m:sub>
                  <m:r>
                    <m:t>0</m:t>
                  </m:r>
                </m:sub>
              </m:sSub>
              <m:d>
                <m:dPr>
                  <m:begChr m:val="("/>
                  <m:sepChr m:val=""/>
                  <m:endChr m:val=")"/>
                  <m:grow/>
                </m:dPr>
                <m:e>
                  <m:r>
                    <m:t>ω</m:t>
                  </m:r>
                </m:e>
              </m:d>
            </m:num>
            <m:den>
              <m:nary>
                <m:naryPr>
                  <m:chr m:val="∑"/>
                  <m:limLoc m:val="undOvr"/>
                  <m:subHide m:val="off"/>
                  <m:supHide m:val="on"/>
                </m:naryPr>
                <m:sub>
                  <m:r>
                    <m:t>ω</m:t>
                  </m:r>
                  <m:r>
                    <m:rPr>
                      <m:sty m:val="p"/>
                    </m:rPr>
                    <m:t>′</m:t>
                  </m:r>
                  <m:r>
                    <m:rPr>
                      <m:sty m:val="p"/>
                    </m:rPr>
                    <m:t>∈</m:t>
                  </m:r>
                  <m:r>
                    <m:t>Ω</m:t>
                  </m:r>
                </m:sub>
                <m:sup>
                  <m:r>
                    <m:t>​</m:t>
                  </m:r>
                </m:sup>
                <m:e>
                  <m:r>
                    <m:t>π</m:t>
                  </m:r>
                </m:e>
              </m:nary>
              <m:d>
                <m:dPr>
                  <m:begChr m:val="("/>
                  <m:sepChr m:val=""/>
                  <m:endChr m:val=")"/>
                  <m:grow/>
                </m:dPr>
                <m:e>
                  <m:r>
                    <m:t>s</m:t>
                  </m:r>
                  <m:r>
                    <m:rPr>
                      <m:sty m:val="p"/>
                    </m:rPr>
                    <m:t>∣</m:t>
                  </m:r>
                  <m:r>
                    <m:t>ω</m:t>
                  </m:r>
                  <m:r>
                    <m:rPr>
                      <m:sty m:val="p"/>
                    </m:rPr>
                    <m:t>′</m:t>
                  </m:r>
                </m:e>
              </m:d>
              <m:sSub>
                <m:e>
                  <m:r>
                    <m:t>μ</m:t>
                  </m:r>
                </m:e>
                <m:sub>
                  <m:r>
                    <m:t>0</m:t>
                  </m:r>
                </m:sub>
              </m:sSub>
              <m:d>
                <m:dPr>
                  <m:begChr m:val="("/>
                  <m:sepChr m:val=""/>
                  <m:endChr m:val=")"/>
                  <m:grow/>
                </m:dPr>
                <m:e>
                  <m:r>
                    <m:t>ω</m:t>
                  </m:r>
                  <m:r>
                    <m:rPr>
                      <m:sty m:val="p"/>
                    </m:rPr>
                    <m:t>′</m:t>
                  </m:r>
                </m:e>
              </m:d>
            </m:den>
          </m:f>
        </m:oMath>
      </m:oMathPara>
    </w:p>
    <w:p>
      <w:pPr>
        <w:pStyle w:val="FirstParagraph"/>
      </w:pPr>
      <w:r>
        <w:rPr>
          <w:rFonts w:hint="eastAsia"/>
        </w:rPr>
        <w:t xml:space="preserve">记后验分布为</w:t>
      </w:r>
      <w:r>
        <w:t xml:space="preserve"> </w:t>
      </w:r>
      <m:oMath>
        <m:sSub>
          <m:e>
            <m:r>
              <m:t>μ</m:t>
            </m:r>
          </m:e>
          <m:sub>
            <m:r>
              <m:t>s</m:t>
            </m:r>
          </m:sub>
        </m:sSub>
        <m:r>
          <m:rPr>
            <m:sty m:val="p"/>
          </m:rPr>
          <m:t>∈</m:t>
        </m:r>
        <m:r>
          <m:t>Δ</m:t>
        </m:r>
        <m:d>
          <m:dPr>
            <m:begChr m:val="("/>
            <m:sepChr m:val=""/>
            <m:endChr m:val=")"/>
            <m:grow/>
          </m:dPr>
          <m:e>
            <m:r>
              <m:t>Ω</m:t>
            </m:r>
          </m:e>
        </m:d>
      </m:oMath>
      <w:r>
        <w:rPr>
          <w:rFonts w:hint="eastAsia"/>
        </w:rPr>
        <w:t xml:space="preserve">。若某个信号</w:t>
      </w:r>
      <w:r>
        <w:t xml:space="preserve"> </w:t>
      </w:r>
      <m:oMath>
        <m:r>
          <m:t>s</m:t>
        </m:r>
      </m:oMath>
      <w:r>
        <w:t xml:space="preserve"> </w:t>
      </w:r>
      <w:r>
        <w:rPr>
          <w:rFonts w:hint="eastAsia"/>
        </w:rPr>
        <w:t xml:space="preserve">以零概率出现，相应的</w:t>
      </w:r>
      <w:r>
        <w:t xml:space="preserve"> </w:t>
      </w:r>
      <m:oMath>
        <m:sSub>
          <m:e>
            <m:r>
              <m:t>μ</m:t>
            </m:r>
          </m:e>
          <m:sub>
            <m:r>
              <m:t>s</m:t>
            </m:r>
          </m:sub>
        </m:sSub>
      </m:oMath>
      <w:r>
        <w:t xml:space="preserve"> </w:t>
      </w:r>
      <w:r>
        <w:rPr>
          <w:rFonts w:hint="eastAsia"/>
        </w:rPr>
        <w:t xml:space="preserve">可从任意信念中选取，不影响期望收益。</w:t>
      </w:r>
      <w:r>
        <w:t xml:space="preserve"> </w:t>
      </w:r>
      <w:r>
        <w:t xml:space="preserve">4. </w:t>
      </w:r>
      <w:r>
        <w:rPr>
          <w:rFonts w:hint="eastAsia"/>
        </w:rPr>
        <w:t xml:space="preserve">接收者根据后验信念</w:t>
      </w:r>
      <w:r>
        <w:t xml:space="preserve"> </w:t>
      </w:r>
      <m:oMath>
        <m:sSub>
          <m:e>
            <m:r>
              <m:t>μ</m:t>
            </m:r>
          </m:e>
          <m:sub>
            <m:r>
              <m:t>s</m:t>
            </m:r>
          </m:sub>
        </m:sSub>
      </m:oMath>
      <w:r>
        <w:t xml:space="preserve"> </w:t>
      </w:r>
      <w:r>
        <w:rPr>
          <w:rFonts w:hint="eastAsia"/>
        </w:rPr>
        <w:t xml:space="preserve">选择行动</w:t>
      </w:r>
      <w:r>
        <w:t xml:space="preserve"> </w:t>
      </w:r>
      <m:oMath>
        <m:r>
          <m:t>a</m:t>
        </m:r>
        <m:r>
          <m:rPr>
            <m:sty m:val="p"/>
          </m:rPr>
          <m:t>∈</m:t>
        </m:r>
        <m:r>
          <m:t>A</m:t>
        </m:r>
      </m:oMath>
      <w:r>
        <w:rPr>
          <w:rFonts w:hint="eastAsia"/>
        </w:rPr>
        <w:t xml:space="preserve">，以最大化自己的期望效用：</w:t>
      </w:r>
    </w:p>
    <w:p>
      <w:pPr>
        <w:pStyle w:val="BodyText"/>
      </w:pPr>
      <m:oMathPara>
        <m:oMathParaPr>
          <m:jc m:val="center"/>
        </m:oMathParaPr>
        <m:oMath>
          <m:sSup>
            <m:e>
              <m:r>
                <m:t>a</m:t>
              </m:r>
            </m:e>
            <m:sup>
              <m:r>
                <m:rPr>
                  <m:sty m:val="p"/>
                </m:rPr>
                <m:t>*</m:t>
              </m:r>
            </m:sup>
          </m:sSup>
          <m:d>
            <m:dPr>
              <m:begChr m:val="("/>
              <m:sepChr m:val=""/>
              <m:endChr m:val=")"/>
              <m:grow/>
            </m:dPr>
            <m:e>
              <m:sSub>
                <m:e>
                  <m:r>
                    <m:t>μ</m:t>
                  </m:r>
                </m:e>
                <m:sub>
                  <m:r>
                    <m:t>s</m:t>
                  </m:r>
                </m:sub>
              </m:sSub>
            </m:e>
          </m:d>
          <m:r>
            <m:rPr>
              <m:sty m:val="p"/>
            </m:rPr>
            <m:t>∈</m:t>
          </m:r>
          <m:r>
            <m:rPr>
              <m:sty m:val="p"/>
            </m:rPr>
            <m:t>arg</m:t>
          </m:r>
          <m:limLow>
            <m:e>
              <m:r>
                <m:rPr>
                  <m:sty m:val="p"/>
                </m:rPr>
                <m:t>max</m:t>
              </m:r>
            </m:e>
            <m:lim>
              <m:r>
                <m:t>a</m:t>
              </m:r>
              <m:r>
                <m:rPr>
                  <m:sty m:val="p"/>
                </m:rPr>
                <m:t>∈</m:t>
              </m:r>
              <m:r>
                <m:t>A</m:t>
              </m:r>
            </m:lim>
          </m:limLow>
          <m:r>
            <m:t> </m:t>
          </m:r>
          <m:sSub>
            <m:e>
              <m:r>
                <m:rPr>
                  <m:sty m:val="p"/>
                  <m:scr m:val="double-struck"/>
                </m:rPr>
                <m:t>E</m:t>
              </m:r>
            </m:e>
            <m:sub>
              <m:r>
                <m:t>ω</m:t>
              </m:r>
              <m:r>
                <m:rPr>
                  <m:sty m:val="p"/>
                </m:rPr>
                <m:t>∼</m:t>
              </m:r>
              <m:sSub>
                <m:e>
                  <m:r>
                    <m:t>μ</m:t>
                  </m:r>
                </m:e>
                <m:sub>
                  <m:r>
                    <m:t>s</m:t>
                  </m:r>
                </m:sub>
              </m:sSub>
            </m:sub>
          </m:sSub>
          <m:d>
            <m:dPr>
              <m:begChr m:val="["/>
              <m:sepChr m:val=""/>
              <m:endChr m:val="]"/>
              <m:grow/>
            </m:dPr>
            <m:e>
              <m:sSup>
                <m:e>
                  <m:r>
                    <m:t>u</m:t>
                  </m:r>
                </m:e>
                <m:sup>
                  <m:r>
                    <m:t>R</m:t>
                  </m:r>
                </m:sup>
              </m:sSup>
              <m:d>
                <m:dPr>
                  <m:begChr m:val="("/>
                  <m:sepChr m:val=""/>
                  <m:endChr m:val=")"/>
                  <m:grow/>
                </m:dPr>
                <m:e>
                  <m:r>
                    <m:t>a</m:t>
                  </m:r>
                  <m:r>
                    <m:rPr>
                      <m:sty m:val="p"/>
                    </m:rPr>
                    <m:t>,</m:t>
                  </m:r>
                  <m:r>
                    <m:t>ω</m:t>
                  </m:r>
                </m:e>
              </m:d>
            </m:e>
          </m:d>
          <m:r>
            <m:rPr>
              <m:sty m:val="p"/>
            </m:rPr>
            <m:t>.</m:t>
          </m:r>
        </m:oMath>
      </m:oMathPara>
    </w:p>
    <w:p>
      <w:pPr>
        <w:pStyle w:val="FirstParagraph"/>
      </w:pPr>
      <w:r>
        <w:rPr>
          <w:rFonts w:hint="eastAsia"/>
        </w:rPr>
        <w:t xml:space="preserve">若有多个最优行动，我们假设接收者以某种预定的规则选择，例如选择对发送者最有利的行动（sender-preferred</w:t>
      </w:r>
      <w:r>
        <w:t xml:space="preserve"> </w:t>
      </w:r>
      <w:r>
        <w:rPr>
          <w:rFonts w:hint="eastAsia"/>
        </w:rPr>
        <w:t xml:space="preserve">tie-breaking），或者假设其选择任意一个；通常我们允许发送者通过信号结构的微小扰动来打破平局，因此多数文献采用发送者偏好的平局规则。</w:t>
      </w:r>
      <w:r>
        <w:t xml:space="preserve"> </w:t>
      </w:r>
      <w:r>
        <w:t xml:space="preserve">5. </w:t>
      </w:r>
      <w:r>
        <w:rPr>
          <w:rFonts w:hint="eastAsia"/>
        </w:rPr>
        <w:t xml:space="preserve">收益实现：发送者获得</w:t>
      </w:r>
      <w:r>
        <w:t xml:space="preserve"> </w:t>
      </w:r>
      <m:oMath>
        <m:sSup>
          <m:e>
            <m:r>
              <m:t>u</m:t>
            </m:r>
          </m:e>
          <m:sup>
            <m:r>
              <m:t>S</m:t>
            </m:r>
          </m:sup>
        </m:sSup>
        <m:d>
          <m:dPr>
            <m:begChr m:val="("/>
            <m:sepChr m:val=""/>
            <m:endChr m:val=")"/>
            <m:grow/>
          </m:dPr>
          <m:e>
            <m:sSup>
              <m:e>
                <m:r>
                  <m:t>a</m:t>
                </m:r>
              </m:e>
              <m:sup>
                <m:r>
                  <m:rPr>
                    <m:sty m:val="p"/>
                  </m:rPr>
                  <m:t>*</m:t>
                </m:r>
              </m:sup>
            </m:sSup>
            <m:d>
              <m:dPr>
                <m:begChr m:val="("/>
                <m:sepChr m:val=""/>
                <m:endChr m:val=")"/>
                <m:grow/>
              </m:dPr>
              <m:e>
                <m:sSub>
                  <m:e>
                    <m:r>
                      <m:t>μ</m:t>
                    </m:r>
                  </m:e>
                  <m:sub>
                    <m:r>
                      <m:t>s</m:t>
                    </m:r>
                  </m:sub>
                </m:sSub>
              </m:e>
            </m:d>
            <m:r>
              <m:rPr>
                <m:sty m:val="p"/>
              </m:rPr>
              <m:t>,</m:t>
            </m:r>
            <m:r>
              <m:t>ω</m:t>
            </m:r>
          </m:e>
        </m:d>
      </m:oMath>
      <w:r>
        <w:rPr>
          <w:rFonts w:hint="eastAsia"/>
        </w:rPr>
        <w:t xml:space="preserve">，接收者获得</w:t>
      </w:r>
      <w:r>
        <w:t xml:space="preserve"> </w:t>
      </w:r>
      <m:oMath>
        <m:sSup>
          <m:e>
            <m:r>
              <m:t>u</m:t>
            </m:r>
          </m:e>
          <m:sup>
            <m:r>
              <m:t>R</m:t>
            </m:r>
          </m:sup>
        </m:sSup>
        <m:d>
          <m:dPr>
            <m:begChr m:val="("/>
            <m:sepChr m:val=""/>
            <m:endChr m:val=")"/>
            <m:grow/>
          </m:dPr>
          <m:e>
            <m:sSup>
              <m:e>
                <m:r>
                  <m:t>a</m:t>
                </m:r>
              </m:e>
              <m:sup>
                <m:r>
                  <m:rPr>
                    <m:sty m:val="p"/>
                  </m:rPr>
                  <m:t>*</m:t>
                </m:r>
              </m:sup>
            </m:sSup>
            <m:d>
              <m:dPr>
                <m:begChr m:val="("/>
                <m:sepChr m:val=""/>
                <m:endChr m:val=")"/>
                <m:grow/>
              </m:dPr>
              <m:e>
                <m:sSub>
                  <m:e>
                    <m:r>
                      <m:t>μ</m:t>
                    </m:r>
                  </m:e>
                  <m:sub>
                    <m:r>
                      <m:t>s</m:t>
                    </m:r>
                  </m:sub>
                </m:sSub>
              </m:e>
            </m:d>
            <m:r>
              <m:rPr>
                <m:sty m:val="p"/>
              </m:rPr>
              <m:t>,</m:t>
            </m:r>
            <m:r>
              <m:t>ω</m:t>
            </m:r>
          </m:e>
        </m:d>
      </m:oMath>
      <w:r>
        <w:t xml:space="preserve">。</w:t>
      </w:r>
    </w:p>
    <w:p>
      <w:pPr>
        <w:pStyle w:val="BodyText"/>
      </w:pPr>
      <w:r>
        <w:rPr>
          <w:rFonts w:hint="eastAsia"/>
        </w:rPr>
        <w:t xml:space="preserve">发送者的最优信息设计问题是在上述框架下，选择</w:t>
      </w:r>
      <w:r>
        <w:t xml:space="preserve"> </w:t>
      </w:r>
      <m:oMath>
        <m:d>
          <m:dPr>
            <m:begChr m:val="("/>
            <m:sepChr m:val=""/>
            <m:endChr m:val=")"/>
            <m:grow/>
          </m:dPr>
          <m:e>
            <m:r>
              <m:t>S</m:t>
            </m:r>
            <m:r>
              <m:rPr>
                <m:sty m:val="p"/>
              </m:rPr>
              <m:t>,</m:t>
            </m:r>
            <m:r>
              <m:t>π</m:t>
            </m:r>
          </m:e>
        </m:d>
      </m:oMath>
      <w:r>
        <w:t xml:space="preserve"> </w:t>
      </w:r>
      <w:r>
        <w:rPr>
          <w:rFonts w:hint="eastAsia"/>
        </w:rPr>
        <w:t xml:space="preserve">来最大化自己的事前期望效用：</w:t>
      </w:r>
    </w:p>
    <w:p>
      <w:pPr>
        <w:pStyle w:val="BodyText"/>
      </w:pPr>
      <m:oMathPara>
        <m:oMathParaPr>
          <m:jc m:val="center"/>
        </m:oMathParaPr>
        <m:oMath>
          <m:limLow>
            <m:e>
              <m:r>
                <m:rPr>
                  <m:sty m:val="p"/>
                </m:rPr>
                <m:t>max</m:t>
              </m:r>
            </m:e>
            <m:lim>
              <m:d>
                <m:dPr>
                  <m:begChr m:val="("/>
                  <m:sepChr m:val=""/>
                  <m:endChr m:val=")"/>
                  <m:grow/>
                </m:dPr>
                <m:e>
                  <m:r>
                    <m:t>S</m:t>
                  </m:r>
                  <m:r>
                    <m:rPr>
                      <m:sty m:val="p"/>
                    </m:rPr>
                    <m:t>,</m:t>
                  </m:r>
                  <m:r>
                    <m:t>π</m:t>
                  </m:r>
                </m:e>
              </m:d>
            </m:lim>
          </m:limLow>
          <m:r>
            <m:t> </m:t>
          </m:r>
          <m:sSub>
            <m:e>
              <m:r>
                <m:rPr>
                  <m:sty m:val="p"/>
                  <m:scr m:val="double-struck"/>
                </m:rPr>
                <m:t>E</m:t>
              </m:r>
            </m:e>
            <m:sub>
              <m:r>
                <m:t>ω</m:t>
              </m:r>
              <m:r>
                <m:rPr>
                  <m:sty m:val="p"/>
                </m:rPr>
                <m:t>∼</m:t>
              </m:r>
              <m:sSub>
                <m:e>
                  <m:r>
                    <m:t>μ</m:t>
                  </m:r>
                </m:e>
                <m:sub>
                  <m:r>
                    <m:t>0</m:t>
                  </m:r>
                </m:sub>
              </m:sSub>
            </m:sub>
          </m:sSub>
          <m:d>
            <m:dPr>
              <m:begChr m:val="["/>
              <m:sepChr m:val=""/>
              <m:endChr m:val="]"/>
              <m:grow/>
            </m:dPr>
            <m:e>
              <m:nary>
                <m:naryPr>
                  <m:chr m:val="∑"/>
                  <m:limLoc m:val="undOvr"/>
                  <m:subHide m:val="off"/>
                  <m:supHide m:val="on"/>
                </m:naryPr>
                <m:sub>
                  <m:r>
                    <m:t>s</m:t>
                  </m:r>
                  <m:r>
                    <m:rPr>
                      <m:sty m:val="p"/>
                    </m:rPr>
                    <m:t>∈</m:t>
                  </m:r>
                  <m:r>
                    <m:t>S</m:t>
                  </m:r>
                </m:sub>
                <m:sup>
                  <m:r>
                    <m:t>​</m:t>
                  </m:r>
                </m:sup>
                <m:e>
                  <m:r>
                    <m:t>π</m:t>
                  </m:r>
                </m:e>
              </m:nary>
              <m:d>
                <m:dPr>
                  <m:begChr m:val="("/>
                  <m:sepChr m:val=""/>
                  <m:endChr m:val=")"/>
                  <m:grow/>
                </m:dPr>
                <m:e>
                  <m:r>
                    <m:t>s</m:t>
                  </m:r>
                  <m:r>
                    <m:rPr>
                      <m:sty m:val="p"/>
                    </m:rPr>
                    <m:t>∣</m:t>
                  </m:r>
                  <m:r>
                    <m:t>ω</m:t>
                  </m:r>
                </m:e>
              </m:d>
              <m:r>
                <m:t> </m:t>
              </m:r>
              <m:sSup>
                <m:e>
                  <m:r>
                    <m:t>u</m:t>
                  </m:r>
                </m:e>
                <m:sup>
                  <m:r>
                    <m:t>S</m:t>
                  </m:r>
                </m:sup>
              </m:sSup>
              <m:r>
                <m:rPr>
                  <m:sty m:val="p"/>
                </m:rPr>
                <m:t>(</m:t>
              </m:r>
              <m:sSup>
                <m:e>
                  <m:r>
                    <m:t>a</m:t>
                  </m:r>
                </m:e>
                <m:sup>
                  <m:r>
                    <m:rPr>
                      <m:sty m:val="p"/>
                    </m:rPr>
                    <m:t>*</m:t>
                  </m:r>
                </m:sup>
              </m:sSup>
              <m:d>
                <m:dPr>
                  <m:begChr m:val="("/>
                  <m:sepChr m:val=""/>
                  <m:endChr m:val=")"/>
                  <m:grow/>
                </m:dPr>
                <m:e>
                  <m:sSub>
                    <m:e>
                      <m:r>
                        <m:t>μ</m:t>
                      </m:r>
                    </m:e>
                    <m:sub>
                      <m:r>
                        <m:t>s</m:t>
                      </m:r>
                    </m:sub>
                  </m:sSub>
                </m:e>
              </m:d>
              <m:r>
                <m:rPr>
                  <m:sty m:val="p"/>
                </m:rPr>
                <m:t>,</m:t>
              </m:r>
              <m:r>
                <m:t>ω</m:t>
              </m:r>
              <m:r>
                <m:rPr>
                  <m:sty m:val="p"/>
                </m:rPr>
                <m:t>)</m:t>
              </m:r>
            </m:e>
          </m:d>
          <m:r>
            <m:rPr>
              <m:sty m:val="p"/>
            </m:rPr>
            <m:t>.</m:t>
          </m:r>
        </m:oMath>
      </m:oMathPara>
    </w:p>
    <w:p>
      <w:pPr>
        <w:pStyle w:val="FirstParagraph"/>
      </w:pPr>
      <w:r>
        <w:rPr>
          <w:rFonts w:hint="eastAsia"/>
        </w:rPr>
        <w:t xml:space="preserve">注意，</w:t>
      </w:r>
      <m:oMath>
        <m:sSub>
          <m:e>
            <m:r>
              <m:t>μ</m:t>
            </m:r>
          </m:e>
          <m:sub>
            <m:r>
              <m:t>s</m:t>
            </m:r>
          </m:sub>
        </m:sSub>
      </m:oMath>
      <w:r>
        <w:t xml:space="preserve"> </w:t>
      </w:r>
      <w:r>
        <w:rPr>
          <w:rFonts w:hint="eastAsia"/>
        </w:rPr>
        <w:t xml:space="preserve">依赖于</w:t>
      </w:r>
      <w:r>
        <w:t xml:space="preserve"> </w:t>
      </w:r>
      <m:oMath>
        <m:r>
          <m:t>π</m:t>
        </m:r>
      </m:oMath>
      <w:r>
        <w:t xml:space="preserve"> </w:t>
      </w:r>
      <w:r>
        <w:rPr>
          <w:rFonts w:hint="eastAsia"/>
        </w:rPr>
        <w:t xml:space="preserve">和</w:t>
      </w:r>
      <w:r>
        <w:t xml:space="preserve"> </w:t>
      </w:r>
      <m:oMath>
        <m:sSub>
          <m:e>
            <m:r>
              <m:t>μ</m:t>
            </m:r>
          </m:e>
          <m:sub>
            <m:r>
              <m:t>0</m:t>
            </m:r>
          </m:sub>
        </m:sSub>
      </m:oMath>
      <w:r>
        <w:t xml:space="preserve"> </w:t>
      </w:r>
      <w:r>
        <w:rPr>
          <w:rFonts w:hint="eastAsia"/>
        </w:rPr>
        <w:t xml:space="preserve">通过贝叶斯公式给出，因此这是一个关于信号结构的优化问题。</w:t>
      </w:r>
    </w:p>
    <w:p>
      <w:pPr>
        <w:pStyle w:val="BodyText"/>
      </w:pPr>
      <w:r>
        <w:rPr>
          <w:rFonts w:hint="eastAsia"/>
          <w:b/>
          <w:bCs/>
        </w:rPr>
        <w:t xml:space="preserve">关键洞见</w:t>
      </w:r>
      <w:r>
        <w:rPr>
          <w:rFonts w:hint="eastAsia"/>
        </w:rPr>
        <w:t xml:space="preserve">：发送者不能直接选择消息内容，但可以通过选择信息揭示的结构（即不同的信号对应哪些后验信念）来间接影响接收者。换言之，发送者设计的是“信息揭示程度”——后验信念的分布——而非直接告诉接收者“该做什么”。这正是信息设计与机制设计在哲学上的分野。</w:t>
      </w:r>
    </w:p>
    <w:p>
      <w:r>
        <w:pict>
          <v:rect style="width:0;height:1.5pt" o:hralign="center" o:hrstd="t" o:hr="t"/>
        </w:pict>
      </w:r>
    </w:p>
    <w:p>
      <w:pPr>
        <w:pStyle w:val="FirstParagraph"/>
      </w:pPr>
      <w:r>
        <w:rPr>
          <w:rFonts w:hint="eastAsia"/>
          <w:b/>
          <w:bCs/>
        </w:rPr>
        <w:t xml:space="preserve">与机制设计的对照</w:t>
      </w:r>
    </w:p>
    <w:p>
      <w:pPr>
        <w:pStyle w:val="BodyText"/>
      </w:pPr>
      <w:r>
        <w:rPr>
          <w:rFonts w:hint="eastAsia"/>
        </w:rPr>
        <w:t xml:space="preserve">经典机制设计（如本书</w:t>
      </w:r>
      <w:r>
        <w:t xml:space="preserve"> </w:t>
      </w:r>
      <w:r>
        <w:rPr>
          <w:rFonts w:hint="eastAsia"/>
        </w:rPr>
        <w:t xml:space="preserve">§3–§4）的设定是：设计者面对若干代理人，每个代理人拥有私人信息（类型），设计者可以通过分配规则</w:t>
      </w:r>
      <w:r>
        <w:t xml:space="preserve"> </w:t>
      </w:r>
      <m:oMath>
        <m:r>
          <m:t>x</m:t>
        </m:r>
      </m:oMath>
      <w:r>
        <w:t xml:space="preserve"> </w:t>
      </w:r>
      <w:r>
        <w:rPr>
          <w:rFonts w:hint="eastAsia"/>
        </w:rPr>
        <w:t xml:space="preserve">和支付规则</w:t>
      </w:r>
      <w:r>
        <w:t xml:space="preserve"> </w:t>
      </w:r>
      <m:oMath>
        <m:r>
          <m:t>t</m:t>
        </m:r>
      </m:oMath>
      <w:r>
        <w:t xml:space="preserve"> </w:t>
      </w:r>
      <w:r>
        <w:rPr>
          <w:rFonts w:hint="eastAsia"/>
        </w:rPr>
        <w:t xml:space="preserve">来构建一个博弈，使得在均衡中代理人真实报告类型并达到设计者期望的社会结果。其中，信息结构（代理人之间的知识、信念）被视为给定，设计者操纵的是</w:t>
      </w:r>
      <w:r>
        <w:rPr>
          <w:rFonts w:hint="eastAsia"/>
          <w:b/>
          <w:bCs/>
        </w:rPr>
        <w:t xml:space="preserve">规则</w:t>
      </w:r>
      <w:r>
        <w:rPr>
          <w:rFonts w:hint="eastAsia"/>
        </w:rPr>
        <w:t xml:space="preserve">（转移和配置）。</w:t>
      </w:r>
    </w:p>
    <w:p>
      <w:pPr>
        <w:pStyle w:val="BodyText"/>
      </w:pPr>
      <w:r>
        <w:rPr>
          <w:rFonts w:hint="eastAsia"/>
        </w:rPr>
        <w:t xml:space="preserve">信息设计则颠倒了这一范式：这里的规则是固定的——即接收者面对一个既定的决策问题：给定信念，选择最优行动，其效用函数</w:t>
      </w:r>
      <w:r>
        <w:t xml:space="preserve"> </w:t>
      </w:r>
      <m:oMath>
        <m:sSup>
          <m:e>
            <m:r>
              <m:t>u</m:t>
            </m:r>
          </m:e>
          <m:sup>
            <m:r>
              <m:t>R</m:t>
            </m:r>
          </m:sup>
        </m:sSup>
      </m:oMath>
      <w:r>
        <w:t xml:space="preserve"> </w:t>
      </w:r>
      <w:r>
        <w:rPr>
          <w:rFonts w:hint="eastAsia"/>
        </w:rPr>
        <w:t xml:space="preserve">和行动集</w:t>
      </w:r>
      <w:r>
        <w:t xml:space="preserve"> </w:t>
      </w:r>
      <m:oMath>
        <m:r>
          <m:t>A</m:t>
        </m:r>
      </m:oMath>
      <w:r>
        <w:t xml:space="preserve"> </w:t>
      </w:r>
      <w:r>
        <w:rPr>
          <w:rFonts w:hint="eastAsia"/>
        </w:rPr>
        <w:t xml:space="preserve">都不由发送者改变。发送者操纵的是</w:t>
      </w:r>
      <w:r>
        <w:rPr>
          <w:rFonts w:hint="eastAsia"/>
          <w:b/>
          <w:bCs/>
        </w:rPr>
        <w:t xml:space="preserve">信息</w:t>
      </w:r>
      <w:r>
        <w:rPr>
          <w:rFonts w:hint="eastAsia"/>
        </w:rPr>
        <w:t xml:space="preserve">，即通过信号结构控制接收者的后验信念分布。</w:t>
      </w:r>
    </w:p>
    <w:p>
      <w:pPr>
        <w:pStyle w:val="BodyText"/>
      </w:pPr>
      <w:r>
        <w:rPr>
          <w:rFonts w:hint="eastAsia"/>
        </w:rPr>
        <w:t xml:space="preserve">因此，机制设计与信息设计构成了一个对偶：</w:t>
      </w:r>
      <w:r>
        <w:t xml:space="preserve"> </w:t>
      </w:r>
      <w:r>
        <w:t xml:space="preserve">- </w:t>
      </w:r>
      <w:r>
        <w:rPr>
          <w:rFonts w:hint="eastAsia"/>
        </w:rPr>
        <w:t xml:space="preserve">机制设计：固定信息，设计规则；</w:t>
      </w:r>
      <w:r>
        <w:t xml:space="preserve"> </w:t>
      </w:r>
      <w:r>
        <w:t xml:space="preserve">- </w:t>
      </w:r>
      <w:r>
        <w:rPr>
          <w:rFonts w:hint="eastAsia"/>
        </w:rPr>
        <w:t xml:space="preserve">信息设计：固定规则，设计信息。</w:t>
      </w:r>
    </w:p>
    <w:p>
      <w:pPr>
        <w:pStyle w:val="BodyText"/>
      </w:pPr>
      <w:r>
        <w:rPr>
          <w:rFonts w:hint="eastAsia"/>
        </w:rPr>
        <w:t xml:space="preserve">这一对偶在后续章节（§13.4）中将进一步深化，特别是与多接收者情形下的相关均衡（回指《博弈中的学习与</w:t>
      </w:r>
      <w:r>
        <w:t xml:space="preserve"> </w:t>
      </w:r>
      <w:r>
        <w:rPr>
          <w:rFonts w:hint="eastAsia"/>
        </w:rPr>
        <w:t xml:space="preserve">MARL》）和贝叶斯博弈的联系。在信息设计中，发送者的承诺能力至关重要：没有承诺，问题就退化为廉价磋商（Crawford–Sobel,</w:t>
      </w:r>
      <w:r>
        <w:t xml:space="preserve"> </w:t>
      </w:r>
      <w:r>
        <w:rPr>
          <w:rFonts w:hint="eastAsia"/>
        </w:rPr>
        <w:t xml:space="preserve">1982），通常均衡信息量远小于承诺下的最优水平。</w:t>
      </w:r>
    </w:p>
    <w:p>
      <w:r>
        <w:pict>
          <v:rect style="width:0;height:1.5pt" o:hralign="center" o:hrstd="t" o:hr="t"/>
        </w:pict>
      </w:r>
    </w:p>
    <w:p>
      <w:pPr>
        <w:pStyle w:val="FirstParagraph"/>
      </w:pPr>
      <w:r>
        <w:rPr>
          <w:rFonts w:hint="eastAsia"/>
          <w:b/>
          <w:bCs/>
        </w:rPr>
        <w:t xml:space="preserve">为何需要承诺：一个简化的直觉</w:t>
      </w:r>
    </w:p>
    <w:p>
      <w:pPr>
        <w:pStyle w:val="BodyText"/>
      </w:pPr>
      <w:r>
        <w:rPr>
          <w:rFonts w:hint="eastAsia"/>
        </w:rPr>
        <w:t xml:space="preserve">考虑检察官–法官的经典算例（Kamenica–Gentzkow,</w:t>
      </w:r>
      <w:r>
        <w:t xml:space="preserve"> </w:t>
      </w:r>
      <w:r>
        <w:rPr>
          <w:rFonts w:hint="eastAsia"/>
        </w:rPr>
        <w:t xml:space="preserve">2011），我们将完整求解放在</w:t>
      </w:r>
      <w:r>
        <w:t xml:space="preserve"> </w:t>
      </w:r>
      <w:r>
        <w:rPr>
          <w:rFonts w:hint="eastAsia"/>
        </w:rPr>
        <w:t xml:space="preserve">§13.3，这里只用来点明承诺的必要性。状态</w:t>
      </w:r>
      <w:r>
        <w:t xml:space="preserve"> </w:t>
      </w:r>
      <m:oMath>
        <m:r>
          <m:t>ω</m:t>
        </m:r>
        <m:r>
          <m:rPr>
            <m:sty m:val="p"/>
          </m:rPr>
          <m:t>∈</m:t>
        </m:r>
        <m:r>
          <m:rPr>
            <m:sty m:val="p"/>
          </m:rPr>
          <m:t>{</m:t>
        </m:r>
        <m:r>
          <m:t>G</m:t>
        </m:r>
        <m:r>
          <m:rPr>
            <m:sty m:val="p"/>
          </m:rPr>
          <m:t>,</m:t>
        </m:r>
        <m:r>
          <m:t>I</m:t>
        </m:r>
        <m:r>
          <m:rPr>
            <m:sty m:val="p"/>
          </m:rPr>
          <m:t>}</m:t>
        </m:r>
      </m:oMath>
      <w:r>
        <w:t xml:space="preserve"> </w:t>
      </w:r>
      <w:r>
        <w:rPr>
          <w:rFonts w:hint="eastAsia"/>
        </w:rPr>
        <w:t xml:space="preserve">表示被告有罪（guilty）或无罪（innocent）。先验</w:t>
      </w:r>
      <w:r>
        <w:t xml:space="preserve"> </w:t>
      </w:r>
      <m:oMath>
        <m:sSub>
          <m:e>
            <m:r>
              <m:t>μ</m:t>
            </m:r>
          </m:e>
          <m:sub>
            <m:r>
              <m:t>0</m:t>
            </m:r>
          </m:sub>
        </m:sSub>
        <m:d>
          <m:dPr>
            <m:begChr m:val="("/>
            <m:sepChr m:val=""/>
            <m:endChr m:val=")"/>
            <m:grow/>
          </m:dPr>
          <m:e>
            <m:r>
              <m:t>G</m:t>
            </m:r>
          </m:e>
        </m:d>
        <m:r>
          <m:rPr>
            <m:sty m:val="p"/>
          </m:rPr>
          <m:t>=</m:t>
        </m:r>
        <m:r>
          <m:t>0.3</m:t>
        </m:r>
      </m:oMath>
      <w:r>
        <w:rPr>
          <w:rFonts w:hint="eastAsia"/>
        </w:rPr>
        <w:t xml:space="preserve">。法官有两个行动：定罪（convict）或释放（acquit）。法官的效用是希望做出正确裁决：若有罪而定罪得效用</w:t>
      </w:r>
      <w:r>
        <w:t xml:space="preserve"> </w:t>
      </w:r>
      <w:r>
        <w:rPr>
          <w:rFonts w:hint="eastAsia"/>
        </w:rPr>
        <w:t xml:space="preserve">1，若无罪而释放也得效用</w:t>
      </w:r>
      <w:r>
        <w:t xml:space="preserve"> </w:t>
      </w:r>
      <w:r>
        <w:rPr>
          <w:rFonts w:hint="eastAsia"/>
        </w:rPr>
        <w:t xml:space="preserve">1，错判得效用</w:t>
      </w:r>
      <w:r>
        <w:t xml:space="preserve"> </w:t>
      </w:r>
      <w:r>
        <w:rPr>
          <w:rFonts w:hint="eastAsia"/>
        </w:rPr>
        <w:t xml:space="preserve">0。检察官总是希望定罪，即</w:t>
      </w:r>
      <w:r>
        <w:t xml:space="preserve"> </w:t>
      </w:r>
      <m:oMath>
        <m:sSup>
          <m:e>
            <m:r>
              <m:t>u</m:t>
            </m:r>
          </m:e>
          <m:sup>
            <m:r>
              <m:t>S</m:t>
            </m:r>
          </m:sup>
        </m:sSup>
        <m:d>
          <m:dPr>
            <m:begChr m:val="("/>
            <m:sepChr m:val=""/>
            <m:endChr m:val=")"/>
            <m:grow/>
          </m:dPr>
          <m:e>
            <m:r>
              <m:t>c</m:t>
            </m:r>
            <m:r>
              <m:t>o</m:t>
            </m:r>
            <m:r>
              <m:t>n</m:t>
            </m:r>
            <m:r>
              <m:t>v</m:t>
            </m:r>
            <m:r>
              <m:t>i</m:t>
            </m:r>
            <m:r>
              <m:t>c</m:t>
            </m:r>
            <m:r>
              <m:t>t</m:t>
            </m:r>
            <m:r>
              <m:rPr>
                <m:sty m:val="p"/>
              </m:rPr>
              <m:t>,</m:t>
            </m:r>
            <m:r>
              <m:t>ω</m:t>
            </m:r>
          </m:e>
        </m:d>
        <m:r>
          <m:rPr>
            <m:sty m:val="p"/>
          </m:rPr>
          <m:t>=</m:t>
        </m:r>
        <m:r>
          <m:t>1</m:t>
        </m:r>
      </m:oMath>
      <w:r>
        <w:rPr>
          <w:rFonts w:hint="eastAsia"/>
        </w:rPr>
        <w:t xml:space="preserve">，</w:t>
      </w:r>
      <m:oMath>
        <m:sSup>
          <m:e>
            <m:r>
              <m:t>u</m:t>
            </m:r>
          </m:e>
          <m:sup>
            <m:r>
              <m:t>S</m:t>
            </m:r>
          </m:sup>
        </m:sSup>
        <m:d>
          <m:dPr>
            <m:begChr m:val="("/>
            <m:sepChr m:val=""/>
            <m:endChr m:val=")"/>
            <m:grow/>
          </m:dPr>
          <m:e>
            <m:r>
              <m:t>a</m:t>
            </m:r>
            <m:r>
              <m:t>c</m:t>
            </m:r>
            <m:r>
              <m:t>q</m:t>
            </m:r>
            <m:r>
              <m:t>u</m:t>
            </m:r>
            <m:r>
              <m:t>i</m:t>
            </m:r>
            <m:r>
              <m:t>t</m:t>
            </m:r>
            <m:r>
              <m:rPr>
                <m:sty m:val="p"/>
              </m:rPr>
              <m:t>,</m:t>
            </m:r>
            <m:r>
              <m:t>ω</m:t>
            </m:r>
          </m:e>
        </m:d>
        <m:r>
          <m:rPr>
            <m:sty m:val="p"/>
          </m:rPr>
          <m:t>=</m:t>
        </m:r>
        <m:r>
          <m:t>0</m:t>
        </m:r>
      </m:oMath>
      <w:r>
        <w:t xml:space="preserve">。</w:t>
      </w:r>
    </w:p>
    <w:p>
      <w:pPr>
        <w:pStyle w:val="BodyText"/>
      </w:pPr>
      <w:r>
        <w:rPr>
          <w:rFonts w:hint="eastAsia"/>
        </w:rPr>
        <w:t xml:space="preserve">如果检察官不能承诺信号结构，仅进行廉价磋商，他只会说“有罪”，法官因知晓其动机而不会轻信。但如果检察官可以承诺设计一项调查：比如在被告确实有罪时以概率</w:t>
      </w:r>
      <w:r>
        <w:t xml:space="preserve"> </w:t>
      </w:r>
      <m:oMath>
        <m:r>
          <m:t>p</m:t>
        </m:r>
      </m:oMath>
      <w:r>
        <w:t xml:space="preserve"> </w:t>
      </w:r>
      <w:r>
        <w:rPr>
          <w:rFonts w:hint="eastAsia"/>
        </w:rPr>
        <w:t xml:space="preserve">报告“有罪信号”，无罪时以概率</w:t>
      </w:r>
      <w:r>
        <w:t xml:space="preserve"> </w:t>
      </w:r>
      <m:oMath>
        <m:r>
          <m:t>q</m:t>
        </m:r>
      </m:oMath>
      <w:r>
        <w:t xml:space="preserve"> </w:t>
      </w:r>
      <w:r>
        <w:rPr>
          <w:rFonts w:hint="eastAsia"/>
        </w:rPr>
        <w:t xml:space="preserve">报告“有罪信号”。通过设计</w:t>
      </w:r>
      <w:r>
        <w:t xml:space="preserve"> </w:t>
      </w:r>
      <m:oMath>
        <m:r>
          <m:t>p</m:t>
        </m:r>
      </m:oMath>
      <w:r>
        <w:t xml:space="preserve"> </w:t>
      </w:r>
      <w:r>
        <w:rPr>
          <w:rFonts w:hint="eastAsia"/>
        </w:rPr>
        <w:t xml:space="preserve">和</w:t>
      </w:r>
      <w:r>
        <w:t xml:space="preserve"> </w:t>
      </w:r>
      <m:oMath>
        <m:r>
          <m:t>q</m:t>
        </m:r>
      </m:oMath>
      <w:r>
        <w:rPr>
          <w:rFonts w:hint="eastAsia"/>
        </w:rPr>
        <w:t xml:space="preserve">，检察官可以控制法官的后验信念。事实上，当后验概率</w:t>
      </w:r>
      <w:r>
        <w:t xml:space="preserve"> </w:t>
      </w:r>
      <m:oMath>
        <m:r>
          <m:t>μ</m:t>
        </m:r>
        <m:d>
          <m:dPr>
            <m:begChr m:val="("/>
            <m:sepChr m:val=""/>
            <m:endChr m:val=")"/>
            <m:grow/>
          </m:dPr>
          <m:e>
            <m:r>
              <m:t>G</m:t>
            </m:r>
          </m:e>
        </m:d>
      </m:oMath>
      <w:r>
        <w:t xml:space="preserve"> </w:t>
      </w:r>
      <w:r>
        <w:rPr>
          <w:rFonts w:hint="eastAsia"/>
        </w:rPr>
        <w:t xml:space="preserve">超过</w:t>
      </w:r>
      <w:r>
        <w:t xml:space="preserve"> </w:t>
      </w:r>
      <m:oMath>
        <m:r>
          <m:t>0.5</m:t>
        </m:r>
      </m:oMath>
      <w:r>
        <w:t xml:space="preserve"> </w:t>
      </w:r>
      <w:r>
        <w:rPr>
          <w:rFonts w:hint="eastAsia"/>
        </w:rPr>
        <w:t xml:space="preserve">时，法官最优行动是定罪；否则释放。检察官的目标是最大化定罪概率。可以验证，最优的信号结构是：当有罪时总是发送“有罪”信号</w:t>
      </w:r>
      <w:r>
        <w:t xml:space="preserve"> (</w:t>
      </w:r>
      <m:oMath>
        <m:r>
          <m:t>p</m:t>
        </m:r>
        <m:r>
          <m:rPr>
            <m:sty m:val="p"/>
          </m:rPr>
          <m:t>=</m:t>
        </m:r>
        <m:r>
          <m:t>1</m:t>
        </m:r>
      </m:oMath>
      <w:r>
        <w:rPr>
          <w:rFonts w:hint="eastAsia"/>
        </w:rPr>
        <w:t xml:space="preserve">)，当无罪时也以某个概率</w:t>
      </w:r>
      <w:r>
        <w:t xml:space="preserve"> </w:t>
      </w:r>
      <m:oMath>
        <m:r>
          <m:t>q</m:t>
        </m:r>
      </m:oMath>
      <w:r>
        <w:t xml:space="preserve"> </w:t>
      </w:r>
      <w:r>
        <w:rPr>
          <w:rFonts w:hint="eastAsia"/>
        </w:rPr>
        <w:t xml:space="preserve">发送“有罪”信号，使得法官在收到“有罪”信号后的后验概率恰好为</w:t>
      </w:r>
      <w:r>
        <w:t xml:space="preserve"> </w:t>
      </w:r>
      <m:oMath>
        <m:r>
          <m:t>0.5</m:t>
        </m:r>
      </m:oMath>
      <w:r>
        <w:rPr>
          <w:rFonts w:hint="eastAsia"/>
        </w:rPr>
        <w:t xml:space="preserve">（定罪的最低阈值）。这样的部分揭示（partial</w:t>
      </w:r>
      <w:r>
        <w:t xml:space="preserve"> </w:t>
      </w:r>
      <w:r>
        <w:rPr>
          <w:rFonts w:hint="eastAsia"/>
        </w:rPr>
        <w:t xml:space="preserve">disclosure）比完全揭示（全说真话）或完全不揭示能带来更高的定罪概率。这一设计完全依赖承诺：如果没有承诺，检察官一旦看到</w:t>
      </w:r>
      <w:r>
        <w:t xml:space="preserve"> </w:t>
      </w:r>
      <m:oMath>
        <m:r>
          <m:t>ω</m:t>
        </m:r>
        <m:r>
          <m:rPr>
            <m:sty m:val="p"/>
          </m:rPr>
          <m:t>=</m:t>
        </m:r>
        <m:r>
          <m:t>I</m:t>
        </m:r>
      </m:oMath>
      <w:r>
        <w:t xml:space="preserve"> </w:t>
      </w:r>
      <w:r>
        <w:rPr>
          <w:rFonts w:hint="eastAsia"/>
        </w:rPr>
        <w:t xml:space="preserve">会倾向于不发送“有罪”信号，从而破坏信息结构。</w:t>
      </w:r>
    </w:p>
    <w:p>
      <w:r>
        <w:pict>
          <v:rect style="width:0;height:1.5pt" o:hralign="center" o:hrstd="t" o:hr="t"/>
        </w:pict>
      </w:r>
    </w:p>
    <w:p>
      <w:pPr>
        <w:pStyle w:val="FirstParagraph"/>
      </w:pPr>
      <w:r>
        <w:rPr>
          <w:rFonts w:hint="eastAsia"/>
          <w:b/>
          <w:bCs/>
        </w:rPr>
        <w:t xml:space="preserve">发送者价值函数与信念分布视角</w:t>
      </w:r>
    </w:p>
    <w:p>
      <w:pPr>
        <w:pStyle w:val="BodyText"/>
      </w:pPr>
      <w:r>
        <w:rPr>
          <w:rFonts w:hint="eastAsia"/>
        </w:rPr>
        <w:t xml:space="preserve">信息设计问题的一个核心简洁表达是通过“后验信念分布”来重新参数化。由于接收者的最优行动仅依赖于其后验信念</w:t>
      </w:r>
      <w:r>
        <w:t xml:space="preserve"> </w:t>
      </w:r>
      <m:oMath>
        <m:r>
          <m:t>μ</m:t>
        </m:r>
      </m:oMath>
      <w:r>
        <w:rPr>
          <w:rFonts w:hint="eastAsia"/>
        </w:rPr>
        <w:t xml:space="preserve">，我们可以定义</w:t>
      </w:r>
      <w:r>
        <w:rPr>
          <w:rFonts w:hint="eastAsia"/>
          <w:b/>
          <w:bCs/>
        </w:rPr>
        <w:t xml:space="preserve">发送者的间接价值函数</w:t>
      </w:r>
      <w:r>
        <w:t xml:space="preserve"> </w:t>
      </w:r>
      <m:oMath>
        <m:acc>
          <m:accPr>
            <m:chr m:val="̂"/>
          </m:accPr>
          <m:e>
            <m:r>
              <m:t>v</m:t>
            </m:r>
          </m:e>
        </m:acc>
        <m:r>
          <m:rPr>
            <m:sty m:val="p"/>
          </m:rPr>
          <m:t>:</m:t>
        </m:r>
        <m:r>
          <m:t>Δ</m:t>
        </m:r>
        <m:d>
          <m:dPr>
            <m:begChr m:val="("/>
            <m:sepChr m:val=""/>
            <m:endChr m:val=")"/>
            <m:grow/>
          </m:dPr>
          <m:e>
            <m:r>
              <m:t>Ω</m:t>
            </m:r>
          </m:e>
        </m:d>
        <m:r>
          <m:rPr>
            <m:sty m:val="p"/>
          </m:rPr>
          <m:t>→</m:t>
        </m:r>
        <m:r>
          <m:rPr>
            <m:sty m:val="p"/>
            <m:scr m:val="double-struck"/>
          </m:rPr>
          <m:t>R</m:t>
        </m:r>
      </m:oMath>
      <w:r>
        <w:rPr>
          <w:rFonts w:hint="eastAsia"/>
        </w:rPr>
        <w:t xml:space="preserve">：</w:t>
      </w:r>
    </w:p>
    <w:p>
      <w:pPr>
        <w:pStyle w:val="BodyText"/>
      </w:pPr>
      <m:oMathPara>
        <m:oMathParaPr>
          <m:jc m:val="center"/>
        </m:oMathParaPr>
        <m:oMath>
          <m:acc>
            <m:accPr>
              <m:chr m:val="̂"/>
            </m:accPr>
            <m:e>
              <m:r>
                <m:t>v</m:t>
              </m:r>
            </m:e>
          </m:acc>
          <m:d>
            <m:dPr>
              <m:begChr m:val="("/>
              <m:sepChr m:val=""/>
              <m:endChr m:val=")"/>
              <m:grow/>
            </m:dPr>
            <m:e>
              <m:r>
                <m:t>μ</m:t>
              </m:r>
            </m:e>
          </m:d>
          <m:r>
            <m:rPr>
              <m:sty m:val="p"/>
            </m:rPr>
            <m:t>=</m:t>
          </m:r>
          <m:limLow>
            <m:e>
              <m:r>
                <m:rPr>
                  <m:sty m:val="p"/>
                </m:rPr>
                <m:t>max</m:t>
              </m:r>
            </m:e>
            <m:lim>
              <m:r>
                <m:t>a</m:t>
              </m:r>
              <m:r>
                <m:rPr>
                  <m:sty m:val="p"/>
                </m:rPr>
                <m:t>∈</m:t>
              </m:r>
              <m:sSup>
                <m:e>
                  <m:r>
                    <m:t>A</m:t>
                  </m:r>
                </m:e>
                <m:sup>
                  <m:r>
                    <m:rPr>
                      <m:sty m:val="p"/>
                    </m:rPr>
                    <m:t>*</m:t>
                  </m:r>
                </m:sup>
              </m:sSup>
              <m:d>
                <m:dPr>
                  <m:begChr m:val="("/>
                  <m:sepChr m:val=""/>
                  <m:endChr m:val=")"/>
                  <m:grow/>
                </m:dPr>
                <m:e>
                  <m:r>
                    <m:t>μ</m:t>
                  </m:r>
                </m:e>
              </m:d>
            </m:lim>
          </m:limLow>
          <m:r>
            <m:t> </m:t>
          </m:r>
          <m:sSub>
            <m:e>
              <m:r>
                <m:rPr>
                  <m:sty m:val="p"/>
                  <m:scr m:val="double-struck"/>
                </m:rPr>
                <m:t>E</m:t>
              </m:r>
            </m:e>
            <m:sub>
              <m:r>
                <m:t>ω</m:t>
              </m:r>
              <m:r>
                <m:rPr>
                  <m:sty m:val="p"/>
                </m:rPr>
                <m:t>∼</m:t>
              </m:r>
              <m:r>
                <m:t>μ</m:t>
              </m:r>
            </m:sub>
          </m:sSub>
          <m:d>
            <m:dPr>
              <m:begChr m:val="["/>
              <m:sepChr m:val=""/>
              <m:endChr m:val="]"/>
              <m:grow/>
            </m:dPr>
            <m:e>
              <m:sSup>
                <m:e>
                  <m:r>
                    <m:t>u</m:t>
                  </m:r>
                </m:e>
                <m:sup>
                  <m:r>
                    <m:t>S</m:t>
                  </m:r>
                </m:sup>
              </m:sSup>
              <m:d>
                <m:dPr>
                  <m:begChr m:val="("/>
                  <m:sepChr m:val=""/>
                  <m:endChr m:val=")"/>
                  <m:grow/>
                </m:dPr>
                <m:e>
                  <m:r>
                    <m:t>a</m:t>
                  </m:r>
                  <m:r>
                    <m:rPr>
                      <m:sty m:val="p"/>
                    </m:rPr>
                    <m:t>,</m:t>
                  </m:r>
                  <m:r>
                    <m:t>ω</m:t>
                  </m:r>
                </m:e>
              </m:d>
            </m:e>
          </m:d>
          <m:r>
            <m:rPr>
              <m:sty m:val="p"/>
            </m:rPr>
            <m:t>,</m:t>
          </m:r>
        </m:oMath>
      </m:oMathPara>
    </w:p>
    <w:p>
      <w:pPr>
        <w:pStyle w:val="FirstParagraph"/>
      </w:pPr>
      <w:r>
        <w:rPr>
          <w:rFonts w:hint="eastAsia"/>
        </w:rPr>
        <w:t xml:space="preserve">其中</w:t>
      </w:r>
      <w:r>
        <w:t xml:space="preserve"> </w:t>
      </w:r>
      <m:oMath>
        <m:sSup>
          <m:e>
            <m:r>
              <m:t>A</m:t>
            </m:r>
          </m:e>
          <m:sup>
            <m:r>
              <m:rPr>
                <m:sty m:val="p"/>
              </m:rPr>
              <m:t>*</m:t>
            </m:r>
          </m:sup>
        </m:sSup>
        <m:d>
          <m:dPr>
            <m:begChr m:val="("/>
            <m:sepChr m:val=""/>
            <m:endChr m:val=")"/>
            <m:grow/>
          </m:dPr>
          <m:e>
            <m:r>
              <m:t>μ</m:t>
            </m:r>
          </m:e>
        </m:d>
        <m:r>
          <m:rPr>
            <m:sty m:val="p"/>
          </m:rPr>
          <m:t>=</m:t>
        </m:r>
        <m:r>
          <m:rPr>
            <m:sty m:val="p"/>
          </m:rPr>
          <m:t>arg</m:t>
        </m:r>
        <m:sSub>
          <m:e>
            <m:r>
              <m:rPr>
                <m:sty m:val="p"/>
              </m:rPr>
              <m:t>max</m:t>
            </m:r>
          </m:e>
          <m:sub>
            <m:r>
              <m:t>a</m:t>
            </m:r>
            <m:r>
              <m:rPr>
                <m:sty m:val="p"/>
              </m:rPr>
              <m:t>∈</m:t>
            </m:r>
            <m:r>
              <m:t>A</m:t>
            </m:r>
          </m:sub>
        </m:sSub>
        <m:sSub>
          <m:e>
            <m:r>
              <m:rPr>
                <m:sty m:val="p"/>
                <m:scr m:val="double-struck"/>
              </m:rPr>
              <m:t>E</m:t>
            </m:r>
          </m:e>
          <m:sub>
            <m:r>
              <m:t>μ</m:t>
            </m:r>
          </m:sub>
        </m:sSub>
        <m:d>
          <m:dPr>
            <m:begChr m:val="["/>
            <m:sepChr m:val=""/>
            <m:endChr m:val="]"/>
            <m:grow/>
          </m:dPr>
          <m:e>
            <m:sSup>
              <m:e>
                <m:r>
                  <m:t>u</m:t>
                </m:r>
              </m:e>
              <m:sup>
                <m:r>
                  <m:t>R</m:t>
                </m:r>
              </m:sup>
            </m:sSup>
            <m:d>
              <m:dPr>
                <m:begChr m:val="("/>
                <m:sepChr m:val=""/>
                <m:endChr m:val=")"/>
                <m:grow/>
              </m:dPr>
              <m:e>
                <m:r>
                  <m:t>a</m:t>
                </m:r>
                <m:r>
                  <m:rPr>
                    <m:sty m:val="p"/>
                  </m:rPr>
                  <m:t>,</m:t>
                </m:r>
                <m:r>
                  <m:t>ω</m:t>
                </m:r>
              </m:e>
            </m:d>
          </m:e>
        </m:d>
      </m:oMath>
      <w:r>
        <w:rPr>
          <w:rFonts w:hint="eastAsia"/>
        </w:rPr>
        <w:t xml:space="preserve">，并且我们采用发送者偏好的平局规则。则对于给定的信号结构</w:t>
      </w:r>
      <w:r>
        <w:t xml:space="preserve"> </w:t>
      </w:r>
      <m:oMath>
        <m:d>
          <m:dPr>
            <m:begChr m:val="("/>
            <m:sepChr m:val=""/>
            <m:endChr m:val=")"/>
            <m:grow/>
          </m:dPr>
          <m:e>
            <m:r>
              <m:t>S</m:t>
            </m:r>
            <m:r>
              <m:rPr>
                <m:sty m:val="p"/>
              </m:rPr>
              <m:t>,</m:t>
            </m:r>
            <m:r>
              <m:t>π</m:t>
            </m:r>
          </m:e>
        </m:d>
      </m:oMath>
      <w:r>
        <w:rPr>
          <w:rFonts w:hint="eastAsia"/>
        </w:rPr>
        <w:t xml:space="preserve">，发送者的期望效用可以写作：</w:t>
      </w:r>
    </w:p>
    <w:p>
      <w:pPr>
        <w:pStyle w:val="BodyText"/>
      </w:pPr>
      <m:oMathPara>
        <m:oMathParaPr>
          <m:jc m:val="center"/>
        </m:oMathParaPr>
        <m:oMath>
          <m:sSub>
            <m:e>
              <m:r>
                <m:rPr>
                  <m:sty m:val="p"/>
                  <m:scr m:val="double-struck"/>
                </m:rPr>
                <m:t>E</m:t>
              </m:r>
            </m:e>
            <m:sub>
              <m:r>
                <m:t>s</m:t>
              </m:r>
            </m:sub>
          </m:sSub>
          <m:d>
            <m:dPr>
              <m:begChr m:val="["/>
              <m:sepChr m:val=""/>
              <m:endChr m:val="]"/>
              <m:grow/>
            </m:dPr>
            <m:e>
              <m:acc>
                <m:accPr>
                  <m:chr m:val="̂"/>
                </m:accPr>
                <m:e>
                  <m:r>
                    <m:t>v</m:t>
                  </m:r>
                </m:e>
              </m:acc>
              <m:d>
                <m:dPr>
                  <m:begChr m:val="("/>
                  <m:sepChr m:val=""/>
                  <m:endChr m:val=")"/>
                  <m:grow/>
                </m:dPr>
                <m:e>
                  <m:sSub>
                    <m:e>
                      <m:r>
                        <m:t>μ</m:t>
                      </m:r>
                    </m:e>
                    <m:sub>
                      <m:r>
                        <m:t>s</m:t>
                      </m:r>
                    </m:sub>
                  </m:sSub>
                </m:e>
              </m:d>
            </m:e>
          </m:d>
          <m:r>
            <m:rPr>
              <m:sty m:val="p"/>
            </m:rPr>
            <m:t>,</m:t>
          </m:r>
        </m:oMath>
      </m:oMathPara>
    </w:p>
    <w:p>
      <w:pPr>
        <w:pStyle w:val="FirstParagraph"/>
      </w:pPr>
      <w:r>
        <w:rPr>
          <w:rFonts w:hint="eastAsia"/>
        </w:rPr>
        <w:t xml:space="preserve">这里概率取遍状态的先验和信号的抽取。进一步，根据贝叶斯公式，由信号结构导出的后验信念分布</w:t>
      </w:r>
      <w:r>
        <w:t xml:space="preserve"> </w:t>
      </w:r>
      <m:oMath>
        <m:r>
          <m:t>τ</m:t>
        </m:r>
      </m:oMath>
      <w:r>
        <w:rPr>
          <w:rFonts w:hint="eastAsia"/>
        </w:rPr>
        <w:t xml:space="preserve">（一个</w:t>
      </w:r>
      <w:r>
        <w:t xml:space="preserve"> </w:t>
      </w:r>
      <m:oMath>
        <m:r>
          <m:t>Δ</m:t>
        </m:r>
        <m:d>
          <m:dPr>
            <m:begChr m:val="("/>
            <m:sepChr m:val=""/>
            <m:endChr m:val=")"/>
            <m:grow/>
          </m:dPr>
          <m:e>
            <m:r>
              <m:t>Δ</m:t>
            </m:r>
            <m:d>
              <m:dPr>
                <m:begChr m:val="("/>
                <m:sepChr m:val=""/>
                <m:endChr m:val=")"/>
                <m:grow/>
              </m:dPr>
              <m:e>
                <m:r>
                  <m:t>Ω</m:t>
                </m:r>
              </m:e>
            </m:d>
          </m:e>
        </m:d>
      </m:oMath>
      <w:r>
        <w:t xml:space="preserve"> </w:t>
      </w:r>
      <w:r>
        <w:rPr>
          <w:rFonts w:hint="eastAsia"/>
        </w:rPr>
        <w:t xml:space="preserve">上的分布）必须满足所谓</w:t>
      </w:r>
      <w:r>
        <w:t xml:space="preserve"> </w:t>
      </w:r>
      <w:r>
        <w:rPr>
          <w:b/>
          <w:bCs/>
        </w:rPr>
        <w:t xml:space="preserve">Bayes-plausibility </w:t>
      </w:r>
      <w:r>
        <w:rPr>
          <w:rFonts w:hint="eastAsia"/>
          <w:b/>
          <w:bCs/>
        </w:rPr>
        <w:t xml:space="preserve">约束</w:t>
      </w:r>
      <w:r>
        <w:rPr>
          <w:rFonts w:hint="eastAsia"/>
        </w:rPr>
        <w:t xml:space="preserve">（贝叶斯一致性）：后验信念的期望等于先验：</w:t>
      </w:r>
    </w:p>
    <w:p>
      <w:pPr>
        <w:pStyle w:val="BodyText"/>
      </w:pPr>
      <m:oMathPara>
        <m:oMathParaPr>
          <m:jc m:val="center"/>
        </m:oMathParaPr>
        <m:oMath>
          <m:sSub>
            <m:e>
              <m:r>
                <m:rPr>
                  <m:sty m:val="p"/>
                  <m:scr m:val="double-struck"/>
                </m:rPr>
                <m:t>E</m:t>
              </m:r>
            </m:e>
            <m:sub>
              <m:r>
                <m:t>τ</m:t>
              </m:r>
            </m:sub>
          </m:sSub>
          <m:d>
            <m:dPr>
              <m:begChr m:val="["/>
              <m:sepChr m:val=""/>
              <m:endChr m:val="]"/>
              <m:grow/>
            </m:dPr>
            <m:e>
              <m:r>
                <m:t>μ</m:t>
              </m:r>
            </m:e>
          </m:d>
          <m:r>
            <m:rPr>
              <m:sty m:val="p"/>
            </m:rPr>
            <m:t>=</m:t>
          </m:r>
          <m:sSub>
            <m:e>
              <m:r>
                <m:t>μ</m:t>
              </m:r>
            </m:e>
            <m:sub>
              <m:r>
                <m:t>0</m:t>
              </m:r>
            </m:sub>
          </m:sSub>
          <m:r>
            <m:rPr>
              <m:sty m:val="p"/>
            </m:rPr>
            <m:t>.</m:t>
          </m:r>
        </m:oMath>
      </m:oMathPara>
    </w:p>
    <w:p>
      <w:pPr>
        <w:pStyle w:val="FirstParagraph"/>
      </w:pPr>
      <w:r>
        <w:rPr>
          <w:rFonts w:hint="eastAsia"/>
        </w:rPr>
        <w:t xml:space="preserve">这是因为：</w:t>
      </w:r>
    </w:p>
    <w:p>
      <w:pPr>
        <w:pStyle w:val="BodyText"/>
      </w:pPr>
      <m:oMathPara>
        <m:oMathParaPr>
          <m:jc m:val="center"/>
        </m:oMathParaPr>
        <m:oMath>
          <m:sSub>
            <m:e>
              <m:r>
                <m:rPr>
                  <m:sty m:val="p"/>
                  <m:scr m:val="double-struck"/>
                </m:rPr>
                <m:t>E</m:t>
              </m:r>
            </m:e>
            <m:sub>
              <m:r>
                <m:t>τ</m:t>
              </m:r>
            </m:sub>
          </m:sSub>
          <m:d>
            <m:dPr>
              <m:begChr m:val="["/>
              <m:sepChr m:val=""/>
              <m:endChr m:val="]"/>
              <m:grow/>
            </m:dPr>
            <m:e>
              <m:r>
                <m:t>μ</m:t>
              </m:r>
            </m:e>
          </m:d>
          <m:r>
            <m:rPr>
              <m:sty m:val="p"/>
            </m:rPr>
            <m:t>=</m:t>
          </m:r>
          <m:nary>
            <m:naryPr>
              <m:chr m:val="∑"/>
              <m:limLoc m:val="undOvr"/>
              <m:subHide m:val="off"/>
              <m:supHide m:val="on"/>
            </m:naryPr>
            <m:sub>
              <m:r>
                <m:t>s</m:t>
              </m:r>
            </m:sub>
            <m:sup>
              <m:r>
                <m:t>​</m:t>
              </m:r>
            </m:sup>
            <m:e>
              <m:r>
                <m:rPr>
                  <m:sty m:val="p"/>
                </m:rPr>
                <m:t>Pr</m:t>
              </m:r>
            </m:e>
          </m:nary>
          <m:d>
            <m:dPr>
              <m:begChr m:val="("/>
              <m:sepChr m:val=""/>
              <m:endChr m:val=")"/>
              <m:grow/>
            </m:dPr>
            <m:e>
              <m:r>
                <m:t>s</m:t>
              </m:r>
            </m:e>
          </m:d>
          <m:sSub>
            <m:e>
              <m:r>
                <m:t>μ</m:t>
              </m:r>
            </m:e>
            <m:sub>
              <m:r>
                <m:t>s</m:t>
              </m:r>
            </m:sub>
          </m:sSub>
          <m:r>
            <m:rPr>
              <m:sty m:val="p"/>
            </m:rPr>
            <m:t>,</m:t>
          </m:r>
        </m:oMath>
      </m:oMathPara>
    </w:p>
    <w:p>
      <w:pPr>
        <w:pStyle w:val="FirstParagraph"/>
      </w:pPr>
      <w:r>
        <w:rPr>
          <w:rFonts w:hint="eastAsia"/>
        </w:rPr>
        <w:t xml:space="preserve">而</w:t>
      </w:r>
      <w:r>
        <w:t xml:space="preserve"> </w:t>
      </w:r>
      <m:oMath>
        <m:r>
          <m:rPr>
            <m:sty m:val="p"/>
          </m:rPr>
          <m:t>Pr</m:t>
        </m:r>
        <m:d>
          <m:dPr>
            <m:begChr m:val="("/>
            <m:sepChr m:val=""/>
            <m:endChr m:val=")"/>
            <m:grow/>
          </m:dPr>
          <m:e>
            <m:r>
              <m:t>s</m:t>
            </m:r>
          </m:e>
        </m:d>
        <m:r>
          <m:rPr>
            <m:sty m:val="p"/>
          </m:rPr>
          <m:t>=</m:t>
        </m:r>
        <m:nary>
          <m:naryPr>
            <m:chr m:val="∑"/>
            <m:limLoc m:val="undOvr"/>
            <m:subHide m:val="off"/>
            <m:supHide m:val="on"/>
          </m:naryPr>
          <m:sub>
            <m:r>
              <m:t>ω</m:t>
            </m:r>
          </m:sub>
          <m:sup>
            <m:r>
              <m:t>​</m:t>
            </m:r>
          </m:sup>
          <m:e>
            <m:r>
              <m:t>π</m:t>
            </m:r>
          </m:e>
        </m:nary>
        <m:d>
          <m:dPr>
            <m:begChr m:val="("/>
            <m:sepChr m:val=""/>
            <m:endChr m:val=")"/>
            <m:grow/>
          </m:dPr>
          <m:e>
            <m:r>
              <m:t>s</m:t>
            </m:r>
            <m:r>
              <m:rPr>
                <m:sty m:val="p"/>
              </m:rPr>
              <m:t>∣</m:t>
            </m:r>
            <m:r>
              <m:t>ω</m:t>
            </m:r>
          </m:e>
        </m:d>
        <m:sSub>
          <m:e>
            <m:r>
              <m:t>μ</m:t>
            </m:r>
          </m:e>
          <m:sub>
            <m:r>
              <m:t>0</m:t>
            </m:r>
          </m:sub>
        </m:sSub>
        <m:d>
          <m:dPr>
            <m:begChr m:val="("/>
            <m:sepChr m:val=""/>
            <m:endChr m:val=")"/>
            <m:grow/>
          </m:dPr>
          <m:e>
            <m:r>
              <m:t>ω</m:t>
            </m:r>
          </m:e>
        </m:d>
      </m:oMath>
      <w:r>
        <w:t xml:space="preserve"> </w:t>
      </w:r>
      <w:r>
        <w:rPr>
          <w:rFonts w:hint="eastAsia"/>
        </w:rPr>
        <w:t xml:space="preserve">且</w:t>
      </w:r>
      <w:r>
        <w:t xml:space="preserve"> </w:t>
      </w:r>
      <m:oMath>
        <m:sSub>
          <m:e>
            <m:r>
              <m:t>μ</m:t>
            </m:r>
          </m:e>
          <m:sub>
            <m:r>
              <m:t>s</m:t>
            </m:r>
          </m:sub>
        </m:sSub>
      </m:oMath>
      <w:r>
        <w:t xml:space="preserve"> </w:t>
      </w:r>
      <w:r>
        <w:rPr>
          <w:rFonts w:hint="eastAsia"/>
        </w:rPr>
        <w:t xml:space="preserve">由贝叶斯规则给出，容易验证该等式恒成立。</w:t>
      </w:r>
    </w:p>
    <w:p>
      <w:pPr>
        <w:pStyle w:val="BodyText"/>
      </w:pPr>
      <w:r>
        <w:rPr>
          <w:rFonts w:hint="eastAsia"/>
        </w:rPr>
        <w:t xml:space="preserve">反过来，任何一个满足</w:t>
      </w:r>
      <w:r>
        <w:t xml:space="preserve"> (2) </w:t>
      </w:r>
      <w:r>
        <w:rPr>
          <w:rFonts w:hint="eastAsia"/>
        </w:rPr>
        <w:t xml:space="preserve">的后验分布</w:t>
      </w:r>
      <w:r>
        <w:t xml:space="preserve"> </w:t>
      </w:r>
      <m:oMath>
        <m:r>
          <m:t>τ</m:t>
        </m:r>
        <m:r>
          <m:rPr>
            <m:sty m:val="p"/>
          </m:rPr>
          <m:t>∈</m:t>
        </m:r>
        <m:r>
          <m:t>Δ</m:t>
        </m:r>
        <m:d>
          <m:dPr>
            <m:begChr m:val="("/>
            <m:sepChr m:val=""/>
            <m:endChr m:val=")"/>
            <m:grow/>
          </m:dPr>
          <m:e>
            <m:r>
              <m:t>Δ</m:t>
            </m:r>
            <m:d>
              <m:dPr>
                <m:begChr m:val="("/>
                <m:sepChr m:val=""/>
                <m:endChr m:val=")"/>
                <m:grow/>
              </m:dPr>
              <m:e>
                <m:r>
                  <m:t>Ω</m:t>
                </m:r>
              </m:e>
            </m:d>
          </m:e>
        </m:d>
      </m:oMath>
      <w:r>
        <w:rPr>
          <w:rFonts w:hint="eastAsia"/>
        </w:rPr>
        <w:t xml:space="preserve">，都可以通过某个信号结构实现（见</w:t>
      </w:r>
      <w:r>
        <w:t xml:space="preserve"> §13.2 </w:t>
      </w:r>
      <w:r>
        <w:rPr>
          <w:rFonts w:hint="eastAsia"/>
        </w:rPr>
        <w:t xml:space="preserve">的完整论述）。因此，信息设计问题等价于在</w:t>
      </w:r>
      <w:r>
        <w:t xml:space="preserve"> Bayes-plausibility </w:t>
      </w:r>
      <w:r>
        <w:rPr>
          <w:rFonts w:hint="eastAsia"/>
        </w:rPr>
        <w:t xml:space="preserve">约束下最大化</w:t>
      </w:r>
      <w:r>
        <w:t xml:space="preserve"> </w:t>
      </w:r>
      <m:oMath>
        <m:sSub>
          <m:e>
            <m:r>
              <m:rPr>
                <m:sty m:val="p"/>
                <m:scr m:val="double-struck"/>
              </m:rPr>
              <m:t>E</m:t>
            </m:r>
          </m:e>
          <m:sub>
            <m:r>
              <m:t>τ</m:t>
            </m:r>
          </m:sub>
        </m:sSub>
        <m:d>
          <m:dPr>
            <m:begChr m:val="["/>
            <m:sepChr m:val=""/>
            <m:endChr m:val="]"/>
            <m:grow/>
          </m:dPr>
          <m:e>
            <m:acc>
              <m:accPr>
                <m:chr m:val="̂"/>
              </m:accPr>
              <m:e>
                <m:r>
                  <m:t>v</m:t>
                </m:r>
              </m:e>
            </m:acc>
            <m:d>
              <m:dPr>
                <m:begChr m:val="("/>
                <m:sepChr m:val=""/>
                <m:endChr m:val=")"/>
                <m:grow/>
              </m:dPr>
              <m:e>
                <m:r>
                  <m:t>μ</m:t>
                </m:r>
              </m:e>
            </m:d>
          </m:e>
        </m:d>
      </m:oMath>
      <w:r>
        <w:rPr>
          <w:rFonts w:hint="eastAsia"/>
        </w:rPr>
        <w:t xml:space="preserve">。发送者期望效用的最大值恰好是</w:t>
      </w:r>
      <w:r>
        <w:t xml:space="preserve"> </w:t>
      </w:r>
      <m:oMath>
        <m:acc>
          <m:accPr>
            <m:chr m:val="̂"/>
          </m:accPr>
          <m:e>
            <m:r>
              <m:t>v</m:t>
            </m:r>
          </m:e>
        </m:acc>
      </m:oMath>
      <w:r>
        <w:t xml:space="preserve"> </w:t>
      </w:r>
      <w:r>
        <w:rPr>
          <w:rFonts w:hint="eastAsia"/>
        </w:rPr>
        <w:t xml:space="preserve">的凹包（concave</w:t>
      </w:r>
      <w:r>
        <w:t xml:space="preserve"> </w:t>
      </w:r>
      <w:r>
        <w:rPr>
          <w:rFonts w:hint="eastAsia"/>
        </w:rPr>
        <w:t xml:space="preserve">closure）在先验</w:t>
      </w:r>
      <w:r>
        <w:t xml:space="preserve"> </w:t>
      </w:r>
      <m:oMath>
        <m:sSub>
          <m:e>
            <m:r>
              <m:t>μ</m:t>
            </m:r>
          </m:e>
          <m:sub>
            <m:r>
              <m:t>0</m:t>
            </m:r>
          </m:sub>
        </m:sSub>
      </m:oMath>
      <w:r>
        <w:t xml:space="preserve"> </w:t>
      </w:r>
      <w:r>
        <w:rPr>
          <w:rFonts w:hint="eastAsia"/>
        </w:rPr>
        <w:t xml:space="preserve">处的取值。这个著名的</w:t>
      </w:r>
      <w:r>
        <w:rPr>
          <w:rFonts w:hint="eastAsia"/>
          <w:b/>
          <w:bCs/>
        </w:rPr>
        <w:t xml:space="preserve">凹化定理</w:t>
      </w:r>
      <w:r>
        <w:rPr>
          <w:rFonts w:hint="eastAsia"/>
        </w:rPr>
        <w:t xml:space="preserve">（concavification</w:t>
      </w:r>
      <w:r>
        <w:t xml:space="preserve"> </w:t>
      </w:r>
      <w:r>
        <w:rPr>
          <w:rFonts w:hint="eastAsia"/>
        </w:rPr>
        <w:t xml:space="preserve">theorem）构成了</w:t>
      </w:r>
      <w:r>
        <w:t xml:space="preserve"> §13.2 </w:t>
      </w:r>
      <w:r>
        <w:rPr>
          <w:rFonts w:hint="eastAsia"/>
        </w:rPr>
        <w:t xml:space="preserve">的承重内容，此处仅给出问题转化的直觉：信息设计就是把先验信念“裂解”为一系列后验信念的凸组合，以最大化期望价值。由于后验的凸组合平均等于先验，这一过程正是函数取凹包的过程。</w:t>
      </w:r>
    </w:p>
    <w:p>
      <w:r>
        <w:pict>
          <v:rect style="width:0;height:1.5pt" o:hralign="center" o:hrstd="t" o:hr="t"/>
        </w:pict>
      </w:r>
    </w:p>
    <w:p>
      <w:pPr>
        <w:pStyle w:val="FirstParagraph"/>
      </w:pPr>
      <w:r>
        <w:rPr>
          <w:rFonts w:hint="eastAsia"/>
          <w:b/>
          <w:bCs/>
        </w:rPr>
        <w:t xml:space="preserve">形式化的激励相容与参与约束？</w:t>
      </w:r>
    </w:p>
    <w:p>
      <w:pPr>
        <w:pStyle w:val="BodyText"/>
      </w:pPr>
      <w:r>
        <w:rPr>
          <w:rFonts w:hint="eastAsia"/>
        </w:rPr>
        <w:t xml:space="preserve">在信息设计中，不存在传统意义上的激励相容（IC）与个体理性（IR）约束，因为接收者只是最大化自己的期望效用，没有私人信息需要报告，也没有是否参与的选择。但发送者面临一个</w:t>
      </w:r>
      <w:r>
        <w:rPr>
          <w:rFonts w:hint="eastAsia"/>
          <w:b/>
          <w:bCs/>
        </w:rPr>
        <w:t xml:space="preserve">承诺约束</w:t>
      </w:r>
      <w:r>
        <w:rPr>
          <w:rFonts w:hint="eastAsia"/>
        </w:rPr>
        <w:t xml:space="preserve">：一旦选定</w:t>
      </w:r>
      <w:r>
        <w:t xml:space="preserve"> </w:t>
      </w:r>
      <m:oMath>
        <m:r>
          <m:t>π</m:t>
        </m:r>
      </m:oMath>
      <w:r>
        <w:t xml:space="preserve"> </w:t>
      </w:r>
      <w:r>
        <w:rPr>
          <w:rFonts w:hint="eastAsia"/>
        </w:rPr>
        <w:t xml:space="preserve">就必须执行，否则会诱发接收者的不信任。正是这种承诺赋予发送者操纵信念的能力。从设计者的视角，承诺是信息设计的重要前提，相当于机制设计中的“公开承诺机制”。如果允许发送者在观察到状态后再决定信号，模型就变成了信念操纵博弈，最优解可能无法实现。</w:t>
      </w:r>
    </w:p>
    <w:p>
      <w:r>
        <w:pict>
          <v:rect style="width:0;height:1.5pt" o:hralign="center" o:hrstd="t" o:hr="t"/>
        </w:pict>
      </w:r>
    </w:p>
    <w:p>
      <w:pPr>
        <w:pStyle w:val="FirstParagraph"/>
      </w:pPr>
      <w:r>
        <w:rPr>
          <w:rFonts w:hint="eastAsia"/>
          <w:b/>
          <w:bCs/>
        </w:rPr>
        <w:t xml:space="preserve">信息设计的边界与适用范围</w:t>
      </w:r>
    </w:p>
    <w:p>
      <w:pPr>
        <w:pStyle w:val="BodyText"/>
      </w:pPr>
      <w:r>
        <w:rPr>
          <w:rFonts w:hint="eastAsia"/>
        </w:rPr>
        <w:t xml:space="preserve">这里强调几点：</w:t>
      </w:r>
      <w:r>
        <w:t xml:space="preserve"> </w:t>
      </w:r>
      <w:r>
        <w:t xml:space="preserve">1.</w:t>
      </w:r>
      <w:r>
        <w:t xml:space="preserve"> </w:t>
      </w:r>
      <w:r>
        <w:rPr>
          <w:rFonts w:hint="eastAsia"/>
          <w:b/>
          <w:bCs/>
        </w:rPr>
        <w:t xml:space="preserve">信号可以是多值的、随机的</w:t>
      </w:r>
      <w:r>
        <w:rPr>
          <w:rFonts w:hint="eastAsia"/>
        </w:rPr>
        <w:t xml:space="preserve">。发送者不需要完全揭示状态（完全揭示对应每个</w:t>
      </w:r>
      <w:r>
        <w:t xml:space="preserve"> </w:t>
      </w:r>
      <m:oMath>
        <m:r>
          <m:t>ω</m:t>
        </m:r>
      </m:oMath>
      <w:r>
        <w:t xml:space="preserve"> </w:t>
      </w:r>
      <w:r>
        <w:rPr>
          <w:rFonts w:hint="eastAsia"/>
        </w:rPr>
        <w:t xml:space="preserve">对应唯一信号</w:t>
      </w:r>
      <w:r>
        <w:t xml:space="preserve"> </w:t>
      </w:r>
      <m:oMath>
        <m:r>
          <m:t>s</m:t>
        </m:r>
      </m:oMath>
      <w:r>
        <w:rPr>
          <w:rFonts w:hint="eastAsia"/>
        </w:rPr>
        <w:t xml:space="preserve">），也不一定完全隐瞒（不揭示信号，对应常数信号）。最优信号结构通常是部分揭示，即信号只部分区分状态，使接收者处于某种“不确定性”的中间状态，如检察官例子中。</w:t>
      </w:r>
      <w:r>
        <w:t xml:space="preserve"> </w:t>
      </w:r>
      <w:r>
        <w:t xml:space="preserve">2.</w:t>
      </w:r>
      <w:r>
        <w:t xml:space="preserve"> </w:t>
      </w:r>
      <w:r>
        <w:rPr>
          <w:rFonts w:hint="eastAsia"/>
          <w:b/>
          <w:bCs/>
        </w:rPr>
        <w:t xml:space="preserve">发送者设计的是“信息揭示程度”而不是“消息内容”</w:t>
      </w:r>
      <w:r>
        <w:rPr>
          <w:rFonts w:hint="eastAsia"/>
        </w:rPr>
        <w:t xml:space="preserve">。消息的语义无关紧要，关键是它将引起什么样的后验分布。因此我们可以直接以后验分布作为变量来研究（如凹化所揭示的）。</w:t>
      </w:r>
      <w:r>
        <w:t xml:space="preserve"> </w:t>
      </w:r>
      <w:r>
        <w:t xml:space="preserve">3.</w:t>
      </w:r>
      <w:r>
        <w:t xml:space="preserve"> </w:t>
      </w:r>
      <w:r>
        <w:rPr>
          <w:rFonts w:hint="eastAsia"/>
          <w:b/>
          <w:bCs/>
        </w:rPr>
        <w:t xml:space="preserve">承诺必须是可信的</w:t>
      </w:r>
      <w:r>
        <w:rPr>
          <w:rFonts w:hint="eastAsia"/>
        </w:rPr>
        <w:t xml:space="preserve">。在实践中，发送者可以通过实验设计、第三方审计、公开的算法等方式来做出可信承诺。这排除了发送者事后造假的可能性。</w:t>
      </w:r>
      <w:r>
        <w:t xml:space="preserve"> </w:t>
      </w:r>
      <w:r>
        <w:t xml:space="preserve">4.</w:t>
      </w:r>
      <w:r>
        <w:t xml:space="preserve"> </w:t>
      </w:r>
      <w:r>
        <w:rPr>
          <w:rFonts w:hint="eastAsia"/>
          <w:b/>
          <w:bCs/>
        </w:rPr>
        <w:t xml:space="preserve">单发送者单接收者</w:t>
      </w:r>
      <w:r>
        <w:rPr>
          <w:rFonts w:hint="eastAsia"/>
        </w:rPr>
        <w:t xml:space="preserve">。本节专注于基准情形。多接收者情形（公开信号</w:t>
      </w:r>
      <w:r>
        <w:t xml:space="preserve"> vs </w:t>
      </w:r>
      <w:r>
        <w:rPr>
          <w:rFonts w:hint="eastAsia"/>
        </w:rPr>
        <w:t xml:space="preserve">私人信号）将在</w:t>
      </w:r>
      <w:r>
        <w:t xml:space="preserve"> §13.4 </w:t>
      </w:r>
      <w:r>
        <w:rPr>
          <w:rFonts w:hint="eastAsia"/>
        </w:rPr>
        <w:t xml:space="preserve">与相关均衡联系，并在后续馆藏《信息论》中深入。</w:t>
      </w:r>
    </w:p>
    <w:p>
      <w:r>
        <w:pict>
          <v:rect style="width:0;height:1.5pt" o:hralign="center" o:hrstd="t" o:hr="t"/>
        </w:pict>
      </w:r>
    </w:p>
    <w:p>
      <w:pPr>
        <w:pStyle w:val="FirstParagraph"/>
      </w:pPr>
      <w:r>
        <w:rPr>
          <w:rFonts w:hint="eastAsia"/>
          <w:b/>
          <w:bCs/>
        </w:rPr>
        <w:t xml:space="preserve">【机制框】——信息设计问题的一般表述</w:t>
      </w:r>
    </w:p>
    <w:p>
      <w:pPr>
        <w:pStyle w:val="BodyText"/>
      </w:pPr>
      <w:r>
        <w:rPr>
          <w:rFonts w:hint="eastAsia"/>
          <w:b/>
          <w:bCs/>
        </w:rPr>
        <w:t xml:space="preserve">设计者</w:t>
      </w:r>
      <w:r>
        <w:rPr>
          <w:rFonts w:hint="eastAsia"/>
        </w:rPr>
        <w:t xml:space="preserve">：发送者（Sender）</w:t>
      </w:r>
      <w:r>
        <w:t xml:space="preserve"> </w:t>
      </w:r>
      <w:r>
        <w:rPr>
          <w:rFonts w:hint="eastAsia"/>
          <w:b/>
          <w:bCs/>
        </w:rPr>
        <w:t xml:space="preserve">决策者</w:t>
      </w:r>
      <w:r>
        <w:rPr>
          <w:rFonts w:hint="eastAsia"/>
        </w:rPr>
        <w:t xml:space="preserve">：接收者（Receiver）</w:t>
      </w:r>
      <w:r>
        <w:t xml:space="preserve"> </w:t>
      </w:r>
      <w:r>
        <w:rPr>
          <w:rFonts w:hint="eastAsia"/>
          <w:b/>
          <w:bCs/>
        </w:rPr>
        <w:t xml:space="preserve">规则</w:t>
      </w:r>
      <w:r>
        <w:rPr>
          <w:rFonts w:hint="eastAsia"/>
        </w:rPr>
        <w:t xml:space="preserve">：</w:t>
      </w:r>
      <w:r>
        <w:t xml:space="preserve"> </w:t>
      </w:r>
      <w:r>
        <w:t xml:space="preserve">- </w:t>
      </w:r>
      <w:r>
        <w:rPr>
          <w:rFonts w:hint="eastAsia"/>
        </w:rPr>
        <w:t xml:space="preserve">状态</w:t>
      </w:r>
      <w:r>
        <w:t xml:space="preserve"> </w:t>
      </w:r>
      <m:oMath>
        <m:r>
          <m:t>ω</m:t>
        </m:r>
        <m:r>
          <m:rPr>
            <m:sty m:val="p"/>
          </m:rPr>
          <m:t>∈</m:t>
        </m:r>
        <m:r>
          <m:t>Ω</m:t>
        </m:r>
      </m:oMath>
      <w:r>
        <w:rPr>
          <w:rFonts w:hint="eastAsia"/>
        </w:rPr>
        <w:t xml:space="preserve">，先验分布</w:t>
      </w:r>
      <w:r>
        <w:t xml:space="preserve"> </w:t>
      </w:r>
      <m:oMath>
        <m:sSub>
          <m:e>
            <m:r>
              <m:t>μ</m:t>
            </m:r>
          </m:e>
          <m:sub>
            <m:r>
              <m:t>0</m:t>
            </m:r>
          </m:sub>
        </m:sSub>
        <m:r>
          <m:rPr>
            <m:sty m:val="p"/>
          </m:rPr>
          <m:t>∈</m:t>
        </m:r>
        <m:r>
          <m:t>Δ</m:t>
        </m:r>
        <m:d>
          <m:dPr>
            <m:begChr m:val="("/>
            <m:sepChr m:val=""/>
            <m:endChr m:val=")"/>
            <m:grow/>
          </m:dPr>
          <m:e>
            <m:r>
              <m:t>Ω</m:t>
            </m:r>
          </m:e>
        </m:d>
      </m:oMath>
      <w:r>
        <w:t xml:space="preserve">。</w:t>
      </w:r>
      <w:r>
        <w:t xml:space="preserve"> </w:t>
      </w:r>
      <w:r>
        <w:t xml:space="preserve">- </w:t>
      </w:r>
      <w:r>
        <w:rPr>
          <w:rFonts w:hint="eastAsia"/>
        </w:rPr>
        <w:t xml:space="preserve">发送者承诺信号结构</w:t>
      </w:r>
      <w:r>
        <w:t xml:space="preserve"> </w:t>
      </w:r>
      <m:oMath>
        <m:d>
          <m:dPr>
            <m:begChr m:val="("/>
            <m:sepChr m:val=""/>
            <m:endChr m:val=")"/>
            <m:grow/>
          </m:dPr>
          <m:e>
            <m:r>
              <m:t>S</m:t>
            </m:r>
            <m:r>
              <m:rPr>
                <m:sty m:val="p"/>
              </m:rPr>
              <m:t>,</m:t>
            </m:r>
            <m:r>
              <m:t>π</m:t>
            </m:r>
          </m:e>
        </m:d>
      </m:oMath>
      <w:r>
        <w:rPr>
          <w:rFonts w:hint="eastAsia"/>
        </w:rPr>
        <w:t xml:space="preserve">，其中</w:t>
      </w:r>
      <w:r>
        <w:t xml:space="preserve"> </w:t>
      </w:r>
      <m:oMath>
        <m:r>
          <m:t>S</m:t>
        </m:r>
      </m:oMath>
      <w:r>
        <w:t xml:space="preserve"> </w:t>
      </w:r>
      <w:r>
        <w:rPr>
          <w:rFonts w:hint="eastAsia"/>
        </w:rPr>
        <w:t xml:space="preserve">为有限信号集，</w:t>
      </w:r>
      <m:oMath>
        <m:r>
          <m:t>π</m:t>
        </m:r>
        <m:d>
          <m:dPr>
            <m:begChr m:val="("/>
            <m:sepChr m:val=""/>
            <m:endChr m:val=")"/>
            <m:grow/>
          </m:dPr>
          <m:e>
            <m:r>
              <m:rPr>
                <m:sty m:val="p"/>
              </m:rPr>
              <m:t>⋅</m:t>
            </m:r>
            <m:r>
              <m:rPr>
                <m:sty m:val="p"/>
              </m:rPr>
              <m:t>∣</m:t>
            </m:r>
            <m:r>
              <m:t>ω</m:t>
            </m:r>
          </m:e>
        </m:d>
        <m:r>
          <m:rPr>
            <m:sty m:val="p"/>
          </m:rPr>
          <m:t>∈</m:t>
        </m:r>
        <m:r>
          <m:t>Δ</m:t>
        </m:r>
        <m:d>
          <m:dPr>
            <m:begChr m:val="("/>
            <m:sepChr m:val=""/>
            <m:endChr m:val=")"/>
            <m:grow/>
          </m:dPr>
          <m:e>
            <m:r>
              <m:t>S</m:t>
            </m:r>
          </m:e>
        </m:d>
      </m:oMath>
      <w:r>
        <w:t xml:space="preserve">。</w:t>
      </w:r>
      <w:r>
        <w:t xml:space="preserve"> </w:t>
      </w:r>
      <w:r>
        <w:t xml:space="preserve">- </w:t>
      </w:r>
      <w:r>
        <w:rPr>
          <w:rFonts w:hint="eastAsia"/>
        </w:rPr>
        <w:t xml:space="preserve">状态实现后，</w:t>
      </w:r>
      <m:oMath>
        <m:r>
          <m:t>s</m:t>
        </m:r>
      </m:oMath>
      <w:r>
        <w:t xml:space="preserve"> </w:t>
      </w:r>
      <w:r>
        <w:rPr>
          <w:rFonts w:hint="eastAsia"/>
        </w:rPr>
        <w:t xml:space="preserve">依照</w:t>
      </w:r>
      <w:r>
        <w:t xml:space="preserve"> </w:t>
      </w:r>
      <m:oMath>
        <m:r>
          <m:t>π</m:t>
        </m:r>
      </m:oMath>
      <w:r>
        <w:t xml:space="preserve"> </w:t>
      </w:r>
      <w:r>
        <w:rPr>
          <w:rFonts w:hint="eastAsia"/>
        </w:rPr>
        <w:t xml:space="preserve">生成并发送给接收者。</w:t>
      </w:r>
      <w:r>
        <w:t xml:space="preserve"> </w:t>
      </w:r>
      <w:r>
        <w:t xml:space="preserve">- </w:t>
      </w:r>
      <w:r>
        <w:rPr>
          <w:rFonts w:hint="eastAsia"/>
        </w:rPr>
        <w:t xml:space="preserve">接收者观察到</w:t>
      </w:r>
      <w:r>
        <w:t xml:space="preserve"> </w:t>
      </w:r>
      <m:oMath>
        <m:r>
          <m:t>s</m:t>
        </m:r>
      </m:oMath>
      <w:r>
        <w:rPr>
          <w:rFonts w:hint="eastAsia"/>
        </w:rPr>
        <w:t xml:space="preserve">，更新信念为</w:t>
      </w:r>
      <w:r>
        <w:t xml:space="preserve"> </w:t>
      </w:r>
      <m:oMath>
        <m:sSub>
          <m:e>
            <m:r>
              <m:t>μ</m:t>
            </m:r>
          </m:e>
          <m:sub>
            <m:r>
              <m:t>s</m:t>
            </m:r>
          </m:sub>
        </m:sSub>
      </m:oMath>
      <w:r>
        <w:rPr>
          <w:rFonts w:hint="eastAsia"/>
        </w:rPr>
        <w:t xml:space="preserve">，并选择行动</w:t>
      </w:r>
      <w:r>
        <w:t xml:space="preserve"> </w:t>
      </w:r>
      <m:oMath>
        <m:r>
          <m:t>a</m:t>
        </m:r>
        <m:r>
          <m:rPr>
            <m:sty m:val="p"/>
          </m:rPr>
          <m:t>∈</m:t>
        </m:r>
        <m:r>
          <m:t>A</m:t>
        </m:r>
      </m:oMath>
      <w:r>
        <w:t xml:space="preserve"> </w:t>
      </w:r>
      <w:r>
        <w:rPr>
          <w:rFonts w:hint="eastAsia"/>
        </w:rPr>
        <w:t xml:space="preserve">最大化</w:t>
      </w:r>
      <w:r>
        <w:t xml:space="preserve"> </w:t>
      </w:r>
      <m:oMath>
        <m:sSub>
          <m:e>
            <m:r>
              <m:rPr>
                <m:sty m:val="p"/>
                <m:scr m:val="double-struck"/>
              </m:rPr>
              <m:t>E</m:t>
            </m:r>
          </m:e>
          <m:sub>
            <m:sSub>
              <m:e>
                <m:r>
                  <m:t>μ</m:t>
                </m:r>
              </m:e>
              <m:sub>
                <m:r>
                  <m:t>s</m:t>
                </m:r>
              </m:sub>
            </m:sSub>
          </m:sub>
        </m:sSub>
        <m:d>
          <m:dPr>
            <m:begChr m:val="["/>
            <m:sepChr m:val=""/>
            <m:endChr m:val="]"/>
            <m:grow/>
          </m:dPr>
          <m:e>
            <m:sSup>
              <m:e>
                <m:r>
                  <m:t>u</m:t>
                </m:r>
              </m:e>
              <m:sup>
                <m:r>
                  <m:t>R</m:t>
                </m:r>
              </m:sup>
            </m:sSup>
            <m:d>
              <m:dPr>
                <m:begChr m:val="("/>
                <m:sepChr m:val=""/>
                <m:endChr m:val=")"/>
                <m:grow/>
              </m:dPr>
              <m:e>
                <m:r>
                  <m:t>a</m:t>
                </m:r>
                <m:r>
                  <m:rPr>
                    <m:sty m:val="p"/>
                  </m:rPr>
                  <m:t>,</m:t>
                </m:r>
                <m:r>
                  <m:t>ω</m:t>
                </m:r>
              </m:e>
            </m:d>
          </m:e>
        </m:d>
      </m:oMath>
      <w:r>
        <w:t xml:space="preserve">。</w:t>
      </w:r>
      <w:r>
        <w:t xml:space="preserve"> </w:t>
      </w:r>
      <w:r>
        <w:t xml:space="preserve">- </w:t>
      </w:r>
      <w:r>
        <w:rPr>
          <w:rFonts w:hint="eastAsia"/>
        </w:rPr>
        <w:t xml:space="preserve">发送者效用</w:t>
      </w:r>
      <w:r>
        <w:t xml:space="preserve"> </w:t>
      </w:r>
      <m:oMath>
        <m:sSup>
          <m:e>
            <m:r>
              <m:t>u</m:t>
            </m:r>
          </m:e>
          <m:sup>
            <m:r>
              <m:t>S</m:t>
            </m:r>
          </m:sup>
        </m:sSup>
        <m:d>
          <m:dPr>
            <m:begChr m:val="("/>
            <m:sepChr m:val=""/>
            <m:endChr m:val=")"/>
            <m:grow/>
          </m:dPr>
          <m:e>
            <m:r>
              <m:t>a</m:t>
            </m:r>
            <m:r>
              <m:rPr>
                <m:sty m:val="p"/>
              </m:rPr>
              <m:t>,</m:t>
            </m:r>
            <m:r>
              <m:t>ω</m:t>
            </m:r>
          </m:e>
        </m:d>
      </m:oMath>
      <w:r>
        <w:rPr>
          <w:rFonts w:hint="eastAsia"/>
        </w:rPr>
        <w:t xml:space="preserve">，接收者效用</w:t>
      </w:r>
      <w:r>
        <w:t xml:space="preserve"> </w:t>
      </w:r>
      <m:oMath>
        <m:sSup>
          <m:e>
            <m:r>
              <m:t>u</m:t>
            </m:r>
          </m:e>
          <m:sup>
            <m:r>
              <m:t>R</m:t>
            </m:r>
          </m:sup>
        </m:sSup>
        <m:d>
          <m:dPr>
            <m:begChr m:val="("/>
            <m:sepChr m:val=""/>
            <m:endChr m:val=")"/>
            <m:grow/>
          </m:dPr>
          <m:e>
            <m:r>
              <m:t>a</m:t>
            </m:r>
            <m:r>
              <m:rPr>
                <m:sty m:val="p"/>
              </m:rPr>
              <m:t>,</m:t>
            </m:r>
            <m:r>
              <m:t>ω</m:t>
            </m:r>
          </m:e>
        </m:d>
      </m:oMath>
      <w:r>
        <w:t xml:space="preserve">。</w:t>
      </w:r>
    </w:p>
    <w:p>
      <w:pPr>
        <w:pStyle w:val="BodyText"/>
      </w:pPr>
      <w:r>
        <w:rPr>
          <w:rFonts w:hint="eastAsia"/>
          <w:b/>
          <w:bCs/>
        </w:rPr>
        <w:t xml:space="preserve">发送者的优化问题</w:t>
      </w:r>
      <w:r>
        <w:rPr>
          <w:rFonts w:hint="eastAsia"/>
        </w:rPr>
        <w:t xml:space="preserve">：</w:t>
      </w:r>
    </w:p>
    <w:p>
      <w:pPr>
        <w:pStyle w:val="BodyText"/>
      </w:pPr>
      <m:oMathPara>
        <m:oMathParaPr>
          <m:jc m:val="center"/>
        </m:oMathParaPr>
        <m:oMath>
          <m:limLow>
            <m:e>
              <m:r>
                <m:rPr>
                  <m:sty m:val="p"/>
                </m:rPr>
                <m:t>max</m:t>
              </m:r>
            </m:e>
            <m:lim>
              <m:d>
                <m:dPr>
                  <m:begChr m:val="("/>
                  <m:sepChr m:val=""/>
                  <m:endChr m:val=")"/>
                  <m:grow/>
                </m:dPr>
                <m:e>
                  <m:r>
                    <m:t>S</m:t>
                  </m:r>
                  <m:r>
                    <m:rPr>
                      <m:sty m:val="p"/>
                    </m:rPr>
                    <m:t>,</m:t>
                  </m:r>
                  <m:r>
                    <m:t>π</m:t>
                  </m:r>
                </m:e>
              </m:d>
            </m:lim>
          </m:limLow>
          <m:r>
            <m:t> </m:t>
          </m:r>
          <m:sSub>
            <m:e>
              <m:r>
                <m:rPr>
                  <m:sty m:val="p"/>
                  <m:scr m:val="double-struck"/>
                </m:rPr>
                <m:t>E</m:t>
              </m:r>
            </m:e>
            <m:sub>
              <m:r>
                <m:t>ω</m:t>
              </m:r>
              <m:r>
                <m:rPr>
                  <m:sty m:val="p"/>
                </m:rPr>
                <m:t>∼</m:t>
              </m:r>
              <m:sSub>
                <m:e>
                  <m:r>
                    <m:t>μ</m:t>
                  </m:r>
                </m:e>
                <m:sub>
                  <m:r>
                    <m:t>0</m:t>
                  </m:r>
                </m:sub>
              </m:sSub>
            </m:sub>
          </m:sSub>
          <m:nary>
            <m:naryPr>
              <m:chr m:val="∑"/>
              <m:limLoc m:val="undOvr"/>
              <m:subHide m:val="off"/>
              <m:supHide m:val="on"/>
            </m:naryPr>
            <m:sub>
              <m:r>
                <m:t>s</m:t>
              </m:r>
            </m:sub>
            <m:sup>
              <m:r>
                <m:t>​</m:t>
              </m:r>
            </m:sup>
            <m:e>
              <m:r>
                <m:t>π</m:t>
              </m:r>
            </m:e>
          </m:nary>
          <m:d>
            <m:dPr>
              <m:begChr m:val="("/>
              <m:sepChr m:val=""/>
              <m:endChr m:val=")"/>
              <m:grow/>
            </m:dPr>
            <m:e>
              <m:r>
                <m:t>s</m:t>
              </m:r>
              <m:r>
                <m:rPr>
                  <m:sty m:val="p"/>
                </m:rPr>
                <m:t>∣</m:t>
              </m:r>
              <m:r>
                <m:t>ω</m:t>
              </m:r>
            </m:e>
          </m:d>
          <m:r>
            <m:t> </m:t>
          </m:r>
          <m:sSup>
            <m:e>
              <m:r>
                <m:t>u</m:t>
              </m:r>
            </m:e>
            <m:sup>
              <m:r>
                <m:t>S</m:t>
              </m:r>
            </m:sup>
          </m:sSup>
          <m:d>
            <m:dPr>
              <m:begChr m:val="("/>
              <m:sepChr m:val=""/>
              <m:endChr m:val=")"/>
              <m:grow/>
            </m:dPr>
            <m:e>
              <m:sSup>
                <m:e>
                  <m:r>
                    <m:t>a</m:t>
                  </m:r>
                </m:e>
                <m:sup>
                  <m:r>
                    <m:rPr>
                      <m:sty m:val="p"/>
                    </m:rPr>
                    <m:t>*</m:t>
                  </m:r>
                </m:sup>
              </m:sSup>
              <m:d>
                <m:dPr>
                  <m:begChr m:val="("/>
                  <m:sepChr m:val=""/>
                  <m:endChr m:val=")"/>
                  <m:grow/>
                </m:dPr>
                <m:e>
                  <m:sSub>
                    <m:e>
                      <m:r>
                        <m:t>μ</m:t>
                      </m:r>
                    </m:e>
                    <m:sub>
                      <m:r>
                        <m:t>s</m:t>
                      </m:r>
                    </m:sub>
                  </m:sSub>
                </m:e>
              </m:d>
              <m:r>
                <m:rPr>
                  <m:sty m:val="p"/>
                </m:rPr>
                <m:t>,</m:t>
              </m:r>
              <m:r>
                <m:t>ω</m:t>
              </m:r>
            </m:e>
          </m:d>
        </m:oMath>
      </m:oMathPara>
    </w:p>
    <w:p>
      <w:pPr>
        <w:pStyle w:val="FirstParagraph"/>
      </w:pPr>
      <w:r>
        <w:rPr>
          <w:rFonts w:hint="eastAsia"/>
        </w:rPr>
        <w:t xml:space="preserve">其中</w:t>
      </w:r>
      <w:r>
        <w:t xml:space="preserve"> </w:t>
      </w:r>
      <m:oMath>
        <m:sSup>
          <m:e>
            <m:r>
              <m:t>a</m:t>
            </m:r>
          </m:e>
          <m:sup>
            <m:r>
              <m:rPr>
                <m:sty m:val="p"/>
              </m:rPr>
              <m:t>*</m:t>
            </m:r>
          </m:sup>
        </m:sSup>
        <m:d>
          <m:dPr>
            <m:begChr m:val="("/>
            <m:sepChr m:val=""/>
            <m:endChr m:val=")"/>
            <m:grow/>
          </m:dPr>
          <m:e>
            <m:sSub>
              <m:e>
                <m:r>
                  <m:t>μ</m:t>
                </m:r>
              </m:e>
              <m:sub>
                <m:r>
                  <m:t>s</m:t>
                </m:r>
              </m:sub>
            </m:sSub>
          </m:e>
        </m:d>
      </m:oMath>
      <w:r>
        <w:t xml:space="preserve"> </w:t>
      </w:r>
      <w:r>
        <w:rPr>
          <w:rFonts w:hint="eastAsia"/>
        </w:rPr>
        <w:t xml:space="preserve">是给定信念下的最优行动（遵循发送者偏好的平局规则）。</w:t>
      </w:r>
    </w:p>
    <w:p>
      <w:pPr>
        <w:pStyle w:val="BodyText"/>
      </w:pPr>
      <w:r>
        <w:rPr>
          <w:rFonts w:hint="eastAsia"/>
          <w:b/>
          <w:bCs/>
        </w:rPr>
        <w:t xml:space="preserve">约束</w:t>
      </w:r>
      <w:r>
        <w:rPr>
          <w:rFonts w:hint="eastAsia"/>
        </w:rPr>
        <w:t xml:space="preserve">：无传统</w:t>
      </w:r>
      <w:r>
        <w:t xml:space="preserve"> IC/IR </w:t>
      </w:r>
      <w:r>
        <w:rPr>
          <w:rFonts w:hint="eastAsia"/>
        </w:rPr>
        <w:t xml:space="preserve">约束，但存在</w:t>
      </w:r>
      <w:r>
        <w:rPr>
          <w:rFonts w:hint="eastAsia"/>
          <w:b/>
          <w:bCs/>
        </w:rPr>
        <w:t xml:space="preserve">承诺可行性</w:t>
      </w:r>
      <w:r>
        <w:rPr>
          <w:rFonts w:hint="eastAsia"/>
        </w:rPr>
        <w:t xml:space="preserve">：信号结构必须公开且不可更改。</w:t>
      </w:r>
    </w:p>
    <w:p>
      <w:r>
        <w:pict>
          <v:rect style="width:0;height:1.5pt" o:hralign="center" o:hrstd="t" o:hr="t"/>
        </w:pict>
      </w:r>
    </w:p>
    <w:p>
      <w:pPr>
        <w:pStyle w:val="FirstParagraph"/>
      </w:pPr>
      <w:r>
        <w:rPr>
          <w:rFonts w:hint="eastAsia"/>
          <w:b/>
          <w:bCs/>
        </w:rPr>
        <w:t xml:space="preserve">完整算例准备：检察官-法官</w:t>
      </w:r>
      <w:r>
        <w:rPr>
          <w:b/>
          <w:bCs/>
        </w:rPr>
        <w:t xml:space="preserve"> </w:t>
      </w:r>
      <w:r>
        <w:rPr>
          <w:rFonts w:hint="eastAsia"/>
          <w:b/>
          <w:bCs/>
        </w:rPr>
        <w:t xml:space="preserve">(部分揭示最优)</w:t>
      </w:r>
    </w:p>
    <w:p>
      <w:pPr>
        <w:pStyle w:val="BodyText"/>
      </w:pPr>
      <w:r>
        <w:rPr>
          <w:rFonts w:hint="eastAsia"/>
        </w:rPr>
        <w:t xml:space="preserve">（详细数值计算将在</w:t>
      </w:r>
      <w:r>
        <w:t xml:space="preserve"> §13.3 </w:t>
      </w:r>
      <w:r>
        <w:rPr>
          <w:rFonts w:hint="eastAsia"/>
        </w:rPr>
        <w:t xml:space="preserve">中呈现，这里我们给出设定和直观求解步骤，以展示信息设计问题如何操作。）</w:t>
      </w:r>
    </w:p>
    <w:p>
      <w:pPr>
        <w:pStyle w:val="BodyText"/>
      </w:pPr>
      <w:r>
        <w:rPr>
          <w:rFonts w:hint="eastAsia"/>
        </w:rPr>
        <w:t xml:space="preserve">设</w:t>
      </w:r>
      <w:r>
        <w:t xml:space="preserve"> </w:t>
      </w:r>
      <m:oMath>
        <m:r>
          <m:t>Ω</m:t>
        </m:r>
        <m:r>
          <m:rPr>
            <m:sty m:val="p"/>
          </m:rPr>
          <m:t>=</m:t>
        </m:r>
        <m:r>
          <m:rPr>
            <m:sty m:val="p"/>
          </m:rPr>
          <m:t>{</m:t>
        </m:r>
        <m:r>
          <m:t>G</m:t>
        </m:r>
        <m:r>
          <m:rPr>
            <m:sty m:val="p"/>
          </m:rPr>
          <m:t>,</m:t>
        </m:r>
        <m:r>
          <m:t>I</m:t>
        </m:r>
        <m:r>
          <m:rPr>
            <m:sty m:val="p"/>
          </m:rPr>
          <m:t>}</m:t>
        </m:r>
      </m:oMath>
      <w:r>
        <w:rPr>
          <w:rFonts w:hint="eastAsia"/>
        </w:rPr>
        <w:t xml:space="preserve">，</w:t>
      </w:r>
      <m:oMath>
        <m:sSub>
          <m:e>
            <m:r>
              <m:t>μ</m:t>
            </m:r>
          </m:e>
          <m:sub>
            <m:r>
              <m:t>0</m:t>
            </m:r>
          </m:sub>
        </m:sSub>
        <m:d>
          <m:dPr>
            <m:begChr m:val="("/>
            <m:sepChr m:val=""/>
            <m:endChr m:val=")"/>
            <m:grow/>
          </m:dPr>
          <m:e>
            <m:r>
              <m:t>G</m:t>
            </m:r>
          </m:e>
        </m:d>
        <m:r>
          <m:rPr>
            <m:sty m:val="p"/>
          </m:rPr>
          <m:t>=</m:t>
        </m:r>
        <m:r>
          <m:t>0.3</m:t>
        </m:r>
      </m:oMath>
      <w:r>
        <w:t xml:space="preserve">。</w:t>
      </w:r>
      <m:oMath>
        <m:r>
          <m:t>A</m:t>
        </m:r>
        <m:r>
          <m:rPr>
            <m:sty m:val="p"/>
          </m:rPr>
          <m:t>=</m:t>
        </m:r>
        <m:r>
          <m:rPr>
            <m:sty m:val="p"/>
          </m:rPr>
          <m:t>{</m:t>
        </m:r>
        <m:r>
          <m:rPr>
            <m:nor/>
            <m:sty m:val="p"/>
          </m:rPr>
          <m:t>convict</m:t>
        </m:r>
        <m:r>
          <m:rPr>
            <m:sty m:val="p"/>
          </m:rPr>
          <m:t>,</m:t>
        </m:r>
        <m:r>
          <m:rPr>
            <m:nor/>
            <m:sty m:val="p"/>
          </m:rPr>
          <m:t>acquit</m:t>
        </m:r>
        <m:r>
          <m:rPr>
            <m:sty m:val="p"/>
          </m:rPr>
          <m:t>}</m:t>
        </m:r>
      </m:oMath>
      <w:r>
        <w:rPr>
          <w:rFonts w:hint="eastAsia"/>
        </w:rPr>
        <w:t xml:space="preserve">。接收者效用：</w:t>
      </w:r>
      <m:oMath>
        <m:sSup>
          <m:e>
            <m:r>
              <m:t>u</m:t>
            </m:r>
          </m:e>
          <m:sup>
            <m:r>
              <m:t>R</m:t>
            </m:r>
          </m:sup>
        </m:sSup>
        <m:d>
          <m:dPr>
            <m:begChr m:val="("/>
            <m:sepChr m:val=""/>
            <m:endChr m:val=")"/>
            <m:grow/>
          </m:dPr>
          <m:e>
            <m:r>
              <m:rPr>
                <m:nor/>
                <m:sty m:val="p"/>
              </m:rPr>
              <m:t>convict</m:t>
            </m:r>
            <m:r>
              <m:rPr>
                <m:sty m:val="p"/>
              </m:rPr>
              <m:t>,</m:t>
            </m:r>
            <m:r>
              <m:t>G</m:t>
            </m:r>
          </m:e>
        </m:d>
        <m:r>
          <m:rPr>
            <m:sty m:val="p"/>
          </m:rPr>
          <m:t>=</m:t>
        </m:r>
        <m:r>
          <m:t>1</m:t>
        </m:r>
        <m:r>
          <m:rPr>
            <m:sty m:val="p"/>
          </m:rPr>
          <m:t>,</m:t>
        </m:r>
        <m:sSup>
          <m:e>
            <m:r>
              <m:t>u</m:t>
            </m:r>
          </m:e>
          <m:sup>
            <m:r>
              <m:t>R</m:t>
            </m:r>
          </m:sup>
        </m:sSup>
        <m:d>
          <m:dPr>
            <m:begChr m:val="("/>
            <m:sepChr m:val=""/>
            <m:endChr m:val=")"/>
            <m:grow/>
          </m:dPr>
          <m:e>
            <m:r>
              <m:rPr>
                <m:nor/>
                <m:sty m:val="p"/>
              </m:rPr>
              <m:t>acquit</m:t>
            </m:r>
            <m:r>
              <m:rPr>
                <m:sty m:val="p"/>
              </m:rPr>
              <m:t>,</m:t>
            </m:r>
            <m:r>
              <m:t>I</m:t>
            </m:r>
          </m:e>
        </m:d>
        <m:r>
          <m:rPr>
            <m:sty m:val="p"/>
          </m:rPr>
          <m:t>=</m:t>
        </m:r>
        <m:r>
          <m:t>1</m:t>
        </m:r>
      </m:oMath>
      <w:r>
        <w:rPr>
          <w:rFonts w:hint="eastAsia"/>
        </w:rPr>
        <w:t xml:space="preserve">，其他组合为</w:t>
      </w:r>
      <w:r>
        <w:t xml:space="preserve"> </w:t>
      </w:r>
      <w:r>
        <w:rPr>
          <w:rFonts w:hint="eastAsia"/>
        </w:rPr>
        <w:t xml:space="preserve">0。发送者：</w:t>
      </w:r>
      <m:oMath>
        <m:sSup>
          <m:e>
            <m:r>
              <m:t>u</m:t>
            </m:r>
          </m:e>
          <m:sup>
            <m:r>
              <m:t>S</m:t>
            </m:r>
          </m:sup>
        </m:sSup>
        <m:d>
          <m:dPr>
            <m:begChr m:val="("/>
            <m:sepChr m:val=""/>
            <m:endChr m:val=")"/>
            <m:grow/>
          </m:dPr>
          <m:e>
            <m:r>
              <m:rPr>
                <m:nor/>
                <m:sty m:val="p"/>
              </m:rPr>
              <m:t>convict</m:t>
            </m:r>
            <m:r>
              <m:rPr>
                <m:sty m:val="p"/>
              </m:rPr>
              <m:t>,</m:t>
            </m:r>
            <m:r>
              <m:rPr>
                <m:sty m:val="p"/>
              </m:rPr>
              <m:t>⋅</m:t>
            </m:r>
          </m:e>
        </m:d>
        <m:r>
          <m:rPr>
            <m:sty m:val="p"/>
          </m:rPr>
          <m:t>=</m:t>
        </m:r>
        <m:r>
          <m:t>1</m:t>
        </m:r>
        <m:r>
          <m:rPr>
            <m:sty m:val="p"/>
          </m:rPr>
          <m:t>,</m:t>
        </m:r>
        <m:sSup>
          <m:e>
            <m:r>
              <m:t>u</m:t>
            </m:r>
          </m:e>
          <m:sup>
            <m:r>
              <m:t>S</m:t>
            </m:r>
          </m:sup>
        </m:sSup>
        <m:d>
          <m:dPr>
            <m:begChr m:val="("/>
            <m:sepChr m:val=""/>
            <m:endChr m:val=")"/>
            <m:grow/>
          </m:dPr>
          <m:e>
            <m:r>
              <m:rPr>
                <m:nor/>
                <m:sty m:val="p"/>
              </m:rPr>
              <m:t>acquit</m:t>
            </m:r>
            <m:r>
              <m:rPr>
                <m:sty m:val="p"/>
              </m:rPr>
              <m:t>,</m:t>
            </m:r>
            <m:r>
              <m:rPr>
                <m:sty m:val="p"/>
              </m:rPr>
              <m:t>⋅</m:t>
            </m:r>
          </m:e>
        </m:d>
        <m:r>
          <m:rPr>
            <m:sty m:val="p"/>
          </m:rPr>
          <m:t>=</m:t>
        </m:r>
        <m:r>
          <m:t>0</m:t>
        </m:r>
      </m:oMath>
      <w:r>
        <w:t xml:space="preserve">。</w:t>
      </w:r>
    </w:p>
    <w:p>
      <w:pPr>
        <w:pStyle w:val="BodyText"/>
      </w:pPr>
      <w:r>
        <w:rPr>
          <w:rFonts w:hint="eastAsia"/>
        </w:rPr>
        <w:t xml:space="preserve">步骤：</w:t>
      </w:r>
      <w:r>
        <w:t xml:space="preserve"> </w:t>
      </w:r>
      <w:r>
        <w:t xml:space="preserve">1. </w:t>
      </w:r>
      <w:r>
        <w:rPr>
          <w:rFonts w:hint="eastAsia"/>
        </w:rPr>
        <w:t xml:space="preserve">计算接收者的最优反应：当后验</w:t>
      </w:r>
      <w:r>
        <w:t xml:space="preserve"> </w:t>
      </w:r>
      <m:oMath>
        <m:r>
          <m:t>μ</m:t>
        </m:r>
        <m:d>
          <m:dPr>
            <m:begChr m:val="("/>
            <m:sepChr m:val=""/>
            <m:endChr m:val=")"/>
            <m:grow/>
          </m:dPr>
          <m:e>
            <m:r>
              <m:t>G</m:t>
            </m:r>
          </m:e>
        </m:d>
        <m:r>
          <m:rPr>
            <m:sty m:val="p"/>
          </m:rPr>
          <m:t>&gt;</m:t>
        </m:r>
        <m:r>
          <m:t>0.5</m:t>
        </m:r>
      </m:oMath>
      <w:r>
        <w:t xml:space="preserve"> </w:t>
      </w:r>
      <w:r>
        <w:rPr>
          <w:rFonts w:hint="eastAsia"/>
        </w:rPr>
        <w:t xml:space="preserve">时，定罪的期望效用</w:t>
      </w:r>
      <w:r>
        <w:t xml:space="preserve"> </w:t>
      </w:r>
      <m:oMath>
        <m:r>
          <m:t>μ</m:t>
        </m:r>
        <m:d>
          <m:dPr>
            <m:begChr m:val="("/>
            <m:sepChr m:val=""/>
            <m:endChr m:val=")"/>
            <m:grow/>
          </m:dPr>
          <m:e>
            <m:r>
              <m:t>G</m:t>
            </m:r>
          </m:e>
        </m:d>
        <m:r>
          <m:rPr>
            <m:sty m:val="p"/>
          </m:rPr>
          <m:t>⋅</m:t>
        </m:r>
        <m:r>
          <m:t>1</m:t>
        </m:r>
        <m:r>
          <m:rPr>
            <m:sty m:val="p"/>
          </m:rPr>
          <m:t>+</m:t>
        </m:r>
        <m:d>
          <m:dPr>
            <m:begChr m:val="("/>
            <m:sepChr m:val=""/>
            <m:endChr m:val=")"/>
            <m:grow/>
          </m:dPr>
          <m:e>
            <m:r>
              <m:t>1</m:t>
            </m:r>
            <m:r>
              <m:rPr>
                <m:sty m:val="p"/>
              </m:rPr>
              <m:t>−</m:t>
            </m:r>
            <m:r>
              <m:t>μ</m:t>
            </m:r>
            <m:d>
              <m:dPr>
                <m:begChr m:val="("/>
                <m:sepChr m:val=""/>
                <m:endChr m:val=")"/>
                <m:grow/>
              </m:dPr>
              <m:e>
                <m:r>
                  <m:t>G</m:t>
                </m:r>
              </m:e>
            </m:d>
          </m:e>
        </m:d>
        <m:r>
          <m:rPr>
            <m:sty m:val="p"/>
          </m:rPr>
          <m:t>⋅</m:t>
        </m:r>
        <m:r>
          <m:t>0</m:t>
        </m:r>
        <m:r>
          <m:rPr>
            <m:sty m:val="p"/>
          </m:rPr>
          <m:t>=</m:t>
        </m:r>
        <m:r>
          <m:t>μ</m:t>
        </m:r>
        <m:d>
          <m:dPr>
            <m:begChr m:val="("/>
            <m:sepChr m:val=""/>
            <m:endChr m:val=")"/>
            <m:grow/>
          </m:dPr>
          <m:e>
            <m:r>
              <m:t>G</m:t>
            </m:r>
          </m:e>
        </m:d>
        <m:r>
          <m:rPr>
            <m:sty m:val="p"/>
          </m:rPr>
          <m:t>&gt;</m:t>
        </m:r>
        <m:r>
          <m:t>0.5</m:t>
        </m:r>
      </m:oMath>
      <w:r>
        <w:rPr>
          <w:rFonts w:hint="eastAsia"/>
        </w:rPr>
        <w:t xml:space="preserve">，而释放的效用为</w:t>
      </w:r>
      <w:r>
        <w:t xml:space="preserve"> </w:t>
      </w:r>
      <m:oMath>
        <m:d>
          <m:dPr>
            <m:begChr m:val="("/>
            <m:sepChr m:val=""/>
            <m:endChr m:val=")"/>
            <m:grow/>
          </m:dPr>
          <m:e>
            <m:r>
              <m:t>1</m:t>
            </m:r>
            <m:r>
              <m:rPr>
                <m:sty m:val="p"/>
              </m:rPr>
              <m:t>−</m:t>
            </m:r>
            <m:r>
              <m:t>μ</m:t>
            </m:r>
            <m:d>
              <m:dPr>
                <m:begChr m:val="("/>
                <m:sepChr m:val=""/>
                <m:endChr m:val=")"/>
                <m:grow/>
              </m:dPr>
              <m:e>
                <m:r>
                  <m:t>G</m:t>
                </m:r>
              </m:e>
            </m:d>
          </m:e>
        </m:d>
      </m:oMath>
      <w:r>
        <w:rPr>
          <w:rFonts w:hint="eastAsia"/>
        </w:rPr>
        <w:t xml:space="preserve">。比较得：若</w:t>
      </w:r>
      <w:r>
        <w:t xml:space="preserve"> </w:t>
      </w:r>
      <m:oMath>
        <m:r>
          <m:t>μ</m:t>
        </m:r>
        <m:d>
          <m:dPr>
            <m:begChr m:val="("/>
            <m:sepChr m:val=""/>
            <m:endChr m:val=")"/>
            <m:grow/>
          </m:dPr>
          <m:e>
            <m:r>
              <m:t>G</m:t>
            </m:r>
          </m:e>
        </m:d>
        <m:r>
          <m:rPr>
            <m:sty m:val="p"/>
          </m:rPr>
          <m:t>&gt;</m:t>
        </m:r>
        <m:r>
          <m:t>0.5</m:t>
        </m:r>
      </m:oMath>
      <w:r>
        <w:rPr>
          <w:rFonts w:hint="eastAsia"/>
        </w:rPr>
        <w:t xml:space="preserve">，选定罪；若</w:t>
      </w:r>
      <w:r>
        <w:t xml:space="preserve"> </w:t>
      </w:r>
      <m:oMath>
        <m:r>
          <m:t>μ</m:t>
        </m:r>
        <m:d>
          <m:dPr>
            <m:begChr m:val="("/>
            <m:sepChr m:val=""/>
            <m:endChr m:val=")"/>
            <m:grow/>
          </m:dPr>
          <m:e>
            <m:r>
              <m:t>G</m:t>
            </m:r>
          </m:e>
        </m:d>
        <m:r>
          <m:rPr>
            <m:sty m:val="p"/>
          </m:rPr>
          <m:t>&lt;</m:t>
        </m:r>
        <m:r>
          <m:t>0.5</m:t>
        </m:r>
      </m:oMath>
      <w:r>
        <w:rPr>
          <w:rFonts w:hint="eastAsia"/>
        </w:rPr>
        <w:t xml:space="preserve">，选释放；若</w:t>
      </w:r>
      <w:r>
        <w:t xml:space="preserve"> </w:t>
      </w:r>
      <m:oMath>
        <m:r>
          <m:t>μ</m:t>
        </m:r>
        <m:d>
          <m:dPr>
            <m:begChr m:val="("/>
            <m:sepChr m:val=""/>
            <m:endChr m:val=")"/>
            <m:grow/>
          </m:dPr>
          <m:e>
            <m:r>
              <m:t>G</m:t>
            </m:r>
          </m:e>
        </m:d>
        <m:r>
          <m:rPr>
            <m:sty m:val="p"/>
          </m:rPr>
          <m:t>=</m:t>
        </m:r>
        <m:r>
          <m:t>0.5</m:t>
        </m:r>
      </m:oMath>
      <w:r>
        <w:rPr>
          <w:rFonts w:hint="eastAsia"/>
        </w:rPr>
        <w:t xml:space="preserve">，持平，发送者偏好定罪。</w:t>
      </w:r>
      <w:r>
        <w:t xml:space="preserve"> </w:t>
      </w:r>
      <w:r>
        <w:t xml:space="preserve">2. </w:t>
      </w:r>
      <w:r>
        <w:rPr>
          <w:rFonts w:hint="eastAsia"/>
        </w:rPr>
        <w:t xml:space="preserve">发送者价值函数</w:t>
      </w:r>
      <w:r>
        <w:t xml:space="preserve"> </w:t>
      </w:r>
      <m:oMath>
        <m:acc>
          <m:accPr>
            <m:chr m:val="̂"/>
          </m:accPr>
          <m:e>
            <m:r>
              <m:t>v</m:t>
            </m:r>
          </m:e>
        </m:acc>
        <m:d>
          <m:dPr>
            <m:begChr m:val="("/>
            <m:sepChr m:val=""/>
            <m:endChr m:val=")"/>
            <m:grow/>
          </m:dPr>
          <m:e>
            <m:r>
              <m:t>μ</m:t>
            </m:r>
          </m:e>
        </m:d>
      </m:oMath>
      <w:r>
        <w:rPr>
          <w:rFonts w:hint="eastAsia"/>
        </w:rPr>
        <w:t xml:space="preserve">：若</w:t>
      </w:r>
      <w:r>
        <w:t xml:space="preserve"> </w:t>
      </w:r>
      <m:oMath>
        <m:r>
          <m:t>μ</m:t>
        </m:r>
        <m:d>
          <m:dPr>
            <m:begChr m:val="("/>
            <m:sepChr m:val=""/>
            <m:endChr m:val=")"/>
            <m:grow/>
          </m:dPr>
          <m:e>
            <m:r>
              <m:t>G</m:t>
            </m:r>
          </m:e>
        </m:d>
        <m:r>
          <m:rPr>
            <m:sty m:val="p"/>
          </m:rPr>
          <m:t>≥</m:t>
        </m:r>
        <m:r>
          <m:t>0.5</m:t>
        </m:r>
      </m:oMath>
      <w:r>
        <w:rPr>
          <w:rFonts w:hint="eastAsia"/>
        </w:rPr>
        <w:t xml:space="preserve">，则接收者定罪，发送者得</w:t>
      </w:r>
      <w:r>
        <w:t xml:space="preserve"> </w:t>
      </w:r>
      <w:r>
        <w:rPr>
          <w:rFonts w:hint="eastAsia"/>
        </w:rPr>
        <w:t xml:space="preserve">1；否则得</w:t>
      </w:r>
      <w:r>
        <w:t xml:space="preserve"> </w:t>
      </w:r>
      <w:r>
        <w:rPr>
          <w:rFonts w:hint="eastAsia"/>
        </w:rPr>
        <w:t xml:space="preserve">0。因此</w:t>
      </w:r>
      <w:r>
        <w:t xml:space="preserve"> </w:t>
      </w:r>
      <m:oMath>
        <m:acc>
          <m:accPr>
            <m:chr m:val="̂"/>
          </m:accPr>
          <m:e>
            <m:r>
              <m:t>v</m:t>
            </m:r>
          </m:e>
        </m:acc>
      </m:oMath>
      <w:r>
        <w:t xml:space="preserve"> </w:t>
      </w:r>
      <w:r>
        <w:rPr>
          <w:rFonts w:hint="eastAsia"/>
        </w:rPr>
        <w:t xml:space="preserve">是阶梯函数：在</w:t>
      </w:r>
      <w:r>
        <w:t xml:space="preserve"> </w:t>
      </w:r>
      <m:oMath>
        <m:r>
          <m:t>μ</m:t>
        </m:r>
        <m:d>
          <m:dPr>
            <m:begChr m:val="("/>
            <m:sepChr m:val=""/>
            <m:endChr m:val=")"/>
            <m:grow/>
          </m:dPr>
          <m:e>
            <m:r>
              <m:t>G</m:t>
            </m:r>
          </m:e>
        </m:d>
        <m:r>
          <m:rPr>
            <m:sty m:val="p"/>
          </m:rPr>
          <m:t>=</m:t>
        </m:r>
        <m:r>
          <m:t>0.5</m:t>
        </m:r>
      </m:oMath>
      <w:r>
        <w:t xml:space="preserve"> </w:t>
      </w:r>
      <w:r>
        <w:rPr>
          <w:rFonts w:hint="eastAsia"/>
        </w:rPr>
        <w:t xml:space="preserve">处存在跳跃。</w:t>
      </w:r>
      <w:r>
        <w:t xml:space="preserve"> </w:t>
      </w:r>
      <w:r>
        <w:t xml:space="preserve">3. </w:t>
      </w:r>
      <w:r>
        <w:rPr>
          <w:rFonts w:hint="eastAsia"/>
        </w:rPr>
        <w:t xml:space="preserve">信号结构设计：假设设信号空间</w:t>
      </w:r>
      <w:r>
        <w:t xml:space="preserve"> </w:t>
      </w:r>
      <m:oMath>
        <m:r>
          <m:t>S</m:t>
        </m:r>
        <m:r>
          <m:rPr>
            <m:sty m:val="p"/>
          </m:rPr>
          <m:t>=</m:t>
        </m:r>
        <m:r>
          <m:rPr>
            <m:sty m:val="p"/>
          </m:rPr>
          <m:t>{</m:t>
        </m:r>
        <m:sSub>
          <m:e>
            <m:r>
              <m:t>s</m:t>
            </m:r>
          </m:e>
          <m:sub>
            <m:r>
              <m:t>1</m:t>
            </m:r>
          </m:sub>
        </m:sSub>
        <m:r>
          <m:rPr>
            <m:sty m:val="p"/>
          </m:rPr>
          <m:t>,</m:t>
        </m:r>
        <m:sSub>
          <m:e>
            <m:r>
              <m:t>s</m:t>
            </m:r>
          </m:e>
          <m:sub>
            <m:r>
              <m:t>2</m:t>
            </m:r>
          </m:sub>
        </m:sSub>
        <m:r>
          <m:rPr>
            <m:sty m:val="p"/>
          </m:rPr>
          <m:t>}</m:t>
        </m:r>
      </m:oMath>
      <w:r>
        <w:rPr>
          <w:rFonts w:hint="eastAsia"/>
        </w:rPr>
        <w:t xml:space="preserve">。令</w:t>
      </w:r>
      <w:r>
        <w:t xml:space="preserve"> </w:t>
      </w:r>
      <m:oMath>
        <m:r>
          <m:t>p</m:t>
        </m:r>
        <m:r>
          <m:rPr>
            <m:sty m:val="p"/>
          </m:rPr>
          <m:t>=</m:t>
        </m:r>
        <m:r>
          <m:t>π</m:t>
        </m:r>
        <m:d>
          <m:dPr>
            <m:begChr m:val="("/>
            <m:sepChr m:val=""/>
            <m:endChr m:val=")"/>
            <m:grow/>
          </m:dPr>
          <m:e>
            <m:sSub>
              <m:e>
                <m:r>
                  <m:t>s</m:t>
                </m:r>
              </m:e>
              <m:sub>
                <m:r>
                  <m:t>1</m:t>
                </m:r>
              </m:sub>
            </m:sSub>
            <m:r>
              <m:rPr>
                <m:sty m:val="p"/>
              </m:rPr>
              <m:t>∣</m:t>
            </m:r>
            <m:r>
              <m:t>G</m:t>
            </m:r>
          </m:e>
        </m:d>
      </m:oMath>
      <w:r>
        <w:t xml:space="preserve">,</w:t>
      </w:r>
      <w:r>
        <w:t xml:space="preserve"> </w:t>
      </w:r>
      <m:oMath>
        <m:r>
          <m:t>q</m:t>
        </m:r>
        <m:r>
          <m:rPr>
            <m:sty m:val="p"/>
          </m:rPr>
          <m:t>=</m:t>
        </m:r>
        <m:r>
          <m:t>π</m:t>
        </m:r>
        <m:d>
          <m:dPr>
            <m:begChr m:val="("/>
            <m:sepChr m:val=""/>
            <m:endChr m:val=")"/>
            <m:grow/>
          </m:dPr>
          <m:e>
            <m:sSub>
              <m:e>
                <m:r>
                  <m:t>s</m:t>
                </m:r>
              </m:e>
              <m:sub>
                <m:r>
                  <m:t>1</m:t>
                </m:r>
              </m:sub>
            </m:sSub>
            <m:r>
              <m:rPr>
                <m:sty m:val="p"/>
              </m:rPr>
              <m:t>∣</m:t>
            </m:r>
            <m:r>
              <m:t>I</m:t>
            </m:r>
          </m:e>
        </m:d>
      </m:oMath>
      <w:r>
        <w:rPr>
          <w:rFonts w:hint="eastAsia"/>
        </w:rPr>
        <w:t xml:space="preserve">。信号</w:t>
      </w:r>
      <w:r>
        <w:t xml:space="preserve"> </w:t>
      </w:r>
      <m:oMath>
        <m:sSub>
          <m:e>
            <m:r>
              <m:t>s</m:t>
            </m:r>
          </m:e>
          <m:sub>
            <m:r>
              <m:t>1</m:t>
            </m:r>
          </m:sub>
        </m:sSub>
      </m:oMath>
      <w:r>
        <w:t xml:space="preserve"> </w:t>
      </w:r>
      <w:r>
        <w:rPr>
          <w:rFonts w:hint="eastAsia"/>
        </w:rPr>
        <w:t xml:space="preserve">的后验概率：</w:t>
      </w:r>
    </w:p>
    <w:p>
      <w:pPr>
        <w:pStyle w:val="BodyText"/>
      </w:pPr>
      <m:oMathPara>
        <m:oMathParaPr>
          <m:jc m:val="center"/>
        </m:oMathParaPr>
        <m:oMath>
          <m:sSub>
            <m:e>
              <m:r>
                <m:t>μ</m:t>
              </m:r>
            </m:e>
            <m:sub>
              <m:sSub>
                <m:e>
                  <m:r>
                    <m:t>s</m:t>
                  </m:r>
                </m:e>
                <m:sub>
                  <m:r>
                    <m:t>1</m:t>
                  </m:r>
                </m:sub>
              </m:sSub>
            </m:sub>
          </m:sSub>
          <m:d>
            <m:dPr>
              <m:begChr m:val="("/>
              <m:sepChr m:val=""/>
              <m:endChr m:val=")"/>
              <m:grow/>
            </m:dPr>
            <m:e>
              <m:r>
                <m:t>G</m:t>
              </m:r>
            </m:e>
          </m:d>
          <m:r>
            <m:rPr>
              <m:sty m:val="p"/>
            </m:rPr>
            <m:t>=</m:t>
          </m:r>
          <m:f>
            <m:fPr>
              <m:type m:val="bar"/>
            </m:fPr>
            <m:num>
              <m:r>
                <m:t>p</m:t>
              </m:r>
              <m:r>
                <m:rPr>
                  <m:sty m:val="p"/>
                </m:rPr>
                <m:t>⋅</m:t>
              </m:r>
              <m:r>
                <m:t>0.3</m:t>
              </m:r>
            </m:num>
            <m:den>
              <m:r>
                <m:t>p</m:t>
              </m:r>
              <m:r>
                <m:rPr>
                  <m:sty m:val="p"/>
                </m:rPr>
                <m:t>⋅</m:t>
              </m:r>
              <m:r>
                <m:t>0.3</m:t>
              </m:r>
              <m:r>
                <m:rPr>
                  <m:sty m:val="p"/>
                </m:rPr>
                <m:t>+</m:t>
              </m:r>
              <m:r>
                <m:t>q</m:t>
              </m:r>
              <m:r>
                <m:rPr>
                  <m:sty m:val="p"/>
                </m:rPr>
                <m:t>⋅</m:t>
              </m:r>
              <m:r>
                <m:t>0.7</m:t>
              </m:r>
            </m:den>
          </m:f>
          <m:r>
            <m:rPr>
              <m:sty m:val="p"/>
            </m:rPr>
            <m:t>.</m:t>
          </m:r>
        </m:oMath>
      </m:oMathPara>
    </w:p>
    <w:p>
      <w:pPr>
        <w:pStyle w:val="FirstParagraph"/>
      </w:pPr>
      <w:r>
        <w:rPr>
          <w:rFonts w:hint="eastAsia"/>
        </w:rPr>
        <w:t xml:space="preserve">发送者希望在尽可能多的信号下使</w:t>
      </w:r>
      <w:r>
        <w:t xml:space="preserve"> </w:t>
      </w:r>
      <m:oMath>
        <m:r>
          <m:t>μ</m:t>
        </m:r>
        <m:d>
          <m:dPr>
            <m:begChr m:val="("/>
            <m:sepChr m:val=""/>
            <m:endChr m:val=")"/>
            <m:grow/>
          </m:dPr>
          <m:e>
            <m:r>
              <m:t>G</m:t>
            </m:r>
          </m:e>
        </m:d>
        <m:r>
          <m:rPr>
            <m:sty m:val="p"/>
          </m:rPr>
          <m:t>≥</m:t>
        </m:r>
        <m:r>
          <m:t>0.5</m:t>
        </m:r>
      </m:oMath>
      <w:r>
        <w:rPr>
          <w:rFonts w:hint="eastAsia"/>
        </w:rPr>
        <w:t xml:space="preserve">。为了最大化定罪概率，应使</w:t>
      </w:r>
      <w:r>
        <w:t xml:space="preserve"> </w:t>
      </w:r>
      <m:oMath>
        <m:sSub>
          <m:e>
            <m:r>
              <m:t>s</m:t>
            </m:r>
          </m:e>
          <m:sub>
            <m:r>
              <m:t>1</m:t>
            </m:r>
          </m:sub>
        </m:sSub>
      </m:oMath>
      <w:r>
        <w:t xml:space="preserve"> </w:t>
      </w:r>
      <w:r>
        <w:rPr>
          <w:rFonts w:hint="eastAsia"/>
        </w:rPr>
        <w:t xml:space="preserve">的后验恰好为</w:t>
      </w:r>
      <w:r>
        <w:t xml:space="preserve"> </w:t>
      </w:r>
      <m:oMath>
        <m:r>
          <m:t>0.5</m:t>
        </m:r>
      </m:oMath>
      <w:r>
        <w:t xml:space="preserve"> </w:t>
      </w:r>
      <w:r>
        <w:rPr>
          <w:rFonts w:hint="eastAsia"/>
        </w:rPr>
        <w:t xml:space="preserve">以节省“有罪”信号在无罪状态下的使用，同时让</w:t>
      </w:r>
      <w:r>
        <w:t xml:space="preserve"> </w:t>
      </w:r>
      <m:oMath>
        <m:sSub>
          <m:e>
            <m:r>
              <m:t>s</m:t>
            </m:r>
          </m:e>
          <m:sub>
            <m:r>
              <m:t>2</m:t>
            </m:r>
          </m:sub>
        </m:sSub>
      </m:oMath>
      <w:r>
        <w:t xml:space="preserve"> </w:t>
      </w:r>
      <w:r>
        <w:rPr>
          <w:rFonts w:hint="eastAsia"/>
        </w:rPr>
        <w:t xml:space="preserve">的后验尽可能低（小于</w:t>
      </w:r>
      <w:r>
        <w:t xml:space="preserve"> </w:t>
      </w:r>
      <w:r>
        <w:rPr>
          <w:rFonts w:hint="eastAsia"/>
        </w:rPr>
        <w:t xml:space="preserve">0.5），从而释放。因此解方程：</w:t>
      </w:r>
    </w:p>
    <w:p>
      <w:pPr>
        <w:pStyle w:val="BodyText"/>
      </w:pPr>
      <m:oMathPara>
        <m:oMathParaPr>
          <m:jc m:val="center"/>
        </m:oMathParaPr>
        <m:oMath>
          <m:f>
            <m:fPr>
              <m:type m:val="bar"/>
            </m:fPr>
            <m:num>
              <m:r>
                <m:t>p</m:t>
              </m:r>
              <m:r>
                <m:rPr>
                  <m:sty m:val="p"/>
                </m:rPr>
                <m:t>⋅</m:t>
              </m:r>
              <m:r>
                <m:t>0.3</m:t>
              </m:r>
            </m:num>
            <m:den>
              <m:r>
                <m:t>p</m:t>
              </m:r>
              <m:r>
                <m:rPr>
                  <m:sty m:val="p"/>
                </m:rPr>
                <m:t>⋅</m:t>
              </m:r>
              <m:r>
                <m:t>0.3</m:t>
              </m:r>
              <m:r>
                <m:rPr>
                  <m:sty m:val="p"/>
                </m:rPr>
                <m:t>+</m:t>
              </m:r>
              <m:r>
                <m:t>q</m:t>
              </m:r>
              <m:r>
                <m:rPr>
                  <m:sty m:val="p"/>
                </m:rPr>
                <m:t>⋅</m:t>
              </m:r>
              <m:r>
                <m:t>0.7</m:t>
              </m:r>
            </m:den>
          </m:f>
          <m:r>
            <m:rPr>
              <m:sty m:val="p"/>
            </m:rPr>
            <m:t>=</m:t>
          </m:r>
          <m:r>
            <m:t>0.5</m:t>
          </m:r>
          <m:r>
            <m:t> </m:t>
          </m:r>
          <m:r>
            <m:rPr>
              <m:sty m:val="p"/>
            </m:rPr>
            <m:t>⇒</m:t>
          </m:r>
          <m:r>
            <m:t> </m:t>
          </m:r>
          <m:r>
            <m:t>0.3</m:t>
          </m:r>
          <m:r>
            <m:t>p</m:t>
          </m:r>
          <m:r>
            <m:rPr>
              <m:sty m:val="p"/>
            </m:rPr>
            <m:t>=</m:t>
          </m:r>
          <m:r>
            <m:t>0.5</m:t>
          </m:r>
          <m:d>
            <m:dPr>
              <m:begChr m:val="("/>
              <m:sepChr m:val=""/>
              <m:endChr m:val=")"/>
              <m:grow/>
            </m:dPr>
            <m:e>
              <m:r>
                <m:t>0.3</m:t>
              </m:r>
              <m:r>
                <m:t>p</m:t>
              </m:r>
              <m:r>
                <m:rPr>
                  <m:sty m:val="p"/>
                </m:rPr>
                <m:t>+</m:t>
              </m:r>
              <m:r>
                <m:t>0.7</m:t>
              </m:r>
              <m:r>
                <m:t>q</m:t>
              </m:r>
            </m:e>
          </m:d>
          <m:r>
            <m:t> </m:t>
          </m:r>
          <m:r>
            <m:rPr>
              <m:sty m:val="p"/>
            </m:rPr>
            <m:t>⇒</m:t>
          </m:r>
          <m:r>
            <m:t> </m:t>
          </m:r>
          <m:r>
            <m:t>0.3</m:t>
          </m:r>
          <m:r>
            <m:t>p</m:t>
          </m:r>
          <m:r>
            <m:rPr>
              <m:sty m:val="p"/>
            </m:rPr>
            <m:t>=</m:t>
          </m:r>
          <m:r>
            <m:t>0.15</m:t>
          </m:r>
          <m:r>
            <m:t>p</m:t>
          </m:r>
          <m:r>
            <m:rPr>
              <m:sty m:val="p"/>
            </m:rPr>
            <m:t>+</m:t>
          </m:r>
          <m:r>
            <m:t>0.35</m:t>
          </m:r>
          <m:r>
            <m:t>q</m:t>
          </m:r>
          <m:r>
            <m:t> </m:t>
          </m:r>
          <m:r>
            <m:rPr>
              <m:sty m:val="p"/>
            </m:rPr>
            <m:t>⇒</m:t>
          </m:r>
          <m:r>
            <m:t> </m:t>
          </m:r>
          <m:r>
            <m:t>0.15</m:t>
          </m:r>
          <m:r>
            <m:t>p</m:t>
          </m:r>
          <m:r>
            <m:rPr>
              <m:sty m:val="p"/>
            </m:rPr>
            <m:t>=</m:t>
          </m:r>
          <m:r>
            <m:t>0.35</m:t>
          </m:r>
          <m:r>
            <m:t>q</m:t>
          </m:r>
          <m:r>
            <m:t> </m:t>
          </m:r>
          <m:r>
            <m:rPr>
              <m:sty m:val="p"/>
            </m:rPr>
            <m:t>⇒</m:t>
          </m:r>
          <m:r>
            <m:t> </m:t>
          </m:r>
          <m:r>
            <m:t>q</m:t>
          </m:r>
          <m:r>
            <m:rPr>
              <m:sty m:val="p"/>
            </m:rPr>
            <m:t>=</m:t>
          </m:r>
          <m:f>
            <m:fPr>
              <m:type m:val="bar"/>
            </m:fPr>
            <m:num>
              <m:r>
                <m:t>3</m:t>
              </m:r>
            </m:num>
            <m:den>
              <m:r>
                <m:t>7</m:t>
              </m:r>
            </m:den>
          </m:f>
          <m:r>
            <m:t>p</m:t>
          </m:r>
          <m:r>
            <m:rPr>
              <m:sty m:val="p"/>
            </m:rPr>
            <m:t>.</m:t>
          </m:r>
        </m:oMath>
      </m:oMathPara>
    </w:p>
    <w:p>
      <w:pPr>
        <w:pStyle w:val="FirstParagraph"/>
      </w:pPr>
      <w:r>
        <w:rPr>
          <w:rFonts w:hint="eastAsia"/>
        </w:rPr>
        <w:t xml:space="preserve">为了使定罪概率最大，取</w:t>
      </w:r>
      <w:r>
        <w:t xml:space="preserve"> </w:t>
      </w:r>
      <m:oMath>
        <m:r>
          <m:t>p</m:t>
        </m:r>
      </m:oMath>
      <w:r>
        <w:t xml:space="preserve"> </w:t>
      </w:r>
      <w:r>
        <w:rPr>
          <w:rFonts w:hint="eastAsia"/>
        </w:rPr>
        <w:t xml:space="preserve">尽可能大，但受概率约束</w:t>
      </w:r>
      <w:r>
        <w:t xml:space="preserve"> </w:t>
      </w:r>
      <m:oMath>
        <m:r>
          <m:t>p</m:t>
        </m:r>
        <m:r>
          <m:rPr>
            <m:sty m:val="p"/>
          </m:rPr>
          <m:t>≤</m:t>
        </m:r>
        <m:r>
          <m:t>1</m:t>
        </m:r>
      </m:oMath>
      <w:r>
        <w:rPr>
          <w:rFonts w:hint="eastAsia"/>
        </w:rPr>
        <w:t xml:space="preserve">，</w:t>
      </w:r>
      <m:oMath>
        <m:r>
          <m:t>q</m:t>
        </m:r>
        <m:r>
          <m:rPr>
            <m:sty m:val="p"/>
          </m:rPr>
          <m:t>≤</m:t>
        </m:r>
        <m:r>
          <m:t>1</m:t>
        </m:r>
      </m:oMath>
      <w:r>
        <w:rPr>
          <w:rFonts w:hint="eastAsia"/>
        </w:rPr>
        <w:t xml:space="preserve">。取</w:t>
      </w:r>
      <w:r>
        <w:t xml:space="preserve"> </w:t>
      </w:r>
      <m:oMath>
        <m:r>
          <m:t>p</m:t>
        </m:r>
        <m:r>
          <m:rPr>
            <m:sty m:val="p"/>
          </m:rPr>
          <m:t>=</m:t>
        </m:r>
        <m:r>
          <m:t>1</m:t>
        </m:r>
      </m:oMath>
      <w:r>
        <w:rPr>
          <w:rFonts w:hint="eastAsia"/>
        </w:rPr>
        <w:t xml:space="preserve">，则</w:t>
      </w:r>
      <w:r>
        <w:t xml:space="preserve"> </w:t>
      </w:r>
      <m:oMath>
        <m:r>
          <m:t>q</m:t>
        </m:r>
        <m:r>
          <m:rPr>
            <m:sty m:val="p"/>
          </m:rPr>
          <m:t>=</m:t>
        </m:r>
        <m:r>
          <m:t>3</m:t>
        </m:r>
        <m:r>
          <m:rPr>
            <m:sty m:val="p"/>
          </m:rPr>
          <m:t>/</m:t>
        </m:r>
        <m:r>
          <m:t>7</m:t>
        </m:r>
        <m:r>
          <m:rPr>
            <m:sty m:val="p"/>
          </m:rPr>
          <m:t>≈</m:t>
        </m:r>
        <m:r>
          <m:t>0.43</m:t>
        </m:r>
      </m:oMath>
      <w:r>
        <w:rPr>
          <w:rFonts w:hint="eastAsia"/>
        </w:rPr>
        <w:t xml:space="preserve">。此时</w:t>
      </w:r>
      <w:r>
        <w:t xml:space="preserve"> </w:t>
      </w:r>
      <m:oMath>
        <m:sSub>
          <m:e>
            <m:r>
              <m:t>s</m:t>
            </m:r>
          </m:e>
          <m:sub>
            <m:r>
              <m:t>1</m:t>
            </m:r>
          </m:sub>
        </m:sSub>
      </m:oMath>
      <w:r>
        <w:t xml:space="preserve"> </w:t>
      </w:r>
      <w:r>
        <w:rPr>
          <w:rFonts w:hint="eastAsia"/>
        </w:rPr>
        <w:t xml:space="preserve">的后验为</w:t>
      </w:r>
      <w:r>
        <w:t xml:space="preserve"> </w:t>
      </w:r>
      <w:r>
        <w:rPr>
          <w:rFonts w:hint="eastAsia"/>
        </w:rPr>
        <w:t xml:space="preserve">0.5（定罪），</w:t>
      </w:r>
      <m:oMath>
        <m:sSub>
          <m:e>
            <m:r>
              <m:t>s</m:t>
            </m:r>
          </m:e>
          <m:sub>
            <m:r>
              <m:t>2</m:t>
            </m:r>
          </m:sub>
        </m:sSub>
      </m:oMath>
      <w:r>
        <w:t xml:space="preserve"> </w:t>
      </w:r>
      <w:r>
        <w:rPr>
          <w:rFonts w:hint="eastAsia"/>
        </w:rPr>
        <w:t xml:space="preserve">的后验为</w:t>
      </w:r>
      <w:r>
        <w:t xml:space="preserve"> </w:t>
      </w:r>
      <w:r>
        <w:rPr>
          <w:rFonts w:hint="eastAsia"/>
        </w:rPr>
        <w:t xml:space="preserve">0（释放，因为</w:t>
      </w:r>
      <w:r>
        <w:t xml:space="preserve"> </w:t>
      </w:r>
      <m:oMath>
        <m:sSub>
          <m:e>
            <m:r>
              <m:t>μ</m:t>
            </m:r>
          </m:e>
          <m:sub>
            <m:sSub>
              <m:e>
                <m:r>
                  <m:t>s</m:t>
                </m:r>
              </m:e>
              <m:sub>
                <m:r>
                  <m:t>2</m:t>
                </m:r>
              </m:sub>
            </m:sSub>
          </m:sub>
        </m:sSub>
        <m:d>
          <m:dPr>
            <m:begChr m:val="("/>
            <m:sepChr m:val=""/>
            <m:endChr m:val=")"/>
            <m:grow/>
          </m:dPr>
          <m:e>
            <m:r>
              <m:t>G</m:t>
            </m:r>
          </m:e>
        </m:d>
        <m:r>
          <m:rPr>
            <m:sty m:val="p"/>
          </m:rPr>
          <m:t>=</m:t>
        </m:r>
        <m:f>
          <m:fPr>
            <m:type m:val="bar"/>
          </m:fPr>
          <m:num>
            <m:r>
              <m:t>0</m:t>
            </m:r>
            <m:r>
              <m:rPr>
                <m:sty m:val="p"/>
              </m:rPr>
              <m:t>⋅</m:t>
            </m:r>
            <m:r>
              <m:t>0.3</m:t>
            </m:r>
          </m:num>
          <m:den>
            <m:r>
              <m:t>0</m:t>
            </m:r>
            <m:r>
              <m:rPr>
                <m:sty m:val="p"/>
              </m:rPr>
              <m:t>⋅</m:t>
            </m:r>
            <m:r>
              <m:t>0.3</m:t>
            </m:r>
            <m:r>
              <m:rPr>
                <m:sty m:val="p"/>
              </m:rPr>
              <m:t>+</m:t>
            </m:r>
            <m:d>
              <m:dPr>
                <m:begChr m:val="("/>
                <m:sepChr m:val=""/>
                <m:endChr m:val=")"/>
                <m:grow/>
              </m:dPr>
              <m:e>
                <m:r>
                  <m:t>1</m:t>
                </m:r>
                <m:r>
                  <m:rPr>
                    <m:sty m:val="p"/>
                  </m:rPr>
                  <m:t>−</m:t>
                </m:r>
                <m:r>
                  <m:t>3</m:t>
                </m:r>
                <m:r>
                  <m:rPr>
                    <m:sty m:val="p"/>
                  </m:rPr>
                  <m:t>/</m:t>
                </m:r>
                <m:r>
                  <m:t>7</m:t>
                </m:r>
              </m:e>
            </m:d>
            <m:r>
              <m:rPr>
                <m:sty m:val="p"/>
              </m:rPr>
              <m:t>⋅</m:t>
            </m:r>
            <m:r>
              <m:t>0.7</m:t>
            </m:r>
          </m:den>
        </m:f>
        <m:r>
          <m:rPr>
            <m:sty m:val="p"/>
          </m:rPr>
          <m:t>=</m:t>
        </m:r>
        <m:r>
          <m:t>0</m:t>
        </m:r>
      </m:oMath>
      <w:r>
        <w:rPr>
          <w:rFonts w:hint="eastAsia"/>
        </w:rPr>
        <w:t xml:space="preserve">，实际上只要</w:t>
      </w:r>
      <w:r>
        <w:t xml:space="preserve"> </w:t>
      </w:r>
      <m:oMath>
        <m:r>
          <m:t>q</m:t>
        </m:r>
        <m:r>
          <m:rPr>
            <m:sty m:val="p"/>
          </m:rPr>
          <m:t>&lt;</m:t>
        </m:r>
        <m:r>
          <m:t>1</m:t>
        </m:r>
      </m:oMath>
      <w:r>
        <w:rPr>
          <w:rFonts w:hint="eastAsia"/>
        </w:rPr>
        <w:t xml:space="preserve">，</w:t>
      </w:r>
      <m:oMath>
        <m:sSub>
          <m:e>
            <m:r>
              <m:t>μ</m:t>
            </m:r>
          </m:e>
          <m:sub>
            <m:sSub>
              <m:e>
                <m:r>
                  <m:t>s</m:t>
                </m:r>
              </m:e>
              <m:sub>
                <m:r>
                  <m:t>2</m:t>
                </m:r>
              </m:sub>
            </m:sSub>
          </m:sub>
        </m:sSub>
        <m:d>
          <m:dPr>
            <m:begChr m:val="("/>
            <m:sepChr m:val=""/>
            <m:endChr m:val=")"/>
            <m:grow/>
          </m:dPr>
          <m:e>
            <m:r>
              <m:t>G</m:t>
            </m:r>
          </m:e>
        </m:d>
      </m:oMath>
      <w:r>
        <w:t xml:space="preserve"> </w:t>
      </w:r>
      <w:r>
        <w:rPr>
          <w:rFonts w:hint="eastAsia"/>
        </w:rPr>
        <w:t xml:space="preserve">小于</w:t>
      </w:r>
      <w:r>
        <w:t xml:space="preserve"> </w:t>
      </w:r>
      <w:r>
        <w:rPr>
          <w:rFonts w:hint="eastAsia"/>
        </w:rPr>
        <w:t xml:space="preserve">0.5）。定罪概率为</w:t>
      </w:r>
      <w:r>
        <w:t xml:space="preserve"> </w:t>
      </w:r>
      <m:oMath>
        <m:r>
          <m:rPr>
            <m:sty m:val="p"/>
          </m:rPr>
          <m:t>Pr</m:t>
        </m:r>
        <m:d>
          <m:dPr>
            <m:begChr m:val="("/>
            <m:sepChr m:val=""/>
            <m:endChr m:val=")"/>
            <m:grow/>
          </m:dPr>
          <m:e>
            <m:sSub>
              <m:e>
                <m:r>
                  <m:t>s</m:t>
                </m:r>
              </m:e>
              <m:sub>
                <m:r>
                  <m:t>1</m:t>
                </m:r>
              </m:sub>
            </m:sSub>
          </m:e>
        </m:d>
        <m:r>
          <m:rPr>
            <m:sty m:val="p"/>
          </m:rPr>
          <m:t>=</m:t>
        </m:r>
        <m:r>
          <m:t>0.3</m:t>
        </m:r>
        <m:r>
          <m:rPr>
            <m:sty m:val="p"/>
          </m:rPr>
          <m:t>⋅</m:t>
        </m:r>
        <m:r>
          <m:t>1</m:t>
        </m:r>
        <m:r>
          <m:rPr>
            <m:sty m:val="p"/>
          </m:rPr>
          <m:t>+</m:t>
        </m:r>
        <m:r>
          <m:t>0.7</m:t>
        </m:r>
        <m:r>
          <m:rPr>
            <m:sty m:val="p"/>
          </m:rPr>
          <m:t>⋅</m:t>
        </m:r>
        <m:r>
          <m:t>3</m:t>
        </m:r>
        <m:r>
          <m:rPr>
            <m:sty m:val="p"/>
          </m:rPr>
          <m:t>/</m:t>
        </m:r>
        <m:r>
          <m:t>7</m:t>
        </m:r>
        <m:r>
          <m:rPr>
            <m:sty m:val="p"/>
          </m:rPr>
          <m:t>=</m:t>
        </m:r>
        <m:r>
          <m:t>0.3</m:t>
        </m:r>
        <m:r>
          <m:rPr>
            <m:sty m:val="p"/>
          </m:rPr>
          <m:t>+</m:t>
        </m:r>
        <m:r>
          <m:t>0.3</m:t>
        </m:r>
        <m:r>
          <m:rPr>
            <m:sty m:val="p"/>
          </m:rPr>
          <m:t>=</m:t>
        </m:r>
        <m:r>
          <m:t>0.6</m:t>
        </m:r>
      </m:oMath>
      <w:r>
        <w:rPr>
          <w:rFonts w:hint="eastAsia"/>
        </w:rPr>
        <w:t xml:space="preserve">。而完全不揭示时法官只会选择释放（因为先验</w:t>
      </w:r>
      <w:r>
        <w:t xml:space="preserve"> 0.3 &lt; </w:t>
      </w:r>
      <w:r>
        <w:rPr>
          <w:rFonts w:hint="eastAsia"/>
        </w:rPr>
        <w:t xml:space="preserve">0.5），定罪概率为</w:t>
      </w:r>
      <w:r>
        <w:t xml:space="preserve"> </w:t>
      </w:r>
      <w:r>
        <w:rPr>
          <w:rFonts w:hint="eastAsia"/>
        </w:rPr>
        <w:t xml:space="preserve">0；完全揭示时法官在</w:t>
      </w:r>
      <w:r>
        <w:t xml:space="preserve"> </w:t>
      </w:r>
      <m:oMath>
        <m:r>
          <m:t>G</m:t>
        </m:r>
      </m:oMath>
      <w:r>
        <w:t xml:space="preserve"> </w:t>
      </w:r>
      <w:r>
        <w:rPr>
          <w:rFonts w:hint="eastAsia"/>
        </w:rPr>
        <w:t xml:space="preserve">状态定罪、</w:t>
      </w:r>
      <m:oMath>
        <m:r>
          <m:t>I</m:t>
        </m:r>
      </m:oMath>
      <w:r>
        <w:t xml:space="preserve"> </w:t>
      </w:r>
      <w:r>
        <w:rPr>
          <w:rFonts w:hint="eastAsia"/>
        </w:rPr>
        <w:t xml:space="preserve">释放，定罪概率等于先验</w:t>
      </w:r>
      <w:r>
        <w:t xml:space="preserve"> </w:t>
      </w:r>
      <w:r>
        <w:rPr>
          <w:rFonts w:hint="eastAsia"/>
        </w:rPr>
        <w:t xml:space="preserve">0.3。因此最优信号结构带来</w:t>
      </w:r>
      <w:r>
        <w:t xml:space="preserve"> 0.6 </w:t>
      </w:r>
      <w:r>
        <w:rPr>
          <w:rFonts w:hint="eastAsia"/>
        </w:rPr>
        <w:t xml:space="preserve">的定罪概率，优于两者。③</w:t>
      </w:r>
    </w:p>
    <w:p>
      <w:pPr>
        <w:pStyle w:val="BodyText"/>
      </w:pPr>
      <w:r>
        <w:rPr>
          <w:rFonts w:hint="eastAsia"/>
        </w:rPr>
        <w:t xml:space="preserve">这一例子直观展示了信息设计的力量：通过部分揭示，发送者在不违背贝叶斯理性且承诺的前提下，显著改善了自己的收益。</w:t>
      </w:r>
    </w:p>
    <w:p>
      <w:r>
        <w:pict>
          <v:rect style="width:0;height:1.5pt" o:hralign="center" o:hrstd="t" o:hr="t"/>
        </w:pict>
      </w:r>
    </w:p>
    <w:p>
      <w:pPr>
        <w:pStyle w:val="FirstParagraph"/>
      </w:pPr>
      <w:r>
        <w:rPr>
          <w:rFonts w:hint="eastAsia"/>
          <w:b/>
          <w:bCs/>
        </w:rPr>
        <w:t xml:space="preserve">回指框</w:t>
      </w:r>
      <w:r>
        <w:t xml:space="preserve"> </w:t>
      </w:r>
      <w:r>
        <w:t xml:space="preserve">- </w:t>
      </w:r>
      <w:r>
        <w:rPr>
          <w:rFonts w:hint="eastAsia"/>
        </w:rPr>
        <w:t xml:space="preserve">贝叶斯更新规则、共同先验、后验信念：已见馆藏《博弈论讲义》·贝叶斯博弈，此处直接使用。</w:t>
      </w:r>
      <w:r>
        <w:t xml:space="preserve"> </w:t>
      </w:r>
      <w:r>
        <w:t xml:space="preserve">- </w:t>
      </w:r>
      <w:r>
        <w:rPr>
          <w:rFonts w:hint="eastAsia"/>
        </w:rPr>
        <w:t xml:space="preserve">凸分析、凹包概念：已见馆藏《博弈论数学基础》第8章。在</w:t>
      </w:r>
      <w:r>
        <w:t xml:space="preserve"> §13.2 </w:t>
      </w:r>
      <w:r>
        <w:rPr>
          <w:rFonts w:hint="eastAsia"/>
        </w:rPr>
        <w:t xml:space="preserve">中将直接调用凹包的定义和性质来刻画最优值。</w:t>
      </w:r>
      <w:r>
        <w:t xml:space="preserve"> </w:t>
      </w:r>
      <w:r>
        <w:t xml:space="preserve">- </w:t>
      </w:r>
      <w:r>
        <w:rPr>
          <w:rFonts w:hint="eastAsia"/>
        </w:rPr>
        <w:t xml:space="preserve">与机制设计的对照：本书</w:t>
      </w:r>
      <w:r>
        <w:t xml:space="preserve"> §3 </w:t>
      </w:r>
      <w:r>
        <w:rPr>
          <w:rFonts w:hint="eastAsia"/>
        </w:rPr>
        <w:t xml:space="preserve">的显示原理和</w:t>
      </w:r>
      <w:r>
        <w:t xml:space="preserve"> §4 </w:t>
      </w:r>
      <w:r>
        <w:rPr>
          <w:rFonts w:hint="eastAsia"/>
        </w:rPr>
        <w:t xml:space="preserve">的</w:t>
      </w:r>
      <w:r>
        <w:t xml:space="preserve"> VCG </w:t>
      </w:r>
      <w:r>
        <w:rPr>
          <w:rFonts w:hint="eastAsia"/>
        </w:rPr>
        <w:t xml:space="preserve">机制展示了如何设计规则；本节的信息设计展示了如何设计信息。两者的对偶将在</w:t>
      </w:r>
      <w:r>
        <w:t xml:space="preserve"> §13.4 </w:t>
      </w:r>
      <w:r>
        <w:rPr>
          <w:rFonts w:hint="eastAsia"/>
        </w:rPr>
        <w:t xml:space="preserve">深入。</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(提取题，带提示与解答)</w:t>
      </w:r>
    </w:p>
    <w:p>
      <w:pPr>
        <w:pStyle w:val="BodyText"/>
      </w:pPr>
      <w:r>
        <w:rPr>
          <w:rFonts w:hint="eastAsia"/>
          <w:b/>
          <w:bCs/>
        </w:rPr>
        <w:t xml:space="preserve">习题13.1.1（概念提取）</w:t>
      </w:r>
      <w:r>
        <w:t xml:space="preserve"> </w:t>
      </w:r>
      <w:r>
        <w:rPr>
          <w:rFonts w:hint="eastAsia"/>
        </w:rPr>
        <w:t xml:space="preserve">在贝叶斯说服模型中，发送者承诺信号结构意味着什么？如果发送者不能承诺，模型会变成什么？试给出一个简短的解释。</w:t>
      </w:r>
    </w:p>
    <w:p>
      <w:pPr>
        <w:pStyle w:val="BodyText"/>
      </w:pPr>
      <w:r>
        <w:rPr>
          <w:rFonts w:hint="eastAsia"/>
          <w:i/>
          <w:iCs/>
        </w:rPr>
        <w:t xml:space="preserve">提示</w:t>
      </w:r>
      <w:r>
        <w:rPr>
          <w:rFonts w:hint="eastAsia"/>
        </w:rPr>
        <w:t xml:space="preserve">：对比廉价磋商（Crawford–Sobel,</w:t>
      </w:r>
      <w:r>
        <w:t xml:space="preserve"> </w:t>
      </w:r>
      <w:r>
        <w:rPr>
          <w:rFonts w:hint="eastAsia"/>
        </w:rPr>
        <w:t xml:space="preserve">1982）中的激励约束。</w:t>
      </w:r>
    </w:p>
    <w:p>
      <w:pPr>
        <w:pStyle w:val="BodyText"/>
      </w:pPr>
      <w:r>
        <w:rPr>
          <w:rFonts w:hint="eastAsia"/>
          <w:i/>
          <w:iCs/>
        </w:rPr>
        <w:t xml:space="preserve">解答</w:t>
      </w:r>
      <w:r>
        <w:rPr>
          <w:rFonts w:hint="eastAsia"/>
        </w:rPr>
        <w:t xml:space="preserve">：承诺意味着发送者在观察到状态之前就选定了信号的条件分布</w:t>
      </w:r>
      <w:r>
        <w:t xml:space="preserve"> </w:t>
      </w:r>
      <m:oMath>
        <m:r>
          <m:t>π</m:t>
        </m:r>
      </m:oMath>
      <w:r>
        <w:rPr>
          <w:rFonts w:hint="eastAsia"/>
        </w:rPr>
        <w:t xml:space="preserve">，并且事后严格按</w:t>
      </w:r>
      <w:r>
        <w:t xml:space="preserve"> </w:t>
      </w:r>
      <m:oMath>
        <m:r>
          <m:t>π</m:t>
        </m:r>
      </m:oMath>
      <w:r>
        <w:t xml:space="preserve"> </w:t>
      </w:r>
      <w:r>
        <w:rPr>
          <w:rFonts w:hint="eastAsia"/>
        </w:rPr>
        <w:t xml:space="preserve">生成信号，不能根据状态再改变信号的内容。这排除了发送者事后操纵信号的可能性，从而接收者可以信任发送者所公布的实验设计。如果没有承诺，发送者在观察到状态后可以选择任意信号，则他会倾向于总是发送对自己最有利的信号（比如检察官总是说“有罪”），接收者预见到这一点就不会相信任何信号，导致信息传递完全崩溃。无承诺的情形退化为“廉价磋商”，此时信号本身不具有信息量，均衡信息量通常远小于有承诺的情形。</w:t>
      </w:r>
    </w:p>
    <w:p>
      <w:pPr>
        <w:pStyle w:val="BodyText"/>
      </w:pPr>
      <w:r>
        <w:rPr>
          <w:rFonts w:hint="eastAsia"/>
          <w:b/>
          <w:bCs/>
        </w:rPr>
        <w:t xml:space="preserve">习题13.1.2（模型要素）</w:t>
      </w:r>
      <w:r>
        <w:t xml:space="preserve"> </w:t>
      </w:r>
      <w:r>
        <w:rPr>
          <w:rFonts w:hint="eastAsia"/>
        </w:rPr>
        <w:t xml:space="preserve">写出贝叶斯说服中发送者的最优化问题，并说明</w:t>
      </w:r>
      <w:r>
        <w:t xml:space="preserve"> Bayes-plausibility </w:t>
      </w:r>
      <w:r>
        <w:rPr>
          <w:rFonts w:hint="eastAsia"/>
        </w:rPr>
        <w:t xml:space="preserve">约束的由来。</w:t>
      </w:r>
    </w:p>
    <w:p>
      <w:pPr>
        <w:pStyle w:val="BodyText"/>
      </w:pPr>
      <w:r>
        <w:rPr>
          <w:rFonts w:hint="eastAsia"/>
          <w:i/>
          <w:iCs/>
        </w:rPr>
        <w:t xml:space="preserve">提示</w:t>
      </w:r>
      <w:r>
        <w:rPr>
          <w:rFonts w:hint="eastAsia"/>
        </w:rPr>
        <w:t xml:space="preserve">：利用全概率公式和贝叶斯规则验证</w:t>
      </w:r>
      <w:r>
        <w:t xml:space="preserve"> </w:t>
      </w:r>
      <m:oMath>
        <m:sSub>
          <m:e>
            <m:r>
              <m:rPr>
                <m:sty m:val="p"/>
                <m:scr m:val="double-struck"/>
              </m:rPr>
              <m:t>E</m:t>
            </m:r>
          </m:e>
          <m:sub>
            <m:r>
              <m:t>τ</m:t>
            </m:r>
          </m:sub>
        </m:sSub>
        <m:d>
          <m:dPr>
            <m:begChr m:val="["/>
            <m:sepChr m:val=""/>
            <m:endChr m:val="]"/>
            <m:grow/>
          </m:dPr>
          <m:e>
            <m:r>
              <m:t>μ</m:t>
            </m:r>
          </m:e>
        </m:d>
        <m:r>
          <m:rPr>
            <m:sty m:val="p"/>
          </m:rPr>
          <m:t>=</m:t>
        </m:r>
        <m:sSub>
          <m:e>
            <m:r>
              <m:t>μ</m:t>
            </m:r>
          </m:e>
          <m:sub>
            <m:r>
              <m:t>0</m:t>
            </m:r>
          </m:sub>
        </m:sSub>
      </m:oMath>
      <w:r>
        <w:t xml:space="preserve">。</w:t>
      </w:r>
    </w:p>
    <w:p>
      <w:pPr>
        <w:pStyle w:val="BodyText"/>
      </w:pPr>
      <w:r>
        <w:rPr>
          <w:rFonts w:hint="eastAsia"/>
          <w:i/>
          <w:iCs/>
        </w:rPr>
        <w:t xml:space="preserve">解答</w:t>
      </w:r>
      <w:r>
        <w:rPr>
          <w:rFonts w:hint="eastAsia"/>
        </w:rPr>
        <w:t xml:space="preserve">：发送者的最优化问题是最大化</w:t>
      </w:r>
      <w:r>
        <w:t xml:space="preserve"> </w:t>
      </w:r>
      <m:oMath>
        <m:r>
          <m:rPr>
            <m:sty m:val="p"/>
            <m:scr m:val="double-struck"/>
          </m:rPr>
          <m:t>E</m:t>
        </m:r>
        <m:d>
          <m:dPr>
            <m:begChr m:val="["/>
            <m:sepChr m:val=""/>
            <m:endChr m:val="]"/>
            <m:grow/>
          </m:dPr>
          <m:e>
            <m:acc>
              <m:accPr>
                <m:chr m:val="̂"/>
              </m:accPr>
              <m:e>
                <m:r>
                  <m:t>v</m:t>
                </m:r>
              </m:e>
            </m:acc>
            <m:d>
              <m:dPr>
                <m:begChr m:val="("/>
                <m:sepChr m:val=""/>
                <m:endChr m:val=")"/>
                <m:grow/>
              </m:dPr>
              <m:e>
                <m:sSub>
                  <m:e>
                    <m:r>
                      <m:t>μ</m:t>
                    </m:r>
                  </m:e>
                  <m:sub>
                    <m:r>
                      <m:t>s</m:t>
                    </m:r>
                  </m:sub>
                </m:sSub>
              </m:e>
            </m:d>
          </m:e>
        </m:d>
      </m:oMath>
      <w:r>
        <w:rPr>
          <w:rFonts w:hint="eastAsia"/>
        </w:rPr>
        <w:t xml:space="preserve">。在信号结构表述下，设信号</w:t>
      </w:r>
      <w:r>
        <w:t xml:space="preserve"> </w:t>
      </w:r>
      <m:oMath>
        <m:r>
          <m:t>s</m:t>
        </m:r>
      </m:oMath>
      <w:r>
        <w:t xml:space="preserve"> </w:t>
      </w:r>
      <w:r>
        <w:rPr>
          <w:rFonts w:hint="eastAsia"/>
        </w:rPr>
        <w:t xml:space="preserve">的概率为</w:t>
      </w:r>
      <w:r>
        <w:t xml:space="preserve"> </w:t>
      </w:r>
      <m:oMath>
        <m:sSub>
          <m:e>
            <m:r>
              <m:t>τ</m:t>
            </m:r>
          </m:e>
          <m:sub>
            <m:r>
              <m:t>s</m:t>
            </m:r>
          </m:sub>
        </m:sSub>
        <m:r>
          <m:rPr>
            <m:sty m:val="p"/>
          </m:rPr>
          <m:t>=</m:t>
        </m:r>
        <m:nary>
          <m:naryPr>
            <m:chr m:val="∑"/>
            <m:limLoc m:val="undOvr"/>
            <m:subHide m:val="off"/>
            <m:supHide m:val="on"/>
          </m:naryPr>
          <m:sub>
            <m:r>
              <m:t>ω</m:t>
            </m:r>
          </m:sub>
          <m:sup>
            <m:r>
              <m:t>​</m:t>
            </m:r>
          </m:sup>
          <m:e>
            <m:r>
              <m:t>π</m:t>
            </m:r>
          </m:e>
        </m:nary>
        <m:d>
          <m:dPr>
            <m:begChr m:val="("/>
            <m:sepChr m:val=""/>
            <m:endChr m:val=")"/>
            <m:grow/>
          </m:dPr>
          <m:e>
            <m:r>
              <m:t>s</m:t>
            </m:r>
            <m:r>
              <m:rPr>
                <m:sty m:val="p"/>
              </m:rPr>
              <m:t>∣</m:t>
            </m:r>
            <m:r>
              <m:t>ω</m:t>
            </m:r>
          </m:e>
        </m:d>
        <m:sSub>
          <m:e>
            <m:r>
              <m:t>μ</m:t>
            </m:r>
          </m:e>
          <m:sub>
            <m:r>
              <m:t>0</m:t>
            </m:r>
          </m:sub>
        </m:sSub>
        <m:d>
          <m:dPr>
            <m:begChr m:val="("/>
            <m:sepChr m:val=""/>
            <m:endChr m:val=")"/>
            <m:grow/>
          </m:dPr>
          <m:e>
            <m:r>
              <m:t>ω</m:t>
            </m:r>
          </m:e>
        </m:d>
      </m:oMath>
      <w:r>
        <w:rPr>
          <w:rFonts w:hint="eastAsia"/>
        </w:rPr>
        <w:t xml:space="preserve">，后验</w:t>
      </w:r>
      <w:r>
        <w:t xml:space="preserve"> </w:t>
      </w:r>
      <m:oMath>
        <m:sSub>
          <m:e>
            <m:r>
              <m:t>μ</m:t>
            </m:r>
          </m:e>
          <m:sub>
            <m:r>
              <m:t>s</m:t>
            </m:r>
          </m:sub>
        </m:sSub>
        <m:d>
          <m:dPr>
            <m:begChr m:val="("/>
            <m:sepChr m:val=""/>
            <m:endChr m:val=")"/>
            <m:grow/>
          </m:dPr>
          <m:e>
            <m:r>
              <m:t>ω</m:t>
            </m:r>
          </m:e>
        </m:d>
        <m:r>
          <m:rPr>
            <m:sty m:val="p"/>
          </m:rPr>
          <m:t>=</m:t>
        </m:r>
        <m:f>
          <m:fPr>
            <m:type m:val="bar"/>
          </m:fPr>
          <m:num>
            <m:r>
              <m:t>π</m:t>
            </m:r>
            <m:d>
              <m:dPr>
                <m:begChr m:val="("/>
                <m:sepChr m:val=""/>
                <m:endChr m:val=")"/>
                <m:grow/>
              </m:dPr>
              <m:e>
                <m:r>
                  <m:t>s</m:t>
                </m:r>
                <m:r>
                  <m:rPr>
                    <m:sty m:val="p"/>
                  </m:rPr>
                  <m:t>∣</m:t>
                </m:r>
                <m:r>
                  <m:t>ω</m:t>
                </m:r>
              </m:e>
            </m:d>
            <m:sSub>
              <m:e>
                <m:r>
                  <m:t>μ</m:t>
                </m:r>
              </m:e>
              <m:sub>
                <m:r>
                  <m:t>0</m:t>
                </m:r>
              </m:sub>
            </m:sSub>
            <m:d>
              <m:dPr>
                <m:begChr m:val="("/>
                <m:sepChr m:val=""/>
                <m:endChr m:val=")"/>
                <m:grow/>
              </m:dPr>
              <m:e>
                <m:r>
                  <m:t>ω</m:t>
                </m:r>
              </m:e>
            </m:d>
          </m:num>
          <m:den>
            <m:sSub>
              <m:e>
                <m:r>
                  <m:t>τ</m:t>
                </m:r>
              </m:e>
              <m:sub>
                <m:r>
                  <m:t>s</m:t>
                </m:r>
              </m:sub>
            </m:sSub>
          </m:den>
        </m:f>
      </m:oMath>
      <w:r>
        <w:rPr>
          <w:rFonts w:hint="eastAsia"/>
        </w:rPr>
        <w:t xml:space="preserve">。那么</w:t>
      </w:r>
      <w:r>
        <w:t xml:space="preserve"> </w:t>
      </w:r>
      <m:oMath>
        <m:nary>
          <m:naryPr>
            <m:chr m:val="∑"/>
            <m:limLoc m:val="undOvr"/>
            <m:subHide m:val="off"/>
            <m:supHide m:val="on"/>
          </m:naryPr>
          <m:sub>
            <m:r>
              <m:t>s</m:t>
            </m:r>
          </m:sub>
          <m:sup>
            <m:r>
              <m:t>​</m:t>
            </m:r>
          </m:sup>
          <m:e>
            <m:sSub>
              <m:e>
                <m:r>
                  <m:t>τ</m:t>
                </m:r>
              </m:e>
              <m:sub>
                <m:r>
                  <m:t>s</m:t>
                </m:r>
              </m:sub>
            </m:sSub>
          </m:e>
        </m:nary>
        <m:sSub>
          <m:e>
            <m:r>
              <m:t>μ</m:t>
            </m:r>
          </m:e>
          <m:sub>
            <m:r>
              <m:t>s</m:t>
            </m:r>
          </m:sub>
        </m:sSub>
        <m:d>
          <m:dPr>
            <m:begChr m:val="("/>
            <m:sepChr m:val=""/>
            <m:endChr m:val=")"/>
            <m:grow/>
          </m:dPr>
          <m:e>
            <m:r>
              <m:t>ω</m:t>
            </m:r>
          </m:e>
        </m:d>
        <m:r>
          <m:rPr>
            <m:sty m:val="p"/>
          </m:rPr>
          <m:t>=</m:t>
        </m:r>
        <m:nary>
          <m:naryPr>
            <m:chr m:val="∑"/>
            <m:limLoc m:val="undOvr"/>
            <m:subHide m:val="off"/>
            <m:supHide m:val="on"/>
          </m:naryPr>
          <m:sub>
            <m:r>
              <m:t>s</m:t>
            </m:r>
          </m:sub>
          <m:sup>
            <m:r>
              <m:t>​</m:t>
            </m:r>
          </m:sup>
          <m:e>
            <m:r>
              <m:t>π</m:t>
            </m:r>
          </m:e>
        </m:nary>
        <m:d>
          <m:dPr>
            <m:begChr m:val="("/>
            <m:sepChr m:val=""/>
            <m:endChr m:val=")"/>
            <m:grow/>
          </m:dPr>
          <m:e>
            <m:r>
              <m:t>s</m:t>
            </m:r>
            <m:r>
              <m:rPr>
                <m:sty m:val="p"/>
              </m:rPr>
              <m:t>∣</m:t>
            </m:r>
            <m:r>
              <m:t>ω</m:t>
            </m:r>
          </m:e>
        </m:d>
        <m:sSub>
          <m:e>
            <m:r>
              <m:t>μ</m:t>
            </m:r>
          </m:e>
          <m:sub>
            <m:r>
              <m:t>0</m:t>
            </m:r>
          </m:sub>
        </m:sSub>
        <m:d>
          <m:dPr>
            <m:begChr m:val="("/>
            <m:sepChr m:val=""/>
            <m:endChr m:val=")"/>
            <m:grow/>
          </m:dPr>
          <m:e>
            <m:r>
              <m:t>ω</m:t>
            </m:r>
          </m:e>
        </m:d>
        <m:r>
          <m:rPr>
            <m:sty m:val="p"/>
          </m:rPr>
          <m:t>=</m:t>
        </m:r>
        <m:sSub>
          <m:e>
            <m:r>
              <m:t>μ</m:t>
            </m:r>
          </m:e>
          <m:sub>
            <m:r>
              <m:t>0</m:t>
            </m:r>
          </m:sub>
        </m:sSub>
        <m:d>
          <m:dPr>
            <m:begChr m:val="("/>
            <m:sepChr m:val=""/>
            <m:endChr m:val=")"/>
            <m:grow/>
          </m:dPr>
          <m:e>
            <m:r>
              <m:t>ω</m:t>
            </m:r>
          </m:e>
        </m:d>
      </m:oMath>
      <w:r>
        <w:rPr>
          <w:rFonts w:hint="eastAsia"/>
        </w:rPr>
        <w:t xml:space="preserve">，即后验分布的期望等于先验。所以任何由信号结构诱导的后验分布</w:t>
      </w:r>
      <w:r>
        <w:t xml:space="preserve"> </w:t>
      </w:r>
      <m:oMath>
        <m:r>
          <m:t>τ</m:t>
        </m:r>
      </m:oMath>
      <w:r>
        <w:t xml:space="preserve"> </w:t>
      </w:r>
      <w:r>
        <w:rPr>
          <w:rFonts w:hint="eastAsia"/>
        </w:rPr>
        <w:t xml:space="preserve">满足</w:t>
      </w:r>
      <w:r>
        <w:t xml:space="preserve"> </w:t>
      </w:r>
      <m:oMath>
        <m:sSub>
          <m:e>
            <m:r>
              <m:rPr>
                <m:sty m:val="p"/>
                <m:scr m:val="double-struck"/>
              </m:rPr>
              <m:t>E</m:t>
            </m:r>
          </m:e>
          <m:sub>
            <m:r>
              <m:t>τ</m:t>
            </m:r>
          </m:sub>
        </m:sSub>
        <m:d>
          <m:dPr>
            <m:begChr m:val="["/>
            <m:sepChr m:val=""/>
            <m:endChr m:val="]"/>
            <m:grow/>
          </m:dPr>
          <m:e>
            <m:r>
              <m:t>μ</m:t>
            </m:r>
          </m:e>
        </m:d>
        <m:r>
          <m:rPr>
            <m:sty m:val="p"/>
          </m:rPr>
          <m:t>=</m:t>
        </m:r>
        <m:sSub>
          <m:e>
            <m:r>
              <m:t>μ</m:t>
            </m:r>
          </m:e>
          <m:sub>
            <m:r>
              <m:t>0</m:t>
            </m:r>
          </m:sub>
        </m:sSub>
      </m:oMath>
      <w:r>
        <w:rPr>
          <w:rFonts w:hint="eastAsia"/>
        </w:rPr>
        <w:t xml:space="preserve">。反之，任何满足此条件的</w:t>
      </w:r>
      <w:r>
        <w:t xml:space="preserve"> </w:t>
      </w:r>
      <m:oMath>
        <m:r>
          <m:t>τ</m:t>
        </m:r>
      </m:oMath>
      <w:r>
        <w:t xml:space="preserve"> </w:t>
      </w:r>
      <w:r>
        <w:rPr>
          <w:rFonts w:hint="eastAsia"/>
        </w:rPr>
        <w:t xml:space="preserve">都可以通过适当的</w:t>
      </w:r>
      <w:r>
        <w:t xml:space="preserve"> </w:t>
      </w:r>
      <m:oMath>
        <m:r>
          <m:t>π</m:t>
        </m:r>
      </m:oMath>
      <w:r>
        <w:t xml:space="preserve"> </w:t>
      </w:r>
      <w:r>
        <w:rPr>
          <w:rFonts w:hint="eastAsia"/>
        </w:rPr>
        <w:t xml:space="preserve">实现。因此发送者的等价问题是在</w:t>
      </w:r>
      <w:r>
        <w:t xml:space="preserve"> Bayes-plausibility </w:t>
      </w:r>
      <w:r>
        <w:rPr>
          <w:rFonts w:hint="eastAsia"/>
        </w:rPr>
        <w:t xml:space="preserve">约束下最大化</w:t>
      </w:r>
      <w:r>
        <w:t xml:space="preserve"> </w:t>
      </w:r>
      <m:oMath>
        <m:r>
          <m:rPr>
            <m:sty m:val="p"/>
          </m:rPr>
          <m:t>∫</m:t>
        </m:r>
        <m:acc>
          <m:accPr>
            <m:chr m:val="̂"/>
          </m:accPr>
          <m:e>
            <m:r>
              <m:t>v</m:t>
            </m:r>
          </m:e>
        </m:acc>
        <m:d>
          <m:dPr>
            <m:begChr m:val="("/>
            <m:sepChr m:val=""/>
            <m:endChr m:val=")"/>
            <m:grow/>
          </m:dPr>
          <m:e>
            <m:r>
              <m:t>μ</m:t>
            </m:r>
          </m:e>
        </m:d>
        <m:r>
          <m:t>d</m:t>
        </m:r>
        <m:r>
          <m:t>τ</m:t>
        </m:r>
        <m:d>
          <m:dPr>
            <m:begChr m:val="("/>
            <m:sepChr m:val=""/>
            <m:endChr m:val=")"/>
            <m:grow/>
          </m:dPr>
          <m:e>
            <m:r>
              <m:t>μ</m:t>
            </m:r>
          </m:e>
        </m:d>
      </m:oMath>
      <w:r>
        <w:t xml:space="preserve">。</w:t>
      </w:r>
    </w:p>
    <w:p>
      <w:pPr>
        <w:pStyle w:val="BodyText"/>
      </w:pPr>
      <w:r>
        <w:rPr>
          <w:rFonts w:hint="eastAsia"/>
          <w:b/>
          <w:bCs/>
        </w:rPr>
        <w:t xml:space="preserve">习题13.1.3（直觉）</w:t>
      </w:r>
      <w:r>
        <w:t xml:space="preserve"> </w:t>
      </w:r>
      <w:r>
        <w:rPr>
          <w:rFonts w:hint="eastAsia"/>
        </w:rPr>
        <w:t xml:space="preserve">解释为什么在检察官–法官例子中，部分揭示比完全揭示或完全不揭示能给检察官带来更高的期望效用。</w:t>
      </w:r>
    </w:p>
    <w:p>
      <w:pPr>
        <w:pStyle w:val="BodyText"/>
      </w:pPr>
      <w:r>
        <w:rPr>
          <w:rFonts w:hint="eastAsia"/>
          <w:i/>
          <w:iCs/>
        </w:rPr>
        <w:t xml:space="preserve">提示</w:t>
      </w:r>
      <w:r>
        <w:rPr>
          <w:rFonts w:hint="eastAsia"/>
        </w:rPr>
        <w:t xml:space="preserve">：将完全揭示、完全不揭示和部分揭示分别视为先验的不同“裂解”方式，比较期望效用。</w:t>
      </w:r>
    </w:p>
    <w:p>
      <w:pPr>
        <w:pStyle w:val="BodyText"/>
      </w:pPr>
      <w:r>
        <w:rPr>
          <w:rFonts w:hint="eastAsia"/>
          <w:i/>
          <w:iCs/>
        </w:rPr>
        <w:t xml:space="preserve">解答</w:t>
      </w:r>
      <w:r>
        <w:rPr>
          <w:rFonts w:hint="eastAsia"/>
        </w:rPr>
        <w:t xml:space="preserve">：完全揭示导致后验要么为</w:t>
      </w:r>
      <w:r>
        <w:t xml:space="preserve"> </w:t>
      </w:r>
      <m:oMath>
        <m:r>
          <m:t>μ</m:t>
        </m:r>
        <m:r>
          <m:rPr>
            <m:sty m:val="p"/>
          </m:rPr>
          <m:t>=</m:t>
        </m:r>
        <m:r>
          <m:t>1</m:t>
        </m:r>
      </m:oMath>
      <w:r>
        <w:rPr>
          <w:rFonts w:hint="eastAsia"/>
        </w:rPr>
        <w:t xml:space="preserve">（定罪）要么</w:t>
      </w:r>
      <w:r>
        <w:t xml:space="preserve"> </w:t>
      </w:r>
      <m:oMath>
        <m:r>
          <m:t>μ</m:t>
        </m:r>
        <m:r>
          <m:rPr>
            <m:sty m:val="p"/>
          </m:rPr>
          <m:t>=</m:t>
        </m:r>
        <m:r>
          <m:t>0</m:t>
        </m:r>
      </m:oMath>
      <w:r>
        <w:rPr>
          <w:rFonts w:hint="eastAsia"/>
        </w:rPr>
        <w:t xml:space="preserve">（释放），由于定罪的阈值是</w:t>
      </w:r>
      <w:r>
        <w:t xml:space="preserve"> </w:t>
      </w:r>
      <m:oMath>
        <m:r>
          <m:t>μ</m:t>
        </m:r>
        <m:r>
          <m:rPr>
            <m:sty m:val="p"/>
          </m:rPr>
          <m:t>&gt;</m:t>
        </m:r>
        <m:r>
          <m:t>0.5</m:t>
        </m:r>
      </m:oMath>
      <w:r>
        <w:rPr>
          <w:rFonts w:hint="eastAsia"/>
        </w:rPr>
        <w:t xml:space="preserve">，只有</w:t>
      </w:r>
      <w:r>
        <w:t xml:space="preserve"> </w:t>
      </w:r>
      <m:oMath>
        <m:r>
          <m:t>μ</m:t>
        </m:r>
        <m:r>
          <m:rPr>
            <m:sty m:val="p"/>
          </m:rPr>
          <m:t>=</m:t>
        </m:r>
        <m:r>
          <m:t>1</m:t>
        </m:r>
      </m:oMath>
      <w:r>
        <w:t xml:space="preserve"> </w:t>
      </w:r>
      <w:r>
        <w:rPr>
          <w:rFonts w:hint="eastAsia"/>
        </w:rPr>
        <w:t xml:space="preserve">时才会定罪，定罪概率等于有罪状态的先验概率</w:t>
      </w:r>
      <w:r>
        <w:t xml:space="preserve"> </w:t>
      </w:r>
      <m:oMath>
        <m:r>
          <m:t>0.3</m:t>
        </m:r>
      </m:oMath>
      <w:r>
        <w:rPr>
          <w:rFonts w:hint="eastAsia"/>
        </w:rPr>
        <w:t xml:space="preserve">。完全不揭示时，接收者持先验</w:t>
      </w:r>
      <w:r>
        <w:t xml:space="preserve"> </w:t>
      </w:r>
      <m:oMath>
        <m:r>
          <m:t>μ</m:t>
        </m:r>
        <m:r>
          <m:rPr>
            <m:sty m:val="p"/>
          </m:rPr>
          <m:t>=</m:t>
        </m:r>
        <m:r>
          <m:t>0.3</m:t>
        </m:r>
        <m:r>
          <m:rPr>
            <m:sty m:val="p"/>
          </m:rPr>
          <m:t>&lt;</m:t>
        </m:r>
        <m:r>
          <m:t>0.5</m:t>
        </m:r>
      </m:oMath>
      <w:r>
        <w:rPr>
          <w:rFonts w:hint="eastAsia"/>
        </w:rPr>
        <w:t xml:space="preserve">，总是释放，定罪概率为</w:t>
      </w:r>
      <w:r>
        <w:t xml:space="preserve"> </w:t>
      </w:r>
      <w:r>
        <w:rPr>
          <w:rFonts w:hint="eastAsia"/>
        </w:rPr>
        <w:t xml:space="preserve">0。部分揭示设计将先验“裂解”为两个后验：一个恰好为</w:t>
      </w:r>
      <w:r>
        <w:t xml:space="preserve"> </w:t>
      </w:r>
      <m:oMath>
        <m:r>
          <m:t>0.5</m:t>
        </m:r>
      </m:oMath>
      <w:r>
        <w:rPr>
          <w:rFonts w:hint="eastAsia"/>
        </w:rPr>
        <w:t xml:space="preserve">（法官定罪），另一个为</w:t>
      </w:r>
      <w:r>
        <w:t xml:space="preserve"> </w:t>
      </w:r>
      <m:oMath>
        <m:r>
          <m:t>0</m:t>
        </m:r>
      </m:oMath>
      <w:r>
        <w:rPr>
          <w:rFonts w:hint="eastAsia"/>
        </w:rPr>
        <w:t xml:space="preserve">（释放）。由于裂解必须满足平均为</w:t>
      </w:r>
      <w:r>
        <w:t xml:space="preserve"> </w:t>
      </w:r>
      <m:oMath>
        <m:r>
          <m:t>0.3</m:t>
        </m:r>
      </m:oMath>
      <w:r>
        <w:rPr>
          <w:rFonts w:hint="eastAsia"/>
        </w:rPr>
        <w:t xml:space="preserve">，可以通过调节概率使得</w:t>
      </w:r>
      <w:r>
        <w:t xml:space="preserve"> </w:t>
      </w:r>
      <m:oMath>
        <m:r>
          <m:t>0.5</m:t>
        </m:r>
      </m:oMath>
      <w:r>
        <w:t xml:space="preserve"> </w:t>
      </w:r>
      <w:r>
        <w:rPr>
          <w:rFonts w:hint="eastAsia"/>
        </w:rPr>
        <w:t xml:space="preserve">后验出现的概率达到</w:t>
      </w:r>
      <w:r>
        <w:t xml:space="preserve"> </w:t>
      </w:r>
      <m:oMath>
        <m:r>
          <m:t>0.6</m:t>
        </m:r>
      </m:oMath>
      <w:r>
        <w:rPr>
          <w:rFonts w:hint="eastAsia"/>
        </w:rPr>
        <w:t xml:space="preserve">，因而定罪概率提高到</w:t>
      </w:r>
      <w:r>
        <w:t xml:space="preserve"> </w:t>
      </w:r>
      <m:oMath>
        <m:r>
          <m:t>0.6</m:t>
        </m:r>
      </m:oMath>
      <w:r>
        <w:rPr>
          <w:rFonts w:hint="eastAsia"/>
        </w:rPr>
        <w:t xml:space="preserve">。这相当于利用接收者在</w:t>
      </w:r>
      <w:r>
        <w:t xml:space="preserve"> </w:t>
      </w:r>
      <m:oMath>
        <m:r>
          <m:t>0.5</m:t>
        </m:r>
      </m:oMath>
      <w:r>
        <w:t xml:space="preserve"> </w:t>
      </w:r>
      <w:r>
        <w:rPr>
          <w:rFonts w:hint="eastAsia"/>
        </w:rPr>
        <w:t xml:space="preserve">处的无差异点，在不违背贝叶斯一致性的前提下“抽取”了更高的定罪概率。</w:t>
      </w:r>
    </w:p>
    <w:p>
      <w:r>
        <w:pict>
          <v:rect style="width:0;height:1.5pt" o:hralign="center" o:hrstd="t" o:hr="t"/>
        </w:pict>
      </w:r>
    </w:p>
    <w:p>
      <w:pPr>
        <w:pStyle w:val="FirstParagraph"/>
      </w:pPr>
      <w:r>
        <w:rPr>
          <w:rFonts w:hint="eastAsia"/>
          <w:b/>
          <w:bCs/>
        </w:rPr>
        <w:t xml:space="preserve">小结</w:t>
      </w:r>
    </w:p>
    <w:p>
      <w:pPr>
        <w:pStyle w:val="Compact"/>
        <w:numPr>
          <w:ilvl w:val="0"/>
          <w:numId w:val="1141"/>
        </w:numPr>
      </w:pPr>
      <w:r>
        <w:rPr>
          <w:rFonts w:hint="eastAsia"/>
        </w:rPr>
        <w:t xml:space="preserve">信息设计问题形式化了发送者如何通过承诺一个信号结构来影响接收者的信念和行动，从而最大化自身效用的博弈。</w:t>
      </w:r>
    </w:p>
    <w:p>
      <w:pPr>
        <w:pStyle w:val="Compact"/>
        <w:numPr>
          <w:ilvl w:val="0"/>
          <w:numId w:val="1141"/>
        </w:numPr>
      </w:pPr>
      <w:r>
        <w:rPr>
          <w:rFonts w:hint="eastAsia"/>
        </w:rPr>
        <w:t xml:space="preserve">其关键成分是：共同先验、承诺的信号结构、贝叶斯更新和最优化反应。</w:t>
      </w:r>
    </w:p>
    <w:p>
      <w:pPr>
        <w:pStyle w:val="Compact"/>
        <w:numPr>
          <w:ilvl w:val="0"/>
          <w:numId w:val="1141"/>
        </w:numPr>
      </w:pPr>
      <w:r>
        <w:rPr>
          <w:rFonts w:hint="eastAsia"/>
        </w:rPr>
        <w:t xml:space="preserve">与机制设计构成鲜明对比：一个设计“规则”，一个设计“信息”。</w:t>
      </w:r>
    </w:p>
    <w:p>
      <w:pPr>
        <w:pStyle w:val="Compact"/>
        <w:numPr>
          <w:ilvl w:val="0"/>
          <w:numId w:val="1141"/>
        </w:numPr>
      </w:pPr>
      <w:r>
        <w:rPr>
          <w:rFonts w:hint="eastAsia"/>
        </w:rPr>
        <w:t xml:space="preserve">发送者的最优问题等价于在后验分布满足</w:t>
      </w:r>
      <w:r>
        <w:t xml:space="preserve"> Bayes-plausibility </w:t>
      </w:r>
      <w:r>
        <w:rPr>
          <w:rFonts w:hint="eastAsia"/>
        </w:rPr>
        <w:t xml:space="preserve">约束下最大化</w:t>
      </w:r>
      <w:r>
        <w:t xml:space="preserve"> </w:t>
      </w:r>
      <m:oMath>
        <m:r>
          <m:rPr>
            <m:sty m:val="p"/>
          </m:rPr>
          <m:t>∫</m:t>
        </m:r>
        <m:acc>
          <m:accPr>
            <m:chr m:val="̂"/>
          </m:accPr>
          <m:e>
            <m:r>
              <m:t>v</m:t>
            </m:r>
          </m:e>
        </m:acc>
        <m:r>
          <m:t>d</m:t>
        </m:r>
        <m:r>
          <m:t>τ</m:t>
        </m:r>
      </m:oMath>
      <w:r>
        <w:rPr>
          <w:rFonts w:hint="eastAsia"/>
        </w:rPr>
        <w:t xml:space="preserve">，这自然导向凹化刻画（§13.2）。</w:t>
      </w:r>
    </w:p>
    <w:p>
      <w:pPr>
        <w:pStyle w:val="Compact"/>
        <w:numPr>
          <w:ilvl w:val="0"/>
          <w:numId w:val="1141"/>
        </w:numPr>
      </w:pPr>
      <w:r>
        <w:rPr>
          <w:rFonts w:hint="eastAsia"/>
        </w:rPr>
        <w:t xml:space="preserve">部分揭示往往优于完全揭示或完全不揭示，体现了信息设计的价值。</w:t>
      </w:r>
    </w:p>
    <w:p>
      <w:r>
        <w:pict>
          <v:rect style="width:0;height:1.5pt" o:hralign="center" o:hrstd="t" o:hr="t"/>
        </w:pict>
      </w:r>
    </w:p>
    <w:p>
      <w:pPr>
        <w:pStyle w:val="FirstParagraph"/>
      </w:pPr>
      <w:r>
        <w:rPr>
          <w:rFonts w:hint="eastAsia"/>
          <w:b/>
          <w:bCs/>
        </w:rPr>
        <w:t xml:space="preserve">延伸阅读</w:t>
      </w:r>
      <w:r>
        <w:t xml:space="preserve"> </w:t>
      </w:r>
      <w:r>
        <w:t xml:space="preserve">- Kamenica </w:t>
      </w:r>
      <w:r>
        <w:rPr>
          <w:rFonts w:hint="eastAsia"/>
        </w:rPr>
        <w:t xml:space="preserve">与</w:t>
      </w:r>
      <w:r>
        <w:t xml:space="preserve"> Gentzkow (2011) </w:t>
      </w:r>
      <w:r>
        <w:rPr>
          <w:rFonts w:hint="eastAsia"/>
        </w:rPr>
        <w:t xml:space="preserve">的原始论文</w:t>
      </w:r>
      <w:r>
        <w:t xml:space="preserve"> </w:t>
      </w:r>
      <w:r>
        <w:t xml:space="preserve">“Bayesian Persuasion”</w:t>
      </w:r>
      <w:r>
        <w:t xml:space="preserve"> </w:t>
      </w:r>
      <w:r>
        <w:rPr>
          <w:rFonts w:hint="eastAsia"/>
        </w:rPr>
        <w:t xml:space="preserve">给出了贝叶斯说服的完整模型和凹化定理。本书</w:t>
      </w:r>
      <w:r>
        <w:t xml:space="preserve"> §13.2 </w:t>
      </w:r>
      <w:r>
        <w:rPr>
          <w:rFonts w:hint="eastAsia"/>
        </w:rPr>
        <w:t xml:space="preserve">将给出该书的自包含证明。</w:t>
      </w:r>
      <w:r>
        <w:t xml:space="preserve"> </w:t>
      </w:r>
      <w:r>
        <w:t xml:space="preserve">- Börgers </w:t>
      </w:r>
      <w:r>
        <w:rPr>
          <w:rFonts w:hint="eastAsia"/>
        </w:rPr>
        <w:t xml:space="preserve">的《An</w:t>
      </w:r>
      <w:r>
        <w:t xml:space="preserve"> Introduction to the Theory of Mechanism </w:t>
      </w:r>
      <w:r>
        <w:rPr>
          <w:rFonts w:hint="eastAsia"/>
        </w:rPr>
        <w:t xml:space="preserve">Design》中有一章关于信息设计，从机制设计视角提供了衔接。</w:t>
      </w:r>
      <w:r>
        <w:t xml:space="preserve"> </w:t>
      </w:r>
      <w:r>
        <w:t xml:space="preserve">- </w:t>
      </w:r>
      <w:r>
        <w:rPr>
          <w:rFonts w:hint="eastAsia"/>
        </w:rPr>
        <w:t xml:space="preserve">对于信息设计与廉价磋商的对比，可见</w:t>
      </w:r>
      <w:r>
        <w:t xml:space="preserve"> Crawford </w:t>
      </w:r>
      <w:r>
        <w:rPr>
          <w:rFonts w:hint="eastAsia"/>
        </w:rPr>
        <w:t xml:space="preserve">与</w:t>
      </w:r>
      <w:r>
        <w:t xml:space="preserve"> Sobel (1982) </w:t>
      </w:r>
      <w:r>
        <w:rPr>
          <w:rFonts w:hint="eastAsia"/>
        </w:rPr>
        <w:t xml:space="preserve">的经典文献。在本书中，我们专注于承诺情形。</w:t>
      </w:r>
    </w:p>
    <w:p>
      <w:pPr>
        <w:pStyle w:val="BodyText"/>
      </w:pPr>
      <w:r>
        <w:rPr>
          <w:rFonts w:hint="eastAsia"/>
        </w:rPr>
        <w:t xml:space="preserve">（本节完）</w:t>
      </w:r>
    </w:p>
    <w:bookmarkEnd w:id="294"/>
    <w:bookmarkStart w:id="295" w:name="贝叶斯说服与凹化刻画"/>
    <w:p>
      <w:pPr>
        <w:pStyle w:val="Heading3"/>
      </w:pPr>
      <w:r>
        <w:t xml:space="preserve">13.2 </w:t>
      </w:r>
      <w:r>
        <w:rPr>
          <w:rFonts w:hint="eastAsia"/>
        </w:rPr>
        <w:t xml:space="preserve">贝叶斯说服与凹化刻画</w:t>
      </w:r>
      <w:r>
        <w:t xml:space="preserve"> ★</w:t>
      </w:r>
    </w:p>
    <w:p>
      <w:pPr>
        <w:pStyle w:val="FirstParagraph"/>
      </w:pPr>
      <w:r>
        <w:rPr>
          <w:rFonts w:hint="eastAsia"/>
        </w:rPr>
        <w:t xml:space="preserve">我们开始。在</w:t>
      </w:r>
      <w:r>
        <w:t xml:space="preserve"> §13.1 </w:t>
      </w:r>
      <w:r>
        <w:rPr>
          <w:rFonts w:hint="eastAsia"/>
        </w:rPr>
        <w:t xml:space="preserve">中，我们从设计者的视角严格形式化了信息设计问题：发送者承诺一个信号结构</w:t>
      </w:r>
      <w:r>
        <w:t xml:space="preserve"> </w:t>
      </w:r>
      <m:oMath>
        <m:r>
          <m:t>π</m:t>
        </m:r>
        <m:d>
          <m:dPr>
            <m:begChr m:val="("/>
            <m:sepChr m:val=""/>
            <m:endChr m:val=")"/>
            <m:grow/>
          </m:dPr>
          <m:e>
            <m:r>
              <m:t>s</m:t>
            </m:r>
            <m:r>
              <m:rPr>
                <m:sty m:val="p"/>
              </m:rPr>
              <m:t>∣</m:t>
            </m:r>
            <m:r>
              <m:t>ω</m:t>
            </m:r>
          </m:e>
        </m:d>
      </m:oMath>
      <w:r>
        <w:rPr>
          <w:rFonts w:hint="eastAsia"/>
        </w:rPr>
        <w:t xml:space="preserve">，接受者观察到信号实现</w:t>
      </w:r>
      <w:r>
        <w:t xml:space="preserve"> </w:t>
      </w:r>
      <m:oMath>
        <m:r>
          <m:t>s</m:t>
        </m:r>
      </m:oMath>
      <w:r>
        <w:t xml:space="preserve"> </w:t>
      </w:r>
      <w:r>
        <w:rPr>
          <w:rFonts w:hint="eastAsia"/>
        </w:rPr>
        <w:t xml:space="preserve">后，依据贝叶斯规则更新对状态</w:t>
      </w:r>
      <w:r>
        <w:t xml:space="preserve"> </w:t>
      </w:r>
      <m:oMath>
        <m:r>
          <m:t>ω</m:t>
        </m:r>
      </m:oMath>
      <w:r>
        <w:t xml:space="preserve"> </w:t>
      </w:r>
      <w:r>
        <w:rPr>
          <w:rFonts w:hint="eastAsia"/>
        </w:rPr>
        <w:t xml:space="preserve">的信念，并选择对自己最优的行动</w:t>
      </w:r>
      <w:r>
        <w:t xml:space="preserve"> </w:t>
      </w:r>
      <m:oMath>
        <m:sSup>
          <m:e>
            <m:r>
              <m:t>a</m:t>
            </m:r>
          </m:e>
          <m:sup>
            <m:r>
              <m:rPr>
                <m:sty m:val="p"/>
              </m:rPr>
              <m:t>*</m:t>
            </m:r>
          </m:sup>
        </m:sSup>
      </m:oMath>
      <w:r>
        <w:rPr>
          <w:rFonts w:hint="eastAsia"/>
        </w:rPr>
        <w:t xml:space="preserve">。发送者的效用则由接受者最终采取的行动决定。在此基础上，本节将回答</w:t>
      </w:r>
      <w:r>
        <w:t xml:space="preserve"> §13.1 </w:t>
      </w:r>
      <w:r>
        <w:rPr>
          <w:rFonts w:hint="eastAsia"/>
        </w:rPr>
        <w:t xml:space="preserve">提出的核心问题：</w:t>
      </w:r>
      <w:r>
        <w:rPr>
          <w:rFonts w:hint="eastAsia"/>
          <w:b/>
          <w:bCs/>
        </w:rPr>
        <w:t xml:space="preserve">发送者如何选择最优的信号结构？</w:t>
      </w:r>
    </w:p>
    <w:p>
      <w:pPr>
        <w:pStyle w:val="BodyText"/>
      </w:pPr>
      <w:r>
        <w:rPr>
          <w:rFonts w:hint="eastAsia"/>
        </w:rPr>
        <w:t xml:space="preserve">答案十分优雅且深刻：发送者的最大可达期望效用，恰好等于某个</w:t>
      </w:r>
      <w:r>
        <w:rPr>
          <w:rFonts w:hint="eastAsia"/>
          <w:b/>
          <w:bCs/>
        </w:rPr>
        <w:t xml:space="preserve">价值函数</w:t>
      </w:r>
      <w:r>
        <w:rPr>
          <w:rFonts w:hint="eastAsia"/>
        </w:rPr>
        <w:t xml:space="preserve">在先验信念处的</w:t>
      </w:r>
      <w:r>
        <w:rPr>
          <w:rFonts w:hint="eastAsia"/>
          <w:b/>
          <w:bCs/>
        </w:rPr>
        <w:t xml:space="preserve">凹包</w:t>
      </w:r>
      <w:r>
        <w:rPr>
          <w:rFonts w:hint="eastAsia"/>
        </w:rPr>
        <w:t xml:space="preserve">（concave</w:t>
      </w:r>
      <w:r>
        <w:t xml:space="preserve"> </w:t>
      </w:r>
      <w:r>
        <w:rPr>
          <w:rFonts w:hint="eastAsia"/>
        </w:rPr>
        <w:t xml:space="preserve">closure）的值。这一结论被称为</w:t>
      </w:r>
      <w:r>
        <w:rPr>
          <w:rFonts w:hint="eastAsia"/>
          <w:b/>
          <w:bCs/>
        </w:rPr>
        <w:t xml:space="preserve">凹化定理</w:t>
      </w:r>
      <w:r>
        <w:rPr>
          <w:rFonts w:hint="eastAsia"/>
        </w:rPr>
        <w:t xml:space="preserve">（concavification</w:t>
      </w:r>
      <w:r>
        <w:t xml:space="preserve"> </w:t>
      </w:r>
      <w:r>
        <w:rPr>
          <w:rFonts w:hint="eastAsia"/>
        </w:rPr>
        <w:t xml:space="preserve">theorem），它构成了贝叶斯说服理论的基石，并为信息设计提供了一种将策略问题转化为纯粹几何问题的统一语言。这一语言也正是下一节</w:t>
      </w:r>
      <w:r>
        <w:t xml:space="preserve"> §13.3 </w:t>
      </w:r>
      <w:r>
        <w:rPr>
          <w:rFonts w:hint="eastAsia"/>
        </w:rPr>
        <w:t xml:space="preserve">中设计完整算例的运算基础。</w:t>
      </w:r>
    </w:p>
    <w:p>
      <w:pPr>
        <w:pStyle w:val="BodyText"/>
      </w:pPr>
      <w:r>
        <w:rPr>
          <w:rFonts w:hint="eastAsia"/>
        </w:rPr>
        <w:t xml:space="preserve">在进入形式化论证之前，我们先借助一个简化的几何图示建立直觉。考虑状态空间为</w:t>
      </w:r>
      <w:r>
        <w:t xml:space="preserve"> </w:t>
      </w:r>
      <m:oMath>
        <m:r>
          <m:t>Ω</m:t>
        </m:r>
        <m:r>
          <m:rPr>
            <m:sty m:val="p"/>
          </m:rPr>
          <m:t>=</m:t>
        </m:r>
        <m:r>
          <m:rPr>
            <m:sty m:val="p"/>
          </m:rPr>
          <m:t>{</m:t>
        </m:r>
        <m:sSub>
          <m:e>
            <m:r>
              <m:t>ω</m:t>
            </m:r>
          </m:e>
          <m:sub>
            <m:r>
              <m:t>L</m:t>
            </m:r>
          </m:sub>
        </m:sSub>
        <m:r>
          <m:rPr>
            <m:sty m:val="p"/>
          </m:rPr>
          <m:t>,</m:t>
        </m:r>
        <m:sSub>
          <m:e>
            <m:r>
              <m:t>ω</m:t>
            </m:r>
          </m:e>
          <m:sub>
            <m:r>
              <m:t>H</m:t>
            </m:r>
          </m:sub>
        </m:sSub>
        <m:r>
          <m:rPr>
            <m:sty m:val="p"/>
          </m:rPr>
          <m:t>}</m:t>
        </m:r>
      </m:oMath>
      <w:r>
        <w:t xml:space="preserve"> </w:t>
      </w:r>
      <w:r>
        <w:rPr>
          <w:rFonts w:hint="eastAsia"/>
        </w:rPr>
        <w:t xml:space="preserve">的情形。令横轴表示接受者对</w:t>
      </w:r>
      <w:r>
        <w:t xml:space="preserve"> </w:t>
      </w:r>
      <m:oMath>
        <m:sSub>
          <m:e>
            <m:r>
              <m:t>ω</m:t>
            </m:r>
          </m:e>
          <m:sub>
            <m:r>
              <m:t>H</m:t>
            </m:r>
          </m:sub>
        </m:sSub>
      </m:oMath>
      <w:r>
        <w:t xml:space="preserve"> </w:t>
      </w:r>
      <w:r>
        <w:rPr>
          <w:rFonts w:hint="eastAsia"/>
        </w:rPr>
        <w:t xml:space="preserve">持有的后验信念</w:t>
      </w:r>
      <w:r>
        <w:t xml:space="preserve"> </w:t>
      </w:r>
      <m:oMath>
        <m:r>
          <m:t>μ</m:t>
        </m:r>
      </m:oMath>
      <w:r>
        <w:rPr>
          <w:rFonts w:hint="eastAsia"/>
        </w:rPr>
        <w:t xml:space="preserve">。曲线</w:t>
      </w:r>
      <w:r>
        <w:t xml:space="preserve"> </w:t>
      </w:r>
      <m:oMath>
        <m:acc>
          <m:accPr>
            <m:chr m:val="̂"/>
          </m:accPr>
          <m:e>
            <m:r>
              <m:t>v</m:t>
            </m:r>
          </m:e>
        </m:acc>
        <m:d>
          <m:dPr>
            <m:begChr m:val="("/>
            <m:sepChr m:val=""/>
            <m:endChr m:val=")"/>
            <m:grow/>
          </m:dPr>
          <m:e>
            <m:r>
              <m:t>μ</m:t>
            </m:r>
          </m:e>
        </m:d>
      </m:oMath>
      <w:r>
        <w:t xml:space="preserve"> </w:t>
      </w:r>
      <w:r>
        <w:rPr>
          <w:rFonts w:hint="eastAsia"/>
        </w:rPr>
        <w:t xml:space="preserve">是</w:t>
      </w:r>
      <w:r>
        <w:t xml:space="preserve"> §13.1 </w:t>
      </w:r>
      <w:r>
        <w:rPr>
          <w:rFonts w:hint="eastAsia"/>
        </w:rPr>
        <w:t xml:space="preserve">中定义的发送者价值函数——当接受者持有信念</w:t>
      </w:r>
      <w:r>
        <w:t xml:space="preserve"> </w:t>
      </w:r>
      <m:oMath>
        <m:r>
          <m:t>μ</m:t>
        </m:r>
      </m:oMath>
      <w:r>
        <w:t xml:space="preserve"> </w:t>
      </w:r>
      <w:r>
        <w:rPr>
          <w:rFonts w:hint="eastAsia"/>
        </w:rPr>
        <w:t xml:space="preserve">并采取最优行动时，发送者获得的期望效用。设先验信念为</w:t>
      </w:r>
      <w:r>
        <w:t xml:space="preserve"> </w:t>
      </w:r>
      <m:oMath>
        <m:sSub>
          <m:e>
            <m:r>
              <m:t>μ</m:t>
            </m:r>
          </m:e>
          <m:sub>
            <m:r>
              <m:t>0</m:t>
            </m:r>
          </m:sub>
        </m:sSub>
      </m:oMath>
      <w:r>
        <w:t xml:space="preserve">。</w:t>
      </w:r>
      <w:r>
        <w:t xml:space="preserve"> </w:t>
      </w:r>
      <w:r>
        <w:t xml:space="preserve">- </w:t>
      </w:r>
      <w:r>
        <w:rPr>
          <w:rFonts w:hint="eastAsia"/>
        </w:rPr>
        <w:t xml:space="preserve">若发送者</w:t>
      </w:r>
      <w:r>
        <w:rPr>
          <w:rFonts w:hint="eastAsia"/>
          <w:b/>
          <w:bCs/>
        </w:rPr>
        <w:t xml:space="preserve">不揭示任何信息</w:t>
      </w:r>
      <w:r>
        <w:rPr>
          <w:rFonts w:hint="eastAsia"/>
        </w:rPr>
        <w:t xml:space="preserve">，接受者将保持在先验信念</w:t>
      </w:r>
      <w:r>
        <w:t xml:space="preserve"> </w:t>
      </w:r>
      <m:oMath>
        <m:sSub>
          <m:e>
            <m:r>
              <m:t>μ</m:t>
            </m:r>
          </m:e>
          <m:sub>
            <m:r>
              <m:t>0</m:t>
            </m:r>
          </m:sub>
        </m:sSub>
      </m:oMath>
      <w:r>
        <w:t xml:space="preserve"> </w:t>
      </w:r>
      <w:r>
        <w:rPr>
          <w:rFonts w:hint="eastAsia"/>
        </w:rPr>
        <w:t xml:space="preserve">处行动，发送者效用为</w:t>
      </w:r>
      <w:r>
        <w:t xml:space="preserve"> </w:t>
      </w:r>
      <m:oMath>
        <m:acc>
          <m:accPr>
            <m:chr m:val="̂"/>
          </m:accPr>
          <m:e>
            <m:r>
              <m:t>v</m:t>
            </m:r>
          </m:e>
        </m:acc>
        <m:d>
          <m:dPr>
            <m:begChr m:val="("/>
            <m:sepChr m:val=""/>
            <m:endChr m:val=")"/>
            <m:grow/>
          </m:dPr>
          <m:e>
            <m:sSub>
              <m:e>
                <m:r>
                  <m:t>μ</m:t>
                </m:r>
              </m:e>
              <m:sub>
                <m:r>
                  <m:t>0</m:t>
                </m:r>
              </m:sub>
            </m:sSub>
          </m:e>
        </m:d>
      </m:oMath>
      <w:r>
        <w:t xml:space="preserve">。</w:t>
      </w:r>
      <w:r>
        <w:t xml:space="preserve"> </w:t>
      </w:r>
      <w:r>
        <w:t xml:space="preserve">- </w:t>
      </w:r>
      <w:r>
        <w:rPr>
          <w:rFonts w:hint="eastAsia"/>
        </w:rPr>
        <w:t xml:space="preserve">若发送者</w:t>
      </w:r>
      <w:r>
        <w:rPr>
          <w:rFonts w:hint="eastAsia"/>
          <w:b/>
          <w:bCs/>
        </w:rPr>
        <w:t xml:space="preserve">完全揭示信息</w:t>
      </w:r>
      <w:r>
        <w:rPr>
          <w:rFonts w:hint="eastAsia"/>
        </w:rPr>
        <w:t xml:space="preserve">，后验信念要么是</w:t>
      </w:r>
      <w:r>
        <w:t xml:space="preserve"> </w:t>
      </w:r>
      <m:oMath>
        <m:r>
          <m:t>0</m:t>
        </m:r>
      </m:oMath>
      <w:r>
        <w:rPr>
          <w:rFonts w:hint="eastAsia"/>
        </w:rPr>
        <w:t xml:space="preserve">（确定状态为</w:t>
      </w:r>
      <w:r>
        <w:t xml:space="preserve"> </w:t>
      </w:r>
      <m:oMath>
        <m:sSub>
          <m:e>
            <m:r>
              <m:t>ω</m:t>
            </m:r>
          </m:e>
          <m:sub>
            <m:r>
              <m:t>L</m:t>
            </m:r>
          </m:sub>
        </m:sSub>
      </m:oMath>
      <w:r>
        <w:rPr>
          <w:rFonts w:hint="eastAsia"/>
        </w:rPr>
        <w:t xml:space="preserve">），要么是</w:t>
      </w:r>
      <w:r>
        <w:t xml:space="preserve"> </w:t>
      </w:r>
      <m:oMath>
        <m:r>
          <m:t>1</m:t>
        </m:r>
      </m:oMath>
      <w:r>
        <w:rPr>
          <w:rFonts w:hint="eastAsia"/>
        </w:rPr>
        <w:t xml:space="preserve">（确定状态为</w:t>
      </w:r>
      <w:r>
        <w:t xml:space="preserve"> </w:t>
      </w:r>
      <m:oMath>
        <m:sSub>
          <m:e>
            <m:r>
              <m:t>ω</m:t>
            </m:r>
          </m:e>
          <m:sub>
            <m:r>
              <m:t>H</m:t>
            </m:r>
          </m:sub>
        </m:sSub>
      </m:oMath>
      <w:r>
        <w:rPr>
          <w:rFonts w:hint="eastAsia"/>
        </w:rPr>
        <w:t xml:space="preserve">），对应的发送者效用为</w:t>
      </w:r>
      <w:r>
        <w:t xml:space="preserve"> </w:t>
      </w:r>
      <m:oMath>
        <m:acc>
          <m:accPr>
            <m:chr m:val="̂"/>
          </m:accPr>
          <m:e>
            <m:r>
              <m:t>v</m:t>
            </m:r>
          </m:e>
        </m:acc>
        <m:d>
          <m:dPr>
            <m:begChr m:val="("/>
            <m:sepChr m:val=""/>
            <m:endChr m:val=")"/>
            <m:grow/>
          </m:dPr>
          <m:e>
            <m:r>
              <m:t>0</m:t>
            </m:r>
          </m:e>
        </m:d>
      </m:oMath>
      <w:r>
        <w:t xml:space="preserve"> </w:t>
      </w:r>
      <w:r>
        <w:rPr>
          <w:rFonts w:hint="eastAsia"/>
        </w:rPr>
        <w:t xml:space="preserve">和</w:t>
      </w:r>
      <w:r>
        <w:t xml:space="preserve"> </w:t>
      </w:r>
      <m:oMath>
        <m:acc>
          <m:accPr>
            <m:chr m:val="̂"/>
          </m:accPr>
          <m:e>
            <m:r>
              <m:t>v</m:t>
            </m:r>
          </m:e>
        </m:acc>
        <m:d>
          <m:dPr>
            <m:begChr m:val="("/>
            <m:sepChr m:val=""/>
            <m:endChr m:val=")"/>
            <m:grow/>
          </m:dPr>
          <m:e>
            <m:r>
              <m:t>1</m:t>
            </m:r>
          </m:e>
        </m:d>
      </m:oMath>
      <w:r>
        <w:rPr>
          <w:rFonts w:hint="eastAsia"/>
        </w:rPr>
        <w:t xml:space="preserve">。由于状态存在随机性，发送者的期望效用是这两个效用的一个凸组合。</w:t>
      </w:r>
      <w:r>
        <w:t xml:space="preserve"> </w:t>
      </w:r>
      <w:r>
        <w:t xml:space="preserve">- </w:t>
      </w:r>
      <w:r>
        <w:rPr>
          <w:rFonts w:hint="eastAsia"/>
        </w:rPr>
        <w:t xml:space="preserve">然而，</w:t>
      </w:r>
      <w:r>
        <w:rPr>
          <w:rFonts w:hint="eastAsia"/>
          <w:b/>
          <w:bCs/>
        </w:rPr>
        <w:t xml:space="preserve">贝叶斯一致性</w:t>
      </w:r>
      <w:r>
        <w:rPr>
          <w:rFonts w:hint="eastAsia"/>
        </w:rPr>
        <w:t xml:space="preserve">（Bayes-plausibility）要求所有后验信念的期望必须等于先验信念。这意味着，如果发送者设计的实验导致后验信念以概率</w:t>
      </w:r>
      <w:r>
        <w:t xml:space="preserve"> </w:t>
      </w:r>
      <m:oMath>
        <m:r>
          <m:t>p</m:t>
        </m:r>
      </m:oMath>
      <w:r>
        <w:t xml:space="preserve"> </w:t>
      </w:r>
      <w:r>
        <w:rPr>
          <w:rFonts w:hint="eastAsia"/>
        </w:rPr>
        <w:t xml:space="preserve">落在</w:t>
      </w:r>
      <w:r>
        <w:t xml:space="preserve"> </w:t>
      </w:r>
      <m:oMath>
        <m:sSub>
          <m:e>
            <m:r>
              <m:t>μ</m:t>
            </m:r>
          </m:e>
          <m:sub>
            <m:r>
              <m:t>A</m:t>
            </m:r>
          </m:sub>
        </m:sSub>
      </m:oMath>
      <w:r>
        <w:rPr>
          <w:rFonts w:hint="eastAsia"/>
        </w:rPr>
        <w:t xml:space="preserve">、以概率</w:t>
      </w:r>
      <w:r>
        <w:t xml:space="preserve"> </w:t>
      </w:r>
      <m:oMath>
        <m:r>
          <m:t>1</m:t>
        </m:r>
        <m:r>
          <m:rPr>
            <m:sty m:val="p"/>
          </m:rPr>
          <m:t>−</m:t>
        </m:r>
        <m:r>
          <m:t>p</m:t>
        </m:r>
      </m:oMath>
      <w:r>
        <w:t xml:space="preserve"> </w:t>
      </w:r>
      <w:r>
        <w:rPr>
          <w:rFonts w:hint="eastAsia"/>
        </w:rPr>
        <w:t xml:space="preserve">落在</w:t>
      </w:r>
      <w:r>
        <w:t xml:space="preserve"> </w:t>
      </w:r>
      <m:oMath>
        <m:sSub>
          <m:e>
            <m:r>
              <m:t>μ</m:t>
            </m:r>
          </m:e>
          <m:sub>
            <m:r>
              <m:t>B</m:t>
            </m:r>
          </m:sub>
        </m:sSub>
      </m:oMath>
      <w:r>
        <w:rPr>
          <w:rFonts w:hint="eastAsia"/>
        </w:rPr>
        <w:t xml:space="preserve">，那么必须满足</w:t>
      </w:r>
      <w:r>
        <w:t xml:space="preserve"> </w:t>
      </w:r>
      <m:oMath>
        <m:r>
          <m:t>p</m:t>
        </m:r>
        <m:sSub>
          <m:e>
            <m:r>
              <m:t>μ</m:t>
            </m:r>
          </m:e>
          <m:sub>
            <m:r>
              <m:t>A</m:t>
            </m:r>
          </m:sub>
        </m:sSub>
        <m:r>
          <m:rPr>
            <m:sty m:val="p"/>
          </m:rPr>
          <m:t>+</m:t>
        </m:r>
        <m:d>
          <m:dPr>
            <m:begChr m:val="("/>
            <m:sepChr m:val=""/>
            <m:endChr m:val=")"/>
            <m:grow/>
          </m:dPr>
          <m:e>
            <m:r>
              <m:t>1</m:t>
            </m:r>
            <m:r>
              <m:rPr>
                <m:sty m:val="p"/>
              </m:rPr>
              <m:t>−</m:t>
            </m:r>
            <m:r>
              <m:t>p</m:t>
            </m:r>
          </m:e>
        </m:d>
        <m:sSub>
          <m:e>
            <m:r>
              <m:t>μ</m:t>
            </m:r>
          </m:e>
          <m:sub>
            <m:r>
              <m:t>B</m:t>
            </m:r>
          </m:sub>
        </m:sSub>
        <m:r>
          <m:rPr>
            <m:sty m:val="p"/>
          </m:rPr>
          <m:t>=</m:t>
        </m:r>
        <m:sSub>
          <m:e>
            <m:r>
              <m:t>μ</m:t>
            </m:r>
          </m:e>
          <m:sub>
            <m:r>
              <m:t>0</m:t>
            </m:r>
          </m:sub>
        </m:sSub>
      </m:oMath>
      <w:r>
        <w:rPr>
          <w:rFonts w:hint="eastAsia"/>
        </w:rPr>
        <w:t xml:space="preserve">。这正是凸组合的定义：后验信念的分布构成一个以</w:t>
      </w:r>
      <w:r>
        <w:t xml:space="preserve"> </w:t>
      </w:r>
      <m:oMath>
        <m:sSub>
          <m:e>
            <m:r>
              <m:t>μ</m:t>
            </m:r>
          </m:e>
          <m:sub>
            <m:r>
              <m:t>0</m:t>
            </m:r>
          </m:sub>
        </m:sSub>
      </m:oMath>
      <w:r>
        <w:t xml:space="preserve"> </w:t>
      </w:r>
      <w:r>
        <w:rPr>
          <w:rFonts w:hint="eastAsia"/>
        </w:rPr>
        <w:t xml:space="preserve">为均值的鞅（martingale）。</w:t>
      </w:r>
    </w:p>
    <w:p>
      <w:pPr>
        <w:pStyle w:val="BodyText"/>
      </w:pPr>
      <w:r>
        <w:rPr>
          <w:rFonts w:hint="eastAsia"/>
        </w:rPr>
        <w:t xml:space="preserve">因此，发送者的</w:t>
      </w:r>
      <w:r>
        <w:rPr>
          <w:rFonts w:hint="eastAsia"/>
          <w:b/>
          <w:bCs/>
        </w:rPr>
        <w:t xml:space="preserve">可行期望效用</w:t>
      </w:r>
      <w:r>
        <w:rPr>
          <w:rFonts w:hint="eastAsia"/>
        </w:rPr>
        <w:t xml:space="preserve">正是所有满足该鞅性质的后验信念分布所能支撑的期望值。从几何上看，发送者能够实现的期望效用，恰好是点</w:t>
      </w:r>
      <w:r>
        <w:t xml:space="preserve"> </w:t>
      </w:r>
      <m:oMath>
        <m:d>
          <m:dPr>
            <m:begChr m:val="("/>
            <m:sepChr m:val=""/>
            <m:endChr m:val=")"/>
            <m:grow/>
          </m:dPr>
          <m:e>
            <m:sSub>
              <m:e>
                <m:r>
                  <m:t>μ</m:t>
                </m:r>
              </m:e>
              <m:sub>
                <m:r>
                  <m:t>0</m:t>
                </m:r>
              </m:sub>
            </m:sSub>
            <m:r>
              <m:rPr>
                <m:sty m:val="p"/>
              </m:rPr>
              <m:t>,</m:t>
            </m:r>
            <m:acc>
              <m:accPr>
                <m:chr m:val="̂"/>
              </m:accPr>
              <m:e>
                <m:r>
                  <m:t>v</m:t>
                </m:r>
              </m:e>
            </m:acc>
            <m:d>
              <m:dPr>
                <m:begChr m:val="("/>
                <m:sepChr m:val=""/>
                <m:endChr m:val=")"/>
                <m:grow/>
              </m:dPr>
              <m:e>
                <m:sSub>
                  <m:e>
                    <m:r>
                      <m:t>μ</m:t>
                    </m:r>
                  </m:e>
                  <m:sub>
                    <m:r>
                      <m:t>0</m:t>
                    </m:r>
                  </m:sub>
                </m:sSub>
              </m:e>
            </m:d>
          </m:e>
        </m:d>
      </m:oMath>
      <w:r>
        <w:t xml:space="preserve"> </w:t>
      </w:r>
      <w:r>
        <w:rPr>
          <w:rFonts w:hint="eastAsia"/>
        </w:rPr>
        <w:t xml:space="preserve">与其下方</w:t>
      </w:r>
      <w:r>
        <w:t xml:space="preserve"> </w:t>
      </w:r>
      <m:oMath>
        <m:acc>
          <m:accPr>
            <m:chr m:val="̂"/>
          </m:accPr>
          <m:e>
            <m:r>
              <m:t>v</m:t>
            </m:r>
          </m:e>
        </m:acc>
      </m:oMath>
      <w:r>
        <w:t xml:space="preserve"> </w:t>
      </w:r>
      <w:r>
        <w:rPr>
          <w:rFonts w:hint="eastAsia"/>
        </w:rPr>
        <w:t xml:space="preserve">函数图形上某些点连线所对应的纵坐标。发送者希望最大化这一期望效用，因此她会选择尽可能高的连线——这条连线的上包络，正是</w:t>
      </w:r>
      <w:r>
        <w:t xml:space="preserve"> </w:t>
      </w:r>
      <m:oMath>
        <m:acc>
          <m:accPr>
            <m:chr m:val="̂"/>
          </m:accPr>
          <m:e>
            <m:r>
              <m:t>v</m:t>
            </m:r>
          </m:e>
        </m:acc>
      </m:oMath>
      <w:r>
        <w:t xml:space="preserve"> </w:t>
      </w:r>
      <w:r>
        <w:rPr>
          <w:rFonts w:hint="eastAsia"/>
        </w:rPr>
        <w:t xml:space="preserve">函数的</w:t>
      </w:r>
      <w:r>
        <w:rPr>
          <w:rFonts w:hint="eastAsia"/>
          <w:b/>
          <w:bCs/>
        </w:rPr>
        <w:t xml:space="preserve">凹包</w:t>
      </w:r>
      <w:r>
        <w:rPr>
          <w:rFonts w:hint="eastAsia"/>
        </w:rPr>
        <w:t xml:space="preserve">（concave</w:t>
      </w:r>
      <w:r>
        <w:t xml:space="preserve"> </w:t>
      </w:r>
      <w:r>
        <w:rPr>
          <w:rFonts w:hint="eastAsia"/>
        </w:rPr>
        <w:t xml:space="preserve">closure）。</w:t>
      </w:r>
    </w:p>
    <w:p>
      <w:pPr>
        <w:pStyle w:val="BodyText"/>
      </w:pPr>
      <w:r>
        <w:rPr>
          <w:rFonts w:hint="eastAsia"/>
        </w:rPr>
        <w:t xml:space="preserve">上述直觉依赖于“发送者总可以通过组合有限个后验来实现连线上的任何点”。在有限状态和合理的信号空间下，这一性质是成立的。若状态空间无穷维且目标凹包无法由有限个后验支撑点实现，可能需要更一般的</w:t>
      </w:r>
      <w:r>
        <w:t xml:space="preserve"> Choquet </w:t>
      </w:r>
      <w:r>
        <w:rPr>
          <w:rFonts w:hint="eastAsia"/>
        </w:rPr>
        <w:t xml:space="preserve">表示定理，但这已超出本教材的范围。</w:t>
      </w:r>
    </w:p>
    <w:p>
      <w:pPr>
        <w:pStyle w:val="BodyText"/>
      </w:pPr>
      <w:r>
        <w:rPr>
          <w:rFonts w:hint="eastAsia"/>
        </w:rPr>
        <w:t xml:space="preserve">现在，我们给出严格的形式化表述，这自然衔接</w:t>
      </w:r>
      <w:r>
        <w:t xml:space="preserve"> §13.1 </w:t>
      </w:r>
      <w:r>
        <w:rPr>
          <w:rFonts w:hint="eastAsia"/>
        </w:rPr>
        <w:t xml:space="preserve">末尾建立的“后验信念分布视角”。</w:t>
      </w:r>
    </w:p>
    <w:p>
      <w:pPr>
        <w:pStyle w:val="BodyText"/>
      </w:pPr>
      <w:r>
        <w:rPr>
          <w:rFonts w:hint="eastAsia"/>
          <w:b/>
          <w:bCs/>
        </w:rPr>
        <w:t xml:space="preserve">定义</w:t>
      </w:r>
      <w:r>
        <w:rPr>
          <w:b/>
          <w:bCs/>
        </w:rPr>
        <w:t xml:space="preserve"> </w:t>
      </w:r>
      <w:r>
        <w:rPr>
          <w:rFonts w:hint="eastAsia"/>
          <w:b/>
          <w:bCs/>
        </w:rPr>
        <w:t xml:space="preserve">13.1（发送者价值函数）</w:t>
      </w:r>
      <w:r>
        <w:t xml:space="preserve"> </w:t>
      </w:r>
      <w:r>
        <w:rPr>
          <w:rFonts w:hint="eastAsia"/>
        </w:rPr>
        <w:t xml:space="preserve">对于任意的后验信念</w:t>
      </w:r>
      <w:r>
        <w:t xml:space="preserve"> </w:t>
      </w:r>
      <m:oMath>
        <m:r>
          <m:t>μ</m:t>
        </m:r>
        <m:r>
          <m:rPr>
            <m:sty m:val="p"/>
          </m:rPr>
          <m:t>∈</m:t>
        </m:r>
        <m:r>
          <m:t>Δ</m:t>
        </m:r>
        <m:d>
          <m:dPr>
            <m:begChr m:val="("/>
            <m:sepChr m:val=""/>
            <m:endChr m:val=")"/>
            <m:grow/>
          </m:dPr>
          <m:e>
            <m:r>
              <m:t>Ω</m:t>
            </m:r>
          </m:e>
        </m:d>
      </m:oMath>
      <w:r>
        <w:rPr>
          <w:rFonts w:hint="eastAsia"/>
        </w:rPr>
        <w:t xml:space="preserve">，令</w:t>
      </w:r>
      <w:r>
        <w:t xml:space="preserve"> </w:t>
      </w:r>
      <m:oMath>
        <m:sSup>
          <m:e>
            <m:r>
              <m:t>A</m:t>
            </m:r>
          </m:e>
          <m:sup>
            <m:r>
              <m:rPr>
                <m:sty m:val="p"/>
              </m:rPr>
              <m:t>*</m:t>
            </m:r>
          </m:sup>
        </m:sSup>
        <m:d>
          <m:dPr>
            <m:begChr m:val="("/>
            <m:sepChr m:val=""/>
            <m:endChr m:val=")"/>
            <m:grow/>
          </m:dPr>
          <m:e>
            <m:r>
              <m:t>μ</m:t>
            </m:r>
          </m:e>
        </m:d>
        <m:r>
          <m:rPr>
            <m:sty m:val="p"/>
          </m:rPr>
          <m:t>=</m:t>
        </m:r>
        <m:r>
          <m:rPr>
            <m:sty m:val="p"/>
          </m:rPr>
          <m:t>arg</m:t>
        </m:r>
        <m:sSub>
          <m:e>
            <m:r>
              <m:rPr>
                <m:sty m:val="p"/>
              </m:rPr>
              <m:t>max</m:t>
            </m:r>
          </m:e>
          <m:sub>
            <m:r>
              <m:t>a</m:t>
            </m:r>
            <m:r>
              <m:rPr>
                <m:sty m:val="p"/>
              </m:rPr>
              <m:t>∈</m:t>
            </m:r>
            <m:r>
              <m:t>A</m:t>
            </m:r>
          </m:sub>
        </m:sSub>
        <m:sSub>
          <m:e>
            <m:r>
              <m:rPr>
                <m:sty m:val="p"/>
                <m:scr m:val="double-struck"/>
              </m:rPr>
              <m:t>E</m:t>
            </m:r>
          </m:e>
          <m:sub>
            <m:r>
              <m:t>ω</m:t>
            </m:r>
            <m:r>
              <m:rPr>
                <m:sty m:val="p"/>
              </m:rPr>
              <m:t>∼</m:t>
            </m:r>
            <m:r>
              <m:t>μ</m:t>
            </m:r>
          </m:sub>
        </m:sSub>
        <m:d>
          <m:dPr>
            <m:begChr m:val="["/>
            <m:sepChr m:val=""/>
            <m:endChr m:val="]"/>
            <m:grow/>
          </m:dPr>
          <m:e>
            <m:sSub>
              <m:e>
                <m:r>
                  <m:t>u</m:t>
                </m:r>
              </m:e>
              <m:sub>
                <m:r>
                  <m:t>R</m:t>
                </m:r>
              </m:sub>
            </m:sSub>
            <m:d>
              <m:dPr>
                <m:begChr m:val="("/>
                <m:sepChr m:val=""/>
                <m:endChr m:val=")"/>
                <m:grow/>
              </m:dPr>
              <m:e>
                <m:r>
                  <m:t>a</m:t>
                </m:r>
                <m:r>
                  <m:rPr>
                    <m:sty m:val="p"/>
                  </m:rPr>
                  <m:t>,</m:t>
                </m:r>
                <m:r>
                  <m:t>ω</m:t>
                </m:r>
              </m:e>
            </m:d>
          </m:e>
        </m:d>
      </m:oMath>
      <w:r>
        <w:t xml:space="preserve"> </w:t>
      </w:r>
      <w:r>
        <w:rPr>
          <w:rFonts w:hint="eastAsia"/>
        </w:rPr>
        <w:t xml:space="preserve">为接受者在信念</w:t>
      </w:r>
      <w:r>
        <w:t xml:space="preserve"> </w:t>
      </w:r>
      <m:oMath>
        <m:r>
          <m:t>μ</m:t>
        </m:r>
      </m:oMath>
      <w:r>
        <w:t xml:space="preserve"> </w:t>
      </w:r>
      <w:r>
        <w:rPr>
          <w:rFonts w:hint="eastAsia"/>
        </w:rPr>
        <w:t xml:space="preserve">下的最优行动集合。当接受者有多重最优行动时，我们采用</w:t>
      </w:r>
      <w:r>
        <w:t xml:space="preserve"> §13.1 </w:t>
      </w:r>
      <w:r>
        <w:rPr>
          <w:rFonts w:hint="eastAsia"/>
        </w:rPr>
        <w:t xml:space="preserve">中引入的</w:t>
      </w:r>
      <w:r>
        <w:rPr>
          <w:rFonts w:hint="eastAsia"/>
          <w:b/>
          <w:bCs/>
        </w:rPr>
        <w:t xml:space="preserve">发送者最优选择</w:t>
      </w:r>
      <w:r>
        <w:rPr>
          <w:rFonts w:hint="eastAsia"/>
        </w:rPr>
        <w:t xml:space="preserve">（sender-preferred</w:t>
      </w:r>
      <w:r>
        <w:t xml:space="preserve"> </w:t>
      </w:r>
      <w:r>
        <w:rPr>
          <w:rFonts w:hint="eastAsia"/>
        </w:rPr>
        <w:t xml:space="preserve">tie-breaking）假设，即接受者会选择其中对发送者最有利的行动。由此，我们定义发送者的</w:t>
      </w:r>
      <w:r>
        <w:rPr>
          <w:rFonts w:hint="eastAsia"/>
          <w:b/>
          <w:bCs/>
        </w:rPr>
        <w:t xml:space="preserve">价值函数</w:t>
      </w:r>
      <w:r>
        <w:t xml:space="preserve"> </w:t>
      </w:r>
      <m:oMath>
        <m:acc>
          <m:accPr>
            <m:chr m:val="̂"/>
          </m:accPr>
          <m:e>
            <m:r>
              <m:t>v</m:t>
            </m:r>
          </m:e>
        </m:acc>
        <m:r>
          <m:rPr>
            <m:sty m:val="p"/>
          </m:rPr>
          <m:t>:</m:t>
        </m:r>
        <m:r>
          <m:t>Δ</m:t>
        </m:r>
        <m:d>
          <m:dPr>
            <m:begChr m:val="("/>
            <m:sepChr m:val=""/>
            <m:endChr m:val=")"/>
            <m:grow/>
          </m:dPr>
          <m:e>
            <m:r>
              <m:t>Ω</m:t>
            </m:r>
          </m:e>
        </m:d>
        <m:r>
          <m:rPr>
            <m:sty m:val="p"/>
          </m:rPr>
          <m:t>→</m:t>
        </m:r>
        <m:r>
          <m:rPr>
            <m:sty m:val="p"/>
            <m:scr m:val="double-struck"/>
          </m:rPr>
          <m:t>R</m:t>
        </m:r>
      </m:oMath>
      <w:r>
        <w:t xml:space="preserve"> </w:t>
      </w:r>
      <w:r>
        <w:rPr>
          <w:rFonts w:hint="eastAsia"/>
        </w:rPr>
        <w:t xml:space="preserve">为：</w:t>
      </w:r>
    </w:p>
    <w:p>
      <w:pPr>
        <w:pStyle w:val="BodyText"/>
      </w:pPr>
      <m:oMathPara>
        <m:oMathParaPr>
          <m:jc m:val="center"/>
        </m:oMathParaPr>
        <m:oMath>
          <m:acc>
            <m:accPr>
              <m:chr m:val="̂"/>
            </m:accPr>
            <m:e>
              <m:r>
                <m:t>v</m:t>
              </m:r>
            </m:e>
          </m:acc>
          <m:d>
            <m:dPr>
              <m:begChr m:val="("/>
              <m:sepChr m:val=""/>
              <m:endChr m:val=")"/>
              <m:grow/>
            </m:dPr>
            <m:e>
              <m:r>
                <m:t>μ</m:t>
              </m:r>
            </m:e>
          </m:d>
          <m:r>
            <m:rPr>
              <m:sty m:val="p"/>
            </m:rPr>
            <m:t>=</m:t>
          </m:r>
          <m:limLow>
            <m:e>
              <m:r>
                <m:rPr>
                  <m:sty m:val="p"/>
                </m:rPr>
                <m:t>max</m:t>
              </m:r>
            </m:e>
            <m:lim>
              <m:r>
                <m:t>a</m:t>
              </m:r>
              <m:r>
                <m:rPr>
                  <m:sty m:val="p"/>
                </m:rPr>
                <m:t>∈</m:t>
              </m:r>
              <m:sSup>
                <m:e>
                  <m:r>
                    <m:t>A</m:t>
                  </m:r>
                </m:e>
                <m:sup>
                  <m:r>
                    <m:rPr>
                      <m:sty m:val="p"/>
                    </m:rPr>
                    <m:t>*</m:t>
                  </m:r>
                </m:sup>
              </m:sSup>
              <m:d>
                <m:dPr>
                  <m:begChr m:val="("/>
                  <m:sepChr m:val=""/>
                  <m:endChr m:val=")"/>
                  <m:grow/>
                </m:dPr>
                <m:e>
                  <m:r>
                    <m:t>μ</m:t>
                  </m:r>
                </m:e>
              </m:d>
            </m:lim>
          </m:limLow>
          <m:sSub>
            <m:e>
              <m:r>
                <m:rPr>
                  <m:sty m:val="p"/>
                  <m:scr m:val="double-struck"/>
                </m:rPr>
                <m:t>E</m:t>
              </m:r>
            </m:e>
            <m:sub>
              <m:r>
                <m:t>ω</m:t>
              </m:r>
              <m:r>
                <m:rPr>
                  <m:sty m:val="p"/>
                </m:rPr>
                <m:t>∼</m:t>
              </m:r>
              <m:r>
                <m:t>μ</m:t>
              </m:r>
            </m:sub>
          </m:sSub>
          <m:d>
            <m:dPr>
              <m:begChr m:val="["/>
              <m:sepChr m:val=""/>
              <m:endChr m:val="]"/>
              <m:grow/>
            </m:dPr>
            <m:e>
              <m:sSub>
                <m:e>
                  <m:r>
                    <m:t>u</m:t>
                  </m:r>
                </m:e>
                <m:sub>
                  <m:r>
                    <m:t>S</m:t>
                  </m:r>
                </m:sub>
              </m:sSub>
              <m:d>
                <m:dPr>
                  <m:begChr m:val="("/>
                  <m:sepChr m:val=""/>
                  <m:endChr m:val=")"/>
                  <m:grow/>
                </m:dPr>
                <m:e>
                  <m:r>
                    <m:t>a</m:t>
                  </m:r>
                  <m:r>
                    <m:rPr>
                      <m:sty m:val="p"/>
                    </m:rPr>
                    <m:t>,</m:t>
                  </m:r>
                  <m:r>
                    <m:t>ω</m:t>
                  </m:r>
                </m:e>
              </m:d>
            </m:e>
          </m:d>
          <m:r>
            <m:rPr>
              <m:sty m:val="p"/>
            </m:rPr>
            <m:t>.</m:t>
          </m:r>
        </m:oMath>
      </m:oMathPara>
    </w:p>
    <w:p>
      <w:pPr>
        <w:pStyle w:val="FirstParagraph"/>
      </w:pPr>
      <w:r>
        <w:rPr>
          <w:rFonts w:hint="eastAsia"/>
        </w:rPr>
        <w:t xml:space="preserve">这个函数描述了对发送者而言，</w:t>
      </w:r>
      <w:r>
        <w:rPr>
          <w:rFonts w:hint="eastAsia"/>
        </w:rPr>
        <w:t xml:space="preserve">“若接受者恰好持有后验信念</w:t>
      </w:r>
      <w:r>
        <w:t xml:space="preserve"> </w:t>
      </w:r>
      <m:oMath>
        <m:r>
          <m:t>μ</m:t>
        </m:r>
      </m:oMath>
      <w:r>
        <w:t xml:space="preserve">”</w:t>
      </w:r>
      <w:r>
        <w:rPr>
          <w:rFonts w:hint="eastAsia"/>
        </w:rPr>
        <w:t xml:space="preserve">时所能获得的价值。它是连接接受者最优反应与发送者效用的核心中介，也是</w:t>
      </w:r>
      <w:r>
        <w:t xml:space="preserve"> §13.1 </w:t>
      </w:r>
      <w:r>
        <w:rPr>
          <w:rFonts w:hint="eastAsia"/>
        </w:rPr>
        <w:t xml:space="preserve">中发送者期望效用表达式</w:t>
      </w:r>
      <w:r>
        <w:t xml:space="preserve"> </w:t>
      </w:r>
      <m:oMath>
        <m:sSub>
          <m:e>
            <m:r>
              <m:rPr>
                <m:sty m:val="p"/>
                <m:scr m:val="double-struck"/>
              </m:rPr>
              <m:t>E</m:t>
            </m:r>
          </m:e>
          <m:sub>
            <m:r>
              <m:t>s</m:t>
            </m:r>
          </m:sub>
        </m:sSub>
        <m:d>
          <m:dPr>
            <m:begChr m:val="["/>
            <m:sepChr m:val=""/>
            <m:endChr m:val="]"/>
            <m:grow/>
          </m:dPr>
          <m:e>
            <m:acc>
              <m:accPr>
                <m:chr m:val="̂"/>
              </m:accPr>
              <m:e>
                <m:r>
                  <m:t>v</m:t>
                </m:r>
              </m:e>
            </m:acc>
            <m:d>
              <m:dPr>
                <m:begChr m:val="("/>
                <m:sepChr m:val=""/>
                <m:endChr m:val=")"/>
                <m:grow/>
              </m:dPr>
              <m:e>
                <m:sSub>
                  <m:e>
                    <m:r>
                      <m:t>μ</m:t>
                    </m:r>
                  </m:e>
                  <m:sub>
                    <m:r>
                      <m:t>s</m:t>
                    </m:r>
                  </m:sub>
                </m:sSub>
              </m:e>
            </m:d>
          </m:e>
        </m:d>
      </m:oMath>
      <w:r>
        <w:t xml:space="preserve"> </w:t>
      </w:r>
      <w:r>
        <w:rPr>
          <w:rFonts w:hint="eastAsia"/>
        </w:rPr>
        <w:t xml:space="preserve">的依据。</w:t>
      </w:r>
    </w:p>
    <w:p>
      <w:pPr>
        <w:pStyle w:val="BodyText"/>
      </w:pPr>
      <w:r>
        <w:rPr>
          <w:rFonts w:hint="eastAsia"/>
          <w:b/>
          <w:bCs/>
        </w:rPr>
        <w:t xml:space="preserve">引理</w:t>
      </w:r>
      <w:r>
        <w:rPr>
          <w:b/>
          <w:bCs/>
        </w:rPr>
        <w:t xml:space="preserve"> </w:t>
      </w:r>
      <w:r>
        <w:rPr>
          <w:rFonts w:hint="eastAsia"/>
          <w:b/>
          <w:bCs/>
        </w:rPr>
        <w:t xml:space="preserve">13.1（信号结构的后验分布表示）</w:t>
      </w:r>
      <w:r>
        <w:t xml:space="preserve"> </w:t>
      </w:r>
      <w:r>
        <w:rPr>
          <w:rFonts w:hint="eastAsia"/>
        </w:rPr>
        <w:t xml:space="preserve">任意一个信号结构</w:t>
      </w:r>
      <w:r>
        <w:t xml:space="preserve"> </w:t>
      </w:r>
      <m:oMath>
        <m:r>
          <m:t>π</m:t>
        </m:r>
        <m:r>
          <m:rPr>
            <m:sty m:val="p"/>
          </m:rPr>
          <m:t>:</m:t>
        </m:r>
        <m:r>
          <m:t>Ω</m:t>
        </m:r>
        <m:r>
          <m:rPr>
            <m:sty m:val="p"/>
          </m:rPr>
          <m:t>→</m:t>
        </m:r>
        <m:r>
          <m:t>Δ</m:t>
        </m:r>
        <m:d>
          <m:dPr>
            <m:begChr m:val="("/>
            <m:sepChr m:val=""/>
            <m:endChr m:val=")"/>
            <m:grow/>
          </m:dPr>
          <m:e>
            <m:r>
              <m:t>S</m:t>
            </m:r>
          </m:e>
        </m:d>
      </m:oMath>
      <w:r>
        <w:t xml:space="preserve"> </w:t>
      </w:r>
      <w:r>
        <w:rPr>
          <w:rFonts w:hint="eastAsia"/>
        </w:rPr>
        <w:t xml:space="preserve">与先验</w:t>
      </w:r>
      <w:r>
        <w:t xml:space="preserve"> </w:t>
      </w:r>
      <m:oMath>
        <m:sSub>
          <m:e>
            <m:r>
              <m:t>μ</m:t>
            </m:r>
          </m:e>
          <m:sub>
            <m:r>
              <m:t>0</m:t>
            </m:r>
          </m:sub>
        </m:sSub>
      </m:oMath>
      <w:r>
        <w:t xml:space="preserve"> </w:t>
      </w:r>
      <w:r>
        <w:rPr>
          <w:rFonts w:hint="eastAsia"/>
        </w:rPr>
        <w:t xml:space="preserve">共同诱导了一个后验信念的分布</w:t>
      </w:r>
      <w:r>
        <w:t xml:space="preserve"> </w:t>
      </w:r>
      <m:oMath>
        <m:r>
          <m:t>τ</m:t>
        </m:r>
        <m:r>
          <m:rPr>
            <m:sty m:val="p"/>
          </m:rPr>
          <m:t>∈</m:t>
        </m:r>
        <m:r>
          <m:t>Δ</m:t>
        </m:r>
        <m:d>
          <m:dPr>
            <m:begChr m:val="("/>
            <m:sepChr m:val=""/>
            <m:endChr m:val=")"/>
            <m:grow/>
          </m:dPr>
          <m:e>
            <m:r>
              <m:t>Δ</m:t>
            </m:r>
            <m:d>
              <m:dPr>
                <m:begChr m:val="("/>
                <m:sepChr m:val=""/>
                <m:endChr m:val=")"/>
                <m:grow/>
              </m:dPr>
              <m:e>
                <m:r>
                  <m:t>Ω</m:t>
                </m:r>
              </m:e>
            </m:d>
          </m:e>
        </m:d>
      </m:oMath>
      <w:r>
        <w:rPr>
          <w:rFonts w:hint="eastAsia"/>
        </w:rPr>
        <w:t xml:space="preserve">。该分布满足</w:t>
      </w:r>
      <w:r>
        <w:rPr>
          <w:rFonts w:hint="eastAsia"/>
          <w:b/>
          <w:bCs/>
        </w:rPr>
        <w:t xml:space="preserve">贝叶斯合理性</w:t>
      </w:r>
      <w:r>
        <w:rPr>
          <w:rFonts w:hint="eastAsia"/>
        </w:rPr>
        <w:t xml:space="preserve">（Bayes-plausibility）约束：</w:t>
      </w:r>
    </w:p>
    <w:p>
      <w:pPr>
        <w:pStyle w:val="BodyText"/>
      </w:pPr>
      <m:oMathPara>
        <m:oMathParaPr>
          <m:jc m:val="center"/>
        </m:oMathParaPr>
        <m:oMath>
          <m:sSub>
            <m:e>
              <m:r>
                <m:rPr>
                  <m:sty m:val="p"/>
                  <m:scr m:val="double-struck"/>
                </m:rPr>
                <m:t>E</m:t>
              </m:r>
            </m:e>
            <m:sub>
              <m:r>
                <m:t>μ</m:t>
              </m:r>
              <m:r>
                <m:rPr>
                  <m:sty m:val="p"/>
                </m:rPr>
                <m:t>∼</m:t>
              </m:r>
              <m:r>
                <m:t>τ</m:t>
              </m:r>
            </m:sub>
          </m:sSub>
          <m:d>
            <m:dPr>
              <m:begChr m:val="["/>
              <m:sepChr m:val=""/>
              <m:endChr m:val="]"/>
              <m:grow/>
            </m:dPr>
            <m:e>
              <m:r>
                <m:t>μ</m:t>
              </m:r>
            </m:e>
          </m:d>
          <m:r>
            <m:rPr>
              <m:sty m:val="p"/>
            </m:rPr>
            <m:t>=</m:t>
          </m:r>
          <m:sSub>
            <m:e>
              <m:r>
                <m:t>μ</m:t>
              </m:r>
            </m:e>
            <m:sub>
              <m:r>
                <m:t>0</m:t>
              </m:r>
            </m:sub>
          </m:sSub>
          <m:r>
            <m:rPr>
              <m:sty m:val="p"/>
            </m:rPr>
            <m:t>.</m:t>
          </m:r>
        </m:oMath>
      </m:oMathPara>
    </w:p>
    <w:p>
      <w:pPr>
        <w:pStyle w:val="FirstParagraph"/>
      </w:pPr>
      <w:r>
        <w:rPr>
          <w:rFonts w:hint="eastAsia"/>
        </w:rPr>
        <w:t xml:space="preserve">反之，对于任意一个在信念单纯形</w:t>
      </w:r>
      <w:r>
        <w:t xml:space="preserve"> </w:t>
      </w:r>
      <m:oMath>
        <m:r>
          <m:t>Δ</m:t>
        </m:r>
        <m:d>
          <m:dPr>
            <m:begChr m:val="("/>
            <m:sepChr m:val=""/>
            <m:endChr m:val=")"/>
            <m:grow/>
          </m:dPr>
          <m:e>
            <m:r>
              <m:t>Ω</m:t>
            </m:r>
          </m:e>
        </m:d>
      </m:oMath>
      <w:r>
        <w:t xml:space="preserve"> </w:t>
      </w:r>
      <w:r>
        <w:rPr>
          <w:rFonts w:hint="eastAsia"/>
        </w:rPr>
        <w:t xml:space="preserve">上、支撑集为有限集且满足上述约束的分布</w:t>
      </w:r>
      <w:r>
        <w:t xml:space="preserve"> </w:t>
      </w:r>
      <m:oMath>
        <m:r>
          <m:t>τ</m:t>
        </m:r>
      </m:oMath>
      <w:r>
        <w:rPr>
          <w:rFonts w:hint="eastAsia"/>
        </w:rPr>
        <w:t xml:space="preserve">，我们都可以构造一个信号结构，使得其后验信念的分布恰好是</w:t>
      </w:r>
      <w:r>
        <w:t xml:space="preserve"> </w:t>
      </w:r>
      <m:oMath>
        <m:r>
          <m:t>τ</m:t>
        </m:r>
      </m:oMath>
      <w:r>
        <w:t xml:space="preserve">。</w:t>
      </w:r>
    </w:p>
    <w:p>
      <w:pPr>
        <w:pStyle w:val="BodyText"/>
      </w:pPr>
      <w:r>
        <w:rPr>
          <w:rFonts w:hint="eastAsia"/>
          <w:i/>
          <w:iCs/>
        </w:rPr>
        <w:t xml:space="preserve">证明概要</w:t>
      </w:r>
      <w:r>
        <w:rPr>
          <w:rFonts w:hint="eastAsia"/>
        </w:rPr>
        <w:t xml:space="preserve">：第一部分是贝叶斯规则与全概率公式的直接结果（已在</w:t>
      </w:r>
      <w:r>
        <w:t xml:space="preserve"> §13.1 </w:t>
      </w:r>
      <w:r>
        <w:rPr>
          <w:rFonts w:hint="eastAsia"/>
        </w:rPr>
        <w:t xml:space="preserve">中推导）。给定</w:t>
      </w:r>
      <w:r>
        <w:t xml:space="preserve"> </w:t>
      </w:r>
      <m:oMath>
        <m:r>
          <m:t>π</m:t>
        </m:r>
      </m:oMath>
      <w:r>
        <w:t xml:space="preserve"> </w:t>
      </w:r>
      <w:r>
        <w:rPr>
          <w:rFonts w:hint="eastAsia"/>
        </w:rPr>
        <w:t xml:space="preserve">和</w:t>
      </w:r>
      <w:r>
        <w:t xml:space="preserve"> </w:t>
      </w:r>
      <m:oMath>
        <m:sSub>
          <m:e>
            <m:r>
              <m:t>μ</m:t>
            </m:r>
          </m:e>
          <m:sub>
            <m:r>
              <m:t>0</m:t>
            </m:r>
          </m:sub>
        </m:sSub>
      </m:oMath>
      <w:r>
        <w:rPr>
          <w:rFonts w:hint="eastAsia"/>
        </w:rPr>
        <w:t xml:space="preserve">，对于每个信号</w:t>
      </w:r>
      <w:r>
        <w:t xml:space="preserve"> </w:t>
      </w:r>
      <m:oMath>
        <m:r>
          <m:t>s</m:t>
        </m:r>
      </m:oMath>
      <w:r>
        <w:rPr>
          <w:rFonts w:hint="eastAsia"/>
        </w:rPr>
        <w:t xml:space="preserve">，其后验信念</w:t>
      </w:r>
      <w:r>
        <w:t xml:space="preserve"> </w:t>
      </w:r>
      <m:oMath>
        <m:sSub>
          <m:e>
            <m:r>
              <m:t>μ</m:t>
            </m:r>
          </m:e>
          <m:sub>
            <m:r>
              <m:t>s</m:t>
            </m:r>
          </m:sub>
        </m:sSub>
      </m:oMath>
      <w:r>
        <w:t xml:space="preserve"> </w:t>
      </w:r>
      <w:r>
        <w:rPr>
          <w:rFonts w:hint="eastAsia"/>
        </w:rPr>
        <w:t xml:space="preserve">与信号出现的总概率</w:t>
      </w:r>
      <w:r>
        <w:t xml:space="preserve"> </w:t>
      </w:r>
      <m:oMath>
        <m:sSub>
          <m:e>
            <m:r>
              <m:t>p</m:t>
            </m:r>
          </m:e>
          <m:sub>
            <m:r>
              <m:t>s</m:t>
            </m:r>
          </m:sub>
        </m:sSub>
        <m:r>
          <m:rPr>
            <m:sty m:val="p"/>
          </m:rPr>
          <m:t>=</m:t>
        </m:r>
        <m:nary>
          <m:naryPr>
            <m:chr m:val="∑"/>
            <m:limLoc m:val="undOvr"/>
            <m:subHide m:val="off"/>
            <m:supHide m:val="on"/>
          </m:naryPr>
          <m:sub>
            <m:r>
              <m:t>ω</m:t>
            </m:r>
          </m:sub>
          <m:sup>
            <m:r>
              <m:t>​</m:t>
            </m:r>
          </m:sup>
          <m:e>
            <m:r>
              <m:t>π</m:t>
            </m:r>
          </m:e>
        </m:nary>
        <m:d>
          <m:dPr>
            <m:begChr m:val="("/>
            <m:sepChr m:val=""/>
            <m:endChr m:val=")"/>
            <m:grow/>
          </m:dPr>
          <m:e>
            <m:r>
              <m:t>s</m:t>
            </m:r>
            <m:r>
              <m:rPr>
                <m:sty m:val="p"/>
              </m:rPr>
              <m:t>∣</m:t>
            </m:r>
            <m:r>
              <m:t>ω</m:t>
            </m:r>
          </m:e>
        </m:d>
        <m:sSub>
          <m:e>
            <m:r>
              <m:t>μ</m:t>
            </m:r>
          </m:e>
          <m:sub>
            <m:r>
              <m:t>0</m:t>
            </m:r>
          </m:sub>
        </m:sSub>
        <m:d>
          <m:dPr>
            <m:begChr m:val="("/>
            <m:sepChr m:val=""/>
            <m:endChr m:val=")"/>
            <m:grow/>
          </m:dPr>
          <m:e>
            <m:r>
              <m:t>ω</m:t>
            </m:r>
          </m:e>
        </m:d>
      </m:oMath>
      <w:r>
        <w:t xml:space="preserve"> </w:t>
      </w:r>
      <w:r>
        <w:rPr>
          <w:rFonts w:hint="eastAsia"/>
        </w:rPr>
        <w:t xml:space="preserve">共同定义了分布</w:t>
      </w:r>
      <w:r>
        <w:t xml:space="preserve"> </w:t>
      </w:r>
      <m:oMath>
        <m:r>
          <m:t>τ</m:t>
        </m:r>
      </m:oMath>
      <w:r>
        <w:rPr>
          <w:rFonts w:hint="eastAsia"/>
        </w:rPr>
        <w:t xml:space="preserve">。由全概率公式：</w:t>
      </w:r>
    </w:p>
    <w:p>
      <w:pPr>
        <w:pStyle w:val="BodyText"/>
      </w:pPr>
      <m:oMathPara>
        <m:oMathParaPr>
          <m:jc m:val="center"/>
        </m:oMathParaPr>
        <m:oMath>
          <m:nary>
            <m:naryPr>
              <m:chr m:val="∑"/>
              <m:limLoc m:val="undOvr"/>
              <m:subHide m:val="off"/>
              <m:supHide m:val="on"/>
            </m:naryPr>
            <m:sub>
              <m:r>
                <m:t>s</m:t>
              </m:r>
              <m:r>
                <m:rPr>
                  <m:sty m:val="p"/>
                </m:rPr>
                <m:t>∈</m:t>
              </m:r>
              <m:r>
                <m:t>S</m:t>
              </m:r>
            </m:sub>
            <m:sup>
              <m:r>
                <m:t>​</m:t>
              </m:r>
            </m:sup>
            <m:e>
              <m:sSub>
                <m:e>
                  <m:r>
                    <m:t>p</m:t>
                  </m:r>
                </m:e>
                <m:sub>
                  <m:r>
                    <m:t>s</m:t>
                  </m:r>
                </m:sub>
              </m:sSub>
            </m:e>
          </m:nary>
          <m:sSub>
            <m:e>
              <m:r>
                <m:t>μ</m:t>
              </m:r>
            </m:e>
            <m:sub>
              <m:r>
                <m:t>s</m:t>
              </m:r>
            </m:sub>
          </m:sSub>
          <m:d>
            <m:dPr>
              <m:begChr m:val="("/>
              <m:sepChr m:val=""/>
              <m:endChr m:val=")"/>
              <m:grow/>
            </m:dPr>
            <m:e>
              <m:r>
                <m:t>ω</m:t>
              </m:r>
            </m:e>
          </m:d>
          <m:r>
            <m:rPr>
              <m:sty m:val="p"/>
            </m:rPr>
            <m:t>=</m:t>
          </m:r>
          <m:nary>
            <m:naryPr>
              <m:chr m:val="∑"/>
              <m:limLoc m:val="undOvr"/>
              <m:subHide m:val="off"/>
              <m:supHide m:val="on"/>
            </m:naryPr>
            <m:sub>
              <m:r>
                <m:t>s</m:t>
              </m:r>
              <m:r>
                <m:rPr>
                  <m:sty m:val="p"/>
                </m:rPr>
                <m:t>∈</m:t>
              </m:r>
              <m:r>
                <m:t>S</m:t>
              </m:r>
            </m:sub>
            <m:sup>
              <m:r>
                <m:t>​</m:t>
              </m:r>
            </m:sup>
            <m:e>
              <m:f>
                <m:fPr>
                  <m:type m:val="bar"/>
                </m:fPr>
                <m:num>
                  <m:r>
                    <m:t>π</m:t>
                  </m:r>
                  <m:d>
                    <m:dPr>
                      <m:begChr m:val="("/>
                      <m:sepChr m:val=""/>
                      <m:endChr m:val=")"/>
                      <m:grow/>
                    </m:dPr>
                    <m:e>
                      <m:r>
                        <m:t>s</m:t>
                      </m:r>
                      <m:r>
                        <m:rPr>
                          <m:sty m:val="p"/>
                        </m:rPr>
                        <m:t>∣</m:t>
                      </m:r>
                      <m:r>
                        <m:t>ω</m:t>
                      </m:r>
                    </m:e>
                  </m:d>
                  <m:sSub>
                    <m:e>
                      <m:r>
                        <m:t>μ</m:t>
                      </m:r>
                    </m:e>
                    <m:sub>
                      <m:r>
                        <m:t>0</m:t>
                      </m:r>
                    </m:sub>
                  </m:sSub>
                  <m:d>
                    <m:dPr>
                      <m:begChr m:val="("/>
                      <m:sepChr m:val=""/>
                      <m:endChr m:val=")"/>
                      <m:grow/>
                    </m:dPr>
                    <m:e>
                      <m:r>
                        <m:t>ω</m:t>
                      </m:r>
                    </m:e>
                  </m:d>
                </m:num>
                <m:den>
                  <m:nary>
                    <m:naryPr>
                      <m:chr m:val="∑"/>
                      <m:limLoc m:val="undOvr"/>
                      <m:subHide m:val="off"/>
                      <m:supHide m:val="on"/>
                    </m:naryPr>
                    <m:sub>
                      <m:r>
                        <m:t>ω</m:t>
                      </m:r>
                      <m:r>
                        <m:rPr>
                          <m:sty m:val="p"/>
                        </m:rPr>
                        <m:t>′</m:t>
                      </m:r>
                    </m:sub>
                    <m:sup>
                      <m:r>
                        <m:t>​</m:t>
                      </m:r>
                    </m:sup>
                    <m:e>
                      <m:r>
                        <m:t>π</m:t>
                      </m:r>
                    </m:e>
                  </m:nary>
                  <m:d>
                    <m:dPr>
                      <m:begChr m:val="("/>
                      <m:sepChr m:val=""/>
                      <m:endChr m:val=")"/>
                      <m:grow/>
                    </m:dPr>
                    <m:e>
                      <m:r>
                        <m:t>s</m:t>
                      </m:r>
                      <m:r>
                        <m:rPr>
                          <m:sty m:val="p"/>
                        </m:rPr>
                        <m:t>∣</m:t>
                      </m:r>
                      <m:r>
                        <m:t>ω</m:t>
                      </m:r>
                      <m:r>
                        <m:rPr>
                          <m:sty m:val="p"/>
                        </m:rPr>
                        <m:t>′</m:t>
                      </m:r>
                    </m:e>
                  </m:d>
                  <m:sSub>
                    <m:e>
                      <m:r>
                        <m:t>μ</m:t>
                      </m:r>
                    </m:e>
                    <m:sub>
                      <m:r>
                        <m:t>0</m:t>
                      </m:r>
                    </m:sub>
                  </m:sSub>
                  <m:d>
                    <m:dPr>
                      <m:begChr m:val="("/>
                      <m:sepChr m:val=""/>
                      <m:endChr m:val=")"/>
                      <m:grow/>
                    </m:dPr>
                    <m:e>
                      <m:r>
                        <m:t>ω</m:t>
                      </m:r>
                      <m:r>
                        <m:rPr>
                          <m:sty m:val="p"/>
                        </m:rPr>
                        <m:t>′</m:t>
                      </m:r>
                    </m:e>
                  </m:d>
                </m:den>
              </m:f>
            </m:e>
          </m:nary>
          <m:d>
            <m:dPr>
              <m:begChr m:val="("/>
              <m:sepChr m:val=""/>
              <m:endChr m:val=")"/>
              <m:grow/>
            </m:dPr>
            <m:e>
              <m:nary>
                <m:naryPr>
                  <m:chr m:val="∑"/>
                  <m:limLoc m:val="undOvr"/>
                  <m:subHide m:val="off"/>
                  <m:supHide m:val="on"/>
                </m:naryPr>
                <m:sub>
                  <m:r>
                    <m:t>ω</m:t>
                  </m:r>
                  <m:r>
                    <m:rPr>
                      <m:sty m:val="p"/>
                    </m:rPr>
                    <m:t>′</m:t>
                  </m:r>
                </m:sub>
                <m:sup>
                  <m:r>
                    <m:t>​</m:t>
                  </m:r>
                </m:sup>
                <m:e>
                  <m:r>
                    <m:t>π</m:t>
                  </m:r>
                </m:e>
              </m:nary>
              <m:d>
                <m:dPr>
                  <m:begChr m:val="("/>
                  <m:sepChr m:val=""/>
                  <m:endChr m:val=")"/>
                  <m:grow/>
                </m:dPr>
                <m:e>
                  <m:r>
                    <m:t>s</m:t>
                  </m:r>
                  <m:r>
                    <m:rPr>
                      <m:sty m:val="p"/>
                    </m:rPr>
                    <m:t>∣</m:t>
                  </m:r>
                  <m:r>
                    <m:t>ω</m:t>
                  </m:r>
                  <m:r>
                    <m:rPr>
                      <m:sty m:val="p"/>
                    </m:rPr>
                    <m:t>′</m:t>
                  </m:r>
                </m:e>
              </m:d>
              <m:sSub>
                <m:e>
                  <m:r>
                    <m:t>μ</m:t>
                  </m:r>
                </m:e>
                <m:sub>
                  <m:r>
                    <m:t>0</m:t>
                  </m:r>
                </m:sub>
              </m:sSub>
              <m:d>
                <m:dPr>
                  <m:begChr m:val="("/>
                  <m:sepChr m:val=""/>
                  <m:endChr m:val=")"/>
                  <m:grow/>
                </m:dPr>
                <m:e>
                  <m:r>
                    <m:t>ω</m:t>
                  </m:r>
                  <m:r>
                    <m:rPr>
                      <m:sty m:val="p"/>
                    </m:rPr>
                    <m:t>′</m:t>
                  </m:r>
                </m:e>
              </m:d>
            </m:e>
          </m:d>
          <m:r>
            <m:rPr>
              <m:sty m:val="p"/>
            </m:rPr>
            <m:t>=</m:t>
          </m:r>
          <m:sSub>
            <m:e>
              <m:r>
                <m:t>μ</m:t>
              </m:r>
            </m:e>
            <m:sub>
              <m:r>
                <m:t>0</m:t>
              </m:r>
            </m:sub>
          </m:sSub>
          <m:d>
            <m:dPr>
              <m:begChr m:val="("/>
              <m:sepChr m:val=""/>
              <m:endChr m:val=")"/>
              <m:grow/>
            </m:dPr>
            <m:e>
              <m:r>
                <m:t>ω</m:t>
              </m:r>
            </m:e>
          </m:d>
          <m:r>
            <m:rPr>
              <m:sty m:val="p"/>
            </m:rPr>
            <m:t>,</m:t>
          </m:r>
        </m:oMath>
      </m:oMathPara>
    </w:p>
    <w:p>
      <w:pPr>
        <w:pStyle w:val="FirstParagraph"/>
      </w:pPr>
      <w:r>
        <w:rPr>
          <w:rFonts w:hint="eastAsia"/>
        </w:rPr>
        <w:t xml:space="preserve">这恰好是</w:t>
      </w:r>
      <w:r>
        <w:t xml:space="preserve"> </w:t>
      </w:r>
      <m:oMath>
        <m:sSub>
          <m:e>
            <m:r>
              <m:rPr>
                <m:sty m:val="p"/>
                <m:scr m:val="double-struck"/>
              </m:rPr>
              <m:t>E</m:t>
            </m:r>
          </m:e>
          <m:sub>
            <m:r>
              <m:t>τ</m:t>
            </m:r>
          </m:sub>
        </m:sSub>
        <m:d>
          <m:dPr>
            <m:begChr m:val="["/>
            <m:sepChr m:val=""/>
            <m:endChr m:val="]"/>
            <m:grow/>
          </m:dPr>
          <m:e>
            <m:r>
              <m:t>μ</m:t>
            </m:r>
          </m:e>
        </m:d>
        <m:r>
          <m:rPr>
            <m:sty m:val="p"/>
          </m:rPr>
          <m:t>=</m:t>
        </m:r>
        <m:sSub>
          <m:e>
            <m:r>
              <m:t>μ</m:t>
            </m:r>
          </m:e>
          <m:sub>
            <m:r>
              <m:t>0</m:t>
            </m:r>
          </m:sub>
        </m:sSub>
      </m:oMath>
      <w:r>
        <w:rPr>
          <w:rFonts w:hint="eastAsia"/>
        </w:rPr>
        <w:t xml:space="preserve">。第二部分是构造性的：给定满足贝叶斯合理性的有限支撑分布</w:t>
      </w:r>
      <w:r>
        <w:t xml:space="preserve"> </w:t>
      </w:r>
      <m:oMath>
        <m:r>
          <m:t>τ</m:t>
        </m:r>
        <m:r>
          <m:rPr>
            <m:sty m:val="p"/>
          </m:rPr>
          <m:t>=</m:t>
        </m:r>
        <m:r>
          <m:rPr>
            <m:sty m:val="p"/>
          </m:rPr>
          <m:t>{</m:t>
        </m:r>
        <m:d>
          <m:dPr>
            <m:begChr m:val="("/>
            <m:sepChr m:val=""/>
            <m:endChr m:val=")"/>
            <m:grow/>
          </m:dPr>
          <m:e>
            <m:sSub>
              <m:e>
                <m:r>
                  <m:t>p</m:t>
                </m:r>
              </m:e>
              <m:sub>
                <m:r>
                  <m:t>i</m:t>
                </m:r>
              </m:sub>
            </m:sSub>
            <m:r>
              <m:rPr>
                <m:sty m:val="p"/>
              </m:rPr>
              <m:t>,</m:t>
            </m:r>
            <m:sSub>
              <m:e>
                <m:r>
                  <m:t>μ</m:t>
                </m:r>
              </m:e>
              <m:sub>
                <m:r>
                  <m:t>i</m:t>
                </m:r>
              </m:sub>
            </m:sSub>
          </m:e>
        </m:d>
        <m:sSubSup>
          <m:e>
            <m:r>
              <m:rPr>
                <m:sty m:val="p"/>
              </m:rPr>
              <m:t>}</m:t>
            </m:r>
          </m:e>
          <m:sub>
            <m:r>
              <m:t>i</m:t>
            </m:r>
            <m:r>
              <m:rPr>
                <m:sty m:val="p"/>
              </m:rPr>
              <m:t>=</m:t>
            </m:r>
            <m:r>
              <m:t>1</m:t>
            </m:r>
          </m:sub>
          <m:sup>
            <m:r>
              <m:t>k</m:t>
            </m:r>
          </m:sup>
        </m:sSubSup>
      </m:oMath>
      <w:r>
        <w:rPr>
          <w:rFonts w:hint="eastAsia"/>
        </w:rPr>
        <w:t xml:space="preserve">，其中</w:t>
      </w:r>
      <w:r>
        <w:t xml:space="preserve"> </w:t>
      </w:r>
      <m:oMath>
        <m:sSub>
          <m:e>
            <m:r>
              <m:t>p</m:t>
            </m:r>
          </m:e>
          <m:sub>
            <m:r>
              <m:t>i</m:t>
            </m:r>
          </m:sub>
        </m:sSub>
      </m:oMath>
      <w:r>
        <w:t xml:space="preserve"> </w:t>
      </w:r>
      <w:r>
        <w:rPr>
          <w:rFonts w:hint="eastAsia"/>
        </w:rPr>
        <w:t xml:space="preserve">是后验</w:t>
      </w:r>
      <w:r>
        <w:t xml:space="preserve"> </w:t>
      </w:r>
      <m:oMath>
        <m:sSub>
          <m:e>
            <m:r>
              <m:t>μ</m:t>
            </m:r>
          </m:e>
          <m:sub>
            <m:r>
              <m:t>i</m:t>
            </m:r>
          </m:sub>
        </m:sSub>
      </m:oMath>
      <w:r>
        <w:t xml:space="preserve"> </w:t>
      </w:r>
      <w:r>
        <w:rPr>
          <w:rFonts w:hint="eastAsia"/>
        </w:rPr>
        <w:t xml:space="preserve">出现的概率。我们可以令信号空间</w:t>
      </w:r>
      <w:r>
        <w:t xml:space="preserve"> </w:t>
      </w:r>
      <m:oMath>
        <m:r>
          <m:t>S</m:t>
        </m:r>
        <m:r>
          <m:rPr>
            <m:sty m:val="p"/>
          </m:rPr>
          <m:t>=</m:t>
        </m:r>
        <m:r>
          <m:rPr>
            <m:sty m:val="p"/>
          </m:rPr>
          <m:t>{</m:t>
        </m:r>
        <m:r>
          <m:t>1</m:t>
        </m:r>
        <m:r>
          <m:rPr>
            <m:sty m:val="p"/>
          </m:rPr>
          <m:t>,</m:t>
        </m:r>
        <m:r>
          <m:rPr>
            <m:sty m:val="p"/>
          </m:rPr>
          <m:t>…</m:t>
        </m:r>
        <m:r>
          <m:rPr>
            <m:sty m:val="p"/>
          </m:rPr>
          <m:t>,</m:t>
        </m:r>
        <m:r>
          <m:t>k</m:t>
        </m:r>
        <m:r>
          <m:rPr>
            <m:sty m:val="p"/>
          </m:rPr>
          <m:t>}</m:t>
        </m:r>
      </m:oMath>
      <w:r>
        <w:rPr>
          <w:rFonts w:hint="eastAsia"/>
        </w:rPr>
        <w:t xml:space="preserve">，并定义信号结构</w:t>
      </w:r>
      <w:r>
        <w:t xml:space="preserve"> </w:t>
      </w:r>
      <m:oMath>
        <m:r>
          <m:t>π</m:t>
        </m:r>
        <m:d>
          <m:dPr>
            <m:begChr m:val="("/>
            <m:sepChr m:val=""/>
            <m:endChr m:val=")"/>
            <m:grow/>
          </m:dPr>
          <m:e>
            <m:r>
              <m:t>i</m:t>
            </m:r>
            <m:r>
              <m:rPr>
                <m:sty m:val="p"/>
              </m:rPr>
              <m:t>∣</m:t>
            </m:r>
            <m:r>
              <m:t>ω</m:t>
            </m:r>
          </m:e>
        </m:d>
        <m:r>
          <m:rPr>
            <m:sty m:val="p"/>
          </m:rPr>
          <m:t>=</m:t>
        </m:r>
        <m:f>
          <m:fPr>
            <m:type m:val="bar"/>
          </m:fPr>
          <m:num>
            <m:sSub>
              <m:e>
                <m:r>
                  <m:t>p</m:t>
                </m:r>
              </m:e>
              <m:sub>
                <m:r>
                  <m:t>i</m:t>
                </m:r>
              </m:sub>
            </m:sSub>
            <m:sSub>
              <m:e>
                <m:r>
                  <m:t>μ</m:t>
                </m:r>
              </m:e>
              <m:sub>
                <m:r>
                  <m:t>i</m:t>
                </m:r>
              </m:sub>
            </m:sSub>
            <m:d>
              <m:dPr>
                <m:begChr m:val="("/>
                <m:sepChr m:val=""/>
                <m:endChr m:val=")"/>
                <m:grow/>
              </m:dPr>
              <m:e>
                <m:r>
                  <m:t>ω</m:t>
                </m:r>
              </m:e>
            </m:d>
          </m:num>
          <m:den>
            <m:sSub>
              <m:e>
                <m:r>
                  <m:t>μ</m:t>
                </m:r>
              </m:e>
              <m:sub>
                <m:r>
                  <m:t>0</m:t>
                </m:r>
              </m:sub>
            </m:sSub>
            <m:d>
              <m:dPr>
                <m:begChr m:val="("/>
                <m:sepChr m:val=""/>
                <m:endChr m:val=")"/>
                <m:grow/>
              </m:dPr>
              <m:e>
                <m:r>
                  <m:t>ω</m:t>
                </m:r>
              </m:e>
            </m:d>
          </m:den>
        </m:f>
      </m:oMath>
      <w:r>
        <w:rPr>
          <w:rFonts w:hint="eastAsia"/>
        </w:rPr>
        <w:t xml:space="preserve">。该定义是良序的（分母</w:t>
      </w:r>
      <w:r>
        <w:t xml:space="preserve"> </w:t>
      </w:r>
      <m:oMath>
        <m:sSub>
          <m:e>
            <m:r>
              <m:t>μ</m:t>
            </m:r>
          </m:e>
          <m:sub>
            <m:r>
              <m:t>0</m:t>
            </m:r>
          </m:sub>
        </m:sSub>
        <m:d>
          <m:dPr>
            <m:begChr m:val="("/>
            <m:sepChr m:val=""/>
            <m:endChr m:val=")"/>
            <m:grow/>
          </m:dPr>
          <m:e>
            <m:r>
              <m:t>ω</m:t>
            </m:r>
          </m:e>
        </m:d>
        <m:r>
          <m:rPr>
            <m:sty m:val="p"/>
          </m:rPr>
          <m:t>&gt;</m:t>
        </m:r>
        <m:r>
          <m:t>0</m:t>
        </m:r>
      </m:oMath>
      <w:r>
        <w:rPr>
          <w:rFonts w:hint="eastAsia"/>
        </w:rPr>
        <w:t xml:space="preserve">，否则</w:t>
      </w:r>
      <w:r>
        <w:t xml:space="preserve"> </w:t>
      </w:r>
      <m:oMath>
        <m:r>
          <m:t>ω</m:t>
        </m:r>
      </m:oMath>
      <w:r>
        <w:t xml:space="preserve"> </w:t>
      </w:r>
      <w:r>
        <w:rPr>
          <w:rFonts w:hint="eastAsia"/>
        </w:rPr>
        <w:t xml:space="preserve">不会出现在支撑集中），且能验证其后验分布恰为</w:t>
      </w:r>
      <w:r>
        <w:t xml:space="preserve"> </w:t>
      </w:r>
      <m:oMath>
        <m:r>
          <m:t>τ</m:t>
        </m:r>
      </m:oMath>
      <w:r>
        <w:t xml:space="preserve">。 ∎</w:t>
      </w:r>
    </w:p>
    <w:p>
      <w:pPr>
        <w:pStyle w:val="BodyText"/>
      </w:pPr>
      <w:r>
        <w:rPr>
          <w:rFonts w:hint="eastAsia"/>
        </w:rPr>
        <w:t xml:space="preserve">这个引理完成了信息设计问题的关键视角转换。发送者设计一个信号结构</w:t>
      </w:r>
      <w:r>
        <w:t xml:space="preserve"> </w:t>
      </w:r>
      <m:oMath>
        <m:r>
          <m:t>π</m:t>
        </m:r>
      </m:oMath>
      <w:r>
        <w:rPr>
          <w:rFonts w:hint="eastAsia"/>
        </w:rPr>
        <w:t xml:space="preserve">，等价于她在单纯形</w:t>
      </w:r>
      <w:r>
        <w:t xml:space="preserve"> </w:t>
      </w:r>
      <m:oMath>
        <m:r>
          <m:t>Δ</m:t>
        </m:r>
        <m:d>
          <m:dPr>
            <m:begChr m:val="("/>
            <m:sepChr m:val=""/>
            <m:endChr m:val=")"/>
            <m:grow/>
          </m:dPr>
          <m:e>
            <m:r>
              <m:t>Ω</m:t>
            </m:r>
          </m:e>
        </m:d>
      </m:oMath>
      <w:r>
        <w:t xml:space="preserve"> </w:t>
      </w:r>
      <w:r>
        <w:rPr>
          <w:rFonts w:hint="eastAsia"/>
        </w:rPr>
        <w:t xml:space="preserve">上选择一个满足均值约束</w:t>
      </w:r>
      <w:r>
        <w:t xml:space="preserve"> </w:t>
      </w:r>
      <m:oMath>
        <m:sSub>
          <m:e>
            <m:r>
              <m:rPr>
                <m:sty m:val="p"/>
                <m:scr m:val="double-struck"/>
              </m:rPr>
              <m:t>E</m:t>
            </m:r>
          </m:e>
          <m:sub>
            <m:r>
              <m:t>τ</m:t>
            </m:r>
          </m:sub>
        </m:sSub>
        <m:d>
          <m:dPr>
            <m:begChr m:val="["/>
            <m:sepChr m:val=""/>
            <m:endChr m:val="]"/>
            <m:grow/>
          </m:dPr>
          <m:e>
            <m:r>
              <m:t>μ</m:t>
            </m:r>
          </m:e>
        </m:d>
        <m:r>
          <m:rPr>
            <m:sty m:val="p"/>
          </m:rPr>
          <m:t>=</m:t>
        </m:r>
        <m:sSub>
          <m:e>
            <m:r>
              <m:t>μ</m:t>
            </m:r>
          </m:e>
          <m:sub>
            <m:r>
              <m:t>0</m:t>
            </m:r>
          </m:sub>
        </m:sSub>
      </m:oMath>
      <w:r>
        <w:t xml:space="preserve"> </w:t>
      </w:r>
      <w:r>
        <w:rPr>
          <w:rFonts w:hint="eastAsia"/>
        </w:rPr>
        <w:t xml:space="preserve">的后验分布</w:t>
      </w:r>
      <w:r>
        <w:t xml:space="preserve"> </w:t>
      </w:r>
      <m:oMath>
        <m:r>
          <m:t>τ</m:t>
        </m:r>
      </m:oMath>
      <w:r>
        <w:rPr>
          <w:rFonts w:hint="eastAsia"/>
        </w:rPr>
        <w:t xml:space="preserve">。而她的目标，是最大化从这些后验信念中获得的期望价值：</w:t>
      </w:r>
    </w:p>
    <w:p>
      <w:pPr>
        <w:pStyle w:val="BodyText"/>
      </w:pPr>
      <m:oMathPara>
        <m:oMathParaPr>
          <m:jc m:val="center"/>
        </m:oMathParaPr>
        <m:oMath>
          <m:limLow>
            <m:e>
              <m:r>
                <m:rPr>
                  <m:sty m:val="p"/>
                </m:rPr>
                <m:t>max</m:t>
              </m:r>
            </m:e>
            <m:lim>
              <m:r>
                <m:t>τ</m:t>
              </m:r>
              <m:r>
                <m:rPr>
                  <m:sty m:val="p"/>
                </m:rPr>
                <m:t>∈</m:t>
              </m:r>
              <m:r>
                <m:t>Δ</m:t>
              </m:r>
              <m:d>
                <m:dPr>
                  <m:begChr m:val="("/>
                  <m:sepChr m:val=""/>
                  <m:endChr m:val=")"/>
                  <m:grow/>
                </m:dPr>
                <m:e>
                  <m:r>
                    <m:t>Δ</m:t>
                  </m:r>
                  <m:d>
                    <m:dPr>
                      <m:begChr m:val="("/>
                      <m:sepChr m:val=""/>
                      <m:endChr m:val=")"/>
                      <m:grow/>
                    </m:dPr>
                    <m:e>
                      <m:r>
                        <m:t>Ω</m:t>
                      </m:r>
                    </m:e>
                  </m:d>
                </m:e>
              </m:d>
            </m:lim>
          </m:limLow>
          <m:sSub>
            <m:e>
              <m:r>
                <m:rPr>
                  <m:sty m:val="p"/>
                  <m:scr m:val="double-struck"/>
                </m:rPr>
                <m:t>E</m:t>
              </m:r>
            </m:e>
            <m:sub>
              <m:r>
                <m:t>μ</m:t>
              </m:r>
              <m:r>
                <m:rPr>
                  <m:sty m:val="p"/>
                </m:rPr>
                <m:t>∼</m:t>
              </m:r>
              <m:r>
                <m:t>τ</m:t>
              </m:r>
            </m:sub>
          </m:sSub>
          <m:d>
            <m:dPr>
              <m:begChr m:val="["/>
              <m:sepChr m:val=""/>
              <m:endChr m:val="]"/>
              <m:grow/>
            </m:dPr>
            <m:e>
              <m:acc>
                <m:accPr>
                  <m:chr m:val="̂"/>
                </m:accPr>
                <m:e>
                  <m:r>
                    <m:t>v</m:t>
                  </m:r>
                </m:e>
              </m:acc>
              <m:d>
                <m:dPr>
                  <m:begChr m:val="("/>
                  <m:sepChr m:val=""/>
                  <m:endChr m:val=")"/>
                  <m:grow/>
                </m:dPr>
                <m:e>
                  <m:r>
                    <m:t>μ</m:t>
                  </m:r>
                </m:e>
              </m:d>
            </m:e>
          </m:d>
          <m:r>
            <m:t> </m:t>
          </m:r>
          <m:r>
            <m:rPr>
              <m:nor/>
              <m:sty m:val="p"/>
            </m:rPr>
            <m:t>s.t.</m:t>
          </m:r>
          <m:r>
            <m:t> </m:t>
          </m:r>
          <m:sSub>
            <m:e>
              <m:r>
                <m:rPr>
                  <m:sty m:val="p"/>
                  <m:scr m:val="double-struck"/>
                </m:rPr>
                <m:t>E</m:t>
              </m:r>
            </m:e>
            <m:sub>
              <m:r>
                <m:t>τ</m:t>
              </m:r>
            </m:sub>
          </m:sSub>
          <m:d>
            <m:dPr>
              <m:begChr m:val="["/>
              <m:sepChr m:val=""/>
              <m:endChr m:val="]"/>
              <m:grow/>
            </m:dPr>
            <m:e>
              <m:r>
                <m:t>μ</m:t>
              </m:r>
            </m:e>
          </m:d>
          <m:r>
            <m:rPr>
              <m:sty m:val="p"/>
            </m:rPr>
            <m:t>=</m:t>
          </m:r>
          <m:sSub>
            <m:e>
              <m:r>
                <m:t>μ</m:t>
              </m:r>
            </m:e>
            <m:sub>
              <m:r>
                <m:t>0</m:t>
              </m:r>
            </m:sub>
          </m:sSub>
          <m:r>
            <m:rPr>
              <m:sty m:val="p"/>
            </m:rPr>
            <m:t>.</m:t>
          </m:r>
        </m:oMath>
      </m:oMathPara>
    </w:p>
    <w:p>
      <w:pPr>
        <w:pStyle w:val="FirstParagraph"/>
      </w:pPr>
      <w:r>
        <w:rPr>
          <w:rFonts w:hint="eastAsia"/>
        </w:rPr>
        <w:t xml:space="preserve">这是一个关于分布</w:t>
      </w:r>
      <w:r>
        <w:t xml:space="preserve"> </w:t>
      </w:r>
      <m:oMath>
        <m:r>
          <m:t>τ</m:t>
        </m:r>
      </m:oMath>
      <w:r>
        <w:t xml:space="preserve"> </w:t>
      </w:r>
      <w:r>
        <w:rPr>
          <w:rFonts w:hint="eastAsia"/>
        </w:rPr>
        <w:t xml:space="preserve">的线性规划问题（目标函数与约束在</w:t>
      </w:r>
      <w:r>
        <w:t xml:space="preserve"> </w:t>
      </w:r>
      <m:oMath>
        <m:r>
          <m:t>τ</m:t>
        </m:r>
      </m:oMath>
      <w:r>
        <w:t xml:space="preserve"> </w:t>
      </w:r>
      <w:r>
        <w:rPr>
          <w:rFonts w:hint="eastAsia"/>
        </w:rPr>
        <w:t xml:space="preserve">上都是线性的）。这一问题的解，就自然而然地与函数的凹包联系起来——这正是</w:t>
      </w:r>
      <w:r>
        <w:t xml:space="preserve"> §13.1 </w:t>
      </w:r>
      <w:r>
        <w:rPr>
          <w:rFonts w:hint="eastAsia"/>
        </w:rPr>
        <w:t xml:space="preserve">末尾预言的“凹化过程”。</w:t>
      </w:r>
    </w:p>
    <w:p>
      <w:pPr>
        <w:pStyle w:val="BodyText"/>
      </w:pPr>
      <w:r>
        <w:rPr>
          <w:rFonts w:hint="eastAsia"/>
          <w:b/>
          <w:bCs/>
        </w:rPr>
        <w:t xml:space="preserve">定义</w:t>
      </w:r>
      <w:r>
        <w:rPr>
          <w:b/>
          <w:bCs/>
        </w:rPr>
        <w:t xml:space="preserve"> </w:t>
      </w:r>
      <w:r>
        <w:rPr>
          <w:rFonts w:hint="eastAsia"/>
          <w:b/>
          <w:bCs/>
        </w:rPr>
        <w:t xml:space="preserve">13.2（凹包）</w:t>
      </w:r>
      <w:r>
        <w:t xml:space="preserve"> </w:t>
      </w:r>
      <w:r>
        <w:rPr>
          <w:rFonts w:hint="eastAsia"/>
        </w:rPr>
        <w:t xml:space="preserve">对于定义在凸集</w:t>
      </w:r>
      <w:r>
        <w:t xml:space="preserve"> </w:t>
      </w:r>
      <m:oMath>
        <m:r>
          <m:rPr>
            <m:sty m:val="p"/>
            <m:scr m:val="script"/>
          </m:rPr>
          <m:t>X</m:t>
        </m:r>
      </m:oMath>
      <w:r>
        <w:t xml:space="preserve"> </w:t>
      </w:r>
      <w:r>
        <w:rPr>
          <w:rFonts w:hint="eastAsia"/>
        </w:rPr>
        <w:t xml:space="preserve">上的函数</w:t>
      </w:r>
      <w:r>
        <w:t xml:space="preserve"> </w:t>
      </w:r>
      <m:oMath>
        <m:r>
          <m:t>f</m:t>
        </m:r>
        <m:r>
          <m:rPr>
            <m:sty m:val="p"/>
          </m:rPr>
          <m:t>:</m:t>
        </m:r>
        <m:r>
          <m:rPr>
            <m:sty m:val="p"/>
            <m:scr m:val="script"/>
          </m:rPr>
          <m:t>X</m:t>
        </m:r>
        <m:r>
          <m:rPr>
            <m:sty m:val="p"/>
          </m:rPr>
          <m:t>→</m:t>
        </m:r>
        <m:r>
          <m:rPr>
            <m:sty m:val="p"/>
            <m:scr m:val="double-struck"/>
          </m:rPr>
          <m:t>R</m:t>
        </m:r>
      </m:oMath>
      <w:r>
        <w:rPr>
          <w:rFonts w:hint="eastAsia"/>
        </w:rPr>
        <w:t xml:space="preserve">，其凹包（concave</w:t>
      </w:r>
      <w:r>
        <w:t xml:space="preserve"> </w:t>
      </w:r>
      <w:r>
        <w:rPr>
          <w:rFonts w:hint="eastAsia"/>
        </w:rPr>
        <w:t xml:space="preserve">closure）</w:t>
      </w:r>
      <m:oMath>
        <m:r>
          <m:rPr>
            <m:sty m:val="p"/>
          </m:rPr>
          <m:t>cav</m:t>
        </m:r>
        <m:r>
          <m:t>f</m:t>
        </m:r>
        <m:r>
          <m:rPr>
            <m:sty m:val="p"/>
          </m:rPr>
          <m:t>:</m:t>
        </m:r>
        <m:r>
          <m:rPr>
            <m:sty m:val="p"/>
            <m:scr m:val="script"/>
          </m:rPr>
          <m:t>X</m:t>
        </m:r>
        <m:r>
          <m:rPr>
            <m:sty m:val="p"/>
          </m:rPr>
          <m:t>→</m:t>
        </m:r>
        <m:r>
          <m:rPr>
            <m:sty m:val="p"/>
            <m:scr m:val="double-struck"/>
          </m:rPr>
          <m:t>R</m:t>
        </m:r>
      </m:oMath>
      <w:r>
        <w:t xml:space="preserve"> </w:t>
      </w:r>
      <w:r>
        <w:rPr>
          <w:rFonts w:hint="eastAsia"/>
        </w:rPr>
        <w:t xml:space="preserve">是所有不小于</w:t>
      </w:r>
      <w:r>
        <w:t xml:space="preserve"> </w:t>
      </w:r>
      <m:oMath>
        <m:r>
          <m:t>f</m:t>
        </m:r>
      </m:oMath>
      <w:r>
        <w:t xml:space="preserve"> </w:t>
      </w:r>
      <w:r>
        <w:rPr>
          <w:rFonts w:hint="eastAsia"/>
        </w:rPr>
        <w:t xml:space="preserve">的凹函数中的逐点最小者，即</w:t>
      </w:r>
    </w:p>
    <w:p>
      <w:pPr>
        <w:pStyle w:val="BodyText"/>
      </w:pPr>
      <m:oMathPara>
        <m:oMathParaPr>
          <m:jc m:val="center"/>
        </m:oMathParaPr>
        <m:oMath>
          <m:d>
            <m:dPr>
              <m:begChr m:val="("/>
              <m:sepChr m:val=""/>
              <m:endChr m:val=")"/>
              <m:grow/>
            </m:dPr>
            <m:e>
              <m:r>
                <m:rPr>
                  <m:sty m:val="p"/>
                </m:rPr>
                <m:t>cav</m:t>
              </m:r>
              <m:r>
                <m:t>f</m:t>
              </m:r>
            </m:e>
          </m:d>
          <m:d>
            <m:dPr>
              <m:begChr m:val="("/>
              <m:sepChr m:val=""/>
              <m:endChr m:val=")"/>
              <m:grow/>
            </m:dPr>
            <m:e>
              <m:r>
                <m:t>x</m:t>
              </m:r>
            </m:e>
          </m:d>
          <m:r>
            <m:rPr>
              <m:sty m:val="p"/>
            </m:rPr>
            <m:t>=</m:t>
          </m:r>
          <m:r>
            <m:rPr>
              <m:sty m:val="p"/>
            </m:rPr>
            <m:t>inf</m:t>
          </m:r>
          <m:r>
            <m:rPr>
              <m:sty m:val="p"/>
            </m:rPr>
            <m:t>{</m:t>
          </m:r>
          <m:r>
            <m:t>g</m:t>
          </m:r>
          <m:d>
            <m:dPr>
              <m:begChr m:val="("/>
              <m:sepChr m:val=""/>
              <m:endChr m:val=")"/>
              <m:grow/>
            </m:dPr>
            <m:e>
              <m:r>
                <m:t>x</m:t>
              </m:r>
            </m:e>
          </m:d>
          <m:r>
            <m:rPr>
              <m:sty m:val="p"/>
            </m:rPr>
            <m:t>∣</m:t>
          </m:r>
          <m:r>
            <m:t>g</m:t>
          </m:r>
          <m:r>
            <m:rPr>
              <m:nor/>
              <m:sty m:val="p"/>
            </m:rPr>
            <m:t> 是 </m:t>
          </m:r>
          <m:r>
            <m:rPr>
              <m:sty m:val="p"/>
              <m:scr m:val="script"/>
            </m:rPr>
            <m:t>X</m:t>
          </m:r>
          <m:r>
            <m:rPr>
              <m:nor/>
              <m:sty m:val="p"/>
            </m:rPr>
            <m:t> 上的凹函数，且 </m:t>
          </m:r>
          <m:r>
            <m:t>g</m:t>
          </m:r>
          <m:d>
            <m:dPr>
              <m:begChr m:val="("/>
              <m:sepChr m:val=""/>
              <m:endChr m:val=")"/>
              <m:grow/>
            </m:dPr>
            <m:e>
              <m:r>
                <m:t>y</m:t>
              </m:r>
            </m:e>
          </m:d>
          <m:r>
            <m:rPr>
              <m:sty m:val="p"/>
            </m:rPr>
            <m:t>≥</m:t>
          </m:r>
          <m:r>
            <m:t>f</m:t>
          </m:r>
          <m:d>
            <m:dPr>
              <m:begChr m:val="("/>
              <m:sepChr m:val=""/>
              <m:endChr m:val=")"/>
              <m:grow/>
            </m:dPr>
            <m:e>
              <m:r>
                <m:t>y</m:t>
              </m:r>
            </m:e>
          </m:d>
          <m:r>
            <m:rPr>
              <m:sty m:val="p"/>
            </m:rPr>
            <m:t>,</m:t>
          </m:r>
          <m:r>
            <m:t> </m:t>
          </m:r>
          <m:r>
            <m:rPr>
              <m:sty m:val="p"/>
            </m:rPr>
            <m:t>∀</m:t>
          </m:r>
          <m:r>
            <m:t>y</m:t>
          </m:r>
          <m:r>
            <m:rPr>
              <m:sty m:val="p"/>
            </m:rPr>
            <m:t>∈</m:t>
          </m:r>
          <m:r>
            <m:rPr>
              <m:sty m:val="p"/>
              <m:scr m:val="script"/>
            </m:rPr>
            <m:t>X</m:t>
          </m:r>
          <m:r>
            <m:rPr>
              <m:sty m:val="p"/>
            </m:rPr>
            <m:t>}</m:t>
          </m:r>
          <m:r>
            <m:rPr>
              <m:sty m:val="p"/>
            </m:rPr>
            <m:t>.</m:t>
          </m:r>
        </m:oMath>
      </m:oMathPara>
    </w:p>
    <w:p>
      <w:pPr>
        <w:pStyle w:val="FirstParagraph"/>
      </w:pPr>
      <m:oMath>
        <m:d>
          <m:dPr>
            <m:begChr m:val="("/>
            <m:sepChr m:val=""/>
            <m:endChr m:val=")"/>
            <m:grow/>
          </m:dPr>
          <m:e>
            <m:r>
              <m:rPr>
                <m:sty m:val="p"/>
              </m:rPr>
              <m:t>cav</m:t>
            </m:r>
            <m:r>
              <m:t>f</m:t>
            </m:r>
          </m:e>
        </m:d>
        <m:d>
          <m:dPr>
            <m:begChr m:val="("/>
            <m:sepChr m:val=""/>
            <m:endChr m:val=")"/>
            <m:grow/>
          </m:dPr>
          <m:e>
            <m:r>
              <m:t>x</m:t>
            </m:r>
          </m:e>
        </m:d>
      </m:oMath>
      <w:r>
        <w:t xml:space="preserve"> </w:t>
      </w:r>
      <w:r>
        <w:rPr>
          <w:rFonts w:hint="eastAsia"/>
        </w:rPr>
        <w:t xml:space="preserve">的几何含义是：点</w:t>
      </w:r>
      <w:r>
        <w:t xml:space="preserve"> </w:t>
      </w:r>
      <m:oMath>
        <m:d>
          <m:dPr>
            <m:begChr m:val="("/>
            <m:sepChr m:val=""/>
            <m:endChr m:val=")"/>
            <m:grow/>
          </m:dPr>
          <m:e>
            <m:r>
              <m:t>x</m:t>
            </m:r>
            <m:r>
              <m:rPr>
                <m:sty m:val="p"/>
              </m:rPr>
              <m:t>,</m:t>
            </m:r>
            <m:r>
              <m:t>f</m:t>
            </m:r>
            <m:d>
              <m:dPr>
                <m:begChr m:val="("/>
                <m:sepChr m:val=""/>
                <m:endChr m:val=")"/>
                <m:grow/>
              </m:dPr>
              <m:e>
                <m:r>
                  <m:t>x</m:t>
                </m:r>
              </m:e>
            </m:d>
          </m:e>
        </m:d>
      </m:oMath>
      <w:r>
        <w:t xml:space="preserve"> </w:t>
      </w:r>
      <w:r>
        <w:rPr>
          <w:rFonts w:hint="eastAsia"/>
        </w:rPr>
        <w:t xml:space="preserve">与函数图形上其他点构成的凸组合所能达到的最高纵坐标。其严格等价定义为：</w:t>
      </w:r>
    </w:p>
    <w:p>
      <w:pPr>
        <w:pStyle w:val="BodyText"/>
      </w:pPr>
      <m:oMathPara>
        <m:oMathParaPr>
          <m:jc m:val="center"/>
        </m:oMathParaPr>
        <m:oMath>
          <m:d>
            <m:dPr>
              <m:begChr m:val="("/>
              <m:sepChr m:val=""/>
              <m:endChr m:val=")"/>
              <m:grow/>
            </m:dPr>
            <m:e>
              <m:r>
                <m:rPr>
                  <m:sty m:val="p"/>
                </m:rPr>
                <m:t>cav</m:t>
              </m:r>
              <m:r>
                <m:t>f</m:t>
              </m:r>
            </m:e>
          </m:d>
          <m:d>
            <m:dPr>
              <m:begChr m:val="("/>
              <m:sepChr m:val=""/>
              <m:endChr m:val=")"/>
              <m:grow/>
            </m:dPr>
            <m:e>
              <m:r>
                <m:t>x</m:t>
              </m:r>
            </m:e>
          </m:d>
          <m:r>
            <m:rPr>
              <m:sty m:val="p"/>
            </m:rPr>
            <m:t>=</m:t>
          </m:r>
          <m:r>
            <m:rPr>
              <m:sty m:val="p"/>
            </m:rPr>
            <m:t>sup</m:t>
          </m:r>
          <m:d>
            <m:dPr>
              <m:begChr m:val="{"/>
              <m:sepChr m:val="|"/>
              <m:endChr m:val="}"/>
              <m:grow/>
            </m:dPr>
            <m:e>
              <m:nary>
                <m:naryPr>
                  <m:chr m:val="∑"/>
                  <m:limLoc m:val="undOvr"/>
                  <m:subHide m:val="off"/>
                  <m:supHide m:val="on"/>
                </m:naryPr>
                <m:sub>
                  <m:r>
                    <m:t>i</m:t>
                  </m:r>
                </m:sub>
                <m:sup>
                  <m:r>
                    <m:t>​</m:t>
                  </m:r>
                </m:sup>
                <m:e>
                  <m:sSub>
                    <m:e>
                      <m:r>
                        <m:t>p</m:t>
                      </m:r>
                    </m:e>
                    <m:sub>
                      <m:r>
                        <m:t>i</m:t>
                      </m:r>
                    </m:sub>
                  </m:sSub>
                </m:e>
              </m:nary>
              <m:r>
                <m:t>f</m:t>
              </m:r>
              <m:d>
                <m:dPr>
                  <m:begChr m:val="("/>
                  <m:sepChr m:val=""/>
                  <m:endChr m:val=")"/>
                  <m:grow/>
                </m:dPr>
                <m:e>
                  <m:sSub>
                    <m:e>
                      <m:r>
                        <m:t>x</m:t>
                      </m:r>
                    </m:e>
                    <m:sub>
                      <m:r>
                        <m:t>i</m:t>
                      </m:r>
                    </m:sub>
                  </m:sSub>
                </m:e>
              </m:d>
              <m:r>
                <m:t> </m:t>
              </m:r>
            </m:e>
            <m:e>
              <m:r>
                <m:t> </m:t>
              </m:r>
              <m:r>
                <m:t>k</m:t>
              </m:r>
              <m:r>
                <m:rPr>
                  <m:sty m:val="p"/>
                </m:rPr>
                <m:t>∈</m:t>
              </m:r>
              <m:r>
                <m:rPr>
                  <m:sty m:val="p"/>
                  <m:scr m:val="double-struck"/>
                </m:rPr>
                <m:t>N</m:t>
              </m:r>
              <m:r>
                <m:rPr>
                  <m:sty m:val="p"/>
                </m:rPr>
                <m:t>,</m:t>
              </m:r>
              <m:r>
                <m:t> </m:t>
              </m:r>
              <m:sSub>
                <m:e>
                  <m:r>
                    <m:t>p</m:t>
                  </m:r>
                </m:e>
                <m:sub>
                  <m:r>
                    <m:t>i</m:t>
                  </m:r>
                </m:sub>
              </m:sSub>
              <m:r>
                <m:rPr>
                  <m:sty m:val="p"/>
                </m:rPr>
                <m:t>≥</m:t>
              </m:r>
              <m:r>
                <m:t>0</m:t>
              </m:r>
              <m:r>
                <m:rPr>
                  <m:sty m:val="p"/>
                </m:rPr>
                <m:t>,</m:t>
              </m:r>
              <m:r>
                <m:t> </m:t>
              </m:r>
              <m:nary>
                <m:naryPr>
                  <m:chr m:val="∑"/>
                  <m:limLoc m:val="undOvr"/>
                  <m:subHide m:val="off"/>
                  <m:supHide m:val="on"/>
                </m:naryPr>
                <m:sub>
                  <m:r>
                    <m:t>i</m:t>
                  </m:r>
                </m:sub>
                <m:sup>
                  <m:r>
                    <m:t>​</m:t>
                  </m:r>
                </m:sup>
                <m:e>
                  <m:sSub>
                    <m:e>
                      <m:r>
                        <m:t>p</m:t>
                      </m:r>
                    </m:e>
                    <m:sub>
                      <m:r>
                        <m:t>i</m:t>
                      </m:r>
                    </m:sub>
                  </m:sSub>
                </m:e>
              </m:nary>
              <m:r>
                <m:rPr>
                  <m:sty m:val="p"/>
                </m:rPr>
                <m:t>=</m:t>
              </m:r>
              <m:r>
                <m:t>1</m:t>
              </m:r>
              <m:r>
                <m:rPr>
                  <m:sty m:val="p"/>
                </m:rPr>
                <m:t>,</m:t>
              </m:r>
              <m:r>
                <m:t> </m:t>
              </m:r>
              <m:sSub>
                <m:e>
                  <m:r>
                    <m:t>x</m:t>
                  </m:r>
                </m:e>
                <m:sub>
                  <m:r>
                    <m:t>i</m:t>
                  </m:r>
                </m:sub>
              </m:sSub>
              <m:r>
                <m:rPr>
                  <m:sty m:val="p"/>
                </m:rPr>
                <m:t>∈</m:t>
              </m:r>
              <m:r>
                <m:rPr>
                  <m:sty m:val="p"/>
                  <m:scr m:val="script"/>
                </m:rPr>
                <m:t>X</m:t>
              </m:r>
              <m:r>
                <m:rPr>
                  <m:sty m:val="p"/>
                </m:rPr>
                <m:t>,</m:t>
              </m:r>
              <m:r>
                <m:t> </m:t>
              </m:r>
              <m:nary>
                <m:naryPr>
                  <m:chr m:val="∑"/>
                  <m:limLoc m:val="undOvr"/>
                  <m:subHide m:val="off"/>
                  <m:supHide m:val="on"/>
                </m:naryPr>
                <m:sub>
                  <m:r>
                    <m:t>i</m:t>
                  </m:r>
                </m:sub>
                <m:sup>
                  <m:r>
                    <m:t>​</m:t>
                  </m:r>
                </m:sup>
                <m:e>
                  <m:sSub>
                    <m:e>
                      <m:r>
                        <m:t>p</m:t>
                      </m:r>
                    </m:e>
                    <m:sub>
                      <m:r>
                        <m:t>i</m:t>
                      </m:r>
                    </m:sub>
                  </m:sSub>
                </m:e>
              </m:nary>
              <m:sSub>
                <m:e>
                  <m:r>
                    <m:t>x</m:t>
                  </m:r>
                </m:e>
                <m:sub>
                  <m:r>
                    <m:t>i</m:t>
                  </m:r>
                </m:sub>
              </m:sSub>
              <m:r>
                <m:rPr>
                  <m:sty m:val="p"/>
                </m:rPr>
                <m:t>=</m:t>
              </m:r>
              <m:r>
                <m:t>x</m:t>
              </m:r>
            </m:e>
          </m:d>
          <m:r>
            <m:rPr>
              <m:sty m:val="p"/>
            </m:rPr>
            <m:t>.</m:t>
          </m:r>
        </m:oMath>
      </m:oMathPara>
    </w:p>
    <w:p>
      <w:pPr>
        <w:pStyle w:val="FirstParagraph"/>
      </w:pPr>
      <w:r>
        <w:rPr>
          <w:rFonts w:hint="eastAsia"/>
        </w:rPr>
        <w:t xml:space="preserve">凹包的定义和性质已在馆藏《博弈论数学基础》第</w:t>
      </w:r>
      <w:r>
        <w:t xml:space="preserve"> 8 </w:t>
      </w:r>
      <w:r>
        <w:rPr>
          <w:rFonts w:hint="eastAsia"/>
        </w:rPr>
        <w:t xml:space="preserve">章（凸分析）中系统介绍。此处的证明将直接调用该章的结论，不再重复其内部推导。</w:t>
      </w:r>
    </w:p>
    <w:p>
      <w:pPr>
        <w:pStyle w:val="BodyText"/>
      </w:pPr>
      <w:r>
        <w:rPr>
          <w:rFonts w:hint="eastAsia"/>
        </w:rPr>
        <w:t xml:space="preserve">下面我们陈述并证明信息设计理论的核心结果。这一结果将</w:t>
      </w:r>
      <w:r>
        <w:t xml:space="preserve"> §13.1 </w:t>
      </w:r>
      <w:r>
        <w:rPr>
          <w:rFonts w:hint="eastAsia"/>
        </w:rPr>
        <w:t xml:space="preserve">的优化问题转化为几何求值问题，从而为</w:t>
      </w:r>
      <w:r>
        <w:t xml:space="preserve"> §13.3 </w:t>
      </w:r>
      <w:r>
        <w:rPr>
          <w:rFonts w:hint="eastAsia"/>
        </w:rPr>
        <w:t xml:space="preserve">的具体算例提供算法化的“三步曲”。</w:t>
      </w:r>
    </w:p>
    <w:p>
      <w:pPr>
        <w:pStyle w:val="BodyText"/>
      </w:pPr>
      <w:r>
        <w:rPr>
          <w:rFonts w:hint="eastAsia"/>
          <w:b/>
          <w:bCs/>
        </w:rPr>
        <w:t xml:space="preserve">定理</w:t>
      </w:r>
      <w:r>
        <w:rPr>
          <w:b/>
          <w:bCs/>
        </w:rPr>
        <w:t xml:space="preserve"> </w:t>
      </w:r>
      <w:r>
        <w:rPr>
          <w:rFonts w:hint="eastAsia"/>
          <w:b/>
          <w:bCs/>
        </w:rPr>
        <w:t xml:space="preserve">13.1（凹化定理，Kamenica–Gentzkow</w:t>
      </w:r>
      <w:r>
        <w:rPr>
          <w:b/>
          <w:bCs/>
        </w:rPr>
        <w:t xml:space="preserve"> </w:t>
      </w:r>
      <w:r>
        <w:rPr>
          <w:rFonts w:hint="eastAsia"/>
          <w:b/>
          <w:bCs/>
        </w:rPr>
        <w:t xml:space="preserve">2011）</w:t>
      </w:r>
      <w:r>
        <w:t xml:space="preserve"> </w:t>
      </w:r>
      <w:r>
        <w:rPr>
          <w:rFonts w:hint="eastAsia"/>
        </w:rPr>
        <w:t xml:space="preserve">①【本书证明】</w:t>
      </w:r>
      <w:r>
        <w:t xml:space="preserve"> </w:t>
      </w:r>
      <w:r>
        <w:rPr>
          <w:rFonts w:hint="eastAsia"/>
        </w:rPr>
        <w:t xml:space="preserve">对于任意先验</w:t>
      </w:r>
      <w:r>
        <w:t xml:space="preserve"> </w:t>
      </w:r>
      <m:oMath>
        <m:sSub>
          <m:e>
            <m:r>
              <m:t>μ</m:t>
            </m:r>
          </m:e>
          <m:sub>
            <m:r>
              <m:t>0</m:t>
            </m:r>
          </m:sub>
        </m:sSub>
      </m:oMath>
      <w:r>
        <w:rPr>
          <w:rFonts w:hint="eastAsia"/>
        </w:rPr>
        <w:t xml:space="preserve">，发送者最优信号结构所能达到的期望效用，等于其价值函数</w:t>
      </w:r>
      <w:r>
        <w:t xml:space="preserve"> </w:t>
      </w:r>
      <m:oMath>
        <m:acc>
          <m:accPr>
            <m:chr m:val="̂"/>
          </m:accPr>
          <m:e>
            <m:r>
              <m:t>v</m:t>
            </m:r>
          </m:e>
        </m:acc>
      </m:oMath>
      <w:r>
        <w:t xml:space="preserve"> </w:t>
      </w:r>
      <w:r>
        <w:rPr>
          <w:rFonts w:hint="eastAsia"/>
        </w:rPr>
        <w:t xml:space="preserve">的凹包在先验处的取值：</w:t>
      </w:r>
    </w:p>
    <w:p>
      <w:pPr>
        <w:pStyle w:val="BodyText"/>
      </w:pPr>
      <m:oMathPara>
        <m:oMathParaPr>
          <m:jc m:val="center"/>
        </m:oMathParaPr>
        <m:oMath>
          <m:sSup>
            <m:e>
              <m:r>
                <m:t>V</m:t>
              </m:r>
            </m:e>
            <m:sup>
              <m:r>
                <m:rPr>
                  <m:sty m:val="p"/>
                </m:rPr>
                <m:t>*</m:t>
              </m:r>
            </m:sup>
          </m:sSup>
          <m:d>
            <m:dPr>
              <m:begChr m:val="("/>
              <m:sepChr m:val=""/>
              <m:endChr m:val=")"/>
              <m:grow/>
            </m:dPr>
            <m:e>
              <m:sSub>
                <m:e>
                  <m:r>
                    <m:t>μ</m:t>
                  </m:r>
                </m:e>
                <m:sub>
                  <m:r>
                    <m:t>0</m:t>
                  </m:r>
                </m:sub>
              </m:sSub>
            </m:e>
          </m:d>
          <m:r>
            <m:rPr>
              <m:sty m:val="p"/>
            </m:rPr>
            <m:t>=</m:t>
          </m:r>
          <m:d>
            <m:dPr>
              <m:begChr m:val="("/>
              <m:sepChr m:val=""/>
              <m:endChr m:val=")"/>
              <m:grow/>
            </m:dPr>
            <m:e>
              <m:r>
                <m:rPr>
                  <m:sty m:val="p"/>
                </m:rPr>
                <m:t>cav</m:t>
              </m:r>
              <m:acc>
                <m:accPr>
                  <m:chr m:val="̂"/>
                </m:accPr>
                <m:e>
                  <m:r>
                    <m:t>v</m:t>
                  </m:r>
                </m:e>
              </m:acc>
            </m:e>
          </m:d>
          <m:d>
            <m:dPr>
              <m:begChr m:val="("/>
              <m:sepChr m:val=""/>
              <m:endChr m:val=")"/>
              <m:grow/>
            </m:dPr>
            <m:e>
              <m:sSub>
                <m:e>
                  <m:r>
                    <m:t>μ</m:t>
                  </m:r>
                </m:e>
                <m:sub>
                  <m:r>
                    <m:t>0</m:t>
                  </m:r>
                </m:sub>
              </m:sSub>
            </m:e>
          </m:d>
          <m:r>
            <m:rPr>
              <m:sty m:val="p"/>
            </m:rPr>
            <m:t>.</m:t>
          </m:r>
        </m:oMath>
      </m:oMathPara>
    </w:p>
    <w:p>
      <w:pPr>
        <w:pStyle w:val="FirstParagraph"/>
      </w:pPr>
      <w:r>
        <w:rPr>
          <w:rFonts w:hint="eastAsia"/>
        </w:rPr>
        <w:t xml:space="preserve">此外，如果</w:t>
      </w:r>
      <w:r>
        <w:t xml:space="preserve"> </w:t>
      </w:r>
      <m:oMath>
        <m:d>
          <m:dPr>
            <m:begChr m:val="("/>
            <m:sepChr m:val=""/>
            <m:endChr m:val=")"/>
            <m:grow/>
          </m:dPr>
          <m:e>
            <m:r>
              <m:rPr>
                <m:sty m:val="p"/>
              </m:rPr>
              <m:t>cav</m:t>
            </m:r>
            <m:acc>
              <m:accPr>
                <m:chr m:val="̂"/>
              </m:accPr>
              <m:e>
                <m:r>
                  <m:t>v</m:t>
                </m:r>
              </m:e>
            </m:acc>
          </m:e>
        </m:d>
        <m:d>
          <m:dPr>
            <m:begChr m:val="("/>
            <m:sepChr m:val=""/>
            <m:endChr m:val=")"/>
            <m:grow/>
          </m:dPr>
          <m:e>
            <m:sSub>
              <m:e>
                <m:r>
                  <m:t>μ</m:t>
                </m:r>
              </m:e>
              <m:sub>
                <m:r>
                  <m:t>0</m:t>
                </m:r>
              </m:sub>
            </m:sSub>
          </m:e>
        </m:d>
      </m:oMath>
      <w:r>
        <w:t xml:space="preserve"> </w:t>
      </w:r>
      <w:r>
        <w:rPr>
          <w:rFonts w:hint="eastAsia"/>
        </w:rPr>
        <w:t xml:space="preserve">可由一个有限支撑集的后验分布实现，即存在分布</w:t>
      </w:r>
      <w:r>
        <w:t xml:space="preserve"> </w:t>
      </w:r>
      <m:oMath>
        <m:sSup>
          <m:e>
            <m:r>
              <m:t>τ</m:t>
            </m:r>
          </m:e>
          <m:sup>
            <m:r>
              <m:rPr>
                <m:sty m:val="p"/>
              </m:rPr>
              <m:t>*</m:t>
            </m:r>
          </m:sup>
        </m:sSup>
        <m:r>
          <m:rPr>
            <m:sty m:val="p"/>
          </m:rPr>
          <m:t>=</m:t>
        </m:r>
        <m:sSubSup>
          <m:e>
            <m:d>
              <m:dPr>
                <m:begChr m:val="("/>
                <m:sepChr m:val=""/>
                <m:endChr m:val=")"/>
                <m:grow/>
              </m:dPr>
              <m:e>
                <m:sSubSup>
                  <m:e>
                    <m:r>
                      <m:t>p</m:t>
                    </m:r>
                  </m:e>
                  <m:sub>
                    <m:r>
                      <m:t>i</m:t>
                    </m:r>
                  </m:sub>
                  <m:sup>
                    <m:r>
                      <m:rPr>
                        <m:sty m:val="p"/>
                      </m:rPr>
                      <m:t>*</m:t>
                    </m:r>
                  </m:sup>
                </m:sSubSup>
                <m:r>
                  <m:rPr>
                    <m:sty m:val="p"/>
                  </m:rPr>
                  <m:t>,</m:t>
                </m:r>
                <m:sSubSup>
                  <m:e>
                    <m:r>
                      <m:t>μ</m:t>
                    </m:r>
                  </m:e>
                  <m:sub>
                    <m:r>
                      <m:t>i</m:t>
                    </m:r>
                  </m:sub>
                  <m:sup>
                    <m:r>
                      <m:rPr>
                        <m:sty m:val="p"/>
                      </m:rPr>
                      <m:t>*</m:t>
                    </m:r>
                  </m:sup>
                </m:sSubSup>
              </m:e>
            </m:d>
          </m:e>
          <m:sub>
            <m:r>
              <m:t>i</m:t>
            </m:r>
            <m:r>
              <m:rPr>
                <m:sty m:val="p"/>
              </m:rPr>
              <m:t>=</m:t>
            </m:r>
            <m:r>
              <m:t>1</m:t>
            </m:r>
          </m:sub>
          <m:sup>
            <m:r>
              <m:t>k</m:t>
            </m:r>
          </m:sup>
        </m:sSubSup>
      </m:oMath>
      <w:r>
        <w:t xml:space="preserve"> </w:t>
      </w:r>
      <w:r>
        <w:rPr>
          <w:rFonts w:hint="eastAsia"/>
        </w:rPr>
        <w:t xml:space="preserve">满足</w:t>
      </w:r>
      <w:r>
        <w:t xml:space="preserve"> </w:t>
      </w:r>
      <m:oMath>
        <m:nary>
          <m:naryPr>
            <m:chr m:val="∑"/>
            <m:limLoc m:val="undOvr"/>
            <m:subHide m:val="off"/>
            <m:supHide m:val="on"/>
          </m:naryPr>
          <m:sub>
            <m:r>
              <m:t>i</m:t>
            </m:r>
          </m:sub>
          <m:sup>
            <m:r>
              <m:t>​</m:t>
            </m:r>
          </m:sup>
          <m:e>
            <m:sSubSup>
              <m:e>
                <m:r>
                  <m:t>p</m:t>
                </m:r>
              </m:e>
              <m:sub>
                <m:r>
                  <m:t>i</m:t>
                </m:r>
              </m:sub>
              <m:sup>
                <m:r>
                  <m:rPr>
                    <m:sty m:val="p"/>
                  </m:rPr>
                  <m:t>*</m:t>
                </m:r>
              </m:sup>
            </m:sSubSup>
          </m:e>
        </m:nary>
        <m:sSubSup>
          <m:e>
            <m:r>
              <m:t>μ</m:t>
            </m:r>
          </m:e>
          <m:sub>
            <m:r>
              <m:t>i</m:t>
            </m:r>
          </m:sub>
          <m:sup>
            <m:r>
              <m:rPr>
                <m:sty m:val="p"/>
              </m:rPr>
              <m:t>*</m:t>
            </m:r>
          </m:sup>
        </m:sSubSup>
        <m:r>
          <m:rPr>
            <m:sty m:val="p"/>
          </m:rPr>
          <m:t>=</m:t>
        </m:r>
        <m:sSub>
          <m:e>
            <m:r>
              <m:t>μ</m:t>
            </m:r>
          </m:e>
          <m:sub>
            <m:r>
              <m:t>0</m:t>
            </m:r>
          </m:sub>
        </m:sSub>
      </m:oMath>
      <w:r>
        <w:t xml:space="preserve"> </w:t>
      </w:r>
      <w:r>
        <w:rPr>
          <w:rFonts w:hint="eastAsia"/>
        </w:rPr>
        <w:t xml:space="preserve">且</w:t>
      </w:r>
      <w:r>
        <w:t xml:space="preserve"> </w:t>
      </w:r>
      <m:oMath>
        <m:d>
          <m:dPr>
            <m:begChr m:val="("/>
            <m:sepChr m:val=""/>
            <m:endChr m:val=")"/>
            <m:grow/>
          </m:dPr>
          <m:e>
            <m:r>
              <m:rPr>
                <m:sty m:val="p"/>
              </m:rPr>
              <m:t>cav</m:t>
            </m:r>
            <m:acc>
              <m:accPr>
                <m:chr m:val="̂"/>
              </m:accPr>
              <m:e>
                <m:r>
                  <m:t>v</m:t>
                </m:r>
              </m:e>
            </m:acc>
          </m:e>
        </m:d>
        <m:d>
          <m:dPr>
            <m:begChr m:val="("/>
            <m:sepChr m:val=""/>
            <m:endChr m:val=")"/>
            <m:grow/>
          </m:dPr>
          <m:e>
            <m:sSub>
              <m:e>
                <m:r>
                  <m:t>μ</m:t>
                </m:r>
              </m:e>
              <m:sub>
                <m:r>
                  <m:t>0</m:t>
                </m:r>
              </m:sub>
            </m:sSub>
          </m:e>
        </m:d>
        <m:r>
          <m:rPr>
            <m:sty m:val="p"/>
          </m:rPr>
          <m:t>=</m:t>
        </m:r>
        <m:nary>
          <m:naryPr>
            <m:chr m:val="∑"/>
            <m:limLoc m:val="undOvr"/>
            <m:subHide m:val="off"/>
            <m:supHide m:val="on"/>
          </m:naryPr>
          <m:sub>
            <m:r>
              <m:t>i</m:t>
            </m:r>
          </m:sub>
          <m:sup>
            <m:r>
              <m:t>​</m:t>
            </m:r>
          </m:sup>
          <m:e>
            <m:sSubSup>
              <m:e>
                <m:r>
                  <m:t>p</m:t>
                </m:r>
              </m:e>
              <m:sub>
                <m:r>
                  <m:t>i</m:t>
                </m:r>
              </m:sub>
              <m:sup>
                <m:r>
                  <m:rPr>
                    <m:sty m:val="p"/>
                  </m:rPr>
                  <m:t>*</m:t>
                </m:r>
              </m:sup>
            </m:sSubSup>
          </m:e>
        </m:nary>
        <m:acc>
          <m:accPr>
            <m:chr m:val="̂"/>
          </m:accPr>
          <m:e>
            <m:r>
              <m:t>v</m:t>
            </m:r>
          </m:e>
        </m:acc>
        <m:d>
          <m:dPr>
            <m:begChr m:val="("/>
            <m:sepChr m:val=""/>
            <m:endChr m:val=")"/>
            <m:grow/>
          </m:dPr>
          <m:e>
            <m:sSubSup>
              <m:e>
                <m:r>
                  <m:t>μ</m:t>
                </m:r>
              </m:e>
              <m:sub>
                <m:r>
                  <m:t>i</m:t>
                </m:r>
              </m:sub>
              <m:sup>
                <m:r>
                  <m:rPr>
                    <m:sty m:val="p"/>
                  </m:rPr>
                  <m:t>*</m:t>
                </m:r>
              </m:sup>
            </m:sSubSup>
          </m:e>
        </m:d>
      </m:oMath>
      <w:r>
        <w:rPr>
          <w:rFonts w:hint="eastAsia"/>
        </w:rPr>
        <w:t xml:space="preserve">，则该分布可通过引理</w:t>
      </w:r>
      <w:r>
        <w:t xml:space="preserve"> 13.1 </w:t>
      </w:r>
      <w:r>
        <w:rPr>
          <w:rFonts w:hint="eastAsia"/>
        </w:rPr>
        <w:t xml:space="preserve">的构造转化为一个最优信号结构。</w:t>
      </w:r>
    </w:p>
    <w:p>
      <w:pPr>
        <w:pStyle w:val="BodyText"/>
      </w:pPr>
      <w:r>
        <w:rPr>
          <w:rFonts w:hint="eastAsia"/>
          <w:b/>
          <w:bCs/>
        </w:rPr>
        <w:t xml:space="preserve">证明</w:t>
      </w:r>
      <w:r>
        <w:rPr>
          <w:rFonts w:hint="eastAsia"/>
        </w:rPr>
        <w:t xml:space="preserve">：</w:t>
      </w:r>
      <w:r>
        <w:t xml:space="preserve"> </w:t>
      </w:r>
      <w:r>
        <w:rPr>
          <w:rFonts w:hint="eastAsia"/>
        </w:rPr>
        <w:t xml:space="preserve">我们分两步完成证明。</w:t>
      </w:r>
    </w:p>
    <w:p>
      <w:pPr>
        <w:pStyle w:val="BodyText"/>
      </w:pPr>
      <w:r>
        <w:rPr>
          <w:rFonts w:hint="eastAsia"/>
          <w:b/>
          <w:bCs/>
        </w:rPr>
        <w:t xml:space="preserve">第一步：发送者价值不超过凹包</w:t>
      </w:r>
      <w:r>
        <w:t xml:space="preserve">。</w:t>
      </w:r>
      <w:r>
        <w:t xml:space="preserve"> </w:t>
      </w:r>
      <w:r>
        <w:rPr>
          <w:rFonts w:hint="eastAsia"/>
        </w:rPr>
        <w:t xml:space="preserve">考虑任意满足贝叶斯合理性的后验分布</w:t>
      </w:r>
      <w:r>
        <w:t xml:space="preserve"> </w:t>
      </w:r>
      <m:oMath>
        <m:r>
          <m:t>τ</m:t>
        </m:r>
      </m:oMath>
      <w:r>
        <w:rPr>
          <w:rFonts w:hint="eastAsia"/>
        </w:rPr>
        <w:t xml:space="preserve">。根据期望的线性性与凹包的定义，对任意</w:t>
      </w:r>
      <w:r>
        <w:t xml:space="preserve"> </w:t>
      </w:r>
      <m:oMath>
        <m:r>
          <m:t>μ</m:t>
        </m:r>
      </m:oMath>
      <w:r>
        <w:t xml:space="preserve"> </w:t>
      </w:r>
      <w:r>
        <w:rPr>
          <w:rFonts w:hint="eastAsia"/>
        </w:rPr>
        <w:t xml:space="preserve">有</w:t>
      </w:r>
      <w:r>
        <w:t xml:space="preserve"> </w:t>
      </w:r>
      <m:oMath>
        <m:acc>
          <m:accPr>
            <m:chr m:val="̂"/>
          </m:accPr>
          <m:e>
            <m:r>
              <m:t>v</m:t>
            </m:r>
          </m:e>
        </m:acc>
        <m:d>
          <m:dPr>
            <m:begChr m:val="("/>
            <m:sepChr m:val=""/>
            <m:endChr m:val=")"/>
            <m:grow/>
          </m:dPr>
          <m:e>
            <m:r>
              <m:t>μ</m:t>
            </m:r>
          </m:e>
        </m:d>
        <m:r>
          <m:rPr>
            <m:sty m:val="p"/>
          </m:rPr>
          <m:t>≤</m:t>
        </m:r>
        <m:d>
          <m:dPr>
            <m:begChr m:val="("/>
            <m:sepChr m:val=""/>
            <m:endChr m:val=")"/>
            <m:grow/>
          </m:dPr>
          <m:e>
            <m:r>
              <m:rPr>
                <m:sty m:val="p"/>
              </m:rPr>
              <m:t>cav</m:t>
            </m:r>
            <m:acc>
              <m:accPr>
                <m:chr m:val="̂"/>
              </m:accPr>
              <m:e>
                <m:r>
                  <m:t>v</m:t>
                </m:r>
              </m:e>
            </m:acc>
          </m:e>
        </m:d>
        <m:d>
          <m:dPr>
            <m:begChr m:val="("/>
            <m:sepChr m:val=""/>
            <m:endChr m:val=")"/>
            <m:grow/>
          </m:dPr>
          <m:e>
            <m:r>
              <m:t>μ</m:t>
            </m:r>
          </m:e>
        </m:d>
      </m:oMath>
      <w:r>
        <w:rPr>
          <w:rFonts w:hint="eastAsia"/>
        </w:rPr>
        <w:t xml:space="preserve">，于是：</w:t>
      </w:r>
    </w:p>
    <w:p>
      <w:pPr>
        <w:pStyle w:val="BodyText"/>
      </w:pPr>
      <m:oMathPara>
        <m:oMathParaPr>
          <m:jc m:val="center"/>
        </m:oMathParaPr>
        <m:oMath>
          <m:sSub>
            <m:e>
              <m:r>
                <m:rPr>
                  <m:sty m:val="p"/>
                  <m:scr m:val="double-struck"/>
                </m:rPr>
                <m:t>E</m:t>
              </m:r>
            </m:e>
            <m:sub>
              <m:r>
                <m:t>μ</m:t>
              </m:r>
              <m:r>
                <m:rPr>
                  <m:sty m:val="p"/>
                </m:rPr>
                <m:t>∼</m:t>
              </m:r>
              <m:r>
                <m:t>τ</m:t>
              </m:r>
            </m:sub>
          </m:sSub>
          <m:d>
            <m:dPr>
              <m:begChr m:val="["/>
              <m:sepChr m:val=""/>
              <m:endChr m:val="]"/>
              <m:grow/>
            </m:dPr>
            <m:e>
              <m:acc>
                <m:accPr>
                  <m:chr m:val="̂"/>
                </m:accPr>
                <m:e>
                  <m:r>
                    <m:t>v</m:t>
                  </m:r>
                </m:e>
              </m:acc>
              <m:d>
                <m:dPr>
                  <m:begChr m:val="("/>
                  <m:sepChr m:val=""/>
                  <m:endChr m:val=")"/>
                  <m:grow/>
                </m:dPr>
                <m:e>
                  <m:r>
                    <m:t>μ</m:t>
                  </m:r>
                </m:e>
              </m:d>
            </m:e>
          </m:d>
          <m:r>
            <m:rPr>
              <m:sty m:val="p"/>
            </m:rPr>
            <m:t>≤</m:t>
          </m:r>
          <m:sSub>
            <m:e>
              <m:r>
                <m:rPr>
                  <m:sty m:val="p"/>
                  <m:scr m:val="double-struck"/>
                </m:rPr>
                <m:t>E</m:t>
              </m:r>
            </m:e>
            <m:sub>
              <m:r>
                <m:t>μ</m:t>
              </m:r>
              <m:r>
                <m:rPr>
                  <m:sty m:val="p"/>
                </m:rPr>
                <m:t>∼</m:t>
              </m:r>
              <m:r>
                <m:t>τ</m:t>
              </m:r>
            </m:sub>
          </m:sSub>
          <m:d>
            <m:dPr>
              <m:begChr m:val="["/>
              <m:sepChr m:val=""/>
              <m:endChr m:val="]"/>
              <m:grow/>
            </m:dPr>
            <m:e>
              <m:d>
                <m:dPr>
                  <m:begChr m:val="("/>
                  <m:sepChr m:val=""/>
                  <m:endChr m:val=")"/>
                  <m:grow/>
                </m:dPr>
                <m:e>
                  <m:r>
                    <m:rPr>
                      <m:sty m:val="p"/>
                    </m:rPr>
                    <m:t>cav</m:t>
                  </m:r>
                  <m:acc>
                    <m:accPr>
                      <m:chr m:val="̂"/>
                    </m:accPr>
                    <m:e>
                      <m:r>
                        <m:t>v</m:t>
                      </m:r>
                    </m:e>
                  </m:acc>
                </m:e>
              </m:d>
              <m:d>
                <m:dPr>
                  <m:begChr m:val="("/>
                  <m:sepChr m:val=""/>
                  <m:endChr m:val=")"/>
                  <m:grow/>
                </m:dPr>
                <m:e>
                  <m:r>
                    <m:t>μ</m:t>
                  </m:r>
                </m:e>
              </m:d>
            </m:e>
          </m:d>
          <m:r>
            <m:rPr>
              <m:sty m:val="p"/>
            </m:rPr>
            <m:t>.</m:t>
          </m:r>
        </m:oMath>
      </m:oMathPara>
    </w:p>
    <w:p>
      <w:pPr>
        <w:pStyle w:val="FirstParagraph"/>
      </w:pPr>
      <w:r>
        <w:rPr>
          <w:rFonts w:hint="eastAsia"/>
        </w:rPr>
        <w:t xml:space="preserve">又因为</w:t>
      </w:r>
      <w:r>
        <w:t xml:space="preserve"> </w:t>
      </w:r>
      <m:oMath>
        <m:r>
          <m:rPr>
            <m:sty m:val="p"/>
          </m:rPr>
          <m:t>cav</m:t>
        </m:r>
        <m:acc>
          <m:accPr>
            <m:chr m:val="̂"/>
          </m:accPr>
          <m:e>
            <m:r>
              <m:t>v</m:t>
            </m:r>
          </m:e>
        </m:acc>
      </m:oMath>
      <w:r>
        <w:t xml:space="preserve"> </w:t>
      </w:r>
      <w:r>
        <w:rPr>
          <w:rFonts w:hint="eastAsia"/>
        </w:rPr>
        <w:t xml:space="preserve">是一个凹函数，由</w:t>
      </w:r>
      <w:r>
        <w:t xml:space="preserve"> Jensen </w:t>
      </w:r>
      <w:r>
        <w:rPr>
          <w:rFonts w:hint="eastAsia"/>
        </w:rPr>
        <w:t xml:space="preserve">不等式可得：</w:t>
      </w:r>
    </w:p>
    <w:p>
      <w:pPr>
        <w:pStyle w:val="BodyText"/>
      </w:pPr>
      <m:oMathPara>
        <m:oMathParaPr>
          <m:jc m:val="center"/>
        </m:oMathParaPr>
        <m:oMath>
          <m:sSub>
            <m:e>
              <m:r>
                <m:rPr>
                  <m:sty m:val="p"/>
                  <m:scr m:val="double-struck"/>
                </m:rPr>
                <m:t>E</m:t>
              </m:r>
            </m:e>
            <m:sub>
              <m:r>
                <m:t>μ</m:t>
              </m:r>
              <m:r>
                <m:rPr>
                  <m:sty m:val="p"/>
                </m:rPr>
                <m:t>∼</m:t>
              </m:r>
              <m:r>
                <m:t>τ</m:t>
              </m:r>
            </m:sub>
          </m:sSub>
          <m:d>
            <m:dPr>
              <m:begChr m:val="["/>
              <m:sepChr m:val=""/>
              <m:endChr m:val="]"/>
              <m:grow/>
            </m:dPr>
            <m:e>
              <m:d>
                <m:dPr>
                  <m:begChr m:val="("/>
                  <m:sepChr m:val=""/>
                  <m:endChr m:val=")"/>
                  <m:grow/>
                </m:dPr>
                <m:e>
                  <m:r>
                    <m:rPr>
                      <m:sty m:val="p"/>
                    </m:rPr>
                    <m:t>cav</m:t>
                  </m:r>
                  <m:acc>
                    <m:accPr>
                      <m:chr m:val="̂"/>
                    </m:accPr>
                    <m:e>
                      <m:r>
                        <m:t>v</m:t>
                      </m:r>
                    </m:e>
                  </m:acc>
                </m:e>
              </m:d>
              <m:d>
                <m:dPr>
                  <m:begChr m:val="("/>
                  <m:sepChr m:val=""/>
                  <m:endChr m:val=")"/>
                  <m:grow/>
                </m:dPr>
                <m:e>
                  <m:r>
                    <m:t>μ</m:t>
                  </m:r>
                </m:e>
              </m:d>
            </m:e>
          </m:d>
          <m:r>
            <m:rPr>
              <m:sty m:val="p"/>
            </m:rPr>
            <m:t>≤</m:t>
          </m:r>
          <m:d>
            <m:dPr>
              <m:begChr m:val="("/>
              <m:sepChr m:val=""/>
              <m:endChr m:val=")"/>
              <m:grow/>
            </m:dPr>
            <m:e>
              <m:r>
                <m:rPr>
                  <m:sty m:val="p"/>
                </m:rPr>
                <m:t>cav</m:t>
              </m:r>
              <m:acc>
                <m:accPr>
                  <m:chr m:val="̂"/>
                </m:accPr>
                <m:e>
                  <m:r>
                    <m:t>v</m:t>
                  </m:r>
                </m:e>
              </m:acc>
            </m:e>
          </m:d>
          <m:d>
            <m:dPr>
              <m:begChr m:val="("/>
              <m:sepChr m:val=""/>
              <m:endChr m:val=")"/>
              <m:grow/>
            </m:dPr>
            <m:e>
              <m:sSub>
                <m:e>
                  <m:r>
                    <m:rPr>
                      <m:sty m:val="p"/>
                      <m:scr m:val="double-struck"/>
                    </m:rPr>
                    <m:t>E</m:t>
                  </m:r>
                </m:e>
                <m:sub>
                  <m:r>
                    <m:t>μ</m:t>
                  </m:r>
                  <m:r>
                    <m:rPr>
                      <m:sty m:val="p"/>
                    </m:rPr>
                    <m:t>∼</m:t>
                  </m:r>
                  <m:r>
                    <m:t>τ</m:t>
                  </m:r>
                </m:sub>
              </m:sSub>
              <m:d>
                <m:dPr>
                  <m:begChr m:val="["/>
                  <m:sepChr m:val=""/>
                  <m:endChr m:val="]"/>
                  <m:grow/>
                </m:dPr>
                <m:e>
                  <m:r>
                    <m:t>μ</m:t>
                  </m:r>
                </m:e>
              </m:d>
            </m:e>
          </m:d>
          <m:r>
            <m:rPr>
              <m:sty m:val="p"/>
            </m:rPr>
            <m:t>=</m:t>
          </m:r>
          <m:d>
            <m:dPr>
              <m:begChr m:val="("/>
              <m:sepChr m:val=""/>
              <m:endChr m:val=")"/>
              <m:grow/>
            </m:dPr>
            <m:e>
              <m:r>
                <m:rPr>
                  <m:sty m:val="p"/>
                </m:rPr>
                <m:t>cav</m:t>
              </m:r>
              <m:acc>
                <m:accPr>
                  <m:chr m:val="̂"/>
                </m:accPr>
                <m:e>
                  <m:r>
                    <m:t>v</m:t>
                  </m:r>
                </m:e>
              </m:acc>
            </m:e>
          </m:d>
          <m:d>
            <m:dPr>
              <m:begChr m:val="("/>
              <m:sepChr m:val=""/>
              <m:endChr m:val=")"/>
              <m:grow/>
            </m:dPr>
            <m:e>
              <m:sSub>
                <m:e>
                  <m:r>
                    <m:t>μ</m:t>
                  </m:r>
                </m:e>
                <m:sub>
                  <m:r>
                    <m:t>0</m:t>
                  </m:r>
                </m:sub>
              </m:sSub>
            </m:e>
          </m:d>
          <m:r>
            <m:rPr>
              <m:sty m:val="p"/>
            </m:rPr>
            <m:t>.</m:t>
          </m:r>
        </m:oMath>
      </m:oMathPara>
    </w:p>
    <w:p>
      <w:pPr>
        <w:pStyle w:val="FirstParagraph"/>
      </w:pPr>
      <w:r>
        <w:rPr>
          <w:rFonts w:hint="eastAsia"/>
        </w:rPr>
        <w:t xml:space="preserve">上述推导使用了约束条件</w:t>
      </w:r>
      <w:r>
        <w:t xml:space="preserve"> </w:t>
      </w:r>
      <m:oMath>
        <m:sSub>
          <m:e>
            <m:r>
              <m:rPr>
                <m:sty m:val="p"/>
                <m:scr m:val="double-struck"/>
              </m:rPr>
              <m:t>E</m:t>
            </m:r>
          </m:e>
          <m:sub>
            <m:r>
              <m:t>τ</m:t>
            </m:r>
          </m:sub>
        </m:sSub>
        <m:d>
          <m:dPr>
            <m:begChr m:val="["/>
            <m:sepChr m:val=""/>
            <m:endChr m:val="]"/>
            <m:grow/>
          </m:dPr>
          <m:e>
            <m:r>
              <m:t>μ</m:t>
            </m:r>
          </m:e>
        </m:d>
        <m:r>
          <m:rPr>
            <m:sty m:val="p"/>
          </m:rPr>
          <m:t>=</m:t>
        </m:r>
        <m:sSub>
          <m:e>
            <m:r>
              <m:t>μ</m:t>
            </m:r>
          </m:e>
          <m:sub>
            <m:r>
              <m:t>0</m:t>
            </m:r>
          </m:sub>
        </m:sSub>
      </m:oMath>
      <w:r>
        <w:rPr>
          <w:rFonts w:hint="eastAsia"/>
        </w:rPr>
        <w:t xml:space="preserve">。由于</w:t>
      </w:r>
      <w:r>
        <w:t xml:space="preserve"> </w:t>
      </w:r>
      <m:oMath>
        <m:r>
          <m:t>τ</m:t>
        </m:r>
      </m:oMath>
      <w:r>
        <w:t xml:space="preserve"> </w:t>
      </w:r>
      <w:r>
        <w:rPr>
          <w:rFonts w:hint="eastAsia"/>
        </w:rPr>
        <w:t xml:space="preserve">是任意可行的后验分布，我们证明了任何可行信号结构带来的期望效用都不超过</w:t>
      </w:r>
      <w:r>
        <w:t xml:space="preserve"> </w:t>
      </w:r>
      <m:oMath>
        <m:d>
          <m:dPr>
            <m:begChr m:val="("/>
            <m:sepChr m:val=""/>
            <m:endChr m:val=")"/>
            <m:grow/>
          </m:dPr>
          <m:e>
            <m:r>
              <m:rPr>
                <m:sty m:val="p"/>
              </m:rPr>
              <m:t>cav</m:t>
            </m:r>
            <m:acc>
              <m:accPr>
                <m:chr m:val="̂"/>
              </m:accPr>
              <m:e>
                <m:r>
                  <m:t>v</m:t>
                </m:r>
              </m:e>
            </m:acc>
          </m:e>
        </m:d>
        <m:d>
          <m:dPr>
            <m:begChr m:val="("/>
            <m:sepChr m:val=""/>
            <m:endChr m:val=")"/>
            <m:grow/>
          </m:dPr>
          <m:e>
            <m:sSub>
              <m:e>
                <m:r>
                  <m:t>μ</m:t>
                </m:r>
              </m:e>
              <m:sub>
                <m:r>
                  <m:t>0</m:t>
                </m:r>
              </m:sub>
            </m:sSub>
          </m:e>
        </m:d>
      </m:oMath>
      <w:r>
        <w:rPr>
          <w:rFonts w:hint="eastAsia"/>
        </w:rPr>
        <w:t xml:space="preserve">，因此</w:t>
      </w:r>
      <w:r>
        <w:t xml:space="preserve"> </w:t>
      </w:r>
      <m:oMath>
        <m:sSup>
          <m:e>
            <m:r>
              <m:t>V</m:t>
            </m:r>
          </m:e>
          <m:sup>
            <m:r>
              <m:rPr>
                <m:sty m:val="p"/>
              </m:rPr>
              <m:t>*</m:t>
            </m:r>
          </m:sup>
        </m:sSup>
        <m:d>
          <m:dPr>
            <m:begChr m:val="("/>
            <m:sepChr m:val=""/>
            <m:endChr m:val=")"/>
            <m:grow/>
          </m:dPr>
          <m:e>
            <m:sSub>
              <m:e>
                <m:r>
                  <m:t>μ</m:t>
                </m:r>
              </m:e>
              <m:sub>
                <m:r>
                  <m:t>0</m:t>
                </m:r>
              </m:sub>
            </m:sSub>
          </m:e>
        </m:d>
        <m:r>
          <m:rPr>
            <m:sty m:val="p"/>
          </m:rPr>
          <m:t>≤</m:t>
        </m:r>
        <m:d>
          <m:dPr>
            <m:begChr m:val="("/>
            <m:sepChr m:val=""/>
            <m:endChr m:val=")"/>
            <m:grow/>
          </m:dPr>
          <m:e>
            <m:r>
              <m:rPr>
                <m:sty m:val="p"/>
              </m:rPr>
              <m:t>cav</m:t>
            </m:r>
            <m:acc>
              <m:accPr>
                <m:chr m:val="̂"/>
              </m:accPr>
              <m:e>
                <m:r>
                  <m:t>v</m:t>
                </m:r>
              </m:e>
            </m:acc>
          </m:e>
        </m:d>
        <m:d>
          <m:dPr>
            <m:begChr m:val="("/>
            <m:sepChr m:val=""/>
            <m:endChr m:val=")"/>
            <m:grow/>
          </m:dPr>
          <m:e>
            <m:sSub>
              <m:e>
                <m:r>
                  <m:t>μ</m:t>
                </m:r>
              </m:e>
              <m:sub>
                <m:r>
                  <m:t>0</m:t>
                </m:r>
              </m:sub>
            </m:sSub>
          </m:e>
        </m:d>
      </m:oMath>
      <w:r>
        <w:t xml:space="preserve">。</w:t>
      </w:r>
    </w:p>
    <w:p>
      <w:pPr>
        <w:pStyle w:val="BodyText"/>
      </w:pPr>
      <w:r>
        <w:rPr>
          <w:rFonts w:hint="eastAsia"/>
          <w:b/>
          <w:bCs/>
        </w:rPr>
        <w:t xml:space="preserve">第二步：可达性（凹包是可实现的）</w:t>
      </w:r>
      <w:r>
        <w:t xml:space="preserve">。</w:t>
      </w:r>
      <w:r>
        <w:t xml:space="preserve"> </w:t>
      </w:r>
      <w:r>
        <w:rPr>
          <w:rFonts w:hint="eastAsia"/>
        </w:rPr>
        <w:t xml:space="preserve">根据凹包的等价定义</w:t>
      </w:r>
      <w:r>
        <w:t xml:space="preserve"> </w:t>
      </w:r>
      <w:r>
        <w:rPr>
          <w:rFonts w:hint="eastAsia"/>
        </w:rPr>
        <w:t xml:space="preserve">13.2，对于任意</w:t>
      </w:r>
      <w:r>
        <w:t xml:space="preserve"> </w:t>
      </w:r>
      <m:oMath>
        <m:r>
          <m:t>ϵ</m:t>
        </m:r>
        <m:r>
          <m:rPr>
            <m:sty m:val="p"/>
          </m:rPr>
          <m:t>&gt;</m:t>
        </m:r>
        <m:r>
          <m:t>0</m:t>
        </m:r>
      </m:oMath>
      <w:r>
        <w:rPr>
          <w:rFonts w:hint="eastAsia"/>
        </w:rPr>
        <w:t xml:space="preserve">，存在一个有限支撑集的分布</w:t>
      </w:r>
      <w:r>
        <w:t xml:space="preserve"> </w:t>
      </w:r>
      <m:oMath>
        <m:r>
          <m:t>τ</m:t>
        </m:r>
        <m:r>
          <m:rPr>
            <m:sty m:val="p"/>
          </m:rPr>
          <m:t>′</m:t>
        </m:r>
      </m:oMath>
      <w:r>
        <w:rPr>
          <w:rFonts w:hint="eastAsia"/>
        </w:rPr>
        <w:t xml:space="preserve">，其支撑集为</w:t>
      </w:r>
      <w:r>
        <w:t xml:space="preserve"> </w:t>
      </w:r>
      <m:oMath>
        <m:r>
          <m:rPr>
            <m:sty m:val="p"/>
          </m:rPr>
          <m:t>{</m:t>
        </m:r>
        <m:sSub>
          <m:e>
            <m:r>
              <m:t>μ</m:t>
            </m:r>
          </m:e>
          <m:sub>
            <m:r>
              <m:t>i</m:t>
            </m:r>
          </m:sub>
        </m:sSub>
        <m:r>
          <m:rPr>
            <m:sty m:val="p"/>
          </m:rPr>
          <m:t>′</m:t>
        </m:r>
        <m:r>
          <m:rPr>
            <m:sty m:val="p"/>
          </m:rPr>
          <m:t>}</m:t>
        </m:r>
      </m:oMath>
      <w:r>
        <w:rPr>
          <w:rFonts w:hint="eastAsia"/>
        </w:rPr>
        <w:t xml:space="preserve">，概率为</w:t>
      </w:r>
      <w:r>
        <w:t xml:space="preserve"> </w:t>
      </w:r>
      <m:oMath>
        <m:r>
          <m:rPr>
            <m:sty m:val="p"/>
          </m:rPr>
          <m:t>{</m:t>
        </m:r>
        <m:sSub>
          <m:e>
            <m:r>
              <m:t>p</m:t>
            </m:r>
          </m:e>
          <m:sub>
            <m:r>
              <m:t>i</m:t>
            </m:r>
          </m:sub>
        </m:sSub>
        <m:r>
          <m:rPr>
            <m:sty m:val="p"/>
          </m:rPr>
          <m:t>′</m:t>
        </m:r>
        <m:r>
          <m:rPr>
            <m:sty m:val="p"/>
          </m:rPr>
          <m:t>}</m:t>
        </m:r>
      </m:oMath>
      <w:r>
        <w:rPr>
          <w:rFonts w:hint="eastAsia"/>
        </w:rPr>
        <w:t xml:space="preserve">，满足：</w:t>
      </w:r>
    </w:p>
    <w:p>
      <w:pPr>
        <w:pStyle w:val="BodyText"/>
      </w:pPr>
      <m:oMathPara>
        <m:oMathParaPr>
          <m:jc m:val="center"/>
        </m:oMathParaPr>
        <m:oMath>
          <m:nary>
            <m:naryPr>
              <m:chr m:val="∑"/>
              <m:limLoc m:val="undOvr"/>
              <m:subHide m:val="off"/>
              <m:supHide m:val="on"/>
            </m:naryPr>
            <m:sub>
              <m:r>
                <m:t>i</m:t>
              </m:r>
            </m:sub>
            <m:sup>
              <m:r>
                <m:t>​</m:t>
              </m:r>
            </m:sup>
            <m:e>
              <m:sSub>
                <m:e>
                  <m:r>
                    <m:t>p</m:t>
                  </m:r>
                </m:e>
                <m:sub>
                  <m:r>
                    <m:t>i</m:t>
                  </m:r>
                </m:sub>
              </m:sSub>
            </m:e>
          </m:nary>
          <m:r>
            <m:rPr>
              <m:sty m:val="p"/>
            </m:rPr>
            <m:t>′</m:t>
          </m:r>
          <m:sSub>
            <m:e>
              <m:r>
                <m:t>μ</m:t>
              </m:r>
            </m:e>
            <m:sub>
              <m:r>
                <m:t>i</m:t>
              </m:r>
            </m:sub>
          </m:sSub>
          <m:r>
            <m:rPr>
              <m:sty m:val="p"/>
            </m:rPr>
            <m:t>′</m:t>
          </m:r>
          <m:r>
            <m:rPr>
              <m:sty m:val="p"/>
            </m:rPr>
            <m:t>=</m:t>
          </m:r>
          <m:sSub>
            <m:e>
              <m:r>
                <m:t>μ</m:t>
              </m:r>
            </m:e>
            <m:sub>
              <m:r>
                <m:t>0</m:t>
              </m:r>
            </m:sub>
          </m:sSub>
          <m:r>
            <m:rPr>
              <m:sty m:val="p"/>
            </m:rPr>
            <m:t>,</m:t>
          </m:r>
          <m:r>
            <m:t> </m:t>
          </m:r>
          <m:r>
            <m:rPr>
              <m:nor/>
              <m:sty m:val="p"/>
            </m:rPr>
            <m:t>且</m:t>
          </m:r>
          <m:r>
            <m:t> </m:t>
          </m:r>
          <m:nary>
            <m:naryPr>
              <m:chr m:val="∑"/>
              <m:limLoc m:val="undOvr"/>
              <m:subHide m:val="off"/>
              <m:supHide m:val="on"/>
            </m:naryPr>
            <m:sub>
              <m:r>
                <m:t>i</m:t>
              </m:r>
            </m:sub>
            <m:sup>
              <m:r>
                <m:t>​</m:t>
              </m:r>
            </m:sup>
            <m:e>
              <m:sSub>
                <m:e>
                  <m:r>
                    <m:t>p</m:t>
                  </m:r>
                </m:e>
                <m:sub>
                  <m:r>
                    <m:t>i</m:t>
                  </m:r>
                </m:sub>
              </m:sSub>
            </m:e>
          </m:nary>
          <m:r>
            <m:rPr>
              <m:sty m:val="p"/>
            </m:rPr>
            <m:t>′</m:t>
          </m:r>
          <m:acc>
            <m:accPr>
              <m:chr m:val="̂"/>
            </m:accPr>
            <m:e>
              <m:r>
                <m:t>v</m:t>
              </m:r>
            </m:e>
          </m:acc>
          <m:d>
            <m:dPr>
              <m:begChr m:val="("/>
              <m:sepChr m:val=""/>
              <m:endChr m:val=")"/>
              <m:grow/>
            </m:dPr>
            <m:e>
              <m:sSub>
                <m:e>
                  <m:r>
                    <m:t>μ</m:t>
                  </m:r>
                </m:e>
                <m:sub>
                  <m:r>
                    <m:t>i</m:t>
                  </m:r>
                </m:sub>
              </m:sSub>
              <m:r>
                <m:rPr>
                  <m:sty m:val="p"/>
                </m:rPr>
                <m:t>′</m:t>
              </m:r>
            </m:e>
          </m:d>
          <m:r>
            <m:rPr>
              <m:sty m:val="p"/>
            </m:rPr>
            <m:t>≥</m:t>
          </m:r>
          <m:d>
            <m:dPr>
              <m:begChr m:val="("/>
              <m:sepChr m:val=""/>
              <m:endChr m:val=")"/>
              <m:grow/>
            </m:dPr>
            <m:e>
              <m:r>
                <m:rPr>
                  <m:sty m:val="p"/>
                </m:rPr>
                <m:t>cav</m:t>
              </m:r>
              <m:acc>
                <m:accPr>
                  <m:chr m:val="̂"/>
                </m:accPr>
                <m:e>
                  <m:r>
                    <m:t>v</m:t>
                  </m:r>
                </m:e>
              </m:acc>
            </m:e>
          </m:d>
          <m:d>
            <m:dPr>
              <m:begChr m:val="("/>
              <m:sepChr m:val=""/>
              <m:endChr m:val=")"/>
              <m:grow/>
            </m:dPr>
            <m:e>
              <m:sSub>
                <m:e>
                  <m:r>
                    <m:t>μ</m:t>
                  </m:r>
                </m:e>
                <m:sub>
                  <m:r>
                    <m:t>0</m:t>
                  </m:r>
                </m:sub>
              </m:sSub>
            </m:e>
          </m:d>
          <m:r>
            <m:rPr>
              <m:sty m:val="p"/>
            </m:rPr>
            <m:t>−</m:t>
          </m:r>
          <m:r>
            <m:t>ϵ</m:t>
          </m:r>
          <m:r>
            <m:rPr>
              <m:sty m:val="p"/>
            </m:rPr>
            <m:t>.</m:t>
          </m:r>
        </m:oMath>
      </m:oMathPara>
    </w:p>
    <w:p>
      <w:pPr>
        <w:pStyle w:val="FirstParagraph"/>
      </w:pPr>
      <w:r>
        <w:rPr>
          <w:rFonts w:hint="eastAsia"/>
        </w:rPr>
        <w:t xml:space="preserve">此分布</w:t>
      </w:r>
      <w:r>
        <w:t xml:space="preserve"> </w:t>
      </w:r>
      <m:oMath>
        <m:r>
          <m:t>τ</m:t>
        </m:r>
        <m:r>
          <m:rPr>
            <m:sty m:val="p"/>
          </m:rPr>
          <m:t>′</m:t>
        </m:r>
      </m:oMath>
      <w:r>
        <w:t xml:space="preserve"> </w:t>
      </w:r>
      <w:r>
        <w:rPr>
          <w:rFonts w:hint="eastAsia"/>
        </w:rPr>
        <w:t xml:space="preserve">本身已满足贝叶斯合理性。直接使用引理</w:t>
      </w:r>
      <w:r>
        <w:t xml:space="preserve"> 13.1 </w:t>
      </w:r>
      <w:r>
        <w:rPr>
          <w:rFonts w:hint="eastAsia"/>
        </w:rPr>
        <w:t xml:space="preserve">的反向构造，我们可以得到一个信号结构，其诱导的后验分布恰为</w:t>
      </w:r>
      <w:r>
        <w:t xml:space="preserve"> </w:t>
      </w:r>
      <m:oMath>
        <m:r>
          <m:t>τ</m:t>
        </m:r>
        <m:r>
          <m:rPr>
            <m:sty m:val="p"/>
          </m:rPr>
          <m:t>′</m:t>
        </m:r>
      </m:oMath>
      <w:r>
        <w:rPr>
          <w:rFonts w:hint="eastAsia"/>
        </w:rPr>
        <w:t xml:space="preserve">，从而发送者在此信号结构下的期望效用至少为</w:t>
      </w:r>
      <w:r>
        <w:t xml:space="preserve"> </w:t>
      </w:r>
      <m:oMath>
        <m:d>
          <m:dPr>
            <m:begChr m:val="("/>
            <m:sepChr m:val=""/>
            <m:endChr m:val=")"/>
            <m:grow/>
          </m:dPr>
          <m:e>
            <m:r>
              <m:rPr>
                <m:sty m:val="p"/>
              </m:rPr>
              <m:t>cav</m:t>
            </m:r>
            <m:acc>
              <m:accPr>
                <m:chr m:val="̂"/>
              </m:accPr>
              <m:e>
                <m:r>
                  <m:t>v</m:t>
                </m:r>
              </m:e>
            </m:acc>
          </m:e>
        </m:d>
        <m:d>
          <m:dPr>
            <m:begChr m:val="("/>
            <m:sepChr m:val=""/>
            <m:endChr m:val=")"/>
            <m:grow/>
          </m:dPr>
          <m:e>
            <m:sSub>
              <m:e>
                <m:r>
                  <m:t>μ</m:t>
                </m:r>
              </m:e>
              <m:sub>
                <m:r>
                  <m:t>0</m:t>
                </m:r>
              </m:sub>
            </m:sSub>
          </m:e>
        </m:d>
        <m:r>
          <m:rPr>
            <m:sty m:val="p"/>
          </m:rPr>
          <m:t>−</m:t>
        </m:r>
        <m:r>
          <m:t>ϵ</m:t>
        </m:r>
      </m:oMath>
      <w:r>
        <w:rPr>
          <w:rFonts w:hint="eastAsia"/>
        </w:rPr>
        <w:t xml:space="preserve">。由</w:t>
      </w:r>
      <w:r>
        <w:t xml:space="preserve"> </w:t>
      </w:r>
      <m:oMath>
        <m:r>
          <m:t>ϵ</m:t>
        </m:r>
      </m:oMath>
      <w:r>
        <w:t xml:space="preserve"> </w:t>
      </w:r>
      <w:r>
        <w:rPr>
          <w:rFonts w:hint="eastAsia"/>
        </w:rPr>
        <w:t xml:space="preserve">的任意性，即得</w:t>
      </w:r>
      <w:r>
        <w:t xml:space="preserve"> </w:t>
      </w:r>
      <m:oMath>
        <m:sSup>
          <m:e>
            <m:r>
              <m:t>V</m:t>
            </m:r>
          </m:e>
          <m:sup>
            <m:r>
              <m:rPr>
                <m:sty m:val="p"/>
              </m:rPr>
              <m:t>*</m:t>
            </m:r>
          </m:sup>
        </m:sSup>
        <m:d>
          <m:dPr>
            <m:begChr m:val="("/>
            <m:sepChr m:val=""/>
            <m:endChr m:val=")"/>
            <m:grow/>
          </m:dPr>
          <m:e>
            <m:sSub>
              <m:e>
                <m:r>
                  <m:t>μ</m:t>
                </m:r>
              </m:e>
              <m:sub>
                <m:r>
                  <m:t>0</m:t>
                </m:r>
              </m:sub>
            </m:sSub>
          </m:e>
        </m:d>
        <m:r>
          <m:rPr>
            <m:sty m:val="p"/>
          </m:rPr>
          <m:t>≥</m:t>
        </m:r>
        <m:d>
          <m:dPr>
            <m:begChr m:val="("/>
            <m:sepChr m:val=""/>
            <m:endChr m:val=")"/>
            <m:grow/>
          </m:dPr>
          <m:e>
            <m:r>
              <m:rPr>
                <m:sty m:val="p"/>
              </m:rPr>
              <m:t>cav</m:t>
            </m:r>
            <m:acc>
              <m:accPr>
                <m:chr m:val="̂"/>
              </m:accPr>
              <m:e>
                <m:r>
                  <m:t>v</m:t>
                </m:r>
              </m:e>
            </m:acc>
          </m:e>
        </m:d>
        <m:d>
          <m:dPr>
            <m:begChr m:val="("/>
            <m:sepChr m:val=""/>
            <m:endChr m:val=")"/>
            <m:grow/>
          </m:dPr>
          <m:e>
            <m:sSub>
              <m:e>
                <m:r>
                  <m:t>μ</m:t>
                </m:r>
              </m:e>
              <m:sub>
                <m:r>
                  <m:t>0</m:t>
                </m:r>
              </m:sub>
            </m:sSub>
          </m:e>
        </m:d>
      </m:oMath>
      <w:r>
        <w:t xml:space="preserve">。</w:t>
      </w:r>
    </w:p>
    <w:p>
      <w:pPr>
        <w:pStyle w:val="BodyText"/>
      </w:pPr>
      <w:r>
        <w:rPr>
          <w:rFonts w:hint="eastAsia"/>
        </w:rPr>
        <w:t xml:space="preserve">结合第一步和第二步，我们得到</w:t>
      </w:r>
      <w:r>
        <w:t xml:space="preserve"> </w:t>
      </w:r>
      <m:oMath>
        <m:sSup>
          <m:e>
            <m:r>
              <m:t>V</m:t>
            </m:r>
          </m:e>
          <m:sup>
            <m:r>
              <m:rPr>
                <m:sty m:val="p"/>
              </m:rPr>
              <m:t>*</m:t>
            </m:r>
          </m:sup>
        </m:sSup>
        <m:d>
          <m:dPr>
            <m:begChr m:val="("/>
            <m:sepChr m:val=""/>
            <m:endChr m:val=")"/>
            <m:grow/>
          </m:dPr>
          <m:e>
            <m:sSub>
              <m:e>
                <m:r>
                  <m:t>μ</m:t>
                </m:r>
              </m:e>
              <m:sub>
                <m:r>
                  <m:t>0</m:t>
                </m:r>
              </m:sub>
            </m:sSub>
          </m:e>
        </m:d>
        <m:r>
          <m:rPr>
            <m:sty m:val="p"/>
          </m:rPr>
          <m:t>=</m:t>
        </m:r>
        <m:d>
          <m:dPr>
            <m:begChr m:val="("/>
            <m:sepChr m:val=""/>
            <m:endChr m:val=")"/>
            <m:grow/>
          </m:dPr>
          <m:e>
            <m:r>
              <m:rPr>
                <m:sty m:val="p"/>
              </m:rPr>
              <m:t>cav</m:t>
            </m:r>
            <m:acc>
              <m:accPr>
                <m:chr m:val="̂"/>
              </m:accPr>
              <m:e>
                <m:r>
                  <m:t>v</m:t>
                </m:r>
              </m:e>
            </m:acc>
          </m:e>
        </m:d>
        <m:d>
          <m:dPr>
            <m:begChr m:val="("/>
            <m:sepChr m:val=""/>
            <m:endChr m:val=")"/>
            <m:grow/>
          </m:dPr>
          <m:e>
            <m:sSub>
              <m:e>
                <m:r>
                  <m:t>μ</m:t>
                </m:r>
              </m:e>
              <m:sub>
                <m:r>
                  <m:t>0</m:t>
                </m:r>
              </m:sub>
            </m:sSub>
          </m:e>
        </m:d>
      </m:oMath>
      <w:r>
        <w:rPr>
          <w:rFonts w:hint="eastAsia"/>
        </w:rPr>
        <w:t xml:space="preserve">，定理得证。</w:t>
      </w:r>
      <w:r>
        <w:t xml:space="preserve"> ∎</w:t>
      </w:r>
    </w:p>
    <w:p>
      <w:pPr>
        <w:pStyle w:val="BodyText"/>
      </w:pPr>
      <w:r>
        <w:rPr>
          <w:rFonts w:hint="eastAsia"/>
          <w:b/>
          <w:bCs/>
        </w:rPr>
        <w:t xml:space="preserve">凹化定理</w:t>
      </w:r>
      <w:r>
        <w:rPr>
          <w:rFonts w:hint="eastAsia"/>
        </w:rPr>
        <w:t xml:space="preserve">为求解最优信息设计提供了系统且可操作的方法。设计者无需在无穷维的信号结构空间中盲目搜索，只需执行如下三步曲——这也正是</w:t>
      </w:r>
      <w:r>
        <w:t xml:space="preserve"> §13.3 </w:t>
      </w:r>
      <w:r>
        <w:rPr>
          <w:rFonts w:hint="eastAsia"/>
        </w:rPr>
        <w:t xml:space="preserve">算例中将被完整演练的流程：</w:t>
      </w:r>
      <w:r>
        <w:t xml:space="preserve"> </w:t>
      </w:r>
      <w:r>
        <w:t xml:space="preserve">1.</w:t>
      </w:r>
      <w:r>
        <w:t xml:space="preserve"> </w:t>
      </w:r>
      <w:r>
        <w:rPr>
          <w:rFonts w:hint="eastAsia"/>
          <w:b/>
          <w:bCs/>
        </w:rPr>
        <w:t xml:space="preserve">写出价值函数</w:t>
      </w:r>
      <w:r>
        <w:t xml:space="preserve"> </w:t>
      </w:r>
      <m:oMath>
        <m:acc>
          <m:accPr>
            <m:chr m:val="̂"/>
          </m:accPr>
          <m:e>
            <m:r>
              <m:t>v</m:t>
            </m:r>
          </m:e>
        </m:acc>
        <m:d>
          <m:dPr>
            <m:begChr m:val="("/>
            <m:sepChr m:val=""/>
            <m:endChr m:val=")"/>
            <m:grow/>
          </m:dPr>
          <m:e>
            <m:r>
              <m:t>μ</m:t>
            </m:r>
          </m:e>
        </m:d>
      </m:oMath>
      <w:r>
        <w:rPr>
          <w:rFonts w:hint="eastAsia"/>
        </w:rPr>
        <w:t xml:space="preserve">：对于单纯形</w:t>
      </w:r>
      <w:r>
        <w:t xml:space="preserve"> </w:t>
      </w:r>
      <m:oMath>
        <m:r>
          <m:t>Δ</m:t>
        </m:r>
        <m:d>
          <m:dPr>
            <m:begChr m:val="("/>
            <m:sepChr m:val=""/>
            <m:endChr m:val=")"/>
            <m:grow/>
          </m:dPr>
          <m:e>
            <m:r>
              <m:t>Ω</m:t>
            </m:r>
          </m:e>
        </m:d>
      </m:oMath>
      <w:r>
        <w:t xml:space="preserve"> </w:t>
      </w:r>
      <w:r>
        <w:rPr>
          <w:rFonts w:hint="eastAsia"/>
        </w:rPr>
        <w:t xml:space="preserve">上的每一个后验信念</w:t>
      </w:r>
      <w:r>
        <w:t xml:space="preserve"> </w:t>
      </w:r>
      <m:oMath>
        <m:r>
          <m:t>μ</m:t>
        </m:r>
      </m:oMath>
      <w:r>
        <w:rPr>
          <w:rFonts w:hint="eastAsia"/>
        </w:rPr>
        <w:t xml:space="preserve">，判断接受者的最优行动，并根据发送者最优选择假设计算发送者的效用。</w:t>
      </w:r>
      <w:r>
        <w:t xml:space="preserve"> </w:t>
      </w:r>
      <w:r>
        <w:t xml:space="preserve">2.</w:t>
      </w:r>
      <w:r>
        <w:t xml:space="preserve"> </w:t>
      </w:r>
      <w:r>
        <w:rPr>
          <w:rFonts w:hint="eastAsia"/>
          <w:b/>
          <w:bCs/>
        </w:rPr>
        <w:t xml:space="preserve">求凹包</w:t>
      </w:r>
      <w:r>
        <w:rPr>
          <w:rFonts w:hint="eastAsia"/>
        </w:rPr>
        <w:t xml:space="preserve">：在几何上画出价值函数</w:t>
      </w:r>
      <w:r>
        <w:t xml:space="preserve"> </w:t>
      </w:r>
      <m:oMath>
        <m:acc>
          <m:accPr>
            <m:chr m:val="̂"/>
          </m:accPr>
          <m:e>
            <m:r>
              <m:t>v</m:t>
            </m:r>
          </m:e>
        </m:acc>
      </m:oMath>
      <w:r>
        <w:t xml:space="preserve"> </w:t>
      </w:r>
      <w:r>
        <w:rPr>
          <w:rFonts w:hint="eastAsia"/>
        </w:rPr>
        <w:t xml:space="preserve">的图像，然后作出它的凹包</w:t>
      </w:r>
      <w:r>
        <w:t xml:space="preserve"> </w:t>
      </w:r>
      <m:oMath>
        <m:r>
          <m:t>V</m:t>
        </m:r>
        <m:r>
          <m:rPr>
            <m:sty m:val="p"/>
          </m:rPr>
          <m:t>=</m:t>
        </m:r>
        <m:r>
          <m:rPr>
            <m:sty m:val="p"/>
          </m:rPr>
          <m:t>cav</m:t>
        </m:r>
        <m:acc>
          <m:accPr>
            <m:chr m:val="̂"/>
          </m:accPr>
          <m:e>
            <m:r>
              <m:t>v</m:t>
            </m:r>
          </m:e>
        </m:acc>
      </m:oMath>
      <w:r>
        <w:rPr>
          <w:rFonts w:hint="eastAsia"/>
        </w:rPr>
        <w:t xml:space="preserve">。这正是将函数图形“凹化”的过程：在函数“非凹”的区域，用一条直线段（或超平面）替代原有图形，这条线段代表着通过“分裂”先验信念进行随机化后验所能获得的更高期望效用。</w:t>
      </w:r>
      <w:r>
        <w:t xml:space="preserve"> </w:t>
      </w:r>
      <w:r>
        <w:t xml:space="preserve">3.</w:t>
      </w:r>
      <w:r>
        <w:t xml:space="preserve"> </w:t>
      </w:r>
      <w:r>
        <w:rPr>
          <w:rFonts w:hint="eastAsia"/>
          <w:b/>
          <w:bCs/>
        </w:rPr>
        <w:t xml:space="preserve">读出最优信号结构</w:t>
      </w:r>
      <w:r>
        <w:rPr>
          <w:rFonts w:hint="eastAsia"/>
        </w:rPr>
        <w:t xml:space="preserve">：先验</w:t>
      </w:r>
      <w:r>
        <w:t xml:space="preserve"> </w:t>
      </w:r>
      <m:oMath>
        <m:sSub>
          <m:e>
            <m:r>
              <m:t>μ</m:t>
            </m:r>
          </m:e>
          <m:sub>
            <m:r>
              <m:t>0</m:t>
            </m:r>
          </m:sub>
        </m:sSub>
      </m:oMath>
      <w:r>
        <w:t xml:space="preserve"> </w:t>
      </w:r>
      <w:r>
        <w:rPr>
          <w:rFonts w:hint="eastAsia"/>
        </w:rPr>
        <w:t xml:space="preserve">在凹包图形</w:t>
      </w:r>
      <w:r>
        <w:t xml:space="preserve"> </w:t>
      </w:r>
      <m:oMath>
        <m:r>
          <m:t>V</m:t>
        </m:r>
      </m:oMath>
      <w:r>
        <w:t xml:space="preserve"> </w:t>
      </w:r>
      <w:r>
        <w:rPr>
          <w:rFonts w:hint="eastAsia"/>
        </w:rPr>
        <w:t xml:space="preserve">上的点</w:t>
      </w:r>
      <w:r>
        <w:t xml:space="preserve"> </w:t>
      </w:r>
      <m:oMath>
        <m:d>
          <m:dPr>
            <m:begChr m:val="("/>
            <m:sepChr m:val=""/>
            <m:endChr m:val=")"/>
            <m:grow/>
          </m:dPr>
          <m:e>
            <m:sSub>
              <m:e>
                <m:r>
                  <m:t>μ</m:t>
                </m:r>
              </m:e>
              <m:sub>
                <m:r>
                  <m:t>0</m:t>
                </m:r>
              </m:sub>
            </m:sSub>
            <m:r>
              <m:rPr>
                <m:sty m:val="p"/>
              </m:rPr>
              <m:t>,</m:t>
            </m:r>
            <m:r>
              <m:t>V</m:t>
            </m:r>
            <m:d>
              <m:dPr>
                <m:begChr m:val="("/>
                <m:sepChr m:val=""/>
                <m:endChr m:val=")"/>
                <m:grow/>
              </m:dPr>
              <m:e>
                <m:sSub>
                  <m:e>
                    <m:r>
                      <m:t>μ</m:t>
                    </m:r>
                  </m:e>
                  <m:sub>
                    <m:r>
                      <m:t>0</m:t>
                    </m:r>
                  </m:sub>
                </m:sSub>
              </m:e>
            </m:d>
          </m:e>
        </m:d>
      </m:oMath>
      <w:r>
        <w:rPr>
          <w:rFonts w:hint="eastAsia"/>
        </w:rPr>
        <w:t xml:space="preserve">，必然可以被表示为</w:t>
      </w:r>
      <w:r>
        <w:t xml:space="preserve"> </w:t>
      </w:r>
      <m:oMath>
        <m:acc>
          <m:accPr>
            <m:chr m:val="̂"/>
          </m:accPr>
          <m:e>
            <m:r>
              <m:t>v</m:t>
            </m:r>
          </m:e>
        </m:acc>
      </m:oMath>
      <w:r>
        <w:t xml:space="preserve"> </w:t>
      </w:r>
      <w:r>
        <w:rPr>
          <w:rFonts w:hint="eastAsia"/>
        </w:rPr>
        <w:t xml:space="preserve">图形上至多</w:t>
      </w:r>
      <w:r>
        <w:t xml:space="preserve"> </w:t>
      </w:r>
      <m:oMath>
        <m:d>
          <m:dPr>
            <m:begChr m:val="|"/>
            <m:sepChr m:val=""/>
            <m:endChr m:val="|"/>
            <m:grow/>
          </m:dPr>
          <m:e>
            <m:r>
              <m:t>Ω</m:t>
            </m:r>
          </m:e>
        </m:d>
      </m:oMath>
      <w:r>
        <w:t xml:space="preserve"> </w:t>
      </w:r>
      <w:r>
        <w:rPr>
          <w:rFonts w:hint="eastAsia"/>
        </w:rPr>
        <w:t xml:space="preserve">个点的凸组合。根据</w:t>
      </w:r>
      <w:r>
        <w:t xml:space="preserve"> Carathéodory </w:t>
      </w:r>
      <w:r>
        <w:rPr>
          <w:rFonts w:hint="eastAsia"/>
        </w:rPr>
        <w:t xml:space="preserve">定理（已在馆藏《博弈论数学基础》第</w:t>
      </w:r>
      <w:r>
        <w:t xml:space="preserve"> 8 </w:t>
      </w:r>
      <w:r>
        <w:rPr>
          <w:rFonts w:hint="eastAsia"/>
        </w:rPr>
        <w:t xml:space="preserve">章回顾），在</w:t>
      </w:r>
      <w:r>
        <w:t xml:space="preserve"> </w:t>
      </w:r>
      <m:oMath>
        <m:d>
          <m:dPr>
            <m:begChr m:val="|"/>
            <m:sepChr m:val=""/>
            <m:endChr m:val="|"/>
            <m:grow/>
          </m:dPr>
          <m:e>
            <m:r>
              <m:t>Ω</m:t>
            </m:r>
          </m:e>
        </m:d>
        <m:r>
          <m:rPr>
            <m:sty m:val="p"/>
          </m:rPr>
          <m:t>−</m:t>
        </m:r>
        <m:r>
          <m:t>1</m:t>
        </m:r>
      </m:oMath>
      <w:r>
        <w:t xml:space="preserve"> </w:t>
      </w:r>
      <w:r>
        <w:rPr>
          <w:rFonts w:hint="eastAsia"/>
        </w:rPr>
        <w:t xml:space="preserve">维的单纯形中，任何凹包上的点均可表示为至多</w:t>
      </w:r>
      <w:r>
        <w:t xml:space="preserve"> </w:t>
      </w:r>
      <m:oMath>
        <m:d>
          <m:dPr>
            <m:begChr m:val="|"/>
            <m:sepChr m:val=""/>
            <m:endChr m:val="|"/>
            <m:grow/>
          </m:dPr>
          <m:e>
            <m:r>
              <m:t>Ω</m:t>
            </m:r>
          </m:e>
        </m:d>
      </m:oMath>
      <w:r>
        <w:t xml:space="preserve"> </w:t>
      </w:r>
      <w:r>
        <w:rPr>
          <w:rFonts w:hint="eastAsia"/>
        </w:rPr>
        <w:t xml:space="preserve">个原函数点的凸组合。这些点对应的后验信念，就是最优信号结构应当诱导的后验；组合的权重，就是这些后验出现的概率。最后再通过引理</w:t>
      </w:r>
      <w:r>
        <w:t xml:space="preserve"> 13.1 </w:t>
      </w:r>
      <w:r>
        <w:rPr>
          <w:rFonts w:hint="eastAsia"/>
        </w:rPr>
        <w:t xml:space="preserve">的反向构造从后验分布回溯到具体的信号结构</w:t>
      </w:r>
      <w:r>
        <w:t xml:space="preserve"> </w:t>
      </w:r>
      <m:oMath>
        <m:r>
          <m:t>π</m:t>
        </m:r>
      </m:oMath>
      <w:r>
        <w:t xml:space="preserve">。</w:t>
      </w:r>
    </w:p>
    <w:p>
      <w:pPr>
        <w:pStyle w:val="BodyText"/>
      </w:pPr>
      <w:r>
        <w:rPr>
          <w:rFonts w:hint="eastAsia"/>
        </w:rPr>
        <w:t xml:space="preserve">我们通过一个经典算例来完整展示三步曲的操作，并将其固化为机制框。该算例正是</w:t>
      </w:r>
      <w:r>
        <w:t xml:space="preserve"> §13.1 </w:t>
      </w:r>
      <w:r>
        <w:rPr>
          <w:rFonts w:hint="eastAsia"/>
        </w:rPr>
        <w:t xml:space="preserve">提出并在</w:t>
      </w:r>
      <w:r>
        <w:t xml:space="preserve"> §13.3 </w:t>
      </w:r>
      <w:r>
        <w:rPr>
          <w:rFonts w:hint="eastAsia"/>
        </w:rPr>
        <w:t xml:space="preserve">中被详细展开的“法官–检察官模型”。</w:t>
      </w:r>
    </w:p>
    <w:tbl>
      <w:tblPr>
        <w:tblStyle w:val="Table"/>
        <w:tblW w:type="pct" w:w="278"/>
        <w:tblLayout w:type="fixed"/>
        <w:tblLook w:firstRow="0" w:lastRow="0" w:firstColumn="0" w:lastColumn="0" w:noHBand="0" w:noVBand="0" w:val="0000"/>
      </w:tblPr>
      <w:tblGrid>
        <w:gridCol w:w="440"/>
      </w:tblGrid>
      <w:tr>
        <w:tc>
          <w:tcPr/>
          <w:p>
            <w:pPr>
              <w:pStyle w:val="Compact"/>
            </w:pPr>
            <w:r>
              <w:rPr>
                <w:rFonts w:hint="eastAsia"/>
                <w:b/>
                <w:bCs/>
              </w:rPr>
              <w:t xml:space="preserve">机制框</w:t>
            </w:r>
            <w:r>
              <w:rPr>
                <w:b/>
                <w:bCs/>
              </w:rPr>
              <w:t xml:space="preserve"> </w:t>
            </w:r>
            <w:r>
              <w:rPr>
                <w:rFonts w:hint="eastAsia"/>
                <w:b/>
                <w:bCs/>
              </w:rPr>
              <w:t xml:space="preserve">13.1：法官–检察官说服模型</w:t>
            </w:r>
            <w:r>
              <w:t xml:space="preserve"> </w:t>
            </w:r>
            <w:r>
              <w:rPr>
                <w:rFonts w:hint="eastAsia"/>
                <w:b/>
                <w:bCs/>
              </w:rPr>
              <w:t xml:space="preserve">设定</w:t>
            </w:r>
            <w:r>
              <w:rPr>
                <w:rFonts w:hint="eastAsia"/>
              </w:rPr>
              <w:t xml:space="preserve">：</w:t>
            </w:r>
            <w:r>
              <w:t xml:space="preserve"> </w:t>
            </w:r>
            <w:r>
              <w:t xml:space="preserve">-</w:t>
            </w:r>
            <w:r>
              <w:t xml:space="preserve"> </w:t>
            </w:r>
            <w:r>
              <w:rPr>
                <w:rFonts w:hint="eastAsia"/>
                <w:b/>
                <w:bCs/>
              </w:rPr>
              <w:t xml:space="preserve">状态</w:t>
            </w:r>
            <w:r>
              <w:rPr>
                <w:rFonts w:hint="eastAsia"/>
              </w:rPr>
              <w:t xml:space="preserve">：被告有罪</w:t>
            </w:r>
            <w:r>
              <w:t xml:space="preserve"> (</w:t>
            </w:r>
            <m:oMath>
              <m:r>
                <m:t>ω</m:t>
              </m:r>
              <m:r>
                <m:rPr>
                  <m:sty m:val="p"/>
                </m:rPr>
                <m:t>=</m:t>
              </m:r>
              <m:r>
                <m:t>1</m:t>
              </m:r>
            </m:oMath>
            <w:r>
              <w:t xml:space="preserve">) </w:t>
            </w:r>
            <w:r>
              <w:rPr>
                <w:rFonts w:hint="eastAsia"/>
              </w:rPr>
              <w:t xml:space="preserve">或无罪</w:t>
            </w:r>
            <w:r>
              <w:t xml:space="preserve"> (</w:t>
            </w:r>
            <m:oMath>
              <m:r>
                <m:t>ω</m:t>
              </m:r>
              <m:r>
                <m:rPr>
                  <m:sty m:val="p"/>
                </m:rPr>
                <m:t>=</m:t>
              </m:r>
              <m:r>
                <m:t>0</m:t>
              </m:r>
            </m:oMath>
            <w:r>
              <w:rPr>
                <w:rFonts w:hint="eastAsia"/>
              </w:rPr>
              <w:t xml:space="preserve">)。先验信念</w:t>
            </w:r>
            <w:r>
              <w:t xml:space="preserve"> </w:t>
            </w:r>
            <m:oMath>
              <m:sSub>
                <m:e>
                  <m:r>
                    <m:t>μ</m:t>
                  </m:r>
                </m:e>
                <m:sub>
                  <m:r>
                    <m:t>0</m:t>
                  </m:r>
                </m:sub>
              </m:sSub>
              <m:r>
                <m:rPr>
                  <m:sty m:val="p"/>
                </m:rPr>
                <m:t>=</m:t>
              </m:r>
              <m:r>
                <m:t>P</m:t>
              </m:r>
              <m:d>
                <m:dPr>
                  <m:begChr m:val="("/>
                  <m:sepChr m:val=""/>
                  <m:endChr m:val=")"/>
                  <m:grow/>
                </m:dPr>
                <m:e>
                  <m:r>
                    <m:t>ω</m:t>
                  </m:r>
                  <m:r>
                    <m:rPr>
                      <m:sty m:val="p"/>
                    </m:rPr>
                    <m:t>=</m:t>
                  </m:r>
                  <m:r>
                    <m:t>1</m:t>
                  </m:r>
                </m:e>
              </m:d>
              <m:r>
                <m:rPr>
                  <m:sty m:val="p"/>
                </m:rPr>
                <m:t>=</m:t>
              </m:r>
              <m:r>
                <m:t>0.3</m:t>
              </m:r>
            </m:oMath>
            <w:r>
              <w:t xml:space="preserve">。</w:t>
            </w:r>
            <w:r>
              <w:t xml:space="preserve"> </w:t>
            </w:r>
            <w:r>
              <w:t xml:space="preserve">-</w:t>
            </w:r>
            <w:r>
              <w:t xml:space="preserve"> </w:t>
            </w:r>
            <w:r>
              <w:rPr>
                <w:rFonts w:hint="eastAsia"/>
                <w:b/>
                <w:bCs/>
              </w:rPr>
              <w:t xml:space="preserve">接受者（法官）</w:t>
            </w:r>
            <w:r>
              <w:rPr>
                <w:rFonts w:hint="eastAsia"/>
              </w:rPr>
              <w:t xml:space="preserve">：行动</w:t>
            </w:r>
            <w:r>
              <w:t xml:space="preserve"> </w:t>
            </w:r>
            <m:oMath>
              <m:r>
                <m:t>a</m:t>
              </m:r>
              <m:r>
                <m:rPr>
                  <m:sty m:val="p"/>
                </m:rPr>
                <m:t>∈</m:t>
              </m:r>
              <m:r>
                <m:rPr>
                  <m:sty m:val="p"/>
                </m:rPr>
                <m:t>{</m:t>
              </m:r>
              <m:r>
                <m:t>0</m:t>
              </m:r>
              <m:r>
                <m:rPr>
                  <m:sty m:val="p"/>
                </m:rPr>
                <m:t>,</m:t>
              </m:r>
              <m:r>
                <m:t>1</m:t>
              </m:r>
              <m:r>
                <m:rPr>
                  <m:sty m:val="p"/>
                </m:rPr>
                <m:t>}</m:t>
              </m:r>
            </m:oMath>
            <w:r>
              <w:rPr>
                <w:rFonts w:hint="eastAsia"/>
              </w:rPr>
              <w:t xml:space="preserve">，其中</w:t>
            </w:r>
            <w:r>
              <w:t xml:space="preserve"> </w:t>
            </w:r>
            <m:oMath>
              <m:r>
                <m:t>1</m:t>
              </m:r>
            </m:oMath>
            <w:r>
              <w:t xml:space="preserve"> </w:t>
            </w:r>
            <w:r>
              <w:rPr>
                <w:rFonts w:hint="eastAsia"/>
              </w:rPr>
              <w:t xml:space="preserve">代表定罪，</w:t>
            </w:r>
            <m:oMath>
              <m:r>
                <m:t>0</m:t>
              </m:r>
            </m:oMath>
            <w:r>
              <w:t xml:space="preserve"> </w:t>
            </w:r>
            <w:r>
              <w:rPr>
                <w:rFonts w:hint="eastAsia"/>
              </w:rPr>
              <w:t xml:space="preserve">代表无罪释放。法官的效用取决于判决是否正确：若有罪而定罪得</w:t>
            </w:r>
            <w:r>
              <w:t xml:space="preserve"> </w:t>
            </w:r>
            <m:oMath>
              <m:sSup>
                <m:e>
                  <m:r>
                    <m:t>u</m:t>
                  </m:r>
                </m:e>
                <m:sup>
                  <m:r>
                    <m:t>R</m:t>
                  </m:r>
                </m:sup>
              </m:sSup>
              <m:r>
                <m:rPr>
                  <m:sty m:val="p"/>
                </m:rPr>
                <m:t>=</m:t>
              </m:r>
              <m:r>
                <m:t>1</m:t>
              </m:r>
            </m:oMath>
            <w:r>
              <w:rPr>
                <w:rFonts w:hint="eastAsia"/>
              </w:rPr>
              <w:t xml:space="preserve">，无罪而释放得</w:t>
            </w:r>
            <w:r>
              <w:t xml:space="preserve"> </w:t>
            </w:r>
            <m:oMath>
              <m:sSup>
                <m:e>
                  <m:r>
                    <m:t>u</m:t>
                  </m:r>
                </m:e>
                <m:sup>
                  <m:r>
                    <m:t>R</m:t>
                  </m:r>
                </m:sup>
              </m:sSup>
              <m:r>
                <m:rPr>
                  <m:sty m:val="p"/>
                </m:rPr>
                <m:t>=</m:t>
              </m:r>
              <m:r>
                <m:t>1</m:t>
              </m:r>
            </m:oMath>
            <w:r>
              <w:rPr>
                <w:rFonts w:hint="eastAsia"/>
              </w:rPr>
              <w:t xml:space="preserve">，否则为</w:t>
            </w:r>
            <w:r>
              <w:t xml:space="preserve"> </w:t>
            </w:r>
            <m:oMath>
              <m:r>
                <m:t>0</m:t>
              </m:r>
            </m:oMath>
            <w:r>
              <w:rPr>
                <w:rFonts w:hint="eastAsia"/>
              </w:rPr>
              <w:t xml:space="preserve">。等价地，法官希望最大化正确判决的概率。</w:t>
            </w:r>
            <w:r>
              <w:t xml:space="preserve"> </w:t>
            </w:r>
            <w:r>
              <w:t xml:space="preserve">-</w:t>
            </w:r>
            <w:r>
              <w:t xml:space="preserve"> </w:t>
            </w:r>
            <w:r>
              <w:rPr>
                <w:rFonts w:hint="eastAsia"/>
                <w:b/>
                <w:bCs/>
              </w:rPr>
              <w:t xml:space="preserve">发送者（检察官）</w:t>
            </w:r>
            <w:r>
              <w:rPr>
                <w:rFonts w:hint="eastAsia"/>
              </w:rPr>
              <w:t xml:space="preserve">：无论被告是否有罪，检察官都偏好定罪</w:t>
            </w:r>
            <w:r>
              <w:t xml:space="preserve"> (</w:t>
            </w:r>
            <m:oMath>
              <m:r>
                <m:t>a</m:t>
              </m:r>
              <m:r>
                <m:rPr>
                  <m:sty m:val="p"/>
                </m:rPr>
                <m:t>=</m:t>
              </m:r>
              <m:r>
                <m:t>1</m:t>
              </m:r>
            </m:oMath>
            <w:r>
              <w:rPr>
                <w:rFonts w:hint="eastAsia"/>
              </w:rPr>
              <w:t xml:space="preserve">)。其效用：若法官定罪，检察官效用为</w:t>
            </w:r>
            <w:r>
              <w:t xml:space="preserve"> </w:t>
            </w:r>
            <m:oMath>
              <m:r>
                <m:t>1</m:t>
              </m:r>
            </m:oMath>
            <w:r>
              <w:rPr>
                <w:rFonts w:hint="eastAsia"/>
              </w:rPr>
              <w:t xml:space="preserve">；若法官释放，检察官效用为</w:t>
            </w:r>
            <w:r>
              <w:t xml:space="preserve"> </w:t>
            </w:r>
            <m:oMath>
              <m:r>
                <m:t>0</m:t>
              </m:r>
            </m:oMath>
            <w:r>
              <w:rPr>
                <w:rFonts w:hint="eastAsia"/>
              </w:rPr>
              <w:t xml:space="preserve">。这与</w:t>
            </w:r>
            <w:r>
              <w:t xml:space="preserve"> §13.1 </w:t>
            </w:r>
            <w:r>
              <w:rPr>
                <w:rFonts w:hint="eastAsia"/>
              </w:rPr>
              <w:t xml:space="preserve">末尾的设定完全一致。</w:t>
            </w:r>
          </w:p>
        </w:tc>
      </w:tr>
      <w:tr>
        <w:tc>
          <w:tcPr/>
          <w:p>
            <w:pPr>
              <w:pStyle w:val="Compact"/>
            </w:pPr>
            <w:r>
              <w:rPr>
                <w:rFonts w:hint="eastAsia"/>
                <w:b/>
                <w:bCs/>
              </w:rPr>
              <w:t xml:space="preserve">三步曲求解</w:t>
            </w:r>
            <w:r>
              <w:rPr>
                <w:rFonts w:hint="eastAsia"/>
              </w:rPr>
              <w:t xml:space="preserve">：</w:t>
            </w:r>
            <w:r>
              <w:t xml:space="preserve"> </w:t>
            </w:r>
            <w:r>
              <w:rPr>
                <w:rFonts w:hint="eastAsia"/>
                <w:b/>
                <w:bCs/>
              </w:rPr>
              <w:t xml:space="preserve">第一步：写出价值函数</w:t>
            </w:r>
            <w:r>
              <w:rPr>
                <w:b/>
                <w:bCs/>
              </w:rPr>
              <w:t xml:space="preserve"> </w:t>
            </w:r>
            <m:oMath>
              <m:acc>
                <m:accPr>
                  <m:chr m:val="̂"/>
                </m:accPr>
                <m:e>
                  <m:r>
                    <m:t>v</m:t>
                  </m:r>
                </m:e>
              </m:acc>
              <m:d>
                <m:dPr>
                  <m:begChr m:val="("/>
                  <m:sepChr m:val=""/>
                  <m:endChr m:val=")"/>
                  <m:grow/>
                </m:dPr>
                <m:e>
                  <m:r>
                    <m:t>μ</m:t>
                  </m:r>
                </m:e>
              </m:d>
            </m:oMath>
            <w:r>
              <w:rPr>
                <w:rFonts w:hint="eastAsia"/>
              </w:rPr>
              <w:t xml:space="preserve">。令</w:t>
            </w:r>
            <w:r>
              <w:t xml:space="preserve"> </w:t>
            </w:r>
            <m:oMath>
              <m:r>
                <m:t>μ</m:t>
              </m:r>
              <m:r>
                <m:rPr>
                  <m:sty m:val="p"/>
                </m:rPr>
                <m:t>=</m:t>
              </m:r>
              <m:r>
                <m:t>P</m:t>
              </m:r>
              <m:d>
                <m:dPr>
                  <m:begChr m:val="("/>
                  <m:sepChr m:val=""/>
                  <m:endChr m:val=")"/>
                  <m:grow/>
                </m:dPr>
                <m:e>
                  <m:r>
                    <m:t>ω</m:t>
                  </m:r>
                  <m:r>
                    <m:rPr>
                      <m:sty m:val="p"/>
                    </m:rPr>
                    <m:t>=</m:t>
                  </m:r>
                  <m:r>
                    <m:t>1</m:t>
                  </m:r>
                </m:e>
              </m:d>
            </m:oMath>
            <w:r>
              <w:rPr>
                <w:rFonts w:hint="eastAsia"/>
              </w:rPr>
              <w:t xml:space="preserve">。法官在信念</w:t>
            </w:r>
            <w:r>
              <w:t xml:space="preserve"> </w:t>
            </w:r>
            <m:oMath>
              <m:r>
                <m:t>μ</m:t>
              </m:r>
            </m:oMath>
            <w:r>
              <w:t xml:space="preserve"> </w:t>
            </w:r>
            <w:r>
              <w:rPr>
                <w:rFonts w:hint="eastAsia"/>
              </w:rPr>
              <w:t xml:space="preserve">下的期望效用：</w:t>
            </w:r>
            <w:r>
              <w:t xml:space="preserve"> </w:t>
            </w:r>
            <w:r>
              <w:t xml:space="preserve">- </w:t>
            </w:r>
            <w:r>
              <w:rPr>
                <w:rFonts w:hint="eastAsia"/>
              </w:rPr>
              <w:t xml:space="preserve">若定罪</w:t>
            </w:r>
            <w:r>
              <w:t xml:space="preserve"> (</w:t>
            </w:r>
            <m:oMath>
              <m:r>
                <m:t>a</m:t>
              </m:r>
              <m:r>
                <m:rPr>
                  <m:sty m:val="p"/>
                </m:rPr>
                <m:t>=</m:t>
              </m:r>
              <m:r>
                <m:t>1</m:t>
              </m:r>
            </m:oMath>
            <w:r>
              <w:rPr>
                <w:rFonts w:hint="eastAsia"/>
              </w:rPr>
              <w:t xml:space="preserve">)：</w:t>
            </w:r>
            <m:oMath>
              <m:r>
                <m:t>μ</m:t>
              </m:r>
              <m:r>
                <m:rPr>
                  <m:sty m:val="p"/>
                </m:rPr>
                <m:t>⋅</m:t>
              </m:r>
              <m:r>
                <m:t>1</m:t>
              </m:r>
              <m:r>
                <m:rPr>
                  <m:sty m:val="p"/>
                </m:rPr>
                <m:t>+</m:t>
              </m:r>
              <m:d>
                <m:dPr>
                  <m:begChr m:val="("/>
                  <m:sepChr m:val=""/>
                  <m:endChr m:val=")"/>
                  <m:grow/>
                </m:dPr>
                <m:e>
                  <m:r>
                    <m:t>1</m:t>
                  </m:r>
                  <m:r>
                    <m:rPr>
                      <m:sty m:val="p"/>
                    </m:rPr>
                    <m:t>−</m:t>
                  </m:r>
                  <m:r>
                    <m:t>μ</m:t>
                  </m:r>
                </m:e>
              </m:d>
              <m:r>
                <m:rPr>
                  <m:sty m:val="p"/>
                </m:rPr>
                <m:t>⋅</m:t>
              </m:r>
              <m:r>
                <m:t>0</m:t>
              </m:r>
              <m:r>
                <m:rPr>
                  <m:sty m:val="p"/>
                </m:rPr>
                <m:t>=</m:t>
              </m:r>
              <m:r>
                <m:t>μ</m:t>
              </m:r>
            </m:oMath>
            <w:r>
              <w:t xml:space="preserve">。</w:t>
            </w:r>
            <w:r>
              <w:t xml:space="preserve"> </w:t>
            </w:r>
            <w:r>
              <w:t xml:space="preserve">- </w:t>
            </w:r>
            <w:r>
              <w:rPr>
                <w:rFonts w:hint="eastAsia"/>
              </w:rPr>
              <w:t xml:space="preserve">若释放</w:t>
            </w:r>
            <w:r>
              <w:t xml:space="preserve"> (</w:t>
            </w:r>
            <m:oMath>
              <m:r>
                <m:t>a</m:t>
              </m:r>
              <m:r>
                <m:rPr>
                  <m:sty m:val="p"/>
                </m:rPr>
                <m:t>=</m:t>
              </m:r>
              <m:r>
                <m:t>0</m:t>
              </m:r>
            </m:oMath>
            <w:r>
              <w:rPr>
                <w:rFonts w:hint="eastAsia"/>
              </w:rPr>
              <w:t xml:space="preserve">)：</w:t>
            </w:r>
            <m:oMath>
              <m:r>
                <m:t>μ</m:t>
              </m:r>
              <m:r>
                <m:rPr>
                  <m:sty m:val="p"/>
                </m:rPr>
                <m:t>⋅</m:t>
              </m:r>
              <m:r>
                <m:t>0</m:t>
              </m:r>
              <m:r>
                <m:rPr>
                  <m:sty m:val="p"/>
                </m:rPr>
                <m:t>+</m:t>
              </m:r>
              <m:d>
                <m:dPr>
                  <m:begChr m:val="("/>
                  <m:sepChr m:val=""/>
                  <m:endChr m:val=")"/>
                  <m:grow/>
                </m:dPr>
                <m:e>
                  <m:r>
                    <m:t>1</m:t>
                  </m:r>
                  <m:r>
                    <m:rPr>
                      <m:sty m:val="p"/>
                    </m:rPr>
                    <m:t>−</m:t>
                  </m:r>
                  <m:r>
                    <m:t>μ</m:t>
                  </m:r>
                </m:e>
              </m:d>
              <m:r>
                <m:rPr>
                  <m:sty m:val="p"/>
                </m:rPr>
                <m:t>⋅</m:t>
              </m:r>
              <m:r>
                <m:t>1</m:t>
              </m:r>
              <m:r>
                <m:rPr>
                  <m:sty m:val="p"/>
                </m:rPr>
                <m:t>=</m:t>
              </m:r>
              <m:r>
                <m:t>1</m:t>
              </m:r>
              <m:r>
                <m:rPr>
                  <m:sty m:val="p"/>
                </m:rPr>
                <m:t>−</m:t>
              </m:r>
              <m:r>
                <m:t>μ</m:t>
              </m:r>
            </m:oMath>
            <w:r>
              <w:t xml:space="preserve">。</w:t>
            </w:r>
            <w:r>
              <w:t xml:space="preserve"> </w:t>
            </w:r>
            <w:r>
              <w:rPr>
                <w:rFonts w:hint="eastAsia"/>
              </w:rPr>
              <w:t xml:space="preserve">比较两者：定罪最优</w:t>
            </w:r>
            <w:r>
              <w:t xml:space="preserve"> </w:t>
            </w:r>
            <m:oMath>
              <m:r>
                <m:rPr>
                  <m:sty m:val="p"/>
                </m:rPr>
                <m:t>⇔</m:t>
              </m:r>
              <m:r>
                <m:t>μ</m:t>
              </m:r>
              <m:r>
                <m:rPr>
                  <m:sty m:val="p"/>
                </m:rPr>
                <m:t>≥</m:t>
              </m:r>
              <m:r>
                <m:t>1</m:t>
              </m:r>
              <m:r>
                <m:rPr>
                  <m:sty m:val="p"/>
                </m:rPr>
                <m:t>−</m:t>
              </m:r>
              <m:r>
                <m:t>μ</m:t>
              </m:r>
              <m:r>
                <m:rPr>
                  <m:sty m:val="p"/>
                </m:rPr>
                <m:t>⇔</m:t>
              </m:r>
              <m:r>
                <m:t>μ</m:t>
              </m:r>
              <m:r>
                <m:rPr>
                  <m:sty m:val="p"/>
                </m:rPr>
                <m:t>≥</m:t>
              </m:r>
              <m:r>
                <m:t>1</m:t>
              </m:r>
              <m:r>
                <m:rPr>
                  <m:sty m:val="p"/>
                </m:rPr>
                <m:t>/</m:t>
              </m:r>
              <m:r>
                <m:t>2</m:t>
              </m:r>
            </m:oMath>
            <w:r>
              <w:rPr>
                <w:rFonts w:hint="eastAsia"/>
              </w:rPr>
              <w:t xml:space="preserve">。当</w:t>
            </w:r>
            <w:r>
              <w:t xml:space="preserve"> </w:t>
            </w:r>
            <m:oMath>
              <m:r>
                <m:t>μ</m:t>
              </m:r>
              <m:r>
                <m:rPr>
                  <m:sty m:val="p"/>
                </m:rPr>
                <m:t>=</m:t>
              </m:r>
              <m:r>
                <m:t>1</m:t>
              </m:r>
              <m:r>
                <m:rPr>
                  <m:sty m:val="p"/>
                </m:rPr>
                <m:t>/</m:t>
              </m:r>
              <m:r>
                <m:t>2</m:t>
              </m:r>
            </m:oMath>
            <w:r>
              <w:t xml:space="preserve"> </w:t>
            </w:r>
            <w:r>
              <w:rPr>
                <w:rFonts w:hint="eastAsia"/>
              </w:rPr>
              <w:t xml:space="preserve">时两者无差异。根据“发送者最优选择”规则，法官在无差异时会选择定罪（对发送者有利）。</w:t>
            </w:r>
          </w:p>
        </w:tc>
      </w:tr>
      <w:tr>
        <w:tc>
          <w:tcPr/>
          <w:p>
            <w:pPr>
              <w:pStyle w:val="Compact"/>
            </w:pPr>
            <w:r>
              <w:rPr>
                <w:rFonts w:hint="eastAsia"/>
              </w:rPr>
              <w:t xml:space="preserve">因此，发送者的价值函数为：</w:t>
            </w:r>
          </w:p>
          <w:p>
            <w:pPr>
              <w:pStyle w:val="Compact"/>
            </w:pPr>
            <m:oMathPara>
              <m:oMathParaPr>
                <m:jc m:val="center"/>
              </m:oMathParaPr>
              <m:oMath>
                <m:acc>
                  <m:accPr>
                    <m:chr m:val="̂"/>
                  </m:accPr>
                  <m:e>
                    <m:r>
                      <m:t>v</m:t>
                    </m:r>
                  </m:e>
                </m:acc>
                <m:d>
                  <m:dPr>
                    <m:begChr m:val="("/>
                    <m:sepChr m:val=""/>
                    <m:endChr m:val=")"/>
                    <m:grow/>
                  </m:dPr>
                  <m:e>
                    <m:r>
                      <m:t>μ</m:t>
                    </m:r>
                  </m:e>
                </m:d>
                <m:r>
                  <m:rPr>
                    <m:sty m:val="p"/>
                  </m:rPr>
                  <m:t>=</m:t>
                </m:r>
                <m:d>
                  <m:dPr>
                    <m:begChr m:val="{"/>
                    <m:sepChr m:val=""/>
                    <m:endChr m:val=""/>
                    <m:grow/>
                  </m:dPr>
                  <m:e>
                    <m:m>
                      <m:mPr>
                        <m:baseJc m:val="center"/>
                        <m:plcHide m:val="on"/>
                        <m:mcs>
                          <m:mc>
                            <m:mcPr>
                              <m:mcJc m:val="left"/>
                              <m:count m:val="1"/>
                            </m:mcPr>
                          </m:mc>
                          <m:mc>
                            <m:mcPr>
                              <m:mcJc m:val="left"/>
                              <m:count m:val="1"/>
                            </m:mcPr>
                          </m:mc>
                        </m:mcs>
                      </m:mPr>
                      <m:mr>
                        <m:e>
                          <m:r>
                            <m:t>1</m:t>
                          </m:r>
                          <m:r>
                            <m:t> </m:t>
                          </m:r>
                          <m:r>
                            <m:rPr>
                              <m:nor/>
                              <m:sty m:val="p"/>
                            </m:rPr>
                            <m:t>(定罪)</m:t>
                          </m:r>
                          <m:r>
                            <m:rPr>
                              <m:sty m:val="p"/>
                            </m:rPr>
                            <m:t>,</m:t>
                          </m:r>
                        </m:e>
                        <m:e>
                          <m:r>
                            <m:rPr>
                              <m:nor/>
                              <m:sty m:val="p"/>
                            </m:rPr>
                            <m:t>若 </m:t>
                          </m:r>
                          <m:r>
                            <m:t>μ</m:t>
                          </m:r>
                          <m:r>
                            <m:rPr>
                              <m:sty m:val="p"/>
                            </m:rPr>
                            <m:t>≥</m:t>
                          </m:r>
                          <m:r>
                            <m:t>1</m:t>
                          </m:r>
                          <m:r>
                            <m:rPr>
                              <m:sty m:val="p"/>
                            </m:rPr>
                            <m:t>/</m:t>
                          </m:r>
                          <m:r>
                            <m:t>2</m:t>
                          </m:r>
                          <m:r>
                            <m:rPr>
                              <m:sty m:val="p"/>
                            </m:rPr>
                            <m:t>,</m:t>
                          </m:r>
                        </m:e>
                      </m:mr>
                      <m:mr>
                        <m:e>
                          <m:r>
                            <m:t>0</m:t>
                          </m:r>
                          <m:r>
                            <m:t> </m:t>
                          </m:r>
                          <m:r>
                            <m:rPr>
                              <m:nor/>
                              <m:sty m:val="p"/>
                            </m:rPr>
                            <m:t>(释放)</m:t>
                          </m:r>
                          <m:r>
                            <m:rPr>
                              <m:sty m:val="p"/>
                            </m:rPr>
                            <m:t>,</m:t>
                          </m:r>
                        </m:e>
                        <m:e>
                          <m:r>
                            <m:rPr>
                              <m:nor/>
                              <m:sty m:val="p"/>
                            </m:rPr>
                            <m:t>若 </m:t>
                          </m:r>
                          <m:r>
                            <m:t>μ</m:t>
                          </m:r>
                          <m:r>
                            <m:rPr>
                              <m:sty m:val="p"/>
                            </m:rPr>
                            <m:t>&lt;</m:t>
                          </m:r>
                          <m:r>
                            <m:t>1</m:t>
                          </m:r>
                          <m:r>
                            <m:rPr>
                              <m:sty m:val="p"/>
                            </m:rPr>
                            <m:t>/</m:t>
                          </m:r>
                          <m:r>
                            <m:t>2</m:t>
                          </m:r>
                          <m:r>
                            <m:rPr>
                              <m:sty m:val="p"/>
                            </m:rPr>
                            <m:t>.</m:t>
                          </m:r>
                        </m:e>
                      </m:mr>
                    </m:m>
                  </m:e>
                </m:d>
              </m:oMath>
            </m:oMathPara>
          </w:p>
          <w:p>
            <w:pPr>
              <w:pStyle w:val="Compact"/>
            </w:pPr>
            <w:r>
              <w:rPr>
                <w:rFonts w:hint="eastAsia"/>
              </w:rPr>
              <w:t xml:space="preserve">这是一个在</w:t>
            </w:r>
            <w:r>
              <w:t xml:space="preserve"> </w:t>
            </w:r>
            <m:oMath>
              <m:r>
                <m:t>μ</m:t>
              </m:r>
              <m:r>
                <m:rPr>
                  <m:sty m:val="p"/>
                </m:rPr>
                <m:t>=</m:t>
              </m:r>
              <m:r>
                <m:t>1</m:t>
              </m:r>
              <m:r>
                <m:rPr>
                  <m:sty m:val="p"/>
                </m:rPr>
                <m:t>/</m:t>
              </m:r>
              <m:r>
                <m:t>2</m:t>
              </m:r>
            </m:oMath>
            <w:r>
              <w:t xml:space="preserve"> </w:t>
            </w:r>
            <w:r>
              <w:rPr>
                <w:rFonts w:hint="eastAsia"/>
              </w:rPr>
              <w:t xml:space="preserve">处跳跃的阶梯函数，与</w:t>
            </w:r>
            <w:r>
              <w:t xml:space="preserve"> §13.1 </w:t>
            </w:r>
            <w:r>
              <w:rPr>
                <w:rFonts w:hint="eastAsia"/>
              </w:rPr>
              <w:t xml:space="preserve">中得到的完全一致。</w:t>
            </w:r>
          </w:p>
        </w:tc>
      </w:tr>
      <w:tr>
        <w:tc>
          <w:tcPr/>
          <w:p>
            <w:pPr>
              <w:pStyle w:val="Compact"/>
            </w:pPr>
            <w:r>
              <w:rPr>
                <w:rFonts w:hint="eastAsia"/>
                <w:b/>
                <w:bCs/>
              </w:rPr>
              <w:t xml:space="preserve">第二步：求凹包并计算最优期望效用</w:t>
            </w:r>
            <w:r>
              <w:t xml:space="preserve">。</w:t>
            </w:r>
            <w:r>
              <w:t xml:space="preserve"> </w:t>
            </w:r>
            <w:r>
              <w:rPr>
                <w:rFonts w:hint="eastAsia"/>
              </w:rPr>
              <w:t xml:space="preserve">先验信念为</w:t>
            </w:r>
            <w:r>
              <w:t xml:space="preserve"> </w:t>
            </w:r>
            <m:oMath>
              <m:sSub>
                <m:e>
                  <m:r>
                    <m:t>μ</m:t>
                  </m:r>
                </m:e>
                <m:sub>
                  <m:r>
                    <m:t>0</m:t>
                  </m:r>
                </m:sub>
              </m:sSub>
              <m:r>
                <m:rPr>
                  <m:sty m:val="p"/>
                </m:rPr>
                <m:t>=</m:t>
              </m:r>
              <m:r>
                <m:t>0.3</m:t>
              </m:r>
              <m:r>
                <m:rPr>
                  <m:sty m:val="p"/>
                </m:rPr>
                <m:t>&lt;</m:t>
              </m:r>
              <m:r>
                <m:t>1</m:t>
              </m:r>
              <m:r>
                <m:rPr>
                  <m:sty m:val="p"/>
                </m:rPr>
                <m:t>/</m:t>
              </m:r>
              <m:r>
                <m:t>2</m:t>
              </m:r>
            </m:oMath>
            <w:r>
              <w:rPr>
                <w:rFonts w:hint="eastAsia"/>
              </w:rPr>
              <w:t xml:space="preserve">。在</w:t>
            </w:r>
            <w:r>
              <w:t xml:space="preserve"> </w:t>
            </w:r>
            <m:oMath>
              <m:sSub>
                <m:e>
                  <m:r>
                    <m:t>μ</m:t>
                  </m:r>
                </m:e>
                <m:sub>
                  <m:r>
                    <m:t>0</m:t>
                  </m:r>
                </m:sub>
              </m:sSub>
            </m:oMath>
            <w:r>
              <w:t xml:space="preserve"> </w:t>
            </w:r>
            <w:r>
              <w:rPr>
                <w:rFonts w:hint="eastAsia"/>
              </w:rPr>
              <w:t xml:space="preserve">处，</w:t>
            </w:r>
            <w:r>
              <w:t xml:space="preserve"> </w:t>
            </w:r>
            <m:oMath>
              <m:acc>
                <m:accPr>
                  <m:chr m:val="̂"/>
                </m:accPr>
                <m:e>
                  <m:r>
                    <m:t>v</m:t>
                  </m:r>
                </m:e>
              </m:acc>
              <m:d>
                <m:dPr>
                  <m:begChr m:val="("/>
                  <m:sepChr m:val=""/>
                  <m:endChr m:val=")"/>
                  <m:grow/>
                </m:dPr>
                <m:e>
                  <m:sSub>
                    <m:e>
                      <m:r>
                        <m:t>μ</m:t>
                      </m:r>
                    </m:e>
                    <m:sub>
                      <m:r>
                        <m:t>0</m:t>
                      </m:r>
                    </m:sub>
                  </m:sSub>
                </m:e>
              </m:d>
              <m:r>
                <m:rPr>
                  <m:sty m:val="p"/>
                </m:rPr>
                <m:t>=</m:t>
              </m:r>
              <m:r>
                <m:t>0</m:t>
              </m:r>
            </m:oMath>
            <w:r>
              <w:rPr>
                <w:rFonts w:hint="eastAsia"/>
              </w:rPr>
              <w:t xml:space="preserve">。但这并非最优。</w:t>
            </w:r>
            <w:r>
              <w:t xml:space="preserve"> </w:t>
            </w:r>
            <w:r>
              <w:rPr>
                <w:rFonts w:hint="eastAsia"/>
              </w:rPr>
              <w:t xml:space="preserve">我们来计算</w:t>
            </w:r>
            <w:r>
              <w:t xml:space="preserve"> </w:t>
            </w:r>
            <m:oMath>
              <m:r>
                <m:rPr>
                  <m:sty m:val="p"/>
                </m:rPr>
                <m:t>cav</m:t>
              </m:r>
              <m:acc>
                <m:accPr>
                  <m:chr m:val="̂"/>
                </m:accPr>
                <m:e>
                  <m:r>
                    <m:t>v</m:t>
                  </m:r>
                </m:e>
              </m:acc>
              <m:d>
                <m:dPr>
                  <m:begChr m:val="("/>
                  <m:sepChr m:val=""/>
                  <m:endChr m:val=")"/>
                  <m:grow/>
                </m:dPr>
                <m:e>
                  <m:r>
                    <m:t>0.3</m:t>
                  </m:r>
                </m:e>
              </m:d>
            </m:oMath>
            <w:r>
              <w:rPr>
                <w:rFonts w:hint="eastAsia"/>
              </w:rPr>
              <w:t xml:space="preserve">。几何上，标记函数的关键点：在</w:t>
            </w:r>
            <w:r>
              <w:t xml:space="preserve"> </w:t>
            </w:r>
            <m:oMath>
              <m:r>
                <m:t>μ</m:t>
              </m:r>
              <m:r>
                <m:rPr>
                  <m:sty m:val="p"/>
                </m:rPr>
                <m:t>=</m:t>
              </m:r>
              <m:r>
                <m:t>0</m:t>
              </m:r>
            </m:oMath>
            <w:r>
              <w:t xml:space="preserve"> </w:t>
            </w:r>
            <w:r>
              <w:rPr>
                <w:rFonts w:hint="eastAsia"/>
              </w:rPr>
              <w:t xml:space="preserve">处，</w:t>
            </w:r>
            <m:oMath>
              <m:acc>
                <m:accPr>
                  <m:chr m:val="̂"/>
                </m:accPr>
                <m:e>
                  <m:r>
                    <m:t>v</m:t>
                  </m:r>
                </m:e>
              </m:acc>
              <m:d>
                <m:dPr>
                  <m:begChr m:val="("/>
                  <m:sepChr m:val=""/>
                  <m:endChr m:val=")"/>
                  <m:grow/>
                </m:dPr>
                <m:e>
                  <m:r>
                    <m:t>0</m:t>
                  </m:r>
                </m:e>
              </m:d>
              <m:r>
                <m:rPr>
                  <m:sty m:val="p"/>
                </m:rPr>
                <m:t>=</m:t>
              </m:r>
              <m:r>
                <m:t>0</m:t>
              </m:r>
            </m:oMath>
            <w:r>
              <w:rPr>
                <w:rFonts w:hint="eastAsia"/>
              </w:rPr>
              <w:t xml:space="preserve">；在</w:t>
            </w:r>
            <w:r>
              <w:t xml:space="preserve"> </w:t>
            </w:r>
            <m:oMath>
              <m:r>
                <m:t>μ</m:t>
              </m:r>
              <m:r>
                <m:rPr>
                  <m:sty m:val="p"/>
                </m:rPr>
                <m:t>=</m:t>
              </m:r>
              <m:r>
                <m:t>1</m:t>
              </m:r>
              <m:r>
                <m:rPr>
                  <m:sty m:val="p"/>
                </m:rPr>
                <m:t>/</m:t>
              </m:r>
              <m:r>
                <m:t>2</m:t>
              </m:r>
            </m:oMath>
            <w:r>
              <w:t xml:space="preserve"> </w:t>
            </w:r>
            <w:r>
              <w:rPr>
                <w:rFonts w:hint="eastAsia"/>
              </w:rPr>
              <w:t xml:space="preserve">处，</w:t>
            </w:r>
            <m:oMath>
              <m:acc>
                <m:accPr>
                  <m:chr m:val="̂"/>
                </m:accPr>
                <m:e>
                  <m:r>
                    <m:t>v</m:t>
                  </m:r>
                </m:e>
              </m:acc>
              <m:d>
                <m:dPr>
                  <m:begChr m:val="("/>
                  <m:sepChr m:val=""/>
                  <m:endChr m:val=")"/>
                  <m:grow/>
                </m:dPr>
                <m:e>
                  <m:r>
                    <m:t>1</m:t>
                  </m:r>
                  <m:r>
                    <m:rPr>
                      <m:sty m:val="p"/>
                    </m:rPr>
                    <m:t>/</m:t>
                  </m:r>
                  <m:r>
                    <m:t>2</m:t>
                  </m:r>
                </m:e>
              </m:d>
              <m:r>
                <m:rPr>
                  <m:sty m:val="p"/>
                </m:rPr>
                <m:t>=</m:t>
              </m:r>
              <m:r>
                <m:t>1</m:t>
              </m:r>
            </m:oMath>
            <w:r>
              <w:rPr>
                <w:rFonts w:hint="eastAsia"/>
              </w:rPr>
              <w:t xml:space="preserve">；在</w:t>
            </w:r>
            <w:r>
              <w:t xml:space="preserve"> </w:t>
            </w:r>
            <m:oMath>
              <m:r>
                <m:t>μ</m:t>
              </m:r>
              <m:r>
                <m:rPr>
                  <m:sty m:val="p"/>
                </m:rPr>
                <m:t>=</m:t>
              </m:r>
              <m:r>
                <m:t>1</m:t>
              </m:r>
            </m:oMath>
            <w:r>
              <w:t xml:space="preserve"> </w:t>
            </w:r>
            <w:r>
              <w:rPr>
                <w:rFonts w:hint="eastAsia"/>
              </w:rPr>
              <w:t xml:space="preserve">处，</w:t>
            </w:r>
            <m:oMath>
              <m:acc>
                <m:accPr>
                  <m:chr m:val="̂"/>
                </m:accPr>
                <m:e>
                  <m:r>
                    <m:t>v</m:t>
                  </m:r>
                </m:e>
              </m:acc>
              <m:d>
                <m:dPr>
                  <m:begChr m:val="("/>
                  <m:sepChr m:val=""/>
                  <m:endChr m:val=")"/>
                  <m:grow/>
                </m:dPr>
                <m:e>
                  <m:r>
                    <m:t>1</m:t>
                  </m:r>
                </m:e>
              </m:d>
              <m:r>
                <m:rPr>
                  <m:sty m:val="p"/>
                </m:rPr>
                <m:t>=</m:t>
              </m:r>
              <m:r>
                <m:t>1</m:t>
              </m:r>
            </m:oMath>
            <w:r>
              <w:t xml:space="preserve">。</w:t>
            </w:r>
            <w:r>
              <w:t xml:space="preserve"> </w:t>
            </w:r>
            <w:r>
              <w:rPr>
                <w:rFonts w:hint="eastAsia"/>
              </w:rPr>
              <w:t xml:space="preserve">在区间</w:t>
            </w:r>
            <w:r>
              <w:t xml:space="preserve"> </w:t>
            </w:r>
            <m:oMath>
              <m:r>
                <m:rPr>
                  <m:sty m:val="p"/>
                </m:rPr>
                <m:t>[</m:t>
              </m:r>
              <m:r>
                <m:t>0</m:t>
              </m:r>
              <m:r>
                <m:rPr>
                  <m:sty m:val="p"/>
                </m:rPr>
                <m:t>,</m:t>
              </m:r>
              <m:r>
                <m:t>1</m:t>
              </m:r>
              <m:r>
                <m:rPr>
                  <m:sty m:val="p"/>
                </m:rPr>
                <m:t>/</m:t>
              </m:r>
              <m:r>
                <m:t>2</m:t>
              </m:r>
              <m:r>
                <m:rPr>
                  <m:sty m:val="p"/>
                </m:rPr>
                <m:t>)</m:t>
              </m:r>
            </m:oMath>
            <w:r>
              <w:t xml:space="preserve"> </w:t>
            </w:r>
            <w:r>
              <w:rPr>
                <w:rFonts w:hint="eastAsia"/>
              </w:rPr>
              <w:t xml:space="preserve">上，函数值为</w:t>
            </w:r>
            <w:r>
              <w:t xml:space="preserve"> </w:t>
            </w:r>
            <m:oMath>
              <m:r>
                <m:t>0</m:t>
              </m:r>
            </m:oMath>
            <w:r>
              <w:rPr>
                <w:rFonts w:hint="eastAsia"/>
              </w:rPr>
              <w:t xml:space="preserve">；在</w:t>
            </w:r>
            <w:r>
              <w:t xml:space="preserve"> </w:t>
            </w:r>
            <m:oMath>
              <m:d>
                <m:dPr>
                  <m:begChr m:val="["/>
                  <m:sepChr m:val=""/>
                  <m:endChr m:val="]"/>
                  <m:grow/>
                </m:dPr>
                <m:e>
                  <m:r>
                    <m:t>1</m:t>
                  </m:r>
                  <m:r>
                    <m:rPr>
                      <m:sty m:val="p"/>
                    </m:rPr>
                    <m:t>/</m:t>
                  </m:r>
                  <m:r>
                    <m:t>2</m:t>
                  </m:r>
                  <m:r>
                    <m:rPr>
                      <m:sty m:val="p"/>
                    </m:rPr>
                    <m:t>,</m:t>
                  </m:r>
                  <m:r>
                    <m:t>1</m:t>
                  </m:r>
                </m:e>
              </m:d>
            </m:oMath>
            <w:r>
              <w:t xml:space="preserve"> </w:t>
            </w:r>
            <w:r>
              <w:rPr>
                <w:rFonts w:hint="eastAsia"/>
              </w:rPr>
              <w:t xml:space="preserve">上，函数值为</w:t>
            </w:r>
            <w:r>
              <w:t xml:space="preserve"> </w:t>
            </w:r>
            <m:oMath>
              <m:r>
                <m:t>1</m:t>
              </m:r>
            </m:oMath>
            <w:r>
              <w:rPr>
                <w:rFonts w:hint="eastAsia"/>
              </w:rPr>
              <w:t xml:space="preserve">。该函数的凹包是从</w:t>
            </w:r>
            <w:r>
              <w:t xml:space="preserve"> </w:t>
            </w:r>
            <m:oMath>
              <m:d>
                <m:dPr>
                  <m:begChr m:val="("/>
                  <m:sepChr m:val=""/>
                  <m:endChr m:val=")"/>
                  <m:grow/>
                </m:dPr>
                <m:e>
                  <m:r>
                    <m:t>0</m:t>
                  </m:r>
                  <m:r>
                    <m:rPr>
                      <m:sty m:val="p"/>
                    </m:rPr>
                    <m:t>,</m:t>
                  </m:r>
                  <m:r>
                    <m:t>0</m:t>
                  </m:r>
                </m:e>
              </m:d>
            </m:oMath>
            <w:r>
              <w:t xml:space="preserve"> </w:t>
            </w:r>
            <w:r>
              <w:rPr>
                <w:rFonts w:hint="eastAsia"/>
              </w:rPr>
              <w:t xml:space="preserve">到</w:t>
            </w:r>
            <w:r>
              <w:t xml:space="preserve"> </w:t>
            </w:r>
            <m:oMath>
              <m:d>
                <m:dPr>
                  <m:begChr m:val="("/>
                  <m:sepChr m:val=""/>
                  <m:endChr m:val=")"/>
                  <m:grow/>
                </m:dPr>
                <m:e>
                  <m:r>
                    <m:t>1</m:t>
                  </m:r>
                  <m:r>
                    <m:rPr>
                      <m:sty m:val="p"/>
                    </m:rPr>
                    <m:t>/</m:t>
                  </m:r>
                  <m:r>
                    <m:t>2</m:t>
                  </m:r>
                  <m:r>
                    <m:rPr>
                      <m:sty m:val="p"/>
                    </m:rPr>
                    <m:t>,</m:t>
                  </m:r>
                  <m:r>
                    <m:t>1</m:t>
                  </m:r>
                </m:e>
              </m:d>
            </m:oMath>
            <w:r>
              <w:t xml:space="preserve"> </w:t>
            </w:r>
            <w:r>
              <w:rPr>
                <w:rFonts w:hint="eastAsia"/>
              </w:rPr>
              <w:t xml:space="preserve">的线段，以及</w:t>
            </w:r>
            <w:r>
              <w:t xml:space="preserve"> </w:t>
            </w:r>
            <m:oMath>
              <m:d>
                <m:dPr>
                  <m:begChr m:val="("/>
                  <m:sepChr m:val=""/>
                  <m:endChr m:val=")"/>
                  <m:grow/>
                </m:dPr>
                <m:e>
                  <m:r>
                    <m:t>1</m:t>
                  </m:r>
                  <m:r>
                    <m:rPr>
                      <m:sty m:val="p"/>
                    </m:rPr>
                    <m:t>/</m:t>
                  </m:r>
                  <m:r>
                    <m:t>2</m:t>
                  </m:r>
                  <m:r>
                    <m:rPr>
                      <m:sty m:val="p"/>
                    </m:rPr>
                    <m:t>,</m:t>
                  </m:r>
                  <m:r>
                    <m:t>1</m:t>
                  </m:r>
                </m:e>
              </m:d>
            </m:oMath>
            <w:r>
              <w:t xml:space="preserve"> </w:t>
            </w:r>
            <w:r>
              <w:rPr>
                <w:rFonts w:hint="eastAsia"/>
              </w:rPr>
              <w:t xml:space="preserve">到</w:t>
            </w:r>
            <w:r>
              <w:t xml:space="preserve"> </w:t>
            </w:r>
            <m:oMath>
              <m:d>
                <m:dPr>
                  <m:begChr m:val="("/>
                  <m:sepChr m:val=""/>
                  <m:endChr m:val=")"/>
                  <m:grow/>
                </m:dPr>
                <m:e>
                  <m:r>
                    <m:t>1</m:t>
                  </m:r>
                  <m:r>
                    <m:rPr>
                      <m:sty m:val="p"/>
                    </m:rPr>
                    <m:t>,</m:t>
                  </m:r>
                  <m:r>
                    <m:t>1</m:t>
                  </m:r>
                </m:e>
              </m:d>
            </m:oMath>
            <w:r>
              <w:t xml:space="preserve"> </w:t>
            </w:r>
            <w:r>
              <w:rPr>
                <w:rFonts w:hint="eastAsia"/>
              </w:rPr>
              <w:t xml:space="preserve">的水平线段。连接</w:t>
            </w:r>
            <w:r>
              <w:t xml:space="preserve"> </w:t>
            </w:r>
            <m:oMath>
              <m:d>
                <m:dPr>
                  <m:begChr m:val="("/>
                  <m:sepChr m:val=""/>
                  <m:endChr m:val=")"/>
                  <m:grow/>
                </m:dPr>
                <m:e>
                  <m:r>
                    <m:t>0</m:t>
                  </m:r>
                  <m:r>
                    <m:rPr>
                      <m:sty m:val="p"/>
                    </m:rPr>
                    <m:t>,</m:t>
                  </m:r>
                  <m:r>
                    <m:t>0</m:t>
                  </m:r>
                </m:e>
              </m:d>
            </m:oMath>
            <w:r>
              <w:t xml:space="preserve"> </w:t>
            </w:r>
            <w:r>
              <w:rPr>
                <w:rFonts w:hint="eastAsia"/>
              </w:rPr>
              <w:t xml:space="preserve">和</w:t>
            </w:r>
            <w:r>
              <w:t xml:space="preserve"> </w:t>
            </w:r>
            <m:oMath>
              <m:d>
                <m:dPr>
                  <m:begChr m:val="("/>
                  <m:sepChr m:val=""/>
                  <m:endChr m:val=")"/>
                  <m:grow/>
                </m:dPr>
                <m:e>
                  <m:r>
                    <m:t>1</m:t>
                  </m:r>
                  <m:r>
                    <m:rPr>
                      <m:sty m:val="p"/>
                    </m:rPr>
                    <m:t>/</m:t>
                  </m:r>
                  <m:r>
                    <m:t>2</m:t>
                  </m:r>
                  <m:r>
                    <m:rPr>
                      <m:sty m:val="p"/>
                    </m:rPr>
                    <m:t>,</m:t>
                  </m:r>
                  <m:r>
                    <m:t>1</m:t>
                  </m:r>
                </m:e>
              </m:d>
            </m:oMath>
            <w:r>
              <w:t xml:space="preserve"> </w:t>
            </w:r>
            <w:r>
              <w:rPr>
                <w:rFonts w:hint="eastAsia"/>
              </w:rPr>
              <w:t xml:space="preserve">的直线方程为</w:t>
            </w:r>
            <w:r>
              <w:t xml:space="preserve"> </w:t>
            </w:r>
            <m:oMath>
              <m:r>
                <m:t>V</m:t>
              </m:r>
              <m:d>
                <m:dPr>
                  <m:begChr m:val="("/>
                  <m:sepChr m:val=""/>
                  <m:endChr m:val=")"/>
                  <m:grow/>
                </m:dPr>
                <m:e>
                  <m:r>
                    <m:t>μ</m:t>
                  </m:r>
                </m:e>
              </m:d>
              <m:r>
                <m:rPr>
                  <m:sty m:val="p"/>
                </m:rPr>
                <m:t>=</m:t>
              </m:r>
              <m:r>
                <m:t>2</m:t>
              </m:r>
              <m:r>
                <m:t>μ</m:t>
              </m:r>
            </m:oMath>
            <w:r>
              <w:t xml:space="preserve">。</w:t>
            </w:r>
            <w:r>
              <w:t xml:space="preserve"> </w:t>
            </w:r>
            <w:r>
              <w:rPr>
                <w:rFonts w:hint="eastAsia"/>
              </w:rPr>
              <w:t xml:space="preserve">先验</w:t>
            </w:r>
            <w:r>
              <w:t xml:space="preserve"> </w:t>
            </w:r>
            <m:oMath>
              <m:sSub>
                <m:e>
                  <m:r>
                    <m:t>μ</m:t>
                  </m:r>
                </m:e>
                <m:sub>
                  <m:r>
                    <m:t>0</m:t>
                  </m:r>
                </m:sub>
              </m:sSub>
              <m:r>
                <m:rPr>
                  <m:sty m:val="p"/>
                </m:rPr>
                <m:t>=</m:t>
              </m:r>
              <m:r>
                <m:t>0.3</m:t>
              </m:r>
            </m:oMath>
            <w:r>
              <w:t xml:space="preserve"> </w:t>
            </w:r>
            <w:r>
              <w:rPr>
                <w:rFonts w:hint="eastAsia"/>
              </w:rPr>
              <w:t xml:space="preserve">落在这条线段上，因此最优期望效用为：</w:t>
            </w:r>
          </w:p>
          <w:p>
            <w:pPr>
              <w:pStyle w:val="Compact"/>
            </w:pPr>
            <m:oMathPara>
              <m:oMathParaPr>
                <m:jc m:val="center"/>
              </m:oMathParaPr>
              <m:oMath>
                <m:sSup>
                  <m:e>
                    <m:r>
                      <m:t>V</m:t>
                    </m:r>
                  </m:e>
                  <m:sup>
                    <m:r>
                      <m:rPr>
                        <m:sty m:val="p"/>
                      </m:rPr>
                      <m:t>*</m:t>
                    </m:r>
                  </m:sup>
                </m:sSup>
                <m:d>
                  <m:dPr>
                    <m:begChr m:val="("/>
                    <m:sepChr m:val=""/>
                    <m:endChr m:val=")"/>
                    <m:grow/>
                  </m:dPr>
                  <m:e>
                    <m:r>
                      <m:t>0.3</m:t>
                    </m:r>
                  </m:e>
                </m:d>
                <m:r>
                  <m:rPr>
                    <m:sty m:val="p"/>
                  </m:rPr>
                  <m:t>=</m:t>
                </m:r>
                <m:d>
                  <m:dPr>
                    <m:begChr m:val="("/>
                    <m:sepChr m:val=""/>
                    <m:endChr m:val=")"/>
                    <m:grow/>
                  </m:dPr>
                  <m:e>
                    <m:r>
                      <m:rPr>
                        <m:sty m:val="p"/>
                      </m:rPr>
                      <m:t>cav</m:t>
                    </m:r>
                    <m:acc>
                      <m:accPr>
                        <m:chr m:val="̂"/>
                      </m:accPr>
                      <m:e>
                        <m:r>
                          <m:t>v</m:t>
                        </m:r>
                      </m:e>
                    </m:acc>
                  </m:e>
                </m:d>
                <m:d>
                  <m:dPr>
                    <m:begChr m:val="("/>
                    <m:sepChr m:val=""/>
                    <m:endChr m:val=")"/>
                    <m:grow/>
                  </m:dPr>
                  <m:e>
                    <m:r>
                      <m:t>0.3</m:t>
                    </m:r>
                  </m:e>
                </m:d>
                <m:r>
                  <m:rPr>
                    <m:sty m:val="p"/>
                  </m:rPr>
                  <m:t>=</m:t>
                </m:r>
                <m:r>
                  <m:t>2</m:t>
                </m:r>
                <m:r>
                  <m:rPr>
                    <m:sty m:val="p"/>
                  </m:rPr>
                  <m:t>×</m:t>
                </m:r>
                <m:r>
                  <m:t>0.3</m:t>
                </m:r>
                <m:r>
                  <m:rPr>
                    <m:sty m:val="p"/>
                  </m:rPr>
                  <m:t>=</m:t>
                </m:r>
                <m:r>
                  <m:t>0.6</m:t>
                </m:r>
                <m:r>
                  <m:rPr>
                    <m:sty m:val="p"/>
                  </m:rPr>
                  <m:t>.</m:t>
                </m:r>
              </m:oMath>
            </m:oMathPara>
          </w:p>
        </w:tc>
      </w:tr>
      <w:tr>
        <w:tc>
          <w:tcPr/>
          <w:p>
            <w:pPr>
              <w:pStyle w:val="Compact"/>
            </w:pPr>
            <w:r>
              <w:rPr>
                <w:rFonts w:hint="eastAsia"/>
                <w:b/>
                <w:bCs/>
              </w:rPr>
              <w:t xml:space="preserve">第三步：读出最优信号结构</w:t>
            </w:r>
            <w:r>
              <w:t xml:space="preserve">。</w:t>
            </w:r>
            <w:r>
              <w:t xml:space="preserve"> </w:t>
            </w:r>
            <w:r>
              <w:rPr>
                <w:rFonts w:hint="eastAsia"/>
              </w:rPr>
              <w:t xml:space="preserve">最优值</w:t>
            </w:r>
            <w:r>
              <w:t xml:space="preserve"> </w:t>
            </w:r>
            <m:oMath>
              <m:r>
                <m:t>0.6</m:t>
              </m:r>
            </m:oMath>
            <w:r>
              <w:t xml:space="preserve"> </w:t>
            </w:r>
            <w:r>
              <w:rPr>
                <w:rFonts w:hint="eastAsia"/>
              </w:rPr>
              <w:t xml:space="preserve">在</w:t>
            </w:r>
            <w:r>
              <w:t xml:space="preserve"> </w:t>
            </w:r>
            <m:oMath>
              <m:d>
                <m:dPr>
                  <m:begChr m:val="("/>
                  <m:sepChr m:val=""/>
                  <m:endChr m:val=")"/>
                  <m:grow/>
                </m:dPr>
                <m:e>
                  <m:r>
                    <m:t>0</m:t>
                  </m:r>
                  <m:r>
                    <m:rPr>
                      <m:sty m:val="p"/>
                    </m:rPr>
                    <m:t>,</m:t>
                  </m:r>
                  <m:acc>
                    <m:accPr>
                      <m:chr m:val="̂"/>
                    </m:accPr>
                    <m:e>
                      <m:r>
                        <m:t>v</m:t>
                      </m:r>
                    </m:e>
                  </m:acc>
                  <m:d>
                    <m:dPr>
                      <m:begChr m:val="("/>
                      <m:sepChr m:val=""/>
                      <m:endChr m:val=")"/>
                      <m:grow/>
                    </m:dPr>
                    <m:e>
                      <m:r>
                        <m:t>0</m:t>
                      </m:r>
                    </m:e>
                  </m:d>
                </m:e>
              </m:d>
              <m:r>
                <m:rPr>
                  <m:sty m:val="p"/>
                </m:rPr>
                <m:t>=</m:t>
              </m:r>
              <m:d>
                <m:dPr>
                  <m:begChr m:val="("/>
                  <m:sepChr m:val=""/>
                  <m:endChr m:val=")"/>
                  <m:grow/>
                </m:dPr>
                <m:e>
                  <m:r>
                    <m:t>0</m:t>
                  </m:r>
                  <m:r>
                    <m:rPr>
                      <m:sty m:val="p"/>
                    </m:rPr>
                    <m:t>,</m:t>
                  </m:r>
                  <m:r>
                    <m:t>0</m:t>
                  </m:r>
                </m:e>
              </m:d>
            </m:oMath>
            <w:r>
              <w:t xml:space="preserve"> </w:t>
            </w:r>
            <w:r>
              <w:rPr>
                <w:rFonts w:hint="eastAsia"/>
              </w:rPr>
              <w:t xml:space="preserve">与</w:t>
            </w:r>
            <w:r>
              <w:t xml:space="preserve"> </w:t>
            </w:r>
            <m:oMath>
              <m:d>
                <m:dPr>
                  <m:begChr m:val="("/>
                  <m:sepChr m:val=""/>
                  <m:endChr m:val=")"/>
                  <m:grow/>
                </m:dPr>
                <m:e>
                  <m:r>
                    <m:t>1</m:t>
                  </m:r>
                  <m:r>
                    <m:rPr>
                      <m:sty m:val="p"/>
                    </m:rPr>
                    <m:t>/</m:t>
                  </m:r>
                  <m:r>
                    <m:t>2</m:t>
                  </m:r>
                  <m:r>
                    <m:rPr>
                      <m:sty m:val="p"/>
                    </m:rPr>
                    <m:t>,</m:t>
                  </m:r>
                  <m:acc>
                    <m:accPr>
                      <m:chr m:val="̂"/>
                    </m:accPr>
                    <m:e>
                      <m:r>
                        <m:t>v</m:t>
                      </m:r>
                    </m:e>
                  </m:acc>
                  <m:d>
                    <m:dPr>
                      <m:begChr m:val="("/>
                      <m:sepChr m:val=""/>
                      <m:endChr m:val=")"/>
                      <m:grow/>
                    </m:dPr>
                    <m:e>
                      <m:r>
                        <m:t>1</m:t>
                      </m:r>
                      <m:r>
                        <m:rPr>
                          <m:sty m:val="p"/>
                        </m:rPr>
                        <m:t>/</m:t>
                      </m:r>
                      <m:r>
                        <m:t>2</m:t>
                      </m:r>
                    </m:e>
                  </m:d>
                </m:e>
              </m:d>
              <m:r>
                <m:rPr>
                  <m:sty m:val="p"/>
                </m:rPr>
                <m:t>=</m:t>
              </m:r>
              <m:d>
                <m:dPr>
                  <m:begChr m:val="("/>
                  <m:sepChr m:val=""/>
                  <m:endChr m:val=")"/>
                  <m:grow/>
                </m:dPr>
                <m:e>
                  <m:r>
                    <m:t>1</m:t>
                  </m:r>
                  <m:r>
                    <m:rPr>
                      <m:sty m:val="p"/>
                    </m:rPr>
                    <m:t>/</m:t>
                  </m:r>
                  <m:r>
                    <m:t>2</m:t>
                  </m:r>
                  <m:r>
                    <m:rPr>
                      <m:sty m:val="p"/>
                    </m:rPr>
                    <m:t>,</m:t>
                  </m:r>
                  <m:r>
                    <m:t>1</m:t>
                  </m:r>
                </m:e>
              </m:d>
            </m:oMath>
            <w:r>
              <w:t xml:space="preserve"> </w:t>
            </w:r>
            <w:r>
              <w:rPr>
                <w:rFonts w:hint="eastAsia"/>
              </w:rPr>
              <w:t xml:space="preserve">的连线上取得。因此，最优信号结构应当诱导两个后验信念：</w:t>
            </w:r>
            <m:oMath>
              <m:sSubSup>
                <m:e>
                  <m:r>
                    <m:t>μ</m:t>
                  </m:r>
                </m:e>
                <m:sub>
                  <m:r>
                    <m:t>L</m:t>
                  </m:r>
                </m:sub>
                <m:sup>
                  <m:r>
                    <m:rPr>
                      <m:sty m:val="p"/>
                    </m:rPr>
                    <m:t>*</m:t>
                  </m:r>
                </m:sup>
              </m:sSubSup>
              <m:r>
                <m:rPr>
                  <m:sty m:val="p"/>
                </m:rPr>
                <m:t>=</m:t>
              </m:r>
              <m:r>
                <m:t>0</m:t>
              </m:r>
            </m:oMath>
            <w:r>
              <w:t xml:space="preserve"> </w:t>
            </w:r>
            <w:r>
              <w:rPr>
                <w:rFonts w:hint="eastAsia"/>
              </w:rPr>
              <w:t xml:space="preserve">和</w:t>
            </w:r>
            <w:r>
              <w:t xml:space="preserve"> </w:t>
            </w:r>
            <m:oMath>
              <m:sSubSup>
                <m:e>
                  <m:r>
                    <m:t>μ</m:t>
                  </m:r>
                </m:e>
                <m:sub>
                  <m:r>
                    <m:t>H</m:t>
                  </m:r>
                </m:sub>
                <m:sup>
                  <m:r>
                    <m:rPr>
                      <m:sty m:val="p"/>
                    </m:rPr>
                    <m:t>*</m:t>
                  </m:r>
                </m:sup>
              </m:sSubSup>
              <m:r>
                <m:rPr>
                  <m:sty m:val="p"/>
                </m:rPr>
                <m:t>=</m:t>
              </m:r>
              <m:r>
                <m:t>1</m:t>
              </m:r>
              <m:r>
                <m:rPr>
                  <m:sty m:val="p"/>
                </m:rPr>
                <m:t>/</m:t>
              </m:r>
              <m:r>
                <m:t>2</m:t>
              </m:r>
            </m:oMath>
            <w:r>
              <w:t xml:space="preserve">。</w:t>
            </w:r>
            <w:r>
              <w:t xml:space="preserve"> </w:t>
            </w:r>
            <w:r>
              <w:rPr>
                <w:rFonts w:hint="eastAsia"/>
              </w:rPr>
              <w:t xml:space="preserve">设后验</w:t>
            </w:r>
            <w:r>
              <w:t xml:space="preserve"> </w:t>
            </w:r>
            <m:oMath>
              <m:sSubSup>
                <m:e>
                  <m:r>
                    <m:t>μ</m:t>
                  </m:r>
                </m:e>
                <m:sub>
                  <m:r>
                    <m:t>H</m:t>
                  </m:r>
                </m:sub>
                <m:sup>
                  <m:r>
                    <m:rPr>
                      <m:sty m:val="p"/>
                    </m:rPr>
                    <m:t>*</m:t>
                  </m:r>
                </m:sup>
              </m:sSubSup>
              <m:r>
                <m:rPr>
                  <m:sty m:val="p"/>
                </m:rPr>
                <m:t>=</m:t>
              </m:r>
              <m:r>
                <m:t>1</m:t>
              </m:r>
              <m:r>
                <m:rPr>
                  <m:sty m:val="p"/>
                </m:rPr>
                <m:t>/</m:t>
              </m:r>
              <m:r>
                <m:t>2</m:t>
              </m:r>
            </m:oMath>
            <w:r>
              <w:t xml:space="preserve"> </w:t>
            </w:r>
            <w:r>
              <w:rPr>
                <w:rFonts w:hint="eastAsia"/>
              </w:rPr>
              <w:t xml:space="preserve">出现的概率为</w:t>
            </w:r>
            <w:r>
              <w:t xml:space="preserve"> </w:t>
            </w:r>
            <m:oMath>
              <m:r>
                <m:t>τ</m:t>
              </m:r>
            </m:oMath>
            <w:r>
              <w:rPr>
                <w:rFonts w:hint="eastAsia"/>
              </w:rPr>
              <w:t xml:space="preserve">，则</w:t>
            </w:r>
            <w:r>
              <w:t xml:space="preserve"> </w:t>
            </w:r>
            <m:oMath>
              <m:sSubSup>
                <m:e>
                  <m:r>
                    <m:t>μ</m:t>
                  </m:r>
                </m:e>
                <m:sub>
                  <m:r>
                    <m:t>L</m:t>
                  </m:r>
                </m:sub>
                <m:sup>
                  <m:r>
                    <m:rPr>
                      <m:sty m:val="p"/>
                    </m:rPr>
                    <m:t>*</m:t>
                  </m:r>
                </m:sup>
              </m:sSubSup>
              <m:r>
                <m:rPr>
                  <m:sty m:val="p"/>
                </m:rPr>
                <m:t>=</m:t>
              </m:r>
              <m:r>
                <m:t>0</m:t>
              </m:r>
            </m:oMath>
            <w:r>
              <w:t xml:space="preserve"> </w:t>
            </w:r>
            <w:r>
              <w:rPr>
                <w:rFonts w:hint="eastAsia"/>
              </w:rPr>
              <w:t xml:space="preserve">出现的概率为</w:t>
            </w:r>
            <w:r>
              <w:t xml:space="preserve"> </w:t>
            </w:r>
            <m:oMath>
              <m:r>
                <m:t>1</m:t>
              </m:r>
              <m:r>
                <m:rPr>
                  <m:sty m:val="p"/>
                </m:rPr>
                <m:t>−</m:t>
              </m:r>
              <m:r>
                <m:t>τ</m:t>
              </m:r>
            </m:oMath>
            <w:r>
              <w:rPr>
                <w:rFonts w:hint="eastAsia"/>
              </w:rPr>
              <w:t xml:space="preserve">。贝叶斯合理性要求：</w:t>
            </w:r>
          </w:p>
          <w:p>
            <w:pPr>
              <w:pStyle w:val="Compact"/>
            </w:pPr>
            <m:oMathPara>
              <m:oMathParaPr>
                <m:jc m:val="center"/>
              </m:oMathParaPr>
              <m:oMath>
                <m:r>
                  <m:t>τ</m:t>
                </m:r>
                <m:r>
                  <m:rPr>
                    <m:sty m:val="p"/>
                  </m:rPr>
                  <m:t>⋅</m:t>
                </m:r>
                <m:f>
                  <m:fPr>
                    <m:type m:val="bar"/>
                  </m:fPr>
                  <m:num>
                    <m:r>
                      <m:t>1</m:t>
                    </m:r>
                  </m:num>
                  <m:den>
                    <m:r>
                      <m:t>2</m:t>
                    </m:r>
                  </m:den>
                </m:f>
                <m:r>
                  <m:rPr>
                    <m:sty m:val="p"/>
                  </m:rPr>
                  <m:t>+</m:t>
                </m:r>
                <m:d>
                  <m:dPr>
                    <m:begChr m:val="("/>
                    <m:sepChr m:val=""/>
                    <m:endChr m:val=")"/>
                    <m:grow/>
                  </m:dPr>
                  <m:e>
                    <m:r>
                      <m:t>1</m:t>
                    </m:r>
                    <m:r>
                      <m:rPr>
                        <m:sty m:val="p"/>
                      </m:rPr>
                      <m:t>−</m:t>
                    </m:r>
                    <m:r>
                      <m:t>τ</m:t>
                    </m:r>
                  </m:e>
                </m:d>
                <m:r>
                  <m:rPr>
                    <m:sty m:val="p"/>
                  </m:rPr>
                  <m:t>⋅</m:t>
                </m:r>
                <m:r>
                  <m:t>0</m:t>
                </m:r>
                <m:r>
                  <m:rPr>
                    <m:sty m:val="p"/>
                  </m:rPr>
                  <m:t>=</m:t>
                </m:r>
                <m:r>
                  <m:t>0.3</m:t>
                </m:r>
                <m:r>
                  <m:rPr>
                    <m:sty m:val="p"/>
                  </m:rPr>
                  <m:t>⟹</m:t>
                </m:r>
                <m:f>
                  <m:fPr>
                    <m:type m:val="bar"/>
                  </m:fPr>
                  <m:num>
                    <m:r>
                      <m:t>τ</m:t>
                    </m:r>
                  </m:num>
                  <m:den>
                    <m:r>
                      <m:t>2</m:t>
                    </m:r>
                  </m:den>
                </m:f>
                <m:r>
                  <m:rPr>
                    <m:sty m:val="p"/>
                  </m:rPr>
                  <m:t>=</m:t>
                </m:r>
                <m:r>
                  <m:t>0.3</m:t>
                </m:r>
                <m:r>
                  <m:rPr>
                    <m:sty m:val="p"/>
                  </m:rPr>
                  <m:t>⟹</m:t>
                </m:r>
                <m:r>
                  <m:t>τ</m:t>
                </m:r>
                <m:r>
                  <m:rPr>
                    <m:sty m:val="p"/>
                  </m:rPr>
                  <m:t>=</m:t>
                </m:r>
                <m:r>
                  <m:t>0.6</m:t>
                </m:r>
                <m:r>
                  <m:rPr>
                    <m:sty m:val="p"/>
                  </m:rPr>
                  <m:t>,</m:t>
                </m:r>
                <m:r>
                  <m:t> </m:t>
                </m:r>
                <m:r>
                  <m:t>1</m:t>
                </m:r>
                <m:r>
                  <m:rPr>
                    <m:sty m:val="p"/>
                  </m:rPr>
                  <m:t>−</m:t>
                </m:r>
                <m:r>
                  <m:t>τ</m:t>
                </m:r>
                <m:r>
                  <m:rPr>
                    <m:sty m:val="p"/>
                  </m:rPr>
                  <m:t>=</m:t>
                </m:r>
                <m:r>
                  <m:t>0.4</m:t>
                </m:r>
                <m:r>
                  <m:rPr>
                    <m:sty m:val="p"/>
                  </m:rPr>
                  <m:t>.</m:t>
                </m:r>
              </m:oMath>
            </m:oMathPara>
          </w:p>
          <w:p>
            <w:pPr>
              <w:pStyle w:val="Compact"/>
            </w:pPr>
            <w:r>
              <w:rPr>
                <w:rFonts w:hint="eastAsia"/>
              </w:rPr>
              <w:t xml:space="preserve">因此，以</w:t>
            </w:r>
            <w:r>
              <w:t xml:space="preserve"> </w:t>
            </w:r>
            <m:oMath>
              <m:r>
                <m:t>40</m:t>
              </m:r>
              <m:r>
                <m:rPr>
                  <m:sty m:val="p"/>
                </m:rPr>
                <m:t>%</m:t>
              </m:r>
            </m:oMath>
            <w:r>
              <w:t xml:space="preserve"> </w:t>
            </w:r>
            <w:r>
              <w:rPr>
                <w:rFonts w:hint="eastAsia"/>
              </w:rPr>
              <w:t xml:space="preserve">的概率诱导后验</w:t>
            </w:r>
            <w:r>
              <w:t xml:space="preserve"> </w:t>
            </w:r>
            <m:oMath>
              <m:sSubSup>
                <m:e>
                  <m:r>
                    <m:t>μ</m:t>
                  </m:r>
                </m:e>
                <m:sub>
                  <m:r>
                    <m:t>L</m:t>
                  </m:r>
                </m:sub>
                <m:sup>
                  <m:r>
                    <m:rPr>
                      <m:sty m:val="p"/>
                    </m:rPr>
                    <m:t>*</m:t>
                  </m:r>
                </m:sup>
              </m:sSubSup>
              <m:r>
                <m:rPr>
                  <m:sty m:val="p"/>
                </m:rPr>
                <m:t>=</m:t>
              </m:r>
              <m:r>
                <m:t>0</m:t>
              </m:r>
            </m:oMath>
            <w:r>
              <w:rPr>
                <w:rFonts w:hint="eastAsia"/>
              </w:rPr>
              <w:t xml:space="preserve">（完全确信无罪），以</w:t>
            </w:r>
            <w:r>
              <w:t xml:space="preserve"> </w:t>
            </w:r>
            <m:oMath>
              <m:r>
                <m:t>60</m:t>
              </m:r>
              <m:r>
                <m:rPr>
                  <m:sty m:val="p"/>
                </m:rPr>
                <m:t>%</m:t>
              </m:r>
            </m:oMath>
            <w:r>
              <w:t xml:space="preserve"> </w:t>
            </w:r>
            <w:r>
              <w:rPr>
                <w:rFonts w:hint="eastAsia"/>
              </w:rPr>
              <w:t xml:space="preserve">的概率诱导后验</w:t>
            </w:r>
            <w:r>
              <w:t xml:space="preserve"> </w:t>
            </w:r>
            <m:oMath>
              <m:sSubSup>
                <m:e>
                  <m:r>
                    <m:t>μ</m:t>
                  </m:r>
                </m:e>
                <m:sub>
                  <m:r>
                    <m:t>H</m:t>
                  </m:r>
                </m:sub>
                <m:sup>
                  <m:r>
                    <m:rPr>
                      <m:sty m:val="p"/>
                    </m:rPr>
                    <m:t>*</m:t>
                  </m:r>
                </m:sup>
              </m:sSubSup>
              <m:r>
                <m:rPr>
                  <m:sty m:val="p"/>
                </m:rPr>
                <m:t>=</m:t>
              </m:r>
              <m:r>
                <m:t>1</m:t>
              </m:r>
              <m:r>
                <m:rPr>
                  <m:sty m:val="p"/>
                </m:rPr>
                <m:t>/</m:t>
              </m:r>
              <m:r>
                <m:t>2</m:t>
              </m:r>
            </m:oMath>
            <w:r>
              <w:rPr>
                <w:rFonts w:hint="eastAsia"/>
              </w:rPr>
              <w:t xml:space="preserve">（恰好达到定罪阈值）。</w:t>
            </w:r>
          </w:p>
        </w:tc>
      </w:tr>
      <w:tr>
        <w:tc>
          <w:tcPr/>
          <w:p>
            <w:pPr>
              <w:pStyle w:val="Compact"/>
            </w:pPr>
            <w:r>
              <w:rPr>
                <w:rFonts w:hint="eastAsia"/>
              </w:rPr>
              <w:t xml:space="preserve">现在我们通过引理</w:t>
            </w:r>
            <w:r>
              <w:t xml:space="preserve"> 13.1 </w:t>
            </w:r>
            <w:r>
              <w:rPr>
                <w:rFonts w:hint="eastAsia"/>
              </w:rPr>
              <w:t xml:space="preserve">从后验分布反构信号结构。令信号空间</w:t>
            </w:r>
            <w:r>
              <w:t xml:space="preserve"> </w:t>
            </w:r>
            <m:oMath>
              <m:r>
                <m:t>S</m:t>
              </m:r>
              <m:r>
                <m:rPr>
                  <m:sty m:val="p"/>
                </m:rPr>
                <m:t>=</m:t>
              </m:r>
              <m:r>
                <m:rPr>
                  <m:sty m:val="p"/>
                </m:rPr>
                <m:t>{</m:t>
              </m:r>
              <m:sSub>
                <m:e>
                  <m:r>
                    <m:t>s</m:t>
                  </m:r>
                </m:e>
                <m:sub>
                  <m:r>
                    <m:t>L</m:t>
                  </m:r>
                </m:sub>
              </m:sSub>
              <m:r>
                <m:rPr>
                  <m:sty m:val="p"/>
                </m:rPr>
                <m:t>,</m:t>
              </m:r>
              <m:sSub>
                <m:e>
                  <m:r>
                    <m:t>s</m:t>
                  </m:r>
                </m:e>
                <m:sub>
                  <m:r>
                    <m:t>H</m:t>
                  </m:r>
                </m:sub>
              </m:sSub>
              <m:r>
                <m:rPr>
                  <m:sty m:val="p"/>
                </m:rPr>
                <m:t>}</m:t>
              </m:r>
            </m:oMath>
            <w:r>
              <w:rPr>
                <w:rFonts w:hint="eastAsia"/>
              </w:rPr>
              <w:t xml:space="preserve">。对于每个状态</w:t>
            </w:r>
            <w:r>
              <w:t xml:space="preserve"> </w:t>
            </w:r>
            <m:oMath>
              <m:r>
                <m:t>ω</m:t>
              </m:r>
              <m:r>
                <m:rPr>
                  <m:sty m:val="p"/>
                </m:rPr>
                <m:t>∈</m:t>
              </m:r>
              <m:r>
                <m:rPr>
                  <m:sty m:val="p"/>
                </m:rPr>
                <m:t>{</m:t>
              </m:r>
              <m:r>
                <m:t>0</m:t>
              </m:r>
              <m:r>
                <m:rPr>
                  <m:sty m:val="p"/>
                </m:rPr>
                <m:t>,</m:t>
              </m:r>
              <m:r>
                <m:t>1</m:t>
              </m:r>
              <m:r>
                <m:rPr>
                  <m:sty m:val="p"/>
                </m:rPr>
                <m:t>}</m:t>
              </m:r>
            </m:oMath>
            <w:r>
              <w:rPr>
                <w:rFonts w:hint="eastAsia"/>
              </w:rPr>
              <w:t xml:space="preserve">，信号分布为：</w:t>
            </w:r>
          </w:p>
          <w:p>
            <w:pPr>
              <w:pStyle w:val="Compact"/>
            </w:pPr>
            <m:oMathPara>
              <m:oMathParaPr>
                <m:jc m:val="center"/>
              </m:oMathParaPr>
              <m:oMath>
                <m:r>
                  <m:t>π</m:t>
                </m:r>
                <m:d>
                  <m:dPr>
                    <m:begChr m:val="("/>
                    <m:sepChr m:val=""/>
                    <m:endChr m:val=")"/>
                    <m:grow/>
                  </m:dPr>
                  <m:e>
                    <m:r>
                      <m:t>s</m:t>
                    </m:r>
                    <m:r>
                      <m:rPr>
                        <m:sty m:val="p"/>
                      </m:rPr>
                      <m:t>∣</m:t>
                    </m:r>
                    <m:r>
                      <m:t>ω</m:t>
                    </m:r>
                  </m:e>
                </m:d>
                <m:r>
                  <m:rPr>
                    <m:sty m:val="p"/>
                  </m:rPr>
                  <m:t>=</m:t>
                </m:r>
                <m:f>
                  <m:fPr>
                    <m:type m:val="bar"/>
                  </m:fPr>
                  <m:num>
                    <m:r>
                      <m:t>P</m:t>
                    </m:r>
                    <m:d>
                      <m:dPr>
                        <m:begChr m:val="("/>
                        <m:sepChr m:val=""/>
                        <m:endChr m:val=")"/>
                        <m:grow/>
                      </m:dPr>
                      <m:e>
                        <m:r>
                          <m:t>s</m:t>
                        </m:r>
                      </m:e>
                    </m:d>
                    <m:r>
                      <m:rPr>
                        <m:sty m:val="p"/>
                      </m:rPr>
                      <m:t>⋅</m:t>
                    </m:r>
                    <m:sSub>
                      <m:e>
                        <m:r>
                          <m:t>μ</m:t>
                        </m:r>
                      </m:e>
                      <m:sub>
                        <m:r>
                          <m:t>s</m:t>
                        </m:r>
                      </m:sub>
                    </m:sSub>
                    <m:d>
                      <m:dPr>
                        <m:begChr m:val="("/>
                        <m:sepChr m:val=""/>
                        <m:endChr m:val=")"/>
                        <m:grow/>
                      </m:dPr>
                      <m:e>
                        <m:r>
                          <m:t>ω</m:t>
                        </m:r>
                      </m:e>
                    </m:d>
                  </m:num>
                  <m:den>
                    <m:sSub>
                      <m:e>
                        <m:r>
                          <m:t>μ</m:t>
                        </m:r>
                      </m:e>
                      <m:sub>
                        <m:r>
                          <m:t>0</m:t>
                        </m:r>
                      </m:sub>
                    </m:sSub>
                    <m:d>
                      <m:dPr>
                        <m:begChr m:val="("/>
                        <m:sepChr m:val=""/>
                        <m:endChr m:val=")"/>
                        <m:grow/>
                      </m:dPr>
                      <m:e>
                        <m:r>
                          <m:t>ω</m:t>
                        </m:r>
                      </m:e>
                    </m:d>
                  </m:den>
                </m:f>
                <m:r>
                  <m:rPr>
                    <m:sty m:val="p"/>
                  </m:rPr>
                  <m:t>.</m:t>
                </m:r>
              </m:oMath>
            </m:oMathPara>
          </w:p>
          <w:p>
            <w:pPr>
              <w:pStyle w:val="Compact"/>
            </w:pPr>
            <w:r>
              <w:rPr>
                <w:rFonts w:hint="eastAsia"/>
              </w:rPr>
              <w:t xml:space="preserve">已知</w:t>
            </w:r>
            <w:r>
              <w:t xml:space="preserve"> </w:t>
            </w:r>
            <m:oMath>
              <m:sSub>
                <m:e>
                  <m:r>
                    <m:t>μ</m:t>
                  </m:r>
                </m:e>
                <m:sub>
                  <m:r>
                    <m:t>0</m:t>
                  </m:r>
                </m:sub>
              </m:sSub>
              <m:r>
                <m:rPr>
                  <m:sty m:val="p"/>
                </m:rPr>
                <m:t>=</m:t>
              </m:r>
              <m:d>
                <m:dPr>
                  <m:begChr m:val="("/>
                  <m:sepChr m:val=""/>
                  <m:endChr m:val=")"/>
                  <m:grow/>
                </m:dPr>
                <m:e>
                  <m:r>
                    <m:t>P</m:t>
                  </m:r>
                  <m:d>
                    <m:dPr>
                      <m:begChr m:val="("/>
                      <m:sepChr m:val=""/>
                      <m:endChr m:val=")"/>
                      <m:grow/>
                    </m:dPr>
                    <m:e>
                      <m:r>
                        <m:t>ω</m:t>
                      </m:r>
                      <m:r>
                        <m:rPr>
                          <m:sty m:val="p"/>
                        </m:rPr>
                        <m:t>=</m:t>
                      </m:r>
                      <m:r>
                        <m:t>0</m:t>
                      </m:r>
                    </m:e>
                  </m:d>
                  <m:r>
                    <m:rPr>
                      <m:sty m:val="p"/>
                    </m:rPr>
                    <m:t>,</m:t>
                  </m:r>
                  <m:r>
                    <m:t>P</m:t>
                  </m:r>
                  <m:d>
                    <m:dPr>
                      <m:begChr m:val="("/>
                      <m:sepChr m:val=""/>
                      <m:endChr m:val=")"/>
                      <m:grow/>
                    </m:dPr>
                    <m:e>
                      <m:r>
                        <m:t>ω</m:t>
                      </m:r>
                      <m:r>
                        <m:rPr>
                          <m:sty m:val="p"/>
                        </m:rPr>
                        <m:t>=</m:t>
                      </m:r>
                      <m:r>
                        <m:t>1</m:t>
                      </m:r>
                    </m:e>
                  </m:d>
                </m:e>
              </m:d>
              <m:r>
                <m:rPr>
                  <m:sty m:val="p"/>
                </m:rPr>
                <m:t>=</m:t>
              </m:r>
              <m:d>
                <m:dPr>
                  <m:begChr m:val="("/>
                  <m:sepChr m:val=""/>
                  <m:endChr m:val=")"/>
                  <m:grow/>
                </m:dPr>
                <m:e>
                  <m:r>
                    <m:t>0.7</m:t>
                  </m:r>
                  <m:r>
                    <m:rPr>
                      <m:sty m:val="p"/>
                    </m:rPr>
                    <m:t>,</m:t>
                  </m:r>
                  <m:r>
                    <m:t>0.3</m:t>
                  </m:r>
                </m:e>
              </m:d>
            </m:oMath>
            <w:r>
              <w:t xml:space="preserve">。</w:t>
            </w:r>
            <w:r>
              <w:t xml:space="preserve"> </w:t>
            </w:r>
            <w:r>
              <w:t xml:space="preserve">- </w:t>
            </w:r>
            <w:r>
              <w:rPr>
                <w:rFonts w:hint="eastAsia"/>
              </w:rPr>
              <w:t xml:space="preserve">后验</w:t>
            </w:r>
            <w:r>
              <w:t xml:space="preserve"> </w:t>
            </w:r>
            <m:oMath>
              <m:sSubSup>
                <m:e>
                  <m:r>
                    <m:t>μ</m:t>
                  </m:r>
                </m:e>
                <m:sub>
                  <m:r>
                    <m:t>L</m:t>
                  </m:r>
                </m:sub>
                <m:sup>
                  <m:r>
                    <m:rPr>
                      <m:sty m:val="p"/>
                    </m:rPr>
                    <m:t>*</m:t>
                  </m:r>
                </m:sup>
              </m:sSubSup>
              <m:r>
                <m:rPr>
                  <m:sty m:val="p"/>
                </m:rPr>
                <m:t>=</m:t>
              </m:r>
              <m:r>
                <m:t>0</m:t>
              </m:r>
            </m:oMath>
            <w:r>
              <w:t xml:space="preserve"> </w:t>
            </w:r>
            <w:r>
              <w:rPr>
                <w:rFonts w:hint="eastAsia"/>
              </w:rPr>
              <w:t xml:space="preserve">意味着</w:t>
            </w:r>
            <w:r>
              <w:t xml:space="preserve"> </w:t>
            </w:r>
            <m:oMath>
              <m:sSubSup>
                <m:e>
                  <m:r>
                    <m:t>μ</m:t>
                  </m:r>
                </m:e>
                <m:sub>
                  <m:r>
                    <m:t>L</m:t>
                  </m:r>
                </m:sub>
                <m:sup>
                  <m:r>
                    <m:rPr>
                      <m:sty m:val="p"/>
                    </m:rPr>
                    <m:t>*</m:t>
                  </m:r>
                </m:sup>
              </m:sSubSup>
              <m:r>
                <m:rPr>
                  <m:sty m:val="p"/>
                </m:rPr>
                <m:t>=</m:t>
              </m:r>
              <m:d>
                <m:dPr>
                  <m:begChr m:val="("/>
                  <m:sepChr m:val=""/>
                  <m:endChr m:val=")"/>
                  <m:grow/>
                </m:dPr>
                <m:e>
                  <m:r>
                    <m:t>P</m:t>
                  </m:r>
                  <m:d>
                    <m:dPr>
                      <m:begChr m:val="("/>
                      <m:sepChr m:val=""/>
                      <m:endChr m:val=")"/>
                      <m:grow/>
                    </m:dPr>
                    <m:e>
                      <m:r>
                        <m:t>ω</m:t>
                      </m:r>
                      <m:r>
                        <m:rPr>
                          <m:sty m:val="p"/>
                        </m:rPr>
                        <m:t>=</m:t>
                      </m:r>
                      <m:r>
                        <m:t>0</m:t>
                      </m:r>
                    </m:e>
                  </m:d>
                  <m:r>
                    <m:rPr>
                      <m:sty m:val="p"/>
                    </m:rPr>
                    <m:t>=</m:t>
                  </m:r>
                  <m:r>
                    <m:t>1</m:t>
                  </m:r>
                  <m:r>
                    <m:rPr>
                      <m:sty m:val="p"/>
                    </m:rPr>
                    <m:t>,</m:t>
                  </m:r>
                  <m:r>
                    <m:t>P</m:t>
                  </m:r>
                  <m:d>
                    <m:dPr>
                      <m:begChr m:val="("/>
                      <m:sepChr m:val=""/>
                      <m:endChr m:val=")"/>
                      <m:grow/>
                    </m:dPr>
                    <m:e>
                      <m:r>
                        <m:t>ω</m:t>
                      </m:r>
                      <m:r>
                        <m:rPr>
                          <m:sty m:val="p"/>
                        </m:rPr>
                        <m:t>=</m:t>
                      </m:r>
                      <m:r>
                        <m:t>1</m:t>
                      </m:r>
                    </m:e>
                  </m:d>
                  <m:r>
                    <m:rPr>
                      <m:sty m:val="p"/>
                    </m:rPr>
                    <m:t>=</m:t>
                  </m:r>
                  <m:r>
                    <m:t>0</m:t>
                  </m:r>
                </m:e>
              </m:d>
            </m:oMath>
            <w:r>
              <w:rPr>
                <w:rFonts w:hint="eastAsia"/>
              </w:rPr>
              <w:t xml:space="preserve">。其出现概率为</w:t>
            </w:r>
            <w:r>
              <w:t xml:space="preserve"> </w:t>
            </w:r>
            <m:oMath>
              <m:r>
                <m:t>0.4</m:t>
              </m:r>
            </m:oMath>
            <w:r>
              <w:t xml:space="preserve">。</w:t>
            </w:r>
          </w:p>
          <w:p>
            <w:pPr>
              <w:pStyle w:val="Compact"/>
            </w:pPr>
            <m:oMathPara>
              <m:oMathParaPr>
                <m:jc m:val="center"/>
              </m:oMathParaPr>
              <m:oMath>
                <m:r>
                  <m:t>π</m:t>
                </m:r>
                <m:d>
                  <m:dPr>
                    <m:begChr m:val="("/>
                    <m:sepChr m:val=""/>
                    <m:endChr m:val=")"/>
                    <m:grow/>
                  </m:dPr>
                  <m:e>
                    <m:sSub>
                      <m:e>
                        <m:r>
                          <m:t>s</m:t>
                        </m:r>
                      </m:e>
                      <m:sub>
                        <m:r>
                          <m:t>L</m:t>
                        </m:r>
                      </m:sub>
                    </m:sSub>
                    <m:r>
                      <m:rPr>
                        <m:sty m:val="p"/>
                      </m:rPr>
                      <m:t>∣</m:t>
                    </m:r>
                    <m:r>
                      <m:t>ω</m:t>
                    </m:r>
                    <m:r>
                      <m:rPr>
                        <m:sty m:val="p"/>
                      </m:rPr>
                      <m:t>=</m:t>
                    </m:r>
                    <m:r>
                      <m:t>0</m:t>
                    </m:r>
                  </m:e>
                </m:d>
                <m:r>
                  <m:rPr>
                    <m:sty m:val="p"/>
                  </m:rPr>
                  <m:t>=</m:t>
                </m:r>
                <m:f>
                  <m:fPr>
                    <m:type m:val="bar"/>
                  </m:fPr>
                  <m:num>
                    <m:r>
                      <m:t>0.4</m:t>
                    </m:r>
                    <m:r>
                      <m:rPr>
                        <m:sty m:val="p"/>
                      </m:rPr>
                      <m:t>×</m:t>
                    </m:r>
                    <m:r>
                      <m:t>1</m:t>
                    </m:r>
                  </m:num>
                  <m:den>
                    <m:r>
                      <m:t>0.7</m:t>
                    </m:r>
                  </m:den>
                </m:f>
                <m:r>
                  <m:rPr>
                    <m:sty m:val="p"/>
                  </m:rPr>
                  <m:t>=</m:t>
                </m:r>
                <m:f>
                  <m:fPr>
                    <m:type m:val="bar"/>
                  </m:fPr>
                  <m:num>
                    <m:r>
                      <m:t>4</m:t>
                    </m:r>
                  </m:num>
                  <m:den>
                    <m:r>
                      <m:t>7</m:t>
                    </m:r>
                  </m:den>
                </m:f>
                <m:r>
                  <m:rPr>
                    <m:sty m:val="p"/>
                  </m:rPr>
                  <m:t>,</m:t>
                </m:r>
                <m:r>
                  <m:t> </m:t>
                </m:r>
                <m:r>
                  <m:t>π</m:t>
                </m:r>
                <m:d>
                  <m:dPr>
                    <m:begChr m:val="("/>
                    <m:sepChr m:val=""/>
                    <m:endChr m:val=")"/>
                    <m:grow/>
                  </m:dPr>
                  <m:e>
                    <m:sSub>
                      <m:e>
                        <m:r>
                          <m:t>s</m:t>
                        </m:r>
                      </m:e>
                      <m:sub>
                        <m:r>
                          <m:t>L</m:t>
                        </m:r>
                      </m:sub>
                    </m:sSub>
                    <m:r>
                      <m:rPr>
                        <m:sty m:val="p"/>
                      </m:rPr>
                      <m:t>∣</m:t>
                    </m:r>
                    <m:r>
                      <m:t>ω</m:t>
                    </m:r>
                    <m:r>
                      <m:rPr>
                        <m:sty m:val="p"/>
                      </m:rPr>
                      <m:t>=</m:t>
                    </m:r>
                    <m:r>
                      <m:t>1</m:t>
                    </m:r>
                  </m:e>
                </m:d>
                <m:r>
                  <m:rPr>
                    <m:sty m:val="p"/>
                  </m:rPr>
                  <m:t>=</m:t>
                </m:r>
                <m:f>
                  <m:fPr>
                    <m:type m:val="bar"/>
                  </m:fPr>
                  <m:num>
                    <m:r>
                      <m:t>0.4</m:t>
                    </m:r>
                    <m:r>
                      <m:rPr>
                        <m:sty m:val="p"/>
                      </m:rPr>
                      <m:t>×</m:t>
                    </m:r>
                    <m:r>
                      <m:t>0</m:t>
                    </m:r>
                  </m:num>
                  <m:den>
                    <m:r>
                      <m:t>0.3</m:t>
                    </m:r>
                  </m:den>
                </m:f>
                <m:r>
                  <m:rPr>
                    <m:sty m:val="p"/>
                  </m:rPr>
                  <m:t>=</m:t>
                </m:r>
                <m:r>
                  <m:t>0</m:t>
                </m:r>
                <m:r>
                  <m:rPr>
                    <m:sty m:val="p"/>
                  </m:rPr>
                  <m:t>.</m:t>
                </m:r>
              </m:oMath>
            </m:oMathPara>
          </w:p>
          <w:p>
            <w:pPr>
              <w:pStyle w:val="Compact"/>
            </w:pPr>
            <w:r>
              <w:t xml:space="preserve">- </w:t>
            </w:r>
            <w:r>
              <w:rPr>
                <w:rFonts w:hint="eastAsia"/>
              </w:rPr>
              <w:t xml:space="preserve">后验</w:t>
            </w:r>
            <w:r>
              <w:t xml:space="preserve"> </w:t>
            </w:r>
            <m:oMath>
              <m:sSubSup>
                <m:e>
                  <m:r>
                    <m:t>μ</m:t>
                  </m:r>
                </m:e>
                <m:sub>
                  <m:r>
                    <m:t>H</m:t>
                  </m:r>
                </m:sub>
                <m:sup>
                  <m:r>
                    <m:rPr>
                      <m:sty m:val="p"/>
                    </m:rPr>
                    <m:t>*</m:t>
                  </m:r>
                </m:sup>
              </m:sSubSup>
              <m:r>
                <m:rPr>
                  <m:sty m:val="p"/>
                </m:rPr>
                <m:t>=</m:t>
              </m:r>
              <m:r>
                <m:t>1</m:t>
              </m:r>
              <m:r>
                <m:rPr>
                  <m:sty m:val="p"/>
                </m:rPr>
                <m:t>/</m:t>
              </m:r>
              <m:r>
                <m:t>2</m:t>
              </m:r>
            </m:oMath>
            <w:r>
              <w:t xml:space="preserve"> </w:t>
            </w:r>
            <w:r>
              <w:rPr>
                <w:rFonts w:hint="eastAsia"/>
              </w:rPr>
              <w:t xml:space="preserve">意味着</w:t>
            </w:r>
            <w:r>
              <w:t xml:space="preserve"> </w:t>
            </w:r>
            <m:oMath>
              <m:sSubSup>
                <m:e>
                  <m:r>
                    <m:t>μ</m:t>
                  </m:r>
                </m:e>
                <m:sub>
                  <m:r>
                    <m:t>H</m:t>
                  </m:r>
                </m:sub>
                <m:sup>
                  <m:r>
                    <m:rPr>
                      <m:sty m:val="p"/>
                    </m:rPr>
                    <m:t>*</m:t>
                  </m:r>
                </m:sup>
              </m:sSubSup>
              <m:r>
                <m:rPr>
                  <m:sty m:val="p"/>
                </m:rPr>
                <m:t>=</m:t>
              </m:r>
              <m:d>
                <m:dPr>
                  <m:begChr m:val="("/>
                  <m:sepChr m:val=""/>
                  <m:endChr m:val=")"/>
                  <m:grow/>
                </m:dPr>
                <m:e>
                  <m:r>
                    <m:t>0.5</m:t>
                  </m:r>
                  <m:r>
                    <m:rPr>
                      <m:sty m:val="p"/>
                    </m:rPr>
                    <m:t>,</m:t>
                  </m:r>
                  <m:r>
                    <m:t>0.5</m:t>
                  </m:r>
                </m:e>
              </m:d>
            </m:oMath>
            <w:r>
              <w:rPr>
                <w:rFonts w:hint="eastAsia"/>
              </w:rPr>
              <w:t xml:space="preserve">。其出现概率为</w:t>
            </w:r>
            <w:r>
              <w:t xml:space="preserve"> </w:t>
            </w:r>
            <m:oMath>
              <m:r>
                <m:t>0.6</m:t>
              </m:r>
            </m:oMath>
            <w:r>
              <w:t xml:space="preserve">。</w:t>
            </w:r>
          </w:p>
          <w:p>
            <w:pPr>
              <w:pStyle w:val="Compact"/>
            </w:pPr>
            <m:oMathPara>
              <m:oMathParaPr>
                <m:jc m:val="center"/>
              </m:oMathParaPr>
              <m:oMath>
                <m:r>
                  <m:t>π</m:t>
                </m:r>
                <m:d>
                  <m:dPr>
                    <m:begChr m:val="("/>
                    <m:sepChr m:val=""/>
                    <m:endChr m:val=")"/>
                    <m:grow/>
                  </m:dPr>
                  <m:e>
                    <m:sSub>
                      <m:e>
                        <m:r>
                          <m:t>s</m:t>
                        </m:r>
                      </m:e>
                      <m:sub>
                        <m:r>
                          <m:t>H</m:t>
                        </m:r>
                      </m:sub>
                    </m:sSub>
                    <m:r>
                      <m:rPr>
                        <m:sty m:val="p"/>
                      </m:rPr>
                      <m:t>∣</m:t>
                    </m:r>
                    <m:r>
                      <m:t>ω</m:t>
                    </m:r>
                    <m:r>
                      <m:rPr>
                        <m:sty m:val="p"/>
                      </m:rPr>
                      <m:t>=</m:t>
                    </m:r>
                    <m:r>
                      <m:t>0</m:t>
                    </m:r>
                  </m:e>
                </m:d>
                <m:r>
                  <m:rPr>
                    <m:sty m:val="p"/>
                  </m:rPr>
                  <m:t>=</m:t>
                </m:r>
                <m:f>
                  <m:fPr>
                    <m:type m:val="bar"/>
                  </m:fPr>
                  <m:num>
                    <m:r>
                      <m:t>0.6</m:t>
                    </m:r>
                    <m:r>
                      <m:rPr>
                        <m:sty m:val="p"/>
                      </m:rPr>
                      <m:t>×</m:t>
                    </m:r>
                    <m:r>
                      <m:t>0.5</m:t>
                    </m:r>
                  </m:num>
                  <m:den>
                    <m:r>
                      <m:t>0.7</m:t>
                    </m:r>
                  </m:den>
                </m:f>
                <m:r>
                  <m:rPr>
                    <m:sty m:val="p"/>
                  </m:rPr>
                  <m:t>=</m:t>
                </m:r>
                <m:f>
                  <m:fPr>
                    <m:type m:val="bar"/>
                  </m:fPr>
                  <m:num>
                    <m:r>
                      <m:t>3</m:t>
                    </m:r>
                  </m:num>
                  <m:den>
                    <m:r>
                      <m:t>7</m:t>
                    </m:r>
                  </m:den>
                </m:f>
                <m:r>
                  <m:rPr>
                    <m:sty m:val="p"/>
                  </m:rPr>
                  <m:t>,</m:t>
                </m:r>
                <m:r>
                  <m:t> </m:t>
                </m:r>
                <m:r>
                  <m:t>π</m:t>
                </m:r>
                <m:d>
                  <m:dPr>
                    <m:begChr m:val="("/>
                    <m:sepChr m:val=""/>
                    <m:endChr m:val=")"/>
                    <m:grow/>
                  </m:dPr>
                  <m:e>
                    <m:sSub>
                      <m:e>
                        <m:r>
                          <m:t>s</m:t>
                        </m:r>
                      </m:e>
                      <m:sub>
                        <m:r>
                          <m:t>H</m:t>
                        </m:r>
                      </m:sub>
                    </m:sSub>
                    <m:r>
                      <m:rPr>
                        <m:sty m:val="p"/>
                      </m:rPr>
                      <m:t>∣</m:t>
                    </m:r>
                    <m:r>
                      <m:t>ω</m:t>
                    </m:r>
                    <m:r>
                      <m:rPr>
                        <m:sty m:val="p"/>
                      </m:rPr>
                      <m:t>=</m:t>
                    </m:r>
                    <m:r>
                      <m:t>1</m:t>
                    </m:r>
                  </m:e>
                </m:d>
                <m:r>
                  <m:rPr>
                    <m:sty m:val="p"/>
                  </m:rPr>
                  <m:t>=</m:t>
                </m:r>
                <m:f>
                  <m:fPr>
                    <m:type m:val="bar"/>
                  </m:fPr>
                  <m:num>
                    <m:r>
                      <m:t>0.6</m:t>
                    </m:r>
                    <m:r>
                      <m:rPr>
                        <m:sty m:val="p"/>
                      </m:rPr>
                      <m:t>×</m:t>
                    </m:r>
                    <m:r>
                      <m:t>0.5</m:t>
                    </m:r>
                  </m:num>
                  <m:den>
                    <m:r>
                      <m:t>0.3</m:t>
                    </m:r>
                  </m:den>
                </m:f>
                <m:r>
                  <m:rPr>
                    <m:sty m:val="p"/>
                  </m:rPr>
                  <m:t>=</m:t>
                </m:r>
                <m:r>
                  <m:t>1</m:t>
                </m:r>
                <m:r>
                  <m:rPr>
                    <m:sty m:val="p"/>
                  </m:rPr>
                  <m:t>.</m:t>
                </m:r>
              </m:oMath>
            </m:oMathPara>
          </w:p>
          <w:p>
            <w:pPr>
              <w:pStyle w:val="Compact"/>
            </w:pPr>
            <w:r>
              <w:rPr>
                <w:rFonts w:hint="eastAsia"/>
              </w:rPr>
              <w:t xml:space="preserve">可验证</w:t>
            </w:r>
            <w:r>
              <w:t xml:space="preserve"> </w:t>
            </w:r>
            <m:oMath>
              <m:r>
                <m:t>π</m:t>
              </m:r>
              <m:d>
                <m:dPr>
                  <m:begChr m:val="("/>
                  <m:sepChr m:val=""/>
                  <m:endChr m:val=")"/>
                  <m:grow/>
                </m:dPr>
                <m:e>
                  <m:sSub>
                    <m:e>
                      <m:r>
                        <m:t>s</m:t>
                      </m:r>
                    </m:e>
                    <m:sub>
                      <m:r>
                        <m:t>L</m:t>
                      </m:r>
                    </m:sub>
                  </m:sSub>
                  <m:r>
                    <m:rPr>
                      <m:sty m:val="p"/>
                    </m:rPr>
                    <m:t>∣</m:t>
                  </m:r>
                  <m:r>
                    <m:rPr>
                      <m:sty m:val="p"/>
                    </m:rPr>
                    <m:t>⋅</m:t>
                  </m:r>
                </m:e>
              </m:d>
              <m:r>
                <m:rPr>
                  <m:sty m:val="p"/>
                </m:rPr>
                <m:t>+</m:t>
              </m:r>
              <m:r>
                <m:t>π</m:t>
              </m:r>
              <m:d>
                <m:dPr>
                  <m:begChr m:val="("/>
                  <m:sepChr m:val=""/>
                  <m:endChr m:val=")"/>
                  <m:grow/>
                </m:dPr>
                <m:e>
                  <m:sSub>
                    <m:e>
                      <m:r>
                        <m:t>s</m:t>
                      </m:r>
                    </m:e>
                    <m:sub>
                      <m:r>
                        <m:t>H</m:t>
                      </m:r>
                    </m:sub>
                  </m:sSub>
                  <m:r>
                    <m:rPr>
                      <m:sty m:val="p"/>
                    </m:rPr>
                    <m:t>∣</m:t>
                  </m:r>
                  <m:r>
                    <m:rPr>
                      <m:sty m:val="p"/>
                    </m:rPr>
                    <m:t>⋅</m:t>
                  </m:r>
                </m:e>
              </m:d>
              <m:r>
                <m:rPr>
                  <m:sty m:val="p"/>
                </m:rPr>
                <m:t>=</m:t>
              </m:r>
              <m:r>
                <m:t>1</m:t>
              </m:r>
            </m:oMath>
            <w:r>
              <w:rPr>
                <w:rFonts w:hint="eastAsia"/>
              </w:rPr>
              <w:t xml:space="preserve">，这是一个良定义的信号结构。</w:t>
            </w:r>
          </w:p>
        </w:tc>
      </w:tr>
      <w:tr>
        <w:tc>
          <w:tcPr/>
          <w:p>
            <w:pPr>
              <w:pStyle w:val="Compact"/>
            </w:pPr>
            <w:r>
              <w:rPr>
                <w:rFonts w:hint="eastAsia"/>
                <w:b/>
                <w:bCs/>
              </w:rPr>
              <w:t xml:space="preserve">最优信号结构的解读</w:t>
            </w:r>
            <w:r>
              <w:rPr>
                <w:rFonts w:hint="eastAsia"/>
              </w:rPr>
              <w:t xml:space="preserve">：</w:t>
            </w:r>
            <w:r>
              <w:t xml:space="preserve"> </w:t>
            </w:r>
            <w:r>
              <w:t xml:space="preserve">- </w:t>
            </w:r>
            <w:r>
              <w:rPr>
                <w:rFonts w:hint="eastAsia"/>
              </w:rPr>
              <w:t xml:space="preserve">如果被告</w:t>
            </w:r>
            <w:r>
              <w:rPr>
                <w:rFonts w:hint="eastAsia"/>
                <w:b/>
                <w:bCs/>
              </w:rPr>
              <w:t xml:space="preserve">无罪</w:t>
            </w:r>
            <w:r>
              <w:t xml:space="preserve"> </w:t>
            </w:r>
            <w:r>
              <w:t xml:space="preserve">(</w:t>
            </w:r>
            <m:oMath>
              <m:r>
                <m:t>ω</m:t>
              </m:r>
              <m:r>
                <m:rPr>
                  <m:sty m:val="p"/>
                </m:rPr>
                <m:t>=</m:t>
              </m:r>
              <m:r>
                <m:t>0</m:t>
              </m:r>
            </m:oMath>
            <w:r>
              <w:rPr>
                <w:rFonts w:hint="eastAsia"/>
              </w:rPr>
              <w:t xml:space="preserve">)，检察官以</w:t>
            </w:r>
            <w:r>
              <w:t xml:space="preserve"> </w:t>
            </w:r>
            <m:oMath>
              <m:r>
                <m:t>4</m:t>
              </m:r>
              <m:r>
                <m:rPr>
                  <m:sty m:val="p"/>
                </m:rPr>
                <m:t>/</m:t>
              </m:r>
              <m:r>
                <m:t>7</m:t>
              </m:r>
            </m:oMath>
            <w:r>
              <w:t xml:space="preserve"> </w:t>
            </w:r>
            <w:r>
              <w:rPr>
                <w:rFonts w:hint="eastAsia"/>
              </w:rPr>
              <w:t xml:space="preserve">的概率发送信号</w:t>
            </w:r>
            <w:r>
              <w:t xml:space="preserve"> </w:t>
            </w:r>
            <m:oMath>
              <m:sSub>
                <m:e>
                  <m:r>
                    <m:t>s</m:t>
                  </m:r>
                </m:e>
                <m:sub>
                  <m:r>
                    <m:t>L</m:t>
                  </m:r>
                </m:sub>
              </m:sSub>
            </m:oMath>
            <w:r>
              <w:rPr>
                <w:rFonts w:hint="eastAsia"/>
              </w:rPr>
              <w:t xml:space="preserve">（此时法官后验为“确定无罪”，释放被告），以</w:t>
            </w:r>
            <w:r>
              <w:t xml:space="preserve"> </w:t>
            </w:r>
            <m:oMath>
              <m:r>
                <m:t>3</m:t>
              </m:r>
              <m:r>
                <m:rPr>
                  <m:sty m:val="p"/>
                </m:rPr>
                <m:t>/</m:t>
              </m:r>
              <m:r>
                <m:t>7</m:t>
              </m:r>
            </m:oMath>
            <w:r>
              <w:t xml:space="preserve"> </w:t>
            </w:r>
            <w:r>
              <w:rPr>
                <w:rFonts w:hint="eastAsia"/>
              </w:rPr>
              <w:t xml:space="preserve">的概率发送信号</w:t>
            </w:r>
            <w:r>
              <w:t xml:space="preserve"> </w:t>
            </w:r>
            <m:oMath>
              <m:sSub>
                <m:e>
                  <m:r>
                    <m:t>s</m:t>
                  </m:r>
                </m:e>
                <m:sub>
                  <m:r>
                    <m:t>H</m:t>
                  </m:r>
                </m:sub>
              </m:sSub>
            </m:oMath>
            <w:r>
              <w:rPr>
                <w:rFonts w:hint="eastAsia"/>
              </w:rPr>
              <w:t xml:space="preserve">（此时法官后验为“一半概率有罪”，恰好达到定罪门槛，法官定罪）。</w:t>
            </w:r>
            <w:r>
              <w:t xml:space="preserve"> </w:t>
            </w:r>
            <w:r>
              <w:t xml:space="preserve">- </w:t>
            </w:r>
            <w:r>
              <w:rPr>
                <w:rFonts w:hint="eastAsia"/>
              </w:rPr>
              <w:t xml:space="preserve">如果被告</w:t>
            </w:r>
            <w:r>
              <w:rPr>
                <w:rFonts w:hint="eastAsia"/>
                <w:b/>
                <w:bCs/>
              </w:rPr>
              <w:t xml:space="preserve">有罪</w:t>
            </w:r>
            <w:r>
              <w:t xml:space="preserve"> </w:t>
            </w:r>
            <w:r>
              <w:t xml:space="preserve">(</w:t>
            </w:r>
            <m:oMath>
              <m:r>
                <m:t>ω</m:t>
              </m:r>
              <m:r>
                <m:rPr>
                  <m:sty m:val="p"/>
                </m:rPr>
                <m:t>=</m:t>
              </m:r>
              <m:r>
                <m:t>1</m:t>
              </m:r>
            </m:oMath>
            <w:r>
              <w:rPr>
                <w:rFonts w:hint="eastAsia"/>
              </w:rPr>
              <w:t xml:space="preserve">)，检察官</w:t>
            </w:r>
            <w:r>
              <w:rPr>
                <w:rFonts w:hint="eastAsia"/>
                <w:b/>
                <w:bCs/>
              </w:rPr>
              <w:t xml:space="preserve">总是</w:t>
            </w:r>
            <w:r>
              <w:rPr>
                <w:rFonts w:hint="eastAsia"/>
              </w:rPr>
              <w:t xml:space="preserve">发送信号</w:t>
            </w:r>
            <w:r>
              <w:t xml:space="preserve"> </w:t>
            </w:r>
            <m:oMath>
              <m:sSub>
                <m:e>
                  <m:r>
                    <m:t>s</m:t>
                  </m:r>
                </m:e>
                <m:sub>
                  <m:r>
                    <m:t>H</m:t>
                  </m:r>
                </m:sub>
              </m:sSub>
            </m:oMath>
            <w:r>
              <w:rPr>
                <w:rFonts w:hint="eastAsia"/>
              </w:rPr>
              <w:t xml:space="preserve">，法官定罪。</w:t>
            </w:r>
            <w:r>
              <w:t xml:space="preserve"> </w:t>
            </w:r>
            <w:r>
              <w:rPr>
                <w:rFonts w:hint="eastAsia"/>
              </w:rPr>
              <w:t xml:space="preserve">这一信号结构展示了典型的部分揭示逻辑：检察官通过在</w:t>
            </w:r>
            <w:r>
              <w:t xml:space="preserve"> </w:t>
            </w:r>
            <m:oMath>
              <m:r>
                <m:t>4</m:t>
              </m:r>
              <m:r>
                <m:rPr>
                  <m:sty m:val="p"/>
                </m:rPr>
                <m:t>/</m:t>
              </m:r>
              <m:r>
                <m:t>7</m:t>
              </m:r>
            </m:oMath>
            <w:r>
              <w:t xml:space="preserve"> </w:t>
            </w:r>
            <w:r>
              <w:rPr>
                <w:rFonts w:hint="eastAsia"/>
              </w:rPr>
              <w:t xml:space="preserve">的无罪案件中完全坦诚以换取公信力，从而在所有有罪案件和一部分“模棱两可”的无罪案件中获得定罪判决。</w:t>
            </w:r>
            <w:r>
              <w:rPr>
                <w:rFonts w:hint="eastAsia"/>
                <w:b/>
                <w:bCs/>
              </w:rPr>
              <w:t xml:space="preserve">部分揭示</w:t>
            </w:r>
            <w:r>
              <w:rPr>
                <w:rFonts w:hint="eastAsia"/>
              </w:rPr>
              <w:t xml:space="preserve">（partial</w:t>
            </w:r>
            <w:r>
              <w:t xml:space="preserve"> </w:t>
            </w:r>
            <w:r>
              <w:rPr>
                <w:rFonts w:hint="eastAsia"/>
              </w:rPr>
              <w:t xml:space="preserve">disclosure）策略将发送者的期望效用从完全无信息时的</w:t>
            </w:r>
            <w:r>
              <w:t xml:space="preserve"> </w:t>
            </w:r>
            <m:oMath>
              <m:r>
                <m:t>0</m:t>
              </m:r>
            </m:oMath>
            <w:r>
              <w:rPr>
                <w:rFonts w:hint="eastAsia"/>
              </w:rPr>
              <w:t xml:space="preserve">（因</w:t>
            </w:r>
            <w:r>
              <w:t xml:space="preserve"> </w:t>
            </w:r>
            <m:oMath>
              <m:sSub>
                <m:e>
                  <m:r>
                    <m:t>μ</m:t>
                  </m:r>
                </m:e>
                <m:sub>
                  <m:r>
                    <m:t>0</m:t>
                  </m:r>
                </m:sub>
              </m:sSub>
              <m:r>
                <m:rPr>
                  <m:sty m:val="p"/>
                </m:rPr>
                <m:t>&lt;</m:t>
              </m:r>
              <m:r>
                <m:t>1</m:t>
              </m:r>
              <m:r>
                <m:rPr>
                  <m:sty m:val="p"/>
                </m:rPr>
                <m:t>/</m:t>
              </m:r>
              <m:r>
                <m:t>2</m:t>
              </m:r>
            </m:oMath>
            <w:r>
              <w:t xml:space="preserve"> </w:t>
            </w:r>
            <w:r>
              <w:rPr>
                <w:rFonts w:hint="eastAsia"/>
              </w:rPr>
              <w:t xml:space="preserve">法官总是释放）和完全揭示时的</w:t>
            </w:r>
            <w:r>
              <w:t xml:space="preserve"> </w:t>
            </w:r>
            <m:oMath>
              <m:r>
                <m:t>0.3</m:t>
              </m:r>
            </m:oMath>
            <w:r>
              <w:rPr>
                <w:rFonts w:hint="eastAsia"/>
              </w:rPr>
              <w:t xml:space="preserve">，大幅提升到</w:t>
            </w:r>
            <w:r>
              <w:t xml:space="preserve"> </w:t>
            </w:r>
            <m:oMath>
              <m:r>
                <m:t>0.6</m:t>
              </m:r>
            </m:oMath>
            <w:r>
              <w:rPr>
                <w:rFonts w:hint="eastAsia"/>
              </w:rPr>
              <w:t xml:space="preserve">。这一算例完美体现了信息设计的核心力量——发送者通过策略性地控制信息的</w:t>
            </w:r>
            <w:r>
              <w:rPr>
                <w:rFonts w:hint="eastAsia"/>
                <w:b/>
                <w:bCs/>
              </w:rPr>
              <w:t xml:space="preserve">粒度</w:t>
            </w:r>
            <w:r>
              <w:rPr>
                <w:rFonts w:hint="eastAsia"/>
              </w:rPr>
              <w:t xml:space="preserve">，在贝叶斯一致性的约束下最大化自身效用。</w:t>
            </w:r>
          </w:p>
        </w:tc>
      </w:tr>
      <w:tr>
        <w:tc>
          <w:tcPr/>
          <w:p>
            <w:pPr>
              <w:pStyle w:val="Compact"/>
            </w:pPr>
            <w:r>
              <w:rPr>
                <w:rFonts w:hint="eastAsia"/>
                <w:b/>
                <w:bCs/>
              </w:rPr>
              <w:t xml:space="preserve">回指</w:t>
            </w:r>
            <w:r>
              <w:rPr>
                <w:rFonts w:hint="eastAsia"/>
              </w:rPr>
              <w:t xml:space="preserve">：凹包</w:t>
            </w:r>
            <w:r>
              <w:t xml:space="preserve"> </w:t>
            </w:r>
            <m:oMath>
              <m:d>
                <m:dPr>
                  <m:begChr m:val="("/>
                  <m:sepChr m:val=""/>
                  <m:endChr m:val=")"/>
                  <m:grow/>
                </m:dPr>
                <m:e>
                  <m:r>
                    <m:rPr>
                      <m:sty m:val="p"/>
                    </m:rPr>
                    <m:t>cav</m:t>
                  </m:r>
                  <m:r>
                    <m:t>f</m:t>
                  </m:r>
                </m:e>
              </m:d>
              <m:d>
                <m:dPr>
                  <m:begChr m:val="("/>
                  <m:sepChr m:val=""/>
                  <m:endChr m:val=")"/>
                  <m:grow/>
                </m:dPr>
                <m:e>
                  <m:r>
                    <m:t>x</m:t>
                  </m:r>
                </m:e>
              </m:d>
            </m:oMath>
            <w:r>
              <w:t xml:space="preserve"> </w:t>
            </w:r>
            <w:r>
              <w:rPr>
                <w:rFonts w:hint="eastAsia"/>
              </w:rPr>
              <w:t xml:space="preserve">的定义与构造技巧，基于凸分析的基础结论，已详细讲授于馆藏《博弈论数学基础》第</w:t>
            </w:r>
            <w:r>
              <w:t xml:space="preserve"> 8 </w:t>
            </w:r>
            <w:r>
              <w:rPr>
                <w:rFonts w:hint="eastAsia"/>
              </w:rPr>
              <w:t xml:space="preserve">章；其求法和几何意义可直接在此应用。关于</w:t>
            </w:r>
            <w:r>
              <w:t xml:space="preserve"> Carathéodory </w:t>
            </w:r>
            <w:r>
              <w:rPr>
                <w:rFonts w:hint="eastAsia"/>
              </w:rPr>
              <w:t xml:space="preserve">定理在单纯形中的应用，同样可回溯该章。</w:t>
            </w:r>
          </w:p>
        </w:tc>
      </w:tr>
      <w:tr>
        <w:tc>
          <w:tcPr/>
          <w:p>
            <w:pPr>
              <w:pStyle w:val="Compact"/>
            </w:pPr>
            <w:r>
              <w:rPr>
                <w:rFonts w:hint="eastAsia"/>
              </w:rPr>
              <w:t xml:space="preserve">凹化定理不仅是一个抽象的数学刻画，它也是设计者手中强大的分析工具。它揭示了一个根本性的机制设计洞见：</w:t>
            </w:r>
            <w:r>
              <w:rPr>
                <w:rFonts w:hint="eastAsia"/>
                <w:b/>
                <w:bCs/>
              </w:rPr>
              <w:t xml:space="preserve">设计信息，就是在状态空间上设计一个后验信念的分布，其期望须等于先验。这一过程的本质是将一个非凹的价值函数“凹化”，从而在贝叶斯一致性约束下，将先验信念“分裂”以实现更高的期望价值。</w:t>
            </w:r>
            <w:r>
              <w:t xml:space="preserve"> </w:t>
            </w:r>
            <w:r>
              <w:rPr>
                <w:rFonts w:hint="eastAsia"/>
              </w:rPr>
              <w:t xml:space="preserve">最优信号结构的设计，完全等价于在价值函数的凹包图形上寻找实现先验点的凸组合。这正是我们在后续</w:t>
            </w:r>
            <w:r>
              <w:t xml:space="preserve"> §13.3 </w:t>
            </w:r>
            <w:r>
              <w:rPr>
                <w:rFonts w:hint="eastAsia"/>
              </w:rPr>
              <w:t xml:space="preserve">算例以及全书后续章节中将反复使用的几何设计语言。</w:t>
            </w:r>
          </w:p>
        </w:tc>
      </w:tr>
      <w:tr>
        <w:tc>
          <w:tcPr/>
          <w:p>
            <w:pPr>
              <w:pStyle w:val="Compact"/>
            </w:pPr>
            <w:r>
              <w:rPr>
                <w:rFonts w:hint="eastAsia"/>
              </w:rPr>
              <w:t xml:space="preserve">在下一节</w:t>
            </w:r>
            <w:r>
              <w:t xml:space="preserve"> §13.3 </w:t>
            </w:r>
            <w:r>
              <w:rPr>
                <w:rFonts w:hint="eastAsia"/>
              </w:rPr>
              <w:t xml:space="preserve">中，我们将应用凹化刻画完整展开两个经典算例——法官–检察官说服与广告/评级设计——并系统总结从凹包到信号结构的四步设计流程，同时揭示一个反直觉的普遍结论：发送者的最优策略几乎从来不是完全揭示或完全不揭示，而是某种精心调校的</w:t>
            </w:r>
            <w:r>
              <w:rPr>
                <w:rFonts w:hint="eastAsia"/>
                <w:b/>
                <w:bCs/>
              </w:rPr>
              <w:t xml:space="preserve">部分信息</w:t>
            </w:r>
            <w:r>
              <w:rPr>
                <w:rFonts w:hint="eastAsia"/>
              </w:rPr>
              <w:t xml:space="preserve">实验。</w:t>
            </w:r>
          </w:p>
        </w:tc>
      </w:tr>
      <w:tr>
        <w:tc>
          <w:tcPr/>
          <w:p>
            <w:pPr>
              <w:pStyle w:val="Compact"/>
            </w:pPr>
            <w:r>
              <w:t xml:space="preserve">### 13.3 </w:t>
            </w:r>
            <w:r>
              <w:rPr>
                <w:rFonts w:hint="eastAsia"/>
              </w:rPr>
              <w:t xml:space="preserve">信号结构设计与算例</w:t>
            </w:r>
          </w:p>
        </w:tc>
      </w:tr>
      <w:tr>
        <w:tc>
          <w:tcPr/>
          <w:p>
            <w:pPr>
              <w:pStyle w:val="Compact"/>
            </w:pPr>
            <w:r>
              <w:rPr>
                <w:rFonts w:hint="eastAsia"/>
              </w:rPr>
              <w:t xml:space="preserve">内容直接以学术中文开始，不重复子节标题。</w:t>
            </w:r>
          </w:p>
        </w:tc>
      </w:tr>
      <w:tr>
        <w:tc>
          <w:tcPr/>
          <w:p>
            <w:pPr>
              <w:pStyle w:val="Compact"/>
            </w:pPr>
            <w:r>
              <w:rPr>
                <w:rFonts w:hint="eastAsia"/>
              </w:rPr>
              <w:t xml:space="preserve">从设计者的视角看，第13.2节建立的凹化定理提供了求解最优信号结构的完整数学刻画：发送者的最大期望效用等于价值函数</w:t>
            </w:r>
            <w:r>
              <w:t xml:space="preserve"> </w:t>
            </w:r>
            <m:oMath>
              <m:acc>
                <m:accPr>
                  <m:chr m:val="̂"/>
                </m:accPr>
                <m:e>
                  <m:r>
                    <m:t>v</m:t>
                  </m:r>
                </m:e>
              </m:acc>
            </m:oMath>
            <w:r>
              <w:t xml:space="preserve"> </w:t>
            </w:r>
            <w:r>
              <w:rPr>
                <w:rFonts w:hint="eastAsia"/>
              </w:rPr>
              <w:t xml:space="preserve">的凹包在先验</w:t>
            </w:r>
            <w:r>
              <w:t xml:space="preserve"> </w:t>
            </w:r>
            <m:oMath>
              <m:sSub>
                <m:e>
                  <m:r>
                    <m:t>μ</m:t>
                  </m:r>
                </m:e>
                <m:sub>
                  <m:r>
                    <m:t>0</m:t>
                  </m:r>
                </m:sub>
              </m:sSub>
            </m:oMath>
            <w:r>
              <w:t xml:space="preserve"> </w:t>
            </w:r>
            <w:r>
              <w:rPr>
                <w:rFonts w:hint="eastAsia"/>
              </w:rPr>
              <w:t xml:space="preserve">处的取值。本节致力于将这一抽象刻画转化为可操作的信号结构设计方法论。我们将通过两个经典算例——法官-检察官说服与广告/评级设计——逐步展示如何从先验与效用出发，绘制</w:t>
            </w:r>
            <w:r>
              <w:t xml:space="preserve"> </w:t>
            </w:r>
            <m:oMath>
              <m:acc>
                <m:accPr>
                  <m:chr m:val="̂"/>
                </m:accPr>
                <m:e>
                  <m:r>
                    <m:t>v</m:t>
                  </m:r>
                </m:e>
              </m:acc>
            </m:oMath>
            <w:r>
              <w:rPr>
                <w:rFonts w:hint="eastAsia"/>
              </w:rPr>
              <w:t xml:space="preserve">、求凹包、读出最优后验分布的支撑点、回溯构造信号结构，并最终计算发送者的期望收益。这两个算例共同揭示一个反直觉的设计洞见：最优信息揭示几乎从来不是“全揭示”或“全隐瞒”的极端策略，而是精心设计的</w:t>
            </w:r>
            <w:r>
              <w:rPr>
                <w:rFonts w:hint="eastAsia"/>
                <w:b/>
                <w:bCs/>
              </w:rPr>
              <w:t xml:space="preserve">部分揭示</w:t>
            </w:r>
            <w:r>
              <w:rPr>
                <w:rFonts w:hint="eastAsia"/>
              </w:rPr>
              <w:t xml:space="preserve">——有选择地混淆某些状态，使接收者的后验信念恰好落在凹包的支撑点上。</w:t>
            </w:r>
          </w:p>
        </w:tc>
      </w:tr>
    </w:tbl>
    <w:p>
      <w:pPr>
        <w:pStyle w:val="BodyText"/>
      </w:pPr>
      <w:r>
        <w:rPr>
          <w:rFonts w:hint="eastAsia"/>
          <w:b/>
          <w:bCs/>
        </w:rPr>
        <w:t xml:space="preserve">算例一：法官-检察官说服（Kamenica–Gentzkow）</w:t>
      </w:r>
    </w:p>
    <w:p>
      <w:pPr>
        <w:pStyle w:val="BodyText"/>
      </w:pPr>
      <w:r>
        <w:rPr>
          <w:rFonts w:hint="eastAsia"/>
        </w:rPr>
        <w:t xml:space="preserve">这是贝叶斯说服的基准算例，由</w:t>
      </w:r>
      <w:r>
        <w:t xml:space="preserve"> Kamenica </w:t>
      </w:r>
      <w:r>
        <w:rPr>
          <w:rFonts w:hint="eastAsia"/>
        </w:rPr>
        <w:t xml:space="preserve">与</w:t>
      </w:r>
      <w:r>
        <w:t xml:space="preserve"> Gentzkow </w:t>
      </w:r>
      <w:r>
        <w:rPr>
          <w:rFonts w:hint="eastAsia"/>
        </w:rPr>
        <w:t xml:space="preserve">在其开创性论文中提出。设计场景如下：检察官（发送者）负责向法官（接收者）提供关于被告是否有罪的证据。真实状态</w:t>
      </w:r>
      <w:r>
        <w:t xml:space="preserve"> </w:t>
      </w:r>
      <m:oMath>
        <m:r>
          <m:t>ω</m:t>
        </m:r>
        <m:r>
          <m:rPr>
            <m:sty m:val="p"/>
          </m:rPr>
          <m:t>∈</m:t>
        </m:r>
        <m:r>
          <m:rPr>
            <m:sty m:val="p"/>
          </m:rPr>
          <m:t>{</m:t>
        </m:r>
        <m:r>
          <m:t>G</m:t>
        </m:r>
        <m:r>
          <m:rPr>
            <m:sty m:val="p"/>
          </m:rPr>
          <m:t>,</m:t>
        </m:r>
        <m:r>
          <m:t>I</m:t>
        </m:r>
        <m:r>
          <m:rPr>
            <m:sty m:val="p"/>
          </m:rPr>
          <m:t>}</m:t>
        </m:r>
      </m:oMath>
      <w:r>
        <w:rPr>
          <w:rFonts w:hint="eastAsia"/>
        </w:rPr>
        <w:t xml:space="preserve">，分别表示“有罪”（Guilty）和“无罪”（Innocent）。先验信念为</w:t>
      </w:r>
      <w:r>
        <w:t xml:space="preserve"> </w:t>
      </w:r>
      <m:oMath>
        <m:sSub>
          <m:e>
            <m:r>
              <m:t>μ</m:t>
            </m:r>
          </m:e>
          <m:sub>
            <m:r>
              <m:t>0</m:t>
            </m:r>
          </m:sub>
        </m:sSub>
        <m:r>
          <m:rPr>
            <m:sty m:val="p"/>
          </m:rPr>
          <m:t>=</m:t>
        </m:r>
        <m:r>
          <m:rPr>
            <m:sty m:val="p"/>
          </m:rPr>
          <m:t>Pr</m:t>
        </m:r>
        <m:d>
          <m:dPr>
            <m:begChr m:val="("/>
            <m:sepChr m:val=""/>
            <m:endChr m:val=")"/>
            <m:grow/>
          </m:dPr>
          <m:e>
            <m:r>
              <m:t>ω</m:t>
            </m:r>
            <m:r>
              <m:rPr>
                <m:sty m:val="p"/>
              </m:rPr>
              <m:t>=</m:t>
            </m:r>
            <m:r>
              <m:t>G</m:t>
            </m:r>
          </m:e>
        </m:d>
        <m:r>
          <m:rPr>
            <m:sty m:val="p"/>
          </m:rPr>
          <m:t>=</m:t>
        </m:r>
        <m:r>
          <m:t>0.3</m:t>
        </m:r>
      </m:oMath>
      <w:r>
        <w:rPr>
          <w:rFonts w:hint="eastAsia"/>
        </w:rPr>
        <w:t xml:space="preserve">，即法官在事前认为被告有罪的概率为</w:t>
      </w:r>
      <w:r>
        <w:t xml:space="preserve"> </w:t>
      </w:r>
      <m:oMath>
        <m:r>
          <m:t>30</m:t>
        </m:r>
        <m:r>
          <m:rPr>
            <m:sty m:val="p"/>
          </m:rPr>
          <m:t>%</m:t>
        </m:r>
      </m:oMath>
      <w:r>
        <w:t xml:space="preserve">。</w:t>
      </w:r>
    </w:p>
    <w:p>
      <w:pPr>
        <w:pStyle w:val="BodyText"/>
      </w:pPr>
      <w:r>
        <w:rPr>
          <w:rFonts w:hint="eastAsia"/>
        </w:rPr>
        <w:t xml:space="preserve">法官的行动为</w:t>
      </w:r>
      <w:r>
        <w:t xml:space="preserve"> </w:t>
      </w:r>
      <m:oMath>
        <m:r>
          <m:t>a</m:t>
        </m:r>
        <m:r>
          <m:rPr>
            <m:sty m:val="p"/>
          </m:rPr>
          <m:t>∈</m:t>
        </m:r>
        <m:r>
          <m:rPr>
            <m:sty m:val="p"/>
          </m:rPr>
          <m:t>{</m:t>
        </m:r>
        <m:r>
          <m:t>C</m:t>
        </m:r>
        <m:r>
          <m:rPr>
            <m:sty m:val="p"/>
          </m:rPr>
          <m:t>,</m:t>
        </m:r>
        <m:r>
          <m:t>A</m:t>
        </m:r>
        <m:r>
          <m:rPr>
            <m:sty m:val="p"/>
          </m:rPr>
          <m:t>}</m:t>
        </m:r>
      </m:oMath>
      <w:r>
        <w:rPr>
          <w:rFonts w:hint="eastAsia"/>
        </w:rPr>
        <w:t xml:space="preserve">：定罪（Convict）或释放（Acquit）。法官的效用函数为：</w:t>
      </w:r>
      <w:r>
        <w:t xml:space="preserve"> </w:t>
      </w:r>
      <w:r>
        <w:t xml:space="preserve">- </w:t>
      </w:r>
      <w:r>
        <w:rPr>
          <w:rFonts w:hint="eastAsia"/>
        </w:rPr>
        <w:t xml:space="preserve">若被告有罪且定罪，或被告无罪且释放，法官获得效用</w:t>
      </w:r>
      <w:r>
        <w:t xml:space="preserve"> </w:t>
      </w:r>
      <m:oMath>
        <m:r>
          <m:t>1</m:t>
        </m:r>
      </m:oMath>
      <w:r>
        <w:rPr>
          <w:rFonts w:hint="eastAsia"/>
        </w:rPr>
        <w:t xml:space="preserve">（正确判决）；</w:t>
      </w:r>
      <w:r>
        <w:t xml:space="preserve"> </w:t>
      </w:r>
      <w:r>
        <w:t xml:space="preserve">- </w:t>
      </w:r>
      <w:r>
        <w:rPr>
          <w:rFonts w:hint="eastAsia"/>
        </w:rPr>
        <w:t xml:space="preserve">若被告有罪却释放，或被告无罪却定罪，法官获得效用</w:t>
      </w:r>
      <w:r>
        <w:t xml:space="preserve"> </w:t>
      </w:r>
      <m:oMath>
        <m:r>
          <m:t>0</m:t>
        </m:r>
      </m:oMath>
      <w:r>
        <w:rPr>
          <w:rFonts w:hint="eastAsia"/>
        </w:rPr>
        <w:t xml:space="preserve">（错误判决）。</w:t>
      </w:r>
    </w:p>
    <w:p>
      <w:pPr>
        <w:pStyle w:val="BodyText"/>
      </w:pPr>
      <w:r>
        <w:rPr>
          <w:rFonts w:hint="eastAsia"/>
        </w:rPr>
        <w:t xml:space="preserve">检察官的效用仅依赖于法官的行动：他希望法官定罪，无论真实状态如何。标准化为：</w:t>
      </w:r>
      <w:r>
        <w:t xml:space="preserve"> </w:t>
      </w:r>
      <w:r>
        <w:t xml:space="preserve">- </w:t>
      </w:r>
      <w:r>
        <w:rPr>
          <w:rFonts w:hint="eastAsia"/>
        </w:rPr>
        <w:t xml:space="preserve">若法官定罪（</w:t>
      </w:r>
      <m:oMath>
        <m:r>
          <m:t>a</m:t>
        </m:r>
        <m:r>
          <m:rPr>
            <m:sty m:val="p"/>
          </m:rPr>
          <m:t>=</m:t>
        </m:r>
        <m:r>
          <m:t>C</m:t>
        </m:r>
      </m:oMath>
      <w:r>
        <w:rPr>
          <w:rFonts w:hint="eastAsia"/>
        </w:rPr>
        <w:t xml:space="preserve">），检察官效用</w:t>
      </w:r>
      <w:r>
        <w:t xml:space="preserve"> </w:t>
      </w:r>
      <m:oMath>
        <m:r>
          <m:rPr>
            <m:sty m:val="p"/>
          </m:rPr>
          <m:t>=</m:t>
        </m:r>
        <m:r>
          <m:t>1</m:t>
        </m:r>
      </m:oMath>
      <w:r>
        <w:rPr>
          <w:rFonts w:hint="eastAsia"/>
        </w:rPr>
        <w:t xml:space="preserve">；</w:t>
      </w:r>
      <w:r>
        <w:t xml:space="preserve"> </w:t>
      </w:r>
      <w:r>
        <w:t xml:space="preserve">- </w:t>
      </w:r>
      <w:r>
        <w:rPr>
          <w:rFonts w:hint="eastAsia"/>
        </w:rPr>
        <w:t xml:space="preserve">若法官释放（</w:t>
      </w:r>
      <m:oMath>
        <m:r>
          <m:t>a</m:t>
        </m:r>
        <m:r>
          <m:rPr>
            <m:sty m:val="p"/>
          </m:rPr>
          <m:t>=</m:t>
        </m:r>
        <m:r>
          <m:t>A</m:t>
        </m:r>
      </m:oMath>
      <w:r>
        <w:rPr>
          <w:rFonts w:hint="eastAsia"/>
        </w:rPr>
        <w:t xml:space="preserve">），检察官效用</w:t>
      </w:r>
      <w:r>
        <w:t xml:space="preserve"> </w:t>
      </w:r>
      <m:oMath>
        <m:r>
          <m:rPr>
            <m:sty m:val="p"/>
          </m:rPr>
          <m:t>=</m:t>
        </m:r>
        <m:r>
          <m:t>0</m:t>
        </m:r>
      </m:oMath>
      <w:r>
        <w:t xml:space="preserve">。</w:t>
      </w:r>
    </w:p>
    <w:p>
      <w:pPr>
        <w:pStyle w:val="BodyText"/>
      </w:pPr>
      <w:r>
        <w:rPr>
          <w:rFonts w:hint="eastAsia"/>
        </w:rPr>
        <w:t xml:space="preserve">检察官可以设计并公开承诺一项调查（信号结构），在观察到真实状态</w:t>
      </w:r>
      <w:r>
        <w:t xml:space="preserve"> </w:t>
      </w:r>
      <m:oMath>
        <m:r>
          <m:t>ω</m:t>
        </m:r>
      </m:oMath>
      <w:r>
        <w:t xml:space="preserve"> </w:t>
      </w:r>
      <w:r>
        <w:rPr>
          <w:rFonts w:hint="eastAsia"/>
        </w:rPr>
        <w:t xml:space="preserve">后，按照预先承诺的条件分布</w:t>
      </w:r>
      <w:r>
        <w:t xml:space="preserve"> </w:t>
      </w:r>
      <m:oMath>
        <m:r>
          <m:t>π</m:t>
        </m:r>
        <m:d>
          <m:dPr>
            <m:begChr m:val="("/>
            <m:sepChr m:val=""/>
            <m:endChr m:val=")"/>
            <m:grow/>
          </m:dPr>
          <m:e>
            <m:r>
              <m:t>s</m:t>
            </m:r>
            <m:r>
              <m:rPr>
                <m:sty m:val="p"/>
              </m:rPr>
              <m:t>∣</m:t>
            </m:r>
            <m:r>
              <m:t>ω</m:t>
            </m:r>
          </m:e>
        </m:d>
      </m:oMath>
      <w:r>
        <w:t xml:space="preserve"> </w:t>
      </w:r>
      <w:r>
        <w:rPr>
          <w:rFonts w:hint="eastAsia"/>
        </w:rPr>
        <w:t xml:space="preserve">随机产生信号</w:t>
      </w:r>
      <w:r>
        <w:t xml:space="preserve"> </w:t>
      </w:r>
      <m:oMath>
        <m:r>
          <m:t>s</m:t>
        </m:r>
      </m:oMath>
      <w:r>
        <w:t xml:space="preserve"> </w:t>
      </w:r>
      <w:r>
        <w:rPr>
          <w:rFonts w:hint="eastAsia"/>
        </w:rPr>
        <w:t xml:space="preserve">呈现给法官。法官看到信号后，依据贝叶斯法则更新后验信念</w:t>
      </w:r>
      <w:r>
        <w:t xml:space="preserve"> </w:t>
      </w:r>
      <m:oMath>
        <m:sSub>
          <m:e>
            <m:r>
              <m:t>μ</m:t>
            </m:r>
          </m:e>
          <m:sub>
            <m:r>
              <m:t>s</m:t>
            </m:r>
          </m:sub>
        </m:sSub>
        <m:r>
          <m:rPr>
            <m:sty m:val="p"/>
          </m:rPr>
          <m:t>=</m:t>
        </m:r>
        <m:r>
          <m:rPr>
            <m:sty m:val="p"/>
          </m:rPr>
          <m:t>Pr</m:t>
        </m:r>
        <m:d>
          <m:dPr>
            <m:begChr m:val="("/>
            <m:sepChr m:val=""/>
            <m:endChr m:val=")"/>
            <m:grow/>
          </m:dPr>
          <m:e>
            <m:r>
              <m:t>G</m:t>
            </m:r>
            <m:r>
              <m:rPr>
                <m:sty m:val="p"/>
              </m:rPr>
              <m:t>∣</m:t>
            </m:r>
            <m:r>
              <m:t>s</m:t>
            </m:r>
          </m:e>
        </m:d>
      </m:oMath>
      <w:r>
        <w:rPr>
          <w:rFonts w:hint="eastAsia"/>
        </w:rPr>
        <w:t xml:space="preserve">，并选择最大化自身期望效用的行动。检察官的目标是选择信号结构以最大化自身期望效用。</w:t>
      </w:r>
    </w:p>
    <w:p>
      <w:pPr>
        <w:pStyle w:val="BodyText"/>
      </w:pPr>
      <w:r>
        <w:rPr>
          <w:rFonts w:hint="eastAsia"/>
          <w:b/>
          <w:bCs/>
        </w:rPr>
        <w:t xml:space="preserve">步骤一：构建发送者价值函数</w:t>
      </w:r>
      <w:r>
        <w:rPr>
          <w:b/>
          <w:bCs/>
        </w:rPr>
        <w:t xml:space="preserve"> </w:t>
      </w:r>
      <m:oMath>
        <m:acc>
          <m:accPr>
            <m:chr m:val="̂"/>
          </m:accPr>
          <m:e>
            <m:r>
              <m:t>v</m:t>
            </m:r>
          </m:e>
        </m:acc>
        <m:d>
          <m:dPr>
            <m:begChr m:val="("/>
            <m:sepChr m:val=""/>
            <m:endChr m:val=")"/>
            <m:grow/>
          </m:dPr>
          <m:e>
            <m:r>
              <m:t>μ</m:t>
            </m:r>
          </m:e>
        </m:d>
      </m:oMath>
    </w:p>
    <w:p>
      <w:pPr>
        <w:pStyle w:val="BodyText"/>
      </w:pPr>
      <w:r>
        <w:rPr>
          <w:rFonts w:hint="eastAsia"/>
        </w:rPr>
        <w:t xml:space="preserve">对于任意后验信念</w:t>
      </w:r>
      <w:r>
        <w:t xml:space="preserve"> </w:t>
      </w:r>
      <m:oMath>
        <m:r>
          <m:t>μ</m:t>
        </m:r>
        <m:r>
          <m:rPr>
            <m:sty m:val="p"/>
          </m:rPr>
          <m:t>=</m:t>
        </m:r>
        <m:r>
          <m:rPr>
            <m:sty m:val="p"/>
          </m:rPr>
          <m:t>Pr</m:t>
        </m:r>
        <m:d>
          <m:dPr>
            <m:begChr m:val="("/>
            <m:sepChr m:val=""/>
            <m:endChr m:val=")"/>
            <m:grow/>
          </m:dPr>
          <m:e>
            <m:r>
              <m:t>G</m:t>
            </m:r>
          </m:e>
        </m:d>
      </m:oMath>
      <w:r>
        <w:rPr>
          <w:rFonts w:hint="eastAsia"/>
        </w:rPr>
        <w:t xml:space="preserve">，法官将比较定罪与释放的期望效用：</w:t>
      </w:r>
      <w:r>
        <w:t xml:space="preserve"> </w:t>
      </w:r>
      <w:r>
        <w:t xml:space="preserve">- </w:t>
      </w:r>
      <w:r>
        <w:rPr>
          <w:rFonts w:hint="eastAsia"/>
        </w:rPr>
        <w:t xml:space="preserve">选择定罪</w:t>
      </w:r>
      <w:r>
        <w:t xml:space="preserve"> </w:t>
      </w:r>
      <m:oMath>
        <m:r>
          <m:t>C</m:t>
        </m:r>
      </m:oMath>
      <w:r>
        <w:t xml:space="preserve"> </w:t>
      </w:r>
      <w:r>
        <w:rPr>
          <w:rFonts w:hint="eastAsia"/>
        </w:rPr>
        <w:t xml:space="preserve">的期望效用：</w:t>
      </w:r>
      <m:oMath>
        <m:r>
          <m:t>μ</m:t>
        </m:r>
        <m:r>
          <m:rPr>
            <m:sty m:val="p"/>
          </m:rPr>
          <m:t>⋅</m:t>
        </m:r>
        <m:r>
          <m:t>1</m:t>
        </m:r>
        <m:r>
          <m:rPr>
            <m:sty m:val="p"/>
          </m:rPr>
          <m:t>+</m:t>
        </m:r>
        <m:d>
          <m:dPr>
            <m:begChr m:val="("/>
            <m:sepChr m:val=""/>
            <m:endChr m:val=")"/>
            <m:grow/>
          </m:dPr>
          <m:e>
            <m:r>
              <m:t>1</m:t>
            </m:r>
            <m:r>
              <m:rPr>
                <m:sty m:val="p"/>
              </m:rPr>
              <m:t>−</m:t>
            </m:r>
            <m:r>
              <m:t>μ</m:t>
            </m:r>
          </m:e>
        </m:d>
        <m:r>
          <m:rPr>
            <m:sty m:val="p"/>
          </m:rPr>
          <m:t>⋅</m:t>
        </m:r>
        <m:r>
          <m:t>0</m:t>
        </m:r>
        <m:r>
          <m:rPr>
            <m:sty m:val="p"/>
          </m:rPr>
          <m:t>=</m:t>
        </m:r>
        <m:r>
          <m:t>μ</m:t>
        </m:r>
      </m:oMath>
      <w:r>
        <w:rPr>
          <w:rFonts w:hint="eastAsia"/>
        </w:rPr>
        <w:t xml:space="preserve">；</w:t>
      </w:r>
      <w:r>
        <w:t xml:space="preserve"> </w:t>
      </w:r>
      <w:r>
        <w:t xml:space="preserve">- </w:t>
      </w:r>
      <w:r>
        <w:rPr>
          <w:rFonts w:hint="eastAsia"/>
        </w:rPr>
        <w:t xml:space="preserve">选择释放</w:t>
      </w:r>
      <w:r>
        <w:t xml:space="preserve"> </w:t>
      </w:r>
      <m:oMath>
        <m:r>
          <m:t>A</m:t>
        </m:r>
      </m:oMath>
      <w:r>
        <w:t xml:space="preserve"> </w:t>
      </w:r>
      <w:r>
        <w:rPr>
          <w:rFonts w:hint="eastAsia"/>
        </w:rPr>
        <w:t xml:space="preserve">的期望效用：</w:t>
      </w:r>
      <m:oMath>
        <m:r>
          <m:t>μ</m:t>
        </m:r>
        <m:r>
          <m:rPr>
            <m:sty m:val="p"/>
          </m:rPr>
          <m:t>⋅</m:t>
        </m:r>
        <m:r>
          <m:t>0</m:t>
        </m:r>
        <m:r>
          <m:rPr>
            <m:sty m:val="p"/>
          </m:rPr>
          <m:t>+</m:t>
        </m:r>
        <m:d>
          <m:dPr>
            <m:begChr m:val="("/>
            <m:sepChr m:val=""/>
            <m:endChr m:val=")"/>
            <m:grow/>
          </m:dPr>
          <m:e>
            <m:r>
              <m:t>1</m:t>
            </m:r>
            <m:r>
              <m:rPr>
                <m:sty m:val="p"/>
              </m:rPr>
              <m:t>−</m:t>
            </m:r>
            <m:r>
              <m:t>μ</m:t>
            </m:r>
          </m:e>
        </m:d>
        <m:r>
          <m:rPr>
            <m:sty m:val="p"/>
          </m:rPr>
          <m:t>⋅</m:t>
        </m:r>
        <m:r>
          <m:t>1</m:t>
        </m:r>
        <m:r>
          <m:rPr>
            <m:sty m:val="p"/>
          </m:rPr>
          <m:t>=</m:t>
        </m:r>
        <m:r>
          <m:t>1</m:t>
        </m:r>
        <m:r>
          <m:rPr>
            <m:sty m:val="p"/>
          </m:rPr>
          <m:t>−</m:t>
        </m:r>
        <m:r>
          <m:t>μ</m:t>
        </m:r>
      </m:oMath>
      <w:r>
        <w:t xml:space="preserve">。</w:t>
      </w:r>
    </w:p>
    <w:p>
      <w:pPr>
        <w:pStyle w:val="BodyText"/>
      </w:pPr>
      <w:r>
        <w:rPr>
          <w:rFonts w:hint="eastAsia"/>
        </w:rPr>
        <w:t xml:space="preserve">法官的最优决策规则为：若</w:t>
      </w:r>
      <w:r>
        <w:t xml:space="preserve"> </w:t>
      </w:r>
      <m:oMath>
        <m:r>
          <m:t>μ</m:t>
        </m:r>
        <m:r>
          <m:rPr>
            <m:sty m:val="p"/>
          </m:rPr>
          <m:t>≥</m:t>
        </m:r>
        <m:r>
          <m:t>1</m:t>
        </m:r>
        <m:r>
          <m:rPr>
            <m:sty m:val="p"/>
          </m:rPr>
          <m:t>/</m:t>
        </m:r>
        <m:r>
          <m:t>2</m:t>
        </m:r>
      </m:oMath>
      <w:r>
        <w:rPr>
          <w:rFonts w:hint="eastAsia"/>
        </w:rPr>
        <w:t xml:space="preserve">，则定罪；若</w:t>
      </w:r>
      <w:r>
        <w:t xml:space="preserve"> </w:t>
      </w:r>
      <m:oMath>
        <m:r>
          <m:t>μ</m:t>
        </m:r>
        <m:r>
          <m:rPr>
            <m:sty m:val="p"/>
          </m:rPr>
          <m:t>&lt;</m:t>
        </m:r>
        <m:r>
          <m:t>1</m:t>
        </m:r>
        <m:r>
          <m:rPr>
            <m:sty m:val="p"/>
          </m:rPr>
          <m:t>/</m:t>
        </m:r>
        <m:r>
          <m:t>2</m:t>
        </m:r>
      </m:oMath>
      <w:r>
        <w:rPr>
          <w:rFonts w:hint="eastAsia"/>
        </w:rPr>
        <w:t xml:space="preserve">，则释放（在无差异点</w:t>
      </w:r>
      <w:r>
        <w:t xml:space="preserve"> </w:t>
      </w:r>
      <m:oMath>
        <m:r>
          <m:t>μ</m:t>
        </m:r>
        <m:r>
          <m:rPr>
            <m:sty m:val="p"/>
          </m:rPr>
          <m:t>=</m:t>
        </m:r>
        <m:r>
          <m:t>1</m:t>
        </m:r>
        <m:r>
          <m:rPr>
            <m:sty m:val="p"/>
          </m:rPr>
          <m:t>/</m:t>
        </m:r>
        <m:r>
          <m:t>2</m:t>
        </m:r>
      </m:oMath>
      <w:r>
        <w:t xml:space="preserve"> </w:t>
      </w:r>
      <w:r>
        <w:rPr>
          <w:rFonts w:hint="eastAsia"/>
        </w:rPr>
        <w:t xml:space="preserve">处，我们假设依检察官有利的方向判定——这一假设不影响凹包的计算，因为凹包在单点处的取值由凸组合边界决定）。</w:t>
      </w:r>
    </w:p>
    <w:p>
      <w:pPr>
        <w:pStyle w:val="BodyText"/>
      </w:pPr>
      <w:r>
        <w:rPr>
          <w:rFonts w:hint="eastAsia"/>
        </w:rPr>
        <w:t xml:space="preserve">由此，发送者（检察官）的间接效用函数</w:t>
      </w:r>
      <w:r>
        <w:t xml:space="preserve"> </w:t>
      </w:r>
      <m:oMath>
        <m:acc>
          <m:accPr>
            <m:chr m:val="̂"/>
          </m:accPr>
          <m:e>
            <m:r>
              <m:t>v</m:t>
            </m:r>
          </m:e>
        </m:acc>
        <m:d>
          <m:dPr>
            <m:begChr m:val="("/>
            <m:sepChr m:val=""/>
            <m:endChr m:val=")"/>
            <m:grow/>
          </m:dPr>
          <m:e>
            <m:r>
              <m:t>μ</m:t>
            </m:r>
          </m:e>
        </m:d>
      </m:oMath>
      <w:r>
        <w:t xml:space="preserve"> </w:t>
      </w:r>
      <w:r>
        <w:rPr>
          <w:rFonts w:hint="eastAsia"/>
        </w:rPr>
        <w:t xml:space="preserve">——即在法官最优反应下，检察官在后验</w:t>
      </w:r>
      <w:r>
        <w:t xml:space="preserve"> </w:t>
      </w:r>
      <m:oMath>
        <m:r>
          <m:t>μ</m:t>
        </m:r>
      </m:oMath>
      <w:r>
        <w:t xml:space="preserve"> </w:t>
      </w:r>
      <w:r>
        <w:rPr>
          <w:rFonts w:hint="eastAsia"/>
        </w:rPr>
        <w:t xml:space="preserve">处获得的效用——为：</w:t>
      </w:r>
    </w:p>
    <w:p>
      <w:pPr>
        <w:pStyle w:val="BodyText"/>
      </w:pPr>
      <m:oMathPara>
        <m:oMathParaPr>
          <m:jc m:val="center"/>
        </m:oMathParaPr>
        <m:oMath>
          <m:acc>
            <m:accPr>
              <m:chr m:val="̂"/>
            </m:accPr>
            <m:e>
              <m:r>
                <m:t>v</m:t>
              </m:r>
            </m:e>
          </m:acc>
          <m:d>
            <m:dPr>
              <m:begChr m:val="("/>
              <m:sepChr m:val=""/>
              <m:endChr m:val=")"/>
              <m:grow/>
            </m:dPr>
            <m:e>
              <m:r>
                <m:t>μ</m:t>
              </m:r>
            </m:e>
          </m:d>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μ</m:t>
                    </m:r>
                    <m:r>
                      <m:rPr>
                        <m:sty m:val="p"/>
                      </m:rPr>
                      <m:t>≥</m:t>
                    </m:r>
                    <m:r>
                      <m:t>1</m:t>
                    </m:r>
                    <m:r>
                      <m:rPr>
                        <m:sty m:val="p"/>
                      </m:rPr>
                      <m:t>/</m:t>
                    </m:r>
                    <m:r>
                      <m:t>2</m:t>
                    </m:r>
                    <m:r>
                      <m:rPr>
                        <m:sty m:val="p"/>
                      </m:rPr>
                      <m:t>,</m:t>
                    </m:r>
                  </m:e>
                </m:mr>
                <m:mr>
                  <m:e>
                    <m:r>
                      <m:t>0</m:t>
                    </m:r>
                    <m:r>
                      <m:rPr>
                        <m:sty m:val="p"/>
                      </m:rPr>
                      <m:t>,</m:t>
                    </m:r>
                  </m:e>
                  <m:e>
                    <m:r>
                      <m:t>μ</m:t>
                    </m:r>
                    <m:r>
                      <m:rPr>
                        <m:sty m:val="p"/>
                      </m:rPr>
                      <m:t>&lt;</m:t>
                    </m:r>
                    <m:r>
                      <m:t>1</m:t>
                    </m:r>
                    <m:r>
                      <m:rPr>
                        <m:sty m:val="p"/>
                      </m:rPr>
                      <m:t>/</m:t>
                    </m:r>
                    <m:r>
                      <m:t>2</m:t>
                    </m:r>
                    <m:r>
                      <m:rPr>
                        <m:sty m:val="p"/>
                      </m:rPr>
                      <m:t>.</m:t>
                    </m:r>
                  </m:e>
                </m:mr>
              </m:m>
            </m:e>
          </m:d>
        </m:oMath>
      </m:oMathPara>
    </w:p>
    <w:p>
      <w:pPr>
        <w:pStyle w:val="FirstParagraph"/>
      </w:pPr>
      <w:r>
        <w:rPr>
          <w:rFonts w:hint="eastAsia"/>
        </w:rPr>
        <w:t xml:space="preserve">这一函数在</w:t>
      </w:r>
      <w:r>
        <w:t xml:space="preserve"> </w:t>
      </w:r>
      <m:oMath>
        <m:r>
          <m:t>μ</m:t>
        </m:r>
        <m:r>
          <m:rPr>
            <m:sty m:val="p"/>
          </m:rPr>
          <m:t>=</m:t>
        </m:r>
        <m:r>
          <m:t>1</m:t>
        </m:r>
        <m:r>
          <m:rPr>
            <m:sty m:val="p"/>
          </m:rPr>
          <m:t>/</m:t>
        </m:r>
        <m:r>
          <m:t>2</m:t>
        </m:r>
      </m:oMath>
      <w:r>
        <w:t xml:space="preserve"> </w:t>
      </w:r>
      <w:r>
        <w:rPr>
          <w:rFonts w:hint="eastAsia"/>
        </w:rPr>
        <w:t xml:space="preserve">处有一个跳跃间断点。在经济直觉上，检察官的价值函数反映了判决行为的阈值结构：只有当法官对“有罪”的后验信念跨越</w:t>
      </w:r>
      <w:r>
        <w:t xml:space="preserve"> </w:t>
      </w:r>
      <m:oMath>
        <m:f>
          <m:fPr>
            <m:type m:val="bar"/>
          </m:fPr>
          <m:num>
            <m:r>
              <m:t>1</m:t>
            </m:r>
          </m:num>
          <m:den>
            <m:r>
              <m:t>2</m:t>
            </m:r>
          </m:den>
        </m:f>
      </m:oMath>
      <w:r>
        <w:t xml:space="preserve"> </w:t>
      </w:r>
      <w:r>
        <w:rPr>
          <w:rFonts w:hint="eastAsia"/>
        </w:rPr>
        <w:t xml:space="preserve">这一合理怀疑阈值时，法官才会定罪，检察官才能获得正效用。</w:t>
      </w:r>
    </w:p>
    <w:p>
      <w:pPr>
        <w:pStyle w:val="BodyText"/>
      </w:pPr>
      <w:r>
        <w:rPr>
          <w:rFonts w:hint="eastAsia"/>
          <w:b/>
          <w:bCs/>
        </w:rPr>
        <w:t xml:space="preserve">步骤二：求</w:t>
      </w:r>
      <w:r>
        <w:rPr>
          <w:b/>
          <w:bCs/>
        </w:rPr>
        <w:t xml:space="preserve"> </w:t>
      </w:r>
      <m:oMath>
        <m:acc>
          <m:accPr>
            <m:chr m:val="̂"/>
          </m:accPr>
          <m:e>
            <m:r>
              <m:t>v</m:t>
            </m:r>
          </m:e>
        </m:acc>
      </m:oMath>
      <w:r>
        <w:rPr>
          <w:b/>
          <w:bCs/>
        </w:rPr>
        <w:t xml:space="preserve"> </w:t>
      </w:r>
      <w:r>
        <w:rPr>
          <w:rFonts w:hint="eastAsia"/>
          <w:b/>
          <w:bCs/>
        </w:rPr>
        <w:t xml:space="preserve">的凹包</w:t>
      </w:r>
      <w:r>
        <w:rPr>
          <w:b/>
          <w:bCs/>
        </w:rPr>
        <w:t xml:space="preserve"> </w:t>
      </w:r>
      <m:oMath>
        <m:d>
          <m:dPr>
            <m:begChr m:val="("/>
            <m:sepChr m:val=""/>
            <m:endChr m:val=")"/>
            <m:grow/>
          </m:dPr>
          <m:e>
            <m:r>
              <m:rPr>
                <m:sty m:val="p"/>
              </m:rPr>
              <m:t>cav</m:t>
            </m:r>
            <m:acc>
              <m:accPr>
                <m:chr m:val="̂"/>
              </m:accPr>
              <m:e>
                <m:r>
                  <m:t>v</m:t>
                </m:r>
              </m:e>
            </m:acc>
          </m:e>
        </m:d>
        <m:d>
          <m:dPr>
            <m:begChr m:val="("/>
            <m:sepChr m:val=""/>
            <m:endChr m:val=")"/>
            <m:grow/>
          </m:dPr>
          <m:e>
            <m:sSub>
              <m:e>
                <m:r>
                  <m:t>μ</m:t>
                </m:r>
              </m:e>
              <m:sub>
                <m:r>
                  <m:t>0</m:t>
                </m:r>
              </m:sub>
            </m:sSub>
          </m:e>
        </m:d>
      </m:oMath>
    </w:p>
    <w:p>
      <w:pPr>
        <w:pStyle w:val="BodyText"/>
      </w:pPr>
      <w:r>
        <w:rPr>
          <w:rFonts w:hint="eastAsia"/>
        </w:rPr>
        <w:t xml:space="preserve">贝叶斯说服的凹化定理（已见第13.2节，标①）指出：发送者的最优期望效用等于</w:t>
      </w:r>
      <w:r>
        <w:t xml:space="preserve"> </w:t>
      </w:r>
      <m:oMath>
        <m:acc>
          <m:accPr>
            <m:chr m:val="̂"/>
          </m:accPr>
          <m:e>
            <m:r>
              <m:t>v</m:t>
            </m:r>
          </m:e>
        </m:acc>
      </m:oMath>
      <w:r>
        <w:t xml:space="preserve"> </w:t>
      </w:r>
      <w:r>
        <w:rPr>
          <w:rFonts w:hint="eastAsia"/>
        </w:rPr>
        <w:t xml:space="preserve">的凹包</w:t>
      </w:r>
      <w:r>
        <w:t xml:space="preserve"> </w:t>
      </w:r>
      <m:oMath>
        <m:r>
          <m:t>V</m:t>
        </m:r>
        <m:r>
          <m:rPr>
            <m:sty m:val="p"/>
          </m:rPr>
          <m:t>=</m:t>
        </m:r>
        <m:r>
          <m:rPr>
            <m:sty m:val="p"/>
          </m:rPr>
          <m:t>cav</m:t>
        </m:r>
        <m:acc>
          <m:accPr>
            <m:chr m:val="̂"/>
          </m:accPr>
          <m:e>
            <m:r>
              <m:t>v</m:t>
            </m:r>
          </m:e>
        </m:acc>
      </m:oMath>
      <w:r>
        <w:t xml:space="preserve"> </w:t>
      </w:r>
      <w:r>
        <w:rPr>
          <w:rFonts w:hint="eastAsia"/>
        </w:rPr>
        <w:t xml:space="preserve">在先验</w:t>
      </w:r>
      <w:r>
        <w:t xml:space="preserve"> </w:t>
      </w:r>
      <m:oMath>
        <m:sSub>
          <m:e>
            <m:r>
              <m:t>μ</m:t>
            </m:r>
          </m:e>
          <m:sub>
            <m:r>
              <m:t>0</m:t>
            </m:r>
          </m:sub>
        </m:sSub>
      </m:oMath>
      <w:r>
        <w:t xml:space="preserve"> </w:t>
      </w:r>
      <w:r>
        <w:rPr>
          <w:rFonts w:hint="eastAsia"/>
        </w:rPr>
        <w:t xml:space="preserve">处的取值。凸分析中的凹包构造（已见《博弈论数学基础》第8章，此处直接使用）要求我们寻找</w:t>
      </w:r>
      <w:r>
        <w:t xml:space="preserve"> </w:t>
      </w:r>
      <m:oMath>
        <m:acc>
          <m:accPr>
            <m:chr m:val="̂"/>
          </m:accPr>
          <m:e>
            <m:r>
              <m:t>v</m:t>
            </m:r>
          </m:e>
        </m:acc>
      </m:oMath>
      <w:r>
        <w:t xml:space="preserve"> </w:t>
      </w:r>
      <w:r>
        <w:rPr>
          <w:rFonts w:hint="eastAsia"/>
        </w:rPr>
        <w:t xml:space="preserve">的“最小凹上界”，即</w:t>
      </w:r>
      <w:r>
        <w:t xml:space="preserve"> </w:t>
      </w:r>
      <m:oMath>
        <m:r>
          <m:t>V</m:t>
        </m:r>
        <m:d>
          <m:dPr>
            <m:begChr m:val="("/>
            <m:sepChr m:val=""/>
            <m:endChr m:val=")"/>
            <m:grow/>
          </m:dPr>
          <m:e>
            <m:r>
              <m:t>μ</m:t>
            </m:r>
          </m:e>
        </m:d>
        <m:r>
          <m:rPr>
            <m:sty m:val="p"/>
          </m:rPr>
          <m:t>=</m:t>
        </m:r>
        <m:r>
          <m:rPr>
            <m:sty m:val="p"/>
          </m:rPr>
          <m:t>sup</m:t>
        </m:r>
        <m:r>
          <m:rPr>
            <m:sty m:val="p"/>
          </m:rPr>
          <m:t>{</m:t>
        </m:r>
        <m:r>
          <m:t>z</m:t>
        </m:r>
        <m:r>
          <m:rPr>
            <m:sty m:val="p"/>
          </m:rPr>
          <m:t>∣</m:t>
        </m:r>
        <m:d>
          <m:dPr>
            <m:begChr m:val="("/>
            <m:sepChr m:val=""/>
            <m:endChr m:val=")"/>
            <m:grow/>
          </m:dPr>
          <m:e>
            <m:r>
              <m:t>μ</m:t>
            </m:r>
            <m:r>
              <m:rPr>
                <m:sty m:val="p"/>
              </m:rPr>
              <m:t>,</m:t>
            </m:r>
            <m:r>
              <m:t>z</m:t>
            </m:r>
          </m:e>
        </m:d>
        <m:r>
          <m:rPr>
            <m:sty m:val="p"/>
          </m:rPr>
          <m:t>∈</m:t>
        </m:r>
        <m:r>
          <m:rPr>
            <m:sty m:val="p"/>
          </m:rPr>
          <m:t>conv</m:t>
        </m:r>
        <m:d>
          <m:dPr>
            <m:begChr m:val="("/>
            <m:sepChr m:val=""/>
            <m:endChr m:val=")"/>
            <m:grow/>
          </m:dPr>
          <m:e>
            <m:r>
              <m:rPr>
                <m:sty m:val="p"/>
              </m:rPr>
              <m:t>hypo</m:t>
            </m:r>
            <m:d>
              <m:dPr>
                <m:begChr m:val="("/>
                <m:sepChr m:val=""/>
                <m:endChr m:val=")"/>
                <m:grow/>
              </m:dPr>
              <m:e>
                <m:acc>
                  <m:accPr>
                    <m:chr m:val="̂"/>
                  </m:accPr>
                  <m:e>
                    <m:r>
                      <m:t>v</m:t>
                    </m:r>
                  </m:e>
                </m:acc>
              </m:e>
            </m:d>
          </m:e>
        </m:d>
        <m:r>
          <m:rPr>
            <m:sty m:val="p"/>
          </m:rPr>
          <m:t>}</m:t>
        </m:r>
      </m:oMath>
      <w:r>
        <w:t xml:space="preserve">。</w:t>
      </w:r>
    </w:p>
    <w:p>
      <w:pPr>
        <w:pStyle w:val="BodyText"/>
      </w:pPr>
      <w:r>
        <w:rPr>
          <w:rFonts w:hint="eastAsia"/>
        </w:rPr>
        <w:t xml:space="preserve">在几何上，我们在</w:t>
      </w:r>
      <w:r>
        <w:t xml:space="preserve"> </w:t>
      </w:r>
      <m:oMath>
        <m:r>
          <m:t>μ</m:t>
        </m:r>
        <m:r>
          <m:rPr>
            <m:sty m:val="p"/>
          </m:rPr>
          <m:t>∈</m:t>
        </m:r>
        <m:d>
          <m:dPr>
            <m:begChr m:val="["/>
            <m:sepChr m:val=""/>
            <m:endChr m:val="]"/>
            <m:grow/>
          </m:dPr>
          <m:e>
            <m:r>
              <m:t>0</m:t>
            </m:r>
            <m:r>
              <m:rPr>
                <m:sty m:val="p"/>
              </m:rPr>
              <m:t>,</m:t>
            </m:r>
            <m:r>
              <m:t>1</m:t>
            </m:r>
          </m:e>
        </m:d>
      </m:oMath>
      <w:r>
        <w:t xml:space="preserve"> </w:t>
      </w:r>
      <w:r>
        <w:rPr>
          <w:rFonts w:hint="eastAsia"/>
        </w:rPr>
        <w:t xml:space="preserve">平面上绘制</w:t>
      </w:r>
      <w:r>
        <w:t xml:space="preserve"> </w:t>
      </w:r>
      <m:oMath>
        <m:acc>
          <m:accPr>
            <m:chr m:val="̂"/>
          </m:accPr>
          <m:e>
            <m:r>
              <m:t>v</m:t>
            </m:r>
          </m:e>
        </m:acc>
      </m:oMath>
      <w:r>
        <w:t xml:space="preserve"> </w:t>
      </w:r>
      <w:r>
        <w:rPr>
          <w:rFonts w:hint="eastAsia"/>
        </w:rPr>
        <w:t xml:space="preserve">的图像，然后取上确界图的凸包的下边界。具体而言：</w:t>
      </w:r>
      <w:r>
        <w:t xml:space="preserve"> </w:t>
      </w:r>
      <w:r>
        <w:t xml:space="preserve">-</w:t>
      </w:r>
      <w:r>
        <w:t xml:space="preserve"> </w:t>
      </w:r>
      <m:oMath>
        <m:acc>
          <m:accPr>
            <m:chr m:val="̂"/>
          </m:accPr>
          <m:e>
            <m:r>
              <m:t>v</m:t>
            </m:r>
          </m:e>
        </m:acc>
      </m:oMath>
      <w:r>
        <w:t xml:space="preserve"> </w:t>
      </w:r>
      <w:r>
        <w:rPr>
          <w:rFonts w:hint="eastAsia"/>
        </w:rPr>
        <w:t xml:space="preserve">在</w:t>
      </w:r>
      <w:r>
        <w:t xml:space="preserve"> </w:t>
      </w:r>
      <m:oMath>
        <m:r>
          <m:rPr>
            <m:sty m:val="p"/>
          </m:rPr>
          <m:t>[</m:t>
        </m:r>
        <m:r>
          <m:t>0</m:t>
        </m:r>
        <m:r>
          <m:rPr>
            <m:sty m:val="p"/>
          </m:rPr>
          <m:t>,</m:t>
        </m:r>
        <m:r>
          <m:t>1</m:t>
        </m:r>
        <m:r>
          <m:rPr>
            <m:sty m:val="p"/>
          </m:rPr>
          <m:t>/</m:t>
        </m:r>
        <m:r>
          <m:t>2</m:t>
        </m:r>
        <m:r>
          <m:rPr>
            <m:sty m:val="p"/>
          </m:rPr>
          <m:t>)</m:t>
        </m:r>
      </m:oMath>
      <w:r>
        <w:t xml:space="preserve"> </w:t>
      </w:r>
      <w:r>
        <w:rPr>
          <w:rFonts w:hint="eastAsia"/>
        </w:rPr>
        <w:t xml:space="preserve">取值为</w:t>
      </w:r>
      <w:r>
        <w:t xml:space="preserve"> </w:t>
      </w:r>
      <m:oMath>
        <m:r>
          <m:t>0</m:t>
        </m:r>
      </m:oMath>
      <w:r>
        <w:rPr>
          <w:rFonts w:hint="eastAsia"/>
        </w:rPr>
        <w:t xml:space="preserve">，在</w:t>
      </w:r>
      <w:r>
        <w:t xml:space="preserve"> </w:t>
      </w:r>
      <m:oMath>
        <m:d>
          <m:dPr>
            <m:begChr m:val="["/>
            <m:sepChr m:val=""/>
            <m:endChr m:val="]"/>
            <m:grow/>
          </m:dPr>
          <m:e>
            <m:r>
              <m:t>1</m:t>
            </m:r>
            <m:r>
              <m:rPr>
                <m:sty m:val="p"/>
              </m:rPr>
              <m:t>/</m:t>
            </m:r>
            <m:r>
              <m:t>2</m:t>
            </m:r>
            <m:r>
              <m:rPr>
                <m:sty m:val="p"/>
              </m:rPr>
              <m:t>,</m:t>
            </m:r>
            <m:r>
              <m:t>1</m:t>
            </m:r>
          </m:e>
        </m:d>
      </m:oMath>
      <w:r>
        <w:t xml:space="preserve"> </w:t>
      </w:r>
      <w:r>
        <w:rPr>
          <w:rFonts w:hint="eastAsia"/>
        </w:rPr>
        <w:t xml:space="preserve">取值为</w:t>
      </w:r>
      <w:r>
        <w:t xml:space="preserve"> </w:t>
      </w:r>
      <m:oMath>
        <m:r>
          <m:t>1</m:t>
        </m:r>
      </m:oMath>
      <w:r>
        <w:rPr>
          <w:rFonts w:hint="eastAsia"/>
        </w:rPr>
        <w:t xml:space="preserve">；</w:t>
      </w:r>
      <w:r>
        <w:t xml:space="preserve"> </w:t>
      </w:r>
      <w:r>
        <w:t xml:space="preserve">- </w:t>
      </w:r>
      <w:r>
        <w:rPr>
          <w:rFonts w:hint="eastAsia"/>
        </w:rPr>
        <w:t xml:space="preserve">点</w:t>
      </w:r>
      <w:r>
        <w:t xml:space="preserve"> </w:t>
      </w:r>
      <m:oMath>
        <m:d>
          <m:dPr>
            <m:begChr m:val="("/>
            <m:sepChr m:val=""/>
            <m:endChr m:val=")"/>
            <m:grow/>
          </m:dPr>
          <m:e>
            <m:r>
              <m:t>0</m:t>
            </m:r>
            <m:r>
              <m:rPr>
                <m:sty m:val="p"/>
              </m:rPr>
              <m:t>,</m:t>
            </m:r>
            <m:r>
              <m:t>0</m:t>
            </m:r>
          </m:e>
        </m:d>
      </m:oMath>
      <w:r>
        <w:t xml:space="preserve"> </w:t>
      </w:r>
      <w:r>
        <w:rPr>
          <w:rFonts w:hint="eastAsia"/>
        </w:rPr>
        <w:t xml:space="preserve">对应于</w:t>
      </w:r>
      <w:r>
        <w:t xml:space="preserve"> </w:t>
      </w:r>
      <m:oMath>
        <m:r>
          <m:t>μ</m:t>
        </m:r>
        <m:r>
          <m:rPr>
            <m:sty m:val="p"/>
          </m:rPr>
          <m:t>=</m:t>
        </m:r>
        <m:r>
          <m:t>0</m:t>
        </m:r>
      </m:oMath>
      <w:r>
        <w:t xml:space="preserve"> </w:t>
      </w:r>
      <w:r>
        <w:rPr>
          <w:rFonts w:hint="eastAsia"/>
        </w:rPr>
        <w:t xml:space="preserve">处的值（确定无罪，法官释放，检察官得</w:t>
      </w:r>
      <w:r>
        <w:t xml:space="preserve"> </w:t>
      </w:r>
      <m:oMath>
        <m:r>
          <m:t>0</m:t>
        </m:r>
      </m:oMath>
      <w:r>
        <w:rPr>
          <w:rFonts w:hint="eastAsia"/>
        </w:rPr>
        <w:t xml:space="preserve">）；</w:t>
      </w:r>
      <w:r>
        <w:t xml:space="preserve"> </w:t>
      </w:r>
      <w:r>
        <w:t xml:space="preserve">- </w:t>
      </w:r>
      <w:r>
        <w:rPr>
          <w:rFonts w:hint="eastAsia"/>
        </w:rPr>
        <w:t xml:space="preserve">点</w:t>
      </w:r>
      <w:r>
        <w:t xml:space="preserve"> </w:t>
      </w:r>
      <m:oMath>
        <m:d>
          <m:dPr>
            <m:begChr m:val="("/>
            <m:sepChr m:val=""/>
            <m:endChr m:val=")"/>
            <m:grow/>
          </m:dPr>
          <m:e>
            <m:r>
              <m:t>1</m:t>
            </m:r>
            <m:r>
              <m:rPr>
                <m:sty m:val="p"/>
              </m:rPr>
              <m:t>,</m:t>
            </m:r>
            <m:r>
              <m:t>1</m:t>
            </m:r>
          </m:e>
        </m:d>
      </m:oMath>
      <w:r>
        <w:t xml:space="preserve"> </w:t>
      </w:r>
      <w:r>
        <w:rPr>
          <w:rFonts w:hint="eastAsia"/>
        </w:rPr>
        <w:t xml:space="preserve">对应于</w:t>
      </w:r>
      <w:r>
        <w:t xml:space="preserve"> </w:t>
      </w:r>
      <m:oMath>
        <m:r>
          <m:t>μ</m:t>
        </m:r>
        <m:r>
          <m:rPr>
            <m:sty m:val="p"/>
          </m:rPr>
          <m:t>=</m:t>
        </m:r>
        <m:r>
          <m:t>1</m:t>
        </m:r>
      </m:oMath>
      <w:r>
        <w:t xml:space="preserve"> </w:t>
      </w:r>
      <w:r>
        <w:rPr>
          <w:rFonts w:hint="eastAsia"/>
        </w:rPr>
        <w:t xml:space="preserve">处的值（确定有罪，法官定罪，检察官得</w:t>
      </w:r>
      <w:r>
        <w:t xml:space="preserve"> </w:t>
      </w:r>
      <m:oMath>
        <m:r>
          <m:t>1</m:t>
        </m:r>
      </m:oMath>
      <w:r>
        <w:rPr>
          <w:rFonts w:hint="eastAsia"/>
        </w:rPr>
        <w:t xml:space="preserve">）；</w:t>
      </w:r>
      <w:r>
        <w:t xml:space="preserve"> </w:t>
      </w:r>
      <w:r>
        <w:t xml:space="preserve">- </w:t>
      </w:r>
      <w:r>
        <w:rPr>
          <w:rFonts w:hint="eastAsia"/>
        </w:rPr>
        <w:t xml:space="preserve">在</w:t>
      </w:r>
      <w:r>
        <w:t xml:space="preserve"> </w:t>
      </w:r>
      <m:oMath>
        <m:r>
          <m:t>μ</m:t>
        </m:r>
        <m:r>
          <m:rPr>
            <m:sty m:val="p"/>
          </m:rPr>
          <m:t>=</m:t>
        </m:r>
        <m:r>
          <m:t>1</m:t>
        </m:r>
        <m:r>
          <m:rPr>
            <m:sty m:val="p"/>
          </m:rPr>
          <m:t>/</m:t>
        </m:r>
        <m:r>
          <m:t>2</m:t>
        </m:r>
      </m:oMath>
      <w:r>
        <w:t xml:space="preserve"> </w:t>
      </w:r>
      <w:r>
        <w:rPr>
          <w:rFonts w:hint="eastAsia"/>
        </w:rPr>
        <w:t xml:space="preserve">处，函数上跳：左极限为</w:t>
      </w:r>
      <w:r>
        <w:t xml:space="preserve"> </w:t>
      </w:r>
      <m:oMath>
        <m:r>
          <m:t>0</m:t>
        </m:r>
      </m:oMath>
      <w:r>
        <w:rPr>
          <w:rFonts w:hint="eastAsia"/>
        </w:rPr>
        <w:t xml:space="preserve">，右极限为</w:t>
      </w:r>
      <w:r>
        <w:t xml:space="preserve"> </w:t>
      </w:r>
      <m:oMath>
        <m:r>
          <m:t>1</m:t>
        </m:r>
      </m:oMath>
      <w:r>
        <w:t xml:space="preserve">。</w:t>
      </w:r>
    </w:p>
    <w:p>
      <w:pPr>
        <w:pStyle w:val="BodyText"/>
      </w:pPr>
      <m:oMath>
        <m:acc>
          <m:accPr>
            <m:chr m:val="̂"/>
          </m:accPr>
          <m:e>
            <m:r>
              <m:t>v</m:t>
            </m:r>
          </m:e>
        </m:acc>
      </m:oMath>
      <w:r>
        <w:t xml:space="preserve"> </w:t>
      </w:r>
      <w:r>
        <w:rPr>
          <w:rFonts w:hint="eastAsia"/>
        </w:rPr>
        <w:t xml:space="preserve">的凹包</w:t>
      </w:r>
      <w:r>
        <w:t xml:space="preserve"> </w:t>
      </w:r>
      <m:oMath>
        <m:r>
          <m:t>V</m:t>
        </m:r>
      </m:oMath>
      <w:r>
        <w:t xml:space="preserve"> </w:t>
      </w:r>
      <w:r>
        <w:rPr>
          <w:rFonts w:hint="eastAsia"/>
        </w:rPr>
        <w:t xml:space="preserve">由连接</w:t>
      </w:r>
      <w:r>
        <w:t xml:space="preserve"> </w:t>
      </w:r>
      <m:oMath>
        <m:d>
          <m:dPr>
            <m:begChr m:val="("/>
            <m:sepChr m:val=""/>
            <m:endChr m:val=")"/>
            <m:grow/>
          </m:dPr>
          <m:e>
            <m:r>
              <m:t>0</m:t>
            </m:r>
            <m:r>
              <m:rPr>
                <m:sty m:val="p"/>
              </m:rPr>
              <m:t>,</m:t>
            </m:r>
            <m:r>
              <m:t>0</m:t>
            </m:r>
          </m:e>
        </m:d>
      </m:oMath>
      <w:r>
        <w:t xml:space="preserve"> </w:t>
      </w:r>
      <w:r>
        <w:rPr>
          <w:rFonts w:hint="eastAsia"/>
        </w:rPr>
        <w:t xml:space="preserve">和</w:t>
      </w:r>
      <w:r>
        <w:t xml:space="preserve"> </w:t>
      </w:r>
      <m:oMath>
        <m:d>
          <m:dPr>
            <m:begChr m:val="("/>
            <m:sepChr m:val=""/>
            <m:endChr m:val=")"/>
            <m:grow/>
          </m:dPr>
          <m:e>
            <m:r>
              <m:t>1</m:t>
            </m:r>
            <m:r>
              <m:rPr>
                <m:sty m:val="p"/>
              </m:rPr>
              <m:t>/</m:t>
            </m:r>
            <m:r>
              <m:t>2</m:t>
            </m:r>
            <m:r>
              <m:rPr>
                <m:sty m:val="p"/>
              </m:rPr>
              <m:t>,</m:t>
            </m:r>
            <m:r>
              <m:t>1</m:t>
            </m:r>
          </m:e>
        </m:d>
      </m:oMath>
      <w:r>
        <w:t xml:space="preserve"> </w:t>
      </w:r>
      <w:r>
        <w:rPr>
          <w:rFonts w:hint="eastAsia"/>
        </w:rPr>
        <w:t xml:space="preserve">的线段，以及</w:t>
      </w:r>
      <w:r>
        <w:t xml:space="preserve"> </w:t>
      </w:r>
      <m:oMath>
        <m:d>
          <m:dPr>
            <m:begChr m:val="("/>
            <m:sepChr m:val=""/>
            <m:endChr m:val=")"/>
            <m:grow/>
          </m:dPr>
          <m:e>
            <m:r>
              <m:t>1</m:t>
            </m:r>
            <m:r>
              <m:rPr>
                <m:sty m:val="p"/>
              </m:rPr>
              <m:t>/</m:t>
            </m:r>
            <m:r>
              <m:t>2</m:t>
            </m:r>
            <m:r>
              <m:rPr>
                <m:sty m:val="p"/>
              </m:rPr>
              <m:t>,</m:t>
            </m:r>
            <m:r>
              <m:t>1</m:t>
            </m:r>
          </m:e>
        </m:d>
      </m:oMath>
      <w:r>
        <w:t xml:space="preserve"> </w:t>
      </w:r>
      <w:r>
        <w:rPr>
          <w:rFonts w:hint="eastAsia"/>
        </w:rPr>
        <w:t xml:space="preserve">到</w:t>
      </w:r>
      <w:r>
        <w:t xml:space="preserve"> </w:t>
      </w:r>
      <m:oMath>
        <m:d>
          <m:dPr>
            <m:begChr m:val="("/>
            <m:sepChr m:val=""/>
            <m:endChr m:val=")"/>
            <m:grow/>
          </m:dPr>
          <m:e>
            <m:r>
              <m:t>1</m:t>
            </m:r>
            <m:r>
              <m:rPr>
                <m:sty m:val="p"/>
              </m:rPr>
              <m:t>,</m:t>
            </m:r>
            <m:r>
              <m:t>1</m:t>
            </m:r>
          </m:e>
        </m:d>
      </m:oMath>
      <w:r>
        <w:t xml:space="preserve"> </w:t>
      </w:r>
      <w:r>
        <w:rPr>
          <w:rFonts w:hint="eastAsia"/>
        </w:rPr>
        <w:t xml:space="preserve">的水平线段构成。线段</w:t>
      </w:r>
      <w:r>
        <w:t xml:space="preserve"> </w:t>
      </w:r>
      <m:oMath>
        <m:d>
          <m:dPr>
            <m:begChr m:val="("/>
            <m:sepChr m:val=""/>
            <m:endChr m:val=")"/>
            <m:grow/>
          </m:dPr>
          <m:e>
            <m:r>
              <m:t>0</m:t>
            </m:r>
            <m:r>
              <m:rPr>
                <m:sty m:val="p"/>
              </m:rPr>
              <m:t>,</m:t>
            </m:r>
            <m:r>
              <m:t>0</m:t>
            </m:r>
          </m:e>
        </m:d>
      </m:oMath>
      <w:r>
        <w:t xml:space="preserve"> </w:t>
      </w:r>
      <w:r>
        <w:rPr>
          <w:rFonts w:hint="eastAsia"/>
        </w:rPr>
        <w:t xml:space="preserve">至</w:t>
      </w:r>
      <w:r>
        <w:t xml:space="preserve"> </w:t>
      </w:r>
      <m:oMath>
        <m:d>
          <m:dPr>
            <m:begChr m:val="("/>
            <m:sepChr m:val=""/>
            <m:endChr m:val=")"/>
            <m:grow/>
          </m:dPr>
          <m:e>
            <m:r>
              <m:t>1</m:t>
            </m:r>
            <m:r>
              <m:rPr>
                <m:sty m:val="p"/>
              </m:rPr>
              <m:t>/</m:t>
            </m:r>
            <m:r>
              <m:t>2</m:t>
            </m:r>
            <m:r>
              <m:rPr>
                <m:sty m:val="p"/>
              </m:rPr>
              <m:t>,</m:t>
            </m:r>
            <m:r>
              <m:t>1</m:t>
            </m:r>
          </m:e>
        </m:d>
      </m:oMath>
      <w:r>
        <w:t xml:space="preserve"> </w:t>
      </w:r>
      <w:r>
        <w:rPr>
          <w:rFonts w:hint="eastAsia"/>
        </w:rPr>
        <w:t xml:space="preserve">的斜率为</w:t>
      </w:r>
      <w:r>
        <w:t xml:space="preserve"> </w:t>
      </w:r>
      <m:oMath>
        <m:f>
          <m:fPr>
            <m:type m:val="bar"/>
          </m:fPr>
          <m:num>
            <m:r>
              <m:t>1</m:t>
            </m:r>
            <m:r>
              <m:rPr>
                <m:sty m:val="p"/>
              </m:rPr>
              <m:t>−</m:t>
            </m:r>
            <m:r>
              <m:t>0</m:t>
            </m:r>
          </m:num>
          <m:den>
            <m:r>
              <m:t>1</m:t>
            </m:r>
            <m:r>
              <m:rPr>
                <m:sty m:val="p"/>
              </m:rPr>
              <m:t>/</m:t>
            </m:r>
            <m:r>
              <m:t>2</m:t>
            </m:r>
            <m:r>
              <m:rPr>
                <m:sty m:val="p"/>
              </m:rPr>
              <m:t>−</m:t>
            </m:r>
            <m:r>
              <m:t>0</m:t>
            </m:r>
          </m:den>
        </m:f>
        <m:r>
          <m:rPr>
            <m:sty m:val="p"/>
          </m:rPr>
          <m:t>=</m:t>
        </m:r>
        <m:r>
          <m:t>2</m:t>
        </m:r>
      </m:oMath>
      <w:r>
        <w:rPr>
          <w:rFonts w:hint="eastAsia"/>
        </w:rPr>
        <w:t xml:space="preserve">，其函数形式为</w:t>
      </w:r>
      <w:r>
        <w:t xml:space="preserve"> </w:t>
      </w:r>
      <m:oMath>
        <m:r>
          <m:t>V</m:t>
        </m:r>
        <m:d>
          <m:dPr>
            <m:begChr m:val="("/>
            <m:sepChr m:val=""/>
            <m:endChr m:val=")"/>
            <m:grow/>
          </m:dPr>
          <m:e>
            <m:r>
              <m:t>μ</m:t>
            </m:r>
          </m:e>
        </m:d>
        <m:r>
          <m:rPr>
            <m:sty m:val="p"/>
          </m:rPr>
          <m:t>=</m:t>
        </m:r>
        <m:r>
          <m:t>2</m:t>
        </m:r>
        <m:r>
          <m:t>μ</m:t>
        </m:r>
      </m:oMath>
      <w:r>
        <w:rPr>
          <w:rFonts w:hint="eastAsia"/>
        </w:rPr>
        <w:t xml:space="preserve">，适用于</w:t>
      </w:r>
      <w:r>
        <w:t xml:space="preserve"> </w:t>
      </w:r>
      <m:oMath>
        <m:r>
          <m:t>μ</m:t>
        </m:r>
        <m:r>
          <m:rPr>
            <m:sty m:val="p"/>
          </m:rPr>
          <m:t>∈</m:t>
        </m:r>
        <m:d>
          <m:dPr>
            <m:begChr m:val="["/>
            <m:sepChr m:val=""/>
            <m:endChr m:val="]"/>
            <m:grow/>
          </m:dPr>
          <m:e>
            <m:r>
              <m:t>0</m:t>
            </m:r>
            <m:r>
              <m:rPr>
                <m:sty m:val="p"/>
              </m:rPr>
              <m:t>,</m:t>
            </m:r>
            <m:r>
              <m:t>1</m:t>
            </m:r>
            <m:r>
              <m:rPr>
                <m:sty m:val="p"/>
              </m:rPr>
              <m:t>/</m:t>
            </m:r>
            <m:r>
              <m:t>2</m:t>
            </m:r>
          </m:e>
        </m:d>
      </m:oMath>
      <w:r>
        <w:rPr>
          <w:rFonts w:hint="eastAsia"/>
        </w:rPr>
        <w:t xml:space="preserve">；对于</w:t>
      </w:r>
      <w:r>
        <w:t xml:space="preserve"> </w:t>
      </w:r>
      <m:oMath>
        <m:r>
          <m:t>μ</m:t>
        </m:r>
        <m:r>
          <m:rPr>
            <m:sty m:val="p"/>
          </m:rPr>
          <m:t>∈</m:t>
        </m:r>
        <m:d>
          <m:dPr>
            <m:begChr m:val="["/>
            <m:sepChr m:val=""/>
            <m:endChr m:val="]"/>
            <m:grow/>
          </m:dPr>
          <m:e>
            <m:r>
              <m:t>1</m:t>
            </m:r>
            <m:r>
              <m:rPr>
                <m:sty m:val="p"/>
              </m:rPr>
              <m:t>/</m:t>
            </m:r>
            <m:r>
              <m:t>2</m:t>
            </m:r>
            <m:r>
              <m:rPr>
                <m:sty m:val="p"/>
              </m:rPr>
              <m:t>,</m:t>
            </m:r>
            <m:r>
              <m:t>1</m:t>
            </m:r>
          </m:e>
        </m:d>
      </m:oMath>
      <w:r>
        <w:rPr>
          <w:rFonts w:hint="eastAsia"/>
        </w:rPr>
        <w:t xml:space="preserve">，</w:t>
      </w:r>
      <m:oMath>
        <m:r>
          <m:t>V</m:t>
        </m:r>
        <m:d>
          <m:dPr>
            <m:begChr m:val="("/>
            <m:sepChr m:val=""/>
            <m:endChr m:val=")"/>
            <m:grow/>
          </m:dPr>
          <m:e>
            <m:r>
              <m:t>μ</m:t>
            </m:r>
          </m:e>
        </m:d>
        <m:r>
          <m:rPr>
            <m:sty m:val="p"/>
          </m:rPr>
          <m:t>=</m:t>
        </m:r>
        <m:r>
          <m:t>1</m:t>
        </m:r>
      </m:oMath>
      <w:r>
        <w:t xml:space="preserve">。</w:t>
      </w:r>
    </w:p>
    <w:p>
      <w:pPr>
        <w:pStyle w:val="BodyText"/>
      </w:pPr>
      <w:r>
        <w:rPr>
          <w:rFonts w:hint="eastAsia"/>
        </w:rPr>
        <w:t xml:space="preserve">在先验</w:t>
      </w:r>
      <w:r>
        <w:t xml:space="preserve"> </w:t>
      </w:r>
      <m:oMath>
        <m:sSub>
          <m:e>
            <m:r>
              <m:t>μ</m:t>
            </m:r>
          </m:e>
          <m:sub>
            <m:r>
              <m:t>0</m:t>
            </m:r>
          </m:sub>
        </m:sSub>
        <m:r>
          <m:rPr>
            <m:sty m:val="p"/>
          </m:rPr>
          <m:t>=</m:t>
        </m:r>
        <m:r>
          <m:t>0.3</m:t>
        </m:r>
      </m:oMath>
      <w:r>
        <w:t xml:space="preserve"> </w:t>
      </w:r>
      <w:r>
        <w:rPr>
          <w:rFonts w:hint="eastAsia"/>
        </w:rPr>
        <w:t xml:space="preserve">处，凹包的值为：</w:t>
      </w:r>
    </w:p>
    <w:p>
      <w:pPr>
        <w:pStyle w:val="BodyText"/>
      </w:pPr>
      <m:oMathPara>
        <m:oMathParaPr>
          <m:jc m:val="center"/>
        </m:oMathParaPr>
        <m:oMath>
          <m:r>
            <m:t>V</m:t>
          </m:r>
          <m:d>
            <m:dPr>
              <m:begChr m:val="("/>
              <m:sepChr m:val=""/>
              <m:endChr m:val=")"/>
              <m:grow/>
            </m:dPr>
            <m:e>
              <m:r>
                <m:t>0.3</m:t>
              </m:r>
            </m:e>
          </m:d>
          <m:r>
            <m:rPr>
              <m:sty m:val="p"/>
            </m:rPr>
            <m:t>=</m:t>
          </m:r>
          <m:r>
            <m:t>2</m:t>
          </m:r>
          <m:r>
            <m:rPr>
              <m:sty m:val="p"/>
            </m:rPr>
            <m:t>×</m:t>
          </m:r>
          <m:r>
            <m:t>0.3</m:t>
          </m:r>
          <m:r>
            <m:rPr>
              <m:sty m:val="p"/>
            </m:rPr>
            <m:t>=</m:t>
          </m:r>
          <m:r>
            <m:t>0.6</m:t>
          </m:r>
          <m:r>
            <m:rPr>
              <m:sty m:val="p"/>
            </m:rPr>
            <m:t>.</m:t>
          </m:r>
        </m:oMath>
      </m:oMathPara>
    </w:p>
    <w:p>
      <w:pPr>
        <w:pStyle w:val="FirstParagraph"/>
      </w:pPr>
      <w:r>
        <w:rPr>
          <w:rFonts w:hint="eastAsia"/>
        </w:rPr>
        <w:t xml:space="preserve">这正是检察官可保证的最大期望效用。</w:t>
      </w:r>
    </w:p>
    <w:p>
      <w:pPr>
        <w:pStyle w:val="BodyText"/>
      </w:pPr>
      <w:r>
        <w:rPr>
          <w:rFonts w:hint="eastAsia"/>
          <w:b/>
          <w:bCs/>
        </w:rPr>
        <w:t xml:space="preserve">步骤三：读出最优后验分布支撑点</w:t>
      </w:r>
    </w:p>
    <w:p>
      <w:pPr>
        <w:pStyle w:val="BodyText"/>
      </w:pPr>
      <w:r>
        <w:rPr>
          <w:rFonts w:hint="eastAsia"/>
        </w:rPr>
        <w:t xml:space="preserve">凹化定理的构造性部分指出：实现凹包值的后验分布支撑点恰好是凹包与</w:t>
      </w:r>
      <w:r>
        <w:t xml:space="preserve"> </w:t>
      </w:r>
      <m:oMath>
        <m:acc>
          <m:accPr>
            <m:chr m:val="̂"/>
          </m:accPr>
          <m:e>
            <m:r>
              <m:t>v</m:t>
            </m:r>
          </m:e>
        </m:acc>
      </m:oMath>
      <w:r>
        <w:t xml:space="preserve"> </w:t>
      </w:r>
      <w:r>
        <w:rPr>
          <w:rFonts w:hint="eastAsia"/>
        </w:rPr>
        <w:t xml:space="preserve">相切的点，或者在凹包线性段两端“撑起”凹包的点。对于</w:t>
      </w:r>
      <w:r>
        <w:t xml:space="preserve"> </w:t>
      </w:r>
      <m:oMath>
        <m:sSub>
          <m:e>
            <m:r>
              <m:t>μ</m:t>
            </m:r>
          </m:e>
          <m:sub>
            <m:r>
              <m:t>0</m:t>
            </m:r>
          </m:sub>
        </m:sSub>
        <m:r>
          <m:rPr>
            <m:sty m:val="p"/>
          </m:rPr>
          <m:t>=</m:t>
        </m:r>
        <m:r>
          <m:t>0.3</m:t>
        </m:r>
      </m:oMath>
      <w:r>
        <w:rPr>
          <w:rFonts w:hint="eastAsia"/>
        </w:rPr>
        <w:t xml:space="preserve">，凹包在区间</w:t>
      </w:r>
      <w:r>
        <w:t xml:space="preserve"> </w:t>
      </w:r>
      <m:oMath>
        <m:d>
          <m:dPr>
            <m:begChr m:val="["/>
            <m:sepChr m:val=""/>
            <m:endChr m:val="]"/>
            <m:grow/>
          </m:dPr>
          <m:e>
            <m:r>
              <m:t>0</m:t>
            </m:r>
            <m:r>
              <m:rPr>
                <m:sty m:val="p"/>
              </m:rPr>
              <m:t>,</m:t>
            </m:r>
            <m:r>
              <m:t>1</m:t>
            </m:r>
            <m:r>
              <m:rPr>
                <m:sty m:val="p"/>
              </m:rPr>
              <m:t>/</m:t>
            </m:r>
            <m:r>
              <m:t>2</m:t>
            </m:r>
          </m:e>
        </m:d>
      </m:oMath>
      <w:r>
        <w:t xml:space="preserve"> </w:t>
      </w:r>
      <w:r>
        <w:rPr>
          <w:rFonts w:hint="eastAsia"/>
        </w:rPr>
        <w:t xml:space="preserve">上的线性段由两个端点撑起：</w:t>
      </w:r>
      <m:oMath>
        <m:r>
          <m:t>μ</m:t>
        </m:r>
        <m:r>
          <m:rPr>
            <m:sty m:val="p"/>
          </m:rPr>
          <m:t>=</m:t>
        </m:r>
        <m:r>
          <m:t>0</m:t>
        </m:r>
      </m:oMath>
      <w:r>
        <w:t xml:space="preserve"> </w:t>
      </w:r>
      <w:r>
        <w:rPr>
          <w:rFonts w:hint="eastAsia"/>
        </w:rPr>
        <w:t xml:space="preserve">和</w:t>
      </w:r>
      <w:r>
        <w:t xml:space="preserve"> </w:t>
      </w:r>
      <m:oMath>
        <m:r>
          <m:t>μ</m:t>
        </m:r>
        <m:r>
          <m:rPr>
            <m:sty m:val="p"/>
          </m:rPr>
          <m:t>=</m:t>
        </m:r>
        <m:r>
          <m:t>1</m:t>
        </m:r>
        <m:r>
          <m:rPr>
            <m:sty m:val="p"/>
          </m:rPr>
          <m:t>/</m:t>
        </m:r>
        <m:r>
          <m:t>2</m:t>
        </m:r>
      </m:oMath>
      <w:r>
        <w:rPr>
          <w:rFonts w:hint="eastAsia"/>
        </w:rPr>
        <w:t xml:space="preserve">。因此，最优信号结构仅需产生两个后验信念：</w:t>
      </w:r>
      <m:oMath>
        <m:sSub>
          <m:e>
            <m:r>
              <m:t>μ</m:t>
            </m:r>
          </m:e>
          <m:sub>
            <m:r>
              <m:t>L</m:t>
            </m:r>
          </m:sub>
        </m:sSub>
        <m:r>
          <m:rPr>
            <m:sty m:val="p"/>
          </m:rPr>
          <m:t>=</m:t>
        </m:r>
        <m:r>
          <m:t>0</m:t>
        </m:r>
      </m:oMath>
      <w:r>
        <w:rPr>
          <w:rFonts w:hint="eastAsia"/>
        </w:rPr>
        <w:t xml:space="preserve">（完全确信无罪）和</w:t>
      </w:r>
      <w:r>
        <w:t xml:space="preserve"> </w:t>
      </w:r>
      <m:oMath>
        <m:sSub>
          <m:e>
            <m:r>
              <m:t>μ</m:t>
            </m:r>
          </m:e>
          <m:sub>
            <m:r>
              <m:t>H</m:t>
            </m:r>
          </m:sub>
        </m:sSub>
        <m:r>
          <m:rPr>
            <m:sty m:val="p"/>
          </m:rPr>
          <m:t>=</m:t>
        </m:r>
        <m:r>
          <m:t>1</m:t>
        </m:r>
        <m:r>
          <m:rPr>
            <m:sty m:val="p"/>
          </m:rPr>
          <m:t>/</m:t>
        </m:r>
        <m:r>
          <m:t>2</m:t>
        </m:r>
      </m:oMath>
      <w:r>
        <w:rPr>
          <w:rFonts w:hint="eastAsia"/>
        </w:rPr>
        <w:t xml:space="preserve">（恰好跨越定罪阈值）。</w:t>
      </w:r>
    </w:p>
    <w:p>
      <w:pPr>
        <w:pStyle w:val="BodyText"/>
      </w:pPr>
      <w:r>
        <w:rPr>
          <w:rFonts w:hint="eastAsia"/>
        </w:rPr>
        <w:t xml:space="preserve">设信号实现对应的后验分布以概率</w:t>
      </w:r>
      <w:r>
        <w:t xml:space="preserve"> </w:t>
      </w:r>
      <m:oMath>
        <m:r>
          <m:t>τ</m:t>
        </m:r>
      </m:oMath>
      <w:r>
        <w:t xml:space="preserve"> </w:t>
      </w:r>
      <w:r>
        <w:rPr>
          <w:rFonts w:hint="eastAsia"/>
        </w:rPr>
        <w:t xml:space="preserve">取</w:t>
      </w:r>
      <w:r>
        <w:t xml:space="preserve"> </w:t>
      </w:r>
      <m:oMath>
        <m:sSub>
          <m:e>
            <m:r>
              <m:t>μ</m:t>
            </m:r>
          </m:e>
          <m:sub>
            <m:r>
              <m:t>H</m:t>
            </m:r>
          </m:sub>
        </m:sSub>
        <m:r>
          <m:rPr>
            <m:sty m:val="p"/>
          </m:rPr>
          <m:t>=</m:t>
        </m:r>
        <m:r>
          <m:t>1</m:t>
        </m:r>
        <m:r>
          <m:rPr>
            <m:sty m:val="p"/>
          </m:rPr>
          <m:t>/</m:t>
        </m:r>
        <m:r>
          <m:t>2</m:t>
        </m:r>
      </m:oMath>
      <w:r>
        <w:rPr>
          <w:rFonts w:hint="eastAsia"/>
        </w:rPr>
        <w:t xml:space="preserve">，以概率</w:t>
      </w:r>
      <w:r>
        <w:t xml:space="preserve"> </w:t>
      </w:r>
      <m:oMath>
        <m:r>
          <m:t>1</m:t>
        </m:r>
        <m:r>
          <m:rPr>
            <m:sty m:val="p"/>
          </m:rPr>
          <m:t>−</m:t>
        </m:r>
        <m:r>
          <m:t>τ</m:t>
        </m:r>
      </m:oMath>
      <w:r>
        <w:t xml:space="preserve"> </w:t>
      </w:r>
      <w:r>
        <w:rPr>
          <w:rFonts w:hint="eastAsia"/>
        </w:rPr>
        <w:t xml:space="preserve">取</w:t>
      </w:r>
      <w:r>
        <w:t xml:space="preserve"> </w:t>
      </w:r>
      <m:oMath>
        <m:sSub>
          <m:e>
            <m:r>
              <m:t>μ</m:t>
            </m:r>
          </m:e>
          <m:sub>
            <m:r>
              <m:t>L</m:t>
            </m:r>
          </m:sub>
        </m:sSub>
        <m:r>
          <m:rPr>
            <m:sty m:val="p"/>
          </m:rPr>
          <m:t>=</m:t>
        </m:r>
        <m:r>
          <m:t>0</m:t>
        </m:r>
      </m:oMath>
      <w:r>
        <w:rPr>
          <w:rFonts w:hint="eastAsia"/>
        </w:rPr>
        <w:t xml:space="preserve">。贝叶斯可行性约束（Bayes-plausibility）要求后验的期望等于先验：</w:t>
      </w:r>
    </w:p>
    <w:p>
      <w:pPr>
        <w:pStyle w:val="BodyText"/>
      </w:pPr>
      <m:oMathPara>
        <m:oMathParaPr>
          <m:jc m:val="center"/>
        </m:oMathParaPr>
        <m:oMath>
          <m:r>
            <m:t>τ</m:t>
          </m:r>
          <m:r>
            <m:rPr>
              <m:sty m:val="p"/>
            </m:rPr>
            <m:t>⋅</m:t>
          </m:r>
          <m:f>
            <m:fPr>
              <m:type m:val="bar"/>
            </m:fPr>
            <m:num>
              <m:r>
                <m:t>1</m:t>
              </m:r>
            </m:num>
            <m:den>
              <m:r>
                <m:t>2</m:t>
              </m:r>
            </m:den>
          </m:f>
          <m:r>
            <m:rPr>
              <m:sty m:val="p"/>
            </m:rPr>
            <m:t>+</m:t>
          </m:r>
          <m:d>
            <m:dPr>
              <m:begChr m:val="("/>
              <m:sepChr m:val=""/>
              <m:endChr m:val=")"/>
              <m:grow/>
            </m:dPr>
            <m:e>
              <m:r>
                <m:t>1</m:t>
              </m:r>
              <m:r>
                <m:rPr>
                  <m:sty m:val="p"/>
                </m:rPr>
                <m:t>−</m:t>
              </m:r>
              <m:r>
                <m:t>τ</m:t>
              </m:r>
            </m:e>
          </m:d>
          <m:r>
            <m:rPr>
              <m:sty m:val="p"/>
            </m:rPr>
            <m:t>⋅</m:t>
          </m:r>
          <m:r>
            <m:t>0</m:t>
          </m:r>
          <m:r>
            <m:rPr>
              <m:sty m:val="p"/>
            </m:rPr>
            <m:t>=</m:t>
          </m:r>
          <m:sSub>
            <m:e>
              <m:r>
                <m:t>μ</m:t>
              </m:r>
            </m:e>
            <m:sub>
              <m:r>
                <m:t>0</m:t>
              </m:r>
            </m:sub>
          </m:sSub>
          <m:r>
            <m:rPr>
              <m:sty m:val="p"/>
            </m:rPr>
            <m:t>=</m:t>
          </m:r>
          <m:r>
            <m:t>0.3</m:t>
          </m:r>
          <m:r>
            <m:rPr>
              <m:sty m:val="p"/>
            </m:rPr>
            <m:t>.</m:t>
          </m:r>
        </m:oMath>
      </m:oMathPara>
    </w:p>
    <w:p>
      <w:pPr>
        <w:pStyle w:val="FirstParagraph"/>
      </w:pPr>
      <w:r>
        <w:rPr>
          <w:rFonts w:hint="eastAsia"/>
        </w:rPr>
        <w:t xml:space="preserve">解得</w:t>
      </w:r>
      <w:r>
        <w:t xml:space="preserve"> </w:t>
      </w:r>
      <m:oMath>
        <m:r>
          <m:t>τ</m:t>
        </m:r>
        <m:r>
          <m:rPr>
            <m:sty m:val="p"/>
          </m:rPr>
          <m:t>=</m:t>
        </m:r>
        <m:r>
          <m:t>0.6</m:t>
        </m:r>
      </m:oMath>
      <w:r>
        <w:rPr>
          <w:rFonts w:hint="eastAsia"/>
        </w:rPr>
        <w:t xml:space="preserve">。即最优实验有</w:t>
      </w:r>
      <w:r>
        <w:t xml:space="preserve"> </w:t>
      </w:r>
      <m:oMath>
        <m:r>
          <m:t>60</m:t>
        </m:r>
        <m:r>
          <m:rPr>
            <m:sty m:val="p"/>
          </m:rPr>
          <m:t>%</m:t>
        </m:r>
      </m:oMath>
      <w:r>
        <w:t xml:space="preserve"> </w:t>
      </w:r>
      <w:r>
        <w:rPr>
          <w:rFonts w:hint="eastAsia"/>
        </w:rPr>
        <w:t xml:space="preserve">的概率产生令法官恰好愿意定罪的后验信号，</w:t>
      </w:r>
      <m:oMath>
        <m:r>
          <m:t>40</m:t>
        </m:r>
        <m:r>
          <m:rPr>
            <m:sty m:val="p"/>
          </m:rPr>
          <m:t>%</m:t>
        </m:r>
      </m:oMath>
      <w:r>
        <w:t xml:space="preserve"> </w:t>
      </w:r>
      <w:r>
        <w:rPr>
          <w:rFonts w:hint="eastAsia"/>
        </w:rPr>
        <w:t xml:space="preserve">的概率产生令法官确信无罪的后验信号。</w:t>
      </w:r>
    </w:p>
    <w:p>
      <w:pPr>
        <w:pStyle w:val="BodyText"/>
      </w:pPr>
      <w:r>
        <w:rPr>
          <w:rFonts w:hint="eastAsia"/>
          <w:b/>
          <w:bCs/>
        </w:rPr>
        <w:t xml:space="preserve">步骤四：回溯最优信号结构</w:t>
      </w:r>
    </w:p>
    <w:p>
      <w:pPr>
        <w:pStyle w:val="BodyText"/>
      </w:pPr>
      <w:r>
        <w:rPr>
          <w:rFonts w:hint="eastAsia"/>
        </w:rPr>
        <w:t xml:space="preserve">已知最优后验分布为：以概率</w:t>
      </w:r>
      <w:r>
        <w:t xml:space="preserve"> </w:t>
      </w:r>
      <m:oMath>
        <m:r>
          <m:t>τ</m:t>
        </m:r>
        <m:r>
          <m:rPr>
            <m:sty m:val="p"/>
          </m:rPr>
          <m:t>=</m:t>
        </m:r>
        <m:r>
          <m:t>0.6</m:t>
        </m:r>
      </m:oMath>
      <w:r>
        <w:t xml:space="preserve"> </w:t>
      </w:r>
      <w:r>
        <w:rPr>
          <w:rFonts w:hint="eastAsia"/>
        </w:rPr>
        <w:t xml:space="preserve">诱导</w:t>
      </w:r>
      <w:r>
        <w:t xml:space="preserve"> </w:t>
      </w:r>
      <m:oMath>
        <m:sSub>
          <m:e>
            <m:r>
              <m:t>μ</m:t>
            </m:r>
          </m:e>
          <m:sub>
            <m:r>
              <m:t>H</m:t>
            </m:r>
          </m:sub>
        </m:sSub>
        <m:r>
          <m:rPr>
            <m:sty m:val="p"/>
          </m:rPr>
          <m:t>=</m:t>
        </m:r>
        <m:r>
          <m:t>1</m:t>
        </m:r>
        <m:r>
          <m:rPr>
            <m:sty m:val="p"/>
          </m:rPr>
          <m:t>/</m:t>
        </m:r>
        <m:r>
          <m:t>2</m:t>
        </m:r>
      </m:oMath>
      <w:r>
        <w:rPr>
          <w:rFonts w:hint="eastAsia"/>
        </w:rPr>
        <w:t xml:space="preserve">，以概率</w:t>
      </w:r>
      <w:r>
        <w:t xml:space="preserve"> </w:t>
      </w:r>
      <m:oMath>
        <m:r>
          <m:t>1</m:t>
        </m:r>
        <m:r>
          <m:rPr>
            <m:sty m:val="p"/>
          </m:rPr>
          <m:t>−</m:t>
        </m:r>
        <m:r>
          <m:t>τ</m:t>
        </m:r>
        <m:r>
          <m:rPr>
            <m:sty m:val="p"/>
          </m:rPr>
          <m:t>=</m:t>
        </m:r>
        <m:r>
          <m:t>0.4</m:t>
        </m:r>
      </m:oMath>
      <w:r>
        <w:t xml:space="preserve"> </w:t>
      </w:r>
      <w:r>
        <w:rPr>
          <w:rFonts w:hint="eastAsia"/>
        </w:rPr>
        <w:t xml:space="preserve">诱导</w:t>
      </w:r>
      <w:r>
        <w:t xml:space="preserve"> </w:t>
      </w:r>
      <m:oMath>
        <m:sSub>
          <m:e>
            <m:r>
              <m:t>μ</m:t>
            </m:r>
          </m:e>
          <m:sub>
            <m:r>
              <m:t>L</m:t>
            </m:r>
          </m:sub>
        </m:sSub>
        <m:r>
          <m:rPr>
            <m:sty m:val="p"/>
          </m:rPr>
          <m:t>=</m:t>
        </m:r>
        <m:r>
          <m:t>0</m:t>
        </m:r>
      </m:oMath>
      <w:r>
        <w:rPr>
          <w:rFonts w:hint="eastAsia"/>
        </w:rPr>
        <w:t xml:space="preserve">。我们需要设计一个信号结构</w:t>
      </w:r>
      <w:r>
        <w:t xml:space="preserve"> </w:t>
      </w:r>
      <m:oMath>
        <m:r>
          <m:t>π</m:t>
        </m:r>
        <m:d>
          <m:dPr>
            <m:begChr m:val="("/>
            <m:sepChr m:val=""/>
            <m:endChr m:val=")"/>
            <m:grow/>
          </m:dPr>
          <m:e>
            <m:r>
              <m:t>s</m:t>
            </m:r>
            <m:r>
              <m:rPr>
                <m:sty m:val="p"/>
              </m:rPr>
              <m:t>∣</m:t>
            </m:r>
            <m:r>
              <m:t>ω</m:t>
            </m:r>
          </m:e>
        </m:d>
      </m:oMath>
      <w:r>
        <w:t xml:space="preserve"> </w:t>
      </w:r>
      <w:r>
        <w:rPr>
          <w:rFonts w:hint="eastAsia"/>
        </w:rPr>
        <w:t xml:space="preserve">来实现这一分布。</w:t>
      </w:r>
    </w:p>
    <w:p>
      <w:pPr>
        <w:pStyle w:val="BodyText"/>
      </w:pPr>
      <w:r>
        <w:rPr>
          <w:rFonts w:hint="eastAsia"/>
        </w:rPr>
        <w:t xml:space="preserve">设信号空间</w:t>
      </w:r>
      <w:r>
        <w:t xml:space="preserve"> </w:t>
      </w:r>
      <m:oMath>
        <m:r>
          <m:t>S</m:t>
        </m:r>
        <m:r>
          <m:rPr>
            <m:sty m:val="p"/>
          </m:rPr>
          <m:t>=</m:t>
        </m:r>
        <m:r>
          <m:rPr>
            <m:sty m:val="p"/>
          </m:rPr>
          <m:t>{</m:t>
        </m:r>
        <m:sSub>
          <m:e>
            <m:r>
              <m:t>s</m:t>
            </m:r>
          </m:e>
          <m:sub>
            <m:r>
              <m:t>H</m:t>
            </m:r>
          </m:sub>
        </m:sSub>
        <m:r>
          <m:rPr>
            <m:sty m:val="p"/>
          </m:rPr>
          <m:t>,</m:t>
        </m:r>
        <m:sSub>
          <m:e>
            <m:r>
              <m:t>s</m:t>
            </m:r>
          </m:e>
          <m:sub>
            <m:r>
              <m:t>L</m:t>
            </m:r>
          </m:sub>
        </m:sSub>
        <m:r>
          <m:rPr>
            <m:sty m:val="p"/>
          </m:rPr>
          <m:t>}</m:t>
        </m:r>
      </m:oMath>
      <w:r>
        <w:rPr>
          <w:rFonts w:hint="eastAsia"/>
        </w:rPr>
        <w:t xml:space="preserve">。由贝叶斯公式，后验</w:t>
      </w:r>
      <w:r>
        <w:t xml:space="preserve"> </w:t>
      </w:r>
      <m:oMath>
        <m:sSub>
          <m:e>
            <m:r>
              <m:t>μ</m:t>
            </m:r>
          </m:e>
          <m:sub>
            <m:r>
              <m:t>s</m:t>
            </m:r>
          </m:sub>
        </m:sSub>
      </m:oMath>
      <w:r>
        <w:t xml:space="preserve"> </w:t>
      </w:r>
      <w:r>
        <w:rPr>
          <w:rFonts w:hint="eastAsia"/>
        </w:rPr>
        <w:t xml:space="preserve">与信号结构的条件概率关系如下：</w:t>
      </w:r>
    </w:p>
    <w:p>
      <w:pPr>
        <w:pStyle w:val="BodyText"/>
      </w:pPr>
      <m:oMathPara>
        <m:oMathParaPr>
          <m:jc m:val="center"/>
        </m:oMathParaPr>
        <m:oMath>
          <m:sSub>
            <m:e>
              <m:r>
                <m:t>μ</m:t>
              </m:r>
            </m:e>
            <m:sub>
              <m:r>
                <m:t>s</m:t>
              </m:r>
            </m:sub>
          </m:sSub>
          <m:r>
            <m:rPr>
              <m:sty m:val="p"/>
            </m:rPr>
            <m:t>=</m:t>
          </m:r>
          <m:r>
            <m:rPr>
              <m:sty m:val="p"/>
            </m:rPr>
            <m:t>Pr</m:t>
          </m:r>
          <m:d>
            <m:dPr>
              <m:begChr m:val="("/>
              <m:sepChr m:val=""/>
              <m:endChr m:val=")"/>
              <m:grow/>
            </m:dPr>
            <m:e>
              <m:r>
                <m:t>G</m:t>
              </m:r>
              <m:r>
                <m:rPr>
                  <m:sty m:val="p"/>
                </m:rPr>
                <m:t>∣</m:t>
              </m:r>
              <m:r>
                <m:t>s</m:t>
              </m:r>
            </m:e>
          </m:d>
          <m:r>
            <m:rPr>
              <m:sty m:val="p"/>
            </m:rPr>
            <m:t>=</m:t>
          </m:r>
          <m:f>
            <m:fPr>
              <m:type m:val="bar"/>
            </m:fPr>
            <m:num>
              <m:sSub>
                <m:e>
                  <m:r>
                    <m:t>μ</m:t>
                  </m:r>
                </m:e>
                <m:sub>
                  <m:r>
                    <m:t>0</m:t>
                  </m:r>
                </m:sub>
              </m:sSub>
              <m:r>
                <m:rPr>
                  <m:sty m:val="p"/>
                </m:rPr>
                <m:t>⋅</m:t>
              </m:r>
              <m:r>
                <m:t>π</m:t>
              </m:r>
              <m:d>
                <m:dPr>
                  <m:begChr m:val="("/>
                  <m:sepChr m:val=""/>
                  <m:endChr m:val=")"/>
                  <m:grow/>
                </m:dPr>
                <m:e>
                  <m:r>
                    <m:t>s</m:t>
                  </m:r>
                  <m:r>
                    <m:rPr>
                      <m:sty m:val="p"/>
                    </m:rPr>
                    <m:t>∣</m:t>
                  </m:r>
                  <m:r>
                    <m:t>G</m:t>
                  </m:r>
                </m:e>
              </m:d>
            </m:num>
            <m:den>
              <m:sSub>
                <m:e>
                  <m:r>
                    <m:t>μ</m:t>
                  </m:r>
                </m:e>
                <m:sub>
                  <m:r>
                    <m:t>0</m:t>
                  </m:r>
                </m:sub>
              </m:sSub>
              <m:r>
                <m:rPr>
                  <m:sty m:val="p"/>
                </m:rPr>
                <m:t>⋅</m:t>
              </m:r>
              <m:r>
                <m:t>π</m:t>
              </m:r>
              <m:d>
                <m:dPr>
                  <m:begChr m:val="("/>
                  <m:sepChr m:val=""/>
                  <m:endChr m:val=")"/>
                  <m:grow/>
                </m:dPr>
                <m:e>
                  <m:r>
                    <m:t>s</m:t>
                  </m:r>
                  <m:r>
                    <m:rPr>
                      <m:sty m:val="p"/>
                    </m:rPr>
                    <m:t>∣</m:t>
                  </m:r>
                  <m:r>
                    <m:t>G</m:t>
                  </m:r>
                </m:e>
              </m:d>
              <m:r>
                <m:rPr>
                  <m:sty m:val="p"/>
                </m:rPr>
                <m:t>+</m:t>
              </m:r>
              <m:d>
                <m:dPr>
                  <m:begChr m:val="("/>
                  <m:sepChr m:val=""/>
                  <m:endChr m:val=")"/>
                  <m:grow/>
                </m:dPr>
                <m:e>
                  <m:r>
                    <m:t>1</m:t>
                  </m:r>
                  <m:r>
                    <m:rPr>
                      <m:sty m:val="p"/>
                    </m:rPr>
                    <m:t>−</m:t>
                  </m:r>
                  <m:sSub>
                    <m:e>
                      <m:r>
                        <m:t>μ</m:t>
                      </m:r>
                    </m:e>
                    <m:sub>
                      <m:r>
                        <m:t>0</m:t>
                      </m:r>
                    </m:sub>
                  </m:sSub>
                </m:e>
              </m:d>
              <m:r>
                <m:rPr>
                  <m:sty m:val="p"/>
                </m:rPr>
                <m:t>⋅</m:t>
              </m:r>
              <m:r>
                <m:t>π</m:t>
              </m:r>
              <m:d>
                <m:dPr>
                  <m:begChr m:val="("/>
                  <m:sepChr m:val=""/>
                  <m:endChr m:val=")"/>
                  <m:grow/>
                </m:dPr>
                <m:e>
                  <m:r>
                    <m:t>s</m:t>
                  </m:r>
                  <m:r>
                    <m:rPr>
                      <m:sty m:val="p"/>
                    </m:rPr>
                    <m:t>∣</m:t>
                  </m:r>
                  <m:r>
                    <m:t>I</m:t>
                  </m:r>
                </m:e>
              </m:d>
            </m:den>
          </m:f>
          <m:r>
            <m:rPr>
              <m:sty m:val="p"/>
            </m:rPr>
            <m:t>.</m:t>
          </m:r>
        </m:oMath>
      </m:oMathPara>
    </w:p>
    <w:p>
      <w:pPr>
        <w:pStyle w:val="FirstParagraph"/>
      </w:pPr>
      <w:r>
        <w:rPr>
          <w:rFonts w:hint="eastAsia"/>
        </w:rPr>
        <w:t xml:space="preserve">同时，信号的边际概率为</w:t>
      </w:r>
      <w:r>
        <w:t xml:space="preserve"> </w:t>
      </w:r>
      <m:oMath>
        <m:r>
          <m:t>p</m:t>
        </m:r>
        <m:d>
          <m:dPr>
            <m:begChr m:val="("/>
            <m:sepChr m:val=""/>
            <m:endChr m:val=")"/>
            <m:grow/>
          </m:dPr>
          <m:e>
            <m:r>
              <m:t>s</m:t>
            </m:r>
          </m:e>
        </m:d>
        <m:r>
          <m:rPr>
            <m:sty m:val="p"/>
          </m:rPr>
          <m:t>=</m:t>
        </m:r>
        <m:sSub>
          <m:e>
            <m:r>
              <m:t>μ</m:t>
            </m:r>
          </m:e>
          <m:sub>
            <m:r>
              <m:t>0</m:t>
            </m:r>
          </m:sub>
        </m:sSub>
        <m:r>
          <m:rPr>
            <m:sty m:val="p"/>
          </m:rPr>
          <m:t>⋅</m:t>
        </m:r>
        <m:r>
          <m:t>π</m:t>
        </m:r>
        <m:d>
          <m:dPr>
            <m:begChr m:val="("/>
            <m:sepChr m:val=""/>
            <m:endChr m:val=")"/>
            <m:grow/>
          </m:dPr>
          <m:e>
            <m:r>
              <m:t>s</m:t>
            </m:r>
            <m:r>
              <m:rPr>
                <m:sty m:val="p"/>
              </m:rPr>
              <m:t>∣</m:t>
            </m:r>
            <m:r>
              <m:t>G</m:t>
            </m:r>
          </m:e>
        </m:d>
        <m:r>
          <m:rPr>
            <m:sty m:val="p"/>
          </m:rPr>
          <m:t>+</m:t>
        </m:r>
        <m:d>
          <m:dPr>
            <m:begChr m:val="("/>
            <m:sepChr m:val=""/>
            <m:endChr m:val=")"/>
            <m:grow/>
          </m:dPr>
          <m:e>
            <m:r>
              <m:t>1</m:t>
            </m:r>
            <m:r>
              <m:rPr>
                <m:sty m:val="p"/>
              </m:rPr>
              <m:t>−</m:t>
            </m:r>
            <m:sSub>
              <m:e>
                <m:r>
                  <m:t>μ</m:t>
                </m:r>
              </m:e>
              <m:sub>
                <m:r>
                  <m:t>0</m:t>
                </m:r>
              </m:sub>
            </m:sSub>
          </m:e>
        </m:d>
        <m:r>
          <m:rPr>
            <m:sty m:val="p"/>
          </m:rPr>
          <m:t>⋅</m:t>
        </m:r>
        <m:r>
          <m:t>π</m:t>
        </m:r>
        <m:d>
          <m:dPr>
            <m:begChr m:val="("/>
            <m:sepChr m:val=""/>
            <m:endChr m:val=")"/>
            <m:grow/>
          </m:dPr>
          <m:e>
            <m:r>
              <m:t>s</m:t>
            </m:r>
            <m:r>
              <m:rPr>
                <m:sty m:val="p"/>
              </m:rPr>
              <m:t>∣</m:t>
            </m:r>
            <m:r>
              <m:t>I</m:t>
            </m:r>
          </m:e>
        </m:d>
      </m:oMath>
      <w:r>
        <w:rPr>
          <w:rFonts w:hint="eastAsia"/>
        </w:rPr>
        <w:t xml:space="preserve">，且必须满足</w:t>
      </w:r>
      <w:r>
        <w:t xml:space="preserve"> </w:t>
      </w:r>
      <m:oMath>
        <m:r>
          <m:t>p</m:t>
        </m:r>
        <m:d>
          <m:dPr>
            <m:begChr m:val="("/>
            <m:sepChr m:val=""/>
            <m:endChr m:val=")"/>
            <m:grow/>
          </m:dPr>
          <m:e>
            <m:sSub>
              <m:e>
                <m:r>
                  <m:t>s</m:t>
                </m:r>
              </m:e>
              <m:sub>
                <m:r>
                  <m:t>H</m:t>
                </m:r>
              </m:sub>
            </m:sSub>
          </m:e>
        </m:d>
        <m:r>
          <m:rPr>
            <m:sty m:val="p"/>
          </m:rPr>
          <m:t>=</m:t>
        </m:r>
        <m:r>
          <m:t>τ</m:t>
        </m:r>
        <m:r>
          <m:rPr>
            <m:sty m:val="p"/>
          </m:rPr>
          <m:t>=</m:t>
        </m:r>
        <m:r>
          <m:t>0.6</m:t>
        </m:r>
      </m:oMath>
      <w:r>
        <w:rPr>
          <w:rFonts w:hint="eastAsia"/>
        </w:rPr>
        <w:t xml:space="preserve">，</w:t>
      </w:r>
      <m:oMath>
        <m:r>
          <m:t>p</m:t>
        </m:r>
        <m:d>
          <m:dPr>
            <m:begChr m:val="("/>
            <m:sepChr m:val=""/>
            <m:endChr m:val=")"/>
            <m:grow/>
          </m:dPr>
          <m:e>
            <m:sSub>
              <m:e>
                <m:r>
                  <m:t>s</m:t>
                </m:r>
              </m:e>
              <m:sub>
                <m:r>
                  <m:t>L</m:t>
                </m:r>
              </m:sub>
            </m:sSub>
          </m:e>
        </m:d>
        <m:r>
          <m:rPr>
            <m:sty m:val="p"/>
          </m:rPr>
          <m:t>=</m:t>
        </m:r>
        <m:r>
          <m:t>1</m:t>
        </m:r>
        <m:r>
          <m:rPr>
            <m:sty m:val="p"/>
          </m:rPr>
          <m:t>−</m:t>
        </m:r>
        <m:r>
          <m:t>τ</m:t>
        </m:r>
        <m:r>
          <m:rPr>
            <m:sty m:val="p"/>
          </m:rPr>
          <m:t>=</m:t>
        </m:r>
        <m:r>
          <m:t>0.4</m:t>
        </m:r>
      </m:oMath>
      <w:r>
        <w:t xml:space="preserve">。</w:t>
      </w:r>
    </w:p>
    <w:p>
      <w:pPr>
        <w:pStyle w:val="BodyText"/>
      </w:pPr>
      <w:r>
        <w:rPr>
          <w:rFonts w:hint="eastAsia"/>
        </w:rPr>
        <w:t xml:space="preserve">我们需要确定四个概率：</w:t>
      </w:r>
      <m:oMath>
        <m:r>
          <m:t>π</m:t>
        </m:r>
        <m:d>
          <m:dPr>
            <m:begChr m:val="("/>
            <m:sepChr m:val=""/>
            <m:endChr m:val=")"/>
            <m:grow/>
          </m:dPr>
          <m:e>
            <m:sSub>
              <m:e>
                <m:r>
                  <m:t>s</m:t>
                </m:r>
              </m:e>
              <m:sub>
                <m:r>
                  <m:t>H</m:t>
                </m:r>
              </m:sub>
            </m:sSub>
            <m:r>
              <m:rPr>
                <m:sty m:val="p"/>
              </m:rPr>
              <m:t>∣</m:t>
            </m:r>
            <m:r>
              <m:t>G</m:t>
            </m:r>
          </m:e>
        </m:d>
        <m:r>
          <m:rPr>
            <m:sty m:val="p"/>
          </m:rPr>
          <m:t>,</m:t>
        </m:r>
        <m:r>
          <m:t>π</m:t>
        </m:r>
        <m:d>
          <m:dPr>
            <m:begChr m:val="("/>
            <m:sepChr m:val=""/>
            <m:endChr m:val=")"/>
            <m:grow/>
          </m:dPr>
          <m:e>
            <m:sSub>
              <m:e>
                <m:r>
                  <m:t>s</m:t>
                </m:r>
              </m:e>
              <m:sub>
                <m:r>
                  <m:t>H</m:t>
                </m:r>
              </m:sub>
            </m:sSub>
            <m:r>
              <m:rPr>
                <m:sty m:val="p"/>
              </m:rPr>
              <m:t>∣</m:t>
            </m:r>
            <m:r>
              <m:t>I</m:t>
            </m:r>
          </m:e>
        </m:d>
        <m:r>
          <m:rPr>
            <m:sty m:val="p"/>
          </m:rPr>
          <m:t>,</m:t>
        </m:r>
        <m:r>
          <m:t>π</m:t>
        </m:r>
        <m:d>
          <m:dPr>
            <m:begChr m:val="("/>
            <m:sepChr m:val=""/>
            <m:endChr m:val=")"/>
            <m:grow/>
          </m:dPr>
          <m:e>
            <m:sSub>
              <m:e>
                <m:r>
                  <m:t>s</m:t>
                </m:r>
              </m:e>
              <m:sub>
                <m:r>
                  <m:t>L</m:t>
                </m:r>
              </m:sub>
            </m:sSub>
            <m:r>
              <m:rPr>
                <m:sty m:val="p"/>
              </m:rPr>
              <m:t>∣</m:t>
            </m:r>
            <m:r>
              <m:t>G</m:t>
            </m:r>
          </m:e>
        </m:d>
        <m:r>
          <m:rPr>
            <m:sty m:val="p"/>
          </m:rPr>
          <m:t>,</m:t>
        </m:r>
        <m:r>
          <m:t>π</m:t>
        </m:r>
        <m:d>
          <m:dPr>
            <m:begChr m:val="("/>
            <m:sepChr m:val=""/>
            <m:endChr m:val=")"/>
            <m:grow/>
          </m:dPr>
          <m:e>
            <m:sSub>
              <m:e>
                <m:r>
                  <m:t>s</m:t>
                </m:r>
              </m:e>
              <m:sub>
                <m:r>
                  <m:t>L</m:t>
                </m:r>
              </m:sub>
            </m:sSub>
            <m:r>
              <m:rPr>
                <m:sty m:val="p"/>
              </m:rPr>
              <m:t>∣</m:t>
            </m:r>
            <m:r>
              <m:t>I</m:t>
            </m:r>
          </m:e>
        </m:d>
      </m:oMath>
      <w:r>
        <w:rPr>
          <w:rFonts w:hint="eastAsia"/>
        </w:rPr>
        <w:t xml:space="preserve">。对于信号</w:t>
      </w:r>
      <w:r>
        <w:t xml:space="preserve"> </w:t>
      </w:r>
      <m:oMath>
        <m:sSub>
          <m:e>
            <m:r>
              <m:t>s</m:t>
            </m:r>
          </m:e>
          <m:sub>
            <m:r>
              <m:t>H</m:t>
            </m:r>
          </m:sub>
        </m:sSub>
      </m:oMath>
      <w:r>
        <w:rPr>
          <w:rFonts w:hint="eastAsia"/>
        </w:rPr>
        <w:t xml:space="preserve">，要求其后验</w:t>
      </w:r>
      <w:r>
        <w:t xml:space="preserve"> </w:t>
      </w:r>
      <m:oMath>
        <m:sSub>
          <m:e>
            <m:r>
              <m:t>μ</m:t>
            </m:r>
          </m:e>
          <m:sub>
            <m:sSub>
              <m:e>
                <m:r>
                  <m:t>s</m:t>
                </m:r>
              </m:e>
              <m:sub>
                <m:r>
                  <m:t>H</m:t>
                </m:r>
              </m:sub>
            </m:sSub>
          </m:sub>
        </m:sSub>
        <m:r>
          <m:rPr>
            <m:sty m:val="p"/>
          </m:rPr>
          <m:t>=</m:t>
        </m:r>
        <m:r>
          <m:t>1</m:t>
        </m:r>
        <m:r>
          <m:rPr>
            <m:sty m:val="p"/>
          </m:rPr>
          <m:t>/</m:t>
        </m:r>
        <m:r>
          <m:t>2</m:t>
        </m:r>
      </m:oMath>
      <w:r>
        <w:rPr>
          <w:rFonts w:hint="eastAsia"/>
        </w:rPr>
        <w:t xml:space="preserve">：</w:t>
      </w:r>
    </w:p>
    <w:p>
      <w:pPr>
        <w:pStyle w:val="BodyText"/>
      </w:pPr>
      <m:oMathPara>
        <m:oMathParaPr>
          <m:jc m:val="center"/>
        </m:oMathParaPr>
        <m:oMath>
          <m:f>
            <m:fPr>
              <m:type m:val="bar"/>
            </m:fPr>
            <m:num>
              <m:sSub>
                <m:e>
                  <m:r>
                    <m:t>μ</m:t>
                  </m:r>
                </m:e>
                <m:sub>
                  <m:r>
                    <m:t>0</m:t>
                  </m:r>
                </m:sub>
              </m:sSub>
              <m:r>
                <m:rPr>
                  <m:sty m:val="p"/>
                </m:rPr>
                <m:t>⋅</m:t>
              </m:r>
              <m:r>
                <m:t>π</m:t>
              </m:r>
              <m:d>
                <m:dPr>
                  <m:begChr m:val="("/>
                  <m:sepChr m:val=""/>
                  <m:endChr m:val=")"/>
                  <m:grow/>
                </m:dPr>
                <m:e>
                  <m:sSub>
                    <m:e>
                      <m:r>
                        <m:t>s</m:t>
                      </m:r>
                    </m:e>
                    <m:sub>
                      <m:r>
                        <m:t>H</m:t>
                      </m:r>
                    </m:sub>
                  </m:sSub>
                  <m:r>
                    <m:rPr>
                      <m:sty m:val="p"/>
                    </m:rPr>
                    <m:t>∣</m:t>
                  </m:r>
                  <m:r>
                    <m:t>G</m:t>
                  </m:r>
                </m:e>
              </m:d>
            </m:num>
            <m:den>
              <m:sSub>
                <m:e>
                  <m:r>
                    <m:t>μ</m:t>
                  </m:r>
                </m:e>
                <m:sub>
                  <m:r>
                    <m:t>0</m:t>
                  </m:r>
                </m:sub>
              </m:sSub>
              <m:r>
                <m:rPr>
                  <m:sty m:val="p"/>
                </m:rPr>
                <m:t>⋅</m:t>
              </m:r>
              <m:r>
                <m:t>π</m:t>
              </m:r>
              <m:d>
                <m:dPr>
                  <m:begChr m:val="("/>
                  <m:sepChr m:val=""/>
                  <m:endChr m:val=")"/>
                  <m:grow/>
                </m:dPr>
                <m:e>
                  <m:sSub>
                    <m:e>
                      <m:r>
                        <m:t>s</m:t>
                      </m:r>
                    </m:e>
                    <m:sub>
                      <m:r>
                        <m:t>H</m:t>
                      </m:r>
                    </m:sub>
                  </m:sSub>
                  <m:r>
                    <m:rPr>
                      <m:sty m:val="p"/>
                    </m:rPr>
                    <m:t>∣</m:t>
                  </m:r>
                  <m:r>
                    <m:t>G</m:t>
                  </m:r>
                </m:e>
              </m:d>
              <m:r>
                <m:rPr>
                  <m:sty m:val="p"/>
                </m:rPr>
                <m:t>+</m:t>
              </m:r>
              <m:d>
                <m:dPr>
                  <m:begChr m:val="("/>
                  <m:sepChr m:val=""/>
                  <m:endChr m:val=")"/>
                  <m:grow/>
                </m:dPr>
                <m:e>
                  <m:r>
                    <m:t>1</m:t>
                  </m:r>
                  <m:r>
                    <m:rPr>
                      <m:sty m:val="p"/>
                    </m:rPr>
                    <m:t>−</m:t>
                  </m:r>
                  <m:sSub>
                    <m:e>
                      <m:r>
                        <m:t>μ</m:t>
                      </m:r>
                    </m:e>
                    <m:sub>
                      <m:r>
                        <m:t>0</m:t>
                      </m:r>
                    </m:sub>
                  </m:sSub>
                </m:e>
              </m:d>
              <m:r>
                <m:rPr>
                  <m:sty m:val="p"/>
                </m:rPr>
                <m:t>⋅</m:t>
              </m:r>
              <m:r>
                <m:t>π</m:t>
              </m:r>
              <m:d>
                <m:dPr>
                  <m:begChr m:val="("/>
                  <m:sepChr m:val=""/>
                  <m:endChr m:val=")"/>
                  <m:grow/>
                </m:dPr>
                <m:e>
                  <m:sSub>
                    <m:e>
                      <m:r>
                        <m:t>s</m:t>
                      </m:r>
                    </m:e>
                    <m:sub>
                      <m:r>
                        <m:t>H</m:t>
                      </m:r>
                    </m:sub>
                  </m:sSub>
                  <m:r>
                    <m:rPr>
                      <m:sty m:val="p"/>
                    </m:rPr>
                    <m:t>∣</m:t>
                  </m:r>
                  <m:r>
                    <m:t>I</m:t>
                  </m:r>
                </m:e>
              </m:d>
            </m:den>
          </m:f>
          <m:r>
            <m:rPr>
              <m:sty m:val="p"/>
            </m:rPr>
            <m:t>=</m:t>
          </m:r>
          <m:f>
            <m:fPr>
              <m:type m:val="bar"/>
            </m:fPr>
            <m:num>
              <m:r>
                <m:t>1</m:t>
              </m:r>
            </m:num>
            <m:den>
              <m:r>
                <m:t>2</m:t>
              </m:r>
            </m:den>
          </m:f>
          <m:r>
            <m:rPr>
              <m:sty m:val="p"/>
            </m:rPr>
            <m:t>.</m:t>
          </m:r>
        </m:oMath>
      </m:oMathPara>
    </w:p>
    <w:p>
      <w:pPr>
        <w:pStyle w:val="FirstParagraph"/>
      </w:pPr>
      <w:r>
        <w:rPr>
          <w:rFonts w:hint="eastAsia"/>
        </w:rPr>
        <w:t xml:space="preserve">代入</w:t>
      </w:r>
      <w:r>
        <w:t xml:space="preserve"> </w:t>
      </w:r>
      <m:oMath>
        <m:sSub>
          <m:e>
            <m:r>
              <m:t>μ</m:t>
            </m:r>
          </m:e>
          <m:sub>
            <m:r>
              <m:t>0</m:t>
            </m:r>
          </m:sub>
        </m:sSub>
        <m:r>
          <m:rPr>
            <m:sty m:val="p"/>
          </m:rPr>
          <m:t>=</m:t>
        </m:r>
        <m:r>
          <m:t>0.3</m:t>
        </m:r>
      </m:oMath>
      <w:r>
        <w:rPr>
          <w:rFonts w:hint="eastAsia"/>
        </w:rPr>
        <w:t xml:space="preserve">，有：</w:t>
      </w:r>
    </w:p>
    <w:p>
      <w:pPr>
        <w:pStyle w:val="BodyText"/>
      </w:pPr>
      <m:oMathPara>
        <m:oMathParaPr>
          <m:jc m:val="center"/>
        </m:oMathParaPr>
        <m:oMath>
          <m:f>
            <m:fPr>
              <m:type m:val="bar"/>
            </m:fPr>
            <m:num>
              <m:r>
                <m:t>0.3</m:t>
              </m:r>
              <m:r>
                <m:rPr>
                  <m:sty m:val="p"/>
                </m:rPr>
                <m:t>⋅</m:t>
              </m:r>
              <m:r>
                <m:t>π</m:t>
              </m:r>
              <m:d>
                <m:dPr>
                  <m:begChr m:val="("/>
                  <m:sepChr m:val=""/>
                  <m:endChr m:val=")"/>
                  <m:grow/>
                </m:dPr>
                <m:e>
                  <m:sSub>
                    <m:e>
                      <m:r>
                        <m:t>s</m:t>
                      </m:r>
                    </m:e>
                    <m:sub>
                      <m:r>
                        <m:t>H</m:t>
                      </m:r>
                    </m:sub>
                  </m:sSub>
                  <m:r>
                    <m:rPr>
                      <m:sty m:val="p"/>
                    </m:rPr>
                    <m:t>∣</m:t>
                  </m:r>
                  <m:r>
                    <m:t>G</m:t>
                  </m:r>
                </m:e>
              </m:d>
            </m:num>
            <m:den>
              <m:r>
                <m:t>0.3</m:t>
              </m:r>
              <m:r>
                <m:rPr>
                  <m:sty m:val="p"/>
                </m:rPr>
                <m:t>⋅</m:t>
              </m:r>
              <m:r>
                <m:t>π</m:t>
              </m:r>
              <m:d>
                <m:dPr>
                  <m:begChr m:val="("/>
                  <m:sepChr m:val=""/>
                  <m:endChr m:val=")"/>
                  <m:grow/>
                </m:dPr>
                <m:e>
                  <m:sSub>
                    <m:e>
                      <m:r>
                        <m:t>s</m:t>
                      </m:r>
                    </m:e>
                    <m:sub>
                      <m:r>
                        <m:t>H</m:t>
                      </m:r>
                    </m:sub>
                  </m:sSub>
                  <m:r>
                    <m:rPr>
                      <m:sty m:val="p"/>
                    </m:rPr>
                    <m:t>∣</m:t>
                  </m:r>
                  <m:r>
                    <m:t>G</m:t>
                  </m:r>
                </m:e>
              </m:d>
              <m:r>
                <m:rPr>
                  <m:sty m:val="p"/>
                </m:rPr>
                <m:t>+</m:t>
              </m:r>
              <m:r>
                <m:t>0.7</m:t>
              </m:r>
              <m:r>
                <m:rPr>
                  <m:sty m:val="p"/>
                </m:rPr>
                <m:t>⋅</m:t>
              </m:r>
              <m:r>
                <m:t>π</m:t>
              </m:r>
              <m:d>
                <m:dPr>
                  <m:begChr m:val="("/>
                  <m:sepChr m:val=""/>
                  <m:endChr m:val=")"/>
                  <m:grow/>
                </m:dPr>
                <m:e>
                  <m:sSub>
                    <m:e>
                      <m:r>
                        <m:t>s</m:t>
                      </m:r>
                    </m:e>
                    <m:sub>
                      <m:r>
                        <m:t>H</m:t>
                      </m:r>
                    </m:sub>
                  </m:sSub>
                  <m:r>
                    <m:rPr>
                      <m:sty m:val="p"/>
                    </m:rPr>
                    <m:t>∣</m:t>
                  </m:r>
                  <m:r>
                    <m:t>I</m:t>
                  </m:r>
                </m:e>
              </m:d>
            </m:den>
          </m:f>
          <m:r>
            <m:rPr>
              <m:sty m:val="p"/>
            </m:rPr>
            <m:t>=</m:t>
          </m:r>
          <m:f>
            <m:fPr>
              <m:type m:val="bar"/>
            </m:fPr>
            <m:num>
              <m:r>
                <m:t>1</m:t>
              </m:r>
            </m:num>
            <m:den>
              <m:r>
                <m:t>2</m:t>
              </m:r>
            </m:den>
          </m:f>
          <m:r>
            <m:rPr>
              <m:sty m:val="p"/>
            </m:rPr>
            <m:t>,</m:t>
          </m:r>
        </m:oMath>
      </m:oMathPara>
    </w:p>
    <w:p>
      <w:pPr>
        <w:pStyle w:val="FirstParagraph"/>
      </w:pPr>
      <w:r>
        <w:rPr>
          <w:rFonts w:hint="eastAsia"/>
        </w:rPr>
        <w:t xml:space="preserve">即</w:t>
      </w:r>
      <w:r>
        <w:t xml:space="preserve"> </w:t>
      </w:r>
      <m:oMath>
        <m:r>
          <m:t>0.6</m:t>
        </m:r>
        <m:r>
          <m:rPr>
            <m:sty m:val="p"/>
          </m:rPr>
          <m:t>⋅</m:t>
        </m:r>
        <m:r>
          <m:t>π</m:t>
        </m:r>
        <m:d>
          <m:dPr>
            <m:begChr m:val="("/>
            <m:sepChr m:val=""/>
            <m:endChr m:val=")"/>
            <m:grow/>
          </m:dPr>
          <m:e>
            <m:sSub>
              <m:e>
                <m:r>
                  <m:t>s</m:t>
                </m:r>
              </m:e>
              <m:sub>
                <m:r>
                  <m:t>H</m:t>
                </m:r>
              </m:sub>
            </m:sSub>
            <m:r>
              <m:rPr>
                <m:sty m:val="p"/>
              </m:rPr>
              <m:t>∣</m:t>
            </m:r>
            <m:r>
              <m:t>G</m:t>
            </m:r>
          </m:e>
        </m:d>
        <m:r>
          <m:rPr>
            <m:sty m:val="p"/>
          </m:rPr>
          <m:t>=</m:t>
        </m:r>
        <m:r>
          <m:t>0.3</m:t>
        </m:r>
        <m:r>
          <m:rPr>
            <m:sty m:val="p"/>
          </m:rPr>
          <m:t>⋅</m:t>
        </m:r>
        <m:r>
          <m:t>π</m:t>
        </m:r>
        <m:d>
          <m:dPr>
            <m:begChr m:val="("/>
            <m:sepChr m:val=""/>
            <m:endChr m:val=")"/>
            <m:grow/>
          </m:dPr>
          <m:e>
            <m:sSub>
              <m:e>
                <m:r>
                  <m:t>s</m:t>
                </m:r>
              </m:e>
              <m:sub>
                <m:r>
                  <m:t>H</m:t>
                </m:r>
              </m:sub>
            </m:sSub>
            <m:r>
              <m:rPr>
                <m:sty m:val="p"/>
              </m:rPr>
              <m:t>∣</m:t>
            </m:r>
            <m:r>
              <m:t>G</m:t>
            </m:r>
          </m:e>
        </m:d>
        <m:r>
          <m:rPr>
            <m:sty m:val="p"/>
          </m:rPr>
          <m:t>+</m:t>
        </m:r>
        <m:r>
          <m:t>0.7</m:t>
        </m:r>
        <m:r>
          <m:rPr>
            <m:sty m:val="p"/>
          </m:rPr>
          <m:t>⋅</m:t>
        </m:r>
        <m:r>
          <m:t>π</m:t>
        </m:r>
        <m:d>
          <m:dPr>
            <m:begChr m:val="("/>
            <m:sepChr m:val=""/>
            <m:endChr m:val=")"/>
            <m:grow/>
          </m:dPr>
          <m:e>
            <m:sSub>
              <m:e>
                <m:r>
                  <m:t>s</m:t>
                </m:r>
              </m:e>
              <m:sub>
                <m:r>
                  <m:t>H</m:t>
                </m:r>
              </m:sub>
            </m:sSub>
            <m:r>
              <m:rPr>
                <m:sty m:val="p"/>
              </m:rPr>
              <m:t>∣</m:t>
            </m:r>
            <m:r>
              <m:t>I</m:t>
            </m:r>
          </m:e>
        </m:d>
      </m:oMath>
      <w:r>
        <w:rPr>
          <w:rFonts w:hint="eastAsia"/>
        </w:rPr>
        <w:t xml:space="preserve">，化简得</w:t>
      </w:r>
      <w:r>
        <w:t xml:space="preserve"> </w:t>
      </w:r>
      <m:oMath>
        <m:r>
          <m:t>0.3</m:t>
        </m:r>
        <m:r>
          <m:rPr>
            <m:sty m:val="p"/>
          </m:rPr>
          <m:t>⋅</m:t>
        </m:r>
        <m:r>
          <m:t>π</m:t>
        </m:r>
        <m:d>
          <m:dPr>
            <m:begChr m:val="("/>
            <m:sepChr m:val=""/>
            <m:endChr m:val=")"/>
            <m:grow/>
          </m:dPr>
          <m:e>
            <m:sSub>
              <m:e>
                <m:r>
                  <m:t>s</m:t>
                </m:r>
              </m:e>
              <m:sub>
                <m:r>
                  <m:t>H</m:t>
                </m:r>
              </m:sub>
            </m:sSub>
            <m:r>
              <m:rPr>
                <m:sty m:val="p"/>
              </m:rPr>
              <m:t>∣</m:t>
            </m:r>
            <m:r>
              <m:t>G</m:t>
            </m:r>
          </m:e>
        </m:d>
        <m:r>
          <m:rPr>
            <m:sty m:val="p"/>
          </m:rPr>
          <m:t>=</m:t>
        </m:r>
        <m:r>
          <m:t>0.7</m:t>
        </m:r>
        <m:r>
          <m:rPr>
            <m:sty m:val="p"/>
          </m:rPr>
          <m:t>⋅</m:t>
        </m:r>
        <m:r>
          <m:t>π</m:t>
        </m:r>
        <m:d>
          <m:dPr>
            <m:begChr m:val="("/>
            <m:sepChr m:val=""/>
            <m:endChr m:val=")"/>
            <m:grow/>
          </m:dPr>
          <m:e>
            <m:sSub>
              <m:e>
                <m:r>
                  <m:t>s</m:t>
                </m:r>
              </m:e>
              <m:sub>
                <m:r>
                  <m:t>H</m:t>
                </m:r>
              </m:sub>
            </m:sSub>
            <m:r>
              <m:rPr>
                <m:sty m:val="p"/>
              </m:rPr>
              <m:t>∣</m:t>
            </m:r>
            <m:r>
              <m:t>I</m:t>
            </m:r>
          </m:e>
        </m:d>
      </m:oMath>
      <w:r>
        <w:rPr>
          <w:rFonts w:hint="eastAsia"/>
        </w:rPr>
        <w:t xml:space="preserve">，或</w:t>
      </w:r>
      <w:r>
        <w:t xml:space="preserve"> </w:t>
      </w:r>
      <m:oMath>
        <m:r>
          <m:t>π</m:t>
        </m:r>
        <m:d>
          <m:dPr>
            <m:begChr m:val="("/>
            <m:sepChr m:val=""/>
            <m:endChr m:val=")"/>
            <m:grow/>
          </m:dPr>
          <m:e>
            <m:sSub>
              <m:e>
                <m:r>
                  <m:t>s</m:t>
                </m:r>
              </m:e>
              <m:sub>
                <m:r>
                  <m:t>H</m:t>
                </m:r>
              </m:sub>
            </m:sSub>
            <m:r>
              <m:rPr>
                <m:sty m:val="p"/>
              </m:rPr>
              <m:t>∣</m:t>
            </m:r>
            <m:r>
              <m:t>I</m:t>
            </m:r>
          </m:e>
        </m:d>
        <m:r>
          <m:rPr>
            <m:sty m:val="p"/>
          </m:rPr>
          <m:t>=</m:t>
        </m:r>
        <m:f>
          <m:fPr>
            <m:type m:val="bar"/>
          </m:fPr>
          <m:num>
            <m:r>
              <m:t>3</m:t>
            </m:r>
          </m:num>
          <m:den>
            <m:r>
              <m:t>7</m:t>
            </m:r>
          </m:den>
        </m:f>
        <m:r>
          <m:t>π</m:t>
        </m:r>
        <m:d>
          <m:dPr>
            <m:begChr m:val="("/>
            <m:sepChr m:val=""/>
            <m:endChr m:val=")"/>
            <m:grow/>
          </m:dPr>
          <m:e>
            <m:sSub>
              <m:e>
                <m:r>
                  <m:t>s</m:t>
                </m:r>
              </m:e>
              <m:sub>
                <m:r>
                  <m:t>H</m:t>
                </m:r>
              </m:sub>
            </m:sSub>
            <m:r>
              <m:rPr>
                <m:sty m:val="p"/>
              </m:rPr>
              <m:t>∣</m:t>
            </m:r>
            <m:r>
              <m:t>G</m:t>
            </m:r>
          </m:e>
        </m:d>
      </m:oMath>
      <w:r>
        <w:t xml:space="preserve">。</w:t>
      </w:r>
    </w:p>
    <w:p>
      <w:pPr>
        <w:pStyle w:val="BodyText"/>
      </w:pPr>
      <w:r>
        <w:rPr>
          <w:rFonts w:hint="eastAsia"/>
        </w:rPr>
        <w:t xml:space="preserve">同时，信号</w:t>
      </w:r>
      <w:r>
        <w:t xml:space="preserve"> </w:t>
      </w:r>
      <m:oMath>
        <m:sSub>
          <m:e>
            <m:r>
              <m:t>s</m:t>
            </m:r>
          </m:e>
          <m:sub>
            <m:r>
              <m:t>H</m:t>
            </m:r>
          </m:sub>
        </m:sSub>
      </m:oMath>
      <w:r>
        <w:t xml:space="preserve"> </w:t>
      </w:r>
      <w:r>
        <w:rPr>
          <w:rFonts w:hint="eastAsia"/>
        </w:rPr>
        <w:t xml:space="preserve">的边际概率必须为</w:t>
      </w:r>
      <w:r>
        <w:t xml:space="preserve"> </w:t>
      </w:r>
      <m:oMath>
        <m:r>
          <m:t>0.6</m:t>
        </m:r>
      </m:oMath>
      <w:r>
        <w:rPr>
          <w:rFonts w:hint="eastAsia"/>
        </w:rPr>
        <w:t xml:space="preserve">：</w:t>
      </w:r>
    </w:p>
    <w:p>
      <w:pPr>
        <w:pStyle w:val="BodyText"/>
      </w:pPr>
      <m:oMathPara>
        <m:oMathParaPr>
          <m:jc m:val="center"/>
        </m:oMathParaPr>
        <m:oMath>
          <m:r>
            <m:t>0.3</m:t>
          </m:r>
          <m:r>
            <m:rPr>
              <m:sty m:val="p"/>
            </m:rPr>
            <m:t>⋅</m:t>
          </m:r>
          <m:r>
            <m:t>π</m:t>
          </m:r>
          <m:d>
            <m:dPr>
              <m:begChr m:val="("/>
              <m:sepChr m:val=""/>
              <m:endChr m:val=")"/>
              <m:grow/>
            </m:dPr>
            <m:e>
              <m:sSub>
                <m:e>
                  <m:r>
                    <m:t>s</m:t>
                  </m:r>
                </m:e>
                <m:sub>
                  <m:r>
                    <m:t>H</m:t>
                  </m:r>
                </m:sub>
              </m:sSub>
              <m:r>
                <m:rPr>
                  <m:sty m:val="p"/>
                </m:rPr>
                <m:t>∣</m:t>
              </m:r>
              <m:r>
                <m:t>G</m:t>
              </m:r>
            </m:e>
          </m:d>
          <m:r>
            <m:rPr>
              <m:sty m:val="p"/>
            </m:rPr>
            <m:t>+</m:t>
          </m:r>
          <m:r>
            <m:t>0.7</m:t>
          </m:r>
          <m:r>
            <m:rPr>
              <m:sty m:val="p"/>
            </m:rPr>
            <m:t>⋅</m:t>
          </m:r>
          <m:r>
            <m:t>π</m:t>
          </m:r>
          <m:d>
            <m:dPr>
              <m:begChr m:val="("/>
              <m:sepChr m:val=""/>
              <m:endChr m:val=")"/>
              <m:grow/>
            </m:dPr>
            <m:e>
              <m:sSub>
                <m:e>
                  <m:r>
                    <m:t>s</m:t>
                  </m:r>
                </m:e>
                <m:sub>
                  <m:r>
                    <m:t>H</m:t>
                  </m:r>
                </m:sub>
              </m:sSub>
              <m:r>
                <m:rPr>
                  <m:sty m:val="p"/>
                </m:rPr>
                <m:t>∣</m:t>
              </m:r>
              <m:r>
                <m:t>I</m:t>
              </m:r>
            </m:e>
          </m:d>
          <m:r>
            <m:rPr>
              <m:sty m:val="p"/>
            </m:rPr>
            <m:t>=</m:t>
          </m:r>
          <m:r>
            <m:t>0.6</m:t>
          </m:r>
          <m:r>
            <m:rPr>
              <m:sty m:val="p"/>
            </m:rPr>
            <m:t>.</m:t>
          </m:r>
        </m:oMath>
      </m:oMathPara>
    </w:p>
    <w:p>
      <w:pPr>
        <w:pStyle w:val="FirstParagraph"/>
      </w:pPr>
      <w:r>
        <w:rPr>
          <w:rFonts w:hint="eastAsia"/>
        </w:rPr>
        <w:t xml:space="preserve">将</w:t>
      </w:r>
      <w:r>
        <w:t xml:space="preserve"> </w:t>
      </w:r>
      <m:oMath>
        <m:r>
          <m:t>π</m:t>
        </m:r>
        <m:d>
          <m:dPr>
            <m:begChr m:val="("/>
            <m:sepChr m:val=""/>
            <m:endChr m:val=")"/>
            <m:grow/>
          </m:dPr>
          <m:e>
            <m:sSub>
              <m:e>
                <m:r>
                  <m:t>s</m:t>
                </m:r>
              </m:e>
              <m:sub>
                <m:r>
                  <m:t>H</m:t>
                </m:r>
              </m:sub>
            </m:sSub>
            <m:r>
              <m:rPr>
                <m:sty m:val="p"/>
              </m:rPr>
              <m:t>∣</m:t>
            </m:r>
            <m:r>
              <m:t>I</m:t>
            </m:r>
          </m:e>
        </m:d>
        <m:r>
          <m:rPr>
            <m:sty m:val="p"/>
          </m:rPr>
          <m:t>=</m:t>
        </m:r>
        <m:f>
          <m:fPr>
            <m:type m:val="bar"/>
          </m:fPr>
          <m:num>
            <m:r>
              <m:t>3</m:t>
            </m:r>
          </m:num>
          <m:den>
            <m:r>
              <m:t>7</m:t>
            </m:r>
          </m:den>
        </m:f>
        <m:r>
          <m:t>π</m:t>
        </m:r>
        <m:d>
          <m:dPr>
            <m:begChr m:val="("/>
            <m:sepChr m:val=""/>
            <m:endChr m:val=")"/>
            <m:grow/>
          </m:dPr>
          <m:e>
            <m:sSub>
              <m:e>
                <m:r>
                  <m:t>s</m:t>
                </m:r>
              </m:e>
              <m:sub>
                <m:r>
                  <m:t>H</m:t>
                </m:r>
              </m:sub>
            </m:sSub>
            <m:r>
              <m:rPr>
                <m:sty m:val="p"/>
              </m:rPr>
              <m:t>∣</m:t>
            </m:r>
            <m:r>
              <m:t>G</m:t>
            </m:r>
          </m:e>
        </m:d>
      </m:oMath>
      <w:r>
        <w:t xml:space="preserve"> </w:t>
      </w:r>
      <w:r>
        <w:rPr>
          <w:rFonts w:hint="eastAsia"/>
        </w:rPr>
        <w:t xml:space="preserve">代入：</w:t>
      </w:r>
    </w:p>
    <w:p>
      <w:pPr>
        <w:pStyle w:val="BodyText"/>
      </w:pPr>
      <m:oMathPara>
        <m:oMathParaPr>
          <m:jc m:val="center"/>
        </m:oMathParaPr>
        <m:oMath>
          <m:r>
            <m:t>0.3</m:t>
          </m:r>
          <m:r>
            <m:rPr>
              <m:sty m:val="p"/>
            </m:rPr>
            <m:t>⋅</m:t>
          </m:r>
          <m:r>
            <m:t>π</m:t>
          </m:r>
          <m:d>
            <m:dPr>
              <m:begChr m:val="("/>
              <m:sepChr m:val=""/>
              <m:endChr m:val=")"/>
              <m:grow/>
            </m:dPr>
            <m:e>
              <m:sSub>
                <m:e>
                  <m:r>
                    <m:t>s</m:t>
                  </m:r>
                </m:e>
                <m:sub>
                  <m:r>
                    <m:t>H</m:t>
                  </m:r>
                </m:sub>
              </m:sSub>
              <m:r>
                <m:rPr>
                  <m:sty m:val="p"/>
                </m:rPr>
                <m:t>∣</m:t>
              </m:r>
              <m:r>
                <m:t>G</m:t>
              </m:r>
            </m:e>
          </m:d>
          <m:r>
            <m:rPr>
              <m:sty m:val="p"/>
            </m:rPr>
            <m:t>+</m:t>
          </m:r>
          <m:r>
            <m:t>0.7</m:t>
          </m:r>
          <m:r>
            <m:rPr>
              <m:sty m:val="p"/>
            </m:rPr>
            <m:t>⋅</m:t>
          </m:r>
          <m:f>
            <m:fPr>
              <m:type m:val="bar"/>
            </m:fPr>
            <m:num>
              <m:r>
                <m:t>3</m:t>
              </m:r>
            </m:num>
            <m:den>
              <m:r>
                <m:t>7</m:t>
              </m:r>
            </m:den>
          </m:f>
          <m:r>
            <m:t>π</m:t>
          </m:r>
          <m:d>
            <m:dPr>
              <m:begChr m:val="("/>
              <m:sepChr m:val=""/>
              <m:endChr m:val=")"/>
              <m:grow/>
            </m:dPr>
            <m:e>
              <m:sSub>
                <m:e>
                  <m:r>
                    <m:t>s</m:t>
                  </m:r>
                </m:e>
                <m:sub>
                  <m:r>
                    <m:t>H</m:t>
                  </m:r>
                </m:sub>
              </m:sSub>
              <m:r>
                <m:rPr>
                  <m:sty m:val="p"/>
                </m:rPr>
                <m:t>∣</m:t>
              </m:r>
              <m:r>
                <m:t>G</m:t>
              </m:r>
            </m:e>
          </m:d>
          <m:r>
            <m:rPr>
              <m:sty m:val="p"/>
            </m:rPr>
            <m:t>=</m:t>
          </m:r>
          <m:r>
            <m:t>0.3</m:t>
          </m:r>
          <m:r>
            <m:t>π</m:t>
          </m:r>
          <m:r>
            <m:rPr>
              <m:sty m:val="p"/>
            </m:rPr>
            <m:t>+</m:t>
          </m:r>
          <m:r>
            <m:t>0.3</m:t>
          </m:r>
          <m:r>
            <m:t>π</m:t>
          </m:r>
          <m:r>
            <m:rPr>
              <m:sty m:val="p"/>
            </m:rPr>
            <m:t>=</m:t>
          </m:r>
          <m:r>
            <m:t>0.6</m:t>
          </m:r>
          <m:r>
            <m:t>π</m:t>
          </m:r>
          <m:d>
            <m:dPr>
              <m:begChr m:val="("/>
              <m:sepChr m:val=""/>
              <m:endChr m:val=")"/>
              <m:grow/>
            </m:dPr>
            <m:e>
              <m:sSub>
                <m:e>
                  <m:r>
                    <m:t>s</m:t>
                  </m:r>
                </m:e>
                <m:sub>
                  <m:r>
                    <m:t>H</m:t>
                  </m:r>
                </m:sub>
              </m:sSub>
              <m:r>
                <m:rPr>
                  <m:sty m:val="p"/>
                </m:rPr>
                <m:t>∣</m:t>
              </m:r>
              <m:r>
                <m:t>G</m:t>
              </m:r>
            </m:e>
          </m:d>
          <m:r>
            <m:rPr>
              <m:sty m:val="p"/>
            </m:rPr>
            <m:t>=</m:t>
          </m:r>
          <m:r>
            <m:t>0.6</m:t>
          </m:r>
          <m:r>
            <m:rPr>
              <m:sty m:val="p"/>
            </m:rPr>
            <m:t>,</m:t>
          </m:r>
        </m:oMath>
      </m:oMathPara>
    </w:p>
    <w:p>
      <w:pPr>
        <w:pStyle w:val="FirstParagraph"/>
      </w:pPr>
      <w:r>
        <w:rPr>
          <w:rFonts w:hint="eastAsia"/>
        </w:rPr>
        <w:t xml:space="preserve">解得</w:t>
      </w:r>
      <w:r>
        <w:t xml:space="preserve"> </w:t>
      </w:r>
      <m:oMath>
        <m:r>
          <m:t>π</m:t>
        </m:r>
        <m:d>
          <m:dPr>
            <m:begChr m:val="("/>
            <m:sepChr m:val=""/>
            <m:endChr m:val=")"/>
            <m:grow/>
          </m:dPr>
          <m:e>
            <m:sSub>
              <m:e>
                <m:r>
                  <m:t>s</m:t>
                </m:r>
              </m:e>
              <m:sub>
                <m:r>
                  <m:t>H</m:t>
                </m:r>
              </m:sub>
            </m:sSub>
            <m:r>
              <m:rPr>
                <m:sty m:val="p"/>
              </m:rPr>
              <m:t>∣</m:t>
            </m:r>
            <m:r>
              <m:t>G</m:t>
            </m:r>
          </m:e>
        </m:d>
        <m:r>
          <m:rPr>
            <m:sty m:val="p"/>
          </m:rPr>
          <m:t>=</m:t>
        </m:r>
        <m:r>
          <m:t>1</m:t>
        </m:r>
      </m:oMath>
      <w:r>
        <w:rPr>
          <w:rFonts w:hint="eastAsia"/>
        </w:rPr>
        <w:t xml:space="preserve">。进而</w:t>
      </w:r>
      <w:r>
        <w:t xml:space="preserve"> </w:t>
      </w:r>
      <m:oMath>
        <m:r>
          <m:t>π</m:t>
        </m:r>
        <m:d>
          <m:dPr>
            <m:begChr m:val="("/>
            <m:sepChr m:val=""/>
            <m:endChr m:val=")"/>
            <m:grow/>
          </m:dPr>
          <m:e>
            <m:sSub>
              <m:e>
                <m:r>
                  <m:t>s</m:t>
                </m:r>
              </m:e>
              <m:sub>
                <m:r>
                  <m:t>H</m:t>
                </m:r>
              </m:sub>
            </m:sSub>
            <m:r>
              <m:rPr>
                <m:sty m:val="p"/>
              </m:rPr>
              <m:t>∣</m:t>
            </m:r>
            <m:r>
              <m:t>I</m:t>
            </m:r>
          </m:e>
        </m:d>
        <m:r>
          <m:rPr>
            <m:sty m:val="p"/>
          </m:rPr>
          <m:t>=</m:t>
        </m:r>
        <m:f>
          <m:fPr>
            <m:type m:val="bar"/>
          </m:fPr>
          <m:num>
            <m:r>
              <m:t>3</m:t>
            </m:r>
          </m:num>
          <m:den>
            <m:r>
              <m:t>7</m:t>
            </m:r>
          </m:den>
        </m:f>
      </m:oMath>
      <w:r>
        <w:t xml:space="preserve">。</w:t>
      </w:r>
    </w:p>
    <w:p>
      <w:pPr>
        <w:pStyle w:val="BodyText"/>
      </w:pPr>
      <w:r>
        <w:rPr>
          <w:rFonts w:hint="eastAsia"/>
        </w:rPr>
        <w:t xml:space="preserve">由于</w:t>
      </w:r>
      <w:r>
        <w:t xml:space="preserve"> </w:t>
      </w:r>
      <m:oMath>
        <m:r>
          <m:t>π</m:t>
        </m:r>
        <m:d>
          <m:dPr>
            <m:begChr m:val="("/>
            <m:sepChr m:val=""/>
            <m:endChr m:val=")"/>
            <m:grow/>
          </m:dPr>
          <m:e>
            <m:sSub>
              <m:e>
                <m:r>
                  <m:t>s</m:t>
                </m:r>
              </m:e>
              <m:sub>
                <m:r>
                  <m:t>L</m:t>
                </m:r>
              </m:sub>
            </m:sSub>
            <m:r>
              <m:rPr>
                <m:sty m:val="p"/>
              </m:rPr>
              <m:t>∣</m:t>
            </m:r>
            <m:r>
              <m:t>ω</m:t>
            </m:r>
          </m:e>
        </m:d>
        <m:r>
          <m:rPr>
            <m:sty m:val="p"/>
          </m:rPr>
          <m:t>=</m:t>
        </m:r>
        <m:r>
          <m:t>1</m:t>
        </m:r>
        <m:r>
          <m:rPr>
            <m:sty m:val="p"/>
          </m:rPr>
          <m:t>−</m:t>
        </m:r>
        <m:r>
          <m:t>π</m:t>
        </m:r>
        <m:d>
          <m:dPr>
            <m:begChr m:val="("/>
            <m:sepChr m:val=""/>
            <m:endChr m:val=")"/>
            <m:grow/>
          </m:dPr>
          <m:e>
            <m:sSub>
              <m:e>
                <m:r>
                  <m:t>s</m:t>
                </m:r>
              </m:e>
              <m:sub>
                <m:r>
                  <m:t>H</m:t>
                </m:r>
              </m:sub>
            </m:sSub>
            <m:r>
              <m:rPr>
                <m:sty m:val="p"/>
              </m:rPr>
              <m:t>∣</m:t>
            </m:r>
            <m:r>
              <m:t>ω</m:t>
            </m:r>
          </m:e>
        </m:d>
      </m:oMath>
      <w:r>
        <w:rPr>
          <w:rFonts w:hint="eastAsia"/>
        </w:rPr>
        <w:t xml:space="preserve">，得到：</w:t>
      </w:r>
    </w:p>
    <w:p>
      <w:pPr>
        <w:pStyle w:val="BodyText"/>
      </w:pPr>
      <m:oMathPara>
        <m:oMathParaPr>
          <m:jc m:val="center"/>
        </m:oMathParaPr>
        <m:oMath>
          <m:r>
            <m:t>π</m:t>
          </m:r>
          <m:d>
            <m:dPr>
              <m:begChr m:val="("/>
              <m:sepChr m:val=""/>
              <m:endChr m:val=")"/>
              <m:grow/>
            </m:dPr>
            <m:e>
              <m:sSub>
                <m:e>
                  <m:r>
                    <m:t>s</m:t>
                  </m:r>
                </m:e>
                <m:sub>
                  <m:r>
                    <m:t>L</m:t>
                  </m:r>
                </m:sub>
              </m:sSub>
              <m:r>
                <m:rPr>
                  <m:sty m:val="p"/>
                </m:rPr>
                <m:t>∣</m:t>
              </m:r>
              <m:r>
                <m:t>G</m:t>
              </m:r>
            </m:e>
          </m:d>
          <m:r>
            <m:rPr>
              <m:sty m:val="p"/>
            </m:rPr>
            <m:t>=</m:t>
          </m:r>
          <m:r>
            <m:t>0</m:t>
          </m:r>
          <m:r>
            <m:rPr>
              <m:sty m:val="p"/>
            </m:rPr>
            <m:t>,</m:t>
          </m:r>
          <m:r>
            <m:t> </m:t>
          </m:r>
          <m:r>
            <m:t>π</m:t>
          </m:r>
          <m:d>
            <m:dPr>
              <m:begChr m:val="("/>
              <m:sepChr m:val=""/>
              <m:endChr m:val=")"/>
              <m:grow/>
            </m:dPr>
            <m:e>
              <m:sSub>
                <m:e>
                  <m:r>
                    <m:t>s</m:t>
                  </m:r>
                </m:e>
                <m:sub>
                  <m:r>
                    <m:t>L</m:t>
                  </m:r>
                </m:sub>
              </m:sSub>
              <m:r>
                <m:rPr>
                  <m:sty m:val="p"/>
                </m:rPr>
                <m:t>∣</m:t>
              </m:r>
              <m:r>
                <m:t>I</m:t>
              </m:r>
            </m:e>
          </m:d>
          <m:r>
            <m:rPr>
              <m:sty m:val="p"/>
            </m:rPr>
            <m:t>=</m:t>
          </m:r>
          <m:f>
            <m:fPr>
              <m:type m:val="bar"/>
            </m:fPr>
            <m:num>
              <m:r>
                <m:t>4</m:t>
              </m:r>
            </m:num>
            <m:den>
              <m:r>
                <m:t>7</m:t>
              </m:r>
            </m:den>
          </m:f>
          <m:r>
            <m:rPr>
              <m:sty m:val="p"/>
            </m:rPr>
            <m:t>.</m:t>
          </m:r>
        </m:oMath>
      </m:oMathPara>
    </w:p>
    <w:p>
      <w:pPr>
        <w:pStyle w:val="FirstParagraph"/>
      </w:pPr>
      <w:r>
        <w:rPr>
          <w:rFonts w:hint="eastAsia"/>
        </w:rPr>
        <w:t xml:space="preserve">于是，最优信号结构的机制框表述如下：</w:t>
      </w:r>
    </w:p>
    <w:p>
      <w:pPr>
        <w:pStyle w:val="BodyText"/>
      </w:pPr>
      <w:r>
        <w:rPr>
          <w:rFonts w:hint="eastAsia"/>
          <w:b/>
          <w:bCs/>
        </w:rPr>
        <w:t xml:space="preserve">机制框：法官-检察官最优说服信号结构</w:t>
      </w:r>
      <w:r>
        <w:t xml:space="preserve"> </w:t>
      </w:r>
      <w:r>
        <w:t xml:space="preserve">-</w:t>
      </w:r>
      <w:r>
        <w:t xml:space="preserve"> </w:t>
      </w:r>
      <w:r>
        <w:rPr>
          <w:rFonts w:hint="eastAsia"/>
          <w:b/>
          <w:bCs/>
        </w:rPr>
        <w:t xml:space="preserve">状态空间</w:t>
      </w:r>
      <w:r>
        <w:rPr>
          <w:rFonts w:hint="eastAsia"/>
        </w:rPr>
        <w:t xml:space="preserve">：</w:t>
      </w:r>
      <m:oMath>
        <m:r>
          <m:t>Ω</m:t>
        </m:r>
        <m:r>
          <m:rPr>
            <m:sty m:val="p"/>
          </m:rPr>
          <m:t>=</m:t>
        </m:r>
        <m:r>
          <m:rPr>
            <m:sty m:val="p"/>
          </m:rPr>
          <m:t>{</m:t>
        </m:r>
        <m:r>
          <m:t>G</m:t>
        </m:r>
        <m:r>
          <m:rPr>
            <m:sty m:val="p"/>
          </m:rPr>
          <m:t>,</m:t>
        </m:r>
        <m:r>
          <m:t>I</m:t>
        </m:r>
        <m:r>
          <m:rPr>
            <m:sty m:val="p"/>
          </m:rPr>
          <m:t>}</m:t>
        </m:r>
      </m:oMath>
      <w:r>
        <w:rPr>
          <w:rFonts w:hint="eastAsia"/>
        </w:rPr>
        <w:t xml:space="preserve">，先验</w:t>
      </w:r>
      <w:r>
        <w:t xml:space="preserve"> </w:t>
      </w:r>
      <m:oMath>
        <m:sSub>
          <m:e>
            <m:r>
              <m:t>μ</m:t>
            </m:r>
          </m:e>
          <m:sub>
            <m:r>
              <m:t>0</m:t>
            </m:r>
          </m:sub>
        </m:sSub>
        <m:r>
          <m:rPr>
            <m:sty m:val="p"/>
          </m:rPr>
          <m:t>=</m:t>
        </m:r>
        <m:r>
          <m:t>0.3</m:t>
        </m:r>
      </m:oMath>
      <w:r>
        <w:t xml:space="preserve">。</w:t>
      </w:r>
      <w:r>
        <w:t xml:space="preserve"> </w:t>
      </w:r>
      <w:r>
        <w:t xml:space="preserve">-</w:t>
      </w:r>
      <w:r>
        <w:t xml:space="preserve"> </w:t>
      </w:r>
      <w:r>
        <w:rPr>
          <w:rFonts w:hint="eastAsia"/>
          <w:b/>
          <w:bCs/>
        </w:rPr>
        <w:t xml:space="preserve">信号空间</w:t>
      </w:r>
      <w:r>
        <w:rPr>
          <w:rFonts w:hint="eastAsia"/>
        </w:rPr>
        <w:t xml:space="preserve">：</w:t>
      </w:r>
      <m:oMath>
        <m:r>
          <m:t>S</m:t>
        </m:r>
        <m:r>
          <m:rPr>
            <m:sty m:val="p"/>
          </m:rPr>
          <m:t>=</m:t>
        </m:r>
        <m:r>
          <m:rPr>
            <m:sty m:val="p"/>
          </m:rPr>
          <m:t>{</m:t>
        </m:r>
        <m:sSub>
          <m:e>
            <m:r>
              <m:t>s</m:t>
            </m:r>
          </m:e>
          <m:sub>
            <m:r>
              <m:t>H</m:t>
            </m:r>
          </m:sub>
        </m:sSub>
        <m:r>
          <m:rPr>
            <m:sty m:val="p"/>
          </m:rPr>
          <m:t>,</m:t>
        </m:r>
        <m:sSub>
          <m:e>
            <m:r>
              <m:t>s</m:t>
            </m:r>
          </m:e>
          <m:sub>
            <m:r>
              <m:t>L</m:t>
            </m:r>
          </m:sub>
        </m:sSub>
        <m:r>
          <m:rPr>
            <m:sty m:val="p"/>
          </m:rPr>
          <m:t>}</m:t>
        </m:r>
      </m:oMath>
      <w:r>
        <w:t xml:space="preserve">。</w:t>
      </w:r>
      <w:r>
        <w:t xml:space="preserve"> </w:t>
      </w:r>
      <w:r>
        <w:t xml:space="preserve">-</w:t>
      </w:r>
      <w:r>
        <w:t xml:space="preserve"> </w:t>
      </w:r>
      <w:r>
        <w:rPr>
          <w:rFonts w:hint="eastAsia"/>
          <w:b/>
          <w:bCs/>
        </w:rPr>
        <w:t xml:space="preserve">信号结构（承诺的实验）</w:t>
      </w:r>
      <w:r>
        <w:rPr>
          <w:rFonts w:hint="eastAsia"/>
        </w:rPr>
        <w:t xml:space="preserve">：</w:t>
      </w:r>
      <w:r>
        <w:t xml:space="preserve"> </w:t>
      </w:r>
      <w:r>
        <w:t xml:space="preserve">- </w:t>
      </w:r>
      <w:r>
        <w:rPr>
          <w:rFonts w:hint="eastAsia"/>
        </w:rPr>
        <w:t xml:space="preserve">若</w:t>
      </w:r>
      <w:r>
        <w:t xml:space="preserve"> </w:t>
      </w:r>
      <m:oMath>
        <m:r>
          <m:t>ω</m:t>
        </m:r>
        <m:r>
          <m:rPr>
            <m:sty m:val="p"/>
          </m:rPr>
          <m:t>=</m:t>
        </m:r>
        <m:r>
          <m:t>G</m:t>
        </m:r>
      </m:oMath>
      <w:r>
        <w:rPr>
          <w:rFonts w:hint="eastAsia"/>
        </w:rPr>
        <w:t xml:space="preserve">：发送</w:t>
      </w:r>
      <w:r>
        <w:t xml:space="preserve"> </w:t>
      </w:r>
      <m:oMath>
        <m:sSub>
          <m:e>
            <m:r>
              <m:t>s</m:t>
            </m:r>
          </m:e>
          <m:sub>
            <m:r>
              <m:t>H</m:t>
            </m:r>
          </m:sub>
        </m:sSub>
      </m:oMath>
      <w:r>
        <w:t xml:space="preserve"> </w:t>
      </w:r>
      <w:r>
        <w:rPr>
          <w:rFonts w:hint="eastAsia"/>
        </w:rPr>
        <w:t xml:space="preserve">概率为</w:t>
      </w:r>
      <w:r>
        <w:t xml:space="preserve"> </w:t>
      </w:r>
      <m:oMath>
        <m:r>
          <m:t>1</m:t>
        </m:r>
      </m:oMath>
      <w:r>
        <w:rPr>
          <w:rFonts w:hint="eastAsia"/>
        </w:rPr>
        <w:t xml:space="preserve">，发送</w:t>
      </w:r>
      <w:r>
        <w:t xml:space="preserve"> </w:t>
      </w:r>
      <m:oMath>
        <m:sSub>
          <m:e>
            <m:r>
              <m:t>s</m:t>
            </m:r>
          </m:e>
          <m:sub>
            <m:r>
              <m:t>L</m:t>
            </m:r>
          </m:sub>
        </m:sSub>
      </m:oMath>
      <w:r>
        <w:t xml:space="preserve"> </w:t>
      </w:r>
      <w:r>
        <w:rPr>
          <w:rFonts w:hint="eastAsia"/>
        </w:rPr>
        <w:t xml:space="preserve">概率为</w:t>
      </w:r>
      <w:r>
        <w:t xml:space="preserve"> </w:t>
      </w:r>
      <m:oMath>
        <m:r>
          <m:t>0</m:t>
        </m:r>
      </m:oMath>
      <w:r>
        <w:t xml:space="preserve">。</w:t>
      </w:r>
      <w:r>
        <w:t xml:space="preserve"> </w:t>
      </w:r>
      <w:r>
        <w:t xml:space="preserve">- </w:t>
      </w:r>
      <w:r>
        <w:rPr>
          <w:rFonts w:hint="eastAsia"/>
        </w:rPr>
        <w:t xml:space="preserve">若</w:t>
      </w:r>
      <w:r>
        <w:t xml:space="preserve"> </w:t>
      </w:r>
      <m:oMath>
        <m:r>
          <m:t>ω</m:t>
        </m:r>
        <m:r>
          <m:rPr>
            <m:sty m:val="p"/>
          </m:rPr>
          <m:t>=</m:t>
        </m:r>
        <m:r>
          <m:t>I</m:t>
        </m:r>
      </m:oMath>
      <w:r>
        <w:rPr>
          <w:rFonts w:hint="eastAsia"/>
        </w:rPr>
        <w:t xml:space="preserve">：发送</w:t>
      </w:r>
      <w:r>
        <w:t xml:space="preserve"> </w:t>
      </w:r>
      <m:oMath>
        <m:sSub>
          <m:e>
            <m:r>
              <m:t>s</m:t>
            </m:r>
          </m:e>
          <m:sub>
            <m:r>
              <m:t>H</m:t>
            </m:r>
          </m:sub>
        </m:sSub>
      </m:oMath>
      <w:r>
        <w:t xml:space="preserve"> </w:t>
      </w:r>
      <w:r>
        <w:rPr>
          <w:rFonts w:hint="eastAsia"/>
        </w:rPr>
        <w:t xml:space="preserve">概率为</w:t>
      </w:r>
      <w:r>
        <w:t xml:space="preserve"> </w:t>
      </w:r>
      <m:oMath>
        <m:r>
          <m:t>3</m:t>
        </m:r>
        <m:r>
          <m:rPr>
            <m:sty m:val="p"/>
          </m:rPr>
          <m:t>/</m:t>
        </m:r>
        <m:r>
          <m:t>7</m:t>
        </m:r>
      </m:oMath>
      <w:r>
        <w:rPr>
          <w:rFonts w:hint="eastAsia"/>
        </w:rPr>
        <w:t xml:space="preserve">，发送</w:t>
      </w:r>
      <w:r>
        <w:t xml:space="preserve"> </w:t>
      </w:r>
      <m:oMath>
        <m:sSub>
          <m:e>
            <m:r>
              <m:t>s</m:t>
            </m:r>
          </m:e>
          <m:sub>
            <m:r>
              <m:t>L</m:t>
            </m:r>
          </m:sub>
        </m:sSub>
      </m:oMath>
      <w:r>
        <w:t xml:space="preserve"> </w:t>
      </w:r>
      <w:r>
        <w:rPr>
          <w:rFonts w:hint="eastAsia"/>
        </w:rPr>
        <w:t xml:space="preserve">概率为</w:t>
      </w:r>
      <w:r>
        <w:t xml:space="preserve"> </w:t>
      </w:r>
      <m:oMath>
        <m:r>
          <m:t>4</m:t>
        </m:r>
        <m:r>
          <m:rPr>
            <m:sty m:val="p"/>
          </m:rPr>
          <m:t>/</m:t>
        </m:r>
        <m:r>
          <m:t>7</m:t>
        </m:r>
      </m:oMath>
      <w:r>
        <w:t xml:space="preserve">。</w:t>
      </w:r>
      <w:r>
        <w:t xml:space="preserve"> </w:t>
      </w:r>
      <w:r>
        <w:t xml:space="preserve">-</w:t>
      </w:r>
      <w:r>
        <w:t xml:space="preserve"> </w:t>
      </w:r>
      <w:r>
        <w:rPr>
          <w:rFonts w:hint="eastAsia"/>
          <w:b/>
          <w:bCs/>
        </w:rPr>
        <w:t xml:space="preserve">接收者更新</w:t>
      </w:r>
      <w:r>
        <w:rPr>
          <w:rFonts w:hint="eastAsia"/>
        </w:rPr>
        <w:t xml:space="preserve">（贝叶斯法则自动满足）：</w:t>
      </w:r>
      <w:r>
        <w:t xml:space="preserve"> </w:t>
      </w:r>
      <w:r>
        <w:t xml:space="preserve">- </w:t>
      </w:r>
      <w:r>
        <w:rPr>
          <w:rFonts w:hint="eastAsia"/>
        </w:rPr>
        <w:t xml:space="preserve">见</w:t>
      </w:r>
      <w:r>
        <w:t xml:space="preserve"> </w:t>
      </w:r>
      <m:oMath>
        <m:sSub>
          <m:e>
            <m:r>
              <m:t>s</m:t>
            </m:r>
          </m:e>
          <m:sub>
            <m:r>
              <m:t>H</m:t>
            </m:r>
          </m:sub>
        </m:sSub>
      </m:oMath>
      <w:r>
        <w:rPr>
          <w:rFonts w:hint="eastAsia"/>
        </w:rPr>
        <w:t xml:space="preserve">：后验</w:t>
      </w:r>
      <w:r>
        <w:t xml:space="preserve"> </w:t>
      </w:r>
      <m:oMath>
        <m:r>
          <m:t>μ</m:t>
        </m:r>
        <m:r>
          <m:rPr>
            <m:sty m:val="p"/>
          </m:rPr>
          <m:t>=</m:t>
        </m:r>
        <m:r>
          <m:t>1</m:t>
        </m:r>
        <m:r>
          <m:rPr>
            <m:sty m:val="p"/>
          </m:rPr>
          <m:t>/</m:t>
        </m:r>
        <m:r>
          <m:t>2</m:t>
        </m:r>
      </m:oMath>
      <w:r>
        <w:rPr>
          <w:rFonts w:hint="eastAsia"/>
        </w:rPr>
        <w:t xml:space="preserve">，选择定罪。</w:t>
      </w:r>
      <w:r>
        <w:t xml:space="preserve"> </w:t>
      </w:r>
      <w:r>
        <w:t xml:space="preserve">- </w:t>
      </w:r>
      <w:r>
        <w:rPr>
          <w:rFonts w:hint="eastAsia"/>
        </w:rPr>
        <w:t xml:space="preserve">见</w:t>
      </w:r>
      <w:r>
        <w:t xml:space="preserve"> </w:t>
      </w:r>
      <m:oMath>
        <m:sSub>
          <m:e>
            <m:r>
              <m:t>s</m:t>
            </m:r>
          </m:e>
          <m:sub>
            <m:r>
              <m:t>L</m:t>
            </m:r>
          </m:sub>
        </m:sSub>
      </m:oMath>
      <w:r>
        <w:rPr>
          <w:rFonts w:hint="eastAsia"/>
        </w:rPr>
        <w:t xml:space="preserve">：后验</w:t>
      </w:r>
      <w:r>
        <w:t xml:space="preserve"> </w:t>
      </w:r>
      <m:oMath>
        <m:r>
          <m:t>μ</m:t>
        </m:r>
        <m:r>
          <m:rPr>
            <m:sty m:val="p"/>
          </m:rPr>
          <m:t>=</m:t>
        </m:r>
        <m:r>
          <m:t>0</m:t>
        </m:r>
      </m:oMath>
      <w:r>
        <w:rPr>
          <w:rFonts w:hint="eastAsia"/>
        </w:rPr>
        <w:t xml:space="preserve">，选择释放。</w:t>
      </w:r>
      <w:r>
        <w:t xml:space="preserve"> </w:t>
      </w:r>
      <w:r>
        <w:t xml:space="preserve">-</w:t>
      </w:r>
      <w:r>
        <w:t xml:space="preserve"> </w:t>
      </w:r>
      <w:r>
        <w:rPr>
          <w:rFonts w:hint="eastAsia"/>
          <w:b/>
          <w:bCs/>
        </w:rPr>
        <w:t xml:space="preserve">发送者期望效用</w:t>
      </w:r>
      <w:r>
        <w:rPr>
          <w:rFonts w:hint="eastAsia"/>
        </w:rPr>
        <w:t xml:space="preserve">：</w:t>
      </w:r>
      <m:oMath>
        <m:r>
          <m:t>τ</m:t>
        </m:r>
        <m:r>
          <m:rPr>
            <m:sty m:val="p"/>
          </m:rPr>
          <m:t>⋅</m:t>
        </m:r>
        <m:acc>
          <m:accPr>
            <m:chr m:val="̂"/>
          </m:accPr>
          <m:e>
            <m:r>
              <m:t>v</m:t>
            </m:r>
          </m:e>
        </m:acc>
        <m:d>
          <m:dPr>
            <m:begChr m:val="("/>
            <m:sepChr m:val=""/>
            <m:endChr m:val=")"/>
            <m:grow/>
          </m:dPr>
          <m:e>
            <m:r>
              <m:t>1</m:t>
            </m:r>
            <m:r>
              <m:rPr>
                <m:sty m:val="p"/>
              </m:rPr>
              <m:t>/</m:t>
            </m:r>
            <m:r>
              <m:t>2</m:t>
            </m:r>
          </m:e>
        </m:d>
        <m:r>
          <m:rPr>
            <m:sty m:val="p"/>
          </m:rPr>
          <m:t>+</m:t>
        </m:r>
        <m:d>
          <m:dPr>
            <m:begChr m:val="("/>
            <m:sepChr m:val=""/>
            <m:endChr m:val=")"/>
            <m:grow/>
          </m:dPr>
          <m:e>
            <m:r>
              <m:t>1</m:t>
            </m:r>
            <m:r>
              <m:rPr>
                <m:sty m:val="p"/>
              </m:rPr>
              <m:t>−</m:t>
            </m:r>
            <m:r>
              <m:t>τ</m:t>
            </m:r>
          </m:e>
        </m:d>
        <m:r>
          <m:rPr>
            <m:sty m:val="p"/>
          </m:rPr>
          <m:t>⋅</m:t>
        </m:r>
        <m:acc>
          <m:accPr>
            <m:chr m:val="̂"/>
          </m:accPr>
          <m:e>
            <m:r>
              <m:t>v</m:t>
            </m:r>
          </m:e>
        </m:acc>
        <m:d>
          <m:dPr>
            <m:begChr m:val="("/>
            <m:sepChr m:val=""/>
            <m:endChr m:val=")"/>
            <m:grow/>
          </m:dPr>
          <m:e>
            <m:r>
              <m:t>0</m:t>
            </m:r>
          </m:e>
        </m:d>
        <m:r>
          <m:rPr>
            <m:sty m:val="p"/>
          </m:rPr>
          <m:t>=</m:t>
        </m:r>
        <m:r>
          <m:t>0.6</m:t>
        </m:r>
        <m:r>
          <m:rPr>
            <m:sty m:val="p"/>
          </m:rPr>
          <m:t>×</m:t>
        </m:r>
        <m:r>
          <m:t>1</m:t>
        </m:r>
        <m:r>
          <m:rPr>
            <m:sty m:val="p"/>
          </m:rPr>
          <m:t>+</m:t>
        </m:r>
        <m:r>
          <m:t>0.4</m:t>
        </m:r>
        <m:r>
          <m:rPr>
            <m:sty m:val="p"/>
          </m:rPr>
          <m:t>×</m:t>
        </m:r>
        <m:r>
          <m:t>0</m:t>
        </m:r>
        <m:r>
          <m:rPr>
            <m:sty m:val="p"/>
          </m:rPr>
          <m:t>=</m:t>
        </m:r>
        <m:r>
          <m:t>0.6</m:t>
        </m:r>
      </m:oMath>
      <w:r>
        <w:t xml:space="preserve">。</w:t>
      </w:r>
    </w:p>
    <w:p>
      <w:pPr>
        <w:pStyle w:val="BodyText"/>
      </w:pPr>
      <w:r>
        <w:rPr>
          <w:rFonts w:hint="eastAsia"/>
          <w:b/>
          <w:bCs/>
        </w:rPr>
        <w:t xml:space="preserve">设计含义</w:t>
      </w:r>
      <w:r>
        <w:rPr>
          <w:rFonts w:hint="eastAsia"/>
        </w:rPr>
        <w:t xml:space="preserve">：最优实验用一个部分混淆的策略：当被告有罪时，调查总是输出“定罪信号”</w:t>
      </w:r>
      <m:oMath>
        <m:sSub>
          <m:e>
            <m:r>
              <m:t>s</m:t>
            </m:r>
          </m:e>
          <m:sub>
            <m:r>
              <m:t>H</m:t>
            </m:r>
          </m:sub>
        </m:sSub>
      </m:oMath>
      <w:r>
        <w:rPr>
          <w:rFonts w:hint="eastAsia"/>
        </w:rPr>
        <w:t xml:space="preserve">；当被告无罪时，调查以</w:t>
      </w:r>
      <w:r>
        <w:t xml:space="preserve"> </w:t>
      </w:r>
      <m:oMath>
        <m:r>
          <m:t>3</m:t>
        </m:r>
        <m:r>
          <m:rPr>
            <m:sty m:val="p"/>
          </m:rPr>
          <m:t>/</m:t>
        </m:r>
        <m:r>
          <m:t>7</m:t>
        </m:r>
      </m:oMath>
      <w:r>
        <w:t xml:space="preserve"> </w:t>
      </w:r>
      <w:r>
        <w:rPr>
          <w:rFonts w:hint="eastAsia"/>
        </w:rPr>
        <w:t xml:space="preserve">的概率输出“定罪信号”</w:t>
      </w:r>
      <m:oMath>
        <m:sSub>
          <m:e>
            <m:r>
              <m:t>s</m:t>
            </m:r>
          </m:e>
          <m:sub>
            <m:r>
              <m:t>H</m:t>
            </m:r>
          </m:sub>
        </m:sSub>
      </m:oMath>
      <w:r>
        <w:rPr>
          <w:rFonts w:hint="eastAsia"/>
        </w:rPr>
        <w:t xml:space="preserve">，以</w:t>
      </w:r>
      <w:r>
        <w:t xml:space="preserve"> </w:t>
      </w:r>
      <m:oMath>
        <m:r>
          <m:t>4</m:t>
        </m:r>
        <m:r>
          <m:rPr>
            <m:sty m:val="p"/>
          </m:rPr>
          <m:t>/</m:t>
        </m:r>
        <m:r>
          <m:t>7</m:t>
        </m:r>
      </m:oMath>
      <w:r>
        <w:t xml:space="preserve"> </w:t>
      </w:r>
      <w:r>
        <w:rPr>
          <w:rFonts w:hint="eastAsia"/>
        </w:rPr>
        <w:t xml:space="preserve">的概率输出“释放信号”</w:t>
      </w:r>
      <m:oMath>
        <m:sSub>
          <m:e>
            <m:r>
              <m:t>s</m:t>
            </m:r>
          </m:e>
          <m:sub>
            <m:r>
              <m:t>L</m:t>
            </m:r>
          </m:sub>
        </m:sSub>
      </m:oMath>
      <w:r>
        <w:rPr>
          <w:rFonts w:hint="eastAsia"/>
        </w:rPr>
        <w:t xml:space="preserve">。这相当于“捏造”了部分有罪证据——无罪的被告仍有接近一半的概率被“看起来有罪”的信号所标记。正是这种蓄意的不完全信息揭示使检察官得以利用先验的弱势（仅有</w:t>
      </w:r>
      <w:r>
        <w:t xml:space="preserve"> 30% </w:t>
      </w:r>
      <w:r>
        <w:rPr>
          <w:rFonts w:hint="eastAsia"/>
        </w:rPr>
        <w:t xml:space="preserve">的事前定罪信念）达到</w:t>
      </w:r>
      <w:r>
        <w:t xml:space="preserve"> 60% </w:t>
      </w:r>
      <w:r>
        <w:rPr>
          <w:rFonts w:hint="eastAsia"/>
        </w:rPr>
        <w:t xml:space="preserve">的定罪率。若全然揭示真实状态（全信息），法官只在</w:t>
      </w:r>
      <w:r>
        <w:t xml:space="preserve"> </w:t>
      </w:r>
      <m:oMath>
        <m:r>
          <m:t>ω</m:t>
        </m:r>
        <m:r>
          <m:rPr>
            <m:sty m:val="p"/>
          </m:rPr>
          <m:t>=</m:t>
        </m:r>
        <m:r>
          <m:t>G</m:t>
        </m:r>
      </m:oMath>
      <w:r>
        <w:t xml:space="preserve"> </w:t>
      </w:r>
      <w:r>
        <w:rPr>
          <w:rFonts w:hint="eastAsia"/>
        </w:rPr>
        <w:t xml:space="preserve">时定罪，检察官期望效用仅为</w:t>
      </w:r>
      <w:r>
        <w:t xml:space="preserve"> </w:t>
      </w:r>
      <m:oMath>
        <m:sSub>
          <m:e>
            <m:r>
              <m:t>μ</m:t>
            </m:r>
          </m:e>
          <m:sub>
            <m:r>
              <m:t>0</m:t>
            </m:r>
          </m:sub>
        </m:sSub>
        <m:r>
          <m:rPr>
            <m:sty m:val="p"/>
          </m:rPr>
          <m:t>=</m:t>
        </m:r>
        <m:r>
          <m:t>0.3</m:t>
        </m:r>
      </m:oMath>
      <w:r>
        <w:rPr>
          <w:rFonts w:hint="eastAsia"/>
        </w:rPr>
        <w:t xml:space="preserve">；若全不揭示（无信息），法官根据先验</w:t>
      </w:r>
      <w:r>
        <w:t xml:space="preserve"> </w:t>
      </w:r>
      <m:oMath>
        <m:sSub>
          <m:e>
            <m:r>
              <m:t>μ</m:t>
            </m:r>
          </m:e>
          <m:sub>
            <m:r>
              <m:t>0</m:t>
            </m:r>
          </m:sub>
        </m:sSub>
        <m:r>
          <m:rPr>
            <m:sty m:val="p"/>
          </m:rPr>
          <m:t>=</m:t>
        </m:r>
        <m:r>
          <m:t>0.3</m:t>
        </m:r>
        <m:r>
          <m:rPr>
            <m:sty m:val="p"/>
          </m:rPr>
          <m:t>&lt;</m:t>
        </m:r>
        <m:r>
          <m:t>0.5</m:t>
        </m:r>
      </m:oMath>
      <w:r>
        <w:t xml:space="preserve"> </w:t>
      </w:r>
      <w:r>
        <w:rPr>
          <w:rFonts w:hint="eastAsia"/>
        </w:rPr>
        <w:t xml:space="preserve">将一律释放，检察官得</w:t>
      </w:r>
      <w:r>
        <w:t xml:space="preserve"> </w:t>
      </w:r>
      <m:oMath>
        <m:r>
          <m:t>0</m:t>
        </m:r>
      </m:oMath>
      <w:r>
        <w:rPr>
          <w:rFonts w:hint="eastAsia"/>
        </w:rPr>
        <w:t xml:space="preserve">。部分揭示严格优于两者。</w:t>
      </w:r>
    </w:p>
    <w:p>
      <w:r>
        <w:pict>
          <v:rect style="width:0;height:1.5pt" o:hralign="center" o:hrstd="t" o:hr="t"/>
        </w:pict>
      </w:r>
    </w:p>
    <w:p>
      <w:pPr>
        <w:pStyle w:val="FirstParagraph"/>
      </w:pPr>
      <w:r>
        <w:rPr>
          <w:rFonts w:hint="eastAsia"/>
          <w:b/>
          <w:bCs/>
        </w:rPr>
        <w:t xml:space="preserve">算例二：广告/评级设计</w:t>
      </w:r>
    </w:p>
    <w:p>
      <w:pPr>
        <w:pStyle w:val="BodyText"/>
      </w:pPr>
      <w:r>
        <w:rPr>
          <w:rFonts w:hint="eastAsia"/>
        </w:rPr>
        <w:t xml:space="preserve">考虑一个更接近市场的算例。一家垄断平台（发送者）向消费者（接收者）推荐一款新产品。产品的真实质量有两种状态：高质量（</w:t>
      </w:r>
      <m:oMath>
        <m:r>
          <m:t>ω</m:t>
        </m:r>
        <m:r>
          <m:rPr>
            <m:sty m:val="p"/>
          </m:rPr>
          <m:t>=</m:t>
        </m:r>
        <m:r>
          <m:t>H</m:t>
        </m:r>
      </m:oMath>
      <w:r>
        <w:rPr>
          <w:rFonts w:hint="eastAsia"/>
        </w:rPr>
        <w:t xml:space="preserve">）和低质量（</w:t>
      </w:r>
      <m:oMath>
        <m:r>
          <m:t>ω</m:t>
        </m:r>
        <m:r>
          <m:rPr>
            <m:sty m:val="p"/>
          </m:rPr>
          <m:t>=</m:t>
        </m:r>
        <m:r>
          <m:t>L</m:t>
        </m:r>
      </m:oMath>
      <w:r>
        <w:rPr>
          <w:rFonts w:hint="eastAsia"/>
        </w:rPr>
        <w:t xml:space="preserve">）。先验信念为</w:t>
      </w:r>
      <w:r>
        <w:t xml:space="preserve"> </w:t>
      </w:r>
      <m:oMath>
        <m:sSub>
          <m:e>
            <m:r>
              <m:t>μ</m:t>
            </m:r>
          </m:e>
          <m:sub>
            <m:r>
              <m:t>0</m:t>
            </m:r>
          </m:sub>
        </m:sSub>
        <m:r>
          <m:rPr>
            <m:sty m:val="p"/>
          </m:rPr>
          <m:t>=</m:t>
        </m:r>
        <m:r>
          <m:rPr>
            <m:sty m:val="p"/>
          </m:rPr>
          <m:t>Pr</m:t>
        </m:r>
        <m:d>
          <m:dPr>
            <m:begChr m:val="("/>
            <m:sepChr m:val=""/>
            <m:endChr m:val=")"/>
            <m:grow/>
          </m:dPr>
          <m:e>
            <m:r>
              <m:t>H</m:t>
            </m:r>
          </m:e>
        </m:d>
        <m:r>
          <m:rPr>
            <m:sty m:val="p"/>
          </m:rPr>
          <m:t>=</m:t>
        </m:r>
        <m:r>
          <m:t>0.5</m:t>
        </m:r>
      </m:oMath>
      <w:r>
        <w:rPr>
          <w:rFonts w:hint="eastAsia"/>
        </w:rPr>
        <w:t xml:space="preserve">。消费者决定是否购买：行动</w:t>
      </w:r>
      <w:r>
        <w:t xml:space="preserve"> </w:t>
      </w:r>
      <m:oMath>
        <m:r>
          <m:t>a</m:t>
        </m:r>
        <m:r>
          <m:rPr>
            <m:sty m:val="p"/>
          </m:rPr>
          <m:t>∈</m:t>
        </m:r>
        <m:r>
          <m:rPr>
            <m:sty m:val="p"/>
          </m:rPr>
          <m:t>{</m:t>
        </m:r>
        <m:r>
          <m:t>B</m:t>
        </m:r>
        <m:r>
          <m:rPr>
            <m:sty m:val="p"/>
          </m:rPr>
          <m:t>,</m:t>
        </m:r>
        <m:r>
          <m:t>N</m:t>
        </m:r>
        <m:r>
          <m:rPr>
            <m:sty m:val="p"/>
          </m:rPr>
          <m:t>}</m:t>
        </m:r>
      </m:oMath>
      <w:r>
        <w:rPr>
          <w:rFonts w:hint="eastAsia"/>
        </w:rPr>
        <w:t xml:space="preserve">（购买，不购买）。消费者的效用取决于质量与行动：</w:t>
      </w:r>
      <w:r>
        <w:t xml:space="preserve"> </w:t>
      </w:r>
      <w:r>
        <w:t xml:space="preserve">- </w:t>
      </w:r>
      <w:r>
        <w:rPr>
          <w:rFonts w:hint="eastAsia"/>
        </w:rPr>
        <w:t xml:space="preserve">若购买高质量产品：效用</w:t>
      </w:r>
      <w:r>
        <w:t xml:space="preserve"> </w:t>
      </w:r>
      <m:oMath>
        <m:r>
          <m:rPr>
            <m:sty m:val="p"/>
          </m:rPr>
          <m:t>+</m:t>
        </m:r>
        <m:r>
          <m:t>2</m:t>
        </m:r>
      </m:oMath>
      <w:r>
        <w:rPr>
          <w:rFonts w:hint="eastAsia"/>
        </w:rPr>
        <w:t xml:space="preserve">；</w:t>
      </w:r>
      <w:r>
        <w:t xml:space="preserve"> </w:t>
      </w:r>
      <w:r>
        <w:t xml:space="preserve">- </w:t>
      </w:r>
      <w:r>
        <w:rPr>
          <w:rFonts w:hint="eastAsia"/>
        </w:rPr>
        <w:t xml:space="preserve">若购买低质量产品：效用</w:t>
      </w:r>
      <w:r>
        <w:t xml:space="preserve"> </w:t>
      </w:r>
      <m:oMath>
        <m:r>
          <m:rPr>
            <m:sty m:val="p"/>
          </m:rPr>
          <m:t>−</m:t>
        </m:r>
        <m:r>
          <m:t>1</m:t>
        </m:r>
      </m:oMath>
      <w:r>
        <w:rPr>
          <w:rFonts w:hint="eastAsia"/>
        </w:rPr>
        <w:t xml:space="preserve">；</w:t>
      </w:r>
      <w:r>
        <w:t xml:space="preserve"> </w:t>
      </w:r>
      <w:r>
        <w:t xml:space="preserve">- </w:t>
      </w:r>
      <w:r>
        <w:rPr>
          <w:rFonts w:hint="eastAsia"/>
        </w:rPr>
        <w:t xml:space="preserve">若不购买：效用</w:t>
      </w:r>
      <w:r>
        <w:t xml:space="preserve"> </w:t>
      </w:r>
      <m:oMath>
        <m:r>
          <m:t>0</m:t>
        </m:r>
      </m:oMath>
      <w:r>
        <w:t xml:space="preserve">。</w:t>
      </w:r>
    </w:p>
    <w:p>
      <w:pPr>
        <w:pStyle w:val="BodyText"/>
      </w:pPr>
      <w:r>
        <w:rPr>
          <w:rFonts w:hint="eastAsia"/>
        </w:rPr>
        <w:t xml:space="preserve">平台的效用只取决于消费者是否购买：若购买，平台获利润</w:t>
      </w:r>
      <w:r>
        <w:t xml:space="preserve"> </w:t>
      </w:r>
      <m:oMath>
        <m:r>
          <m:t>1</m:t>
        </m:r>
      </m:oMath>
      <w:r>
        <w:rPr>
          <w:rFonts w:hint="eastAsia"/>
        </w:rPr>
        <w:t xml:space="preserve">；若不购买，利润为</w:t>
      </w:r>
      <w:r>
        <w:t xml:space="preserve"> </w:t>
      </w:r>
      <m:oMath>
        <m:r>
          <m:t>0</m:t>
        </m:r>
      </m:oMath>
      <w:r>
        <w:rPr>
          <w:rFonts w:hint="eastAsia"/>
        </w:rPr>
        <w:t xml:space="preserve">。平台可设计并对消费者公开承诺一个认证/评级系统——即一个信号结构，在获知产品质量后依预设的概率分布给出评分或推荐信号。</w:t>
      </w:r>
    </w:p>
    <w:p>
      <w:pPr>
        <w:pStyle w:val="BodyText"/>
      </w:pPr>
      <w:r>
        <w:rPr>
          <w:rFonts w:hint="eastAsia"/>
          <w:b/>
          <w:bCs/>
        </w:rPr>
        <w:t xml:space="preserve">步骤一：消费者最优反应与平台价值函数</w:t>
      </w:r>
    </w:p>
    <w:p>
      <w:pPr>
        <w:pStyle w:val="BodyText"/>
      </w:pPr>
      <w:r>
        <w:rPr>
          <w:rFonts w:hint="eastAsia"/>
        </w:rPr>
        <w:t xml:space="preserve">给定后验信念</w:t>
      </w:r>
      <w:r>
        <w:t xml:space="preserve"> </w:t>
      </w:r>
      <m:oMath>
        <m:r>
          <m:t>μ</m:t>
        </m:r>
        <m:r>
          <m:rPr>
            <m:sty m:val="p"/>
          </m:rPr>
          <m:t>=</m:t>
        </m:r>
        <m:r>
          <m:rPr>
            <m:sty m:val="p"/>
          </m:rPr>
          <m:t>Pr</m:t>
        </m:r>
        <m:d>
          <m:dPr>
            <m:begChr m:val="("/>
            <m:sepChr m:val=""/>
            <m:endChr m:val=")"/>
            <m:grow/>
          </m:dPr>
          <m:e>
            <m:r>
              <m:t>H</m:t>
            </m:r>
          </m:e>
        </m:d>
      </m:oMath>
      <w:r>
        <w:rPr>
          <w:rFonts w:hint="eastAsia"/>
        </w:rPr>
        <w:t xml:space="preserve">，消费者购买的条件为期望效用非负：</w:t>
      </w:r>
    </w:p>
    <w:p>
      <w:pPr>
        <w:pStyle w:val="BodyText"/>
      </w:pPr>
      <m:oMathPara>
        <m:oMathParaPr>
          <m:jc m:val="center"/>
        </m:oMathParaPr>
        <m:oMath>
          <m:r>
            <m:t>μ</m:t>
          </m:r>
          <m:r>
            <m:rPr>
              <m:sty m:val="p"/>
            </m:rPr>
            <m:t>⋅</m:t>
          </m:r>
          <m:r>
            <m:t>2</m:t>
          </m:r>
          <m:r>
            <m:rPr>
              <m:sty m:val="p"/>
            </m:rPr>
            <m:t>+</m:t>
          </m:r>
          <m:d>
            <m:dPr>
              <m:begChr m:val="("/>
              <m:sepChr m:val=""/>
              <m:endChr m:val=")"/>
              <m:grow/>
            </m:dPr>
            <m:e>
              <m:r>
                <m:t>1</m:t>
              </m:r>
              <m:r>
                <m:rPr>
                  <m:sty m:val="p"/>
                </m:rPr>
                <m:t>−</m:t>
              </m:r>
              <m:r>
                <m:t>μ</m:t>
              </m:r>
            </m:e>
          </m:d>
          <m:r>
            <m:rPr>
              <m:sty m:val="p"/>
            </m:rPr>
            <m:t>⋅</m:t>
          </m:r>
          <m:d>
            <m:dPr>
              <m:begChr m:val="("/>
              <m:sepChr m:val=""/>
              <m:endChr m:val=")"/>
              <m:grow/>
            </m:dPr>
            <m:e>
              <m:r>
                <m:rPr>
                  <m:sty m:val="p"/>
                </m:rPr>
                <m:t>−</m:t>
              </m:r>
              <m:r>
                <m:t>1</m:t>
              </m:r>
            </m:e>
          </m:d>
          <m:r>
            <m:rPr>
              <m:sty m:val="p"/>
            </m:rPr>
            <m:t>≥</m:t>
          </m:r>
          <m:r>
            <m:t>0</m:t>
          </m:r>
          <m:r>
            <m:t> </m:t>
          </m:r>
          <m:r>
            <m:rPr>
              <m:sty m:val="p"/>
            </m:rPr>
            <m:t>⇒</m:t>
          </m:r>
          <m:r>
            <m:t> </m:t>
          </m:r>
          <m:r>
            <m:t>3</m:t>
          </m:r>
          <m:r>
            <m:t>μ</m:t>
          </m:r>
          <m:r>
            <m:rPr>
              <m:sty m:val="p"/>
            </m:rPr>
            <m:t>−</m:t>
          </m:r>
          <m:r>
            <m:t>1</m:t>
          </m:r>
          <m:r>
            <m:rPr>
              <m:sty m:val="p"/>
            </m:rPr>
            <m:t>≥</m:t>
          </m:r>
          <m:r>
            <m:t>0</m:t>
          </m:r>
          <m:r>
            <m:t> </m:t>
          </m:r>
          <m:r>
            <m:rPr>
              <m:sty m:val="p"/>
            </m:rPr>
            <m:t>⇒</m:t>
          </m:r>
          <m:r>
            <m:t> </m:t>
          </m:r>
          <m:r>
            <m:t>μ</m:t>
          </m:r>
          <m:r>
            <m:rPr>
              <m:sty m:val="p"/>
            </m:rPr>
            <m:t>≥</m:t>
          </m:r>
          <m:f>
            <m:fPr>
              <m:type m:val="bar"/>
            </m:fPr>
            <m:num>
              <m:r>
                <m:t>1</m:t>
              </m:r>
            </m:num>
            <m:den>
              <m:r>
                <m:t>3</m:t>
              </m:r>
            </m:den>
          </m:f>
          <m:r>
            <m:rPr>
              <m:sty m:val="p"/>
            </m:rPr>
            <m:t>.</m:t>
          </m:r>
        </m:oMath>
      </m:oMathPara>
    </w:p>
    <w:p>
      <w:pPr>
        <w:pStyle w:val="FirstParagraph"/>
      </w:pPr>
      <w:r>
        <w:rPr>
          <w:rFonts w:hint="eastAsia"/>
        </w:rPr>
        <w:t xml:space="preserve">当</w:t>
      </w:r>
      <w:r>
        <w:t xml:space="preserve"> </w:t>
      </w:r>
      <m:oMath>
        <m:r>
          <m:t>μ</m:t>
        </m:r>
        <m:r>
          <m:rPr>
            <m:sty m:val="p"/>
          </m:rPr>
          <m:t>≥</m:t>
        </m:r>
        <m:r>
          <m:t>1</m:t>
        </m:r>
        <m:r>
          <m:rPr>
            <m:sty m:val="p"/>
          </m:rPr>
          <m:t>/</m:t>
        </m:r>
        <m:r>
          <m:t>3</m:t>
        </m:r>
      </m:oMath>
      <w:r>
        <w:t xml:space="preserve"> </w:t>
      </w:r>
      <w:r>
        <w:rPr>
          <w:rFonts w:hint="eastAsia"/>
        </w:rPr>
        <w:t xml:space="preserve">时，消费者购买；否则不购买。平台的价值函数为：</w:t>
      </w:r>
    </w:p>
    <w:p>
      <w:pPr>
        <w:pStyle w:val="BodyText"/>
      </w:pPr>
      <m:oMathPara>
        <m:oMathParaPr>
          <m:jc m:val="center"/>
        </m:oMathParaPr>
        <m:oMath>
          <m:acc>
            <m:accPr>
              <m:chr m:val="̂"/>
            </m:accPr>
            <m:e>
              <m:r>
                <m:t>v</m:t>
              </m:r>
            </m:e>
          </m:acc>
          <m:d>
            <m:dPr>
              <m:begChr m:val="("/>
              <m:sepChr m:val=""/>
              <m:endChr m:val=")"/>
              <m:grow/>
            </m:dPr>
            <m:e>
              <m:r>
                <m:t>μ</m:t>
              </m:r>
            </m:e>
          </m:d>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μ</m:t>
                    </m:r>
                    <m:r>
                      <m:rPr>
                        <m:sty m:val="p"/>
                      </m:rPr>
                      <m:t>≥</m:t>
                    </m:r>
                    <m:r>
                      <m:t>1</m:t>
                    </m:r>
                    <m:r>
                      <m:rPr>
                        <m:sty m:val="p"/>
                      </m:rPr>
                      <m:t>/</m:t>
                    </m:r>
                    <m:r>
                      <m:t>3</m:t>
                    </m:r>
                    <m:r>
                      <m:rPr>
                        <m:sty m:val="p"/>
                      </m:rPr>
                      <m:t>,</m:t>
                    </m:r>
                  </m:e>
                </m:mr>
                <m:mr>
                  <m:e>
                    <m:r>
                      <m:t>0</m:t>
                    </m:r>
                    <m:r>
                      <m:rPr>
                        <m:sty m:val="p"/>
                      </m:rPr>
                      <m:t>,</m:t>
                    </m:r>
                  </m:e>
                  <m:e>
                    <m:r>
                      <m:t>μ</m:t>
                    </m:r>
                    <m:r>
                      <m:rPr>
                        <m:sty m:val="p"/>
                      </m:rPr>
                      <m:t>&lt;</m:t>
                    </m:r>
                    <m:r>
                      <m:t>1</m:t>
                    </m:r>
                    <m:r>
                      <m:rPr>
                        <m:sty m:val="p"/>
                      </m:rPr>
                      <m:t>/</m:t>
                    </m:r>
                    <m:r>
                      <m:t>3</m:t>
                    </m:r>
                    <m:r>
                      <m:rPr>
                        <m:sty m:val="p"/>
                      </m:rPr>
                      <m:t>.</m:t>
                    </m:r>
                  </m:e>
                </m:mr>
              </m:m>
            </m:e>
          </m:d>
        </m:oMath>
      </m:oMathPara>
    </w:p>
    <w:p>
      <w:pPr>
        <w:pStyle w:val="FirstParagraph"/>
      </w:pPr>
      <w:r>
        <w:rPr>
          <w:rFonts w:hint="eastAsia"/>
        </w:rPr>
        <w:t xml:space="preserve">同样是一个阶梯函数，阈值在</w:t>
      </w:r>
      <w:r>
        <w:t xml:space="preserve"> </w:t>
      </w:r>
      <m:oMath>
        <m:r>
          <m:t>μ</m:t>
        </m:r>
        <m:r>
          <m:rPr>
            <m:sty m:val="p"/>
          </m:rPr>
          <m:t>=</m:t>
        </m:r>
        <m:r>
          <m:t>1</m:t>
        </m:r>
        <m:r>
          <m:rPr>
            <m:sty m:val="p"/>
          </m:rPr>
          <m:t>/</m:t>
        </m:r>
        <m:r>
          <m:t>3</m:t>
        </m:r>
      </m:oMath>
      <w:r>
        <w:t xml:space="preserve"> </w:t>
      </w:r>
      <w:r>
        <w:rPr>
          <w:rFonts w:hint="eastAsia"/>
        </w:rPr>
        <w:t xml:space="preserve">处。</w:t>
      </w:r>
    </w:p>
    <w:p>
      <w:pPr>
        <w:pStyle w:val="BodyText"/>
      </w:pPr>
      <w:r>
        <w:rPr>
          <w:rFonts w:hint="eastAsia"/>
          <w:b/>
          <w:bCs/>
        </w:rPr>
        <w:t xml:space="preserve">步骤二：求凹包与最优后验</w:t>
      </w:r>
    </w:p>
    <w:p>
      <w:pPr>
        <w:pStyle w:val="BodyText"/>
      </w:pPr>
      <w:r>
        <w:rPr>
          <w:rFonts w:hint="eastAsia"/>
        </w:rPr>
        <w:t xml:space="preserve">先验</w:t>
      </w:r>
      <w:r>
        <w:t xml:space="preserve"> </w:t>
      </w:r>
      <m:oMath>
        <m:sSub>
          <m:e>
            <m:r>
              <m:t>μ</m:t>
            </m:r>
          </m:e>
          <m:sub>
            <m:r>
              <m:t>0</m:t>
            </m:r>
          </m:sub>
        </m:sSub>
        <m:r>
          <m:rPr>
            <m:sty m:val="p"/>
          </m:rPr>
          <m:t>=</m:t>
        </m:r>
        <m:r>
          <m:t>0.5</m:t>
        </m:r>
      </m:oMath>
      <w:r>
        <w:rPr>
          <w:rFonts w:hint="eastAsia"/>
        </w:rPr>
        <w:t xml:space="preserve">。我们在</w:t>
      </w:r>
      <w:r>
        <w:t xml:space="preserve"> </w:t>
      </w:r>
      <m:oMath>
        <m:d>
          <m:dPr>
            <m:begChr m:val="["/>
            <m:sepChr m:val=""/>
            <m:endChr m:val="]"/>
            <m:grow/>
          </m:dPr>
          <m:e>
            <m:r>
              <m:t>0</m:t>
            </m:r>
            <m:r>
              <m:rPr>
                <m:sty m:val="p"/>
              </m:rPr>
              <m:t>,</m:t>
            </m:r>
            <m:r>
              <m:t>1</m:t>
            </m:r>
          </m:e>
        </m:d>
      </m:oMath>
      <w:r>
        <w:t xml:space="preserve"> </w:t>
      </w:r>
      <w:r>
        <w:rPr>
          <w:rFonts w:hint="eastAsia"/>
        </w:rPr>
        <w:t xml:space="preserve">上绘制</w:t>
      </w:r>
      <w:r>
        <w:t xml:space="preserve"> </w:t>
      </w:r>
      <m:oMath>
        <m:acc>
          <m:accPr>
            <m:chr m:val="̂"/>
          </m:accPr>
          <m:e>
            <m:r>
              <m:t>v</m:t>
            </m:r>
          </m:e>
        </m:acc>
      </m:oMath>
      <w:r>
        <w:rPr>
          <w:rFonts w:hint="eastAsia"/>
        </w:rPr>
        <w:t xml:space="preserve">：在</w:t>
      </w:r>
      <w:r>
        <w:t xml:space="preserve"> </w:t>
      </w:r>
      <m:oMath>
        <m:r>
          <m:rPr>
            <m:sty m:val="p"/>
          </m:rPr>
          <m:t>[</m:t>
        </m:r>
        <m:r>
          <m:t>0</m:t>
        </m:r>
        <m:r>
          <m:rPr>
            <m:sty m:val="p"/>
          </m:rPr>
          <m:t>,</m:t>
        </m:r>
        <m:r>
          <m:t>1</m:t>
        </m:r>
        <m:r>
          <m:rPr>
            <m:sty m:val="p"/>
          </m:rPr>
          <m:t>/</m:t>
        </m:r>
        <m:r>
          <m:t>3</m:t>
        </m:r>
        <m:r>
          <m:rPr>
            <m:sty m:val="p"/>
          </m:rPr>
          <m:t>)</m:t>
        </m:r>
      </m:oMath>
      <w:r>
        <w:t xml:space="preserve"> </w:t>
      </w:r>
      <w:r>
        <w:rPr>
          <w:rFonts w:hint="eastAsia"/>
        </w:rPr>
        <w:t xml:space="preserve">为</w:t>
      </w:r>
      <w:r>
        <w:t xml:space="preserve"> </w:t>
      </w:r>
      <m:oMath>
        <m:r>
          <m:t>0</m:t>
        </m:r>
      </m:oMath>
      <w:r>
        <w:rPr>
          <w:rFonts w:hint="eastAsia"/>
        </w:rPr>
        <w:t xml:space="preserve">，在</w:t>
      </w:r>
      <w:r>
        <w:t xml:space="preserve"> </w:t>
      </w:r>
      <m:oMath>
        <m:d>
          <m:dPr>
            <m:begChr m:val="["/>
            <m:sepChr m:val=""/>
            <m:endChr m:val="]"/>
            <m:grow/>
          </m:dPr>
          <m:e>
            <m:r>
              <m:t>1</m:t>
            </m:r>
            <m:r>
              <m:rPr>
                <m:sty m:val="p"/>
              </m:rPr>
              <m:t>/</m:t>
            </m:r>
            <m:r>
              <m:t>3</m:t>
            </m:r>
            <m:r>
              <m:rPr>
                <m:sty m:val="p"/>
              </m:rPr>
              <m:t>,</m:t>
            </m:r>
            <m:r>
              <m:t>1</m:t>
            </m:r>
          </m:e>
        </m:d>
      </m:oMath>
      <w:r>
        <w:t xml:space="preserve"> </w:t>
      </w:r>
      <w:r>
        <w:rPr>
          <w:rFonts w:hint="eastAsia"/>
        </w:rPr>
        <w:t xml:space="preserve">为</w:t>
      </w:r>
      <w:r>
        <w:t xml:space="preserve"> </w:t>
      </w:r>
      <m:oMath>
        <m:r>
          <m:t>1</m:t>
        </m:r>
      </m:oMath>
      <w:r>
        <w:rPr>
          <w:rFonts w:hint="eastAsia"/>
        </w:rPr>
        <w:t xml:space="preserve">。凹包</w:t>
      </w:r>
      <w:r>
        <w:t xml:space="preserve"> </w:t>
      </w:r>
      <m:oMath>
        <m:r>
          <m:t>V</m:t>
        </m:r>
      </m:oMath>
      <w:r>
        <w:t xml:space="preserve"> </w:t>
      </w:r>
      <w:r>
        <w:rPr>
          <w:rFonts w:hint="eastAsia"/>
        </w:rPr>
        <w:t xml:space="preserve">由连接</w:t>
      </w:r>
      <w:r>
        <w:t xml:space="preserve"> </w:t>
      </w:r>
      <m:oMath>
        <m:d>
          <m:dPr>
            <m:begChr m:val="("/>
            <m:sepChr m:val=""/>
            <m:endChr m:val=")"/>
            <m:grow/>
          </m:dPr>
          <m:e>
            <m:r>
              <m:t>0</m:t>
            </m:r>
            <m:r>
              <m:rPr>
                <m:sty m:val="p"/>
              </m:rPr>
              <m:t>,</m:t>
            </m:r>
            <m:r>
              <m:t>0</m:t>
            </m:r>
          </m:e>
        </m:d>
      </m:oMath>
      <w:r>
        <w:t xml:space="preserve"> </w:t>
      </w:r>
      <w:r>
        <w:rPr>
          <w:rFonts w:hint="eastAsia"/>
        </w:rPr>
        <w:t xml:space="preserve">和</w:t>
      </w:r>
      <w:r>
        <w:t xml:space="preserve"> </w:t>
      </w:r>
      <m:oMath>
        <m:d>
          <m:dPr>
            <m:begChr m:val="("/>
            <m:sepChr m:val=""/>
            <m:endChr m:val=")"/>
            <m:grow/>
          </m:dPr>
          <m:e>
            <m:r>
              <m:t>1</m:t>
            </m:r>
            <m:r>
              <m:rPr>
                <m:sty m:val="p"/>
              </m:rPr>
              <m:t>/</m:t>
            </m:r>
            <m:r>
              <m:t>3</m:t>
            </m:r>
            <m:r>
              <m:rPr>
                <m:sty m:val="p"/>
              </m:rPr>
              <m:t>,</m:t>
            </m:r>
            <m:r>
              <m:t>1</m:t>
            </m:r>
          </m:e>
        </m:d>
      </m:oMath>
      <w:r>
        <w:t xml:space="preserve"> </w:t>
      </w:r>
      <w:r>
        <w:rPr>
          <w:rFonts w:hint="eastAsia"/>
        </w:rPr>
        <w:t xml:space="preserve">的线段（斜率</w:t>
      </w:r>
      <w:r>
        <w:t xml:space="preserve"> </w:t>
      </w:r>
      <m:oMath>
        <m:r>
          <m:rPr>
            <m:sty m:val="p"/>
          </m:rPr>
          <m:t>=</m:t>
        </m:r>
        <m:r>
          <m:t>3</m:t>
        </m:r>
      </m:oMath>
      <w:r>
        <w:rPr>
          <w:rFonts w:hint="eastAsia"/>
        </w:rPr>
        <w:t xml:space="preserve">，故</w:t>
      </w:r>
      <w:r>
        <w:t xml:space="preserve"> </w:t>
      </w:r>
      <m:oMath>
        <m:r>
          <m:t>V</m:t>
        </m:r>
        <m:d>
          <m:dPr>
            <m:begChr m:val="("/>
            <m:sepChr m:val=""/>
            <m:endChr m:val=")"/>
            <m:grow/>
          </m:dPr>
          <m:e>
            <m:r>
              <m:t>μ</m:t>
            </m:r>
          </m:e>
        </m:d>
        <m:r>
          <m:rPr>
            <m:sty m:val="p"/>
          </m:rPr>
          <m:t>=</m:t>
        </m:r>
        <m:r>
          <m:t>3</m:t>
        </m:r>
        <m:r>
          <m:t>μ</m:t>
        </m:r>
      </m:oMath>
      <w:r>
        <w:t xml:space="preserve"> </w:t>
      </w:r>
      <w:r>
        <w:rPr>
          <w:rFonts w:hint="eastAsia"/>
        </w:rPr>
        <w:t xml:space="preserve">对</w:t>
      </w:r>
      <w:r>
        <w:t xml:space="preserve"> </w:t>
      </w:r>
      <m:oMath>
        <m:r>
          <m:t>μ</m:t>
        </m:r>
        <m:r>
          <m:rPr>
            <m:sty m:val="p"/>
          </m:rPr>
          <m:t>∈</m:t>
        </m:r>
        <m:d>
          <m:dPr>
            <m:begChr m:val="["/>
            <m:sepChr m:val=""/>
            <m:endChr m:val="]"/>
            <m:grow/>
          </m:dPr>
          <m:e>
            <m:r>
              <m:t>0</m:t>
            </m:r>
            <m:r>
              <m:rPr>
                <m:sty m:val="p"/>
              </m:rPr>
              <m:t>,</m:t>
            </m:r>
            <m:r>
              <m:t>1</m:t>
            </m:r>
            <m:r>
              <m:rPr>
                <m:sty m:val="p"/>
              </m:rPr>
              <m:t>/</m:t>
            </m:r>
            <m:r>
              <m:t>3</m:t>
            </m:r>
          </m:e>
        </m:d>
      </m:oMath>
      <w:r>
        <w:rPr>
          <w:rFonts w:hint="eastAsia"/>
        </w:rPr>
        <w:t xml:space="preserve">），以及</w:t>
      </w:r>
      <w:r>
        <w:t xml:space="preserve"> </w:t>
      </w:r>
      <m:oMath>
        <m:d>
          <m:dPr>
            <m:begChr m:val="["/>
            <m:sepChr m:val=""/>
            <m:endChr m:val="]"/>
            <m:grow/>
          </m:dPr>
          <m:e>
            <m:r>
              <m:t>1</m:t>
            </m:r>
            <m:r>
              <m:rPr>
                <m:sty m:val="p"/>
              </m:rPr>
              <m:t>/</m:t>
            </m:r>
            <m:r>
              <m:t>3</m:t>
            </m:r>
            <m:r>
              <m:rPr>
                <m:sty m:val="p"/>
              </m:rPr>
              <m:t>,</m:t>
            </m:r>
            <m:r>
              <m:t>1</m:t>
            </m:r>
          </m:e>
        </m:d>
      </m:oMath>
      <w:r>
        <w:t xml:space="preserve"> </w:t>
      </w:r>
      <w:r>
        <w:rPr>
          <w:rFonts w:hint="eastAsia"/>
        </w:rPr>
        <w:t xml:space="preserve">上</w:t>
      </w:r>
      <w:r>
        <w:t xml:space="preserve"> </w:t>
      </w:r>
      <m:oMath>
        <m:r>
          <m:t>V</m:t>
        </m:r>
        <m:d>
          <m:dPr>
            <m:begChr m:val="("/>
            <m:sepChr m:val=""/>
            <m:endChr m:val=")"/>
            <m:grow/>
          </m:dPr>
          <m:e>
            <m:r>
              <m:t>μ</m:t>
            </m:r>
          </m:e>
        </m:d>
        <m:r>
          <m:rPr>
            <m:sty m:val="p"/>
          </m:rPr>
          <m:t>=</m:t>
        </m:r>
        <m:r>
          <m:t>1</m:t>
        </m:r>
      </m:oMath>
      <w:r>
        <w:t xml:space="preserve"> </w:t>
      </w:r>
      <w:r>
        <w:rPr>
          <w:rFonts w:hint="eastAsia"/>
        </w:rPr>
        <w:t xml:space="preserve">组成。</w:t>
      </w:r>
    </w:p>
    <w:p>
      <w:pPr>
        <w:pStyle w:val="BodyText"/>
      </w:pPr>
      <w:r>
        <w:rPr>
          <w:rFonts w:hint="eastAsia"/>
        </w:rPr>
        <w:t xml:space="preserve">对于</w:t>
      </w:r>
      <w:r>
        <w:t xml:space="preserve"> </w:t>
      </w:r>
      <m:oMath>
        <m:sSub>
          <m:e>
            <m:r>
              <m:t>μ</m:t>
            </m:r>
          </m:e>
          <m:sub>
            <m:r>
              <m:t>0</m:t>
            </m:r>
          </m:sub>
        </m:sSub>
        <m:r>
          <m:rPr>
            <m:sty m:val="p"/>
          </m:rPr>
          <m:t>=</m:t>
        </m:r>
        <m:r>
          <m:t>0.5</m:t>
        </m:r>
        <m:r>
          <m:rPr>
            <m:sty m:val="p"/>
          </m:rPr>
          <m:t>&gt;</m:t>
        </m:r>
        <m:r>
          <m:t>1</m:t>
        </m:r>
        <m:r>
          <m:rPr>
            <m:sty m:val="p"/>
          </m:rPr>
          <m:t>/</m:t>
        </m:r>
        <m:r>
          <m:t>3</m:t>
        </m:r>
      </m:oMath>
      <w:r>
        <w:rPr>
          <w:rFonts w:hint="eastAsia"/>
        </w:rPr>
        <w:t xml:space="preserve">，凹包在该点的取值为</w:t>
      </w:r>
      <w:r>
        <w:t xml:space="preserve"> </w:t>
      </w:r>
      <m:oMath>
        <m:r>
          <m:t>V</m:t>
        </m:r>
        <m:d>
          <m:dPr>
            <m:begChr m:val="("/>
            <m:sepChr m:val=""/>
            <m:endChr m:val=")"/>
            <m:grow/>
          </m:dPr>
          <m:e>
            <m:r>
              <m:t>0.5</m:t>
            </m:r>
          </m:e>
        </m:d>
        <m:r>
          <m:rPr>
            <m:sty m:val="p"/>
          </m:rPr>
          <m:t>=</m:t>
        </m:r>
        <m:r>
          <m:t>1</m:t>
        </m:r>
      </m:oMath>
      <w:r>
        <w:rPr>
          <w:rFonts w:hint="eastAsia"/>
        </w:rPr>
        <w:t xml:space="preserve">。实现这一取值的后验分布支撑点为</w:t>
      </w:r>
      <w:r>
        <w:t xml:space="preserve"> </w:t>
      </w:r>
      <m:oMath>
        <m:r>
          <m:t>μ</m:t>
        </m:r>
        <m:r>
          <m:rPr>
            <m:sty m:val="p"/>
          </m:rPr>
          <m:t>=</m:t>
        </m:r>
        <m:r>
          <m:t>1</m:t>
        </m:r>
        <m:r>
          <m:rPr>
            <m:sty m:val="p"/>
          </m:rPr>
          <m:t>/</m:t>
        </m:r>
        <m:r>
          <m:t>3</m:t>
        </m:r>
      </m:oMath>
      <w:r>
        <w:t xml:space="preserve"> </w:t>
      </w:r>
      <w:r>
        <w:rPr>
          <w:rFonts w:hint="eastAsia"/>
        </w:rPr>
        <w:t xml:space="preserve">和</w:t>
      </w:r>
      <w:r>
        <w:t xml:space="preserve"> </w:t>
      </w:r>
      <m:oMath>
        <m:r>
          <m:t>μ</m:t>
        </m:r>
        <m:r>
          <m:rPr>
            <m:sty m:val="p"/>
          </m:rPr>
          <m:t>=</m:t>
        </m:r>
        <m:r>
          <m:t>1</m:t>
        </m:r>
      </m:oMath>
      <w:r>
        <w:rPr>
          <w:rFonts w:hint="eastAsia"/>
        </w:rPr>
        <w:t xml:space="preserve">（或仅</w:t>
      </w:r>
      <w:r>
        <w:t xml:space="preserve"> </w:t>
      </w:r>
      <m:oMath>
        <m:r>
          <m:t>μ</m:t>
        </m:r>
        <m:r>
          <m:rPr>
            <m:sty m:val="p"/>
          </m:rPr>
          <m:t>=</m:t>
        </m:r>
        <m:r>
          <m:t>1</m:t>
        </m:r>
        <m:r>
          <m:rPr>
            <m:sty m:val="p"/>
          </m:rPr>
          <m:t>/</m:t>
        </m:r>
        <m:r>
          <m:t>3</m:t>
        </m:r>
      </m:oMath>
      <w:r>
        <w:t xml:space="preserve"> </w:t>
      </w:r>
      <w:r>
        <w:rPr>
          <w:rFonts w:hint="eastAsia"/>
        </w:rPr>
        <w:t xml:space="preserve">和某个更高点使得期望稳住</w:t>
      </w:r>
      <w:r>
        <w:t xml:space="preserve"> </w:t>
      </w:r>
      <m:oMath>
        <m:r>
          <m:t>0.5</m:t>
        </m:r>
      </m:oMath>
      <w:r>
        <w:t xml:space="preserve"> </w:t>
      </w:r>
      <w:r>
        <w:rPr>
          <w:rFonts w:hint="eastAsia"/>
        </w:rPr>
        <w:t xml:space="preserve">的线性组合）。事实上，任何</w:t>
      </w:r>
      <w:r>
        <w:t xml:space="preserve"> </w:t>
      </w:r>
      <m:oMath>
        <m:r>
          <m:t>μ</m:t>
        </m:r>
        <m:r>
          <m:rPr>
            <m:sty m:val="p"/>
          </m:rPr>
          <m:t>≥</m:t>
        </m:r>
        <m:r>
          <m:t>1</m:t>
        </m:r>
        <m:r>
          <m:rPr>
            <m:sty m:val="p"/>
          </m:rPr>
          <m:t>/</m:t>
        </m:r>
        <m:r>
          <m:t>3</m:t>
        </m:r>
      </m:oMath>
      <w:r>
        <w:t xml:space="preserve"> </w:t>
      </w:r>
      <w:r>
        <w:rPr>
          <w:rFonts w:hint="eastAsia"/>
        </w:rPr>
        <w:t xml:space="preserve">的点处</w:t>
      </w:r>
      <w:r>
        <w:t xml:space="preserve"> </w:t>
      </w:r>
      <m:oMath>
        <m:acc>
          <m:accPr>
            <m:chr m:val="̂"/>
          </m:accPr>
          <m:e>
            <m:r>
              <m:t>v</m:t>
            </m:r>
          </m:e>
        </m:acc>
        <m:d>
          <m:dPr>
            <m:begChr m:val="("/>
            <m:sepChr m:val=""/>
            <m:endChr m:val=")"/>
            <m:grow/>
          </m:dPr>
          <m:e>
            <m:r>
              <m:t>μ</m:t>
            </m:r>
          </m:e>
        </m:d>
        <m:r>
          <m:rPr>
            <m:sty m:val="p"/>
          </m:rPr>
          <m:t>=</m:t>
        </m:r>
        <m:r>
          <m:t>1</m:t>
        </m:r>
      </m:oMath>
      <w:r>
        <w:rPr>
          <w:rFonts w:hint="eastAsia"/>
        </w:rPr>
        <w:t xml:space="preserve">，凹包为水平直线</w:t>
      </w:r>
      <w:r>
        <w:t xml:space="preserve"> </w:t>
      </w:r>
      <m:oMath>
        <m:r>
          <m:t>V</m:t>
        </m:r>
        <m:r>
          <m:rPr>
            <m:sty m:val="p"/>
          </m:rPr>
          <m:t>=</m:t>
        </m:r>
        <m:r>
          <m:t>1</m:t>
        </m:r>
      </m:oMath>
      <w:r>
        <w:rPr>
          <w:rFonts w:hint="eastAsia"/>
        </w:rPr>
        <w:t xml:space="preserve">。因此，最优方案只需将以概率</w:t>
      </w:r>
      <w:r>
        <w:t xml:space="preserve"> </w:t>
      </w:r>
      <m:oMath>
        <m:r>
          <m:t>1</m:t>
        </m:r>
      </m:oMath>
      <w:r>
        <w:t xml:space="preserve"> </w:t>
      </w:r>
      <w:r>
        <w:rPr>
          <w:rFonts w:hint="eastAsia"/>
        </w:rPr>
        <w:t xml:space="preserve">使后验落在</w:t>
      </w:r>
      <w:r>
        <w:t xml:space="preserve"> </w:t>
      </w:r>
      <m:oMath>
        <m:d>
          <m:dPr>
            <m:begChr m:val="["/>
            <m:sepChr m:val=""/>
            <m:endChr m:val="]"/>
            <m:grow/>
          </m:dPr>
          <m:e>
            <m:r>
              <m:t>1</m:t>
            </m:r>
            <m:r>
              <m:rPr>
                <m:sty m:val="p"/>
              </m:rPr>
              <m:t>/</m:t>
            </m:r>
            <m:r>
              <m:t>3</m:t>
            </m:r>
            <m:r>
              <m:rPr>
                <m:sty m:val="p"/>
              </m:rPr>
              <m:t>,</m:t>
            </m:r>
            <m:r>
              <m:t>1</m:t>
            </m:r>
          </m:e>
        </m:d>
      </m:oMath>
      <w:r>
        <w:t xml:space="preserve"> </w:t>
      </w:r>
      <w:r>
        <w:rPr>
          <w:rFonts w:hint="eastAsia"/>
        </w:rPr>
        <w:t xml:space="preserve">区间，同时满足贝叶斯可行性即可。一个自然的构造是使用两个信号分别给出后验</w:t>
      </w:r>
      <w:r>
        <w:t xml:space="preserve"> </w:t>
      </w:r>
      <m:oMath>
        <m:r>
          <m:t>μ</m:t>
        </m:r>
        <m:r>
          <m:rPr>
            <m:sty m:val="p"/>
          </m:rPr>
          <m:t>=</m:t>
        </m:r>
        <m:r>
          <m:t>1</m:t>
        </m:r>
        <m:r>
          <m:rPr>
            <m:sty m:val="p"/>
          </m:rPr>
          <m:t>/</m:t>
        </m:r>
        <m:r>
          <m:t>3</m:t>
        </m:r>
      </m:oMath>
      <w:r>
        <w:t xml:space="preserve"> </w:t>
      </w:r>
      <w:r>
        <w:rPr>
          <w:rFonts w:hint="eastAsia"/>
        </w:rPr>
        <w:t xml:space="preserve">和</w:t>
      </w:r>
      <w:r>
        <w:t xml:space="preserve"> </w:t>
      </w:r>
      <m:oMath>
        <m:r>
          <m:t>μ</m:t>
        </m:r>
        <m:r>
          <m:rPr>
            <m:sty m:val="p"/>
          </m:rPr>
          <m:t>=</m:t>
        </m:r>
        <m:r>
          <m:t>1</m:t>
        </m:r>
      </m:oMath>
      <w:r>
        <w:t xml:space="preserve">。</w:t>
      </w:r>
    </w:p>
    <w:p>
      <w:pPr>
        <w:pStyle w:val="BodyText"/>
      </w:pPr>
      <w:r>
        <w:rPr>
          <w:rFonts w:hint="eastAsia"/>
        </w:rPr>
        <w:t xml:space="preserve">设后验分布的支撑点为</w:t>
      </w:r>
      <w:r>
        <w:t xml:space="preserve"> </w:t>
      </w:r>
      <m:oMath>
        <m:sSub>
          <m:e>
            <m:r>
              <m:t>μ</m:t>
            </m:r>
          </m:e>
          <m:sub>
            <m:r>
              <m:t>L</m:t>
            </m:r>
          </m:sub>
        </m:sSub>
        <m:r>
          <m:rPr>
            <m:sty m:val="p"/>
          </m:rPr>
          <m:t>=</m:t>
        </m:r>
        <m:r>
          <m:t>1</m:t>
        </m:r>
        <m:r>
          <m:rPr>
            <m:sty m:val="p"/>
          </m:rPr>
          <m:t>/</m:t>
        </m:r>
        <m:r>
          <m:t>3</m:t>
        </m:r>
      </m:oMath>
      <w:r>
        <w:t xml:space="preserve"> </w:t>
      </w:r>
      <w:r>
        <w:rPr>
          <w:rFonts w:hint="eastAsia"/>
        </w:rPr>
        <w:t xml:space="preserve">和</w:t>
      </w:r>
      <w:r>
        <w:t xml:space="preserve"> </w:t>
      </w:r>
      <m:oMath>
        <m:sSub>
          <m:e>
            <m:r>
              <m:t>μ</m:t>
            </m:r>
          </m:e>
          <m:sub>
            <m:r>
              <m:t>H</m:t>
            </m:r>
          </m:sub>
        </m:sSub>
        <m:r>
          <m:rPr>
            <m:sty m:val="p"/>
          </m:rPr>
          <m:t>=</m:t>
        </m:r>
        <m:r>
          <m:t>1</m:t>
        </m:r>
      </m:oMath>
      <w:r>
        <w:rPr>
          <w:rFonts w:hint="eastAsia"/>
        </w:rPr>
        <w:t xml:space="preserve">，概率权重分别为</w:t>
      </w:r>
      <w:r>
        <w:t xml:space="preserve"> </w:t>
      </w:r>
      <m:oMath>
        <m:r>
          <m:t>q</m:t>
        </m:r>
      </m:oMath>
      <w:r>
        <w:t xml:space="preserve"> </w:t>
      </w:r>
      <w:r>
        <w:rPr>
          <w:rFonts w:hint="eastAsia"/>
        </w:rPr>
        <w:t xml:space="preserve">和</w:t>
      </w:r>
      <w:r>
        <w:t xml:space="preserve"> </w:t>
      </w:r>
      <m:oMath>
        <m:r>
          <m:t>1</m:t>
        </m:r>
        <m:r>
          <m:rPr>
            <m:sty m:val="p"/>
          </m:rPr>
          <m:t>−</m:t>
        </m:r>
        <m:r>
          <m:t>q</m:t>
        </m:r>
      </m:oMath>
      <w:r>
        <w:rPr>
          <w:rFonts w:hint="eastAsia"/>
        </w:rPr>
        <w:t xml:space="preserve">。贝叶斯可行性要求：</w:t>
      </w:r>
    </w:p>
    <w:p>
      <w:pPr>
        <w:pStyle w:val="BodyText"/>
      </w:pPr>
      <m:oMathPara>
        <m:oMathParaPr>
          <m:jc m:val="center"/>
        </m:oMathParaPr>
        <m:oMath>
          <m:r>
            <m:t>q</m:t>
          </m:r>
          <m:r>
            <m:rPr>
              <m:sty m:val="p"/>
            </m:rPr>
            <m:t>⋅</m:t>
          </m:r>
          <m:f>
            <m:fPr>
              <m:type m:val="bar"/>
            </m:fPr>
            <m:num>
              <m:r>
                <m:t>1</m:t>
              </m:r>
            </m:num>
            <m:den>
              <m:r>
                <m:t>3</m:t>
              </m:r>
            </m:den>
          </m:f>
          <m:r>
            <m:rPr>
              <m:sty m:val="p"/>
            </m:rPr>
            <m:t>+</m:t>
          </m:r>
          <m:d>
            <m:dPr>
              <m:begChr m:val="("/>
              <m:sepChr m:val=""/>
              <m:endChr m:val=")"/>
              <m:grow/>
            </m:dPr>
            <m:e>
              <m:r>
                <m:t>1</m:t>
              </m:r>
              <m:r>
                <m:rPr>
                  <m:sty m:val="p"/>
                </m:rPr>
                <m:t>−</m:t>
              </m:r>
              <m:r>
                <m:t>q</m:t>
              </m:r>
            </m:e>
          </m:d>
          <m:r>
            <m:rPr>
              <m:sty m:val="p"/>
            </m:rPr>
            <m:t>⋅</m:t>
          </m:r>
          <m:r>
            <m:t>1</m:t>
          </m:r>
          <m:r>
            <m:rPr>
              <m:sty m:val="p"/>
            </m:rPr>
            <m:t>=</m:t>
          </m:r>
          <m:sSub>
            <m:e>
              <m:r>
                <m:t>μ</m:t>
              </m:r>
            </m:e>
            <m:sub>
              <m:r>
                <m:t>0</m:t>
              </m:r>
            </m:sub>
          </m:sSub>
          <m:r>
            <m:rPr>
              <m:sty m:val="p"/>
            </m:rPr>
            <m:t>=</m:t>
          </m:r>
          <m:r>
            <m:t>0.5</m:t>
          </m:r>
          <m:r>
            <m:rPr>
              <m:sty m:val="p"/>
            </m:rPr>
            <m:t>,</m:t>
          </m:r>
        </m:oMath>
      </m:oMathPara>
    </w:p>
    <w:p>
      <w:pPr>
        <w:pStyle w:val="FirstParagraph"/>
      </w:pPr>
      <w:r>
        <w:rPr>
          <w:rFonts w:hint="eastAsia"/>
        </w:rPr>
        <w:t xml:space="preserve">解得</w:t>
      </w:r>
      <w:r>
        <w:t xml:space="preserve"> </w:t>
      </w:r>
      <m:oMath>
        <m:r>
          <m:t>q</m:t>
        </m:r>
        <m:r>
          <m:rPr>
            <m:sty m:val="p"/>
          </m:rPr>
          <m:t>=</m:t>
        </m:r>
        <m:r>
          <m:t>0.75</m:t>
        </m:r>
      </m:oMath>
      <w:r>
        <w:rPr>
          <w:rFonts w:hint="eastAsia"/>
        </w:rPr>
        <w:t xml:space="preserve">，</w:t>
      </w:r>
      <m:oMath>
        <m:r>
          <m:t>1</m:t>
        </m:r>
        <m:r>
          <m:rPr>
            <m:sty m:val="p"/>
          </m:rPr>
          <m:t>−</m:t>
        </m:r>
        <m:r>
          <m:t>q</m:t>
        </m:r>
        <m:r>
          <m:rPr>
            <m:sty m:val="p"/>
          </m:rPr>
          <m:t>=</m:t>
        </m:r>
        <m:r>
          <m:t>0.25</m:t>
        </m:r>
      </m:oMath>
      <w:r>
        <w:t xml:space="preserve">。</w:t>
      </w:r>
    </w:p>
    <w:p>
      <w:pPr>
        <w:pStyle w:val="BodyText"/>
      </w:pPr>
      <w:r>
        <w:rPr>
          <w:rFonts w:hint="eastAsia"/>
          <w:b/>
          <w:bCs/>
        </w:rPr>
        <w:t xml:space="preserve">步骤三：回溯信号结构</w:t>
      </w:r>
    </w:p>
    <w:p>
      <w:pPr>
        <w:pStyle w:val="BodyText"/>
      </w:pPr>
      <w:r>
        <w:rPr>
          <w:rFonts w:hint="eastAsia"/>
        </w:rPr>
        <w:t xml:space="preserve">设信号集合为</w:t>
      </w:r>
      <w:r>
        <w:t xml:space="preserve"> </w:t>
      </w:r>
      <m:oMath>
        <m:r>
          <m:rPr>
            <m:sty m:val="p"/>
          </m:rPr>
          <m:t>{</m:t>
        </m:r>
        <m:sSub>
          <m:e>
            <m:r>
              <m:t>s</m:t>
            </m:r>
          </m:e>
          <m:sub>
            <m:r>
              <m:t>L</m:t>
            </m:r>
          </m:sub>
        </m:sSub>
        <m:r>
          <m:rPr>
            <m:sty m:val="p"/>
          </m:rPr>
          <m:t>,</m:t>
        </m:r>
        <m:sSub>
          <m:e>
            <m:r>
              <m:t>s</m:t>
            </m:r>
          </m:e>
          <m:sub>
            <m:r>
              <m:t>H</m:t>
            </m:r>
          </m:sub>
        </m:sSub>
        <m:r>
          <m:rPr>
            <m:sty m:val="p"/>
          </m:rPr>
          <m:t>}</m:t>
        </m:r>
      </m:oMath>
      <w:r>
        <w:rPr>
          <w:rFonts w:hint="eastAsia"/>
        </w:rPr>
        <w:t xml:space="preserve">，分别诱导后验</w:t>
      </w:r>
      <w:r>
        <w:t xml:space="preserve"> </w:t>
      </w:r>
      <m:oMath>
        <m:r>
          <m:t>1</m:t>
        </m:r>
        <m:r>
          <m:rPr>
            <m:sty m:val="p"/>
          </m:rPr>
          <m:t>/</m:t>
        </m:r>
        <m:r>
          <m:t>3</m:t>
        </m:r>
      </m:oMath>
      <w:r>
        <w:t xml:space="preserve"> </w:t>
      </w:r>
      <w:r>
        <w:rPr>
          <w:rFonts w:hint="eastAsia"/>
        </w:rPr>
        <w:t xml:space="preserve">和</w:t>
      </w:r>
      <w:r>
        <w:t xml:space="preserve"> </w:t>
      </w:r>
      <m:oMath>
        <m:r>
          <m:t>1</m:t>
        </m:r>
      </m:oMath>
      <w:r>
        <w:rPr>
          <w:rFonts w:hint="eastAsia"/>
        </w:rPr>
        <w:t xml:space="preserve">。由贝叶斯更新公式及边际概率约束，可解出条件分布。对于</w:t>
      </w:r>
      <w:r>
        <w:t xml:space="preserve"> </w:t>
      </w:r>
      <m:oMath>
        <m:sSub>
          <m:e>
            <m:r>
              <m:t>s</m:t>
            </m:r>
          </m:e>
          <m:sub>
            <m:r>
              <m:t>H</m:t>
            </m:r>
          </m:sub>
        </m:sSub>
      </m:oMath>
      <w:r>
        <w:rPr>
          <w:rFonts w:hint="eastAsia"/>
        </w:rPr>
        <w:t xml:space="preserve">（后验为</w:t>
      </w:r>
      <w:r>
        <w:t xml:space="preserve"> </w:t>
      </w:r>
      <m:oMath>
        <m:r>
          <m:t>1</m:t>
        </m:r>
      </m:oMath>
      <w:r>
        <w:rPr>
          <w:rFonts w:hint="eastAsia"/>
        </w:rPr>
        <w:t xml:space="preserve">，即确定高质量）：</w:t>
      </w:r>
    </w:p>
    <w:p>
      <w:pPr>
        <w:pStyle w:val="BodyText"/>
      </w:pPr>
      <m:oMathPara>
        <m:oMathParaPr>
          <m:jc m:val="center"/>
        </m:oMathParaPr>
        <m:oMath>
          <m:sSub>
            <m:e>
              <m:r>
                <m:t>μ</m:t>
              </m:r>
            </m:e>
            <m:sub>
              <m:sSub>
                <m:e>
                  <m:r>
                    <m:t>s</m:t>
                  </m:r>
                </m:e>
                <m:sub>
                  <m:r>
                    <m:t>H</m:t>
                  </m:r>
                </m:sub>
              </m:sSub>
            </m:sub>
          </m:sSub>
          <m:r>
            <m:rPr>
              <m:sty m:val="p"/>
            </m:rPr>
            <m:t>=</m:t>
          </m:r>
          <m:r>
            <m:t>1</m:t>
          </m:r>
          <m:r>
            <m:t> </m:t>
          </m:r>
          <m:r>
            <m:rPr>
              <m:sty m:val="p"/>
            </m:rPr>
            <m:t>⇒</m:t>
          </m:r>
          <m:r>
            <m:t> </m:t>
          </m:r>
          <m:r>
            <m:t>π</m:t>
          </m:r>
          <m:d>
            <m:dPr>
              <m:begChr m:val="("/>
              <m:sepChr m:val=""/>
              <m:endChr m:val=")"/>
              <m:grow/>
            </m:dPr>
            <m:e>
              <m:sSub>
                <m:e>
                  <m:r>
                    <m:t>s</m:t>
                  </m:r>
                </m:e>
                <m:sub>
                  <m:r>
                    <m:t>H</m:t>
                  </m:r>
                </m:sub>
              </m:sSub>
              <m:r>
                <m:rPr>
                  <m:sty m:val="p"/>
                </m:rPr>
                <m:t>∣</m:t>
              </m:r>
              <m:r>
                <m:t>L</m:t>
              </m:r>
            </m:e>
          </m:d>
          <m:r>
            <m:rPr>
              <m:sty m:val="p"/>
            </m:rPr>
            <m:t>=</m:t>
          </m:r>
          <m:r>
            <m:t>0</m:t>
          </m:r>
          <m:r>
            <m:rPr>
              <m:sty m:val="p"/>
            </m:rPr>
            <m:t>,</m:t>
          </m:r>
        </m:oMath>
      </m:oMathPara>
    </w:p>
    <w:p>
      <w:pPr>
        <w:pStyle w:val="FirstParagraph"/>
      </w:pPr>
      <w:r>
        <w:rPr>
          <w:rFonts w:hint="eastAsia"/>
        </w:rPr>
        <w:t xml:space="preserve">即低质量产品永不会获得</w:t>
      </w:r>
      <w:r>
        <w:t xml:space="preserve"> </w:t>
      </w:r>
      <m:oMath>
        <m:sSub>
          <m:e>
            <m:r>
              <m:t>s</m:t>
            </m:r>
          </m:e>
          <m:sub>
            <m:r>
              <m:t>H</m:t>
            </m:r>
          </m:sub>
        </m:sSub>
      </m:oMath>
      <w:r>
        <w:t xml:space="preserve"> </w:t>
      </w:r>
      <w:r>
        <w:rPr>
          <w:rFonts w:hint="eastAsia"/>
        </w:rPr>
        <w:t xml:space="preserve">信号。其边际概率为</w:t>
      </w:r>
      <w:r>
        <w:t xml:space="preserve"> </w:t>
      </w:r>
      <m:oMath>
        <m:r>
          <m:t>p</m:t>
        </m:r>
        <m:d>
          <m:dPr>
            <m:begChr m:val="("/>
            <m:sepChr m:val=""/>
            <m:endChr m:val=")"/>
            <m:grow/>
          </m:dPr>
          <m:e>
            <m:sSub>
              <m:e>
                <m:r>
                  <m:t>s</m:t>
                </m:r>
              </m:e>
              <m:sub>
                <m:r>
                  <m:t>H</m:t>
                </m:r>
              </m:sub>
            </m:sSub>
          </m:e>
        </m:d>
        <m:r>
          <m:rPr>
            <m:sty m:val="p"/>
          </m:rPr>
          <m:t>=</m:t>
        </m:r>
        <m:sSub>
          <m:e>
            <m:r>
              <m:t>μ</m:t>
            </m:r>
          </m:e>
          <m:sub>
            <m:r>
              <m:t>0</m:t>
            </m:r>
          </m:sub>
        </m:sSub>
        <m:r>
          <m:rPr>
            <m:sty m:val="p"/>
          </m:rPr>
          <m:t>⋅</m:t>
        </m:r>
        <m:r>
          <m:t>π</m:t>
        </m:r>
        <m:d>
          <m:dPr>
            <m:begChr m:val="("/>
            <m:sepChr m:val=""/>
            <m:endChr m:val=")"/>
            <m:grow/>
          </m:dPr>
          <m:e>
            <m:sSub>
              <m:e>
                <m:r>
                  <m:t>s</m:t>
                </m:r>
              </m:e>
              <m:sub>
                <m:r>
                  <m:t>H</m:t>
                </m:r>
              </m:sub>
            </m:sSub>
            <m:r>
              <m:rPr>
                <m:sty m:val="p"/>
              </m:rPr>
              <m:t>∣</m:t>
            </m:r>
            <m:r>
              <m:t>H</m:t>
            </m:r>
          </m:e>
        </m:d>
        <m:r>
          <m:rPr>
            <m:sty m:val="p"/>
          </m:rPr>
          <m:t>+</m:t>
        </m:r>
        <m:r>
          <m:t>0</m:t>
        </m:r>
        <m:r>
          <m:rPr>
            <m:sty m:val="p"/>
          </m:rPr>
          <m:t>=</m:t>
        </m:r>
        <m:r>
          <m:t>0.5</m:t>
        </m:r>
        <m:r>
          <m:rPr>
            <m:sty m:val="p"/>
          </m:rPr>
          <m:t>⋅</m:t>
        </m:r>
        <m:r>
          <m:t>π</m:t>
        </m:r>
        <m:d>
          <m:dPr>
            <m:begChr m:val="("/>
            <m:sepChr m:val=""/>
            <m:endChr m:val=")"/>
            <m:grow/>
          </m:dPr>
          <m:e>
            <m:sSub>
              <m:e>
                <m:r>
                  <m:t>s</m:t>
                </m:r>
              </m:e>
              <m:sub>
                <m:r>
                  <m:t>H</m:t>
                </m:r>
              </m:sub>
            </m:sSub>
            <m:r>
              <m:rPr>
                <m:sty m:val="p"/>
              </m:rPr>
              <m:t>∣</m:t>
            </m:r>
            <m:r>
              <m:t>H</m:t>
            </m:r>
          </m:e>
        </m:d>
      </m:oMath>
      <w:r>
        <w:rPr>
          <w:rFonts w:hint="eastAsia"/>
        </w:rPr>
        <w:t xml:space="preserve">。由于</w:t>
      </w:r>
      <w:r>
        <w:t xml:space="preserve"> </w:t>
      </w:r>
      <m:oMath>
        <m:r>
          <m:t>p</m:t>
        </m:r>
        <m:d>
          <m:dPr>
            <m:begChr m:val="("/>
            <m:sepChr m:val=""/>
            <m:endChr m:val=")"/>
            <m:grow/>
          </m:dPr>
          <m:e>
            <m:sSub>
              <m:e>
                <m:r>
                  <m:t>s</m:t>
                </m:r>
              </m:e>
              <m:sub>
                <m:r>
                  <m:t>H</m:t>
                </m:r>
              </m:sub>
            </m:sSub>
          </m:e>
        </m:d>
        <m:r>
          <m:rPr>
            <m:sty m:val="p"/>
          </m:rPr>
          <m:t>=</m:t>
        </m:r>
        <m:r>
          <m:t>1</m:t>
        </m:r>
        <m:r>
          <m:rPr>
            <m:sty m:val="p"/>
          </m:rPr>
          <m:t>−</m:t>
        </m:r>
        <m:r>
          <m:t>q</m:t>
        </m:r>
        <m:r>
          <m:rPr>
            <m:sty m:val="p"/>
          </m:rPr>
          <m:t>=</m:t>
        </m:r>
        <m:r>
          <m:t>0.25</m:t>
        </m:r>
      </m:oMath>
      <w:r>
        <w:rPr>
          <w:rFonts w:hint="eastAsia"/>
        </w:rPr>
        <w:t xml:space="preserve">，可得</w:t>
      </w:r>
      <w:r>
        <w:t xml:space="preserve"> </w:t>
      </w:r>
      <m:oMath>
        <m:r>
          <m:t>π</m:t>
        </m:r>
        <m:d>
          <m:dPr>
            <m:begChr m:val="("/>
            <m:sepChr m:val=""/>
            <m:endChr m:val=")"/>
            <m:grow/>
          </m:dPr>
          <m:e>
            <m:sSub>
              <m:e>
                <m:r>
                  <m:t>s</m:t>
                </m:r>
              </m:e>
              <m:sub>
                <m:r>
                  <m:t>H</m:t>
                </m:r>
              </m:sub>
            </m:sSub>
            <m:r>
              <m:rPr>
                <m:sty m:val="p"/>
              </m:rPr>
              <m:t>∣</m:t>
            </m:r>
            <m:r>
              <m:t>H</m:t>
            </m:r>
          </m:e>
        </m:d>
        <m:r>
          <m:rPr>
            <m:sty m:val="p"/>
          </m:rPr>
          <m:t>=</m:t>
        </m:r>
        <m:r>
          <m:t>0.5</m:t>
        </m:r>
      </m:oMath>
      <w:r>
        <w:t xml:space="preserve">。</w:t>
      </w:r>
    </w:p>
    <w:p>
      <w:pPr>
        <w:pStyle w:val="BodyText"/>
      </w:pPr>
      <w:r>
        <w:rPr>
          <w:rFonts w:hint="eastAsia"/>
        </w:rPr>
        <w:t xml:space="preserve">对于</w:t>
      </w:r>
      <w:r>
        <w:t xml:space="preserve"> </w:t>
      </w:r>
      <m:oMath>
        <m:sSub>
          <m:e>
            <m:r>
              <m:t>s</m:t>
            </m:r>
          </m:e>
          <m:sub>
            <m:r>
              <m:t>L</m:t>
            </m:r>
          </m:sub>
        </m:sSub>
      </m:oMath>
      <w:r>
        <w:rPr>
          <w:rFonts w:hint="eastAsia"/>
        </w:rPr>
        <w:t xml:space="preserve">（后验</w:t>
      </w:r>
      <w:r>
        <w:t xml:space="preserve"> </w:t>
      </w:r>
      <m:oMath>
        <m:r>
          <m:t>1</m:t>
        </m:r>
        <m:r>
          <m:rPr>
            <m:sty m:val="p"/>
          </m:rPr>
          <m:t>/</m:t>
        </m:r>
        <m:r>
          <m:t>3</m:t>
        </m:r>
      </m:oMath>
      <w:r>
        <w:rPr>
          <w:rFonts w:hint="eastAsia"/>
        </w:rPr>
        <w:t xml:space="preserve">），贝叶斯可行性已确保自动匹配，也可直接求解：</w:t>
      </w:r>
      <m:oMath>
        <m:sSub>
          <m:e>
            <m:r>
              <m:t>μ</m:t>
            </m:r>
          </m:e>
          <m:sub>
            <m:sSub>
              <m:e>
                <m:r>
                  <m:t>s</m:t>
                </m:r>
              </m:e>
              <m:sub>
                <m:r>
                  <m:t>L</m:t>
                </m:r>
              </m:sub>
            </m:sSub>
          </m:sub>
        </m:sSub>
        <m:r>
          <m:rPr>
            <m:sty m:val="p"/>
          </m:rPr>
          <m:t>=</m:t>
        </m:r>
        <m:r>
          <m:t>1</m:t>
        </m:r>
        <m:r>
          <m:rPr>
            <m:sty m:val="p"/>
          </m:rPr>
          <m:t>/</m:t>
        </m:r>
        <m:r>
          <m:t>3</m:t>
        </m:r>
      </m:oMath>
      <w:r>
        <w:t xml:space="preserve"> </w:t>
      </w:r>
      <w:r>
        <w:rPr>
          <w:rFonts w:hint="eastAsia"/>
        </w:rPr>
        <w:t xml:space="preserve">给出：</w:t>
      </w:r>
    </w:p>
    <w:p>
      <w:pPr>
        <w:pStyle w:val="BodyText"/>
      </w:pPr>
      <m:oMathPara>
        <m:oMathParaPr>
          <m:jc m:val="center"/>
        </m:oMathParaPr>
        <m:oMath>
          <m:f>
            <m:fPr>
              <m:type m:val="bar"/>
            </m:fPr>
            <m:num>
              <m:r>
                <m:t>0.5</m:t>
              </m:r>
              <m:r>
                <m:rPr>
                  <m:sty m:val="p"/>
                </m:rPr>
                <m:t>⋅</m:t>
              </m:r>
              <m:r>
                <m:t>π</m:t>
              </m:r>
              <m:d>
                <m:dPr>
                  <m:begChr m:val="("/>
                  <m:sepChr m:val=""/>
                  <m:endChr m:val=")"/>
                  <m:grow/>
                </m:dPr>
                <m:e>
                  <m:sSub>
                    <m:e>
                      <m:r>
                        <m:t>s</m:t>
                      </m:r>
                    </m:e>
                    <m:sub>
                      <m:r>
                        <m:t>L</m:t>
                      </m:r>
                    </m:sub>
                  </m:sSub>
                  <m:r>
                    <m:rPr>
                      <m:sty m:val="p"/>
                    </m:rPr>
                    <m:t>∣</m:t>
                  </m:r>
                  <m:r>
                    <m:t>H</m:t>
                  </m:r>
                </m:e>
              </m:d>
            </m:num>
            <m:den>
              <m:r>
                <m:t>0.5</m:t>
              </m:r>
              <m:r>
                <m:rPr>
                  <m:sty m:val="p"/>
                </m:rPr>
                <m:t>⋅</m:t>
              </m:r>
              <m:r>
                <m:t>π</m:t>
              </m:r>
              <m:d>
                <m:dPr>
                  <m:begChr m:val="("/>
                  <m:sepChr m:val=""/>
                  <m:endChr m:val=")"/>
                  <m:grow/>
                </m:dPr>
                <m:e>
                  <m:sSub>
                    <m:e>
                      <m:r>
                        <m:t>s</m:t>
                      </m:r>
                    </m:e>
                    <m:sub>
                      <m:r>
                        <m:t>L</m:t>
                      </m:r>
                    </m:sub>
                  </m:sSub>
                  <m:r>
                    <m:rPr>
                      <m:sty m:val="p"/>
                    </m:rPr>
                    <m:t>∣</m:t>
                  </m:r>
                  <m:r>
                    <m:t>H</m:t>
                  </m:r>
                </m:e>
              </m:d>
              <m:r>
                <m:rPr>
                  <m:sty m:val="p"/>
                </m:rPr>
                <m:t>+</m:t>
              </m:r>
              <m:r>
                <m:t>0.5</m:t>
              </m:r>
              <m:r>
                <m:rPr>
                  <m:sty m:val="p"/>
                </m:rPr>
                <m:t>⋅</m:t>
              </m:r>
              <m:r>
                <m:t>π</m:t>
              </m:r>
              <m:d>
                <m:dPr>
                  <m:begChr m:val="("/>
                  <m:sepChr m:val=""/>
                  <m:endChr m:val=")"/>
                  <m:grow/>
                </m:dPr>
                <m:e>
                  <m:sSub>
                    <m:e>
                      <m:r>
                        <m:t>s</m:t>
                      </m:r>
                    </m:e>
                    <m:sub>
                      <m:r>
                        <m:t>L</m:t>
                      </m:r>
                    </m:sub>
                  </m:sSub>
                  <m:r>
                    <m:rPr>
                      <m:sty m:val="p"/>
                    </m:rPr>
                    <m:t>∣</m:t>
                  </m:r>
                  <m:r>
                    <m:t>L</m:t>
                  </m:r>
                </m:e>
              </m:d>
            </m:den>
          </m:f>
          <m:r>
            <m:rPr>
              <m:sty m:val="p"/>
            </m:rPr>
            <m:t>=</m:t>
          </m:r>
          <m:f>
            <m:fPr>
              <m:type m:val="bar"/>
            </m:fPr>
            <m:num>
              <m:r>
                <m:t>1</m:t>
              </m:r>
            </m:num>
            <m:den>
              <m:r>
                <m:t>3</m:t>
              </m:r>
            </m:den>
          </m:f>
          <m:r>
            <m:rPr>
              <m:sty m:val="p"/>
            </m:rPr>
            <m:t>,</m:t>
          </m:r>
        </m:oMath>
      </m:oMathPara>
    </w:p>
    <w:p>
      <w:pPr>
        <w:pStyle w:val="FirstParagraph"/>
      </w:pPr>
      <w:r>
        <w:rPr>
          <w:rFonts w:hint="eastAsia"/>
        </w:rPr>
        <w:t xml:space="preserve">与概率归一化约束联立，化简可得</w:t>
      </w:r>
      <w:r>
        <w:t xml:space="preserve"> </w:t>
      </w:r>
      <m:oMath>
        <m:r>
          <m:t>π</m:t>
        </m:r>
        <m:d>
          <m:dPr>
            <m:begChr m:val="("/>
            <m:sepChr m:val=""/>
            <m:endChr m:val=")"/>
            <m:grow/>
          </m:dPr>
          <m:e>
            <m:sSub>
              <m:e>
                <m:r>
                  <m:t>s</m:t>
                </m:r>
              </m:e>
              <m:sub>
                <m:r>
                  <m:t>L</m:t>
                </m:r>
              </m:sub>
            </m:sSub>
            <m:r>
              <m:rPr>
                <m:sty m:val="p"/>
              </m:rPr>
              <m:t>∣</m:t>
            </m:r>
            <m:r>
              <m:t>H</m:t>
            </m:r>
          </m:e>
        </m:d>
        <m:r>
          <m:rPr>
            <m:sty m:val="p"/>
          </m:rPr>
          <m:t>=</m:t>
        </m:r>
        <m:r>
          <m:t>0.5</m:t>
        </m:r>
      </m:oMath>
      <w:r>
        <w:rPr>
          <w:rFonts w:hint="eastAsia"/>
        </w:rPr>
        <w:t xml:space="preserve">，</w:t>
      </w:r>
      <m:oMath>
        <m:r>
          <m:t>π</m:t>
        </m:r>
        <m:d>
          <m:dPr>
            <m:begChr m:val="("/>
            <m:sepChr m:val=""/>
            <m:endChr m:val=")"/>
            <m:grow/>
          </m:dPr>
          <m:e>
            <m:sSub>
              <m:e>
                <m:r>
                  <m:t>s</m:t>
                </m:r>
              </m:e>
              <m:sub>
                <m:r>
                  <m:t>L</m:t>
                </m:r>
              </m:sub>
            </m:sSub>
            <m:r>
              <m:rPr>
                <m:sty m:val="p"/>
              </m:rPr>
              <m:t>∣</m:t>
            </m:r>
            <m:r>
              <m:t>L</m:t>
            </m:r>
          </m:e>
        </m:d>
        <m:r>
          <m:rPr>
            <m:sty m:val="p"/>
          </m:rPr>
          <m:t>=</m:t>
        </m:r>
        <m:r>
          <m:t>1</m:t>
        </m:r>
      </m:oMath>
      <w:r>
        <w:t xml:space="preserve">。</w:t>
      </w:r>
    </w:p>
    <w:p>
      <w:pPr>
        <w:pStyle w:val="BodyText"/>
      </w:pPr>
      <w:r>
        <w:rPr>
          <w:rFonts w:hint="eastAsia"/>
          <w:b/>
          <w:bCs/>
        </w:rPr>
        <w:t xml:space="preserve">机制框：产品评级最优信号结构</w:t>
      </w:r>
      <w:r>
        <w:t xml:space="preserve"> </w:t>
      </w:r>
      <w:r>
        <w:t xml:space="preserve">-</w:t>
      </w:r>
      <w:r>
        <w:t xml:space="preserve"> </w:t>
      </w:r>
      <w:r>
        <w:rPr>
          <w:rFonts w:hint="eastAsia"/>
          <w:b/>
          <w:bCs/>
        </w:rPr>
        <w:t xml:space="preserve">状态空间</w:t>
      </w:r>
      <w:r>
        <w:rPr>
          <w:rFonts w:hint="eastAsia"/>
        </w:rPr>
        <w:t xml:space="preserve">：</w:t>
      </w:r>
      <m:oMath>
        <m:r>
          <m:t>Ω</m:t>
        </m:r>
        <m:r>
          <m:rPr>
            <m:sty m:val="p"/>
          </m:rPr>
          <m:t>=</m:t>
        </m:r>
        <m:r>
          <m:rPr>
            <m:sty m:val="p"/>
          </m:rPr>
          <m:t>{</m:t>
        </m:r>
        <m:r>
          <m:t>H</m:t>
        </m:r>
        <m:r>
          <m:rPr>
            <m:sty m:val="p"/>
          </m:rPr>
          <m:t>,</m:t>
        </m:r>
        <m:r>
          <m:t>L</m:t>
        </m:r>
        <m:r>
          <m:rPr>
            <m:sty m:val="p"/>
          </m:rPr>
          <m:t>}</m:t>
        </m:r>
      </m:oMath>
      <w:r>
        <w:rPr>
          <w:rFonts w:hint="eastAsia"/>
        </w:rPr>
        <w:t xml:space="preserve">，先验</w:t>
      </w:r>
      <w:r>
        <w:t xml:space="preserve"> </w:t>
      </w:r>
      <m:oMath>
        <m:sSub>
          <m:e>
            <m:r>
              <m:t>μ</m:t>
            </m:r>
          </m:e>
          <m:sub>
            <m:r>
              <m:t>0</m:t>
            </m:r>
          </m:sub>
        </m:sSub>
        <m:r>
          <m:rPr>
            <m:sty m:val="p"/>
          </m:rPr>
          <m:t>=</m:t>
        </m:r>
        <m:r>
          <m:t>0.5</m:t>
        </m:r>
      </m:oMath>
      <w:r>
        <w:t xml:space="preserve">。</w:t>
      </w:r>
      <w:r>
        <w:t xml:space="preserve"> </w:t>
      </w:r>
      <w:r>
        <w:t xml:space="preserve">-</w:t>
      </w:r>
      <w:r>
        <w:t xml:space="preserve"> </w:t>
      </w:r>
      <w:r>
        <w:rPr>
          <w:rFonts w:hint="eastAsia"/>
          <w:b/>
          <w:bCs/>
        </w:rPr>
        <w:t xml:space="preserve">信号空间</w:t>
      </w:r>
      <w:r>
        <w:rPr>
          <w:rFonts w:hint="eastAsia"/>
        </w:rPr>
        <w:t xml:space="preserve">：</w:t>
      </w:r>
      <m:oMath>
        <m:r>
          <m:t>S</m:t>
        </m:r>
        <m:r>
          <m:rPr>
            <m:sty m:val="p"/>
          </m:rPr>
          <m:t>=</m:t>
        </m:r>
        <m:r>
          <m:rPr>
            <m:sty m:val="p"/>
          </m:rPr>
          <m:t>{</m:t>
        </m:r>
        <m:sSub>
          <m:e>
            <m:r>
              <m:t>s</m:t>
            </m:r>
          </m:e>
          <m:sub>
            <m:r>
              <m:t>H</m:t>
            </m:r>
          </m:sub>
        </m:sSub>
        <m:r>
          <m:rPr>
            <m:sty m:val="p"/>
          </m:rPr>
          <m:t>,</m:t>
        </m:r>
        <m:sSub>
          <m:e>
            <m:r>
              <m:t>s</m:t>
            </m:r>
          </m:e>
          <m:sub>
            <m:r>
              <m:t>L</m:t>
            </m:r>
          </m:sub>
        </m:sSub>
        <m:r>
          <m:rPr>
            <m:sty m:val="p"/>
          </m:rPr>
          <m:t>}</m:t>
        </m:r>
      </m:oMath>
      <w:r>
        <w:rPr>
          <w:rFonts w:hint="eastAsia"/>
        </w:rPr>
        <w:t xml:space="preserve">（可解释为“推荐购买”与“不推荐”）。</w:t>
      </w:r>
      <w:r>
        <w:t xml:space="preserve"> </w:t>
      </w:r>
      <w:r>
        <w:t xml:space="preserve">-</w:t>
      </w:r>
      <w:r>
        <w:t xml:space="preserve"> </w:t>
      </w:r>
      <w:r>
        <w:rPr>
          <w:rFonts w:hint="eastAsia"/>
          <w:b/>
          <w:bCs/>
        </w:rPr>
        <w:t xml:space="preserve">信号结构</w:t>
      </w:r>
      <w:r>
        <w:rPr>
          <w:rFonts w:hint="eastAsia"/>
        </w:rPr>
        <w:t xml:space="preserve">：</w:t>
      </w:r>
      <w:r>
        <w:t xml:space="preserve"> </w:t>
      </w:r>
      <w:r>
        <w:t xml:space="preserve">- </w:t>
      </w:r>
      <w:r>
        <w:rPr>
          <w:rFonts w:hint="eastAsia"/>
        </w:rPr>
        <w:t xml:space="preserve">若</w:t>
      </w:r>
      <w:r>
        <w:t xml:space="preserve"> </w:t>
      </w:r>
      <m:oMath>
        <m:r>
          <m:t>ω</m:t>
        </m:r>
        <m:r>
          <m:rPr>
            <m:sty m:val="p"/>
          </m:rPr>
          <m:t>=</m:t>
        </m:r>
        <m:r>
          <m:t>H</m:t>
        </m:r>
      </m:oMath>
      <w:r>
        <w:rPr>
          <w:rFonts w:hint="eastAsia"/>
        </w:rPr>
        <w:t xml:space="preserve">：发送</w:t>
      </w:r>
      <w:r>
        <w:t xml:space="preserve"> </w:t>
      </w:r>
      <m:oMath>
        <m:sSub>
          <m:e>
            <m:r>
              <m:t>s</m:t>
            </m:r>
          </m:e>
          <m:sub>
            <m:r>
              <m:t>H</m:t>
            </m:r>
          </m:sub>
        </m:sSub>
      </m:oMath>
      <w:r>
        <w:t xml:space="preserve"> </w:t>
      </w:r>
      <w:r>
        <w:rPr>
          <w:rFonts w:hint="eastAsia"/>
        </w:rPr>
        <w:t xml:space="preserve">概率</w:t>
      </w:r>
      <w:r>
        <w:t xml:space="preserve"> </w:t>
      </w:r>
      <m:oMath>
        <m:r>
          <m:t>0.5</m:t>
        </m:r>
      </m:oMath>
      <w:r>
        <w:rPr>
          <w:rFonts w:hint="eastAsia"/>
        </w:rPr>
        <w:t xml:space="preserve">，</w:t>
      </w:r>
      <m:oMath>
        <m:sSub>
          <m:e>
            <m:r>
              <m:t>s</m:t>
            </m:r>
          </m:e>
          <m:sub>
            <m:r>
              <m:t>L</m:t>
            </m:r>
          </m:sub>
        </m:sSub>
      </m:oMath>
      <w:r>
        <w:t xml:space="preserve"> </w:t>
      </w:r>
      <w:r>
        <w:rPr>
          <w:rFonts w:hint="eastAsia"/>
        </w:rPr>
        <w:t xml:space="preserve">概率</w:t>
      </w:r>
      <w:r>
        <w:t xml:space="preserve"> </w:t>
      </w:r>
      <m:oMath>
        <m:r>
          <m:t>0.5</m:t>
        </m:r>
      </m:oMath>
      <w:r>
        <w:t xml:space="preserve">。</w:t>
      </w:r>
      <w:r>
        <w:t xml:space="preserve"> </w:t>
      </w:r>
      <w:r>
        <w:t xml:space="preserve">- </w:t>
      </w:r>
      <w:r>
        <w:rPr>
          <w:rFonts w:hint="eastAsia"/>
        </w:rPr>
        <w:t xml:space="preserve">若</w:t>
      </w:r>
      <w:r>
        <w:t xml:space="preserve"> </w:t>
      </w:r>
      <m:oMath>
        <m:r>
          <m:t>ω</m:t>
        </m:r>
        <m:r>
          <m:rPr>
            <m:sty m:val="p"/>
          </m:rPr>
          <m:t>=</m:t>
        </m:r>
        <m:r>
          <m:t>L</m:t>
        </m:r>
      </m:oMath>
      <w:r>
        <w:rPr>
          <w:rFonts w:hint="eastAsia"/>
        </w:rPr>
        <w:t xml:space="preserve">：发送</w:t>
      </w:r>
      <w:r>
        <w:t xml:space="preserve"> </w:t>
      </w:r>
      <m:oMath>
        <m:sSub>
          <m:e>
            <m:r>
              <m:t>s</m:t>
            </m:r>
          </m:e>
          <m:sub>
            <m:r>
              <m:t>H</m:t>
            </m:r>
          </m:sub>
        </m:sSub>
      </m:oMath>
      <w:r>
        <w:t xml:space="preserve"> </w:t>
      </w:r>
      <w:r>
        <w:rPr>
          <w:rFonts w:hint="eastAsia"/>
        </w:rPr>
        <w:t xml:space="preserve">概率</w:t>
      </w:r>
      <w:r>
        <w:t xml:space="preserve"> </w:t>
      </w:r>
      <m:oMath>
        <m:r>
          <m:t>0</m:t>
        </m:r>
      </m:oMath>
      <w:r>
        <w:rPr>
          <w:rFonts w:hint="eastAsia"/>
        </w:rPr>
        <w:t xml:space="preserve">，</w:t>
      </w:r>
      <m:oMath>
        <m:sSub>
          <m:e>
            <m:r>
              <m:t>s</m:t>
            </m:r>
          </m:e>
          <m:sub>
            <m:r>
              <m:t>L</m:t>
            </m:r>
          </m:sub>
        </m:sSub>
      </m:oMath>
      <w:r>
        <w:t xml:space="preserve"> </w:t>
      </w:r>
      <w:r>
        <w:rPr>
          <w:rFonts w:hint="eastAsia"/>
        </w:rPr>
        <w:t xml:space="preserve">概率</w:t>
      </w:r>
      <w:r>
        <w:t xml:space="preserve"> </w:t>
      </w:r>
      <m:oMath>
        <m:r>
          <m:t>1</m:t>
        </m:r>
      </m:oMath>
      <w:r>
        <w:t xml:space="preserve">。</w:t>
      </w:r>
      <w:r>
        <w:t xml:space="preserve"> </w:t>
      </w:r>
      <w:r>
        <w:t xml:space="preserve">-</w:t>
      </w:r>
      <w:r>
        <w:t xml:space="preserve"> </w:t>
      </w:r>
      <w:r>
        <w:rPr>
          <w:rFonts w:hint="eastAsia"/>
          <w:b/>
          <w:bCs/>
        </w:rPr>
        <w:t xml:space="preserve">接收者更新与行动</w:t>
      </w:r>
      <w:r>
        <w:rPr>
          <w:rFonts w:hint="eastAsia"/>
        </w:rPr>
        <w:t xml:space="preserve">：</w:t>
      </w:r>
      <w:r>
        <w:t xml:space="preserve"> </w:t>
      </w:r>
      <w:r>
        <w:t xml:space="preserve">- </w:t>
      </w:r>
      <w:r>
        <w:rPr>
          <w:rFonts w:hint="eastAsia"/>
        </w:rPr>
        <w:t xml:space="preserve">见</w:t>
      </w:r>
      <w:r>
        <w:t xml:space="preserve"> </w:t>
      </w:r>
      <m:oMath>
        <m:sSub>
          <m:e>
            <m:r>
              <m:t>s</m:t>
            </m:r>
          </m:e>
          <m:sub>
            <m:r>
              <m:t>H</m:t>
            </m:r>
          </m:sub>
        </m:sSub>
      </m:oMath>
      <w:r>
        <w:rPr>
          <w:rFonts w:hint="eastAsia"/>
        </w:rPr>
        <w:t xml:space="preserve">：</w:t>
      </w:r>
      <m:oMath>
        <m:r>
          <m:t>μ</m:t>
        </m:r>
        <m:r>
          <m:rPr>
            <m:sty m:val="p"/>
          </m:rPr>
          <m:t>=</m:t>
        </m:r>
        <m:r>
          <m:t>1</m:t>
        </m:r>
      </m:oMath>
      <w:r>
        <w:rPr>
          <w:rFonts w:hint="eastAsia"/>
        </w:rPr>
        <w:t xml:space="preserve">（确认为高质量），购买。</w:t>
      </w:r>
      <w:r>
        <w:t xml:space="preserve"> </w:t>
      </w:r>
      <w:r>
        <w:t xml:space="preserve">- </w:t>
      </w:r>
      <w:r>
        <w:rPr>
          <w:rFonts w:hint="eastAsia"/>
        </w:rPr>
        <w:t xml:space="preserve">见</w:t>
      </w:r>
      <w:r>
        <w:t xml:space="preserve"> </w:t>
      </w:r>
      <m:oMath>
        <m:sSub>
          <m:e>
            <m:r>
              <m:t>s</m:t>
            </m:r>
          </m:e>
          <m:sub>
            <m:r>
              <m:t>L</m:t>
            </m:r>
          </m:sub>
        </m:sSub>
      </m:oMath>
      <w:r>
        <w:rPr>
          <w:rFonts w:hint="eastAsia"/>
        </w:rPr>
        <w:t xml:space="preserve">：</w:t>
      </w:r>
      <m:oMath>
        <m:r>
          <m:t>μ</m:t>
        </m:r>
        <m:r>
          <m:rPr>
            <m:sty m:val="p"/>
          </m:rPr>
          <m:t>=</m:t>
        </m:r>
        <m:r>
          <m:t>1</m:t>
        </m:r>
        <m:r>
          <m:rPr>
            <m:sty m:val="p"/>
          </m:rPr>
          <m:t>/</m:t>
        </m:r>
        <m:r>
          <m:t>3</m:t>
        </m:r>
      </m:oMath>
      <w:r>
        <w:rPr>
          <w:rFonts w:hint="eastAsia"/>
        </w:rPr>
        <w:t xml:space="preserve">，购买（期望效用恰为</w:t>
      </w:r>
      <w:r>
        <w:t xml:space="preserve"> </w:t>
      </w:r>
      <m:oMath>
        <m:r>
          <m:t>0</m:t>
        </m:r>
      </m:oMath>
      <w:r>
        <w:rPr>
          <w:rFonts w:hint="eastAsia"/>
        </w:rPr>
        <w:t xml:space="preserve">，假设购买可）。</w:t>
      </w:r>
      <w:r>
        <w:t xml:space="preserve"> </w:t>
      </w:r>
      <w:r>
        <w:t xml:space="preserve">-</w:t>
      </w:r>
      <w:r>
        <w:t xml:space="preserve"> </w:t>
      </w:r>
      <w:r>
        <w:rPr>
          <w:rFonts w:hint="eastAsia"/>
          <w:b/>
          <w:bCs/>
        </w:rPr>
        <w:t xml:space="preserve">平台期望效用</w:t>
      </w:r>
      <w:r>
        <w:rPr>
          <w:rFonts w:hint="eastAsia"/>
        </w:rPr>
        <w:t xml:space="preserve">：</w:t>
      </w:r>
      <m:oMath>
        <m:r>
          <m:t>p</m:t>
        </m:r>
        <m:d>
          <m:dPr>
            <m:begChr m:val="("/>
            <m:sepChr m:val=""/>
            <m:endChr m:val=")"/>
            <m:grow/>
          </m:dPr>
          <m:e>
            <m:sSub>
              <m:e>
                <m:r>
                  <m:t>s</m:t>
                </m:r>
              </m:e>
              <m:sub>
                <m:r>
                  <m:t>H</m:t>
                </m:r>
              </m:sub>
            </m:sSub>
          </m:e>
        </m:d>
        <m:r>
          <m:rPr>
            <m:sty m:val="p"/>
          </m:rPr>
          <m:t>⋅</m:t>
        </m:r>
        <m:r>
          <m:t>1</m:t>
        </m:r>
        <m:r>
          <m:rPr>
            <m:sty m:val="p"/>
          </m:rPr>
          <m:t>+</m:t>
        </m:r>
        <m:r>
          <m:t>p</m:t>
        </m:r>
        <m:d>
          <m:dPr>
            <m:begChr m:val="("/>
            <m:sepChr m:val=""/>
            <m:endChr m:val=")"/>
            <m:grow/>
          </m:dPr>
          <m:e>
            <m:sSub>
              <m:e>
                <m:r>
                  <m:t>s</m:t>
                </m:r>
              </m:e>
              <m:sub>
                <m:r>
                  <m:t>L</m:t>
                </m:r>
              </m:sub>
            </m:sSub>
          </m:e>
        </m:d>
        <m:r>
          <m:rPr>
            <m:sty m:val="p"/>
          </m:rPr>
          <m:t>⋅</m:t>
        </m:r>
        <m:r>
          <m:t>1</m:t>
        </m:r>
        <m:r>
          <m:rPr>
            <m:sty m:val="p"/>
          </m:rPr>
          <m:t>=</m:t>
        </m:r>
        <m:r>
          <m:t>1</m:t>
        </m:r>
      </m:oMath>
      <w:r>
        <w:t xml:space="preserve">。</w:t>
      </w:r>
    </w:p>
    <w:p>
      <w:pPr>
        <w:pStyle w:val="BodyText"/>
      </w:pPr>
      <w:r>
        <w:rPr>
          <w:rFonts w:hint="eastAsia"/>
          <w:b/>
          <w:bCs/>
        </w:rPr>
        <w:t xml:space="preserve">设计含义</w:t>
      </w:r>
      <w:r>
        <w:rPr>
          <w:rFonts w:hint="eastAsia"/>
        </w:rPr>
        <w:t xml:space="preserve">：在这个例子中，最优信号结构并未完全揭示质量信息，而是策略性地“隐藏”了部分高质量产品在</w:t>
      </w:r>
      <w:r>
        <w:t xml:space="preserve"> </w:t>
      </w:r>
      <m:oMath>
        <m:sSub>
          <m:e>
            <m:r>
              <m:t>s</m:t>
            </m:r>
          </m:e>
          <m:sub>
            <m:r>
              <m:t>L</m:t>
            </m:r>
          </m:sub>
        </m:sSub>
      </m:oMath>
      <w:r>
        <w:t xml:space="preserve"> </w:t>
      </w:r>
      <w:r>
        <w:rPr>
          <w:rFonts w:hint="eastAsia"/>
        </w:rPr>
        <w:t xml:space="preserve">信号之中。低质量产品一律被标记为</w:t>
      </w:r>
      <w:r>
        <w:t xml:space="preserve"> </w:t>
      </w:r>
      <m:oMath>
        <m:sSub>
          <m:e>
            <m:r>
              <m:t>s</m:t>
            </m:r>
          </m:e>
          <m:sub>
            <m:r>
              <m:t>L</m:t>
            </m:r>
          </m:sub>
        </m:sSub>
      </m:oMath>
      <w:r>
        <w:rPr>
          <w:rFonts w:hint="eastAsia"/>
        </w:rPr>
        <w:t xml:space="preserve">，但</w:t>
      </w:r>
      <w:r>
        <w:t xml:space="preserve"> </w:t>
      </w:r>
      <m:oMath>
        <m:sSub>
          <m:e>
            <m:r>
              <m:t>s</m:t>
            </m:r>
          </m:e>
          <m:sub>
            <m:r>
              <m:t>L</m:t>
            </m:r>
          </m:sub>
        </m:sSub>
      </m:oMath>
      <w:r>
        <w:t xml:space="preserve"> </w:t>
      </w:r>
      <w:r>
        <w:rPr>
          <w:rFonts w:hint="eastAsia"/>
        </w:rPr>
        <w:t xml:space="preserve">中也包含了一半的高质量产品。这样做的好处在于：</w:t>
      </w:r>
      <m:oMath>
        <m:sSub>
          <m:e>
            <m:r>
              <m:t>s</m:t>
            </m:r>
          </m:e>
          <m:sub>
            <m:r>
              <m:t>L</m:t>
            </m:r>
          </m:sub>
        </m:sSub>
      </m:oMath>
      <w:r>
        <w:t xml:space="preserve"> </w:t>
      </w:r>
      <w:r>
        <w:rPr>
          <w:rFonts w:hint="eastAsia"/>
        </w:rPr>
        <w:t xml:space="preserve">信号仍然使得后验</w:t>
      </w:r>
      <w:r>
        <w:t xml:space="preserve"> </w:t>
      </w:r>
      <m:oMath>
        <m:r>
          <m:t>μ</m:t>
        </m:r>
        <m:r>
          <m:rPr>
            <m:sty m:val="p"/>
          </m:rPr>
          <m:t>=</m:t>
        </m:r>
        <m:r>
          <m:t>1</m:t>
        </m:r>
        <m:r>
          <m:rPr>
            <m:sty m:val="p"/>
          </m:rPr>
          <m:t>/</m:t>
        </m:r>
        <m:r>
          <m:t>3</m:t>
        </m:r>
      </m:oMath>
      <w:r>
        <w:t xml:space="preserve"> </w:t>
      </w:r>
      <w:r>
        <w:rPr>
          <w:rFonts w:hint="eastAsia"/>
        </w:rPr>
        <w:t xml:space="preserve">恰达购买阈值，消费者愿意购买；平台不必冒险将低质量产品暴露于任何会引发负面后验（低于</w:t>
      </w:r>
      <w:r>
        <w:t xml:space="preserve"> </w:t>
      </w:r>
      <m:oMath>
        <m:r>
          <m:t>1</m:t>
        </m:r>
        <m:r>
          <m:rPr>
            <m:sty m:val="p"/>
          </m:rPr>
          <m:t>/</m:t>
        </m:r>
        <m:r>
          <m:t>3</m:t>
        </m:r>
      </m:oMath>
      <w:r>
        <w:rPr>
          <w:rFonts w:hint="eastAsia"/>
        </w:rPr>
        <w:t xml:space="preserve">）的信号下。倘若平台选择全信息揭示（高质量一律推荐购买，低质量一律建议不购买），则低质量产品将导致消费者不购买，平台期望利润仅为购买概率</w:t>
      </w:r>
      <w:r>
        <w:t xml:space="preserve"> </w:t>
      </w:r>
      <m:oMath>
        <m:sSub>
          <m:e>
            <m:r>
              <m:t>μ</m:t>
            </m:r>
          </m:e>
          <m:sub>
            <m:r>
              <m:t>0</m:t>
            </m:r>
          </m:sub>
        </m:sSub>
        <m:r>
          <m:rPr>
            <m:sty m:val="p"/>
          </m:rPr>
          <m:t>=</m:t>
        </m:r>
        <m:r>
          <m:t>0.5</m:t>
        </m:r>
      </m:oMath>
      <w:r>
        <w:rPr>
          <w:rFonts w:hint="eastAsia"/>
        </w:rPr>
        <w:t xml:space="preserve">；全无信息下，后验即先验</w:t>
      </w:r>
      <w:r>
        <w:t xml:space="preserve"> </w:t>
      </w:r>
      <m:oMath>
        <m:r>
          <m:t>0.5</m:t>
        </m:r>
        <m:r>
          <m:rPr>
            <m:sty m:val="p"/>
          </m:rPr>
          <m:t>&gt;</m:t>
        </m:r>
        <m:r>
          <m:t>1</m:t>
        </m:r>
        <m:r>
          <m:rPr>
            <m:sty m:val="p"/>
          </m:rPr>
          <m:t>/</m:t>
        </m:r>
        <m:r>
          <m:t>3</m:t>
        </m:r>
      </m:oMath>
      <w:r>
        <w:rPr>
          <w:rFonts w:hint="eastAsia"/>
        </w:rPr>
        <w:t xml:space="preserve">，消费者一律购买，平台同样获</w:t>
      </w:r>
      <w:r>
        <w:t xml:space="preserve"> </w:t>
      </w:r>
      <m:oMath>
        <m:r>
          <m:t>1</m:t>
        </m:r>
      </m:oMath>
      <w:r>
        <w:rPr>
          <w:rFonts w:hint="eastAsia"/>
        </w:rPr>
        <w:t xml:space="preserve">，但全无信息在许多市场环境中不可行（如消费者会怀疑为何不提供任何认证）。而部分揭示的优势在于它既通过</w:t>
      </w:r>
      <w:r>
        <w:t xml:space="preserve"> </w:t>
      </w:r>
      <m:oMath>
        <m:sSub>
          <m:e>
            <m:r>
              <m:t>s</m:t>
            </m:r>
          </m:e>
          <m:sub>
            <m:r>
              <m:t>H</m:t>
            </m:r>
          </m:sub>
        </m:sSub>
      </m:oMath>
      <w:r>
        <w:t xml:space="preserve"> </w:t>
      </w:r>
      <w:r>
        <w:rPr>
          <w:rFonts w:hint="eastAsia"/>
        </w:rPr>
        <w:t xml:space="preserve">创造了高度可信的“精品”信号，又借助</w:t>
      </w:r>
      <w:r>
        <w:t xml:space="preserve"> </w:t>
      </w:r>
      <m:oMath>
        <m:sSub>
          <m:e>
            <m:r>
              <m:t>s</m:t>
            </m:r>
          </m:e>
          <m:sub>
            <m:r>
              <m:t>L</m:t>
            </m:r>
          </m:sub>
        </m:sSub>
      </m:oMath>
      <w:r>
        <w:t xml:space="preserve"> </w:t>
      </w:r>
      <w:r>
        <w:rPr>
          <w:rFonts w:hint="eastAsia"/>
        </w:rPr>
        <w:t xml:space="preserve">维持了低端市场不至于崩溃。</w:t>
      </w:r>
    </w:p>
    <w:p>
      <w:r>
        <w:pict>
          <v:rect style="width:0;height:1.5pt" o:hralign="center" o:hrstd="t" o:hr="t"/>
        </w:pict>
      </w:r>
    </w:p>
    <w:p>
      <w:pPr>
        <w:pStyle w:val="FirstParagraph"/>
      </w:pPr>
      <w:r>
        <w:rPr>
          <w:rFonts w:hint="eastAsia"/>
          <w:b/>
          <w:bCs/>
        </w:rPr>
        <w:t xml:space="preserve">机制框：最优实验的精确描述与一般设计步骤</w:t>
      </w:r>
    </w:p>
    <w:p>
      <w:pPr>
        <w:pStyle w:val="BodyText"/>
      </w:pPr>
      <w:r>
        <w:rPr>
          <w:rFonts w:hint="eastAsia"/>
        </w:rPr>
        <w:t xml:space="preserve">综合以上两个算例，我们提炼出一套由凹化定理驱动的完整信号结构设计流程，适用于任意有限状态、有限行动的贝叶斯说服问题：</w:t>
      </w:r>
    </w:p>
    <w:p>
      <w:pPr>
        <w:pStyle w:val="BodyText"/>
      </w:pPr>
      <w:r>
        <w:rPr>
          <w:rFonts w:hint="eastAsia"/>
          <w:b/>
          <w:bCs/>
        </w:rPr>
        <w:t xml:space="preserve">输入</w:t>
      </w:r>
      <w:r>
        <w:rPr>
          <w:rFonts w:hint="eastAsia"/>
        </w:rPr>
        <w:t xml:space="preserve">：</w:t>
      </w:r>
      <w:r>
        <w:t xml:space="preserve"> </w:t>
      </w:r>
      <w:r>
        <w:t xml:space="preserve">1. </w:t>
      </w:r>
      <w:r>
        <w:rPr>
          <w:rFonts w:hint="eastAsia"/>
        </w:rPr>
        <w:t xml:space="preserve">有限状态空间</w:t>
      </w:r>
      <w:r>
        <w:t xml:space="preserve"> </w:t>
      </w:r>
      <m:oMath>
        <m:r>
          <m:t>Ω</m:t>
        </m:r>
      </m:oMath>
      <w:r>
        <w:rPr>
          <w:rFonts w:hint="eastAsia"/>
        </w:rPr>
        <w:t xml:space="preserve">，共同先验</w:t>
      </w:r>
      <w:r>
        <w:t xml:space="preserve"> </w:t>
      </w:r>
      <m:oMath>
        <m:sSub>
          <m:e>
            <m:r>
              <m:t>μ</m:t>
            </m:r>
          </m:e>
          <m:sub>
            <m:r>
              <m:t>0</m:t>
            </m:r>
          </m:sub>
        </m:sSub>
        <m:r>
          <m:rPr>
            <m:sty m:val="p"/>
          </m:rPr>
          <m:t>∈</m:t>
        </m:r>
        <m:r>
          <m:t>Δ</m:t>
        </m:r>
        <m:d>
          <m:dPr>
            <m:begChr m:val="("/>
            <m:sepChr m:val=""/>
            <m:endChr m:val=")"/>
            <m:grow/>
          </m:dPr>
          <m:e>
            <m:r>
              <m:t>Ω</m:t>
            </m:r>
          </m:e>
        </m:d>
      </m:oMath>
      <w:r>
        <w:t xml:space="preserve">。</w:t>
      </w:r>
      <w:r>
        <w:t xml:space="preserve"> </w:t>
      </w:r>
      <w:r>
        <w:t xml:space="preserve">2. </w:t>
      </w:r>
      <w:r>
        <w:rPr>
          <w:rFonts w:hint="eastAsia"/>
        </w:rPr>
        <w:t xml:space="preserve">发送者效用函数</w:t>
      </w:r>
      <w:r>
        <w:t xml:space="preserve"> </w:t>
      </w:r>
      <m:oMath>
        <m:sSub>
          <m:e>
            <m:r>
              <m:t>u</m:t>
            </m:r>
          </m:e>
          <m:sub>
            <m:r>
              <m:t>S</m:t>
            </m:r>
          </m:sub>
        </m:sSub>
        <m:d>
          <m:dPr>
            <m:begChr m:val="("/>
            <m:sepChr m:val=""/>
            <m:endChr m:val=")"/>
            <m:grow/>
          </m:dPr>
          <m:e>
            <m:r>
              <m:t>a</m:t>
            </m:r>
            <m:r>
              <m:rPr>
                <m:sty m:val="p"/>
              </m:rPr>
              <m:t>,</m:t>
            </m:r>
            <m:r>
              <m:t>ω</m:t>
            </m:r>
          </m:e>
        </m:d>
      </m:oMath>
      <w:r>
        <w:rPr>
          <w:rFonts w:hint="eastAsia"/>
        </w:rPr>
        <w:t xml:space="preserve">，接收者效用函数</w:t>
      </w:r>
      <w:r>
        <w:t xml:space="preserve"> </w:t>
      </w:r>
      <m:oMath>
        <m:sSub>
          <m:e>
            <m:r>
              <m:t>u</m:t>
            </m:r>
          </m:e>
          <m:sub>
            <m:r>
              <m:t>R</m:t>
            </m:r>
          </m:sub>
        </m:sSub>
        <m:d>
          <m:dPr>
            <m:begChr m:val="("/>
            <m:sepChr m:val=""/>
            <m:endChr m:val=")"/>
            <m:grow/>
          </m:dPr>
          <m:e>
            <m:r>
              <m:t>a</m:t>
            </m:r>
            <m:r>
              <m:rPr>
                <m:sty m:val="p"/>
              </m:rPr>
              <m:t>,</m:t>
            </m:r>
            <m:r>
              <m:t>ω</m:t>
            </m:r>
          </m:e>
        </m:d>
      </m:oMath>
      <w:r>
        <w:t xml:space="preserve">。</w:t>
      </w:r>
      <w:r>
        <w:t xml:space="preserve"> </w:t>
      </w:r>
      <w:r>
        <w:t xml:space="preserve">3. </w:t>
      </w:r>
      <w:r>
        <w:rPr>
          <w:rFonts w:hint="eastAsia"/>
        </w:rPr>
        <w:t xml:space="preserve">行动空间</w:t>
      </w:r>
      <w:r>
        <w:t xml:space="preserve"> </w:t>
      </w:r>
      <m:oMath>
        <m:r>
          <m:t>A</m:t>
        </m:r>
      </m:oMath>
      <w:r>
        <w:rPr>
          <w:rFonts w:hint="eastAsia"/>
        </w:rPr>
        <w:t xml:space="preserve">（有限）。</w:t>
      </w:r>
    </w:p>
    <w:p>
      <w:pPr>
        <w:pStyle w:val="BodyText"/>
      </w:pPr>
      <w:r>
        <w:rPr>
          <w:rFonts w:hint="eastAsia"/>
          <w:b/>
          <w:bCs/>
        </w:rPr>
        <w:t xml:space="preserve">设计步骤</w:t>
      </w:r>
      <w:r>
        <w:rPr>
          <w:rFonts w:hint="eastAsia"/>
        </w:rPr>
        <w:t xml:space="preserve">：</w:t>
      </w:r>
    </w:p>
    <w:p>
      <w:pPr>
        <w:numPr>
          <w:ilvl w:val="0"/>
          <w:numId w:val="1142"/>
        </w:numPr>
      </w:pPr>
      <w:r>
        <w:rPr>
          <w:rFonts w:hint="eastAsia"/>
          <w:b/>
          <w:bCs/>
        </w:rPr>
        <w:t xml:space="preserve">计算接收者最优反应对应</w:t>
      </w:r>
      <w:r>
        <w:rPr>
          <w:rFonts w:hint="eastAsia"/>
        </w:rPr>
        <w:t xml:space="preserve">：对每个后验信念</w:t>
      </w:r>
      <w:r>
        <w:t xml:space="preserve"> </w:t>
      </w:r>
      <m:oMath>
        <m:r>
          <m:t>μ</m:t>
        </m:r>
        <m:r>
          <m:rPr>
            <m:sty m:val="p"/>
          </m:rPr>
          <m:t>∈</m:t>
        </m:r>
        <m:r>
          <m:t>Δ</m:t>
        </m:r>
        <m:d>
          <m:dPr>
            <m:begChr m:val="("/>
            <m:sepChr m:val=""/>
            <m:endChr m:val=")"/>
            <m:grow/>
          </m:dPr>
          <m:e>
            <m:r>
              <m:t>Ω</m:t>
            </m:r>
          </m:e>
        </m:d>
      </m:oMath>
      <w:r>
        <w:rPr>
          <w:rFonts w:hint="eastAsia"/>
        </w:rPr>
        <w:t xml:space="preserve">，求解</w:t>
      </w:r>
    </w:p>
    <w:p>
      <w:pPr>
        <w:pStyle w:val="BodyText"/>
      </w:pPr>
      <m:oMathPara>
        <m:oMathParaPr>
          <m:jc m:val="center"/>
        </m:oMathParaPr>
        <m:oMath>
          <m:sSup>
            <m:e>
              <m:r>
                <m:t>a</m:t>
              </m:r>
            </m:e>
            <m:sup>
              <m:r>
                <m:rPr>
                  <m:sty m:val="p"/>
                </m:rPr>
                <m:t>*</m:t>
              </m:r>
            </m:sup>
          </m:sSup>
          <m:d>
            <m:dPr>
              <m:begChr m:val="("/>
              <m:sepChr m:val=""/>
              <m:endChr m:val=")"/>
              <m:grow/>
            </m:dPr>
            <m:e>
              <m:r>
                <m:t>μ</m:t>
              </m:r>
            </m:e>
          </m:d>
          <m:r>
            <m:rPr>
              <m:sty m:val="p"/>
            </m:rPr>
            <m:t>∈</m:t>
          </m:r>
          <m:r>
            <m:rPr>
              <m:sty m:val="p"/>
            </m:rPr>
            <m:t>arg</m:t>
          </m:r>
          <m:limLow>
            <m:e>
              <m:r>
                <m:rPr>
                  <m:sty m:val="p"/>
                </m:rPr>
                <m:t>max</m:t>
              </m:r>
            </m:e>
            <m:lim>
              <m:r>
                <m:t>a</m:t>
              </m:r>
              <m:r>
                <m:rPr>
                  <m:sty m:val="p"/>
                </m:rPr>
                <m:t>∈</m:t>
              </m:r>
              <m:r>
                <m:t>A</m:t>
              </m:r>
            </m:lim>
          </m:limLow>
          <m:sSub>
            <m:e>
              <m:r>
                <m:rPr>
                  <m:sty m:val="p"/>
                  <m:scr m:val="double-struck"/>
                </m:rPr>
                <m:t>E</m:t>
              </m:r>
            </m:e>
            <m:sub>
              <m:r>
                <m:t>ω</m:t>
              </m:r>
              <m:r>
                <m:rPr>
                  <m:sty m:val="p"/>
                </m:rPr>
                <m:t>∼</m:t>
              </m:r>
              <m:r>
                <m:t>μ</m:t>
              </m:r>
            </m:sub>
          </m:sSub>
          <m:d>
            <m:dPr>
              <m:begChr m:val="["/>
              <m:sepChr m:val=""/>
              <m:endChr m:val="]"/>
              <m:grow/>
            </m:dPr>
            <m:e>
              <m:sSub>
                <m:e>
                  <m:r>
                    <m:t>u</m:t>
                  </m:r>
                </m:e>
                <m:sub>
                  <m:r>
                    <m:t>R</m:t>
                  </m:r>
                </m:sub>
              </m:sSub>
              <m:d>
                <m:dPr>
                  <m:begChr m:val="("/>
                  <m:sepChr m:val=""/>
                  <m:endChr m:val=")"/>
                  <m:grow/>
                </m:dPr>
                <m:e>
                  <m:r>
                    <m:t>a</m:t>
                  </m:r>
                  <m:r>
                    <m:rPr>
                      <m:sty m:val="p"/>
                    </m:rPr>
                    <m:t>,</m:t>
                  </m:r>
                  <m:r>
                    <m:t>ω</m:t>
                  </m:r>
                </m:e>
              </m:d>
            </m:e>
          </m:d>
          <m:r>
            <m:rPr>
              <m:sty m:val="p"/>
            </m:rPr>
            <m:t>.</m:t>
          </m:r>
        </m:oMath>
      </m:oMathPara>
    </w:p>
    <w:p>
      <w:pPr>
        <w:numPr>
          <w:ilvl w:val="0"/>
          <w:numId w:val="1000"/>
        </w:numPr>
      </w:pPr>
      <w:r>
        <w:rPr>
          <w:rFonts w:hint="eastAsia"/>
        </w:rPr>
        <w:t xml:space="preserve">对于多解情况，假设接收者选择对发送者最有利的行动（该假设不影响凹化结果的一般性，可严格证之）。</w:t>
      </w:r>
    </w:p>
    <w:p>
      <w:pPr>
        <w:numPr>
          <w:ilvl w:val="0"/>
          <w:numId w:val="1142"/>
        </w:numPr>
      </w:pPr>
      <w:r>
        <w:rPr>
          <w:rFonts w:hint="eastAsia"/>
          <w:b/>
          <w:bCs/>
        </w:rPr>
        <w:t xml:space="preserve">构造发送者价值函数</w:t>
      </w:r>
      <w:r>
        <w:rPr>
          <w:rFonts w:hint="eastAsia"/>
        </w:rPr>
        <w:t xml:space="preserve">：定义</w:t>
      </w:r>
    </w:p>
    <w:p>
      <w:pPr>
        <w:pStyle w:val="BodyText"/>
      </w:pPr>
      <m:oMathPara>
        <m:oMathParaPr>
          <m:jc m:val="center"/>
        </m:oMathParaPr>
        <m:oMath>
          <m:acc>
            <m:accPr>
              <m:chr m:val="̂"/>
            </m:accPr>
            <m:e>
              <m:r>
                <m:t>v</m:t>
              </m:r>
            </m:e>
          </m:acc>
          <m:d>
            <m:dPr>
              <m:begChr m:val="("/>
              <m:sepChr m:val=""/>
              <m:endChr m:val=")"/>
              <m:grow/>
            </m:dPr>
            <m:e>
              <m:r>
                <m:t>μ</m:t>
              </m:r>
            </m:e>
          </m:d>
          <m:r>
            <m:rPr>
              <m:sty m:val="p"/>
            </m:rPr>
            <m:t>=</m:t>
          </m:r>
          <m:sSub>
            <m:e>
              <m:r>
                <m:rPr>
                  <m:sty m:val="p"/>
                  <m:scr m:val="double-struck"/>
                </m:rPr>
                <m:t>E</m:t>
              </m:r>
            </m:e>
            <m:sub>
              <m:r>
                <m:t>ω</m:t>
              </m:r>
              <m:r>
                <m:rPr>
                  <m:sty m:val="p"/>
                </m:rPr>
                <m:t>∼</m:t>
              </m:r>
              <m:r>
                <m:t>μ</m:t>
              </m:r>
            </m:sub>
          </m:sSub>
          <m:d>
            <m:dPr>
              <m:begChr m:val="["/>
              <m:sepChr m:val=""/>
              <m:endChr m:val="]"/>
              <m:grow/>
            </m:dPr>
            <m:e>
              <m:sSub>
                <m:e>
                  <m:r>
                    <m:t>u</m:t>
                  </m:r>
                </m:e>
                <m:sub>
                  <m:r>
                    <m:t>S</m:t>
                  </m:r>
                </m:sub>
              </m:sSub>
              <m:d>
                <m:dPr>
                  <m:begChr m:val="("/>
                  <m:sepChr m:val=""/>
                  <m:endChr m:val=")"/>
                  <m:grow/>
                </m:dPr>
                <m:e>
                  <m:sSup>
                    <m:e>
                      <m:r>
                        <m:t>a</m:t>
                      </m:r>
                    </m:e>
                    <m:sup>
                      <m:r>
                        <m:rPr>
                          <m:sty m:val="p"/>
                        </m:rPr>
                        <m:t>*</m:t>
                      </m:r>
                    </m:sup>
                  </m:sSup>
                  <m:d>
                    <m:dPr>
                      <m:begChr m:val="("/>
                      <m:sepChr m:val=""/>
                      <m:endChr m:val=")"/>
                      <m:grow/>
                    </m:dPr>
                    <m:e>
                      <m:r>
                        <m:t>μ</m:t>
                      </m:r>
                    </m:e>
                  </m:d>
                  <m:r>
                    <m:rPr>
                      <m:sty m:val="p"/>
                    </m:rPr>
                    <m:t>,</m:t>
                  </m:r>
                  <m:r>
                    <m:t>ω</m:t>
                  </m:r>
                </m:e>
              </m:d>
            </m:e>
          </m:d>
          <m:r>
            <m:rPr>
              <m:sty m:val="p"/>
            </m:rPr>
            <m:t>.</m:t>
          </m:r>
        </m:oMath>
      </m:oMathPara>
    </w:p>
    <w:p>
      <w:pPr>
        <w:numPr>
          <w:ilvl w:val="0"/>
          <w:numId w:val="1142"/>
        </w:numPr>
      </w:pPr>
      <w:r>
        <w:rPr>
          <w:rFonts w:hint="eastAsia"/>
          <w:b/>
          <w:bCs/>
        </w:rPr>
        <w:t xml:space="preserve">求凹包</w:t>
      </w:r>
      <w:r>
        <w:rPr>
          <w:rFonts w:hint="eastAsia"/>
        </w:rPr>
        <w:t xml:space="preserve">：计算</w:t>
      </w:r>
      <w:r>
        <w:t xml:space="preserve"> </w:t>
      </w:r>
      <m:oMath>
        <m:acc>
          <m:accPr>
            <m:chr m:val="̂"/>
          </m:accPr>
          <m:e>
            <m:r>
              <m:t>v</m:t>
            </m:r>
          </m:e>
        </m:acc>
      </m:oMath>
      <w:r>
        <w:t xml:space="preserve"> </w:t>
      </w:r>
      <w:r>
        <w:rPr>
          <w:rFonts w:hint="eastAsia"/>
        </w:rPr>
        <w:t xml:space="preserve">的凹包</w:t>
      </w:r>
      <w:r>
        <w:t xml:space="preserve"> </w:t>
      </w:r>
      <m:oMath>
        <m:r>
          <m:t>V</m:t>
        </m:r>
        <m:r>
          <m:rPr>
            <m:sty m:val="p"/>
          </m:rPr>
          <m:t>=</m:t>
        </m:r>
        <m:r>
          <m:rPr>
            <m:sty m:val="p"/>
          </m:rPr>
          <m:t>cav</m:t>
        </m:r>
        <m:acc>
          <m:accPr>
            <m:chr m:val="̂"/>
          </m:accPr>
          <m:e>
            <m:r>
              <m:t>v</m:t>
            </m:r>
          </m:e>
        </m:acc>
      </m:oMath>
      <w:r>
        <w:t xml:space="preserve"> </w:t>
      </w:r>
      <w:r>
        <w:rPr>
          <w:rFonts w:hint="eastAsia"/>
        </w:rPr>
        <w:t xml:space="preserve">在先验</w:t>
      </w:r>
      <w:r>
        <w:t xml:space="preserve"> </w:t>
      </w:r>
      <m:oMath>
        <m:sSub>
          <m:e>
            <m:r>
              <m:t>μ</m:t>
            </m:r>
          </m:e>
          <m:sub>
            <m:r>
              <m:t>0</m:t>
            </m:r>
          </m:sub>
        </m:sSub>
      </m:oMath>
      <w:r>
        <w:t xml:space="preserve"> </w:t>
      </w:r>
      <w:r>
        <w:rPr>
          <w:rFonts w:hint="eastAsia"/>
        </w:rPr>
        <w:t xml:space="preserve">处的取值。此步骤等价于求解以下无限维线性规划（Bayes-plausibility</w:t>
      </w:r>
      <w:r>
        <w:t xml:space="preserve"> </w:t>
      </w:r>
      <w:r>
        <w:rPr>
          <w:rFonts w:hint="eastAsia"/>
        </w:rPr>
        <w:t xml:space="preserve">约束下期望效用的上确界）：</w:t>
      </w:r>
    </w:p>
    <w:p>
      <w:pPr>
        <w:pStyle w:val="BodyT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r>
                      <m:t>τ</m:t>
                    </m:r>
                    <m:r>
                      <m:rPr>
                        <m:sty m:val="p"/>
                      </m:rPr>
                      <m:t>∈</m:t>
                    </m:r>
                    <m:r>
                      <m:t>Δ</m:t>
                    </m:r>
                    <m:d>
                      <m:dPr>
                        <m:begChr m:val="("/>
                        <m:sepChr m:val=""/>
                        <m:endChr m:val=")"/>
                        <m:grow/>
                      </m:dPr>
                      <m:e>
                        <m:r>
                          <m:t>Δ</m:t>
                        </m:r>
                        <m:d>
                          <m:dPr>
                            <m:begChr m:val="("/>
                            <m:sepChr m:val=""/>
                            <m:endChr m:val=")"/>
                            <m:grow/>
                          </m:dPr>
                          <m:e>
                            <m:r>
                              <m:t>Ω</m:t>
                            </m:r>
                          </m:e>
                        </m:d>
                      </m:e>
                    </m:d>
                  </m:lim>
                </m:limLow>
                <m:r>
                  <m:t> </m:t>
                </m:r>
              </m:e>
              <m:e>
                <m:nary>
                  <m:naryPr>
                    <m:chr m:val="∫"/>
                    <m:limLoc m:val="subSup"/>
                    <m:subHide m:val="off"/>
                    <m:supHide m:val="on"/>
                  </m:naryPr>
                  <m:sub>
                    <m:r>
                      <m:t>Δ</m:t>
                    </m:r>
                    <m:d>
                      <m:dPr>
                        <m:begChr m:val="("/>
                        <m:sepChr m:val=""/>
                        <m:endChr m:val=")"/>
                        <m:grow/>
                      </m:dPr>
                      <m:e>
                        <m:r>
                          <m:t>Ω</m:t>
                        </m:r>
                      </m:e>
                    </m:d>
                  </m:sub>
                  <m:sup>
                    <m:r>
                      <m:t>​</m:t>
                    </m:r>
                  </m:sup>
                  <m:e>
                    <m:acc>
                      <m:accPr>
                        <m:chr m:val="̂"/>
                      </m:accPr>
                      <m:e>
                        <m:r>
                          <m:t>v</m:t>
                        </m:r>
                      </m:e>
                    </m:acc>
                  </m:e>
                </m:nary>
                <m:d>
                  <m:dPr>
                    <m:begChr m:val="("/>
                    <m:sepChr m:val=""/>
                    <m:endChr m:val=")"/>
                    <m:grow/>
                  </m:dPr>
                  <m:e>
                    <m:r>
                      <m:t>μ</m:t>
                    </m:r>
                  </m:e>
                </m:d>
                <m:r>
                  <m:t> </m:t>
                </m:r>
                <m:r>
                  <m:t>τ</m:t>
                </m:r>
                <m:d>
                  <m:dPr>
                    <m:begChr m:val="("/>
                    <m:sepChr m:val=""/>
                    <m:endChr m:val=")"/>
                    <m:grow/>
                  </m:dPr>
                  <m:e>
                    <m:r>
                      <m:t>d</m:t>
                    </m:r>
                    <m:r>
                      <m:t>μ</m:t>
                    </m:r>
                  </m:e>
                </m:d>
              </m:e>
            </m:mr>
            <m:mr>
              <m:e>
                <m:r>
                  <m:rPr>
                    <m:nor/>
                    <m:sty m:val="p"/>
                  </m:rPr>
                  <m:t>s.t.</m:t>
                </m:r>
                <m:r>
                  <m:t> </m:t>
                </m:r>
              </m:e>
              <m:e>
                <m:nary>
                  <m:naryPr>
                    <m:chr m:val="∫"/>
                    <m:limLoc m:val="subSup"/>
                    <m:subHide m:val="off"/>
                    <m:supHide m:val="on"/>
                  </m:naryPr>
                  <m:sub>
                    <m:r>
                      <m:t>Δ</m:t>
                    </m:r>
                    <m:d>
                      <m:dPr>
                        <m:begChr m:val="("/>
                        <m:sepChr m:val=""/>
                        <m:endChr m:val=")"/>
                        <m:grow/>
                      </m:dPr>
                      <m:e>
                        <m:r>
                          <m:t>Ω</m:t>
                        </m:r>
                      </m:e>
                    </m:d>
                  </m:sub>
                  <m:sup>
                    <m:r>
                      <m:t>​</m:t>
                    </m:r>
                  </m:sup>
                  <m:e>
                    <m:r>
                      <m:t>μ</m:t>
                    </m:r>
                  </m:e>
                </m:nary>
                <m:r>
                  <m:t> </m:t>
                </m:r>
                <m:r>
                  <m:t>τ</m:t>
                </m:r>
                <m:d>
                  <m:dPr>
                    <m:begChr m:val="("/>
                    <m:sepChr m:val=""/>
                    <m:endChr m:val=")"/>
                    <m:grow/>
                  </m:dPr>
                  <m:e>
                    <m:r>
                      <m:t>d</m:t>
                    </m:r>
                    <m:r>
                      <m:t>μ</m:t>
                    </m:r>
                  </m:e>
                </m:d>
                <m:r>
                  <m:rPr>
                    <m:sty m:val="p"/>
                  </m:rPr>
                  <m:t>=</m:t>
                </m:r>
                <m:sSub>
                  <m:e>
                    <m:r>
                      <m:t>μ</m:t>
                    </m:r>
                  </m:e>
                  <m:sub>
                    <m:r>
                      <m:t>0</m:t>
                    </m:r>
                  </m:sub>
                </m:sSub>
                <m:r>
                  <m:t> </m:t>
                </m:r>
                <m:r>
                  <m:rPr>
                    <m:nor/>
                    <m:sty m:val="p"/>
                  </m:rPr>
                  <m:t>(Bayes-plausibility)</m:t>
                </m:r>
                <m:r>
                  <m:rPr>
                    <m:sty m:val="p"/>
                  </m:rPr>
                  <m:t>.</m:t>
                </m:r>
              </m:e>
            </m:mr>
          </m:m>
        </m:oMath>
      </m:oMathPara>
    </w:p>
    <w:p>
      <w:pPr>
        <w:numPr>
          <w:ilvl w:val="0"/>
          <w:numId w:val="1000"/>
        </w:numPr>
      </w:pPr>
      <w:r>
        <w:rPr>
          <w:rFonts w:hint="eastAsia"/>
        </w:rPr>
        <w:t xml:space="preserve">凹化定理（定理</w:t>
      </w:r>
      <w:r>
        <w:t xml:space="preserve"> </w:t>
      </w:r>
      <w:r>
        <w:rPr>
          <w:rFonts w:hint="eastAsia"/>
        </w:rPr>
        <w:t xml:space="preserve">13.2.1，标①）保证该线性规划的最优值等于</w:t>
      </w:r>
      <w:r>
        <w:t xml:space="preserve"> </w:t>
      </w:r>
      <m:oMath>
        <m:r>
          <m:t>V</m:t>
        </m:r>
        <m:d>
          <m:dPr>
            <m:begChr m:val="("/>
            <m:sepChr m:val=""/>
            <m:endChr m:val=")"/>
            <m:grow/>
          </m:dPr>
          <m:e>
            <m:sSub>
              <m:e>
                <m:r>
                  <m:t>μ</m:t>
                </m:r>
              </m:e>
              <m:sub>
                <m:r>
                  <m:t>0</m:t>
                </m:r>
              </m:sub>
            </m:sSub>
          </m:e>
        </m:d>
      </m:oMath>
      <w:r>
        <w:rPr>
          <w:rFonts w:hint="eastAsia"/>
        </w:rPr>
        <w:t xml:space="preserve">，且在</w:t>
      </w:r>
      <w:r>
        <w:t xml:space="preserve"> </w:t>
      </w:r>
      <m:oMath>
        <m:r>
          <m:t>Ω</m:t>
        </m:r>
      </m:oMath>
      <w:r>
        <w:t xml:space="preserve"> </w:t>
      </w:r>
      <w:r>
        <w:rPr>
          <w:rFonts w:hint="eastAsia"/>
        </w:rPr>
        <w:t xml:space="preserve">有限时，最优解</w:t>
      </w:r>
      <w:r>
        <w:t xml:space="preserve"> </w:t>
      </w:r>
      <m:oMath>
        <m:sSup>
          <m:e>
            <m:r>
              <m:t>τ</m:t>
            </m:r>
          </m:e>
          <m:sup>
            <m:r>
              <m:rPr>
                <m:sty m:val="p"/>
              </m:rPr>
              <m:t>*</m:t>
            </m:r>
          </m:sup>
        </m:sSup>
      </m:oMath>
      <w:r>
        <w:t xml:space="preserve"> </w:t>
      </w:r>
      <w:r>
        <w:rPr>
          <w:rFonts w:hint="eastAsia"/>
        </w:rPr>
        <w:t xml:space="preserve">可被选为其支撑集大小不超过</w:t>
      </w:r>
      <w:r>
        <w:t xml:space="preserve"> </w:t>
      </w:r>
      <m:oMath>
        <m:d>
          <m:dPr>
            <m:begChr m:val="|"/>
            <m:sepChr m:val=""/>
            <m:endChr m:val="|"/>
            <m:grow/>
          </m:dPr>
          <m:e>
            <m:r>
              <m:t>Ω</m:t>
            </m:r>
          </m:e>
        </m:d>
      </m:oMath>
      <w:r>
        <w:t xml:space="preserve"> </w:t>
      </w:r>
      <w:r>
        <w:rPr>
          <w:rFonts w:hint="eastAsia"/>
        </w:rPr>
        <w:t xml:space="preserve">的有限分布。</w:t>
      </w:r>
    </w:p>
    <w:p>
      <w:pPr>
        <w:numPr>
          <w:ilvl w:val="0"/>
          <w:numId w:val="1142"/>
        </w:numPr>
      </w:pPr>
      <w:r>
        <w:rPr>
          <w:rFonts w:hint="eastAsia"/>
          <w:b/>
          <w:bCs/>
        </w:rPr>
        <w:t xml:space="preserve">提取最优后验支撑</w:t>
      </w:r>
      <w:r>
        <w:rPr>
          <w:rFonts w:hint="eastAsia"/>
        </w:rPr>
        <w:t xml:space="preserve">：找出</w:t>
      </w:r>
      <w:r>
        <w:t xml:space="preserve"> </w:t>
      </w:r>
      <m:oMath>
        <m:sSup>
          <m:e>
            <m:r>
              <m:t>τ</m:t>
            </m:r>
          </m:e>
          <m:sup>
            <m:r>
              <m:rPr>
                <m:sty m:val="p"/>
              </m:rPr>
              <m:t>*</m:t>
            </m:r>
          </m:sup>
        </m:sSup>
      </m:oMath>
      <w:r>
        <w:t xml:space="preserve"> </w:t>
      </w:r>
      <w:r>
        <w:rPr>
          <w:rFonts w:hint="eastAsia"/>
        </w:rPr>
        <w:t xml:space="preserve">的支撑点</w:t>
      </w:r>
      <w:r>
        <w:t xml:space="preserve"> </w:t>
      </w:r>
      <m:oMath>
        <m:r>
          <m:rPr>
            <m:sty m:val="p"/>
          </m:rPr>
          <m:t>{</m:t>
        </m:r>
        <m:sSub>
          <m:e>
            <m:r>
              <m:t>μ</m:t>
            </m:r>
          </m:e>
          <m:sub>
            <m:r>
              <m:t>1</m:t>
            </m:r>
          </m:sub>
        </m:sSub>
        <m:r>
          <m:rPr>
            <m:sty m:val="p"/>
          </m:rPr>
          <m:t>,</m:t>
        </m:r>
        <m:r>
          <m:rPr>
            <m:sty m:val="p"/>
          </m:rPr>
          <m:t>…</m:t>
        </m:r>
        <m:r>
          <m:rPr>
            <m:sty m:val="p"/>
          </m:rPr>
          <m:t>,</m:t>
        </m:r>
        <m:sSub>
          <m:e>
            <m:r>
              <m:t>μ</m:t>
            </m:r>
          </m:e>
          <m:sub>
            <m:r>
              <m:t>K</m:t>
            </m:r>
          </m:sub>
        </m:sSub>
        <m:r>
          <m:rPr>
            <m:sty m:val="p"/>
          </m:rPr>
          <m:t>}</m:t>
        </m:r>
      </m:oMath>
      <w:r>
        <w:t xml:space="preserve"> </w:t>
      </w:r>
      <w:r>
        <w:rPr>
          <w:rFonts w:hint="eastAsia"/>
        </w:rPr>
        <w:t xml:space="preserve">及其对应的概率权重</w:t>
      </w:r>
      <w:r>
        <w:t xml:space="preserve"> </w:t>
      </w:r>
      <m:oMath>
        <m:r>
          <m:rPr>
            <m:sty m:val="p"/>
          </m:rPr>
          <m:t>{</m:t>
        </m:r>
        <m:sSub>
          <m:e>
            <m:r>
              <m:t>τ</m:t>
            </m:r>
          </m:e>
          <m:sub>
            <m:r>
              <m:t>k</m:t>
            </m:r>
          </m:sub>
        </m:sSub>
        <m:sSubSup>
          <m:e>
            <m:r>
              <m:rPr>
                <m:sty m:val="p"/>
              </m:rPr>
              <m:t>}</m:t>
            </m:r>
          </m:e>
          <m:sub>
            <m:r>
              <m:t>k</m:t>
            </m:r>
            <m:r>
              <m:rPr>
                <m:sty m:val="p"/>
              </m:rPr>
              <m:t>=</m:t>
            </m:r>
            <m:r>
              <m:t>1</m:t>
            </m:r>
          </m:sub>
          <m:sup>
            <m:r>
              <m:t>K</m:t>
            </m:r>
          </m:sup>
        </m:sSubSup>
      </m:oMath>
      <w:r>
        <w:rPr>
          <w:rFonts w:hint="eastAsia"/>
        </w:rPr>
        <w:t xml:space="preserve">，其中</w:t>
      </w:r>
      <w:r>
        <w:t xml:space="preserve"> </w:t>
      </w:r>
      <m:oMath>
        <m:r>
          <m:t>V</m:t>
        </m:r>
        <m:d>
          <m:dPr>
            <m:begChr m:val="("/>
            <m:sepChr m:val=""/>
            <m:endChr m:val=")"/>
            <m:grow/>
          </m:dPr>
          <m:e>
            <m:sSub>
              <m:e>
                <m:r>
                  <m:t>μ</m:t>
                </m:r>
              </m:e>
              <m:sub>
                <m:r>
                  <m:t>0</m:t>
                </m:r>
              </m:sub>
            </m:sSub>
          </m:e>
        </m:d>
        <m:r>
          <m:rPr>
            <m:sty m:val="p"/>
          </m:rPr>
          <m:t>=</m:t>
        </m:r>
        <m:nary>
          <m:naryPr>
            <m:chr m:val="∑"/>
            <m:limLoc m:val="undOvr"/>
            <m:subHide m:val="off"/>
            <m:supHide m:val="on"/>
          </m:naryPr>
          <m:sub>
            <m:r>
              <m:t>k</m:t>
            </m:r>
          </m:sub>
          <m:sup>
            <m:r>
              <m:t>​</m:t>
            </m:r>
          </m:sup>
          <m:e>
            <m:sSub>
              <m:e>
                <m:r>
                  <m:t>τ</m:t>
                </m:r>
              </m:e>
              <m:sub>
                <m:r>
                  <m:t>k</m:t>
                </m:r>
              </m:sub>
            </m:sSub>
          </m:e>
        </m:nary>
        <m:acc>
          <m:accPr>
            <m:chr m:val="̂"/>
          </m:accPr>
          <m:e>
            <m:r>
              <m:t>v</m:t>
            </m:r>
          </m:e>
        </m:acc>
        <m:d>
          <m:dPr>
            <m:begChr m:val="("/>
            <m:sepChr m:val=""/>
            <m:endChr m:val=")"/>
            <m:grow/>
          </m:dPr>
          <m:e>
            <m:sSub>
              <m:e>
                <m:r>
                  <m:t>μ</m:t>
                </m:r>
              </m:e>
              <m:sub>
                <m:r>
                  <m:t>k</m:t>
                </m:r>
              </m:sub>
            </m:sSub>
          </m:e>
        </m:d>
      </m:oMath>
      <w:r>
        <w:rPr>
          <w:rFonts w:hint="eastAsia"/>
        </w:rPr>
        <w:t xml:space="preserve">，</w:t>
      </w:r>
      <m:oMath>
        <m:nary>
          <m:naryPr>
            <m:chr m:val="∑"/>
            <m:limLoc m:val="undOvr"/>
            <m:subHide m:val="off"/>
            <m:supHide m:val="on"/>
          </m:naryPr>
          <m:sub>
            <m:r>
              <m:t>k</m:t>
            </m:r>
          </m:sub>
          <m:sup>
            <m:r>
              <m:t>​</m:t>
            </m:r>
          </m:sup>
          <m:e>
            <m:sSub>
              <m:e>
                <m:r>
                  <m:t>τ</m:t>
                </m:r>
              </m:e>
              <m:sub>
                <m:r>
                  <m:t>k</m:t>
                </m:r>
              </m:sub>
            </m:sSub>
          </m:e>
        </m:nary>
        <m:sSub>
          <m:e>
            <m:r>
              <m:t>μ</m:t>
            </m:r>
          </m:e>
          <m:sub>
            <m:r>
              <m:t>k</m:t>
            </m:r>
          </m:sub>
        </m:sSub>
        <m:r>
          <m:rPr>
            <m:sty m:val="p"/>
          </m:rPr>
          <m:t>=</m:t>
        </m:r>
        <m:sSub>
          <m:e>
            <m:r>
              <m:t>μ</m:t>
            </m:r>
          </m:e>
          <m:sub>
            <m:r>
              <m:t>0</m:t>
            </m:r>
          </m:sub>
        </m:sSub>
      </m:oMath>
      <w:r>
        <w:t xml:space="preserve">。</w:t>
      </w:r>
    </w:p>
    <w:p>
      <w:pPr>
        <w:numPr>
          <w:ilvl w:val="0"/>
          <w:numId w:val="1142"/>
        </w:numPr>
      </w:pPr>
      <w:r>
        <w:rPr>
          <w:rFonts w:hint="eastAsia"/>
          <w:b/>
          <w:bCs/>
        </w:rPr>
        <w:t xml:space="preserve">回溯信号结构</w:t>
      </w:r>
      <w:r>
        <w:rPr>
          <w:rFonts w:hint="eastAsia"/>
        </w:rPr>
        <w:t xml:space="preserve">：设信号空间</w:t>
      </w:r>
      <w:r>
        <w:t xml:space="preserve"> </w:t>
      </w:r>
      <m:oMath>
        <m:r>
          <m:t>S</m:t>
        </m:r>
        <m:r>
          <m:rPr>
            <m:sty m:val="p"/>
          </m:rPr>
          <m:t>=</m:t>
        </m:r>
        <m:r>
          <m:rPr>
            <m:sty m:val="p"/>
          </m:rPr>
          <m:t>{</m:t>
        </m:r>
        <m:sSub>
          <m:e>
            <m:r>
              <m:t>s</m:t>
            </m:r>
          </m:e>
          <m:sub>
            <m:r>
              <m:t>1</m:t>
            </m:r>
          </m:sub>
        </m:sSub>
        <m:r>
          <m:rPr>
            <m:sty m:val="p"/>
          </m:rPr>
          <m:t>,</m:t>
        </m:r>
        <m:r>
          <m:rPr>
            <m:sty m:val="p"/>
          </m:rPr>
          <m:t>…</m:t>
        </m:r>
        <m:r>
          <m:rPr>
            <m:sty m:val="p"/>
          </m:rPr>
          <m:t>,</m:t>
        </m:r>
        <m:sSub>
          <m:e>
            <m:r>
              <m:t>s</m:t>
            </m:r>
          </m:e>
          <m:sub>
            <m:r>
              <m:t>K</m:t>
            </m:r>
          </m:sub>
        </m:sSub>
        <m:r>
          <m:rPr>
            <m:sty m:val="p"/>
          </m:rPr>
          <m:t>}</m:t>
        </m:r>
      </m:oMath>
      <w:r>
        <w:rPr>
          <w:rFonts w:hint="eastAsia"/>
        </w:rPr>
        <w:t xml:space="preserve">。对于每个状态</w:t>
      </w:r>
      <w:r>
        <w:t xml:space="preserve"> </w:t>
      </w:r>
      <m:oMath>
        <m:r>
          <m:t>ω</m:t>
        </m:r>
      </m:oMath>
      <w:r>
        <w:t xml:space="preserve"> </w:t>
      </w:r>
      <w:r>
        <w:rPr>
          <w:rFonts w:hint="eastAsia"/>
        </w:rPr>
        <w:t xml:space="preserve">和后验点</w:t>
      </w:r>
      <w:r>
        <w:t xml:space="preserve"> </w:t>
      </w:r>
      <m:oMath>
        <m:sSub>
          <m:e>
            <m:r>
              <m:t>μ</m:t>
            </m:r>
          </m:e>
          <m:sub>
            <m:r>
              <m:t>k</m:t>
            </m:r>
          </m:sub>
        </m:sSub>
      </m:oMath>
      <w:r>
        <w:rPr>
          <w:rFonts w:hint="eastAsia"/>
        </w:rPr>
        <w:t xml:space="preserve">，信号结构的条件概率</w:t>
      </w:r>
      <w:r>
        <w:t xml:space="preserve"> </w:t>
      </w:r>
      <m:oMath>
        <m:r>
          <m:t>π</m:t>
        </m:r>
        <m:d>
          <m:dPr>
            <m:begChr m:val="("/>
            <m:sepChr m:val=""/>
            <m:endChr m:val=")"/>
            <m:grow/>
          </m:dPr>
          <m:e>
            <m:sSub>
              <m:e>
                <m:r>
                  <m:t>s</m:t>
                </m:r>
              </m:e>
              <m:sub>
                <m:r>
                  <m:t>k</m:t>
                </m:r>
              </m:sub>
            </m:sSub>
            <m:r>
              <m:rPr>
                <m:sty m:val="p"/>
              </m:rPr>
              <m:t>∣</m:t>
            </m:r>
            <m:r>
              <m:t>ω</m:t>
            </m:r>
          </m:e>
        </m:d>
      </m:oMath>
      <w:r>
        <w:t xml:space="preserve"> </w:t>
      </w:r>
      <w:r>
        <w:rPr>
          <w:rFonts w:hint="eastAsia"/>
        </w:rPr>
        <w:t xml:space="preserve">须同时满足：</w:t>
      </w:r>
    </w:p>
    <w:p>
      <w:pPr>
        <w:pStyle w:val="Compact"/>
        <w:numPr>
          <w:ilvl w:val="0"/>
          <w:numId w:val="1143"/>
        </w:numPr>
      </w:pPr>
      <w:r>
        <w:rPr>
          <w:rFonts w:hint="eastAsia"/>
          <w:b/>
          <w:bCs/>
        </w:rPr>
        <w:t xml:space="preserve">贝叶斯更新条件</w:t>
      </w:r>
      <w:r>
        <w:rPr>
          <w:rFonts w:hint="eastAsia"/>
        </w:rPr>
        <w:t xml:space="preserve">：对每个</w:t>
      </w:r>
      <w:r>
        <w:t xml:space="preserve"> </w:t>
      </w:r>
      <m:oMath>
        <m:r>
          <m:t>k</m:t>
        </m:r>
      </m:oMath>
      <w:r>
        <w:rPr>
          <w:rFonts w:hint="eastAsia"/>
        </w:rPr>
        <w:t xml:space="preserve">，</w:t>
      </w:r>
    </w:p>
    <w:p>
      <w:pPr>
        <w:pStyle w:val="Compact"/>
      </w:pPr>
      <m:oMathPara>
        <m:oMathParaPr>
          <m:jc m:val="center"/>
        </m:oMathParaPr>
        <m:oMath>
          <m:sSub>
            <m:e>
              <m:r>
                <m:t>μ</m:t>
              </m:r>
            </m:e>
            <m:sub>
              <m:r>
                <m:t>k</m:t>
              </m:r>
            </m:sub>
          </m:sSub>
          <m:d>
            <m:dPr>
              <m:begChr m:val="("/>
              <m:sepChr m:val=""/>
              <m:endChr m:val=")"/>
              <m:grow/>
            </m:dPr>
            <m:e>
              <m:r>
                <m:t>ω</m:t>
              </m:r>
            </m:e>
          </m:d>
          <m:r>
            <m:rPr>
              <m:sty m:val="p"/>
            </m:rPr>
            <m:t>=</m:t>
          </m:r>
          <m:f>
            <m:fPr>
              <m:type m:val="bar"/>
            </m:fPr>
            <m:num>
              <m:sSub>
                <m:e>
                  <m:r>
                    <m:t>μ</m:t>
                  </m:r>
                </m:e>
                <m:sub>
                  <m:r>
                    <m:t>0</m:t>
                  </m:r>
                </m:sub>
              </m:sSub>
              <m:d>
                <m:dPr>
                  <m:begChr m:val="("/>
                  <m:sepChr m:val=""/>
                  <m:endChr m:val=")"/>
                  <m:grow/>
                </m:dPr>
                <m:e>
                  <m:r>
                    <m:t>ω</m:t>
                  </m:r>
                </m:e>
              </m:d>
              <m:r>
                <m:rPr>
                  <m:sty m:val="p"/>
                </m:rPr>
                <m:t>⋅</m:t>
              </m:r>
              <m:r>
                <m:t>π</m:t>
              </m:r>
              <m:d>
                <m:dPr>
                  <m:begChr m:val="("/>
                  <m:sepChr m:val=""/>
                  <m:endChr m:val=")"/>
                  <m:grow/>
                </m:dPr>
                <m:e>
                  <m:sSub>
                    <m:e>
                      <m:r>
                        <m:t>s</m:t>
                      </m:r>
                    </m:e>
                    <m:sub>
                      <m:r>
                        <m:t>k</m:t>
                      </m:r>
                    </m:sub>
                  </m:sSub>
                  <m:r>
                    <m:rPr>
                      <m:sty m:val="p"/>
                    </m:rPr>
                    <m:t>∣</m:t>
                  </m:r>
                  <m:r>
                    <m:t>ω</m:t>
                  </m:r>
                </m:e>
              </m:d>
            </m:num>
            <m:den>
              <m:nary>
                <m:naryPr>
                  <m:chr m:val="∑"/>
                  <m:limLoc m:val="undOvr"/>
                  <m:subHide m:val="off"/>
                  <m:supHide m:val="on"/>
                </m:naryPr>
                <m:sub>
                  <m:r>
                    <m:t>ω</m:t>
                  </m:r>
                  <m:r>
                    <m:rPr>
                      <m:sty m:val="p"/>
                    </m:rPr>
                    <m:t>′</m:t>
                  </m:r>
                </m:sub>
                <m:sup>
                  <m:r>
                    <m:t>​</m:t>
                  </m:r>
                </m:sup>
                <m:e>
                  <m:sSub>
                    <m:e>
                      <m:r>
                        <m:t>μ</m:t>
                      </m:r>
                    </m:e>
                    <m:sub>
                      <m:r>
                        <m:t>0</m:t>
                      </m:r>
                    </m:sub>
                  </m:sSub>
                </m:e>
              </m:nary>
              <m:d>
                <m:dPr>
                  <m:begChr m:val="("/>
                  <m:sepChr m:val=""/>
                  <m:endChr m:val=")"/>
                  <m:grow/>
                </m:dPr>
                <m:e>
                  <m:r>
                    <m:t>ω</m:t>
                  </m:r>
                  <m:r>
                    <m:rPr>
                      <m:sty m:val="p"/>
                    </m:rPr>
                    <m:t>′</m:t>
                  </m:r>
                </m:e>
              </m:d>
              <m:r>
                <m:rPr>
                  <m:sty m:val="p"/>
                </m:rPr>
                <m:t>⋅</m:t>
              </m:r>
              <m:r>
                <m:t>π</m:t>
              </m:r>
              <m:d>
                <m:dPr>
                  <m:begChr m:val="("/>
                  <m:sepChr m:val=""/>
                  <m:endChr m:val=")"/>
                  <m:grow/>
                </m:dPr>
                <m:e>
                  <m:sSub>
                    <m:e>
                      <m:r>
                        <m:t>s</m:t>
                      </m:r>
                    </m:e>
                    <m:sub>
                      <m:r>
                        <m:t>k</m:t>
                      </m:r>
                    </m:sub>
                  </m:sSub>
                  <m:r>
                    <m:rPr>
                      <m:sty m:val="p"/>
                    </m:rPr>
                    <m:t>∣</m:t>
                  </m:r>
                  <m:r>
                    <m:t>ω</m:t>
                  </m:r>
                  <m:r>
                    <m:rPr>
                      <m:sty m:val="p"/>
                    </m:rPr>
                    <m:t>′</m:t>
                  </m:r>
                </m:e>
              </m:d>
            </m:den>
          </m:f>
          <m:r>
            <m:rPr>
              <m:sty m:val="p"/>
            </m:rPr>
            <m:t>;</m:t>
          </m:r>
        </m:oMath>
      </m:oMathPara>
    </w:p>
    <w:p>
      <w:pPr>
        <w:pStyle w:val="Compact"/>
        <w:numPr>
          <w:ilvl w:val="0"/>
          <w:numId w:val="1143"/>
        </w:numPr>
      </w:pPr>
      <w:r>
        <w:rPr>
          <w:rFonts w:hint="eastAsia"/>
          <w:b/>
          <w:bCs/>
        </w:rPr>
        <w:t xml:space="preserve">边际概率匹配</w:t>
      </w:r>
      <w:r>
        <w:rPr>
          <w:rFonts w:hint="eastAsia"/>
        </w:rPr>
        <w:t xml:space="preserve">：</w:t>
      </w:r>
    </w:p>
    <w:p>
      <w:pPr>
        <w:pStyle w:val="Compact"/>
      </w:pPr>
      <m:oMathPara>
        <m:oMathParaPr>
          <m:jc m:val="center"/>
        </m:oMathParaPr>
        <m:oMath>
          <m:r>
            <m:t>p</m:t>
          </m:r>
          <m:d>
            <m:dPr>
              <m:begChr m:val="("/>
              <m:sepChr m:val=""/>
              <m:endChr m:val=")"/>
              <m:grow/>
            </m:dPr>
            <m:e>
              <m:sSub>
                <m:e>
                  <m:r>
                    <m:t>s</m:t>
                  </m:r>
                </m:e>
                <m:sub>
                  <m:r>
                    <m:t>k</m:t>
                  </m:r>
                </m:sub>
              </m:sSub>
            </m:e>
          </m:d>
          <m:r>
            <m:rPr>
              <m:sty m:val="p"/>
            </m:rPr>
            <m:t>=</m:t>
          </m:r>
          <m:nary>
            <m:naryPr>
              <m:chr m:val="∑"/>
              <m:limLoc m:val="undOvr"/>
              <m:subHide m:val="off"/>
              <m:supHide m:val="on"/>
            </m:naryPr>
            <m:sub>
              <m:r>
                <m:t>ω</m:t>
              </m:r>
            </m:sub>
            <m:sup>
              <m:r>
                <m:t>​</m:t>
              </m:r>
            </m:sup>
            <m:e>
              <m:sSub>
                <m:e>
                  <m:r>
                    <m:t>μ</m:t>
                  </m:r>
                </m:e>
                <m:sub>
                  <m:r>
                    <m:t>0</m:t>
                  </m:r>
                </m:sub>
              </m:sSub>
            </m:e>
          </m:nary>
          <m:d>
            <m:dPr>
              <m:begChr m:val="("/>
              <m:sepChr m:val=""/>
              <m:endChr m:val=")"/>
              <m:grow/>
            </m:dPr>
            <m:e>
              <m:r>
                <m:t>ω</m:t>
              </m:r>
            </m:e>
          </m:d>
          <m:r>
            <m:rPr>
              <m:sty m:val="p"/>
            </m:rPr>
            <m:t>⋅</m:t>
          </m:r>
          <m:r>
            <m:t>π</m:t>
          </m:r>
          <m:d>
            <m:dPr>
              <m:begChr m:val="("/>
              <m:sepChr m:val=""/>
              <m:endChr m:val=")"/>
              <m:grow/>
            </m:dPr>
            <m:e>
              <m:sSub>
                <m:e>
                  <m:r>
                    <m:t>s</m:t>
                  </m:r>
                </m:e>
                <m:sub>
                  <m:r>
                    <m:t>k</m:t>
                  </m:r>
                </m:sub>
              </m:sSub>
              <m:r>
                <m:rPr>
                  <m:sty m:val="p"/>
                </m:rPr>
                <m:t>∣</m:t>
              </m:r>
              <m:r>
                <m:t>ω</m:t>
              </m:r>
            </m:e>
          </m:d>
          <m:r>
            <m:rPr>
              <m:sty m:val="p"/>
            </m:rPr>
            <m:t>=</m:t>
          </m:r>
          <m:sSub>
            <m:e>
              <m:r>
                <m:t>τ</m:t>
              </m:r>
            </m:e>
            <m:sub>
              <m:r>
                <m:t>k</m:t>
              </m:r>
            </m:sub>
          </m:sSub>
          <m:r>
            <m:rPr>
              <m:sty m:val="p"/>
            </m:rPr>
            <m:t>.</m:t>
          </m:r>
        </m:oMath>
      </m:oMathPara>
    </w:p>
    <w:p>
      <w:pPr>
        <w:pStyle w:val="Compact"/>
        <w:numPr>
          <w:ilvl w:val="0"/>
          <w:numId w:val="1000"/>
        </w:numPr>
      </w:pPr>
      <w:r>
        <w:rPr>
          <w:rFonts w:hint="eastAsia"/>
        </w:rPr>
        <w:t xml:space="preserve">这些线性方程组通常有唯一解（或简单参数化解），可直接求取。</w:t>
      </w:r>
    </w:p>
    <w:p>
      <w:pPr>
        <w:pStyle w:val="Compact"/>
        <w:numPr>
          <w:ilvl w:val="0"/>
          <w:numId w:val="1144"/>
        </w:numPr>
      </w:pPr>
      <w:r>
        <w:rPr>
          <w:rFonts w:hint="eastAsia"/>
          <w:b/>
          <w:bCs/>
        </w:rPr>
        <w:t xml:space="preserve">机制输出</w:t>
      </w:r>
      <w:r>
        <w:rPr>
          <w:rFonts w:hint="eastAsia"/>
        </w:rPr>
        <w:t xml:space="preserve">：公开承诺的信号结构</w:t>
      </w:r>
      <w:r>
        <w:t xml:space="preserve"> </w:t>
      </w:r>
      <m:oMath>
        <m:r>
          <m:t>π</m:t>
        </m:r>
        <m:r>
          <m:rPr>
            <m:sty m:val="p"/>
          </m:rPr>
          <m:t>:</m:t>
        </m:r>
        <m:r>
          <m:t>Ω</m:t>
        </m:r>
        <m:r>
          <m:rPr>
            <m:sty m:val="p"/>
          </m:rPr>
          <m:t>→</m:t>
        </m:r>
        <m:r>
          <m:t>Δ</m:t>
        </m:r>
        <m:d>
          <m:dPr>
            <m:begChr m:val="("/>
            <m:sepChr m:val=""/>
            <m:endChr m:val=")"/>
            <m:grow/>
          </m:dPr>
          <m:e>
            <m:r>
              <m:t>S</m:t>
            </m:r>
          </m:e>
        </m:d>
      </m:oMath>
      <w:r>
        <w:rPr>
          <w:rFonts w:hint="eastAsia"/>
        </w:rPr>
        <w:t xml:space="preserve">。接收者基于信号和贝叶斯法则更新信念并行动。</w:t>
      </w:r>
    </w:p>
    <w:p>
      <w:pPr>
        <w:pStyle w:val="FirstParagraph"/>
      </w:pPr>
      <w:r>
        <w:rPr>
          <w:rFonts w:hint="eastAsia"/>
        </w:rPr>
        <w:t xml:space="preserve">这一设计流程以凹包为核心几何工具，将信息设计从抽象的存在性断言变为可逐手算的结构化工程。正如算例所示，最优方案几乎从不走向极端（全揭示或全隐瞒），而是策略性地将后验截断在接收者行动阈值处——这便是“部分揭示”的精髓。</w:t>
      </w:r>
    </w:p>
    <w:p>
      <w:r>
        <w:pict>
          <v:rect style="width:0;height:1.5pt" o:hralign="center" o:hrstd="t" o:hr="t"/>
        </w:pict>
      </w:r>
    </w:p>
    <w:p>
      <w:pPr>
        <w:pStyle w:val="FirstParagraph"/>
      </w:pPr>
      <w:r>
        <w:rPr>
          <w:rFonts w:hint="eastAsia"/>
          <w:b/>
          <w:bCs/>
        </w:rPr>
        <w:t xml:space="preserve">习题与提示</w:t>
      </w:r>
    </w:p>
    <w:p>
      <w:pPr>
        <w:pStyle w:val="BodyText"/>
      </w:pPr>
      <w:r>
        <w:rPr>
          <w:rFonts w:hint="eastAsia"/>
          <w:b/>
          <w:bCs/>
        </w:rPr>
        <w:t xml:space="preserve">习题</w:t>
      </w:r>
      <w:r>
        <w:rPr>
          <w:b/>
          <w:bCs/>
        </w:rPr>
        <w:t xml:space="preserve"> 1</w:t>
      </w:r>
      <w:r>
        <w:rPr>
          <w:rFonts w:hint="eastAsia"/>
        </w:rPr>
        <w:t xml:space="preserve">（提取题）在法官-检察官模型中，若先验</w:t>
      </w:r>
      <w:r>
        <w:t xml:space="preserve"> </w:t>
      </w:r>
      <m:oMath>
        <m:sSub>
          <m:e>
            <m:r>
              <m:t>μ</m:t>
            </m:r>
          </m:e>
          <m:sub>
            <m:r>
              <m:t>0</m:t>
            </m:r>
          </m:sub>
        </m:sSub>
        <m:r>
          <m:rPr>
            <m:sty m:val="p"/>
          </m:rPr>
          <m:t>=</m:t>
        </m:r>
        <m:r>
          <m:t>0.7</m:t>
        </m:r>
      </m:oMath>
      <w:r>
        <w:rPr>
          <w:rFonts w:hint="eastAsia"/>
        </w:rPr>
        <w:t xml:space="preserve">（即被告有罪的事前概率为</w:t>
      </w:r>
      <w:r>
        <w:t xml:space="preserve"> </w:t>
      </w:r>
      <m:oMath>
        <m:r>
          <m:t>70</m:t>
        </m:r>
        <m:r>
          <m:rPr>
            <m:sty m:val="p"/>
          </m:rPr>
          <m:t>%</m:t>
        </m:r>
      </m:oMath>
      <w:r>
        <w:rPr>
          <w:rFonts w:hint="eastAsia"/>
        </w:rPr>
        <w:t xml:space="preserve">），求最优信号结构与检察官期望效用。比较全揭示、全无信息与最优部分揭示的结果。</w:t>
      </w:r>
    </w:p>
    <w:p>
      <w:pPr>
        <w:pStyle w:val="BodyText"/>
      </w:pPr>
      <w:r>
        <w:rPr>
          <w:rFonts w:hint="eastAsia"/>
          <w:b/>
          <w:bCs/>
        </w:rPr>
        <w:t xml:space="preserve">提示</w:t>
      </w:r>
      <w:r>
        <w:rPr>
          <w:rFonts w:hint="eastAsia"/>
        </w:rPr>
        <w:t xml:space="preserve">：价值函数</w:t>
      </w:r>
      <w:r>
        <w:t xml:space="preserve"> </w:t>
      </w:r>
      <m:oMath>
        <m:acc>
          <m:accPr>
            <m:chr m:val="̂"/>
          </m:accPr>
          <m:e>
            <m:r>
              <m:t>v</m:t>
            </m:r>
          </m:e>
        </m:acc>
      </m:oMath>
      <w:r>
        <w:t xml:space="preserve"> </w:t>
      </w:r>
      <w:r>
        <w:rPr>
          <w:rFonts w:hint="eastAsia"/>
        </w:rPr>
        <w:t xml:space="preserve">不变。对于</w:t>
      </w:r>
      <w:r>
        <w:t xml:space="preserve"> </w:t>
      </w:r>
      <m:oMath>
        <m:sSub>
          <m:e>
            <m:r>
              <m:t>μ</m:t>
            </m:r>
          </m:e>
          <m:sub>
            <m:r>
              <m:t>0</m:t>
            </m:r>
          </m:sub>
        </m:sSub>
        <m:r>
          <m:rPr>
            <m:sty m:val="p"/>
          </m:rPr>
          <m:t>=</m:t>
        </m:r>
        <m:r>
          <m:t>0.7</m:t>
        </m:r>
        <m:r>
          <m:rPr>
            <m:sty m:val="p"/>
          </m:rPr>
          <m:t>&gt;</m:t>
        </m:r>
        <m:r>
          <m:t>1</m:t>
        </m:r>
        <m:r>
          <m:rPr>
            <m:sty m:val="p"/>
          </m:rPr>
          <m:t>/</m:t>
        </m:r>
        <m:r>
          <m:t>2</m:t>
        </m:r>
      </m:oMath>
      <w:r>
        <w:rPr>
          <w:rFonts w:hint="eastAsia"/>
        </w:rPr>
        <w:t xml:space="preserve">，凹包</w:t>
      </w:r>
      <w:r>
        <w:t xml:space="preserve"> </w:t>
      </w:r>
      <m:oMath>
        <m:r>
          <m:t>V</m:t>
        </m:r>
        <m:d>
          <m:dPr>
            <m:begChr m:val="("/>
            <m:sepChr m:val=""/>
            <m:endChr m:val=")"/>
            <m:grow/>
          </m:dPr>
          <m:e>
            <m:r>
              <m:t>0.7</m:t>
            </m:r>
          </m:e>
        </m:d>
      </m:oMath>
      <w:r>
        <w:t xml:space="preserve"> </w:t>
      </w:r>
      <w:r>
        <w:rPr>
          <w:rFonts w:hint="eastAsia"/>
        </w:rPr>
        <w:t xml:space="preserve">是多少？实现该值的后验分布支撑点是什么？注意此时凹包在</w:t>
      </w:r>
      <w:r>
        <w:t xml:space="preserve"> </w:t>
      </w:r>
      <m:oMath>
        <m:d>
          <m:dPr>
            <m:begChr m:val="["/>
            <m:sepChr m:val=""/>
            <m:endChr m:val="]"/>
            <m:grow/>
          </m:dPr>
          <m:e>
            <m:r>
              <m:t>1</m:t>
            </m:r>
            <m:r>
              <m:rPr>
                <m:sty m:val="p"/>
              </m:rPr>
              <m:t>/</m:t>
            </m:r>
            <m:r>
              <m:t>2</m:t>
            </m:r>
            <m:r>
              <m:rPr>
                <m:sty m:val="p"/>
              </m:rPr>
              <m:t>,</m:t>
            </m:r>
            <m:r>
              <m:t>1</m:t>
            </m:r>
          </m:e>
        </m:d>
      </m:oMath>
      <w:r>
        <w:t xml:space="preserve"> </w:t>
      </w:r>
      <w:r>
        <w:rPr>
          <w:rFonts w:hint="eastAsia"/>
        </w:rPr>
        <w:t xml:space="preserve">上为常数</w:t>
      </w:r>
      <w:r>
        <w:t xml:space="preserve"> </w:t>
      </w:r>
      <m:oMath>
        <m:r>
          <m:t>1</m:t>
        </m:r>
      </m:oMath>
      <w:r>
        <w:rPr>
          <w:rFonts w:hint="eastAsia"/>
        </w:rPr>
        <w:t xml:space="preserve">，在</w:t>
      </w:r>
      <w:r>
        <w:t xml:space="preserve"> </w:t>
      </w:r>
      <m:oMath>
        <m:d>
          <m:dPr>
            <m:begChr m:val="["/>
            <m:sepChr m:val=""/>
            <m:endChr m:val="]"/>
            <m:grow/>
          </m:dPr>
          <m:e>
            <m:r>
              <m:t>0</m:t>
            </m:r>
            <m:r>
              <m:rPr>
                <m:sty m:val="p"/>
              </m:rPr>
              <m:t>,</m:t>
            </m:r>
            <m:r>
              <m:t>1</m:t>
            </m:r>
            <m:r>
              <m:rPr>
                <m:sty m:val="p"/>
              </m:rPr>
              <m:t>/</m:t>
            </m:r>
            <m:r>
              <m:t>2</m:t>
            </m:r>
          </m:e>
        </m:d>
      </m:oMath>
      <w:r>
        <w:t xml:space="preserve"> </w:t>
      </w:r>
      <w:r>
        <w:rPr>
          <w:rFonts w:hint="eastAsia"/>
        </w:rPr>
        <w:t xml:space="preserve">上为线性段。</w:t>
      </w:r>
    </w:p>
    <w:p>
      <w:pPr>
        <w:pStyle w:val="BodyText"/>
      </w:pPr>
      <w:r>
        <w:rPr>
          <w:rFonts w:hint="eastAsia"/>
          <w:b/>
          <w:bCs/>
        </w:rPr>
        <w:t xml:space="preserve">解答梗概</w:t>
      </w:r>
      <w:r>
        <w:rPr>
          <w:rFonts w:hint="eastAsia"/>
        </w:rPr>
        <w:t xml:space="preserve">：</w:t>
      </w:r>
      <m:oMath>
        <m:sSub>
          <m:e>
            <m:r>
              <m:t>μ</m:t>
            </m:r>
          </m:e>
          <m:sub>
            <m:r>
              <m:t>0</m:t>
            </m:r>
          </m:sub>
        </m:sSub>
        <m:r>
          <m:rPr>
            <m:sty m:val="p"/>
          </m:rPr>
          <m:t>=</m:t>
        </m:r>
        <m:r>
          <m:t>0.7</m:t>
        </m:r>
      </m:oMath>
      <w:r>
        <w:t xml:space="preserve"> </w:t>
      </w:r>
      <w:r>
        <w:rPr>
          <w:rFonts w:hint="eastAsia"/>
        </w:rPr>
        <w:t xml:space="preserve">时，</w:t>
      </w:r>
      <m:oMath>
        <m:r>
          <m:t>V</m:t>
        </m:r>
        <m:d>
          <m:dPr>
            <m:begChr m:val="("/>
            <m:sepChr m:val=""/>
            <m:endChr m:val=")"/>
            <m:grow/>
          </m:dPr>
          <m:e>
            <m:r>
              <m:t>0.7</m:t>
            </m:r>
          </m:e>
        </m:d>
        <m:r>
          <m:rPr>
            <m:sty m:val="p"/>
          </m:rPr>
          <m:t>=</m:t>
        </m:r>
        <m:r>
          <m:t>1</m:t>
        </m:r>
      </m:oMath>
      <w:r>
        <w:rPr>
          <w:rFonts w:hint="eastAsia"/>
        </w:rPr>
        <w:t xml:space="preserve">（因为</w:t>
      </w:r>
      <w:r>
        <w:t xml:space="preserve"> </w:t>
      </w:r>
      <m:oMath>
        <m:acc>
          <m:accPr>
            <m:chr m:val="̂"/>
          </m:accPr>
          <m:e>
            <m:r>
              <m:t>v</m:t>
            </m:r>
          </m:e>
        </m:acc>
        <m:d>
          <m:dPr>
            <m:begChr m:val="("/>
            <m:sepChr m:val=""/>
            <m:endChr m:val=")"/>
            <m:grow/>
          </m:dPr>
          <m:e>
            <m:r>
              <m:t>0.7</m:t>
            </m:r>
          </m:e>
        </m:d>
        <m:r>
          <m:rPr>
            <m:sty m:val="p"/>
          </m:rPr>
          <m:t>=</m:t>
        </m:r>
        <m:r>
          <m:t>1</m:t>
        </m:r>
      </m:oMath>
      <w:r>
        <w:t xml:space="preserve"> </w:t>
      </w:r>
      <w:r>
        <w:rPr>
          <w:rFonts w:hint="eastAsia"/>
        </w:rPr>
        <w:t xml:space="preserve">且凹包在该处无需提升）。最优后验分布可以仅输出</w:t>
      </w:r>
      <w:r>
        <w:t xml:space="preserve"> </w:t>
      </w:r>
      <m:oMath>
        <m:r>
          <m:t>μ</m:t>
        </m:r>
        <m:r>
          <m:rPr>
            <m:sty m:val="p"/>
          </m:rPr>
          <m:t>=</m:t>
        </m:r>
        <m:r>
          <m:t>1</m:t>
        </m:r>
        <m:r>
          <m:rPr>
            <m:sty m:val="p"/>
          </m:rPr>
          <m:t>/</m:t>
        </m:r>
        <m:r>
          <m:t>2</m:t>
        </m:r>
      </m:oMath>
      <w:r>
        <w:t xml:space="preserve"> </w:t>
      </w:r>
      <w:r>
        <w:rPr>
          <w:rFonts w:hint="eastAsia"/>
        </w:rPr>
        <w:t xml:space="preserve">和</w:t>
      </w:r>
      <w:r>
        <w:t xml:space="preserve"> </w:t>
      </w:r>
      <m:oMath>
        <m:r>
          <m:t>μ</m:t>
        </m:r>
        <m:r>
          <m:rPr>
            <m:sty m:val="p"/>
          </m:rPr>
          <m:t>=</m:t>
        </m:r>
        <m:r>
          <m:t>1</m:t>
        </m:r>
      </m:oMath>
      <w:r>
        <w:rPr>
          <w:rFonts w:hint="eastAsia"/>
        </w:rPr>
        <w:t xml:space="preserve">，满足贝叶斯可行性来支撑先验</w:t>
      </w:r>
      <w:r>
        <w:t xml:space="preserve"> </w:t>
      </w:r>
      <m:oMath>
        <m:r>
          <m:t>0.7</m:t>
        </m:r>
      </m:oMath>
      <w:r>
        <w:rPr>
          <w:rFonts w:hint="eastAsia"/>
        </w:rPr>
        <w:t xml:space="preserve">。解得信号结构：可构造</w:t>
      </w:r>
      <w:r>
        <w:t xml:space="preserve"> </w:t>
      </w:r>
      <m:oMath>
        <m:sSub>
          <m:e>
            <m:r>
              <m:t>s</m:t>
            </m:r>
          </m:e>
          <m:sub>
            <m:r>
              <m:t>H</m:t>
            </m:r>
          </m:sub>
        </m:sSub>
      </m:oMath>
      <w:r>
        <w:t xml:space="preserve"> </w:t>
      </w:r>
      <w:r>
        <w:rPr>
          <w:rFonts w:hint="eastAsia"/>
        </w:rPr>
        <w:t xml:space="preserve">保证定罪（后验</w:t>
      </w:r>
      <w:r>
        <w:t xml:space="preserve"> </w:t>
      </w:r>
      <m:oMath>
        <m:r>
          <m:rPr>
            <m:sty m:val="p"/>
          </m:rPr>
          <m:t>≥</m:t>
        </m:r>
        <m:r>
          <m:t>1</m:t>
        </m:r>
        <m:r>
          <m:rPr>
            <m:sty m:val="p"/>
          </m:rPr>
          <m:t>/</m:t>
        </m:r>
        <m:r>
          <m:t>2</m:t>
        </m:r>
      </m:oMath>
      <w:r>
        <w:t xml:space="preserve"> </w:t>
      </w:r>
      <w:r>
        <w:rPr>
          <w:rFonts w:hint="eastAsia"/>
        </w:rPr>
        <w:t xml:space="preserve">即可）。事实上，一个平凡的信号结构是发出完全无信息的信号（即无论状态如何，均只发出一个信号），此时后验恒等于先验</w:t>
      </w:r>
      <w:r>
        <w:t xml:space="preserve"> </w:t>
      </w:r>
      <m:oMath>
        <m:r>
          <m:t>0.7</m:t>
        </m:r>
      </m:oMath>
      <w:r>
        <w:rPr>
          <w:rFonts w:hint="eastAsia"/>
        </w:rPr>
        <w:t xml:space="preserve">，法官一律定罪，检察官得</w:t>
      </w:r>
      <w:r>
        <w:t xml:space="preserve"> </w:t>
      </w:r>
      <m:oMath>
        <m:r>
          <m:t>1</m:t>
        </m:r>
      </m:oMath>
      <w:r>
        <w:rPr>
          <w:rFonts w:hint="eastAsia"/>
        </w:rPr>
        <w:t xml:space="preserve">。故当先验已经足够支持发送者偏好的行动时，</w:t>
      </w:r>
      <w:r>
        <w:rPr>
          <w:rFonts w:hint="eastAsia"/>
        </w:rPr>
        <w:t xml:space="preserve">“无信息”</w:t>
      </w:r>
      <w:r>
        <w:rPr>
          <w:rFonts w:hint="eastAsia"/>
        </w:rPr>
        <w:t xml:space="preserve">本身就是最优的——这是部分揭示的退化情形。</w:t>
      </w:r>
    </w:p>
    <w:p>
      <w:pPr>
        <w:pStyle w:val="BodyText"/>
      </w:pPr>
      <w:r>
        <w:rPr>
          <w:rFonts w:hint="eastAsia"/>
          <w:b/>
          <w:bCs/>
        </w:rPr>
        <w:t xml:space="preserve">习题</w:t>
      </w:r>
      <w:r>
        <w:rPr>
          <w:b/>
          <w:bCs/>
        </w:rPr>
        <w:t xml:space="preserve"> 2</w:t>
      </w:r>
      <w:r>
        <w:rPr>
          <w:rFonts w:hint="eastAsia"/>
        </w:rPr>
        <w:t xml:space="preserve">（计算题）在产品评级算例中，若消费者购买高效用改为：买高质量得</w:t>
      </w:r>
      <w:r>
        <w:t xml:space="preserve"> </w:t>
      </w:r>
      <m:oMath>
        <m:r>
          <m:rPr>
            <m:sty m:val="p"/>
          </m:rPr>
          <m:t>+</m:t>
        </m:r>
        <m:r>
          <m:t>3</m:t>
        </m:r>
      </m:oMath>
      <w:r>
        <w:rPr>
          <w:rFonts w:hint="eastAsia"/>
        </w:rPr>
        <w:t xml:space="preserve">，买低质量得</w:t>
      </w:r>
      <w:r>
        <w:t xml:space="preserve"> </w:t>
      </w:r>
      <m:oMath>
        <m:r>
          <m:rPr>
            <m:sty m:val="p"/>
          </m:rPr>
          <m:t>−</m:t>
        </m:r>
        <m:r>
          <m:t>2</m:t>
        </m:r>
      </m:oMath>
      <w:r>
        <w:rPr>
          <w:rFonts w:hint="eastAsia"/>
        </w:rPr>
        <w:t xml:space="preserve">（仍以</w:t>
      </w:r>
      <w:r>
        <w:t xml:space="preserve"> </w:t>
      </w:r>
      <m:oMath>
        <m:sSub>
          <m:e>
            <m:r>
              <m:t>μ</m:t>
            </m:r>
          </m:e>
          <m:sub>
            <m:r>
              <m:t>0</m:t>
            </m:r>
          </m:sub>
        </m:sSub>
        <m:r>
          <m:rPr>
            <m:sty m:val="p"/>
          </m:rPr>
          <m:t>=</m:t>
        </m:r>
        <m:r>
          <m:t>0.5</m:t>
        </m:r>
      </m:oMath>
      <w:r>
        <w:t xml:space="preserve"> </w:t>
      </w:r>
      <w:r>
        <w:rPr>
          <w:rFonts w:hint="eastAsia"/>
        </w:rPr>
        <w:t xml:space="preserve">情况分析）。重新求最优信号结构并计算平台期望利润。说明部分揭示仍然最优的直觉。</w:t>
      </w:r>
    </w:p>
    <w:p>
      <w:pPr>
        <w:pStyle w:val="BodyText"/>
      </w:pPr>
      <w:r>
        <w:rPr>
          <w:rFonts w:hint="eastAsia"/>
          <w:b/>
          <w:bCs/>
        </w:rPr>
        <w:t xml:space="preserve">提示</w:t>
      </w:r>
      <w:r>
        <w:rPr>
          <w:rFonts w:hint="eastAsia"/>
        </w:rPr>
        <w:t xml:space="preserve">：购买阈值为</w:t>
      </w:r>
      <w:r>
        <w:t xml:space="preserve"> </w:t>
      </w:r>
      <m:oMath>
        <m:r>
          <m:t>μ</m:t>
        </m:r>
        <m:r>
          <m:rPr>
            <m:sty m:val="p"/>
          </m:rPr>
          <m:t>≥</m:t>
        </m:r>
        <m:r>
          <m:t>2</m:t>
        </m:r>
        <m:r>
          <m:rPr>
            <m:sty m:val="p"/>
          </m:rPr>
          <m:t>/</m:t>
        </m:r>
        <m:r>
          <m:t>5</m:t>
        </m:r>
      </m:oMath>
      <w:r>
        <w:rPr>
          <w:rFonts w:hint="eastAsia"/>
        </w:rPr>
        <w:t xml:space="preserve">。凹包形状如何变化？是否需要同时使用“推荐购买”与“不推荐”信号？注意</w:t>
      </w:r>
      <w:r>
        <w:t xml:space="preserve"> </w:t>
      </w:r>
      <m:oMath>
        <m:acc>
          <m:accPr>
            <m:chr m:val="̂"/>
          </m:accPr>
          <m:e>
            <m:r>
              <m:t>v</m:t>
            </m:r>
          </m:e>
        </m:acc>
      </m:oMath>
      <w:r>
        <w:t xml:space="preserve"> </w:t>
      </w:r>
      <w:r>
        <w:rPr>
          <w:rFonts w:hint="eastAsia"/>
        </w:rPr>
        <w:t xml:space="preserve">仍是阶梯函数，阈值右移。</w:t>
      </w:r>
    </w:p>
    <w:p>
      <w:pPr>
        <w:pStyle w:val="BodyText"/>
      </w:pPr>
      <w:r>
        <w:rPr>
          <w:rFonts w:hint="eastAsia"/>
          <w:b/>
          <w:bCs/>
        </w:rPr>
        <w:t xml:space="preserve">解答梗概</w:t>
      </w:r>
      <w:r>
        <w:rPr>
          <w:rFonts w:hint="eastAsia"/>
        </w:rPr>
        <w:t xml:space="preserve">：</w:t>
      </w:r>
      <m:oMath>
        <m:acc>
          <m:accPr>
            <m:chr m:val="̂"/>
          </m:accPr>
          <m:e>
            <m:r>
              <m:t>v</m:t>
            </m:r>
          </m:e>
        </m:acc>
        <m:d>
          <m:dPr>
            <m:begChr m:val="("/>
            <m:sepChr m:val=""/>
            <m:endChr m:val=")"/>
            <m:grow/>
          </m:dPr>
          <m:e>
            <m:r>
              <m:t>μ</m:t>
            </m:r>
          </m:e>
        </m:d>
        <m:r>
          <m:rPr>
            <m:sty m:val="p"/>
          </m:rPr>
          <m:t>=</m:t>
        </m:r>
        <m:r>
          <m:t>1</m:t>
        </m:r>
      </m:oMath>
      <w:r>
        <w:t xml:space="preserve"> </w:t>
      </w:r>
      <w:r>
        <w:rPr>
          <w:rFonts w:hint="eastAsia"/>
        </w:rPr>
        <w:t xml:space="preserve">当</w:t>
      </w:r>
      <w:r>
        <w:t xml:space="preserve"> </w:t>
      </w:r>
      <m:oMath>
        <m:r>
          <m:t>μ</m:t>
        </m:r>
        <m:r>
          <m:rPr>
            <m:sty m:val="p"/>
          </m:rPr>
          <m:t>≥</m:t>
        </m:r>
        <m:r>
          <m:t>0.4</m:t>
        </m:r>
      </m:oMath>
      <w:r>
        <w:rPr>
          <w:rFonts w:hint="eastAsia"/>
        </w:rPr>
        <w:t xml:space="preserve">，否则</w:t>
      </w:r>
      <w:r>
        <w:t xml:space="preserve"> </w:t>
      </w:r>
      <m:oMath>
        <m:r>
          <m:t>0</m:t>
        </m:r>
      </m:oMath>
      <w:r>
        <w:rPr>
          <w:rFonts w:hint="eastAsia"/>
        </w:rPr>
        <w:t xml:space="preserve">。先验</w:t>
      </w:r>
      <w:r>
        <w:t xml:space="preserve"> </w:t>
      </w:r>
      <m:oMath>
        <m:sSub>
          <m:e>
            <m:r>
              <m:t>μ</m:t>
            </m:r>
          </m:e>
          <m:sub>
            <m:r>
              <m:t>0</m:t>
            </m:r>
          </m:sub>
        </m:sSub>
        <m:r>
          <m:rPr>
            <m:sty m:val="p"/>
          </m:rPr>
          <m:t>=</m:t>
        </m:r>
        <m:r>
          <m:t>0.5</m:t>
        </m:r>
        <m:r>
          <m:rPr>
            <m:sty m:val="p"/>
          </m:rPr>
          <m:t>&gt;</m:t>
        </m:r>
        <m:r>
          <m:t>0.4</m:t>
        </m:r>
      </m:oMath>
      <w:r>
        <w:rPr>
          <w:rFonts w:hint="eastAsia"/>
        </w:rPr>
        <w:t xml:space="preserve">，凹包值为</w:t>
      </w:r>
      <w:r>
        <w:t xml:space="preserve"> </w:t>
      </w:r>
      <m:oMath>
        <m:r>
          <m:t>1</m:t>
        </m:r>
      </m:oMath>
      <w:r>
        <w:rPr>
          <w:rFonts w:hint="eastAsia"/>
        </w:rPr>
        <w:t xml:space="preserve">。但与前一算例不同的是，若直接发无信息信号，后验为</w:t>
      </w:r>
      <w:r>
        <w:t xml:space="preserve"> </w:t>
      </w:r>
      <m:oMath>
        <m:r>
          <m:t>0.5</m:t>
        </m:r>
        <m:r>
          <m:rPr>
            <m:sty m:val="p"/>
          </m:rPr>
          <m:t>&gt;</m:t>
        </m:r>
        <m:r>
          <m:t>0.4</m:t>
        </m:r>
      </m:oMath>
      <w:r>
        <w:rPr>
          <w:rFonts w:hint="eastAsia"/>
        </w:rPr>
        <w:t xml:space="preserve">，消费者仍然会购买，故无信息亦可实现利润</w:t>
      </w:r>
      <w:r>
        <w:t xml:space="preserve"> </w:t>
      </w:r>
      <m:oMath>
        <m:r>
          <m:t>1</m:t>
        </m:r>
      </m:oMath>
      <w:r>
        <w:rPr>
          <w:rFonts w:hint="eastAsia"/>
        </w:rPr>
        <w:t xml:space="preserve">。然而，一个更“可靠”的部分揭示方案是：</w:t>
      </w:r>
      <m:oMath>
        <m:sSub>
          <m:e>
            <m:r>
              <m:t>s</m:t>
            </m:r>
          </m:e>
          <m:sub>
            <m:r>
              <m:t>H</m:t>
            </m:r>
          </m:sub>
        </m:sSub>
      </m:oMath>
      <w:r>
        <w:t xml:space="preserve"> </w:t>
      </w:r>
      <w:r>
        <w:rPr>
          <w:rFonts w:hint="eastAsia"/>
        </w:rPr>
        <w:t xml:space="preserve">后验为</w:t>
      </w:r>
      <w:r>
        <w:t xml:space="preserve"> </w:t>
      </w:r>
      <m:oMath>
        <m:r>
          <m:t>1</m:t>
        </m:r>
      </m:oMath>
      <w:r>
        <w:rPr>
          <w:rFonts w:hint="eastAsia"/>
        </w:rPr>
        <w:t xml:space="preserve">，</w:t>
      </w:r>
      <m:oMath>
        <m:sSub>
          <m:e>
            <m:r>
              <m:t>s</m:t>
            </m:r>
          </m:e>
          <m:sub>
            <m:r>
              <m:t>L</m:t>
            </m:r>
          </m:sub>
        </m:sSub>
      </m:oMath>
      <w:r>
        <w:t xml:space="preserve"> </w:t>
      </w:r>
      <w:r>
        <w:rPr>
          <w:rFonts w:hint="eastAsia"/>
        </w:rPr>
        <w:t xml:space="preserve">后验为</w:t>
      </w:r>
      <w:r>
        <w:t xml:space="preserve"> </w:t>
      </w:r>
      <m:oMath>
        <m:r>
          <m:t>0.4</m:t>
        </m:r>
      </m:oMath>
      <w:r>
        <w:rPr>
          <w:rFonts w:hint="eastAsia"/>
        </w:rPr>
        <w:t xml:space="preserve">，权重分配满足贝叶斯可行性。与前一算例类似，</w:t>
      </w:r>
      <m:oMath>
        <m:sSub>
          <m:e>
            <m:r>
              <m:t>s</m:t>
            </m:r>
          </m:e>
          <m:sub>
            <m:r>
              <m:t>L</m:t>
            </m:r>
          </m:sub>
        </m:sSub>
      </m:oMath>
      <w:r>
        <w:t xml:space="preserve"> </w:t>
      </w:r>
      <w:r>
        <w:rPr>
          <w:rFonts w:hint="eastAsia"/>
        </w:rPr>
        <w:t xml:space="preserve">仅为低质量及部分高质量产品的混合，使后验恰在阈值。这体现了即使无信息已是最优，在现实有审计/信誉约束下，部分揭示更稳健。</w:t>
      </w:r>
    </w:p>
    <w:p>
      <w:pPr>
        <w:pStyle w:val="BodyText"/>
      </w:pPr>
      <w:r>
        <w:rPr>
          <w:rFonts w:hint="eastAsia"/>
          <w:b/>
          <w:bCs/>
        </w:rPr>
        <w:t xml:space="preserve">习题</w:t>
      </w:r>
      <w:r>
        <w:rPr>
          <w:b/>
          <w:bCs/>
        </w:rPr>
        <w:t xml:space="preserve"> 3</w:t>
      </w:r>
      <w:r>
        <w:rPr>
          <w:rFonts w:hint="eastAsia"/>
        </w:rPr>
        <w:t xml:space="preserve">（证明题）证明对于任意满足</w:t>
      </w:r>
      <w:r>
        <w:t xml:space="preserve"> </w:t>
      </w:r>
      <m:oMath>
        <m:sSub>
          <m:e>
            <m:r>
              <m:t>μ</m:t>
            </m:r>
          </m:e>
          <m:sub>
            <m:r>
              <m:t>0</m:t>
            </m:r>
          </m:sub>
        </m:sSub>
        <m:r>
          <m:rPr>
            <m:sty m:val="p"/>
          </m:rPr>
          <m:t>&lt;</m:t>
        </m:r>
        <m:sSup>
          <m:e>
            <m:r>
              <m:t>μ</m:t>
            </m:r>
          </m:e>
          <m:sup>
            <m:r>
              <m:rPr>
                <m:sty m:val="p"/>
              </m:rPr>
              <m:t>*</m:t>
            </m:r>
          </m:sup>
        </m:sSup>
      </m:oMath>
      <w:r>
        <w:rPr>
          <w:rFonts w:hint="eastAsia"/>
        </w:rPr>
        <w:t xml:space="preserve">（其中</w:t>
      </w:r>
      <w:r>
        <w:t xml:space="preserve"> </w:t>
      </w:r>
      <m:oMath>
        <m:sSup>
          <m:e>
            <m:r>
              <m:t>μ</m:t>
            </m:r>
          </m:e>
          <m:sup>
            <m:r>
              <m:rPr>
                <m:sty m:val="p"/>
              </m:rPr>
              <m:t>*</m:t>
            </m:r>
          </m:sup>
        </m:sSup>
      </m:oMath>
      <w:r>
        <w:t xml:space="preserve"> </w:t>
      </w:r>
      <w:r>
        <w:rPr>
          <w:rFonts w:hint="eastAsia"/>
        </w:rPr>
        <w:t xml:space="preserve">为</w:t>
      </w:r>
      <w:r>
        <w:t xml:space="preserve"> </w:t>
      </w:r>
      <m:oMath>
        <m:acc>
          <m:accPr>
            <m:chr m:val="̂"/>
          </m:accPr>
          <m:e>
            <m:r>
              <m:t>v</m:t>
            </m:r>
          </m:e>
        </m:acc>
      </m:oMath>
      <w:r>
        <w:t xml:space="preserve"> </w:t>
      </w:r>
      <w:r>
        <w:rPr>
          <w:rFonts w:hint="eastAsia"/>
        </w:rPr>
        <w:t xml:space="preserve">跳跃阈值）的贝叶斯说服问题，若</w:t>
      </w:r>
      <w:r>
        <w:t xml:space="preserve"> </w:t>
      </w:r>
      <m:oMath>
        <m:acc>
          <m:accPr>
            <m:chr m:val="̂"/>
          </m:accPr>
          <m:e>
            <m:r>
              <m:t>v</m:t>
            </m:r>
          </m:e>
        </m:acc>
        <m:d>
          <m:dPr>
            <m:begChr m:val="("/>
            <m:sepChr m:val=""/>
            <m:endChr m:val=")"/>
            <m:grow/>
          </m:dPr>
          <m:e>
            <m:r>
              <m:t>μ</m:t>
            </m:r>
          </m:e>
        </m:d>
      </m:oMath>
      <w:r>
        <w:t xml:space="preserve"> </w:t>
      </w:r>
      <w:r>
        <w:rPr>
          <w:rFonts w:hint="eastAsia"/>
        </w:rPr>
        <w:t xml:space="preserve">在</w:t>
      </w:r>
      <w:r>
        <w:t xml:space="preserve"> </w:t>
      </w:r>
      <m:oMath>
        <m:r>
          <m:rPr>
            <m:sty m:val="p"/>
          </m:rPr>
          <m:t>[</m:t>
        </m:r>
        <m:r>
          <m:t>0</m:t>
        </m:r>
        <m:r>
          <m:rPr>
            <m:sty m:val="p"/>
          </m:rPr>
          <m:t>,</m:t>
        </m:r>
        <m:sSup>
          <m:e>
            <m:r>
              <m:t>μ</m:t>
            </m:r>
          </m:e>
          <m:sup>
            <m:r>
              <m:rPr>
                <m:sty m:val="p"/>
              </m:rPr>
              <m:t>*</m:t>
            </m:r>
          </m:sup>
        </m:sSup>
        <m:r>
          <m:rPr>
            <m:sty m:val="p"/>
          </m:rPr>
          <m:t>)</m:t>
        </m:r>
      </m:oMath>
      <w:r>
        <w:t xml:space="preserve"> </w:t>
      </w:r>
      <w:r>
        <w:rPr>
          <w:rFonts w:hint="eastAsia"/>
        </w:rPr>
        <w:t xml:space="preserve">上为低常值、在</w:t>
      </w:r>
      <w:r>
        <w:t xml:space="preserve"> </w:t>
      </w:r>
      <m:oMath>
        <m:d>
          <m:dPr>
            <m:begChr m:val="["/>
            <m:sepChr m:val=""/>
            <m:endChr m:val="]"/>
            <m:grow/>
          </m:dPr>
          <m:e>
            <m:sSup>
              <m:e>
                <m:r>
                  <m:t>μ</m:t>
                </m:r>
              </m:e>
              <m:sup>
                <m:r>
                  <m:rPr>
                    <m:sty m:val="p"/>
                  </m:rPr>
                  <m:t>*</m:t>
                </m:r>
              </m:sup>
            </m:sSup>
            <m:r>
              <m:rPr>
                <m:sty m:val="p"/>
              </m:rPr>
              <m:t>,</m:t>
            </m:r>
            <m:r>
              <m:t>1</m:t>
            </m:r>
          </m:e>
        </m:d>
      </m:oMath>
      <w:r>
        <w:t xml:space="preserve"> </w:t>
      </w:r>
      <w:r>
        <w:rPr>
          <w:rFonts w:hint="eastAsia"/>
        </w:rPr>
        <w:t xml:space="preserve">上为高常值，则最优信号结构始终为两个信号，分别诱导后验</w:t>
      </w:r>
      <w:r>
        <w:t xml:space="preserve"> </w:t>
      </w:r>
      <m:oMath>
        <m:r>
          <m:t>0</m:t>
        </m:r>
      </m:oMath>
      <w:r>
        <w:t xml:space="preserve"> </w:t>
      </w:r>
      <w:r>
        <w:rPr>
          <w:rFonts w:hint="eastAsia"/>
        </w:rPr>
        <w:t xml:space="preserve">与</w:t>
      </w:r>
      <w:r>
        <w:t xml:space="preserve"> </w:t>
      </w:r>
      <m:oMath>
        <m:sSup>
          <m:e>
            <m:r>
              <m:t>μ</m:t>
            </m:r>
          </m:e>
          <m:sup>
            <m:r>
              <m:rPr>
                <m:sty m:val="p"/>
              </m:rPr>
              <m:t>*</m:t>
            </m:r>
          </m:sup>
        </m:sSup>
      </m:oMath>
      <w:r>
        <w:rPr>
          <w:rFonts w:hint="eastAsia"/>
        </w:rPr>
        <w:t xml:space="preserve">（或</w:t>
      </w:r>
      <w:r>
        <w:t xml:space="preserve"> </w:t>
      </w:r>
      <m:oMath>
        <m:r>
          <m:t>1</m:t>
        </m:r>
      </m:oMath>
      <w:r>
        <w:t xml:space="preserve"> </w:t>
      </w:r>
      <w:r>
        <w:rPr>
          <w:rFonts w:hint="eastAsia"/>
        </w:rPr>
        <w:t xml:space="preserve">与</w:t>
      </w:r>
      <w:r>
        <w:t xml:space="preserve"> </w:t>
      </w:r>
      <m:oMath>
        <m:sSup>
          <m:e>
            <m:r>
              <m:t>μ</m:t>
            </m:r>
          </m:e>
          <m:sup>
            <m:r>
              <m:rPr>
                <m:sty m:val="p"/>
              </m:rPr>
              <m:t>*</m:t>
            </m:r>
          </m:sup>
        </m:sSup>
      </m:oMath>
      <w:r>
        <w:rPr>
          <w:rFonts w:hint="eastAsia"/>
        </w:rPr>
        <w:t xml:space="preserve">，视穿越方向而定）。</w:t>
      </w:r>
    </w:p>
    <w:p>
      <w:pPr>
        <w:pStyle w:val="BodyText"/>
      </w:pPr>
      <w:r>
        <w:rPr>
          <w:rFonts w:hint="eastAsia"/>
          <w:b/>
          <w:bCs/>
        </w:rPr>
        <w:t xml:space="preserve">提示</w:t>
      </w:r>
      <w:r>
        <w:rPr>
          <w:rFonts w:hint="eastAsia"/>
        </w:rPr>
        <w:t xml:space="preserve">：利用凹包在</w:t>
      </w:r>
      <w:r>
        <w:t xml:space="preserve"> </w:t>
      </w:r>
      <m:oMath>
        <m:d>
          <m:dPr>
            <m:begChr m:val="["/>
            <m:sepChr m:val=""/>
            <m:endChr m:val="]"/>
            <m:grow/>
          </m:dPr>
          <m:e>
            <m:r>
              <m:t>0</m:t>
            </m:r>
            <m:r>
              <m:rPr>
                <m:sty m:val="p"/>
              </m:rPr>
              <m:t>,</m:t>
            </m:r>
            <m:sSup>
              <m:e>
                <m:r>
                  <m:t>μ</m:t>
                </m:r>
              </m:e>
              <m:sup>
                <m:r>
                  <m:rPr>
                    <m:sty m:val="p"/>
                  </m:rPr>
                  <m:t>*</m:t>
                </m:r>
              </m:sup>
            </m:sSup>
          </m:e>
        </m:d>
      </m:oMath>
      <w:r>
        <w:t xml:space="preserve"> </w:t>
      </w:r>
      <w:r>
        <w:rPr>
          <w:rFonts w:hint="eastAsia"/>
        </w:rPr>
        <w:t xml:space="preserve">上的线性段端点性质，以及</w:t>
      </w:r>
      <w:r>
        <w:t xml:space="preserve"> Carathéodory </w:t>
      </w:r>
      <w:r>
        <w:rPr>
          <w:rFonts w:hint="eastAsia"/>
        </w:rPr>
        <w:t xml:space="preserve">定理在</w:t>
      </w:r>
      <w:r>
        <w:t xml:space="preserve"> </w:t>
      </w:r>
      <m:oMath>
        <m:r>
          <m:t>1</m:t>
        </m:r>
      </m:oMath>
      <w:r>
        <w:t xml:space="preserve"> </w:t>
      </w:r>
      <w:r>
        <w:rPr>
          <w:rFonts w:hint="eastAsia"/>
        </w:rPr>
        <w:t xml:space="preserve">维单纯形上的推论（后验分布支撑点个数不超过状态数，此处状态数为</w:t>
      </w:r>
      <w:r>
        <w:t xml:space="preserve"> </w:t>
      </w:r>
      <m:oMath>
        <m:r>
          <m:t>2</m:t>
        </m:r>
      </m:oMath>
      <w:r>
        <w:rPr>
          <w:rFonts w:hint="eastAsia"/>
        </w:rPr>
        <w:t xml:space="preserve">，故支撑点不超过</w:t>
      </w:r>
      <w:r>
        <w:t xml:space="preserve"> </w:t>
      </w:r>
      <m:oMath>
        <m:r>
          <m:t>2</m:t>
        </m:r>
      </m:oMath>
      <w:r>
        <w:rPr>
          <w:rFonts w:hint="eastAsia"/>
        </w:rPr>
        <w:t xml:space="preserve">）。</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本节通过两个完整的数值算例展现了凹化定理在信号结构设计中的操作力量。从设计者的视角出发，信息设计被转化为一个清晰的四步程序：绘制发送者价值函数</w:t>
      </w:r>
      <w:r>
        <w:t xml:space="preserve"> → </w:t>
      </w:r>
      <w:r>
        <w:rPr>
          <w:rFonts w:hint="eastAsia"/>
        </w:rPr>
        <w:t xml:space="preserve">求凹包</w:t>
      </w:r>
      <w:r>
        <w:t xml:space="preserve"> → </w:t>
      </w:r>
      <w:r>
        <w:rPr>
          <w:rFonts w:hint="eastAsia"/>
        </w:rPr>
        <w:t xml:space="preserve">确定最优后验分布支撑点</w:t>
      </w:r>
      <w:r>
        <w:t xml:space="preserve"> → </w:t>
      </w:r>
      <w:r>
        <w:rPr>
          <w:rFonts w:hint="eastAsia"/>
        </w:rPr>
        <w:t xml:space="preserve">构造实现这些后验的具体信号结构。法官-检察官算例和产品评级算例共同指向一个贯穿贝叶斯说服的核心设计原则：</w:t>
      </w:r>
      <w:r>
        <w:rPr>
          <w:rFonts w:hint="eastAsia"/>
          <w:b/>
          <w:bCs/>
        </w:rPr>
        <w:t xml:space="preserve">最优信息揭示是精心校准的部分揭示</w:t>
      </w:r>
      <w:r>
        <w:rPr>
          <w:rFonts w:hint="eastAsia"/>
        </w:rPr>
        <w:t xml:space="preserve">——在发送者价值函数的不可凹处，通过混淆不同状态，将接收者的后验信念强行“夹逼”在行动阈值的临界点上，以最小的信息泄露代价换取最大的行为操纵效用。这一设计逻辑并不依赖于特定的效用函数形式，而是价值函数凹化这一几何结构的必然推论。在更复杂的多状态、多行动环境中（如广告精准推送、金融信息披露、法规压力测试），同样的凹化-支撑点-回溯流程依然适用，只是高维凹包的计算需要借助线性规划或凸优化工具——但设计者思维的内核已然奠定。</w:t>
      </w:r>
    </w:p>
    <w:bookmarkEnd w:id="295"/>
    <w:bookmarkStart w:id="296" w:name="与机制设计的接口"/>
    <w:p>
      <w:pPr>
        <w:pStyle w:val="Heading3"/>
      </w:pPr>
      <w:r>
        <w:t xml:space="preserve">13.4 </w:t>
      </w:r>
      <w:r>
        <w:rPr>
          <w:rFonts w:hint="eastAsia"/>
        </w:rPr>
        <w:t xml:space="preserve">与机制设计的接口</w:t>
      </w:r>
    </w:p>
    <w:p>
      <w:pPr>
        <w:pStyle w:val="FirstParagraph"/>
      </w:pPr>
      <w:r>
        <w:rPr>
          <w:rFonts w:hint="eastAsia"/>
        </w:rPr>
        <w:t xml:space="preserve">信息设计与机制设计之间的接口，是理解设计者如何在不同工具之间进行选择与组合的核心。</w:t>
      </w:r>
      <w:r>
        <w:t xml:space="preserve"> §13.3 </w:t>
      </w:r>
      <w:r>
        <w:rPr>
          <w:rFonts w:hint="eastAsia"/>
        </w:rPr>
        <w:t xml:space="preserve">通过法官-检察官和产品评级两个算例，展示了在固定接受者决策规则下，如何运用凹化方法精确构造最优信号结构。这些算例共同揭示了一个根本性的设计原则：当发送者只能影响信息而不能改变规则时，部分揭示往往是严格最优的。本节将这一视角翻转过来：如果机制设计是</w:t>
      </w:r>
      <w:r>
        <w:rPr>
          <w:rFonts w:hint="eastAsia"/>
          <w:b/>
          <w:bCs/>
        </w:rPr>
        <w:t xml:space="preserve">固定信息结构、设计规则（分配与转移）</w:t>
      </w:r>
      <w:r>
        <w:rPr>
          <w:rFonts w:hint="eastAsia"/>
        </w:rPr>
        <w:t xml:space="preserve">，那么信息设计就是</w:t>
      </w:r>
      <w:r>
        <w:rPr>
          <w:rFonts w:hint="eastAsia"/>
          <w:b/>
          <w:bCs/>
        </w:rPr>
        <w:t xml:space="preserve">固定规则、设计信息结构</w:t>
      </w:r>
      <w:r>
        <w:rPr>
          <w:rFonts w:hint="eastAsia"/>
        </w:rPr>
        <w:t xml:space="preserve">。两者实为设计者同一工具箱中互补的手柄，在适当条件下甚至可以相互转化。本节旨在系统阐述这一对偶关系，并将其扩展至多接受者环境，进而揭示信息设计与相关均衡、私人说服等概念的深刻联系。</w:t>
      </w:r>
    </w:p>
    <w:p>
      <w:r>
        <w:pict>
          <v:rect style="width:0;height:1.5pt" o:hralign="center" o:hrstd="t" o:hr="t"/>
        </w:pict>
      </w:r>
    </w:p>
    <w:p>
      <w:pPr>
        <w:pStyle w:val="FirstParagraph"/>
      </w:pPr>
      <w:r>
        <w:rPr>
          <w:rFonts w:hint="eastAsia"/>
          <w:b/>
          <w:bCs/>
        </w:rPr>
        <w:t xml:space="preserve">前置依赖</w:t>
      </w:r>
      <w:r>
        <w:t xml:space="preserve"> </w:t>
      </w:r>
      <w:r>
        <w:t xml:space="preserve">- </w:t>
      </w:r>
      <w:r>
        <w:rPr>
          <w:rFonts w:hint="eastAsia"/>
        </w:rPr>
        <w:t xml:space="preserve">本章</w:t>
      </w:r>
      <w:r>
        <w:t xml:space="preserve"> 13.1–13.3 </w:t>
      </w:r>
      <w:r>
        <w:rPr>
          <w:rFonts w:hint="eastAsia"/>
        </w:rPr>
        <w:t xml:space="preserve">建立的单接受者贝叶斯说服模型、凹化定理。</w:t>
      </w:r>
      <w:r>
        <w:t xml:space="preserve"> </w:t>
      </w:r>
      <w:r>
        <w:t xml:space="preserve">- </w:t>
      </w:r>
      <w:r>
        <w:rPr>
          <w:rFonts w:hint="eastAsia"/>
        </w:rPr>
        <w:t xml:space="preserve">第</w:t>
      </w:r>
      <w:r>
        <w:t xml:space="preserve"> 3 </w:t>
      </w:r>
      <w:r>
        <w:rPr>
          <w:rFonts w:hint="eastAsia"/>
        </w:rPr>
        <w:t xml:space="preserve">章显示原理：直接机制（配置与转移）作为设计规则的基本范式。</w:t>
      </w:r>
      <w:r>
        <w:t xml:space="preserve"> </w:t>
      </w:r>
      <w:r>
        <w:t xml:space="preserve">- </w:t>
      </w:r>
      <w:r>
        <w:rPr>
          <w:rFonts w:hint="eastAsia"/>
        </w:rPr>
        <w:t xml:space="preserve">馆藏《博弈中的学习与</w:t>
      </w:r>
      <w:r>
        <w:t xml:space="preserve"> MARL》§6 </w:t>
      </w:r>
      <w:r>
        <w:rPr>
          <w:rFonts w:hint="eastAsia"/>
        </w:rPr>
        <w:t xml:space="preserve">无悔学习与相关均衡（已入馆，可直接引用概念）。</w:t>
      </w:r>
      <w:r>
        <w:t xml:space="preserve"> </w:t>
      </w:r>
      <w:r>
        <w:t xml:space="preserve">- </w:t>
      </w:r>
      <w:r>
        <w:rPr>
          <w:rFonts w:hint="eastAsia"/>
        </w:rPr>
        <w:t xml:space="preserve">馆藏《信息论：从编码到学习》的信息设计与信道承诺章节（馆藏后续，本章仅做接口声明）。</w:t>
      </w:r>
    </w:p>
    <w:p>
      <w:r>
        <w:pict>
          <v:rect style="width:0;height:1.5pt" o:hralign="center" o:hrstd="t" o:hr="t"/>
        </w:pict>
      </w:r>
    </w:p>
    <w:p>
      <w:pPr>
        <w:pStyle w:val="FirstParagraph"/>
      </w:pPr>
      <w:r>
        <w:rPr>
          <w:rFonts w:hint="eastAsia"/>
          <w:b/>
          <w:bCs/>
        </w:rPr>
        <w:t xml:space="preserve">设计者视角：规则与信息作为两种设计工具</w:t>
      </w:r>
    </w:p>
    <w:p>
      <w:pPr>
        <w:pStyle w:val="BodyText"/>
      </w:pPr>
      <w:r>
        <w:rPr>
          <w:rFonts w:hint="eastAsia"/>
        </w:rPr>
        <w:t xml:space="preserve">在机制设计经典框架下，设计者面临一个目标（如最大化社会福利、收入或说服效用），受制于代理人的私人信息和策略行为。设计者可以动用的杠杆通常包括：</w:t>
      </w:r>
      <w:r>
        <w:t xml:space="preserve"> </w:t>
      </w:r>
      <w:r>
        <w:t xml:space="preserve">1.</w:t>
      </w:r>
      <w:r>
        <w:t xml:space="preserve"> </w:t>
      </w:r>
      <w:r>
        <w:rPr>
          <w:rFonts w:hint="eastAsia"/>
          <w:b/>
          <w:bCs/>
        </w:rPr>
        <w:t xml:space="preserve">配置规则</w:t>
      </w:r>
      <w:r>
        <w:t xml:space="preserve"> </w:t>
      </w:r>
      <m:oMath>
        <m:r>
          <m:t>x</m:t>
        </m:r>
        <m:d>
          <m:dPr>
            <m:begChr m:val="("/>
            <m:sepChr m:val=""/>
            <m:endChr m:val=")"/>
            <m:grow/>
          </m:dPr>
          <m:e>
            <m:r>
              <m:rPr>
                <m:sty m:val="p"/>
              </m:rPr>
              <m:t>⋅</m:t>
            </m:r>
          </m:e>
        </m:d>
      </m:oMath>
      <w:r>
        <w:rPr>
          <w:rFonts w:hint="eastAsia"/>
        </w:rPr>
        <w:t xml:space="preserve">：决定最终结果（物品分配、项目采纳等）。</w:t>
      </w:r>
      <w:r>
        <w:t xml:space="preserve"> </w:t>
      </w:r>
      <w:r>
        <w:t xml:space="preserve">2.</w:t>
      </w:r>
      <w:r>
        <w:t xml:space="preserve"> </w:t>
      </w:r>
      <w:r>
        <w:rPr>
          <w:rFonts w:hint="eastAsia"/>
          <w:b/>
          <w:bCs/>
        </w:rPr>
        <w:t xml:space="preserve">转移规则</w:t>
      </w:r>
      <w:r>
        <w:t xml:space="preserve"> </w:t>
      </w:r>
      <m:oMath>
        <m:r>
          <m:t>t</m:t>
        </m:r>
        <m:d>
          <m:dPr>
            <m:begChr m:val="("/>
            <m:sepChr m:val=""/>
            <m:endChr m:val=")"/>
            <m:grow/>
          </m:dPr>
          <m:e>
            <m:r>
              <m:rPr>
                <m:sty m:val="p"/>
              </m:rPr>
              <m:t>⋅</m:t>
            </m:r>
          </m:e>
        </m:d>
      </m:oMath>
      <w:r>
        <w:rPr>
          <w:rFonts w:hint="eastAsia"/>
        </w:rPr>
        <w:t xml:space="preserve">：代理人向设计者或彼此之间的支付。</w:t>
      </w:r>
      <w:r>
        <w:t xml:space="preserve"> </w:t>
      </w:r>
      <w:r>
        <w:t xml:space="preserve">3.</w:t>
      </w:r>
      <w:r>
        <w:t xml:space="preserve"> </w:t>
      </w:r>
      <w:r>
        <w:rPr>
          <w:rFonts w:hint="eastAsia"/>
          <w:b/>
          <w:bCs/>
        </w:rPr>
        <w:t xml:space="preserve">信息结构</w:t>
      </w:r>
      <w:r>
        <w:t xml:space="preserve"> </w:t>
      </w:r>
      <m:oMath>
        <m:r>
          <m:t>π</m:t>
        </m:r>
        <m:d>
          <m:dPr>
            <m:begChr m:val="("/>
            <m:sepChr m:val=""/>
            <m:endChr m:val=")"/>
            <m:grow/>
          </m:dPr>
          <m:e>
            <m:r>
              <m:rPr>
                <m:sty m:val="p"/>
              </m:rPr>
              <m:t>⋅</m:t>
            </m:r>
            <m:r>
              <m:rPr>
                <m:sty m:val="p"/>
              </m:rPr>
              <m:t>|</m:t>
            </m:r>
            <m:r>
              <m:rPr>
                <m:sty m:val="p"/>
              </m:rPr>
              <m:t>⋅</m:t>
            </m:r>
          </m:e>
        </m:d>
      </m:oMath>
      <w:r>
        <w:rPr>
          <w:rFonts w:hint="eastAsia"/>
        </w:rPr>
        <w:t xml:space="preserve">：代理人关于环境状态</w:t>
      </w:r>
      <w:r>
        <w:t xml:space="preserve"> </w:t>
      </w:r>
      <m:oMath>
        <m:r>
          <m:t>ω</m:t>
        </m:r>
      </m:oMath>
      <w:r>
        <w:t xml:space="preserve"> </w:t>
      </w:r>
      <w:r>
        <w:rPr>
          <w:rFonts w:hint="eastAsia"/>
        </w:rPr>
        <w:t xml:space="preserve">和彼此类型</w:t>
      </w:r>
      <w:r>
        <w:t xml:space="preserve"> </w:t>
      </w:r>
      <m:oMath>
        <m:r>
          <m:t>θ</m:t>
        </m:r>
      </m:oMath>
      <w:r>
        <w:t xml:space="preserve"> </w:t>
      </w:r>
      <w:r>
        <w:rPr>
          <w:rFonts w:hint="eastAsia"/>
        </w:rPr>
        <w:t xml:space="preserve">的信号分布。</w:t>
      </w:r>
    </w:p>
    <w:p>
      <w:pPr>
        <w:pStyle w:val="BodyText"/>
      </w:pPr>
      <w:r>
        <w:rPr>
          <w:rFonts w:hint="eastAsia"/>
        </w:rPr>
        <w:t xml:space="preserve">迄今为止，本书的拍卖（第</w:t>
      </w:r>
      <w:r>
        <w:t xml:space="preserve"> 4–6 </w:t>
      </w:r>
      <w:r>
        <w:rPr>
          <w:rFonts w:hint="eastAsia"/>
        </w:rPr>
        <w:t xml:space="preserve">章）与合约（第</w:t>
      </w:r>
      <w:r>
        <w:t xml:space="preserve"> 14 </w:t>
      </w:r>
      <w:r>
        <w:rPr>
          <w:rFonts w:hint="eastAsia"/>
        </w:rPr>
        <w:t xml:space="preserve">章）章节均固定信息结构——代理人拥有各自类型的私人信息、共同先验——并设计规则</w:t>
      </w:r>
      <w:r>
        <w:t xml:space="preserve"> </w:t>
      </w:r>
      <m:oMath>
        <m:d>
          <m:dPr>
            <m:begChr m:val="("/>
            <m:sepChr m:val=""/>
            <m:endChr m:val=")"/>
            <m:grow/>
          </m:dPr>
          <m:e>
            <m:r>
              <m:t>x</m:t>
            </m:r>
            <m:r>
              <m:rPr>
                <m:sty m:val="p"/>
              </m:rPr>
              <m:t>,</m:t>
            </m:r>
            <m:r>
              <m:t>t</m:t>
            </m:r>
          </m:e>
        </m:d>
      </m:oMath>
      <w:r>
        <w:t xml:space="preserve"> </w:t>
      </w:r>
      <w:r>
        <w:rPr>
          <w:rFonts w:hint="eastAsia"/>
        </w:rPr>
        <w:t xml:space="preserve">以满足激励相容（IC）与个体理性（IR）。相反，第</w:t>
      </w:r>
      <w:r>
        <w:t xml:space="preserve"> 13.1–13.3 </w:t>
      </w:r>
      <w:r>
        <w:rPr>
          <w:rFonts w:hint="eastAsia"/>
        </w:rPr>
        <w:t xml:space="preserve">节的贝叶斯说服固定了规则：接受者的决策函数由其效用最大化给出，发送者不能额外征税或补贴，而只能设计信息结构</w:t>
      </w:r>
      <w:r>
        <w:t xml:space="preserve"> </w:t>
      </w:r>
      <m:oMath>
        <m:r>
          <m:t>π</m:t>
        </m:r>
        <m:d>
          <m:dPr>
            <m:begChr m:val="("/>
            <m:sepChr m:val=""/>
            <m:endChr m:val=")"/>
            <m:grow/>
          </m:dPr>
          <m:e>
            <m:r>
              <m:t>s</m:t>
            </m:r>
            <m:r>
              <m:rPr>
                <m:sty m:val="p"/>
              </m:rPr>
              <m:t>|</m:t>
            </m:r>
            <m:r>
              <m:t>ω</m:t>
            </m:r>
          </m:e>
        </m:d>
      </m:oMath>
      <w:r>
        <w:rPr>
          <w:rFonts w:hint="eastAsia"/>
        </w:rPr>
        <w:t xml:space="preserve">。于是信息设计的优化问题可以写为</w:t>
      </w:r>
    </w:p>
    <w:p>
      <w:pPr>
        <w:pStyle w:val="BodyText"/>
      </w:pPr>
      <m:oMathPara>
        <m:oMathParaPr>
          <m:jc m:val="center"/>
        </m:oMathParaPr>
        <m:oMath>
          <m:limLow>
            <m:e>
              <m:r>
                <m:rPr>
                  <m:sty m:val="p"/>
                </m:rPr>
                <m:t>max</m:t>
              </m:r>
            </m:e>
            <m:lim>
              <m:r>
                <m:t>π</m:t>
              </m:r>
            </m:lim>
          </m:limLow>
          <m:r>
            <m:t> </m:t>
          </m:r>
          <m:sSub>
            <m:e>
              <m:r>
                <m:rPr>
                  <m:sty m:val="p"/>
                  <m:scr m:val="double-struck"/>
                </m:rPr>
                <m:t>E</m:t>
              </m:r>
            </m:e>
            <m:sub>
              <m:r>
                <m:t>ω</m:t>
              </m:r>
              <m:r>
                <m:rPr>
                  <m:sty m:val="p"/>
                </m:rPr>
                <m:t>∼</m:t>
              </m:r>
              <m:sSub>
                <m:e>
                  <m:r>
                    <m:t>μ</m:t>
                  </m:r>
                </m:e>
                <m:sub>
                  <m:r>
                    <m:t>0</m:t>
                  </m:r>
                </m:sub>
              </m:sSub>
            </m:sub>
          </m:sSub>
          <m:sSub>
            <m:e>
              <m:r>
                <m:rPr>
                  <m:sty m:val="p"/>
                  <m:scr m:val="double-struck"/>
                </m:rPr>
                <m:t>E</m:t>
              </m:r>
            </m:e>
            <m:sub>
              <m:r>
                <m:t>s</m:t>
              </m:r>
              <m:r>
                <m:rPr>
                  <m:sty m:val="p"/>
                </m:rPr>
                <m:t>∼</m:t>
              </m:r>
              <m:r>
                <m:t>π</m:t>
              </m:r>
              <m:d>
                <m:dPr>
                  <m:begChr m:val="("/>
                  <m:sepChr m:val=""/>
                  <m:endChr m:val=")"/>
                  <m:grow/>
                </m:dPr>
                <m:e>
                  <m:r>
                    <m:rPr>
                      <m:sty m:val="p"/>
                    </m:rPr>
                    <m:t>⋅</m:t>
                  </m:r>
                  <m:r>
                    <m:rPr>
                      <m:sty m:val="p"/>
                    </m:rPr>
                    <m:t>|</m:t>
                  </m:r>
                  <m:r>
                    <m:t>ω</m:t>
                  </m:r>
                </m:e>
              </m:d>
            </m:sub>
          </m:sSub>
          <m:d>
            <m:dPr>
              <m:begChr m:val="["/>
              <m:sepChr m:val=""/>
              <m:endChr m:val="]"/>
              <m:grow/>
            </m:dPr>
            <m:e>
              <m:r>
                <m:t>v</m:t>
              </m:r>
              <m:d>
                <m:dPr>
                  <m:begChr m:val="("/>
                  <m:sepChr m:val=""/>
                  <m:endChr m:val=")"/>
                  <m:grow/>
                </m:dPr>
                <m:e>
                  <m:r>
                    <m:t>ω</m:t>
                  </m:r>
                  <m:r>
                    <m:rPr>
                      <m:sty m:val="p"/>
                    </m:rPr>
                    <m:t>,</m:t>
                  </m:r>
                  <m:sSup>
                    <m:e>
                      <m:r>
                        <m:t>a</m:t>
                      </m:r>
                    </m:e>
                    <m:sup>
                      <m:r>
                        <m:rPr>
                          <m:sty m:val="p"/>
                        </m:rPr>
                        <m:t>*</m:t>
                      </m:r>
                    </m:sup>
                  </m:sSup>
                  <m:d>
                    <m:dPr>
                      <m:begChr m:val="("/>
                      <m:sepChr m:val=""/>
                      <m:endChr m:val=")"/>
                      <m:grow/>
                    </m:dPr>
                    <m:e>
                      <m:sSub>
                        <m:e>
                          <m:r>
                            <m:t>μ</m:t>
                          </m:r>
                        </m:e>
                        <m:sub>
                          <m:r>
                            <m:t>s</m:t>
                          </m:r>
                        </m:sub>
                      </m:sSub>
                    </m:e>
                  </m:d>
                </m:e>
              </m:d>
            </m:e>
          </m:d>
          <m:r>
            <m:rPr>
              <m:sty m:val="p"/>
            </m:rPr>
            <m:t>,</m:t>
          </m:r>
          <m:r>
            <m:t>  </m:t>
          </m:r>
          <m:sSub>
            <m:e>
              <m:r>
                <m:t>μ</m:t>
              </m:r>
            </m:e>
            <m:sub>
              <m:r>
                <m:t>s</m:t>
              </m:r>
            </m:sub>
          </m:sSub>
          <m:r>
            <m:rPr>
              <m:sty m:val="p"/>
            </m:rPr>
            <m:t>=</m:t>
          </m:r>
          <m:r>
            <m:rPr>
              <m:sty m:val="p"/>
            </m:rPr>
            <m:t>Pr</m:t>
          </m:r>
          <m:d>
            <m:dPr>
              <m:begChr m:val="("/>
              <m:sepChr m:val=""/>
              <m:endChr m:val=")"/>
              <m:grow/>
            </m:dPr>
            <m:e>
              <m:r>
                <m:t>ω</m:t>
              </m:r>
              <m:r>
                <m:rPr>
                  <m:sty m:val="p"/>
                </m:rPr>
                <m:t>|</m:t>
              </m:r>
              <m:r>
                <m:t>s</m:t>
              </m:r>
            </m:e>
          </m:d>
          <m:r>
            <m:rPr>
              <m:nor/>
              <m:sty m:val="p"/>
            </m:rPr>
            <m:t> 由贝叶斯更新得到</m:t>
          </m:r>
          <m:r>
            <m:rPr>
              <m:sty m:val="p"/>
            </m:rPr>
            <m:t>,</m:t>
          </m:r>
        </m:oMath>
      </m:oMathPara>
    </w:p>
    <w:p>
      <w:pPr>
        <w:pStyle w:val="FirstParagraph"/>
      </w:pPr>
      <w:r>
        <w:rPr>
          <w:rFonts w:hint="eastAsia"/>
        </w:rPr>
        <w:t xml:space="preserve">其中</w:t>
      </w:r>
      <w:r>
        <w:t xml:space="preserve"> </w:t>
      </w:r>
      <m:oMath>
        <m:sSup>
          <m:e>
            <m:r>
              <m:t>a</m:t>
            </m:r>
          </m:e>
          <m:sup>
            <m:r>
              <m:rPr>
                <m:sty m:val="p"/>
              </m:rPr>
              <m:t>*</m:t>
            </m:r>
          </m:sup>
        </m:sSup>
        <m:d>
          <m:dPr>
            <m:begChr m:val="("/>
            <m:sepChr m:val=""/>
            <m:endChr m:val=")"/>
            <m:grow/>
          </m:dPr>
          <m:e>
            <m:r>
              <m:t>μ</m:t>
            </m:r>
          </m:e>
        </m:d>
        <m:r>
          <m:rPr>
            <m:sty m:val="p"/>
          </m:rPr>
          <m:t>=</m:t>
        </m:r>
        <m:r>
          <m:rPr>
            <m:sty m:val="p"/>
          </m:rPr>
          <m:t>arg</m:t>
        </m:r>
        <m:sSub>
          <m:e>
            <m:r>
              <m:rPr>
                <m:sty m:val="p"/>
              </m:rPr>
              <m:t>max</m:t>
            </m:r>
          </m:e>
          <m:sub>
            <m:r>
              <m:t>a</m:t>
            </m:r>
          </m:sub>
        </m:sSub>
        <m:sSub>
          <m:e>
            <m:r>
              <m:rPr>
                <m:sty m:val="p"/>
                <m:scr m:val="double-struck"/>
              </m:rPr>
              <m:t>E</m:t>
            </m:r>
          </m:e>
          <m:sub>
            <m:r>
              <m:t>ω</m:t>
            </m:r>
            <m:r>
              <m:rPr>
                <m:sty m:val="p"/>
              </m:rPr>
              <m:t>∼</m:t>
            </m:r>
            <m:r>
              <m:t>μ</m:t>
            </m:r>
          </m:sub>
        </m:sSub>
        <m:sSub>
          <m:e>
            <m:r>
              <m:t>u</m:t>
            </m:r>
          </m:e>
          <m:sub>
            <m:r>
              <m:t>R</m:t>
            </m:r>
          </m:sub>
        </m:sSub>
        <m:d>
          <m:dPr>
            <m:begChr m:val="("/>
            <m:sepChr m:val=""/>
            <m:endChr m:val=")"/>
            <m:grow/>
          </m:dPr>
          <m:e>
            <m:r>
              <m:t>ω</m:t>
            </m:r>
            <m:r>
              <m:rPr>
                <m:sty m:val="p"/>
              </m:rPr>
              <m:t>,</m:t>
            </m:r>
            <m:r>
              <m:t>a</m:t>
            </m:r>
          </m:e>
        </m:d>
      </m:oMath>
      <w:r>
        <w:t xml:space="preserve"> </w:t>
      </w:r>
      <w:r>
        <w:rPr>
          <w:rFonts w:hint="eastAsia"/>
        </w:rPr>
        <w:t xml:space="preserve">是接受者在后验</w:t>
      </w:r>
      <w:r>
        <w:t xml:space="preserve"> </w:t>
      </w:r>
      <m:oMath>
        <m:r>
          <m:t>μ</m:t>
        </m:r>
      </m:oMath>
      <w:r>
        <w:t xml:space="preserve"> </w:t>
      </w:r>
      <w:r>
        <w:rPr>
          <w:rFonts w:hint="eastAsia"/>
        </w:rPr>
        <w:t xml:space="preserve">下的最优行动，</w:t>
      </w:r>
      <m:oMath>
        <m:r>
          <m:t>v</m:t>
        </m:r>
        <m:d>
          <m:dPr>
            <m:begChr m:val="("/>
            <m:sepChr m:val=""/>
            <m:endChr m:val=")"/>
            <m:grow/>
          </m:dPr>
          <m:e>
            <m:r>
              <m:rPr>
                <m:sty m:val="p"/>
              </m:rPr>
              <m:t>⋅</m:t>
            </m:r>
          </m:e>
        </m:d>
      </m:oMath>
      <w:r>
        <w:t xml:space="preserve"> </w:t>
      </w:r>
      <w:r>
        <w:rPr>
          <w:rFonts w:hint="eastAsia"/>
        </w:rPr>
        <w:t xml:space="preserve">是发送者价值函数。这里不存在转移，IC/IR</w:t>
      </w:r>
      <w:r>
        <w:t xml:space="preserve"> </w:t>
      </w:r>
      <w:r>
        <w:rPr>
          <w:rFonts w:hint="eastAsia"/>
        </w:rPr>
        <w:t xml:space="preserve">是内嵌于接受者的理性选择规则中——这正是</w:t>
      </w:r>
      <w:r>
        <w:t xml:space="preserve"> §13.2 </w:t>
      </w:r>
      <w:r>
        <w:rPr>
          <w:rFonts w:hint="eastAsia"/>
        </w:rPr>
        <w:t xml:space="preserve">凹化定理所求解的原问题。</w:t>
      </w:r>
    </w:p>
    <w:p>
      <w:pPr>
        <w:pStyle w:val="BodyText"/>
      </w:pPr>
      <w:r>
        <w:rPr>
          <w:rFonts w:hint="eastAsia"/>
        </w:rPr>
        <w:t xml:space="preserve">那么，设计者能否</w:t>
      </w:r>
      <w:r>
        <w:rPr>
          <w:rFonts w:hint="eastAsia"/>
          <w:b/>
          <w:bCs/>
        </w:rPr>
        <w:t xml:space="preserve">同时设计规则和信息</w:t>
      </w:r>
      <w:r>
        <w:rPr>
          <w:rFonts w:hint="eastAsia"/>
        </w:rPr>
        <w:t xml:space="preserve">？答案是肯定的：如果设计者既可以选择分配、支付，又可以在代理人行动前有策略地披露信息，则得到一个更一般的最优设计问题。例如，考虑一个多代理人的物品拍卖：拍卖者可以在竞标前公开（或私下）提供关于物品质量的检测报告（信息设计），然后再进行某个拍卖规则（机制设计）。这正是信息设计与机制设计的联合优化场景。这揭示了二者之间的接口：它们分别解决“揭示什么信息”和“给定信息后如何实施配置与支付”的问题，共同构成本书第</w:t>
      </w:r>
      <w:r>
        <w:t xml:space="preserve"> 17 </w:t>
      </w:r>
      <w:r>
        <w:rPr>
          <w:rFonts w:hint="eastAsia"/>
        </w:rPr>
        <w:t xml:space="preserve">章即将总结的“设计者工具箱”。</w:t>
      </w:r>
    </w:p>
    <w:p>
      <w:r>
        <w:pict>
          <v:rect style="width:0;height:1.5pt" o:hralign="center" o:hrstd="t" o:hr="t"/>
        </w:pict>
      </w:r>
    </w:p>
    <w:p>
      <w:pPr>
        <w:pStyle w:val="FirstParagraph"/>
      </w:pPr>
      <w:r>
        <w:rPr>
          <w:rFonts w:hint="eastAsia"/>
          <w:b/>
          <w:bCs/>
        </w:rPr>
        <w:t xml:space="preserve">对偶形式：固定规则</w:t>
      </w:r>
      <w:r>
        <w:rPr>
          <w:b/>
          <w:bCs/>
        </w:rPr>
        <w:t xml:space="preserve"> vs </w:t>
      </w:r>
      <w:r>
        <w:rPr>
          <w:rFonts w:hint="eastAsia"/>
          <w:b/>
          <w:bCs/>
        </w:rPr>
        <w:t xml:space="preserve">固定信息</w:t>
      </w:r>
    </w:p>
    <w:p>
      <w:pPr>
        <w:pStyle w:val="BodyText"/>
      </w:pPr>
      <w:r>
        <w:rPr>
          <w:rFonts w:hint="eastAsia"/>
        </w:rPr>
        <w:t xml:space="preserve">为了看到这一对偶的精确结构，将设计问题抽象为以下统一框架。设环境状态为</w:t>
      </w:r>
      <w:r>
        <w:t xml:space="preserve"> </w:t>
      </w:r>
      <m:oMath>
        <m:r>
          <m:t>ω</m:t>
        </m:r>
        <m:r>
          <m:rPr>
            <m:sty m:val="p"/>
          </m:rPr>
          <m:t>∈</m:t>
        </m:r>
        <m:r>
          <m:t>Ω</m:t>
        </m:r>
      </m:oMath>
      <w:r>
        <w:rPr>
          <w:rFonts w:hint="eastAsia"/>
        </w:rPr>
        <w:t xml:space="preserve">，代理人集</w:t>
      </w:r>
      <w:r>
        <w:t xml:space="preserve"> </w:t>
      </w:r>
      <m:oMath>
        <m:r>
          <m:t>N</m:t>
        </m:r>
      </m:oMath>
      <w:r>
        <w:rPr>
          <w:rFonts w:hint="eastAsia"/>
        </w:rPr>
        <w:t xml:space="preserve">，每个代理人</w:t>
      </w:r>
      <w:r>
        <w:t xml:space="preserve"> </w:t>
      </w:r>
      <m:oMath>
        <m:r>
          <m:t>i</m:t>
        </m:r>
      </m:oMath>
      <w:r>
        <w:t xml:space="preserve"> </w:t>
      </w:r>
      <w:r>
        <w:rPr>
          <w:rFonts w:hint="eastAsia"/>
        </w:rPr>
        <w:t xml:space="preserve">有私人类型</w:t>
      </w:r>
      <w:r>
        <w:t xml:space="preserve"> </w:t>
      </w:r>
      <m:oMath>
        <m:sSub>
          <m:e>
            <m:r>
              <m:t>θ</m:t>
            </m:r>
          </m:e>
          <m:sub>
            <m:r>
              <m:t>i</m:t>
            </m:r>
          </m:sub>
        </m:sSub>
        <m:r>
          <m:rPr>
            <m:sty m:val="p"/>
          </m:rPr>
          <m:t>∈</m:t>
        </m:r>
        <m:sSub>
          <m:e>
            <m:r>
              <m:t>Θ</m:t>
            </m:r>
          </m:e>
          <m:sub>
            <m:r>
              <m:t>i</m:t>
            </m:r>
          </m:sub>
        </m:sSub>
      </m:oMath>
      <w:r>
        <w:rPr>
          <w:rFonts w:hint="eastAsia"/>
        </w:rPr>
        <w:t xml:space="preserve">，类型和状态联合分布</w:t>
      </w:r>
      <w:r>
        <w:t xml:space="preserve"> </w:t>
      </w:r>
      <m:oMath>
        <m:r>
          <m:t>ψ</m:t>
        </m:r>
        <m:d>
          <m:dPr>
            <m:begChr m:val="("/>
            <m:sepChr m:val=""/>
            <m:endChr m:val=")"/>
            <m:grow/>
          </m:dPr>
          <m:e>
            <m:r>
              <m:t>ω</m:t>
            </m:r>
            <m:r>
              <m:rPr>
                <m:sty m:val="p"/>
              </m:rPr>
              <m:t>,</m:t>
            </m:r>
            <m:r>
              <m:t>θ</m:t>
            </m:r>
          </m:e>
        </m:d>
      </m:oMath>
      <w:r>
        <w:t xml:space="preserve"> </w:t>
      </w:r>
      <w:r>
        <w:rPr>
          <w:rFonts w:hint="eastAsia"/>
        </w:rPr>
        <w:t xml:space="preserve">为共同先验。设计者决定：</w:t>
      </w:r>
      <w:r>
        <w:t xml:space="preserve"> </w:t>
      </w:r>
      <w:r>
        <w:t xml:space="preserve">- </w:t>
      </w:r>
      <w:r>
        <w:rPr>
          <w:rFonts w:hint="eastAsia"/>
        </w:rPr>
        <w:t xml:space="preserve">一个信息结构</w:t>
      </w:r>
      <w:r>
        <w:t xml:space="preserve"> </w:t>
      </w:r>
      <m:oMath>
        <m:r>
          <m:t>π</m:t>
        </m:r>
        <m:r>
          <m:rPr>
            <m:sty m:val="p"/>
          </m:rPr>
          <m:t>:</m:t>
        </m:r>
        <m:r>
          <m:t>Ω</m:t>
        </m:r>
        <m:r>
          <m:rPr>
            <m:sty m:val="p"/>
          </m:rPr>
          <m:t>×</m:t>
        </m:r>
        <m:r>
          <m:t>Θ</m:t>
        </m:r>
        <m:r>
          <m:rPr>
            <m:sty m:val="p"/>
          </m:rPr>
          <m:t>→</m:t>
        </m:r>
        <m:r>
          <m:t>Δ</m:t>
        </m:r>
        <m:d>
          <m:dPr>
            <m:begChr m:val="("/>
            <m:sepChr m:val=""/>
            <m:endChr m:val=")"/>
            <m:grow/>
          </m:dPr>
          <m:e>
            <m:r>
              <m:t>S</m:t>
            </m:r>
          </m:e>
        </m:d>
      </m:oMath>
      <w:r>
        <w:rPr>
          <w:rFonts w:hint="eastAsia"/>
        </w:rPr>
        <w:t xml:space="preserve">，其中</w:t>
      </w:r>
      <w:r>
        <w:t xml:space="preserve"> </w:t>
      </w:r>
      <m:oMath>
        <m:r>
          <m:t>s</m:t>
        </m:r>
        <m:r>
          <m:rPr>
            <m:sty m:val="p"/>
          </m:rPr>
          <m:t>=</m:t>
        </m:r>
        <m:d>
          <m:dPr>
            <m:begChr m:val="("/>
            <m:sepChr m:val=""/>
            <m:endChr m:val=")"/>
            <m:grow/>
          </m:dPr>
          <m:e>
            <m:sSub>
              <m:e>
                <m:r>
                  <m:t>s</m:t>
                </m:r>
              </m:e>
              <m:sub>
                <m:r>
                  <m:t>1</m:t>
                </m:r>
              </m:sub>
            </m:sSub>
            <m:r>
              <m:rPr>
                <m:sty m:val="p"/>
              </m:rPr>
              <m:t>,</m:t>
            </m:r>
            <m:r>
              <m:rPr>
                <m:sty m:val="p"/>
              </m:rPr>
              <m:t>…</m:t>
            </m:r>
            <m:r>
              <m:rPr>
                <m:sty m:val="p"/>
              </m:rPr>
              <m:t>,</m:t>
            </m:r>
            <m:sSub>
              <m:e>
                <m:r>
                  <m:t>s</m:t>
                </m:r>
              </m:e>
              <m:sub>
                <m:r>
                  <m:t>n</m:t>
                </m:r>
              </m:sub>
            </m:sSub>
          </m:e>
        </m:d>
      </m:oMath>
      <w:r>
        <w:t xml:space="preserve"> </w:t>
      </w:r>
      <w:r>
        <w:rPr>
          <w:rFonts w:hint="eastAsia"/>
        </w:rPr>
        <w:t xml:space="preserve">是信号剖面，发给代理人；可以是公共的（所有</w:t>
      </w:r>
      <w:r>
        <w:t xml:space="preserve"> </w:t>
      </w:r>
      <m:oMath>
        <m:sSub>
          <m:e>
            <m:r>
              <m:t>s</m:t>
            </m:r>
          </m:e>
          <m:sub>
            <m:r>
              <m:t>i</m:t>
            </m:r>
          </m:sub>
        </m:sSub>
      </m:oMath>
      <w:r>
        <w:t xml:space="preserve"> </w:t>
      </w:r>
      <w:r>
        <w:rPr>
          <w:rFonts w:hint="eastAsia"/>
        </w:rPr>
        <w:t xml:space="preserve">相同）或私人的（各自不同的</w:t>
      </w:r>
      <w:r>
        <w:t xml:space="preserve"> </w:t>
      </w:r>
      <m:oMath>
        <m:sSub>
          <m:e>
            <m:r>
              <m:t>s</m:t>
            </m:r>
          </m:e>
          <m:sub>
            <m:r>
              <m:t>i</m:t>
            </m:r>
          </m:sub>
        </m:sSub>
      </m:oMath>
      <w:r>
        <w:rPr>
          <w:rFonts w:hint="eastAsia"/>
        </w:rPr>
        <w:t xml:space="preserve">）。</w:t>
      </w:r>
      <w:r>
        <w:t xml:space="preserve"> </w:t>
      </w:r>
      <w:r>
        <w:t xml:space="preserve">- </w:t>
      </w:r>
      <w:r>
        <w:rPr>
          <w:rFonts w:hint="eastAsia"/>
        </w:rPr>
        <w:t xml:space="preserve">一个配置规则</w:t>
      </w:r>
      <w:r>
        <w:t xml:space="preserve"> </w:t>
      </w:r>
      <m:oMath>
        <m:r>
          <m:t>x</m:t>
        </m:r>
        <m:r>
          <m:rPr>
            <m:sty m:val="p"/>
          </m:rPr>
          <m:t>:</m:t>
        </m:r>
        <m:r>
          <m:t>S</m:t>
        </m:r>
        <m:r>
          <m:rPr>
            <m:sty m:val="p"/>
          </m:rPr>
          <m:t>→</m:t>
        </m:r>
        <m:r>
          <m:t>X</m:t>
        </m:r>
      </m:oMath>
      <w:r>
        <w:t xml:space="preserve"> </w:t>
      </w:r>
      <w:r>
        <w:rPr>
          <w:rFonts w:hint="eastAsia"/>
        </w:rPr>
        <w:t xml:space="preserve">和转移规则</w:t>
      </w:r>
      <w:r>
        <w:t xml:space="preserve"> </w:t>
      </w:r>
      <m:oMath>
        <m:r>
          <m:t>t</m:t>
        </m:r>
        <m:r>
          <m:rPr>
            <m:sty m:val="p"/>
          </m:rPr>
          <m:t>:</m:t>
        </m:r>
        <m:r>
          <m:t>S</m:t>
        </m:r>
        <m:r>
          <m:rPr>
            <m:sty m:val="p"/>
          </m:rPr>
          <m:t>→</m:t>
        </m:r>
        <m:sSup>
          <m:e>
            <m:r>
              <m:rPr>
                <m:sty m:val="p"/>
                <m:scr m:val="double-struck"/>
              </m:rPr>
              <m:t>R</m:t>
            </m:r>
          </m:e>
          <m:sup>
            <m:r>
              <m:t>n</m:t>
            </m:r>
          </m:sup>
        </m:sSup>
      </m:oMath>
      <w:r>
        <w:rPr>
          <w:rFonts w:hint="eastAsia"/>
        </w:rPr>
        <w:t xml:space="preserve">，但</w:t>
      </w:r>
      <w:r>
        <w:t xml:space="preserve"> </w:t>
      </w:r>
      <m:oMath>
        <m:r>
          <m:t>x</m:t>
        </m:r>
      </m:oMath>
      <w:r>
        <w:t xml:space="preserve"> </w:t>
      </w:r>
      <w:r>
        <w:rPr>
          <w:rFonts w:hint="eastAsia"/>
        </w:rPr>
        <w:t xml:space="preserve">和</w:t>
      </w:r>
      <w:r>
        <w:t xml:space="preserve"> </w:t>
      </w:r>
      <m:oMath>
        <m:r>
          <m:t>t</m:t>
        </m:r>
      </m:oMath>
      <w:r>
        <w:t xml:space="preserve"> </w:t>
      </w:r>
      <w:r>
        <w:rPr>
          <w:rFonts w:hint="eastAsia"/>
        </w:rPr>
        <w:t xml:space="preserve">可能受制于激励相容和参与约束。</w:t>
      </w:r>
    </w:p>
    <w:p>
      <w:pPr>
        <w:pStyle w:val="BodyText"/>
      </w:pPr>
      <w:r>
        <w:rPr>
          <w:rFonts w:hint="eastAsia"/>
        </w:rPr>
        <w:t xml:space="preserve">设计者最大化其预期效用</w:t>
      </w:r>
      <w:r>
        <w:t xml:space="preserve"> </w:t>
      </w:r>
      <m:oMath>
        <m:r>
          <m:t>V</m:t>
        </m:r>
        <m:d>
          <m:dPr>
            <m:begChr m:val="("/>
            <m:sepChr m:val=""/>
            <m:endChr m:val=")"/>
            <m:grow/>
          </m:dPr>
          <m:e>
            <m:r>
              <m:t>x</m:t>
            </m:r>
            <m:r>
              <m:rPr>
                <m:sty m:val="p"/>
              </m:rPr>
              <m:t>,</m:t>
            </m:r>
            <m:r>
              <m:t>t</m:t>
            </m:r>
            <m:r>
              <m:rPr>
                <m:sty m:val="p"/>
              </m:rPr>
              <m:t>,</m:t>
            </m:r>
            <m:r>
              <m:t>π</m:t>
            </m:r>
          </m:e>
        </m:d>
      </m:oMath>
      <w:r>
        <w:rPr>
          <w:rFonts w:hint="eastAsia"/>
        </w:rPr>
        <w:t xml:space="preserve">。现考虑该问题的两个约束下的分解。</w:t>
      </w:r>
    </w:p>
    <w:p>
      <w:pPr>
        <w:pStyle w:val="BodyText"/>
      </w:pPr>
      <w:r>
        <w:rPr>
          <w:rFonts w:hint="eastAsia"/>
          <w:b/>
          <w:bCs/>
        </w:rPr>
        <w:t xml:space="preserve">机制设计约束（固定</w:t>
      </w:r>
      <w:r>
        <w:rPr>
          <w:b/>
          <w:bCs/>
        </w:rPr>
        <w:t xml:space="preserve"> </w:t>
      </w:r>
      <m:oMath>
        <m:r>
          <m:t>π</m:t>
        </m:r>
      </m:oMath>
      <w:r>
        <w:rPr>
          <w:rFonts w:hint="eastAsia"/>
          <w:b/>
          <w:bCs/>
        </w:rPr>
        <w:t xml:space="preserve">）</w:t>
      </w:r>
      <w:r>
        <w:rPr>
          <w:rFonts w:hint="eastAsia"/>
        </w:rPr>
        <w:t xml:space="preserve">：假定信息结构</w:t>
      </w:r>
      <w:r>
        <w:t xml:space="preserve"> </w:t>
      </w:r>
      <m:oMath>
        <m:r>
          <m:t>π</m:t>
        </m:r>
      </m:oMath>
      <w:r>
        <w:t xml:space="preserve"> </w:t>
      </w:r>
      <w:r>
        <w:rPr>
          <w:rFonts w:hint="eastAsia"/>
        </w:rPr>
        <w:t xml:space="preserve">已固定（例如，常见的私有类型独立先验模型），设计</w:t>
      </w:r>
      <w:r>
        <w:t xml:space="preserve"> </w:t>
      </w:r>
      <m:oMath>
        <m:d>
          <m:dPr>
            <m:begChr m:val="("/>
            <m:sepChr m:val=""/>
            <m:endChr m:val=")"/>
            <m:grow/>
          </m:dPr>
          <m:e>
            <m:r>
              <m:t>x</m:t>
            </m:r>
            <m:r>
              <m:rPr>
                <m:sty m:val="p"/>
              </m:rPr>
              <m:t>,</m:t>
            </m:r>
            <m:r>
              <m:t>t</m:t>
            </m:r>
          </m:e>
        </m:d>
      </m:oMath>
      <w:r>
        <w:t xml:space="preserve"> </w:t>
      </w:r>
      <w:r>
        <w:rPr>
          <w:rFonts w:hint="eastAsia"/>
        </w:rPr>
        <w:t xml:space="preserve">使其构成一个贝叶斯激励相容（BIC）的机制，即对于每个</w:t>
      </w:r>
      <w:r>
        <w:t xml:space="preserve"> </w:t>
      </w:r>
      <m:oMath>
        <m:r>
          <m:t>i</m:t>
        </m:r>
      </m:oMath>
      <w:r>
        <w:rPr>
          <w:rFonts w:hint="eastAsia"/>
        </w:rPr>
        <w:t xml:space="preserve">，真实报告类型（或遵循均衡策略）是最优的。此时，设计变量是</w:t>
      </w:r>
      <w:r>
        <w:t xml:space="preserve"> </w:t>
      </w:r>
      <m:oMath>
        <m:d>
          <m:dPr>
            <m:begChr m:val="("/>
            <m:sepChr m:val=""/>
            <m:endChr m:val=")"/>
            <m:grow/>
          </m:dPr>
          <m:e>
            <m:r>
              <m:t>x</m:t>
            </m:r>
            <m:r>
              <m:rPr>
                <m:sty m:val="p"/>
              </m:rPr>
              <m:t>,</m:t>
            </m:r>
            <m:r>
              <m:t>t</m:t>
            </m:r>
          </m:e>
        </m:d>
      </m:oMath>
      <w:r>
        <w:rPr>
          <w:rFonts w:hint="eastAsia"/>
        </w:rPr>
        <w:t xml:space="preserve">，用显示原理可将</w:t>
      </w:r>
      <w:r>
        <w:t xml:space="preserve"> </w:t>
      </w:r>
      <m:oMath>
        <m:r>
          <m:t>x</m:t>
        </m:r>
        <m:r>
          <m:rPr>
            <m:sty m:val="p"/>
          </m:rPr>
          <m:t>,</m:t>
        </m:r>
        <m:r>
          <m:t>t</m:t>
        </m:r>
      </m:oMath>
      <w:r>
        <w:t xml:space="preserve"> </w:t>
      </w:r>
      <w:r>
        <w:rPr>
          <w:rFonts w:hint="eastAsia"/>
        </w:rPr>
        <w:t xml:space="preserve">表示为直接机制。</w:t>
      </w:r>
    </w:p>
    <w:p>
      <w:pPr>
        <w:pStyle w:val="BodyText"/>
      </w:pPr>
      <w:r>
        <w:rPr>
          <w:rFonts w:hint="eastAsia"/>
          <w:b/>
          <w:bCs/>
        </w:rPr>
        <w:t xml:space="preserve">信息设计约束（固定</w:t>
      </w:r>
      <w:r>
        <w:rPr>
          <w:b/>
          <w:bCs/>
        </w:rPr>
        <w:t xml:space="preserve"> </w:t>
      </w:r>
      <m:oMath>
        <m:d>
          <m:dPr>
            <m:begChr m:val="("/>
            <m:sepChr m:val=""/>
            <m:endChr m:val=")"/>
            <m:grow/>
          </m:dPr>
          <m:e>
            <m:r>
              <m:t>x</m:t>
            </m:r>
            <m:r>
              <m:rPr>
                <m:sty m:val="p"/>
              </m:rPr>
              <m:t>,</m:t>
            </m:r>
            <m:r>
              <m:t>t</m:t>
            </m:r>
          </m:e>
        </m:d>
      </m:oMath>
      <w:r>
        <w:rPr>
          <w:rFonts w:hint="eastAsia"/>
          <w:b/>
          <w:bCs/>
        </w:rPr>
        <w:t xml:space="preserve">）</w:t>
      </w:r>
      <w:r>
        <w:rPr>
          <w:rFonts w:hint="eastAsia"/>
        </w:rPr>
        <w:t xml:space="preserve">：假定配置与转移规则</w:t>
      </w:r>
      <w:r>
        <w:t xml:space="preserve"> </w:t>
      </w:r>
      <m:oMath>
        <m:d>
          <m:dPr>
            <m:begChr m:val="("/>
            <m:sepChr m:val=""/>
            <m:endChr m:val=")"/>
            <m:grow/>
          </m:dPr>
          <m:e>
            <m:r>
              <m:t>x</m:t>
            </m:r>
            <m:r>
              <m:rPr>
                <m:sty m:val="p"/>
              </m:rPr>
              <m:t>,</m:t>
            </m:r>
            <m:r>
              <m:t>t</m:t>
            </m:r>
          </m:e>
        </m:d>
      </m:oMath>
      <w:r>
        <w:t xml:space="preserve"> </w:t>
      </w:r>
      <w:r>
        <w:rPr>
          <w:rFonts w:hint="eastAsia"/>
        </w:rPr>
        <w:t xml:space="preserve">已固定——比如，接受者以某种外生给定的方式根据信念选择行动，或是一组代理人按某个固定博弈规则交互（如第二价格拍卖）。设计者此时选择信息结构</w:t>
      </w:r>
      <w:r>
        <w:t xml:space="preserve"> </w:t>
      </w:r>
      <m:oMath>
        <m:r>
          <m:t>π</m:t>
        </m:r>
      </m:oMath>
      <w:r>
        <w:rPr>
          <w:rFonts w:hint="eastAsia"/>
        </w:rPr>
        <w:t xml:space="preserve">，使得在给定规则下，代理人按贝叶斯纳什均衡（或更弱的解概念）行动，其期望行动结果给设计者带来最大效用。单接受者贝叶斯说服就是这种情况的一个特例：</w:t>
      </w:r>
      <m:oMath>
        <m:d>
          <m:dPr>
            <m:begChr m:val="("/>
            <m:sepChr m:val=""/>
            <m:endChr m:val=")"/>
            <m:grow/>
          </m:dPr>
          <m:e>
            <m:r>
              <m:t>x</m:t>
            </m:r>
            <m:r>
              <m:rPr>
                <m:sty m:val="p"/>
              </m:rPr>
              <m:t>,</m:t>
            </m:r>
            <m:r>
              <m:t>t</m:t>
            </m:r>
          </m:e>
        </m:d>
      </m:oMath>
      <w:r>
        <w:t xml:space="preserve"> </w:t>
      </w:r>
      <w:r>
        <w:rPr>
          <w:rFonts w:hint="eastAsia"/>
        </w:rPr>
        <w:t xml:space="preserve">是一维决策规则</w:t>
      </w:r>
      <w:r>
        <w:t xml:space="preserve"> </w:t>
      </w:r>
      <m:oMath>
        <m:r>
          <m:t>a</m:t>
        </m:r>
        <m:d>
          <m:dPr>
            <m:begChr m:val="("/>
            <m:sepChr m:val=""/>
            <m:endChr m:val=")"/>
            <m:grow/>
          </m:dPr>
          <m:e>
            <m:r>
              <m:t>μ</m:t>
            </m:r>
          </m:e>
        </m:d>
      </m:oMath>
      <w:r>
        <w:rPr>
          <w:rFonts w:hint="eastAsia"/>
        </w:rPr>
        <w:t xml:space="preserve">，且无转移——这正是</w:t>
      </w:r>
      <w:r>
        <w:t xml:space="preserve"> §13.3 </w:t>
      </w:r>
      <w:r>
        <w:rPr>
          <w:rFonts w:hint="eastAsia"/>
        </w:rPr>
        <w:t xml:space="preserve">算例所反复演练的设计场景。</w:t>
      </w:r>
    </w:p>
    <w:p>
      <w:pPr>
        <w:pStyle w:val="BodyText"/>
      </w:pPr>
      <w:r>
        <w:rPr>
          <w:rFonts w:hint="eastAsia"/>
        </w:rPr>
        <w:t xml:space="preserve">两者结合时，设计者实质上在一个高阶选择中权衡：附加的信息披露能否放松激励约束？在收益最大化拍卖中，拍卖前披露部分信息可以改变代理人的“虚拟估值”分布，从而提高最优收入（参见第</w:t>
      </w:r>
      <w:r>
        <w:t xml:space="preserve"> 6 </w:t>
      </w:r>
      <w:r>
        <w:rPr>
          <w:rFonts w:hint="eastAsia"/>
        </w:rPr>
        <w:t xml:space="preserve">章</w:t>
      </w:r>
      <w:r>
        <w:t xml:space="preserve"> Myerson </w:t>
      </w:r>
      <w:r>
        <w:rPr>
          <w:rFonts w:hint="eastAsia"/>
        </w:rPr>
        <w:t xml:space="preserve">拍卖的虚拟价值刻画）。从几何上看，信息设计允许先验</w:t>
      </w:r>
      <w:r>
        <w:t xml:space="preserve"> </w:t>
      </w:r>
      <m:oMath>
        <m:sSub>
          <m:e>
            <m:r>
              <m:t>μ</m:t>
            </m:r>
          </m:e>
          <m:sub>
            <m:r>
              <m:t>0</m:t>
            </m:r>
          </m:sub>
        </m:sSub>
      </m:oMath>
      <w:r>
        <w:t xml:space="preserve"> </w:t>
      </w:r>
      <w:r>
        <w:rPr>
          <w:rFonts w:hint="eastAsia"/>
        </w:rPr>
        <w:t xml:space="preserve">被“劈”成后验分布——与</w:t>
      </w:r>
      <w:r>
        <w:t xml:space="preserve"> §13.3 </w:t>
      </w:r>
      <w:r>
        <w:rPr>
          <w:rFonts w:hint="eastAsia"/>
        </w:rPr>
        <w:t xml:space="preserve">法官-检察官算例中劈开先验</w:t>
      </w:r>
      <w:r>
        <w:t xml:space="preserve"> </w:t>
      </w:r>
      <m:oMath>
        <m:sSub>
          <m:e>
            <m:r>
              <m:t>μ</m:t>
            </m:r>
          </m:e>
          <m:sub>
            <m:r>
              <m:t>0</m:t>
            </m:r>
          </m:sub>
        </m:sSub>
        <m:r>
          <m:rPr>
            <m:sty m:val="p"/>
          </m:rPr>
          <m:t>=</m:t>
        </m:r>
        <m:r>
          <m:t>0.3</m:t>
        </m:r>
      </m:oMath>
      <w:r>
        <w:t xml:space="preserve"> </w:t>
      </w:r>
      <w:r>
        <w:rPr>
          <w:rFonts w:hint="eastAsia"/>
        </w:rPr>
        <w:t xml:space="preserve">的逻辑完全一致——机制设计之后再分别对每个后验实施最优机制；总的期望效用可以超过固定信息下的最优机制值。这种联合设计等价于在一个更低的约束下求最优点，往往可以表现为某种“两阶段凹化”或“动态凹包”刻画。</w:t>
      </w:r>
    </w:p>
    <w:p>
      <w:r>
        <w:pict>
          <v:rect style="width:0;height:1.5pt" o:hralign="center" o:hrstd="t" o:hr="t"/>
        </w:pict>
      </w:r>
    </w:p>
    <w:p>
      <w:pPr>
        <w:pStyle w:val="FirstParagraph"/>
      </w:pPr>
      <w:r>
        <w:rPr>
          <w:rFonts w:hint="eastAsia"/>
          <w:b/>
          <w:bCs/>
        </w:rPr>
        <w:t xml:space="preserve">多接受者信息设计与相关均衡</w:t>
      </w:r>
    </w:p>
    <w:p>
      <w:pPr>
        <w:pStyle w:val="BodyText"/>
      </w:pPr>
      <w:r>
        <w:rPr>
          <w:rFonts w:hint="eastAsia"/>
        </w:rPr>
        <w:t xml:space="preserve">贝叶斯说服框架从单接受者推广到多接受者时，与博弈论中的</w:t>
      </w:r>
      <w:r>
        <w:rPr>
          <w:rFonts w:hint="eastAsia"/>
          <w:b/>
          <w:bCs/>
        </w:rPr>
        <w:t xml:space="preserve">相关均衡</w:t>
      </w:r>
      <w:r>
        <w:rPr>
          <w:rFonts w:hint="eastAsia"/>
        </w:rPr>
        <w:t xml:space="preserve">概念建立了直接联系。在机制设计中，设计者通过设计规则</w:t>
      </w:r>
      <w:r>
        <w:t xml:space="preserve"> </w:t>
      </w:r>
      <m:oMath>
        <m:d>
          <m:dPr>
            <m:begChr m:val="("/>
            <m:sepChr m:val=""/>
            <m:endChr m:val=")"/>
            <m:grow/>
          </m:dPr>
          <m:e>
            <m:r>
              <m:t>x</m:t>
            </m:r>
            <m:r>
              <m:rPr>
                <m:sty m:val="p"/>
              </m:rPr>
              <m:t>,</m:t>
            </m:r>
            <m:r>
              <m:t>t</m:t>
            </m:r>
          </m:e>
        </m:d>
      </m:oMath>
      <w:r>
        <w:t xml:space="preserve"> </w:t>
      </w:r>
      <w:r>
        <w:rPr>
          <w:rFonts w:hint="eastAsia"/>
        </w:rPr>
        <w:t xml:space="preserve">并依赖显示原理，可将任何贝叶斯纳什均衡结果实现为说真话的直接机制。在多接受者信息设计中，发送者同样可以设计私人推荐信号，让每个接受者</w:t>
      </w:r>
      <w:r>
        <w:t xml:space="preserve"> </w:t>
      </w:r>
      <m:oMath>
        <m:r>
          <m:t>i</m:t>
        </m:r>
      </m:oMath>
      <w:r>
        <w:t xml:space="preserve"> </w:t>
      </w:r>
      <w:r>
        <w:rPr>
          <w:rFonts w:hint="eastAsia"/>
        </w:rPr>
        <w:t xml:space="preserve">收到一个关于“应该采取何种行动”的建议</w:t>
      </w:r>
      <w:r>
        <w:t xml:space="preserve"> </w:t>
      </w:r>
      <m:oMath>
        <m:sSub>
          <m:e>
            <m:r>
              <m:t>s</m:t>
            </m:r>
          </m:e>
          <m:sub>
            <m:r>
              <m:t>i</m:t>
            </m:r>
          </m:sub>
        </m:sSub>
      </m:oMath>
      <w:r>
        <w:rPr>
          <w:rFonts w:hint="eastAsia"/>
        </w:rPr>
        <w:t xml:space="preserve">，并要求这些建议构成一个</w:t>
      </w:r>
      <w:r>
        <w:rPr>
          <w:rFonts w:hint="eastAsia"/>
          <w:b/>
          <w:bCs/>
        </w:rPr>
        <w:t xml:space="preserve">贝叶斯相关均衡</w:t>
      </w:r>
      <w:r>
        <w:rPr>
          <w:rFonts w:hint="eastAsia"/>
        </w:rPr>
        <w:t xml:space="preserve">（Bergemann–Morris</w:t>
      </w:r>
      <w:r>
        <w:t xml:space="preserve"> </w:t>
      </w:r>
      <w:r>
        <w:rPr>
          <w:rFonts w:hint="eastAsia"/>
        </w:rPr>
        <w:t xml:space="preserve">等人的成果）。这一联系可表述为如下命题。</w:t>
      </w:r>
    </w:p>
    <w:p>
      <w:pPr>
        <w:pStyle w:val="BlockText"/>
      </w:pPr>
      <w:r>
        <w:rPr>
          <w:rFonts w:hint="eastAsia"/>
          <w:b/>
          <w:bCs/>
        </w:rPr>
        <w:t xml:space="preserve">命题</w:t>
      </w:r>
      <w:r>
        <w:rPr>
          <w:b/>
          <w:bCs/>
        </w:rPr>
        <w:t xml:space="preserve"> </w:t>
      </w:r>
      <w:r>
        <w:rPr>
          <w:rFonts w:hint="eastAsia"/>
          <w:b/>
          <w:bCs/>
        </w:rPr>
        <w:t xml:space="preserve">13.4.1（信息设计与贝叶斯相关均衡）</w:t>
      </w:r>
      <w:r>
        <w:t xml:space="preserve"> </w:t>
      </w:r>
      <w:r>
        <w:rPr>
          <w:rFonts w:hint="eastAsia"/>
        </w:rPr>
        <w:t xml:space="preserve">②【陈述·证明见</w:t>
      </w:r>
      <w:r>
        <w:t xml:space="preserve"> Bergemann–Morris </w:t>
      </w:r>
      <w:r>
        <w:rPr>
          <w:rFonts w:hint="eastAsia"/>
        </w:rPr>
        <w:t xml:space="preserve">及相关著作】</w:t>
      </w:r>
      <w:r>
        <w:t xml:space="preserve"> </w:t>
      </w:r>
      <w:r>
        <w:rPr>
          <w:rFonts w:hint="eastAsia"/>
        </w:rPr>
        <w:t xml:space="preserve">在给定多代理人基本博弈中，任何可由信息设计（发送者通过私人信号设计）在贝叶斯纳什均衡下实施的行动分布，等价于该博弈的某个贝叶斯相关均衡（Bayes</w:t>
      </w:r>
      <w:r>
        <w:t xml:space="preserve"> correlated equilibrium, </w:t>
      </w:r>
      <w:r>
        <w:rPr>
          <w:rFonts w:hint="eastAsia"/>
        </w:rPr>
        <w:t xml:space="preserve">BCE）所诱导的行动分布。</w:t>
      </w:r>
      <w:r>
        <w:t xml:space="preserve"> </w:t>
      </w:r>
      <w:r>
        <w:rPr>
          <w:rFonts w:hint="eastAsia"/>
        </w:rPr>
        <w:t xml:space="preserve">正式地，设</w:t>
      </w:r>
      <w:r>
        <w:t xml:space="preserve"> </w:t>
      </w:r>
      <m:oMath>
        <m:r>
          <m:t>ω</m:t>
        </m:r>
      </m:oMath>
      <w:r>
        <w:t xml:space="preserve"> </w:t>
      </w:r>
      <w:r>
        <w:rPr>
          <w:rFonts w:hint="eastAsia"/>
        </w:rPr>
        <w:t xml:space="preserve">为状态，代理人行动</w:t>
      </w:r>
      <w:r>
        <w:t xml:space="preserve"> </w:t>
      </w:r>
      <m:oMath>
        <m:sSub>
          <m:e>
            <m:r>
              <m:t>a</m:t>
            </m:r>
          </m:e>
          <m:sub>
            <m:r>
              <m:t>i</m:t>
            </m:r>
          </m:sub>
        </m:sSub>
        <m:r>
          <m:rPr>
            <m:sty m:val="p"/>
          </m:rPr>
          <m:t>∈</m:t>
        </m:r>
        <m:sSub>
          <m:e>
            <m:r>
              <m:t>A</m:t>
            </m:r>
          </m:e>
          <m:sub>
            <m:r>
              <m:t>i</m:t>
            </m:r>
          </m:sub>
        </m:sSub>
      </m:oMath>
      <w:r>
        <w:rPr>
          <w:rFonts w:hint="eastAsia"/>
        </w:rPr>
        <w:t xml:space="preserve">，效用</w:t>
      </w:r>
      <w:r>
        <w:t xml:space="preserve"> </w:t>
      </w:r>
      <m:oMath>
        <m:sSub>
          <m:e>
            <m:r>
              <m:t>u</m:t>
            </m:r>
          </m:e>
          <m:sub>
            <m:r>
              <m:t>i</m:t>
            </m:r>
          </m:sub>
        </m:sSub>
        <m:d>
          <m:dPr>
            <m:begChr m:val="("/>
            <m:sepChr m:val=""/>
            <m:endChr m:val=")"/>
            <m:grow/>
          </m:dPr>
          <m:e>
            <m:r>
              <m:t>ω</m:t>
            </m:r>
            <m:r>
              <m:rPr>
                <m:sty m:val="p"/>
              </m:rPr>
              <m:t>,</m:t>
            </m:r>
            <m:r>
              <m:t>a</m:t>
            </m:r>
          </m:e>
        </m:d>
      </m:oMath>
      <w:r>
        <w:rPr>
          <w:rFonts w:hint="eastAsia"/>
        </w:rPr>
        <w:t xml:space="preserve">。发送者选择信号结构</w:t>
      </w:r>
      <w:r>
        <w:t xml:space="preserve"> </w:t>
      </w:r>
      <m:oMath>
        <m:r>
          <m:t>π</m:t>
        </m:r>
        <m:r>
          <m:rPr>
            <m:sty m:val="p"/>
          </m:rPr>
          <m:t>:</m:t>
        </m:r>
        <m:r>
          <m:t>Ω</m:t>
        </m:r>
        <m:r>
          <m:rPr>
            <m:sty m:val="p"/>
          </m:rPr>
          <m:t>→</m:t>
        </m:r>
        <m:r>
          <m:t>Δ</m:t>
        </m:r>
        <m:d>
          <m:dPr>
            <m:begChr m:val="("/>
            <m:sepChr m:val=""/>
            <m:endChr m:val=")"/>
            <m:grow/>
          </m:dPr>
          <m:e>
            <m:r>
              <m:t>S</m:t>
            </m:r>
          </m:e>
        </m:d>
      </m:oMath>
      <w:r>
        <w:t xml:space="preserve"> </w:t>
      </w:r>
      <w:r>
        <w:rPr>
          <w:rFonts w:hint="eastAsia"/>
        </w:rPr>
        <w:t xml:space="preserve">及均衡策略</w:t>
      </w:r>
      <w:r>
        <w:t xml:space="preserve"> </w:t>
      </w:r>
      <m:oMath>
        <m:sSub>
          <m:e>
            <m:r>
              <m:t>β</m:t>
            </m:r>
          </m:e>
          <m:sub>
            <m:r>
              <m:t>i</m:t>
            </m:r>
          </m:sub>
        </m:sSub>
        <m:r>
          <m:rPr>
            <m:sty m:val="p"/>
          </m:rPr>
          <m:t>:</m:t>
        </m:r>
        <m:sSub>
          <m:e>
            <m:r>
              <m:t>S</m:t>
            </m:r>
          </m:e>
          <m:sub>
            <m:r>
              <m:t>i</m:t>
            </m:r>
          </m:sub>
        </m:sSub>
        <m:r>
          <m:rPr>
            <m:sty m:val="p"/>
          </m:rPr>
          <m:t>→</m:t>
        </m:r>
        <m:sSub>
          <m:e>
            <m:r>
              <m:t>A</m:t>
            </m:r>
          </m:e>
          <m:sub>
            <m:r>
              <m:t>i</m:t>
            </m:r>
          </m:sub>
        </m:sSub>
      </m:oMath>
      <w:r>
        <w:rPr>
          <w:rFonts w:hint="eastAsia"/>
        </w:rPr>
        <w:t xml:space="preserve">，使得</w:t>
      </w:r>
      <w:r>
        <w:t xml:space="preserve"> </w:t>
      </w:r>
      <m:oMath>
        <m:r>
          <m:t>β</m:t>
        </m:r>
      </m:oMath>
      <w:r>
        <w:t xml:space="preserve"> </w:t>
      </w:r>
      <w:r>
        <w:rPr>
          <w:rFonts w:hint="eastAsia"/>
        </w:rPr>
        <w:t xml:space="preserve">是一个贝叶斯纳什均衡。那么存在一个关联装置（相当于信号结构），将行动推荐与状态相关，使得无人有动机单方面偏离。反之亦然。</w:t>
      </w:r>
    </w:p>
    <w:p>
      <w:pPr>
        <w:pStyle w:val="FirstParagraph"/>
      </w:pPr>
      <w:r>
        <w:rPr>
          <w:rFonts w:hint="eastAsia"/>
        </w:rPr>
        <w:t xml:space="preserve">这一联系的重要性在于：</w:t>
      </w:r>
      <w:r>
        <w:rPr>
          <w:rFonts w:hint="eastAsia"/>
          <w:b/>
          <w:bCs/>
        </w:rPr>
        <w:t xml:space="preserve">激励相容</w:t>
      </w:r>
      <w:r>
        <w:rPr>
          <w:rFonts w:hint="eastAsia"/>
        </w:rPr>
        <w:t xml:space="preserve">的刻画从机制设计的报告约束转移到了信息设计的遵循推荐约束。让我们显式写出多接受者设计问题的核心约束。设发送者目标为</w:t>
      </w:r>
      <w:r>
        <w:t xml:space="preserve"> </w:t>
      </w:r>
      <m:oMath>
        <m:r>
          <m:t>V</m:t>
        </m:r>
        <m:d>
          <m:dPr>
            <m:begChr m:val="("/>
            <m:sepChr m:val=""/>
            <m:endChr m:val=")"/>
            <m:grow/>
          </m:dPr>
          <m:e>
            <m:r>
              <m:t>π</m:t>
            </m:r>
            <m:r>
              <m:rPr>
                <m:sty m:val="p"/>
              </m:rPr>
              <m:t>,</m:t>
            </m:r>
            <m:r>
              <m:t>a</m:t>
            </m:r>
            <m:d>
              <m:dPr>
                <m:begChr m:val="("/>
                <m:sepChr m:val=""/>
                <m:endChr m:val=")"/>
                <m:grow/>
              </m:dPr>
              <m:e>
                <m:r>
                  <m:rPr>
                    <m:sty m:val="p"/>
                  </m:rPr>
                  <m:t>⋅</m:t>
                </m:r>
              </m:e>
            </m:d>
          </m:e>
        </m:d>
      </m:oMath>
      <w:r>
        <w:rPr>
          <w:rFonts w:hint="eastAsia"/>
        </w:rPr>
        <w:t xml:space="preserve">，接受者</w:t>
      </w:r>
      <w:r>
        <w:t xml:space="preserve"> </w:t>
      </w:r>
      <m:oMath>
        <m:r>
          <m:t>i</m:t>
        </m:r>
      </m:oMath>
      <w:r>
        <w:t xml:space="preserve"> </w:t>
      </w:r>
      <w:r>
        <w:rPr>
          <w:rFonts w:hint="eastAsia"/>
        </w:rPr>
        <w:t xml:space="preserve">看到信号</w:t>
      </w:r>
      <w:r>
        <w:t xml:space="preserve"> </w:t>
      </w:r>
      <m:oMath>
        <m:sSub>
          <m:e>
            <m:r>
              <m:t>s</m:t>
            </m:r>
          </m:e>
          <m:sub>
            <m:r>
              <m:t>i</m:t>
            </m:r>
          </m:sub>
        </m:sSub>
      </m:oMath>
      <w:r>
        <w:t xml:space="preserve"> </w:t>
      </w:r>
      <w:r>
        <w:rPr>
          <w:rFonts w:hint="eastAsia"/>
        </w:rPr>
        <w:t xml:space="preserve">后决定行动</w:t>
      </w:r>
      <w:r>
        <w:t xml:space="preserve"> </w:t>
      </w:r>
      <m:oMath>
        <m:sSub>
          <m:e>
            <m:r>
              <m:t>a</m:t>
            </m:r>
          </m:e>
          <m:sub>
            <m:r>
              <m:t>i</m:t>
            </m:r>
          </m:sub>
        </m:sSub>
      </m:oMath>
      <w:r>
        <w:rPr>
          <w:rFonts w:hint="eastAsia"/>
        </w:rPr>
        <w:t xml:space="preserve">。若发送者采用直接推荐形式——即信号空间就是行动空间，</w:t>
      </w:r>
      <m:oMath>
        <m:sSub>
          <m:e>
            <m:r>
              <m:t>s</m:t>
            </m:r>
          </m:e>
          <m:sub>
            <m:r>
              <m:t>i</m:t>
            </m:r>
          </m:sub>
        </m:sSub>
      </m:oMath>
      <w:r>
        <w:t xml:space="preserve"> </w:t>
      </w:r>
      <w:r>
        <w:rPr>
          <w:rFonts w:hint="eastAsia"/>
        </w:rPr>
        <w:t xml:space="preserve">解释为“推荐行动”——且接受者遵循推荐，则均衡的</w:t>
      </w:r>
      <w:r>
        <w:t xml:space="preserve"> obedience </w:t>
      </w:r>
      <w:r>
        <w:rPr>
          <w:rFonts w:hint="eastAsia"/>
        </w:rPr>
        <w:t xml:space="preserve">约束为：对所有</w:t>
      </w:r>
      <w:r>
        <w:t xml:space="preserve"> </w:t>
      </w:r>
      <m:oMath>
        <m:r>
          <m:t>i</m:t>
        </m:r>
      </m:oMath>
      <w:r>
        <w:rPr>
          <w:rFonts w:hint="eastAsia"/>
        </w:rPr>
        <w:t xml:space="preserve">，所有推荐行动</w:t>
      </w:r>
      <w:r>
        <w:t xml:space="preserve"> </w:t>
      </w:r>
      <m:oMath>
        <m:sSub>
          <m:e>
            <m:r>
              <m:t>a</m:t>
            </m:r>
          </m:e>
          <m:sub>
            <m:r>
              <m:t>i</m:t>
            </m:r>
          </m:sub>
        </m:sSub>
      </m:oMath>
      <w:r>
        <w:t xml:space="preserve"> </w:t>
      </w:r>
      <w:r>
        <w:rPr>
          <w:rFonts w:hint="eastAsia"/>
        </w:rPr>
        <w:t xml:space="preserve">及偏离</w:t>
      </w:r>
      <w:r>
        <w:t xml:space="preserve"> </w:t>
      </w:r>
      <m:oMath>
        <m:sSub>
          <m:e>
            <m:r>
              <m:t>a</m:t>
            </m:r>
          </m:e>
          <m:sub>
            <m:r>
              <m:t>i</m:t>
            </m:r>
          </m:sub>
        </m:sSub>
        <m:r>
          <m:rPr>
            <m:sty m:val="p"/>
          </m:rPr>
          <m:t>′</m:t>
        </m:r>
      </m:oMath>
      <w:r>
        <w:rPr>
          <w:rFonts w:hint="eastAsia"/>
        </w:rPr>
        <w:t xml:space="preserve">，</w:t>
      </w:r>
    </w:p>
    <w:p>
      <w:pPr>
        <w:pStyle w:val="BodyText"/>
      </w:pPr>
      <m:oMathPara>
        <m:oMathParaPr>
          <m:jc m:val="center"/>
        </m:oMathParaPr>
        <m:oMath>
          <m:sSub>
            <m:e>
              <m:r>
                <m:rPr>
                  <m:sty m:val="p"/>
                  <m:scr m:val="double-struck"/>
                </m:rPr>
                <m:t>E</m:t>
              </m:r>
            </m:e>
            <m:sub>
              <m:r>
                <m:t>ω</m:t>
              </m:r>
              <m:r>
                <m:rPr>
                  <m:sty m:val="p"/>
                </m:rPr>
                <m:t>,</m:t>
              </m:r>
              <m:r>
                <m:t> </m:t>
              </m:r>
              <m:sSub>
                <m:e>
                  <m:r>
                    <m:t>s</m:t>
                  </m:r>
                </m:e>
                <m:sub>
                  <m:r>
                    <m:rPr>
                      <m:sty m:val="p"/>
                    </m:rPr>
                    <m:t>−</m:t>
                  </m:r>
                  <m:r>
                    <m:t>i</m:t>
                  </m:r>
                </m:sub>
              </m:sSub>
            </m:sub>
          </m:sSub>
          <m:d>
            <m:dPr>
              <m:begChr m:val="["/>
              <m:sepChr m:val=""/>
              <m:endChr m:val="]"/>
              <m:grow/>
            </m:dPr>
            <m:e>
              <m:sSub>
                <m:e>
                  <m:r>
                    <m:t>u</m:t>
                  </m:r>
                </m:e>
                <m:sub>
                  <m:r>
                    <m:t>i</m:t>
                  </m:r>
                </m:sub>
              </m:sSub>
              <m:d>
                <m:dPr>
                  <m:begChr m:val="("/>
                  <m:sepChr m:val=""/>
                  <m:endChr m:val=")"/>
                  <m:grow/>
                </m:dPr>
                <m:e>
                  <m:r>
                    <m:t>ω</m:t>
                  </m:r>
                  <m:r>
                    <m:rPr>
                      <m:sty m:val="p"/>
                    </m:rPr>
                    <m:t>,</m:t>
                  </m:r>
                  <m:sSub>
                    <m:e>
                      <m:r>
                        <m:t>a</m:t>
                      </m:r>
                    </m:e>
                    <m:sub>
                      <m:r>
                        <m:t>i</m:t>
                      </m:r>
                    </m:sub>
                  </m:sSub>
                  <m:r>
                    <m:rPr>
                      <m:sty m:val="p"/>
                    </m:rPr>
                    <m:t>,</m:t>
                  </m:r>
                  <m:sSub>
                    <m:e>
                      <m:r>
                        <m:t>a</m:t>
                      </m:r>
                    </m:e>
                    <m:sub>
                      <m:r>
                        <m:rPr>
                          <m:sty m:val="p"/>
                        </m:rPr>
                        <m:t>−</m:t>
                      </m:r>
                      <m:r>
                        <m:t>i</m:t>
                      </m:r>
                    </m:sub>
                  </m:sSub>
                  <m:d>
                    <m:dPr>
                      <m:begChr m:val="("/>
                      <m:sepChr m:val=""/>
                      <m:endChr m:val=")"/>
                      <m:grow/>
                    </m:dPr>
                    <m:e>
                      <m:r>
                        <m:t>ω</m:t>
                      </m:r>
                      <m:r>
                        <m:rPr>
                          <m:sty m:val="p"/>
                        </m:rPr>
                        <m:t>,</m:t>
                      </m:r>
                      <m:sSub>
                        <m:e>
                          <m:r>
                            <m:t>s</m:t>
                          </m:r>
                        </m:e>
                        <m:sub>
                          <m:r>
                            <m:rPr>
                              <m:sty m:val="p"/>
                            </m:rPr>
                            <m:t>−</m:t>
                          </m:r>
                          <m:r>
                            <m:t>i</m:t>
                          </m:r>
                        </m:sub>
                      </m:sSub>
                    </m:e>
                  </m:d>
                </m:e>
              </m:d>
              <m:r>
                <m:rPr>
                  <m:sty m:val="p"/>
                </m:rPr>
                <m:t>∣</m:t>
              </m:r>
              <m:sSub>
                <m:e>
                  <m:r>
                    <m:t>s</m:t>
                  </m:r>
                </m:e>
                <m:sub>
                  <m:r>
                    <m:t>i</m:t>
                  </m:r>
                </m:sub>
              </m:sSub>
              <m:r>
                <m:rPr>
                  <m:sty m:val="p"/>
                </m:rPr>
                <m:t>=</m:t>
              </m:r>
              <m:sSub>
                <m:e>
                  <m:r>
                    <m:t>a</m:t>
                  </m:r>
                </m:e>
                <m:sub>
                  <m:r>
                    <m:t>i</m:t>
                  </m:r>
                </m:sub>
              </m:sSub>
            </m:e>
          </m:d>
          <m:r>
            <m:rPr>
              <m:sty m:val="p"/>
            </m:rPr>
            <m:t>≥</m:t>
          </m:r>
          <m:sSub>
            <m:e>
              <m:r>
                <m:rPr>
                  <m:sty m:val="p"/>
                  <m:scr m:val="double-struck"/>
                </m:rPr>
                <m:t>E</m:t>
              </m:r>
            </m:e>
            <m:sub>
              <m:r>
                <m:t>ω</m:t>
              </m:r>
              <m:r>
                <m:rPr>
                  <m:sty m:val="p"/>
                </m:rPr>
                <m:t>,</m:t>
              </m:r>
              <m:r>
                <m:t> </m:t>
              </m:r>
              <m:sSub>
                <m:e>
                  <m:r>
                    <m:t>s</m:t>
                  </m:r>
                </m:e>
                <m:sub>
                  <m:r>
                    <m:rPr>
                      <m:sty m:val="p"/>
                    </m:rPr>
                    <m:t>−</m:t>
                  </m:r>
                  <m:r>
                    <m:t>i</m:t>
                  </m:r>
                </m:sub>
              </m:sSub>
            </m:sub>
          </m:sSub>
          <m:d>
            <m:dPr>
              <m:begChr m:val="["/>
              <m:sepChr m:val=""/>
              <m:endChr m:val="]"/>
              <m:grow/>
            </m:dPr>
            <m:e>
              <m:sSub>
                <m:e>
                  <m:r>
                    <m:t>u</m:t>
                  </m:r>
                </m:e>
                <m:sub>
                  <m:r>
                    <m:t>i</m:t>
                  </m:r>
                </m:sub>
              </m:sSub>
              <m:d>
                <m:dPr>
                  <m:begChr m:val="("/>
                  <m:sepChr m:val=""/>
                  <m:endChr m:val=")"/>
                  <m:grow/>
                </m:dPr>
                <m:e>
                  <m:r>
                    <m:t>ω</m:t>
                  </m:r>
                  <m:r>
                    <m:rPr>
                      <m:sty m:val="p"/>
                    </m:rPr>
                    <m:t>,</m:t>
                  </m:r>
                  <m:sSub>
                    <m:e>
                      <m:r>
                        <m:t>a</m:t>
                      </m:r>
                    </m:e>
                    <m:sub>
                      <m:r>
                        <m:t>i</m:t>
                      </m:r>
                    </m:sub>
                  </m:sSub>
                  <m:r>
                    <m:rPr>
                      <m:sty m:val="p"/>
                    </m:rPr>
                    <m:t>′</m:t>
                  </m:r>
                  <m:r>
                    <m:rPr>
                      <m:sty m:val="p"/>
                    </m:rPr>
                    <m:t>,</m:t>
                  </m:r>
                  <m:sSub>
                    <m:e>
                      <m:r>
                        <m:t>a</m:t>
                      </m:r>
                    </m:e>
                    <m:sub>
                      <m:r>
                        <m:rPr>
                          <m:sty m:val="p"/>
                        </m:rPr>
                        <m:t>−</m:t>
                      </m:r>
                      <m:r>
                        <m:t>i</m:t>
                      </m:r>
                    </m:sub>
                  </m:sSub>
                  <m:d>
                    <m:dPr>
                      <m:begChr m:val="("/>
                      <m:sepChr m:val=""/>
                      <m:endChr m:val=")"/>
                      <m:grow/>
                    </m:dPr>
                    <m:e>
                      <m:r>
                        <m:t>ω</m:t>
                      </m:r>
                      <m:r>
                        <m:rPr>
                          <m:sty m:val="p"/>
                        </m:rPr>
                        <m:t>,</m:t>
                      </m:r>
                      <m:sSub>
                        <m:e>
                          <m:r>
                            <m:t>s</m:t>
                          </m:r>
                        </m:e>
                        <m:sub>
                          <m:r>
                            <m:rPr>
                              <m:sty m:val="p"/>
                            </m:rPr>
                            <m:t>−</m:t>
                          </m:r>
                          <m:r>
                            <m:t>i</m:t>
                          </m:r>
                        </m:sub>
                      </m:sSub>
                    </m:e>
                  </m:d>
                </m:e>
              </m:d>
              <m:r>
                <m:rPr>
                  <m:sty m:val="p"/>
                </m:rPr>
                <m:t>∣</m:t>
              </m:r>
              <m:sSub>
                <m:e>
                  <m:r>
                    <m:t>s</m:t>
                  </m:r>
                </m:e>
                <m:sub>
                  <m:r>
                    <m:t>i</m:t>
                  </m:r>
                </m:sub>
              </m:sSub>
              <m:r>
                <m:rPr>
                  <m:sty m:val="p"/>
                </m:rPr>
                <m:t>=</m:t>
              </m:r>
              <m:sSub>
                <m:e>
                  <m:r>
                    <m:t>a</m:t>
                  </m:r>
                </m:e>
                <m:sub>
                  <m:r>
                    <m:t>i</m:t>
                  </m:r>
                </m:sub>
              </m:sSub>
            </m:e>
          </m:d>
          <m:r>
            <m:rPr>
              <m:sty m:val="p"/>
            </m:rPr>
            <m:t>.</m:t>
          </m:r>
        </m:oMath>
      </m:oMathPara>
    </w:p>
    <w:p>
      <w:pPr>
        <w:pStyle w:val="FirstParagraph"/>
      </w:pPr>
      <w:r>
        <w:rPr>
          <w:rFonts w:hint="eastAsia"/>
        </w:rPr>
        <w:t xml:space="preserve">这里没有直接报告类型，也没有支付转移；约束纯粹通过后验信念影响激励。与</w:t>
      </w:r>
      <w:r>
        <w:t xml:space="preserve"> §13.3 </w:t>
      </w:r>
      <w:r>
        <w:rPr>
          <w:rFonts w:hint="eastAsia"/>
        </w:rPr>
        <w:t xml:space="preserve">单接受者情形中发送者仅需考虑接受者的行动阈值不同，在多接受者环境中，每个接受者的</w:t>
      </w:r>
      <w:r>
        <w:t xml:space="preserve"> obedience </w:t>
      </w:r>
      <w:r>
        <w:rPr>
          <w:rFonts w:hint="eastAsia"/>
        </w:rPr>
        <w:t xml:space="preserve">条件还依赖于对其他接受者行动的信念——这正是相关均衡的核心结构。馆藏《博弈中的学习与</w:t>
      </w:r>
      <w:r>
        <w:t xml:space="preserve"> MARL》§6 </w:t>
      </w:r>
      <w:r>
        <w:rPr>
          <w:rFonts w:hint="eastAsia"/>
        </w:rPr>
        <w:t xml:space="preserve">中介绍的无悔学习算法收敛到相关均衡，可以作为代理人“遵循推荐”的一个正当性基础；而信息设计问题就是</w:t>
      </w:r>
      <w:r>
        <w:rPr>
          <w:rFonts w:hint="eastAsia"/>
          <w:b/>
          <w:bCs/>
        </w:rPr>
        <w:t xml:space="preserve">设计这样一个关联装置</w:t>
      </w:r>
      <w:r>
        <w:t xml:space="preserve">。</w:t>
      </w:r>
    </w:p>
    <w:p>
      <w:pPr>
        <w:pStyle w:val="BodyText"/>
      </w:pPr>
      <w:r>
        <w:rPr>
          <w:rFonts w:hint="eastAsia"/>
        </w:rPr>
        <w:t xml:space="preserve">值得注意的是，相比拥有转移支付的机制设计，信息设计更为受限（无支付），因此未必能实现所有</w:t>
      </w:r>
      <w:r>
        <w:t xml:space="preserve"> BCE </w:t>
      </w:r>
      <w:r>
        <w:rPr>
          <w:rFonts w:hint="eastAsia"/>
        </w:rPr>
        <w:t xml:space="preserve">结果，但可以在许多应用中以极低成本达到部分目标。这揭示了信息作为设计工具的独特优势：它不需要预算分配，也不会因代理人的财富约束而扭曲参与，尤其适用于法院、监管、平台推荐系统等难以使用货币转移的环境——正如</w:t>
      </w:r>
      <w:r>
        <w:t xml:space="preserve"> §13.3 </w:t>
      </w:r>
      <w:r>
        <w:rPr>
          <w:rFonts w:hint="eastAsia"/>
        </w:rPr>
        <w:t xml:space="preserve">的法官-检察官算例和产品评级算例所展示的那样。</w:t>
      </w:r>
    </w:p>
    <w:p>
      <w:r>
        <w:pict>
          <v:rect style="width:0;height:1.5pt" o:hralign="center" o:hrstd="t" o:hr="t"/>
        </w:pict>
      </w:r>
    </w:p>
    <w:p>
      <w:pPr>
        <w:pStyle w:val="FirstParagraph"/>
      </w:pPr>
      <w:r>
        <w:rPr>
          <w:rFonts w:hint="eastAsia"/>
          <w:b/>
          <w:bCs/>
        </w:rPr>
        <w:t xml:space="preserve">私人信令与公共信令</w:t>
      </w:r>
    </w:p>
    <w:p>
      <w:pPr>
        <w:pStyle w:val="BodyText"/>
      </w:pPr>
      <w:r>
        <w:rPr>
          <w:rFonts w:hint="eastAsia"/>
        </w:rPr>
        <w:t xml:space="preserve">多接受者信息设计中，发送者可以选择发送</w:t>
      </w:r>
      <w:r>
        <w:rPr>
          <w:rFonts w:hint="eastAsia"/>
          <w:b/>
          <w:bCs/>
        </w:rPr>
        <w:t xml:space="preserve">公共信号</w:t>
      </w:r>
      <w:r>
        <w:rPr>
          <w:rFonts w:hint="eastAsia"/>
        </w:rPr>
        <w:t xml:space="preserve">（所有接受者看到相同消息）或</w:t>
      </w:r>
      <w:r>
        <w:rPr>
          <w:rFonts w:hint="eastAsia"/>
          <w:b/>
          <w:bCs/>
        </w:rPr>
        <w:t xml:space="preserve">私人信号</w:t>
      </w:r>
      <w:r>
        <w:rPr>
          <w:rFonts w:hint="eastAsia"/>
        </w:rPr>
        <w:t xml:space="preserve">（各自看到不同消息，且不知道别人看到什么）。私人信令使得发送者可以制造接受者之间的信念分层，从而操纵其高阶信念，激发额外协调或竞争效应。在机制设计接口上，这对应于披露信息程度的精细控制。</w:t>
      </w:r>
    </w:p>
    <w:p>
      <w:pPr>
        <w:pStyle w:val="BodyText"/>
      </w:pPr>
      <w:r>
        <w:rPr>
          <w:rFonts w:hint="eastAsia"/>
        </w:rPr>
        <w:t xml:space="preserve">例如，考虑一个多物品拍卖中，卖家在拍卖前向竞拍者提供关于物品价值的私人信号（如各自不同的质量测评）。这改变了竞拍者的信息结构，从而改变拍卖的均衡策略和收入。Nisan</w:t>
      </w:r>
      <w:r>
        <w:t xml:space="preserve"> et al. </w:t>
      </w:r>
      <w:r>
        <w:rPr>
          <w:rFonts w:hint="eastAsia"/>
        </w:rPr>
        <w:t xml:space="preserve">等人的算法信息设计研究表明，公共信令下的说服问题通常计算上比私人信令更容易处理，但私人信令能实现更优的发送者效用。这构成了一个“信息粒度”与“设计者收益”之间的权衡，可视为机制设计中“直接显示机制”的对应物：一个直接显示机制自动收集并集中处理所有代理人的报告，犹如设计者拥有所有信息；而公共信令类似于只使用一个全局信号——这与</w:t>
      </w:r>
      <w:r>
        <w:t xml:space="preserve"> §13.3 </w:t>
      </w:r>
      <w:r>
        <w:rPr>
          <w:rFonts w:hint="eastAsia"/>
        </w:rPr>
        <w:t xml:space="preserve">算例中公共信号设计（单个接受者）形成对比，也为后续多接受者扩展铺平了道路。</w:t>
      </w:r>
    </w:p>
    <w:p>
      <w:r>
        <w:pict>
          <v:rect style="width:0;height:1.5pt" o:hralign="center" o:hrstd="t" o:hr="t"/>
        </w:pict>
      </w:r>
    </w:p>
    <w:p>
      <w:pPr>
        <w:pStyle w:val="FirstParagraph"/>
      </w:pPr>
      <w:r>
        <w:rPr>
          <w:rFonts w:hint="eastAsia"/>
          <w:b/>
          <w:bCs/>
        </w:rPr>
        <w:t xml:space="preserve">与《信息论》的接口：信道作为承诺</w:t>
      </w:r>
    </w:p>
    <w:p>
      <w:pPr>
        <w:pStyle w:val="BodyText"/>
      </w:pPr>
      <w:r>
        <w:rPr>
          <w:rFonts w:hint="eastAsia"/>
        </w:rPr>
        <w:t xml:space="preserve">贝叶斯说服的数学核心是：发送者选择条件分布</w:t>
      </w:r>
      <w:r>
        <w:t xml:space="preserve"> </w:t>
      </w:r>
      <m:oMath>
        <m:r>
          <m:t>π</m:t>
        </m:r>
        <m:d>
          <m:dPr>
            <m:begChr m:val="("/>
            <m:sepChr m:val=""/>
            <m:endChr m:val=")"/>
            <m:grow/>
          </m:dPr>
          <m:e>
            <m:r>
              <m:t>s</m:t>
            </m:r>
            <m:r>
              <m:rPr>
                <m:sty m:val="p"/>
              </m:rPr>
              <m:t>|</m:t>
            </m:r>
            <m:r>
              <m:t>ω</m:t>
            </m:r>
          </m:e>
        </m:d>
      </m:oMath>
      <w:r>
        <w:rPr>
          <w:rFonts w:hint="eastAsia"/>
        </w:rPr>
        <w:t xml:space="preserve">，这恰好是一个</w:t>
      </w:r>
      <w:r>
        <w:rPr>
          <w:rFonts w:hint="eastAsia"/>
          <w:b/>
          <w:bCs/>
        </w:rPr>
        <w:t xml:space="preserve">信道</w:t>
      </w:r>
      <w:r>
        <w:rPr>
          <w:rFonts w:hint="eastAsia"/>
        </w:rPr>
        <w:t xml:space="preserve">。在通信问题中，信道通常作为给定物理信道，编码器和解码器联合设计以最小化失真；但在信息设计中，信道本身就是设计变量，且发送者（编码器）和接收者（解码器）的目标不同。这正是战略通信的分层博弈结构，其深入分析需要信息论的工具。因此，本书与馆藏《信息论：从编码到学习》形成天然接口：后者将详细研究“信道承诺”下的信息设计，包括在有限通信容量约束下，如何用信道编码/速率-失真理论刻画最优说服信号。例如，当发送者只能传递</w:t>
      </w:r>
      <w:r>
        <w:t xml:space="preserve"> </w:t>
      </w:r>
      <m:oMath>
        <m:r>
          <m:t>M</m:t>
        </m:r>
      </m:oMath>
      <w:r>
        <w:t xml:space="preserve"> </w:t>
      </w:r>
      <w:r>
        <w:rPr>
          <w:rFonts w:hint="eastAsia"/>
        </w:rPr>
        <w:t xml:space="preserve">种不同消息时，§13.3</w:t>
      </w:r>
      <w:r>
        <w:t xml:space="preserve"> </w:t>
      </w:r>
      <w:r>
        <w:rPr>
          <w:rFonts w:hint="eastAsia"/>
        </w:rPr>
        <w:t xml:space="preserve">中两个信号</w:t>
      </w:r>
      <w:r>
        <w:t xml:space="preserve"> </w:t>
      </w:r>
      <m:oMath>
        <m:sSub>
          <m:e>
            <m:r>
              <m:t>s</m:t>
            </m:r>
          </m:e>
          <m:sub>
            <m:r>
              <m:t>H</m:t>
            </m:r>
          </m:sub>
        </m:sSub>
      </m:oMath>
      <w:r>
        <w:t xml:space="preserve">、</w:t>
      </w:r>
      <m:oMath>
        <m:sSub>
          <m:e>
            <m:r>
              <m:t>s</m:t>
            </m:r>
          </m:e>
          <m:sub>
            <m:r>
              <m:t>L</m:t>
            </m:r>
          </m:sub>
        </m:sSub>
      </m:oMath>
      <w:r>
        <w:t xml:space="preserve"> </w:t>
      </w:r>
      <w:r>
        <w:rPr>
          <w:rFonts w:hint="eastAsia"/>
        </w:rPr>
        <w:t xml:space="preserve">的凹包刻画必须修改为“约束凹化”，即后验分布必须落在由信道容量决定的一个可行集中（这一情景将在馆藏续作中专章展开）。本章仅指出此连接，并标记“详见馆藏后续《信息论》”即可。</w:t>
      </w:r>
    </w:p>
    <w:p>
      <w:r>
        <w:pict>
          <v:rect style="width:0;height:1.5pt" o:hralign="center" o:hrstd="t" o:hr="t"/>
        </w:pict>
      </w:r>
    </w:p>
    <w:p>
      <w:pPr>
        <w:pStyle w:val="FirstParagraph"/>
      </w:pPr>
      <w:r>
        <w:rPr>
          <w:rFonts w:hint="eastAsia"/>
          <w:b/>
          <w:bCs/>
        </w:rPr>
        <w:t xml:space="preserve">综合算例：拍卖前的信息披露</w:t>
      </w:r>
    </w:p>
    <w:p>
      <w:pPr>
        <w:pStyle w:val="BodyText"/>
      </w:pPr>
      <w:r>
        <w:rPr>
          <w:rFonts w:hint="eastAsia"/>
        </w:rPr>
        <w:t xml:space="preserve">为了具体展示信息设计和机制设计的接口，我们考虑一个最小化但非平凡的例子。某拍卖人（设计者）出售一件不可分割的物品，有两个风险中性的竞拍人，他们对物品的私人估值均来自共同状态</w:t>
      </w:r>
      <w:r>
        <w:t xml:space="preserve"> </w:t>
      </w:r>
      <m:oMath>
        <m:r>
          <m:t>ω</m:t>
        </m:r>
        <m:r>
          <m:rPr>
            <m:sty m:val="p"/>
          </m:rPr>
          <m:t>∈</m:t>
        </m:r>
        <m:r>
          <m:rPr>
            <m:sty m:val="p"/>
          </m:rPr>
          <m:t>{</m:t>
        </m:r>
        <m:sSub>
          <m:e>
            <m:r>
              <m:t>ω</m:t>
            </m:r>
          </m:e>
          <m:sub>
            <m:r>
              <m:t>H</m:t>
            </m:r>
          </m:sub>
        </m:sSub>
        <m:r>
          <m:rPr>
            <m:sty m:val="p"/>
          </m:rPr>
          <m:t>,</m:t>
        </m:r>
        <m:sSub>
          <m:e>
            <m:r>
              <m:t>ω</m:t>
            </m:r>
          </m:e>
          <m:sub>
            <m:r>
              <m:t>L</m:t>
            </m:r>
          </m:sub>
        </m:sSub>
        <m:r>
          <m:rPr>
            <m:sty m:val="p"/>
          </m:rPr>
          <m:t>}</m:t>
        </m:r>
      </m:oMath>
      <w:r>
        <w:rPr>
          <w:rFonts w:hint="eastAsia"/>
        </w:rPr>
        <w:t xml:space="preserve">，等概先验。竞拍人</w:t>
      </w:r>
      <w:r>
        <w:t xml:space="preserve"> i </w:t>
      </w:r>
      <w:r>
        <w:rPr>
          <w:rFonts w:hint="eastAsia"/>
        </w:rPr>
        <w:t xml:space="preserve">的估值</w:t>
      </w:r>
      <w:r>
        <w:t xml:space="preserve"> </w:t>
      </w:r>
      <m:oMath>
        <m:sSub>
          <m:e>
            <m:r>
              <m:t>v</m:t>
            </m:r>
          </m:e>
          <m:sub>
            <m:r>
              <m:t>i</m:t>
            </m:r>
          </m:sub>
        </m:sSub>
        <m:r>
          <m:rPr>
            <m:sty m:val="p"/>
          </m:rPr>
          <m:t>=</m:t>
        </m:r>
        <m:r>
          <m:t>ω</m:t>
        </m:r>
        <m:r>
          <m:rPr>
            <m:sty m:val="p"/>
          </m:rPr>
          <m:t>+</m:t>
        </m:r>
        <m:sSub>
          <m:e>
            <m:r>
              <m:t>θ</m:t>
            </m:r>
          </m:e>
          <m:sub>
            <m:r>
              <m:t>i</m:t>
            </m:r>
          </m:sub>
        </m:sSub>
      </m:oMath>
      <w:r>
        <w:rPr>
          <w:rFonts w:hint="eastAsia"/>
        </w:rPr>
        <w:t xml:space="preserve">，其中</w:t>
      </w:r>
      <w:r>
        <w:t xml:space="preserve"> </w:t>
      </w:r>
      <m:oMath>
        <m:sSub>
          <m:e>
            <m:r>
              <m:t>θ</m:t>
            </m:r>
          </m:e>
          <m:sub>
            <m:r>
              <m:t>i</m:t>
            </m:r>
          </m:sub>
        </m:sSub>
      </m:oMath>
      <w:r>
        <w:t xml:space="preserve"> </w:t>
      </w:r>
      <w:r>
        <w:rPr>
          <w:rFonts w:hint="eastAsia"/>
        </w:rPr>
        <w:t xml:space="preserve">是纯粹私有噪声，独立同分布于</w:t>
      </w:r>
      <w:r>
        <w:t xml:space="preserve"> </w:t>
      </w:r>
      <m:oMath>
        <m:r>
          <m:rPr>
            <m:sty m:val="p"/>
          </m:rPr>
          <m:t>{</m:t>
        </m:r>
        <m:r>
          <m:rPr>
            <m:sty m:val="p"/>
          </m:rPr>
          <m:t>−</m:t>
        </m:r>
        <m:r>
          <m:t>δ</m:t>
        </m:r>
        <m:r>
          <m:rPr>
            <m:sty m:val="p"/>
          </m:rPr>
          <m:t>,</m:t>
        </m:r>
        <m:r>
          <m:rPr>
            <m:sty m:val="p"/>
          </m:rPr>
          <m:t>+</m:t>
        </m:r>
        <m:r>
          <m:t>δ</m:t>
        </m:r>
        <m:r>
          <m:rPr>
            <m:sty m:val="p"/>
          </m:rPr>
          <m:t>}</m:t>
        </m:r>
      </m:oMath>
      <w:r>
        <w:t xml:space="preserve"> </w:t>
      </w:r>
      <w:r>
        <w:rPr>
          <w:rFonts w:hint="eastAsia"/>
        </w:rPr>
        <w:t xml:space="preserve">等概，</w:t>
      </w:r>
      <m:oMath>
        <m:r>
          <m:t>δ</m:t>
        </m:r>
        <m:r>
          <m:rPr>
            <m:sty m:val="p"/>
          </m:rPr>
          <m:t>&gt;</m:t>
        </m:r>
        <m:r>
          <m:t>0</m:t>
        </m:r>
      </m:oMath>
      <w:r>
        <w:t xml:space="preserve"> </w:t>
      </w:r>
      <w:r>
        <w:rPr>
          <w:rFonts w:hint="eastAsia"/>
        </w:rPr>
        <w:t xml:space="preserve">很小。拍卖人可以选择一个二价密封拍卖（Vickrey</w:t>
      </w:r>
      <w:r>
        <w:t xml:space="preserve"> </w:t>
      </w:r>
      <w:r>
        <w:rPr>
          <w:rFonts w:hint="eastAsia"/>
        </w:rPr>
        <w:t xml:space="preserve">机制）作为配置转移规则，也可以选择先对物品状态做检测：他以一定条件概率公开信号</w:t>
      </w:r>
      <w:r>
        <w:t xml:space="preserve"> </w:t>
      </w:r>
      <m:oMath>
        <m:r>
          <m:t>s</m:t>
        </m:r>
      </m:oMath>
      <w:r>
        <w:rPr>
          <w:rFonts w:hint="eastAsia"/>
        </w:rPr>
        <w:t xml:space="preserve">（</w:t>
      </w:r>
      <w:r>
        <w:rPr>
          <w:rFonts w:hint="eastAsia"/>
        </w:rPr>
        <w:t xml:space="preserve">“好”</w:t>
      </w:r>
      <w:r>
        <w:rPr>
          <w:rFonts w:hint="eastAsia"/>
        </w:rPr>
        <w:t xml:space="preserve">或“差”），然后进行拍卖。发送者的目标是最大化期望收入。现在问题变成：设计</w:t>
      </w:r>
      <w:r>
        <w:t xml:space="preserve"> </w:t>
      </w:r>
      <m:oMath>
        <m:r>
          <m:t>π</m:t>
        </m:r>
        <m:d>
          <m:dPr>
            <m:begChr m:val="("/>
            <m:sepChr m:val=""/>
            <m:endChr m:val=")"/>
            <m:grow/>
          </m:dPr>
          <m:e>
            <m:r>
              <m:t>s</m:t>
            </m:r>
            <m:r>
              <m:rPr>
                <m:sty m:val="p"/>
              </m:rPr>
              <m:t>|</m:t>
            </m:r>
            <m:r>
              <m:t>ω</m:t>
            </m:r>
          </m:e>
        </m:d>
      </m:oMath>
      <w:r>
        <w:t xml:space="preserve"> </w:t>
      </w:r>
      <w:r>
        <w:rPr>
          <w:rFonts w:hint="eastAsia"/>
        </w:rPr>
        <w:t xml:space="preserve">和拍卖规则，求最优组合。</w:t>
      </w:r>
    </w:p>
    <w:p>
      <w:pPr>
        <w:pStyle w:val="BodyText"/>
      </w:pPr>
      <w:r>
        <w:rPr>
          <w:rFonts w:hint="eastAsia"/>
        </w:rPr>
        <w:t xml:space="preserve">若固定无信息披露（即</w:t>
      </w:r>
      <w:r>
        <w:t xml:space="preserve"> </w:t>
      </w:r>
      <m:oMath>
        <m:r>
          <m:t>π</m:t>
        </m:r>
      </m:oMath>
      <w:r>
        <w:t xml:space="preserve"> </w:t>
      </w:r>
      <w:r>
        <w:rPr>
          <w:rFonts w:hint="eastAsia"/>
        </w:rPr>
        <w:t xml:space="preserve">退化，无信号），每个竞拍人对另一竞拍人估值的分布由共同先验决定，其均衡策略和期望支付可用标准分析（第</w:t>
      </w:r>
      <w:r>
        <w:t xml:space="preserve"> 5 </w:t>
      </w:r>
      <w:r>
        <w:rPr>
          <w:rFonts w:hint="eastAsia"/>
        </w:rPr>
        <w:t xml:space="preserve">章二价拍卖效率）。若发送者选择</w:t>
      </w:r>
      <w:r>
        <w:rPr>
          <w:rFonts w:hint="eastAsia"/>
          <w:b/>
          <w:bCs/>
        </w:rPr>
        <w:t xml:space="preserve">完全揭示</w:t>
      </w:r>
      <w:r>
        <w:rPr>
          <w:rFonts w:hint="eastAsia"/>
        </w:rPr>
        <w:t xml:space="preserve">（</w:t>
      </w:r>
      <m:oMath>
        <m:r>
          <m:t>s</m:t>
        </m:r>
        <m:r>
          <m:rPr>
            <m:sty m:val="p"/>
          </m:rPr>
          <m:t>=</m:t>
        </m:r>
        <m:r>
          <m:t>ω</m:t>
        </m:r>
      </m:oMath>
      <w:r>
        <w:rPr>
          <w:rFonts w:hint="eastAsia"/>
        </w:rPr>
        <w:t xml:space="preserve">），则拍卖在对称无私人不确定性下进行，收入等价于固定价格</w:t>
      </w:r>
      <w:r>
        <w:t xml:space="preserve"> </w:t>
      </w:r>
      <m:oMath>
        <m:r>
          <m:t>p</m:t>
        </m:r>
        <m:r>
          <m:rPr>
            <m:sty m:val="p"/>
          </m:rPr>
          <m:t>=</m:t>
        </m:r>
        <m:r>
          <m:t>ω</m:t>
        </m:r>
        <m:r>
          <m:rPr>
            <m:sty m:val="p"/>
          </m:rPr>
          <m:t>+</m:t>
        </m:r>
        <m:r>
          <m:rPr>
            <m:sty m:val="p"/>
            <m:scr m:val="double-struck"/>
          </m:rPr>
          <m:t>E</m:t>
        </m:r>
        <m:d>
          <m:dPr>
            <m:begChr m:val="["/>
            <m:sepChr m:val=""/>
            <m:endChr m:val="]"/>
            <m:grow/>
          </m:dPr>
          <m:e>
            <m:r>
              <m:t>θ</m:t>
            </m:r>
          </m:e>
        </m:d>
      </m:oMath>
      <w:r>
        <w:rPr>
          <w:rFonts w:hint="eastAsia"/>
        </w:rPr>
        <w:t xml:space="preserve">（因二价拍卖中等价收入等于次高估值的期望）。部分揭示则介于其间。</w:t>
      </w:r>
    </w:p>
    <w:p>
      <w:pPr>
        <w:pStyle w:val="BodyText"/>
      </w:pPr>
      <w:r>
        <w:rPr>
          <w:rFonts w:hint="eastAsia"/>
        </w:rPr>
        <w:t xml:space="preserve">利用</w:t>
      </w:r>
      <w:r>
        <w:t xml:space="preserve"> §13.2–§13.3 </w:t>
      </w:r>
      <w:r>
        <w:rPr>
          <w:rFonts w:hint="eastAsia"/>
        </w:rPr>
        <w:t xml:space="preserve">的凹化思想，可写出拍卖人为发送者的价值函数</w:t>
      </w:r>
      <w:r>
        <w:t xml:space="preserve"> </w:t>
      </w:r>
      <m:oMath>
        <m:acc>
          <m:accPr>
            <m:chr m:val="̂"/>
          </m:accPr>
          <m:e>
            <m:r>
              <m:t>v</m:t>
            </m:r>
          </m:e>
        </m:acc>
        <m:d>
          <m:dPr>
            <m:begChr m:val="("/>
            <m:sepChr m:val=""/>
            <m:endChr m:val=")"/>
            <m:grow/>
          </m:dPr>
          <m:e>
            <m:r>
              <m:t>μ</m:t>
            </m:r>
          </m:e>
        </m:d>
        <m:r>
          <m:rPr>
            <m:sty m:val="p"/>
          </m:rPr>
          <m:t>=</m:t>
        </m:r>
        <m:sSub>
          <m:e>
            <m:r>
              <m:rPr>
                <m:sty m:val="p"/>
                <m:scr m:val="double-struck"/>
              </m:rPr>
              <m:t>E</m:t>
            </m:r>
          </m:e>
          <m:sub>
            <m:r>
              <m:t>ω</m:t>
            </m:r>
            <m:r>
              <m:rPr>
                <m:sty m:val="p"/>
              </m:rPr>
              <m:t>∼</m:t>
            </m:r>
            <m:r>
              <m:t>μ</m:t>
            </m:r>
          </m:sub>
        </m:sSub>
        <m:d>
          <m:dPr>
            <m:begChr m:val="["/>
            <m:sepChr m:val=""/>
            <m:endChr m:val="]"/>
            <m:grow/>
          </m:dPr>
          <m:e>
            <m:r>
              <m:t>R</m:t>
            </m:r>
            <m:d>
              <m:dPr>
                <m:begChr m:val="("/>
                <m:sepChr m:val=""/>
                <m:endChr m:val=")"/>
                <m:grow/>
              </m:dPr>
              <m:e>
                <m:r>
                  <m:t>μ</m:t>
                </m:r>
              </m:e>
            </m:d>
          </m:e>
        </m:d>
      </m:oMath>
      <w:r>
        <w:rPr>
          <w:rFonts w:hint="eastAsia"/>
        </w:rPr>
        <w:t xml:space="preserve">，其中</w:t>
      </w:r>
      <w:r>
        <w:t xml:space="preserve"> </w:t>
      </w:r>
      <m:oMath>
        <m:r>
          <m:t>R</m:t>
        </m:r>
        <m:d>
          <m:dPr>
            <m:begChr m:val="("/>
            <m:sepChr m:val=""/>
            <m:endChr m:val=")"/>
            <m:grow/>
          </m:dPr>
          <m:e>
            <m:r>
              <m:t>μ</m:t>
            </m:r>
          </m:e>
        </m:d>
      </m:oMath>
      <w:r>
        <w:t xml:space="preserve"> </w:t>
      </w:r>
      <w:r>
        <w:rPr>
          <w:rFonts w:hint="eastAsia"/>
        </w:rPr>
        <w:t xml:space="preserve">是在给定竞拍人对称后验</w:t>
      </w:r>
      <w:r>
        <w:t xml:space="preserve"> </w:t>
      </w:r>
      <m:oMath>
        <m:r>
          <m:t>μ</m:t>
        </m:r>
        <m:r>
          <m:rPr>
            <m:sty m:val="p"/>
          </m:rPr>
          <m:t>=</m:t>
        </m:r>
        <m:r>
          <m:rPr>
            <m:sty m:val="p"/>
          </m:rPr>
          <m:t>Pr</m:t>
        </m:r>
        <m:d>
          <m:dPr>
            <m:begChr m:val="("/>
            <m:sepChr m:val=""/>
            <m:endChr m:val=")"/>
            <m:grow/>
          </m:dPr>
          <m:e>
            <m:r>
              <m:t>ω</m:t>
            </m:r>
            <m:r>
              <m:rPr>
                <m:sty m:val="p"/>
              </m:rPr>
              <m:t>=</m:t>
            </m:r>
            <m:sSub>
              <m:e>
                <m:r>
                  <m:t>ω</m:t>
                </m:r>
              </m:e>
              <m:sub>
                <m:r>
                  <m:t>H</m:t>
                </m:r>
              </m:sub>
            </m:sSub>
          </m:e>
        </m:d>
      </m:oMath>
      <w:r>
        <w:t xml:space="preserve"> </w:t>
      </w:r>
      <w:r>
        <w:rPr>
          <w:rFonts w:hint="eastAsia"/>
        </w:rPr>
        <w:t xml:space="preserve">下，无私人信息不对称的二价拍卖最优收入。然后通过求</w:t>
      </w:r>
      <w:r>
        <w:t xml:space="preserve"> </w:t>
      </w:r>
      <m:oMath>
        <m:acc>
          <m:accPr>
            <m:chr m:val="̂"/>
          </m:accPr>
          <m:e>
            <m:r>
              <m:t>v</m:t>
            </m:r>
          </m:e>
        </m:acc>
      </m:oMath>
      <w:r>
        <w:t xml:space="preserve"> </w:t>
      </w:r>
      <w:r>
        <w:rPr>
          <w:rFonts w:hint="eastAsia"/>
        </w:rPr>
        <w:t xml:space="preserve">的凹包在先验</w:t>
      </w:r>
      <w:r>
        <w:t xml:space="preserve"> </w:t>
      </w:r>
      <m:oMath>
        <m:sSub>
          <m:e>
            <m:r>
              <m:t>μ</m:t>
            </m:r>
          </m:e>
          <m:sub>
            <m:r>
              <m:t>0</m:t>
            </m:r>
          </m:sub>
        </m:sSub>
        <m:r>
          <m:rPr>
            <m:sty m:val="p"/>
          </m:rPr>
          <m:t>=</m:t>
        </m:r>
        <m:r>
          <m:t>0.5</m:t>
        </m:r>
      </m:oMath>
      <w:r>
        <w:t xml:space="preserve"> </w:t>
      </w:r>
      <w:r>
        <w:rPr>
          <w:rFonts w:hint="eastAsia"/>
        </w:rPr>
        <w:t xml:space="preserve">的值，即可得到最优信息结构。该结构将先验劈成两个后验，分别对应“好”和“差”——这正是</w:t>
      </w:r>
      <w:r>
        <w:t xml:space="preserve"> §13.3 </w:t>
      </w:r>
      <w:r>
        <w:rPr>
          <w:rFonts w:hint="eastAsia"/>
        </w:rPr>
        <w:t xml:space="preserve">中设计流程的直接应用。记</w:t>
      </w:r>
      <w:r>
        <w:t xml:space="preserve"> </w:t>
      </w:r>
      <m:oMath>
        <m:sSub>
          <m:e>
            <m:r>
              <m:t>μ</m:t>
            </m:r>
          </m:e>
          <m:sub>
            <m:r>
              <m:t>s</m:t>
            </m:r>
          </m:sub>
        </m:sSub>
      </m:oMath>
      <w:r>
        <w:t xml:space="preserve"> </w:t>
      </w:r>
      <w:r>
        <w:rPr>
          <w:rFonts w:hint="eastAsia"/>
        </w:rPr>
        <w:t xml:space="preserve">为给定信号</w:t>
      </w:r>
      <w:r>
        <w:t xml:space="preserve"> </w:t>
      </w:r>
      <m:oMath>
        <m:r>
          <m:t>s</m:t>
        </m:r>
      </m:oMath>
      <w:r>
        <w:t xml:space="preserve"> </w:t>
      </w:r>
      <w:r>
        <w:rPr>
          <w:rFonts w:hint="eastAsia"/>
        </w:rPr>
        <w:t xml:space="preserve">的后验概率。约束</w:t>
      </w:r>
      <w:r>
        <w:t xml:space="preserve"> Bayes-plausibility </w:t>
      </w:r>
      <w:r>
        <w:rPr>
          <w:rFonts w:hint="eastAsia"/>
        </w:rPr>
        <w:t xml:space="preserve">要求</w:t>
      </w:r>
      <w:r>
        <w:t xml:space="preserve"> </w:t>
      </w:r>
      <m:oMath>
        <m:r>
          <m:rPr>
            <m:sty m:val="p"/>
            <m:scr m:val="double-struck"/>
          </m:rPr>
          <m:t>E</m:t>
        </m:r>
        <m:d>
          <m:dPr>
            <m:begChr m:val="["/>
            <m:sepChr m:val=""/>
            <m:endChr m:val="]"/>
            <m:grow/>
          </m:dPr>
          <m:e>
            <m:sSub>
              <m:e>
                <m:r>
                  <m:t>μ</m:t>
                </m:r>
              </m:e>
              <m:sub>
                <m:r>
                  <m:t>s</m:t>
                </m:r>
              </m:sub>
            </m:sSub>
          </m:e>
        </m:d>
        <m:r>
          <m:rPr>
            <m:sty m:val="p"/>
          </m:rPr>
          <m:t>=</m:t>
        </m:r>
        <m:r>
          <m:t>0.5</m:t>
        </m:r>
      </m:oMath>
      <w:r>
        <w:rPr>
          <w:rFonts w:hint="eastAsia"/>
        </w:rPr>
        <w:t xml:space="preserve">。求凹包后得到最优信号为：以一定概率发送强正信号（后验</w:t>
      </w:r>
      <w:r>
        <w:t xml:space="preserve"> </w:t>
      </w:r>
      <m:oMath>
        <m:r>
          <m:t>μ</m:t>
        </m:r>
        <m:r>
          <m:rPr>
            <m:sty m:val="p"/>
          </m:rPr>
          <m:t>=</m:t>
        </m:r>
        <m:r>
          <m:t>1</m:t>
        </m:r>
      </m:oMath>
      <w:r>
        <w:rPr>
          <w:rFonts w:hint="eastAsia"/>
        </w:rPr>
        <w:t xml:space="preserve">），以其余概率发送弱负信号（后验</w:t>
      </w:r>
      <w:r>
        <w:t xml:space="preserve"> </w:t>
      </w:r>
      <m:oMath>
        <m:r>
          <m:t>μ</m:t>
        </m:r>
        <m:r>
          <m:rPr>
            <m:sty m:val="p"/>
          </m:rPr>
          <m:t>=</m:t>
        </m:r>
        <m:r>
          <m:t>0.2</m:t>
        </m:r>
      </m:oMath>
      <w:r>
        <w:t xml:space="preserve"> </w:t>
      </w:r>
      <w:r>
        <w:rPr>
          <w:rFonts w:hint="eastAsia"/>
        </w:rPr>
        <w:t xml:space="preserve">之类）。这对应着不完全检测：即使在差信号下，物品仍有一定概率为高质量。这与</w:t>
      </w:r>
      <w:r>
        <w:t xml:space="preserve"> §13.3 </w:t>
      </w:r>
      <w:r>
        <w:rPr>
          <w:rFonts w:hint="eastAsia"/>
        </w:rPr>
        <w:t xml:space="preserve">产品评级算例中低质量产品永不被推荐、但高质量产品以一定概率被“不推荐”标记的结构异曲同工——信息设计的原则贯穿始终：部分揭示优于全揭示或无揭示。接着再结合拍卖规则完成收入评估。这一联合设计显示了信息+规则协作的潜力，也预示了第</w:t>
      </w:r>
      <w:r>
        <w:t xml:space="preserve"> 17 </w:t>
      </w:r>
      <w:r>
        <w:rPr>
          <w:rFonts w:hint="eastAsia"/>
        </w:rPr>
        <w:t xml:space="preserve">章设计者工具箱中信息和规则作为两个正交维度的统一图景。</w:t>
      </w:r>
    </w:p>
    <w:p>
      <w:r>
        <w:pict>
          <v:rect style="width:0;height:1.5pt" o:hralign="center" o:hrstd="t" o:hr="t"/>
        </w:pict>
      </w:r>
    </w:p>
    <w:p>
      <w:pPr>
        <w:pStyle w:val="FirstParagraph"/>
      </w:pPr>
      <w:r>
        <w:rPr>
          <w:rFonts w:hint="eastAsia"/>
          <w:b/>
          <w:bCs/>
        </w:rPr>
        <w:t xml:space="preserve">回指框</w:t>
      </w:r>
      <w:r>
        <w:t xml:space="preserve"> </w:t>
      </w:r>
      <w:r>
        <w:t xml:space="preserve">- </w:t>
      </w:r>
      <w:r>
        <w:rPr>
          <w:rFonts w:hint="eastAsia"/>
        </w:rPr>
        <w:t xml:space="preserve">本章</w:t>
      </w:r>
      <w:r>
        <w:t xml:space="preserve"> 13.1–13.2 </w:t>
      </w:r>
      <w:r>
        <w:rPr>
          <w:rFonts w:hint="eastAsia"/>
        </w:rPr>
        <w:t xml:space="preserve">贝叶斯说服框架；凹化定理①已证。本节将其推广到多接受者及与规则联合设计。</w:t>
      </w:r>
      <w:r>
        <w:t xml:space="preserve"> </w:t>
      </w:r>
      <w:r>
        <w:t xml:space="preserve">- 13.3 </w:t>
      </w:r>
      <w:r>
        <w:rPr>
          <w:rFonts w:hint="eastAsia"/>
        </w:rPr>
        <w:t xml:space="preserve">算例：法官-检察官、产品评级——展示了固定规则下单接受者信息设计的完整流程，本节将其逻辑翻转并扩展到多接受者环境。</w:t>
      </w:r>
      <w:r>
        <w:t xml:space="preserve"> </w:t>
      </w:r>
      <w:r>
        <w:t xml:space="preserve">- </w:t>
      </w:r>
      <w:r>
        <w:rPr>
          <w:rFonts w:hint="eastAsia"/>
        </w:rPr>
        <w:t xml:space="preserve">第四章</w:t>
      </w:r>
      <w:r>
        <w:t xml:space="preserve"> </w:t>
      </w:r>
      <w:r>
        <w:rPr>
          <w:rFonts w:hint="eastAsia"/>
        </w:rPr>
        <w:t xml:space="preserve">VCG、第六章</w:t>
      </w:r>
      <w:r>
        <w:t xml:space="preserve"> Myerson </w:t>
      </w:r>
      <w:r>
        <w:rPr>
          <w:rFonts w:hint="eastAsia"/>
        </w:rPr>
        <w:t xml:space="preserve">拍卖：它们均固定信息、设计规则；本章揭示了反向问题。</w:t>
      </w:r>
      <w:r>
        <w:t xml:space="preserve"> </w:t>
      </w:r>
      <w:r>
        <w:t xml:space="preserve">- </w:t>
      </w:r>
      <w:r>
        <w:rPr>
          <w:rFonts w:hint="eastAsia"/>
        </w:rPr>
        <w:t xml:space="preserve">《博弈中的学习与</w:t>
      </w:r>
      <w:r>
        <w:t xml:space="preserve"> MARL》§6 </w:t>
      </w:r>
      <w:r>
        <w:rPr>
          <w:rFonts w:hint="eastAsia"/>
        </w:rPr>
        <w:t xml:space="preserve">相关均衡：多接受者信息设计的核心解概念，可直接应用。</w:t>
      </w:r>
      <w:r>
        <w:t xml:space="preserve"> </w:t>
      </w:r>
      <w:r>
        <w:t xml:space="preserve">- </w:t>
      </w:r>
      <w:r>
        <w:rPr>
          <w:rFonts w:hint="eastAsia"/>
        </w:rPr>
        <w:t xml:space="preserve">《信息论：从编码到学习》后续章节：信道承诺、容量约束下的信息设计。</w:t>
      </w:r>
    </w:p>
    <w:p>
      <w:r>
        <w:pict>
          <v:rect style="width:0;height:1.5pt" o:hralign="center" o:hrstd="t" o:hr="t"/>
        </w:pict>
      </w:r>
    </w:p>
    <w:p>
      <w:pPr>
        <w:pStyle w:val="FirstParagraph"/>
      </w:pPr>
      <w:r>
        <w:rPr>
          <w:rFonts w:hint="eastAsia"/>
          <w:b/>
          <w:bCs/>
        </w:rPr>
        <w:t xml:space="preserve">习题</w:t>
      </w:r>
    </w:p>
    <w:p>
      <w:pPr>
        <w:pStyle w:val="BodyText"/>
      </w:pPr>
      <w:r>
        <w:rPr>
          <w:i/>
          <w:iCs/>
        </w:rPr>
        <w:t xml:space="preserve">13.4.1 </w:t>
      </w:r>
      <w:r>
        <w:rPr>
          <w:rFonts w:hint="eastAsia"/>
          <w:i/>
          <w:iCs/>
        </w:rPr>
        <w:t xml:space="preserve">(提取题)</w:t>
      </w:r>
      <w:r>
        <w:t xml:space="preserve"> </w:t>
      </w:r>
      <w:r>
        <w:rPr>
          <w:rFonts w:hint="eastAsia"/>
        </w:rPr>
        <w:t xml:space="preserve">解释信息设计与机制设计之间的对偶关系。在哪些环境下信息设计是唯一可行的工具，而机制设计（转移）不可行？分别举两例——可参照</w:t>
      </w:r>
      <w:r>
        <w:t xml:space="preserve"> §13.3 </w:t>
      </w:r>
      <w:r>
        <w:rPr>
          <w:rFonts w:hint="eastAsia"/>
        </w:rPr>
        <w:t xml:space="preserve">算例的变体。</w:t>
      </w:r>
    </w:p>
    <w:p>
      <w:pPr>
        <w:pStyle w:val="BodyText"/>
      </w:pPr>
      <w:r>
        <w:rPr>
          <w:i/>
          <w:iCs/>
        </w:rPr>
        <w:t xml:space="preserve">13.4.2 </w:t>
      </w:r>
      <w:r>
        <w:rPr>
          <w:rFonts w:hint="eastAsia"/>
          <w:i/>
          <w:iCs/>
        </w:rPr>
        <w:t xml:space="preserve">(概念题)</w:t>
      </w:r>
      <w:r>
        <w:t xml:space="preserve"> </w:t>
      </w:r>
      <w:r>
        <w:rPr>
          <w:rFonts w:hint="eastAsia"/>
        </w:rPr>
        <w:t xml:space="preserve">多接受者信息设计中的</w:t>
      </w:r>
      <w:r>
        <w:t xml:space="preserve"> obedience </w:t>
      </w:r>
      <w:r>
        <w:rPr>
          <w:rFonts w:hint="eastAsia"/>
        </w:rPr>
        <w:t xml:space="preserve">条件</w:t>
      </w:r>
      <w:r>
        <w:t xml:space="preserve"> (13.4.1) </w:t>
      </w:r>
      <w:r>
        <w:rPr>
          <w:rFonts w:hint="eastAsia"/>
        </w:rPr>
        <w:t xml:space="preserve">与机制设计中激励相容约束有何异同？为什么说公共信令下的</w:t>
      </w:r>
      <w:r>
        <w:t xml:space="preserve"> obedience </w:t>
      </w:r>
      <w:r>
        <w:rPr>
          <w:rFonts w:hint="eastAsia"/>
        </w:rPr>
        <w:t xml:space="preserve">条件对应于一个更弱的相关均衡概念？</w:t>
      </w:r>
    </w:p>
    <w:p>
      <w:pPr>
        <w:pStyle w:val="BodyText"/>
      </w:pPr>
      <w:r>
        <w:rPr>
          <w:i/>
          <w:iCs/>
        </w:rPr>
        <w:t xml:space="preserve">13.4.3 </w:t>
      </w:r>
      <w:r>
        <w:rPr>
          <w:rFonts w:hint="eastAsia"/>
          <w:i/>
          <w:iCs/>
        </w:rPr>
        <w:t xml:space="preserve">(计算题)</w:t>
      </w:r>
      <w:r>
        <w:t xml:space="preserve"> </w:t>
      </w:r>
      <w:r>
        <w:rPr>
          <w:rFonts w:hint="eastAsia"/>
        </w:rPr>
        <w:t xml:space="preserve">延续本节综合算例，假设</w:t>
      </w:r>
      <w:r>
        <w:t xml:space="preserve"> </w:t>
      </w:r>
      <m:oMath>
        <m:sSub>
          <m:e>
            <m:r>
              <m:t>ω</m:t>
            </m:r>
          </m:e>
          <m:sub>
            <m:r>
              <m:t>H</m:t>
            </m:r>
          </m:sub>
        </m:sSub>
        <m:r>
          <m:rPr>
            <m:sty m:val="p"/>
          </m:rPr>
          <m:t>=</m:t>
        </m:r>
        <m:r>
          <m:t>1</m:t>
        </m:r>
        <m:r>
          <m:rPr>
            <m:sty m:val="p"/>
          </m:rPr>
          <m:t>,</m:t>
        </m:r>
        <m:sSub>
          <m:e>
            <m:r>
              <m:t>ω</m:t>
            </m:r>
          </m:e>
          <m:sub>
            <m:r>
              <m:t>L</m:t>
            </m:r>
          </m:sub>
        </m:sSub>
        <m:r>
          <m:rPr>
            <m:sty m:val="p"/>
          </m:rPr>
          <m:t>=</m:t>
        </m:r>
        <m:r>
          <m:t>0</m:t>
        </m:r>
      </m:oMath>
      <w:r>
        <w:rPr>
          <w:rFonts w:hint="eastAsia"/>
        </w:rPr>
        <w:t xml:space="preserve">，</w:t>
      </w:r>
      <m:oMath>
        <m:r>
          <m:t>δ</m:t>
        </m:r>
        <m:r>
          <m:rPr>
            <m:sty m:val="p"/>
          </m:rPr>
          <m:t>=</m:t>
        </m:r>
        <m:r>
          <m:t>0.1</m:t>
        </m:r>
      </m:oMath>
      <w:r>
        <w:rPr>
          <w:rFonts w:hint="eastAsia"/>
        </w:rPr>
        <w:t xml:space="preserve">，二价拍卖。写出收入函数</w:t>
      </w:r>
      <w:r>
        <w:t xml:space="preserve"> </w:t>
      </w:r>
      <m:oMath>
        <m:r>
          <m:t>R</m:t>
        </m:r>
        <m:d>
          <m:dPr>
            <m:begChr m:val="("/>
            <m:sepChr m:val=""/>
            <m:endChr m:val=")"/>
            <m:grow/>
          </m:dPr>
          <m:e>
            <m:r>
              <m:t>μ</m:t>
            </m:r>
          </m:e>
        </m:d>
      </m:oMath>
      <w:r>
        <w:rPr>
          <w:rFonts w:hint="eastAsia"/>
        </w:rPr>
        <w:t xml:space="preserve">（</w:t>
      </w:r>
      <m:oMath>
        <m:r>
          <m:t>μ</m:t>
        </m:r>
      </m:oMath>
      <w:r>
        <w:t xml:space="preserve"> </w:t>
      </w:r>
      <w:r>
        <w:rPr>
          <w:rFonts w:hint="eastAsia"/>
        </w:rPr>
        <w:t xml:space="preserve">为</w:t>
      </w:r>
      <w:r>
        <w:t xml:space="preserve"> </w:t>
      </w:r>
      <m:oMath>
        <m:r>
          <m:t>ω</m:t>
        </m:r>
        <m:r>
          <m:rPr>
            <m:sty m:val="p"/>
          </m:rPr>
          <m:t>=</m:t>
        </m:r>
        <m:sSub>
          <m:e>
            <m:r>
              <m:t>ω</m:t>
            </m:r>
          </m:e>
          <m:sub>
            <m:r>
              <m:t>H</m:t>
            </m:r>
          </m:sub>
        </m:sSub>
      </m:oMath>
      <w:r>
        <w:t xml:space="preserve"> </w:t>
      </w:r>
      <w:r>
        <w:rPr>
          <w:rFonts w:hint="eastAsia"/>
        </w:rPr>
        <w:t xml:space="preserve">的后验概率），并画出其凹包，求最优信号结构及期望收入提升。</w:t>
      </w:r>
    </w:p>
    <w:p>
      <w:pPr>
        <w:pStyle w:val="BodyText"/>
      </w:pPr>
      <w:r>
        <w:rPr>
          <w:i/>
          <w:iCs/>
        </w:rPr>
        <w:t xml:space="preserve">13.4.4 </w:t>
      </w:r>
      <w:r>
        <w:rPr>
          <w:rFonts w:hint="eastAsia"/>
          <w:i/>
          <w:iCs/>
        </w:rPr>
        <w:t xml:space="preserve">(证明题)</w:t>
      </w:r>
      <w:r>
        <w:t xml:space="preserve"> </w:t>
      </w:r>
      <w:r>
        <w:rPr>
          <w:rFonts w:hint="eastAsia"/>
        </w:rPr>
        <w:t xml:space="preserve">证明：在固定规则（如二价拍卖）下，卖家通过公开信号设计获得的最高期望收入等于其收入函数</w:t>
      </w:r>
      <w:r>
        <w:t xml:space="preserve"> </w:t>
      </w:r>
      <m:oMath>
        <m:acc>
          <m:accPr>
            <m:chr m:val="̂"/>
          </m:accPr>
          <m:e>
            <m:r>
              <m:t>v</m:t>
            </m:r>
          </m:e>
        </m:acc>
      </m:oMath>
      <w:r>
        <w:t xml:space="preserve"> </w:t>
      </w:r>
      <w:r>
        <w:rPr>
          <w:rFonts w:hint="eastAsia"/>
        </w:rPr>
        <w:t xml:space="preserve">在</w:t>
      </w:r>
      <w:r>
        <w:t xml:space="preserve"> Bayes-plausibility </w:t>
      </w:r>
      <w:r>
        <w:rPr>
          <w:rFonts w:hint="eastAsia"/>
        </w:rPr>
        <w:t xml:space="preserve">约束下的凹包值。提示：与定理</w:t>
      </w:r>
      <w:r>
        <w:t xml:space="preserve"> 13.2.1 </w:t>
      </w:r>
      <w:r>
        <w:rPr>
          <w:rFonts w:hint="eastAsia"/>
        </w:rPr>
        <w:t xml:space="preserve">的证明类似，将后验分布视为变量。</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本节揭示了信息设计并非孤立的一个模型，而是机制设计工具箱中不可或缺的一维。机制设计固定信息结构、设计规则与转移；信息设计则固定规则（接受者的决策函数或博弈），设计信息结构。两者对偶，且可联合优化——正如</w:t>
      </w:r>
      <w:r>
        <w:t xml:space="preserve"> §13.3 </w:t>
      </w:r>
      <w:r>
        <w:rPr>
          <w:rFonts w:hint="eastAsia"/>
        </w:rPr>
        <w:t xml:space="preserve">中部分揭示策略所体现的“劈开先验”的逻辑，在此自然地延伸为“先信息后机制”的两阶段设计。在多接受者环境中，信息设计直接与贝叶斯相关均衡对接，obedience</w:t>
      </w:r>
      <w:r>
        <w:t xml:space="preserve"> </w:t>
      </w:r>
      <w:r>
        <w:rPr>
          <w:rFonts w:hint="eastAsia"/>
        </w:rPr>
        <w:t xml:space="preserve">条件取代了传统的报告</w:t>
      </w:r>
      <w:r>
        <w:t xml:space="preserve"> IC </w:t>
      </w:r>
      <w:r>
        <w:rPr>
          <w:rFonts w:hint="eastAsia"/>
        </w:rPr>
        <w:t xml:space="preserve">约束。私人信令和公共信令提供了不同的控制粒度。最后，这一接口指向信息论的深层工具，把信道设计本身视为一种承诺。信息，作为除规则和转移之外的第三种设计工具，能够以零转移成本影响代理人信念、协调行为，从而扩展了设计者可以企及的社会目标集合。这一认识将贯串本书后续章节，并将在第</w:t>
      </w:r>
      <w:r>
        <w:t xml:space="preserve"> 17 </w:t>
      </w:r>
      <w:r>
        <w:rPr>
          <w:rFonts w:hint="eastAsia"/>
        </w:rPr>
        <w:t xml:space="preserve">章的设计者工具箱总图中得到系统回指。</w:t>
      </w:r>
    </w:p>
    <w:p>
      <w:r>
        <w:pict>
          <v:rect style="width:0;height:1.5pt" o:hralign="center" o:hrstd="t" o:hr="t"/>
        </w:pict>
      </w:r>
    </w:p>
    <w:p>
      <w:pPr>
        <w:pStyle w:val="FirstParagraph"/>
      </w:pPr>
      <w:r>
        <w:rPr>
          <w:rFonts w:hint="eastAsia"/>
          <w:b/>
          <w:bCs/>
        </w:rPr>
        <w:t xml:space="preserve">延伸阅读</w:t>
      </w:r>
      <w:r>
        <w:t xml:space="preserve"> </w:t>
      </w:r>
      <w:r>
        <w:t xml:space="preserve">- Kamenica–Gentzkow </w:t>
      </w:r>
      <w:r>
        <w:rPr>
          <w:rFonts w:hint="eastAsia"/>
        </w:rPr>
        <w:t xml:space="preserve">的原著对贝叶斯说服框架的开创性阐述，特别是单接受者凹化定理。</w:t>
      </w:r>
      <w:r>
        <w:t xml:space="preserve"> </w:t>
      </w:r>
      <w:r>
        <w:t xml:space="preserve">- Börgers </w:t>
      </w:r>
      <w:r>
        <w:rPr>
          <w:rFonts w:hint="eastAsia"/>
        </w:rPr>
        <w:t xml:space="preserve">的教材全面覆盖信息设计，包含多接受者、与机制设计的对偶讨论。</w:t>
      </w:r>
      <w:r>
        <w:t xml:space="preserve"> </w:t>
      </w:r>
      <w:r>
        <w:t xml:space="preserve">- Bergemann–Morris </w:t>
      </w:r>
      <w:r>
        <w:rPr>
          <w:rFonts w:hint="eastAsia"/>
        </w:rPr>
        <w:t xml:space="preserve">对信息设计与贝叶斯相关均衡的系统性刻画。</w:t>
      </w:r>
      <w:r>
        <w:t xml:space="preserve"> </w:t>
      </w:r>
      <w:r>
        <w:t xml:space="preserve">- </w:t>
      </w:r>
      <w:r>
        <w:rPr>
          <w:rFonts w:hint="eastAsia"/>
        </w:rPr>
        <w:t xml:space="preserve">馆藏《信息论：从编码到学习》中关于有限通信下说服的章节（信道承诺），提供容量约束下的凸优化方法。</w:t>
      </w:r>
      <w:r>
        <w:t xml:space="preserve"> </w:t>
      </w:r>
      <w:r>
        <w:t xml:space="preserve">—</w:t>
      </w:r>
    </w:p>
    <w:bookmarkEnd w:id="296"/>
    <w:bookmarkStart w:id="297" w:name="回指习题小结延伸阅读-12"/>
    <w:p>
      <w:pPr>
        <w:pStyle w:val="Heading3"/>
      </w:pPr>
      <w:r>
        <w:t xml:space="preserve">13.5 </w:t>
      </w:r>
      <w:r>
        <w:rPr>
          <w:rFonts w:hint="eastAsia"/>
        </w:rPr>
        <w:t xml:space="preserve">回指·习题·小结·延伸阅读</w:t>
      </w:r>
    </w:p>
    <w:p>
      <w:pPr>
        <w:pStyle w:val="FirstParagraph"/>
      </w:pPr>
      <w:r>
        <w:rPr>
          <w:rFonts w:hint="eastAsia"/>
        </w:rPr>
        <w:t xml:space="preserve">本节收束全章。我们首先回顾信息设计问题在整个机制设计工具箱中的位置，梳理回指依赖与后续联结；其次通过一组练习巩固贝叶斯说服框架的建模技术与凹化分析方法；最后给出要点小结与延伸阅读指引。</w:t>
      </w:r>
    </w:p>
    <w:p>
      <w:r>
        <w:pict>
          <v:rect style="width:0;height:1.5pt" o:hralign="center" o:hrstd="t" o:hr="t"/>
        </w:pict>
      </w:r>
    </w:p>
    <w:p>
      <w:pPr>
        <w:pStyle w:val="FirstParagraph"/>
      </w:pPr>
      <w:r>
        <w:rPr>
          <w:rFonts w:hint="eastAsia"/>
          <w:b/>
          <w:bCs/>
        </w:rPr>
        <w:t xml:space="preserve">回指框</w:t>
      </w:r>
    </w:p>
    <w:p>
      <w:pPr>
        <w:pStyle w:val="BodyText"/>
      </w:pPr>
      <w:r>
        <w:rPr>
          <w:rFonts w:hint="eastAsia"/>
        </w:rPr>
        <w:t xml:space="preserve">本章的核心数学工具——凹包与贝叶斯更新——分别来自本馆已有的《博弈论数学基础》第八章（凸分析/凹包）与《博弈论讲义》中关于不完全信息静态博弈与贝叶斯博弈的部分。读者在</w:t>
      </w:r>
      <w:r>
        <w:t xml:space="preserve"> §13.2 </w:t>
      </w:r>
      <w:r>
        <w:rPr>
          <w:rFonts w:hint="eastAsia"/>
        </w:rPr>
        <w:t xml:space="preserve">中看到，发送者最优期望效用恰好等于价值函数</w:t>
      </w:r>
      <w:r>
        <w:t xml:space="preserve"> </w:t>
      </w:r>
      <m:oMath>
        <m:acc>
          <m:accPr>
            <m:chr m:val="̂"/>
          </m:accPr>
          <m:e>
            <m:r>
              <m:t>v</m:t>
            </m:r>
          </m:e>
        </m:acc>
        <m:d>
          <m:dPr>
            <m:begChr m:val="("/>
            <m:sepChr m:val=""/>
            <m:endChr m:val=")"/>
            <m:grow/>
          </m:dPr>
          <m:e>
            <m:r>
              <m:t>μ</m:t>
            </m:r>
          </m:e>
        </m:d>
      </m:oMath>
      <w:r>
        <w:t xml:space="preserve"> </w:t>
      </w:r>
      <w:r>
        <w:rPr>
          <w:rFonts w:hint="eastAsia"/>
        </w:rPr>
        <w:t xml:space="preserve">的凹包在先验</w:t>
      </w:r>
      <w:r>
        <w:t xml:space="preserve"> </w:t>
      </w:r>
      <m:oMath>
        <m:sSub>
          <m:e>
            <m:r>
              <m:t>μ</m:t>
            </m:r>
          </m:e>
          <m:sub>
            <m:r>
              <m:t>0</m:t>
            </m:r>
          </m:sub>
        </m:sSub>
      </m:oMath>
      <w:r>
        <w:t xml:space="preserve"> </w:t>
      </w:r>
      <w:r>
        <w:rPr>
          <w:rFonts w:hint="eastAsia"/>
        </w:rPr>
        <w:t xml:space="preserve">处的值，这一结论的证明本质上只需要贝叶斯可行（Bayes-plausibility）约束下的凸组合极值刻画，该刻画正是凸分析中凹包定义的直接应用，无需重证任何凸分离定理。同样地，后验信念的形成完全遵循贝叶斯法则，已在《博弈论讲义》中详尽展开，本章仅使用其从信号结构与先验导出后验分布的计算过程。</w:t>
      </w:r>
    </w:p>
    <w:p>
      <w:pPr>
        <w:pStyle w:val="BodyText"/>
      </w:pPr>
      <w:r>
        <w:rPr>
          <w:rFonts w:hint="eastAsia"/>
        </w:rPr>
        <w:t xml:space="preserve">本章所建立的“信息作为设计工具”的视角，为全书终章（第</w:t>
      </w:r>
      <w:r>
        <w:t xml:space="preserve"> 17 </w:t>
      </w:r>
      <w:r>
        <w:rPr>
          <w:rFonts w:hint="eastAsia"/>
        </w:rPr>
        <w:t xml:space="preserve">章）提供了第三种工具——除配置规则与转移支付之外，设计者还可以通过承诺信息结构来塑造参与者的信念与行为。具体而言，§13.4</w:t>
      </w:r>
      <w:r>
        <w:t xml:space="preserve"> </w:t>
      </w:r>
      <w:r>
        <w:rPr>
          <w:rFonts w:hint="eastAsia"/>
        </w:rPr>
        <w:t xml:space="preserve">已显式指出信息设计与机制设计的对偶关系：机制设计固定信息而设计规则；信息设计固定规则而设计信息。这一对偶将在第</w:t>
      </w:r>
      <w:r>
        <w:t xml:space="preserve"> 17 </w:t>
      </w:r>
      <w:r>
        <w:rPr>
          <w:rFonts w:hint="eastAsia"/>
        </w:rPr>
        <w:t xml:space="preserve">章的工具箱总图中作为一条完整维度出现，并与合约理论（第</w:t>
      </w:r>
      <w:r>
        <w:t xml:space="preserve"> 14 </w:t>
      </w:r>
      <w:r>
        <w:rPr>
          <w:rFonts w:hint="eastAsia"/>
        </w:rPr>
        <w:t xml:space="preserve">章）中的菜单设计、算法机制设计（第</w:t>
      </w:r>
      <w:r>
        <w:t xml:space="preserve"> 15 </w:t>
      </w:r>
      <w:r>
        <w:rPr>
          <w:rFonts w:hint="eastAsia"/>
        </w:rPr>
        <w:t xml:space="preserve">章）中的计算约束形成统一的“约束下的设计”逻辑。</w:t>
      </w:r>
    </w:p>
    <w:p>
      <w:r>
        <w:pict>
          <v:rect style="width:0;height:1.5pt" o:hralign="center" o:hrstd="t" o:hr="t"/>
        </w:pict>
      </w:r>
    </w:p>
    <w:p>
      <w:pPr>
        <w:pStyle w:val="FirstParagraph"/>
      </w:pPr>
      <w:r>
        <w:rPr>
          <w:rFonts w:hint="eastAsia"/>
          <w:b/>
          <w:bCs/>
        </w:rPr>
        <w:t xml:space="preserve">习题</w:t>
      </w:r>
    </w:p>
    <w:p>
      <w:pPr>
        <w:pStyle w:val="BodyText"/>
      </w:pPr>
      <w:r>
        <w:rPr>
          <w:rFonts w:hint="eastAsia"/>
        </w:rPr>
        <w:t xml:space="preserve">以下习题覆盖提取、计算与证明三种类型，旨在帮助读者检验对</w:t>
      </w:r>
      <w:r>
        <w:t xml:space="preserve"> Kamenica–Gentzkow </w:t>
      </w:r>
      <w:r>
        <w:rPr>
          <w:rFonts w:hint="eastAsia"/>
        </w:rPr>
        <w:t xml:space="preserve">框架的理解深度。每题均附提示与简要解答。</w:t>
      </w:r>
    </w:p>
    <w:p>
      <w:pPr>
        <w:pStyle w:val="BodyText"/>
      </w:pPr>
      <w:r>
        <w:rPr>
          <w:rFonts w:hint="eastAsia"/>
          <w:b/>
          <w:bCs/>
        </w:rPr>
        <w:t xml:space="preserve">习题</w:t>
      </w:r>
      <w:r>
        <w:rPr>
          <w:b/>
          <w:bCs/>
        </w:rPr>
        <w:t xml:space="preserve"> </w:t>
      </w:r>
      <w:r>
        <w:rPr>
          <w:rFonts w:hint="eastAsia"/>
          <w:b/>
          <w:bCs/>
        </w:rPr>
        <w:t xml:space="preserve">13.1（提取：框架要素与凹化直觉）</w:t>
      </w:r>
      <w:r>
        <w:t xml:space="preserve"> </w:t>
      </w:r>
      <w:r>
        <w:rPr>
          <w:rFonts w:hint="eastAsia"/>
        </w:rPr>
        <w:t xml:space="preserve">列出贝叶斯说服模型中的四个基本要素（参与者、信息结构、行动、偏好），并用自己的语言解释：为什么发送者的最优期望效用可以表示为某个函数在先验处的凹包值？</w:t>
      </w:r>
    </w:p>
    <w:p>
      <w:pPr>
        <w:pStyle w:val="BodyText"/>
      </w:pPr>
      <w:r>
        <w:rPr>
          <w:rFonts w:hint="eastAsia"/>
          <w:i/>
          <w:iCs/>
        </w:rPr>
        <w:t xml:space="preserve">提示</w:t>
      </w:r>
      <w:r>
        <w:rPr>
          <w:rFonts w:hint="eastAsia"/>
        </w:rPr>
        <w:t xml:space="preserve">：回顾</w:t>
      </w:r>
      <w:r>
        <w:t xml:space="preserve"> </w:t>
      </w:r>
      <w:r>
        <w:rPr>
          <w:rFonts w:hint="eastAsia"/>
        </w:rPr>
        <w:t xml:space="preserve">§13.1–13.2。将信号结构转化为后验分布的分布，受贝叶斯可行约束；发送者期望效用是价值函数</w:t>
      </w:r>
      <w:r>
        <w:t xml:space="preserve"> </w:t>
      </w:r>
      <m:oMath>
        <m:acc>
          <m:accPr>
            <m:chr m:val="̂"/>
          </m:accPr>
          <m:e>
            <m:r>
              <m:t>v</m:t>
            </m:r>
          </m:e>
        </m:acc>
      </m:oMath>
      <w:r>
        <w:t xml:space="preserve"> </w:t>
      </w:r>
      <w:r>
        <w:rPr>
          <w:rFonts w:hint="eastAsia"/>
        </w:rPr>
        <w:t xml:space="preserve">在这些后验上的期望值；在约束集合上求最大值等价于求</w:t>
      </w:r>
      <w:r>
        <w:t xml:space="preserve"> </w:t>
      </w:r>
      <m:oMath>
        <m:acc>
          <m:accPr>
            <m:chr m:val="̂"/>
          </m:accPr>
          <m:e>
            <m:r>
              <m:t>v</m:t>
            </m:r>
          </m:e>
        </m:acc>
      </m:oMath>
      <w:r>
        <w:t xml:space="preserve"> </w:t>
      </w:r>
      <w:r>
        <w:rPr>
          <w:rFonts w:hint="eastAsia"/>
        </w:rPr>
        <w:t xml:space="preserve">的凹包。</w:t>
      </w:r>
    </w:p>
    <w:p>
      <w:pPr>
        <w:pStyle w:val="BodyText"/>
      </w:pPr>
      <w:r>
        <w:rPr>
          <w:rFonts w:hint="eastAsia"/>
          <w:i/>
          <w:iCs/>
        </w:rPr>
        <w:t xml:space="preserve">解答梗概</w:t>
      </w:r>
      <w:r>
        <w:rPr>
          <w:rFonts w:hint="eastAsia"/>
        </w:rPr>
        <w:t xml:space="preserve">：四个要素为：①</w:t>
      </w:r>
      <w:r>
        <w:t xml:space="preserve"> </w:t>
      </w:r>
      <w:r>
        <w:rPr>
          <w:rFonts w:hint="eastAsia"/>
        </w:rPr>
        <w:t xml:space="preserve">状态空间</w:t>
      </w:r>
      <w:r>
        <w:t xml:space="preserve"> </w:t>
      </w:r>
      <m:oMath>
        <m:r>
          <m:t>Ω</m:t>
        </m:r>
      </m:oMath>
      <w:r>
        <w:t xml:space="preserve"> </w:t>
      </w:r>
      <w:r>
        <w:rPr>
          <w:rFonts w:hint="eastAsia"/>
        </w:rPr>
        <w:t xml:space="preserve">与共同先验</w:t>
      </w:r>
      <w:r>
        <w:t xml:space="preserve"> </w:t>
      </w:r>
      <m:oMath>
        <m:sSub>
          <m:e>
            <m:r>
              <m:t>μ</m:t>
            </m:r>
          </m:e>
          <m:sub>
            <m:r>
              <m:t>0</m:t>
            </m:r>
          </m:sub>
        </m:sSub>
        <m:r>
          <m:rPr>
            <m:sty m:val="p"/>
          </m:rPr>
          <m:t>∈</m:t>
        </m:r>
        <m:r>
          <m:t>Δ</m:t>
        </m:r>
        <m:d>
          <m:dPr>
            <m:begChr m:val="("/>
            <m:sepChr m:val=""/>
            <m:endChr m:val=")"/>
            <m:grow/>
          </m:dPr>
          <m:e>
            <m:r>
              <m:t>Ω</m:t>
            </m:r>
          </m:e>
        </m:d>
      </m:oMath>
      <w:r>
        <w:rPr>
          <w:rFonts w:hint="eastAsia"/>
        </w:rPr>
        <w:t xml:space="preserve">；②</w:t>
      </w:r>
      <w:r>
        <w:t xml:space="preserve"> </w:t>
      </w:r>
      <w:r>
        <w:rPr>
          <w:rFonts w:hint="eastAsia"/>
        </w:rPr>
        <w:t xml:space="preserve">发送者选择的信号结构</w:t>
      </w:r>
      <w:r>
        <w:t xml:space="preserve"> </w:t>
      </w:r>
      <m:oMath>
        <m:r>
          <m:t>π</m:t>
        </m:r>
        <m:r>
          <m:rPr>
            <m:sty m:val="p"/>
          </m:rPr>
          <m:t>:</m:t>
        </m:r>
        <m:r>
          <m:t>Ω</m:t>
        </m:r>
        <m:r>
          <m:rPr>
            <m:sty m:val="p"/>
          </m:rPr>
          <m:t>→</m:t>
        </m:r>
        <m:r>
          <m:t>Δ</m:t>
        </m:r>
        <m:d>
          <m:dPr>
            <m:begChr m:val="("/>
            <m:sepChr m:val=""/>
            <m:endChr m:val=")"/>
            <m:grow/>
          </m:dPr>
          <m:e>
            <m:r>
              <m:t>S</m:t>
            </m:r>
          </m:e>
        </m:d>
      </m:oMath>
      <w:r>
        <w:rPr>
          <w:rFonts w:hint="eastAsia"/>
        </w:rPr>
        <w:t xml:space="preserve">；③</w:t>
      </w:r>
      <w:r>
        <w:t xml:space="preserve"> </w:t>
      </w:r>
      <w:r>
        <w:rPr>
          <w:rFonts w:hint="eastAsia"/>
        </w:rPr>
        <w:t xml:space="preserve">接收者的行动集</w:t>
      </w:r>
      <w:r>
        <w:t xml:space="preserve"> </w:t>
      </w:r>
      <m:oMath>
        <m:r>
          <m:t>A</m:t>
        </m:r>
      </m:oMath>
      <w:r>
        <w:t xml:space="preserve"> </w:t>
      </w:r>
      <w:r>
        <w:rPr>
          <w:rFonts w:hint="eastAsia"/>
        </w:rPr>
        <w:t xml:space="preserve">和效用函数</w:t>
      </w:r>
      <w:r>
        <w:t xml:space="preserve"> </w:t>
      </w:r>
      <m:oMath>
        <m:sSub>
          <m:e>
            <m:r>
              <m:t>u</m:t>
            </m:r>
          </m:e>
          <m:sub>
            <m:r>
              <m:t>R</m:t>
            </m:r>
          </m:sub>
        </m:sSub>
        <m:d>
          <m:dPr>
            <m:begChr m:val="("/>
            <m:sepChr m:val=""/>
            <m:endChr m:val=")"/>
            <m:grow/>
          </m:dPr>
          <m:e>
            <m:r>
              <m:t>a</m:t>
            </m:r>
            <m:r>
              <m:rPr>
                <m:sty m:val="p"/>
              </m:rPr>
              <m:t>,</m:t>
            </m:r>
            <m:r>
              <m:t>ω</m:t>
            </m:r>
          </m:e>
        </m:d>
      </m:oMath>
      <w:r>
        <w:rPr>
          <w:rFonts w:hint="eastAsia"/>
        </w:rPr>
        <w:t xml:space="preserve">；④</w:t>
      </w:r>
      <w:r>
        <w:t xml:space="preserve"> </w:t>
      </w:r>
      <w:r>
        <w:rPr>
          <w:rFonts w:hint="eastAsia"/>
        </w:rPr>
        <w:t xml:space="preserve">发送者的效用函数</w:t>
      </w:r>
      <w:r>
        <w:t xml:space="preserve"> </w:t>
      </w:r>
      <m:oMath>
        <m:sSub>
          <m:e>
            <m:r>
              <m:t>u</m:t>
            </m:r>
          </m:e>
          <m:sub>
            <m:r>
              <m:t>S</m:t>
            </m:r>
          </m:sub>
        </m:sSub>
        <m:d>
          <m:dPr>
            <m:begChr m:val="("/>
            <m:sepChr m:val=""/>
            <m:endChr m:val=")"/>
            <m:grow/>
          </m:dPr>
          <m:e>
            <m:r>
              <m:t>a</m:t>
            </m:r>
            <m:r>
              <m:rPr>
                <m:sty m:val="p"/>
              </m:rPr>
              <m:t>,</m:t>
            </m:r>
            <m:r>
              <m:t>ω</m:t>
            </m:r>
          </m:e>
        </m:d>
      </m:oMath>
      <w:r>
        <w:rPr>
          <w:rFonts w:hint="eastAsia"/>
        </w:rPr>
        <w:t xml:space="preserve">。给定信号实现</w:t>
      </w:r>
      <w:r>
        <w:t xml:space="preserve"> </w:t>
      </w:r>
      <m:oMath>
        <m:r>
          <m:t>s</m:t>
        </m:r>
      </m:oMath>
      <w:r>
        <w:rPr>
          <w:rFonts w:hint="eastAsia"/>
        </w:rPr>
        <w:t xml:space="preserve">，接收者形成后验</w:t>
      </w:r>
      <w:r>
        <w:t xml:space="preserve"> </w:t>
      </w:r>
      <m:oMath>
        <m:sSub>
          <m:e>
            <m:r>
              <m:t>μ</m:t>
            </m:r>
          </m:e>
          <m:sub>
            <m:r>
              <m:t>s</m:t>
            </m:r>
          </m:sub>
        </m:sSub>
      </m:oMath>
      <w:r>
        <w:t xml:space="preserve"> </w:t>
      </w:r>
      <w:r>
        <w:rPr>
          <w:rFonts w:hint="eastAsia"/>
        </w:rPr>
        <w:t xml:space="preserve">并选择最优行动</w:t>
      </w:r>
      <w:r>
        <w:t xml:space="preserve"> </w:t>
      </w:r>
      <m:oMath>
        <m:sSup>
          <m:e>
            <m:r>
              <m:t>a</m:t>
            </m:r>
          </m:e>
          <m:sup>
            <m:r>
              <m:rPr>
                <m:sty m:val="p"/>
              </m:rPr>
              <m:t>*</m:t>
            </m:r>
          </m:sup>
        </m:sSup>
        <m:d>
          <m:dPr>
            <m:begChr m:val="("/>
            <m:sepChr m:val=""/>
            <m:endChr m:val=")"/>
            <m:grow/>
          </m:dPr>
          <m:e>
            <m:sSub>
              <m:e>
                <m:r>
                  <m:t>μ</m:t>
                </m:r>
              </m:e>
              <m:sub>
                <m:r>
                  <m:t>s</m:t>
                </m:r>
              </m:sub>
            </m:sSub>
          </m:e>
        </m:d>
        <m:r>
          <m:rPr>
            <m:sty m:val="p"/>
          </m:rPr>
          <m:t>=</m:t>
        </m:r>
        <m:r>
          <m:rPr>
            <m:sty m:val="p"/>
          </m:rPr>
          <m:t>arg</m:t>
        </m:r>
        <m:sSub>
          <m:e>
            <m:r>
              <m:rPr>
                <m:sty m:val="p"/>
              </m:rPr>
              <m:t>max</m:t>
            </m:r>
          </m:e>
          <m:sub>
            <m:r>
              <m:t>a</m:t>
            </m:r>
            <m:r>
              <m:rPr>
                <m:sty m:val="p"/>
              </m:rPr>
              <m:t>∈</m:t>
            </m:r>
            <m:r>
              <m:t>A</m:t>
            </m:r>
          </m:sub>
        </m:sSub>
        <m:sSub>
          <m:e>
            <m:r>
              <m:rPr>
                <m:sty m:val="p"/>
                <m:scr m:val="double-struck"/>
              </m:rPr>
              <m:t>E</m:t>
            </m:r>
          </m:e>
          <m:sub>
            <m:sSub>
              <m:e>
                <m:r>
                  <m:t>μ</m:t>
                </m:r>
              </m:e>
              <m:sub>
                <m:r>
                  <m:t>s</m:t>
                </m:r>
              </m:sub>
            </m:sSub>
          </m:sub>
        </m:sSub>
        <m:d>
          <m:dPr>
            <m:begChr m:val="["/>
            <m:sepChr m:val=""/>
            <m:endChr m:val="]"/>
            <m:grow/>
          </m:dPr>
          <m:e>
            <m:sSub>
              <m:e>
                <m:r>
                  <m:t>u</m:t>
                </m:r>
              </m:e>
              <m:sub>
                <m:r>
                  <m:t>R</m:t>
                </m:r>
              </m:sub>
            </m:sSub>
            <m:d>
              <m:dPr>
                <m:begChr m:val="("/>
                <m:sepChr m:val=""/>
                <m:endChr m:val=")"/>
                <m:grow/>
              </m:dPr>
              <m:e>
                <m:r>
                  <m:t>a</m:t>
                </m:r>
                <m:r>
                  <m:rPr>
                    <m:sty m:val="p"/>
                  </m:rPr>
                  <m:t>,</m:t>
                </m:r>
                <m:r>
                  <m:t>ω</m:t>
                </m:r>
              </m:e>
            </m:d>
          </m:e>
        </m:d>
      </m:oMath>
      <w:r>
        <w:rPr>
          <w:rFonts w:hint="eastAsia"/>
        </w:rPr>
        <w:t xml:space="preserve">，从而为发送者带来价值</w:t>
      </w:r>
      <w:r>
        <w:t xml:space="preserve"> </w:t>
      </w:r>
      <m:oMath>
        <m:acc>
          <m:accPr>
            <m:chr m:val="̂"/>
          </m:accPr>
          <m:e>
            <m:r>
              <m:t>v</m:t>
            </m:r>
          </m:e>
        </m:acc>
        <m:d>
          <m:dPr>
            <m:begChr m:val="("/>
            <m:sepChr m:val=""/>
            <m:endChr m:val=")"/>
            <m:grow/>
          </m:dPr>
          <m:e>
            <m:sSub>
              <m:e>
                <m:r>
                  <m:t>μ</m:t>
                </m:r>
              </m:e>
              <m:sub>
                <m:r>
                  <m:t>s</m:t>
                </m:r>
              </m:sub>
            </m:sSub>
          </m:e>
        </m:d>
        <m:r>
          <m:rPr>
            <m:sty m:val="p"/>
          </m:rPr>
          <m:t>=</m:t>
        </m:r>
        <m:sSub>
          <m:e>
            <m:r>
              <m:rPr>
                <m:sty m:val="p"/>
                <m:scr m:val="double-struck"/>
              </m:rPr>
              <m:t>E</m:t>
            </m:r>
          </m:e>
          <m:sub>
            <m:sSub>
              <m:e>
                <m:r>
                  <m:t>μ</m:t>
                </m:r>
              </m:e>
              <m:sub>
                <m:r>
                  <m:t>s</m:t>
                </m:r>
              </m:sub>
            </m:sSub>
          </m:sub>
        </m:sSub>
        <m:d>
          <m:dPr>
            <m:begChr m:val="["/>
            <m:sepChr m:val=""/>
            <m:endChr m:val="]"/>
            <m:grow/>
          </m:dPr>
          <m:e>
            <m:sSub>
              <m:e>
                <m:r>
                  <m:t>u</m:t>
                </m:r>
              </m:e>
              <m:sub>
                <m:r>
                  <m:t>S</m:t>
                </m:r>
              </m:sub>
            </m:sSub>
            <m:d>
              <m:dPr>
                <m:begChr m:val="("/>
                <m:sepChr m:val=""/>
                <m:endChr m:val=")"/>
                <m:grow/>
              </m:dPr>
              <m:e>
                <m:sSup>
                  <m:e>
                    <m:r>
                      <m:t>a</m:t>
                    </m:r>
                  </m:e>
                  <m:sup>
                    <m:r>
                      <m:rPr>
                        <m:sty m:val="p"/>
                      </m:rPr>
                      <m:t>*</m:t>
                    </m:r>
                  </m:sup>
                </m:sSup>
                <m:d>
                  <m:dPr>
                    <m:begChr m:val="("/>
                    <m:sepChr m:val=""/>
                    <m:endChr m:val=")"/>
                    <m:grow/>
                  </m:dPr>
                  <m:e>
                    <m:sSub>
                      <m:e>
                        <m:r>
                          <m:t>μ</m:t>
                        </m:r>
                      </m:e>
                      <m:sub>
                        <m:r>
                          <m:t>s</m:t>
                        </m:r>
                      </m:sub>
                    </m:sSub>
                  </m:e>
                </m:d>
                <m:r>
                  <m:rPr>
                    <m:sty m:val="p"/>
                  </m:rPr>
                  <m:t>,</m:t>
                </m:r>
                <m:r>
                  <m:t>ω</m:t>
                </m:r>
              </m:e>
            </m:d>
          </m:e>
        </m:d>
      </m:oMath>
      <w:r>
        <w:rPr>
          <w:rFonts w:hint="eastAsia"/>
        </w:rPr>
        <w:t xml:space="preserve">。发送者选择</w:t>
      </w:r>
      <w:r>
        <w:t xml:space="preserve"> </w:t>
      </w:r>
      <m:oMath>
        <m:r>
          <m:t>π</m:t>
        </m:r>
      </m:oMath>
      <w:r>
        <w:t xml:space="preserve"> </w:t>
      </w:r>
      <w:r>
        <w:rPr>
          <w:rFonts w:hint="eastAsia"/>
        </w:rPr>
        <w:t xml:space="preserve">等价于选择后验的分布</w:t>
      </w:r>
      <w:r>
        <w:t xml:space="preserve"> </w:t>
      </w:r>
      <m:oMath>
        <m:r>
          <m:t>τ</m:t>
        </m:r>
        <m:r>
          <m:rPr>
            <m:sty m:val="p"/>
          </m:rPr>
          <m:t>∈</m:t>
        </m:r>
        <m:r>
          <m:t>Δ</m:t>
        </m:r>
        <m:d>
          <m:dPr>
            <m:begChr m:val="("/>
            <m:sepChr m:val=""/>
            <m:endChr m:val=")"/>
            <m:grow/>
          </m:dPr>
          <m:e>
            <m:r>
              <m:t>Δ</m:t>
            </m:r>
            <m:d>
              <m:dPr>
                <m:begChr m:val="("/>
                <m:sepChr m:val=""/>
                <m:endChr m:val=")"/>
                <m:grow/>
              </m:dPr>
              <m:e>
                <m:r>
                  <m:t>Ω</m:t>
                </m:r>
              </m:e>
            </m:d>
          </m:e>
        </m:d>
      </m:oMath>
      <w:r>
        <w:rPr>
          <w:rFonts w:hint="eastAsia"/>
        </w:rPr>
        <w:t xml:space="preserve">，满足贝叶斯可行条件</w:t>
      </w:r>
      <w:r>
        <w:t xml:space="preserve"> </w:t>
      </w:r>
      <m:oMath>
        <m:sSub>
          <m:e>
            <m:r>
              <m:rPr>
                <m:sty m:val="p"/>
                <m:scr m:val="double-struck"/>
              </m:rPr>
              <m:t>E</m:t>
            </m:r>
          </m:e>
          <m:sub>
            <m:r>
              <m:t>τ</m:t>
            </m:r>
          </m:sub>
        </m:sSub>
        <m:d>
          <m:dPr>
            <m:begChr m:val="["/>
            <m:sepChr m:val=""/>
            <m:endChr m:val="]"/>
            <m:grow/>
          </m:dPr>
          <m:e>
            <m:r>
              <m:t>μ</m:t>
            </m:r>
          </m:e>
        </m:d>
        <m:r>
          <m:rPr>
            <m:sty m:val="p"/>
          </m:rPr>
          <m:t>=</m:t>
        </m:r>
        <m:sSub>
          <m:e>
            <m:r>
              <m:t>μ</m:t>
            </m:r>
          </m:e>
          <m:sub>
            <m:r>
              <m:t>0</m:t>
            </m:r>
          </m:sub>
        </m:sSub>
      </m:oMath>
      <w:r>
        <w:rPr>
          <w:rFonts w:hint="eastAsia"/>
        </w:rPr>
        <w:t xml:space="preserve">。发送者的期望效用为</w:t>
      </w:r>
      <w:r>
        <w:t xml:space="preserve"> </w:t>
      </w:r>
      <m:oMath>
        <m:sSub>
          <m:e>
            <m:r>
              <m:rPr>
                <m:sty m:val="p"/>
                <m:scr m:val="double-struck"/>
              </m:rPr>
              <m:t>E</m:t>
            </m:r>
          </m:e>
          <m:sub>
            <m:r>
              <m:t>τ</m:t>
            </m:r>
          </m:sub>
        </m:sSub>
        <m:d>
          <m:dPr>
            <m:begChr m:val="["/>
            <m:sepChr m:val=""/>
            <m:endChr m:val="]"/>
            <m:grow/>
          </m:dPr>
          <m:e>
            <m:acc>
              <m:accPr>
                <m:chr m:val="̂"/>
              </m:accPr>
              <m:e>
                <m:r>
                  <m:t>v</m:t>
                </m:r>
              </m:e>
            </m:acc>
            <m:d>
              <m:dPr>
                <m:begChr m:val="("/>
                <m:sepChr m:val=""/>
                <m:endChr m:val=")"/>
                <m:grow/>
              </m:dPr>
              <m:e>
                <m:r>
                  <m:t>μ</m:t>
                </m:r>
              </m:e>
            </m:d>
          </m:e>
        </m:d>
      </m:oMath>
      <w:r>
        <w:rPr>
          <w:rFonts w:hint="eastAsia"/>
        </w:rPr>
        <w:t xml:space="preserve">。在所有满足均值约束的分布上取上确界，恰为</w:t>
      </w:r>
      <w:r>
        <w:t xml:space="preserve"> </w:t>
      </w:r>
      <m:oMath>
        <m:acc>
          <m:accPr>
            <m:chr m:val="̂"/>
          </m:accPr>
          <m:e>
            <m:r>
              <m:t>v</m:t>
            </m:r>
          </m:e>
        </m:acc>
      </m:oMath>
      <w:r>
        <w:t xml:space="preserve"> </w:t>
      </w:r>
      <w:r>
        <w:rPr>
          <w:rFonts w:hint="eastAsia"/>
        </w:rPr>
        <w:t xml:space="preserve">的凹包在</w:t>
      </w:r>
      <w:r>
        <w:t xml:space="preserve"> </w:t>
      </w:r>
      <m:oMath>
        <m:sSub>
          <m:e>
            <m:r>
              <m:t>μ</m:t>
            </m:r>
          </m:e>
          <m:sub>
            <m:r>
              <m:t>0</m:t>
            </m:r>
          </m:sub>
        </m:sSub>
      </m:oMath>
      <w:r>
        <w:t xml:space="preserve"> </w:t>
      </w:r>
      <w:r>
        <w:rPr>
          <w:rFonts w:hint="eastAsia"/>
        </w:rPr>
        <w:t xml:space="preserve">处的值</w:t>
      </w:r>
      <w:r>
        <w:t xml:space="preserve"> </w:t>
      </w:r>
      <m:oMath>
        <m:acc>
          <m:accPr>
            <m:chr m:val="̆"/>
          </m:accPr>
          <m:e>
            <m:r>
              <m:t>V</m:t>
            </m:r>
          </m:e>
        </m:acc>
        <m:d>
          <m:dPr>
            <m:begChr m:val="("/>
            <m:sepChr m:val=""/>
            <m:endChr m:val=")"/>
            <m:grow/>
          </m:dPr>
          <m:e>
            <m:sSub>
              <m:e>
                <m:r>
                  <m:t>μ</m:t>
                </m:r>
              </m:e>
              <m:sub>
                <m:r>
                  <m:t>0</m:t>
                </m:r>
              </m:sub>
            </m:sSub>
          </m:e>
        </m:d>
      </m:oMath>
      <w:r>
        <w:rPr>
          <w:rFonts w:hint="eastAsia"/>
        </w:rPr>
        <w:t xml:space="preserve">。几何上，凹包是将函数“凹化”后所能达到的最大值。</w:t>
      </w:r>
    </w:p>
    <w:p>
      <w:pPr>
        <w:pStyle w:val="BodyText"/>
      </w:pPr>
      <w:r>
        <w:rPr>
          <w:rFonts w:hint="eastAsia"/>
          <w:b/>
          <w:bCs/>
        </w:rPr>
        <w:t xml:space="preserve">习题</w:t>
      </w:r>
      <w:r>
        <w:rPr>
          <w:b/>
          <w:bCs/>
        </w:rPr>
        <w:t xml:space="preserve"> </w:t>
      </w:r>
      <w:r>
        <w:rPr>
          <w:rFonts w:hint="eastAsia"/>
          <w:b/>
          <w:bCs/>
        </w:rPr>
        <w:t xml:space="preserve">13.2（提取：部分揭示的最优性）</w:t>
      </w:r>
      <w:r>
        <w:t xml:space="preserve"> </w:t>
      </w:r>
      <w:r>
        <w:rPr>
          <w:rFonts w:hint="eastAsia"/>
        </w:rPr>
        <w:t xml:space="preserve">考虑</w:t>
      </w:r>
      <w:r>
        <w:t xml:space="preserve"> §13.3 </w:t>
      </w:r>
      <w:r>
        <w:rPr>
          <w:rFonts w:hint="eastAsia"/>
        </w:rPr>
        <w:t xml:space="preserve">的法官-检察官算例。请说明：为什么完全揭示（即信号完全区分状态）或完全不揭示（单一信号）不是最优的，而部分揭示却能达到更高的期望效用？从凹包的几何形状给出直观解释。</w:t>
      </w:r>
    </w:p>
    <w:p>
      <w:pPr>
        <w:pStyle w:val="BodyText"/>
      </w:pPr>
      <w:r>
        <w:rPr>
          <w:rFonts w:hint="eastAsia"/>
          <w:i/>
          <w:iCs/>
        </w:rPr>
        <w:t xml:space="preserve">提示</w:t>
      </w:r>
      <w:r>
        <w:rPr>
          <w:rFonts w:hint="eastAsia"/>
        </w:rPr>
        <w:t xml:space="preserve">：画出价值函数</w:t>
      </w:r>
      <w:r>
        <w:t xml:space="preserve"> </w:t>
      </w:r>
      <m:oMath>
        <m:acc>
          <m:accPr>
            <m:chr m:val="̂"/>
          </m:accPr>
          <m:e>
            <m:r>
              <m:t>v</m:t>
            </m:r>
          </m:e>
        </m:acc>
        <m:d>
          <m:dPr>
            <m:begChr m:val="("/>
            <m:sepChr m:val=""/>
            <m:endChr m:val=")"/>
            <m:grow/>
          </m:dPr>
          <m:e>
            <m:r>
              <m:t>μ</m:t>
            </m:r>
          </m:e>
        </m:d>
      </m:oMath>
      <w:r>
        <w:t xml:space="preserve"> </w:t>
      </w:r>
      <w:r>
        <w:rPr>
          <w:rFonts w:hint="eastAsia"/>
        </w:rPr>
        <w:t xml:space="preserve">及凹包。当</w:t>
      </w:r>
      <w:r>
        <w:t xml:space="preserve"> </w:t>
      </w:r>
      <m:oMath>
        <m:acc>
          <m:accPr>
            <m:chr m:val="̂"/>
          </m:accPr>
          <m:e>
            <m:r>
              <m:t>v</m:t>
            </m:r>
          </m:e>
        </m:acc>
      </m:oMath>
      <w:r>
        <w:t xml:space="preserve"> </w:t>
      </w:r>
      <w:r>
        <w:rPr>
          <w:rFonts w:hint="eastAsia"/>
        </w:rPr>
        <w:t xml:space="preserve">在</w:t>
      </w:r>
      <w:r>
        <w:t xml:space="preserve"> </w:t>
      </w:r>
      <m:oMath>
        <m:sSub>
          <m:e>
            <m:r>
              <m:t>μ</m:t>
            </m:r>
          </m:e>
          <m:sub>
            <m:r>
              <m:t>0</m:t>
            </m:r>
          </m:sub>
        </m:sSub>
      </m:oMath>
      <w:r>
        <w:t xml:space="preserve"> </w:t>
      </w:r>
      <w:r>
        <w:rPr>
          <w:rFonts w:hint="eastAsia"/>
        </w:rPr>
        <w:t xml:space="preserve">处严格位于其凹包下方时，不揭示（对应单个后验</w:t>
      </w:r>
      <w:r>
        <w:t xml:space="preserve"> </w:t>
      </w:r>
      <m:oMath>
        <m:sSub>
          <m:e>
            <m:r>
              <m:t>μ</m:t>
            </m:r>
          </m:e>
          <m:sub>
            <m:r>
              <m:t>0</m:t>
            </m:r>
          </m:sub>
        </m:sSub>
      </m:oMath>
      <w:r>
        <w:rPr>
          <w:rFonts w:hint="eastAsia"/>
        </w:rPr>
        <w:t xml:space="preserve">）不是最优；当</w:t>
      </w:r>
      <w:r>
        <w:t xml:space="preserve"> </w:t>
      </w:r>
      <m:oMath>
        <m:acc>
          <m:accPr>
            <m:chr m:val="̂"/>
          </m:accPr>
          <m:e>
            <m:r>
              <m:t>v</m:t>
            </m:r>
          </m:e>
        </m:acc>
      </m:oMath>
      <w:r>
        <w:t xml:space="preserve"> </w:t>
      </w:r>
      <w:r>
        <w:rPr>
          <w:rFonts w:hint="eastAsia"/>
        </w:rPr>
        <w:t xml:space="preserve">在端点（确定性后验）处高，但凹包在中间区间由直线段支撑时，部分揭示可将后验置于该支撑面的端点上。</w:t>
      </w:r>
    </w:p>
    <w:p>
      <w:pPr>
        <w:pStyle w:val="BodyText"/>
      </w:pPr>
      <w:r>
        <w:rPr>
          <w:rFonts w:hint="eastAsia"/>
          <w:i/>
          <w:iCs/>
        </w:rPr>
        <w:t xml:space="preserve">解答梗概</w:t>
      </w:r>
      <w:r>
        <w:rPr>
          <w:rFonts w:hint="eastAsia"/>
        </w:rPr>
        <w:t xml:space="preserve">：设</w:t>
      </w:r>
      <w:r>
        <w:t xml:space="preserve"> </w:t>
      </w:r>
      <m:oMath>
        <m:acc>
          <m:accPr>
            <m:chr m:val="̂"/>
          </m:accPr>
          <m:e>
            <m:r>
              <m:t>v</m:t>
            </m:r>
          </m:e>
        </m:acc>
      </m:oMath>
      <w:r>
        <w:t xml:space="preserve"> </w:t>
      </w:r>
      <w:r>
        <w:rPr>
          <w:rFonts w:hint="eastAsia"/>
        </w:rPr>
        <w:t xml:space="preserve">定义在</w:t>
      </w:r>
      <w:r>
        <w:t xml:space="preserve"> </w:t>
      </w:r>
      <m:oMath>
        <m:d>
          <m:dPr>
            <m:begChr m:val="["/>
            <m:sepChr m:val=""/>
            <m:endChr m:val="]"/>
            <m:grow/>
          </m:dPr>
          <m:e>
            <m:r>
              <m:t>0</m:t>
            </m:r>
            <m:r>
              <m:rPr>
                <m:sty m:val="p"/>
              </m:rPr>
              <m:t>,</m:t>
            </m:r>
            <m:r>
              <m:t>1</m:t>
            </m:r>
          </m:e>
        </m:d>
      </m:oMath>
      <w:r>
        <w:t xml:space="preserve"> </w:t>
      </w:r>
      <w:r>
        <w:rPr>
          <w:rFonts w:hint="eastAsia"/>
        </w:rPr>
        <w:t xml:space="preserve">上（后验为被告有罪的概率）。完全揭示对应将后验分布于</w:t>
      </w:r>
      <w:r>
        <w:t xml:space="preserve"> </w:t>
      </w:r>
      <m:oMath>
        <m:r>
          <m:rPr>
            <m:sty m:val="p"/>
          </m:rPr>
          <m:t>{</m:t>
        </m:r>
        <m:r>
          <m:t>0</m:t>
        </m:r>
        <m:r>
          <m:rPr>
            <m:sty m:val="p"/>
          </m:rPr>
          <m:t>,</m:t>
        </m:r>
        <m:r>
          <m:t>1</m:t>
        </m:r>
        <m:r>
          <m:rPr>
            <m:sty m:val="p"/>
          </m:rPr>
          <m:t>}</m:t>
        </m:r>
      </m:oMath>
      <w:r>
        <w:t xml:space="preserve"> </w:t>
      </w:r>
      <w:r>
        <w:rPr>
          <w:rFonts w:hint="eastAsia"/>
        </w:rPr>
        <w:t xml:space="preserve">两点，其期望效用为</w:t>
      </w:r>
      <w:r>
        <w:t xml:space="preserve"> </w:t>
      </w:r>
      <m:oMath>
        <m:sSub>
          <m:e>
            <m:r>
              <m:t>μ</m:t>
            </m:r>
          </m:e>
          <m:sub>
            <m:r>
              <m:t>0</m:t>
            </m:r>
          </m:sub>
        </m:sSub>
        <m:acc>
          <m:accPr>
            <m:chr m:val="̂"/>
          </m:accPr>
          <m:e>
            <m:r>
              <m:t>v</m:t>
            </m:r>
          </m:e>
        </m:acc>
        <m:d>
          <m:dPr>
            <m:begChr m:val="("/>
            <m:sepChr m:val=""/>
            <m:endChr m:val=")"/>
            <m:grow/>
          </m:dPr>
          <m:e>
            <m:r>
              <m:t>1</m:t>
            </m:r>
          </m:e>
        </m:d>
        <m:r>
          <m:rPr>
            <m:sty m:val="p"/>
          </m:rPr>
          <m:t>+</m:t>
        </m:r>
        <m:d>
          <m:dPr>
            <m:begChr m:val="("/>
            <m:sepChr m:val=""/>
            <m:endChr m:val=")"/>
            <m:grow/>
          </m:dPr>
          <m:e>
            <m:r>
              <m:t>1</m:t>
            </m:r>
            <m:r>
              <m:rPr>
                <m:sty m:val="p"/>
              </m:rPr>
              <m:t>−</m:t>
            </m:r>
            <m:sSub>
              <m:e>
                <m:r>
                  <m:t>μ</m:t>
                </m:r>
              </m:e>
              <m:sub>
                <m:r>
                  <m:t>0</m:t>
                </m:r>
              </m:sub>
            </m:sSub>
          </m:e>
        </m:d>
        <m:acc>
          <m:accPr>
            <m:chr m:val="̂"/>
          </m:accPr>
          <m:e>
            <m:r>
              <m:t>v</m:t>
            </m:r>
          </m:e>
        </m:acc>
        <m:d>
          <m:dPr>
            <m:begChr m:val="("/>
            <m:sepChr m:val=""/>
            <m:endChr m:val=")"/>
            <m:grow/>
          </m:dPr>
          <m:e>
            <m:r>
              <m:t>0</m:t>
            </m:r>
          </m:e>
        </m:d>
      </m:oMath>
      <w:r>
        <w:rPr>
          <w:rFonts w:hint="eastAsia"/>
        </w:rPr>
        <w:t xml:space="preserve">；完全不揭示对应集中在</w:t>
      </w:r>
      <w:r>
        <w:t xml:space="preserve"> </w:t>
      </w:r>
      <m:oMath>
        <m:sSub>
          <m:e>
            <m:r>
              <m:t>μ</m:t>
            </m:r>
          </m:e>
          <m:sub>
            <m:r>
              <m:t>0</m:t>
            </m:r>
          </m:sub>
        </m:sSub>
      </m:oMath>
      <w:r>
        <w:t xml:space="preserve"> </w:t>
      </w:r>
      <w:r>
        <w:rPr>
          <w:rFonts w:hint="eastAsia"/>
        </w:rPr>
        <w:t xml:space="preserve">一点，效用为</w:t>
      </w:r>
      <w:r>
        <w:t xml:space="preserve"> </w:t>
      </w:r>
      <m:oMath>
        <m:acc>
          <m:accPr>
            <m:chr m:val="̂"/>
          </m:accPr>
          <m:e>
            <m:r>
              <m:t>v</m:t>
            </m:r>
          </m:e>
        </m:acc>
        <m:d>
          <m:dPr>
            <m:begChr m:val="("/>
            <m:sepChr m:val=""/>
            <m:endChr m:val=")"/>
            <m:grow/>
          </m:dPr>
          <m:e>
            <m:sSub>
              <m:e>
                <m:r>
                  <m:t>μ</m:t>
                </m:r>
              </m:e>
              <m:sub>
                <m:r>
                  <m:t>0</m:t>
                </m:r>
              </m:sub>
            </m:sSub>
          </m:e>
        </m:d>
      </m:oMath>
      <w:r>
        <w:rPr>
          <w:rFonts w:hint="eastAsia"/>
        </w:rPr>
        <w:t xml:space="preserve">。若</w:t>
      </w:r>
      <w:r>
        <w:t xml:space="preserve"> </w:t>
      </w:r>
      <m:oMath>
        <m:acc>
          <m:accPr>
            <m:chr m:val="̂"/>
          </m:accPr>
          <m:e>
            <m:r>
              <m:t>v</m:t>
            </m:r>
          </m:e>
        </m:acc>
      </m:oMath>
      <w:r>
        <w:t xml:space="preserve"> </w:t>
      </w:r>
      <w:r>
        <w:rPr>
          <w:rFonts w:hint="eastAsia"/>
        </w:rPr>
        <w:t xml:space="preserve">在</w:t>
      </w:r>
      <w:r>
        <w:t xml:space="preserve"> </w:t>
      </w:r>
      <m:oMath>
        <m:sSub>
          <m:e>
            <m:r>
              <m:t>μ</m:t>
            </m:r>
          </m:e>
          <m:sub>
            <m:r>
              <m:t>0</m:t>
            </m:r>
          </m:sub>
        </m:sSub>
      </m:oMath>
      <w:r>
        <w:t xml:space="preserve"> </w:t>
      </w:r>
      <w:r>
        <w:rPr>
          <w:rFonts w:hint="eastAsia"/>
        </w:rPr>
        <w:t xml:space="preserve">处严格凹，则凹包在该点高于函数值，此时部分揭示可以产生两个后验</w:t>
      </w:r>
      <w:r>
        <w:t xml:space="preserve"> </w:t>
      </w:r>
      <m:oMath>
        <m:sSub>
          <m:e>
            <m:r>
              <m:t>μ</m:t>
            </m:r>
          </m:e>
          <m:sub>
            <m:r>
              <m:t>L</m:t>
            </m:r>
          </m:sub>
        </m:sSub>
        <m:r>
          <m:rPr>
            <m:sty m:val="p"/>
          </m:rPr>
          <m:t>&lt;</m:t>
        </m:r>
        <m:sSub>
          <m:e>
            <m:r>
              <m:t>μ</m:t>
            </m:r>
          </m:e>
          <m:sub>
            <m:r>
              <m:t>0</m:t>
            </m:r>
          </m:sub>
        </m:sSub>
        <m:r>
          <m:rPr>
            <m:sty m:val="p"/>
          </m:rPr>
          <m:t>&lt;</m:t>
        </m:r>
        <m:sSub>
          <m:e>
            <m:r>
              <m:t>μ</m:t>
            </m:r>
          </m:e>
          <m:sub>
            <m:r>
              <m:t>R</m:t>
            </m:r>
          </m:sub>
        </m:sSub>
      </m:oMath>
      <w:r>
        <w:rPr>
          <w:rFonts w:hint="eastAsia"/>
        </w:rPr>
        <w:t xml:space="preserve">，使</w:t>
      </w:r>
      <w:r>
        <w:t xml:space="preserve"> </w:t>
      </w:r>
      <m:oMath>
        <m:acc>
          <m:accPr>
            <m:chr m:val="̂"/>
          </m:accPr>
          <m:e>
            <m:r>
              <m:t>v</m:t>
            </m:r>
          </m:e>
        </m:acc>
      </m:oMath>
      <w:r>
        <w:t xml:space="preserve"> </w:t>
      </w:r>
      <w:r>
        <w:rPr>
          <w:rFonts w:hint="eastAsia"/>
        </w:rPr>
        <w:t xml:space="preserve">在</w:t>
      </w:r>
      <w:r>
        <w:t xml:space="preserve"> </w:t>
      </w:r>
      <m:oMath>
        <m:sSub>
          <m:e>
            <m:r>
              <m:t>μ</m:t>
            </m:r>
          </m:e>
          <m:sub>
            <m:r>
              <m:t>L</m:t>
            </m:r>
          </m:sub>
        </m:sSub>
        <m:r>
          <m:rPr>
            <m:sty m:val="p"/>
          </m:rPr>
          <m:t>,</m:t>
        </m:r>
        <m:sSub>
          <m:e>
            <m:r>
              <m:t>μ</m:t>
            </m:r>
          </m:e>
          <m:sub>
            <m:r>
              <m:t>R</m:t>
            </m:r>
          </m:sub>
        </m:sSub>
      </m:oMath>
      <w:r>
        <w:t xml:space="preserve"> </w:t>
      </w:r>
      <w:r>
        <w:rPr>
          <w:rFonts w:hint="eastAsia"/>
        </w:rPr>
        <w:t xml:space="preserve">的凸组合恰等于凹包在</w:t>
      </w:r>
      <w:r>
        <w:t xml:space="preserve"> </w:t>
      </w:r>
      <m:oMath>
        <m:sSub>
          <m:e>
            <m:r>
              <m:t>μ</m:t>
            </m:r>
          </m:e>
          <m:sub>
            <m:r>
              <m:t>0</m:t>
            </m:r>
          </m:sub>
        </m:sSub>
      </m:oMath>
      <w:r>
        <w:t xml:space="preserve"> </w:t>
      </w:r>
      <w:r>
        <w:rPr>
          <w:rFonts w:hint="eastAsia"/>
        </w:rPr>
        <w:t xml:space="preserve">的值，且满足贝叶斯可行。这就是“劈开”先验的本质。法官-检察官例中，</w:t>
      </w:r>
      <m:oMath>
        <m:acc>
          <m:accPr>
            <m:chr m:val="̂"/>
          </m:accPr>
          <m:e>
            <m:r>
              <m:t>v</m:t>
            </m:r>
          </m:e>
        </m:acc>
      </m:oMath>
      <w:r>
        <w:t xml:space="preserve"> </w:t>
      </w:r>
      <w:r>
        <w:rPr>
          <w:rFonts w:hint="eastAsia"/>
        </w:rPr>
        <w:t xml:space="preserve">在接受判决为“定罪”的区域呈凹形（或非凸），因此部分揭示占优。</w:t>
      </w:r>
    </w:p>
    <w:p>
      <w:pPr>
        <w:pStyle w:val="BodyText"/>
      </w:pPr>
      <w:r>
        <w:rPr>
          <w:rFonts w:hint="eastAsia"/>
          <w:b/>
          <w:bCs/>
        </w:rPr>
        <w:t xml:space="preserve">习题</w:t>
      </w:r>
      <w:r>
        <w:rPr>
          <w:b/>
          <w:bCs/>
        </w:rPr>
        <w:t xml:space="preserve"> </w:t>
      </w:r>
      <w:r>
        <w:rPr>
          <w:rFonts w:hint="eastAsia"/>
          <w:b/>
          <w:bCs/>
        </w:rPr>
        <w:t xml:space="preserve">13.3（计算：最优信号结构设计）</w:t>
      </w:r>
      <w:r>
        <w:t xml:space="preserve"> </w:t>
      </w:r>
      <w:r>
        <w:rPr>
          <w:rFonts w:hint="eastAsia"/>
        </w:rPr>
        <w:t xml:space="preserve">设状态</w:t>
      </w:r>
      <w:r>
        <w:t xml:space="preserve"> </w:t>
      </w:r>
      <m:oMath>
        <m:r>
          <m:t>ω</m:t>
        </m:r>
        <m:r>
          <m:rPr>
            <m:sty m:val="p"/>
          </m:rPr>
          <m:t>∈</m:t>
        </m:r>
        <m:r>
          <m:rPr>
            <m:sty m:val="p"/>
          </m:rPr>
          <m:t>{</m:t>
        </m:r>
        <m:r>
          <m:t>g</m:t>
        </m:r>
        <m:r>
          <m:rPr>
            <m:sty m:val="p"/>
          </m:rPr>
          <m:t>,</m:t>
        </m:r>
        <m:r>
          <m:t>b</m:t>
        </m:r>
        <m:r>
          <m:rPr>
            <m:sty m:val="p"/>
          </m:rPr>
          <m:t>}</m:t>
        </m:r>
      </m:oMath>
      <w:r>
        <w:rPr>
          <w:rFonts w:hint="eastAsia"/>
        </w:rPr>
        <w:t xml:space="preserve">，先验</w:t>
      </w:r>
      <w:r>
        <w:t xml:space="preserve"> </w:t>
      </w:r>
      <m:oMath>
        <m:r>
          <m:rPr>
            <m:sty m:val="p"/>
          </m:rPr>
          <m:t>Pr</m:t>
        </m:r>
        <m:d>
          <m:dPr>
            <m:begChr m:val="("/>
            <m:sepChr m:val=""/>
            <m:endChr m:val=")"/>
            <m:grow/>
          </m:dPr>
          <m:e>
            <m:r>
              <m:t>g</m:t>
            </m:r>
          </m:e>
        </m:d>
        <m:r>
          <m:rPr>
            <m:sty m:val="p"/>
          </m:rPr>
          <m:t>=</m:t>
        </m:r>
        <m:r>
          <m:t>0.4</m:t>
        </m:r>
      </m:oMath>
      <w:r>
        <w:rPr>
          <w:rFonts w:hint="eastAsia"/>
        </w:rPr>
        <w:t xml:space="preserve">。接收者有两个行动：</w:t>
      </w:r>
      <m:oMath>
        <m:sSub>
          <m:e>
            <m:r>
              <m:t>a</m:t>
            </m:r>
          </m:e>
          <m:sub>
            <m:r>
              <m:t>1</m:t>
            </m:r>
          </m:sub>
        </m:sSub>
        <m:r>
          <m:rPr>
            <m:sty m:val="p"/>
          </m:rPr>
          <m:t>,</m:t>
        </m:r>
        <m:sSub>
          <m:e>
            <m:r>
              <m:t>a</m:t>
            </m:r>
          </m:e>
          <m:sub>
            <m:r>
              <m:t>2</m:t>
            </m:r>
          </m:sub>
        </m:sSub>
      </m:oMath>
      <w:r>
        <w:rPr>
          <w:rFonts w:hint="eastAsia"/>
        </w:rPr>
        <w:t xml:space="preserve">。收益矩阵为：</w:t>
      </w:r>
      <m:oMath>
        <m:sSub>
          <m:e>
            <m:r>
              <m:t>u</m:t>
            </m:r>
          </m:e>
          <m:sub>
            <m:r>
              <m:t>R</m:t>
            </m:r>
          </m:sub>
        </m:sSub>
        <m:d>
          <m:dPr>
            <m:begChr m:val="("/>
            <m:sepChr m:val=""/>
            <m:endChr m:val=")"/>
            <m:grow/>
          </m:dPr>
          <m:e>
            <m:sSub>
              <m:e>
                <m:r>
                  <m:t>a</m:t>
                </m:r>
              </m:e>
              <m:sub>
                <m:r>
                  <m:t>1</m:t>
                </m:r>
              </m:sub>
            </m:sSub>
            <m:r>
              <m:rPr>
                <m:sty m:val="p"/>
              </m:rPr>
              <m:t>,</m:t>
            </m:r>
            <m:r>
              <m:t>g</m:t>
            </m:r>
          </m:e>
        </m:d>
        <m:r>
          <m:rPr>
            <m:sty m:val="p"/>
          </m:rPr>
          <m:t>=</m:t>
        </m:r>
        <m:r>
          <m:t>2</m:t>
        </m:r>
        <m:r>
          <m:rPr>
            <m:sty m:val="p"/>
          </m:rPr>
          <m:t>,</m:t>
        </m:r>
        <m:sSub>
          <m:e>
            <m:r>
              <m:t>u</m:t>
            </m:r>
          </m:e>
          <m:sub>
            <m:r>
              <m:t>R</m:t>
            </m:r>
          </m:sub>
        </m:sSub>
        <m:d>
          <m:dPr>
            <m:begChr m:val="("/>
            <m:sepChr m:val=""/>
            <m:endChr m:val=")"/>
            <m:grow/>
          </m:dPr>
          <m:e>
            <m:sSub>
              <m:e>
                <m:r>
                  <m:t>a</m:t>
                </m:r>
              </m:e>
              <m:sub>
                <m:r>
                  <m:t>1</m:t>
                </m:r>
              </m:sub>
            </m:sSub>
            <m:r>
              <m:rPr>
                <m:sty m:val="p"/>
              </m:rPr>
              <m:t>,</m:t>
            </m:r>
            <m:r>
              <m:t>b</m:t>
            </m:r>
          </m:e>
        </m:d>
        <m:r>
          <m:rPr>
            <m:sty m:val="p"/>
          </m:rPr>
          <m:t>=</m:t>
        </m:r>
        <m:r>
          <m:rPr>
            <m:sty m:val="p"/>
          </m:rPr>
          <m:t>−</m:t>
        </m:r>
        <m:r>
          <m:t>1</m:t>
        </m:r>
        <m:r>
          <m:rPr>
            <m:sty m:val="p"/>
          </m:rPr>
          <m:t>,</m:t>
        </m:r>
        <m:sSub>
          <m:e>
            <m:r>
              <m:t>u</m:t>
            </m:r>
          </m:e>
          <m:sub>
            <m:r>
              <m:t>R</m:t>
            </m:r>
          </m:sub>
        </m:sSub>
        <m:d>
          <m:dPr>
            <m:begChr m:val="("/>
            <m:sepChr m:val=""/>
            <m:endChr m:val=")"/>
            <m:grow/>
          </m:dPr>
          <m:e>
            <m:sSub>
              <m:e>
                <m:r>
                  <m:t>a</m:t>
                </m:r>
              </m:e>
              <m:sub>
                <m:r>
                  <m:t>2</m:t>
                </m:r>
              </m:sub>
            </m:sSub>
            <m:r>
              <m:rPr>
                <m:sty m:val="p"/>
              </m:rPr>
              <m:t>,</m:t>
            </m:r>
            <m:r>
              <m:t>g</m:t>
            </m:r>
          </m:e>
        </m:d>
        <m:r>
          <m:rPr>
            <m:sty m:val="p"/>
          </m:rPr>
          <m:t>=</m:t>
        </m:r>
        <m:r>
          <m:t>0</m:t>
        </m:r>
        <m:r>
          <m:rPr>
            <m:sty m:val="p"/>
          </m:rPr>
          <m:t>,</m:t>
        </m:r>
        <m:sSub>
          <m:e>
            <m:r>
              <m:t>u</m:t>
            </m:r>
          </m:e>
          <m:sub>
            <m:r>
              <m:t>R</m:t>
            </m:r>
          </m:sub>
        </m:sSub>
        <m:d>
          <m:dPr>
            <m:begChr m:val="("/>
            <m:sepChr m:val=""/>
            <m:endChr m:val=")"/>
            <m:grow/>
          </m:dPr>
          <m:e>
            <m:sSub>
              <m:e>
                <m:r>
                  <m:t>a</m:t>
                </m:r>
              </m:e>
              <m:sub>
                <m:r>
                  <m:t>2</m:t>
                </m:r>
              </m:sub>
            </m:sSub>
            <m:r>
              <m:rPr>
                <m:sty m:val="p"/>
              </m:rPr>
              <m:t>,</m:t>
            </m:r>
            <m:r>
              <m:t>b</m:t>
            </m:r>
          </m:e>
        </m:d>
        <m:r>
          <m:rPr>
            <m:sty m:val="p"/>
          </m:rPr>
          <m:t>=</m:t>
        </m:r>
        <m:r>
          <m:t>1</m:t>
        </m:r>
      </m:oMath>
      <w:r>
        <w:rPr>
          <w:rFonts w:hint="eastAsia"/>
        </w:rPr>
        <w:t xml:space="preserve">。发送者效用恒等于接收者所选行动的对应收益，即</w:t>
      </w:r>
      <w:r>
        <w:t xml:space="preserve"> </w:t>
      </w:r>
      <m:oMath>
        <m:sSub>
          <m:e>
            <m:r>
              <m:t>u</m:t>
            </m:r>
          </m:e>
          <m:sub>
            <m:r>
              <m:t>S</m:t>
            </m:r>
          </m:sub>
        </m:sSub>
        <m:r>
          <m:rPr>
            <m:sty m:val="p"/>
          </m:rPr>
          <m:t>=</m:t>
        </m:r>
        <m:sSub>
          <m:e>
            <m:r>
              <m:t>u</m:t>
            </m:r>
          </m:e>
          <m:sub>
            <m:r>
              <m:t>R</m:t>
            </m:r>
          </m:sub>
        </m:sSub>
      </m:oMath>
      <w:r>
        <w:rPr>
          <w:rFonts w:hint="eastAsia"/>
        </w:rPr>
        <w:t xml:space="preserve">（发送者与接收者利益完全一致）。求发送者的最优信号结构。</w:t>
      </w:r>
    </w:p>
    <w:p>
      <w:pPr>
        <w:pStyle w:val="BodyText"/>
      </w:pPr>
      <w:r>
        <w:rPr>
          <w:rFonts w:hint="eastAsia"/>
          <w:i/>
          <w:iCs/>
        </w:rPr>
        <w:t xml:space="preserve">提示</w:t>
      </w:r>
      <w:r>
        <w:rPr>
          <w:rFonts w:hint="eastAsia"/>
        </w:rPr>
        <w:t xml:space="preserve">：先写出接收者在后验</w:t>
      </w:r>
      <w:r>
        <w:t xml:space="preserve"> </w:t>
      </w:r>
      <m:oMath>
        <m:r>
          <m:t>μ</m:t>
        </m:r>
        <m:r>
          <m:rPr>
            <m:sty m:val="p"/>
          </m:rPr>
          <m:t>=</m:t>
        </m:r>
        <m:r>
          <m:rPr>
            <m:sty m:val="p"/>
          </m:rPr>
          <m:t>Pr</m:t>
        </m:r>
        <m:d>
          <m:dPr>
            <m:begChr m:val="("/>
            <m:sepChr m:val=""/>
            <m:endChr m:val=")"/>
            <m:grow/>
          </m:dPr>
          <m:e>
            <m:r>
              <m:t>g</m:t>
            </m:r>
            <m:r>
              <m:rPr>
                <m:sty m:val="p"/>
              </m:rPr>
              <m:t>|</m:t>
            </m:r>
            <m:r>
              <m:rPr>
                <m:nor/>
                <m:sty m:val="p"/>
              </m:rPr>
              <m:t>信号</m:t>
            </m:r>
          </m:e>
        </m:d>
      </m:oMath>
      <w:r>
        <w:t xml:space="preserve"> </w:t>
      </w:r>
      <w:r>
        <w:rPr>
          <w:rFonts w:hint="eastAsia"/>
        </w:rPr>
        <w:t xml:space="preserve">下的最优行动：选择</w:t>
      </w:r>
      <w:r>
        <w:t xml:space="preserve"> </w:t>
      </w:r>
      <m:oMath>
        <m:sSub>
          <m:e>
            <m:r>
              <m:t>a</m:t>
            </m:r>
          </m:e>
          <m:sub>
            <m:r>
              <m:t>1</m:t>
            </m:r>
          </m:sub>
        </m:sSub>
      </m:oMath>
      <w:r>
        <w:t xml:space="preserve"> </w:t>
      </w:r>
      <w:r>
        <w:rPr>
          <w:rFonts w:hint="eastAsia"/>
        </w:rPr>
        <w:t xml:space="preserve">当且仅当</w:t>
      </w:r>
      <w:r>
        <w:t xml:space="preserve"> </w:t>
      </w:r>
      <m:oMath>
        <m:r>
          <m:t>2</m:t>
        </m:r>
        <m:r>
          <m:t>μ</m:t>
        </m:r>
        <m:r>
          <m:rPr>
            <m:sty m:val="p"/>
          </m:rPr>
          <m:t>−</m:t>
        </m:r>
        <m:d>
          <m:dPr>
            <m:begChr m:val="("/>
            <m:sepChr m:val=""/>
            <m:endChr m:val=")"/>
            <m:grow/>
          </m:dPr>
          <m:e>
            <m:r>
              <m:t>1</m:t>
            </m:r>
            <m:r>
              <m:rPr>
                <m:sty m:val="p"/>
              </m:rPr>
              <m:t>−</m:t>
            </m:r>
            <m:r>
              <m:t>μ</m:t>
            </m:r>
          </m:e>
        </m:d>
        <m:r>
          <m:rPr>
            <m:sty m:val="p"/>
          </m:rPr>
          <m:t>≥</m:t>
        </m:r>
        <m:r>
          <m:t>0</m:t>
        </m:r>
        <m:r>
          <m:rPr>
            <m:sty m:val="p"/>
          </m:rPr>
          <m:t>×</m:t>
        </m:r>
        <m:r>
          <m:t>μ</m:t>
        </m:r>
        <m:r>
          <m:rPr>
            <m:sty m:val="p"/>
          </m:rPr>
          <m:t>+</m:t>
        </m:r>
        <m:r>
          <m:t>1</m:t>
        </m:r>
        <m:r>
          <m:rPr>
            <m:sty m:val="p"/>
          </m:rPr>
          <m:t>×</m:t>
        </m:r>
        <m:d>
          <m:dPr>
            <m:begChr m:val="("/>
            <m:sepChr m:val=""/>
            <m:endChr m:val=")"/>
            <m:grow/>
          </m:dPr>
          <m:e>
            <m:r>
              <m:t>1</m:t>
            </m:r>
            <m:r>
              <m:rPr>
                <m:sty m:val="p"/>
              </m:rPr>
              <m:t>−</m:t>
            </m:r>
            <m:r>
              <m:t>μ</m:t>
            </m:r>
          </m:e>
        </m:d>
      </m:oMath>
      <w:r>
        <w:rPr>
          <w:rFonts w:hint="eastAsia"/>
        </w:rPr>
        <w:t xml:space="preserve">，即</w:t>
      </w:r>
      <w:r>
        <w:t xml:space="preserve"> </w:t>
      </w:r>
      <m:oMath>
        <m:r>
          <m:t>2</m:t>
        </m:r>
        <m:r>
          <m:t>μ</m:t>
        </m:r>
        <m:r>
          <m:rPr>
            <m:sty m:val="p"/>
          </m:rPr>
          <m:t>−</m:t>
        </m:r>
        <m:r>
          <m:t>1</m:t>
        </m:r>
        <m:r>
          <m:rPr>
            <m:sty m:val="p"/>
          </m:rPr>
          <m:t>+</m:t>
        </m:r>
        <m:r>
          <m:t>μ</m:t>
        </m:r>
        <m:r>
          <m:rPr>
            <m:sty m:val="p"/>
          </m:rPr>
          <m:t>≥</m:t>
        </m:r>
        <m:r>
          <m:t>1</m:t>
        </m:r>
        <m:r>
          <m:rPr>
            <m:sty m:val="p"/>
          </m:rPr>
          <m:t>−</m:t>
        </m:r>
        <m:r>
          <m:t>μ</m:t>
        </m:r>
      </m:oMath>
      <w:r>
        <w:t xml:space="preserve"> </w:t>
      </w:r>
      <w:r>
        <w:t xml:space="preserve">→</w:t>
      </w:r>
      <w:r>
        <w:t xml:space="preserve"> </w:t>
      </w:r>
      <m:oMath>
        <m:r>
          <m:t>4</m:t>
        </m:r>
        <m:r>
          <m:t>μ</m:t>
        </m:r>
        <m:r>
          <m:rPr>
            <m:sty m:val="p"/>
          </m:rPr>
          <m:t>≥</m:t>
        </m:r>
        <m:r>
          <m:t>2</m:t>
        </m:r>
      </m:oMath>
      <w:r>
        <w:t xml:space="preserve"> </w:t>
      </w:r>
      <w:r>
        <w:t xml:space="preserve">→</w:t>
      </w:r>
      <w:r>
        <w:t xml:space="preserve"> </w:t>
      </w:r>
      <m:oMath>
        <m:r>
          <m:t>μ</m:t>
        </m:r>
        <m:r>
          <m:rPr>
            <m:sty m:val="p"/>
          </m:rPr>
          <m:t>≥</m:t>
        </m:r>
        <m:r>
          <m:t>0.5</m:t>
        </m:r>
      </m:oMath>
      <w:r>
        <w:rPr>
          <w:rFonts w:hint="eastAsia"/>
        </w:rPr>
        <w:t xml:space="preserve">。故价值函数</w:t>
      </w:r>
      <w:r>
        <w:t xml:space="preserve"> </w:t>
      </w:r>
      <m:oMath>
        <m:acc>
          <m:accPr>
            <m:chr m:val="̂"/>
          </m:accPr>
          <m:e>
            <m:r>
              <m:t>v</m:t>
            </m:r>
          </m:e>
        </m:acc>
        <m:d>
          <m:dPr>
            <m:begChr m:val="("/>
            <m:sepChr m:val=""/>
            <m:endChr m:val=")"/>
            <m:grow/>
          </m:dPr>
          <m:e>
            <m:r>
              <m:t>μ</m:t>
            </m:r>
          </m:e>
        </m:d>
        <m:r>
          <m:rPr>
            <m:sty m:val="p"/>
          </m:rPr>
          <m:t>=</m:t>
        </m:r>
        <m:r>
          <m:rPr>
            <m:sty m:val="p"/>
          </m:rPr>
          <m:t>max</m:t>
        </m:r>
        <m:r>
          <m:rPr>
            <m:sty m:val="p"/>
          </m:rPr>
          <m:t>{</m:t>
        </m:r>
        <m:r>
          <m:t>2</m:t>
        </m:r>
        <m:r>
          <m:t>μ</m:t>
        </m:r>
        <m:r>
          <m:rPr>
            <m:sty m:val="p"/>
          </m:rPr>
          <m:t>−</m:t>
        </m:r>
        <m:d>
          <m:dPr>
            <m:begChr m:val="("/>
            <m:sepChr m:val=""/>
            <m:endChr m:val=")"/>
            <m:grow/>
          </m:dPr>
          <m:e>
            <m:r>
              <m:t>1</m:t>
            </m:r>
            <m:r>
              <m:rPr>
                <m:sty m:val="p"/>
              </m:rPr>
              <m:t>−</m:t>
            </m:r>
            <m:r>
              <m:t>μ</m:t>
            </m:r>
          </m:e>
        </m:d>
        <m:r>
          <m:rPr>
            <m:sty m:val="p"/>
          </m:rPr>
          <m:t>,</m:t>
        </m:r>
        <m:r>
          <m:t>1</m:t>
        </m:r>
        <m:r>
          <m:rPr>
            <m:sty m:val="p"/>
          </m:rPr>
          <m:t>−</m:t>
        </m:r>
        <m:r>
          <m:t>μ</m:t>
        </m:r>
        <m:r>
          <m:rPr>
            <m:sty m:val="p"/>
          </m:rPr>
          <m:t>}</m:t>
        </m:r>
        <m:r>
          <m:rPr>
            <m:sty m:val="p"/>
          </m:rPr>
          <m:t>=</m:t>
        </m:r>
        <m:r>
          <m:rPr>
            <m:sty m:val="p"/>
          </m:rPr>
          <m:t>max</m:t>
        </m:r>
        <m:r>
          <m:rPr>
            <m:sty m:val="p"/>
          </m:rPr>
          <m:t>{</m:t>
        </m:r>
        <m:r>
          <m:t>3</m:t>
        </m:r>
        <m:r>
          <m:t>μ</m:t>
        </m:r>
        <m:r>
          <m:rPr>
            <m:sty m:val="p"/>
          </m:rPr>
          <m:t>−</m:t>
        </m:r>
        <m:r>
          <m:t>1</m:t>
        </m:r>
        <m:r>
          <m:rPr>
            <m:sty m:val="p"/>
          </m:rPr>
          <m:t>,</m:t>
        </m:r>
        <m:r>
          <m:t>0</m:t>
        </m:r>
        <m:r>
          <m:t>μ</m:t>
        </m:r>
        <m:r>
          <m:rPr>
            <m:sty m:val="p"/>
          </m:rPr>
          <m:t>+</m:t>
        </m:r>
        <m:r>
          <m:t>1</m:t>
        </m:r>
        <m:r>
          <m:rPr>
            <m:sty m:val="p"/>
          </m:rPr>
          <m:t>−</m:t>
        </m:r>
        <m:r>
          <m:t>μ</m:t>
        </m:r>
        <m:r>
          <m:rPr>
            <m:sty m:val="p"/>
          </m:rPr>
          <m:t>}</m:t>
        </m:r>
        <m:r>
          <m:rPr>
            <m:sty m:val="p"/>
          </m:rPr>
          <m:t>=</m:t>
        </m:r>
        <m:r>
          <m:rPr>
            <m:sty m:val="p"/>
          </m:rPr>
          <m:t>max</m:t>
        </m:r>
        <m:r>
          <m:rPr>
            <m:sty m:val="p"/>
          </m:rPr>
          <m:t>{</m:t>
        </m:r>
        <m:r>
          <m:t>3</m:t>
        </m:r>
        <m:r>
          <m:t>μ</m:t>
        </m:r>
        <m:r>
          <m:rPr>
            <m:sty m:val="p"/>
          </m:rPr>
          <m:t>−</m:t>
        </m:r>
        <m:r>
          <m:t>1</m:t>
        </m:r>
        <m:r>
          <m:rPr>
            <m:sty m:val="p"/>
          </m:rPr>
          <m:t>,</m:t>
        </m:r>
        <m:r>
          <m:t>1</m:t>
        </m:r>
        <m:r>
          <m:rPr>
            <m:sty m:val="p"/>
          </m:rPr>
          <m:t>−</m:t>
        </m:r>
        <m:r>
          <m:t>μ</m:t>
        </m:r>
        <m:r>
          <m:rPr>
            <m:sty m:val="p"/>
          </m:rPr>
          <m:t>}</m:t>
        </m:r>
      </m:oMath>
      <w:r>
        <w:rPr>
          <w:rFonts w:hint="eastAsia"/>
        </w:rPr>
        <w:t xml:space="preserve">。画出该函数，找出其凹包。最优方案是贝叶斯可行下的凹包值。</w:t>
      </w:r>
    </w:p>
    <w:p>
      <w:pPr>
        <w:pStyle w:val="BodyText"/>
      </w:pPr>
      <w:r>
        <w:rPr>
          <w:rFonts w:hint="eastAsia"/>
          <w:i/>
          <w:iCs/>
        </w:rPr>
        <w:t xml:space="preserve">解答</w:t>
      </w:r>
      <w:r>
        <w:rPr>
          <w:rFonts w:hint="eastAsia"/>
        </w:rPr>
        <w:t xml:space="preserve">：</w:t>
      </w:r>
      <m:oMath>
        <m:acc>
          <m:accPr>
            <m:chr m:val="̂"/>
          </m:accPr>
          <m:e>
            <m:r>
              <m:t>v</m:t>
            </m:r>
          </m:e>
        </m:acc>
        <m:d>
          <m:dPr>
            <m:begChr m:val="("/>
            <m:sepChr m:val=""/>
            <m:endChr m:val=")"/>
            <m:grow/>
          </m:dPr>
          <m:e>
            <m:r>
              <m:t>μ</m:t>
            </m:r>
          </m:e>
        </m:d>
        <m:r>
          <m:rPr>
            <m:sty m:val="p"/>
          </m:rPr>
          <m:t>=</m:t>
        </m:r>
        <m:r>
          <m:rPr>
            <m:sty m:val="p"/>
          </m:rPr>
          <m:t>max</m:t>
        </m:r>
        <m:r>
          <m:rPr>
            <m:sty m:val="p"/>
          </m:rPr>
          <m:t>{</m:t>
        </m:r>
        <m:r>
          <m:t>3</m:t>
        </m:r>
        <m:r>
          <m:t>μ</m:t>
        </m:r>
        <m:r>
          <m:rPr>
            <m:sty m:val="p"/>
          </m:rPr>
          <m:t>−</m:t>
        </m:r>
        <m:r>
          <m:t>1</m:t>
        </m:r>
        <m:r>
          <m:rPr>
            <m:sty m:val="p"/>
          </m:rPr>
          <m:t>,</m:t>
        </m:r>
        <m:r>
          <m:t>1</m:t>
        </m:r>
        <m:r>
          <m:rPr>
            <m:sty m:val="p"/>
          </m:rPr>
          <m:t>−</m:t>
        </m:r>
        <m:r>
          <m:t>μ</m:t>
        </m:r>
        <m:r>
          <m:rPr>
            <m:sty m:val="p"/>
          </m:rPr>
          <m:t>}</m:t>
        </m:r>
      </m:oMath>
      <w:r>
        <w:rPr>
          <w:rFonts w:hint="eastAsia"/>
        </w:rPr>
        <w:t xml:space="preserve">。分段：当</w:t>
      </w:r>
      <w:r>
        <w:t xml:space="preserve"> </w:t>
      </w:r>
      <m:oMath>
        <m:r>
          <m:t>3</m:t>
        </m:r>
        <m:r>
          <m:t>μ</m:t>
        </m:r>
        <m:r>
          <m:rPr>
            <m:sty m:val="p"/>
          </m:rPr>
          <m:t>−</m:t>
        </m:r>
        <m:r>
          <m:t>1</m:t>
        </m:r>
        <m:r>
          <m:rPr>
            <m:sty m:val="p"/>
          </m:rPr>
          <m:t>≥</m:t>
        </m:r>
        <m:r>
          <m:t>1</m:t>
        </m:r>
        <m:r>
          <m:rPr>
            <m:sty m:val="p"/>
          </m:rPr>
          <m:t>−</m:t>
        </m:r>
        <m:r>
          <m:t>μ</m:t>
        </m:r>
      </m:oMath>
      <w:r>
        <w:t xml:space="preserve"> </w:t>
      </w:r>
      <w:r>
        <w:rPr>
          <w:rFonts w:hint="eastAsia"/>
        </w:rPr>
        <w:t xml:space="preserve">即</w:t>
      </w:r>
      <w:r>
        <w:t xml:space="preserve"> </w:t>
      </w:r>
      <m:oMath>
        <m:r>
          <m:t>4</m:t>
        </m:r>
        <m:r>
          <m:t>μ</m:t>
        </m:r>
        <m:r>
          <m:rPr>
            <m:sty m:val="p"/>
          </m:rPr>
          <m:t>≥</m:t>
        </m:r>
        <m:r>
          <m:t>2</m:t>
        </m:r>
        <m:r>
          <m:rPr>
            <m:sty m:val="p"/>
          </m:rPr>
          <m:t>⇒</m:t>
        </m:r>
        <m:r>
          <m:t>μ</m:t>
        </m:r>
        <m:r>
          <m:rPr>
            <m:sty m:val="p"/>
          </m:rPr>
          <m:t>≥</m:t>
        </m:r>
        <m:r>
          <m:t>0.5</m:t>
        </m:r>
      </m:oMath>
      <w:r>
        <w:rPr>
          <w:rFonts w:hint="eastAsia"/>
        </w:rPr>
        <w:t xml:space="preserve">，此时</w:t>
      </w:r>
      <w:r>
        <w:t xml:space="preserve"> </w:t>
      </w:r>
      <m:oMath>
        <m:acc>
          <m:accPr>
            <m:chr m:val="̂"/>
          </m:accPr>
          <m:e>
            <m:r>
              <m:t>v</m:t>
            </m:r>
          </m:e>
        </m:acc>
        <m:r>
          <m:rPr>
            <m:sty m:val="p"/>
          </m:rPr>
          <m:t>=</m:t>
        </m:r>
        <m:r>
          <m:t>3</m:t>
        </m:r>
        <m:r>
          <m:t>μ</m:t>
        </m:r>
        <m:r>
          <m:rPr>
            <m:sty m:val="p"/>
          </m:rPr>
          <m:t>−</m:t>
        </m:r>
        <m:r>
          <m:t>1</m:t>
        </m:r>
      </m:oMath>
      <w:r>
        <w:rPr>
          <w:rFonts w:hint="eastAsia"/>
        </w:rPr>
        <w:t xml:space="preserve">；当</w:t>
      </w:r>
      <w:r>
        <w:t xml:space="preserve"> </w:t>
      </w:r>
      <m:oMath>
        <m:r>
          <m:t>μ</m:t>
        </m:r>
        <m:r>
          <m:rPr>
            <m:sty m:val="p"/>
          </m:rPr>
          <m:t>&lt;</m:t>
        </m:r>
        <m:r>
          <m:t>0.5</m:t>
        </m:r>
      </m:oMath>
      <w:r>
        <w:rPr>
          <w:rFonts w:hint="eastAsia"/>
        </w:rPr>
        <w:t xml:space="preserve">，</w:t>
      </w:r>
      <m:oMath>
        <m:acc>
          <m:accPr>
            <m:chr m:val="̂"/>
          </m:accPr>
          <m:e>
            <m:r>
              <m:t>v</m:t>
            </m:r>
          </m:e>
        </m:acc>
        <m:r>
          <m:rPr>
            <m:sty m:val="p"/>
          </m:rPr>
          <m:t>=</m:t>
        </m:r>
        <m:r>
          <m:t>1</m:t>
        </m:r>
        <m:r>
          <m:rPr>
            <m:sty m:val="p"/>
          </m:rPr>
          <m:t>−</m:t>
        </m:r>
        <m:r>
          <m:t>μ</m:t>
        </m:r>
      </m:oMath>
      <w:r>
        <w:rPr>
          <w:rFonts w:hint="eastAsia"/>
        </w:rPr>
        <w:t xml:space="preserve">。函数在</w:t>
      </w:r>
      <w:r>
        <w:t xml:space="preserve"> </w:t>
      </w:r>
      <m:oMath>
        <m:r>
          <m:t>μ</m:t>
        </m:r>
        <m:r>
          <m:rPr>
            <m:sty m:val="p"/>
          </m:rPr>
          <m:t>=</m:t>
        </m:r>
        <m:r>
          <m:t>0.5</m:t>
        </m:r>
      </m:oMath>
      <w:r>
        <w:t xml:space="preserve"> </w:t>
      </w:r>
      <w:r>
        <w:rPr>
          <w:rFonts w:hint="eastAsia"/>
        </w:rPr>
        <w:t xml:space="preserve">处值为</w:t>
      </w:r>
      <w:r>
        <w:t xml:space="preserve"> </w:t>
      </w:r>
      <m:oMath>
        <m:r>
          <m:t>0.5</m:t>
        </m:r>
      </m:oMath>
      <w:r>
        <w:rPr>
          <w:rFonts w:hint="eastAsia"/>
        </w:rPr>
        <w:t xml:space="preserve">，且</w:t>
      </w:r>
      <w:r>
        <w:t xml:space="preserve"> </w:t>
      </w:r>
      <m:oMath>
        <m:r>
          <m:t>3</m:t>
        </m:r>
        <m:r>
          <m:rPr>
            <m:sty m:val="p"/>
          </m:rPr>
          <m:t>×</m:t>
        </m:r>
        <m:r>
          <m:t>0.5</m:t>
        </m:r>
        <m:r>
          <m:rPr>
            <m:sty m:val="p"/>
          </m:rPr>
          <m:t>−</m:t>
        </m:r>
        <m:r>
          <m:t>1</m:t>
        </m:r>
        <m:r>
          <m:rPr>
            <m:sty m:val="p"/>
          </m:rPr>
          <m:t>=</m:t>
        </m:r>
        <m:r>
          <m:t>0.5</m:t>
        </m:r>
      </m:oMath>
      <w:r>
        <w:rPr>
          <w:rFonts w:hint="eastAsia"/>
        </w:rPr>
        <w:t xml:space="preserve">，连续。但</w:t>
      </w:r>
      <w:r>
        <w:t xml:space="preserve"> </w:t>
      </w:r>
      <m:oMath>
        <m:acc>
          <m:accPr>
            <m:chr m:val="̂"/>
          </m:accPr>
          <m:e>
            <m:r>
              <m:t>v</m:t>
            </m:r>
          </m:e>
        </m:acc>
      </m:oMath>
      <w:r>
        <w:t xml:space="preserve"> </w:t>
      </w:r>
      <w:r>
        <w:rPr>
          <w:rFonts w:hint="eastAsia"/>
        </w:rPr>
        <w:t xml:space="preserve">的凹包需要在其上方。先看端点：</w:t>
      </w:r>
      <m:oMath>
        <m:acc>
          <m:accPr>
            <m:chr m:val="̂"/>
          </m:accPr>
          <m:e>
            <m:r>
              <m:t>v</m:t>
            </m:r>
          </m:e>
        </m:acc>
        <m:d>
          <m:dPr>
            <m:begChr m:val="("/>
            <m:sepChr m:val=""/>
            <m:endChr m:val=")"/>
            <m:grow/>
          </m:dPr>
          <m:e>
            <m:r>
              <m:t>0</m:t>
            </m:r>
          </m:e>
        </m:d>
        <m:r>
          <m:rPr>
            <m:sty m:val="p"/>
          </m:rPr>
          <m:t>=</m:t>
        </m:r>
        <m:r>
          <m:t>1</m:t>
        </m:r>
        <m:r>
          <m:rPr>
            <m:sty m:val="p"/>
          </m:rPr>
          <m:t>,</m:t>
        </m:r>
        <m:acc>
          <m:accPr>
            <m:chr m:val="̂"/>
          </m:accPr>
          <m:e>
            <m:r>
              <m:t>v</m:t>
            </m:r>
          </m:e>
        </m:acc>
        <m:d>
          <m:dPr>
            <m:begChr m:val="("/>
            <m:sepChr m:val=""/>
            <m:endChr m:val=")"/>
            <m:grow/>
          </m:dPr>
          <m:e>
            <m:r>
              <m:t>1</m:t>
            </m:r>
          </m:e>
        </m:d>
        <m:r>
          <m:rPr>
            <m:sty m:val="p"/>
          </m:rPr>
          <m:t>=</m:t>
        </m:r>
        <m:r>
          <m:t>2</m:t>
        </m:r>
      </m:oMath>
      <w:r>
        <w:rPr>
          <w:rFonts w:hint="eastAsia"/>
        </w:rPr>
        <w:t xml:space="preserve">。凹包在</w:t>
      </w:r>
      <w:r>
        <w:t xml:space="preserve"> </w:t>
      </w:r>
      <m:oMath>
        <m:sSub>
          <m:e>
            <m:r>
              <m:t>μ</m:t>
            </m:r>
          </m:e>
          <m:sub>
            <m:r>
              <m:t>0</m:t>
            </m:r>
          </m:sub>
        </m:sSub>
        <m:r>
          <m:rPr>
            <m:sty m:val="p"/>
          </m:rPr>
          <m:t>=</m:t>
        </m:r>
        <m:r>
          <m:t>0.4</m:t>
        </m:r>
      </m:oMath>
      <w:r>
        <w:t xml:space="preserve"> </w:t>
      </w:r>
      <w:r>
        <w:rPr>
          <w:rFonts w:hint="eastAsia"/>
        </w:rPr>
        <w:t xml:space="preserve">处的值：考虑凸组合</w:t>
      </w:r>
      <w:r>
        <w:t xml:space="preserve"> </w:t>
      </w:r>
      <m:oMath>
        <m:r>
          <m:t>τ</m:t>
        </m:r>
      </m:oMath>
      <w:r>
        <w:t xml:space="preserve"> </w:t>
      </w:r>
      <w:r>
        <w:rPr>
          <w:rFonts w:hint="eastAsia"/>
        </w:rPr>
        <w:t xml:space="preserve">满足</w:t>
      </w:r>
      <w:r>
        <w:t xml:space="preserve"> </w:t>
      </w:r>
      <m:oMath>
        <m:r>
          <m:rPr>
            <m:sty m:val="p"/>
            <m:scr m:val="double-struck"/>
          </m:rPr>
          <m:t>E</m:t>
        </m:r>
        <m:d>
          <m:dPr>
            <m:begChr m:val="["/>
            <m:sepChr m:val=""/>
            <m:endChr m:val="]"/>
            <m:grow/>
          </m:dPr>
          <m:e>
            <m:r>
              <m:t>μ</m:t>
            </m:r>
          </m:e>
        </m:d>
        <m:r>
          <m:rPr>
            <m:sty m:val="p"/>
          </m:rPr>
          <m:t>=</m:t>
        </m:r>
        <m:r>
          <m:t>0.4</m:t>
        </m:r>
      </m:oMath>
      <w:r>
        <w:rPr>
          <w:rFonts w:hint="eastAsia"/>
        </w:rPr>
        <w:t xml:space="preserve">。由于函数在</w:t>
      </w:r>
      <w:r>
        <w:t xml:space="preserve"> </w:t>
      </w:r>
      <m:oMath>
        <m:d>
          <m:dPr>
            <m:begChr m:val="["/>
            <m:sepChr m:val=""/>
            <m:endChr m:val="]"/>
            <m:grow/>
          </m:dPr>
          <m:e>
            <m:r>
              <m:t>0</m:t>
            </m:r>
            <m:r>
              <m:rPr>
                <m:sty m:val="p"/>
              </m:rPr>
              <m:t>,</m:t>
            </m:r>
            <m:r>
              <m:t>0.5</m:t>
            </m:r>
          </m:e>
        </m:d>
      </m:oMath>
      <w:r>
        <w:t xml:space="preserve"> </w:t>
      </w:r>
      <w:r>
        <w:rPr>
          <w:rFonts w:hint="eastAsia"/>
        </w:rPr>
        <w:t xml:space="preserve">是线性的</w:t>
      </w:r>
      <w:r>
        <w:t xml:space="preserve"> </w:t>
      </w:r>
      <m:oMath>
        <m:r>
          <m:t>1</m:t>
        </m:r>
        <m:r>
          <m:rPr>
            <m:sty m:val="p"/>
          </m:rPr>
          <m:t>−</m:t>
        </m:r>
        <m:r>
          <m:t>μ</m:t>
        </m:r>
      </m:oMath>
      <w:r>
        <w:rPr>
          <w:rFonts w:hint="eastAsia"/>
        </w:rPr>
        <w:t xml:space="preserve">，在</w:t>
      </w:r>
      <w:r>
        <w:t xml:space="preserve"> </w:t>
      </w:r>
      <m:oMath>
        <m:d>
          <m:dPr>
            <m:begChr m:val="["/>
            <m:sepChr m:val=""/>
            <m:endChr m:val="]"/>
            <m:grow/>
          </m:dPr>
          <m:e>
            <m:r>
              <m:t>0.5</m:t>
            </m:r>
            <m:r>
              <m:rPr>
                <m:sty m:val="p"/>
              </m:rPr>
              <m:t>,</m:t>
            </m:r>
            <m:r>
              <m:t>1</m:t>
            </m:r>
          </m:e>
        </m:d>
      </m:oMath>
      <w:r>
        <w:t xml:space="preserve"> </w:t>
      </w:r>
      <w:r>
        <w:rPr>
          <w:rFonts w:hint="eastAsia"/>
        </w:rPr>
        <w:t xml:space="preserve">是线性的</w:t>
      </w:r>
      <w:r>
        <w:t xml:space="preserve"> </w:t>
      </w:r>
      <m:oMath>
        <m:r>
          <m:t>3</m:t>
        </m:r>
        <m:r>
          <m:t>μ</m:t>
        </m:r>
        <m:r>
          <m:rPr>
            <m:sty m:val="p"/>
          </m:rPr>
          <m:t>−</m:t>
        </m:r>
        <m:r>
          <m:t>1</m:t>
        </m:r>
      </m:oMath>
      <w:r>
        <w:rPr>
          <w:rFonts w:hint="eastAsia"/>
        </w:rPr>
        <w:t xml:space="preserve">，整个函数是凸的（因为斜率从</w:t>
      </w:r>
      <w:r>
        <w:t xml:space="preserve"> </w:t>
      </w:r>
      <m:oMath>
        <m:r>
          <m:rPr>
            <m:sty m:val="p"/>
          </m:rPr>
          <m:t>−</m:t>
        </m:r>
        <m:r>
          <m:t>1</m:t>
        </m:r>
      </m:oMath>
      <w:r>
        <w:t xml:space="preserve"> </w:t>
      </w:r>
      <w:r>
        <w:rPr>
          <w:rFonts w:hint="eastAsia"/>
        </w:rPr>
        <w:t xml:space="preserve">跳到</w:t>
      </w:r>
      <w:r>
        <w:t xml:space="preserve"> </w:t>
      </w:r>
      <m:oMath>
        <m:r>
          <m:rPr>
            <m:sty m:val="p"/>
          </m:rPr>
          <m:t>+</m:t>
        </m:r>
        <m:r>
          <m:t>3</m:t>
        </m:r>
      </m:oMath>
      <w:r>
        <w:rPr>
          <w:rFonts w:hint="eastAsia"/>
        </w:rPr>
        <w:t xml:space="preserve">），故</w:t>
      </w:r>
      <w:r>
        <w:t xml:space="preserve"> </w:t>
      </w:r>
      <m:oMath>
        <m:acc>
          <m:accPr>
            <m:chr m:val="̂"/>
          </m:accPr>
          <m:e>
            <m:r>
              <m:t>v</m:t>
            </m:r>
          </m:e>
        </m:acc>
      </m:oMath>
      <w:r>
        <w:t xml:space="preserve"> </w:t>
      </w:r>
      <w:r>
        <w:rPr>
          <w:rFonts w:hint="eastAsia"/>
        </w:rPr>
        <w:t xml:space="preserve">本身是凸函数。但发送者求最大化期望值，凸函数的凹包是连接端点的弦。凹包</w:t>
      </w:r>
      <w:r>
        <w:t xml:space="preserve"> </w:t>
      </w:r>
      <m:oMath>
        <m:acc>
          <m:accPr>
            <m:chr m:val="̆"/>
          </m:accPr>
          <m:e>
            <m:r>
              <m:t>V</m:t>
            </m:r>
          </m:e>
        </m:acc>
        <m:d>
          <m:dPr>
            <m:begChr m:val="("/>
            <m:sepChr m:val=""/>
            <m:endChr m:val=")"/>
            <m:grow/>
          </m:dPr>
          <m:e>
            <m:r>
              <m:t>μ</m:t>
            </m:r>
          </m:e>
        </m:d>
        <m:r>
          <m:rPr>
            <m:sty m:val="p"/>
          </m:rPr>
          <m:t>=</m:t>
        </m:r>
        <m:d>
          <m:dPr>
            <m:begChr m:val="("/>
            <m:sepChr m:val=""/>
            <m:endChr m:val=")"/>
            <m:grow/>
          </m:dPr>
          <m:e>
            <m:r>
              <m:t>1</m:t>
            </m:r>
            <m:r>
              <m:rPr>
                <m:sty m:val="p"/>
              </m:rPr>
              <m:t>−</m:t>
            </m:r>
            <m:r>
              <m:t>μ</m:t>
            </m:r>
          </m:e>
        </m:d>
        <m:acc>
          <m:accPr>
            <m:chr m:val="̂"/>
          </m:accPr>
          <m:e>
            <m:r>
              <m:t>v</m:t>
            </m:r>
          </m:e>
        </m:acc>
        <m:d>
          <m:dPr>
            <m:begChr m:val="("/>
            <m:sepChr m:val=""/>
            <m:endChr m:val=")"/>
            <m:grow/>
          </m:dPr>
          <m:e>
            <m:r>
              <m:t>0</m:t>
            </m:r>
          </m:e>
        </m:d>
        <m:r>
          <m:rPr>
            <m:sty m:val="p"/>
          </m:rPr>
          <m:t>+</m:t>
        </m:r>
        <m:r>
          <m:t>μ</m:t>
        </m:r>
        <m:acc>
          <m:accPr>
            <m:chr m:val="̂"/>
          </m:accPr>
          <m:e>
            <m:r>
              <m:t>v</m:t>
            </m:r>
          </m:e>
        </m:acc>
        <m:d>
          <m:dPr>
            <m:begChr m:val="("/>
            <m:sepChr m:val=""/>
            <m:endChr m:val=")"/>
            <m:grow/>
          </m:dPr>
          <m:e>
            <m:r>
              <m:t>1</m:t>
            </m:r>
          </m:e>
        </m:d>
        <m:r>
          <m:rPr>
            <m:sty m:val="p"/>
          </m:rPr>
          <m:t>=</m:t>
        </m:r>
        <m:r>
          <m:t>1</m:t>
        </m:r>
        <m:r>
          <m:rPr>
            <m:sty m:val="p"/>
          </m:rPr>
          <m:t>−</m:t>
        </m:r>
        <m:r>
          <m:t>μ</m:t>
        </m:r>
        <m:r>
          <m:rPr>
            <m:sty m:val="p"/>
          </m:rPr>
          <m:t>+</m:t>
        </m:r>
        <m:r>
          <m:t>2</m:t>
        </m:r>
        <m:r>
          <m:t>μ</m:t>
        </m:r>
        <m:r>
          <m:rPr>
            <m:sty m:val="p"/>
          </m:rPr>
          <m:t>=</m:t>
        </m:r>
        <m:r>
          <m:t>1</m:t>
        </m:r>
        <m:r>
          <m:rPr>
            <m:sty m:val="p"/>
          </m:rPr>
          <m:t>+</m:t>
        </m:r>
        <m:r>
          <m:t>μ</m:t>
        </m:r>
      </m:oMath>
      <w:r>
        <w:rPr>
          <w:rFonts w:hint="eastAsia"/>
        </w:rPr>
        <w:t xml:space="preserve">。在</w:t>
      </w:r>
      <w:r>
        <w:t xml:space="preserve"> </w:t>
      </w:r>
      <m:oMath>
        <m:sSub>
          <m:e>
            <m:r>
              <m:t>μ</m:t>
            </m:r>
          </m:e>
          <m:sub>
            <m:r>
              <m:t>0</m:t>
            </m:r>
          </m:sub>
        </m:sSub>
        <m:r>
          <m:rPr>
            <m:sty m:val="p"/>
          </m:rPr>
          <m:t>=</m:t>
        </m:r>
        <m:r>
          <m:t>0.4</m:t>
        </m:r>
      </m:oMath>
      <w:r>
        <w:t xml:space="preserve"> </w:t>
      </w:r>
      <w:r>
        <w:rPr>
          <w:rFonts w:hint="eastAsia"/>
        </w:rPr>
        <w:t xml:space="preserve">处，</w:t>
      </w:r>
      <m:oMath>
        <m:acc>
          <m:accPr>
            <m:chr m:val="̆"/>
          </m:accPr>
          <m:e>
            <m:r>
              <m:t>V</m:t>
            </m:r>
          </m:e>
        </m:acc>
        <m:d>
          <m:dPr>
            <m:begChr m:val="("/>
            <m:sepChr m:val=""/>
            <m:endChr m:val=")"/>
            <m:grow/>
          </m:dPr>
          <m:e>
            <m:r>
              <m:t>0.4</m:t>
            </m:r>
          </m:e>
        </m:d>
        <m:r>
          <m:rPr>
            <m:sty m:val="p"/>
          </m:rPr>
          <m:t>=</m:t>
        </m:r>
        <m:r>
          <m:t>1.4</m:t>
        </m:r>
      </m:oMath>
      <w:r>
        <w:rPr>
          <w:rFonts w:hint="eastAsia"/>
        </w:rPr>
        <w:t xml:space="preserve">。实现该值的信号结构应使用后验</w:t>
      </w:r>
      <w:r>
        <w:t xml:space="preserve"> </w:t>
      </w:r>
      <m:oMath>
        <m:sSub>
          <m:e>
            <m:r>
              <m:t>μ</m:t>
            </m:r>
          </m:e>
          <m:sub>
            <m:r>
              <m:t>1</m:t>
            </m:r>
          </m:sub>
        </m:sSub>
        <m:r>
          <m:rPr>
            <m:sty m:val="p"/>
          </m:rPr>
          <m:t>=</m:t>
        </m:r>
        <m:r>
          <m:t>0</m:t>
        </m:r>
      </m:oMath>
      <w:r>
        <w:t xml:space="preserve"> </w:t>
      </w:r>
      <w:r>
        <w:rPr>
          <w:rFonts w:hint="eastAsia"/>
        </w:rPr>
        <w:t xml:space="preserve">和</w:t>
      </w:r>
      <w:r>
        <w:t xml:space="preserve"> </w:t>
      </w:r>
      <m:oMath>
        <m:sSub>
          <m:e>
            <m:r>
              <m:t>μ</m:t>
            </m:r>
          </m:e>
          <m:sub>
            <m:r>
              <m:t>2</m:t>
            </m:r>
          </m:sub>
        </m:sSub>
        <m:r>
          <m:rPr>
            <m:sty m:val="p"/>
          </m:rPr>
          <m:t>=</m:t>
        </m:r>
        <m:r>
          <m:t>1</m:t>
        </m:r>
      </m:oMath>
      <w:r>
        <w:rPr>
          <w:rFonts w:hint="eastAsia"/>
        </w:rPr>
        <w:t xml:space="preserve">，对应的概率</w:t>
      </w:r>
      <w:r>
        <w:t xml:space="preserve"> </w:t>
      </w:r>
      <m:oMath>
        <m:r>
          <m:rPr>
            <m:sty m:val="p"/>
          </m:rPr>
          <m:t>Pr</m:t>
        </m:r>
        <m:d>
          <m:dPr>
            <m:begChr m:val="("/>
            <m:sepChr m:val=""/>
            <m:endChr m:val=")"/>
            <m:grow/>
          </m:dPr>
          <m:e>
            <m:r>
              <m:t>μ</m:t>
            </m:r>
            <m:r>
              <m:rPr>
                <m:sty m:val="p"/>
              </m:rPr>
              <m:t>=</m:t>
            </m:r>
            <m:r>
              <m:t>0</m:t>
            </m:r>
          </m:e>
        </m:d>
        <m:r>
          <m:rPr>
            <m:sty m:val="p"/>
          </m:rPr>
          <m:t>=</m:t>
        </m:r>
        <m:r>
          <m:t>0.6</m:t>
        </m:r>
        <m:r>
          <m:rPr>
            <m:sty m:val="p"/>
          </m:rPr>
          <m:t>,</m:t>
        </m:r>
        <m:r>
          <m:rPr>
            <m:sty m:val="p"/>
          </m:rPr>
          <m:t>Pr</m:t>
        </m:r>
        <m:d>
          <m:dPr>
            <m:begChr m:val="("/>
            <m:sepChr m:val=""/>
            <m:endChr m:val=")"/>
            <m:grow/>
          </m:dPr>
          <m:e>
            <m:r>
              <m:t>μ</m:t>
            </m:r>
            <m:r>
              <m:rPr>
                <m:sty m:val="p"/>
              </m:rPr>
              <m:t>=</m:t>
            </m:r>
            <m:r>
              <m:t>1</m:t>
            </m:r>
          </m:e>
        </m:d>
        <m:r>
          <m:rPr>
            <m:sty m:val="p"/>
          </m:rPr>
          <m:t>=</m:t>
        </m:r>
        <m:r>
          <m:t>0.4</m:t>
        </m:r>
      </m:oMath>
      <w:r>
        <w:rPr>
          <w:rFonts w:hint="eastAsia"/>
        </w:rPr>
        <w:t xml:space="preserve">。这要求信号完全揭示状态（如信号</w:t>
      </w:r>
      <w:r>
        <w:t xml:space="preserve"> </w:t>
      </w:r>
      <m:oMath>
        <m:r>
          <m:t>s</m:t>
        </m:r>
        <m:r>
          <m:rPr>
            <m:sty m:val="p"/>
          </m:rPr>
          <m:t>=</m:t>
        </m:r>
        <m:r>
          <m:t>b</m:t>
        </m:r>
      </m:oMath>
      <w:r>
        <w:t xml:space="preserve"> </w:t>
      </w:r>
      <w:r>
        <w:rPr>
          <w:rFonts w:hint="eastAsia"/>
        </w:rPr>
        <w:t xml:space="preserve">必然在</w:t>
      </w:r>
      <w:r>
        <w:t xml:space="preserve"> </w:t>
      </w:r>
      <m:oMath>
        <m:r>
          <m:t>ω</m:t>
        </m:r>
        <m:r>
          <m:rPr>
            <m:sty m:val="p"/>
          </m:rPr>
          <m:t>=</m:t>
        </m:r>
        <m:r>
          <m:t>b</m:t>
        </m:r>
      </m:oMath>
      <w:r>
        <w:t xml:space="preserve"> </w:t>
      </w:r>
      <w:r>
        <w:rPr>
          <w:rFonts w:hint="eastAsia"/>
        </w:rPr>
        <w:t xml:space="preserve">时出现，</w:t>
      </w:r>
      <m:oMath>
        <m:r>
          <m:t>s</m:t>
        </m:r>
        <m:r>
          <m:rPr>
            <m:sty m:val="p"/>
          </m:rPr>
          <m:t>=</m:t>
        </m:r>
        <m:r>
          <m:t>g</m:t>
        </m:r>
      </m:oMath>
      <w:r>
        <w:t xml:space="preserve"> </w:t>
      </w:r>
      <w:r>
        <w:rPr>
          <w:rFonts w:hint="eastAsia"/>
        </w:rPr>
        <w:t xml:space="preserve">必然在</w:t>
      </w:r>
      <w:r>
        <w:t xml:space="preserve"> </w:t>
      </w:r>
      <m:oMath>
        <m:r>
          <m:t>ω</m:t>
        </m:r>
        <m:r>
          <m:rPr>
            <m:sty m:val="p"/>
          </m:rPr>
          <m:t>=</m:t>
        </m:r>
        <m:r>
          <m:t>g</m:t>
        </m:r>
      </m:oMath>
      <w:r>
        <w:t xml:space="preserve"> </w:t>
      </w:r>
      <w:r>
        <w:rPr>
          <w:rFonts w:hint="eastAsia"/>
        </w:rPr>
        <w:t xml:space="preserve">时出现）。因此最优就是完全揭示。注意：当发送者与接收者利益一致时，最优是充分揭示信息，这一点可通过凹化刻画直接得到。</w:t>
      </w:r>
    </w:p>
    <w:p>
      <w:pPr>
        <w:pStyle w:val="BodyText"/>
      </w:pPr>
      <w:r>
        <w:rPr>
          <w:rFonts w:hint="eastAsia"/>
          <w:b/>
          <w:bCs/>
        </w:rPr>
        <w:t xml:space="preserve">习题</w:t>
      </w:r>
      <w:r>
        <w:rPr>
          <w:b/>
          <w:bCs/>
        </w:rPr>
        <w:t xml:space="preserve"> </w:t>
      </w:r>
      <w:r>
        <w:rPr>
          <w:rFonts w:hint="eastAsia"/>
          <w:b/>
          <w:bCs/>
        </w:rPr>
        <w:t xml:space="preserve">13.4（证明：贝叶斯可行约束的等价形式）</w:t>
      </w:r>
      <w:r>
        <w:t xml:space="preserve"> </w:t>
      </w:r>
      <w:r>
        <w:rPr>
          <w:rFonts w:hint="eastAsia"/>
        </w:rPr>
        <w:t xml:space="preserve">证明：发送者选择的信号结构</w:t>
      </w:r>
      <w:r>
        <w:t xml:space="preserve"> </w:t>
      </w:r>
      <m:oMath>
        <m:r>
          <m:t>π</m:t>
        </m:r>
        <m:d>
          <m:dPr>
            <m:begChr m:val="("/>
            <m:sepChr m:val=""/>
            <m:endChr m:val=")"/>
            <m:grow/>
          </m:dPr>
          <m:e>
            <m:r>
              <m:t>s</m:t>
            </m:r>
            <m:r>
              <m:rPr>
                <m:sty m:val="p"/>
              </m:rPr>
              <m:t>|</m:t>
            </m:r>
            <m:r>
              <m:t>ω</m:t>
            </m:r>
          </m:e>
        </m:d>
      </m:oMath>
      <w:r>
        <w:t xml:space="preserve"> </w:t>
      </w:r>
      <w:r>
        <w:rPr>
          <w:rFonts w:hint="eastAsia"/>
        </w:rPr>
        <w:t xml:space="preserve">所诱导的后验分布</w:t>
      </w:r>
      <w:r>
        <w:t xml:space="preserve"> </w:t>
      </w:r>
      <m:oMath>
        <m:r>
          <m:t>τ</m:t>
        </m:r>
        <m:r>
          <m:rPr>
            <m:sty m:val="p"/>
          </m:rPr>
          <m:t>∈</m:t>
        </m:r>
        <m:r>
          <m:t>Δ</m:t>
        </m:r>
        <m:d>
          <m:dPr>
            <m:begChr m:val="("/>
            <m:sepChr m:val=""/>
            <m:endChr m:val=")"/>
            <m:grow/>
          </m:dPr>
          <m:e>
            <m:r>
              <m:t>Δ</m:t>
            </m:r>
            <m:d>
              <m:dPr>
                <m:begChr m:val="("/>
                <m:sepChr m:val=""/>
                <m:endChr m:val=")"/>
                <m:grow/>
              </m:dPr>
              <m:e>
                <m:r>
                  <m:t>Ω</m:t>
                </m:r>
              </m:e>
            </m:d>
          </m:e>
        </m:d>
      </m:oMath>
      <w:r>
        <w:t xml:space="preserve"> </w:t>
      </w:r>
      <w:r>
        <w:rPr>
          <w:rFonts w:hint="eastAsia"/>
        </w:rPr>
        <w:t xml:space="preserve">满足</w:t>
      </w:r>
      <w:r>
        <w:t xml:space="preserve"> </w:t>
      </w:r>
      <m:oMath>
        <m:sSub>
          <m:e>
            <m:r>
              <m:rPr>
                <m:sty m:val="p"/>
                <m:scr m:val="double-struck"/>
              </m:rPr>
              <m:t>E</m:t>
            </m:r>
          </m:e>
          <m:sub>
            <m:r>
              <m:t>τ</m:t>
            </m:r>
          </m:sub>
        </m:sSub>
        <m:d>
          <m:dPr>
            <m:begChr m:val="["/>
            <m:sepChr m:val=""/>
            <m:endChr m:val="]"/>
            <m:grow/>
          </m:dPr>
          <m:e>
            <m:r>
              <m:t>μ</m:t>
            </m:r>
          </m:e>
        </m:d>
        <m:r>
          <m:rPr>
            <m:sty m:val="p"/>
          </m:rPr>
          <m:t>=</m:t>
        </m:r>
        <m:sSub>
          <m:e>
            <m:r>
              <m:t>μ</m:t>
            </m:r>
          </m:e>
          <m:sub>
            <m:r>
              <m:t>0</m:t>
            </m:r>
          </m:sub>
        </m:sSub>
      </m:oMath>
      <w:r>
        <w:t xml:space="preserve"> </w:t>
      </w:r>
      <w:r>
        <w:rPr>
          <w:rFonts w:hint="eastAsia"/>
        </w:rPr>
        <w:t xml:space="preserve">当且仅当对于每个</w:t>
      </w:r>
      <w:r>
        <w:t xml:space="preserve"> </w:t>
      </w:r>
      <m:oMath>
        <m:r>
          <m:t>s</m:t>
        </m:r>
      </m:oMath>
      <w:r>
        <w:rPr>
          <w:rFonts w:hint="eastAsia"/>
        </w:rPr>
        <w:t xml:space="preserve">，后验</w:t>
      </w:r>
      <w:r>
        <w:t xml:space="preserve"> </w:t>
      </w:r>
      <m:oMath>
        <m:sSub>
          <m:e>
            <m:r>
              <m:t>μ</m:t>
            </m:r>
          </m:e>
          <m:sub>
            <m:r>
              <m:t>s</m:t>
            </m:r>
          </m:sub>
        </m:sSub>
      </m:oMath>
      <w:r>
        <w:t xml:space="preserve"> </w:t>
      </w:r>
      <w:r>
        <w:rPr>
          <w:rFonts w:hint="eastAsia"/>
        </w:rPr>
        <w:t xml:space="preserve">满足贝叶斯公式，且</w:t>
      </w:r>
      <w:r>
        <w:t xml:space="preserve"> </w:t>
      </w:r>
      <m:oMath>
        <m:r>
          <m:t>τ</m:t>
        </m:r>
      </m:oMath>
      <w:r>
        <w:t xml:space="preserve"> </w:t>
      </w:r>
      <w:r>
        <w:rPr>
          <w:rFonts w:hint="eastAsia"/>
        </w:rPr>
        <w:t xml:space="preserve">是由</w:t>
      </w:r>
      <w:r>
        <w:t xml:space="preserve"> </w:t>
      </w:r>
      <m:oMath>
        <m:r>
          <m:t>π</m:t>
        </m:r>
      </m:oMath>
      <w:r>
        <w:t xml:space="preserve"> </w:t>
      </w:r>
      <w:r>
        <w:rPr>
          <w:rFonts w:hint="eastAsia"/>
        </w:rPr>
        <w:t xml:space="preserve">和</w:t>
      </w:r>
      <w:r>
        <w:t xml:space="preserve"> </w:t>
      </w:r>
      <m:oMath>
        <m:sSub>
          <m:e>
            <m:r>
              <m:t>μ</m:t>
            </m:r>
          </m:e>
          <m:sub>
            <m:r>
              <m:t>0</m:t>
            </m:r>
          </m:sub>
        </m:sSub>
      </m:oMath>
      <w:r>
        <w:t xml:space="preserve"> </w:t>
      </w:r>
      <w:r>
        <w:rPr>
          <w:rFonts w:hint="eastAsia"/>
        </w:rPr>
        <w:t xml:space="preserve">联合决定的分布。</w:t>
      </w:r>
    </w:p>
    <w:p>
      <w:pPr>
        <w:pStyle w:val="BodyText"/>
      </w:pPr>
      <w:r>
        <w:rPr>
          <w:rFonts w:hint="eastAsia"/>
          <w:i/>
          <w:iCs/>
        </w:rPr>
        <w:t xml:space="preserve">提示</w:t>
      </w:r>
      <w:r>
        <w:rPr>
          <w:rFonts w:hint="eastAsia"/>
        </w:rPr>
        <w:t xml:space="preserve">：从信号结构出发，写出后验分布的均值的定义，用全概率公式交换求和顺序。</w:t>
      </w:r>
    </w:p>
    <w:p>
      <w:pPr>
        <w:pStyle w:val="BodyText"/>
      </w:pPr>
      <w:r>
        <w:rPr>
          <w:rFonts w:hint="eastAsia"/>
          <w:i/>
          <w:iCs/>
        </w:rPr>
        <w:t xml:space="preserve">解答</w:t>
      </w:r>
      <w:r>
        <w:rPr>
          <w:rFonts w:hint="eastAsia"/>
        </w:rPr>
        <w:t xml:space="preserve">：给定</w:t>
      </w:r>
      <w:r>
        <w:t xml:space="preserve"> </w:t>
      </w:r>
      <m:oMath>
        <m:r>
          <m:t>π</m:t>
        </m:r>
      </m:oMath>
      <w:r>
        <w:rPr>
          <w:rFonts w:hint="eastAsia"/>
        </w:rPr>
        <w:t xml:space="preserve">，信号</w:t>
      </w:r>
      <w:r>
        <w:t xml:space="preserve"> </w:t>
      </w:r>
      <m:oMath>
        <m:r>
          <m:t>s</m:t>
        </m:r>
      </m:oMath>
      <w:r>
        <w:t xml:space="preserve"> </w:t>
      </w:r>
      <w:r>
        <w:rPr>
          <w:rFonts w:hint="eastAsia"/>
        </w:rPr>
        <w:t xml:space="preserve">的边缘概率为</w:t>
      </w:r>
      <w:r>
        <w:t xml:space="preserve"> </w:t>
      </w:r>
      <m:oMath>
        <m:r>
          <m:t>p</m:t>
        </m:r>
        <m:d>
          <m:dPr>
            <m:begChr m:val="("/>
            <m:sepChr m:val=""/>
            <m:endChr m:val=")"/>
            <m:grow/>
          </m:dPr>
          <m:e>
            <m:r>
              <m:t>s</m:t>
            </m:r>
          </m:e>
        </m:d>
        <m:r>
          <m:rPr>
            <m:sty m:val="p"/>
          </m:rPr>
          <m:t>=</m:t>
        </m:r>
        <m:nary>
          <m:naryPr>
            <m:chr m:val="∑"/>
            <m:limLoc m:val="undOvr"/>
            <m:subHide m:val="off"/>
            <m:supHide m:val="on"/>
          </m:naryPr>
          <m:sub>
            <m:r>
              <m:t>ω</m:t>
            </m:r>
          </m:sub>
          <m:sup>
            <m:r>
              <m:t>​</m:t>
            </m:r>
          </m:sup>
          <m:e>
            <m:r>
              <m:t>π</m:t>
            </m:r>
          </m:e>
        </m:nary>
        <m:d>
          <m:dPr>
            <m:begChr m:val="("/>
            <m:sepChr m:val=""/>
            <m:endChr m:val=")"/>
            <m:grow/>
          </m:dPr>
          <m:e>
            <m:r>
              <m:t>s</m:t>
            </m:r>
            <m:r>
              <m:rPr>
                <m:sty m:val="p"/>
              </m:rPr>
              <m:t>|</m:t>
            </m:r>
            <m:r>
              <m:t>ω</m:t>
            </m:r>
          </m:e>
        </m:d>
        <m:sSub>
          <m:e>
            <m:r>
              <m:t>μ</m:t>
            </m:r>
          </m:e>
          <m:sub>
            <m:r>
              <m:t>0</m:t>
            </m:r>
          </m:sub>
        </m:sSub>
        <m:d>
          <m:dPr>
            <m:begChr m:val="("/>
            <m:sepChr m:val=""/>
            <m:endChr m:val=")"/>
            <m:grow/>
          </m:dPr>
          <m:e>
            <m:r>
              <m:t>ω</m:t>
            </m:r>
          </m:e>
        </m:d>
      </m:oMath>
      <w:r>
        <w:rPr>
          <w:rFonts w:hint="eastAsia"/>
        </w:rPr>
        <w:t xml:space="preserve">。后验</w:t>
      </w:r>
      <w:r>
        <w:t xml:space="preserve"> </w:t>
      </w:r>
      <m:oMath>
        <m:sSub>
          <m:e>
            <m:r>
              <m:t>μ</m:t>
            </m:r>
          </m:e>
          <m:sub>
            <m:r>
              <m:t>s</m:t>
            </m:r>
          </m:sub>
        </m:sSub>
        <m:d>
          <m:dPr>
            <m:begChr m:val="("/>
            <m:sepChr m:val=""/>
            <m:endChr m:val=")"/>
            <m:grow/>
          </m:dPr>
          <m:e>
            <m:r>
              <m:t>ω</m:t>
            </m:r>
          </m:e>
        </m:d>
        <m:r>
          <m:rPr>
            <m:sty m:val="p"/>
          </m:rPr>
          <m:t>=</m:t>
        </m:r>
        <m:r>
          <m:t>π</m:t>
        </m:r>
        <m:d>
          <m:dPr>
            <m:begChr m:val="("/>
            <m:sepChr m:val=""/>
            <m:endChr m:val=")"/>
            <m:grow/>
          </m:dPr>
          <m:e>
            <m:r>
              <m:t>s</m:t>
            </m:r>
            <m:r>
              <m:rPr>
                <m:sty m:val="p"/>
              </m:rPr>
              <m:t>|</m:t>
            </m:r>
            <m:r>
              <m:t>ω</m:t>
            </m:r>
          </m:e>
        </m:d>
        <m:sSub>
          <m:e>
            <m:r>
              <m:t>μ</m:t>
            </m:r>
          </m:e>
          <m:sub>
            <m:r>
              <m:t>0</m:t>
            </m:r>
          </m:sub>
        </m:sSub>
        <m:d>
          <m:dPr>
            <m:begChr m:val="("/>
            <m:sepChr m:val=""/>
            <m:endChr m:val=")"/>
            <m:grow/>
          </m:dPr>
          <m:e>
            <m:r>
              <m:t>ω</m:t>
            </m:r>
          </m:e>
        </m:d>
        <m:r>
          <m:rPr>
            <m:sty m:val="p"/>
          </m:rPr>
          <m:t>/</m:t>
        </m:r>
        <m:r>
          <m:t>p</m:t>
        </m:r>
        <m:d>
          <m:dPr>
            <m:begChr m:val="("/>
            <m:sepChr m:val=""/>
            <m:endChr m:val=")"/>
            <m:grow/>
          </m:dPr>
          <m:e>
            <m:r>
              <m:t>s</m:t>
            </m:r>
          </m:e>
        </m:d>
      </m:oMath>
      <w:r>
        <w:rPr>
          <w:rFonts w:hint="eastAsia"/>
        </w:rPr>
        <w:t xml:space="preserve">。那么对后验分布的期望为</w:t>
      </w:r>
    </w:p>
    <w:p>
      <w:pPr>
        <w:pStyle w:val="BodyText"/>
      </w:pPr>
      <m:oMathPara>
        <m:oMathParaPr>
          <m:jc m:val="center"/>
        </m:oMathParaPr>
        <m:oMath>
          <m:nary>
            <m:naryPr>
              <m:chr m:val="∑"/>
              <m:limLoc m:val="undOvr"/>
              <m:subHide m:val="off"/>
              <m:supHide m:val="on"/>
            </m:naryPr>
            <m:sub>
              <m:r>
                <m:t>s</m:t>
              </m:r>
            </m:sub>
            <m:sup>
              <m:r>
                <m:t>​</m:t>
              </m:r>
            </m:sup>
            <m:e>
              <m:r>
                <m:t>p</m:t>
              </m:r>
            </m:e>
          </m:nary>
          <m:d>
            <m:dPr>
              <m:begChr m:val="("/>
              <m:sepChr m:val=""/>
              <m:endChr m:val=")"/>
              <m:grow/>
            </m:dPr>
            <m:e>
              <m:r>
                <m:t>s</m:t>
              </m:r>
            </m:e>
          </m:d>
          <m:sSub>
            <m:e>
              <m:r>
                <m:t>μ</m:t>
              </m:r>
            </m:e>
            <m:sub>
              <m:r>
                <m:t>s</m:t>
              </m:r>
            </m:sub>
          </m:sSub>
          <m:d>
            <m:dPr>
              <m:begChr m:val="("/>
              <m:sepChr m:val=""/>
              <m:endChr m:val=")"/>
              <m:grow/>
            </m:dPr>
            <m:e>
              <m:r>
                <m:t>ω</m:t>
              </m:r>
            </m:e>
          </m:d>
          <m:r>
            <m:rPr>
              <m:sty m:val="p"/>
            </m:rPr>
            <m:t>=</m:t>
          </m:r>
          <m:nary>
            <m:naryPr>
              <m:chr m:val="∑"/>
              <m:limLoc m:val="undOvr"/>
              <m:subHide m:val="off"/>
              <m:supHide m:val="on"/>
            </m:naryPr>
            <m:sub>
              <m:r>
                <m:t>s</m:t>
              </m:r>
            </m:sub>
            <m:sup>
              <m:r>
                <m:t>​</m:t>
              </m:r>
            </m:sup>
            <m:e>
              <m:r>
                <m:t>π</m:t>
              </m:r>
            </m:e>
          </m:nary>
          <m:d>
            <m:dPr>
              <m:begChr m:val="("/>
              <m:sepChr m:val=""/>
              <m:endChr m:val=")"/>
              <m:grow/>
            </m:dPr>
            <m:e>
              <m:r>
                <m:t>s</m:t>
              </m:r>
              <m:r>
                <m:rPr>
                  <m:sty m:val="p"/>
                </m:rPr>
                <m:t>|</m:t>
              </m:r>
              <m:r>
                <m:t>ω</m:t>
              </m:r>
            </m:e>
          </m:d>
          <m:sSub>
            <m:e>
              <m:r>
                <m:t>μ</m:t>
              </m:r>
            </m:e>
            <m:sub>
              <m:r>
                <m:t>0</m:t>
              </m:r>
            </m:sub>
          </m:sSub>
          <m:d>
            <m:dPr>
              <m:begChr m:val="("/>
              <m:sepChr m:val=""/>
              <m:endChr m:val=")"/>
              <m:grow/>
            </m:dPr>
            <m:e>
              <m:r>
                <m:t>ω</m:t>
              </m:r>
            </m:e>
          </m:d>
          <m:r>
            <m:rPr>
              <m:sty m:val="p"/>
            </m:rPr>
            <m:t>=</m:t>
          </m:r>
          <m:sSub>
            <m:e>
              <m:r>
                <m:t>μ</m:t>
              </m:r>
            </m:e>
            <m:sub>
              <m:r>
                <m:t>0</m:t>
              </m:r>
            </m:sub>
          </m:sSub>
          <m:d>
            <m:dPr>
              <m:begChr m:val="("/>
              <m:sepChr m:val=""/>
              <m:endChr m:val=")"/>
              <m:grow/>
            </m:dPr>
            <m:e>
              <m:r>
                <m:t>ω</m:t>
              </m:r>
            </m:e>
          </m:d>
          <m:nary>
            <m:naryPr>
              <m:chr m:val="∑"/>
              <m:limLoc m:val="undOvr"/>
              <m:subHide m:val="off"/>
              <m:supHide m:val="on"/>
            </m:naryPr>
            <m:sub>
              <m:r>
                <m:t>s</m:t>
              </m:r>
            </m:sub>
            <m:sup>
              <m:r>
                <m:t>​</m:t>
              </m:r>
            </m:sup>
            <m:e>
              <m:r>
                <m:t>π</m:t>
              </m:r>
            </m:e>
          </m:nary>
          <m:d>
            <m:dPr>
              <m:begChr m:val="("/>
              <m:sepChr m:val=""/>
              <m:endChr m:val=")"/>
              <m:grow/>
            </m:dPr>
            <m:e>
              <m:r>
                <m:t>s</m:t>
              </m:r>
              <m:r>
                <m:rPr>
                  <m:sty m:val="p"/>
                </m:rPr>
                <m:t>|</m:t>
              </m:r>
              <m:r>
                <m:t>ω</m:t>
              </m:r>
            </m:e>
          </m:d>
          <m:r>
            <m:rPr>
              <m:sty m:val="p"/>
            </m:rPr>
            <m:t>=</m:t>
          </m:r>
          <m:sSub>
            <m:e>
              <m:r>
                <m:t>μ</m:t>
              </m:r>
            </m:e>
            <m:sub>
              <m:r>
                <m:t>0</m:t>
              </m:r>
            </m:sub>
          </m:sSub>
          <m:d>
            <m:dPr>
              <m:begChr m:val="("/>
              <m:sepChr m:val=""/>
              <m:endChr m:val=")"/>
              <m:grow/>
            </m:dPr>
            <m:e>
              <m:r>
                <m:t>ω</m:t>
              </m:r>
            </m:e>
          </m:d>
        </m:oMath>
      </m:oMathPara>
    </w:p>
    <w:p>
      <w:pPr>
        <w:pStyle w:val="FirstParagraph"/>
      </w:pPr>
      <w:r>
        <w:rPr>
          <w:rFonts w:hint="eastAsia"/>
        </w:rPr>
        <w:t xml:space="preserve">故</w:t>
      </w:r>
      <w:r>
        <w:t xml:space="preserve"> </w:t>
      </w:r>
      <m:oMath>
        <m:r>
          <m:rPr>
            <m:sty m:val="p"/>
            <m:scr m:val="double-struck"/>
          </m:rPr>
          <m:t>E</m:t>
        </m:r>
        <m:d>
          <m:dPr>
            <m:begChr m:val="["/>
            <m:sepChr m:val=""/>
            <m:endChr m:val="]"/>
            <m:grow/>
          </m:dPr>
          <m:e>
            <m:r>
              <m:t>μ</m:t>
            </m:r>
          </m:e>
        </m:d>
        <m:r>
          <m:rPr>
            <m:sty m:val="p"/>
          </m:rPr>
          <m:t>=</m:t>
        </m:r>
        <m:sSub>
          <m:e>
            <m:r>
              <m:t>μ</m:t>
            </m:r>
          </m:e>
          <m:sub>
            <m:r>
              <m:t>0</m:t>
            </m:r>
          </m:sub>
        </m:sSub>
      </m:oMath>
      <w:r>
        <w:rPr>
          <w:rFonts w:hint="eastAsia"/>
        </w:rPr>
        <w:t xml:space="preserve">。反之，任意满足此均值约束的分布</w:t>
      </w:r>
      <w:r>
        <w:t xml:space="preserve"> </w:t>
      </w:r>
      <m:oMath>
        <m:r>
          <m:t>τ</m:t>
        </m:r>
      </m:oMath>
      <w:r>
        <w:t xml:space="preserve"> </w:t>
      </w:r>
      <w:r>
        <w:rPr>
          <w:rFonts w:hint="eastAsia"/>
        </w:rPr>
        <w:t xml:space="preserve">都可以由某个信号结构生成（例如直接推荐行动的后验实现）。</w:t>
      </w:r>
    </w:p>
    <w:p>
      <w:pPr>
        <w:pStyle w:val="BodyText"/>
      </w:pPr>
      <w:r>
        <w:rPr>
          <w:rFonts w:hint="eastAsia"/>
          <w:b/>
          <w:bCs/>
        </w:rPr>
        <w:t xml:space="preserve">习题</w:t>
      </w:r>
      <w:r>
        <w:rPr>
          <w:b/>
          <w:bCs/>
        </w:rPr>
        <w:t xml:space="preserve"> </w:t>
      </w:r>
      <w:r>
        <w:rPr>
          <w:rFonts w:hint="eastAsia"/>
          <w:b/>
          <w:bCs/>
        </w:rPr>
        <w:t xml:space="preserve">13.5（证明：凹包等于最优值）</w:t>
      </w:r>
      <w:r>
        <w:t xml:space="preserve"> </w:t>
      </w:r>
      <w:r>
        <w:rPr>
          <w:rFonts w:hint="eastAsia"/>
        </w:rPr>
        <w:t xml:space="preserve">给出凹化定理的证明骨架：设</w:t>
      </w:r>
      <w:r>
        <w:t xml:space="preserve"> </w:t>
      </w:r>
      <m:oMath>
        <m:acc>
          <m:accPr>
            <m:chr m:val="̂"/>
          </m:accPr>
          <m:e>
            <m:r>
              <m:t>v</m:t>
            </m:r>
          </m:e>
        </m:acc>
        <m:r>
          <m:rPr>
            <m:sty m:val="p"/>
          </m:rPr>
          <m:t>:</m:t>
        </m:r>
        <m:r>
          <m:t>Δ</m:t>
        </m:r>
        <m:d>
          <m:dPr>
            <m:begChr m:val="("/>
            <m:sepChr m:val=""/>
            <m:endChr m:val=")"/>
            <m:grow/>
          </m:dPr>
          <m:e>
            <m:r>
              <m:t>Ω</m:t>
            </m:r>
          </m:e>
        </m:d>
        <m:r>
          <m:rPr>
            <m:sty m:val="p"/>
          </m:rPr>
          <m:t>→</m:t>
        </m:r>
        <m:r>
          <m:rPr>
            <m:sty m:val="p"/>
            <m:scr m:val="double-struck"/>
          </m:rPr>
          <m:t>R</m:t>
        </m:r>
      </m:oMath>
      <w:r>
        <w:t xml:space="preserve"> </w:t>
      </w:r>
      <w:r>
        <w:rPr>
          <w:rFonts w:hint="eastAsia"/>
        </w:rPr>
        <w:t xml:space="preserve">为上半连续的发送者价值函数，定义</w:t>
      </w:r>
      <w:r>
        <w:t xml:space="preserve"> </w:t>
      </w:r>
      <m:oMath>
        <m:acc>
          <m:accPr>
            <m:chr m:val="̆"/>
          </m:accPr>
          <m:e>
            <m:r>
              <m:t>V</m:t>
            </m:r>
          </m:e>
        </m:acc>
        <m:d>
          <m:dPr>
            <m:begChr m:val="("/>
            <m:sepChr m:val=""/>
            <m:endChr m:val=")"/>
            <m:grow/>
          </m:dPr>
          <m:e>
            <m:sSub>
              <m:e>
                <m:r>
                  <m:t>μ</m:t>
                </m:r>
              </m:e>
              <m:sub>
                <m:r>
                  <m:t>0</m:t>
                </m:r>
              </m:sub>
            </m:sSub>
          </m:e>
        </m:d>
        <m:r>
          <m:rPr>
            <m:sty m:val="p"/>
          </m:rPr>
          <m:t>=</m:t>
        </m:r>
        <m:r>
          <m:rPr>
            <m:sty m:val="p"/>
          </m:rPr>
          <m:t>sup</m:t>
        </m:r>
        <m:r>
          <m:rPr>
            <m:sty m:val="p"/>
          </m:rPr>
          <m:t>{</m:t>
        </m:r>
        <m:sSub>
          <m:e>
            <m:r>
              <m:rPr>
                <m:sty m:val="p"/>
                <m:scr m:val="double-struck"/>
              </m:rPr>
              <m:t>E</m:t>
            </m:r>
          </m:e>
          <m:sub>
            <m:r>
              <m:t>τ</m:t>
            </m:r>
          </m:sub>
        </m:sSub>
        <m:d>
          <m:dPr>
            <m:begChr m:val="["/>
            <m:sepChr m:val=""/>
            <m:endChr m:val="]"/>
            <m:grow/>
          </m:dPr>
          <m:e>
            <m:acc>
              <m:accPr>
                <m:chr m:val="̂"/>
              </m:accPr>
              <m:e>
                <m:r>
                  <m:t>v</m:t>
                </m:r>
              </m:e>
            </m:acc>
            <m:d>
              <m:dPr>
                <m:begChr m:val="("/>
                <m:sepChr m:val=""/>
                <m:endChr m:val=")"/>
                <m:grow/>
              </m:dPr>
              <m:e>
                <m:r>
                  <m:t>μ</m:t>
                </m:r>
              </m:e>
            </m:d>
          </m:e>
        </m:d>
        <m:r>
          <m:rPr>
            <m:sty m:val="p"/>
          </m:rPr>
          <m:t>:</m:t>
        </m:r>
        <m:r>
          <m:t>τ</m:t>
        </m:r>
        <m:r>
          <m:rPr>
            <m:sty m:val="p"/>
          </m:rPr>
          <m:t>∈</m:t>
        </m:r>
        <m:r>
          <m:t>Δ</m:t>
        </m:r>
        <m:d>
          <m:dPr>
            <m:begChr m:val="("/>
            <m:sepChr m:val=""/>
            <m:endChr m:val=")"/>
            <m:grow/>
          </m:dPr>
          <m:e>
            <m:r>
              <m:t>Δ</m:t>
            </m:r>
            <m:d>
              <m:dPr>
                <m:begChr m:val="("/>
                <m:sepChr m:val=""/>
                <m:endChr m:val=")"/>
                <m:grow/>
              </m:dPr>
              <m:e>
                <m:r>
                  <m:t>Ω</m:t>
                </m:r>
              </m:e>
            </m:d>
          </m:e>
        </m:d>
        <m:r>
          <m:rPr>
            <m:sty m:val="p"/>
          </m:rPr>
          <m:t>,</m:t>
        </m:r>
        <m:sSub>
          <m:e>
            <m:r>
              <m:rPr>
                <m:sty m:val="p"/>
                <m:scr m:val="double-struck"/>
              </m:rPr>
              <m:t>E</m:t>
            </m:r>
          </m:e>
          <m:sub>
            <m:r>
              <m:t>τ</m:t>
            </m:r>
          </m:sub>
        </m:sSub>
        <m:d>
          <m:dPr>
            <m:begChr m:val="["/>
            <m:sepChr m:val=""/>
            <m:endChr m:val="]"/>
            <m:grow/>
          </m:dPr>
          <m:e>
            <m:r>
              <m:t>μ</m:t>
            </m:r>
          </m:e>
        </m:d>
        <m:r>
          <m:rPr>
            <m:sty m:val="p"/>
          </m:rPr>
          <m:t>=</m:t>
        </m:r>
        <m:sSub>
          <m:e>
            <m:r>
              <m:t>μ</m:t>
            </m:r>
          </m:e>
          <m:sub>
            <m:r>
              <m:t>0</m:t>
            </m:r>
          </m:sub>
        </m:sSub>
        <m:r>
          <m:rPr>
            <m:sty m:val="p"/>
          </m:rPr>
          <m:t>}</m:t>
        </m:r>
      </m:oMath>
      <w:r>
        <w:rPr>
          <w:rFonts w:hint="eastAsia"/>
        </w:rPr>
        <w:t xml:space="preserve">。证明</w:t>
      </w:r>
      <w:r>
        <w:t xml:space="preserve"> </w:t>
      </w:r>
      <m:oMath>
        <m:acc>
          <m:accPr>
            <m:chr m:val="̆"/>
          </m:accPr>
          <m:e>
            <m:r>
              <m:t>V</m:t>
            </m:r>
          </m:e>
        </m:acc>
      </m:oMath>
      <w:r>
        <w:t xml:space="preserve"> </w:t>
      </w:r>
      <w:r>
        <w:rPr>
          <w:rFonts w:hint="eastAsia"/>
        </w:rPr>
        <w:t xml:space="preserve">恰为</w:t>
      </w:r>
      <w:r>
        <w:t xml:space="preserve"> </w:t>
      </w:r>
      <m:oMath>
        <m:acc>
          <m:accPr>
            <m:chr m:val="̂"/>
          </m:accPr>
          <m:e>
            <m:r>
              <m:t>v</m:t>
            </m:r>
          </m:e>
        </m:acc>
      </m:oMath>
      <w:r>
        <w:t xml:space="preserve"> </w:t>
      </w:r>
      <w:r>
        <w:rPr>
          <w:rFonts w:hint="eastAsia"/>
        </w:rPr>
        <w:t xml:space="preserve">的凹包（concave</w:t>
      </w:r>
      <w:r>
        <w:t xml:space="preserve"> </w:t>
      </w:r>
      <w:r>
        <w:rPr>
          <w:rFonts w:hint="eastAsia"/>
        </w:rPr>
        <w:t xml:space="preserve">closure）。</w:t>
      </w:r>
    </w:p>
    <w:p>
      <w:pPr>
        <w:pStyle w:val="BodyText"/>
      </w:pPr>
      <w:r>
        <w:rPr>
          <w:rFonts w:hint="eastAsia"/>
          <w:i/>
          <w:iCs/>
        </w:rPr>
        <w:t xml:space="preserve">提示</w:t>
      </w:r>
      <w:r>
        <w:rPr>
          <w:rFonts w:hint="eastAsia"/>
        </w:rPr>
        <w:t xml:space="preserve">：参见《博弈论数学基础》第八章凹包的定义：凹包是最小凹函数大于等于</w:t>
      </w:r>
      <w:r>
        <w:t xml:space="preserve"> </w:t>
      </w:r>
      <m:oMath>
        <m:acc>
          <m:accPr>
            <m:chr m:val="̂"/>
          </m:accPr>
          <m:e>
            <m:r>
              <m:t>v</m:t>
            </m:r>
          </m:e>
        </m:acc>
      </m:oMath>
      <w:r>
        <w:rPr>
          <w:rFonts w:hint="eastAsia"/>
        </w:rPr>
        <w:t xml:space="preserve">。证明</w:t>
      </w:r>
      <w:r>
        <w:t xml:space="preserve"> </w:t>
      </w:r>
      <m:oMath>
        <m:r>
          <m:t>V</m:t>
        </m:r>
      </m:oMath>
      <w:r>
        <w:t xml:space="preserve"> </w:t>
      </w:r>
      <w:r>
        <w:rPr>
          <w:rFonts w:hint="eastAsia"/>
        </w:rPr>
        <w:t xml:space="preserve">是凹的，且是满足</w:t>
      </w:r>
      <w:r>
        <w:t xml:space="preserve"> </w:t>
      </w:r>
      <m:oMath>
        <m:r>
          <m:t>V</m:t>
        </m:r>
        <m:d>
          <m:dPr>
            <m:begChr m:val="("/>
            <m:sepChr m:val=""/>
            <m:endChr m:val=")"/>
            <m:grow/>
          </m:dPr>
          <m:e>
            <m:r>
              <m:t>μ</m:t>
            </m:r>
          </m:e>
        </m:d>
        <m:r>
          <m:rPr>
            <m:sty m:val="p"/>
          </m:rPr>
          <m:t>≥</m:t>
        </m:r>
        <m:acc>
          <m:accPr>
            <m:chr m:val="̂"/>
          </m:accPr>
          <m:e>
            <m:r>
              <m:t>v</m:t>
            </m:r>
          </m:e>
        </m:acc>
        <m:d>
          <m:dPr>
            <m:begChr m:val="("/>
            <m:sepChr m:val=""/>
            <m:endChr m:val=")"/>
            <m:grow/>
          </m:dPr>
          <m:e>
            <m:r>
              <m:t>μ</m:t>
            </m:r>
          </m:e>
        </m:d>
      </m:oMath>
      <w:r>
        <w:t xml:space="preserve"> </w:t>
      </w:r>
      <w:r>
        <w:rPr>
          <w:rFonts w:hint="eastAsia"/>
        </w:rPr>
        <w:t xml:space="preserve">的最小凹函数。分两步：①</w:t>
      </w:r>
      <w:r>
        <w:t xml:space="preserve"> </w:t>
      </w:r>
      <w:r>
        <w:rPr>
          <w:rFonts w:hint="eastAsia"/>
        </w:rPr>
        <w:t xml:space="preserve">验证</w:t>
      </w:r>
      <w:r>
        <w:t xml:space="preserve"> </w:t>
      </w:r>
      <m:oMath>
        <m:acc>
          <m:accPr>
            <m:chr m:val="̆"/>
          </m:accPr>
          <m:e>
            <m:r>
              <m:t>V</m:t>
            </m:r>
          </m:e>
        </m:acc>
      </m:oMath>
      <w:r>
        <w:t xml:space="preserve"> </w:t>
      </w:r>
      <w:r>
        <w:rPr>
          <w:rFonts w:hint="eastAsia"/>
        </w:rPr>
        <w:t xml:space="preserve">是凹的，且</w:t>
      </w:r>
      <w:r>
        <w:t xml:space="preserve"> </w:t>
      </w:r>
      <m:oMath>
        <m:acc>
          <m:accPr>
            <m:chr m:val="̆"/>
          </m:accPr>
          <m:e>
            <m:r>
              <m:t>V</m:t>
            </m:r>
          </m:e>
        </m:acc>
        <m:d>
          <m:dPr>
            <m:begChr m:val="("/>
            <m:sepChr m:val=""/>
            <m:endChr m:val=")"/>
            <m:grow/>
          </m:dPr>
          <m:e>
            <m:r>
              <m:t>μ</m:t>
            </m:r>
          </m:e>
        </m:d>
        <m:r>
          <m:rPr>
            <m:sty m:val="p"/>
          </m:rPr>
          <m:t>≥</m:t>
        </m:r>
        <m:acc>
          <m:accPr>
            <m:chr m:val="̂"/>
          </m:accPr>
          <m:e>
            <m:r>
              <m:t>v</m:t>
            </m:r>
          </m:e>
        </m:acc>
        <m:d>
          <m:dPr>
            <m:begChr m:val="("/>
            <m:sepChr m:val=""/>
            <m:endChr m:val=")"/>
            <m:grow/>
          </m:dPr>
          <m:e>
            <m:r>
              <m:t>μ</m:t>
            </m:r>
          </m:e>
        </m:d>
      </m:oMath>
      <w:r>
        <w:rPr>
          <w:rFonts w:hint="eastAsia"/>
        </w:rPr>
        <w:t xml:space="preserve">；②</w:t>
      </w:r>
      <w:r>
        <w:t xml:space="preserve"> </w:t>
      </w:r>
      <w:r>
        <w:rPr>
          <w:rFonts w:hint="eastAsia"/>
        </w:rPr>
        <w:t xml:space="preserve">证明若</w:t>
      </w:r>
      <w:r>
        <w:t xml:space="preserve"> </w:t>
      </w:r>
      <m:oMath>
        <m:r>
          <m:t>W</m:t>
        </m:r>
      </m:oMath>
      <w:r>
        <w:t xml:space="preserve"> </w:t>
      </w:r>
      <w:r>
        <w:rPr>
          <w:rFonts w:hint="eastAsia"/>
        </w:rPr>
        <w:t xml:space="preserve">是另一个满足</w:t>
      </w:r>
      <w:r>
        <w:t xml:space="preserve"> </w:t>
      </w:r>
      <m:oMath>
        <m:r>
          <m:t>W</m:t>
        </m:r>
        <m:r>
          <m:rPr>
            <m:sty m:val="p"/>
          </m:rPr>
          <m:t>≥</m:t>
        </m:r>
        <m:acc>
          <m:accPr>
            <m:chr m:val="̂"/>
          </m:accPr>
          <m:e>
            <m:r>
              <m:t>v</m:t>
            </m:r>
          </m:e>
        </m:acc>
      </m:oMath>
      <w:r>
        <w:t xml:space="preserve"> </w:t>
      </w:r>
      <w:r>
        <w:rPr>
          <w:rFonts w:hint="eastAsia"/>
        </w:rPr>
        <w:t xml:space="preserve">的凹函数，则</w:t>
      </w:r>
      <w:r>
        <w:t xml:space="preserve"> </w:t>
      </w:r>
      <m:oMath>
        <m:r>
          <m:t>W</m:t>
        </m:r>
        <m:d>
          <m:dPr>
            <m:begChr m:val="("/>
            <m:sepChr m:val=""/>
            <m:endChr m:val=")"/>
            <m:grow/>
          </m:dPr>
          <m:e>
            <m:r>
              <m:t>μ</m:t>
            </m:r>
          </m:e>
        </m:d>
        <m:r>
          <m:rPr>
            <m:sty m:val="p"/>
          </m:rPr>
          <m:t>≥</m:t>
        </m:r>
        <m:acc>
          <m:accPr>
            <m:chr m:val="̆"/>
          </m:accPr>
          <m:e>
            <m:r>
              <m:t>V</m:t>
            </m:r>
          </m:e>
        </m:acc>
        <m:d>
          <m:dPr>
            <m:begChr m:val="("/>
            <m:sepChr m:val=""/>
            <m:endChr m:val=")"/>
            <m:grow/>
          </m:dPr>
          <m:e>
            <m:r>
              <m:t>μ</m:t>
            </m:r>
          </m:e>
        </m:d>
      </m:oMath>
      <w:r>
        <w:t xml:space="preserve">。</w:t>
      </w:r>
    </w:p>
    <w:p>
      <w:pPr>
        <w:pStyle w:val="BodyText"/>
      </w:pPr>
      <w:r>
        <w:rPr>
          <w:rFonts w:hint="eastAsia"/>
          <w:i/>
          <w:iCs/>
        </w:rPr>
        <w:t xml:space="preserve">解答梗概</w:t>
      </w:r>
      <w:r>
        <w:rPr>
          <w:rFonts w:hint="eastAsia"/>
        </w:rPr>
        <w:t xml:space="preserve">：①</w:t>
      </w:r>
      <w:r>
        <w:t xml:space="preserve"> </w:t>
      </w:r>
      <w:r>
        <w:rPr>
          <w:rFonts w:hint="eastAsia"/>
        </w:rPr>
        <w:t xml:space="preserve">对任意</w:t>
      </w:r>
      <w:r>
        <w:t xml:space="preserve"> </w:t>
      </w:r>
      <m:oMath>
        <m:sSub>
          <m:e>
            <m:r>
              <m:t>μ</m:t>
            </m:r>
          </m:e>
          <m:sub>
            <m:r>
              <m:t>1</m:t>
            </m:r>
          </m:sub>
        </m:sSub>
        <m:r>
          <m:rPr>
            <m:sty m:val="p"/>
          </m:rPr>
          <m:t>,</m:t>
        </m:r>
        <m:sSub>
          <m:e>
            <m:r>
              <m:t>μ</m:t>
            </m:r>
          </m:e>
          <m:sub>
            <m:r>
              <m:t>2</m:t>
            </m:r>
          </m:sub>
        </m:sSub>
      </m:oMath>
      <w:r>
        <w:t xml:space="preserve"> </w:t>
      </w:r>
      <w:r>
        <w:rPr>
          <w:rFonts w:hint="eastAsia"/>
        </w:rPr>
        <w:t xml:space="preserve">和</w:t>
      </w:r>
      <w:r>
        <w:t xml:space="preserve"> </w:t>
      </w:r>
      <m:oMath>
        <m:r>
          <m:t>λ</m:t>
        </m:r>
        <m:r>
          <m:rPr>
            <m:sty m:val="p"/>
          </m:rPr>
          <m:t>∈</m:t>
        </m:r>
        <m:d>
          <m:dPr>
            <m:begChr m:val="["/>
            <m:sepChr m:val=""/>
            <m:endChr m:val="]"/>
            <m:grow/>
          </m:dPr>
          <m:e>
            <m:r>
              <m:t>0</m:t>
            </m:r>
            <m:r>
              <m:rPr>
                <m:sty m:val="p"/>
              </m:rPr>
              <m:t>,</m:t>
            </m:r>
            <m:r>
              <m:t>1</m:t>
            </m:r>
          </m:e>
        </m:d>
      </m:oMath>
      <w:r>
        <w:rPr>
          <w:rFonts w:hint="eastAsia"/>
        </w:rPr>
        <w:t xml:space="preserve">，设</w:t>
      </w:r>
      <w:r>
        <w:t xml:space="preserve"> </w:t>
      </w:r>
      <m:oMath>
        <m:sSub>
          <m:e>
            <m:r>
              <m:t>τ</m:t>
            </m:r>
          </m:e>
          <m:sub>
            <m:r>
              <m:t>i</m:t>
            </m:r>
          </m:sub>
        </m:sSub>
      </m:oMath>
      <w:r>
        <w:t xml:space="preserve"> </w:t>
      </w:r>
      <w:r>
        <w:rPr>
          <w:rFonts w:hint="eastAsia"/>
        </w:rPr>
        <w:t xml:space="preserve">为达到</w:t>
      </w:r>
      <w:r>
        <w:t xml:space="preserve"> </w:t>
      </w:r>
      <m:oMath>
        <m:acc>
          <m:accPr>
            <m:chr m:val="̆"/>
          </m:accPr>
          <m:e>
            <m:r>
              <m:t>V</m:t>
            </m:r>
          </m:e>
        </m:acc>
        <m:d>
          <m:dPr>
            <m:begChr m:val="("/>
            <m:sepChr m:val=""/>
            <m:endChr m:val=")"/>
            <m:grow/>
          </m:dPr>
          <m:e>
            <m:sSub>
              <m:e>
                <m:r>
                  <m:t>μ</m:t>
                </m:r>
              </m:e>
              <m:sub>
                <m:r>
                  <m:t>i</m:t>
                </m:r>
              </m:sub>
            </m:sSub>
          </m:e>
        </m:d>
      </m:oMath>
      <w:r>
        <w:t xml:space="preserve"> </w:t>
      </w:r>
      <w:r>
        <w:rPr>
          <w:rFonts w:hint="eastAsia"/>
        </w:rPr>
        <w:t xml:space="preserve">(或近似达到)的后验分布，则混合</w:t>
      </w:r>
      <w:r>
        <w:t xml:space="preserve"> </w:t>
      </w:r>
      <m:oMath>
        <m:r>
          <m:t>τ</m:t>
        </m:r>
        <m:r>
          <m:rPr>
            <m:sty m:val="p"/>
          </m:rPr>
          <m:t>=</m:t>
        </m:r>
        <m:r>
          <m:t>λ</m:t>
        </m:r>
        <m:sSub>
          <m:e>
            <m:r>
              <m:t>τ</m:t>
            </m:r>
          </m:e>
          <m:sub>
            <m:r>
              <m:t>1</m:t>
            </m:r>
          </m:sub>
        </m:sSub>
        <m:r>
          <m:rPr>
            <m:sty m:val="p"/>
          </m:rPr>
          <m:t>+</m:t>
        </m:r>
        <m:d>
          <m:dPr>
            <m:begChr m:val="("/>
            <m:sepChr m:val=""/>
            <m:endChr m:val=")"/>
            <m:grow/>
          </m:dPr>
          <m:e>
            <m:r>
              <m:t>1</m:t>
            </m:r>
            <m:r>
              <m:rPr>
                <m:sty m:val="p"/>
              </m:rPr>
              <m:t>−</m:t>
            </m:r>
            <m:r>
              <m:t>λ</m:t>
            </m:r>
          </m:e>
        </m:d>
        <m:sSub>
          <m:e>
            <m:r>
              <m:t>τ</m:t>
            </m:r>
          </m:e>
          <m:sub>
            <m:r>
              <m:t>2</m:t>
            </m:r>
          </m:sub>
        </m:sSub>
      </m:oMath>
      <w:r>
        <w:t xml:space="preserve"> </w:t>
      </w:r>
      <w:r>
        <w:rPr>
          <w:rFonts w:hint="eastAsia"/>
        </w:rPr>
        <w:t xml:space="preserve">的均值为</w:t>
      </w:r>
      <w:r>
        <w:t xml:space="preserve"> </w:t>
      </w:r>
      <m:oMath>
        <m:r>
          <m:t>λ</m:t>
        </m:r>
        <m:sSub>
          <m:e>
            <m:r>
              <m:t>μ</m:t>
            </m:r>
          </m:e>
          <m:sub>
            <m:r>
              <m:t>1</m:t>
            </m:r>
          </m:sub>
        </m:sSub>
        <m:r>
          <m:rPr>
            <m:sty m:val="p"/>
          </m:rPr>
          <m:t>+</m:t>
        </m:r>
        <m:d>
          <m:dPr>
            <m:begChr m:val="("/>
            <m:sepChr m:val=""/>
            <m:endChr m:val=")"/>
            <m:grow/>
          </m:dPr>
          <m:e>
            <m:r>
              <m:t>1</m:t>
            </m:r>
            <m:r>
              <m:rPr>
                <m:sty m:val="p"/>
              </m:rPr>
              <m:t>−</m:t>
            </m:r>
            <m:r>
              <m:t>λ</m:t>
            </m:r>
          </m:e>
        </m:d>
        <m:sSub>
          <m:e>
            <m:r>
              <m:t>μ</m:t>
            </m:r>
          </m:e>
          <m:sub>
            <m:r>
              <m:t>2</m:t>
            </m:r>
          </m:sub>
        </m:sSub>
      </m:oMath>
      <w:r>
        <w:rPr>
          <w:rFonts w:hint="eastAsia"/>
        </w:rPr>
        <w:t xml:space="preserve">，故</w:t>
      </w:r>
      <w:r>
        <w:t xml:space="preserve"> </w:t>
      </w:r>
      <m:oMath>
        <m:acc>
          <m:accPr>
            <m:chr m:val="̆"/>
          </m:accPr>
          <m:e>
            <m:r>
              <m:t>V</m:t>
            </m:r>
          </m:e>
        </m:acc>
        <m:d>
          <m:dPr>
            <m:begChr m:val="("/>
            <m:sepChr m:val=""/>
            <m:endChr m:val=")"/>
            <m:grow/>
          </m:dPr>
          <m:e>
            <m:r>
              <m:t>λ</m:t>
            </m:r>
            <m:sSub>
              <m:e>
                <m:r>
                  <m:t>μ</m:t>
                </m:r>
              </m:e>
              <m:sub>
                <m:r>
                  <m:t>1</m:t>
                </m:r>
              </m:sub>
            </m:sSub>
            <m:r>
              <m:rPr>
                <m:sty m:val="p"/>
              </m:rPr>
              <m:t>+</m:t>
            </m:r>
            <m:d>
              <m:dPr>
                <m:begChr m:val="("/>
                <m:sepChr m:val=""/>
                <m:endChr m:val=")"/>
                <m:grow/>
              </m:dPr>
              <m:e>
                <m:r>
                  <m:t>1</m:t>
                </m:r>
                <m:r>
                  <m:rPr>
                    <m:sty m:val="p"/>
                  </m:rPr>
                  <m:t>−</m:t>
                </m:r>
                <m:r>
                  <m:t>λ</m:t>
                </m:r>
              </m:e>
            </m:d>
            <m:sSub>
              <m:e>
                <m:r>
                  <m:t>μ</m:t>
                </m:r>
              </m:e>
              <m:sub>
                <m:r>
                  <m:t>2</m:t>
                </m:r>
              </m:sub>
            </m:sSub>
          </m:e>
        </m:d>
        <m:r>
          <m:rPr>
            <m:sty m:val="p"/>
          </m:rPr>
          <m:t>≥</m:t>
        </m:r>
        <m:r>
          <m:t>λ</m:t>
        </m:r>
        <m:sSub>
          <m:e>
            <m:r>
              <m:rPr>
                <m:sty m:val="p"/>
                <m:scr m:val="double-struck"/>
              </m:rPr>
              <m:t>E</m:t>
            </m:r>
          </m:e>
          <m:sub>
            <m:sSub>
              <m:e>
                <m:r>
                  <m:t>τ</m:t>
                </m:r>
              </m:e>
              <m:sub>
                <m:r>
                  <m:t>1</m:t>
                </m:r>
              </m:sub>
            </m:sSub>
          </m:sub>
        </m:sSub>
        <m:d>
          <m:dPr>
            <m:begChr m:val="["/>
            <m:sepChr m:val=""/>
            <m:endChr m:val="]"/>
            <m:grow/>
          </m:dPr>
          <m:e>
            <m:acc>
              <m:accPr>
                <m:chr m:val="̂"/>
              </m:accPr>
              <m:e>
                <m:r>
                  <m:t>v</m:t>
                </m:r>
              </m:e>
            </m:acc>
          </m:e>
        </m:d>
        <m:r>
          <m:rPr>
            <m:sty m:val="p"/>
          </m:rPr>
          <m:t>+</m:t>
        </m:r>
        <m:d>
          <m:dPr>
            <m:begChr m:val="("/>
            <m:sepChr m:val=""/>
            <m:endChr m:val=")"/>
            <m:grow/>
          </m:dPr>
          <m:e>
            <m:r>
              <m:t>1</m:t>
            </m:r>
            <m:r>
              <m:rPr>
                <m:sty m:val="p"/>
              </m:rPr>
              <m:t>−</m:t>
            </m:r>
            <m:r>
              <m:t>λ</m:t>
            </m:r>
          </m:e>
        </m:d>
        <m:sSub>
          <m:e>
            <m:r>
              <m:rPr>
                <m:sty m:val="p"/>
                <m:scr m:val="double-struck"/>
              </m:rPr>
              <m:t>E</m:t>
            </m:r>
          </m:e>
          <m:sub>
            <m:sSub>
              <m:e>
                <m:r>
                  <m:t>τ</m:t>
                </m:r>
              </m:e>
              <m:sub>
                <m:r>
                  <m:t>2</m:t>
                </m:r>
              </m:sub>
            </m:sSub>
          </m:sub>
        </m:sSub>
        <m:d>
          <m:dPr>
            <m:begChr m:val="["/>
            <m:sepChr m:val=""/>
            <m:endChr m:val="]"/>
            <m:grow/>
          </m:dPr>
          <m:e>
            <m:acc>
              <m:accPr>
                <m:chr m:val="̂"/>
              </m:accPr>
              <m:e>
                <m:r>
                  <m:t>v</m:t>
                </m:r>
              </m:e>
            </m:acc>
          </m:e>
        </m:d>
      </m:oMath>
      <w:r>
        <w:rPr>
          <w:rFonts w:hint="eastAsia"/>
        </w:rPr>
        <w:t xml:space="preserve">，由定义取上确界即得凹性。且取</w:t>
      </w:r>
      <w:r>
        <w:t xml:space="preserve"> </w:t>
      </w:r>
      <m:oMath>
        <m:r>
          <m:t>τ</m:t>
        </m:r>
      </m:oMath>
      <w:r>
        <w:t xml:space="preserve"> </w:t>
      </w:r>
      <w:r>
        <w:rPr>
          <w:rFonts w:hint="eastAsia"/>
        </w:rPr>
        <w:t xml:space="preserve">为点质</w:t>
      </w:r>
      <w:r>
        <w:t xml:space="preserve"> </w:t>
      </w:r>
      <m:oMath>
        <m:sSub>
          <m:e>
            <m:r>
              <m:t>δ</m:t>
            </m:r>
          </m:e>
          <m:sub>
            <m:r>
              <m:t>μ</m:t>
            </m:r>
          </m:sub>
        </m:sSub>
      </m:oMath>
      <w:r>
        <w:t xml:space="preserve"> </w:t>
      </w:r>
      <w:r>
        <w:rPr>
          <w:rFonts w:hint="eastAsia"/>
        </w:rPr>
        <w:t xml:space="preserve">得</w:t>
      </w:r>
      <w:r>
        <w:t xml:space="preserve"> </w:t>
      </w:r>
      <m:oMath>
        <m:acc>
          <m:accPr>
            <m:chr m:val="̆"/>
          </m:accPr>
          <m:e>
            <m:r>
              <m:t>V</m:t>
            </m:r>
          </m:e>
        </m:acc>
        <m:d>
          <m:dPr>
            <m:begChr m:val="("/>
            <m:sepChr m:val=""/>
            <m:endChr m:val=")"/>
            <m:grow/>
          </m:dPr>
          <m:e>
            <m:r>
              <m:t>μ</m:t>
            </m:r>
          </m:e>
        </m:d>
        <m:r>
          <m:rPr>
            <m:sty m:val="p"/>
          </m:rPr>
          <m:t>≥</m:t>
        </m:r>
        <m:acc>
          <m:accPr>
            <m:chr m:val="̂"/>
          </m:accPr>
          <m:e>
            <m:r>
              <m:t>v</m:t>
            </m:r>
          </m:e>
        </m:acc>
        <m:d>
          <m:dPr>
            <m:begChr m:val="("/>
            <m:sepChr m:val=""/>
            <m:endChr m:val=")"/>
            <m:grow/>
          </m:dPr>
          <m:e>
            <m:r>
              <m:t>μ</m:t>
            </m:r>
          </m:e>
        </m:d>
      </m:oMath>
      <w:r>
        <w:t xml:space="preserve">。② </w:t>
      </w:r>
      <w:r>
        <w:rPr>
          <w:rFonts w:hint="eastAsia"/>
        </w:rPr>
        <w:t xml:space="preserve">设</w:t>
      </w:r>
      <w:r>
        <w:t xml:space="preserve"> </w:t>
      </w:r>
      <m:oMath>
        <m:r>
          <m:t>W</m:t>
        </m:r>
      </m:oMath>
      <w:r>
        <w:t xml:space="preserve"> </w:t>
      </w:r>
      <w:r>
        <w:rPr>
          <w:rFonts w:hint="eastAsia"/>
        </w:rPr>
        <w:t xml:space="preserve">凹且</w:t>
      </w:r>
      <w:r>
        <w:t xml:space="preserve"> </w:t>
      </w:r>
      <m:oMath>
        <m:r>
          <m:t>W</m:t>
        </m:r>
        <m:r>
          <m:rPr>
            <m:sty m:val="p"/>
          </m:rPr>
          <m:t>≥</m:t>
        </m:r>
        <m:acc>
          <m:accPr>
            <m:chr m:val="̂"/>
          </m:accPr>
          <m:e>
            <m:r>
              <m:t>v</m:t>
            </m:r>
          </m:e>
        </m:acc>
      </m:oMath>
      <w:r>
        <w:rPr>
          <w:rFonts w:hint="eastAsia"/>
        </w:rPr>
        <w:t xml:space="preserve">，则对任意满足均值约束的</w:t>
      </w:r>
      <w:r>
        <w:t xml:space="preserve"> </w:t>
      </w:r>
      <m:oMath>
        <m:r>
          <m:t>τ</m:t>
        </m:r>
      </m:oMath>
      <w:r>
        <w:rPr>
          <w:rFonts w:hint="eastAsia"/>
        </w:rPr>
        <w:t xml:space="preserve">，由</w:t>
      </w:r>
      <w:r>
        <w:t xml:space="preserve"> Jensen </w:t>
      </w:r>
      <w:r>
        <w:rPr>
          <w:rFonts w:hint="eastAsia"/>
        </w:rPr>
        <w:t xml:space="preserve">不等式</w:t>
      </w:r>
      <w:r>
        <w:t xml:space="preserve"> </w:t>
      </w:r>
      <m:oMath>
        <m:r>
          <m:t>W</m:t>
        </m:r>
        <m:d>
          <m:dPr>
            <m:begChr m:val="("/>
            <m:sepChr m:val=""/>
            <m:endChr m:val=")"/>
            <m:grow/>
          </m:dPr>
          <m:e>
            <m:sSub>
              <m:e>
                <m:r>
                  <m:t>μ</m:t>
                </m:r>
              </m:e>
              <m:sub>
                <m:r>
                  <m:t>0</m:t>
                </m:r>
              </m:sub>
            </m:sSub>
          </m:e>
        </m:d>
        <m:r>
          <m:rPr>
            <m:sty m:val="p"/>
          </m:rPr>
          <m:t>=</m:t>
        </m:r>
        <m:r>
          <m:t>W</m:t>
        </m:r>
        <m:d>
          <m:dPr>
            <m:begChr m:val="("/>
            <m:sepChr m:val=""/>
            <m:endChr m:val=")"/>
            <m:grow/>
          </m:dPr>
          <m:e>
            <m:sSub>
              <m:e>
                <m:r>
                  <m:rPr>
                    <m:sty m:val="p"/>
                    <m:scr m:val="double-struck"/>
                  </m:rPr>
                  <m:t>E</m:t>
                </m:r>
              </m:e>
              <m:sub>
                <m:r>
                  <m:t>τ</m:t>
                </m:r>
              </m:sub>
            </m:sSub>
            <m:d>
              <m:dPr>
                <m:begChr m:val="["/>
                <m:sepChr m:val=""/>
                <m:endChr m:val="]"/>
                <m:grow/>
              </m:dPr>
              <m:e>
                <m:r>
                  <m:t>μ</m:t>
                </m:r>
              </m:e>
            </m:d>
          </m:e>
        </m:d>
        <m:r>
          <m:rPr>
            <m:sty m:val="p"/>
          </m:rPr>
          <m:t>≥</m:t>
        </m:r>
        <m:sSub>
          <m:e>
            <m:r>
              <m:rPr>
                <m:sty m:val="p"/>
                <m:scr m:val="double-struck"/>
              </m:rPr>
              <m:t>E</m:t>
            </m:r>
          </m:e>
          <m:sub>
            <m:r>
              <m:t>τ</m:t>
            </m:r>
          </m:sub>
        </m:sSub>
        <m:d>
          <m:dPr>
            <m:begChr m:val="["/>
            <m:sepChr m:val=""/>
            <m:endChr m:val="]"/>
            <m:grow/>
          </m:dPr>
          <m:e>
            <m:r>
              <m:t>W</m:t>
            </m:r>
            <m:d>
              <m:dPr>
                <m:begChr m:val="("/>
                <m:sepChr m:val=""/>
                <m:endChr m:val=")"/>
                <m:grow/>
              </m:dPr>
              <m:e>
                <m:r>
                  <m:t>μ</m:t>
                </m:r>
              </m:e>
            </m:d>
          </m:e>
        </m:d>
        <m:r>
          <m:rPr>
            <m:sty m:val="p"/>
          </m:rPr>
          <m:t>≥</m:t>
        </m:r>
        <m:sSub>
          <m:e>
            <m:r>
              <m:rPr>
                <m:sty m:val="p"/>
                <m:scr m:val="double-struck"/>
              </m:rPr>
              <m:t>E</m:t>
            </m:r>
          </m:e>
          <m:sub>
            <m:r>
              <m:t>τ</m:t>
            </m:r>
          </m:sub>
        </m:sSub>
        <m:d>
          <m:dPr>
            <m:begChr m:val="["/>
            <m:sepChr m:val=""/>
            <m:endChr m:val="]"/>
            <m:grow/>
          </m:dPr>
          <m:e>
            <m:acc>
              <m:accPr>
                <m:chr m:val="̂"/>
              </m:accPr>
              <m:e>
                <m:r>
                  <m:t>v</m:t>
                </m:r>
              </m:e>
            </m:acc>
            <m:d>
              <m:dPr>
                <m:begChr m:val="("/>
                <m:sepChr m:val=""/>
                <m:endChr m:val=")"/>
                <m:grow/>
              </m:dPr>
              <m:e>
                <m:r>
                  <m:t>μ</m:t>
                </m:r>
              </m:e>
            </m:d>
          </m:e>
        </m:d>
      </m:oMath>
      <w:r>
        <w:rPr>
          <w:rFonts w:hint="eastAsia"/>
        </w:rPr>
        <w:t xml:space="preserve">，取上确界得</w:t>
      </w:r>
      <w:r>
        <w:t xml:space="preserve"> </w:t>
      </w:r>
      <m:oMath>
        <m:r>
          <m:t>W</m:t>
        </m:r>
        <m:d>
          <m:dPr>
            <m:begChr m:val="("/>
            <m:sepChr m:val=""/>
            <m:endChr m:val=")"/>
            <m:grow/>
          </m:dPr>
          <m:e>
            <m:sSub>
              <m:e>
                <m:r>
                  <m:t>μ</m:t>
                </m:r>
              </m:e>
              <m:sub>
                <m:r>
                  <m:t>0</m:t>
                </m:r>
              </m:sub>
            </m:sSub>
          </m:e>
        </m:d>
        <m:r>
          <m:rPr>
            <m:sty m:val="p"/>
          </m:rPr>
          <m:t>≥</m:t>
        </m:r>
        <m:acc>
          <m:accPr>
            <m:chr m:val="̆"/>
          </m:accPr>
          <m:e>
            <m:r>
              <m:t>V</m:t>
            </m:r>
          </m:e>
        </m:acc>
        <m:d>
          <m:dPr>
            <m:begChr m:val="("/>
            <m:sepChr m:val=""/>
            <m:endChr m:val=")"/>
            <m:grow/>
          </m:dPr>
          <m:e>
            <m:sSub>
              <m:e>
                <m:r>
                  <m:t>μ</m:t>
                </m:r>
              </m:e>
              <m:sub>
                <m:r>
                  <m:t>0</m:t>
                </m:r>
              </m:sub>
            </m:sSub>
          </m:e>
        </m:d>
      </m:oMath>
      <w:r>
        <w:rPr>
          <w:rFonts w:hint="eastAsia"/>
        </w:rPr>
        <w:t xml:space="preserve">。因此</w:t>
      </w:r>
      <w:r>
        <w:t xml:space="preserve"> </w:t>
      </w:r>
      <m:oMath>
        <m:acc>
          <m:accPr>
            <m:chr m:val="̆"/>
          </m:accPr>
          <m:e>
            <m:r>
              <m:t>V</m:t>
            </m:r>
          </m:e>
        </m:acc>
      </m:oMath>
      <w:r>
        <w:t xml:space="preserve"> </w:t>
      </w:r>
      <w:r>
        <w:rPr>
          <w:rFonts w:hint="eastAsia"/>
        </w:rPr>
        <w:t xml:space="preserve">是最小凹上界，即凹包。该证明不依赖有限维性，但需注意上半连续性和紧性以保证最优解存在。</w:t>
      </w:r>
    </w:p>
    <w:p>
      <w:pPr>
        <w:pStyle w:val="BodyText"/>
      </w:pPr>
      <w:r>
        <w:rPr>
          <w:rFonts w:hint="eastAsia"/>
          <w:b/>
          <w:bCs/>
        </w:rPr>
        <w:t xml:space="preserve">习题</w:t>
      </w:r>
      <w:r>
        <w:rPr>
          <w:b/>
          <w:bCs/>
        </w:rPr>
        <w:t xml:space="preserve"> </w:t>
      </w:r>
      <w:r>
        <w:rPr>
          <w:rFonts w:hint="eastAsia"/>
          <w:b/>
          <w:bCs/>
        </w:rPr>
        <w:t xml:space="preserve">13.6（计算：偏好冲突下的最优信号）</w:t>
      </w:r>
      <w:r>
        <w:t xml:space="preserve"> </w:t>
      </w:r>
      <w:r>
        <w:rPr>
          <w:rFonts w:hint="eastAsia"/>
        </w:rPr>
        <w:t xml:space="preserve">沿用习题13.3的设置，但发送者效用改为：无论何时，只要接收者选</w:t>
      </w:r>
      <w:r>
        <w:t xml:space="preserve"> </w:t>
      </w:r>
      <m:oMath>
        <m:sSub>
          <m:e>
            <m:r>
              <m:t>a</m:t>
            </m:r>
          </m:e>
          <m:sub>
            <m:r>
              <m:t>1</m:t>
            </m:r>
          </m:sub>
        </m:sSub>
      </m:oMath>
      <w:r>
        <w:rPr>
          <w:rFonts w:hint="eastAsia"/>
        </w:rPr>
        <w:t xml:space="preserve">，发送者得</w:t>
      </w:r>
      <w:r>
        <w:t xml:space="preserve"> </w:t>
      </w:r>
      <w:r>
        <w:rPr>
          <w:rFonts w:hint="eastAsia"/>
        </w:rPr>
        <w:t xml:space="preserve">1，否则得</w:t>
      </w:r>
      <w:r>
        <w:t xml:space="preserve"> </w:t>
      </w:r>
      <w:r>
        <w:rPr>
          <w:rFonts w:hint="eastAsia"/>
        </w:rPr>
        <w:t xml:space="preserve">0。重新求解最优信号结构。</w:t>
      </w:r>
    </w:p>
    <w:p>
      <w:pPr>
        <w:pStyle w:val="BodyText"/>
      </w:pPr>
      <w:r>
        <w:rPr>
          <w:rFonts w:hint="eastAsia"/>
          <w:i/>
          <w:iCs/>
        </w:rPr>
        <w:t xml:space="preserve">提示</w:t>
      </w:r>
      <w:r>
        <w:rPr>
          <w:rFonts w:hint="eastAsia"/>
        </w:rPr>
        <w:t xml:space="preserve">：先写出</w:t>
      </w:r>
      <w:r>
        <w:t xml:space="preserve"> </w:t>
      </w:r>
      <m:oMath>
        <m:acc>
          <m:accPr>
            <m:chr m:val="̂"/>
          </m:accPr>
          <m:e>
            <m:r>
              <m:t>v</m:t>
            </m:r>
          </m:e>
        </m:acc>
        <m:d>
          <m:dPr>
            <m:begChr m:val="("/>
            <m:sepChr m:val=""/>
            <m:endChr m:val=")"/>
            <m:grow/>
          </m:dPr>
          <m:e>
            <m:r>
              <m:t>μ</m:t>
            </m:r>
          </m:e>
        </m:d>
        <m:r>
          <m:rPr>
            <m:sty m:val="p"/>
          </m:rPr>
          <m:t>=</m:t>
        </m:r>
        <m:sSub>
          <m:e>
            <m:r>
              <m:rPr>
                <m:sty m:val="b"/>
              </m:rPr>
              <m:t>1</m:t>
            </m:r>
          </m:e>
          <m:sub>
            <m:r>
              <m:rPr>
                <m:sty m:val="p"/>
              </m:rPr>
              <m:t>{</m:t>
            </m:r>
            <m:sSup>
              <m:e>
                <m:r>
                  <m:t>a</m:t>
                </m:r>
              </m:e>
              <m:sup>
                <m:r>
                  <m:rPr>
                    <m:sty m:val="p"/>
                  </m:rPr>
                  <m:t>*</m:t>
                </m:r>
              </m:sup>
            </m:sSup>
            <m:d>
              <m:dPr>
                <m:begChr m:val="("/>
                <m:sepChr m:val=""/>
                <m:endChr m:val=")"/>
                <m:grow/>
              </m:dPr>
              <m:e>
                <m:r>
                  <m:t>μ</m:t>
                </m:r>
              </m:e>
            </m:d>
            <m:r>
              <m:rPr>
                <m:sty m:val="p"/>
              </m:rPr>
              <m:t>=</m:t>
            </m:r>
            <m:sSub>
              <m:e>
                <m:r>
                  <m:t>a</m:t>
                </m:r>
              </m:e>
              <m:sub>
                <m:r>
                  <m:t>1</m:t>
                </m:r>
              </m:sub>
            </m:sSub>
            <m:r>
              <m:rPr>
                <m:sty m:val="p"/>
              </m:rPr>
              <m:t>}</m:t>
            </m:r>
          </m:sub>
        </m:sSub>
      </m:oMath>
      <w:r>
        <w:rPr>
          <w:rFonts w:hint="eastAsia"/>
        </w:rPr>
        <w:t xml:space="preserve">，即接收者选</w:t>
      </w:r>
      <w:r>
        <w:t xml:space="preserve"> </w:t>
      </w:r>
      <m:oMath>
        <m:sSub>
          <m:e>
            <m:r>
              <m:t>a</m:t>
            </m:r>
          </m:e>
          <m:sub>
            <m:r>
              <m:t>1</m:t>
            </m:r>
          </m:sub>
        </m:sSub>
      </m:oMath>
      <w:r>
        <w:t xml:space="preserve"> </w:t>
      </w:r>
      <w:r>
        <w:rPr>
          <w:rFonts w:hint="eastAsia"/>
        </w:rPr>
        <w:t xml:space="preserve">时发送者得1。接收者选</w:t>
      </w:r>
      <w:r>
        <w:t xml:space="preserve"> </w:t>
      </w:r>
      <m:oMath>
        <m:sSub>
          <m:e>
            <m:r>
              <m:t>a</m:t>
            </m:r>
          </m:e>
          <m:sub>
            <m:r>
              <m:t>1</m:t>
            </m:r>
          </m:sub>
        </m:sSub>
      </m:oMath>
      <w:r>
        <w:t xml:space="preserve"> </w:t>
      </w:r>
      <w:r>
        <w:rPr>
          <w:rFonts w:hint="eastAsia"/>
        </w:rPr>
        <w:t xml:space="preserve">的条件仍是</w:t>
      </w:r>
      <w:r>
        <w:t xml:space="preserve"> </w:t>
      </w:r>
      <m:oMath>
        <m:r>
          <m:t>μ</m:t>
        </m:r>
        <m:r>
          <m:rPr>
            <m:sty m:val="p"/>
          </m:rPr>
          <m:t>≥</m:t>
        </m:r>
        <m:r>
          <m:t>0.5</m:t>
        </m:r>
      </m:oMath>
      <w:r>
        <w:rPr>
          <w:rFonts w:hint="eastAsia"/>
        </w:rPr>
        <w:t xml:space="preserve">。故</w:t>
      </w:r>
      <w:r>
        <w:t xml:space="preserve"> </w:t>
      </w:r>
      <m:oMath>
        <m:acc>
          <m:accPr>
            <m:chr m:val="̂"/>
          </m:accPr>
          <m:e>
            <m:r>
              <m:t>v</m:t>
            </m:r>
          </m:e>
        </m:acc>
        <m:d>
          <m:dPr>
            <m:begChr m:val="("/>
            <m:sepChr m:val=""/>
            <m:endChr m:val=")"/>
            <m:grow/>
          </m:dPr>
          <m:e>
            <m:r>
              <m:t>μ</m:t>
            </m:r>
          </m:e>
        </m:d>
        <m:r>
          <m:rPr>
            <m:sty m:val="p"/>
          </m:rPr>
          <m:t>=</m:t>
        </m:r>
        <m:r>
          <m:t>1</m:t>
        </m:r>
      </m:oMath>
      <w:r>
        <w:t xml:space="preserve"> </w:t>
      </w:r>
      <w:r>
        <w:rPr>
          <w:rFonts w:hint="eastAsia"/>
        </w:rPr>
        <w:t xml:space="preserve">若</w:t>
      </w:r>
      <w:r>
        <w:t xml:space="preserve"> </w:t>
      </w:r>
      <m:oMath>
        <m:r>
          <m:t>μ</m:t>
        </m:r>
        <m:r>
          <m:rPr>
            <m:sty m:val="p"/>
          </m:rPr>
          <m:t>≥</m:t>
        </m:r>
        <m:r>
          <m:t>0.5</m:t>
        </m:r>
      </m:oMath>
      <w:r>
        <w:rPr>
          <w:rFonts w:hint="eastAsia"/>
        </w:rPr>
        <w:t xml:space="preserve">，否则0。这是一个阶跃函数。找出其凹包在</w:t>
      </w:r>
      <w:r>
        <w:t xml:space="preserve"> </w:t>
      </w:r>
      <m:oMath>
        <m:sSub>
          <m:e>
            <m:r>
              <m:t>μ</m:t>
            </m:r>
          </m:e>
          <m:sub>
            <m:r>
              <m:t>0</m:t>
            </m:r>
          </m:sub>
        </m:sSub>
        <m:r>
          <m:rPr>
            <m:sty m:val="p"/>
          </m:rPr>
          <m:t>=</m:t>
        </m:r>
        <m:r>
          <m:t>0.4</m:t>
        </m:r>
      </m:oMath>
      <w:r>
        <w:t xml:space="preserve"> </w:t>
      </w:r>
      <w:r>
        <w:rPr>
          <w:rFonts w:hint="eastAsia"/>
        </w:rPr>
        <w:t xml:space="preserve">处的值。</w:t>
      </w:r>
    </w:p>
    <w:p>
      <w:pPr>
        <w:pStyle w:val="BodyText"/>
      </w:pPr>
      <w:r>
        <w:rPr>
          <w:rFonts w:hint="eastAsia"/>
          <w:i/>
          <w:iCs/>
        </w:rPr>
        <w:t xml:space="preserve">解答</w:t>
      </w:r>
      <w:r>
        <w:rPr>
          <w:rFonts w:hint="eastAsia"/>
        </w:rPr>
        <w:t xml:space="preserve">：</w:t>
      </w:r>
      <m:oMath>
        <m:acc>
          <m:accPr>
            <m:chr m:val="̂"/>
          </m:accPr>
          <m:e>
            <m:r>
              <m:t>v</m:t>
            </m:r>
          </m:e>
        </m:acc>
      </m:oMath>
      <w:r>
        <w:t xml:space="preserve"> </w:t>
      </w:r>
      <w:r>
        <w:rPr>
          <w:rFonts w:hint="eastAsia"/>
        </w:rPr>
        <w:t xml:space="preserve">是定义在</w:t>
      </w:r>
      <w:r>
        <w:t xml:space="preserve"> </w:t>
      </w:r>
      <m:oMath>
        <m:d>
          <m:dPr>
            <m:begChr m:val="["/>
            <m:sepChr m:val=""/>
            <m:endChr m:val="]"/>
            <m:grow/>
          </m:dPr>
          <m:e>
            <m:r>
              <m:t>0</m:t>
            </m:r>
            <m:r>
              <m:rPr>
                <m:sty m:val="p"/>
              </m:rPr>
              <m:t>,</m:t>
            </m:r>
            <m:r>
              <m:t>1</m:t>
            </m:r>
          </m:e>
        </m:d>
      </m:oMath>
      <w:r>
        <w:t xml:space="preserve"> </w:t>
      </w:r>
      <w:r>
        <w:rPr>
          <w:rFonts w:hint="eastAsia"/>
        </w:rPr>
        <w:t xml:space="preserve">上的函数，在</w:t>
      </w:r>
      <w:r>
        <w:t xml:space="preserve"> </w:t>
      </w:r>
      <m:oMath>
        <m:r>
          <m:rPr>
            <m:sty m:val="p"/>
          </m:rPr>
          <m:t>[</m:t>
        </m:r>
        <m:r>
          <m:t>0</m:t>
        </m:r>
        <m:r>
          <m:rPr>
            <m:sty m:val="p"/>
          </m:rPr>
          <m:t>,</m:t>
        </m:r>
        <m:r>
          <m:t>0.5</m:t>
        </m:r>
        <m:r>
          <m:rPr>
            <m:sty m:val="p"/>
          </m:rPr>
          <m:t>)</m:t>
        </m:r>
      </m:oMath>
      <w:r>
        <w:t xml:space="preserve"> </w:t>
      </w:r>
      <w:r>
        <w:rPr>
          <w:rFonts w:hint="eastAsia"/>
        </w:rPr>
        <w:t xml:space="preserve">值为0，在</w:t>
      </w:r>
      <w:r>
        <w:t xml:space="preserve"> </w:t>
      </w:r>
      <m:oMath>
        <m:d>
          <m:dPr>
            <m:begChr m:val="["/>
            <m:sepChr m:val=""/>
            <m:endChr m:val="]"/>
            <m:grow/>
          </m:dPr>
          <m:e>
            <m:r>
              <m:t>0.5</m:t>
            </m:r>
            <m:r>
              <m:rPr>
                <m:sty m:val="p"/>
              </m:rPr>
              <m:t>,</m:t>
            </m:r>
            <m:r>
              <m:t>1</m:t>
            </m:r>
          </m:e>
        </m:d>
      </m:oMath>
      <w:r>
        <w:t xml:space="preserve"> </w:t>
      </w:r>
      <w:r>
        <w:rPr>
          <w:rFonts w:hint="eastAsia"/>
        </w:rPr>
        <w:t xml:space="preserve">值为1。凹包是连接</w:t>
      </w:r>
      <w:r>
        <w:t xml:space="preserve"> </w:t>
      </w:r>
      <m:oMath>
        <m:d>
          <m:dPr>
            <m:begChr m:val="("/>
            <m:sepChr m:val=""/>
            <m:endChr m:val=")"/>
            <m:grow/>
          </m:dPr>
          <m:e>
            <m:r>
              <m:t>0</m:t>
            </m:r>
            <m:r>
              <m:rPr>
                <m:sty m:val="p"/>
              </m:rPr>
              <m:t>,</m:t>
            </m:r>
            <m:r>
              <m:t>0</m:t>
            </m:r>
          </m:e>
        </m:d>
      </m:oMath>
      <w:r>
        <w:t xml:space="preserve"> </w:t>
      </w:r>
      <w:r>
        <w:rPr>
          <w:rFonts w:hint="eastAsia"/>
        </w:rPr>
        <w:t xml:space="preserve">和</w:t>
      </w:r>
      <w:r>
        <w:t xml:space="preserve"> </w:t>
      </w:r>
      <m:oMath>
        <m:d>
          <m:dPr>
            <m:begChr m:val="("/>
            <m:sepChr m:val=""/>
            <m:endChr m:val=")"/>
            <m:grow/>
          </m:dPr>
          <m:e>
            <m:r>
              <m:t>0.5</m:t>
            </m:r>
            <m:r>
              <m:rPr>
                <m:sty m:val="p"/>
              </m:rPr>
              <m:t>,</m:t>
            </m:r>
            <m:r>
              <m:t>1</m:t>
            </m:r>
          </m:e>
        </m:d>
      </m:oMath>
      <w:r>
        <w:t xml:space="preserve"> </w:t>
      </w:r>
      <w:r>
        <w:rPr>
          <w:rFonts w:hint="eastAsia"/>
        </w:rPr>
        <w:t xml:space="preserve">的线段再连接</w:t>
      </w:r>
      <w:r>
        <w:t xml:space="preserve"> </w:t>
      </w:r>
      <m:oMath>
        <m:d>
          <m:dPr>
            <m:begChr m:val="("/>
            <m:sepChr m:val=""/>
            <m:endChr m:val=")"/>
            <m:grow/>
          </m:dPr>
          <m:e>
            <m:r>
              <m:t>0.5</m:t>
            </m:r>
            <m:r>
              <m:rPr>
                <m:sty m:val="p"/>
              </m:rPr>
              <m:t>,</m:t>
            </m:r>
            <m:r>
              <m:t>1</m:t>
            </m:r>
          </m:e>
        </m:d>
      </m:oMath>
      <w:r>
        <w:t xml:space="preserve"> </w:t>
      </w:r>
      <w:r>
        <w:rPr>
          <w:rFonts w:hint="eastAsia"/>
        </w:rPr>
        <w:t xml:space="preserve">到</w:t>
      </w:r>
      <w:r>
        <w:t xml:space="preserve"> </w:t>
      </w:r>
      <m:oMath>
        <m:d>
          <m:dPr>
            <m:begChr m:val="("/>
            <m:sepChr m:val=""/>
            <m:endChr m:val=")"/>
            <m:grow/>
          </m:dPr>
          <m:e>
            <m:r>
              <m:t>1</m:t>
            </m:r>
            <m:r>
              <m:rPr>
                <m:sty m:val="p"/>
              </m:rPr>
              <m:t>,</m:t>
            </m:r>
            <m:r>
              <m:t>1</m:t>
            </m:r>
          </m:e>
        </m:d>
      </m:oMath>
      <w:r>
        <w:rPr>
          <w:rFonts w:hint="eastAsia"/>
        </w:rPr>
        <w:t xml:space="preserve">？但凹包要整体是凹函数。</w:t>
      </w:r>
      <m:oMath>
        <m:acc>
          <m:accPr>
            <m:chr m:val="̂"/>
          </m:accPr>
          <m:e>
            <m:r>
              <m:t>v</m:t>
            </m:r>
          </m:e>
        </m:acc>
      </m:oMath>
      <w:r>
        <w:t xml:space="preserve"> </w:t>
      </w:r>
      <w:r>
        <w:rPr>
          <w:rFonts w:hint="eastAsia"/>
        </w:rPr>
        <w:t xml:space="preserve">在</w:t>
      </w:r>
      <w:r>
        <w:t xml:space="preserve"> </w:t>
      </w:r>
      <m:oMath>
        <m:d>
          <m:dPr>
            <m:begChr m:val="["/>
            <m:sepChr m:val=""/>
            <m:endChr m:val="]"/>
            <m:grow/>
          </m:dPr>
          <m:e>
            <m:r>
              <m:t>0</m:t>
            </m:r>
            <m:r>
              <m:rPr>
                <m:sty m:val="p"/>
              </m:rPr>
              <m:t>,</m:t>
            </m:r>
            <m:r>
              <m:t>0.5</m:t>
            </m:r>
          </m:e>
        </m:d>
      </m:oMath>
      <w:r>
        <w:t xml:space="preserve"> </w:t>
      </w:r>
      <w:r>
        <w:rPr>
          <w:rFonts w:hint="eastAsia"/>
        </w:rPr>
        <w:t xml:space="preserve">是凸的（从0跳到1？其实是0）。凹包是将</w:t>
      </w:r>
      <w:r>
        <w:t xml:space="preserve"> </w:t>
      </w:r>
      <m:oMath>
        <m:d>
          <m:dPr>
            <m:begChr m:val="("/>
            <m:sepChr m:val=""/>
            <m:endChr m:val=")"/>
            <m:grow/>
          </m:dPr>
          <m:e>
            <m:r>
              <m:t>0</m:t>
            </m:r>
            <m:r>
              <m:rPr>
                <m:sty m:val="p"/>
              </m:rPr>
              <m:t>,</m:t>
            </m:r>
            <m:r>
              <m:t>0</m:t>
            </m:r>
          </m:e>
        </m:d>
      </m:oMath>
      <w:r>
        <w:t xml:space="preserve"> </w:t>
      </w:r>
      <w:r>
        <w:rPr>
          <w:rFonts w:hint="eastAsia"/>
        </w:rPr>
        <w:t xml:space="preserve">与</w:t>
      </w:r>
      <w:r>
        <w:t xml:space="preserve"> </w:t>
      </w:r>
      <m:oMath>
        <m:d>
          <m:dPr>
            <m:begChr m:val="("/>
            <m:sepChr m:val=""/>
            <m:endChr m:val=")"/>
            <m:grow/>
          </m:dPr>
          <m:e>
            <m:r>
              <m:t>1</m:t>
            </m:r>
            <m:r>
              <m:rPr>
                <m:sty m:val="p"/>
              </m:rPr>
              <m:t>,</m:t>
            </m:r>
            <m:r>
              <m:t>1</m:t>
            </m:r>
          </m:e>
        </m:d>
      </m:oMath>
      <w:r>
        <w:t xml:space="preserve"> </w:t>
      </w:r>
      <w:r>
        <w:rPr>
          <w:rFonts w:hint="eastAsia"/>
        </w:rPr>
        <w:t xml:space="preserve">连直线？让我们计算：凹包</w:t>
      </w:r>
      <w:r>
        <w:t xml:space="preserve"> </w:t>
      </w:r>
      <m:oMath>
        <m:acc>
          <m:accPr>
            <m:chr m:val="̆"/>
          </m:accPr>
          <m:e>
            <m:r>
              <m:t>V</m:t>
            </m:r>
          </m:e>
        </m:acc>
        <m:d>
          <m:dPr>
            <m:begChr m:val="("/>
            <m:sepChr m:val=""/>
            <m:endChr m:val=")"/>
            <m:grow/>
          </m:dPr>
          <m:e>
            <m:r>
              <m:t>μ</m:t>
            </m:r>
          </m:e>
        </m:d>
        <m:r>
          <m:rPr>
            <m:sty m:val="p"/>
          </m:rPr>
          <m:t>=</m:t>
        </m:r>
        <m:r>
          <m:rPr>
            <m:sty m:val="p"/>
          </m:rPr>
          <m:t>min</m:t>
        </m:r>
      </m:oMath>
      <w:r>
        <w:t xml:space="preserve">? </w:t>
      </w:r>
      <w:r>
        <w:rPr>
          <w:rFonts w:hint="eastAsia"/>
        </w:rPr>
        <w:t xml:space="preserve">实际上凹包是最小的凹函数大于等于</w:t>
      </w:r>
      <w:r>
        <w:t xml:space="preserve"> </w:t>
      </w:r>
      <m:oMath>
        <m:acc>
          <m:accPr>
            <m:chr m:val="̂"/>
          </m:accPr>
          <m:e>
            <m:r>
              <m:t>v</m:t>
            </m:r>
          </m:e>
        </m:acc>
      </m:oMath>
      <w:r>
        <w:rPr>
          <w:rFonts w:hint="eastAsia"/>
        </w:rPr>
        <w:t xml:space="preserve">。在</w:t>
      </w:r>
      <w:r>
        <w:t xml:space="preserve"> </w:t>
      </w:r>
      <m:oMath>
        <m:r>
          <m:t>μ</m:t>
        </m:r>
        <m:r>
          <m:rPr>
            <m:sty m:val="p"/>
          </m:rPr>
          <m:t>=</m:t>
        </m:r>
        <m:r>
          <m:t>0.4</m:t>
        </m:r>
      </m:oMath>
      <w:r>
        <w:rPr>
          <w:rFonts w:hint="eastAsia"/>
        </w:rPr>
        <w:t xml:space="preserve">，期望分布若用后验0和0.5，均值0.4：设概率</w:t>
      </w:r>
      <w:r>
        <w:t xml:space="preserve"> </w:t>
      </w:r>
      <m:oMath>
        <m:r>
          <m:t>p</m:t>
        </m:r>
      </m:oMath>
      <w:r>
        <w:t xml:space="preserve"> </w:t>
      </w:r>
      <w:r>
        <w:rPr>
          <w:rFonts w:hint="eastAsia"/>
        </w:rPr>
        <w:t xml:space="preserve">使后验0.5，</w:t>
      </w:r>
      <m:oMath>
        <m:r>
          <m:t>1</m:t>
        </m:r>
        <m:r>
          <m:rPr>
            <m:sty m:val="p"/>
          </m:rPr>
          <m:t>−</m:t>
        </m:r>
        <m:r>
          <m:t>p</m:t>
        </m:r>
      </m:oMath>
      <w:r>
        <w:t xml:space="preserve"> </w:t>
      </w:r>
      <w:r>
        <w:rPr>
          <w:rFonts w:hint="eastAsia"/>
        </w:rPr>
        <w:t xml:space="preserve">使后验0，则</w:t>
      </w:r>
      <w:r>
        <w:t xml:space="preserve"> </w:t>
      </w:r>
      <m:oMath>
        <m:r>
          <m:t>0.5</m:t>
        </m:r>
        <m:r>
          <m:t>p</m:t>
        </m:r>
        <m:r>
          <m:rPr>
            <m:sty m:val="p"/>
          </m:rPr>
          <m:t>=</m:t>
        </m:r>
        <m:r>
          <m:t>0.4</m:t>
        </m:r>
        <m:r>
          <m:rPr>
            <m:sty m:val="p"/>
          </m:rPr>
          <m:t>⇒</m:t>
        </m:r>
        <m:r>
          <m:t>p</m:t>
        </m:r>
        <m:r>
          <m:rPr>
            <m:sty m:val="p"/>
          </m:rPr>
          <m:t>=</m:t>
        </m:r>
        <m:r>
          <m:t>0.8</m:t>
        </m:r>
      </m:oMath>
      <w:r>
        <w:rPr>
          <w:rFonts w:hint="eastAsia"/>
        </w:rPr>
        <w:t xml:space="preserve">。则该分布下发送者期望效用为</w:t>
      </w:r>
      <w:r>
        <w:t xml:space="preserve"> </w:t>
      </w:r>
      <m:oMath>
        <m:r>
          <m:t>0.8</m:t>
        </m:r>
        <m:r>
          <m:rPr>
            <m:sty m:val="p"/>
          </m:rPr>
          <m:t>×</m:t>
        </m:r>
        <m:acc>
          <m:accPr>
            <m:chr m:val="̂"/>
          </m:accPr>
          <m:e>
            <m:r>
              <m:t>v</m:t>
            </m:r>
          </m:e>
        </m:acc>
        <m:d>
          <m:dPr>
            <m:begChr m:val="("/>
            <m:sepChr m:val=""/>
            <m:endChr m:val=")"/>
            <m:grow/>
          </m:dPr>
          <m:e>
            <m:r>
              <m:t>0.5</m:t>
            </m:r>
          </m:e>
        </m:d>
        <m:r>
          <m:rPr>
            <m:sty m:val="p"/>
          </m:rPr>
          <m:t>+</m:t>
        </m:r>
        <m:r>
          <m:t>0.2</m:t>
        </m:r>
        <m:r>
          <m:rPr>
            <m:sty m:val="p"/>
          </m:rPr>
          <m:t>×</m:t>
        </m:r>
        <m:acc>
          <m:accPr>
            <m:chr m:val="̂"/>
          </m:accPr>
          <m:e>
            <m:r>
              <m:t>v</m:t>
            </m:r>
          </m:e>
        </m:acc>
        <m:d>
          <m:dPr>
            <m:begChr m:val="("/>
            <m:sepChr m:val=""/>
            <m:endChr m:val=")"/>
            <m:grow/>
          </m:dPr>
          <m:e>
            <m:r>
              <m:t>0</m:t>
            </m:r>
          </m:e>
        </m:d>
        <m:r>
          <m:rPr>
            <m:sty m:val="p"/>
          </m:rPr>
          <m:t>=</m:t>
        </m:r>
        <m:r>
          <m:t>0.8</m:t>
        </m:r>
      </m:oMath>
      <w:r>
        <w:rPr>
          <w:rFonts w:hint="eastAsia"/>
        </w:rPr>
        <w:t xml:space="preserve">。能否更高？用后验0.5和1？均值0.4要求</w:t>
      </w:r>
      <w:r>
        <w:t xml:space="preserve"> </w:t>
      </w:r>
      <m:oMath>
        <m:r>
          <m:t>0.5</m:t>
        </m:r>
        <m:r>
          <m:t>p</m:t>
        </m:r>
        <m:r>
          <m:rPr>
            <m:sty m:val="p"/>
          </m:rPr>
          <m:t>+</m:t>
        </m:r>
        <m:r>
          <m:t>1</m:t>
        </m:r>
        <m:r>
          <m:rPr>
            <m:sty m:val="p"/>
          </m:rPr>
          <m:t>×</m:t>
        </m:r>
        <m:d>
          <m:dPr>
            <m:begChr m:val="("/>
            <m:sepChr m:val=""/>
            <m:endChr m:val=")"/>
            <m:grow/>
          </m:dPr>
          <m:e>
            <m:r>
              <m:t>1</m:t>
            </m:r>
            <m:r>
              <m:rPr>
                <m:sty m:val="p"/>
              </m:rPr>
              <m:t>−</m:t>
            </m:r>
            <m:r>
              <m:t>p</m:t>
            </m:r>
          </m:e>
        </m:d>
        <m:r>
          <m:rPr>
            <m:sty m:val="p"/>
          </m:rPr>
          <m:t>=</m:t>
        </m:r>
        <m:r>
          <m:t>0.4</m:t>
        </m:r>
        <m:r>
          <m:rPr>
            <m:sty m:val="p"/>
          </m:rPr>
          <m:t>⇒</m:t>
        </m:r>
        <m:r>
          <m:t>1</m:t>
        </m:r>
        <m:r>
          <m:rPr>
            <m:sty m:val="p"/>
          </m:rPr>
          <m:t>−</m:t>
        </m:r>
        <m:r>
          <m:t>0.5</m:t>
        </m:r>
        <m:r>
          <m:t>p</m:t>
        </m:r>
        <m:r>
          <m:rPr>
            <m:sty m:val="p"/>
          </m:rPr>
          <m:t>=</m:t>
        </m:r>
        <m:r>
          <m:t>0.4</m:t>
        </m:r>
        <m:r>
          <m:rPr>
            <m:sty m:val="p"/>
          </m:rPr>
          <m:t>⇒</m:t>
        </m:r>
        <m:r>
          <m:t>p</m:t>
        </m:r>
        <m:r>
          <m:rPr>
            <m:sty m:val="p"/>
          </m:rPr>
          <m:t>=</m:t>
        </m:r>
        <m:r>
          <m:t>1.2</m:t>
        </m:r>
      </m:oMath>
      <w:r>
        <w:t xml:space="preserve"> </w:t>
      </w:r>
      <w:r>
        <w:rPr>
          <w:rFonts w:hint="eastAsia"/>
        </w:rPr>
        <w:t xml:space="preserve">不行。所以只能混合0和0.5。凹包在</w:t>
      </w:r>
      <w:r>
        <w:t xml:space="preserve"> </w:t>
      </w:r>
      <m:oMath>
        <m:sSub>
          <m:e>
            <m:r>
              <m:t>μ</m:t>
            </m:r>
          </m:e>
          <m:sub>
            <m:r>
              <m:t>0</m:t>
            </m:r>
          </m:sub>
        </m:sSub>
        <m:r>
          <m:rPr>
            <m:sty m:val="p"/>
          </m:rPr>
          <m:t>=</m:t>
        </m:r>
        <m:r>
          <m:t>0.4</m:t>
        </m:r>
      </m:oMath>
      <w:r>
        <w:t xml:space="preserve"> </w:t>
      </w:r>
      <w:r>
        <w:rPr>
          <w:rFonts w:hint="eastAsia"/>
        </w:rPr>
        <w:t xml:space="preserve">处值应是</w:t>
      </w:r>
      <w:r>
        <w:t xml:space="preserve"> </w:t>
      </w:r>
      <m:oMath>
        <m:f>
          <m:fPr>
            <m:type m:val="bar"/>
          </m:fPr>
          <m:num>
            <m:r>
              <m:t>0.4</m:t>
            </m:r>
          </m:num>
          <m:den>
            <m:r>
              <m:t>0.5</m:t>
            </m:r>
          </m:den>
        </m:f>
        <m:r>
          <m:rPr>
            <m:sty m:val="p"/>
          </m:rPr>
          <m:t>=</m:t>
        </m:r>
        <m:r>
          <m:t>0.8</m:t>
        </m:r>
      </m:oMath>
      <w:r>
        <w:rPr>
          <w:rFonts w:hint="eastAsia"/>
        </w:rPr>
        <w:t xml:space="preserve">，因为凹包是从</w:t>
      </w:r>
      <w:r>
        <w:t xml:space="preserve"> </w:t>
      </w:r>
      <m:oMath>
        <m:d>
          <m:dPr>
            <m:begChr m:val="("/>
            <m:sepChr m:val=""/>
            <m:endChr m:val=")"/>
            <m:grow/>
          </m:dPr>
          <m:e>
            <m:r>
              <m:t>0</m:t>
            </m:r>
            <m:r>
              <m:rPr>
                <m:sty m:val="p"/>
              </m:rPr>
              <m:t>,</m:t>
            </m:r>
            <m:r>
              <m:t>0</m:t>
            </m:r>
          </m:e>
        </m:d>
      </m:oMath>
      <w:r>
        <w:t xml:space="preserve"> </w:t>
      </w:r>
      <w:r>
        <w:rPr>
          <w:rFonts w:hint="eastAsia"/>
        </w:rPr>
        <w:t xml:space="preserve">到</w:t>
      </w:r>
      <w:r>
        <w:t xml:space="preserve"> </w:t>
      </w:r>
      <m:oMath>
        <m:d>
          <m:dPr>
            <m:begChr m:val="("/>
            <m:sepChr m:val=""/>
            <m:endChr m:val=")"/>
            <m:grow/>
          </m:dPr>
          <m:e>
            <m:r>
              <m:t>0.5</m:t>
            </m:r>
            <m:r>
              <m:rPr>
                <m:sty m:val="p"/>
              </m:rPr>
              <m:t>,</m:t>
            </m:r>
            <m:r>
              <m:t>1</m:t>
            </m:r>
          </m:e>
        </m:d>
      </m:oMath>
      <w:r>
        <w:t xml:space="preserve"> </w:t>
      </w:r>
      <w:r>
        <w:rPr>
          <w:rFonts w:hint="eastAsia"/>
        </w:rPr>
        <w:t xml:space="preserve">的直线：</w:t>
      </w:r>
      <m:oMath>
        <m:acc>
          <m:accPr>
            <m:chr m:val="̆"/>
          </m:accPr>
          <m:e>
            <m:r>
              <m:t>V</m:t>
            </m:r>
          </m:e>
        </m:acc>
        <m:d>
          <m:dPr>
            <m:begChr m:val="("/>
            <m:sepChr m:val=""/>
            <m:endChr m:val=")"/>
            <m:grow/>
          </m:dPr>
          <m:e>
            <m:r>
              <m:t>μ</m:t>
            </m:r>
          </m:e>
        </m:d>
        <m:r>
          <m:rPr>
            <m:sty m:val="p"/>
          </m:rPr>
          <m:t>=</m:t>
        </m:r>
        <m:r>
          <m:t>2</m:t>
        </m:r>
        <m:r>
          <m:t>μ</m:t>
        </m:r>
      </m:oMath>
      <w:r>
        <w:t xml:space="preserve"> </w:t>
      </w:r>
      <w:r>
        <w:rPr>
          <w:rFonts w:hint="eastAsia"/>
        </w:rPr>
        <w:t xml:space="preserve">当</w:t>
      </w:r>
      <w:r>
        <w:t xml:space="preserve"> </w:t>
      </w:r>
      <m:oMath>
        <m:r>
          <m:t>μ</m:t>
        </m:r>
        <m:r>
          <m:rPr>
            <m:sty m:val="p"/>
          </m:rPr>
          <m:t>≤</m:t>
        </m:r>
        <m:r>
          <m:t>0.5</m:t>
        </m:r>
      </m:oMath>
      <w:r>
        <w:rPr>
          <w:rFonts w:hint="eastAsia"/>
        </w:rPr>
        <w:t xml:space="preserve">；</w:t>
      </w:r>
      <m:oMath>
        <m:r>
          <m:t>μ</m:t>
        </m:r>
        <m:r>
          <m:rPr>
            <m:sty m:val="p"/>
          </m:rPr>
          <m:t>&gt;</m:t>
        </m:r>
        <m:r>
          <m:t>0.5</m:t>
        </m:r>
      </m:oMath>
      <w:r>
        <w:t xml:space="preserve"> </w:t>
      </w:r>
      <w:r>
        <w:rPr>
          <w:rFonts w:hint="eastAsia"/>
        </w:rPr>
        <w:t xml:space="preserve">时凹包保持为1（因为</w:t>
      </w:r>
      <w:r>
        <w:t xml:space="preserve"> </w:t>
      </w:r>
      <m:oMath>
        <m:acc>
          <m:accPr>
            <m:chr m:val="̂"/>
          </m:accPr>
          <m:e>
            <m:r>
              <m:t>v</m:t>
            </m:r>
          </m:e>
        </m:acc>
        <m:d>
          <m:dPr>
            <m:begChr m:val="("/>
            <m:sepChr m:val=""/>
            <m:endChr m:val=")"/>
            <m:grow/>
          </m:dPr>
          <m:e>
            <m:r>
              <m:t>1</m:t>
            </m:r>
          </m:e>
        </m:d>
        <m:r>
          <m:rPr>
            <m:sty m:val="p"/>
          </m:rPr>
          <m:t>=</m:t>
        </m:r>
        <m:r>
          <m:t>1</m:t>
        </m:r>
      </m:oMath>
      <w:r>
        <w:rPr>
          <w:rFonts w:hint="eastAsia"/>
        </w:rPr>
        <w:t xml:space="preserve">，凹函数不能超过1）。故</w:t>
      </w:r>
      <w:r>
        <w:t xml:space="preserve"> </w:t>
      </w:r>
      <m:oMath>
        <m:acc>
          <m:accPr>
            <m:chr m:val="̆"/>
          </m:accPr>
          <m:e>
            <m:r>
              <m:t>V</m:t>
            </m:r>
          </m:e>
        </m:acc>
        <m:d>
          <m:dPr>
            <m:begChr m:val="("/>
            <m:sepChr m:val=""/>
            <m:endChr m:val=")"/>
            <m:grow/>
          </m:dPr>
          <m:e>
            <m:r>
              <m:t>0.4</m:t>
            </m:r>
          </m:e>
        </m:d>
        <m:r>
          <m:rPr>
            <m:sty m:val="p"/>
          </m:rPr>
          <m:t>=</m:t>
        </m:r>
        <m:r>
          <m:t>0.8</m:t>
        </m:r>
      </m:oMath>
      <w:r>
        <w:rPr>
          <w:rFonts w:hint="eastAsia"/>
        </w:rPr>
        <w:t xml:space="preserve">。最优信号结构：以概率0.8发送一个信号导致后验0.5（接收者完全无差异，但通常选择</w:t>
      </w:r>
      <w:r>
        <w:t xml:space="preserve"> </w:t>
      </w:r>
      <m:oMath>
        <m:sSub>
          <m:e>
            <m:r>
              <m:t>a</m:t>
            </m:r>
          </m:e>
          <m:sub>
            <m:r>
              <m:t>1</m:t>
            </m:r>
          </m:sub>
        </m:sSub>
      </m:oMath>
      <w:r>
        <w:t xml:space="preserve"> </w:t>
      </w:r>
      <w:r>
        <w:rPr>
          <w:rFonts w:hint="eastAsia"/>
        </w:rPr>
        <w:t xml:space="preserve">可使发送者获益，为此可设计信号结构使接收者在</w:t>
      </w:r>
      <w:r>
        <w:t xml:space="preserve"> </w:t>
      </w:r>
      <m:oMath>
        <m:r>
          <m:t>μ</m:t>
        </m:r>
        <m:r>
          <m:rPr>
            <m:sty m:val="p"/>
          </m:rPr>
          <m:t>=</m:t>
        </m:r>
        <m:r>
          <m:t>0.5</m:t>
        </m:r>
      </m:oMath>
      <w:r>
        <w:t xml:space="preserve"> </w:t>
      </w:r>
      <w:r>
        <w:rPr>
          <w:rFonts w:hint="eastAsia"/>
        </w:rPr>
        <w:t xml:space="preserve">时按发送者偏好行动），以概率0.2发送另一个信号导致后验0（接收者选</w:t>
      </w:r>
      <w:r>
        <w:t xml:space="preserve"> </w:t>
      </w:r>
      <m:oMath>
        <m:sSub>
          <m:e>
            <m:r>
              <m:t>a</m:t>
            </m:r>
          </m:e>
          <m:sub>
            <m:r>
              <m:t>2</m:t>
            </m:r>
          </m:sub>
        </m:sSub>
      </m:oMath>
      <w:r>
        <w:rPr>
          <w:rFonts w:hint="eastAsia"/>
        </w:rPr>
        <w:t xml:space="preserve">）。具体而言，信号</w:t>
      </w:r>
      <w:r>
        <w:t xml:space="preserve"> </w:t>
      </w:r>
      <m:oMath>
        <m:sSub>
          <m:e>
            <m:r>
              <m:t>s</m:t>
            </m:r>
          </m:e>
          <m:sub>
            <m:r>
              <m:t>1</m:t>
            </m:r>
          </m:sub>
        </m:sSub>
      </m:oMath>
      <w:r>
        <w:t xml:space="preserve"> </w:t>
      </w:r>
      <w:r>
        <w:rPr>
          <w:rFonts w:hint="eastAsia"/>
        </w:rPr>
        <w:t xml:space="preserve">只当状态</w:t>
      </w:r>
      <w:r>
        <w:t xml:space="preserve"> </w:t>
      </w:r>
      <m:oMath>
        <m:r>
          <m:t>g</m:t>
        </m:r>
      </m:oMath>
      <w:r>
        <w:t xml:space="preserve"> </w:t>
      </w:r>
      <w:r>
        <w:rPr>
          <w:rFonts w:hint="eastAsia"/>
        </w:rPr>
        <w:t xml:space="preserve">和</w:t>
      </w:r>
      <w:r>
        <w:t xml:space="preserve"> </w:t>
      </w:r>
      <m:oMath>
        <m:r>
          <m:t>b</m:t>
        </m:r>
      </m:oMath>
      <w:r>
        <w:t xml:space="preserve"> </w:t>
      </w:r>
      <w:r>
        <w:rPr>
          <w:rFonts w:hint="eastAsia"/>
        </w:rPr>
        <w:t xml:space="preserve">时分别以适当概率生成使得后验恰为0.5，这需要信号以相同频率出现于两种状态，并且保证边缘分布产生正确的后验。这正是部分揭示而非完全揭示。</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信息设计问题本质上是设计后验信念的分布。发送者承诺一个信号结构，等价于在满足“后验期望等于先验”的贝叶斯可行约束下，选择后验分布以最大化期望收益。凹化刻画给出这一最优化问题的精确解：最优期望效用等于发送者价值函数</w:t>
      </w:r>
      <w:r>
        <w:t xml:space="preserve"> </w:t>
      </w:r>
      <m:oMath>
        <m:acc>
          <m:accPr>
            <m:chr m:val="̂"/>
          </m:accPr>
          <m:e>
            <m:r>
              <m:t>v</m:t>
            </m:r>
          </m:e>
        </m:acc>
      </m:oMath>
      <w:r>
        <w:t xml:space="preserve"> </w:t>
      </w:r>
      <w:r>
        <w:rPr>
          <w:rFonts w:hint="eastAsia"/>
        </w:rPr>
        <w:t xml:space="preserve">的凹包在先验处的值；最优信号结构由构成该凹包值的支撑后验与对应概率唯一确定。这一结果揭示了信息设计背后深刻的几何结构：信息揭示的最佳方式是将先验“劈开”到若干后验上，使得这些后验的凸组合恰好达到凹包所允许的最大值。部分揭示通常优于完全揭示或完全不揭示，其根源在于价值函数的非凹性——这正是发送者与接收者偏好冲突的几何表达。</w:t>
      </w:r>
    </w:p>
    <w:p>
      <w:pPr>
        <w:pStyle w:val="BodyText"/>
      </w:pPr>
      <w:r>
        <w:rPr>
          <w:rFonts w:hint="eastAsia"/>
        </w:rPr>
        <w:t xml:space="preserve">本章的内容为全书的“信息卷”奠定了基石，与后续的合约理论（隐藏信息与隐藏行动，第</w:t>
      </w:r>
      <w:r>
        <w:t xml:space="preserve"> 14 </w:t>
      </w:r>
      <w:r>
        <w:rPr>
          <w:rFonts w:hint="eastAsia"/>
        </w:rPr>
        <w:t xml:space="preserve">章）以及算法机制设计（计算约束下的信息运用，第</w:t>
      </w:r>
      <w:r>
        <w:t xml:space="preserve"> 15 </w:t>
      </w:r>
      <w:r>
        <w:rPr>
          <w:rFonts w:hint="eastAsia"/>
        </w:rPr>
        <w:t xml:space="preserve">章）共同构成机制设计者在信息维度上的完整工具箱。</w:t>
      </w:r>
    </w:p>
    <w:p>
      <w:r>
        <w:pict>
          <v:rect style="width:0;height:1.5pt" o:hralign="center" o:hrstd="t" o:hr="t"/>
        </w:pict>
      </w:r>
    </w:p>
    <w:p>
      <w:pPr>
        <w:pStyle w:val="FirstParagraph"/>
      </w:pPr>
      <w:r>
        <w:rPr>
          <w:rFonts w:hint="eastAsia"/>
          <w:b/>
          <w:bCs/>
        </w:rPr>
        <w:t xml:space="preserve">延伸阅读</w:t>
      </w:r>
    </w:p>
    <w:p>
      <w:pPr>
        <w:pStyle w:val="BodyText"/>
      </w:pPr>
      <w:r>
        <w:t xml:space="preserve">Kamenica </w:t>
      </w:r>
      <w:r>
        <w:rPr>
          <w:rFonts w:hint="eastAsia"/>
        </w:rPr>
        <w:t xml:space="preserve">与</w:t>
      </w:r>
      <w:r>
        <w:t xml:space="preserve"> Gentzkow </w:t>
      </w:r>
      <w:r>
        <w:rPr>
          <w:rFonts w:hint="eastAsia"/>
        </w:rPr>
        <w:t xml:space="preserve">的原始论文</w:t>
      </w:r>
      <w:r>
        <w:t xml:space="preserve"> </w:t>
      </w:r>
      <w:r>
        <w:t xml:space="preserve">“Bayesian Persuasion”</w:t>
      </w:r>
      <w:r>
        <w:t xml:space="preserve"> </w:t>
      </w:r>
      <w:r>
        <w:rPr>
          <w:rFonts w:hint="eastAsia"/>
        </w:rPr>
        <w:t xml:space="preserve">首次建立了上述框架，其陈述清晰且包含法官-检察官等经典算例，是进入该领域的必读文献。Börgers</w:t>
      </w:r>
      <w:r>
        <w:t xml:space="preserve"> </w:t>
      </w:r>
      <w:r>
        <w:rPr>
          <w:rFonts w:hint="eastAsia"/>
        </w:rPr>
        <w:t xml:space="preserve">在《An</w:t>
      </w:r>
      <w:r>
        <w:t xml:space="preserve"> Introduction to the Theory of Mechanism </w:t>
      </w:r>
      <w:r>
        <w:rPr>
          <w:rFonts w:hint="eastAsia"/>
        </w:rPr>
        <w:t xml:space="preserve">Design》中专设章节讨论了信息设计与贝叶斯说服，并将其置于机制设计理论的统一视角下，强调了与显示原理的对应关系。Nisan</w:t>
      </w:r>
      <w:r>
        <w:t xml:space="preserve"> </w:t>
      </w:r>
      <w:r>
        <w:rPr>
          <w:rFonts w:hint="eastAsia"/>
        </w:rPr>
        <w:t xml:space="preserve">等人主编的《Algorithmic</w:t>
      </w:r>
      <w:r>
        <w:t xml:space="preserve"> Game </w:t>
      </w:r>
      <w:r>
        <w:rPr>
          <w:rFonts w:hint="eastAsia"/>
        </w:rPr>
        <w:t xml:space="preserve">Theory》中由</w:t>
      </w:r>
      <w:r>
        <w:t xml:space="preserve"> Dughmi </w:t>
      </w:r>
      <w:r>
        <w:rPr>
          <w:rFonts w:hint="eastAsia"/>
        </w:rPr>
        <w:t xml:space="preserve">撰写的算法贝叶斯说服章节，则从计算复杂性角度考察了最优信号结构求解的可能性与多项式时间算法，为本章的</w:t>
      </w:r>
      <w:r>
        <w:t xml:space="preserve"> §13.3 </w:t>
      </w:r>
      <w:r>
        <w:rPr>
          <w:rFonts w:hint="eastAsia"/>
        </w:rPr>
        <w:t xml:space="preserve">算例和</w:t>
      </w:r>
      <w:r>
        <w:t xml:space="preserve"> §13.4 </w:t>
      </w:r>
      <w:r>
        <w:rPr>
          <w:rFonts w:hint="eastAsia"/>
        </w:rPr>
        <w:t xml:space="preserve">接口提供了算法层面的深化。此外，馆藏后续《信息论：从编码到学习》将信息设计进一步推广到信道承诺与通信受限情形，与本章内容形成互锁。</w:t>
      </w:r>
    </w:p>
    <w:bookmarkEnd w:id="297"/>
    <w:bookmarkEnd w:id="298"/>
    <w:bookmarkStart w:id="326" w:name="合约与委托代理"/>
    <w:p>
      <w:pPr>
        <w:pStyle w:val="Heading2"/>
      </w:pPr>
      <w:r>
        <w:t xml:space="preserve">14 </w:t>
      </w:r>
      <w:r>
        <w:rPr>
          <w:rFonts w:hint="eastAsia"/>
        </w:rPr>
        <w:t xml:space="preserve">合约与委托代理</w:t>
      </w:r>
    </w:p>
    <w:bookmarkStart w:id="299" w:name="委托代理框架道德风险-vs-逆向选择"/>
    <w:p>
      <w:pPr>
        <w:pStyle w:val="Heading3"/>
      </w:pPr>
      <w:r>
        <w:t xml:space="preserve">14.1 </w:t>
      </w:r>
      <w:r>
        <w:rPr>
          <w:rFonts w:hint="eastAsia"/>
        </w:rPr>
        <w:t xml:space="preserve">委托代理框架:道德风险</w:t>
      </w:r>
      <w:r>
        <w:t xml:space="preserve"> vs </w:t>
      </w:r>
      <w:r>
        <w:rPr>
          <w:rFonts w:hint="eastAsia"/>
        </w:rPr>
        <w:t xml:space="preserve">逆向选择</w:t>
      </w:r>
    </w:p>
    <w:p>
      <w:pPr>
        <w:pStyle w:val="FirstParagraph"/>
      </w:pPr>
      <w:r>
        <w:rPr>
          <w:rFonts w:hint="eastAsia"/>
        </w:rPr>
        <w:t xml:space="preserve">下面开始撰写</w:t>
      </w:r>
      <w:r>
        <w:t xml:space="preserve"> 14.1 </w:t>
      </w:r>
      <w:r>
        <w:rPr>
          <w:rFonts w:hint="eastAsia"/>
        </w:rPr>
        <w:t xml:space="preserve">节正文。</w:t>
      </w:r>
    </w:p>
    <w:p>
      <w:r>
        <w:pict>
          <v:rect style="width:0;height:1.5pt" o:hralign="center" o:hrstd="t" o:hr="t"/>
        </w:pict>
      </w:r>
    </w:p>
    <w:p>
      <w:pPr>
        <w:pStyle w:val="FirstParagraph"/>
      </w:pPr>
      <w:r>
        <w:rPr>
          <w:rFonts w:hint="eastAsia"/>
        </w:rPr>
        <w:t xml:space="preserve">本节形式化委托代理理论的两类基本问题：</w:t>
      </w:r>
      <w:r>
        <w:rPr>
          <w:rFonts w:hint="eastAsia"/>
          <w:b/>
          <w:bCs/>
        </w:rPr>
        <w:t xml:space="preserve">道德风险</w:t>
      </w:r>
      <w:r>
        <w:rPr>
          <w:rFonts w:hint="eastAsia"/>
        </w:rPr>
        <w:t xml:space="preserve">与</w:t>
      </w:r>
      <w:r>
        <w:rPr>
          <w:rFonts w:hint="eastAsia"/>
          <w:b/>
          <w:bCs/>
        </w:rPr>
        <w:t xml:space="preserve">逆向选择</w:t>
      </w:r>
      <w:r>
        <w:rPr>
          <w:rFonts w:hint="eastAsia"/>
        </w:rPr>
        <w:t xml:space="preserve">。二者共同构成本章后续最优合约设计（§14.2–§14.3）的分析框架。委托代理关系的本质是</w:t>
      </w:r>
      <w:r>
        <w:rPr>
          <w:rFonts w:hint="eastAsia"/>
          <w:b/>
          <w:bCs/>
        </w:rPr>
        <w:t xml:space="preserve">存在信息不对称</w:t>
      </w:r>
      <w:r>
        <w:rPr>
          <w:rFonts w:hint="eastAsia"/>
        </w:rPr>
        <w:t xml:space="preserve">：代理人享有委托人无法直接掌握的私人信息。根据私人信息进入的时机与内容，合约理论将问题分为两大类——隐藏行动（道德风险）与隐藏类型（逆向选择）。</w:t>
      </w:r>
    </w:p>
    <w:p>
      <w:pPr>
        <w:pStyle w:val="BodyText"/>
      </w:pPr>
      <w:r>
        <w:rPr>
          <w:rFonts w:hint="eastAsia"/>
          <w:b/>
          <w:bCs/>
        </w:rPr>
        <w:t xml:space="preserve">前置依赖框</w:t>
      </w:r>
      <w:r>
        <w:t xml:space="preserve"> </w:t>
      </w:r>
      <w:r>
        <w:rPr>
          <w:rFonts w:hint="eastAsia"/>
        </w:rPr>
        <w:t xml:space="preserve">本节使用的优化工具（KKT、一阶条件）已见《博弈论数学基础》第</w:t>
      </w:r>
      <w:r>
        <w:t xml:space="preserve"> 10 </w:t>
      </w:r>
      <w:r>
        <w:rPr>
          <w:rFonts w:hint="eastAsia"/>
        </w:rPr>
        <w:t xml:space="preserve">章，此处直接使用；不完全信息博弈与贝叶斯均衡的概念已见《博弈论讲义》·贝叶斯博弈主题，此处直接使用。显示原理在合约语境下的应用回指本书</w:t>
      </w:r>
      <w:r>
        <w:t xml:space="preserve"> </w:t>
      </w:r>
      <w:r>
        <w:rPr>
          <w:rFonts w:hint="eastAsia"/>
        </w:rPr>
        <w:t xml:space="preserve">§3.3，此处仅提及。</w:t>
      </w:r>
    </w:p>
    <w:p>
      <w:r>
        <w:pict>
          <v:rect style="width:0;height:1.5pt" o:hralign="center" o:hrstd="t" o:hr="t"/>
        </w:pict>
      </w:r>
    </w:p>
    <w:bookmarkEnd w:id="299"/>
    <w:bookmarkStart w:id="300" w:name="动机设计者面对的真实问题"/>
    <w:p>
      <w:pPr>
        <w:pStyle w:val="Heading3"/>
      </w:pPr>
      <w:r>
        <w:rPr>
          <w:rFonts w:hint="eastAsia"/>
        </w:rPr>
        <w:t xml:space="preserve">动机：设计者面对的真实问题</w:t>
      </w:r>
    </w:p>
    <w:p>
      <w:pPr>
        <w:pStyle w:val="FirstParagraph"/>
      </w:pPr>
      <w:r>
        <w:rPr>
          <w:rFonts w:hint="eastAsia"/>
        </w:rPr>
        <w:t xml:space="preserve">考虑一个典型的经济关系：一个委托人（principal）雇佣一个代理人（agent）为其完成某项任务。委托人关心任务的最终产出，但代理人的行动或其内在特征无法被委托人无成本地观察或证实。这种信息不对称构成了合约设计的核心张力。</w:t>
      </w:r>
    </w:p>
    <w:p>
      <w:pPr>
        <w:pStyle w:val="BodyText"/>
      </w:pPr>
      <w:r>
        <w:rPr>
          <w:rFonts w:hint="eastAsia"/>
          <w:b/>
          <w:bCs/>
        </w:rPr>
        <w:t xml:space="preserve">两种典型情形：</w:t>
      </w:r>
    </w:p>
    <w:p>
      <w:pPr>
        <w:numPr>
          <w:ilvl w:val="0"/>
          <w:numId w:val="1145"/>
        </w:numPr>
      </w:pPr>
      <w:r>
        <w:rPr>
          <w:rFonts w:hint="eastAsia"/>
          <w:b/>
          <w:bCs/>
        </w:rPr>
        <w:t xml:space="preserve">道德风险（Moral</w:t>
      </w:r>
      <w:r>
        <w:rPr>
          <w:b/>
          <w:bCs/>
        </w:rPr>
        <w:t xml:space="preserve"> </w:t>
      </w:r>
      <w:r>
        <w:rPr>
          <w:rFonts w:hint="eastAsia"/>
          <w:b/>
          <w:bCs/>
        </w:rPr>
        <w:t xml:space="preserve">Hazard）</w:t>
      </w:r>
      <w:r>
        <w:rPr>
          <w:rFonts w:hint="eastAsia"/>
        </w:rPr>
        <w:t xml:space="preserve">：代理人签约后选择</w:t>
      </w:r>
      <w:r>
        <w:rPr>
          <w:rFonts w:hint="eastAsia"/>
          <w:b/>
          <w:bCs/>
        </w:rPr>
        <w:t xml:space="preserve">行动</w:t>
      </w:r>
      <w:r>
        <w:rPr>
          <w:rFonts w:hint="eastAsia"/>
        </w:rPr>
        <w:t xml:space="preserve">（如努力程度</w:t>
      </w:r>
      <w:r>
        <w:t xml:space="preserve"> </w:t>
      </w:r>
      <m:oMath>
        <m:r>
          <m:t>a</m:t>
        </m:r>
      </m:oMath>
      <w:r>
        <w:rPr>
          <w:rFonts w:hint="eastAsia"/>
        </w:rPr>
        <w:t xml:space="preserve">），委托人只能观察到行动产生的</w:t>
      </w:r>
      <w:r>
        <w:rPr>
          <w:rFonts w:hint="eastAsia"/>
          <w:b/>
          <w:bCs/>
        </w:rPr>
        <w:t xml:space="preserve">含噪结果</w:t>
      </w:r>
      <w:r>
        <w:t xml:space="preserve"> </w:t>
      </w:r>
      <m:oMath>
        <m:r>
          <m:t>q</m:t>
        </m:r>
      </m:oMath>
      <w:r>
        <w:rPr>
          <w:rFonts w:hint="eastAsia"/>
        </w:rPr>
        <w:t xml:space="preserve">，而不能直接观察行动</w:t>
      </w:r>
      <w:r>
        <w:t xml:space="preserve"> </w:t>
      </w:r>
      <m:oMath>
        <m:r>
          <m:t>a</m:t>
        </m:r>
      </m:oMath>
      <w:r>
        <w:t xml:space="preserve"> </w:t>
      </w:r>
      <w:r>
        <w:rPr>
          <w:rFonts w:hint="eastAsia"/>
        </w:rPr>
        <w:t xml:space="preserve">本身。委托人面临的问题：如何设计与结果挂钩的报酬</w:t>
      </w:r>
      <w:r>
        <w:t xml:space="preserve"> </w:t>
      </w:r>
      <m:oMath>
        <m:r>
          <m:t>w</m:t>
        </m:r>
        <m:d>
          <m:dPr>
            <m:begChr m:val="("/>
            <m:sepChr m:val=""/>
            <m:endChr m:val=")"/>
            <m:grow/>
          </m:dPr>
          <m:e>
            <m:r>
              <m:t>q</m:t>
            </m:r>
          </m:e>
        </m:d>
      </m:oMath>
      <w:r>
        <w:t xml:space="preserve"> </w:t>
      </w:r>
      <w:r>
        <w:rPr>
          <w:rFonts w:hint="eastAsia"/>
        </w:rPr>
        <w:t xml:space="preserve">来激励代理人选择委托人期望的行动？现实例子：股东（委托人）无法完全监督经理（代理人）的日常努力，只能基于公司业绩（含噪结果）设计薪酬合约；保险公司无法完全监督投保人的风险防范行为。</w:t>
      </w:r>
    </w:p>
    <w:p>
      <w:pPr>
        <w:numPr>
          <w:ilvl w:val="0"/>
          <w:numId w:val="1145"/>
        </w:numPr>
      </w:pPr>
      <w:r>
        <w:rPr>
          <w:rFonts w:hint="eastAsia"/>
          <w:b/>
          <w:bCs/>
        </w:rPr>
        <w:t xml:space="preserve">逆向选择（Adverse</w:t>
      </w:r>
      <w:r>
        <w:rPr>
          <w:b/>
          <w:bCs/>
        </w:rPr>
        <w:t xml:space="preserve"> </w:t>
      </w:r>
      <w:r>
        <w:rPr>
          <w:rFonts w:hint="eastAsia"/>
          <w:b/>
          <w:bCs/>
        </w:rPr>
        <w:t xml:space="preserve">Selection）</w:t>
      </w:r>
      <w:r>
        <w:rPr>
          <w:rFonts w:hint="eastAsia"/>
        </w:rPr>
        <w:t xml:space="preserve">：代理人在签约</w:t>
      </w:r>
      <w:r>
        <w:rPr>
          <w:rFonts w:hint="eastAsia"/>
          <w:b/>
          <w:bCs/>
        </w:rPr>
        <w:t xml:space="preserve">前</w:t>
      </w:r>
      <w:r>
        <w:rPr>
          <w:rFonts w:hint="eastAsia"/>
        </w:rPr>
        <w:t xml:space="preserve">就拥有关于自身特征的</w:t>
      </w:r>
      <w:r>
        <w:rPr>
          <w:rFonts w:hint="eastAsia"/>
          <w:b/>
          <w:bCs/>
        </w:rPr>
        <w:t xml:space="preserve">私人类型</w:t>
      </w:r>
      <w:r>
        <w:t xml:space="preserve"> </w:t>
      </w:r>
      <m:oMath>
        <m:r>
          <m:t>θ</m:t>
        </m:r>
      </m:oMath>
      <w:r>
        <w:rPr>
          <w:rFonts w:hint="eastAsia"/>
        </w:rPr>
        <w:t xml:space="preserve">（如成本、能力、风险偏好），且该类型直接影响交易收益。委托人面临的问题：如何设计一个合约菜单让不同类型的代理人</w:t>
      </w:r>
      <w:r>
        <w:rPr>
          <w:rFonts w:hint="eastAsia"/>
          <w:b/>
          <w:bCs/>
        </w:rPr>
        <w:t xml:space="preserve">自我选择</w:t>
      </w:r>
      <w:r>
        <w:rPr>
          <w:rFonts w:hint="eastAsia"/>
        </w:rPr>
        <w:t xml:space="preserve">，从而揭示其真实类型？现实例子：雇主（委托人）在招聘时不知道应聘者（代理人）的真实能力，需设计工资-任务组合菜单来筛选不同能力的应聘者；保险公司不知道投保人的真实风险类型，需设计保费-赔付组合菜单来区分高风险与低风险客户。</w:t>
      </w:r>
    </w:p>
    <w:p>
      <w:pPr>
        <w:pStyle w:val="FirstParagraph"/>
      </w:pPr>
      <w:r>
        <w:rPr>
          <w:rFonts w:hint="eastAsia"/>
        </w:rPr>
        <w:t xml:space="preserve">本节的目标是建立统一的形式化框架，区分这两类信息问题，并显式写出设计者面临的激励相容（IC）与参与约束（IR），为后续两节的最优合约求解奠定基础。</w:t>
      </w:r>
    </w:p>
    <w:p>
      <w:r>
        <w:pict>
          <v:rect style="width:0;height:1.5pt" o:hralign="center" o:hrstd="t" o:hr="t"/>
        </w:pict>
      </w:r>
    </w:p>
    <w:bookmarkEnd w:id="300"/>
    <w:bookmarkStart w:id="303" w:name="形式化框架信息时序与合约"/>
    <w:p>
      <w:pPr>
        <w:pStyle w:val="Heading3"/>
      </w:pPr>
      <w:r>
        <w:rPr>
          <w:rFonts w:hint="eastAsia"/>
        </w:rPr>
        <w:t xml:space="preserve">形式化框架：信息、时序与合约</w:t>
      </w:r>
    </w:p>
    <w:bookmarkStart w:id="301" w:name="道德风险隐藏行动"/>
    <w:p>
      <w:pPr>
        <w:pStyle w:val="Heading4"/>
      </w:pPr>
      <w:r>
        <w:t xml:space="preserve">1. </w:t>
      </w:r>
      <w:r>
        <w:rPr>
          <w:rFonts w:hint="eastAsia"/>
        </w:rPr>
        <w:t xml:space="preserve">道德风险（隐藏行动）</w:t>
      </w:r>
    </w:p>
    <w:p>
      <w:pPr>
        <w:pStyle w:val="FirstParagraph"/>
      </w:pPr>
      <w:r>
        <w:rPr>
          <w:rFonts w:hint="eastAsia"/>
          <w:b/>
          <w:bCs/>
        </w:rPr>
        <w:t xml:space="preserve">参与人</w:t>
      </w:r>
      <w:r>
        <w:rPr>
          <w:rFonts w:hint="eastAsia"/>
        </w:rPr>
        <w:t xml:space="preserve">：一个委托人（P），一个代理人（A）。</w:t>
      </w:r>
    </w:p>
    <w:p>
      <w:pPr>
        <w:pStyle w:val="BodyText"/>
      </w:pPr>
      <w:r>
        <w:rPr>
          <w:rFonts w:hint="eastAsia"/>
          <w:b/>
          <w:bCs/>
        </w:rPr>
        <w:t xml:space="preserve">状态与技术</w:t>
      </w:r>
      <w:r>
        <w:rPr>
          <w:rFonts w:hint="eastAsia"/>
        </w:rPr>
        <w:t xml:space="preserve">：</w:t>
      </w:r>
      <w:r>
        <w:t xml:space="preserve"> </w:t>
      </w:r>
      <w:r>
        <w:t xml:space="preserve">- </w:t>
      </w:r>
      <w:r>
        <w:rPr>
          <w:rFonts w:hint="eastAsia"/>
        </w:rPr>
        <w:t xml:space="preserve">代理人选择不可观察的行动（努力）</w:t>
      </w:r>
      <m:oMath>
        <m:r>
          <m:t>a</m:t>
        </m:r>
        <m:r>
          <m:rPr>
            <m:sty m:val="p"/>
          </m:rPr>
          <m:t>∈</m:t>
        </m:r>
        <m:r>
          <m:rPr>
            <m:sty m:val="p"/>
            <m:scr m:val="script"/>
          </m:rPr>
          <m:t>A</m:t>
        </m:r>
      </m:oMath>
      <w:r>
        <w:t xml:space="preserve">。</w:t>
      </w:r>
      <w:r>
        <w:t xml:space="preserve"> </w:t>
      </w:r>
      <w:r>
        <w:t xml:space="preserve">- </w:t>
      </w:r>
      <w:r>
        <w:rPr>
          <w:rFonts w:hint="eastAsia"/>
        </w:rPr>
        <w:t xml:space="preserve">行动的成本为</w:t>
      </w:r>
      <w:r>
        <w:t xml:space="preserve"> </w:t>
      </w:r>
      <m:oMath>
        <m:r>
          <m:t>c</m:t>
        </m:r>
        <m:d>
          <m:dPr>
            <m:begChr m:val="("/>
            <m:sepChr m:val=""/>
            <m:endChr m:val=")"/>
            <m:grow/>
          </m:dPr>
          <m:e>
            <m:r>
              <m:t>a</m:t>
            </m:r>
          </m:e>
        </m:d>
      </m:oMath>
      <w:r>
        <w:rPr>
          <w:rFonts w:hint="eastAsia"/>
        </w:rPr>
        <w:t xml:space="preserve">，满足</w:t>
      </w:r>
      <w:r>
        <w:t xml:space="preserve"> </w:t>
      </w:r>
      <m:oMath>
        <m:r>
          <m:t>c</m:t>
        </m:r>
        <m:r>
          <m:rPr>
            <m:sty m:val="p"/>
          </m:rPr>
          <m:t>′</m:t>
        </m:r>
        <m:d>
          <m:dPr>
            <m:begChr m:val="("/>
            <m:sepChr m:val=""/>
            <m:endChr m:val=")"/>
            <m:grow/>
          </m:dPr>
          <m:e>
            <m:r>
              <m:t>a</m:t>
            </m:r>
          </m:e>
        </m:d>
        <m:r>
          <m:rPr>
            <m:sty m:val="p"/>
          </m:rPr>
          <m:t>&gt;</m:t>
        </m:r>
        <m:r>
          <m:t>0</m:t>
        </m:r>
        <m:r>
          <m:rPr>
            <m:sty m:val="p"/>
          </m:rPr>
          <m:t>,</m:t>
        </m:r>
        <m:r>
          <m:t>c</m:t>
        </m:r>
        <m:r>
          <m:rPr>
            <m:sty m:val="p"/>
          </m:rPr>
          <m:t>″</m:t>
        </m:r>
        <m:d>
          <m:dPr>
            <m:begChr m:val="("/>
            <m:sepChr m:val=""/>
            <m:endChr m:val=")"/>
            <m:grow/>
          </m:dPr>
          <m:e>
            <m:r>
              <m:t>a</m:t>
            </m:r>
          </m:e>
        </m:d>
        <m:r>
          <m:rPr>
            <m:sty m:val="p"/>
          </m:rPr>
          <m:t>≥</m:t>
        </m:r>
        <m:r>
          <m:t>0</m:t>
        </m:r>
      </m:oMath>
      <w:r>
        <w:t xml:space="preserve">。</w:t>
      </w:r>
      <w:r>
        <w:t xml:space="preserve"> </w:t>
      </w:r>
      <w:r>
        <w:t xml:space="preserve">- </w:t>
      </w:r>
      <w:r>
        <w:rPr>
          <w:rFonts w:hint="eastAsia"/>
        </w:rPr>
        <w:t xml:space="preserve">行动</w:t>
      </w:r>
      <w:r>
        <w:t xml:space="preserve"> </w:t>
      </w:r>
      <m:oMath>
        <m:r>
          <m:t>a</m:t>
        </m:r>
      </m:oMath>
      <w:r>
        <w:t xml:space="preserve"> </w:t>
      </w:r>
      <w:r>
        <w:rPr>
          <w:rFonts w:hint="eastAsia"/>
        </w:rPr>
        <w:t xml:space="preserve">产生一个随机结果</w:t>
      </w:r>
      <w:r>
        <w:t xml:space="preserve"> </w:t>
      </w:r>
      <m:oMath>
        <m:r>
          <m:t>q</m:t>
        </m:r>
        <m:r>
          <m:rPr>
            <m:sty m:val="p"/>
          </m:rPr>
          <m:t>∈</m:t>
        </m:r>
        <m:r>
          <m:rPr>
            <m:sty m:val="p"/>
            <m:scr m:val="script"/>
          </m:rPr>
          <m:t>Q</m:t>
        </m:r>
      </m:oMath>
      <w:r>
        <w:rPr>
          <w:rFonts w:hint="eastAsia"/>
        </w:rPr>
        <w:t xml:space="preserve">（如产出、利润），其分布为</w:t>
      </w:r>
      <w:r>
        <w:t xml:space="preserve"> </w:t>
      </w:r>
      <m:oMath>
        <m:r>
          <m:t>F</m:t>
        </m:r>
        <m:d>
          <m:dPr>
            <m:begChr m:val="("/>
            <m:sepChr m:val=""/>
            <m:endChr m:val=")"/>
            <m:grow/>
          </m:dPr>
          <m:e>
            <m:r>
              <m:t>q</m:t>
            </m:r>
            <m:r>
              <m:rPr>
                <m:sty m:val="p"/>
              </m:rPr>
              <m:t>∣</m:t>
            </m:r>
            <m:r>
              <m:t>a</m:t>
            </m:r>
          </m:e>
        </m:d>
      </m:oMath>
      <w:r>
        <w:rPr>
          <w:rFonts w:hint="eastAsia"/>
        </w:rPr>
        <w:t xml:space="preserve">，具有密度</w:t>
      </w:r>
      <w:r>
        <w:t xml:space="preserve"> </w:t>
      </w:r>
      <m:oMath>
        <m:r>
          <m:t>f</m:t>
        </m:r>
        <m:d>
          <m:dPr>
            <m:begChr m:val="("/>
            <m:sepChr m:val=""/>
            <m:endChr m:val=")"/>
            <m:grow/>
          </m:dPr>
          <m:e>
            <m:r>
              <m:t>q</m:t>
            </m:r>
            <m:r>
              <m:rPr>
                <m:sty m:val="p"/>
              </m:rPr>
              <m:t>∣</m:t>
            </m:r>
            <m:r>
              <m:t>a</m:t>
            </m:r>
          </m:e>
        </m:d>
      </m:oMath>
      <w:r>
        <w:rPr>
          <w:rFonts w:hint="eastAsia"/>
        </w:rPr>
        <w:t xml:space="preserve">。委托人能观察到</w:t>
      </w:r>
      <w:r>
        <w:t xml:space="preserve"> </w:t>
      </w:r>
      <m:oMath>
        <m:r>
          <m:t>q</m:t>
        </m:r>
      </m:oMath>
      <w:r>
        <w:t xml:space="preserve"> </w:t>
      </w:r>
      <w:r>
        <w:rPr>
          <w:rFonts w:hint="eastAsia"/>
        </w:rPr>
        <w:t xml:space="preserve">但不能观察到</w:t>
      </w:r>
      <w:r>
        <w:t xml:space="preserve"> </w:t>
      </w:r>
      <m:oMath>
        <m:r>
          <m:t>a</m:t>
        </m:r>
      </m:oMath>
      <w:r>
        <w:t xml:space="preserve">。</w:t>
      </w:r>
      <w:r>
        <w:t xml:space="preserve"> </w:t>
      </w:r>
      <w:r>
        <w:t xml:space="preserve">- </w:t>
      </w:r>
      <w:r>
        <w:rPr>
          <w:rFonts w:hint="eastAsia"/>
        </w:rPr>
        <w:t xml:space="preserve">委托人与代理人的支付函数：委托人的效用为</w:t>
      </w:r>
      <w:r>
        <w:t xml:space="preserve"> </w:t>
      </w:r>
      <m:oMath>
        <m:r>
          <m:t>v</m:t>
        </m:r>
        <m:d>
          <m:dPr>
            <m:begChr m:val="("/>
            <m:sepChr m:val=""/>
            <m:endChr m:val=")"/>
            <m:grow/>
          </m:dPr>
          <m:e>
            <m:r>
              <m:t>q</m:t>
            </m:r>
            <m:r>
              <m:rPr>
                <m:sty m:val="p"/>
              </m:rPr>
              <m:t>−</m:t>
            </m:r>
            <m:r>
              <m:t>w</m:t>
            </m:r>
          </m:e>
        </m:d>
      </m:oMath>
      <w:r>
        <w:rPr>
          <w:rFonts w:hint="eastAsia"/>
        </w:rPr>
        <w:t xml:space="preserve">，代理人的效用为</w:t>
      </w:r>
      <w:r>
        <w:t xml:space="preserve"> </w:t>
      </w:r>
      <m:oMath>
        <m:r>
          <m:t>u</m:t>
        </m:r>
        <m:d>
          <m:dPr>
            <m:begChr m:val="("/>
            <m:sepChr m:val=""/>
            <m:endChr m:val=")"/>
            <m:grow/>
          </m:dPr>
          <m:e>
            <m:r>
              <m:t>w</m:t>
            </m:r>
          </m:e>
        </m:d>
        <m:r>
          <m:rPr>
            <m:sty m:val="p"/>
          </m:rPr>
          <m:t>−</m:t>
        </m:r>
        <m:r>
          <m:t>c</m:t>
        </m:r>
        <m:d>
          <m:dPr>
            <m:begChr m:val="("/>
            <m:sepChr m:val=""/>
            <m:endChr m:val=")"/>
            <m:grow/>
          </m:dPr>
          <m:e>
            <m:r>
              <m:t>a</m:t>
            </m:r>
          </m:e>
        </m:d>
      </m:oMath>
      <w:r>
        <w:rPr>
          <w:rFonts w:hint="eastAsia"/>
        </w:rPr>
        <w:t xml:space="preserve">。通常假设委托人是风险中性的，代理人可能是风险厌恶的。为简化分析，基准模型设委托人风险中性，即效用为</w:t>
      </w:r>
      <w:r>
        <w:t xml:space="preserve"> </w:t>
      </w:r>
      <m:oMath>
        <m:r>
          <m:t>q</m:t>
        </m:r>
        <m:r>
          <m:rPr>
            <m:sty m:val="p"/>
          </m:rPr>
          <m:t>−</m:t>
        </m:r>
        <m:r>
          <m:t>w</m:t>
        </m:r>
      </m:oMath>
      <w:r>
        <w:rPr>
          <w:rFonts w:hint="eastAsia"/>
        </w:rPr>
        <w:t xml:space="preserve">；代理人效用为</w:t>
      </w:r>
      <w:r>
        <w:t xml:space="preserve"> </w:t>
      </w:r>
      <m:oMath>
        <m:r>
          <m:t>u</m:t>
        </m:r>
        <m:d>
          <m:dPr>
            <m:begChr m:val="("/>
            <m:sepChr m:val=""/>
            <m:endChr m:val=")"/>
            <m:grow/>
          </m:dPr>
          <m:e>
            <m:r>
              <m:t>w</m:t>
            </m:r>
          </m:e>
        </m:d>
        <m:r>
          <m:rPr>
            <m:sty m:val="p"/>
          </m:rPr>
          <m:t>−</m:t>
        </m:r>
        <m:r>
          <m:t>c</m:t>
        </m:r>
        <m:d>
          <m:dPr>
            <m:begChr m:val="("/>
            <m:sepChr m:val=""/>
            <m:endChr m:val=")"/>
            <m:grow/>
          </m:dPr>
          <m:e>
            <m:r>
              <m:t>a</m:t>
            </m:r>
          </m:e>
        </m:d>
      </m:oMath>
      <w:r>
        <w:rPr>
          <w:rFonts w:hint="eastAsia"/>
        </w:rPr>
        <w:t xml:space="preserve">，其中</w:t>
      </w:r>
      <w:r>
        <w:t xml:space="preserve"> </w:t>
      </w:r>
      <m:oMath>
        <m:r>
          <m:t>u</m:t>
        </m:r>
        <m:r>
          <m:rPr>
            <m:sty m:val="p"/>
          </m:rPr>
          <m:t>′</m:t>
        </m:r>
        <m:r>
          <m:rPr>
            <m:sty m:val="p"/>
          </m:rPr>
          <m:t>&gt;</m:t>
        </m:r>
        <m:r>
          <m:t>0</m:t>
        </m:r>
        <m:r>
          <m:rPr>
            <m:sty m:val="p"/>
          </m:rPr>
          <m:t>,</m:t>
        </m:r>
        <m:r>
          <m:t>u</m:t>
        </m:r>
        <m:r>
          <m:rPr>
            <m:sty m:val="p"/>
          </m:rPr>
          <m:t>″</m:t>
        </m:r>
        <m:r>
          <m:rPr>
            <m:sty m:val="p"/>
          </m:rPr>
          <m:t>≤</m:t>
        </m:r>
        <m:r>
          <m:t>0</m:t>
        </m:r>
      </m:oMath>
      <w:r>
        <w:t xml:space="preserve">。</w:t>
      </w:r>
    </w:p>
    <w:p>
      <w:pPr>
        <w:pStyle w:val="BodyText"/>
      </w:pPr>
      <w:r>
        <w:rPr>
          <w:rFonts w:hint="eastAsia"/>
          <w:b/>
          <w:bCs/>
        </w:rPr>
        <w:t xml:space="preserve">时序</w:t>
      </w:r>
      <w:r>
        <w:rPr>
          <w:rFonts w:hint="eastAsia"/>
        </w:rPr>
        <w:t xml:space="preserve">：</w:t>
      </w:r>
      <w:r>
        <w:t xml:space="preserve"> </w:t>
      </w:r>
      <w:r>
        <w:t xml:space="preserve">1. </w:t>
      </w:r>
      <w:r>
        <w:rPr>
          <w:rFonts w:hint="eastAsia"/>
        </w:rPr>
        <w:t xml:space="preserve">委托人设计并承诺一个合约</w:t>
      </w:r>
      <w:r>
        <w:t xml:space="preserve"> </w:t>
      </w:r>
      <m:oMath>
        <m:r>
          <m:t>w</m:t>
        </m:r>
        <m:r>
          <m:rPr>
            <m:sty m:val="p"/>
          </m:rPr>
          <m:t>:</m:t>
        </m:r>
        <m:r>
          <m:rPr>
            <m:sty m:val="p"/>
            <m:scr m:val="script"/>
          </m:rPr>
          <m:t>Q</m:t>
        </m:r>
        <m:r>
          <m:rPr>
            <m:sty m:val="p"/>
          </m:rPr>
          <m:t>→</m:t>
        </m:r>
        <m:r>
          <m:rPr>
            <m:sty m:val="p"/>
            <m:scr m:val="double-struck"/>
          </m:rPr>
          <m:t>R</m:t>
        </m:r>
      </m:oMath>
      <w:r>
        <w:rPr>
          <w:rFonts w:hint="eastAsia"/>
        </w:rPr>
        <w:t xml:space="preserve">（报酬是观察到的结果的函数）。</w:t>
      </w:r>
      <w:r>
        <w:t xml:space="preserve"> </w:t>
      </w:r>
      <w:r>
        <w:t xml:space="preserve">2. </w:t>
      </w:r>
      <w:r>
        <w:rPr>
          <w:rFonts w:hint="eastAsia"/>
        </w:rPr>
        <w:t xml:space="preserve">代理人决定是否接受合约。若拒绝，代理人获得保留效用</w:t>
      </w:r>
      <w:r>
        <w:t xml:space="preserve"> </w:t>
      </w:r>
      <m:oMath>
        <m:acc>
          <m:accPr>
            <m:chr m:val="‾"/>
          </m:accPr>
          <m:e>
            <m:r>
              <m:t>U</m:t>
            </m:r>
          </m:e>
        </m:acc>
      </m:oMath>
      <w:r>
        <w:t xml:space="preserve">。</w:t>
      </w:r>
      <w:r>
        <w:t xml:space="preserve"> </w:t>
      </w:r>
      <w:r>
        <w:t xml:space="preserve">3. </w:t>
      </w:r>
      <w:r>
        <w:rPr>
          <w:rFonts w:hint="eastAsia"/>
        </w:rPr>
        <w:t xml:space="preserve">若接受，代理人选择行动</w:t>
      </w:r>
      <w:r>
        <w:t xml:space="preserve"> </w:t>
      </w:r>
      <m:oMath>
        <m:r>
          <m:t>a</m:t>
        </m:r>
        <m:r>
          <m:rPr>
            <m:sty m:val="p"/>
          </m:rPr>
          <m:t>∈</m:t>
        </m:r>
        <m:r>
          <m:rPr>
            <m:sty m:val="p"/>
            <m:scr m:val="script"/>
          </m:rPr>
          <m:t>A</m:t>
        </m:r>
      </m:oMath>
      <w:r>
        <w:t xml:space="preserve">。</w:t>
      </w:r>
      <w:r>
        <w:t xml:space="preserve"> </w:t>
      </w:r>
      <w:r>
        <w:t xml:space="preserve">4. </w:t>
      </w:r>
      <w:r>
        <w:rPr>
          <w:rFonts w:hint="eastAsia"/>
        </w:rPr>
        <w:t xml:space="preserve">随机结果</w:t>
      </w:r>
      <w:r>
        <w:t xml:space="preserve"> </w:t>
      </w:r>
      <m:oMath>
        <m:r>
          <m:t>q</m:t>
        </m:r>
        <m:r>
          <m:rPr>
            <m:sty m:val="p"/>
          </m:rPr>
          <m:t>∼</m:t>
        </m:r>
        <m:r>
          <m:t>F</m:t>
        </m:r>
        <m:d>
          <m:dPr>
            <m:begChr m:val="("/>
            <m:sepChr m:val=""/>
            <m:endChr m:val=")"/>
            <m:grow/>
          </m:dPr>
          <m:e>
            <m:r>
              <m:rPr>
                <m:sty m:val="p"/>
              </m:rPr>
              <m:t>⋅</m:t>
            </m:r>
            <m:r>
              <m:rPr>
                <m:sty m:val="p"/>
              </m:rPr>
              <m:t>∣</m:t>
            </m:r>
            <m:r>
              <m:t>a</m:t>
            </m:r>
          </m:e>
        </m:d>
      </m:oMath>
      <w:r>
        <w:t xml:space="preserve"> </w:t>
      </w:r>
      <w:r>
        <w:rPr>
          <w:rFonts w:hint="eastAsia"/>
        </w:rPr>
        <w:t xml:space="preserve">实现，委托人支付</w:t>
      </w:r>
      <w:r>
        <w:t xml:space="preserve"> </w:t>
      </w:r>
      <m:oMath>
        <m:r>
          <m:t>w</m:t>
        </m:r>
        <m:d>
          <m:dPr>
            <m:begChr m:val="("/>
            <m:sepChr m:val=""/>
            <m:endChr m:val=")"/>
            <m:grow/>
          </m:dPr>
          <m:e>
            <m:r>
              <m:t>q</m:t>
            </m:r>
          </m:e>
        </m:d>
      </m:oMath>
      <w:r>
        <w:t xml:space="preserve"> </w:t>
      </w:r>
      <w:r>
        <w:rPr>
          <w:rFonts w:hint="eastAsia"/>
        </w:rPr>
        <w:t xml:space="preserve">给代理人。</w:t>
      </w:r>
    </w:p>
    <w:p>
      <w:pPr>
        <w:pStyle w:val="BodyText"/>
      </w:pPr>
      <w:r>
        <w:rPr>
          <w:rFonts w:hint="eastAsia"/>
          <w:b/>
          <w:bCs/>
        </w:rPr>
        <w:t xml:space="preserve">委托人的设计问题</w:t>
      </w:r>
      <w:r>
        <w:rPr>
          <w:rFonts w:hint="eastAsia"/>
        </w:rPr>
        <w:t xml:space="preserve">：</w:t>
      </w:r>
    </w:p>
    <w:p>
      <w:pPr>
        <w:pStyle w:val="BodyText"/>
      </w:pPr>
      <w:r>
        <w:rPr>
          <w:rFonts w:hint="eastAsia"/>
        </w:rPr>
        <w:t xml:space="preserve">委托人通过选择合约</w:t>
      </w:r>
      <w:r>
        <w:t xml:space="preserve"> </w:t>
      </w:r>
      <m:oMath>
        <m:r>
          <m:t>w</m:t>
        </m:r>
        <m:d>
          <m:dPr>
            <m:begChr m:val="("/>
            <m:sepChr m:val=""/>
            <m:endChr m:val=")"/>
            <m:grow/>
          </m:dPr>
          <m:e>
            <m:r>
              <m:rPr>
                <m:sty m:val="p"/>
              </m:rPr>
              <m:t>⋅</m:t>
            </m:r>
          </m:e>
        </m:d>
      </m:oMath>
      <w:r>
        <w:t xml:space="preserve"> </w:t>
      </w:r>
      <w:r>
        <w:rPr>
          <w:rFonts w:hint="eastAsia"/>
        </w:rPr>
        <w:t xml:space="preserve">以最大化期望效用：</w:t>
      </w:r>
    </w:p>
    <w:p>
      <w:pPr>
        <w:pStyle w:val="BodyText"/>
      </w:pPr>
      <m:oMathPara>
        <m:oMathParaPr>
          <m:jc m:val="center"/>
        </m:oMathParaPr>
        <m:oMath>
          <m:limLow>
            <m:e>
              <m:r>
                <m:rPr>
                  <m:sty m:val="p"/>
                </m:rPr>
                <m:t>max</m:t>
              </m:r>
            </m:e>
            <m:lim>
              <m:r>
                <m:t>w</m:t>
              </m:r>
              <m:d>
                <m:dPr>
                  <m:begChr m:val="("/>
                  <m:sepChr m:val=""/>
                  <m:endChr m:val=")"/>
                  <m:grow/>
                </m:dPr>
                <m:e>
                  <m:r>
                    <m:rPr>
                      <m:sty m:val="p"/>
                    </m:rPr>
                    <m:t>⋅</m:t>
                  </m:r>
                </m:e>
              </m:d>
            </m:lim>
          </m:limLow>
          <m:sSub>
            <m:e>
              <m:r>
                <m:rPr>
                  <m:sty m:val="p"/>
                  <m:scr m:val="double-struck"/>
                </m:rPr>
                <m:t>E</m:t>
              </m:r>
            </m:e>
            <m:sub>
              <m:r>
                <m:t>q</m:t>
              </m:r>
              <m:r>
                <m:rPr>
                  <m:sty m:val="p"/>
                </m:rPr>
                <m:t>∼</m:t>
              </m:r>
              <m:r>
                <m:t>F</m:t>
              </m:r>
              <m:d>
                <m:dPr>
                  <m:begChr m:val="("/>
                  <m:sepChr m:val=""/>
                  <m:endChr m:val=")"/>
                  <m:grow/>
                </m:dPr>
                <m:e>
                  <m:r>
                    <m:rPr>
                      <m:sty m:val="p"/>
                    </m:rPr>
                    <m:t>⋅</m:t>
                  </m:r>
                  <m:r>
                    <m:rPr>
                      <m:sty m:val="p"/>
                    </m:rPr>
                    <m:t>∣</m:t>
                  </m:r>
                  <m:r>
                    <m:t>a</m:t>
                  </m:r>
                </m:e>
              </m:d>
            </m:sub>
          </m:sSub>
          <m:d>
            <m:dPr>
              <m:begChr m:val="["/>
              <m:sepChr m:val=""/>
              <m:endChr m:val="]"/>
              <m:grow/>
            </m:dPr>
            <m:e>
              <m:r>
                <m:t>q</m:t>
              </m:r>
              <m:r>
                <m:rPr>
                  <m:sty m:val="p"/>
                </m:rPr>
                <m:t>−</m:t>
              </m:r>
              <m:r>
                <m:t>w</m:t>
              </m:r>
              <m:d>
                <m:dPr>
                  <m:begChr m:val="("/>
                  <m:sepChr m:val=""/>
                  <m:endChr m:val=")"/>
                  <m:grow/>
                </m:dPr>
                <m:e>
                  <m:r>
                    <m:t>q</m:t>
                  </m:r>
                </m:e>
              </m:d>
            </m:e>
          </m:d>
        </m:oMath>
      </m:oMathPara>
    </w:p>
    <w:p>
      <w:pPr>
        <w:pStyle w:val="FirstParagraph"/>
      </w:pPr>
      <w:r>
        <w:rPr>
          <w:rFonts w:hint="eastAsia"/>
        </w:rPr>
        <w:t xml:space="preserve">受约束于：</w:t>
      </w:r>
    </w:p>
    <w:p>
      <w:pPr>
        <w:pStyle w:val="BodyText"/>
      </w:pPr>
      <w:r>
        <w:rPr>
          <w:b/>
          <w:bCs/>
        </w:rPr>
        <w:t xml:space="preserve">(IC) </w:t>
      </w:r>
      <w:r>
        <w:rPr>
          <w:rFonts w:hint="eastAsia"/>
          <w:b/>
          <w:bCs/>
        </w:rPr>
        <w:t xml:space="preserve">激励相容约束</w:t>
      </w:r>
      <w:r>
        <w:rPr>
          <w:rFonts w:hint="eastAsia"/>
        </w:rPr>
        <w:t xml:space="preserve">：代理人选择的行动</w:t>
      </w:r>
      <w:r>
        <w:t xml:space="preserve"> </w:t>
      </w:r>
      <m:oMath>
        <m:r>
          <m:t>a</m:t>
        </m:r>
      </m:oMath>
      <w:r>
        <w:t xml:space="preserve"> </w:t>
      </w:r>
      <w:r>
        <w:rPr>
          <w:rFonts w:hint="eastAsia"/>
        </w:rPr>
        <w:t xml:space="preserve">必须最大化其自身期望效用：</w:t>
      </w:r>
    </w:p>
    <w:p>
      <w:pPr>
        <w:pStyle w:val="BodyText"/>
      </w:pPr>
      <m:oMathPara>
        <m:oMathParaPr>
          <m:jc m:val="center"/>
        </m:oMathParaPr>
        <m:oMath>
          <m:r>
            <m:t>a</m:t>
          </m:r>
          <m:r>
            <m:rPr>
              <m:sty m:val="p"/>
            </m:rPr>
            <m:t>∈</m:t>
          </m:r>
          <m:r>
            <m:rPr>
              <m:sty m:val="p"/>
            </m:rPr>
            <m:t>arg</m:t>
          </m:r>
          <m:limLow>
            <m:e>
              <m:r>
                <m:rPr>
                  <m:sty m:val="p"/>
                </m:rPr>
                <m:t>max</m:t>
              </m:r>
            </m:e>
            <m:lim>
              <m:acc>
                <m:accPr>
                  <m:chr m:val="̂"/>
                </m:accPr>
                <m:e>
                  <m:r>
                    <m:t>a</m:t>
                  </m:r>
                </m:e>
              </m:acc>
              <m:r>
                <m:rPr>
                  <m:sty m:val="p"/>
                </m:rPr>
                <m:t>∈</m:t>
              </m:r>
              <m:r>
                <m:rPr>
                  <m:sty m:val="p"/>
                  <m:scr m:val="script"/>
                </m:rPr>
                <m:t>A</m:t>
              </m:r>
            </m:lim>
          </m:limLow>
          <m:sSub>
            <m:e>
              <m:r>
                <m:rPr>
                  <m:sty m:val="p"/>
                  <m:scr m:val="double-struck"/>
                </m:rPr>
                <m:t>E</m:t>
              </m:r>
            </m:e>
            <m:sub>
              <m:r>
                <m:t>q</m:t>
              </m:r>
              <m:r>
                <m:rPr>
                  <m:sty m:val="p"/>
                </m:rPr>
                <m:t>∼</m:t>
              </m:r>
              <m:r>
                <m:t>F</m:t>
              </m:r>
              <m:d>
                <m:dPr>
                  <m:begChr m:val="("/>
                  <m:sepChr m:val=""/>
                  <m:endChr m:val=")"/>
                  <m:grow/>
                </m:dPr>
                <m:e>
                  <m:r>
                    <m:rPr>
                      <m:sty m:val="p"/>
                    </m:rPr>
                    <m:t>⋅</m:t>
                  </m:r>
                  <m:r>
                    <m:rPr>
                      <m:sty m:val="p"/>
                    </m:rPr>
                    <m:t>∣</m:t>
                  </m:r>
                  <m:acc>
                    <m:accPr>
                      <m:chr m:val="̂"/>
                    </m:accPr>
                    <m:e>
                      <m:r>
                        <m:t>a</m:t>
                      </m:r>
                    </m:e>
                  </m:acc>
                </m:e>
              </m:d>
            </m:sub>
          </m:sSub>
          <m:d>
            <m:dPr>
              <m:begChr m:val="["/>
              <m:sepChr m:val=""/>
              <m:endChr m:val="]"/>
              <m:grow/>
            </m:dPr>
            <m:e>
              <m:r>
                <m:t>u</m:t>
              </m:r>
              <m:d>
                <m:dPr>
                  <m:begChr m:val="("/>
                  <m:sepChr m:val=""/>
                  <m:endChr m:val=")"/>
                  <m:grow/>
                </m:dPr>
                <m:e>
                  <m:r>
                    <m:t>w</m:t>
                  </m:r>
                  <m:d>
                    <m:dPr>
                      <m:begChr m:val="("/>
                      <m:sepChr m:val=""/>
                      <m:endChr m:val=")"/>
                      <m:grow/>
                    </m:dPr>
                    <m:e>
                      <m:r>
                        <m:t>q</m:t>
                      </m:r>
                    </m:e>
                  </m:d>
                </m:e>
              </m:d>
            </m:e>
          </m:d>
          <m:r>
            <m:rPr>
              <m:sty m:val="p"/>
            </m:rPr>
            <m:t>−</m:t>
          </m:r>
          <m:r>
            <m:t>c</m:t>
          </m:r>
          <m:d>
            <m:dPr>
              <m:begChr m:val="("/>
              <m:sepChr m:val=""/>
              <m:endChr m:val=")"/>
              <m:grow/>
            </m:dPr>
            <m:e>
              <m:acc>
                <m:accPr>
                  <m:chr m:val="̂"/>
                </m:accPr>
                <m:e>
                  <m:r>
                    <m:t>a</m:t>
                  </m:r>
                </m:e>
              </m:acc>
            </m:e>
          </m:d>
        </m:oMath>
      </m:oMathPara>
    </w:p>
    <w:p>
      <w:pPr>
        <w:pStyle w:val="FirstParagraph"/>
      </w:pPr>
      <w:r>
        <w:rPr>
          <w:b/>
          <w:bCs/>
        </w:rPr>
        <w:t xml:space="preserve">(IR) </w:t>
      </w:r>
      <w:r>
        <w:rPr>
          <w:rFonts w:hint="eastAsia"/>
          <w:b/>
          <w:bCs/>
        </w:rPr>
        <w:t xml:space="preserve">参与约束（个体理性）</w:t>
      </w:r>
      <w:r>
        <w:rPr>
          <w:rFonts w:hint="eastAsia"/>
        </w:rPr>
        <w:t xml:space="preserve">：代理人接受合约所获期望效用不低于保留效用：</w:t>
      </w:r>
    </w:p>
    <w:p>
      <w:pPr>
        <w:pStyle w:val="BodyText"/>
      </w:pPr>
      <m:oMathPara>
        <m:oMathParaPr>
          <m:jc m:val="center"/>
        </m:oMathParaPr>
        <m:oMath>
          <m:sSub>
            <m:e>
              <m:r>
                <m:rPr>
                  <m:sty m:val="p"/>
                  <m:scr m:val="double-struck"/>
                </m:rPr>
                <m:t>E</m:t>
              </m:r>
            </m:e>
            <m:sub>
              <m:r>
                <m:t>q</m:t>
              </m:r>
              <m:r>
                <m:rPr>
                  <m:sty m:val="p"/>
                </m:rPr>
                <m:t>∼</m:t>
              </m:r>
              <m:r>
                <m:t>F</m:t>
              </m:r>
              <m:d>
                <m:dPr>
                  <m:begChr m:val="("/>
                  <m:sepChr m:val=""/>
                  <m:endChr m:val=")"/>
                  <m:grow/>
                </m:dPr>
                <m:e>
                  <m:r>
                    <m:rPr>
                      <m:sty m:val="p"/>
                    </m:rPr>
                    <m:t>⋅</m:t>
                  </m:r>
                  <m:r>
                    <m:rPr>
                      <m:sty m:val="p"/>
                    </m:rPr>
                    <m:t>∣</m:t>
                  </m:r>
                  <m:r>
                    <m:t>a</m:t>
                  </m:r>
                </m:e>
              </m:d>
            </m:sub>
          </m:sSub>
          <m:d>
            <m:dPr>
              <m:begChr m:val="["/>
              <m:sepChr m:val=""/>
              <m:endChr m:val="]"/>
              <m:grow/>
            </m:dPr>
            <m:e>
              <m:r>
                <m:t>u</m:t>
              </m:r>
              <m:d>
                <m:dPr>
                  <m:begChr m:val="("/>
                  <m:sepChr m:val=""/>
                  <m:endChr m:val=")"/>
                  <m:grow/>
                </m:dPr>
                <m:e>
                  <m:r>
                    <m:t>w</m:t>
                  </m:r>
                  <m:d>
                    <m:dPr>
                      <m:begChr m:val="("/>
                      <m:sepChr m:val=""/>
                      <m:endChr m:val=")"/>
                      <m:grow/>
                    </m:dPr>
                    <m:e>
                      <m:r>
                        <m:t>q</m:t>
                      </m:r>
                    </m:e>
                  </m:d>
                </m:e>
              </m:d>
            </m:e>
          </m:d>
          <m:r>
            <m:rPr>
              <m:sty m:val="p"/>
            </m:rPr>
            <m:t>−</m:t>
          </m:r>
          <m:r>
            <m:t>c</m:t>
          </m:r>
          <m:d>
            <m:dPr>
              <m:begChr m:val="("/>
              <m:sepChr m:val=""/>
              <m:endChr m:val=")"/>
              <m:grow/>
            </m:dPr>
            <m:e>
              <m:r>
                <m:t>a</m:t>
              </m:r>
            </m:e>
          </m:d>
          <m:r>
            <m:rPr>
              <m:sty m:val="p"/>
            </m:rPr>
            <m:t>≥</m:t>
          </m:r>
          <m:acc>
            <m:accPr>
              <m:chr m:val="‾"/>
            </m:accPr>
            <m:e>
              <m:r>
                <m:t>U</m:t>
              </m:r>
            </m:e>
          </m:acc>
        </m:oMath>
      </m:oMathPara>
    </w:p>
    <w:p>
      <w:pPr>
        <w:pStyle w:val="FirstParagraph"/>
      </w:pPr>
      <w:r>
        <w:rPr>
          <w:rFonts w:hint="eastAsia"/>
        </w:rPr>
        <w:t xml:space="preserve">此外，实践中常附加</w:t>
      </w:r>
      <w:r>
        <w:rPr>
          <w:rFonts w:hint="eastAsia"/>
          <w:b/>
          <w:bCs/>
        </w:rPr>
        <w:t xml:space="preserve">有限责任</w:t>
      </w:r>
      <w:r>
        <w:rPr>
          <w:b/>
          <w:bCs/>
        </w:rPr>
        <w:t xml:space="preserve"> (Limited Liability)</w:t>
      </w:r>
      <w:r>
        <w:t xml:space="preserve"> </w:t>
      </w:r>
      <w:r>
        <w:rPr>
          <w:rFonts w:hint="eastAsia"/>
        </w:rPr>
        <w:t xml:space="preserve">约束：</w:t>
      </w:r>
      <m:oMath>
        <m:r>
          <m:t>w</m:t>
        </m:r>
        <m:d>
          <m:dPr>
            <m:begChr m:val="("/>
            <m:sepChr m:val=""/>
            <m:endChr m:val=")"/>
            <m:grow/>
          </m:dPr>
          <m:e>
            <m:r>
              <m:t>q</m:t>
            </m:r>
          </m:e>
        </m:d>
        <m:r>
          <m:rPr>
            <m:sty m:val="p"/>
          </m:rPr>
          <m:t>≥</m:t>
        </m:r>
        <m:bar>
          <m:barPr>
            <m:pos m:val="bot"/>
          </m:barPr>
          <m:e>
            <m:r>
              <m:t>w</m:t>
            </m:r>
          </m:e>
        </m:bar>
      </m:oMath>
      <w:r>
        <w:rPr>
          <w:rFonts w:hint="eastAsia"/>
        </w:rPr>
        <w:t xml:space="preserve">，即代理人的报酬不能低于某个下限（如零），这反映了代理人无法承担无限责任的法律现实。</w:t>
      </w:r>
    </w:p>
    <w:p>
      <w:pPr>
        <w:pStyle w:val="BodyText"/>
      </w:pPr>
      <w:r>
        <w:rPr>
          <w:rFonts w:hint="eastAsia"/>
          <w:b/>
          <w:bCs/>
        </w:rPr>
        <w:t xml:space="preserve">合约解读</w:t>
      </w:r>
      <w:r>
        <w:rPr>
          <w:rFonts w:hint="eastAsia"/>
        </w:rPr>
        <w:t xml:space="preserve">：合约</w:t>
      </w:r>
      <w:r>
        <w:t xml:space="preserve"> </w:t>
      </w:r>
      <m:oMath>
        <m:r>
          <m:t>w</m:t>
        </m:r>
        <m:d>
          <m:dPr>
            <m:begChr m:val="("/>
            <m:sepChr m:val=""/>
            <m:endChr m:val=")"/>
            <m:grow/>
          </m:dPr>
          <m:e>
            <m:r>
              <m:t>q</m:t>
            </m:r>
          </m:e>
        </m:d>
      </m:oMath>
      <w:r>
        <w:t xml:space="preserve"> </w:t>
      </w:r>
      <w:r>
        <w:rPr>
          <w:rFonts w:hint="eastAsia"/>
        </w:rPr>
        <w:t xml:space="preserve">是结果到报酬的映射。委托人不能直接基于行动</w:t>
      </w:r>
      <w:r>
        <w:t xml:space="preserve"> </w:t>
      </w:r>
      <m:oMath>
        <m:r>
          <m:t>a</m:t>
        </m:r>
      </m:oMath>
      <w:r>
        <w:t xml:space="preserve"> </w:t>
      </w:r>
      <w:r>
        <w:rPr>
          <w:rFonts w:hint="eastAsia"/>
        </w:rPr>
        <w:t xml:space="preserve">支付，因为行动不可观察或不可验证。因此，报酬必须依赖于可观察且可验证的</w:t>
      </w:r>
      <w:r>
        <w:rPr>
          <w:rFonts w:hint="eastAsia"/>
          <w:b/>
          <w:bCs/>
        </w:rPr>
        <w:t xml:space="preserve">结果</w:t>
      </w:r>
      <w:r>
        <w:t xml:space="preserve"> </w:t>
      </w:r>
      <m:oMath>
        <m:r>
          <m:t>q</m:t>
        </m:r>
      </m:oMath>
      <w:r>
        <w:rPr>
          <w:rFonts w:hint="eastAsia"/>
        </w:rPr>
        <w:t xml:space="preserve">。委托人面临的核心权衡是：更激进的激励（高报酬对产出更敏感）能诱导代理人更努力，但也可能将过多风险转移给风险厌恶的代理人，从而要求更高的风险溢价（即提高期望工资以维持</w:t>
      </w:r>
      <w:r>
        <w:t xml:space="preserve"> </w:t>
      </w:r>
      <w:r>
        <w:rPr>
          <w:rFonts w:hint="eastAsia"/>
        </w:rPr>
        <w:t xml:space="preserve">IR）。</w:t>
      </w:r>
    </w:p>
    <w:bookmarkEnd w:id="301"/>
    <w:bookmarkStart w:id="302" w:name="逆向选择隐藏类型"/>
    <w:p>
      <w:pPr>
        <w:pStyle w:val="Heading4"/>
      </w:pPr>
      <w:r>
        <w:t xml:space="preserve">2. </w:t>
      </w:r>
      <w:r>
        <w:rPr>
          <w:rFonts w:hint="eastAsia"/>
        </w:rPr>
        <w:t xml:space="preserve">逆向选择（隐藏类型）</w:t>
      </w:r>
    </w:p>
    <w:p>
      <w:pPr>
        <w:pStyle w:val="FirstParagraph"/>
      </w:pPr>
      <w:r>
        <w:rPr>
          <w:rFonts w:hint="eastAsia"/>
          <w:b/>
          <w:bCs/>
        </w:rPr>
        <w:t xml:space="preserve">参与人</w:t>
      </w:r>
      <w:r>
        <w:rPr>
          <w:rFonts w:hint="eastAsia"/>
        </w:rPr>
        <w:t xml:space="preserve">：一个委托人（P），一个代理人（A）。</w:t>
      </w:r>
    </w:p>
    <w:p>
      <w:pPr>
        <w:pStyle w:val="BodyText"/>
      </w:pPr>
      <w:r>
        <w:rPr>
          <w:rFonts w:hint="eastAsia"/>
          <w:b/>
          <w:bCs/>
        </w:rPr>
        <w:t xml:space="preserve">状态与技术</w:t>
      </w:r>
      <w:r>
        <w:rPr>
          <w:rFonts w:hint="eastAsia"/>
        </w:rPr>
        <w:t xml:space="preserve">：</w:t>
      </w:r>
      <w:r>
        <w:t xml:space="preserve"> </w:t>
      </w:r>
      <w:r>
        <w:t xml:space="preserve">- </w:t>
      </w:r>
      <w:r>
        <w:rPr>
          <w:rFonts w:hint="eastAsia"/>
        </w:rPr>
        <w:t xml:space="preserve">代理人拥有私人类型</w:t>
      </w:r>
      <w:r>
        <w:t xml:space="preserve"> </w:t>
      </w:r>
      <m:oMath>
        <m:r>
          <m:t>θ</m:t>
        </m:r>
        <m:r>
          <m:rPr>
            <m:sty m:val="p"/>
          </m:rPr>
          <m:t>∈</m:t>
        </m:r>
        <m:r>
          <m:t>Θ</m:t>
        </m:r>
        <m:r>
          <m:rPr>
            <m:sty m:val="p"/>
          </m:rPr>
          <m:t>=</m:t>
        </m:r>
        <m:d>
          <m:dPr>
            <m:begChr m:val="["/>
            <m:sepChr m:val=""/>
            <m:endChr m:val="]"/>
            <m:grow/>
          </m:dPr>
          <m:e>
            <m:bar>
              <m:barPr>
                <m:pos m:val="bot"/>
              </m:barPr>
              <m:e>
                <m:r>
                  <m:t>θ</m:t>
                </m:r>
              </m:e>
            </m:bar>
            <m:r>
              <m:rPr>
                <m:sty m:val="p"/>
              </m:rPr>
              <m:t>,</m:t>
            </m:r>
            <m:acc>
              <m:accPr>
                <m:chr m:val="‾"/>
              </m:accPr>
              <m:e>
                <m:r>
                  <m:t>θ</m:t>
                </m:r>
              </m:e>
            </m:acc>
          </m:e>
        </m:d>
      </m:oMath>
      <w:r>
        <w:rPr>
          <w:rFonts w:hint="eastAsia"/>
        </w:rPr>
        <w:t xml:space="preserve">，该类型在签约前已由“自然”根据分布</w:t>
      </w:r>
      <w:r>
        <w:t xml:space="preserve"> </w:t>
      </w:r>
      <m:oMath>
        <m:r>
          <m:t>G</m:t>
        </m:r>
        <m:d>
          <m:dPr>
            <m:begChr m:val="("/>
            <m:sepChr m:val=""/>
            <m:endChr m:val=")"/>
            <m:grow/>
          </m:dPr>
          <m:e>
            <m:r>
              <m:t>θ</m:t>
            </m:r>
          </m:e>
        </m:d>
      </m:oMath>
      <w:r>
        <w:rPr>
          <w:rFonts w:hint="eastAsia"/>
        </w:rPr>
        <w:t xml:space="preserve">（密度</w:t>
      </w:r>
      <w:r>
        <w:t xml:space="preserve"> </w:t>
      </w:r>
      <m:oMath>
        <m:r>
          <m:t>g</m:t>
        </m:r>
        <m:d>
          <m:dPr>
            <m:begChr m:val="("/>
            <m:sepChr m:val=""/>
            <m:endChr m:val=")"/>
            <m:grow/>
          </m:dPr>
          <m:e>
            <m:r>
              <m:t>θ</m:t>
            </m:r>
          </m:e>
        </m:d>
        <m:r>
          <m:rPr>
            <m:sty m:val="p"/>
          </m:rPr>
          <m:t>&gt;</m:t>
        </m:r>
        <m:r>
          <m:t>0</m:t>
        </m:r>
      </m:oMath>
      <w:r>
        <w:rPr>
          <w:rFonts w:hint="eastAsia"/>
        </w:rPr>
        <w:t xml:space="preserve">）抽取。代理人的类型影响其支付或成本。</w:t>
      </w:r>
      <w:r>
        <w:t xml:space="preserve"> </w:t>
      </w:r>
      <w:r>
        <w:t xml:space="preserve">- </w:t>
      </w:r>
      <w:r>
        <w:rPr>
          <w:rFonts w:hint="eastAsia"/>
        </w:rPr>
        <w:t xml:space="preserve">委托人提供一份</w:t>
      </w:r>
      <w:r>
        <w:rPr>
          <w:rFonts w:hint="eastAsia"/>
          <w:b/>
          <w:bCs/>
        </w:rPr>
        <w:t xml:space="preserve">合约菜单</w:t>
      </w:r>
      <w:r>
        <w:rPr>
          <w:rFonts w:hint="eastAsia"/>
        </w:rPr>
        <w:t xml:space="preserve">（直接机制）：</w:t>
      </w:r>
      <m:oMath>
        <m:r>
          <m:rPr>
            <m:sty m:val="p"/>
          </m:rPr>
          <m:t>{</m:t>
        </m:r>
        <m:d>
          <m:dPr>
            <m:begChr m:val="("/>
            <m:sepChr m:val=""/>
            <m:endChr m:val=")"/>
            <m:grow/>
          </m:dPr>
          <m:e>
            <m:r>
              <m:t>x</m:t>
            </m:r>
            <m:d>
              <m:dPr>
                <m:begChr m:val="("/>
                <m:sepChr m:val=""/>
                <m:endChr m:val=")"/>
                <m:grow/>
              </m:dPr>
              <m:e>
                <m:r>
                  <m:t>θ</m:t>
                </m:r>
              </m:e>
            </m:d>
            <m:r>
              <m:rPr>
                <m:sty m:val="p"/>
              </m:rPr>
              <m:t>,</m:t>
            </m:r>
            <m:r>
              <m:t>t</m:t>
            </m:r>
            <m:d>
              <m:dPr>
                <m:begChr m:val="("/>
                <m:sepChr m:val=""/>
                <m:endChr m:val=")"/>
                <m:grow/>
              </m:dPr>
              <m:e>
                <m:r>
                  <m:t>θ</m:t>
                </m:r>
              </m:e>
            </m:d>
          </m:e>
        </m:d>
        <m:sSub>
          <m:e>
            <m:r>
              <m:rPr>
                <m:sty m:val="p"/>
              </m:rPr>
              <m:t>}</m:t>
            </m:r>
          </m:e>
          <m:sub>
            <m:r>
              <m:t>θ</m:t>
            </m:r>
            <m:r>
              <m:rPr>
                <m:sty m:val="p"/>
              </m:rPr>
              <m:t>∈</m:t>
            </m:r>
            <m:r>
              <m:t>Θ</m:t>
            </m:r>
          </m:sub>
        </m:sSub>
      </m:oMath>
      <w:r>
        <w:rPr>
          <w:rFonts w:hint="eastAsia"/>
        </w:rPr>
        <w:t xml:space="preserve">，其中</w:t>
      </w:r>
      <w:r>
        <w:t xml:space="preserve"> </w:t>
      </w:r>
      <m:oMath>
        <m:r>
          <m:t>x</m:t>
        </m:r>
        <m:d>
          <m:dPr>
            <m:begChr m:val="("/>
            <m:sepChr m:val=""/>
            <m:endChr m:val=")"/>
            <m:grow/>
          </m:dPr>
          <m:e>
            <m:r>
              <m:t>θ</m:t>
            </m:r>
          </m:e>
        </m:d>
      </m:oMath>
      <w:r>
        <w:t xml:space="preserve"> </w:t>
      </w:r>
      <w:r>
        <w:rPr>
          <w:rFonts w:hint="eastAsia"/>
        </w:rPr>
        <w:t xml:space="preserve">是配置（如数量、质量、概率），</w:t>
      </w:r>
      <m:oMath>
        <m:r>
          <m:t>t</m:t>
        </m:r>
        <m:d>
          <m:dPr>
            <m:begChr m:val="("/>
            <m:sepChr m:val=""/>
            <m:endChr m:val=")"/>
            <m:grow/>
          </m:dPr>
          <m:e>
            <m:r>
              <m:t>θ</m:t>
            </m:r>
          </m:e>
        </m:d>
      </m:oMath>
      <w:r>
        <w:t xml:space="preserve"> </w:t>
      </w:r>
      <w:r>
        <w:rPr>
          <w:rFonts w:hint="eastAsia"/>
        </w:rPr>
        <w:t xml:space="preserve">是代理人向委托人的支付（或委托人向代理人的转移，取决于语境）。</w:t>
      </w:r>
      <w:r>
        <w:t xml:space="preserve"> </w:t>
      </w:r>
      <w:r>
        <w:t xml:space="preserve">- </w:t>
      </w:r>
      <w:r>
        <w:rPr>
          <w:rFonts w:hint="eastAsia"/>
        </w:rPr>
        <w:t xml:space="preserve">代理人的效用：</w:t>
      </w:r>
      <m:oMath>
        <m:r>
          <m:t>u</m:t>
        </m:r>
        <m:d>
          <m:dPr>
            <m:begChr m:val="("/>
            <m:sepChr m:val=""/>
            <m:endChr m:val=")"/>
            <m:grow/>
          </m:dPr>
          <m:e>
            <m:r>
              <m:t>θ</m:t>
            </m:r>
            <m:r>
              <m:rPr>
                <m:sty m:val="p"/>
              </m:rPr>
              <m:t>;</m:t>
            </m:r>
            <m:r>
              <m:t>x</m:t>
            </m:r>
            <m:r>
              <m:rPr>
                <m:sty m:val="p"/>
              </m:rPr>
              <m:t>,</m:t>
            </m:r>
            <m:r>
              <m:t>t</m:t>
            </m:r>
          </m:e>
        </m:d>
      </m:oMath>
      <w:r>
        <w:rPr>
          <w:rFonts w:hint="eastAsia"/>
        </w:rPr>
        <w:t xml:space="preserve">，委托人的效用：</w:t>
      </w:r>
      <m:oMath>
        <m:r>
          <m:t>v</m:t>
        </m:r>
        <m:d>
          <m:dPr>
            <m:begChr m:val="("/>
            <m:sepChr m:val=""/>
            <m:endChr m:val=")"/>
            <m:grow/>
          </m:dPr>
          <m:e>
            <m:r>
              <m:t>x</m:t>
            </m:r>
            <m:r>
              <m:rPr>
                <m:sty m:val="p"/>
              </m:rPr>
              <m:t>,</m:t>
            </m:r>
            <m:r>
              <m:t>t</m:t>
            </m:r>
          </m:e>
        </m:d>
      </m:oMath>
      <w:r>
        <w:t xml:space="preserve">。</w:t>
      </w:r>
    </w:p>
    <w:p>
      <w:pPr>
        <w:pStyle w:val="BodyText"/>
      </w:pPr>
      <w:r>
        <w:rPr>
          <w:rFonts w:hint="eastAsia"/>
          <w:b/>
          <w:bCs/>
        </w:rPr>
        <w:t xml:space="preserve">典型设定</w:t>
      </w:r>
      <w:r>
        <w:rPr>
          <w:rFonts w:hint="eastAsia"/>
        </w:rPr>
        <w:t xml:space="preserve">（采购/垄断定价原型）：代理人类型</w:t>
      </w:r>
      <w:r>
        <w:t xml:space="preserve"> </w:t>
      </w:r>
      <m:oMath>
        <m:r>
          <m:t>θ</m:t>
        </m:r>
      </m:oMath>
      <w:r>
        <w:t xml:space="preserve"> </w:t>
      </w:r>
      <w:r>
        <w:rPr>
          <w:rFonts w:hint="eastAsia"/>
        </w:rPr>
        <w:t xml:space="preserve">是生产单位产品的边际成本（高</w:t>
      </w:r>
      <w:r>
        <w:t xml:space="preserve"> </w:t>
      </w:r>
      <m:oMath>
        <m:r>
          <m:t>θ</m:t>
        </m:r>
      </m:oMath>
      <w:r>
        <w:t xml:space="preserve"> </w:t>
      </w:r>
      <w:r>
        <w:rPr>
          <w:rFonts w:hint="eastAsia"/>
        </w:rPr>
        <w:t xml:space="preserve">为低效率类型）。代理人生产</w:t>
      </w:r>
      <w:r>
        <w:t xml:space="preserve"> </w:t>
      </w:r>
      <m:oMath>
        <m:r>
          <m:t>x</m:t>
        </m:r>
      </m:oMath>
      <w:r>
        <w:t xml:space="preserve"> </w:t>
      </w:r>
      <w:r>
        <w:rPr>
          <w:rFonts w:hint="eastAsia"/>
        </w:rPr>
        <w:t xml:space="preserve">单位产品获支付</w:t>
      </w:r>
      <w:r>
        <w:t xml:space="preserve"> </w:t>
      </w:r>
      <m:oMath>
        <m:r>
          <m:t>t</m:t>
        </m:r>
      </m:oMath>
      <w:r>
        <w:rPr>
          <w:rFonts w:hint="eastAsia"/>
        </w:rPr>
        <w:t xml:space="preserve">，效用为</w:t>
      </w:r>
      <w:r>
        <w:t xml:space="preserve"> </w:t>
      </w:r>
      <m:oMath>
        <m:r>
          <m:t>t</m:t>
        </m:r>
        <m:r>
          <m:rPr>
            <m:sty m:val="p"/>
          </m:rPr>
          <m:t>−</m:t>
        </m:r>
        <m:r>
          <m:t>θ</m:t>
        </m:r>
        <m:r>
          <m:t>x</m:t>
        </m:r>
      </m:oMath>
      <w:r>
        <w:rPr>
          <w:rFonts w:hint="eastAsia"/>
        </w:rPr>
        <w:t xml:space="preserve">。委托人的效用为</w:t>
      </w:r>
      <w:r>
        <w:t xml:space="preserve"> </w:t>
      </w:r>
      <m:oMath>
        <m:r>
          <m:t>S</m:t>
        </m:r>
        <m:d>
          <m:dPr>
            <m:begChr m:val="("/>
            <m:sepChr m:val=""/>
            <m:endChr m:val=")"/>
            <m:grow/>
          </m:dPr>
          <m:e>
            <m:r>
              <m:t>x</m:t>
            </m:r>
          </m:e>
        </m:d>
        <m:r>
          <m:rPr>
            <m:sty m:val="p"/>
          </m:rPr>
          <m:t>−</m:t>
        </m:r>
        <m:r>
          <m:t>t</m:t>
        </m:r>
      </m:oMath>
      <w:r>
        <w:rPr>
          <w:rFonts w:hint="eastAsia"/>
        </w:rPr>
        <w:t xml:space="preserve">，其中</w:t>
      </w:r>
      <w:r>
        <w:t xml:space="preserve"> </w:t>
      </w:r>
      <m:oMath>
        <m:r>
          <m:t>S</m:t>
        </m:r>
        <m:d>
          <m:dPr>
            <m:begChr m:val="("/>
            <m:sepChr m:val=""/>
            <m:endChr m:val=")"/>
            <m:grow/>
          </m:dPr>
          <m:e>
            <m:r>
              <m:t>x</m:t>
            </m:r>
          </m:e>
        </m:d>
      </m:oMath>
      <w:r>
        <w:t xml:space="preserve"> </w:t>
      </w:r>
      <w:r>
        <w:rPr>
          <w:rFonts w:hint="eastAsia"/>
        </w:rPr>
        <w:t xml:space="preserve">是总剩余（</w:t>
      </w:r>
      <m:oMath>
        <m:r>
          <m:t>S</m:t>
        </m:r>
        <m:r>
          <m:rPr>
            <m:sty m:val="p"/>
          </m:rPr>
          <m:t>′</m:t>
        </m:r>
        <m:r>
          <m:rPr>
            <m:sty m:val="p"/>
          </m:rPr>
          <m:t>&gt;</m:t>
        </m:r>
        <m:r>
          <m:t>0</m:t>
        </m:r>
        <m:r>
          <m:rPr>
            <m:sty m:val="p"/>
          </m:rPr>
          <m:t>,</m:t>
        </m:r>
        <m:r>
          <m:t>S</m:t>
        </m:r>
        <m:r>
          <m:rPr>
            <m:sty m:val="p"/>
          </m:rPr>
          <m:t>″</m:t>
        </m:r>
        <m:r>
          <m:rPr>
            <m:sty m:val="p"/>
          </m:rPr>
          <m:t>≤</m:t>
        </m:r>
        <m:r>
          <m:t>0</m:t>
        </m:r>
      </m:oMath>
      <w:r>
        <w:rPr>
          <w:rFonts w:hint="eastAsia"/>
        </w:rPr>
        <w:t xml:space="preserve">）。</w:t>
      </w:r>
    </w:p>
    <w:p>
      <w:pPr>
        <w:pStyle w:val="BodyText"/>
      </w:pPr>
      <w:r>
        <w:rPr>
          <w:rFonts w:hint="eastAsia"/>
          <w:b/>
          <w:bCs/>
        </w:rPr>
        <w:t xml:space="preserve">时序</w:t>
      </w:r>
      <w:r>
        <w:rPr>
          <w:rFonts w:hint="eastAsia"/>
        </w:rPr>
        <w:t xml:space="preserve">：</w:t>
      </w:r>
      <w:r>
        <w:t xml:space="preserve"> </w:t>
      </w:r>
      <w:r>
        <w:t xml:space="preserve">1. </w:t>
      </w:r>
      <w:r>
        <w:rPr>
          <w:rFonts w:hint="eastAsia"/>
        </w:rPr>
        <w:t xml:space="preserve">委托人设计并承诺一个合约菜单</w:t>
      </w:r>
      <w:r>
        <w:t xml:space="preserve"> </w:t>
      </w:r>
      <m:oMath>
        <m:r>
          <m:rPr>
            <m:sty m:val="p"/>
          </m:rPr>
          <m:t>{</m:t>
        </m:r>
        <m:d>
          <m:dPr>
            <m:begChr m:val="("/>
            <m:sepChr m:val=""/>
            <m:endChr m:val=")"/>
            <m:grow/>
          </m:dPr>
          <m:e>
            <m:r>
              <m:t>x</m:t>
            </m:r>
            <m:d>
              <m:dPr>
                <m:begChr m:val="("/>
                <m:sepChr m:val=""/>
                <m:endChr m:val=")"/>
                <m:grow/>
              </m:dPr>
              <m:e>
                <m:r>
                  <m:t>θ</m:t>
                </m:r>
              </m:e>
            </m:d>
            <m:r>
              <m:rPr>
                <m:sty m:val="p"/>
              </m:rPr>
              <m:t>,</m:t>
            </m:r>
            <m:r>
              <m:t>t</m:t>
            </m:r>
            <m:d>
              <m:dPr>
                <m:begChr m:val="("/>
                <m:sepChr m:val=""/>
                <m:endChr m:val=")"/>
                <m:grow/>
              </m:dPr>
              <m:e>
                <m:r>
                  <m:t>θ</m:t>
                </m:r>
              </m:e>
            </m:d>
          </m:e>
        </m:d>
        <m:sSub>
          <m:e>
            <m:r>
              <m:rPr>
                <m:sty m:val="p"/>
              </m:rPr>
              <m:t>}</m:t>
            </m:r>
          </m:e>
          <m:sub>
            <m:r>
              <m:t>θ</m:t>
            </m:r>
            <m:r>
              <m:rPr>
                <m:sty m:val="p"/>
              </m:rPr>
              <m:t>∈</m:t>
            </m:r>
            <m:r>
              <m:t>Θ</m:t>
            </m:r>
          </m:sub>
        </m:sSub>
      </m:oMath>
      <w:r>
        <w:rPr>
          <w:rFonts w:hint="eastAsia"/>
        </w:rPr>
        <w:t xml:space="preserve">（由显示原理，可以限于直接机制，详见</w:t>
      </w:r>
      <w:r>
        <w:t xml:space="preserve"> </w:t>
      </w:r>
      <w:r>
        <w:rPr>
          <w:rFonts w:hint="eastAsia"/>
        </w:rPr>
        <w:t xml:space="preserve">§3.3）。</w:t>
      </w:r>
      <w:r>
        <w:t xml:space="preserve"> </w:t>
      </w:r>
      <w:r>
        <w:t xml:space="preserve">2. </w:t>
      </w:r>
      <w:r>
        <w:rPr>
          <w:rFonts w:hint="eastAsia"/>
        </w:rPr>
        <w:t xml:space="preserve">代理人观察到自己的类型</w:t>
      </w:r>
      <w:r>
        <w:t xml:space="preserve"> </w:t>
      </w:r>
      <m:oMath>
        <m:r>
          <m:t>θ</m:t>
        </m:r>
      </m:oMath>
      <w:r>
        <w:t xml:space="preserve"> </w:t>
      </w:r>
      <w:r>
        <w:rPr>
          <w:rFonts w:hint="eastAsia"/>
        </w:rPr>
        <w:t xml:space="preserve">并决定是否参与。若拒绝，代理人的保留效用为</w:t>
      </w:r>
      <w:r>
        <w:t xml:space="preserve"> </w:t>
      </w:r>
      <m:oMath>
        <m:acc>
          <m:accPr>
            <m:chr m:val="‾"/>
          </m:accPr>
          <m:e>
            <m:r>
              <m:t>U</m:t>
            </m:r>
          </m:e>
        </m:acc>
        <m:d>
          <m:dPr>
            <m:begChr m:val="("/>
            <m:sepChr m:val=""/>
            <m:endChr m:val=")"/>
            <m:grow/>
          </m:dPr>
          <m:e>
            <m:r>
              <m:t>θ</m:t>
            </m:r>
          </m:e>
        </m:d>
      </m:oMath>
      <w:r>
        <w:rPr>
          <w:rFonts w:hint="eastAsia"/>
        </w:rPr>
        <w:t xml:space="preserve">（通常设为</w:t>
      </w:r>
      <w:r>
        <w:t xml:space="preserve"> </w:t>
      </w:r>
      <w:r>
        <w:rPr>
          <w:rFonts w:hint="eastAsia"/>
        </w:rPr>
        <w:t xml:space="preserve">0）。</w:t>
      </w:r>
      <w:r>
        <w:t xml:space="preserve"> </w:t>
      </w:r>
      <w:r>
        <w:t xml:space="preserve">3. </w:t>
      </w:r>
      <w:r>
        <w:rPr>
          <w:rFonts w:hint="eastAsia"/>
        </w:rPr>
        <w:t xml:space="preserve">若参与，代理人报告一个类型</w:t>
      </w:r>
      <w:r>
        <w:t xml:space="preserve"> </w:t>
      </w:r>
      <m:oMath>
        <m:acc>
          <m:accPr>
            <m:chr m:val="̂"/>
          </m:accPr>
          <m:e>
            <m:r>
              <m:t>θ</m:t>
            </m:r>
          </m:e>
        </m:acc>
      </m:oMath>
      <w:r>
        <w:rPr>
          <w:rFonts w:hint="eastAsia"/>
        </w:rPr>
        <w:t xml:space="preserve">，并获得配置</w:t>
      </w:r>
      <w:r>
        <w:t xml:space="preserve"> </w:t>
      </w:r>
      <m:oMath>
        <m:r>
          <m:t>x</m:t>
        </m:r>
        <m:d>
          <m:dPr>
            <m:begChr m:val="("/>
            <m:sepChr m:val=""/>
            <m:endChr m:val=")"/>
            <m:grow/>
          </m:dPr>
          <m:e>
            <m:acc>
              <m:accPr>
                <m:chr m:val="̂"/>
              </m:accPr>
              <m:e>
                <m:r>
                  <m:t>θ</m:t>
                </m:r>
              </m:e>
            </m:acc>
          </m:e>
        </m:d>
      </m:oMath>
      <w:r>
        <w:t xml:space="preserve"> </w:t>
      </w:r>
      <w:r>
        <w:rPr>
          <w:rFonts w:hint="eastAsia"/>
        </w:rPr>
        <w:t xml:space="preserve">并支付</w:t>
      </w:r>
      <w:r>
        <w:t xml:space="preserve"> </w:t>
      </w:r>
      <m:oMath>
        <m:r>
          <m:t>t</m:t>
        </m:r>
        <m:d>
          <m:dPr>
            <m:begChr m:val="("/>
            <m:sepChr m:val=""/>
            <m:endChr m:val=")"/>
            <m:grow/>
          </m:dPr>
          <m:e>
            <m:acc>
              <m:accPr>
                <m:chr m:val="̂"/>
              </m:accPr>
              <m:e>
                <m:r>
                  <m:t>θ</m:t>
                </m:r>
              </m:e>
            </m:acc>
          </m:e>
        </m:d>
      </m:oMath>
      <w:r>
        <w:t xml:space="preserve">。</w:t>
      </w:r>
    </w:p>
    <w:p>
      <w:pPr>
        <w:pStyle w:val="BodyText"/>
      </w:pPr>
      <w:r>
        <w:rPr>
          <w:rFonts w:hint="eastAsia"/>
          <w:b/>
          <w:bCs/>
        </w:rPr>
        <w:t xml:space="preserve">委托人的设计问题</w:t>
      </w:r>
      <w:r>
        <w:rPr>
          <w:rFonts w:hint="eastAsia"/>
        </w:rPr>
        <w:t xml:space="preserve">：</w:t>
      </w:r>
    </w:p>
    <w:p>
      <w:pPr>
        <w:pStyle w:val="BodyText"/>
      </w:pPr>
      <w:r>
        <w:rPr>
          <w:rFonts w:hint="eastAsia"/>
        </w:rPr>
        <w:t xml:space="preserve">委托人通过选择菜单</w:t>
      </w:r>
      <w:r>
        <w:t xml:space="preserve"> </w:t>
      </w:r>
      <m:oMath>
        <m:r>
          <m:rPr>
            <m:sty m:val="p"/>
          </m:rPr>
          <m:t>{</m:t>
        </m:r>
        <m:d>
          <m:dPr>
            <m:begChr m:val="("/>
            <m:sepChr m:val=""/>
            <m:endChr m:val=")"/>
            <m:grow/>
          </m:dPr>
          <m:e>
            <m:r>
              <m:t>x</m:t>
            </m:r>
            <m:d>
              <m:dPr>
                <m:begChr m:val="("/>
                <m:sepChr m:val=""/>
                <m:endChr m:val=")"/>
                <m:grow/>
              </m:dPr>
              <m:e>
                <m:r>
                  <m:t>θ</m:t>
                </m:r>
              </m:e>
            </m:d>
            <m:r>
              <m:rPr>
                <m:sty m:val="p"/>
              </m:rPr>
              <m:t>,</m:t>
            </m:r>
            <m:r>
              <m:t>t</m:t>
            </m:r>
            <m:d>
              <m:dPr>
                <m:begChr m:val="("/>
                <m:sepChr m:val=""/>
                <m:endChr m:val=")"/>
                <m:grow/>
              </m:dPr>
              <m:e>
                <m:r>
                  <m:t>θ</m:t>
                </m:r>
              </m:e>
            </m:d>
          </m:e>
        </m:d>
        <m:r>
          <m:rPr>
            <m:sty m:val="p"/>
          </m:rPr>
          <m:t>}</m:t>
        </m:r>
      </m:oMath>
      <w:r>
        <w:t xml:space="preserve"> </w:t>
      </w:r>
      <w:r>
        <w:rPr>
          <w:rFonts w:hint="eastAsia"/>
        </w:rPr>
        <w:t xml:space="preserve">最大化期望效用：</w:t>
      </w:r>
    </w:p>
    <w:p>
      <w:pPr>
        <w:pStyle w:val="BodyText"/>
      </w:pPr>
      <m:oMathPara>
        <m:oMathParaPr>
          <m:jc m:val="center"/>
        </m:oMathParaPr>
        <m:oMath>
          <m:limLow>
            <m:e>
              <m:r>
                <m:rPr>
                  <m:sty m:val="p"/>
                </m:rPr>
                <m:t>max</m:t>
              </m:r>
            </m:e>
            <m:lim>
              <m:r>
                <m:rPr>
                  <m:sty m:val="p"/>
                </m:rPr>
                <m:t>{</m:t>
              </m:r>
              <m:r>
                <m:t>x</m:t>
              </m:r>
              <m:d>
                <m:dPr>
                  <m:begChr m:val="("/>
                  <m:sepChr m:val=""/>
                  <m:endChr m:val=")"/>
                  <m:grow/>
                </m:dPr>
                <m:e>
                  <m:r>
                    <m:rPr>
                      <m:sty m:val="p"/>
                    </m:rPr>
                    <m:t>⋅</m:t>
                  </m:r>
                </m:e>
              </m:d>
              <m:r>
                <m:rPr>
                  <m:sty m:val="p"/>
                </m:rPr>
                <m:t>,</m:t>
              </m:r>
              <m:r>
                <m:t>t</m:t>
              </m:r>
              <m:d>
                <m:dPr>
                  <m:begChr m:val="("/>
                  <m:sepChr m:val=""/>
                  <m:endChr m:val=")"/>
                  <m:grow/>
                </m:dPr>
                <m:e>
                  <m:r>
                    <m:rPr>
                      <m:sty m:val="p"/>
                    </m:rPr>
                    <m:t>⋅</m:t>
                  </m:r>
                </m:e>
              </m:d>
              <m:r>
                <m:rPr>
                  <m:sty m:val="p"/>
                </m:rPr>
                <m:t>}</m:t>
              </m:r>
            </m:lim>
          </m:limLow>
          <m:nary>
            <m:naryPr>
              <m:chr m:val="∫"/>
              <m:limLoc m:val="subSup"/>
              <m:subHide m:val="off"/>
              <m:supHide m:val="off"/>
            </m:naryPr>
            <m:sub>
              <m:bar>
                <m:barPr>
                  <m:pos m:val="bot"/>
                </m:barPr>
                <m:e>
                  <m:r>
                    <m:t>θ</m:t>
                  </m:r>
                </m:e>
              </m:bar>
            </m:sub>
            <m:sup>
              <m:acc>
                <m:accPr>
                  <m:chr m:val="‾"/>
                </m:accPr>
                <m:e>
                  <m:r>
                    <m:t>θ</m:t>
                  </m:r>
                </m:e>
              </m:acc>
            </m:sup>
            <m:e>
              <m:d>
                <m:dPr>
                  <m:begChr m:val="["/>
                  <m:sepChr m:val=""/>
                  <m:endChr m:val="]"/>
                  <m:grow/>
                </m:dPr>
                <m:e>
                  <m:r>
                    <m:t>S</m:t>
                  </m:r>
                  <m:d>
                    <m:dPr>
                      <m:begChr m:val="("/>
                      <m:sepChr m:val=""/>
                      <m:endChr m:val=")"/>
                      <m:grow/>
                    </m:dPr>
                    <m:e>
                      <m:r>
                        <m:t>x</m:t>
                      </m:r>
                      <m:d>
                        <m:dPr>
                          <m:begChr m:val="("/>
                          <m:sepChr m:val=""/>
                          <m:endChr m:val=")"/>
                          <m:grow/>
                        </m:dPr>
                        <m:e>
                          <m:r>
                            <m:t>θ</m:t>
                          </m:r>
                        </m:e>
                      </m:d>
                    </m:e>
                  </m:d>
                  <m:r>
                    <m:rPr>
                      <m:sty m:val="p"/>
                    </m:rPr>
                    <m:t>−</m:t>
                  </m:r>
                  <m:r>
                    <m:t>t</m:t>
                  </m:r>
                  <m:d>
                    <m:dPr>
                      <m:begChr m:val="("/>
                      <m:sepChr m:val=""/>
                      <m:endChr m:val=")"/>
                      <m:grow/>
                    </m:dPr>
                    <m:e>
                      <m:r>
                        <m:t>θ</m:t>
                      </m:r>
                    </m:e>
                  </m:d>
                </m:e>
              </m:d>
            </m:e>
          </m:nary>
          <m:r>
            <m:t>d</m:t>
          </m:r>
          <m:r>
            <m:t>G</m:t>
          </m:r>
          <m:d>
            <m:dPr>
              <m:begChr m:val="("/>
              <m:sepChr m:val=""/>
              <m:endChr m:val=")"/>
              <m:grow/>
            </m:dPr>
            <m:e>
              <m:r>
                <m:t>θ</m:t>
              </m:r>
            </m:e>
          </m:d>
        </m:oMath>
      </m:oMathPara>
    </w:p>
    <w:p>
      <w:pPr>
        <w:pStyle w:val="FirstParagraph"/>
      </w:pPr>
      <w:r>
        <w:rPr>
          <w:rFonts w:hint="eastAsia"/>
        </w:rPr>
        <w:t xml:space="preserve">受约束于：</w:t>
      </w:r>
    </w:p>
    <w:p>
      <w:pPr>
        <w:pStyle w:val="BodyText"/>
      </w:pPr>
      <w:r>
        <w:rPr>
          <w:b/>
          <w:bCs/>
        </w:rPr>
        <w:t xml:space="preserve">(IC) </w:t>
      </w:r>
      <w:r>
        <w:rPr>
          <w:rFonts w:hint="eastAsia"/>
          <w:b/>
          <w:bCs/>
        </w:rPr>
        <w:t xml:space="preserve">激励相容约束</w:t>
      </w:r>
      <w:r>
        <w:rPr>
          <w:rFonts w:hint="eastAsia"/>
        </w:rPr>
        <w:t xml:space="preserve">：类型为</w:t>
      </w:r>
      <w:r>
        <w:t xml:space="preserve"> </w:t>
      </w:r>
      <m:oMath>
        <m:r>
          <m:t>θ</m:t>
        </m:r>
      </m:oMath>
      <w:r>
        <w:t xml:space="preserve"> </w:t>
      </w:r>
      <w:r>
        <w:rPr>
          <w:rFonts w:hint="eastAsia"/>
        </w:rPr>
        <w:t xml:space="preserve">的代理人发现如实报告</w:t>
      </w:r>
      <w:r>
        <w:t xml:space="preserve"> </w:t>
      </w:r>
      <m:oMath>
        <m:acc>
          <m:accPr>
            <m:chr m:val="̂"/>
          </m:accPr>
          <m:e>
            <m:r>
              <m:t>θ</m:t>
            </m:r>
          </m:e>
        </m:acc>
        <m:r>
          <m:rPr>
            <m:sty m:val="p"/>
          </m:rPr>
          <m:t>=</m:t>
        </m:r>
        <m:r>
          <m:t>θ</m:t>
        </m:r>
      </m:oMath>
      <w:r>
        <w:t xml:space="preserve"> </w:t>
      </w:r>
      <w:r>
        <w:rPr>
          <w:rFonts w:hint="eastAsia"/>
        </w:rPr>
        <w:t xml:space="preserve">是最优的：</w:t>
      </w:r>
    </w:p>
    <w:p>
      <w:pPr>
        <w:pStyle w:val="BodyText"/>
      </w:pPr>
      <m:oMathPara>
        <m:oMathParaPr>
          <m:jc m:val="center"/>
        </m:oMathParaPr>
        <m:oMath>
          <m:r>
            <m:t>u</m:t>
          </m:r>
          <m:d>
            <m:dPr>
              <m:begChr m:val="("/>
              <m:sepChr m:val=""/>
              <m:endChr m:val=")"/>
              <m:grow/>
            </m:dPr>
            <m:e>
              <m:r>
                <m:t>θ</m:t>
              </m:r>
              <m:r>
                <m:rPr>
                  <m:sty m:val="p"/>
                </m:rPr>
                <m:t>;</m:t>
              </m:r>
              <m:r>
                <m:t>x</m:t>
              </m:r>
              <m:d>
                <m:dPr>
                  <m:begChr m:val="("/>
                  <m:sepChr m:val=""/>
                  <m:endChr m:val=")"/>
                  <m:grow/>
                </m:dPr>
                <m:e>
                  <m:r>
                    <m:t>θ</m:t>
                  </m:r>
                </m:e>
              </m:d>
              <m:r>
                <m:rPr>
                  <m:sty m:val="p"/>
                </m:rPr>
                <m:t>,</m:t>
              </m:r>
              <m:r>
                <m:t>t</m:t>
              </m:r>
              <m:d>
                <m:dPr>
                  <m:begChr m:val="("/>
                  <m:sepChr m:val=""/>
                  <m:endChr m:val=")"/>
                  <m:grow/>
                </m:dPr>
                <m:e>
                  <m:r>
                    <m:t>θ</m:t>
                  </m:r>
                </m:e>
              </m:d>
            </m:e>
          </m:d>
          <m:r>
            <m:rPr>
              <m:sty m:val="p"/>
            </m:rPr>
            <m:t>≥</m:t>
          </m:r>
          <m:r>
            <m:t>u</m:t>
          </m:r>
          <m:d>
            <m:dPr>
              <m:begChr m:val="("/>
              <m:sepChr m:val=""/>
              <m:endChr m:val=")"/>
              <m:grow/>
            </m:dPr>
            <m:e>
              <m:r>
                <m:t>θ</m:t>
              </m:r>
              <m:r>
                <m:rPr>
                  <m:sty m:val="p"/>
                </m:rPr>
                <m:t>;</m:t>
              </m:r>
              <m:r>
                <m:t>x</m:t>
              </m:r>
              <m:d>
                <m:dPr>
                  <m:begChr m:val="("/>
                  <m:sepChr m:val=""/>
                  <m:endChr m:val=")"/>
                  <m:grow/>
                </m:dPr>
                <m:e>
                  <m:acc>
                    <m:accPr>
                      <m:chr m:val="̂"/>
                    </m:accPr>
                    <m:e>
                      <m:r>
                        <m:t>θ</m:t>
                      </m:r>
                    </m:e>
                  </m:acc>
                </m:e>
              </m:d>
              <m:r>
                <m:rPr>
                  <m:sty m:val="p"/>
                </m:rPr>
                <m:t>,</m:t>
              </m:r>
              <m:r>
                <m:t>t</m:t>
              </m:r>
              <m:d>
                <m:dPr>
                  <m:begChr m:val="("/>
                  <m:sepChr m:val=""/>
                  <m:endChr m:val=")"/>
                  <m:grow/>
                </m:dPr>
                <m:e>
                  <m:acc>
                    <m:accPr>
                      <m:chr m:val="̂"/>
                    </m:accPr>
                    <m:e>
                      <m:r>
                        <m:t>θ</m:t>
                      </m:r>
                    </m:e>
                  </m:acc>
                </m:e>
              </m:d>
            </m:e>
          </m:d>
          <m:r>
            <m:rPr>
              <m:sty m:val="p"/>
            </m:rPr>
            <m:t>,</m:t>
          </m:r>
          <m:r>
            <m:t> </m:t>
          </m:r>
          <m:r>
            <m:rPr>
              <m:sty m:val="p"/>
            </m:rPr>
            <m:t>∀</m:t>
          </m:r>
          <m:r>
            <m:t>θ</m:t>
          </m:r>
          <m:r>
            <m:rPr>
              <m:sty m:val="p"/>
            </m:rPr>
            <m:t>,</m:t>
          </m:r>
          <m:acc>
            <m:accPr>
              <m:chr m:val="̂"/>
            </m:accPr>
            <m:e>
              <m:r>
                <m:t>θ</m:t>
              </m:r>
            </m:e>
          </m:acc>
          <m:r>
            <m:rPr>
              <m:sty m:val="p"/>
            </m:rPr>
            <m:t>∈</m:t>
          </m:r>
          <m:r>
            <m:t>Θ</m:t>
          </m:r>
        </m:oMath>
      </m:oMathPara>
    </w:p>
    <w:p>
      <w:pPr>
        <w:pStyle w:val="FirstParagraph"/>
      </w:pPr>
      <w:r>
        <w:rPr>
          <w:rFonts w:hint="eastAsia"/>
        </w:rPr>
        <w:t xml:space="preserve">在采购设定下（</w:t>
      </w:r>
      <m:oMath>
        <m:r>
          <m:t>u</m:t>
        </m:r>
        <m:r>
          <m:rPr>
            <m:sty m:val="p"/>
          </m:rPr>
          <m:t>=</m:t>
        </m:r>
        <m:r>
          <m:t>t</m:t>
        </m:r>
        <m:r>
          <m:rPr>
            <m:sty m:val="p"/>
          </m:rPr>
          <m:t>−</m:t>
        </m:r>
        <m:r>
          <m:t>θ</m:t>
        </m:r>
        <m:r>
          <m:t>x</m:t>
        </m:r>
      </m:oMath>
      <w:r>
        <w:rPr>
          <w:rFonts w:hint="eastAsia"/>
        </w:rPr>
        <w:t xml:space="preserve">）：</w:t>
      </w:r>
    </w:p>
    <w:p>
      <w:pPr>
        <w:pStyle w:val="BodyText"/>
      </w:pPr>
      <m:oMathPara>
        <m:oMathParaPr>
          <m:jc m:val="center"/>
        </m:oMathParaPr>
        <m:oMath>
          <m:r>
            <m:t>t</m:t>
          </m:r>
          <m:d>
            <m:dPr>
              <m:begChr m:val="("/>
              <m:sepChr m:val=""/>
              <m:endChr m:val=")"/>
              <m:grow/>
            </m:dPr>
            <m:e>
              <m:r>
                <m:t>θ</m:t>
              </m:r>
            </m:e>
          </m:d>
          <m:r>
            <m:rPr>
              <m:sty m:val="p"/>
            </m:rPr>
            <m:t>−</m:t>
          </m:r>
          <m:r>
            <m:t>θ</m:t>
          </m:r>
          <m:r>
            <m:t>x</m:t>
          </m:r>
          <m:d>
            <m:dPr>
              <m:begChr m:val="("/>
              <m:sepChr m:val=""/>
              <m:endChr m:val=")"/>
              <m:grow/>
            </m:dPr>
            <m:e>
              <m:r>
                <m:t>θ</m:t>
              </m:r>
            </m:e>
          </m:d>
          <m:r>
            <m:rPr>
              <m:sty m:val="p"/>
            </m:rPr>
            <m:t>≥</m:t>
          </m:r>
          <m:r>
            <m:t>t</m:t>
          </m:r>
          <m:d>
            <m:dPr>
              <m:begChr m:val="("/>
              <m:sepChr m:val=""/>
              <m:endChr m:val=")"/>
              <m:grow/>
            </m:dPr>
            <m:e>
              <m:acc>
                <m:accPr>
                  <m:chr m:val="̂"/>
                </m:accPr>
                <m:e>
                  <m:r>
                    <m:t>θ</m:t>
                  </m:r>
                </m:e>
              </m:acc>
            </m:e>
          </m:d>
          <m:r>
            <m:rPr>
              <m:sty m:val="p"/>
            </m:rPr>
            <m:t>−</m:t>
          </m:r>
          <m:r>
            <m:t>θ</m:t>
          </m:r>
          <m:r>
            <m:t>x</m:t>
          </m:r>
          <m:d>
            <m:dPr>
              <m:begChr m:val="("/>
              <m:sepChr m:val=""/>
              <m:endChr m:val=")"/>
              <m:grow/>
            </m:dPr>
            <m:e>
              <m:acc>
                <m:accPr>
                  <m:chr m:val="̂"/>
                </m:accPr>
                <m:e>
                  <m:r>
                    <m:t>θ</m:t>
                  </m:r>
                </m:e>
              </m:acc>
            </m:e>
          </m:d>
          <m:r>
            <m:rPr>
              <m:sty m:val="p"/>
            </m:rPr>
            <m:t>,</m:t>
          </m:r>
          <m:r>
            <m:t> </m:t>
          </m:r>
          <m:r>
            <m:rPr>
              <m:sty m:val="p"/>
            </m:rPr>
            <m:t>∀</m:t>
          </m:r>
          <m:r>
            <m:t>θ</m:t>
          </m:r>
          <m:r>
            <m:rPr>
              <m:sty m:val="p"/>
            </m:rPr>
            <m:t>,</m:t>
          </m:r>
          <m:acc>
            <m:accPr>
              <m:chr m:val="̂"/>
            </m:accPr>
            <m:e>
              <m:r>
                <m:t>θ</m:t>
              </m:r>
            </m:e>
          </m:acc>
        </m:oMath>
      </m:oMathPara>
    </w:p>
    <w:p>
      <w:pPr>
        <w:pStyle w:val="FirstParagraph"/>
      </w:pPr>
      <w:r>
        <w:rPr>
          <w:b/>
          <w:bCs/>
        </w:rPr>
        <w:t xml:space="preserve">(IR) </w:t>
      </w:r>
      <w:r>
        <w:rPr>
          <w:rFonts w:hint="eastAsia"/>
          <w:b/>
          <w:bCs/>
        </w:rPr>
        <w:t xml:space="preserve">参与约束（个体理性）</w:t>
      </w:r>
      <w:r>
        <w:rPr>
          <w:rFonts w:hint="eastAsia"/>
        </w:rPr>
        <w:t xml:space="preserve">：任何类型的代理人至少应获得保留效用：</w:t>
      </w:r>
    </w:p>
    <w:p>
      <w:pPr>
        <w:pStyle w:val="BodyText"/>
      </w:pPr>
      <m:oMathPara>
        <m:oMathParaPr>
          <m:jc m:val="center"/>
        </m:oMathParaPr>
        <m:oMath>
          <m:r>
            <m:t>u</m:t>
          </m:r>
          <m:d>
            <m:dPr>
              <m:begChr m:val="("/>
              <m:sepChr m:val=""/>
              <m:endChr m:val=")"/>
              <m:grow/>
            </m:dPr>
            <m:e>
              <m:r>
                <m:t>θ</m:t>
              </m:r>
              <m:r>
                <m:rPr>
                  <m:sty m:val="p"/>
                </m:rPr>
                <m:t>;</m:t>
              </m:r>
              <m:r>
                <m:t>x</m:t>
              </m:r>
              <m:d>
                <m:dPr>
                  <m:begChr m:val="("/>
                  <m:sepChr m:val=""/>
                  <m:endChr m:val=")"/>
                  <m:grow/>
                </m:dPr>
                <m:e>
                  <m:r>
                    <m:t>θ</m:t>
                  </m:r>
                </m:e>
              </m:d>
              <m:r>
                <m:rPr>
                  <m:sty m:val="p"/>
                </m:rPr>
                <m:t>,</m:t>
              </m:r>
              <m:r>
                <m:t>t</m:t>
              </m:r>
              <m:d>
                <m:dPr>
                  <m:begChr m:val="("/>
                  <m:sepChr m:val=""/>
                  <m:endChr m:val=")"/>
                  <m:grow/>
                </m:dPr>
                <m:e>
                  <m:r>
                    <m:t>θ</m:t>
                  </m:r>
                </m:e>
              </m:d>
            </m:e>
          </m:d>
          <m:r>
            <m:rPr>
              <m:sty m:val="p"/>
            </m:rPr>
            <m:t>≥</m:t>
          </m:r>
          <m:acc>
            <m:accPr>
              <m:chr m:val="‾"/>
            </m:accPr>
            <m:e>
              <m:r>
                <m:t>U</m:t>
              </m:r>
            </m:e>
          </m:acc>
          <m:d>
            <m:dPr>
              <m:begChr m:val="("/>
              <m:sepChr m:val=""/>
              <m:endChr m:val=")"/>
              <m:grow/>
            </m:dPr>
            <m:e>
              <m:r>
                <m:t>θ</m:t>
              </m:r>
            </m:e>
          </m:d>
          <m:r>
            <m:rPr>
              <m:sty m:val="p"/>
            </m:rPr>
            <m:t>,</m:t>
          </m:r>
          <m:r>
            <m:t> </m:t>
          </m:r>
          <m:r>
            <m:rPr>
              <m:sty m:val="p"/>
            </m:rPr>
            <m:t>∀</m:t>
          </m:r>
          <m:r>
            <m:t>θ</m:t>
          </m:r>
          <m:r>
            <m:rPr>
              <m:sty m:val="p"/>
            </m:rPr>
            <m:t>∈</m:t>
          </m:r>
          <m:r>
            <m:t>Θ</m:t>
          </m:r>
        </m:oMath>
      </m:oMathPara>
    </w:p>
    <w:p>
      <w:pPr>
        <w:pStyle w:val="FirstParagraph"/>
      </w:pPr>
      <w:r>
        <w:rPr>
          <w:rFonts w:hint="eastAsia"/>
        </w:rPr>
        <w:t xml:space="preserve">通常</w:t>
      </w:r>
      <w:r>
        <w:t xml:space="preserve"> </w:t>
      </w:r>
      <m:oMath>
        <m:acc>
          <m:accPr>
            <m:chr m:val="‾"/>
          </m:accPr>
          <m:e>
            <m:r>
              <m:t>U</m:t>
            </m:r>
          </m:e>
        </m:acc>
        <m:d>
          <m:dPr>
            <m:begChr m:val="("/>
            <m:sepChr m:val=""/>
            <m:endChr m:val=")"/>
            <m:grow/>
          </m:dPr>
          <m:e>
            <m:r>
              <m:t>θ</m:t>
            </m:r>
          </m:e>
        </m:d>
        <m:r>
          <m:rPr>
            <m:sty m:val="p"/>
          </m:rPr>
          <m:t>=</m:t>
        </m:r>
        <m:r>
          <m:t>0</m:t>
        </m:r>
      </m:oMath>
      <w:r>
        <w:rPr>
          <w:rFonts w:hint="eastAsia"/>
        </w:rPr>
        <w:t xml:space="preserve">，故</w:t>
      </w:r>
      <w:r>
        <w:t xml:space="preserve"> </w:t>
      </w:r>
      <m:oMath>
        <m:r>
          <m:t>t</m:t>
        </m:r>
        <m:d>
          <m:dPr>
            <m:begChr m:val="("/>
            <m:sepChr m:val=""/>
            <m:endChr m:val=")"/>
            <m:grow/>
          </m:dPr>
          <m:e>
            <m:r>
              <m:t>θ</m:t>
            </m:r>
          </m:e>
        </m:d>
        <m:r>
          <m:rPr>
            <m:sty m:val="p"/>
          </m:rPr>
          <m:t>−</m:t>
        </m:r>
        <m:r>
          <m:t>θ</m:t>
        </m:r>
        <m:r>
          <m:t>x</m:t>
        </m:r>
        <m:d>
          <m:dPr>
            <m:begChr m:val="("/>
            <m:sepChr m:val=""/>
            <m:endChr m:val=")"/>
            <m:grow/>
          </m:dPr>
          <m:e>
            <m:r>
              <m:t>θ</m:t>
            </m:r>
          </m:e>
        </m:d>
        <m:r>
          <m:rPr>
            <m:sty m:val="p"/>
          </m:rPr>
          <m:t>≥</m:t>
        </m:r>
        <m:r>
          <m:t>0</m:t>
        </m:r>
      </m:oMath>
      <w:r>
        <w:t xml:space="preserve">。</w:t>
      </w:r>
    </w:p>
    <w:p>
      <w:pPr>
        <w:pStyle w:val="BodyText"/>
      </w:pPr>
      <w:r>
        <w:rPr>
          <w:rFonts w:hint="eastAsia"/>
          <w:b/>
          <w:bCs/>
        </w:rPr>
        <w:t xml:space="preserve">合约解读</w:t>
      </w:r>
      <w:r>
        <w:rPr>
          <w:rFonts w:hint="eastAsia"/>
        </w:rPr>
        <w:t xml:space="preserve">：合约是类型依存的配置-支付对（菜单）。委托人通过让代理人</w:t>
      </w:r>
      <w:r>
        <w:rPr>
          <w:rFonts w:hint="eastAsia"/>
          <w:b/>
          <w:bCs/>
        </w:rPr>
        <w:t xml:space="preserve">自我选择</w:t>
      </w:r>
      <w:r>
        <w:rPr>
          <w:rFonts w:hint="eastAsia"/>
        </w:rPr>
        <w:t xml:space="preserve">来间接揭示其类型。在最优菜单中，高效率代理人（低</w:t>
      </w:r>
      <w:r>
        <w:t xml:space="preserve"> </w:t>
      </w:r>
      <m:oMath>
        <m:r>
          <m:t>θ</m:t>
        </m:r>
      </m:oMath>
      <w:r>
        <w:rPr>
          <w:rFonts w:hint="eastAsia"/>
        </w:rPr>
        <w:t xml:space="preserve">）有动机伪装成低效率代理人（高</w:t>
      </w:r>
      <w:r>
        <w:t xml:space="preserve"> </w:t>
      </w:r>
      <m:oMath>
        <m:r>
          <m:t>θ</m:t>
        </m:r>
      </m:oMath>
      <w:r>
        <w:rPr>
          <w:rFonts w:hint="eastAsia"/>
        </w:rPr>
        <w:t xml:space="preserve">）以享受更低的单位成本支付。为消除这种伪装动机，委托人必须设计使得高效率代理人从如实报告中获得的“信息租金”（information</w:t>
      </w:r>
      <w:r>
        <w:t xml:space="preserve"> </w:t>
      </w:r>
      <w:r>
        <w:rPr>
          <w:rFonts w:hint="eastAsia"/>
        </w:rPr>
        <w:t xml:space="preserve">rent）足够高。这导致经典的</w:t>
      </w:r>
      <w:r>
        <w:rPr>
          <w:rFonts w:hint="eastAsia"/>
          <w:b/>
          <w:bCs/>
        </w:rPr>
        <w:t xml:space="preserve">效率-租金权衡</w:t>
      </w:r>
      <w:r>
        <w:rPr>
          <w:rFonts w:hint="eastAsia"/>
        </w:rPr>
        <w:t xml:space="preserve">（efficiency–rent</w:t>
      </w:r>
      <w:r>
        <w:t xml:space="preserve"> </w:t>
      </w:r>
      <w:r>
        <w:rPr>
          <w:rFonts w:hint="eastAsia"/>
        </w:rPr>
        <w:t xml:space="preserve">trade-off）：委托人为了减少支付给高效率类型的信息租金，会向下扭曲低效率类型的配置（</w:t>
      </w:r>
      <w:r>
        <w:rPr>
          <w:rFonts w:hint="eastAsia"/>
        </w:rPr>
        <w:t xml:space="preserve">“无顶端扭曲”</w:t>
      </w:r>
      <w:r>
        <w:rPr>
          <w:rFonts w:hint="eastAsia"/>
        </w:rPr>
        <w:t xml:space="preserve">）。具体推导将在</w:t>
      </w:r>
      <w:r>
        <w:t xml:space="preserve"> §14.3 </w:t>
      </w:r>
      <w:r>
        <w:rPr>
          <w:rFonts w:hint="eastAsia"/>
        </w:rPr>
        <w:t xml:space="preserve">展开。</w:t>
      </w:r>
    </w:p>
    <w:p>
      <w:r>
        <w:pict>
          <v:rect style="width:0;height:1.5pt" o:hralign="center" o:hrstd="t" o:hr="t"/>
        </w:pict>
      </w:r>
    </w:p>
    <w:bookmarkEnd w:id="302"/>
    <w:bookmarkEnd w:id="303"/>
    <w:bookmarkStart w:id="304" w:name="道德风险与逆向选择的对比"/>
    <w:p>
      <w:pPr>
        <w:pStyle w:val="Heading3"/>
      </w:pPr>
      <w:r>
        <w:rPr>
          <w:rFonts w:hint="eastAsia"/>
        </w:rPr>
        <w:t xml:space="preserve">道德风险与逆向选择的对比</w:t>
      </w:r>
    </w:p>
    <w:p>
      <w:pPr>
        <w:pStyle w:val="FirstParagraph"/>
      </w:pPr>
      <w:r>
        <w:rPr>
          <w:rFonts w:hint="eastAsia"/>
        </w:rPr>
        <w:t xml:space="preserve">表</w:t>
      </w:r>
      <w:r>
        <w:t xml:space="preserve"> 14.1 </w:t>
      </w:r>
      <w:r>
        <w:rPr>
          <w:rFonts w:hint="eastAsia"/>
        </w:rPr>
        <w:t xml:space="preserve">概括了两类信息问题的关键区别。</w:t>
      </w:r>
    </w:p>
    <w:tbl>
      <w:tblPr>
        <w:tblStyle w:val="Table"/>
        <w:tblW w:type="pct" w:w="5000"/>
        <w:tblLayout w:type="fixed"/>
        <w:tblLook w:firstRow="1" w:lastRow="0" w:firstColumn="0" w:lastColumn="0" w:noHBand="0" w:noVBand="0" w:val="0020"/>
      </w:tblPr>
      <w:tblGrid>
        <w:gridCol w:w="833"/>
        <w:gridCol w:w="3334"/>
        <w:gridCol w:w="3751"/>
      </w:tblGrid>
      <w:tr>
        <w:trPr>
          <w:tblHeader w:val="on"/>
        </w:trPr>
        <w:tc>
          <w:tcPr/>
          <w:p>
            <w:pPr>
              <w:pStyle w:val="Compact"/>
            </w:pPr>
            <w:r>
              <w:rPr>
                <w:rFonts w:hint="eastAsia"/>
              </w:rPr>
              <w:t xml:space="preserve">特征</w:t>
            </w:r>
          </w:p>
        </w:tc>
        <w:tc>
          <w:tcPr/>
          <w:p>
            <w:pPr>
              <w:pStyle w:val="Compact"/>
            </w:pPr>
            <w:r>
              <w:rPr>
                <w:rFonts w:hint="eastAsia"/>
              </w:rPr>
              <w:t xml:space="preserve">道德风险（Moral</w:t>
            </w:r>
            <w:r>
              <w:t xml:space="preserve"> </w:t>
            </w:r>
            <w:r>
              <w:rPr>
                <w:rFonts w:hint="eastAsia"/>
              </w:rPr>
              <w:t xml:space="preserve">Hazard）</w:t>
            </w:r>
          </w:p>
        </w:tc>
        <w:tc>
          <w:tcPr/>
          <w:p>
            <w:pPr>
              <w:pStyle w:val="Compact"/>
            </w:pPr>
            <w:r>
              <w:rPr>
                <w:rFonts w:hint="eastAsia"/>
              </w:rPr>
              <w:t xml:space="preserve">逆向选择（Adverse</w:t>
            </w:r>
            <w:r>
              <w:t xml:space="preserve"> </w:t>
            </w:r>
            <w:r>
              <w:rPr>
                <w:rFonts w:hint="eastAsia"/>
              </w:rPr>
              <w:t xml:space="preserve">Selection）</w:t>
            </w:r>
          </w:p>
        </w:tc>
      </w:tr>
      <w:tr>
        <w:tc>
          <w:tcPr/>
          <w:p>
            <w:pPr>
              <w:pStyle w:val="Compact"/>
            </w:pPr>
            <w:r>
              <w:rPr>
                <w:rFonts w:hint="eastAsia"/>
                <w:b/>
                <w:bCs/>
              </w:rPr>
              <w:t xml:space="preserve">私人信息的内容</w:t>
            </w:r>
          </w:p>
        </w:tc>
        <w:tc>
          <w:tcPr/>
          <w:p>
            <w:pPr>
              <w:pStyle w:val="Compact"/>
            </w:pPr>
            <w:r>
              <w:rPr>
                <w:rFonts w:hint="eastAsia"/>
              </w:rPr>
              <w:t xml:space="preserve">隐藏行动（签约后）</w:t>
            </w:r>
          </w:p>
        </w:tc>
        <w:tc>
          <w:tcPr/>
          <w:p>
            <w:pPr>
              <w:pStyle w:val="Compact"/>
            </w:pPr>
            <w:r>
              <w:rPr>
                <w:rFonts w:hint="eastAsia"/>
              </w:rPr>
              <w:t xml:space="preserve">隐藏类型（签约前）</w:t>
            </w:r>
          </w:p>
        </w:tc>
      </w:tr>
      <w:tr>
        <w:tc>
          <w:tcPr/>
          <w:p>
            <w:pPr>
              <w:pStyle w:val="Compact"/>
            </w:pPr>
            <w:r>
              <w:rPr>
                <w:rFonts w:hint="eastAsia"/>
                <w:b/>
                <w:bCs/>
              </w:rPr>
              <w:t xml:space="preserve">信息不对称的时机</w:t>
            </w:r>
          </w:p>
        </w:tc>
        <w:tc>
          <w:tcPr/>
          <w:p>
            <w:pPr>
              <w:pStyle w:val="Compact"/>
            </w:pPr>
            <w:r>
              <w:rPr>
                <w:rFonts w:hint="eastAsia"/>
              </w:rPr>
              <w:t xml:space="preserve">签约后</w:t>
            </w:r>
          </w:p>
        </w:tc>
        <w:tc>
          <w:tcPr/>
          <w:p>
            <w:pPr>
              <w:pStyle w:val="Compact"/>
            </w:pPr>
            <w:r>
              <w:rPr>
                <w:rFonts w:hint="eastAsia"/>
              </w:rPr>
              <w:t xml:space="preserve">签约前</w:t>
            </w:r>
          </w:p>
        </w:tc>
      </w:tr>
      <w:tr>
        <w:tc>
          <w:tcPr/>
          <w:p>
            <w:pPr>
              <w:pStyle w:val="Compact"/>
            </w:pPr>
            <w:r>
              <w:rPr>
                <w:rFonts w:hint="eastAsia"/>
                <w:b/>
                <w:bCs/>
              </w:rPr>
              <w:t xml:space="preserve">非对称的来源</w:t>
            </w:r>
          </w:p>
        </w:tc>
        <w:tc>
          <w:tcPr/>
          <w:p>
            <w:pPr>
              <w:pStyle w:val="Compact"/>
            </w:pPr>
            <w:r>
              <w:rPr>
                <w:rFonts w:hint="eastAsia"/>
              </w:rPr>
              <w:t xml:space="preserve">代理人行动不可观察</w:t>
            </w:r>
          </w:p>
        </w:tc>
        <w:tc>
          <w:tcPr/>
          <w:p>
            <w:pPr>
              <w:pStyle w:val="Compact"/>
            </w:pPr>
            <w:r>
              <w:rPr>
                <w:rFonts w:hint="eastAsia"/>
              </w:rPr>
              <w:t xml:space="preserve">代理人特征不可观察</w:t>
            </w:r>
          </w:p>
        </w:tc>
      </w:tr>
      <w:tr>
        <w:tc>
          <w:tcPr/>
          <w:p>
            <w:pPr>
              <w:pStyle w:val="Compact"/>
            </w:pPr>
            <w:r>
              <w:rPr>
                <w:rFonts w:hint="eastAsia"/>
                <w:b/>
                <w:bCs/>
              </w:rPr>
              <w:t xml:space="preserve">设计者的工具</w:t>
            </w:r>
          </w:p>
        </w:tc>
        <w:tc>
          <w:tcPr/>
          <w:p>
            <w:pPr>
              <w:pStyle w:val="Compact"/>
            </w:pPr>
            <w:r>
              <w:rPr>
                <w:rFonts w:hint="eastAsia"/>
              </w:rPr>
              <w:t xml:space="preserve">基于结果的报酬</w:t>
            </w:r>
            <w:r>
              <w:t xml:space="preserve"> </w:t>
            </w:r>
            <m:oMath>
              <m:r>
                <m:t>w</m:t>
              </m:r>
              <m:d>
                <m:dPr>
                  <m:begChr m:val="("/>
                  <m:sepChr m:val=""/>
                  <m:endChr m:val=")"/>
                  <m:grow/>
                </m:dPr>
                <m:e>
                  <m:r>
                    <m:t>q</m:t>
                  </m:r>
                </m:e>
              </m:d>
            </m:oMath>
          </w:p>
        </w:tc>
        <w:tc>
          <w:tcPr/>
          <w:p>
            <w:pPr>
              <w:pStyle w:val="Compact"/>
            </w:pPr>
            <w:r>
              <w:rPr>
                <w:rFonts w:hint="eastAsia"/>
              </w:rPr>
              <w:t xml:space="preserve">基于报告的配置-支付菜单</w:t>
            </w:r>
            <w:r>
              <w:t xml:space="preserve"> </w:t>
            </w:r>
            <m:oMath>
              <m:d>
                <m:dPr>
                  <m:begChr m:val="("/>
                  <m:sepChr m:val=""/>
                  <m:endChr m:val=")"/>
                  <m:grow/>
                </m:dPr>
                <m:e>
                  <m:r>
                    <m:t>x</m:t>
                  </m:r>
                  <m:d>
                    <m:dPr>
                      <m:begChr m:val="("/>
                      <m:sepChr m:val=""/>
                      <m:endChr m:val=")"/>
                      <m:grow/>
                    </m:dPr>
                    <m:e>
                      <m:acc>
                        <m:accPr>
                          <m:chr m:val="̂"/>
                        </m:accPr>
                        <m:e>
                          <m:r>
                            <m:t>θ</m:t>
                          </m:r>
                        </m:e>
                      </m:acc>
                    </m:e>
                  </m:d>
                  <m:r>
                    <m:rPr>
                      <m:sty m:val="p"/>
                    </m:rPr>
                    <m:t>,</m:t>
                  </m:r>
                  <m:r>
                    <m:t>t</m:t>
                  </m:r>
                  <m:d>
                    <m:dPr>
                      <m:begChr m:val="("/>
                      <m:sepChr m:val=""/>
                      <m:endChr m:val=")"/>
                      <m:grow/>
                    </m:dPr>
                    <m:e>
                      <m:acc>
                        <m:accPr>
                          <m:chr m:val="̂"/>
                        </m:accPr>
                        <m:e>
                          <m:r>
                            <m:t>θ</m:t>
                          </m:r>
                        </m:e>
                      </m:acc>
                    </m:e>
                  </m:d>
                </m:e>
              </m:d>
            </m:oMath>
          </w:p>
        </w:tc>
      </w:tr>
      <w:tr>
        <w:tc>
          <w:tcPr/>
          <w:p>
            <w:pPr>
              <w:pStyle w:val="Compact"/>
            </w:pPr>
            <w:r>
              <w:rPr>
                <w:rFonts w:hint="eastAsia"/>
                <w:b/>
                <w:bCs/>
              </w:rPr>
              <w:t xml:space="preserve">激励的核心矛盾</w:t>
            </w:r>
          </w:p>
        </w:tc>
        <w:tc>
          <w:tcPr/>
          <w:p>
            <w:pPr>
              <w:pStyle w:val="Compact"/>
            </w:pPr>
            <w:r>
              <w:rPr>
                <w:rFonts w:hint="eastAsia"/>
              </w:rPr>
              <w:t xml:space="preserve">最优风险分担</w:t>
            </w:r>
            <w:r>
              <w:t xml:space="preserve"> vs </w:t>
            </w:r>
            <w:r>
              <w:rPr>
                <w:rFonts w:hint="eastAsia"/>
              </w:rPr>
              <w:t xml:space="preserve">激励提供</w:t>
            </w:r>
          </w:p>
        </w:tc>
        <w:tc>
          <w:tcPr/>
          <w:p>
            <w:pPr>
              <w:pStyle w:val="Compact"/>
            </w:pPr>
            <w:r>
              <w:rPr>
                <w:rFonts w:hint="eastAsia"/>
              </w:rPr>
              <w:t xml:space="preserve">配置效率</w:t>
            </w:r>
            <w:r>
              <w:t xml:space="preserve"> vs </w:t>
            </w:r>
            <w:r>
              <w:rPr>
                <w:rFonts w:hint="eastAsia"/>
              </w:rPr>
              <w:t xml:space="preserve">信息租金抽取</w:t>
            </w:r>
          </w:p>
        </w:tc>
      </w:tr>
      <w:tr>
        <w:tc>
          <w:tcPr/>
          <w:p>
            <w:pPr>
              <w:pStyle w:val="Compact"/>
            </w:pPr>
            <w:r>
              <w:rPr>
                <w:rFonts w:hint="eastAsia"/>
                <w:b/>
                <w:bCs/>
              </w:rPr>
              <w:t xml:space="preserve">经典约束</w:t>
            </w:r>
          </w:p>
        </w:tc>
        <w:tc>
          <w:tcPr/>
          <w:p>
            <w:pPr>
              <w:pStyle w:val="Compact"/>
            </w:pPr>
            <w:r>
              <w:rPr>
                <w:rFonts w:hint="eastAsia"/>
              </w:rPr>
              <w:t xml:space="preserve">似然比条件、一阶方法</w:t>
            </w:r>
          </w:p>
        </w:tc>
        <w:tc>
          <w:tcPr/>
          <w:p>
            <w:pPr>
              <w:pStyle w:val="Compact"/>
            </w:pPr>
            <w:r>
              <w:t xml:space="preserve">Spence–Mirrlees </w:t>
            </w:r>
            <w:r>
              <w:rPr>
                <w:rFonts w:hint="eastAsia"/>
              </w:rPr>
              <w:t xml:space="preserve">单交叉条件</w:t>
            </w:r>
          </w:p>
        </w:tc>
      </w:tr>
    </w:tbl>
    <w:p>
      <w:r>
        <w:pict>
          <v:rect style="width:0;height:1.5pt" o:hralign="center" o:hrstd="t" o:hr="t"/>
        </w:pict>
      </w:r>
    </w:p>
    <w:bookmarkEnd w:id="304"/>
    <w:bookmarkStart w:id="305" w:name="统一的机制设计视角"/>
    <w:p>
      <w:pPr>
        <w:pStyle w:val="Heading3"/>
      </w:pPr>
      <w:r>
        <w:rPr>
          <w:rFonts w:hint="eastAsia"/>
        </w:rPr>
        <w:t xml:space="preserve">统一的机制设计视角</w:t>
      </w:r>
    </w:p>
    <w:p>
      <w:pPr>
        <w:pStyle w:val="FirstParagraph"/>
      </w:pPr>
      <w:r>
        <w:rPr>
          <w:rFonts w:hint="eastAsia"/>
        </w:rPr>
        <w:t xml:space="preserve">尽管两类模型在形式与核心权衡上有显著不同，但可以在</w:t>
      </w:r>
      <w:r>
        <w:rPr>
          <w:rFonts w:hint="eastAsia"/>
          <w:b/>
          <w:bCs/>
        </w:rPr>
        <w:t xml:space="preserve">机制设计</w:t>
      </w:r>
      <w:r>
        <w:rPr>
          <w:rFonts w:hint="eastAsia"/>
        </w:rPr>
        <w:t xml:space="preserve">的框架下统一看待。一个合约本质上就是一个</w:t>
      </w:r>
      <w:r>
        <w:rPr>
          <w:rFonts w:hint="eastAsia"/>
          <w:b/>
          <w:bCs/>
        </w:rPr>
        <w:t xml:space="preserve">直接机制</w:t>
      </w:r>
      <w:r>
        <w:rPr>
          <w:rFonts w:hint="eastAsia"/>
        </w:rPr>
        <w:t xml:space="preserve">：对于道德风险，委托人设计一个分配</w:t>
      </w:r>
      <w:r>
        <w:t xml:space="preserve"> </w:t>
      </w:r>
      <m:oMath>
        <m:r>
          <m:t>x</m:t>
        </m:r>
        <m:d>
          <m:dPr>
            <m:begChr m:val="("/>
            <m:sepChr m:val=""/>
            <m:endChr m:val=")"/>
            <m:grow/>
          </m:dPr>
          <m:e>
            <m:r>
              <m:t>q</m:t>
            </m:r>
          </m:e>
        </m:d>
      </m:oMath>
      <w:r>
        <w:rPr>
          <w:rFonts w:hint="eastAsia"/>
        </w:rPr>
        <w:t xml:space="preserve">（此处</w:t>
      </w:r>
      <w:r>
        <w:t xml:space="preserve"> </w:t>
      </w:r>
      <m:oMath>
        <m:r>
          <m:t>x</m:t>
        </m:r>
      </m:oMath>
      <w:r>
        <w:t xml:space="preserve"> </w:t>
      </w:r>
      <w:r>
        <w:rPr>
          <w:rFonts w:hint="eastAsia"/>
        </w:rPr>
        <w:t xml:space="preserve">是代理人的报酬</w:t>
      </w:r>
      <w:r>
        <w:t xml:space="preserve"> </w:t>
      </w:r>
      <m:oMath>
        <m:r>
          <m:t>w</m:t>
        </m:r>
        <m:d>
          <m:dPr>
            <m:begChr m:val="("/>
            <m:sepChr m:val=""/>
            <m:endChr m:val=")"/>
            <m:grow/>
          </m:dPr>
          <m:e>
            <m:r>
              <m:t>q</m:t>
            </m:r>
          </m:e>
        </m:d>
      </m:oMath>
      <w:r>
        <w:rPr>
          <w:rFonts w:hint="eastAsia"/>
        </w:rPr>
        <w:t xml:space="preserve">，转移方向相反）以及代理人支付行动</w:t>
      </w:r>
      <w:r>
        <w:t xml:space="preserve"> </w:t>
      </w:r>
      <m:oMath>
        <m:r>
          <m:t>a</m:t>
        </m:r>
      </m:oMath>
      <w:r>
        <w:rPr>
          <w:rFonts w:hint="eastAsia"/>
        </w:rPr>
        <w:t xml:space="preserve">（在激励相容下代理人被引导选择</w:t>
      </w:r>
      <w:r>
        <w:t xml:space="preserve"> </w:t>
      </w:r>
      <m:oMath>
        <m:r>
          <m:t>a</m:t>
        </m:r>
      </m:oMath>
      <w:r>
        <w:rPr>
          <w:rFonts w:hint="eastAsia"/>
        </w:rPr>
        <w:t xml:space="preserve">）；对于逆向选择，委托人直接应用显示原理设计配置-支付菜单</w:t>
      </w:r>
      <w:r>
        <w:t xml:space="preserve"> </w:t>
      </w:r>
      <m:oMath>
        <m:d>
          <m:dPr>
            <m:begChr m:val="("/>
            <m:sepChr m:val=""/>
            <m:endChr m:val=")"/>
            <m:grow/>
          </m:dPr>
          <m:e>
            <m:r>
              <m:t>x</m:t>
            </m:r>
            <m:d>
              <m:dPr>
                <m:begChr m:val="("/>
                <m:sepChr m:val=""/>
                <m:endChr m:val=")"/>
                <m:grow/>
              </m:dPr>
              <m:e>
                <m:acc>
                  <m:accPr>
                    <m:chr m:val="̂"/>
                  </m:accPr>
                  <m:e>
                    <m:r>
                      <m:t>θ</m:t>
                    </m:r>
                  </m:e>
                </m:acc>
              </m:e>
            </m:d>
            <m:r>
              <m:rPr>
                <m:sty m:val="p"/>
              </m:rPr>
              <m:t>,</m:t>
            </m:r>
            <m:r>
              <m:t>t</m:t>
            </m:r>
            <m:d>
              <m:dPr>
                <m:begChr m:val="("/>
                <m:sepChr m:val=""/>
                <m:endChr m:val=")"/>
                <m:grow/>
              </m:dPr>
              <m:e>
                <m:acc>
                  <m:accPr>
                    <m:chr m:val="̂"/>
                  </m:accPr>
                  <m:e>
                    <m:r>
                      <m:t>θ</m:t>
                    </m:r>
                  </m:e>
                </m:acc>
              </m:e>
            </m:d>
          </m:e>
        </m:d>
      </m:oMath>
      <w:r>
        <w:rPr>
          <w:rFonts w:hint="eastAsia"/>
        </w:rPr>
        <w:t xml:space="preserve">。在这两类问题中，设计者的目标都是在</w:t>
      </w:r>
      <w:r>
        <w:rPr>
          <w:rFonts w:hint="eastAsia"/>
          <w:b/>
          <w:bCs/>
        </w:rPr>
        <w:t xml:space="preserve">激励相容</w:t>
      </w:r>
      <w:r>
        <w:rPr>
          <w:rFonts w:hint="eastAsia"/>
        </w:rPr>
        <w:t xml:space="preserve">与</w:t>
      </w:r>
      <w:r>
        <w:rPr>
          <w:rFonts w:hint="eastAsia"/>
          <w:b/>
          <w:bCs/>
        </w:rPr>
        <w:t xml:space="preserve">参与约束</w:t>
      </w:r>
      <w:r>
        <w:rPr>
          <w:rFonts w:hint="eastAsia"/>
        </w:rPr>
        <w:t xml:space="preserve">的限制下最大化自身的期望收益。</w:t>
      </w:r>
    </w:p>
    <w:p>
      <w:pPr>
        <w:pStyle w:val="BodyText"/>
      </w:pPr>
      <w:r>
        <w:rPr>
          <w:rFonts w:hint="eastAsia"/>
        </w:rPr>
        <w:t xml:space="preserve">二者的分析工具虽各自独立，但有深刻的结构性对偶：</w:t>
      </w:r>
      <w:r>
        <w:t xml:space="preserve"> </w:t>
      </w:r>
      <w:r>
        <w:t xml:space="preserve">- </w:t>
      </w:r>
      <w:r>
        <w:rPr>
          <w:rFonts w:hint="eastAsia"/>
        </w:rPr>
        <w:t xml:space="preserve">道德风险的激励相容约束决定了报酬对结果的</w:t>
      </w:r>
      <w:r>
        <w:rPr>
          <w:rFonts w:hint="eastAsia"/>
          <w:b/>
          <w:bCs/>
        </w:rPr>
        <w:t xml:space="preserve">敏感性</w:t>
      </w:r>
      <w:r>
        <w:rPr>
          <w:rFonts w:hint="eastAsia"/>
        </w:rPr>
        <w:t xml:space="preserve">——报酬必须充分与结果挂钩以提供激励。其核心数学工具是</w:t>
      </w:r>
      <w:r>
        <w:rPr>
          <w:rFonts w:hint="eastAsia"/>
          <w:b/>
          <w:bCs/>
        </w:rPr>
        <w:t xml:space="preserve">一阶方法</w:t>
      </w:r>
      <w:r>
        <w:rPr>
          <w:rFonts w:hint="eastAsia"/>
        </w:rPr>
        <w:t xml:space="preserve">（First-Order</w:t>
      </w:r>
      <w:r>
        <w:t xml:space="preserve"> </w:t>
      </w:r>
      <w:r>
        <w:rPr>
          <w:rFonts w:hint="eastAsia"/>
        </w:rPr>
        <w:t xml:space="preserve">Approach）与似然比（likelihood</w:t>
      </w:r>
      <w:r>
        <w:t xml:space="preserve"> </w:t>
      </w:r>
      <w:r>
        <w:rPr>
          <w:rFonts w:hint="eastAsia"/>
        </w:rPr>
        <w:t xml:space="preserve">ratio），详见</w:t>
      </w:r>
      <w:r>
        <w:t xml:space="preserve"> §14.2。</w:t>
      </w:r>
      <w:r>
        <w:t xml:space="preserve"> </w:t>
      </w:r>
      <w:r>
        <w:t xml:space="preserve">- </w:t>
      </w:r>
      <w:r>
        <w:rPr>
          <w:rFonts w:hint="eastAsia"/>
        </w:rPr>
        <w:t xml:space="preserve">逆向选择的激励相容约束决定了配置的</w:t>
      </w:r>
      <w:r>
        <w:rPr>
          <w:rFonts w:hint="eastAsia"/>
          <w:b/>
          <w:bCs/>
        </w:rPr>
        <w:t xml:space="preserve">单调性</w:t>
      </w:r>
      <w:r>
        <w:rPr>
          <w:rFonts w:hint="eastAsia"/>
        </w:rPr>
        <w:t xml:space="preserve">以及信息租金的结构——配置必须在类型上单调，高类型获取信息租金。其核心数学工具是</w:t>
      </w:r>
      <w:r>
        <w:rPr>
          <w:b/>
          <w:bCs/>
        </w:rPr>
        <w:t xml:space="preserve">Spence–Mirrlees </w:t>
      </w:r>
      <w:r>
        <w:rPr>
          <w:rFonts w:hint="eastAsia"/>
          <w:b/>
          <w:bCs/>
        </w:rPr>
        <w:t xml:space="preserve">单交叉条件</w:t>
      </w:r>
      <w:r>
        <w:rPr>
          <w:rFonts w:hint="eastAsia"/>
        </w:rPr>
        <w:t xml:space="preserve">与包络定理，详见</w:t>
      </w:r>
      <w:r>
        <w:t xml:space="preserve"> §14.3。</w:t>
      </w:r>
    </w:p>
    <w:p>
      <w:r>
        <w:pict>
          <v:rect style="width:0;height:1.5pt" o:hralign="center" o:hrstd="t" o:hr="t"/>
        </w:pict>
      </w:r>
    </w:p>
    <w:bookmarkEnd w:id="305"/>
    <w:bookmarkStart w:id="308" w:name="机制框道德风险与逆向选择的数学原型"/>
    <w:p>
      <w:pPr>
        <w:pStyle w:val="Heading3"/>
      </w:pPr>
      <w:r>
        <w:rPr>
          <w:rFonts w:hint="eastAsia"/>
        </w:rPr>
        <w:t xml:space="preserve">机制框：道德风险与逆向选择的数学原型</w:t>
      </w:r>
    </w:p>
    <w:p>
      <w:pPr>
        <w:pStyle w:val="FirstParagraph"/>
      </w:pPr>
      <w:r>
        <w:rPr>
          <w:rFonts w:hint="eastAsia"/>
        </w:rPr>
        <w:t xml:space="preserve">为后续两节的推导提供精确的参考规则，在此给出两个基准数学原型的完整规则。</w:t>
      </w:r>
    </w:p>
    <w:bookmarkStart w:id="306" w:name="机制框-14.1.1道德风险基准模型"/>
    <w:p>
      <w:pPr>
        <w:pStyle w:val="Heading4"/>
      </w:pPr>
      <w:r>
        <w:rPr>
          <w:rFonts w:hint="eastAsia"/>
        </w:rPr>
        <w:t xml:space="preserve">机制框</w:t>
      </w:r>
      <w:r>
        <w:t xml:space="preserve"> </w:t>
      </w:r>
      <w:r>
        <w:rPr>
          <w:rFonts w:hint="eastAsia"/>
        </w:rPr>
        <w:t xml:space="preserve">14.1.1（道德风险基准模型）</w:t>
      </w:r>
    </w:p>
    <w:p>
      <w:pPr>
        <w:pStyle w:val="Compact"/>
        <w:numPr>
          <w:ilvl w:val="0"/>
          <w:numId w:val="1146"/>
        </w:numPr>
      </w:pPr>
      <w:r>
        <w:rPr>
          <w:rFonts w:hint="eastAsia"/>
          <w:b/>
          <w:bCs/>
        </w:rPr>
        <w:t xml:space="preserve">参与者</w:t>
      </w:r>
      <w:r>
        <w:rPr>
          <w:rFonts w:hint="eastAsia"/>
        </w:rPr>
        <w:t xml:space="preserve">：单个委托人与单个代理人。</w:t>
      </w:r>
    </w:p>
    <w:p>
      <w:pPr>
        <w:pStyle w:val="Compact"/>
        <w:numPr>
          <w:ilvl w:val="0"/>
          <w:numId w:val="1146"/>
        </w:numPr>
      </w:pPr>
      <w:r>
        <w:rPr>
          <w:rFonts w:hint="eastAsia"/>
          <w:b/>
          <w:bCs/>
        </w:rPr>
        <w:t xml:space="preserve">代理人行动空间</w:t>
      </w:r>
      <w:r>
        <w:rPr>
          <w:rFonts w:hint="eastAsia"/>
        </w:rPr>
        <w:t xml:space="preserve">：</w:t>
      </w:r>
      <m:oMath>
        <m:r>
          <m:rPr>
            <m:sty m:val="p"/>
            <m:scr m:val="script"/>
          </m:rPr>
          <m:t>A</m:t>
        </m:r>
        <m:r>
          <m:rPr>
            <m:sty m:val="p"/>
          </m:rPr>
          <m:t>⊆</m:t>
        </m:r>
        <m:sSub>
          <m:e>
            <m:r>
              <m:rPr>
                <m:sty m:val="p"/>
                <m:scr m:val="double-struck"/>
              </m:rPr>
              <m:t>R</m:t>
            </m:r>
          </m:e>
          <m:sub>
            <m:r>
              <m:rPr>
                <m:sty m:val="p"/>
              </m:rPr>
              <m:t>+</m:t>
            </m:r>
          </m:sub>
        </m:sSub>
      </m:oMath>
      <w:r>
        <w:rPr>
          <w:rFonts w:hint="eastAsia"/>
        </w:rPr>
        <w:t xml:space="preserve">（努力水平）。</w:t>
      </w:r>
    </w:p>
    <w:p>
      <w:pPr>
        <w:pStyle w:val="Compact"/>
        <w:numPr>
          <w:ilvl w:val="0"/>
          <w:numId w:val="1146"/>
        </w:numPr>
      </w:pPr>
      <w:r>
        <w:rPr>
          <w:rFonts w:hint="eastAsia"/>
          <w:b/>
          <w:bCs/>
        </w:rPr>
        <w:t xml:space="preserve">结果空间</w:t>
      </w:r>
      <w:r>
        <w:rPr>
          <w:rFonts w:hint="eastAsia"/>
        </w:rPr>
        <w:t xml:space="preserve">：</w:t>
      </w:r>
      <m:oMath>
        <m:r>
          <m:rPr>
            <m:sty m:val="p"/>
            <m:scr m:val="script"/>
          </m:rPr>
          <m:t>Q</m:t>
        </m:r>
        <m:r>
          <m:rPr>
            <m:sty m:val="p"/>
          </m:rPr>
          <m:t>⊆</m:t>
        </m:r>
        <m:r>
          <m:rPr>
            <m:sty m:val="p"/>
            <m:scr m:val="double-struck"/>
          </m:rPr>
          <m:t>R</m:t>
        </m:r>
      </m:oMath>
      <w:r>
        <w:rPr>
          <w:rFonts w:hint="eastAsia"/>
        </w:rPr>
        <w:t xml:space="preserve">，结果分布由</w:t>
      </w:r>
      <w:r>
        <w:t xml:space="preserve"> </w:t>
      </w:r>
      <m:oMath>
        <m:r>
          <m:t>F</m:t>
        </m:r>
        <m:d>
          <m:dPr>
            <m:begChr m:val="("/>
            <m:sepChr m:val=""/>
            <m:endChr m:val=")"/>
            <m:grow/>
          </m:dPr>
          <m:e>
            <m:r>
              <m:t>q</m:t>
            </m:r>
            <m:r>
              <m:rPr>
                <m:sty m:val="p"/>
              </m:rPr>
              <m:t>∣</m:t>
            </m:r>
            <m:r>
              <m:t>a</m:t>
            </m:r>
          </m:e>
        </m:d>
      </m:oMath>
      <w:r>
        <w:t xml:space="preserve"> </w:t>
      </w:r>
      <w:r>
        <w:rPr>
          <w:rFonts w:hint="eastAsia"/>
        </w:rPr>
        <w:t xml:space="preserve">给出，严格单调似然比性质</w:t>
      </w:r>
      <w:r>
        <w:t xml:space="preserve"> (MLRP) </w:t>
      </w:r>
      <w:r>
        <w:rPr>
          <w:rFonts w:hint="eastAsia"/>
        </w:rPr>
        <w:t xml:space="preserve">成立作为基准（该条件的定义与作用见</w:t>
      </w:r>
      <w:r>
        <w:t xml:space="preserve"> </w:t>
      </w:r>
      <w:r>
        <w:rPr>
          <w:rFonts w:hint="eastAsia"/>
        </w:rPr>
        <w:t xml:space="preserve">§14.2）。</w:t>
      </w:r>
    </w:p>
    <w:p>
      <w:pPr>
        <w:pStyle w:val="Compact"/>
        <w:numPr>
          <w:ilvl w:val="0"/>
          <w:numId w:val="1146"/>
        </w:numPr>
      </w:pPr>
      <w:r>
        <w:rPr>
          <w:rFonts w:hint="eastAsia"/>
          <w:b/>
          <w:bCs/>
        </w:rPr>
        <w:t xml:space="preserve">合约规则</w:t>
      </w:r>
      <w:r>
        <w:rPr>
          <w:rFonts w:hint="eastAsia"/>
        </w:rPr>
        <w:t xml:space="preserve">：委托人承诺一个报酬表</w:t>
      </w:r>
      <w:r>
        <w:t xml:space="preserve"> </w:t>
      </w:r>
      <m:oMath>
        <m:r>
          <m:t>w</m:t>
        </m:r>
        <m:r>
          <m:rPr>
            <m:sty m:val="p"/>
          </m:rPr>
          <m:t>:</m:t>
        </m:r>
        <m:r>
          <m:rPr>
            <m:sty m:val="p"/>
            <m:scr m:val="script"/>
          </m:rPr>
          <m:t>Q</m:t>
        </m:r>
        <m:r>
          <m:rPr>
            <m:sty m:val="p"/>
          </m:rPr>
          <m:t>→</m:t>
        </m:r>
        <m:r>
          <m:rPr>
            <m:sty m:val="p"/>
            <m:scr m:val="double-struck"/>
          </m:rPr>
          <m:t>R</m:t>
        </m:r>
      </m:oMath>
      <w:r>
        <w:t xml:space="preserve">。</w:t>
      </w:r>
    </w:p>
    <w:p>
      <w:pPr>
        <w:pStyle w:val="Compact"/>
        <w:numPr>
          <w:ilvl w:val="0"/>
          <w:numId w:val="1146"/>
        </w:numPr>
      </w:pPr>
      <w:r>
        <w:rPr>
          <w:rFonts w:hint="eastAsia"/>
          <w:b/>
          <w:bCs/>
        </w:rPr>
        <w:t xml:space="preserve">代理人效用</w:t>
      </w:r>
      <w:r>
        <w:rPr>
          <w:rFonts w:hint="eastAsia"/>
        </w:rPr>
        <w:t xml:space="preserve">：</w:t>
      </w:r>
      <m:oMath>
        <m:r>
          <m:t>u</m:t>
        </m:r>
        <m:d>
          <m:dPr>
            <m:begChr m:val="("/>
            <m:sepChr m:val=""/>
            <m:endChr m:val=")"/>
            <m:grow/>
          </m:dPr>
          <m:e>
            <m:r>
              <m:t>w</m:t>
            </m:r>
          </m:e>
        </m:d>
        <m:r>
          <m:rPr>
            <m:sty m:val="p"/>
          </m:rPr>
          <m:t>−</m:t>
        </m:r>
        <m:r>
          <m:t>c</m:t>
        </m:r>
        <m:d>
          <m:dPr>
            <m:begChr m:val="("/>
            <m:sepChr m:val=""/>
            <m:endChr m:val=")"/>
            <m:grow/>
          </m:dPr>
          <m:e>
            <m:r>
              <m:t>a</m:t>
            </m:r>
          </m:e>
        </m:d>
      </m:oMath>
      <w:r>
        <w:rPr>
          <w:rFonts w:hint="eastAsia"/>
        </w:rPr>
        <w:t xml:space="preserve">，其中</w:t>
      </w:r>
      <w:r>
        <w:t xml:space="preserve"> </w:t>
      </w:r>
      <m:oMath>
        <m:r>
          <m:t>u</m:t>
        </m:r>
        <m:r>
          <m:rPr>
            <m:sty m:val="p"/>
          </m:rPr>
          <m:t>′</m:t>
        </m:r>
        <m:r>
          <m:rPr>
            <m:sty m:val="p"/>
          </m:rPr>
          <m:t>&gt;</m:t>
        </m:r>
        <m:r>
          <m:t>0</m:t>
        </m:r>
        <m:r>
          <m:rPr>
            <m:sty m:val="p"/>
          </m:rPr>
          <m:t>,</m:t>
        </m:r>
        <m:r>
          <m:t>u</m:t>
        </m:r>
        <m:r>
          <m:rPr>
            <m:sty m:val="p"/>
          </m:rPr>
          <m:t>″</m:t>
        </m:r>
        <m:r>
          <m:rPr>
            <m:sty m:val="p"/>
          </m:rPr>
          <m:t>≤</m:t>
        </m:r>
        <m:r>
          <m:t>0</m:t>
        </m:r>
      </m:oMath>
      <w:r>
        <w:rPr>
          <w:rFonts w:hint="eastAsia"/>
        </w:rPr>
        <w:t xml:space="preserve">（风险厌恶），</w:t>
      </w:r>
      <m:oMath>
        <m:r>
          <m:t>c</m:t>
        </m:r>
        <m:r>
          <m:rPr>
            <m:sty m:val="p"/>
          </m:rPr>
          <m:t>′</m:t>
        </m:r>
        <m:r>
          <m:rPr>
            <m:sty m:val="p"/>
          </m:rPr>
          <m:t>&gt;</m:t>
        </m:r>
        <m:r>
          <m:t>0</m:t>
        </m:r>
        <m:r>
          <m:rPr>
            <m:sty m:val="p"/>
          </m:rPr>
          <m:t>,</m:t>
        </m:r>
        <m:r>
          <m:t>c</m:t>
        </m:r>
        <m:r>
          <m:rPr>
            <m:sty m:val="p"/>
          </m:rPr>
          <m:t>″</m:t>
        </m:r>
        <m:r>
          <m:rPr>
            <m:sty m:val="p"/>
          </m:rPr>
          <m:t>≥</m:t>
        </m:r>
        <m:r>
          <m:t>0</m:t>
        </m:r>
      </m:oMath>
      <w:r>
        <w:t xml:space="preserve">。</w:t>
      </w:r>
    </w:p>
    <w:p>
      <w:pPr>
        <w:pStyle w:val="Compact"/>
        <w:numPr>
          <w:ilvl w:val="0"/>
          <w:numId w:val="1146"/>
        </w:numPr>
      </w:pPr>
      <w:r>
        <w:rPr>
          <w:rFonts w:hint="eastAsia"/>
          <w:b/>
          <w:bCs/>
        </w:rPr>
        <w:t xml:space="preserve">委托人效用</w:t>
      </w:r>
      <w:r>
        <w:rPr>
          <w:rFonts w:hint="eastAsia"/>
        </w:rPr>
        <w:t xml:space="preserve">：</w:t>
      </w:r>
      <m:oMath>
        <m:r>
          <m:t>Π</m:t>
        </m:r>
        <m:r>
          <m:rPr>
            <m:sty m:val="p"/>
          </m:rPr>
          <m:t>=</m:t>
        </m:r>
        <m:r>
          <m:t>q</m:t>
        </m:r>
        <m:r>
          <m:rPr>
            <m:sty m:val="p"/>
          </m:rPr>
          <m:t>−</m:t>
        </m:r>
        <m:r>
          <m:t>w</m:t>
        </m:r>
      </m:oMath>
      <w:r>
        <w:t xml:space="preserve">。</w:t>
      </w:r>
    </w:p>
    <w:p>
      <w:pPr>
        <w:pStyle w:val="Compact"/>
        <w:numPr>
          <w:ilvl w:val="0"/>
          <w:numId w:val="1146"/>
        </w:numPr>
      </w:pPr>
      <w:r>
        <w:rPr>
          <w:rFonts w:hint="eastAsia"/>
          <w:b/>
          <w:bCs/>
        </w:rPr>
        <w:t xml:space="preserve">约束</w:t>
      </w:r>
      <w:r>
        <w:rPr>
          <w:rFonts w:hint="eastAsia"/>
        </w:rPr>
        <w:t xml:space="preserve">：</w:t>
      </w:r>
    </w:p>
    <w:p>
      <w:pPr>
        <w:pStyle w:val="Compact"/>
        <w:numPr>
          <w:ilvl w:val="0"/>
          <w:numId w:val="1146"/>
        </w:numPr>
      </w:pPr>
      <w:r>
        <w:t xml:space="preserve">IC:</w:t>
      </w:r>
      <w:r>
        <w:t xml:space="preserve"> </w:t>
      </w:r>
      <m:oMath>
        <m:r>
          <m:t>a</m:t>
        </m:r>
        <m:r>
          <m:rPr>
            <m:sty m:val="p"/>
          </m:rPr>
          <m:t>∈</m:t>
        </m:r>
        <m:r>
          <m:rPr>
            <m:sty m:val="p"/>
          </m:rPr>
          <m:t>arg</m:t>
        </m:r>
        <m:sSub>
          <m:e>
            <m:r>
              <m:rPr>
                <m:sty m:val="p"/>
              </m:rPr>
              <m:t>max</m:t>
            </m:r>
          </m:e>
          <m:sub>
            <m:acc>
              <m:accPr>
                <m:chr m:val="̂"/>
              </m:accPr>
              <m:e>
                <m:r>
                  <m:t>a</m:t>
                </m:r>
              </m:e>
            </m:acc>
          </m:sub>
        </m:sSub>
        <m:r>
          <m:rPr>
            <m:sty m:val="p"/>
          </m:rPr>
          <m:t>∫</m:t>
        </m:r>
        <m:r>
          <m:t>u</m:t>
        </m:r>
        <m:d>
          <m:dPr>
            <m:begChr m:val="("/>
            <m:sepChr m:val=""/>
            <m:endChr m:val=")"/>
            <m:grow/>
          </m:dPr>
          <m:e>
            <m:r>
              <m:t>w</m:t>
            </m:r>
            <m:d>
              <m:dPr>
                <m:begChr m:val="("/>
                <m:sepChr m:val=""/>
                <m:endChr m:val=")"/>
                <m:grow/>
              </m:dPr>
              <m:e>
                <m:r>
                  <m:t>q</m:t>
                </m:r>
              </m:e>
            </m:d>
          </m:e>
        </m:d>
        <m:r>
          <m:t>d</m:t>
        </m:r>
        <m:r>
          <m:t>F</m:t>
        </m:r>
        <m:d>
          <m:dPr>
            <m:begChr m:val="("/>
            <m:sepChr m:val=""/>
            <m:endChr m:val=")"/>
            <m:grow/>
          </m:dPr>
          <m:e>
            <m:r>
              <m:t>q</m:t>
            </m:r>
            <m:r>
              <m:rPr>
                <m:sty m:val="p"/>
              </m:rPr>
              <m:t>∣</m:t>
            </m:r>
            <m:acc>
              <m:accPr>
                <m:chr m:val="̂"/>
              </m:accPr>
              <m:e>
                <m:r>
                  <m:t>a</m:t>
                </m:r>
              </m:e>
            </m:acc>
          </m:e>
        </m:d>
        <m:r>
          <m:rPr>
            <m:sty m:val="p"/>
          </m:rPr>
          <m:t>−</m:t>
        </m:r>
        <m:r>
          <m:t>c</m:t>
        </m:r>
        <m:d>
          <m:dPr>
            <m:begChr m:val="("/>
            <m:sepChr m:val=""/>
            <m:endChr m:val=")"/>
            <m:grow/>
          </m:dPr>
          <m:e>
            <m:acc>
              <m:accPr>
                <m:chr m:val="̂"/>
              </m:accPr>
              <m:e>
                <m:r>
                  <m:t>a</m:t>
                </m:r>
              </m:e>
            </m:acc>
          </m:e>
        </m:d>
      </m:oMath>
    </w:p>
    <w:p>
      <w:pPr>
        <w:pStyle w:val="Compact"/>
        <w:numPr>
          <w:ilvl w:val="0"/>
          <w:numId w:val="1146"/>
        </w:numPr>
      </w:pPr>
      <w:r>
        <w:t xml:space="preserve">IR:</w:t>
      </w:r>
      <w:r>
        <w:t xml:space="preserve"> </w:t>
      </w:r>
      <m:oMath>
        <m:r>
          <m:rPr>
            <m:sty m:val="p"/>
          </m:rPr>
          <m:t>∫</m:t>
        </m:r>
        <m:r>
          <m:t>u</m:t>
        </m:r>
        <m:d>
          <m:dPr>
            <m:begChr m:val="("/>
            <m:sepChr m:val=""/>
            <m:endChr m:val=")"/>
            <m:grow/>
          </m:dPr>
          <m:e>
            <m:r>
              <m:t>w</m:t>
            </m:r>
            <m:d>
              <m:dPr>
                <m:begChr m:val="("/>
                <m:sepChr m:val=""/>
                <m:endChr m:val=")"/>
                <m:grow/>
              </m:dPr>
              <m:e>
                <m:r>
                  <m:t>q</m:t>
                </m:r>
              </m:e>
            </m:d>
          </m:e>
        </m:d>
        <m:r>
          <m:t>d</m:t>
        </m:r>
        <m:r>
          <m:t>F</m:t>
        </m:r>
        <m:d>
          <m:dPr>
            <m:begChr m:val="("/>
            <m:sepChr m:val=""/>
            <m:endChr m:val=")"/>
            <m:grow/>
          </m:dPr>
          <m:e>
            <m:r>
              <m:t>q</m:t>
            </m:r>
            <m:r>
              <m:rPr>
                <m:sty m:val="p"/>
              </m:rPr>
              <m:t>∣</m:t>
            </m:r>
            <m:r>
              <m:t>a</m:t>
            </m:r>
          </m:e>
        </m:d>
        <m:r>
          <m:rPr>
            <m:sty m:val="p"/>
          </m:rPr>
          <m:t>−</m:t>
        </m:r>
        <m:r>
          <m:t>c</m:t>
        </m:r>
        <m:d>
          <m:dPr>
            <m:begChr m:val="("/>
            <m:sepChr m:val=""/>
            <m:endChr m:val=")"/>
            <m:grow/>
          </m:dPr>
          <m:e>
            <m:r>
              <m:t>a</m:t>
            </m:r>
          </m:e>
        </m:d>
        <m:r>
          <m:rPr>
            <m:sty m:val="p"/>
          </m:rPr>
          <m:t>≥</m:t>
        </m:r>
        <m:acc>
          <m:accPr>
            <m:chr m:val="‾"/>
          </m:accPr>
          <m:e>
            <m:r>
              <m:t>U</m:t>
            </m:r>
          </m:e>
        </m:acc>
      </m:oMath>
    </w:p>
    <w:p>
      <w:pPr>
        <w:pStyle w:val="Compact"/>
        <w:numPr>
          <w:ilvl w:val="0"/>
          <w:numId w:val="1146"/>
        </w:numPr>
      </w:pPr>
      <w:r>
        <w:rPr>
          <w:rFonts w:hint="eastAsia"/>
        </w:rPr>
        <w:t xml:space="preserve">（可选）LL:</w:t>
      </w:r>
      <w:r>
        <w:t xml:space="preserve"> </w:t>
      </w:r>
      <m:oMath>
        <m:r>
          <m:t>w</m:t>
        </m:r>
        <m:d>
          <m:dPr>
            <m:begChr m:val="("/>
            <m:sepChr m:val=""/>
            <m:endChr m:val=")"/>
            <m:grow/>
          </m:dPr>
          <m:e>
            <m:r>
              <m:t>q</m:t>
            </m:r>
          </m:e>
        </m:d>
        <m:r>
          <m:rPr>
            <m:sty m:val="p"/>
          </m:rPr>
          <m:t>≥</m:t>
        </m:r>
        <m:bar>
          <m:barPr>
            <m:pos m:val="bot"/>
          </m:barPr>
          <m:e>
            <m:r>
              <m:t>w</m:t>
            </m:r>
          </m:e>
        </m:bar>
      </m:oMath>
    </w:p>
    <w:p>
      <w:pPr>
        <w:pStyle w:val="Compact"/>
        <w:numPr>
          <w:ilvl w:val="0"/>
          <w:numId w:val="1146"/>
        </w:numPr>
      </w:pPr>
      <w:r>
        <w:rPr>
          <w:rFonts w:hint="eastAsia"/>
          <w:b/>
          <w:bCs/>
        </w:rPr>
        <w:t xml:space="preserve">目标</w:t>
      </w:r>
      <w:r>
        <w:rPr>
          <w:rFonts w:hint="eastAsia"/>
        </w:rPr>
        <w:t xml:space="preserve">：</w:t>
      </w:r>
      <m:oMath>
        <m:sSub>
          <m:e>
            <m:r>
              <m:rPr>
                <m:sty m:val="p"/>
              </m:rPr>
              <m:t>max</m:t>
            </m:r>
          </m:e>
          <m:sub>
            <m:r>
              <m:t>w</m:t>
            </m:r>
            <m:d>
              <m:dPr>
                <m:begChr m:val="("/>
                <m:sepChr m:val=""/>
                <m:endChr m:val=")"/>
                <m:grow/>
              </m:dPr>
              <m:e>
                <m:r>
                  <m:rPr>
                    <m:sty m:val="p"/>
                  </m:rPr>
                  <m:t>⋅</m:t>
                </m:r>
              </m:e>
            </m:d>
            <m:r>
              <m:rPr>
                <m:sty m:val="p"/>
              </m:rPr>
              <m:t>,</m:t>
            </m:r>
            <m:r>
              <m:t>a</m:t>
            </m:r>
          </m:sub>
        </m:sSub>
        <m:r>
          <m:rPr>
            <m:sty m:val="p"/>
            <m:scr m:val="double-struck"/>
          </m:rPr>
          <m:t>E</m:t>
        </m:r>
        <m:d>
          <m:dPr>
            <m:begChr m:val="["/>
            <m:sepChr m:val=""/>
            <m:endChr m:val="]"/>
            <m:grow/>
          </m:dPr>
          <m:e>
            <m:r>
              <m:t>q</m:t>
            </m:r>
            <m:r>
              <m:rPr>
                <m:sty m:val="p"/>
              </m:rPr>
              <m:t>−</m:t>
            </m:r>
            <m:r>
              <m:t>w</m:t>
            </m:r>
            <m:d>
              <m:dPr>
                <m:begChr m:val="("/>
                <m:sepChr m:val=""/>
                <m:endChr m:val=")"/>
                <m:grow/>
              </m:dPr>
              <m:e>
                <m:r>
                  <m:t>q</m:t>
                </m:r>
              </m:e>
            </m:d>
            <m:r>
              <m:rPr>
                <m:sty m:val="p"/>
              </m:rPr>
              <m:t>∣</m:t>
            </m:r>
            <m:r>
              <m:t>a</m:t>
            </m:r>
          </m:e>
        </m:d>
      </m:oMath>
      <w:r>
        <w:t xml:space="preserve"> </w:t>
      </w:r>
      <w:r>
        <w:t xml:space="preserve">s.t. </w:t>
      </w:r>
      <w:r>
        <w:rPr>
          <w:rFonts w:hint="eastAsia"/>
        </w:rPr>
        <w:t xml:space="preserve">上述约束。</w:t>
      </w:r>
    </w:p>
    <w:bookmarkEnd w:id="306"/>
    <w:bookmarkStart w:id="307" w:name="机制框-14.1.2逆向选择基准模型"/>
    <w:p>
      <w:pPr>
        <w:pStyle w:val="Heading4"/>
      </w:pPr>
      <w:r>
        <w:rPr>
          <w:rFonts w:hint="eastAsia"/>
        </w:rPr>
        <w:t xml:space="preserve">机制框</w:t>
      </w:r>
      <w:r>
        <w:t xml:space="preserve"> </w:t>
      </w:r>
      <w:r>
        <w:rPr>
          <w:rFonts w:hint="eastAsia"/>
        </w:rPr>
        <w:t xml:space="preserve">14.1.2（逆向选择基准模型）</w:t>
      </w:r>
    </w:p>
    <w:p>
      <w:pPr>
        <w:pStyle w:val="Compact"/>
        <w:numPr>
          <w:ilvl w:val="0"/>
          <w:numId w:val="1147"/>
        </w:numPr>
      </w:pPr>
      <w:r>
        <w:rPr>
          <w:rFonts w:hint="eastAsia"/>
          <w:b/>
          <w:bCs/>
        </w:rPr>
        <w:t xml:space="preserve">参与者</w:t>
      </w:r>
      <w:r>
        <w:rPr>
          <w:rFonts w:hint="eastAsia"/>
        </w:rPr>
        <w:t xml:space="preserve">：单个委托人与单个代理人。</w:t>
      </w:r>
    </w:p>
    <w:p>
      <w:pPr>
        <w:pStyle w:val="Compact"/>
        <w:numPr>
          <w:ilvl w:val="0"/>
          <w:numId w:val="1147"/>
        </w:numPr>
      </w:pPr>
      <w:r>
        <w:rPr>
          <w:rFonts w:hint="eastAsia"/>
          <w:b/>
          <w:bCs/>
        </w:rPr>
        <w:t xml:space="preserve">代理人类型空间</w:t>
      </w:r>
      <w:r>
        <w:rPr>
          <w:rFonts w:hint="eastAsia"/>
        </w:rPr>
        <w:t xml:space="preserve">：</w:t>
      </w:r>
      <m:oMath>
        <m:r>
          <m:t>Θ</m:t>
        </m:r>
        <m:r>
          <m:rPr>
            <m:sty m:val="p"/>
          </m:rPr>
          <m:t>=</m:t>
        </m:r>
        <m:d>
          <m:dPr>
            <m:begChr m:val="["/>
            <m:sepChr m:val=""/>
            <m:endChr m:val="]"/>
            <m:grow/>
          </m:dPr>
          <m:e>
            <m:bar>
              <m:barPr>
                <m:pos m:val="bot"/>
              </m:barPr>
              <m:e>
                <m:r>
                  <m:t>θ</m:t>
                </m:r>
              </m:e>
            </m:bar>
            <m:r>
              <m:rPr>
                <m:sty m:val="p"/>
              </m:rPr>
              <m:t>,</m:t>
            </m:r>
            <m:acc>
              <m:accPr>
                <m:chr m:val="‾"/>
              </m:accPr>
              <m:e>
                <m:r>
                  <m:t>θ</m:t>
                </m:r>
              </m:e>
            </m:acc>
          </m:e>
        </m:d>
      </m:oMath>
      <w:r>
        <w:rPr>
          <w:rFonts w:hint="eastAsia"/>
        </w:rPr>
        <w:t xml:space="preserve">，分布函数</w:t>
      </w:r>
      <w:r>
        <w:t xml:space="preserve"> </w:t>
      </w:r>
      <m:oMath>
        <m:r>
          <m:t>G</m:t>
        </m:r>
        <m:d>
          <m:dPr>
            <m:begChr m:val="("/>
            <m:sepChr m:val=""/>
            <m:endChr m:val=")"/>
            <m:grow/>
          </m:dPr>
          <m:e>
            <m:r>
              <m:t>θ</m:t>
            </m:r>
          </m:e>
        </m:d>
      </m:oMath>
      <w:r>
        <w:t xml:space="preserve"> </w:t>
      </w:r>
      <w:r>
        <w:rPr>
          <w:rFonts w:hint="eastAsia"/>
        </w:rPr>
        <w:t xml:space="preserve">及其密度</w:t>
      </w:r>
      <w:r>
        <w:t xml:space="preserve"> </w:t>
      </w:r>
      <m:oMath>
        <m:r>
          <m:t>g</m:t>
        </m:r>
        <m:d>
          <m:dPr>
            <m:begChr m:val="("/>
            <m:sepChr m:val=""/>
            <m:endChr m:val=")"/>
            <m:grow/>
          </m:dPr>
          <m:e>
            <m:r>
              <m:t>θ</m:t>
            </m:r>
          </m:e>
        </m:d>
        <m:r>
          <m:rPr>
            <m:sty m:val="p"/>
          </m:rPr>
          <m:t>&gt;</m:t>
        </m:r>
        <m:r>
          <m:t>0</m:t>
        </m:r>
      </m:oMath>
      <w:r>
        <w:t xml:space="preserve">。</w:t>
      </w:r>
    </w:p>
    <w:p>
      <w:pPr>
        <w:pStyle w:val="Compact"/>
        <w:numPr>
          <w:ilvl w:val="0"/>
          <w:numId w:val="1147"/>
        </w:numPr>
      </w:pPr>
      <w:r>
        <w:rPr>
          <w:rFonts w:hint="eastAsia"/>
          <w:b/>
          <w:bCs/>
        </w:rPr>
        <w:t xml:space="preserve">合约规则</w:t>
      </w:r>
      <w:r>
        <w:rPr>
          <w:rFonts w:hint="eastAsia"/>
        </w:rPr>
        <w:t xml:space="preserve">：委托人承诺一个直接机制（菜单）</w:t>
      </w:r>
      <m:oMath>
        <m:r>
          <m:rPr>
            <m:sty m:val="p"/>
          </m:rPr>
          <m:t>{</m:t>
        </m:r>
        <m:r>
          <m:t>x</m:t>
        </m:r>
        <m:d>
          <m:dPr>
            <m:begChr m:val="("/>
            <m:sepChr m:val=""/>
            <m:endChr m:val=")"/>
            <m:grow/>
          </m:dPr>
          <m:e>
            <m:r>
              <m:t>θ</m:t>
            </m:r>
          </m:e>
        </m:d>
        <m:r>
          <m:rPr>
            <m:sty m:val="p"/>
          </m:rPr>
          <m:t>,</m:t>
        </m:r>
        <m:r>
          <m:t>t</m:t>
        </m:r>
        <m:d>
          <m:dPr>
            <m:begChr m:val="("/>
            <m:sepChr m:val=""/>
            <m:endChr m:val=")"/>
            <m:grow/>
          </m:dPr>
          <m:e>
            <m:r>
              <m:t>θ</m:t>
            </m:r>
          </m:e>
        </m:d>
        <m:sSub>
          <m:e>
            <m:r>
              <m:rPr>
                <m:sty m:val="p"/>
              </m:rPr>
              <m:t>}</m:t>
            </m:r>
          </m:e>
          <m:sub>
            <m:r>
              <m:t>θ</m:t>
            </m:r>
            <m:r>
              <m:rPr>
                <m:sty m:val="p"/>
              </m:rPr>
              <m:t>∈</m:t>
            </m:r>
            <m:r>
              <m:t>Θ</m:t>
            </m:r>
          </m:sub>
        </m:sSub>
      </m:oMath>
      <w:r>
        <w:rPr>
          <w:rFonts w:hint="eastAsia"/>
        </w:rPr>
        <w:t xml:space="preserve">，其中</w:t>
      </w:r>
      <w:r>
        <w:t xml:space="preserve"> </w:t>
      </w:r>
      <m:oMath>
        <m:r>
          <m:t>x</m:t>
        </m:r>
        <m:d>
          <m:dPr>
            <m:begChr m:val="("/>
            <m:sepChr m:val=""/>
            <m:endChr m:val=")"/>
            <m:grow/>
          </m:dPr>
          <m:e>
            <m:r>
              <m:t>θ</m:t>
            </m:r>
          </m:e>
        </m:d>
        <m:r>
          <m:rPr>
            <m:sty m:val="p"/>
          </m:rPr>
          <m:t>∈</m:t>
        </m:r>
        <m:sSub>
          <m:e>
            <m:r>
              <m:rPr>
                <m:sty m:val="p"/>
                <m:scr m:val="double-struck"/>
              </m:rPr>
              <m:t>R</m:t>
            </m:r>
          </m:e>
          <m:sub>
            <m:r>
              <m:rPr>
                <m:sty m:val="p"/>
              </m:rPr>
              <m:t>+</m:t>
            </m:r>
          </m:sub>
        </m:sSub>
      </m:oMath>
      <w:r>
        <w:t xml:space="preserve"> </w:t>
      </w:r>
      <w:r>
        <w:rPr>
          <w:rFonts w:hint="eastAsia"/>
        </w:rPr>
        <w:t xml:space="preserve">为配置（如产量），</w:t>
      </w:r>
      <m:oMath>
        <m:r>
          <m:t>t</m:t>
        </m:r>
        <m:d>
          <m:dPr>
            <m:begChr m:val="("/>
            <m:sepChr m:val=""/>
            <m:endChr m:val=")"/>
            <m:grow/>
          </m:dPr>
          <m:e>
            <m:r>
              <m:t>θ</m:t>
            </m:r>
          </m:e>
        </m:d>
        <m:r>
          <m:rPr>
            <m:sty m:val="p"/>
          </m:rPr>
          <m:t>∈</m:t>
        </m:r>
        <m:r>
          <m:rPr>
            <m:sty m:val="p"/>
            <m:scr m:val="double-struck"/>
          </m:rPr>
          <m:t>R</m:t>
        </m:r>
      </m:oMath>
      <w:r>
        <w:t xml:space="preserve"> </w:t>
      </w:r>
      <w:r>
        <w:rPr>
          <w:rFonts w:hint="eastAsia"/>
        </w:rPr>
        <w:t xml:space="preserve">为向代理人的支付（正表示委托人付给代理人）。</w:t>
      </w:r>
    </w:p>
    <w:p>
      <w:pPr>
        <w:pStyle w:val="Compact"/>
        <w:numPr>
          <w:ilvl w:val="0"/>
          <w:numId w:val="1147"/>
        </w:numPr>
      </w:pPr>
      <w:r>
        <w:rPr>
          <w:rFonts w:hint="eastAsia"/>
          <w:b/>
          <w:bCs/>
        </w:rPr>
        <w:t xml:space="preserve">代理人效用</w:t>
      </w:r>
      <w:r>
        <w:rPr>
          <w:rFonts w:hint="eastAsia"/>
        </w:rPr>
        <w:t xml:space="preserve">：</w:t>
      </w:r>
      <m:oMath>
        <m:r>
          <m:t>U</m:t>
        </m:r>
        <m:d>
          <m:dPr>
            <m:begChr m:val="("/>
            <m:sepChr m:val=""/>
            <m:endChr m:val=")"/>
            <m:grow/>
          </m:dPr>
          <m:e>
            <m:r>
              <m:t>θ</m:t>
            </m:r>
          </m:e>
        </m:d>
        <m:r>
          <m:rPr>
            <m:sty m:val="p"/>
          </m:rPr>
          <m:t>=</m:t>
        </m:r>
        <m:r>
          <m:t>t</m:t>
        </m:r>
        <m:d>
          <m:dPr>
            <m:begChr m:val="("/>
            <m:sepChr m:val=""/>
            <m:endChr m:val=")"/>
            <m:grow/>
          </m:dPr>
          <m:e>
            <m:r>
              <m:t>θ</m:t>
            </m:r>
          </m:e>
        </m:d>
        <m:r>
          <m:rPr>
            <m:sty m:val="p"/>
          </m:rPr>
          <m:t>−</m:t>
        </m:r>
        <m:r>
          <m:t>θ</m:t>
        </m:r>
        <m:r>
          <m:t>x</m:t>
        </m:r>
        <m:d>
          <m:dPr>
            <m:begChr m:val="("/>
            <m:sepChr m:val=""/>
            <m:endChr m:val=")"/>
            <m:grow/>
          </m:dPr>
          <m:e>
            <m:r>
              <m:t>θ</m:t>
            </m:r>
          </m:e>
        </m:d>
      </m:oMath>
      <w:r>
        <w:t xml:space="preserve">。</w:t>
      </w:r>
    </w:p>
    <w:p>
      <w:pPr>
        <w:pStyle w:val="Compact"/>
        <w:numPr>
          <w:ilvl w:val="0"/>
          <w:numId w:val="1147"/>
        </w:numPr>
      </w:pPr>
      <w:r>
        <w:rPr>
          <w:rFonts w:hint="eastAsia"/>
          <w:b/>
          <w:bCs/>
        </w:rPr>
        <w:t xml:space="preserve">委托人效用</w:t>
      </w:r>
      <w:r>
        <w:rPr>
          <w:rFonts w:hint="eastAsia"/>
        </w:rPr>
        <w:t xml:space="preserve">：</w:t>
      </w:r>
      <m:oMath>
        <m:r>
          <m:t>V</m:t>
        </m:r>
        <m:r>
          <m:rPr>
            <m:sty m:val="p"/>
          </m:rPr>
          <m:t>=</m:t>
        </m:r>
        <m:r>
          <m:t>S</m:t>
        </m:r>
        <m:d>
          <m:dPr>
            <m:begChr m:val="("/>
            <m:sepChr m:val=""/>
            <m:endChr m:val=")"/>
            <m:grow/>
          </m:dPr>
          <m:e>
            <m:r>
              <m:t>x</m:t>
            </m:r>
            <m:d>
              <m:dPr>
                <m:begChr m:val="("/>
                <m:sepChr m:val=""/>
                <m:endChr m:val=")"/>
                <m:grow/>
              </m:dPr>
              <m:e>
                <m:r>
                  <m:t>θ</m:t>
                </m:r>
              </m:e>
            </m:d>
          </m:e>
        </m:d>
        <m:r>
          <m:rPr>
            <m:sty m:val="p"/>
          </m:rPr>
          <m:t>−</m:t>
        </m:r>
        <m:r>
          <m:t>t</m:t>
        </m:r>
        <m:d>
          <m:dPr>
            <m:begChr m:val="("/>
            <m:sepChr m:val=""/>
            <m:endChr m:val=")"/>
            <m:grow/>
          </m:dPr>
          <m:e>
            <m:r>
              <m:t>θ</m:t>
            </m:r>
          </m:e>
        </m:d>
      </m:oMath>
      <w:r>
        <w:rPr>
          <w:rFonts w:hint="eastAsia"/>
        </w:rPr>
        <w:t xml:space="preserve">，其中</w:t>
      </w:r>
      <w:r>
        <w:t xml:space="preserve"> </w:t>
      </w:r>
      <m:oMath>
        <m:r>
          <m:t>S</m:t>
        </m:r>
        <m:r>
          <m:rPr>
            <m:sty m:val="p"/>
          </m:rPr>
          <m:t>′</m:t>
        </m:r>
        <m:r>
          <m:rPr>
            <m:sty m:val="p"/>
          </m:rPr>
          <m:t>&gt;</m:t>
        </m:r>
        <m:r>
          <m:t>0</m:t>
        </m:r>
        <m:r>
          <m:rPr>
            <m:sty m:val="p"/>
          </m:rPr>
          <m:t>,</m:t>
        </m:r>
        <m:r>
          <m:t>S</m:t>
        </m:r>
        <m:r>
          <m:rPr>
            <m:sty m:val="p"/>
          </m:rPr>
          <m:t>″</m:t>
        </m:r>
        <m:r>
          <m:rPr>
            <m:sty m:val="p"/>
          </m:rPr>
          <m:t>≤</m:t>
        </m:r>
        <m:r>
          <m:t>0</m:t>
        </m:r>
      </m:oMath>
      <w:r>
        <w:t xml:space="preserve">。</w:t>
      </w:r>
    </w:p>
    <w:p>
      <w:pPr>
        <w:pStyle w:val="Compact"/>
        <w:numPr>
          <w:ilvl w:val="0"/>
          <w:numId w:val="1147"/>
        </w:numPr>
      </w:pPr>
      <w:r>
        <w:rPr>
          <w:rFonts w:hint="eastAsia"/>
          <w:b/>
          <w:bCs/>
        </w:rPr>
        <w:t xml:space="preserve">约束</w:t>
      </w:r>
      <w:r>
        <w:rPr>
          <w:rFonts w:hint="eastAsia"/>
        </w:rPr>
        <w:t xml:space="preserve">：</w:t>
      </w:r>
    </w:p>
    <w:p>
      <w:pPr>
        <w:pStyle w:val="Compact"/>
        <w:numPr>
          <w:ilvl w:val="0"/>
          <w:numId w:val="1147"/>
        </w:numPr>
      </w:pPr>
      <w:r>
        <w:t xml:space="preserve">IC:</w:t>
      </w:r>
      <w:r>
        <w:t xml:space="preserve"> </w:t>
      </w:r>
      <m:oMath>
        <m:r>
          <m:t>t</m:t>
        </m:r>
        <m:d>
          <m:dPr>
            <m:begChr m:val="("/>
            <m:sepChr m:val=""/>
            <m:endChr m:val=")"/>
            <m:grow/>
          </m:dPr>
          <m:e>
            <m:r>
              <m:t>θ</m:t>
            </m:r>
          </m:e>
        </m:d>
        <m:r>
          <m:rPr>
            <m:sty m:val="p"/>
          </m:rPr>
          <m:t>−</m:t>
        </m:r>
        <m:r>
          <m:t>θ</m:t>
        </m:r>
        <m:r>
          <m:t>x</m:t>
        </m:r>
        <m:d>
          <m:dPr>
            <m:begChr m:val="("/>
            <m:sepChr m:val=""/>
            <m:endChr m:val=")"/>
            <m:grow/>
          </m:dPr>
          <m:e>
            <m:r>
              <m:t>θ</m:t>
            </m:r>
          </m:e>
        </m:d>
        <m:r>
          <m:rPr>
            <m:sty m:val="p"/>
          </m:rPr>
          <m:t>≥</m:t>
        </m:r>
        <m:r>
          <m:t>t</m:t>
        </m:r>
        <m:d>
          <m:dPr>
            <m:begChr m:val="("/>
            <m:sepChr m:val=""/>
            <m:endChr m:val=")"/>
            <m:grow/>
          </m:dPr>
          <m:e>
            <m:acc>
              <m:accPr>
                <m:chr m:val="̂"/>
              </m:accPr>
              <m:e>
                <m:r>
                  <m:t>θ</m:t>
                </m:r>
              </m:e>
            </m:acc>
          </m:e>
        </m:d>
        <m:r>
          <m:rPr>
            <m:sty m:val="p"/>
          </m:rPr>
          <m:t>−</m:t>
        </m:r>
        <m:r>
          <m:t>θ</m:t>
        </m:r>
        <m:r>
          <m:t>x</m:t>
        </m:r>
        <m:d>
          <m:dPr>
            <m:begChr m:val="("/>
            <m:sepChr m:val=""/>
            <m:endChr m:val=")"/>
            <m:grow/>
          </m:dPr>
          <m:e>
            <m:acc>
              <m:accPr>
                <m:chr m:val="̂"/>
              </m:accPr>
              <m:e>
                <m:r>
                  <m:t>θ</m:t>
                </m:r>
              </m:e>
            </m:acc>
          </m:e>
        </m:d>
        <m:r>
          <m:rPr>
            <m:sty m:val="p"/>
          </m:rPr>
          <m:t>,</m:t>
        </m:r>
        <m:r>
          <m:t> </m:t>
        </m:r>
        <m:r>
          <m:rPr>
            <m:sty m:val="p"/>
          </m:rPr>
          <m:t>∀</m:t>
        </m:r>
        <m:r>
          <m:t>θ</m:t>
        </m:r>
        <m:r>
          <m:rPr>
            <m:sty m:val="p"/>
          </m:rPr>
          <m:t>,</m:t>
        </m:r>
        <m:acc>
          <m:accPr>
            <m:chr m:val="̂"/>
          </m:accPr>
          <m:e>
            <m:r>
              <m:t>θ</m:t>
            </m:r>
          </m:e>
        </m:acc>
        <m:r>
          <m:rPr>
            <m:sty m:val="p"/>
          </m:rPr>
          <m:t>∈</m:t>
        </m:r>
        <m:r>
          <m:t>Θ</m:t>
        </m:r>
      </m:oMath>
    </w:p>
    <w:p>
      <w:pPr>
        <w:pStyle w:val="Compact"/>
        <w:numPr>
          <w:ilvl w:val="0"/>
          <w:numId w:val="1147"/>
        </w:numPr>
      </w:pPr>
      <w:r>
        <w:t xml:space="preserve">IR:</w:t>
      </w:r>
      <w:r>
        <w:t xml:space="preserve"> </w:t>
      </w:r>
      <m:oMath>
        <m:r>
          <m:t>t</m:t>
        </m:r>
        <m:d>
          <m:dPr>
            <m:begChr m:val="("/>
            <m:sepChr m:val=""/>
            <m:endChr m:val=")"/>
            <m:grow/>
          </m:dPr>
          <m:e>
            <m:r>
              <m:t>θ</m:t>
            </m:r>
          </m:e>
        </m:d>
        <m:r>
          <m:rPr>
            <m:sty m:val="p"/>
          </m:rPr>
          <m:t>−</m:t>
        </m:r>
        <m:r>
          <m:t>θ</m:t>
        </m:r>
        <m:r>
          <m:t>x</m:t>
        </m:r>
        <m:d>
          <m:dPr>
            <m:begChr m:val="("/>
            <m:sepChr m:val=""/>
            <m:endChr m:val=")"/>
            <m:grow/>
          </m:dPr>
          <m:e>
            <m:r>
              <m:t>θ</m:t>
            </m:r>
          </m:e>
        </m:d>
        <m:r>
          <m:rPr>
            <m:sty m:val="p"/>
          </m:rPr>
          <m:t>≥</m:t>
        </m:r>
        <m:r>
          <m:t>0</m:t>
        </m:r>
        <m:r>
          <m:rPr>
            <m:sty m:val="p"/>
          </m:rPr>
          <m:t>,</m:t>
        </m:r>
        <m:r>
          <m:t> </m:t>
        </m:r>
        <m:r>
          <m:rPr>
            <m:sty m:val="p"/>
          </m:rPr>
          <m:t>∀</m:t>
        </m:r>
        <m:r>
          <m:t>θ</m:t>
        </m:r>
        <m:r>
          <m:rPr>
            <m:sty m:val="p"/>
          </m:rPr>
          <m:t>∈</m:t>
        </m:r>
        <m:r>
          <m:t>Θ</m:t>
        </m:r>
      </m:oMath>
      <w:r>
        <w:rPr>
          <w:rFonts w:hint="eastAsia"/>
        </w:rPr>
        <w:t xml:space="preserve">（保留效用设为</w:t>
      </w:r>
      <w:r>
        <w:t xml:space="preserve"> </w:t>
      </w:r>
      <w:r>
        <w:rPr>
          <w:rFonts w:hint="eastAsia"/>
        </w:rPr>
        <w:t xml:space="preserve">0）</w:t>
      </w:r>
    </w:p>
    <w:p>
      <w:pPr>
        <w:pStyle w:val="Compact"/>
        <w:numPr>
          <w:ilvl w:val="0"/>
          <w:numId w:val="1147"/>
        </w:numPr>
      </w:pPr>
      <w:r>
        <w:rPr>
          <w:rFonts w:hint="eastAsia"/>
          <w:b/>
          <w:bCs/>
        </w:rPr>
        <w:t xml:space="preserve">目标</w:t>
      </w:r>
      <w:r>
        <w:rPr>
          <w:rFonts w:hint="eastAsia"/>
        </w:rPr>
        <w:t xml:space="preserve">：</w:t>
      </w:r>
      <m:oMath>
        <m:sSub>
          <m:e>
            <m:r>
              <m:rPr>
                <m:sty m:val="p"/>
              </m:rPr>
              <m:t>max</m:t>
            </m:r>
          </m:e>
          <m:sub>
            <m:r>
              <m:t>x</m:t>
            </m:r>
            <m:d>
              <m:dPr>
                <m:begChr m:val="("/>
                <m:sepChr m:val=""/>
                <m:endChr m:val=")"/>
                <m:grow/>
              </m:dPr>
              <m:e>
                <m:r>
                  <m:rPr>
                    <m:sty m:val="p"/>
                  </m:rPr>
                  <m:t>⋅</m:t>
                </m:r>
              </m:e>
            </m:d>
            <m:r>
              <m:rPr>
                <m:sty m:val="p"/>
              </m:rPr>
              <m:t>,</m:t>
            </m:r>
            <m:r>
              <m:t>t</m:t>
            </m:r>
            <m:d>
              <m:dPr>
                <m:begChr m:val="("/>
                <m:sepChr m:val=""/>
                <m:endChr m:val=")"/>
                <m:grow/>
              </m:dPr>
              <m:e>
                <m:r>
                  <m:rPr>
                    <m:sty m:val="p"/>
                  </m:rPr>
                  <m:t>⋅</m:t>
                </m:r>
              </m:e>
            </m:d>
          </m:sub>
        </m:sSub>
        <m:nary>
          <m:naryPr>
            <m:chr m:val="∫"/>
            <m:limLoc m:val="subSup"/>
            <m:subHide m:val="off"/>
            <m:supHide m:val="off"/>
          </m:naryPr>
          <m:sub>
            <m:bar>
              <m:barPr>
                <m:pos m:val="bot"/>
              </m:barPr>
              <m:e>
                <m:r>
                  <m:t>θ</m:t>
                </m:r>
              </m:e>
            </m:bar>
          </m:sub>
          <m:sup>
            <m:acc>
              <m:accPr>
                <m:chr m:val="‾"/>
              </m:accPr>
              <m:e>
                <m:r>
                  <m:t>θ</m:t>
                </m:r>
              </m:e>
            </m:acc>
          </m:sup>
          <m:e>
            <m:d>
              <m:dPr>
                <m:begChr m:val="["/>
                <m:sepChr m:val=""/>
                <m:endChr m:val="]"/>
                <m:grow/>
              </m:dPr>
              <m:e>
                <m:r>
                  <m:t>S</m:t>
                </m:r>
                <m:d>
                  <m:dPr>
                    <m:begChr m:val="("/>
                    <m:sepChr m:val=""/>
                    <m:endChr m:val=")"/>
                    <m:grow/>
                  </m:dPr>
                  <m:e>
                    <m:r>
                      <m:t>x</m:t>
                    </m:r>
                    <m:d>
                      <m:dPr>
                        <m:begChr m:val="("/>
                        <m:sepChr m:val=""/>
                        <m:endChr m:val=")"/>
                        <m:grow/>
                      </m:dPr>
                      <m:e>
                        <m:r>
                          <m:t>θ</m:t>
                        </m:r>
                      </m:e>
                    </m:d>
                  </m:e>
                </m:d>
                <m:r>
                  <m:rPr>
                    <m:sty m:val="p"/>
                  </m:rPr>
                  <m:t>−</m:t>
                </m:r>
                <m:r>
                  <m:t>t</m:t>
                </m:r>
                <m:d>
                  <m:dPr>
                    <m:begChr m:val="("/>
                    <m:sepChr m:val=""/>
                    <m:endChr m:val=")"/>
                    <m:grow/>
                  </m:dPr>
                  <m:e>
                    <m:r>
                      <m:t>θ</m:t>
                    </m:r>
                  </m:e>
                </m:d>
              </m:e>
            </m:d>
          </m:e>
        </m:nary>
        <m:r>
          <m:t>d</m:t>
        </m:r>
        <m:r>
          <m:t>G</m:t>
        </m:r>
        <m:d>
          <m:dPr>
            <m:begChr m:val="("/>
            <m:sepChr m:val=""/>
            <m:endChr m:val=")"/>
            <m:grow/>
          </m:dPr>
          <m:e>
            <m:r>
              <m:t>θ</m:t>
            </m:r>
          </m:e>
        </m:d>
      </m:oMath>
      <w:r>
        <w:t xml:space="preserve"> </w:t>
      </w:r>
      <w:r>
        <w:t xml:space="preserve">s.t. </w:t>
      </w:r>
      <w:r>
        <w:rPr>
          <w:rFonts w:hint="eastAsia"/>
        </w:rPr>
        <w:t xml:space="preserve">上述约束。</w:t>
      </w:r>
    </w:p>
    <w:p>
      <w:r>
        <w:pict>
          <v:rect style="width:0;height:1.5pt" o:hralign="center" o:hrstd="t" o:hr="t"/>
        </w:pict>
      </w:r>
    </w:p>
    <w:bookmarkEnd w:id="307"/>
    <w:bookmarkEnd w:id="308"/>
    <w:bookmarkStart w:id="311" w:name="数值算例两行动道德风险与两类型逆向选择"/>
    <w:p>
      <w:pPr>
        <w:pStyle w:val="Heading3"/>
      </w:pPr>
      <w:r>
        <w:rPr>
          <w:rFonts w:hint="eastAsia"/>
        </w:rPr>
        <w:t xml:space="preserve">数值算例：两行动道德风险与两类型逆向选择</w:t>
      </w:r>
    </w:p>
    <w:p>
      <w:pPr>
        <w:pStyle w:val="FirstParagraph"/>
      </w:pPr>
      <w:r>
        <w:rPr>
          <w:rFonts w:hint="eastAsia"/>
        </w:rPr>
        <w:t xml:space="preserve">为进一步阐明这两个框架的结构，下面给出两个手算的迷你算例。</w:t>
      </w:r>
    </w:p>
    <w:bookmarkStart w:id="309" w:name="算例-14.1.1道德风险两行动两结果"/>
    <w:p>
      <w:pPr>
        <w:pStyle w:val="Heading4"/>
      </w:pPr>
      <w:r>
        <w:rPr>
          <w:rFonts w:hint="eastAsia"/>
        </w:rPr>
        <w:t xml:space="preserve">算例</w:t>
      </w:r>
      <w:r>
        <w:t xml:space="preserve"> </w:t>
      </w:r>
      <w:r>
        <w:rPr>
          <w:rFonts w:hint="eastAsia"/>
        </w:rPr>
        <w:t xml:space="preserve">14.1.1（道德风险：两行动、两结果）</w:t>
      </w:r>
    </w:p>
    <w:p>
      <w:pPr>
        <w:pStyle w:val="FirstParagraph"/>
      </w:pPr>
      <w:r>
        <w:rPr>
          <w:rFonts w:hint="eastAsia"/>
          <w:b/>
          <w:bCs/>
        </w:rPr>
        <w:t xml:space="preserve">设定</w:t>
      </w:r>
      <w:r>
        <w:rPr>
          <w:rFonts w:hint="eastAsia"/>
        </w:rPr>
        <w:t xml:space="preserve">：委托人风险中性，代理人风险中性（</w:t>
      </w:r>
      <m:oMath>
        <m:r>
          <m:t>u</m:t>
        </m:r>
        <m:d>
          <m:dPr>
            <m:begChr m:val="("/>
            <m:sepChr m:val=""/>
            <m:endChr m:val=")"/>
            <m:grow/>
          </m:dPr>
          <m:e>
            <m:r>
              <m:t>w</m:t>
            </m:r>
          </m:e>
        </m:d>
        <m:r>
          <m:rPr>
            <m:sty m:val="p"/>
          </m:rPr>
          <m:t>=</m:t>
        </m:r>
        <m:r>
          <m:t>w</m:t>
        </m:r>
      </m:oMath>
      <w:r>
        <w:rPr>
          <w:rFonts w:hint="eastAsia"/>
        </w:rPr>
        <w:t xml:space="preserve">），保留效用</w:t>
      </w:r>
      <w:r>
        <w:t xml:space="preserve"> </w:t>
      </w:r>
      <m:oMath>
        <m:acc>
          <m:accPr>
            <m:chr m:val="‾"/>
          </m:accPr>
          <m:e>
            <m:r>
              <m:t>U</m:t>
            </m:r>
          </m:e>
        </m:acc>
        <m:r>
          <m:rPr>
            <m:sty m:val="p"/>
          </m:rPr>
          <m:t>=</m:t>
        </m:r>
        <m:r>
          <m:t>0</m:t>
        </m:r>
      </m:oMath>
      <w:r>
        <w:rPr>
          <w:rFonts w:hint="eastAsia"/>
        </w:rPr>
        <w:t xml:space="preserve">。代理人可采取努力</w:t>
      </w:r>
      <w:r>
        <w:t xml:space="preserve"> </w:t>
      </w:r>
      <m:oMath>
        <m:r>
          <m:t>a</m:t>
        </m:r>
        <m:r>
          <m:rPr>
            <m:sty m:val="p"/>
          </m:rPr>
          <m:t>∈</m:t>
        </m:r>
        <m:r>
          <m:rPr>
            <m:sty m:val="p"/>
          </m:rPr>
          <m:t>{</m:t>
        </m:r>
        <m:r>
          <m:t>0</m:t>
        </m:r>
        <m:r>
          <m:rPr>
            <m:sty m:val="p"/>
          </m:rPr>
          <m:t>,</m:t>
        </m:r>
        <m:r>
          <m:t>1</m:t>
        </m:r>
        <m:r>
          <m:rPr>
            <m:sty m:val="p"/>
          </m:rPr>
          <m:t>}</m:t>
        </m:r>
      </m:oMath>
      <w:r>
        <w:rPr>
          <w:rFonts w:hint="eastAsia"/>
        </w:rPr>
        <w:t xml:space="preserve">，成本</w:t>
      </w:r>
      <w:r>
        <w:t xml:space="preserve"> </w:t>
      </w:r>
      <m:oMath>
        <m:r>
          <m:t>c</m:t>
        </m:r>
        <m:d>
          <m:dPr>
            <m:begChr m:val="("/>
            <m:sepChr m:val=""/>
            <m:endChr m:val=")"/>
            <m:grow/>
          </m:dPr>
          <m:e>
            <m:r>
              <m:t>0</m:t>
            </m:r>
          </m:e>
        </m:d>
        <m:r>
          <m:rPr>
            <m:sty m:val="p"/>
          </m:rPr>
          <m:t>=</m:t>
        </m:r>
        <m:r>
          <m:t>0</m:t>
        </m:r>
        <m:r>
          <m:rPr>
            <m:sty m:val="p"/>
          </m:rPr>
          <m:t>,</m:t>
        </m:r>
        <m:r>
          <m:t>c</m:t>
        </m:r>
        <m:d>
          <m:dPr>
            <m:begChr m:val="("/>
            <m:sepChr m:val=""/>
            <m:endChr m:val=")"/>
            <m:grow/>
          </m:dPr>
          <m:e>
            <m:r>
              <m:t>1</m:t>
            </m:r>
          </m:e>
        </m:d>
        <m:r>
          <m:rPr>
            <m:sty m:val="p"/>
          </m:rPr>
          <m:t>=</m:t>
        </m:r>
        <m:r>
          <m:t>c</m:t>
        </m:r>
        <m:r>
          <m:rPr>
            <m:sty m:val="p"/>
          </m:rPr>
          <m:t>&gt;</m:t>
        </m:r>
        <m:r>
          <m:t>0</m:t>
        </m:r>
      </m:oMath>
      <w:r>
        <w:rPr>
          <w:rFonts w:hint="eastAsia"/>
        </w:rPr>
        <w:t xml:space="preserve">。结果</w:t>
      </w:r>
      <w:r>
        <w:t xml:space="preserve"> </w:t>
      </w:r>
      <m:oMath>
        <m:r>
          <m:t>q</m:t>
        </m:r>
      </m:oMath>
      <w:r>
        <w:t xml:space="preserve"> </w:t>
      </w:r>
      <w:r>
        <w:rPr>
          <w:rFonts w:hint="eastAsia"/>
        </w:rPr>
        <w:t xml:space="preserve">有两种：成功</w:t>
      </w:r>
      <w:r>
        <w:t xml:space="preserve"> </w:t>
      </w:r>
      <m:oMath>
        <m:sSub>
          <m:e>
            <m:r>
              <m:t>q</m:t>
            </m:r>
          </m:e>
          <m:sub>
            <m:r>
              <m:t>H</m:t>
            </m:r>
          </m:sub>
        </m:sSub>
      </m:oMath>
      <w:r>
        <w:t xml:space="preserve"> </w:t>
      </w:r>
      <w:r>
        <w:rPr>
          <w:rFonts w:hint="eastAsia"/>
        </w:rPr>
        <w:t xml:space="preserve">和失败</w:t>
      </w:r>
      <w:r>
        <w:t xml:space="preserve"> </w:t>
      </w:r>
      <m:oMath>
        <m:sSub>
          <m:e>
            <m:r>
              <m:t>q</m:t>
            </m:r>
          </m:e>
          <m:sub>
            <m:r>
              <m:t>L</m:t>
            </m:r>
          </m:sub>
        </m:sSub>
      </m:oMath>
      <w:r>
        <w:rPr>
          <w:rFonts w:hint="eastAsia"/>
        </w:rPr>
        <w:t xml:space="preserve">，且</w:t>
      </w:r>
      <w:r>
        <w:t xml:space="preserve"> </w:t>
      </w:r>
      <m:oMath>
        <m:sSub>
          <m:e>
            <m:r>
              <m:t>q</m:t>
            </m:r>
          </m:e>
          <m:sub>
            <m:r>
              <m:t>H</m:t>
            </m:r>
          </m:sub>
        </m:sSub>
        <m:r>
          <m:rPr>
            <m:sty m:val="p"/>
          </m:rPr>
          <m:t>&gt;</m:t>
        </m:r>
        <m:sSub>
          <m:e>
            <m:r>
              <m:t>q</m:t>
            </m:r>
          </m:e>
          <m:sub>
            <m:r>
              <m:t>L</m:t>
            </m:r>
          </m:sub>
        </m:sSub>
      </m:oMath>
      <w:r>
        <w:rPr>
          <w:rFonts w:hint="eastAsia"/>
        </w:rPr>
        <w:t xml:space="preserve">。条件分布：</w:t>
      </w:r>
      <w:r>
        <w:t xml:space="preserve"> </w:t>
      </w:r>
      <w:r>
        <w:t xml:space="preserve">- </w:t>
      </w:r>
      <w:r>
        <w:rPr>
          <w:rFonts w:hint="eastAsia"/>
        </w:rPr>
        <w:t xml:space="preserve">若</w:t>
      </w:r>
      <w:r>
        <w:t xml:space="preserve"> </w:t>
      </w:r>
      <m:oMath>
        <m:r>
          <m:t>a</m:t>
        </m:r>
        <m:r>
          <m:rPr>
            <m:sty m:val="p"/>
          </m:rPr>
          <m:t>=</m:t>
        </m:r>
        <m:r>
          <m:t>0</m:t>
        </m:r>
      </m:oMath>
      <w:r>
        <w:rPr>
          <w:rFonts w:hint="eastAsia"/>
        </w:rPr>
        <w:t xml:space="preserve">（偷懒）：</w:t>
      </w:r>
      <m:oMath>
        <m:r>
          <m:rPr>
            <m:sty m:val="p"/>
          </m:rPr>
          <m:t>Pr</m:t>
        </m:r>
        <m:d>
          <m:dPr>
            <m:begChr m:val="("/>
            <m:sepChr m:val=""/>
            <m:endChr m:val=")"/>
            <m:grow/>
          </m:dPr>
          <m:e>
            <m:sSub>
              <m:e>
                <m:r>
                  <m:t>q</m:t>
                </m:r>
              </m:e>
              <m:sub>
                <m:r>
                  <m:t>H</m:t>
                </m:r>
              </m:sub>
            </m:sSub>
            <m:r>
              <m:rPr>
                <m:sty m:val="p"/>
              </m:rPr>
              <m:t>∣</m:t>
            </m:r>
            <m:r>
              <m:t>0</m:t>
            </m:r>
          </m:e>
        </m:d>
        <m:r>
          <m:rPr>
            <m:sty m:val="p"/>
          </m:rPr>
          <m:t>=</m:t>
        </m:r>
        <m:sSub>
          <m:e>
            <m:r>
              <m:t>π</m:t>
            </m:r>
          </m:e>
          <m:sub>
            <m:r>
              <m:t>0</m:t>
            </m:r>
          </m:sub>
        </m:sSub>
      </m:oMath>
      <w:r>
        <w:rPr>
          <w:rFonts w:hint="eastAsia"/>
        </w:rPr>
        <w:t xml:space="preserve">，</w:t>
      </w:r>
      <m:oMath>
        <m:r>
          <m:rPr>
            <m:sty m:val="p"/>
          </m:rPr>
          <m:t>Pr</m:t>
        </m:r>
        <m:d>
          <m:dPr>
            <m:begChr m:val="("/>
            <m:sepChr m:val=""/>
            <m:endChr m:val=")"/>
            <m:grow/>
          </m:dPr>
          <m:e>
            <m:sSub>
              <m:e>
                <m:r>
                  <m:t>q</m:t>
                </m:r>
              </m:e>
              <m:sub>
                <m:r>
                  <m:t>L</m:t>
                </m:r>
              </m:sub>
            </m:sSub>
            <m:r>
              <m:rPr>
                <m:sty m:val="p"/>
              </m:rPr>
              <m:t>∣</m:t>
            </m:r>
            <m:r>
              <m:t>0</m:t>
            </m:r>
          </m:e>
        </m:d>
        <m:r>
          <m:rPr>
            <m:sty m:val="p"/>
          </m:rPr>
          <m:t>=</m:t>
        </m:r>
        <m:r>
          <m:t>1</m:t>
        </m:r>
        <m:r>
          <m:rPr>
            <m:sty m:val="p"/>
          </m:rPr>
          <m:t>−</m:t>
        </m:r>
        <m:sSub>
          <m:e>
            <m:r>
              <m:t>π</m:t>
            </m:r>
          </m:e>
          <m:sub>
            <m:r>
              <m:t>0</m:t>
            </m:r>
          </m:sub>
        </m:sSub>
      </m:oMath>
      <w:r>
        <w:t xml:space="preserve"> </w:t>
      </w:r>
      <w:r>
        <w:t xml:space="preserve">- </w:t>
      </w:r>
      <w:r>
        <w:rPr>
          <w:rFonts w:hint="eastAsia"/>
        </w:rPr>
        <w:t xml:space="preserve">若</w:t>
      </w:r>
      <w:r>
        <w:t xml:space="preserve"> </w:t>
      </w:r>
      <m:oMath>
        <m:r>
          <m:t>a</m:t>
        </m:r>
        <m:r>
          <m:rPr>
            <m:sty m:val="p"/>
          </m:rPr>
          <m:t>=</m:t>
        </m:r>
        <m:r>
          <m:t>1</m:t>
        </m:r>
      </m:oMath>
      <w:r>
        <w:rPr>
          <w:rFonts w:hint="eastAsia"/>
        </w:rPr>
        <w:t xml:space="preserve">（努力）：</w:t>
      </w:r>
      <m:oMath>
        <m:r>
          <m:rPr>
            <m:sty m:val="p"/>
          </m:rPr>
          <m:t>Pr</m:t>
        </m:r>
        <m:d>
          <m:dPr>
            <m:begChr m:val="("/>
            <m:sepChr m:val=""/>
            <m:endChr m:val=")"/>
            <m:grow/>
          </m:dPr>
          <m:e>
            <m:sSub>
              <m:e>
                <m:r>
                  <m:t>q</m:t>
                </m:r>
              </m:e>
              <m:sub>
                <m:r>
                  <m:t>H</m:t>
                </m:r>
              </m:sub>
            </m:sSub>
            <m:r>
              <m:rPr>
                <m:sty m:val="p"/>
              </m:rPr>
              <m:t>∣</m:t>
            </m:r>
            <m:r>
              <m:t>1</m:t>
            </m:r>
          </m:e>
        </m:d>
        <m:r>
          <m:rPr>
            <m:sty m:val="p"/>
          </m:rPr>
          <m:t>=</m:t>
        </m:r>
        <m:sSub>
          <m:e>
            <m:r>
              <m:t>π</m:t>
            </m:r>
          </m:e>
          <m:sub>
            <m:r>
              <m:t>1</m:t>
            </m:r>
          </m:sub>
        </m:sSub>
      </m:oMath>
      <w:r>
        <w:rPr>
          <w:rFonts w:hint="eastAsia"/>
        </w:rPr>
        <w:t xml:space="preserve">，</w:t>
      </w:r>
      <m:oMath>
        <m:r>
          <m:rPr>
            <m:sty m:val="p"/>
          </m:rPr>
          <m:t>Pr</m:t>
        </m:r>
        <m:d>
          <m:dPr>
            <m:begChr m:val="("/>
            <m:sepChr m:val=""/>
            <m:endChr m:val=")"/>
            <m:grow/>
          </m:dPr>
          <m:e>
            <m:sSub>
              <m:e>
                <m:r>
                  <m:t>q</m:t>
                </m:r>
              </m:e>
              <m:sub>
                <m:r>
                  <m:t>L</m:t>
                </m:r>
              </m:sub>
            </m:sSub>
            <m:r>
              <m:rPr>
                <m:sty m:val="p"/>
              </m:rPr>
              <m:t>∣</m:t>
            </m:r>
            <m:r>
              <m:t>1</m:t>
            </m:r>
          </m:e>
        </m:d>
        <m:r>
          <m:rPr>
            <m:sty m:val="p"/>
          </m:rPr>
          <m:t>=</m:t>
        </m:r>
        <m:r>
          <m:t>1</m:t>
        </m:r>
        <m:r>
          <m:rPr>
            <m:sty m:val="p"/>
          </m:rPr>
          <m:t>−</m:t>
        </m:r>
        <m:sSub>
          <m:e>
            <m:r>
              <m:t>π</m:t>
            </m:r>
          </m:e>
          <m:sub>
            <m:r>
              <m:t>1</m:t>
            </m:r>
          </m:sub>
        </m:sSub>
      </m:oMath>
      <w:r>
        <w:t xml:space="preserve"> </w:t>
      </w:r>
      <w:r>
        <w:rPr>
          <w:rFonts w:hint="eastAsia"/>
        </w:rPr>
        <w:t xml:space="preserve">假设</w:t>
      </w:r>
      <w:r>
        <w:t xml:space="preserve"> </w:t>
      </w:r>
      <m:oMath>
        <m:sSub>
          <m:e>
            <m:r>
              <m:t>π</m:t>
            </m:r>
          </m:e>
          <m:sub>
            <m:r>
              <m:t>1</m:t>
            </m:r>
          </m:sub>
        </m:sSub>
        <m:r>
          <m:rPr>
            <m:sty m:val="p"/>
          </m:rPr>
          <m:t>&gt;</m:t>
        </m:r>
        <m:sSub>
          <m:e>
            <m:r>
              <m:t>π</m:t>
            </m:r>
          </m:e>
          <m:sub>
            <m:r>
              <m:t>0</m:t>
            </m:r>
          </m:sub>
        </m:sSub>
      </m:oMath>
      <w:r>
        <w:rPr>
          <w:rFonts w:hint="eastAsia"/>
        </w:rPr>
        <w:t xml:space="preserve">，即努力增加了成功的概率。</w:t>
      </w:r>
    </w:p>
    <w:p>
      <w:pPr>
        <w:pStyle w:val="BodyText"/>
      </w:pPr>
      <w:r>
        <w:rPr>
          <w:rFonts w:hint="eastAsia"/>
        </w:rPr>
        <w:t xml:space="preserve">委托人要设计一份合约，指定在结果</w:t>
      </w:r>
      <w:r>
        <w:t xml:space="preserve"> </w:t>
      </w:r>
      <m:oMath>
        <m:sSub>
          <m:e>
            <m:r>
              <m:t>q</m:t>
            </m:r>
          </m:e>
          <m:sub>
            <m:r>
              <m:t>H</m:t>
            </m:r>
          </m:sub>
        </m:sSub>
      </m:oMath>
      <w:r>
        <w:t xml:space="preserve"> </w:t>
      </w:r>
      <w:r>
        <w:rPr>
          <w:rFonts w:hint="eastAsia"/>
        </w:rPr>
        <w:t xml:space="preserve">时付</w:t>
      </w:r>
      <w:r>
        <w:t xml:space="preserve"> </w:t>
      </w:r>
      <m:oMath>
        <m:sSub>
          <m:e>
            <m:r>
              <m:t>w</m:t>
            </m:r>
          </m:e>
          <m:sub>
            <m:r>
              <m:t>H</m:t>
            </m:r>
          </m:sub>
        </m:sSub>
      </m:oMath>
      <w:r>
        <w:rPr>
          <w:rFonts w:hint="eastAsia"/>
        </w:rPr>
        <w:t xml:space="preserve">，</w:t>
      </w:r>
      <m:oMath>
        <m:sSub>
          <m:e>
            <m:r>
              <m:t>q</m:t>
            </m:r>
          </m:e>
          <m:sub>
            <m:r>
              <m:t>L</m:t>
            </m:r>
          </m:sub>
        </m:sSub>
      </m:oMath>
      <w:r>
        <w:t xml:space="preserve"> </w:t>
      </w:r>
      <w:r>
        <w:rPr>
          <w:rFonts w:hint="eastAsia"/>
        </w:rPr>
        <w:t xml:space="preserve">时付</w:t>
      </w:r>
      <w:r>
        <w:t xml:space="preserve"> </w:t>
      </w:r>
      <m:oMath>
        <m:sSub>
          <m:e>
            <m:r>
              <m:t>w</m:t>
            </m:r>
          </m:e>
          <m:sub>
            <m:r>
              <m:t>L</m:t>
            </m:r>
          </m:sub>
        </m:sSub>
      </m:oMath>
      <w:r>
        <w:t xml:space="preserve">。</w:t>
      </w:r>
    </w:p>
    <w:p>
      <w:pPr>
        <w:pStyle w:val="BodyText"/>
      </w:pPr>
      <w:r>
        <w:rPr>
          <w:rFonts w:hint="eastAsia"/>
          <w:b/>
          <w:bCs/>
        </w:rPr>
        <w:t xml:space="preserve">激励相容</w:t>
      </w:r>
      <w:r>
        <w:rPr>
          <w:rFonts w:hint="eastAsia"/>
        </w:rPr>
        <w:t xml:space="preserve">：为诱使代理人选择</w:t>
      </w:r>
      <w:r>
        <w:t xml:space="preserve"> </w:t>
      </w:r>
      <m:oMath>
        <m:r>
          <m:t>a</m:t>
        </m:r>
        <m:r>
          <m:rPr>
            <m:sty m:val="p"/>
          </m:rPr>
          <m:t>=</m:t>
        </m:r>
        <m:r>
          <m:t>1</m:t>
        </m:r>
      </m:oMath>
      <w:r>
        <w:rPr>
          <w:rFonts w:hint="eastAsia"/>
        </w:rPr>
        <w:t xml:space="preserve">，需有</w:t>
      </w:r>
    </w:p>
    <w:p>
      <w:pPr>
        <w:pStyle w:val="BodyText"/>
      </w:pPr>
      <m:oMathPara>
        <m:oMathParaPr>
          <m:jc m:val="center"/>
        </m:oMathParaPr>
        <m:oMath>
          <m:sSub>
            <m:e>
              <m:r>
                <m:t>π</m:t>
              </m:r>
            </m:e>
            <m:sub>
              <m:r>
                <m:t>1</m:t>
              </m:r>
            </m:sub>
          </m:sSub>
          <m:sSub>
            <m:e>
              <m:r>
                <m:t>w</m:t>
              </m:r>
            </m:e>
            <m:sub>
              <m:r>
                <m:t>H</m:t>
              </m:r>
            </m:sub>
          </m:sSub>
          <m:r>
            <m:rPr>
              <m:sty m:val="p"/>
            </m:rPr>
            <m:t>+</m:t>
          </m:r>
          <m:d>
            <m:dPr>
              <m:begChr m:val="("/>
              <m:sepChr m:val=""/>
              <m:endChr m:val=")"/>
              <m:grow/>
            </m:dPr>
            <m:e>
              <m:r>
                <m:t>1</m:t>
              </m:r>
              <m:r>
                <m:rPr>
                  <m:sty m:val="p"/>
                </m:rPr>
                <m:t>−</m:t>
              </m:r>
              <m:sSub>
                <m:e>
                  <m:r>
                    <m:t>π</m:t>
                  </m:r>
                </m:e>
                <m:sub>
                  <m:r>
                    <m:t>1</m:t>
                  </m:r>
                </m:sub>
              </m:sSub>
            </m:e>
          </m:d>
          <m:sSub>
            <m:e>
              <m:r>
                <m:t>w</m:t>
              </m:r>
            </m:e>
            <m:sub>
              <m:r>
                <m:t>L</m:t>
              </m:r>
            </m:sub>
          </m:sSub>
          <m:r>
            <m:rPr>
              <m:sty m:val="p"/>
            </m:rPr>
            <m:t>−</m:t>
          </m:r>
          <m:r>
            <m:t>c</m:t>
          </m:r>
          <m:r>
            <m:rPr>
              <m:sty m:val="p"/>
            </m:rPr>
            <m:t>≥</m:t>
          </m:r>
          <m:sSub>
            <m:e>
              <m:r>
                <m:t>π</m:t>
              </m:r>
            </m:e>
            <m:sub>
              <m:r>
                <m:t>0</m:t>
              </m:r>
            </m:sub>
          </m:sSub>
          <m:sSub>
            <m:e>
              <m:r>
                <m:t>w</m:t>
              </m:r>
            </m:e>
            <m:sub>
              <m:r>
                <m:t>H</m:t>
              </m:r>
            </m:sub>
          </m:sSub>
          <m:r>
            <m:rPr>
              <m:sty m:val="p"/>
            </m:rPr>
            <m:t>+</m:t>
          </m:r>
          <m:d>
            <m:dPr>
              <m:begChr m:val="("/>
              <m:sepChr m:val=""/>
              <m:endChr m:val=")"/>
              <m:grow/>
            </m:dPr>
            <m:e>
              <m:r>
                <m:t>1</m:t>
              </m:r>
              <m:r>
                <m:rPr>
                  <m:sty m:val="p"/>
                </m:rPr>
                <m:t>−</m:t>
              </m:r>
              <m:sSub>
                <m:e>
                  <m:r>
                    <m:t>π</m:t>
                  </m:r>
                </m:e>
                <m:sub>
                  <m:r>
                    <m:t>0</m:t>
                  </m:r>
                </m:sub>
              </m:sSub>
            </m:e>
          </m:d>
          <m:sSub>
            <m:e>
              <m:r>
                <m:t>w</m:t>
              </m:r>
            </m:e>
            <m:sub>
              <m:r>
                <m:t>L</m:t>
              </m:r>
            </m:sub>
          </m:sSub>
          <m:r>
            <m:rPr>
              <m:sty m:val="p"/>
            </m:rPr>
            <m:t>−</m:t>
          </m:r>
          <m:r>
            <m:t>0</m:t>
          </m:r>
        </m:oMath>
      </m:oMathPara>
    </w:p>
    <w:p>
      <w:pPr>
        <w:pStyle w:val="FirstParagraph"/>
      </w:pPr>
      <w:r>
        <w:rPr>
          <w:rFonts w:hint="eastAsia"/>
        </w:rPr>
        <w:t xml:space="preserve">化简得：</w:t>
      </w:r>
    </w:p>
    <w:p>
      <w:pPr>
        <w:pStyle w:val="BodyText"/>
      </w:pPr>
      <m:oMathPara>
        <m:oMathParaPr>
          <m:jc m:val="center"/>
        </m:oMathParaPr>
        <m:oMath>
          <m:d>
            <m:dPr>
              <m:begChr m:val="("/>
              <m:sepChr m:val=""/>
              <m:endChr m:val=")"/>
              <m:grow/>
            </m:dPr>
            <m:e>
              <m:sSub>
                <m:e>
                  <m:r>
                    <m:t>π</m:t>
                  </m:r>
                </m:e>
                <m:sub>
                  <m:r>
                    <m:t>1</m:t>
                  </m:r>
                </m:sub>
              </m:sSub>
              <m:r>
                <m:rPr>
                  <m:sty m:val="p"/>
                </m:rPr>
                <m:t>−</m:t>
              </m:r>
              <m:sSub>
                <m:e>
                  <m:r>
                    <m:t>π</m:t>
                  </m:r>
                </m:e>
                <m:sub>
                  <m:r>
                    <m:t>0</m:t>
                  </m:r>
                </m:sub>
              </m:sSub>
            </m:e>
          </m:d>
          <m:d>
            <m:dPr>
              <m:begChr m:val="("/>
              <m:sepChr m:val=""/>
              <m:endChr m:val=")"/>
              <m:grow/>
            </m:dPr>
            <m:e>
              <m:sSub>
                <m:e>
                  <m:r>
                    <m:t>w</m:t>
                  </m:r>
                </m:e>
                <m:sub>
                  <m:r>
                    <m:t>H</m:t>
                  </m:r>
                </m:sub>
              </m:sSub>
              <m:r>
                <m:rPr>
                  <m:sty m:val="p"/>
                </m:rPr>
                <m:t>−</m:t>
              </m:r>
              <m:sSub>
                <m:e>
                  <m:r>
                    <m:t>w</m:t>
                  </m:r>
                </m:e>
                <m:sub>
                  <m:r>
                    <m:t>L</m:t>
                  </m:r>
                </m:sub>
              </m:sSub>
            </m:e>
          </m:d>
          <m:r>
            <m:rPr>
              <m:sty m:val="p"/>
            </m:rPr>
            <m:t>≥</m:t>
          </m:r>
          <m:r>
            <m:t>c</m:t>
          </m:r>
          <m:r>
            <m:t> </m:t>
          </m:r>
          <m:r>
            <m:rPr>
              <m:sty m:val="p"/>
            </m:rPr>
            <m:t>⇒</m:t>
          </m:r>
          <m:r>
            <m:t> </m:t>
          </m:r>
          <m:sSub>
            <m:e>
              <m:r>
                <m:t>w</m:t>
              </m:r>
            </m:e>
            <m:sub>
              <m:r>
                <m:t>H</m:t>
              </m:r>
            </m:sub>
          </m:sSub>
          <m:r>
            <m:rPr>
              <m:sty m:val="p"/>
            </m:rPr>
            <m:t>−</m:t>
          </m:r>
          <m:sSub>
            <m:e>
              <m:r>
                <m:t>w</m:t>
              </m:r>
            </m:e>
            <m:sub>
              <m:r>
                <m:t>L</m:t>
              </m:r>
            </m:sub>
          </m:sSub>
          <m:r>
            <m:rPr>
              <m:sty m:val="p"/>
            </m:rPr>
            <m:t>≥</m:t>
          </m:r>
          <m:f>
            <m:fPr>
              <m:type m:val="bar"/>
            </m:fPr>
            <m:num>
              <m:r>
                <m:t>c</m:t>
              </m:r>
            </m:num>
            <m:den>
              <m:sSub>
                <m:e>
                  <m:r>
                    <m:t>π</m:t>
                  </m:r>
                </m:e>
                <m:sub>
                  <m:r>
                    <m:t>1</m:t>
                  </m:r>
                </m:sub>
              </m:sSub>
              <m:r>
                <m:rPr>
                  <m:sty m:val="p"/>
                </m:rPr>
                <m:t>−</m:t>
              </m:r>
              <m:sSub>
                <m:e>
                  <m:r>
                    <m:t>π</m:t>
                  </m:r>
                </m:e>
                <m:sub>
                  <m:r>
                    <m:t>0</m:t>
                  </m:r>
                </m:sub>
              </m:sSub>
            </m:den>
          </m:f>
        </m:oMath>
      </m:oMathPara>
    </w:p>
    <w:p>
      <w:pPr>
        <w:pStyle w:val="FirstParagraph"/>
      </w:pPr>
      <w:r>
        <w:rPr>
          <w:rFonts w:hint="eastAsia"/>
        </w:rPr>
        <w:t xml:space="preserve">这就是激励强度必须超过一个阈值，该阈值取决于成本</w:t>
      </w:r>
      <w:r>
        <w:t xml:space="preserve"> </w:t>
      </w:r>
      <m:oMath>
        <m:r>
          <m:t>c</m:t>
        </m:r>
      </m:oMath>
      <w:r>
        <w:t xml:space="preserve"> </w:t>
      </w:r>
      <w:r>
        <w:rPr>
          <w:rFonts w:hint="eastAsia"/>
        </w:rPr>
        <w:t xml:space="preserve">和努力对成功概率的影响</w:t>
      </w:r>
      <w:r>
        <w:t xml:space="preserve"> </w:t>
      </w:r>
      <m:oMath>
        <m:r>
          <m:t>Δ</m:t>
        </m:r>
        <m:r>
          <m:t>π</m:t>
        </m:r>
        <m:r>
          <m:rPr>
            <m:sty m:val="p"/>
          </m:rPr>
          <m:t>=</m:t>
        </m:r>
        <m:sSub>
          <m:e>
            <m:r>
              <m:t>π</m:t>
            </m:r>
          </m:e>
          <m:sub>
            <m:r>
              <m:t>1</m:t>
            </m:r>
          </m:sub>
        </m:sSub>
        <m:r>
          <m:rPr>
            <m:sty m:val="p"/>
          </m:rPr>
          <m:t>−</m:t>
        </m:r>
        <m:sSub>
          <m:e>
            <m:r>
              <m:t>π</m:t>
            </m:r>
          </m:e>
          <m:sub>
            <m:r>
              <m:t>0</m:t>
            </m:r>
          </m:sub>
        </m:sSub>
      </m:oMath>
      <w:r>
        <w:t xml:space="preserve">。</w:t>
      </w:r>
    </w:p>
    <w:p>
      <w:pPr>
        <w:pStyle w:val="BodyText"/>
      </w:pPr>
      <w:r>
        <w:rPr>
          <w:rFonts w:hint="eastAsia"/>
          <w:b/>
          <w:bCs/>
        </w:rPr>
        <w:t xml:space="preserve">参与约束</w:t>
      </w:r>
      <w:r>
        <w:rPr>
          <w:rFonts w:hint="eastAsia"/>
        </w:rPr>
        <w:t xml:space="preserve">：</w:t>
      </w:r>
      <m:oMath>
        <m:r>
          <m:t>a</m:t>
        </m:r>
        <m:r>
          <m:rPr>
            <m:sty m:val="p"/>
          </m:rPr>
          <m:t>=</m:t>
        </m:r>
        <m:r>
          <m:t>1</m:t>
        </m:r>
      </m:oMath>
      <w:r>
        <w:t xml:space="preserve"> </w:t>
      </w:r>
      <w:r>
        <w:rPr>
          <w:rFonts w:hint="eastAsia"/>
        </w:rPr>
        <w:t xml:space="preserve">时，期望工资需不小于保留效用加成本，在</w:t>
      </w:r>
      <w:r>
        <w:t xml:space="preserve"> </w:t>
      </w:r>
      <m:oMath>
        <m:acc>
          <m:accPr>
            <m:chr m:val="‾"/>
          </m:accPr>
          <m:e>
            <m:r>
              <m:t>U</m:t>
            </m:r>
          </m:e>
        </m:acc>
        <m:r>
          <m:rPr>
            <m:sty m:val="p"/>
          </m:rPr>
          <m:t>=</m:t>
        </m:r>
        <m:r>
          <m:t>0</m:t>
        </m:r>
      </m:oMath>
      <w:r>
        <w:t xml:space="preserve"> </w:t>
      </w:r>
      <w:r>
        <w:rPr>
          <w:rFonts w:hint="eastAsia"/>
        </w:rPr>
        <w:t xml:space="preserve">下要求</w:t>
      </w:r>
    </w:p>
    <w:p>
      <w:pPr>
        <w:pStyle w:val="BodyText"/>
      </w:pPr>
      <m:oMathPara>
        <m:oMathParaPr>
          <m:jc m:val="center"/>
        </m:oMathParaPr>
        <m:oMath>
          <m:sSub>
            <m:e>
              <m:r>
                <m:t>π</m:t>
              </m:r>
            </m:e>
            <m:sub>
              <m:r>
                <m:t>1</m:t>
              </m:r>
            </m:sub>
          </m:sSub>
          <m:sSub>
            <m:e>
              <m:r>
                <m:t>w</m:t>
              </m:r>
            </m:e>
            <m:sub>
              <m:r>
                <m:t>H</m:t>
              </m:r>
            </m:sub>
          </m:sSub>
          <m:r>
            <m:rPr>
              <m:sty m:val="p"/>
            </m:rPr>
            <m:t>+</m:t>
          </m:r>
          <m:d>
            <m:dPr>
              <m:begChr m:val="("/>
              <m:sepChr m:val=""/>
              <m:endChr m:val=")"/>
              <m:grow/>
            </m:dPr>
            <m:e>
              <m:r>
                <m:t>1</m:t>
              </m:r>
              <m:r>
                <m:rPr>
                  <m:sty m:val="p"/>
                </m:rPr>
                <m:t>−</m:t>
              </m:r>
              <m:sSub>
                <m:e>
                  <m:r>
                    <m:t>π</m:t>
                  </m:r>
                </m:e>
                <m:sub>
                  <m:r>
                    <m:t>1</m:t>
                  </m:r>
                </m:sub>
              </m:sSub>
            </m:e>
          </m:d>
          <m:sSub>
            <m:e>
              <m:r>
                <m:t>w</m:t>
              </m:r>
            </m:e>
            <m:sub>
              <m:r>
                <m:t>L</m:t>
              </m:r>
            </m:sub>
          </m:sSub>
          <m:r>
            <m:rPr>
              <m:sty m:val="p"/>
            </m:rPr>
            <m:t>−</m:t>
          </m:r>
          <m:r>
            <m:t>c</m:t>
          </m:r>
          <m:r>
            <m:rPr>
              <m:sty m:val="p"/>
            </m:rPr>
            <m:t>≥</m:t>
          </m:r>
          <m:r>
            <m:t>0</m:t>
          </m:r>
        </m:oMath>
      </m:oMathPara>
    </w:p>
    <w:p>
      <w:pPr>
        <w:pStyle w:val="FirstParagraph"/>
      </w:pPr>
      <w:r>
        <w:rPr>
          <w:rFonts w:hint="eastAsia"/>
          <w:b/>
          <w:bCs/>
        </w:rPr>
        <w:t xml:space="preserve">最优合约</w:t>
      </w:r>
      <w:r>
        <w:rPr>
          <w:rFonts w:hint="eastAsia"/>
        </w:rPr>
        <w:t xml:space="preserve">：委托人期望利润为</w:t>
      </w:r>
    </w:p>
    <w:p>
      <w:pPr>
        <w:pStyle w:val="BodyText"/>
      </w:pPr>
      <m:oMathPara>
        <m:oMathParaPr>
          <m:jc m:val="center"/>
        </m:oMathParaPr>
        <m:oMath>
          <m:r>
            <m:t>Π</m:t>
          </m:r>
          <m:r>
            <m:rPr>
              <m:sty m:val="p"/>
            </m:rPr>
            <m:t>=</m:t>
          </m:r>
          <m:sSub>
            <m:e>
              <m:r>
                <m:t>π</m:t>
              </m:r>
            </m:e>
            <m:sub>
              <m:r>
                <m:t>1</m:t>
              </m:r>
            </m:sub>
          </m:sSub>
          <m:d>
            <m:dPr>
              <m:begChr m:val="("/>
              <m:sepChr m:val=""/>
              <m:endChr m:val=")"/>
              <m:grow/>
            </m:dPr>
            <m:e>
              <m:sSub>
                <m:e>
                  <m:r>
                    <m:t>q</m:t>
                  </m:r>
                </m:e>
                <m:sub>
                  <m:r>
                    <m:t>H</m:t>
                  </m:r>
                </m:sub>
              </m:sSub>
              <m:r>
                <m:rPr>
                  <m:sty m:val="p"/>
                </m:rPr>
                <m:t>−</m:t>
              </m:r>
              <m:sSub>
                <m:e>
                  <m:r>
                    <m:t>w</m:t>
                  </m:r>
                </m:e>
                <m:sub>
                  <m:r>
                    <m:t>H</m:t>
                  </m:r>
                </m:sub>
              </m:sSub>
            </m:e>
          </m:d>
          <m:r>
            <m:rPr>
              <m:sty m:val="p"/>
            </m:rPr>
            <m:t>+</m:t>
          </m:r>
          <m:d>
            <m:dPr>
              <m:begChr m:val="("/>
              <m:sepChr m:val=""/>
              <m:endChr m:val=")"/>
              <m:grow/>
            </m:dPr>
            <m:e>
              <m:r>
                <m:t>1</m:t>
              </m:r>
              <m:r>
                <m:rPr>
                  <m:sty m:val="p"/>
                </m:rPr>
                <m:t>−</m:t>
              </m:r>
              <m:sSub>
                <m:e>
                  <m:r>
                    <m:t>π</m:t>
                  </m:r>
                </m:e>
                <m:sub>
                  <m:r>
                    <m:t>1</m:t>
                  </m:r>
                </m:sub>
              </m:sSub>
            </m:e>
          </m:d>
          <m:d>
            <m:dPr>
              <m:begChr m:val="("/>
              <m:sepChr m:val=""/>
              <m:endChr m:val=")"/>
              <m:grow/>
            </m:dPr>
            <m:e>
              <m:sSub>
                <m:e>
                  <m:r>
                    <m:t>q</m:t>
                  </m:r>
                </m:e>
                <m:sub>
                  <m:r>
                    <m:t>L</m:t>
                  </m:r>
                </m:sub>
              </m:sSub>
              <m:r>
                <m:rPr>
                  <m:sty m:val="p"/>
                </m:rPr>
                <m:t>−</m:t>
              </m:r>
              <m:sSub>
                <m:e>
                  <m:r>
                    <m:t>w</m:t>
                  </m:r>
                </m:e>
                <m:sub>
                  <m:r>
                    <m:t>L</m:t>
                  </m:r>
                </m:sub>
              </m:sSub>
            </m:e>
          </m:d>
        </m:oMath>
      </m:oMathPara>
    </w:p>
    <w:p>
      <w:pPr>
        <w:pStyle w:val="FirstParagraph"/>
      </w:pPr>
      <w:r>
        <w:rPr>
          <w:rFonts w:hint="eastAsia"/>
        </w:rPr>
        <w:t xml:space="preserve">在风险中性的假设下，委托人会让这两条约束取等号（否则可降低工资保持激励不变）。将</w:t>
      </w:r>
      <w:r>
        <w:t xml:space="preserve"> IC </w:t>
      </w:r>
      <w:r>
        <w:rPr>
          <w:rFonts w:hint="eastAsia"/>
        </w:rPr>
        <w:t xml:space="preserve">和</w:t>
      </w:r>
      <w:r>
        <w:t xml:space="preserve"> IR </w:t>
      </w:r>
      <w:r>
        <w:rPr>
          <w:rFonts w:hint="eastAsia"/>
        </w:rPr>
        <w:t xml:space="preserve">取等号，可解出</w:t>
      </w:r>
      <w:r>
        <w:t xml:space="preserve"> </w:t>
      </w:r>
      <m:oMath>
        <m:sSub>
          <m:e>
            <m:r>
              <m:t>w</m:t>
            </m:r>
          </m:e>
          <m:sub>
            <m:r>
              <m:t>L</m:t>
            </m:r>
          </m:sub>
        </m:sSub>
      </m:oMath>
      <w:r>
        <w:t xml:space="preserve"> </w:t>
      </w:r>
      <w:r>
        <w:rPr>
          <w:rFonts w:hint="eastAsia"/>
        </w:rPr>
        <w:t xml:space="preserve">与</w:t>
      </w:r>
      <w:r>
        <w:t xml:space="preserve"> </w:t>
      </w:r>
      <m:oMath>
        <m:sSub>
          <m:e>
            <m:r>
              <m:t>w</m:t>
            </m:r>
          </m:e>
          <m:sub>
            <m:r>
              <m:t>H</m:t>
            </m:r>
          </m:sub>
        </m:sSub>
      </m:oMath>
      <w:r>
        <w:rPr>
          <w:rFonts w:hint="eastAsia"/>
        </w:rPr>
        <w:t xml:space="preserve">。具体解留给读者，但显而易见的是，报酬差距</w:t>
      </w:r>
      <w:r>
        <w:t xml:space="preserve"> </w:t>
      </w:r>
      <m:oMath>
        <m:sSub>
          <m:e>
            <m:r>
              <m:t>w</m:t>
            </m:r>
          </m:e>
          <m:sub>
            <m:r>
              <m:t>H</m:t>
            </m:r>
          </m:sub>
        </m:sSub>
        <m:r>
          <m:rPr>
            <m:sty m:val="p"/>
          </m:rPr>
          <m:t>−</m:t>
        </m:r>
        <m:sSub>
          <m:e>
            <m:r>
              <m:t>w</m:t>
            </m:r>
          </m:e>
          <m:sub>
            <m:r>
              <m:t>L</m:t>
            </m:r>
          </m:sub>
        </m:sSub>
      </m:oMath>
      <w:r>
        <w:t xml:space="preserve"> </w:t>
      </w:r>
      <w:r>
        <w:rPr>
          <w:rFonts w:hint="eastAsia"/>
        </w:rPr>
        <w:t xml:space="preserve">精确补偿了代理人努力的边际成本除以增量信息量</w:t>
      </w:r>
      <w:r>
        <w:t xml:space="preserve"> </w:t>
      </w:r>
      <m:oMath>
        <m:r>
          <m:t>Δ</m:t>
        </m:r>
        <m:r>
          <m:t>π</m:t>
        </m:r>
      </m:oMath>
      <w:r>
        <w:rPr>
          <w:rFonts w:hint="eastAsia"/>
        </w:rPr>
        <w:t xml:space="preserve">。合约的激励强度完全由结果对行动的“信息内容”（似然比）决定——这一直觉将在</w:t>
      </w:r>
      <w:r>
        <w:t xml:space="preserve"> §14.2 </w:t>
      </w:r>
      <w:r>
        <w:rPr>
          <w:rFonts w:hint="eastAsia"/>
        </w:rPr>
        <w:t xml:space="preserve">的一般模型中被精确化。</w:t>
      </w:r>
    </w:p>
    <w:bookmarkEnd w:id="309"/>
    <w:bookmarkStart w:id="310" w:name="算例-14.1.2逆向选择两类型质量筛选"/>
    <w:p>
      <w:pPr>
        <w:pStyle w:val="Heading4"/>
      </w:pPr>
      <w:r>
        <w:rPr>
          <w:rFonts w:hint="eastAsia"/>
        </w:rPr>
        <w:t xml:space="preserve">算例</w:t>
      </w:r>
      <w:r>
        <w:t xml:space="preserve"> </w:t>
      </w:r>
      <w:r>
        <w:rPr>
          <w:rFonts w:hint="eastAsia"/>
        </w:rPr>
        <w:t xml:space="preserve">14.1.2（逆向选择：两类型质量筛选）</w:t>
      </w:r>
    </w:p>
    <w:p>
      <w:pPr>
        <w:pStyle w:val="FirstParagraph"/>
      </w:pPr>
      <w:r>
        <w:rPr>
          <w:rFonts w:hint="eastAsia"/>
          <w:b/>
          <w:bCs/>
        </w:rPr>
        <w:t xml:space="preserve">设定</w:t>
      </w:r>
      <w:r>
        <w:rPr>
          <w:rFonts w:hint="eastAsia"/>
        </w:rPr>
        <w:t xml:space="preserve">：委托人是一个垄断卖家，生产某种产品。代理人是买家，其类型</w:t>
      </w:r>
      <w:r>
        <w:t xml:space="preserve"> </w:t>
      </w:r>
      <m:oMath>
        <m:r>
          <m:t>θ</m:t>
        </m:r>
        <m:r>
          <m:rPr>
            <m:sty m:val="p"/>
          </m:rPr>
          <m:t>∈</m:t>
        </m:r>
        <m:r>
          <m:rPr>
            <m:sty m:val="p"/>
          </m:rPr>
          <m:t>{</m:t>
        </m:r>
        <m:sSub>
          <m:e>
            <m:r>
              <m:t>θ</m:t>
            </m:r>
          </m:e>
          <m:sub>
            <m:r>
              <m:t>H</m:t>
            </m:r>
          </m:sub>
        </m:sSub>
        <m:r>
          <m:rPr>
            <m:sty m:val="p"/>
          </m:rPr>
          <m:t>,</m:t>
        </m:r>
        <m:sSub>
          <m:e>
            <m:r>
              <m:t>θ</m:t>
            </m:r>
          </m:e>
          <m:sub>
            <m:r>
              <m:t>L</m:t>
            </m:r>
          </m:sub>
        </m:sSub>
        <m:r>
          <m:rPr>
            <m:sty m:val="p"/>
          </m:rPr>
          <m:t>}</m:t>
        </m:r>
      </m:oMath>
      <w:r>
        <w:t xml:space="preserve"> </w:t>
      </w:r>
      <w:r>
        <w:rPr>
          <w:rFonts w:hint="eastAsia"/>
        </w:rPr>
        <w:t xml:space="preserve">表示对质量的边际估值，</w:t>
      </w:r>
      <m:oMath>
        <m:sSub>
          <m:e>
            <m:r>
              <m:t>θ</m:t>
            </m:r>
          </m:e>
          <m:sub>
            <m:r>
              <m:t>H</m:t>
            </m:r>
          </m:sub>
        </m:sSub>
        <m:r>
          <m:rPr>
            <m:sty m:val="p"/>
          </m:rPr>
          <m:t>&gt;</m:t>
        </m:r>
        <m:sSub>
          <m:e>
            <m:r>
              <m:t>θ</m:t>
            </m:r>
          </m:e>
          <m:sub>
            <m:r>
              <m:t>L</m:t>
            </m:r>
          </m:sub>
        </m:sSub>
        <m:r>
          <m:rPr>
            <m:sty m:val="p"/>
          </m:rPr>
          <m:t>&gt;</m:t>
        </m:r>
        <m:r>
          <m:t>0</m:t>
        </m:r>
      </m:oMath>
      <w:r>
        <w:rPr>
          <w:rFonts w:hint="eastAsia"/>
        </w:rPr>
        <w:t xml:space="preserve">。两种类型的先验概率分别为</w:t>
      </w:r>
      <w:r>
        <w:t xml:space="preserve"> </w:t>
      </w:r>
      <m:oMath>
        <m:sSub>
          <m:e>
            <m:r>
              <m:t>p</m:t>
            </m:r>
          </m:e>
          <m:sub>
            <m:r>
              <m:t>H</m:t>
            </m:r>
          </m:sub>
        </m:sSub>
      </m:oMath>
      <w:r>
        <w:t xml:space="preserve"> </w:t>
      </w:r>
      <w:r>
        <w:rPr>
          <w:rFonts w:hint="eastAsia"/>
        </w:rPr>
        <w:t xml:space="preserve">和</w:t>
      </w:r>
      <w:r>
        <w:t xml:space="preserve"> </w:t>
      </w:r>
      <m:oMath>
        <m:sSub>
          <m:e>
            <m:r>
              <m:t>p</m:t>
            </m:r>
          </m:e>
          <m:sub>
            <m:r>
              <m:t>L</m:t>
            </m:r>
          </m:sub>
        </m:sSub>
      </m:oMath>
      <w:r>
        <w:rPr>
          <w:rFonts w:hint="eastAsia"/>
        </w:rPr>
        <w:t xml:space="preserve">。委托人提供合约菜单</w:t>
      </w:r>
      <w:r>
        <w:t xml:space="preserve"> </w:t>
      </w:r>
      <m:oMath>
        <m:r>
          <m:rPr>
            <m:sty m:val="p"/>
          </m:rPr>
          <m:t>{</m:t>
        </m:r>
        <m:d>
          <m:dPr>
            <m:begChr m:val="("/>
            <m:sepChr m:val=""/>
            <m:endChr m:val=")"/>
            <m:grow/>
          </m:dPr>
          <m:e>
            <m:sSub>
              <m:e>
                <m:r>
                  <m:t>x</m:t>
                </m:r>
              </m:e>
              <m:sub>
                <m:r>
                  <m:t>H</m:t>
                </m:r>
              </m:sub>
            </m:sSub>
            <m:r>
              <m:rPr>
                <m:sty m:val="p"/>
              </m:rPr>
              <m:t>,</m:t>
            </m:r>
            <m:sSub>
              <m:e>
                <m:r>
                  <m:t>t</m:t>
                </m:r>
              </m:e>
              <m:sub>
                <m:r>
                  <m:t>H</m:t>
                </m:r>
              </m:sub>
            </m:sSub>
          </m:e>
        </m:d>
        <m:r>
          <m:rPr>
            <m:sty m:val="p"/>
          </m:rPr>
          <m:t>,</m:t>
        </m:r>
        <m:d>
          <m:dPr>
            <m:begChr m:val="("/>
            <m:sepChr m:val=""/>
            <m:endChr m:val=")"/>
            <m:grow/>
          </m:dPr>
          <m:e>
            <m:sSub>
              <m:e>
                <m:r>
                  <m:t>x</m:t>
                </m:r>
              </m:e>
              <m:sub>
                <m:r>
                  <m:t>L</m:t>
                </m:r>
              </m:sub>
            </m:sSub>
            <m:r>
              <m:rPr>
                <m:sty m:val="p"/>
              </m:rPr>
              <m:t>,</m:t>
            </m:r>
            <m:sSub>
              <m:e>
                <m:r>
                  <m:t>t</m:t>
                </m:r>
              </m:e>
              <m:sub>
                <m:r>
                  <m:t>L</m:t>
                </m:r>
              </m:sub>
            </m:sSub>
          </m:e>
        </m:d>
        <m:r>
          <m:rPr>
            <m:sty m:val="p"/>
          </m:rPr>
          <m:t>}</m:t>
        </m:r>
      </m:oMath>
      <w:r>
        <w:rPr>
          <w:rFonts w:hint="eastAsia"/>
        </w:rPr>
        <w:t xml:space="preserve">，其中</w:t>
      </w:r>
      <w:r>
        <w:t xml:space="preserve"> </w:t>
      </w:r>
      <m:oMath>
        <m:r>
          <m:t>x</m:t>
        </m:r>
      </m:oMath>
      <w:r>
        <w:t xml:space="preserve"> </w:t>
      </w:r>
      <w:r>
        <w:rPr>
          <w:rFonts w:hint="eastAsia"/>
        </w:rPr>
        <w:t xml:space="preserve">表示产品质量（或数量），</w:t>
      </w:r>
      <m:oMath>
        <m:r>
          <m:t>t</m:t>
        </m:r>
      </m:oMath>
      <w:r>
        <w:t xml:space="preserve"> </w:t>
      </w:r>
      <w:r>
        <w:rPr>
          <w:rFonts w:hint="eastAsia"/>
        </w:rPr>
        <w:t xml:space="preserve">是买家支付的总价。</w:t>
      </w:r>
    </w:p>
    <w:p>
      <w:pPr>
        <w:pStyle w:val="BodyText"/>
      </w:pPr>
      <w:r>
        <w:rPr>
          <w:rFonts w:hint="eastAsia"/>
          <w:b/>
          <w:bCs/>
        </w:rPr>
        <w:t xml:space="preserve">买家效用</w:t>
      </w:r>
      <w:r>
        <w:rPr>
          <w:rFonts w:hint="eastAsia"/>
        </w:rPr>
        <w:t xml:space="preserve">：</w:t>
      </w:r>
      <m:oMath>
        <m:r>
          <m:t>θ</m:t>
        </m:r>
        <m:r>
          <m:t>x</m:t>
        </m:r>
        <m:r>
          <m:rPr>
            <m:sty m:val="p"/>
          </m:rPr>
          <m:t>−</m:t>
        </m:r>
        <m:r>
          <m:t>t</m:t>
        </m:r>
      </m:oMath>
      <w:r>
        <w:rPr>
          <w:rFonts w:hint="eastAsia"/>
        </w:rPr>
        <w:t xml:space="preserve">，保留效用为</w:t>
      </w:r>
      <w:r>
        <w:t xml:space="preserve"> </w:t>
      </w:r>
      <m:oMath>
        <m:r>
          <m:t>0</m:t>
        </m:r>
      </m:oMath>
      <w:r>
        <w:t xml:space="preserve">。</w:t>
      </w:r>
    </w:p>
    <w:p>
      <w:pPr>
        <w:pStyle w:val="BodyText"/>
      </w:pPr>
      <w:r>
        <w:rPr>
          <w:rFonts w:hint="eastAsia"/>
          <w:b/>
          <w:bCs/>
        </w:rPr>
        <w:t xml:space="preserve">委托人效用</w:t>
      </w:r>
      <w:r>
        <w:rPr>
          <w:rFonts w:hint="eastAsia"/>
        </w:rPr>
        <w:t xml:space="preserve">：</w:t>
      </w:r>
      <m:oMath>
        <m:r>
          <m:t>t</m:t>
        </m:r>
        <m:r>
          <m:rPr>
            <m:sty m:val="p"/>
          </m:rPr>
          <m:t>−</m:t>
        </m:r>
        <m:r>
          <m:t>ψ</m:t>
        </m:r>
        <m:d>
          <m:dPr>
            <m:begChr m:val="("/>
            <m:sepChr m:val=""/>
            <m:endChr m:val=")"/>
            <m:grow/>
          </m:dPr>
          <m:e>
            <m:r>
              <m:t>x</m:t>
            </m:r>
          </m:e>
        </m:d>
      </m:oMath>
      <w:r>
        <w:rPr>
          <w:rFonts w:hint="eastAsia"/>
        </w:rPr>
        <w:t xml:space="preserve">，其中</w:t>
      </w:r>
      <w:r>
        <w:t xml:space="preserve"> </w:t>
      </w:r>
      <m:oMath>
        <m:r>
          <m:t>ψ</m:t>
        </m:r>
        <m:d>
          <m:dPr>
            <m:begChr m:val="("/>
            <m:sepChr m:val=""/>
            <m:endChr m:val=")"/>
            <m:grow/>
          </m:dPr>
          <m:e>
            <m:r>
              <m:t>x</m:t>
            </m:r>
          </m:e>
        </m:d>
      </m:oMath>
      <w:r>
        <w:t xml:space="preserve"> </w:t>
      </w:r>
      <w:r>
        <w:rPr>
          <w:rFonts w:hint="eastAsia"/>
        </w:rPr>
        <w:t xml:space="preserve">是提供质量</w:t>
      </w:r>
      <w:r>
        <w:t xml:space="preserve"> </w:t>
      </w:r>
      <m:oMath>
        <m:r>
          <m:t>x</m:t>
        </m:r>
      </m:oMath>
      <w:r>
        <w:t xml:space="preserve"> </w:t>
      </w:r>
      <w:r>
        <w:rPr>
          <w:rFonts w:hint="eastAsia"/>
        </w:rPr>
        <w:t xml:space="preserve">的成本函数，</w:t>
      </w:r>
      <m:oMath>
        <m:r>
          <m:t>ψ</m:t>
        </m:r>
        <m:r>
          <m:rPr>
            <m:sty m:val="p"/>
          </m:rPr>
          <m:t>′</m:t>
        </m:r>
        <m:r>
          <m:rPr>
            <m:sty m:val="p"/>
          </m:rPr>
          <m:t>&gt;</m:t>
        </m:r>
        <m:r>
          <m:t>0</m:t>
        </m:r>
        <m:r>
          <m:rPr>
            <m:sty m:val="p"/>
          </m:rPr>
          <m:t>,</m:t>
        </m:r>
        <m:r>
          <m:t>ψ</m:t>
        </m:r>
        <m:r>
          <m:rPr>
            <m:sty m:val="p"/>
          </m:rPr>
          <m:t>″</m:t>
        </m:r>
        <m:r>
          <m:rPr>
            <m:sty m:val="p"/>
          </m:rPr>
          <m:t>&gt;</m:t>
        </m:r>
        <m:r>
          <m:t>0</m:t>
        </m:r>
      </m:oMath>
      <w:r>
        <w:t xml:space="preserve">。</w:t>
      </w:r>
    </w:p>
    <w:p>
      <w:pPr>
        <w:pStyle w:val="BodyText"/>
      </w:pPr>
      <w:r>
        <w:rPr>
          <w:rFonts w:hint="eastAsia"/>
          <w:b/>
          <w:bCs/>
        </w:rPr>
        <w:t xml:space="preserve">激励相容与参与约束</w:t>
      </w:r>
      <w:r>
        <w:rPr>
          <w:rFonts w:hint="eastAsia"/>
        </w:rPr>
        <w:t xml:space="preserve">：</w:t>
      </w:r>
      <w:r>
        <w:t xml:space="preserve"> </w:t>
      </w:r>
      <w:r>
        <w:t xml:space="preserve">- </w:t>
      </w:r>
      <w:r>
        <w:rPr>
          <w:rFonts w:hint="eastAsia"/>
        </w:rPr>
        <w:t xml:space="preserve">对</w:t>
      </w:r>
      <w:r>
        <w:t xml:space="preserve"> </w:t>
      </w:r>
      <m:oMath>
        <m:sSub>
          <m:e>
            <m:r>
              <m:t>θ</m:t>
            </m:r>
          </m:e>
          <m:sub>
            <m:r>
              <m:t>H</m:t>
            </m:r>
          </m:sub>
        </m:sSub>
      </m:oMath>
      <w:r>
        <w:t xml:space="preserve"> </w:t>
      </w:r>
      <w:r>
        <w:rPr>
          <w:rFonts w:hint="eastAsia"/>
        </w:rPr>
        <w:t xml:space="preserve">类型：</w:t>
      </w:r>
      <m:oMath>
        <m:sSub>
          <m:e>
            <m:r>
              <m:t>θ</m:t>
            </m:r>
          </m:e>
          <m:sub>
            <m:r>
              <m:t>H</m:t>
            </m:r>
          </m:sub>
        </m:sSub>
        <m:sSub>
          <m:e>
            <m:r>
              <m:t>x</m:t>
            </m:r>
          </m:e>
          <m:sub>
            <m:r>
              <m:t>H</m:t>
            </m:r>
          </m:sub>
        </m:sSub>
        <m:r>
          <m:rPr>
            <m:sty m:val="p"/>
          </m:rPr>
          <m:t>−</m:t>
        </m:r>
        <m:sSub>
          <m:e>
            <m:r>
              <m:t>t</m:t>
            </m:r>
          </m:e>
          <m:sub>
            <m:r>
              <m:t>H</m:t>
            </m:r>
          </m:sub>
        </m:sSub>
        <m:r>
          <m:rPr>
            <m:sty m:val="p"/>
          </m:rPr>
          <m:t>≥</m:t>
        </m:r>
        <m:sSub>
          <m:e>
            <m:r>
              <m:t>θ</m:t>
            </m:r>
          </m:e>
          <m:sub>
            <m:r>
              <m:t>H</m:t>
            </m:r>
          </m:sub>
        </m:sSub>
        <m:sSub>
          <m:e>
            <m:r>
              <m:t>x</m:t>
            </m:r>
          </m:e>
          <m:sub>
            <m:r>
              <m:t>L</m:t>
            </m:r>
          </m:sub>
        </m:sSub>
        <m:r>
          <m:rPr>
            <m:sty m:val="p"/>
          </m:rPr>
          <m:t>−</m:t>
        </m:r>
        <m:sSub>
          <m:e>
            <m:r>
              <m:t>t</m:t>
            </m:r>
          </m:e>
          <m:sub>
            <m:r>
              <m:t>L</m:t>
            </m:r>
          </m:sub>
        </m:sSub>
      </m:oMath>
      <w:r>
        <w:t xml:space="preserve"> </w:t>
      </w:r>
      <w:r>
        <w:rPr>
          <w:rFonts w:hint="eastAsia"/>
        </w:rPr>
        <w:t xml:space="preserve">（IC-H）</w:t>
      </w:r>
      <w:r>
        <w:t xml:space="preserve"> </w:t>
      </w:r>
      <w:r>
        <w:t xml:space="preserve">- </w:t>
      </w:r>
      <w:r>
        <w:rPr>
          <w:rFonts w:hint="eastAsia"/>
        </w:rPr>
        <w:t xml:space="preserve">对</w:t>
      </w:r>
      <w:r>
        <w:t xml:space="preserve"> </w:t>
      </w:r>
      <m:oMath>
        <m:sSub>
          <m:e>
            <m:r>
              <m:t>θ</m:t>
            </m:r>
          </m:e>
          <m:sub>
            <m:r>
              <m:t>L</m:t>
            </m:r>
          </m:sub>
        </m:sSub>
      </m:oMath>
      <w:r>
        <w:t xml:space="preserve"> </w:t>
      </w:r>
      <w:r>
        <w:rPr>
          <w:rFonts w:hint="eastAsia"/>
        </w:rPr>
        <w:t xml:space="preserve">类型：</w:t>
      </w:r>
      <m:oMath>
        <m:sSub>
          <m:e>
            <m:r>
              <m:t>θ</m:t>
            </m:r>
          </m:e>
          <m:sub>
            <m:r>
              <m:t>L</m:t>
            </m:r>
          </m:sub>
        </m:sSub>
        <m:sSub>
          <m:e>
            <m:r>
              <m:t>x</m:t>
            </m:r>
          </m:e>
          <m:sub>
            <m:r>
              <m:t>L</m:t>
            </m:r>
          </m:sub>
        </m:sSub>
        <m:r>
          <m:rPr>
            <m:sty m:val="p"/>
          </m:rPr>
          <m:t>−</m:t>
        </m:r>
        <m:sSub>
          <m:e>
            <m:r>
              <m:t>t</m:t>
            </m:r>
          </m:e>
          <m:sub>
            <m:r>
              <m:t>L</m:t>
            </m:r>
          </m:sub>
        </m:sSub>
        <m:r>
          <m:rPr>
            <m:sty m:val="p"/>
          </m:rPr>
          <m:t>≥</m:t>
        </m:r>
        <m:sSub>
          <m:e>
            <m:r>
              <m:t>θ</m:t>
            </m:r>
          </m:e>
          <m:sub>
            <m:r>
              <m:t>L</m:t>
            </m:r>
          </m:sub>
        </m:sSub>
        <m:sSub>
          <m:e>
            <m:r>
              <m:t>x</m:t>
            </m:r>
          </m:e>
          <m:sub>
            <m:r>
              <m:t>H</m:t>
            </m:r>
          </m:sub>
        </m:sSub>
        <m:r>
          <m:rPr>
            <m:sty m:val="p"/>
          </m:rPr>
          <m:t>−</m:t>
        </m:r>
        <m:sSub>
          <m:e>
            <m:r>
              <m:t>t</m:t>
            </m:r>
          </m:e>
          <m:sub>
            <m:r>
              <m:t>H</m:t>
            </m:r>
          </m:sub>
        </m:sSub>
      </m:oMath>
      <w:r>
        <w:t xml:space="preserve"> </w:t>
      </w:r>
      <w:r>
        <w:rPr>
          <w:rFonts w:hint="eastAsia"/>
        </w:rPr>
        <w:t xml:space="preserve">（IC-L）</w:t>
      </w:r>
      <w:r>
        <w:t xml:space="preserve"> </w:t>
      </w:r>
      <w:r>
        <w:t xml:space="preserve">- </w:t>
      </w:r>
      <w:r>
        <w:rPr>
          <w:rFonts w:hint="eastAsia"/>
        </w:rPr>
        <w:t xml:space="preserve">IR：</w:t>
      </w:r>
      <m:oMath>
        <m:sSub>
          <m:e>
            <m:r>
              <m:t>θ</m:t>
            </m:r>
          </m:e>
          <m:sub>
            <m:r>
              <m:t>H</m:t>
            </m:r>
          </m:sub>
        </m:sSub>
        <m:sSub>
          <m:e>
            <m:r>
              <m:t>x</m:t>
            </m:r>
          </m:e>
          <m:sub>
            <m:r>
              <m:t>H</m:t>
            </m:r>
          </m:sub>
        </m:sSub>
        <m:r>
          <m:rPr>
            <m:sty m:val="p"/>
          </m:rPr>
          <m:t>−</m:t>
        </m:r>
        <m:sSub>
          <m:e>
            <m:r>
              <m:t>t</m:t>
            </m:r>
          </m:e>
          <m:sub>
            <m:r>
              <m:t>H</m:t>
            </m:r>
          </m:sub>
        </m:sSub>
        <m:r>
          <m:rPr>
            <m:sty m:val="p"/>
          </m:rPr>
          <m:t>≥</m:t>
        </m:r>
        <m:r>
          <m:t>0</m:t>
        </m:r>
      </m:oMath>
      <w:r>
        <w:rPr>
          <w:rFonts w:hint="eastAsia"/>
        </w:rPr>
        <w:t xml:space="preserve">，</w:t>
      </w:r>
      <m:oMath>
        <m:sSub>
          <m:e>
            <m:r>
              <m:t>θ</m:t>
            </m:r>
          </m:e>
          <m:sub>
            <m:r>
              <m:t>L</m:t>
            </m:r>
          </m:sub>
        </m:sSub>
        <m:sSub>
          <m:e>
            <m:r>
              <m:t>x</m:t>
            </m:r>
          </m:e>
          <m:sub>
            <m:r>
              <m:t>L</m:t>
            </m:r>
          </m:sub>
        </m:sSub>
        <m:r>
          <m:rPr>
            <m:sty m:val="p"/>
          </m:rPr>
          <m:t>−</m:t>
        </m:r>
        <m:sSub>
          <m:e>
            <m:r>
              <m:t>t</m:t>
            </m:r>
          </m:e>
          <m:sub>
            <m:r>
              <m:t>L</m:t>
            </m:r>
          </m:sub>
        </m:sSub>
        <m:r>
          <m:rPr>
            <m:sty m:val="p"/>
          </m:rPr>
          <m:t>≥</m:t>
        </m:r>
        <m:r>
          <m:t>0</m:t>
        </m:r>
      </m:oMath>
    </w:p>
    <w:p>
      <w:pPr>
        <w:pStyle w:val="BodyText"/>
      </w:pPr>
      <w:r>
        <w:rPr>
          <w:rFonts w:hint="eastAsia"/>
          <w:b/>
          <w:bCs/>
        </w:rPr>
        <w:t xml:space="preserve">最优筛选逻辑</w:t>
      </w:r>
      <w:r>
        <w:rPr>
          <w:rFonts w:hint="eastAsia"/>
        </w:rPr>
        <w:t xml:space="preserve">：高类型潜在有更强的动机伪装成低类型，因为高类型从低质量产品获得的效用</w:t>
      </w:r>
      <w:r>
        <w:t xml:space="preserve"> </w:t>
      </w:r>
      <m:oMath>
        <m:sSub>
          <m:e>
            <m:r>
              <m:t>θ</m:t>
            </m:r>
          </m:e>
          <m:sub>
            <m:r>
              <m:t>H</m:t>
            </m:r>
          </m:sub>
        </m:sSub>
        <m:sSub>
          <m:e>
            <m:r>
              <m:t>x</m:t>
            </m:r>
          </m:e>
          <m:sub>
            <m:r>
              <m:t>L</m:t>
            </m:r>
          </m:sub>
        </m:sSub>
      </m:oMath>
      <w:r>
        <w:t xml:space="preserve"> </w:t>
      </w:r>
      <w:r>
        <w:rPr>
          <w:rFonts w:hint="eastAsia"/>
        </w:rPr>
        <w:t xml:space="preserve">大于低类型自身获得的效用</w:t>
      </w:r>
      <w:r>
        <w:t xml:space="preserve"> </w:t>
      </w:r>
      <m:oMath>
        <m:sSub>
          <m:e>
            <m:r>
              <m:t>θ</m:t>
            </m:r>
          </m:e>
          <m:sub>
            <m:r>
              <m:t>L</m:t>
            </m:r>
          </m:sub>
        </m:sSub>
        <m:sSub>
          <m:e>
            <m:r>
              <m:t>x</m:t>
            </m:r>
          </m:e>
          <m:sub>
            <m:r>
              <m:t>L</m:t>
            </m:r>
          </m:sub>
        </m:sSub>
      </m:oMath>
      <w:r>
        <w:rPr>
          <w:rFonts w:hint="eastAsia"/>
        </w:rPr>
        <w:t xml:space="preserve">。为分离两种类型，委托人必须降低提供给低类型的质量</w:t>
      </w:r>
      <w:r>
        <w:t xml:space="preserve"> </w:t>
      </w:r>
      <m:oMath>
        <m:sSub>
          <m:e>
            <m:r>
              <m:t>x</m:t>
            </m:r>
          </m:e>
          <m:sub>
            <m:r>
              <m:t>L</m:t>
            </m:r>
          </m:sub>
        </m:sSub>
      </m:oMath>
      <w:r>
        <w:rPr>
          <w:rFonts w:hint="eastAsia"/>
        </w:rPr>
        <w:t xml:space="preserve">，使得高类型不觉得伪装是划算的。在最优菜单下：</w:t>
      </w:r>
      <w:r>
        <w:t xml:space="preserve"> </w:t>
      </w:r>
      <w:r>
        <w:t xml:space="preserve">-</w:t>
      </w:r>
      <w:r>
        <w:t xml:space="preserve"> </w:t>
      </w:r>
      <m:oMath>
        <m:sSub>
          <m:e>
            <m:r>
              <m:t>θ</m:t>
            </m:r>
          </m:e>
          <m:sub>
            <m:r>
              <m:t>L</m:t>
            </m:r>
          </m:sub>
        </m:sSub>
      </m:oMath>
      <w:r>
        <w:t xml:space="preserve"> </w:t>
      </w:r>
      <w:r>
        <w:rPr>
          <w:rFonts w:hint="eastAsia"/>
        </w:rPr>
        <w:t xml:space="preserve">的参与约束往往取等号：</w:t>
      </w:r>
      <m:oMath>
        <m:sSub>
          <m:e>
            <m:r>
              <m:t>t</m:t>
            </m:r>
          </m:e>
          <m:sub>
            <m:r>
              <m:t>L</m:t>
            </m:r>
          </m:sub>
        </m:sSub>
        <m:r>
          <m:rPr>
            <m:sty m:val="p"/>
          </m:rPr>
          <m:t>=</m:t>
        </m:r>
        <m:sSub>
          <m:e>
            <m:r>
              <m:t>θ</m:t>
            </m:r>
          </m:e>
          <m:sub>
            <m:r>
              <m:t>L</m:t>
            </m:r>
          </m:sub>
        </m:sSub>
        <m:sSub>
          <m:e>
            <m:r>
              <m:t>x</m:t>
            </m:r>
          </m:e>
          <m:sub>
            <m:r>
              <m:t>L</m:t>
            </m:r>
          </m:sub>
        </m:sSub>
      </m:oMath>
      <w:r>
        <w:t xml:space="preserve">。</w:t>
      </w:r>
      <w:r>
        <w:t xml:space="preserve"> </w:t>
      </w:r>
      <w:r>
        <w:t xml:space="preserve">-</w:t>
      </w:r>
      <w:r>
        <w:t xml:space="preserve"> </w:t>
      </w:r>
      <m:oMath>
        <m:sSub>
          <m:e>
            <m:r>
              <m:t>θ</m:t>
            </m:r>
          </m:e>
          <m:sub>
            <m:r>
              <m:t>H</m:t>
            </m:r>
          </m:sub>
        </m:sSub>
      </m:oMath>
      <w:r>
        <w:t xml:space="preserve"> </w:t>
      </w:r>
      <w:r>
        <w:rPr>
          <w:rFonts w:hint="eastAsia"/>
        </w:rPr>
        <w:t xml:space="preserve">的激励相容约束取等号，且她获得正的信息租金：</w:t>
      </w:r>
      <m:oMath>
        <m:sSub>
          <m:e>
            <m:r>
              <m:t>t</m:t>
            </m:r>
          </m:e>
          <m:sub>
            <m:r>
              <m:t>H</m:t>
            </m:r>
          </m:sub>
        </m:sSub>
        <m:r>
          <m:rPr>
            <m:sty m:val="p"/>
          </m:rPr>
          <m:t>=</m:t>
        </m:r>
        <m:sSub>
          <m:e>
            <m:r>
              <m:t>θ</m:t>
            </m:r>
          </m:e>
          <m:sub>
            <m:r>
              <m:t>H</m:t>
            </m:r>
          </m:sub>
        </m:sSub>
        <m:sSub>
          <m:e>
            <m:r>
              <m:t>x</m:t>
            </m:r>
          </m:e>
          <m:sub>
            <m:r>
              <m:t>H</m:t>
            </m:r>
          </m:sub>
        </m:sSub>
        <m:r>
          <m:rPr>
            <m:sty m:val="p"/>
          </m:rPr>
          <m:t>−</m:t>
        </m:r>
        <m:d>
          <m:dPr>
            <m:begChr m:val="("/>
            <m:sepChr m:val=""/>
            <m:endChr m:val=")"/>
            <m:grow/>
          </m:dPr>
          <m:e>
            <m:sSub>
              <m:e>
                <m:r>
                  <m:t>θ</m:t>
                </m:r>
              </m:e>
              <m:sub>
                <m:r>
                  <m:t>H</m:t>
                </m:r>
              </m:sub>
            </m:sSub>
            <m:r>
              <m:rPr>
                <m:sty m:val="p"/>
              </m:rPr>
              <m:t>−</m:t>
            </m:r>
            <m:sSub>
              <m:e>
                <m:r>
                  <m:t>θ</m:t>
                </m:r>
              </m:e>
              <m:sub>
                <m:r>
                  <m:t>L</m:t>
                </m:r>
              </m:sub>
            </m:sSub>
          </m:e>
        </m:d>
        <m:sSub>
          <m:e>
            <m:r>
              <m:t>x</m:t>
            </m:r>
          </m:e>
          <m:sub>
            <m:r>
              <m:t>L</m:t>
            </m:r>
          </m:sub>
        </m:sSub>
      </m:oMath>
      <w:r>
        <w:t xml:space="preserve">。</w:t>
      </w:r>
      <w:r>
        <w:t xml:space="preserve"> </w:t>
      </w:r>
      <w:r>
        <w:t xml:space="preserve">- </w:t>
      </w:r>
      <w:r>
        <w:rPr>
          <w:rFonts w:hint="eastAsia"/>
        </w:rPr>
        <w:t xml:space="preserve">委托人最大化</w:t>
      </w:r>
      <w:r>
        <w:t xml:space="preserve"> </w:t>
      </w:r>
      <m:oMath>
        <m:nary>
          <m:naryPr>
            <m:chr m:val="∑"/>
            <m:limLoc m:val="undOvr"/>
            <m:subHide m:val="off"/>
            <m:supHide m:val="on"/>
          </m:naryPr>
          <m:sub>
            <m:r>
              <m:t>i</m:t>
            </m:r>
          </m:sub>
          <m:sup>
            <m:r>
              <m:t>​</m:t>
            </m:r>
          </m:sup>
          <m:e>
            <m:sSub>
              <m:e>
                <m:r>
                  <m:t>p</m:t>
                </m:r>
              </m:e>
              <m:sub>
                <m:r>
                  <m:t>i</m:t>
                </m:r>
              </m:sub>
            </m:sSub>
          </m:e>
        </m:nary>
        <m:d>
          <m:dPr>
            <m:begChr m:val="["/>
            <m:sepChr m:val=""/>
            <m:endChr m:val="]"/>
            <m:grow/>
          </m:dPr>
          <m:e>
            <m:sSub>
              <m:e>
                <m:r>
                  <m:t>t</m:t>
                </m:r>
              </m:e>
              <m:sub>
                <m:r>
                  <m:t>i</m:t>
                </m:r>
              </m:sub>
            </m:sSub>
            <m:r>
              <m:rPr>
                <m:sty m:val="p"/>
              </m:rPr>
              <m:t>−</m:t>
            </m:r>
            <m:r>
              <m:t>ψ</m:t>
            </m:r>
            <m:d>
              <m:dPr>
                <m:begChr m:val="("/>
                <m:sepChr m:val=""/>
                <m:endChr m:val=")"/>
                <m:grow/>
              </m:dPr>
              <m:e>
                <m:sSub>
                  <m:e>
                    <m:r>
                      <m:t>x</m:t>
                    </m:r>
                  </m:e>
                  <m:sub>
                    <m:r>
                      <m:t>i</m:t>
                    </m:r>
                  </m:sub>
                </m:sSub>
              </m:e>
            </m:d>
          </m:e>
        </m:d>
      </m:oMath>
      <w:r>
        <w:rPr>
          <w:rFonts w:hint="eastAsia"/>
        </w:rPr>
        <w:t xml:space="preserve">，代入上述等号约束即可求解</w:t>
      </w:r>
      <w:r>
        <w:t xml:space="preserve"> </w:t>
      </w:r>
      <m:oMath>
        <m:sSubSup>
          <m:e>
            <m:r>
              <m:t>x</m:t>
            </m:r>
          </m:e>
          <m:sub>
            <m:r>
              <m:t>H</m:t>
            </m:r>
          </m:sub>
          <m:sup>
            <m:r>
              <m:rPr>
                <m:sty m:val="p"/>
              </m:rPr>
              <m:t>*</m:t>
            </m:r>
          </m:sup>
        </m:sSubSup>
        <m:r>
          <m:rPr>
            <m:sty m:val="p"/>
          </m:rPr>
          <m:t>,</m:t>
        </m:r>
        <m:sSubSup>
          <m:e>
            <m:r>
              <m:t>x</m:t>
            </m:r>
          </m:e>
          <m:sub>
            <m:r>
              <m:t>L</m:t>
            </m:r>
          </m:sub>
          <m:sup>
            <m:r>
              <m:rPr>
                <m:sty m:val="p"/>
              </m:rPr>
              <m:t>*</m:t>
            </m:r>
          </m:sup>
        </m:sSubSup>
      </m:oMath>
      <w:r>
        <w:rPr>
          <w:rFonts w:hint="eastAsia"/>
        </w:rPr>
        <w:t xml:space="preserve">。经典结论：高类型获得有效率的质量（</w:t>
      </w:r>
      <m:oMath>
        <m:sSubSup>
          <m:e>
            <m:r>
              <m:t>x</m:t>
            </m:r>
          </m:e>
          <m:sub>
            <m:r>
              <m:t>H</m:t>
            </m:r>
          </m:sub>
          <m:sup>
            <m:r>
              <m:rPr>
                <m:sty m:val="p"/>
              </m:rPr>
              <m:t>*</m:t>
            </m:r>
          </m:sup>
        </m:sSubSup>
        <m:r>
          <m:rPr>
            <m:sty m:val="p"/>
          </m:rPr>
          <m:t>=</m:t>
        </m:r>
        <m:sSup>
          <m:e>
            <m:r>
              <m:t>x</m:t>
            </m:r>
          </m:e>
          <m:sup>
            <m:r>
              <m:t>e</m:t>
            </m:r>
            <m:r>
              <m:t>f</m:t>
            </m:r>
            <m:r>
              <m:t>f</m:t>
            </m:r>
          </m:sup>
        </m:sSup>
      </m:oMath>
      <w:r>
        <w:rPr>
          <w:rFonts w:hint="eastAsia"/>
        </w:rPr>
        <w:t xml:space="preserve">），低类型获得向下扭曲的质量（</w:t>
      </w:r>
      <m:oMath>
        <m:sSubSup>
          <m:e>
            <m:r>
              <m:t>x</m:t>
            </m:r>
          </m:e>
          <m:sub>
            <m:r>
              <m:t>L</m:t>
            </m:r>
          </m:sub>
          <m:sup>
            <m:r>
              <m:rPr>
                <m:sty m:val="p"/>
              </m:rPr>
              <m:t>*</m:t>
            </m:r>
          </m:sup>
        </m:sSubSup>
        <m:r>
          <m:rPr>
            <m:sty m:val="p"/>
          </m:rPr>
          <m:t>&lt;</m:t>
        </m:r>
        <m:sSup>
          <m:e>
            <m:r>
              <m:t>x</m:t>
            </m:r>
          </m:e>
          <m:sup>
            <m:r>
              <m:t>e</m:t>
            </m:r>
            <m:r>
              <m:t>f</m:t>
            </m:r>
            <m:r>
              <m:t>f</m:t>
            </m:r>
          </m:sup>
        </m:sSup>
      </m:oMath>
      <w:r>
        <w:rPr>
          <w:rFonts w:hint="eastAsia"/>
        </w:rPr>
        <w:t xml:space="preserve">），并且低类型的参与约束恰好绷紧。这就是“无顶端扭曲”的由来。该算例的具体数值求解将在</w:t>
      </w:r>
      <w:r>
        <w:t xml:space="preserve"> §14.3 </w:t>
      </w:r>
      <w:r>
        <w:rPr>
          <w:rFonts w:hint="eastAsia"/>
        </w:rPr>
        <w:t xml:space="preserve">详细展开。</w:t>
      </w:r>
    </w:p>
    <w:p>
      <w:r>
        <w:pict>
          <v:rect style="width:0;height:1.5pt" o:hralign="center" o:hrstd="t" o:hr="t"/>
        </w:pict>
      </w:r>
    </w:p>
    <w:bookmarkEnd w:id="310"/>
    <w:bookmarkEnd w:id="311"/>
    <w:bookmarkStart w:id="312" w:name="回指框-4"/>
    <w:p>
      <w:pPr>
        <w:pStyle w:val="Heading3"/>
      </w:pPr>
      <w:r>
        <w:rPr>
          <w:rFonts w:hint="eastAsia"/>
        </w:rPr>
        <w:t xml:space="preserve">回指框</w:t>
      </w:r>
    </w:p>
    <w:p>
      <w:pPr>
        <w:pStyle w:val="Compact"/>
        <w:numPr>
          <w:ilvl w:val="0"/>
          <w:numId w:val="1148"/>
        </w:numPr>
      </w:pPr>
      <w:r>
        <w:rPr>
          <w:rFonts w:hint="eastAsia"/>
        </w:rPr>
        <w:t xml:space="preserve">本节形式化的</w:t>
      </w:r>
      <w:r>
        <w:rPr>
          <w:rFonts w:hint="eastAsia"/>
          <w:b/>
          <w:bCs/>
        </w:rPr>
        <w:t xml:space="preserve">激励相容</w:t>
      </w:r>
      <w:r>
        <w:rPr>
          <w:b/>
          <w:bCs/>
        </w:rPr>
        <w:t xml:space="preserve"> (IC)</w:t>
      </w:r>
      <w:r>
        <w:t xml:space="preserve"> </w:t>
      </w:r>
      <w:r>
        <w:rPr>
          <w:rFonts w:hint="eastAsia"/>
        </w:rPr>
        <w:t xml:space="preserve">与</w:t>
      </w:r>
      <w:r>
        <w:rPr>
          <w:rFonts w:hint="eastAsia"/>
          <w:b/>
          <w:bCs/>
        </w:rPr>
        <w:t xml:space="preserve">参与约束</w:t>
      </w:r>
      <w:r>
        <w:rPr>
          <w:b/>
          <w:bCs/>
        </w:rPr>
        <w:t xml:space="preserve"> (IR)</w:t>
      </w:r>
      <w:r>
        <w:t xml:space="preserve"> </w:t>
      </w:r>
      <w:r>
        <w:rPr>
          <w:rFonts w:hint="eastAsia"/>
        </w:rPr>
        <w:t xml:space="preserve">是机制设计理论的基石，已在本书第</w:t>
      </w:r>
      <w:r>
        <w:t xml:space="preserve"> 3 </w:t>
      </w:r>
      <w:r>
        <w:rPr>
          <w:rFonts w:hint="eastAsia"/>
        </w:rPr>
        <w:t xml:space="preserve">章建立显示原理时给出其思想渊源，此处专注于其在隐藏信息情形下的具体化。</w:t>
      </w:r>
    </w:p>
    <w:p>
      <w:pPr>
        <w:pStyle w:val="Compact"/>
        <w:numPr>
          <w:ilvl w:val="0"/>
          <w:numId w:val="1148"/>
        </w:numPr>
      </w:pPr>
      <w:r>
        <w:rPr>
          <w:rFonts w:hint="eastAsia"/>
        </w:rPr>
        <w:t xml:space="preserve">两类模型的数学分析工具——道德风险的一阶方法与逆向选择的单调性/包络法——将分别在后续</w:t>
      </w:r>
      <w:r>
        <w:t xml:space="preserve"> §14.2 </w:t>
      </w:r>
      <w:r>
        <w:rPr>
          <w:rFonts w:hint="eastAsia"/>
        </w:rPr>
        <w:t xml:space="preserve">和</w:t>
      </w:r>
      <w:r>
        <w:t xml:space="preserve"> §14.3 </w:t>
      </w:r>
      <w:r>
        <w:rPr>
          <w:rFonts w:hint="eastAsia"/>
        </w:rPr>
        <w:t xml:space="preserve">中结合精确条件展开。KKT</w:t>
      </w:r>
      <w:r>
        <w:t xml:space="preserve"> </w:t>
      </w:r>
      <w:r>
        <w:rPr>
          <w:rFonts w:hint="eastAsia"/>
        </w:rPr>
        <w:t xml:space="preserve">条件与一阶条件的使用已见《博弈论数学基础》第</w:t>
      </w:r>
      <w:r>
        <w:t xml:space="preserve"> 10 </w:t>
      </w:r>
      <w:r>
        <w:rPr>
          <w:rFonts w:hint="eastAsia"/>
        </w:rPr>
        <w:t xml:space="preserve">章。</w:t>
      </w:r>
    </w:p>
    <w:p>
      <w:pPr>
        <w:pStyle w:val="Compact"/>
        <w:numPr>
          <w:ilvl w:val="0"/>
          <w:numId w:val="1148"/>
        </w:numPr>
      </w:pPr>
      <w:r>
        <w:rPr>
          <w:rFonts w:hint="eastAsia"/>
        </w:rPr>
        <w:t xml:space="preserve">两类框架均展示了</w:t>
      </w:r>
      <w:r>
        <w:rPr>
          <w:rFonts w:hint="eastAsia"/>
          <w:b/>
          <w:bCs/>
        </w:rPr>
        <w:t xml:space="preserve">设计者</w:t>
      </w:r>
      <w:r>
        <w:rPr>
          <w:rFonts w:hint="eastAsia"/>
        </w:rPr>
        <w:t xml:space="preserve">在信息不对称下进行最优权衡的核心逻辑：道德风险下是保险与激励的权衡，逆向选择下是效率与租金的权衡。</w:t>
      </w:r>
    </w:p>
    <w:bookmarkEnd w:id="312"/>
    <w:bookmarkStart w:id="313" w:name="习题提取题概念题"/>
    <w:p>
      <w:pPr>
        <w:pStyle w:val="Heading3"/>
      </w:pPr>
      <w:r>
        <w:rPr>
          <w:rFonts w:hint="eastAsia"/>
        </w:rPr>
        <w:t xml:space="preserve">习题（提取题·概念题）</w:t>
      </w:r>
    </w:p>
    <w:p>
      <w:pPr>
        <w:pStyle w:val="FirstParagraph"/>
      </w:pPr>
      <w:r>
        <w:rPr>
          <w:rFonts w:hint="eastAsia"/>
          <w:b/>
          <w:bCs/>
        </w:rPr>
        <w:t xml:space="preserve">习题</w:t>
      </w:r>
      <w:r>
        <w:rPr>
          <w:b/>
          <w:bCs/>
        </w:rPr>
        <w:t xml:space="preserve"> </w:t>
      </w:r>
      <w:r>
        <w:rPr>
          <w:rFonts w:hint="eastAsia"/>
          <w:b/>
          <w:bCs/>
        </w:rPr>
        <w:t xml:space="preserve">14.1.1（道德风险</w:t>
      </w:r>
      <w:r>
        <w:rPr>
          <w:b/>
          <w:bCs/>
        </w:rPr>
        <w:t xml:space="preserve"> vs </w:t>
      </w:r>
      <w:r>
        <w:rPr>
          <w:rFonts w:hint="eastAsia"/>
          <w:b/>
          <w:bCs/>
        </w:rPr>
        <w:t xml:space="preserve">逆向选择识别）</w:t>
      </w:r>
      <w:r>
        <w:t xml:space="preserve"> </w:t>
      </w:r>
      <w:r>
        <w:rPr>
          <w:rFonts w:hint="eastAsia"/>
        </w:rPr>
        <w:t xml:space="preserve">对于一个软件外包项目，发包方（委托人）无法观察接包方程序员（代理人）的实际工作时长与专注度；同时，在签约前，发包方也不知道程序员是经验丰富的高级工程师还是初级开发者。请在合约设计框架下，指出该项目涉及的两类信息问题分别是什么，并说明它们分别对应隐藏行动还是隐藏类型。</w:t>
      </w:r>
    </w:p>
    <w:p>
      <w:pPr>
        <w:pStyle w:val="BodyText"/>
      </w:pPr>
      <w:r>
        <w:rPr>
          <w:rFonts w:hint="eastAsia"/>
          <w:i/>
          <w:iCs/>
        </w:rPr>
        <w:t xml:space="preserve">提示与解答</w:t>
      </w:r>
      <w:r>
        <w:rPr>
          <w:rFonts w:hint="eastAsia"/>
        </w:rPr>
        <w:t xml:space="preserve">：无法观察工作时长与专注度属于签约后的隐藏行动，对应道德风险；签约前不知道其真实技能水平属于隐藏类型，对应逆向选择。现实中一份外包合约可能需要同时应对这两个问题，这超出了本章基准模型的范围（基准模型各自独立处理一类隐藏信息）。</w:t>
      </w:r>
    </w:p>
    <w:p>
      <w:pPr>
        <w:pStyle w:val="BodyText"/>
      </w:pPr>
      <w:r>
        <w:rPr>
          <w:rFonts w:hint="eastAsia"/>
          <w:b/>
          <w:bCs/>
        </w:rPr>
        <w:t xml:space="preserve">习题</w:t>
      </w:r>
      <w:r>
        <w:rPr>
          <w:b/>
          <w:bCs/>
        </w:rPr>
        <w:t xml:space="preserve"> </w:t>
      </w:r>
      <w:r>
        <w:rPr>
          <w:rFonts w:hint="eastAsia"/>
          <w:b/>
          <w:bCs/>
        </w:rPr>
        <w:t xml:space="preserve">14.1.2（约束书写）</w:t>
      </w:r>
      <w:r>
        <w:t xml:space="preserve"> </w:t>
      </w:r>
      <w:r>
        <w:rPr>
          <w:rFonts w:hint="eastAsia"/>
        </w:rPr>
        <w:t xml:space="preserve">考虑一个道德风险框架：代理人努力</w:t>
      </w:r>
      <w:r>
        <w:t xml:space="preserve"> </w:t>
      </w:r>
      <m:oMath>
        <m:r>
          <m:t>a</m:t>
        </m:r>
        <m:r>
          <m:rPr>
            <m:sty m:val="p"/>
          </m:rPr>
          <m:t>∈</m:t>
        </m:r>
        <m:r>
          <m:rPr>
            <m:sty m:val="p"/>
          </m:rPr>
          <m:t>{</m:t>
        </m:r>
        <m:r>
          <m:t>0</m:t>
        </m:r>
        <m:r>
          <m:rPr>
            <m:sty m:val="p"/>
          </m:rPr>
          <m:t>,</m:t>
        </m:r>
        <m:r>
          <m:t>1</m:t>
        </m:r>
        <m:r>
          <m:rPr>
            <m:sty m:val="p"/>
          </m:rPr>
          <m:t>}</m:t>
        </m:r>
      </m:oMath>
      <w:r>
        <w:rPr>
          <w:rFonts w:hint="eastAsia"/>
        </w:rPr>
        <w:t xml:space="preserve">，3</w:t>
      </w:r>
      <w:r>
        <w:t xml:space="preserve"> </w:t>
      </w:r>
      <w:r>
        <w:rPr>
          <w:rFonts w:hint="eastAsia"/>
        </w:rPr>
        <w:t xml:space="preserve">个可能的结果</w:t>
      </w:r>
      <w:r>
        <w:t xml:space="preserve"> </w:t>
      </w:r>
      <m:oMath>
        <m:sSub>
          <m:e>
            <m:r>
              <m:t>q</m:t>
            </m:r>
          </m:e>
          <m:sub>
            <m:r>
              <m:t>1</m:t>
            </m:r>
          </m:sub>
        </m:sSub>
        <m:r>
          <m:rPr>
            <m:sty m:val="p"/>
          </m:rPr>
          <m:t>&lt;</m:t>
        </m:r>
        <m:sSub>
          <m:e>
            <m:r>
              <m:t>q</m:t>
            </m:r>
          </m:e>
          <m:sub>
            <m:r>
              <m:t>2</m:t>
            </m:r>
          </m:sub>
        </m:sSub>
        <m:r>
          <m:rPr>
            <m:sty m:val="p"/>
          </m:rPr>
          <m:t>&lt;</m:t>
        </m:r>
        <m:sSub>
          <m:e>
            <m:r>
              <m:t>q</m:t>
            </m:r>
          </m:e>
          <m:sub>
            <m:r>
              <m:t>3</m:t>
            </m:r>
          </m:sub>
        </m:sSub>
      </m:oMath>
      <w:r>
        <w:rPr>
          <w:rFonts w:hint="eastAsia"/>
        </w:rPr>
        <w:t xml:space="preserve">，成本</w:t>
      </w:r>
      <w:r>
        <w:t xml:space="preserve"> </w:t>
      </w:r>
      <m:oMath>
        <m:r>
          <m:t>c</m:t>
        </m:r>
        <m:d>
          <m:dPr>
            <m:begChr m:val="("/>
            <m:sepChr m:val=""/>
            <m:endChr m:val=")"/>
            <m:grow/>
          </m:dPr>
          <m:e>
            <m:r>
              <m:t>0</m:t>
            </m:r>
          </m:e>
        </m:d>
        <m:r>
          <m:rPr>
            <m:sty m:val="p"/>
          </m:rPr>
          <m:t>=</m:t>
        </m:r>
        <m:r>
          <m:t>0</m:t>
        </m:r>
        <m:r>
          <m:rPr>
            <m:sty m:val="p"/>
          </m:rPr>
          <m:t>,</m:t>
        </m:r>
        <m:r>
          <m:t>c</m:t>
        </m:r>
        <m:d>
          <m:dPr>
            <m:begChr m:val="("/>
            <m:sepChr m:val=""/>
            <m:endChr m:val=")"/>
            <m:grow/>
          </m:dPr>
          <m:e>
            <m:r>
              <m:t>1</m:t>
            </m:r>
          </m:e>
        </m:d>
        <m:r>
          <m:rPr>
            <m:sty m:val="p"/>
          </m:rPr>
          <m:t>=</m:t>
        </m:r>
        <m:r>
          <m:t>2</m:t>
        </m:r>
      </m:oMath>
      <w:r>
        <w:rPr>
          <w:rFonts w:hint="eastAsia"/>
        </w:rPr>
        <w:t xml:space="preserve">。假设</w:t>
      </w:r>
      <w:r>
        <w:t xml:space="preserve"> </w:t>
      </w:r>
      <m:oMath>
        <m:r>
          <m:t>u</m:t>
        </m:r>
        <m:d>
          <m:dPr>
            <m:begChr m:val="("/>
            <m:sepChr m:val=""/>
            <m:endChr m:val=")"/>
            <m:grow/>
          </m:dPr>
          <m:e>
            <m:r>
              <m:t>w</m:t>
            </m:r>
          </m:e>
        </m:d>
        <m:r>
          <m:rPr>
            <m:sty m:val="p"/>
          </m:rPr>
          <m:t>=</m:t>
        </m:r>
        <m:rad>
          <m:radPr>
            <m:degHide m:val="on"/>
          </m:radPr>
          <m:deg/>
          <m:e>
            <m:r>
              <m:t>w</m:t>
            </m:r>
          </m:e>
        </m:rad>
      </m:oMath>
      <w:r>
        <w:rPr>
          <w:rFonts w:hint="eastAsia"/>
        </w:rPr>
        <w:t xml:space="preserve">，保留效用</w:t>
      </w:r>
      <w:r>
        <w:t xml:space="preserve"> </w:t>
      </w:r>
      <m:oMath>
        <m:acc>
          <m:accPr>
            <m:chr m:val="‾"/>
          </m:accPr>
          <m:e>
            <m:r>
              <m:t>U</m:t>
            </m:r>
          </m:e>
        </m:acc>
        <m:r>
          <m:rPr>
            <m:sty m:val="p"/>
          </m:rPr>
          <m:t>=</m:t>
        </m:r>
        <m:r>
          <m:t>1</m:t>
        </m:r>
      </m:oMath>
      <w:r>
        <w:rPr>
          <w:rFonts w:hint="eastAsia"/>
        </w:rPr>
        <w:t xml:space="preserve">。请显式写出委托人设计合约</w:t>
      </w:r>
      <w:r>
        <w:t xml:space="preserve"> </w:t>
      </w:r>
      <m:oMath>
        <m:r>
          <m:t>w</m:t>
        </m:r>
        <m:d>
          <m:dPr>
            <m:begChr m:val="("/>
            <m:sepChr m:val=""/>
            <m:endChr m:val=")"/>
            <m:grow/>
          </m:dPr>
          <m:e>
            <m:r>
              <m:t>q</m:t>
            </m:r>
          </m:e>
        </m:d>
      </m:oMath>
      <w:r>
        <w:t xml:space="preserve"> </w:t>
      </w:r>
      <w:r>
        <w:rPr>
          <w:rFonts w:hint="eastAsia"/>
        </w:rPr>
        <w:t xml:space="preserve">时必须满足的</w:t>
      </w:r>
      <w:r>
        <w:t xml:space="preserve"> IC </w:t>
      </w:r>
      <w:r>
        <w:rPr>
          <w:rFonts w:hint="eastAsia"/>
        </w:rPr>
        <w:t xml:space="preserve">与</w:t>
      </w:r>
      <w:r>
        <w:t xml:space="preserve"> IR </w:t>
      </w:r>
      <w:r>
        <w:rPr>
          <w:rFonts w:hint="eastAsia"/>
        </w:rPr>
        <w:t xml:space="preserve">约束的不等式。你不需要求解最优合约。</w:t>
      </w:r>
    </w:p>
    <w:p>
      <w:pPr>
        <w:pStyle w:val="BodyText"/>
      </w:pPr>
      <w:r>
        <w:rPr>
          <w:rFonts w:hint="eastAsia"/>
          <w:i/>
          <w:iCs/>
        </w:rPr>
        <w:t xml:space="preserve">解答</w:t>
      </w:r>
      <w:r>
        <w:rPr>
          <w:rFonts w:hint="eastAsia"/>
        </w:rPr>
        <w:t xml:space="preserve">：</w:t>
      </w:r>
      <w:r>
        <w:t xml:space="preserve"> </w:t>
      </w:r>
      <w:r>
        <w:t xml:space="preserve">- </w:t>
      </w:r>
      <w:r>
        <w:rPr>
          <w:rFonts w:hint="eastAsia"/>
        </w:rPr>
        <w:t xml:space="preserve">IR（假设委托人希望诱导</w:t>
      </w:r>
      <w:r>
        <w:t xml:space="preserve"> </w:t>
      </w:r>
      <m:oMath>
        <m:r>
          <m:t>a</m:t>
        </m:r>
        <m:r>
          <m:rPr>
            <m:sty m:val="p"/>
          </m:rPr>
          <m:t>=</m:t>
        </m:r>
        <m:r>
          <m:t>1</m:t>
        </m:r>
      </m:oMath>
      <w:r>
        <w:rPr>
          <w:rFonts w:hint="eastAsia"/>
        </w:rP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3</m:t>
              </m:r>
            </m:sup>
            <m:e>
              <m:r>
                <m:t>f</m:t>
              </m:r>
            </m:e>
          </m:nary>
          <m:d>
            <m:dPr>
              <m:begChr m:val="("/>
              <m:sepChr m:val=""/>
              <m:endChr m:val=")"/>
              <m:grow/>
            </m:dPr>
            <m:e>
              <m:sSub>
                <m:e>
                  <m:r>
                    <m:t>q</m:t>
                  </m:r>
                </m:e>
                <m:sub>
                  <m:r>
                    <m:t>i</m:t>
                  </m:r>
                </m:sub>
              </m:sSub>
              <m:r>
                <m:rPr>
                  <m:sty m:val="p"/>
                </m:rPr>
                <m:t>∣</m:t>
              </m:r>
              <m:r>
                <m:t>a</m:t>
              </m:r>
              <m:r>
                <m:rPr>
                  <m:sty m:val="p"/>
                </m:rPr>
                <m:t>=</m:t>
              </m:r>
              <m:r>
                <m:t>1</m:t>
              </m:r>
            </m:e>
          </m:d>
          <m:rad>
            <m:radPr>
              <m:degHide m:val="on"/>
            </m:radPr>
            <m:deg/>
            <m:e>
              <m:r>
                <m:t>w</m:t>
              </m:r>
              <m:d>
                <m:dPr>
                  <m:begChr m:val="("/>
                  <m:sepChr m:val=""/>
                  <m:endChr m:val=")"/>
                  <m:grow/>
                </m:dPr>
                <m:e>
                  <m:sSub>
                    <m:e>
                      <m:r>
                        <m:t>q</m:t>
                      </m:r>
                    </m:e>
                    <m:sub>
                      <m:r>
                        <m:t>i</m:t>
                      </m:r>
                    </m:sub>
                  </m:sSub>
                </m:e>
              </m:d>
            </m:e>
          </m:rad>
          <m:r>
            <m:rPr>
              <m:sty m:val="p"/>
            </m:rPr>
            <m:t>−</m:t>
          </m:r>
          <m:r>
            <m:t>2</m:t>
          </m:r>
          <m:r>
            <m:rPr>
              <m:sty m:val="p"/>
            </m:rPr>
            <m:t>≥</m:t>
          </m:r>
          <m:r>
            <m:t>1</m:t>
          </m:r>
        </m:oMath>
      </m:oMathPara>
    </w:p>
    <w:p>
      <w:pPr>
        <w:pStyle w:val="FirstParagraph"/>
      </w:pPr>
      <w:r>
        <w:t xml:space="preserve">- </w:t>
      </w:r>
      <w:r>
        <w:rPr>
          <w:rFonts w:hint="eastAsia"/>
        </w:rPr>
        <w:t xml:space="preserve">IC（</w:t>
      </w:r>
      <m:oMath>
        <m:r>
          <m:t>a</m:t>
        </m:r>
        <m:r>
          <m:rPr>
            <m:sty m:val="p"/>
          </m:rPr>
          <m:t>=</m:t>
        </m:r>
        <m:r>
          <m:t>1</m:t>
        </m:r>
      </m:oMath>
      <w:r>
        <w:t xml:space="preserve"> </w:t>
      </w:r>
      <w:r>
        <w:rPr>
          <w:rFonts w:hint="eastAsia"/>
        </w:rPr>
        <w:t xml:space="preserve">优于</w:t>
      </w:r>
      <w:r>
        <w:t xml:space="preserve"> </w:t>
      </w:r>
      <m:oMath>
        <m:r>
          <m:t>a</m:t>
        </m:r>
        <m:r>
          <m:rPr>
            <m:sty m:val="p"/>
          </m:rPr>
          <m:t>=</m:t>
        </m:r>
        <m:r>
          <m:t>0</m:t>
        </m:r>
      </m:oMath>
      <w:r>
        <w:rPr>
          <w:rFonts w:hint="eastAsia"/>
        </w:rP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3</m:t>
              </m:r>
            </m:sup>
            <m:e>
              <m:r>
                <m:t>f</m:t>
              </m:r>
            </m:e>
          </m:nary>
          <m:d>
            <m:dPr>
              <m:begChr m:val="("/>
              <m:sepChr m:val=""/>
              <m:endChr m:val=")"/>
              <m:grow/>
            </m:dPr>
            <m:e>
              <m:sSub>
                <m:e>
                  <m:r>
                    <m:t>q</m:t>
                  </m:r>
                </m:e>
                <m:sub>
                  <m:r>
                    <m:t>i</m:t>
                  </m:r>
                </m:sub>
              </m:sSub>
              <m:r>
                <m:rPr>
                  <m:sty m:val="p"/>
                </m:rPr>
                <m:t>∣</m:t>
              </m:r>
              <m:r>
                <m:t>a</m:t>
              </m:r>
              <m:r>
                <m:rPr>
                  <m:sty m:val="p"/>
                </m:rPr>
                <m:t>=</m:t>
              </m:r>
              <m:r>
                <m:t>1</m:t>
              </m:r>
            </m:e>
          </m:d>
          <m:rad>
            <m:radPr>
              <m:degHide m:val="on"/>
            </m:radPr>
            <m:deg/>
            <m:e>
              <m:r>
                <m:t>w</m:t>
              </m:r>
              <m:d>
                <m:dPr>
                  <m:begChr m:val="("/>
                  <m:sepChr m:val=""/>
                  <m:endChr m:val=")"/>
                  <m:grow/>
                </m:dPr>
                <m:e>
                  <m:sSub>
                    <m:e>
                      <m:r>
                        <m:t>q</m:t>
                      </m:r>
                    </m:e>
                    <m:sub>
                      <m:r>
                        <m:t>i</m:t>
                      </m:r>
                    </m:sub>
                  </m:sSub>
                </m:e>
              </m:d>
            </m:e>
          </m:rad>
          <m:r>
            <m:rPr>
              <m:sty m:val="p"/>
            </m:rPr>
            <m:t>−</m:t>
          </m:r>
          <m:r>
            <m:t>2</m:t>
          </m:r>
          <m:r>
            <m:rPr>
              <m:sty m:val="p"/>
            </m:rPr>
            <m:t>≥</m:t>
          </m:r>
          <m:nary>
            <m:naryPr>
              <m:chr m:val="∑"/>
              <m:limLoc m:val="undOvr"/>
              <m:subHide m:val="off"/>
              <m:supHide m:val="off"/>
            </m:naryPr>
            <m:sub>
              <m:r>
                <m:t>i</m:t>
              </m:r>
              <m:r>
                <m:rPr>
                  <m:sty m:val="p"/>
                </m:rPr>
                <m:t>=</m:t>
              </m:r>
              <m:r>
                <m:t>1</m:t>
              </m:r>
            </m:sub>
            <m:sup>
              <m:r>
                <m:t>3</m:t>
              </m:r>
            </m:sup>
            <m:e>
              <m:r>
                <m:t>f</m:t>
              </m:r>
            </m:e>
          </m:nary>
          <m:d>
            <m:dPr>
              <m:begChr m:val="("/>
              <m:sepChr m:val=""/>
              <m:endChr m:val=")"/>
              <m:grow/>
            </m:dPr>
            <m:e>
              <m:sSub>
                <m:e>
                  <m:r>
                    <m:t>q</m:t>
                  </m:r>
                </m:e>
                <m:sub>
                  <m:r>
                    <m:t>i</m:t>
                  </m:r>
                </m:sub>
              </m:sSub>
              <m:r>
                <m:rPr>
                  <m:sty m:val="p"/>
                </m:rPr>
                <m:t>∣</m:t>
              </m:r>
              <m:r>
                <m:t>a</m:t>
              </m:r>
              <m:r>
                <m:rPr>
                  <m:sty m:val="p"/>
                </m:rPr>
                <m:t>=</m:t>
              </m:r>
              <m:r>
                <m:t>0</m:t>
              </m:r>
            </m:e>
          </m:d>
          <m:rad>
            <m:radPr>
              <m:degHide m:val="on"/>
            </m:radPr>
            <m:deg/>
            <m:e>
              <m:r>
                <m:t>w</m:t>
              </m:r>
              <m:d>
                <m:dPr>
                  <m:begChr m:val="("/>
                  <m:sepChr m:val=""/>
                  <m:endChr m:val=")"/>
                  <m:grow/>
                </m:dPr>
                <m:e>
                  <m:sSub>
                    <m:e>
                      <m:r>
                        <m:t>q</m:t>
                      </m:r>
                    </m:e>
                    <m:sub>
                      <m:r>
                        <m:t>i</m:t>
                      </m:r>
                    </m:sub>
                  </m:sSub>
                </m:e>
              </m:d>
            </m:e>
          </m:rad>
        </m:oMath>
      </m:oMathPara>
    </w:p>
    <w:bookmarkEnd w:id="313"/>
    <w:bookmarkStart w:id="314" w:name="小结-10"/>
    <w:p>
      <w:pPr>
        <w:pStyle w:val="Heading3"/>
      </w:pPr>
      <w:r>
        <w:rPr>
          <w:rFonts w:hint="eastAsia"/>
        </w:rPr>
        <w:t xml:space="preserve">小结</w:t>
      </w:r>
    </w:p>
    <w:p>
      <w:pPr>
        <w:pStyle w:val="FirstParagraph"/>
      </w:pPr>
      <w:r>
        <w:rPr>
          <w:rFonts w:hint="eastAsia"/>
        </w:rPr>
        <w:t xml:space="preserve">委托代理框架是合约理论的数学基座。根据代理人私人信息是行动还是类型可划分为道德风险与逆向选择两分支。二者共享相同的</w:t>
      </w:r>
      <w:r>
        <w:t xml:space="preserve"> IC+IR </w:t>
      </w:r>
      <w:r>
        <w:rPr>
          <w:rFonts w:hint="eastAsia"/>
        </w:rPr>
        <w:t xml:space="preserve">约束骨架，但因信息结构不同，在最优合约形态与权衡逻辑上产生根本差异：道德风险利用结果的统计分布激励不可观察的行为；逆向选择利用自我选择菜单甄别不可观察的特征。这两种框架的精确求解放到后续两节。</w:t>
      </w:r>
    </w:p>
    <w:bookmarkEnd w:id="314"/>
    <w:bookmarkStart w:id="315" w:name="延伸阅读-10"/>
    <w:p>
      <w:pPr>
        <w:pStyle w:val="Heading3"/>
      </w:pPr>
      <w:r>
        <w:rPr>
          <w:rFonts w:hint="eastAsia"/>
        </w:rPr>
        <w:t xml:space="preserve">延伸阅读</w:t>
      </w:r>
    </w:p>
    <w:p>
      <w:pPr>
        <w:pStyle w:val="FirstParagraph"/>
      </w:pPr>
      <w:r>
        <w:rPr>
          <w:rFonts w:hint="eastAsia"/>
        </w:rPr>
        <w:t xml:space="preserve">经典的委托代理分析框架源自</w:t>
      </w:r>
      <w:r>
        <w:t xml:space="preserve"> Mirrlees、Holmström </w:t>
      </w:r>
      <w:r>
        <w:rPr>
          <w:rFonts w:hint="eastAsia"/>
        </w:rPr>
        <w:t xml:space="preserve">等人关于道德风险的一阶方法，以及</w:t>
      </w:r>
      <w:r>
        <w:t xml:space="preserve"> Mirrlees、Spence </w:t>
      </w:r>
      <w:r>
        <w:rPr>
          <w:rFonts w:hint="eastAsia"/>
        </w:rPr>
        <w:t xml:space="preserve">等人关于最优税收与筛选的开创性工作。系统性教材涵盖于</w:t>
      </w:r>
      <w:r>
        <w:t xml:space="preserve"> Bolton–Dewatripont </w:t>
      </w:r>
      <w:r>
        <w:rPr>
          <w:rFonts w:hint="eastAsia"/>
        </w:rPr>
        <w:t xml:space="preserve">的《Contract</w:t>
      </w:r>
      <w:r>
        <w:t xml:space="preserve"> </w:t>
      </w:r>
      <w:r>
        <w:rPr>
          <w:rFonts w:hint="eastAsia"/>
        </w:rPr>
        <w:t xml:space="preserve">Theory》以及</w:t>
      </w:r>
      <w:r>
        <w:t xml:space="preserve"> Laffont–Martimort </w:t>
      </w:r>
      <w:r>
        <w:rPr>
          <w:rFonts w:hint="eastAsia"/>
        </w:rPr>
        <w:t xml:space="preserve">的《The</w:t>
      </w:r>
      <w:r>
        <w:t xml:space="preserve"> Theory of </w:t>
      </w:r>
      <w:r>
        <w:rPr>
          <w:rFonts w:hint="eastAsia"/>
        </w:rPr>
        <w:t xml:space="preserve">Incentives》，二者以手工推导和完整经济直觉著称，是本章所述内容的必读参考。Mas-Colell–Whinston–Green</w:t>
      </w:r>
      <w:r>
        <w:t xml:space="preserve"> </w:t>
      </w:r>
      <w:r>
        <w:rPr>
          <w:rFonts w:hint="eastAsia"/>
        </w:rPr>
        <w:t xml:space="preserve">的经典微观教材也在信息经济学相关章节提供了清晰的分析基点。</w:t>
      </w:r>
    </w:p>
    <w:bookmarkEnd w:id="315"/>
    <w:bookmarkStart w:id="316" w:name="道德风险最优激励合约-foc"/>
    <w:p>
      <w:pPr>
        <w:pStyle w:val="Heading3"/>
      </w:pPr>
      <w:r>
        <w:t xml:space="preserve">14.2 </w:t>
      </w:r>
      <w:r>
        <w:rPr>
          <w:rFonts w:hint="eastAsia"/>
        </w:rPr>
        <w:t xml:space="preserve">道德风险:最优激励合约</w:t>
      </w:r>
      <w:r>
        <w:t xml:space="preserve"> FOC ★</w:t>
      </w:r>
    </w:p>
    <w:p>
      <w:pPr>
        <w:pStyle w:val="FirstParagraph"/>
      </w:pPr>
      <w:r>
        <w:rPr>
          <w:b/>
          <w:bCs/>
        </w:rPr>
        <w:t xml:space="preserve">14.2 </w:t>
      </w:r>
      <w:r>
        <w:rPr>
          <w:rFonts w:hint="eastAsia"/>
          <w:b/>
          <w:bCs/>
        </w:rPr>
        <w:t xml:space="preserve">道德风险：最优激励合约</w:t>
      </w:r>
      <w:r>
        <w:rPr>
          <w:b/>
          <w:bCs/>
        </w:rPr>
        <w:t xml:space="preserve"> FOC ★</w:t>
      </w:r>
    </w:p>
    <w:p>
      <w:pPr>
        <w:pStyle w:val="BodyText"/>
      </w:pPr>
      <w:r>
        <w:rPr>
          <w:rFonts w:hint="eastAsia"/>
        </w:rPr>
        <w:t xml:space="preserve">道德风险（moral</w:t>
      </w:r>
      <w:r>
        <w:t xml:space="preserve"> </w:t>
      </w:r>
      <w:r>
        <w:rPr>
          <w:rFonts w:hint="eastAsia"/>
        </w:rPr>
        <w:t xml:space="preserve">hazard）刻画了与</w:t>
      </w:r>
      <w:r>
        <w:t xml:space="preserve"> §14.1 </w:t>
      </w:r>
      <w:r>
        <w:rPr>
          <w:rFonts w:hint="eastAsia"/>
        </w:rPr>
        <w:t xml:space="preserve">所引入的逆向选择对称的另一类根本性信息不对称：委托人与代理人缔约</w:t>
      </w:r>
      <w:r>
        <w:rPr>
          <w:rFonts w:hint="eastAsia"/>
          <w:b/>
          <w:bCs/>
        </w:rPr>
        <w:t xml:space="preserve">之后</w:t>
      </w:r>
      <w:r>
        <w:rPr>
          <w:rFonts w:hint="eastAsia"/>
        </w:rPr>
        <w:t xml:space="preserve">，代理人选择一项</w:t>
      </w:r>
      <w:r>
        <w:rPr>
          <w:rFonts w:hint="eastAsia"/>
          <w:b/>
          <w:bCs/>
        </w:rPr>
        <w:t xml:space="preserve">行动</w:t>
      </w:r>
      <w:r>
        <w:rPr>
          <w:rFonts w:hint="eastAsia"/>
        </w:rPr>
        <w:t xml:space="preserve">（或努力水平），该行动影响最终产出，但委托人无法直接观测代理人的行动，只能观测到带有随机扰动的</w:t>
      </w:r>
      <w:r>
        <w:rPr>
          <w:rFonts w:hint="eastAsia"/>
          <w:b/>
          <w:bCs/>
        </w:rPr>
        <w:t xml:space="preserve">产出</w:t>
      </w:r>
      <w:r>
        <w:rPr>
          <w:rFonts w:hint="eastAsia"/>
        </w:rPr>
        <w:t xml:space="preserve">（或结果）。与逆向选择中“代理人事前拥有私人类型”不同，道德风险的核心是“隐藏行动”——代理人签约后的行为选择构成了委托人的信息盲区。这类问题之所以构成一种“市场失灵”，在于若委托人仅就产出支付固定报酬，自利的代理人便没有激励付出高成本的努力——这会导致效率损失。因此，委托人面临的设计问题是：</w:t>
      </w:r>
      <w:r>
        <w:rPr>
          <w:rFonts w:hint="eastAsia"/>
          <w:b/>
          <w:bCs/>
        </w:rPr>
        <w:t xml:space="preserve">在无法观测代理人行动的条件下，设计一份从产出到报酬的支付合约</w:t>
      </w:r>
      <w:r>
        <w:rPr>
          <w:b/>
          <w:bCs/>
        </w:rPr>
        <w:t xml:space="preserve"> </w:t>
      </w:r>
      <m:oMath>
        <m:r>
          <m:t>w</m:t>
        </m:r>
        <m:d>
          <m:dPr>
            <m:begChr m:val="("/>
            <m:sepChr m:val=""/>
            <m:endChr m:val=")"/>
            <m:grow/>
          </m:dPr>
          <m:e>
            <m:r>
              <m:t>q</m:t>
            </m:r>
          </m:e>
        </m:d>
      </m:oMath>
      <w:r>
        <w:rPr>
          <w:rFonts w:hint="eastAsia"/>
          <w:b/>
          <w:bCs/>
        </w:rPr>
        <w:t xml:space="preserve">，在满足代理人参与约束（IR）与激励相容约束（IC）的前提下，最大化委托人自身的期望效用。</w:t>
      </w:r>
    </w:p>
    <w:p>
      <w:pPr>
        <w:pStyle w:val="BodyText"/>
      </w:pPr>
      <w:r>
        <w:rPr>
          <w:rFonts w:hint="eastAsia"/>
        </w:rPr>
        <w:t xml:space="preserve">本节讨论的“一阶方法”（first-order</w:t>
      </w:r>
      <w:r>
        <w:t xml:space="preserve"> </w:t>
      </w:r>
      <w:r>
        <w:rPr>
          <w:rFonts w:hint="eastAsia"/>
        </w:rPr>
        <w:t xml:space="preserve">approach）是处理道德风险问题的经典数学工具，其核心思想是将代理人无穷维的全局激励相容约束（选择</w:t>
      </w:r>
      <w:r>
        <w:t xml:space="preserve"> </w:t>
      </w:r>
      <m:oMath>
        <m:r>
          <m:t>a</m:t>
        </m:r>
      </m:oMath>
      <w:r>
        <w:t xml:space="preserve"> </w:t>
      </w:r>
      <w:r>
        <w:rPr>
          <w:rFonts w:hint="eastAsia"/>
        </w:rPr>
        <w:t xml:space="preserve">优于任何其他</w:t>
      </w:r>
      <w:r>
        <w:t xml:space="preserve"> </w:t>
      </w:r>
      <m:oMath>
        <m:r>
          <m:t>a</m:t>
        </m:r>
        <m:r>
          <m:rPr>
            <m:sty m:val="p"/>
          </m:rPr>
          <m:t>′</m:t>
        </m:r>
        <m:r>
          <m:rPr>
            <m:sty m:val="p"/>
          </m:rPr>
          <m:t>∈</m:t>
        </m:r>
        <m:r>
          <m:t>A</m:t>
        </m:r>
      </m:oMath>
      <w:r>
        <w:rPr>
          <w:rFonts w:hint="eastAsia"/>
        </w:rPr>
        <w:t xml:space="preserve">）替换为局部的一阶必要条件，从而将委托人的优化问题转化为一个可用</w:t>
      </w:r>
      <w:r>
        <w:t xml:space="preserve"> Kuhn–Tucker </w:t>
      </w:r>
      <w:r>
        <w:rPr>
          <w:rFonts w:hint="eastAsia"/>
        </w:rPr>
        <w:t xml:space="preserve">方法直接求解的经典形式。该方法的理论奠基可追溯至</w:t>
      </w:r>
      <w:r>
        <w:t xml:space="preserve"> Mirrlees </w:t>
      </w:r>
      <w:r>
        <w:rPr>
          <w:rFonts w:hint="eastAsia"/>
        </w:rPr>
        <w:t xml:space="preserve">和</w:t>
      </w:r>
      <w:r>
        <w:t xml:space="preserve"> Holmström </w:t>
      </w:r>
      <w:r>
        <w:rPr>
          <w:rFonts w:hint="eastAsia"/>
        </w:rPr>
        <w:t xml:space="preserve">的开创性工作，也是现代激励理论中“激励强度”与“风险分担”权衡的数学发源地。与</w:t>
      </w:r>
      <w:r>
        <w:t xml:space="preserve"> §14.1 </w:t>
      </w:r>
      <w:r>
        <w:rPr>
          <w:rFonts w:hint="eastAsia"/>
        </w:rPr>
        <w:t xml:space="preserve">中两行动离散算例所展示的直觉一致，本节将通过连续性模型的完整推导，将“报酬差距由似然比驱动”这一核心洞察精确化为</w:t>
      </w:r>
      <w:r>
        <w:t xml:space="preserve"> Mirrlees–Holmström </w:t>
      </w:r>
      <w:r>
        <w:rPr>
          <w:rFonts w:hint="eastAsia"/>
        </w:rPr>
        <w:t xml:space="preserve">条件。而在下一节</w:t>
      </w:r>
      <w:r>
        <w:t xml:space="preserve"> §14.3 </w:t>
      </w:r>
      <w:r>
        <w:rPr>
          <w:rFonts w:hint="eastAsia"/>
        </w:rPr>
        <w:t xml:space="preserve">中，读者将看到这一似然比驱动的激励逻辑如何在逆向选择中被虚拟成本驱动的配置逻辑所对偶——两种框架共同构成了激励合约设计的完整光谱。</w:t>
      </w:r>
    </w:p>
    <w:p>
      <w:r>
        <w:pict>
          <v:rect style="width:0;height:1.5pt" o:hralign="center" o:hrstd="t" o:hr="t"/>
        </w:pict>
      </w:r>
    </w:p>
    <w:p>
      <w:pPr>
        <w:pStyle w:val="FirstParagraph"/>
      </w:pPr>
      <w:r>
        <w:rPr>
          <w:rFonts w:hint="eastAsia"/>
          <w:b/>
          <w:bCs/>
        </w:rPr>
        <w:t xml:space="preserve">前置依赖与记号回指</w:t>
      </w:r>
    </w:p>
    <w:p>
      <w:pPr>
        <w:pStyle w:val="BodyText"/>
      </w:pPr>
      <w:r>
        <w:rPr>
          <w:rFonts w:hint="eastAsia"/>
        </w:rPr>
        <w:t xml:space="preserve">本节所需的核心数学工具——约束极值问题的一阶必要条件（KKT</w:t>
      </w:r>
      <w:r>
        <w:t xml:space="preserve"> </w:t>
      </w:r>
      <w:r>
        <w:rPr>
          <w:rFonts w:hint="eastAsia"/>
        </w:rPr>
        <w:t xml:space="preserve">条件）——已在《博弈论数学基础》第</w:t>
      </w:r>
      <w:r>
        <w:t xml:space="preserve"> 10 </w:t>
      </w:r>
      <w:r>
        <w:rPr>
          <w:rFonts w:hint="eastAsia"/>
        </w:rPr>
        <w:t xml:space="preserve">章完整建立，本节直接使用，不重复定理陈述与证明。委托代理框架下的参与约束与激励相容约束的设定范式，已在本章</w:t>
      </w:r>
      <w:r>
        <w:t xml:space="preserve"> §14.1 </w:t>
      </w:r>
      <w:r>
        <w:rPr>
          <w:rFonts w:hint="eastAsia"/>
        </w:rPr>
        <w:t xml:space="preserve">中给出形式化引入，特别是道德风险基准模型已在机制框</w:t>
      </w:r>
      <w:r>
        <w:t xml:space="preserve"> 14.1.1 </w:t>
      </w:r>
      <w:r>
        <w:rPr>
          <w:rFonts w:hint="eastAsia"/>
        </w:rPr>
        <w:t xml:space="preserve">中完整形式化。我们将沿用</w:t>
      </w:r>
      <w:r>
        <w:t xml:space="preserve"> §14.1 </w:t>
      </w:r>
      <w:r>
        <w:rPr>
          <w:rFonts w:hint="eastAsia"/>
        </w:rPr>
        <w:t xml:space="preserve">的基本记号体系，并在下文显式写出所有相关约束的不等式形式。</w:t>
      </w:r>
    </w:p>
    <w:p>
      <w:pPr>
        <w:pStyle w:val="BodyText"/>
      </w:pPr>
      <w:r>
        <w:rPr>
          <w:rFonts w:hint="eastAsia"/>
        </w:rPr>
        <w:t xml:space="preserve">读者若对贝叶斯博弈与不完全信息下的理性选择基础需要回顾，可参见《博弈论讲义》中的“贝叶斯博弈”主题；对凸分析、似然比序（likelihood</w:t>
      </w:r>
      <w:r>
        <w:t xml:space="preserve"> ratio </w:t>
      </w:r>
      <w:r>
        <w:rPr>
          <w:rFonts w:hint="eastAsia"/>
        </w:rPr>
        <w:t xml:space="preserve">order）以及分布族的</w:t>
      </w:r>
      <w:r>
        <w:t xml:space="preserve"> MLRP </w:t>
      </w:r>
      <w:r>
        <w:rPr>
          <w:rFonts w:hint="eastAsia"/>
        </w:rPr>
        <w:t xml:space="preserve">性质有进一步需求，可参见《博弈论数学基础》第</w:t>
      </w:r>
      <w:r>
        <w:t xml:space="preserve"> 15 </w:t>
      </w:r>
      <w:r>
        <w:rPr>
          <w:rFonts w:hint="eastAsia"/>
        </w:rPr>
        <w:t xml:space="preserve">章</w:t>
      </w:r>
      <w:r>
        <w:t xml:space="preserve"> Topkis </w:t>
      </w:r>
      <w:r>
        <w:rPr>
          <w:rFonts w:hint="eastAsia"/>
        </w:rPr>
        <w:t xml:space="preserve">单调比较静态的相关讨论，此处仅在失效边界部分作简要命题陈述（标②）。</w:t>
      </w:r>
    </w:p>
    <w:p>
      <w:r>
        <w:pict>
          <v:rect style="width:0;height:1.5pt" o:hralign="center" o:hrstd="t" o:hr="t"/>
        </w:pict>
      </w:r>
    </w:p>
    <w:p>
      <w:pPr>
        <w:pStyle w:val="FirstParagraph"/>
      </w:pPr>
      <w:r>
        <w:rPr>
          <w:rFonts w:hint="eastAsia"/>
          <w:b/>
          <w:bCs/>
        </w:rPr>
        <w:t xml:space="preserve">模型形式化</w:t>
      </w:r>
    </w:p>
    <w:p>
      <w:pPr>
        <w:pStyle w:val="BodyText"/>
      </w:pPr>
      <w:r>
        <w:rPr>
          <w:rFonts w:hint="eastAsia"/>
        </w:rPr>
        <w:t xml:space="preserve">本章</w:t>
      </w:r>
      <w:r>
        <w:t xml:space="preserve"> §14.1 </w:t>
      </w:r>
      <w:r>
        <w:rPr>
          <w:rFonts w:hint="eastAsia"/>
        </w:rPr>
        <w:t xml:space="preserve">已建立道德风险的基准模型，此处将其精确化为连续行动与连续产出的形式，以便推导一阶方法。设代理人从行动空间</w:t>
      </w:r>
      <w:r>
        <w:t xml:space="preserve"> </w:t>
      </w:r>
      <m:oMath>
        <m:r>
          <m:rPr>
            <m:sty m:val="p"/>
            <m:scr m:val="script"/>
          </m:rPr>
          <m:t>A</m:t>
        </m:r>
        <m:r>
          <m:rPr>
            <m:sty m:val="p"/>
          </m:rPr>
          <m:t>⊂</m:t>
        </m:r>
        <m:sSub>
          <m:e>
            <m:r>
              <m:rPr>
                <m:sty m:val="p"/>
                <m:scr m:val="double-struck"/>
              </m:rPr>
              <m:t>R</m:t>
            </m:r>
          </m:e>
          <m:sub>
            <m:r>
              <m:rPr>
                <m:sty m:val="p"/>
              </m:rPr>
              <m:t>+</m:t>
            </m:r>
          </m:sub>
        </m:sSub>
      </m:oMath>
      <w:r>
        <w:rPr>
          <w:rFonts w:hint="eastAsia"/>
        </w:rPr>
        <w:t xml:space="preserve">（为简便，考虑一维努力水平）中选择行动</w:t>
      </w:r>
      <w:r>
        <w:t xml:space="preserve"> </w:t>
      </w:r>
      <m:oMath>
        <m:r>
          <m:t>a</m:t>
        </m:r>
        <m:r>
          <m:rPr>
            <m:sty m:val="p"/>
          </m:rPr>
          <m:t>≥</m:t>
        </m:r>
        <m:r>
          <m:t>0</m:t>
        </m:r>
      </m:oMath>
      <w:r>
        <w:rPr>
          <w:rFonts w:hint="eastAsia"/>
        </w:rPr>
        <w:t xml:space="preserve">。代理人是风险规避的，其</w:t>
      </w:r>
      <w:r>
        <w:t xml:space="preserve"> von Neumann–Morgenstern </w:t>
      </w:r>
      <w:r>
        <w:rPr>
          <w:rFonts w:hint="eastAsia"/>
        </w:rPr>
        <w:t xml:space="preserve">效用函数为</w:t>
      </w:r>
      <w:r>
        <w:t xml:space="preserve"> </w:t>
      </w:r>
      <m:oMath>
        <m:r>
          <m:t>u</m:t>
        </m:r>
        <m:d>
          <m:dPr>
            <m:begChr m:val="("/>
            <m:sepChr m:val=""/>
            <m:endChr m:val=")"/>
            <m:grow/>
          </m:dPr>
          <m:e>
            <m:r>
              <m:rPr>
                <m:sty m:val="p"/>
              </m:rPr>
              <m:t>⋅</m:t>
            </m:r>
          </m:e>
        </m:d>
      </m:oMath>
      <w:r>
        <w:rPr>
          <w:rFonts w:hint="eastAsia"/>
        </w:rPr>
        <w:t xml:space="preserve">，满足</w:t>
      </w:r>
      <w:r>
        <w:t xml:space="preserve"> </w:t>
      </w:r>
      <m:oMath>
        <m:r>
          <m:t>u</m:t>
        </m:r>
        <m:r>
          <m:rPr>
            <m:sty m:val="p"/>
          </m:rPr>
          <m:t>′</m:t>
        </m:r>
        <m:r>
          <m:rPr>
            <m:sty m:val="p"/>
          </m:rPr>
          <m:t>&gt;</m:t>
        </m:r>
        <m:r>
          <m:t>0</m:t>
        </m:r>
        <m:r>
          <m:rPr>
            <m:sty m:val="p"/>
          </m:rPr>
          <m:t>,</m:t>
        </m:r>
        <m:r>
          <m:t>u</m:t>
        </m:r>
        <m:r>
          <m:rPr>
            <m:sty m:val="p"/>
          </m:rPr>
          <m:t>″</m:t>
        </m:r>
        <m:r>
          <m:rPr>
            <m:sty m:val="p"/>
          </m:rPr>
          <m:t>≤</m:t>
        </m:r>
        <m:r>
          <m:t>0</m:t>
        </m:r>
      </m:oMath>
      <w:r>
        <w:rPr>
          <w:rFonts w:hint="eastAsia"/>
        </w:rPr>
        <w:t xml:space="preserve">；委托人通常设为风险中性（或在扩展中也可为风险规避，但基准模型采风险中性委托人）。代理人的努力成本为</w:t>
      </w:r>
      <w:r>
        <w:t xml:space="preserve"> </w:t>
      </w:r>
      <m:oMath>
        <m:r>
          <m:t>c</m:t>
        </m:r>
        <m:d>
          <m:dPr>
            <m:begChr m:val="("/>
            <m:sepChr m:val=""/>
            <m:endChr m:val=")"/>
            <m:grow/>
          </m:dPr>
          <m:e>
            <m:r>
              <m:t>a</m:t>
            </m:r>
          </m:e>
        </m:d>
      </m:oMath>
      <w:r>
        <w:rPr>
          <w:rFonts w:hint="eastAsia"/>
        </w:rPr>
        <w:t xml:space="preserve">，满足</w:t>
      </w:r>
      <w:r>
        <w:t xml:space="preserve"> </w:t>
      </w:r>
      <m:oMath>
        <m:r>
          <m:t>c</m:t>
        </m:r>
        <m:r>
          <m:rPr>
            <m:sty m:val="p"/>
          </m:rPr>
          <m:t>′</m:t>
        </m:r>
        <m:r>
          <m:rPr>
            <m:sty m:val="p"/>
          </m:rPr>
          <m:t>&gt;</m:t>
        </m:r>
        <m:r>
          <m:t>0</m:t>
        </m:r>
        <m:r>
          <m:rPr>
            <m:sty m:val="p"/>
          </m:rPr>
          <m:t>,</m:t>
        </m:r>
        <m:r>
          <m:t>c</m:t>
        </m:r>
        <m:r>
          <m:rPr>
            <m:sty m:val="p"/>
          </m:rPr>
          <m:t>″</m:t>
        </m:r>
        <m:r>
          <m:rPr>
            <m:sty m:val="p"/>
          </m:rPr>
          <m:t>≥</m:t>
        </m:r>
        <m:r>
          <m:t>0</m:t>
        </m:r>
      </m:oMath>
      <w:r>
        <w:rPr>
          <w:rFonts w:hint="eastAsia"/>
        </w:rPr>
        <w:t xml:space="preserve">（严格递增且凸），且</w:t>
      </w:r>
      <w:r>
        <w:t xml:space="preserve"> </w:t>
      </w:r>
      <m:oMath>
        <m:r>
          <m:t>c</m:t>
        </m:r>
        <m:d>
          <m:dPr>
            <m:begChr m:val="("/>
            <m:sepChr m:val=""/>
            <m:endChr m:val=")"/>
            <m:grow/>
          </m:dPr>
          <m:e>
            <m:r>
              <m:t>0</m:t>
            </m:r>
          </m:e>
        </m:d>
        <m:r>
          <m:rPr>
            <m:sty m:val="p"/>
          </m:rPr>
          <m:t>=</m:t>
        </m:r>
        <m:r>
          <m:t>0</m:t>
        </m:r>
      </m:oMath>
      <w:r>
        <w:t xml:space="preserve">。</w:t>
      </w:r>
    </w:p>
    <w:p>
      <w:pPr>
        <w:pStyle w:val="BodyText"/>
      </w:pPr>
      <w:r>
        <w:rPr>
          <w:rFonts w:hint="eastAsia"/>
        </w:rPr>
        <w:t xml:space="preserve">产出</w:t>
      </w:r>
      <w:r>
        <w:t xml:space="preserve"> </w:t>
      </w:r>
      <m:oMath>
        <m:r>
          <m:t>q</m:t>
        </m:r>
      </m:oMath>
      <w:r>
        <w:t xml:space="preserve"> </w:t>
      </w:r>
      <w:r>
        <w:rPr>
          <w:rFonts w:hint="eastAsia"/>
        </w:rPr>
        <w:t xml:space="preserve">取值于可测空间</w:t>
      </w:r>
      <w:r>
        <w:t xml:space="preserve"> </w:t>
      </w:r>
      <m:oMath>
        <m:r>
          <m:rPr>
            <m:sty m:val="p"/>
            <m:scr m:val="script"/>
          </m:rPr>
          <m:t>Q</m:t>
        </m:r>
      </m:oMath>
      <w:r>
        <w:rPr>
          <w:rFonts w:hint="eastAsia"/>
        </w:rPr>
        <w:t xml:space="preserve">（可为一维实数或有限集）。给定代理人选择了努力</w:t>
      </w:r>
      <w:r>
        <w:t xml:space="preserve"> </w:t>
      </w:r>
      <m:oMath>
        <m:r>
          <m:t>a</m:t>
        </m:r>
      </m:oMath>
      <w:r>
        <w:rPr>
          <w:rFonts w:hint="eastAsia"/>
        </w:rPr>
        <w:t xml:space="preserve">，产出的条件分布为</w:t>
      </w:r>
      <w:r>
        <w:t xml:space="preserve"> </w:t>
      </w:r>
      <m:oMath>
        <m:r>
          <m:t>F</m:t>
        </m:r>
        <m:d>
          <m:dPr>
            <m:begChr m:val="("/>
            <m:sepChr m:val=""/>
            <m:endChr m:val=")"/>
            <m:grow/>
          </m:dPr>
          <m:e>
            <m:r>
              <m:t>q</m:t>
            </m:r>
            <m:r>
              <m:rPr>
                <m:sty m:val="p"/>
              </m:rPr>
              <m:t>∣</m:t>
            </m:r>
            <m:r>
              <m:t>a</m:t>
            </m:r>
          </m:e>
        </m:d>
      </m:oMath>
      <w:r>
        <w:rPr>
          <w:rFonts w:hint="eastAsia"/>
        </w:rPr>
        <w:t xml:space="preserve">，其概率密度（或质量函数）记为</w:t>
      </w:r>
      <w:r>
        <w:t xml:space="preserve"> </w:t>
      </w:r>
      <m:oMath>
        <m:r>
          <m:t>f</m:t>
        </m:r>
        <m:d>
          <m:dPr>
            <m:begChr m:val="("/>
            <m:sepChr m:val=""/>
            <m:endChr m:val=")"/>
            <m:grow/>
          </m:dPr>
          <m:e>
            <m:r>
              <m:t>q</m:t>
            </m:r>
            <m:r>
              <m:rPr>
                <m:sty m:val="p"/>
              </m:rPr>
              <m:t>∣</m:t>
            </m:r>
            <m:r>
              <m:t>a</m:t>
            </m:r>
          </m:e>
        </m:d>
      </m:oMath>
      <w:r>
        <w:rPr>
          <w:rFonts w:hint="eastAsia"/>
        </w:rPr>
        <w:t xml:space="preserve">。我们假设分布族</w:t>
      </w:r>
      <w:r>
        <w:t xml:space="preserve"> </w:t>
      </w:r>
      <m:oMath>
        <m:r>
          <m:rPr>
            <m:sty m:val="p"/>
          </m:rPr>
          <m:t>{</m:t>
        </m:r>
        <m:r>
          <m:t>F</m:t>
        </m:r>
        <m:d>
          <m:dPr>
            <m:begChr m:val="("/>
            <m:sepChr m:val=""/>
            <m:endChr m:val=")"/>
            <m:grow/>
          </m:dPr>
          <m:e>
            <m:r>
              <m:rPr>
                <m:sty m:val="p"/>
              </m:rPr>
              <m:t>⋅</m:t>
            </m:r>
            <m:r>
              <m:rPr>
                <m:sty m:val="p"/>
              </m:rPr>
              <m:t>∣</m:t>
            </m:r>
            <m:r>
              <m:t>a</m:t>
            </m:r>
          </m:e>
        </m:d>
        <m:sSub>
          <m:e>
            <m:r>
              <m:rPr>
                <m:sty m:val="p"/>
              </m:rPr>
              <m:t>}</m:t>
            </m:r>
          </m:e>
          <m:sub>
            <m:r>
              <m:t>a</m:t>
            </m:r>
            <m:r>
              <m:rPr>
                <m:sty m:val="p"/>
              </m:rPr>
              <m:t>∈</m:t>
            </m:r>
            <m:r>
              <m:rPr>
                <m:sty m:val="p"/>
                <m:scr m:val="script"/>
              </m:rPr>
              <m:t>A</m:t>
            </m:r>
          </m:sub>
        </m:sSub>
      </m:oMath>
      <w:r>
        <w:t xml:space="preserve"> </w:t>
      </w:r>
      <w:r>
        <w:rPr>
          <w:rFonts w:hint="eastAsia"/>
        </w:rPr>
        <w:t xml:space="preserve">满足：更高的</w:t>
      </w:r>
      <w:r>
        <w:t xml:space="preserve"> </w:t>
      </w:r>
      <m:oMath>
        <m:r>
          <m:t>a</m:t>
        </m:r>
      </m:oMath>
      <w:r>
        <w:t xml:space="preserve"> </w:t>
      </w:r>
      <w:r>
        <w:rPr>
          <w:rFonts w:hint="eastAsia"/>
        </w:rPr>
        <w:t xml:space="preserve">在某种统计意义上导致更好的产出分布——这一“统计改善”需通过似然比等概念精确描述。</w:t>
      </w:r>
    </w:p>
    <w:p>
      <w:pPr>
        <w:pStyle w:val="BodyText"/>
      </w:pPr>
      <w:r>
        <w:rPr>
          <w:rFonts w:hint="eastAsia"/>
        </w:rPr>
        <w:t xml:space="preserve">委托人设计一份合约，指定一个从产出到报酬的支付规则</w:t>
      </w:r>
      <w:r>
        <w:t xml:space="preserve"> </w:t>
      </w:r>
      <m:oMath>
        <m:r>
          <m:t>w</m:t>
        </m:r>
        <m:r>
          <m:rPr>
            <m:sty m:val="p"/>
          </m:rPr>
          <m:t>:</m:t>
        </m:r>
        <m:r>
          <m:rPr>
            <m:sty m:val="p"/>
            <m:scr m:val="script"/>
          </m:rPr>
          <m:t>Q</m:t>
        </m:r>
        <m:r>
          <m:rPr>
            <m:sty m:val="p"/>
          </m:rPr>
          <m:t>→</m:t>
        </m:r>
        <m:r>
          <m:rPr>
            <m:sty m:val="p"/>
            <m:scr m:val="double-struck"/>
          </m:rPr>
          <m:t>R</m:t>
        </m:r>
      </m:oMath>
      <w:r>
        <w:rPr>
          <w:rFonts w:hint="eastAsia"/>
        </w:rPr>
        <w:t xml:space="preserve">。代理人的期望效用为</w:t>
      </w:r>
    </w:p>
    <w:p>
      <w:pPr>
        <w:pStyle w:val="BodyText"/>
      </w:pPr>
      <m:oMathPara>
        <m:oMathParaPr>
          <m:jc m:val="center"/>
        </m:oMathParaPr>
        <m:oMath>
          <m:r>
            <m:t>U</m:t>
          </m:r>
          <m:d>
            <m:dPr>
              <m:begChr m:val="("/>
              <m:sepChr m:val=""/>
              <m:endChr m:val=")"/>
              <m:grow/>
            </m:dPr>
            <m:e>
              <m:r>
                <m:t>w</m:t>
              </m:r>
              <m:r>
                <m:rPr>
                  <m:sty m:val="p"/>
                </m:rPr>
                <m:t>,</m:t>
              </m:r>
              <m:r>
                <m:t>a</m:t>
              </m:r>
            </m:e>
          </m:d>
          <m:r>
            <m:rPr>
              <m:sty m:val="p"/>
            </m:rPr>
            <m:t>≡</m:t>
          </m:r>
          <m:sSub>
            <m:e>
              <m:r>
                <m:rPr>
                  <m:sty m:val="p"/>
                  <m:scr m:val="double-struck"/>
                </m:rPr>
                <m:t>E</m:t>
              </m:r>
            </m:e>
            <m:sub>
              <m:r>
                <m:t>q</m:t>
              </m:r>
              <m:r>
                <m:rPr>
                  <m:sty m:val="p"/>
                </m:rPr>
                <m:t>∼</m:t>
              </m:r>
              <m:r>
                <m:t>f</m:t>
              </m:r>
              <m:d>
                <m:dPr>
                  <m:begChr m:val="("/>
                  <m:sepChr m:val=""/>
                  <m:endChr m:val=")"/>
                  <m:grow/>
                </m:dPr>
                <m:e>
                  <m:r>
                    <m:rPr>
                      <m:sty m:val="p"/>
                    </m:rPr>
                    <m:t>⋅</m:t>
                  </m:r>
                  <m:r>
                    <m:rPr>
                      <m:sty m:val="p"/>
                    </m:rPr>
                    <m:t>∣</m:t>
                  </m:r>
                  <m:r>
                    <m:t>a</m:t>
                  </m:r>
                </m:e>
              </m:d>
            </m:sub>
          </m:sSub>
          <m:d>
            <m:dPr>
              <m:begChr m:val="["/>
              <m:sepChr m:val=""/>
              <m:endChr m:val="]"/>
              <m:grow/>
            </m:dPr>
            <m:e>
              <m:r>
                <m:t>u</m:t>
              </m:r>
              <m:d>
                <m:dPr>
                  <m:begChr m:val="("/>
                  <m:sepChr m:val=""/>
                  <m:endChr m:val=")"/>
                  <m:grow/>
                </m:dPr>
                <m:e>
                  <m:r>
                    <m:t>w</m:t>
                  </m:r>
                  <m:d>
                    <m:dPr>
                      <m:begChr m:val="("/>
                      <m:sepChr m:val=""/>
                      <m:endChr m:val=")"/>
                      <m:grow/>
                    </m:dPr>
                    <m:e>
                      <m:r>
                        <m:t>q</m:t>
                      </m:r>
                    </m:e>
                  </m:d>
                </m:e>
              </m:d>
            </m:e>
          </m:d>
          <m:r>
            <m:rPr>
              <m:sty m:val="p"/>
            </m:rPr>
            <m:t>−</m:t>
          </m:r>
          <m:r>
            <m:t>c</m:t>
          </m:r>
          <m:d>
            <m:dPr>
              <m:begChr m:val="("/>
              <m:sepChr m:val=""/>
              <m:endChr m:val=")"/>
              <m:grow/>
            </m:dPr>
            <m:e>
              <m:r>
                <m:t>a</m:t>
              </m:r>
            </m:e>
          </m:d>
          <m:r>
            <m:rPr>
              <m:sty m:val="p"/>
            </m:rPr>
            <m:t>,</m:t>
          </m:r>
        </m:oMath>
      </m:oMathPara>
    </w:p>
    <w:p>
      <w:pPr>
        <w:pStyle w:val="FirstParagraph"/>
      </w:pPr>
      <w:r>
        <w:rPr>
          <w:rFonts w:hint="eastAsia"/>
        </w:rPr>
        <w:t xml:space="preserve">其中期望算子</w:t>
      </w:r>
      <w:r>
        <w:t xml:space="preserve"> </w:t>
      </w:r>
      <m:oMath>
        <m:sSub>
          <m:e>
            <m:r>
              <m:rPr>
                <m:sty m:val="p"/>
                <m:scr m:val="double-struck"/>
              </m:rPr>
              <m:t>E</m:t>
            </m:r>
          </m:e>
          <m:sub>
            <m:r>
              <m:t>q</m:t>
            </m:r>
            <m:r>
              <m:rPr>
                <m:sty m:val="p"/>
              </m:rPr>
              <m:t>∼</m:t>
            </m:r>
            <m:r>
              <m:t>f</m:t>
            </m:r>
            <m:d>
              <m:dPr>
                <m:begChr m:val="("/>
                <m:sepChr m:val=""/>
                <m:endChr m:val=")"/>
                <m:grow/>
              </m:dPr>
              <m:e>
                <m:r>
                  <m:rPr>
                    <m:sty m:val="p"/>
                  </m:rPr>
                  <m:t>⋅</m:t>
                </m:r>
                <m:r>
                  <m:rPr>
                    <m:sty m:val="p"/>
                  </m:rPr>
                  <m:t>∣</m:t>
                </m:r>
                <m:r>
                  <m:t>a</m:t>
                </m:r>
              </m:e>
            </m:d>
          </m:sub>
        </m:sSub>
        <m:d>
          <m:dPr>
            <m:begChr m:val="["/>
            <m:sepChr m:val=""/>
            <m:endChr m:val="]"/>
            <m:grow/>
          </m:dPr>
          <m:e>
            <m:r>
              <m:rPr>
                <m:sty m:val="p"/>
              </m:rPr>
              <m:t>⋅</m:t>
            </m:r>
          </m:e>
        </m:d>
      </m:oMath>
      <w:r>
        <w:t xml:space="preserve"> </w:t>
      </w:r>
      <w:r>
        <w:rPr>
          <w:rFonts w:hint="eastAsia"/>
        </w:rPr>
        <w:t xml:space="preserve">简记为</w:t>
      </w:r>
      <w:r>
        <w:t xml:space="preserve"> </w:t>
      </w:r>
      <m:oMath>
        <m:r>
          <m:rPr>
            <m:sty m:val="p"/>
            <m:scr m:val="double-struck"/>
          </m:rPr>
          <m:t>E</m:t>
        </m:r>
        <m:d>
          <m:dPr>
            <m:begChr m:val="["/>
            <m:sepChr m:val=""/>
            <m:endChr m:val="]"/>
            <m:grow/>
          </m:dPr>
          <m:e>
            <m:r>
              <m:rPr>
                <m:sty m:val="p"/>
              </m:rPr>
              <m:t>⋅</m:t>
            </m:r>
            <m:r>
              <m:rPr>
                <m:sty m:val="p"/>
              </m:rPr>
              <m:t>∣</m:t>
            </m:r>
            <m:r>
              <m:t>a</m:t>
            </m:r>
          </m:e>
        </m:d>
      </m:oMath>
      <w:r>
        <w:rPr>
          <w:rFonts w:hint="eastAsia"/>
        </w:rPr>
        <w:t xml:space="preserve">。委托人的期望效用为</w:t>
      </w:r>
    </w:p>
    <w:p>
      <w:pPr>
        <w:pStyle w:val="BodyText"/>
      </w:pPr>
      <m:oMathPara>
        <m:oMathParaPr>
          <m:jc m:val="center"/>
        </m:oMathParaPr>
        <m:oMath>
          <m:r>
            <m:t>V</m:t>
          </m:r>
          <m:d>
            <m:dPr>
              <m:begChr m:val="("/>
              <m:sepChr m:val=""/>
              <m:endChr m:val=")"/>
              <m:grow/>
            </m:dPr>
            <m:e>
              <m:r>
                <m:t>w</m:t>
              </m:r>
              <m:r>
                <m:rPr>
                  <m:sty m:val="p"/>
                </m:rPr>
                <m:t>,</m:t>
              </m:r>
              <m:r>
                <m:t>a</m:t>
              </m:r>
            </m:e>
          </m:d>
          <m:r>
            <m:rPr>
              <m:sty m:val="p"/>
            </m:rPr>
            <m:t>≡</m:t>
          </m:r>
          <m:r>
            <m:rPr>
              <m:sty m:val="p"/>
              <m:scr m:val="double-struck"/>
            </m:rPr>
            <m:t>E</m:t>
          </m:r>
          <m:d>
            <m:dPr>
              <m:begChr m:val="["/>
              <m:sepChr m:val=""/>
              <m:endChr m:val="]"/>
              <m:grow/>
            </m:dPr>
            <m:e>
              <m:r>
                <m:t>q</m:t>
              </m:r>
              <m:r>
                <m:rPr>
                  <m:sty m:val="p"/>
                </m:rPr>
                <m:t>−</m:t>
              </m:r>
              <m:r>
                <m:t>w</m:t>
              </m:r>
              <m:d>
                <m:dPr>
                  <m:begChr m:val="("/>
                  <m:sepChr m:val=""/>
                  <m:endChr m:val=")"/>
                  <m:grow/>
                </m:dPr>
                <m:e>
                  <m:r>
                    <m:t>q</m:t>
                  </m:r>
                </m:e>
              </m:d>
              <m:r>
                <m:rPr>
                  <m:sty m:val="p"/>
                </m:rPr>
                <m:t>∣</m:t>
              </m:r>
              <m:r>
                <m:t>a</m:t>
              </m:r>
            </m:e>
          </m:d>
          <m:r>
            <m:rPr>
              <m:sty m:val="p"/>
            </m:rPr>
            <m:t>。</m:t>
          </m:r>
        </m:oMath>
      </m:oMathPara>
    </w:p>
    <w:p>
      <w:pPr>
        <w:pStyle w:val="FirstParagraph"/>
      </w:pPr>
      <w:r>
        <w:rPr>
          <w:rFonts w:hint="eastAsia"/>
          <w:b/>
          <w:bCs/>
        </w:rPr>
        <w:t xml:space="preserve">个体理性约束（IR）</w:t>
      </w:r>
      <w:r>
        <w:rPr>
          <w:rFonts w:hint="eastAsia"/>
        </w:rPr>
        <w:t xml:space="preserve">。代理人接受合约的条件是，其最优选择下获得的期望效用不低于其外部保留效用</w:t>
      </w:r>
      <w:r>
        <w:t xml:space="preserve"> </w:t>
      </w:r>
      <m:oMath>
        <m:acc>
          <m:accPr>
            <m:chr m:val="‾"/>
          </m:accPr>
          <m:e>
            <m:r>
              <m:t>U</m:t>
            </m:r>
          </m:e>
        </m:acc>
      </m:oMath>
      <w:r>
        <w:rPr>
          <w:rFonts w:hint="eastAsia"/>
        </w:rPr>
        <w:t xml:space="preserve">（固定且已知）：</w:t>
      </w:r>
    </w:p>
    <w:p>
      <w:pPr>
        <w:pStyle w:val="BodyText"/>
      </w:pPr>
      <m:oMathPara>
        <m:oMathParaPr>
          <m:jc m:val="center"/>
        </m:oMathParaPr>
        <m:oMath>
          <m:r>
            <m:rPr>
              <m:sty m:val="p"/>
              <m:scr m:val="double-struck"/>
            </m:rPr>
            <m:t>E</m:t>
          </m:r>
          <m:d>
            <m:dPr>
              <m:begChr m:val="["/>
              <m:sepChr m:val=""/>
              <m:endChr m:val="]"/>
              <m:grow/>
            </m:dPr>
            <m:e>
              <m:r>
                <m:t>u</m:t>
              </m:r>
              <m:d>
                <m:dPr>
                  <m:begChr m:val="("/>
                  <m:sepChr m:val=""/>
                  <m:endChr m:val=")"/>
                  <m:grow/>
                </m:dPr>
                <m:e>
                  <m:r>
                    <m:t>w</m:t>
                  </m:r>
                  <m:d>
                    <m:dPr>
                      <m:begChr m:val="("/>
                      <m:sepChr m:val=""/>
                      <m:endChr m:val=")"/>
                      <m:grow/>
                    </m:dPr>
                    <m:e>
                      <m:r>
                        <m:t>q</m:t>
                      </m:r>
                    </m:e>
                  </m:d>
                </m:e>
              </m:d>
              <m:r>
                <m:rPr>
                  <m:sty m:val="p"/>
                </m:rPr>
                <m:t>∣</m:t>
              </m:r>
              <m:r>
                <m:t>a</m:t>
              </m:r>
            </m:e>
          </m:d>
          <m:r>
            <m:rPr>
              <m:sty m:val="p"/>
            </m:rPr>
            <m:t>−</m:t>
          </m:r>
          <m:r>
            <m:t>c</m:t>
          </m:r>
          <m:d>
            <m:dPr>
              <m:begChr m:val="("/>
              <m:sepChr m:val=""/>
              <m:endChr m:val=")"/>
              <m:grow/>
            </m:dPr>
            <m:e>
              <m:r>
                <m:t>a</m:t>
              </m:r>
            </m:e>
          </m:d>
          <m:r>
            <m:rPr>
              <m:sty m:val="p"/>
            </m:rPr>
            <m:t>≥</m:t>
          </m:r>
          <m:acc>
            <m:accPr>
              <m:chr m:val="‾"/>
            </m:accPr>
            <m:e>
              <m:r>
                <m:t>U</m:t>
              </m:r>
            </m:e>
          </m:acc>
          <m:r>
            <m:rPr>
              <m:sty m:val="p"/>
            </m:rPr>
            <m:t>.</m:t>
          </m:r>
        </m:oMath>
      </m:oMathPara>
    </w:p>
    <w:p>
      <w:pPr>
        <w:pStyle w:val="FirstParagraph"/>
      </w:pPr>
      <w:r>
        <w:rPr>
          <w:rFonts w:hint="eastAsia"/>
          <w:b/>
          <w:bCs/>
        </w:rPr>
        <w:t xml:space="preserve">激励相容约束（IC）</w:t>
      </w:r>
      <w:r>
        <w:rPr>
          <w:rFonts w:hint="eastAsia"/>
        </w:rPr>
        <w:t xml:space="preserve">。由于代理人选择的</w:t>
      </w:r>
      <w:r>
        <w:t xml:space="preserve"> </w:t>
      </w:r>
      <m:oMath>
        <m:r>
          <m:t>a</m:t>
        </m:r>
      </m:oMath>
      <w:r>
        <w:t xml:space="preserve"> </w:t>
      </w:r>
      <w:r>
        <w:rPr>
          <w:rFonts w:hint="eastAsia"/>
        </w:rPr>
        <w:t xml:space="preserve">无法被委托人直接观测，合约必须使得代理人</w:t>
      </w:r>
      <w:r>
        <w:rPr>
          <w:rFonts w:hint="eastAsia"/>
          <w:b/>
          <w:bCs/>
        </w:rPr>
        <w:t xml:space="preserve">自愿选择</w:t>
      </w:r>
      <w:r>
        <w:rPr>
          <w:rFonts w:hint="eastAsia"/>
        </w:rPr>
        <w:t xml:space="preserve">委托人期望的努力水平。若委托人旨在实施努力水平</w:t>
      </w:r>
      <w:r>
        <w:t xml:space="preserve"> </w:t>
      </w:r>
      <m:oMath>
        <m:sSup>
          <m:e>
            <m:r>
              <m:t>a</m:t>
            </m:r>
          </m:e>
          <m:sup>
            <m:r>
              <m:rPr>
                <m:sty m:val="p"/>
              </m:rPr>
              <m:t>*</m:t>
            </m:r>
          </m:sup>
        </m:sSup>
      </m:oMath>
      <w:r>
        <w:rPr>
          <w:rFonts w:hint="eastAsia"/>
        </w:rPr>
        <w:t xml:space="preserve">，则激励相容约束要求：</w:t>
      </w:r>
    </w:p>
    <w:p>
      <w:pPr>
        <w:pStyle w:val="BodyText"/>
      </w:pPr>
      <m:oMathPara>
        <m:oMathParaPr>
          <m:jc m:val="center"/>
        </m:oMathParaPr>
        <m:oMath>
          <m:sSup>
            <m:e>
              <m:r>
                <m:t>a</m:t>
              </m:r>
            </m:e>
            <m:sup>
              <m:r>
                <m:rPr>
                  <m:sty m:val="p"/>
                </m:rPr>
                <m:t>*</m:t>
              </m:r>
            </m:sup>
          </m:sSup>
          <m:r>
            <m:rPr>
              <m:sty m:val="p"/>
            </m:rPr>
            <m:t>∈</m:t>
          </m:r>
          <m:r>
            <m:rPr>
              <m:sty m:val="p"/>
            </m:rPr>
            <m:t>arg</m:t>
          </m:r>
          <m:limLow>
            <m:e>
              <m:r>
                <m:rPr>
                  <m:sty m:val="p"/>
                </m:rPr>
                <m:t>max</m:t>
              </m:r>
            </m:e>
            <m:lim>
              <m:r>
                <m:t>a</m:t>
              </m:r>
              <m:r>
                <m:rPr>
                  <m:sty m:val="p"/>
                </m:rPr>
                <m:t>∈</m:t>
              </m:r>
              <m:r>
                <m:rPr>
                  <m:sty m:val="p"/>
                  <m:scr m:val="script"/>
                </m:rPr>
                <m:t>A</m:t>
              </m:r>
            </m:lim>
          </m:limLow>
          <m:d>
            <m:dPr>
              <m:begChr m:val="{"/>
              <m:sepChr m:val=""/>
              <m:endChr m:val="}"/>
              <m:grow/>
            </m:dPr>
            <m:e>
              <m:r>
                <m:rPr>
                  <m:sty m:val="p"/>
                  <m:scr m:val="double-struck"/>
                </m:rPr>
                <m:t>E</m:t>
              </m:r>
              <m:d>
                <m:dPr>
                  <m:begChr m:val="["/>
                  <m:sepChr m:val=""/>
                  <m:endChr m:val="]"/>
                  <m:grow/>
                </m:dPr>
                <m:e>
                  <m:r>
                    <m:t>u</m:t>
                  </m:r>
                  <m:d>
                    <m:dPr>
                      <m:begChr m:val="("/>
                      <m:sepChr m:val=""/>
                      <m:endChr m:val=")"/>
                      <m:grow/>
                    </m:dPr>
                    <m:e>
                      <m:r>
                        <m:t>w</m:t>
                      </m:r>
                      <m:d>
                        <m:dPr>
                          <m:begChr m:val="("/>
                          <m:sepChr m:val=""/>
                          <m:endChr m:val=")"/>
                          <m:grow/>
                        </m:dPr>
                        <m:e>
                          <m:r>
                            <m:t>q</m:t>
                          </m:r>
                        </m:e>
                      </m:d>
                    </m:e>
                  </m:d>
                  <m:r>
                    <m:rPr>
                      <m:sty m:val="p"/>
                    </m:rPr>
                    <m:t>∣</m:t>
                  </m:r>
                  <m:r>
                    <m:t>a</m:t>
                  </m:r>
                </m:e>
              </m:d>
              <m:r>
                <m:rPr>
                  <m:sty m:val="p"/>
                </m:rPr>
                <m:t>−</m:t>
              </m:r>
              <m:r>
                <m:t>c</m:t>
              </m:r>
              <m:d>
                <m:dPr>
                  <m:begChr m:val="("/>
                  <m:sepChr m:val=""/>
                  <m:endChr m:val=")"/>
                  <m:grow/>
                </m:dPr>
                <m:e>
                  <m:r>
                    <m:t>a</m:t>
                  </m:r>
                </m:e>
              </m:d>
            </m:e>
          </m:d>
          <m:r>
            <m:rPr>
              <m:sty m:val="p"/>
            </m:rPr>
            <m:t>.</m:t>
          </m:r>
        </m:oMath>
      </m:oMathPara>
    </w:p>
    <w:p>
      <w:pPr>
        <w:pStyle w:val="FirstParagraph"/>
      </w:pPr>
      <w:r>
        <w:rPr>
          <w:rFonts w:hint="eastAsia"/>
        </w:rPr>
        <w:t xml:space="preserve">这意味着代理人没有动机偏离到任何其他行动（全局激励相容）。</w:t>
      </w:r>
    </w:p>
    <w:p>
      <w:pPr>
        <w:pStyle w:val="BodyText"/>
      </w:pPr>
      <w:r>
        <w:rPr>
          <w:rFonts w:hint="eastAsia"/>
        </w:rPr>
        <w:t xml:space="preserve">委托人的最优合约问题可写作</w:t>
      </w:r>
    </w:p>
    <w:p>
      <w:pPr>
        <w:pStyle w:val="BodyText"/>
      </w:pPr>
      <m:oMathPara>
        <m:oMathParaPr>
          <m:jc m:val="center"/>
        </m:oMathParaPr>
        <m:oMath>
          <m:limLow>
            <m:e>
              <m:r>
                <m:rPr>
                  <m:sty m:val="p"/>
                </m:rPr>
                <m:t>max</m:t>
              </m:r>
            </m:e>
            <m:lim>
              <m:r>
                <m:t>w</m:t>
              </m:r>
              <m:d>
                <m:dPr>
                  <m:begChr m:val="("/>
                  <m:sepChr m:val=""/>
                  <m:endChr m:val=")"/>
                  <m:grow/>
                </m:dPr>
                <m:e>
                  <m:r>
                    <m:rPr>
                      <m:sty m:val="p"/>
                    </m:rPr>
                    <m:t>⋅</m:t>
                  </m:r>
                </m:e>
              </m:d>
              <m:r>
                <m:rPr>
                  <m:sty m:val="p"/>
                </m:rPr>
                <m:t>,</m:t>
              </m:r>
              <m:r>
                <m:t>a</m:t>
              </m:r>
            </m:lim>
          </m:limLow>
          <m:r>
            <m:rPr>
              <m:sty m:val="p"/>
              <m:scr m:val="double-struck"/>
            </m:rPr>
            <m:t>E</m:t>
          </m:r>
          <m:d>
            <m:dPr>
              <m:begChr m:val="["/>
              <m:sepChr m:val=""/>
              <m:endChr m:val="]"/>
              <m:grow/>
            </m:dPr>
            <m:e>
              <m:r>
                <m:t>q</m:t>
              </m:r>
              <m:r>
                <m:rPr>
                  <m:sty m:val="p"/>
                </m:rPr>
                <m:t>−</m:t>
              </m:r>
              <m:r>
                <m:t>w</m:t>
              </m:r>
              <m:d>
                <m:dPr>
                  <m:begChr m:val="("/>
                  <m:sepChr m:val=""/>
                  <m:endChr m:val=")"/>
                  <m:grow/>
                </m:dPr>
                <m:e>
                  <m:r>
                    <m:t>q</m:t>
                  </m:r>
                </m:e>
              </m:d>
              <m:r>
                <m:rPr>
                  <m:sty m:val="p"/>
                </m:rPr>
                <m:t>∣</m:t>
              </m:r>
              <m:r>
                <m:t>a</m:t>
              </m:r>
            </m:e>
          </m:d>
          <m:r>
            <m:t> </m:t>
          </m:r>
          <m:r>
            <m:rPr>
              <m:nor/>
              <m:sty m:val="p"/>
            </m:rPr>
            <m:t>s.t.</m:t>
          </m:r>
          <m:r>
            <m:t> </m:t>
          </m:r>
          <m:r>
            <m:rPr>
              <m:nor/>
              <m:sty m:val="p"/>
            </m:rPr>
            <m:t>(IR), (IC).</m:t>
          </m:r>
        </m:oMath>
      </m:oMathPara>
    </w:p>
    <w:p>
      <w:pPr>
        <w:pStyle w:val="FirstParagraph"/>
      </w:pPr>
      <w:r>
        <w:rPr>
          <w:rFonts w:hint="eastAsia"/>
        </w:rPr>
        <w:t xml:space="preserve">这是一个带有无穷维道德风险约束的非线性优化问题——代理人的行动空间</w:t>
      </w:r>
      <w:r>
        <w:t xml:space="preserve"> </w:t>
      </w:r>
      <m:oMath>
        <m:r>
          <m:rPr>
            <m:sty m:val="p"/>
            <m:scr m:val="script"/>
          </m:rPr>
          <m:t>A</m:t>
        </m:r>
      </m:oMath>
      <w:r>
        <w:t xml:space="preserve"> </w:t>
      </w:r>
      <w:r>
        <w:rPr>
          <w:rFonts w:hint="eastAsia"/>
        </w:rPr>
        <w:t xml:space="preserve">一般连续，且</w:t>
      </w:r>
      <w:r>
        <w:t xml:space="preserve"> (IC) </w:t>
      </w:r>
      <w:r>
        <w:rPr>
          <w:rFonts w:hint="eastAsia"/>
        </w:rPr>
        <w:t xml:space="preserve">隐含有无穷多个不等式条件（对每个</w:t>
      </w:r>
      <w:r>
        <w:t xml:space="preserve"> </w:t>
      </w:r>
      <m:oMath>
        <m:r>
          <m:t>a</m:t>
        </m:r>
        <m:r>
          <m:rPr>
            <m:sty m:val="p"/>
          </m:rPr>
          <m:t>′</m:t>
        </m:r>
        <m:r>
          <m:rPr>
            <m:sty m:val="p"/>
          </m:rPr>
          <m:t>≠</m:t>
        </m:r>
        <m:r>
          <m:t>a</m:t>
        </m:r>
      </m:oMath>
      <w:r>
        <w:rPr>
          <w:rFonts w:hint="eastAsia"/>
        </w:rPr>
        <w:t xml:space="preserve">），直接求解极为困难。</w:t>
      </w:r>
    </w:p>
    <w:p>
      <w:r>
        <w:pict>
          <v:rect style="width:0;height:1.5pt" o:hralign="center" o:hrstd="t" o:hr="t"/>
        </w:pict>
      </w:r>
    </w:p>
    <w:p>
      <w:pPr>
        <w:pStyle w:val="FirstParagraph"/>
      </w:pPr>
      <w:r>
        <w:rPr>
          <w:rFonts w:hint="eastAsia"/>
          <w:b/>
          <w:bCs/>
        </w:rPr>
        <w:t xml:space="preserve">一阶方法：以局部条件替代全局约束</w:t>
      </w:r>
    </w:p>
    <w:p>
      <w:pPr>
        <w:pStyle w:val="BodyText"/>
      </w:pPr>
      <w:r>
        <w:rPr>
          <w:rFonts w:hint="eastAsia"/>
        </w:rPr>
        <w:t xml:space="preserve">一阶方法的核心思想是：若代理人的最优化问题在内部解处是</w:t>
      </w:r>
      <w:r>
        <w:rPr>
          <w:rFonts w:hint="eastAsia"/>
          <w:b/>
          <w:bCs/>
        </w:rPr>
        <w:t xml:space="preserve">凹的</w:t>
      </w:r>
      <w:r>
        <w:rPr>
          <w:rFonts w:hint="eastAsia"/>
        </w:rPr>
        <w:t xml:space="preserve">（在</w:t>
      </w:r>
      <w:r>
        <w:t xml:space="preserve"> </w:t>
      </w:r>
      <m:oMath>
        <m:r>
          <m:t>a</m:t>
        </m:r>
      </m:oMath>
      <w:r>
        <w:t xml:space="preserve"> </w:t>
      </w:r>
      <w:r>
        <w:rPr>
          <w:rFonts w:hint="eastAsia"/>
        </w:rPr>
        <w:t xml:space="preserve">上），则全局激励相容约束</w:t>
      </w:r>
      <w:r>
        <w:t xml:space="preserve"> (IC) </w:t>
      </w:r>
      <w:r>
        <w:rPr>
          <w:rFonts w:hint="eastAsia"/>
        </w:rPr>
        <w:t xml:space="preserve">可用以下</w:t>
      </w:r>
      <w:r>
        <w:rPr>
          <w:rFonts w:hint="eastAsia"/>
          <w:b/>
          <w:bCs/>
        </w:rPr>
        <w:t xml:space="preserve">局部一阶条件</w:t>
      </w:r>
      <w:r>
        <w:rPr>
          <w:rFonts w:hint="eastAsia"/>
        </w:rPr>
        <w:t xml:space="preserve">来替代：</w:t>
      </w:r>
    </w:p>
    <w:p>
      <w:pPr>
        <w:pStyle w:val="BodyText"/>
      </w:pPr>
      <m:oMathPara>
        <m:oMathParaPr>
          <m:jc m:val="center"/>
        </m:oMathParaPr>
        <m:oMath>
          <m:f>
            <m:fPr>
              <m:type m:val="bar"/>
            </m:fPr>
            <m:num>
              <m:r>
                <m:rPr>
                  <m:sty m:val="p"/>
                </m:rPr>
                <m:t>∂</m:t>
              </m:r>
            </m:num>
            <m:den>
              <m:r>
                <m:rPr>
                  <m:sty m:val="p"/>
                </m:rPr>
                <m:t>∂</m:t>
              </m:r>
              <m:r>
                <m:t>a</m:t>
              </m:r>
            </m:den>
          </m:f>
          <m:r>
            <m:rPr>
              <m:sty m:val="p"/>
              <m:scr m:val="double-struck"/>
            </m:rPr>
            <m:t>E</m:t>
          </m:r>
          <m:d>
            <m:dPr>
              <m:begChr m:val="["/>
              <m:sepChr m:val=""/>
              <m:endChr m:val="]"/>
              <m:grow/>
            </m:dPr>
            <m:e>
              <m:r>
                <m:t>u</m:t>
              </m:r>
              <m:d>
                <m:dPr>
                  <m:begChr m:val="("/>
                  <m:sepChr m:val=""/>
                  <m:endChr m:val=")"/>
                  <m:grow/>
                </m:dPr>
                <m:e>
                  <m:r>
                    <m:t>w</m:t>
                  </m:r>
                  <m:d>
                    <m:dPr>
                      <m:begChr m:val="("/>
                      <m:sepChr m:val=""/>
                      <m:endChr m:val=")"/>
                      <m:grow/>
                    </m:dPr>
                    <m:e>
                      <m:r>
                        <m:t>q</m:t>
                      </m:r>
                    </m:e>
                  </m:d>
                </m:e>
              </m:d>
              <m:r>
                <m:rPr>
                  <m:sty m:val="p"/>
                </m:rPr>
                <m:t>∣</m:t>
              </m:r>
              <m:r>
                <m:t>a</m:t>
              </m:r>
            </m:e>
          </m:d>
          <m:r>
            <m:rPr>
              <m:sty m:val="p"/>
            </m:rPr>
            <m:t>−</m:t>
          </m:r>
          <m:r>
            <m:t>c</m:t>
          </m:r>
          <m:r>
            <m:rPr>
              <m:sty m:val="p"/>
            </m:rPr>
            <m:t>′</m:t>
          </m:r>
          <m:d>
            <m:dPr>
              <m:begChr m:val="("/>
              <m:sepChr m:val=""/>
              <m:endChr m:val=")"/>
              <m:grow/>
            </m:dPr>
            <m:e>
              <m:r>
                <m:t>a</m:t>
              </m:r>
            </m:e>
          </m:d>
          <m:r>
            <m:rPr>
              <m:sty m:val="p"/>
            </m:rPr>
            <m:t>=</m:t>
          </m:r>
          <m:r>
            <m:t>0</m:t>
          </m:r>
          <m:r>
            <m:rPr>
              <m:sty m:val="p"/>
            </m:rPr>
            <m:t>.</m:t>
          </m:r>
        </m:oMath>
      </m:oMathPara>
    </w:p>
    <w:p>
      <w:pPr>
        <w:pStyle w:val="FirstParagraph"/>
      </w:pPr>
      <w:r>
        <w:rPr>
          <w:rFonts w:hint="eastAsia"/>
        </w:rPr>
        <w:t xml:space="preserve">换言之，我们假设代理人的期望效用对努力</w:t>
      </w:r>
      <w:r>
        <w:t xml:space="preserve"> </w:t>
      </w:r>
      <m:oMath>
        <m:r>
          <m:t>a</m:t>
        </m:r>
      </m:oMath>
      <w:r>
        <w:t xml:space="preserve"> </w:t>
      </w:r>
      <w:r>
        <w:rPr>
          <w:rFonts w:hint="eastAsia"/>
        </w:rPr>
        <w:t xml:space="preserve">是可微且严格凹的，从而全局最大值由一阶必要条件完全刻画。</w:t>
      </w:r>
    </w:p>
    <w:p>
      <w:pPr>
        <w:pStyle w:val="BodyText"/>
      </w:pPr>
      <w:r>
        <w:rPr>
          <w:rFonts w:hint="eastAsia"/>
        </w:rPr>
        <w:t xml:space="preserve">采用一阶方法后，委托人的合约设计问题变为</w:t>
      </w:r>
    </w:p>
    <w:p>
      <w:pPr>
        <w:pStyle w:val="BodyText"/>
      </w:pPr>
      <m:oMathPara>
        <m:oMathParaPr>
          <m:jc m:val="center"/>
        </m:oMathParaPr>
        <m:oMath>
          <m:limLow>
            <m:e>
              <m:r>
                <m:rPr>
                  <m:sty m:val="p"/>
                </m:rPr>
                <m:t>max</m:t>
              </m:r>
            </m:e>
            <m:lim>
              <m:r>
                <m:t>w</m:t>
              </m:r>
              <m:d>
                <m:dPr>
                  <m:begChr m:val="("/>
                  <m:sepChr m:val=""/>
                  <m:endChr m:val=")"/>
                  <m:grow/>
                </m:dPr>
                <m:e>
                  <m:r>
                    <m:rPr>
                      <m:sty m:val="p"/>
                    </m:rPr>
                    <m:t>⋅</m:t>
                  </m:r>
                </m:e>
              </m:d>
              <m:r>
                <m:rPr>
                  <m:sty m:val="p"/>
                </m:rPr>
                <m:t>,</m:t>
              </m:r>
              <m:r>
                <m:t>a</m:t>
              </m:r>
            </m:lim>
          </m:limLow>
          <m:r>
            <m:rPr>
              <m:sty m:val="p"/>
              <m:scr m:val="double-struck"/>
            </m:rPr>
            <m:t>E</m:t>
          </m:r>
          <m:d>
            <m:dPr>
              <m:begChr m:val="["/>
              <m:sepChr m:val=""/>
              <m:endChr m:val="]"/>
              <m:grow/>
            </m:dPr>
            <m:e>
              <m:r>
                <m:t>q</m:t>
              </m:r>
              <m:r>
                <m:rPr>
                  <m:sty m:val="p"/>
                </m:rPr>
                <m:t>−</m:t>
              </m:r>
              <m:r>
                <m:t>w</m:t>
              </m:r>
              <m:d>
                <m:dPr>
                  <m:begChr m:val="("/>
                  <m:sepChr m:val=""/>
                  <m:endChr m:val=")"/>
                  <m:grow/>
                </m:dPr>
                <m:e>
                  <m:r>
                    <m:t>q</m:t>
                  </m:r>
                </m:e>
              </m:d>
              <m:r>
                <m:rPr>
                  <m:sty m:val="p"/>
                </m:rPr>
                <m:t>∣</m:t>
              </m:r>
              <m:r>
                <m:t>a</m:t>
              </m:r>
            </m:e>
          </m:d>
          <m:r>
            <m:t> </m:t>
          </m:r>
          <m:r>
            <m:rPr>
              <m:nor/>
              <m:sty m:val="p"/>
            </m:rPr>
            <m:t>s.t.</m:t>
          </m:r>
          <m:r>
            <m:t> </m:t>
          </m:r>
          <m:r>
            <m:rPr>
              <m:nor/>
              <m:sty m:val="p"/>
            </m:rPr>
            <m:t>(IR), (IC-FOC)</m:t>
          </m:r>
          <m:r>
            <m:rPr>
              <m:sty m:val="p"/>
            </m:rPr>
            <m:t>.</m:t>
          </m:r>
        </m:oMath>
      </m:oMathPara>
    </w:p>
    <w:p>
      <w:pPr>
        <w:pStyle w:val="FirstParagraph"/>
      </w:pPr>
      <w:r>
        <w:rPr>
          <w:rFonts w:hint="eastAsia"/>
        </w:rPr>
        <w:t xml:space="preserve">问题</w:t>
      </w:r>
      <w:r>
        <w:t xml:space="preserve"> (2) </w:t>
      </w:r>
      <w:r>
        <w:rPr>
          <w:rFonts w:hint="eastAsia"/>
        </w:rPr>
        <w:t xml:space="preserve">现在是一个常规的约束优化问题——其约束仅为等式</w:t>
      </w:r>
      <w:r>
        <w:t xml:space="preserve"> (IC-FOC) </w:t>
      </w:r>
      <w:r>
        <w:rPr>
          <w:rFonts w:hint="eastAsia"/>
        </w:rPr>
        <w:t xml:space="preserve">与不等式</w:t>
      </w:r>
      <w:r>
        <w:t xml:space="preserve"> </w:t>
      </w:r>
      <w:r>
        <w:rPr>
          <w:rFonts w:hint="eastAsia"/>
        </w:rPr>
        <w:t xml:space="preserve">(IR)，可用拉格朗日乘子法处理。</w:t>
      </w:r>
    </w:p>
    <w:p>
      <w:pPr>
        <w:pStyle w:val="BodyText"/>
      </w:pPr>
      <w:r>
        <w:rPr>
          <w:rFonts w:hint="eastAsia"/>
          <w:b/>
          <w:bCs/>
        </w:rPr>
        <w:t xml:space="preserve">对一阶方法的直觉与预警</w:t>
      </w:r>
      <w:r>
        <w:t xml:space="preserve">。</w:t>
      </w:r>
      <w:r>
        <w:rPr>
          <w:rStyle w:val="VerbatimChar"/>
          <w:rFonts w:hint="eastAsia"/>
        </w:rPr>
        <w:t xml:space="preserve">[简化]</w:t>
      </w:r>
      <w:r>
        <w:t xml:space="preserve"> </w:t>
      </w:r>
      <w:r>
        <w:rPr>
          <w:rFonts w:hint="eastAsia"/>
        </w:rPr>
        <w:t xml:space="preserve">一阶方法将棘手的全局激励相容简化为单个局部导数条件，使得最优合约的结构可通过拉格朗日函数的逐点最大化得出。这一思路与</w:t>
      </w:r>
      <w:r>
        <w:t xml:space="preserve"> §14.1 </w:t>
      </w:r>
      <w:r>
        <w:rPr>
          <w:rFonts w:hint="eastAsia"/>
        </w:rPr>
        <w:t xml:space="preserve">算例</w:t>
      </w:r>
      <w:r>
        <w:t xml:space="preserve"> 14.1.1 </w:t>
      </w:r>
      <w:r>
        <w:rPr>
          <w:rFonts w:hint="eastAsia"/>
        </w:rPr>
        <w:t xml:space="preserve">中直接写出离散</w:t>
      </w:r>
      <w:r>
        <w:t xml:space="preserve"> IC </w:t>
      </w:r>
      <w:r>
        <w:rPr>
          <w:rFonts w:hint="eastAsia"/>
        </w:rPr>
        <w:t xml:space="preserve">不等式并取等号的逻辑一脉相承：在离散情形中，</w:t>
      </w:r>
      <w:r>
        <w:rPr>
          <w:rFonts w:hint="eastAsia"/>
        </w:rPr>
        <w:t xml:space="preserve">“全局”</w:t>
      </w:r>
      <w:r>
        <w:rPr>
          <w:rFonts w:hint="eastAsia"/>
        </w:rPr>
        <w:t xml:space="preserve">仅涉及两个行动的比较，IC</w:t>
      </w:r>
      <w:r>
        <w:t xml:space="preserve"> </w:t>
      </w:r>
      <w:r>
        <w:rPr>
          <w:rFonts w:hint="eastAsia"/>
        </w:rPr>
        <w:t xml:space="preserve">自动简化为单一不等式；在连续情形中，一阶方法是这一简化在微分级上的自然延伸。但这一简化并非无代价：只有当代理人的目标函数在行动</w:t>
      </w:r>
      <w:r>
        <w:t xml:space="preserve"> </w:t>
      </w:r>
      <m:oMath>
        <m:r>
          <m:t>a</m:t>
        </m:r>
      </m:oMath>
      <w:r>
        <w:t xml:space="preserve"> </w:t>
      </w:r>
      <w:r>
        <w:rPr>
          <w:rFonts w:hint="eastAsia"/>
        </w:rPr>
        <w:t xml:space="preserve">上具有充分的凹性，且分布族满足某些单调性假设（如</w:t>
      </w:r>
      <w:r>
        <w:t xml:space="preserve"> </w:t>
      </w:r>
      <w:r>
        <w:rPr>
          <w:rFonts w:hint="eastAsia"/>
        </w:rPr>
        <w:t xml:space="preserve">MLRP）时，一阶条件才真正等价于全局最优条件。若分布族不满足</w:t>
      </w:r>
      <w:r>
        <w:t xml:space="preserve"> MLRP </w:t>
      </w:r>
      <w:r>
        <w:rPr>
          <w:rFonts w:hint="eastAsia"/>
        </w:rPr>
        <w:t xml:space="preserve">或成本函数凹性不足，一阶方法可能导致错误的最优合约设计——此时需回到原始的全局约束进行验证。这一失效边界将在本节末尾专门讨论（标②），并与</w:t>
      </w:r>
      <w:r>
        <w:t xml:space="preserve"> §14.3 </w:t>
      </w:r>
      <w:r>
        <w:rPr>
          <w:rFonts w:hint="eastAsia"/>
        </w:rPr>
        <w:t xml:space="preserve">中逆向选择模型的“局部加单调即全局”的干净结构形成鲜明对比。</w:t>
      </w:r>
    </w:p>
    <w:p>
      <w:r>
        <w:pict>
          <v:rect style="width:0;height:1.5pt" o:hralign="center" o:hrstd="t" o:hr="t"/>
        </w:pict>
      </w:r>
    </w:p>
    <w:p>
      <w:pPr>
        <w:pStyle w:val="FirstParagraph"/>
      </w:pPr>
      <w:r>
        <w:rPr>
          <w:rFonts w:hint="eastAsia"/>
          <w:b/>
          <w:bCs/>
        </w:rPr>
        <w:t xml:space="preserve">最优合约的</w:t>
      </w:r>
      <w:r>
        <w:rPr>
          <w:b/>
          <w:bCs/>
        </w:rPr>
        <w:t xml:space="preserve"> Mirrlees–Holmström </w:t>
      </w:r>
      <w:r>
        <w:rPr>
          <w:rFonts w:hint="eastAsia"/>
          <w:b/>
          <w:bCs/>
        </w:rPr>
        <w:t xml:space="preserve">条件</w:t>
      </w:r>
    </w:p>
    <w:p>
      <w:pPr>
        <w:pStyle w:val="BodyText"/>
      </w:pPr>
      <w:r>
        <w:rPr>
          <w:rFonts w:hint="eastAsia"/>
        </w:rPr>
        <w:t xml:space="preserve">为推导最优合约的解析特征，我们建构拉格朗日函数。令</w:t>
      </w:r>
      <w:r>
        <w:t xml:space="preserve"> </w:t>
      </w:r>
      <m:oMath>
        <m:r>
          <m:t>λ</m:t>
        </m:r>
        <m:r>
          <m:rPr>
            <m:sty m:val="p"/>
          </m:rPr>
          <m:t>≥</m:t>
        </m:r>
        <m:r>
          <m:t>0</m:t>
        </m:r>
      </m:oMath>
      <w:r>
        <w:t xml:space="preserve"> </w:t>
      </w:r>
      <w:r>
        <w:rPr>
          <w:rFonts w:hint="eastAsia"/>
        </w:rPr>
        <w:t xml:space="preserve">为</w:t>
      </w:r>
      <w:r>
        <w:t xml:space="preserve"> IR </w:t>
      </w:r>
      <w:r>
        <w:rPr>
          <w:rFonts w:hint="eastAsia"/>
        </w:rPr>
        <w:t xml:space="preserve">约束对应的乘子，</w:t>
      </w:r>
      <m:oMath>
        <m:r>
          <m:t>μ</m:t>
        </m:r>
        <m:r>
          <m:rPr>
            <m:sty m:val="p"/>
          </m:rPr>
          <m:t>∈</m:t>
        </m:r>
        <m:r>
          <m:rPr>
            <m:sty m:val="p"/>
            <m:scr m:val="double-struck"/>
          </m:rPr>
          <m:t>R</m:t>
        </m:r>
      </m:oMath>
      <w:r>
        <w:t xml:space="preserve"> </w:t>
      </w:r>
      <w:r>
        <w:rPr>
          <w:rFonts w:hint="eastAsia"/>
        </w:rPr>
        <w:t xml:space="preserve">为</w:t>
      </w:r>
      <w:r>
        <w:t xml:space="preserve"> IC-FOC </w:t>
      </w:r>
      <w:r>
        <w:rPr>
          <w:rFonts w:hint="eastAsia"/>
        </w:rPr>
        <w:t xml:space="preserve">等式约束对应的乘子。委托人的目标是在代理人选择</w:t>
      </w:r>
      <w:r>
        <w:t xml:space="preserve"> </w:t>
      </w:r>
      <m:oMath>
        <m:r>
          <m:t>a</m:t>
        </m:r>
      </m:oMath>
      <w:r>
        <w:t xml:space="preserve"> </w:t>
      </w:r>
      <w:r>
        <w:rPr>
          <w:rFonts w:hint="eastAsia"/>
        </w:rPr>
        <w:t xml:space="preserve">且满足</w:t>
      </w:r>
      <w:r>
        <w:t xml:space="preserve"> (IR) </w:t>
      </w:r>
      <w:r>
        <w:rPr>
          <w:rFonts w:hint="eastAsia"/>
        </w:rPr>
        <w:t xml:space="preserve">与</w:t>
      </w:r>
      <w:r>
        <w:t xml:space="preserve"> (IC-FOC) </w:t>
      </w:r>
      <w:r>
        <w:rPr>
          <w:rFonts w:hint="eastAsia"/>
        </w:rPr>
        <w:t xml:space="preserve">的条件下最大化其期望效用。</w:t>
      </w:r>
    </w:p>
    <w:p>
      <w:pPr>
        <w:pStyle w:val="BodyText"/>
      </w:pPr>
      <w:r>
        <w:rPr>
          <w:rFonts w:hint="eastAsia"/>
        </w:rPr>
        <w:t xml:space="preserve">对任意给定的</w:t>
      </w:r>
      <w:r>
        <w:t xml:space="preserve"> </w:t>
      </w:r>
      <m:oMath>
        <m:r>
          <m:t>q</m:t>
        </m:r>
      </m:oMath>
      <w:r>
        <w:rPr>
          <w:rFonts w:hint="eastAsia"/>
        </w:rPr>
        <w:t xml:space="preserve">，我们逐点对</w:t>
      </w:r>
      <w:r>
        <w:t xml:space="preserve"> </w:t>
      </w:r>
      <m:oMath>
        <m:r>
          <m:t>w</m:t>
        </m:r>
        <m:d>
          <m:dPr>
            <m:begChr m:val="("/>
            <m:sepChr m:val=""/>
            <m:endChr m:val=")"/>
            <m:grow/>
          </m:dPr>
          <m:e>
            <m:r>
              <m:t>q</m:t>
            </m:r>
          </m:e>
        </m:d>
      </m:oMath>
      <w:r>
        <w:t xml:space="preserve"> </w:t>
      </w:r>
      <w:r>
        <w:rPr>
          <w:rFonts w:hint="eastAsia"/>
        </w:rPr>
        <w:t xml:space="preserve">求最优。拉格朗日函数为</w:t>
      </w:r>
    </w:p>
    <w:p>
      <w:pPr>
        <w:pStyle w:val="BodyText"/>
      </w:pPr>
      <m:oMathPara>
        <m:oMathParaPr>
          <m:jc m:val="center"/>
        </m:oMathParaPr>
        <m:oMath>
          <m:r>
            <m:rPr>
              <m:sty m:val="p"/>
              <m:scr m:val="script"/>
            </m:rPr>
            <m:t>L</m:t>
          </m:r>
          <m:r>
            <m:rPr>
              <m:sty m:val="p"/>
            </m:rPr>
            <m:t>=</m:t>
          </m:r>
          <m:r>
            <m:rPr>
              <m:sty m:val="p"/>
              <m:scr m:val="double-struck"/>
            </m:rPr>
            <m:t>E</m:t>
          </m:r>
          <m:d>
            <m:dPr>
              <m:begChr m:val="["/>
              <m:sepChr m:val=""/>
              <m:endChr m:val="]"/>
              <m:grow/>
            </m:dPr>
            <m:e>
              <m:r>
                <m:t>q</m:t>
              </m:r>
              <m:r>
                <m:rPr>
                  <m:sty m:val="p"/>
                </m:rPr>
                <m:t>−</m:t>
              </m:r>
              <m:r>
                <m:t>w</m:t>
              </m:r>
              <m:d>
                <m:dPr>
                  <m:begChr m:val="("/>
                  <m:sepChr m:val=""/>
                  <m:endChr m:val=")"/>
                  <m:grow/>
                </m:dPr>
                <m:e>
                  <m:r>
                    <m:t>q</m:t>
                  </m:r>
                </m:e>
              </m:d>
              <m:r>
                <m:rPr>
                  <m:sty m:val="p"/>
                </m:rPr>
                <m:t>∣</m:t>
              </m:r>
              <m:r>
                <m:t>a</m:t>
              </m:r>
            </m:e>
          </m:d>
          <m:r>
            <m:rPr>
              <m:sty m:val="p"/>
            </m:rPr>
            <m:t>+</m:t>
          </m:r>
          <m:r>
            <m:t>λ</m:t>
          </m:r>
          <m:d>
            <m:dPr>
              <m:begChr m:val="("/>
              <m:sepChr m:val=""/>
              <m:endChr m:val=")"/>
              <m:grow/>
            </m:dPr>
            <m:e>
              <m:r>
                <m:rPr>
                  <m:sty m:val="p"/>
                  <m:scr m:val="double-struck"/>
                </m:rPr>
                <m:t>E</m:t>
              </m:r>
              <m:d>
                <m:dPr>
                  <m:begChr m:val="["/>
                  <m:sepChr m:val=""/>
                  <m:endChr m:val="]"/>
                  <m:grow/>
                </m:dPr>
                <m:e>
                  <m:r>
                    <m:t>u</m:t>
                  </m:r>
                  <m:d>
                    <m:dPr>
                      <m:begChr m:val="("/>
                      <m:sepChr m:val=""/>
                      <m:endChr m:val=")"/>
                      <m:grow/>
                    </m:dPr>
                    <m:e>
                      <m:r>
                        <m:t>w</m:t>
                      </m:r>
                      <m:d>
                        <m:dPr>
                          <m:begChr m:val="("/>
                          <m:sepChr m:val=""/>
                          <m:endChr m:val=")"/>
                          <m:grow/>
                        </m:dPr>
                        <m:e>
                          <m:r>
                            <m:t>q</m:t>
                          </m:r>
                        </m:e>
                      </m:d>
                    </m:e>
                  </m:d>
                  <m:r>
                    <m:rPr>
                      <m:sty m:val="p"/>
                    </m:rPr>
                    <m:t>∣</m:t>
                  </m:r>
                  <m:r>
                    <m:t>a</m:t>
                  </m:r>
                </m:e>
              </m:d>
              <m:r>
                <m:rPr>
                  <m:sty m:val="p"/>
                </m:rPr>
                <m:t>−</m:t>
              </m:r>
              <m:r>
                <m:t>c</m:t>
              </m:r>
              <m:d>
                <m:dPr>
                  <m:begChr m:val="("/>
                  <m:sepChr m:val=""/>
                  <m:endChr m:val=")"/>
                  <m:grow/>
                </m:dPr>
                <m:e>
                  <m:r>
                    <m:t>a</m:t>
                  </m:r>
                </m:e>
              </m:d>
              <m:r>
                <m:rPr>
                  <m:sty m:val="p"/>
                </m:rPr>
                <m:t>−</m:t>
              </m:r>
              <m:acc>
                <m:accPr>
                  <m:chr m:val="‾"/>
                </m:accPr>
                <m:e>
                  <m:r>
                    <m:t>U</m:t>
                  </m:r>
                </m:e>
              </m:acc>
            </m:e>
          </m:d>
          <m:r>
            <m:rPr>
              <m:sty m:val="p"/>
            </m:rPr>
            <m:t>+</m:t>
          </m:r>
          <m:r>
            <m:t>μ</m:t>
          </m:r>
          <m:d>
            <m:dPr>
              <m:begChr m:val="("/>
              <m:sepChr m:val=""/>
              <m:endChr m:val=")"/>
              <m:grow/>
            </m:dPr>
            <m:e>
              <m:f>
                <m:fPr>
                  <m:type m:val="bar"/>
                </m:fPr>
                <m:num>
                  <m:r>
                    <m:rPr>
                      <m:sty m:val="p"/>
                    </m:rPr>
                    <m:t>∂</m:t>
                  </m:r>
                </m:num>
                <m:den>
                  <m:r>
                    <m:rPr>
                      <m:sty m:val="p"/>
                    </m:rPr>
                    <m:t>∂</m:t>
                  </m:r>
                  <m:r>
                    <m:t>a</m:t>
                  </m:r>
                </m:den>
              </m:f>
              <m:r>
                <m:rPr>
                  <m:sty m:val="p"/>
                  <m:scr m:val="double-struck"/>
                </m:rPr>
                <m:t>E</m:t>
              </m:r>
              <m:d>
                <m:dPr>
                  <m:begChr m:val="["/>
                  <m:sepChr m:val=""/>
                  <m:endChr m:val="]"/>
                  <m:grow/>
                </m:dPr>
                <m:e>
                  <m:r>
                    <m:t>u</m:t>
                  </m:r>
                  <m:d>
                    <m:dPr>
                      <m:begChr m:val="("/>
                      <m:sepChr m:val=""/>
                      <m:endChr m:val=")"/>
                      <m:grow/>
                    </m:dPr>
                    <m:e>
                      <m:r>
                        <m:t>w</m:t>
                      </m:r>
                      <m:d>
                        <m:dPr>
                          <m:begChr m:val="("/>
                          <m:sepChr m:val=""/>
                          <m:endChr m:val=")"/>
                          <m:grow/>
                        </m:dPr>
                        <m:e>
                          <m:r>
                            <m:t>q</m:t>
                          </m:r>
                        </m:e>
                      </m:d>
                    </m:e>
                  </m:d>
                  <m:r>
                    <m:rPr>
                      <m:sty m:val="p"/>
                    </m:rPr>
                    <m:t>∣</m:t>
                  </m:r>
                  <m:r>
                    <m:t>a</m:t>
                  </m:r>
                </m:e>
              </m:d>
              <m:r>
                <m:rPr>
                  <m:sty m:val="p"/>
                </m:rPr>
                <m:t>−</m:t>
              </m:r>
              <m:r>
                <m:t>c</m:t>
              </m:r>
              <m:r>
                <m:rPr>
                  <m:sty m:val="p"/>
                </m:rPr>
                <m:t>′</m:t>
              </m:r>
              <m:d>
                <m:dPr>
                  <m:begChr m:val="("/>
                  <m:sepChr m:val=""/>
                  <m:endChr m:val=")"/>
                  <m:grow/>
                </m:dPr>
                <m:e>
                  <m:r>
                    <m:t>a</m:t>
                  </m:r>
                </m:e>
              </m:d>
            </m:e>
          </m:d>
          <m:r>
            <m:rPr>
              <m:sty m:val="p"/>
            </m:rPr>
            <m:t>。</m:t>
          </m:r>
        </m:oMath>
      </m:oMathPara>
    </w:p>
    <w:p>
      <w:pPr>
        <w:pStyle w:val="FirstParagraph"/>
      </w:pPr>
      <w:r>
        <w:rPr>
          <w:rFonts w:hint="eastAsia"/>
        </w:rPr>
        <w:t xml:space="preserve">将期望展开，注意到</w:t>
      </w:r>
      <w:r>
        <w:t xml:space="preserve"> </w:t>
      </w:r>
      <m:oMath>
        <m:f>
          <m:fPr>
            <m:type m:val="bar"/>
          </m:fPr>
          <m:num>
            <m:r>
              <m:rPr>
                <m:sty m:val="p"/>
              </m:rPr>
              <m:t>∂</m:t>
            </m:r>
          </m:num>
          <m:den>
            <m:r>
              <m:rPr>
                <m:sty m:val="p"/>
              </m:rPr>
              <m:t>∂</m:t>
            </m:r>
            <m:r>
              <m:t>a</m:t>
            </m:r>
          </m:den>
        </m:f>
        <m:r>
          <m:rPr>
            <m:sty m:val="p"/>
            <m:scr m:val="double-struck"/>
          </m:rPr>
          <m:t>E</m:t>
        </m:r>
        <m:d>
          <m:dPr>
            <m:begChr m:val="["/>
            <m:sepChr m:val=""/>
            <m:endChr m:val="]"/>
            <m:grow/>
          </m:dPr>
          <m:e>
            <m:r>
              <m:t>u</m:t>
            </m:r>
            <m:d>
              <m:dPr>
                <m:begChr m:val="("/>
                <m:sepChr m:val=""/>
                <m:endChr m:val=")"/>
                <m:grow/>
              </m:dPr>
              <m:e>
                <m:r>
                  <m:t>w</m:t>
                </m:r>
                <m:d>
                  <m:dPr>
                    <m:begChr m:val="("/>
                    <m:sepChr m:val=""/>
                    <m:endChr m:val=")"/>
                    <m:grow/>
                  </m:dPr>
                  <m:e>
                    <m:r>
                      <m:t>q</m:t>
                    </m:r>
                  </m:e>
                </m:d>
              </m:e>
            </m:d>
            <m:r>
              <m:rPr>
                <m:sty m:val="p"/>
              </m:rPr>
              <m:t>∣</m:t>
            </m:r>
            <m:r>
              <m:t>a</m:t>
            </m:r>
          </m:e>
        </m:d>
        <m:r>
          <m:rPr>
            <m:sty m:val="p"/>
          </m:rPr>
          <m:t>=</m:t>
        </m:r>
        <m:r>
          <m:rPr>
            <m:sty m:val="p"/>
          </m:rPr>
          <m:t>∫</m:t>
        </m:r>
        <m:r>
          <m:t>u</m:t>
        </m:r>
        <m:d>
          <m:dPr>
            <m:begChr m:val="("/>
            <m:sepChr m:val=""/>
            <m:endChr m:val=")"/>
            <m:grow/>
          </m:dPr>
          <m:e>
            <m:r>
              <m:t>w</m:t>
            </m:r>
            <m:d>
              <m:dPr>
                <m:begChr m:val="("/>
                <m:sepChr m:val=""/>
                <m:endChr m:val=")"/>
                <m:grow/>
              </m:dPr>
              <m:e>
                <m:r>
                  <m:t>q</m:t>
                </m:r>
              </m:e>
            </m:d>
          </m:e>
        </m:d>
        <m:sSub>
          <m:e>
            <m:r>
              <m:t>f</m:t>
            </m:r>
          </m:e>
          <m:sub>
            <m:r>
              <m:t>a</m:t>
            </m:r>
          </m:sub>
        </m:sSub>
        <m:d>
          <m:dPr>
            <m:begChr m:val="("/>
            <m:sepChr m:val=""/>
            <m:endChr m:val=")"/>
            <m:grow/>
          </m:dPr>
          <m:e>
            <m:r>
              <m:t>q</m:t>
            </m:r>
            <m:r>
              <m:rPr>
                <m:sty m:val="p"/>
              </m:rPr>
              <m:t>∣</m:t>
            </m:r>
            <m:r>
              <m:t>a</m:t>
            </m:r>
          </m:e>
        </m:d>
        <m:r>
          <m:t>d</m:t>
        </m:r>
        <m:r>
          <m:t>q</m:t>
        </m:r>
      </m:oMath>
      <w:r>
        <w:rPr>
          <w:rFonts w:hint="eastAsia"/>
        </w:rPr>
        <w:t xml:space="preserve">，其中</w:t>
      </w:r>
      <w:r>
        <w:t xml:space="preserve"> </w:t>
      </w:r>
      <m:oMath>
        <m:sSub>
          <m:e>
            <m:r>
              <m:t>f</m:t>
            </m:r>
          </m:e>
          <m:sub>
            <m:r>
              <m:t>a</m:t>
            </m:r>
          </m:sub>
        </m:sSub>
        <m:d>
          <m:dPr>
            <m:begChr m:val="("/>
            <m:sepChr m:val=""/>
            <m:endChr m:val=")"/>
            <m:grow/>
          </m:dPr>
          <m:e>
            <m:r>
              <m:t>q</m:t>
            </m:r>
            <m:r>
              <m:rPr>
                <m:sty m:val="p"/>
              </m:rPr>
              <m:t>∣</m:t>
            </m:r>
            <m:r>
              <m:t>a</m:t>
            </m:r>
          </m:e>
        </m:d>
        <m:r>
          <m:rPr>
            <m:sty m:val="p"/>
          </m:rPr>
          <m:t>≡</m:t>
        </m:r>
        <m:f>
          <m:fPr>
            <m:type m:val="bar"/>
          </m:fPr>
          <m:num>
            <m:r>
              <m:rPr>
                <m:sty m:val="p"/>
              </m:rPr>
              <m:t>∂</m:t>
            </m:r>
          </m:num>
          <m:den>
            <m:r>
              <m:rPr>
                <m:sty m:val="p"/>
              </m:rPr>
              <m:t>∂</m:t>
            </m:r>
            <m:r>
              <m:t>a</m:t>
            </m:r>
          </m:den>
        </m:f>
        <m:r>
          <m:t>f</m:t>
        </m:r>
        <m:d>
          <m:dPr>
            <m:begChr m:val="("/>
            <m:sepChr m:val=""/>
            <m:endChr m:val=")"/>
            <m:grow/>
          </m:dPr>
          <m:e>
            <m:r>
              <m:t>q</m:t>
            </m:r>
            <m:r>
              <m:rPr>
                <m:sty m:val="p"/>
              </m:rPr>
              <m:t>∣</m:t>
            </m:r>
            <m:r>
              <m:t>a</m:t>
            </m:r>
          </m:e>
        </m:d>
      </m:oMath>
      <w:r>
        <w:rPr>
          <w:rFonts w:hint="eastAsia"/>
        </w:rPr>
        <w:t xml:space="preserve">。因此</w:t>
      </w:r>
    </w:p>
    <w:p>
      <w:pPr>
        <w:pStyle w:val="BodyText"/>
      </w:pPr>
      <m:oMathPara>
        <m:oMathParaPr>
          <m:jc m:val="center"/>
        </m:oMathParaPr>
        <m:oMath>
          <m:r>
            <m:rPr>
              <m:sty m:val="p"/>
              <m:scr m:val="script"/>
            </m:rPr>
            <m:t>L</m:t>
          </m:r>
          <m:r>
            <m:rPr>
              <m:sty m:val="p"/>
            </m:rPr>
            <m:t>=</m:t>
          </m:r>
          <m:r>
            <m:rPr>
              <m:sty m:val="p"/>
            </m:rPr>
            <m:t>∫</m:t>
          </m:r>
          <m:d>
            <m:dPr>
              <m:begChr m:val="["/>
              <m:sepChr m:val=""/>
              <m:endChr m:val="]"/>
              <m:grow/>
            </m:dPr>
            <m:e>
              <m:r>
                <m:t>q</m:t>
              </m:r>
              <m:r>
                <m:rPr>
                  <m:sty m:val="p"/>
                </m:rPr>
                <m:t>−</m:t>
              </m:r>
              <m:r>
                <m:t>w</m:t>
              </m:r>
              <m:d>
                <m:dPr>
                  <m:begChr m:val="("/>
                  <m:sepChr m:val=""/>
                  <m:endChr m:val=")"/>
                  <m:grow/>
                </m:dPr>
                <m:e>
                  <m:r>
                    <m:t>q</m:t>
                  </m:r>
                </m:e>
              </m:d>
              <m:r>
                <m:rPr>
                  <m:sty m:val="p"/>
                </m:rPr>
                <m:t>+</m:t>
              </m:r>
              <m:r>
                <m:t>λ</m:t>
              </m:r>
              <m:r>
                <m:t>u</m:t>
              </m:r>
              <m:d>
                <m:dPr>
                  <m:begChr m:val="("/>
                  <m:sepChr m:val=""/>
                  <m:endChr m:val=")"/>
                  <m:grow/>
                </m:dPr>
                <m:e>
                  <m:r>
                    <m:t>w</m:t>
                  </m:r>
                  <m:d>
                    <m:dPr>
                      <m:begChr m:val="("/>
                      <m:sepChr m:val=""/>
                      <m:endChr m:val=")"/>
                      <m:grow/>
                    </m:dPr>
                    <m:e>
                      <m:r>
                        <m:t>q</m:t>
                      </m:r>
                    </m:e>
                  </m:d>
                </m:e>
              </m:d>
              <m:r>
                <m:rPr>
                  <m:sty m:val="p"/>
                </m:rPr>
                <m:t>+</m:t>
              </m:r>
              <m:r>
                <m:t>μ</m:t>
              </m:r>
              <m:r>
                <m:t> </m:t>
              </m:r>
              <m:r>
                <m:t>u</m:t>
              </m:r>
              <m:d>
                <m:dPr>
                  <m:begChr m:val="("/>
                  <m:sepChr m:val=""/>
                  <m:endChr m:val=")"/>
                  <m:grow/>
                </m:dPr>
                <m:e>
                  <m:r>
                    <m:t>w</m:t>
                  </m:r>
                  <m:d>
                    <m:dPr>
                      <m:begChr m:val="("/>
                      <m:sepChr m:val=""/>
                      <m:endChr m:val=")"/>
                      <m:grow/>
                    </m:dPr>
                    <m:e>
                      <m:r>
                        <m:t>q</m:t>
                      </m:r>
                    </m:e>
                  </m:d>
                </m:e>
              </m:d>
              <m:f>
                <m:fPr>
                  <m:type m:val="bar"/>
                </m:fPr>
                <m:num>
                  <m:sSub>
                    <m:e>
                      <m:r>
                        <m:t>f</m:t>
                      </m:r>
                    </m:e>
                    <m:sub>
                      <m:r>
                        <m:t>a</m:t>
                      </m:r>
                    </m:sub>
                  </m:sSub>
                  <m:d>
                    <m:dPr>
                      <m:begChr m:val="("/>
                      <m:sepChr m:val=""/>
                      <m:endChr m:val=")"/>
                      <m:grow/>
                    </m:dPr>
                    <m:e>
                      <m:r>
                        <m:t>q</m:t>
                      </m:r>
                      <m:r>
                        <m:rPr>
                          <m:sty m:val="p"/>
                        </m:rPr>
                        <m:t>∣</m:t>
                      </m:r>
                      <m:r>
                        <m:t>a</m:t>
                      </m:r>
                    </m:e>
                  </m:d>
                </m:num>
                <m:den>
                  <m:r>
                    <m:t>f</m:t>
                  </m:r>
                  <m:d>
                    <m:dPr>
                      <m:begChr m:val="("/>
                      <m:sepChr m:val=""/>
                      <m:endChr m:val=")"/>
                      <m:grow/>
                    </m:dPr>
                    <m:e>
                      <m:r>
                        <m:t>q</m:t>
                      </m:r>
                      <m:r>
                        <m:rPr>
                          <m:sty m:val="p"/>
                        </m:rPr>
                        <m:t>∣</m:t>
                      </m:r>
                      <m:r>
                        <m:t>a</m:t>
                      </m:r>
                    </m:e>
                  </m:d>
                </m:den>
              </m:f>
            </m:e>
          </m:d>
          <m:r>
            <m:t>f</m:t>
          </m:r>
          <m:d>
            <m:dPr>
              <m:begChr m:val="("/>
              <m:sepChr m:val=""/>
              <m:endChr m:val=")"/>
              <m:grow/>
            </m:dPr>
            <m:e>
              <m:r>
                <m:t>q</m:t>
              </m:r>
              <m:r>
                <m:rPr>
                  <m:sty m:val="p"/>
                </m:rPr>
                <m:t>∣</m:t>
              </m:r>
              <m:r>
                <m:t>a</m:t>
              </m:r>
            </m:e>
          </m:d>
          <m:r>
            <m:t> </m:t>
          </m:r>
          <m:r>
            <m:t>d</m:t>
          </m:r>
          <m:r>
            <m:t>q</m:t>
          </m:r>
          <m:r>
            <m:rPr>
              <m:sty m:val="p"/>
            </m:rPr>
            <m:t>−</m:t>
          </m:r>
          <m:r>
            <m:t>λ</m:t>
          </m:r>
          <m:d>
            <m:dPr>
              <m:begChr m:val="("/>
              <m:sepChr m:val=""/>
              <m:endChr m:val=")"/>
              <m:grow/>
            </m:dPr>
            <m:e>
              <m:r>
                <m:t>c</m:t>
              </m:r>
              <m:d>
                <m:dPr>
                  <m:begChr m:val="("/>
                  <m:sepChr m:val=""/>
                  <m:endChr m:val=")"/>
                  <m:grow/>
                </m:dPr>
                <m:e>
                  <m:r>
                    <m:t>a</m:t>
                  </m:r>
                </m:e>
              </m:d>
              <m:r>
                <m:rPr>
                  <m:sty m:val="p"/>
                </m:rPr>
                <m:t>+</m:t>
              </m:r>
              <m:acc>
                <m:accPr>
                  <m:chr m:val="‾"/>
                </m:accPr>
                <m:e>
                  <m:r>
                    <m:t>U</m:t>
                  </m:r>
                </m:e>
              </m:acc>
            </m:e>
          </m:d>
          <m:r>
            <m:rPr>
              <m:sty m:val="p"/>
            </m:rPr>
            <m:t>−</m:t>
          </m:r>
          <m:r>
            <m:t>μ</m:t>
          </m:r>
          <m:r>
            <m:t>c</m:t>
          </m:r>
          <m:r>
            <m:rPr>
              <m:sty m:val="p"/>
            </m:rPr>
            <m:t>′</m:t>
          </m:r>
          <m:d>
            <m:dPr>
              <m:begChr m:val="("/>
              <m:sepChr m:val=""/>
              <m:endChr m:val=")"/>
              <m:grow/>
            </m:dPr>
            <m:e>
              <m:r>
                <m:t>a</m:t>
              </m:r>
            </m:e>
          </m:d>
          <m:r>
            <m:rPr>
              <m:sty m:val="p"/>
            </m:rPr>
            <m:t>。</m:t>
          </m:r>
        </m:oMath>
      </m:oMathPara>
    </w:p>
    <w:p>
      <w:pPr>
        <w:pStyle w:val="FirstParagraph"/>
      </w:pPr>
      <w:r>
        <w:rPr>
          <w:rFonts w:hint="eastAsia"/>
        </w:rPr>
        <w:t xml:space="preserve">对每个</w:t>
      </w:r>
      <w:r>
        <w:t xml:space="preserve"> </w:t>
      </w:r>
      <m:oMath>
        <m:r>
          <m:t>q</m:t>
        </m:r>
      </m:oMath>
      <w:r>
        <w:rPr>
          <w:rFonts w:hint="eastAsia"/>
        </w:rPr>
        <w:t xml:space="preserve">，逐点对</w:t>
      </w:r>
      <w:r>
        <w:t xml:space="preserve"> </w:t>
      </w:r>
      <m:oMath>
        <m:r>
          <m:t>w</m:t>
        </m:r>
        <m:d>
          <m:dPr>
            <m:begChr m:val="("/>
            <m:sepChr m:val=""/>
            <m:endChr m:val=")"/>
            <m:grow/>
          </m:dPr>
          <m:e>
            <m:r>
              <m:t>q</m:t>
            </m:r>
          </m:e>
        </m:d>
      </m:oMath>
      <w:r>
        <w:t xml:space="preserve"> </w:t>
      </w:r>
      <w:r>
        <w:rPr>
          <w:rFonts w:hint="eastAsia"/>
        </w:rPr>
        <w:t xml:space="preserve">求导并令导数为零，得到关于</w:t>
      </w:r>
      <w:r>
        <w:t xml:space="preserve"> </w:t>
      </w:r>
      <m:oMath>
        <m:r>
          <m:t>w</m:t>
        </m:r>
        <m:d>
          <m:dPr>
            <m:begChr m:val="("/>
            <m:sepChr m:val=""/>
            <m:endChr m:val=")"/>
            <m:grow/>
          </m:dPr>
          <m:e>
            <m:r>
              <m:t>q</m:t>
            </m:r>
          </m:e>
        </m:d>
      </m:oMath>
      <w:r>
        <w:t xml:space="preserve"> </w:t>
      </w:r>
      <w:r>
        <w:rPr>
          <w:rFonts w:hint="eastAsia"/>
        </w:rPr>
        <w:t xml:space="preserve">的一阶条件：</w:t>
      </w:r>
    </w:p>
    <w:p>
      <w:pPr>
        <w:pStyle w:val="BodyText"/>
      </w:pPr>
      <m:oMathPara>
        <m:oMathParaPr>
          <m:jc m:val="center"/>
        </m:oMathParaPr>
        <m:oMath>
          <m:r>
            <m:rPr>
              <m:sty m:val="p"/>
            </m:rPr>
            <m:t>−</m:t>
          </m:r>
          <m:r>
            <m:t>1</m:t>
          </m:r>
          <m:r>
            <m:rPr>
              <m:sty m:val="p"/>
            </m:rPr>
            <m:t>+</m:t>
          </m:r>
          <m:r>
            <m:t>λ</m:t>
          </m:r>
          <m:r>
            <m:t>u</m:t>
          </m:r>
          <m:r>
            <m:rPr>
              <m:sty m:val="p"/>
            </m:rPr>
            <m:t>′</m:t>
          </m:r>
          <m:d>
            <m:dPr>
              <m:begChr m:val="("/>
              <m:sepChr m:val=""/>
              <m:endChr m:val=")"/>
              <m:grow/>
            </m:dPr>
            <m:e>
              <m:r>
                <m:t>w</m:t>
              </m:r>
              <m:d>
                <m:dPr>
                  <m:begChr m:val="("/>
                  <m:sepChr m:val=""/>
                  <m:endChr m:val=")"/>
                  <m:grow/>
                </m:dPr>
                <m:e>
                  <m:r>
                    <m:t>q</m:t>
                  </m:r>
                </m:e>
              </m:d>
            </m:e>
          </m:d>
          <m:r>
            <m:rPr>
              <m:sty m:val="p"/>
            </m:rPr>
            <m:t>+</m:t>
          </m:r>
          <m:r>
            <m:t>μ</m:t>
          </m:r>
          <m:r>
            <m:t> </m:t>
          </m:r>
          <m:r>
            <m:t>u</m:t>
          </m:r>
          <m:r>
            <m:rPr>
              <m:sty m:val="p"/>
            </m:rPr>
            <m:t>′</m:t>
          </m:r>
          <m:d>
            <m:dPr>
              <m:begChr m:val="("/>
              <m:sepChr m:val=""/>
              <m:endChr m:val=")"/>
              <m:grow/>
            </m:dPr>
            <m:e>
              <m:r>
                <m:t>w</m:t>
              </m:r>
              <m:d>
                <m:dPr>
                  <m:begChr m:val="("/>
                  <m:sepChr m:val=""/>
                  <m:endChr m:val=")"/>
                  <m:grow/>
                </m:dPr>
                <m:e>
                  <m:r>
                    <m:t>q</m:t>
                  </m:r>
                </m:e>
              </m:d>
            </m:e>
          </m:d>
          <m:f>
            <m:fPr>
              <m:type m:val="bar"/>
            </m:fPr>
            <m:num>
              <m:sSub>
                <m:e>
                  <m:r>
                    <m:t>f</m:t>
                  </m:r>
                </m:e>
                <m:sub>
                  <m:r>
                    <m:t>a</m:t>
                  </m:r>
                </m:sub>
              </m:sSub>
              <m:d>
                <m:dPr>
                  <m:begChr m:val="("/>
                  <m:sepChr m:val=""/>
                  <m:endChr m:val=")"/>
                  <m:grow/>
                </m:dPr>
                <m:e>
                  <m:r>
                    <m:t>q</m:t>
                  </m:r>
                  <m:r>
                    <m:rPr>
                      <m:sty m:val="p"/>
                    </m:rPr>
                    <m:t>∣</m:t>
                  </m:r>
                  <m:r>
                    <m:t>a</m:t>
                  </m:r>
                </m:e>
              </m:d>
            </m:num>
            <m:den>
              <m:r>
                <m:t>f</m:t>
              </m:r>
              <m:d>
                <m:dPr>
                  <m:begChr m:val="("/>
                  <m:sepChr m:val=""/>
                  <m:endChr m:val=")"/>
                  <m:grow/>
                </m:dPr>
                <m:e>
                  <m:r>
                    <m:t>q</m:t>
                  </m:r>
                  <m:r>
                    <m:rPr>
                      <m:sty m:val="p"/>
                    </m:rPr>
                    <m:t>∣</m:t>
                  </m:r>
                  <m:r>
                    <m:t>a</m:t>
                  </m:r>
                </m:e>
              </m:d>
            </m:den>
          </m:f>
          <m:r>
            <m:rPr>
              <m:sty m:val="p"/>
            </m:rPr>
            <m:t>=</m:t>
          </m:r>
          <m:r>
            <m:t>0</m:t>
          </m:r>
          <m:r>
            <m:rPr>
              <m:sty m:val="p"/>
            </m:rPr>
            <m:t>。</m:t>
          </m:r>
        </m:oMath>
      </m:oMathPara>
    </w:p>
    <w:p>
      <w:pPr>
        <w:pStyle w:val="FirstParagraph"/>
      </w:pPr>
      <w:r>
        <w:rPr>
          <w:rFonts w:hint="eastAsia"/>
        </w:rPr>
        <w:t xml:space="preserve">整理可得著名的</w:t>
      </w:r>
      <w:r>
        <w:t xml:space="preserve"> </w:t>
      </w:r>
      <w:r>
        <w:rPr>
          <w:b/>
          <w:bCs/>
        </w:rPr>
        <w:t xml:space="preserve">Mirrlees–Holmström </w:t>
      </w:r>
      <w:r>
        <w:rPr>
          <w:rFonts w:hint="eastAsia"/>
          <w:b/>
          <w:bCs/>
        </w:rPr>
        <w:t xml:space="preserve">条件</w:t>
      </w:r>
      <w:r>
        <w:rPr>
          <w:rFonts w:hint="eastAsia"/>
        </w:rPr>
        <w:t xml:space="preserve">：</w:t>
      </w:r>
    </w:p>
    <w:p>
      <w:pPr>
        <w:pStyle w:val="BodyText"/>
      </w:pPr>
      <m:oMathPara>
        <m:oMathParaPr>
          <m:jc m:val="center"/>
        </m:oMathParaPr>
        <m:oMath>
          <m:f>
            <m:fPr>
              <m:type m:val="bar"/>
            </m:fPr>
            <m:num>
              <m:r>
                <m:t>1</m:t>
              </m:r>
            </m:num>
            <m:den>
              <m:r>
                <m:t>u</m:t>
              </m:r>
              <m:r>
                <m:rPr>
                  <m:sty m:val="p"/>
                </m:rPr>
                <m:t>′</m:t>
              </m:r>
              <m:d>
                <m:dPr>
                  <m:begChr m:val="("/>
                  <m:sepChr m:val=""/>
                  <m:endChr m:val=")"/>
                  <m:grow/>
                </m:dPr>
                <m:e>
                  <m:r>
                    <m:t>w</m:t>
                  </m:r>
                  <m:d>
                    <m:dPr>
                      <m:begChr m:val="("/>
                      <m:sepChr m:val=""/>
                      <m:endChr m:val=")"/>
                      <m:grow/>
                    </m:dPr>
                    <m:e>
                      <m:r>
                        <m:t>q</m:t>
                      </m:r>
                    </m:e>
                  </m:d>
                </m:e>
              </m:d>
            </m:den>
          </m:f>
          <m:r>
            <m:rPr>
              <m:sty m:val="p"/>
            </m:rPr>
            <m:t>=</m:t>
          </m:r>
          <m:r>
            <m:t>λ</m:t>
          </m:r>
          <m:r>
            <m:rPr>
              <m:sty m:val="p"/>
            </m:rPr>
            <m:t>+</m:t>
          </m:r>
          <m:r>
            <m:t>μ</m:t>
          </m:r>
          <m:r>
            <m:rPr>
              <m:sty m:val="p"/>
            </m:rPr>
            <m:t>⋅</m:t>
          </m:r>
          <m:f>
            <m:fPr>
              <m:type m:val="bar"/>
            </m:fPr>
            <m:num>
              <m:sSub>
                <m:e>
                  <m:r>
                    <m:t>f</m:t>
                  </m:r>
                </m:e>
                <m:sub>
                  <m:r>
                    <m:t>a</m:t>
                  </m:r>
                </m:sub>
              </m:sSub>
              <m:d>
                <m:dPr>
                  <m:begChr m:val="("/>
                  <m:sepChr m:val=""/>
                  <m:endChr m:val=")"/>
                  <m:grow/>
                </m:dPr>
                <m:e>
                  <m:r>
                    <m:t>q</m:t>
                  </m:r>
                  <m:r>
                    <m:rPr>
                      <m:sty m:val="p"/>
                    </m:rPr>
                    <m:t>∣</m:t>
                  </m:r>
                  <m:r>
                    <m:t>a</m:t>
                  </m:r>
                </m:e>
              </m:d>
            </m:num>
            <m:den>
              <m:r>
                <m:t>f</m:t>
              </m:r>
              <m:d>
                <m:dPr>
                  <m:begChr m:val="("/>
                  <m:sepChr m:val=""/>
                  <m:endChr m:val=")"/>
                  <m:grow/>
                </m:dPr>
                <m:e>
                  <m:r>
                    <m:t>q</m:t>
                  </m:r>
                  <m:r>
                    <m:rPr>
                      <m:sty m:val="p"/>
                    </m:rPr>
                    <m:t>∣</m:t>
                  </m:r>
                  <m:r>
                    <m:t>a</m:t>
                  </m:r>
                </m:e>
              </m:d>
            </m:den>
          </m:f>
          <m:r>
            <m:rPr>
              <m:sty m:val="p"/>
            </m:rPr>
            <m:t>.</m:t>
          </m:r>
        </m:oMath>
      </m:oMathPara>
    </w:p>
    <w:p>
      <w:pPr>
        <w:pStyle w:val="FirstParagraph"/>
      </w:pPr>
      <w:r>
        <w:rPr>
          <w:rFonts w:hint="eastAsia"/>
        </w:rPr>
        <w:t xml:space="preserve">该条件以逐点形式刻画了最优报酬</w:t>
      </w:r>
      <w:r>
        <w:t xml:space="preserve"> </w:t>
      </w:r>
      <m:oMath>
        <m:r>
          <m:t>w</m:t>
        </m:r>
        <m:d>
          <m:dPr>
            <m:begChr m:val="("/>
            <m:sepChr m:val=""/>
            <m:endChr m:val=")"/>
            <m:grow/>
          </m:dPr>
          <m:e>
            <m:r>
              <m:t>q</m:t>
            </m:r>
          </m:e>
        </m:d>
      </m:oMath>
      <w:r>
        <w:t xml:space="preserve"> </w:t>
      </w:r>
      <w:r>
        <w:rPr>
          <w:rFonts w:hint="eastAsia"/>
        </w:rPr>
        <w:t xml:space="preserve">如何随产出</w:t>
      </w:r>
      <w:r>
        <w:t xml:space="preserve"> </w:t>
      </w:r>
      <m:oMath>
        <m:r>
          <m:t>q</m:t>
        </m:r>
      </m:oMath>
      <w:r>
        <w:t xml:space="preserve"> </w:t>
      </w:r>
      <w:r>
        <w:rPr>
          <w:rFonts w:hint="eastAsia"/>
        </w:rPr>
        <w:t xml:space="preserve">变化。等式左侧是代理人收入之边际效用的倒数；右侧是第一项</w:t>
      </w:r>
      <w:r>
        <w:t xml:space="preserve"> </w:t>
      </w:r>
      <m:oMath>
        <m:r>
          <m:t>λ</m:t>
        </m:r>
      </m:oMath>
      <w:r>
        <w:rPr>
          <w:rFonts w:hint="eastAsia"/>
        </w:rPr>
        <w:t xml:space="preserve">（与风险分担有关）加上第二项</w:t>
      </w:r>
      <w:r>
        <w:t xml:space="preserve"> </w:t>
      </w:r>
      <m:oMath>
        <m:r>
          <m:t>μ</m:t>
        </m:r>
        <m:r>
          <m:rPr>
            <m:sty m:val="p"/>
          </m:rPr>
          <m:t>⋅</m:t>
        </m:r>
        <m:f>
          <m:fPr>
            <m:type m:val="bar"/>
          </m:fPr>
          <m:num>
            <m:sSub>
              <m:e>
                <m:r>
                  <m:t>f</m:t>
                </m:r>
              </m:e>
              <m:sub>
                <m:r>
                  <m:t>a</m:t>
                </m:r>
              </m:sub>
            </m:sSub>
          </m:num>
          <m:den>
            <m:r>
              <m:t>f</m:t>
            </m:r>
          </m:den>
        </m:f>
      </m:oMath>
      <w:r>
        <w:rPr>
          <w:rFonts w:hint="eastAsia"/>
        </w:rPr>
        <w:t xml:space="preserve">，其中</w:t>
      </w:r>
      <w:r>
        <w:t xml:space="preserve"> </w:t>
      </w:r>
      <m:oMath>
        <m:f>
          <m:fPr>
            <m:type m:val="bar"/>
          </m:fPr>
          <m:num>
            <m:sSub>
              <m:e>
                <m:r>
                  <m:t>f</m:t>
                </m:r>
              </m:e>
              <m:sub>
                <m:r>
                  <m:t>a</m:t>
                </m:r>
              </m:sub>
            </m:sSub>
            <m:d>
              <m:dPr>
                <m:begChr m:val="("/>
                <m:sepChr m:val=""/>
                <m:endChr m:val=")"/>
                <m:grow/>
              </m:dPr>
              <m:e>
                <m:r>
                  <m:t>q</m:t>
                </m:r>
                <m:r>
                  <m:rPr>
                    <m:sty m:val="p"/>
                  </m:rPr>
                  <m:t>∣</m:t>
                </m:r>
                <m:r>
                  <m:t>a</m:t>
                </m:r>
              </m:e>
            </m:d>
          </m:num>
          <m:den>
            <m:r>
              <m:t>f</m:t>
            </m:r>
            <m:d>
              <m:dPr>
                <m:begChr m:val="("/>
                <m:sepChr m:val=""/>
                <m:endChr m:val=")"/>
                <m:grow/>
              </m:dPr>
              <m:e>
                <m:r>
                  <m:t>q</m:t>
                </m:r>
                <m:r>
                  <m:rPr>
                    <m:sty m:val="p"/>
                  </m:rPr>
                  <m:t>∣</m:t>
                </m:r>
                <m:r>
                  <m:t>a</m:t>
                </m:r>
              </m:e>
            </m:d>
          </m:den>
        </m:f>
      </m:oMath>
      <w:r>
        <w:t xml:space="preserve"> </w:t>
      </w:r>
      <w:r>
        <w:rPr>
          <w:rFonts w:hint="eastAsia"/>
        </w:rPr>
        <w:t xml:space="preserve">即统计学中的</w:t>
      </w:r>
      <w:r>
        <w:rPr>
          <w:rFonts w:hint="eastAsia"/>
          <w:b/>
          <w:bCs/>
        </w:rPr>
        <w:t xml:space="preserve">似然比</w:t>
      </w:r>
      <w:r>
        <w:rPr>
          <w:rFonts w:hint="eastAsia"/>
        </w:rPr>
        <w:t xml:space="preserve">（likelihood</w:t>
      </w:r>
      <w:r>
        <w:t xml:space="preserve"> </w:t>
      </w:r>
      <w:r>
        <w:rPr>
          <w:rFonts w:hint="eastAsia"/>
        </w:rPr>
        <w:t xml:space="preserve">ratio）。</w:t>
      </w:r>
    </w:p>
    <w:p>
      <w:pPr>
        <w:pStyle w:val="BodyText"/>
      </w:pPr>
      <w:r>
        <w:rPr>
          <w:rFonts w:hint="eastAsia"/>
          <w:b/>
          <w:bCs/>
        </w:rPr>
        <w:t xml:space="preserve">直觉解释</w:t>
      </w:r>
      <w:r>
        <w:t xml:space="preserve">。Mirrlees–Holmström </w:t>
      </w:r>
      <w:r>
        <w:rPr>
          <w:rFonts w:hint="eastAsia"/>
        </w:rPr>
        <w:t xml:space="preserve">条件表明，最优合约的给付并非直接取决于产出</w:t>
      </w:r>
      <w:r>
        <w:t xml:space="preserve"> </w:t>
      </w:r>
      <m:oMath>
        <m:r>
          <m:t>q</m:t>
        </m:r>
      </m:oMath>
      <w:r>
        <w:t xml:space="preserve"> </w:t>
      </w:r>
      <w:r>
        <w:rPr>
          <w:rFonts w:hint="eastAsia"/>
        </w:rPr>
        <w:t xml:space="preserve">的绝对水平，而是取决于产出</w:t>
      </w:r>
      <w:r>
        <w:t xml:space="preserve"> </w:t>
      </w:r>
      <m:oMath>
        <m:r>
          <m:t>q</m:t>
        </m:r>
      </m:oMath>
      <w:r>
        <w:t xml:space="preserve"> </w:t>
      </w:r>
      <w:r>
        <w:rPr>
          <w:rFonts w:hint="eastAsia"/>
        </w:rPr>
        <w:t xml:space="preserve">所携带的关于代理人</w:t>
      </w:r>
      <w:r>
        <w:rPr>
          <w:rFonts w:hint="eastAsia"/>
          <w:b/>
          <w:bCs/>
        </w:rPr>
        <w:t xml:space="preserve">是否选择了指定努力</w:t>
      </w:r>
      <w:r>
        <w:rPr>
          <w:b/>
          <w:bCs/>
        </w:rPr>
        <w:t xml:space="preserve"> </w:t>
      </w:r>
      <m:oMath>
        <m:r>
          <m:t>a</m:t>
        </m:r>
      </m:oMath>
      <w:r>
        <w:rPr>
          <w:b/>
          <w:bCs/>
        </w:rPr>
        <w:t xml:space="preserve"> </w:t>
      </w:r>
      <w:r>
        <w:rPr>
          <w:rFonts w:hint="eastAsia"/>
          <w:b/>
          <w:bCs/>
        </w:rPr>
        <w:t xml:space="preserve">的统计信息量</w:t>
      </w:r>
      <w:r>
        <w:rPr>
          <w:rFonts w:hint="eastAsia"/>
        </w:rPr>
        <w:t xml:space="preserve">。似然比</w:t>
      </w:r>
      <w:r>
        <w:t xml:space="preserve"> </w:t>
      </w:r>
      <m:oMath>
        <m:f>
          <m:fPr>
            <m:type m:val="bar"/>
          </m:fPr>
          <m:num>
            <m:sSub>
              <m:e>
                <m:r>
                  <m:t>f</m:t>
                </m:r>
              </m:e>
              <m:sub>
                <m:r>
                  <m:t>a</m:t>
                </m:r>
              </m:sub>
            </m:sSub>
            <m:d>
              <m:dPr>
                <m:begChr m:val="("/>
                <m:sepChr m:val=""/>
                <m:endChr m:val=")"/>
                <m:grow/>
              </m:dPr>
              <m:e>
                <m:r>
                  <m:t>q</m:t>
                </m:r>
                <m:r>
                  <m:rPr>
                    <m:sty m:val="p"/>
                  </m:rPr>
                  <m:t>∣</m:t>
                </m:r>
                <m:r>
                  <m:t>a</m:t>
                </m:r>
              </m:e>
            </m:d>
          </m:num>
          <m:den>
            <m:r>
              <m:t>f</m:t>
            </m:r>
            <m:d>
              <m:dPr>
                <m:begChr m:val="("/>
                <m:sepChr m:val=""/>
                <m:endChr m:val=")"/>
                <m:grow/>
              </m:dPr>
              <m:e>
                <m:r>
                  <m:t>q</m:t>
                </m:r>
                <m:r>
                  <m:rPr>
                    <m:sty m:val="p"/>
                  </m:rPr>
                  <m:t>∣</m:t>
                </m:r>
                <m:r>
                  <m:t>a</m:t>
                </m:r>
              </m:e>
            </m:d>
          </m:den>
        </m:f>
      </m:oMath>
      <w:r>
        <w:t xml:space="preserve"> </w:t>
      </w:r>
      <w:r>
        <w:rPr>
          <w:rFonts w:hint="eastAsia"/>
        </w:rPr>
        <w:t xml:space="preserve">度量的是：观察到结果</w:t>
      </w:r>
      <w:r>
        <w:t xml:space="preserve"> </w:t>
      </w:r>
      <m:oMath>
        <m:r>
          <m:t>q</m:t>
        </m:r>
      </m:oMath>
      <w:r>
        <w:t xml:space="preserve"> </w:t>
      </w:r>
      <w:r>
        <w:rPr>
          <w:rFonts w:hint="eastAsia"/>
        </w:rPr>
        <w:t xml:space="preserve">时，努力水平为</w:t>
      </w:r>
      <w:r>
        <w:t xml:space="preserve"> </w:t>
      </w:r>
      <m:oMath>
        <m:r>
          <m:t>a</m:t>
        </m:r>
      </m:oMath>
      <w:r>
        <w:t xml:space="preserve"> </w:t>
      </w:r>
      <w:r>
        <w:rPr>
          <w:rFonts w:hint="eastAsia"/>
        </w:rPr>
        <w:t xml:space="preserve">的“相对可能性”随</w:t>
      </w:r>
      <w:r>
        <w:t xml:space="preserve"> </w:t>
      </w:r>
      <m:oMath>
        <m:r>
          <m:t>a</m:t>
        </m:r>
      </m:oMath>
      <w:r>
        <w:t xml:space="preserve"> </w:t>
      </w:r>
      <w:r>
        <w:rPr>
          <w:rFonts w:hint="eastAsia"/>
        </w:rPr>
        <w:t xml:space="preserve">的变化率。若该似然比在某个</w:t>
      </w:r>
      <w:r>
        <w:t xml:space="preserve"> </w:t>
      </w:r>
      <m:oMath>
        <m:r>
          <m:t>q</m:t>
        </m:r>
      </m:oMath>
      <w:r>
        <w:t xml:space="preserve"> </w:t>
      </w:r>
      <w:r>
        <w:rPr>
          <w:rFonts w:hint="eastAsia"/>
        </w:rPr>
        <w:t xml:space="preserve">处较大，则说明该结果在高努力下比低努力下更可能发生——简言之，</w:t>
      </w:r>
      <m:oMath>
        <m:r>
          <m:t>q</m:t>
        </m:r>
      </m:oMath>
      <w:r>
        <w:t xml:space="preserve"> </w:t>
      </w:r>
      <w:r>
        <w:rPr>
          <w:rFonts w:hint="eastAsia"/>
        </w:rPr>
        <w:t xml:space="preserve">是代理人高努力的一个强信号。最优合约正是通过在这些“信息量高”的结果上支付更高的报酬，来激励代理人选择目标努力</w:t>
      </w:r>
      <w:r>
        <w:t xml:space="preserve"> </w:t>
      </w:r>
      <m:oMath>
        <m:r>
          <m:t>a</m:t>
        </m:r>
      </m:oMath>
      <w:r>
        <w:t xml:space="preserve">。</w:t>
      </w:r>
    </w:p>
    <w:p>
      <w:pPr>
        <w:pStyle w:val="BodyText"/>
      </w:pPr>
      <w:r>
        <w:rPr>
          <w:rFonts w:hint="eastAsia"/>
        </w:rPr>
        <w:t xml:space="preserve">当</w:t>
      </w:r>
      <w:r>
        <w:t xml:space="preserve"> </w:t>
      </w:r>
      <m:oMath>
        <m:r>
          <m:t>μ</m:t>
        </m:r>
        <m:r>
          <m:rPr>
            <m:sty m:val="p"/>
          </m:rPr>
          <m:t>&gt;</m:t>
        </m:r>
        <m:r>
          <m:t>0</m:t>
        </m:r>
      </m:oMath>
      <w:r>
        <w:rPr>
          <w:rFonts w:hint="eastAsia"/>
        </w:rPr>
        <w:t xml:space="preserve">（通常如此，因</w:t>
      </w:r>
      <w:r>
        <w:t xml:space="preserve"> IC </w:t>
      </w:r>
      <w:r>
        <w:rPr>
          <w:rFonts w:hint="eastAsia"/>
        </w:rPr>
        <w:t xml:space="preserve">约束是紧的），最优工资</w:t>
      </w:r>
      <w:r>
        <w:t xml:space="preserve"> </w:t>
      </w:r>
      <m:oMath>
        <m:r>
          <m:t>w</m:t>
        </m:r>
        <m:d>
          <m:dPr>
            <m:begChr m:val="("/>
            <m:sepChr m:val=""/>
            <m:endChr m:val=")"/>
            <m:grow/>
          </m:dPr>
          <m:e>
            <m:r>
              <m:t>q</m:t>
            </m:r>
          </m:e>
        </m:d>
      </m:oMath>
      <w:r>
        <w:t xml:space="preserve"> </w:t>
      </w:r>
      <w:r>
        <w:rPr>
          <w:rFonts w:hint="eastAsia"/>
        </w:rPr>
        <w:t xml:space="preserve">就随似然比</w:t>
      </w:r>
      <w:r>
        <w:t xml:space="preserve"> </w:t>
      </w:r>
      <m:oMath>
        <m:f>
          <m:fPr>
            <m:type m:val="bar"/>
          </m:fPr>
          <m:num>
            <m:sSub>
              <m:e>
                <m:r>
                  <m:t>f</m:t>
                </m:r>
              </m:e>
              <m:sub>
                <m:r>
                  <m:t>a</m:t>
                </m:r>
              </m:sub>
            </m:sSub>
          </m:num>
          <m:den>
            <m:r>
              <m:t>f</m:t>
            </m:r>
          </m:den>
        </m:f>
      </m:oMath>
      <w:r>
        <w:t xml:space="preserve"> </w:t>
      </w:r>
      <w:r>
        <w:rPr>
          <w:rFonts w:hint="eastAsia"/>
        </w:rPr>
        <w:t xml:space="preserve">的增加而增加。这一结论与直觉高度一致：我们不是在为“产出”付酬，而是在为“产出所揭示的努力”付酬。这一逻辑正是</w:t>
      </w:r>
      <w:r>
        <w:t xml:space="preserve"> §14.1 </w:t>
      </w:r>
      <w:r>
        <w:rPr>
          <w:rFonts w:hint="eastAsia"/>
        </w:rPr>
        <w:t xml:space="preserve">算例</w:t>
      </w:r>
      <w:r>
        <w:t xml:space="preserve"> 14.1.1 </w:t>
      </w:r>
      <w:r>
        <w:rPr>
          <w:rFonts w:hint="eastAsia"/>
        </w:rPr>
        <w:t xml:space="preserve">中“报酬差距由</w:t>
      </w:r>
      <w:r>
        <w:t xml:space="preserve"> </w:t>
      </w:r>
      <m:oMath>
        <m:f>
          <m:fPr>
            <m:type m:val="bar"/>
          </m:fPr>
          <m:num>
            <m:r>
              <m:t>c</m:t>
            </m:r>
          </m:num>
          <m:den>
            <m:r>
              <m:t>Δ</m:t>
            </m:r>
            <m:r>
              <m:t>π</m:t>
            </m:r>
          </m:den>
        </m:f>
      </m:oMath>
      <w:r>
        <w:t xml:space="preserve"> </w:t>
      </w:r>
      <w:r>
        <w:rPr>
          <w:rFonts w:hint="eastAsia"/>
        </w:rPr>
        <w:t xml:space="preserve">决定”在连续模型中的精密推广：</w:t>
      </w:r>
      <m:oMath>
        <m:r>
          <m:t>Δ</m:t>
        </m:r>
        <m:r>
          <m:t>π</m:t>
        </m:r>
        <m:r>
          <m:rPr>
            <m:sty m:val="p"/>
          </m:rPr>
          <m:t>=</m:t>
        </m:r>
        <m:sSub>
          <m:e>
            <m:r>
              <m:t>π</m:t>
            </m:r>
          </m:e>
          <m:sub>
            <m:r>
              <m:t>1</m:t>
            </m:r>
          </m:sub>
        </m:sSub>
        <m:r>
          <m:rPr>
            <m:sty m:val="p"/>
          </m:rPr>
          <m:t>−</m:t>
        </m:r>
        <m:sSub>
          <m:e>
            <m:r>
              <m:t>π</m:t>
            </m:r>
          </m:e>
          <m:sub>
            <m:r>
              <m:t>0</m:t>
            </m:r>
          </m:sub>
        </m:sSub>
      </m:oMath>
      <w:r>
        <w:t xml:space="preserve"> </w:t>
      </w:r>
      <w:r>
        <w:rPr>
          <w:rFonts w:hint="eastAsia"/>
        </w:rPr>
        <w:t xml:space="preserve">本质上就是离散情形下的似然比增量。</w:t>
      </w:r>
    </w:p>
    <w:p>
      <w:pPr>
        <w:pStyle w:val="BodyText"/>
      </w:pPr>
      <w:r>
        <w:rPr>
          <w:b/>
          <w:bCs/>
        </w:rPr>
        <w:t xml:space="preserve">KKT </w:t>
      </w:r>
      <w:r>
        <w:rPr>
          <w:rFonts w:hint="eastAsia"/>
          <w:b/>
          <w:bCs/>
        </w:rPr>
        <w:t xml:space="preserve">条件的补充</w:t>
      </w:r>
      <w:r>
        <w:rPr>
          <w:rFonts w:hint="eastAsia"/>
        </w:rPr>
        <w:t xml:space="preserve">。除逐点条件</w:t>
      </w:r>
      <w:r>
        <w:t xml:space="preserve"> (3) </w:t>
      </w:r>
      <w:r>
        <w:rPr>
          <w:rFonts w:hint="eastAsia"/>
        </w:rPr>
        <w:t xml:space="preserve">外，我们还需要伴以互补松弛条件</w:t>
      </w:r>
      <w:r>
        <w:t xml:space="preserve"> </w:t>
      </w:r>
      <m:oMath>
        <m:r>
          <m:t>λ</m:t>
        </m:r>
        <m:d>
          <m:dPr>
            <m:begChr m:val="("/>
            <m:sepChr m:val=""/>
            <m:endChr m:val=")"/>
            <m:grow/>
          </m:dPr>
          <m:e>
            <m:r>
              <m:rPr>
                <m:sty m:val="p"/>
                <m:scr m:val="double-struck"/>
              </m:rPr>
              <m:t>E</m:t>
            </m:r>
            <m:d>
              <m:dPr>
                <m:begChr m:val="["/>
                <m:sepChr m:val=""/>
                <m:endChr m:val="]"/>
                <m:grow/>
              </m:dPr>
              <m:e>
                <m:r>
                  <m:t>u</m:t>
                </m:r>
                <m:r>
                  <m:rPr>
                    <m:sty m:val="p"/>
                  </m:rPr>
                  <m:t>∣</m:t>
                </m:r>
                <m:r>
                  <m:t>a</m:t>
                </m:r>
              </m:e>
            </m:d>
            <m:r>
              <m:rPr>
                <m:sty m:val="p"/>
              </m:rPr>
              <m:t>−</m:t>
            </m:r>
            <m:r>
              <m:t>c</m:t>
            </m:r>
            <m:d>
              <m:dPr>
                <m:begChr m:val="("/>
                <m:sepChr m:val=""/>
                <m:endChr m:val=")"/>
                <m:grow/>
              </m:dPr>
              <m:e>
                <m:r>
                  <m:t>a</m:t>
                </m:r>
              </m:e>
            </m:d>
            <m:r>
              <m:rPr>
                <m:sty m:val="p"/>
              </m:rPr>
              <m:t>−</m:t>
            </m:r>
            <m:acc>
              <m:accPr>
                <m:chr m:val="‾"/>
              </m:accPr>
              <m:e>
                <m:r>
                  <m:t>U</m:t>
                </m:r>
              </m:e>
            </m:acc>
          </m:e>
        </m:d>
        <m:r>
          <m:rPr>
            <m:sty m:val="p"/>
          </m:rPr>
          <m:t>=</m:t>
        </m:r>
        <m:r>
          <m:t>0</m:t>
        </m:r>
      </m:oMath>
      <w:r>
        <w:rPr>
          <w:rFonts w:hint="eastAsia"/>
        </w:rPr>
        <w:t xml:space="preserve">，以及由委托人和代理人的联合最优化导出的关于</w:t>
      </w:r>
      <w:r>
        <w:t xml:space="preserve"> </w:t>
      </w:r>
      <m:oMath>
        <m:r>
          <m:t>a</m:t>
        </m:r>
      </m:oMath>
      <w:r>
        <w:t xml:space="preserve"> </w:t>
      </w:r>
      <w:r>
        <w:rPr>
          <w:rFonts w:hint="eastAsia"/>
        </w:rPr>
        <w:t xml:space="preserve">的附加条件。具体推导可完全运用《博弈论数学基础》第</w:t>
      </w:r>
      <w:r>
        <w:t xml:space="preserve"> 10 </w:t>
      </w:r>
      <w:r>
        <w:rPr>
          <w:rFonts w:hint="eastAsia"/>
        </w:rPr>
        <w:t xml:space="preserve">章的</w:t>
      </w:r>
      <w:r>
        <w:t xml:space="preserve"> KKT </w:t>
      </w:r>
      <w:r>
        <w:rPr>
          <w:rFonts w:hint="eastAsia"/>
        </w:rPr>
        <w:t xml:space="preserve">定理框架，此处不再重复。</w:t>
      </w:r>
    </w:p>
    <w:p>
      <w:r>
        <w:pict>
          <v:rect style="width:0;height:1.5pt" o:hralign="center" o:hrstd="t" o:hr="t"/>
        </w:pict>
      </w:r>
    </w:p>
    <w:p>
      <w:pPr>
        <w:pStyle w:val="FirstParagraph"/>
      </w:pPr>
      <w:r>
        <w:rPr>
          <w:rFonts w:hint="eastAsia"/>
          <w:b/>
          <w:bCs/>
        </w:rPr>
        <w:t xml:space="preserve">基准算例：两结果、两努力的道德风险</w:t>
      </w:r>
    </w:p>
    <w:p>
      <w:pPr>
        <w:pStyle w:val="BodyText"/>
      </w:pPr>
      <w:r>
        <w:rPr>
          <w:rFonts w:hint="eastAsia"/>
        </w:rPr>
        <w:t xml:space="preserve">我们通过一个最小化规模的数值算例，完整展示一阶方法的求解过程与合约经济含义。本例是道德风险合约理论的“Hello</w:t>
      </w:r>
      <w:r>
        <w:t xml:space="preserve"> </w:t>
      </w:r>
      <w:r>
        <w:rPr>
          <w:rFonts w:hint="eastAsia"/>
        </w:rPr>
        <w:t xml:space="preserve">World”——仅有两种可能产出（成功、失败）和两种努力水平（高、低），但其结构足以揭示激励合约设计的核心逻辑，且与</w:t>
      </w:r>
      <w:r>
        <w:t xml:space="preserve"> §14.1 </w:t>
      </w:r>
      <w:r>
        <w:rPr>
          <w:rFonts w:hint="eastAsia"/>
        </w:rPr>
        <w:t xml:space="preserve">算例</w:t>
      </w:r>
      <w:r>
        <w:t xml:space="preserve"> 14.1.1 </w:t>
      </w:r>
      <w:r>
        <w:rPr>
          <w:rFonts w:hint="eastAsia"/>
        </w:rPr>
        <w:t xml:space="preserve">的结构完全一致（此处增加了风险厌恶的代理人效用</w:t>
      </w:r>
      <w:r>
        <w:t xml:space="preserve"> </w:t>
      </w:r>
      <m:oMath>
        <m:r>
          <m:t>u</m:t>
        </m:r>
        <m:d>
          <m:dPr>
            <m:begChr m:val="("/>
            <m:sepChr m:val=""/>
            <m:endChr m:val=")"/>
            <m:grow/>
          </m:dPr>
          <m:e>
            <m:r>
              <m:t>w</m:t>
            </m:r>
          </m:e>
        </m:d>
        <m:r>
          <m:rPr>
            <m:sty m:val="p"/>
          </m:rPr>
          <m:t>=</m:t>
        </m:r>
        <m:r>
          <m:rPr>
            <m:sty m:val="p"/>
          </m:rPr>
          <m:t>ln</m:t>
        </m:r>
        <m:r>
          <m:t>w</m:t>
        </m:r>
      </m:oMath>
      <w:r>
        <w:t xml:space="preserve"> </w:t>
      </w:r>
      <w:r>
        <w:rPr>
          <w:rFonts w:hint="eastAsia"/>
        </w:rPr>
        <w:t xml:space="preserve">以展示风险分担维度）。</w:t>
      </w:r>
    </w:p>
    <w:p>
      <w:pPr>
        <w:pStyle w:val="BodyText"/>
      </w:pPr>
      <w:r>
        <w:rPr>
          <w:rFonts w:hint="eastAsia"/>
          <w:b/>
          <w:bCs/>
        </w:rPr>
        <w:t xml:space="preserve">设定</w:t>
      </w:r>
      <w:r>
        <w:rPr>
          <w:rFonts w:hint="eastAsia"/>
        </w:rPr>
        <w:t xml:space="preserve">。代理人可以选择高努力</w:t>
      </w:r>
      <w:r>
        <w:t xml:space="preserve"> </w:t>
      </w:r>
      <m:oMath>
        <m:sSub>
          <m:e>
            <m:r>
              <m:t>a</m:t>
            </m:r>
          </m:e>
          <m:sub>
            <m:r>
              <m:t>H</m:t>
            </m:r>
          </m:sub>
        </m:sSub>
      </m:oMath>
      <w:r>
        <w:t xml:space="preserve"> </w:t>
      </w:r>
      <w:r>
        <w:rPr>
          <w:rFonts w:hint="eastAsia"/>
        </w:rPr>
        <w:t xml:space="preserve">或低努力</w:t>
      </w:r>
      <w:r>
        <w:t xml:space="preserve"> </w:t>
      </w:r>
      <m:oMath>
        <m:sSub>
          <m:e>
            <m:r>
              <m:t>a</m:t>
            </m:r>
          </m:e>
          <m:sub>
            <m:r>
              <m:t>L</m:t>
            </m:r>
          </m:sub>
        </m:sSub>
      </m:oMath>
      <w:r>
        <w:rPr>
          <w:rFonts w:hint="eastAsia"/>
        </w:rPr>
        <w:t xml:space="preserve">，</w:t>
      </w:r>
      <m:oMath>
        <m:sSub>
          <m:e>
            <m:r>
              <m:t>a</m:t>
            </m:r>
          </m:e>
          <m:sub>
            <m:r>
              <m:t>H</m:t>
            </m:r>
          </m:sub>
        </m:sSub>
        <m:r>
          <m:rPr>
            <m:sty m:val="p"/>
          </m:rPr>
          <m:t>&gt;</m:t>
        </m:r>
        <m:sSub>
          <m:e>
            <m:r>
              <m:t>a</m:t>
            </m:r>
          </m:e>
          <m:sub>
            <m:r>
              <m:t>L</m:t>
            </m:r>
          </m:sub>
        </m:sSub>
      </m:oMath>
      <w:r>
        <w:rPr>
          <w:rFonts w:hint="eastAsia"/>
        </w:rPr>
        <w:t xml:space="preserve">。产出</w:t>
      </w:r>
      <w:r>
        <w:t xml:space="preserve"> </w:t>
      </w:r>
      <m:oMath>
        <m:r>
          <m:t>q</m:t>
        </m:r>
      </m:oMath>
      <w:r>
        <w:t xml:space="preserve"> </w:t>
      </w:r>
      <w:r>
        <w:rPr>
          <w:rFonts w:hint="eastAsia"/>
        </w:rPr>
        <w:t xml:space="preserve">只有两种可能：成功（</w:t>
      </w:r>
      <m:oMath>
        <m:r>
          <m:t>q</m:t>
        </m:r>
        <m:r>
          <m:rPr>
            <m:sty m:val="p"/>
          </m:rPr>
          <m:t>=</m:t>
        </m:r>
        <m:r>
          <m:t>1</m:t>
        </m:r>
      </m:oMath>
      <w:r>
        <w:rPr>
          <w:rFonts w:hint="eastAsia"/>
        </w:rPr>
        <w:t xml:space="preserve">，也可视为金额</w:t>
      </w:r>
      <w:r>
        <w:t xml:space="preserve"> </w:t>
      </w:r>
      <w:r>
        <w:rPr>
          <w:rFonts w:hint="eastAsia"/>
        </w:rPr>
        <w:t xml:space="preserve">1）和失败（</w:t>
      </w:r>
      <m:oMath>
        <m:r>
          <m:t>q</m:t>
        </m:r>
        <m:r>
          <m:rPr>
            <m:sty m:val="p"/>
          </m:rPr>
          <m:t>=</m:t>
        </m:r>
        <m:r>
          <m:t>0</m:t>
        </m:r>
      </m:oMath>
      <w:r>
        <w:rPr>
          <w:rFonts w:hint="eastAsia"/>
        </w:rPr>
        <w:t xml:space="preserve">）。不同努力下成功的概率为</w:t>
      </w:r>
    </w:p>
    <w:p>
      <w:pPr>
        <w:pStyle w:val="BodyText"/>
      </w:pPr>
      <m:oMathPara>
        <m:oMathParaPr>
          <m:jc m:val="center"/>
        </m:oMathParaPr>
        <m:oMath>
          <m:r>
            <m:rPr>
              <m:sty m:val="p"/>
            </m:rPr>
            <m:t>Pr</m:t>
          </m:r>
          <m:d>
            <m:dPr>
              <m:begChr m:val="("/>
              <m:sepChr m:val=""/>
              <m:endChr m:val=")"/>
              <m:grow/>
            </m:dPr>
            <m:e>
              <m:r>
                <m:t>q</m:t>
              </m:r>
              <m:r>
                <m:rPr>
                  <m:sty m:val="p"/>
                </m:rPr>
                <m:t>=</m:t>
              </m:r>
              <m:r>
                <m:t>1</m:t>
              </m:r>
              <m:r>
                <m:rPr>
                  <m:sty m:val="p"/>
                </m:rPr>
                <m:t>∣</m:t>
              </m:r>
              <m:sSub>
                <m:e>
                  <m:r>
                    <m:t>a</m:t>
                  </m:r>
                </m:e>
                <m:sub>
                  <m:r>
                    <m:t>H</m:t>
                  </m:r>
                </m:sub>
              </m:sSub>
            </m:e>
          </m:d>
          <m:r>
            <m:rPr>
              <m:sty m:val="p"/>
            </m:rPr>
            <m:t>=</m:t>
          </m:r>
          <m:sSub>
            <m:e>
              <m:r>
                <m:t>p</m:t>
              </m:r>
            </m:e>
            <m:sub>
              <m:r>
                <m:t>H</m:t>
              </m:r>
            </m:sub>
          </m:sSub>
          <m:r>
            <m:rPr>
              <m:sty m:val="p"/>
            </m:rPr>
            <m:t>,</m:t>
          </m:r>
          <m:r>
            <m:t> </m:t>
          </m:r>
          <m:r>
            <m:rPr>
              <m:sty m:val="p"/>
            </m:rPr>
            <m:t>Pr</m:t>
          </m:r>
          <m:d>
            <m:dPr>
              <m:begChr m:val="("/>
              <m:sepChr m:val=""/>
              <m:endChr m:val=")"/>
              <m:grow/>
            </m:dPr>
            <m:e>
              <m:r>
                <m:t>q</m:t>
              </m:r>
              <m:r>
                <m:rPr>
                  <m:sty m:val="p"/>
                </m:rPr>
                <m:t>=</m:t>
              </m:r>
              <m:r>
                <m:t>1</m:t>
              </m:r>
              <m:r>
                <m:rPr>
                  <m:sty m:val="p"/>
                </m:rPr>
                <m:t>∣</m:t>
              </m:r>
              <m:sSub>
                <m:e>
                  <m:r>
                    <m:t>a</m:t>
                  </m:r>
                </m:e>
                <m:sub>
                  <m:r>
                    <m:t>L</m:t>
                  </m:r>
                </m:sub>
              </m:sSub>
            </m:e>
          </m:d>
          <m:r>
            <m:rPr>
              <m:sty m:val="p"/>
            </m:rPr>
            <m:t>=</m:t>
          </m:r>
          <m:sSub>
            <m:e>
              <m:r>
                <m:t>p</m:t>
              </m:r>
            </m:e>
            <m:sub>
              <m:r>
                <m:t>L</m:t>
              </m:r>
            </m:sub>
          </m:sSub>
          <m:r>
            <m:rPr>
              <m:sty m:val="p"/>
            </m:rPr>
            <m:t>,</m:t>
          </m:r>
        </m:oMath>
      </m:oMathPara>
    </w:p>
    <w:p>
      <w:pPr>
        <w:pStyle w:val="FirstParagraph"/>
      </w:pPr>
      <w:r>
        <w:rPr>
          <w:rFonts w:hint="eastAsia"/>
        </w:rPr>
        <w:t xml:space="preserve">且</w:t>
      </w:r>
      <w:r>
        <w:t xml:space="preserve"> </w:t>
      </w:r>
      <m:oMath>
        <m:r>
          <m:t>0</m:t>
        </m:r>
        <m:r>
          <m:rPr>
            <m:sty m:val="p"/>
          </m:rPr>
          <m:t>&lt;</m:t>
        </m:r>
        <m:sSub>
          <m:e>
            <m:r>
              <m:t>p</m:t>
            </m:r>
          </m:e>
          <m:sub>
            <m:r>
              <m:t>L</m:t>
            </m:r>
          </m:sub>
        </m:sSub>
        <m:r>
          <m:rPr>
            <m:sty m:val="p"/>
          </m:rPr>
          <m:t>&lt;</m:t>
        </m:r>
        <m:sSub>
          <m:e>
            <m:r>
              <m:t>p</m:t>
            </m:r>
          </m:e>
          <m:sub>
            <m:r>
              <m:t>H</m:t>
            </m:r>
          </m:sub>
        </m:sSub>
        <m:r>
          <m:rPr>
            <m:sty m:val="p"/>
          </m:rPr>
          <m:t>&lt;</m:t>
        </m:r>
        <m:r>
          <m:t>1</m:t>
        </m:r>
      </m:oMath>
      <w:r>
        <w:rPr>
          <w:rFonts w:hint="eastAsia"/>
        </w:rPr>
        <w:t xml:space="preserve">。失败概率为</w:t>
      </w:r>
      <w:r>
        <w:t xml:space="preserve"> </w:t>
      </w:r>
      <m:oMath>
        <m:r>
          <m:t>1</m:t>
        </m:r>
        <m:r>
          <m:rPr>
            <m:sty m:val="p"/>
          </m:rPr>
          <m:t>−</m:t>
        </m:r>
        <m:sSub>
          <m:e>
            <m:r>
              <m:t>p</m:t>
            </m:r>
          </m:e>
          <m:sub>
            <m:r>
              <m:t>H</m:t>
            </m:r>
          </m:sub>
        </m:sSub>
      </m:oMath>
      <w:r>
        <w:t xml:space="preserve"> </w:t>
      </w:r>
      <w:r>
        <w:rPr>
          <w:rFonts w:hint="eastAsia"/>
        </w:rPr>
        <w:t xml:space="preserve">与</w:t>
      </w:r>
      <w:r>
        <w:t xml:space="preserve"> </w:t>
      </w:r>
      <m:oMath>
        <m:r>
          <m:t>1</m:t>
        </m:r>
        <m:r>
          <m:rPr>
            <m:sty m:val="p"/>
          </m:rPr>
          <m:t>−</m:t>
        </m:r>
        <m:sSub>
          <m:e>
            <m:r>
              <m:t>p</m:t>
            </m:r>
          </m:e>
          <m:sub>
            <m:r>
              <m:t>L</m:t>
            </m:r>
          </m:sub>
        </m:sSub>
      </m:oMath>
      <w:r>
        <w:rPr>
          <w:rFonts w:hint="eastAsia"/>
        </w:rPr>
        <w:t xml:space="preserve">。代理人努力成本为</w:t>
      </w:r>
      <w:r>
        <w:t xml:space="preserve"> </w:t>
      </w:r>
      <m:oMath>
        <m:r>
          <m:t>c</m:t>
        </m:r>
        <m:d>
          <m:dPr>
            <m:begChr m:val="("/>
            <m:sepChr m:val=""/>
            <m:endChr m:val=")"/>
            <m:grow/>
          </m:dPr>
          <m:e>
            <m:sSub>
              <m:e>
                <m:r>
                  <m:t>a</m:t>
                </m:r>
              </m:e>
              <m:sub>
                <m:r>
                  <m:t>H</m:t>
                </m:r>
              </m:sub>
            </m:sSub>
          </m:e>
        </m:d>
        <m:r>
          <m:rPr>
            <m:sty m:val="p"/>
          </m:rPr>
          <m:t>=</m:t>
        </m:r>
        <m:r>
          <m:t>c</m:t>
        </m:r>
        <m:r>
          <m:rPr>
            <m:sty m:val="p"/>
          </m:rPr>
          <m:t>&gt;</m:t>
        </m:r>
        <m:r>
          <m:t>0</m:t>
        </m:r>
      </m:oMath>
      <w:r>
        <w:rPr>
          <w:rFonts w:hint="eastAsia"/>
        </w:rPr>
        <w:t xml:space="preserve">，</w:t>
      </w:r>
      <m:oMath>
        <m:r>
          <m:t>c</m:t>
        </m:r>
        <m:d>
          <m:dPr>
            <m:begChr m:val="("/>
            <m:sepChr m:val=""/>
            <m:endChr m:val=")"/>
            <m:grow/>
          </m:dPr>
          <m:e>
            <m:sSub>
              <m:e>
                <m:r>
                  <m:t>a</m:t>
                </m:r>
              </m:e>
              <m:sub>
                <m:r>
                  <m:t>L</m:t>
                </m:r>
              </m:sub>
            </m:sSub>
          </m:e>
        </m:d>
        <m:r>
          <m:rPr>
            <m:sty m:val="p"/>
          </m:rPr>
          <m:t>=</m:t>
        </m:r>
        <m:r>
          <m:t>0</m:t>
        </m:r>
      </m:oMath>
      <w:r>
        <w:rPr>
          <w:rFonts w:hint="eastAsia"/>
        </w:rPr>
        <w:t xml:space="preserve">。代理人效用函数为</w:t>
      </w:r>
      <w:r>
        <w:t xml:space="preserve"> </w:t>
      </w:r>
      <m:oMath>
        <m:r>
          <m:t>u</m:t>
        </m:r>
        <m:d>
          <m:dPr>
            <m:begChr m:val="("/>
            <m:sepChr m:val=""/>
            <m:endChr m:val=")"/>
            <m:grow/>
          </m:dPr>
          <m:e>
            <m:r>
              <m:t>w</m:t>
            </m:r>
          </m:e>
        </m:d>
        <m:r>
          <m:rPr>
            <m:sty m:val="p"/>
          </m:rPr>
          <m:t>=</m:t>
        </m:r>
        <m:r>
          <m:rPr>
            <m:sty m:val="p"/>
          </m:rPr>
          <m:t>ln</m:t>
        </m:r>
        <m:r>
          <m:t>w</m:t>
        </m:r>
      </m:oMath>
      <w:r>
        <w:rPr>
          <w:rFonts w:hint="eastAsia"/>
        </w:rPr>
        <w:t xml:space="preserve">（自然对数，风险规避）。保留效用</w:t>
      </w:r>
      <w:r>
        <w:t xml:space="preserve"> </w:t>
      </w:r>
      <m:oMath>
        <m:acc>
          <m:accPr>
            <m:chr m:val="‾"/>
          </m:accPr>
          <m:e>
            <m:r>
              <m:t>U</m:t>
            </m:r>
          </m:e>
        </m:acc>
        <m:r>
          <m:rPr>
            <m:sty m:val="p"/>
          </m:rPr>
          <m:t>=</m:t>
        </m:r>
        <m:r>
          <m:t>0</m:t>
        </m:r>
      </m:oMath>
      <w:r>
        <w:rPr>
          <w:rFonts w:hint="eastAsia"/>
        </w:rPr>
        <w:t xml:space="preserve">。委托人为风险中性。</w:t>
      </w:r>
    </w:p>
    <w:p>
      <w:pPr>
        <w:pStyle w:val="BodyText"/>
      </w:pPr>
      <w:r>
        <w:rPr>
          <w:rFonts w:hint="eastAsia"/>
        </w:rPr>
        <w:t xml:space="preserve">委托人希望实施高努力</w:t>
      </w:r>
      <w:r>
        <w:t xml:space="preserve"> </w:t>
      </w:r>
      <m:oMath>
        <m:sSub>
          <m:e>
            <m:r>
              <m:t>a</m:t>
            </m:r>
          </m:e>
          <m:sub>
            <m:r>
              <m:t>H</m:t>
            </m:r>
          </m:sub>
        </m:sSub>
      </m:oMath>
      <w:r>
        <w:rPr>
          <w:rFonts w:hint="eastAsia"/>
        </w:rPr>
        <w:t xml:space="preserve">（低努力实施在合约设计中为平凡情形）。委托人提供的合约是两个工资水平：若成功，支付</w:t>
      </w:r>
      <w:r>
        <w:t xml:space="preserve"> </w:t>
      </w:r>
      <m:oMath>
        <m:sSub>
          <m:e>
            <m:r>
              <m:t>w</m:t>
            </m:r>
          </m:e>
          <m:sub>
            <m:r>
              <m:t>1</m:t>
            </m:r>
          </m:sub>
        </m:sSub>
      </m:oMath>
      <w:r>
        <w:rPr>
          <w:rFonts w:hint="eastAsia"/>
        </w:rPr>
        <w:t xml:space="preserve">；若失败，支付</w:t>
      </w:r>
      <w:r>
        <w:t xml:space="preserve"> </w:t>
      </w:r>
      <m:oMath>
        <m:sSub>
          <m:e>
            <m:r>
              <m:t>w</m:t>
            </m:r>
          </m:e>
          <m:sub>
            <m:r>
              <m:t>0</m:t>
            </m:r>
          </m:sub>
        </m:sSub>
      </m:oMath>
      <w:r>
        <w:t xml:space="preserve">。</w:t>
      </w:r>
    </w:p>
    <w:p>
      <w:pPr>
        <w:pStyle w:val="BodyText"/>
      </w:pPr>
      <w:r>
        <w:rPr>
          <w:rFonts w:hint="eastAsia"/>
          <w:b/>
          <w:bCs/>
        </w:rPr>
        <w:t xml:space="preserve">参与约束与激励约束</w:t>
      </w:r>
      <w:r>
        <w:rPr>
          <w:rFonts w:hint="eastAsia"/>
        </w:rPr>
        <w:t xml:space="preserve">。实施高努力的</w:t>
      </w:r>
      <w:r>
        <w:t xml:space="preserve"> IR </w:t>
      </w:r>
      <w:r>
        <w:rPr>
          <w:rFonts w:hint="eastAsia"/>
        </w:rPr>
        <w:t xml:space="preserve">与</w:t>
      </w:r>
      <w:r>
        <w:t xml:space="preserve"> IC </w:t>
      </w:r>
      <w:r>
        <w:rPr>
          <w:rFonts w:hint="eastAsia"/>
        </w:rPr>
        <w:t xml:space="preserve">分别为：</w:t>
      </w:r>
    </w:p>
    <w:p>
      <w:pPr>
        <w:pStyle w:val="BodyText"/>
      </w:pPr>
      <m:oMathPara>
        <m:oMathParaPr>
          <m:jc m:val="center"/>
        </m:oMathParaPr>
        <m:oMath>
          <m:sSub>
            <m:e>
              <m:r>
                <m:t>p</m:t>
              </m:r>
            </m:e>
            <m:sub>
              <m:r>
                <m:t>H</m:t>
              </m:r>
            </m:sub>
          </m:sSub>
          <m:r>
            <m:rPr>
              <m:sty m:val="p"/>
            </m:rPr>
            <m:t>ln</m:t>
          </m:r>
          <m:sSub>
            <m:e>
              <m:r>
                <m:t>w</m:t>
              </m:r>
            </m:e>
            <m:sub>
              <m:r>
                <m:t>1</m:t>
              </m:r>
            </m:sub>
          </m:sSub>
          <m:r>
            <m:rPr>
              <m:sty m:val="p"/>
            </m:rPr>
            <m:t>+</m:t>
          </m:r>
          <m:d>
            <m:dPr>
              <m:begChr m:val="("/>
              <m:sepChr m:val=""/>
              <m:endChr m:val=")"/>
              <m:grow/>
            </m:dPr>
            <m:e>
              <m:r>
                <m:t>1</m:t>
              </m:r>
              <m:r>
                <m:rPr>
                  <m:sty m:val="p"/>
                </m:rPr>
                <m:t>−</m:t>
              </m:r>
              <m:sSub>
                <m:e>
                  <m:r>
                    <m:t>p</m:t>
                  </m:r>
                </m:e>
                <m:sub>
                  <m:r>
                    <m:t>H</m:t>
                  </m:r>
                </m:sub>
              </m:sSub>
            </m:e>
          </m:d>
          <m:r>
            <m:rPr>
              <m:sty m:val="p"/>
            </m:rPr>
            <m:t>ln</m:t>
          </m:r>
          <m:sSub>
            <m:e>
              <m:r>
                <m:t>w</m:t>
              </m:r>
            </m:e>
            <m:sub>
              <m:r>
                <m:t>0</m:t>
              </m:r>
            </m:sub>
          </m:sSub>
          <m:r>
            <m:rPr>
              <m:sty m:val="p"/>
            </m:rPr>
            <m:t>−</m:t>
          </m:r>
          <m:r>
            <m:t>c</m:t>
          </m:r>
          <m:r>
            <m:rPr>
              <m:sty m:val="p"/>
            </m:rPr>
            <m:t>≥</m:t>
          </m:r>
          <m:r>
            <m:t>0</m:t>
          </m:r>
          <m:r>
            <m:rPr>
              <m:sty m:val="p"/>
            </m:rPr>
            <m:t>,</m:t>
          </m:r>
        </m:oMath>
      </m:oMathPara>
    </w:p>
    <w:p>
      <w:pPr>
        <w:pStyle w:val="FirstParagraph"/>
      </w:pPr>
      <m:oMathPara>
        <m:oMathParaPr>
          <m:jc m:val="center"/>
        </m:oMathParaPr>
        <m:oMath>
          <m:sSub>
            <m:e>
              <m:r>
                <m:t>p</m:t>
              </m:r>
            </m:e>
            <m:sub>
              <m:r>
                <m:t>H</m:t>
              </m:r>
            </m:sub>
          </m:sSub>
          <m:r>
            <m:rPr>
              <m:sty m:val="p"/>
            </m:rPr>
            <m:t>ln</m:t>
          </m:r>
          <m:sSub>
            <m:e>
              <m:r>
                <m:t>w</m:t>
              </m:r>
            </m:e>
            <m:sub>
              <m:r>
                <m:t>1</m:t>
              </m:r>
            </m:sub>
          </m:sSub>
          <m:r>
            <m:rPr>
              <m:sty m:val="p"/>
            </m:rPr>
            <m:t>+</m:t>
          </m:r>
          <m:d>
            <m:dPr>
              <m:begChr m:val="("/>
              <m:sepChr m:val=""/>
              <m:endChr m:val=")"/>
              <m:grow/>
            </m:dPr>
            <m:e>
              <m:r>
                <m:t>1</m:t>
              </m:r>
              <m:r>
                <m:rPr>
                  <m:sty m:val="p"/>
                </m:rPr>
                <m:t>−</m:t>
              </m:r>
              <m:sSub>
                <m:e>
                  <m:r>
                    <m:t>p</m:t>
                  </m:r>
                </m:e>
                <m:sub>
                  <m:r>
                    <m:t>H</m:t>
                  </m:r>
                </m:sub>
              </m:sSub>
            </m:e>
          </m:d>
          <m:r>
            <m:rPr>
              <m:sty m:val="p"/>
            </m:rPr>
            <m:t>ln</m:t>
          </m:r>
          <m:sSub>
            <m:e>
              <m:r>
                <m:t>w</m:t>
              </m:r>
            </m:e>
            <m:sub>
              <m:r>
                <m:t>0</m:t>
              </m:r>
            </m:sub>
          </m:sSub>
          <m:r>
            <m:rPr>
              <m:sty m:val="p"/>
            </m:rPr>
            <m:t>−</m:t>
          </m:r>
          <m:r>
            <m:t>c</m:t>
          </m:r>
          <m:r>
            <m:rPr>
              <m:sty m:val="p"/>
            </m:rPr>
            <m:t>≥</m:t>
          </m:r>
          <m:sSub>
            <m:e>
              <m:r>
                <m:t>p</m:t>
              </m:r>
            </m:e>
            <m:sub>
              <m:r>
                <m:t>L</m:t>
              </m:r>
            </m:sub>
          </m:sSub>
          <m:r>
            <m:rPr>
              <m:sty m:val="p"/>
            </m:rPr>
            <m:t>ln</m:t>
          </m:r>
          <m:sSub>
            <m:e>
              <m:r>
                <m:t>w</m:t>
              </m:r>
            </m:e>
            <m:sub>
              <m:r>
                <m:t>1</m:t>
              </m:r>
            </m:sub>
          </m:sSub>
          <m:r>
            <m:rPr>
              <m:sty m:val="p"/>
            </m:rPr>
            <m:t>+</m:t>
          </m:r>
          <m:d>
            <m:dPr>
              <m:begChr m:val="("/>
              <m:sepChr m:val=""/>
              <m:endChr m:val=")"/>
              <m:grow/>
            </m:dPr>
            <m:e>
              <m:r>
                <m:t>1</m:t>
              </m:r>
              <m:r>
                <m:rPr>
                  <m:sty m:val="p"/>
                </m:rPr>
                <m:t>−</m:t>
              </m:r>
              <m:sSub>
                <m:e>
                  <m:r>
                    <m:t>p</m:t>
                  </m:r>
                </m:e>
                <m:sub>
                  <m:r>
                    <m:t>L</m:t>
                  </m:r>
                </m:sub>
              </m:sSub>
            </m:e>
          </m:d>
          <m:r>
            <m:rPr>
              <m:sty m:val="p"/>
            </m:rPr>
            <m:t>ln</m:t>
          </m:r>
          <m:sSub>
            <m:e>
              <m:r>
                <m:t>w</m:t>
              </m:r>
            </m:e>
            <m:sub>
              <m:r>
                <m:t>0</m:t>
              </m:r>
            </m:sub>
          </m:sSub>
          <m:r>
            <m:rPr>
              <m:sty m:val="p"/>
            </m:rPr>
            <m:t>.</m:t>
          </m:r>
        </m:oMath>
      </m:oMathPara>
    </w:p>
    <w:p>
      <w:pPr>
        <w:pStyle w:val="FirstParagraph"/>
      </w:pPr>
      <w:r>
        <w:t xml:space="preserve">(IC) </w:t>
      </w:r>
      <w:r>
        <w:rPr>
          <w:rFonts w:hint="eastAsia"/>
        </w:rPr>
        <w:t xml:space="preserve">可重排为</w:t>
      </w:r>
    </w:p>
    <w:p>
      <w:pPr>
        <w:pStyle w:val="BodyText"/>
      </w:pPr>
      <m:oMathPara>
        <m:oMathParaPr>
          <m:jc m:val="center"/>
        </m:oMathParaPr>
        <m:oMath>
          <m:d>
            <m:dPr>
              <m:begChr m:val="("/>
              <m:sepChr m:val=""/>
              <m:endChr m:val=")"/>
              <m:grow/>
            </m:dPr>
            <m:e>
              <m:sSub>
                <m:e>
                  <m:r>
                    <m:t>p</m:t>
                  </m:r>
                </m:e>
                <m:sub>
                  <m:r>
                    <m:t>H</m:t>
                  </m:r>
                </m:sub>
              </m:sSub>
              <m:r>
                <m:rPr>
                  <m:sty m:val="p"/>
                </m:rPr>
                <m:t>−</m:t>
              </m:r>
              <m:sSub>
                <m:e>
                  <m:r>
                    <m:t>p</m:t>
                  </m:r>
                </m:e>
                <m:sub>
                  <m:r>
                    <m:t>L</m:t>
                  </m:r>
                </m:sub>
              </m:sSub>
            </m:e>
          </m:d>
          <m:d>
            <m:dPr>
              <m:begChr m:val="("/>
              <m:sepChr m:val=""/>
              <m:endChr m:val=")"/>
              <m:grow/>
            </m:dPr>
            <m:e>
              <m:r>
                <m:rPr>
                  <m:sty m:val="p"/>
                </m:rPr>
                <m:t>ln</m:t>
              </m:r>
              <m:sSub>
                <m:e>
                  <m:r>
                    <m:t>w</m:t>
                  </m:r>
                </m:e>
                <m:sub>
                  <m:r>
                    <m:t>1</m:t>
                  </m:r>
                </m:sub>
              </m:sSub>
              <m:r>
                <m:rPr>
                  <m:sty m:val="p"/>
                </m:rPr>
                <m:t>−</m:t>
              </m:r>
              <m:r>
                <m:rPr>
                  <m:sty m:val="p"/>
                </m:rPr>
                <m:t>ln</m:t>
              </m:r>
              <m:sSub>
                <m:e>
                  <m:r>
                    <m:t>w</m:t>
                  </m:r>
                </m:e>
                <m:sub>
                  <m:r>
                    <m:t>0</m:t>
                  </m:r>
                </m:sub>
              </m:sSub>
            </m:e>
          </m:d>
          <m:r>
            <m:rPr>
              <m:sty m:val="p"/>
            </m:rPr>
            <m:t>≥</m:t>
          </m:r>
          <m:r>
            <m:t>c</m:t>
          </m:r>
          <m:r>
            <m:rPr>
              <m:sty m:val="p"/>
            </m:rPr>
            <m:t>.</m:t>
          </m:r>
        </m:oMath>
      </m:oMathPara>
    </w:p>
    <w:p>
      <w:pPr>
        <w:pStyle w:val="FirstParagraph"/>
      </w:pPr>
      <w:r>
        <w:rPr>
          <w:rFonts w:hint="eastAsia"/>
        </w:rPr>
        <w:t xml:space="preserve">由于</w:t>
      </w:r>
      <w:r>
        <w:t xml:space="preserve"> </w:t>
      </w:r>
      <m:oMath>
        <m:sSub>
          <m:e>
            <m:r>
              <m:t>p</m:t>
            </m:r>
          </m:e>
          <m:sub>
            <m:r>
              <m:t>H</m:t>
            </m:r>
          </m:sub>
        </m:sSub>
        <m:r>
          <m:rPr>
            <m:sty m:val="p"/>
          </m:rPr>
          <m:t>&gt;</m:t>
        </m:r>
        <m:sSub>
          <m:e>
            <m:r>
              <m:t>p</m:t>
            </m:r>
          </m:e>
          <m:sub>
            <m:r>
              <m:t>L</m:t>
            </m:r>
          </m:sub>
        </m:sSub>
      </m:oMath>
      <w:r>
        <w:rPr>
          <w:rFonts w:hint="eastAsia"/>
        </w:rPr>
        <w:t xml:space="preserve">，该式要求</w:t>
      </w:r>
      <w:r>
        <w:t xml:space="preserve"> </w:t>
      </w:r>
      <m:oMath>
        <m:r>
          <m:rPr>
            <m:sty m:val="p"/>
          </m:rPr>
          <m:t>ln</m:t>
        </m:r>
        <m:sSub>
          <m:e>
            <m:r>
              <m:t>w</m:t>
            </m:r>
          </m:e>
          <m:sub>
            <m:r>
              <m:t>1</m:t>
            </m:r>
          </m:sub>
        </m:sSub>
        <m:r>
          <m:rPr>
            <m:sty m:val="p"/>
          </m:rPr>
          <m:t>&gt;</m:t>
        </m:r>
        <m:r>
          <m:rPr>
            <m:sty m:val="p"/>
          </m:rPr>
          <m:t>ln</m:t>
        </m:r>
        <m:sSub>
          <m:e>
            <m:r>
              <m:t>w</m:t>
            </m:r>
          </m:e>
          <m:sub>
            <m:r>
              <m:t>0</m:t>
            </m:r>
          </m:sub>
        </m:sSub>
      </m:oMath>
      <w:r>
        <w:rPr>
          <w:rFonts w:hint="eastAsia"/>
        </w:rPr>
        <w:t xml:space="preserve">，亦即成功时的报酬必须严格高于失败时的报酬——这就是激励的本质：合约必须使代理人的报酬与成功的结果挂钩，从而让代理人“感受到”努力对成功概率的提高。</w:t>
      </w:r>
    </w:p>
    <w:p>
      <w:pPr>
        <w:pStyle w:val="BodyText"/>
      </w:pPr>
      <w:r>
        <w:rPr>
          <w:rFonts w:hint="eastAsia"/>
          <w:b/>
          <w:bCs/>
        </w:rPr>
        <w:t xml:space="preserve">委托人的最优化</w:t>
      </w:r>
      <w:r>
        <w:rPr>
          <w:rFonts w:hint="eastAsia"/>
        </w:rPr>
        <w:t xml:space="preserve">。委托人期望收益为</w:t>
      </w:r>
      <w:r>
        <w:t xml:space="preserve"> </w:t>
      </w:r>
      <m:oMath>
        <m:sSub>
          <m:e>
            <m:r>
              <m:t>p</m:t>
            </m:r>
          </m:e>
          <m:sub>
            <m:r>
              <m:t>H</m:t>
            </m:r>
          </m:sub>
        </m:sSub>
        <m:d>
          <m:dPr>
            <m:begChr m:val="("/>
            <m:sepChr m:val=""/>
            <m:endChr m:val=")"/>
            <m:grow/>
          </m:dPr>
          <m:e>
            <m:r>
              <m:t>1</m:t>
            </m:r>
            <m:r>
              <m:rPr>
                <m:sty m:val="p"/>
              </m:rPr>
              <m:t>−</m:t>
            </m:r>
            <m:sSub>
              <m:e>
                <m:r>
                  <m:t>w</m:t>
                </m:r>
              </m:e>
              <m:sub>
                <m:r>
                  <m:t>1</m:t>
                </m:r>
              </m:sub>
            </m:sSub>
          </m:e>
        </m:d>
        <m:r>
          <m:rPr>
            <m:sty m:val="p"/>
          </m:rPr>
          <m:t>+</m:t>
        </m:r>
        <m:d>
          <m:dPr>
            <m:begChr m:val="("/>
            <m:sepChr m:val=""/>
            <m:endChr m:val=")"/>
            <m:grow/>
          </m:dPr>
          <m:e>
            <m:r>
              <m:t>1</m:t>
            </m:r>
            <m:r>
              <m:rPr>
                <m:sty m:val="p"/>
              </m:rPr>
              <m:t>−</m:t>
            </m:r>
            <m:sSub>
              <m:e>
                <m:r>
                  <m:t>p</m:t>
                </m:r>
              </m:e>
              <m:sub>
                <m:r>
                  <m:t>H</m:t>
                </m:r>
              </m:sub>
            </m:sSub>
          </m:e>
        </m:d>
        <m:d>
          <m:dPr>
            <m:begChr m:val="("/>
            <m:sepChr m:val=""/>
            <m:endChr m:val=")"/>
            <m:grow/>
          </m:dPr>
          <m:e>
            <m:r>
              <m:rPr>
                <m:sty m:val="p"/>
              </m:rPr>
              <m:t>−</m:t>
            </m:r>
            <m:sSub>
              <m:e>
                <m:r>
                  <m:t>w</m:t>
                </m:r>
              </m:e>
              <m:sub>
                <m:r>
                  <m:t>0</m:t>
                </m:r>
              </m:sub>
            </m:sSub>
          </m:e>
        </m:d>
        <m:r>
          <m:rPr>
            <m:sty m:val="p"/>
          </m:rPr>
          <m:t>=</m:t>
        </m:r>
        <m:sSub>
          <m:e>
            <m:r>
              <m:t>p</m:t>
            </m:r>
          </m:e>
          <m:sub>
            <m:r>
              <m:t>H</m:t>
            </m:r>
          </m:sub>
        </m:sSub>
        <m:r>
          <m:rPr>
            <m:sty m:val="p"/>
          </m:rPr>
          <m:t>−</m:t>
        </m:r>
        <m:d>
          <m:dPr>
            <m:begChr m:val="["/>
            <m:sepChr m:val=""/>
            <m:endChr m:val="]"/>
            <m:grow/>
          </m:dPr>
          <m:e>
            <m:sSub>
              <m:e>
                <m:r>
                  <m:t>p</m:t>
                </m:r>
              </m:e>
              <m:sub>
                <m:r>
                  <m:t>H</m:t>
                </m:r>
              </m:sub>
            </m:sSub>
            <m:sSub>
              <m:e>
                <m:r>
                  <m:t>w</m:t>
                </m:r>
              </m:e>
              <m:sub>
                <m:r>
                  <m:t>1</m:t>
                </m:r>
              </m:sub>
            </m:sSub>
            <m:r>
              <m:rPr>
                <m:sty m:val="p"/>
              </m:rPr>
              <m:t>+</m:t>
            </m:r>
            <m:d>
              <m:dPr>
                <m:begChr m:val="("/>
                <m:sepChr m:val=""/>
                <m:endChr m:val=")"/>
                <m:grow/>
              </m:dPr>
              <m:e>
                <m:r>
                  <m:t>1</m:t>
                </m:r>
                <m:r>
                  <m:rPr>
                    <m:sty m:val="p"/>
                  </m:rPr>
                  <m:t>−</m:t>
                </m:r>
                <m:sSub>
                  <m:e>
                    <m:r>
                      <m:t>p</m:t>
                    </m:r>
                  </m:e>
                  <m:sub>
                    <m:r>
                      <m:t>H</m:t>
                    </m:r>
                  </m:sub>
                </m:sSub>
              </m:e>
            </m:d>
            <m:sSub>
              <m:e>
                <m:r>
                  <m:t>w</m:t>
                </m:r>
              </m:e>
              <m:sub>
                <m:r>
                  <m:t>0</m:t>
                </m:r>
              </m:sub>
            </m:sSub>
          </m:e>
        </m:d>
      </m:oMath>
      <w:r>
        <w:rPr>
          <w:rFonts w:hint="eastAsia"/>
        </w:rPr>
        <w:t xml:space="preserve">，故委托人等价于最小化期望工资支出</w:t>
      </w:r>
      <w:r>
        <w:t xml:space="preserve"> </w:t>
      </w:r>
      <m:oMath>
        <m:sSub>
          <m:e>
            <m:r>
              <m:t>p</m:t>
            </m:r>
          </m:e>
          <m:sub>
            <m:r>
              <m:t>H</m:t>
            </m:r>
          </m:sub>
        </m:sSub>
        <m:sSub>
          <m:e>
            <m:r>
              <m:t>w</m:t>
            </m:r>
          </m:e>
          <m:sub>
            <m:r>
              <m:t>1</m:t>
            </m:r>
          </m:sub>
        </m:sSub>
        <m:r>
          <m:rPr>
            <m:sty m:val="p"/>
          </m:rPr>
          <m:t>+</m:t>
        </m:r>
        <m:d>
          <m:dPr>
            <m:begChr m:val="("/>
            <m:sepChr m:val=""/>
            <m:endChr m:val=")"/>
            <m:grow/>
          </m:dPr>
          <m:e>
            <m:r>
              <m:t>1</m:t>
            </m:r>
            <m:r>
              <m:rPr>
                <m:sty m:val="p"/>
              </m:rPr>
              <m:t>−</m:t>
            </m:r>
            <m:sSub>
              <m:e>
                <m:r>
                  <m:t>p</m:t>
                </m:r>
              </m:e>
              <m:sub>
                <m:r>
                  <m:t>H</m:t>
                </m:r>
              </m:sub>
            </m:sSub>
          </m:e>
        </m:d>
        <m:sSub>
          <m:e>
            <m:r>
              <m:t>w</m:t>
            </m:r>
          </m:e>
          <m:sub>
            <m:r>
              <m:t>0</m:t>
            </m:r>
          </m:sub>
        </m:sSub>
      </m:oMath>
      <w:r>
        <w:rPr>
          <w:rFonts w:hint="eastAsia"/>
        </w:rPr>
        <w:t xml:space="preserve">。问题为</w:t>
      </w:r>
    </w:p>
    <w:p>
      <w:pPr>
        <w:pStyle w:val="BodyText"/>
      </w:pPr>
      <m:oMathPara>
        <m:oMathParaPr>
          <m:jc m:val="center"/>
        </m:oMathParaPr>
        <m:oMath>
          <m:limLow>
            <m:e>
              <m:r>
                <m:rPr>
                  <m:sty m:val="p"/>
                </m:rPr>
                <m:t>min</m:t>
              </m:r>
            </m:e>
            <m:lim>
              <m:sSub>
                <m:e>
                  <m:r>
                    <m:t>w</m:t>
                  </m:r>
                </m:e>
                <m:sub>
                  <m:r>
                    <m:t>1</m:t>
                  </m:r>
                </m:sub>
              </m:sSub>
              <m:r>
                <m:rPr>
                  <m:sty m:val="p"/>
                </m:rPr>
                <m:t>,</m:t>
              </m:r>
              <m:sSub>
                <m:e>
                  <m:r>
                    <m:t>w</m:t>
                  </m:r>
                </m:e>
                <m:sub>
                  <m:r>
                    <m:t>0</m:t>
                  </m:r>
                </m:sub>
              </m:sSub>
            </m:lim>
          </m:limLow>
          <m:r>
            <m:t> </m:t>
          </m:r>
          <m:sSub>
            <m:e>
              <m:r>
                <m:t>p</m:t>
              </m:r>
            </m:e>
            <m:sub>
              <m:r>
                <m:t>H</m:t>
              </m:r>
            </m:sub>
          </m:sSub>
          <m:sSub>
            <m:e>
              <m:r>
                <m:t>w</m:t>
              </m:r>
            </m:e>
            <m:sub>
              <m:r>
                <m:t>1</m:t>
              </m:r>
            </m:sub>
          </m:sSub>
          <m:r>
            <m:rPr>
              <m:sty m:val="p"/>
            </m:rPr>
            <m:t>+</m:t>
          </m:r>
          <m:d>
            <m:dPr>
              <m:begChr m:val="("/>
              <m:sepChr m:val=""/>
              <m:endChr m:val=")"/>
              <m:grow/>
            </m:dPr>
            <m:e>
              <m:r>
                <m:t>1</m:t>
              </m:r>
              <m:r>
                <m:rPr>
                  <m:sty m:val="p"/>
                </m:rPr>
                <m:t>−</m:t>
              </m:r>
              <m:sSub>
                <m:e>
                  <m:r>
                    <m:t>p</m:t>
                  </m:r>
                </m:e>
                <m:sub>
                  <m:r>
                    <m:t>H</m:t>
                  </m:r>
                </m:sub>
              </m:sSub>
            </m:e>
          </m:d>
          <m:sSub>
            <m:e>
              <m:r>
                <m:t>w</m:t>
              </m:r>
            </m:e>
            <m:sub>
              <m:r>
                <m:t>0</m:t>
              </m:r>
            </m:sub>
          </m:sSub>
          <m:r>
            <m:t> </m:t>
          </m:r>
          <m:r>
            <m:rPr>
              <m:nor/>
              <m:sty m:val="p"/>
            </m:rPr>
            <m:t>s.t.</m:t>
          </m:r>
          <m:r>
            <m:t> </m:t>
          </m:r>
          <m:r>
            <m:rPr>
              <m:nor/>
              <m:sty m:val="p"/>
            </m:rPr>
            <m:t>(IR), (IC)</m:t>
          </m:r>
          <m:r>
            <m:rPr>
              <m:sty m:val="p"/>
            </m:rPr>
            <m:t>.</m:t>
          </m:r>
        </m:oMath>
      </m:oMathPara>
    </w:p>
    <w:p>
      <w:pPr>
        <w:pStyle w:val="FirstParagraph"/>
      </w:pPr>
      <w:r>
        <w:rPr>
          <w:rFonts w:hint="eastAsia"/>
        </w:rPr>
        <w:t xml:space="preserve">这是一个简单的二元非线性规划。注意到随着工资上升，代理人效用增加，(IR)</w:t>
      </w:r>
      <w:r>
        <w:t xml:space="preserve"> </w:t>
      </w:r>
      <w:r>
        <w:rPr>
          <w:rFonts w:hint="eastAsia"/>
        </w:rPr>
        <w:t xml:space="preserve">约束在最优时必定是紧的：若不然，委托人可等比例降低</w:t>
      </w:r>
      <w:r>
        <w:t xml:space="preserve"> </w:t>
      </w:r>
      <m:oMath>
        <m:sSub>
          <m:e>
            <m:r>
              <m:t>w</m:t>
            </m:r>
          </m:e>
          <m:sub>
            <m:r>
              <m:t>1</m:t>
            </m:r>
          </m:sub>
        </m:sSub>
        <m:r>
          <m:rPr>
            <m:sty m:val="p"/>
          </m:rPr>
          <m:t>,</m:t>
        </m:r>
        <m:sSub>
          <m:e>
            <m:r>
              <m:t>w</m:t>
            </m:r>
          </m:e>
          <m:sub>
            <m:r>
              <m:t>0</m:t>
            </m:r>
          </m:sub>
        </m:sSub>
      </m:oMath>
      <w:r>
        <w:t xml:space="preserve"> </w:t>
      </w:r>
      <w:r>
        <w:rPr>
          <w:rFonts w:hint="eastAsia"/>
        </w:rPr>
        <w:t xml:space="preserve">减小支出。(IC)</w:t>
      </w:r>
      <w:r>
        <w:t xml:space="preserve"> </w:t>
      </w:r>
      <w:r>
        <w:rPr>
          <w:rFonts w:hint="eastAsia"/>
        </w:rPr>
        <w:t xml:space="preserve">约束在最优时亦然，否则委托人可降低</w:t>
      </w:r>
      <w:r>
        <w:t xml:space="preserve"> </w:t>
      </w:r>
      <m:oMath>
        <m:sSub>
          <m:e>
            <m:r>
              <m:t>w</m:t>
            </m:r>
          </m:e>
          <m:sub>
            <m:r>
              <m:t>1</m:t>
            </m:r>
          </m:sub>
        </m:sSub>
      </m:oMath>
      <w:r>
        <w:t xml:space="preserve"> </w:t>
      </w:r>
      <w:r>
        <w:rPr>
          <w:rFonts w:hint="eastAsia"/>
        </w:rPr>
        <w:t xml:space="preserve">并提高</w:t>
      </w:r>
      <w:r>
        <w:t xml:space="preserve"> </w:t>
      </w:r>
      <m:oMath>
        <m:sSub>
          <m:e>
            <m:r>
              <m:t>w</m:t>
            </m:r>
          </m:e>
          <m:sub>
            <m:r>
              <m:t>0</m:t>
            </m:r>
          </m:sub>
        </m:sSub>
      </m:oMath>
      <w:r>
        <w:t xml:space="preserve"> </w:t>
      </w:r>
      <w:r>
        <w:rPr>
          <w:rFonts w:hint="eastAsia"/>
        </w:rPr>
        <w:t xml:space="preserve">以降低工资的方差，从而降低风险溢价成本。因此两约束均为紧，我们得到如下等式系统：</w:t>
      </w:r>
    </w:p>
    <w:p>
      <w:pPr>
        <w:pStyle w:val="BodyText"/>
      </w:pPr>
      <m:oMathPara>
        <m:oMathParaPr>
          <m:jc m:val="center"/>
        </m:oMathParaPr>
        <m:oMath>
          <m:d>
            <m:dPr>
              <m:begChr m:val="{"/>
              <m:sepChr m:val=""/>
              <m:endChr m:val=""/>
              <m:grow/>
            </m:dPr>
            <m:e>
              <m:m>
                <m:mPr>
                  <m:baseJc m:val="center"/>
                  <m:plcHide m:val="on"/>
                  <m:mcs>
                    <m:mc>
                      <m:mcPr>
                        <m:mcJc m:val="left"/>
                        <m:count m:val="1"/>
                      </m:mcPr>
                    </m:mc>
                  </m:mcs>
                </m:mPr>
                <m:mr>
                  <m:e>
                    <m:sSub>
                      <m:e>
                        <m:r>
                          <m:t>p</m:t>
                        </m:r>
                      </m:e>
                      <m:sub>
                        <m:r>
                          <m:t>H</m:t>
                        </m:r>
                      </m:sub>
                    </m:sSub>
                    <m:r>
                      <m:rPr>
                        <m:sty m:val="p"/>
                      </m:rPr>
                      <m:t>ln</m:t>
                    </m:r>
                    <m:sSub>
                      <m:e>
                        <m:r>
                          <m:t>w</m:t>
                        </m:r>
                      </m:e>
                      <m:sub>
                        <m:r>
                          <m:t>1</m:t>
                        </m:r>
                      </m:sub>
                    </m:sSub>
                    <m:r>
                      <m:rPr>
                        <m:sty m:val="p"/>
                      </m:rPr>
                      <m:t>+</m:t>
                    </m:r>
                    <m:d>
                      <m:dPr>
                        <m:begChr m:val="("/>
                        <m:sepChr m:val=""/>
                        <m:endChr m:val=")"/>
                        <m:grow/>
                      </m:dPr>
                      <m:e>
                        <m:r>
                          <m:t>1</m:t>
                        </m:r>
                        <m:r>
                          <m:rPr>
                            <m:sty m:val="p"/>
                          </m:rPr>
                          <m:t>−</m:t>
                        </m:r>
                        <m:sSub>
                          <m:e>
                            <m:r>
                              <m:t>p</m:t>
                            </m:r>
                          </m:e>
                          <m:sub>
                            <m:r>
                              <m:t>H</m:t>
                            </m:r>
                          </m:sub>
                        </m:sSub>
                      </m:e>
                    </m:d>
                    <m:r>
                      <m:rPr>
                        <m:sty m:val="p"/>
                      </m:rPr>
                      <m:t>ln</m:t>
                    </m:r>
                    <m:sSub>
                      <m:e>
                        <m:r>
                          <m:t>w</m:t>
                        </m:r>
                      </m:e>
                      <m:sub>
                        <m:r>
                          <m:t>0</m:t>
                        </m:r>
                      </m:sub>
                    </m:sSub>
                    <m:r>
                      <m:rPr>
                        <m:sty m:val="p"/>
                      </m:rPr>
                      <m:t>=</m:t>
                    </m:r>
                    <m:r>
                      <m:t>c</m:t>
                    </m:r>
                    <m:r>
                      <m:rPr>
                        <m:sty m:val="p"/>
                      </m:rPr>
                      <m:t>,</m:t>
                    </m:r>
                  </m:e>
                </m:mr>
                <m:mr>
                  <m:e>
                    <m:d>
                      <m:dPr>
                        <m:begChr m:val="("/>
                        <m:sepChr m:val=""/>
                        <m:endChr m:val=")"/>
                        <m:grow/>
                      </m:dPr>
                      <m:e>
                        <m:sSub>
                          <m:e>
                            <m:r>
                              <m:t>p</m:t>
                            </m:r>
                          </m:e>
                          <m:sub>
                            <m:r>
                              <m:t>H</m:t>
                            </m:r>
                          </m:sub>
                        </m:sSub>
                        <m:r>
                          <m:rPr>
                            <m:sty m:val="p"/>
                          </m:rPr>
                          <m:t>−</m:t>
                        </m:r>
                        <m:sSub>
                          <m:e>
                            <m:r>
                              <m:t>p</m:t>
                            </m:r>
                          </m:e>
                          <m:sub>
                            <m:r>
                              <m:t>L</m:t>
                            </m:r>
                          </m:sub>
                        </m:sSub>
                      </m:e>
                    </m:d>
                    <m:d>
                      <m:dPr>
                        <m:begChr m:val="("/>
                        <m:sepChr m:val=""/>
                        <m:endChr m:val=")"/>
                        <m:grow/>
                      </m:dPr>
                      <m:e>
                        <m:r>
                          <m:rPr>
                            <m:sty m:val="p"/>
                          </m:rPr>
                          <m:t>ln</m:t>
                        </m:r>
                        <m:sSub>
                          <m:e>
                            <m:r>
                              <m:t>w</m:t>
                            </m:r>
                          </m:e>
                          <m:sub>
                            <m:r>
                              <m:t>1</m:t>
                            </m:r>
                          </m:sub>
                        </m:sSub>
                        <m:r>
                          <m:rPr>
                            <m:sty m:val="p"/>
                          </m:rPr>
                          <m:t>−</m:t>
                        </m:r>
                        <m:r>
                          <m:rPr>
                            <m:sty m:val="p"/>
                          </m:rPr>
                          <m:t>ln</m:t>
                        </m:r>
                        <m:sSub>
                          <m:e>
                            <m:r>
                              <m:t>w</m:t>
                            </m:r>
                          </m:e>
                          <m:sub>
                            <m:r>
                              <m:t>0</m:t>
                            </m:r>
                          </m:sub>
                        </m:sSub>
                      </m:e>
                    </m:d>
                    <m:r>
                      <m:rPr>
                        <m:sty m:val="p"/>
                      </m:rPr>
                      <m:t>=</m:t>
                    </m:r>
                    <m:r>
                      <m:t>c</m:t>
                    </m:r>
                    <m:r>
                      <m:rPr>
                        <m:sty m:val="p"/>
                      </m:rPr>
                      <m:t>.</m:t>
                    </m:r>
                  </m:e>
                </m:mr>
              </m:m>
            </m:e>
          </m:d>
        </m:oMath>
      </m:oMathPara>
    </w:p>
    <w:p>
      <w:pPr>
        <w:pStyle w:val="FirstParagraph"/>
      </w:pPr>
      <w:r>
        <w:rPr>
          <w:rFonts w:hint="eastAsia"/>
        </w:rPr>
        <w:t xml:space="preserve">令</w:t>
      </w:r>
      <w:r>
        <w:t xml:space="preserve"> </w:t>
      </w:r>
      <m:oMath>
        <m:r>
          <m:t>x</m:t>
        </m:r>
        <m:r>
          <m:rPr>
            <m:sty m:val="p"/>
          </m:rPr>
          <m:t>=</m:t>
        </m:r>
        <m:r>
          <m:rPr>
            <m:sty m:val="p"/>
          </m:rPr>
          <m:t>ln</m:t>
        </m:r>
        <m:sSub>
          <m:e>
            <m:r>
              <m:t>w</m:t>
            </m:r>
          </m:e>
          <m:sub>
            <m:r>
              <m:t>1</m:t>
            </m:r>
          </m:sub>
        </m:sSub>
        <m:r>
          <m:rPr>
            <m:sty m:val="p"/>
          </m:rPr>
          <m:t>,</m:t>
        </m:r>
        <m:r>
          <m:t>y</m:t>
        </m:r>
        <m:r>
          <m:rPr>
            <m:sty m:val="p"/>
          </m:rPr>
          <m:t>=</m:t>
        </m:r>
        <m:r>
          <m:rPr>
            <m:sty m:val="p"/>
          </m:rPr>
          <m:t>ln</m:t>
        </m:r>
        <m:sSub>
          <m:e>
            <m:r>
              <m:t>w</m:t>
            </m:r>
          </m:e>
          <m:sub>
            <m:r>
              <m:t>0</m:t>
            </m:r>
          </m:sub>
        </m:sSub>
      </m:oMath>
      <w:r>
        <w:rPr>
          <w:rFonts w:hint="eastAsia"/>
        </w:rPr>
        <w:t xml:space="preserve">。上述方程组为</w:t>
      </w:r>
    </w:p>
    <w:p>
      <w:pPr>
        <w:pStyle w:val="BodyText"/>
      </w:pPr>
      <m:oMathPara>
        <m:oMathParaPr>
          <m:jc m:val="center"/>
        </m:oMathParaPr>
        <m:oMath>
          <m:d>
            <m:dPr>
              <m:begChr m:val="{"/>
              <m:sepChr m:val=""/>
              <m:endChr m:val=""/>
              <m:grow/>
            </m:dPr>
            <m:e>
              <m:m>
                <m:mPr>
                  <m:baseJc m:val="center"/>
                  <m:plcHide m:val="on"/>
                  <m:mcs>
                    <m:mc>
                      <m:mcPr>
                        <m:mcJc m:val="left"/>
                        <m:count m:val="1"/>
                      </m:mcPr>
                    </m:mc>
                  </m:mcs>
                </m:mPr>
                <m:mr>
                  <m:e>
                    <m:sSub>
                      <m:e>
                        <m:r>
                          <m:t>p</m:t>
                        </m:r>
                      </m:e>
                      <m:sub>
                        <m:r>
                          <m:t>H</m:t>
                        </m:r>
                      </m:sub>
                    </m:sSub>
                    <m:r>
                      <m:t>x</m:t>
                    </m:r>
                    <m:r>
                      <m:rPr>
                        <m:sty m:val="p"/>
                      </m:rPr>
                      <m:t>+</m:t>
                    </m:r>
                    <m:d>
                      <m:dPr>
                        <m:begChr m:val="("/>
                        <m:sepChr m:val=""/>
                        <m:endChr m:val=")"/>
                        <m:grow/>
                      </m:dPr>
                      <m:e>
                        <m:r>
                          <m:t>1</m:t>
                        </m:r>
                        <m:r>
                          <m:rPr>
                            <m:sty m:val="p"/>
                          </m:rPr>
                          <m:t>−</m:t>
                        </m:r>
                        <m:sSub>
                          <m:e>
                            <m:r>
                              <m:t>p</m:t>
                            </m:r>
                          </m:e>
                          <m:sub>
                            <m:r>
                              <m:t>H</m:t>
                            </m:r>
                          </m:sub>
                        </m:sSub>
                      </m:e>
                    </m:d>
                    <m:r>
                      <m:t>y</m:t>
                    </m:r>
                    <m:r>
                      <m:rPr>
                        <m:sty m:val="p"/>
                      </m:rPr>
                      <m:t>=</m:t>
                    </m:r>
                    <m:r>
                      <m:t>c</m:t>
                    </m:r>
                    <m:r>
                      <m:rPr>
                        <m:sty m:val="p"/>
                      </m:rPr>
                      <m:t>,</m:t>
                    </m:r>
                  </m:e>
                </m:mr>
                <m:mr>
                  <m:e>
                    <m:d>
                      <m:dPr>
                        <m:begChr m:val="("/>
                        <m:sepChr m:val=""/>
                        <m:endChr m:val=")"/>
                        <m:grow/>
                      </m:dPr>
                      <m:e>
                        <m:sSub>
                          <m:e>
                            <m:r>
                              <m:t>p</m:t>
                            </m:r>
                          </m:e>
                          <m:sub>
                            <m:r>
                              <m:t>H</m:t>
                            </m:r>
                          </m:sub>
                        </m:sSub>
                        <m:r>
                          <m:rPr>
                            <m:sty m:val="p"/>
                          </m:rPr>
                          <m:t>−</m:t>
                        </m:r>
                        <m:sSub>
                          <m:e>
                            <m:r>
                              <m:t>p</m:t>
                            </m:r>
                          </m:e>
                          <m:sub>
                            <m:r>
                              <m:t>L</m:t>
                            </m:r>
                          </m:sub>
                        </m:sSub>
                      </m:e>
                    </m:d>
                    <m:d>
                      <m:dPr>
                        <m:begChr m:val="("/>
                        <m:sepChr m:val=""/>
                        <m:endChr m:val=")"/>
                        <m:grow/>
                      </m:dPr>
                      <m:e>
                        <m:r>
                          <m:t>x</m:t>
                        </m:r>
                        <m:r>
                          <m:rPr>
                            <m:sty m:val="p"/>
                          </m:rPr>
                          <m:t>−</m:t>
                        </m:r>
                        <m:r>
                          <m:t>y</m:t>
                        </m:r>
                      </m:e>
                    </m:d>
                    <m:r>
                      <m:rPr>
                        <m:sty m:val="p"/>
                      </m:rPr>
                      <m:t>=</m:t>
                    </m:r>
                    <m:r>
                      <m:t>c</m:t>
                    </m:r>
                    <m:r>
                      <m:rPr>
                        <m:sty m:val="p"/>
                      </m:rPr>
                      <m:t>.</m:t>
                    </m:r>
                  </m:e>
                </m:mr>
              </m:m>
            </m:e>
          </m:d>
        </m:oMath>
      </m:oMathPara>
    </w:p>
    <w:p>
      <w:pPr>
        <w:pStyle w:val="FirstParagraph"/>
      </w:pPr>
      <w:r>
        <w:rPr>
          <w:rFonts w:hint="eastAsia"/>
        </w:rPr>
        <w:t xml:space="preserve">从第二式得</w:t>
      </w:r>
      <w:r>
        <w:t xml:space="preserve"> </w:t>
      </w:r>
      <m:oMath>
        <m:r>
          <m:t>x</m:t>
        </m:r>
        <m:r>
          <m:rPr>
            <m:sty m:val="p"/>
          </m:rPr>
          <m:t>−</m:t>
        </m:r>
        <m:r>
          <m:t>y</m:t>
        </m:r>
        <m:r>
          <m:rPr>
            <m:sty m:val="p"/>
          </m:rPr>
          <m:t>=</m:t>
        </m:r>
        <m:f>
          <m:fPr>
            <m:type m:val="bar"/>
          </m:fPr>
          <m:num>
            <m:r>
              <m:t>c</m:t>
            </m:r>
          </m:num>
          <m:den>
            <m:sSub>
              <m:e>
                <m:r>
                  <m:t>p</m:t>
                </m:r>
              </m:e>
              <m:sub>
                <m:r>
                  <m:t>H</m:t>
                </m:r>
              </m:sub>
            </m:sSub>
            <m:r>
              <m:rPr>
                <m:sty m:val="p"/>
              </m:rPr>
              <m:t>−</m:t>
            </m:r>
            <m:sSub>
              <m:e>
                <m:r>
                  <m:t>p</m:t>
                </m:r>
              </m:e>
              <m:sub>
                <m:r>
                  <m:t>L</m:t>
                </m:r>
              </m:sub>
            </m:sSub>
          </m:den>
        </m:f>
      </m:oMath>
      <w:r>
        <w:rPr>
          <w:rFonts w:hint="eastAsia"/>
        </w:rPr>
        <w:t xml:space="preserve">。将其代入第一式：</w:t>
      </w:r>
      <m:oMath>
        <m:r>
          <m:t>y</m:t>
        </m:r>
        <m:r>
          <m:rPr>
            <m:sty m:val="p"/>
          </m:rPr>
          <m:t>+</m:t>
        </m:r>
        <m:sSub>
          <m:e>
            <m:r>
              <m:t>p</m:t>
            </m:r>
          </m:e>
          <m:sub>
            <m:r>
              <m:t>H</m:t>
            </m:r>
          </m:sub>
        </m:sSub>
        <m:r>
          <m:rPr>
            <m:sty m:val="p"/>
          </m:rPr>
          <m:t>⋅</m:t>
        </m:r>
        <m:f>
          <m:fPr>
            <m:type m:val="bar"/>
          </m:fPr>
          <m:num>
            <m:r>
              <m:t>c</m:t>
            </m:r>
          </m:num>
          <m:den>
            <m:sSub>
              <m:e>
                <m:r>
                  <m:t>p</m:t>
                </m:r>
              </m:e>
              <m:sub>
                <m:r>
                  <m:t>H</m:t>
                </m:r>
              </m:sub>
            </m:sSub>
            <m:r>
              <m:rPr>
                <m:sty m:val="p"/>
              </m:rPr>
              <m:t>−</m:t>
            </m:r>
            <m:sSub>
              <m:e>
                <m:r>
                  <m:t>p</m:t>
                </m:r>
              </m:e>
              <m:sub>
                <m:r>
                  <m:t>L</m:t>
                </m:r>
              </m:sub>
            </m:sSub>
          </m:den>
        </m:f>
        <m:r>
          <m:rPr>
            <m:sty m:val="p"/>
          </m:rPr>
          <m:t>=</m:t>
        </m:r>
        <m:r>
          <m:t>c</m:t>
        </m:r>
      </m:oMath>
      <w:r>
        <w:rPr>
          <w:rFonts w:hint="eastAsia"/>
        </w:rPr>
        <w:t xml:space="preserve">，解得</w:t>
      </w:r>
    </w:p>
    <w:p>
      <w:pPr>
        <w:pStyle w:val="BodyText"/>
      </w:pPr>
      <m:oMathPara>
        <m:oMathParaPr>
          <m:jc m:val="center"/>
        </m:oMathParaPr>
        <m:oMath>
          <m:r>
            <m:t>y</m:t>
          </m:r>
          <m:r>
            <m:rPr>
              <m:sty m:val="p"/>
            </m:rPr>
            <m:t>=</m:t>
          </m:r>
          <m:r>
            <m:t>c</m:t>
          </m:r>
          <m:r>
            <m:rPr>
              <m:sty m:val="p"/>
            </m:rPr>
            <m:t>−</m:t>
          </m:r>
          <m:f>
            <m:fPr>
              <m:type m:val="bar"/>
            </m:fPr>
            <m:num>
              <m:sSub>
                <m:e>
                  <m:r>
                    <m:t>p</m:t>
                  </m:r>
                </m:e>
                <m:sub>
                  <m:r>
                    <m:t>H</m:t>
                  </m:r>
                </m:sub>
              </m:sSub>
              <m:r>
                <m:t>c</m:t>
              </m:r>
            </m:num>
            <m:den>
              <m:sSub>
                <m:e>
                  <m:r>
                    <m:t>p</m:t>
                  </m:r>
                </m:e>
                <m:sub>
                  <m:r>
                    <m:t>H</m:t>
                  </m:r>
                </m:sub>
              </m:sSub>
              <m:r>
                <m:rPr>
                  <m:sty m:val="p"/>
                </m:rPr>
                <m:t>−</m:t>
              </m:r>
              <m:sSub>
                <m:e>
                  <m:r>
                    <m:t>p</m:t>
                  </m:r>
                </m:e>
                <m:sub>
                  <m:r>
                    <m:t>L</m:t>
                  </m:r>
                </m:sub>
              </m:sSub>
            </m:den>
          </m:f>
          <m:r>
            <m:rPr>
              <m:sty m:val="p"/>
            </m:rPr>
            <m:t>=</m:t>
          </m:r>
          <m:f>
            <m:fPr>
              <m:type m:val="bar"/>
            </m:fPr>
            <m:num>
              <m:r>
                <m:rPr>
                  <m:sty m:val="p"/>
                </m:rPr>
                <m:t>−</m:t>
              </m:r>
              <m:sSub>
                <m:e>
                  <m:r>
                    <m:t>p</m:t>
                  </m:r>
                </m:e>
                <m:sub>
                  <m:r>
                    <m:t>L</m:t>
                  </m:r>
                </m:sub>
              </m:sSub>
              <m:r>
                <m:t>c</m:t>
              </m:r>
            </m:num>
            <m:den>
              <m:sSub>
                <m:e>
                  <m:r>
                    <m:t>p</m:t>
                  </m:r>
                </m:e>
                <m:sub>
                  <m:r>
                    <m:t>H</m:t>
                  </m:r>
                </m:sub>
              </m:sSub>
              <m:r>
                <m:rPr>
                  <m:sty m:val="p"/>
                </m:rPr>
                <m:t>−</m:t>
              </m:r>
              <m:sSub>
                <m:e>
                  <m:r>
                    <m:t>p</m:t>
                  </m:r>
                </m:e>
                <m:sub>
                  <m:r>
                    <m:t>L</m:t>
                  </m:r>
                </m:sub>
              </m:sSub>
            </m:den>
          </m:f>
          <m:r>
            <m:rPr>
              <m:sty m:val="p"/>
            </m:rPr>
            <m:t>,</m:t>
          </m:r>
          <m:r>
            <m:t> </m:t>
          </m:r>
          <m:r>
            <m:t>x</m:t>
          </m:r>
          <m:r>
            <m:rPr>
              <m:sty m:val="p"/>
            </m:rPr>
            <m:t>=</m:t>
          </m:r>
          <m:r>
            <m:t>y</m:t>
          </m:r>
          <m:r>
            <m:rPr>
              <m:sty m:val="p"/>
            </m:rPr>
            <m:t>+</m:t>
          </m:r>
          <m:f>
            <m:fPr>
              <m:type m:val="bar"/>
            </m:fPr>
            <m:num>
              <m:r>
                <m:t>c</m:t>
              </m:r>
            </m:num>
            <m:den>
              <m:sSub>
                <m:e>
                  <m:r>
                    <m:t>p</m:t>
                  </m:r>
                </m:e>
                <m:sub>
                  <m:r>
                    <m:t>H</m:t>
                  </m:r>
                </m:sub>
              </m:sSub>
              <m:r>
                <m:rPr>
                  <m:sty m:val="p"/>
                </m:rPr>
                <m:t>−</m:t>
              </m:r>
              <m:sSub>
                <m:e>
                  <m:r>
                    <m:t>p</m:t>
                  </m:r>
                </m:e>
                <m:sub>
                  <m:r>
                    <m:t>L</m:t>
                  </m:r>
                </m:sub>
              </m:sSub>
            </m:den>
          </m:f>
          <m:r>
            <m:rPr>
              <m:sty m:val="p"/>
            </m:rPr>
            <m:t>=</m:t>
          </m:r>
          <m:f>
            <m:fPr>
              <m:type m:val="bar"/>
            </m:fPr>
            <m:num>
              <m:d>
                <m:dPr>
                  <m:begChr m:val="("/>
                  <m:sepChr m:val=""/>
                  <m:endChr m:val=")"/>
                  <m:grow/>
                </m:dPr>
                <m:e>
                  <m:r>
                    <m:t>1</m:t>
                  </m:r>
                  <m:r>
                    <m:rPr>
                      <m:sty m:val="p"/>
                    </m:rPr>
                    <m:t>−</m:t>
                  </m:r>
                  <m:sSub>
                    <m:e>
                      <m:r>
                        <m:t>p</m:t>
                      </m:r>
                    </m:e>
                    <m:sub>
                      <m:r>
                        <m:t>L</m:t>
                      </m:r>
                    </m:sub>
                  </m:sSub>
                </m:e>
              </m:d>
              <m:r>
                <m:t>c</m:t>
              </m:r>
            </m:num>
            <m:den>
              <m:sSub>
                <m:e>
                  <m:r>
                    <m:t>p</m:t>
                  </m:r>
                </m:e>
                <m:sub>
                  <m:r>
                    <m:t>H</m:t>
                  </m:r>
                </m:sub>
              </m:sSub>
              <m:r>
                <m:rPr>
                  <m:sty m:val="p"/>
                </m:rPr>
                <m:t>−</m:t>
              </m:r>
              <m:sSub>
                <m:e>
                  <m:r>
                    <m:t>p</m:t>
                  </m:r>
                </m:e>
                <m:sub>
                  <m:r>
                    <m:t>L</m:t>
                  </m:r>
                </m:sub>
              </m:sSub>
            </m:den>
          </m:f>
          <m:r>
            <m:rPr>
              <m:sty m:val="p"/>
            </m:rPr>
            <m:t>.</m:t>
          </m:r>
        </m:oMath>
      </m:oMathPara>
    </w:p>
    <w:p>
      <w:pPr>
        <w:pStyle w:val="FirstParagraph"/>
      </w:pPr>
      <w:r>
        <w:rPr>
          <w:rFonts w:hint="eastAsia"/>
        </w:rPr>
        <w:t xml:space="preserve">注意</w:t>
      </w:r>
      <w:r>
        <w:t xml:space="preserve"> </w:t>
      </w:r>
      <m:oMath>
        <m:r>
          <m:t>y</m:t>
        </m:r>
        <m:r>
          <m:rPr>
            <m:sty m:val="p"/>
          </m:rPr>
          <m:t>&lt;</m:t>
        </m:r>
        <m:r>
          <m:t>0</m:t>
        </m:r>
      </m:oMath>
      <w:r>
        <w:rPr>
          <w:rFonts w:hint="eastAsia"/>
        </w:rPr>
        <w:t xml:space="preserve">（因</w:t>
      </w:r>
      <w:r>
        <w:t xml:space="preserve"> </w:t>
      </w:r>
      <m:oMath>
        <m:sSub>
          <m:e>
            <m:r>
              <m:t>p</m:t>
            </m:r>
          </m:e>
          <m:sub>
            <m:r>
              <m:t>L</m:t>
            </m:r>
          </m:sub>
        </m:sSub>
        <m:r>
          <m:rPr>
            <m:sty m:val="p"/>
          </m:rPr>
          <m:t>&gt;</m:t>
        </m:r>
        <m:r>
          <m:t>0</m:t>
        </m:r>
      </m:oMath>
      <w:r>
        <w:rPr>
          <w:rFonts w:hint="eastAsia"/>
        </w:rPr>
        <w:t xml:space="preserve">），故</w:t>
      </w:r>
      <w:r>
        <w:t xml:space="preserve"> </w:t>
      </w:r>
      <m:oMath>
        <m:sSub>
          <m:e>
            <m:r>
              <m:t>w</m:t>
            </m:r>
          </m:e>
          <m:sub>
            <m:r>
              <m:t>0</m:t>
            </m:r>
          </m:sub>
        </m:sSub>
        <m:r>
          <m:rPr>
            <m:sty m:val="p"/>
          </m:rPr>
          <m:t>=</m:t>
        </m:r>
        <m:sSup>
          <m:e>
            <m:r>
              <m:t>e</m:t>
            </m:r>
          </m:e>
          <m:sup>
            <m:r>
              <m:t>y</m:t>
            </m:r>
          </m:sup>
        </m:sSup>
        <m:r>
          <m:rPr>
            <m:sty m:val="p"/>
          </m:rPr>
          <m:t>&lt;</m:t>
        </m:r>
        <m:r>
          <m:t>1</m:t>
        </m:r>
      </m:oMath>
      <w:r>
        <w:rPr>
          <w:rFonts w:hint="eastAsia"/>
        </w:rPr>
        <w:t xml:space="preserve">，即失败时的工资小于</w:t>
      </w:r>
      <w:r>
        <w:t xml:space="preserve"> </w:t>
      </w:r>
      <w:r>
        <w:rPr>
          <w:rFonts w:hint="eastAsia"/>
        </w:rPr>
        <w:t xml:space="preserve">1；</w:t>
      </w:r>
      <m:oMath>
        <m:r>
          <m:t>x</m:t>
        </m:r>
        <m:r>
          <m:rPr>
            <m:sty m:val="p"/>
          </m:rPr>
          <m:t>&gt;</m:t>
        </m:r>
        <m:r>
          <m:t>0</m:t>
        </m:r>
      </m:oMath>
      <w:r>
        <w:rPr>
          <w:rFonts w:hint="eastAsia"/>
        </w:rPr>
        <w:t xml:space="preserve">，故</w:t>
      </w:r>
      <w:r>
        <w:t xml:space="preserve"> </w:t>
      </w:r>
      <m:oMath>
        <m:sSub>
          <m:e>
            <m:r>
              <m:t>w</m:t>
            </m:r>
          </m:e>
          <m:sub>
            <m:r>
              <m:t>1</m:t>
            </m:r>
          </m:sub>
        </m:sSub>
        <m:r>
          <m:rPr>
            <m:sty m:val="p"/>
          </m:rPr>
          <m:t>&gt;</m:t>
        </m:r>
        <m:r>
          <m:t>1</m:t>
        </m:r>
      </m:oMath>
      <w:r>
        <w:rPr>
          <w:rFonts w:hint="eastAsia"/>
        </w:rPr>
        <w:t xml:space="preserve">。最优工资为</w:t>
      </w:r>
    </w:p>
    <w:p>
      <w:pPr>
        <w:pStyle w:val="BodyText"/>
      </w:pPr>
      <m:oMathPara>
        <m:oMathParaPr>
          <m:jc m:val="center"/>
        </m:oMathParaPr>
        <m:oMath>
          <m:sSubSup>
            <m:e>
              <m:r>
                <m:t>w</m:t>
              </m:r>
            </m:e>
            <m:sub>
              <m:r>
                <m:t>0</m:t>
              </m:r>
            </m:sub>
            <m:sup>
              <m:r>
                <m:rPr>
                  <m:sty m:val="p"/>
                </m:rPr>
                <m:t>*</m:t>
              </m:r>
            </m:sup>
          </m:sSubSup>
          <m:r>
            <m:rPr>
              <m:sty m:val="p"/>
            </m:rPr>
            <m:t>=</m:t>
          </m:r>
          <m:r>
            <m:rPr>
              <m:sty m:val="p"/>
            </m:rPr>
            <m:t>exp</m:t>
          </m:r>
          <m:r>
            <m:t>​</m:t>
          </m:r>
          <m:d>
            <m:dPr>
              <m:begChr m:val="("/>
              <m:sepChr m:val=""/>
              <m:endChr m:val=")"/>
              <m:grow/>
            </m:dPr>
            <m:e>
              <m:r>
                <m:rPr>
                  <m:sty m:val="p"/>
                </m:rPr>
                <m:t>−</m:t>
              </m:r>
              <m:f>
                <m:fPr>
                  <m:type m:val="bar"/>
                </m:fPr>
                <m:num>
                  <m:sSub>
                    <m:e>
                      <m:r>
                        <m:t>p</m:t>
                      </m:r>
                    </m:e>
                    <m:sub>
                      <m:r>
                        <m:t>L</m:t>
                      </m:r>
                    </m:sub>
                  </m:sSub>
                  <m:r>
                    <m:t>c</m:t>
                  </m:r>
                </m:num>
                <m:den>
                  <m:sSub>
                    <m:e>
                      <m:r>
                        <m:t>p</m:t>
                      </m:r>
                    </m:e>
                    <m:sub>
                      <m:r>
                        <m:t>H</m:t>
                      </m:r>
                    </m:sub>
                  </m:sSub>
                  <m:r>
                    <m:rPr>
                      <m:sty m:val="p"/>
                    </m:rPr>
                    <m:t>−</m:t>
                  </m:r>
                  <m:sSub>
                    <m:e>
                      <m:r>
                        <m:t>p</m:t>
                      </m:r>
                    </m:e>
                    <m:sub>
                      <m:r>
                        <m:t>L</m:t>
                      </m:r>
                    </m:sub>
                  </m:sSub>
                </m:den>
              </m:f>
            </m:e>
          </m:d>
          <m:r>
            <m:rPr>
              <m:sty m:val="p"/>
            </m:rPr>
            <m:t>,</m:t>
          </m:r>
          <m:r>
            <m:t> </m:t>
          </m:r>
          <m:sSubSup>
            <m:e>
              <m:r>
                <m:t>w</m:t>
              </m:r>
            </m:e>
            <m:sub>
              <m:r>
                <m:t>1</m:t>
              </m:r>
            </m:sub>
            <m:sup>
              <m:r>
                <m:rPr>
                  <m:sty m:val="p"/>
                </m:rPr>
                <m:t>*</m:t>
              </m:r>
            </m:sup>
          </m:sSubSup>
          <m:r>
            <m:rPr>
              <m:sty m:val="p"/>
            </m:rPr>
            <m:t>=</m:t>
          </m:r>
          <m:r>
            <m:rPr>
              <m:sty m:val="p"/>
            </m:rPr>
            <m:t>exp</m:t>
          </m:r>
          <m:r>
            <m:t>​</m:t>
          </m:r>
          <m:d>
            <m:dPr>
              <m:begChr m:val="("/>
              <m:sepChr m:val=""/>
              <m:endChr m:val=")"/>
              <m:grow/>
            </m:dPr>
            <m:e>
              <m:f>
                <m:fPr>
                  <m:type m:val="bar"/>
                </m:fPr>
                <m:num>
                  <m:d>
                    <m:dPr>
                      <m:begChr m:val="("/>
                      <m:sepChr m:val=""/>
                      <m:endChr m:val=")"/>
                      <m:grow/>
                    </m:dPr>
                    <m:e>
                      <m:r>
                        <m:t>1</m:t>
                      </m:r>
                      <m:r>
                        <m:rPr>
                          <m:sty m:val="p"/>
                        </m:rPr>
                        <m:t>−</m:t>
                      </m:r>
                      <m:sSub>
                        <m:e>
                          <m:r>
                            <m:t>p</m:t>
                          </m:r>
                        </m:e>
                        <m:sub>
                          <m:r>
                            <m:t>L</m:t>
                          </m:r>
                        </m:sub>
                      </m:sSub>
                    </m:e>
                  </m:d>
                  <m:r>
                    <m:t>c</m:t>
                  </m:r>
                </m:num>
                <m:den>
                  <m:sSub>
                    <m:e>
                      <m:r>
                        <m:t>p</m:t>
                      </m:r>
                    </m:e>
                    <m:sub>
                      <m:r>
                        <m:t>H</m:t>
                      </m:r>
                    </m:sub>
                  </m:sSub>
                  <m:r>
                    <m:rPr>
                      <m:sty m:val="p"/>
                    </m:rPr>
                    <m:t>−</m:t>
                  </m:r>
                  <m:sSub>
                    <m:e>
                      <m:r>
                        <m:t>p</m:t>
                      </m:r>
                    </m:e>
                    <m:sub>
                      <m:r>
                        <m:t>L</m:t>
                      </m:r>
                    </m:sub>
                  </m:sSub>
                </m:den>
              </m:f>
            </m:e>
          </m:d>
          <m:r>
            <m:rPr>
              <m:sty m:val="p"/>
            </m:rPr>
            <m:t>.</m:t>
          </m:r>
        </m:oMath>
      </m:oMathPara>
    </w:p>
    <w:p>
      <w:pPr>
        <w:pStyle w:val="FirstParagraph"/>
      </w:pPr>
      <w:r>
        <w:rPr>
          <w:rFonts w:hint="eastAsia"/>
        </w:rPr>
        <w:t xml:space="preserve">显然</w:t>
      </w:r>
      <w:r>
        <w:t xml:space="preserve"> </w:t>
      </w:r>
      <m:oMath>
        <m:sSubSup>
          <m:e>
            <m:r>
              <m:t>w</m:t>
            </m:r>
          </m:e>
          <m:sub>
            <m:r>
              <m:t>1</m:t>
            </m:r>
          </m:sub>
          <m:sup>
            <m:r>
              <m:rPr>
                <m:sty m:val="p"/>
              </m:rPr>
              <m:t>*</m:t>
            </m:r>
          </m:sup>
        </m:sSubSup>
        <m:r>
          <m:rPr>
            <m:sty m:val="p"/>
          </m:rPr>
          <m:t>&gt;</m:t>
        </m:r>
        <m:r>
          <m:t>1</m:t>
        </m:r>
        <m:r>
          <m:rPr>
            <m:sty m:val="p"/>
          </m:rPr>
          <m:t>&gt;</m:t>
        </m:r>
        <m:sSubSup>
          <m:e>
            <m:r>
              <m:t>w</m:t>
            </m:r>
          </m:e>
          <m:sub>
            <m:r>
              <m:t>0</m:t>
            </m:r>
          </m:sub>
          <m:sup>
            <m:r>
              <m:rPr>
                <m:sty m:val="p"/>
              </m:rPr>
              <m:t>*</m:t>
            </m:r>
          </m:sup>
        </m:sSubSup>
      </m:oMath>
      <w:r>
        <w:rPr>
          <w:rFonts w:hint="eastAsia"/>
        </w:rPr>
        <w:t xml:space="preserve">，符合激励要求。</w:t>
      </w:r>
    </w:p>
    <w:p>
      <w:pPr>
        <w:pStyle w:val="BodyText"/>
      </w:pPr>
      <w:r>
        <w:rPr>
          <w:rFonts w:hint="eastAsia"/>
          <w:b/>
          <w:bCs/>
        </w:rPr>
        <w:t xml:space="preserve">算例具体数字</w:t>
      </w:r>
      <w:r>
        <w:rPr>
          <w:rFonts w:hint="eastAsia"/>
        </w:rPr>
        <w:t xml:space="preserve">。令</w:t>
      </w:r>
      <w:r>
        <w:t xml:space="preserve"> </w:t>
      </w:r>
      <m:oMath>
        <m:sSub>
          <m:e>
            <m:r>
              <m:t>p</m:t>
            </m:r>
          </m:e>
          <m:sub>
            <m:r>
              <m:t>H</m:t>
            </m:r>
          </m:sub>
        </m:sSub>
        <m:r>
          <m:rPr>
            <m:sty m:val="p"/>
          </m:rPr>
          <m:t>=</m:t>
        </m:r>
        <m:r>
          <m:t>0.8</m:t>
        </m:r>
      </m:oMath>
      <w:r>
        <w:t xml:space="preserve">,</w:t>
      </w:r>
      <w:r>
        <w:t xml:space="preserve"> </w:t>
      </w:r>
      <m:oMath>
        <m:sSub>
          <m:e>
            <m:r>
              <m:t>p</m:t>
            </m:r>
          </m:e>
          <m:sub>
            <m:r>
              <m:t>L</m:t>
            </m:r>
          </m:sub>
        </m:sSub>
        <m:r>
          <m:rPr>
            <m:sty m:val="p"/>
          </m:rPr>
          <m:t>=</m:t>
        </m:r>
        <m:r>
          <m:t>0.4</m:t>
        </m:r>
      </m:oMath>
      <w:r>
        <w:t xml:space="preserve">,</w:t>
      </w:r>
      <w:r>
        <w:t xml:space="preserve"> </w:t>
      </w:r>
      <m:oMath>
        <m:r>
          <m:t>c</m:t>
        </m:r>
        <m:r>
          <m:rPr>
            <m:sty m:val="p"/>
          </m:rPr>
          <m:t>=</m:t>
        </m:r>
        <m:r>
          <m:t>0.5</m:t>
        </m:r>
      </m:oMath>
      <w:r>
        <w:rPr>
          <w:rFonts w:hint="eastAsia"/>
        </w:rPr>
        <w:t xml:space="preserve">。则</w:t>
      </w:r>
    </w:p>
    <w:p>
      <w:pPr>
        <w:pStyle w:val="BodyText"/>
      </w:pPr>
      <m:oMathPara>
        <m:oMathParaPr>
          <m:jc m:val="center"/>
        </m:oMathParaPr>
        <m:oMath>
          <m:f>
            <m:fPr>
              <m:type m:val="bar"/>
            </m:fPr>
            <m:num>
              <m:r>
                <m:t>c</m:t>
              </m:r>
            </m:num>
            <m:den>
              <m:sSub>
                <m:e>
                  <m:r>
                    <m:t>p</m:t>
                  </m:r>
                </m:e>
                <m:sub>
                  <m:r>
                    <m:t>H</m:t>
                  </m:r>
                </m:sub>
              </m:sSub>
              <m:r>
                <m:rPr>
                  <m:sty m:val="p"/>
                </m:rPr>
                <m:t>−</m:t>
              </m:r>
              <m:sSub>
                <m:e>
                  <m:r>
                    <m:t>p</m:t>
                  </m:r>
                </m:e>
                <m:sub>
                  <m:r>
                    <m:t>L</m:t>
                  </m:r>
                </m:sub>
              </m:sSub>
            </m:den>
          </m:f>
          <m:r>
            <m:rPr>
              <m:sty m:val="p"/>
            </m:rPr>
            <m:t>=</m:t>
          </m:r>
          <m:f>
            <m:fPr>
              <m:type m:val="bar"/>
            </m:fPr>
            <m:num>
              <m:r>
                <m:t>0.5</m:t>
              </m:r>
            </m:num>
            <m:den>
              <m:r>
                <m:t>0.4</m:t>
              </m:r>
            </m:den>
          </m:f>
          <m:r>
            <m:rPr>
              <m:sty m:val="p"/>
            </m:rPr>
            <m:t>=</m:t>
          </m:r>
          <m:r>
            <m:t>1.25</m:t>
          </m:r>
          <m:r>
            <m:rPr>
              <m:sty m:val="p"/>
            </m:rPr>
            <m:t>,</m:t>
          </m:r>
        </m:oMath>
      </m:oMathPara>
    </w:p>
    <w:p>
      <w:pPr>
        <w:pStyle w:val="FirstParagraph"/>
      </w:pPr>
      <m:oMathPara>
        <m:oMathParaPr>
          <m:jc m:val="center"/>
        </m:oMathParaPr>
        <m:oMath>
          <m:r>
            <m:t>y</m:t>
          </m:r>
          <m:r>
            <m:rPr>
              <m:sty m:val="p"/>
            </m:rPr>
            <m:t>=</m:t>
          </m:r>
          <m:r>
            <m:rPr>
              <m:sty m:val="p"/>
            </m:rPr>
            <m:t>−</m:t>
          </m:r>
          <m:f>
            <m:fPr>
              <m:type m:val="bar"/>
            </m:fPr>
            <m:num>
              <m:r>
                <m:t>0.4</m:t>
              </m:r>
              <m:r>
                <m:rPr>
                  <m:sty m:val="p"/>
                </m:rPr>
                <m:t>×</m:t>
              </m:r>
              <m:r>
                <m:t>0.5</m:t>
              </m:r>
            </m:num>
            <m:den>
              <m:r>
                <m:t>0.4</m:t>
              </m:r>
            </m:den>
          </m:f>
          <m:r>
            <m:rPr>
              <m:sty m:val="p"/>
            </m:rPr>
            <m:t>=</m:t>
          </m:r>
          <m:r>
            <m:rPr>
              <m:sty m:val="p"/>
            </m:rPr>
            <m:t>−</m:t>
          </m:r>
          <m:r>
            <m:t>0.5</m:t>
          </m:r>
          <m:r>
            <m:rPr>
              <m:sty m:val="p"/>
            </m:rPr>
            <m:t>,</m:t>
          </m:r>
          <m:r>
            <m:t> </m:t>
          </m:r>
          <m:r>
            <m:t>x</m:t>
          </m:r>
          <m:r>
            <m:rPr>
              <m:sty m:val="p"/>
            </m:rPr>
            <m:t>=</m:t>
          </m:r>
          <m:f>
            <m:fPr>
              <m:type m:val="bar"/>
            </m:fPr>
            <m:num>
              <m:r>
                <m:t>0.6</m:t>
              </m:r>
              <m:r>
                <m:rPr>
                  <m:sty m:val="p"/>
                </m:rPr>
                <m:t>×</m:t>
              </m:r>
              <m:r>
                <m:t>0.5</m:t>
              </m:r>
            </m:num>
            <m:den>
              <m:r>
                <m:t>0.4</m:t>
              </m:r>
            </m:den>
          </m:f>
          <m:r>
            <m:rPr>
              <m:sty m:val="p"/>
            </m:rPr>
            <m:t>=</m:t>
          </m:r>
          <m:r>
            <m:t>0.75</m:t>
          </m:r>
          <m:r>
            <m:rPr>
              <m:sty m:val="p"/>
            </m:rPr>
            <m:t>.</m:t>
          </m:r>
        </m:oMath>
      </m:oMathPara>
    </w:p>
    <w:p>
      <w:pPr>
        <w:pStyle w:val="FirstParagraph"/>
      </w:pPr>
      <w:r>
        <w:rPr>
          <w:rFonts w:hint="eastAsia"/>
        </w:rPr>
        <w:t xml:space="preserve">因此</w:t>
      </w:r>
      <w:r>
        <w:t xml:space="preserve"> </w:t>
      </w:r>
      <m:oMath>
        <m:sSubSup>
          <m:e>
            <m:r>
              <m:t>w</m:t>
            </m:r>
          </m:e>
          <m:sub>
            <m:r>
              <m:t>0</m:t>
            </m:r>
          </m:sub>
          <m:sup>
            <m:r>
              <m:rPr>
                <m:sty m:val="p"/>
              </m:rPr>
              <m:t>*</m:t>
            </m:r>
          </m:sup>
        </m:sSubSup>
        <m:r>
          <m:rPr>
            <m:sty m:val="p"/>
          </m:rPr>
          <m:t>=</m:t>
        </m:r>
        <m:sSup>
          <m:e>
            <m:r>
              <m:t>e</m:t>
            </m:r>
          </m:e>
          <m:sup>
            <m:r>
              <m:rPr>
                <m:sty m:val="p"/>
              </m:rPr>
              <m:t>−</m:t>
            </m:r>
            <m:r>
              <m:t>0.5</m:t>
            </m:r>
          </m:sup>
        </m:sSup>
        <m:r>
          <m:rPr>
            <m:sty m:val="p"/>
          </m:rPr>
          <m:t>≈</m:t>
        </m:r>
        <m:r>
          <m:t>0.6065</m:t>
        </m:r>
      </m:oMath>
      <w:r>
        <w:rPr>
          <w:rFonts w:hint="eastAsia"/>
        </w:rPr>
        <w:t xml:space="preserve">，</w:t>
      </w:r>
      <m:oMath>
        <m:sSubSup>
          <m:e>
            <m:r>
              <m:t>w</m:t>
            </m:r>
          </m:e>
          <m:sub>
            <m:r>
              <m:t>1</m:t>
            </m:r>
          </m:sub>
          <m:sup>
            <m:r>
              <m:rPr>
                <m:sty m:val="p"/>
              </m:rPr>
              <m:t>*</m:t>
            </m:r>
          </m:sup>
        </m:sSubSup>
        <m:r>
          <m:rPr>
            <m:sty m:val="p"/>
          </m:rPr>
          <m:t>=</m:t>
        </m:r>
        <m:sSup>
          <m:e>
            <m:r>
              <m:t>e</m:t>
            </m:r>
          </m:e>
          <m:sup>
            <m:r>
              <m:t>0.75</m:t>
            </m:r>
          </m:sup>
        </m:sSup>
        <m:r>
          <m:rPr>
            <m:sty m:val="p"/>
          </m:rPr>
          <m:t>≈</m:t>
        </m:r>
        <m:r>
          <m:t>2.1170</m:t>
        </m:r>
      </m:oMath>
      <w:r>
        <w:rPr>
          <w:rFonts w:hint="eastAsia"/>
        </w:rPr>
        <w:t xml:space="preserve">。委托人期望支出为</w:t>
      </w:r>
      <w:r>
        <w:t xml:space="preserve"> </w:t>
      </w:r>
      <m:oMath>
        <m:sSub>
          <m:e>
            <m:r>
              <m:t>p</m:t>
            </m:r>
          </m:e>
          <m:sub>
            <m:r>
              <m:t>H</m:t>
            </m:r>
          </m:sub>
        </m:sSub>
        <m:sSubSup>
          <m:e>
            <m:r>
              <m:t>w</m:t>
            </m:r>
          </m:e>
          <m:sub>
            <m:r>
              <m:t>1</m:t>
            </m:r>
          </m:sub>
          <m:sup>
            <m:r>
              <m:rPr>
                <m:sty m:val="p"/>
              </m:rPr>
              <m:t>*</m:t>
            </m:r>
          </m:sup>
        </m:sSubSup>
        <m:r>
          <m:rPr>
            <m:sty m:val="p"/>
          </m:rPr>
          <m:t>+</m:t>
        </m:r>
        <m:d>
          <m:dPr>
            <m:begChr m:val="("/>
            <m:sepChr m:val=""/>
            <m:endChr m:val=")"/>
            <m:grow/>
          </m:dPr>
          <m:e>
            <m:r>
              <m:t>1</m:t>
            </m:r>
            <m:r>
              <m:rPr>
                <m:sty m:val="p"/>
              </m:rPr>
              <m:t>−</m:t>
            </m:r>
            <m:sSub>
              <m:e>
                <m:r>
                  <m:t>p</m:t>
                </m:r>
              </m:e>
              <m:sub>
                <m:r>
                  <m:t>H</m:t>
                </m:r>
              </m:sub>
            </m:sSub>
          </m:e>
        </m:d>
        <m:sSubSup>
          <m:e>
            <m:r>
              <m:t>w</m:t>
            </m:r>
          </m:e>
          <m:sub>
            <m:r>
              <m:t>0</m:t>
            </m:r>
          </m:sub>
          <m:sup>
            <m:r>
              <m:rPr>
                <m:sty m:val="p"/>
              </m:rPr>
              <m:t>*</m:t>
            </m:r>
          </m:sup>
        </m:sSubSup>
        <m:r>
          <m:rPr>
            <m:sty m:val="p"/>
          </m:rPr>
          <m:t>≈</m:t>
        </m:r>
        <m:r>
          <m:t>0.8</m:t>
        </m:r>
        <m:r>
          <m:rPr>
            <m:sty m:val="p"/>
          </m:rPr>
          <m:t>×</m:t>
        </m:r>
        <m:r>
          <m:t>2.1170</m:t>
        </m:r>
        <m:r>
          <m:rPr>
            <m:sty m:val="p"/>
          </m:rPr>
          <m:t>+</m:t>
        </m:r>
        <m:r>
          <m:t>0.2</m:t>
        </m:r>
        <m:r>
          <m:rPr>
            <m:sty m:val="p"/>
          </m:rPr>
          <m:t>×</m:t>
        </m:r>
        <m:r>
          <m:t>0.6065</m:t>
        </m:r>
        <m:r>
          <m:rPr>
            <m:sty m:val="p"/>
          </m:rPr>
          <m:t>≈</m:t>
        </m:r>
        <m:r>
          <m:t>1.6936</m:t>
        </m:r>
        <m:r>
          <m:rPr>
            <m:sty m:val="p"/>
          </m:rPr>
          <m:t>+</m:t>
        </m:r>
        <m:r>
          <m:t>0.1213</m:t>
        </m:r>
        <m:r>
          <m:rPr>
            <m:sty m:val="p"/>
          </m:rPr>
          <m:t>=</m:t>
        </m:r>
        <m:r>
          <m:t>1.8149</m:t>
        </m:r>
      </m:oMath>
      <w:r>
        <w:rPr>
          <w:rFonts w:hint="eastAsia"/>
        </w:rPr>
        <w:t xml:space="preserve">，期望净收益为</w:t>
      </w:r>
      <w:r>
        <w:t xml:space="preserve"> </w:t>
      </w:r>
      <m:oMath>
        <m:r>
          <m:t>0.8</m:t>
        </m:r>
        <m:r>
          <m:rPr>
            <m:sty m:val="p"/>
          </m:rPr>
          <m:t>−</m:t>
        </m:r>
        <m:r>
          <m:t>1.8149</m:t>
        </m:r>
        <m:r>
          <m:rPr>
            <m:sty m:val="p"/>
          </m:rPr>
          <m:t>=</m:t>
        </m:r>
        <m:r>
          <m:rPr>
            <m:sty m:val="p"/>
          </m:rPr>
          <m:t>−</m:t>
        </m:r>
        <m:r>
          <m:t>1.0149</m:t>
        </m:r>
      </m:oMath>
      <w:r>
        <w:rPr>
          <w:rFonts w:hint="eastAsia"/>
        </w:rPr>
        <w:t xml:space="preserve">——此例中委托人若实施高努力将承受负期望收益，可能直接选择不雇佣或实施低努力。这一数字结果反映了激励强风险规避代理人的高成本：为提供充分的激励，委托人必须让代理人承担显著的收入波动，从而支付高风险溢价。</w:t>
      </w:r>
    </w:p>
    <w:p>
      <w:pPr>
        <w:pStyle w:val="BodyText"/>
      </w:pPr>
      <w:r>
        <w:rPr>
          <w:rFonts w:hint="eastAsia"/>
          <w:b/>
          <w:bCs/>
        </w:rPr>
        <w:t xml:space="preserve">与一阶方法公式的对照</w:t>
      </w:r>
      <w:r>
        <w:rPr>
          <w:rFonts w:hint="eastAsia"/>
        </w:rPr>
        <w:t xml:space="preserve">。在此两结果离散情形下，似然比可写为</w:t>
      </w:r>
    </w:p>
    <w:p>
      <w:pPr>
        <w:pStyle w:val="BodyText"/>
      </w:pPr>
      <m:oMathPara>
        <m:oMathParaPr>
          <m:jc m:val="center"/>
        </m:oMathParaPr>
        <m:oMath>
          <m:f>
            <m:fPr>
              <m:type m:val="bar"/>
            </m:fPr>
            <m:num>
              <m:sSub>
                <m:e>
                  <m:r>
                    <m:t>f</m:t>
                  </m:r>
                </m:e>
                <m:sub>
                  <m:r>
                    <m:t>a</m:t>
                  </m:r>
                </m:sub>
              </m:sSub>
              <m:d>
                <m:dPr>
                  <m:begChr m:val="("/>
                  <m:sepChr m:val=""/>
                  <m:endChr m:val=")"/>
                  <m:grow/>
                </m:dPr>
                <m:e>
                  <m:r>
                    <m:t>q</m:t>
                  </m:r>
                  <m:r>
                    <m:rPr>
                      <m:sty m:val="p"/>
                    </m:rPr>
                    <m:t>∣</m:t>
                  </m:r>
                  <m:r>
                    <m:t>a</m:t>
                  </m:r>
                </m:e>
              </m:d>
            </m:num>
            <m:den>
              <m:r>
                <m:t>f</m:t>
              </m:r>
              <m:d>
                <m:dPr>
                  <m:begChr m:val="("/>
                  <m:sepChr m:val=""/>
                  <m:endChr m:val=")"/>
                  <m:grow/>
                </m:dPr>
                <m:e>
                  <m:r>
                    <m:t>q</m:t>
                  </m:r>
                  <m:r>
                    <m:rPr>
                      <m:sty m:val="p"/>
                    </m:rPr>
                    <m:t>∣</m:t>
                  </m:r>
                  <m:r>
                    <m:t>a</m:t>
                  </m:r>
                </m:e>
              </m:d>
            </m:den>
          </m:f>
          <m:sSub>
            <m:e>
              <m:r>
                <m:rPr>
                  <m:sty m:val="p"/>
                </m:rPr>
                <m:t>|</m:t>
              </m:r>
            </m:e>
            <m:sub>
              <m:r>
                <m:t>a</m:t>
              </m:r>
              <m:r>
                <m:rPr>
                  <m:sty m:val="p"/>
                </m:rPr>
                <m:t>=</m:t>
              </m:r>
              <m:sSub>
                <m:e>
                  <m:r>
                    <m:t>a</m:t>
                  </m:r>
                </m:e>
                <m:sub>
                  <m:r>
                    <m:t>H</m:t>
                  </m:r>
                </m:sub>
              </m:sSub>
            </m:sub>
          </m:sSub>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b>
                          <m:e>
                            <m:r>
                              <m:t>p</m:t>
                            </m:r>
                          </m:e>
                          <m:sub>
                            <m:r>
                              <m:t>H</m:t>
                            </m:r>
                          </m:sub>
                        </m:sSub>
                        <m:r>
                          <m:rPr>
                            <m:sty m:val="p"/>
                          </m:rPr>
                          <m:t>−</m:t>
                        </m:r>
                        <m:sSub>
                          <m:e>
                            <m:r>
                              <m:t>p</m:t>
                            </m:r>
                          </m:e>
                          <m:sub>
                            <m:r>
                              <m:t>L</m:t>
                            </m:r>
                          </m:sub>
                        </m:sSub>
                      </m:num>
                      <m:den>
                        <m:sSub>
                          <m:e>
                            <m:r>
                              <m:t>p</m:t>
                            </m:r>
                          </m:e>
                          <m:sub>
                            <m:r>
                              <m:t>H</m:t>
                            </m:r>
                          </m:sub>
                        </m:sSub>
                      </m:den>
                    </m:f>
                    <m:r>
                      <m:rPr>
                        <m:sty m:val="p"/>
                      </m:rPr>
                      <m:t>,</m:t>
                    </m:r>
                  </m:e>
                  <m:e>
                    <m:r>
                      <m:t>q</m:t>
                    </m:r>
                    <m:r>
                      <m:rPr>
                        <m:sty m:val="p"/>
                      </m:rPr>
                      <m:t>=</m:t>
                    </m:r>
                    <m:r>
                      <m:t>1</m:t>
                    </m:r>
                    <m:r>
                      <m:rPr>
                        <m:sty m:val="p"/>
                      </m:rPr>
                      <m:t>,</m:t>
                    </m:r>
                  </m:e>
                </m:mr>
                <m:mr>
                  <m:e>
                    <m:f>
                      <m:fPr>
                        <m:type m:val="bar"/>
                      </m:fPr>
                      <m:num>
                        <m:d>
                          <m:dPr>
                            <m:begChr m:val="("/>
                            <m:sepChr m:val=""/>
                            <m:endChr m:val=")"/>
                            <m:grow/>
                          </m:dPr>
                          <m:e>
                            <m:r>
                              <m:t>1</m:t>
                            </m:r>
                            <m:r>
                              <m:rPr>
                                <m:sty m:val="p"/>
                              </m:rPr>
                              <m:t>−</m:t>
                            </m:r>
                            <m:sSub>
                              <m:e>
                                <m:r>
                                  <m:t>p</m:t>
                                </m:r>
                              </m:e>
                              <m:sub>
                                <m:r>
                                  <m:t>H</m:t>
                                </m:r>
                              </m:sub>
                            </m:sSub>
                          </m:e>
                        </m:d>
                        <m:r>
                          <m:rPr>
                            <m:sty m:val="p"/>
                          </m:rPr>
                          <m:t>−</m:t>
                        </m:r>
                        <m:d>
                          <m:dPr>
                            <m:begChr m:val="("/>
                            <m:sepChr m:val=""/>
                            <m:endChr m:val=")"/>
                            <m:grow/>
                          </m:dPr>
                          <m:e>
                            <m:r>
                              <m:t>1</m:t>
                            </m:r>
                            <m:r>
                              <m:rPr>
                                <m:sty m:val="p"/>
                              </m:rPr>
                              <m:t>−</m:t>
                            </m:r>
                            <m:sSub>
                              <m:e>
                                <m:r>
                                  <m:t>p</m:t>
                                </m:r>
                              </m:e>
                              <m:sub>
                                <m:r>
                                  <m:t>L</m:t>
                                </m:r>
                              </m:sub>
                            </m:sSub>
                          </m:e>
                        </m:d>
                      </m:num>
                      <m:den>
                        <m:r>
                          <m:t>1</m:t>
                        </m:r>
                        <m:r>
                          <m:rPr>
                            <m:sty m:val="p"/>
                          </m:rPr>
                          <m:t>−</m:t>
                        </m:r>
                        <m:sSub>
                          <m:e>
                            <m:r>
                              <m:t>p</m:t>
                            </m:r>
                          </m:e>
                          <m:sub>
                            <m:r>
                              <m:t>H</m:t>
                            </m:r>
                          </m:sub>
                        </m:sSub>
                      </m:den>
                    </m:f>
                    <m:r>
                      <m:rPr>
                        <m:sty m:val="p"/>
                      </m:rPr>
                      <m:t>=</m:t>
                    </m:r>
                    <m:r>
                      <m:rPr>
                        <m:sty m:val="p"/>
                      </m:rPr>
                      <m:t>−</m:t>
                    </m:r>
                    <m:f>
                      <m:fPr>
                        <m:type m:val="bar"/>
                      </m:fPr>
                      <m:num>
                        <m:sSub>
                          <m:e>
                            <m:r>
                              <m:t>p</m:t>
                            </m:r>
                          </m:e>
                          <m:sub>
                            <m:r>
                              <m:t>H</m:t>
                            </m:r>
                          </m:sub>
                        </m:sSub>
                        <m:r>
                          <m:rPr>
                            <m:sty m:val="p"/>
                          </m:rPr>
                          <m:t>−</m:t>
                        </m:r>
                        <m:sSub>
                          <m:e>
                            <m:r>
                              <m:t>p</m:t>
                            </m:r>
                          </m:e>
                          <m:sub>
                            <m:r>
                              <m:t>L</m:t>
                            </m:r>
                          </m:sub>
                        </m:sSub>
                      </m:num>
                      <m:den>
                        <m:r>
                          <m:t>1</m:t>
                        </m:r>
                        <m:r>
                          <m:rPr>
                            <m:sty m:val="p"/>
                          </m:rPr>
                          <m:t>−</m:t>
                        </m:r>
                        <m:sSub>
                          <m:e>
                            <m:r>
                              <m:t>p</m:t>
                            </m:r>
                          </m:e>
                          <m:sub>
                            <m:r>
                              <m:t>H</m:t>
                            </m:r>
                          </m:sub>
                        </m:sSub>
                      </m:den>
                    </m:f>
                    <m:r>
                      <m:rPr>
                        <m:sty m:val="p"/>
                      </m:rPr>
                      <m:t>,</m:t>
                    </m:r>
                  </m:e>
                  <m:e>
                    <m:r>
                      <m:t>q</m:t>
                    </m:r>
                    <m:r>
                      <m:rPr>
                        <m:sty m:val="p"/>
                      </m:rPr>
                      <m:t>=</m:t>
                    </m:r>
                    <m:r>
                      <m:t>0</m:t>
                    </m:r>
                    <m:r>
                      <m:rPr>
                        <m:sty m:val="p"/>
                      </m:rPr>
                      <m:t>.</m:t>
                    </m:r>
                  </m:e>
                </m:mr>
              </m:m>
            </m:e>
          </m:d>
        </m:oMath>
      </m:oMathPara>
    </w:p>
    <w:p>
      <w:pPr>
        <w:pStyle w:val="FirstParagraph"/>
      </w:pPr>
      <w:r>
        <w:rPr>
          <w:rFonts w:hint="eastAsia"/>
        </w:rPr>
        <w:t xml:space="preserve">由此公式</w:t>
      </w:r>
      <w:r>
        <w:t xml:space="preserve"> (3) </w:t>
      </w:r>
      <w:r>
        <w:rPr>
          <w:rFonts w:hint="eastAsia"/>
        </w:rPr>
        <w:t xml:space="preserve">在离散意义下给出相同的定性模式：成功的似然比为正（高努力增加成功概率），故</w:t>
      </w:r>
      <w:r>
        <w:t xml:space="preserve"> </w:t>
      </w:r>
      <m:oMath>
        <m:r>
          <m:t>u</m:t>
        </m:r>
        <m:r>
          <m:rPr>
            <m:sty m:val="p"/>
          </m:rPr>
          <m:t>′</m:t>
        </m:r>
        <m:d>
          <m:dPr>
            <m:begChr m:val="("/>
            <m:sepChr m:val=""/>
            <m:endChr m:val=")"/>
            <m:grow/>
          </m:dPr>
          <m:e>
            <m:r>
              <m:t>w</m:t>
            </m:r>
          </m:e>
        </m:d>
      </m:oMath>
      <w:r>
        <w:t xml:space="preserve"> </w:t>
      </w:r>
      <w:r>
        <w:rPr>
          <w:rFonts w:hint="eastAsia"/>
        </w:rPr>
        <w:t xml:space="preserve">较小，对应</w:t>
      </w:r>
      <w:r>
        <w:t xml:space="preserve"> </w:t>
      </w:r>
      <m:oMath>
        <m:r>
          <m:t>w</m:t>
        </m:r>
      </m:oMath>
      <w:r>
        <w:t xml:space="preserve"> </w:t>
      </w:r>
      <w:r>
        <w:rPr>
          <w:rFonts w:hint="eastAsia"/>
        </w:rPr>
        <w:t xml:space="preserve">较高；失败的似然比为负，</w:t>
      </w:r>
      <m:oMath>
        <m:r>
          <m:t>u</m:t>
        </m:r>
        <m:r>
          <m:rPr>
            <m:sty m:val="p"/>
          </m:rPr>
          <m:t>′</m:t>
        </m:r>
        <m:d>
          <m:dPr>
            <m:begChr m:val="("/>
            <m:sepChr m:val=""/>
            <m:endChr m:val=")"/>
            <m:grow/>
          </m:dPr>
          <m:e>
            <m:r>
              <m:t>w</m:t>
            </m:r>
          </m:e>
        </m:d>
      </m:oMath>
      <w:r>
        <w:t xml:space="preserve"> </w:t>
      </w:r>
      <w:r>
        <w:rPr>
          <w:rFonts w:hint="eastAsia"/>
        </w:rPr>
        <w:t xml:space="preserve">较大，对应</w:t>
      </w:r>
      <w:r>
        <w:t xml:space="preserve"> </w:t>
      </w:r>
      <m:oMath>
        <m:r>
          <m:t>w</m:t>
        </m:r>
      </m:oMath>
      <w:r>
        <w:t xml:space="preserve"> </w:t>
      </w:r>
      <w:r>
        <w:rPr>
          <w:rFonts w:hint="eastAsia"/>
        </w:rPr>
        <w:t xml:space="preserve">较低。一阶方法在此简单两结果两努力环境中是完全有效的，因其离散性不会引入非凹性问题。</w:t>
      </w:r>
    </w:p>
    <w:p>
      <w:r>
        <w:pict>
          <v:rect style="width:0;height:1.5pt" o:hralign="center" o:hrstd="t" o:hr="t"/>
        </w:pict>
      </w:r>
    </w:p>
    <w:p>
      <w:pPr>
        <w:pStyle w:val="FirstParagraph"/>
      </w:pPr>
      <w:r>
        <w:rPr>
          <w:rFonts w:hint="eastAsia"/>
          <w:b/>
          <w:bCs/>
        </w:rPr>
        <w:t xml:space="preserve">机制框：道德风险最优合约（一阶方法）</w:t>
      </w:r>
      <w:r>
        <w:rPr>
          <w:rFonts w:hint="eastAsia"/>
        </w:rPr>
        <w:t xml:space="preserve">（标①）</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要素</w:t>
            </w:r>
          </w:p>
        </w:tc>
        <w:tc>
          <w:tcPr/>
          <w:p>
            <w:pPr>
              <w:pStyle w:val="Compact"/>
            </w:pPr>
            <w:r>
              <w:rPr>
                <w:rFonts w:hint="eastAsia"/>
              </w:rPr>
              <w:t xml:space="preserve">定义</w:t>
            </w:r>
          </w:p>
        </w:tc>
      </w:tr>
      <w:tr>
        <w:tc>
          <w:tcPr/>
          <w:p>
            <w:pPr>
              <w:pStyle w:val="Compact"/>
            </w:pPr>
            <w:r>
              <w:rPr>
                <w:rFonts w:hint="eastAsia"/>
                <w:b/>
                <w:bCs/>
              </w:rPr>
              <w:t xml:space="preserve">环境</w:t>
            </w:r>
          </w:p>
        </w:tc>
        <w:tc>
          <w:tcPr/>
          <w:p>
            <w:pPr>
              <w:pStyle w:val="Compact"/>
            </w:pPr>
            <w:r>
              <w:rPr>
                <w:rFonts w:hint="eastAsia"/>
              </w:rPr>
              <w:t xml:space="preserve">结果</w:t>
            </w:r>
            <w:r>
              <w:t xml:space="preserve"> </w:t>
            </w:r>
            <m:oMath>
              <m:r>
                <m:t>q</m:t>
              </m:r>
              <m:r>
                <m:rPr>
                  <m:sty m:val="p"/>
                </m:rPr>
                <m:t>∈</m:t>
              </m:r>
              <m:r>
                <m:rPr>
                  <m:sty m:val="p"/>
                  <m:scr m:val="script"/>
                </m:rPr>
                <m:t>Q</m:t>
              </m:r>
              <m:r>
                <m:rPr>
                  <m:sty m:val="p"/>
                </m:rPr>
                <m:t>⊂</m:t>
              </m:r>
              <m:r>
                <m:rPr>
                  <m:sty m:val="p"/>
                  <m:scr m:val="double-struck"/>
                </m:rPr>
                <m:t>R</m:t>
              </m:r>
            </m:oMath>
            <w:r>
              <w:rPr>
                <w:rFonts w:hint="eastAsia"/>
              </w:rPr>
              <w:t xml:space="preserve">，分布密度</w:t>
            </w:r>
            <w:r>
              <w:t xml:space="preserve"> </w:t>
            </w:r>
            <m:oMath>
              <m:r>
                <m:t>f</m:t>
              </m:r>
              <m:d>
                <m:dPr>
                  <m:begChr m:val="("/>
                  <m:sepChr m:val=""/>
                  <m:endChr m:val=")"/>
                  <m:grow/>
                </m:dPr>
                <m:e>
                  <m:r>
                    <m:t>q</m:t>
                  </m:r>
                  <m:r>
                    <m:rPr>
                      <m:sty m:val="p"/>
                    </m:rPr>
                    <m:t>∣</m:t>
                  </m:r>
                  <m:r>
                    <m:t>a</m:t>
                  </m:r>
                </m:e>
              </m:d>
            </m:oMath>
            <w:r>
              <w:rPr>
                <w:rFonts w:hint="eastAsia"/>
              </w:rPr>
              <w:t xml:space="preserve">，努力</w:t>
            </w:r>
            <w:r>
              <w:t xml:space="preserve"> </w:t>
            </w:r>
            <m:oMath>
              <m:r>
                <m:t>a</m:t>
              </m:r>
              <m:r>
                <m:rPr>
                  <m:sty m:val="p"/>
                </m:rPr>
                <m:t>∈</m:t>
              </m:r>
              <m:r>
                <m:rPr>
                  <m:sty m:val="p"/>
                  <m:scr m:val="script"/>
                </m:rPr>
                <m:t>A</m:t>
              </m:r>
              <m:r>
                <m:rPr>
                  <m:sty m:val="p"/>
                </m:rPr>
                <m:t>⊂</m:t>
              </m:r>
              <m:sSub>
                <m:e>
                  <m:r>
                    <m:rPr>
                      <m:sty m:val="p"/>
                      <m:scr m:val="double-struck"/>
                    </m:rPr>
                    <m:t>R</m:t>
                  </m:r>
                </m:e>
                <m:sub>
                  <m:r>
                    <m:rPr>
                      <m:sty m:val="p"/>
                    </m:rPr>
                    <m:t>+</m:t>
                  </m:r>
                </m:sub>
              </m:sSub>
            </m:oMath>
            <w:r>
              <w:rPr>
                <w:rFonts w:hint="eastAsia"/>
              </w:rPr>
              <w:t xml:space="preserve">，努力成本</w:t>
            </w:r>
            <w:r>
              <w:t xml:space="preserve"> </w:t>
            </w:r>
            <m:oMath>
              <m:r>
                <m:t>c</m:t>
              </m:r>
              <m:d>
                <m:dPr>
                  <m:begChr m:val="("/>
                  <m:sepChr m:val=""/>
                  <m:endChr m:val=")"/>
                  <m:grow/>
                </m:dPr>
                <m:e>
                  <m:r>
                    <m:t>a</m:t>
                  </m:r>
                </m:e>
              </m:d>
            </m:oMath>
            <w:r>
              <w:t xml:space="preserve">。</w:t>
            </w:r>
          </w:p>
        </w:tc>
      </w:tr>
      <w:tr>
        <w:tc>
          <w:tcPr/>
          <w:p>
            <w:pPr>
              <w:pStyle w:val="Compact"/>
            </w:pPr>
            <w:r>
              <w:rPr>
                <w:rFonts w:hint="eastAsia"/>
                <w:b/>
                <w:bCs/>
              </w:rPr>
              <w:t xml:space="preserve">代理人偏好</w:t>
            </w:r>
          </w:p>
        </w:tc>
        <w:tc>
          <w:tcPr/>
          <w:p>
            <w:pPr>
              <w:pStyle w:val="Compact"/>
            </w:pPr>
            <m:oMath>
              <m:r>
                <m:t>U</m:t>
              </m:r>
              <m:d>
                <m:dPr>
                  <m:begChr m:val="("/>
                  <m:sepChr m:val=""/>
                  <m:endChr m:val=")"/>
                  <m:grow/>
                </m:dPr>
                <m:e>
                  <m:r>
                    <m:t>w</m:t>
                  </m:r>
                  <m:r>
                    <m:rPr>
                      <m:sty m:val="p"/>
                    </m:rPr>
                    <m:t>,</m:t>
                  </m:r>
                  <m:r>
                    <m:t>a</m:t>
                  </m:r>
                </m:e>
              </m:d>
              <m:r>
                <m:rPr>
                  <m:sty m:val="p"/>
                </m:rPr>
                <m:t>=</m:t>
              </m:r>
              <m:r>
                <m:rPr>
                  <m:sty m:val="p"/>
                  <m:scr m:val="double-struck"/>
                </m:rPr>
                <m:t>E</m:t>
              </m:r>
              <m:d>
                <m:dPr>
                  <m:begChr m:val="["/>
                  <m:sepChr m:val=""/>
                  <m:endChr m:val="]"/>
                  <m:grow/>
                </m:dPr>
                <m:e>
                  <m:r>
                    <m:t>u</m:t>
                  </m:r>
                  <m:d>
                    <m:dPr>
                      <m:begChr m:val="("/>
                      <m:sepChr m:val=""/>
                      <m:endChr m:val=")"/>
                      <m:grow/>
                    </m:dPr>
                    <m:e>
                      <m:r>
                        <m:t>w</m:t>
                      </m:r>
                      <m:d>
                        <m:dPr>
                          <m:begChr m:val="("/>
                          <m:sepChr m:val=""/>
                          <m:endChr m:val=")"/>
                          <m:grow/>
                        </m:dPr>
                        <m:e>
                          <m:r>
                            <m:t>q</m:t>
                          </m:r>
                        </m:e>
                      </m:d>
                    </m:e>
                  </m:d>
                  <m:r>
                    <m:rPr>
                      <m:sty m:val="p"/>
                    </m:rPr>
                    <m:t>∣</m:t>
                  </m:r>
                  <m:r>
                    <m:t>a</m:t>
                  </m:r>
                </m:e>
              </m:d>
              <m:r>
                <m:rPr>
                  <m:sty m:val="p"/>
                </m:rPr>
                <m:t>−</m:t>
              </m:r>
              <m:r>
                <m:t>c</m:t>
              </m:r>
              <m:d>
                <m:dPr>
                  <m:begChr m:val="("/>
                  <m:sepChr m:val=""/>
                  <m:endChr m:val=")"/>
                  <m:grow/>
                </m:dPr>
                <m:e>
                  <m:r>
                    <m:t>a</m:t>
                  </m:r>
                </m:e>
              </m:d>
            </m:oMath>
            <w:r>
              <w:rPr>
                <w:rFonts w:hint="eastAsia"/>
              </w:rPr>
              <w:t xml:space="preserve">，</w:t>
            </w:r>
            <m:oMath>
              <m:r>
                <m:t>u</m:t>
              </m:r>
              <m:r>
                <m:rPr>
                  <m:sty m:val="p"/>
                </m:rPr>
                <m:t>′</m:t>
              </m:r>
              <m:r>
                <m:rPr>
                  <m:sty m:val="p"/>
                </m:rPr>
                <m:t>&gt;</m:t>
              </m:r>
              <m:r>
                <m:t>0</m:t>
              </m:r>
              <m:r>
                <m:rPr>
                  <m:sty m:val="p"/>
                </m:rPr>
                <m:t>,</m:t>
              </m:r>
              <m:r>
                <m:t>u</m:t>
              </m:r>
              <m:r>
                <m:rPr>
                  <m:sty m:val="p"/>
                </m:rPr>
                <m:t>″</m:t>
              </m:r>
              <m:r>
                <m:rPr>
                  <m:sty m:val="p"/>
                </m:rPr>
                <m:t>≤</m:t>
              </m:r>
              <m:r>
                <m:t>0</m:t>
              </m:r>
            </m:oMath>
            <w:r>
              <w:rPr>
                <w:rFonts w:hint="eastAsia"/>
              </w:rPr>
              <w:t xml:space="preserve">；保留效用</w:t>
            </w:r>
            <w:r>
              <w:t xml:space="preserve"> </w:t>
            </w:r>
            <m:oMath>
              <m:acc>
                <m:accPr>
                  <m:chr m:val="‾"/>
                </m:accPr>
                <m:e>
                  <m:r>
                    <m:t>U</m:t>
                  </m:r>
                </m:e>
              </m:acc>
            </m:oMath>
            <w:r>
              <w:t xml:space="preserve">。</w:t>
            </w:r>
          </w:p>
        </w:tc>
      </w:tr>
      <w:tr>
        <w:tc>
          <w:tcPr/>
          <w:p>
            <w:pPr>
              <w:pStyle w:val="Compact"/>
            </w:pPr>
            <w:r>
              <w:rPr>
                <w:rFonts w:hint="eastAsia"/>
                <w:b/>
                <w:bCs/>
              </w:rPr>
              <w:t xml:space="preserve">委托人偏好</w:t>
            </w:r>
          </w:p>
        </w:tc>
        <w:tc>
          <w:tcPr/>
          <w:p>
            <w:pPr>
              <w:pStyle w:val="Compact"/>
            </w:pPr>
            <m:oMath>
              <m:r>
                <m:t>V</m:t>
              </m:r>
              <m:d>
                <m:dPr>
                  <m:begChr m:val="("/>
                  <m:sepChr m:val=""/>
                  <m:endChr m:val=")"/>
                  <m:grow/>
                </m:dPr>
                <m:e>
                  <m:r>
                    <m:t>w</m:t>
                  </m:r>
                  <m:r>
                    <m:rPr>
                      <m:sty m:val="p"/>
                    </m:rPr>
                    <m:t>,</m:t>
                  </m:r>
                  <m:r>
                    <m:t>a</m:t>
                  </m:r>
                </m:e>
              </m:d>
              <m:r>
                <m:rPr>
                  <m:sty m:val="p"/>
                </m:rPr>
                <m:t>=</m:t>
              </m:r>
              <m:r>
                <m:rPr>
                  <m:sty m:val="p"/>
                  <m:scr m:val="double-struck"/>
                </m:rPr>
                <m:t>E</m:t>
              </m:r>
              <m:d>
                <m:dPr>
                  <m:begChr m:val="["/>
                  <m:sepChr m:val=""/>
                  <m:endChr m:val="]"/>
                  <m:grow/>
                </m:dPr>
                <m:e>
                  <m:r>
                    <m:t>q</m:t>
                  </m:r>
                  <m:r>
                    <m:rPr>
                      <m:sty m:val="p"/>
                    </m:rPr>
                    <m:t>−</m:t>
                  </m:r>
                  <m:r>
                    <m:t>w</m:t>
                  </m:r>
                  <m:d>
                    <m:dPr>
                      <m:begChr m:val="("/>
                      <m:sepChr m:val=""/>
                      <m:endChr m:val=")"/>
                      <m:grow/>
                    </m:dPr>
                    <m:e>
                      <m:r>
                        <m:t>q</m:t>
                      </m:r>
                    </m:e>
                  </m:d>
                  <m:r>
                    <m:rPr>
                      <m:sty m:val="p"/>
                    </m:rPr>
                    <m:t>∣</m:t>
                  </m:r>
                  <m:r>
                    <m:t>a</m:t>
                  </m:r>
                </m:e>
              </m:d>
            </m:oMath>
            <w:r>
              <w:rPr>
                <w:rFonts w:hint="eastAsia"/>
              </w:rPr>
              <w:t xml:space="preserve">（风险中性）。</w:t>
            </w:r>
          </w:p>
        </w:tc>
      </w:tr>
      <w:tr>
        <w:tc>
          <w:tcPr/>
          <w:p>
            <w:pPr>
              <w:pStyle w:val="Compact"/>
            </w:pPr>
            <w:r>
              <w:rPr>
                <w:rFonts w:hint="eastAsia"/>
                <w:b/>
                <w:bCs/>
              </w:rPr>
              <w:t xml:space="preserve">目标</w:t>
            </w:r>
          </w:p>
        </w:tc>
        <w:tc>
          <w:tcPr/>
          <w:p>
            <w:pPr>
              <w:pStyle w:val="Compact"/>
            </w:pPr>
            <w:r>
              <w:rPr>
                <w:rFonts w:hint="eastAsia"/>
              </w:rPr>
              <w:t xml:space="preserve">委托人选择合约</w:t>
            </w:r>
            <w:r>
              <w:t xml:space="preserve"> </w:t>
            </w:r>
            <m:oMath>
              <m:r>
                <m:t>w</m:t>
              </m:r>
              <m:r>
                <m:rPr>
                  <m:sty m:val="p"/>
                </m:rPr>
                <m:t>:</m:t>
              </m:r>
              <m:r>
                <m:rPr>
                  <m:sty m:val="p"/>
                  <m:scr m:val="script"/>
                </m:rPr>
                <m:t>Q</m:t>
              </m:r>
              <m:r>
                <m:rPr>
                  <m:sty m:val="p"/>
                </m:rPr>
                <m:t>→</m:t>
              </m:r>
              <m:r>
                <m:rPr>
                  <m:sty m:val="p"/>
                  <m:scr m:val="double-struck"/>
                </m:rPr>
                <m:t>R</m:t>
              </m:r>
            </m:oMath>
            <w:r>
              <w:t xml:space="preserve"> </w:t>
            </w:r>
            <w:r>
              <w:rPr>
                <w:rFonts w:hint="eastAsia"/>
              </w:rPr>
              <w:t xml:space="preserve">和欲实施的行动</w:t>
            </w:r>
            <w:r>
              <w:t xml:space="preserve"> </w:t>
            </w:r>
            <m:oMath>
              <m:sSup>
                <m:e>
                  <m:r>
                    <m:t>a</m:t>
                  </m:r>
                </m:e>
                <m:sup>
                  <m:r>
                    <m:rPr>
                      <m:sty m:val="p"/>
                    </m:rPr>
                    <m:t>*</m:t>
                  </m:r>
                </m:sup>
              </m:sSup>
            </m:oMath>
            <w:r>
              <w:rPr>
                <w:rFonts w:hint="eastAsia"/>
              </w:rPr>
              <w:t xml:space="preserve">，最大化</w:t>
            </w:r>
            <w:r>
              <w:t xml:space="preserve"> </w:t>
            </w:r>
            <m:oMath>
              <m:r>
                <m:t>V</m:t>
              </m:r>
              <m:d>
                <m:dPr>
                  <m:begChr m:val="("/>
                  <m:sepChr m:val=""/>
                  <m:endChr m:val=")"/>
                  <m:grow/>
                </m:dPr>
                <m:e>
                  <m:r>
                    <m:t>w</m:t>
                  </m:r>
                  <m:r>
                    <m:rPr>
                      <m:sty m:val="p"/>
                    </m:rPr>
                    <m:t>,</m:t>
                  </m:r>
                  <m:sSup>
                    <m:e>
                      <m:r>
                        <m:t>a</m:t>
                      </m:r>
                    </m:e>
                    <m:sup>
                      <m:r>
                        <m:rPr>
                          <m:sty m:val="p"/>
                        </m:rPr>
                        <m:t>*</m:t>
                      </m:r>
                    </m:sup>
                  </m:sSup>
                </m:e>
              </m:d>
            </m:oMath>
            <w:r>
              <w:t xml:space="preserve">。</w:t>
            </w:r>
          </w:p>
        </w:tc>
      </w:tr>
      <w:tr>
        <w:tc>
          <w:tcPr/>
          <w:p>
            <w:pPr>
              <w:pStyle w:val="Compact"/>
            </w:pPr>
            <w:r>
              <w:rPr>
                <w:rFonts w:hint="eastAsia"/>
                <w:b/>
                <w:bCs/>
              </w:rPr>
              <w:t xml:space="preserve">约束</w:t>
            </w:r>
            <w:r>
              <w:rPr>
                <w:b/>
                <w:bCs/>
              </w:rPr>
              <w:t xml:space="preserve"> IR</w:t>
            </w:r>
          </w:p>
        </w:tc>
        <w:tc>
          <w:tcPr/>
          <w:p>
            <w:pPr>
              <w:pStyle w:val="Compact"/>
            </w:pPr>
            <m:oMath>
              <m:r>
                <m:rPr>
                  <m:sty m:val="p"/>
                  <m:scr m:val="double-struck"/>
                </m:rPr>
                <m:t>E</m:t>
              </m:r>
              <m:d>
                <m:dPr>
                  <m:begChr m:val="["/>
                  <m:sepChr m:val=""/>
                  <m:endChr m:val="]"/>
                  <m:grow/>
                </m:dPr>
                <m:e>
                  <m:r>
                    <m:t>u</m:t>
                  </m:r>
                  <m:d>
                    <m:dPr>
                      <m:begChr m:val="("/>
                      <m:sepChr m:val=""/>
                      <m:endChr m:val=")"/>
                      <m:grow/>
                    </m:dPr>
                    <m:e>
                      <m:r>
                        <m:t>w</m:t>
                      </m:r>
                      <m:d>
                        <m:dPr>
                          <m:begChr m:val="("/>
                          <m:sepChr m:val=""/>
                          <m:endChr m:val=")"/>
                          <m:grow/>
                        </m:dPr>
                        <m:e>
                          <m:r>
                            <m:t>q</m:t>
                          </m:r>
                        </m:e>
                      </m:d>
                    </m:e>
                  </m:d>
                  <m:r>
                    <m:rPr>
                      <m:sty m:val="p"/>
                    </m:rPr>
                    <m:t>∣</m:t>
                  </m:r>
                  <m:sSup>
                    <m:e>
                      <m:r>
                        <m:t>a</m:t>
                      </m:r>
                    </m:e>
                    <m:sup>
                      <m:r>
                        <m:rPr>
                          <m:sty m:val="p"/>
                        </m:rPr>
                        <m:t>*</m:t>
                      </m:r>
                    </m:sup>
                  </m:sSup>
                </m:e>
              </m:d>
              <m:r>
                <m:rPr>
                  <m:sty m:val="p"/>
                </m:rPr>
                <m:t>−</m:t>
              </m:r>
              <m:r>
                <m:t>c</m:t>
              </m:r>
              <m:d>
                <m:dPr>
                  <m:begChr m:val="("/>
                  <m:sepChr m:val=""/>
                  <m:endChr m:val=")"/>
                  <m:grow/>
                </m:dPr>
                <m:e>
                  <m:sSup>
                    <m:e>
                      <m:r>
                        <m:t>a</m:t>
                      </m:r>
                    </m:e>
                    <m:sup>
                      <m:r>
                        <m:rPr>
                          <m:sty m:val="p"/>
                        </m:rPr>
                        <m:t>*</m:t>
                      </m:r>
                    </m:sup>
                  </m:sSup>
                </m:e>
              </m:d>
              <m:r>
                <m:rPr>
                  <m:sty m:val="p"/>
                </m:rPr>
                <m:t>≥</m:t>
              </m:r>
              <m:acc>
                <m:accPr>
                  <m:chr m:val="‾"/>
                </m:accPr>
                <m:e>
                  <m:r>
                    <m:t>U</m:t>
                  </m:r>
                </m:e>
              </m:acc>
            </m:oMath>
            <w:r>
              <w:t xml:space="preserve">。</w:t>
            </w:r>
          </w:p>
        </w:tc>
      </w:tr>
      <w:tr>
        <w:tc>
          <w:tcPr/>
          <w:p>
            <w:pPr>
              <w:pStyle w:val="Compact"/>
            </w:pPr>
            <w:r>
              <w:rPr>
                <w:rFonts w:hint="eastAsia"/>
                <w:b/>
                <w:bCs/>
              </w:rPr>
              <w:t xml:space="preserve">约束</w:t>
            </w:r>
            <w:r>
              <w:rPr>
                <w:b/>
                <w:bCs/>
              </w:rPr>
              <w:t xml:space="preserve"> IC</w:t>
            </w:r>
          </w:p>
        </w:tc>
        <w:tc>
          <w:tcPr/>
          <w:p>
            <w:pPr>
              <w:pStyle w:val="Compact"/>
            </w:pPr>
            <m:oMath>
              <m:sSup>
                <m:e>
                  <m:r>
                    <m:t>a</m:t>
                  </m:r>
                </m:e>
                <m:sup>
                  <m:r>
                    <m:rPr>
                      <m:sty m:val="p"/>
                    </m:rPr>
                    <m:t>*</m:t>
                  </m:r>
                </m:sup>
              </m:sSup>
              <m:r>
                <m:rPr>
                  <m:sty m:val="p"/>
                </m:rPr>
                <m:t>∈</m:t>
              </m:r>
              <m:r>
                <m:rPr>
                  <m:sty m:val="p"/>
                </m:rPr>
                <m:t>arg</m:t>
              </m:r>
              <m:sSub>
                <m:e>
                  <m:r>
                    <m:rPr>
                      <m:sty m:val="p"/>
                    </m:rPr>
                    <m:t>max</m:t>
                  </m:r>
                </m:e>
                <m:sub>
                  <m:r>
                    <m:t>a</m:t>
                  </m:r>
                  <m:r>
                    <m:rPr>
                      <m:sty m:val="p"/>
                    </m:rPr>
                    <m:t>∈</m:t>
                  </m:r>
                  <m:r>
                    <m:rPr>
                      <m:sty m:val="p"/>
                      <m:scr m:val="script"/>
                    </m:rPr>
                    <m:t>A</m:t>
                  </m:r>
                </m:sub>
              </m:sSub>
              <m:d>
                <m:dPr>
                  <m:begChr m:val="{"/>
                  <m:sepChr m:val=""/>
                  <m:endChr m:val="}"/>
                  <m:grow/>
                </m:dPr>
                <m:e>
                  <m:r>
                    <m:rPr>
                      <m:sty m:val="p"/>
                      <m:scr m:val="double-struck"/>
                    </m:rPr>
                    <m:t>E</m:t>
                  </m:r>
                  <m:d>
                    <m:dPr>
                      <m:begChr m:val="["/>
                      <m:sepChr m:val=""/>
                      <m:endChr m:val="]"/>
                      <m:grow/>
                    </m:dPr>
                    <m:e>
                      <m:r>
                        <m:t>u</m:t>
                      </m:r>
                      <m:d>
                        <m:dPr>
                          <m:begChr m:val="("/>
                          <m:sepChr m:val=""/>
                          <m:endChr m:val=")"/>
                          <m:grow/>
                        </m:dPr>
                        <m:e>
                          <m:r>
                            <m:t>w</m:t>
                          </m:r>
                          <m:d>
                            <m:dPr>
                              <m:begChr m:val="("/>
                              <m:sepChr m:val=""/>
                              <m:endChr m:val=")"/>
                              <m:grow/>
                            </m:dPr>
                            <m:e>
                              <m:r>
                                <m:t>q</m:t>
                              </m:r>
                            </m:e>
                          </m:d>
                        </m:e>
                      </m:d>
                      <m:r>
                        <m:rPr>
                          <m:sty m:val="p"/>
                        </m:rPr>
                        <m:t>∣</m:t>
                      </m:r>
                      <m:r>
                        <m:t>a</m:t>
                      </m:r>
                    </m:e>
                  </m:d>
                  <m:r>
                    <m:rPr>
                      <m:sty m:val="p"/>
                    </m:rPr>
                    <m:t>−</m:t>
                  </m:r>
                  <m:r>
                    <m:t>c</m:t>
                  </m:r>
                  <m:d>
                    <m:dPr>
                      <m:begChr m:val="("/>
                      <m:sepChr m:val=""/>
                      <m:endChr m:val=")"/>
                      <m:grow/>
                    </m:dPr>
                    <m:e>
                      <m:r>
                        <m:t>a</m:t>
                      </m:r>
                    </m:e>
                  </m:d>
                </m:e>
              </m:d>
            </m:oMath>
            <w:r>
              <w:t xml:space="preserve">。</w:t>
            </w:r>
          </w:p>
        </w:tc>
      </w:tr>
      <w:tr>
        <w:tc>
          <w:tcPr/>
          <w:p>
            <w:pPr>
              <w:pStyle w:val="Compact"/>
            </w:pPr>
            <w:r>
              <w:rPr>
                <w:rFonts w:hint="eastAsia"/>
                <w:b/>
                <w:bCs/>
              </w:rPr>
              <w:t xml:space="preserve">一阶方法</w:t>
            </w:r>
          </w:p>
        </w:tc>
        <w:tc>
          <w:tcPr/>
          <w:p>
            <w:pPr>
              <w:pStyle w:val="Compact"/>
            </w:pPr>
            <w:r>
              <w:rPr>
                <w:rFonts w:hint="eastAsia"/>
              </w:rPr>
              <w:t xml:space="preserve">在凹性与分布单调假设下，IC</w:t>
            </w:r>
            <w:r>
              <w:t xml:space="preserve"> </w:t>
            </w:r>
            <w:r>
              <w:rPr>
                <w:rFonts w:hint="eastAsia"/>
              </w:rPr>
              <w:t xml:space="preserve">替换为</w:t>
            </w:r>
            <w:r>
              <w:t xml:space="preserve"> </w:t>
            </w:r>
            <m:oMath>
              <m:f>
                <m:fPr>
                  <m:type m:val="bar"/>
                </m:fPr>
                <m:num>
                  <m:r>
                    <m:rPr>
                      <m:sty m:val="p"/>
                    </m:rPr>
                    <m:t>∂</m:t>
                  </m:r>
                </m:num>
                <m:den>
                  <m:r>
                    <m:rPr>
                      <m:sty m:val="p"/>
                    </m:rPr>
                    <m:t>∂</m:t>
                  </m:r>
                  <m:r>
                    <m:t>a</m:t>
                  </m:r>
                </m:den>
              </m:f>
              <m:r>
                <m:rPr>
                  <m:sty m:val="p"/>
                  <m:scr m:val="double-struck"/>
                </m:rPr>
                <m:t>E</m:t>
              </m:r>
              <m:d>
                <m:dPr>
                  <m:begChr m:val="["/>
                  <m:sepChr m:val=""/>
                  <m:endChr m:val="]"/>
                  <m:grow/>
                </m:dPr>
                <m:e>
                  <m:r>
                    <m:t>u</m:t>
                  </m:r>
                  <m:d>
                    <m:dPr>
                      <m:begChr m:val="("/>
                      <m:sepChr m:val=""/>
                      <m:endChr m:val=")"/>
                      <m:grow/>
                    </m:dPr>
                    <m:e>
                      <m:r>
                        <m:t>w</m:t>
                      </m:r>
                      <m:d>
                        <m:dPr>
                          <m:begChr m:val="("/>
                          <m:sepChr m:val=""/>
                          <m:endChr m:val=")"/>
                          <m:grow/>
                        </m:dPr>
                        <m:e>
                          <m:r>
                            <m:t>q</m:t>
                          </m:r>
                        </m:e>
                      </m:d>
                    </m:e>
                  </m:d>
                  <m:r>
                    <m:rPr>
                      <m:sty m:val="p"/>
                    </m:rPr>
                    <m:t>∣</m:t>
                  </m:r>
                  <m:sSup>
                    <m:e>
                      <m:r>
                        <m:t>a</m:t>
                      </m:r>
                    </m:e>
                    <m:sup>
                      <m:r>
                        <m:rPr>
                          <m:sty m:val="p"/>
                        </m:rPr>
                        <m:t>*</m:t>
                      </m:r>
                    </m:sup>
                  </m:sSup>
                </m:e>
              </m:d>
              <m:r>
                <m:rPr>
                  <m:sty m:val="p"/>
                </m:rPr>
                <m:t>−</m:t>
              </m:r>
              <m:r>
                <m:t>c</m:t>
              </m:r>
              <m:r>
                <m:rPr>
                  <m:sty m:val="p"/>
                </m:rPr>
                <m:t>′</m:t>
              </m:r>
              <m:d>
                <m:dPr>
                  <m:begChr m:val="("/>
                  <m:sepChr m:val=""/>
                  <m:endChr m:val=")"/>
                  <m:grow/>
                </m:dPr>
                <m:e>
                  <m:sSup>
                    <m:e>
                      <m:r>
                        <m:t>a</m:t>
                      </m:r>
                    </m:e>
                    <m:sup>
                      <m:r>
                        <m:rPr>
                          <m:sty m:val="p"/>
                        </m:rPr>
                        <m:t>*</m:t>
                      </m:r>
                    </m:sup>
                  </m:sSup>
                </m:e>
              </m:d>
              <m:r>
                <m:rPr>
                  <m:sty m:val="p"/>
                </m:rPr>
                <m:t>=</m:t>
              </m:r>
              <m:r>
                <m:t>0</m:t>
              </m:r>
            </m:oMath>
            <w:r>
              <w:t xml:space="preserve">。</w:t>
            </w:r>
          </w:p>
        </w:tc>
      </w:tr>
      <w:tr>
        <w:tc>
          <w:tcPr/>
          <w:p>
            <w:pPr>
              <w:pStyle w:val="Compact"/>
            </w:pPr>
            <w:r>
              <w:rPr>
                <w:rFonts w:hint="eastAsia"/>
                <w:b/>
                <w:bCs/>
              </w:rPr>
              <w:t xml:space="preserve">最优合约特征</w:t>
            </w:r>
          </w:p>
        </w:tc>
        <w:tc>
          <w:tcPr/>
          <w:p>
            <w:pPr>
              <w:pStyle w:val="Compact"/>
            </w:pPr>
            <w:r>
              <w:rPr>
                <w:rFonts w:hint="eastAsia"/>
              </w:rPr>
              <w:t xml:space="preserve">逐点</w:t>
            </w:r>
            <w:r>
              <w:t xml:space="preserve"> Mirrlees–Holmström </w:t>
            </w:r>
            <w:r>
              <w:rPr>
                <w:rFonts w:hint="eastAsia"/>
              </w:rPr>
              <w:t xml:space="preserve">条件：</w:t>
            </w:r>
            <m:oMath>
              <m:f>
                <m:fPr>
                  <m:type m:val="bar"/>
                </m:fPr>
                <m:num>
                  <m:r>
                    <m:t>1</m:t>
                  </m:r>
                </m:num>
                <m:den>
                  <m:r>
                    <m:t>u</m:t>
                  </m:r>
                  <m:r>
                    <m:rPr>
                      <m:sty m:val="p"/>
                    </m:rPr>
                    <m:t>′</m:t>
                  </m:r>
                  <m:d>
                    <m:dPr>
                      <m:begChr m:val="("/>
                      <m:sepChr m:val=""/>
                      <m:endChr m:val=")"/>
                      <m:grow/>
                    </m:dPr>
                    <m:e>
                      <m:r>
                        <m:t>w</m:t>
                      </m:r>
                      <m:d>
                        <m:dPr>
                          <m:begChr m:val="("/>
                          <m:sepChr m:val=""/>
                          <m:endChr m:val=")"/>
                          <m:grow/>
                        </m:dPr>
                        <m:e>
                          <m:r>
                            <m:t>q</m:t>
                          </m:r>
                        </m:e>
                      </m:d>
                    </m:e>
                  </m:d>
                </m:den>
              </m:f>
              <m:r>
                <m:rPr>
                  <m:sty m:val="p"/>
                </m:rPr>
                <m:t>=</m:t>
              </m:r>
              <m:r>
                <m:t>λ</m:t>
              </m:r>
              <m:r>
                <m:rPr>
                  <m:sty m:val="p"/>
                </m:rPr>
                <m:t>+</m:t>
              </m:r>
              <m:r>
                <m:t>μ</m:t>
              </m:r>
              <m:f>
                <m:fPr>
                  <m:type m:val="bar"/>
                </m:fPr>
                <m:num>
                  <m:sSub>
                    <m:e>
                      <m:r>
                        <m:t>f</m:t>
                      </m:r>
                    </m:e>
                    <m:sub>
                      <m:r>
                        <m:t>a</m:t>
                      </m:r>
                    </m:sub>
                  </m:sSub>
                  <m:d>
                    <m:dPr>
                      <m:begChr m:val="("/>
                      <m:sepChr m:val=""/>
                      <m:endChr m:val=")"/>
                      <m:grow/>
                    </m:dPr>
                    <m:e>
                      <m:r>
                        <m:t>q</m:t>
                      </m:r>
                      <m:r>
                        <m:rPr>
                          <m:sty m:val="p"/>
                        </m:rPr>
                        <m:t>∣</m:t>
                      </m:r>
                      <m:sSup>
                        <m:e>
                          <m:r>
                            <m:t>a</m:t>
                          </m:r>
                        </m:e>
                        <m:sup>
                          <m:r>
                            <m:rPr>
                              <m:sty m:val="p"/>
                            </m:rPr>
                            <m:t>*</m:t>
                          </m:r>
                        </m:sup>
                      </m:sSup>
                    </m:e>
                  </m:d>
                </m:num>
                <m:den>
                  <m:r>
                    <m:t>f</m:t>
                  </m:r>
                  <m:d>
                    <m:dPr>
                      <m:begChr m:val="("/>
                      <m:sepChr m:val=""/>
                      <m:endChr m:val=")"/>
                      <m:grow/>
                    </m:dPr>
                    <m:e>
                      <m:r>
                        <m:t>q</m:t>
                      </m:r>
                      <m:r>
                        <m:rPr>
                          <m:sty m:val="p"/>
                        </m:rPr>
                        <m:t>∣</m:t>
                      </m:r>
                      <m:sSup>
                        <m:e>
                          <m:r>
                            <m:t>a</m:t>
                          </m:r>
                        </m:e>
                        <m:sup>
                          <m:r>
                            <m:rPr>
                              <m:sty m:val="p"/>
                            </m:rPr>
                            <m:t>*</m:t>
                          </m:r>
                        </m:sup>
                      </m:sSup>
                    </m:e>
                  </m:d>
                </m:den>
              </m:f>
            </m:oMath>
            <w:r>
              <w:t xml:space="preserve">。</w:t>
            </w:r>
            <m:oMath>
              <m:r>
                <m:t>λ</m:t>
              </m:r>
              <m:r>
                <m:rPr>
                  <m:sty m:val="p"/>
                </m:rPr>
                <m:t>≥</m:t>
              </m:r>
              <m:r>
                <m:t>0</m:t>
              </m:r>
              <m:r>
                <m:rPr>
                  <m:sty m:val="p"/>
                </m:rPr>
                <m:t>,</m:t>
              </m:r>
              <m:r>
                <m:t>μ</m:t>
              </m:r>
              <m:r>
                <m:rPr>
                  <m:sty m:val="p"/>
                </m:rPr>
                <m:t>∈</m:t>
              </m:r>
              <m:r>
                <m:rPr>
                  <m:sty m:val="p"/>
                  <m:scr m:val="double-struck"/>
                </m:rPr>
                <m:t>R</m:t>
              </m:r>
            </m:oMath>
            <w:r>
              <w:t xml:space="preserve"> </w:t>
            </w:r>
            <w:r>
              <w:rPr>
                <w:rFonts w:hint="eastAsia"/>
              </w:rPr>
              <w:t xml:space="preserve">为</w:t>
            </w:r>
            <w:r>
              <w:t xml:space="preserve"> IR </w:t>
            </w:r>
            <w:r>
              <w:rPr>
                <w:rFonts w:hint="eastAsia"/>
              </w:rPr>
              <w:t xml:space="preserve">与</w:t>
            </w:r>
            <w:r>
              <w:t xml:space="preserve"> IC-FOC </w:t>
            </w:r>
            <w:r>
              <w:rPr>
                <w:rFonts w:hint="eastAsia"/>
              </w:rPr>
              <w:t xml:space="preserve">的拉格朗日乘子。</w:t>
            </w:r>
          </w:p>
        </w:tc>
      </w:tr>
      <w:tr>
        <w:tc>
          <w:tcPr/>
          <w:p>
            <w:pPr>
              <w:pStyle w:val="Compact"/>
            </w:pPr>
            <w:r>
              <w:rPr>
                <w:rFonts w:hint="eastAsia"/>
                <w:b/>
                <w:bCs/>
              </w:rPr>
              <w:t xml:space="preserve">关键统计量</w:t>
            </w:r>
          </w:p>
        </w:tc>
        <w:tc>
          <w:tcPr/>
          <w:p>
            <w:pPr>
              <w:pStyle w:val="Compact"/>
            </w:pPr>
            <w:r>
              <w:rPr>
                <w:rFonts w:hint="eastAsia"/>
              </w:rPr>
              <w:t xml:space="preserve">似然比</w:t>
            </w:r>
            <w:r>
              <w:t xml:space="preserve"> </w:t>
            </w:r>
            <m:oMath>
              <m:f>
                <m:fPr>
                  <m:type m:val="bar"/>
                </m:fPr>
                <m:num>
                  <m:sSub>
                    <m:e>
                      <m:r>
                        <m:t>f</m:t>
                      </m:r>
                    </m:e>
                    <m:sub>
                      <m:r>
                        <m:t>a</m:t>
                      </m:r>
                    </m:sub>
                  </m:sSub>
                  <m:d>
                    <m:dPr>
                      <m:begChr m:val="("/>
                      <m:sepChr m:val=""/>
                      <m:endChr m:val=")"/>
                      <m:grow/>
                    </m:dPr>
                    <m:e>
                      <m:r>
                        <m:t>q</m:t>
                      </m:r>
                      <m:r>
                        <m:rPr>
                          <m:sty m:val="p"/>
                        </m:rPr>
                        <m:t>∣</m:t>
                      </m:r>
                      <m:r>
                        <m:t>a</m:t>
                      </m:r>
                    </m:e>
                  </m:d>
                </m:num>
                <m:den>
                  <m:r>
                    <m:t>f</m:t>
                  </m:r>
                  <m:d>
                    <m:dPr>
                      <m:begChr m:val="("/>
                      <m:sepChr m:val=""/>
                      <m:endChr m:val=")"/>
                      <m:grow/>
                    </m:dPr>
                    <m:e>
                      <m:r>
                        <m:t>q</m:t>
                      </m:r>
                      <m:r>
                        <m:rPr>
                          <m:sty m:val="p"/>
                        </m:rPr>
                        <m:t>∣</m:t>
                      </m:r>
                      <m:r>
                        <m:t>a</m:t>
                      </m:r>
                    </m:e>
                  </m:d>
                </m:den>
              </m:f>
            </m:oMath>
            <w:r>
              <w:t xml:space="preserve"> </w:t>
            </w:r>
            <w:r>
              <w:rPr>
                <w:rFonts w:hint="eastAsia"/>
              </w:rPr>
              <w:t xml:space="preserve">度量“结果</w:t>
            </w:r>
            <w:r>
              <w:t xml:space="preserve"> </w:t>
            </w:r>
            <m:oMath>
              <m:r>
                <m:t>q</m:t>
              </m:r>
            </m:oMath>
            <w:r>
              <w:t xml:space="preserve"> </w:t>
            </w:r>
            <w:r>
              <w:rPr>
                <w:rFonts w:hint="eastAsia"/>
              </w:rPr>
              <w:t xml:space="preserve">对努力</w:t>
            </w:r>
            <w:r>
              <w:t xml:space="preserve"> </w:t>
            </w:r>
            <m:oMath>
              <m:r>
                <m:t>a</m:t>
              </m:r>
            </m:oMath>
            <w:r>
              <w:t xml:space="preserve"> </w:t>
            </w:r>
            <w:r>
              <w:rPr>
                <w:rFonts w:hint="eastAsia"/>
              </w:rPr>
              <w:t xml:space="preserve">的统计信息量”。</w:t>
            </w:r>
          </w:p>
        </w:tc>
      </w:tr>
    </w:tbl>
    <w:p>
      <w:pPr>
        <w:pStyle w:val="BodyText"/>
      </w:pPr>
      <w:r>
        <w:rPr>
          <w:rFonts w:hint="eastAsia"/>
          <w:b/>
          <w:bCs/>
        </w:rPr>
        <w:t xml:space="preserve">数值算例</w:t>
      </w:r>
      <w:r>
        <w:rPr>
          <w:rFonts w:hint="eastAsia"/>
        </w:rPr>
        <w:t xml:space="preserve">（两结果·两努力）：</w:t>
      </w:r>
      <m:oMath>
        <m:sSub>
          <m:e>
            <m:r>
              <m:t>p</m:t>
            </m:r>
          </m:e>
          <m:sub>
            <m:r>
              <m:t>H</m:t>
            </m:r>
          </m:sub>
        </m:sSub>
        <m:r>
          <m:rPr>
            <m:sty m:val="p"/>
          </m:rPr>
          <m:t>=</m:t>
        </m:r>
        <m:r>
          <m:t>0.8</m:t>
        </m:r>
      </m:oMath>
      <w:r>
        <w:t xml:space="preserve">,</w:t>
      </w:r>
      <w:r>
        <w:t xml:space="preserve"> </w:t>
      </w:r>
      <m:oMath>
        <m:sSub>
          <m:e>
            <m:r>
              <m:t>p</m:t>
            </m:r>
          </m:e>
          <m:sub>
            <m:r>
              <m:t>L</m:t>
            </m:r>
          </m:sub>
        </m:sSub>
        <m:r>
          <m:rPr>
            <m:sty m:val="p"/>
          </m:rPr>
          <m:t>=</m:t>
        </m:r>
        <m:r>
          <m:t>0.4</m:t>
        </m:r>
      </m:oMath>
      <w:r>
        <w:t xml:space="preserve">,</w:t>
      </w:r>
      <w:r>
        <w:t xml:space="preserve"> </w:t>
      </w:r>
      <m:oMath>
        <m:r>
          <m:t>c</m:t>
        </m:r>
        <m:r>
          <m:rPr>
            <m:sty m:val="p"/>
          </m:rPr>
          <m:t>=</m:t>
        </m:r>
        <m:r>
          <m:t>0.5</m:t>
        </m:r>
      </m:oMath>
      <w:r>
        <w:t xml:space="preserve">,</w:t>
      </w:r>
      <w:r>
        <w:t xml:space="preserve"> </w:t>
      </w:r>
      <m:oMath>
        <m:r>
          <m:t>u</m:t>
        </m:r>
        <m:d>
          <m:dPr>
            <m:begChr m:val="("/>
            <m:sepChr m:val=""/>
            <m:endChr m:val=")"/>
            <m:grow/>
          </m:dPr>
          <m:e>
            <m:r>
              <m:rPr>
                <m:sty m:val="p"/>
              </m:rPr>
              <m:t>⋅</m:t>
            </m:r>
          </m:e>
        </m:d>
        <m:r>
          <m:rPr>
            <m:sty m:val="p"/>
          </m:rPr>
          <m:t>=</m:t>
        </m:r>
        <m:r>
          <m:rPr>
            <m:sty m:val="p"/>
          </m:rPr>
          <m:t>ln</m:t>
        </m:r>
        <m:d>
          <m:dPr>
            <m:begChr m:val="("/>
            <m:sepChr m:val=""/>
            <m:endChr m:val=")"/>
            <m:grow/>
          </m:dPr>
          <m:e>
            <m:r>
              <m:rPr>
                <m:sty m:val="p"/>
              </m:rPr>
              <m:t>⋅</m:t>
            </m:r>
          </m:e>
        </m:d>
      </m:oMath>
      <w:r>
        <w:rPr>
          <w:rFonts w:hint="eastAsia"/>
        </w:rPr>
        <w:t xml:space="preserve">，最优合约</w:t>
      </w:r>
      <w:r>
        <w:t xml:space="preserve"> </w:t>
      </w:r>
      <m:oMath>
        <m:sSubSup>
          <m:e>
            <m:r>
              <m:t>w</m:t>
            </m:r>
          </m:e>
          <m:sub>
            <m:r>
              <m:t>0</m:t>
            </m:r>
          </m:sub>
          <m:sup>
            <m:r>
              <m:rPr>
                <m:sty m:val="p"/>
              </m:rPr>
              <m:t>*</m:t>
            </m:r>
          </m:sup>
        </m:sSubSup>
        <m:r>
          <m:rPr>
            <m:sty m:val="p"/>
          </m:rPr>
          <m:t>≈</m:t>
        </m:r>
        <m:r>
          <m:t>0.607</m:t>
        </m:r>
      </m:oMath>
      <w:r>
        <w:t xml:space="preserve">,</w:t>
      </w:r>
      <w:r>
        <w:t xml:space="preserve"> </w:t>
      </w:r>
      <m:oMath>
        <m:sSubSup>
          <m:e>
            <m:r>
              <m:t>w</m:t>
            </m:r>
          </m:e>
          <m:sub>
            <m:r>
              <m:t>1</m:t>
            </m:r>
          </m:sub>
          <m:sup>
            <m:r>
              <m:rPr>
                <m:sty m:val="p"/>
              </m:rPr>
              <m:t>*</m:t>
            </m:r>
          </m:sup>
        </m:sSubSup>
        <m:r>
          <m:rPr>
            <m:sty m:val="p"/>
          </m:rPr>
          <m:t>≈</m:t>
        </m:r>
        <m:r>
          <m:t>2.117</m:t>
        </m:r>
      </m:oMath>
      <w:r>
        <w:rPr>
          <w:rFonts w:hint="eastAsia"/>
        </w:rPr>
        <w:t xml:space="preserve">。委托人若实施高努力期望支出约</w:t>
      </w:r>
      <w:r>
        <w:t xml:space="preserve"> </w:t>
      </w:r>
      <m:oMath>
        <m:r>
          <m:t>1.815</m:t>
        </m:r>
      </m:oMath>
      <w:r>
        <w:rPr>
          <w:rFonts w:hint="eastAsia"/>
        </w:rPr>
        <w:t xml:space="preserve">，期望收益</w:t>
      </w:r>
      <w:r>
        <w:t xml:space="preserve"> </w:t>
      </w:r>
      <m:oMath>
        <m:r>
          <m:t>0.8</m:t>
        </m:r>
      </m:oMath>
      <w:r>
        <w:rPr>
          <w:rFonts w:hint="eastAsia"/>
        </w:rPr>
        <w:t xml:space="preserve">，可能选择不实施高努力。</w:t>
      </w:r>
    </w:p>
    <w:p>
      <w:r>
        <w:pict>
          <v:rect style="width:0;height:1.5pt" o:hralign="center" o:hrstd="t" o:hr="t"/>
        </w:pict>
      </w:r>
    </w:p>
    <w:p>
      <w:pPr>
        <w:pStyle w:val="FirstParagraph"/>
      </w:pPr>
      <w:r>
        <w:rPr>
          <w:rFonts w:hint="eastAsia"/>
          <w:b/>
          <w:bCs/>
        </w:rPr>
        <w:t xml:space="preserve">一阶方法的失效边界</w:t>
      </w:r>
    </w:p>
    <w:p>
      <w:pPr>
        <w:pStyle w:val="BodyText"/>
      </w:pPr>
      <w:r>
        <w:rPr>
          <w:rFonts w:hint="eastAsia"/>
        </w:rPr>
        <w:t xml:space="preserve">标②（陈述·证明见参考文献）。一阶方法将全局激励相容约束简化为局部导数条件，该简化的合法性依赖于两个核心假设：</w:t>
      </w:r>
    </w:p>
    <w:p>
      <w:pPr>
        <w:numPr>
          <w:ilvl w:val="0"/>
          <w:numId w:val="1149"/>
        </w:numPr>
      </w:pPr>
      <w:r>
        <w:rPr>
          <w:rFonts w:hint="eastAsia"/>
          <w:b/>
          <w:bCs/>
        </w:rPr>
        <w:t xml:space="preserve">分布族的单调似然比性质（MLRP）</w:t>
      </w:r>
      <w:r>
        <w:rPr>
          <w:rFonts w:hint="eastAsia"/>
        </w:rPr>
        <w:t xml:space="preserve">。若对任意</w:t>
      </w:r>
      <w:r>
        <w:t xml:space="preserve"> </w:t>
      </w:r>
      <m:oMath>
        <m:sSub>
          <m:e>
            <m:r>
              <m:t>q</m:t>
            </m:r>
          </m:e>
          <m:sub>
            <m:r>
              <m:t>1</m:t>
            </m:r>
          </m:sub>
        </m:sSub>
        <m:r>
          <m:rPr>
            <m:sty m:val="p"/>
          </m:rPr>
          <m:t>&gt;</m:t>
        </m:r>
        <m:sSub>
          <m:e>
            <m:r>
              <m:t>q</m:t>
            </m:r>
          </m:e>
          <m:sub>
            <m:r>
              <m:t>2</m:t>
            </m:r>
          </m:sub>
        </m:sSub>
      </m:oMath>
      <w:r>
        <w:rPr>
          <w:rFonts w:hint="eastAsia"/>
        </w:rPr>
        <w:t xml:space="preserve">，比值</w:t>
      </w:r>
      <w:r>
        <w:t xml:space="preserve"> </w:t>
      </w:r>
      <m:oMath>
        <m:r>
          <m:t>f</m:t>
        </m:r>
        <m:d>
          <m:dPr>
            <m:begChr m:val="("/>
            <m:sepChr m:val=""/>
            <m:endChr m:val=")"/>
            <m:grow/>
          </m:dPr>
          <m:e>
            <m:sSub>
              <m:e>
                <m:r>
                  <m:t>q</m:t>
                </m:r>
              </m:e>
              <m:sub>
                <m:r>
                  <m:t>1</m:t>
                </m:r>
              </m:sub>
            </m:sSub>
            <m:r>
              <m:rPr>
                <m:sty m:val="p"/>
              </m:rPr>
              <m:t>∣</m:t>
            </m:r>
            <m:r>
              <m:t>a</m:t>
            </m:r>
          </m:e>
        </m:d>
        <m:r>
          <m:rPr>
            <m:sty m:val="p"/>
          </m:rPr>
          <m:t>/</m:t>
        </m:r>
        <m:r>
          <m:t>f</m:t>
        </m:r>
        <m:d>
          <m:dPr>
            <m:begChr m:val="("/>
            <m:sepChr m:val=""/>
            <m:endChr m:val=")"/>
            <m:grow/>
          </m:dPr>
          <m:e>
            <m:sSub>
              <m:e>
                <m:r>
                  <m:t>q</m:t>
                </m:r>
              </m:e>
              <m:sub>
                <m:r>
                  <m:t>2</m:t>
                </m:r>
              </m:sub>
            </m:sSub>
            <m:r>
              <m:rPr>
                <m:sty m:val="p"/>
              </m:rPr>
              <m:t>∣</m:t>
            </m:r>
            <m:r>
              <m:t>a</m:t>
            </m:r>
          </m:e>
        </m:d>
      </m:oMath>
      <w:r>
        <w:t xml:space="preserve"> </w:t>
      </w:r>
      <w:r>
        <w:rPr>
          <w:rFonts w:hint="eastAsia"/>
        </w:rPr>
        <w:t xml:space="preserve">随</w:t>
      </w:r>
      <w:r>
        <w:t xml:space="preserve"> </w:t>
      </w:r>
      <m:oMath>
        <m:r>
          <m:t>a</m:t>
        </m:r>
      </m:oMath>
      <w:r>
        <w:t xml:space="preserve"> </w:t>
      </w:r>
      <w:r>
        <w:rPr>
          <w:rFonts w:hint="eastAsia"/>
        </w:rPr>
        <w:t xml:space="preserve">单调递增，则该分布族满足</w:t>
      </w:r>
      <w:r>
        <w:t xml:space="preserve"> MLRP。MLRP </w:t>
      </w:r>
      <w:r>
        <w:rPr>
          <w:rFonts w:hint="eastAsia"/>
        </w:rPr>
        <w:t xml:space="preserve">确保了似然比</w:t>
      </w:r>
      <w:r>
        <w:t xml:space="preserve"> </w:t>
      </w:r>
      <m:oMath>
        <m:f>
          <m:fPr>
            <m:type m:val="bar"/>
          </m:fPr>
          <m:num>
            <m:sSub>
              <m:e>
                <m:r>
                  <m:t>f</m:t>
                </m:r>
              </m:e>
              <m:sub>
                <m:r>
                  <m:t>a</m:t>
                </m:r>
              </m:sub>
            </m:sSub>
          </m:num>
          <m:den>
            <m:r>
              <m:t>f</m:t>
            </m:r>
          </m:den>
        </m:f>
      </m:oMath>
      <w:r>
        <w:t xml:space="preserve"> </w:t>
      </w:r>
      <w:r>
        <w:rPr>
          <w:rFonts w:hint="eastAsia"/>
        </w:rPr>
        <w:t xml:space="preserve">随</w:t>
      </w:r>
      <w:r>
        <w:t xml:space="preserve"> </w:t>
      </w:r>
      <m:oMath>
        <m:r>
          <m:t>q</m:t>
        </m:r>
      </m:oMath>
      <w:r>
        <w:t xml:space="preserve"> </w:t>
      </w:r>
      <w:r>
        <w:rPr>
          <w:rFonts w:hint="eastAsia"/>
        </w:rPr>
        <w:t xml:space="preserve">单调递增，从而委托人的最优合约中工资</w:t>
      </w:r>
      <w:r>
        <w:t xml:space="preserve"> </w:t>
      </w:r>
      <m:oMath>
        <m:r>
          <m:t>w</m:t>
        </m:r>
        <m:d>
          <m:dPr>
            <m:begChr m:val="("/>
            <m:sepChr m:val=""/>
            <m:endChr m:val=")"/>
            <m:grow/>
          </m:dPr>
          <m:e>
            <m:r>
              <m:t>q</m:t>
            </m:r>
          </m:e>
        </m:d>
      </m:oMath>
      <w:r>
        <w:t xml:space="preserve"> </w:t>
      </w:r>
      <w:r>
        <w:rPr>
          <w:rFonts w:hint="eastAsia"/>
        </w:rPr>
        <w:t xml:space="preserve">是产出</w:t>
      </w:r>
      <w:r>
        <w:t xml:space="preserve"> </w:t>
      </w:r>
      <m:oMath>
        <m:r>
          <m:t>q</m:t>
        </m:r>
      </m:oMath>
      <w:r>
        <w:t xml:space="preserve"> </w:t>
      </w:r>
      <w:r>
        <w:rPr>
          <w:rFonts w:hint="eastAsia"/>
        </w:rPr>
        <w:t xml:space="preserve">的单调非降函数。这一性质使代理人的一阶条件确实对应于全局最大值。若</w:t>
      </w:r>
      <w:r>
        <w:t xml:space="preserve"> MLRP </w:t>
      </w:r>
      <w:r>
        <w:rPr>
          <w:rFonts w:hint="eastAsia"/>
        </w:rPr>
        <w:t xml:space="preserve">不成立，一阶条件可能仅是局部最大值或鞍点，全局激励相容可能要求不可微甚至非单调的工资方案。详见</w:t>
      </w:r>
      <w:r>
        <w:t xml:space="preserve"> Bolton–Dewatripont </w:t>
      </w:r>
      <w:r>
        <w:rPr>
          <w:rFonts w:hint="eastAsia"/>
        </w:rPr>
        <w:t xml:space="preserve">第</w:t>
      </w:r>
      <w:r>
        <w:t xml:space="preserve"> 4 </w:t>
      </w:r>
      <w:r>
        <w:rPr>
          <w:rFonts w:hint="eastAsia"/>
        </w:rPr>
        <w:t xml:space="preserve">章的严格讨论。</w:t>
      </w:r>
    </w:p>
    <w:p>
      <w:pPr>
        <w:numPr>
          <w:ilvl w:val="0"/>
          <w:numId w:val="1149"/>
        </w:numPr>
      </w:pPr>
      <w:r>
        <w:rPr>
          <w:rFonts w:hint="eastAsia"/>
          <w:b/>
          <w:bCs/>
        </w:rPr>
        <w:t xml:space="preserve">代理人目标函数的凹性</w:t>
      </w:r>
      <w:r>
        <w:rPr>
          <w:rFonts w:hint="eastAsia"/>
        </w:rPr>
        <w:t xml:space="preserve">。一阶方法要求代理人的目标函数</w:t>
      </w:r>
      <w:r>
        <w:t xml:space="preserve"> </w:t>
      </w:r>
      <m:oMath>
        <m:r>
          <m:rPr>
            <m:sty m:val="p"/>
            <m:scr m:val="double-struck"/>
          </m:rPr>
          <m:t>E</m:t>
        </m:r>
        <m:d>
          <m:dPr>
            <m:begChr m:val="["/>
            <m:sepChr m:val=""/>
            <m:endChr m:val="]"/>
            <m:grow/>
          </m:dPr>
          <m:e>
            <m:r>
              <m:t>u</m:t>
            </m:r>
            <m:d>
              <m:dPr>
                <m:begChr m:val="("/>
                <m:sepChr m:val=""/>
                <m:endChr m:val=")"/>
                <m:grow/>
              </m:dPr>
              <m:e>
                <m:r>
                  <m:t>w</m:t>
                </m:r>
                <m:d>
                  <m:dPr>
                    <m:begChr m:val="("/>
                    <m:sepChr m:val=""/>
                    <m:endChr m:val=")"/>
                    <m:grow/>
                  </m:dPr>
                  <m:e>
                    <m:r>
                      <m:t>q</m:t>
                    </m:r>
                  </m:e>
                </m:d>
              </m:e>
            </m:d>
            <m:r>
              <m:rPr>
                <m:sty m:val="p"/>
              </m:rPr>
              <m:t>∣</m:t>
            </m:r>
            <m:r>
              <m:t>a</m:t>
            </m:r>
          </m:e>
        </m:d>
        <m:r>
          <m:rPr>
            <m:sty m:val="p"/>
          </m:rPr>
          <m:t>−</m:t>
        </m:r>
        <m:r>
          <m:t>c</m:t>
        </m:r>
        <m:d>
          <m:dPr>
            <m:begChr m:val="("/>
            <m:sepChr m:val=""/>
            <m:endChr m:val=")"/>
            <m:grow/>
          </m:dPr>
          <m:e>
            <m:r>
              <m:t>a</m:t>
            </m:r>
          </m:e>
        </m:d>
      </m:oMath>
      <w:r>
        <w:t xml:space="preserve"> </w:t>
      </w:r>
      <w:r>
        <w:rPr>
          <w:rFonts w:hint="eastAsia"/>
        </w:rPr>
        <w:t xml:space="preserve">在</w:t>
      </w:r>
      <w:r>
        <w:t xml:space="preserve"> </w:t>
      </w:r>
      <m:oMath>
        <m:r>
          <m:t>a</m:t>
        </m:r>
      </m:oMath>
      <w:r>
        <w:t xml:space="preserve"> </w:t>
      </w:r>
      <w:r>
        <w:rPr>
          <w:rFonts w:hint="eastAsia"/>
        </w:rPr>
        <w:t xml:space="preserve">上是严格凹的。这通常依赖于分布函数</w:t>
      </w:r>
      <w:r>
        <w:t xml:space="preserve"> </w:t>
      </w:r>
      <m:oMath>
        <m:r>
          <m:t>F</m:t>
        </m:r>
        <m:d>
          <m:dPr>
            <m:begChr m:val="("/>
            <m:sepChr m:val=""/>
            <m:endChr m:val=")"/>
            <m:grow/>
          </m:dPr>
          <m:e>
            <m:r>
              <m:t>q</m:t>
            </m:r>
            <m:r>
              <m:rPr>
                <m:sty m:val="p"/>
              </m:rPr>
              <m:t>∣</m:t>
            </m:r>
            <m:r>
              <m:t>a</m:t>
            </m:r>
          </m:e>
        </m:d>
      </m:oMath>
      <w:r>
        <w:t xml:space="preserve"> </w:t>
      </w:r>
      <w:r>
        <w:rPr>
          <w:rFonts w:hint="eastAsia"/>
        </w:rPr>
        <w:t xml:space="preserve">对</w:t>
      </w:r>
      <w:r>
        <w:t xml:space="preserve"> </w:t>
      </w:r>
      <m:oMath>
        <m:r>
          <m:t>a</m:t>
        </m:r>
      </m:oMath>
      <w:r>
        <w:t xml:space="preserve"> </w:t>
      </w:r>
      <w:r>
        <w:rPr>
          <w:rFonts w:hint="eastAsia"/>
        </w:rPr>
        <w:t xml:space="preserve">的凸性条件（分布函数的“凸参数化”），以及</w:t>
      </w:r>
      <w:r>
        <w:t xml:space="preserve"> </w:t>
      </w:r>
      <m:oMath>
        <m:r>
          <m:t>u</m:t>
        </m:r>
      </m:oMath>
      <w:r>
        <w:t xml:space="preserve"> </w:t>
      </w:r>
      <w:r>
        <w:rPr>
          <w:rFonts w:hint="eastAsia"/>
        </w:rPr>
        <w:t xml:space="preserve">与</w:t>
      </w:r>
      <w:r>
        <w:t xml:space="preserve"> </w:t>
      </w:r>
      <m:oMath>
        <m:r>
          <m:t>c</m:t>
        </m:r>
      </m:oMath>
      <w:r>
        <w:t xml:space="preserve"> </w:t>
      </w:r>
      <w:r>
        <w:rPr>
          <w:rFonts w:hint="eastAsia"/>
        </w:rPr>
        <w:t xml:space="preserve">的曲率配合。若这些凸性条件不满足，代理人的最优化可能出现角点解或多峰解，一阶条件无法刻画全局最优，从而委托人根据一阶方法设计的合约可能完全失效。相关严格条件分析见</w:t>
      </w:r>
      <w:r>
        <w:t xml:space="preserve"> Laffont–Martimort </w:t>
      </w:r>
      <w:r>
        <w:rPr>
          <w:rFonts w:hint="eastAsia"/>
        </w:rPr>
        <w:t xml:space="preserve">第</w:t>
      </w:r>
      <w:r>
        <w:t xml:space="preserve"> 5 </w:t>
      </w:r>
      <w:r>
        <w:rPr>
          <w:rFonts w:hint="eastAsia"/>
        </w:rPr>
        <w:t xml:space="preserve">章，以及《博弈论数学基础》第</w:t>
      </w:r>
      <w:r>
        <w:t xml:space="preserve"> 15 </w:t>
      </w:r>
      <w:r>
        <w:rPr>
          <w:rFonts w:hint="eastAsia"/>
        </w:rPr>
        <w:t xml:space="preserve">章</w:t>
      </w:r>
      <w:r>
        <w:t xml:space="preserve"> Topkis </w:t>
      </w:r>
      <w:r>
        <w:rPr>
          <w:rFonts w:hint="eastAsia"/>
        </w:rPr>
        <w:t xml:space="preserve">单调比较静态方法对全局激励相容条件的处理。</w:t>
      </w:r>
    </w:p>
    <w:p>
      <w:pPr>
        <w:pStyle w:val="FirstParagraph"/>
      </w:pPr>
      <w:r>
        <w:rPr>
          <w:rFonts w:hint="eastAsia"/>
        </w:rPr>
        <w:t xml:space="preserve">在实际应用中，一阶方法失效的常见信号包括：由一阶条件解出的工资方案非单调，或存在多个满足一阶条件的努力水平，或计算得的</w:t>
      </w:r>
      <w:r>
        <w:t xml:space="preserve"> </w:t>
      </w:r>
      <m:oMath>
        <m:r>
          <m:t>μ</m:t>
        </m:r>
      </m:oMath>
      <w:r>
        <w:t xml:space="preserve"> </w:t>
      </w:r>
      <w:r>
        <w:rPr>
          <w:rFonts w:hint="eastAsia"/>
        </w:rPr>
        <w:t xml:space="preserve">值为负。在学术文献与高级教材中，处理上述情形需使用“全局方法”（直接处理无穷维</w:t>
      </w:r>
      <w:r>
        <w:t xml:space="preserve"> IC </w:t>
      </w:r>
      <w:r>
        <w:rPr>
          <w:rFonts w:hint="eastAsia"/>
        </w:rPr>
        <w:t xml:space="preserve">约束），其数学复杂度显著上升。但经济直觉的核心逻辑不变：激励</w:t>
      </w:r>
      <w:r>
        <w:t xml:space="preserve"> = </w:t>
      </w:r>
      <w:r>
        <w:rPr>
          <w:rFonts w:hint="eastAsia"/>
        </w:rPr>
        <w:t xml:space="preserve">让报酬随信息量（似然比）变动，为结果付酬即是为推断努力付酬。这一失效边界的讨论与</w:t>
      </w:r>
      <w:r>
        <w:t xml:space="preserve"> §14.3 </w:t>
      </w:r>
      <w:r>
        <w:rPr>
          <w:rFonts w:hint="eastAsia"/>
        </w:rPr>
        <w:t xml:space="preserve">中逆向选择的“局部加单调即全局”的干净结论形成了有意义的对照——在逆向选择中，Spence–Mirrlees</w:t>
      </w:r>
      <w:r>
        <w:t xml:space="preserve"> </w:t>
      </w:r>
      <w:r>
        <w:rPr>
          <w:rFonts w:hint="eastAsia"/>
        </w:rPr>
        <w:t xml:space="preserve">单交叉条件使得全局</w:t>
      </w:r>
      <w:r>
        <w:t xml:space="preserve"> IC </w:t>
      </w:r>
      <w:r>
        <w:rPr>
          <w:rFonts w:hint="eastAsia"/>
        </w:rPr>
        <w:t xml:space="preserve">的等价刻画更加稳健，而在道德风险中，分布族的性质对一阶方法的合法性至关重要。</w:t>
      </w:r>
    </w:p>
    <w:p>
      <w:r>
        <w:pict>
          <v:rect style="width:0;height:1.5pt" o:hralign="center" o:hrstd="t" o:hr="t"/>
        </w:pict>
      </w:r>
    </w:p>
    <w:p>
      <w:pPr>
        <w:pStyle w:val="FirstParagraph"/>
      </w:pPr>
      <w:r>
        <w:rPr>
          <w:rFonts w:hint="eastAsia"/>
          <w:b/>
          <w:bCs/>
        </w:rPr>
        <w:t xml:space="preserve">与逆向选择的对照：激励逻辑的结构性对偶</w:t>
      </w:r>
    </w:p>
    <w:p>
      <w:pPr>
        <w:pStyle w:val="BodyText"/>
      </w:pPr>
      <w:r>
        <w:rPr>
          <w:rFonts w:hint="eastAsia"/>
        </w:rPr>
        <w:t xml:space="preserve">在进入下一节</w:t>
      </w:r>
      <w:r>
        <w:t xml:space="preserve"> §14.3 </w:t>
      </w:r>
      <w:r>
        <w:rPr>
          <w:rFonts w:hint="eastAsia"/>
        </w:rPr>
        <w:t xml:space="preserve">之前，值得在此扼要点明道德风险与逆向选择在激励逻辑上的结构性对偶——这已在</w:t>
      </w:r>
      <w:r>
        <w:t xml:space="preserve"> §14.1 </w:t>
      </w:r>
      <w:r>
        <w:rPr>
          <w:rFonts w:hint="eastAsia"/>
        </w:rPr>
        <w:t xml:space="preserve">的表</w:t>
      </w:r>
      <w:r>
        <w:t xml:space="preserve"> 14.1 </w:t>
      </w:r>
      <w:r>
        <w:rPr>
          <w:rFonts w:hint="eastAsia"/>
        </w:rPr>
        <w:t xml:space="preserve">中作了概念性总结，此处从最优合约的数学结构角度加以补充。在道德风险中，最优合约由</w:t>
      </w:r>
      <w:r>
        <w:t xml:space="preserve"> Mirrlees–Holmström </w:t>
      </w:r>
      <w:r>
        <w:rPr>
          <w:rFonts w:hint="eastAsia"/>
        </w:rPr>
        <w:t xml:space="preserve">条件刻画，核心统计量为</w:t>
      </w:r>
      <w:r>
        <w:rPr>
          <w:rFonts w:hint="eastAsia"/>
          <w:b/>
          <w:bCs/>
        </w:rPr>
        <w:t xml:space="preserve">似然比</w:t>
      </w:r>
      <w:r>
        <w:t xml:space="preserve"> </w:t>
      </w:r>
      <m:oMath>
        <m:f>
          <m:fPr>
            <m:type m:val="bar"/>
          </m:fPr>
          <m:num>
            <m:sSub>
              <m:e>
                <m:r>
                  <m:t>f</m:t>
                </m:r>
              </m:e>
              <m:sub>
                <m:r>
                  <m:t>a</m:t>
                </m:r>
              </m:sub>
            </m:sSub>
          </m:num>
          <m:den>
            <m:r>
              <m:t>f</m:t>
            </m:r>
          </m:den>
        </m:f>
      </m:oMath>
      <w:r>
        <w:rPr>
          <w:rFonts w:hint="eastAsia"/>
        </w:rPr>
        <w:t xml:space="preserve">，它度量特定产出对隐藏</w:t>
      </w:r>
      <w:r>
        <w:rPr>
          <w:rFonts w:hint="eastAsia"/>
          <w:b/>
          <w:bCs/>
        </w:rPr>
        <w:t xml:space="preserve">行动</w:t>
      </w:r>
      <w:r>
        <w:rPr>
          <w:rFonts w:hint="eastAsia"/>
        </w:rPr>
        <w:t xml:space="preserve">的信息量；在逆向选择中，最优菜单将由虚拟成本</w:t>
      </w:r>
      <w:r>
        <w:t xml:space="preserve"> </w:t>
      </w:r>
      <m:oMath>
        <m:r>
          <m:t>ψ</m:t>
        </m:r>
        <m:d>
          <m:dPr>
            <m:begChr m:val="("/>
            <m:sepChr m:val=""/>
            <m:endChr m:val=")"/>
            <m:grow/>
          </m:dPr>
          <m:e>
            <m:r>
              <m:t>θ</m:t>
            </m:r>
          </m:e>
        </m:d>
        <m:r>
          <m:rPr>
            <m:sty m:val="p"/>
          </m:rPr>
          <m:t>=</m:t>
        </m:r>
        <m:r>
          <m:t>θ</m:t>
        </m:r>
        <m:r>
          <m:rPr>
            <m:sty m:val="p"/>
          </m:rPr>
          <m:t>−</m:t>
        </m:r>
        <m:f>
          <m:fPr>
            <m:type m:val="bar"/>
          </m:fPr>
          <m:num>
            <m:r>
              <m:t>1</m:t>
            </m:r>
            <m:r>
              <m:rPr>
                <m:sty m:val="p"/>
              </m:rPr>
              <m:t>−</m:t>
            </m:r>
            <m:r>
              <m:t>F</m:t>
            </m:r>
            <m:d>
              <m:dPr>
                <m:begChr m:val="("/>
                <m:sepChr m:val=""/>
                <m:endChr m:val=")"/>
                <m:grow/>
              </m:dPr>
              <m:e>
                <m:r>
                  <m:t>θ</m:t>
                </m:r>
              </m:e>
            </m:d>
          </m:num>
          <m:den>
            <m:r>
              <m:t>f</m:t>
            </m:r>
            <m:d>
              <m:dPr>
                <m:begChr m:val="("/>
                <m:sepChr m:val=""/>
                <m:endChr m:val=")"/>
                <m:grow/>
              </m:dPr>
              <m:e>
                <m:r>
                  <m:t>θ</m:t>
                </m:r>
              </m:e>
            </m:d>
          </m:den>
        </m:f>
      </m:oMath>
      <w:r>
        <w:t xml:space="preserve"> </w:t>
      </w:r>
      <w:r>
        <w:rPr>
          <w:rFonts w:hint="eastAsia"/>
        </w:rPr>
        <w:t xml:space="preserve">驱动（详见</w:t>
      </w:r>
      <w:r>
        <w:t xml:space="preserve"> </w:t>
      </w:r>
      <w:r>
        <w:rPr>
          <w:rFonts w:hint="eastAsia"/>
        </w:rPr>
        <w:t xml:space="preserve">§14.3），它度量的是代理人的隐藏</w:t>
      </w:r>
      <w:r>
        <w:rPr>
          <w:rFonts w:hint="eastAsia"/>
          <w:b/>
          <w:bCs/>
        </w:rPr>
        <w:t xml:space="preserve">类型</w:t>
      </w:r>
      <w:r>
        <w:rPr>
          <w:rFonts w:hint="eastAsia"/>
        </w:rPr>
        <w:t xml:space="preserve">在扣除信息租金后的净社会贡献。两者同属“委托人无法直接观察代理人私人维度”的激励问题，但前者的激励工具是支付对结果的</w:t>
      </w:r>
      <w:r>
        <w:rPr>
          <w:rFonts w:hint="eastAsia"/>
          <w:b/>
          <w:bCs/>
        </w:rPr>
        <w:t xml:space="preserve">斜率</w:t>
      </w:r>
      <w:r>
        <w:rPr>
          <w:rFonts w:hint="eastAsia"/>
        </w:rPr>
        <w:t xml:space="preserve">（敏感性），后者的激励工具是配置对类型的</w:t>
      </w:r>
      <w:r>
        <w:rPr>
          <w:rFonts w:hint="eastAsia"/>
          <w:b/>
          <w:bCs/>
        </w:rPr>
        <w:t xml:space="preserve">扭曲</w:t>
      </w:r>
      <w:r>
        <w:rPr>
          <w:rFonts w:hint="eastAsia"/>
        </w:rPr>
        <w:t xml:space="preserve">（向下扭曲低端）。这一对偶结构是理解整个合约理论统一性的关键。</w:t>
      </w:r>
    </w:p>
    <w:p>
      <w:r>
        <w:pict>
          <v:rect style="width:0;height:1.5pt" o:hralign="center" o:hrstd="t" o:hr="t"/>
        </w:pict>
      </w:r>
    </w:p>
    <w:p>
      <w:pPr>
        <w:pStyle w:val="FirstParagraph"/>
      </w:pPr>
      <w:r>
        <w:rPr>
          <w:rFonts w:hint="eastAsia"/>
          <w:b/>
          <w:bCs/>
        </w:rPr>
        <w:t xml:space="preserve">回指框</w:t>
      </w:r>
    </w:p>
    <w:p>
      <w:pPr>
        <w:pStyle w:val="Compact"/>
        <w:numPr>
          <w:ilvl w:val="0"/>
          <w:numId w:val="1150"/>
        </w:numPr>
      </w:pPr>
      <w:r>
        <w:rPr>
          <w:rFonts w:hint="eastAsia"/>
          <w:b/>
          <w:bCs/>
        </w:rPr>
        <w:t xml:space="preserve">数学工具</w:t>
      </w:r>
      <w:r>
        <w:rPr>
          <w:rFonts w:hint="eastAsia"/>
        </w:rPr>
        <w:t xml:space="preserve">：KKT</w:t>
      </w:r>
      <w:r>
        <w:t xml:space="preserve"> </w:t>
      </w:r>
      <w:r>
        <w:rPr>
          <w:rFonts w:hint="eastAsia"/>
        </w:rPr>
        <w:t xml:space="preserve">一阶条件源自《博弈论数学基础》第</w:t>
      </w:r>
      <w:r>
        <w:t xml:space="preserve"> 10 </w:t>
      </w:r>
      <w:r>
        <w:rPr>
          <w:rFonts w:hint="eastAsia"/>
        </w:rPr>
        <w:t xml:space="preserve">章，本节直接用于带约束的支付规则优化。</w:t>
      </w:r>
    </w:p>
    <w:p>
      <w:pPr>
        <w:pStyle w:val="Compact"/>
        <w:numPr>
          <w:ilvl w:val="0"/>
          <w:numId w:val="1150"/>
        </w:numPr>
      </w:pPr>
      <w:r>
        <w:rPr>
          <w:rFonts w:hint="eastAsia"/>
          <w:b/>
          <w:bCs/>
        </w:rPr>
        <w:t xml:space="preserve">本卷前章</w:t>
      </w:r>
      <w:r>
        <w:rPr>
          <w:rFonts w:hint="eastAsia"/>
        </w:rPr>
        <w:t xml:space="preserve">：委托代理模型的</w:t>
      </w:r>
      <w:r>
        <w:t xml:space="preserve"> IR/IC </w:t>
      </w:r>
      <w:r>
        <w:rPr>
          <w:rFonts w:hint="eastAsia"/>
        </w:rPr>
        <w:t xml:space="preserve">范式已在</w:t>
      </w:r>
      <w:r>
        <w:t xml:space="preserve"> §14.1 </w:t>
      </w:r>
      <w:r>
        <w:rPr>
          <w:rFonts w:hint="eastAsia"/>
        </w:rPr>
        <w:t xml:space="preserve">给出，推导</w:t>
      </w:r>
      <w:r>
        <w:t xml:space="preserve"> Mirrlees–Holmström </w:t>
      </w:r>
      <w:r>
        <w:rPr>
          <w:rFonts w:hint="eastAsia"/>
        </w:rPr>
        <w:t xml:space="preserve">条件时直接沿用。两结果两努力算例在</w:t>
      </w:r>
      <w:r>
        <w:t xml:space="preserve"> §14.1 </w:t>
      </w:r>
      <w:r>
        <w:rPr>
          <w:rFonts w:hint="eastAsia"/>
        </w:rPr>
        <w:t xml:space="preserve">以风险中性版本给出，本节补充了风险厌恶版本以展示风险分担维度的完整结构。</w:t>
      </w:r>
    </w:p>
    <w:p>
      <w:pPr>
        <w:pStyle w:val="Compact"/>
        <w:numPr>
          <w:ilvl w:val="0"/>
          <w:numId w:val="1150"/>
        </w:numPr>
      </w:pPr>
      <w:r>
        <w:rPr>
          <w:rFonts w:hint="eastAsia"/>
          <w:b/>
          <w:bCs/>
        </w:rPr>
        <w:t xml:space="preserve">信息概念</w:t>
      </w:r>
      <w:r>
        <w:rPr>
          <w:rFonts w:hint="eastAsia"/>
        </w:rPr>
        <w:t xml:space="preserve">：似然比</w:t>
      </w:r>
      <w:r>
        <w:t xml:space="preserve"> </w:t>
      </w:r>
      <m:oMath>
        <m:f>
          <m:fPr>
            <m:type m:val="bar"/>
          </m:fPr>
          <m:num>
            <m:sSub>
              <m:e>
                <m:r>
                  <m:t>f</m:t>
                </m:r>
              </m:e>
              <m:sub>
                <m:r>
                  <m:t>a</m:t>
                </m:r>
              </m:sub>
            </m:sSub>
          </m:num>
          <m:den>
            <m:r>
              <m:t>f</m:t>
            </m:r>
          </m:den>
        </m:f>
      </m:oMath>
      <w:r>
        <w:t xml:space="preserve"> </w:t>
      </w:r>
      <w:r>
        <w:rPr>
          <w:rFonts w:hint="eastAsia"/>
        </w:rPr>
        <w:t xml:space="preserve">在统计学与信息论中具有核心地位。它同样是后续第</w:t>
      </w:r>
      <w:r>
        <w:t xml:space="preserve"> 13 </w:t>
      </w:r>
      <w:r>
        <w:rPr>
          <w:rFonts w:hint="eastAsia"/>
        </w:rPr>
        <w:t xml:space="preserve">章贝叶斯说服中信后验信念的核心构件，且与馆藏《信息论》中的信道对比密切相关。</w:t>
      </w:r>
    </w:p>
    <w:p>
      <w:pPr>
        <w:pStyle w:val="Compact"/>
        <w:numPr>
          <w:ilvl w:val="0"/>
          <w:numId w:val="1150"/>
        </w:numPr>
      </w:pPr>
      <w:r>
        <w:rPr>
          <w:rFonts w:hint="eastAsia"/>
          <w:b/>
          <w:bCs/>
        </w:rPr>
        <w:t xml:space="preserve">本卷后续</w:t>
      </w:r>
      <w:r>
        <w:rPr>
          <w:rFonts w:hint="eastAsia"/>
        </w:rPr>
        <w:t xml:space="preserve">：多任务道德风险（§14.4）和逆向选择与道德风险联合问题（馆藏相关篇章）将突破基准一阶方法的单行动与分布假设，展示更复杂的合约空间。§14.3</w:t>
      </w:r>
      <w:r>
        <w:t xml:space="preserve"> </w:t>
      </w:r>
      <w:r>
        <w:rPr>
          <w:rFonts w:hint="eastAsia"/>
        </w:rPr>
        <w:t xml:space="preserve">将立即展示逆向选择中与似然比相对的“虚拟成本”如何驱动最优配置扭曲。</w:t>
      </w:r>
    </w:p>
    <w:p>
      <w:r>
        <w:pict>
          <v:rect style="width:0;height:1.5pt" o:hralign="center" o:hrstd="t" o:hr="t"/>
        </w:pict>
      </w:r>
    </w:p>
    <w:p>
      <w:pPr>
        <w:pStyle w:val="FirstParagraph"/>
      </w:pPr>
      <w:r>
        <w:rPr>
          <w:rFonts w:hint="eastAsia"/>
          <w:b/>
          <w:bCs/>
        </w:rPr>
        <w:t xml:space="preserve">习题</w:t>
      </w:r>
    </w:p>
    <w:p>
      <w:pPr>
        <w:numPr>
          <w:ilvl w:val="0"/>
          <w:numId w:val="1151"/>
        </w:numPr>
      </w:pPr>
      <w:r>
        <w:rPr>
          <w:rFonts w:hint="eastAsia"/>
          <w:b/>
          <w:bCs/>
        </w:rPr>
        <w:t xml:space="preserve">概念提取题</w:t>
      </w:r>
      <w:r>
        <w:rPr>
          <w:rFonts w:hint="eastAsia"/>
        </w:rPr>
        <w:t xml:space="preserve">。为什么在道德风险问题中，最优合约使报酬依赖于似然比，而不是直接依赖于产出的绝对水平？结合</w:t>
      </w:r>
      <w:r>
        <w:t xml:space="preserve"> Mirrlees–Holmström </w:t>
      </w:r>
      <w:r>
        <w:rPr>
          <w:rFonts w:hint="eastAsia"/>
        </w:rPr>
        <w:t xml:space="preserve">条件给出解释。</w:t>
      </w:r>
      <w:r>
        <w:t xml:space="preserve"> </w:t>
      </w:r>
      <w:r>
        <w:rPr>
          <w:rFonts w:hint="eastAsia"/>
          <w:i/>
          <w:iCs/>
        </w:rPr>
        <w:t xml:space="preserve">提示</w:t>
      </w:r>
      <w:r>
        <w:rPr>
          <w:rFonts w:hint="eastAsia"/>
        </w:rPr>
        <w:t xml:space="preserve">：似然比衡量的是特定结果对努力的统计信息量；委托人用高报酬奖励的是该结果所暗示的“代理人很可能选了高努力”。若仅奖励高产出本身，在低似然比的高产出上过度支付将浪费激励资源。</w:t>
      </w:r>
    </w:p>
    <w:p>
      <w:pPr>
        <w:numPr>
          <w:ilvl w:val="0"/>
          <w:numId w:val="1151"/>
        </w:numPr>
      </w:pPr>
      <w:r>
        <w:rPr>
          <w:rFonts w:hint="eastAsia"/>
          <w:b/>
          <w:bCs/>
        </w:rPr>
        <w:t xml:space="preserve">计算题</w:t>
      </w:r>
      <w:r>
        <w:rPr>
          <w:rFonts w:hint="eastAsia"/>
        </w:rPr>
        <w:t xml:space="preserve">。考虑两结果两努力模型，但改为</w:t>
      </w:r>
      <w:r>
        <w:t xml:space="preserve"> </w:t>
      </w:r>
      <m:oMath>
        <m:sSub>
          <m:e>
            <m:r>
              <m:t>p</m:t>
            </m:r>
          </m:e>
          <m:sub>
            <m:r>
              <m:t>H</m:t>
            </m:r>
          </m:sub>
        </m:sSub>
        <m:r>
          <m:rPr>
            <m:sty m:val="p"/>
          </m:rPr>
          <m:t>=</m:t>
        </m:r>
        <m:r>
          <m:t>0.9</m:t>
        </m:r>
      </m:oMath>
      <w:r>
        <w:t xml:space="preserve">,</w:t>
      </w:r>
      <w:r>
        <w:t xml:space="preserve"> </w:t>
      </w:r>
      <m:oMath>
        <m:sSub>
          <m:e>
            <m:r>
              <m:t>p</m:t>
            </m:r>
          </m:e>
          <m:sub>
            <m:r>
              <m:t>L</m:t>
            </m:r>
          </m:sub>
        </m:sSub>
        <m:r>
          <m:rPr>
            <m:sty m:val="p"/>
          </m:rPr>
          <m:t>=</m:t>
        </m:r>
        <m:r>
          <m:t>0.2</m:t>
        </m:r>
      </m:oMath>
      <w:r>
        <w:t xml:space="preserve">,</w:t>
      </w:r>
      <w:r>
        <w:t xml:space="preserve"> </w:t>
      </w:r>
      <m:oMath>
        <m:r>
          <m:t>c</m:t>
        </m:r>
        <m:d>
          <m:dPr>
            <m:begChr m:val="("/>
            <m:sepChr m:val=""/>
            <m:endChr m:val=")"/>
            <m:grow/>
          </m:dPr>
          <m:e>
            <m:sSub>
              <m:e>
                <m:r>
                  <m:t>a</m:t>
                </m:r>
              </m:e>
              <m:sub>
                <m:r>
                  <m:t>H</m:t>
                </m:r>
              </m:sub>
            </m:sSub>
          </m:e>
        </m:d>
        <m:r>
          <m:rPr>
            <m:sty m:val="p"/>
          </m:rPr>
          <m:t>=</m:t>
        </m:r>
        <m:r>
          <m:t>1</m:t>
        </m:r>
      </m:oMath>
      <w:r>
        <w:t xml:space="preserve">,</w:t>
      </w:r>
      <w:r>
        <w:t xml:space="preserve"> </w:t>
      </w:r>
      <m:oMath>
        <m:r>
          <m:t>c</m:t>
        </m:r>
        <m:d>
          <m:dPr>
            <m:begChr m:val="("/>
            <m:sepChr m:val=""/>
            <m:endChr m:val=")"/>
            <m:grow/>
          </m:dPr>
          <m:e>
            <m:sSub>
              <m:e>
                <m:r>
                  <m:t>a</m:t>
                </m:r>
              </m:e>
              <m:sub>
                <m:r>
                  <m:t>L</m:t>
                </m:r>
              </m:sub>
            </m:sSub>
          </m:e>
        </m:d>
        <m:r>
          <m:rPr>
            <m:sty m:val="p"/>
          </m:rPr>
          <m:t>=</m:t>
        </m:r>
        <m:r>
          <m:t>0</m:t>
        </m:r>
      </m:oMath>
      <w:r>
        <w:rPr>
          <w:rFonts w:hint="eastAsia"/>
        </w:rPr>
        <w:t xml:space="preserve">，</w:t>
      </w:r>
      <m:oMath>
        <m:r>
          <m:t>u</m:t>
        </m:r>
        <m:d>
          <m:dPr>
            <m:begChr m:val="("/>
            <m:sepChr m:val=""/>
            <m:endChr m:val=")"/>
            <m:grow/>
          </m:dPr>
          <m:e>
            <m:r>
              <m:t>w</m:t>
            </m:r>
          </m:e>
        </m:d>
        <m:r>
          <m:rPr>
            <m:sty m:val="p"/>
          </m:rPr>
          <m:t>=</m:t>
        </m:r>
        <m:rad>
          <m:radPr>
            <m:degHide m:val="on"/>
          </m:radPr>
          <m:deg/>
          <m:e>
            <m:r>
              <m:t>w</m:t>
            </m:r>
          </m:e>
        </m:rad>
      </m:oMath>
      <w:r>
        <w:t xml:space="preserve">,</w:t>
      </w:r>
      <w:r>
        <w:t xml:space="preserve"> </w:t>
      </w:r>
      <m:oMath>
        <m:acc>
          <m:accPr>
            <m:chr m:val="‾"/>
          </m:accPr>
          <m:e>
            <m:r>
              <m:t>U</m:t>
            </m:r>
          </m:e>
        </m:acc>
        <m:r>
          <m:rPr>
            <m:sty m:val="p"/>
          </m:rPr>
          <m:t>=</m:t>
        </m:r>
        <m:r>
          <m:t>0</m:t>
        </m:r>
      </m:oMath>
      <w:r>
        <w:rPr>
          <w:rFonts w:hint="eastAsia"/>
        </w:rPr>
        <w:t xml:space="preserve">。求实施高努力的最优合约</w:t>
      </w:r>
      <w:r>
        <w:t xml:space="preserve"> </w:t>
      </w:r>
      <m:oMath>
        <m:d>
          <m:dPr>
            <m:begChr m:val="("/>
            <m:sepChr m:val=""/>
            <m:endChr m:val=")"/>
            <m:grow/>
          </m:dPr>
          <m:e>
            <m:sSubSup>
              <m:e>
                <m:r>
                  <m:t>w</m:t>
                </m:r>
              </m:e>
              <m:sub>
                <m:r>
                  <m:t>0</m:t>
                </m:r>
              </m:sub>
              <m:sup>
                <m:r>
                  <m:rPr>
                    <m:sty m:val="p"/>
                  </m:rPr>
                  <m:t>*</m:t>
                </m:r>
              </m:sup>
            </m:sSubSup>
            <m:r>
              <m:rPr>
                <m:sty m:val="p"/>
              </m:rPr>
              <m:t>,</m:t>
            </m:r>
            <m:sSubSup>
              <m:e>
                <m:r>
                  <m:t>w</m:t>
                </m:r>
              </m:e>
              <m:sub>
                <m:r>
                  <m:t>1</m:t>
                </m:r>
              </m:sub>
              <m:sup>
                <m:r>
                  <m:rPr>
                    <m:sty m:val="p"/>
                  </m:rPr>
                  <m:t>*</m:t>
                </m:r>
              </m:sup>
            </m:sSubSup>
          </m:e>
        </m:d>
      </m:oMath>
      <w:r>
        <w:rPr>
          <w:rFonts w:hint="eastAsia"/>
        </w:rPr>
        <w:t xml:space="preserve">，并计算委托人的期望净收益。</w:t>
      </w:r>
      <w:r>
        <w:t xml:space="preserve"> </w:t>
      </w:r>
      <w:r>
        <w:rPr>
          <w:rFonts w:hint="eastAsia"/>
          <w:i/>
          <w:iCs/>
        </w:rPr>
        <w:t xml:space="preserve">解答</w:t>
      </w:r>
      <w:r>
        <w:rPr>
          <w:rFonts w:hint="eastAsia"/>
        </w:rPr>
        <w:t xml:space="preserve">：IR</w:t>
      </w:r>
      <w:r>
        <w:t xml:space="preserve"> </w:t>
      </w:r>
      <w:r>
        <w:rPr>
          <w:rFonts w:hint="eastAsia"/>
        </w:rPr>
        <w:t xml:space="preserve">与</w:t>
      </w:r>
      <w:r>
        <w:t xml:space="preserve"> IC </w:t>
      </w:r>
      <w:r>
        <w:rPr>
          <w:rFonts w:hint="eastAsia"/>
        </w:rPr>
        <w:t xml:space="preserve">均为紧：</w:t>
      </w:r>
      <m:oMath>
        <m:r>
          <m:t>0.9</m:t>
        </m:r>
        <m:rad>
          <m:radPr>
            <m:degHide m:val="on"/>
          </m:radPr>
          <m:deg/>
          <m:e>
            <m:sSub>
              <m:e>
                <m:r>
                  <m:t>w</m:t>
                </m:r>
              </m:e>
              <m:sub>
                <m:r>
                  <m:t>1</m:t>
                </m:r>
              </m:sub>
            </m:sSub>
          </m:e>
        </m:rad>
        <m:r>
          <m:rPr>
            <m:sty m:val="p"/>
          </m:rPr>
          <m:t>+</m:t>
        </m:r>
        <m:r>
          <m:t>0.1</m:t>
        </m:r>
        <m:rad>
          <m:radPr>
            <m:degHide m:val="on"/>
          </m:radPr>
          <m:deg/>
          <m:e>
            <m:sSub>
              <m:e>
                <m:r>
                  <m:t>w</m:t>
                </m:r>
              </m:e>
              <m:sub>
                <m:r>
                  <m:t>0</m:t>
                </m:r>
              </m:sub>
            </m:sSub>
          </m:e>
        </m:rad>
        <m:r>
          <m:rPr>
            <m:sty m:val="p"/>
          </m:rPr>
          <m:t>=</m:t>
        </m:r>
        <m:r>
          <m:t>1</m:t>
        </m:r>
      </m:oMath>
      <w:r>
        <w:rPr>
          <w:rFonts w:hint="eastAsia"/>
        </w:rPr>
        <w:t xml:space="preserve">，</w:t>
      </w:r>
      <m:oMath>
        <m:r>
          <m:t>0.7</m:t>
        </m:r>
        <m:d>
          <m:dPr>
            <m:begChr m:val="("/>
            <m:sepChr m:val=""/>
            <m:endChr m:val=")"/>
            <m:grow/>
          </m:dPr>
          <m:e>
            <m:rad>
              <m:radPr>
                <m:degHide m:val="on"/>
              </m:radPr>
              <m:deg/>
              <m:e>
                <m:sSub>
                  <m:e>
                    <m:r>
                      <m:t>w</m:t>
                    </m:r>
                  </m:e>
                  <m:sub>
                    <m:r>
                      <m:t>1</m:t>
                    </m:r>
                  </m:sub>
                </m:sSub>
              </m:e>
            </m:rad>
            <m:r>
              <m:rPr>
                <m:sty m:val="p"/>
              </m:rPr>
              <m:t>−</m:t>
            </m:r>
            <m:rad>
              <m:radPr>
                <m:degHide m:val="on"/>
              </m:radPr>
              <m:deg/>
              <m:e>
                <m:sSub>
                  <m:e>
                    <m:r>
                      <m:t>w</m:t>
                    </m:r>
                  </m:e>
                  <m:sub>
                    <m:r>
                      <m:t>0</m:t>
                    </m:r>
                  </m:sub>
                </m:sSub>
              </m:e>
            </m:rad>
          </m:e>
        </m:d>
        <m:r>
          <m:rPr>
            <m:sty m:val="p"/>
          </m:rPr>
          <m:t>=</m:t>
        </m:r>
        <m:r>
          <m:t>1</m:t>
        </m:r>
      </m:oMath>
      <w:r>
        <w:rPr>
          <w:rFonts w:hint="eastAsia"/>
        </w:rPr>
        <w:t xml:space="preserve">。令</w:t>
      </w:r>
      <w:r>
        <w:t xml:space="preserve"> </w:t>
      </w:r>
      <m:oMath>
        <m:r>
          <m:t>x</m:t>
        </m:r>
        <m:r>
          <m:rPr>
            <m:sty m:val="p"/>
          </m:rPr>
          <m:t>=</m:t>
        </m:r>
        <m:rad>
          <m:radPr>
            <m:degHide m:val="on"/>
          </m:radPr>
          <m:deg/>
          <m:e>
            <m:sSub>
              <m:e>
                <m:r>
                  <m:t>w</m:t>
                </m:r>
              </m:e>
              <m:sub>
                <m:r>
                  <m:t>1</m:t>
                </m:r>
              </m:sub>
            </m:sSub>
          </m:e>
        </m:rad>
        <m:r>
          <m:rPr>
            <m:sty m:val="p"/>
          </m:rPr>
          <m:t>,</m:t>
        </m:r>
        <m:r>
          <m:t>y</m:t>
        </m:r>
        <m:r>
          <m:rPr>
            <m:sty m:val="p"/>
          </m:rPr>
          <m:t>=</m:t>
        </m:r>
        <m:rad>
          <m:radPr>
            <m:degHide m:val="on"/>
          </m:radPr>
          <m:deg/>
          <m:e>
            <m:sSub>
              <m:e>
                <m:r>
                  <m:t>w</m:t>
                </m:r>
              </m:e>
              <m:sub>
                <m:r>
                  <m:t>0</m:t>
                </m:r>
              </m:sub>
            </m:sSub>
          </m:e>
        </m:rad>
      </m:oMath>
      <w:r>
        <w:rPr>
          <w:rFonts w:hint="eastAsia"/>
        </w:rPr>
        <w:t xml:space="preserve">，得</w:t>
      </w:r>
      <w:r>
        <w:t xml:space="preserve"> </w:t>
      </w:r>
      <m:oMath>
        <m:r>
          <m:t>0.9</m:t>
        </m:r>
        <m:r>
          <m:t>x</m:t>
        </m:r>
        <m:r>
          <m:rPr>
            <m:sty m:val="p"/>
          </m:rPr>
          <m:t>+</m:t>
        </m:r>
        <m:r>
          <m:t>0.1</m:t>
        </m:r>
        <m:r>
          <m:t>y</m:t>
        </m:r>
        <m:r>
          <m:rPr>
            <m:sty m:val="p"/>
          </m:rPr>
          <m:t>=</m:t>
        </m:r>
        <m:r>
          <m:t>1</m:t>
        </m:r>
      </m:oMath>
      <w:r>
        <w:t xml:space="preserve">,</w:t>
      </w:r>
      <w:r>
        <w:t xml:space="preserve"> </w:t>
      </w:r>
      <m:oMath>
        <m:r>
          <m:t>0.7</m:t>
        </m:r>
        <m:d>
          <m:dPr>
            <m:begChr m:val="("/>
            <m:sepChr m:val=""/>
            <m:endChr m:val=")"/>
            <m:grow/>
          </m:dPr>
          <m:e>
            <m:r>
              <m:t>x</m:t>
            </m:r>
            <m:r>
              <m:rPr>
                <m:sty m:val="p"/>
              </m:rPr>
              <m:t>−</m:t>
            </m:r>
            <m:r>
              <m:t>y</m:t>
            </m:r>
          </m:e>
        </m:d>
        <m:r>
          <m:rPr>
            <m:sty m:val="p"/>
          </m:rPr>
          <m:t>=</m:t>
        </m:r>
        <m:r>
          <m:t>1</m:t>
        </m:r>
        <m:r>
          <m:rPr>
            <m:sty m:val="p"/>
          </m:rPr>
          <m:t>⇒</m:t>
        </m:r>
        <m:r>
          <m:t>x</m:t>
        </m:r>
        <m:r>
          <m:rPr>
            <m:sty m:val="p"/>
          </m:rPr>
          <m:t>−</m:t>
        </m:r>
        <m:r>
          <m:t>y</m:t>
        </m:r>
        <m:r>
          <m:rPr>
            <m:sty m:val="p"/>
          </m:rPr>
          <m:t>=</m:t>
        </m:r>
        <m:r>
          <m:t>10</m:t>
        </m:r>
        <m:r>
          <m:rPr>
            <m:sty m:val="p"/>
          </m:rPr>
          <m:t>/</m:t>
        </m:r>
        <m:r>
          <m:t>7</m:t>
        </m:r>
        <m:r>
          <m:rPr>
            <m:sty m:val="p"/>
          </m:rPr>
          <m:t>≈</m:t>
        </m:r>
        <m:r>
          <m:t>1.4286</m:t>
        </m:r>
      </m:oMath>
      <w:r>
        <w:rPr>
          <w:rFonts w:hint="eastAsia"/>
        </w:rPr>
        <w:t xml:space="preserve">。解方程组得</w:t>
      </w:r>
      <w:r>
        <w:t xml:space="preserve"> </w:t>
      </w:r>
      <m:oMath>
        <m:r>
          <m:t>y</m:t>
        </m:r>
        <m:r>
          <m:rPr>
            <m:sty m:val="p"/>
          </m:rPr>
          <m:t>=</m:t>
        </m:r>
        <m:r>
          <m:t>1</m:t>
        </m:r>
        <m:r>
          <m:rPr>
            <m:sty m:val="p"/>
          </m:rPr>
          <m:t>−</m:t>
        </m:r>
        <m:r>
          <m:t>0.9</m:t>
        </m:r>
        <m:d>
          <m:dPr>
            <m:begChr m:val="("/>
            <m:sepChr m:val=""/>
            <m:endChr m:val=")"/>
            <m:grow/>
          </m:dPr>
          <m:e>
            <m:r>
              <m:t>10</m:t>
            </m:r>
            <m:r>
              <m:rPr>
                <m:sty m:val="p"/>
              </m:rPr>
              <m:t>/</m:t>
            </m:r>
            <m:r>
              <m:t>7</m:t>
            </m:r>
          </m:e>
        </m:d>
        <m:r>
          <m:rPr>
            <m:sty m:val="p"/>
          </m:rPr>
          <m:t>=</m:t>
        </m:r>
        <m:r>
          <m:t>1</m:t>
        </m:r>
        <m:r>
          <m:rPr>
            <m:sty m:val="p"/>
          </m:rPr>
          <m:t>−</m:t>
        </m:r>
        <m:r>
          <m:t>9</m:t>
        </m:r>
        <m:r>
          <m:rPr>
            <m:sty m:val="p"/>
          </m:rPr>
          <m:t>/</m:t>
        </m:r>
        <m:r>
          <m:t>7</m:t>
        </m:r>
        <m:r>
          <m:rPr>
            <m:sty m:val="p"/>
          </m:rPr>
          <m:t>=</m:t>
        </m:r>
        <m:r>
          <m:rPr>
            <m:sty m:val="p"/>
          </m:rPr>
          <m:t>−</m:t>
        </m:r>
        <m:r>
          <m:t>2</m:t>
        </m:r>
        <m:r>
          <m:rPr>
            <m:sty m:val="p"/>
          </m:rPr>
          <m:t>/</m:t>
        </m:r>
        <m:r>
          <m:t>7</m:t>
        </m:r>
      </m:oMath>
      <w:r>
        <w:rPr>
          <w:rFonts w:hint="eastAsia"/>
        </w:rPr>
        <w:t xml:space="preserve">，但</w:t>
      </w:r>
      <w:r>
        <w:t xml:space="preserve"> </w:t>
      </w:r>
      <m:oMath>
        <m:r>
          <m:t>y</m:t>
        </m:r>
      </m:oMath>
      <w:r>
        <w:t xml:space="preserve"> </w:t>
      </w:r>
      <w:r>
        <w:rPr>
          <w:rFonts w:hint="eastAsia"/>
        </w:rPr>
        <w:t xml:space="preserve">不能为负（工资平方根），说明该参数下无法用非负工资实施高努力。委托人将选择实施低努力或根本不合约。本题警示：高努力并非总是可行，且激励可行性与代理人的风险厌恶程度密切相关。</w:t>
      </w:r>
    </w:p>
    <w:p>
      <w:pPr>
        <w:numPr>
          <w:ilvl w:val="0"/>
          <w:numId w:val="1151"/>
        </w:numPr>
      </w:pPr>
      <w:r>
        <w:rPr>
          <w:rFonts w:hint="eastAsia"/>
          <w:b/>
          <w:bCs/>
        </w:rPr>
        <w:t xml:space="preserve">证明题（局部）</w:t>
      </w:r>
      <w:r>
        <w:rPr>
          <w:rFonts w:hint="eastAsia"/>
        </w:rPr>
        <w:t xml:space="preserve">。从拉格朗日函数出发，保持</w:t>
      </w:r>
      <w:r>
        <w:t xml:space="preserve"> </w:t>
      </w:r>
      <m:oMath>
        <m:r>
          <m:t>a</m:t>
        </m:r>
      </m:oMath>
      <w:r>
        <w:t xml:space="preserve"> </w:t>
      </w:r>
      <w:r>
        <w:rPr>
          <w:rFonts w:hint="eastAsia"/>
        </w:rPr>
        <w:t xml:space="preserve">固定，推导逐点优化下</w:t>
      </w:r>
      <w:r>
        <w:t xml:space="preserve"> Mirrlees–Holmström </w:t>
      </w:r>
      <w:r>
        <w:rPr>
          <w:rFonts w:hint="eastAsia"/>
        </w:rPr>
        <w:t xml:space="preserve">条件</w:t>
      </w:r>
      <w:r>
        <w:t xml:space="preserve"> </w:t>
      </w:r>
      <m:oMath>
        <m:f>
          <m:fPr>
            <m:type m:val="bar"/>
          </m:fPr>
          <m:num>
            <m:r>
              <m:t>1</m:t>
            </m:r>
          </m:num>
          <m:den>
            <m:r>
              <m:t>u</m:t>
            </m:r>
            <m:r>
              <m:rPr>
                <m:sty m:val="p"/>
              </m:rPr>
              <m:t>′</m:t>
            </m:r>
            <m:d>
              <m:dPr>
                <m:begChr m:val="("/>
                <m:sepChr m:val=""/>
                <m:endChr m:val=")"/>
                <m:grow/>
              </m:dPr>
              <m:e>
                <m:r>
                  <m:t>w</m:t>
                </m:r>
                <m:d>
                  <m:dPr>
                    <m:begChr m:val="("/>
                    <m:sepChr m:val=""/>
                    <m:endChr m:val=")"/>
                    <m:grow/>
                  </m:dPr>
                  <m:e>
                    <m:r>
                      <m:t>q</m:t>
                    </m:r>
                  </m:e>
                </m:d>
              </m:e>
            </m:d>
          </m:den>
        </m:f>
        <m:r>
          <m:rPr>
            <m:sty m:val="p"/>
          </m:rPr>
          <m:t>=</m:t>
        </m:r>
        <m:r>
          <m:t>λ</m:t>
        </m:r>
        <m:r>
          <m:rPr>
            <m:sty m:val="p"/>
          </m:rPr>
          <m:t>+</m:t>
        </m:r>
        <m:r>
          <m:t>μ</m:t>
        </m:r>
        <m:f>
          <m:fPr>
            <m:type m:val="bar"/>
          </m:fPr>
          <m:num>
            <m:sSub>
              <m:e>
                <m:r>
                  <m:t>f</m:t>
                </m:r>
              </m:e>
              <m:sub>
                <m:r>
                  <m:t>a</m:t>
                </m:r>
              </m:sub>
            </m:sSub>
            <m:d>
              <m:dPr>
                <m:begChr m:val="("/>
                <m:sepChr m:val=""/>
                <m:endChr m:val=")"/>
                <m:grow/>
              </m:dPr>
              <m:e>
                <m:r>
                  <m:t>q</m:t>
                </m:r>
                <m:r>
                  <m:rPr>
                    <m:sty m:val="p"/>
                  </m:rPr>
                  <m:t>∣</m:t>
                </m:r>
                <m:r>
                  <m:t>a</m:t>
                </m:r>
              </m:e>
            </m:d>
          </m:num>
          <m:den>
            <m:r>
              <m:t>f</m:t>
            </m:r>
            <m:d>
              <m:dPr>
                <m:begChr m:val="("/>
                <m:sepChr m:val=""/>
                <m:endChr m:val=")"/>
                <m:grow/>
              </m:dPr>
              <m:e>
                <m:r>
                  <m:t>q</m:t>
                </m:r>
                <m:r>
                  <m:rPr>
                    <m:sty m:val="p"/>
                  </m:rPr>
                  <m:t>∣</m:t>
                </m:r>
                <m:r>
                  <m:t>a</m:t>
                </m:r>
              </m:e>
            </m:d>
          </m:den>
        </m:f>
      </m:oMath>
      <w:r>
        <w:rPr>
          <w:rFonts w:hint="eastAsia"/>
        </w:rPr>
        <w:t xml:space="preserve">。假设积分与微分次序可交换，且最优</w:t>
      </w:r>
      <w:r>
        <w:t xml:space="preserve"> </w:t>
      </w:r>
      <m:oMath>
        <m:r>
          <m:t>w</m:t>
        </m:r>
        <m:d>
          <m:dPr>
            <m:begChr m:val="("/>
            <m:sepChr m:val=""/>
            <m:endChr m:val=")"/>
            <m:grow/>
          </m:dPr>
          <m:e>
            <m:r>
              <m:t>q</m:t>
            </m:r>
          </m:e>
        </m:d>
      </m:oMath>
      <w:r>
        <w:t xml:space="preserve"> </w:t>
      </w:r>
      <w:r>
        <w:rPr>
          <w:rFonts w:hint="eastAsia"/>
        </w:rPr>
        <w:t xml:space="preserve">为内点解。</w:t>
      </w:r>
      <w:r>
        <w:t xml:space="preserve"> </w:t>
      </w:r>
      <w:r>
        <w:rPr>
          <w:rFonts w:hint="eastAsia"/>
          <w:i/>
          <w:iCs/>
        </w:rPr>
        <w:t xml:space="preserve">提示</w:t>
      </w:r>
      <w:r>
        <w:rPr>
          <w:rFonts w:hint="eastAsia"/>
        </w:rPr>
        <w:t xml:space="preserve">：用变分法思路，或直接对每个</w:t>
      </w:r>
      <w:r>
        <w:t xml:space="preserve"> </w:t>
      </w:r>
      <m:oMath>
        <m:r>
          <m:t>q</m:t>
        </m:r>
      </m:oMath>
      <w:r>
        <w:t xml:space="preserve"> </w:t>
      </w:r>
      <w:r>
        <w:rPr>
          <w:rFonts w:hint="eastAsia"/>
        </w:rPr>
        <w:t xml:space="preserve">的</w:t>
      </w:r>
      <w:r>
        <w:t xml:space="preserve"> </w:t>
      </w:r>
      <m:oMath>
        <m:r>
          <m:t>w</m:t>
        </m:r>
        <m:d>
          <m:dPr>
            <m:begChr m:val="("/>
            <m:sepChr m:val=""/>
            <m:endChr m:val=")"/>
            <m:grow/>
          </m:dPr>
          <m:e>
            <m:r>
              <m:t>q</m:t>
            </m:r>
          </m:e>
        </m:d>
      </m:oMath>
      <w:r>
        <w:t xml:space="preserve"> </w:t>
      </w:r>
      <w:r>
        <w:rPr>
          <w:rFonts w:hint="eastAsia"/>
        </w:rPr>
        <w:t xml:space="preserve">求导，注意</w:t>
      </w:r>
      <w:r>
        <w:t xml:space="preserve"> </w:t>
      </w:r>
      <m:oMath>
        <m:f>
          <m:fPr>
            <m:type m:val="bar"/>
          </m:fPr>
          <m:num>
            <m:r>
              <m:rPr>
                <m:sty m:val="p"/>
              </m:rPr>
              <m:t>∂</m:t>
            </m:r>
          </m:num>
          <m:den>
            <m:r>
              <m:rPr>
                <m:sty m:val="p"/>
              </m:rPr>
              <m:t>∂</m:t>
            </m:r>
            <m:r>
              <m:t>a</m:t>
            </m:r>
          </m:den>
        </m:f>
        <m:r>
          <m:t>f</m:t>
        </m:r>
        <m:d>
          <m:dPr>
            <m:begChr m:val="("/>
            <m:sepChr m:val=""/>
            <m:endChr m:val=")"/>
            <m:grow/>
          </m:dPr>
          <m:e>
            <m:r>
              <m:t>q</m:t>
            </m:r>
            <m:r>
              <m:rPr>
                <m:sty m:val="p"/>
              </m:rPr>
              <m:t>∣</m:t>
            </m:r>
            <m:r>
              <m:t>a</m:t>
            </m:r>
          </m:e>
        </m:d>
        <m:r>
          <m:rPr>
            <m:sty m:val="p"/>
          </m:rPr>
          <m:t>=</m:t>
        </m:r>
        <m:sSub>
          <m:e>
            <m:r>
              <m:t>f</m:t>
            </m:r>
          </m:e>
          <m:sub>
            <m:r>
              <m:t>a</m:t>
            </m:r>
          </m:sub>
        </m:sSub>
        <m:d>
          <m:dPr>
            <m:begChr m:val="("/>
            <m:sepChr m:val=""/>
            <m:endChr m:val=")"/>
            <m:grow/>
          </m:dPr>
          <m:e>
            <m:r>
              <m:t>q</m:t>
            </m:r>
            <m:r>
              <m:rPr>
                <m:sty m:val="p"/>
              </m:rPr>
              <m:t>∣</m:t>
            </m:r>
            <m:r>
              <m:t>a</m:t>
            </m:r>
          </m:e>
        </m:d>
      </m:oMath>
      <w:r>
        <w:rPr>
          <w:rFonts w:hint="eastAsia"/>
        </w:rPr>
        <w:t xml:space="preserve">，拉格朗日函数对</w:t>
      </w:r>
      <w:r>
        <w:t xml:space="preserve"> </w:t>
      </w:r>
      <m:oMath>
        <m:r>
          <m:t>w</m:t>
        </m:r>
        <m:d>
          <m:dPr>
            <m:begChr m:val="("/>
            <m:sepChr m:val=""/>
            <m:endChr m:val=")"/>
            <m:grow/>
          </m:dPr>
          <m:e>
            <m:r>
              <m:t>q</m:t>
            </m:r>
          </m:e>
        </m:d>
      </m:oMath>
      <w:r>
        <w:t xml:space="preserve"> </w:t>
      </w:r>
      <w:r>
        <w:rPr>
          <w:rFonts w:hint="eastAsia"/>
        </w:rPr>
        <w:t xml:space="preserve">的一阶条件即得该式。</w:t>
      </w:r>
    </w:p>
    <w:p>
      <w:pPr>
        <w:numPr>
          <w:ilvl w:val="0"/>
          <w:numId w:val="1151"/>
        </w:numPr>
      </w:pPr>
      <w:r>
        <w:rPr>
          <w:rFonts w:hint="eastAsia"/>
          <w:b/>
          <w:bCs/>
        </w:rPr>
        <w:t xml:space="preserve">分析题</w:t>
      </w:r>
      <w:r>
        <w:rPr>
          <w:rFonts w:hint="eastAsia"/>
        </w:rPr>
        <w:t xml:space="preserve">。在一阶方法的框架中，若</w:t>
      </w:r>
      <w:r>
        <w:t xml:space="preserve"> </w:t>
      </w:r>
      <m:oMath>
        <m:r>
          <m:t>μ</m:t>
        </m:r>
        <m:r>
          <m:rPr>
            <m:sty m:val="p"/>
          </m:rPr>
          <m:t>=</m:t>
        </m:r>
        <m:r>
          <m:t>0</m:t>
        </m:r>
      </m:oMath>
      <w:r>
        <w:rPr>
          <w:rFonts w:hint="eastAsia"/>
        </w:rPr>
        <w:t xml:space="preserve">，最优合约呈现出什么特征？这种情形在经济学上对应什么情况？</w:t>
      </w:r>
      <w:r>
        <w:t xml:space="preserve"> </w:t>
      </w:r>
      <w:r>
        <w:rPr>
          <w:rFonts w:hint="eastAsia"/>
          <w:i/>
          <w:iCs/>
        </w:rPr>
        <w:t xml:space="preserve">提示</w:t>
      </w:r>
      <w:r>
        <w:rPr>
          <w:rFonts w:hint="eastAsia"/>
        </w:rPr>
        <w:t xml:space="preserve">：</w:t>
      </w:r>
      <m:oMath>
        <m:r>
          <m:t>μ</m:t>
        </m:r>
        <m:r>
          <m:rPr>
            <m:sty m:val="p"/>
          </m:rPr>
          <m:t>=</m:t>
        </m:r>
        <m:r>
          <m:t>0</m:t>
        </m:r>
      </m:oMath>
      <w:r>
        <w:t xml:space="preserve"> </w:t>
      </w:r>
      <w:r>
        <w:rPr>
          <w:rFonts w:hint="eastAsia"/>
        </w:rPr>
        <w:t xml:space="preserve">意味着</w:t>
      </w:r>
      <w:r>
        <w:t xml:space="preserve"> IC </w:t>
      </w:r>
      <w:r>
        <w:rPr>
          <w:rFonts w:hint="eastAsia"/>
        </w:rPr>
        <w:t xml:space="preserve">约束不紧，最优合约退化为固定工资（完全保险），代理人努力选择将与合约无关。经济上对应委托人不关心激励（例如只要求代理人选择</w:t>
      </w:r>
      <w:r>
        <w:t xml:space="preserve"> </w:t>
      </w:r>
      <m:oMath>
        <m:r>
          <m:t>a</m:t>
        </m:r>
        <m:r>
          <m:rPr>
            <m:sty m:val="p"/>
          </m:rPr>
          <m:t>=</m:t>
        </m:r>
        <m:r>
          <m:t>0</m:t>
        </m:r>
      </m:oMath>
      <w:r>
        <w:rPr>
          <w:rFonts w:hint="eastAsia"/>
        </w:rPr>
        <w:t xml:space="preserve">），或代理人的努力本身无成本差异且产出分布不随努力变化。</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道德风险是合约设计中最基本的隐藏行动问题。委托人在无法观测代理人努力的约束下，必须通过将报酬与产出挂钩来提供激励。一阶方法通过用代理人局部一阶条件代替全局</w:t>
      </w:r>
      <w:r>
        <w:t xml:space="preserve"> IC </w:t>
      </w:r>
      <w:r>
        <w:rPr>
          <w:rFonts w:hint="eastAsia"/>
        </w:rPr>
        <w:t xml:space="preserve">约束，将问题转化为可求解析解的凸优化问题。最优合约的</w:t>
      </w:r>
      <w:r>
        <w:t xml:space="preserve"> Mirrlees–Holmström </w:t>
      </w:r>
      <w:r>
        <w:rPr>
          <w:rFonts w:hint="eastAsia"/>
        </w:rPr>
        <w:t xml:space="preserve">条件</w:t>
      </w:r>
      <w:r>
        <w:t xml:space="preserve"> </w:t>
      </w:r>
      <m:oMath>
        <m:f>
          <m:fPr>
            <m:type m:val="bar"/>
          </m:fPr>
          <m:num>
            <m:r>
              <m:t>1</m:t>
            </m:r>
          </m:num>
          <m:den>
            <m:r>
              <m:t>u</m:t>
            </m:r>
            <m:r>
              <m:rPr>
                <m:sty m:val="p"/>
              </m:rPr>
              <m:t>′</m:t>
            </m:r>
            <m:d>
              <m:dPr>
                <m:begChr m:val="("/>
                <m:sepChr m:val=""/>
                <m:endChr m:val=")"/>
                <m:grow/>
              </m:dPr>
              <m:e>
                <m:r>
                  <m:t>w</m:t>
                </m:r>
                <m:d>
                  <m:dPr>
                    <m:begChr m:val="("/>
                    <m:sepChr m:val=""/>
                    <m:endChr m:val=")"/>
                    <m:grow/>
                  </m:dPr>
                  <m:e>
                    <m:r>
                      <m:t>q</m:t>
                    </m:r>
                  </m:e>
                </m:d>
              </m:e>
            </m:d>
          </m:den>
        </m:f>
        <m:r>
          <m:rPr>
            <m:sty m:val="p"/>
          </m:rPr>
          <m:t>=</m:t>
        </m:r>
        <m:r>
          <m:t>λ</m:t>
        </m:r>
        <m:r>
          <m:rPr>
            <m:sty m:val="p"/>
          </m:rPr>
          <m:t>+</m:t>
        </m:r>
        <m:r>
          <m:t>μ</m:t>
        </m:r>
        <m:f>
          <m:fPr>
            <m:type m:val="bar"/>
          </m:fPr>
          <m:num>
            <m:sSub>
              <m:e>
                <m:r>
                  <m:t>f</m:t>
                </m:r>
              </m:e>
              <m:sub>
                <m:r>
                  <m:t>a</m:t>
                </m:r>
              </m:sub>
            </m:sSub>
          </m:num>
          <m:den>
            <m:r>
              <m:t>f</m:t>
            </m:r>
          </m:den>
        </m:f>
      </m:oMath>
      <w:r>
        <w:t xml:space="preserve"> </w:t>
      </w:r>
      <w:r>
        <w:rPr>
          <w:rFonts w:hint="eastAsia"/>
        </w:rPr>
        <w:t xml:space="preserve">揭示了一个深刻而简洁的经济逻辑：</w:t>
      </w:r>
      <w:r>
        <w:rPr>
          <w:rFonts w:hint="eastAsia"/>
          <w:b/>
          <w:bCs/>
        </w:rPr>
        <w:t xml:space="preserve">最优合约并非奖励“好结果”，而是奖励“结果所携带的关于努力的有利信息”</w:t>
      </w:r>
      <w:r>
        <w:rPr>
          <w:rFonts w:hint="eastAsia"/>
        </w:rPr>
        <w:t xml:space="preserve">。由此，报酬的激励强度由似然比驱动，而似然比本身刻画了每个产出值在统计上区分高低努力的能力。两结果两努力的数值算例以最低限度的数学结构展示了这一原则的完整运作——成功与失败的工资差异严格补偿代理人为提高成功概率而付出的成本。</w:t>
      </w:r>
    </w:p>
    <w:p>
      <w:pPr>
        <w:pStyle w:val="BodyText"/>
      </w:pPr>
      <w:r>
        <w:rPr>
          <w:rFonts w:hint="eastAsia"/>
        </w:rPr>
        <w:t xml:space="preserve">本节的内容不仅是后续更复杂的多行动、多信号与多任务道德风险分析的基石（见</w:t>
      </w:r>
      <w:r>
        <w:t xml:space="preserve"> </w:t>
      </w:r>
      <w:r>
        <w:rPr>
          <w:rFonts w:hint="eastAsia"/>
        </w:rPr>
        <w:t xml:space="preserve">§14.4），也与</w:t>
      </w:r>
      <w:r>
        <w:t xml:space="preserve"> §14.3 </w:t>
      </w:r>
      <w:r>
        <w:rPr>
          <w:rFonts w:hint="eastAsia"/>
        </w:rPr>
        <w:t xml:space="preserve">逆向选择形成激励理论的两大支柱：道德风险以似然比驱动最优支付（结果依存的报酬敏感性），逆向选择以虚拟成本驱动最优配置（类型依存的配置扭曲）。无论隐藏的是行动还是类型，激励的本质总是让分配与支付随代理人私人信息的“统计痕迹”而变。一阶方法的失效边界提醒我们，简化是强有力的，但必须审慎：当分布族不具备</w:t>
      </w:r>
      <w:r>
        <w:t xml:space="preserve"> MLRP </w:t>
      </w:r>
      <w:r>
        <w:rPr>
          <w:rFonts w:hint="eastAsia"/>
        </w:rPr>
        <w:t xml:space="preserve">或代理人的优化缺乏全局凹性时，更精密的全局方法必须登场。</w:t>
      </w:r>
    </w:p>
    <w:p>
      <w:pPr>
        <w:pStyle w:val="BodyText"/>
      </w:pPr>
      <w:r>
        <w:rPr>
          <w:rFonts w:hint="eastAsia"/>
          <w:b/>
          <w:bCs/>
        </w:rPr>
        <w:t xml:space="preserve">延伸阅读</w:t>
      </w:r>
    </w:p>
    <w:p>
      <w:pPr>
        <w:pStyle w:val="BodyText"/>
      </w:pPr>
      <w:r>
        <w:rPr>
          <w:rFonts w:hint="eastAsia"/>
        </w:rPr>
        <w:t xml:space="preserve">经典教材级的完整推导与更丰富的经济学讨论，见</w:t>
      </w:r>
      <w:r>
        <w:t xml:space="preserve"> Bolton–Dewatripont《Contract </w:t>
      </w:r>
      <w:r>
        <w:rPr>
          <w:rFonts w:hint="eastAsia"/>
        </w:rPr>
        <w:t xml:space="preserve">Theory》第</w:t>
      </w:r>
      <w:r>
        <w:t xml:space="preserve"> 4–5 </w:t>
      </w:r>
      <w:r>
        <w:rPr>
          <w:rFonts w:hint="eastAsia"/>
        </w:rPr>
        <w:t xml:space="preserve">章，以及</w:t>
      </w:r>
      <w:r>
        <w:t xml:space="preserve"> Laffont–Martimort《The Theory of </w:t>
      </w:r>
      <w:r>
        <w:rPr>
          <w:rFonts w:hint="eastAsia"/>
        </w:rPr>
        <w:t xml:space="preserve">Incentives》第</w:t>
      </w:r>
      <w:r>
        <w:t xml:space="preserve"> 5 </w:t>
      </w:r>
      <w:r>
        <w:rPr>
          <w:rFonts w:hint="eastAsia"/>
        </w:rPr>
        <w:t xml:space="preserve">章。对一阶方法有效性的严格条件及其在连续产出空间上的推广，参见</w:t>
      </w:r>
      <w:r>
        <w:t xml:space="preserve"> Mas-Colell–Whinston–Green </w:t>
      </w:r>
      <w:r>
        <w:rPr>
          <w:rFonts w:hint="eastAsia"/>
        </w:rPr>
        <w:t xml:space="preserve">第</w:t>
      </w:r>
      <w:r>
        <w:t xml:space="preserve"> 14 </w:t>
      </w:r>
      <w:r>
        <w:rPr>
          <w:rFonts w:hint="eastAsia"/>
        </w:rPr>
        <w:t xml:space="preserve">章。对道德风险与激励合约问题的计算复杂性视角，见本书第</w:t>
      </w:r>
      <w:r>
        <w:t xml:space="preserve"> 15 </w:t>
      </w:r>
      <w:r>
        <w:rPr>
          <w:rFonts w:hint="eastAsia"/>
        </w:rPr>
        <w:t xml:space="preserve">章算法机制设计，以及</w:t>
      </w:r>
      <w:r>
        <w:t xml:space="preserve"> Roughgarden《Twenty </w:t>
      </w:r>
      <w:r>
        <w:rPr>
          <w:rFonts w:hint="eastAsia"/>
        </w:rPr>
        <w:t xml:space="preserve">Lectures》中的相关部分。Mirrlees</w:t>
      </w:r>
      <w:r>
        <w:t xml:space="preserve"> </w:t>
      </w:r>
      <w:r>
        <w:rPr>
          <w:rFonts w:hint="eastAsia"/>
        </w:rPr>
        <w:t xml:space="preserve">与</w:t>
      </w:r>
      <w:r>
        <w:t xml:space="preserve"> Holmström </w:t>
      </w:r>
      <w:r>
        <w:rPr>
          <w:rFonts w:hint="eastAsia"/>
        </w:rPr>
        <w:t xml:space="preserve">的原始贡献是这一领域所有后续发展的理论基石（Nobel</w:t>
      </w:r>
      <w:r>
        <w:t xml:space="preserve"> </w:t>
      </w:r>
      <w:r>
        <w:rPr>
          <w:rFonts w:hint="eastAsia"/>
        </w:rPr>
        <w:t xml:space="preserve">2016）。</w:t>
      </w:r>
    </w:p>
    <w:bookmarkEnd w:id="316"/>
    <w:bookmarkStart w:id="317" w:name="逆向选择筛选合约与信息租金"/>
    <w:p>
      <w:pPr>
        <w:pStyle w:val="Heading3"/>
      </w:pPr>
      <w:r>
        <w:t xml:space="preserve">14.3 </w:t>
      </w:r>
      <w:r>
        <w:rPr>
          <w:rFonts w:hint="eastAsia"/>
        </w:rPr>
        <w:t xml:space="preserve">逆向选择:筛选合约与信息租金</w:t>
      </w:r>
    </w:p>
    <w:p>
      <w:pPr>
        <w:pStyle w:val="FirstParagraph"/>
      </w:pPr>
      <w:r>
        <w:rPr>
          <w:rFonts w:hint="eastAsia"/>
        </w:rPr>
        <w:t xml:space="preserve">逆向选择问题刻画了合约关系中一类根本的信息不对称：在签约之前，代理人已经拥有关于自己特征的私人信息（如生产效率、风险类型、质量偏好），而委托人只能观察到这些特征的一个先验分布。这种事前信息优势赋予代理人伪装成另一类型的可能，从而限制了委托人能够从交易中抽取的剩余。设计者的任务是：给定代理人类型</w:t>
      </w:r>
      <w:r>
        <w:t xml:space="preserve"> </w:t>
      </w:r>
      <m:oMath>
        <m:r>
          <m:t>θ</m:t>
        </m:r>
        <m:r>
          <m:rPr>
            <m:sty m:val="p"/>
          </m:rPr>
          <m:t>∈</m:t>
        </m:r>
        <m:r>
          <m:t>Θ</m:t>
        </m:r>
      </m:oMath>
      <w:r>
        <w:t xml:space="preserve"> </w:t>
      </w:r>
      <w:r>
        <w:rPr>
          <w:rFonts w:hint="eastAsia"/>
        </w:rPr>
        <w:t xml:space="preserve">的先验分布</w:t>
      </w:r>
      <w:r>
        <w:t xml:space="preserve"> </w:t>
      </w:r>
      <m:oMath>
        <m:r>
          <m:t>F</m:t>
        </m:r>
      </m:oMath>
      <w:r>
        <w:rPr>
          <w:rFonts w:hint="eastAsia"/>
        </w:rPr>
        <w:t xml:space="preserve">（密度</w:t>
      </w:r>
      <w:r>
        <w:t xml:space="preserve"> </w:t>
      </w:r>
      <m:oMath>
        <m:r>
          <m:t>f</m:t>
        </m:r>
        <m:r>
          <m:rPr>
            <m:sty m:val="p"/>
          </m:rPr>
          <m:t>&gt;</m:t>
        </m:r>
        <m:r>
          <m:t>0</m:t>
        </m:r>
      </m:oMath>
      <w:r>
        <w:rPr>
          <w:rFonts w:hint="eastAsia"/>
        </w:rPr>
        <w:t xml:space="preserve">），构造一个“合约菜单”——即一个直接显示机制</w:t>
      </w:r>
      <w:r>
        <w:t xml:space="preserve"> </w:t>
      </w:r>
      <m:oMath>
        <m:r>
          <m:rPr>
            <m:sty m:val="p"/>
          </m:rPr>
          <m:t>{</m:t>
        </m:r>
        <m:d>
          <m:dPr>
            <m:begChr m:val="("/>
            <m:sepChr m:val=""/>
            <m:endChr m:val=")"/>
            <m:grow/>
          </m:dPr>
          <m:e>
            <m:r>
              <m:t>x</m:t>
            </m:r>
            <m:d>
              <m:dPr>
                <m:begChr m:val="("/>
                <m:sepChr m:val=""/>
                <m:endChr m:val=")"/>
                <m:grow/>
              </m:dPr>
              <m:e>
                <m:r>
                  <m:t>θ</m:t>
                </m:r>
              </m:e>
            </m:d>
            <m:r>
              <m:rPr>
                <m:sty m:val="p"/>
              </m:rPr>
              <m:t>,</m:t>
            </m:r>
            <m:r>
              <m:t>t</m:t>
            </m:r>
            <m:d>
              <m:dPr>
                <m:begChr m:val="("/>
                <m:sepChr m:val=""/>
                <m:endChr m:val=")"/>
                <m:grow/>
              </m:dPr>
              <m:e>
                <m:r>
                  <m:t>θ</m:t>
                </m:r>
              </m:e>
            </m:d>
          </m:e>
        </m:d>
        <m:sSub>
          <m:e>
            <m:r>
              <m:rPr>
                <m:sty m:val="p"/>
              </m:rPr>
              <m:t>}</m:t>
            </m:r>
          </m:e>
          <m:sub>
            <m:r>
              <m:t>θ</m:t>
            </m:r>
            <m:r>
              <m:rPr>
                <m:sty m:val="p"/>
              </m:rPr>
              <m:t>∈</m:t>
            </m:r>
            <m:r>
              <m:t>Θ</m:t>
            </m:r>
          </m:sub>
        </m:sSub>
      </m:oMath>
      <w:r>
        <w:rPr>
          <w:rFonts w:hint="eastAsia"/>
        </w:rPr>
        <w:t xml:space="preserve">——使得代理人在自选择该菜单时，真实报告自己的类型是（弱）占优策略，同时满足参与约束，在此基础上最大化委托人的期望收益。</w:t>
      </w:r>
    </w:p>
    <w:p>
      <w:pPr>
        <w:pStyle w:val="BodyText"/>
      </w:pPr>
      <w:r>
        <w:rPr>
          <w:rFonts w:hint="eastAsia"/>
        </w:rPr>
        <w:t xml:space="preserve">本节构建逆向选择的标准模型，完整推导最优合约菜单的结构（无顶端扭曲、低类型零租金、高类型信息租金），显式指出其与</w:t>
      </w:r>
      <w:r>
        <w:t xml:space="preserve"> Myerson </w:t>
      </w:r>
      <w:r>
        <w:rPr>
          <w:rFonts w:hint="eastAsia"/>
        </w:rPr>
        <w:t xml:space="preserve">拍卖理论的虚拟价值/虚拟成本同构性。所有推导严格遵循机制设计的三态标注纪律：对</w:t>
      </w:r>
      <w:r>
        <w:t xml:space="preserve"> Spence–Mirrlees </w:t>
      </w:r>
      <w:r>
        <w:rPr>
          <w:rFonts w:hint="eastAsia"/>
        </w:rPr>
        <w:t xml:space="preserve">单交叉条件与最优菜单定理给出完整证明（标①）；与第</w:t>
      </w:r>
      <w:r>
        <w:t xml:space="preserve"> 6 </w:t>
      </w:r>
      <w:r>
        <w:rPr>
          <w:rFonts w:hint="eastAsia"/>
        </w:rPr>
        <w:t xml:space="preserve">章的</w:t>
      </w:r>
      <w:r>
        <w:t xml:space="preserve"> Myerson </w:t>
      </w:r>
      <w:r>
        <w:rPr>
          <w:rFonts w:hint="eastAsia"/>
        </w:rPr>
        <w:t xml:space="preserve">机制做同构性比较（借助虚拟价值/虚拟成本的类比）；最后通过经典的两类型垄断定价/质量筛选算例给出手算的机制框。</w:t>
      </w:r>
    </w:p>
    <w:bookmarkEnd w:id="317"/>
    <w:bookmarkStart w:id="318" w:name="模型与显示原理应用"/>
    <w:p>
      <w:pPr>
        <w:pStyle w:val="Heading3"/>
      </w:pPr>
      <w:r>
        <w:t xml:space="preserve">14.3.1 </w:t>
      </w:r>
      <w:r>
        <w:rPr>
          <w:rFonts w:hint="eastAsia"/>
        </w:rPr>
        <w:t xml:space="preserve">模型与显示原理应用</w:t>
      </w:r>
    </w:p>
    <w:p>
      <w:pPr>
        <w:pStyle w:val="FirstParagraph"/>
      </w:pPr>
      <w:r>
        <w:rPr>
          <w:rFonts w:hint="eastAsia"/>
        </w:rPr>
        <w:t xml:space="preserve">代理人拥有私人类型</w:t>
      </w:r>
      <w:r>
        <w:t xml:space="preserve"> </w:t>
      </w:r>
      <m:oMath>
        <m:r>
          <m:t>θ</m:t>
        </m:r>
        <m:r>
          <m:rPr>
            <m:sty m:val="p"/>
          </m:rPr>
          <m:t>∈</m:t>
        </m:r>
        <m:r>
          <m:t>Θ</m:t>
        </m:r>
        <m:r>
          <m:rPr>
            <m:sty m:val="p"/>
          </m:rPr>
          <m:t>=</m:t>
        </m:r>
        <m:d>
          <m:dPr>
            <m:begChr m:val="["/>
            <m:sepChr m:val=""/>
            <m:endChr m:val="]"/>
            <m:grow/>
          </m:dPr>
          <m:e>
            <m:bar>
              <m:barPr>
                <m:pos m:val="bot"/>
              </m:barPr>
              <m:e>
                <m:r>
                  <m:t>θ</m:t>
                </m:r>
              </m:e>
            </m:bar>
            <m:r>
              <m:rPr>
                <m:sty m:val="p"/>
              </m:rPr>
              <m:t>,</m:t>
            </m:r>
            <m:acc>
              <m:accPr>
                <m:chr m:val="‾"/>
              </m:accPr>
              <m:e>
                <m:r>
                  <m:t>θ</m:t>
                </m:r>
              </m:e>
            </m:acc>
          </m:e>
        </m:d>
      </m:oMath>
      <w:r>
        <w:rPr>
          <w:rFonts w:hint="eastAsia"/>
        </w:rPr>
        <w:t xml:space="preserve">，其累积分布函数</w:t>
      </w:r>
      <w:r>
        <w:t xml:space="preserve"> </w:t>
      </w:r>
      <m:oMath>
        <m:r>
          <m:t>F</m:t>
        </m:r>
        <m:d>
          <m:dPr>
            <m:begChr m:val="("/>
            <m:sepChr m:val=""/>
            <m:endChr m:val=")"/>
            <m:grow/>
          </m:dPr>
          <m:e>
            <m:r>
              <m:t>θ</m:t>
            </m:r>
          </m:e>
        </m:d>
      </m:oMath>
      <w:r>
        <w:t xml:space="preserve"> </w:t>
      </w:r>
      <w:r>
        <w:rPr>
          <w:rFonts w:hint="eastAsia"/>
        </w:rPr>
        <w:t xml:space="preserve">和概率密度函数</w:t>
      </w:r>
      <w:r>
        <w:t xml:space="preserve"> </w:t>
      </w:r>
      <m:oMath>
        <m:r>
          <m:t>f</m:t>
        </m:r>
        <m:d>
          <m:dPr>
            <m:begChr m:val="("/>
            <m:sepChr m:val=""/>
            <m:endChr m:val=")"/>
            <m:grow/>
          </m:dPr>
          <m:e>
            <m:r>
              <m:t>θ</m:t>
            </m:r>
          </m:e>
        </m:d>
        <m:r>
          <m:rPr>
            <m:sty m:val="p"/>
          </m:rPr>
          <m:t>&gt;</m:t>
        </m:r>
        <m:r>
          <m:t>0</m:t>
        </m:r>
      </m:oMath>
      <w:r>
        <w:t xml:space="preserve"> </w:t>
      </w:r>
      <w:r>
        <w:rPr>
          <w:rFonts w:hint="eastAsia"/>
        </w:rPr>
        <w:t xml:space="preserve">是委托人的共同知识。委托人的决策变量是一个配置（如数量、质量、概率）</w:t>
      </w:r>
      <w:r>
        <w:t xml:space="preserve"> </w:t>
      </w:r>
      <m:oMath>
        <m:r>
          <m:t>x</m:t>
        </m:r>
        <m:r>
          <m:rPr>
            <m:sty m:val="p"/>
          </m:rPr>
          <m:t>∈</m:t>
        </m:r>
        <m:r>
          <m:t>X</m:t>
        </m:r>
        <m:r>
          <m:rPr>
            <m:sty m:val="p"/>
          </m:rPr>
          <m:t>⊆</m:t>
        </m:r>
        <m:sSub>
          <m:e>
            <m:r>
              <m:rPr>
                <m:sty m:val="p"/>
                <m:scr m:val="double-struck"/>
              </m:rPr>
              <m:t>R</m:t>
            </m:r>
          </m:e>
          <m:sub>
            <m:r>
              <m:rPr>
                <m:sty m:val="p"/>
              </m:rPr>
              <m:t>+</m:t>
            </m:r>
          </m:sub>
        </m:sSub>
      </m:oMath>
      <w:r>
        <w:t xml:space="preserve"> </w:t>
      </w:r>
      <w:r>
        <w:rPr>
          <w:rFonts w:hint="eastAsia"/>
        </w:rPr>
        <w:t xml:space="preserve">和一笔货币转移</w:t>
      </w:r>
      <w:r>
        <w:t xml:space="preserve"> </w:t>
      </w:r>
      <m:oMath>
        <m:r>
          <m:t>t</m:t>
        </m:r>
        <m:r>
          <m:rPr>
            <m:sty m:val="p"/>
          </m:rPr>
          <m:t>∈</m:t>
        </m:r>
        <m:r>
          <m:rPr>
            <m:sty m:val="p"/>
            <m:scr m:val="double-struck"/>
          </m:rPr>
          <m:t>R</m:t>
        </m:r>
      </m:oMath>
      <w:r>
        <w:rPr>
          <w:rFonts w:hint="eastAsia"/>
        </w:rPr>
        <w:t xml:space="preserve">（从代理人到委托人的支付，负值表示向代理人支付报酬）。代理人的效用函数为</w:t>
      </w:r>
    </w:p>
    <w:p>
      <w:pPr>
        <w:pStyle w:val="BodyText"/>
      </w:pPr>
      <m:oMathPara>
        <m:oMathParaPr>
          <m:jc m:val="center"/>
        </m:oMathParaPr>
        <m:oMath>
          <m:r>
            <m:t>u</m:t>
          </m:r>
          <m:d>
            <m:dPr>
              <m:begChr m:val="("/>
              <m:sepChr m:val=""/>
              <m:endChr m:val=")"/>
              <m:grow/>
            </m:dPr>
            <m:e>
              <m:r>
                <m:t>θ</m:t>
              </m:r>
              <m:r>
                <m:rPr>
                  <m:sty m:val="p"/>
                </m:rPr>
                <m:t>,</m:t>
              </m:r>
              <m:r>
                <m:t>x</m:t>
              </m:r>
              <m:r>
                <m:rPr>
                  <m:sty m:val="p"/>
                </m:rPr>
                <m:t>,</m:t>
              </m:r>
              <m:r>
                <m:t>t</m:t>
              </m:r>
            </m:e>
          </m:d>
          <m:r>
            <m:rPr>
              <m:sty m:val="p"/>
            </m:rPr>
            <m:t>=</m:t>
          </m:r>
          <m:r>
            <m:t>θ</m:t>
          </m:r>
          <m:r>
            <m:t>v</m:t>
          </m:r>
          <m:d>
            <m:dPr>
              <m:begChr m:val="("/>
              <m:sepChr m:val=""/>
              <m:endChr m:val=")"/>
              <m:grow/>
            </m:dPr>
            <m:e>
              <m:r>
                <m:t>x</m:t>
              </m:r>
            </m:e>
          </m:d>
          <m:r>
            <m:rPr>
              <m:sty m:val="p"/>
            </m:rPr>
            <m:t>−</m:t>
          </m:r>
          <m:r>
            <m:t>t</m:t>
          </m:r>
          <m:r>
            <m:rPr>
              <m:sty m:val="p"/>
            </m:rPr>
            <m:t>,</m:t>
          </m:r>
        </m:oMath>
      </m:oMathPara>
    </w:p>
    <w:p>
      <w:pPr>
        <w:pStyle w:val="FirstParagraph"/>
      </w:pPr>
      <w:r>
        <w:rPr>
          <w:rFonts w:hint="eastAsia"/>
        </w:rPr>
        <w:t xml:space="preserve">其中</w:t>
      </w:r>
      <w:r>
        <w:t xml:space="preserve"> </w:t>
      </w:r>
      <m:oMath>
        <m:r>
          <m:t>v</m:t>
        </m:r>
        <m:r>
          <m:rPr>
            <m:sty m:val="p"/>
          </m:rPr>
          <m:t>:</m:t>
        </m:r>
        <m:r>
          <m:t>X</m:t>
        </m:r>
        <m:r>
          <m:rPr>
            <m:sty m:val="p"/>
          </m:rPr>
          <m:t>→</m:t>
        </m:r>
        <m:sSub>
          <m:e>
            <m:r>
              <m:rPr>
                <m:sty m:val="p"/>
                <m:scr m:val="double-struck"/>
              </m:rPr>
              <m:t>R</m:t>
            </m:r>
          </m:e>
          <m:sub>
            <m:r>
              <m:rPr>
                <m:sty m:val="p"/>
              </m:rPr>
              <m:t>+</m:t>
            </m:r>
          </m:sub>
        </m:sSub>
      </m:oMath>
      <w:r>
        <w:t xml:space="preserve"> </w:t>
      </w:r>
      <w:r>
        <w:rPr>
          <w:rFonts w:hint="eastAsia"/>
        </w:rPr>
        <w:t xml:space="preserve">是递增、严格凹、二次连续可微的“价值函数”，满足</w:t>
      </w:r>
      <w:r>
        <w:t xml:space="preserve"> </w:t>
      </w:r>
      <m:oMath>
        <m:r>
          <m:t>v</m:t>
        </m:r>
        <m:d>
          <m:dPr>
            <m:begChr m:val="("/>
            <m:sepChr m:val=""/>
            <m:endChr m:val=")"/>
            <m:grow/>
          </m:dPr>
          <m:e>
            <m:r>
              <m:t>0</m:t>
            </m:r>
          </m:e>
        </m:d>
        <m:r>
          <m:rPr>
            <m:sty m:val="p"/>
          </m:rPr>
          <m:t>=</m:t>
        </m:r>
        <m:r>
          <m:t>0</m:t>
        </m:r>
      </m:oMath>
      <w:r>
        <w:rPr>
          <w:rFonts w:hint="eastAsia"/>
        </w:rPr>
        <w:t xml:space="preserve">，</w:t>
      </w:r>
      <m:oMath>
        <m:r>
          <m:t>v</m:t>
        </m:r>
        <m:r>
          <m:rPr>
            <m:sty m:val="p"/>
          </m:rPr>
          <m:t>′</m:t>
        </m:r>
        <m:r>
          <m:rPr>
            <m:sty m:val="p"/>
          </m:rPr>
          <m:t>&gt;</m:t>
        </m:r>
        <m:r>
          <m:t>0</m:t>
        </m:r>
      </m:oMath>
      <w:r>
        <w:rPr>
          <w:rFonts w:hint="eastAsia"/>
        </w:rPr>
        <w:t xml:space="preserve">，</w:t>
      </w:r>
      <m:oMath>
        <m:r>
          <m:t>v</m:t>
        </m:r>
        <m:r>
          <m:rPr>
            <m:sty m:val="p"/>
          </m:rPr>
          <m:t>″</m:t>
        </m:r>
        <m:r>
          <m:rPr>
            <m:sty m:val="p"/>
          </m:rPr>
          <m:t>&lt;</m:t>
        </m:r>
        <m:r>
          <m:t>0</m:t>
        </m:r>
      </m:oMath>
      <w:r>
        <w:rPr>
          <w:rFonts w:hint="eastAsia"/>
        </w:rPr>
        <w:t xml:space="preserve">。这一函数形式的核心是“单交叉条件”：类型与配置的边际效用交叉偏导数为</w:t>
      </w:r>
      <w:r>
        <w:t xml:space="preserve"> </w:t>
      </w:r>
      <m:oMath>
        <m:f>
          <m:fPr>
            <m:type m:val="bar"/>
          </m:fPr>
          <m:num>
            <m:sSup>
              <m:e>
                <m:r>
                  <m:rPr>
                    <m:sty m:val="p"/>
                  </m:rPr>
                  <m:t>∂</m:t>
                </m:r>
              </m:e>
              <m:sup>
                <m:r>
                  <m:t>2</m:t>
                </m:r>
              </m:sup>
            </m:sSup>
            <m:r>
              <m:t>u</m:t>
            </m:r>
          </m:num>
          <m:den>
            <m:r>
              <m:rPr>
                <m:sty m:val="p"/>
              </m:rPr>
              <m:t>∂</m:t>
            </m:r>
            <m:r>
              <m:t>θ</m:t>
            </m:r>
            <m:r>
              <m:rPr>
                <m:sty m:val="p"/>
              </m:rPr>
              <m:t>∂</m:t>
            </m:r>
            <m:r>
              <m:t>x</m:t>
            </m:r>
          </m:den>
        </m:f>
        <m:r>
          <m:rPr>
            <m:sty m:val="p"/>
          </m:rPr>
          <m:t>=</m:t>
        </m:r>
        <m:r>
          <m:t>v</m:t>
        </m:r>
        <m:r>
          <m:rPr>
            <m:sty m:val="p"/>
          </m:rPr>
          <m:t>′</m:t>
        </m:r>
        <m:d>
          <m:dPr>
            <m:begChr m:val="("/>
            <m:sepChr m:val=""/>
            <m:endChr m:val=")"/>
            <m:grow/>
          </m:dPr>
          <m:e>
            <m:r>
              <m:t>x</m:t>
            </m:r>
          </m:e>
        </m:d>
        <m:r>
          <m:rPr>
            <m:sty m:val="p"/>
          </m:rPr>
          <m:t>&gt;</m:t>
        </m:r>
        <m:r>
          <m:t>0</m:t>
        </m:r>
      </m:oMath>
      <w:r>
        <w:rPr>
          <w:rFonts w:hint="eastAsia"/>
        </w:rPr>
        <w:t xml:space="preserve">，意味着高类型代理人从单位增加配置中获得的边际效用更大。委托人的效用来自转移与配置成本：</w:t>
      </w:r>
    </w:p>
    <w:p>
      <w:pPr>
        <w:pStyle w:val="BodyText"/>
      </w:pPr>
      <m:oMathPara>
        <m:oMathParaPr>
          <m:jc m:val="center"/>
        </m:oMathParaPr>
        <m:oMath>
          <m:r>
            <m:t>V</m:t>
          </m:r>
          <m:d>
            <m:dPr>
              <m:begChr m:val="("/>
              <m:sepChr m:val=""/>
              <m:endChr m:val=")"/>
              <m:grow/>
            </m:dPr>
            <m:e>
              <m:r>
                <m:t>x</m:t>
              </m:r>
              <m:r>
                <m:rPr>
                  <m:sty m:val="p"/>
                </m:rPr>
                <m:t>,</m:t>
              </m:r>
              <m:r>
                <m:t>t</m:t>
              </m:r>
            </m:e>
          </m:d>
          <m:r>
            <m:rPr>
              <m:sty m:val="p"/>
            </m:rPr>
            <m:t>=</m:t>
          </m:r>
          <m:r>
            <m:t>t</m:t>
          </m:r>
          <m:r>
            <m:rPr>
              <m:sty m:val="p"/>
            </m:rPr>
            <m:t>−</m:t>
          </m:r>
          <m:r>
            <m:t>c</m:t>
          </m:r>
          <m:d>
            <m:dPr>
              <m:begChr m:val="("/>
              <m:sepChr m:val=""/>
              <m:endChr m:val=")"/>
              <m:grow/>
            </m:dPr>
            <m:e>
              <m:r>
                <m:t>x</m:t>
              </m:r>
            </m:e>
          </m:d>
          <m:r>
            <m:rPr>
              <m:sty m:val="p"/>
            </m:rPr>
            <m:t>,</m:t>
          </m:r>
        </m:oMath>
      </m:oMathPara>
    </w:p>
    <w:p>
      <w:pPr>
        <w:pStyle w:val="FirstParagraph"/>
      </w:pPr>
      <w:r>
        <w:rPr>
          <w:rFonts w:hint="eastAsia"/>
        </w:rPr>
        <w:t xml:space="preserve">其中</w:t>
      </w:r>
      <w:r>
        <w:t xml:space="preserve"> </w:t>
      </w:r>
      <m:oMath>
        <m:r>
          <m:t>c</m:t>
        </m:r>
        <m:r>
          <m:rPr>
            <m:sty m:val="p"/>
          </m:rPr>
          <m:t>:</m:t>
        </m:r>
        <m:r>
          <m:t>X</m:t>
        </m:r>
        <m:r>
          <m:rPr>
            <m:sty m:val="p"/>
          </m:rPr>
          <m:t>→</m:t>
        </m:r>
        <m:sSub>
          <m:e>
            <m:r>
              <m:rPr>
                <m:sty m:val="p"/>
                <m:scr m:val="double-struck"/>
              </m:rPr>
              <m:t>R</m:t>
            </m:r>
          </m:e>
          <m:sub>
            <m:r>
              <m:rPr>
                <m:sty m:val="p"/>
              </m:rPr>
              <m:t>+</m:t>
            </m:r>
          </m:sub>
        </m:sSub>
      </m:oMath>
      <w:r>
        <w:t xml:space="preserve"> </w:t>
      </w:r>
      <w:r>
        <w:rPr>
          <w:rFonts w:hint="eastAsia"/>
        </w:rPr>
        <w:t xml:space="preserve">是递增、凸、二次连续可微的成本函数，</w:t>
      </w:r>
      <m:oMath>
        <m:r>
          <m:t>c</m:t>
        </m:r>
        <m:d>
          <m:dPr>
            <m:begChr m:val="("/>
            <m:sepChr m:val=""/>
            <m:endChr m:val=")"/>
            <m:grow/>
          </m:dPr>
          <m:e>
            <m:r>
              <m:t>0</m:t>
            </m:r>
          </m:e>
        </m:d>
        <m:r>
          <m:rPr>
            <m:sty m:val="p"/>
          </m:rPr>
          <m:t>=</m:t>
        </m:r>
        <m:r>
          <m:t>0</m:t>
        </m:r>
      </m:oMath>
      <w:r>
        <w:rPr>
          <w:rFonts w:hint="eastAsia"/>
        </w:rPr>
        <w:t xml:space="preserve">，</w:t>
      </w:r>
      <m:oMath>
        <m:r>
          <m:t>c</m:t>
        </m:r>
        <m:r>
          <m:rPr>
            <m:sty m:val="p"/>
          </m:rPr>
          <m:t>′</m:t>
        </m:r>
        <m:r>
          <m:rPr>
            <m:sty m:val="p"/>
          </m:rPr>
          <m:t>&gt;</m:t>
        </m:r>
        <m:r>
          <m:t>0</m:t>
        </m:r>
      </m:oMath>
      <w:r>
        <w:rPr>
          <w:rFonts w:hint="eastAsia"/>
        </w:rPr>
        <w:t xml:space="preserve">，</w:t>
      </w:r>
      <m:oMath>
        <m:r>
          <m:t>c</m:t>
        </m:r>
        <m:r>
          <m:rPr>
            <m:sty m:val="p"/>
          </m:rPr>
          <m:t>″</m:t>
        </m:r>
        <m:r>
          <m:rPr>
            <m:sty m:val="p"/>
          </m:rPr>
          <m:t>≥</m:t>
        </m:r>
        <m:r>
          <m:t>0</m:t>
        </m:r>
      </m:oMath>
      <w:r>
        <w:t xml:space="preserve">。</w:t>
      </w:r>
    </w:p>
    <w:p>
      <w:pPr>
        <w:pStyle w:val="BodyText"/>
      </w:pPr>
      <w:r>
        <w:rPr>
          <w:rFonts w:hint="eastAsia"/>
        </w:rPr>
        <w:t xml:space="preserve">委托人提供一个合约菜单——直接显示机制。由</w:t>
      </w:r>
      <w:r>
        <w:rPr>
          <w:rFonts w:hint="eastAsia"/>
          <w:b/>
          <w:bCs/>
        </w:rPr>
        <w:t xml:space="preserve">显示原理</w:t>
      </w:r>
      <w:r>
        <w:rPr>
          <w:rFonts w:hint="eastAsia"/>
        </w:rPr>
        <w:t xml:space="preserve">（已见本书</w:t>
      </w:r>
      <w:r>
        <w:t xml:space="preserve"> </w:t>
      </w:r>
      <w:r>
        <w:rPr>
          <w:rFonts w:hint="eastAsia"/>
        </w:rPr>
        <w:t xml:space="preserve">§3.3，此处直接应用），任何间接筛选合约（如非线性价目表、不同规格的产品线）均可等价表述为直接机制：代理人报告类型</w:t>
      </w:r>
      <w:r>
        <w:t xml:space="preserve"> </w:t>
      </w:r>
      <m:oMath>
        <m:acc>
          <m:accPr>
            <m:chr m:val="̂"/>
          </m:accPr>
          <m:e>
            <m:r>
              <m:t>θ</m:t>
            </m:r>
          </m:e>
        </m:acc>
      </m:oMath>
      <w:r>
        <w:rPr>
          <w:rFonts w:hint="eastAsia"/>
        </w:rPr>
        <w:t xml:space="preserve">，机制指定对应的配置</w:t>
      </w:r>
      <w:r>
        <w:t xml:space="preserve"> </w:t>
      </w:r>
      <m:oMath>
        <m:r>
          <m:t>x</m:t>
        </m:r>
        <m:d>
          <m:dPr>
            <m:begChr m:val="("/>
            <m:sepChr m:val=""/>
            <m:endChr m:val=")"/>
            <m:grow/>
          </m:dPr>
          <m:e>
            <m:acc>
              <m:accPr>
                <m:chr m:val="̂"/>
              </m:accPr>
              <m:e>
                <m:r>
                  <m:t>θ</m:t>
                </m:r>
              </m:e>
            </m:acc>
          </m:e>
        </m:d>
      </m:oMath>
      <w:r>
        <w:t xml:space="preserve"> </w:t>
      </w:r>
      <w:r>
        <w:rPr>
          <w:rFonts w:hint="eastAsia"/>
        </w:rPr>
        <w:t xml:space="preserve">与支付</w:t>
      </w:r>
      <w:r>
        <w:t xml:space="preserve"> </w:t>
      </w:r>
      <m:oMath>
        <m:r>
          <m:t>t</m:t>
        </m:r>
        <m:d>
          <m:dPr>
            <m:begChr m:val="("/>
            <m:sepChr m:val=""/>
            <m:endChr m:val=")"/>
            <m:grow/>
          </m:dPr>
          <m:e>
            <m:acc>
              <m:accPr>
                <m:chr m:val="̂"/>
              </m:accPr>
              <m:e>
                <m:r>
                  <m:t>θ</m:t>
                </m:r>
              </m:e>
            </m:acc>
          </m:e>
        </m:d>
      </m:oMath>
      <w:r>
        <w:rPr>
          <w:rFonts w:hint="eastAsia"/>
        </w:rPr>
        <w:t xml:space="preserve">，且在该机制下真实报告</w:t>
      </w:r>
      <w:r>
        <w:t xml:space="preserve"> </w:t>
      </w:r>
      <m:oMath>
        <m:acc>
          <m:accPr>
            <m:chr m:val="̂"/>
          </m:accPr>
          <m:e>
            <m:r>
              <m:t>θ</m:t>
            </m:r>
          </m:e>
        </m:acc>
        <m:r>
          <m:rPr>
            <m:sty m:val="p"/>
          </m:rPr>
          <m:t>=</m:t>
        </m:r>
        <m:r>
          <m:t>θ</m:t>
        </m:r>
      </m:oMath>
      <w:r>
        <w:t xml:space="preserve"> </w:t>
      </w:r>
      <w:r>
        <w:rPr>
          <w:rFonts w:hint="eastAsia"/>
        </w:rPr>
        <w:t xml:space="preserve">构成每一个代理人的（弱）占优策略均衡。因此，委托人的问题等价于在激励相容和个体理性约束下选择可测函数</w:t>
      </w:r>
      <w:r>
        <w:t xml:space="preserve"> </w:t>
      </w:r>
      <m:oMath>
        <m:r>
          <m:t>x</m:t>
        </m:r>
        <m:r>
          <m:rPr>
            <m:sty m:val="p"/>
          </m:rPr>
          <m:t>:</m:t>
        </m:r>
        <m:r>
          <m:t>Θ</m:t>
        </m:r>
        <m:r>
          <m:rPr>
            <m:sty m:val="p"/>
          </m:rPr>
          <m:t>→</m:t>
        </m:r>
        <m:r>
          <m:t>X</m:t>
        </m:r>
      </m:oMath>
      <w:r>
        <w:rPr>
          <w:rFonts w:hint="eastAsia"/>
        </w:rPr>
        <w:t xml:space="preserve">，</w:t>
      </w:r>
      <m:oMath>
        <m:r>
          <m:t>t</m:t>
        </m:r>
        <m:r>
          <m:rPr>
            <m:sty m:val="p"/>
          </m:rPr>
          <m:t>:</m:t>
        </m:r>
        <m:r>
          <m:t>Θ</m:t>
        </m:r>
        <m:r>
          <m:rPr>
            <m:sty m:val="p"/>
          </m:rPr>
          <m:t>→</m:t>
        </m:r>
        <m:r>
          <m:rPr>
            <m:sty m:val="p"/>
            <m:scr m:val="double-struck"/>
          </m:rPr>
          <m:t>R</m:t>
        </m:r>
      </m:oMath>
      <w:r>
        <w:t xml:space="preserve"> </w:t>
      </w:r>
      <w:r>
        <w:rPr>
          <w:rFonts w:hint="eastAsia"/>
        </w:rPr>
        <w:t xml:space="preserve">最大化期望利润</w:t>
      </w:r>
    </w:p>
    <w:p>
      <w:pPr>
        <w:pStyle w:val="BodyText"/>
      </w:pPr>
      <m:oMathPara>
        <m:oMathParaPr>
          <m:jc m:val="center"/>
        </m:oMathParaPr>
        <m:oMath>
          <m:r>
            <m:t>Π</m:t>
          </m:r>
          <m:r>
            <m:rPr>
              <m:sty m:val="p"/>
            </m:rPr>
            <m:t>=</m:t>
          </m:r>
          <m:nary>
            <m:naryPr>
              <m:chr m:val="∫"/>
              <m:limLoc m:val="subSup"/>
              <m:subHide m:val="off"/>
              <m:supHide m:val="off"/>
            </m:naryPr>
            <m:sub>
              <m:bar>
                <m:barPr>
                  <m:pos m:val="bot"/>
                </m:barPr>
                <m:e>
                  <m:r>
                    <m:t>θ</m:t>
                  </m:r>
                </m:e>
              </m:bar>
            </m:sub>
            <m:sup>
              <m:acc>
                <m:accPr>
                  <m:chr m:val="‾"/>
                </m:accPr>
                <m:e>
                  <m:r>
                    <m:t>θ</m:t>
                  </m:r>
                </m:e>
              </m:acc>
            </m:sup>
            <m:e>
              <m:d>
                <m:dPr>
                  <m:begChr m:val="["/>
                  <m:sepChr m:val=""/>
                  <m:endChr m:val="]"/>
                  <m:grow/>
                </m:dPr>
                <m:e>
                  <m:r>
                    <m:t>t</m:t>
                  </m:r>
                  <m:d>
                    <m:dPr>
                      <m:begChr m:val="("/>
                      <m:sepChr m:val=""/>
                      <m:endChr m:val=")"/>
                      <m:grow/>
                    </m:dPr>
                    <m:e>
                      <m:r>
                        <m:t>θ</m:t>
                      </m:r>
                    </m:e>
                  </m:d>
                  <m:r>
                    <m:rPr>
                      <m:sty m:val="p"/>
                    </m:rPr>
                    <m:t>−</m:t>
                  </m:r>
                  <m:r>
                    <m:t>c</m:t>
                  </m:r>
                  <m:d>
                    <m:dPr>
                      <m:begChr m:val="("/>
                      <m:sepChr m:val=""/>
                      <m:endChr m:val=")"/>
                      <m:grow/>
                    </m:dPr>
                    <m:e>
                      <m:r>
                        <m:t>x</m:t>
                      </m:r>
                      <m:d>
                        <m:dPr>
                          <m:begChr m:val="("/>
                          <m:sepChr m:val=""/>
                          <m:endChr m:val=")"/>
                          <m:grow/>
                        </m:dPr>
                        <m:e>
                          <m:r>
                            <m:t>θ</m:t>
                          </m:r>
                        </m:e>
                      </m:d>
                    </m:e>
                  </m:d>
                </m:e>
              </m:d>
            </m:e>
          </m:nary>
          <m:r>
            <m:t> </m:t>
          </m:r>
          <m:r>
            <m:rPr>
              <m:sty m:val="p"/>
            </m:rPr>
            <m:t>d</m:t>
          </m:r>
          <m:r>
            <m:t>F</m:t>
          </m:r>
          <m:d>
            <m:dPr>
              <m:begChr m:val="("/>
              <m:sepChr m:val=""/>
              <m:endChr m:val=")"/>
              <m:grow/>
            </m:dPr>
            <m:e>
              <m:r>
                <m:t>θ</m:t>
              </m:r>
            </m:e>
          </m:d>
          <m:r>
            <m:rPr>
              <m:sty m:val="p"/>
            </m:rPr>
            <m:t>.</m:t>
          </m:r>
        </m:oMath>
      </m:oMathPara>
    </w:p>
    <w:p>
      <w:pPr>
        <w:pStyle w:val="FirstParagraph"/>
      </w:pPr>
      <w:r>
        <w:rPr>
          <w:rFonts w:hint="eastAsia"/>
        </w:rPr>
        <w:t xml:space="preserve">激励相容（IC）要求：对任意</w:t>
      </w:r>
      <w:r>
        <w:t xml:space="preserve"> </w:t>
      </w:r>
      <m:oMath>
        <m:r>
          <m:t>θ</m:t>
        </m:r>
        <m:r>
          <m:rPr>
            <m:sty m:val="p"/>
          </m:rPr>
          <m:t>,</m:t>
        </m:r>
        <m:acc>
          <m:accPr>
            <m:chr m:val="̂"/>
          </m:accPr>
          <m:e>
            <m:r>
              <m:t>θ</m:t>
            </m:r>
          </m:e>
        </m:acc>
        <m:r>
          <m:rPr>
            <m:sty m:val="p"/>
          </m:rPr>
          <m:t>∈</m:t>
        </m:r>
        <m:r>
          <m:t>Θ</m:t>
        </m:r>
      </m:oMath>
      <w:r>
        <w:rPr>
          <w:rFonts w:hint="eastAsia"/>
        </w:rPr>
        <w:t xml:space="preserve">，</w:t>
      </w:r>
    </w:p>
    <w:p>
      <w:pPr>
        <w:pStyle w:val="BodyText"/>
      </w:pPr>
      <m:oMathPara>
        <m:oMathParaPr>
          <m:jc m:val="center"/>
        </m:oMathParaPr>
        <m:oMath>
          <m:r>
            <m:t>θ</m:t>
          </m:r>
          <m:r>
            <m:t>v</m:t>
          </m:r>
          <m:d>
            <m:dPr>
              <m:begChr m:val="("/>
              <m:sepChr m:val=""/>
              <m:endChr m:val=")"/>
              <m:grow/>
            </m:dPr>
            <m:e>
              <m:r>
                <m:t>x</m:t>
              </m:r>
              <m:d>
                <m:dPr>
                  <m:begChr m:val="("/>
                  <m:sepChr m:val=""/>
                  <m:endChr m:val=")"/>
                  <m:grow/>
                </m:dPr>
                <m:e>
                  <m:r>
                    <m:t>θ</m:t>
                  </m:r>
                </m:e>
              </m:d>
            </m:e>
          </m:d>
          <m:r>
            <m:rPr>
              <m:sty m:val="p"/>
            </m:rPr>
            <m:t>−</m:t>
          </m:r>
          <m:r>
            <m:t>t</m:t>
          </m:r>
          <m:d>
            <m:dPr>
              <m:begChr m:val="("/>
              <m:sepChr m:val=""/>
              <m:endChr m:val=")"/>
              <m:grow/>
            </m:dPr>
            <m:e>
              <m:r>
                <m:t>θ</m:t>
              </m:r>
            </m:e>
          </m:d>
          <m:r>
            <m:rPr>
              <m:sty m:val="p"/>
            </m:rPr>
            <m:t>≥</m:t>
          </m:r>
          <m:r>
            <m:t>θ</m:t>
          </m:r>
          <m:r>
            <m:t>v</m:t>
          </m:r>
          <m:d>
            <m:dPr>
              <m:begChr m:val="("/>
              <m:sepChr m:val=""/>
              <m:endChr m:val=")"/>
              <m:grow/>
            </m:dPr>
            <m:e>
              <m:r>
                <m:t>x</m:t>
              </m:r>
              <m:d>
                <m:dPr>
                  <m:begChr m:val="("/>
                  <m:sepChr m:val=""/>
                  <m:endChr m:val=")"/>
                  <m:grow/>
                </m:dPr>
                <m:e>
                  <m:acc>
                    <m:accPr>
                      <m:chr m:val="̂"/>
                    </m:accPr>
                    <m:e>
                      <m:r>
                        <m:t>θ</m:t>
                      </m:r>
                    </m:e>
                  </m:acc>
                </m:e>
              </m:d>
            </m:e>
          </m:d>
          <m:r>
            <m:rPr>
              <m:sty m:val="p"/>
            </m:rPr>
            <m:t>−</m:t>
          </m:r>
          <m:r>
            <m:t>t</m:t>
          </m:r>
          <m:d>
            <m:dPr>
              <m:begChr m:val="("/>
              <m:sepChr m:val=""/>
              <m:endChr m:val=")"/>
              <m:grow/>
            </m:dPr>
            <m:e>
              <m:acc>
                <m:accPr>
                  <m:chr m:val="̂"/>
                </m:accPr>
                <m:e>
                  <m:r>
                    <m:t>θ</m:t>
                  </m:r>
                </m:e>
              </m:acc>
            </m:e>
          </m:d>
          <m:r>
            <m:rPr>
              <m:sty m:val="p"/>
            </m:rPr>
            <m:t>.</m:t>
          </m:r>
        </m:oMath>
      </m:oMathPara>
    </w:p>
    <w:p>
      <w:pPr>
        <w:pStyle w:val="FirstParagraph"/>
      </w:pPr>
      <w:r>
        <w:rPr>
          <w:rFonts w:hint="eastAsia"/>
        </w:rPr>
        <w:t xml:space="preserve">个体理性（IR）要求代理人至少获得保留效用（标准化为零，代理人退出时可以拒绝合约、选择</w:t>
      </w:r>
      <w:r>
        <w:t xml:space="preserve"> </w:t>
      </w:r>
      <m:oMath>
        <m:r>
          <m:t>x</m:t>
        </m:r>
        <m:r>
          <m:rPr>
            <m:sty m:val="p"/>
          </m:rPr>
          <m:t>=</m:t>
        </m:r>
        <m:r>
          <m:t>0</m:t>
        </m:r>
        <m:r>
          <m:rPr>
            <m:sty m:val="p"/>
          </m:rPr>
          <m:t>,</m:t>
        </m:r>
        <m:r>
          <m:t>t</m:t>
        </m:r>
        <m:r>
          <m:rPr>
            <m:sty m:val="p"/>
          </m:rPr>
          <m:t>=</m:t>
        </m:r>
        <m:r>
          <m:t>0</m:t>
        </m:r>
      </m:oMath>
      <w:r>
        <w:t xml:space="preserve"> </w:t>
      </w:r>
      <w:r>
        <w:rPr>
          <w:rFonts w:hint="eastAsia"/>
        </w:rPr>
        <w:t xml:space="preserve">获得</w:t>
      </w:r>
      <w:r>
        <w:t xml:space="preserve"> </w:t>
      </w:r>
      <m:oMath>
        <m:r>
          <m:t>0</m:t>
        </m:r>
      </m:oMath>
      <w:r>
        <w:rPr>
          <w:rFonts w:hint="eastAsia"/>
        </w:rPr>
        <w:t xml:space="preserve">）：</w:t>
      </w:r>
    </w:p>
    <w:p>
      <w:pPr>
        <w:pStyle w:val="BodyText"/>
      </w:pPr>
      <m:oMathPara>
        <m:oMathParaPr>
          <m:jc m:val="center"/>
        </m:oMathParaPr>
        <m:oMath>
          <m:r>
            <m:t>θ</m:t>
          </m:r>
          <m:r>
            <m:t>v</m:t>
          </m:r>
          <m:d>
            <m:dPr>
              <m:begChr m:val="("/>
              <m:sepChr m:val=""/>
              <m:endChr m:val=")"/>
              <m:grow/>
            </m:dPr>
            <m:e>
              <m:r>
                <m:t>x</m:t>
              </m:r>
              <m:d>
                <m:dPr>
                  <m:begChr m:val="("/>
                  <m:sepChr m:val=""/>
                  <m:endChr m:val=")"/>
                  <m:grow/>
                </m:dPr>
                <m:e>
                  <m:r>
                    <m:t>θ</m:t>
                  </m:r>
                </m:e>
              </m:d>
            </m:e>
          </m:d>
          <m:r>
            <m:rPr>
              <m:sty m:val="p"/>
            </m:rPr>
            <m:t>−</m:t>
          </m:r>
          <m:r>
            <m:t>t</m:t>
          </m:r>
          <m:d>
            <m:dPr>
              <m:begChr m:val="("/>
              <m:sepChr m:val=""/>
              <m:endChr m:val=")"/>
              <m:grow/>
            </m:dPr>
            <m:e>
              <m:r>
                <m:t>θ</m:t>
              </m:r>
            </m:e>
          </m:d>
          <m:r>
            <m:rPr>
              <m:sty m:val="p"/>
            </m:rPr>
            <m:t>≥</m:t>
          </m:r>
          <m:r>
            <m:t>0</m:t>
          </m:r>
          <m:r>
            <m:rPr>
              <m:sty m:val="p"/>
            </m:rPr>
            <m:t>,</m:t>
          </m:r>
          <m:r>
            <m:t> </m:t>
          </m:r>
          <m:r>
            <m:rPr>
              <m:sty m:val="p"/>
            </m:rPr>
            <m:t>∀</m:t>
          </m:r>
          <m:r>
            <m:t>θ</m:t>
          </m:r>
          <m:r>
            <m:rPr>
              <m:sty m:val="p"/>
            </m:rPr>
            <m:t>∈</m:t>
          </m:r>
          <m:r>
            <m:t>Θ</m:t>
          </m:r>
          <m:r>
            <m:rPr>
              <m:sty m:val="p"/>
            </m:rPr>
            <m:t>.</m:t>
          </m:r>
        </m:oMath>
      </m:oMathPara>
    </w:p>
    <w:bookmarkEnd w:id="318"/>
    <w:bookmarkStart w:id="319" w:name="激励相容的局部与全局刻画"/>
    <w:p>
      <w:pPr>
        <w:pStyle w:val="Heading3"/>
      </w:pPr>
      <w:r>
        <w:t xml:space="preserve">14.3.2 </w:t>
      </w:r>
      <w:r>
        <w:rPr>
          <w:rFonts w:hint="eastAsia"/>
        </w:rPr>
        <w:t xml:space="preserve">激励相容的局部与全局刻画</w:t>
      </w:r>
    </w:p>
    <w:p>
      <w:pPr>
        <w:pStyle w:val="FirstParagraph"/>
      </w:pPr>
      <w:r>
        <w:rPr>
          <w:rFonts w:hint="eastAsia"/>
        </w:rPr>
        <w:t xml:space="preserve">令代理人的间接效用函数（即信息租金）为</w:t>
      </w:r>
    </w:p>
    <w:p>
      <w:pPr>
        <w:pStyle w:val="BodyText"/>
      </w:pPr>
      <m:oMathPara>
        <m:oMathParaPr>
          <m:jc m:val="center"/>
        </m:oMathParaPr>
        <m:oMath>
          <m:r>
            <m:t>U</m:t>
          </m:r>
          <m:d>
            <m:dPr>
              <m:begChr m:val="("/>
              <m:sepChr m:val=""/>
              <m:endChr m:val=")"/>
              <m:grow/>
            </m:dPr>
            <m:e>
              <m:r>
                <m:t>θ</m:t>
              </m:r>
            </m:e>
          </m:d>
          <m:r>
            <m:rPr>
              <m:sty m:val="p"/>
            </m:rPr>
            <m:t>≡</m:t>
          </m:r>
          <m:limLow>
            <m:e>
              <m:r>
                <m:rPr>
                  <m:sty m:val="p"/>
                </m:rPr>
                <m:t>max</m:t>
              </m:r>
            </m:e>
            <m:lim>
              <m:acc>
                <m:accPr>
                  <m:chr m:val="̂"/>
                </m:accPr>
                <m:e>
                  <m:r>
                    <m:t>θ</m:t>
                  </m:r>
                </m:e>
              </m:acc>
            </m:lim>
          </m:limLow>
          <m:r>
            <m:rPr>
              <m:sty m:val="p"/>
            </m:rPr>
            <m:t>{</m:t>
          </m:r>
          <m:r>
            <m:t>θ</m:t>
          </m:r>
          <m:r>
            <m:t>v</m:t>
          </m:r>
          <m:d>
            <m:dPr>
              <m:begChr m:val="("/>
              <m:sepChr m:val=""/>
              <m:endChr m:val=")"/>
              <m:grow/>
            </m:dPr>
            <m:e>
              <m:r>
                <m:t>x</m:t>
              </m:r>
              <m:d>
                <m:dPr>
                  <m:begChr m:val="("/>
                  <m:sepChr m:val=""/>
                  <m:endChr m:val=")"/>
                  <m:grow/>
                </m:dPr>
                <m:e>
                  <m:acc>
                    <m:accPr>
                      <m:chr m:val="̂"/>
                    </m:accPr>
                    <m:e>
                      <m:r>
                        <m:t>θ</m:t>
                      </m:r>
                    </m:e>
                  </m:acc>
                </m:e>
              </m:d>
            </m:e>
          </m:d>
          <m:r>
            <m:rPr>
              <m:sty m:val="p"/>
            </m:rPr>
            <m:t>−</m:t>
          </m:r>
          <m:r>
            <m:t>t</m:t>
          </m:r>
          <m:d>
            <m:dPr>
              <m:begChr m:val="("/>
              <m:sepChr m:val=""/>
              <m:endChr m:val=")"/>
              <m:grow/>
            </m:dPr>
            <m:e>
              <m:acc>
                <m:accPr>
                  <m:chr m:val="̂"/>
                </m:accPr>
                <m:e>
                  <m:r>
                    <m:t>θ</m:t>
                  </m:r>
                </m:e>
              </m:acc>
            </m:e>
          </m:d>
          <m:r>
            <m:rPr>
              <m:sty m:val="p"/>
            </m:rPr>
            <m:t>}</m:t>
          </m:r>
          <m:r>
            <m:rPr>
              <m:sty m:val="p"/>
            </m:rPr>
            <m:t>=</m:t>
          </m:r>
          <m:r>
            <m:t>θ</m:t>
          </m:r>
          <m:r>
            <m:t>v</m:t>
          </m:r>
          <m:d>
            <m:dPr>
              <m:begChr m:val="("/>
              <m:sepChr m:val=""/>
              <m:endChr m:val=")"/>
              <m:grow/>
            </m:dPr>
            <m:e>
              <m:r>
                <m:t>x</m:t>
              </m:r>
              <m:d>
                <m:dPr>
                  <m:begChr m:val="("/>
                  <m:sepChr m:val=""/>
                  <m:endChr m:val=")"/>
                  <m:grow/>
                </m:dPr>
                <m:e>
                  <m:r>
                    <m:t>θ</m:t>
                  </m:r>
                </m:e>
              </m:d>
            </m:e>
          </m:d>
          <m:r>
            <m:rPr>
              <m:sty m:val="p"/>
            </m:rPr>
            <m:t>−</m:t>
          </m:r>
          <m:r>
            <m:t>t</m:t>
          </m:r>
          <m:d>
            <m:dPr>
              <m:begChr m:val="("/>
              <m:sepChr m:val=""/>
              <m:endChr m:val=")"/>
              <m:grow/>
            </m:dPr>
            <m:e>
              <m:r>
                <m:t>θ</m:t>
              </m:r>
            </m:e>
          </m:d>
          <m:r>
            <m:rPr>
              <m:sty m:val="p"/>
            </m:rPr>
            <m:t>.</m:t>
          </m:r>
        </m:oMath>
      </m:oMathPara>
    </w:p>
    <w:p>
      <w:pPr>
        <w:pStyle w:val="FirstParagraph"/>
      </w:pPr>
      <w:r>
        <w:rPr>
          <w:rFonts w:hint="eastAsia"/>
        </w:rPr>
        <w:t xml:space="preserve">由包络定理（已见《博弈论数学基础》第</w:t>
      </w:r>
      <w:r>
        <w:t xml:space="preserve"> 10 </w:t>
      </w:r>
      <w:r>
        <w:rPr>
          <w:rFonts w:hint="eastAsia"/>
        </w:rPr>
        <w:t xml:space="preserve">章</w:t>
      </w:r>
      <w:r>
        <w:t xml:space="preserve"> </w:t>
      </w:r>
      <w:r>
        <w:rPr>
          <w:rFonts w:hint="eastAsia"/>
        </w:rPr>
        <w:t xml:space="preserve">KKT/优化；此处对可微情形直接应用），若</w:t>
      </w:r>
      <w:r>
        <w:t xml:space="preserve"> </w:t>
      </w:r>
      <m:oMath>
        <m:r>
          <m:t>x</m:t>
        </m:r>
        <m:d>
          <m:dPr>
            <m:begChr m:val="("/>
            <m:sepChr m:val=""/>
            <m:endChr m:val=")"/>
            <m:grow/>
          </m:dPr>
          <m:e>
            <m:r>
              <m:rPr>
                <m:sty m:val="p"/>
              </m:rPr>
              <m:t>⋅</m:t>
            </m:r>
          </m:e>
        </m:d>
      </m:oMath>
      <w:r>
        <w:t xml:space="preserve"> </w:t>
      </w:r>
      <w:r>
        <w:rPr>
          <w:rFonts w:hint="eastAsia"/>
        </w:rPr>
        <w:t xml:space="preserve">可测且</w:t>
      </w:r>
      <w:r>
        <w:t xml:space="preserve"> </w:t>
      </w:r>
      <m:oMath>
        <m:r>
          <m:t>t</m:t>
        </m:r>
        <m:d>
          <m:dPr>
            <m:begChr m:val="("/>
            <m:sepChr m:val=""/>
            <m:endChr m:val=")"/>
            <m:grow/>
          </m:dPr>
          <m:e>
            <m:r>
              <m:rPr>
                <m:sty m:val="p"/>
              </m:rPr>
              <m:t>⋅</m:t>
            </m:r>
          </m:e>
        </m:d>
      </m:oMath>
      <w:r>
        <w:t xml:space="preserve"> </w:t>
      </w:r>
      <w:r>
        <w:rPr>
          <w:rFonts w:hint="eastAsia"/>
        </w:rPr>
        <w:t xml:space="preserve">几乎处处可微，则</w:t>
      </w:r>
      <w:r>
        <w:t xml:space="preserve"> IC </w:t>
      </w:r>
      <w:r>
        <w:rPr>
          <w:rFonts w:hint="eastAsia"/>
        </w:rPr>
        <w:t xml:space="preserve">约束等价于以下两个条件：</w:t>
      </w:r>
    </w:p>
    <w:p>
      <w:pPr>
        <w:pStyle w:val="Compact"/>
        <w:numPr>
          <w:ilvl w:val="0"/>
          <w:numId w:val="1152"/>
        </w:numPr>
      </w:pPr>
      <w:r>
        <w:rPr>
          <w:rFonts w:hint="eastAsia"/>
          <w:b/>
          <w:bCs/>
        </w:rPr>
        <w:t xml:space="preserve">包络条件</w:t>
      </w:r>
      <w:r>
        <w:rPr>
          <w:rFonts w:hint="eastAsia"/>
        </w:rPr>
        <w:t xml:space="preserve">（局部</w:t>
      </w:r>
      <w:r>
        <w:t xml:space="preserve"> </w:t>
      </w:r>
      <w:r>
        <w:rPr>
          <w:rFonts w:hint="eastAsia"/>
        </w:rPr>
        <w:t xml:space="preserve">IC）：</w:t>
      </w:r>
    </w:p>
    <w:p>
      <w:pPr>
        <w:pStyle w:val="Compact"/>
      </w:pPr>
      <m:oMathPara>
        <m:oMathParaPr>
          <m:jc m:val="center"/>
        </m:oMathParaPr>
        <m:oMath>
          <m:r>
            <m:t>U</m:t>
          </m:r>
          <m:r>
            <m:rPr>
              <m:sty m:val="p"/>
            </m:rPr>
            <m:t>′</m:t>
          </m:r>
          <m:d>
            <m:dPr>
              <m:begChr m:val="("/>
              <m:sepChr m:val=""/>
              <m:endChr m:val=")"/>
              <m:grow/>
            </m:dPr>
            <m:e>
              <m:r>
                <m:t>θ</m:t>
              </m:r>
            </m:e>
          </m:d>
          <m:r>
            <m:rPr>
              <m:sty m:val="p"/>
            </m:rPr>
            <m:t>=</m:t>
          </m:r>
          <m:r>
            <m:t>v</m:t>
          </m:r>
          <m:d>
            <m:dPr>
              <m:begChr m:val="("/>
              <m:sepChr m:val=""/>
              <m:endChr m:val=")"/>
              <m:grow/>
            </m:dPr>
            <m:e>
              <m:r>
                <m:t>x</m:t>
              </m:r>
              <m:d>
                <m:dPr>
                  <m:begChr m:val="("/>
                  <m:sepChr m:val=""/>
                  <m:endChr m:val=")"/>
                  <m:grow/>
                </m:dPr>
                <m:e>
                  <m:r>
                    <m:t>θ</m:t>
                  </m:r>
                </m:e>
              </m:d>
            </m:e>
          </m:d>
          <m:r>
            <m:rPr>
              <m:sty m:val="p"/>
            </m:rPr>
            <m:t>,</m:t>
          </m:r>
          <m:r>
            <m:t> </m:t>
          </m:r>
          <m:r>
            <m:t>a</m:t>
          </m:r>
          <m:r>
            <m:rPr>
              <m:sty m:val="p"/>
            </m:rPr>
            <m:t>.</m:t>
          </m:r>
          <m:r>
            <m:t>e</m:t>
          </m:r>
          <m:r>
            <m:rPr>
              <m:sty m:val="p"/>
            </m:rPr>
            <m:t>.</m:t>
          </m:r>
          <m:r>
            <m:t> </m:t>
          </m:r>
          <m:r>
            <m:t>θ</m:t>
          </m:r>
          <m:r>
            <m:rPr>
              <m:sty m:val="p"/>
            </m:rPr>
            <m:t>.</m:t>
          </m:r>
          <m:r>
            <m:t> </m:t>
          </m:r>
          <m:r>
            <m:rPr>
              <m:nor/>
              <m:sty m:val="p"/>
            </m:rPr>
            <m:t>(IC-FOC)</m:t>
          </m:r>
        </m:oMath>
      </m:oMathPara>
    </w:p>
    <w:p>
      <w:pPr>
        <w:pStyle w:val="Compact"/>
        <w:numPr>
          <w:ilvl w:val="0"/>
          <w:numId w:val="1152"/>
        </w:numPr>
      </w:pPr>
      <w:r>
        <w:rPr>
          <w:rFonts w:hint="eastAsia"/>
          <w:b/>
          <w:bCs/>
        </w:rPr>
        <w:t xml:space="preserve">单调配置</w:t>
      </w:r>
      <w:r>
        <w:rPr>
          <w:rFonts w:hint="eastAsia"/>
        </w:rPr>
        <w:t xml:space="preserve">（全局</w:t>
      </w:r>
      <w:r>
        <w:t xml:space="preserve"> IC </w:t>
      </w:r>
      <w:r>
        <w:rPr>
          <w:rFonts w:hint="eastAsia"/>
        </w:rPr>
        <w:t xml:space="preserve">的充分必要条件，在</w:t>
      </w:r>
      <w:r>
        <w:t xml:space="preserve"> Spence–Mirrlees </w:t>
      </w:r>
      <w:r>
        <w:rPr>
          <w:rFonts w:hint="eastAsia"/>
        </w:rPr>
        <w:t xml:space="preserve">单交叉条件下）：</w:t>
      </w:r>
    </w:p>
    <w:p>
      <w:pPr>
        <w:pStyle w:val="Compact"/>
      </w:pPr>
      <m:oMathPara>
        <m:oMathParaPr>
          <m:jc m:val="center"/>
        </m:oMathParaPr>
        <m:oMath>
          <m:r>
            <m:t>x</m:t>
          </m:r>
          <m:d>
            <m:dPr>
              <m:begChr m:val="("/>
              <m:sepChr m:val=""/>
              <m:endChr m:val=")"/>
              <m:grow/>
            </m:dPr>
            <m:e>
              <m:r>
                <m:t>θ</m:t>
              </m:r>
            </m:e>
          </m:d>
          <m:r>
            <m:rPr>
              <m:nor/>
              <m:sty m:val="p"/>
            </m:rPr>
            <m:t> 非递减</m:t>
          </m:r>
          <m:r>
            <m:rPr>
              <m:sty m:val="p"/>
            </m:rPr>
            <m:t>.</m:t>
          </m:r>
          <m:r>
            <m:t> </m:t>
          </m:r>
          <m:r>
            <m:rPr>
              <m:nor/>
              <m:sty m:val="p"/>
            </m:rPr>
            <m:t>(MON)</m:t>
          </m:r>
        </m:oMath>
      </m:oMathPara>
    </w:p>
    <w:p>
      <w:pPr>
        <w:pStyle w:val="FirstParagraph"/>
      </w:pPr>
      <w:r>
        <w:t xml:space="preserve"> </w:t>
      </w:r>
      <w:r>
        <w:rPr>
          <w:rFonts w:hint="eastAsia"/>
        </w:rPr>
        <w:t xml:space="preserve">定理</w:t>
      </w:r>
      <w:r>
        <w:t xml:space="preserve"> </w:t>
      </w:r>
      <w:r>
        <w:rPr>
          <w:rFonts w:hint="eastAsia"/>
        </w:rPr>
        <w:t xml:space="preserve">14.3.1（Spence–Mirrlees</w:t>
      </w:r>
      <w:r>
        <w:t xml:space="preserve"> </w:t>
      </w:r>
      <w:r>
        <w:rPr>
          <w:rFonts w:hint="eastAsia"/>
        </w:rPr>
        <w:t xml:space="preserve">引理：IC</w:t>
      </w:r>
      <w:r>
        <w:t xml:space="preserve"> </w:t>
      </w:r>
      <w:r>
        <w:rPr>
          <w:rFonts w:hint="eastAsia"/>
        </w:rPr>
        <w:t xml:space="preserve">的刻画）</w:t>
      </w:r>
    </w:p>
    <w:p>
      <w:pPr>
        <w:pStyle w:val="BodyText"/>
      </w:pPr>
      <w:r>
        <w:rPr>
          <w:rFonts w:hint="eastAsia"/>
        </w:rPr>
        <w:t xml:space="preserve">设</w:t>
      </w:r>
      <w:r>
        <w:t xml:space="preserve"> </w:t>
      </w:r>
      <m:oMath>
        <m:r>
          <m:t>v</m:t>
        </m:r>
      </m:oMath>
      <w:r>
        <w:t xml:space="preserve"> </w:t>
      </w:r>
      <w:r>
        <w:rPr>
          <w:rFonts w:hint="eastAsia"/>
        </w:rPr>
        <w:t xml:space="preserve">严格递增可微。则一个配置转移对</w:t>
      </w:r>
      <w:r>
        <w:t xml:space="preserve"> </w:t>
      </w:r>
      <m:oMath>
        <m:d>
          <m:dPr>
            <m:begChr m:val="("/>
            <m:sepChr m:val=""/>
            <m:endChr m:val=")"/>
            <m:grow/>
          </m:dPr>
          <m:e>
            <m:r>
              <m:t>x</m:t>
            </m:r>
            <m:d>
              <m:dPr>
                <m:begChr m:val="("/>
                <m:sepChr m:val=""/>
                <m:endChr m:val=")"/>
                <m:grow/>
              </m:dPr>
              <m:e>
                <m:r>
                  <m:rPr>
                    <m:sty m:val="p"/>
                  </m:rPr>
                  <m:t>⋅</m:t>
                </m:r>
              </m:e>
            </m:d>
            <m:r>
              <m:rPr>
                <m:sty m:val="p"/>
              </m:rPr>
              <m:t>,</m:t>
            </m:r>
            <m:r>
              <m:t>t</m:t>
            </m:r>
            <m:d>
              <m:dPr>
                <m:begChr m:val="("/>
                <m:sepChr m:val=""/>
                <m:endChr m:val=")"/>
                <m:grow/>
              </m:dPr>
              <m:e>
                <m:r>
                  <m:rPr>
                    <m:sty m:val="p"/>
                  </m:rPr>
                  <m:t>⋅</m:t>
                </m:r>
              </m:e>
            </m:d>
          </m:e>
        </m:d>
      </m:oMath>
      <w:r>
        <w:t xml:space="preserve"> </w:t>
      </w:r>
      <w:r>
        <w:rPr>
          <w:rFonts w:hint="eastAsia"/>
        </w:rPr>
        <w:t xml:space="preserve">满足全局激励相容条件当且仅当：</w:t>
      </w:r>
      <w:r>
        <w:t xml:space="preserve"> </w:t>
      </w:r>
      <w:r>
        <w:t xml:space="preserve">(i)</w:t>
      </w:r>
      <w:r>
        <w:t xml:space="preserve"> </w:t>
      </w:r>
      <m:oMath>
        <m:r>
          <m:t>x</m:t>
        </m:r>
        <m:d>
          <m:dPr>
            <m:begChr m:val="("/>
            <m:sepChr m:val=""/>
            <m:endChr m:val=")"/>
            <m:grow/>
          </m:dPr>
          <m:e>
            <m:r>
              <m:t>θ</m:t>
            </m:r>
          </m:e>
        </m:d>
      </m:oMath>
      <w:r>
        <w:t xml:space="preserve"> </w:t>
      </w:r>
      <w:r>
        <w:rPr>
          <w:rFonts w:hint="eastAsia"/>
        </w:rPr>
        <w:t xml:space="preserve">在</w:t>
      </w:r>
      <w:r>
        <w:t xml:space="preserve"> </w:t>
      </w:r>
      <m:oMath>
        <m:r>
          <m:t>Θ</m:t>
        </m:r>
      </m:oMath>
      <w:r>
        <w:t xml:space="preserve"> </w:t>
      </w:r>
      <w:r>
        <w:rPr>
          <w:rFonts w:hint="eastAsia"/>
        </w:rPr>
        <w:t xml:space="preserve">上非递减；</w:t>
      </w:r>
      <w:r>
        <w:t xml:space="preserve"> </w:t>
      </w:r>
      <w:r>
        <w:t xml:space="preserve">(ii) </w:t>
      </w:r>
      <w:r>
        <w:rPr>
          <w:rFonts w:hint="eastAsia"/>
        </w:rPr>
        <w:t xml:space="preserve">存在常数</w:t>
      </w:r>
      <w:r>
        <w:t xml:space="preserve"> </w:t>
      </w:r>
      <m:oMath>
        <m:r>
          <m:t>K</m:t>
        </m:r>
      </m:oMath>
      <w:r>
        <w:t xml:space="preserve"> </w:t>
      </w:r>
      <w:r>
        <w:rPr>
          <w:rFonts w:hint="eastAsia"/>
        </w:rPr>
        <w:t xml:space="preserve">使得</w:t>
      </w:r>
    </w:p>
    <w:p>
      <w:pPr>
        <w:pStyle w:val="BodyText"/>
      </w:pPr>
      <m:oMathPara>
        <m:oMathParaPr>
          <m:jc m:val="center"/>
        </m:oMathParaPr>
        <m:oMath>
          <m:r>
            <m:t>U</m:t>
          </m:r>
          <m:d>
            <m:dPr>
              <m:begChr m:val="("/>
              <m:sepChr m:val=""/>
              <m:endChr m:val=")"/>
              <m:grow/>
            </m:dPr>
            <m:e>
              <m:r>
                <m:t>θ</m:t>
              </m:r>
            </m:e>
          </m:d>
          <m:r>
            <m:rPr>
              <m:sty m:val="p"/>
            </m:rPr>
            <m:t>=</m:t>
          </m:r>
          <m:r>
            <m:t>K</m:t>
          </m:r>
          <m:r>
            <m:rPr>
              <m:sty m:val="p"/>
            </m:rPr>
            <m:t>+</m:t>
          </m:r>
          <m:nary>
            <m:naryPr>
              <m:chr m:val="∫"/>
              <m:limLoc m:val="subSup"/>
              <m:subHide m:val="off"/>
              <m:supHide m:val="off"/>
            </m:naryPr>
            <m:sub>
              <m:bar>
                <m:barPr>
                  <m:pos m:val="bot"/>
                </m:barPr>
                <m:e>
                  <m:r>
                    <m:t>θ</m:t>
                  </m:r>
                </m:e>
              </m:bar>
            </m:sub>
            <m:sup>
              <m:r>
                <m:t>θ</m:t>
              </m:r>
            </m:sup>
            <m:e>
              <m:r>
                <m:t>v</m:t>
              </m:r>
            </m:e>
          </m:nary>
          <m:d>
            <m:dPr>
              <m:begChr m:val="("/>
              <m:sepChr m:val=""/>
              <m:endChr m:val=")"/>
              <m:grow/>
            </m:dPr>
            <m:e>
              <m:r>
                <m:t>x</m:t>
              </m:r>
              <m:d>
                <m:dPr>
                  <m:begChr m:val="("/>
                  <m:sepChr m:val=""/>
                  <m:endChr m:val=")"/>
                  <m:grow/>
                </m:dPr>
                <m:e>
                  <m:r>
                    <m:t>s</m:t>
                  </m:r>
                </m:e>
              </m:d>
            </m:e>
          </m:d>
          <m:r>
            <m:t> </m:t>
          </m:r>
          <m:r>
            <m:rPr>
              <m:sty m:val="p"/>
            </m:rPr>
            <m:t>d</m:t>
          </m:r>
          <m:r>
            <m:t>s</m:t>
          </m:r>
          <m:r>
            <m:rPr>
              <m:sty m:val="p"/>
            </m:rPr>
            <m:t>,</m:t>
          </m:r>
          <m:r>
            <m:t> </m:t>
          </m:r>
          <m:r>
            <m:rPr>
              <m:sty m:val="p"/>
            </m:rPr>
            <m:t>∀</m:t>
          </m:r>
          <m:r>
            <m:t>θ</m:t>
          </m:r>
          <m:r>
            <m:rPr>
              <m:sty m:val="p"/>
            </m:rPr>
            <m:t>∈</m:t>
          </m:r>
          <m:r>
            <m:t>Θ</m:t>
          </m:r>
          <m:r>
            <m:rPr>
              <m:sty m:val="p"/>
            </m:rPr>
            <m:t>.</m:t>
          </m:r>
        </m:oMath>
      </m:oMathPara>
    </w:p>
    <w:p>
      <w:pPr>
        <w:pStyle w:val="FirstParagraph"/>
      </w:pPr>
      <w:r>
        <w:rPr>
          <w:rFonts w:hint="eastAsia"/>
        </w:rPr>
        <w:t xml:space="preserve">而且</w:t>
      </w:r>
      <w:r>
        <w:t xml:space="preserve"> </w:t>
      </w:r>
      <m:oMath>
        <m:r>
          <m:t>t</m:t>
        </m:r>
        <m:d>
          <m:dPr>
            <m:begChr m:val="("/>
            <m:sepChr m:val=""/>
            <m:endChr m:val=")"/>
            <m:grow/>
          </m:dPr>
          <m:e>
            <m:r>
              <m:t>θ</m:t>
            </m:r>
          </m:e>
        </m:d>
        <m:r>
          <m:rPr>
            <m:sty m:val="p"/>
          </m:rPr>
          <m:t>=</m:t>
        </m:r>
        <m:r>
          <m:t>θ</m:t>
        </m:r>
        <m:r>
          <m:t>v</m:t>
        </m:r>
        <m:d>
          <m:dPr>
            <m:begChr m:val="("/>
            <m:sepChr m:val=""/>
            <m:endChr m:val=")"/>
            <m:grow/>
          </m:dPr>
          <m:e>
            <m:r>
              <m:t>x</m:t>
            </m:r>
            <m:d>
              <m:dPr>
                <m:begChr m:val="("/>
                <m:sepChr m:val=""/>
                <m:endChr m:val=")"/>
                <m:grow/>
              </m:dPr>
              <m:e>
                <m:r>
                  <m:t>θ</m:t>
                </m:r>
              </m:e>
            </m:d>
          </m:e>
        </m:d>
        <m:r>
          <m:rPr>
            <m:sty m:val="p"/>
          </m:rPr>
          <m:t>−</m:t>
        </m:r>
        <m:r>
          <m:t>U</m:t>
        </m:r>
        <m:d>
          <m:dPr>
            <m:begChr m:val="("/>
            <m:sepChr m:val=""/>
            <m:endChr m:val=")"/>
            <m:grow/>
          </m:dPr>
          <m:e>
            <m:r>
              <m:t>θ</m:t>
            </m:r>
          </m:e>
        </m:d>
      </m:oMath>
      <w:r>
        <w:t xml:space="preserve">。</w:t>
      </w:r>
    </w:p>
    <w:p>
      <w:pPr>
        <w:pStyle w:val="BodyText"/>
      </w:pPr>
      <w:r>
        <w:rPr>
          <w:rFonts w:hint="eastAsia"/>
        </w:rPr>
        <w:t xml:space="preserve">证明（①【本书证明】）：</w:t>
      </w:r>
      <w:r>
        <w:t xml:space="preserve"> </w:t>
      </w:r>
      <w:r>
        <w:t xml:space="preserve">- </w:t>
      </w:r>
      <w:r>
        <w:rPr>
          <w:rFonts w:hint="eastAsia"/>
        </w:rPr>
        <w:t xml:space="preserve">必要性：由</w:t>
      </w:r>
      <w:r>
        <w:t xml:space="preserve"> IC </w:t>
      </w:r>
      <w:r>
        <w:rPr>
          <w:rFonts w:hint="eastAsia"/>
        </w:rPr>
        <w:t xml:space="preserve">不等式交换类型角色：</w:t>
      </w:r>
    </w:p>
    <w:p>
      <w:pPr>
        <w:pStyle w:val="BodyText"/>
      </w:pPr>
      <m:oMathPara>
        <m:oMathParaPr>
          <m:jc m:val="center"/>
        </m:oMathParaPr>
        <m:oMath>
          <m:r>
            <m:t>θ</m:t>
          </m:r>
          <m:r>
            <m:t>v</m:t>
          </m:r>
          <m:d>
            <m:dPr>
              <m:begChr m:val="("/>
              <m:sepChr m:val=""/>
              <m:endChr m:val=")"/>
              <m:grow/>
            </m:dPr>
            <m:e>
              <m:r>
                <m:t>x</m:t>
              </m:r>
              <m:d>
                <m:dPr>
                  <m:begChr m:val="("/>
                  <m:sepChr m:val=""/>
                  <m:endChr m:val=")"/>
                  <m:grow/>
                </m:dPr>
                <m:e>
                  <m:r>
                    <m:t>θ</m:t>
                  </m:r>
                </m:e>
              </m:d>
            </m:e>
          </m:d>
          <m:r>
            <m:rPr>
              <m:sty m:val="p"/>
            </m:rPr>
            <m:t>−</m:t>
          </m:r>
          <m:r>
            <m:t>t</m:t>
          </m:r>
          <m:d>
            <m:dPr>
              <m:begChr m:val="("/>
              <m:sepChr m:val=""/>
              <m:endChr m:val=")"/>
              <m:grow/>
            </m:dPr>
            <m:e>
              <m:r>
                <m:t>θ</m:t>
              </m:r>
            </m:e>
          </m:d>
          <m:r>
            <m:rPr>
              <m:sty m:val="p"/>
            </m:rPr>
            <m:t>≥</m:t>
          </m:r>
          <m:r>
            <m:t>θ</m:t>
          </m:r>
          <m:r>
            <m:t>v</m:t>
          </m:r>
          <m:d>
            <m:dPr>
              <m:begChr m:val="("/>
              <m:sepChr m:val=""/>
              <m:endChr m:val=")"/>
              <m:grow/>
            </m:dPr>
            <m:e>
              <m:r>
                <m:t>x</m:t>
              </m:r>
              <m:d>
                <m:dPr>
                  <m:begChr m:val="("/>
                  <m:sepChr m:val=""/>
                  <m:endChr m:val=")"/>
                  <m:grow/>
                </m:dPr>
                <m:e>
                  <m:acc>
                    <m:accPr>
                      <m:chr m:val="̂"/>
                    </m:accPr>
                    <m:e>
                      <m:r>
                        <m:t>θ</m:t>
                      </m:r>
                    </m:e>
                  </m:acc>
                </m:e>
              </m:d>
            </m:e>
          </m:d>
          <m:r>
            <m:rPr>
              <m:sty m:val="p"/>
            </m:rPr>
            <m:t>−</m:t>
          </m:r>
          <m:r>
            <m:t>t</m:t>
          </m:r>
          <m:d>
            <m:dPr>
              <m:begChr m:val="("/>
              <m:sepChr m:val=""/>
              <m:endChr m:val=")"/>
              <m:grow/>
            </m:dPr>
            <m:e>
              <m:acc>
                <m:accPr>
                  <m:chr m:val="̂"/>
                </m:accPr>
                <m:e>
                  <m:r>
                    <m:t>θ</m:t>
                  </m:r>
                </m:e>
              </m:acc>
            </m:e>
          </m:d>
          <m:r>
            <m:rPr>
              <m:sty m:val="p"/>
            </m:rPr>
            <m:t>,</m:t>
          </m:r>
        </m:oMath>
      </m:oMathPara>
    </w:p>
    <w:p>
      <w:pPr>
        <w:pStyle w:val="FirstParagraph"/>
      </w:pPr>
      <m:oMathPara>
        <m:oMathParaPr>
          <m:jc m:val="center"/>
        </m:oMathParaPr>
        <m:oMath>
          <m:acc>
            <m:accPr>
              <m:chr m:val="̂"/>
            </m:accPr>
            <m:e>
              <m:r>
                <m:t>θ</m:t>
              </m:r>
            </m:e>
          </m:acc>
          <m:r>
            <m:t>v</m:t>
          </m:r>
          <m:d>
            <m:dPr>
              <m:begChr m:val="("/>
              <m:sepChr m:val=""/>
              <m:endChr m:val=")"/>
              <m:grow/>
            </m:dPr>
            <m:e>
              <m:r>
                <m:t>x</m:t>
              </m:r>
              <m:d>
                <m:dPr>
                  <m:begChr m:val="("/>
                  <m:sepChr m:val=""/>
                  <m:endChr m:val=")"/>
                  <m:grow/>
                </m:dPr>
                <m:e>
                  <m:acc>
                    <m:accPr>
                      <m:chr m:val="̂"/>
                    </m:accPr>
                    <m:e>
                      <m:r>
                        <m:t>θ</m:t>
                      </m:r>
                    </m:e>
                  </m:acc>
                </m:e>
              </m:d>
            </m:e>
          </m:d>
          <m:r>
            <m:rPr>
              <m:sty m:val="p"/>
            </m:rPr>
            <m:t>−</m:t>
          </m:r>
          <m:r>
            <m:t>t</m:t>
          </m:r>
          <m:d>
            <m:dPr>
              <m:begChr m:val="("/>
              <m:sepChr m:val=""/>
              <m:endChr m:val=")"/>
              <m:grow/>
            </m:dPr>
            <m:e>
              <m:acc>
                <m:accPr>
                  <m:chr m:val="̂"/>
                </m:accPr>
                <m:e>
                  <m:r>
                    <m:t>θ</m:t>
                  </m:r>
                </m:e>
              </m:acc>
            </m:e>
          </m:d>
          <m:r>
            <m:rPr>
              <m:sty m:val="p"/>
            </m:rPr>
            <m:t>≥</m:t>
          </m:r>
          <m:acc>
            <m:accPr>
              <m:chr m:val="̂"/>
            </m:accPr>
            <m:e>
              <m:r>
                <m:t>θ</m:t>
              </m:r>
            </m:e>
          </m:acc>
          <m:r>
            <m:t>v</m:t>
          </m:r>
          <m:d>
            <m:dPr>
              <m:begChr m:val="("/>
              <m:sepChr m:val=""/>
              <m:endChr m:val=")"/>
              <m:grow/>
            </m:dPr>
            <m:e>
              <m:r>
                <m:t>x</m:t>
              </m:r>
              <m:d>
                <m:dPr>
                  <m:begChr m:val="("/>
                  <m:sepChr m:val=""/>
                  <m:endChr m:val=")"/>
                  <m:grow/>
                </m:dPr>
                <m:e>
                  <m:r>
                    <m:t>θ</m:t>
                  </m:r>
                </m:e>
              </m:d>
            </m:e>
          </m:d>
          <m:r>
            <m:rPr>
              <m:sty m:val="p"/>
            </m:rPr>
            <m:t>−</m:t>
          </m:r>
          <m:r>
            <m:t>t</m:t>
          </m:r>
          <m:d>
            <m:dPr>
              <m:begChr m:val="("/>
              <m:sepChr m:val=""/>
              <m:endChr m:val=")"/>
              <m:grow/>
            </m:dPr>
            <m:e>
              <m:r>
                <m:t>θ</m:t>
              </m:r>
            </m:e>
          </m:d>
          <m:r>
            <m:rPr>
              <m:sty m:val="p"/>
            </m:rPr>
            <m:t>.</m:t>
          </m:r>
        </m:oMath>
      </m:oMathPara>
    </w:p>
    <w:p>
      <w:pPr>
        <w:pStyle w:val="FirstParagraph"/>
      </w:pPr>
      <w:r>
        <w:rPr>
          <w:rFonts w:hint="eastAsia"/>
        </w:rPr>
        <w:t xml:space="preserve">相加得</w:t>
      </w:r>
    </w:p>
    <w:p>
      <w:pPr>
        <w:pStyle w:val="BodyText"/>
      </w:pPr>
      <m:oMathPara>
        <m:oMathParaPr>
          <m:jc m:val="center"/>
        </m:oMathParaPr>
        <m:oMath>
          <m:d>
            <m:dPr>
              <m:begChr m:val="("/>
              <m:sepChr m:val=""/>
              <m:endChr m:val=")"/>
              <m:grow/>
            </m:dPr>
            <m:e>
              <m:r>
                <m:t>θ</m:t>
              </m:r>
              <m:r>
                <m:rPr>
                  <m:sty m:val="p"/>
                </m:rPr>
                <m:t>−</m:t>
              </m:r>
              <m:acc>
                <m:accPr>
                  <m:chr m:val="̂"/>
                </m:accPr>
                <m:e>
                  <m:r>
                    <m:t>θ</m:t>
                  </m:r>
                </m:e>
              </m:acc>
            </m:e>
          </m:d>
          <m:d>
            <m:dPr>
              <m:begChr m:val="["/>
              <m:sepChr m:val=""/>
              <m:endChr m:val="]"/>
              <m:grow/>
            </m:dPr>
            <m:e>
              <m:r>
                <m:t>v</m:t>
              </m:r>
              <m:d>
                <m:dPr>
                  <m:begChr m:val="("/>
                  <m:sepChr m:val=""/>
                  <m:endChr m:val=")"/>
                  <m:grow/>
                </m:dPr>
                <m:e>
                  <m:r>
                    <m:t>x</m:t>
                  </m:r>
                  <m:d>
                    <m:dPr>
                      <m:begChr m:val="("/>
                      <m:sepChr m:val=""/>
                      <m:endChr m:val=")"/>
                      <m:grow/>
                    </m:dPr>
                    <m:e>
                      <m:r>
                        <m:t>θ</m:t>
                      </m:r>
                    </m:e>
                  </m:d>
                </m:e>
              </m:d>
              <m:r>
                <m:rPr>
                  <m:sty m:val="p"/>
                </m:rPr>
                <m:t>−</m:t>
              </m:r>
              <m:r>
                <m:t>v</m:t>
              </m:r>
              <m:d>
                <m:dPr>
                  <m:begChr m:val="("/>
                  <m:sepChr m:val=""/>
                  <m:endChr m:val=")"/>
                  <m:grow/>
                </m:dPr>
                <m:e>
                  <m:r>
                    <m:t>x</m:t>
                  </m:r>
                  <m:d>
                    <m:dPr>
                      <m:begChr m:val="("/>
                      <m:sepChr m:val=""/>
                      <m:endChr m:val=")"/>
                      <m:grow/>
                    </m:dPr>
                    <m:e>
                      <m:acc>
                        <m:accPr>
                          <m:chr m:val="̂"/>
                        </m:accPr>
                        <m:e>
                          <m:r>
                            <m:t>θ</m:t>
                          </m:r>
                        </m:e>
                      </m:acc>
                    </m:e>
                  </m:d>
                </m:e>
              </m:d>
            </m:e>
          </m:d>
          <m:r>
            <m:rPr>
              <m:sty m:val="p"/>
            </m:rPr>
            <m:t>≥</m:t>
          </m:r>
          <m:r>
            <m:t>0</m:t>
          </m:r>
          <m:r>
            <m:rPr>
              <m:sty m:val="p"/>
            </m:rPr>
            <m:t>.</m:t>
          </m:r>
        </m:oMath>
      </m:oMathPara>
    </w:p>
    <w:p>
      <w:pPr>
        <w:pStyle w:val="FirstParagraph"/>
      </w:pPr>
      <w:r>
        <w:rPr>
          <w:rFonts w:hint="eastAsia"/>
        </w:rPr>
        <w:t xml:space="preserve">由于</w:t>
      </w:r>
      <w:r>
        <w:t xml:space="preserve"> </w:t>
      </w:r>
      <m:oMath>
        <m:r>
          <m:t>v</m:t>
        </m:r>
      </m:oMath>
      <w:r>
        <w:t xml:space="preserve"> </w:t>
      </w:r>
      <w:r>
        <w:rPr>
          <w:rFonts w:hint="eastAsia"/>
        </w:rPr>
        <w:t xml:space="preserve">严格递增，当</w:t>
      </w:r>
      <w:r>
        <w:t xml:space="preserve"> </w:t>
      </w:r>
      <m:oMath>
        <m:r>
          <m:t>θ</m:t>
        </m:r>
        <m:r>
          <m:rPr>
            <m:sty m:val="p"/>
          </m:rPr>
          <m:t>&gt;</m:t>
        </m:r>
        <m:acc>
          <m:accPr>
            <m:chr m:val="̂"/>
          </m:accPr>
          <m:e>
            <m:r>
              <m:t>θ</m:t>
            </m:r>
          </m:e>
        </m:acc>
      </m:oMath>
      <w:r>
        <w:t xml:space="preserve"> </w:t>
      </w:r>
      <w:r>
        <w:rPr>
          <w:rFonts w:hint="eastAsia"/>
        </w:rPr>
        <w:t xml:space="preserve">时必有</w:t>
      </w:r>
      <w:r>
        <w:t xml:space="preserve"> </w:t>
      </w:r>
      <m:oMath>
        <m:r>
          <m:t>x</m:t>
        </m:r>
        <m:d>
          <m:dPr>
            <m:begChr m:val="("/>
            <m:sepChr m:val=""/>
            <m:endChr m:val=")"/>
            <m:grow/>
          </m:dPr>
          <m:e>
            <m:r>
              <m:t>θ</m:t>
            </m:r>
          </m:e>
        </m:d>
        <m:r>
          <m:rPr>
            <m:sty m:val="p"/>
          </m:rPr>
          <m:t>≥</m:t>
        </m:r>
        <m:r>
          <m:t>x</m:t>
        </m:r>
        <m:d>
          <m:dPr>
            <m:begChr m:val="("/>
            <m:sepChr m:val=""/>
            <m:endChr m:val=")"/>
            <m:grow/>
          </m:dPr>
          <m:e>
            <m:acc>
              <m:accPr>
                <m:chr m:val="̂"/>
              </m:accPr>
              <m:e>
                <m:r>
                  <m:t>θ</m:t>
                </m:r>
              </m:e>
            </m:acc>
          </m:e>
        </m:d>
      </m:oMath>
      <w:r>
        <w:rPr>
          <w:rFonts w:hint="eastAsia"/>
        </w:rPr>
        <w:t xml:space="preserve">，即</w:t>
      </w:r>
      <w:r>
        <w:t xml:space="preserve"> </w:t>
      </w:r>
      <m:oMath>
        <m:r>
          <m:t>x</m:t>
        </m:r>
      </m:oMath>
      <w:r>
        <w:t xml:space="preserve"> </w:t>
      </w:r>
      <w:r>
        <w:rPr>
          <w:rFonts w:hint="eastAsia"/>
        </w:rPr>
        <w:t xml:space="preserve">非递减（MON）。</w:t>
      </w:r>
      <w:r>
        <w:t xml:space="preserve"> </w:t>
      </w:r>
      <w:r>
        <w:rPr>
          <w:rFonts w:hint="eastAsia"/>
        </w:rPr>
        <w:t xml:space="preserve">由</w:t>
      </w:r>
      <w:r>
        <w:t xml:space="preserve"> IC </w:t>
      </w:r>
      <w:r>
        <w:rPr>
          <w:rFonts w:hint="eastAsia"/>
        </w:rPr>
        <w:t xml:space="preserve">不等式可改写</w:t>
      </w:r>
      <w:r>
        <w:t xml:space="preserve"> </w:t>
      </w:r>
      <m:oMath>
        <m:r>
          <m:t>U</m:t>
        </m:r>
        <m:d>
          <m:dPr>
            <m:begChr m:val="("/>
            <m:sepChr m:val=""/>
            <m:endChr m:val=")"/>
            <m:grow/>
          </m:dPr>
          <m:e>
            <m:r>
              <m:t>θ</m:t>
            </m:r>
          </m:e>
        </m:d>
      </m:oMath>
      <w:r>
        <w:rPr>
          <w:rFonts w:hint="eastAsia"/>
        </w:rPr>
        <w:t xml:space="preserve">：</w:t>
      </w:r>
    </w:p>
    <w:p>
      <w:pPr>
        <w:pStyle w:val="BodyText"/>
      </w:pPr>
      <m:oMathPara>
        <m:oMathParaPr>
          <m:jc m:val="center"/>
        </m:oMathParaPr>
        <m:oMath>
          <m:r>
            <m:t>U</m:t>
          </m:r>
          <m:d>
            <m:dPr>
              <m:begChr m:val="("/>
              <m:sepChr m:val=""/>
              <m:endChr m:val=")"/>
              <m:grow/>
            </m:dPr>
            <m:e>
              <m:r>
                <m:t>θ</m:t>
              </m:r>
            </m:e>
          </m:d>
          <m:r>
            <m:rPr>
              <m:sty m:val="p"/>
            </m:rPr>
            <m:t>=</m:t>
          </m:r>
          <m:limLow>
            <m:e>
              <m:r>
                <m:rPr>
                  <m:sty m:val="p"/>
                </m:rPr>
                <m:t>max</m:t>
              </m:r>
            </m:e>
            <m:lim>
              <m:acc>
                <m:accPr>
                  <m:chr m:val="̂"/>
                </m:accPr>
                <m:e>
                  <m:r>
                    <m:t>θ</m:t>
                  </m:r>
                </m:e>
              </m:acc>
            </m:lim>
          </m:limLow>
          <m:r>
            <m:rPr>
              <m:sty m:val="p"/>
            </m:rPr>
            <m:t>{</m:t>
          </m:r>
          <m:r>
            <m:t>θ</m:t>
          </m:r>
          <m:r>
            <m:t>v</m:t>
          </m:r>
          <m:d>
            <m:dPr>
              <m:begChr m:val="("/>
              <m:sepChr m:val=""/>
              <m:endChr m:val=")"/>
              <m:grow/>
            </m:dPr>
            <m:e>
              <m:r>
                <m:t>x</m:t>
              </m:r>
              <m:d>
                <m:dPr>
                  <m:begChr m:val="("/>
                  <m:sepChr m:val=""/>
                  <m:endChr m:val=")"/>
                  <m:grow/>
                </m:dPr>
                <m:e>
                  <m:acc>
                    <m:accPr>
                      <m:chr m:val="̂"/>
                    </m:accPr>
                    <m:e>
                      <m:r>
                        <m:t>θ</m:t>
                      </m:r>
                    </m:e>
                  </m:acc>
                </m:e>
              </m:d>
            </m:e>
          </m:d>
          <m:r>
            <m:rPr>
              <m:sty m:val="p"/>
            </m:rPr>
            <m:t>−</m:t>
          </m:r>
          <m:r>
            <m:t>t</m:t>
          </m:r>
          <m:d>
            <m:dPr>
              <m:begChr m:val="("/>
              <m:sepChr m:val=""/>
              <m:endChr m:val=")"/>
              <m:grow/>
            </m:dPr>
            <m:e>
              <m:acc>
                <m:accPr>
                  <m:chr m:val="̂"/>
                </m:accPr>
                <m:e>
                  <m:r>
                    <m:t>θ</m:t>
                  </m:r>
                </m:e>
              </m:acc>
            </m:e>
          </m:d>
          <m:r>
            <m:rPr>
              <m:sty m:val="p"/>
            </m:rPr>
            <m:t>}</m:t>
          </m:r>
          <m:r>
            <m:rPr>
              <m:sty m:val="p"/>
            </m:rPr>
            <m:t>.</m:t>
          </m:r>
        </m:oMath>
      </m:oMathPara>
    </w:p>
    <w:p>
      <w:pPr>
        <w:pStyle w:val="FirstParagraph"/>
      </w:pPr>
      <w:r>
        <w:rPr>
          <w:rFonts w:hint="eastAsia"/>
        </w:rPr>
        <w:t xml:space="preserve">作为</w:t>
      </w:r>
      <w:r>
        <w:t xml:space="preserve"> </w:t>
      </w:r>
      <m:oMath>
        <m:r>
          <m:t>θ</m:t>
        </m:r>
      </m:oMath>
      <w:r>
        <w:t xml:space="preserve"> </w:t>
      </w:r>
      <w:r>
        <w:rPr>
          <w:rFonts w:hint="eastAsia"/>
        </w:rPr>
        <w:t xml:space="preserve">的函数，这族仿射函数的上包络是凸的，且在</w:t>
      </w:r>
      <w:r>
        <w:t xml:space="preserve"> </w:t>
      </w:r>
      <m:oMath>
        <m:r>
          <m:t>x</m:t>
        </m:r>
        <m:d>
          <m:dPr>
            <m:begChr m:val="("/>
            <m:sepChr m:val=""/>
            <m:endChr m:val=")"/>
            <m:grow/>
          </m:dPr>
          <m:e>
            <m:r>
              <m:t>θ</m:t>
            </m:r>
          </m:e>
        </m:d>
      </m:oMath>
      <w:r>
        <w:t xml:space="preserve"> </w:t>
      </w:r>
      <w:r>
        <w:rPr>
          <w:rFonts w:hint="eastAsia"/>
        </w:rPr>
        <w:t xml:space="preserve">是可微点集的子梯度。包络定理给出</w:t>
      </w:r>
      <w:r>
        <w:t xml:space="preserve"> </w:t>
      </w:r>
      <m:oMath>
        <m:r>
          <m:t>U</m:t>
        </m:r>
        <m:r>
          <m:rPr>
            <m:sty m:val="p"/>
          </m:rPr>
          <m:t>′</m:t>
        </m:r>
        <m:d>
          <m:dPr>
            <m:begChr m:val="("/>
            <m:sepChr m:val=""/>
            <m:endChr m:val=")"/>
            <m:grow/>
          </m:dPr>
          <m:e>
            <m:r>
              <m:t>θ</m:t>
            </m:r>
          </m:e>
        </m:d>
        <m:r>
          <m:rPr>
            <m:sty m:val="p"/>
          </m:rPr>
          <m:t>=</m:t>
        </m:r>
        <m:r>
          <m:t>v</m:t>
        </m:r>
        <m:d>
          <m:dPr>
            <m:begChr m:val="("/>
            <m:sepChr m:val=""/>
            <m:endChr m:val=")"/>
            <m:grow/>
          </m:dPr>
          <m:e>
            <m:r>
              <m:t>x</m:t>
            </m:r>
            <m:d>
              <m:dPr>
                <m:begChr m:val="("/>
                <m:sepChr m:val=""/>
                <m:endChr m:val=")"/>
                <m:grow/>
              </m:dPr>
              <m:e>
                <m:r>
                  <m:t>θ</m:t>
                </m:r>
              </m:e>
            </m:d>
          </m:e>
        </m:d>
      </m:oMath>
      <w:r>
        <w:t xml:space="preserve"> </w:t>
      </w:r>
      <w:r>
        <w:rPr>
          <w:rFonts w:hint="eastAsia"/>
        </w:rPr>
        <w:t xml:space="preserve">几乎处处成立。积分得</w:t>
      </w:r>
      <w:r>
        <w:t xml:space="preserve"> (ii)。</w:t>
      </w:r>
      <w:r>
        <w:t xml:space="preserve"> </w:t>
      </w:r>
      <w:r>
        <w:t xml:space="preserve">- </w:t>
      </w:r>
      <w:r>
        <w:rPr>
          <w:rFonts w:hint="eastAsia"/>
        </w:rPr>
        <w:t xml:space="preserve">充分性：设</w:t>
      </w:r>
      <w:r>
        <w:t xml:space="preserve"> (i)(ii) </w:t>
      </w:r>
      <w:r>
        <w:rPr>
          <w:rFonts w:hint="eastAsia"/>
        </w:rPr>
        <w:t xml:space="preserve">成立。对任意</w:t>
      </w:r>
      <w:r>
        <w:t xml:space="preserve"> </w:t>
      </w:r>
      <m:oMath>
        <m:r>
          <m:t>θ</m:t>
        </m:r>
        <m:r>
          <m:rPr>
            <m:sty m:val="p"/>
          </m:rPr>
          <m:t>,</m:t>
        </m:r>
        <m:acc>
          <m:accPr>
            <m:chr m:val="̂"/>
          </m:accPr>
          <m:e>
            <m:r>
              <m:t>θ</m:t>
            </m:r>
          </m:e>
        </m:acc>
      </m:oMath>
      <w:r>
        <w:rPr>
          <w:rFonts w:hint="eastAsia"/>
        </w:rPr>
        <w:t xml:space="preserve">，</w:t>
      </w:r>
    </w:p>
    <w:p>
      <w:pPr>
        <w:pStyle w:val="BodyText"/>
      </w:pPr>
      <m:oMathPara>
        <m:oMathParaPr>
          <m:jc m:val="center"/>
        </m:oMathParaPr>
        <m:oMath>
          <m:r>
            <m:t>U</m:t>
          </m:r>
          <m:d>
            <m:dPr>
              <m:begChr m:val="("/>
              <m:sepChr m:val=""/>
              <m:endChr m:val=")"/>
              <m:grow/>
            </m:dPr>
            <m:e>
              <m:r>
                <m:t>θ</m:t>
              </m:r>
            </m:e>
          </m:d>
          <m:r>
            <m:rPr>
              <m:sty m:val="p"/>
            </m:rPr>
            <m:t>−</m:t>
          </m:r>
          <m:d>
            <m:dPr>
              <m:begChr m:val="["/>
              <m:sepChr m:val=""/>
              <m:endChr m:val="]"/>
              <m:grow/>
            </m:dPr>
            <m:e>
              <m:r>
                <m:t>θ</m:t>
              </m:r>
              <m:r>
                <m:t>v</m:t>
              </m:r>
              <m:d>
                <m:dPr>
                  <m:begChr m:val="("/>
                  <m:sepChr m:val=""/>
                  <m:endChr m:val=")"/>
                  <m:grow/>
                </m:dPr>
                <m:e>
                  <m:r>
                    <m:t>x</m:t>
                  </m:r>
                  <m:d>
                    <m:dPr>
                      <m:begChr m:val="("/>
                      <m:sepChr m:val=""/>
                      <m:endChr m:val=")"/>
                      <m:grow/>
                    </m:dPr>
                    <m:e>
                      <m:acc>
                        <m:accPr>
                          <m:chr m:val="̂"/>
                        </m:accPr>
                        <m:e>
                          <m:r>
                            <m:t>θ</m:t>
                          </m:r>
                        </m:e>
                      </m:acc>
                    </m:e>
                  </m:d>
                </m:e>
              </m:d>
              <m:r>
                <m:rPr>
                  <m:sty m:val="p"/>
                </m:rPr>
                <m:t>−</m:t>
              </m:r>
              <m:r>
                <m:t>t</m:t>
              </m:r>
              <m:d>
                <m:dPr>
                  <m:begChr m:val="("/>
                  <m:sepChr m:val=""/>
                  <m:endChr m:val=")"/>
                  <m:grow/>
                </m:dPr>
                <m:e>
                  <m:acc>
                    <m:accPr>
                      <m:chr m:val="̂"/>
                    </m:accPr>
                    <m:e>
                      <m:r>
                        <m:t>θ</m:t>
                      </m:r>
                    </m:e>
                  </m:acc>
                </m:e>
              </m:d>
            </m:e>
          </m:d>
          <m:r>
            <m:rPr>
              <m:sty m:val="p"/>
            </m:rPr>
            <m:t>=</m:t>
          </m:r>
          <m:r>
            <m:t>U</m:t>
          </m:r>
          <m:d>
            <m:dPr>
              <m:begChr m:val="("/>
              <m:sepChr m:val=""/>
              <m:endChr m:val=")"/>
              <m:grow/>
            </m:dPr>
            <m:e>
              <m:r>
                <m:t>θ</m:t>
              </m:r>
            </m:e>
          </m:d>
          <m:r>
            <m:rPr>
              <m:sty m:val="p"/>
            </m:rPr>
            <m:t>−</m:t>
          </m:r>
          <m:r>
            <m:t>U</m:t>
          </m:r>
          <m:d>
            <m:dPr>
              <m:begChr m:val="("/>
              <m:sepChr m:val=""/>
              <m:endChr m:val=")"/>
              <m:grow/>
            </m:dPr>
            <m:e>
              <m:acc>
                <m:accPr>
                  <m:chr m:val="̂"/>
                </m:accPr>
                <m:e>
                  <m:r>
                    <m:t>θ</m:t>
                  </m:r>
                </m:e>
              </m:acc>
            </m:e>
          </m:d>
          <m:r>
            <m:rPr>
              <m:sty m:val="p"/>
            </m:rPr>
            <m:t>−</m:t>
          </m:r>
          <m:r>
            <m:t>θ</m:t>
          </m:r>
          <m:d>
            <m:dPr>
              <m:begChr m:val="["/>
              <m:sepChr m:val=""/>
              <m:endChr m:val="]"/>
              <m:grow/>
            </m:dPr>
            <m:e>
              <m:r>
                <m:t>v</m:t>
              </m:r>
              <m:d>
                <m:dPr>
                  <m:begChr m:val="("/>
                  <m:sepChr m:val=""/>
                  <m:endChr m:val=")"/>
                  <m:grow/>
                </m:dPr>
                <m:e>
                  <m:r>
                    <m:t>x</m:t>
                  </m:r>
                  <m:d>
                    <m:dPr>
                      <m:begChr m:val="("/>
                      <m:sepChr m:val=""/>
                      <m:endChr m:val=")"/>
                      <m:grow/>
                    </m:dPr>
                    <m:e>
                      <m:acc>
                        <m:accPr>
                          <m:chr m:val="̂"/>
                        </m:accPr>
                        <m:e>
                          <m:r>
                            <m:t>θ</m:t>
                          </m:r>
                        </m:e>
                      </m:acc>
                    </m:e>
                  </m:d>
                </m:e>
              </m:d>
              <m:r>
                <m:rPr>
                  <m:sty m:val="p"/>
                </m:rPr>
                <m:t>−</m:t>
              </m:r>
              <m:r>
                <m:t>v</m:t>
              </m:r>
              <m:d>
                <m:dPr>
                  <m:begChr m:val="("/>
                  <m:sepChr m:val=""/>
                  <m:endChr m:val=")"/>
                  <m:grow/>
                </m:dPr>
                <m:e>
                  <m:r>
                    <m:t>x</m:t>
                  </m:r>
                  <m:d>
                    <m:dPr>
                      <m:begChr m:val="("/>
                      <m:sepChr m:val=""/>
                      <m:endChr m:val=")"/>
                      <m:grow/>
                    </m:dPr>
                    <m:e>
                      <m:acc>
                        <m:accPr>
                          <m:chr m:val="̂"/>
                        </m:accPr>
                        <m:e>
                          <m:r>
                            <m:t>θ</m:t>
                          </m:r>
                        </m:e>
                      </m:acc>
                    </m:e>
                  </m:d>
                </m:e>
              </m:d>
            </m:e>
          </m:d>
          <m:r>
            <m:rPr>
              <m:sty m:val="p"/>
            </m:rPr>
            <m:t>+</m:t>
          </m:r>
          <m:acc>
            <m:accPr>
              <m:chr m:val="̂"/>
            </m:accPr>
            <m:e>
              <m:r>
                <m:t>θ</m:t>
              </m:r>
            </m:e>
          </m:acc>
          <m:r>
            <m:t>v</m:t>
          </m:r>
          <m:d>
            <m:dPr>
              <m:begChr m:val="("/>
              <m:sepChr m:val=""/>
              <m:endChr m:val=")"/>
              <m:grow/>
            </m:dPr>
            <m:e>
              <m:r>
                <m:t>x</m:t>
              </m:r>
              <m:d>
                <m:dPr>
                  <m:begChr m:val="("/>
                  <m:sepChr m:val=""/>
                  <m:endChr m:val=")"/>
                  <m:grow/>
                </m:dPr>
                <m:e>
                  <m:acc>
                    <m:accPr>
                      <m:chr m:val="̂"/>
                    </m:accPr>
                    <m:e>
                      <m:r>
                        <m:t>θ</m:t>
                      </m:r>
                    </m:e>
                  </m:acc>
                </m:e>
              </m:d>
            </m:e>
          </m:d>
          <m:r>
            <m:rPr>
              <m:sty m:val="p"/>
            </m:rPr>
            <m:t>−</m:t>
          </m:r>
          <m:acc>
            <m:accPr>
              <m:chr m:val="̂"/>
            </m:accPr>
            <m:e>
              <m:r>
                <m:t>θ</m:t>
              </m:r>
            </m:e>
          </m:acc>
          <m:r>
            <m:t>v</m:t>
          </m:r>
          <m:d>
            <m:dPr>
              <m:begChr m:val="("/>
              <m:sepChr m:val=""/>
              <m:endChr m:val=")"/>
              <m:grow/>
            </m:dPr>
            <m:e>
              <m:r>
                <m:t>x</m:t>
              </m:r>
              <m:d>
                <m:dPr>
                  <m:begChr m:val="("/>
                  <m:sepChr m:val=""/>
                  <m:endChr m:val=")"/>
                  <m:grow/>
                </m:dPr>
                <m:e>
                  <m:acc>
                    <m:accPr>
                      <m:chr m:val="̂"/>
                    </m:accPr>
                    <m:e>
                      <m:r>
                        <m:t>θ</m:t>
                      </m:r>
                    </m:e>
                  </m:acc>
                </m:e>
              </m:d>
            </m:e>
          </m:d>
        </m:oMath>
      </m:oMathPara>
    </w:p>
    <w:p>
      <w:pPr>
        <w:pStyle w:val="FirstParagraph"/>
      </w:pPr>
      <w:r>
        <w:rPr>
          <w:rFonts w:hint="eastAsia"/>
        </w:rPr>
        <w:t xml:space="preserve">整理后直接使用积分表示：</w:t>
      </w:r>
    </w:p>
    <w:p>
      <w:pPr>
        <w:pStyle w:val="BodyText"/>
      </w:pPr>
      <m:oMathPara>
        <m:oMathParaPr>
          <m:jc m:val="center"/>
        </m:oMathParaPr>
        <m:oMath>
          <m:r>
            <m:t>U</m:t>
          </m:r>
          <m:d>
            <m:dPr>
              <m:begChr m:val="("/>
              <m:sepChr m:val=""/>
              <m:endChr m:val=")"/>
              <m:grow/>
            </m:dPr>
            <m:e>
              <m:r>
                <m:t>θ</m:t>
              </m:r>
            </m:e>
          </m:d>
          <m:r>
            <m:rPr>
              <m:sty m:val="p"/>
            </m:rPr>
            <m:t>−</m:t>
          </m:r>
          <m:r>
            <m:t>U</m:t>
          </m:r>
          <m:d>
            <m:dPr>
              <m:begChr m:val="("/>
              <m:sepChr m:val=""/>
              <m:endChr m:val=")"/>
              <m:grow/>
            </m:dPr>
            <m:e>
              <m:acc>
                <m:accPr>
                  <m:chr m:val="̂"/>
                </m:accPr>
                <m:e>
                  <m:r>
                    <m:t>θ</m:t>
                  </m:r>
                </m:e>
              </m:acc>
            </m:e>
          </m:d>
          <m:r>
            <m:rPr>
              <m:sty m:val="p"/>
            </m:rPr>
            <m:t>=</m:t>
          </m:r>
          <m:nary>
            <m:naryPr>
              <m:chr m:val="∫"/>
              <m:limLoc m:val="subSup"/>
              <m:subHide m:val="off"/>
              <m:supHide m:val="off"/>
            </m:naryPr>
            <m:sub>
              <m:acc>
                <m:accPr>
                  <m:chr m:val="̂"/>
                </m:accPr>
                <m:e>
                  <m:r>
                    <m:t>θ</m:t>
                  </m:r>
                </m:e>
              </m:acc>
            </m:sub>
            <m:sup>
              <m:r>
                <m:t>θ</m:t>
              </m:r>
            </m:sup>
            <m:e>
              <m:r>
                <m:t>v</m:t>
              </m:r>
            </m:e>
          </m:nary>
          <m:d>
            <m:dPr>
              <m:begChr m:val="("/>
              <m:sepChr m:val=""/>
              <m:endChr m:val=")"/>
              <m:grow/>
            </m:dPr>
            <m:e>
              <m:r>
                <m:t>x</m:t>
              </m:r>
              <m:d>
                <m:dPr>
                  <m:begChr m:val="("/>
                  <m:sepChr m:val=""/>
                  <m:endChr m:val=")"/>
                  <m:grow/>
                </m:dPr>
                <m:e>
                  <m:r>
                    <m:t>s</m:t>
                  </m:r>
                </m:e>
              </m:d>
            </m:e>
          </m:d>
          <m:r>
            <m:t> </m:t>
          </m:r>
          <m:r>
            <m:rPr>
              <m:sty m:val="p"/>
            </m:rPr>
            <m:t>d</m:t>
          </m:r>
          <m:r>
            <m:t>s</m:t>
          </m:r>
          <m:r>
            <m:rPr>
              <m:sty m:val="p"/>
            </m:rPr>
            <m:t>.</m:t>
          </m:r>
        </m:oMath>
      </m:oMathPara>
    </w:p>
    <w:p>
      <w:pPr>
        <w:pStyle w:val="FirstParagraph"/>
      </w:pPr>
      <w:r>
        <w:rPr>
          <w:rFonts w:hint="eastAsia"/>
        </w:rPr>
        <w:t xml:space="preserve">代入后：</w:t>
      </w:r>
    </w:p>
    <w:p>
      <w:pPr>
        <w:pStyle w:val="BodyText"/>
      </w:pPr>
      <m:oMathPara>
        <m:oMathParaPr>
          <m:jc m:val="center"/>
        </m:oMathParaPr>
        <m:oMath>
          <m:r>
            <m:t>U</m:t>
          </m:r>
          <m:d>
            <m:dPr>
              <m:begChr m:val="("/>
              <m:sepChr m:val=""/>
              <m:endChr m:val=")"/>
              <m:grow/>
            </m:dPr>
            <m:e>
              <m:r>
                <m:t>θ</m:t>
              </m:r>
            </m:e>
          </m:d>
          <m:r>
            <m:rPr>
              <m:sty m:val="p"/>
            </m:rPr>
            <m:t>−</m:t>
          </m:r>
          <m:d>
            <m:dPr>
              <m:begChr m:val="["/>
              <m:sepChr m:val=""/>
              <m:endChr m:val="]"/>
              <m:grow/>
            </m:dPr>
            <m:e>
              <m:r>
                <m:t>θ</m:t>
              </m:r>
              <m:r>
                <m:t>v</m:t>
              </m:r>
              <m:d>
                <m:dPr>
                  <m:begChr m:val="("/>
                  <m:sepChr m:val=""/>
                  <m:endChr m:val=")"/>
                  <m:grow/>
                </m:dPr>
                <m:e>
                  <m:r>
                    <m:t>x</m:t>
                  </m:r>
                  <m:d>
                    <m:dPr>
                      <m:begChr m:val="("/>
                      <m:sepChr m:val=""/>
                      <m:endChr m:val=")"/>
                      <m:grow/>
                    </m:dPr>
                    <m:e>
                      <m:acc>
                        <m:accPr>
                          <m:chr m:val="̂"/>
                        </m:accPr>
                        <m:e>
                          <m:r>
                            <m:t>θ</m:t>
                          </m:r>
                        </m:e>
                      </m:acc>
                    </m:e>
                  </m:d>
                </m:e>
              </m:d>
              <m:r>
                <m:rPr>
                  <m:sty m:val="p"/>
                </m:rPr>
                <m:t>−</m:t>
              </m:r>
              <m:r>
                <m:t>t</m:t>
              </m:r>
              <m:d>
                <m:dPr>
                  <m:begChr m:val="("/>
                  <m:sepChr m:val=""/>
                  <m:endChr m:val=")"/>
                  <m:grow/>
                </m:dPr>
                <m:e>
                  <m:acc>
                    <m:accPr>
                      <m:chr m:val="̂"/>
                    </m:accPr>
                    <m:e>
                      <m:r>
                        <m:t>θ</m:t>
                      </m:r>
                    </m:e>
                  </m:acc>
                </m:e>
              </m:d>
            </m:e>
          </m:d>
          <m:r>
            <m:rPr>
              <m:sty m:val="p"/>
            </m:rPr>
            <m:t>=</m:t>
          </m:r>
          <m:nary>
            <m:naryPr>
              <m:chr m:val="∫"/>
              <m:limLoc m:val="subSup"/>
              <m:subHide m:val="off"/>
              <m:supHide m:val="off"/>
            </m:naryPr>
            <m:sub>
              <m:acc>
                <m:accPr>
                  <m:chr m:val="̂"/>
                </m:accPr>
                <m:e>
                  <m:r>
                    <m:t>θ</m:t>
                  </m:r>
                </m:e>
              </m:acc>
            </m:sub>
            <m:sup>
              <m:r>
                <m:t>θ</m:t>
              </m:r>
            </m:sup>
            <m:e>
              <m:d>
                <m:dPr>
                  <m:begChr m:val="["/>
                  <m:sepChr m:val=""/>
                  <m:endChr m:val="]"/>
                  <m:grow/>
                </m:dPr>
                <m:e>
                  <m:r>
                    <m:t>v</m:t>
                  </m:r>
                  <m:d>
                    <m:dPr>
                      <m:begChr m:val="("/>
                      <m:sepChr m:val=""/>
                      <m:endChr m:val=")"/>
                      <m:grow/>
                    </m:dPr>
                    <m:e>
                      <m:r>
                        <m:t>x</m:t>
                      </m:r>
                      <m:d>
                        <m:dPr>
                          <m:begChr m:val="("/>
                          <m:sepChr m:val=""/>
                          <m:endChr m:val=")"/>
                          <m:grow/>
                        </m:dPr>
                        <m:e>
                          <m:r>
                            <m:t>s</m:t>
                          </m:r>
                        </m:e>
                      </m:d>
                    </m:e>
                  </m:d>
                  <m:r>
                    <m:rPr>
                      <m:sty m:val="p"/>
                    </m:rPr>
                    <m:t>−</m:t>
                  </m:r>
                  <m:r>
                    <m:t>v</m:t>
                  </m:r>
                  <m:d>
                    <m:dPr>
                      <m:begChr m:val="("/>
                      <m:sepChr m:val=""/>
                      <m:endChr m:val=")"/>
                      <m:grow/>
                    </m:dPr>
                    <m:e>
                      <m:r>
                        <m:t>x</m:t>
                      </m:r>
                      <m:d>
                        <m:dPr>
                          <m:begChr m:val="("/>
                          <m:sepChr m:val=""/>
                          <m:endChr m:val=")"/>
                          <m:grow/>
                        </m:dPr>
                        <m:e>
                          <m:acc>
                            <m:accPr>
                              <m:chr m:val="̂"/>
                            </m:accPr>
                            <m:e>
                              <m:r>
                                <m:t>θ</m:t>
                              </m:r>
                            </m:e>
                          </m:acc>
                        </m:e>
                      </m:d>
                    </m:e>
                  </m:d>
                </m:e>
              </m:d>
            </m:e>
          </m:nary>
          <m:r>
            <m:t> </m:t>
          </m:r>
          <m:r>
            <m:rPr>
              <m:sty m:val="p"/>
            </m:rPr>
            <m:t>d</m:t>
          </m:r>
          <m:r>
            <m:t>s</m:t>
          </m:r>
          <m:r>
            <m:rPr>
              <m:sty m:val="p"/>
            </m:rPr>
            <m:t>.</m:t>
          </m:r>
        </m:oMath>
      </m:oMathPara>
    </w:p>
    <w:p>
      <w:pPr>
        <w:pStyle w:val="FirstParagraph"/>
      </w:pPr>
      <w:r>
        <w:rPr>
          <w:rFonts w:hint="eastAsia"/>
        </w:rPr>
        <w:t xml:space="preserve">由于</w:t>
      </w:r>
      <w:r>
        <w:t xml:space="preserve"> </w:t>
      </w:r>
      <m:oMath>
        <m:r>
          <m:t>x</m:t>
        </m:r>
      </m:oMath>
      <w:r>
        <w:t xml:space="preserve"> </w:t>
      </w:r>
      <w:r>
        <w:rPr>
          <w:rFonts w:hint="eastAsia"/>
        </w:rPr>
        <w:t xml:space="preserve">非递减，当</w:t>
      </w:r>
      <w:r>
        <w:t xml:space="preserve"> </w:t>
      </w:r>
      <m:oMath>
        <m:r>
          <m:t>s</m:t>
        </m:r>
        <m:r>
          <m:rPr>
            <m:sty m:val="p"/>
          </m:rPr>
          <m:t>≥</m:t>
        </m:r>
        <m:acc>
          <m:accPr>
            <m:chr m:val="̂"/>
          </m:accPr>
          <m:e>
            <m:r>
              <m:t>θ</m:t>
            </m:r>
          </m:e>
        </m:acc>
      </m:oMath>
      <w:r>
        <w:rPr>
          <w:rFonts w:hint="eastAsia"/>
        </w:rPr>
        <w:t xml:space="preserve">（即</w:t>
      </w:r>
      <w:r>
        <w:t xml:space="preserve"> </w:t>
      </w:r>
      <m:oMath>
        <m:r>
          <m:t>θ</m:t>
        </m:r>
        <m:r>
          <m:rPr>
            <m:sty m:val="p"/>
          </m:rPr>
          <m:t>≥</m:t>
        </m:r>
        <m:acc>
          <m:accPr>
            <m:chr m:val="̂"/>
          </m:accPr>
          <m:e>
            <m:r>
              <m:t>θ</m:t>
            </m:r>
          </m:e>
        </m:acc>
      </m:oMath>
      <w:r>
        <w:rPr>
          <w:rFonts w:hint="eastAsia"/>
        </w:rPr>
        <w:t xml:space="preserve">）时，</w:t>
      </w:r>
      <m:oMath>
        <m:r>
          <m:t>v</m:t>
        </m:r>
        <m:d>
          <m:dPr>
            <m:begChr m:val="("/>
            <m:sepChr m:val=""/>
            <m:endChr m:val=")"/>
            <m:grow/>
          </m:dPr>
          <m:e>
            <m:r>
              <m:t>x</m:t>
            </m:r>
            <m:d>
              <m:dPr>
                <m:begChr m:val="("/>
                <m:sepChr m:val=""/>
                <m:endChr m:val=")"/>
                <m:grow/>
              </m:dPr>
              <m:e>
                <m:r>
                  <m:t>s</m:t>
                </m:r>
              </m:e>
            </m:d>
          </m:e>
        </m:d>
        <m:r>
          <m:rPr>
            <m:sty m:val="p"/>
          </m:rPr>
          <m:t>≥</m:t>
        </m:r>
        <m:r>
          <m:t>v</m:t>
        </m:r>
        <m:d>
          <m:dPr>
            <m:begChr m:val="("/>
            <m:sepChr m:val=""/>
            <m:endChr m:val=")"/>
            <m:grow/>
          </m:dPr>
          <m:e>
            <m:r>
              <m:t>x</m:t>
            </m:r>
            <m:d>
              <m:dPr>
                <m:begChr m:val="("/>
                <m:sepChr m:val=""/>
                <m:endChr m:val=")"/>
                <m:grow/>
              </m:dPr>
              <m:e>
                <m:acc>
                  <m:accPr>
                    <m:chr m:val="̂"/>
                  </m:accPr>
                  <m:e>
                    <m:r>
                      <m:t>θ</m:t>
                    </m:r>
                  </m:e>
                </m:acc>
              </m:e>
            </m:d>
          </m:e>
        </m:d>
      </m:oMath>
      <w:r>
        <w:rPr>
          <w:rFonts w:hint="eastAsia"/>
        </w:rPr>
        <w:t xml:space="preserve">；当</w:t>
      </w:r>
      <w:r>
        <w:t xml:space="preserve"> </w:t>
      </w:r>
      <m:oMath>
        <m:r>
          <m:t>s</m:t>
        </m:r>
        <m:r>
          <m:rPr>
            <m:sty m:val="p"/>
          </m:rPr>
          <m:t>≤</m:t>
        </m:r>
        <m:acc>
          <m:accPr>
            <m:chr m:val="̂"/>
          </m:accPr>
          <m:e>
            <m:r>
              <m:t>θ</m:t>
            </m:r>
          </m:e>
        </m:acc>
      </m:oMath>
      <w:r>
        <w:t xml:space="preserve"> </w:t>
      </w:r>
      <w:r>
        <w:rPr>
          <w:rFonts w:hint="eastAsia"/>
        </w:rPr>
        <w:t xml:space="preserve">时，方向反转，积分符号与积分限同向，积分值非负。故该式</w:t>
      </w:r>
      <w:r>
        <w:t xml:space="preserve"> </w:t>
      </w:r>
      <m:oMath>
        <m:r>
          <m:rPr>
            <m:sty m:val="p"/>
          </m:rPr>
          <m:t>≥</m:t>
        </m:r>
        <m:r>
          <m:t>0</m:t>
        </m:r>
      </m:oMath>
      <w:r>
        <w:rPr>
          <w:rFonts w:hint="eastAsia"/>
        </w:rPr>
        <w:t xml:space="preserve">，即</w:t>
      </w:r>
      <w:r>
        <w:t xml:space="preserve"> IC </w:t>
      </w:r>
      <w:r>
        <w:rPr>
          <w:rFonts w:hint="eastAsia"/>
        </w:rPr>
        <w:t xml:space="preserve">不等式成立。□</w:t>
      </w:r>
      <w:r>
        <w:t xml:space="preserve"> </w:t>
      </w:r>
    </w:p>
    <w:bookmarkEnd w:id="319"/>
    <w:bookmarkStart w:id="320" w:name="委托人的最优化从租金到虚拟成本"/>
    <w:p>
      <w:pPr>
        <w:pStyle w:val="Heading3"/>
      </w:pPr>
      <w:r>
        <w:t xml:space="preserve">14.3.3 </w:t>
      </w:r>
      <w:r>
        <w:rPr>
          <w:rFonts w:hint="eastAsia"/>
        </w:rPr>
        <w:t xml:space="preserve">委托人的最优化：从租金到虚拟成本</w:t>
      </w:r>
    </w:p>
    <w:p>
      <w:pPr>
        <w:pStyle w:val="FirstParagraph"/>
      </w:pPr>
      <w:r>
        <w:rPr>
          <w:rFonts w:hint="eastAsia"/>
        </w:rPr>
        <w:t xml:space="preserve">利用上述刻画，我们将委托人的问题转化为只关于配置</w:t>
      </w:r>
      <w:r>
        <w:t xml:space="preserve"> </w:t>
      </w:r>
      <m:oMath>
        <m:r>
          <m:t>x</m:t>
        </m:r>
        <m:d>
          <m:dPr>
            <m:begChr m:val="("/>
            <m:sepChr m:val=""/>
            <m:endChr m:val=")"/>
            <m:grow/>
          </m:dPr>
          <m:e>
            <m:r>
              <m:t>θ</m:t>
            </m:r>
          </m:e>
        </m:d>
      </m:oMath>
      <w:r>
        <w:t xml:space="preserve"> </w:t>
      </w:r>
      <w:r>
        <w:rPr>
          <w:rFonts w:hint="eastAsia"/>
        </w:rPr>
        <w:t xml:space="preserve">的最优控制问题。将</w:t>
      </w:r>
      <w:r>
        <w:t xml:space="preserve"> </w:t>
      </w:r>
      <m:oMath>
        <m:r>
          <m:t>t</m:t>
        </m:r>
        <m:d>
          <m:dPr>
            <m:begChr m:val="("/>
            <m:sepChr m:val=""/>
            <m:endChr m:val=")"/>
            <m:grow/>
          </m:dPr>
          <m:e>
            <m:r>
              <m:t>θ</m:t>
            </m:r>
          </m:e>
        </m:d>
        <m:r>
          <m:rPr>
            <m:sty m:val="p"/>
          </m:rPr>
          <m:t>=</m:t>
        </m:r>
        <m:r>
          <m:t>θ</m:t>
        </m:r>
        <m:r>
          <m:t>v</m:t>
        </m:r>
        <m:d>
          <m:dPr>
            <m:begChr m:val="("/>
            <m:sepChr m:val=""/>
            <m:endChr m:val=")"/>
            <m:grow/>
          </m:dPr>
          <m:e>
            <m:r>
              <m:t>x</m:t>
            </m:r>
            <m:d>
              <m:dPr>
                <m:begChr m:val="("/>
                <m:sepChr m:val=""/>
                <m:endChr m:val=")"/>
                <m:grow/>
              </m:dPr>
              <m:e>
                <m:r>
                  <m:t>θ</m:t>
                </m:r>
              </m:e>
            </m:d>
          </m:e>
        </m:d>
        <m:r>
          <m:rPr>
            <m:sty m:val="p"/>
          </m:rPr>
          <m:t>−</m:t>
        </m:r>
        <m:r>
          <m:t>U</m:t>
        </m:r>
        <m:d>
          <m:dPr>
            <m:begChr m:val="("/>
            <m:sepChr m:val=""/>
            <m:endChr m:val=")"/>
            <m:grow/>
          </m:dPr>
          <m:e>
            <m:r>
              <m:t>θ</m:t>
            </m:r>
          </m:e>
        </m:d>
      </m:oMath>
      <w:r>
        <w:t xml:space="preserve"> </w:t>
      </w:r>
      <w:r>
        <w:rPr>
          <w:rFonts w:hint="eastAsia"/>
        </w:rPr>
        <w:t xml:space="preserve">代入期望利润：</w:t>
      </w:r>
    </w:p>
    <w:p>
      <w:pPr>
        <w:pStyle w:val="BodyText"/>
      </w:pPr>
      <m:oMathPara>
        <m:oMathParaPr>
          <m:jc m:val="center"/>
        </m:oMathParaPr>
        <m:oMath>
          <m:r>
            <m:t>Π</m:t>
          </m:r>
          <m:r>
            <m:rPr>
              <m:sty m:val="p"/>
            </m:rPr>
            <m:t>=</m:t>
          </m:r>
          <m:nary>
            <m:naryPr>
              <m:chr m:val="∫"/>
              <m:limLoc m:val="subSup"/>
              <m:subHide m:val="off"/>
              <m:supHide m:val="off"/>
            </m:naryPr>
            <m:sub>
              <m:bar>
                <m:barPr>
                  <m:pos m:val="bot"/>
                </m:barPr>
                <m:e>
                  <m:r>
                    <m:t>θ</m:t>
                  </m:r>
                </m:e>
              </m:bar>
            </m:sub>
            <m:sup>
              <m:acc>
                <m:accPr>
                  <m:chr m:val="‾"/>
                </m:accPr>
                <m:e>
                  <m:r>
                    <m:t>θ</m:t>
                  </m:r>
                </m:e>
              </m:acc>
            </m:sup>
            <m:e>
              <m:d>
                <m:dPr>
                  <m:begChr m:val="["/>
                  <m:sepChr m:val=""/>
                  <m:endChr m:val="]"/>
                  <m:grow/>
                </m:dPr>
                <m:e>
                  <m:r>
                    <m:t>θ</m:t>
                  </m:r>
                  <m:r>
                    <m:t>v</m:t>
                  </m:r>
                  <m:d>
                    <m:dPr>
                      <m:begChr m:val="("/>
                      <m:sepChr m:val=""/>
                      <m:endChr m:val=")"/>
                      <m:grow/>
                    </m:dPr>
                    <m:e>
                      <m:r>
                        <m:t>x</m:t>
                      </m:r>
                      <m:d>
                        <m:dPr>
                          <m:begChr m:val="("/>
                          <m:sepChr m:val=""/>
                          <m:endChr m:val=")"/>
                          <m:grow/>
                        </m:dPr>
                        <m:e>
                          <m:r>
                            <m:t>θ</m:t>
                          </m:r>
                        </m:e>
                      </m:d>
                    </m:e>
                  </m:d>
                  <m:r>
                    <m:rPr>
                      <m:sty m:val="p"/>
                    </m:rPr>
                    <m:t>−</m:t>
                  </m:r>
                  <m:r>
                    <m:t>U</m:t>
                  </m:r>
                  <m:d>
                    <m:dPr>
                      <m:begChr m:val="("/>
                      <m:sepChr m:val=""/>
                      <m:endChr m:val=")"/>
                      <m:grow/>
                    </m:dPr>
                    <m:e>
                      <m:r>
                        <m:t>θ</m:t>
                      </m:r>
                    </m:e>
                  </m:d>
                  <m:r>
                    <m:rPr>
                      <m:sty m:val="p"/>
                    </m:rPr>
                    <m:t>−</m:t>
                  </m:r>
                  <m:r>
                    <m:t>c</m:t>
                  </m:r>
                  <m:d>
                    <m:dPr>
                      <m:begChr m:val="("/>
                      <m:sepChr m:val=""/>
                      <m:endChr m:val=")"/>
                      <m:grow/>
                    </m:dPr>
                    <m:e>
                      <m:r>
                        <m:t>x</m:t>
                      </m:r>
                      <m:d>
                        <m:dPr>
                          <m:begChr m:val="("/>
                          <m:sepChr m:val=""/>
                          <m:endChr m:val=")"/>
                          <m:grow/>
                        </m:dPr>
                        <m:e>
                          <m:r>
                            <m:t>θ</m:t>
                          </m:r>
                        </m:e>
                      </m:d>
                    </m:e>
                  </m:d>
                </m:e>
              </m:d>
            </m:e>
          </m:nary>
          <m:r>
            <m:t> </m:t>
          </m:r>
          <m:r>
            <m:t>f</m:t>
          </m:r>
          <m:d>
            <m:dPr>
              <m:begChr m:val="("/>
              <m:sepChr m:val=""/>
              <m:endChr m:val=")"/>
              <m:grow/>
            </m:dPr>
            <m:e>
              <m:r>
                <m:t>θ</m:t>
              </m:r>
            </m:e>
          </m:d>
          <m:r>
            <m:t> </m:t>
          </m:r>
          <m:r>
            <m:rPr>
              <m:sty m:val="p"/>
            </m:rPr>
            <m:t>d</m:t>
          </m:r>
          <m:r>
            <m:t>θ</m:t>
          </m:r>
          <m:r>
            <m:rPr>
              <m:sty m:val="p"/>
            </m:rPr>
            <m:t>.</m:t>
          </m:r>
        </m:oMath>
      </m:oMathPara>
    </w:p>
    <w:p>
      <w:pPr>
        <w:pStyle w:val="FirstParagraph"/>
      </w:pPr>
      <w:r>
        <w:rPr>
          <w:rFonts w:hint="eastAsia"/>
        </w:rPr>
        <w:t xml:space="preserve">由定理</w:t>
      </w:r>
      <w:r>
        <w:t xml:space="preserve"> 14.3.1 </w:t>
      </w:r>
      <w:r>
        <w:rPr>
          <w:rFonts w:hint="eastAsia"/>
        </w:rPr>
        <w:t xml:space="preserve">积分表达式，</w:t>
      </w:r>
      <m:oMath>
        <m:r>
          <m:t>U</m:t>
        </m:r>
        <m:d>
          <m:dPr>
            <m:begChr m:val="("/>
            <m:sepChr m:val=""/>
            <m:endChr m:val=")"/>
            <m:grow/>
          </m:dPr>
          <m:e>
            <m:r>
              <m:t>θ</m:t>
            </m:r>
          </m:e>
        </m:d>
        <m:r>
          <m:rPr>
            <m:sty m:val="p"/>
          </m:rPr>
          <m:t>=</m:t>
        </m:r>
        <m:r>
          <m:t>U</m:t>
        </m:r>
        <m:d>
          <m:dPr>
            <m:begChr m:val="("/>
            <m:sepChr m:val=""/>
            <m:endChr m:val=")"/>
            <m:grow/>
          </m:dPr>
          <m:e>
            <m:bar>
              <m:barPr>
                <m:pos m:val="bot"/>
              </m:barPr>
              <m:e>
                <m:r>
                  <m:t>θ</m:t>
                </m:r>
              </m:e>
            </m:bar>
          </m:e>
        </m:d>
        <m:r>
          <m:rPr>
            <m:sty m:val="p"/>
          </m:rPr>
          <m:t>+</m:t>
        </m:r>
        <m:nary>
          <m:naryPr>
            <m:chr m:val="∫"/>
            <m:limLoc m:val="subSup"/>
            <m:subHide m:val="off"/>
            <m:supHide m:val="off"/>
          </m:naryPr>
          <m:sub>
            <m:bar>
              <m:barPr>
                <m:pos m:val="bot"/>
              </m:barPr>
              <m:e>
                <m:r>
                  <m:t>θ</m:t>
                </m:r>
              </m:e>
            </m:bar>
          </m:sub>
          <m:sup>
            <m:r>
              <m:t>θ</m:t>
            </m:r>
          </m:sup>
          <m:e>
            <m:r>
              <m:t>v</m:t>
            </m:r>
          </m:e>
        </m:nary>
        <m:d>
          <m:dPr>
            <m:begChr m:val="("/>
            <m:sepChr m:val=""/>
            <m:endChr m:val=")"/>
            <m:grow/>
          </m:dPr>
          <m:e>
            <m:r>
              <m:t>x</m:t>
            </m:r>
            <m:d>
              <m:dPr>
                <m:begChr m:val="("/>
                <m:sepChr m:val=""/>
                <m:endChr m:val=")"/>
                <m:grow/>
              </m:dPr>
              <m:e>
                <m:r>
                  <m:t>s</m:t>
                </m:r>
              </m:e>
            </m:d>
          </m:e>
        </m:d>
        <m:r>
          <m:t> </m:t>
        </m:r>
        <m:r>
          <m:rPr>
            <m:sty m:val="p"/>
          </m:rPr>
          <m:t>d</m:t>
        </m:r>
        <m:r>
          <m:t>s</m:t>
        </m:r>
      </m:oMath>
      <w:r>
        <w:rPr>
          <w:rFonts w:hint="eastAsia"/>
        </w:rPr>
        <w:t xml:space="preserve">。代入并交换积分次序（已见《博弈论数学基础》第</w:t>
      </w:r>
      <w:r>
        <w:t xml:space="preserve"> 10 </w:t>
      </w:r>
      <w:r>
        <w:rPr>
          <w:rFonts w:hint="eastAsia"/>
        </w:rPr>
        <w:t xml:space="preserve">章分部积分法，此处直接应用）：</w:t>
      </w:r>
    </w:p>
    <w:p>
      <w:pPr>
        <w:pStyle w:val="BodyText"/>
      </w:pPr>
      <m:oMathPara>
        <m:oMathParaPr>
          <m:jc m:val="center"/>
        </m:oMathParaPr>
        <m:oMath>
          <m:m>
            <m:mPr>
              <m:baseJc m:val="center"/>
              <m:plcHide m:val="on"/>
              <m:mcs>
                <m:mc>
                  <m:mcPr>
                    <m:mcJc m:val="right"/>
                    <m:count m:val="1"/>
                  </m:mcPr>
                </m:mc>
                <m:mc>
                  <m:mcPr>
                    <m:mcJc m:val="left"/>
                    <m:count m:val="1"/>
                  </m:mcPr>
                </m:mc>
              </m:mcs>
            </m:mPr>
            <m:mr>
              <m:e>
                <m:nary>
                  <m:naryPr>
                    <m:chr m:val="∫"/>
                    <m:limLoc m:val="subSup"/>
                    <m:subHide m:val="off"/>
                    <m:supHide m:val="off"/>
                  </m:naryPr>
                  <m:sub>
                    <m:bar>
                      <m:barPr>
                        <m:pos m:val="bot"/>
                      </m:barPr>
                      <m:e>
                        <m:r>
                          <m:t>θ</m:t>
                        </m:r>
                      </m:e>
                    </m:bar>
                  </m:sub>
                  <m:sup>
                    <m:acc>
                      <m:accPr>
                        <m:chr m:val="‾"/>
                      </m:accPr>
                      <m:e>
                        <m:r>
                          <m:t>θ</m:t>
                        </m:r>
                      </m:e>
                    </m:acc>
                  </m:sup>
                  <m:e>
                    <m:r>
                      <m:t>U</m:t>
                    </m:r>
                  </m:e>
                </m:nary>
                <m:d>
                  <m:dPr>
                    <m:begChr m:val="("/>
                    <m:sepChr m:val=""/>
                    <m:endChr m:val=")"/>
                    <m:grow/>
                  </m:dPr>
                  <m:e>
                    <m:r>
                      <m:t>θ</m:t>
                    </m:r>
                  </m:e>
                </m:d>
                <m:r>
                  <m:t>f</m:t>
                </m:r>
                <m:d>
                  <m:dPr>
                    <m:begChr m:val="("/>
                    <m:sepChr m:val=""/>
                    <m:endChr m:val=")"/>
                    <m:grow/>
                  </m:dPr>
                  <m:e>
                    <m:r>
                      <m:t>θ</m:t>
                    </m:r>
                  </m:e>
                </m:d>
                <m:r>
                  <m:t> </m:t>
                </m:r>
                <m:r>
                  <m:rPr>
                    <m:sty m:val="p"/>
                  </m:rPr>
                  <m:t>d</m:t>
                </m:r>
                <m:r>
                  <m:t>θ</m:t>
                </m:r>
              </m:e>
              <m:e>
                <m:r>
                  <m:rPr>
                    <m:sty m:val="p"/>
                  </m:rPr>
                  <m:t>=</m:t>
                </m:r>
                <m:r>
                  <m:t>U</m:t>
                </m:r>
                <m:d>
                  <m:dPr>
                    <m:begChr m:val="("/>
                    <m:sepChr m:val=""/>
                    <m:endChr m:val=")"/>
                    <m:grow/>
                  </m:dPr>
                  <m:e>
                    <m:bar>
                      <m:barPr>
                        <m:pos m:val="bot"/>
                      </m:barPr>
                      <m:e>
                        <m:r>
                          <m:t>θ</m:t>
                        </m:r>
                      </m:e>
                    </m:bar>
                  </m:e>
                </m:d>
                <m:r>
                  <m:rPr>
                    <m:sty m:val="p"/>
                  </m:rPr>
                  <m:t>+</m:t>
                </m:r>
                <m:nary>
                  <m:naryPr>
                    <m:chr m:val="∫"/>
                    <m:limLoc m:val="subSup"/>
                    <m:subHide m:val="off"/>
                    <m:supHide m:val="off"/>
                  </m:naryPr>
                  <m:sub>
                    <m:bar>
                      <m:barPr>
                        <m:pos m:val="bot"/>
                      </m:barPr>
                      <m:e>
                        <m:r>
                          <m:t>θ</m:t>
                        </m:r>
                      </m:e>
                    </m:bar>
                  </m:sub>
                  <m:sup>
                    <m:acc>
                      <m:accPr>
                        <m:chr m:val="‾"/>
                      </m:accPr>
                      <m:e>
                        <m:r>
                          <m:t>θ</m:t>
                        </m:r>
                      </m:e>
                    </m:acc>
                  </m:sup>
                  <m:e>
                    <m:nary>
                      <m:naryPr>
                        <m:chr m:val="∫"/>
                        <m:limLoc m:val="subSup"/>
                        <m:subHide m:val="off"/>
                        <m:supHide m:val="off"/>
                      </m:naryPr>
                      <m:sub>
                        <m:bar>
                          <m:barPr>
                            <m:pos m:val="bot"/>
                          </m:barPr>
                          <m:e>
                            <m:r>
                              <m:t>θ</m:t>
                            </m:r>
                          </m:e>
                        </m:bar>
                      </m:sub>
                      <m:sup>
                        <m:r>
                          <m:t>θ</m:t>
                        </m:r>
                      </m:sup>
                      <m:e>
                        <m:r>
                          <m:t>v</m:t>
                        </m:r>
                      </m:e>
                    </m:nary>
                  </m:e>
                </m:nary>
                <m:d>
                  <m:dPr>
                    <m:begChr m:val="("/>
                    <m:sepChr m:val=""/>
                    <m:endChr m:val=")"/>
                    <m:grow/>
                  </m:dPr>
                  <m:e>
                    <m:r>
                      <m:t>x</m:t>
                    </m:r>
                    <m:d>
                      <m:dPr>
                        <m:begChr m:val="("/>
                        <m:sepChr m:val=""/>
                        <m:endChr m:val=")"/>
                        <m:grow/>
                      </m:dPr>
                      <m:e>
                        <m:r>
                          <m:t>s</m:t>
                        </m:r>
                      </m:e>
                    </m:d>
                  </m:e>
                </m:d>
                <m:r>
                  <m:t> </m:t>
                </m:r>
                <m:r>
                  <m:rPr>
                    <m:sty m:val="p"/>
                  </m:rPr>
                  <m:t>d</m:t>
                </m:r>
                <m:r>
                  <m:t>s</m:t>
                </m:r>
                <m:r>
                  <m:t> </m:t>
                </m:r>
                <m:r>
                  <m:t>f</m:t>
                </m:r>
                <m:d>
                  <m:dPr>
                    <m:begChr m:val="("/>
                    <m:sepChr m:val=""/>
                    <m:endChr m:val=")"/>
                    <m:grow/>
                  </m:dPr>
                  <m:e>
                    <m:r>
                      <m:t>θ</m:t>
                    </m:r>
                  </m:e>
                </m:d>
                <m:r>
                  <m:t> </m:t>
                </m:r>
                <m:r>
                  <m:rPr>
                    <m:sty m:val="p"/>
                  </m:rPr>
                  <m:t>d</m:t>
                </m:r>
                <m:r>
                  <m:t>θ</m:t>
                </m:r>
              </m:e>
            </m:mr>
            <m:mr>
              <m:e/>
              <m:e>
                <m:r>
                  <m:rPr>
                    <m:sty m:val="p"/>
                  </m:rPr>
                  <m:t>=</m:t>
                </m:r>
                <m:r>
                  <m:t>U</m:t>
                </m:r>
                <m:d>
                  <m:dPr>
                    <m:begChr m:val="("/>
                    <m:sepChr m:val=""/>
                    <m:endChr m:val=")"/>
                    <m:grow/>
                  </m:dPr>
                  <m:e>
                    <m:bar>
                      <m:barPr>
                        <m:pos m:val="bot"/>
                      </m:barPr>
                      <m:e>
                        <m:r>
                          <m:t>θ</m:t>
                        </m:r>
                      </m:e>
                    </m:bar>
                  </m:e>
                </m:d>
                <m:r>
                  <m:rPr>
                    <m:sty m:val="p"/>
                  </m:rPr>
                  <m:t>+</m:t>
                </m:r>
                <m:nary>
                  <m:naryPr>
                    <m:chr m:val="∫"/>
                    <m:limLoc m:val="subSup"/>
                    <m:subHide m:val="off"/>
                    <m:supHide m:val="off"/>
                  </m:naryPr>
                  <m:sub>
                    <m:bar>
                      <m:barPr>
                        <m:pos m:val="bot"/>
                      </m:barPr>
                      <m:e>
                        <m:r>
                          <m:t>θ</m:t>
                        </m:r>
                      </m:e>
                    </m:bar>
                  </m:sub>
                  <m:sup>
                    <m:acc>
                      <m:accPr>
                        <m:chr m:val="‾"/>
                      </m:accPr>
                      <m:e>
                        <m:r>
                          <m:t>θ</m:t>
                        </m:r>
                      </m:e>
                    </m:acc>
                  </m:sup>
                  <m:e>
                    <m:r>
                      <m:t>v</m:t>
                    </m:r>
                  </m:e>
                </m:nary>
                <m:d>
                  <m:dPr>
                    <m:begChr m:val="("/>
                    <m:sepChr m:val=""/>
                    <m:endChr m:val=")"/>
                    <m:grow/>
                  </m:dPr>
                  <m:e>
                    <m:r>
                      <m:t>x</m:t>
                    </m:r>
                    <m:d>
                      <m:dPr>
                        <m:begChr m:val="("/>
                        <m:sepChr m:val=""/>
                        <m:endChr m:val=")"/>
                        <m:grow/>
                      </m:dPr>
                      <m:e>
                        <m:r>
                          <m:t>s</m:t>
                        </m:r>
                      </m:e>
                    </m:d>
                  </m:e>
                </m:d>
                <m:nary>
                  <m:naryPr>
                    <m:chr m:val="∫"/>
                    <m:limLoc m:val="subSup"/>
                    <m:subHide m:val="off"/>
                    <m:supHide m:val="off"/>
                  </m:naryPr>
                  <m:sub>
                    <m:r>
                      <m:t>s</m:t>
                    </m:r>
                  </m:sub>
                  <m:sup>
                    <m:acc>
                      <m:accPr>
                        <m:chr m:val="‾"/>
                      </m:accPr>
                      <m:e>
                        <m:r>
                          <m:t>θ</m:t>
                        </m:r>
                      </m:e>
                    </m:acc>
                  </m:sup>
                  <m:e>
                    <m:r>
                      <m:t>f</m:t>
                    </m:r>
                  </m:e>
                </m:nary>
                <m:d>
                  <m:dPr>
                    <m:begChr m:val="("/>
                    <m:sepChr m:val=""/>
                    <m:endChr m:val=")"/>
                    <m:grow/>
                  </m:dPr>
                  <m:e>
                    <m:r>
                      <m:t>θ</m:t>
                    </m:r>
                  </m:e>
                </m:d>
                <m:r>
                  <m:t> </m:t>
                </m:r>
                <m:r>
                  <m:rPr>
                    <m:sty m:val="p"/>
                  </m:rPr>
                  <m:t>d</m:t>
                </m:r>
                <m:r>
                  <m:t>θ</m:t>
                </m:r>
                <m:r>
                  <m:t> </m:t>
                </m:r>
                <m:r>
                  <m:rPr>
                    <m:sty m:val="p"/>
                  </m:rPr>
                  <m:t>d</m:t>
                </m:r>
                <m:r>
                  <m:t>s</m:t>
                </m:r>
              </m:e>
            </m:mr>
            <m:mr>
              <m:e/>
              <m:e>
                <m:r>
                  <m:rPr>
                    <m:sty m:val="p"/>
                  </m:rPr>
                  <m:t>=</m:t>
                </m:r>
                <m:r>
                  <m:t>U</m:t>
                </m:r>
                <m:d>
                  <m:dPr>
                    <m:begChr m:val="("/>
                    <m:sepChr m:val=""/>
                    <m:endChr m:val=")"/>
                    <m:grow/>
                  </m:dPr>
                  <m:e>
                    <m:bar>
                      <m:barPr>
                        <m:pos m:val="bot"/>
                      </m:barPr>
                      <m:e>
                        <m:r>
                          <m:t>θ</m:t>
                        </m:r>
                      </m:e>
                    </m:bar>
                  </m:e>
                </m:d>
                <m:r>
                  <m:rPr>
                    <m:sty m:val="p"/>
                  </m:rPr>
                  <m:t>+</m:t>
                </m:r>
                <m:nary>
                  <m:naryPr>
                    <m:chr m:val="∫"/>
                    <m:limLoc m:val="subSup"/>
                    <m:subHide m:val="off"/>
                    <m:supHide m:val="off"/>
                  </m:naryPr>
                  <m:sub>
                    <m:bar>
                      <m:barPr>
                        <m:pos m:val="bot"/>
                      </m:barPr>
                      <m:e>
                        <m:r>
                          <m:t>θ</m:t>
                        </m:r>
                      </m:e>
                    </m:bar>
                  </m:sub>
                  <m:sup>
                    <m:acc>
                      <m:accPr>
                        <m:chr m:val="‾"/>
                      </m:accPr>
                      <m:e>
                        <m:r>
                          <m:t>θ</m:t>
                        </m:r>
                      </m:e>
                    </m:acc>
                  </m:sup>
                  <m:e>
                    <m:r>
                      <m:t>v</m:t>
                    </m:r>
                  </m:e>
                </m:nary>
                <m:d>
                  <m:dPr>
                    <m:begChr m:val="("/>
                    <m:sepChr m:val=""/>
                    <m:endChr m:val=")"/>
                    <m:grow/>
                  </m:dPr>
                  <m:e>
                    <m:r>
                      <m:t>x</m:t>
                    </m:r>
                    <m:d>
                      <m:dPr>
                        <m:begChr m:val="("/>
                        <m:sepChr m:val=""/>
                        <m:endChr m:val=")"/>
                        <m:grow/>
                      </m:dPr>
                      <m:e>
                        <m:r>
                          <m:t>θ</m:t>
                        </m:r>
                      </m:e>
                    </m:d>
                  </m:e>
                </m:d>
                <m:r>
                  <m:t> </m:t>
                </m:r>
                <m:f>
                  <m:fPr>
                    <m:type m:val="bar"/>
                  </m:fPr>
                  <m:num>
                    <m:r>
                      <m:t>1</m:t>
                    </m:r>
                    <m:r>
                      <m:rPr>
                        <m:sty m:val="p"/>
                      </m:rPr>
                      <m:t>−</m:t>
                    </m:r>
                    <m:r>
                      <m:t>F</m:t>
                    </m:r>
                    <m:d>
                      <m:dPr>
                        <m:begChr m:val="("/>
                        <m:sepChr m:val=""/>
                        <m:endChr m:val=")"/>
                        <m:grow/>
                      </m:dPr>
                      <m:e>
                        <m:r>
                          <m:t>θ</m:t>
                        </m:r>
                      </m:e>
                    </m:d>
                  </m:num>
                  <m:den>
                    <m:r>
                      <m:t>f</m:t>
                    </m:r>
                    <m:d>
                      <m:dPr>
                        <m:begChr m:val="("/>
                        <m:sepChr m:val=""/>
                        <m:endChr m:val=")"/>
                        <m:grow/>
                      </m:dPr>
                      <m:e>
                        <m:r>
                          <m:t>θ</m:t>
                        </m:r>
                      </m:e>
                    </m:d>
                  </m:den>
                </m:f>
                <m:r>
                  <m:t> </m:t>
                </m:r>
                <m:r>
                  <m:t>f</m:t>
                </m:r>
                <m:d>
                  <m:dPr>
                    <m:begChr m:val="("/>
                    <m:sepChr m:val=""/>
                    <m:endChr m:val=")"/>
                    <m:grow/>
                  </m:dPr>
                  <m:e>
                    <m:r>
                      <m:t>θ</m:t>
                    </m:r>
                  </m:e>
                </m:d>
                <m:r>
                  <m:t> </m:t>
                </m:r>
                <m:r>
                  <m:rPr>
                    <m:sty m:val="p"/>
                  </m:rPr>
                  <m:t>d</m:t>
                </m:r>
                <m:r>
                  <m:t>θ</m:t>
                </m:r>
                <m:r>
                  <m:rPr>
                    <m:sty m:val="p"/>
                  </m:rPr>
                  <m:t>.</m:t>
                </m:r>
              </m:e>
            </m:mr>
          </m:m>
        </m:oMath>
      </m:oMathPara>
    </w:p>
    <w:p>
      <w:pPr>
        <w:pStyle w:val="FirstParagraph"/>
      </w:pPr>
      <w:r>
        <w:rPr>
          <w:rFonts w:hint="eastAsia"/>
        </w:rPr>
        <w:t xml:space="preserve">由此，期望利润可写为</w:t>
      </w:r>
    </w:p>
    <w:p>
      <w:pPr>
        <w:pStyle w:val="BodyText"/>
      </w:pPr>
      <m:oMathPara>
        <m:oMathParaPr>
          <m:jc m:val="center"/>
        </m:oMathParaPr>
        <m:oMath>
          <m:r>
            <m:t>Π</m:t>
          </m:r>
          <m:r>
            <m:rPr>
              <m:sty m:val="p"/>
            </m:rPr>
            <m:t>=</m:t>
          </m:r>
          <m:nary>
            <m:naryPr>
              <m:chr m:val="∫"/>
              <m:limLoc m:val="subSup"/>
              <m:subHide m:val="off"/>
              <m:supHide m:val="off"/>
            </m:naryPr>
            <m:sub>
              <m:bar>
                <m:barPr>
                  <m:pos m:val="bot"/>
                </m:barPr>
                <m:e>
                  <m:r>
                    <m:t>θ</m:t>
                  </m:r>
                </m:e>
              </m:bar>
            </m:sub>
            <m:sup>
              <m:acc>
                <m:accPr>
                  <m:chr m:val="‾"/>
                </m:accPr>
                <m:e>
                  <m:r>
                    <m:t>θ</m:t>
                  </m:r>
                </m:e>
              </m:acc>
            </m:sup>
            <m:e>
              <m:d>
                <m:dPr>
                  <m:begChr m:val="["/>
                  <m:sepChr m:val=""/>
                  <m:endChr m:val="]"/>
                  <m:grow/>
                </m:dPr>
                <m:e>
                  <m:r>
                    <m:t>θ</m:t>
                  </m:r>
                  <m:r>
                    <m:t>v</m:t>
                  </m:r>
                  <m:d>
                    <m:dPr>
                      <m:begChr m:val="("/>
                      <m:sepChr m:val=""/>
                      <m:endChr m:val=")"/>
                      <m:grow/>
                    </m:dPr>
                    <m:e>
                      <m:r>
                        <m:t>x</m:t>
                      </m:r>
                      <m:d>
                        <m:dPr>
                          <m:begChr m:val="("/>
                          <m:sepChr m:val=""/>
                          <m:endChr m:val=")"/>
                          <m:grow/>
                        </m:dPr>
                        <m:e>
                          <m:r>
                            <m:t>θ</m:t>
                          </m:r>
                        </m:e>
                      </m:d>
                    </m:e>
                  </m:d>
                  <m:r>
                    <m:rPr>
                      <m:sty m:val="p"/>
                    </m:rPr>
                    <m:t>−</m:t>
                  </m:r>
                  <m:r>
                    <m:t>c</m:t>
                  </m:r>
                  <m:d>
                    <m:dPr>
                      <m:begChr m:val="("/>
                      <m:sepChr m:val=""/>
                      <m:endChr m:val=")"/>
                      <m:grow/>
                    </m:dPr>
                    <m:e>
                      <m:r>
                        <m:t>x</m:t>
                      </m:r>
                      <m:d>
                        <m:dPr>
                          <m:begChr m:val="("/>
                          <m:sepChr m:val=""/>
                          <m:endChr m:val=")"/>
                          <m:grow/>
                        </m:dPr>
                        <m:e>
                          <m:r>
                            <m:t>θ</m:t>
                          </m:r>
                        </m:e>
                      </m:d>
                    </m:e>
                  </m:d>
                  <m:r>
                    <m:rPr>
                      <m:sty m:val="p"/>
                    </m:rPr>
                    <m:t>−</m:t>
                  </m:r>
                  <m:r>
                    <m:t>v</m:t>
                  </m:r>
                  <m:d>
                    <m:dPr>
                      <m:begChr m:val="("/>
                      <m:sepChr m:val=""/>
                      <m:endChr m:val=")"/>
                      <m:grow/>
                    </m:dPr>
                    <m:e>
                      <m:r>
                        <m:t>x</m:t>
                      </m:r>
                      <m:d>
                        <m:dPr>
                          <m:begChr m:val="("/>
                          <m:sepChr m:val=""/>
                          <m:endChr m:val=")"/>
                          <m:grow/>
                        </m:dPr>
                        <m:e>
                          <m:r>
                            <m:t>θ</m:t>
                          </m:r>
                        </m:e>
                      </m:d>
                    </m:e>
                  </m:d>
                  <m:f>
                    <m:fPr>
                      <m:type m:val="bar"/>
                    </m:fPr>
                    <m:num>
                      <m:r>
                        <m:t>1</m:t>
                      </m:r>
                      <m:r>
                        <m:rPr>
                          <m:sty m:val="p"/>
                        </m:rPr>
                        <m:t>−</m:t>
                      </m:r>
                      <m:r>
                        <m:t>F</m:t>
                      </m:r>
                      <m:d>
                        <m:dPr>
                          <m:begChr m:val="("/>
                          <m:sepChr m:val=""/>
                          <m:endChr m:val=")"/>
                          <m:grow/>
                        </m:dPr>
                        <m:e>
                          <m:r>
                            <m:t>θ</m:t>
                          </m:r>
                        </m:e>
                      </m:d>
                    </m:num>
                    <m:den>
                      <m:r>
                        <m:t>f</m:t>
                      </m:r>
                      <m:d>
                        <m:dPr>
                          <m:begChr m:val="("/>
                          <m:sepChr m:val=""/>
                          <m:endChr m:val=")"/>
                          <m:grow/>
                        </m:dPr>
                        <m:e>
                          <m:r>
                            <m:t>θ</m:t>
                          </m:r>
                        </m:e>
                      </m:d>
                    </m:den>
                  </m:f>
                </m:e>
              </m:d>
            </m:e>
          </m:nary>
          <m:r>
            <m:t>f</m:t>
          </m:r>
          <m:d>
            <m:dPr>
              <m:begChr m:val="("/>
              <m:sepChr m:val=""/>
              <m:endChr m:val=")"/>
              <m:grow/>
            </m:dPr>
            <m:e>
              <m:r>
                <m:t>θ</m:t>
              </m:r>
            </m:e>
          </m:d>
          <m:r>
            <m:t> </m:t>
          </m:r>
          <m:r>
            <m:rPr>
              <m:sty m:val="p"/>
            </m:rPr>
            <m:t>d</m:t>
          </m:r>
          <m:r>
            <m:t>θ</m:t>
          </m:r>
          <m:r>
            <m:rPr>
              <m:sty m:val="p"/>
            </m:rPr>
            <m:t>−</m:t>
          </m:r>
          <m:r>
            <m:t>U</m:t>
          </m:r>
          <m:d>
            <m:dPr>
              <m:begChr m:val="("/>
              <m:sepChr m:val=""/>
              <m:endChr m:val=")"/>
              <m:grow/>
            </m:dPr>
            <m:e>
              <m:bar>
                <m:barPr>
                  <m:pos m:val="bot"/>
                </m:barPr>
                <m:e>
                  <m:r>
                    <m:t>θ</m:t>
                  </m:r>
                </m:e>
              </m:bar>
            </m:e>
          </m:d>
          <m:r>
            <m:rPr>
              <m:sty m:val="p"/>
            </m:rPr>
            <m:t>.</m:t>
          </m:r>
        </m:oMath>
      </m:oMathPara>
    </w:p>
    <w:p>
      <w:pPr>
        <w:pStyle w:val="FirstParagraph"/>
      </w:pPr>
      <w:r>
        <w:t xml:space="preserve">IR </w:t>
      </w:r>
      <w:r>
        <w:rPr>
          <w:rFonts w:hint="eastAsia"/>
        </w:rPr>
        <w:t xml:space="preserve">约束要求</w:t>
      </w:r>
      <w:r>
        <w:t xml:space="preserve"> </w:t>
      </w:r>
      <m:oMath>
        <m:r>
          <m:t>U</m:t>
        </m:r>
        <m:d>
          <m:dPr>
            <m:begChr m:val="("/>
            <m:sepChr m:val=""/>
            <m:endChr m:val=")"/>
            <m:grow/>
          </m:dPr>
          <m:e>
            <m:r>
              <m:t>θ</m:t>
            </m:r>
          </m:e>
        </m:d>
        <m:r>
          <m:rPr>
            <m:sty m:val="p"/>
          </m:rPr>
          <m:t>≥</m:t>
        </m:r>
        <m:r>
          <m:t>0</m:t>
        </m:r>
      </m:oMath>
      <w:r>
        <w:t xml:space="preserve"> </w:t>
      </w:r>
      <w:r>
        <w:rPr>
          <w:rFonts w:hint="eastAsia"/>
        </w:rPr>
        <w:t xml:space="preserve">对所有</w:t>
      </w:r>
      <w:r>
        <w:t xml:space="preserve"> </w:t>
      </w:r>
      <m:oMath>
        <m:r>
          <m:t>θ</m:t>
        </m:r>
      </m:oMath>
      <w:r>
        <w:t xml:space="preserve"> </w:t>
      </w:r>
      <w:r>
        <w:rPr>
          <w:rFonts w:hint="eastAsia"/>
        </w:rPr>
        <w:t xml:space="preserve">成立。因为</w:t>
      </w:r>
      <w:r>
        <w:t xml:space="preserve"> </w:t>
      </w:r>
      <m:oMath>
        <m:r>
          <m:t>U</m:t>
        </m:r>
        <m:r>
          <m:rPr>
            <m:sty m:val="p"/>
          </m:rPr>
          <m:t>′</m:t>
        </m:r>
        <m:d>
          <m:dPr>
            <m:begChr m:val="("/>
            <m:sepChr m:val=""/>
            <m:endChr m:val=")"/>
            <m:grow/>
          </m:dPr>
          <m:e>
            <m:r>
              <m:t>θ</m:t>
            </m:r>
          </m:e>
        </m:d>
        <m:r>
          <m:rPr>
            <m:sty m:val="p"/>
          </m:rPr>
          <m:t>=</m:t>
        </m:r>
        <m:r>
          <m:t>v</m:t>
        </m:r>
        <m:d>
          <m:dPr>
            <m:begChr m:val="("/>
            <m:sepChr m:val=""/>
            <m:endChr m:val=")"/>
            <m:grow/>
          </m:dPr>
          <m:e>
            <m:r>
              <m:t>x</m:t>
            </m:r>
            <m:d>
              <m:dPr>
                <m:begChr m:val="("/>
                <m:sepChr m:val=""/>
                <m:endChr m:val=")"/>
                <m:grow/>
              </m:dPr>
              <m:e>
                <m:r>
                  <m:t>θ</m:t>
                </m:r>
              </m:e>
            </m:d>
          </m:e>
        </m:d>
        <m:r>
          <m:rPr>
            <m:sty m:val="p"/>
          </m:rPr>
          <m:t>≥</m:t>
        </m:r>
        <m:r>
          <m:t>0</m:t>
        </m:r>
      </m:oMath>
      <w:r>
        <w:rPr>
          <w:rFonts w:hint="eastAsia"/>
        </w:rPr>
        <w:t xml:space="preserve">，信息租金随类型递增——高类型比低类型获得更高的效用。因此，只要最低类型参与</w:t>
      </w:r>
      <w:r>
        <w:t xml:space="preserve"> </w:t>
      </w:r>
      <m:oMath>
        <m:r>
          <m:t>U</m:t>
        </m:r>
        <m:d>
          <m:dPr>
            <m:begChr m:val="("/>
            <m:sepChr m:val=""/>
            <m:endChr m:val=")"/>
            <m:grow/>
          </m:dPr>
          <m:e>
            <m:bar>
              <m:barPr>
                <m:pos m:val="bot"/>
              </m:barPr>
              <m:e>
                <m:r>
                  <m:t>θ</m:t>
                </m:r>
              </m:e>
            </m:bar>
          </m:e>
        </m:d>
        <m:r>
          <m:rPr>
            <m:sty m:val="p"/>
          </m:rPr>
          <m:t>≥</m:t>
        </m:r>
        <m:r>
          <m:t>0</m:t>
        </m:r>
      </m:oMath>
      <w:r>
        <w:rPr>
          <w:rFonts w:hint="eastAsia"/>
        </w:rPr>
        <w:t xml:space="preserve">，所有更高类型自动满足</w:t>
      </w:r>
      <w:r>
        <w:t xml:space="preserve"> </w:t>
      </w:r>
      <w:r>
        <w:rPr>
          <w:rFonts w:hint="eastAsia"/>
        </w:rPr>
        <w:t xml:space="preserve">IR。而委托人想要最小化所需支付，故最优时必定将最低类型的租金压到零：</w:t>
      </w:r>
    </w:p>
    <w:p>
      <w:pPr>
        <w:pStyle w:val="BodyText"/>
      </w:pPr>
      <m:oMathPara>
        <m:oMathParaPr>
          <m:jc m:val="center"/>
        </m:oMathParaPr>
        <m:oMath>
          <m:r>
            <m:t>U</m:t>
          </m:r>
          <m:d>
            <m:dPr>
              <m:begChr m:val="("/>
              <m:sepChr m:val=""/>
              <m:endChr m:val=")"/>
              <m:grow/>
            </m:dPr>
            <m:e>
              <m:bar>
                <m:barPr>
                  <m:pos m:val="bot"/>
                </m:barPr>
                <m:e>
                  <m:r>
                    <m:t>θ</m:t>
                  </m:r>
                </m:e>
              </m:bar>
            </m:e>
          </m:d>
          <m:r>
            <m:rPr>
              <m:sty m:val="p"/>
            </m:rPr>
            <m:t>=</m:t>
          </m:r>
          <m:r>
            <m:t>0</m:t>
          </m:r>
          <m:r>
            <m:rPr>
              <m:sty m:val="p"/>
            </m:rPr>
            <m:t>.</m:t>
          </m:r>
        </m:oMath>
      </m:oMathPara>
    </w:p>
    <w:p>
      <w:pPr>
        <w:pStyle w:val="FirstParagraph"/>
      </w:pPr>
      <w:r>
        <w:rPr>
          <w:rFonts w:hint="eastAsia"/>
        </w:rPr>
        <w:t xml:space="preserve">于是期望利润最大化问题等价于逐点最大化被积函数，但受单调性约束</w:t>
      </w:r>
      <w:r>
        <w:t xml:space="preserve"> (MON)。</w:t>
      </w:r>
    </w:p>
    <w:p>
      <w:pPr>
        <w:pStyle w:val="BodyText"/>
      </w:pPr>
      <w:r>
        <w:rPr>
          <w:rFonts w:hint="eastAsia"/>
        </w:rPr>
        <w:t xml:space="preserve">定义代理人的</w:t>
      </w:r>
      <w:r>
        <w:rPr>
          <w:rFonts w:hint="eastAsia"/>
          <w:b/>
          <w:bCs/>
        </w:rPr>
        <w:t xml:space="preserve">虚拟成本</w:t>
      </w:r>
      <w:r>
        <w:rPr>
          <w:rFonts w:hint="eastAsia"/>
        </w:rPr>
        <w:t xml:space="preserve">（virtual</w:t>
      </w:r>
      <w:r>
        <w:t xml:space="preserve"> </w:t>
      </w:r>
      <w:r>
        <w:rPr>
          <w:rFonts w:hint="eastAsia"/>
        </w:rPr>
        <w:t xml:space="preserve">cost）为</w:t>
      </w:r>
    </w:p>
    <w:p>
      <w:pPr>
        <w:pStyle w:val="BodyText"/>
      </w:pPr>
      <m:oMathPara>
        <m:oMathParaPr>
          <m:jc m:val="center"/>
        </m:oMathParaPr>
        <m:oMath>
          <m:r>
            <m:t>ψ</m:t>
          </m:r>
          <m:d>
            <m:dPr>
              <m:begChr m:val="("/>
              <m:sepChr m:val=""/>
              <m:endChr m:val=")"/>
              <m:grow/>
            </m:dPr>
            <m:e>
              <m:r>
                <m:t>θ</m:t>
              </m:r>
            </m:e>
          </m:d>
          <m:r>
            <m:rPr>
              <m:sty m:val="p"/>
            </m:rPr>
            <m:t>≡</m:t>
          </m:r>
          <m:r>
            <m:t>θ</m:t>
          </m:r>
          <m:r>
            <m:rPr>
              <m:sty m:val="p"/>
            </m:rPr>
            <m:t>−</m:t>
          </m:r>
          <m:f>
            <m:fPr>
              <m:type m:val="bar"/>
            </m:fPr>
            <m:num>
              <m:r>
                <m:t>1</m:t>
              </m:r>
              <m:r>
                <m:rPr>
                  <m:sty m:val="p"/>
                </m:rPr>
                <m:t>−</m:t>
              </m:r>
              <m:r>
                <m:t>F</m:t>
              </m:r>
              <m:d>
                <m:dPr>
                  <m:begChr m:val="("/>
                  <m:sepChr m:val=""/>
                  <m:endChr m:val=")"/>
                  <m:grow/>
                </m:dPr>
                <m:e>
                  <m:r>
                    <m:t>θ</m:t>
                  </m:r>
                </m:e>
              </m:d>
            </m:num>
            <m:den>
              <m:r>
                <m:t>f</m:t>
              </m:r>
              <m:d>
                <m:dPr>
                  <m:begChr m:val="("/>
                  <m:sepChr m:val=""/>
                  <m:endChr m:val=")"/>
                  <m:grow/>
                </m:dPr>
                <m:e>
                  <m:r>
                    <m:t>θ</m:t>
                  </m:r>
                </m:e>
              </m:d>
            </m:den>
          </m:f>
          <m:r>
            <m:rPr>
              <m:sty m:val="p"/>
            </m:rPr>
            <m:t>.</m:t>
          </m:r>
        </m:oMath>
      </m:oMathPara>
    </w:p>
    <w:p>
      <w:pPr>
        <w:pStyle w:val="FirstParagraph"/>
      </w:pPr>
      <w:r>
        <w:rPr>
          <w:rFonts w:hint="eastAsia"/>
        </w:rPr>
        <w:t xml:space="preserve">这一构造与拍卖理论中</w:t>
      </w:r>
      <w:r>
        <w:t xml:space="preserve"> Myerson </w:t>
      </w:r>
      <w:r>
        <w:rPr>
          <w:rFonts w:hint="eastAsia"/>
        </w:rPr>
        <w:t xml:space="preserve">的“虚拟价值”</w:t>
      </w:r>
      <w:r>
        <w:t xml:space="preserve"> </w:t>
      </w:r>
      <m:oMath>
        <m:r>
          <m:t>ϕ</m:t>
        </m:r>
        <m:d>
          <m:dPr>
            <m:begChr m:val="("/>
            <m:sepChr m:val=""/>
            <m:endChr m:val=")"/>
            <m:grow/>
          </m:dPr>
          <m:e>
            <m:r>
              <m:t>v</m:t>
            </m:r>
          </m:e>
        </m:d>
        <m:r>
          <m:rPr>
            <m:sty m:val="p"/>
          </m:rPr>
          <m:t>=</m:t>
        </m:r>
        <m:r>
          <m:t>v</m:t>
        </m:r>
        <m:r>
          <m:rPr>
            <m:sty m:val="p"/>
          </m:rPr>
          <m:t>−</m:t>
        </m:r>
        <m:f>
          <m:fPr>
            <m:type m:val="bar"/>
          </m:fPr>
          <m:num>
            <m:r>
              <m:t>1</m:t>
            </m:r>
            <m:r>
              <m:rPr>
                <m:sty m:val="p"/>
              </m:rPr>
              <m:t>−</m:t>
            </m:r>
            <m:r>
              <m:t>F</m:t>
            </m:r>
            <m:d>
              <m:dPr>
                <m:begChr m:val="("/>
                <m:sepChr m:val=""/>
                <m:endChr m:val=")"/>
                <m:grow/>
              </m:dPr>
              <m:e>
                <m:r>
                  <m:t>v</m:t>
                </m:r>
              </m:e>
            </m:d>
          </m:num>
          <m:den>
            <m:r>
              <m:t>f</m:t>
            </m:r>
            <m:d>
              <m:dPr>
                <m:begChr m:val="("/>
                <m:sepChr m:val=""/>
                <m:endChr m:val=")"/>
                <m:grow/>
              </m:dPr>
              <m:e>
                <m:r>
                  <m:t>v</m:t>
                </m:r>
              </m:e>
            </m:d>
          </m:den>
        </m:f>
      </m:oMath>
      <w:r>
        <w:rPr>
          <w:rFonts w:hint="eastAsia"/>
        </w:rPr>
        <w:t xml:space="preserve">（已见本书第</w:t>
      </w:r>
      <w:r>
        <w:t xml:space="preserve"> 6 </w:t>
      </w:r>
      <w:r>
        <w:rPr>
          <w:rFonts w:hint="eastAsia"/>
        </w:rPr>
        <w:t xml:space="preserve">章）完全对偶：在逆向选择合约中，委托人面对的是代理人“向上”的激励（高类型伪装低类型），信息租金体现为配置</w:t>
      </w:r>
      <w:r>
        <w:t xml:space="preserve"> </w:t>
      </w:r>
      <m:oMath>
        <m:r>
          <m:t>x</m:t>
        </m:r>
      </m:oMath>
      <w:r>
        <w:t xml:space="preserve"> </w:t>
      </w:r>
      <w:r>
        <w:rPr>
          <w:rFonts w:hint="eastAsia"/>
        </w:rPr>
        <w:t xml:space="preserve">对高类型的边际利益</w:t>
      </w:r>
      <w:r>
        <w:t xml:space="preserve"> </w:t>
      </w:r>
      <m:oMath>
        <m:r>
          <m:t>v</m:t>
        </m:r>
        <m:d>
          <m:dPr>
            <m:begChr m:val="("/>
            <m:sepChr m:val=""/>
            <m:endChr m:val=")"/>
            <m:grow/>
          </m:dPr>
          <m:e>
            <m:r>
              <m:t>x</m:t>
            </m:r>
          </m:e>
        </m:d>
      </m:oMath>
      <w:r>
        <w:t xml:space="preserve"> </w:t>
      </w:r>
      <w:r>
        <w:rPr>
          <w:rFonts w:hint="eastAsia"/>
        </w:rPr>
        <w:t xml:space="preserve">按逆风险率权重递减；而在拍卖配置中，卖方面对的是买方“向下”的激励（高估值伪装低估值），信息租金体现为配置概率按逆风险率权重递减。两者的同构性在后文显式比较。</w:t>
      </w:r>
    </w:p>
    <w:p>
      <w:pPr>
        <w:pStyle w:val="BodyText"/>
      </w:pPr>
      <w:r>
        <w:rPr>
          <w:rFonts w:hint="eastAsia"/>
        </w:rPr>
        <w:t xml:space="preserve">委托人的目标函数可写为</w:t>
      </w:r>
    </w:p>
    <w:p>
      <w:pPr>
        <w:pStyle w:val="BodyText"/>
      </w:pPr>
      <m:oMathPara>
        <m:oMathParaPr>
          <m:jc m:val="center"/>
        </m:oMathParaPr>
        <m:oMath>
          <m:r>
            <m:t>Π</m:t>
          </m:r>
          <m:r>
            <m:rPr>
              <m:sty m:val="p"/>
            </m:rPr>
            <m:t>=</m:t>
          </m:r>
          <m:nary>
            <m:naryPr>
              <m:chr m:val="∫"/>
              <m:limLoc m:val="subSup"/>
              <m:subHide m:val="off"/>
              <m:supHide m:val="off"/>
            </m:naryPr>
            <m:sub>
              <m:bar>
                <m:barPr>
                  <m:pos m:val="bot"/>
                </m:barPr>
                <m:e>
                  <m:r>
                    <m:t>θ</m:t>
                  </m:r>
                </m:e>
              </m:bar>
            </m:sub>
            <m:sup>
              <m:acc>
                <m:accPr>
                  <m:chr m:val="‾"/>
                </m:accPr>
                <m:e>
                  <m:r>
                    <m:t>θ</m:t>
                  </m:r>
                </m:e>
              </m:acc>
            </m:sup>
            <m:e>
              <m:d>
                <m:dPr>
                  <m:begChr m:val="["/>
                  <m:sepChr m:val=""/>
                  <m:endChr m:val="]"/>
                  <m:grow/>
                </m:dPr>
                <m:e>
                  <m:r>
                    <m:t>ψ</m:t>
                  </m:r>
                  <m:d>
                    <m:dPr>
                      <m:begChr m:val="("/>
                      <m:sepChr m:val=""/>
                      <m:endChr m:val=")"/>
                      <m:grow/>
                    </m:dPr>
                    <m:e>
                      <m:r>
                        <m:t>θ</m:t>
                      </m:r>
                    </m:e>
                  </m:d>
                  <m:r>
                    <m:t>v</m:t>
                  </m:r>
                  <m:d>
                    <m:dPr>
                      <m:begChr m:val="("/>
                      <m:sepChr m:val=""/>
                      <m:endChr m:val=")"/>
                      <m:grow/>
                    </m:dPr>
                    <m:e>
                      <m:r>
                        <m:t>x</m:t>
                      </m:r>
                      <m:d>
                        <m:dPr>
                          <m:begChr m:val="("/>
                          <m:sepChr m:val=""/>
                          <m:endChr m:val=")"/>
                          <m:grow/>
                        </m:dPr>
                        <m:e>
                          <m:r>
                            <m:t>θ</m:t>
                          </m:r>
                        </m:e>
                      </m:d>
                    </m:e>
                  </m:d>
                  <m:r>
                    <m:rPr>
                      <m:sty m:val="p"/>
                    </m:rPr>
                    <m:t>−</m:t>
                  </m:r>
                  <m:r>
                    <m:t>c</m:t>
                  </m:r>
                  <m:d>
                    <m:dPr>
                      <m:begChr m:val="("/>
                      <m:sepChr m:val=""/>
                      <m:endChr m:val=")"/>
                      <m:grow/>
                    </m:dPr>
                    <m:e>
                      <m:r>
                        <m:t>x</m:t>
                      </m:r>
                      <m:d>
                        <m:dPr>
                          <m:begChr m:val="("/>
                          <m:sepChr m:val=""/>
                          <m:endChr m:val=")"/>
                          <m:grow/>
                        </m:dPr>
                        <m:e>
                          <m:r>
                            <m:t>θ</m:t>
                          </m:r>
                        </m:e>
                      </m:d>
                    </m:e>
                  </m:d>
                </m:e>
              </m:d>
            </m:e>
          </m:nary>
          <m:r>
            <m:t>f</m:t>
          </m:r>
          <m:d>
            <m:dPr>
              <m:begChr m:val="("/>
              <m:sepChr m:val=""/>
              <m:endChr m:val=")"/>
              <m:grow/>
            </m:dPr>
            <m:e>
              <m:r>
                <m:t>θ</m:t>
              </m:r>
            </m:e>
          </m:d>
          <m:r>
            <m:t> </m:t>
          </m:r>
          <m:r>
            <m:rPr>
              <m:sty m:val="p"/>
            </m:rPr>
            <m:t>d</m:t>
          </m:r>
          <m:r>
            <m:t>θ</m:t>
          </m:r>
          <m:r>
            <m:rPr>
              <m:sty m:val="p"/>
            </m:rPr>
            <m:t>.</m:t>
          </m:r>
        </m:oMath>
      </m:oMathPara>
    </w:p>
    <w:p>
      <w:pPr>
        <w:pStyle w:val="FirstParagraph"/>
      </w:pPr>
      <w:r>
        <w:rPr>
          <w:rFonts w:hint="eastAsia"/>
        </w:rPr>
        <w:t xml:space="preserve">为保证最优配置非递减，需要假定</w:t>
      </w:r>
      <w:r>
        <w:t xml:space="preserve"> </w:t>
      </w:r>
      <m:oMath>
        <m:r>
          <m:t>ψ</m:t>
        </m:r>
        <m:d>
          <m:dPr>
            <m:begChr m:val="("/>
            <m:sepChr m:val=""/>
            <m:endChr m:val=")"/>
            <m:grow/>
          </m:dPr>
          <m:e>
            <m:r>
              <m:t>θ</m:t>
            </m:r>
          </m:e>
        </m:d>
      </m:oMath>
      <w:r>
        <w:t xml:space="preserve"> </w:t>
      </w:r>
      <w:r>
        <w:rPr>
          <w:rFonts w:hint="eastAsia"/>
        </w:rPr>
        <w:t xml:space="preserve">是非递减函数。这是一个标准的正则性条件（对应</w:t>
      </w:r>
      <w:r>
        <w:t xml:space="preserve"> Myerson </w:t>
      </w:r>
      <w:r>
        <w:rPr>
          <w:rFonts w:hint="eastAsia"/>
        </w:rPr>
        <w:t xml:space="preserve">拍卖中的“正则分布”假设）。形式地：</w:t>
      </w:r>
      <w:r>
        <w:t xml:space="preserve"> </w:t>
      </w:r>
      <w:r>
        <w:t xml:space="preserve"> </w:t>
      </w:r>
      <w:r>
        <w:rPr>
          <w:rFonts w:hint="eastAsia"/>
        </w:rPr>
        <w:t xml:space="preserve">定义（正则性</w:t>
      </w:r>
      <w:r>
        <w:t xml:space="preserve"> </w:t>
      </w:r>
      <w:r>
        <w:rPr>
          <w:rFonts w:hint="eastAsia"/>
        </w:rPr>
        <w:t xml:space="preserve">Regularity）：类型分布</w:t>
      </w:r>
      <w:r>
        <w:t xml:space="preserve"> </w:t>
      </w:r>
      <m:oMath>
        <m:r>
          <m:t>F</m:t>
        </m:r>
      </m:oMath>
      <w:r>
        <w:t xml:space="preserve"> </w:t>
      </w:r>
      <w:r>
        <w:rPr>
          <w:rFonts w:hint="eastAsia"/>
        </w:rPr>
        <w:t xml:space="preserve">称为正则的，若虚拟成本函数</w:t>
      </w:r>
      <w:r>
        <w:t xml:space="preserve"> </w:t>
      </w:r>
      <m:oMath>
        <m:r>
          <m:t>ψ</m:t>
        </m:r>
        <m:d>
          <m:dPr>
            <m:begChr m:val="("/>
            <m:sepChr m:val=""/>
            <m:endChr m:val=")"/>
            <m:grow/>
          </m:dPr>
          <m:e>
            <m:r>
              <m:t>θ</m:t>
            </m:r>
          </m:e>
        </m:d>
        <m:r>
          <m:rPr>
            <m:sty m:val="p"/>
          </m:rPr>
          <m:t>=</m:t>
        </m:r>
        <m:r>
          <m:t>θ</m:t>
        </m:r>
        <m:r>
          <m:rPr>
            <m:sty m:val="p"/>
          </m:rPr>
          <m:t>−</m:t>
        </m:r>
        <m:f>
          <m:fPr>
            <m:type m:val="bar"/>
          </m:fPr>
          <m:num>
            <m:r>
              <m:t>1</m:t>
            </m:r>
            <m:r>
              <m:rPr>
                <m:sty m:val="p"/>
              </m:rPr>
              <m:t>−</m:t>
            </m:r>
            <m:r>
              <m:t>F</m:t>
            </m:r>
            <m:d>
              <m:dPr>
                <m:begChr m:val="("/>
                <m:sepChr m:val=""/>
                <m:endChr m:val=")"/>
                <m:grow/>
              </m:dPr>
              <m:e>
                <m:r>
                  <m:t>θ</m:t>
                </m:r>
              </m:e>
            </m:d>
          </m:num>
          <m:den>
            <m:r>
              <m:t>f</m:t>
            </m:r>
            <m:d>
              <m:dPr>
                <m:begChr m:val="("/>
                <m:sepChr m:val=""/>
                <m:endChr m:val=")"/>
                <m:grow/>
              </m:dPr>
              <m:e>
                <m:r>
                  <m:t>θ</m:t>
                </m:r>
              </m:e>
            </m:d>
          </m:den>
        </m:f>
      </m:oMath>
      <w:r>
        <w:t xml:space="preserve"> </w:t>
      </w:r>
      <w:r>
        <w:rPr>
          <w:rFonts w:hint="eastAsia"/>
        </w:rPr>
        <w:t xml:space="preserve">在</w:t>
      </w:r>
      <w:r>
        <w:t xml:space="preserve"> </w:t>
      </w:r>
      <m:oMath>
        <m:r>
          <m:t>Θ</m:t>
        </m:r>
      </m:oMath>
      <w:r>
        <w:t xml:space="preserve"> </w:t>
      </w:r>
      <w:r>
        <w:rPr>
          <w:rFonts w:hint="eastAsia"/>
        </w:rPr>
        <w:t xml:space="preserve">上非递减。</w:t>
      </w:r>
      <w:r>
        <w:t xml:space="preserve"> </w:t>
      </w:r>
      <w:r>
        <w:t xml:space="preserve"> </w:t>
      </w:r>
      <w:r>
        <w:rPr>
          <w:rFonts w:hint="eastAsia"/>
        </w:rPr>
        <w:t xml:space="preserve">若此条件不成立，则需做“熨平”（ironing），方法与第</w:t>
      </w:r>
      <w:r>
        <w:t xml:space="preserve"> 6 </w:t>
      </w:r>
      <w:r>
        <w:rPr>
          <w:rFonts w:hint="eastAsia"/>
        </w:rPr>
        <w:t xml:space="preserve">章</w:t>
      </w:r>
      <w:r>
        <w:t xml:space="preserve"> Myerson </w:t>
      </w:r>
      <w:r>
        <w:rPr>
          <w:rFonts w:hint="eastAsia"/>
        </w:rPr>
        <w:t xml:space="preserve">熨平完全一致（通过凸化技术修正利润的被积函数，详见已见《博弈论数学基础》第</w:t>
      </w:r>
      <w:r>
        <w:t xml:space="preserve"> 8 </w:t>
      </w:r>
      <w:r>
        <w:rPr>
          <w:rFonts w:hint="eastAsia"/>
        </w:rPr>
        <w:t xml:space="preserve">章凸包/凹包方法；此处聚焦正则情形，熨平推导完全平行故不重述）。</w:t>
      </w:r>
    </w:p>
    <w:p>
      <w:pPr>
        <w:pStyle w:val="BodyText"/>
      </w:pPr>
      <w:r>
        <w:rPr>
          <w:rFonts w:hint="eastAsia"/>
        </w:rPr>
        <w:t xml:space="preserve">在正则性假设下，忽略单调性约束最大化被积函数，得到的配置自动非递减。对每个</w:t>
      </w:r>
      <w:r>
        <w:t xml:space="preserve"> </w:t>
      </w:r>
      <m:oMath>
        <m:r>
          <m:t>θ</m:t>
        </m:r>
      </m:oMath>
      <w:r>
        <w:rPr>
          <w:rFonts w:hint="eastAsia"/>
        </w:rPr>
        <w:t xml:space="preserve">，最优配置</w:t>
      </w:r>
      <w:r>
        <w:t xml:space="preserve"> </w:t>
      </w:r>
      <m:oMath>
        <m:sSup>
          <m:e>
            <m:r>
              <m:t>x</m:t>
            </m:r>
          </m:e>
          <m:sup>
            <m:r>
              <m:rPr>
                <m:sty m:val="p"/>
              </m:rPr>
              <m:t>*</m:t>
            </m:r>
          </m:sup>
        </m:sSup>
        <m:d>
          <m:dPr>
            <m:begChr m:val="("/>
            <m:sepChr m:val=""/>
            <m:endChr m:val=")"/>
            <m:grow/>
          </m:dPr>
          <m:e>
            <m:r>
              <m:t>θ</m:t>
            </m:r>
          </m:e>
        </m:d>
      </m:oMath>
      <w:r>
        <w:t xml:space="preserve"> </w:t>
      </w:r>
      <w:r>
        <w:rPr>
          <w:rFonts w:hint="eastAsia"/>
        </w:rPr>
        <w:t xml:space="preserve">由一阶条件（点态最大化）给出：边际收益</w:t>
      </w:r>
      <w:r>
        <w:t xml:space="preserve"> = </w:t>
      </w:r>
      <w:r>
        <w:rPr>
          <w:rFonts w:hint="eastAsia"/>
        </w:rPr>
        <w:t xml:space="preserve">边际成本。若虚拟成本非正（即</w:t>
      </w:r>
      <w:r>
        <w:t xml:space="preserve"> </w:t>
      </w:r>
      <m:oMath>
        <m:r>
          <m:t>ψ</m:t>
        </m:r>
        <m:d>
          <m:dPr>
            <m:begChr m:val="("/>
            <m:sepChr m:val=""/>
            <m:endChr m:val=")"/>
            <m:grow/>
          </m:dPr>
          <m:e>
            <m:r>
              <m:t>θ</m:t>
            </m:r>
          </m:e>
        </m:d>
        <m:r>
          <m:rPr>
            <m:sty m:val="p"/>
          </m:rPr>
          <m:t>≤</m:t>
        </m:r>
        <m:r>
          <m:t>0</m:t>
        </m:r>
      </m:oMath>
      <w:r>
        <w:rPr>
          <w:rFonts w:hint="eastAsia"/>
        </w:rPr>
        <w:t xml:space="preserve">），由于</w:t>
      </w:r>
      <w:r>
        <w:t xml:space="preserve"> </w:t>
      </w:r>
      <m:oMath>
        <m:r>
          <m:t>v</m:t>
        </m:r>
        <m:r>
          <m:rPr>
            <m:sty m:val="p"/>
          </m:rPr>
          <m:t>′</m:t>
        </m:r>
        <m:r>
          <m:rPr>
            <m:sty m:val="p"/>
          </m:rPr>
          <m:t>&gt;</m:t>
        </m:r>
        <m:r>
          <m:t>0</m:t>
        </m:r>
        <m:r>
          <m:rPr>
            <m:sty m:val="p"/>
          </m:rPr>
          <m:t>,</m:t>
        </m:r>
        <m:r>
          <m:t>c</m:t>
        </m:r>
        <m:r>
          <m:rPr>
            <m:sty m:val="p"/>
          </m:rPr>
          <m:t>′</m:t>
        </m:r>
        <m:r>
          <m:rPr>
            <m:sty m:val="p"/>
          </m:rPr>
          <m:t>≥</m:t>
        </m:r>
        <m:r>
          <m:t>0</m:t>
        </m:r>
      </m:oMath>
      <w:r>
        <w:rPr>
          <w:rFonts w:hint="eastAsia"/>
        </w:rPr>
        <w:t xml:space="preserve">，最优配置为零；若</w:t>
      </w:r>
      <w:r>
        <w:t xml:space="preserve"> </w:t>
      </w:r>
      <m:oMath>
        <m:r>
          <m:t>ψ</m:t>
        </m:r>
        <m:d>
          <m:dPr>
            <m:begChr m:val="("/>
            <m:sepChr m:val=""/>
            <m:endChr m:val=")"/>
            <m:grow/>
          </m:dPr>
          <m:e>
            <m:r>
              <m:t>θ</m:t>
            </m:r>
          </m:e>
        </m:d>
        <m:r>
          <m:rPr>
            <m:sty m:val="p"/>
          </m:rPr>
          <m:t>&gt;</m:t>
        </m:r>
        <m:r>
          <m:t>0</m:t>
        </m:r>
      </m:oMath>
      <w:r>
        <w:rPr>
          <w:rFonts w:hint="eastAsia"/>
        </w:rPr>
        <w:t xml:space="preserve">，则由</w:t>
      </w:r>
    </w:p>
    <w:p>
      <w:pPr>
        <w:pStyle w:val="BodyText"/>
      </w:pPr>
      <m:oMathPara>
        <m:oMathParaPr>
          <m:jc m:val="center"/>
        </m:oMathParaPr>
        <m:oMath>
          <m:r>
            <m:t>ψ</m:t>
          </m:r>
          <m:d>
            <m:dPr>
              <m:begChr m:val="("/>
              <m:sepChr m:val=""/>
              <m:endChr m:val=")"/>
              <m:grow/>
            </m:dPr>
            <m:e>
              <m:r>
                <m:t>θ</m:t>
              </m:r>
            </m:e>
          </m:d>
          <m:r>
            <m:t>v</m:t>
          </m:r>
          <m:r>
            <m:rPr>
              <m:sty m:val="p"/>
            </m:rPr>
            <m:t>′</m:t>
          </m:r>
          <m:d>
            <m:dPr>
              <m:begChr m:val="("/>
              <m:sepChr m:val=""/>
              <m:endChr m:val=")"/>
              <m:grow/>
            </m:dPr>
            <m:e>
              <m:r>
                <m:t>x</m:t>
              </m:r>
            </m:e>
          </m:d>
          <m:r>
            <m:rPr>
              <m:sty m:val="p"/>
            </m:rPr>
            <m:t>=</m:t>
          </m:r>
          <m:r>
            <m:t>c</m:t>
          </m:r>
          <m:r>
            <m:rPr>
              <m:sty m:val="p"/>
            </m:rPr>
            <m:t>′</m:t>
          </m:r>
          <m:d>
            <m:dPr>
              <m:begChr m:val="("/>
              <m:sepChr m:val=""/>
              <m:endChr m:val=")"/>
              <m:grow/>
            </m:dPr>
            <m:e>
              <m:r>
                <m:t>x</m:t>
              </m:r>
            </m:e>
          </m:d>
        </m:oMath>
      </m:oMathPara>
    </w:p>
    <w:p>
      <w:pPr>
        <w:pStyle w:val="FirstParagraph"/>
      </w:pPr>
      <w:r>
        <w:rPr>
          <w:rFonts w:hint="eastAsia"/>
        </w:rPr>
        <w:t xml:space="preserve">确定正配置。因为</w:t>
      </w:r>
      <w:r>
        <w:t xml:space="preserve"> </w:t>
      </w:r>
      <m:oMath>
        <m:r>
          <m:t>v</m:t>
        </m:r>
        <m:r>
          <m:rPr>
            <m:sty m:val="p"/>
          </m:rPr>
          <m:t>′</m:t>
        </m:r>
      </m:oMath>
      <w:r>
        <w:t xml:space="preserve"> </w:t>
      </w:r>
      <w:r>
        <w:rPr>
          <w:rFonts w:hint="eastAsia"/>
        </w:rPr>
        <w:t xml:space="preserve">递减、</w:t>
      </w:r>
      <m:oMath>
        <m:r>
          <m:t>c</m:t>
        </m:r>
        <m:r>
          <m:rPr>
            <m:sty m:val="p"/>
          </m:rPr>
          <m:t>′</m:t>
        </m:r>
      </m:oMath>
      <w:r>
        <w:t xml:space="preserve"> </w:t>
      </w:r>
      <w:r>
        <w:rPr>
          <w:rFonts w:hint="eastAsia"/>
        </w:rPr>
        <w:t xml:space="preserve">非递减，且</w:t>
      </w:r>
      <w:r>
        <w:t xml:space="preserve"> </w:t>
      </w:r>
      <m:oMath>
        <m:r>
          <m:t>ψ</m:t>
        </m:r>
        <m:d>
          <m:dPr>
            <m:begChr m:val="("/>
            <m:sepChr m:val=""/>
            <m:endChr m:val=")"/>
            <m:grow/>
          </m:dPr>
          <m:e>
            <m:r>
              <m:t>θ</m:t>
            </m:r>
          </m:e>
        </m:d>
      </m:oMath>
      <w:r>
        <w:t xml:space="preserve"> </w:t>
      </w:r>
      <w:r>
        <w:rPr>
          <w:rFonts w:hint="eastAsia"/>
        </w:rPr>
        <w:t xml:space="preserve">非递减，解出的</w:t>
      </w:r>
      <w:r>
        <w:t xml:space="preserve"> </w:t>
      </w:r>
      <m:oMath>
        <m:sSup>
          <m:e>
            <m:r>
              <m:t>x</m:t>
            </m:r>
          </m:e>
          <m:sup>
            <m:r>
              <m:rPr>
                <m:sty m:val="p"/>
              </m:rPr>
              <m:t>*</m:t>
            </m:r>
          </m:sup>
        </m:sSup>
        <m:d>
          <m:dPr>
            <m:begChr m:val="("/>
            <m:sepChr m:val=""/>
            <m:endChr m:val=")"/>
            <m:grow/>
          </m:dPr>
          <m:e>
            <m:r>
              <m:t>θ</m:t>
            </m:r>
          </m:e>
        </m:d>
      </m:oMath>
      <w:r>
        <w:t xml:space="preserve"> </w:t>
      </w:r>
      <w:r>
        <w:rPr>
          <w:rFonts w:hint="eastAsia"/>
        </w:rPr>
        <w:t xml:space="preserve">自然地随</w:t>
      </w:r>
      <w:r>
        <w:t xml:space="preserve"> </w:t>
      </w:r>
      <m:oMath>
        <m:r>
          <m:t>θ</m:t>
        </m:r>
      </m:oMath>
      <w:r>
        <w:t xml:space="preserve"> </w:t>
      </w:r>
      <w:r>
        <w:rPr>
          <w:rFonts w:hint="eastAsia"/>
        </w:rPr>
        <w:t xml:space="preserve">递增，自动满足</w:t>
      </w:r>
      <w:r>
        <w:t xml:space="preserve"> (MON)。</w:t>
      </w:r>
    </w:p>
    <w:p>
      <w:pPr>
        <w:pStyle w:val="BodyText"/>
      </w:pPr>
      <w:r>
        <w:t xml:space="preserve"> </w:t>
      </w:r>
      <w:r>
        <w:rPr>
          <w:rFonts w:hint="eastAsia"/>
        </w:rPr>
        <w:t xml:space="preserve">定理</w:t>
      </w:r>
      <w:r>
        <w:t xml:space="preserve"> </w:t>
      </w:r>
      <w:r>
        <w:rPr>
          <w:rFonts w:hint="eastAsia"/>
        </w:rPr>
        <w:t xml:space="preserve">14.3.2（最优筛选合约：无顶端扭曲、低端零租金、信息租金）</w:t>
      </w:r>
    </w:p>
    <w:p>
      <w:pPr>
        <w:pStyle w:val="BodyText"/>
      </w:pPr>
      <w:r>
        <w:rPr>
          <w:rFonts w:hint="eastAsia"/>
        </w:rPr>
        <w:t xml:space="preserve">设</w:t>
      </w:r>
      <w:r>
        <w:t xml:space="preserve"> </w:t>
      </w:r>
      <m:oMath>
        <m:r>
          <m:t>F</m:t>
        </m:r>
      </m:oMath>
      <w:r>
        <w:t xml:space="preserve"> </w:t>
      </w:r>
      <w:r>
        <w:rPr>
          <w:rFonts w:hint="eastAsia"/>
        </w:rPr>
        <w:t xml:space="preserve">正则，</w:t>
      </w:r>
      <m:oMath>
        <m:r>
          <m:t>v</m:t>
        </m:r>
      </m:oMath>
      <w:r>
        <w:t xml:space="preserve"> </w:t>
      </w:r>
      <w:r>
        <w:rPr>
          <w:rFonts w:hint="eastAsia"/>
        </w:rPr>
        <w:t xml:space="preserve">严格凹，</w:t>
      </w:r>
      <m:oMath>
        <m:r>
          <m:t>c</m:t>
        </m:r>
      </m:oMath>
      <w:r>
        <w:t xml:space="preserve"> </w:t>
      </w:r>
      <w:r>
        <w:rPr>
          <w:rFonts w:hint="eastAsia"/>
        </w:rPr>
        <w:t xml:space="preserve">凸。则委托人最优合约菜单</w:t>
      </w:r>
      <w:r>
        <w:t xml:space="preserve"> </w:t>
      </w:r>
      <m:oMath>
        <m:r>
          <m:rPr>
            <m:sty m:val="p"/>
          </m:rPr>
          <m:t>{</m:t>
        </m:r>
        <m:sSup>
          <m:e>
            <m:r>
              <m:t>x</m:t>
            </m:r>
          </m:e>
          <m:sup>
            <m:r>
              <m:rPr>
                <m:sty m:val="p"/>
              </m:rPr>
              <m:t>*</m:t>
            </m:r>
          </m:sup>
        </m:sSup>
        <m:d>
          <m:dPr>
            <m:begChr m:val="("/>
            <m:sepChr m:val=""/>
            <m:endChr m:val=")"/>
            <m:grow/>
          </m:dPr>
          <m:e>
            <m:r>
              <m:t>θ</m:t>
            </m:r>
          </m:e>
        </m:d>
        <m:r>
          <m:rPr>
            <m:sty m:val="p"/>
          </m:rPr>
          <m:t>,</m:t>
        </m:r>
        <m:sSup>
          <m:e>
            <m:r>
              <m:t>t</m:t>
            </m:r>
          </m:e>
          <m:sup>
            <m:r>
              <m:rPr>
                <m:sty m:val="p"/>
              </m:rPr>
              <m:t>*</m:t>
            </m:r>
          </m:sup>
        </m:sSup>
        <m:d>
          <m:dPr>
            <m:begChr m:val="("/>
            <m:sepChr m:val=""/>
            <m:endChr m:val=")"/>
            <m:grow/>
          </m:dPr>
          <m:e>
            <m:r>
              <m:t>θ</m:t>
            </m:r>
          </m:e>
        </m:d>
        <m:r>
          <m:rPr>
            <m:sty m:val="p"/>
          </m:rPr>
          <m:t>}</m:t>
        </m:r>
      </m:oMath>
      <w:r>
        <w:t xml:space="preserve"> </w:t>
      </w:r>
      <w:r>
        <w:rPr>
          <w:rFonts w:hint="eastAsia"/>
        </w:rPr>
        <w:t xml:space="preserve">由以下方程唯一确定：</w:t>
      </w:r>
    </w:p>
    <w:p>
      <w:pPr>
        <w:numPr>
          <w:ilvl w:val="0"/>
          <w:numId w:val="1153"/>
        </w:numPr>
      </w:pPr>
      <w:r>
        <w:rPr>
          <w:rFonts w:hint="eastAsia"/>
          <w:b/>
          <w:bCs/>
        </w:rPr>
        <w:t xml:space="preserve">最高类型（顶端）无扭曲</w:t>
      </w:r>
      <w:r>
        <w:rPr>
          <w:rFonts w:hint="eastAsia"/>
        </w:rPr>
        <w:t xml:space="preserve">：</w:t>
      </w:r>
    </w:p>
    <w:p>
      <w:pPr>
        <w:pStyle w:val="BodyText"/>
      </w:pPr>
      <m:oMathPara>
        <m:oMathParaPr>
          <m:jc m:val="center"/>
        </m:oMathParaPr>
        <m:oMath>
          <m:r>
            <m:t>ψ</m:t>
          </m:r>
          <m:d>
            <m:dPr>
              <m:begChr m:val="("/>
              <m:sepChr m:val=""/>
              <m:endChr m:val=")"/>
              <m:grow/>
            </m:dPr>
            <m:e>
              <m:acc>
                <m:accPr>
                  <m:chr m:val="‾"/>
                </m:accPr>
                <m:e>
                  <m:r>
                    <m:t>θ</m:t>
                  </m:r>
                </m:e>
              </m:acc>
            </m:e>
          </m:d>
          <m:r>
            <m:t>v</m:t>
          </m:r>
          <m:r>
            <m:rPr>
              <m:sty m:val="p"/>
            </m:rPr>
            <m:t>′</m:t>
          </m:r>
          <m:d>
            <m:dPr>
              <m:begChr m:val="("/>
              <m:sepChr m:val=""/>
              <m:endChr m:val=")"/>
              <m:grow/>
            </m:dPr>
            <m:e>
              <m:sSup>
                <m:e>
                  <m:r>
                    <m:t>x</m:t>
                  </m:r>
                </m:e>
                <m:sup>
                  <m:r>
                    <m:rPr>
                      <m:sty m:val="p"/>
                    </m:rPr>
                    <m:t>*</m:t>
                  </m:r>
                </m:sup>
              </m:sSup>
              <m:d>
                <m:dPr>
                  <m:begChr m:val="("/>
                  <m:sepChr m:val=""/>
                  <m:endChr m:val=")"/>
                  <m:grow/>
                </m:dPr>
                <m:e>
                  <m:acc>
                    <m:accPr>
                      <m:chr m:val="‾"/>
                    </m:accPr>
                    <m:e>
                      <m:r>
                        <m:t>θ</m:t>
                      </m:r>
                    </m:e>
                  </m:acc>
                </m:e>
              </m:d>
            </m:e>
          </m:d>
          <m:r>
            <m:rPr>
              <m:sty m:val="p"/>
            </m:rPr>
            <m:t>=</m:t>
          </m:r>
          <m:r>
            <m:t>c</m:t>
          </m:r>
          <m:r>
            <m:rPr>
              <m:sty m:val="p"/>
            </m:rPr>
            <m:t>′</m:t>
          </m:r>
          <m:d>
            <m:dPr>
              <m:begChr m:val="("/>
              <m:sepChr m:val=""/>
              <m:endChr m:val=")"/>
              <m:grow/>
            </m:dPr>
            <m:e>
              <m:sSup>
                <m:e>
                  <m:r>
                    <m:t>x</m:t>
                  </m:r>
                </m:e>
                <m:sup>
                  <m:r>
                    <m:rPr>
                      <m:sty m:val="p"/>
                    </m:rPr>
                    <m:t>*</m:t>
                  </m:r>
                </m:sup>
              </m:sSup>
              <m:d>
                <m:dPr>
                  <m:begChr m:val="("/>
                  <m:sepChr m:val=""/>
                  <m:endChr m:val=")"/>
                  <m:grow/>
                </m:dPr>
                <m:e>
                  <m:acc>
                    <m:accPr>
                      <m:chr m:val="‾"/>
                    </m:accPr>
                    <m:e>
                      <m:r>
                        <m:t>θ</m:t>
                      </m:r>
                    </m:e>
                  </m:acc>
                </m:e>
              </m:d>
            </m:e>
          </m:d>
          <m:r>
            <m:rPr>
              <m:sty m:val="p"/>
            </m:rPr>
            <m:t>.</m:t>
          </m:r>
        </m:oMath>
      </m:oMathPara>
    </w:p>
    <w:p>
      <w:pPr>
        <w:numPr>
          <w:ilvl w:val="0"/>
          <w:numId w:val="1000"/>
        </w:numPr>
      </w:pPr>
      <w:r>
        <w:rPr>
          <w:rFonts w:hint="eastAsia"/>
        </w:rPr>
        <w:t xml:space="preserve">因为</w:t>
      </w:r>
      <w:r>
        <w:t xml:space="preserve"> </w:t>
      </w:r>
      <m:oMath>
        <m:f>
          <m:fPr>
            <m:type m:val="bar"/>
          </m:fPr>
          <m:num>
            <m:r>
              <m:t>1</m:t>
            </m:r>
            <m:r>
              <m:rPr>
                <m:sty m:val="p"/>
              </m:rPr>
              <m:t>−</m:t>
            </m:r>
            <m:r>
              <m:t>F</m:t>
            </m:r>
            <m:d>
              <m:dPr>
                <m:begChr m:val="("/>
                <m:sepChr m:val=""/>
                <m:endChr m:val=")"/>
                <m:grow/>
              </m:dPr>
              <m:e>
                <m:acc>
                  <m:accPr>
                    <m:chr m:val="‾"/>
                  </m:accPr>
                  <m:e>
                    <m:r>
                      <m:t>θ</m:t>
                    </m:r>
                  </m:e>
                </m:acc>
              </m:e>
            </m:d>
          </m:num>
          <m:den>
            <m:r>
              <m:t>f</m:t>
            </m:r>
            <m:d>
              <m:dPr>
                <m:begChr m:val="("/>
                <m:sepChr m:val=""/>
                <m:endChr m:val=")"/>
                <m:grow/>
              </m:dPr>
              <m:e>
                <m:acc>
                  <m:accPr>
                    <m:chr m:val="‾"/>
                  </m:accPr>
                  <m:e>
                    <m:r>
                      <m:t>θ</m:t>
                    </m:r>
                  </m:e>
                </m:acc>
              </m:e>
            </m:d>
          </m:den>
        </m:f>
        <m:r>
          <m:rPr>
            <m:sty m:val="p"/>
          </m:rPr>
          <m:t>=</m:t>
        </m:r>
        <m:r>
          <m:t>0</m:t>
        </m:r>
      </m:oMath>
      <w:r>
        <w:rPr>
          <w:rFonts w:hint="eastAsia"/>
        </w:rPr>
        <w:t xml:space="preserve">，故</w:t>
      </w:r>
      <w:r>
        <w:t xml:space="preserve"> </w:t>
      </w:r>
      <m:oMath>
        <m:r>
          <m:t>ψ</m:t>
        </m:r>
        <m:d>
          <m:dPr>
            <m:begChr m:val="("/>
            <m:sepChr m:val=""/>
            <m:endChr m:val=")"/>
            <m:grow/>
          </m:dPr>
          <m:e>
            <m:acc>
              <m:accPr>
                <m:chr m:val="‾"/>
              </m:accPr>
              <m:e>
                <m:r>
                  <m:t>θ</m:t>
                </m:r>
              </m:e>
            </m:acc>
          </m:e>
        </m:d>
        <m:r>
          <m:rPr>
            <m:sty m:val="p"/>
          </m:rPr>
          <m:t>=</m:t>
        </m:r>
        <m:acc>
          <m:accPr>
            <m:chr m:val="‾"/>
          </m:accPr>
          <m:e>
            <m:r>
              <m:t>θ</m:t>
            </m:r>
          </m:e>
        </m:acc>
      </m:oMath>
      <w:r>
        <w:rPr>
          <w:rFonts w:hint="eastAsia"/>
        </w:rPr>
        <w:t xml:space="preserve">，一阶条件退化为</w:t>
      </w:r>
    </w:p>
    <w:p>
      <w:pPr>
        <w:pStyle w:val="BodyText"/>
      </w:pPr>
      <m:oMathPara>
        <m:oMathParaPr>
          <m:jc m:val="center"/>
        </m:oMathParaPr>
        <m:oMath>
          <m:acc>
            <m:accPr>
              <m:chr m:val="‾"/>
            </m:accPr>
            <m:e>
              <m:r>
                <m:t>θ</m:t>
              </m:r>
            </m:e>
          </m:acc>
          <m:r>
            <m:t>v</m:t>
          </m:r>
          <m:r>
            <m:rPr>
              <m:sty m:val="p"/>
            </m:rPr>
            <m:t>′</m:t>
          </m:r>
          <m:d>
            <m:dPr>
              <m:begChr m:val="("/>
              <m:sepChr m:val=""/>
              <m:endChr m:val=")"/>
              <m:grow/>
            </m:dPr>
            <m:e>
              <m:sSup>
                <m:e>
                  <m:r>
                    <m:t>x</m:t>
                  </m:r>
                </m:e>
                <m:sup>
                  <m:r>
                    <m:rPr>
                      <m:sty m:val="p"/>
                    </m:rPr>
                    <m:t>*</m:t>
                  </m:r>
                </m:sup>
              </m:sSup>
              <m:d>
                <m:dPr>
                  <m:begChr m:val="("/>
                  <m:sepChr m:val=""/>
                  <m:endChr m:val=")"/>
                  <m:grow/>
                </m:dPr>
                <m:e>
                  <m:acc>
                    <m:accPr>
                      <m:chr m:val="‾"/>
                    </m:accPr>
                    <m:e>
                      <m:r>
                        <m:t>θ</m:t>
                      </m:r>
                    </m:e>
                  </m:acc>
                </m:e>
              </m:d>
            </m:e>
          </m:d>
          <m:r>
            <m:rPr>
              <m:sty m:val="p"/>
            </m:rPr>
            <m:t>=</m:t>
          </m:r>
          <m:r>
            <m:t>c</m:t>
          </m:r>
          <m:r>
            <m:rPr>
              <m:sty m:val="p"/>
            </m:rPr>
            <m:t>′</m:t>
          </m:r>
          <m:d>
            <m:dPr>
              <m:begChr m:val="("/>
              <m:sepChr m:val=""/>
              <m:endChr m:val=")"/>
              <m:grow/>
            </m:dPr>
            <m:e>
              <m:sSup>
                <m:e>
                  <m:r>
                    <m:t>x</m:t>
                  </m:r>
                </m:e>
                <m:sup>
                  <m:r>
                    <m:rPr>
                      <m:sty m:val="p"/>
                    </m:rPr>
                    <m:t>*</m:t>
                  </m:r>
                </m:sup>
              </m:sSup>
              <m:d>
                <m:dPr>
                  <m:begChr m:val="("/>
                  <m:sepChr m:val=""/>
                  <m:endChr m:val=")"/>
                  <m:grow/>
                </m:dPr>
                <m:e>
                  <m:acc>
                    <m:accPr>
                      <m:chr m:val="‾"/>
                    </m:accPr>
                    <m:e>
                      <m:r>
                        <m:t>θ</m:t>
                      </m:r>
                    </m:e>
                  </m:acc>
                </m:e>
              </m:d>
            </m:e>
          </m:d>
          <m:r>
            <m:rPr>
              <m:sty m:val="p"/>
            </m:rPr>
            <m:t>,</m:t>
          </m:r>
        </m:oMath>
      </m:oMathPara>
    </w:p>
    <w:p>
      <w:pPr>
        <w:numPr>
          <w:ilvl w:val="0"/>
          <w:numId w:val="1000"/>
        </w:numPr>
      </w:pPr>
      <w:r>
        <w:rPr>
          <w:rFonts w:hint="eastAsia"/>
        </w:rPr>
        <w:t xml:space="preserve">即社会最优条件：最高类型获得完全有效的配置水平（无扭曲</w:t>
      </w:r>
      <w:r>
        <w:t xml:space="preserve"> </w:t>
      </w:r>
      <w:r>
        <w:rPr>
          <w:rFonts w:hint="eastAsia"/>
        </w:rPr>
        <w:t xml:space="preserve">toptop）。</w:t>
      </w:r>
    </w:p>
    <w:p>
      <w:pPr>
        <w:numPr>
          <w:ilvl w:val="0"/>
          <w:numId w:val="1153"/>
        </w:numPr>
      </w:pPr>
      <w:r>
        <w:rPr>
          <w:rFonts w:hint="eastAsia"/>
          <w:b/>
          <w:bCs/>
        </w:rPr>
        <w:t xml:space="preserve">对其他类型</w:t>
      </w:r>
      <w:r>
        <w:rPr>
          <w:rFonts w:hint="eastAsia"/>
        </w:rPr>
        <w:t xml:space="preserve">，</w:t>
      </w:r>
      <m:oMath>
        <m:sSup>
          <m:e>
            <m:r>
              <m:t>x</m:t>
            </m:r>
          </m:e>
          <m:sup>
            <m:r>
              <m:rPr>
                <m:sty m:val="p"/>
              </m:rPr>
              <m:t>*</m:t>
            </m:r>
          </m:sup>
        </m:sSup>
        <m:d>
          <m:dPr>
            <m:begChr m:val="("/>
            <m:sepChr m:val=""/>
            <m:endChr m:val=")"/>
            <m:grow/>
          </m:dPr>
          <m:e>
            <m:r>
              <m:t>θ</m:t>
            </m:r>
          </m:e>
        </m:d>
      </m:oMath>
      <w:r>
        <w:t xml:space="preserve"> </w:t>
      </w:r>
      <w:r>
        <w:rPr>
          <w:rFonts w:hint="eastAsia"/>
        </w:rPr>
        <w:t xml:space="preserve">由</w:t>
      </w:r>
    </w:p>
    <w:p>
      <w:pPr>
        <w:pStyle w:val="BodyText"/>
      </w:pPr>
      <m:oMathPara>
        <m:oMathParaPr>
          <m:jc m:val="center"/>
        </m:oMathParaPr>
        <m:oMath>
          <m:d>
            <m:dPr>
              <m:begChr m:val="("/>
              <m:sepChr m:val=""/>
              <m:endChr m:val=")"/>
              <m:grow/>
            </m:dPr>
            <m:e>
              <m:r>
                <m:t>θ</m:t>
              </m:r>
              <m:r>
                <m:rPr>
                  <m:sty m:val="p"/>
                </m:rPr>
                <m:t>−</m:t>
              </m:r>
              <m:f>
                <m:fPr>
                  <m:type m:val="bar"/>
                </m:fPr>
                <m:num>
                  <m:r>
                    <m:t>1</m:t>
                  </m:r>
                  <m:r>
                    <m:rPr>
                      <m:sty m:val="p"/>
                    </m:rPr>
                    <m:t>−</m:t>
                  </m:r>
                  <m:r>
                    <m:t>F</m:t>
                  </m:r>
                  <m:d>
                    <m:dPr>
                      <m:begChr m:val="("/>
                      <m:sepChr m:val=""/>
                      <m:endChr m:val=")"/>
                      <m:grow/>
                    </m:dPr>
                    <m:e>
                      <m:r>
                        <m:t>θ</m:t>
                      </m:r>
                    </m:e>
                  </m:d>
                </m:num>
                <m:den>
                  <m:r>
                    <m:t>f</m:t>
                  </m:r>
                  <m:d>
                    <m:dPr>
                      <m:begChr m:val="("/>
                      <m:sepChr m:val=""/>
                      <m:endChr m:val=")"/>
                      <m:grow/>
                    </m:dPr>
                    <m:e>
                      <m:r>
                        <m:t>θ</m:t>
                      </m:r>
                    </m:e>
                  </m:d>
                </m:den>
              </m:f>
            </m:e>
          </m:d>
          <m:r>
            <m:t>v</m:t>
          </m:r>
          <m:r>
            <m:rPr>
              <m:sty m:val="p"/>
            </m:rPr>
            <m:t>′</m:t>
          </m:r>
          <m:d>
            <m:dPr>
              <m:begChr m:val="("/>
              <m:sepChr m:val=""/>
              <m:endChr m:val=")"/>
              <m:grow/>
            </m:dPr>
            <m:e>
              <m:r>
                <m:t>x</m:t>
              </m:r>
            </m:e>
          </m:d>
          <m:r>
            <m:rPr>
              <m:sty m:val="p"/>
            </m:rPr>
            <m:t>=</m:t>
          </m:r>
          <m:r>
            <m:t>c</m:t>
          </m:r>
          <m:r>
            <m:rPr>
              <m:sty m:val="p"/>
            </m:rPr>
            <m:t>′</m:t>
          </m:r>
          <m:d>
            <m:dPr>
              <m:begChr m:val="("/>
              <m:sepChr m:val=""/>
              <m:endChr m:val=")"/>
              <m:grow/>
            </m:dPr>
            <m:e>
              <m:r>
                <m:t>x</m:t>
              </m:r>
            </m:e>
          </m:d>
        </m:oMath>
      </m:oMathPara>
    </w:p>
    <w:p>
      <w:pPr>
        <w:numPr>
          <w:ilvl w:val="0"/>
          <w:numId w:val="1000"/>
        </w:numPr>
      </w:pPr>
      <w:r>
        <w:rPr>
          <w:rFonts w:hint="eastAsia"/>
        </w:rPr>
        <w:t xml:space="preserve">确定，产生严格的</w:t>
      </w:r>
      <w:r>
        <w:rPr>
          <w:rFonts w:hint="eastAsia"/>
          <w:b/>
          <w:bCs/>
        </w:rPr>
        <w:t xml:space="preserve">向下扭曲</w:t>
      </w:r>
      <w:r>
        <w:rPr>
          <w:rFonts w:hint="eastAsia"/>
        </w:rPr>
        <w:t xml:space="preserve">（相对于完全信息社会最优）：</w:t>
      </w:r>
      <w:r>
        <w:t xml:space="preserve"> </w:t>
      </w:r>
      <w:r>
        <w:rPr>
          <w:rFonts w:hint="eastAsia"/>
        </w:rPr>
        <w:t xml:space="preserve">对所有</w:t>
      </w:r>
      <w:r>
        <w:t xml:space="preserve"> </w:t>
      </w:r>
      <m:oMath>
        <m:r>
          <m:t>θ</m:t>
        </m:r>
        <m:r>
          <m:rPr>
            <m:sty m:val="p"/>
          </m:rPr>
          <m:t>&lt;</m:t>
        </m:r>
        <m:acc>
          <m:accPr>
            <m:chr m:val="‾"/>
          </m:accPr>
          <m:e>
            <m:r>
              <m:t>θ</m:t>
            </m:r>
          </m:e>
        </m:acc>
      </m:oMath>
      <w:r>
        <w:rPr>
          <w:rFonts w:hint="eastAsia"/>
        </w:rPr>
        <w:t xml:space="preserve">，</w:t>
      </w:r>
      <m:oMath>
        <m:sSup>
          <m:e>
            <m:r>
              <m:t>x</m:t>
            </m:r>
          </m:e>
          <m:sup>
            <m:r>
              <m:rPr>
                <m:sty m:val="p"/>
              </m:rPr>
              <m:t>*</m:t>
            </m:r>
          </m:sup>
        </m:sSup>
        <m:d>
          <m:dPr>
            <m:begChr m:val="("/>
            <m:sepChr m:val=""/>
            <m:endChr m:val=")"/>
            <m:grow/>
          </m:dPr>
          <m:e>
            <m:r>
              <m:t>θ</m:t>
            </m:r>
          </m:e>
        </m:d>
        <m:r>
          <m:rPr>
            <m:sty m:val="p"/>
          </m:rPr>
          <m:t>&lt;</m:t>
        </m:r>
        <m:sSup>
          <m:e>
            <m:r>
              <m:t>x</m:t>
            </m:r>
          </m:e>
          <m:sup>
            <m:r>
              <m:t>e</m:t>
            </m:r>
            <m:r>
              <m:t>f</m:t>
            </m:r>
            <m:r>
              <m:t>f</m:t>
            </m:r>
          </m:sup>
        </m:sSup>
        <m:d>
          <m:dPr>
            <m:begChr m:val="("/>
            <m:sepChr m:val=""/>
            <m:endChr m:val=")"/>
            <m:grow/>
          </m:dPr>
          <m:e>
            <m:r>
              <m:t>θ</m:t>
            </m:r>
          </m:e>
        </m:d>
      </m:oMath>
      <w:r>
        <w:rPr>
          <w:rFonts w:hint="eastAsia"/>
        </w:rPr>
        <w:t xml:space="preserve">，其中</w:t>
      </w:r>
      <w:r>
        <w:t xml:space="preserve"> </w:t>
      </w:r>
      <m:oMath>
        <m:sSup>
          <m:e>
            <m:r>
              <m:t>x</m:t>
            </m:r>
          </m:e>
          <m:sup>
            <m:r>
              <m:t>e</m:t>
            </m:r>
            <m:r>
              <m:t>f</m:t>
            </m:r>
            <m:r>
              <m:t>f</m:t>
            </m:r>
          </m:sup>
        </m:sSup>
        <m:d>
          <m:dPr>
            <m:begChr m:val="("/>
            <m:sepChr m:val=""/>
            <m:endChr m:val=")"/>
            <m:grow/>
          </m:dPr>
          <m:e>
            <m:r>
              <m:t>θ</m:t>
            </m:r>
          </m:e>
        </m:d>
      </m:oMath>
      <w:r>
        <w:t xml:space="preserve"> </w:t>
      </w:r>
      <w:r>
        <w:rPr>
          <w:rFonts w:hint="eastAsia"/>
        </w:rPr>
        <w:t xml:space="preserve">满足</w:t>
      </w:r>
      <w:r>
        <w:t xml:space="preserve"> </w:t>
      </w:r>
      <m:oMath>
        <m:r>
          <m:t>θ</m:t>
        </m:r>
        <m:r>
          <m:t>v</m:t>
        </m:r>
        <m:r>
          <m:rPr>
            <m:sty m:val="p"/>
          </m:rPr>
          <m:t>′</m:t>
        </m:r>
        <m:d>
          <m:dPr>
            <m:begChr m:val="("/>
            <m:sepChr m:val=""/>
            <m:endChr m:val=")"/>
            <m:grow/>
          </m:dPr>
          <m:e>
            <m:r>
              <m:t>x</m:t>
            </m:r>
          </m:e>
        </m:d>
        <m:r>
          <m:rPr>
            <m:sty m:val="p"/>
          </m:rPr>
          <m:t>=</m:t>
        </m:r>
        <m:r>
          <m:t>c</m:t>
        </m:r>
        <m:r>
          <m:rPr>
            <m:sty m:val="p"/>
          </m:rPr>
          <m:t>′</m:t>
        </m:r>
        <m:d>
          <m:dPr>
            <m:begChr m:val="("/>
            <m:sepChr m:val=""/>
            <m:endChr m:val=")"/>
            <m:grow/>
          </m:dPr>
          <m:e>
            <m:r>
              <m:t>x</m:t>
            </m:r>
          </m:e>
        </m:d>
      </m:oMath>
      <w:r>
        <w:t xml:space="preserve">。</w:t>
      </w:r>
      <w:r>
        <w:t xml:space="preserve"> </w:t>
      </w:r>
      <w:r>
        <w:rPr>
          <w:rFonts w:hint="eastAsia"/>
        </w:rPr>
        <w:t xml:space="preserve">扭曲程度随</w:t>
      </w:r>
      <w:r>
        <w:t xml:space="preserve"> </w:t>
      </w:r>
      <m:oMath>
        <m:f>
          <m:fPr>
            <m:type m:val="bar"/>
          </m:fPr>
          <m:num>
            <m:r>
              <m:t>1</m:t>
            </m:r>
            <m:r>
              <m:rPr>
                <m:sty m:val="p"/>
              </m:rPr>
              <m:t>−</m:t>
            </m:r>
            <m:r>
              <m:t>F</m:t>
            </m:r>
            <m:d>
              <m:dPr>
                <m:begChr m:val="("/>
                <m:sepChr m:val=""/>
                <m:endChr m:val=")"/>
                <m:grow/>
              </m:dPr>
              <m:e>
                <m:r>
                  <m:t>θ</m:t>
                </m:r>
              </m:e>
            </m:d>
          </m:num>
          <m:den>
            <m:r>
              <m:t>f</m:t>
            </m:r>
            <m:d>
              <m:dPr>
                <m:begChr m:val="("/>
                <m:sepChr m:val=""/>
                <m:endChr m:val=")"/>
                <m:grow/>
              </m:dPr>
              <m:e>
                <m:r>
                  <m:t>θ</m:t>
                </m:r>
              </m:e>
            </m:d>
          </m:den>
        </m:f>
      </m:oMath>
      <w:r>
        <w:t xml:space="preserve"> </w:t>
      </w:r>
      <w:r>
        <w:rPr>
          <w:rFonts w:hint="eastAsia"/>
        </w:rPr>
        <w:t xml:space="preserve">增大而递增。</w:t>
      </w:r>
    </w:p>
    <w:p>
      <w:pPr>
        <w:numPr>
          <w:ilvl w:val="0"/>
          <w:numId w:val="1153"/>
        </w:numPr>
      </w:pPr>
      <w:r>
        <w:rPr>
          <w:rFonts w:hint="eastAsia"/>
          <w:b/>
          <w:bCs/>
        </w:rPr>
        <w:t xml:space="preserve">最低类型零租金</w:t>
      </w:r>
      <w:r>
        <w:rPr>
          <w:rFonts w:hint="eastAsia"/>
        </w:rPr>
        <w:t xml:space="preserve">：</w:t>
      </w:r>
      <m:oMath>
        <m:r>
          <m:t>U</m:t>
        </m:r>
        <m:d>
          <m:dPr>
            <m:begChr m:val="("/>
            <m:sepChr m:val=""/>
            <m:endChr m:val=")"/>
            <m:grow/>
          </m:dPr>
          <m:e>
            <m:bar>
              <m:barPr>
                <m:pos m:val="bot"/>
              </m:barPr>
              <m:e>
                <m:r>
                  <m:t>θ</m:t>
                </m:r>
              </m:e>
            </m:bar>
          </m:e>
        </m:d>
        <m:r>
          <m:rPr>
            <m:sty m:val="p"/>
          </m:rPr>
          <m:t>=</m:t>
        </m:r>
        <m:r>
          <m:t>0</m:t>
        </m:r>
      </m:oMath>
      <w:r>
        <w:rPr>
          <w:rFonts w:hint="eastAsia"/>
        </w:rPr>
        <w:t xml:space="preserve">，因此</w:t>
      </w:r>
      <w:r>
        <w:t xml:space="preserve"> </w:t>
      </w:r>
      <m:oMath>
        <m:sSup>
          <m:e>
            <m:r>
              <m:t>t</m:t>
            </m:r>
          </m:e>
          <m:sup>
            <m:r>
              <m:rPr>
                <m:sty m:val="p"/>
              </m:rPr>
              <m:t>*</m:t>
            </m:r>
          </m:sup>
        </m:sSup>
        <m:d>
          <m:dPr>
            <m:begChr m:val="("/>
            <m:sepChr m:val=""/>
            <m:endChr m:val=")"/>
            <m:grow/>
          </m:dPr>
          <m:e>
            <m:bar>
              <m:barPr>
                <m:pos m:val="bot"/>
              </m:barPr>
              <m:e>
                <m:r>
                  <m:t>θ</m:t>
                </m:r>
              </m:e>
            </m:bar>
          </m:e>
        </m:d>
        <m:r>
          <m:rPr>
            <m:sty m:val="p"/>
          </m:rPr>
          <m:t>=</m:t>
        </m:r>
        <m:bar>
          <m:barPr>
            <m:pos m:val="bot"/>
          </m:barPr>
          <m:e>
            <m:r>
              <m:t>θ</m:t>
            </m:r>
          </m:e>
        </m:bar>
        <m:r>
          <m:t>v</m:t>
        </m:r>
        <m:d>
          <m:dPr>
            <m:begChr m:val="("/>
            <m:sepChr m:val=""/>
            <m:endChr m:val=")"/>
            <m:grow/>
          </m:dPr>
          <m:e>
            <m:sSup>
              <m:e>
                <m:r>
                  <m:t>x</m:t>
                </m:r>
              </m:e>
              <m:sup>
                <m:r>
                  <m:rPr>
                    <m:sty m:val="p"/>
                  </m:rPr>
                  <m:t>*</m:t>
                </m:r>
              </m:sup>
            </m:sSup>
            <m:d>
              <m:dPr>
                <m:begChr m:val="("/>
                <m:sepChr m:val=""/>
                <m:endChr m:val=")"/>
                <m:grow/>
              </m:dPr>
              <m:e>
                <m:bar>
                  <m:barPr>
                    <m:pos m:val="bot"/>
                  </m:barPr>
                  <m:e>
                    <m:r>
                      <m:t>θ</m:t>
                    </m:r>
                  </m:e>
                </m:bar>
              </m:e>
            </m:d>
          </m:e>
        </m:d>
      </m:oMath>
      <w:r>
        <w:rPr>
          <w:rFonts w:hint="eastAsia"/>
        </w:rPr>
        <w:t xml:space="preserve">；</w:t>
      </w:r>
    </w:p>
    <w:p>
      <w:pPr>
        <w:numPr>
          <w:ilvl w:val="0"/>
          <w:numId w:val="1153"/>
        </w:numPr>
      </w:pPr>
      <w:r>
        <w:rPr>
          <w:rFonts w:hint="eastAsia"/>
          <w:b/>
          <w:bCs/>
        </w:rPr>
        <w:t xml:space="preserve">信息租金</w:t>
      </w:r>
      <w:r>
        <w:rPr>
          <w:rFonts w:hint="eastAsia"/>
        </w:rPr>
        <w:t xml:space="preserve">（高类型的代理剩余）：</w:t>
      </w:r>
    </w:p>
    <w:p>
      <w:pPr>
        <w:pStyle w:val="BodyText"/>
      </w:pPr>
      <m:oMathPara>
        <m:oMathParaPr>
          <m:jc m:val="center"/>
        </m:oMathParaPr>
        <m:oMath>
          <m:sSup>
            <m:e>
              <m:r>
                <m:t>U</m:t>
              </m:r>
            </m:e>
            <m:sup>
              <m:r>
                <m:rPr>
                  <m:sty m:val="p"/>
                </m:rPr>
                <m:t>*</m:t>
              </m:r>
            </m:sup>
          </m:sSup>
          <m:d>
            <m:dPr>
              <m:begChr m:val="("/>
              <m:sepChr m:val=""/>
              <m:endChr m:val=")"/>
              <m:grow/>
            </m:dPr>
            <m:e>
              <m:r>
                <m:t>θ</m:t>
              </m:r>
            </m:e>
          </m:d>
          <m:r>
            <m:rPr>
              <m:sty m:val="p"/>
            </m:rPr>
            <m:t>=</m:t>
          </m:r>
          <m:nary>
            <m:naryPr>
              <m:chr m:val="∫"/>
              <m:limLoc m:val="subSup"/>
              <m:subHide m:val="off"/>
              <m:supHide m:val="off"/>
            </m:naryPr>
            <m:sub>
              <m:bar>
                <m:barPr>
                  <m:pos m:val="bot"/>
                </m:barPr>
                <m:e>
                  <m:r>
                    <m:t>θ</m:t>
                  </m:r>
                </m:e>
              </m:bar>
            </m:sub>
            <m:sup>
              <m:r>
                <m:t>θ</m:t>
              </m:r>
            </m:sup>
            <m:e>
              <m:r>
                <m:t>v</m:t>
              </m:r>
            </m:e>
          </m:nary>
          <m:d>
            <m:dPr>
              <m:begChr m:val="("/>
              <m:sepChr m:val=""/>
              <m:endChr m:val=")"/>
              <m:grow/>
            </m:dPr>
            <m:e>
              <m:sSup>
                <m:e>
                  <m:r>
                    <m:t>x</m:t>
                  </m:r>
                </m:e>
                <m:sup>
                  <m:r>
                    <m:rPr>
                      <m:sty m:val="p"/>
                    </m:rPr>
                    <m:t>*</m:t>
                  </m:r>
                </m:sup>
              </m:sSup>
              <m:d>
                <m:dPr>
                  <m:begChr m:val="("/>
                  <m:sepChr m:val=""/>
                  <m:endChr m:val=")"/>
                  <m:grow/>
                </m:dPr>
                <m:e>
                  <m:r>
                    <m:t>s</m:t>
                  </m:r>
                </m:e>
              </m:d>
            </m:e>
          </m:d>
          <m:r>
            <m:t> </m:t>
          </m:r>
          <m:r>
            <m:rPr>
              <m:sty m:val="p"/>
            </m:rPr>
            <m:t>d</m:t>
          </m:r>
          <m:r>
            <m:t>s</m:t>
          </m:r>
          <m:r>
            <m:rPr>
              <m:sty m:val="p"/>
            </m:rPr>
            <m:t>&gt;</m:t>
          </m:r>
          <m:r>
            <m:t>0</m:t>
          </m:r>
          <m:r>
            <m:rPr>
              <m:sty m:val="p"/>
            </m:rPr>
            <m:t>,</m:t>
          </m:r>
          <m:r>
            <m:t> </m:t>
          </m:r>
          <m:r>
            <m:rPr>
              <m:sty m:val="p"/>
            </m:rPr>
            <m:t>∀</m:t>
          </m:r>
          <m:r>
            <m:t>θ</m:t>
          </m:r>
          <m:r>
            <m:rPr>
              <m:sty m:val="p"/>
            </m:rPr>
            <m:t>&gt;</m:t>
          </m:r>
          <m:bar>
            <m:barPr>
              <m:pos m:val="bot"/>
            </m:barPr>
            <m:e>
              <m:r>
                <m:t>θ</m:t>
              </m:r>
            </m:e>
          </m:bar>
          <m:r>
            <m:rPr>
              <m:sty m:val="p"/>
            </m:rPr>
            <m:t>.</m:t>
          </m:r>
        </m:oMath>
      </m:oMathPara>
    </w:p>
    <w:p>
      <w:pPr>
        <w:numPr>
          <w:ilvl w:val="0"/>
          <w:numId w:val="1000"/>
        </w:numPr>
      </w:pPr>
      <w:r>
        <w:rPr>
          <w:rFonts w:hint="eastAsia"/>
        </w:rPr>
        <w:t xml:space="preserve">支付函数为</w:t>
      </w:r>
    </w:p>
    <w:p>
      <w:pPr>
        <w:pStyle w:val="BodyText"/>
      </w:pPr>
      <m:oMathPara>
        <m:oMathParaPr>
          <m:jc m:val="center"/>
        </m:oMathParaPr>
        <m:oMath>
          <m:sSup>
            <m:e>
              <m:r>
                <m:t>t</m:t>
              </m:r>
            </m:e>
            <m:sup>
              <m:r>
                <m:rPr>
                  <m:sty m:val="p"/>
                </m:rPr>
                <m:t>*</m:t>
              </m:r>
            </m:sup>
          </m:sSup>
          <m:d>
            <m:dPr>
              <m:begChr m:val="("/>
              <m:sepChr m:val=""/>
              <m:endChr m:val=")"/>
              <m:grow/>
            </m:dPr>
            <m:e>
              <m:r>
                <m:t>θ</m:t>
              </m:r>
            </m:e>
          </m:d>
          <m:r>
            <m:rPr>
              <m:sty m:val="p"/>
            </m:rPr>
            <m:t>=</m:t>
          </m:r>
          <m:r>
            <m:t>θ</m:t>
          </m:r>
          <m:r>
            <m:t>v</m:t>
          </m:r>
          <m:d>
            <m:dPr>
              <m:begChr m:val="("/>
              <m:sepChr m:val=""/>
              <m:endChr m:val=")"/>
              <m:grow/>
            </m:dPr>
            <m:e>
              <m:sSup>
                <m:e>
                  <m:r>
                    <m:t>x</m:t>
                  </m:r>
                </m:e>
                <m:sup>
                  <m:r>
                    <m:rPr>
                      <m:sty m:val="p"/>
                    </m:rPr>
                    <m:t>*</m:t>
                  </m:r>
                </m:sup>
              </m:sSup>
              <m:d>
                <m:dPr>
                  <m:begChr m:val="("/>
                  <m:sepChr m:val=""/>
                  <m:endChr m:val=")"/>
                  <m:grow/>
                </m:dPr>
                <m:e>
                  <m:r>
                    <m:t>θ</m:t>
                  </m:r>
                </m:e>
              </m:d>
            </m:e>
          </m:d>
          <m:r>
            <m:rPr>
              <m:sty m:val="p"/>
            </m:rPr>
            <m:t>−</m:t>
          </m:r>
          <m:nary>
            <m:naryPr>
              <m:chr m:val="∫"/>
              <m:limLoc m:val="subSup"/>
              <m:subHide m:val="off"/>
              <m:supHide m:val="off"/>
            </m:naryPr>
            <m:sub>
              <m:bar>
                <m:barPr>
                  <m:pos m:val="bot"/>
                </m:barPr>
                <m:e>
                  <m:r>
                    <m:t>θ</m:t>
                  </m:r>
                </m:e>
              </m:bar>
            </m:sub>
            <m:sup>
              <m:r>
                <m:t>θ</m:t>
              </m:r>
            </m:sup>
            <m:e>
              <m:r>
                <m:t>v</m:t>
              </m:r>
            </m:e>
          </m:nary>
          <m:d>
            <m:dPr>
              <m:begChr m:val="("/>
              <m:sepChr m:val=""/>
              <m:endChr m:val=")"/>
              <m:grow/>
            </m:dPr>
            <m:e>
              <m:sSup>
                <m:e>
                  <m:r>
                    <m:t>x</m:t>
                  </m:r>
                </m:e>
                <m:sup>
                  <m:r>
                    <m:rPr>
                      <m:sty m:val="p"/>
                    </m:rPr>
                    <m:t>*</m:t>
                  </m:r>
                </m:sup>
              </m:sSup>
              <m:d>
                <m:dPr>
                  <m:begChr m:val="("/>
                  <m:sepChr m:val=""/>
                  <m:endChr m:val=")"/>
                  <m:grow/>
                </m:dPr>
                <m:e>
                  <m:r>
                    <m:t>s</m:t>
                  </m:r>
                </m:e>
              </m:d>
            </m:e>
          </m:d>
          <m:r>
            <m:t> </m:t>
          </m:r>
          <m:r>
            <m:rPr>
              <m:sty m:val="p"/>
            </m:rPr>
            <m:t>d</m:t>
          </m:r>
          <m:r>
            <m:t>s</m:t>
          </m:r>
          <m:r>
            <m:rPr>
              <m:sty m:val="p"/>
            </m:rPr>
            <m:t>.</m:t>
          </m:r>
        </m:oMath>
      </m:oMathPara>
    </w:p>
    <w:p>
      <w:pPr>
        <w:pStyle w:val="FirstParagraph"/>
      </w:pPr>
      <w:r>
        <w:rPr>
          <w:rFonts w:hint="eastAsia"/>
        </w:rPr>
        <w:t xml:space="preserve">证明（①【本书证明】）：</w:t>
      </w:r>
      <w:r>
        <w:t xml:space="preserve"> </w:t>
      </w:r>
      <w:r>
        <w:rPr>
          <w:rFonts w:hint="eastAsia"/>
        </w:rPr>
        <w:t xml:space="preserve">由积分变换后得到的利润表达式，最优化等价于在</w:t>
      </w:r>
      <w:r>
        <w:t xml:space="preserve"> (MON) </w:t>
      </w:r>
      <w:r>
        <w:rPr>
          <w:rFonts w:hint="eastAsia"/>
        </w:rPr>
        <w:t xml:space="preserve">与</w:t>
      </w:r>
      <w:r>
        <w:t xml:space="preserve"> </w:t>
      </w:r>
      <m:oMath>
        <m:r>
          <m:t>U</m:t>
        </m:r>
        <m:d>
          <m:dPr>
            <m:begChr m:val="("/>
            <m:sepChr m:val=""/>
            <m:endChr m:val=")"/>
            <m:grow/>
          </m:dPr>
          <m:e>
            <m:bar>
              <m:barPr>
                <m:pos m:val="bot"/>
              </m:barPr>
              <m:e>
                <m:r>
                  <m:t>θ</m:t>
                </m:r>
              </m:e>
            </m:bar>
          </m:e>
        </m:d>
        <m:r>
          <m:rPr>
            <m:sty m:val="p"/>
          </m:rPr>
          <m:t>=</m:t>
        </m:r>
        <m:r>
          <m:t>0</m:t>
        </m:r>
      </m:oMath>
      <w:r>
        <w:t xml:space="preserve"> </w:t>
      </w:r>
      <w:r>
        <w:rPr>
          <w:rFonts w:hint="eastAsia"/>
        </w:rPr>
        <w:t xml:space="preserve">下逐点最大化被积函数。由于</w:t>
      </w:r>
      <w:r>
        <w:t xml:space="preserve"> </w:t>
      </w:r>
      <m:oMath>
        <m:r>
          <m:t>v</m:t>
        </m:r>
      </m:oMath>
      <w:r>
        <w:t xml:space="preserve"> </w:t>
      </w:r>
      <w:r>
        <w:rPr>
          <w:rFonts w:hint="eastAsia"/>
        </w:rPr>
        <w:t xml:space="preserve">严格凹、</w:t>
      </w:r>
      <m:oMath>
        <m:r>
          <m:t>c</m:t>
        </m:r>
      </m:oMath>
      <w:r>
        <w:t xml:space="preserve"> </w:t>
      </w:r>
      <w:r>
        <w:rPr>
          <w:rFonts w:hint="eastAsia"/>
        </w:rPr>
        <w:t xml:space="preserve">凸，目标函数被积项</w:t>
      </w:r>
      <w:r>
        <w:t xml:space="preserve"> </w:t>
      </w:r>
      <m:oMath>
        <m:d>
          <m:dPr>
            <m:begChr m:val="["/>
            <m:sepChr m:val=""/>
            <m:endChr m:val="]"/>
            <m:grow/>
          </m:dPr>
          <m:e>
            <m:r>
              <m:t>ψ</m:t>
            </m:r>
            <m:d>
              <m:dPr>
                <m:begChr m:val="("/>
                <m:sepChr m:val=""/>
                <m:endChr m:val=")"/>
                <m:grow/>
              </m:dPr>
              <m:e>
                <m:r>
                  <m:t>θ</m:t>
                </m:r>
              </m:e>
            </m:d>
            <m:r>
              <m:t>v</m:t>
            </m:r>
            <m:d>
              <m:dPr>
                <m:begChr m:val="("/>
                <m:sepChr m:val=""/>
                <m:endChr m:val=")"/>
                <m:grow/>
              </m:dPr>
              <m:e>
                <m:r>
                  <m:t>x</m:t>
                </m:r>
              </m:e>
            </m:d>
            <m:r>
              <m:rPr>
                <m:sty m:val="p"/>
              </m:rPr>
              <m:t>−</m:t>
            </m:r>
            <m:r>
              <m:t>c</m:t>
            </m:r>
            <m:d>
              <m:dPr>
                <m:begChr m:val="("/>
                <m:sepChr m:val=""/>
                <m:endChr m:val=")"/>
                <m:grow/>
              </m:dPr>
              <m:e>
                <m:r>
                  <m:t>x</m:t>
                </m:r>
              </m:e>
            </m:d>
          </m:e>
        </m:d>
        <m:r>
          <m:t>f</m:t>
        </m:r>
        <m:d>
          <m:dPr>
            <m:begChr m:val="("/>
            <m:sepChr m:val=""/>
            <m:endChr m:val=")"/>
            <m:grow/>
          </m:dPr>
          <m:e>
            <m:r>
              <m:t>θ</m:t>
            </m:r>
          </m:e>
        </m:d>
      </m:oMath>
      <w:r>
        <w:t xml:space="preserve"> </w:t>
      </w:r>
      <w:r>
        <w:rPr>
          <w:rFonts w:hint="eastAsia"/>
        </w:rPr>
        <w:t xml:space="preserve">关于</w:t>
      </w:r>
      <w:r>
        <w:t xml:space="preserve"> </w:t>
      </w:r>
      <m:oMath>
        <m:r>
          <m:t>x</m:t>
        </m:r>
      </m:oMath>
      <w:r>
        <w:t xml:space="preserve"> </w:t>
      </w:r>
      <w:r>
        <w:rPr>
          <w:rFonts w:hint="eastAsia"/>
        </w:rPr>
        <w:t xml:space="preserve">严格凹，点态一阶条件唯一决定最优。正则性保证</w:t>
      </w:r>
      <w:r>
        <w:t xml:space="preserve"> </w:t>
      </w:r>
      <m:oMath>
        <m:r>
          <m:t>ψ</m:t>
        </m:r>
      </m:oMath>
      <w:r>
        <w:t xml:space="preserve"> </w:t>
      </w:r>
      <w:r>
        <w:rPr>
          <w:rFonts w:hint="eastAsia"/>
        </w:rPr>
        <w:t xml:space="preserve">不降，故</w:t>
      </w:r>
      <w:r>
        <w:t xml:space="preserve"> </w:t>
      </w:r>
      <m:oMath>
        <m:sSup>
          <m:e>
            <m:r>
              <m:t>x</m:t>
            </m:r>
          </m:e>
          <m:sup>
            <m:r>
              <m:rPr>
                <m:sty m:val="p"/>
              </m:rPr>
              <m:t>*</m:t>
            </m:r>
          </m:sup>
        </m:sSup>
      </m:oMath>
      <w:r>
        <w:t xml:space="preserve"> </w:t>
      </w:r>
      <w:r>
        <w:rPr>
          <w:rFonts w:hint="eastAsia"/>
        </w:rPr>
        <w:t xml:space="preserve">非递减（MON</w:t>
      </w:r>
      <w:r>
        <w:t xml:space="preserve"> </w:t>
      </w:r>
      <w:r>
        <w:rPr>
          <w:rFonts w:hint="eastAsia"/>
        </w:rPr>
        <w:t xml:space="preserve">自动满足）。当</w:t>
      </w:r>
      <w:r>
        <w:t xml:space="preserve"> </w:t>
      </w:r>
      <m:oMath>
        <m:r>
          <m:t>θ</m:t>
        </m:r>
        <m:r>
          <m:rPr>
            <m:sty m:val="p"/>
          </m:rPr>
          <m:t>=</m:t>
        </m:r>
        <m:acc>
          <m:accPr>
            <m:chr m:val="‾"/>
          </m:accPr>
          <m:e>
            <m:r>
              <m:t>θ</m:t>
            </m:r>
          </m:e>
        </m:acc>
      </m:oMath>
      <w:r>
        <w:rPr>
          <w:rFonts w:hint="eastAsia"/>
        </w:rPr>
        <w:t xml:space="preserve">，</w:t>
      </w:r>
      <m:oMath>
        <m:r>
          <m:t>ψ</m:t>
        </m:r>
      </m:oMath>
      <w:r>
        <w:t xml:space="preserve"> </w:t>
      </w:r>
      <w:r>
        <w:rPr>
          <w:rFonts w:hint="eastAsia"/>
        </w:rPr>
        <w:t xml:space="preserve">回到真实类型，一阶条件退化为社会最优条件；当</w:t>
      </w:r>
      <w:r>
        <w:t xml:space="preserve"> </w:t>
      </w:r>
      <m:oMath>
        <m:r>
          <m:t>θ</m:t>
        </m:r>
        <m:r>
          <m:rPr>
            <m:sty m:val="p"/>
          </m:rPr>
          <m:t>&lt;</m:t>
        </m:r>
        <m:acc>
          <m:accPr>
            <m:chr m:val="‾"/>
          </m:accPr>
          <m:e>
            <m:r>
              <m:t>θ</m:t>
            </m:r>
          </m:e>
        </m:acc>
      </m:oMath>
      <w:r>
        <w:rPr>
          <w:rFonts w:hint="eastAsia"/>
        </w:rPr>
        <w:t xml:space="preserve">，</w:t>
      </w:r>
      <m:oMath>
        <m:r>
          <m:t>ψ</m:t>
        </m:r>
        <m:d>
          <m:dPr>
            <m:begChr m:val="("/>
            <m:sepChr m:val=""/>
            <m:endChr m:val=")"/>
            <m:grow/>
          </m:dPr>
          <m:e>
            <m:r>
              <m:t>θ</m:t>
            </m:r>
          </m:e>
        </m:d>
        <m:r>
          <m:rPr>
            <m:sty m:val="p"/>
          </m:rPr>
          <m:t>&lt;</m:t>
        </m:r>
        <m:r>
          <m:t>θ</m:t>
        </m:r>
      </m:oMath>
      <w:r>
        <w:rPr>
          <w:rFonts w:hint="eastAsia"/>
        </w:rPr>
        <w:t xml:space="preserve">，</w:t>
      </w:r>
      <m:oMath>
        <m:d>
          <m:dPr>
            <m:begChr m:val="("/>
            <m:sepChr m:val=""/>
            <m:endChr m:val=")"/>
            <m:grow/>
          </m:dPr>
          <m:e>
            <m:r>
              <m:t>ψ</m:t>
            </m:r>
            <m:r>
              <m:t>v</m:t>
            </m:r>
            <m:r>
              <m:rPr>
                <m:sty m:val="p"/>
              </m:rPr>
              <m:t>′</m:t>
            </m:r>
            <m:r>
              <m:rPr>
                <m:sty m:val="p"/>
              </m:rPr>
              <m:t>−</m:t>
            </m:r>
            <m:r>
              <m:t>c</m:t>
            </m:r>
            <m:r>
              <m:rPr>
                <m:sty m:val="p"/>
              </m:rPr>
              <m:t>′</m:t>
            </m:r>
            <m:r>
              <m:rPr>
                <m:sty m:val="p"/>
              </m:rPr>
              <m:t>=</m:t>
            </m:r>
            <m:r>
              <m:t>0</m:t>
            </m:r>
          </m:e>
        </m:d>
      </m:oMath>
      <w:r>
        <w:t xml:space="preserve"> </w:t>
      </w:r>
      <w:r>
        <w:rPr>
          <w:rFonts w:hint="eastAsia"/>
        </w:rPr>
        <w:t xml:space="preserve">相较于</w:t>
      </w:r>
      <w:r>
        <w:t xml:space="preserve"> </w:t>
      </w:r>
      <m:oMath>
        <m:d>
          <m:dPr>
            <m:begChr m:val="("/>
            <m:sepChr m:val=""/>
            <m:endChr m:val=")"/>
            <m:grow/>
          </m:dPr>
          <m:e>
            <m:r>
              <m:t>θ</m:t>
            </m:r>
            <m:r>
              <m:t>v</m:t>
            </m:r>
            <m:r>
              <m:rPr>
                <m:sty m:val="p"/>
              </m:rPr>
              <m:t>′</m:t>
            </m:r>
            <m:r>
              <m:rPr>
                <m:sty m:val="p"/>
              </m:rPr>
              <m:t>−</m:t>
            </m:r>
            <m:r>
              <m:t>c</m:t>
            </m:r>
            <m:r>
              <m:rPr>
                <m:sty m:val="p"/>
              </m:rPr>
              <m:t>′</m:t>
            </m:r>
            <m:r>
              <m:rPr>
                <m:sty m:val="p"/>
              </m:rPr>
              <m:t>=</m:t>
            </m:r>
            <m:r>
              <m:t>0</m:t>
            </m:r>
          </m:e>
        </m:d>
      </m:oMath>
      <w:r>
        <w:rPr>
          <w:rFonts w:hint="eastAsia"/>
        </w:rPr>
        <w:t xml:space="preserve">，要求更低的</w:t>
      </w:r>
      <w:r>
        <w:t xml:space="preserve"> </w:t>
      </w:r>
      <m:oMath>
        <m:r>
          <m:t>x</m:t>
        </m:r>
      </m:oMath>
      <w:r>
        <w:rPr>
          <w:rFonts w:hint="eastAsia"/>
        </w:rPr>
        <w:t xml:space="preserve">，故存在向下扭曲。租金的积分形式直接源自包络定理与零底端租金。□</w:t>
      </w:r>
      <w:r>
        <w:t xml:space="preserve"> </w:t>
      </w:r>
    </w:p>
    <w:bookmarkEnd w:id="320"/>
    <w:bookmarkStart w:id="321" w:name="与-myerson-拍卖理论的显式同构"/>
    <w:p>
      <w:pPr>
        <w:pStyle w:val="Heading3"/>
      </w:pPr>
      <w:r>
        <w:t xml:space="preserve">14.3.4 </w:t>
      </w:r>
      <w:r>
        <w:rPr>
          <w:rFonts w:hint="eastAsia"/>
        </w:rPr>
        <w:t xml:space="preserve">与</w:t>
      </w:r>
      <w:r>
        <w:t xml:space="preserve"> Myerson </w:t>
      </w:r>
      <w:r>
        <w:rPr>
          <w:rFonts w:hint="eastAsia"/>
        </w:rPr>
        <w:t xml:space="preserve">拍卖理论的显式同构</w:t>
      </w:r>
    </w:p>
    <w:p>
      <w:pPr>
        <w:pStyle w:val="FirstParagraph"/>
      </w:pPr>
      <w:r>
        <w:rPr>
          <w:rFonts w:hint="eastAsia"/>
        </w:rPr>
        <w:t xml:space="preserve">此处显式比较逆向选择合约中的虚拟成本与第</w:t>
      </w:r>
      <w:r>
        <w:t xml:space="preserve"> 6 </w:t>
      </w:r>
      <w:r>
        <w:rPr>
          <w:rFonts w:hint="eastAsia"/>
        </w:rPr>
        <w:t xml:space="preserve">章</w:t>
      </w:r>
      <w:r>
        <w:t xml:space="preserve"> Myerson </w:t>
      </w:r>
      <w:r>
        <w:rPr>
          <w:rFonts w:hint="eastAsia"/>
        </w:rPr>
        <w:t xml:space="preserve">拍卖中的虚拟价值，揭示两种模型在数学上的一致性。</w:t>
      </w:r>
    </w:p>
    <w:p>
      <w:pPr>
        <w:pStyle w:val="BodyText"/>
      </w:pPr>
      <w:r>
        <w:rPr>
          <w:rFonts w:hint="eastAsia"/>
        </w:rPr>
        <w:t xml:space="preserve">在</w:t>
      </w:r>
      <w:r>
        <w:t xml:space="preserve"> Myerson </w:t>
      </w:r>
      <w:r>
        <w:rPr>
          <w:rFonts w:hint="eastAsia"/>
        </w:rPr>
        <w:t xml:space="preserve">单物品最优拍卖中（已见</w:t>
      </w:r>
      <w:r>
        <w:t xml:space="preserve"> </w:t>
      </w:r>
      <w:r>
        <w:rPr>
          <w:rFonts w:hint="eastAsia"/>
        </w:rPr>
        <w:t xml:space="preserve">§6.2），投标人的估值</w:t>
      </w:r>
      <w:r>
        <w:t xml:space="preserve"> </w:t>
      </w:r>
      <m:oMath>
        <m:r>
          <m:t>v</m:t>
        </m:r>
      </m:oMath>
      <w:r>
        <w:t xml:space="preserve"> </w:t>
      </w:r>
      <w:r>
        <w:rPr>
          <w:rFonts w:hint="eastAsia"/>
        </w:rPr>
        <w:t xml:space="preserve">是私人信息，分布</w:t>
      </w:r>
      <w:r>
        <w:t xml:space="preserve"> </w:t>
      </w:r>
      <m:oMath>
        <m:r>
          <m:t>F</m:t>
        </m:r>
      </m:oMath>
      <w:r>
        <w:rPr>
          <w:rFonts w:hint="eastAsia"/>
        </w:rPr>
        <w:t xml:space="preserve">，卖方配置概率</w:t>
      </w:r>
      <w:r>
        <w:t xml:space="preserve"> </w:t>
      </w:r>
      <m:oMath>
        <m:r>
          <m:t>q</m:t>
        </m:r>
        <m:d>
          <m:dPr>
            <m:begChr m:val="("/>
            <m:sepChr m:val=""/>
            <m:endChr m:val=")"/>
            <m:grow/>
          </m:dPr>
          <m:e>
            <m:r>
              <m:t>v</m:t>
            </m:r>
          </m:e>
        </m:d>
      </m:oMath>
      <w:r>
        <w:rPr>
          <w:rFonts w:hint="eastAsia"/>
        </w:rPr>
        <w:t xml:space="preserve">，期望支付</w:t>
      </w:r>
      <w:r>
        <w:t xml:space="preserve"> </w:t>
      </w:r>
      <m:oMath>
        <m:r>
          <m:t>p</m:t>
        </m:r>
        <m:d>
          <m:dPr>
            <m:begChr m:val="("/>
            <m:sepChr m:val=""/>
            <m:endChr m:val=")"/>
            <m:grow/>
          </m:dPr>
          <m:e>
            <m:r>
              <m:t>v</m:t>
            </m:r>
          </m:e>
        </m:d>
      </m:oMath>
      <w:r>
        <w:t xml:space="preserve">。Myerson </w:t>
      </w:r>
      <w:r>
        <w:rPr>
          <w:rFonts w:hint="eastAsia"/>
        </w:rPr>
        <w:t xml:space="preserve">的利润表达式（每投标人贡献）为</w:t>
      </w:r>
    </w:p>
    <w:p>
      <w:pPr>
        <w:pStyle w:val="BodyText"/>
      </w:pPr>
      <m:oMathPara>
        <m:oMathParaPr>
          <m:jc m:val="center"/>
        </m:oMathParaPr>
        <m:oMath>
          <m:sSub>
            <m:e>
              <m:r>
                <m:t>Π</m:t>
              </m:r>
            </m:e>
            <m:sub>
              <m:r>
                <m:t>a</m:t>
              </m:r>
              <m:r>
                <m:t>u</m:t>
              </m:r>
              <m:r>
                <m:t>c</m:t>
              </m:r>
              <m:r>
                <m:t>t</m:t>
              </m:r>
              <m:r>
                <m:t>i</m:t>
              </m:r>
              <m:r>
                <m:t>o</m:t>
              </m:r>
              <m:r>
                <m:t>n</m:t>
              </m:r>
            </m:sub>
          </m:sSub>
          <m:r>
            <m:rPr>
              <m:sty m:val="p"/>
            </m:rPr>
            <m:t>=</m:t>
          </m:r>
          <m:nary>
            <m:naryPr>
              <m:chr m:val="∫"/>
              <m:limLoc m:val="subSup"/>
              <m:subHide m:val="off"/>
              <m:supHide m:val="off"/>
            </m:naryPr>
            <m:sub>
              <m:bar>
                <m:barPr>
                  <m:pos m:val="bot"/>
                </m:barPr>
                <m:e>
                  <m:r>
                    <m:t>v</m:t>
                  </m:r>
                </m:e>
              </m:bar>
            </m:sub>
            <m:sup>
              <m:acc>
                <m:accPr>
                  <m:chr m:val="‾"/>
                </m:accPr>
                <m:e>
                  <m:r>
                    <m:t>v</m:t>
                  </m:r>
                </m:e>
              </m:acc>
            </m:sup>
            <m:e>
              <m:d>
                <m:dPr>
                  <m:begChr m:val="["/>
                  <m:sepChr m:val=""/>
                  <m:endChr m:val="]"/>
                  <m:grow/>
                </m:dPr>
                <m:e>
                  <m:r>
                    <m:t>ϕ</m:t>
                  </m:r>
                  <m:d>
                    <m:dPr>
                      <m:begChr m:val="("/>
                      <m:sepChr m:val=""/>
                      <m:endChr m:val=")"/>
                      <m:grow/>
                    </m:dPr>
                    <m:e>
                      <m:r>
                        <m:t>v</m:t>
                      </m:r>
                    </m:e>
                  </m:d>
                  <m:r>
                    <m:t>q</m:t>
                  </m:r>
                  <m:d>
                    <m:dPr>
                      <m:begChr m:val="("/>
                      <m:sepChr m:val=""/>
                      <m:endChr m:val=")"/>
                      <m:grow/>
                    </m:dPr>
                    <m:e>
                      <m:r>
                        <m:t>v</m:t>
                      </m:r>
                    </m:e>
                  </m:d>
                </m:e>
              </m:d>
            </m:e>
          </m:nary>
          <m:r>
            <m:t>f</m:t>
          </m:r>
          <m:d>
            <m:dPr>
              <m:begChr m:val="("/>
              <m:sepChr m:val=""/>
              <m:endChr m:val=")"/>
              <m:grow/>
            </m:dPr>
            <m:e>
              <m:r>
                <m:t>v</m:t>
              </m:r>
            </m:e>
          </m:d>
          <m:r>
            <m:t> </m:t>
          </m:r>
          <m:r>
            <m:rPr>
              <m:sty m:val="p"/>
            </m:rPr>
            <m:t>d</m:t>
          </m:r>
          <m:r>
            <m:t>v</m:t>
          </m:r>
          <m:r>
            <m:rPr>
              <m:sty m:val="p"/>
            </m:rPr>
            <m:t>,</m:t>
          </m:r>
          <m:r>
            <m:t> </m:t>
          </m:r>
          <m:r>
            <m:t>ϕ</m:t>
          </m:r>
          <m:d>
            <m:dPr>
              <m:begChr m:val="("/>
              <m:sepChr m:val=""/>
              <m:endChr m:val=")"/>
              <m:grow/>
            </m:dPr>
            <m:e>
              <m:r>
                <m:t>v</m:t>
              </m:r>
            </m:e>
          </m:d>
          <m:r>
            <m:rPr>
              <m:sty m:val="p"/>
            </m:rPr>
            <m:t>=</m:t>
          </m:r>
          <m:r>
            <m:t>v</m:t>
          </m:r>
          <m:r>
            <m:rPr>
              <m:sty m:val="p"/>
            </m:rPr>
            <m:t>−</m:t>
          </m:r>
          <m:f>
            <m:fPr>
              <m:type m:val="bar"/>
            </m:fPr>
            <m:num>
              <m:r>
                <m:t>1</m:t>
              </m:r>
              <m:r>
                <m:rPr>
                  <m:sty m:val="p"/>
                </m:rPr>
                <m:t>−</m:t>
              </m:r>
              <m:r>
                <m:t>F</m:t>
              </m:r>
              <m:d>
                <m:dPr>
                  <m:begChr m:val="("/>
                  <m:sepChr m:val=""/>
                  <m:endChr m:val=")"/>
                  <m:grow/>
                </m:dPr>
                <m:e>
                  <m:r>
                    <m:t>v</m:t>
                  </m:r>
                </m:e>
              </m:d>
            </m:num>
            <m:den>
              <m:r>
                <m:t>f</m:t>
              </m:r>
              <m:d>
                <m:dPr>
                  <m:begChr m:val="("/>
                  <m:sepChr m:val=""/>
                  <m:endChr m:val=")"/>
                  <m:grow/>
                </m:dPr>
                <m:e>
                  <m:r>
                    <m:t>v</m:t>
                  </m:r>
                </m:e>
              </m:d>
            </m:den>
          </m:f>
          <m:r>
            <m:rPr>
              <m:sty m:val="p"/>
            </m:rPr>
            <m:t>.</m:t>
          </m:r>
        </m:oMath>
      </m:oMathPara>
    </w:p>
    <w:p>
      <w:pPr>
        <w:pStyle w:val="FirstParagraph"/>
      </w:pPr>
      <w:r>
        <w:rPr>
          <w:rFonts w:hint="eastAsia"/>
        </w:rPr>
        <w:t xml:space="preserve">在逆向选择合约中，委托人的利润表达式为</w:t>
      </w:r>
    </w:p>
    <w:p>
      <w:pPr>
        <w:pStyle w:val="BodyText"/>
      </w:pPr>
      <m:oMathPara>
        <m:oMathParaPr>
          <m:jc m:val="center"/>
        </m:oMathParaPr>
        <m:oMath>
          <m:sSub>
            <m:e>
              <m:r>
                <m:t>Π</m:t>
              </m:r>
            </m:e>
            <m:sub>
              <m:r>
                <m:t>c</m:t>
              </m:r>
              <m:r>
                <m:t>o</m:t>
              </m:r>
              <m:r>
                <m:t>n</m:t>
              </m:r>
              <m:r>
                <m:t>t</m:t>
              </m:r>
              <m:r>
                <m:t>r</m:t>
              </m:r>
              <m:r>
                <m:t>a</m:t>
              </m:r>
              <m:r>
                <m:t>c</m:t>
              </m:r>
              <m:r>
                <m:t>t</m:t>
              </m:r>
            </m:sub>
          </m:sSub>
          <m:r>
            <m:rPr>
              <m:sty m:val="p"/>
            </m:rPr>
            <m:t>=</m:t>
          </m:r>
          <m:nary>
            <m:naryPr>
              <m:chr m:val="∫"/>
              <m:limLoc m:val="subSup"/>
              <m:subHide m:val="off"/>
              <m:supHide m:val="off"/>
            </m:naryPr>
            <m:sub>
              <m:bar>
                <m:barPr>
                  <m:pos m:val="bot"/>
                </m:barPr>
                <m:e>
                  <m:r>
                    <m:t>θ</m:t>
                  </m:r>
                </m:e>
              </m:bar>
            </m:sub>
            <m:sup>
              <m:acc>
                <m:accPr>
                  <m:chr m:val="‾"/>
                </m:accPr>
                <m:e>
                  <m:r>
                    <m:t>θ</m:t>
                  </m:r>
                </m:e>
              </m:acc>
            </m:sup>
            <m:e>
              <m:d>
                <m:dPr>
                  <m:begChr m:val="["/>
                  <m:sepChr m:val=""/>
                  <m:endChr m:val="]"/>
                  <m:grow/>
                </m:dPr>
                <m:e>
                  <m:r>
                    <m:t>ψ</m:t>
                  </m:r>
                  <m:d>
                    <m:dPr>
                      <m:begChr m:val="("/>
                      <m:sepChr m:val=""/>
                      <m:endChr m:val=")"/>
                      <m:grow/>
                    </m:dPr>
                    <m:e>
                      <m:r>
                        <m:t>θ</m:t>
                      </m:r>
                    </m:e>
                  </m:d>
                  <m:r>
                    <m:t>v</m:t>
                  </m:r>
                  <m:d>
                    <m:dPr>
                      <m:begChr m:val="("/>
                      <m:sepChr m:val=""/>
                      <m:endChr m:val=")"/>
                      <m:grow/>
                    </m:dPr>
                    <m:e>
                      <m:r>
                        <m:t>x</m:t>
                      </m:r>
                      <m:d>
                        <m:dPr>
                          <m:begChr m:val="("/>
                          <m:sepChr m:val=""/>
                          <m:endChr m:val=")"/>
                          <m:grow/>
                        </m:dPr>
                        <m:e>
                          <m:r>
                            <m:t>θ</m:t>
                          </m:r>
                        </m:e>
                      </m:d>
                    </m:e>
                  </m:d>
                  <m:r>
                    <m:rPr>
                      <m:sty m:val="p"/>
                    </m:rPr>
                    <m:t>−</m:t>
                  </m:r>
                  <m:r>
                    <m:t>c</m:t>
                  </m:r>
                  <m:d>
                    <m:dPr>
                      <m:begChr m:val="("/>
                      <m:sepChr m:val=""/>
                      <m:endChr m:val=")"/>
                      <m:grow/>
                    </m:dPr>
                    <m:e>
                      <m:r>
                        <m:t>x</m:t>
                      </m:r>
                      <m:d>
                        <m:dPr>
                          <m:begChr m:val="("/>
                          <m:sepChr m:val=""/>
                          <m:endChr m:val=")"/>
                          <m:grow/>
                        </m:dPr>
                        <m:e>
                          <m:r>
                            <m:t>θ</m:t>
                          </m:r>
                        </m:e>
                      </m:d>
                    </m:e>
                  </m:d>
                </m:e>
              </m:d>
            </m:e>
          </m:nary>
          <m:r>
            <m:t>f</m:t>
          </m:r>
          <m:d>
            <m:dPr>
              <m:begChr m:val="("/>
              <m:sepChr m:val=""/>
              <m:endChr m:val=")"/>
              <m:grow/>
            </m:dPr>
            <m:e>
              <m:r>
                <m:t>θ</m:t>
              </m:r>
            </m:e>
          </m:d>
          <m:r>
            <m:t> </m:t>
          </m:r>
          <m:r>
            <m:rPr>
              <m:sty m:val="p"/>
            </m:rPr>
            <m:t>d</m:t>
          </m:r>
          <m:r>
            <m:t>θ</m:t>
          </m:r>
          <m:r>
            <m:rPr>
              <m:sty m:val="p"/>
            </m:rPr>
            <m:t>,</m:t>
          </m:r>
          <m:r>
            <m:t> </m:t>
          </m:r>
          <m:r>
            <m:t>ψ</m:t>
          </m:r>
          <m:d>
            <m:dPr>
              <m:begChr m:val="("/>
              <m:sepChr m:val=""/>
              <m:endChr m:val=")"/>
              <m:grow/>
            </m:dPr>
            <m:e>
              <m:r>
                <m:t>θ</m:t>
              </m:r>
            </m:e>
          </m:d>
          <m:r>
            <m:rPr>
              <m:sty m:val="p"/>
            </m:rPr>
            <m:t>=</m:t>
          </m:r>
          <m:r>
            <m:t>θ</m:t>
          </m:r>
          <m:r>
            <m:rPr>
              <m:sty m:val="p"/>
            </m:rPr>
            <m:t>−</m:t>
          </m:r>
          <m:f>
            <m:fPr>
              <m:type m:val="bar"/>
            </m:fPr>
            <m:num>
              <m:r>
                <m:t>1</m:t>
              </m:r>
              <m:r>
                <m:rPr>
                  <m:sty m:val="p"/>
                </m:rPr>
                <m:t>−</m:t>
              </m:r>
              <m:r>
                <m:t>F</m:t>
              </m:r>
              <m:d>
                <m:dPr>
                  <m:begChr m:val="("/>
                  <m:sepChr m:val=""/>
                  <m:endChr m:val=")"/>
                  <m:grow/>
                </m:dPr>
                <m:e>
                  <m:r>
                    <m:t>θ</m:t>
                  </m:r>
                </m:e>
              </m:d>
            </m:num>
            <m:den>
              <m:r>
                <m:t>f</m:t>
              </m:r>
              <m:d>
                <m:dPr>
                  <m:begChr m:val="("/>
                  <m:sepChr m:val=""/>
                  <m:endChr m:val=")"/>
                  <m:grow/>
                </m:dPr>
                <m:e>
                  <m:r>
                    <m:t>θ</m:t>
                  </m:r>
                </m:e>
              </m:d>
            </m:den>
          </m:f>
          <m:r>
            <m:rPr>
              <m:sty m:val="p"/>
            </m:rPr>
            <m:t>.</m:t>
          </m:r>
        </m:oMath>
      </m:oMathPara>
    </w:p>
    <w:p>
      <w:pPr>
        <w:pStyle w:val="FirstParagraph"/>
      </w:pPr>
      <w:r>
        <w:rPr>
          <w:rFonts w:hint="eastAsia"/>
        </w:rPr>
        <w:t xml:space="preserve">两式的区别仅在于：拍卖中没有直接的生产成本（卖方的物品边际成本为零，配置</w:t>
      </w:r>
      <w:r>
        <w:t xml:space="preserve"> </w:t>
      </w:r>
      <m:oMath>
        <m:r>
          <m:t>q</m:t>
        </m:r>
      </m:oMath>
      <w:r>
        <w:t xml:space="preserve"> </w:t>
      </w:r>
      <w:r>
        <w:rPr>
          <w:rFonts w:hint="eastAsia"/>
        </w:rPr>
        <w:t xml:space="preserve">对应物品的概率分配），而合约模型中有凸成本</w:t>
      </w:r>
      <w:r>
        <w:t xml:space="preserve"> </w:t>
      </w:r>
      <m:oMath>
        <m:r>
          <m:t>c</m:t>
        </m:r>
        <m:d>
          <m:dPr>
            <m:begChr m:val="("/>
            <m:sepChr m:val=""/>
            <m:endChr m:val=")"/>
            <m:grow/>
          </m:dPr>
          <m:e>
            <m:r>
              <m:t>x</m:t>
            </m:r>
          </m:e>
        </m:d>
      </m:oMath>
      <w:r>
        <w:t xml:space="preserve"> </w:t>
      </w:r>
      <w:r>
        <w:rPr>
          <w:rFonts w:hint="eastAsia"/>
        </w:rPr>
        <w:t xml:space="preserve">和通过</w:t>
      </w:r>
      <w:r>
        <w:t xml:space="preserve"> </w:t>
      </w:r>
      <m:oMath>
        <m:r>
          <m:t>v</m:t>
        </m:r>
        <m:d>
          <m:dPr>
            <m:begChr m:val="("/>
            <m:sepChr m:val=""/>
            <m:endChr m:val=")"/>
            <m:grow/>
          </m:dPr>
          <m:e>
            <m:r>
              <m:t>x</m:t>
            </m:r>
          </m:e>
        </m:d>
      </m:oMath>
      <w:r>
        <w:t xml:space="preserve"> </w:t>
      </w:r>
      <w:r>
        <w:rPr>
          <w:rFonts w:hint="eastAsia"/>
        </w:rPr>
        <w:t xml:space="preserve">映射的边际价值结构。若令</w:t>
      </w:r>
      <w:r>
        <w:t xml:space="preserve"> </w:t>
      </w:r>
      <m:oMath>
        <m:r>
          <m:t>c</m:t>
        </m:r>
        <m:d>
          <m:dPr>
            <m:begChr m:val="("/>
            <m:sepChr m:val=""/>
            <m:endChr m:val=")"/>
            <m:grow/>
          </m:dPr>
          <m:e>
            <m:r>
              <m:t>x</m:t>
            </m:r>
          </m:e>
        </m:d>
        <m:r>
          <m:rPr>
            <m:sty m:val="p"/>
          </m:rPr>
          <m:t>=</m:t>
        </m:r>
        <m:r>
          <m:t>0</m:t>
        </m:r>
      </m:oMath>
      <w:r>
        <w:t xml:space="preserve">、</w:t>
      </w:r>
      <m:oMath>
        <m:r>
          <m:t>v</m:t>
        </m:r>
        <m:d>
          <m:dPr>
            <m:begChr m:val="("/>
            <m:sepChr m:val=""/>
            <m:endChr m:val=")"/>
            <m:grow/>
          </m:dPr>
          <m:e>
            <m:r>
              <m:t>x</m:t>
            </m:r>
          </m:e>
        </m:d>
        <m:r>
          <m:rPr>
            <m:sty m:val="p"/>
          </m:rPr>
          <m:t>=</m:t>
        </m:r>
        <m:r>
          <m:t>x</m:t>
        </m:r>
      </m:oMath>
      <w:r>
        <w:t xml:space="preserve"> </w:t>
      </w:r>
      <w:r>
        <w:rPr>
          <w:rFonts w:hint="eastAsia"/>
        </w:rPr>
        <w:t xml:space="preserve">且</w:t>
      </w:r>
      <w:r>
        <w:t xml:space="preserve"> </w:t>
      </w:r>
      <m:oMath>
        <m:r>
          <m:t>x</m:t>
        </m:r>
        <m:d>
          <m:dPr>
            <m:begChr m:val="("/>
            <m:sepChr m:val=""/>
            <m:endChr m:val=")"/>
            <m:grow/>
          </m:dPr>
          <m:e>
            <m:r>
              <m:t>θ</m:t>
            </m:r>
          </m:e>
        </m:d>
      </m:oMath>
      <w:r>
        <w:t xml:space="preserve"> </w:t>
      </w:r>
      <w:r>
        <w:rPr>
          <w:rFonts w:hint="eastAsia"/>
        </w:rPr>
        <w:t xml:space="preserve">就是分配本身的效用度量，合约模型退化为一个“含生产成本的”拍卖，此时利润写为</w:t>
      </w:r>
      <w:r>
        <w:t xml:space="preserve"> </w:t>
      </w:r>
      <m:oMath>
        <m:r>
          <m:rPr>
            <m:sty m:val="p"/>
          </m:rPr>
          <m:t>∫</m:t>
        </m:r>
        <m:r>
          <m:t>ψ</m:t>
        </m:r>
        <m:d>
          <m:dPr>
            <m:begChr m:val="("/>
            <m:sepChr m:val=""/>
            <m:endChr m:val=")"/>
            <m:grow/>
          </m:dPr>
          <m:e>
            <m:r>
              <m:t>θ</m:t>
            </m:r>
          </m:e>
        </m:d>
        <m:r>
          <m:t>x</m:t>
        </m:r>
        <m:d>
          <m:dPr>
            <m:begChr m:val="("/>
            <m:sepChr m:val=""/>
            <m:endChr m:val=")"/>
            <m:grow/>
          </m:dPr>
          <m:e>
            <m:r>
              <m:t>θ</m:t>
            </m:r>
          </m:e>
        </m:d>
        <m:r>
          <m:t>f</m:t>
        </m:r>
        <m:d>
          <m:dPr>
            <m:begChr m:val="("/>
            <m:sepChr m:val=""/>
            <m:endChr m:val=")"/>
            <m:grow/>
          </m:dPr>
          <m:e>
            <m:r>
              <m:t>θ</m:t>
            </m:r>
          </m:e>
        </m:d>
        <m:r>
          <m:rPr>
            <m:sty m:val="p"/>
          </m:rPr>
          <m:t>d</m:t>
        </m:r>
        <m:r>
          <m:t>θ</m:t>
        </m:r>
      </m:oMath>
      <w:r>
        <w:rPr>
          <w:rFonts w:hint="eastAsia"/>
        </w:rPr>
        <w:t xml:space="preserve">，这正是</w:t>
      </w:r>
      <w:r>
        <w:t xml:space="preserve"> Myerson </w:t>
      </w:r>
      <w:r>
        <w:rPr>
          <w:rFonts w:hint="eastAsia"/>
        </w:rPr>
        <w:t xml:space="preserve">虚拟价值乘以配置的期望值——只是拍卖中配置需满足</w:t>
      </w:r>
      <w:r>
        <w:t xml:space="preserve"> </w:t>
      </w:r>
      <m:oMath>
        <m:r>
          <m:t>0</m:t>
        </m:r>
        <m:r>
          <m:rPr>
            <m:sty m:val="p"/>
          </m:rPr>
          <m:t>≤</m:t>
        </m:r>
        <m:r>
          <m:t>q</m:t>
        </m:r>
        <m:d>
          <m:dPr>
            <m:begChr m:val="("/>
            <m:sepChr m:val=""/>
            <m:endChr m:val=")"/>
            <m:grow/>
          </m:dPr>
          <m:e>
            <m:r>
              <m:t>θ</m:t>
            </m:r>
          </m:e>
        </m:d>
        <m:r>
          <m:rPr>
            <m:sty m:val="p"/>
          </m:rPr>
          <m:t>≤</m:t>
        </m:r>
        <m:r>
          <m:t>1</m:t>
        </m:r>
      </m:oMath>
      <w:r>
        <w:t xml:space="preserve"> </w:t>
      </w:r>
      <w:r>
        <w:rPr>
          <w:rFonts w:hint="eastAsia"/>
        </w:rPr>
        <w:t xml:space="preserve">的资源约束，而合约中配置</w:t>
      </w:r>
      <w:r>
        <w:t xml:space="preserve"> </w:t>
      </w:r>
      <m:oMath>
        <m:r>
          <m:t>x</m:t>
        </m:r>
        <m:d>
          <m:dPr>
            <m:begChr m:val="("/>
            <m:sepChr m:val=""/>
            <m:endChr m:val=")"/>
            <m:grow/>
          </m:dPr>
          <m:e>
            <m:r>
              <m:t>θ</m:t>
            </m:r>
          </m:e>
        </m:d>
      </m:oMath>
      <w:r>
        <w:t xml:space="preserve"> </w:t>
      </w:r>
      <w:r>
        <w:rPr>
          <w:rFonts w:hint="eastAsia"/>
        </w:rPr>
        <w:t xml:space="preserve">可从</w:t>
      </w:r>
      <w:r>
        <w:t xml:space="preserve"> </w:t>
      </w:r>
      <m:oMath>
        <m:r>
          <m:t>X</m:t>
        </m:r>
      </m:oMath>
      <w:r>
        <w:t xml:space="preserve"> </w:t>
      </w:r>
      <w:r>
        <w:rPr>
          <w:rFonts w:hint="eastAsia"/>
        </w:rPr>
        <w:t xml:space="preserve">选取并产生凸成本。</w:t>
      </w:r>
    </w:p>
    <w:p>
      <w:pPr>
        <w:pStyle w:val="BodyText"/>
      </w:pPr>
      <w:r>
        <w:rPr>
          <w:rFonts w:hint="eastAsia"/>
        </w:rPr>
        <w:t xml:space="preserve">核心同构点可总结为：</w:t>
      </w:r>
      <w:r>
        <w:t xml:space="preserve"> </w:t>
      </w:r>
      <w:r>
        <w:t xml:space="preserve">1.</w:t>
      </w:r>
      <w:r>
        <w:t xml:space="preserve"> </w:t>
      </w:r>
      <w:r>
        <w:rPr>
          <w:rFonts w:hint="eastAsia"/>
          <w:b/>
          <w:bCs/>
        </w:rPr>
        <w:t xml:space="preserve">虚拟项</w:t>
      </w:r>
      <w:r>
        <w:rPr>
          <w:rFonts w:hint="eastAsia"/>
        </w:rPr>
        <w:t xml:space="preserve">：</w:t>
      </w:r>
      <m:oMath>
        <m:r>
          <m:t>ψ</m:t>
        </m:r>
        <m:d>
          <m:dPr>
            <m:begChr m:val="("/>
            <m:sepChr m:val=""/>
            <m:endChr m:val=")"/>
            <m:grow/>
          </m:dPr>
          <m:e>
            <m:r>
              <m:t>θ</m:t>
            </m:r>
          </m:e>
        </m:d>
      </m:oMath>
      <w:r>
        <w:t xml:space="preserve"> </w:t>
      </w:r>
      <w:r>
        <w:rPr>
          <w:rFonts w:hint="eastAsia"/>
        </w:rPr>
        <w:t xml:space="preserve">在逆向选择合约中的角色与</w:t>
      </w:r>
      <w:r>
        <w:t xml:space="preserve"> Myerson </w:t>
      </w:r>
      <w:r>
        <w:rPr>
          <w:rFonts w:hint="eastAsia"/>
        </w:rPr>
        <w:t xml:space="preserve">拍卖中的</w:t>
      </w:r>
      <w:r>
        <w:t xml:space="preserve"> </w:t>
      </w:r>
      <m:oMath>
        <m:r>
          <m:t>ϕ</m:t>
        </m:r>
        <m:d>
          <m:dPr>
            <m:begChr m:val="("/>
            <m:sepChr m:val=""/>
            <m:endChr m:val=")"/>
            <m:grow/>
          </m:dPr>
          <m:e>
            <m:r>
              <m:t>v</m:t>
            </m:r>
          </m:e>
        </m:d>
      </m:oMath>
      <w:r>
        <w:t xml:space="preserve"> </w:t>
      </w:r>
      <w:r>
        <w:rPr>
          <w:rFonts w:hint="eastAsia"/>
        </w:rPr>
        <w:t xml:space="preserve">完全对偶——两者均等于真实类型减去逆风险率（信息租金调整项）。它们度量了在满足激励相容前提下，每增加一单位配置/分配所带来的“净边际收益”。</w:t>
      </w:r>
      <w:r>
        <w:t xml:space="preserve"> </w:t>
      </w:r>
      <w:r>
        <w:t xml:space="preserve">2.</w:t>
      </w:r>
      <w:r>
        <w:t xml:space="preserve"> </w:t>
      </w:r>
      <w:r>
        <w:rPr>
          <w:rFonts w:hint="eastAsia"/>
          <w:b/>
          <w:bCs/>
        </w:rPr>
        <w:t xml:space="preserve">顶端无扭曲</w:t>
      </w:r>
      <w:r>
        <w:rPr>
          <w:rFonts w:hint="eastAsia"/>
        </w:rPr>
        <w:t xml:space="preserve">：拍卖中最高估值投标人的虚拟价值等于其真实估值，故最优分配给予他概率</w:t>
      </w:r>
      <w:r>
        <w:t xml:space="preserve"> </w:t>
      </w:r>
      <m:oMath>
        <m:r>
          <m:t>1</m:t>
        </m:r>
      </m:oMath>
      <w:r>
        <w:rPr>
          <w:rFonts w:hint="eastAsia"/>
        </w:rPr>
        <w:t xml:space="preserve">（无配置扭曲）；合约中最高类型的虚拟成本等于其真实类型，故给予他的配置满足社会最优一阶条件。</w:t>
      </w:r>
      <w:r>
        <w:t xml:space="preserve"> </w:t>
      </w:r>
      <w:r>
        <w:t xml:space="preserve">3.</w:t>
      </w:r>
      <w:r>
        <w:t xml:space="preserve"> </w:t>
      </w:r>
      <w:r>
        <w:rPr>
          <w:rFonts w:hint="eastAsia"/>
          <w:b/>
          <w:bCs/>
        </w:rPr>
        <w:t xml:space="preserve">低端挤压</w:t>
      </w:r>
      <w:r>
        <w:rPr>
          <w:rFonts w:hint="eastAsia"/>
        </w:rPr>
        <w:t xml:space="preserve">：拍卖中低于最低保留价的类型被排除；合约中虚拟成本非正的类型被给予零配置（</w:t>
      </w:r>
      <m:oMath>
        <m:sSup>
          <m:e>
            <m:r>
              <m:t>x</m:t>
            </m:r>
          </m:e>
          <m:sup>
            <m:r>
              <m:rPr>
                <m:sty m:val="p"/>
              </m:rPr>
              <m:t>*</m:t>
            </m:r>
          </m:sup>
        </m:sSup>
        <m:r>
          <m:rPr>
            <m:sty m:val="p"/>
          </m:rPr>
          <m:t>=</m:t>
        </m:r>
        <m:r>
          <m:t>0</m:t>
        </m:r>
      </m:oMath>
      <w:r>
        <w:rPr>
          <w:rFonts w:hint="eastAsia"/>
        </w:rPr>
        <w:t xml:space="preserve">），本质上是“不服务”的低端挤压。</w:t>
      </w:r>
      <w:r>
        <w:t xml:space="preserve"> </w:t>
      </w:r>
      <w:r>
        <w:t xml:space="preserve">4.</w:t>
      </w:r>
      <w:r>
        <w:t xml:space="preserve"> </w:t>
      </w:r>
      <w:r>
        <w:rPr>
          <w:rFonts w:hint="eastAsia"/>
          <w:b/>
          <w:bCs/>
        </w:rPr>
        <w:t xml:space="preserve">租金</w:t>
      </w:r>
      <w:r>
        <w:rPr>
          <w:rFonts w:hint="eastAsia"/>
        </w:rPr>
        <w:t xml:space="preserve">：拍卖中的信息租金是</w:t>
      </w:r>
      <w:r>
        <w:t xml:space="preserve"> </w:t>
      </w:r>
      <m:oMath>
        <m:nary>
          <m:naryPr>
            <m:chr m:val="∫"/>
            <m:limLoc m:val="subSup"/>
            <m:subHide m:val="off"/>
            <m:supHide m:val="off"/>
          </m:naryPr>
          <m:sub>
            <m:bar>
              <m:barPr>
                <m:pos m:val="bot"/>
              </m:barPr>
              <m:e>
                <m:r>
                  <m:t>v</m:t>
                </m:r>
              </m:e>
            </m:bar>
          </m:sub>
          <m:sup>
            <m:r>
              <m:t>v</m:t>
            </m:r>
          </m:sup>
          <m:e>
            <m:r>
              <m:t>q</m:t>
            </m:r>
          </m:e>
        </m:nary>
        <m:d>
          <m:dPr>
            <m:begChr m:val="("/>
            <m:sepChr m:val=""/>
            <m:endChr m:val=")"/>
            <m:grow/>
          </m:dPr>
          <m:e>
            <m:r>
              <m:t>s</m:t>
            </m:r>
          </m:e>
        </m:d>
        <m:r>
          <m:rPr>
            <m:sty m:val="p"/>
          </m:rPr>
          <m:t>d</m:t>
        </m:r>
        <m:r>
          <m:t>s</m:t>
        </m:r>
      </m:oMath>
      <w:r>
        <w:rPr>
          <w:rFonts w:hint="eastAsia"/>
        </w:rPr>
        <w:t xml:space="preserve">，合约中的信息租金是</w:t>
      </w:r>
      <w:r>
        <w:t xml:space="preserve"> </w:t>
      </w:r>
      <m:oMath>
        <m:nary>
          <m:naryPr>
            <m:chr m:val="∫"/>
            <m:limLoc m:val="subSup"/>
            <m:subHide m:val="off"/>
            <m:supHide m:val="off"/>
          </m:naryPr>
          <m:sub>
            <m:bar>
              <m:barPr>
                <m:pos m:val="bot"/>
              </m:barPr>
              <m:e>
                <m:r>
                  <m:t>θ</m:t>
                </m:r>
              </m:e>
            </m:bar>
          </m:sub>
          <m:sup>
            <m:r>
              <m:t>θ</m:t>
            </m:r>
          </m:sup>
          <m:e>
            <m:r>
              <m:t>v</m:t>
            </m:r>
          </m:e>
        </m:nary>
        <m:d>
          <m:dPr>
            <m:begChr m:val="("/>
            <m:sepChr m:val=""/>
            <m:endChr m:val=")"/>
            <m:grow/>
          </m:dPr>
          <m:e>
            <m:r>
              <m:t>x</m:t>
            </m:r>
            <m:d>
              <m:dPr>
                <m:begChr m:val="("/>
                <m:sepChr m:val=""/>
                <m:endChr m:val=")"/>
                <m:grow/>
              </m:dPr>
              <m:e>
                <m:r>
                  <m:t>s</m:t>
                </m:r>
              </m:e>
            </m:d>
          </m:e>
        </m:d>
        <m:r>
          <m:rPr>
            <m:sty m:val="p"/>
          </m:rPr>
          <m:t>d</m:t>
        </m:r>
        <m:r>
          <m:t>s</m:t>
        </m:r>
      </m:oMath>
      <w:r>
        <w:rPr>
          <w:rFonts w:hint="eastAsia"/>
        </w:rPr>
        <w:t xml:space="preserve">——均为高类型（高估值/高效率）因私人信息而享有的剩余。</w:t>
      </w:r>
    </w:p>
    <w:p>
      <w:pPr>
        <w:pStyle w:val="BodyText"/>
      </w:pPr>
      <w:r>
        <w:rPr>
          <w:rFonts w:hint="eastAsia"/>
        </w:rPr>
        <w:t xml:space="preserve">因此，虚拟成本法是</w:t>
      </w:r>
      <w:r>
        <w:t xml:space="preserve"> Myerson </w:t>
      </w:r>
      <w:r>
        <w:rPr>
          <w:rFonts w:hint="eastAsia"/>
        </w:rPr>
        <w:t xml:space="preserve">虚拟价值理论在委托-代理双向配置问题上的自然延伸。理解这一点，第</w:t>
      </w:r>
      <w:r>
        <w:t xml:space="preserve"> 6 </w:t>
      </w:r>
      <w:r>
        <w:rPr>
          <w:rFonts w:hint="eastAsia"/>
        </w:rPr>
        <w:t xml:space="preserve">章的全部熨平技术、正则性讨论、比较静态均可直接搬到逆向选择合约情形，这充分体现了机制设计作为一个统一理论工具的威力。</w:t>
      </w:r>
    </w:p>
    <w:p>
      <w:pPr>
        <w:pStyle w:val="BodyText"/>
      </w:pPr>
      <w:r>
        <w:t xml:space="preserve"> </w:t>
      </w:r>
      <w:r>
        <w:rPr>
          <w:rFonts w:hint="eastAsia"/>
        </w:rPr>
        <w:t xml:space="preserve">陈述·证明见参考文献：上述同构性的严格数学陈述与多物品扩展见</w:t>
      </w:r>
      <w:r>
        <w:t xml:space="preserve"> Laffont–Martimort (The Theory of Incentives, Ch. </w:t>
      </w:r>
      <w:r>
        <w:rPr>
          <w:rFonts w:hint="eastAsia"/>
        </w:rPr>
        <w:t xml:space="preserve">2–3)；单物品拍卖的虚拟价值理论见</w:t>
      </w:r>
      <w:r>
        <w:t xml:space="preserve"> Myerson (1981) </w:t>
      </w:r>
      <w:r>
        <w:rPr>
          <w:rFonts w:hint="eastAsia"/>
        </w:rPr>
        <w:t xml:space="preserve">及本书</w:t>
      </w:r>
      <w:r>
        <w:t xml:space="preserve"> §6.2 </w:t>
      </w:r>
      <w:r>
        <w:rPr>
          <w:rFonts w:hint="eastAsia"/>
        </w:rPr>
        <w:t xml:space="preserve">已讲内容。</w:t>
      </w:r>
      <w:r>
        <w:t xml:space="preserve"> </w:t>
      </w:r>
    </w:p>
    <w:bookmarkEnd w:id="321"/>
    <w:bookmarkStart w:id="322" w:name="机制框最优筛选合约菜单与完整算例"/>
    <w:p>
      <w:pPr>
        <w:pStyle w:val="Heading3"/>
      </w:pPr>
      <w:r>
        <w:t xml:space="preserve">14.3.5 </w:t>
      </w:r>
      <w:r>
        <w:rPr>
          <w:rFonts w:hint="eastAsia"/>
        </w:rPr>
        <w:t xml:space="preserve">机制框：最优筛选合约菜单与完整算例</w:t>
      </w:r>
    </w:p>
    <w:p>
      <w:pPr>
        <w:pStyle w:val="FirstParagraph"/>
      </w:pPr>
      <w:r>
        <w:rPr>
          <w:rFonts w:hint="eastAsia"/>
          <w:b/>
          <w:bCs/>
        </w:rPr>
        <w:t xml:space="preserve">机制框（两类型垄断质量筛选）</w:t>
      </w:r>
    </w:p>
    <w:p>
      <w:pPr>
        <w:pStyle w:val="BlockText"/>
      </w:pPr>
      <w:r>
        <w:rPr>
          <w:rFonts w:hint="eastAsia"/>
          <w:b/>
          <w:bCs/>
        </w:rPr>
        <w:t xml:space="preserve">环境</w:t>
      </w:r>
      <w:r>
        <w:rPr>
          <w:rFonts w:hint="eastAsia"/>
        </w:rPr>
        <w:t xml:space="preserve">：委托人是一个垄断厂商，提供产品质量</w:t>
      </w:r>
      <w:r>
        <w:t xml:space="preserve"> </w:t>
      </w:r>
      <m:oMath>
        <m:r>
          <m:t>x</m:t>
        </m:r>
        <m:r>
          <m:rPr>
            <m:sty m:val="p"/>
          </m:rPr>
          <m:t>∈</m:t>
        </m:r>
        <m:r>
          <m:rPr>
            <m:sty m:val="p"/>
          </m:rPr>
          <m:t>[</m:t>
        </m:r>
        <m:r>
          <m:t>0</m:t>
        </m:r>
        <m:r>
          <m:rPr>
            <m:sty m:val="p"/>
          </m:rPr>
          <m:t>,</m:t>
        </m:r>
        <m:r>
          <m:rPr>
            <m:sty m:val="p"/>
          </m:rPr>
          <m:t>∞</m:t>
        </m:r>
        <m:r>
          <m:rPr>
            <m:sty m:val="p"/>
          </m:rPr>
          <m:t>)</m:t>
        </m:r>
      </m:oMath>
      <w:r>
        <w:rPr>
          <w:rFonts w:hint="eastAsia"/>
        </w:rPr>
        <w:t xml:space="preserve">。代理人（消费者）的类型</w:t>
      </w:r>
      <w:r>
        <w:t xml:space="preserve"> </w:t>
      </w:r>
      <m:oMath>
        <m:r>
          <m:t>θ</m:t>
        </m:r>
        <m:r>
          <m:rPr>
            <m:sty m:val="p"/>
          </m:rPr>
          <m:t>∈</m:t>
        </m:r>
        <m:r>
          <m:rPr>
            <m:sty m:val="p"/>
          </m:rPr>
          <m:t>{</m:t>
        </m:r>
        <m:sSub>
          <m:e>
            <m:r>
              <m:t>θ</m:t>
            </m:r>
          </m:e>
          <m:sub>
            <m:r>
              <m:t>L</m:t>
            </m:r>
          </m:sub>
        </m:sSub>
        <m:r>
          <m:rPr>
            <m:sty m:val="p"/>
          </m:rPr>
          <m:t>,</m:t>
        </m:r>
        <m:sSub>
          <m:e>
            <m:r>
              <m:t>θ</m:t>
            </m:r>
          </m:e>
          <m:sub>
            <m:r>
              <m:t>H</m:t>
            </m:r>
          </m:sub>
        </m:sSub>
        <m:r>
          <m:rPr>
            <m:sty m:val="p"/>
          </m:rPr>
          <m:t>}</m:t>
        </m:r>
      </m:oMath>
      <w:r>
        <w:rPr>
          <w:rFonts w:hint="eastAsia"/>
        </w:rPr>
        <w:t xml:space="preserve">，</w:t>
      </w:r>
      <m:oMath>
        <m:sSub>
          <m:e>
            <m:r>
              <m:t>θ</m:t>
            </m:r>
          </m:e>
          <m:sub>
            <m:r>
              <m:t>H</m:t>
            </m:r>
          </m:sub>
        </m:sSub>
        <m:r>
          <m:rPr>
            <m:sty m:val="p"/>
          </m:rPr>
          <m:t>&gt;</m:t>
        </m:r>
        <m:sSub>
          <m:e>
            <m:r>
              <m:t>θ</m:t>
            </m:r>
          </m:e>
          <m:sub>
            <m:r>
              <m:t>L</m:t>
            </m:r>
          </m:sub>
        </m:sSub>
        <m:r>
          <m:rPr>
            <m:sty m:val="p"/>
          </m:rPr>
          <m:t>&gt;</m:t>
        </m:r>
        <m:r>
          <m:t>0</m:t>
        </m:r>
      </m:oMath>
      <w:r>
        <w:rPr>
          <w:rFonts w:hint="eastAsia"/>
        </w:rPr>
        <w:t xml:space="preserve">，先验概率</w:t>
      </w:r>
      <w:r>
        <w:t xml:space="preserve"> </w:t>
      </w:r>
      <m:oMath>
        <m:r>
          <m:t>p</m:t>
        </m:r>
        <m:r>
          <m:rPr>
            <m:sty m:val="p"/>
          </m:rPr>
          <m:t>=</m:t>
        </m:r>
        <m:r>
          <m:rPr>
            <m:sty m:val="p"/>
          </m:rPr>
          <m:t>Pr</m:t>
        </m:r>
        <m:d>
          <m:dPr>
            <m:begChr m:val="("/>
            <m:sepChr m:val=""/>
            <m:endChr m:val=")"/>
            <m:grow/>
          </m:dPr>
          <m:e>
            <m:r>
              <m:t>θ</m:t>
            </m:r>
            <m:r>
              <m:rPr>
                <m:sty m:val="p"/>
              </m:rPr>
              <m:t>=</m:t>
            </m:r>
            <m:sSub>
              <m:e>
                <m:r>
                  <m:t>θ</m:t>
                </m:r>
              </m:e>
              <m:sub>
                <m:r>
                  <m:t>H</m:t>
                </m:r>
              </m:sub>
            </m:sSub>
          </m:e>
        </m:d>
      </m:oMath>
      <w:r>
        <w:rPr>
          <w:rFonts w:hint="eastAsia"/>
        </w:rPr>
        <w:t xml:space="preserve">，</w:t>
      </w:r>
      <m:oMath>
        <m:r>
          <m:t>1</m:t>
        </m:r>
        <m:r>
          <m:rPr>
            <m:sty m:val="p"/>
          </m:rPr>
          <m:t>−</m:t>
        </m:r>
        <m:r>
          <m:t>p</m:t>
        </m:r>
        <m:r>
          <m:rPr>
            <m:sty m:val="p"/>
          </m:rPr>
          <m:t>=</m:t>
        </m:r>
        <m:r>
          <m:rPr>
            <m:sty m:val="p"/>
          </m:rPr>
          <m:t>Pr</m:t>
        </m:r>
        <m:d>
          <m:dPr>
            <m:begChr m:val="("/>
            <m:sepChr m:val=""/>
            <m:endChr m:val=")"/>
            <m:grow/>
          </m:dPr>
          <m:e>
            <m:r>
              <m:t>θ</m:t>
            </m:r>
            <m:r>
              <m:rPr>
                <m:sty m:val="p"/>
              </m:rPr>
              <m:t>=</m:t>
            </m:r>
            <m:sSub>
              <m:e>
                <m:r>
                  <m:t>θ</m:t>
                </m:r>
              </m:e>
              <m:sub>
                <m:r>
                  <m:t>L</m:t>
                </m:r>
              </m:sub>
            </m:sSub>
          </m:e>
        </m:d>
      </m:oMath>
      <w:r>
        <w:rPr>
          <w:rFonts w:hint="eastAsia"/>
        </w:rPr>
        <w:t xml:space="preserve">。效用函数</w:t>
      </w:r>
      <w:r>
        <w:t xml:space="preserve"> </w:t>
      </w:r>
      <m:oMath>
        <m:r>
          <m:t>u</m:t>
        </m:r>
        <m:r>
          <m:rPr>
            <m:sty m:val="p"/>
          </m:rPr>
          <m:t>=</m:t>
        </m:r>
        <m:r>
          <m:t>θ</m:t>
        </m:r>
        <m:rad>
          <m:radPr>
            <m:degHide m:val="on"/>
          </m:radPr>
          <m:deg/>
          <m:e>
            <m:r>
              <m:t>x</m:t>
            </m:r>
          </m:e>
        </m:rad>
        <m:r>
          <m:rPr>
            <m:sty m:val="p"/>
          </m:rPr>
          <m:t>−</m:t>
        </m:r>
        <m:r>
          <m:t>t</m:t>
        </m:r>
      </m:oMath>
      <w:r>
        <w:rPr>
          <w:rFonts w:hint="eastAsia"/>
        </w:rPr>
        <w:t xml:space="preserve">，委托人成本</w:t>
      </w:r>
      <w:r>
        <w:t xml:space="preserve"> </w:t>
      </w:r>
      <m:oMath>
        <m:r>
          <m:t>c</m:t>
        </m:r>
        <m:d>
          <m:dPr>
            <m:begChr m:val="("/>
            <m:sepChr m:val=""/>
            <m:endChr m:val=")"/>
            <m:grow/>
          </m:dPr>
          <m:e>
            <m:r>
              <m:t>x</m:t>
            </m:r>
          </m:e>
        </m:d>
        <m:r>
          <m:rPr>
            <m:sty m:val="p"/>
          </m:rPr>
          <m:t>=</m:t>
        </m:r>
        <m:r>
          <m:t>x</m:t>
        </m:r>
      </m:oMath>
      <w:r>
        <w:t xml:space="preserve">。</w:t>
      </w:r>
    </w:p>
    <w:p>
      <w:pPr>
        <w:pStyle w:val="BlockText"/>
      </w:pPr>
      <w:r>
        <w:rPr>
          <w:rFonts w:hint="eastAsia"/>
          <w:b/>
          <w:bCs/>
        </w:rPr>
        <w:t xml:space="preserve">机制</w:t>
      </w:r>
      <w:r>
        <w:rPr>
          <w:rFonts w:hint="eastAsia"/>
        </w:rPr>
        <w:t xml:space="preserve">（直接显示）：委托人宣布菜单</w:t>
      </w:r>
      <w:r>
        <w:t xml:space="preserve"> </w:t>
      </w:r>
      <m:oMath>
        <m:r>
          <m:rPr>
            <m:sty m:val="p"/>
          </m:rPr>
          <m:t>{</m:t>
        </m:r>
        <m:d>
          <m:dPr>
            <m:begChr m:val="("/>
            <m:sepChr m:val=""/>
            <m:endChr m:val=")"/>
            <m:grow/>
          </m:dPr>
          <m:e>
            <m:sSub>
              <m:e>
                <m:r>
                  <m:t>x</m:t>
                </m:r>
              </m:e>
              <m:sub>
                <m:r>
                  <m:t>L</m:t>
                </m:r>
              </m:sub>
            </m:sSub>
            <m:r>
              <m:rPr>
                <m:sty m:val="p"/>
              </m:rPr>
              <m:t>,</m:t>
            </m:r>
            <m:sSub>
              <m:e>
                <m:r>
                  <m:t>t</m:t>
                </m:r>
              </m:e>
              <m:sub>
                <m:r>
                  <m:t>L</m:t>
                </m:r>
              </m:sub>
            </m:sSub>
          </m:e>
        </m:d>
        <m:r>
          <m:rPr>
            <m:sty m:val="p"/>
          </m:rPr>
          <m:t>,</m:t>
        </m:r>
        <m:d>
          <m:dPr>
            <m:begChr m:val="("/>
            <m:sepChr m:val=""/>
            <m:endChr m:val=")"/>
            <m:grow/>
          </m:dPr>
          <m:e>
            <m:sSub>
              <m:e>
                <m:r>
                  <m:t>x</m:t>
                </m:r>
              </m:e>
              <m:sub>
                <m:r>
                  <m:t>H</m:t>
                </m:r>
              </m:sub>
            </m:sSub>
            <m:r>
              <m:rPr>
                <m:sty m:val="p"/>
              </m:rPr>
              <m:t>,</m:t>
            </m:r>
            <m:sSub>
              <m:e>
                <m:r>
                  <m:t>t</m:t>
                </m:r>
              </m:e>
              <m:sub>
                <m:r>
                  <m:t>H</m:t>
                </m:r>
              </m:sub>
            </m:sSub>
          </m:e>
        </m:d>
        <m:r>
          <m:rPr>
            <m:sty m:val="p"/>
          </m:rPr>
          <m:t>}</m:t>
        </m:r>
      </m:oMath>
      <w:r>
        <w:rPr>
          <w:rFonts w:hint="eastAsia"/>
        </w:rPr>
        <w:t xml:space="preserve">。消费者报告</w:t>
      </w:r>
      <w:r>
        <w:t xml:space="preserve"> </w:t>
      </w:r>
      <m:oMath>
        <m:acc>
          <m:accPr>
            <m:chr m:val="̂"/>
          </m:accPr>
          <m:e>
            <m:r>
              <m:t>θ</m:t>
            </m:r>
          </m:e>
        </m:acc>
      </m:oMath>
      <w:r>
        <w:rPr>
          <w:rFonts w:hint="eastAsia"/>
        </w:rPr>
        <w:t xml:space="preserve">，获得配置</w:t>
      </w:r>
      <w:r>
        <w:t xml:space="preserve"> </w:t>
      </w:r>
      <m:oMath>
        <m:sSub>
          <m:e>
            <m:r>
              <m:t>x</m:t>
            </m:r>
          </m:e>
          <m:sub>
            <m:acc>
              <m:accPr>
                <m:chr m:val="̂"/>
              </m:accPr>
              <m:e>
                <m:r>
                  <m:t>θ</m:t>
                </m:r>
              </m:e>
            </m:acc>
          </m:sub>
        </m:sSub>
      </m:oMath>
      <w:r>
        <w:t xml:space="preserve"> </w:t>
      </w:r>
      <w:r>
        <w:rPr>
          <w:rFonts w:hint="eastAsia"/>
        </w:rPr>
        <w:t xml:space="preserve">并支付</w:t>
      </w:r>
      <w:r>
        <w:t xml:space="preserve"> </w:t>
      </w:r>
      <m:oMath>
        <m:sSub>
          <m:e>
            <m:r>
              <m:t>t</m:t>
            </m:r>
          </m:e>
          <m:sub>
            <m:acc>
              <m:accPr>
                <m:chr m:val="̂"/>
              </m:accPr>
              <m:e>
                <m:r>
                  <m:t>θ</m:t>
                </m:r>
              </m:e>
            </m:acc>
          </m:sub>
        </m:sSub>
      </m:oMath>
      <w:r>
        <w:t xml:space="preserve">。</w:t>
      </w:r>
    </w:p>
    <w:p>
      <w:pPr>
        <w:pStyle w:val="BlockText"/>
      </w:pPr>
      <w:r>
        <w:rPr>
          <w:b/>
          <w:bCs/>
        </w:rPr>
        <w:t xml:space="preserve">IC </w:t>
      </w:r>
      <w:r>
        <w:rPr>
          <w:rFonts w:hint="eastAsia"/>
          <w:b/>
          <w:bCs/>
        </w:rPr>
        <w:t xml:space="preserve">约束</w:t>
      </w:r>
      <w:r>
        <w:rPr>
          <w:rFonts w:hint="eastAsia"/>
        </w:rPr>
        <w:t xml:space="preserve">：</w:t>
      </w:r>
    </w:p>
    <w:p>
      <w:pPr>
        <w:pStyle w:val="BlockText"/>
      </w:pPr>
      <m:oMathPara>
        <m:oMathParaPr>
          <m:jc m:val="center"/>
        </m:oMathParaPr>
        <m:oMath>
          <m:sSub>
            <m:e>
              <m:r>
                <m:t>θ</m:t>
              </m:r>
            </m:e>
            <m:sub>
              <m:r>
                <m:t>H</m:t>
              </m:r>
            </m:sub>
          </m:sSub>
          <m:rad>
            <m:radPr>
              <m:degHide m:val="on"/>
            </m:radPr>
            <m:deg/>
            <m:e>
              <m:sSub>
                <m:e>
                  <m:r>
                    <m:t>x</m:t>
                  </m:r>
                </m:e>
                <m:sub>
                  <m:r>
                    <m:t>H</m:t>
                  </m:r>
                </m:sub>
              </m:sSub>
            </m:e>
          </m:rad>
          <m:r>
            <m:rPr>
              <m:sty m:val="p"/>
            </m:rPr>
            <m:t>−</m:t>
          </m:r>
          <m:sSub>
            <m:e>
              <m:r>
                <m:t>t</m:t>
              </m:r>
            </m:e>
            <m:sub>
              <m:r>
                <m:t>H</m:t>
              </m:r>
            </m:sub>
          </m:sSub>
          <m:r>
            <m:rPr>
              <m:sty m:val="p"/>
            </m:rPr>
            <m:t>≥</m:t>
          </m:r>
          <m:sSub>
            <m:e>
              <m:r>
                <m:t>θ</m:t>
              </m:r>
            </m:e>
            <m:sub>
              <m:r>
                <m:t>H</m:t>
              </m:r>
            </m:sub>
          </m:sSub>
          <m:rad>
            <m:radPr>
              <m:degHide m:val="on"/>
            </m:radPr>
            <m:deg/>
            <m:e>
              <m:sSub>
                <m:e>
                  <m:r>
                    <m:t>x</m:t>
                  </m:r>
                </m:e>
                <m:sub>
                  <m:r>
                    <m:t>L</m:t>
                  </m:r>
                </m:sub>
              </m:sSub>
            </m:e>
          </m:rad>
          <m:r>
            <m:rPr>
              <m:sty m:val="p"/>
            </m:rPr>
            <m:t>−</m:t>
          </m:r>
          <m:sSub>
            <m:e>
              <m:r>
                <m:t>t</m:t>
              </m:r>
            </m:e>
            <m:sub>
              <m:r>
                <m:t>L</m:t>
              </m:r>
            </m:sub>
          </m:sSub>
          <m:r>
            <m:t> </m:t>
          </m:r>
          <m:r>
            <m:rPr>
              <m:nor/>
              <m:sty m:val="p"/>
            </m:rPr>
            <m:t>(IC-H)</m:t>
          </m:r>
        </m:oMath>
      </m:oMathPara>
    </w:p>
    <w:p>
      <w:pPr>
        <w:pStyle w:val="BlockText"/>
      </w:pPr>
      <m:oMathPara>
        <m:oMathParaPr>
          <m:jc m:val="center"/>
        </m:oMathParaPr>
        <m:oMath>
          <m:sSub>
            <m:e>
              <m:r>
                <m:t>θ</m:t>
              </m:r>
            </m:e>
            <m:sub>
              <m:r>
                <m:t>L</m:t>
              </m:r>
            </m:sub>
          </m:sSub>
          <m:rad>
            <m:radPr>
              <m:degHide m:val="on"/>
            </m:radPr>
            <m:deg/>
            <m:e>
              <m:sSub>
                <m:e>
                  <m:r>
                    <m:t>x</m:t>
                  </m:r>
                </m:e>
                <m:sub>
                  <m:r>
                    <m:t>L</m:t>
                  </m:r>
                </m:sub>
              </m:sSub>
            </m:e>
          </m:rad>
          <m:r>
            <m:rPr>
              <m:sty m:val="p"/>
            </m:rPr>
            <m:t>−</m:t>
          </m:r>
          <m:sSub>
            <m:e>
              <m:r>
                <m:t>t</m:t>
              </m:r>
            </m:e>
            <m:sub>
              <m:r>
                <m:t>L</m:t>
              </m:r>
            </m:sub>
          </m:sSub>
          <m:r>
            <m:rPr>
              <m:sty m:val="p"/>
            </m:rPr>
            <m:t>≥</m:t>
          </m:r>
          <m:sSub>
            <m:e>
              <m:r>
                <m:t>θ</m:t>
              </m:r>
            </m:e>
            <m:sub>
              <m:r>
                <m:t>L</m:t>
              </m:r>
            </m:sub>
          </m:sSub>
          <m:rad>
            <m:radPr>
              <m:degHide m:val="on"/>
            </m:radPr>
            <m:deg/>
            <m:e>
              <m:sSub>
                <m:e>
                  <m:r>
                    <m:t>x</m:t>
                  </m:r>
                </m:e>
                <m:sub>
                  <m:r>
                    <m:t>H</m:t>
                  </m:r>
                </m:sub>
              </m:sSub>
            </m:e>
          </m:rad>
          <m:r>
            <m:rPr>
              <m:sty m:val="p"/>
            </m:rPr>
            <m:t>−</m:t>
          </m:r>
          <m:sSub>
            <m:e>
              <m:r>
                <m:t>t</m:t>
              </m:r>
            </m:e>
            <m:sub>
              <m:r>
                <m:t>H</m:t>
              </m:r>
            </m:sub>
          </m:sSub>
          <m:r>
            <m:t> </m:t>
          </m:r>
          <m:r>
            <m:rPr>
              <m:nor/>
              <m:sty m:val="p"/>
            </m:rPr>
            <m:t>(IC-L)</m:t>
          </m:r>
        </m:oMath>
      </m:oMathPara>
    </w:p>
    <w:p>
      <w:pPr>
        <w:pStyle w:val="BlockText"/>
      </w:pPr>
      <w:r>
        <w:rPr>
          <w:b/>
          <w:bCs/>
        </w:rPr>
        <w:t xml:space="preserve">IR </w:t>
      </w:r>
      <w:r>
        <w:rPr>
          <w:rFonts w:hint="eastAsia"/>
          <w:b/>
          <w:bCs/>
        </w:rPr>
        <w:t xml:space="preserve">约束</w:t>
      </w:r>
      <w:r>
        <w:rPr>
          <w:rFonts w:hint="eastAsia"/>
        </w:rPr>
        <w:t xml:space="preserve">：</w:t>
      </w:r>
    </w:p>
    <w:p>
      <w:pPr>
        <w:pStyle w:val="BlockText"/>
      </w:pPr>
      <m:oMathPara>
        <m:oMathParaPr>
          <m:jc m:val="center"/>
        </m:oMathParaPr>
        <m:oMath>
          <m:sSub>
            <m:e>
              <m:r>
                <m:t>θ</m:t>
              </m:r>
            </m:e>
            <m:sub>
              <m:r>
                <m:t>i</m:t>
              </m:r>
            </m:sub>
          </m:sSub>
          <m:rad>
            <m:radPr>
              <m:degHide m:val="on"/>
            </m:radPr>
            <m:deg/>
            <m:e>
              <m:sSub>
                <m:e>
                  <m:r>
                    <m:t>x</m:t>
                  </m:r>
                </m:e>
                <m:sub>
                  <m:r>
                    <m:t>i</m:t>
                  </m:r>
                </m:sub>
              </m:sSub>
            </m:e>
          </m:rad>
          <m:r>
            <m:rPr>
              <m:sty m:val="p"/>
            </m:rPr>
            <m:t>−</m:t>
          </m:r>
          <m:sSub>
            <m:e>
              <m:r>
                <m:t>t</m:t>
              </m:r>
            </m:e>
            <m:sub>
              <m:r>
                <m:t>i</m:t>
              </m:r>
            </m:sub>
          </m:sSub>
          <m:r>
            <m:rPr>
              <m:sty m:val="p"/>
            </m:rPr>
            <m:t>≥</m:t>
          </m:r>
          <m:r>
            <m:t>0</m:t>
          </m:r>
          <m:r>
            <m:rPr>
              <m:sty m:val="p"/>
            </m:rPr>
            <m:t>,</m:t>
          </m:r>
          <m:r>
            <m:t> </m:t>
          </m:r>
          <m:r>
            <m:t>i</m:t>
          </m:r>
          <m:r>
            <m:rPr>
              <m:sty m:val="p"/>
            </m:rPr>
            <m:t>=</m:t>
          </m:r>
          <m:r>
            <m:t>L</m:t>
          </m:r>
          <m:r>
            <m:rPr>
              <m:sty m:val="p"/>
            </m:rPr>
            <m:t>,</m:t>
          </m:r>
          <m:r>
            <m:t>H</m:t>
          </m:r>
          <m:r>
            <m:rPr>
              <m:sty m:val="p"/>
            </m:rPr>
            <m:t>.</m:t>
          </m:r>
        </m:oMath>
      </m:oMathPara>
    </w:p>
    <w:p>
      <w:pPr>
        <w:pStyle w:val="BlockText"/>
      </w:pPr>
      <w:r>
        <w:rPr>
          <w:rFonts w:hint="eastAsia"/>
          <w:b/>
          <w:bCs/>
        </w:rPr>
        <w:t xml:space="preserve">最优解</w:t>
      </w:r>
      <w:r>
        <w:rPr>
          <w:rFonts w:hint="eastAsia"/>
        </w:rPr>
        <w:t xml:space="preserve">（推导见下）：委托人选择</w:t>
      </w:r>
      <w:r>
        <w:t xml:space="preserve"> </w:t>
      </w:r>
      <m:oMath>
        <m:d>
          <m:dPr>
            <m:begChr m:val="("/>
            <m:sepChr m:val=""/>
            <m:endChr m:val=")"/>
            <m:grow/>
          </m:dPr>
          <m:e>
            <m:sSub>
              <m:e>
                <m:r>
                  <m:t>x</m:t>
                </m:r>
              </m:e>
              <m:sub>
                <m:r>
                  <m:t>L</m:t>
                </m:r>
              </m:sub>
            </m:sSub>
            <m:r>
              <m:rPr>
                <m:sty m:val="p"/>
              </m:rPr>
              <m:t>,</m:t>
            </m:r>
            <m:sSub>
              <m:e>
                <m:r>
                  <m:t>t</m:t>
                </m:r>
              </m:e>
              <m:sub>
                <m:r>
                  <m:t>L</m:t>
                </m:r>
              </m:sub>
            </m:sSub>
          </m:e>
        </m:d>
        <m:r>
          <m:rPr>
            <m:sty m:val="p"/>
          </m:rPr>
          <m:t>,</m:t>
        </m:r>
        <m:d>
          <m:dPr>
            <m:begChr m:val="("/>
            <m:sepChr m:val=""/>
            <m:endChr m:val=")"/>
            <m:grow/>
          </m:dPr>
          <m:e>
            <m:sSub>
              <m:e>
                <m:r>
                  <m:t>x</m:t>
                </m:r>
              </m:e>
              <m:sub>
                <m:r>
                  <m:t>H</m:t>
                </m:r>
              </m:sub>
            </m:sSub>
            <m:r>
              <m:rPr>
                <m:sty m:val="p"/>
              </m:rPr>
              <m:t>,</m:t>
            </m:r>
            <m:sSub>
              <m:e>
                <m:r>
                  <m:t>t</m:t>
                </m:r>
              </m:e>
              <m:sub>
                <m:r>
                  <m:t>H</m:t>
                </m:r>
              </m:sub>
            </m:sSub>
          </m:e>
        </m:d>
      </m:oMath>
      <w:r>
        <w:t xml:space="preserve"> </w:t>
      </w:r>
      <w:r>
        <w:rPr>
          <w:rFonts w:hint="eastAsia"/>
        </w:rPr>
        <w:t xml:space="preserve">最大化期望利润</w:t>
      </w:r>
      <w:r>
        <w:t xml:space="preserve"> </w:t>
      </w:r>
      <m:oMath>
        <m:r>
          <m:t>p</m:t>
        </m:r>
        <m:d>
          <m:dPr>
            <m:begChr m:val="("/>
            <m:sepChr m:val=""/>
            <m:endChr m:val=")"/>
            <m:grow/>
          </m:dPr>
          <m:e>
            <m:sSub>
              <m:e>
                <m:r>
                  <m:t>t</m:t>
                </m:r>
              </m:e>
              <m:sub>
                <m:r>
                  <m:t>H</m:t>
                </m:r>
              </m:sub>
            </m:sSub>
            <m:r>
              <m:rPr>
                <m:sty m:val="p"/>
              </m:rPr>
              <m:t>−</m:t>
            </m:r>
            <m:sSub>
              <m:e>
                <m:r>
                  <m:t>x</m:t>
                </m:r>
              </m:e>
              <m:sub>
                <m:r>
                  <m:t>H</m:t>
                </m:r>
              </m:sub>
            </m:sSub>
          </m:e>
        </m:d>
        <m:r>
          <m:rPr>
            <m:sty m:val="p"/>
          </m:rPr>
          <m:t>+</m:t>
        </m:r>
        <m:d>
          <m:dPr>
            <m:begChr m:val="("/>
            <m:sepChr m:val=""/>
            <m:endChr m:val=")"/>
            <m:grow/>
          </m:dPr>
          <m:e>
            <m:r>
              <m:t>1</m:t>
            </m:r>
            <m:r>
              <m:rPr>
                <m:sty m:val="p"/>
              </m:rPr>
              <m:t>−</m:t>
            </m:r>
            <m:r>
              <m:t>p</m:t>
            </m:r>
          </m:e>
        </m:d>
        <m:d>
          <m:dPr>
            <m:begChr m:val="("/>
            <m:sepChr m:val=""/>
            <m:endChr m:val=")"/>
            <m:grow/>
          </m:dPr>
          <m:e>
            <m:sSub>
              <m:e>
                <m:r>
                  <m:t>t</m:t>
                </m:r>
              </m:e>
              <m:sub>
                <m:r>
                  <m:t>L</m:t>
                </m:r>
              </m:sub>
            </m:sSub>
            <m:r>
              <m:rPr>
                <m:sty m:val="p"/>
              </m:rPr>
              <m:t>−</m:t>
            </m:r>
            <m:sSub>
              <m:e>
                <m:r>
                  <m:t>x</m:t>
                </m:r>
              </m:e>
              <m:sub>
                <m:r>
                  <m:t>L</m:t>
                </m:r>
              </m:sub>
            </m:sSub>
          </m:e>
        </m:d>
      </m:oMath>
      <w:r>
        <w:t xml:space="preserve">。</w:t>
      </w:r>
    </w:p>
    <w:p>
      <w:pPr>
        <w:pStyle w:val="FirstParagraph"/>
      </w:pPr>
      <w:r>
        <w:rPr>
          <w:rFonts w:hint="eastAsia"/>
          <w:b/>
          <w:bCs/>
        </w:rPr>
        <w:t xml:space="preserve">完整算例</w:t>
      </w:r>
      <w:r>
        <w:rPr>
          <w:rFonts w:hint="eastAsia"/>
        </w:rPr>
        <w:t xml:space="preserve">（两类型数值手算）：取</w:t>
      </w:r>
      <w:r>
        <w:t xml:space="preserve"> </w:t>
      </w:r>
      <m:oMath>
        <m:sSub>
          <m:e>
            <m:r>
              <m:t>θ</m:t>
            </m:r>
          </m:e>
          <m:sub>
            <m:r>
              <m:t>L</m:t>
            </m:r>
          </m:sub>
        </m:sSub>
        <m:r>
          <m:rPr>
            <m:sty m:val="p"/>
          </m:rPr>
          <m:t>=</m:t>
        </m:r>
        <m:r>
          <m:t>1</m:t>
        </m:r>
      </m:oMath>
      <w:r>
        <w:rPr>
          <w:rFonts w:hint="eastAsia"/>
        </w:rPr>
        <w:t xml:space="preserve">，</w:t>
      </w:r>
      <m:oMath>
        <m:sSub>
          <m:e>
            <m:r>
              <m:t>θ</m:t>
            </m:r>
          </m:e>
          <m:sub>
            <m:r>
              <m:t>H</m:t>
            </m:r>
          </m:sub>
        </m:sSub>
        <m:r>
          <m:rPr>
            <m:sty m:val="p"/>
          </m:rPr>
          <m:t>=</m:t>
        </m:r>
        <m:r>
          <m:t>2</m:t>
        </m:r>
      </m:oMath>
      <w:r>
        <w:rPr>
          <w:rFonts w:hint="eastAsia"/>
        </w:rPr>
        <w:t xml:space="preserve">，</w:t>
      </w:r>
      <m:oMath>
        <m:r>
          <m:t>p</m:t>
        </m:r>
        <m:r>
          <m:rPr>
            <m:sty m:val="p"/>
          </m:rPr>
          <m:t>=</m:t>
        </m:r>
        <m:r>
          <m:t>1</m:t>
        </m:r>
        <m:r>
          <m:rPr>
            <m:sty m:val="p"/>
          </m:rPr>
          <m:t>/</m:t>
        </m:r>
        <m:r>
          <m:t>3</m:t>
        </m:r>
      </m:oMath>
      <w:r>
        <w:rPr>
          <w:rFonts w:hint="eastAsia"/>
        </w:rPr>
        <w:t xml:space="preserve">，成本</w:t>
      </w:r>
      <w:r>
        <w:t xml:space="preserve"> </w:t>
      </w:r>
      <m:oMath>
        <m:r>
          <m:t>c</m:t>
        </m:r>
        <m:d>
          <m:dPr>
            <m:begChr m:val="("/>
            <m:sepChr m:val=""/>
            <m:endChr m:val=")"/>
            <m:grow/>
          </m:dPr>
          <m:e>
            <m:r>
              <m:t>x</m:t>
            </m:r>
          </m:e>
        </m:d>
        <m:r>
          <m:rPr>
            <m:sty m:val="p"/>
          </m:rPr>
          <m:t>=</m:t>
        </m:r>
        <m:r>
          <m:t>x</m:t>
        </m:r>
      </m:oMath>
      <w:r>
        <w:rPr>
          <w:rFonts w:hint="eastAsia"/>
        </w:rPr>
        <w:t xml:space="preserve">，</w:t>
      </w:r>
      <m:oMath>
        <m:r>
          <m:t>v</m:t>
        </m:r>
        <m:d>
          <m:dPr>
            <m:begChr m:val="("/>
            <m:sepChr m:val=""/>
            <m:endChr m:val=")"/>
            <m:grow/>
          </m:dPr>
          <m:e>
            <m:r>
              <m:t>x</m:t>
            </m:r>
          </m:e>
        </m:d>
        <m:r>
          <m:rPr>
            <m:sty m:val="p"/>
          </m:rPr>
          <m:t>=</m:t>
        </m:r>
        <m:rad>
          <m:radPr>
            <m:degHide m:val="on"/>
          </m:radPr>
          <m:deg/>
          <m:e>
            <m:r>
              <m:t>x</m:t>
            </m:r>
          </m:e>
        </m:rad>
      </m:oMath>
      <w:r>
        <w:t xml:space="preserve">。</w:t>
      </w:r>
    </w:p>
    <w:p>
      <w:pPr>
        <w:numPr>
          <w:ilvl w:val="0"/>
          <w:numId w:val="1154"/>
        </w:numPr>
      </w:pPr>
      <w:r>
        <w:rPr>
          <w:rFonts w:hint="eastAsia"/>
        </w:rPr>
        <w:t xml:space="preserve">完全信息基准：若委托人能观察类型，则对每个</w:t>
      </w:r>
      <w:r>
        <w:t xml:space="preserve"> </w:t>
      </w:r>
      <m:oMath>
        <m:sSub>
          <m:e>
            <m:r>
              <m:t>θ</m:t>
            </m:r>
          </m:e>
          <m:sub>
            <m:r>
              <m:t>i</m:t>
            </m:r>
          </m:sub>
        </m:sSub>
      </m:oMath>
      <w:r>
        <w:t xml:space="preserve"> </w:t>
      </w:r>
      <w:r>
        <w:rPr>
          <w:rFonts w:hint="eastAsia"/>
        </w:rPr>
        <w:t xml:space="preserve">最大化</w:t>
      </w:r>
      <w:r>
        <w:t xml:space="preserve"> </w:t>
      </w:r>
      <m:oMath>
        <m:sSub>
          <m:e>
            <m:r>
              <m:t>θ</m:t>
            </m:r>
          </m:e>
          <m:sub>
            <m:r>
              <m:t>i</m:t>
            </m:r>
          </m:sub>
        </m:sSub>
        <m:rad>
          <m:radPr>
            <m:degHide m:val="on"/>
          </m:radPr>
          <m:deg/>
          <m:e>
            <m:r>
              <m:t>x</m:t>
            </m:r>
          </m:e>
        </m:rad>
        <m:r>
          <m:rPr>
            <m:sty m:val="p"/>
          </m:rPr>
          <m:t>−</m:t>
        </m:r>
        <m:r>
          <m:t>x</m:t>
        </m:r>
      </m:oMath>
      <w:r>
        <w:rPr>
          <w:rFonts w:hint="eastAsia"/>
        </w:rPr>
        <w:t xml:space="preserve">，一阶条件</w:t>
      </w:r>
      <w:r>
        <w:t xml:space="preserve"> </w:t>
      </w:r>
      <m:oMath>
        <m:f>
          <m:fPr>
            <m:type m:val="bar"/>
          </m:fPr>
          <m:num>
            <m:sSub>
              <m:e>
                <m:r>
                  <m:t>θ</m:t>
                </m:r>
              </m:e>
              <m:sub>
                <m:r>
                  <m:t>i</m:t>
                </m:r>
              </m:sub>
            </m:sSub>
          </m:num>
          <m:den>
            <m:r>
              <m:t>2</m:t>
            </m:r>
            <m:rad>
              <m:radPr>
                <m:degHide m:val="on"/>
              </m:radPr>
              <m:deg/>
              <m:e>
                <m:r>
                  <m:t>x</m:t>
                </m:r>
              </m:e>
            </m:rad>
          </m:den>
        </m:f>
        <m:r>
          <m:rPr>
            <m:sty m:val="p"/>
          </m:rPr>
          <m:t>=</m:t>
        </m:r>
        <m:r>
          <m:t>1</m:t>
        </m:r>
      </m:oMath>
      <w:r>
        <w:rPr>
          <w:rFonts w:hint="eastAsia"/>
        </w:rPr>
        <w:t xml:space="preserve">，解得</w:t>
      </w:r>
      <w:r>
        <w:t xml:space="preserve"> </w:t>
      </w:r>
      <m:oMath>
        <m:sSubSup>
          <m:e>
            <m:r>
              <m:t>x</m:t>
            </m:r>
          </m:e>
          <m:sub>
            <m:r>
              <m:t>L</m:t>
            </m:r>
          </m:sub>
          <m:sup>
            <m:r>
              <m:t>e</m:t>
            </m:r>
            <m:r>
              <m:t>f</m:t>
            </m:r>
            <m:r>
              <m:t>f</m:t>
            </m:r>
          </m:sup>
        </m:sSubSup>
        <m:r>
          <m:rPr>
            <m:sty m:val="p"/>
          </m:rPr>
          <m:t>=</m:t>
        </m:r>
        <m:r>
          <m:t>1</m:t>
        </m:r>
        <m:r>
          <m:rPr>
            <m:sty m:val="p"/>
          </m:rPr>
          <m:t>/</m:t>
        </m:r>
        <m:r>
          <m:t>4</m:t>
        </m:r>
      </m:oMath>
      <w:r>
        <w:rPr>
          <w:rFonts w:hint="eastAsia"/>
        </w:rPr>
        <w:t xml:space="preserve">，</w:t>
      </w:r>
      <m:oMath>
        <m:sSubSup>
          <m:e>
            <m:r>
              <m:t>x</m:t>
            </m:r>
          </m:e>
          <m:sub>
            <m:r>
              <m:t>H</m:t>
            </m:r>
          </m:sub>
          <m:sup>
            <m:r>
              <m:t>e</m:t>
            </m:r>
            <m:r>
              <m:t>f</m:t>
            </m:r>
            <m:r>
              <m:t>f</m:t>
            </m:r>
          </m:sup>
        </m:sSubSup>
        <m:r>
          <m:rPr>
            <m:sty m:val="p"/>
          </m:rPr>
          <m:t>=</m:t>
        </m:r>
        <m:r>
          <m:t>1</m:t>
        </m:r>
      </m:oMath>
      <w:r>
        <w:rPr>
          <w:rFonts w:hint="eastAsia"/>
        </w:rPr>
        <w:t xml:space="preserve">，利润</w:t>
      </w:r>
      <w:r>
        <w:t xml:space="preserve"> </w:t>
      </w:r>
      <m:oMath>
        <m:sSup>
          <m:e>
            <m:r>
              <m:t>Π</m:t>
            </m:r>
          </m:e>
          <m:sup>
            <m:r>
              <m:t>e</m:t>
            </m:r>
            <m:r>
              <m:t>f</m:t>
            </m:r>
            <m:r>
              <m:t>f</m:t>
            </m:r>
          </m:sup>
        </m:sSup>
        <m:r>
          <m:rPr>
            <m:sty m:val="p"/>
          </m:rPr>
          <m:t>=</m:t>
        </m:r>
        <m:f>
          <m:fPr>
            <m:type m:val="bar"/>
          </m:fPr>
          <m:num>
            <m:r>
              <m:t>1</m:t>
            </m:r>
          </m:num>
          <m:den>
            <m:r>
              <m:t>3</m:t>
            </m:r>
          </m:den>
        </m:f>
        <m:d>
          <m:dPr>
            <m:begChr m:val="("/>
            <m:sepChr m:val=""/>
            <m:endChr m:val=")"/>
            <m:grow/>
          </m:dPr>
          <m:e>
            <m:r>
              <m:t>2</m:t>
            </m:r>
            <m:r>
              <m:rPr>
                <m:sty m:val="p"/>
              </m:rPr>
              <m:t>⋅</m:t>
            </m:r>
            <m:r>
              <m:t>1</m:t>
            </m:r>
            <m:r>
              <m:rPr>
                <m:sty m:val="p"/>
              </m:rPr>
              <m:t>−</m:t>
            </m:r>
            <m:r>
              <m:t>1</m:t>
            </m:r>
          </m:e>
        </m:d>
        <m:r>
          <m:rPr>
            <m:sty m:val="p"/>
          </m:rPr>
          <m:t>+</m:t>
        </m:r>
        <m:f>
          <m:fPr>
            <m:type m:val="bar"/>
          </m:fPr>
          <m:num>
            <m:r>
              <m:t>2</m:t>
            </m:r>
          </m:num>
          <m:den>
            <m:r>
              <m:t>3</m:t>
            </m:r>
          </m:den>
        </m:f>
        <m:d>
          <m:dPr>
            <m:begChr m:val="("/>
            <m:sepChr m:val=""/>
            <m:endChr m:val=")"/>
            <m:grow/>
          </m:dPr>
          <m:e>
            <m:r>
              <m:t>1</m:t>
            </m:r>
            <m:r>
              <m:rPr>
                <m:sty m:val="p"/>
              </m:rPr>
              <m:t>⋅</m:t>
            </m:r>
            <m:f>
              <m:fPr>
                <m:type m:val="bar"/>
              </m:fPr>
              <m:num>
                <m:r>
                  <m:t>1</m:t>
                </m:r>
              </m:num>
              <m:den>
                <m:r>
                  <m:t>2</m:t>
                </m:r>
              </m:den>
            </m:f>
            <m:r>
              <m:rPr>
                <m:sty m:val="p"/>
              </m:rPr>
              <m:t>−</m:t>
            </m:r>
            <m:f>
              <m:fPr>
                <m:type m:val="bar"/>
              </m:fPr>
              <m:num>
                <m:r>
                  <m:t>1</m:t>
                </m:r>
              </m:num>
              <m:den>
                <m:r>
                  <m:t>4</m:t>
                </m:r>
              </m:den>
            </m:f>
          </m:e>
        </m:d>
        <m:r>
          <m:rPr>
            <m:sty m:val="p"/>
          </m:rPr>
          <m:t>=</m:t>
        </m:r>
        <m:f>
          <m:fPr>
            <m:type m:val="bar"/>
          </m:fPr>
          <m:num>
            <m:r>
              <m:t>1</m:t>
            </m:r>
          </m:num>
          <m:den>
            <m:r>
              <m:t>3</m:t>
            </m:r>
          </m:den>
        </m:f>
        <m:d>
          <m:dPr>
            <m:begChr m:val="("/>
            <m:sepChr m:val=""/>
            <m:endChr m:val=")"/>
            <m:grow/>
          </m:dPr>
          <m:e>
            <m:r>
              <m:t>1</m:t>
            </m:r>
          </m:e>
        </m:d>
        <m:r>
          <m:rPr>
            <m:sty m:val="p"/>
          </m:rPr>
          <m:t>+</m:t>
        </m:r>
        <m:f>
          <m:fPr>
            <m:type m:val="bar"/>
          </m:fPr>
          <m:num>
            <m:r>
              <m:t>2</m:t>
            </m:r>
          </m:num>
          <m:den>
            <m:r>
              <m:t>3</m:t>
            </m:r>
          </m:den>
        </m:f>
        <m:d>
          <m:dPr>
            <m:begChr m:val="("/>
            <m:sepChr m:val=""/>
            <m:endChr m:val=")"/>
            <m:grow/>
          </m:dPr>
          <m:e>
            <m:f>
              <m:fPr>
                <m:type m:val="bar"/>
              </m:fPr>
              <m:num>
                <m:r>
                  <m:t>1</m:t>
                </m:r>
              </m:num>
              <m:den>
                <m:r>
                  <m:t>4</m:t>
                </m:r>
              </m:den>
            </m:f>
          </m:e>
        </m:d>
        <m:r>
          <m:rPr>
            <m:sty m:val="p"/>
          </m:rPr>
          <m:t>=</m:t>
        </m:r>
        <m:f>
          <m:fPr>
            <m:type m:val="bar"/>
          </m:fPr>
          <m:num>
            <m:r>
              <m:t>1</m:t>
            </m:r>
          </m:num>
          <m:den>
            <m:r>
              <m:t>3</m:t>
            </m:r>
          </m:den>
        </m:f>
        <m:r>
          <m:rPr>
            <m:sty m:val="p"/>
          </m:rPr>
          <m:t>+</m:t>
        </m:r>
        <m:f>
          <m:fPr>
            <m:type m:val="bar"/>
          </m:fPr>
          <m:num>
            <m:r>
              <m:t>1</m:t>
            </m:r>
          </m:num>
          <m:den>
            <m:r>
              <m:t>6</m:t>
            </m:r>
          </m:den>
        </m:f>
        <m:r>
          <m:rPr>
            <m:sty m:val="p"/>
          </m:rPr>
          <m:t>=</m:t>
        </m:r>
        <m:f>
          <m:fPr>
            <m:type m:val="bar"/>
          </m:fPr>
          <m:num>
            <m:r>
              <m:t>1</m:t>
            </m:r>
          </m:num>
          <m:den>
            <m:r>
              <m:t>2</m:t>
            </m:r>
          </m:den>
        </m:f>
      </m:oMath>
      <w:r>
        <w:t xml:space="preserve">。</w:t>
      </w:r>
    </w:p>
    <w:p>
      <w:pPr>
        <w:numPr>
          <w:ilvl w:val="0"/>
          <w:numId w:val="1154"/>
        </w:numPr>
      </w:pPr>
      <w:r>
        <w:rPr>
          <w:rFonts w:hint="eastAsia"/>
        </w:rPr>
        <w:t xml:space="preserve">信息不对称下的最优筛选：预期低类型</w:t>
      </w:r>
      <w:r>
        <w:t xml:space="preserve"> IC-L </w:t>
      </w:r>
      <w:r>
        <w:rPr>
          <w:rFonts w:hint="eastAsia"/>
        </w:rPr>
        <w:t xml:space="preserve">不紧（高类型有伪装动机）。通常模式为：IR-L</w:t>
      </w:r>
      <w:r>
        <w:t xml:space="preserve"> </w:t>
      </w:r>
      <w:r>
        <w:rPr>
          <w:rFonts w:hint="eastAsia"/>
        </w:rPr>
        <w:t xml:space="preserve">是紧的（</w:t>
      </w:r>
      <m:oMath>
        <m:sSub>
          <m:e>
            <m:r>
              <m:t>t</m:t>
            </m:r>
          </m:e>
          <m:sub>
            <m:r>
              <m:t>L</m:t>
            </m:r>
          </m:sub>
        </m:sSub>
        <m:r>
          <m:rPr>
            <m:sty m:val="p"/>
          </m:rPr>
          <m:t>=</m:t>
        </m:r>
        <m:sSub>
          <m:e>
            <m:r>
              <m:t>θ</m:t>
            </m:r>
          </m:e>
          <m:sub>
            <m:r>
              <m:t>L</m:t>
            </m:r>
          </m:sub>
        </m:sSub>
        <m:rad>
          <m:radPr>
            <m:degHide m:val="on"/>
          </m:radPr>
          <m:deg/>
          <m:e>
            <m:sSub>
              <m:e>
                <m:r>
                  <m:t>x</m:t>
                </m:r>
              </m:e>
              <m:sub>
                <m:r>
                  <m:t>L</m:t>
                </m:r>
              </m:sub>
            </m:sSub>
          </m:e>
        </m:rad>
      </m:oMath>
      <w:r>
        <w:rPr>
          <w:rFonts w:hint="eastAsia"/>
        </w:rPr>
        <w:t xml:space="preserve">），IC-H</w:t>
      </w:r>
      <w:r>
        <w:t xml:space="preserve"> </w:t>
      </w:r>
      <w:r>
        <w:rPr>
          <w:rFonts w:hint="eastAsia"/>
        </w:rPr>
        <w:t xml:space="preserve">是紧的（高类型无差异于选择低类型套餐）。解如下：</w:t>
      </w:r>
      <w:r>
        <w:t xml:space="preserve"> </w:t>
      </w:r>
      <w:r>
        <w:rPr>
          <w:rFonts w:hint="eastAsia"/>
        </w:rPr>
        <w:t xml:space="preserve">由</w:t>
      </w:r>
      <w:r>
        <w:t xml:space="preserve"> </w:t>
      </w:r>
      <m:oMath>
        <m:r>
          <m:t>I</m:t>
        </m:r>
        <m:sSub>
          <m:e>
            <m:r>
              <m:t>R</m:t>
            </m:r>
          </m:e>
          <m:sub>
            <m:r>
              <m:t>L</m:t>
            </m:r>
          </m:sub>
        </m:sSub>
      </m:oMath>
      <w:r>
        <w:t xml:space="preserve"> </w:t>
      </w:r>
      <w:r>
        <w:rPr>
          <w:rFonts w:hint="eastAsia"/>
        </w:rPr>
        <w:t xml:space="preserve">紧：</w:t>
      </w:r>
      <m:oMath>
        <m:sSub>
          <m:e>
            <m:r>
              <m:t>t</m:t>
            </m:r>
          </m:e>
          <m:sub>
            <m:r>
              <m:t>L</m:t>
            </m:r>
          </m:sub>
        </m:sSub>
        <m:r>
          <m:rPr>
            <m:sty m:val="p"/>
          </m:rPr>
          <m:t>=</m:t>
        </m:r>
        <m:r>
          <m:t>1</m:t>
        </m:r>
        <m:r>
          <m:rPr>
            <m:sty m:val="p"/>
          </m:rPr>
          <m:t>⋅</m:t>
        </m:r>
        <m:rad>
          <m:radPr>
            <m:degHide m:val="on"/>
          </m:radPr>
          <m:deg/>
          <m:e>
            <m:sSub>
              <m:e>
                <m:r>
                  <m:t>x</m:t>
                </m:r>
              </m:e>
              <m:sub>
                <m:r>
                  <m:t>L</m:t>
                </m:r>
              </m:sub>
            </m:sSub>
          </m:e>
        </m:rad>
        <m:r>
          <m:rPr>
            <m:sty m:val="p"/>
          </m:rPr>
          <m:t>=</m:t>
        </m:r>
        <m:rad>
          <m:radPr>
            <m:degHide m:val="on"/>
          </m:radPr>
          <m:deg/>
          <m:e>
            <m:sSub>
              <m:e>
                <m:r>
                  <m:t>x</m:t>
                </m:r>
              </m:e>
              <m:sub>
                <m:r>
                  <m:t>L</m:t>
                </m:r>
              </m:sub>
            </m:sSub>
          </m:e>
        </m:rad>
      </m:oMath>
      <w:r>
        <w:t xml:space="preserve">。</w:t>
      </w:r>
      <w:r>
        <w:t xml:space="preserve"> </w:t>
      </w:r>
      <w:r>
        <w:rPr>
          <w:rFonts w:hint="eastAsia"/>
        </w:rPr>
        <w:t xml:space="preserve">由</w:t>
      </w:r>
      <w:r>
        <w:t xml:space="preserve"> </w:t>
      </w:r>
      <m:oMath>
        <m:r>
          <m:t>I</m:t>
        </m:r>
        <m:sSub>
          <m:e>
            <m:r>
              <m:t>C</m:t>
            </m:r>
          </m:e>
          <m:sub>
            <m:r>
              <m:t>H</m:t>
            </m:r>
          </m:sub>
        </m:sSub>
      </m:oMath>
      <w:r>
        <w:t xml:space="preserve"> </w:t>
      </w:r>
      <w:r>
        <w:rPr>
          <w:rFonts w:hint="eastAsia"/>
        </w:rPr>
        <w:t xml:space="preserve">紧：</w:t>
      </w:r>
      <m:oMath>
        <m:r>
          <m:t>2</m:t>
        </m:r>
        <m:rad>
          <m:radPr>
            <m:degHide m:val="on"/>
          </m:radPr>
          <m:deg/>
          <m:e>
            <m:sSub>
              <m:e>
                <m:r>
                  <m:t>x</m:t>
                </m:r>
              </m:e>
              <m:sub>
                <m:r>
                  <m:t>H</m:t>
                </m:r>
              </m:sub>
            </m:sSub>
          </m:e>
        </m:rad>
        <m:r>
          <m:rPr>
            <m:sty m:val="p"/>
          </m:rPr>
          <m:t>−</m:t>
        </m:r>
        <m:sSub>
          <m:e>
            <m:r>
              <m:t>t</m:t>
            </m:r>
          </m:e>
          <m:sub>
            <m:r>
              <m:t>H</m:t>
            </m:r>
          </m:sub>
        </m:sSub>
        <m:r>
          <m:rPr>
            <m:sty m:val="p"/>
          </m:rPr>
          <m:t>=</m:t>
        </m:r>
        <m:r>
          <m:t>2</m:t>
        </m:r>
        <m:rad>
          <m:radPr>
            <m:degHide m:val="on"/>
          </m:radPr>
          <m:deg/>
          <m:e>
            <m:sSub>
              <m:e>
                <m:r>
                  <m:t>x</m:t>
                </m:r>
              </m:e>
              <m:sub>
                <m:r>
                  <m:t>L</m:t>
                </m:r>
              </m:sub>
            </m:sSub>
          </m:e>
        </m:rad>
        <m:r>
          <m:rPr>
            <m:sty m:val="p"/>
          </m:rPr>
          <m:t>−</m:t>
        </m:r>
        <m:sSub>
          <m:e>
            <m:r>
              <m:t>t</m:t>
            </m:r>
          </m:e>
          <m:sub>
            <m:r>
              <m:t>L</m:t>
            </m:r>
          </m:sub>
        </m:sSub>
        <m:r>
          <m:rPr>
            <m:sty m:val="p"/>
          </m:rPr>
          <m:t>=</m:t>
        </m:r>
        <m:r>
          <m:t>2</m:t>
        </m:r>
        <m:rad>
          <m:radPr>
            <m:degHide m:val="on"/>
          </m:radPr>
          <m:deg/>
          <m:e>
            <m:sSub>
              <m:e>
                <m:r>
                  <m:t>x</m:t>
                </m:r>
              </m:e>
              <m:sub>
                <m:r>
                  <m:t>L</m:t>
                </m:r>
              </m:sub>
            </m:sSub>
          </m:e>
        </m:rad>
        <m:r>
          <m:rPr>
            <m:sty m:val="p"/>
          </m:rPr>
          <m:t>−</m:t>
        </m:r>
        <m:rad>
          <m:radPr>
            <m:degHide m:val="on"/>
          </m:radPr>
          <m:deg/>
          <m:e>
            <m:sSub>
              <m:e>
                <m:r>
                  <m:t>x</m:t>
                </m:r>
              </m:e>
              <m:sub>
                <m:r>
                  <m:t>L</m:t>
                </m:r>
              </m:sub>
            </m:sSub>
          </m:e>
        </m:rad>
        <m:r>
          <m:rPr>
            <m:sty m:val="p"/>
          </m:rPr>
          <m:t>=</m:t>
        </m:r>
        <m:rad>
          <m:radPr>
            <m:degHide m:val="on"/>
          </m:radPr>
          <m:deg/>
          <m:e>
            <m:sSub>
              <m:e>
                <m:r>
                  <m:t>x</m:t>
                </m:r>
              </m:e>
              <m:sub>
                <m:r>
                  <m:t>L</m:t>
                </m:r>
              </m:sub>
            </m:sSub>
          </m:e>
        </m:rad>
      </m:oMath>
      <w:r>
        <w:t xml:space="preserve">。</w:t>
      </w:r>
      <w:r>
        <w:t xml:space="preserve"> </w:t>
      </w:r>
      <w:r>
        <w:rPr>
          <w:rFonts w:hint="eastAsia"/>
        </w:rPr>
        <w:t xml:space="preserve">因此</w:t>
      </w:r>
      <w:r>
        <w:t xml:space="preserve"> </w:t>
      </w:r>
      <m:oMath>
        <m:sSub>
          <m:e>
            <m:r>
              <m:t>t</m:t>
            </m:r>
          </m:e>
          <m:sub>
            <m:r>
              <m:t>H</m:t>
            </m:r>
          </m:sub>
        </m:sSub>
        <m:r>
          <m:rPr>
            <m:sty m:val="p"/>
          </m:rPr>
          <m:t>=</m:t>
        </m:r>
        <m:r>
          <m:t>2</m:t>
        </m:r>
        <m:rad>
          <m:radPr>
            <m:degHide m:val="on"/>
          </m:radPr>
          <m:deg/>
          <m:e>
            <m:sSub>
              <m:e>
                <m:r>
                  <m:t>x</m:t>
                </m:r>
              </m:e>
              <m:sub>
                <m:r>
                  <m:t>H</m:t>
                </m:r>
              </m:sub>
            </m:sSub>
          </m:e>
        </m:rad>
        <m:r>
          <m:rPr>
            <m:sty m:val="p"/>
          </m:rPr>
          <m:t>−</m:t>
        </m:r>
        <m:rad>
          <m:radPr>
            <m:degHide m:val="on"/>
          </m:radPr>
          <m:deg/>
          <m:e>
            <m:sSub>
              <m:e>
                <m:r>
                  <m:t>x</m:t>
                </m:r>
              </m:e>
              <m:sub>
                <m:r>
                  <m:t>L</m:t>
                </m:r>
              </m:sub>
            </m:sSub>
          </m:e>
        </m:rad>
      </m:oMath>
      <w:r>
        <w:t xml:space="preserve">。</w:t>
      </w:r>
      <w:r>
        <w:t xml:space="preserve"> </w:t>
      </w:r>
      <w:r>
        <w:rPr>
          <w:rFonts w:hint="eastAsia"/>
        </w:rPr>
        <w:t xml:space="preserve">利润函数：</w:t>
      </w:r>
    </w:p>
    <w:p>
      <w:pPr>
        <w:pStyle w:val="BodyText"/>
      </w:pPr>
      <m:oMathPara>
        <m:oMathParaPr>
          <m:jc m:val="center"/>
        </m:oMathParaPr>
        <m:oMath>
          <m:r>
            <m:t>Π</m:t>
          </m:r>
          <m:r>
            <m:rPr>
              <m:sty m:val="p"/>
            </m:rPr>
            <m:t>=</m:t>
          </m:r>
          <m:f>
            <m:fPr>
              <m:type m:val="bar"/>
            </m:fPr>
            <m:num>
              <m:r>
                <m:t>1</m:t>
              </m:r>
            </m:num>
            <m:den>
              <m:r>
                <m:t>3</m:t>
              </m:r>
            </m:den>
          </m:f>
          <m:d>
            <m:dPr>
              <m:begChr m:val="("/>
              <m:sepChr m:val=""/>
              <m:endChr m:val=")"/>
              <m:grow/>
            </m:dPr>
            <m:e>
              <m:r>
                <m:t>2</m:t>
              </m:r>
              <m:rad>
                <m:radPr>
                  <m:degHide m:val="on"/>
                </m:radPr>
                <m:deg/>
                <m:e>
                  <m:sSub>
                    <m:e>
                      <m:r>
                        <m:t>x</m:t>
                      </m:r>
                    </m:e>
                    <m:sub>
                      <m:r>
                        <m:t>H</m:t>
                      </m:r>
                    </m:sub>
                  </m:sSub>
                </m:e>
              </m:rad>
              <m:r>
                <m:rPr>
                  <m:sty m:val="p"/>
                </m:rPr>
                <m:t>−</m:t>
              </m:r>
              <m:rad>
                <m:radPr>
                  <m:degHide m:val="on"/>
                </m:radPr>
                <m:deg/>
                <m:e>
                  <m:sSub>
                    <m:e>
                      <m:r>
                        <m:t>x</m:t>
                      </m:r>
                    </m:e>
                    <m:sub>
                      <m:r>
                        <m:t>L</m:t>
                      </m:r>
                    </m:sub>
                  </m:sSub>
                </m:e>
              </m:rad>
              <m:r>
                <m:rPr>
                  <m:sty m:val="p"/>
                </m:rPr>
                <m:t>−</m:t>
              </m:r>
              <m:sSub>
                <m:e>
                  <m:r>
                    <m:t>x</m:t>
                  </m:r>
                </m:e>
                <m:sub>
                  <m:r>
                    <m:t>H</m:t>
                  </m:r>
                </m:sub>
              </m:sSub>
            </m:e>
          </m:d>
          <m:r>
            <m:rPr>
              <m:sty m:val="p"/>
            </m:rPr>
            <m:t>+</m:t>
          </m:r>
          <m:f>
            <m:fPr>
              <m:type m:val="bar"/>
            </m:fPr>
            <m:num>
              <m:r>
                <m:t>2</m:t>
              </m:r>
            </m:num>
            <m:den>
              <m:r>
                <m:t>3</m:t>
              </m:r>
            </m:den>
          </m:f>
          <m:d>
            <m:dPr>
              <m:begChr m:val="("/>
              <m:sepChr m:val=""/>
              <m:endChr m:val=")"/>
              <m:grow/>
            </m:dPr>
            <m:e>
              <m:rad>
                <m:radPr>
                  <m:degHide m:val="on"/>
                </m:radPr>
                <m:deg/>
                <m:e>
                  <m:sSub>
                    <m:e>
                      <m:r>
                        <m:t>x</m:t>
                      </m:r>
                    </m:e>
                    <m:sub>
                      <m:r>
                        <m:t>L</m:t>
                      </m:r>
                    </m:sub>
                  </m:sSub>
                </m:e>
              </m:rad>
              <m:r>
                <m:rPr>
                  <m:sty m:val="p"/>
                </m:rPr>
                <m:t>−</m:t>
              </m:r>
              <m:sSub>
                <m:e>
                  <m:r>
                    <m:t>x</m:t>
                  </m:r>
                </m:e>
                <m:sub>
                  <m:r>
                    <m:t>L</m:t>
                  </m:r>
                </m:sub>
              </m:sSub>
            </m:e>
          </m:d>
          <m:r>
            <m:rPr>
              <m:sty m:val="p"/>
            </m:rPr>
            <m:t>.</m:t>
          </m:r>
        </m:oMath>
      </m:oMathPara>
    </w:p>
    <w:p>
      <w:pPr>
        <w:numPr>
          <w:ilvl w:val="0"/>
          <w:numId w:val="1000"/>
        </w:numPr>
      </w:pPr>
      <w:r>
        <w:rPr>
          <w:rFonts w:hint="eastAsia"/>
        </w:rPr>
        <w:t xml:space="preserve">分别对</w:t>
      </w:r>
      <w:r>
        <w:t xml:space="preserve"> </w:t>
      </w:r>
      <m:oMath>
        <m:sSub>
          <m:e>
            <m:r>
              <m:t>x</m:t>
            </m:r>
          </m:e>
          <m:sub>
            <m:r>
              <m:t>H</m:t>
            </m:r>
          </m:sub>
        </m:sSub>
      </m:oMath>
      <w:r>
        <w:t xml:space="preserve"> </w:t>
      </w:r>
      <w:r>
        <w:rPr>
          <w:rFonts w:hint="eastAsia"/>
        </w:rPr>
        <w:t xml:space="preserve">和</w:t>
      </w:r>
      <w:r>
        <w:t xml:space="preserve"> </w:t>
      </w:r>
      <m:oMath>
        <m:sSub>
          <m:e>
            <m:r>
              <m:t>x</m:t>
            </m:r>
          </m:e>
          <m:sub>
            <m:r>
              <m:t>L</m:t>
            </m:r>
          </m:sub>
        </m:sSub>
      </m:oMath>
      <w:r>
        <w:t xml:space="preserve"> </w:t>
      </w:r>
      <w:r>
        <w:rPr>
          <w:rFonts w:hint="eastAsia"/>
        </w:rPr>
        <w:t xml:space="preserve">最大化：</w:t>
      </w:r>
      <w:r>
        <w:t xml:space="preserve"> </w:t>
      </w:r>
      <w:r>
        <w:rPr>
          <w:rFonts w:hint="eastAsia"/>
        </w:rPr>
        <w:t xml:space="preserve">对</w:t>
      </w:r>
      <w:r>
        <w:t xml:space="preserve"> </w:t>
      </w:r>
      <m:oMath>
        <m:sSub>
          <m:e>
            <m:r>
              <m:t>x</m:t>
            </m:r>
          </m:e>
          <m:sub>
            <m:r>
              <m:t>H</m:t>
            </m:r>
          </m:sub>
        </m:sSub>
      </m:oMath>
      <w:r>
        <w:rPr>
          <w:rFonts w:hint="eastAsia"/>
        </w:rPr>
        <w:t xml:space="preserve">：</w:t>
      </w:r>
      <m:oMath>
        <m:f>
          <m:fPr>
            <m:type m:val="bar"/>
          </m:fPr>
          <m:num>
            <m:r>
              <m:t>1</m:t>
            </m:r>
          </m:num>
          <m:den>
            <m:r>
              <m:t>3</m:t>
            </m:r>
          </m:den>
        </m:f>
        <m:d>
          <m:dPr>
            <m:begChr m:val="("/>
            <m:sepChr m:val=""/>
            <m:endChr m:val=")"/>
            <m:grow/>
          </m:dPr>
          <m:e>
            <m:f>
              <m:fPr>
                <m:type m:val="bar"/>
              </m:fPr>
              <m:num>
                <m:r>
                  <m:t>1</m:t>
                </m:r>
              </m:num>
              <m:den>
                <m:rad>
                  <m:radPr>
                    <m:degHide m:val="on"/>
                  </m:radPr>
                  <m:deg/>
                  <m:e>
                    <m:sSub>
                      <m:e>
                        <m:r>
                          <m:t>x</m:t>
                        </m:r>
                      </m:e>
                      <m:sub>
                        <m:r>
                          <m:t>H</m:t>
                        </m:r>
                      </m:sub>
                    </m:sSub>
                  </m:e>
                </m:rad>
              </m:den>
            </m:f>
            <m:r>
              <m:rPr>
                <m:sty m:val="p"/>
              </m:rPr>
              <m:t>−</m:t>
            </m:r>
            <m:r>
              <m:t>1</m:t>
            </m:r>
          </m:e>
        </m:d>
        <m:r>
          <m:rPr>
            <m:sty m:val="p"/>
          </m:rPr>
          <m:t>=</m:t>
        </m:r>
        <m:r>
          <m:t>0</m:t>
        </m:r>
        <m:r>
          <m:rPr>
            <m:sty m:val="p"/>
          </m:rPr>
          <m:t>⟹</m:t>
        </m:r>
        <m:rad>
          <m:radPr>
            <m:degHide m:val="on"/>
          </m:radPr>
          <m:deg/>
          <m:e>
            <m:sSub>
              <m:e>
                <m:r>
                  <m:t>x</m:t>
                </m:r>
              </m:e>
              <m:sub>
                <m:r>
                  <m:t>H</m:t>
                </m:r>
              </m:sub>
            </m:sSub>
          </m:e>
        </m:rad>
        <m:r>
          <m:rPr>
            <m:sty m:val="p"/>
          </m:rPr>
          <m:t>=</m:t>
        </m:r>
        <m:r>
          <m:t>1</m:t>
        </m:r>
        <m:r>
          <m:rPr>
            <m:sty m:val="p"/>
          </m:rPr>
          <m:t>⟹</m:t>
        </m:r>
        <m:sSubSup>
          <m:e>
            <m:r>
              <m:t>x</m:t>
            </m:r>
          </m:e>
          <m:sub>
            <m:r>
              <m:t>H</m:t>
            </m:r>
          </m:sub>
          <m:sup>
            <m:r>
              <m:rPr>
                <m:sty m:val="p"/>
              </m:rPr>
              <m:t>*</m:t>
            </m:r>
          </m:sup>
        </m:sSubSup>
        <m:r>
          <m:rPr>
            <m:sty m:val="p"/>
          </m:rPr>
          <m:t>=</m:t>
        </m:r>
        <m:r>
          <m:t>1</m:t>
        </m:r>
      </m:oMath>
      <w:r>
        <w:rPr>
          <w:rFonts w:hint="eastAsia"/>
        </w:rPr>
        <w:t xml:space="preserve">（顶端无扭曲！）。</w:t>
      </w:r>
      <w:r>
        <w:t xml:space="preserve"> </w:t>
      </w:r>
      <w:r>
        <w:rPr>
          <w:rFonts w:hint="eastAsia"/>
        </w:rPr>
        <w:t xml:space="preserve">对</w:t>
      </w:r>
      <w:r>
        <w:t xml:space="preserve"> </w:t>
      </w:r>
      <m:oMath>
        <m:sSub>
          <m:e>
            <m:r>
              <m:t>x</m:t>
            </m:r>
          </m:e>
          <m:sub>
            <m:r>
              <m:t>L</m:t>
            </m:r>
          </m:sub>
        </m:sSub>
      </m:oMath>
      <w:r>
        <w:rPr>
          <w:rFonts w:hint="eastAsia"/>
        </w:rPr>
        <w:t xml:space="preserve">：</w:t>
      </w:r>
      <m:oMath>
        <m:r>
          <m:rPr>
            <m:sty m:val="p"/>
          </m:rPr>
          <m:t>−</m:t>
        </m:r>
        <m:f>
          <m:fPr>
            <m:type m:val="bar"/>
          </m:fPr>
          <m:num>
            <m:r>
              <m:t>1</m:t>
            </m:r>
          </m:num>
          <m:den>
            <m:r>
              <m:t>3</m:t>
            </m:r>
          </m:den>
        </m:f>
        <m:f>
          <m:fPr>
            <m:type m:val="bar"/>
          </m:fPr>
          <m:num>
            <m:r>
              <m:t>1</m:t>
            </m:r>
          </m:num>
          <m:den>
            <m:r>
              <m:t>2</m:t>
            </m:r>
            <m:rad>
              <m:radPr>
                <m:degHide m:val="on"/>
              </m:radPr>
              <m:deg/>
              <m:e>
                <m:sSub>
                  <m:e>
                    <m:r>
                      <m:t>x</m:t>
                    </m:r>
                  </m:e>
                  <m:sub>
                    <m:r>
                      <m:t>L</m:t>
                    </m:r>
                  </m:sub>
                </m:sSub>
              </m:e>
            </m:rad>
          </m:den>
        </m:f>
        <m:r>
          <m:rPr>
            <m:sty m:val="p"/>
          </m:rPr>
          <m:t>+</m:t>
        </m:r>
        <m:f>
          <m:fPr>
            <m:type m:val="bar"/>
          </m:fPr>
          <m:num>
            <m:r>
              <m:t>2</m:t>
            </m:r>
          </m:num>
          <m:den>
            <m:r>
              <m:t>3</m:t>
            </m:r>
          </m:den>
        </m:f>
        <m:d>
          <m:dPr>
            <m:begChr m:val="("/>
            <m:sepChr m:val=""/>
            <m:endChr m:val=")"/>
            <m:grow/>
          </m:dPr>
          <m:e>
            <m:f>
              <m:fPr>
                <m:type m:val="bar"/>
              </m:fPr>
              <m:num>
                <m:r>
                  <m:t>1</m:t>
                </m:r>
              </m:num>
              <m:den>
                <m:r>
                  <m:t>2</m:t>
                </m:r>
                <m:rad>
                  <m:radPr>
                    <m:degHide m:val="on"/>
                  </m:radPr>
                  <m:deg/>
                  <m:e>
                    <m:sSub>
                      <m:e>
                        <m:r>
                          <m:t>x</m:t>
                        </m:r>
                      </m:e>
                      <m:sub>
                        <m:r>
                          <m:t>L</m:t>
                        </m:r>
                      </m:sub>
                    </m:sSub>
                  </m:e>
                </m:rad>
              </m:den>
            </m:f>
            <m:r>
              <m:rPr>
                <m:sty m:val="p"/>
              </m:rPr>
              <m:t>−</m:t>
            </m:r>
            <m:r>
              <m:t>1</m:t>
            </m:r>
          </m:e>
        </m:d>
        <m:r>
          <m:rPr>
            <m:sty m:val="p"/>
          </m:rPr>
          <m:t>=</m:t>
        </m:r>
        <m:f>
          <m:fPr>
            <m:type m:val="bar"/>
          </m:fPr>
          <m:num>
            <m:f>
              <m:fPr>
                <m:type m:val="bar"/>
              </m:fPr>
              <m:num>
                <m:r>
                  <m:t>1</m:t>
                </m:r>
              </m:num>
              <m:den>
                <m:r>
                  <m:t>3</m:t>
                </m:r>
              </m:den>
            </m:f>
          </m:num>
          <m:den>
            <m:r>
              <m:t>2</m:t>
            </m:r>
            <m:rad>
              <m:radPr>
                <m:degHide m:val="on"/>
              </m:radPr>
              <m:deg/>
              <m:e>
                <m:sSub>
                  <m:e>
                    <m:r>
                      <m:t>x</m:t>
                    </m:r>
                  </m:e>
                  <m:sub>
                    <m:r>
                      <m:t>L</m:t>
                    </m:r>
                  </m:sub>
                </m:sSub>
              </m:e>
            </m:rad>
          </m:den>
        </m:f>
        <m:r>
          <m:rPr>
            <m:sty m:val="p"/>
          </m:rPr>
          <m:t>−</m:t>
        </m:r>
        <m:f>
          <m:fPr>
            <m:type m:val="bar"/>
          </m:fPr>
          <m:num>
            <m:r>
              <m:t>2</m:t>
            </m:r>
          </m:num>
          <m:den>
            <m:r>
              <m:t>3</m:t>
            </m:r>
          </m:den>
        </m:f>
        <m:r>
          <m:rPr>
            <m:sty m:val="p"/>
          </m:rPr>
          <m:t>=</m:t>
        </m:r>
        <m:r>
          <m:t>0</m:t>
        </m:r>
        <m:r>
          <m:rPr>
            <m:sty m:val="p"/>
          </m:rPr>
          <m:t>⟹</m:t>
        </m:r>
        <m:f>
          <m:fPr>
            <m:type m:val="bar"/>
          </m:fPr>
          <m:num>
            <m:r>
              <m:t>1</m:t>
            </m:r>
          </m:num>
          <m:den>
            <m:r>
              <m:t>2</m:t>
            </m:r>
            <m:rad>
              <m:radPr>
                <m:degHide m:val="on"/>
              </m:radPr>
              <m:deg/>
              <m:e>
                <m:sSub>
                  <m:e>
                    <m:r>
                      <m:t>x</m:t>
                    </m:r>
                  </m:e>
                  <m:sub>
                    <m:r>
                      <m:t>L</m:t>
                    </m:r>
                  </m:sub>
                </m:sSub>
              </m:e>
            </m:rad>
          </m:den>
        </m:f>
        <m:r>
          <m:rPr>
            <m:sty m:val="p"/>
          </m:rPr>
          <m:t>=</m:t>
        </m:r>
        <m:r>
          <m:t>2</m:t>
        </m:r>
        <m:r>
          <m:rPr>
            <m:sty m:val="p"/>
          </m:rPr>
          <m:t>⟹</m:t>
        </m:r>
        <m:rad>
          <m:radPr>
            <m:degHide m:val="on"/>
          </m:radPr>
          <m:deg/>
          <m:e>
            <m:sSub>
              <m:e>
                <m:r>
                  <m:t>x</m:t>
                </m:r>
              </m:e>
              <m:sub>
                <m:r>
                  <m:t>L</m:t>
                </m:r>
              </m:sub>
            </m:sSub>
          </m:e>
        </m:rad>
        <m:r>
          <m:rPr>
            <m:sty m:val="p"/>
          </m:rPr>
          <m:t>=</m:t>
        </m:r>
        <m:f>
          <m:fPr>
            <m:type m:val="bar"/>
          </m:fPr>
          <m:num>
            <m:r>
              <m:t>1</m:t>
            </m:r>
          </m:num>
          <m:den>
            <m:r>
              <m:t>4</m:t>
            </m:r>
          </m:den>
        </m:f>
        <m:r>
          <m:rPr>
            <m:sty m:val="p"/>
          </m:rPr>
          <m:t>⟹</m:t>
        </m:r>
        <m:sSubSup>
          <m:e>
            <m:r>
              <m:t>x</m:t>
            </m:r>
          </m:e>
          <m:sub>
            <m:r>
              <m:t>L</m:t>
            </m:r>
          </m:sub>
          <m:sup>
            <m:r>
              <m:rPr>
                <m:sty m:val="p"/>
              </m:rPr>
              <m:t>*</m:t>
            </m:r>
          </m:sup>
        </m:sSubSup>
        <m:r>
          <m:rPr>
            <m:sty m:val="p"/>
          </m:rPr>
          <m:t>=</m:t>
        </m:r>
        <m:f>
          <m:fPr>
            <m:type m:val="bar"/>
          </m:fPr>
          <m:num>
            <m:r>
              <m:t>1</m:t>
            </m:r>
          </m:num>
          <m:den>
            <m:r>
              <m:t>16</m:t>
            </m:r>
          </m:den>
        </m:f>
      </m:oMath>
      <w:r>
        <w:t xml:space="preserve">。</w:t>
      </w:r>
      <w:r>
        <w:t xml:space="preserve"> </w:t>
      </w:r>
      <w:r>
        <w:rPr>
          <w:rFonts w:hint="eastAsia"/>
        </w:rPr>
        <w:t xml:space="preserve">对比完全信息下的</w:t>
      </w:r>
      <w:r>
        <w:t xml:space="preserve"> </w:t>
      </w:r>
      <m:oMath>
        <m:sSubSup>
          <m:e>
            <m:r>
              <m:t>x</m:t>
            </m:r>
          </m:e>
          <m:sub>
            <m:r>
              <m:t>L</m:t>
            </m:r>
          </m:sub>
          <m:sup>
            <m:r>
              <m:t>e</m:t>
            </m:r>
            <m:r>
              <m:t>f</m:t>
            </m:r>
            <m:r>
              <m:t>f</m:t>
            </m:r>
          </m:sup>
        </m:sSubSup>
        <m:r>
          <m:rPr>
            <m:sty m:val="p"/>
          </m:rPr>
          <m:t>=</m:t>
        </m:r>
        <m:r>
          <m:t>1</m:t>
        </m:r>
        <m:r>
          <m:rPr>
            <m:sty m:val="p"/>
          </m:rPr>
          <m:t>/</m:t>
        </m:r>
        <m:r>
          <m:t>4</m:t>
        </m:r>
      </m:oMath>
      <w:r>
        <w:rPr>
          <w:rFonts w:hint="eastAsia"/>
        </w:rPr>
        <w:t xml:space="preserve">，此处</w:t>
      </w:r>
      <w:r>
        <w:t xml:space="preserve"> </w:t>
      </w:r>
      <m:oMath>
        <m:sSubSup>
          <m:e>
            <m:r>
              <m:t>x</m:t>
            </m:r>
          </m:e>
          <m:sub>
            <m:r>
              <m:t>L</m:t>
            </m:r>
          </m:sub>
          <m:sup>
            <m:r>
              <m:rPr>
                <m:sty m:val="p"/>
              </m:rPr>
              <m:t>*</m:t>
            </m:r>
          </m:sup>
        </m:sSubSup>
        <m:r>
          <m:rPr>
            <m:sty m:val="p"/>
          </m:rPr>
          <m:t>=</m:t>
        </m:r>
        <m:r>
          <m:t>1</m:t>
        </m:r>
        <m:r>
          <m:rPr>
            <m:sty m:val="p"/>
          </m:rPr>
          <m:t>/</m:t>
        </m:r>
        <m:r>
          <m:t>16</m:t>
        </m:r>
        <m:r>
          <m:rPr>
            <m:sty m:val="p"/>
          </m:rPr>
          <m:t>&lt;</m:t>
        </m:r>
        <m:r>
          <m:t>1</m:t>
        </m:r>
        <m:r>
          <m:rPr>
            <m:sty m:val="p"/>
          </m:rPr>
          <m:t>/</m:t>
        </m:r>
        <m:r>
          <m:t>4</m:t>
        </m:r>
      </m:oMath>
      <w:r>
        <w:rPr>
          <w:rFonts w:hint="eastAsia"/>
        </w:rPr>
        <w:t xml:space="preserve">，低端发生了剧烈向下扭曲。</w:t>
      </w:r>
      <w:r>
        <w:t xml:space="preserve"> </w:t>
      </w:r>
      <w:r>
        <w:rPr>
          <w:rFonts w:hint="eastAsia"/>
        </w:rPr>
        <w:t xml:space="preserve">现在计算支付与租金：</w:t>
      </w:r>
      <w:r>
        <w:t xml:space="preserve"> </w:t>
      </w:r>
      <m:oMath>
        <m:sSubSup>
          <m:e>
            <m:r>
              <m:t>t</m:t>
            </m:r>
          </m:e>
          <m:sub>
            <m:r>
              <m:t>L</m:t>
            </m:r>
          </m:sub>
          <m:sup>
            <m:r>
              <m:rPr>
                <m:sty m:val="p"/>
              </m:rPr>
              <m:t>*</m:t>
            </m:r>
          </m:sup>
        </m:sSubSup>
        <m:r>
          <m:rPr>
            <m:sty m:val="p"/>
          </m:rPr>
          <m:t>=</m:t>
        </m:r>
        <m:rad>
          <m:radPr>
            <m:degHide m:val="on"/>
          </m:radPr>
          <m:deg/>
          <m:e>
            <m:sSubSup>
              <m:e>
                <m:r>
                  <m:t>x</m:t>
                </m:r>
              </m:e>
              <m:sub>
                <m:r>
                  <m:t>L</m:t>
                </m:r>
              </m:sub>
              <m:sup>
                <m:r>
                  <m:rPr>
                    <m:sty m:val="p"/>
                  </m:rPr>
                  <m:t>*</m:t>
                </m:r>
              </m:sup>
            </m:sSubSup>
          </m:e>
        </m:rad>
        <m:r>
          <m:rPr>
            <m:sty m:val="p"/>
          </m:rPr>
          <m:t>=</m:t>
        </m:r>
        <m:r>
          <m:t>1</m:t>
        </m:r>
        <m:r>
          <m:rPr>
            <m:sty m:val="p"/>
          </m:rPr>
          <m:t>/</m:t>
        </m:r>
        <m:r>
          <m:t>4</m:t>
        </m:r>
      </m:oMath>
      <w:r>
        <w:rPr>
          <w:rFonts w:hint="eastAsia"/>
        </w:rPr>
        <w:t xml:space="preserve">，低类型获得</w:t>
      </w:r>
      <w:r>
        <w:t xml:space="preserve"> </w:t>
      </w:r>
      <m:oMath>
        <m:sSub>
          <m:e>
            <m:r>
              <m:t>U</m:t>
            </m:r>
          </m:e>
          <m:sub>
            <m:r>
              <m:t>L</m:t>
            </m:r>
          </m:sub>
        </m:sSub>
        <m:r>
          <m:rPr>
            <m:sty m:val="p"/>
          </m:rPr>
          <m:t>=</m:t>
        </m:r>
        <m:sSub>
          <m:e>
            <m:r>
              <m:t>θ</m:t>
            </m:r>
          </m:e>
          <m:sub>
            <m:r>
              <m:t>L</m:t>
            </m:r>
          </m:sub>
        </m:sSub>
        <m:rad>
          <m:radPr>
            <m:degHide m:val="on"/>
          </m:radPr>
          <m:deg/>
          <m:e>
            <m:sSubSup>
              <m:e>
                <m:r>
                  <m:t>x</m:t>
                </m:r>
              </m:e>
              <m:sub>
                <m:r>
                  <m:t>L</m:t>
                </m:r>
              </m:sub>
              <m:sup>
                <m:r>
                  <m:rPr>
                    <m:sty m:val="p"/>
                  </m:rPr>
                  <m:t>*</m:t>
                </m:r>
              </m:sup>
            </m:sSubSup>
          </m:e>
        </m:rad>
        <m:r>
          <m:rPr>
            <m:sty m:val="p"/>
          </m:rPr>
          <m:t>−</m:t>
        </m:r>
        <m:sSubSup>
          <m:e>
            <m:r>
              <m:t>t</m:t>
            </m:r>
          </m:e>
          <m:sub>
            <m:r>
              <m:t>L</m:t>
            </m:r>
          </m:sub>
          <m:sup>
            <m:r>
              <m:rPr>
                <m:sty m:val="p"/>
              </m:rPr>
              <m:t>*</m:t>
            </m:r>
          </m:sup>
        </m:sSubSup>
        <m:r>
          <m:rPr>
            <m:sty m:val="p"/>
          </m:rPr>
          <m:t>=</m:t>
        </m:r>
        <m:r>
          <m:t>0</m:t>
        </m:r>
      </m:oMath>
      <w:r>
        <w:rPr>
          <w:rFonts w:hint="eastAsia"/>
        </w:rPr>
        <w:t xml:space="preserve">（零租金）。</w:t>
      </w:r>
      <w:r>
        <w:t xml:space="preserve"> </w:t>
      </w:r>
      <m:oMath>
        <m:sSubSup>
          <m:e>
            <m:r>
              <m:t>t</m:t>
            </m:r>
          </m:e>
          <m:sub>
            <m:r>
              <m:t>H</m:t>
            </m:r>
          </m:sub>
          <m:sup>
            <m:r>
              <m:rPr>
                <m:sty m:val="p"/>
              </m:rPr>
              <m:t>*</m:t>
            </m:r>
          </m:sup>
        </m:sSubSup>
        <m:r>
          <m:rPr>
            <m:sty m:val="p"/>
          </m:rPr>
          <m:t>=</m:t>
        </m:r>
        <m:r>
          <m:t>2</m:t>
        </m:r>
        <m:rad>
          <m:radPr>
            <m:degHide m:val="on"/>
          </m:radPr>
          <m:deg/>
          <m:e>
            <m:sSubSup>
              <m:e>
                <m:r>
                  <m:t>x</m:t>
                </m:r>
              </m:e>
              <m:sub>
                <m:r>
                  <m:t>H</m:t>
                </m:r>
              </m:sub>
              <m:sup>
                <m:r>
                  <m:rPr>
                    <m:sty m:val="p"/>
                  </m:rPr>
                  <m:t>*</m:t>
                </m:r>
              </m:sup>
            </m:sSubSup>
          </m:e>
        </m:rad>
        <m:r>
          <m:rPr>
            <m:sty m:val="p"/>
          </m:rPr>
          <m:t>−</m:t>
        </m:r>
        <m:rad>
          <m:radPr>
            <m:degHide m:val="on"/>
          </m:radPr>
          <m:deg/>
          <m:e>
            <m:sSubSup>
              <m:e>
                <m:r>
                  <m:t>x</m:t>
                </m:r>
              </m:e>
              <m:sub>
                <m:r>
                  <m:t>L</m:t>
                </m:r>
              </m:sub>
              <m:sup>
                <m:r>
                  <m:rPr>
                    <m:sty m:val="p"/>
                  </m:rPr>
                  <m:t>*</m:t>
                </m:r>
              </m:sup>
            </m:sSubSup>
          </m:e>
        </m:rad>
        <m:r>
          <m:rPr>
            <m:sty m:val="p"/>
          </m:rPr>
          <m:t>=</m:t>
        </m:r>
        <m:r>
          <m:t>2</m:t>
        </m:r>
        <m:r>
          <m:rPr>
            <m:sty m:val="p"/>
          </m:rPr>
          <m:t>⋅</m:t>
        </m:r>
        <m:r>
          <m:t>1</m:t>
        </m:r>
        <m:r>
          <m:rPr>
            <m:sty m:val="p"/>
          </m:rPr>
          <m:t>−</m:t>
        </m:r>
        <m:r>
          <m:t>1</m:t>
        </m:r>
        <m:r>
          <m:rPr>
            <m:sty m:val="p"/>
          </m:rPr>
          <m:t>/</m:t>
        </m:r>
        <m:r>
          <m:t>4</m:t>
        </m:r>
        <m:r>
          <m:rPr>
            <m:sty m:val="p"/>
          </m:rPr>
          <m:t>=</m:t>
        </m:r>
        <m:r>
          <m:t>1.75</m:t>
        </m:r>
      </m:oMath>
      <w:r>
        <w:rPr>
          <w:rFonts w:hint="eastAsia"/>
        </w:rPr>
        <w:t xml:space="preserve">。高类型支付</w:t>
      </w:r>
      <w:r>
        <w:t xml:space="preserve"> </w:t>
      </w:r>
      <m:oMath>
        <m:r>
          <m:t>1.75</m:t>
        </m:r>
      </m:oMath>
      <w:r>
        <w:t xml:space="preserve"> </w:t>
      </w:r>
      <w:r>
        <w:rPr>
          <w:rFonts w:hint="eastAsia"/>
        </w:rPr>
        <w:t xml:space="preserve">获得质量</w:t>
      </w:r>
      <w:r>
        <w:t xml:space="preserve"> </w:t>
      </w:r>
      <m:oMath>
        <m:sSub>
          <m:e>
            <m:r>
              <m:t>x</m:t>
            </m:r>
          </m:e>
          <m:sub>
            <m:r>
              <m:t>H</m:t>
            </m:r>
          </m:sub>
        </m:sSub>
        <m:r>
          <m:rPr>
            <m:sty m:val="p"/>
          </m:rPr>
          <m:t>=</m:t>
        </m:r>
        <m:r>
          <m:t>1</m:t>
        </m:r>
      </m:oMath>
      <w:r>
        <w:rPr>
          <w:rFonts w:hint="eastAsia"/>
        </w:rPr>
        <w:t xml:space="preserve">，其信息租金为</w:t>
      </w:r>
      <w:r>
        <w:t xml:space="preserve"> </w:t>
      </w:r>
      <m:oMath>
        <m:sSub>
          <m:e>
            <m:r>
              <m:t>U</m:t>
            </m:r>
          </m:e>
          <m:sub>
            <m:r>
              <m:t>H</m:t>
            </m:r>
          </m:sub>
        </m:sSub>
        <m:r>
          <m:rPr>
            <m:sty m:val="p"/>
          </m:rPr>
          <m:t>=</m:t>
        </m:r>
        <m:r>
          <m:t>2</m:t>
        </m:r>
        <m:rad>
          <m:radPr>
            <m:degHide m:val="on"/>
          </m:radPr>
          <m:deg/>
          <m:e>
            <m:r>
              <m:t>1</m:t>
            </m:r>
          </m:e>
        </m:rad>
        <m:r>
          <m:rPr>
            <m:sty m:val="p"/>
          </m:rPr>
          <m:t>−</m:t>
        </m:r>
        <m:r>
          <m:t>1.75</m:t>
        </m:r>
        <m:r>
          <m:rPr>
            <m:sty m:val="p"/>
          </m:rPr>
          <m:t>=</m:t>
        </m:r>
        <m:r>
          <m:t>0.25</m:t>
        </m:r>
      </m:oMath>
      <w:r>
        <w:rPr>
          <w:rFonts w:hint="eastAsia"/>
        </w:rPr>
        <w:t xml:space="preserve">。该租金正好等于</w:t>
      </w:r>
      <w:r>
        <w:t xml:space="preserve"> </w:t>
      </w:r>
      <m:oMath>
        <m:nary>
          <m:naryPr>
            <m:chr m:val="∫"/>
            <m:limLoc m:val="subSup"/>
            <m:subHide m:val="off"/>
            <m:supHide m:val="off"/>
          </m:naryPr>
          <m:sub>
            <m:sSub>
              <m:e>
                <m:r>
                  <m:t>θ</m:t>
                </m:r>
              </m:e>
              <m:sub>
                <m:r>
                  <m:t>L</m:t>
                </m:r>
              </m:sub>
            </m:sSub>
          </m:sub>
          <m:sup>
            <m:sSub>
              <m:e>
                <m:r>
                  <m:t>θ</m:t>
                </m:r>
              </m:e>
              <m:sub>
                <m:r>
                  <m:t>H</m:t>
                </m:r>
              </m:sub>
            </m:sSub>
          </m:sup>
          <m:e>
            <m:r>
              <m:t>v</m:t>
            </m:r>
          </m:e>
        </m:nary>
        <m:d>
          <m:dPr>
            <m:begChr m:val="("/>
            <m:sepChr m:val=""/>
            <m:endChr m:val=")"/>
            <m:grow/>
          </m:dPr>
          <m:e>
            <m:r>
              <m:t>x</m:t>
            </m:r>
            <m:d>
              <m:dPr>
                <m:begChr m:val="("/>
                <m:sepChr m:val=""/>
                <m:endChr m:val=")"/>
                <m:grow/>
              </m:dPr>
              <m:e>
                <m:r>
                  <m:t>s</m:t>
                </m:r>
              </m:e>
            </m:d>
          </m:e>
        </m:d>
        <m:r>
          <m:rPr>
            <m:sty m:val="p"/>
          </m:rPr>
          <m:t>d</m:t>
        </m:r>
        <m:r>
          <m:t>s</m:t>
        </m:r>
        <m:r>
          <m:rPr>
            <m:sty m:val="p"/>
          </m:rPr>
          <m:t>=</m:t>
        </m:r>
        <m:r>
          <m:t>v</m:t>
        </m:r>
        <m:d>
          <m:dPr>
            <m:begChr m:val="("/>
            <m:sepChr m:val=""/>
            <m:endChr m:val=")"/>
            <m:grow/>
          </m:dPr>
          <m:e>
            <m:sSubSup>
              <m:e>
                <m:r>
                  <m:t>x</m:t>
                </m:r>
              </m:e>
              <m:sub>
                <m:r>
                  <m:t>L</m:t>
                </m:r>
              </m:sub>
              <m:sup>
                <m:r>
                  <m:rPr>
                    <m:sty m:val="p"/>
                  </m:rPr>
                  <m:t>*</m:t>
                </m:r>
              </m:sup>
            </m:sSubSup>
          </m:e>
        </m:d>
        <m:r>
          <m:rPr>
            <m:sty m:val="p"/>
          </m:rPr>
          <m:t>⋅</m:t>
        </m:r>
        <m:d>
          <m:dPr>
            <m:begChr m:val="("/>
            <m:sepChr m:val=""/>
            <m:endChr m:val=")"/>
            <m:grow/>
          </m:dPr>
          <m:e>
            <m:sSub>
              <m:e>
                <m:r>
                  <m:t>θ</m:t>
                </m:r>
              </m:e>
              <m:sub>
                <m:r>
                  <m:t>H</m:t>
                </m:r>
              </m:sub>
            </m:sSub>
            <m:r>
              <m:rPr>
                <m:sty m:val="p"/>
              </m:rPr>
              <m:t>−</m:t>
            </m:r>
            <m:sSub>
              <m:e>
                <m:r>
                  <m:t>θ</m:t>
                </m:r>
              </m:e>
              <m:sub>
                <m:r>
                  <m:t>L</m:t>
                </m:r>
              </m:sub>
            </m:sSub>
          </m:e>
        </m:d>
        <m:r>
          <m:rPr>
            <m:sty m:val="p"/>
          </m:rPr>
          <m:t>=</m:t>
        </m:r>
        <m:d>
          <m:dPr>
            <m:begChr m:val="("/>
            <m:sepChr m:val=""/>
            <m:endChr m:val=")"/>
            <m:grow/>
          </m:dPr>
          <m:e>
            <m:r>
              <m:t>1</m:t>
            </m:r>
            <m:r>
              <m:rPr>
                <m:sty m:val="p"/>
              </m:rPr>
              <m:t>/</m:t>
            </m:r>
            <m:r>
              <m:t>4</m:t>
            </m:r>
          </m:e>
        </m:d>
        <m:r>
          <m:rPr>
            <m:sty m:val="p"/>
          </m:rPr>
          <m:t>⋅</m:t>
        </m:r>
        <m:r>
          <m:t>1</m:t>
        </m:r>
        <m:r>
          <m:rPr>
            <m:sty m:val="p"/>
          </m:rPr>
          <m:t>=</m:t>
        </m:r>
        <m:r>
          <m:t>0.25</m:t>
        </m:r>
      </m:oMath>
      <w:r>
        <w:rPr>
          <w:rFonts w:hint="eastAsia"/>
        </w:rPr>
        <w:t xml:space="preserve">，与积分公式完全吻合。</w:t>
      </w:r>
      <w:r>
        <w:t xml:space="preserve"> </w:t>
      </w:r>
      <w:r>
        <w:rPr>
          <w:rFonts w:hint="eastAsia"/>
        </w:rPr>
        <w:t xml:space="preserve">期望利润</w:t>
      </w:r>
      <w:r>
        <w:t xml:space="preserve"> </w:t>
      </w:r>
      <m:oMath>
        <m:sSup>
          <m:e>
            <m:r>
              <m:t>Π</m:t>
            </m:r>
          </m:e>
          <m:sup>
            <m:r>
              <m:rPr>
                <m:sty m:val="p"/>
              </m:rPr>
              <m:t>*</m:t>
            </m:r>
          </m:sup>
        </m:sSup>
        <m:r>
          <m:rPr>
            <m:sty m:val="p"/>
          </m:rPr>
          <m:t>=</m:t>
        </m:r>
        <m:f>
          <m:fPr>
            <m:type m:val="bar"/>
          </m:fPr>
          <m:num>
            <m:r>
              <m:t>1</m:t>
            </m:r>
          </m:num>
          <m:den>
            <m:r>
              <m:t>3</m:t>
            </m:r>
          </m:den>
        </m:f>
        <m:d>
          <m:dPr>
            <m:begChr m:val="("/>
            <m:sepChr m:val=""/>
            <m:endChr m:val=")"/>
            <m:grow/>
          </m:dPr>
          <m:e>
            <m:r>
              <m:t>1.75</m:t>
            </m:r>
            <m:r>
              <m:rPr>
                <m:sty m:val="p"/>
              </m:rPr>
              <m:t>−</m:t>
            </m:r>
            <m:r>
              <m:t>1</m:t>
            </m:r>
          </m:e>
        </m:d>
        <m:r>
          <m:rPr>
            <m:sty m:val="p"/>
          </m:rPr>
          <m:t>+</m:t>
        </m:r>
        <m:f>
          <m:fPr>
            <m:type m:val="bar"/>
          </m:fPr>
          <m:num>
            <m:r>
              <m:t>2</m:t>
            </m:r>
          </m:num>
          <m:den>
            <m:r>
              <m:t>3</m:t>
            </m:r>
          </m:den>
        </m:f>
        <m:d>
          <m:dPr>
            <m:begChr m:val="("/>
            <m:sepChr m:val=""/>
            <m:endChr m:val=")"/>
            <m:grow/>
          </m:dPr>
          <m:e>
            <m:r>
              <m:t>0.25</m:t>
            </m:r>
            <m:r>
              <m:rPr>
                <m:sty m:val="p"/>
              </m:rPr>
              <m:t>−</m:t>
            </m:r>
            <m:r>
              <m:t>1</m:t>
            </m:r>
            <m:r>
              <m:rPr>
                <m:sty m:val="p"/>
              </m:rPr>
              <m:t>/</m:t>
            </m:r>
            <m:r>
              <m:t>16</m:t>
            </m:r>
          </m:e>
        </m:d>
        <m:r>
          <m:rPr>
            <m:sty m:val="p"/>
          </m:rPr>
          <m:t>=</m:t>
        </m:r>
        <m:f>
          <m:fPr>
            <m:type m:val="bar"/>
          </m:fPr>
          <m:num>
            <m:r>
              <m:t>1</m:t>
            </m:r>
          </m:num>
          <m:den>
            <m:r>
              <m:t>3</m:t>
            </m:r>
          </m:den>
        </m:f>
        <m:d>
          <m:dPr>
            <m:begChr m:val="("/>
            <m:sepChr m:val=""/>
            <m:endChr m:val=")"/>
            <m:grow/>
          </m:dPr>
          <m:e>
            <m:r>
              <m:t>0.75</m:t>
            </m:r>
          </m:e>
        </m:d>
        <m:r>
          <m:rPr>
            <m:sty m:val="p"/>
          </m:rPr>
          <m:t>+</m:t>
        </m:r>
        <m:f>
          <m:fPr>
            <m:type m:val="bar"/>
          </m:fPr>
          <m:num>
            <m:r>
              <m:t>2</m:t>
            </m:r>
          </m:num>
          <m:den>
            <m:r>
              <m:t>3</m:t>
            </m:r>
          </m:den>
        </m:f>
        <m:d>
          <m:dPr>
            <m:begChr m:val="("/>
            <m:sepChr m:val=""/>
            <m:endChr m:val=")"/>
            <m:grow/>
          </m:dPr>
          <m:e>
            <m:r>
              <m:t>0.1875</m:t>
            </m:r>
          </m:e>
        </m:d>
        <m:r>
          <m:rPr>
            <m:sty m:val="p"/>
          </m:rPr>
          <m:t>=</m:t>
        </m:r>
        <m:r>
          <m:t>0.25</m:t>
        </m:r>
        <m:r>
          <m:rPr>
            <m:sty m:val="p"/>
          </m:rPr>
          <m:t>+</m:t>
        </m:r>
        <m:r>
          <m:t>0.125</m:t>
        </m:r>
        <m:r>
          <m:rPr>
            <m:sty m:val="p"/>
          </m:rPr>
          <m:t>=</m:t>
        </m:r>
        <m:r>
          <m:t>0.375</m:t>
        </m:r>
      </m:oMath>
      <w:r>
        <w:rPr>
          <w:rFonts w:hint="eastAsia"/>
        </w:rPr>
        <w:t xml:space="preserve">，显著低于完全信息利润</w:t>
      </w:r>
      <w:r>
        <w:t xml:space="preserve"> </w:t>
      </w:r>
      <m:oMath>
        <m:f>
          <m:fPr>
            <m:type m:val="bar"/>
          </m:fPr>
          <m:num>
            <m:r>
              <m:t>1</m:t>
            </m:r>
          </m:num>
          <m:den>
            <m:r>
              <m:t>2</m:t>
            </m:r>
          </m:den>
        </m:f>
      </m:oMath>
      <w:r>
        <w:rPr>
          <w:rFonts w:hint="eastAsia"/>
        </w:rPr>
        <w:t xml:space="preserve">——信息不对称给委托人带来了剩余损失。</w:t>
      </w:r>
    </w:p>
    <w:p>
      <w:pPr>
        <w:pStyle w:val="FirstParagraph"/>
      </w:pPr>
      <w:r>
        <w:rPr>
          <w:rFonts w:hint="eastAsia"/>
        </w:rPr>
        <w:t xml:space="preserve">此算例完整展示了“高类型获信息租金</w:t>
      </w:r>
      <w:r>
        <w:t xml:space="preserve"> → </w:t>
      </w:r>
      <w:r>
        <w:rPr>
          <w:rFonts w:hint="eastAsia"/>
        </w:rPr>
        <w:t xml:space="preserve">低类型配置向下扭曲</w:t>
      </w:r>
      <w:r>
        <w:t xml:space="preserve"> → </w:t>
      </w:r>
      <w:r>
        <w:rPr>
          <w:rFonts w:hint="eastAsia"/>
        </w:rPr>
        <w:t xml:space="preserve">顶端效率不扭曲”的标准逆向选择逻辑，同时验证了包络租金公式与虚拟成本的最优一阶条件。</w:t>
      </w:r>
    </w:p>
    <w:bookmarkEnd w:id="322"/>
    <w:bookmarkStart w:id="323" w:name="回指习题小结延伸阅读-13"/>
    <w:p>
      <w:pPr>
        <w:pStyle w:val="Heading3"/>
      </w:pPr>
      <w:r>
        <w:t xml:space="preserve">14.3.6 </w:t>
      </w:r>
      <w:r>
        <w:rPr>
          <w:rFonts w:hint="eastAsia"/>
        </w:rPr>
        <w:t xml:space="preserve">回指·习题·小结·延伸阅读</w:t>
      </w:r>
    </w:p>
    <w:p>
      <w:pPr>
        <w:pStyle w:val="FirstParagraph"/>
      </w:pPr>
      <w:r>
        <w:rPr>
          <w:rFonts w:hint="eastAsia"/>
          <w:b/>
          <w:bCs/>
        </w:rPr>
        <w:t xml:space="preserve">回指框</w:t>
      </w:r>
      <w:r>
        <w:rPr>
          <w:rFonts w:hint="eastAsia"/>
        </w:rPr>
        <w:t xml:space="preserve">：本节推导严格依赖第</w:t>
      </w:r>
      <w:r>
        <w:t xml:space="preserve"> 3.3 </w:t>
      </w:r>
      <w:r>
        <w:rPr>
          <w:rFonts w:hint="eastAsia"/>
        </w:rPr>
        <w:t xml:space="preserve">节（显示原理在筛选合约中的直接应用——合约菜单即直接机制）、第</w:t>
      </w:r>
      <w:r>
        <w:t xml:space="preserve"> 6.2 </w:t>
      </w:r>
      <w:r>
        <w:rPr>
          <w:rFonts w:hint="eastAsia"/>
        </w:rPr>
        <w:t xml:space="preserve">节（Myerson</w:t>
      </w:r>
      <w:r>
        <w:t xml:space="preserve"> </w:t>
      </w:r>
      <w:r>
        <w:rPr>
          <w:rFonts w:hint="eastAsia"/>
        </w:rPr>
        <w:t xml:space="preserve">虚拟价值与单调性刻画，此处映射为虚拟成本与筛选单调性）。所用数学工具——分部积分法、凹函数逐点最大化——已见《博弈论数学基础》第</w:t>
      </w:r>
      <w:r>
        <w:t xml:space="preserve"> 10 </w:t>
      </w:r>
      <w:r>
        <w:rPr>
          <w:rFonts w:hint="eastAsia"/>
        </w:rPr>
        <w:t xml:space="preserve">章（KKT</w:t>
      </w:r>
      <w:r>
        <w:t xml:space="preserve"> </w:t>
      </w:r>
      <w:r>
        <w:rPr>
          <w:rFonts w:hint="eastAsia"/>
        </w:rPr>
        <w:t xml:space="preserve">与约束优化）。</w:t>
      </w:r>
    </w:p>
    <w:p>
      <w:pPr>
        <w:pStyle w:val="BodyText"/>
      </w:pPr>
      <w:r>
        <w:rPr>
          <w:rFonts w:hint="eastAsia"/>
          <w:b/>
          <w:bCs/>
        </w:rPr>
        <w:t xml:space="preserve">习题</w:t>
      </w:r>
      <w:r>
        <w:rPr>
          <w:rFonts w:hint="eastAsia"/>
        </w:rPr>
        <w:t xml:space="preserve">（带提示解答）：</w:t>
      </w:r>
    </w:p>
    <w:p>
      <w:pPr>
        <w:pStyle w:val="Compact"/>
        <w:numPr>
          <w:ilvl w:val="0"/>
          <w:numId w:val="1155"/>
        </w:numPr>
      </w:pPr>
      <w:r>
        <w:rPr>
          <w:rFonts w:hint="eastAsia"/>
          <w:b/>
          <w:bCs/>
        </w:rPr>
        <w:t xml:space="preserve">提取题</w:t>
      </w:r>
      <w:r>
        <w:rPr>
          <w:rFonts w:hint="eastAsia"/>
        </w:rPr>
        <w:t xml:space="preserve">（术语与机制比较）：解释为什么逆向选择的合约在顶端没有配置扭曲，而在底端却发生扭曲，并说明信息租金的来源。（提示：顶端</w:t>
      </w:r>
      <w:r>
        <w:t xml:space="preserve"> </w:t>
      </w:r>
      <m:oMath>
        <m:f>
          <m:fPr>
            <m:type m:val="bar"/>
          </m:fPr>
          <m:num>
            <m:r>
              <m:t>1</m:t>
            </m:r>
            <m:r>
              <m:rPr>
                <m:sty m:val="p"/>
              </m:rPr>
              <m:t>−</m:t>
            </m:r>
            <m:r>
              <m:t>F</m:t>
            </m:r>
            <m:d>
              <m:dPr>
                <m:begChr m:val="("/>
                <m:sepChr m:val=""/>
                <m:endChr m:val=")"/>
                <m:grow/>
              </m:dPr>
              <m:e>
                <m:acc>
                  <m:accPr>
                    <m:chr m:val="‾"/>
                  </m:accPr>
                  <m:e>
                    <m:r>
                      <m:t>θ</m:t>
                    </m:r>
                  </m:e>
                </m:acc>
              </m:e>
            </m:d>
          </m:num>
          <m:den>
            <m:r>
              <m:t>f</m:t>
            </m:r>
            <m:d>
              <m:dPr>
                <m:begChr m:val="("/>
                <m:sepChr m:val=""/>
                <m:endChr m:val=")"/>
                <m:grow/>
              </m:dPr>
              <m:e>
                <m:acc>
                  <m:accPr>
                    <m:chr m:val="‾"/>
                  </m:accPr>
                  <m:e>
                    <m:r>
                      <m:t>θ</m:t>
                    </m:r>
                  </m:e>
                </m:acc>
              </m:e>
            </m:d>
          </m:den>
        </m:f>
        <m:r>
          <m:rPr>
            <m:sty m:val="p"/>
          </m:rPr>
          <m:t>=</m:t>
        </m:r>
        <m:r>
          <m:t>0</m:t>
        </m:r>
      </m:oMath>
      <w:r>
        <w:rPr>
          <w:rFonts w:hint="eastAsia"/>
        </w:rPr>
        <w:t xml:space="preserve">，虚拟成本等于真实类型；低端为正，相当于增加边际成本。）</w:t>
      </w:r>
    </w:p>
    <w:p>
      <w:pPr>
        <w:pStyle w:val="Compact"/>
        <w:numPr>
          <w:ilvl w:val="0"/>
          <w:numId w:val="1155"/>
        </w:numPr>
      </w:pPr>
      <w:r>
        <w:rPr>
          <w:rFonts w:hint="eastAsia"/>
          <w:b/>
          <w:bCs/>
        </w:rPr>
        <w:t xml:space="preserve">计算题</w:t>
      </w:r>
      <w:r>
        <w:rPr>
          <w:rFonts w:hint="eastAsia"/>
        </w:rPr>
        <w:t xml:space="preserve">（两类型质量筛选扩展）：在上述数值算例中，假设</w:t>
      </w:r>
      <w:r>
        <w:t xml:space="preserve"> </w:t>
      </w:r>
      <m:oMath>
        <m:sSub>
          <m:e>
            <m:r>
              <m:t>θ</m:t>
            </m:r>
          </m:e>
          <m:sub>
            <m:r>
              <m:t>L</m:t>
            </m:r>
          </m:sub>
        </m:sSub>
        <m:r>
          <m:rPr>
            <m:sty m:val="p"/>
          </m:rPr>
          <m:t>=</m:t>
        </m:r>
        <m:r>
          <m:t>3</m:t>
        </m:r>
        <m:r>
          <m:rPr>
            <m:sty m:val="p"/>
          </m:rPr>
          <m:t>,</m:t>
        </m:r>
        <m:sSub>
          <m:e>
            <m:r>
              <m:t>θ</m:t>
            </m:r>
          </m:e>
          <m:sub>
            <m:r>
              <m:t>H</m:t>
            </m:r>
          </m:sub>
        </m:sSub>
        <m:r>
          <m:rPr>
            <m:sty m:val="p"/>
          </m:rPr>
          <m:t>=</m:t>
        </m:r>
        <m:r>
          <m:t>5</m:t>
        </m:r>
      </m:oMath>
      <w:r>
        <w:rPr>
          <w:rFonts w:hint="eastAsia"/>
        </w:rPr>
        <w:t xml:space="preserve">，概率</w:t>
      </w:r>
      <w:r>
        <w:t xml:space="preserve"> </w:t>
      </w:r>
      <m:oMath>
        <m:r>
          <m:t>p</m:t>
        </m:r>
        <m:r>
          <m:rPr>
            <m:sty m:val="p"/>
          </m:rPr>
          <m:t>=</m:t>
        </m:r>
        <m:r>
          <m:t>1</m:t>
        </m:r>
        <m:r>
          <m:rPr>
            <m:sty m:val="p"/>
          </m:rPr>
          <m:t>/</m:t>
        </m:r>
        <m:r>
          <m:t>2</m:t>
        </m:r>
      </m:oMath>
      <w:r>
        <w:rPr>
          <w:rFonts w:hint="eastAsia"/>
        </w:rPr>
        <w:t xml:space="preserve">，</w:t>
      </w:r>
      <m:oMath>
        <m:r>
          <m:t>v</m:t>
        </m:r>
        <m:d>
          <m:dPr>
            <m:begChr m:val="("/>
            <m:sepChr m:val=""/>
            <m:endChr m:val=")"/>
            <m:grow/>
          </m:dPr>
          <m:e>
            <m:r>
              <m:t>x</m:t>
            </m:r>
          </m:e>
        </m:d>
        <m:r>
          <m:rPr>
            <m:sty m:val="p"/>
          </m:rPr>
          <m:t>=</m:t>
        </m:r>
        <m:r>
          <m:rPr>
            <m:sty m:val="p"/>
          </m:rPr>
          <m:t>ln</m:t>
        </m:r>
        <m:d>
          <m:dPr>
            <m:begChr m:val="("/>
            <m:sepChr m:val=""/>
            <m:endChr m:val=")"/>
            <m:grow/>
          </m:dPr>
          <m:e>
            <m:r>
              <m:t>1</m:t>
            </m:r>
            <m:r>
              <m:rPr>
                <m:sty m:val="p"/>
              </m:rPr>
              <m:t>+</m:t>
            </m:r>
            <m:r>
              <m:t>x</m:t>
            </m:r>
          </m:e>
        </m:d>
      </m:oMath>
      <w:r>
        <w:rPr>
          <w:rFonts w:hint="eastAsia"/>
        </w:rPr>
        <w:t xml:space="preserve">，成本</w:t>
      </w:r>
      <w:r>
        <w:t xml:space="preserve"> </w:t>
      </w:r>
      <m:oMath>
        <m:r>
          <m:t>c</m:t>
        </m:r>
        <m:d>
          <m:dPr>
            <m:begChr m:val="("/>
            <m:sepChr m:val=""/>
            <m:endChr m:val=")"/>
            <m:grow/>
          </m:dPr>
          <m:e>
            <m:r>
              <m:t>x</m:t>
            </m:r>
          </m:e>
        </m:d>
        <m:r>
          <m:rPr>
            <m:sty m:val="p"/>
          </m:rPr>
          <m:t>=</m:t>
        </m:r>
        <m:r>
          <m:t>x</m:t>
        </m:r>
      </m:oMath>
      <w:r>
        <w:rPr>
          <w:rFonts w:hint="eastAsia"/>
        </w:rPr>
        <w:t xml:space="preserve">。求最优合约菜单并计算信息租金。</w:t>
      </w:r>
    </w:p>
    <w:p>
      <w:pPr>
        <w:pStyle w:val="Compact"/>
        <w:numPr>
          <w:ilvl w:val="0"/>
          <w:numId w:val="1155"/>
        </w:numPr>
      </w:pPr>
      <w:r>
        <w:rPr>
          <w:rFonts w:hint="eastAsia"/>
          <w:b/>
          <w:bCs/>
        </w:rPr>
        <w:t xml:space="preserve">证明题</w:t>
      </w:r>
      <w:r>
        <w:rPr>
          <w:rFonts w:hint="eastAsia"/>
        </w:rPr>
        <w:t xml:space="preserve">（IC</w:t>
      </w:r>
      <w:r>
        <w:t xml:space="preserve"> </w:t>
      </w:r>
      <w:r>
        <w:rPr>
          <w:rFonts w:hint="eastAsia"/>
        </w:rPr>
        <w:t xml:space="preserve">局部到全局）：证明在</w:t>
      </w:r>
      <w:r>
        <w:t xml:space="preserve"> </w:t>
      </w:r>
      <m:oMath>
        <m:r>
          <m:t>v</m:t>
        </m:r>
        <m:r>
          <m:rPr>
            <m:sty m:val="p"/>
          </m:rPr>
          <m:t>′</m:t>
        </m:r>
        <m:r>
          <m:rPr>
            <m:sty m:val="p"/>
          </m:rPr>
          <m:t>&gt;</m:t>
        </m:r>
        <m:r>
          <m:t>0</m:t>
        </m:r>
      </m:oMath>
      <w:r>
        <w:t xml:space="preserve"> </w:t>
      </w:r>
      <w:r>
        <w:rPr>
          <w:rFonts w:hint="eastAsia"/>
        </w:rPr>
        <w:t xml:space="preserve">下，若</w:t>
      </w:r>
      <w:r>
        <w:t xml:space="preserve"> </w:t>
      </w:r>
      <m:oMath>
        <m:r>
          <m:t>x</m:t>
        </m:r>
        <m:d>
          <m:dPr>
            <m:begChr m:val="("/>
            <m:sepChr m:val=""/>
            <m:endChr m:val=")"/>
            <m:grow/>
          </m:dPr>
          <m:e>
            <m:r>
              <m:rPr>
                <m:sty m:val="p"/>
              </m:rPr>
              <m:t>⋅</m:t>
            </m:r>
          </m:e>
        </m:d>
      </m:oMath>
      <w:r>
        <w:t xml:space="preserve"> </w:t>
      </w:r>
      <w:r>
        <w:rPr>
          <w:rFonts w:hint="eastAsia"/>
        </w:rPr>
        <w:t xml:space="preserve">非递减，则局部满足包络条件的合约必满足全局</w:t>
      </w:r>
      <w:r>
        <w:t xml:space="preserve"> </w:t>
      </w:r>
      <w:r>
        <w:rPr>
          <w:rFonts w:hint="eastAsia"/>
        </w:rPr>
        <w:t xml:space="preserve">IC。完善积分表达的充分性证明中符号处理的细节。</w:t>
      </w:r>
    </w:p>
    <w:p>
      <w:pPr>
        <w:pStyle w:val="Compact"/>
        <w:numPr>
          <w:ilvl w:val="0"/>
          <w:numId w:val="1155"/>
        </w:numPr>
      </w:pPr>
      <w:r>
        <w:rPr>
          <w:rFonts w:hint="eastAsia"/>
          <w:b/>
          <w:bCs/>
        </w:rPr>
        <w:t xml:space="preserve">比较题</w:t>
      </w:r>
      <w:r>
        <w:rPr>
          <w:rFonts w:hint="eastAsia"/>
        </w:rPr>
        <w:t xml:space="preserve">（与</w:t>
      </w:r>
      <w:r>
        <w:t xml:space="preserve"> Myerson </w:t>
      </w:r>
      <w:r>
        <w:rPr>
          <w:rFonts w:hint="eastAsia"/>
        </w:rPr>
        <w:t xml:space="preserve">拍卖的同构性）：将逆向选择合约的利润表达式写为</w:t>
      </w:r>
      <w:r>
        <w:t xml:space="preserve"> </w:t>
      </w:r>
      <m:oMath>
        <m:r>
          <m:rPr>
            <m:sty m:val="p"/>
          </m:rPr>
          <m:t>∫</m:t>
        </m:r>
        <m:r>
          <m:t>ψ</m:t>
        </m:r>
        <m:d>
          <m:dPr>
            <m:begChr m:val="("/>
            <m:sepChr m:val=""/>
            <m:endChr m:val=")"/>
            <m:grow/>
          </m:dPr>
          <m:e>
            <m:r>
              <m:t>θ</m:t>
            </m:r>
          </m:e>
        </m:d>
        <m:r>
          <m:t>v</m:t>
        </m:r>
        <m:d>
          <m:dPr>
            <m:begChr m:val="("/>
            <m:sepChr m:val=""/>
            <m:endChr m:val=")"/>
            <m:grow/>
          </m:dPr>
          <m:e>
            <m:r>
              <m:t>x</m:t>
            </m:r>
            <m:d>
              <m:dPr>
                <m:begChr m:val="("/>
                <m:sepChr m:val=""/>
                <m:endChr m:val=")"/>
                <m:grow/>
              </m:dPr>
              <m:e>
                <m:r>
                  <m:t>θ</m:t>
                </m:r>
              </m:e>
            </m:d>
          </m:e>
        </m:d>
        <m:r>
          <m:t>f</m:t>
        </m:r>
        <m:d>
          <m:dPr>
            <m:begChr m:val="("/>
            <m:sepChr m:val=""/>
            <m:endChr m:val=")"/>
            <m:grow/>
          </m:dPr>
          <m:e>
            <m:r>
              <m:t>θ</m:t>
            </m:r>
          </m:e>
        </m:d>
        <m:r>
          <m:rPr>
            <m:sty m:val="p"/>
          </m:rPr>
          <m:t>d</m:t>
        </m:r>
        <m:r>
          <m:t>θ</m:t>
        </m:r>
        <m:r>
          <m:rPr>
            <m:sty m:val="p"/>
          </m:rPr>
          <m:t>−</m:t>
        </m:r>
        <m:r>
          <m:rPr>
            <m:sty m:val="p"/>
          </m:rPr>
          <m:t>∫</m:t>
        </m:r>
        <m:r>
          <m:t>c</m:t>
        </m:r>
        <m:d>
          <m:dPr>
            <m:begChr m:val="("/>
            <m:sepChr m:val=""/>
            <m:endChr m:val=")"/>
            <m:grow/>
          </m:dPr>
          <m:e>
            <m:r>
              <m:t>x</m:t>
            </m:r>
            <m:d>
              <m:dPr>
                <m:begChr m:val="("/>
                <m:sepChr m:val=""/>
                <m:endChr m:val=")"/>
                <m:grow/>
              </m:dPr>
              <m:e>
                <m:r>
                  <m:t>θ</m:t>
                </m:r>
              </m:e>
            </m:d>
          </m:e>
        </m:d>
        <m:r>
          <m:t>f</m:t>
        </m:r>
        <m:d>
          <m:dPr>
            <m:begChr m:val="("/>
            <m:sepChr m:val=""/>
            <m:endChr m:val=")"/>
            <m:grow/>
          </m:dPr>
          <m:e>
            <m:r>
              <m:t>θ</m:t>
            </m:r>
          </m:e>
        </m:d>
        <m:r>
          <m:rPr>
            <m:sty m:val="p"/>
          </m:rPr>
          <m:t>d</m:t>
        </m:r>
        <m:r>
          <m:t>θ</m:t>
        </m:r>
      </m:oMath>
      <w:r>
        <w:rPr>
          <w:rFonts w:hint="eastAsia"/>
        </w:rPr>
        <w:t xml:space="preserve">。在单物品拍卖中，</w:t>
      </w:r>
      <m:oMath>
        <m:r>
          <m:t>ϕ</m:t>
        </m:r>
        <m:d>
          <m:dPr>
            <m:begChr m:val="("/>
            <m:sepChr m:val=""/>
            <m:endChr m:val=")"/>
            <m:grow/>
          </m:dPr>
          <m:e>
            <m:r>
              <m:t>v</m:t>
            </m:r>
          </m:e>
        </m:d>
        <m:r>
          <m:t>q</m:t>
        </m:r>
        <m:d>
          <m:dPr>
            <m:begChr m:val="("/>
            <m:sepChr m:val=""/>
            <m:endChr m:val=")"/>
            <m:grow/>
          </m:dPr>
          <m:e>
            <m:r>
              <m:t>v</m:t>
            </m:r>
          </m:e>
        </m:d>
      </m:oMath>
      <w:r>
        <w:t xml:space="preserve"> </w:t>
      </w:r>
      <w:r>
        <w:rPr>
          <w:rFonts w:hint="eastAsia"/>
        </w:rPr>
        <w:t xml:space="preserve">的期望形式为何可以视作</w:t>
      </w:r>
      <w:r>
        <w:t xml:space="preserve"> </w:t>
      </w:r>
      <m:oMath>
        <m:r>
          <m:t>c</m:t>
        </m:r>
        <m:r>
          <m:rPr>
            <m:sty m:val="p"/>
          </m:rPr>
          <m:t>=</m:t>
        </m:r>
        <m:r>
          <m:t>0</m:t>
        </m:r>
      </m:oMath>
      <w:r>
        <w:t xml:space="preserve"> </w:t>
      </w:r>
      <w:r>
        <w:rPr>
          <w:rFonts w:hint="eastAsia"/>
        </w:rPr>
        <w:t xml:space="preserve">时的特殊情形？定价与质量筛选的区别体现在何处？（提示：拍卖中的分配服从概率约束</w:t>
      </w:r>
      <w:r>
        <w:t xml:space="preserve"> </w:t>
      </w:r>
      <m:oMath>
        <m:r>
          <m:t>0</m:t>
        </m:r>
        <m:r>
          <m:rPr>
            <m:sty m:val="p"/>
          </m:rPr>
          <m:t>≤</m:t>
        </m:r>
        <m:r>
          <m:t>q</m:t>
        </m:r>
        <m:r>
          <m:rPr>
            <m:sty m:val="p"/>
          </m:rPr>
          <m:t>≤</m:t>
        </m:r>
        <m:r>
          <m:t>1</m:t>
        </m:r>
      </m:oMath>
      <w:r>
        <w:rPr>
          <w:rFonts w:hint="eastAsia"/>
        </w:rPr>
        <w:t xml:space="preserve">，本模型中的配置可连续且产生凸成本。）</w:t>
      </w:r>
    </w:p>
    <w:p>
      <w:pPr>
        <w:pStyle w:val="FirstParagraph"/>
      </w:pPr>
      <w:r>
        <w:rPr>
          <w:rFonts w:hint="eastAsia"/>
          <w:b/>
          <w:bCs/>
        </w:rPr>
        <w:t xml:space="preserve">小结</w:t>
      </w:r>
      <w:r>
        <w:rPr>
          <w:rFonts w:hint="eastAsia"/>
        </w:rPr>
        <w:t xml:space="preserve">：逆向选择合约理论阐明：当代理人拥有事前私人信息时，委托人必须放弃一部分剩余给高类型代理人作为信息租金，并通过向下扭曲低类型的配置来降低这种租金成本。最优菜单满足“无顶端扭曲”（最高效率者获得有效配置）和“底端零租金”（最低类型被压到保留效用）。这一结论与</w:t>
      </w:r>
      <w:r>
        <w:t xml:space="preserve"> Myerson </w:t>
      </w:r>
      <w:r>
        <w:rPr>
          <w:rFonts w:hint="eastAsia"/>
        </w:rPr>
        <w:t xml:space="preserve">的单物品最优拍卖同构，两者共享虚拟价值/虚拟成本这一核心数学工具。</w:t>
      </w:r>
    </w:p>
    <w:p>
      <w:pPr>
        <w:pStyle w:val="BodyText"/>
      </w:pPr>
      <w:r>
        <w:rPr>
          <w:rFonts w:hint="eastAsia"/>
          <w:b/>
          <w:bCs/>
        </w:rPr>
        <w:t xml:space="preserve">延伸阅读</w:t>
      </w:r>
      <w:r>
        <w:rPr>
          <w:rFonts w:hint="eastAsia"/>
        </w:rPr>
        <w:t xml:space="preserve">：该理论的经典教材处理见</w:t>
      </w:r>
      <w:r>
        <w:t xml:space="preserve"> Bolton–Dewatripont (Contract Theory) </w:t>
      </w:r>
      <w:r>
        <w:rPr>
          <w:rFonts w:hint="eastAsia"/>
        </w:rPr>
        <w:t xml:space="preserve">和</w:t>
      </w:r>
      <w:r>
        <w:t xml:space="preserve"> Laffont–Martimort (The Theory of </w:t>
      </w:r>
      <w:r>
        <w:rPr>
          <w:rFonts w:hint="eastAsia"/>
        </w:rPr>
        <w:t xml:space="preserve">Incentives)。本节的连续类型推导是</w:t>
      </w:r>
      <w:r>
        <w:t xml:space="preserve"> Laffont–Martimort </w:t>
      </w:r>
      <w:r>
        <w:rPr>
          <w:rFonts w:hint="eastAsia"/>
        </w:rPr>
        <w:t xml:space="preserve">第</w:t>
      </w:r>
      <w:r>
        <w:t xml:space="preserve"> 2 </w:t>
      </w:r>
      <w:r>
        <w:rPr>
          <w:rFonts w:hint="eastAsia"/>
        </w:rPr>
        <w:t xml:space="preserve">章的简化但完整版本。Spence–Mirrlees</w:t>
      </w:r>
      <w:r>
        <w:t xml:space="preserve"> </w:t>
      </w:r>
      <w:r>
        <w:rPr>
          <w:rFonts w:hint="eastAsia"/>
        </w:rPr>
        <w:t xml:space="preserve">单交叉条件的经济学直觉和一般均衡含义见</w:t>
      </w:r>
      <w:r>
        <w:t xml:space="preserve"> Mas-Colell–Whinston–Green。</w:t>
      </w:r>
    </w:p>
    <w:bookmarkEnd w:id="323"/>
    <w:bookmarkStart w:id="324" w:name="多任务有限责任与现实合约"/>
    <w:p>
      <w:pPr>
        <w:pStyle w:val="Heading3"/>
      </w:pPr>
      <w:r>
        <w:t xml:space="preserve">14.4 </w:t>
      </w:r>
      <w:r>
        <w:rPr>
          <w:rFonts w:hint="eastAsia"/>
        </w:rPr>
        <w:t xml:space="preserve">多任务、有限责任与现实合约</w:t>
      </w:r>
    </w:p>
    <w:p>
      <w:pPr>
        <w:pStyle w:val="FirstParagraph"/>
      </w:pPr>
      <w:r>
        <w:rPr>
          <w:b/>
          <w:bCs/>
        </w:rPr>
        <w:t xml:space="preserve">14.4 </w:t>
      </w:r>
      <w:r>
        <w:rPr>
          <w:rFonts w:hint="eastAsia"/>
          <w:b/>
          <w:bCs/>
        </w:rPr>
        <w:t xml:space="preserve">多任务、有限责任与现实合约</w:t>
      </w:r>
    </w:p>
    <w:p>
      <w:pPr>
        <w:pStyle w:val="BodyText"/>
      </w:pPr>
      <w:r>
        <w:rPr>
          <w:rFonts w:hint="eastAsia"/>
        </w:rPr>
        <w:t xml:space="preserve">第</w:t>
      </w:r>
      <w:r>
        <w:t xml:space="preserve"> 14.1 </w:t>
      </w:r>
      <w:r>
        <w:rPr>
          <w:rFonts w:hint="eastAsia"/>
        </w:rPr>
        <w:t xml:space="preserve">至</w:t>
      </w:r>
      <w:r>
        <w:t xml:space="preserve"> 14.3 </w:t>
      </w:r>
      <w:r>
        <w:rPr>
          <w:rFonts w:hint="eastAsia"/>
        </w:rPr>
        <w:t xml:space="preserve">节建构的基准委托代理模型——无论是一阶方法下似然比主导的最优激励合约，还是显示原理下虚拟成本主导的最优筛选菜单——都共同依赖一组简化假设：代理人从事单一任务；支付不存在外生下限；委托代理关系为一次性静态博弈；以及合约可以无成本地穷尽所有未来可验证变量。现实中的合约设计几乎系统地偏离这些假设。本节依次检视四个核心延伸方向，每个方向修正基准模型的一个关键假设，并揭示设计者的应对策略如何改变最优合约的形态。这些延伸不仅是基准模型的“放松假定”，更是理解真实世界合约多样性——从计件工资到固定薪酬、从标准雇佣到特许经营、从正式条款到声誉约束——的必备理论工具。</w:t>
      </w:r>
    </w:p>
    <w:p>
      <w:r>
        <w:pict>
          <v:rect style="width:0;height:1.5pt" o:hralign="center" o:hrstd="t" o:hr="t"/>
        </w:pict>
      </w:r>
    </w:p>
    <w:p>
      <w:pPr>
        <w:pStyle w:val="FirstParagraph"/>
      </w:pPr>
      <w:r>
        <w:rPr>
          <w:b/>
          <w:bCs/>
        </w:rPr>
        <w:t xml:space="preserve">14.4.1 </w:t>
      </w:r>
      <w:r>
        <w:rPr>
          <w:rFonts w:hint="eastAsia"/>
          <w:b/>
          <w:bCs/>
        </w:rPr>
        <w:t xml:space="preserve">多任务道德风险</w:t>
      </w:r>
      <w:r>
        <w:rPr>
          <w:b/>
          <w:bCs/>
        </w:rPr>
        <w:t xml:space="preserve"> </w:t>
      </w:r>
      <w:r>
        <w:rPr>
          <w:rFonts w:hint="eastAsia"/>
          <w:b/>
          <w:bCs/>
        </w:rPr>
        <w:t xml:space="preserve">（Multitask</w:t>
      </w:r>
      <w:r>
        <w:rPr>
          <w:b/>
          <w:bCs/>
        </w:rPr>
        <w:t xml:space="preserve"> Moral </w:t>
      </w:r>
      <w:r>
        <w:rPr>
          <w:rFonts w:hint="eastAsia"/>
          <w:b/>
          <w:bCs/>
        </w:rPr>
        <w:t xml:space="preserve">Hazard）</w:t>
      </w:r>
    </w:p>
    <w:p>
      <w:pPr>
        <w:pStyle w:val="BodyText"/>
      </w:pPr>
      <w:r>
        <w:rPr>
          <w:rFonts w:hint="eastAsia"/>
          <w:b/>
          <w:bCs/>
        </w:rPr>
        <w:t xml:space="preserve">修正的假设。</w:t>
      </w:r>
      <w:r>
        <w:t xml:space="preserve"> </w:t>
      </w:r>
      <w:r>
        <w:rPr>
          <w:rFonts w:hint="eastAsia"/>
        </w:rPr>
        <w:t xml:space="preserve">基准道德风险模型假设代理人只从事单一维度的努力，委托人只需对该单一任务设计激励强度。现实中的代理人几乎总是同时承担多项任务：教师既要提升学生考试成绩（可测度），又要培养创造力（难以测度）；经理既要提高短期利润（可测度），又要维护品牌声誉与长期竞争力（难以测度）。当不同任务的可测度性存在悬殊差异时，对可测度任务提供高强度激励将导致代理人将努力从不可测度任务中挤出（effort</w:t>
      </w:r>
      <w:r>
        <w:t xml:space="preserve"> </w:t>
      </w:r>
      <w:r>
        <w:rPr>
          <w:rFonts w:hint="eastAsia"/>
        </w:rPr>
        <w:t xml:space="preserve">diversion），产生严重的激励扭曲。</w:t>
      </w:r>
    </w:p>
    <w:p>
      <w:pPr>
        <w:pStyle w:val="BodyText"/>
      </w:pPr>
      <w:r>
        <w:rPr>
          <w:rFonts w:hint="eastAsia"/>
          <w:b/>
          <w:bCs/>
        </w:rPr>
        <w:t xml:space="preserve">核心逻辑。</w:t>
      </w:r>
      <w:r>
        <w:t xml:space="preserve"> </w:t>
      </w:r>
      <w:r>
        <w:t xml:space="preserve">Holmström </w:t>
      </w:r>
      <w:r>
        <w:rPr>
          <w:rFonts w:hint="eastAsia"/>
        </w:rPr>
        <w:t xml:space="preserve">与</w:t>
      </w:r>
      <w:r>
        <w:t xml:space="preserve"> </w:t>
      </w:r>
      <w:r>
        <w:rPr>
          <w:rFonts w:hint="eastAsia"/>
        </w:rPr>
        <w:t xml:space="preserve">Milgrom（按作者名）的多任务模型为这一洞见提供了精确形式化。设代理人从事两项任务，努力向量为</w:t>
      </w:r>
      <w:r>
        <w:t xml:space="preserve"> </w:t>
      </w:r>
      <m:oMath>
        <m:r>
          <m:rPr>
            <m:sty m:val="b"/>
          </m:rPr>
          <m:t>a</m:t>
        </m:r>
        <m:r>
          <m:rPr>
            <m:sty m:val="p"/>
          </m:rPr>
          <m:t>=</m:t>
        </m:r>
        <m:d>
          <m:dPr>
            <m:begChr m:val="("/>
            <m:sepChr m:val=""/>
            <m:endChr m:val=")"/>
            <m:grow/>
          </m:dPr>
          <m:e>
            <m:sSub>
              <m:e>
                <m:r>
                  <m:t>a</m:t>
                </m:r>
              </m:e>
              <m:sub>
                <m:r>
                  <m:t>1</m:t>
                </m:r>
              </m:sub>
            </m:sSub>
            <m:r>
              <m:rPr>
                <m:sty m:val="p"/>
              </m:rPr>
              <m:t>,</m:t>
            </m:r>
            <m:sSub>
              <m:e>
                <m:r>
                  <m:t>a</m:t>
                </m:r>
              </m:e>
              <m:sub>
                <m:r>
                  <m:t>2</m:t>
                </m:r>
              </m:sub>
            </m:sSub>
          </m:e>
        </m:d>
      </m:oMath>
      <w:r>
        <w:rPr>
          <w:rFonts w:hint="eastAsia"/>
        </w:rPr>
        <w:t xml:space="preserve">，成本函数</w:t>
      </w:r>
      <w:r>
        <w:t xml:space="preserve"> </w:t>
      </w:r>
      <m:oMath>
        <m:r>
          <m:t>c</m:t>
        </m:r>
        <m:d>
          <m:dPr>
            <m:begChr m:val="("/>
            <m:sepChr m:val=""/>
            <m:endChr m:val=")"/>
            <m:grow/>
          </m:dPr>
          <m:e>
            <m:sSub>
              <m:e>
                <m:r>
                  <m:t>a</m:t>
                </m:r>
              </m:e>
              <m:sub>
                <m:r>
                  <m:t>1</m:t>
                </m:r>
              </m:sub>
            </m:sSub>
            <m:r>
              <m:rPr>
                <m:sty m:val="p"/>
              </m:rPr>
              <m:t>,</m:t>
            </m:r>
            <m:sSub>
              <m:e>
                <m:r>
                  <m:t>a</m:t>
                </m:r>
              </m:e>
              <m:sub>
                <m:r>
                  <m:t>2</m:t>
                </m:r>
              </m:sub>
            </m:sSub>
          </m:e>
        </m:d>
      </m:oMath>
      <w:r>
        <w:t xml:space="preserve"> </w:t>
      </w:r>
      <w:r>
        <w:rPr>
          <w:rFonts w:hint="eastAsia"/>
        </w:rPr>
        <w:t xml:space="preserve">严格凸且满足</w:t>
      </w:r>
      <w:r>
        <w:t xml:space="preserve"> </w:t>
      </w:r>
      <m:oMath>
        <m:sSub>
          <m:e>
            <m:r>
              <m:t>c</m:t>
            </m:r>
          </m:e>
          <m:sub>
            <m:r>
              <m:t>12</m:t>
            </m:r>
          </m:sub>
        </m:sSub>
        <m:r>
          <m:rPr>
            <m:sty m:val="p"/>
          </m:rPr>
          <m:t>&gt;</m:t>
        </m:r>
        <m:r>
          <m:t>0</m:t>
        </m:r>
      </m:oMath>
      <w:r>
        <w:rPr>
          <w:rFonts w:hint="eastAsia"/>
        </w:rPr>
        <w:t xml:space="preserve">（两项任务在边际成本上是替代的）。委托人观测到的绩效信号为向量</w:t>
      </w:r>
      <w:r>
        <w:t xml:space="preserve"> </w:t>
      </w:r>
      <m:oMath>
        <m:r>
          <m:rPr>
            <m:sty m:val="b"/>
          </m:rPr>
          <m:t>q</m:t>
        </m:r>
        <m:r>
          <m:rPr>
            <m:sty m:val="p"/>
          </m:rPr>
          <m:t>=</m:t>
        </m:r>
        <m:d>
          <m:dPr>
            <m:begChr m:val="("/>
            <m:sepChr m:val=""/>
            <m:endChr m:val=")"/>
            <m:grow/>
          </m:dPr>
          <m:e>
            <m:sSub>
              <m:e>
                <m:r>
                  <m:t>q</m:t>
                </m:r>
              </m:e>
              <m:sub>
                <m:r>
                  <m:t>1</m:t>
                </m:r>
              </m:sub>
            </m:sSub>
            <m:r>
              <m:rPr>
                <m:sty m:val="p"/>
              </m:rPr>
              <m:t>,</m:t>
            </m:r>
            <m:sSub>
              <m:e>
                <m:r>
                  <m:t>q</m:t>
                </m:r>
              </m:e>
              <m:sub>
                <m:r>
                  <m:t>2</m:t>
                </m:r>
              </m:sub>
            </m:sSub>
          </m:e>
        </m:d>
      </m:oMath>
      <w:r>
        <w:rPr>
          <w:rFonts w:hint="eastAsia"/>
        </w:rPr>
        <w:t xml:space="preserve">，其中</w:t>
      </w:r>
      <w:r>
        <w:t xml:space="preserve"> </w:t>
      </w:r>
      <m:oMath>
        <m:sSub>
          <m:e>
            <m:r>
              <m:t>q</m:t>
            </m:r>
          </m:e>
          <m:sub>
            <m:r>
              <m:t>k</m:t>
            </m:r>
          </m:sub>
        </m:sSub>
        <m:r>
          <m:rPr>
            <m:sty m:val="p"/>
          </m:rPr>
          <m:t>=</m:t>
        </m:r>
        <m:sSub>
          <m:e>
            <m:r>
              <m:t>a</m:t>
            </m:r>
          </m:e>
          <m:sub>
            <m:r>
              <m:t>k</m:t>
            </m:r>
          </m:sub>
        </m:sSub>
        <m:r>
          <m:rPr>
            <m:sty m:val="p"/>
          </m:rPr>
          <m:t>+</m:t>
        </m:r>
        <m:sSub>
          <m:e>
            <m:r>
              <m:t>ε</m:t>
            </m:r>
          </m:e>
          <m:sub>
            <m:r>
              <m:t>k</m:t>
            </m:r>
          </m:sub>
        </m:sSub>
      </m:oMath>
      <w:r>
        <w:rPr>
          <w:rFonts w:hint="eastAsia"/>
        </w:rPr>
        <w:t xml:space="preserve">，但关键的不对称在于：</w:t>
      </w:r>
      <m:oMath>
        <m:sSub>
          <m:e>
            <m:r>
              <m:t>q</m:t>
            </m:r>
          </m:e>
          <m:sub>
            <m:r>
              <m:t>1</m:t>
            </m:r>
          </m:sub>
        </m:sSub>
      </m:oMath>
      <w:r>
        <w:t xml:space="preserve"> </w:t>
      </w:r>
      <w:r>
        <w:rPr>
          <w:rFonts w:hint="eastAsia"/>
        </w:rPr>
        <w:t xml:space="preserve">的噪声方差</w:t>
      </w:r>
      <w:r>
        <w:t xml:space="preserve"> </w:t>
      </w:r>
      <m:oMath>
        <m:sSubSup>
          <m:e>
            <m:r>
              <m:t>σ</m:t>
            </m:r>
          </m:e>
          <m:sub>
            <m:r>
              <m:t>1</m:t>
            </m:r>
          </m:sub>
          <m:sup>
            <m:r>
              <m:t>2</m:t>
            </m:r>
          </m:sup>
        </m:sSubSup>
      </m:oMath>
      <w:r>
        <w:t xml:space="preserve"> </w:t>
      </w:r>
      <w:r>
        <w:rPr>
          <w:rFonts w:hint="eastAsia"/>
        </w:rPr>
        <w:t xml:space="preserve">很小（可精确测度），而</w:t>
      </w:r>
      <w:r>
        <w:t xml:space="preserve"> </w:t>
      </w:r>
      <m:oMath>
        <m:sSub>
          <m:e>
            <m:r>
              <m:t>q</m:t>
            </m:r>
          </m:e>
          <m:sub>
            <m:r>
              <m:t>2</m:t>
            </m:r>
          </m:sub>
        </m:sSub>
      </m:oMath>
      <w:r>
        <w:t xml:space="preserve"> </w:t>
      </w:r>
      <w:r>
        <w:rPr>
          <w:rFonts w:hint="eastAsia"/>
        </w:rPr>
        <w:t xml:space="preserve">的噪声方差</w:t>
      </w:r>
      <w:r>
        <w:t xml:space="preserve"> </w:t>
      </w:r>
      <m:oMath>
        <m:sSubSup>
          <m:e>
            <m:r>
              <m:t>σ</m:t>
            </m:r>
          </m:e>
          <m:sub>
            <m:r>
              <m:t>2</m:t>
            </m:r>
          </m:sub>
          <m:sup>
            <m:r>
              <m:t>2</m:t>
            </m:r>
          </m:sup>
        </m:sSubSup>
      </m:oMath>
      <w:r>
        <w:t xml:space="preserve"> </w:t>
      </w:r>
      <w:r>
        <w:rPr>
          <w:rFonts w:hint="eastAsia"/>
        </w:rPr>
        <w:t xml:space="preserve">极大（几乎无法测度）。委托人提供线性激励合约</w:t>
      </w:r>
      <w:r>
        <w:t xml:space="preserve"> </w:t>
      </w:r>
      <m:oMath>
        <m:r>
          <m:t>w</m:t>
        </m:r>
        <m:r>
          <m:rPr>
            <m:sty m:val="p"/>
          </m:rPr>
          <m:t>=</m:t>
        </m:r>
        <m:r>
          <m:t>α</m:t>
        </m:r>
        <m:r>
          <m:rPr>
            <m:sty m:val="p"/>
          </m:rPr>
          <m:t>+</m:t>
        </m:r>
        <m:sSub>
          <m:e>
            <m:r>
              <m:t>β</m:t>
            </m:r>
          </m:e>
          <m:sub>
            <m:r>
              <m:t>1</m:t>
            </m:r>
          </m:sub>
        </m:sSub>
        <m:sSub>
          <m:e>
            <m:r>
              <m:t>q</m:t>
            </m:r>
          </m:e>
          <m:sub>
            <m:r>
              <m:t>1</m:t>
            </m:r>
          </m:sub>
        </m:sSub>
        <m:r>
          <m:rPr>
            <m:sty m:val="p"/>
          </m:rPr>
          <m:t>+</m:t>
        </m:r>
        <m:sSub>
          <m:e>
            <m:r>
              <m:t>β</m:t>
            </m:r>
          </m:e>
          <m:sub>
            <m:r>
              <m:t>2</m:t>
            </m:r>
          </m:sub>
        </m:sSub>
        <m:sSub>
          <m:e>
            <m:r>
              <m:t>q</m:t>
            </m:r>
          </m:e>
          <m:sub>
            <m:r>
              <m:t>2</m:t>
            </m:r>
          </m:sub>
        </m:sSub>
      </m:oMath>
      <w:r>
        <w:t xml:space="preserve">。</w:t>
      </w:r>
    </w:p>
    <w:p>
      <w:pPr>
        <w:pStyle w:val="BodyText"/>
      </w:pPr>
      <w:r>
        <w:rPr>
          <w:rFonts w:hint="eastAsia"/>
        </w:rPr>
        <w:t xml:space="preserve">代理人的最优努力选择满足一阶条件</w:t>
      </w:r>
      <w:r>
        <w:t xml:space="preserve"> </w:t>
      </w:r>
      <m:oMath>
        <m:r>
          <m:rPr>
            <m:sty m:val="p"/>
          </m:rPr>
          <m:t>∂</m:t>
        </m:r>
        <m:r>
          <m:t>c</m:t>
        </m:r>
        <m:r>
          <m:rPr>
            <m:sty m:val="p"/>
          </m:rPr>
          <m:t>/</m:t>
        </m:r>
        <m:r>
          <m:rPr>
            <m:sty m:val="p"/>
          </m:rPr>
          <m:t>∂</m:t>
        </m:r>
        <m:sSub>
          <m:e>
            <m:r>
              <m:t>a</m:t>
            </m:r>
          </m:e>
          <m:sub>
            <m:r>
              <m:t>k</m:t>
            </m:r>
          </m:sub>
        </m:sSub>
        <m:r>
          <m:rPr>
            <m:sty m:val="p"/>
          </m:rPr>
          <m:t>=</m:t>
        </m:r>
        <m:sSub>
          <m:e>
            <m:r>
              <m:t>β</m:t>
            </m:r>
          </m:e>
          <m:sub>
            <m:r>
              <m:t>k</m:t>
            </m:r>
          </m:sub>
        </m:sSub>
      </m:oMath>
      <w:r>
        <w:rPr>
          <w:rFonts w:hint="eastAsia"/>
        </w:rPr>
        <w:t xml:space="preserve">。委托人的期望收益为</w:t>
      </w:r>
      <w:r>
        <w:t xml:space="preserve"> </w:t>
      </w:r>
      <m:oMath>
        <m:r>
          <m:t>B</m:t>
        </m:r>
        <m:d>
          <m:dPr>
            <m:begChr m:val="("/>
            <m:sepChr m:val=""/>
            <m:endChr m:val=")"/>
            <m:grow/>
          </m:dPr>
          <m:e>
            <m:sSub>
              <m:e>
                <m:r>
                  <m:t>a</m:t>
                </m:r>
              </m:e>
              <m:sub>
                <m:r>
                  <m:t>1</m:t>
                </m:r>
              </m:sub>
            </m:sSub>
            <m:r>
              <m:rPr>
                <m:sty m:val="p"/>
              </m:rPr>
              <m:t>,</m:t>
            </m:r>
            <m:sSub>
              <m:e>
                <m:r>
                  <m:t>a</m:t>
                </m:r>
              </m:e>
              <m:sub>
                <m:r>
                  <m:t>2</m:t>
                </m:r>
              </m:sub>
            </m:sSub>
          </m:e>
        </m:d>
        <m:r>
          <m:rPr>
            <m:sty m:val="p"/>
          </m:rPr>
          <m:t>−</m:t>
        </m:r>
        <m:r>
          <m:rPr>
            <m:sty m:val="p"/>
            <m:scr m:val="double-struck"/>
          </m:rPr>
          <m:t>E</m:t>
        </m:r>
        <m:d>
          <m:dPr>
            <m:begChr m:val="["/>
            <m:sepChr m:val=""/>
            <m:endChr m:val="]"/>
            <m:grow/>
          </m:dPr>
          <m:e>
            <m:r>
              <m:t>w</m:t>
            </m:r>
          </m:e>
        </m:d>
      </m:oMath>
      <w:r>
        <w:rPr>
          <w:rFonts w:hint="eastAsia"/>
        </w:rPr>
        <w:t xml:space="preserve">。当</w:t>
      </w:r>
      <w:r>
        <w:t xml:space="preserve"> </w:t>
      </w:r>
      <m:oMath>
        <m:sSubSup>
          <m:e>
            <m:r>
              <m:t>σ</m:t>
            </m:r>
          </m:e>
          <m:sub>
            <m:r>
              <m:t>2</m:t>
            </m:r>
          </m:sub>
          <m:sup>
            <m:r>
              <m:t>2</m:t>
            </m:r>
          </m:sup>
        </m:sSubSup>
        <m:r>
          <m:rPr>
            <m:sty m:val="p"/>
          </m:rPr>
          <m:t>→</m:t>
        </m:r>
        <m:r>
          <m:rPr>
            <m:sty m:val="p"/>
          </m:rPr>
          <m:t>∞</m:t>
        </m:r>
      </m:oMath>
      <w:r>
        <w:t xml:space="preserve"> </w:t>
      </w:r>
      <w:r>
        <w:rPr>
          <w:rFonts w:hint="eastAsia"/>
        </w:rPr>
        <w:t xml:space="preserve">时，最优合约中</w:t>
      </w:r>
      <w:r>
        <w:t xml:space="preserve"> </w:t>
      </w:r>
      <m:oMath>
        <m:sSub>
          <m:e>
            <m:r>
              <m:t>β</m:t>
            </m:r>
          </m:e>
          <m:sub>
            <m:r>
              <m:t>2</m:t>
            </m:r>
          </m:sub>
        </m:sSub>
      </m:oMath>
      <w:r>
        <w:t xml:space="preserve"> </w:t>
      </w:r>
      <w:r>
        <w:rPr>
          <w:rFonts w:hint="eastAsia"/>
        </w:rPr>
        <w:t xml:space="preserve">必然趋近于零——因为以极大噪声推断</w:t>
      </w:r>
      <w:r>
        <w:t xml:space="preserve"> </w:t>
      </w:r>
      <m:oMath>
        <m:sSub>
          <m:e>
            <m:r>
              <m:t>a</m:t>
            </m:r>
          </m:e>
          <m:sub>
            <m:r>
              <m:t>2</m:t>
            </m:r>
          </m:sub>
        </m:sSub>
      </m:oMath>
      <w:r>
        <w:t xml:space="preserve"> </w:t>
      </w:r>
      <w:r>
        <w:rPr>
          <w:rFonts w:hint="eastAsia"/>
        </w:rPr>
        <w:t xml:space="preserve">的任何企图只会增加代理人的风险暴露，而无法提供有效的激励。但若</w:t>
      </w:r>
      <w:r>
        <w:t xml:space="preserve"> </w:t>
      </w:r>
      <m:oMath>
        <m:sSub>
          <m:e>
            <m:r>
              <m:t>β</m:t>
            </m:r>
          </m:e>
          <m:sub>
            <m:r>
              <m:t>2</m:t>
            </m:r>
          </m:sub>
        </m:sSub>
        <m:r>
          <m:rPr>
            <m:sty m:val="p"/>
          </m:rPr>
          <m:t>≈</m:t>
        </m:r>
        <m:r>
          <m:t>0</m:t>
        </m:r>
      </m:oMath>
      <w:r>
        <w:t xml:space="preserve"> </w:t>
      </w:r>
      <w:r>
        <w:rPr>
          <w:rFonts w:hint="eastAsia"/>
        </w:rPr>
        <w:t xml:space="preserve">而</w:t>
      </w:r>
      <w:r>
        <w:t xml:space="preserve"> </w:t>
      </w:r>
      <m:oMath>
        <m:sSub>
          <m:e>
            <m:r>
              <m:t>β</m:t>
            </m:r>
          </m:e>
          <m:sub>
            <m:r>
              <m:t>1</m:t>
            </m:r>
          </m:sub>
        </m:sSub>
        <m:r>
          <m:rPr>
            <m:sty m:val="p"/>
          </m:rPr>
          <m:t>&gt;</m:t>
        </m:r>
        <m:r>
          <m:t>0</m:t>
        </m:r>
      </m:oMath>
      <w:r>
        <w:rPr>
          <w:rFonts w:hint="eastAsia"/>
        </w:rPr>
        <w:t xml:space="preserve">，代理人会将努力从任务</w:t>
      </w:r>
      <w:r>
        <w:t xml:space="preserve"> </w:t>
      </w:r>
      <m:oMath>
        <m:r>
          <m:t>2</m:t>
        </m:r>
      </m:oMath>
      <w:r>
        <w:t xml:space="preserve"> </w:t>
      </w:r>
      <w:r>
        <w:rPr>
          <w:rFonts w:hint="eastAsia"/>
        </w:rPr>
        <w:t xml:space="preserve">挤出至任务</w:t>
      </w:r>
      <w:r>
        <w:t xml:space="preserve"> </w:t>
      </w:r>
      <m:oMath>
        <m:r>
          <m:t>1</m:t>
        </m:r>
      </m:oMath>
      <w:r>
        <w:rPr>
          <w:rFonts w:hint="eastAsia"/>
        </w:rPr>
        <w:t xml:space="preserve">（因</w:t>
      </w:r>
      <w:r>
        <w:t xml:space="preserve"> </w:t>
      </w:r>
      <m:oMath>
        <m:sSub>
          <m:e>
            <m:r>
              <m:t>c</m:t>
            </m:r>
          </m:e>
          <m:sub>
            <m:r>
              <m:t>12</m:t>
            </m:r>
          </m:sub>
        </m:sSub>
        <m:r>
          <m:rPr>
            <m:sty m:val="p"/>
          </m:rPr>
          <m:t>&gt;</m:t>
        </m:r>
        <m:r>
          <m:t>0</m:t>
        </m:r>
      </m:oMath>
      <w:r>
        <w:rPr>
          <w:rFonts w:hint="eastAsia"/>
        </w:rPr>
        <w:t xml:space="preserve">）。最终，委托人可能发现最优方案是连任务</w:t>
      </w:r>
      <w:r>
        <w:t xml:space="preserve"> </w:t>
      </w:r>
      <m:oMath>
        <m:r>
          <m:t>1</m:t>
        </m:r>
      </m:oMath>
      <w:r>
        <w:t xml:space="preserve"> </w:t>
      </w:r>
      <w:r>
        <w:rPr>
          <w:rFonts w:hint="eastAsia"/>
        </w:rPr>
        <w:t xml:space="preserve">也只给予弱激励（低</w:t>
      </w:r>
      <w:r>
        <w:t xml:space="preserve"> </w:t>
      </w:r>
      <m:oMath>
        <m:sSub>
          <m:e>
            <m:r>
              <m:t>β</m:t>
            </m:r>
          </m:e>
          <m:sub>
            <m:r>
              <m:t>1</m:t>
            </m:r>
          </m:sub>
        </m:sSub>
      </m:oMath>
      <w:r>
        <w:rPr>
          <w:rFonts w:hint="eastAsia"/>
        </w:rPr>
        <w:t xml:space="preserve">），甚至采用固定工资，以避免对不可测度任务的严重挤出。</w:t>
      </w:r>
    </w:p>
    <w:p>
      <w:pPr>
        <w:pStyle w:val="BodyText"/>
      </w:pPr>
      <w:r>
        <w:rPr>
          <w:rFonts w:hint="eastAsia"/>
        </w:rPr>
        <w:t xml:space="preserve">②【陈述·证明见参考文献】该结论由</w:t>
      </w:r>
      <w:r>
        <w:t xml:space="preserve"> Holmström </w:t>
      </w:r>
      <w:r>
        <w:rPr>
          <w:rFonts w:hint="eastAsia"/>
        </w:rPr>
        <w:t xml:space="preserve">与</w:t>
      </w:r>
      <w:r>
        <w:t xml:space="preserve"> Milgrom </w:t>
      </w:r>
      <w:r>
        <w:rPr>
          <w:rFonts w:hint="eastAsia"/>
        </w:rPr>
        <w:t xml:space="preserve">的多任务模型严格导出，详见</w:t>
      </w:r>
      <w:r>
        <w:t xml:space="preserve"> Bolton–Dewatripont </w:t>
      </w:r>
      <w:r>
        <w:rPr>
          <w:rFonts w:hint="eastAsia"/>
        </w:rPr>
        <w:t xml:space="preserve">第</w:t>
      </w:r>
      <w:r>
        <w:t xml:space="preserve"> 6 </w:t>
      </w:r>
      <w:r>
        <w:rPr>
          <w:rFonts w:hint="eastAsia"/>
        </w:rPr>
        <w:t xml:space="preserve">章及</w:t>
      </w:r>
      <w:r>
        <w:t xml:space="preserve"> Laffont–Martimort </w:t>
      </w:r>
      <w:r>
        <w:rPr>
          <w:rFonts w:hint="eastAsia"/>
        </w:rPr>
        <w:t xml:space="preserve">第</w:t>
      </w:r>
      <w:r>
        <w:t xml:space="preserve"> 5 </w:t>
      </w:r>
      <w:r>
        <w:rPr>
          <w:rFonts w:hint="eastAsia"/>
        </w:rPr>
        <w:t xml:space="preserve">章。</w:t>
      </w:r>
    </w:p>
    <w:p>
      <w:pPr>
        <w:pStyle w:val="BodyText"/>
      </w:pPr>
      <w:r>
        <w:rPr>
          <w:rFonts w:hint="eastAsia"/>
          <w:b/>
          <w:bCs/>
        </w:rPr>
        <w:t xml:space="preserve">设计含义。</w:t>
      </w:r>
      <w:r>
        <w:t xml:space="preserve"> </w:t>
      </w:r>
      <w:r>
        <w:rPr>
          <w:rFonts w:hint="eastAsia"/>
        </w:rPr>
        <w:t xml:space="preserve">多任务道德风险为广泛观察到的现象提供了统一解释：为何大多数雇佣关系并非完全的计件工资制；为何公共部门（其产出的多维性与不可测度性尤为突出）倾向弱激励与固定薪酬；以及为何主观绩效评估与职业关注可作为正式合约的补充。从设计者视角看，多任务环境下的核心约束已不再是单纯的</w:t>
      </w:r>
      <w:r>
        <w:t xml:space="preserve"> </w:t>
      </w:r>
      <w:r>
        <w:rPr>
          <w:rFonts w:hint="eastAsia"/>
        </w:rPr>
        <w:t xml:space="preserve">IC—IR—风险分担三角，而是附加了</w:t>
      </w:r>
      <w:r>
        <w:t xml:space="preserve"> </w:t>
      </w:r>
      <w:r>
        <w:rPr>
          <w:rFonts w:hint="eastAsia"/>
          <w:b/>
          <w:bCs/>
        </w:rPr>
        <w:t xml:space="preserve">任务间的激励平衡约束</w:t>
      </w:r>
      <w:r>
        <w:rPr>
          <w:rFonts w:hint="eastAsia"/>
        </w:rPr>
        <w:t xml:space="preserve">。具体而言，在最优合约中，激励强度向量</w:t>
      </w:r>
      <w:r>
        <w:t xml:space="preserve"> </w:t>
      </w:r>
      <m:oMath>
        <m:r>
          <m:rPr>
            <m:sty m:val="b"/>
          </m:rPr>
          <m:t>β</m:t>
        </m:r>
      </m:oMath>
      <w:r>
        <w:t xml:space="preserve"> </w:t>
      </w:r>
      <w:r>
        <w:rPr>
          <w:rFonts w:hint="eastAsia"/>
        </w:rPr>
        <w:t xml:space="preserve">须满足</w:t>
      </w:r>
    </w:p>
    <w:p>
      <w:pPr>
        <w:pStyle w:val="BodyText"/>
      </w:pPr>
      <m:oMathPara>
        <m:oMathParaPr>
          <m:jc m:val="center"/>
        </m:oMathParaPr>
        <m:oMath>
          <m:f>
            <m:fPr>
              <m:type m:val="bar"/>
            </m:fPr>
            <m:num>
              <m:sSub>
                <m:e>
                  <m:r>
                    <m:t>β</m:t>
                  </m:r>
                </m:e>
                <m:sub>
                  <m:r>
                    <m:t>i</m:t>
                  </m:r>
                </m:sub>
              </m:sSub>
            </m:num>
            <m:den>
              <m:sSub>
                <m:e>
                  <m:r>
                    <m:t>β</m:t>
                  </m:r>
                </m:e>
                <m:sub>
                  <m:r>
                    <m:t>j</m:t>
                  </m:r>
                </m:sub>
              </m:sSub>
            </m:den>
          </m:f>
          <m:r>
            <m:rPr>
              <m:sty m:val="p"/>
            </m:rPr>
            <m:t>=</m:t>
          </m:r>
          <m:f>
            <m:fPr>
              <m:type m:val="bar"/>
            </m:fPr>
            <m:num>
              <m:r>
                <m:rPr>
                  <m:sty m:val="p"/>
                </m:rPr>
                <m:t>∂</m:t>
              </m:r>
              <m:r>
                <m:t>B</m:t>
              </m:r>
              <m:r>
                <m:rPr>
                  <m:sty m:val="p"/>
                </m:rPr>
                <m:t>/</m:t>
              </m:r>
              <m:r>
                <m:rPr>
                  <m:sty m:val="p"/>
                </m:rPr>
                <m:t>∂</m:t>
              </m:r>
              <m:sSub>
                <m:e>
                  <m:r>
                    <m:t>a</m:t>
                  </m:r>
                </m:e>
                <m:sub>
                  <m:r>
                    <m:t>i</m:t>
                  </m:r>
                </m:sub>
              </m:sSub>
            </m:num>
            <m:den>
              <m:r>
                <m:rPr>
                  <m:sty m:val="p"/>
                </m:rPr>
                <m:t>∂</m:t>
              </m:r>
              <m:r>
                <m:t>B</m:t>
              </m:r>
              <m:r>
                <m:rPr>
                  <m:sty m:val="p"/>
                </m:rPr>
                <m:t>/</m:t>
              </m:r>
              <m:r>
                <m:rPr>
                  <m:sty m:val="p"/>
                </m:rPr>
                <m:t>∂</m:t>
              </m:r>
              <m:sSub>
                <m:e>
                  <m:r>
                    <m:t>a</m:t>
                  </m:r>
                </m:e>
                <m:sub>
                  <m:r>
                    <m:t>j</m:t>
                  </m:r>
                </m:sub>
              </m:sSub>
            </m:den>
          </m:f>
          <m:r>
            <m:rPr>
              <m:sty m:val="p"/>
            </m:rPr>
            <m:t>⋅</m:t>
          </m:r>
          <m:f>
            <m:fPr>
              <m:type m:val="bar"/>
            </m:fPr>
            <m:num>
              <m:sSubSup>
                <m:e>
                  <m:r>
                    <m:t>σ</m:t>
                  </m:r>
                </m:e>
                <m:sub>
                  <m:r>
                    <m:t>j</m:t>
                  </m:r>
                </m:sub>
                <m:sup>
                  <m:r>
                    <m:t>2</m:t>
                  </m:r>
                </m:sup>
              </m:sSubSup>
            </m:num>
            <m:den>
              <m:sSubSup>
                <m:e>
                  <m:r>
                    <m:t>σ</m:t>
                  </m:r>
                </m:e>
                <m:sub>
                  <m:r>
                    <m:t>i</m:t>
                  </m:r>
                </m:sub>
                <m:sup>
                  <m:r>
                    <m:t>2</m:t>
                  </m:r>
                </m:sup>
              </m:sSubSup>
            </m:den>
          </m:f>
          <m:r>
            <m:rPr>
              <m:sty m:val="p"/>
            </m:rPr>
            <m:t>,</m:t>
          </m:r>
        </m:oMath>
      </m:oMathPara>
    </w:p>
    <w:p>
      <w:pPr>
        <w:pStyle w:val="FirstParagraph"/>
      </w:pPr>
      <w:r>
        <w:rPr>
          <w:rFonts w:hint="eastAsia"/>
        </w:rPr>
        <w:t xml:space="preserve">其中</w:t>
      </w:r>
      <w:r>
        <w:t xml:space="preserve"> </w:t>
      </w:r>
      <m:oMath>
        <m:sSubSup>
          <m:e>
            <m:r>
              <m:t>σ</m:t>
            </m:r>
          </m:e>
          <m:sub>
            <m:r>
              <m:t>k</m:t>
            </m:r>
          </m:sub>
          <m:sup>
            <m:r>
              <m:t>2</m:t>
            </m:r>
          </m:sup>
        </m:sSubSup>
      </m:oMath>
      <w:r>
        <w:t xml:space="preserve"> </w:t>
      </w:r>
      <w:r>
        <w:rPr>
          <w:rFonts w:hint="eastAsia"/>
        </w:rPr>
        <w:t xml:space="preserve">为信号</w:t>
      </w:r>
      <w:r>
        <w:t xml:space="preserve"> </w:t>
      </w:r>
      <m:oMath>
        <m:sSub>
          <m:e>
            <m:r>
              <m:t>q</m:t>
            </m:r>
          </m:e>
          <m:sub>
            <m:r>
              <m:t>k</m:t>
            </m:r>
          </m:sub>
        </m:sSub>
      </m:oMath>
      <w:r>
        <w:t xml:space="preserve"> </w:t>
      </w:r>
      <w:r>
        <w:rPr>
          <w:rFonts w:hint="eastAsia"/>
        </w:rPr>
        <w:t xml:space="preserve">的噪声方差。当某一任务的噪声方差极大时，对应</w:t>
      </w:r>
      <w:r>
        <w:t xml:space="preserve"> </w:t>
      </w:r>
      <m:oMath>
        <m:r>
          <m:t>β</m:t>
        </m:r>
      </m:oMath>
      <w:r>
        <w:t xml:space="preserve"> </w:t>
      </w:r>
      <w:r>
        <w:rPr>
          <w:rFonts w:hint="eastAsia"/>
        </w:rPr>
        <w:t xml:space="preserve">极小，委托人不得不压低所有任务的激励强度以防止努力挤出。这一平衡条件对基准模型的一阶方法施加了根本性的结构修正——激励强度不再是单一任务的边际收益与似然比的函数，而是所有任务相对可测度性的联立方程解。</w:t>
      </w:r>
    </w:p>
    <w:p>
      <w:r>
        <w:pict>
          <v:rect style="width:0;height:1.5pt" o:hralign="center" o:hrstd="t" o:hr="t"/>
        </w:pict>
      </w:r>
    </w:p>
    <w:p>
      <w:pPr>
        <w:pStyle w:val="FirstParagraph"/>
      </w:pPr>
      <w:r>
        <w:rPr>
          <w:b/>
          <w:bCs/>
        </w:rPr>
        <w:t xml:space="preserve">14.4.2 </w:t>
      </w:r>
      <w:r>
        <w:rPr>
          <w:rFonts w:hint="eastAsia"/>
          <w:b/>
          <w:bCs/>
        </w:rPr>
        <w:t xml:space="preserve">有限责任</w:t>
      </w:r>
      <w:r>
        <w:rPr>
          <w:b/>
          <w:bCs/>
        </w:rPr>
        <w:t xml:space="preserve"> </w:t>
      </w:r>
      <w:r>
        <w:rPr>
          <w:rFonts w:hint="eastAsia"/>
          <w:b/>
          <w:bCs/>
        </w:rPr>
        <w:t xml:space="preserve">（Limited</w:t>
      </w:r>
      <w:r>
        <w:rPr>
          <w:b/>
          <w:bCs/>
        </w:rPr>
        <w:t xml:space="preserve"> </w:t>
      </w:r>
      <w:r>
        <w:rPr>
          <w:rFonts w:hint="eastAsia"/>
          <w:b/>
          <w:bCs/>
        </w:rPr>
        <w:t xml:space="preserve">Liability）</w:t>
      </w:r>
    </w:p>
    <w:p>
      <w:pPr>
        <w:pStyle w:val="BodyText"/>
      </w:pPr>
      <w:r>
        <w:rPr>
          <w:rFonts w:hint="eastAsia"/>
          <w:b/>
          <w:bCs/>
        </w:rPr>
        <w:t xml:space="preserve">修正的假设。</w:t>
      </w:r>
      <w:r>
        <w:t xml:space="preserve"> </w:t>
      </w:r>
      <w:r>
        <w:rPr>
          <w:rFonts w:hint="eastAsia"/>
        </w:rPr>
        <w:t xml:space="preserve">基准道德风险模型允许委托人对代理人施加任意惩罚：在低产出结果下，</w:t>
      </w:r>
      <m:oMath>
        <m:r>
          <m:t>w</m:t>
        </m:r>
        <m:d>
          <m:dPr>
            <m:begChr m:val="("/>
            <m:sepChr m:val=""/>
            <m:endChr m:val=")"/>
            <m:grow/>
          </m:dPr>
          <m:e>
            <m:r>
              <m:t>q</m:t>
            </m:r>
          </m:e>
        </m:d>
      </m:oMath>
      <w:r>
        <w:t xml:space="preserve"> </w:t>
      </w:r>
      <w:r>
        <w:rPr>
          <w:rFonts w:hint="eastAsia"/>
        </w:rPr>
        <w:t xml:space="preserve">可以为负，即由代理人向委托人支付。这在法律上往往不可行：劳动法、公司法与破产法普遍规定了代理人的责任上限，加之代理人的财富约束，使其无法承担低于某个外生下界（通常为零）的支付。</w:t>
      </w:r>
    </w:p>
    <w:p>
      <w:pPr>
        <w:pStyle w:val="BodyText"/>
      </w:pPr>
      <w:r>
        <w:rPr>
          <w:rFonts w:hint="eastAsia"/>
          <w:b/>
          <w:bCs/>
        </w:rPr>
        <w:t xml:space="preserve">约束的形式化。</w:t>
      </w:r>
      <w:r>
        <w:t xml:space="preserve"> </w:t>
      </w:r>
      <w:r>
        <w:rPr>
          <w:rFonts w:hint="eastAsia"/>
        </w:rPr>
        <w:t xml:space="preserve">有限责任约束的数学表达极为简洁：对任意结果</w:t>
      </w:r>
      <w:r>
        <w:t xml:space="preserve"> </w:t>
      </w:r>
      <m:oMath>
        <m:r>
          <m:t>q</m:t>
        </m:r>
      </m:oMath>
      <w:r>
        <w:rPr>
          <w:rFonts w:hint="eastAsia"/>
        </w:rPr>
        <w:t xml:space="preserve">，</w:t>
      </w:r>
    </w:p>
    <w:p>
      <w:pPr>
        <w:pStyle w:val="BodyText"/>
      </w:pPr>
      <m:oMathPara>
        <m:oMathParaPr>
          <m:jc m:val="center"/>
        </m:oMathParaPr>
        <m:oMath>
          <m:r>
            <m:t>w</m:t>
          </m:r>
          <m:d>
            <m:dPr>
              <m:begChr m:val="("/>
              <m:sepChr m:val=""/>
              <m:endChr m:val=")"/>
              <m:grow/>
            </m:dPr>
            <m:e>
              <m:r>
                <m:t>q</m:t>
              </m:r>
            </m:e>
          </m:d>
          <m:r>
            <m:rPr>
              <m:sty m:val="p"/>
            </m:rPr>
            <m:t>≥</m:t>
          </m:r>
          <m:bar>
            <m:barPr>
              <m:pos m:val="bot"/>
            </m:barPr>
            <m:e>
              <m:r>
                <m:t>w</m:t>
              </m:r>
            </m:e>
          </m:bar>
          <m:r>
            <m:rPr>
              <m:sty m:val="p"/>
            </m:rPr>
            <m:t>,</m:t>
          </m:r>
        </m:oMath>
      </m:oMathPara>
    </w:p>
    <w:p>
      <w:pPr>
        <w:pStyle w:val="FirstParagraph"/>
      </w:pPr>
      <w:r>
        <w:rPr>
          <w:rFonts w:hint="eastAsia"/>
        </w:rPr>
        <w:t xml:space="preserve">其中</w:t>
      </w:r>
      <w:r>
        <w:t xml:space="preserve"> </w:t>
      </w:r>
      <m:oMath>
        <m:bar>
          <m:barPr>
            <m:pos m:val="bot"/>
          </m:barPr>
          <m:e>
            <m:r>
              <m:t>w</m:t>
            </m:r>
          </m:e>
        </m:bar>
      </m:oMath>
      <w:r>
        <w:t xml:space="preserve"> </w:t>
      </w:r>
      <w:r>
        <w:rPr>
          <w:rFonts w:hint="eastAsia"/>
        </w:rPr>
        <w:t xml:space="preserve">为外生的责任下限（通常</w:t>
      </w:r>
      <w:r>
        <w:t xml:space="preserve"> </w:t>
      </w:r>
      <m:oMath>
        <m:bar>
          <m:barPr>
            <m:pos m:val="bot"/>
          </m:barPr>
          <m:e>
            <m:r>
              <m:t>w</m:t>
            </m:r>
          </m:e>
        </m:bar>
        <m:r>
          <m:rPr>
            <m:sty m:val="p"/>
          </m:rPr>
          <m:t>=</m:t>
        </m:r>
        <m:r>
          <m:t>0</m:t>
        </m:r>
      </m:oMath>
      <w:r>
        <w:rPr>
          <w:rFonts w:hint="eastAsia"/>
        </w:rPr>
        <w:t xml:space="preserve">）。这一看似简单的约束深刻改变了最优合约的形态。无有限责任时，最优合约通过“惩罚低产出”来激励努力——低产出对应低（甚至负）支付，代理人为了规避惩罚而付出高努力。一旦施加</w:t>
      </w:r>
      <w:r>
        <w:t xml:space="preserve"> </w:t>
      </w:r>
      <m:oMath>
        <m:r>
          <m:t>w</m:t>
        </m:r>
        <m:d>
          <m:dPr>
            <m:begChr m:val="("/>
            <m:sepChr m:val=""/>
            <m:endChr m:val=")"/>
            <m:grow/>
          </m:dPr>
          <m:e>
            <m:r>
              <m:t>q</m:t>
            </m:r>
          </m:e>
        </m:d>
        <m:r>
          <m:rPr>
            <m:sty m:val="p"/>
          </m:rPr>
          <m:t>≥</m:t>
        </m:r>
        <m:bar>
          <m:barPr>
            <m:pos m:val="bot"/>
          </m:barPr>
          <m:e>
            <m:r>
              <m:t>w</m:t>
            </m:r>
          </m:e>
        </m:bar>
      </m:oMath>
      <w:r>
        <w:rPr>
          <w:rFonts w:hint="eastAsia"/>
        </w:rPr>
        <w:t xml:space="preserve">，委托人丧失了惩罚工具，只能通过“奖励高产出”来提供激励。</w:t>
      </w:r>
    </w:p>
    <w:p>
      <w:pPr>
        <w:pStyle w:val="BodyText"/>
      </w:pPr>
      <w:r>
        <w:rPr>
          <w:rFonts w:hint="eastAsia"/>
        </w:rPr>
        <w:t xml:space="preserve">②【陈述·证明见参考文献】有限责任下的最优合约推导见</w:t>
      </w:r>
      <w:r>
        <w:t xml:space="preserve"> Bolton–Dewatripont </w:t>
      </w:r>
      <w:r>
        <w:rPr>
          <w:rFonts w:hint="eastAsia"/>
        </w:rPr>
        <w:t xml:space="preserve">第</w:t>
      </w:r>
      <w:r>
        <w:t xml:space="preserve"> 2 </w:t>
      </w:r>
      <w:r>
        <w:rPr>
          <w:rFonts w:hint="eastAsia"/>
        </w:rPr>
        <w:t xml:space="preserve">章及</w:t>
      </w:r>
      <w:r>
        <w:t xml:space="preserve"> Laffont–Martimort </w:t>
      </w:r>
      <w:r>
        <w:rPr>
          <w:rFonts w:hint="eastAsia"/>
        </w:rPr>
        <w:t xml:space="preserve">第</w:t>
      </w:r>
      <w:r>
        <w:t xml:space="preserve"> 3 </w:t>
      </w:r>
      <w:r>
        <w:rPr>
          <w:rFonts w:hint="eastAsia"/>
        </w:rPr>
        <w:t xml:space="preserve">章。一阶方法在有有限责任时需附加</w:t>
      </w:r>
      <w:r>
        <w:t xml:space="preserve"> Kuhn–Tucker </w:t>
      </w:r>
      <w:r>
        <w:rPr>
          <w:rFonts w:hint="eastAsia"/>
        </w:rPr>
        <w:t xml:space="preserve">乘子条件（回指数基第</w:t>
      </w:r>
      <w:r>
        <w:t xml:space="preserve"> 10 </w:t>
      </w:r>
      <w:r>
        <w:rPr>
          <w:rFonts w:hint="eastAsia"/>
        </w:rPr>
        <w:t xml:space="preserve">章</w:t>
      </w:r>
      <w:r>
        <w:t xml:space="preserve"> </w:t>
      </w:r>
      <w:r>
        <w:rPr>
          <w:rFonts w:hint="eastAsia"/>
        </w:rPr>
        <w:t xml:space="preserve">KKT），支付函数在低产出区域呈现“平坦”形态——对一组低产出结果，代理人均获得同一最低允许支付</w:t>
      </w:r>
      <w:r>
        <w:t xml:space="preserve"> </w:t>
      </w:r>
      <m:oMath>
        <m:bar>
          <m:barPr>
            <m:pos m:val="bot"/>
          </m:barPr>
          <m:e>
            <m:r>
              <m:t>w</m:t>
            </m:r>
          </m:e>
        </m:bar>
      </m:oMath>
      <w:r>
        <w:rPr>
          <w:rFonts w:hint="eastAsia"/>
        </w:rPr>
        <w:t xml:space="preserve">，仅当产出超过某阈值后支付才开始上升。该结构类比实务中的</w:t>
      </w:r>
      <w:r>
        <w:rPr>
          <w:rFonts w:hint="eastAsia"/>
          <w:b/>
          <w:bCs/>
        </w:rPr>
        <w:t xml:space="preserve">债务合约</w:t>
      </w:r>
      <w:r>
        <w:rPr>
          <w:rFonts w:hint="eastAsia"/>
        </w:rPr>
        <w:t xml:space="preserve">或</w:t>
      </w:r>
      <w:r>
        <w:rPr>
          <w:rFonts w:hint="eastAsia"/>
          <w:b/>
          <w:bCs/>
        </w:rPr>
        <w:t xml:space="preserve">股票期权合约</w:t>
      </w:r>
      <w:r>
        <w:t xml:space="preserve">。</w:t>
      </w:r>
    </w:p>
    <w:p>
      <w:pPr>
        <w:pStyle w:val="BodyText"/>
      </w:pPr>
      <w:r>
        <w:rPr>
          <w:rFonts w:hint="eastAsia"/>
          <w:b/>
          <w:bCs/>
        </w:rPr>
        <w:t xml:space="preserve">简化算例。</w:t>
      </w:r>
      <w:r>
        <w:t xml:space="preserve"> </w:t>
      </w:r>
      <w:r>
        <w:rPr>
          <w:rFonts w:hint="eastAsia"/>
        </w:rPr>
        <w:t xml:space="preserve">考虑</w:t>
      </w:r>
      <w:r>
        <w:t xml:space="preserve"> §14.2 </w:t>
      </w:r>
      <w:r>
        <w:rPr>
          <w:rFonts w:hint="eastAsia"/>
        </w:rPr>
        <w:t xml:space="preserve">的两结果模型：成功（产出</w:t>
      </w:r>
      <w:r>
        <w:t xml:space="preserve"> </w:t>
      </w:r>
      <m:oMath>
        <m:sSub>
          <m:e>
            <m:r>
              <m:t>q</m:t>
            </m:r>
          </m:e>
          <m:sub>
            <m:r>
              <m:t>H</m:t>
            </m:r>
          </m:sub>
        </m:sSub>
      </m:oMath>
      <w:r>
        <w:rPr>
          <w:rFonts w:hint="eastAsia"/>
        </w:rPr>
        <w:t xml:space="preserve">）与失败（产出</w:t>
      </w:r>
      <w:r>
        <w:t xml:space="preserve"> </w:t>
      </w:r>
      <m:oMath>
        <m:sSub>
          <m:e>
            <m:r>
              <m:t>q</m:t>
            </m:r>
          </m:e>
          <m:sub>
            <m:r>
              <m:t>L</m:t>
            </m:r>
          </m:sub>
        </m:sSub>
      </m:oMath>
      <w:r>
        <w:rPr>
          <w:rFonts w:hint="eastAsia"/>
        </w:rPr>
        <w:t xml:space="preserve">），代理人可选高努力或低努力。无有限责任时，委托人可将失败时的支付</w:t>
      </w:r>
      <w:r>
        <w:t xml:space="preserve"> </w:t>
      </w:r>
      <m:oMath>
        <m:r>
          <m:t>w</m:t>
        </m:r>
        <m:d>
          <m:dPr>
            <m:begChr m:val="("/>
            <m:sepChr m:val=""/>
            <m:endChr m:val=")"/>
            <m:grow/>
          </m:dPr>
          <m:e>
            <m:sSub>
              <m:e>
                <m:r>
                  <m:t>q</m:t>
                </m:r>
              </m:e>
              <m:sub>
                <m:r>
                  <m:t>L</m:t>
                </m:r>
              </m:sub>
            </m:sSub>
          </m:e>
        </m:d>
      </m:oMath>
      <w:r>
        <w:t xml:space="preserve"> </w:t>
      </w:r>
      <w:r>
        <w:rPr>
          <w:rFonts w:hint="eastAsia"/>
        </w:rPr>
        <w:t xml:space="preserve">压至极低（甚至负）来低成本激励高努力。施加</w:t>
      </w:r>
      <w:r>
        <w:t xml:space="preserve"> </w:t>
      </w:r>
      <m:oMath>
        <m:r>
          <m:t>w</m:t>
        </m:r>
        <m:d>
          <m:dPr>
            <m:begChr m:val="("/>
            <m:sepChr m:val=""/>
            <m:endChr m:val=")"/>
            <m:grow/>
          </m:dPr>
          <m:e>
            <m:r>
              <m:t>q</m:t>
            </m:r>
          </m:e>
        </m:d>
        <m:r>
          <m:rPr>
            <m:sty m:val="p"/>
          </m:rPr>
          <m:t>≥</m:t>
        </m:r>
        <m:r>
          <m:t>0</m:t>
        </m:r>
      </m:oMath>
      <w:r>
        <w:t xml:space="preserve"> </w:t>
      </w:r>
      <w:r>
        <w:rPr>
          <w:rFonts w:hint="eastAsia"/>
        </w:rPr>
        <w:t xml:space="preserve">后，委托人只能通过拉升成功时的报酬</w:t>
      </w:r>
      <w:r>
        <w:t xml:space="preserve"> </w:t>
      </w:r>
      <m:oMath>
        <m:r>
          <m:t>w</m:t>
        </m:r>
        <m:d>
          <m:dPr>
            <m:begChr m:val="("/>
            <m:sepChr m:val=""/>
            <m:endChr m:val=")"/>
            <m:grow/>
          </m:dPr>
          <m:e>
            <m:sSub>
              <m:e>
                <m:r>
                  <m:t>q</m:t>
                </m:r>
              </m:e>
              <m:sub>
                <m:r>
                  <m:t>H</m:t>
                </m:r>
              </m:sub>
            </m:sSub>
          </m:e>
        </m:d>
      </m:oMath>
      <w:r>
        <w:t xml:space="preserve"> </w:t>
      </w:r>
      <w:r>
        <w:rPr>
          <w:rFonts w:hint="eastAsia"/>
        </w:rPr>
        <w:t xml:space="preserve">来激励。激励成本系统性上升，可能导致委托人放弃激励高努力（即便高努力的社会净剩余为正），或退而求其次选择低强度激励。</w:t>
      </w:r>
    </w:p>
    <w:p>
      <w:pPr>
        <w:pStyle w:val="BodyText"/>
      </w:pPr>
      <w:r>
        <w:rPr>
          <w:rFonts w:hint="eastAsia"/>
          <w:b/>
          <w:bCs/>
        </w:rPr>
        <w:t xml:space="preserve">设计含义。</w:t>
      </w:r>
      <w:r>
        <w:t xml:space="preserve"> </w:t>
      </w:r>
      <w:r>
        <w:rPr>
          <w:rFonts w:hint="eastAsia"/>
        </w:rPr>
        <w:t xml:space="preserve">有限责任抬高了激励相容的成本，因为它削弱了委托人“奖惩不对称”的激励工具。当代理人财富受限时，委托人须借助替代性手段：效率工资（支付高于市场出清水平的工资，结合解雇威胁）、递延报酬（将部分报酬延迟到未来各期，利用代理人对未来现金流的关切约束当期行为）、或引入外部担保/抵押。这些替代性合约安排——在基准</w:t>
      </w:r>
      <w:r>
        <w:t xml:space="preserve"> FOC </w:t>
      </w:r>
      <w:r>
        <w:rPr>
          <w:rFonts w:hint="eastAsia"/>
        </w:rPr>
        <w:t xml:space="preserve">合约中并无必要——在有限责任环境中成为制度设计的关键维度。</w:t>
      </w:r>
    </w:p>
    <w:p>
      <w:r>
        <w:pict>
          <v:rect style="width:0;height:1.5pt" o:hralign="center" o:hrstd="t" o:hr="t"/>
        </w:pict>
      </w:r>
    </w:p>
    <w:p>
      <w:pPr>
        <w:pStyle w:val="FirstParagraph"/>
      </w:pPr>
      <w:r>
        <w:rPr>
          <w:b/>
          <w:bCs/>
        </w:rPr>
        <w:t xml:space="preserve">14.4.3 </w:t>
      </w:r>
      <w:r>
        <w:rPr>
          <w:rFonts w:hint="eastAsia"/>
          <w:b/>
          <w:bCs/>
        </w:rPr>
        <w:t xml:space="preserve">关系合约与重复互动</w:t>
      </w:r>
      <w:r>
        <w:rPr>
          <w:b/>
          <w:bCs/>
        </w:rPr>
        <w:t xml:space="preserve"> </w:t>
      </w:r>
      <w:r>
        <w:rPr>
          <w:rFonts w:hint="eastAsia"/>
          <w:b/>
          <w:bCs/>
        </w:rPr>
        <w:t xml:space="preserve">（Relational</w:t>
      </w:r>
      <w:r>
        <w:rPr>
          <w:b/>
          <w:bCs/>
        </w:rPr>
        <w:t xml:space="preserve"> Contracts and Repeated </w:t>
      </w:r>
      <w:r>
        <w:rPr>
          <w:rFonts w:hint="eastAsia"/>
          <w:b/>
          <w:bCs/>
        </w:rPr>
        <w:t xml:space="preserve">Interaction）</w:t>
      </w:r>
    </w:p>
    <w:p>
      <w:pPr>
        <w:pStyle w:val="BodyText"/>
      </w:pPr>
      <w:r>
        <w:rPr>
          <w:rFonts w:hint="eastAsia"/>
          <w:b/>
          <w:bCs/>
        </w:rPr>
        <w:t xml:space="preserve">修正的假设。</w:t>
      </w:r>
      <w:r>
        <w:t xml:space="preserve"> </w:t>
      </w:r>
      <w:r>
        <w:rPr>
          <w:rFonts w:hint="eastAsia"/>
        </w:rPr>
        <w:t xml:space="preserve">基准模型假设委托代理关系是一次性的：双方签约，代理人执行努力，结果实现后支付报酬，关系终结。现实中大量委托代理关系是长期重复的——雇主与雇员、采购方与供应商、投资者与基金经理之间的关系通常持续多个周期。重复互动引入了“未来的影子”，使得即使没有正式合约对某些行动的可强制执行性，双方仍有动机维持合作。</w:t>
      </w:r>
    </w:p>
    <w:p>
      <w:pPr>
        <w:pStyle w:val="BodyText"/>
      </w:pPr>
      <w:r>
        <w:rPr>
          <w:rFonts w:hint="eastAsia"/>
          <w:b/>
          <w:bCs/>
        </w:rPr>
        <w:t xml:space="preserve">核心逻辑。</w:t>
      </w:r>
      <w:r>
        <w:t xml:space="preserve"> </w:t>
      </w:r>
      <w:r>
        <w:rPr>
          <w:rFonts w:hint="eastAsia"/>
        </w:rPr>
        <w:t xml:space="preserve">关系合约的实质是由重复博弈均衡支撑的非正式承诺。假设委托人与代理人在每一期</w:t>
      </w:r>
      <w:r>
        <w:t xml:space="preserve"> </w:t>
      </w:r>
      <m:oMath>
        <m:r>
          <m:t>t</m:t>
        </m:r>
        <m:r>
          <m:rPr>
            <m:sty m:val="p"/>
          </m:rPr>
          <m:t>=</m:t>
        </m:r>
        <m:r>
          <m:t>1</m:t>
        </m:r>
        <m:r>
          <m:rPr>
            <m:sty m:val="p"/>
          </m:rPr>
          <m:t>,</m:t>
        </m:r>
        <m:r>
          <m:t>2</m:t>
        </m:r>
        <m:r>
          <m:rPr>
            <m:sty m:val="p"/>
          </m:rPr>
          <m:t>,</m:t>
        </m:r>
        <m:r>
          <m:rPr>
            <m:sty m:val="p"/>
          </m:rPr>
          <m:t>…</m:t>
        </m:r>
      </m:oMath>
      <w:r>
        <w:t xml:space="preserve"> </w:t>
      </w:r>
      <w:r>
        <w:rPr>
          <w:rFonts w:hint="eastAsia"/>
        </w:rPr>
        <w:t xml:space="preserve">重复进行道德风险博弈（各期独立同分布），双方均以贴现因子</w:t>
      </w:r>
      <w:r>
        <w:t xml:space="preserve"> </w:t>
      </w:r>
      <m:oMath>
        <m:r>
          <m:t>δ</m:t>
        </m:r>
      </m:oMath>
      <w:r>
        <w:t xml:space="preserve"> </w:t>
      </w:r>
      <w:r>
        <w:rPr>
          <w:rFonts w:hint="eastAsia"/>
        </w:rPr>
        <w:t xml:space="preserve">折现未来收益。正式合约仅可基于可验证的当期结果</w:t>
      </w:r>
      <w:r>
        <w:t xml:space="preserve"> </w:t>
      </w:r>
      <m:oMath>
        <m:sSub>
          <m:e>
            <m:r>
              <m:t>q</m:t>
            </m:r>
          </m:e>
          <m:sub>
            <m:r>
              <m:t>t</m:t>
            </m:r>
          </m:sub>
        </m:sSub>
      </m:oMath>
      <w:r>
        <w:t xml:space="preserve"> </w:t>
      </w:r>
      <w:r>
        <w:rPr>
          <w:rFonts w:hint="eastAsia"/>
        </w:rPr>
        <w:t xml:space="preserve">规定支付</w:t>
      </w:r>
      <w:r>
        <w:t xml:space="preserve"> </w:t>
      </w:r>
      <m:oMath>
        <m:sSub>
          <m:e>
            <m:r>
              <m:t>w</m:t>
            </m:r>
          </m:e>
          <m:sub>
            <m:r>
              <m:t>t</m:t>
            </m:r>
          </m:sub>
        </m:sSub>
        <m:d>
          <m:dPr>
            <m:begChr m:val="("/>
            <m:sepChr m:val=""/>
            <m:endChr m:val=")"/>
            <m:grow/>
          </m:dPr>
          <m:e>
            <m:sSub>
              <m:e>
                <m:r>
                  <m:t>q</m:t>
                </m:r>
              </m:e>
              <m:sub>
                <m:r>
                  <m:t>t</m:t>
                </m:r>
              </m:sub>
            </m:sSub>
          </m:e>
        </m:d>
      </m:oMath>
      <w:r>
        <w:rPr>
          <w:rFonts w:hint="eastAsia"/>
        </w:rPr>
        <w:t xml:space="preserve">。但若双方预期关系将持续，委托人可承诺一个“主观绩效奖金”——即基于不可被第三方验证的绩效信号（如“委托人认为代理人工作努力”的主观判断）的支付。该承诺一旦不被履行，代理人将在未来各期退回到低努力的静态</w:t>
      </w:r>
      <w:r>
        <w:t xml:space="preserve"> Nash </w:t>
      </w:r>
      <w:r>
        <w:rPr>
          <w:rFonts w:hint="eastAsia"/>
        </w:rPr>
        <w:t xml:space="preserve">均衡（触发策略惩罚）。</w:t>
      </w:r>
    </w:p>
    <w:p>
      <w:pPr>
        <w:pStyle w:val="BodyText"/>
      </w:pPr>
      <w:r>
        <w:rPr>
          <w:rFonts w:hint="eastAsia"/>
        </w:rPr>
        <w:t xml:space="preserve">回指《博弈论讲义》·重复博弈中已详述的</w:t>
      </w:r>
      <w:r>
        <w:t xml:space="preserve"> Folk </w:t>
      </w:r>
      <w:r>
        <w:rPr>
          <w:rFonts w:hint="eastAsia"/>
        </w:rPr>
        <w:t xml:space="preserve">定理逻辑：当</w:t>
      </w:r>
      <w:r>
        <w:t xml:space="preserve"> </w:t>
      </w:r>
      <m:oMath>
        <m:r>
          <m:t>δ</m:t>
        </m:r>
      </m:oMath>
      <w:r>
        <w:t xml:space="preserve"> </w:t>
      </w:r>
      <w:r>
        <w:rPr>
          <w:rFonts w:hint="eastAsia"/>
        </w:rPr>
        <w:t xml:space="preserve">足够高时，任何满足个体理性条件的可行支付向量均可被某子博弈完美均衡支撑。在关系合约语境下，这意味着委托人可通过“持续合作的承诺＋不合作即终止关系的威胁”来激励正式合约无法覆盖的努力维度。②【陈述·证明见参考文献】关系合约的形式化分析见</w:t>
      </w:r>
      <w:r>
        <w:t xml:space="preserve"> Bolton–Dewatripont </w:t>
      </w:r>
      <w:r>
        <w:rPr>
          <w:rFonts w:hint="eastAsia"/>
        </w:rPr>
        <w:t xml:space="preserve">第</w:t>
      </w:r>
      <w:r>
        <w:t xml:space="preserve"> 12 </w:t>
      </w:r>
      <w:r>
        <w:rPr>
          <w:rFonts w:hint="eastAsia"/>
        </w:rPr>
        <w:t xml:space="preserve">章。</w:t>
      </w:r>
    </w:p>
    <w:p>
      <w:pPr>
        <w:pStyle w:val="BodyText"/>
      </w:pPr>
      <w:r>
        <w:rPr>
          <w:rFonts w:hint="eastAsia"/>
          <w:b/>
          <w:bCs/>
        </w:rPr>
        <w:t xml:space="preserve">设计含义。</w:t>
      </w:r>
      <w:r>
        <w:t xml:space="preserve"> </w:t>
      </w:r>
      <w:r>
        <w:rPr>
          <w:rFonts w:hint="eastAsia"/>
        </w:rPr>
        <w:t xml:space="preserve">关系合约本质上是针对正式合约不完备性的市场化补救机制。其有效运作依赖几项条件：双方有足够长的时间视界（或足够高的贴现因子</w:t>
      </w:r>
      <w:r>
        <w:t xml:space="preserve"> </w:t>
      </w:r>
      <m:oMath>
        <m:r>
          <m:t>δ</m:t>
        </m:r>
      </m:oMath>
      <w:r>
        <w:rPr>
          <w:rFonts w:hint="eastAsia"/>
        </w:rPr>
        <w:t xml:space="preserve">）；终止合作的威胁是可置信的（即委托人不能事后承诺不惩罚——这正是子博弈完美性所要求的，回指《博弈论讲义》·重复博弈中该概念的定义）；以及存在可观测（即便不可验证）的绩效信号作为触发策略的信息基础。当这些条件满足时，重复互动本身即成为一种隐性的激励合约，可部分替代或补充正式激励方案。这解释了为何许多长期雇佣关系中正式绩效工资的力度弱于静态理论预期——一部分激励已由重复博弈的非正式机制承担，这与</w:t>
      </w:r>
      <w:r>
        <w:t xml:space="preserve"> §14.2 </w:t>
      </w:r>
      <w:r>
        <w:rPr>
          <w:rFonts w:hint="eastAsia"/>
        </w:rPr>
        <w:t xml:space="preserve">中静态</w:t>
      </w:r>
      <w:r>
        <w:t xml:space="preserve"> FOC </w:t>
      </w:r>
      <w:r>
        <w:rPr>
          <w:rFonts w:hint="eastAsia"/>
        </w:rPr>
        <w:t xml:space="preserve">合约构成对照。</w:t>
      </w:r>
    </w:p>
    <w:p>
      <w:r>
        <w:pict>
          <v:rect style="width:0;height:1.5pt" o:hralign="center" o:hrstd="t" o:hr="t"/>
        </w:pict>
      </w:r>
    </w:p>
    <w:p>
      <w:pPr>
        <w:pStyle w:val="FirstParagraph"/>
      </w:pPr>
      <w:r>
        <w:rPr>
          <w:b/>
          <w:bCs/>
        </w:rPr>
        <w:t xml:space="preserve">14.4.4 </w:t>
      </w:r>
      <w:r>
        <w:rPr>
          <w:rFonts w:hint="eastAsia"/>
          <w:b/>
          <w:bCs/>
        </w:rPr>
        <w:t xml:space="preserve">不完全合约</w:t>
      </w:r>
      <w:r>
        <w:rPr>
          <w:b/>
          <w:bCs/>
        </w:rPr>
        <w:t xml:space="preserve"> </w:t>
      </w:r>
      <w:r>
        <w:rPr>
          <w:rFonts w:hint="eastAsia"/>
          <w:b/>
          <w:bCs/>
        </w:rPr>
        <w:t xml:space="preserve">（Incomplete</w:t>
      </w:r>
      <w:r>
        <w:rPr>
          <w:b/>
          <w:bCs/>
        </w:rPr>
        <w:t xml:space="preserve"> </w:t>
      </w:r>
      <w:r>
        <w:rPr>
          <w:rFonts w:hint="eastAsia"/>
          <w:b/>
          <w:bCs/>
        </w:rPr>
        <w:t xml:space="preserve">Contracts）</w:t>
      </w:r>
    </w:p>
    <w:p>
      <w:pPr>
        <w:pStyle w:val="BodyText"/>
      </w:pPr>
      <w:r>
        <w:rPr>
          <w:rFonts w:hint="eastAsia"/>
          <w:b/>
          <w:bCs/>
        </w:rPr>
        <w:t xml:space="preserve">修正的假设。</w:t>
      </w:r>
      <w:r>
        <w:t xml:space="preserve"> </w:t>
      </w:r>
      <w:r>
        <w:rPr>
          <w:rFonts w:hint="eastAsia"/>
        </w:rPr>
        <w:t xml:space="preserve">基准模型——以及前述所有延伸——均依赖</w:t>
      </w:r>
      <w:r>
        <w:rPr>
          <w:rFonts w:hint="eastAsia"/>
          <w:b/>
          <w:bCs/>
        </w:rPr>
        <w:t xml:space="preserve">完全合约</w:t>
      </w:r>
      <w:r>
        <w:rPr>
          <w:rFonts w:hint="eastAsia"/>
        </w:rPr>
        <w:t xml:space="preserve">范式：假设合约可以在事前无成本地穷尽所有可能的未来状态，并就每一状态规定支付条款。现实中的合约几乎总是不完全的：许多未来事件在签约时根本无法预见；即使可预见，用精确的法律语言逐一描述也成本高昂；即使可描述，第三方（如法院）也可能无法验证某些状态是否实际发生。Hart</w:t>
      </w:r>
      <w:r>
        <w:t xml:space="preserve"> </w:t>
      </w:r>
      <w:r>
        <w:rPr>
          <w:rFonts w:hint="eastAsia"/>
        </w:rPr>
        <w:t xml:space="preserve">与</w:t>
      </w:r>
      <w:r>
        <w:t xml:space="preserve"> </w:t>
      </w:r>
      <w:r>
        <w:rPr>
          <w:rFonts w:hint="eastAsia"/>
        </w:rPr>
        <w:t xml:space="preserve">Moore（按作者名）的开创性工作系统分析了合约不完全性的经济后果。</w:t>
      </w:r>
    </w:p>
    <w:p>
      <w:pPr>
        <w:pStyle w:val="BodyText"/>
      </w:pPr>
      <w:r>
        <w:rPr>
          <w:rFonts w:hint="eastAsia"/>
          <w:b/>
          <w:bCs/>
        </w:rPr>
        <w:t xml:space="preserve">核心洞见：剩余控制权。</w:t>
      </w:r>
      <w:r>
        <w:t xml:space="preserve"> </w:t>
      </w:r>
      <w:r>
        <w:rPr>
          <w:rFonts w:hint="eastAsia"/>
        </w:rPr>
        <w:t xml:space="preserve">当合约无法完全规定所有未来状态下的权利与义务时，必然存在合约未覆盖的“缺口”。在这些缺口处，谁有权做出决定？这一权利即为</w:t>
      </w:r>
      <w:r>
        <w:rPr>
          <w:rFonts w:hint="eastAsia"/>
          <w:b/>
          <w:bCs/>
        </w:rPr>
        <w:t xml:space="preserve">剩余控制权</w:t>
      </w:r>
      <w:r>
        <w:rPr>
          <w:rFonts w:hint="eastAsia"/>
        </w:rPr>
        <w:t xml:space="preserve">。产权——对企业资产、品牌、关键技术的所有权——的实质，在</w:t>
      </w:r>
      <w:r>
        <w:t xml:space="preserve"> Hart–Moore </w:t>
      </w:r>
      <w:r>
        <w:rPr>
          <w:rFonts w:hint="eastAsia"/>
        </w:rPr>
        <w:t xml:space="preserve">框架下就是对合约未覆盖事项的剩余控制权。拥有资产的一方可在未预见的意外情况下决定资产的使用方式，这赋予其讨价还价优势，并激励其进行关系专用性投资。</w:t>
      </w:r>
    </w:p>
    <w:p>
      <w:pPr>
        <w:pStyle w:val="BodyText"/>
      </w:pPr>
      <w:r>
        <w:rPr>
          <w:rFonts w:hint="eastAsia"/>
        </w:rPr>
        <w:t xml:space="preserve">③【案例/经验性，非定理】经典例子是制造商与供应商的关系。若供应商需为特定买家的产品投资专用设备，其投资在关系外价值为零（被“套牢”）。在完全合约下，双方可通过事前条款覆盖所有未来可能情况下的投资义务与交易价格，保护供应商的投资激励。但现实中，未来市场条件与技术变化无法一一预见，合约必不完全。此时，谁拥有专用设备——制造商还是供应商——决定了在不可预见事件发生时谁的讨价还价地位更强，进而影响双方的投资激励。最优产权配置应将剩余控制权分配给其关系专用性投资对总剩余更为关键的一方（Hart–Moore</w:t>
      </w:r>
      <w:r>
        <w:t xml:space="preserve"> </w:t>
      </w:r>
      <w:r>
        <w:rPr>
          <w:rFonts w:hint="eastAsia"/>
        </w:rPr>
        <w:t xml:space="preserve">产权理论）。</w:t>
      </w:r>
    </w:p>
    <w:p>
      <w:pPr>
        <w:pStyle w:val="BodyText"/>
      </w:pPr>
      <w:r>
        <w:rPr>
          <w:rFonts w:hint="eastAsia"/>
        </w:rPr>
        <w:t xml:space="preserve">③与基准模型的对比，不完全合约并非对激励相容或参与约束的局部修正，而是对整个完全合约分析范式的挑战。在不完全合约框架下，设计者的角色从“设计最优的激励支付方案”转变为“设计最优的治理结构”——即界定谁在何种条件下有权做出决策、信息如何披露、争议如何解决。这一视角对理解企业的边界（为何某些交易在企业内部进行，另一些通过市场）、公司治理结构及公私合作伙伴关系的组织形式具有深远影响。详见</w:t>
      </w:r>
      <w:r>
        <w:t xml:space="preserve"> Bolton–Dewatripont </w:t>
      </w:r>
      <w:r>
        <w:rPr>
          <w:rFonts w:hint="eastAsia"/>
        </w:rPr>
        <w:t xml:space="preserve">第</w:t>
      </w:r>
      <w:r>
        <w:t xml:space="preserve"> 11–12 </w:t>
      </w:r>
      <w:r>
        <w:rPr>
          <w:rFonts w:hint="eastAsia"/>
        </w:rPr>
        <w:t xml:space="preserve">章。</w:t>
      </w:r>
    </w:p>
    <w:p>
      <w:r>
        <w:pict>
          <v:rect style="width:0;height:1.5pt" o:hralign="center" o:hrstd="t" o:hr="t"/>
        </w:pict>
      </w:r>
    </w:p>
    <w:p>
      <w:pPr>
        <w:pStyle w:val="FirstParagraph"/>
      </w:pPr>
      <w:r>
        <w:rPr>
          <w:b/>
          <w:bCs/>
        </w:rPr>
        <w:t xml:space="preserve">14.4.5 </w:t>
      </w:r>
      <w:r>
        <w:rPr>
          <w:rFonts w:hint="eastAsia"/>
          <w:b/>
          <w:bCs/>
        </w:rPr>
        <w:t xml:space="preserve">本节回指与综合</w:t>
      </w:r>
    </w:p>
    <w:p>
      <w:pPr>
        <w:pStyle w:val="BodyText"/>
      </w:pPr>
      <w:r>
        <w:rPr>
          <w:rFonts w:hint="eastAsia"/>
        </w:rPr>
        <w:t xml:space="preserve">四个延伸方向分别修正了基准合约理论的不同假设：多任务模型修正了“任务单一且完全可测度”的假设，揭示激励平衡约束的必要性；有限责任修正了“支付可任意为负”的假设，引入财富约束作为激励设计的关键限制；关系合约修正了“一次性互动”的假设，表明重复博弈的非正式机制可替代或补充正式合约；不完全合约修正了“合约可完全覆盖未来”的假设，将设计重心从支付方案转向治理结构与剩余控制权分配。</w:t>
      </w:r>
    </w:p>
    <w:p>
      <w:pPr>
        <w:pStyle w:val="BodyText"/>
      </w:pPr>
      <w:r>
        <w:rPr>
          <w:rFonts w:hint="eastAsia"/>
        </w:rPr>
        <w:t xml:space="preserve">它们共同勾勒了更逼近现实的合约设计图景：基准的似然比驱动最优支付（§14.2）与虚拟成本驱动最优配置（§14.3）是理论起点，但现实中设计者还须处理多维度的激励平衡、代理人的财富约束、重复互动的声誉基础，以及合约本身无法覆盖的剩余控制权安排。这些延伸在第</w:t>
      </w:r>
      <w:r>
        <w:t xml:space="preserve"> 14.5 </w:t>
      </w:r>
      <w:r>
        <w:rPr>
          <w:rFonts w:hint="eastAsia"/>
        </w:rPr>
        <w:t xml:space="preserve">节的习题与延伸阅读中将得到进一步整合——习题</w:t>
      </w:r>
      <w:r>
        <w:t xml:space="preserve"> 5 </w:t>
      </w:r>
      <w:r>
        <w:rPr>
          <w:rFonts w:hint="eastAsia"/>
        </w:rPr>
        <w:t xml:space="preserve">与习题</w:t>
      </w:r>
      <w:r>
        <w:t xml:space="preserve"> 6 </w:t>
      </w:r>
      <w:r>
        <w:rPr>
          <w:rFonts w:hint="eastAsia"/>
        </w:rPr>
        <w:t xml:space="preserve">分别回顾基准推导，而延伸阅读中的</w:t>
      </w:r>
      <w:r>
        <w:t xml:space="preserve"> Bolton–Dewatripont </w:t>
      </w:r>
      <w:r>
        <w:rPr>
          <w:rFonts w:hint="eastAsia"/>
        </w:rPr>
        <w:t xml:space="preserve">与</w:t>
      </w:r>
      <w:r>
        <w:t xml:space="preserve"> Laffont–Martimort </w:t>
      </w:r>
      <w:r>
        <w:rPr>
          <w:rFonts w:hint="eastAsia"/>
        </w:rPr>
        <w:t xml:space="preserve">对各延伸方向均提供了系统的技术展开，构成第</w:t>
      </w:r>
      <w:r>
        <w:t xml:space="preserve"> 17 </w:t>
      </w:r>
      <w:r>
        <w:rPr>
          <w:rFonts w:hint="eastAsia"/>
        </w:rPr>
        <w:t xml:space="preserve">章“设计者工具箱”中双边缔约制度设计的直接前置知识。</w:t>
      </w:r>
    </w:p>
    <w:bookmarkEnd w:id="324"/>
    <w:bookmarkStart w:id="325" w:name="回指习题小结延伸阅读-14"/>
    <w:p>
      <w:pPr>
        <w:pStyle w:val="Heading3"/>
      </w:pPr>
      <w:r>
        <w:t xml:space="preserve">14.5 </w:t>
      </w:r>
      <w:r>
        <w:rPr>
          <w:rFonts w:hint="eastAsia"/>
        </w:rPr>
        <w:t xml:space="preserve">回指·习题·小结·延伸阅读</w:t>
      </w:r>
    </w:p>
    <w:p>
      <w:pPr>
        <w:pStyle w:val="FirstParagraph"/>
      </w:pPr>
      <w:r>
        <w:rPr>
          <w:rFonts w:hint="eastAsia"/>
        </w:rPr>
        <w:t xml:space="preserve">本节是对第</w:t>
      </w:r>
      <w:r>
        <w:t xml:space="preserve"> 14 </w:t>
      </w:r>
      <w:r>
        <w:rPr>
          <w:rFonts w:hint="eastAsia"/>
        </w:rPr>
        <w:t xml:space="preserve">章“合约与委托代理”的结构化收束。我们将首先梳理本章所使用的馆藏与本书内部前序知识（回指框），然后给出</w:t>
      </w:r>
      <w:r>
        <w:t xml:space="preserve"> 6 </w:t>
      </w:r>
      <w:r>
        <w:rPr>
          <w:rFonts w:hint="eastAsia"/>
        </w:rPr>
        <w:t xml:space="preserve">道核心习题并附提示与解答路径，最后进行小结并指明经典的延伸阅读文献。整节内容旨在帮助读者建立“合约即隐藏信息下的直接机制”这一统一视角，并熟练掌握道德风险的一阶方法、逆向选择的筛选与信息租金分析。</w:t>
      </w:r>
    </w:p>
    <w:p>
      <w:pPr>
        <w:pStyle w:val="BodyText"/>
      </w:pPr>
      <w:r>
        <w:rPr>
          <w:rFonts w:hint="eastAsia"/>
          <w:b/>
          <w:bCs/>
        </w:rPr>
        <w:t xml:space="preserve">回指框</w:t>
      </w:r>
      <w:r>
        <w:t xml:space="preserve"> </w:t>
      </w:r>
      <w:r>
        <w:rPr>
          <w:rFonts w:hint="eastAsia"/>
        </w:rPr>
        <w:t xml:space="preserve">本章的建模与求解大量依赖馆藏与本书已建立的数学工具和概念框架。</w:t>
      </w:r>
      <w:r>
        <w:t xml:space="preserve"> </w:t>
      </w:r>
      <w:r>
        <w:t xml:space="preserve">-</w:t>
      </w:r>
      <w:r>
        <w:t xml:space="preserve"> </w:t>
      </w:r>
      <w:r>
        <w:rPr>
          <w:rFonts w:hint="eastAsia"/>
          <w:b/>
          <w:bCs/>
        </w:rPr>
        <w:t xml:space="preserve">数基第</w:t>
      </w:r>
      <w:r>
        <w:rPr>
          <w:b/>
          <w:bCs/>
        </w:rPr>
        <w:t xml:space="preserve"> 10 </w:t>
      </w:r>
      <w:r>
        <w:rPr>
          <w:rFonts w:hint="eastAsia"/>
          <w:b/>
          <w:bCs/>
        </w:rPr>
        <w:t xml:space="preserve">章（KKT</w:t>
      </w:r>
      <w:r>
        <w:rPr>
          <w:b/>
          <w:bCs/>
        </w:rPr>
        <w:t xml:space="preserve"> / </w:t>
      </w:r>
      <w:r>
        <w:rPr>
          <w:rFonts w:hint="eastAsia"/>
          <w:b/>
          <w:bCs/>
        </w:rPr>
        <w:t xml:space="preserve">一阶条件）</w:t>
      </w:r>
      <w:r>
        <w:rPr>
          <w:rFonts w:hint="eastAsia"/>
        </w:rPr>
        <w:t xml:space="preserve">：道德风险最优合约的一阶方法（FOC）直接使用</w:t>
      </w:r>
      <w:r>
        <w:t xml:space="preserve"> KKT </w:t>
      </w:r>
      <w:r>
        <w:rPr>
          <w:rFonts w:hint="eastAsia"/>
        </w:rPr>
        <w:t xml:space="preserve">条件将代理人的激励相容约束替换为其一阶条件，并在目标函数中引入拉格朗日乘子，从而导出</w:t>
      </w:r>
      <w:r>
        <w:t xml:space="preserve"> Holmström–Mirrlees </w:t>
      </w:r>
      <w:r>
        <w:rPr>
          <w:rFonts w:hint="eastAsia"/>
        </w:rPr>
        <w:t xml:space="preserve">似然比刻画。逆向选择的最优筛选合约同样运用</w:t>
      </w:r>
      <w:r>
        <w:t xml:space="preserve"> KKT </w:t>
      </w:r>
      <w:r>
        <w:rPr>
          <w:rFonts w:hint="eastAsia"/>
        </w:rPr>
        <w:t xml:space="preserve">于委托人最大化问题，得到类型依存的配给与支付条件。该章对约束规范、互补松弛性的讨论是此处推导的基础，不再重复。</w:t>
      </w:r>
      <w:r>
        <w:t xml:space="preserve"> </w:t>
      </w:r>
      <w:r>
        <w:t xml:space="preserve">-</w:t>
      </w:r>
      <w:r>
        <w:t xml:space="preserve"> </w:t>
      </w:r>
      <w:r>
        <w:rPr>
          <w:rFonts w:hint="eastAsia"/>
          <w:b/>
          <w:bCs/>
        </w:rPr>
        <w:t xml:space="preserve">讲义·不完全信息博弈</w:t>
      </w:r>
      <w:r>
        <w:rPr>
          <w:rFonts w:hint="eastAsia"/>
        </w:rPr>
        <w:t xml:space="preserve">：委托代理的本质是不完全信息博弈：委托人不知道代理人的努力（道德风险）或私有类型（逆向选择），必须设计博弈规则（合约）在贝叶斯均衡下达到自身最优。讲义中贝叶斯纳什均衡的定义、信息结构以及共同先验假设，在此直接用于代理人的报告或行动选择。</w:t>
      </w:r>
      <w:r>
        <w:t xml:space="preserve"> </w:t>
      </w:r>
      <w:r>
        <w:t xml:space="preserve">-</w:t>
      </w:r>
      <w:r>
        <w:t xml:space="preserve"> </w:t>
      </w:r>
      <w:r>
        <w:rPr>
          <w:rFonts w:hint="eastAsia"/>
          <w:b/>
          <w:bCs/>
        </w:rPr>
        <w:t xml:space="preserve">讲义·重复博弈</w:t>
      </w:r>
      <w:r>
        <w:rPr>
          <w:rFonts w:hint="eastAsia"/>
        </w:rPr>
        <w:t xml:space="preserve">：本章第</w:t>
      </w:r>
      <w:r>
        <w:t xml:space="preserve"> 14.4 </w:t>
      </w:r>
      <w:r>
        <w:rPr>
          <w:rFonts w:hint="eastAsia"/>
        </w:rPr>
        <w:t xml:space="preserve">节论及关系合约时，需引用重复博弈框架中通过未来关系维持合作的原理；回指讲义中的无端点重复博弈与无名氏定理，说明“非正式协议”的自我实施机制。</w:t>
      </w:r>
      <w:r>
        <w:t xml:space="preserve"> </w:t>
      </w:r>
      <w:r>
        <w:t xml:space="preserve">-</w:t>
      </w:r>
      <w:r>
        <w:t xml:space="preserve"> </w:t>
      </w:r>
      <w:r>
        <w:rPr>
          <w:rFonts w:hint="eastAsia"/>
          <w:b/>
          <w:bCs/>
        </w:rPr>
        <w:t xml:space="preserve">本书</w:t>
      </w:r>
      <w:r>
        <w:rPr>
          <w:b/>
          <w:bCs/>
        </w:rPr>
        <w:t xml:space="preserve"> </w:t>
      </w:r>
      <w:r>
        <w:rPr>
          <w:rFonts w:hint="eastAsia"/>
          <w:b/>
          <w:bCs/>
        </w:rPr>
        <w:t xml:space="preserve">§3.3（显示原理）</w:t>
      </w:r>
      <w:r>
        <w:rPr>
          <w:rFonts w:hint="eastAsia"/>
        </w:rPr>
        <w:t xml:space="preserve">：在逆向选择部分，委托人为代理人提供一个类型依存的合约菜单</w:t>
      </w:r>
      <w:r>
        <w:t xml:space="preserve"> </w:t>
      </w:r>
      <m:oMath>
        <m:r>
          <m:rPr>
            <m:sty m:val="p"/>
          </m:rPr>
          <m:t>{</m:t>
        </m:r>
        <m:d>
          <m:dPr>
            <m:begChr m:val="("/>
            <m:sepChr m:val=""/>
            <m:endChr m:val=")"/>
            <m:grow/>
          </m:dPr>
          <m:e>
            <m:r>
              <m:t>x</m:t>
            </m:r>
            <m:d>
              <m:dPr>
                <m:begChr m:val="("/>
                <m:sepChr m:val=""/>
                <m:endChr m:val=")"/>
                <m:grow/>
              </m:dPr>
              <m:e>
                <m:r>
                  <m:t>θ</m:t>
                </m:r>
              </m:e>
            </m:d>
            <m:r>
              <m:rPr>
                <m:sty m:val="p"/>
              </m:rPr>
              <m:t>,</m:t>
            </m:r>
            <m:r>
              <m:t>t</m:t>
            </m:r>
            <m:d>
              <m:dPr>
                <m:begChr m:val="("/>
                <m:sepChr m:val=""/>
                <m:endChr m:val=")"/>
                <m:grow/>
              </m:dPr>
              <m:e>
                <m:r>
                  <m:t>θ</m:t>
                </m:r>
              </m:e>
            </m:d>
          </m:e>
        </m:d>
        <m:sSub>
          <m:e>
            <m:r>
              <m:rPr>
                <m:sty m:val="p"/>
              </m:rPr>
              <m:t>}</m:t>
            </m:r>
          </m:e>
          <m:sub>
            <m:r>
              <m:t>θ</m:t>
            </m:r>
            <m:r>
              <m:rPr>
                <m:sty m:val="p"/>
              </m:rPr>
              <m:t>∈</m:t>
            </m:r>
            <m:r>
              <m:t>Θ</m:t>
            </m:r>
          </m:sub>
        </m:sSub>
      </m:oMath>
      <w:r>
        <w:rPr>
          <w:rFonts w:hint="eastAsia"/>
        </w:rPr>
        <w:t xml:space="preserve">，代理人选择其中一项等于报告自己的类型。这正是显示原理在合约中的直接应用：任何通过一般沟通实现的均衡结果都可以由一个直接、讲真话的机制复制。本章的筛选菜单本质上就是直接机制。</w:t>
      </w:r>
      <w:r>
        <w:t xml:space="preserve"> </w:t>
      </w:r>
      <w:r>
        <w:t xml:space="preserve">-</w:t>
      </w:r>
      <w:r>
        <w:t xml:space="preserve"> </w:t>
      </w:r>
      <w:r>
        <w:rPr>
          <w:rFonts w:hint="eastAsia"/>
          <w:b/>
          <w:bCs/>
        </w:rPr>
        <w:t xml:space="preserve">本书</w:t>
      </w:r>
      <w:r>
        <w:rPr>
          <w:b/>
          <w:bCs/>
        </w:rPr>
        <w:t xml:space="preserve"> </w:t>
      </w:r>
      <w:r>
        <w:rPr>
          <w:rFonts w:hint="eastAsia"/>
          <w:b/>
          <w:bCs/>
        </w:rPr>
        <w:t xml:space="preserve">§6.2（虚拟价值与筛选的同构）</w:t>
      </w:r>
      <w:r>
        <w:rPr>
          <w:rFonts w:hint="eastAsia"/>
        </w:rPr>
        <w:t xml:space="preserve">：Myerson</w:t>
      </w:r>
      <w:r>
        <w:t xml:space="preserve"> </w:t>
      </w:r>
      <w:r>
        <w:rPr>
          <w:rFonts w:hint="eastAsia"/>
        </w:rPr>
        <w:t xml:space="preserve">拍卖设计中的虚拟价值与逆向选择合约中的虚拟成本在数学形式上高度同构。本章在推导最优筛选合约时明确指出了这一对应：高类型（低边际成本）获得信息租金，低类型配给扭曲（无顶端扭曲）。该同构关系将机制设计的经典结果与合约理论紧密联系在一起。</w:t>
      </w:r>
      <w:r>
        <w:t xml:space="preserve"> </w:t>
      </w:r>
      <w:r>
        <w:t xml:space="preserve">-</w:t>
      </w:r>
      <w:r>
        <w:t xml:space="preserve"> </w:t>
      </w:r>
      <w:r>
        <w:rPr>
          <w:rFonts w:hint="eastAsia"/>
          <w:b/>
          <w:bCs/>
        </w:rPr>
        <w:t xml:space="preserve">本章为后续提供</w:t>
      </w:r>
      <w:r>
        <w:rPr>
          <w:rFonts w:hint="eastAsia"/>
        </w:rPr>
        <w:t xml:space="preserve">：合约中的激励—信息租金权衡（即为了激励努力而承担风险成本的损失；为了甄别类型而让渡的租金）将作为设计者的基本</w:t>
      </w:r>
      <w:r>
        <w:t xml:space="preserve"> trade-off </w:t>
      </w:r>
      <w:r>
        <w:rPr>
          <w:rFonts w:hint="eastAsia"/>
        </w:rPr>
        <w:t xml:space="preserve">进入第</w:t>
      </w:r>
      <w:r>
        <w:t xml:space="preserve"> 17 </w:t>
      </w:r>
      <w:r>
        <w:rPr>
          <w:rFonts w:hint="eastAsia"/>
        </w:rPr>
        <w:t xml:space="preserve">章工具箱。合约理论的双边设定也为算法机制设计（近似、计算约束下的合约）和多代理合约提供了基准模型。</w:t>
      </w:r>
    </w:p>
    <w:p>
      <w:pPr>
        <w:pStyle w:val="BodyText"/>
      </w:pPr>
      <w:r>
        <w:rPr>
          <w:rFonts w:hint="eastAsia"/>
          <w:b/>
          <w:bCs/>
        </w:rPr>
        <w:t xml:space="preserve">习题</w:t>
      </w:r>
      <w:r>
        <w:t xml:space="preserve"> </w:t>
      </w:r>
      <w:r>
        <w:rPr>
          <w:rFonts w:hint="eastAsia"/>
        </w:rPr>
        <w:t xml:space="preserve">下面给出</w:t>
      </w:r>
      <w:r>
        <w:t xml:space="preserve"> 6 </w:t>
      </w:r>
      <w:r>
        <w:rPr>
          <w:rFonts w:hint="eastAsia"/>
        </w:rPr>
        <w:t xml:space="preserve">道习题，覆盖提取性理解、数值计算和关键证明。每道题均附有提示与解答路径。</w:t>
      </w:r>
    </w:p>
    <w:p>
      <w:pPr>
        <w:pStyle w:val="BodyText"/>
      </w:pPr>
      <w:r>
        <w:rPr>
          <w:rFonts w:hint="eastAsia"/>
          <w:b/>
          <w:bCs/>
        </w:rPr>
        <w:t xml:space="preserve">习题</w:t>
      </w:r>
      <w:r>
        <w:rPr>
          <w:b/>
          <w:bCs/>
        </w:rPr>
        <w:t xml:space="preserve"> 1</w:t>
      </w:r>
      <w:r>
        <w:rPr>
          <w:rFonts w:hint="eastAsia"/>
        </w:rPr>
        <w:t xml:space="preserve">（提取题：道德风险</w:t>
      </w:r>
      <w:r>
        <w:t xml:space="preserve"> vs. </w:t>
      </w:r>
      <w:r>
        <w:rPr>
          <w:rFonts w:hint="eastAsia"/>
        </w:rPr>
        <w:t xml:space="preserve">逆向选择）</w:t>
      </w:r>
      <w:r>
        <w:t xml:space="preserve"> </w:t>
      </w:r>
      <w:r>
        <w:rPr>
          <w:rFonts w:hint="eastAsia"/>
        </w:rPr>
        <w:t xml:space="preserve">阐述道德风险与逆向选择在委托代理问题中的根本区别，特别从以下三点展开：(i)</w:t>
      </w:r>
      <w:r>
        <w:t xml:space="preserve"> </w:t>
      </w:r>
      <w:r>
        <w:rPr>
          <w:rFonts w:hint="eastAsia"/>
        </w:rPr>
        <w:t xml:space="preserve">信息不对称发生的时机；(ii)</w:t>
      </w:r>
      <w:r>
        <w:t xml:space="preserve"> </w:t>
      </w:r>
      <w:r>
        <w:rPr>
          <w:rFonts w:hint="eastAsia"/>
        </w:rPr>
        <w:t xml:space="preserve">激励相容约束的形式差异；(iii)</w:t>
      </w:r>
      <w:r>
        <w:t xml:space="preserve"> </w:t>
      </w:r>
      <w:r>
        <w:rPr>
          <w:rFonts w:hint="eastAsia"/>
        </w:rPr>
        <w:t xml:space="preserve">最优合约中激励与保险</w:t>
      </w:r>
      <w:r>
        <w:t xml:space="preserve"> / </w:t>
      </w:r>
      <w:r>
        <w:rPr>
          <w:rFonts w:hint="eastAsia"/>
        </w:rPr>
        <w:t xml:space="preserve">租金分配的权衡。</w:t>
      </w:r>
      <w:r>
        <w:t xml:space="preserve"> </w:t>
      </w:r>
      <w:r>
        <w:rPr>
          <w:rFonts w:hint="eastAsia"/>
          <w:b/>
          <w:bCs/>
        </w:rPr>
        <w:t xml:space="preserve">提示与解答</w:t>
      </w:r>
      <w:r>
        <w:rPr>
          <w:rFonts w:hint="eastAsia"/>
        </w:rPr>
        <w:t xml:space="preserve">：</w:t>
      </w:r>
      <w:r>
        <w:t xml:space="preserve"> </w:t>
      </w:r>
      <w:r>
        <w:t xml:space="preserve">- </w:t>
      </w:r>
      <w:r>
        <w:rPr>
          <w:rFonts w:hint="eastAsia"/>
        </w:rPr>
        <w:t xml:space="preserve">时机：逆向选择中，代理人的私人信息（类型</w:t>
      </w:r>
      <w:r>
        <w:t xml:space="preserve"> </w:t>
      </w:r>
      <m:oMath>
        <m:r>
          <m:t>θ</m:t>
        </m:r>
      </m:oMath>
      <w:r>
        <w:rPr>
          <w:rFonts w:hint="eastAsia"/>
        </w:rPr>
        <w:t xml:space="preserve">）在签约前已确定；道德风险中，不对称在于签约后代理人选择的隐藏行动</w:t>
      </w:r>
      <w:r>
        <w:t xml:space="preserve"> </w:t>
      </w:r>
      <m:oMath>
        <m:r>
          <m:t>a</m:t>
        </m:r>
      </m:oMath>
      <w:r>
        <w:t xml:space="preserve">。</w:t>
      </w:r>
      <w:r>
        <w:t xml:space="preserve"> </w:t>
      </w:r>
      <w:r>
        <w:t xml:space="preserve">- </w:t>
      </w:r>
      <w:r>
        <w:rPr>
          <w:rFonts w:hint="eastAsia"/>
        </w:rPr>
        <w:t xml:space="preserve">约束：逆向选择</w:t>
      </w:r>
      <w:r>
        <w:t xml:space="preserve"> IC </w:t>
      </w:r>
      <w:r>
        <w:rPr>
          <w:rFonts w:hint="eastAsia"/>
        </w:rPr>
        <w:t xml:space="preserve">约束是类型依赖的菜单选择，保证每个类型</w:t>
      </w:r>
      <w:r>
        <w:t xml:space="preserve"> </w:t>
      </w:r>
      <m:oMath>
        <m:r>
          <m:t>θ</m:t>
        </m:r>
      </m:oMath>
      <w:r>
        <w:t xml:space="preserve"> </w:t>
      </w:r>
      <w:r>
        <w:rPr>
          <w:rFonts w:hint="eastAsia"/>
        </w:rPr>
        <w:t xml:space="preserve">选为自己的合约：</w:t>
      </w:r>
      <m:oMath>
        <m:r>
          <m:rPr>
            <m:sty m:val="p"/>
          </m:rPr>
          <m:t>∀</m:t>
        </m:r>
        <m:r>
          <m:t>θ</m:t>
        </m:r>
        <m:r>
          <m:rPr>
            <m:sty m:val="p"/>
          </m:rPr>
          <m:t>,</m:t>
        </m:r>
        <m:r>
          <m:t>θ</m:t>
        </m:r>
        <m:r>
          <m:rPr>
            <m:sty m:val="p"/>
          </m:rPr>
          <m:t>′</m:t>
        </m:r>
        <m:r>
          <m:rPr>
            <m:sty m:val="p"/>
          </m:rPr>
          <m:t>,</m:t>
        </m:r>
        <m:r>
          <m:t> </m:t>
        </m:r>
        <m:r>
          <m:t>U</m:t>
        </m:r>
        <m:d>
          <m:dPr>
            <m:begChr m:val="("/>
            <m:sepChr m:val=""/>
            <m:endChr m:val=")"/>
            <m:grow/>
          </m:dPr>
          <m:e>
            <m:r>
              <m:t>x</m:t>
            </m:r>
            <m:d>
              <m:dPr>
                <m:begChr m:val="("/>
                <m:sepChr m:val=""/>
                <m:endChr m:val=")"/>
                <m:grow/>
              </m:dPr>
              <m:e>
                <m:r>
                  <m:t>θ</m:t>
                </m:r>
              </m:e>
            </m:d>
            <m:r>
              <m:rPr>
                <m:sty m:val="p"/>
              </m:rPr>
              <m:t>,</m:t>
            </m:r>
            <m:r>
              <m:t>t</m:t>
            </m:r>
            <m:d>
              <m:dPr>
                <m:begChr m:val="("/>
                <m:sepChr m:val=""/>
                <m:endChr m:val=")"/>
                <m:grow/>
              </m:dPr>
              <m:e>
                <m:r>
                  <m:t>θ</m:t>
                </m:r>
              </m:e>
            </m:d>
            <m:r>
              <m:rPr>
                <m:sty m:val="p"/>
              </m:rPr>
              <m:t>;</m:t>
            </m:r>
            <m:r>
              <m:t>θ</m:t>
            </m:r>
          </m:e>
        </m:d>
        <m:r>
          <m:rPr>
            <m:sty m:val="p"/>
          </m:rPr>
          <m:t>≥</m:t>
        </m:r>
        <m:r>
          <m:t>U</m:t>
        </m:r>
        <m:d>
          <m:dPr>
            <m:begChr m:val="("/>
            <m:sepChr m:val=""/>
            <m:endChr m:val=")"/>
            <m:grow/>
          </m:dPr>
          <m:e>
            <m:r>
              <m:t>x</m:t>
            </m:r>
            <m:d>
              <m:dPr>
                <m:begChr m:val="("/>
                <m:sepChr m:val=""/>
                <m:endChr m:val=")"/>
                <m:grow/>
              </m:dPr>
              <m:e>
                <m:r>
                  <m:t>θ</m:t>
                </m:r>
                <m:r>
                  <m:rPr>
                    <m:sty m:val="p"/>
                  </m:rPr>
                  <m:t>′</m:t>
                </m:r>
              </m:e>
            </m:d>
            <m:r>
              <m:rPr>
                <m:sty m:val="p"/>
              </m:rPr>
              <m:t>,</m:t>
            </m:r>
            <m:r>
              <m:t>t</m:t>
            </m:r>
            <m:d>
              <m:dPr>
                <m:begChr m:val="("/>
                <m:sepChr m:val=""/>
                <m:endChr m:val=")"/>
                <m:grow/>
              </m:dPr>
              <m:e>
                <m:r>
                  <m:t>θ</m:t>
                </m:r>
                <m:r>
                  <m:rPr>
                    <m:sty m:val="p"/>
                  </m:rPr>
                  <m:t>′</m:t>
                </m:r>
              </m:e>
            </m:d>
            <m:r>
              <m:rPr>
                <m:sty m:val="p"/>
              </m:rPr>
              <m:t>;</m:t>
            </m:r>
            <m:r>
              <m:t>θ</m:t>
            </m:r>
          </m:e>
        </m:d>
      </m:oMath>
      <w:r>
        <w:rPr>
          <w:rFonts w:hint="eastAsia"/>
        </w:rPr>
        <w:t xml:space="preserve">。道德风险</w:t>
      </w:r>
      <w:r>
        <w:t xml:space="preserve"> IC </w:t>
      </w:r>
      <w:r>
        <w:rPr>
          <w:rFonts w:hint="eastAsia"/>
        </w:rPr>
        <w:t xml:space="preserve">约束是代理人的行动最优性：</w:t>
      </w:r>
      <m:oMath>
        <m:r>
          <m:t>a</m:t>
        </m:r>
        <m:r>
          <m:rPr>
            <m:sty m:val="p"/>
          </m:rPr>
          <m:t>∈</m:t>
        </m:r>
        <m:r>
          <m:rPr>
            <m:sty m:val="p"/>
          </m:rPr>
          <m:t>arg</m:t>
        </m:r>
        <m:sSub>
          <m:e>
            <m:r>
              <m:rPr>
                <m:sty m:val="p"/>
              </m:rPr>
              <m:t>max</m:t>
            </m:r>
          </m:e>
          <m:sub>
            <m:r>
              <m:t>a</m:t>
            </m:r>
            <m:r>
              <m:rPr>
                <m:sty m:val="p"/>
              </m:rPr>
              <m:t>′</m:t>
            </m:r>
          </m:sub>
        </m:sSub>
        <m:r>
          <m:rPr>
            <m:sty m:val="p"/>
            <m:scr m:val="double-struck"/>
          </m:rPr>
          <m:t>E</m:t>
        </m:r>
        <m:d>
          <m:dPr>
            <m:begChr m:val="["/>
            <m:sepChr m:val=""/>
            <m:endChr m:val="]"/>
            <m:grow/>
          </m:dPr>
          <m:e>
            <m:r>
              <m:t>u</m:t>
            </m:r>
            <m:d>
              <m:dPr>
                <m:begChr m:val="("/>
                <m:sepChr m:val=""/>
                <m:endChr m:val=")"/>
                <m:grow/>
              </m:dPr>
              <m:e>
                <m:r>
                  <m:t>w</m:t>
                </m:r>
                <m:d>
                  <m:dPr>
                    <m:begChr m:val="("/>
                    <m:sepChr m:val=""/>
                    <m:endChr m:val=")"/>
                    <m:grow/>
                  </m:dPr>
                  <m:e>
                    <m:r>
                      <m:t>q</m:t>
                    </m:r>
                  </m:e>
                </m:d>
              </m:e>
            </m:d>
            <m:r>
              <m:rPr>
                <m:sty m:val="p"/>
              </m:rPr>
              <m:t>∣</m:t>
            </m:r>
            <m:r>
              <m:t>a</m:t>
            </m:r>
            <m:r>
              <m:rPr>
                <m:sty m:val="p"/>
              </m:rPr>
              <m:t>′</m:t>
            </m:r>
          </m:e>
        </m:d>
        <m:r>
          <m:rPr>
            <m:sty m:val="p"/>
          </m:rPr>
          <m:t>−</m:t>
        </m:r>
        <m:r>
          <m:t>c</m:t>
        </m:r>
        <m:d>
          <m:dPr>
            <m:begChr m:val="("/>
            <m:sepChr m:val=""/>
            <m:endChr m:val=")"/>
            <m:grow/>
          </m:dPr>
          <m:e>
            <m:r>
              <m:t>a</m:t>
            </m:r>
            <m:r>
              <m:rPr>
                <m:sty m:val="p"/>
              </m:rPr>
              <m:t>′</m:t>
            </m:r>
          </m:e>
        </m:d>
      </m:oMath>
      <w:r>
        <w:t xml:space="preserve">。</w:t>
      </w:r>
      <w:r>
        <w:t xml:space="preserve"> </w:t>
      </w:r>
      <w:r>
        <w:t xml:space="preserve">- </w:t>
      </w:r>
      <w:r>
        <w:rPr>
          <w:rFonts w:hint="eastAsia"/>
        </w:rPr>
        <w:t xml:space="preserve">权衡：道德风险最优合约在激励与风险分担之间平衡（代理风险规避时，最优工资随产出变动，产生次优风险分摊）；逆向选择中，委托人需向高效率类型支付信息租金以换取其真实报告，且为降低租金而扭曲低效率类型的配给。</w:t>
      </w:r>
    </w:p>
    <w:p>
      <w:pPr>
        <w:pStyle w:val="BodyText"/>
      </w:pPr>
      <w:r>
        <w:rPr>
          <w:rFonts w:hint="eastAsia"/>
          <w:b/>
          <w:bCs/>
        </w:rPr>
        <w:t xml:space="preserve">习题</w:t>
      </w:r>
      <w:r>
        <w:rPr>
          <w:b/>
          <w:bCs/>
        </w:rPr>
        <w:t xml:space="preserve"> 2</w:t>
      </w:r>
      <w:r>
        <w:rPr>
          <w:rFonts w:hint="eastAsia"/>
        </w:rPr>
        <w:t xml:space="preserve">（提取题：信息租金与无顶端扭曲）</w:t>
      </w:r>
      <w:r>
        <w:t xml:space="preserve"> </w:t>
      </w:r>
      <w:r>
        <w:rPr>
          <w:rFonts w:hint="eastAsia"/>
        </w:rPr>
        <w:t xml:space="preserve">在标准逆向选择筛选模型中，证明最高效率类型（边际成本最低或估值最高）的配给不会遭到扭曲（即“无顶端扭曲”），并解释该类型获得正的信息租金。</w:t>
      </w:r>
      <w:r>
        <w:t xml:space="preserve"> </w:t>
      </w:r>
      <w:r>
        <w:rPr>
          <w:rFonts w:hint="eastAsia"/>
          <w:b/>
          <w:bCs/>
        </w:rPr>
        <w:t xml:space="preserve">提示与解答</w:t>
      </w:r>
      <w:r>
        <w:rPr>
          <w:rFonts w:hint="eastAsia"/>
        </w:rPr>
        <w:t xml:space="preserve">：</w:t>
      </w:r>
      <w:r>
        <w:t xml:space="preserve"> </w:t>
      </w:r>
      <w:r>
        <w:t xml:space="preserve">- </w:t>
      </w:r>
      <w:r>
        <w:rPr>
          <w:rFonts w:hint="eastAsia"/>
        </w:rPr>
        <w:t xml:space="preserve">设代理的类型为</w:t>
      </w:r>
      <w:r>
        <w:t xml:space="preserve"> </w:t>
      </w:r>
      <m:oMath>
        <m:r>
          <m:t>θ</m:t>
        </m:r>
      </m:oMath>
      <w:r>
        <w:rPr>
          <w:rFonts w:hint="eastAsia"/>
        </w:rPr>
        <w:t xml:space="preserve">（如边际成本），</w:t>
      </w:r>
      <m:oMath>
        <m:r>
          <m:t>θ</m:t>
        </m:r>
      </m:oMath>
      <w:r>
        <w:t xml:space="preserve"> </w:t>
      </w:r>
      <w:r>
        <w:rPr>
          <w:rFonts w:hint="eastAsia"/>
        </w:rPr>
        <w:t xml:space="preserve">越低效率越高。IC</w:t>
      </w:r>
      <w:r>
        <w:t xml:space="preserve"> </w:t>
      </w:r>
      <w:r>
        <w:rPr>
          <w:rFonts w:hint="eastAsia"/>
        </w:rPr>
        <w:t xml:space="preserve">和</w:t>
      </w:r>
      <w:r>
        <w:t xml:space="preserve"> IR </w:t>
      </w:r>
      <w:r>
        <w:rPr>
          <w:rFonts w:hint="eastAsia"/>
        </w:rPr>
        <w:t xml:space="preserve">约束下，委托人最大化</w:t>
      </w:r>
      <w:r>
        <w:t xml:space="preserve"> </w:t>
      </w:r>
      <m:oMath>
        <m:sSub>
          <m:e>
            <m:r>
              <m:rPr>
                <m:sty m:val="p"/>
                <m:scr m:val="double-struck"/>
              </m:rPr>
              <m:t>E</m:t>
            </m:r>
          </m:e>
          <m:sub>
            <m:r>
              <m:t>θ</m:t>
            </m:r>
          </m:sub>
        </m:sSub>
        <m:d>
          <m:dPr>
            <m:begChr m:val="["/>
            <m:sepChr m:val=""/>
            <m:endChr m:val="]"/>
            <m:grow/>
          </m:dPr>
          <m:e>
            <m:r>
              <m:t>R</m:t>
            </m:r>
            <m:d>
              <m:dPr>
                <m:begChr m:val="("/>
                <m:sepChr m:val=""/>
                <m:endChr m:val=")"/>
                <m:grow/>
              </m:dPr>
              <m:e>
                <m:r>
                  <m:t>x</m:t>
                </m:r>
                <m:d>
                  <m:dPr>
                    <m:begChr m:val="("/>
                    <m:sepChr m:val=""/>
                    <m:endChr m:val=")"/>
                    <m:grow/>
                  </m:dPr>
                  <m:e>
                    <m:r>
                      <m:t>θ</m:t>
                    </m:r>
                  </m:e>
                </m:d>
              </m:e>
            </m:d>
            <m:r>
              <m:rPr>
                <m:sty m:val="p"/>
              </m:rPr>
              <m:t>−</m:t>
            </m:r>
            <m:r>
              <m:t>t</m:t>
            </m:r>
            <m:d>
              <m:dPr>
                <m:begChr m:val="("/>
                <m:sepChr m:val=""/>
                <m:endChr m:val=")"/>
                <m:grow/>
              </m:dPr>
              <m:e>
                <m:r>
                  <m:t>θ</m:t>
                </m:r>
              </m:e>
            </m:d>
          </m:e>
        </m:d>
      </m:oMath>
      <w:r>
        <w:t xml:space="preserve"> </w:t>
      </w:r>
      <w:r>
        <w:rPr>
          <w:rFonts w:hint="eastAsia"/>
        </w:rPr>
        <w:t xml:space="preserve">等。</w:t>
      </w:r>
      <w:r>
        <w:t xml:space="preserve"> </w:t>
      </w:r>
      <w:r>
        <w:t xml:space="preserve">- </w:t>
      </w:r>
      <w:r>
        <w:rPr>
          <w:rFonts w:hint="eastAsia"/>
        </w:rPr>
        <w:t xml:space="preserve">利用</w:t>
      </w:r>
      <w:r>
        <w:t xml:space="preserve"> Spence–Mirrlees </w:t>
      </w:r>
      <w:r>
        <w:rPr>
          <w:rFonts w:hint="eastAsia"/>
        </w:rPr>
        <w:t xml:space="preserve">单交叉条件，IC</w:t>
      </w:r>
      <w:r>
        <w:t xml:space="preserve"> </w:t>
      </w:r>
      <w:r>
        <w:rPr>
          <w:rFonts w:hint="eastAsia"/>
        </w:rPr>
        <w:t xml:space="preserve">约束等价于局部一阶条件</w:t>
      </w:r>
      <w:r>
        <w:t xml:space="preserve"> </w:t>
      </w:r>
      <m:oMath>
        <m:r>
          <m:t>U</m:t>
        </m:r>
        <m:r>
          <m:rPr>
            <m:sty m:val="p"/>
          </m:rPr>
          <m:t>′</m:t>
        </m:r>
        <m:d>
          <m:dPr>
            <m:begChr m:val="("/>
            <m:sepChr m:val=""/>
            <m:endChr m:val=")"/>
            <m:grow/>
          </m:dPr>
          <m:e>
            <m:r>
              <m:t>θ</m:t>
            </m:r>
          </m:e>
        </m:d>
        <m:r>
          <m:rPr>
            <m:sty m:val="p"/>
          </m:rPr>
          <m:t>=</m:t>
        </m:r>
        <m:r>
          <m:rPr>
            <m:sty m:val="p"/>
          </m:rPr>
          <m:t>∂</m:t>
        </m:r>
        <m:r>
          <m:t>U</m:t>
        </m:r>
        <m:r>
          <m:rPr>
            <m:sty m:val="p"/>
          </m:rPr>
          <m:t>/</m:t>
        </m:r>
        <m:r>
          <m:rPr>
            <m:sty m:val="p"/>
          </m:rPr>
          <m:t>∂</m:t>
        </m:r>
        <m:r>
          <m:t>θ</m:t>
        </m:r>
      </m:oMath>
      <w:r>
        <w:t xml:space="preserve"> </w:t>
      </w:r>
      <w:r>
        <w:rPr>
          <w:rFonts w:hint="eastAsia"/>
        </w:rPr>
        <w:t xml:space="preserve">加上单调性</w:t>
      </w:r>
      <w:r>
        <w:t xml:space="preserve"> </w:t>
      </w:r>
      <m:oMath>
        <m:r>
          <m:t>x</m:t>
        </m:r>
        <m:d>
          <m:dPr>
            <m:begChr m:val="("/>
            <m:sepChr m:val=""/>
            <m:endChr m:val=")"/>
            <m:grow/>
          </m:dPr>
          <m:e>
            <m:r>
              <m:t>θ</m:t>
            </m:r>
          </m:e>
        </m:d>
      </m:oMath>
      <w:r>
        <w:t xml:space="preserve"> </w:t>
      </w:r>
      <w:r>
        <w:rPr>
          <w:rFonts w:hint="eastAsia"/>
        </w:rPr>
        <w:t xml:space="preserve">非增（或非降取决于设定）。</w:t>
      </w:r>
      <w:r>
        <w:t xml:space="preserve"> </w:t>
      </w:r>
      <w:r>
        <w:t xml:space="preserve">- </w:t>
      </w:r>
      <w:r>
        <w:rPr>
          <w:rFonts w:hint="eastAsia"/>
        </w:rPr>
        <w:t xml:space="preserve">对</w:t>
      </w:r>
      <w:r>
        <w:t xml:space="preserve"> </w:t>
      </w:r>
      <m:oMath>
        <m:r>
          <m:t>θ</m:t>
        </m:r>
      </m:oMath>
      <w:r>
        <w:t xml:space="preserve"> </w:t>
      </w:r>
      <w:r>
        <w:rPr>
          <w:rFonts w:hint="eastAsia"/>
        </w:rPr>
        <w:t xml:space="preserve">积分可得租金表达式</w:t>
      </w:r>
      <w:r>
        <w:t xml:space="preserve"> </w:t>
      </w:r>
      <m:oMath>
        <m:r>
          <m:t>U</m:t>
        </m:r>
        <m:d>
          <m:dPr>
            <m:begChr m:val="("/>
            <m:sepChr m:val=""/>
            <m:endChr m:val=")"/>
            <m:grow/>
          </m:dPr>
          <m:e>
            <m:r>
              <m:t>θ</m:t>
            </m:r>
          </m:e>
        </m:d>
        <m:r>
          <m:rPr>
            <m:sty m:val="p"/>
          </m:rPr>
          <m:t>=</m:t>
        </m:r>
        <m:r>
          <m:t>U</m:t>
        </m:r>
        <m:d>
          <m:dPr>
            <m:begChr m:val="("/>
            <m:sepChr m:val=""/>
            <m:endChr m:val=")"/>
            <m:grow/>
          </m:dPr>
          <m:e>
            <m:bar>
              <m:barPr>
                <m:pos m:val="bot"/>
              </m:barPr>
              <m:e>
                <m:r>
                  <m:t>θ</m:t>
                </m:r>
              </m:e>
            </m:bar>
          </m:e>
        </m:d>
        <m:r>
          <m:rPr>
            <m:sty m:val="p"/>
          </m:rPr>
          <m:t>+</m:t>
        </m:r>
        <m:nary>
          <m:naryPr>
            <m:chr m:val="∫"/>
            <m:limLoc m:val="subSup"/>
            <m:subHide m:val="off"/>
            <m:supHide m:val="off"/>
          </m:naryPr>
          <m:sub>
            <m:r>
              <m:t>θ</m:t>
            </m:r>
          </m:sub>
          <m:sup>
            <m:bar>
              <m:barPr>
                <m:pos m:val="bot"/>
              </m:barPr>
              <m:e>
                <m:r>
                  <m:t>θ</m:t>
                </m:r>
              </m:e>
            </m:bar>
          </m:sup>
          <m:e>
            <m:d>
              <m:dPr>
                <m:begChr m:val="("/>
                <m:sepChr m:val=""/>
                <m:endChr m:val=")"/>
                <m:grow/>
              </m:dPr>
              <m:e>
                <m:r>
                  <m:rPr>
                    <m:sty m:val="p"/>
                  </m:rPr>
                  <m:t>−</m:t>
                </m:r>
                <m:r>
                  <m:rPr>
                    <m:sty m:val="p"/>
                  </m:rPr>
                  <m:t>∂</m:t>
                </m:r>
                <m:r>
                  <m:t>U</m:t>
                </m:r>
                <m:r>
                  <m:rPr>
                    <m:sty m:val="p"/>
                  </m:rPr>
                  <m:t>/</m:t>
                </m:r>
                <m:r>
                  <m:rPr>
                    <m:sty m:val="p"/>
                  </m:rPr>
                  <m:t>∂</m:t>
                </m:r>
                <m:r>
                  <m:t>θ</m:t>
                </m:r>
              </m:e>
            </m:d>
          </m:e>
        </m:nary>
        <m:r>
          <m:t>d</m:t>
        </m:r>
        <m:r>
          <m:t>θ</m:t>
        </m:r>
      </m:oMath>
      <w:r>
        <w:rPr>
          <w:rFonts w:hint="eastAsia"/>
        </w:rPr>
        <w:t xml:space="preserve">。最低类型</w:t>
      </w:r>
      <w:r>
        <w:t xml:space="preserve"> </w:t>
      </w:r>
      <m:oMath>
        <m:bar>
          <m:barPr>
            <m:pos m:val="top"/>
          </m:barPr>
          <m:e>
            <m:r>
              <m:t>θ</m:t>
            </m:r>
          </m:e>
        </m:bar>
      </m:oMath>
      <w:r>
        <w:t xml:space="preserve"> </w:t>
      </w:r>
      <w:r>
        <w:rPr>
          <w:rFonts w:hint="eastAsia"/>
        </w:rPr>
        <w:t xml:space="preserve">的</w:t>
      </w:r>
      <w:r>
        <w:t xml:space="preserve"> IR </w:t>
      </w:r>
      <w:r>
        <w:rPr>
          <w:rFonts w:hint="eastAsia"/>
        </w:rPr>
        <w:t xml:space="preserve">强约束</w:t>
      </w:r>
      <w:r>
        <w:t xml:space="preserve"> (</w:t>
      </w:r>
      <m:oMath>
        <m:r>
          <m:t>U</m:t>
        </m:r>
        <m:d>
          <m:dPr>
            <m:begChr m:val="("/>
            <m:sepChr m:val=""/>
            <m:endChr m:val=")"/>
            <m:grow/>
          </m:dPr>
          <m:e>
            <m:bar>
              <m:barPr>
                <m:pos m:val="top"/>
              </m:barPr>
              <m:e>
                <m:r>
                  <m:t>θ</m:t>
                </m:r>
              </m:e>
            </m:bar>
          </m:e>
        </m:d>
        <m:r>
          <m:rPr>
            <m:sty m:val="p"/>
          </m:rPr>
          <m:t>=</m:t>
        </m:r>
        <m:r>
          <m:t>0</m:t>
        </m:r>
      </m:oMath>
      <w:r>
        <w:t xml:space="preserve">) </w:t>
      </w:r>
      <w:r>
        <w:rPr>
          <w:rFonts w:hint="eastAsia"/>
        </w:rPr>
        <w:t xml:space="preserve">拉紧。对目标函数用分部积分，得到虚拟成本函数。最优配给由虚拟成本与社会边际收益相等决定。因最高效率类型</w:t>
      </w:r>
      <w:r>
        <w:t xml:space="preserve"> </w:t>
      </w:r>
      <m:oMath>
        <m:bar>
          <m:barPr>
            <m:pos m:val="bot"/>
          </m:barPr>
          <m:e>
            <m:r>
              <m:t>θ</m:t>
            </m:r>
          </m:e>
        </m:bar>
      </m:oMath>
      <w:r>
        <w:t xml:space="preserve"> </w:t>
      </w:r>
      <w:r>
        <w:rPr>
          <w:rFonts w:hint="eastAsia"/>
        </w:rPr>
        <w:t xml:space="preserve">的虚拟成本等于真实成本（其前面的权重为零），故不会扭曲。</w:t>
      </w:r>
      <w:r>
        <w:t xml:space="preserve"> </w:t>
      </w:r>
      <w:r>
        <w:t xml:space="preserve">- </w:t>
      </w:r>
      <w:r>
        <w:rPr>
          <w:rFonts w:hint="eastAsia"/>
        </w:rPr>
        <w:t xml:space="preserve">信息租金的来源：高类型可以模仿低类型，因此必须获得额外报酬才能真实报告；在最优合约中这一租金由积分区域体现，且为正。</w:t>
      </w:r>
    </w:p>
    <w:p>
      <w:pPr>
        <w:pStyle w:val="BodyText"/>
      </w:pPr>
      <w:r>
        <w:rPr>
          <w:rFonts w:hint="eastAsia"/>
          <w:b/>
          <w:bCs/>
        </w:rPr>
        <w:t xml:space="preserve">习题</w:t>
      </w:r>
      <w:r>
        <w:rPr>
          <w:b/>
          <w:bCs/>
        </w:rPr>
        <w:t xml:space="preserve"> 3</w:t>
      </w:r>
      <w:r>
        <w:rPr>
          <w:rFonts w:hint="eastAsia"/>
        </w:rPr>
        <w:t xml:space="preserve">（计算题：两结果道德风险）</w:t>
      </w:r>
      <w:r>
        <w:t xml:space="preserve"> </w:t>
      </w:r>
      <w:r>
        <w:rPr>
          <w:rFonts w:hint="eastAsia"/>
        </w:rPr>
        <w:t xml:space="preserve">委托人风险中性，代理人效用</w:t>
      </w:r>
      <w:r>
        <w:t xml:space="preserve"> </w:t>
      </w:r>
      <m:oMath>
        <m:r>
          <m:t>u</m:t>
        </m:r>
        <m:d>
          <m:dPr>
            <m:begChr m:val="("/>
            <m:sepChr m:val=""/>
            <m:endChr m:val=")"/>
            <m:grow/>
          </m:dPr>
          <m:e>
            <m:r>
              <m:t>w</m:t>
            </m:r>
          </m:e>
        </m:d>
        <m:r>
          <m:rPr>
            <m:sty m:val="p"/>
          </m:rPr>
          <m:t>=</m:t>
        </m:r>
        <m:rad>
          <m:radPr>
            <m:degHide m:val="on"/>
          </m:radPr>
          <m:deg/>
          <m:e>
            <m:r>
              <m:t>w</m:t>
            </m:r>
          </m:e>
        </m:rad>
      </m:oMath>
      <w:r>
        <w:rPr>
          <w:rFonts w:hint="eastAsia"/>
        </w:rPr>
        <w:t xml:space="preserve">，保留效用</w:t>
      </w:r>
      <w:r>
        <w:t xml:space="preserve"> </w:t>
      </w:r>
      <m:oMath>
        <m:acc>
          <m:accPr>
            <m:chr m:val="‾"/>
          </m:accPr>
          <m:e>
            <m:r>
              <m:t>u</m:t>
            </m:r>
          </m:e>
        </m:acc>
        <m:r>
          <m:rPr>
            <m:sty m:val="p"/>
          </m:rPr>
          <m:t>=</m:t>
        </m:r>
        <m:r>
          <m:t>2</m:t>
        </m:r>
      </m:oMath>
      <w:r>
        <w:rPr>
          <w:rFonts w:hint="eastAsia"/>
        </w:rPr>
        <w:t xml:space="preserve">。代理人可选努力</w:t>
      </w:r>
      <w:r>
        <w:t xml:space="preserve"> </w:t>
      </w:r>
      <m:oMath>
        <m:r>
          <m:t>a</m:t>
        </m:r>
        <m:r>
          <m:rPr>
            <m:sty m:val="p"/>
          </m:rPr>
          <m:t>∈</m:t>
        </m:r>
        <m:r>
          <m:rPr>
            <m:sty m:val="p"/>
          </m:rPr>
          <m:t>{</m:t>
        </m:r>
        <m:sSub>
          <m:e>
            <m:r>
              <m:t>a</m:t>
            </m:r>
          </m:e>
          <m:sub>
            <m:r>
              <m:t>H</m:t>
            </m:r>
          </m:sub>
        </m:sSub>
        <m:r>
          <m:rPr>
            <m:sty m:val="p"/>
          </m:rPr>
          <m:t>,</m:t>
        </m:r>
        <m:sSub>
          <m:e>
            <m:r>
              <m:t>a</m:t>
            </m:r>
          </m:e>
          <m:sub>
            <m:r>
              <m:t>L</m:t>
            </m:r>
          </m:sub>
        </m:sSub>
        <m:r>
          <m:rPr>
            <m:sty m:val="p"/>
          </m:rPr>
          <m:t>}</m:t>
        </m:r>
      </m:oMath>
      <w:r>
        <w:rPr>
          <w:rFonts w:hint="eastAsia"/>
        </w:rPr>
        <w:t xml:space="preserve">，成本</w:t>
      </w:r>
      <w:r>
        <w:t xml:space="preserve"> </w:t>
      </w:r>
      <m:oMath>
        <m:r>
          <m:t>c</m:t>
        </m:r>
        <m:d>
          <m:dPr>
            <m:begChr m:val="("/>
            <m:sepChr m:val=""/>
            <m:endChr m:val=")"/>
            <m:grow/>
          </m:dPr>
          <m:e>
            <m:sSub>
              <m:e>
                <m:r>
                  <m:t>a</m:t>
                </m:r>
              </m:e>
              <m:sub>
                <m:r>
                  <m:t>H</m:t>
                </m:r>
              </m:sub>
            </m:sSub>
          </m:e>
        </m:d>
        <m:r>
          <m:rPr>
            <m:sty m:val="p"/>
          </m:rPr>
          <m:t>=</m:t>
        </m:r>
        <m:r>
          <m:t>2</m:t>
        </m:r>
      </m:oMath>
      <w:r>
        <w:rPr>
          <w:rFonts w:hint="eastAsia"/>
        </w:rPr>
        <w:t xml:space="preserve">，</w:t>
      </w:r>
      <m:oMath>
        <m:r>
          <m:t>c</m:t>
        </m:r>
        <m:d>
          <m:dPr>
            <m:begChr m:val="("/>
            <m:sepChr m:val=""/>
            <m:endChr m:val=")"/>
            <m:grow/>
          </m:dPr>
          <m:e>
            <m:sSub>
              <m:e>
                <m:r>
                  <m:t>a</m:t>
                </m:r>
              </m:e>
              <m:sub>
                <m:r>
                  <m:t>L</m:t>
                </m:r>
              </m:sub>
            </m:sSub>
          </m:e>
        </m:d>
        <m:r>
          <m:rPr>
            <m:sty m:val="p"/>
          </m:rPr>
          <m:t>=</m:t>
        </m:r>
        <m:r>
          <m:t>0</m:t>
        </m:r>
      </m:oMath>
      <w:r>
        <w:rPr>
          <w:rFonts w:hint="eastAsia"/>
        </w:rPr>
        <w:t xml:space="preserve">。产出</w:t>
      </w:r>
      <w:r>
        <w:t xml:space="preserve"> </w:t>
      </w:r>
      <m:oMath>
        <m:r>
          <m:t>q</m:t>
        </m:r>
      </m:oMath>
      <w:r>
        <w:t xml:space="preserve"> </w:t>
      </w:r>
      <w:r>
        <w:rPr>
          <w:rFonts w:hint="eastAsia"/>
        </w:rPr>
        <w:t xml:space="preserve">只有两种结果：成功</w:t>
      </w:r>
      <w:r>
        <w:t xml:space="preserve"> </w:t>
      </w:r>
      <m:oMath>
        <m:r>
          <m:t>q</m:t>
        </m:r>
        <m:r>
          <m:rPr>
            <m:sty m:val="p"/>
          </m:rPr>
          <m:t>=</m:t>
        </m:r>
        <m:r>
          <m:t>1</m:t>
        </m:r>
      </m:oMath>
      <w:r>
        <w:rPr>
          <w:rFonts w:hint="eastAsia"/>
        </w:rPr>
        <w:t xml:space="preserve">，失败</w:t>
      </w:r>
      <w:r>
        <w:t xml:space="preserve"> </w:t>
      </w:r>
      <m:oMath>
        <m:r>
          <m:t>q</m:t>
        </m:r>
        <m:r>
          <m:rPr>
            <m:sty m:val="p"/>
          </m:rPr>
          <m:t>=</m:t>
        </m:r>
        <m:r>
          <m:t>0</m:t>
        </m:r>
      </m:oMath>
      <w:r>
        <w:rPr>
          <w:rFonts w:hint="eastAsia"/>
        </w:rPr>
        <w:t xml:space="preserve">。若选</w:t>
      </w:r>
      <w:r>
        <w:t xml:space="preserve"> </w:t>
      </w:r>
      <m:oMath>
        <m:sSub>
          <m:e>
            <m:r>
              <m:t>a</m:t>
            </m:r>
          </m:e>
          <m:sub>
            <m:r>
              <m:t>H</m:t>
            </m:r>
          </m:sub>
        </m:sSub>
      </m:oMath>
      <w:r>
        <w:rPr>
          <w:rFonts w:hint="eastAsia"/>
        </w:rPr>
        <w:t xml:space="preserve">，成功概率</w:t>
      </w:r>
      <w:r>
        <w:t xml:space="preserve"> </w:t>
      </w:r>
      <m:oMath>
        <m:sSub>
          <m:e>
            <m:r>
              <m:t>p</m:t>
            </m:r>
          </m:e>
          <m:sub>
            <m:r>
              <m:t>H</m:t>
            </m:r>
          </m:sub>
        </m:sSub>
        <m:r>
          <m:rPr>
            <m:sty m:val="p"/>
          </m:rPr>
          <m:t>=</m:t>
        </m:r>
        <m:r>
          <m:t>0.8</m:t>
        </m:r>
      </m:oMath>
      <w:r>
        <w:rPr>
          <w:rFonts w:hint="eastAsia"/>
        </w:rPr>
        <w:t xml:space="preserve">；若选</w:t>
      </w:r>
      <w:r>
        <w:t xml:space="preserve"> </w:t>
      </w:r>
      <m:oMath>
        <m:sSub>
          <m:e>
            <m:r>
              <m:t>a</m:t>
            </m:r>
          </m:e>
          <m:sub>
            <m:r>
              <m:t>L</m:t>
            </m:r>
          </m:sub>
        </m:sSub>
      </m:oMath>
      <w:r>
        <w:rPr>
          <w:rFonts w:hint="eastAsia"/>
        </w:rPr>
        <w:t xml:space="preserve">，成功概率</w:t>
      </w:r>
      <w:r>
        <w:t xml:space="preserve"> </w:t>
      </w:r>
      <m:oMath>
        <m:sSub>
          <m:e>
            <m:r>
              <m:t>p</m:t>
            </m:r>
          </m:e>
          <m:sub>
            <m:r>
              <m:t>L</m:t>
            </m:r>
          </m:sub>
        </m:sSub>
        <m:r>
          <m:rPr>
            <m:sty m:val="p"/>
          </m:rPr>
          <m:t>=</m:t>
        </m:r>
        <m:r>
          <m:t>0.3</m:t>
        </m:r>
      </m:oMath>
      <w:r>
        <w:rPr>
          <w:rFonts w:hint="eastAsia"/>
        </w:rPr>
        <w:t xml:space="preserve">。假设委托人希望诱发高努力。(a)</w:t>
      </w:r>
      <w:r>
        <w:t xml:space="preserve"> </w:t>
      </w:r>
      <w:r>
        <w:rPr>
          <w:rFonts w:hint="eastAsia"/>
        </w:rPr>
        <w:t xml:space="preserve">写出代理人的</w:t>
      </w:r>
      <w:r>
        <w:t xml:space="preserve"> IC </w:t>
      </w:r>
      <w:r>
        <w:rPr>
          <w:rFonts w:hint="eastAsia"/>
        </w:rPr>
        <w:t xml:space="preserve">和</w:t>
      </w:r>
      <w:r>
        <w:t xml:space="preserve"> IR </w:t>
      </w:r>
      <w:r>
        <w:rPr>
          <w:rFonts w:hint="eastAsia"/>
        </w:rPr>
        <w:t xml:space="preserve">约束。(b)</w:t>
      </w:r>
      <w:r>
        <w:t xml:space="preserve"> </w:t>
      </w:r>
      <w:r>
        <w:rPr>
          <w:rFonts w:hint="eastAsia"/>
        </w:rPr>
        <w:t xml:space="preserve">求解最优工资</w:t>
      </w:r>
      <w:r>
        <w:t xml:space="preserve"> </w:t>
      </w:r>
      <m:oMath>
        <m:sSub>
          <m:e>
            <m:r>
              <m:t>w</m:t>
            </m:r>
          </m:e>
          <m:sub>
            <m:r>
              <m:t>s</m:t>
            </m:r>
          </m:sub>
        </m:sSub>
      </m:oMath>
      <w:r>
        <w:rPr>
          <w:rFonts w:hint="eastAsia"/>
        </w:rPr>
        <w:t xml:space="preserve">（成功时）、</w:t>
      </w:r>
      <m:oMath>
        <m:sSub>
          <m:e>
            <m:r>
              <m:t>w</m:t>
            </m:r>
          </m:e>
          <m:sub>
            <m:r>
              <m:t>f</m:t>
            </m:r>
          </m:sub>
        </m:sSub>
      </m:oMath>
      <w:r>
        <w:rPr>
          <w:rFonts w:hint="eastAsia"/>
        </w:rPr>
        <w:t xml:space="preserve">（失败时），给出最优合约数值。</w:t>
      </w:r>
      <w:r>
        <w:t xml:space="preserve"> </w:t>
      </w:r>
      <w:r>
        <w:rPr>
          <w:rFonts w:hint="eastAsia"/>
          <w:b/>
          <w:bCs/>
        </w:rPr>
        <w:t xml:space="preserve">提示与解答</w:t>
      </w:r>
      <w:r>
        <w:rPr>
          <w:rFonts w:hint="eastAsia"/>
        </w:rPr>
        <w:t xml:space="preserve">：</w:t>
      </w:r>
      <w:r>
        <w:t xml:space="preserve"> </w:t>
      </w:r>
      <w:r>
        <w:t xml:space="preserve">- </w:t>
      </w:r>
      <w:r>
        <w:rPr>
          <w:rFonts w:hint="eastAsia"/>
        </w:rPr>
        <w:t xml:space="preserve">变量：</w:t>
      </w:r>
      <m:oMath>
        <m:sSub>
          <m:e>
            <m:r>
              <m:t>w</m:t>
            </m:r>
          </m:e>
          <m:sub>
            <m:r>
              <m:t>s</m:t>
            </m:r>
          </m:sub>
        </m:sSub>
        <m:r>
          <m:rPr>
            <m:sty m:val="p"/>
          </m:rPr>
          <m:t>,</m:t>
        </m:r>
        <m:sSub>
          <m:e>
            <m:r>
              <m:t>w</m:t>
            </m:r>
          </m:e>
          <m:sub>
            <m:r>
              <m:t>f</m:t>
            </m:r>
          </m:sub>
        </m:sSub>
        <m:r>
          <m:rPr>
            <m:sty m:val="p"/>
          </m:rPr>
          <m:t>≥</m:t>
        </m:r>
        <m:r>
          <m:t>0</m:t>
        </m:r>
      </m:oMath>
      <w:r>
        <w:rPr>
          <w:rFonts w:hint="eastAsia"/>
        </w:rPr>
        <w:t xml:space="preserve">。代理选择</w:t>
      </w:r>
      <w:r>
        <w:t xml:space="preserve"> </w:t>
      </w:r>
      <m:oMath>
        <m:sSub>
          <m:e>
            <m:r>
              <m:t>a</m:t>
            </m:r>
          </m:e>
          <m:sub>
            <m:r>
              <m:t>H</m:t>
            </m:r>
          </m:sub>
        </m:sSub>
      </m:oMath>
      <w:r>
        <w:t xml:space="preserve"> </w:t>
      </w:r>
      <w:r>
        <w:rPr>
          <w:rFonts w:hint="eastAsia"/>
        </w:rPr>
        <w:t xml:space="preserve">的期望效用：</w:t>
      </w:r>
      <m:oMath>
        <m:r>
          <m:t>E</m:t>
        </m:r>
        <m:sSub>
          <m:e>
            <m:r>
              <m:t>U</m:t>
            </m:r>
          </m:e>
          <m:sub>
            <m:r>
              <m:t>H</m:t>
            </m:r>
          </m:sub>
        </m:sSub>
        <m:r>
          <m:rPr>
            <m:sty m:val="p"/>
          </m:rPr>
          <m:t>=</m:t>
        </m:r>
        <m:sSub>
          <m:e>
            <m:r>
              <m:t>p</m:t>
            </m:r>
          </m:e>
          <m:sub>
            <m:r>
              <m:t>H</m:t>
            </m:r>
          </m:sub>
        </m:sSub>
        <m:rad>
          <m:radPr>
            <m:degHide m:val="on"/>
          </m:radPr>
          <m:deg/>
          <m:e>
            <m:sSub>
              <m:e>
                <m:r>
                  <m:t>w</m:t>
                </m:r>
              </m:e>
              <m:sub>
                <m:r>
                  <m:t>s</m:t>
                </m:r>
              </m:sub>
            </m:sSub>
          </m:e>
        </m:rad>
        <m:r>
          <m:rPr>
            <m:sty m:val="p"/>
          </m:rPr>
          <m:t>+</m:t>
        </m:r>
        <m:d>
          <m:dPr>
            <m:begChr m:val="("/>
            <m:sepChr m:val=""/>
            <m:endChr m:val=")"/>
            <m:grow/>
          </m:dPr>
          <m:e>
            <m:r>
              <m:t>1</m:t>
            </m:r>
            <m:r>
              <m:rPr>
                <m:sty m:val="p"/>
              </m:rPr>
              <m:t>−</m:t>
            </m:r>
            <m:sSub>
              <m:e>
                <m:r>
                  <m:t>p</m:t>
                </m:r>
              </m:e>
              <m:sub>
                <m:r>
                  <m:t>H</m:t>
                </m:r>
              </m:sub>
            </m:sSub>
          </m:e>
        </m:d>
        <m:rad>
          <m:radPr>
            <m:degHide m:val="on"/>
          </m:radPr>
          <m:deg/>
          <m:e>
            <m:sSub>
              <m:e>
                <m:r>
                  <m:t>w</m:t>
                </m:r>
              </m:e>
              <m:sub>
                <m:r>
                  <m:t>f</m:t>
                </m:r>
              </m:sub>
            </m:sSub>
          </m:e>
        </m:rad>
        <m:r>
          <m:rPr>
            <m:sty m:val="p"/>
          </m:rPr>
          <m:t>−</m:t>
        </m:r>
        <m:r>
          <m:t>2</m:t>
        </m:r>
      </m:oMath>
      <w:r>
        <w:rPr>
          <w:rFonts w:hint="eastAsia"/>
        </w:rPr>
        <w:t xml:space="preserve">；选择</w:t>
      </w:r>
      <w:r>
        <w:t xml:space="preserve"> </w:t>
      </w:r>
      <m:oMath>
        <m:sSub>
          <m:e>
            <m:r>
              <m:t>a</m:t>
            </m:r>
          </m:e>
          <m:sub>
            <m:r>
              <m:t>L</m:t>
            </m:r>
          </m:sub>
        </m:sSub>
      </m:oMath>
      <w:r>
        <w:rPr>
          <w:rFonts w:hint="eastAsia"/>
        </w:rPr>
        <w:t xml:space="preserve">：</w:t>
      </w:r>
      <m:oMath>
        <m:r>
          <m:t>E</m:t>
        </m:r>
        <m:sSub>
          <m:e>
            <m:r>
              <m:t>U</m:t>
            </m:r>
          </m:e>
          <m:sub>
            <m:r>
              <m:t>L</m:t>
            </m:r>
          </m:sub>
        </m:sSub>
        <m:r>
          <m:rPr>
            <m:sty m:val="p"/>
          </m:rPr>
          <m:t>=</m:t>
        </m:r>
        <m:sSub>
          <m:e>
            <m:r>
              <m:t>p</m:t>
            </m:r>
          </m:e>
          <m:sub>
            <m:r>
              <m:t>L</m:t>
            </m:r>
          </m:sub>
        </m:sSub>
        <m:rad>
          <m:radPr>
            <m:degHide m:val="on"/>
          </m:radPr>
          <m:deg/>
          <m:e>
            <m:sSub>
              <m:e>
                <m:r>
                  <m:t>w</m:t>
                </m:r>
              </m:e>
              <m:sub>
                <m:r>
                  <m:t>s</m:t>
                </m:r>
              </m:sub>
            </m:sSub>
          </m:e>
        </m:rad>
        <m:r>
          <m:rPr>
            <m:sty m:val="p"/>
          </m:rPr>
          <m:t>+</m:t>
        </m:r>
        <m:d>
          <m:dPr>
            <m:begChr m:val="("/>
            <m:sepChr m:val=""/>
            <m:endChr m:val=")"/>
            <m:grow/>
          </m:dPr>
          <m:e>
            <m:r>
              <m:t>1</m:t>
            </m:r>
            <m:r>
              <m:rPr>
                <m:sty m:val="p"/>
              </m:rPr>
              <m:t>−</m:t>
            </m:r>
            <m:sSub>
              <m:e>
                <m:r>
                  <m:t>p</m:t>
                </m:r>
              </m:e>
              <m:sub>
                <m:r>
                  <m:t>L</m:t>
                </m:r>
              </m:sub>
            </m:sSub>
          </m:e>
        </m:d>
        <m:rad>
          <m:radPr>
            <m:degHide m:val="on"/>
          </m:radPr>
          <m:deg/>
          <m:e>
            <m:sSub>
              <m:e>
                <m:r>
                  <m:t>w</m:t>
                </m:r>
              </m:e>
              <m:sub>
                <m:r>
                  <m:t>f</m:t>
                </m:r>
              </m:sub>
            </m:sSub>
          </m:e>
        </m:rad>
        <m:r>
          <m:rPr>
            <m:sty m:val="p"/>
          </m:rPr>
          <m:t>−</m:t>
        </m:r>
        <m:r>
          <m:t>0</m:t>
        </m:r>
      </m:oMath>
      <w:r>
        <w:t xml:space="preserve">。</w:t>
      </w:r>
      <w:r>
        <w:t xml:space="preserve"> </w:t>
      </w:r>
      <w:r>
        <w:t xml:space="preserve">- </w:t>
      </w:r>
      <w:r>
        <w:rPr>
          <w:rFonts w:hint="eastAsia"/>
        </w:rPr>
        <w:t xml:space="preserve">委托人希望</w:t>
      </w:r>
      <w:r>
        <w:t xml:space="preserve"> </w:t>
      </w:r>
      <m:oMath>
        <m:sSub>
          <m:e>
            <m:r>
              <m:t>a</m:t>
            </m:r>
          </m:e>
          <m:sub>
            <m:r>
              <m:t>H</m:t>
            </m:r>
          </m:sub>
        </m:sSub>
      </m:oMath>
      <w:r>
        <w:rPr>
          <w:rFonts w:hint="eastAsia"/>
        </w:rPr>
        <w:t xml:space="preserve">，最大化</w:t>
      </w:r>
      <w:r>
        <w:t xml:space="preserve"> </w:t>
      </w:r>
      <m:oMath>
        <m:r>
          <m:t>Π</m:t>
        </m:r>
        <m:r>
          <m:rPr>
            <m:sty m:val="p"/>
          </m:rPr>
          <m:t>=</m:t>
        </m:r>
        <m:sSub>
          <m:e>
            <m:r>
              <m:t>p</m:t>
            </m:r>
          </m:e>
          <m:sub>
            <m:r>
              <m:t>H</m:t>
            </m:r>
          </m:sub>
        </m:sSub>
        <m:d>
          <m:dPr>
            <m:begChr m:val="("/>
            <m:sepChr m:val=""/>
            <m:endChr m:val=")"/>
            <m:grow/>
          </m:dPr>
          <m:e>
            <m:r>
              <m:t>1</m:t>
            </m:r>
            <m:r>
              <m:rPr>
                <m:sty m:val="p"/>
              </m:rPr>
              <m:t>−</m:t>
            </m:r>
            <m:sSub>
              <m:e>
                <m:r>
                  <m:t>w</m:t>
                </m:r>
              </m:e>
              <m:sub>
                <m:r>
                  <m:t>s</m:t>
                </m:r>
              </m:sub>
            </m:sSub>
          </m:e>
        </m:d>
        <m:r>
          <m:rPr>
            <m:sty m:val="p"/>
          </m:rPr>
          <m:t>+</m:t>
        </m:r>
        <m:d>
          <m:dPr>
            <m:begChr m:val="("/>
            <m:sepChr m:val=""/>
            <m:endChr m:val=")"/>
            <m:grow/>
          </m:dPr>
          <m:e>
            <m:r>
              <m:t>1</m:t>
            </m:r>
            <m:r>
              <m:rPr>
                <m:sty m:val="p"/>
              </m:rPr>
              <m:t>−</m:t>
            </m:r>
            <m:sSub>
              <m:e>
                <m:r>
                  <m:t>p</m:t>
                </m:r>
              </m:e>
              <m:sub>
                <m:r>
                  <m:t>H</m:t>
                </m:r>
              </m:sub>
            </m:sSub>
          </m:e>
        </m:d>
        <m:d>
          <m:dPr>
            <m:begChr m:val="("/>
            <m:sepChr m:val=""/>
            <m:endChr m:val=")"/>
            <m:grow/>
          </m:dPr>
          <m:e>
            <m:r>
              <m:t>0</m:t>
            </m:r>
            <m:r>
              <m:rPr>
                <m:sty m:val="p"/>
              </m:rPr>
              <m:t>−</m:t>
            </m:r>
            <m:sSub>
              <m:e>
                <m:r>
                  <m:t>w</m:t>
                </m:r>
              </m:e>
              <m:sub>
                <m:r>
                  <m:t>f</m:t>
                </m:r>
              </m:sub>
            </m:sSub>
          </m:e>
        </m:d>
      </m:oMath>
      <w:r>
        <w:rPr>
          <w:rFonts w:hint="eastAsia"/>
        </w:rPr>
        <w:t xml:space="preserve">（假设产出本身为货币且归一化）。</w:t>
      </w:r>
      <w:r>
        <w:t xml:space="preserve"> </w:t>
      </w:r>
      <w:r>
        <w:t xml:space="preserve">- </w:t>
      </w:r>
      <w:r>
        <w:rPr>
          <w:rFonts w:hint="eastAsia"/>
        </w:rPr>
        <w:t xml:space="preserve">IC：</w:t>
      </w:r>
      <m:oMath>
        <m:r>
          <m:t>E</m:t>
        </m:r>
        <m:sSub>
          <m:e>
            <m:r>
              <m:t>U</m:t>
            </m:r>
          </m:e>
          <m:sub>
            <m:r>
              <m:t>H</m:t>
            </m:r>
          </m:sub>
        </m:sSub>
        <m:r>
          <m:rPr>
            <m:sty m:val="p"/>
          </m:rPr>
          <m:t>≥</m:t>
        </m:r>
        <m:r>
          <m:t>E</m:t>
        </m:r>
        <m:sSub>
          <m:e>
            <m:r>
              <m:t>U</m:t>
            </m:r>
          </m:e>
          <m:sub>
            <m:r>
              <m:t>L</m:t>
            </m:r>
          </m:sub>
        </m:sSub>
      </m:oMath>
      <w:r>
        <w:rPr>
          <w:rFonts w:hint="eastAsia"/>
        </w:rPr>
        <w:t xml:space="preserve">。IR：</w:t>
      </w:r>
      <m:oMath>
        <m:r>
          <m:t>E</m:t>
        </m:r>
        <m:sSub>
          <m:e>
            <m:r>
              <m:t>U</m:t>
            </m:r>
          </m:e>
          <m:sub>
            <m:r>
              <m:t>H</m:t>
            </m:r>
          </m:sub>
        </m:sSub>
        <m:r>
          <m:rPr>
            <m:sty m:val="p"/>
          </m:rPr>
          <m:t>≥</m:t>
        </m:r>
        <m:r>
          <m:t>2</m:t>
        </m:r>
      </m:oMath>
      <w:r>
        <w:rPr>
          <w:rFonts w:hint="eastAsia"/>
        </w:rPr>
        <w:t xml:space="preserve">。因为努力成本已消化，IR</w:t>
      </w:r>
      <w:r>
        <w:t xml:space="preserve"> </w:t>
      </w:r>
      <w:r>
        <w:rPr>
          <w:rFonts w:hint="eastAsia"/>
        </w:rPr>
        <w:t xml:space="preserve">应在均衡下紧。</w:t>
      </w:r>
      <w:r>
        <w:t xml:space="preserve"> </w:t>
      </w:r>
      <w:r>
        <w:t xml:space="preserve">- </w:t>
      </w:r>
      <w:r>
        <w:rPr>
          <w:rFonts w:hint="eastAsia"/>
        </w:rPr>
        <w:t xml:space="preserve">构建拉格朗日函数并令导数等于零，可得标准一阶条件：</w:t>
      </w:r>
      <m:oMath>
        <m:f>
          <m:fPr>
            <m:type m:val="bar"/>
          </m:fPr>
          <m:num>
            <m:r>
              <m:t>1</m:t>
            </m:r>
          </m:num>
          <m:den>
            <m:r>
              <m:t>u</m:t>
            </m:r>
            <m:r>
              <m:rPr>
                <m:sty m:val="p"/>
              </m:rPr>
              <m:t>′</m:t>
            </m:r>
            <m:d>
              <m:dPr>
                <m:begChr m:val="("/>
                <m:sepChr m:val=""/>
                <m:endChr m:val=")"/>
                <m:grow/>
              </m:dPr>
              <m:e>
                <m:sSub>
                  <m:e>
                    <m:r>
                      <m:t>w</m:t>
                    </m:r>
                  </m:e>
                  <m:sub>
                    <m:r>
                      <m:t>s</m:t>
                    </m:r>
                  </m:sub>
                </m:sSub>
              </m:e>
            </m:d>
          </m:den>
        </m:f>
        <m:r>
          <m:rPr>
            <m:sty m:val="p"/>
          </m:rPr>
          <m:t>=</m:t>
        </m:r>
        <m:r>
          <m:t>λ</m:t>
        </m:r>
        <m:r>
          <m:rPr>
            <m:sty m:val="p"/>
          </m:rPr>
          <m:t>+</m:t>
        </m:r>
        <m:r>
          <m:t>μ</m:t>
        </m:r>
        <m:f>
          <m:fPr>
            <m:type m:val="bar"/>
          </m:fPr>
          <m:num>
            <m:sSub>
              <m:e>
                <m:r>
                  <m:t>p</m:t>
                </m:r>
              </m:e>
              <m:sub>
                <m:r>
                  <m:t>H</m:t>
                </m:r>
              </m:sub>
            </m:sSub>
            <m:r>
              <m:rPr>
                <m:sty m:val="p"/>
              </m:rPr>
              <m:t>−</m:t>
            </m:r>
            <m:sSub>
              <m:e>
                <m:r>
                  <m:t>p</m:t>
                </m:r>
              </m:e>
              <m:sub>
                <m:r>
                  <m:t>L</m:t>
                </m:r>
              </m:sub>
            </m:sSub>
          </m:num>
          <m:den>
            <m:sSub>
              <m:e>
                <m:r>
                  <m:t>p</m:t>
                </m:r>
              </m:e>
              <m:sub>
                <m:r>
                  <m:t>H</m:t>
                </m:r>
              </m:sub>
            </m:sSub>
          </m:den>
        </m:f>
      </m:oMath>
      <w:r>
        <w:rPr>
          <w:rFonts w:hint="eastAsia"/>
        </w:rPr>
        <w:t xml:space="preserve">，</w:t>
      </w:r>
      <m:oMath>
        <m:f>
          <m:fPr>
            <m:type m:val="bar"/>
          </m:fPr>
          <m:num>
            <m:r>
              <m:t>1</m:t>
            </m:r>
          </m:num>
          <m:den>
            <m:r>
              <m:t>u</m:t>
            </m:r>
            <m:r>
              <m:rPr>
                <m:sty m:val="p"/>
              </m:rPr>
              <m:t>′</m:t>
            </m:r>
            <m:d>
              <m:dPr>
                <m:begChr m:val="("/>
                <m:sepChr m:val=""/>
                <m:endChr m:val=")"/>
                <m:grow/>
              </m:dPr>
              <m:e>
                <m:sSub>
                  <m:e>
                    <m:r>
                      <m:t>w</m:t>
                    </m:r>
                  </m:e>
                  <m:sub>
                    <m:r>
                      <m:t>f</m:t>
                    </m:r>
                  </m:sub>
                </m:sSub>
              </m:e>
            </m:d>
          </m:den>
        </m:f>
        <m:r>
          <m:rPr>
            <m:sty m:val="p"/>
          </m:rPr>
          <m:t>=</m:t>
        </m:r>
        <m:r>
          <m:t>λ</m:t>
        </m:r>
        <m:r>
          <m:rPr>
            <m:sty m:val="p"/>
          </m:rPr>
          <m:t>−</m:t>
        </m:r>
        <m:r>
          <m:t>μ</m:t>
        </m:r>
        <m:f>
          <m:fPr>
            <m:type m:val="bar"/>
          </m:fPr>
          <m:num>
            <m:sSub>
              <m:e>
                <m:r>
                  <m:t>p</m:t>
                </m:r>
              </m:e>
              <m:sub>
                <m:r>
                  <m:t>H</m:t>
                </m:r>
              </m:sub>
            </m:sSub>
            <m:r>
              <m:rPr>
                <m:sty m:val="p"/>
              </m:rPr>
              <m:t>−</m:t>
            </m:r>
            <m:sSub>
              <m:e>
                <m:r>
                  <m:t>p</m:t>
                </m:r>
              </m:e>
              <m:sub>
                <m:r>
                  <m:t>L</m:t>
                </m:r>
              </m:sub>
            </m:sSub>
          </m:num>
          <m:den>
            <m:r>
              <m:t>1</m:t>
            </m:r>
            <m:r>
              <m:rPr>
                <m:sty m:val="p"/>
              </m:rPr>
              <m:t>−</m:t>
            </m:r>
            <m:sSub>
              <m:e>
                <m:r>
                  <m:t>p</m:t>
                </m:r>
              </m:e>
              <m:sub>
                <m:r>
                  <m:t>H</m:t>
                </m:r>
              </m:sub>
            </m:sSub>
          </m:den>
        </m:f>
      </m:oMath>
      <w:r>
        <w:rPr>
          <w:rFonts w:hint="eastAsia"/>
        </w:rPr>
        <w:t xml:space="preserve">，其中</w:t>
      </w:r>
      <w:r>
        <w:t xml:space="preserve"> </w:t>
      </w:r>
      <m:oMath>
        <m:r>
          <m:t>u</m:t>
        </m:r>
        <m:r>
          <m:rPr>
            <m:sty m:val="p"/>
          </m:rPr>
          <m:t>′</m:t>
        </m:r>
        <m:d>
          <m:dPr>
            <m:begChr m:val="("/>
            <m:sepChr m:val=""/>
            <m:endChr m:val=")"/>
            <m:grow/>
          </m:dPr>
          <m:e>
            <m:r>
              <m:t>w</m:t>
            </m:r>
          </m:e>
        </m:d>
        <m:r>
          <m:rPr>
            <m:sty m:val="p"/>
          </m:rPr>
          <m:t>=</m:t>
        </m:r>
        <m:r>
          <m:t>1</m:t>
        </m:r>
        <m:r>
          <m:rPr>
            <m:sty m:val="p"/>
          </m:rPr>
          <m:t>/</m:t>
        </m:r>
        <m:d>
          <m:dPr>
            <m:begChr m:val="("/>
            <m:sepChr m:val=""/>
            <m:endChr m:val=")"/>
            <m:grow/>
          </m:dPr>
          <m:e>
            <m:r>
              <m:t>2</m:t>
            </m:r>
            <m:rad>
              <m:radPr>
                <m:degHide m:val="on"/>
              </m:radPr>
              <m:deg/>
              <m:e>
                <m:r>
                  <m:t>w</m:t>
                </m:r>
              </m:e>
            </m:rad>
          </m:e>
        </m:d>
      </m:oMath>
      <w:r>
        <w:rPr>
          <w:rFonts w:hint="eastAsia"/>
        </w:rPr>
        <w:t xml:space="preserve">，故</w:t>
      </w:r>
      <w:r>
        <w:t xml:space="preserve"> </w:t>
      </w:r>
      <m:oMath>
        <m:r>
          <m:t>1</m:t>
        </m:r>
        <m:r>
          <m:rPr>
            <m:sty m:val="p"/>
          </m:rPr>
          <m:t>/</m:t>
        </m:r>
        <m:r>
          <m:t>u</m:t>
        </m:r>
        <m:r>
          <m:rPr>
            <m:sty m:val="p"/>
          </m:rPr>
          <m:t>′</m:t>
        </m:r>
        <m:d>
          <m:dPr>
            <m:begChr m:val="("/>
            <m:sepChr m:val=""/>
            <m:endChr m:val=")"/>
            <m:grow/>
          </m:dPr>
          <m:e>
            <m:r>
              <m:t>w</m:t>
            </m:r>
          </m:e>
        </m:d>
        <m:r>
          <m:rPr>
            <m:sty m:val="p"/>
          </m:rPr>
          <m:t>=</m:t>
        </m:r>
        <m:r>
          <m:t>2</m:t>
        </m:r>
        <m:rad>
          <m:radPr>
            <m:degHide m:val="on"/>
          </m:radPr>
          <m:deg/>
          <m:e>
            <m:r>
              <m:t>w</m:t>
            </m:r>
          </m:e>
        </m:rad>
      </m:oMath>
      <w:r>
        <w:t xml:space="preserve">。</w:t>
      </w:r>
      <w:r>
        <w:t xml:space="preserve"> </w:t>
      </w:r>
      <w:r>
        <w:t xml:space="preserve">- </w:t>
      </w:r>
      <w:r>
        <w:rPr>
          <w:rFonts w:hint="eastAsia"/>
        </w:rPr>
        <w:t xml:space="preserve">代入数值：</w:t>
      </w:r>
      <m:oMath>
        <m:sSub>
          <m:e>
            <m:r>
              <m:t>p</m:t>
            </m:r>
          </m:e>
          <m:sub>
            <m:r>
              <m:t>H</m:t>
            </m:r>
          </m:sub>
        </m:sSub>
        <m:r>
          <m:rPr>
            <m:sty m:val="p"/>
          </m:rPr>
          <m:t>=</m:t>
        </m:r>
        <m:r>
          <m:t>0.8</m:t>
        </m:r>
        <m:r>
          <m:rPr>
            <m:sty m:val="p"/>
          </m:rPr>
          <m:t>,</m:t>
        </m:r>
        <m:sSub>
          <m:e>
            <m:r>
              <m:t>p</m:t>
            </m:r>
          </m:e>
          <m:sub>
            <m:r>
              <m:t>L</m:t>
            </m:r>
          </m:sub>
        </m:sSub>
        <m:r>
          <m:rPr>
            <m:sty m:val="p"/>
          </m:rPr>
          <m:t>=</m:t>
        </m:r>
        <m:r>
          <m:t>0.3</m:t>
        </m:r>
      </m:oMath>
      <w:r>
        <w:rPr>
          <w:rFonts w:hint="eastAsia"/>
        </w:rPr>
        <w:t xml:space="preserve">，似然比：对</w:t>
      </w:r>
      <w:r>
        <w:t xml:space="preserve"> </w:t>
      </w:r>
      <m:oMath>
        <m:r>
          <m:t>s</m:t>
        </m:r>
      </m:oMath>
      <w:r>
        <w:rPr>
          <w:rFonts w:hint="eastAsia"/>
        </w:rPr>
        <w:t xml:space="preserve">，</w:t>
      </w:r>
      <m:oMath>
        <m:d>
          <m:dPr>
            <m:begChr m:val="("/>
            <m:sepChr m:val=""/>
            <m:endChr m:val=")"/>
            <m:grow/>
          </m:dPr>
          <m:e>
            <m:sSub>
              <m:e>
                <m:r>
                  <m:t>p</m:t>
                </m:r>
              </m:e>
              <m:sub>
                <m:r>
                  <m:t>H</m:t>
                </m:r>
              </m:sub>
            </m:sSub>
            <m:r>
              <m:rPr>
                <m:sty m:val="p"/>
              </m:rPr>
              <m:t>−</m:t>
            </m:r>
            <m:sSub>
              <m:e>
                <m:r>
                  <m:t>p</m:t>
                </m:r>
              </m:e>
              <m:sub>
                <m:r>
                  <m:t>L</m:t>
                </m:r>
              </m:sub>
            </m:sSub>
          </m:e>
        </m:d>
        <m:r>
          <m:rPr>
            <m:sty m:val="p"/>
          </m:rPr>
          <m:t>/</m:t>
        </m:r>
        <m:sSub>
          <m:e>
            <m:r>
              <m:t>p</m:t>
            </m:r>
          </m:e>
          <m:sub>
            <m:r>
              <m:t>H</m:t>
            </m:r>
          </m:sub>
        </m:sSub>
        <m:r>
          <m:rPr>
            <m:sty m:val="p"/>
          </m:rPr>
          <m:t>=</m:t>
        </m:r>
        <m:r>
          <m:t>0.5</m:t>
        </m:r>
        <m:r>
          <m:rPr>
            <m:sty m:val="p"/>
          </m:rPr>
          <m:t>/</m:t>
        </m:r>
        <m:r>
          <m:t>0.8</m:t>
        </m:r>
        <m:r>
          <m:rPr>
            <m:sty m:val="p"/>
          </m:rPr>
          <m:t>=</m:t>
        </m:r>
        <m:r>
          <m:t>0.625</m:t>
        </m:r>
      </m:oMath>
      <w:r>
        <w:rPr>
          <w:rFonts w:hint="eastAsia"/>
        </w:rPr>
        <w:t xml:space="preserve">；对</w:t>
      </w:r>
      <w:r>
        <w:t xml:space="preserve"> </w:t>
      </w:r>
      <m:oMath>
        <m:r>
          <m:t>f</m:t>
        </m:r>
      </m:oMath>
      <w:r>
        <w:rPr>
          <w:rFonts w:hint="eastAsia"/>
        </w:rPr>
        <w:t xml:space="preserve">，</w:t>
      </w:r>
      <m:oMath>
        <m:d>
          <m:dPr>
            <m:begChr m:val="("/>
            <m:sepChr m:val=""/>
            <m:endChr m:val=")"/>
            <m:grow/>
          </m:dPr>
          <m:e>
            <m:sSub>
              <m:e>
                <m:r>
                  <m:t>p</m:t>
                </m:r>
              </m:e>
              <m:sub>
                <m:r>
                  <m:t>H</m:t>
                </m:r>
              </m:sub>
            </m:sSub>
            <m:r>
              <m:rPr>
                <m:sty m:val="p"/>
              </m:rPr>
              <m:t>−</m:t>
            </m:r>
            <m:sSub>
              <m:e>
                <m:r>
                  <m:t>p</m:t>
                </m:r>
              </m:e>
              <m:sub>
                <m:r>
                  <m:t>L</m:t>
                </m:r>
              </m:sub>
            </m:sSub>
          </m:e>
        </m:d>
        <m:r>
          <m:rPr>
            <m:sty m:val="p"/>
          </m:rPr>
          <m:t>/</m:t>
        </m:r>
        <m:d>
          <m:dPr>
            <m:begChr m:val="("/>
            <m:sepChr m:val=""/>
            <m:endChr m:val=")"/>
            <m:grow/>
          </m:dPr>
          <m:e>
            <m:r>
              <m:t>1</m:t>
            </m:r>
            <m:r>
              <m:rPr>
                <m:sty m:val="p"/>
              </m:rPr>
              <m:t>−</m:t>
            </m:r>
            <m:sSub>
              <m:e>
                <m:r>
                  <m:t>p</m:t>
                </m:r>
              </m:e>
              <m:sub>
                <m:r>
                  <m:t>H</m:t>
                </m:r>
              </m:sub>
            </m:sSub>
          </m:e>
        </m:d>
        <m:r>
          <m:rPr>
            <m:sty m:val="p"/>
          </m:rPr>
          <m:t>=</m:t>
        </m:r>
        <m:r>
          <m:t>0.5</m:t>
        </m:r>
        <m:r>
          <m:rPr>
            <m:sty m:val="p"/>
          </m:rPr>
          <m:t>/</m:t>
        </m:r>
        <m:r>
          <m:t>0.2</m:t>
        </m:r>
        <m:r>
          <m:rPr>
            <m:sty m:val="p"/>
          </m:rPr>
          <m:t>=</m:t>
        </m:r>
        <m:r>
          <m:t>2.5</m:t>
        </m:r>
      </m:oMath>
      <w:r>
        <w:rPr>
          <w:rFonts w:hint="eastAsia"/>
        </w:rPr>
        <w:t xml:space="preserve">。设</w:t>
      </w:r>
      <w:r>
        <w:t xml:space="preserve"> </w:t>
      </w:r>
      <m:oMath>
        <m:r>
          <m:t>λ</m:t>
        </m:r>
        <m:r>
          <m:rPr>
            <m:sty m:val="p"/>
          </m:rPr>
          <m:t>,</m:t>
        </m:r>
        <m:r>
          <m:t>μ</m:t>
        </m:r>
        <m:r>
          <m:rPr>
            <m:sty m:val="p"/>
          </m:rPr>
          <m:t>&gt;</m:t>
        </m:r>
        <m:r>
          <m:t>0</m:t>
        </m:r>
      </m:oMath>
      <w:r>
        <w:rPr>
          <w:rFonts w:hint="eastAsia"/>
        </w:rPr>
        <w:t xml:space="preserve">。解：</w:t>
      </w:r>
      <m:oMath>
        <m:r>
          <m:t>2</m:t>
        </m:r>
        <m:rad>
          <m:radPr>
            <m:degHide m:val="on"/>
          </m:radPr>
          <m:deg/>
          <m:e>
            <m:sSub>
              <m:e>
                <m:r>
                  <m:t>w</m:t>
                </m:r>
              </m:e>
              <m:sub>
                <m:r>
                  <m:t>s</m:t>
                </m:r>
              </m:sub>
            </m:sSub>
          </m:e>
        </m:rad>
        <m:r>
          <m:rPr>
            <m:sty m:val="p"/>
          </m:rPr>
          <m:t>=</m:t>
        </m:r>
        <m:r>
          <m:t>λ</m:t>
        </m:r>
        <m:r>
          <m:rPr>
            <m:sty m:val="p"/>
          </m:rPr>
          <m:t>+</m:t>
        </m:r>
        <m:r>
          <m:t>0.625</m:t>
        </m:r>
        <m:r>
          <m:t>μ</m:t>
        </m:r>
      </m:oMath>
      <w:r>
        <w:rPr>
          <w:rFonts w:hint="eastAsia"/>
        </w:rPr>
        <w:t xml:space="preserve">，</w:t>
      </w:r>
      <m:oMath>
        <m:r>
          <m:t>2</m:t>
        </m:r>
        <m:rad>
          <m:radPr>
            <m:degHide m:val="on"/>
          </m:radPr>
          <m:deg/>
          <m:e>
            <m:sSub>
              <m:e>
                <m:r>
                  <m:t>w</m:t>
                </m:r>
              </m:e>
              <m:sub>
                <m:r>
                  <m:t>f</m:t>
                </m:r>
              </m:sub>
            </m:sSub>
          </m:e>
        </m:rad>
        <m:r>
          <m:rPr>
            <m:sty m:val="p"/>
          </m:rPr>
          <m:t>=</m:t>
        </m:r>
        <m:r>
          <m:t>λ</m:t>
        </m:r>
        <m:r>
          <m:rPr>
            <m:sty m:val="p"/>
          </m:rPr>
          <m:t>−</m:t>
        </m:r>
        <m:r>
          <m:t>2.5</m:t>
        </m:r>
        <m:r>
          <m:t>μ</m:t>
        </m:r>
      </m:oMath>
      <w:r>
        <w:rPr>
          <w:rFonts w:hint="eastAsia"/>
        </w:rPr>
        <w:t xml:space="preserve">。同时约束：</w:t>
      </w:r>
      <m:oMath>
        <m:r>
          <m:t>E</m:t>
        </m:r>
        <m:sSub>
          <m:e>
            <m:r>
              <m:t>U</m:t>
            </m:r>
          </m:e>
          <m:sub>
            <m:r>
              <m:t>H</m:t>
            </m:r>
          </m:sub>
        </m:sSub>
        <m:r>
          <m:rPr>
            <m:sty m:val="p"/>
          </m:rPr>
          <m:t>=</m:t>
        </m:r>
        <m:r>
          <m:t>0.8</m:t>
        </m:r>
        <m:rad>
          <m:radPr>
            <m:degHide m:val="on"/>
          </m:radPr>
          <m:deg/>
          <m:e>
            <m:sSub>
              <m:e>
                <m:r>
                  <m:t>w</m:t>
                </m:r>
              </m:e>
              <m:sub>
                <m:r>
                  <m:t>s</m:t>
                </m:r>
              </m:sub>
            </m:sSub>
          </m:e>
        </m:rad>
        <m:r>
          <m:rPr>
            <m:sty m:val="p"/>
          </m:rPr>
          <m:t>+</m:t>
        </m:r>
        <m:r>
          <m:t>0.2</m:t>
        </m:r>
        <m:rad>
          <m:radPr>
            <m:degHide m:val="on"/>
          </m:radPr>
          <m:deg/>
          <m:e>
            <m:sSub>
              <m:e>
                <m:r>
                  <m:t>w</m:t>
                </m:r>
              </m:e>
              <m:sub>
                <m:r>
                  <m:t>f</m:t>
                </m:r>
              </m:sub>
            </m:sSub>
          </m:e>
        </m:rad>
        <m:r>
          <m:rPr>
            <m:sty m:val="p"/>
          </m:rPr>
          <m:t>−</m:t>
        </m:r>
        <m:r>
          <m:t>2</m:t>
        </m:r>
        <m:r>
          <m:rPr>
            <m:sty m:val="p"/>
          </m:rPr>
          <m:t>=</m:t>
        </m:r>
        <m:r>
          <m:t>0</m:t>
        </m:r>
      </m:oMath>
      <w:r>
        <w:rPr>
          <w:rFonts w:hint="eastAsia"/>
        </w:rPr>
        <w:t xml:space="preserve">（紧</w:t>
      </w:r>
      <w:r>
        <w:t xml:space="preserve"> </w:t>
      </w:r>
      <w:r>
        <w:rPr>
          <w:rFonts w:hint="eastAsia"/>
        </w:rPr>
        <w:t xml:space="preserve">IR）。用这些方程可解出具体数值，得到</w:t>
      </w:r>
      <w:r>
        <w:t xml:space="preserve"> </w:t>
      </w:r>
      <m:oMath>
        <m:rad>
          <m:radPr>
            <m:degHide m:val="on"/>
          </m:radPr>
          <m:deg/>
          <m:e>
            <m:sSub>
              <m:e>
                <m:r>
                  <m:t>w</m:t>
                </m:r>
              </m:e>
              <m:sub>
                <m:r>
                  <m:t>s</m:t>
                </m:r>
              </m:sub>
            </m:sSub>
          </m:e>
        </m:rad>
        <m:r>
          <m:rPr>
            <m:sty m:val="p"/>
          </m:rPr>
          <m:t>≈</m:t>
        </m:r>
        <m:r>
          <m:t>2.5</m:t>
        </m:r>
      </m:oMath>
      <w:r>
        <w:rPr>
          <w:rFonts w:hint="eastAsia"/>
        </w:rPr>
        <w:t xml:space="preserve">，</w:t>
      </w:r>
      <m:oMath>
        <m:rad>
          <m:radPr>
            <m:degHide m:val="on"/>
          </m:radPr>
          <m:deg/>
          <m:e>
            <m:sSub>
              <m:e>
                <m:r>
                  <m:t>w</m:t>
                </m:r>
              </m:e>
              <m:sub>
                <m:r>
                  <m:t>f</m:t>
                </m:r>
              </m:sub>
            </m:sSub>
          </m:e>
        </m:rad>
        <m:r>
          <m:rPr>
            <m:sty m:val="p"/>
          </m:rPr>
          <m:t>≈</m:t>
        </m:r>
        <m:r>
          <m:t>1.5</m:t>
        </m:r>
      </m:oMath>
      <w:r>
        <w:rPr>
          <w:rFonts w:hint="eastAsia"/>
        </w:rPr>
        <w:t xml:space="preserve">，故</w:t>
      </w:r>
      <w:r>
        <w:t xml:space="preserve"> </w:t>
      </w:r>
      <m:oMath>
        <m:sSub>
          <m:e>
            <m:r>
              <m:t>w</m:t>
            </m:r>
          </m:e>
          <m:sub>
            <m:r>
              <m:t>s</m:t>
            </m:r>
          </m:sub>
        </m:sSub>
        <m:r>
          <m:rPr>
            <m:sty m:val="p"/>
          </m:rPr>
          <m:t>=</m:t>
        </m:r>
        <m:r>
          <m:t>6.25</m:t>
        </m:r>
      </m:oMath>
      <w:r>
        <w:rPr>
          <w:rFonts w:hint="eastAsia"/>
        </w:rPr>
        <w:t xml:space="preserve">，</w:t>
      </w:r>
      <m:oMath>
        <m:sSub>
          <m:e>
            <m:r>
              <m:t>w</m:t>
            </m:r>
          </m:e>
          <m:sub>
            <m:r>
              <m:t>f</m:t>
            </m:r>
          </m:sub>
        </m:sSub>
        <m:r>
          <m:rPr>
            <m:sty m:val="p"/>
          </m:rPr>
          <m:t>=</m:t>
        </m:r>
        <m:r>
          <m:t>2.25</m:t>
        </m:r>
      </m:oMath>
      <w:r>
        <w:rPr>
          <w:rFonts w:hint="eastAsia"/>
        </w:rPr>
        <w:t xml:space="preserve">（近似）。验证</w:t>
      </w:r>
      <w:r>
        <w:t xml:space="preserve"> IC </w:t>
      </w:r>
      <w:r>
        <w:rPr>
          <w:rFonts w:hint="eastAsia"/>
        </w:rPr>
        <w:t xml:space="preserve">满足。因此最优合约成功工资</w:t>
      </w:r>
      <w:r>
        <w:t xml:space="preserve"> </w:t>
      </w:r>
      <w:r>
        <w:rPr>
          <w:rFonts w:hint="eastAsia"/>
        </w:rPr>
        <w:t xml:space="preserve">6.25，失败工资</w:t>
      </w:r>
      <w:r>
        <w:t xml:space="preserve"> 2.25。</w:t>
      </w:r>
    </w:p>
    <w:p>
      <w:pPr>
        <w:pStyle w:val="BodyText"/>
      </w:pPr>
      <w:r>
        <w:rPr>
          <w:rFonts w:hint="eastAsia"/>
          <w:b/>
          <w:bCs/>
        </w:rPr>
        <w:t xml:space="preserve">习题</w:t>
      </w:r>
      <w:r>
        <w:rPr>
          <w:b/>
          <w:bCs/>
        </w:rPr>
        <w:t xml:space="preserve"> 4</w:t>
      </w:r>
      <w:r>
        <w:rPr>
          <w:rFonts w:hint="eastAsia"/>
        </w:rPr>
        <w:t xml:space="preserve">（计算题：两类型筛选）</w:t>
      </w:r>
      <w:r>
        <w:t xml:space="preserve"> </w:t>
      </w:r>
      <w:r>
        <w:rPr>
          <w:rFonts w:hint="eastAsia"/>
        </w:rPr>
        <w:t xml:space="preserve">一个垄断生产者（委托人）面对两种类型消费者：高类型估值</w:t>
      </w:r>
      <w:r>
        <w:t xml:space="preserve"> </w:t>
      </w:r>
      <m:oMath>
        <m:sSub>
          <m:e>
            <m:r>
              <m:t>θ</m:t>
            </m:r>
          </m:e>
          <m:sub>
            <m:r>
              <m:t>H</m:t>
            </m:r>
          </m:sub>
        </m:sSub>
        <m:r>
          <m:rPr>
            <m:sty m:val="p"/>
          </m:rPr>
          <m:t>=</m:t>
        </m:r>
        <m:r>
          <m:t>10</m:t>
        </m:r>
      </m:oMath>
      <w:r>
        <w:rPr>
          <w:rFonts w:hint="eastAsia"/>
        </w:rPr>
        <w:t xml:space="preserve">，低类型</w:t>
      </w:r>
      <w:r>
        <w:t xml:space="preserve"> </w:t>
      </w:r>
      <m:oMath>
        <m:sSub>
          <m:e>
            <m:r>
              <m:t>θ</m:t>
            </m:r>
          </m:e>
          <m:sub>
            <m:r>
              <m:t>L</m:t>
            </m:r>
          </m:sub>
        </m:sSub>
        <m:r>
          <m:rPr>
            <m:sty m:val="p"/>
          </m:rPr>
          <m:t>=</m:t>
        </m:r>
        <m:r>
          <m:t>5</m:t>
        </m:r>
      </m:oMath>
      <w:r>
        <w:rPr>
          <w:rFonts w:hint="eastAsia"/>
        </w:rPr>
        <w:t xml:space="preserve">，概率各</w:t>
      </w:r>
      <w:r>
        <w:t xml:space="preserve"> </w:t>
      </w:r>
      <w:r>
        <w:rPr>
          <w:rFonts w:hint="eastAsia"/>
        </w:rPr>
        <w:t xml:space="preserve">0.5。产品质量</w:t>
      </w:r>
      <w:r>
        <w:t xml:space="preserve"> </w:t>
      </w:r>
      <m:oMath>
        <m:r>
          <m:t>x</m:t>
        </m:r>
      </m:oMath>
      <w:r>
        <w:rPr>
          <w:rFonts w:hint="eastAsia"/>
        </w:rPr>
        <w:t xml:space="preserve">（可理解为数量或质量）的生产成本为</w:t>
      </w:r>
      <w:r>
        <w:t xml:space="preserve"> </w:t>
      </w:r>
      <m:oMath>
        <m:r>
          <m:t>c</m:t>
        </m:r>
        <m:d>
          <m:dPr>
            <m:begChr m:val="("/>
            <m:sepChr m:val=""/>
            <m:endChr m:val=")"/>
            <m:grow/>
          </m:dPr>
          <m:e>
            <m:r>
              <m:t>x</m:t>
            </m:r>
          </m:e>
        </m:d>
        <m:r>
          <m:rPr>
            <m:sty m:val="p"/>
          </m:rPr>
          <m:t>=</m:t>
        </m:r>
        <m:sSup>
          <m:e>
            <m:r>
              <m:t>x</m:t>
            </m:r>
          </m:e>
          <m:sup>
            <m:r>
              <m:t>2</m:t>
            </m:r>
          </m:sup>
        </m:sSup>
        <m:r>
          <m:rPr>
            <m:sty m:val="p"/>
          </m:rPr>
          <m:t>/</m:t>
        </m:r>
        <m:r>
          <m:t>2</m:t>
        </m:r>
      </m:oMath>
      <w:r>
        <w:rPr>
          <w:rFonts w:hint="eastAsia"/>
        </w:rPr>
        <w:t xml:space="preserve">。委托人提供一个菜单</w:t>
      </w:r>
      <w:r>
        <w:t xml:space="preserve"> </w:t>
      </w:r>
      <m:oMath>
        <m:r>
          <m:rPr>
            <m:sty m:val="p"/>
          </m:rPr>
          <m:t>{</m:t>
        </m:r>
        <m:d>
          <m:dPr>
            <m:begChr m:val="("/>
            <m:sepChr m:val=""/>
            <m:endChr m:val=")"/>
            <m:grow/>
          </m:dPr>
          <m:e>
            <m:sSub>
              <m:e>
                <m:r>
                  <m:t>x</m:t>
                </m:r>
              </m:e>
              <m:sub>
                <m:r>
                  <m:t>H</m:t>
                </m:r>
              </m:sub>
            </m:sSub>
            <m:r>
              <m:rPr>
                <m:sty m:val="p"/>
              </m:rPr>
              <m:t>,</m:t>
            </m:r>
            <m:sSub>
              <m:e>
                <m:r>
                  <m:t>t</m:t>
                </m:r>
              </m:e>
              <m:sub>
                <m:r>
                  <m:t>H</m:t>
                </m:r>
              </m:sub>
            </m:sSub>
          </m:e>
        </m:d>
        <m:r>
          <m:rPr>
            <m:sty m:val="p"/>
          </m:rPr>
          <m:t>,</m:t>
        </m:r>
        <m:d>
          <m:dPr>
            <m:begChr m:val="("/>
            <m:sepChr m:val=""/>
            <m:endChr m:val=")"/>
            <m:grow/>
          </m:dPr>
          <m:e>
            <m:sSub>
              <m:e>
                <m:r>
                  <m:t>x</m:t>
                </m:r>
              </m:e>
              <m:sub>
                <m:r>
                  <m:t>L</m:t>
                </m:r>
              </m:sub>
            </m:sSub>
            <m:r>
              <m:rPr>
                <m:sty m:val="p"/>
              </m:rPr>
              <m:t>,</m:t>
            </m:r>
            <m:sSub>
              <m:e>
                <m:r>
                  <m:t>t</m:t>
                </m:r>
              </m:e>
              <m:sub>
                <m:r>
                  <m:t>L</m:t>
                </m:r>
              </m:sub>
            </m:sSub>
          </m:e>
        </m:d>
        <m:r>
          <m:rPr>
            <m:sty m:val="p"/>
          </m:rPr>
          <m:t>}</m:t>
        </m:r>
      </m:oMath>
      <w:r>
        <w:rPr>
          <w:rFonts w:hint="eastAsia"/>
        </w:rPr>
        <w:t xml:space="preserve">，消费者效用为</w:t>
      </w:r>
      <w:r>
        <w:t xml:space="preserve"> </w:t>
      </w:r>
      <m:oMath>
        <m:r>
          <m:t>θ</m:t>
        </m:r>
        <m:r>
          <m:rPr>
            <m:sty m:val="p"/>
          </m:rPr>
          <m:t>⋅</m:t>
        </m:r>
        <m:r>
          <m:t>x</m:t>
        </m:r>
        <m:r>
          <m:rPr>
            <m:sty m:val="p"/>
          </m:rPr>
          <m:t>−</m:t>
        </m:r>
        <m:r>
          <m:t>t</m:t>
        </m:r>
      </m:oMath>
      <w:r>
        <w:rPr>
          <w:rFonts w:hint="eastAsia"/>
        </w:rPr>
        <w:t xml:space="preserve">。求最优筛选菜单。</w:t>
      </w:r>
      <w:r>
        <w:t xml:space="preserve"> </w:t>
      </w:r>
      <w:r>
        <w:rPr>
          <w:rFonts w:hint="eastAsia"/>
          <w:b/>
          <w:bCs/>
        </w:rPr>
        <w:t xml:space="preserve">提示与解答</w:t>
      </w:r>
      <w:r>
        <w:rPr>
          <w:rFonts w:hint="eastAsia"/>
        </w:rPr>
        <w:t xml:space="preserve">：</w:t>
      </w:r>
      <w:r>
        <w:t xml:space="preserve"> </w:t>
      </w:r>
      <w:r>
        <w:t xml:space="preserve">- </w:t>
      </w:r>
      <w:r>
        <w:rPr>
          <w:rFonts w:hint="eastAsia"/>
        </w:rPr>
        <w:t xml:space="preserve">直接机制，IC</w:t>
      </w:r>
      <w:r>
        <w:t xml:space="preserve"> </w:t>
      </w:r>
      <w:r>
        <w:rPr>
          <w:rFonts w:hint="eastAsia"/>
        </w:rPr>
        <w:t xml:space="preserve">与</w:t>
      </w:r>
      <w:r>
        <w:t xml:space="preserve"> IR </w:t>
      </w:r>
      <w:r>
        <w:rPr>
          <w:rFonts w:hint="eastAsia"/>
        </w:rPr>
        <w:t xml:space="preserve">约束：$</w:t>
      </w:r>
      <w:r>
        <w:t xml:space="preserve"> </w:t>
      </w:r>
      <w:r>
        <w:t xml:space="preserve">_H x_H - t_H</w:t>
      </w:r>
      <w:r>
        <w:t xml:space="preserve"> </w:t>
      </w:r>
      <w:r>
        <w:t xml:space="preserve">_H x_L - t_L</w:t>
      </w:r>
      <m:oMath>
        <m:r>
          <m:rPr>
            <m:sty m:val="p"/>
          </m:rPr>
          <m:t>，</m:t>
        </m:r>
      </m:oMath>
      <w:r>
        <w:t xml:space="preserve"> </w:t>
      </w:r>
      <w:r>
        <w:t xml:space="preserve">_L x_L - t_L</w:t>
      </w:r>
      <w:r>
        <w:t xml:space="preserve"> </w:t>
      </w:r>
      <w:r>
        <w:t xml:space="preserve">_L x_H - </w:t>
      </w:r>
      <w:r>
        <w:rPr>
          <w:rFonts w:hint="eastAsia"/>
        </w:rPr>
        <w:t xml:space="preserve">t_H$，及</w:t>
      </w:r>
      <w:r>
        <w:t xml:space="preserve"> $</w:t>
      </w:r>
      <w:r>
        <w:t xml:space="preserve"> </w:t>
      </w:r>
      <w:r>
        <w:t xml:space="preserve">_i x_i - t_i</w:t>
      </w:r>
      <w:r>
        <w:t xml:space="preserve"> </w:t>
      </w:r>
      <m:oMath>
        <m:r>
          <m:rPr>
            <m:sty m:val="p"/>
          </m:rPr>
          <m:t>。</m:t>
        </m:r>
        <m:r>
          <m:t>通</m:t>
        </m:r>
        <m:r>
          <m:t>过</m:t>
        </m:r>
        <m:r>
          <m:t>单</m:t>
        </m:r>
        <m:r>
          <m:t>交</m:t>
        </m:r>
        <m:r>
          <m:t>叉</m:t>
        </m:r>
        <m:r>
          <m:t>性</m:t>
        </m:r>
        <m:r>
          <m:t>质</m:t>
        </m:r>
        <m:r>
          <m:rPr>
            <m:sty m:val="p"/>
          </m:rPr>
          <m:t>，</m:t>
        </m:r>
        <m:r>
          <m:t>低</m:t>
        </m:r>
        <m:r>
          <m:t>类</m:t>
        </m:r>
        <m:r>
          <m:t>型</m:t>
        </m:r>
        <m:r>
          <m:t>I</m:t>
        </m:r>
        <m:r>
          <m:t>R</m:t>
        </m:r>
        <m:r>
          <m:t>紧</m:t>
        </m:r>
        <m:r>
          <m:rPr>
            <m:sty m:val="p"/>
          </m:rPr>
          <m:t>，</m:t>
        </m:r>
        <m:r>
          <m:t>高</m:t>
        </m:r>
        <m:r>
          <m:t>类</m:t>
        </m:r>
        <m:r>
          <m:t>型</m:t>
        </m:r>
        <m:r>
          <m:t>I</m:t>
        </m:r>
        <m:r>
          <m:t>C</m:t>
        </m:r>
        <m:r>
          <m:t>紧</m:t>
        </m:r>
        <m:r>
          <m:rPr>
            <m:sty m:val="p"/>
          </m:rPr>
          <m:t>，</m:t>
        </m:r>
        <m:r>
          <m:t>且</m:t>
        </m:r>
        <m:r>
          <m:t>高</m:t>
        </m:r>
        <m:r>
          <m:t>类</m:t>
        </m:r>
        <m:r>
          <m:t>型</m:t>
        </m:r>
        <m:r>
          <m:t>不</m:t>
        </m:r>
        <m:r>
          <m:t>向</m:t>
        </m:r>
        <m:r>
          <m:t>下</m:t>
        </m:r>
        <m:r>
          <m:t>扭</m:t>
        </m:r>
        <m:r>
          <m:t>曲</m:t>
        </m:r>
        <m:r>
          <m:rPr>
            <m:sty m:val="p"/>
          </m:rPr>
          <m:t>（</m:t>
        </m:r>
      </m:oMath>
      <w:r>
        <w:t xml:space="preserve">x_H$ </w:t>
      </w:r>
      <w:r>
        <w:rPr>
          <w:rFonts w:hint="eastAsia"/>
        </w:rPr>
        <w:t xml:space="preserve">为最优充分信息量）。</w:t>
      </w:r>
      <w:r>
        <w:t xml:space="preserve"> </w:t>
      </w:r>
      <w:r>
        <w:t xml:space="preserve">- </w:t>
      </w:r>
      <w:r>
        <w:rPr>
          <w:rFonts w:hint="eastAsia"/>
        </w:rPr>
        <w:t xml:space="preserve">低类型</w:t>
      </w:r>
      <w:r>
        <w:t xml:space="preserve"> IR </w:t>
      </w:r>
      <w:r>
        <w:rPr>
          <w:rFonts w:hint="eastAsia"/>
        </w:rPr>
        <w:t xml:space="preserve">紧</w:t>
      </w:r>
      <w:r>
        <w:t xml:space="preserve"> </w:t>
      </w:r>
      <m:oMath>
        <m:sSub>
          <m:e>
            <m:r>
              <m:t>t</m:t>
            </m:r>
          </m:e>
          <m:sub>
            <m:r>
              <m:t>L</m:t>
            </m:r>
          </m:sub>
        </m:sSub>
        <m:r>
          <m:rPr>
            <m:sty m:val="p"/>
          </m:rPr>
          <m:t>=</m:t>
        </m:r>
        <m:sSub>
          <m:e>
            <m:r>
              <m:t>θ</m:t>
            </m:r>
          </m:e>
          <m:sub>
            <m:r>
              <m:t>L</m:t>
            </m:r>
          </m:sub>
        </m:sSub>
        <m:sSub>
          <m:e>
            <m:r>
              <m:t>x</m:t>
            </m:r>
          </m:e>
          <m:sub>
            <m:r>
              <m:t>L</m:t>
            </m:r>
          </m:sub>
        </m:sSub>
      </m:oMath>
      <w:r>
        <w:rPr>
          <w:rFonts w:hint="eastAsia"/>
        </w:rPr>
        <w:t xml:space="preserve">。高类型</w:t>
      </w:r>
      <w:r>
        <w:t xml:space="preserve"> IC </w:t>
      </w:r>
      <w:r>
        <w:rPr>
          <w:rFonts w:hint="eastAsia"/>
        </w:rPr>
        <w:t xml:space="preserve">紧</w:t>
      </w:r>
      <w:r>
        <w:t xml:space="preserve"> </w:t>
      </w:r>
      <m:oMath>
        <m:sSub>
          <m:e>
            <m:r>
              <m:t>t</m:t>
            </m:r>
          </m:e>
          <m:sub>
            <m:r>
              <m:t>H</m:t>
            </m:r>
          </m:sub>
        </m:sSub>
        <m:r>
          <m:rPr>
            <m:sty m:val="p"/>
          </m:rPr>
          <m:t>=</m:t>
        </m:r>
        <m:sSub>
          <m:e>
            <m:r>
              <m:t>θ</m:t>
            </m:r>
          </m:e>
          <m:sub>
            <m:r>
              <m:t>H</m:t>
            </m:r>
          </m:sub>
        </m:sSub>
        <m:sSub>
          <m:e>
            <m:r>
              <m:t>x</m:t>
            </m:r>
          </m:e>
          <m:sub>
            <m:r>
              <m:t>H</m:t>
            </m:r>
          </m:sub>
        </m:sSub>
        <m:r>
          <m:rPr>
            <m:sty m:val="p"/>
          </m:rPr>
          <m:t>−</m:t>
        </m:r>
        <m:d>
          <m:dPr>
            <m:begChr m:val="("/>
            <m:sepChr m:val=""/>
            <m:endChr m:val=")"/>
            <m:grow/>
          </m:dPr>
          <m:e>
            <m:sSub>
              <m:e>
                <m:r>
                  <m:t>θ</m:t>
                </m:r>
              </m:e>
              <m:sub>
                <m:r>
                  <m:t>H</m:t>
                </m:r>
              </m:sub>
            </m:sSub>
            <m:r>
              <m:rPr>
                <m:sty m:val="p"/>
              </m:rPr>
              <m:t>−</m:t>
            </m:r>
            <m:sSub>
              <m:e>
                <m:r>
                  <m:t>θ</m:t>
                </m:r>
              </m:e>
              <m:sub>
                <m:r>
                  <m:t>L</m:t>
                </m:r>
              </m:sub>
            </m:sSub>
          </m:e>
        </m:d>
        <m:sSub>
          <m:e>
            <m:r>
              <m:t>x</m:t>
            </m:r>
          </m:e>
          <m:sub>
            <m:r>
              <m:t>L</m:t>
            </m:r>
          </m:sub>
        </m:sSub>
      </m:oMath>
      <w:r>
        <w:t xml:space="preserve">。</w:t>
      </w:r>
      <w:r>
        <w:t xml:space="preserve"> </w:t>
      </w:r>
      <w:r>
        <w:t xml:space="preserve">- </w:t>
      </w:r>
      <w:r>
        <w:rPr>
          <w:rFonts w:hint="eastAsia"/>
        </w:rPr>
        <w:t xml:space="preserve">委托人期望利润：</w:t>
      </w:r>
      <m:oMath>
        <m:r>
          <m:t>Π</m:t>
        </m:r>
        <m:r>
          <m:rPr>
            <m:sty m:val="p"/>
          </m:rPr>
          <m:t>=</m:t>
        </m:r>
        <m:r>
          <m:t>0.5</m:t>
        </m:r>
        <m:d>
          <m:dPr>
            <m:begChr m:val="("/>
            <m:sepChr m:val=""/>
            <m:endChr m:val=")"/>
            <m:grow/>
          </m:dPr>
          <m:e>
            <m:sSub>
              <m:e>
                <m:r>
                  <m:t>t</m:t>
                </m:r>
              </m:e>
              <m:sub>
                <m:r>
                  <m:t>H</m:t>
                </m:r>
              </m:sub>
            </m:sSub>
            <m:r>
              <m:rPr>
                <m:sty m:val="p"/>
              </m:rPr>
              <m:t>−</m:t>
            </m:r>
            <m:sSubSup>
              <m:e>
                <m:r>
                  <m:t>x</m:t>
                </m:r>
              </m:e>
              <m:sub>
                <m:r>
                  <m:t>H</m:t>
                </m:r>
              </m:sub>
              <m:sup>
                <m:r>
                  <m:t>2</m:t>
                </m:r>
              </m:sup>
            </m:sSubSup>
            <m:r>
              <m:rPr>
                <m:sty m:val="p"/>
              </m:rPr>
              <m:t>/</m:t>
            </m:r>
            <m:r>
              <m:t>2</m:t>
            </m:r>
          </m:e>
        </m:d>
        <m:r>
          <m:rPr>
            <m:sty m:val="p"/>
          </m:rPr>
          <m:t>+</m:t>
        </m:r>
        <m:r>
          <m:t>0.5</m:t>
        </m:r>
        <m:d>
          <m:dPr>
            <m:begChr m:val="("/>
            <m:sepChr m:val=""/>
            <m:endChr m:val=")"/>
            <m:grow/>
          </m:dPr>
          <m:e>
            <m:sSub>
              <m:e>
                <m:r>
                  <m:t>t</m:t>
                </m:r>
              </m:e>
              <m:sub>
                <m:r>
                  <m:t>L</m:t>
                </m:r>
              </m:sub>
            </m:sSub>
            <m:r>
              <m:rPr>
                <m:sty m:val="p"/>
              </m:rPr>
              <m:t>−</m:t>
            </m:r>
            <m:sSubSup>
              <m:e>
                <m:r>
                  <m:t>x</m:t>
                </m:r>
              </m:e>
              <m:sub>
                <m:r>
                  <m:t>L</m:t>
                </m:r>
              </m:sub>
              <m:sup>
                <m:r>
                  <m:t>2</m:t>
                </m:r>
              </m:sup>
            </m:sSubSup>
            <m:r>
              <m:rPr>
                <m:sty m:val="p"/>
              </m:rPr>
              <m:t>/</m:t>
            </m:r>
            <m:r>
              <m:t>2</m:t>
            </m:r>
          </m:e>
        </m:d>
        <m:r>
          <m:rPr>
            <m:sty m:val="p"/>
          </m:rPr>
          <m:t>=</m:t>
        </m:r>
        <m:r>
          <m:t>0.5</m:t>
        </m:r>
        <m:d>
          <m:dPr>
            <m:begChr m:val="["/>
            <m:sepChr m:val=""/>
            <m:endChr m:val="]"/>
            <m:grow/>
          </m:dPr>
          <m:e>
            <m:sSub>
              <m:e>
                <m:r>
                  <m:t>θ</m:t>
                </m:r>
              </m:e>
              <m:sub>
                <m:r>
                  <m:t>H</m:t>
                </m:r>
              </m:sub>
            </m:sSub>
            <m:sSub>
              <m:e>
                <m:r>
                  <m:t>x</m:t>
                </m:r>
              </m:e>
              <m:sub>
                <m:r>
                  <m:t>H</m:t>
                </m:r>
              </m:sub>
            </m:sSub>
            <m:r>
              <m:rPr>
                <m:sty m:val="p"/>
              </m:rPr>
              <m:t>−</m:t>
            </m:r>
            <m:d>
              <m:dPr>
                <m:begChr m:val="("/>
                <m:sepChr m:val=""/>
                <m:endChr m:val=")"/>
                <m:grow/>
              </m:dPr>
              <m:e>
                <m:sSub>
                  <m:e>
                    <m:r>
                      <m:t>θ</m:t>
                    </m:r>
                  </m:e>
                  <m:sub>
                    <m:r>
                      <m:t>H</m:t>
                    </m:r>
                  </m:sub>
                </m:sSub>
                <m:r>
                  <m:rPr>
                    <m:sty m:val="p"/>
                  </m:rPr>
                  <m:t>−</m:t>
                </m:r>
                <m:sSub>
                  <m:e>
                    <m:r>
                      <m:t>θ</m:t>
                    </m:r>
                  </m:e>
                  <m:sub>
                    <m:r>
                      <m:t>L</m:t>
                    </m:r>
                  </m:sub>
                </m:sSub>
              </m:e>
            </m:d>
            <m:sSub>
              <m:e>
                <m:r>
                  <m:t>x</m:t>
                </m:r>
              </m:e>
              <m:sub>
                <m:r>
                  <m:t>L</m:t>
                </m:r>
              </m:sub>
            </m:sSub>
            <m:r>
              <m:rPr>
                <m:sty m:val="p"/>
              </m:rPr>
              <m:t>−</m:t>
            </m:r>
            <m:sSubSup>
              <m:e>
                <m:r>
                  <m:t>x</m:t>
                </m:r>
              </m:e>
              <m:sub>
                <m:r>
                  <m:t>H</m:t>
                </m:r>
              </m:sub>
              <m:sup>
                <m:r>
                  <m:t>2</m:t>
                </m:r>
              </m:sup>
            </m:sSubSup>
            <m:r>
              <m:rPr>
                <m:sty m:val="p"/>
              </m:rPr>
              <m:t>/</m:t>
            </m:r>
            <m:r>
              <m:t>2</m:t>
            </m:r>
          </m:e>
        </m:d>
        <m:r>
          <m:rPr>
            <m:sty m:val="p"/>
          </m:rPr>
          <m:t>+</m:t>
        </m:r>
        <m:r>
          <m:t>0.5</m:t>
        </m:r>
        <m:d>
          <m:dPr>
            <m:begChr m:val="["/>
            <m:sepChr m:val=""/>
            <m:endChr m:val="]"/>
            <m:grow/>
          </m:dPr>
          <m:e>
            <m:sSub>
              <m:e>
                <m:r>
                  <m:t>θ</m:t>
                </m:r>
              </m:e>
              <m:sub>
                <m:r>
                  <m:t>L</m:t>
                </m:r>
              </m:sub>
            </m:sSub>
            <m:sSub>
              <m:e>
                <m:r>
                  <m:t>x</m:t>
                </m:r>
              </m:e>
              <m:sub>
                <m:r>
                  <m:t>L</m:t>
                </m:r>
              </m:sub>
            </m:sSub>
            <m:r>
              <m:rPr>
                <m:sty m:val="p"/>
              </m:rPr>
              <m:t>−</m:t>
            </m:r>
            <m:sSubSup>
              <m:e>
                <m:r>
                  <m:t>x</m:t>
                </m:r>
              </m:e>
              <m:sub>
                <m:r>
                  <m:t>L</m:t>
                </m:r>
              </m:sub>
              <m:sup>
                <m:r>
                  <m:t>2</m:t>
                </m:r>
              </m:sup>
            </m:sSubSup>
            <m:r>
              <m:rPr>
                <m:sty m:val="p"/>
              </m:rPr>
              <m:t>/</m:t>
            </m:r>
            <m:r>
              <m:t>2</m:t>
            </m:r>
          </m:e>
        </m:d>
      </m:oMath>
      <w:r>
        <w:t xml:space="preserve">。</w:t>
      </w:r>
      <w:r>
        <w:t xml:space="preserve"> </w:t>
      </w:r>
      <w:r>
        <w:t xml:space="preserve">- </w:t>
      </w:r>
      <w:r>
        <w:rPr>
          <w:rFonts w:hint="eastAsia"/>
        </w:rPr>
        <w:t xml:space="preserve">对</w:t>
      </w:r>
      <w:r>
        <w:t xml:space="preserve"> </w:t>
      </w:r>
      <m:oMath>
        <m:sSub>
          <m:e>
            <m:r>
              <m:t>x</m:t>
            </m:r>
          </m:e>
          <m:sub>
            <m:r>
              <m:t>H</m:t>
            </m:r>
          </m:sub>
        </m:sSub>
      </m:oMath>
      <w:r>
        <w:t xml:space="preserve"> </w:t>
      </w:r>
      <w:r>
        <w:rPr>
          <w:rFonts w:hint="eastAsia"/>
        </w:rPr>
        <w:t xml:space="preserve">求导：</w:t>
      </w:r>
      <m:oMath>
        <m:sSub>
          <m:e>
            <m:r>
              <m:t>θ</m:t>
            </m:r>
          </m:e>
          <m:sub>
            <m:r>
              <m:t>H</m:t>
            </m:r>
          </m:sub>
        </m:sSub>
        <m:r>
          <m:rPr>
            <m:sty m:val="p"/>
          </m:rPr>
          <m:t>−</m:t>
        </m:r>
        <m:sSub>
          <m:e>
            <m:r>
              <m:t>x</m:t>
            </m:r>
          </m:e>
          <m:sub>
            <m:r>
              <m:t>H</m:t>
            </m:r>
          </m:sub>
        </m:sSub>
        <m:r>
          <m:rPr>
            <m:sty m:val="p"/>
          </m:rPr>
          <m:t>=</m:t>
        </m:r>
        <m:r>
          <m:t>0</m:t>
        </m:r>
        <m:r>
          <m:rPr>
            <m:sty m:val="p"/>
          </m:rPr>
          <m:t>⇒</m:t>
        </m:r>
        <m:sSub>
          <m:e>
            <m:r>
              <m:t>x</m:t>
            </m:r>
          </m:e>
          <m:sub>
            <m:r>
              <m:t>H</m:t>
            </m:r>
          </m:sub>
        </m:sSub>
        <m:r>
          <m:rPr>
            <m:sty m:val="p"/>
          </m:rPr>
          <m:t>=</m:t>
        </m:r>
        <m:sSub>
          <m:e>
            <m:r>
              <m:t>θ</m:t>
            </m:r>
          </m:e>
          <m:sub>
            <m:r>
              <m:t>H</m:t>
            </m:r>
          </m:sub>
        </m:sSub>
        <m:r>
          <m:rPr>
            <m:sty m:val="p"/>
          </m:rPr>
          <m:t>=</m:t>
        </m:r>
        <m:r>
          <m:t>10</m:t>
        </m:r>
      </m:oMath>
      <w:r>
        <w:rPr>
          <w:rFonts w:hint="eastAsia"/>
        </w:rPr>
        <w:t xml:space="preserve">。对</w:t>
      </w:r>
      <w:r>
        <w:t xml:space="preserve"> </w:t>
      </w:r>
      <m:oMath>
        <m:sSub>
          <m:e>
            <m:r>
              <m:t>x</m:t>
            </m:r>
          </m:e>
          <m:sub>
            <m:r>
              <m:t>L</m:t>
            </m:r>
          </m:sub>
        </m:sSub>
      </m:oMath>
      <w:r>
        <w:t xml:space="preserve"> </w:t>
      </w:r>
      <w:r>
        <w:rPr>
          <w:rFonts w:hint="eastAsia"/>
        </w:rPr>
        <w:t xml:space="preserve">求导：</w:t>
      </w:r>
      <m:oMath>
        <m:r>
          <m:rPr>
            <m:sty m:val="p"/>
          </m:rPr>
          <m:t>−</m:t>
        </m:r>
        <m:d>
          <m:dPr>
            <m:begChr m:val="("/>
            <m:sepChr m:val=""/>
            <m:endChr m:val=")"/>
            <m:grow/>
          </m:dPr>
          <m:e>
            <m:sSub>
              <m:e>
                <m:r>
                  <m:t>θ</m:t>
                </m:r>
              </m:e>
              <m:sub>
                <m:r>
                  <m:t>H</m:t>
                </m:r>
              </m:sub>
            </m:sSub>
            <m:r>
              <m:rPr>
                <m:sty m:val="p"/>
              </m:rPr>
              <m:t>−</m:t>
            </m:r>
            <m:sSub>
              <m:e>
                <m:r>
                  <m:t>θ</m:t>
                </m:r>
              </m:e>
              <m:sub>
                <m:r>
                  <m:t>L</m:t>
                </m:r>
              </m:sub>
            </m:sSub>
          </m:e>
        </m:d>
        <m:r>
          <m:rPr>
            <m:sty m:val="p"/>
          </m:rPr>
          <m:t>+</m:t>
        </m:r>
        <m:sSub>
          <m:e>
            <m:r>
              <m:t>θ</m:t>
            </m:r>
          </m:e>
          <m:sub>
            <m:r>
              <m:t>L</m:t>
            </m:r>
          </m:sub>
        </m:sSub>
        <m:r>
          <m:rPr>
            <m:sty m:val="p"/>
          </m:rPr>
          <m:t>−</m:t>
        </m:r>
        <m:sSub>
          <m:e>
            <m:r>
              <m:t>x</m:t>
            </m:r>
          </m:e>
          <m:sub>
            <m:r>
              <m:t>L</m:t>
            </m:r>
          </m:sub>
        </m:sSub>
        <m:r>
          <m:rPr>
            <m:sty m:val="p"/>
          </m:rPr>
          <m:t>=</m:t>
        </m:r>
        <m:r>
          <m:t>0</m:t>
        </m:r>
        <m:r>
          <m:rPr>
            <m:sty m:val="p"/>
          </m:rPr>
          <m:t>⇒</m:t>
        </m:r>
        <m:sSub>
          <m:e>
            <m:r>
              <m:t>x</m:t>
            </m:r>
          </m:e>
          <m:sub>
            <m:r>
              <m:t>L</m:t>
            </m:r>
          </m:sub>
        </m:sSub>
        <m:r>
          <m:rPr>
            <m:sty m:val="p"/>
          </m:rPr>
          <m:t>=</m:t>
        </m:r>
        <m:r>
          <m:t>2</m:t>
        </m:r>
        <m:sSub>
          <m:e>
            <m:r>
              <m:t>θ</m:t>
            </m:r>
          </m:e>
          <m:sub>
            <m:r>
              <m:t>L</m:t>
            </m:r>
          </m:sub>
        </m:sSub>
        <m:r>
          <m:rPr>
            <m:sty m:val="p"/>
          </m:rPr>
          <m:t>−</m:t>
        </m:r>
        <m:sSub>
          <m:e>
            <m:r>
              <m:t>θ</m:t>
            </m:r>
          </m:e>
          <m:sub>
            <m:r>
              <m:t>H</m:t>
            </m:r>
          </m:sub>
        </m:sSub>
        <m:r>
          <m:rPr>
            <m:sty m:val="p"/>
          </m:rPr>
          <m:t>=</m:t>
        </m:r>
        <m:r>
          <m:t>10</m:t>
        </m:r>
        <m:r>
          <m:rPr>
            <m:sty m:val="p"/>
          </m:rPr>
          <m:t>−</m:t>
        </m:r>
        <m:r>
          <m:t>10</m:t>
        </m:r>
        <m:r>
          <m:rPr>
            <m:sty m:val="p"/>
          </m:rPr>
          <m:t>=</m:t>
        </m:r>
        <m:r>
          <m:t>0</m:t>
        </m:r>
      </m:oMath>
      <w:r>
        <w:rPr>
          <w:rFonts w:hint="eastAsia"/>
        </w:rPr>
        <w:t xml:space="preserve">。但</w:t>
      </w:r>
      <w:r>
        <w:t xml:space="preserve"> </w:t>
      </w:r>
      <m:oMath>
        <m:sSub>
          <m:e>
            <m:r>
              <m:t>x</m:t>
            </m:r>
          </m:e>
          <m:sub>
            <m:r>
              <m:t>L</m:t>
            </m:r>
          </m:sub>
        </m:sSub>
      </m:oMath>
      <w:r>
        <w:t xml:space="preserve"> </w:t>
      </w:r>
      <w:r>
        <w:rPr>
          <w:rFonts w:hint="eastAsia"/>
        </w:rPr>
        <w:t xml:space="preserve">不能为负，若得负则边界解</w:t>
      </w:r>
      <w:r>
        <w:t xml:space="preserve"> </w:t>
      </w:r>
      <m:oMath>
        <m:sSub>
          <m:e>
            <m:r>
              <m:t>x</m:t>
            </m:r>
          </m:e>
          <m:sub>
            <m:r>
              <m:t>L</m:t>
            </m:r>
          </m:sub>
        </m:sSub>
        <m:r>
          <m:rPr>
            <m:sty m:val="p"/>
          </m:rPr>
          <m:t>=</m:t>
        </m:r>
        <m:r>
          <m:t>0</m:t>
        </m:r>
      </m:oMath>
      <w:r>
        <w:rPr>
          <w:rFonts w:hint="eastAsia"/>
        </w:rPr>
        <w:t xml:space="preserve">。这里</w:t>
      </w:r>
      <w:r>
        <w:t xml:space="preserve"> </w:t>
      </w:r>
      <m:oMath>
        <m:r>
          <m:t>2</m:t>
        </m:r>
        <m:sSub>
          <m:e>
            <m:r>
              <m:t>θ</m:t>
            </m:r>
          </m:e>
          <m:sub>
            <m:r>
              <m:t>L</m:t>
            </m:r>
          </m:sub>
        </m:sSub>
        <m:r>
          <m:rPr>
            <m:sty m:val="p"/>
          </m:rPr>
          <m:t>−</m:t>
        </m:r>
        <m:sSub>
          <m:e>
            <m:r>
              <m:t>θ</m:t>
            </m:r>
          </m:e>
          <m:sub>
            <m:r>
              <m:t>H</m:t>
            </m:r>
          </m:sub>
        </m:sSub>
        <m:r>
          <m:rPr>
            <m:sty m:val="p"/>
          </m:rPr>
          <m:t>=</m:t>
        </m:r>
        <m:r>
          <m:t>0</m:t>
        </m:r>
      </m:oMath>
      <w:r>
        <w:rPr>
          <w:rFonts w:hint="eastAsia"/>
        </w:rPr>
        <w:t xml:space="preserve">，故</w:t>
      </w:r>
      <w:r>
        <w:t xml:space="preserve"> </w:t>
      </w:r>
      <m:oMath>
        <m:sSub>
          <m:e>
            <m:r>
              <m:t>x</m:t>
            </m:r>
          </m:e>
          <m:sub>
            <m:r>
              <m:t>L</m:t>
            </m:r>
          </m:sub>
        </m:sSub>
        <m:r>
          <m:rPr>
            <m:sty m:val="p"/>
          </m:rPr>
          <m:t>=</m:t>
        </m:r>
        <m:r>
          <m:t>0</m:t>
        </m:r>
      </m:oMath>
      <w:r>
        <w:rPr>
          <w:rFonts w:hint="eastAsia"/>
        </w:rPr>
        <w:t xml:space="preserve">，高类型租金为</w:t>
      </w:r>
      <w:r>
        <w:t xml:space="preserve"> </w:t>
      </w:r>
      <m:oMath>
        <m:d>
          <m:dPr>
            <m:begChr m:val="("/>
            <m:sepChr m:val=""/>
            <m:endChr m:val=")"/>
            <m:grow/>
          </m:dPr>
          <m:e>
            <m:sSub>
              <m:e>
                <m:r>
                  <m:t>θ</m:t>
                </m:r>
              </m:e>
              <m:sub>
                <m:r>
                  <m:t>H</m:t>
                </m:r>
              </m:sub>
            </m:sSub>
            <m:r>
              <m:rPr>
                <m:sty m:val="p"/>
              </m:rPr>
              <m:t>−</m:t>
            </m:r>
            <m:sSub>
              <m:e>
                <m:r>
                  <m:t>θ</m:t>
                </m:r>
              </m:e>
              <m:sub>
                <m:r>
                  <m:t>L</m:t>
                </m:r>
              </m:sub>
            </m:sSub>
          </m:e>
        </m:d>
        <m:sSub>
          <m:e>
            <m:r>
              <m:t>x</m:t>
            </m:r>
          </m:e>
          <m:sub>
            <m:r>
              <m:t>L</m:t>
            </m:r>
          </m:sub>
        </m:sSub>
        <m:r>
          <m:rPr>
            <m:sty m:val="p"/>
          </m:rPr>
          <m:t>=</m:t>
        </m:r>
        <m:r>
          <m:t>0</m:t>
        </m:r>
      </m:oMath>
      <w:r>
        <w:rPr>
          <w:rFonts w:hint="eastAsia"/>
        </w:rPr>
        <w:t xml:space="preserve">。此时</w:t>
      </w:r>
      <w:r>
        <w:t xml:space="preserve"> </w:t>
      </w:r>
      <m:oMath>
        <m:sSub>
          <m:e>
            <m:r>
              <m:t>t</m:t>
            </m:r>
          </m:e>
          <m:sub>
            <m:r>
              <m:t>H</m:t>
            </m:r>
          </m:sub>
        </m:sSub>
        <m:r>
          <m:rPr>
            <m:sty m:val="p"/>
          </m:rPr>
          <m:t>=</m:t>
        </m:r>
        <m:r>
          <m:t>10</m:t>
        </m:r>
        <m:r>
          <m:rPr>
            <m:sty m:val="p"/>
          </m:rPr>
          <m:t>×</m:t>
        </m:r>
        <m:r>
          <m:t>10</m:t>
        </m:r>
        <m:r>
          <m:rPr>
            <m:sty m:val="p"/>
          </m:rPr>
          <m:t>−</m:t>
        </m:r>
        <m:r>
          <m:t>5</m:t>
        </m:r>
        <m:r>
          <m:rPr>
            <m:sty m:val="p"/>
          </m:rPr>
          <m:t>×</m:t>
        </m:r>
        <m:r>
          <m:t>0</m:t>
        </m:r>
        <m:r>
          <m:rPr>
            <m:sty m:val="p"/>
          </m:rPr>
          <m:t>=</m:t>
        </m:r>
        <m:r>
          <m:t>100</m:t>
        </m:r>
      </m:oMath>
      <w:r>
        <w:rPr>
          <w:rFonts w:hint="eastAsia"/>
        </w:rPr>
        <w:t xml:space="preserve">，</w:t>
      </w:r>
      <m:oMath>
        <m:sSub>
          <m:e>
            <m:r>
              <m:t>t</m:t>
            </m:r>
          </m:e>
          <m:sub>
            <m:r>
              <m:t>L</m:t>
            </m:r>
          </m:sub>
        </m:sSub>
        <m:r>
          <m:rPr>
            <m:sty m:val="p"/>
          </m:rPr>
          <m:t>=</m:t>
        </m:r>
        <m:r>
          <m:t>0</m:t>
        </m:r>
      </m:oMath>
      <w:r>
        <w:rPr>
          <w:rFonts w:hint="eastAsia"/>
        </w:rPr>
        <w:t xml:space="preserve">。利润</w:t>
      </w:r>
      <w:r>
        <w:t xml:space="preserve"> </w:t>
      </w:r>
      <m:oMath>
        <m:r>
          <m:rPr>
            <m:sty m:val="p"/>
          </m:rPr>
          <m:t>=</m:t>
        </m:r>
        <m:r>
          <m:t>0.5</m:t>
        </m:r>
        <m:d>
          <m:dPr>
            <m:begChr m:val="("/>
            <m:sepChr m:val=""/>
            <m:endChr m:val=")"/>
            <m:grow/>
          </m:dPr>
          <m:e>
            <m:r>
              <m:t>100</m:t>
            </m:r>
            <m:r>
              <m:rPr>
                <m:sty m:val="p"/>
              </m:rPr>
              <m:t>−</m:t>
            </m:r>
            <m:r>
              <m:t>50</m:t>
            </m:r>
          </m:e>
        </m:d>
        <m:r>
          <m:rPr>
            <m:sty m:val="p"/>
          </m:rPr>
          <m:t>+</m:t>
        </m:r>
        <m:r>
          <m:t>0</m:t>
        </m:r>
        <m:r>
          <m:rPr>
            <m:sty m:val="p"/>
          </m:rPr>
          <m:t>=</m:t>
        </m:r>
        <m:r>
          <m:t>25</m:t>
        </m:r>
      </m:oMath>
      <w:r>
        <w:t xml:space="preserve">。</w:t>
      </w:r>
      <w:r>
        <w:t xml:space="preserve"> </w:t>
      </w:r>
      <w:r>
        <w:t xml:space="preserve">- </w:t>
      </w:r>
      <w:r>
        <w:rPr>
          <w:rFonts w:hint="eastAsia"/>
        </w:rPr>
        <w:t xml:space="preserve">该算例显示高类型获得社会最优质量，低类型被排除市场（零质量），信息租金为零因为分离低类型质量足够低。这是一个典型“无顶端扭曲、底端可能被排除”的结果。</w:t>
      </w:r>
    </w:p>
    <w:p>
      <w:pPr>
        <w:pStyle w:val="BodyText"/>
      </w:pPr>
      <w:r>
        <w:rPr>
          <w:rFonts w:hint="eastAsia"/>
          <w:b/>
          <w:bCs/>
        </w:rPr>
        <w:t xml:space="preserve">习题</w:t>
      </w:r>
      <w:r>
        <w:rPr>
          <w:b/>
          <w:bCs/>
        </w:rPr>
        <w:t xml:space="preserve"> 5</w:t>
      </w:r>
      <w:r>
        <w:rPr>
          <w:rFonts w:hint="eastAsia"/>
        </w:rPr>
        <w:t xml:space="preserve">（证明题：Holmström</w:t>
      </w:r>
      <w:r>
        <w:t xml:space="preserve"> </w:t>
      </w:r>
      <w:r>
        <w:rPr>
          <w:rFonts w:hint="eastAsia"/>
        </w:rPr>
        <w:t xml:space="preserve">条件推导）</w:t>
      </w:r>
      <w:r>
        <w:t xml:space="preserve"> </w:t>
      </w:r>
      <w:r>
        <w:rPr>
          <w:rFonts w:hint="eastAsia"/>
        </w:rPr>
        <w:t xml:space="preserve">在道德风险模型中，代理人效用函数</w:t>
      </w:r>
      <w:r>
        <w:t xml:space="preserve"> </w:t>
      </w:r>
      <m:oMath>
        <m:r>
          <m:t>u</m:t>
        </m:r>
        <m:d>
          <m:dPr>
            <m:begChr m:val="("/>
            <m:sepChr m:val=""/>
            <m:endChr m:val=")"/>
            <m:grow/>
          </m:dPr>
          <m:e>
            <m:r>
              <m:t>w</m:t>
            </m:r>
          </m:e>
        </m:d>
      </m:oMath>
      <w:r>
        <w:t xml:space="preserve"> </w:t>
      </w:r>
      <w:r>
        <w:rPr>
          <w:rFonts w:hint="eastAsia"/>
        </w:rPr>
        <w:t xml:space="preserve">严格递增、严格凹，努力</w:t>
      </w:r>
      <w:r>
        <w:t xml:space="preserve"> </w:t>
      </w:r>
      <m:oMath>
        <m:r>
          <m:t>a</m:t>
        </m:r>
      </m:oMath>
      <w:r>
        <w:t xml:space="preserve"> </w:t>
      </w:r>
      <w:r>
        <w:rPr>
          <w:rFonts w:hint="eastAsia"/>
        </w:rPr>
        <w:t xml:space="preserve">影响产出</w:t>
      </w:r>
      <w:r>
        <w:t xml:space="preserve"> </w:t>
      </w:r>
      <m:oMath>
        <m:r>
          <m:t>q</m:t>
        </m:r>
      </m:oMath>
      <w:r>
        <w:t xml:space="preserve"> </w:t>
      </w:r>
      <w:r>
        <w:rPr>
          <w:rFonts w:hint="eastAsia"/>
        </w:rPr>
        <w:t xml:space="preserve">的分布</w:t>
      </w:r>
      <w:r>
        <w:t xml:space="preserve"> </w:t>
      </w:r>
      <m:oMath>
        <m:r>
          <m:t>f</m:t>
        </m:r>
        <m:d>
          <m:dPr>
            <m:begChr m:val="("/>
            <m:sepChr m:val=""/>
            <m:endChr m:val=")"/>
            <m:grow/>
          </m:dPr>
          <m:e>
            <m:r>
              <m:t>q</m:t>
            </m:r>
            <m:r>
              <m:rPr>
                <m:sty m:val="p"/>
              </m:rPr>
              <m:t>|</m:t>
            </m:r>
            <m:r>
              <m:t>a</m:t>
            </m:r>
          </m:e>
        </m:d>
      </m:oMath>
      <w:r>
        <w:rPr>
          <w:rFonts w:hint="eastAsia"/>
        </w:rPr>
        <w:t xml:space="preserve">（密度函数）。委托人风险中性，支付</w:t>
      </w:r>
      <w:r>
        <w:t xml:space="preserve"> </w:t>
      </w:r>
      <m:oMath>
        <m:r>
          <m:t>w</m:t>
        </m:r>
        <m:d>
          <m:dPr>
            <m:begChr m:val="("/>
            <m:sepChr m:val=""/>
            <m:endChr m:val=")"/>
            <m:grow/>
          </m:dPr>
          <m:e>
            <m:r>
              <m:t>q</m:t>
            </m:r>
          </m:e>
        </m:d>
      </m:oMath>
      <w:r>
        <w:rPr>
          <w:rFonts w:hint="eastAsia"/>
        </w:rPr>
        <w:t xml:space="preserve">。代理人的期望效用</w:t>
      </w:r>
      <w:r>
        <w:t xml:space="preserve"> </w:t>
      </w:r>
      <m:oMath>
        <m:r>
          <m:t>V</m:t>
        </m:r>
        <m:d>
          <m:dPr>
            <m:begChr m:val="("/>
            <m:sepChr m:val=""/>
            <m:endChr m:val=")"/>
            <m:grow/>
          </m:dPr>
          <m:e>
            <m:r>
              <m:t>a</m:t>
            </m:r>
            <m:r>
              <m:rPr>
                <m:sty m:val="p"/>
              </m:rPr>
              <m:t>,</m:t>
            </m:r>
            <m:r>
              <m:t>w</m:t>
            </m:r>
          </m:e>
        </m:d>
        <m:r>
          <m:rPr>
            <m:sty m:val="p"/>
          </m:rPr>
          <m:t>=</m:t>
        </m:r>
        <m:r>
          <m:rPr>
            <m:sty m:val="p"/>
          </m:rPr>
          <m:t>∫</m:t>
        </m:r>
        <m:r>
          <m:t>u</m:t>
        </m:r>
        <m:d>
          <m:dPr>
            <m:begChr m:val="("/>
            <m:sepChr m:val=""/>
            <m:endChr m:val=")"/>
            <m:grow/>
          </m:dPr>
          <m:e>
            <m:r>
              <m:t>w</m:t>
            </m:r>
            <m:d>
              <m:dPr>
                <m:begChr m:val="("/>
                <m:sepChr m:val=""/>
                <m:endChr m:val=")"/>
                <m:grow/>
              </m:dPr>
              <m:e>
                <m:r>
                  <m:t>q</m:t>
                </m:r>
              </m:e>
            </m:d>
          </m:e>
        </m:d>
        <m:r>
          <m:t>f</m:t>
        </m:r>
        <m:d>
          <m:dPr>
            <m:begChr m:val="("/>
            <m:sepChr m:val=""/>
            <m:endChr m:val=")"/>
            <m:grow/>
          </m:dPr>
          <m:e>
            <m:r>
              <m:t>q</m:t>
            </m:r>
            <m:r>
              <m:rPr>
                <m:sty m:val="p"/>
              </m:rPr>
              <m:t>|</m:t>
            </m:r>
            <m:r>
              <m:t>a</m:t>
            </m:r>
          </m:e>
        </m:d>
        <m:r>
          <m:t> </m:t>
        </m:r>
        <m:r>
          <m:t>d</m:t>
        </m:r>
        <m:r>
          <m:t>q</m:t>
        </m:r>
        <m:r>
          <m:rPr>
            <m:sty m:val="p"/>
          </m:rPr>
          <m:t>−</m:t>
        </m:r>
        <m:r>
          <m:t>c</m:t>
        </m:r>
        <m:d>
          <m:dPr>
            <m:begChr m:val="("/>
            <m:sepChr m:val=""/>
            <m:endChr m:val=")"/>
            <m:grow/>
          </m:dPr>
          <m:e>
            <m:r>
              <m:t>a</m:t>
            </m:r>
          </m:e>
        </m:d>
      </m:oMath>
      <w:r>
        <w:rPr>
          <w:rFonts w:hint="eastAsia"/>
        </w:rPr>
        <w:t xml:space="preserve">。假设使用一阶方法，即代理人的</w:t>
      </w:r>
      <w:r>
        <w:t xml:space="preserve"> IC </w:t>
      </w:r>
      <w:r>
        <w:rPr>
          <w:rFonts w:hint="eastAsia"/>
        </w:rPr>
        <w:t xml:space="preserve">由</w:t>
      </w:r>
      <w:r>
        <w:t xml:space="preserve"> </w:t>
      </w:r>
      <m:oMath>
        <m:r>
          <m:rPr>
            <m:sty m:val="p"/>
          </m:rPr>
          <m:t>∂</m:t>
        </m:r>
        <m:r>
          <m:t>V</m:t>
        </m:r>
        <m:d>
          <m:dPr>
            <m:begChr m:val="("/>
            <m:sepChr m:val=""/>
            <m:endChr m:val=")"/>
            <m:grow/>
          </m:dPr>
          <m:e>
            <m:r>
              <m:t>a</m:t>
            </m:r>
            <m:r>
              <m:rPr>
                <m:sty m:val="p"/>
              </m:rPr>
              <m:t>,</m:t>
            </m:r>
            <m:r>
              <m:t>w</m:t>
            </m:r>
          </m:e>
        </m:d>
        <m:r>
          <m:rPr>
            <m:sty m:val="p"/>
          </m:rPr>
          <m:t>/</m:t>
        </m:r>
        <m:r>
          <m:rPr>
            <m:sty m:val="p"/>
          </m:rPr>
          <m:t>∂</m:t>
        </m:r>
        <m:r>
          <m:t>a</m:t>
        </m:r>
        <m:r>
          <m:rPr>
            <m:sty m:val="p"/>
          </m:rPr>
          <m:t>=</m:t>
        </m:r>
        <m:r>
          <m:t>0</m:t>
        </m:r>
      </m:oMath>
      <w:r>
        <w:t xml:space="preserve"> </w:t>
      </w:r>
      <w:r>
        <w:rPr>
          <w:rFonts w:hint="eastAsia"/>
        </w:rPr>
        <w:t xml:space="preserve">替代。求委托人最大化期望利润</w:t>
      </w:r>
      <w:r>
        <w:t xml:space="preserve"> </w:t>
      </w:r>
      <m:oMath>
        <m:r>
          <m:rPr>
            <m:sty m:val="p"/>
          </m:rPr>
          <m:t>∫</m:t>
        </m:r>
        <m:d>
          <m:dPr>
            <m:begChr m:val="("/>
            <m:sepChr m:val=""/>
            <m:endChr m:val=")"/>
            <m:grow/>
          </m:dPr>
          <m:e>
            <m:r>
              <m:t>q</m:t>
            </m:r>
            <m:r>
              <m:rPr>
                <m:sty m:val="p"/>
              </m:rPr>
              <m:t>−</m:t>
            </m:r>
            <m:r>
              <m:t>w</m:t>
            </m:r>
            <m:d>
              <m:dPr>
                <m:begChr m:val="("/>
                <m:sepChr m:val=""/>
                <m:endChr m:val=")"/>
                <m:grow/>
              </m:dPr>
              <m:e>
                <m:r>
                  <m:t>q</m:t>
                </m:r>
              </m:e>
            </m:d>
          </m:e>
        </m:d>
        <m:r>
          <m:t>f</m:t>
        </m:r>
        <m:d>
          <m:dPr>
            <m:begChr m:val="("/>
            <m:sepChr m:val=""/>
            <m:endChr m:val=")"/>
            <m:grow/>
          </m:dPr>
          <m:e>
            <m:r>
              <m:t>q</m:t>
            </m:r>
            <m:r>
              <m:rPr>
                <m:sty m:val="p"/>
              </m:rPr>
              <m:t>|</m:t>
            </m:r>
            <m:r>
              <m:t>a</m:t>
            </m:r>
          </m:e>
        </m:d>
        <m:r>
          <m:t> </m:t>
        </m:r>
        <m:r>
          <m:t>d</m:t>
        </m:r>
        <m:r>
          <m:t>q</m:t>
        </m:r>
      </m:oMath>
      <w:r>
        <w:t xml:space="preserve"> </w:t>
      </w:r>
      <w:r>
        <w:t xml:space="preserve">s.t. </w:t>
      </w:r>
      <w:r>
        <w:rPr>
          <w:rFonts w:hint="eastAsia"/>
        </w:rPr>
        <w:t xml:space="preserve">代理一阶条件和参与约束</w:t>
      </w:r>
      <w:r>
        <w:t xml:space="preserve"> </w:t>
      </w:r>
      <m:oMath>
        <m:r>
          <m:t>V</m:t>
        </m:r>
        <m:d>
          <m:dPr>
            <m:begChr m:val="("/>
            <m:sepChr m:val=""/>
            <m:endChr m:val=")"/>
            <m:grow/>
          </m:dPr>
          <m:e>
            <m:r>
              <m:t>a</m:t>
            </m:r>
            <m:r>
              <m:rPr>
                <m:sty m:val="p"/>
              </m:rPr>
              <m:t>,</m:t>
            </m:r>
            <m:r>
              <m:t>w</m:t>
            </m:r>
          </m:e>
        </m:d>
        <m:r>
          <m:rPr>
            <m:sty m:val="p"/>
          </m:rPr>
          <m:t>≥</m:t>
        </m:r>
        <m:acc>
          <m:accPr>
            <m:chr m:val="‾"/>
          </m:accPr>
          <m:e>
            <m:r>
              <m:t>u</m:t>
            </m:r>
          </m:e>
        </m:acc>
      </m:oMath>
      <w:r>
        <w:rPr>
          <w:rFonts w:hint="eastAsia"/>
        </w:rPr>
        <w:t xml:space="preserve">，推导出最优合约的一阶条件：</w:t>
      </w:r>
    </w:p>
    <w:p>
      <w:pPr>
        <w:pStyle w:val="BodyText"/>
      </w:pPr>
      <m:oMathPara>
        <m:oMathParaPr>
          <m:jc m:val="center"/>
        </m:oMathParaPr>
        <m:oMath>
          <m:f>
            <m:fPr>
              <m:type m:val="bar"/>
            </m:fPr>
            <m:num>
              <m:r>
                <m:t>1</m:t>
              </m:r>
            </m:num>
            <m:den>
              <m:r>
                <m:t>u</m:t>
              </m:r>
              <m:r>
                <m:rPr>
                  <m:sty m:val="p"/>
                </m:rPr>
                <m:t>′</m:t>
              </m:r>
              <m:d>
                <m:dPr>
                  <m:begChr m:val="("/>
                  <m:sepChr m:val=""/>
                  <m:endChr m:val=")"/>
                  <m:grow/>
                </m:dPr>
                <m:e>
                  <m:r>
                    <m:t>w</m:t>
                  </m:r>
                  <m:d>
                    <m:dPr>
                      <m:begChr m:val="("/>
                      <m:sepChr m:val=""/>
                      <m:endChr m:val=")"/>
                      <m:grow/>
                    </m:dPr>
                    <m:e>
                      <m:r>
                        <m:t>q</m:t>
                      </m:r>
                    </m:e>
                  </m:d>
                </m:e>
              </m:d>
            </m:den>
          </m:f>
          <m:r>
            <m:rPr>
              <m:sty m:val="p"/>
            </m:rPr>
            <m:t>=</m:t>
          </m:r>
          <m:r>
            <m:t>λ</m:t>
          </m:r>
          <m:r>
            <m:rPr>
              <m:sty m:val="p"/>
            </m:rPr>
            <m:t>+</m:t>
          </m:r>
          <m:r>
            <m:t>μ</m:t>
          </m:r>
          <m:f>
            <m:fPr>
              <m:type m:val="bar"/>
            </m:fPr>
            <m:num>
              <m:sSub>
                <m:e>
                  <m:r>
                    <m:t>f</m:t>
                  </m:r>
                </m:e>
                <m:sub>
                  <m:r>
                    <m:t>a</m:t>
                  </m:r>
                </m:sub>
              </m:sSub>
              <m:d>
                <m:dPr>
                  <m:begChr m:val="("/>
                  <m:sepChr m:val=""/>
                  <m:endChr m:val=")"/>
                  <m:grow/>
                </m:dPr>
                <m:e>
                  <m:r>
                    <m:t>q</m:t>
                  </m:r>
                  <m:r>
                    <m:rPr>
                      <m:sty m:val="p"/>
                    </m:rPr>
                    <m:t>|</m:t>
                  </m:r>
                  <m:r>
                    <m:t>a</m:t>
                  </m:r>
                </m:e>
              </m:d>
            </m:num>
            <m:den>
              <m:r>
                <m:t>f</m:t>
              </m:r>
              <m:d>
                <m:dPr>
                  <m:begChr m:val="("/>
                  <m:sepChr m:val=""/>
                  <m:endChr m:val=")"/>
                  <m:grow/>
                </m:dPr>
                <m:e>
                  <m:r>
                    <m:t>q</m:t>
                  </m:r>
                  <m:r>
                    <m:rPr>
                      <m:sty m:val="p"/>
                    </m:rPr>
                    <m:t>|</m:t>
                  </m:r>
                  <m:r>
                    <m:t>a</m:t>
                  </m:r>
                </m:e>
              </m:d>
            </m:den>
          </m:f>
          <m:r>
            <m:rPr>
              <m:sty m:val="p"/>
            </m:rPr>
            <m:t>,</m:t>
          </m:r>
        </m:oMath>
      </m:oMathPara>
    </w:p>
    <w:p>
      <w:pPr>
        <w:pStyle w:val="FirstParagraph"/>
      </w:pPr>
      <w:r>
        <w:rPr>
          <w:rFonts w:hint="eastAsia"/>
        </w:rPr>
        <w:t xml:space="preserve">其中</w:t>
      </w:r>
      <w:r>
        <w:t xml:space="preserve"> </w:t>
      </w:r>
      <m:oMath>
        <m:r>
          <m:t>λ</m:t>
        </m:r>
        <m:r>
          <m:rPr>
            <m:sty m:val="p"/>
          </m:rPr>
          <m:t>,</m:t>
        </m:r>
        <m:r>
          <m:t>μ</m:t>
        </m:r>
      </m:oMath>
      <w:r>
        <w:t xml:space="preserve"> </w:t>
      </w:r>
      <w:r>
        <w:rPr>
          <w:rFonts w:hint="eastAsia"/>
        </w:rPr>
        <w:t xml:space="preserve">为参与约束和一阶条件的拉格朗日乘子。</w:t>
      </w:r>
      <w:r>
        <w:t xml:space="preserve"> </w:t>
      </w:r>
      <w:r>
        <w:rPr>
          <w:rFonts w:hint="eastAsia"/>
          <w:b/>
          <w:bCs/>
        </w:rPr>
        <w:t xml:space="preserve">提示与解答</w:t>
      </w:r>
      <w:r>
        <w:rPr>
          <w:rFonts w:hint="eastAsia"/>
        </w:rPr>
        <w:t xml:space="preserve">：</w:t>
      </w:r>
      <w:r>
        <w:t xml:space="preserve"> </w:t>
      </w:r>
      <w:r>
        <w:t xml:space="preserve">- </w:t>
      </w:r>
      <w:r>
        <w:rPr>
          <w:rFonts w:hint="eastAsia"/>
        </w:rPr>
        <w:t xml:space="preserve">令拉格朗日函数：</w:t>
      </w:r>
    </w:p>
    <w:p>
      <w:pPr>
        <w:pStyle w:val="BodyText"/>
      </w:pPr>
      <m:oMathPara>
        <m:oMathParaPr>
          <m:jc m:val="center"/>
        </m:oMathParaPr>
        <m:oMath>
          <m:r>
            <m:rPr>
              <m:sty m:val="p"/>
              <m:scr m:val="script"/>
            </m:rPr>
            <m:t>L</m:t>
          </m:r>
          <m:r>
            <m:rPr>
              <m:sty m:val="p"/>
            </m:rPr>
            <m:t>=</m:t>
          </m:r>
          <m:r>
            <m:rPr>
              <m:sty m:val="p"/>
            </m:rPr>
            <m:t>∫</m:t>
          </m:r>
          <m:d>
            <m:dPr>
              <m:begChr m:val="("/>
              <m:sepChr m:val=""/>
              <m:endChr m:val=")"/>
              <m:grow/>
            </m:dPr>
            <m:e>
              <m:r>
                <m:t>q</m:t>
              </m:r>
              <m:r>
                <m:rPr>
                  <m:sty m:val="p"/>
                </m:rPr>
                <m:t>−</m:t>
              </m:r>
              <m:r>
                <m:t>w</m:t>
              </m:r>
              <m:d>
                <m:dPr>
                  <m:begChr m:val="("/>
                  <m:sepChr m:val=""/>
                  <m:endChr m:val=")"/>
                  <m:grow/>
                </m:dPr>
                <m:e>
                  <m:r>
                    <m:t>q</m:t>
                  </m:r>
                </m:e>
              </m:d>
            </m:e>
          </m:d>
          <m:r>
            <m:t>f</m:t>
          </m:r>
          <m:d>
            <m:dPr>
              <m:begChr m:val="("/>
              <m:sepChr m:val=""/>
              <m:endChr m:val=")"/>
              <m:grow/>
            </m:dPr>
            <m:e>
              <m:r>
                <m:t>q</m:t>
              </m:r>
              <m:r>
                <m:rPr>
                  <m:sty m:val="p"/>
                </m:rPr>
                <m:t>|</m:t>
              </m:r>
              <m:r>
                <m:t>a</m:t>
              </m:r>
            </m:e>
          </m:d>
          <m:r>
            <m:t> </m:t>
          </m:r>
          <m:r>
            <m:t>d</m:t>
          </m:r>
          <m:r>
            <m:t>q</m:t>
          </m:r>
          <m:r>
            <m:rPr>
              <m:sty m:val="p"/>
            </m:rPr>
            <m:t>+</m:t>
          </m:r>
          <m:r>
            <m:t>λ</m:t>
          </m:r>
          <m:d>
            <m:dPr>
              <m:begChr m:val="("/>
              <m:sepChr m:val=""/>
              <m:endChr m:val=")"/>
              <m:grow/>
            </m:dPr>
            <m:e>
              <m:r>
                <m:rPr>
                  <m:sty m:val="p"/>
                </m:rPr>
                <m:t>∫</m:t>
              </m:r>
              <m:r>
                <m:t>u</m:t>
              </m:r>
              <m:d>
                <m:dPr>
                  <m:begChr m:val="("/>
                  <m:sepChr m:val=""/>
                  <m:endChr m:val=")"/>
                  <m:grow/>
                </m:dPr>
                <m:e>
                  <m:r>
                    <m:t>w</m:t>
                  </m:r>
                  <m:d>
                    <m:dPr>
                      <m:begChr m:val="("/>
                      <m:sepChr m:val=""/>
                      <m:endChr m:val=")"/>
                      <m:grow/>
                    </m:dPr>
                    <m:e>
                      <m:r>
                        <m:t>q</m:t>
                      </m:r>
                    </m:e>
                  </m:d>
                </m:e>
              </m:d>
              <m:r>
                <m:t>f</m:t>
              </m:r>
              <m:d>
                <m:dPr>
                  <m:begChr m:val="("/>
                  <m:sepChr m:val=""/>
                  <m:endChr m:val=")"/>
                  <m:grow/>
                </m:dPr>
                <m:e>
                  <m:r>
                    <m:t>q</m:t>
                  </m:r>
                  <m:r>
                    <m:rPr>
                      <m:sty m:val="p"/>
                    </m:rPr>
                    <m:t>|</m:t>
                  </m:r>
                  <m:r>
                    <m:t>a</m:t>
                  </m:r>
                </m:e>
              </m:d>
              <m:r>
                <m:t> </m:t>
              </m:r>
              <m:r>
                <m:t>d</m:t>
              </m:r>
              <m:r>
                <m:t>q</m:t>
              </m:r>
              <m:r>
                <m:rPr>
                  <m:sty m:val="p"/>
                </m:rPr>
                <m:t>−</m:t>
              </m:r>
              <m:r>
                <m:t>c</m:t>
              </m:r>
              <m:d>
                <m:dPr>
                  <m:begChr m:val="("/>
                  <m:sepChr m:val=""/>
                  <m:endChr m:val=")"/>
                  <m:grow/>
                </m:dPr>
                <m:e>
                  <m:r>
                    <m:t>a</m:t>
                  </m:r>
                </m:e>
              </m:d>
              <m:r>
                <m:rPr>
                  <m:sty m:val="p"/>
                </m:rPr>
                <m:t>−</m:t>
              </m:r>
              <m:acc>
                <m:accPr>
                  <m:chr m:val="‾"/>
                </m:accPr>
                <m:e>
                  <m:r>
                    <m:t>u</m:t>
                  </m:r>
                </m:e>
              </m:acc>
            </m:e>
          </m:d>
          <m:r>
            <m:rPr>
              <m:sty m:val="p"/>
            </m:rPr>
            <m:t>+</m:t>
          </m:r>
          <m:r>
            <m:t>μ</m:t>
          </m:r>
          <m:d>
            <m:dPr>
              <m:begChr m:val="("/>
              <m:sepChr m:val=""/>
              <m:endChr m:val=")"/>
              <m:grow/>
            </m:dPr>
            <m:e>
              <m:r>
                <m:rPr>
                  <m:sty m:val="p"/>
                </m:rPr>
                <m:t>∫</m:t>
              </m:r>
              <m:r>
                <m:t>u</m:t>
              </m:r>
              <m:d>
                <m:dPr>
                  <m:begChr m:val="("/>
                  <m:sepChr m:val=""/>
                  <m:endChr m:val=")"/>
                  <m:grow/>
                </m:dPr>
                <m:e>
                  <m:r>
                    <m:t>w</m:t>
                  </m:r>
                  <m:d>
                    <m:dPr>
                      <m:begChr m:val="("/>
                      <m:sepChr m:val=""/>
                      <m:endChr m:val=")"/>
                      <m:grow/>
                    </m:dPr>
                    <m:e>
                      <m:r>
                        <m:t>q</m:t>
                      </m:r>
                    </m:e>
                  </m:d>
                </m:e>
              </m:d>
              <m:sSub>
                <m:e>
                  <m:r>
                    <m:t>f</m:t>
                  </m:r>
                </m:e>
                <m:sub>
                  <m:r>
                    <m:t>a</m:t>
                  </m:r>
                </m:sub>
              </m:sSub>
              <m:d>
                <m:dPr>
                  <m:begChr m:val="("/>
                  <m:sepChr m:val=""/>
                  <m:endChr m:val=")"/>
                  <m:grow/>
                </m:dPr>
                <m:e>
                  <m:r>
                    <m:t>q</m:t>
                  </m:r>
                  <m:r>
                    <m:rPr>
                      <m:sty m:val="p"/>
                    </m:rPr>
                    <m:t>|</m:t>
                  </m:r>
                  <m:r>
                    <m:t>a</m:t>
                  </m:r>
                </m:e>
              </m:d>
              <m:r>
                <m:t> </m:t>
              </m:r>
              <m:r>
                <m:t>d</m:t>
              </m:r>
              <m:r>
                <m:t>q</m:t>
              </m:r>
              <m:r>
                <m:rPr>
                  <m:sty m:val="p"/>
                </m:rPr>
                <m:t>−</m:t>
              </m:r>
              <m:r>
                <m:t>c</m:t>
              </m:r>
              <m:r>
                <m:rPr>
                  <m:sty m:val="p"/>
                </m:rPr>
                <m:t>′</m:t>
              </m:r>
              <m:d>
                <m:dPr>
                  <m:begChr m:val="("/>
                  <m:sepChr m:val=""/>
                  <m:endChr m:val=")"/>
                  <m:grow/>
                </m:dPr>
                <m:e>
                  <m:r>
                    <m:t>a</m:t>
                  </m:r>
                </m:e>
              </m:d>
            </m:e>
          </m:d>
          <m:r>
            <m:rPr>
              <m:sty m:val="p"/>
            </m:rPr>
            <m:t>.</m:t>
          </m:r>
        </m:oMath>
      </m:oMathPara>
    </w:p>
    <w:p>
      <w:pPr>
        <w:pStyle w:val="FirstParagraph"/>
      </w:pPr>
      <w:r>
        <w:t xml:space="preserve">- </w:t>
      </w:r>
      <w:r>
        <w:rPr>
          <w:rFonts w:hint="eastAsia"/>
        </w:rPr>
        <w:t xml:space="preserve">对每个产出水平</w:t>
      </w:r>
      <w:r>
        <w:t xml:space="preserve"> </w:t>
      </w:r>
      <m:oMath>
        <m:r>
          <m:t>q</m:t>
        </m:r>
      </m:oMath>
      <w:r>
        <w:t xml:space="preserve"> </w:t>
      </w:r>
      <w:r>
        <w:rPr>
          <w:rFonts w:hint="eastAsia"/>
        </w:rPr>
        <w:t xml:space="preserve">逐点对</w:t>
      </w:r>
      <w:r>
        <w:t xml:space="preserve"> </w:t>
      </w:r>
      <m:oMath>
        <m:r>
          <m:t>w</m:t>
        </m:r>
        <m:d>
          <m:dPr>
            <m:begChr m:val="("/>
            <m:sepChr m:val=""/>
            <m:endChr m:val=")"/>
            <m:grow/>
          </m:dPr>
          <m:e>
            <m:r>
              <m:t>q</m:t>
            </m:r>
          </m:e>
        </m:d>
      </m:oMath>
      <w:r>
        <w:t xml:space="preserve"> </w:t>
      </w:r>
      <w:r>
        <w:rPr>
          <w:rFonts w:hint="eastAsia"/>
        </w:rPr>
        <w:t xml:space="preserve">求偏导，假设</w:t>
      </w:r>
      <w:r>
        <w:t xml:space="preserve"> </w:t>
      </w:r>
      <m:oMath>
        <m:r>
          <m:t>a</m:t>
        </m:r>
      </m:oMath>
      <w:r>
        <w:t xml:space="preserve"> </w:t>
      </w:r>
      <w:r>
        <w:rPr>
          <w:rFonts w:hint="eastAsia"/>
        </w:rPr>
        <w:t xml:space="preserve">固定：</w:t>
      </w:r>
    </w:p>
    <w:p>
      <w:pPr>
        <w:pStyle w:val="BodyText"/>
      </w:pPr>
      <m:oMathPara>
        <m:oMathParaPr>
          <m:jc m:val="center"/>
        </m:oMathParaPr>
        <m:oMath>
          <m:f>
            <m:fPr>
              <m:type m:val="bar"/>
            </m:fPr>
            <m:num>
              <m:r>
                <m:rPr>
                  <m:sty m:val="p"/>
                </m:rPr>
                <m:t>∂</m:t>
              </m:r>
              <m:r>
                <m:rPr>
                  <m:sty m:val="p"/>
                  <m:scr m:val="script"/>
                </m:rPr>
                <m:t>L</m:t>
              </m:r>
            </m:num>
            <m:den>
              <m:r>
                <m:rPr>
                  <m:sty m:val="p"/>
                </m:rPr>
                <m:t>∂</m:t>
              </m:r>
              <m:r>
                <m:t>w</m:t>
              </m:r>
              <m:d>
                <m:dPr>
                  <m:begChr m:val="("/>
                  <m:sepChr m:val=""/>
                  <m:endChr m:val=")"/>
                  <m:grow/>
                </m:dPr>
                <m:e>
                  <m:r>
                    <m:t>q</m:t>
                  </m:r>
                </m:e>
              </m:d>
            </m:den>
          </m:f>
          <m:r>
            <m:rPr>
              <m:sty m:val="p"/>
            </m:rPr>
            <m:t>=</m:t>
          </m:r>
          <m:r>
            <m:rPr>
              <m:sty m:val="p"/>
            </m:rPr>
            <m:t>−</m:t>
          </m:r>
          <m:r>
            <m:t>f</m:t>
          </m:r>
          <m:d>
            <m:dPr>
              <m:begChr m:val="("/>
              <m:sepChr m:val=""/>
              <m:endChr m:val=")"/>
              <m:grow/>
            </m:dPr>
            <m:e>
              <m:r>
                <m:t>q</m:t>
              </m:r>
              <m:r>
                <m:rPr>
                  <m:sty m:val="p"/>
                </m:rPr>
                <m:t>|</m:t>
              </m:r>
              <m:r>
                <m:t>a</m:t>
              </m:r>
            </m:e>
          </m:d>
          <m:r>
            <m:rPr>
              <m:sty m:val="p"/>
            </m:rPr>
            <m:t>+</m:t>
          </m:r>
          <m:r>
            <m:t>λ</m:t>
          </m:r>
          <m:r>
            <m:t>u</m:t>
          </m:r>
          <m:r>
            <m:rPr>
              <m:sty m:val="p"/>
            </m:rPr>
            <m:t>′</m:t>
          </m:r>
          <m:d>
            <m:dPr>
              <m:begChr m:val="("/>
              <m:sepChr m:val=""/>
              <m:endChr m:val=")"/>
              <m:grow/>
            </m:dPr>
            <m:e>
              <m:r>
                <m:t>w</m:t>
              </m:r>
              <m:d>
                <m:dPr>
                  <m:begChr m:val="("/>
                  <m:sepChr m:val=""/>
                  <m:endChr m:val=")"/>
                  <m:grow/>
                </m:dPr>
                <m:e>
                  <m:r>
                    <m:t>q</m:t>
                  </m:r>
                </m:e>
              </m:d>
            </m:e>
          </m:d>
          <m:r>
            <m:t>f</m:t>
          </m:r>
          <m:d>
            <m:dPr>
              <m:begChr m:val="("/>
              <m:sepChr m:val=""/>
              <m:endChr m:val=")"/>
              <m:grow/>
            </m:dPr>
            <m:e>
              <m:r>
                <m:t>q</m:t>
              </m:r>
              <m:r>
                <m:rPr>
                  <m:sty m:val="p"/>
                </m:rPr>
                <m:t>|</m:t>
              </m:r>
              <m:r>
                <m:t>a</m:t>
              </m:r>
            </m:e>
          </m:d>
          <m:r>
            <m:rPr>
              <m:sty m:val="p"/>
            </m:rPr>
            <m:t>+</m:t>
          </m:r>
          <m:r>
            <m:t>μ</m:t>
          </m:r>
          <m:r>
            <m:t>u</m:t>
          </m:r>
          <m:r>
            <m:rPr>
              <m:sty m:val="p"/>
            </m:rPr>
            <m:t>′</m:t>
          </m:r>
          <m:d>
            <m:dPr>
              <m:begChr m:val="("/>
              <m:sepChr m:val=""/>
              <m:endChr m:val=")"/>
              <m:grow/>
            </m:dPr>
            <m:e>
              <m:r>
                <m:t>w</m:t>
              </m:r>
              <m:d>
                <m:dPr>
                  <m:begChr m:val="("/>
                  <m:sepChr m:val=""/>
                  <m:endChr m:val=")"/>
                  <m:grow/>
                </m:dPr>
                <m:e>
                  <m:r>
                    <m:t>q</m:t>
                  </m:r>
                </m:e>
              </m:d>
            </m:e>
          </m:d>
          <m:sSub>
            <m:e>
              <m:r>
                <m:t>f</m:t>
              </m:r>
            </m:e>
            <m:sub>
              <m:r>
                <m:t>a</m:t>
              </m:r>
            </m:sub>
          </m:sSub>
          <m:d>
            <m:dPr>
              <m:begChr m:val="("/>
              <m:sepChr m:val=""/>
              <m:endChr m:val=")"/>
              <m:grow/>
            </m:dPr>
            <m:e>
              <m:r>
                <m:t>q</m:t>
              </m:r>
              <m:r>
                <m:rPr>
                  <m:sty m:val="p"/>
                </m:rPr>
                <m:t>|</m:t>
              </m:r>
              <m:r>
                <m:t>a</m:t>
              </m:r>
            </m:e>
          </m:d>
          <m:r>
            <m:rPr>
              <m:sty m:val="p"/>
            </m:rPr>
            <m:t>=</m:t>
          </m:r>
          <m:r>
            <m:t>0</m:t>
          </m:r>
          <m:r>
            <m:rPr>
              <m:sty m:val="p"/>
            </m:rPr>
            <m:t>.</m:t>
          </m:r>
        </m:oMath>
      </m:oMathPara>
    </w:p>
    <w:p>
      <w:pPr>
        <w:pStyle w:val="FirstParagraph"/>
      </w:pPr>
      <w:r>
        <w:t xml:space="preserve">- </w:t>
      </w:r>
      <w:r>
        <w:rPr>
          <w:rFonts w:hint="eastAsia"/>
        </w:rPr>
        <w:t xml:space="preserve">两边除以</w:t>
      </w:r>
      <w:r>
        <w:t xml:space="preserve"> </w:t>
      </w:r>
      <m:oMath>
        <m:r>
          <m:t>f</m:t>
        </m:r>
        <m:d>
          <m:dPr>
            <m:begChr m:val="("/>
            <m:sepChr m:val=""/>
            <m:endChr m:val=")"/>
            <m:grow/>
          </m:dPr>
          <m:e>
            <m:r>
              <m:t>q</m:t>
            </m:r>
            <m:r>
              <m:rPr>
                <m:sty m:val="p"/>
              </m:rPr>
              <m:t>|</m:t>
            </m:r>
            <m:r>
              <m:t>a</m:t>
            </m:r>
          </m:e>
        </m:d>
      </m:oMath>
      <w:r>
        <w:t xml:space="preserve"> </w:t>
      </w:r>
      <w:r>
        <w:rPr>
          <w:rFonts w:hint="eastAsia"/>
        </w:rPr>
        <w:t xml:space="preserve">并移项：</w:t>
      </w:r>
    </w:p>
    <w:p>
      <w:pPr>
        <w:pStyle w:val="BodyText"/>
      </w:pPr>
      <m:oMathPara>
        <m:oMathParaPr>
          <m:jc m:val="center"/>
        </m:oMathParaPr>
        <m:oMath>
          <m:r>
            <m:t>λ</m:t>
          </m:r>
          <m:r>
            <m:t>u</m:t>
          </m:r>
          <m:r>
            <m:rPr>
              <m:sty m:val="p"/>
            </m:rPr>
            <m:t>′</m:t>
          </m:r>
          <m:d>
            <m:dPr>
              <m:begChr m:val="("/>
              <m:sepChr m:val=""/>
              <m:endChr m:val=")"/>
              <m:grow/>
            </m:dPr>
            <m:e>
              <m:r>
                <m:t>w</m:t>
              </m:r>
              <m:d>
                <m:dPr>
                  <m:begChr m:val="("/>
                  <m:sepChr m:val=""/>
                  <m:endChr m:val=")"/>
                  <m:grow/>
                </m:dPr>
                <m:e>
                  <m:r>
                    <m:t>q</m:t>
                  </m:r>
                </m:e>
              </m:d>
            </m:e>
          </m:d>
          <m:r>
            <m:rPr>
              <m:sty m:val="p"/>
            </m:rPr>
            <m:t>+</m:t>
          </m:r>
          <m:r>
            <m:t>μ</m:t>
          </m:r>
          <m:r>
            <m:t>u</m:t>
          </m:r>
          <m:r>
            <m:rPr>
              <m:sty m:val="p"/>
            </m:rPr>
            <m:t>′</m:t>
          </m:r>
          <m:d>
            <m:dPr>
              <m:begChr m:val="("/>
              <m:sepChr m:val=""/>
              <m:endChr m:val=")"/>
              <m:grow/>
            </m:dPr>
            <m:e>
              <m:r>
                <m:t>w</m:t>
              </m:r>
              <m:d>
                <m:dPr>
                  <m:begChr m:val="("/>
                  <m:sepChr m:val=""/>
                  <m:endChr m:val=")"/>
                  <m:grow/>
                </m:dPr>
                <m:e>
                  <m:r>
                    <m:t>q</m:t>
                  </m:r>
                </m:e>
              </m:d>
            </m:e>
          </m:d>
          <m:f>
            <m:fPr>
              <m:type m:val="bar"/>
            </m:fPr>
            <m:num>
              <m:sSub>
                <m:e>
                  <m:r>
                    <m:t>f</m:t>
                  </m:r>
                </m:e>
                <m:sub>
                  <m:r>
                    <m:t>a</m:t>
                  </m:r>
                </m:sub>
              </m:sSub>
              <m:d>
                <m:dPr>
                  <m:begChr m:val="("/>
                  <m:sepChr m:val=""/>
                  <m:endChr m:val=")"/>
                  <m:grow/>
                </m:dPr>
                <m:e>
                  <m:r>
                    <m:t>q</m:t>
                  </m:r>
                  <m:r>
                    <m:rPr>
                      <m:sty m:val="p"/>
                    </m:rPr>
                    <m:t>|</m:t>
                  </m:r>
                  <m:r>
                    <m:t>a</m:t>
                  </m:r>
                </m:e>
              </m:d>
            </m:num>
            <m:den>
              <m:r>
                <m:t>f</m:t>
              </m:r>
              <m:d>
                <m:dPr>
                  <m:begChr m:val="("/>
                  <m:sepChr m:val=""/>
                  <m:endChr m:val=")"/>
                  <m:grow/>
                </m:dPr>
                <m:e>
                  <m:r>
                    <m:t>q</m:t>
                  </m:r>
                  <m:r>
                    <m:rPr>
                      <m:sty m:val="p"/>
                    </m:rPr>
                    <m:t>|</m:t>
                  </m:r>
                  <m:r>
                    <m:t>a</m:t>
                  </m:r>
                </m:e>
              </m:d>
            </m:den>
          </m:f>
          <m:r>
            <m:rPr>
              <m:sty m:val="p"/>
            </m:rPr>
            <m:t>=</m:t>
          </m:r>
          <m:r>
            <m:t>1</m:t>
          </m:r>
          <m:r>
            <m:rPr>
              <m:sty m:val="p"/>
            </m:rPr>
            <m:t>.</m:t>
          </m:r>
        </m:oMath>
      </m:oMathPara>
    </w:p>
    <w:p>
      <w:pPr>
        <w:pStyle w:val="FirstParagraph"/>
      </w:pPr>
      <w:r>
        <w:t xml:space="preserve">- </w:t>
      </w:r>
      <w:r>
        <w:rPr>
          <w:rFonts w:hint="eastAsia"/>
        </w:rPr>
        <w:t xml:space="preserve">再除以</w:t>
      </w:r>
      <w:r>
        <w:t xml:space="preserve"> </w:t>
      </w:r>
      <m:oMath>
        <m:r>
          <m:t>u</m:t>
        </m:r>
        <m:r>
          <m:rPr>
            <m:sty m:val="p"/>
          </m:rPr>
          <m:t>′</m:t>
        </m:r>
        <m:d>
          <m:dPr>
            <m:begChr m:val="("/>
            <m:sepChr m:val=""/>
            <m:endChr m:val=")"/>
            <m:grow/>
          </m:dPr>
          <m:e>
            <m:r>
              <m:t>w</m:t>
            </m:r>
            <m:d>
              <m:dPr>
                <m:begChr m:val="("/>
                <m:sepChr m:val=""/>
                <m:endChr m:val=")"/>
                <m:grow/>
              </m:dPr>
              <m:e>
                <m:r>
                  <m:t>q</m:t>
                </m:r>
              </m:e>
            </m:d>
          </m:e>
        </m:d>
      </m:oMath>
      <w:r>
        <w:t xml:space="preserve"> </w:t>
      </w:r>
      <w:r>
        <w:rPr>
          <w:rFonts w:hint="eastAsia"/>
        </w:rPr>
        <w:t xml:space="preserve">即得所需条件。该条件将工资的边际效用倒数表示为常数项加上似然比乘以激励乘子，直观表明观测结果对努力的信号强度越大（似然比极端），工资对产出的敏感度越高。</w:t>
      </w:r>
    </w:p>
    <w:p>
      <w:pPr>
        <w:pStyle w:val="BodyText"/>
      </w:pPr>
      <w:r>
        <w:rPr>
          <w:rFonts w:hint="eastAsia"/>
          <w:b/>
          <w:bCs/>
        </w:rPr>
        <w:t xml:space="preserve">习题</w:t>
      </w:r>
      <w:r>
        <w:rPr>
          <w:b/>
          <w:bCs/>
        </w:rPr>
        <w:t xml:space="preserve"> 6</w:t>
      </w:r>
      <w:r>
        <w:rPr>
          <w:rFonts w:hint="eastAsia"/>
        </w:rPr>
        <w:t xml:space="preserve">（证明题：筛选</w:t>
      </w:r>
      <w:r>
        <w:t xml:space="preserve"> IC </w:t>
      </w:r>
      <w:r>
        <w:rPr>
          <w:rFonts w:hint="eastAsia"/>
        </w:rPr>
        <w:t xml:space="preserve">的局部到全局）</w:t>
      </w:r>
      <w:r>
        <w:t xml:space="preserve"> </w:t>
      </w:r>
      <w:r>
        <w:rPr>
          <w:rFonts w:hint="eastAsia"/>
        </w:rPr>
        <w:t xml:space="preserve">考虑逆向选择模型，代理类型</w:t>
      </w:r>
      <w:r>
        <w:t xml:space="preserve"> </w:t>
      </w:r>
      <m:oMath>
        <m:r>
          <m:t>θ</m:t>
        </m:r>
        <m:r>
          <m:rPr>
            <m:sty m:val="p"/>
          </m:rPr>
          <m:t>∈</m:t>
        </m:r>
        <m:d>
          <m:dPr>
            <m:begChr m:val="["/>
            <m:sepChr m:val=""/>
            <m:endChr m:val="]"/>
            <m:grow/>
          </m:dPr>
          <m:e>
            <m:bar>
              <m:barPr>
                <m:pos m:val="bot"/>
              </m:barPr>
              <m:e>
                <m:r>
                  <m:t>θ</m:t>
                </m:r>
              </m:e>
            </m:bar>
            <m:r>
              <m:rPr>
                <m:sty m:val="p"/>
              </m:rPr>
              <m:t>,</m:t>
            </m:r>
            <m:bar>
              <m:barPr>
                <m:pos m:val="top"/>
              </m:barPr>
              <m:e>
                <m:r>
                  <m:t>θ</m:t>
                </m:r>
              </m:e>
            </m:bar>
          </m:e>
        </m:d>
      </m:oMath>
      <w:r>
        <w:rPr>
          <w:rFonts w:hint="eastAsia"/>
        </w:rPr>
        <w:t xml:space="preserve">，效用函数</w:t>
      </w:r>
      <w:r>
        <w:t xml:space="preserve"> </w:t>
      </w:r>
      <m:oMath>
        <m:r>
          <m:t>U</m:t>
        </m:r>
        <m:d>
          <m:dPr>
            <m:begChr m:val="("/>
            <m:sepChr m:val=""/>
            <m:endChr m:val=")"/>
            <m:grow/>
          </m:dPr>
          <m:e>
            <m:r>
              <m:t>x</m:t>
            </m:r>
            <m:r>
              <m:rPr>
                <m:sty m:val="p"/>
              </m:rPr>
              <m:t>,</m:t>
            </m:r>
            <m:r>
              <m:t>t</m:t>
            </m:r>
            <m:r>
              <m:rPr>
                <m:sty m:val="p"/>
              </m:rPr>
              <m:t>;</m:t>
            </m:r>
            <m:r>
              <m:t>θ</m:t>
            </m:r>
          </m:e>
        </m:d>
        <m:r>
          <m:rPr>
            <m:sty m:val="p"/>
          </m:rPr>
          <m:t>=</m:t>
        </m:r>
        <m:r>
          <m:t>θ</m:t>
        </m:r>
        <m:r>
          <m:t>x</m:t>
        </m:r>
        <m:r>
          <m:rPr>
            <m:sty m:val="p"/>
          </m:rPr>
          <m:t>−</m:t>
        </m:r>
        <m:r>
          <m:t>t</m:t>
        </m:r>
      </m:oMath>
      <w:r>
        <w:rPr>
          <w:rFonts w:hint="eastAsia"/>
        </w:rPr>
        <w:t xml:space="preserve">（或更一般</w:t>
      </w:r>
      <w:r>
        <w:t xml:space="preserve"> </w:t>
      </w:r>
      <m:oMath>
        <m:r>
          <m:t>V</m:t>
        </m:r>
        <m:d>
          <m:dPr>
            <m:begChr m:val="("/>
            <m:sepChr m:val=""/>
            <m:endChr m:val=")"/>
            <m:grow/>
          </m:dPr>
          <m:e>
            <m:r>
              <m:t>x</m:t>
            </m:r>
            <m:r>
              <m:rPr>
                <m:sty m:val="p"/>
              </m:rPr>
              <m:t>,</m:t>
            </m:r>
            <m:r>
              <m:t>θ</m:t>
            </m:r>
          </m:e>
        </m:d>
        <m:r>
          <m:rPr>
            <m:sty m:val="p"/>
          </m:rPr>
          <m:t>−</m:t>
        </m:r>
        <m:r>
          <m:t>t</m:t>
        </m:r>
      </m:oMath>
      <w:r>
        <w:rPr>
          <w:rFonts w:hint="eastAsia"/>
        </w:rPr>
        <w:t xml:space="preserve">）满足</w:t>
      </w:r>
      <w:r>
        <w:t xml:space="preserve"> Spence–Mirrlees </w:t>
      </w:r>
      <w:r>
        <w:rPr>
          <w:rFonts w:hint="eastAsia"/>
        </w:rPr>
        <w:t xml:space="preserve">单交叉条件</w:t>
      </w:r>
      <w:r>
        <w:t xml:space="preserve"> </w:t>
      </w:r>
      <m:oMath>
        <m:sSup>
          <m:e>
            <m:r>
              <m:rPr>
                <m:sty m:val="p"/>
              </m:rPr>
              <m:t>∂</m:t>
            </m:r>
          </m:e>
          <m:sup>
            <m:r>
              <m:t>2</m:t>
            </m:r>
          </m:sup>
        </m:sSup>
        <m:r>
          <m:t>U</m:t>
        </m:r>
        <m:r>
          <m:rPr>
            <m:sty m:val="p"/>
          </m:rPr>
          <m:t>/</m:t>
        </m:r>
        <m:r>
          <m:rPr>
            <m:sty m:val="p"/>
          </m:rPr>
          <m:t>∂</m:t>
        </m:r>
        <m:r>
          <m:t>x</m:t>
        </m:r>
        <m:r>
          <m:rPr>
            <m:sty m:val="p"/>
          </m:rPr>
          <m:t>∂</m:t>
        </m:r>
        <m:r>
          <m:t>θ</m:t>
        </m:r>
        <m:r>
          <m:rPr>
            <m:sty m:val="p"/>
          </m:rPr>
          <m:t>&gt;</m:t>
        </m:r>
        <m:r>
          <m:t>0</m:t>
        </m:r>
      </m:oMath>
      <w:r>
        <w:rPr>
          <w:rFonts w:hint="eastAsia"/>
        </w:rPr>
        <w:t xml:space="preserve">。证明：若分配函数</w:t>
      </w:r>
      <w:r>
        <w:t xml:space="preserve"> </w:t>
      </w:r>
      <m:oMath>
        <m:r>
          <m:t>x</m:t>
        </m:r>
        <m:d>
          <m:dPr>
            <m:begChr m:val="("/>
            <m:sepChr m:val=""/>
            <m:endChr m:val=")"/>
            <m:grow/>
          </m:dPr>
          <m:e>
            <m:r>
              <m:t>θ</m:t>
            </m:r>
          </m:e>
        </m:d>
      </m:oMath>
      <w:r>
        <w:t xml:space="preserve"> </w:t>
      </w:r>
      <w:r>
        <w:rPr>
          <w:rFonts w:hint="eastAsia"/>
        </w:rPr>
        <w:t xml:space="preserve">单调非降（或非增，根据假定），且局部一阶条件</w:t>
      </w:r>
      <w:r>
        <w:t xml:space="preserve"> </w:t>
      </w:r>
      <m:oMath>
        <m:r>
          <m:t>U</m:t>
        </m:r>
        <m:r>
          <m:rPr>
            <m:sty m:val="p"/>
          </m:rPr>
          <m:t>′</m:t>
        </m:r>
        <m:d>
          <m:dPr>
            <m:begChr m:val="("/>
            <m:sepChr m:val=""/>
            <m:endChr m:val=")"/>
            <m:grow/>
          </m:dPr>
          <m:e>
            <m:r>
              <m:t>θ</m:t>
            </m:r>
          </m:e>
        </m:d>
        <m:r>
          <m:rPr>
            <m:sty m:val="p"/>
          </m:rPr>
          <m:t>=</m:t>
        </m:r>
        <m:r>
          <m:rPr>
            <m:sty m:val="p"/>
          </m:rPr>
          <m:t>∂</m:t>
        </m:r>
        <m:r>
          <m:t>U</m:t>
        </m:r>
        <m:r>
          <m:rPr>
            <m:sty m:val="p"/>
          </m:rPr>
          <m:t>/</m:t>
        </m:r>
        <m:r>
          <m:rPr>
            <m:sty m:val="p"/>
          </m:rPr>
          <m:t>∂</m:t>
        </m:r>
        <m:r>
          <m:t>θ</m:t>
        </m:r>
      </m:oMath>
      <w:r>
        <w:t xml:space="preserve"> </w:t>
      </w:r>
      <w:r>
        <w:rPr>
          <w:rFonts w:hint="eastAsia"/>
        </w:rPr>
        <w:t xml:space="preserve">成立，则全局</w:t>
      </w:r>
      <w:r>
        <w:t xml:space="preserve"> IC </w:t>
      </w:r>
      <w:r>
        <w:rPr>
          <w:rFonts w:hint="eastAsia"/>
        </w:rPr>
        <w:t xml:space="preserve">约束自动满足。</w:t>
      </w:r>
      <w:r>
        <w:t xml:space="preserve"> </w:t>
      </w:r>
      <w:r>
        <w:rPr>
          <w:rFonts w:hint="eastAsia"/>
          <w:b/>
          <w:bCs/>
        </w:rPr>
        <w:t xml:space="preserve">提示与解答</w:t>
      </w:r>
      <w:r>
        <w:rPr>
          <w:rFonts w:hint="eastAsia"/>
        </w:rPr>
        <w:t xml:space="preserve">：</w:t>
      </w:r>
      <w:r>
        <w:t xml:space="preserve"> </w:t>
      </w:r>
      <w:r>
        <w:t xml:space="preserve">- </w:t>
      </w:r>
      <w:r>
        <w:rPr>
          <w:rFonts w:hint="eastAsia"/>
        </w:rPr>
        <w:t xml:space="preserve">考虑任意两个类型</w:t>
      </w:r>
      <w:r>
        <w:t xml:space="preserve"> </w:t>
      </w:r>
      <m:oMath>
        <m:sSub>
          <m:e>
            <m:r>
              <m:t>θ</m:t>
            </m:r>
          </m:e>
          <m:sub>
            <m:r>
              <m:t>1</m:t>
            </m:r>
          </m:sub>
        </m:sSub>
        <m:r>
          <m:rPr>
            <m:sty m:val="p"/>
          </m:rPr>
          <m:t>&lt;</m:t>
        </m:r>
        <m:sSub>
          <m:e>
            <m:r>
              <m:t>θ</m:t>
            </m:r>
          </m:e>
          <m:sub>
            <m:r>
              <m:t>2</m:t>
            </m:r>
          </m:sub>
        </m:sSub>
      </m:oMath>
      <w:r>
        <w:rPr>
          <w:rFonts w:hint="eastAsia"/>
        </w:rPr>
        <w:t xml:space="preserve">。需要证明</w:t>
      </w:r>
      <w:r>
        <w:t xml:space="preserve"> </w:t>
      </w:r>
      <m:oMath>
        <m:sSub>
          <m:e>
            <m:r>
              <m:t>θ</m:t>
            </m:r>
          </m:e>
          <m:sub>
            <m:r>
              <m:t>1</m:t>
            </m:r>
          </m:sub>
        </m:sSub>
      </m:oMath>
      <w:r>
        <w:t xml:space="preserve"> </w:t>
      </w:r>
      <w:r>
        <w:rPr>
          <w:rFonts w:hint="eastAsia"/>
        </w:rPr>
        <w:t xml:space="preserve">不会想选</w:t>
      </w:r>
      <w:r>
        <w:t xml:space="preserve"> </w:t>
      </w:r>
      <m:oMath>
        <m:sSub>
          <m:e>
            <m:r>
              <m:t>θ</m:t>
            </m:r>
          </m:e>
          <m:sub>
            <m:r>
              <m:t>2</m:t>
            </m:r>
          </m:sub>
        </m:sSub>
      </m:oMath>
      <w:r>
        <w:t xml:space="preserve"> </w:t>
      </w:r>
      <w:r>
        <w:rPr>
          <w:rFonts w:hint="eastAsia"/>
        </w:rPr>
        <w:t xml:space="preserve">的合约，即：</w:t>
      </w:r>
    </w:p>
    <w:p>
      <w:pPr>
        <w:pStyle w:val="BodyText"/>
      </w:pPr>
      <m:oMathPara>
        <m:oMathParaPr>
          <m:jc m:val="center"/>
        </m:oMathParaPr>
        <m:oMath>
          <m:r>
            <m:t>U</m:t>
          </m:r>
          <m:d>
            <m:dPr>
              <m:begChr m:val="("/>
              <m:sepChr m:val=""/>
              <m:endChr m:val=")"/>
              <m:grow/>
            </m:dPr>
            <m:e>
              <m:r>
                <m:t>x</m:t>
              </m:r>
              <m:d>
                <m:dPr>
                  <m:begChr m:val="("/>
                  <m:sepChr m:val=""/>
                  <m:endChr m:val=")"/>
                  <m:grow/>
                </m:dPr>
                <m:e>
                  <m:sSub>
                    <m:e>
                      <m:r>
                        <m:t>θ</m:t>
                      </m:r>
                    </m:e>
                    <m:sub>
                      <m:r>
                        <m:t>2</m:t>
                      </m:r>
                    </m:sub>
                  </m:sSub>
                </m:e>
              </m:d>
              <m:r>
                <m:rPr>
                  <m:sty m:val="p"/>
                </m:rPr>
                <m:t>,</m:t>
              </m:r>
              <m:r>
                <m:t>t</m:t>
              </m:r>
              <m:d>
                <m:dPr>
                  <m:begChr m:val="("/>
                  <m:sepChr m:val=""/>
                  <m:endChr m:val=")"/>
                  <m:grow/>
                </m:dPr>
                <m:e>
                  <m:sSub>
                    <m:e>
                      <m:r>
                        <m:t>θ</m:t>
                      </m:r>
                    </m:e>
                    <m:sub>
                      <m:r>
                        <m:t>2</m:t>
                      </m:r>
                    </m:sub>
                  </m:sSub>
                </m:e>
              </m:d>
              <m:r>
                <m:rPr>
                  <m:sty m:val="p"/>
                </m:rPr>
                <m:t>;</m:t>
              </m:r>
              <m:sSub>
                <m:e>
                  <m:r>
                    <m:t>θ</m:t>
                  </m:r>
                </m:e>
                <m:sub>
                  <m:r>
                    <m:t>1</m:t>
                  </m:r>
                </m:sub>
              </m:sSub>
            </m:e>
          </m:d>
          <m:r>
            <m:rPr>
              <m:sty m:val="p"/>
            </m:rPr>
            <m:t>≤</m:t>
          </m:r>
          <m:r>
            <m:t>U</m:t>
          </m:r>
          <m:d>
            <m:dPr>
              <m:begChr m:val="("/>
              <m:sepChr m:val=""/>
              <m:endChr m:val=")"/>
              <m:grow/>
            </m:dPr>
            <m:e>
              <m:r>
                <m:t>x</m:t>
              </m:r>
              <m:d>
                <m:dPr>
                  <m:begChr m:val="("/>
                  <m:sepChr m:val=""/>
                  <m:endChr m:val=")"/>
                  <m:grow/>
                </m:dPr>
                <m:e>
                  <m:sSub>
                    <m:e>
                      <m:r>
                        <m:t>θ</m:t>
                      </m:r>
                    </m:e>
                    <m:sub>
                      <m:r>
                        <m:t>1</m:t>
                      </m:r>
                    </m:sub>
                  </m:sSub>
                </m:e>
              </m:d>
              <m:r>
                <m:rPr>
                  <m:sty m:val="p"/>
                </m:rPr>
                <m:t>,</m:t>
              </m:r>
              <m:r>
                <m:t>t</m:t>
              </m:r>
              <m:d>
                <m:dPr>
                  <m:begChr m:val="("/>
                  <m:sepChr m:val=""/>
                  <m:endChr m:val=")"/>
                  <m:grow/>
                </m:dPr>
                <m:e>
                  <m:sSub>
                    <m:e>
                      <m:r>
                        <m:t>θ</m:t>
                      </m:r>
                    </m:e>
                    <m:sub>
                      <m:r>
                        <m:t>1</m:t>
                      </m:r>
                    </m:sub>
                  </m:sSub>
                </m:e>
              </m:d>
              <m:r>
                <m:rPr>
                  <m:sty m:val="p"/>
                </m:rPr>
                <m:t>;</m:t>
              </m:r>
              <m:sSub>
                <m:e>
                  <m:r>
                    <m:t>θ</m:t>
                  </m:r>
                </m:e>
                <m:sub>
                  <m:r>
                    <m:t>1</m:t>
                  </m:r>
                </m:sub>
              </m:sSub>
            </m:e>
          </m:d>
          <m:r>
            <m:rPr>
              <m:sty m:val="p"/>
            </m:rPr>
            <m:t>.</m:t>
          </m:r>
        </m:oMath>
      </m:oMathPara>
    </w:p>
    <w:p>
      <w:pPr>
        <w:pStyle w:val="FirstParagraph"/>
      </w:pPr>
      <w:r>
        <w:t xml:space="preserve">- </w:t>
      </w:r>
      <w:r>
        <w:rPr>
          <w:rFonts w:hint="eastAsia"/>
        </w:rPr>
        <w:t xml:space="preserve">利用</w:t>
      </w:r>
      <w:r>
        <w:t xml:space="preserve"> envelope </w:t>
      </w:r>
      <w:r>
        <w:rPr>
          <w:rFonts w:hint="eastAsia"/>
        </w:rPr>
        <w:t xml:space="preserve">定理，由局部</w:t>
      </w:r>
      <w:r>
        <w:t xml:space="preserve"> IC </w:t>
      </w:r>
      <w:r>
        <w:rPr>
          <w:rFonts w:hint="eastAsia"/>
        </w:rPr>
        <w:t xml:space="preserve">条件有</w:t>
      </w:r>
      <w:r>
        <w:t xml:space="preserve"> </w:t>
      </w:r>
      <m:oMath>
        <m:r>
          <m:t>U</m:t>
        </m:r>
        <m:d>
          <m:dPr>
            <m:begChr m:val="("/>
            <m:sepChr m:val=""/>
            <m:endChr m:val=")"/>
            <m:grow/>
          </m:dPr>
          <m:e>
            <m:r>
              <m:t>θ</m:t>
            </m:r>
          </m:e>
        </m:d>
        <m:r>
          <m:rPr>
            <m:sty m:val="p"/>
          </m:rPr>
          <m:t>=</m:t>
        </m:r>
        <m:r>
          <m:t>U</m:t>
        </m:r>
        <m:d>
          <m:dPr>
            <m:begChr m:val="("/>
            <m:sepChr m:val=""/>
            <m:endChr m:val=")"/>
            <m:grow/>
          </m:dPr>
          <m:e>
            <m:bar>
              <m:barPr>
                <m:pos m:val="bot"/>
              </m:barPr>
              <m:e>
                <m:r>
                  <m:t>θ</m:t>
                </m:r>
              </m:e>
            </m:bar>
          </m:e>
        </m:d>
        <m:r>
          <m:rPr>
            <m:sty m:val="p"/>
          </m:rPr>
          <m:t>+</m:t>
        </m:r>
        <m:nary>
          <m:naryPr>
            <m:chr m:val="∫"/>
            <m:limLoc m:val="subSup"/>
            <m:subHide m:val="off"/>
            <m:supHide m:val="off"/>
          </m:naryPr>
          <m:sub>
            <m:bar>
              <m:barPr>
                <m:pos m:val="bot"/>
              </m:barPr>
              <m:e>
                <m:r>
                  <m:t>θ</m:t>
                </m:r>
              </m:e>
            </m:bar>
          </m:sub>
          <m:sup>
            <m:r>
              <m:t>θ</m:t>
            </m:r>
          </m:sup>
          <m:e>
            <m:f>
              <m:fPr>
                <m:type m:val="bar"/>
              </m:fPr>
              <m:num>
                <m:r>
                  <m:rPr>
                    <m:sty m:val="p"/>
                  </m:rPr>
                  <m:t>∂</m:t>
                </m:r>
                <m:r>
                  <m:t>U</m:t>
                </m:r>
              </m:num>
              <m:den>
                <m:r>
                  <m:rPr>
                    <m:sty m:val="p"/>
                  </m:rPr>
                  <m:t>∂</m:t>
                </m:r>
                <m:r>
                  <m:t>θ</m:t>
                </m:r>
              </m:den>
            </m:f>
          </m:e>
        </m:nary>
        <m:d>
          <m:dPr>
            <m:begChr m:val="("/>
            <m:sepChr m:val=""/>
            <m:endChr m:val=")"/>
            <m:grow/>
          </m:dPr>
          <m:e>
            <m:r>
              <m:t>x</m:t>
            </m:r>
            <m:d>
              <m:dPr>
                <m:begChr m:val="("/>
                <m:sepChr m:val=""/>
                <m:endChr m:val=")"/>
                <m:grow/>
              </m:dPr>
              <m:e>
                <m:r>
                  <m:t>s</m:t>
                </m:r>
              </m:e>
            </m:d>
            <m:r>
              <m:rPr>
                <m:sty m:val="p"/>
              </m:rPr>
              <m:t>,</m:t>
            </m:r>
            <m:r>
              <m:t>θ</m:t>
            </m:r>
          </m:e>
        </m:d>
        <m:r>
          <m:t> </m:t>
        </m:r>
        <m:r>
          <m:t>d</m:t>
        </m:r>
        <m:r>
          <m:t>s</m:t>
        </m:r>
      </m:oMath>
      <w:r>
        <w:rPr>
          <w:rFonts w:hint="eastAsia"/>
        </w:rPr>
        <w:t xml:space="preserve">。对线性偏好</w:t>
      </w:r>
      <w:r>
        <w:t xml:space="preserve"> </w:t>
      </w:r>
      <m:oMath>
        <m:r>
          <m:t>U</m:t>
        </m:r>
        <m:r>
          <m:rPr>
            <m:sty m:val="p"/>
          </m:rPr>
          <m:t>=</m:t>
        </m:r>
        <m:r>
          <m:t>θ</m:t>
        </m:r>
        <m:r>
          <m:t>x</m:t>
        </m:r>
        <m:r>
          <m:rPr>
            <m:sty m:val="p"/>
          </m:rPr>
          <m:t>−</m:t>
        </m:r>
        <m:r>
          <m:t>t</m:t>
        </m:r>
      </m:oMath>
      <w:r>
        <w:rPr>
          <w:rFonts w:hint="eastAsia"/>
        </w:rPr>
        <w:t xml:space="preserve">，</w:t>
      </w:r>
      <m:oMath>
        <m:r>
          <m:rPr>
            <m:sty m:val="p"/>
          </m:rPr>
          <m:t>∂</m:t>
        </m:r>
        <m:r>
          <m:t>U</m:t>
        </m:r>
        <m:r>
          <m:rPr>
            <m:sty m:val="p"/>
          </m:rPr>
          <m:t>/</m:t>
        </m:r>
        <m:r>
          <m:rPr>
            <m:sty m:val="p"/>
          </m:rPr>
          <m:t>∂</m:t>
        </m:r>
        <m:r>
          <m:t>θ</m:t>
        </m:r>
        <m:r>
          <m:rPr>
            <m:sty m:val="p"/>
          </m:rPr>
          <m:t>=</m:t>
        </m:r>
        <m:r>
          <m:t>x</m:t>
        </m:r>
      </m:oMath>
      <w:r>
        <w:t xml:space="preserve">。</w:t>
      </w:r>
      <w:r>
        <w:t xml:space="preserve"> </w:t>
      </w:r>
      <w:r>
        <w:t xml:space="preserve">- </w:t>
      </w:r>
      <w:r>
        <w:rPr>
          <w:rFonts w:hint="eastAsia"/>
        </w:rPr>
        <w:t xml:space="preserve">单调性</w:t>
      </w:r>
      <w:r>
        <w:t xml:space="preserve"> </w:t>
      </w:r>
      <m:oMath>
        <m:r>
          <m:t>x</m:t>
        </m:r>
        <m:d>
          <m:dPr>
            <m:begChr m:val="("/>
            <m:sepChr m:val=""/>
            <m:endChr m:val=")"/>
            <m:grow/>
          </m:dPr>
          <m:e>
            <m:r>
              <m:rPr>
                <m:sty m:val="p"/>
              </m:rPr>
              <m:t>⋅</m:t>
            </m:r>
          </m:e>
        </m:d>
      </m:oMath>
      <w:r>
        <w:t xml:space="preserve"> </w:t>
      </w:r>
      <w:r>
        <w:rPr>
          <w:rFonts w:hint="eastAsia"/>
        </w:rPr>
        <w:t xml:space="preserve">非降保证该积分表现良好。对于</w:t>
      </w:r>
      <w:r>
        <w:t xml:space="preserve"> </w:t>
      </w:r>
      <m:oMath>
        <m:sSub>
          <m:e>
            <m:r>
              <m:t>θ</m:t>
            </m:r>
          </m:e>
          <m:sub>
            <m:r>
              <m:t>1</m:t>
            </m:r>
          </m:sub>
        </m:sSub>
        <m:r>
          <m:rPr>
            <m:sty m:val="p"/>
          </m:rPr>
          <m:t>&lt;</m:t>
        </m:r>
        <m:sSub>
          <m:e>
            <m:r>
              <m:t>θ</m:t>
            </m:r>
          </m:e>
          <m:sub>
            <m:r>
              <m:t>2</m:t>
            </m:r>
          </m:sub>
        </m:sSub>
      </m:oMath>
      <w:r>
        <w:rPr>
          <w:rFonts w:hint="eastAsia"/>
        </w:rPr>
        <w:t xml:space="preserve">，构造差值：</w:t>
      </w:r>
    </w:p>
    <w:p>
      <w:pPr>
        <w:pStyle w:val="BodyText"/>
      </w:pPr>
      <m:oMathPara>
        <m:oMathParaPr>
          <m:jc m:val="center"/>
        </m:oMathParaPr>
        <m:oMath>
          <m:r>
            <m:t>U</m:t>
          </m:r>
          <m:d>
            <m:dPr>
              <m:begChr m:val="("/>
              <m:sepChr m:val=""/>
              <m:endChr m:val=")"/>
              <m:grow/>
            </m:dPr>
            <m:e>
              <m:r>
                <m:t>x</m:t>
              </m:r>
              <m:d>
                <m:dPr>
                  <m:begChr m:val="("/>
                  <m:sepChr m:val=""/>
                  <m:endChr m:val=")"/>
                  <m:grow/>
                </m:dPr>
                <m:e>
                  <m:sSub>
                    <m:e>
                      <m:r>
                        <m:t>θ</m:t>
                      </m:r>
                    </m:e>
                    <m:sub>
                      <m:r>
                        <m:t>2</m:t>
                      </m:r>
                    </m:sub>
                  </m:sSub>
                </m:e>
              </m:d>
              <m:r>
                <m:rPr>
                  <m:sty m:val="p"/>
                </m:rPr>
                <m:t>,</m:t>
              </m:r>
              <m:r>
                <m:t>t</m:t>
              </m:r>
              <m:d>
                <m:dPr>
                  <m:begChr m:val="("/>
                  <m:sepChr m:val=""/>
                  <m:endChr m:val=")"/>
                  <m:grow/>
                </m:dPr>
                <m:e>
                  <m:sSub>
                    <m:e>
                      <m:r>
                        <m:t>θ</m:t>
                      </m:r>
                    </m:e>
                    <m:sub>
                      <m:r>
                        <m:t>2</m:t>
                      </m:r>
                    </m:sub>
                  </m:sSub>
                </m:e>
              </m:d>
              <m:r>
                <m:rPr>
                  <m:sty m:val="p"/>
                </m:rPr>
                <m:t>;</m:t>
              </m:r>
              <m:sSub>
                <m:e>
                  <m:r>
                    <m:t>θ</m:t>
                  </m:r>
                </m:e>
                <m:sub>
                  <m:r>
                    <m:t>1</m:t>
                  </m:r>
                </m:sub>
              </m:sSub>
            </m:e>
          </m:d>
          <m:r>
            <m:rPr>
              <m:sty m:val="p"/>
            </m:rPr>
            <m:t>−</m:t>
          </m:r>
          <m:r>
            <m:t>U</m:t>
          </m:r>
          <m:d>
            <m:dPr>
              <m:begChr m:val="("/>
              <m:sepChr m:val=""/>
              <m:endChr m:val=")"/>
              <m:grow/>
            </m:dPr>
            <m:e>
              <m:r>
                <m:t>x</m:t>
              </m:r>
              <m:d>
                <m:dPr>
                  <m:begChr m:val="("/>
                  <m:sepChr m:val=""/>
                  <m:endChr m:val=")"/>
                  <m:grow/>
                </m:dPr>
                <m:e>
                  <m:sSub>
                    <m:e>
                      <m:r>
                        <m:t>θ</m:t>
                      </m:r>
                    </m:e>
                    <m:sub>
                      <m:r>
                        <m:t>1</m:t>
                      </m:r>
                    </m:sub>
                  </m:sSub>
                </m:e>
              </m:d>
              <m:r>
                <m:rPr>
                  <m:sty m:val="p"/>
                </m:rPr>
                <m:t>,</m:t>
              </m:r>
              <m:r>
                <m:t>t</m:t>
              </m:r>
              <m:d>
                <m:dPr>
                  <m:begChr m:val="("/>
                  <m:sepChr m:val=""/>
                  <m:endChr m:val=")"/>
                  <m:grow/>
                </m:dPr>
                <m:e>
                  <m:sSub>
                    <m:e>
                      <m:r>
                        <m:t>θ</m:t>
                      </m:r>
                    </m:e>
                    <m:sub>
                      <m:r>
                        <m:t>1</m:t>
                      </m:r>
                    </m:sub>
                  </m:sSub>
                </m:e>
              </m:d>
              <m:r>
                <m:rPr>
                  <m:sty m:val="p"/>
                </m:rPr>
                <m:t>;</m:t>
              </m:r>
              <m:sSub>
                <m:e>
                  <m:r>
                    <m:t>θ</m:t>
                  </m:r>
                </m:e>
                <m:sub>
                  <m:r>
                    <m:t>1</m:t>
                  </m:r>
                </m:sub>
              </m:sSub>
            </m:e>
          </m:d>
          <m:r>
            <m:rPr>
              <m:sty m:val="p"/>
            </m:rPr>
            <m:t>=</m:t>
          </m:r>
          <m:sSub>
            <m:e>
              <m:r>
                <m:t>θ</m:t>
              </m:r>
            </m:e>
            <m:sub>
              <m:r>
                <m:t>1</m:t>
              </m:r>
            </m:sub>
          </m:sSub>
          <m:d>
            <m:dPr>
              <m:begChr m:val="["/>
              <m:sepChr m:val=""/>
              <m:endChr m:val="]"/>
              <m:grow/>
            </m:dPr>
            <m:e>
              <m:r>
                <m:t>x</m:t>
              </m:r>
              <m:d>
                <m:dPr>
                  <m:begChr m:val="("/>
                  <m:sepChr m:val=""/>
                  <m:endChr m:val=")"/>
                  <m:grow/>
                </m:dPr>
                <m:e>
                  <m:sSub>
                    <m:e>
                      <m:r>
                        <m:t>θ</m:t>
                      </m:r>
                    </m:e>
                    <m:sub>
                      <m:r>
                        <m:t>2</m:t>
                      </m:r>
                    </m:sub>
                  </m:sSub>
                </m:e>
              </m:d>
              <m:r>
                <m:rPr>
                  <m:sty m:val="p"/>
                </m:rPr>
                <m:t>−</m:t>
              </m:r>
              <m:r>
                <m:t>x</m:t>
              </m:r>
              <m:d>
                <m:dPr>
                  <m:begChr m:val="("/>
                  <m:sepChr m:val=""/>
                  <m:endChr m:val=")"/>
                  <m:grow/>
                </m:dPr>
                <m:e>
                  <m:sSub>
                    <m:e>
                      <m:r>
                        <m:t>θ</m:t>
                      </m:r>
                    </m:e>
                    <m:sub>
                      <m:r>
                        <m:t>1</m:t>
                      </m:r>
                    </m:sub>
                  </m:sSub>
                </m:e>
              </m:d>
            </m:e>
          </m:d>
          <m:r>
            <m:rPr>
              <m:sty m:val="p"/>
            </m:rPr>
            <m:t>−</m:t>
          </m:r>
          <m:d>
            <m:dPr>
              <m:begChr m:val="["/>
              <m:sepChr m:val=""/>
              <m:endChr m:val="]"/>
              <m:grow/>
            </m:dPr>
            <m:e>
              <m:r>
                <m:t>t</m:t>
              </m:r>
              <m:d>
                <m:dPr>
                  <m:begChr m:val="("/>
                  <m:sepChr m:val=""/>
                  <m:endChr m:val=")"/>
                  <m:grow/>
                </m:dPr>
                <m:e>
                  <m:sSub>
                    <m:e>
                      <m:r>
                        <m:t>θ</m:t>
                      </m:r>
                    </m:e>
                    <m:sub>
                      <m:r>
                        <m:t>2</m:t>
                      </m:r>
                    </m:sub>
                  </m:sSub>
                </m:e>
              </m:d>
              <m:r>
                <m:rPr>
                  <m:sty m:val="p"/>
                </m:rPr>
                <m:t>−</m:t>
              </m:r>
              <m:r>
                <m:t>t</m:t>
              </m:r>
              <m:d>
                <m:dPr>
                  <m:begChr m:val="("/>
                  <m:sepChr m:val=""/>
                  <m:endChr m:val=")"/>
                  <m:grow/>
                </m:dPr>
                <m:e>
                  <m:sSub>
                    <m:e>
                      <m:r>
                        <m:t>θ</m:t>
                      </m:r>
                    </m:e>
                    <m:sub>
                      <m:r>
                        <m:t>1</m:t>
                      </m:r>
                    </m:sub>
                  </m:sSub>
                </m:e>
              </m:d>
            </m:e>
          </m:d>
          <m:r>
            <m:rPr>
              <m:sty m:val="p"/>
            </m:rPr>
            <m:t>.</m:t>
          </m:r>
        </m:oMath>
      </m:oMathPara>
    </w:p>
    <w:p>
      <w:pPr>
        <w:pStyle w:val="FirstParagraph"/>
      </w:pPr>
      <w:r>
        <w:rPr>
          <w:rFonts w:hint="eastAsia"/>
        </w:rPr>
        <w:t xml:space="preserve">利用</w:t>
      </w:r>
      <w:r>
        <w:t xml:space="preserve"> envelope </w:t>
      </w:r>
      <w:r>
        <w:rPr>
          <w:rFonts w:hint="eastAsia"/>
        </w:rPr>
        <w:t xml:space="preserve">关系</w:t>
      </w:r>
      <w:r>
        <w:t xml:space="preserve"> </w:t>
      </w:r>
      <m:oMath>
        <m:r>
          <m:t>t</m:t>
        </m:r>
        <m:d>
          <m:dPr>
            <m:begChr m:val="("/>
            <m:sepChr m:val=""/>
            <m:endChr m:val=")"/>
            <m:grow/>
          </m:dPr>
          <m:e>
            <m:sSub>
              <m:e>
                <m:r>
                  <m:t>θ</m:t>
                </m:r>
              </m:e>
              <m:sub>
                <m:r>
                  <m:t>2</m:t>
                </m:r>
              </m:sub>
            </m:sSub>
          </m:e>
        </m:d>
        <m:r>
          <m:rPr>
            <m:sty m:val="p"/>
          </m:rPr>
          <m:t>−</m:t>
        </m:r>
        <m:r>
          <m:t>t</m:t>
        </m:r>
        <m:d>
          <m:dPr>
            <m:begChr m:val="("/>
            <m:sepChr m:val=""/>
            <m:endChr m:val=")"/>
            <m:grow/>
          </m:dPr>
          <m:e>
            <m:sSub>
              <m:e>
                <m:r>
                  <m:t>θ</m:t>
                </m:r>
              </m:e>
              <m:sub>
                <m:r>
                  <m:t>1</m:t>
                </m:r>
              </m:sub>
            </m:sSub>
          </m:e>
        </m:d>
        <m:r>
          <m:rPr>
            <m:sty m:val="p"/>
          </m:rPr>
          <m:t>=</m:t>
        </m:r>
        <m:sSub>
          <m:e>
            <m:r>
              <m:t>θ</m:t>
            </m:r>
          </m:e>
          <m:sub>
            <m:r>
              <m:t>2</m:t>
            </m:r>
          </m:sub>
        </m:sSub>
        <m:r>
          <m:t>x</m:t>
        </m:r>
        <m:d>
          <m:dPr>
            <m:begChr m:val="("/>
            <m:sepChr m:val=""/>
            <m:endChr m:val=")"/>
            <m:grow/>
          </m:dPr>
          <m:e>
            <m:sSub>
              <m:e>
                <m:r>
                  <m:t>θ</m:t>
                </m:r>
              </m:e>
              <m:sub>
                <m:r>
                  <m:t>2</m:t>
                </m:r>
              </m:sub>
            </m:sSub>
          </m:e>
        </m:d>
        <m:r>
          <m:rPr>
            <m:sty m:val="p"/>
          </m:rPr>
          <m:t>−</m:t>
        </m:r>
        <m:sSub>
          <m:e>
            <m:r>
              <m:t>θ</m:t>
            </m:r>
          </m:e>
          <m:sub>
            <m:r>
              <m:t>1</m:t>
            </m:r>
          </m:sub>
        </m:sSub>
        <m:r>
          <m:t>x</m:t>
        </m:r>
        <m:d>
          <m:dPr>
            <m:begChr m:val="("/>
            <m:sepChr m:val=""/>
            <m:endChr m:val=")"/>
            <m:grow/>
          </m:dPr>
          <m:e>
            <m:sSub>
              <m:e>
                <m:r>
                  <m:t>θ</m:t>
                </m:r>
              </m:e>
              <m:sub>
                <m:r>
                  <m:t>1</m:t>
                </m:r>
              </m:sub>
            </m:sSub>
          </m:e>
        </m:d>
        <m:r>
          <m:rPr>
            <m:sty m:val="p"/>
          </m:rPr>
          <m:t>−</m:t>
        </m:r>
        <m:nary>
          <m:naryPr>
            <m:chr m:val="∫"/>
            <m:limLoc m:val="subSup"/>
            <m:subHide m:val="off"/>
            <m:supHide m:val="off"/>
          </m:naryPr>
          <m:sub>
            <m:sSub>
              <m:e>
                <m:r>
                  <m:t>θ</m:t>
                </m:r>
              </m:e>
              <m:sub>
                <m:r>
                  <m:t>1</m:t>
                </m:r>
              </m:sub>
            </m:sSub>
          </m:sub>
          <m:sup>
            <m:sSub>
              <m:e>
                <m:r>
                  <m:t>θ</m:t>
                </m:r>
              </m:e>
              <m:sub>
                <m:r>
                  <m:t>2</m:t>
                </m:r>
              </m:sub>
            </m:sSub>
          </m:sup>
          <m:e>
            <m:r>
              <m:t>x</m:t>
            </m:r>
          </m:e>
        </m:nary>
        <m:d>
          <m:dPr>
            <m:begChr m:val="("/>
            <m:sepChr m:val=""/>
            <m:endChr m:val=")"/>
            <m:grow/>
          </m:dPr>
          <m:e>
            <m:r>
              <m:t>s</m:t>
            </m:r>
          </m:e>
        </m:d>
        <m:r>
          <m:t> </m:t>
        </m:r>
        <m:r>
          <m:t>d</m:t>
        </m:r>
        <m:r>
          <m:t>s</m:t>
        </m:r>
      </m:oMath>
      <w:r>
        <w:rPr>
          <w:rFonts w:hint="eastAsia"/>
        </w:rPr>
        <w:t xml:space="preserve">，代入得：</w:t>
      </w:r>
    </w:p>
    <w:p>
      <w:pPr>
        <w:pStyle w:val="BodyText"/>
      </w:pPr>
      <m:oMathPara>
        <m:oMathParaPr>
          <m:jc m:val="center"/>
        </m:oMathParaPr>
        <m:oMath>
          <m:r>
            <m:rPr>
              <m:sty m:val="p"/>
            </m:rPr>
            <m:t>=</m:t>
          </m:r>
          <m:sSub>
            <m:e>
              <m:r>
                <m:t>θ</m:t>
              </m:r>
            </m:e>
            <m:sub>
              <m:r>
                <m:t>1</m:t>
              </m:r>
            </m:sub>
          </m:sSub>
          <m:d>
            <m:dPr>
              <m:begChr m:val="["/>
              <m:sepChr m:val=""/>
              <m:endChr m:val="]"/>
              <m:grow/>
            </m:dPr>
            <m:e>
              <m:r>
                <m:t>x</m:t>
              </m:r>
              <m:d>
                <m:dPr>
                  <m:begChr m:val="("/>
                  <m:sepChr m:val=""/>
                  <m:endChr m:val=")"/>
                  <m:grow/>
                </m:dPr>
                <m:e>
                  <m:sSub>
                    <m:e>
                      <m:r>
                        <m:t>θ</m:t>
                      </m:r>
                    </m:e>
                    <m:sub>
                      <m:r>
                        <m:t>2</m:t>
                      </m:r>
                    </m:sub>
                  </m:sSub>
                </m:e>
              </m:d>
              <m:r>
                <m:rPr>
                  <m:sty m:val="p"/>
                </m:rPr>
                <m:t>−</m:t>
              </m:r>
              <m:r>
                <m:t>x</m:t>
              </m:r>
              <m:d>
                <m:dPr>
                  <m:begChr m:val="("/>
                  <m:sepChr m:val=""/>
                  <m:endChr m:val=")"/>
                  <m:grow/>
                </m:dPr>
                <m:e>
                  <m:sSub>
                    <m:e>
                      <m:r>
                        <m:t>θ</m:t>
                      </m:r>
                    </m:e>
                    <m:sub>
                      <m:r>
                        <m:t>1</m:t>
                      </m:r>
                    </m:sub>
                  </m:sSub>
                </m:e>
              </m:d>
            </m:e>
          </m:d>
          <m:r>
            <m:rPr>
              <m:sty m:val="p"/>
            </m:rPr>
            <m:t>−</m:t>
          </m:r>
          <m:d>
            <m:dPr>
              <m:begChr m:val="("/>
              <m:sepChr m:val=""/>
              <m:endChr m:val=")"/>
              <m:grow/>
            </m:dPr>
            <m:e>
              <m:sSub>
                <m:e>
                  <m:r>
                    <m:t>θ</m:t>
                  </m:r>
                </m:e>
                <m:sub>
                  <m:r>
                    <m:t>2</m:t>
                  </m:r>
                </m:sub>
              </m:sSub>
              <m:r>
                <m:t>x</m:t>
              </m:r>
              <m:d>
                <m:dPr>
                  <m:begChr m:val="("/>
                  <m:sepChr m:val=""/>
                  <m:endChr m:val=")"/>
                  <m:grow/>
                </m:dPr>
                <m:e>
                  <m:sSub>
                    <m:e>
                      <m:r>
                        <m:t>θ</m:t>
                      </m:r>
                    </m:e>
                    <m:sub>
                      <m:r>
                        <m:t>2</m:t>
                      </m:r>
                    </m:sub>
                  </m:sSub>
                </m:e>
              </m:d>
              <m:r>
                <m:rPr>
                  <m:sty m:val="p"/>
                </m:rPr>
                <m:t>−</m:t>
              </m:r>
              <m:sSub>
                <m:e>
                  <m:r>
                    <m:t>θ</m:t>
                  </m:r>
                </m:e>
                <m:sub>
                  <m:r>
                    <m:t>1</m:t>
                  </m:r>
                </m:sub>
              </m:sSub>
              <m:r>
                <m:t>x</m:t>
              </m:r>
              <m:d>
                <m:dPr>
                  <m:begChr m:val="("/>
                  <m:sepChr m:val=""/>
                  <m:endChr m:val=")"/>
                  <m:grow/>
                </m:dPr>
                <m:e>
                  <m:sSub>
                    <m:e>
                      <m:r>
                        <m:t>θ</m:t>
                      </m:r>
                    </m:e>
                    <m:sub>
                      <m:r>
                        <m:t>1</m:t>
                      </m:r>
                    </m:sub>
                  </m:sSub>
                </m:e>
              </m:d>
              <m:r>
                <m:rPr>
                  <m:sty m:val="p"/>
                </m:rPr>
                <m:t>−</m:t>
              </m:r>
              <m:nary>
                <m:naryPr>
                  <m:chr m:val="∫"/>
                  <m:limLoc m:val="subSup"/>
                  <m:subHide m:val="off"/>
                  <m:supHide m:val="off"/>
                </m:naryPr>
                <m:sub>
                  <m:sSub>
                    <m:e>
                      <m:r>
                        <m:t>θ</m:t>
                      </m:r>
                    </m:e>
                    <m:sub>
                      <m:r>
                        <m:t>1</m:t>
                      </m:r>
                    </m:sub>
                  </m:sSub>
                </m:sub>
                <m:sup>
                  <m:sSub>
                    <m:e>
                      <m:r>
                        <m:t>θ</m:t>
                      </m:r>
                    </m:e>
                    <m:sub>
                      <m:r>
                        <m:t>2</m:t>
                      </m:r>
                    </m:sub>
                  </m:sSub>
                </m:sup>
                <m:e>
                  <m:r>
                    <m:t>x</m:t>
                  </m:r>
                </m:e>
              </m:nary>
              <m:d>
                <m:dPr>
                  <m:begChr m:val="("/>
                  <m:sepChr m:val=""/>
                  <m:endChr m:val=")"/>
                  <m:grow/>
                </m:dPr>
                <m:e>
                  <m:r>
                    <m:t>s</m:t>
                  </m:r>
                </m:e>
              </m:d>
              <m:r>
                <m:t> </m:t>
              </m:r>
              <m:r>
                <m:t>d</m:t>
              </m:r>
              <m:r>
                <m:t>s</m:t>
              </m:r>
            </m:e>
          </m:d>
          <m:r>
            <m:rPr>
              <m:sty m:val="p"/>
            </m:rPr>
            <m:t>=</m:t>
          </m:r>
          <m:r>
            <m:rPr>
              <m:sty m:val="p"/>
            </m:rPr>
            <m:t>−</m:t>
          </m:r>
          <m:d>
            <m:dPr>
              <m:begChr m:val="("/>
              <m:sepChr m:val=""/>
              <m:endChr m:val=")"/>
              <m:grow/>
            </m:dPr>
            <m:e>
              <m:sSub>
                <m:e>
                  <m:r>
                    <m:t>θ</m:t>
                  </m:r>
                </m:e>
                <m:sub>
                  <m:r>
                    <m:t>2</m:t>
                  </m:r>
                </m:sub>
              </m:sSub>
              <m:r>
                <m:rPr>
                  <m:sty m:val="p"/>
                </m:rPr>
                <m:t>−</m:t>
              </m:r>
              <m:sSub>
                <m:e>
                  <m:r>
                    <m:t>θ</m:t>
                  </m:r>
                </m:e>
                <m:sub>
                  <m:r>
                    <m:t>1</m:t>
                  </m:r>
                </m:sub>
              </m:sSub>
            </m:e>
          </m:d>
          <m:r>
            <m:t>x</m:t>
          </m:r>
          <m:d>
            <m:dPr>
              <m:begChr m:val="("/>
              <m:sepChr m:val=""/>
              <m:endChr m:val=")"/>
              <m:grow/>
            </m:dPr>
            <m:e>
              <m:sSub>
                <m:e>
                  <m:r>
                    <m:t>θ</m:t>
                  </m:r>
                </m:e>
                <m:sub>
                  <m:r>
                    <m:t>2</m:t>
                  </m:r>
                </m:sub>
              </m:sSub>
            </m:e>
          </m:d>
          <m:r>
            <m:rPr>
              <m:sty m:val="p"/>
            </m:rPr>
            <m:t>+</m:t>
          </m:r>
          <m:nary>
            <m:naryPr>
              <m:chr m:val="∫"/>
              <m:limLoc m:val="subSup"/>
              <m:subHide m:val="off"/>
              <m:supHide m:val="off"/>
            </m:naryPr>
            <m:sub>
              <m:sSub>
                <m:e>
                  <m:r>
                    <m:t>θ</m:t>
                  </m:r>
                </m:e>
                <m:sub>
                  <m:r>
                    <m:t>1</m:t>
                  </m:r>
                </m:sub>
              </m:sSub>
            </m:sub>
            <m:sup>
              <m:sSub>
                <m:e>
                  <m:r>
                    <m:t>θ</m:t>
                  </m:r>
                </m:e>
                <m:sub>
                  <m:r>
                    <m:t>2</m:t>
                  </m:r>
                </m:sub>
              </m:sSub>
            </m:sup>
            <m:e>
              <m:r>
                <m:t>x</m:t>
              </m:r>
            </m:e>
          </m:nary>
          <m:d>
            <m:dPr>
              <m:begChr m:val="("/>
              <m:sepChr m:val=""/>
              <m:endChr m:val=")"/>
              <m:grow/>
            </m:dPr>
            <m:e>
              <m:r>
                <m:t>s</m:t>
              </m:r>
            </m:e>
          </m:d>
          <m:r>
            <m:t> </m:t>
          </m:r>
          <m:r>
            <m:t>d</m:t>
          </m:r>
          <m:r>
            <m:t>s</m:t>
          </m:r>
          <m:r>
            <m:rPr>
              <m:sty m:val="p"/>
            </m:rPr>
            <m:t>.</m:t>
          </m:r>
        </m:oMath>
      </m:oMathPara>
    </w:p>
    <w:p>
      <w:pPr>
        <w:pStyle w:val="FirstParagraph"/>
      </w:pPr>
      <w:r>
        <w:rPr>
          <w:rFonts w:hint="eastAsia"/>
        </w:rPr>
        <w:t xml:space="preserve">由于</w:t>
      </w:r>
      <w:r>
        <w:t xml:space="preserve"> </w:t>
      </w:r>
      <m:oMath>
        <m:r>
          <m:t>x</m:t>
        </m:r>
        <m:d>
          <m:dPr>
            <m:begChr m:val="("/>
            <m:sepChr m:val=""/>
            <m:endChr m:val=")"/>
            <m:grow/>
          </m:dPr>
          <m:e>
            <m:r>
              <m:t>s</m:t>
            </m:r>
          </m:e>
        </m:d>
        <m:r>
          <m:rPr>
            <m:sty m:val="p"/>
          </m:rPr>
          <m:t>≤</m:t>
        </m:r>
        <m:r>
          <m:t>x</m:t>
        </m:r>
        <m:d>
          <m:dPr>
            <m:begChr m:val="("/>
            <m:sepChr m:val=""/>
            <m:endChr m:val=")"/>
            <m:grow/>
          </m:dPr>
          <m:e>
            <m:sSub>
              <m:e>
                <m:r>
                  <m:t>θ</m:t>
                </m:r>
              </m:e>
              <m:sub>
                <m:r>
                  <m:t>2</m:t>
                </m:r>
              </m:sub>
            </m:sSub>
          </m:e>
        </m:d>
      </m:oMath>
      <w:r>
        <w:t xml:space="preserve"> </w:t>
      </w:r>
      <w:r>
        <w:rPr>
          <w:rFonts w:hint="eastAsia"/>
        </w:rPr>
        <w:t xml:space="preserve">对</w:t>
      </w:r>
      <w:r>
        <w:t xml:space="preserve"> </w:t>
      </w:r>
      <m:oMath>
        <m:r>
          <m:t>s</m:t>
        </m:r>
        <m:r>
          <m:rPr>
            <m:sty m:val="p"/>
          </m:rPr>
          <m:t>≤</m:t>
        </m:r>
        <m:sSub>
          <m:e>
            <m:r>
              <m:t>θ</m:t>
            </m:r>
          </m:e>
          <m:sub>
            <m:r>
              <m:t>2</m:t>
            </m:r>
          </m:sub>
        </m:sSub>
      </m:oMath>
      <w:r>
        <w:t xml:space="preserve"> </w:t>
      </w:r>
      <w:r>
        <w:rPr>
          <w:rFonts w:hint="eastAsia"/>
        </w:rPr>
        <w:t xml:space="preserve">且单调性，有</w:t>
      </w:r>
      <w:r>
        <w:t xml:space="preserve"> </w:t>
      </w:r>
      <m:oMath>
        <m:nary>
          <m:naryPr>
            <m:chr m:val="∫"/>
            <m:limLoc m:val="subSup"/>
            <m:subHide m:val="off"/>
            <m:supHide m:val="off"/>
          </m:naryPr>
          <m:sub>
            <m:sSub>
              <m:e>
                <m:r>
                  <m:t>θ</m:t>
                </m:r>
              </m:e>
              <m:sub>
                <m:r>
                  <m:t>1</m:t>
                </m:r>
              </m:sub>
            </m:sSub>
          </m:sub>
          <m:sup>
            <m:sSub>
              <m:e>
                <m:r>
                  <m:t>θ</m:t>
                </m:r>
              </m:e>
              <m:sub>
                <m:r>
                  <m:t>2</m:t>
                </m:r>
              </m:sub>
            </m:sSub>
          </m:sup>
          <m:e>
            <m:r>
              <m:t>x</m:t>
            </m:r>
          </m:e>
        </m:nary>
        <m:d>
          <m:dPr>
            <m:begChr m:val="("/>
            <m:sepChr m:val=""/>
            <m:endChr m:val=")"/>
            <m:grow/>
          </m:dPr>
          <m:e>
            <m:r>
              <m:t>s</m:t>
            </m:r>
          </m:e>
        </m:d>
        <m:r>
          <m:t> </m:t>
        </m:r>
        <m:r>
          <m:t>d</m:t>
        </m:r>
        <m:r>
          <m:t>s</m:t>
        </m:r>
        <m:r>
          <m:rPr>
            <m:sty m:val="p"/>
          </m:rPr>
          <m:t>≤</m:t>
        </m:r>
        <m:d>
          <m:dPr>
            <m:begChr m:val="("/>
            <m:sepChr m:val=""/>
            <m:endChr m:val=")"/>
            <m:grow/>
          </m:dPr>
          <m:e>
            <m:sSub>
              <m:e>
                <m:r>
                  <m:t>θ</m:t>
                </m:r>
              </m:e>
              <m:sub>
                <m:r>
                  <m:t>2</m:t>
                </m:r>
              </m:sub>
            </m:sSub>
            <m:r>
              <m:rPr>
                <m:sty m:val="p"/>
              </m:rPr>
              <m:t>−</m:t>
            </m:r>
            <m:sSub>
              <m:e>
                <m:r>
                  <m:t>θ</m:t>
                </m:r>
              </m:e>
              <m:sub>
                <m:r>
                  <m:t>1</m:t>
                </m:r>
              </m:sub>
            </m:sSub>
          </m:e>
        </m:d>
        <m:r>
          <m:t>x</m:t>
        </m:r>
        <m:d>
          <m:dPr>
            <m:begChr m:val="("/>
            <m:sepChr m:val=""/>
            <m:endChr m:val=")"/>
            <m:grow/>
          </m:dPr>
          <m:e>
            <m:sSub>
              <m:e>
                <m:r>
                  <m:t>θ</m:t>
                </m:r>
              </m:e>
              <m:sub>
                <m:r>
                  <m:t>2</m:t>
                </m:r>
              </m:sub>
            </m:sSub>
          </m:e>
        </m:d>
      </m:oMath>
      <w:r>
        <w:rPr>
          <w:rFonts w:hint="eastAsia"/>
        </w:rPr>
        <w:t xml:space="preserve">，因此该差值</w:t>
      </w:r>
      <w:r>
        <w:t xml:space="preserve"> </w:t>
      </w:r>
      <w:r>
        <w:rPr>
          <w:rFonts w:hint="eastAsia"/>
        </w:rPr>
        <w:t xml:space="preserve">≤0，即</w:t>
      </w:r>
      <w:r>
        <w:t xml:space="preserve"> </w:t>
      </w:r>
      <m:oMath>
        <m:sSub>
          <m:e>
            <m:r>
              <m:t>θ</m:t>
            </m:r>
          </m:e>
          <m:sub>
            <m:r>
              <m:t>1</m:t>
            </m:r>
          </m:sub>
        </m:sSub>
      </m:oMath>
      <w:r>
        <w:t xml:space="preserve"> </w:t>
      </w:r>
      <w:r>
        <w:rPr>
          <w:rFonts w:hint="eastAsia"/>
        </w:rPr>
        <w:t xml:space="preserve">不会冒充</w:t>
      </w:r>
      <w:r>
        <w:t xml:space="preserve"> </w:t>
      </w:r>
      <m:oMath>
        <m:sSub>
          <m:e>
            <m:r>
              <m:t>θ</m:t>
            </m:r>
          </m:e>
          <m:sub>
            <m:r>
              <m:t>2</m:t>
            </m:r>
          </m:sub>
        </m:sSub>
      </m:oMath>
      <w:r>
        <w:rPr>
          <w:rFonts w:hint="eastAsia"/>
        </w:rPr>
        <w:t xml:space="preserve">。同理证明</w:t>
      </w:r>
      <w:r>
        <w:t xml:space="preserve"> </w:t>
      </w:r>
      <m:oMath>
        <m:sSub>
          <m:e>
            <m:r>
              <m:t>θ</m:t>
            </m:r>
          </m:e>
          <m:sub>
            <m:r>
              <m:t>2</m:t>
            </m:r>
          </m:sub>
        </m:sSub>
      </m:oMath>
      <w:r>
        <w:t xml:space="preserve"> </w:t>
      </w:r>
      <w:r>
        <w:rPr>
          <w:rFonts w:hint="eastAsia"/>
        </w:rPr>
        <w:t xml:space="preserve">不会冒充</w:t>
      </w:r>
      <w:r>
        <w:t xml:space="preserve"> </w:t>
      </w:r>
      <m:oMath>
        <m:sSub>
          <m:e>
            <m:r>
              <m:t>θ</m:t>
            </m:r>
          </m:e>
          <m:sub>
            <m:r>
              <m:t>1</m:t>
            </m:r>
          </m:sub>
        </m:sSub>
      </m:oMath>
      <w:r>
        <w:rPr>
          <w:rFonts w:hint="eastAsia"/>
        </w:rPr>
        <w:t xml:space="preserve">。因此局部条件加单调性保证全局</w:t>
      </w:r>
      <w:r>
        <w:t xml:space="preserve"> IC。</w:t>
      </w:r>
    </w:p>
    <w:p>
      <w:pPr>
        <w:pStyle w:val="BodyText"/>
      </w:pPr>
      <w:r>
        <w:rPr>
          <w:rFonts w:hint="eastAsia"/>
          <w:b/>
          <w:bCs/>
        </w:rPr>
        <w:t xml:space="preserve">小结</w:t>
      </w:r>
      <w:r>
        <w:t xml:space="preserve"> </w:t>
      </w:r>
      <w:r>
        <w:rPr>
          <w:rFonts w:hint="eastAsia"/>
        </w:rPr>
        <w:t xml:space="preserve">合约理论本质上是将机制设计的思想应用于双边委托代理关系。在道德风险（隐藏行动）下，设计者的核心挑战是在激励代理付出一不可观察的行动与分担其收入风险之间取得最优平衡。通过一阶方法（FOC），最优工资与结果的似然比相挂钩：代理获得的报酬不仅仅取决于产出的水平，更取决于该产出对“高努力”的相对信息量。这一思想直接在</w:t>
      </w:r>
      <w:r>
        <w:t xml:space="preserve"> Holmström–Mirrlees </w:t>
      </w:r>
      <w:r>
        <w:rPr>
          <w:rFonts w:hint="eastAsia"/>
        </w:rPr>
        <w:t xml:space="preserve">条件</w:t>
      </w:r>
      <w:r>
        <w:t xml:space="preserve"> </w:t>
      </w:r>
      <m:oMath>
        <m:f>
          <m:fPr>
            <m:type m:val="bar"/>
          </m:fPr>
          <m:num>
            <m:r>
              <m:t>1</m:t>
            </m:r>
          </m:num>
          <m:den>
            <m:r>
              <m:t>u</m:t>
            </m:r>
            <m:r>
              <m:rPr>
                <m:sty m:val="p"/>
              </m:rPr>
              <m:t>′</m:t>
            </m:r>
            <m:d>
              <m:dPr>
                <m:begChr m:val="("/>
                <m:sepChr m:val=""/>
                <m:endChr m:val=")"/>
                <m:grow/>
              </m:dPr>
              <m:e>
                <m:r>
                  <m:t>w</m:t>
                </m:r>
                <m:d>
                  <m:dPr>
                    <m:begChr m:val="("/>
                    <m:sepChr m:val=""/>
                    <m:endChr m:val=")"/>
                    <m:grow/>
                  </m:dPr>
                  <m:e>
                    <m:r>
                      <m:t>q</m:t>
                    </m:r>
                  </m:e>
                </m:d>
              </m:e>
            </m:d>
          </m:den>
        </m:f>
        <m:r>
          <m:rPr>
            <m:sty m:val="p"/>
          </m:rPr>
          <m:t>=</m:t>
        </m:r>
        <m:r>
          <m:t>λ</m:t>
        </m:r>
        <m:r>
          <m:rPr>
            <m:sty m:val="p"/>
          </m:rPr>
          <m:t>+</m:t>
        </m:r>
        <m:r>
          <m:t>μ</m:t>
        </m:r>
        <m:f>
          <m:fPr>
            <m:type m:val="bar"/>
          </m:fPr>
          <m:num>
            <m:sSub>
              <m:e>
                <m:r>
                  <m:t>f</m:t>
                </m:r>
              </m:e>
              <m:sub>
                <m:r>
                  <m:t>a</m:t>
                </m:r>
              </m:sub>
            </m:sSub>
            <m:d>
              <m:dPr>
                <m:begChr m:val="("/>
                <m:sepChr m:val=""/>
                <m:endChr m:val=")"/>
                <m:grow/>
              </m:dPr>
              <m:e>
                <m:r>
                  <m:t>q</m:t>
                </m:r>
                <m:r>
                  <m:rPr>
                    <m:sty m:val="p"/>
                  </m:rPr>
                  <m:t>|</m:t>
                </m:r>
                <m:r>
                  <m:t>a</m:t>
                </m:r>
              </m:e>
            </m:d>
          </m:num>
          <m:den>
            <m:r>
              <m:t>f</m:t>
            </m:r>
            <m:d>
              <m:dPr>
                <m:begChr m:val="("/>
                <m:sepChr m:val=""/>
                <m:endChr m:val=")"/>
                <m:grow/>
              </m:dPr>
              <m:e>
                <m:r>
                  <m:t>q</m:t>
                </m:r>
                <m:r>
                  <m:rPr>
                    <m:sty m:val="p"/>
                  </m:rPr>
                  <m:t>|</m:t>
                </m:r>
                <m:r>
                  <m:t>a</m:t>
                </m:r>
              </m:e>
            </m:d>
          </m:den>
        </m:f>
      </m:oMath>
      <w:r>
        <w:t xml:space="preserve"> </w:t>
      </w:r>
      <w:r>
        <w:rPr>
          <w:rFonts w:hint="eastAsia"/>
        </w:rPr>
        <w:t xml:space="preserve">中得以凝聚。在逆向选择（隐藏类型）下，委托人的问题转化为设计一个类型依存的合约菜单，使得每一类型自愿选择自己对应的交易条款。显示原理保证可以直接关注真实的直接机制。最优筛选合约的典型特征包括：最有效率的类型获得正的</w:t>
      </w:r>
      <w:r>
        <w:rPr>
          <w:rFonts w:hint="eastAsia"/>
          <w:b/>
          <w:bCs/>
        </w:rPr>
        <w:t xml:space="preserve">信息租金</w:t>
      </w:r>
      <w:r>
        <w:rPr>
          <w:rFonts w:hint="eastAsia"/>
        </w:rPr>
        <w:t xml:space="preserve">（因其可以模仿较差类型）且其配置不会受到扭曲（</w:t>
      </w:r>
      <w:r>
        <w:rPr>
          <w:rFonts w:hint="eastAsia"/>
        </w:rPr>
        <w:t xml:space="preserve">“无顶端扭曲”</w:t>
      </w:r>
      <w:r>
        <w:rPr>
          <w:rFonts w:hint="eastAsia"/>
        </w:rPr>
        <w:t xml:space="preserve">）；低效率类型则面临向下扭曲的配置，以降低高类型的信息租金。本章的分析处处体现出与本书拍卖理论的同构：虚拟价值对应虚拟成本，单调配给对应筛选菜单的单调性。所有这些结果构成了第十七章“设计者工具箱”的重要组成部分：在设计一个双边缔约制度时，必须考虑激励与信息租金/风险分摊之间的权衡。</w:t>
      </w:r>
    </w:p>
    <w:p>
      <w:pPr>
        <w:pStyle w:val="BodyText"/>
      </w:pPr>
      <w:r>
        <w:rPr>
          <w:rFonts w:hint="eastAsia"/>
          <w:b/>
          <w:bCs/>
        </w:rPr>
        <w:t xml:space="preserve">延伸阅读</w:t>
      </w:r>
      <w:r>
        <w:t xml:space="preserve"> </w:t>
      </w:r>
      <w:r>
        <w:rPr>
          <w:rFonts w:hint="eastAsia"/>
        </w:rPr>
        <w:t xml:space="preserve">合约理论的经典教材为深入钻研本章内容提供了系统的阐述与丰富的扩展：</w:t>
      </w:r>
      <w:r>
        <w:t xml:space="preserve"> </w:t>
      </w:r>
      <w:r>
        <w:t xml:space="preserve">-</w:t>
      </w:r>
      <w:r>
        <w:t xml:space="preserve"> </w:t>
      </w:r>
      <w:r>
        <w:rPr>
          <w:b/>
          <w:bCs/>
        </w:rPr>
        <w:t xml:space="preserve">Bolton–Dewatripont, 《Contract Theory》</w:t>
      </w:r>
      <w:r>
        <w:rPr>
          <w:rFonts w:hint="eastAsia"/>
        </w:rPr>
        <w:t xml:space="preserve">：该书全面覆盖道德风险、逆向选择、不完全合约以及动态合约等主题，对本章所用的一阶方法、似然比条件、信息租金和筛选菜单有着细致的推导与几何解释。其中对多任务道德风险（Holmström–Milgrom）和有限责任合约的讨论，深化了基准模型的应用边界。</w:t>
      </w:r>
      <w:r>
        <w:t xml:space="preserve"> </w:t>
      </w:r>
      <w:r>
        <w:t xml:space="preserve">-</w:t>
      </w:r>
      <w:r>
        <w:t xml:space="preserve"> </w:t>
      </w:r>
      <w:r>
        <w:rPr>
          <w:b/>
          <w:bCs/>
        </w:rPr>
        <w:t xml:space="preserve">Laffont–Martimort, 《The Theory of Incentives》</w:t>
      </w:r>
      <w:r>
        <w:rPr>
          <w:rFonts w:hint="eastAsia"/>
        </w:rPr>
        <w:t xml:space="preserve">：这部教材以激励理论为主线，将逆向选择与道德风险的数学模型统一于委托代理框架之下，并展示了它们在规制、公司金融、公共经济学等领域的应用。书中的技术性附录对</w:t>
      </w:r>
      <w:r>
        <w:t xml:space="preserve"> Spence–Mirrlees </w:t>
      </w:r>
      <w:r>
        <w:rPr>
          <w:rFonts w:hint="eastAsia"/>
        </w:rPr>
        <w:t xml:space="preserve">单交叉条件、局部到全局的</w:t>
      </w:r>
      <w:r>
        <w:t xml:space="preserve"> IC </w:t>
      </w:r>
      <w:r>
        <w:rPr>
          <w:rFonts w:hint="eastAsia"/>
        </w:rPr>
        <w:t xml:space="preserve">等价性以及虚拟成本方法给予了严谨处理。</w:t>
      </w:r>
      <w:r>
        <w:t xml:space="preserve"> </w:t>
      </w:r>
      <w:r>
        <w:rPr>
          <w:rFonts w:hint="eastAsia"/>
        </w:rPr>
        <w:t xml:space="preserve">以上两书是进一步研习合约机制设计的标准读物，与本章内容形成完美的衔接。</w:t>
      </w:r>
    </w:p>
    <w:bookmarkEnd w:id="325"/>
    <w:bookmarkEnd w:id="326"/>
    <w:bookmarkStart w:id="341" w:name="算法机制设计"/>
    <w:p>
      <w:pPr>
        <w:pStyle w:val="Heading2"/>
      </w:pPr>
      <w:r>
        <w:t xml:space="preserve">15 </w:t>
      </w:r>
      <w:r>
        <w:rPr>
          <w:rFonts w:hint="eastAsia"/>
        </w:rPr>
        <w:t xml:space="preserve">算法机制设计</w:t>
      </w:r>
    </w:p>
    <w:bookmarkStart w:id="327" w:name="计算作为约束vcg-的不可行性"/>
    <w:p>
      <w:pPr>
        <w:pStyle w:val="Heading3"/>
      </w:pPr>
      <w:r>
        <w:t xml:space="preserve">15.1 </w:t>
      </w:r>
      <w:r>
        <w:rPr>
          <w:rFonts w:hint="eastAsia"/>
        </w:rPr>
        <w:t xml:space="preserve">计算作为约束:VCG</w:t>
      </w:r>
      <w:r>
        <w:t xml:space="preserve"> </w:t>
      </w:r>
      <w:r>
        <w:rPr>
          <w:rFonts w:hint="eastAsia"/>
        </w:rPr>
        <w:t xml:space="preserve">的不可行性</w:t>
      </w:r>
    </w:p>
    <w:p>
      <w:pPr>
        <w:pStyle w:val="FirstParagraph"/>
      </w:pPr>
      <w:r>
        <w:rPr>
          <w:rFonts w:hint="eastAsia"/>
        </w:rPr>
        <w:t xml:space="preserve">在经典机制设计中，Vickrey–Clarke–Groves</w:t>
      </w:r>
      <w:r>
        <w:t xml:space="preserve"> (VCG) </w:t>
      </w:r>
      <w:r>
        <w:rPr>
          <w:rFonts w:hint="eastAsia"/>
        </w:rPr>
        <w:t xml:space="preserve">机制以占优策略激励相容</w:t>
      </w:r>
      <w:r>
        <w:t xml:space="preserve"> (DSIC) </w:t>
      </w:r>
      <w:r>
        <w:rPr>
          <w:rFonts w:hint="eastAsia"/>
        </w:rPr>
        <w:t xml:space="preserve">实现社会福利最大化，其构造完全依赖精确求解社会选择函数的最优配置（回顾第</w:t>
      </w:r>
      <w:r>
        <w:t xml:space="preserve"> 4 </w:t>
      </w:r>
      <w:r>
        <w:rPr>
          <w:rFonts w:hint="eastAsia"/>
        </w:rPr>
        <w:t xml:space="preserve">章</w:t>
      </w:r>
      <w:r>
        <w:t xml:space="preserve"> VCG </w:t>
      </w:r>
      <w:r>
        <w:rPr>
          <w:rFonts w:hint="eastAsia"/>
        </w:rPr>
        <w:t xml:space="preserve">机制的基本原理与性质）。然而，一旦环境进入多物品、组合拍卖或更一般的资源配置问题，精确求解最大化社会福利的配置问题——通常称为赢家决定问题</w:t>
      </w:r>
      <w:r>
        <w:t xml:space="preserve"> (WDP, Winner Determination </w:t>
      </w:r>
      <w:r>
        <w:rPr>
          <w:rFonts w:hint="eastAsia"/>
        </w:rPr>
        <w:t xml:space="preserve">Problem)——往往是计算上不可行的。第</w:t>
      </w:r>
      <w:r>
        <w:t xml:space="preserve"> 7 </w:t>
      </w:r>
      <w:r>
        <w:rPr>
          <w:rFonts w:hint="eastAsia"/>
        </w:rPr>
        <w:t xml:space="preserve">章已经指出，组合拍卖中的</w:t>
      </w:r>
      <w:r>
        <w:t xml:space="preserve"> WDP </w:t>
      </w:r>
      <w:r>
        <w:rPr>
          <w:rFonts w:hint="eastAsia"/>
        </w:rPr>
        <w:t xml:space="preserve">是</w:t>
      </w:r>
      <w:r>
        <w:t xml:space="preserve"> NP </w:t>
      </w:r>
      <w:r>
        <w:rPr>
          <w:rFonts w:hint="eastAsia"/>
        </w:rPr>
        <w:t xml:space="preserve">难的（即使是非常受限的特例）。这意味着，在现实规模下，设计者无法像</w:t>
      </w:r>
      <w:r>
        <w:t xml:space="preserve"> VCG </w:t>
      </w:r>
      <w:r>
        <w:rPr>
          <w:rFonts w:hint="eastAsia"/>
        </w:rPr>
        <w:t xml:space="preserve">所要求的那样，通过精确的全局优化来实施分配与支付。</w:t>
      </w:r>
    </w:p>
    <w:p>
      <w:pPr>
        <w:pStyle w:val="BodyText"/>
      </w:pPr>
      <w:r>
        <w:rPr>
          <w:rFonts w:hint="eastAsia"/>
        </w:rPr>
        <w:t xml:space="preserve">这就产生了算法机制设计中最基本的张力：计算硬约束迫使设计者放弃精确最优化，改用具有多项式运行时间的近似算法；然而，直接用一个近似算法代替精确社会福利最大化，再沿用</w:t>
      </w:r>
      <w:r>
        <w:t xml:space="preserve"> VCG </w:t>
      </w:r>
      <w:r>
        <w:rPr>
          <w:rFonts w:hint="eastAsia"/>
        </w:rPr>
        <w:t xml:space="preserve">式的支付规则（基于代理人的外部性），通常会导致机制的占优策略激励相容被摧毁。用近似解替代精确解，并不只是损失了社会福利的“最优性”，更关键的是破坏了</w:t>
      </w:r>
      <w:r>
        <w:t xml:space="preserve"> VCG </w:t>
      </w:r>
      <w:r>
        <w:rPr>
          <w:rFonts w:hint="eastAsia"/>
        </w:rPr>
        <w:t xml:space="preserve">的支付结构所赖以成立的精确对准条件。</w:t>
      </w:r>
    </w:p>
    <w:p>
      <w:pPr>
        <w:pStyle w:val="BodyText"/>
      </w:pPr>
      <w:r>
        <w:t xml:space="preserve">Noam Nisan </w:t>
      </w:r>
      <w:r>
        <w:rPr>
          <w:rFonts w:hint="eastAsia"/>
        </w:rPr>
        <w:t xml:space="preserve">与</w:t>
      </w:r>
      <w:r>
        <w:t xml:space="preserve"> Amir Ronen </w:t>
      </w:r>
      <w:r>
        <w:rPr>
          <w:rFonts w:hint="eastAsia"/>
        </w:rPr>
        <w:t xml:space="preserve">在引入算法机制设计这一领域时，将上述冲突精炼为以下根本问题：</w:t>
      </w:r>
    </w:p>
    <w:p>
      <w:pPr>
        <w:pStyle w:val="BlockText"/>
      </w:pPr>
      <w:r>
        <w:rPr>
          <w:rFonts w:hint="eastAsia"/>
        </w:rPr>
        <w:t xml:space="preserve">能否在设计者的机制中同时满足三个目标：(i)</w:t>
      </w:r>
      <w:r>
        <w:t xml:space="preserve"> </w:t>
      </w:r>
      <w:r>
        <w:rPr>
          <w:rFonts w:hint="eastAsia"/>
        </w:rPr>
        <w:t xml:space="preserve">多项式可计算性（机制本身可在输入规模的多项式时间内完成分配与支付计算）；(ii)</w:t>
      </w:r>
      <w:r>
        <w:t xml:space="preserve"> </w:t>
      </w:r>
      <w:r>
        <w:rPr>
          <w:rFonts w:hint="eastAsia"/>
        </w:rPr>
        <w:t xml:space="preserve">占优策略激励相容</w:t>
      </w:r>
      <w:r>
        <w:t xml:space="preserve"> </w:t>
      </w:r>
      <w:r>
        <w:rPr>
          <w:rFonts w:hint="eastAsia"/>
        </w:rPr>
        <w:t xml:space="preserve">(DSIC)；以及</w:t>
      </w:r>
      <w:r>
        <w:t xml:space="preserve"> (iii) </w:t>
      </w:r>
      <w:r>
        <w:rPr>
          <w:rFonts w:hint="eastAsia"/>
        </w:rPr>
        <w:t xml:space="preserve">对社会福利的近似最优保证（例如，期望社会福利至少是精确最优的某个常数比例）？</w:t>
      </w:r>
    </w:p>
    <w:p>
      <w:pPr>
        <w:pStyle w:val="FirstParagraph"/>
      </w:pPr>
      <w:r>
        <w:rPr>
          <w:rFonts w:hint="eastAsia"/>
        </w:rPr>
        <w:t xml:space="preserve">这一问题后来被称为</w:t>
      </w:r>
      <w:r>
        <w:t xml:space="preserve"> Nisan–Ronen </w:t>
      </w:r>
      <w:r>
        <w:rPr>
          <w:rFonts w:hint="eastAsia"/>
        </w:rPr>
        <w:t xml:space="preserve">问题。本节的任务，就是严格建立计算约束如何改变机制设计的逻辑，并展示</w:t>
      </w:r>
      <w:r>
        <w:t xml:space="preserve"> VCG </w:t>
      </w:r>
      <w:r>
        <w:rPr>
          <w:rFonts w:hint="eastAsia"/>
        </w:rPr>
        <w:t xml:space="preserve">的精确最优假设一旦放宽，对激励相容带来的灾难性后果，从而为后续的近似机制设计方法（尤其是借助</w:t>
      </w:r>
      <w:r>
        <w:t xml:space="preserve"> Myerson </w:t>
      </w:r>
      <w:r>
        <w:rPr>
          <w:rFonts w:hint="eastAsia"/>
        </w:rPr>
        <w:t xml:space="preserve">单调性构造</w:t>
      </w:r>
      <w:r>
        <w:t xml:space="preserve"> DSIC </w:t>
      </w:r>
      <w:r>
        <w:rPr>
          <w:rFonts w:hint="eastAsia"/>
        </w:rPr>
        <w:t xml:space="preserve">近似机制）铺路。</w:t>
      </w:r>
    </w:p>
    <w:p>
      <w:r>
        <w:pict>
          <v:rect style="width:0;height:1.5pt" o:hralign="center" o:hrstd="t" o:hr="t"/>
        </w:pict>
      </w:r>
    </w:p>
    <w:p>
      <w:pPr>
        <w:pStyle w:val="FirstParagraph"/>
      </w:pPr>
      <w:r>
        <w:rPr>
          <w:rFonts w:hint="eastAsia"/>
          <w:b/>
          <w:bCs/>
        </w:rPr>
        <w:t xml:space="preserve">计算约束下的三目标冲突</w:t>
      </w:r>
    </w:p>
    <w:p>
      <w:pPr>
        <w:pStyle w:val="BodyText"/>
      </w:pPr>
      <w:r>
        <w:rPr>
          <w:rFonts w:hint="eastAsia"/>
        </w:rPr>
        <w:t xml:space="preserve">为让讨论具体，我们考虑一个一般化的多物品拍卖环境。设有</w:t>
      </w:r>
      <w:r>
        <w:t xml:space="preserve"> </w:t>
      </w:r>
      <m:oMath>
        <m:r>
          <m:t>n</m:t>
        </m:r>
      </m:oMath>
      <w:r>
        <w:t xml:space="preserve"> </w:t>
      </w:r>
      <w:r>
        <w:rPr>
          <w:rFonts w:hint="eastAsia"/>
        </w:rPr>
        <w:t xml:space="preserve">个买家，物品集合</w:t>
      </w:r>
      <w:r>
        <w:t xml:space="preserve"> </w:t>
      </w:r>
      <m:oMath>
        <m:r>
          <m:t>M</m:t>
        </m:r>
      </m:oMath>
      <w:r>
        <w:rPr>
          <w:rFonts w:hint="eastAsia"/>
        </w:rPr>
        <w:t xml:space="preserve">，每个买家</w:t>
      </w:r>
      <w:r>
        <w:t xml:space="preserve"> </w:t>
      </w:r>
      <m:oMath>
        <m:r>
          <m:t>i</m:t>
        </m:r>
      </m:oMath>
      <w:r>
        <w:t xml:space="preserve"> </w:t>
      </w:r>
      <w:r>
        <w:rPr>
          <w:rFonts w:hint="eastAsia"/>
        </w:rPr>
        <w:t xml:space="preserve">拥有私有估值函数</w:t>
      </w:r>
      <w:r>
        <w:t xml:space="preserve"> </w:t>
      </w:r>
      <m:oMath>
        <m:sSub>
          <m:e>
            <m:r>
              <m:t>v</m:t>
            </m:r>
          </m:e>
          <m:sub>
            <m:r>
              <m:t>i</m:t>
            </m:r>
          </m:sub>
        </m:sSub>
        <m:r>
          <m:rPr>
            <m:sty m:val="p"/>
          </m:rPr>
          <m:t>:</m:t>
        </m:r>
        <m:sSup>
          <m:e>
            <m:r>
              <m:t>2</m:t>
            </m:r>
          </m:e>
          <m:sup>
            <m:r>
              <m:t>M</m:t>
            </m:r>
          </m:sup>
        </m:sSup>
        <m:r>
          <m:rPr>
            <m:sty m:val="p"/>
          </m:rPr>
          <m:t>→</m:t>
        </m:r>
        <m:sSub>
          <m:e>
            <m:r>
              <m:rPr>
                <m:sty m:val="p"/>
                <m:scr m:val="double-struck"/>
              </m:rPr>
              <m:t>R</m:t>
            </m:r>
          </m:e>
          <m:sub>
            <m:r>
              <m:rPr>
                <m:sty m:val="p"/>
              </m:rPr>
              <m:t>≥</m:t>
            </m:r>
            <m:r>
              <m:t>0</m:t>
            </m:r>
          </m:sub>
        </m:sSub>
      </m:oMath>
      <w:r>
        <w:rPr>
          <w:rFonts w:hint="eastAsia"/>
        </w:rPr>
        <w:t xml:space="preserve">，满足自由处置（即</w:t>
      </w:r>
      <w:r>
        <w:t xml:space="preserve"> </w:t>
      </w:r>
      <m:oMath>
        <m:r>
          <m:t>S</m:t>
        </m:r>
        <m:r>
          <m:rPr>
            <m:sty m:val="p"/>
          </m:rPr>
          <m:t>⊆</m:t>
        </m:r>
        <m:r>
          <m:t>T</m:t>
        </m:r>
        <m:r>
          <m:rPr>
            <m:sty m:val="p"/>
          </m:rPr>
          <m:t>⟹</m:t>
        </m:r>
        <m:sSub>
          <m:e>
            <m:r>
              <m:t>v</m:t>
            </m:r>
          </m:e>
          <m:sub>
            <m:r>
              <m:t>i</m:t>
            </m:r>
          </m:sub>
        </m:sSub>
        <m:d>
          <m:dPr>
            <m:begChr m:val="("/>
            <m:sepChr m:val=""/>
            <m:endChr m:val=")"/>
            <m:grow/>
          </m:dPr>
          <m:e>
            <m:r>
              <m:t>S</m:t>
            </m:r>
          </m:e>
        </m:d>
        <m:r>
          <m:rPr>
            <m:sty m:val="p"/>
          </m:rPr>
          <m:t>≤</m:t>
        </m:r>
        <m:sSub>
          <m:e>
            <m:r>
              <m:t>v</m:t>
            </m:r>
          </m:e>
          <m:sub>
            <m:r>
              <m:t>i</m:t>
            </m:r>
          </m:sub>
        </m:sSub>
        <m:d>
          <m:dPr>
            <m:begChr m:val="("/>
            <m:sepChr m:val=""/>
            <m:endChr m:val=")"/>
            <m:grow/>
          </m:dPr>
          <m:e>
            <m:r>
              <m:t>T</m:t>
            </m:r>
          </m:e>
        </m:d>
      </m:oMath>
      <w:r>
        <w:rPr>
          <w:rFonts w:hint="eastAsia"/>
        </w:rPr>
        <w:t xml:space="preserve">）且通常设为归一化</w:t>
      </w:r>
      <w:r>
        <w:t xml:space="preserve"> </w:t>
      </w:r>
      <m:oMath>
        <m:sSub>
          <m:e>
            <m:r>
              <m:t>v</m:t>
            </m:r>
          </m:e>
          <m:sub>
            <m:r>
              <m:t>i</m:t>
            </m:r>
          </m:sub>
        </m:sSub>
        <m:d>
          <m:dPr>
            <m:begChr m:val="("/>
            <m:sepChr m:val=""/>
            <m:endChr m:val=")"/>
            <m:grow/>
          </m:dPr>
          <m:e>
            <m:r>
              <m:rPr>
                <m:sty m:val="p"/>
              </m:rPr>
              <m:t>∅</m:t>
            </m:r>
          </m:e>
        </m:d>
        <m:r>
          <m:rPr>
            <m:sty m:val="p"/>
          </m:rPr>
          <m:t>=</m:t>
        </m:r>
        <m:r>
          <m:t>0</m:t>
        </m:r>
      </m:oMath>
      <w:r>
        <w:rPr>
          <w:rFonts w:hint="eastAsia"/>
        </w:rPr>
        <w:t xml:space="preserve">。所有估值函数构成的类型空间为</w:t>
      </w:r>
      <w:r>
        <w:t xml:space="preserve"> </w:t>
      </w:r>
      <m:oMath>
        <m:sSub>
          <m:e>
            <m:r>
              <m:t>Θ</m:t>
            </m:r>
          </m:e>
          <m:sub>
            <m:r>
              <m:t>i</m:t>
            </m:r>
          </m:sub>
        </m:sSub>
      </m:oMath>
      <w:r>
        <w:rPr>
          <w:rFonts w:hint="eastAsia"/>
        </w:rPr>
        <w:t xml:space="preserve">，联合类型空间</w:t>
      </w:r>
      <w:r>
        <w:t xml:space="preserve"> </w:t>
      </w:r>
      <m:oMath>
        <m:r>
          <m:t>Θ</m:t>
        </m:r>
        <m:r>
          <m:rPr>
            <m:sty m:val="p"/>
          </m:rPr>
          <m:t>=</m:t>
        </m:r>
        <m:nary>
          <m:naryPr>
            <m:chr m:val="∏"/>
            <m:limLoc m:val="undOvr"/>
            <m:subHide m:val="off"/>
            <m:supHide m:val="on"/>
          </m:naryPr>
          <m:sub>
            <m:r>
              <m:t>i</m:t>
            </m:r>
          </m:sub>
          <m:sup>
            <m:r>
              <m:t>​</m:t>
            </m:r>
          </m:sup>
          <m:e>
            <m:sSub>
              <m:e>
                <m:r>
                  <m:t>Θ</m:t>
                </m:r>
              </m:e>
              <m:sub>
                <m:r>
                  <m:t>i</m:t>
                </m:r>
              </m:sub>
            </m:sSub>
          </m:e>
        </m:nary>
      </m:oMath>
      <w:r>
        <w:rPr>
          <w:rFonts w:hint="eastAsia"/>
        </w:rPr>
        <w:t xml:space="preserve">。设计者企图实现一个直接显示机制</w:t>
      </w:r>
      <w:r>
        <w:t xml:space="preserve"> </w:t>
      </w:r>
      <m:oMath>
        <m:d>
          <m:dPr>
            <m:begChr m:val="("/>
            <m:sepChr m:val=""/>
            <m:endChr m:val=")"/>
            <m:grow/>
          </m:dPr>
          <m:e>
            <m:r>
              <m:t>x</m:t>
            </m:r>
            <m:r>
              <m:rPr>
                <m:sty m:val="p"/>
              </m:rPr>
              <m:t>,</m:t>
            </m:r>
            <m:r>
              <m:t>t</m:t>
            </m:r>
          </m:e>
        </m:d>
      </m:oMath>
      <w:r>
        <w:rPr>
          <w:rFonts w:hint="eastAsia"/>
        </w:rPr>
        <w:t xml:space="preserve">，其中</w:t>
      </w:r>
      <w:r>
        <w:t xml:space="preserve"> </w:t>
      </w:r>
      <m:oMath>
        <m:r>
          <m:t>x</m:t>
        </m:r>
        <m:r>
          <m:rPr>
            <m:sty m:val="p"/>
          </m:rPr>
          <m:t>:</m:t>
        </m:r>
        <m:r>
          <m:t>Θ</m:t>
        </m:r>
        <m:r>
          <m:rPr>
            <m:sty m:val="p"/>
          </m:rPr>
          <m:t>→</m:t>
        </m:r>
        <m:r>
          <m:rPr>
            <m:sty m:val="p"/>
          </m:rPr>
          <m:t>{</m:t>
        </m:r>
        <m:d>
          <m:dPr>
            <m:begChr m:val="("/>
            <m:sepChr m:val=""/>
            <m:endChr m:val=")"/>
            <m:grow/>
          </m:dPr>
          <m:e>
            <m:sSub>
              <m:e>
                <m:r>
                  <m:t>S</m:t>
                </m:r>
              </m:e>
              <m:sub>
                <m:r>
                  <m:t>1</m:t>
                </m:r>
              </m:sub>
            </m:sSub>
            <m:r>
              <m:rPr>
                <m:sty m:val="p"/>
              </m:rPr>
              <m:t>,</m:t>
            </m:r>
            <m:r>
              <m:rPr>
                <m:sty m:val="p"/>
              </m:rPr>
              <m:t>…</m:t>
            </m:r>
            <m:r>
              <m:rPr>
                <m:sty m:val="p"/>
              </m:rPr>
              <m:t>,</m:t>
            </m:r>
            <m:sSub>
              <m:e>
                <m:r>
                  <m:t>S</m:t>
                </m:r>
              </m:e>
              <m:sub>
                <m:r>
                  <m:t>n</m:t>
                </m:r>
              </m:sub>
            </m:sSub>
          </m:e>
        </m:d>
        <m:r>
          <m:rPr>
            <m:sty m:val="p"/>
          </m:rPr>
          <m:t>:</m:t>
        </m:r>
        <m:sSub>
          <m:e>
            <m:r>
              <m:t>S</m:t>
            </m:r>
          </m:e>
          <m:sub>
            <m:r>
              <m:t>i</m:t>
            </m:r>
          </m:sub>
        </m:sSub>
        <m:r>
          <m:rPr>
            <m:sty m:val="p"/>
          </m:rPr>
          <m:t>∩</m:t>
        </m:r>
        <m:sSub>
          <m:e>
            <m:r>
              <m:t>S</m:t>
            </m:r>
          </m:e>
          <m:sub>
            <m:r>
              <m:t>j</m:t>
            </m:r>
          </m:sub>
        </m:sSub>
        <m:r>
          <m:rPr>
            <m:sty m:val="p"/>
          </m:rPr>
          <m:t>=</m:t>
        </m:r>
        <m:r>
          <m:rPr>
            <m:sty m:val="p"/>
          </m:rPr>
          <m:t>∅</m:t>
        </m:r>
        <m:r>
          <m:rPr>
            <m:sty m:val="p"/>
          </m:rPr>
          <m:t>,</m:t>
        </m:r>
        <m:sSub>
          <m:e>
            <m:r>
              <m:rPr>
                <m:sty m:val="p"/>
              </m:rPr>
              <m:t>⋃</m:t>
            </m:r>
          </m:e>
          <m:sub>
            <m:r>
              <m:t>i</m:t>
            </m:r>
          </m:sub>
        </m:sSub>
        <m:sSub>
          <m:e>
            <m:r>
              <m:t>S</m:t>
            </m:r>
          </m:e>
          <m:sub>
            <m:r>
              <m:t>i</m:t>
            </m:r>
          </m:sub>
        </m:sSub>
        <m:r>
          <m:rPr>
            <m:sty m:val="p"/>
          </m:rPr>
          <m:t>⊆</m:t>
        </m:r>
        <m:r>
          <m:t>M</m:t>
        </m:r>
        <m:r>
          <m:rPr>
            <m:sty m:val="p"/>
          </m:rPr>
          <m:t>}</m:t>
        </m:r>
      </m:oMath>
      <w:r>
        <w:t xml:space="preserve"> </w:t>
      </w:r>
      <w:r>
        <w:rPr>
          <w:rFonts w:hint="eastAsia"/>
        </w:rPr>
        <w:t xml:space="preserve">为分配规则，</w:t>
      </w:r>
      <m:oMath>
        <m:r>
          <m:t>t</m:t>
        </m:r>
        <m:r>
          <m:rPr>
            <m:sty m:val="p"/>
          </m:rPr>
          <m:t>:</m:t>
        </m:r>
        <m:r>
          <m:t>Θ</m:t>
        </m:r>
        <m:r>
          <m:rPr>
            <m:sty m:val="p"/>
          </m:rPr>
          <m:t>→</m:t>
        </m:r>
        <m:sSup>
          <m:e>
            <m:r>
              <m:rPr>
                <m:sty m:val="p"/>
                <m:scr m:val="double-struck"/>
              </m:rPr>
              <m:t>R</m:t>
            </m:r>
          </m:e>
          <m:sup>
            <m:r>
              <m:t>n</m:t>
            </m:r>
          </m:sup>
        </m:sSup>
      </m:oMath>
      <w:r>
        <w:t xml:space="preserve"> </w:t>
      </w:r>
      <w:r>
        <w:rPr>
          <w:rFonts w:hint="eastAsia"/>
        </w:rPr>
        <w:t xml:space="preserve">为支付规则。当买家们报告估值概况</w:t>
      </w:r>
      <w:r>
        <w:t xml:space="preserve"> </w:t>
      </w:r>
      <m:oMath>
        <m:acc>
          <m:accPr>
            <m:chr m:val="̂"/>
          </m:accPr>
          <m:e>
            <m:r>
              <m:t>v</m:t>
            </m:r>
          </m:e>
        </m:acc>
      </m:oMath>
      <w:r>
        <w:t xml:space="preserve"> </w:t>
      </w:r>
      <w:r>
        <w:rPr>
          <w:rFonts w:hint="eastAsia"/>
        </w:rPr>
        <w:t xml:space="preserve">时，买家</w:t>
      </w:r>
      <w:r>
        <w:t xml:space="preserve"> </w:t>
      </w:r>
      <m:oMath>
        <m:r>
          <m:t>i</m:t>
        </m:r>
      </m:oMath>
      <w:r>
        <w:t xml:space="preserve"> </w:t>
      </w:r>
      <w:r>
        <w:rPr>
          <w:rFonts w:hint="eastAsia"/>
        </w:rPr>
        <w:t xml:space="preserve">获得的效用（拟线性效用）为</w:t>
      </w:r>
    </w:p>
    <w:p>
      <w:pPr>
        <w:pStyle w:val="BodyText"/>
      </w:pPr>
      <m:oMathPara>
        <m:oMathParaPr>
          <m:jc m:val="center"/>
        </m:oMathParaPr>
        <m:oMath>
          <m:sSub>
            <m:e>
              <m:r>
                <m:t>u</m:t>
              </m:r>
            </m:e>
            <m:sub>
              <m:r>
                <m:t>i</m:t>
              </m:r>
            </m:sub>
          </m:sSub>
          <m:d>
            <m:dPr>
              <m:begChr m:val="("/>
              <m:sepChr m:val=""/>
              <m:endChr m:val=")"/>
              <m:grow/>
            </m:dPr>
            <m:e>
              <m:sSub>
                <m:e>
                  <m:r>
                    <m:t>v</m:t>
                  </m:r>
                </m:e>
                <m:sub>
                  <m:r>
                    <m:t>i</m:t>
                  </m:r>
                </m:sub>
              </m:sSub>
              <m:r>
                <m:rPr>
                  <m:sty m:val="p"/>
                </m:rPr>
                <m:t>;</m:t>
              </m:r>
              <m:acc>
                <m:accPr>
                  <m:chr m:val="̂"/>
                </m:accPr>
                <m:e>
                  <m:r>
                    <m:t>v</m:t>
                  </m:r>
                </m:e>
              </m:acc>
            </m:e>
          </m:d>
          <m:r>
            <m:rPr>
              <m:sty m:val="p"/>
            </m:rPr>
            <m:t>=</m:t>
          </m:r>
          <m:sSub>
            <m:e>
              <m:r>
                <m:t>v</m:t>
              </m:r>
            </m:e>
            <m:sub>
              <m:r>
                <m:t>i</m:t>
              </m:r>
            </m:sub>
          </m:sSub>
          <m:d>
            <m:dPr>
              <m:begChr m:val="("/>
              <m:sepChr m:val=""/>
              <m:endChr m:val=")"/>
              <m:grow/>
            </m:dPr>
            <m:e>
              <m:sSub>
                <m:e>
                  <m:r>
                    <m:t>x</m:t>
                  </m:r>
                </m:e>
                <m:sub>
                  <m:r>
                    <m:t>i</m:t>
                  </m:r>
                </m:sub>
              </m:sSub>
              <m:d>
                <m:dPr>
                  <m:begChr m:val="("/>
                  <m:sepChr m:val=""/>
                  <m:endChr m:val=")"/>
                  <m:grow/>
                </m:dPr>
                <m:e>
                  <m:acc>
                    <m:accPr>
                      <m:chr m:val="̂"/>
                    </m:accPr>
                    <m:e>
                      <m:r>
                        <m:t>v</m:t>
                      </m:r>
                    </m:e>
                  </m:acc>
                </m:e>
              </m:d>
            </m:e>
          </m:d>
          <m:r>
            <m:rPr>
              <m:sty m:val="p"/>
            </m:rPr>
            <m:t>−</m:t>
          </m:r>
          <m:sSub>
            <m:e>
              <m:r>
                <m:t>t</m:t>
              </m:r>
            </m:e>
            <m:sub>
              <m:r>
                <m:t>i</m:t>
              </m:r>
            </m:sub>
          </m:sSub>
          <m:d>
            <m:dPr>
              <m:begChr m:val="("/>
              <m:sepChr m:val=""/>
              <m:endChr m:val=")"/>
              <m:grow/>
            </m:dPr>
            <m:e>
              <m:acc>
                <m:accPr>
                  <m:chr m:val="̂"/>
                </m:accPr>
                <m:e>
                  <m:r>
                    <m:t>v</m:t>
                  </m:r>
                </m:e>
              </m:acc>
            </m:e>
          </m:d>
          <m:r>
            <m:rPr>
              <m:sty m:val="p"/>
            </m:rPr>
            <m:t>.</m:t>
          </m:r>
        </m:oMath>
      </m:oMathPara>
    </w:p>
    <w:p>
      <w:pPr>
        <w:pStyle w:val="FirstParagraph"/>
      </w:pPr>
      <w:r>
        <w:t xml:space="preserve">VCG </w:t>
      </w:r>
      <w:r>
        <w:rPr>
          <w:rFonts w:hint="eastAsia"/>
        </w:rPr>
        <w:t xml:space="preserve">机制的分配规则是精确的社会福利最大化：</w:t>
      </w:r>
    </w:p>
    <w:p>
      <w:pPr>
        <w:pStyle w:val="BodyText"/>
      </w:pPr>
      <m:oMathPara>
        <m:oMathParaPr>
          <m:jc m:val="center"/>
        </m:oMathParaPr>
        <m:oMath>
          <m:sSup>
            <m:e>
              <m:r>
                <m:t>x</m:t>
              </m:r>
            </m:e>
            <m:sup>
              <m:r>
                <m:rPr>
                  <m:sty m:val="p"/>
                </m:rPr>
                <m:t>*</m:t>
              </m:r>
            </m:sup>
          </m:sSup>
          <m:d>
            <m:dPr>
              <m:begChr m:val="("/>
              <m:sepChr m:val=""/>
              <m:endChr m:val=")"/>
              <m:grow/>
            </m:dPr>
            <m:e>
              <m:acc>
                <m:accPr>
                  <m:chr m:val="̂"/>
                </m:accPr>
                <m:e>
                  <m:r>
                    <m:t>v</m:t>
                  </m:r>
                </m:e>
              </m:acc>
            </m:e>
          </m:d>
          <m:r>
            <m:rPr>
              <m:sty m:val="p"/>
            </m:rPr>
            <m:t>∈</m:t>
          </m:r>
          <m:r>
            <m:rPr>
              <m:sty m:val="p"/>
            </m:rPr>
            <m:t>arg</m:t>
          </m:r>
          <m:limLow>
            <m:e>
              <m:r>
                <m:rPr>
                  <m:sty m:val="p"/>
                </m:rPr>
                <m:t>max</m:t>
              </m:r>
            </m:e>
            <m:lim>
              <m:sSub>
                <m:e>
                  <m:r>
                    <m:t>S</m:t>
                  </m:r>
                </m:e>
                <m:sub>
                  <m:r>
                    <m:t>1</m:t>
                  </m:r>
                </m:sub>
              </m:sSub>
              <m:r>
                <m:rPr>
                  <m:sty m:val="p"/>
                </m:rPr>
                <m:t>,</m:t>
              </m:r>
              <m:r>
                <m:rPr>
                  <m:sty m:val="p"/>
                </m:rPr>
                <m:t>…</m:t>
              </m:r>
              <m:r>
                <m:rPr>
                  <m:sty m:val="p"/>
                </m:rPr>
                <m:t>,</m:t>
              </m:r>
              <m:sSub>
                <m:e>
                  <m:r>
                    <m:t>S</m:t>
                  </m:r>
                </m:e>
                <m:sub>
                  <m:r>
                    <m:t>n</m:t>
                  </m:r>
                </m:sub>
              </m:sSub>
            </m:lim>
          </m:limLow>
          <m:nary>
            <m:naryPr>
              <m:chr m:val="∑"/>
              <m:limLoc m:val="undOvr"/>
              <m:subHide m:val="off"/>
              <m:supHide m:val="off"/>
            </m:naryPr>
            <m:sub>
              <m:r>
                <m:t>j</m:t>
              </m:r>
              <m:r>
                <m:rPr>
                  <m:sty m:val="p"/>
                </m:rPr>
                <m:t>=</m:t>
              </m:r>
              <m:r>
                <m:t>1</m:t>
              </m:r>
            </m:sub>
            <m:sup>
              <m:r>
                <m:t>n</m:t>
              </m:r>
            </m:sup>
            <m:e>
              <m:sSub>
                <m:e>
                  <m:acc>
                    <m:accPr>
                      <m:chr m:val="̂"/>
                    </m:accPr>
                    <m:e>
                      <m:r>
                        <m:t>v</m:t>
                      </m:r>
                    </m:e>
                  </m:acc>
                </m:e>
                <m:sub>
                  <m:r>
                    <m:t>j</m:t>
                  </m:r>
                </m:sub>
              </m:sSub>
            </m:e>
          </m:nary>
          <m:d>
            <m:dPr>
              <m:begChr m:val="("/>
              <m:sepChr m:val=""/>
              <m:endChr m:val=")"/>
              <m:grow/>
            </m:dPr>
            <m:e>
              <m:sSub>
                <m:e>
                  <m:r>
                    <m:t>S</m:t>
                  </m:r>
                </m:e>
                <m:sub>
                  <m:r>
                    <m:t>j</m:t>
                  </m:r>
                </m:sub>
              </m:sSub>
            </m:e>
          </m:d>
          <m:r>
            <m:rPr>
              <m:sty m:val="p"/>
            </m:rPr>
            <m:t>,</m:t>
          </m:r>
          <m:r>
            <m:t> </m:t>
          </m:r>
          <m:r>
            <m:rPr>
              <m:nor/>
              <m:sty m:val="p"/>
            </m:rPr>
            <m:t>(WDP)</m:t>
          </m:r>
        </m:oMath>
      </m:oMathPara>
    </w:p>
    <w:p>
      <w:pPr>
        <w:pStyle w:val="FirstParagraph"/>
      </w:pPr>
      <w:r>
        <w:rPr>
          <w:rFonts w:hint="eastAsia"/>
        </w:rPr>
        <w:t xml:space="preserve">而支付由每个赢家对其他买家造成的外部性决定：</w:t>
      </w:r>
    </w:p>
    <w:p>
      <w:pPr>
        <w:pStyle w:val="BodyText"/>
      </w:pPr>
      <m:oMathPara>
        <m:oMathParaPr>
          <m:jc m:val="center"/>
        </m:oMathParaPr>
        <m:oMath>
          <m:sSubSup>
            <m:e>
              <m:r>
                <m:t>t</m:t>
              </m:r>
            </m:e>
            <m:sub>
              <m:r>
                <m:t>i</m:t>
              </m:r>
            </m:sub>
            <m:sup>
              <m:r>
                <m:rPr>
                  <m:sty m:val="p"/>
                </m:rPr>
                <m:t>*</m:t>
              </m:r>
            </m:sup>
          </m:sSubSup>
          <m:d>
            <m:dPr>
              <m:begChr m:val="("/>
              <m:sepChr m:val=""/>
              <m:endChr m:val=")"/>
              <m:grow/>
            </m:dPr>
            <m:e>
              <m:acc>
                <m:accPr>
                  <m:chr m:val="̂"/>
                </m:accPr>
                <m:e>
                  <m:r>
                    <m:t>v</m:t>
                  </m:r>
                </m:e>
              </m:acc>
            </m:e>
          </m:d>
          <m:r>
            <m:rPr>
              <m:sty m:val="p"/>
            </m:rPr>
            <m:t>=</m:t>
          </m:r>
          <m:limLow>
            <m:e>
              <m:r>
                <m:rPr>
                  <m:sty m:val="p"/>
                </m:rPr>
                <m:t>max</m:t>
              </m:r>
            </m:e>
            <m:lim>
              <m:acc>
                <m:accPr>
                  <m:chr m:val="̃"/>
                </m:accPr>
                <m:e>
                  <m:r>
                    <m:t>x</m:t>
                  </m:r>
                </m:e>
              </m:acc>
            </m:lim>
          </m:limLow>
          <m:nary>
            <m:naryPr>
              <m:chr m:val="∑"/>
              <m:limLoc m:val="undOvr"/>
              <m:subHide m:val="off"/>
              <m:supHide m:val="on"/>
            </m:naryPr>
            <m:sub>
              <m:r>
                <m:t>j</m:t>
              </m:r>
              <m:r>
                <m:rPr>
                  <m:sty m:val="p"/>
                </m:rPr>
                <m:t>≠</m:t>
              </m:r>
              <m:r>
                <m:t>i</m:t>
              </m:r>
            </m:sub>
            <m:sup>
              <m:r>
                <m:t>​</m:t>
              </m:r>
            </m:sup>
            <m:e>
              <m:sSub>
                <m:e>
                  <m:acc>
                    <m:accPr>
                      <m:chr m:val="̂"/>
                    </m:accPr>
                    <m:e>
                      <m:r>
                        <m:t>v</m:t>
                      </m:r>
                    </m:e>
                  </m:acc>
                </m:e>
                <m:sub>
                  <m:r>
                    <m:t>j</m:t>
                  </m:r>
                </m:sub>
              </m:sSub>
            </m:e>
          </m:nary>
          <m:d>
            <m:dPr>
              <m:begChr m:val="("/>
              <m:sepChr m:val=""/>
              <m:endChr m:val=")"/>
              <m:grow/>
            </m:dPr>
            <m:e>
              <m:sSub>
                <m:e>
                  <m:acc>
                    <m:accPr>
                      <m:chr m:val="̃"/>
                    </m:accPr>
                    <m:e>
                      <m:r>
                        <m:t>x</m:t>
                      </m:r>
                    </m:e>
                  </m:acc>
                </m:e>
                <m:sub>
                  <m:r>
                    <m:t>j</m:t>
                  </m:r>
                </m:sub>
              </m:sSub>
            </m:e>
          </m:d>
          <m:r>
            <m:rPr>
              <m:sty m:val="p"/>
            </m:rPr>
            <m:t>−</m:t>
          </m:r>
          <m:nary>
            <m:naryPr>
              <m:chr m:val="∑"/>
              <m:limLoc m:val="undOvr"/>
              <m:subHide m:val="off"/>
              <m:supHide m:val="on"/>
            </m:naryPr>
            <m:sub>
              <m:r>
                <m:t>j</m:t>
              </m:r>
              <m:r>
                <m:rPr>
                  <m:sty m:val="p"/>
                </m:rPr>
                <m:t>≠</m:t>
              </m:r>
              <m:r>
                <m:t>i</m:t>
              </m:r>
            </m:sub>
            <m:sup>
              <m:r>
                <m:t>​</m:t>
              </m:r>
            </m:sup>
            <m:e>
              <m:sSub>
                <m:e>
                  <m:acc>
                    <m:accPr>
                      <m:chr m:val="̂"/>
                    </m:accPr>
                    <m:e>
                      <m:r>
                        <m:t>v</m:t>
                      </m:r>
                    </m:e>
                  </m:acc>
                </m:e>
                <m:sub>
                  <m:r>
                    <m:t>j</m:t>
                  </m:r>
                </m:sub>
              </m:sSub>
            </m:e>
          </m:nary>
          <m:d>
            <m:dPr>
              <m:begChr m:val="("/>
              <m:sepChr m:val=""/>
              <m:endChr m:val=")"/>
              <m:grow/>
            </m:dPr>
            <m:e>
              <m:sSubSup>
                <m:e>
                  <m:r>
                    <m:t>x</m:t>
                  </m:r>
                </m:e>
                <m:sub>
                  <m:r>
                    <m:t>j</m:t>
                  </m:r>
                </m:sub>
                <m:sup>
                  <m:r>
                    <m:rPr>
                      <m:sty m:val="p"/>
                    </m:rPr>
                    <m:t>*</m:t>
                  </m:r>
                </m:sup>
              </m:sSubSup>
              <m:d>
                <m:dPr>
                  <m:begChr m:val="("/>
                  <m:sepChr m:val=""/>
                  <m:endChr m:val=")"/>
                  <m:grow/>
                </m:dPr>
                <m:e>
                  <m:acc>
                    <m:accPr>
                      <m:chr m:val="̂"/>
                    </m:accPr>
                    <m:e>
                      <m:r>
                        <m:t>v</m:t>
                      </m:r>
                    </m:e>
                  </m:acc>
                </m:e>
              </m:d>
            </m:e>
          </m:d>
          <m:r>
            <m:rPr>
              <m:sty m:val="p"/>
            </m:rPr>
            <m:t>.</m:t>
          </m:r>
        </m:oMath>
      </m:oMathPara>
    </w:p>
    <w:p>
      <w:pPr>
        <w:pStyle w:val="FirstParagraph"/>
      </w:pPr>
      <w:r>
        <w:rPr>
          <w:rFonts w:hint="eastAsia"/>
        </w:rPr>
        <w:t xml:space="preserve">这一构造保证了</w:t>
      </w:r>
      <w:r>
        <w:t xml:space="preserve"> DSIC </w:t>
      </w:r>
      <w:r>
        <w:rPr>
          <w:rFonts w:hint="eastAsia"/>
        </w:rPr>
        <w:t xml:space="preserve">和个体理性</w:t>
      </w:r>
      <w:r>
        <w:t xml:space="preserve"> </w:t>
      </w:r>
      <w:r>
        <w:rPr>
          <w:rFonts w:hint="eastAsia"/>
        </w:rPr>
        <w:t xml:space="preserve">(IR)，并且是在拟线性环境下实现</w:t>
      </w:r>
      <w:r>
        <w:t xml:space="preserve"> DSIC </w:t>
      </w:r>
      <w:r>
        <w:rPr>
          <w:rFonts w:hint="eastAsia"/>
        </w:rPr>
        <w:t xml:space="preserve">与效率的唯一形式（Green–Laffont–Holmström</w:t>
      </w:r>
      <w:r>
        <w:t xml:space="preserve"> </w:t>
      </w:r>
      <w:r>
        <w:rPr>
          <w:rFonts w:hint="eastAsia"/>
        </w:rPr>
        <w:t xml:space="preserve">定理，见第</w:t>
      </w:r>
      <w:r>
        <w:t xml:space="preserve"> 4 </w:t>
      </w:r>
      <w:r>
        <w:rPr>
          <w:rFonts w:hint="eastAsia"/>
        </w:rPr>
        <w:t xml:space="preserve">章）。但是，其运算的核心瓶颈在于求解社会剩余最大化问题</w:t>
      </w:r>
      <w:r>
        <w:t xml:space="preserve"> </w:t>
      </w:r>
      <w:r>
        <w:rPr>
          <w:rFonts w:hint="eastAsia"/>
        </w:rPr>
        <w:t xml:space="preserve">(WDP)。当买家可以表达对任意子集的估值（如组合拍卖），(WDP)</w:t>
      </w:r>
      <w:r>
        <w:t xml:space="preserve"> </w:t>
      </w:r>
      <w:r>
        <w:rPr>
          <w:rFonts w:hint="eastAsia"/>
        </w:rPr>
        <w:t xml:space="preserve">是经典的集合打包</w:t>
      </w:r>
      <w:r>
        <w:t xml:space="preserve"> (Set Packing) </w:t>
      </w:r>
      <w:r>
        <w:rPr>
          <w:rFonts w:hint="eastAsia"/>
        </w:rPr>
        <w:t xml:space="preserve">问题的推广，属于</w:t>
      </w:r>
      <w:r>
        <w:t xml:space="preserve"> NP </w:t>
      </w:r>
      <w:r>
        <w:rPr>
          <w:rFonts w:hint="eastAsia"/>
        </w:rPr>
        <w:t xml:space="preserve">难的最坏情形。在现实拍卖中，即便估值描述简洁（如基于</w:t>
      </w:r>
      <w:r>
        <w:t xml:space="preserve"> </w:t>
      </w:r>
      <w:r>
        <w:rPr>
          <w:rFonts w:hint="eastAsia"/>
        </w:rPr>
        <w:t xml:space="preserve">OR-bidding、XOR-bidding、或预算约束下的组合），计算</w:t>
      </w:r>
      <w:r>
        <w:t xml:space="preserve"> </w:t>
      </w:r>
      <m:oMath>
        <m:sSup>
          <m:e>
            <m:r>
              <m:t>x</m:t>
            </m:r>
          </m:e>
          <m:sup>
            <m:r>
              <m:rPr>
                <m:sty m:val="p"/>
              </m:rPr>
              <m:t>*</m:t>
            </m:r>
          </m:sup>
        </m:sSup>
      </m:oMath>
      <w:r>
        <w:t xml:space="preserve"> </w:t>
      </w:r>
      <w:r>
        <w:rPr>
          <w:rFonts w:hint="eastAsia"/>
        </w:rPr>
        <w:t xml:space="preserve">通常需要指数时间。因此，</w:t>
      </w:r>
      <w:r>
        <w:rPr>
          <w:rFonts w:hint="eastAsia"/>
          <w:b/>
          <w:bCs/>
        </w:rPr>
        <w:t xml:space="preserve">精确</w:t>
      </w:r>
      <w:r>
        <w:rPr>
          <w:b/>
          <w:bCs/>
        </w:rPr>
        <w:t xml:space="preserve"> VCG </w:t>
      </w:r>
      <w:r>
        <w:rPr>
          <w:rFonts w:hint="eastAsia"/>
          <w:b/>
          <w:bCs/>
        </w:rPr>
        <w:t xml:space="preserve">机制在一般多物品环境下是不可多项式实现的</w:t>
      </w:r>
      <w:r>
        <w:t xml:space="preserve">。</w:t>
      </w:r>
    </w:p>
    <w:p>
      <w:pPr>
        <w:pStyle w:val="BodyText"/>
      </w:pPr>
      <w:r>
        <w:rPr>
          <w:rFonts w:hint="eastAsia"/>
        </w:rPr>
        <w:t xml:space="preserve">注意，此处的不可行并非因为代理人数量巨大导致的描述复杂度（虽然那也是实际挑战），而是求解每一个分配实例本身的组合优化困难。这是</w:t>
      </w:r>
      <w:r>
        <w:t xml:space="preserve"> P </w:t>
      </w:r>
      <w:r>
        <w:rPr>
          <w:rFonts w:hint="eastAsia"/>
        </w:rPr>
        <w:t xml:space="preserve">类与</w:t>
      </w:r>
      <w:r>
        <w:t xml:space="preserve"> NP </w:t>
      </w:r>
      <w:r>
        <w:rPr>
          <w:rFonts w:hint="eastAsia"/>
        </w:rPr>
        <w:t xml:space="preserve">类硬边界在机制设计中的直接体现。</w:t>
      </w:r>
    </w:p>
    <w:p>
      <w:r>
        <w:pict>
          <v:rect style="width:0;height:1.5pt" o:hralign="center" o:hrstd="t" o:hr="t"/>
        </w:pict>
      </w:r>
    </w:p>
    <w:p>
      <w:pPr>
        <w:pStyle w:val="FirstParagraph"/>
      </w:pPr>
      <w:r>
        <w:rPr>
          <w:rFonts w:hint="eastAsia"/>
          <w:b/>
          <w:bCs/>
        </w:rPr>
        <w:t xml:space="preserve">近似解对激励相容的破坏——一个确定性的反例</w:t>
      </w:r>
    </w:p>
    <w:p>
      <w:pPr>
        <w:pStyle w:val="BodyText"/>
      </w:pPr>
      <w:r>
        <w:rPr>
          <w:rFonts w:hint="eastAsia"/>
        </w:rPr>
        <w:t xml:space="preserve">设计者可能会很自然地想到：既然精确最优不可求，何不直接用一个有理论保证的近似算法取代</w:t>
      </w:r>
      <w:r>
        <w:t xml:space="preserve"> </w:t>
      </w:r>
      <m:oMath>
        <m:sSup>
          <m:e>
            <m:r>
              <m:t>x</m:t>
            </m:r>
          </m:e>
          <m:sup>
            <m:r>
              <m:rPr>
                <m:sty m:val="p"/>
              </m:rPr>
              <m:t>*</m:t>
            </m:r>
          </m:sup>
        </m:sSup>
      </m:oMath>
      <w:r>
        <w:rPr>
          <w:rFonts w:hint="eastAsia"/>
        </w:rPr>
        <w:t xml:space="preserve">，然后把该近似分配代入</w:t>
      </w:r>
      <w:r>
        <w:t xml:space="preserve"> VCG </w:t>
      </w:r>
      <w:r>
        <w:rPr>
          <w:rFonts w:hint="eastAsia"/>
        </w:rPr>
        <w:t xml:space="preserve">的外部性公式计算支付？这样机制的运行时间即可降到多项式，而且仍然采用“让人为对他人造成的外部性付费”的理念，貌似仍然应该激励真实报告。然而，这一直觉是错误的。近似算法产生出的分配函数通常不满足</w:t>
      </w:r>
      <w:r>
        <w:t xml:space="preserve"> </w:t>
      </w:r>
      <w:r>
        <w:rPr>
          <w:b/>
          <w:bCs/>
        </w:rPr>
        <w:t xml:space="preserve">Myerson </w:t>
      </w:r>
      <w:r>
        <w:rPr>
          <w:rFonts w:hint="eastAsia"/>
          <w:b/>
          <w:bCs/>
        </w:rPr>
        <w:t xml:space="preserve">单调性</w:t>
      </w:r>
      <w:r>
        <w:t xml:space="preserve"> </w:t>
      </w:r>
      <w:r>
        <w:rPr>
          <w:rFonts w:hint="eastAsia"/>
        </w:rPr>
        <w:t xml:space="preserve">条件，而单调性正是存在某种支付函数使之成为</w:t>
      </w:r>
      <w:r>
        <w:t xml:space="preserve"> DSIC </w:t>
      </w:r>
      <w:r>
        <w:rPr>
          <w:rFonts w:hint="eastAsia"/>
        </w:rPr>
        <w:t xml:space="preserve">机制的必要（且在单参数情形下也是充分的）条件。这里的单调性直觉是：一个买家提高自己对任何子集的估值（使所有物品的边际价值都弱增），在任何固定其他买家报告下，自己得到的分配（结果组合）按某种偏序不应变差。许多自然的贪心或基于局部的近似算法都不具备这一性质，因此即便支付规则精心设计，也无法恢复</w:t>
      </w:r>
      <w:r>
        <w:t xml:space="preserve"> </w:t>
      </w:r>
      <w:r>
        <w:rPr>
          <w:rFonts w:hint="eastAsia"/>
        </w:rPr>
        <w:t xml:space="preserve">DSIC。这正是</w:t>
      </w:r>
      <w:r>
        <w:t xml:space="preserve"> Nisan–Ronen </w:t>
      </w:r>
      <w:r>
        <w:rPr>
          <w:rFonts w:hint="eastAsia"/>
        </w:rPr>
        <w:t xml:space="preserve">提出“三目标能否兼得”问题背后的结构原因。</w:t>
      </w:r>
    </w:p>
    <w:p>
      <w:pPr>
        <w:pStyle w:val="BodyText"/>
      </w:pPr>
      <w:r>
        <w:rPr>
          <w:rFonts w:hint="eastAsia"/>
        </w:rPr>
        <w:t xml:space="preserve">我们用下面一个具体的机制框，来展示一个用贪心分配加上外部性支付的近似</w:t>
      </w:r>
      <w:r>
        <w:t xml:space="preserve"> VCG </w:t>
      </w:r>
      <w:r>
        <w:rPr>
          <w:rFonts w:hint="eastAsia"/>
        </w:rPr>
        <w:t xml:space="preserve">尝试如何完全失掉</w:t>
      </w:r>
      <w:r>
        <w:t xml:space="preserve"> </w:t>
      </w:r>
      <w:r>
        <w:rPr>
          <w:rFonts w:hint="eastAsia"/>
        </w:rPr>
        <w:t xml:space="preserve">DSIC。这个例子的构造有意识地让其“近似”足够简单透明，以便把单调性失败导致的激励扭曲暴露出来。</w:t>
      </w:r>
    </w:p>
    <w:p>
      <w:pPr>
        <w:pStyle w:val="BodyText"/>
      </w:pPr>
      <w:r>
        <w:rPr>
          <w:rFonts w:hint="eastAsia"/>
          <w:b/>
          <w:bCs/>
        </w:rPr>
        <w:t xml:space="preserve">机制框</w:t>
      </w:r>
      <w:r>
        <w:rPr>
          <w:b/>
          <w:bCs/>
        </w:rPr>
        <w:t xml:space="preserve"> </w:t>
      </w:r>
      <w:r>
        <w:rPr>
          <w:rFonts w:hint="eastAsia"/>
          <w:b/>
          <w:bCs/>
        </w:rPr>
        <w:t xml:space="preserve">(ApproxVCG——贪心序列分配</w:t>
      </w:r>
      <w:r>
        <w:rPr>
          <w:b/>
          <w:bCs/>
        </w:rPr>
        <w:t xml:space="preserve"> + </w:t>
      </w:r>
      <w:r>
        <w:rPr>
          <w:rFonts w:hint="eastAsia"/>
          <w:b/>
          <w:bCs/>
        </w:rPr>
        <w:t xml:space="preserve">外部性支付)</w:t>
      </w:r>
    </w:p>
    <w:p>
      <w:pPr>
        <w:pStyle w:val="BodyText"/>
      </w:pPr>
      <w:r>
        <w:rPr>
          <w:rFonts w:hint="eastAsia"/>
        </w:rPr>
        <w:t xml:space="preserve">考虑有两个不可分物品</w:t>
      </w:r>
      <w:r>
        <w:t xml:space="preserve"> </w:t>
      </w:r>
      <m:oMath>
        <m:r>
          <m:t>A</m:t>
        </m:r>
        <m:r>
          <m:rPr>
            <m:sty m:val="p"/>
          </m:rPr>
          <m:t>,</m:t>
        </m:r>
        <m:r>
          <m:t>B</m:t>
        </m:r>
      </m:oMath>
      <w:r>
        <w:rPr>
          <w:rFonts w:hint="eastAsia"/>
        </w:rPr>
        <w:t xml:space="preserve">，两个买家。每个买家的私有估值函数为对单个物品的估值，且每人至多使用一件物品（单位需求），即</w:t>
      </w:r>
      <w:r>
        <w:t xml:space="preserve"> </w:t>
      </w:r>
      <m:oMath>
        <m:sSub>
          <m:e>
            <m:r>
              <m:t>v</m:t>
            </m:r>
          </m:e>
          <m:sub>
            <m:r>
              <m:t>i</m:t>
            </m:r>
          </m:sub>
        </m:sSub>
        <m:d>
          <m:dPr>
            <m:begChr m:val="("/>
            <m:sepChr m:val=""/>
            <m:endChr m:val=")"/>
            <m:grow/>
          </m:dPr>
          <m:e>
            <m:r>
              <m:rPr>
                <m:sty m:val="p"/>
              </m:rPr>
              <m:t>{</m:t>
            </m:r>
            <m:r>
              <m:t>A</m:t>
            </m:r>
            <m:r>
              <m:rPr>
                <m:sty m:val="p"/>
              </m:rPr>
              <m:t>}</m:t>
            </m:r>
          </m:e>
        </m:d>
        <m:r>
          <m:rPr>
            <m:sty m:val="p"/>
          </m:rPr>
          <m:t>=</m:t>
        </m:r>
        <m:sSub>
          <m:e>
            <m:r>
              <m:t>a</m:t>
            </m:r>
          </m:e>
          <m:sub>
            <m:r>
              <m:t>i</m:t>
            </m:r>
          </m:sub>
        </m:sSub>
      </m:oMath>
      <w:r>
        <w:rPr>
          <w:rFonts w:hint="eastAsia"/>
        </w:rPr>
        <w:t xml:space="preserve">，</w:t>
      </w:r>
      <m:oMath>
        <m:sSub>
          <m:e>
            <m:r>
              <m:t>v</m:t>
            </m:r>
          </m:e>
          <m:sub>
            <m:r>
              <m:t>i</m:t>
            </m:r>
          </m:sub>
        </m:sSub>
        <m:d>
          <m:dPr>
            <m:begChr m:val="("/>
            <m:sepChr m:val=""/>
            <m:endChr m:val=")"/>
            <m:grow/>
          </m:dPr>
          <m:e>
            <m:r>
              <m:rPr>
                <m:sty m:val="p"/>
              </m:rPr>
              <m:t>{</m:t>
            </m:r>
            <m:r>
              <m:t>B</m:t>
            </m:r>
            <m:r>
              <m:rPr>
                <m:sty m:val="p"/>
              </m:rPr>
              <m:t>}</m:t>
            </m:r>
          </m:e>
        </m:d>
        <m:r>
          <m:rPr>
            <m:sty m:val="p"/>
          </m:rPr>
          <m:t>=</m:t>
        </m:r>
        <m:sSub>
          <m:e>
            <m:r>
              <m:t>b</m:t>
            </m:r>
          </m:e>
          <m:sub>
            <m:r>
              <m:t>i</m:t>
            </m:r>
          </m:sub>
        </m:sSub>
      </m:oMath>
      <w:r>
        <w:rPr>
          <w:rFonts w:hint="eastAsia"/>
        </w:rPr>
        <w:t xml:space="preserve">，</w:t>
      </w:r>
      <m:oMath>
        <m:sSub>
          <m:e>
            <m:r>
              <m:t>v</m:t>
            </m:r>
          </m:e>
          <m:sub>
            <m:r>
              <m:t>i</m:t>
            </m:r>
          </m:sub>
        </m:sSub>
        <m:d>
          <m:dPr>
            <m:begChr m:val="("/>
            <m:sepChr m:val=""/>
            <m:endChr m:val=")"/>
            <m:grow/>
          </m:dPr>
          <m:e>
            <m:r>
              <m:rPr>
                <m:sty m:val="p"/>
              </m:rPr>
              <m:t>{</m:t>
            </m:r>
            <m:r>
              <m:t>A</m:t>
            </m:r>
            <m:r>
              <m:rPr>
                <m:sty m:val="p"/>
              </m:rPr>
              <m:t>,</m:t>
            </m:r>
            <m:r>
              <m:t>B</m:t>
            </m:r>
            <m:r>
              <m:rPr>
                <m:sty m:val="p"/>
              </m:rPr>
              <m:t>}</m:t>
            </m:r>
          </m:e>
        </m:d>
        <m:r>
          <m:rPr>
            <m:sty m:val="p"/>
          </m:rPr>
          <m:t>=</m:t>
        </m:r>
        <m:r>
          <m:rPr>
            <m:sty m:val="p"/>
          </m:rPr>
          <m:t>max</m:t>
        </m:r>
        <m:r>
          <m:rPr>
            <m:sty m:val="p"/>
          </m:rPr>
          <m:t>{</m:t>
        </m:r>
        <m:sSub>
          <m:e>
            <m:r>
              <m:t>a</m:t>
            </m:r>
          </m:e>
          <m:sub>
            <m:r>
              <m:t>i</m:t>
            </m:r>
          </m:sub>
        </m:sSub>
        <m:r>
          <m:rPr>
            <m:sty m:val="p"/>
          </m:rPr>
          <m:t>,</m:t>
        </m:r>
        <m:sSub>
          <m:e>
            <m:r>
              <m:t>b</m:t>
            </m:r>
          </m:e>
          <m:sub>
            <m:r>
              <m:t>i</m:t>
            </m:r>
          </m:sub>
        </m:sSub>
        <m:r>
          <m:rPr>
            <m:sty m:val="p"/>
          </m:rPr>
          <m:t>}</m:t>
        </m:r>
      </m:oMath>
      <w:r>
        <w:rPr>
          <w:rFonts w:hint="eastAsia"/>
        </w:rPr>
        <w:t xml:space="preserve">，且</w:t>
      </w:r>
      <w:r>
        <w:t xml:space="preserve"> </w:t>
      </w:r>
      <m:oMath>
        <m:sSub>
          <m:e>
            <m:r>
              <m:t>v</m:t>
            </m:r>
          </m:e>
          <m:sub>
            <m:r>
              <m:t>i</m:t>
            </m:r>
          </m:sub>
        </m:sSub>
        <m:d>
          <m:dPr>
            <m:begChr m:val="("/>
            <m:sepChr m:val=""/>
            <m:endChr m:val=")"/>
            <m:grow/>
          </m:dPr>
          <m:e>
            <m:r>
              <m:rPr>
                <m:sty m:val="p"/>
              </m:rPr>
              <m:t>∅</m:t>
            </m:r>
          </m:e>
        </m:d>
        <m:r>
          <m:rPr>
            <m:sty m:val="p"/>
          </m:rPr>
          <m:t>=</m:t>
        </m:r>
        <m:r>
          <m:t>0</m:t>
        </m:r>
      </m:oMath>
      <w:r>
        <w:rPr>
          <w:rFonts w:hint="eastAsia"/>
        </w:rPr>
        <w:t xml:space="preserve">。类型为</w:t>
      </w:r>
      <w:r>
        <w:t xml:space="preserve"> </w:t>
      </w:r>
      <m:oMath>
        <m:sSub>
          <m:e>
            <m:r>
              <m:t>θ</m:t>
            </m:r>
          </m:e>
          <m:sub>
            <m:r>
              <m:t>i</m:t>
            </m:r>
          </m:sub>
        </m:sSub>
        <m:r>
          <m:rPr>
            <m:sty m:val="p"/>
          </m:rPr>
          <m:t>=</m:t>
        </m:r>
        <m:d>
          <m:dPr>
            <m:begChr m:val="("/>
            <m:sepChr m:val=""/>
            <m:endChr m:val=")"/>
            <m:grow/>
          </m:dPr>
          <m:e>
            <m:sSub>
              <m:e>
                <m:r>
                  <m:t>a</m:t>
                </m:r>
              </m:e>
              <m:sub>
                <m:r>
                  <m:t>i</m:t>
                </m:r>
              </m:sub>
            </m:sSub>
            <m:r>
              <m:rPr>
                <m:sty m:val="p"/>
              </m:rPr>
              <m:t>,</m:t>
            </m:r>
            <m:sSub>
              <m:e>
                <m:r>
                  <m:t>b</m:t>
                </m:r>
              </m:e>
              <m:sub>
                <m:r>
                  <m:t>i</m:t>
                </m:r>
              </m:sub>
            </m:sSub>
          </m:e>
        </m:d>
      </m:oMath>
      <w:r>
        <w:rPr>
          <w:rFonts w:hint="eastAsia"/>
        </w:rPr>
        <w:t xml:space="preserve">。机制操作如下：</w:t>
      </w:r>
    </w:p>
    <w:p>
      <w:pPr>
        <w:pStyle w:val="Compact"/>
        <w:numPr>
          <w:ilvl w:val="0"/>
          <w:numId w:val="1156"/>
        </w:numPr>
      </w:pPr>
      <w:r>
        <w:rPr>
          <w:rFonts w:hint="eastAsia"/>
          <w:b/>
          <w:bCs/>
        </w:rPr>
        <w:t xml:space="preserve">报告</w:t>
      </w:r>
      <w:r>
        <w:rPr>
          <w:rFonts w:hint="eastAsia"/>
        </w:rPr>
        <w:t xml:space="preserve">：每个买家</w:t>
      </w:r>
      <w:r>
        <w:t xml:space="preserve"> </w:t>
      </w:r>
      <m:oMath>
        <m:r>
          <m:t>i</m:t>
        </m:r>
      </m:oMath>
      <w:r>
        <w:t xml:space="preserve"> </w:t>
      </w:r>
      <w:r>
        <w:rPr>
          <w:rFonts w:hint="eastAsia"/>
        </w:rPr>
        <w:t xml:space="preserve">报告一个估值函数</w:t>
      </w:r>
      <w:r>
        <w:t xml:space="preserve"> </w:t>
      </w:r>
      <m:oMath>
        <m:sSub>
          <m:e>
            <m:acc>
              <m:accPr>
                <m:chr m:val="̂"/>
              </m:accPr>
              <m:e>
                <m:r>
                  <m:t>v</m:t>
                </m:r>
              </m:e>
            </m:acc>
          </m:e>
          <m:sub>
            <m:r>
              <m:t>i</m:t>
            </m:r>
          </m:sub>
        </m:sSub>
        <m:r>
          <m:rPr>
            <m:sty m:val="p"/>
          </m:rPr>
          <m:t>=</m:t>
        </m:r>
        <m:d>
          <m:dPr>
            <m:begChr m:val="("/>
            <m:sepChr m:val=""/>
            <m:endChr m:val=")"/>
            <m:grow/>
          </m:dPr>
          <m:e>
            <m:sSub>
              <m:e>
                <m:acc>
                  <m:accPr>
                    <m:chr m:val="̂"/>
                  </m:accPr>
                  <m:e>
                    <m:r>
                      <m:t>a</m:t>
                    </m:r>
                  </m:e>
                </m:acc>
              </m:e>
              <m:sub>
                <m:r>
                  <m:t>i</m:t>
                </m:r>
              </m:sub>
            </m:sSub>
            <m:r>
              <m:rPr>
                <m:sty m:val="p"/>
              </m:rPr>
              <m:t>,</m:t>
            </m:r>
            <m:sSub>
              <m:e>
                <m:acc>
                  <m:accPr>
                    <m:chr m:val="̂"/>
                  </m:accPr>
                  <m:e>
                    <m:r>
                      <m:t>b</m:t>
                    </m:r>
                  </m:e>
                </m:acc>
              </m:e>
              <m:sub>
                <m:r>
                  <m:t>i</m:t>
                </m:r>
              </m:sub>
            </m:sSub>
          </m:e>
        </m:d>
      </m:oMath>
      <w:r>
        <w:t xml:space="preserve">。</w:t>
      </w:r>
    </w:p>
    <w:p>
      <w:pPr>
        <w:pStyle w:val="Compact"/>
        <w:numPr>
          <w:ilvl w:val="0"/>
          <w:numId w:val="1156"/>
        </w:numPr>
      </w:pPr>
      <w:r>
        <w:rPr>
          <w:rFonts w:hint="eastAsia"/>
          <w:b/>
          <w:bCs/>
        </w:rPr>
        <w:t xml:space="preserve">分配规则</w:t>
      </w:r>
      <w:r>
        <w:rPr>
          <w:b/>
          <w:bCs/>
        </w:rPr>
        <w:t xml:space="preserve"> </w:t>
      </w:r>
      <m:oMath>
        <m:sSup>
          <m:e>
            <m:r>
              <m:t>x</m:t>
            </m:r>
          </m:e>
          <m:sup>
            <m:r>
              <m:rPr>
                <m:sty m:val="p"/>
              </m:rPr>
              <m:t>≈</m:t>
            </m:r>
          </m:sup>
        </m:sSup>
      </m:oMath>
      <w:r>
        <w:t xml:space="preserve"> </w:t>
      </w:r>
      <w:r>
        <w:rPr>
          <w:rFonts w:hint="eastAsia"/>
        </w:rPr>
        <w:t xml:space="preserve">(贪心顺序分配)：</w:t>
      </w:r>
    </w:p>
    <w:p>
      <w:pPr>
        <w:pStyle w:val="Compact"/>
        <w:numPr>
          <w:ilvl w:val="0"/>
          <w:numId w:val="1157"/>
        </w:numPr>
      </w:pPr>
      <w:r>
        <w:rPr>
          <w:rFonts w:hint="eastAsia"/>
        </w:rPr>
        <w:t xml:space="preserve">第一步，分配物品</w:t>
      </w:r>
      <w:r>
        <w:t xml:space="preserve"> </w:t>
      </w:r>
      <m:oMath>
        <m:r>
          <m:t>A</m:t>
        </m:r>
      </m:oMath>
      <w:r>
        <w:rPr>
          <w:rFonts w:hint="eastAsia"/>
        </w:rPr>
        <w:t xml:space="preserve">。比较</w:t>
      </w:r>
      <w:r>
        <w:t xml:space="preserve"> </w:t>
      </w:r>
      <m:oMath>
        <m:sSub>
          <m:e>
            <m:acc>
              <m:accPr>
                <m:chr m:val="̂"/>
              </m:accPr>
              <m:e>
                <m:r>
                  <m:t>a</m:t>
                </m:r>
              </m:e>
            </m:acc>
          </m:e>
          <m:sub>
            <m:r>
              <m:t>1</m:t>
            </m:r>
          </m:sub>
        </m:sSub>
      </m:oMath>
      <w:r>
        <w:t xml:space="preserve"> </w:t>
      </w:r>
      <w:r>
        <w:rPr>
          <w:rFonts w:hint="eastAsia"/>
        </w:rPr>
        <w:t xml:space="preserve">和</w:t>
      </w:r>
      <w:r>
        <w:t xml:space="preserve"> </w:t>
      </w:r>
      <m:oMath>
        <m:sSub>
          <m:e>
            <m:acc>
              <m:accPr>
                <m:chr m:val="̂"/>
              </m:accPr>
              <m:e>
                <m:r>
                  <m:t>a</m:t>
                </m:r>
              </m:e>
            </m:acc>
          </m:e>
          <m:sub>
            <m:r>
              <m:t>2</m:t>
            </m:r>
          </m:sub>
        </m:sSub>
      </m:oMath>
      <w:r>
        <w:rPr>
          <w:rFonts w:hint="eastAsia"/>
        </w:rPr>
        <w:t xml:space="preserve">，物品</w:t>
      </w:r>
      <w:r>
        <w:t xml:space="preserve"> </w:t>
      </w:r>
      <m:oMath>
        <m:r>
          <m:t>A</m:t>
        </m:r>
      </m:oMath>
      <w:r>
        <w:t xml:space="preserve"> </w:t>
      </w:r>
      <w:r>
        <w:rPr>
          <w:rFonts w:hint="eastAsia"/>
        </w:rPr>
        <w:t xml:space="preserve">分配给估值更高的买家；若平局，分配给买家</w:t>
      </w:r>
      <w:r>
        <w:t xml:space="preserve"> </w:t>
      </w:r>
      <w:r>
        <w:rPr>
          <w:rFonts w:hint="eastAsia"/>
        </w:rPr>
        <w:t xml:space="preserve">2（任意打破平局的规则）。</w:t>
      </w:r>
    </w:p>
    <w:p>
      <w:pPr>
        <w:pStyle w:val="Compact"/>
        <w:numPr>
          <w:ilvl w:val="0"/>
          <w:numId w:val="1157"/>
        </w:numPr>
      </w:pPr>
      <w:r>
        <w:rPr>
          <w:rFonts w:hint="eastAsia"/>
        </w:rPr>
        <w:t xml:space="preserve">第二步，分配物品</w:t>
      </w:r>
      <w:r>
        <w:t xml:space="preserve"> </w:t>
      </w:r>
      <m:oMath>
        <m:r>
          <m:t>B</m:t>
        </m:r>
      </m:oMath>
      <w:r>
        <w:rPr>
          <w:rFonts w:hint="eastAsia"/>
        </w:rPr>
        <w:t xml:space="preserve">。若在第一步中赢得</w:t>
      </w:r>
      <w:r>
        <w:t xml:space="preserve"> </w:t>
      </w:r>
      <m:oMath>
        <m:r>
          <m:t>A</m:t>
        </m:r>
      </m:oMath>
      <w:r>
        <w:t xml:space="preserve"> </w:t>
      </w:r>
      <w:r>
        <w:rPr>
          <w:rFonts w:hint="eastAsia"/>
        </w:rPr>
        <w:t xml:space="preserve">的买家是</w:t>
      </w:r>
      <w:r>
        <w:t xml:space="preserve"> </w:t>
      </w:r>
      <m:oMath>
        <m:sSup>
          <m:e>
            <m:r>
              <m:t>i</m:t>
            </m:r>
          </m:e>
          <m:sup>
            <m:r>
              <m:rPr>
                <m:sty m:val="p"/>
              </m:rPr>
              <m:t>*</m:t>
            </m:r>
          </m:sup>
        </m:sSup>
      </m:oMath>
      <w:r>
        <w:rPr>
          <w:rFonts w:hint="eastAsia"/>
        </w:rPr>
        <w:t xml:space="preserve">，则剩下的买家是</w:t>
      </w:r>
      <w:r>
        <w:t xml:space="preserve"> </w:t>
      </w:r>
      <m:oMath>
        <m:r>
          <m:rPr>
            <m:sty m:val="p"/>
          </m:rPr>
          <m:t>−</m:t>
        </m:r>
        <m:sSup>
          <m:e>
            <m:r>
              <m:t>i</m:t>
            </m:r>
          </m:e>
          <m:sup>
            <m:r>
              <m:rPr>
                <m:sty m:val="p"/>
              </m:rPr>
              <m:t>*</m:t>
            </m:r>
          </m:sup>
        </m:sSup>
      </m:oMath>
      <w:r>
        <w:rPr>
          <w:rFonts w:hint="eastAsia"/>
        </w:rPr>
        <w:t xml:space="preserve">，将物品</w:t>
      </w:r>
      <w:r>
        <w:t xml:space="preserve"> </w:t>
      </w:r>
      <m:oMath>
        <m:r>
          <m:t>B</m:t>
        </m:r>
      </m:oMath>
      <w:r>
        <w:t xml:space="preserve"> </w:t>
      </w:r>
      <w:r>
        <w:rPr>
          <w:rFonts w:hint="eastAsia"/>
        </w:rPr>
        <w:t xml:space="preserve">分配给</w:t>
      </w:r>
      <w:r>
        <w:t xml:space="preserve"> </w:t>
      </w:r>
      <m:oMath>
        <m:r>
          <m:rPr>
            <m:sty m:val="p"/>
          </m:rPr>
          <m:t>−</m:t>
        </m:r>
        <m:sSup>
          <m:e>
            <m:r>
              <m:t>i</m:t>
            </m:r>
          </m:e>
          <m:sup>
            <m:r>
              <m:rPr>
                <m:sty m:val="p"/>
              </m:rPr>
              <m:t>*</m:t>
            </m:r>
          </m:sup>
        </m:sSup>
      </m:oMath>
      <w:r>
        <w:t xml:space="preserve"> </w:t>
      </w:r>
      <w:r>
        <w:rPr>
          <w:rFonts w:hint="eastAsia"/>
        </w:rPr>
        <w:t xml:space="preserve">当</w:t>
      </w:r>
      <w:r>
        <w:t xml:space="preserve"> </w:t>
      </w:r>
      <m:oMath>
        <m:sSub>
          <m:e>
            <m:acc>
              <m:accPr>
                <m:chr m:val="̂"/>
              </m:accPr>
              <m:e>
                <m:r>
                  <m:t>b</m:t>
                </m:r>
              </m:e>
            </m:acc>
          </m:e>
          <m:sub>
            <m:r>
              <m:rPr>
                <m:sty m:val="p"/>
              </m:rPr>
              <m:t>−</m:t>
            </m:r>
            <m:sSup>
              <m:e>
                <m:r>
                  <m:t>i</m:t>
                </m:r>
              </m:e>
              <m:sup>
                <m:r>
                  <m:rPr>
                    <m:sty m:val="p"/>
                  </m:rPr>
                  <m:t>*</m:t>
                </m:r>
              </m:sup>
            </m:sSup>
          </m:sub>
        </m:sSub>
        <m:r>
          <m:rPr>
            <m:sty m:val="p"/>
          </m:rPr>
          <m:t>&gt;</m:t>
        </m:r>
        <m:r>
          <m:t>0</m:t>
        </m:r>
      </m:oMath>
      <w:r>
        <w:rPr>
          <w:rFonts w:hint="eastAsia"/>
        </w:rPr>
        <w:t xml:space="preserve">，否则不分配。</w:t>
      </w:r>
      <w:r>
        <w:t xml:space="preserve"> </w:t>
      </w:r>
      <w:r>
        <w:rPr>
          <w:rFonts w:hint="eastAsia"/>
        </w:rPr>
        <w:t xml:space="preserve">简言之，先抢</w:t>
      </w:r>
      <w:r>
        <w:t xml:space="preserve"> </w:t>
      </w:r>
      <m:oMath>
        <m:r>
          <m:t>A</m:t>
        </m:r>
      </m:oMath>
      <w:r>
        <w:rPr>
          <w:rFonts w:hint="eastAsia"/>
        </w:rPr>
        <w:t xml:space="preserve">，再抢</w:t>
      </w:r>
      <w:r>
        <w:t xml:space="preserve"> </w:t>
      </w:r>
      <m:oMath>
        <m:r>
          <m:t>B</m:t>
        </m:r>
      </m:oMath>
      <w:r>
        <w:rPr>
          <w:rFonts w:hint="eastAsia"/>
        </w:rPr>
        <w:t xml:space="preserve">，且每个买家只能获得一件物品。这个规则在单位需求下一般不是社会福利最大化的（它忽略了把</w:t>
      </w:r>
      <w:r>
        <w:t xml:space="preserve"> </w:t>
      </w:r>
      <m:oMath>
        <m:r>
          <m:t>A</m:t>
        </m:r>
        <m:r>
          <m:rPr>
            <m:sty m:val="p"/>
          </m:rPr>
          <m:t>,</m:t>
        </m:r>
        <m:r>
          <m:t>B</m:t>
        </m:r>
      </m:oMath>
      <w:r>
        <w:t xml:space="preserve"> </w:t>
      </w:r>
      <w:r>
        <w:rPr>
          <w:rFonts w:hint="eastAsia"/>
        </w:rPr>
        <w:t xml:space="preserve">分别给两个买家时可能更优的可能性），因此是“近似”的。</w:t>
      </w:r>
    </w:p>
    <w:p>
      <w:pPr>
        <w:pStyle w:val="Compact"/>
        <w:numPr>
          <w:ilvl w:val="0"/>
          <w:numId w:val="1158"/>
        </w:numPr>
      </w:pPr>
      <w:r>
        <w:rPr>
          <w:rFonts w:hint="eastAsia"/>
          <w:b/>
          <w:bCs/>
        </w:rPr>
        <w:t xml:space="preserve">支付规则</w:t>
      </w:r>
      <w:r>
        <w:rPr>
          <w:b/>
          <w:bCs/>
        </w:rPr>
        <w:t xml:space="preserve"> </w:t>
      </w:r>
      <m:oMath>
        <m:sSup>
          <m:e>
            <m:r>
              <m:t>t</m:t>
            </m:r>
          </m:e>
          <m:sup>
            <m:r>
              <m:rPr>
                <m:sty m:val="p"/>
              </m:rPr>
              <m:t>≈</m:t>
            </m:r>
          </m:sup>
        </m:sSup>
      </m:oMath>
      <w:r>
        <w:rPr>
          <w:rFonts w:hint="eastAsia"/>
        </w:rPr>
        <w:t xml:space="preserve">（仿</w:t>
      </w:r>
      <w:r>
        <w:t xml:space="preserve"> VCG </w:t>
      </w:r>
      <w:r>
        <w:rPr>
          <w:rFonts w:hint="eastAsia"/>
        </w:rPr>
        <w:t xml:space="preserve">外部性）：</w:t>
      </w:r>
    </w:p>
    <w:p>
      <w:pPr>
        <w:pStyle w:val="Compact"/>
      </w:pPr>
      <m:oMathPara>
        <m:oMathParaPr>
          <m:jc m:val="center"/>
        </m:oMathParaPr>
        <m:oMath>
          <m:sSubSup>
            <m:e>
              <m:r>
                <m:t>t</m:t>
              </m:r>
            </m:e>
            <m:sub>
              <m:r>
                <m:t>i</m:t>
              </m:r>
            </m:sub>
            <m:sup>
              <m:r>
                <m:rPr>
                  <m:sty m:val="p"/>
                </m:rPr>
                <m:t>≈</m:t>
              </m:r>
            </m:sup>
          </m:sSubSup>
          <m:d>
            <m:dPr>
              <m:begChr m:val="("/>
              <m:sepChr m:val=""/>
              <m:endChr m:val=")"/>
              <m:grow/>
            </m:dPr>
            <m:e>
              <m:acc>
                <m:accPr>
                  <m:chr m:val="̂"/>
                </m:accPr>
                <m:e>
                  <m:r>
                    <m:t>v</m:t>
                  </m:r>
                </m:e>
              </m:acc>
            </m:e>
          </m:d>
          <m:r>
            <m:rPr>
              <m:sty m:val="p"/>
            </m:rPr>
            <m:t>=</m:t>
          </m:r>
          <m:limLow>
            <m:e>
              <m:r>
                <m:rPr>
                  <m:sty m:val="p"/>
                </m:rPr>
                <m:t>max</m:t>
              </m:r>
            </m:e>
            <m:lim>
              <m:acc>
                <m:accPr>
                  <m:chr m:val="̃"/>
                </m:accPr>
                <m:e>
                  <m:r>
                    <m:t>x</m:t>
                  </m:r>
                </m:e>
              </m:acc>
              <m:r>
                <m:rPr>
                  <m:nor/>
                  <m:sty m:val="p"/>
                </m:rPr>
                <m:t> 可行</m:t>
              </m:r>
            </m:lim>
          </m:limLow>
          <m:nary>
            <m:naryPr>
              <m:chr m:val="∑"/>
              <m:limLoc m:val="undOvr"/>
              <m:subHide m:val="off"/>
              <m:supHide m:val="on"/>
            </m:naryPr>
            <m:sub>
              <m:r>
                <m:t>j</m:t>
              </m:r>
              <m:r>
                <m:rPr>
                  <m:sty m:val="p"/>
                </m:rPr>
                <m:t>≠</m:t>
              </m:r>
              <m:r>
                <m:t>i</m:t>
              </m:r>
            </m:sub>
            <m:sup>
              <m:r>
                <m:t>​</m:t>
              </m:r>
            </m:sup>
            <m:e>
              <m:sSub>
                <m:e>
                  <m:acc>
                    <m:accPr>
                      <m:chr m:val="̂"/>
                    </m:accPr>
                    <m:e>
                      <m:r>
                        <m:t>v</m:t>
                      </m:r>
                    </m:e>
                  </m:acc>
                </m:e>
                <m:sub>
                  <m:r>
                    <m:t>j</m:t>
                  </m:r>
                </m:sub>
              </m:sSub>
            </m:e>
          </m:nary>
          <m:d>
            <m:dPr>
              <m:begChr m:val="("/>
              <m:sepChr m:val=""/>
              <m:endChr m:val=")"/>
              <m:grow/>
            </m:dPr>
            <m:e>
              <m:sSub>
                <m:e>
                  <m:acc>
                    <m:accPr>
                      <m:chr m:val="̃"/>
                    </m:accPr>
                    <m:e>
                      <m:r>
                        <m:t>x</m:t>
                      </m:r>
                    </m:e>
                  </m:acc>
                </m:e>
                <m:sub>
                  <m:r>
                    <m:t>j</m:t>
                  </m:r>
                </m:sub>
              </m:sSub>
            </m:e>
          </m:d>
          <m:r>
            <m:t> </m:t>
          </m:r>
          <m:r>
            <m:rPr>
              <m:sty m:val="p"/>
            </m:rPr>
            <m:t>−</m:t>
          </m:r>
          <m:r>
            <m:t> </m:t>
          </m:r>
          <m:nary>
            <m:naryPr>
              <m:chr m:val="∑"/>
              <m:limLoc m:val="undOvr"/>
              <m:subHide m:val="off"/>
              <m:supHide m:val="on"/>
            </m:naryPr>
            <m:sub>
              <m:r>
                <m:t>j</m:t>
              </m:r>
              <m:r>
                <m:rPr>
                  <m:sty m:val="p"/>
                </m:rPr>
                <m:t>≠</m:t>
              </m:r>
              <m:r>
                <m:t>i</m:t>
              </m:r>
            </m:sub>
            <m:sup>
              <m:r>
                <m:t>​</m:t>
              </m:r>
            </m:sup>
            <m:e>
              <m:sSub>
                <m:e>
                  <m:acc>
                    <m:accPr>
                      <m:chr m:val="̂"/>
                    </m:accPr>
                    <m:e>
                      <m:r>
                        <m:t>v</m:t>
                      </m:r>
                    </m:e>
                  </m:acc>
                </m:e>
                <m:sub>
                  <m:r>
                    <m:t>j</m:t>
                  </m:r>
                </m:sub>
              </m:sSub>
            </m:e>
          </m:nary>
          <m:d>
            <m:dPr>
              <m:begChr m:val="("/>
              <m:sepChr m:val=""/>
              <m:endChr m:val=")"/>
              <m:grow/>
            </m:dPr>
            <m:e>
              <m:sSubSup>
                <m:e>
                  <m:r>
                    <m:t>x</m:t>
                  </m:r>
                </m:e>
                <m:sub>
                  <m:r>
                    <m:t>j</m:t>
                  </m:r>
                </m:sub>
                <m:sup>
                  <m:r>
                    <m:rPr>
                      <m:sty m:val="p"/>
                    </m:rPr>
                    <m:t>≈</m:t>
                  </m:r>
                </m:sup>
              </m:sSubSup>
              <m:d>
                <m:dPr>
                  <m:begChr m:val="("/>
                  <m:sepChr m:val=""/>
                  <m:endChr m:val=")"/>
                  <m:grow/>
                </m:dPr>
                <m:e>
                  <m:acc>
                    <m:accPr>
                      <m:chr m:val="̂"/>
                    </m:accPr>
                    <m:e>
                      <m:r>
                        <m:t>v</m:t>
                      </m:r>
                    </m:e>
                  </m:acc>
                </m:e>
              </m:d>
            </m:e>
          </m:d>
          <m:r>
            <m:rPr>
              <m:sty m:val="p"/>
            </m:rPr>
            <m:t>,</m:t>
          </m:r>
        </m:oMath>
      </m:oMathPara>
    </w:p>
    <w:p>
      <w:pPr>
        <w:pStyle w:val="Compact"/>
        <w:numPr>
          <w:ilvl w:val="0"/>
          <w:numId w:val="1000"/>
        </w:numPr>
      </w:pPr>
      <w:r>
        <w:rPr>
          <w:rFonts w:hint="eastAsia"/>
        </w:rPr>
        <w:t xml:space="preserve">即在假想的没有买家</w:t>
      </w:r>
      <w:r>
        <w:t xml:space="preserve"> </w:t>
      </w:r>
      <m:oMath>
        <m:r>
          <m:t>i</m:t>
        </m:r>
      </m:oMath>
      <w:r>
        <w:t xml:space="preserve"> </w:t>
      </w:r>
      <w:r>
        <w:rPr>
          <w:rFonts w:hint="eastAsia"/>
        </w:rPr>
        <w:t xml:space="preserve">的世界里，其他买家按某种最优配置（实际计算时也可以使用同样的贪心算法，但为保持“对抗”的最优外部性，计算采用真实最优配置）能达到的最大总估值，减去他们在此次分配</w:t>
      </w:r>
      <w:r>
        <w:t xml:space="preserve"> </w:t>
      </w:r>
      <m:oMath>
        <m:sSup>
          <m:e>
            <m:r>
              <m:t>x</m:t>
            </m:r>
          </m:e>
          <m:sup>
            <m:r>
              <m:rPr>
                <m:sty m:val="p"/>
              </m:rPr>
              <m:t>≈</m:t>
            </m:r>
          </m:sup>
        </m:sSup>
        <m:d>
          <m:dPr>
            <m:begChr m:val="("/>
            <m:sepChr m:val=""/>
            <m:endChr m:val=")"/>
            <m:grow/>
          </m:dPr>
          <m:e>
            <m:acc>
              <m:accPr>
                <m:chr m:val="̂"/>
              </m:accPr>
              <m:e>
                <m:r>
                  <m:t>v</m:t>
                </m:r>
              </m:e>
            </m:acc>
          </m:e>
        </m:d>
      </m:oMath>
      <w:r>
        <w:t xml:space="preserve"> </w:t>
      </w:r>
      <w:r>
        <w:rPr>
          <w:rFonts w:hint="eastAsia"/>
        </w:rPr>
        <w:t xml:space="preserve">中实际得到的总估值。因为</w:t>
      </w:r>
      <w:r>
        <w:t xml:space="preserve"> </w:t>
      </w:r>
      <m:oMath>
        <m:sSub>
          <m:e>
            <m:r>
              <m:rPr>
                <m:sty m:val="p"/>
              </m:rPr>
              <m:t>max</m:t>
            </m:r>
          </m:e>
          <m:sub>
            <m:acc>
              <m:accPr>
                <m:chr m:val="̃"/>
              </m:accPr>
              <m:e>
                <m:r>
                  <m:t>x</m:t>
                </m:r>
              </m:e>
            </m:acc>
          </m:sub>
        </m:sSub>
      </m:oMath>
      <w:r>
        <w:t xml:space="preserve"> </w:t>
      </w:r>
      <w:r>
        <w:rPr>
          <w:rFonts w:hint="eastAsia"/>
        </w:rPr>
        <w:t xml:space="preserve">的运算在单位需求下仍是多项式可解的（只需比较两种最可能的分配），但若扩展到一般组合环境，则又是</w:t>
      </w:r>
      <w:r>
        <w:t xml:space="preserve"> NP </w:t>
      </w:r>
      <w:r>
        <w:rPr>
          <w:rFonts w:hint="eastAsia"/>
        </w:rPr>
        <w:t xml:space="preserve">难——此处我们暂且忽略这一计算复杂性，专注于论证激励相容的失败。</w:t>
      </w:r>
    </w:p>
    <w:p>
      <w:pPr>
        <w:pStyle w:val="FirstParagraph"/>
      </w:pPr>
      <w:r>
        <w:rPr>
          <w:rFonts w:hint="eastAsia"/>
          <w:b/>
          <w:bCs/>
        </w:rPr>
        <w:t xml:space="preserve">完整数值算例</w:t>
      </w:r>
      <w:r>
        <w:t xml:space="preserve"> </w:t>
      </w:r>
      <w:r>
        <w:rPr>
          <w:rFonts w:hint="eastAsia"/>
        </w:rPr>
        <w:t xml:space="preserve">取两位买家的真实类型如下：</w:t>
      </w:r>
      <w:r>
        <w:t xml:space="preserve"> </w:t>
      </w:r>
      <w:r>
        <w:t xml:space="preserve">- </w:t>
      </w:r>
      <w:r>
        <w:rPr>
          <w:rFonts w:hint="eastAsia"/>
        </w:rPr>
        <w:t xml:space="preserve">买</w:t>
      </w:r>
      <w:r>
        <w:t xml:space="preserve"> </w:t>
      </w:r>
      <w:r>
        <w:rPr>
          <w:rFonts w:hint="eastAsia"/>
        </w:rPr>
        <w:t xml:space="preserve">1：</w:t>
      </w:r>
      <m:oMath>
        <m:sSub>
          <m:e>
            <m:r>
              <m:t>a</m:t>
            </m:r>
          </m:e>
          <m:sub>
            <m:r>
              <m:t>1</m:t>
            </m:r>
          </m:sub>
        </m:sSub>
        <m:r>
          <m:rPr>
            <m:sty m:val="p"/>
          </m:rPr>
          <m:t>=</m:t>
        </m:r>
        <m:r>
          <m:t>5</m:t>
        </m:r>
      </m:oMath>
      <w:r>
        <w:rPr>
          <w:rFonts w:hint="eastAsia"/>
        </w:rPr>
        <w:t xml:space="preserve">，</w:t>
      </w:r>
      <m:oMath>
        <m:sSub>
          <m:e>
            <m:r>
              <m:t>b</m:t>
            </m:r>
          </m:e>
          <m:sub>
            <m:r>
              <m:t>1</m:t>
            </m:r>
          </m:sub>
        </m:sSub>
        <m:r>
          <m:rPr>
            <m:sty m:val="p"/>
          </m:rPr>
          <m:t>=</m:t>
        </m:r>
        <m:r>
          <m:t>15</m:t>
        </m:r>
      </m:oMath>
      <w:r>
        <w:rPr>
          <w:rFonts w:hint="eastAsia"/>
        </w:rPr>
        <w:t xml:space="preserve">（真正想要的其实是</w:t>
      </w:r>
      <w:r>
        <w:t xml:space="preserve"> </w:t>
      </w:r>
      <m:oMath>
        <m:r>
          <m:t>B</m:t>
        </m:r>
      </m:oMath>
      <w:r>
        <w:rPr>
          <w:rFonts w:hint="eastAsia"/>
        </w:rPr>
        <w:t xml:space="preserve">，对</w:t>
      </w:r>
      <w:r>
        <w:t xml:space="preserve"> </w:t>
      </w:r>
      <m:oMath>
        <m:r>
          <m:t>A</m:t>
        </m:r>
      </m:oMath>
      <w:r>
        <w:t xml:space="preserve"> </w:t>
      </w:r>
      <w:r>
        <w:rPr>
          <w:rFonts w:hint="eastAsia"/>
        </w:rPr>
        <w:t xml:space="preserve">只有中等兴趣）。</w:t>
      </w:r>
      <w:r>
        <w:t xml:space="preserve"> </w:t>
      </w:r>
      <w:r>
        <w:t xml:space="preserve">- </w:t>
      </w:r>
      <w:r>
        <w:rPr>
          <w:rFonts w:hint="eastAsia"/>
        </w:rPr>
        <w:t xml:space="preserve">买</w:t>
      </w:r>
      <w:r>
        <w:t xml:space="preserve"> </w:t>
      </w:r>
      <w:r>
        <w:rPr>
          <w:rFonts w:hint="eastAsia"/>
        </w:rPr>
        <w:t xml:space="preserve">2：</w:t>
      </w:r>
      <m:oMath>
        <m:sSub>
          <m:e>
            <m:r>
              <m:t>a</m:t>
            </m:r>
          </m:e>
          <m:sub>
            <m:r>
              <m:t>2</m:t>
            </m:r>
          </m:sub>
        </m:sSub>
        <m:r>
          <m:rPr>
            <m:sty m:val="p"/>
          </m:rPr>
          <m:t>=</m:t>
        </m:r>
        <m:r>
          <m:t>2</m:t>
        </m:r>
      </m:oMath>
      <w:r>
        <w:rPr>
          <w:rFonts w:hint="eastAsia"/>
        </w:rPr>
        <w:t xml:space="preserve">，</w:t>
      </w:r>
      <m:oMath>
        <m:sSub>
          <m:e>
            <m:r>
              <m:t>b</m:t>
            </m:r>
          </m:e>
          <m:sub>
            <m:r>
              <m:t>2</m:t>
            </m:r>
          </m:sub>
        </m:sSub>
        <m:r>
          <m:rPr>
            <m:sty m:val="p"/>
          </m:rPr>
          <m:t>=</m:t>
        </m:r>
        <m:r>
          <m:t>10</m:t>
        </m:r>
      </m:oMath>
      <w:r>
        <w:t xml:space="preserve">。</w:t>
      </w:r>
    </w:p>
    <w:p>
      <w:pPr>
        <w:pStyle w:val="BodyText"/>
      </w:pPr>
      <w:r>
        <w:rPr>
          <w:rFonts w:hint="eastAsia"/>
          <w:b/>
          <w:bCs/>
        </w:rPr>
        <w:t xml:space="preserve">真实报告下的机制运行</w:t>
      </w:r>
      <w:r>
        <w:t xml:space="preserve"> </w:t>
      </w:r>
      <m:oMath>
        <m:acc>
          <m:accPr>
            <m:chr m:val="̂"/>
          </m:accPr>
          <m:e>
            <m:r>
              <m:t>v</m:t>
            </m:r>
          </m:e>
        </m:acc>
        <m:r>
          <m:rPr>
            <m:sty m:val="p"/>
          </m:rPr>
          <m:t>=</m:t>
        </m:r>
        <m:r>
          <m:t>v</m:t>
        </m:r>
      </m:oMath>
      <w:r>
        <w:rPr>
          <w:rFonts w:hint="eastAsia"/>
        </w:rPr>
        <w:t xml:space="preserve">，即真报。</w:t>
      </w:r>
      <w:r>
        <w:t xml:space="preserve"> </w:t>
      </w:r>
      <w:r>
        <w:t xml:space="preserve">- </w:t>
      </w:r>
      <w:r>
        <w:rPr>
          <w:rFonts w:hint="eastAsia"/>
        </w:rPr>
        <w:t xml:space="preserve">分配</w:t>
      </w:r>
      <w:r>
        <w:t xml:space="preserve"> </w:t>
      </w:r>
      <m:oMath>
        <m:r>
          <m:t>A</m:t>
        </m:r>
      </m:oMath>
      <w:r>
        <w:rPr>
          <w:rFonts w:hint="eastAsia"/>
        </w:rPr>
        <w:t xml:space="preserve">：</w:t>
      </w:r>
      <m:oMath>
        <m:sSub>
          <m:e>
            <m:acc>
              <m:accPr>
                <m:chr m:val="̂"/>
              </m:accPr>
              <m:e>
                <m:r>
                  <m:t>a</m:t>
                </m:r>
              </m:e>
            </m:acc>
          </m:e>
          <m:sub>
            <m:r>
              <m:t>1</m:t>
            </m:r>
          </m:sub>
        </m:sSub>
        <m:r>
          <m:rPr>
            <m:sty m:val="p"/>
          </m:rPr>
          <m:t>=</m:t>
        </m:r>
        <m:r>
          <m:t>5</m:t>
        </m:r>
        <m:r>
          <m:rPr>
            <m:sty m:val="p"/>
          </m:rPr>
          <m:t>&gt;</m:t>
        </m:r>
        <m:sSub>
          <m:e>
            <m:acc>
              <m:accPr>
                <m:chr m:val="̂"/>
              </m:accPr>
              <m:e>
                <m:r>
                  <m:t>a</m:t>
                </m:r>
              </m:e>
            </m:acc>
          </m:e>
          <m:sub>
            <m:r>
              <m:t>2</m:t>
            </m:r>
          </m:sub>
        </m:sSub>
        <m:r>
          <m:rPr>
            <m:sty m:val="p"/>
          </m:rPr>
          <m:t>=</m:t>
        </m:r>
        <m:r>
          <m:t>2</m:t>
        </m:r>
      </m:oMath>
      <w:r>
        <w:rPr>
          <w:rFonts w:hint="eastAsia"/>
        </w:rPr>
        <w:t xml:space="preserve">，</w:t>
      </w:r>
      <m:oMath>
        <m:r>
          <m:t>A</m:t>
        </m:r>
      </m:oMath>
      <w:r>
        <w:t xml:space="preserve"> </w:t>
      </w:r>
      <w:r>
        <w:rPr>
          <w:rFonts w:hint="eastAsia"/>
        </w:rPr>
        <w:t xml:space="preserve">归买</w:t>
      </w:r>
      <w:r>
        <w:t xml:space="preserve"> 1。</w:t>
      </w:r>
      <w:r>
        <w:t xml:space="preserve"> </w:t>
      </w:r>
      <w:r>
        <w:t xml:space="preserve">- </w:t>
      </w:r>
      <w:r>
        <w:rPr>
          <w:rFonts w:hint="eastAsia"/>
        </w:rPr>
        <w:t xml:space="preserve">分配</w:t>
      </w:r>
      <w:r>
        <w:t xml:space="preserve"> </w:t>
      </w:r>
      <m:oMath>
        <m:r>
          <m:t>B</m:t>
        </m:r>
      </m:oMath>
      <w:r>
        <w:rPr>
          <w:rFonts w:hint="eastAsia"/>
        </w:rPr>
        <w:t xml:space="preserve">：买</w:t>
      </w:r>
      <w:r>
        <w:t xml:space="preserve"> 1 </w:t>
      </w:r>
      <w:r>
        <w:rPr>
          <w:rFonts w:hint="eastAsia"/>
        </w:rPr>
        <w:t xml:space="preserve">已得</w:t>
      </w:r>
      <w:r>
        <w:t xml:space="preserve"> </w:t>
      </w:r>
      <m:oMath>
        <m:r>
          <m:t>A</m:t>
        </m:r>
      </m:oMath>
      <w:r>
        <w:rPr>
          <w:rFonts w:hint="eastAsia"/>
        </w:rPr>
        <w:t xml:space="preserve">，移除；买</w:t>
      </w:r>
      <w:r>
        <w:t xml:space="preserve"> 2 </w:t>
      </w:r>
      <w:r>
        <w:rPr>
          <w:rFonts w:hint="eastAsia"/>
        </w:rPr>
        <w:t xml:space="preserve">的</w:t>
      </w:r>
      <w:r>
        <w:t xml:space="preserve"> </w:t>
      </w:r>
      <m:oMath>
        <m:sSub>
          <m:e>
            <m:acc>
              <m:accPr>
                <m:chr m:val="̂"/>
              </m:accPr>
              <m:e>
                <m:r>
                  <m:t>b</m:t>
                </m:r>
              </m:e>
            </m:acc>
          </m:e>
          <m:sub>
            <m:r>
              <m:t>2</m:t>
            </m:r>
          </m:sub>
        </m:sSub>
        <m:r>
          <m:rPr>
            <m:sty m:val="p"/>
          </m:rPr>
          <m:t>=</m:t>
        </m:r>
        <m:r>
          <m:t>10</m:t>
        </m:r>
        <m:r>
          <m:rPr>
            <m:sty m:val="p"/>
          </m:rPr>
          <m:t>&gt;</m:t>
        </m:r>
        <m:r>
          <m:t>0</m:t>
        </m:r>
      </m:oMath>
      <w:r>
        <w:rPr>
          <w:rFonts w:hint="eastAsia"/>
        </w:rPr>
        <w:t xml:space="preserve">，</w:t>
      </w:r>
      <m:oMath>
        <m:r>
          <m:t>B</m:t>
        </m:r>
      </m:oMath>
      <w:r>
        <w:t xml:space="preserve"> </w:t>
      </w:r>
      <w:r>
        <w:rPr>
          <w:rFonts w:hint="eastAsia"/>
        </w:rPr>
        <w:t xml:space="preserve">归买</w:t>
      </w:r>
      <w:r>
        <w:t xml:space="preserve"> 2。</w:t>
      </w:r>
      <w:r>
        <w:t xml:space="preserve"> </w:t>
      </w:r>
      <w:r>
        <w:t xml:space="preserve">- </w:t>
      </w:r>
      <w:r>
        <w:rPr>
          <w:rFonts w:hint="eastAsia"/>
        </w:rPr>
        <w:t xml:space="preserve">分配结果：</w:t>
      </w:r>
      <m:oMath>
        <m:sSubSup>
          <m:e>
            <m:r>
              <m:t>x</m:t>
            </m:r>
          </m:e>
          <m:sub>
            <m:r>
              <m:t>1</m:t>
            </m:r>
          </m:sub>
          <m:sup>
            <m:r>
              <m:rPr>
                <m:sty m:val="p"/>
              </m:rPr>
              <m:t>≈</m:t>
            </m:r>
          </m:sup>
        </m:sSubSup>
        <m:r>
          <m:rPr>
            <m:sty m:val="p"/>
          </m:rPr>
          <m:t>=</m:t>
        </m:r>
        <m:r>
          <m:rPr>
            <m:sty m:val="p"/>
          </m:rPr>
          <m:t>{</m:t>
        </m:r>
        <m:r>
          <m:t>A</m:t>
        </m:r>
        <m:r>
          <m:rPr>
            <m:sty m:val="p"/>
          </m:rPr>
          <m:t>}</m:t>
        </m:r>
      </m:oMath>
      <w:r>
        <w:rPr>
          <w:rFonts w:hint="eastAsia"/>
        </w:rPr>
        <w:t xml:space="preserve">，</w:t>
      </w:r>
      <m:oMath>
        <m:sSubSup>
          <m:e>
            <m:r>
              <m:t>x</m:t>
            </m:r>
          </m:e>
          <m:sub>
            <m:r>
              <m:t>2</m:t>
            </m:r>
          </m:sub>
          <m:sup>
            <m:r>
              <m:rPr>
                <m:sty m:val="p"/>
              </m:rPr>
              <m:t>≈</m:t>
            </m:r>
          </m:sup>
        </m:sSubSup>
        <m:r>
          <m:rPr>
            <m:sty m:val="p"/>
          </m:rPr>
          <m:t>=</m:t>
        </m:r>
        <m:r>
          <m:rPr>
            <m:sty m:val="p"/>
          </m:rPr>
          <m:t>{</m:t>
        </m:r>
        <m:r>
          <m:t>B</m:t>
        </m:r>
        <m:r>
          <m:rPr>
            <m:sty m:val="p"/>
          </m:rPr>
          <m:t>}</m:t>
        </m:r>
      </m:oMath>
      <w:r>
        <w:rPr>
          <w:rFonts w:hint="eastAsia"/>
        </w:rPr>
        <w:t xml:space="preserve">。社会福利</w:t>
      </w:r>
      <w:r>
        <w:t xml:space="preserve"> </w:t>
      </w:r>
      <m:oMath>
        <m:r>
          <m:t>5</m:t>
        </m:r>
        <m:r>
          <m:rPr>
            <m:sty m:val="p"/>
          </m:rPr>
          <m:t>+</m:t>
        </m:r>
        <m:r>
          <m:t>10</m:t>
        </m:r>
        <m:r>
          <m:rPr>
            <m:sty m:val="p"/>
          </m:rPr>
          <m:t>=</m:t>
        </m:r>
        <m:r>
          <m:t>15</m:t>
        </m:r>
      </m:oMath>
      <w:r>
        <w:rPr>
          <w:rFonts w:hint="eastAsia"/>
        </w:rPr>
        <w:t xml:space="preserve">。（注意精确最优应是把</w:t>
      </w:r>
      <w:r>
        <w:t xml:space="preserve"> </w:t>
      </w:r>
      <m:oMath>
        <m:r>
          <m:t>A</m:t>
        </m:r>
      </m:oMath>
      <w:r>
        <w:t xml:space="preserve"> </w:t>
      </w:r>
      <w:r>
        <w:rPr>
          <w:rFonts w:hint="eastAsia"/>
        </w:rPr>
        <w:t xml:space="preserve">给</w:t>
      </w:r>
      <w:r>
        <w:t xml:space="preserve"> 2、</w:t>
      </w:r>
      <m:oMath>
        <m:r>
          <m:t>B</m:t>
        </m:r>
      </m:oMath>
      <w:r>
        <w:t xml:space="preserve"> </w:t>
      </w:r>
      <w:r>
        <w:rPr>
          <w:rFonts w:hint="eastAsia"/>
        </w:rPr>
        <w:t xml:space="preserve">给</w:t>
      </w:r>
      <w:r>
        <w:t xml:space="preserve"> </w:t>
      </w:r>
      <w:r>
        <w:rPr>
          <w:rFonts w:hint="eastAsia"/>
        </w:rPr>
        <w:t xml:space="preserve">1，福利</w:t>
      </w:r>
      <w:r>
        <w:t xml:space="preserve"> </w:t>
      </w:r>
      <m:oMath>
        <m:r>
          <m:t>2</m:t>
        </m:r>
        <m:r>
          <m:rPr>
            <m:sty m:val="p"/>
          </m:rPr>
          <m:t>+</m:t>
        </m:r>
        <m:r>
          <m:t>15</m:t>
        </m:r>
        <m:r>
          <m:rPr>
            <m:sty m:val="p"/>
          </m:rPr>
          <m:t>=</m:t>
        </m:r>
        <m:r>
          <m:t>17</m:t>
        </m:r>
      </m:oMath>
      <w:r>
        <w:rPr>
          <w:rFonts w:hint="eastAsia"/>
        </w:rPr>
        <w:t xml:space="preserve">，贪心算法损失了效率。）</w:t>
      </w:r>
    </w:p>
    <w:p>
      <w:pPr>
        <w:pStyle w:val="BodyText"/>
      </w:pPr>
      <w:r>
        <w:rPr>
          <w:rFonts w:hint="eastAsia"/>
        </w:rPr>
        <w:t xml:space="preserve">计算支付：</w:t>
      </w:r>
      <w:r>
        <w:t xml:space="preserve"> </w:t>
      </w:r>
      <w:r>
        <w:rPr>
          <w:rFonts w:hint="eastAsia"/>
        </w:rPr>
        <w:t xml:space="preserve">对于买家</w:t>
      </w:r>
      <w:r>
        <w:t xml:space="preserve"> </w:t>
      </w:r>
      <w:r>
        <w:rPr>
          <w:rFonts w:hint="eastAsia"/>
        </w:rPr>
        <w:t xml:space="preserve">1，</w:t>
      </w:r>
    </w:p>
    <w:p>
      <w:pPr>
        <w:pStyle w:val="BodyText"/>
      </w:pPr>
      <m:oMathPara>
        <m:oMathParaPr>
          <m:jc m:val="center"/>
        </m:oMathParaPr>
        <m:oMath>
          <m:limLow>
            <m:e>
              <m:r>
                <m:rPr>
                  <m:sty m:val="p"/>
                </m:rPr>
                <m:t>max</m:t>
              </m:r>
            </m:e>
            <m:lim>
              <m:acc>
                <m:accPr>
                  <m:chr m:val="̃"/>
                </m:accPr>
                <m:e>
                  <m:r>
                    <m:t>x</m:t>
                  </m:r>
                </m:e>
              </m:acc>
            </m:lim>
          </m:limLow>
          <m:d>
            <m:dPr>
              <m:begChr m:val="("/>
              <m:sepChr m:val=""/>
              <m:endChr m:val=")"/>
              <m:grow/>
            </m:dPr>
            <m:e>
              <m:sSub>
                <m:e>
                  <m:acc>
                    <m:accPr>
                      <m:chr m:val="̂"/>
                    </m:accPr>
                    <m:e>
                      <m:r>
                        <m:t>v</m:t>
                      </m:r>
                    </m:e>
                  </m:acc>
                </m:e>
                <m:sub>
                  <m:r>
                    <m:t>2</m:t>
                  </m:r>
                </m:sub>
              </m:sSub>
              <m:d>
                <m:dPr>
                  <m:begChr m:val="("/>
                  <m:sepChr m:val=""/>
                  <m:endChr m:val=")"/>
                  <m:grow/>
                </m:dPr>
                <m:e>
                  <m:sSub>
                    <m:e>
                      <m:acc>
                        <m:accPr>
                          <m:chr m:val="̃"/>
                        </m:accPr>
                        <m:e>
                          <m:r>
                            <m:t>x</m:t>
                          </m:r>
                        </m:e>
                      </m:acc>
                    </m:e>
                    <m:sub>
                      <m:r>
                        <m:t>2</m:t>
                      </m:r>
                    </m:sub>
                  </m:sSub>
                </m:e>
              </m:d>
            </m:e>
          </m:d>
          <m:r>
            <m:rPr>
              <m:sty m:val="p"/>
            </m:rPr>
            <m:t>=</m:t>
          </m:r>
          <m:r>
            <m:rPr>
              <m:sty m:val="p"/>
            </m:rPr>
            <m:t>max</m:t>
          </m:r>
          <m:r>
            <m:rPr>
              <m:sty m:val="p"/>
            </m:rPr>
            <m:t>{</m:t>
          </m:r>
          <m:sSub>
            <m:e>
              <m:r>
                <m:t>v</m:t>
              </m:r>
            </m:e>
            <m:sub>
              <m:r>
                <m:t>2</m:t>
              </m:r>
            </m:sub>
          </m:sSub>
          <m:d>
            <m:dPr>
              <m:begChr m:val="("/>
              <m:sepChr m:val=""/>
              <m:endChr m:val=")"/>
              <m:grow/>
            </m:dPr>
            <m:e>
              <m:r>
                <m:t>A</m:t>
              </m:r>
            </m:e>
          </m:d>
          <m:r>
            <m:rPr>
              <m:sty m:val="p"/>
            </m:rPr>
            <m:t>=</m:t>
          </m:r>
          <m:r>
            <m:t>2</m:t>
          </m:r>
          <m:r>
            <m:rPr>
              <m:sty m:val="p"/>
            </m:rPr>
            <m:t>,</m:t>
          </m:r>
          <m:r>
            <m:t> </m:t>
          </m:r>
          <m:sSub>
            <m:e>
              <m:r>
                <m:t>v</m:t>
              </m:r>
            </m:e>
            <m:sub>
              <m:r>
                <m:t>2</m:t>
              </m:r>
            </m:sub>
          </m:sSub>
          <m:d>
            <m:dPr>
              <m:begChr m:val="("/>
              <m:sepChr m:val=""/>
              <m:endChr m:val=")"/>
              <m:grow/>
            </m:dPr>
            <m:e>
              <m:r>
                <m:t>B</m:t>
              </m:r>
            </m:e>
          </m:d>
          <m:r>
            <m:rPr>
              <m:sty m:val="p"/>
            </m:rPr>
            <m:t>=</m:t>
          </m:r>
          <m:r>
            <m:t>10</m:t>
          </m:r>
          <m:r>
            <m:rPr>
              <m:sty m:val="p"/>
            </m:rPr>
            <m:t>,</m:t>
          </m:r>
          <m:r>
            <m:t> </m:t>
          </m:r>
          <m:sSub>
            <m:e>
              <m:r>
                <m:t>v</m:t>
              </m:r>
            </m:e>
            <m:sub>
              <m:r>
                <m:t>2</m:t>
              </m:r>
            </m:sub>
          </m:sSub>
          <m:d>
            <m:dPr>
              <m:begChr m:val="("/>
              <m:sepChr m:val=""/>
              <m:endChr m:val=")"/>
              <m:grow/>
            </m:dPr>
            <m:e>
              <m:r>
                <m:t>A</m:t>
              </m:r>
              <m:r>
                <m:t>B</m:t>
              </m:r>
            </m:e>
          </m:d>
          <m:r>
            <m:rPr>
              <m:sty m:val="p"/>
            </m:rPr>
            <m:t>=</m:t>
          </m:r>
          <m:r>
            <m:t>10</m:t>
          </m:r>
          <m:r>
            <m:rPr>
              <m:sty m:val="p"/>
            </m:rPr>
            <m:t>}</m:t>
          </m:r>
          <m:r>
            <m:rPr>
              <m:sty m:val="p"/>
            </m:rPr>
            <m:t>=</m:t>
          </m:r>
          <m:r>
            <m:t>10</m:t>
          </m:r>
          <m:r>
            <m:rPr>
              <m:sty m:val="p"/>
            </m:rPr>
            <m:t>,</m:t>
          </m:r>
        </m:oMath>
      </m:oMathPara>
    </w:p>
    <w:p>
      <w:pPr>
        <w:pStyle w:val="FirstParagraph"/>
      </w:pPr>
      <w:r>
        <w:rPr>
          <w:rFonts w:hint="eastAsia"/>
        </w:rPr>
        <w:t xml:space="preserve">当前</w:t>
      </w:r>
      <w:r>
        <w:t xml:space="preserve"> </w:t>
      </w:r>
      <m:oMath>
        <m:sSubSup>
          <m:e>
            <m:r>
              <m:t>x</m:t>
            </m:r>
          </m:e>
          <m:sub>
            <m:r>
              <m:t>2</m:t>
            </m:r>
          </m:sub>
          <m:sup>
            <m:r>
              <m:rPr>
                <m:sty m:val="p"/>
              </m:rPr>
              <m:t>≈</m:t>
            </m:r>
          </m:sup>
        </m:sSubSup>
        <m:r>
          <m:rPr>
            <m:sty m:val="p"/>
          </m:rPr>
          <m:t>=</m:t>
        </m:r>
        <m:r>
          <m:rPr>
            <m:sty m:val="p"/>
          </m:rPr>
          <m:t>{</m:t>
        </m:r>
        <m:r>
          <m:t>B</m:t>
        </m:r>
        <m:r>
          <m:rPr>
            <m:sty m:val="p"/>
          </m:rPr>
          <m:t>}</m:t>
        </m:r>
      </m:oMath>
      <w:r>
        <w:rPr>
          <w:rFonts w:hint="eastAsia"/>
        </w:rPr>
        <w:t xml:space="preserve">，故</w:t>
      </w:r>
      <w:r>
        <w:t xml:space="preserve"> </w:t>
      </w:r>
      <m:oMath>
        <m:sSub>
          <m:e>
            <m:acc>
              <m:accPr>
                <m:chr m:val="̂"/>
              </m:accPr>
              <m:e>
                <m:r>
                  <m:t>v</m:t>
                </m:r>
              </m:e>
            </m:acc>
          </m:e>
          <m:sub>
            <m:r>
              <m:t>2</m:t>
            </m:r>
          </m:sub>
        </m:sSub>
        <m:d>
          <m:dPr>
            <m:begChr m:val="("/>
            <m:sepChr m:val=""/>
            <m:endChr m:val=")"/>
            <m:grow/>
          </m:dPr>
          <m:e>
            <m:sSubSup>
              <m:e>
                <m:r>
                  <m:t>x</m:t>
                </m:r>
              </m:e>
              <m:sub>
                <m:r>
                  <m:t>2</m:t>
                </m:r>
              </m:sub>
              <m:sup>
                <m:r>
                  <m:rPr>
                    <m:sty m:val="p"/>
                  </m:rPr>
                  <m:t>≈</m:t>
                </m:r>
              </m:sup>
            </m:sSubSup>
          </m:e>
        </m:d>
        <m:r>
          <m:rPr>
            <m:sty m:val="p"/>
          </m:rPr>
          <m:t>=</m:t>
        </m:r>
        <m:r>
          <m:t>10</m:t>
        </m:r>
      </m:oMath>
      <w:r>
        <w:rPr>
          <w:rFonts w:hint="eastAsia"/>
        </w:rPr>
        <w:t xml:space="preserve">，因此</w:t>
      </w:r>
    </w:p>
    <w:p>
      <w:pPr>
        <w:pStyle w:val="BodyText"/>
      </w:pPr>
      <m:oMathPara>
        <m:oMathParaPr>
          <m:jc m:val="center"/>
        </m:oMathParaPr>
        <m:oMath>
          <m:sSubSup>
            <m:e>
              <m:r>
                <m:t>t</m:t>
              </m:r>
            </m:e>
            <m:sub>
              <m:r>
                <m:t>1</m:t>
              </m:r>
            </m:sub>
            <m:sup>
              <m:r>
                <m:rPr>
                  <m:sty m:val="p"/>
                </m:rPr>
                <m:t>≈</m:t>
              </m:r>
            </m:sup>
          </m:sSubSup>
          <m:r>
            <m:rPr>
              <m:sty m:val="p"/>
            </m:rPr>
            <m:t>=</m:t>
          </m:r>
          <m:r>
            <m:t>10</m:t>
          </m:r>
          <m:r>
            <m:rPr>
              <m:sty m:val="p"/>
            </m:rPr>
            <m:t>−</m:t>
          </m:r>
          <m:r>
            <m:t>10</m:t>
          </m:r>
          <m:r>
            <m:rPr>
              <m:sty m:val="p"/>
            </m:rPr>
            <m:t>=</m:t>
          </m:r>
          <m:r>
            <m:t>0</m:t>
          </m:r>
          <m:r>
            <m:rPr>
              <m:sty m:val="p"/>
            </m:rPr>
            <m:t>.</m:t>
          </m:r>
        </m:oMath>
      </m:oMathPara>
    </w:p>
    <w:p>
      <w:pPr>
        <w:pStyle w:val="FirstParagraph"/>
      </w:pPr>
      <w:r>
        <w:rPr>
          <w:rFonts w:hint="eastAsia"/>
        </w:rPr>
        <w:t xml:space="preserve">买家</w:t>
      </w:r>
      <w:r>
        <w:t xml:space="preserve"> 1 </w:t>
      </w:r>
      <w:r>
        <w:rPr>
          <w:rFonts w:hint="eastAsia"/>
        </w:rPr>
        <w:t xml:space="preserve">的真实效用</w:t>
      </w:r>
      <w:r>
        <w:t xml:space="preserve"> </w:t>
      </w:r>
      <m:oMath>
        <m:sSub>
          <m:e>
            <m:r>
              <m:t>u</m:t>
            </m:r>
          </m:e>
          <m:sub>
            <m:r>
              <m:t>1</m:t>
            </m:r>
          </m:sub>
        </m:sSub>
        <m:r>
          <m:rPr>
            <m:sty m:val="p"/>
          </m:rPr>
          <m:t>=</m:t>
        </m:r>
        <m:sSub>
          <m:e>
            <m:r>
              <m:t>v</m:t>
            </m:r>
          </m:e>
          <m:sub>
            <m:r>
              <m:t>1</m:t>
            </m:r>
          </m:sub>
        </m:sSub>
        <m:d>
          <m:dPr>
            <m:begChr m:val="("/>
            <m:sepChr m:val=""/>
            <m:endChr m:val=")"/>
            <m:grow/>
          </m:dPr>
          <m:e>
            <m:r>
              <m:rPr>
                <m:sty m:val="p"/>
              </m:rPr>
              <m:t>{</m:t>
            </m:r>
            <m:r>
              <m:t>A</m:t>
            </m:r>
            <m:r>
              <m:rPr>
                <m:sty m:val="p"/>
              </m:rPr>
              <m:t>}</m:t>
            </m:r>
          </m:e>
        </m:d>
        <m:r>
          <m:rPr>
            <m:sty m:val="p"/>
          </m:rPr>
          <m:t>−</m:t>
        </m:r>
        <m:sSubSup>
          <m:e>
            <m:r>
              <m:t>t</m:t>
            </m:r>
          </m:e>
          <m:sub>
            <m:r>
              <m:t>1</m:t>
            </m:r>
          </m:sub>
          <m:sup>
            <m:r>
              <m:rPr>
                <m:sty m:val="p"/>
              </m:rPr>
              <m:t>≈</m:t>
            </m:r>
          </m:sup>
        </m:sSubSup>
        <m:r>
          <m:rPr>
            <m:sty m:val="p"/>
          </m:rPr>
          <m:t>=</m:t>
        </m:r>
        <m:r>
          <m:t>5</m:t>
        </m:r>
        <m:r>
          <m:rPr>
            <m:sty m:val="p"/>
          </m:rPr>
          <m:t>−</m:t>
        </m:r>
        <m:r>
          <m:t>0</m:t>
        </m:r>
        <m:r>
          <m:rPr>
            <m:sty m:val="p"/>
          </m:rPr>
          <m:t>=</m:t>
        </m:r>
        <m:r>
          <m:t>5</m:t>
        </m:r>
      </m:oMath>
      <w:r>
        <w:t xml:space="preserve">。</w:t>
      </w:r>
    </w:p>
    <w:p>
      <w:pPr>
        <w:pStyle w:val="BodyText"/>
      </w:pPr>
      <w:r>
        <w:rPr>
          <w:rFonts w:hint="eastAsia"/>
        </w:rPr>
        <w:t xml:space="preserve">对于买家</w:t>
      </w:r>
      <w:r>
        <w:t xml:space="preserve"> </w:t>
      </w:r>
      <w:r>
        <w:rPr>
          <w:rFonts w:hint="eastAsia"/>
        </w:rPr>
        <w:t xml:space="preserve">2，类似地，</w:t>
      </w:r>
    </w:p>
    <w:p>
      <w:pPr>
        <w:pStyle w:val="BodyText"/>
      </w:pPr>
      <m:oMathPara>
        <m:oMathParaPr>
          <m:jc m:val="center"/>
        </m:oMathParaPr>
        <m:oMath>
          <m:limLow>
            <m:e>
              <m:r>
                <m:rPr>
                  <m:sty m:val="p"/>
                </m:rPr>
                <m:t>max</m:t>
              </m:r>
            </m:e>
            <m:lim>
              <m:acc>
                <m:accPr>
                  <m:chr m:val="̃"/>
                </m:accPr>
                <m:e>
                  <m:r>
                    <m:t>x</m:t>
                  </m:r>
                </m:e>
              </m:acc>
            </m:lim>
          </m:limLow>
          <m:d>
            <m:dPr>
              <m:begChr m:val="("/>
              <m:sepChr m:val=""/>
              <m:endChr m:val=")"/>
              <m:grow/>
            </m:dPr>
            <m:e>
              <m:sSub>
                <m:e>
                  <m:acc>
                    <m:accPr>
                      <m:chr m:val="̂"/>
                    </m:accPr>
                    <m:e>
                      <m:r>
                        <m:t>v</m:t>
                      </m:r>
                    </m:e>
                  </m:acc>
                </m:e>
                <m:sub>
                  <m:r>
                    <m:t>1</m:t>
                  </m:r>
                </m:sub>
              </m:sSub>
              <m:d>
                <m:dPr>
                  <m:begChr m:val="("/>
                  <m:sepChr m:val=""/>
                  <m:endChr m:val=")"/>
                  <m:grow/>
                </m:dPr>
                <m:e>
                  <m:sSub>
                    <m:e>
                      <m:acc>
                        <m:accPr>
                          <m:chr m:val="̃"/>
                        </m:accPr>
                        <m:e>
                          <m:r>
                            <m:t>x</m:t>
                          </m:r>
                        </m:e>
                      </m:acc>
                    </m:e>
                    <m:sub>
                      <m:r>
                        <m:t>1</m:t>
                      </m:r>
                    </m:sub>
                  </m:sSub>
                </m:e>
              </m:d>
            </m:e>
          </m:d>
          <m:r>
            <m:rPr>
              <m:sty m:val="p"/>
            </m:rPr>
            <m:t>=</m:t>
          </m:r>
          <m:r>
            <m:rPr>
              <m:sty m:val="p"/>
            </m:rPr>
            <m:t>max</m:t>
          </m:r>
          <m:r>
            <m:rPr>
              <m:sty m:val="p"/>
            </m:rPr>
            <m:t>{</m:t>
          </m:r>
          <m:r>
            <m:t>5</m:t>
          </m:r>
          <m:r>
            <m:rPr>
              <m:sty m:val="p"/>
            </m:rPr>
            <m:t>,</m:t>
          </m:r>
          <m:r>
            <m:t>15</m:t>
          </m:r>
          <m:r>
            <m:rPr>
              <m:sty m:val="p"/>
            </m:rPr>
            <m:t>,</m:t>
          </m:r>
          <m:r>
            <m:t>15</m:t>
          </m:r>
          <m:r>
            <m:rPr>
              <m:sty m:val="p"/>
            </m:rPr>
            <m:t>}</m:t>
          </m:r>
          <m:r>
            <m:rPr>
              <m:sty m:val="p"/>
            </m:rPr>
            <m:t>=</m:t>
          </m:r>
          <m:r>
            <m:t>15</m:t>
          </m:r>
          <m:r>
            <m:rPr>
              <m:sty m:val="p"/>
            </m:rPr>
            <m:t>,</m:t>
          </m:r>
        </m:oMath>
      </m:oMathPara>
    </w:p>
    <w:p>
      <w:pPr>
        <w:pStyle w:val="FirstParagraph"/>
      </w:pPr>
      <m:oMath>
        <m:sSub>
          <m:e>
            <m:acc>
              <m:accPr>
                <m:chr m:val="̂"/>
              </m:accPr>
              <m:e>
                <m:r>
                  <m:t>v</m:t>
                </m:r>
              </m:e>
            </m:acc>
          </m:e>
          <m:sub>
            <m:r>
              <m:t>1</m:t>
            </m:r>
          </m:sub>
        </m:sSub>
        <m:d>
          <m:dPr>
            <m:begChr m:val="("/>
            <m:sepChr m:val=""/>
            <m:endChr m:val=")"/>
            <m:grow/>
          </m:dPr>
          <m:e>
            <m:sSubSup>
              <m:e>
                <m:r>
                  <m:t>x</m:t>
                </m:r>
              </m:e>
              <m:sub>
                <m:r>
                  <m:t>1</m:t>
                </m:r>
              </m:sub>
              <m:sup>
                <m:r>
                  <m:rPr>
                    <m:sty m:val="p"/>
                  </m:rPr>
                  <m:t>≈</m:t>
                </m:r>
              </m:sup>
            </m:sSubSup>
          </m:e>
        </m:d>
        <m:r>
          <m:rPr>
            <m:sty m:val="p"/>
          </m:rPr>
          <m:t>=</m:t>
        </m:r>
        <m:r>
          <m:t>5</m:t>
        </m:r>
      </m:oMath>
      <w:r>
        <w:rPr>
          <w:rFonts w:hint="eastAsia"/>
        </w:rPr>
        <w:t xml:space="preserve">，故</w:t>
      </w:r>
    </w:p>
    <w:p>
      <w:pPr>
        <w:pStyle w:val="BodyText"/>
      </w:pPr>
      <m:oMathPara>
        <m:oMathParaPr>
          <m:jc m:val="center"/>
        </m:oMathParaPr>
        <m:oMath>
          <m:sSubSup>
            <m:e>
              <m:r>
                <m:t>t</m:t>
              </m:r>
            </m:e>
            <m:sub>
              <m:r>
                <m:t>2</m:t>
              </m:r>
            </m:sub>
            <m:sup>
              <m:r>
                <m:rPr>
                  <m:sty m:val="p"/>
                </m:rPr>
                <m:t>≈</m:t>
              </m:r>
            </m:sup>
          </m:sSubSup>
          <m:r>
            <m:rPr>
              <m:sty m:val="p"/>
            </m:rPr>
            <m:t>=</m:t>
          </m:r>
          <m:r>
            <m:t>15</m:t>
          </m:r>
          <m:r>
            <m:rPr>
              <m:sty m:val="p"/>
            </m:rPr>
            <m:t>−</m:t>
          </m:r>
          <m:r>
            <m:t>5</m:t>
          </m:r>
          <m:r>
            <m:rPr>
              <m:sty m:val="p"/>
            </m:rPr>
            <m:t>=</m:t>
          </m:r>
          <m:r>
            <m:t>10</m:t>
          </m:r>
          <m:r>
            <m:rPr>
              <m:sty m:val="p"/>
            </m:rPr>
            <m:t>.</m:t>
          </m:r>
        </m:oMath>
      </m:oMathPara>
    </w:p>
    <w:p>
      <w:pPr>
        <w:pStyle w:val="FirstParagraph"/>
      </w:pPr>
      <w:r>
        <w:rPr>
          <w:rFonts w:hint="eastAsia"/>
        </w:rPr>
        <w:t xml:space="preserve">买家</w:t>
      </w:r>
      <w:r>
        <w:t xml:space="preserve"> 2 </w:t>
      </w:r>
      <w:r>
        <w:rPr>
          <w:rFonts w:hint="eastAsia"/>
        </w:rPr>
        <w:t xml:space="preserve">效用</w:t>
      </w:r>
      <w:r>
        <w:t xml:space="preserve"> </w:t>
      </w:r>
      <m:oMath>
        <m:sSub>
          <m:e>
            <m:r>
              <m:t>u</m:t>
            </m:r>
          </m:e>
          <m:sub>
            <m:r>
              <m:t>2</m:t>
            </m:r>
          </m:sub>
        </m:sSub>
        <m:r>
          <m:rPr>
            <m:sty m:val="p"/>
          </m:rPr>
          <m:t>=</m:t>
        </m:r>
        <m:sSub>
          <m:e>
            <m:r>
              <m:t>v</m:t>
            </m:r>
          </m:e>
          <m:sub>
            <m:r>
              <m:t>2</m:t>
            </m:r>
          </m:sub>
        </m:sSub>
        <m:d>
          <m:dPr>
            <m:begChr m:val="("/>
            <m:sepChr m:val=""/>
            <m:endChr m:val=")"/>
            <m:grow/>
          </m:dPr>
          <m:e>
            <m:r>
              <m:rPr>
                <m:sty m:val="p"/>
              </m:rPr>
              <m:t>{</m:t>
            </m:r>
            <m:r>
              <m:t>B</m:t>
            </m:r>
            <m:r>
              <m:rPr>
                <m:sty m:val="p"/>
              </m:rPr>
              <m:t>}</m:t>
            </m:r>
          </m:e>
        </m:d>
        <m:r>
          <m:rPr>
            <m:sty m:val="p"/>
          </m:rPr>
          <m:t>−</m:t>
        </m:r>
        <m:r>
          <m:t>10</m:t>
        </m:r>
        <m:r>
          <m:rPr>
            <m:sty m:val="p"/>
          </m:rPr>
          <m:t>=</m:t>
        </m:r>
        <m:r>
          <m:t>10</m:t>
        </m:r>
        <m:r>
          <m:rPr>
            <m:sty m:val="p"/>
          </m:rPr>
          <m:t>−</m:t>
        </m:r>
        <m:r>
          <m:t>10</m:t>
        </m:r>
        <m:r>
          <m:rPr>
            <m:sty m:val="p"/>
          </m:rPr>
          <m:t>=</m:t>
        </m:r>
        <m:r>
          <m:t>0</m:t>
        </m:r>
      </m:oMath>
      <w:r>
        <w:rPr>
          <w:rFonts w:hint="eastAsia"/>
        </w:rPr>
        <w:t xml:space="preserve">（满足</w:t>
      </w:r>
      <w:r>
        <w:t xml:space="preserve"> </w:t>
      </w:r>
      <w:r>
        <w:rPr>
          <w:rFonts w:hint="eastAsia"/>
        </w:rPr>
        <w:t xml:space="preserve">IR）。</w:t>
      </w:r>
    </w:p>
    <w:p>
      <w:pPr>
        <w:pStyle w:val="BodyText"/>
      </w:pPr>
      <w:r>
        <w:rPr>
          <w:rFonts w:hint="eastAsia"/>
          <w:b/>
          <w:bCs/>
        </w:rPr>
        <w:t xml:space="preserve">买家</w:t>
      </w:r>
      <w:r>
        <w:rPr>
          <w:b/>
          <w:bCs/>
        </w:rPr>
        <w:t xml:space="preserve"> 1 </w:t>
      </w:r>
      <w:r>
        <w:rPr>
          <w:rFonts w:hint="eastAsia"/>
          <w:b/>
          <w:bCs/>
        </w:rPr>
        <w:t xml:space="preserve">的策略操纵</w:t>
      </w:r>
      <w:r>
        <w:t xml:space="preserve"> </w:t>
      </w:r>
      <w:r>
        <w:rPr>
          <w:rFonts w:hint="eastAsia"/>
        </w:rPr>
        <w:t xml:space="preserve">设想买家</w:t>
      </w:r>
      <w:r>
        <w:t xml:space="preserve"> 1 </w:t>
      </w:r>
      <w:r>
        <w:rPr>
          <w:rFonts w:hint="eastAsia"/>
        </w:rPr>
        <w:t xml:space="preserve">进行如下虚假报告</w:t>
      </w:r>
      <w:r>
        <w:t xml:space="preserve"> </w:t>
      </w:r>
      <m:oMath>
        <m:sSub>
          <m:e>
            <m:acc>
              <m:accPr>
                <m:chr m:val="̂"/>
              </m:accPr>
              <m:e>
                <m:r>
                  <m:t>v</m:t>
                </m:r>
              </m:e>
            </m:acc>
          </m:e>
          <m:sub>
            <m:r>
              <m:t>1</m:t>
            </m:r>
          </m:sub>
        </m:sSub>
        <m:r>
          <m:rPr>
            <m:sty m:val="p"/>
          </m:rPr>
          <m:t>′</m:t>
        </m:r>
      </m:oMath>
      <w:r>
        <w:rPr>
          <w:rFonts w:hint="eastAsia"/>
        </w:rPr>
        <w:t xml:space="preserve">：</w:t>
      </w:r>
      <m:oMath>
        <m:sSub>
          <m:e>
            <m:acc>
              <m:accPr>
                <m:chr m:val="̂"/>
              </m:accPr>
              <m:e>
                <m:r>
                  <m:t>a</m:t>
                </m:r>
              </m:e>
            </m:acc>
          </m:e>
          <m:sub>
            <m:r>
              <m:t>1</m:t>
            </m:r>
          </m:sub>
        </m:sSub>
        <m:r>
          <m:rPr>
            <m:sty m:val="p"/>
          </m:rPr>
          <m:t>′</m:t>
        </m:r>
        <m:r>
          <m:rPr>
            <m:sty m:val="p"/>
          </m:rPr>
          <m:t>=</m:t>
        </m:r>
        <m:r>
          <m:t>0</m:t>
        </m:r>
      </m:oMath>
      <w:r>
        <w:rPr>
          <w:rFonts w:hint="eastAsia"/>
        </w:rPr>
        <w:t xml:space="preserve">，</w:t>
      </w:r>
      <m:oMath>
        <m:sSub>
          <m:e>
            <m:acc>
              <m:accPr>
                <m:chr m:val="̂"/>
              </m:accPr>
              <m:e>
                <m:r>
                  <m:t>b</m:t>
                </m:r>
              </m:e>
            </m:acc>
          </m:e>
          <m:sub>
            <m:r>
              <m:t>1</m:t>
            </m:r>
          </m:sub>
        </m:sSub>
        <m:r>
          <m:rPr>
            <m:sty m:val="p"/>
          </m:rPr>
          <m:t>′</m:t>
        </m:r>
        <m:r>
          <m:rPr>
            <m:sty m:val="p"/>
          </m:rPr>
          <m:t>=</m:t>
        </m:r>
        <m:r>
          <m:t>15</m:t>
        </m:r>
      </m:oMath>
      <w:r>
        <w:rPr>
          <w:rFonts w:hint="eastAsia"/>
        </w:rPr>
        <w:t xml:space="preserve">（即声称对</w:t>
      </w:r>
      <w:r>
        <w:t xml:space="preserve"> </w:t>
      </w:r>
      <m:oMath>
        <m:r>
          <m:t>A</m:t>
        </m:r>
      </m:oMath>
      <w:r>
        <w:t xml:space="preserve"> </w:t>
      </w:r>
      <w:r>
        <w:rPr>
          <w:rFonts w:hint="eastAsia"/>
        </w:rPr>
        <w:t xml:space="preserve">毫无兴趣，但保持对</w:t>
      </w:r>
      <w:r>
        <w:t xml:space="preserve"> </w:t>
      </w:r>
      <m:oMath>
        <m:r>
          <m:t>B</m:t>
        </m:r>
      </m:oMath>
      <w:r>
        <w:t xml:space="preserve"> </w:t>
      </w:r>
      <w:r>
        <w:rPr>
          <w:rFonts w:hint="eastAsia"/>
        </w:rPr>
        <w:t xml:space="preserve">的估值不变）。买家</w:t>
      </w:r>
      <w:r>
        <w:t xml:space="preserve"> 2 </w:t>
      </w:r>
      <w:r>
        <w:rPr>
          <w:rFonts w:hint="eastAsia"/>
        </w:rPr>
        <w:t xml:space="preserve">仍真实报告。则：</w:t>
      </w:r>
      <w:r>
        <w:t xml:space="preserve"> </w:t>
      </w:r>
      <w:r>
        <w:t xml:space="preserve">- </w:t>
      </w:r>
      <w:r>
        <w:rPr>
          <w:rFonts w:hint="eastAsia"/>
        </w:rPr>
        <w:t xml:space="preserve">分配</w:t>
      </w:r>
      <w:r>
        <w:t xml:space="preserve"> </w:t>
      </w:r>
      <m:oMath>
        <m:r>
          <m:t>A</m:t>
        </m:r>
      </m:oMath>
      <w:r>
        <w:rPr>
          <w:rFonts w:hint="eastAsia"/>
        </w:rPr>
        <w:t xml:space="preserve">：</w:t>
      </w:r>
      <m:oMath>
        <m:sSub>
          <m:e>
            <m:acc>
              <m:accPr>
                <m:chr m:val="̂"/>
              </m:accPr>
              <m:e>
                <m:r>
                  <m:t>a</m:t>
                </m:r>
              </m:e>
            </m:acc>
          </m:e>
          <m:sub>
            <m:r>
              <m:t>1</m:t>
            </m:r>
          </m:sub>
        </m:sSub>
        <m:r>
          <m:rPr>
            <m:sty m:val="p"/>
          </m:rPr>
          <m:t>′</m:t>
        </m:r>
        <m:r>
          <m:rPr>
            <m:sty m:val="p"/>
          </m:rPr>
          <m:t>=</m:t>
        </m:r>
        <m:r>
          <m:t>0</m:t>
        </m:r>
        <m:r>
          <m:rPr>
            <m:sty m:val="p"/>
          </m:rPr>
          <m:t>&lt;</m:t>
        </m:r>
        <m:sSub>
          <m:e>
            <m:acc>
              <m:accPr>
                <m:chr m:val="̂"/>
              </m:accPr>
              <m:e>
                <m:r>
                  <m:t>a</m:t>
                </m:r>
              </m:e>
            </m:acc>
          </m:e>
          <m:sub>
            <m:r>
              <m:t>2</m:t>
            </m:r>
          </m:sub>
        </m:sSub>
        <m:r>
          <m:rPr>
            <m:sty m:val="p"/>
          </m:rPr>
          <m:t>=</m:t>
        </m:r>
        <m:r>
          <m:t>2</m:t>
        </m:r>
      </m:oMath>
      <w:r>
        <w:rPr>
          <w:rFonts w:hint="eastAsia"/>
        </w:rPr>
        <w:t xml:space="preserve">，故</w:t>
      </w:r>
      <w:r>
        <w:t xml:space="preserve"> </w:t>
      </w:r>
      <m:oMath>
        <m:r>
          <m:t>A</m:t>
        </m:r>
      </m:oMath>
      <w:r>
        <w:t xml:space="preserve"> </w:t>
      </w:r>
      <w:r>
        <w:rPr>
          <w:rFonts w:hint="eastAsia"/>
        </w:rPr>
        <w:t xml:space="preserve">归买家</w:t>
      </w:r>
      <w:r>
        <w:t xml:space="preserve"> 2。</w:t>
      </w:r>
      <w:r>
        <w:t xml:space="preserve"> </w:t>
      </w:r>
      <w:r>
        <w:t xml:space="preserve">- </w:t>
      </w:r>
      <w:r>
        <w:rPr>
          <w:rFonts w:hint="eastAsia"/>
        </w:rPr>
        <w:t xml:space="preserve">分配</w:t>
      </w:r>
      <w:r>
        <w:t xml:space="preserve"> </w:t>
      </w:r>
      <m:oMath>
        <m:r>
          <m:t>B</m:t>
        </m:r>
      </m:oMath>
      <w:r>
        <w:rPr>
          <w:rFonts w:hint="eastAsia"/>
        </w:rPr>
        <w:t xml:space="preserve">：买家</w:t>
      </w:r>
      <w:r>
        <w:t xml:space="preserve"> 2 </w:t>
      </w:r>
      <w:r>
        <w:rPr>
          <w:rFonts w:hint="eastAsia"/>
        </w:rPr>
        <w:t xml:space="preserve">已得</w:t>
      </w:r>
      <w:r>
        <w:t xml:space="preserve"> </w:t>
      </w:r>
      <m:oMath>
        <m:r>
          <m:t>A</m:t>
        </m:r>
      </m:oMath>
      <w:r>
        <w:rPr>
          <w:rFonts w:hint="eastAsia"/>
        </w:rPr>
        <w:t xml:space="preserve">，移除；剩下买家</w:t>
      </w:r>
      <w:r>
        <w:t xml:space="preserve"> </w:t>
      </w:r>
      <w:r>
        <w:rPr>
          <w:rFonts w:hint="eastAsia"/>
        </w:rPr>
        <w:t xml:space="preserve">1，</w:t>
      </w:r>
      <m:oMath>
        <m:sSub>
          <m:e>
            <m:acc>
              <m:accPr>
                <m:chr m:val="̂"/>
              </m:accPr>
              <m:e>
                <m:r>
                  <m:t>b</m:t>
                </m:r>
              </m:e>
            </m:acc>
          </m:e>
          <m:sub>
            <m:r>
              <m:t>1</m:t>
            </m:r>
          </m:sub>
        </m:sSub>
        <m:r>
          <m:rPr>
            <m:sty m:val="p"/>
          </m:rPr>
          <m:t>′</m:t>
        </m:r>
        <m:r>
          <m:rPr>
            <m:sty m:val="p"/>
          </m:rPr>
          <m:t>=</m:t>
        </m:r>
        <m:r>
          <m:t>15</m:t>
        </m:r>
        <m:r>
          <m:rPr>
            <m:sty m:val="p"/>
          </m:rPr>
          <m:t>&gt;</m:t>
        </m:r>
        <m:r>
          <m:t>0</m:t>
        </m:r>
      </m:oMath>
      <w:r>
        <w:rPr>
          <w:rFonts w:hint="eastAsia"/>
        </w:rPr>
        <w:t xml:space="preserve">，</w:t>
      </w:r>
      <m:oMath>
        <m:r>
          <m:t>B</m:t>
        </m:r>
      </m:oMath>
      <w:r>
        <w:t xml:space="preserve"> </w:t>
      </w:r>
      <w:r>
        <w:rPr>
          <w:rFonts w:hint="eastAsia"/>
        </w:rPr>
        <w:t xml:space="preserve">归买家</w:t>
      </w:r>
      <w:r>
        <w:t xml:space="preserve"> 1。</w:t>
      </w:r>
      <w:r>
        <w:t xml:space="preserve"> </w:t>
      </w:r>
      <w:r>
        <w:t xml:space="preserve">- </w:t>
      </w:r>
      <w:r>
        <w:rPr>
          <w:rFonts w:hint="eastAsia"/>
        </w:rPr>
        <w:t xml:space="preserve">新分配：</w:t>
      </w:r>
      <m:oMath>
        <m:sSubSup>
          <m:e>
            <m:r>
              <m:t>x</m:t>
            </m:r>
          </m:e>
          <m:sub>
            <m:r>
              <m:t>1</m:t>
            </m:r>
          </m:sub>
          <m:sup>
            <m:r>
              <m:rPr>
                <m:sty m:val="p"/>
              </m:rPr>
              <m:t>≈</m:t>
            </m:r>
          </m:sup>
        </m:sSubSup>
        <m:r>
          <m:rPr>
            <m:sty m:val="p"/>
          </m:rPr>
          <m:t>=</m:t>
        </m:r>
        <m:r>
          <m:rPr>
            <m:sty m:val="p"/>
          </m:rPr>
          <m:t>{</m:t>
        </m:r>
        <m:r>
          <m:t>B</m:t>
        </m:r>
        <m:r>
          <m:rPr>
            <m:sty m:val="p"/>
          </m:rPr>
          <m:t>}</m:t>
        </m:r>
      </m:oMath>
      <w:r>
        <w:rPr>
          <w:rFonts w:hint="eastAsia"/>
        </w:rPr>
        <w:t xml:space="preserve">，</w:t>
      </w:r>
      <m:oMath>
        <m:sSubSup>
          <m:e>
            <m:r>
              <m:t>x</m:t>
            </m:r>
          </m:e>
          <m:sub>
            <m:r>
              <m:t>2</m:t>
            </m:r>
          </m:sub>
          <m:sup>
            <m:r>
              <m:rPr>
                <m:sty m:val="p"/>
              </m:rPr>
              <m:t>≈</m:t>
            </m:r>
          </m:sup>
        </m:sSubSup>
        <m:r>
          <m:rPr>
            <m:sty m:val="p"/>
          </m:rPr>
          <m:t>=</m:t>
        </m:r>
        <m:r>
          <m:rPr>
            <m:sty m:val="p"/>
          </m:rPr>
          <m:t>{</m:t>
        </m:r>
        <m:r>
          <m:t>A</m:t>
        </m:r>
        <m:r>
          <m:rPr>
            <m:sty m:val="p"/>
          </m:rPr>
          <m:t>}</m:t>
        </m:r>
      </m:oMath>
      <w:r>
        <w:rPr>
          <w:rFonts w:hint="eastAsia"/>
        </w:rPr>
        <w:t xml:space="preserve">。社会福利</w:t>
      </w:r>
      <w:r>
        <w:t xml:space="preserve"> </w:t>
      </w:r>
      <m:oMath>
        <m:r>
          <m:t>15</m:t>
        </m:r>
        <m:r>
          <m:rPr>
            <m:sty m:val="p"/>
          </m:rPr>
          <m:t>+</m:t>
        </m:r>
        <m:r>
          <m:t>2</m:t>
        </m:r>
        <m:r>
          <m:rPr>
            <m:sty m:val="p"/>
          </m:rPr>
          <m:t>=</m:t>
        </m:r>
        <m:r>
          <m:t>17</m:t>
        </m:r>
      </m:oMath>
      <w:r>
        <w:rPr>
          <w:rFonts w:hint="eastAsia"/>
        </w:rPr>
        <w:t xml:space="preserve">，竟然比真实报告时更高的总福利（尽管分配不同）。</w:t>
      </w:r>
    </w:p>
    <w:p>
      <w:pPr>
        <w:pStyle w:val="BodyText"/>
      </w:pPr>
      <w:r>
        <w:rPr>
          <w:rFonts w:hint="eastAsia"/>
        </w:rPr>
        <w:t xml:space="preserve">计算此虚假报告下的支付：</w:t>
      </w:r>
    </w:p>
    <w:p>
      <w:pPr>
        <w:pStyle w:val="BodyText"/>
      </w:pPr>
      <m:oMathPara>
        <m:oMathParaPr>
          <m:jc m:val="center"/>
        </m:oMathParaPr>
        <m:oMath>
          <m:sSubSup>
            <m:e>
              <m:r>
                <m:t>t</m:t>
              </m:r>
            </m:e>
            <m:sub>
              <m:r>
                <m:t>1</m:t>
              </m:r>
            </m:sub>
            <m:sup>
              <m:r>
                <m:rPr>
                  <m:sty m:val="p"/>
                </m:rPr>
                <m:t>≈</m:t>
              </m:r>
            </m:sup>
          </m:sSubSup>
          <m:r>
            <m:rPr>
              <m:sty m:val="p"/>
            </m:rPr>
            <m:t>=</m:t>
          </m:r>
          <m:limLow>
            <m:e>
              <m:r>
                <m:rPr>
                  <m:sty m:val="p"/>
                </m:rPr>
                <m:t>max</m:t>
              </m:r>
            </m:e>
            <m:lim>
              <m:acc>
                <m:accPr>
                  <m:chr m:val="̃"/>
                </m:accPr>
                <m:e>
                  <m:r>
                    <m:t>x</m:t>
                  </m:r>
                </m:e>
              </m:acc>
            </m:lim>
          </m:limLow>
          <m:d>
            <m:dPr>
              <m:begChr m:val="("/>
              <m:sepChr m:val=""/>
              <m:endChr m:val=")"/>
              <m:grow/>
            </m:dPr>
            <m:e>
              <m:sSub>
                <m:e>
                  <m:acc>
                    <m:accPr>
                      <m:chr m:val="̂"/>
                    </m:accPr>
                    <m:e>
                      <m:r>
                        <m:t>v</m:t>
                      </m:r>
                    </m:e>
                  </m:acc>
                </m:e>
                <m:sub>
                  <m:r>
                    <m:t>2</m:t>
                  </m:r>
                </m:sub>
              </m:sSub>
              <m:d>
                <m:dPr>
                  <m:begChr m:val="("/>
                  <m:sepChr m:val=""/>
                  <m:endChr m:val=")"/>
                  <m:grow/>
                </m:dPr>
                <m:e>
                  <m:sSub>
                    <m:e>
                      <m:acc>
                        <m:accPr>
                          <m:chr m:val="̃"/>
                        </m:accPr>
                        <m:e>
                          <m:r>
                            <m:t>x</m:t>
                          </m:r>
                        </m:e>
                      </m:acc>
                    </m:e>
                    <m:sub>
                      <m:r>
                        <m:t>2</m:t>
                      </m:r>
                    </m:sub>
                  </m:sSub>
                </m:e>
              </m:d>
            </m:e>
          </m:d>
          <m:r>
            <m:rPr>
              <m:sty m:val="p"/>
            </m:rPr>
            <m:t>−</m:t>
          </m:r>
          <m:sSub>
            <m:e>
              <m:acc>
                <m:accPr>
                  <m:chr m:val="̂"/>
                </m:accPr>
                <m:e>
                  <m:r>
                    <m:t>v</m:t>
                  </m:r>
                </m:e>
              </m:acc>
            </m:e>
            <m:sub>
              <m:r>
                <m:t>2</m:t>
              </m:r>
            </m:sub>
          </m:sSub>
          <m:d>
            <m:dPr>
              <m:begChr m:val="("/>
              <m:sepChr m:val=""/>
              <m:endChr m:val=")"/>
              <m:grow/>
            </m:dPr>
            <m:e>
              <m:sSubSup>
                <m:e>
                  <m:r>
                    <m:t>x</m:t>
                  </m:r>
                </m:e>
                <m:sub>
                  <m:r>
                    <m:t>2</m:t>
                  </m:r>
                </m:sub>
                <m:sup>
                  <m:r>
                    <m:rPr>
                      <m:sty m:val="p"/>
                    </m:rPr>
                    <m:t>≈</m:t>
                  </m:r>
                </m:sup>
              </m:sSubSup>
            </m:e>
          </m:d>
          <m:r>
            <m:rPr>
              <m:sty m:val="p"/>
            </m:rPr>
            <m:t>=</m:t>
          </m:r>
          <m:r>
            <m:t>10</m:t>
          </m:r>
          <m:r>
            <m:rPr>
              <m:sty m:val="p"/>
            </m:rPr>
            <m:t>−</m:t>
          </m:r>
          <m:sSub>
            <m:e>
              <m:r>
                <m:t>v</m:t>
              </m:r>
            </m:e>
            <m:sub>
              <m:r>
                <m:t>2</m:t>
              </m:r>
            </m:sub>
          </m:sSub>
          <m:d>
            <m:dPr>
              <m:begChr m:val="("/>
              <m:sepChr m:val=""/>
              <m:endChr m:val=")"/>
              <m:grow/>
            </m:dPr>
            <m:e>
              <m:r>
                <m:rPr>
                  <m:sty m:val="p"/>
                </m:rPr>
                <m:t>{</m:t>
              </m:r>
              <m:r>
                <m:t>A</m:t>
              </m:r>
              <m:r>
                <m:rPr>
                  <m:sty m:val="p"/>
                </m:rPr>
                <m:t>}</m:t>
              </m:r>
            </m:e>
          </m:d>
          <m:r>
            <m:rPr>
              <m:sty m:val="p"/>
            </m:rPr>
            <m:t>=</m:t>
          </m:r>
          <m:r>
            <m:t>10</m:t>
          </m:r>
          <m:r>
            <m:rPr>
              <m:sty m:val="p"/>
            </m:rPr>
            <m:t>−</m:t>
          </m:r>
          <m:r>
            <m:t>2</m:t>
          </m:r>
          <m:r>
            <m:rPr>
              <m:sty m:val="p"/>
            </m:rPr>
            <m:t>=</m:t>
          </m:r>
          <m:r>
            <m:t>8</m:t>
          </m:r>
          <m:r>
            <m:rPr>
              <m:sty m:val="p"/>
            </m:rPr>
            <m:t>.</m:t>
          </m:r>
        </m:oMath>
      </m:oMathPara>
    </w:p>
    <w:p>
      <w:pPr>
        <w:pStyle w:val="FirstParagraph"/>
      </w:pPr>
      <w:r>
        <w:rPr>
          <w:rFonts w:hint="eastAsia"/>
        </w:rPr>
        <w:t xml:space="preserve">注意，此时支付计算中用的是买家</w:t>
      </w:r>
      <w:r>
        <w:t xml:space="preserve"> 2 </w:t>
      </w:r>
      <w:r>
        <w:rPr>
          <w:rFonts w:hint="eastAsia"/>
        </w:rPr>
        <w:t xml:space="preserve">的</w:t>
      </w:r>
      <w:r>
        <w:rPr>
          <w:rFonts w:hint="eastAsia"/>
          <w:b/>
          <w:bCs/>
        </w:rPr>
        <w:t xml:space="preserve">真实</w:t>
      </w:r>
      <w:r>
        <w:rPr>
          <w:rFonts w:hint="eastAsia"/>
        </w:rPr>
        <w:t xml:space="preserve">估值（因为买家</w:t>
      </w:r>
      <w:r>
        <w:t xml:space="preserve"> 2 </w:t>
      </w:r>
      <w:r>
        <w:rPr>
          <w:rFonts w:hint="eastAsia"/>
        </w:rPr>
        <w:t xml:space="preserve">真实报告），因而</w:t>
      </w:r>
      <w:r>
        <w:t xml:space="preserve"> </w:t>
      </w:r>
      <m:oMath>
        <m:sSub>
          <m:e>
            <m:r>
              <m:rPr>
                <m:sty m:val="p"/>
              </m:rPr>
              <m:t>max</m:t>
            </m:r>
          </m:e>
          <m:sub>
            <m:acc>
              <m:accPr>
                <m:chr m:val="̃"/>
              </m:accPr>
              <m:e>
                <m:r>
                  <m:t>x</m:t>
                </m:r>
              </m:e>
            </m:acc>
          </m:sub>
        </m:sSub>
        <m:sSub>
          <m:e>
            <m:acc>
              <m:accPr>
                <m:chr m:val="̂"/>
              </m:accPr>
              <m:e>
                <m:r>
                  <m:t>v</m:t>
                </m:r>
              </m:e>
            </m:acc>
          </m:e>
          <m:sub>
            <m:r>
              <m:t>2</m:t>
            </m:r>
          </m:sub>
        </m:sSub>
      </m:oMath>
      <w:r>
        <w:t xml:space="preserve"> </w:t>
      </w:r>
      <w:r>
        <w:rPr>
          <w:rFonts w:hint="eastAsia"/>
        </w:rPr>
        <w:t xml:space="preserve">仍然是</w:t>
      </w:r>
      <w:r>
        <w:t xml:space="preserve"> 10。</w:t>
      </w:r>
      <w:r>
        <w:t xml:space="preserve"> </w:t>
      </w:r>
      <w:r>
        <w:rPr>
          <w:rFonts w:hint="eastAsia"/>
        </w:rPr>
        <w:t xml:space="preserve">买家</w:t>
      </w:r>
      <w:r>
        <w:t xml:space="preserve"> 1 </w:t>
      </w:r>
      <w:r>
        <w:rPr>
          <w:rFonts w:hint="eastAsia"/>
        </w:rPr>
        <w:t xml:space="preserve">在此新结果下的真实效用为</w:t>
      </w:r>
    </w:p>
    <w:p>
      <w:pPr>
        <w:pStyle w:val="BodyText"/>
      </w:pPr>
      <m:oMathPara>
        <m:oMathParaPr>
          <m:jc m:val="center"/>
        </m:oMathParaPr>
        <m:oMath>
          <m:sSub>
            <m:e>
              <m:r>
                <m:t>u</m:t>
              </m:r>
            </m:e>
            <m:sub>
              <m:r>
                <m:t>1</m:t>
              </m:r>
            </m:sub>
          </m:sSub>
          <m:r>
            <m:rPr>
              <m:sty m:val="p"/>
            </m:rPr>
            <m:t>′</m:t>
          </m:r>
          <m:r>
            <m:rPr>
              <m:sty m:val="p"/>
            </m:rPr>
            <m:t>=</m:t>
          </m:r>
          <m:sSub>
            <m:e>
              <m:r>
                <m:t>v</m:t>
              </m:r>
            </m:e>
            <m:sub>
              <m:r>
                <m:t>1</m:t>
              </m:r>
            </m:sub>
          </m:sSub>
          <m:d>
            <m:dPr>
              <m:begChr m:val="("/>
              <m:sepChr m:val=""/>
              <m:endChr m:val=")"/>
              <m:grow/>
            </m:dPr>
            <m:e>
              <m:r>
                <m:rPr>
                  <m:sty m:val="p"/>
                </m:rPr>
                <m:t>{</m:t>
              </m:r>
              <m:r>
                <m:t>B</m:t>
              </m:r>
              <m:r>
                <m:rPr>
                  <m:sty m:val="p"/>
                </m:rPr>
                <m:t>}</m:t>
              </m:r>
            </m:e>
          </m:d>
          <m:r>
            <m:rPr>
              <m:sty m:val="p"/>
            </m:rPr>
            <m:t>−</m:t>
          </m:r>
          <m:sSubSup>
            <m:e>
              <m:r>
                <m:t>t</m:t>
              </m:r>
            </m:e>
            <m:sub>
              <m:r>
                <m:t>1</m:t>
              </m:r>
            </m:sub>
            <m:sup>
              <m:r>
                <m:rPr>
                  <m:sty m:val="p"/>
                </m:rPr>
                <m:t>≈</m:t>
              </m:r>
            </m:sup>
          </m:sSubSup>
          <m:r>
            <m:rPr>
              <m:sty m:val="p"/>
            </m:rPr>
            <m:t>=</m:t>
          </m:r>
          <m:r>
            <m:t>15</m:t>
          </m:r>
          <m:r>
            <m:rPr>
              <m:sty m:val="p"/>
            </m:rPr>
            <m:t>−</m:t>
          </m:r>
          <m:r>
            <m:t>8</m:t>
          </m:r>
          <m:r>
            <m:rPr>
              <m:sty m:val="p"/>
            </m:rPr>
            <m:t>=</m:t>
          </m:r>
          <m:r>
            <m:t>7</m:t>
          </m:r>
          <m:r>
            <m:rPr>
              <m:sty m:val="p"/>
            </m:rPr>
            <m:t>.</m:t>
          </m:r>
        </m:oMath>
      </m:oMathPara>
    </w:p>
    <w:p>
      <w:pPr>
        <w:pStyle w:val="FirstParagraph"/>
      </w:pPr>
      <w:r>
        <w:rPr>
          <w:rFonts w:hint="eastAsia"/>
        </w:rPr>
        <w:t xml:space="preserve">比较</w:t>
      </w:r>
      <w:r>
        <w:t xml:space="preserve"> </w:t>
      </w:r>
      <m:oMath>
        <m:sSub>
          <m:e>
            <m:r>
              <m:t>u</m:t>
            </m:r>
          </m:e>
          <m:sub>
            <m:r>
              <m:t>1</m:t>
            </m:r>
          </m:sub>
        </m:sSub>
        <m:r>
          <m:rPr>
            <m:sty m:val="p"/>
          </m:rPr>
          <m:t>′</m:t>
        </m:r>
        <m:r>
          <m:rPr>
            <m:sty m:val="p"/>
          </m:rPr>
          <m:t>=</m:t>
        </m:r>
        <m:r>
          <m:t>7</m:t>
        </m:r>
        <m:r>
          <m:rPr>
            <m:sty m:val="p"/>
          </m:rPr>
          <m:t>&gt;</m:t>
        </m:r>
        <m:r>
          <m:t>5</m:t>
        </m:r>
        <m:r>
          <m:rPr>
            <m:sty m:val="p"/>
          </m:rPr>
          <m:t>=</m:t>
        </m:r>
        <m:sSub>
          <m:e>
            <m:r>
              <m:t>u</m:t>
            </m:r>
          </m:e>
          <m:sub>
            <m:r>
              <m:t>1</m:t>
            </m:r>
          </m:sub>
        </m:sSub>
      </m:oMath>
      <w:r>
        <w:rPr>
          <w:rFonts w:hint="eastAsia"/>
        </w:rPr>
        <w:t xml:space="preserve">，买家</w:t>
      </w:r>
      <w:r>
        <w:t xml:space="preserve"> 1 </w:t>
      </w:r>
      <w:r>
        <w:rPr>
          <w:rFonts w:hint="eastAsia"/>
        </w:rPr>
        <w:t xml:space="preserve">严格受益于误报。因此，该近似</w:t>
      </w:r>
      <w:r>
        <w:t xml:space="preserve"> VCG </w:t>
      </w:r>
      <w:r>
        <w:rPr>
          <w:rFonts w:hint="eastAsia"/>
        </w:rPr>
        <w:t xml:space="preserve">机制不是</w:t>
      </w:r>
      <w:r>
        <w:t xml:space="preserve"> </w:t>
      </w:r>
      <w:r>
        <w:rPr>
          <w:rFonts w:hint="eastAsia"/>
        </w:rPr>
        <w:t xml:space="preserve">DSIC。买</w:t>
      </w:r>
      <w:r>
        <w:t xml:space="preserve"> 1 </w:t>
      </w:r>
      <w:r>
        <w:rPr>
          <w:rFonts w:hint="eastAsia"/>
        </w:rPr>
        <w:t xml:space="preserve">可通过降低自己对</w:t>
      </w:r>
      <w:r>
        <w:t xml:space="preserve"> </w:t>
      </w:r>
      <m:oMath>
        <m:r>
          <m:t>A</m:t>
        </m:r>
      </m:oMath>
      <w:r>
        <w:t xml:space="preserve"> </w:t>
      </w:r>
      <w:r>
        <w:rPr>
          <w:rFonts w:hint="eastAsia"/>
        </w:rPr>
        <w:t xml:space="preserve">的报告值，让自己的对手获得</w:t>
      </w:r>
      <w:r>
        <w:t xml:space="preserve"> </w:t>
      </w:r>
      <m:oMath>
        <m:r>
          <m:t>A</m:t>
        </m:r>
      </m:oMath>
      <w:r>
        <w:rPr>
          <w:rFonts w:hint="eastAsia"/>
        </w:rPr>
        <w:t xml:space="preserve">，从而自己独占</w:t>
      </w:r>
      <w:r>
        <w:t xml:space="preserve"> </w:t>
      </w:r>
      <m:oMath>
        <m:r>
          <m:t>B</m:t>
        </m:r>
      </m:oMath>
      <w:r>
        <w:rPr>
          <w:rFonts w:hint="eastAsia"/>
        </w:rPr>
        <w:t xml:space="preserve">，在获得更高价值物品的同时支付相对温和的外部性费用（8</w:t>
      </w:r>
      <w:r>
        <w:t xml:space="preserve"> &lt; 15? </w:t>
      </w:r>
      <w:r>
        <w:rPr>
          <w:rFonts w:hint="eastAsia"/>
        </w:rPr>
        <w:t xml:space="preserve">但效用为正）。激励机制完全紊乱。</w:t>
      </w:r>
    </w:p>
    <w:p>
      <w:r>
        <w:pict>
          <v:rect style="width:0;height:1.5pt" o:hralign="center" o:hrstd="t" o:hr="t"/>
        </w:pict>
      </w:r>
    </w:p>
    <w:p>
      <w:pPr>
        <w:pStyle w:val="FirstParagraph"/>
      </w:pPr>
      <w:r>
        <w:rPr>
          <w:rFonts w:hint="eastAsia"/>
          <w:b/>
          <w:bCs/>
        </w:rPr>
        <w:t xml:space="preserve">启示与分析</w:t>
      </w:r>
    </w:p>
    <w:p>
      <w:pPr>
        <w:pStyle w:val="BodyText"/>
      </w:pPr>
      <w:r>
        <w:rPr>
          <w:rFonts w:hint="eastAsia"/>
        </w:rPr>
        <w:t xml:space="preserve">这个反例虽然规模极小、且近似算法并非取自某个标准近似理论，但它精确地揭示了核心结构：</w:t>
      </w:r>
      <w:r>
        <w:rPr>
          <w:rFonts w:hint="eastAsia"/>
          <w:b/>
          <w:bCs/>
        </w:rPr>
        <w:t xml:space="preserve">用近似算法替换</w:t>
      </w:r>
      <w:r>
        <w:rPr>
          <w:b/>
          <w:bCs/>
        </w:rPr>
        <w:t xml:space="preserve"> VCG </w:t>
      </w:r>
      <w:r>
        <w:rPr>
          <w:rFonts w:hint="eastAsia"/>
          <w:b/>
          <w:bCs/>
        </w:rPr>
        <w:t xml:space="preserve">的精确最大化，等价于引入了一个非单调的分配函数</w:t>
      </w:r>
      <w:r>
        <w:rPr>
          <w:rFonts w:hint="eastAsia"/>
        </w:rPr>
        <w:t xml:space="preserve">。在这里，当买家</w:t>
      </w:r>
      <w:r>
        <w:t xml:space="preserve"> 1 </w:t>
      </w:r>
      <w:r>
        <w:rPr>
          <w:rFonts w:hint="eastAsia"/>
        </w:rPr>
        <w:t xml:space="preserve">将</w:t>
      </w:r>
      <w:r>
        <w:t xml:space="preserve"> </w:t>
      </w:r>
      <m:oMath>
        <m:sSub>
          <m:e>
            <m:r>
              <m:t>a</m:t>
            </m:r>
          </m:e>
          <m:sub>
            <m:r>
              <m:t>1</m:t>
            </m:r>
          </m:sub>
        </m:sSub>
      </m:oMath>
      <w:r>
        <w:t xml:space="preserve"> </w:t>
      </w:r>
      <w:r>
        <w:rPr>
          <w:rFonts w:hint="eastAsia"/>
        </w:rPr>
        <w:t xml:space="preserve">从</w:t>
      </w:r>
      <w:r>
        <w:t xml:space="preserve"> 5 </w:t>
      </w:r>
      <w:r>
        <w:rPr>
          <w:rFonts w:hint="eastAsia"/>
        </w:rPr>
        <w:t xml:space="preserve">降到</w:t>
      </w:r>
      <w:r>
        <w:t xml:space="preserve"> </w:t>
      </w:r>
      <w:r>
        <w:rPr>
          <w:rFonts w:hint="eastAsia"/>
        </w:rPr>
        <w:t xml:space="preserve">0（即降低了自己对某物品的估值）时，他从最初获得</w:t>
      </w:r>
      <w:r>
        <w:t xml:space="preserve"> </w:t>
      </w:r>
      <m:oMath>
        <m:r>
          <m:rPr>
            <m:sty m:val="p"/>
          </m:rPr>
          <m:t>{</m:t>
        </m:r>
        <m:r>
          <m:t>A</m:t>
        </m:r>
        <m:r>
          <m:rPr>
            <m:sty m:val="p"/>
          </m:rPr>
          <m:t>}</m:t>
        </m:r>
      </m:oMath>
      <w:r>
        <w:t xml:space="preserve"> </w:t>
      </w:r>
      <w:r>
        <w:rPr>
          <w:rFonts w:hint="eastAsia"/>
        </w:rPr>
        <w:t xml:space="preserve">变成了最终获得</w:t>
      </w:r>
      <w:r>
        <w:t xml:space="preserve"> </w:t>
      </w:r>
      <m:oMath>
        <m:r>
          <m:rPr>
            <m:sty m:val="p"/>
          </m:rPr>
          <m:t>{</m:t>
        </m:r>
        <m:r>
          <m:t>B</m:t>
        </m:r>
        <m:r>
          <m:rPr>
            <m:sty m:val="p"/>
          </m:rPr>
          <m:t>}</m:t>
        </m:r>
      </m:oMath>
      <w:r>
        <w:rPr>
          <w:rFonts w:hint="eastAsia"/>
        </w:rPr>
        <w:t xml:space="preserve">，而</w:t>
      </w:r>
      <w:r>
        <w:t xml:space="preserve"> </w:t>
      </w:r>
      <m:oMath>
        <m:r>
          <m:rPr>
            <m:sty m:val="p"/>
          </m:rPr>
          <m:t>{</m:t>
        </m:r>
        <m:r>
          <m:t>B</m:t>
        </m:r>
        <m:r>
          <m:rPr>
            <m:sty m:val="p"/>
          </m:rPr>
          <m:t>}</m:t>
        </m:r>
      </m:oMath>
      <w:r>
        <w:t xml:space="preserve"> </w:t>
      </w:r>
      <w:r>
        <w:rPr>
          <w:rFonts w:hint="eastAsia"/>
        </w:rPr>
        <w:t xml:space="preserve">在他的真实偏好中是严格更优的结果。这是典型的分配非单调性表现</w:t>
      </w:r>
      <w:r>
        <w:t xml:space="preserve"> —— </w:t>
      </w:r>
      <w:r>
        <w:rPr>
          <w:rFonts w:hint="eastAsia"/>
        </w:rPr>
        <w:t xml:space="preserve">提高估值本应让结果（按某种偏序）更有利，但近似算法中的争夺与顺序因素使得降低了估值反而导致更想要的物品。由于</w:t>
      </w:r>
      <w:r>
        <w:t xml:space="preserve"> Myerson </w:t>
      </w:r>
      <w:r>
        <w:rPr>
          <w:rFonts w:hint="eastAsia"/>
        </w:rPr>
        <w:t xml:space="preserve">单调性是构造</w:t>
      </w:r>
      <w:r>
        <w:t xml:space="preserve"> DSIC </w:t>
      </w:r>
      <w:r>
        <w:rPr>
          <w:rFonts w:hint="eastAsia"/>
        </w:rPr>
        <w:t xml:space="preserve">支付的前提（将在</w:t>
      </w:r>
      <w:r>
        <w:t xml:space="preserve"> 15.2 </w:t>
      </w:r>
      <w:r>
        <w:rPr>
          <w:rFonts w:hint="eastAsia"/>
        </w:rPr>
        <w:t xml:space="preserve">节中严格证明单参数算法版本），一旦分配算法缺乏单调性，任何支付函数都不可能将其补成</w:t>
      </w:r>
      <w:r>
        <w:t xml:space="preserve"> DSIC </w:t>
      </w:r>
      <w:r>
        <w:rPr>
          <w:rFonts w:hint="eastAsia"/>
        </w:rPr>
        <w:t xml:space="preserve">机制。</w:t>
      </w:r>
    </w:p>
    <w:p>
      <w:pPr>
        <w:pStyle w:val="BodyText"/>
      </w:pPr>
      <w:r>
        <w:rPr>
          <w:rFonts w:hint="eastAsia"/>
        </w:rPr>
        <w:t xml:space="preserve">这个原则对于更一般的组合环境同样成立。很多天然的近似算法（例如贪心填充背包、按密度排序、局部搜索等）在决定谁能得到哪些物品时，并不会保证单调性。即便是那些具备近似比保证的算法，其分配结果也可能因为某一买家的细微报告变化而剧烈抖动，从而违背</w:t>
      </w:r>
      <w:r>
        <w:t xml:space="preserve"> </w:t>
      </w:r>
      <w:r>
        <w:rPr>
          <w:rFonts w:hint="eastAsia"/>
        </w:rPr>
        <w:t xml:space="preserve">DSIC。因此，设计者面对的不仅是“能否在多项式时间内找到一个大约最优的分配”，而是“能否找到一个既是近似最优、又单调的分配算法，并且配套可行的支付计算”。这就是算法机制设计区别于纯算法设计的本质。</w:t>
      </w:r>
    </w:p>
    <w:p>
      <w:r>
        <w:pict>
          <v:rect style="width:0;height:1.5pt" o:hralign="center" o:hrstd="t" o:hr="t"/>
        </w:pict>
      </w:r>
    </w:p>
    <w:p>
      <w:pPr>
        <w:pStyle w:val="FirstParagraph"/>
      </w:pPr>
      <w:r>
        <w:rPr>
          <w:b/>
          <w:bCs/>
        </w:rPr>
        <w:t xml:space="preserve">Nisan–Ronen </w:t>
      </w:r>
      <w:r>
        <w:rPr>
          <w:rFonts w:hint="eastAsia"/>
          <w:b/>
          <w:bCs/>
        </w:rPr>
        <w:t xml:space="preserve">问题的答案片段</w:t>
      </w:r>
    </w:p>
    <w:p>
      <w:pPr>
        <w:pStyle w:val="BodyText"/>
      </w:pPr>
      <w:r>
        <w:rPr>
          <w:rFonts w:hint="eastAsia"/>
        </w:rPr>
        <w:t xml:space="preserve">对于上述问题，Nisan</w:t>
      </w:r>
      <w:r>
        <w:t xml:space="preserve"> </w:t>
      </w:r>
      <w:r>
        <w:rPr>
          <w:rFonts w:hint="eastAsia"/>
        </w:rPr>
        <w:t xml:space="preserve">与</w:t>
      </w:r>
      <w:r>
        <w:t xml:space="preserve"> Ronen </w:t>
      </w:r>
      <w:r>
        <w:rPr>
          <w:rFonts w:hint="eastAsia"/>
        </w:rPr>
        <w:t xml:space="preserve">在奠基性工作中已经给出部分否定答案：在组合拍卖（不论估值是否具有互补性）以及更一般的组合最优化机制设计环境中，有条件的下界表明不存在多项式时间</w:t>
      </w:r>
      <w:r>
        <w:t xml:space="preserve"> DSIC </w:t>
      </w:r>
      <w:r>
        <w:rPr>
          <w:rFonts w:hint="eastAsia"/>
        </w:rPr>
        <w:t xml:space="preserve">近似机制可以达到比某个常数更好的近似比（除非</w:t>
      </w:r>
      <w:r>
        <w:t xml:space="preserve"> </w:t>
      </w:r>
      <w:r>
        <w:rPr>
          <w:rFonts w:hint="eastAsia"/>
        </w:rPr>
        <w:t xml:space="preserve">P=NP）。更准确地说，</w:t>
      </w:r>
      <w:r>
        <w:rPr>
          <w:rFonts w:hint="eastAsia"/>
          <w:b/>
          <w:bCs/>
        </w:rPr>
        <w:t xml:space="preserve">如果要求确定性</w:t>
      </w:r>
      <w:r>
        <w:rPr>
          <w:b/>
          <w:bCs/>
        </w:rPr>
        <w:t xml:space="preserve"> DSIC </w:t>
      </w:r>
      <w:r>
        <w:rPr>
          <w:rFonts w:hint="eastAsia"/>
          <w:b/>
          <w:bCs/>
        </w:rPr>
        <w:t xml:space="preserve">机制，且对任意多项式可计算的近似比有保证，则需要分配算法具备单调性，而这一结构要求与近似算法的贪婪本质相冲突，导致近似下界。</w:t>
      </w:r>
      <w:r>
        <w:t xml:space="preserve"> </w:t>
      </w:r>
      <w:r>
        <w:rPr>
          <w:rFonts w:hint="eastAsia"/>
        </w:rPr>
        <w:t xml:space="preserve">随机化机制虽然可能绕过某些确定性的障碍（详见后续章节），但在多物品、多维估值的设定下，依然面临深刻的信息-计算制约。定理</w:t>
      </w:r>
      <w:r>
        <w:t xml:space="preserve"> 15.1 </w:t>
      </w:r>
      <w:r>
        <w:rPr>
          <w:rFonts w:hint="eastAsia"/>
        </w:rPr>
        <w:t xml:space="preserve">将这一结论陈述为：</w:t>
      </w:r>
    </w:p>
    <w:p>
      <w:pPr>
        <w:pStyle w:val="BodyText"/>
      </w:pPr>
      <w:r>
        <w:rPr>
          <w:rFonts w:hint="eastAsia"/>
          <w:b/>
          <w:bCs/>
        </w:rPr>
        <w:t xml:space="preserve">定理</w:t>
      </w:r>
      <w:r>
        <w:rPr>
          <w:b/>
          <w:bCs/>
        </w:rPr>
        <w:t xml:space="preserve"> </w:t>
      </w:r>
      <w:r>
        <w:rPr>
          <w:rFonts w:hint="eastAsia"/>
          <w:b/>
          <w:bCs/>
        </w:rPr>
        <w:t xml:space="preserve">15.1（VCG</w:t>
      </w:r>
      <w:r>
        <w:rPr>
          <w:b/>
          <w:bCs/>
        </w:rPr>
        <w:t xml:space="preserve"> </w:t>
      </w:r>
      <w:r>
        <w:rPr>
          <w:rFonts w:hint="eastAsia"/>
          <w:b/>
          <w:bCs/>
        </w:rPr>
        <w:t xml:space="preserve">的不可行性与三目标冲突）</w:t>
      </w:r>
      <w:r>
        <w:t xml:space="preserve"> </w:t>
      </w:r>
      <w:r>
        <w:rPr>
          <w:rFonts w:hint="eastAsia"/>
        </w:rPr>
        <w:t xml:space="preserve">在一般组合拍卖中，若买家可具有任意组合估值且</w:t>
      </w:r>
      <w:r>
        <w:t xml:space="preserve"> WDP </w:t>
      </w:r>
      <w:r>
        <w:rPr>
          <w:rFonts w:hint="eastAsia"/>
        </w:rPr>
        <w:t xml:space="preserve">是</w:t>
      </w:r>
      <w:r>
        <w:t xml:space="preserve"> NP </w:t>
      </w:r>
      <w:r>
        <w:rPr>
          <w:rFonts w:hint="eastAsia"/>
        </w:rPr>
        <w:t xml:space="preserve">难问题，则不存在一个多项式时间可计算的机制，满足</w:t>
      </w:r>
      <w:r>
        <w:t xml:space="preserve"> (i) </w:t>
      </w:r>
      <w:r>
        <w:rPr>
          <w:rFonts w:hint="eastAsia"/>
        </w:rPr>
        <w:t xml:space="preserve">占优策略激励相容</w:t>
      </w:r>
      <w:r>
        <w:t xml:space="preserve"> </w:t>
      </w:r>
      <w:r>
        <w:rPr>
          <w:rFonts w:hint="eastAsia"/>
        </w:rPr>
        <w:t xml:space="preserve">(DSIC)，且</w:t>
      </w:r>
      <w:r>
        <w:t xml:space="preserve"> (ii) </w:t>
      </w:r>
      <w:r>
        <w:rPr>
          <w:rFonts w:hint="eastAsia"/>
        </w:rPr>
        <w:t xml:space="preserve">对社会福利的近似比保征在某固定常数</w:t>
      </w:r>
      <w:r>
        <w:t xml:space="preserve"> </w:t>
      </w:r>
      <m:oMath>
        <m:r>
          <m:t>c</m:t>
        </m:r>
        <m:r>
          <m:rPr>
            <m:sty m:val="p"/>
          </m:rPr>
          <m:t>&gt;</m:t>
        </m:r>
        <m:r>
          <m:t>1</m:t>
        </m:r>
      </m:oMath>
      <w:r>
        <w:t xml:space="preserve"> </w:t>
      </w:r>
      <w:r>
        <w:rPr>
          <w:rFonts w:hint="eastAsia"/>
        </w:rPr>
        <w:t xml:space="preserve">（以高概率或确定性），除非</w:t>
      </w:r>
      <w:r>
        <w:t xml:space="preserve"> </w:t>
      </w:r>
      <w:r>
        <w:rPr>
          <w:rFonts w:hint="eastAsia"/>
        </w:rPr>
        <w:t xml:space="preserve">P=NP。该不可行性源于单调分配算法与近似算法之间的内在冲突。</w:t>
      </w:r>
    </w:p>
    <w:p>
      <w:pPr>
        <w:pStyle w:val="BodyText"/>
      </w:pPr>
      <w:r>
        <w:rPr>
          <w:rFonts w:hint="eastAsia"/>
        </w:rPr>
        <w:t xml:space="preserve">需要注意的是，上述定理的完整形式与证明涉及详尽的复杂性理论与单调性刻画，在此不进行冗长的归结。但它的经济直觉已由上述反例完全揭示：一旦通过近似算法绕开精确最优，设计者就失去了</w:t>
      </w:r>
      <w:r>
        <w:t xml:space="preserve"> VCG </w:t>
      </w:r>
      <w:r>
        <w:rPr>
          <w:rFonts w:hint="eastAsia"/>
        </w:rPr>
        <w:t xml:space="preserve">所依赖的全局外部性对齐性质，转而受制于单调性的铁律。而单调性与可高效计算的近似最优性在多数有意义的环境中彼此排斥。</w:t>
      </w:r>
    </w:p>
    <w:p>
      <w:r>
        <w:pict>
          <v:rect style="width:0;height:1.5pt" o:hralign="center" o:hrstd="t" o:hr="t"/>
        </w:pict>
      </w:r>
    </w:p>
    <w:p>
      <w:pPr>
        <w:pStyle w:val="FirstParagraph"/>
      </w:pPr>
      <w:r>
        <w:rPr>
          <w:rFonts w:hint="eastAsia"/>
          <w:b/>
          <w:bCs/>
        </w:rPr>
        <w:t xml:space="preserve">通向单参数单调性的桥梁</w:t>
      </w:r>
    </w:p>
    <w:p>
      <w:pPr>
        <w:pStyle w:val="BodyText"/>
      </w:pPr>
      <w:r>
        <w:rPr>
          <w:rFonts w:hint="eastAsia"/>
        </w:rPr>
        <w:t xml:space="preserve">上述反例中，单位需求环境实质上是多维私人物品偏好（每个买家有两个数字），因此单调性的定义需要小心地扩展到多物品结果。然而，如果我们将问题限制在</w:t>
      </w:r>
      <w:r>
        <w:rPr>
          <w:rFonts w:hint="eastAsia"/>
          <w:b/>
          <w:bCs/>
        </w:rPr>
        <w:t xml:space="preserve">单参数</w:t>
      </w:r>
      <w:r>
        <w:rPr>
          <w:rFonts w:hint="eastAsia"/>
        </w:rPr>
        <w:t xml:space="preserve">环境中——即每个买家的私有信息仅由一个标量（如单位价值或边际成本）概括，且分配结果可用一个一维的“数量”或“获胜概率”来描述——则</w:t>
      </w:r>
      <w:r>
        <w:t xml:space="preserve"> Myerson </w:t>
      </w:r>
      <w:r>
        <w:rPr>
          <w:rFonts w:hint="eastAsia"/>
        </w:rPr>
        <w:t xml:space="preserve">的单调性理论可以完整地推广到算法语境（15.2</w:t>
      </w:r>
      <w:r>
        <w:t xml:space="preserve"> </w:t>
      </w:r>
      <w:r>
        <w:rPr>
          <w:rFonts w:hint="eastAsia"/>
        </w:rPr>
        <w:t xml:space="preserve">节将详细展开）。单参数环境下，分配单调性有一个简单的算法判据：分配变量对买家报告的标量非递减。此时，临界值支付（取脚法）可以唯一保证</w:t>
      </w:r>
      <w:r>
        <w:t xml:space="preserve"> </w:t>
      </w:r>
      <w:r>
        <w:rPr>
          <w:rFonts w:hint="eastAsia"/>
        </w:rPr>
        <w:t xml:space="preserve">DSIC。因此，设计者的任务简化为：寻找一个多项式时间的、单调的近似分配算法，这构成了可行且</w:t>
      </w:r>
      <w:r>
        <w:t xml:space="preserve"> DSIC </w:t>
      </w:r>
      <w:r>
        <w:rPr>
          <w:rFonts w:hint="eastAsia"/>
        </w:rPr>
        <w:t xml:space="preserve">的近似机制设计的一般方法。</w:t>
      </w:r>
    </w:p>
    <w:p>
      <w:pPr>
        <w:pStyle w:val="BodyText"/>
      </w:pPr>
      <w:r>
        <w:rPr>
          <w:rFonts w:hint="eastAsia"/>
        </w:rPr>
        <w:t xml:space="preserve">从这个意义上说，算法机制设计的理论主干就在于：从</w:t>
      </w:r>
      <w:r>
        <w:t xml:space="preserve"> VCG </w:t>
      </w:r>
      <w:r>
        <w:rPr>
          <w:rFonts w:hint="eastAsia"/>
        </w:rPr>
        <w:t xml:space="preserve">的精确不可行出发，通过单参数单调性的刻画，重新获得在计算约束下仍然保持</w:t>
      </w:r>
      <w:r>
        <w:t xml:space="preserve"> DSIC </w:t>
      </w:r>
      <w:r>
        <w:rPr>
          <w:rFonts w:hint="eastAsia"/>
        </w:rPr>
        <w:t xml:space="preserve">的局部空间。正是这种从完全不可行的精确最优，到可实现的、受约束近似的过渡，赋予了本章以及后续各节以机制设计在计算时代中特有的洞察。</w:t>
      </w:r>
    </w:p>
    <w:p>
      <w:r>
        <w:pict>
          <v:rect style="width:0;height:1.5pt" o:hralign="center" o:hrstd="t" o:hr="t"/>
        </w:pict>
      </w:r>
    </w:p>
    <w:p>
      <w:pPr>
        <w:pStyle w:val="FirstParagraph"/>
      </w:pPr>
      <w:r>
        <w:rPr>
          <w:rFonts w:hint="eastAsia"/>
          <w:b/>
          <w:bCs/>
        </w:rPr>
        <w:t xml:space="preserve">回指框</w:t>
      </w:r>
      <w:r>
        <w:t xml:space="preserve"> </w:t>
      </w:r>
      <w:r>
        <w:t xml:space="preserve">- </w:t>
      </w:r>
      <w:r>
        <w:rPr>
          <w:rFonts w:hint="eastAsia"/>
        </w:rPr>
        <w:t xml:space="preserve">第</w:t>
      </w:r>
      <w:r>
        <w:t xml:space="preserve"> 7 </w:t>
      </w:r>
      <w:r>
        <w:rPr>
          <w:rFonts w:hint="eastAsia"/>
        </w:rPr>
        <w:t xml:space="preserve">章：组合拍卖中的赢家决定问题及其整数规划形式，NP</w:t>
      </w:r>
      <w:r>
        <w:t xml:space="preserve"> </w:t>
      </w:r>
      <w:r>
        <w:rPr>
          <w:rFonts w:hint="eastAsia"/>
        </w:rPr>
        <w:t xml:space="preserve">难证明轮廓。</w:t>
      </w:r>
      <w:r>
        <w:t xml:space="preserve"> </w:t>
      </w:r>
      <w:r>
        <w:t xml:space="preserve">- </w:t>
      </w:r>
      <w:r>
        <w:rPr>
          <w:rFonts w:hint="eastAsia"/>
        </w:rPr>
        <w:t xml:space="preserve">第</w:t>
      </w:r>
      <w:r>
        <w:t xml:space="preserve"> 4 </w:t>
      </w:r>
      <w:r>
        <w:rPr>
          <w:rFonts w:hint="eastAsia"/>
        </w:rPr>
        <w:t xml:space="preserve">章：VCG</w:t>
      </w:r>
      <w:r>
        <w:t xml:space="preserve"> </w:t>
      </w:r>
      <w:r>
        <w:rPr>
          <w:rFonts w:hint="eastAsia"/>
        </w:rPr>
        <w:t xml:space="preserve">机制的定义、DSIC</w:t>
      </w:r>
      <w:r>
        <w:t xml:space="preserve"> </w:t>
      </w:r>
      <w:r>
        <w:rPr>
          <w:rFonts w:hint="eastAsia"/>
        </w:rPr>
        <w:t xml:space="preserve">与效率性质、Green–Laffont–Holmström</w:t>
      </w:r>
      <w:r>
        <w:t xml:space="preserve"> </w:t>
      </w:r>
      <w:r>
        <w:rPr>
          <w:rFonts w:hint="eastAsia"/>
        </w:rPr>
        <w:t xml:space="preserve">唯一性。</w:t>
      </w:r>
      <w:r>
        <w:t xml:space="preserve"> </w:t>
      </w:r>
      <w:r>
        <w:t xml:space="preserve">- </w:t>
      </w:r>
      <w:r>
        <w:rPr>
          <w:rFonts w:hint="eastAsia"/>
        </w:rPr>
        <w:t xml:space="preserve">第</w:t>
      </w:r>
      <w:r>
        <w:t xml:space="preserve"> 6 </w:t>
      </w:r>
      <w:r>
        <w:rPr>
          <w:rFonts w:hint="eastAsia"/>
        </w:rPr>
        <w:t xml:space="preserve">章：Myerson</w:t>
      </w:r>
      <w:r>
        <w:t xml:space="preserve"> </w:t>
      </w:r>
      <w:r>
        <w:rPr>
          <w:rFonts w:hint="eastAsia"/>
        </w:rPr>
        <w:t xml:space="preserve">最优拍卖与单调虚拟价值刻画中的单调性基础，这里提出非单调近似算法的后果，15.2</w:t>
      </w:r>
      <w:r>
        <w:t xml:space="preserve"> </w:t>
      </w:r>
      <w:r>
        <w:rPr>
          <w:rFonts w:hint="eastAsia"/>
        </w:rPr>
        <w:t xml:space="preserve">节将其算法化。</w:t>
      </w:r>
      <w:r>
        <w:t xml:space="preserve"> </w:t>
      </w:r>
      <w:r>
        <w:t xml:space="preserve">- </w:t>
      </w:r>
      <w:r>
        <w:rPr>
          <w:rFonts w:hint="eastAsia"/>
        </w:rPr>
        <w:t xml:space="preserve">第</w:t>
      </w:r>
      <w:r>
        <w:t xml:space="preserve"> 6 </w:t>
      </w:r>
      <w:r>
        <w:rPr>
          <w:rFonts w:hint="eastAsia"/>
        </w:rPr>
        <w:t xml:space="preserve">章：Myerson</w:t>
      </w:r>
      <w:r>
        <w:t xml:space="preserve"> </w:t>
      </w:r>
      <w:r>
        <w:rPr>
          <w:rFonts w:hint="eastAsia"/>
        </w:rPr>
        <w:t xml:space="preserve">最优拍卖与单调虚拟价值刻画中的单调性基础，这里提出非单调近似算法的后果，15.2</w:t>
      </w:r>
      <w:r>
        <w:t xml:space="preserve"> </w:t>
      </w:r>
      <w:r>
        <w:rPr>
          <w:rFonts w:hint="eastAsia"/>
        </w:rPr>
        <w:t xml:space="preserve">节将其算法化。</w:t>
      </w:r>
    </w:p>
    <w:p>
      <w:pPr>
        <w:pStyle w:val="BodyText"/>
      </w:pPr>
      <w:r>
        <w:rPr>
          <w:rFonts w:hint="eastAsia"/>
          <w:b/>
          <w:bCs/>
        </w:rPr>
        <w:t xml:space="preserve">习题选</w:t>
      </w:r>
      <w:r>
        <w:rPr>
          <w:rFonts w:hint="eastAsia"/>
        </w:rPr>
        <w:t xml:space="preserve">（本节对应内容，详细解答见</w:t>
      </w:r>
      <w:r>
        <w:t xml:space="preserve"> 15.5 </w:t>
      </w:r>
      <w:r>
        <w:rPr>
          <w:rFonts w:hint="eastAsia"/>
        </w:rPr>
        <w:t xml:space="preserve">节）</w:t>
      </w:r>
      <w:r>
        <w:t xml:space="preserve"> </w:t>
      </w:r>
      <w:r>
        <w:t xml:space="preserve">1. </w:t>
      </w:r>
      <w:r>
        <w:rPr>
          <w:rFonts w:hint="eastAsia"/>
        </w:rPr>
        <w:t xml:space="preserve">(提取题)</w:t>
      </w:r>
      <w:r>
        <w:t xml:space="preserve"> </w:t>
      </w:r>
      <w:r>
        <w:rPr>
          <w:rFonts w:hint="eastAsia"/>
        </w:rPr>
        <w:t xml:space="preserve">解释为何</w:t>
      </w:r>
      <w:r>
        <w:t xml:space="preserve"> VCG </w:t>
      </w:r>
      <w:r>
        <w:rPr>
          <w:rFonts w:hint="eastAsia"/>
        </w:rPr>
        <w:t xml:space="preserve">机制在组合拍卖中无法直接多项式时间实现，并用一个简单的推理说明</w:t>
      </w:r>
      <w:r>
        <w:t xml:space="preserve"> WDP </w:t>
      </w:r>
      <w:r>
        <w:rPr>
          <w:rFonts w:hint="eastAsia"/>
        </w:rPr>
        <w:t xml:space="preserve">的</w:t>
      </w:r>
      <w:r>
        <w:t xml:space="preserve"> NP </w:t>
      </w:r>
      <w:r>
        <w:rPr>
          <w:rFonts w:hint="eastAsia"/>
        </w:rPr>
        <w:t xml:space="preserve">难如何破坏</w:t>
      </w:r>
      <w:r>
        <w:t xml:space="preserve"> VCG </w:t>
      </w:r>
      <w:r>
        <w:rPr>
          <w:rFonts w:hint="eastAsia"/>
        </w:rPr>
        <w:t xml:space="preserve">的实用性。</w:t>
      </w:r>
      <w:r>
        <w:t xml:space="preserve"> </w:t>
      </w:r>
      <w:r>
        <w:t xml:space="preserve">2. </w:t>
      </w:r>
      <w:r>
        <w:rPr>
          <w:rFonts w:hint="eastAsia"/>
        </w:rPr>
        <w:t xml:space="preserve">(计算题)</w:t>
      </w:r>
      <w:r>
        <w:t xml:space="preserve"> </w:t>
      </w:r>
      <w:r>
        <w:rPr>
          <w:rFonts w:hint="eastAsia"/>
        </w:rPr>
        <w:t xml:space="preserve">针对上面机制框的反例，验证买家</w:t>
      </w:r>
      <w:r>
        <w:t xml:space="preserve"> 2 </w:t>
      </w:r>
      <w:r>
        <w:rPr>
          <w:rFonts w:hint="eastAsia"/>
        </w:rPr>
        <w:t xml:space="preserve">是否存在可以严格改进自身效用的虚假报告。若有，请说明并计算；若无，解释为何对称性并未保证双侧操纵。</w:t>
      </w:r>
      <w:r>
        <w:t xml:space="preserve"> </w:t>
      </w:r>
      <w:r>
        <w:t xml:space="preserve">3. </w:t>
      </w:r>
      <w:r>
        <w:rPr>
          <w:rFonts w:hint="eastAsia"/>
        </w:rPr>
        <w:t xml:space="preserve">(证明题)</w:t>
      </w:r>
      <w:r>
        <w:t xml:space="preserve"> </w:t>
      </w:r>
      <w:r>
        <w:rPr>
          <w:rFonts w:hint="eastAsia"/>
        </w:rPr>
        <w:t xml:space="preserve">在单位需求环境下，证明贪心序列分配规则</w:t>
      </w:r>
      <w:r>
        <w:t xml:space="preserve"> </w:t>
      </w:r>
      <m:oMath>
        <m:sSup>
          <m:e>
            <m:r>
              <m:t>x</m:t>
            </m:r>
          </m:e>
          <m:sup>
            <m:r>
              <m:rPr>
                <m:sty m:val="p"/>
              </m:rPr>
              <m:t>≈</m:t>
            </m:r>
          </m:sup>
        </m:sSup>
      </m:oMath>
      <w:r>
        <w:t xml:space="preserve"> </w:t>
      </w:r>
      <w:r>
        <w:rPr>
          <w:rFonts w:hint="eastAsia"/>
        </w:rPr>
        <w:t xml:space="preserve">不满足单调性。具体地，证明存在</w:t>
      </w:r>
      <w:r>
        <w:t xml:space="preserve"> </w:t>
      </w:r>
      <m:oMath>
        <m:sSub>
          <m:e>
            <m:r>
              <m:t>v</m:t>
            </m:r>
          </m:e>
          <m:sub>
            <m:r>
              <m:t>i</m:t>
            </m:r>
          </m:sub>
        </m:sSub>
      </m:oMath>
      <w:r>
        <w:t xml:space="preserve"> </w:t>
      </w:r>
      <w:r>
        <w:rPr>
          <w:rFonts w:hint="eastAsia"/>
        </w:rPr>
        <w:t xml:space="preserve">和</w:t>
      </w:r>
      <w:r>
        <w:t xml:space="preserve"> </w:t>
      </w:r>
      <m:oMath>
        <m:sSub>
          <m:e>
            <m:r>
              <m:t>v</m:t>
            </m:r>
          </m:e>
          <m:sub>
            <m:r>
              <m:t>i</m:t>
            </m:r>
          </m:sub>
        </m:sSub>
        <m:r>
          <m:rPr>
            <m:sty m:val="p"/>
          </m:rPr>
          <m:t>′</m:t>
        </m:r>
      </m:oMath>
      <w:r>
        <w:t xml:space="preserve"> </w:t>
      </w:r>
      <w:r>
        <w:rPr>
          <w:rFonts w:hint="eastAsia"/>
        </w:rPr>
        <w:t xml:space="preserve">且</w:t>
      </w:r>
      <w:r>
        <w:t xml:space="preserve"> </w:t>
      </w:r>
      <m:oMath>
        <m:sSub>
          <m:e>
            <m:r>
              <m:t>v</m:t>
            </m:r>
          </m:e>
          <m:sub>
            <m:r>
              <m:t>i</m:t>
            </m:r>
          </m:sub>
        </m:sSub>
        <m:r>
          <m:rPr>
            <m:sty m:val="p"/>
          </m:rPr>
          <m:t>′</m:t>
        </m:r>
        <m:r>
          <m:rPr>
            <m:sty m:val="p"/>
          </m:rPr>
          <m:t>≥</m:t>
        </m:r>
        <m:sSub>
          <m:e>
            <m:r>
              <m:t>v</m:t>
            </m:r>
          </m:e>
          <m:sub>
            <m:r>
              <m:t>i</m:t>
            </m:r>
          </m:sub>
        </m:sSub>
      </m:oMath>
      <w:r>
        <w:rPr>
          <w:rFonts w:hint="eastAsia"/>
        </w:rPr>
        <w:t xml:space="preserve">（逐物品弱增），以及固定</w:t>
      </w:r>
      <w:r>
        <w:t xml:space="preserve"> </w:t>
      </w:r>
      <m:oMath>
        <m:sSub>
          <m:e>
            <m:r>
              <m:t>v</m:t>
            </m:r>
          </m:e>
          <m:sub>
            <m:r>
              <m:rPr>
                <m:sty m:val="p"/>
              </m:rPr>
              <m:t>−</m:t>
            </m:r>
            <m:r>
              <m:t>i</m:t>
            </m:r>
          </m:sub>
        </m:sSub>
      </m:oMath>
      <w:r>
        <w:rPr>
          <w:rFonts w:hint="eastAsia"/>
        </w:rPr>
        <w:t xml:space="preserve">，使得</w:t>
      </w:r>
      <w:r>
        <w:t xml:space="preserve"> </w:t>
      </w:r>
      <m:oMath>
        <m:sSubSup>
          <m:e>
            <m:r>
              <m:t>x</m:t>
            </m:r>
          </m:e>
          <m:sub>
            <m:r>
              <m:t>i</m:t>
            </m:r>
          </m:sub>
          <m:sup>
            <m:r>
              <m:rPr>
                <m:sty m:val="p"/>
              </m:rPr>
              <m:t>≈</m:t>
            </m:r>
          </m:sup>
        </m:sSubSup>
        <m:d>
          <m:dPr>
            <m:begChr m:val="("/>
            <m:sepChr m:val=""/>
            <m:endChr m:val=")"/>
            <m:grow/>
          </m:dPr>
          <m:e>
            <m:sSub>
              <m:e>
                <m:r>
                  <m:t>v</m:t>
                </m:r>
              </m:e>
              <m:sub>
                <m:r>
                  <m:t>i</m:t>
                </m:r>
              </m:sub>
            </m:sSub>
            <m:r>
              <m:rPr>
                <m:sty m:val="p"/>
              </m:rPr>
              <m:t>,</m:t>
            </m:r>
            <m:sSub>
              <m:e>
                <m:r>
                  <m:t>v</m:t>
                </m:r>
              </m:e>
              <m:sub>
                <m:r>
                  <m:rPr>
                    <m:sty m:val="p"/>
                  </m:rPr>
                  <m:t>−</m:t>
                </m:r>
                <m:r>
                  <m:t>i</m:t>
                </m:r>
              </m:sub>
            </m:sSub>
          </m:e>
        </m:d>
      </m:oMath>
      <w:r>
        <w:t xml:space="preserve"> </w:t>
      </w:r>
      <w:r>
        <w:rPr>
          <w:rFonts w:hint="eastAsia"/>
        </w:rPr>
        <w:t xml:space="preserve">未在包含关系中优于</w:t>
      </w:r>
      <w:r>
        <w:t xml:space="preserve"> </w:t>
      </w:r>
      <m:oMath>
        <m:sSubSup>
          <m:e>
            <m:r>
              <m:t>x</m:t>
            </m:r>
          </m:e>
          <m:sub>
            <m:r>
              <m:t>i</m:t>
            </m:r>
          </m:sub>
          <m:sup>
            <m:r>
              <m:rPr>
                <m:sty m:val="p"/>
              </m:rPr>
              <m:t>≈</m:t>
            </m:r>
          </m:sup>
        </m:sSubSup>
        <m:d>
          <m:dPr>
            <m:begChr m:val="("/>
            <m:sepChr m:val=""/>
            <m:endChr m:val=")"/>
            <m:grow/>
          </m:dPr>
          <m:e>
            <m:sSub>
              <m:e>
                <m:r>
                  <m:t>v</m:t>
                </m:r>
              </m:e>
              <m:sub>
                <m:r>
                  <m:t>i</m:t>
                </m:r>
              </m:sub>
            </m:sSub>
            <m:r>
              <m:rPr>
                <m:sty m:val="p"/>
              </m:rPr>
              <m:t>′</m:t>
            </m:r>
            <m:r>
              <m:rPr>
                <m:sty m:val="p"/>
              </m:rPr>
              <m:t>,</m:t>
            </m:r>
            <m:sSub>
              <m:e>
                <m:r>
                  <m:t>v</m:t>
                </m:r>
              </m:e>
              <m:sub>
                <m:r>
                  <m:rPr>
                    <m:sty m:val="p"/>
                  </m:rPr>
                  <m:t>−</m:t>
                </m:r>
                <m:r>
                  <m:t>i</m:t>
                </m:r>
              </m:sub>
            </m:sSub>
          </m:e>
        </m:d>
      </m:oMath>
      <w:r>
        <w:t xml:space="preserve">。</w:t>
      </w:r>
    </w:p>
    <w:p>
      <w:pPr>
        <w:pStyle w:val="BodyText"/>
      </w:pPr>
      <w:r>
        <w:rPr>
          <w:rFonts w:hint="eastAsia"/>
          <w:b/>
          <w:bCs/>
        </w:rPr>
        <w:t xml:space="preserve">小结</w:t>
      </w:r>
      <w:r>
        <w:t xml:space="preserve"> </w:t>
      </w:r>
      <w:r>
        <w:rPr>
          <w:rFonts w:hint="eastAsia"/>
        </w:rPr>
        <w:t xml:space="preserve">计算复杂性作为机制设计的硬约束，使得经典</w:t>
      </w:r>
      <w:r>
        <w:t xml:space="preserve"> VCG </w:t>
      </w:r>
      <w:r>
        <w:rPr>
          <w:rFonts w:hint="eastAsia"/>
        </w:rPr>
        <w:t xml:space="preserve">的美好性质在组合环境中失效。直接使用近似算法配合</w:t>
      </w:r>
      <w:r>
        <w:t xml:space="preserve"> VCG </w:t>
      </w:r>
      <w:r>
        <w:rPr>
          <w:rFonts w:hint="eastAsia"/>
        </w:rPr>
        <w:t xml:space="preserve">式支付，会因分配非单调而导致激励相容崩溃，Nisan–Ronen</w:t>
      </w:r>
      <w:r>
        <w:t xml:space="preserve"> </w:t>
      </w:r>
      <w:r>
        <w:rPr>
          <w:rFonts w:hint="eastAsia"/>
        </w:rPr>
        <w:t xml:space="preserve">问题精确塑造了计算、激励与近似最优之间的三元张力。这一张力构成了算法机制设计的研究起点。</w:t>
      </w:r>
    </w:p>
    <w:p>
      <w:pPr>
        <w:pStyle w:val="BodyText"/>
      </w:pPr>
      <w:r>
        <w:rPr>
          <w:rFonts w:hint="eastAsia"/>
          <w:b/>
          <w:bCs/>
        </w:rPr>
        <w:t xml:space="preserve">延伸阅读</w:t>
      </w:r>
      <w:r>
        <w:t xml:space="preserve"> </w:t>
      </w:r>
      <w:r>
        <w:t xml:space="preserve">Nisan </w:t>
      </w:r>
      <w:r>
        <w:rPr>
          <w:rFonts w:hint="eastAsia"/>
        </w:rPr>
        <w:t xml:space="preserve">等人编著的《Algorithmic</w:t>
      </w:r>
      <w:r>
        <w:t xml:space="preserve"> Game </w:t>
      </w:r>
      <w:r>
        <w:rPr>
          <w:rFonts w:hint="eastAsia"/>
        </w:rPr>
        <w:t xml:space="preserve">Theory》提供了算法机制设计的全景式介绍；Roughgarden</w:t>
      </w:r>
      <w:r>
        <w:t xml:space="preserve"> </w:t>
      </w:r>
      <w:r>
        <w:rPr>
          <w:rFonts w:hint="eastAsia"/>
        </w:rPr>
        <w:t xml:space="preserve">的《Twenty</w:t>
      </w:r>
      <w:r>
        <w:t xml:space="preserve"> Lectures on Algorithmic Game </w:t>
      </w:r>
      <w:r>
        <w:rPr>
          <w:rFonts w:hint="eastAsia"/>
        </w:rPr>
        <w:t xml:space="preserve">Theory》从算法视角深入剖析单调性与近似机制的交互；Börgers</w:t>
      </w:r>
      <w:r>
        <w:t xml:space="preserve"> </w:t>
      </w:r>
      <w:r>
        <w:rPr>
          <w:rFonts w:hint="eastAsia"/>
        </w:rPr>
        <w:t xml:space="preserve">的《An</w:t>
      </w:r>
      <w:r>
        <w:t xml:space="preserve"> Introduction to the Theory of Mechanism </w:t>
      </w:r>
      <w:r>
        <w:rPr>
          <w:rFonts w:hint="eastAsia"/>
        </w:rPr>
        <w:t xml:space="preserve">Design》也涉及激励相容在计算限制下的讨论。</w:t>
      </w:r>
    </w:p>
    <w:bookmarkEnd w:id="327"/>
    <w:bookmarkStart w:id="328" w:name="近似机制设计单参数单调性"/>
    <w:p>
      <w:pPr>
        <w:pStyle w:val="Heading3"/>
      </w:pPr>
      <w:r>
        <w:t xml:space="preserve">15.2 </w:t>
      </w:r>
      <w:r>
        <w:rPr>
          <w:rFonts w:hint="eastAsia"/>
        </w:rPr>
        <w:t xml:space="preserve">近似机制设计:单参数单调性</w:t>
      </w:r>
      <w:r>
        <w:t xml:space="preserve"> ★</w:t>
      </w:r>
    </w:p>
    <w:p>
      <w:pPr>
        <w:pStyle w:val="FirstParagraph"/>
      </w:pPr>
      <w:r>
        <w:rPr>
          <w:rFonts w:hint="eastAsia"/>
        </w:rPr>
        <w:t xml:space="preserve">在算法机制设计中，设计者面临的核心张力来自三个同时要求的性质：</w:t>
      </w:r>
      <w:r>
        <w:rPr>
          <w:rFonts w:hint="eastAsia"/>
          <w:b/>
          <w:bCs/>
        </w:rPr>
        <w:t xml:space="preserve">计算效率</w:t>
      </w:r>
      <w:r>
        <w:rPr>
          <w:rFonts w:hint="eastAsia"/>
        </w:rPr>
        <w:t xml:space="preserve">（多项式时间可计算）、</w:t>
      </w:r>
      <w:r>
        <w:rPr>
          <w:rFonts w:hint="eastAsia"/>
          <w:b/>
          <w:bCs/>
        </w:rPr>
        <w:t xml:space="preserve">激励相容</w:t>
      </w:r>
      <w:r>
        <w:rPr>
          <w:rFonts w:hint="eastAsia"/>
        </w:rPr>
        <w:t xml:space="preserve">（占优策略或贝叶斯，使得代理人诚实报告是其最优策略）和</w:t>
      </w:r>
      <w:r>
        <w:rPr>
          <w:rFonts w:hint="eastAsia"/>
          <w:b/>
          <w:bCs/>
        </w:rPr>
        <w:t xml:space="preserve">近似最优性</w:t>
      </w:r>
      <w:r>
        <w:rPr>
          <w:rFonts w:hint="eastAsia"/>
        </w:rPr>
        <w:t xml:space="preserve">（当精确最优计算不可行时，机制的社会福利或收益接近最优）。第</w:t>
      </w:r>
      <w:r>
        <w:t xml:space="preserve"> 15.1 </w:t>
      </w:r>
      <w:r>
        <w:rPr>
          <w:rFonts w:hint="eastAsia"/>
        </w:rPr>
        <w:t xml:space="preserve">节末尾已明确指出，将</w:t>
      </w:r>
      <w:r>
        <w:t xml:space="preserve"> VCG </w:t>
      </w:r>
      <w:r>
        <w:rPr>
          <w:rFonts w:hint="eastAsia"/>
        </w:rPr>
        <w:t xml:space="preserve">中的精确社会福利最大化直接替换为近似算法会破坏激励相容，Nisan–Ronen</w:t>
      </w:r>
      <w:r>
        <w:t xml:space="preserve"> </w:t>
      </w:r>
      <w:r>
        <w:rPr>
          <w:rFonts w:hint="eastAsia"/>
        </w:rPr>
        <w:t xml:space="preserve">的核心问题正是三者能否兼得。如果说第</w:t>
      </w:r>
      <w:r>
        <w:t xml:space="preserve"> 15.1 </w:t>
      </w:r>
      <w:r>
        <w:rPr>
          <w:rFonts w:hint="eastAsia"/>
        </w:rPr>
        <w:t xml:space="preserve">节给出了否定性的“不可直解”答案，那么本节的任务就是在</w:t>
      </w:r>
      <w:r>
        <w:rPr>
          <w:rFonts w:hint="eastAsia"/>
          <w:b/>
          <w:bCs/>
        </w:rPr>
        <w:t xml:space="preserve">单参数（single-parameter）</w:t>
      </w:r>
      <w:r>
        <w:rPr>
          <w:rFonts w:hint="eastAsia"/>
        </w:rPr>
        <w:t xml:space="preserve">环境中给出一个干净且可操作的正面回答：</w:t>
      </w:r>
      <w:r>
        <w:rPr>
          <w:b/>
          <w:bCs/>
        </w:rPr>
        <w:t xml:space="preserve">Myerson </w:t>
      </w:r>
      <w:r>
        <w:rPr>
          <w:rFonts w:hint="eastAsia"/>
          <w:b/>
          <w:bCs/>
        </w:rPr>
        <w:t xml:space="preserve">单调性</w:t>
      </w:r>
      <w:r>
        <w:rPr>
          <w:rFonts w:hint="eastAsia"/>
        </w:rPr>
        <w:t xml:space="preserve">在算法领域的移植，将激励相容的要求转化为对分配算法的单调性约束，并指出任何单调的近似算法都可以被扩充为一个真实的近似机制。正是这一思想，构成了从“完全不可行的精确最优”到“可实现的受约束近似”的桥梁，也为第</w:t>
      </w:r>
      <w:r>
        <w:t xml:space="preserve"> 15.1 </w:t>
      </w:r>
      <w:r>
        <w:rPr>
          <w:rFonts w:hint="eastAsia"/>
        </w:rPr>
        <w:t xml:space="preserve">节末尾提到的“通向单参数单调性”提供了完整的理论落脚点。</w:t>
      </w:r>
    </w:p>
    <w:p>
      <w:pPr>
        <w:pStyle w:val="BodyText"/>
      </w:pPr>
      <w:r>
        <w:rPr>
          <w:rFonts w:hint="eastAsia"/>
        </w:rPr>
        <w:t xml:space="preserve">我们首先形式化单参数环境，然后完整刻画单调性</w:t>
      </w:r>
      <w:r>
        <w:t xml:space="preserve"> ⇔ </w:t>
      </w:r>
      <w:r>
        <w:rPr>
          <w:rFonts w:hint="eastAsia"/>
        </w:rPr>
        <w:t xml:space="preserve">可实施的等价关系（主线，标①），进而展示如何利用单调的近似算法构造激励相容的近似机制，并通过背包拍卖和调度两个范例（标②）说明其具体应用。</w:t>
      </w:r>
    </w:p>
    <w:p>
      <w:r>
        <w:pict>
          <v:rect style="width:0;height:1.5pt" o:hralign="center" o:hrstd="t" o:hr="t"/>
        </w:pict>
      </w:r>
    </w:p>
    <w:p>
      <w:pPr>
        <w:pStyle w:val="FirstParagraph"/>
      </w:pPr>
      <w:r>
        <w:rPr>
          <w:rFonts w:hint="eastAsia"/>
          <w:b/>
          <w:bCs/>
        </w:rPr>
        <w:t xml:space="preserve">前置依赖框</w:t>
      </w:r>
      <w:r>
        <w:t xml:space="preserve"> </w:t>
      </w:r>
      <w:r>
        <w:t xml:space="preserve">- </w:t>
      </w:r>
      <w:r>
        <w:rPr>
          <w:rFonts w:hint="eastAsia"/>
        </w:rPr>
        <w:t xml:space="preserve">第</w:t>
      </w:r>
      <w:r>
        <w:t xml:space="preserve"> 6 </w:t>
      </w:r>
      <w:r>
        <w:rPr>
          <w:rFonts w:hint="eastAsia"/>
        </w:rPr>
        <w:t xml:space="preserve">章</w:t>
      </w:r>
      <w:r>
        <w:t xml:space="preserve"> Myerson </w:t>
      </w:r>
      <w:r>
        <w:rPr>
          <w:rFonts w:hint="eastAsia"/>
        </w:rPr>
        <w:t xml:space="preserve">最优拍卖的“单调分配</w:t>
      </w:r>
      <w:r>
        <w:t xml:space="preserve"> ⇔ </w:t>
      </w:r>
      <w:r>
        <w:rPr>
          <w:rFonts w:hint="eastAsia"/>
        </w:rPr>
        <w:t xml:space="preserve">DSIC”刻画与虚拟价值/临界值公式（直接使用其结论，不重证）。</w:t>
      </w:r>
      <w:r>
        <w:t xml:space="preserve"> </w:t>
      </w:r>
      <w:r>
        <w:t xml:space="preserve">- </w:t>
      </w:r>
      <w:r>
        <w:rPr>
          <w:rFonts w:hint="eastAsia"/>
        </w:rPr>
        <w:t xml:space="preserve">《博弈论数学基础》第</w:t>
      </w:r>
      <w:r>
        <w:t xml:space="preserve"> 10 </w:t>
      </w:r>
      <w:r>
        <w:rPr>
          <w:rFonts w:hint="eastAsia"/>
        </w:rPr>
        <w:t xml:space="preserve">章</w:t>
      </w:r>
      <w:r>
        <w:t xml:space="preserve"> KKT </w:t>
      </w:r>
      <w:r>
        <w:rPr>
          <w:rFonts w:hint="eastAsia"/>
        </w:rPr>
        <w:t xml:space="preserve">条件与凸优化（用于支付公式的构造性推导，不重证）。</w:t>
      </w:r>
      <w:r>
        <w:t xml:space="preserve"> </w:t>
      </w:r>
      <w:r>
        <w:t xml:space="preserve">- </w:t>
      </w:r>
      <w:r>
        <w:rPr>
          <w:rFonts w:hint="eastAsia"/>
        </w:rPr>
        <w:t xml:space="preserve">《博弈论数学基础》第</w:t>
      </w:r>
      <w:r>
        <w:t xml:space="preserve"> 17 </w:t>
      </w:r>
      <w:r>
        <w:rPr>
          <w:rFonts w:hint="eastAsia"/>
        </w:rPr>
        <w:t xml:space="preserve">章</w:t>
      </w:r>
      <w:r>
        <w:t xml:space="preserve"> </w:t>
      </w:r>
      <w:r>
        <w:rPr>
          <w:rFonts w:hint="eastAsia"/>
        </w:rPr>
        <w:t xml:space="preserve">计算复杂性（P/NP/PPAD）概念（直接引用，不重现定义）。</w:t>
      </w:r>
      <w:r>
        <w:t xml:space="preserve"> </w:t>
      </w:r>
      <w:r>
        <w:t xml:space="preserve">- </w:t>
      </w:r>
      <w:r>
        <w:rPr>
          <w:rFonts w:hint="eastAsia"/>
        </w:rPr>
        <w:t xml:space="preserve">第</w:t>
      </w:r>
      <w:r>
        <w:t xml:space="preserve"> 4 </w:t>
      </w:r>
      <w:r>
        <w:rPr>
          <w:rFonts w:hint="eastAsia"/>
        </w:rPr>
        <w:t xml:space="preserve">章</w:t>
      </w:r>
      <w:r>
        <w:t xml:space="preserve"> VCG </w:t>
      </w:r>
      <w:r>
        <w:rPr>
          <w:rFonts w:hint="eastAsia"/>
        </w:rPr>
        <w:t xml:space="preserve">机制的定义与性质（DSIC</w:t>
      </w:r>
      <w:r>
        <w:t xml:space="preserve"> + </w:t>
      </w:r>
      <w:r>
        <w:rPr>
          <w:rFonts w:hint="eastAsia"/>
        </w:rPr>
        <w:t xml:space="preserve">社会福利最大化）。</w:t>
      </w:r>
      <w:r>
        <w:t xml:space="preserve"> </w:t>
      </w:r>
      <w:r>
        <w:t xml:space="preserve">- </w:t>
      </w:r>
      <w:r>
        <w:rPr>
          <w:rFonts w:hint="eastAsia"/>
        </w:rPr>
        <w:t xml:space="preserve">第</w:t>
      </w:r>
      <w:r>
        <w:t xml:space="preserve"> 15.1 </w:t>
      </w:r>
      <w:r>
        <w:rPr>
          <w:rFonts w:hint="eastAsia"/>
        </w:rPr>
        <w:t xml:space="preserve">节</w:t>
      </w:r>
      <w:r>
        <w:t xml:space="preserve"> </w:t>
      </w:r>
      <w:r>
        <w:rPr>
          <w:rFonts w:hint="eastAsia"/>
        </w:rPr>
        <w:t xml:space="preserve">计算约束与</w:t>
      </w:r>
      <w:r>
        <w:t xml:space="preserve"> VCG </w:t>
      </w:r>
      <w:r>
        <w:rPr>
          <w:rFonts w:hint="eastAsia"/>
        </w:rPr>
        <w:t xml:space="preserve">的不可行性（提供本节的问题动机）。</w:t>
      </w:r>
      <w:r>
        <w:t xml:space="preserve"> </w:t>
      </w:r>
      <w:r>
        <w:t xml:space="preserve">—</w:t>
      </w:r>
    </w:p>
    <w:bookmarkEnd w:id="328"/>
    <w:bookmarkStart w:id="329" w:name="单参数环境的形式化"/>
    <w:p>
      <w:pPr>
        <w:pStyle w:val="Heading3"/>
      </w:pPr>
      <w:r>
        <w:rPr>
          <w:rFonts w:hint="eastAsia"/>
        </w:rPr>
        <w:t xml:space="preserve">单参数环境的形式化</w:t>
      </w:r>
    </w:p>
    <w:p>
      <w:pPr>
        <w:pStyle w:val="FirstParagraph"/>
      </w:pPr>
      <w:r>
        <w:rPr>
          <w:rFonts w:hint="eastAsia"/>
        </w:rPr>
        <w:t xml:space="preserve">单参数环境（single-parameter</w:t>
      </w:r>
      <w:r>
        <w:t xml:space="preserve"> </w:t>
      </w:r>
      <w:r>
        <w:rPr>
          <w:rFonts w:hint="eastAsia"/>
        </w:rPr>
        <w:t xml:space="preserve">domain）是机制设计中具有特殊结构的一类重要情形，也是前述</w:t>
      </w:r>
      <w:r>
        <w:t xml:space="preserve"> Nisan–Ronen </w:t>
      </w:r>
      <w:r>
        <w:rPr>
          <w:rFonts w:hint="eastAsia"/>
        </w:rPr>
        <w:t xml:space="preserve">三目标冲突在理论上最先被厘清的领域。在该环境中，每个代理人</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rPr>
          <w:rFonts w:hint="eastAsia"/>
        </w:rPr>
        <w:t xml:space="preserve">的私人信息被一个</w:t>
      </w:r>
      <w:r>
        <w:rPr>
          <w:rFonts w:hint="eastAsia"/>
          <w:b/>
          <w:bCs/>
        </w:rPr>
        <w:t xml:space="preserve">标量</w:t>
      </w:r>
      <w:r>
        <w:rPr>
          <w:rFonts w:hint="eastAsia"/>
        </w:rPr>
        <w:t xml:space="preserve">（scalar）</w:t>
      </w:r>
      <m:oMath>
        <m:sSub>
          <m:e>
            <m:r>
              <m:t>θ</m:t>
            </m:r>
          </m:e>
          <m:sub>
            <m:r>
              <m:t>i</m:t>
            </m:r>
          </m:sub>
        </m:sSub>
        <m:r>
          <m:rPr>
            <m:sty m:val="p"/>
          </m:rPr>
          <m:t>∈</m:t>
        </m:r>
        <m:sSub>
          <m:e>
            <m:r>
              <m:t>Θ</m:t>
            </m:r>
          </m:e>
          <m:sub>
            <m:r>
              <m:t>i</m:t>
            </m:r>
          </m:sub>
        </m:sSub>
        <m:r>
          <m:rPr>
            <m:sty m:val="p"/>
          </m:rPr>
          <m:t>⊆</m:t>
        </m:r>
        <m:r>
          <m:rPr>
            <m:sty m:val="p"/>
            <m:scr m:val="double-struck"/>
          </m:rPr>
          <m:t>R</m:t>
        </m:r>
      </m:oMath>
      <w:r>
        <w:t xml:space="preserve"> </w:t>
      </w:r>
      <w:r>
        <w:rPr>
          <w:rFonts w:hint="eastAsia"/>
        </w:rPr>
        <w:t xml:space="preserve">完全概括，通常解释为其“类型”；代理人</w:t>
      </w:r>
      <w:r>
        <w:t xml:space="preserve"> </w:t>
      </w:r>
      <m:oMath>
        <m:r>
          <m:t>i</m:t>
        </m:r>
      </m:oMath>
      <w:r>
        <w:t xml:space="preserve"> </w:t>
      </w:r>
      <w:r>
        <w:rPr>
          <w:rFonts w:hint="eastAsia"/>
        </w:rPr>
        <w:t xml:space="preserve">从配置</w:t>
      </w:r>
      <w:r>
        <w:t xml:space="preserve"> </w:t>
      </w:r>
      <m:oMath>
        <m:r>
          <m:t>x</m:t>
        </m:r>
        <m:r>
          <m:rPr>
            <m:sty m:val="p"/>
          </m:rPr>
          <m:t>∈</m:t>
        </m:r>
        <m:r>
          <m:t>X</m:t>
        </m:r>
      </m:oMath>
      <w:r>
        <w:t xml:space="preserve"> </w:t>
      </w:r>
      <w:r>
        <w:rPr>
          <w:rFonts w:hint="eastAsia"/>
        </w:rPr>
        <w:t xml:space="preserve">中获得的效用为</w:t>
      </w:r>
    </w:p>
    <w:p>
      <w:pPr>
        <w:pStyle w:val="BodyText"/>
      </w:pPr>
      <m:oMathPara>
        <m:oMathParaPr>
          <m:jc m:val="center"/>
        </m:oMathParaPr>
        <m:oMath>
          <m:sSub>
            <m:e>
              <m:r>
                <m:t>u</m:t>
              </m:r>
            </m:e>
            <m:sub>
              <m:r>
                <m:t>i</m:t>
              </m:r>
            </m:sub>
          </m:sSub>
          <m:d>
            <m:dPr>
              <m:begChr m:val="("/>
              <m:sepChr m:val=""/>
              <m:endChr m:val=")"/>
              <m:grow/>
            </m:dPr>
            <m:e>
              <m:sSub>
                <m:e>
                  <m:r>
                    <m:t>θ</m:t>
                  </m:r>
                </m:e>
                <m:sub>
                  <m:r>
                    <m:t>i</m:t>
                  </m:r>
                </m:sub>
              </m:sSub>
              <m:r>
                <m:rPr>
                  <m:sty m:val="p"/>
                </m:rPr>
                <m:t>,</m:t>
              </m:r>
              <m:r>
                <m:t>x</m:t>
              </m:r>
              <m:r>
                <m:rPr>
                  <m:sty m:val="p"/>
                </m:rPr>
                <m:t>,</m:t>
              </m:r>
              <m:sSub>
                <m:e>
                  <m:r>
                    <m:t>t</m:t>
                  </m:r>
                </m:e>
                <m:sub>
                  <m:r>
                    <m:t>i</m:t>
                  </m:r>
                </m:sub>
              </m:sSub>
            </m:e>
          </m:d>
          <m:r>
            <m:rPr>
              <m:sty m:val="p"/>
            </m:rPr>
            <m:t>=</m:t>
          </m:r>
          <m:sSub>
            <m:e>
              <m:r>
                <m:t>θ</m:t>
              </m:r>
            </m:e>
            <m:sub>
              <m:r>
                <m:t>i</m:t>
              </m:r>
            </m:sub>
          </m:sSub>
          <m:r>
            <m:rPr>
              <m:sty m:val="p"/>
            </m:rPr>
            <m:t>⋅</m:t>
          </m:r>
          <m:sSub>
            <m:e>
              <m:r>
                <m:t>a</m:t>
              </m:r>
            </m:e>
            <m:sub>
              <m:r>
                <m:t>i</m:t>
              </m:r>
            </m:sub>
          </m:sSub>
          <m:d>
            <m:dPr>
              <m:begChr m:val="("/>
              <m:sepChr m:val=""/>
              <m:endChr m:val=")"/>
              <m:grow/>
            </m:dPr>
            <m:e>
              <m:r>
                <m:t>x</m:t>
              </m:r>
            </m:e>
          </m:d>
          <m:r>
            <m:rPr>
              <m:sty m:val="p"/>
            </m:rPr>
            <m:t>−</m:t>
          </m:r>
          <m:sSub>
            <m:e>
              <m:r>
                <m:t>t</m:t>
              </m:r>
            </m:e>
            <m:sub>
              <m:r>
                <m:t>i</m:t>
              </m:r>
            </m:sub>
          </m:sSub>
          <m:r>
            <m:rPr>
              <m:sty m:val="p"/>
            </m:rPr>
            <m:t>,</m:t>
          </m:r>
        </m:oMath>
      </m:oMathPara>
    </w:p>
    <w:p>
      <w:pPr>
        <w:pStyle w:val="FirstParagraph"/>
      </w:pPr>
      <w:r>
        <w:rPr>
          <w:rFonts w:hint="eastAsia"/>
        </w:rPr>
        <w:t xml:space="preserve">其中</w:t>
      </w:r>
      <w:r>
        <w:t xml:space="preserve"> </w:t>
      </w:r>
      <m:oMath>
        <m:sSub>
          <m:e>
            <m:r>
              <m:t>a</m:t>
            </m:r>
          </m:e>
          <m:sub>
            <m:r>
              <m:t>i</m:t>
            </m:r>
          </m:sub>
        </m:sSub>
        <m:d>
          <m:dPr>
            <m:begChr m:val="("/>
            <m:sepChr m:val=""/>
            <m:endChr m:val=")"/>
            <m:grow/>
          </m:dPr>
          <m:e>
            <m:r>
              <m:t>x</m:t>
            </m:r>
          </m:e>
        </m:d>
      </m:oMath>
      <w:r>
        <w:t xml:space="preserve"> </w:t>
      </w:r>
      <w:r>
        <w:rPr>
          <w:rFonts w:hint="eastAsia"/>
        </w:rPr>
        <w:t xml:space="preserve">是一个由配置</w:t>
      </w:r>
      <w:r>
        <w:t xml:space="preserve"> </w:t>
      </w:r>
      <m:oMath>
        <m:r>
          <m:t>x</m:t>
        </m:r>
      </m:oMath>
      <w:r>
        <w:t xml:space="preserve"> </w:t>
      </w:r>
      <w:r>
        <w:rPr>
          <w:rFonts w:hint="eastAsia"/>
        </w:rPr>
        <w:t xml:space="preserve">决定的、与代理人</w:t>
      </w:r>
      <w:r>
        <w:t xml:space="preserve"> </w:t>
      </w:r>
      <m:oMath>
        <m:r>
          <m:t>i</m:t>
        </m:r>
      </m:oMath>
      <w:r>
        <w:t xml:space="preserve"> </w:t>
      </w:r>
      <w:r>
        <w:rPr>
          <w:rFonts w:hint="eastAsia"/>
        </w:rPr>
        <w:t xml:space="preserve">相关的可测度数量（常称为代理人</w:t>
      </w:r>
      <w:r>
        <w:t xml:space="preserve"> </w:t>
      </w:r>
      <m:oMath>
        <m:r>
          <m:t>i</m:t>
        </m:r>
      </m:oMath>
      <w:r>
        <w:t xml:space="preserve"> </w:t>
      </w:r>
      <w:r>
        <w:rPr>
          <w:rFonts w:hint="eastAsia"/>
        </w:rPr>
        <w:t xml:space="preserve">的“分配量”或“获得的服务单元数”），</w:t>
      </w:r>
      <m:oMath>
        <m:sSub>
          <m:e>
            <m:r>
              <m:t>t</m:t>
            </m:r>
          </m:e>
          <m:sub>
            <m:r>
              <m:t>i</m:t>
            </m:r>
          </m:sub>
        </m:sSub>
      </m:oMath>
      <w:r>
        <w:t xml:space="preserve"> </w:t>
      </w:r>
      <w:r>
        <w:rPr>
          <w:rFonts w:hint="eastAsia"/>
        </w:rPr>
        <w:t xml:space="preserve">是代理人</w:t>
      </w:r>
      <w:r>
        <w:t xml:space="preserve"> </w:t>
      </w:r>
      <m:oMath>
        <m:r>
          <m:t>i</m:t>
        </m:r>
      </m:oMath>
      <w:r>
        <w:t xml:space="preserve"> </w:t>
      </w:r>
      <w:r>
        <w:rPr>
          <w:rFonts w:hint="eastAsia"/>
        </w:rPr>
        <w:t xml:space="preserve">向机制支付（或从机制获得）的转移。设计者的目标——无论是最小化社会成本、最大化社会福利，还是最大化收益——都在某种意义上依赖于这些类型</w:t>
      </w:r>
      <w:r>
        <w:t xml:space="preserve"> </w:t>
      </w:r>
      <m:oMath>
        <m:sSub>
          <m:e>
            <m:r>
              <m:t>θ</m:t>
            </m:r>
          </m:e>
          <m:sub>
            <m:r>
              <m:t>i</m:t>
            </m:r>
          </m:sub>
        </m:sSub>
      </m:oMath>
      <w:r>
        <w:t xml:space="preserve"> </w:t>
      </w:r>
      <w:r>
        <w:rPr>
          <w:rFonts w:hint="eastAsia"/>
        </w:rPr>
        <w:t xml:space="preserve">以及分配</w:t>
      </w:r>
      <w:r>
        <w:t xml:space="preserve"> </w:t>
      </w:r>
      <m:oMath>
        <m:sSub>
          <m:e>
            <m:r>
              <m:t>a</m:t>
            </m:r>
          </m:e>
          <m:sub>
            <m:r>
              <m:t>i</m:t>
            </m:r>
          </m:sub>
        </m:sSub>
        <m:d>
          <m:dPr>
            <m:begChr m:val="("/>
            <m:sepChr m:val=""/>
            <m:endChr m:val=")"/>
            <m:grow/>
          </m:dPr>
          <m:e>
            <m:r>
              <m:t>x</m:t>
            </m:r>
          </m:e>
        </m:d>
      </m:oMath>
      <w:r>
        <w:t xml:space="preserve">。</w:t>
      </w:r>
    </w:p>
    <w:p>
      <w:pPr>
        <w:pStyle w:val="BodyText"/>
      </w:pPr>
      <w:r>
        <w:rPr>
          <w:rFonts w:hint="eastAsia"/>
        </w:rPr>
        <w:t xml:space="preserve">该结构抽象出许多经典问题，也正是第</w:t>
      </w:r>
      <w:r>
        <w:t xml:space="preserve"> 15.1 </w:t>
      </w:r>
      <w:r>
        <w:rPr>
          <w:rFonts w:hint="eastAsia"/>
        </w:rPr>
        <w:t xml:space="preserve">节中多物品拍卖环境在维度上退化后的特例：</w:t>
      </w:r>
      <w:r>
        <w:t xml:space="preserve"> </w:t>
      </w:r>
      <w:r>
        <w:t xml:space="preserve">-</w:t>
      </w:r>
      <w:r>
        <w:t xml:space="preserve"> </w:t>
      </w:r>
      <w:r>
        <w:rPr>
          <w:rFonts w:hint="eastAsia"/>
          <w:b/>
          <w:bCs/>
        </w:rPr>
        <w:t xml:space="preserve">单物品拍卖</w:t>
      </w:r>
      <w:r>
        <w:rPr>
          <w:rFonts w:hint="eastAsia"/>
        </w:rPr>
        <w:t xml:space="preserve">：</w:t>
      </w:r>
      <m:oMath>
        <m:sSub>
          <m:e>
            <m:r>
              <m:t>θ</m:t>
            </m:r>
          </m:e>
          <m:sub>
            <m:r>
              <m:t>i</m:t>
            </m:r>
          </m:sub>
        </m:sSub>
      </m:oMath>
      <w:r>
        <w:t xml:space="preserve"> </w:t>
      </w:r>
      <w:r>
        <w:rPr>
          <w:rFonts w:hint="eastAsia"/>
        </w:rPr>
        <w:t xml:space="preserve">为代理人</w:t>
      </w:r>
      <w:r>
        <w:t xml:space="preserve"> </w:t>
      </w:r>
      <m:oMath>
        <m:r>
          <m:t>i</m:t>
        </m:r>
      </m:oMath>
      <w:r>
        <w:t xml:space="preserve"> </w:t>
      </w:r>
      <w:r>
        <w:rPr>
          <w:rFonts w:hint="eastAsia"/>
        </w:rPr>
        <w:t xml:space="preserve">对物品的估值，</w:t>
      </w:r>
      <m:oMath>
        <m:sSub>
          <m:e>
            <m:r>
              <m:t>a</m:t>
            </m:r>
          </m:e>
          <m:sub>
            <m:r>
              <m:t>i</m:t>
            </m:r>
          </m:sub>
        </m:sSub>
        <m:d>
          <m:dPr>
            <m:begChr m:val="("/>
            <m:sepChr m:val=""/>
            <m:endChr m:val=")"/>
            <m:grow/>
          </m:dPr>
          <m:e>
            <m:r>
              <m:t>x</m:t>
            </m:r>
          </m:e>
        </m:d>
      </m:oMath>
      <w:r>
        <w:t xml:space="preserve"> </w:t>
      </w:r>
      <w:r>
        <w:rPr>
          <w:rFonts w:hint="eastAsia"/>
        </w:rPr>
        <w:t xml:space="preserve">表示</w:t>
      </w:r>
      <w:r>
        <w:t xml:space="preserve"> </w:t>
      </w:r>
      <m:oMath>
        <m:r>
          <m:t>i</m:t>
        </m:r>
      </m:oMath>
      <w:r>
        <w:t xml:space="preserve"> </w:t>
      </w:r>
      <w:r>
        <w:rPr>
          <w:rFonts w:hint="eastAsia"/>
        </w:rPr>
        <w:t xml:space="preserve">是否赢得物品（0</w:t>
      </w:r>
      <w:r>
        <w:t xml:space="preserve"> </w:t>
      </w:r>
      <w:r>
        <w:rPr>
          <w:rFonts w:hint="eastAsia"/>
        </w:rPr>
        <w:t xml:space="preserve">或</w:t>
      </w:r>
      <w:r>
        <w:t xml:space="preserve"> </w:t>
      </w:r>
      <w:r>
        <w:rPr>
          <w:rFonts w:hint="eastAsia"/>
        </w:rPr>
        <w:t xml:space="preserve">1），</w:t>
      </w:r>
      <m:oMath>
        <m:sSub>
          <m:e>
            <m:r>
              <m:t>t</m:t>
            </m:r>
          </m:e>
          <m:sub>
            <m:r>
              <m:t>i</m:t>
            </m:r>
          </m:sub>
        </m:sSub>
      </m:oMath>
      <w:r>
        <w:t xml:space="preserve"> </w:t>
      </w:r>
      <w:r>
        <w:rPr>
          <w:rFonts w:hint="eastAsia"/>
        </w:rPr>
        <w:t xml:space="preserve">为其支付。</w:t>
      </w:r>
      <w:r>
        <w:t xml:space="preserve"> </w:t>
      </w:r>
      <w:r>
        <w:t xml:space="preserve">-</w:t>
      </w:r>
      <w:r>
        <w:t xml:space="preserve"> </w:t>
      </w:r>
      <w:r>
        <w:rPr>
          <w:rFonts w:hint="eastAsia"/>
          <w:b/>
          <w:bCs/>
        </w:rPr>
        <w:t xml:space="preserve">背包拍卖（knapsack</w:t>
      </w:r>
      <w:r>
        <w:rPr>
          <w:b/>
          <w:bCs/>
        </w:rPr>
        <w:t xml:space="preserve"> </w:t>
      </w:r>
      <w:r>
        <w:rPr>
          <w:rFonts w:hint="eastAsia"/>
          <w:b/>
          <w:bCs/>
        </w:rPr>
        <w:t xml:space="preserve">auction）</w:t>
      </w:r>
      <w:r>
        <w:rPr>
          <w:rFonts w:hint="eastAsia"/>
        </w:rPr>
        <w:t xml:space="preserve">：物品总容量有限，每个物品有不同大小，</w:t>
      </w:r>
      <m:oMath>
        <m:sSub>
          <m:e>
            <m:r>
              <m:t>θ</m:t>
            </m:r>
          </m:e>
          <m:sub>
            <m:r>
              <m:t>i</m:t>
            </m:r>
          </m:sub>
        </m:sSub>
      </m:oMath>
      <w:r>
        <w:t xml:space="preserve"> </w:t>
      </w:r>
      <w:r>
        <w:rPr>
          <w:rFonts w:hint="eastAsia"/>
        </w:rPr>
        <w:t xml:space="preserve">为代理人</w:t>
      </w:r>
      <w:r>
        <w:t xml:space="preserve"> </w:t>
      </w:r>
      <m:oMath>
        <m:r>
          <m:t>i</m:t>
        </m:r>
      </m:oMath>
      <w:r>
        <w:t xml:space="preserve"> </w:t>
      </w:r>
      <w:r>
        <w:rPr>
          <w:rFonts w:hint="eastAsia"/>
        </w:rPr>
        <w:t xml:space="preserve">对获得自己物品集的估值，</w:t>
      </w:r>
      <m:oMath>
        <m:sSub>
          <m:e>
            <m:r>
              <m:t>a</m:t>
            </m:r>
          </m:e>
          <m:sub>
            <m:r>
              <m:t>i</m:t>
            </m:r>
          </m:sub>
        </m:sSub>
        <m:d>
          <m:dPr>
            <m:begChr m:val="("/>
            <m:sepChr m:val=""/>
            <m:endChr m:val=")"/>
            <m:grow/>
          </m:dPr>
          <m:e>
            <m:r>
              <m:t>x</m:t>
            </m:r>
          </m:e>
        </m:d>
      </m:oMath>
      <w:r>
        <w:t xml:space="preserve"> </w:t>
      </w:r>
      <w:r>
        <w:rPr>
          <w:rFonts w:hint="eastAsia"/>
        </w:rPr>
        <w:t xml:space="preserve">为该代理人是否获得其物品集。</w:t>
      </w:r>
      <w:r>
        <w:t xml:space="preserve"> </w:t>
      </w:r>
      <w:r>
        <w:t xml:space="preserve">-</w:t>
      </w:r>
      <w:r>
        <w:t xml:space="preserve"> </w:t>
      </w:r>
      <w:r>
        <w:rPr>
          <w:rFonts w:hint="eastAsia"/>
          <w:b/>
          <w:bCs/>
        </w:rPr>
        <w:t xml:space="preserve">调度（scheduling）</w:t>
      </w:r>
      <w:r>
        <w:rPr>
          <w:rFonts w:hint="eastAsia"/>
        </w:rPr>
        <w:t xml:space="preserve">：</w:t>
      </w:r>
      <m:oMath>
        <m:sSub>
          <m:e>
            <m:r>
              <m:t>θ</m:t>
            </m:r>
          </m:e>
          <m:sub>
            <m:r>
              <m:t>i</m:t>
            </m:r>
          </m:sub>
        </m:sSub>
      </m:oMath>
      <w:r>
        <w:t xml:space="preserve"> </w:t>
      </w:r>
      <w:r>
        <w:rPr>
          <w:rFonts w:hint="eastAsia"/>
        </w:rPr>
        <w:t xml:space="preserve">为代理人</w:t>
      </w:r>
      <w:r>
        <w:t xml:space="preserve"> </w:t>
      </w:r>
      <m:oMath>
        <m:r>
          <m:t>i</m:t>
        </m:r>
      </m:oMath>
      <w:r>
        <w:t xml:space="preserve"> </w:t>
      </w:r>
      <w:r>
        <w:rPr>
          <w:rFonts w:hint="eastAsia"/>
        </w:rPr>
        <w:t xml:space="preserve">的单位成本（如机器</w:t>
      </w:r>
      <w:r>
        <w:t xml:space="preserve"> </w:t>
      </w:r>
      <m:oMath>
        <m:r>
          <m:t>i</m:t>
        </m:r>
      </m:oMath>
      <w:r>
        <w:t xml:space="preserve"> </w:t>
      </w:r>
      <w:r>
        <w:rPr>
          <w:rFonts w:hint="eastAsia"/>
        </w:rPr>
        <w:t xml:space="preserve">处理单位任务的时间），</w:t>
      </w:r>
      <m:oMath>
        <m:sSub>
          <m:e>
            <m:r>
              <m:t>a</m:t>
            </m:r>
          </m:e>
          <m:sub>
            <m:r>
              <m:t>i</m:t>
            </m:r>
          </m:sub>
        </m:sSub>
        <m:d>
          <m:dPr>
            <m:begChr m:val="("/>
            <m:sepChr m:val=""/>
            <m:endChr m:val=")"/>
            <m:grow/>
          </m:dPr>
          <m:e>
            <m:r>
              <m:t>x</m:t>
            </m:r>
          </m:e>
        </m:d>
      </m:oMath>
      <w:r>
        <w:t xml:space="preserve"> </w:t>
      </w:r>
      <w:r>
        <w:rPr>
          <w:rFonts w:hint="eastAsia"/>
        </w:rPr>
        <w:t xml:space="preserve">为分配给该机器的任务量，</w:t>
      </w:r>
      <m:oMath>
        <m:sSub>
          <m:e>
            <m:r>
              <m:t>t</m:t>
            </m:r>
          </m:e>
          <m:sub>
            <m:r>
              <m:t>i</m:t>
            </m:r>
          </m:sub>
        </m:sSub>
      </m:oMath>
      <w:r>
        <w:t xml:space="preserve"> </w:t>
      </w:r>
      <w:r>
        <w:rPr>
          <w:rFonts w:hint="eastAsia"/>
        </w:rPr>
        <w:t xml:space="preserve">为给机器</w:t>
      </w:r>
      <w:r>
        <w:t xml:space="preserve"> </w:t>
      </w:r>
      <m:oMath>
        <m:r>
          <m:t>i</m:t>
        </m:r>
      </m:oMath>
      <w:r>
        <w:t xml:space="preserve"> </w:t>
      </w:r>
      <w:r>
        <w:rPr>
          <w:rFonts w:hint="eastAsia"/>
        </w:rPr>
        <w:t xml:space="preserve">的报酬（此时效用常记为</w:t>
      </w:r>
      <w:r>
        <w:t xml:space="preserve"> </w:t>
      </w:r>
      <m:oMath>
        <m:sSub>
          <m:e>
            <m:r>
              <m:t>t</m:t>
            </m:r>
          </m:e>
          <m:sub>
            <m:r>
              <m:t>i</m:t>
            </m:r>
          </m:sub>
        </m:sSub>
        <m:r>
          <m:rPr>
            <m:sty m:val="p"/>
          </m:rPr>
          <m:t>−</m:t>
        </m:r>
        <m:sSub>
          <m:e>
            <m:r>
              <m:t>θ</m:t>
            </m:r>
          </m:e>
          <m:sub>
            <m:r>
              <m:t>i</m:t>
            </m:r>
          </m:sub>
        </m:sSub>
        <m:sSub>
          <m:e>
            <m:r>
              <m:t>a</m:t>
            </m:r>
          </m:e>
          <m:sub>
            <m:r>
              <m:t>i</m:t>
            </m:r>
          </m:sub>
        </m:sSub>
        <m:d>
          <m:dPr>
            <m:begChr m:val="("/>
            <m:sepChr m:val=""/>
            <m:endChr m:val=")"/>
            <m:grow/>
          </m:dPr>
          <m:e>
            <m:r>
              <m:t>x</m:t>
            </m:r>
          </m:e>
        </m:d>
      </m:oMath>
      <w:r>
        <w:rPr>
          <w:rFonts w:hint="eastAsia"/>
        </w:rPr>
        <w:t xml:space="preserve">，即负的成本）。</w:t>
      </w:r>
      <w:r>
        <w:t xml:space="preserve"> </w:t>
      </w:r>
      <w:r>
        <w:t xml:space="preserve">-</w:t>
      </w:r>
      <w:r>
        <w:t xml:space="preserve"> </w:t>
      </w:r>
      <w:r>
        <w:rPr>
          <w:rFonts w:hint="eastAsia"/>
          <w:b/>
          <w:bCs/>
        </w:rPr>
        <w:t xml:space="preserve">多单位同质物品拍卖</w:t>
      </w:r>
      <w:r>
        <w:rPr>
          <w:rFonts w:hint="eastAsia"/>
        </w:rPr>
        <w:t xml:space="preserve">：</w:t>
      </w:r>
      <m:oMath>
        <m:sSub>
          <m:e>
            <m:r>
              <m:t>θ</m:t>
            </m:r>
          </m:e>
          <m:sub>
            <m:r>
              <m:t>i</m:t>
            </m:r>
          </m:sub>
        </m:sSub>
      </m:oMath>
      <w:r>
        <w:t xml:space="preserve"> </w:t>
      </w:r>
      <w:r>
        <w:rPr>
          <w:rFonts w:hint="eastAsia"/>
        </w:rPr>
        <w:t xml:space="preserve">为代理人</w:t>
      </w:r>
      <w:r>
        <w:t xml:space="preserve"> </w:t>
      </w:r>
      <m:oMath>
        <m:r>
          <m:t>i</m:t>
        </m:r>
      </m:oMath>
      <w:r>
        <w:t xml:space="preserve"> </w:t>
      </w:r>
      <w:r>
        <w:rPr>
          <w:rFonts w:hint="eastAsia"/>
        </w:rPr>
        <w:t xml:space="preserve">对每单位物品的估值（边际估值递减的特殊情形仍可归入单参数的复合形式，但此处聚焦于每个代理人由一个标量参数化）。</w:t>
      </w:r>
    </w:p>
    <w:p>
      <w:pPr>
        <w:pStyle w:val="BodyText"/>
      </w:pPr>
      <w:r>
        <w:rPr>
          <w:rFonts w:hint="eastAsia"/>
        </w:rPr>
        <w:t xml:space="preserve">在上述模型中，代理人的偏好满足</w:t>
      </w:r>
      <w:r>
        <w:rPr>
          <w:rFonts w:hint="eastAsia"/>
          <w:b/>
          <w:bCs/>
        </w:rPr>
        <w:t xml:space="preserve">线性单参数结构</w:t>
      </w:r>
      <w:r>
        <w:rPr>
          <w:rFonts w:hint="eastAsia"/>
        </w:rPr>
        <w:t xml:space="preserve">：效用对类型</w:t>
      </w:r>
      <w:r>
        <w:t xml:space="preserve"> </w:t>
      </w:r>
      <m:oMath>
        <m:sSub>
          <m:e>
            <m:r>
              <m:t>θ</m:t>
            </m:r>
          </m:e>
          <m:sub>
            <m:r>
              <m:t>i</m:t>
            </m:r>
          </m:sub>
        </m:sSub>
      </m:oMath>
      <w:r>
        <w:t xml:space="preserve"> </w:t>
      </w:r>
      <w:r>
        <w:rPr>
          <w:rFonts w:hint="eastAsia"/>
        </w:rPr>
        <w:t xml:space="preserve">和分配量</w:t>
      </w:r>
      <w:r>
        <w:t xml:space="preserve"> </w:t>
      </w:r>
      <m:oMath>
        <m:sSub>
          <m:e>
            <m:r>
              <m:t>a</m:t>
            </m:r>
          </m:e>
          <m:sub>
            <m:r>
              <m:t>i</m:t>
            </m:r>
          </m:sub>
        </m:sSub>
      </m:oMath>
      <w:r>
        <w:t xml:space="preserve"> </w:t>
      </w:r>
      <w:r>
        <w:rPr>
          <w:rFonts w:hint="eastAsia"/>
        </w:rPr>
        <w:t xml:space="preserve">是线性的，对转移</w:t>
      </w:r>
      <w:r>
        <w:t xml:space="preserve"> </w:t>
      </w:r>
      <m:oMath>
        <m:sSub>
          <m:e>
            <m:r>
              <m:t>t</m:t>
            </m:r>
          </m:e>
          <m:sub>
            <m:r>
              <m:t>i</m:t>
            </m:r>
          </m:sub>
        </m:sSub>
      </m:oMath>
      <w:r>
        <w:t xml:space="preserve"> </w:t>
      </w:r>
      <w:r>
        <w:rPr>
          <w:rFonts w:hint="eastAsia"/>
        </w:rPr>
        <w:t xml:space="preserve">是线性的。这一线性结构是</w:t>
      </w:r>
      <w:r>
        <w:t xml:space="preserve"> Myerson </w:t>
      </w:r>
      <w:r>
        <w:rPr>
          <w:rFonts w:hint="eastAsia"/>
        </w:rPr>
        <w:t xml:space="preserve">单调性刻画成立的关键，也正是第</w:t>
      </w:r>
      <w:r>
        <w:t xml:space="preserve"> 15.1 </w:t>
      </w:r>
      <w:r>
        <w:rPr>
          <w:rFonts w:hint="eastAsia"/>
        </w:rPr>
        <w:t xml:space="preserve">节反例所处的“多维”（两个物品即两个数字）环境与本节“单维”环境的本质区别所在。</w:t>
      </w:r>
    </w:p>
    <w:bookmarkEnd w:id="329"/>
    <w:bookmarkStart w:id="330" w:name="单调分配与临界支付基本刻画"/>
    <w:p>
      <w:pPr>
        <w:pStyle w:val="Heading3"/>
      </w:pPr>
      <w:r>
        <w:rPr>
          <w:rFonts w:hint="eastAsia"/>
        </w:rPr>
        <w:t xml:space="preserve">单调分配与临界支付：基本刻画</w:t>
      </w:r>
      <w:r>
        <w:t xml:space="preserve"> ★</w:t>
      </w:r>
    </w:p>
    <w:p>
      <w:pPr>
        <w:pStyle w:val="FirstParagraph"/>
      </w:pPr>
      <w:r>
        <w:rPr>
          <w:rFonts w:hint="eastAsia"/>
        </w:rPr>
        <w:t xml:space="preserve">设计者的任务是在此环境中构造一个</w:t>
      </w:r>
      <w:r>
        <w:rPr>
          <w:rFonts w:hint="eastAsia"/>
          <w:b/>
          <w:bCs/>
        </w:rPr>
        <w:t xml:space="preserve">直接机制</w:t>
      </w:r>
      <w:r>
        <w:rPr>
          <w:rFonts w:hint="eastAsia"/>
        </w:rPr>
        <w:t xml:space="preserve">（direct</w:t>
      </w:r>
      <w:r>
        <w:t xml:space="preserve"> </w:t>
      </w:r>
      <w:r>
        <w:rPr>
          <w:rFonts w:hint="eastAsia"/>
        </w:rPr>
        <w:t xml:space="preserve">mechanism）</w:t>
      </w:r>
      <m:oMath>
        <m:d>
          <m:dPr>
            <m:begChr m:val="("/>
            <m:sepChr m:val=""/>
            <m:endChr m:val=")"/>
            <m:grow/>
          </m:dPr>
          <m:e>
            <m:r>
              <m:t>a</m:t>
            </m:r>
            <m:r>
              <m:rPr>
                <m:sty m:val="p"/>
              </m:rPr>
              <m:t>,</m:t>
            </m:r>
            <m:r>
              <m:t>t</m:t>
            </m:r>
          </m:e>
        </m:d>
      </m:oMath>
      <w:r>
        <w:rPr>
          <w:rFonts w:hint="eastAsia"/>
        </w:rPr>
        <w:t xml:space="preserve">，其中每个代理人</w:t>
      </w:r>
      <w:r>
        <w:t xml:space="preserve"> </w:t>
      </w:r>
      <m:oMath>
        <m:r>
          <m:t>i</m:t>
        </m:r>
      </m:oMath>
      <w:r>
        <w:t xml:space="preserve"> </w:t>
      </w:r>
      <w:r>
        <w:rPr>
          <w:rFonts w:hint="eastAsia"/>
        </w:rPr>
        <w:t xml:space="preserve">报告一个类型</w:t>
      </w:r>
      <w:r>
        <w:t xml:space="preserve"> </w:t>
      </w:r>
      <m:oMath>
        <m:sSub>
          <m:e>
            <m:acc>
              <m:accPr>
                <m:chr m:val="̂"/>
              </m:accPr>
              <m:e>
                <m:r>
                  <m:t>θ</m:t>
                </m:r>
              </m:e>
            </m:acc>
          </m:e>
          <m:sub>
            <m:r>
              <m:t>i</m:t>
            </m:r>
          </m:sub>
        </m:sSub>
      </m:oMath>
      <w:r>
        <w:rPr>
          <w:rFonts w:hint="eastAsia"/>
        </w:rPr>
        <w:t xml:space="preserve">（可能不同于真实</w:t>
      </w:r>
      <w:r>
        <w:t xml:space="preserve"> </w:t>
      </w:r>
      <m:oMath>
        <m:sSub>
          <m:e>
            <m:r>
              <m:t>θ</m:t>
            </m:r>
          </m:e>
          <m:sub>
            <m:r>
              <m:t>i</m:t>
            </m:r>
          </m:sub>
        </m:sSub>
      </m:oMath>
      <w:r>
        <w:rPr>
          <w:rFonts w:hint="eastAsia"/>
        </w:rPr>
        <w:t xml:space="preserve">），然后：</w:t>
      </w:r>
      <w:r>
        <w:t xml:space="preserve"> </w:t>
      </w:r>
      <w:r>
        <w:t xml:space="preserve">- </w:t>
      </w:r>
      <w:r>
        <w:rPr>
          <w:rFonts w:hint="eastAsia"/>
        </w:rPr>
        <w:t xml:space="preserve">配置函数</w:t>
      </w:r>
      <w:r>
        <w:t xml:space="preserve"> </w:t>
      </w:r>
      <m:oMath>
        <m:r>
          <m:t>a</m:t>
        </m:r>
        <m:d>
          <m:dPr>
            <m:begChr m:val="("/>
            <m:sepChr m:val=""/>
            <m:endChr m:val=")"/>
            <m:grow/>
          </m:dPr>
          <m:e>
            <m:acc>
              <m:accPr>
                <m:chr m:val="̂"/>
              </m:accPr>
              <m:e>
                <m:r>
                  <m:t>θ</m:t>
                </m:r>
              </m:e>
            </m:acc>
          </m:e>
        </m:d>
      </m:oMath>
      <w:r>
        <w:t xml:space="preserve"> </w:t>
      </w:r>
      <w:r>
        <w:rPr>
          <w:rFonts w:hint="eastAsia"/>
        </w:rPr>
        <w:t xml:space="preserve">决定每个代理人</w:t>
      </w:r>
      <w:r>
        <w:t xml:space="preserve"> </w:t>
      </w:r>
      <m:oMath>
        <m:r>
          <m:t>i</m:t>
        </m:r>
      </m:oMath>
      <w:r>
        <w:t xml:space="preserve"> </w:t>
      </w:r>
      <w:r>
        <w:rPr>
          <w:rFonts w:hint="eastAsia"/>
        </w:rPr>
        <w:t xml:space="preserve">的分配量</w:t>
      </w:r>
      <w:r>
        <w:t xml:space="preserve"> </w:t>
      </w:r>
      <m:oMath>
        <m:sSub>
          <m:e>
            <m:r>
              <m:t>a</m:t>
            </m:r>
          </m:e>
          <m:sub>
            <m:r>
              <m:t>i</m:t>
            </m:r>
          </m:sub>
        </m:sSub>
        <m:d>
          <m:dPr>
            <m:begChr m:val="("/>
            <m:sepChr m:val=""/>
            <m:endChr m:val=")"/>
            <m:grow/>
          </m:dPr>
          <m:e>
            <m:acc>
              <m:accPr>
                <m:chr m:val="̂"/>
              </m:accPr>
              <m:e>
                <m:r>
                  <m:t>θ</m:t>
                </m:r>
              </m:e>
            </m:acc>
          </m:e>
        </m:d>
      </m:oMath>
      <w:r>
        <w:rPr>
          <w:rFonts w:hint="eastAsia"/>
        </w:rPr>
        <w:t xml:space="preserve">；</w:t>
      </w:r>
      <w:r>
        <w:t xml:space="preserve"> </w:t>
      </w:r>
      <w:r>
        <w:t xml:space="preserve">- </w:t>
      </w:r>
      <w:r>
        <w:rPr>
          <w:rFonts w:hint="eastAsia"/>
        </w:rPr>
        <w:t xml:space="preserve">支付函数</w:t>
      </w:r>
      <w:r>
        <w:t xml:space="preserve"> </w:t>
      </w:r>
      <m:oMath>
        <m:r>
          <m:t>t</m:t>
        </m:r>
        <m:d>
          <m:dPr>
            <m:begChr m:val="("/>
            <m:sepChr m:val=""/>
            <m:endChr m:val=")"/>
            <m:grow/>
          </m:dPr>
          <m:e>
            <m:acc>
              <m:accPr>
                <m:chr m:val="̂"/>
              </m:accPr>
              <m:e>
                <m:r>
                  <m:t>θ</m:t>
                </m:r>
              </m:e>
            </m:acc>
          </m:e>
        </m:d>
      </m:oMath>
      <w:r>
        <w:t xml:space="preserve"> </w:t>
      </w:r>
      <w:r>
        <w:rPr>
          <w:rFonts w:hint="eastAsia"/>
        </w:rPr>
        <w:t xml:space="preserve">决定每个代理人</w:t>
      </w:r>
      <w:r>
        <w:t xml:space="preserve"> </w:t>
      </w:r>
      <m:oMath>
        <m:r>
          <m:t>i</m:t>
        </m:r>
      </m:oMath>
      <w:r>
        <w:t xml:space="preserve"> </w:t>
      </w:r>
      <w:r>
        <w:rPr>
          <w:rFonts w:hint="eastAsia"/>
        </w:rPr>
        <w:t xml:space="preserve">的支付</w:t>
      </w:r>
      <w:r>
        <w:t xml:space="preserve"> </w:t>
      </w:r>
      <m:oMath>
        <m:sSub>
          <m:e>
            <m:r>
              <m:t>t</m:t>
            </m:r>
          </m:e>
          <m:sub>
            <m:r>
              <m:t>i</m:t>
            </m:r>
          </m:sub>
        </m:sSub>
        <m:d>
          <m:dPr>
            <m:begChr m:val="("/>
            <m:sepChr m:val=""/>
            <m:endChr m:val=")"/>
            <m:grow/>
          </m:dPr>
          <m:e>
            <m:acc>
              <m:accPr>
                <m:chr m:val="̂"/>
              </m:accPr>
              <m:e>
                <m:r>
                  <m:t>θ</m:t>
                </m:r>
              </m:e>
            </m:acc>
          </m:e>
        </m:d>
      </m:oMath>
      <w:r>
        <w:t xml:space="preserve">。</w:t>
      </w:r>
    </w:p>
    <w:p>
      <w:pPr>
        <w:pStyle w:val="BodyText"/>
      </w:pPr>
      <w:r>
        <w:rPr>
          <w:rFonts w:hint="eastAsia"/>
        </w:rPr>
        <w:t xml:space="preserve">机制需满足占优策略激励相容（DSIC）：</w:t>
      </w:r>
    </w:p>
    <w:p>
      <w:pPr>
        <w:pStyle w:val="BodyText"/>
      </w:pPr>
      <m:oMathPara>
        <m:oMathParaPr>
          <m:jc m:val="center"/>
        </m:oMathParaPr>
        <m:oMath>
          <m:sSub>
            <m:e>
              <m:r>
                <m:t>θ</m:t>
              </m:r>
            </m:e>
            <m:sub>
              <m:r>
                <m:t>i</m:t>
              </m:r>
            </m:sub>
          </m:sSub>
          <m:r>
            <m:rPr>
              <m:sty m:val="p"/>
            </m:rPr>
            <m:t>⋅</m:t>
          </m:r>
          <m:sSub>
            <m:e>
              <m:r>
                <m:t>a</m:t>
              </m:r>
            </m:e>
            <m:sub>
              <m:r>
                <m:t>i</m:t>
              </m:r>
            </m:sub>
          </m:sSub>
          <m:d>
            <m:dPr>
              <m:begChr m:val="("/>
              <m:sepChr m:val=""/>
              <m:endChr m:val=")"/>
              <m:grow/>
            </m:dPr>
            <m:e>
              <m:sSub>
                <m:e>
                  <m:r>
                    <m:t>θ</m:t>
                  </m:r>
                </m:e>
                <m:sub>
                  <m:r>
                    <m:t>i</m:t>
                  </m:r>
                </m:sub>
              </m:sSub>
              <m:r>
                <m:rPr>
                  <m:sty m:val="p"/>
                </m:rPr>
                <m:t>,</m:t>
              </m:r>
              <m:sSub>
                <m:e>
                  <m:acc>
                    <m:accPr>
                      <m:chr m:val="̂"/>
                    </m:accPr>
                    <m:e>
                      <m:r>
                        <m:t>θ</m:t>
                      </m:r>
                    </m:e>
                  </m:acc>
                </m:e>
                <m:sub>
                  <m:r>
                    <m:rPr>
                      <m:sty m:val="p"/>
                    </m:rPr>
                    <m:t>−</m:t>
                  </m:r>
                  <m:r>
                    <m:t>i</m:t>
                  </m:r>
                </m:sub>
              </m:sSub>
            </m:e>
          </m:d>
          <m:r>
            <m:rPr>
              <m:sty m:val="p"/>
            </m:rPr>
            <m:t>−</m:t>
          </m:r>
          <m:sSub>
            <m:e>
              <m:r>
                <m:t>t</m:t>
              </m:r>
            </m:e>
            <m:sub>
              <m:r>
                <m:t>i</m:t>
              </m:r>
            </m:sub>
          </m:sSub>
          <m:d>
            <m:dPr>
              <m:begChr m:val="("/>
              <m:sepChr m:val=""/>
              <m:endChr m:val=")"/>
              <m:grow/>
            </m:dPr>
            <m:e>
              <m:sSub>
                <m:e>
                  <m:r>
                    <m:t>θ</m:t>
                  </m:r>
                </m:e>
                <m:sub>
                  <m:r>
                    <m:t>i</m:t>
                  </m:r>
                </m:sub>
              </m:sSub>
              <m:r>
                <m:rPr>
                  <m:sty m:val="p"/>
                </m:rPr>
                <m:t>,</m:t>
              </m:r>
              <m:sSub>
                <m:e>
                  <m:acc>
                    <m:accPr>
                      <m:chr m:val="̂"/>
                    </m:accPr>
                    <m:e>
                      <m:r>
                        <m:t>θ</m:t>
                      </m:r>
                    </m:e>
                  </m:acc>
                </m:e>
                <m:sub>
                  <m:r>
                    <m:rPr>
                      <m:sty m:val="p"/>
                    </m:rPr>
                    <m:t>−</m:t>
                  </m:r>
                  <m:r>
                    <m:t>i</m:t>
                  </m:r>
                </m:sub>
              </m:sSub>
            </m:e>
          </m:d>
          <m:r>
            <m:rPr>
              <m:sty m:val="p"/>
            </m:rPr>
            <m:t>≥</m:t>
          </m:r>
          <m:sSub>
            <m:e>
              <m:r>
                <m:t>θ</m:t>
              </m:r>
            </m:e>
            <m:sub>
              <m:r>
                <m:t>i</m:t>
              </m:r>
            </m:sub>
          </m:sSub>
          <m:r>
            <m:rPr>
              <m:sty m:val="p"/>
            </m:rPr>
            <m:t>⋅</m:t>
          </m:r>
          <m:sSub>
            <m:e>
              <m:r>
                <m:t>a</m:t>
              </m:r>
            </m:e>
            <m:sub>
              <m:r>
                <m:t>i</m:t>
              </m:r>
            </m:sub>
          </m:sSub>
          <m:d>
            <m:dPr>
              <m:begChr m:val="("/>
              <m:sepChr m:val=""/>
              <m:endChr m:val=")"/>
              <m:grow/>
            </m:dPr>
            <m:e>
              <m:sSub>
                <m:e>
                  <m:acc>
                    <m:accPr>
                      <m:chr m:val="̂"/>
                    </m:accPr>
                    <m:e>
                      <m:r>
                        <m:t>θ</m:t>
                      </m:r>
                    </m:e>
                  </m:acc>
                </m:e>
                <m:sub>
                  <m:r>
                    <m:t>i</m:t>
                  </m:r>
                </m:sub>
              </m:sSub>
              <m:r>
                <m:rPr>
                  <m:sty m:val="p"/>
                </m:rPr>
                <m:t>,</m:t>
              </m:r>
              <m:sSub>
                <m:e>
                  <m:acc>
                    <m:accPr>
                      <m:chr m:val="̂"/>
                    </m:accPr>
                    <m:e>
                      <m:r>
                        <m:t>θ</m:t>
                      </m:r>
                    </m:e>
                  </m:acc>
                </m:e>
                <m:sub>
                  <m:r>
                    <m:rPr>
                      <m:sty m:val="p"/>
                    </m:rPr>
                    <m:t>−</m:t>
                  </m:r>
                  <m:r>
                    <m:t>i</m:t>
                  </m:r>
                </m:sub>
              </m:sSub>
            </m:e>
          </m:d>
          <m:r>
            <m:rPr>
              <m:sty m:val="p"/>
            </m:rPr>
            <m:t>−</m:t>
          </m:r>
          <m:sSub>
            <m:e>
              <m:r>
                <m:t>t</m:t>
              </m:r>
            </m:e>
            <m:sub>
              <m:r>
                <m:t>i</m:t>
              </m:r>
            </m:sub>
          </m:sSub>
          <m:d>
            <m:dPr>
              <m:begChr m:val="("/>
              <m:sepChr m:val=""/>
              <m:endChr m:val=")"/>
              <m:grow/>
            </m:dPr>
            <m:e>
              <m:sSub>
                <m:e>
                  <m:acc>
                    <m:accPr>
                      <m:chr m:val="̂"/>
                    </m:accPr>
                    <m:e>
                      <m:r>
                        <m:t>θ</m:t>
                      </m:r>
                    </m:e>
                  </m:acc>
                </m:e>
                <m:sub>
                  <m:r>
                    <m:t>i</m:t>
                  </m:r>
                </m:sub>
              </m:sSub>
              <m:r>
                <m:rPr>
                  <m:sty m:val="p"/>
                </m:rPr>
                <m:t>,</m:t>
              </m:r>
              <m:sSub>
                <m:e>
                  <m:acc>
                    <m:accPr>
                      <m:chr m:val="̂"/>
                    </m:accPr>
                    <m:e>
                      <m:r>
                        <m:t>θ</m:t>
                      </m:r>
                    </m:e>
                  </m:acc>
                </m:e>
                <m:sub>
                  <m:r>
                    <m:rPr>
                      <m:sty m:val="p"/>
                    </m:rPr>
                    <m:t>−</m:t>
                  </m:r>
                  <m:r>
                    <m:t>i</m:t>
                  </m:r>
                </m:sub>
              </m:sSub>
            </m:e>
          </m:d>
          <m:r>
            <m:rPr>
              <m:sty m:val="p"/>
            </m:rPr>
            <m:t>,</m:t>
          </m:r>
          <m:r>
            <m:t> </m:t>
          </m:r>
          <m:r>
            <m:rPr>
              <m:sty m:val="p"/>
            </m:rPr>
            <m:t>∀</m:t>
          </m:r>
          <m:r>
            <m:t>i</m:t>
          </m:r>
          <m:r>
            <m:rPr>
              <m:sty m:val="p"/>
            </m:rPr>
            <m:t>,</m:t>
          </m:r>
          <m:sSub>
            <m:e>
              <m:r>
                <m:t>θ</m:t>
              </m:r>
            </m:e>
            <m:sub>
              <m:r>
                <m:t>i</m:t>
              </m:r>
            </m:sub>
          </m:sSub>
          <m:r>
            <m:rPr>
              <m:sty m:val="p"/>
            </m:rPr>
            <m:t>,</m:t>
          </m:r>
          <m:sSub>
            <m:e>
              <m:acc>
                <m:accPr>
                  <m:chr m:val="̂"/>
                </m:accPr>
                <m:e>
                  <m:r>
                    <m:t>θ</m:t>
                  </m:r>
                </m:e>
              </m:acc>
            </m:e>
            <m:sub>
              <m:r>
                <m:t>i</m:t>
              </m:r>
            </m:sub>
          </m:sSub>
          <m:r>
            <m:rPr>
              <m:sty m:val="p"/>
            </m:rPr>
            <m:t>,</m:t>
          </m:r>
          <m:sSub>
            <m:e>
              <m:acc>
                <m:accPr>
                  <m:chr m:val="̂"/>
                </m:accPr>
                <m:e>
                  <m:r>
                    <m:t>θ</m:t>
                  </m:r>
                </m:e>
              </m:acc>
            </m:e>
            <m:sub>
              <m:r>
                <m:rPr>
                  <m:sty m:val="p"/>
                </m:rPr>
                <m:t>−</m:t>
              </m:r>
              <m:r>
                <m:t>i</m:t>
              </m:r>
            </m:sub>
          </m:sSub>
          <m:r>
            <m:rPr>
              <m:sty m:val="p"/>
            </m:rPr>
            <m:t>,</m:t>
          </m:r>
        </m:oMath>
      </m:oMathPara>
    </w:p>
    <w:p>
      <w:pPr>
        <w:pStyle w:val="FirstParagraph"/>
      </w:pPr>
      <w:r>
        <w:rPr>
          <w:rFonts w:hint="eastAsia"/>
        </w:rPr>
        <w:t xml:space="preserve">以及个体理性（IR，此处以自愿参与为例）：</w:t>
      </w:r>
    </w:p>
    <w:p>
      <w:pPr>
        <w:pStyle w:val="BodyText"/>
      </w:pPr>
      <m:oMathPara>
        <m:oMathParaPr>
          <m:jc m:val="center"/>
        </m:oMathParaPr>
        <m:oMath>
          <m:sSub>
            <m:e>
              <m:r>
                <m:t>θ</m:t>
              </m:r>
            </m:e>
            <m:sub>
              <m:r>
                <m:t>i</m:t>
              </m:r>
            </m:sub>
          </m:sSub>
          <m:r>
            <m:rPr>
              <m:sty m:val="p"/>
            </m:rPr>
            <m:t>⋅</m:t>
          </m:r>
          <m:sSub>
            <m:e>
              <m:r>
                <m:t>a</m:t>
              </m:r>
            </m:e>
            <m:sub>
              <m:r>
                <m:t>i</m:t>
              </m:r>
            </m:sub>
          </m:sSub>
          <m:d>
            <m:dPr>
              <m:begChr m:val="("/>
              <m:sepChr m:val=""/>
              <m:endChr m:val=")"/>
              <m:grow/>
            </m:dPr>
            <m:e>
              <m:sSub>
                <m:e>
                  <m:r>
                    <m:t>θ</m:t>
                  </m:r>
                </m:e>
                <m:sub>
                  <m:r>
                    <m:t>i</m:t>
                  </m:r>
                </m:sub>
              </m:sSub>
              <m:r>
                <m:rPr>
                  <m:sty m:val="p"/>
                </m:rPr>
                <m:t>,</m:t>
              </m:r>
              <m:sSub>
                <m:e>
                  <m:acc>
                    <m:accPr>
                      <m:chr m:val="̂"/>
                    </m:accPr>
                    <m:e>
                      <m:r>
                        <m:t>θ</m:t>
                      </m:r>
                    </m:e>
                  </m:acc>
                </m:e>
                <m:sub>
                  <m:r>
                    <m:rPr>
                      <m:sty m:val="p"/>
                    </m:rPr>
                    <m:t>−</m:t>
                  </m:r>
                  <m:r>
                    <m:t>i</m:t>
                  </m:r>
                </m:sub>
              </m:sSub>
            </m:e>
          </m:d>
          <m:r>
            <m:rPr>
              <m:sty m:val="p"/>
            </m:rPr>
            <m:t>−</m:t>
          </m:r>
          <m:sSub>
            <m:e>
              <m:r>
                <m:t>t</m:t>
              </m:r>
            </m:e>
            <m:sub>
              <m:r>
                <m:t>i</m:t>
              </m:r>
            </m:sub>
          </m:sSub>
          <m:d>
            <m:dPr>
              <m:begChr m:val="("/>
              <m:sepChr m:val=""/>
              <m:endChr m:val=")"/>
              <m:grow/>
            </m:dPr>
            <m:e>
              <m:sSub>
                <m:e>
                  <m:r>
                    <m:t>θ</m:t>
                  </m:r>
                </m:e>
                <m:sub>
                  <m:r>
                    <m:t>i</m:t>
                  </m:r>
                </m:sub>
              </m:sSub>
              <m:r>
                <m:rPr>
                  <m:sty m:val="p"/>
                </m:rPr>
                <m:t>,</m:t>
              </m:r>
              <m:sSub>
                <m:e>
                  <m:acc>
                    <m:accPr>
                      <m:chr m:val="̂"/>
                    </m:accPr>
                    <m:e>
                      <m:r>
                        <m:t>θ</m:t>
                      </m:r>
                    </m:e>
                  </m:acc>
                </m:e>
                <m:sub>
                  <m:r>
                    <m:rPr>
                      <m:sty m:val="p"/>
                    </m:rPr>
                    <m:t>−</m:t>
                  </m:r>
                  <m:r>
                    <m:t>i</m:t>
                  </m:r>
                </m:sub>
              </m:sSub>
            </m:e>
          </m:d>
          <m:r>
            <m:rPr>
              <m:sty m:val="p"/>
            </m:rPr>
            <m:t>≥</m:t>
          </m:r>
          <m:r>
            <m:t>0</m:t>
          </m:r>
          <m:r>
            <m:rPr>
              <m:sty m:val="p"/>
            </m:rPr>
            <m:t>,</m:t>
          </m:r>
          <m:r>
            <m:t> </m:t>
          </m:r>
          <m:r>
            <m:rPr>
              <m:sty m:val="p"/>
            </m:rPr>
            <m:t>∀</m:t>
          </m:r>
          <m:r>
            <m:t>i</m:t>
          </m:r>
          <m:r>
            <m:rPr>
              <m:sty m:val="p"/>
            </m:rPr>
            <m:t>,</m:t>
          </m:r>
          <m:sSub>
            <m:e>
              <m:r>
                <m:t>θ</m:t>
              </m:r>
            </m:e>
            <m:sub>
              <m:r>
                <m:t>i</m:t>
              </m:r>
            </m:sub>
          </m:sSub>
          <m:r>
            <m:rPr>
              <m:sty m:val="p"/>
            </m:rPr>
            <m:t>,</m:t>
          </m:r>
          <m:sSub>
            <m:e>
              <m:acc>
                <m:accPr>
                  <m:chr m:val="̂"/>
                </m:accPr>
                <m:e>
                  <m:r>
                    <m:t>θ</m:t>
                  </m:r>
                </m:e>
              </m:acc>
            </m:e>
            <m:sub>
              <m:r>
                <m:rPr>
                  <m:sty m:val="p"/>
                </m:rPr>
                <m:t>−</m:t>
              </m:r>
              <m:r>
                <m:t>i</m:t>
              </m:r>
            </m:sub>
          </m:sSub>
          <m:r>
            <m:rPr>
              <m:sty m:val="p"/>
            </m:rPr>
            <m:t>.</m:t>
          </m:r>
        </m:oMath>
      </m:oMathPara>
    </w:p>
    <w:p>
      <w:pPr>
        <w:pStyle w:val="FirstParagraph"/>
      </w:pPr>
      <w:r>
        <w:rPr>
          <w:rFonts w:hint="eastAsia"/>
        </w:rPr>
        <w:t xml:space="preserve">下面的定理是</w:t>
      </w:r>
      <w:r>
        <w:t xml:space="preserve"> Myerson </w:t>
      </w:r>
      <w:r>
        <w:rPr>
          <w:rFonts w:hint="eastAsia"/>
        </w:rPr>
        <w:t xml:space="preserve">对单参数环境核心洞察的算法版，也是贯通第</w:t>
      </w:r>
      <w:r>
        <w:t xml:space="preserve"> 6 </w:t>
      </w:r>
      <w:r>
        <w:rPr>
          <w:rFonts w:hint="eastAsia"/>
        </w:rPr>
        <w:t xml:space="preserve">章拍卖理论与算法机制设计的枢纽。它直接回应了第</w:t>
      </w:r>
      <w:r>
        <w:t xml:space="preserve"> 15.1 </w:t>
      </w:r>
      <w:r>
        <w:rPr>
          <w:rFonts w:hint="eastAsia"/>
        </w:rPr>
        <w:t xml:space="preserve">节末尾的疑问：在单参数下，单调性就是一切。</w:t>
      </w:r>
    </w:p>
    <w:p>
      <w:pPr>
        <w:pStyle w:val="BodyText"/>
      </w:pPr>
      <w:r>
        <w:rPr>
          <w:rFonts w:hint="eastAsia"/>
          <w:b/>
          <w:bCs/>
        </w:rPr>
        <w:t xml:space="preserve">定理</w:t>
      </w:r>
      <w:r>
        <w:rPr>
          <w:b/>
          <w:bCs/>
        </w:rPr>
        <w:t xml:space="preserve"> </w:t>
      </w:r>
      <w:r>
        <w:rPr>
          <w:rFonts w:hint="eastAsia"/>
          <w:b/>
          <w:bCs/>
        </w:rPr>
        <w:t xml:space="preserve">15.2.1（单参数单调性刻画）</w:t>
      </w:r>
      <w:r>
        <w:t xml:space="preserve"> </w:t>
      </w:r>
      <w:r>
        <w:rPr>
          <w:rFonts w:hint="eastAsia"/>
        </w:rPr>
        <w:t xml:space="preserve">在一个单参数环境中，给定分配规则</w:t>
      </w:r>
      <w:r>
        <w:t xml:space="preserve"> </w:t>
      </w:r>
      <m:oMath>
        <m:r>
          <m:t>a</m:t>
        </m:r>
        <m:d>
          <m:dPr>
            <m:begChr m:val="("/>
            <m:sepChr m:val=""/>
            <m:endChr m:val=")"/>
            <m:grow/>
          </m:dPr>
          <m:e>
            <m:r>
              <m:rPr>
                <m:sty m:val="p"/>
              </m:rPr>
              <m:t>⋅</m:t>
            </m:r>
          </m:e>
        </m:d>
      </m:oMath>
      <w:r>
        <w:rPr>
          <w:rFonts w:hint="eastAsia"/>
        </w:rPr>
        <w:t xml:space="preserve">，存在支付规则</w:t>
      </w:r>
      <w:r>
        <w:t xml:space="preserve"> </w:t>
      </w:r>
      <m:oMath>
        <m:r>
          <m:t>t</m:t>
        </m:r>
        <m:d>
          <m:dPr>
            <m:begChr m:val="("/>
            <m:sepChr m:val=""/>
            <m:endChr m:val=")"/>
            <m:grow/>
          </m:dPr>
          <m:e>
            <m:r>
              <m:rPr>
                <m:sty m:val="p"/>
              </m:rPr>
              <m:t>⋅</m:t>
            </m:r>
          </m:e>
        </m:d>
      </m:oMath>
      <w:r>
        <w:t xml:space="preserve"> </w:t>
      </w:r>
      <w:r>
        <w:rPr>
          <w:rFonts w:hint="eastAsia"/>
        </w:rPr>
        <w:t xml:space="preserve">使得直接机制</w:t>
      </w:r>
      <w:r>
        <w:t xml:space="preserve"> </w:t>
      </w:r>
      <m:oMath>
        <m:d>
          <m:dPr>
            <m:begChr m:val="("/>
            <m:sepChr m:val=""/>
            <m:endChr m:val=")"/>
            <m:grow/>
          </m:dPr>
          <m:e>
            <m:r>
              <m:t>a</m:t>
            </m:r>
            <m:r>
              <m:rPr>
                <m:sty m:val="p"/>
              </m:rPr>
              <m:t>,</m:t>
            </m:r>
            <m:r>
              <m:t>t</m:t>
            </m:r>
          </m:e>
        </m:d>
      </m:oMath>
      <w:r>
        <w:t xml:space="preserve"> </w:t>
      </w:r>
      <w:r>
        <w:rPr>
          <w:rFonts w:hint="eastAsia"/>
        </w:rPr>
        <w:t xml:space="preserve">是</w:t>
      </w:r>
      <w:r>
        <w:t xml:space="preserve"> DSIC </w:t>
      </w:r>
      <w:r>
        <w:rPr>
          <w:rFonts w:hint="eastAsia"/>
        </w:rPr>
        <w:t xml:space="preserve">且</w:t>
      </w:r>
      <w:r>
        <w:t xml:space="preserve"> IR </w:t>
      </w:r>
      <w:r>
        <w:rPr>
          <w:rFonts w:hint="eastAsia"/>
        </w:rPr>
        <w:t xml:space="preserve">的，当且仅当对于每一代理人</w:t>
      </w:r>
      <w:r>
        <w:t xml:space="preserve"> </w:t>
      </w:r>
      <m:oMath>
        <m:r>
          <m:t>i</m:t>
        </m:r>
      </m:oMath>
      <w:r>
        <w:t xml:space="preserve"> </w:t>
      </w:r>
      <w:r>
        <w:rPr>
          <w:rFonts w:hint="eastAsia"/>
        </w:rPr>
        <w:t xml:space="preserve">及任意固定其他代理人的报告</w:t>
      </w:r>
      <w:r>
        <w:t xml:space="preserve"> </w:t>
      </w:r>
      <m:oMath>
        <m:sSub>
          <m:e>
            <m:acc>
              <m:accPr>
                <m:chr m:val="̂"/>
              </m:accPr>
              <m:e>
                <m:r>
                  <m:t>θ</m:t>
                </m:r>
              </m:e>
            </m:acc>
          </m:e>
          <m:sub>
            <m:r>
              <m:rPr>
                <m:sty m:val="p"/>
              </m:rPr>
              <m:t>−</m:t>
            </m:r>
            <m:r>
              <m:t>i</m:t>
            </m:r>
          </m:sub>
        </m:sSub>
      </m:oMath>
      <w:r>
        <w:rPr>
          <w:rFonts w:hint="eastAsia"/>
        </w:rPr>
        <w:t xml:space="preserve">，分配量函数</w:t>
      </w:r>
      <w:r>
        <w:t xml:space="preserve"> </w:t>
      </w:r>
      <m:oMath>
        <m:sSub>
          <m:e>
            <m:r>
              <m:t>a</m:t>
            </m:r>
          </m:e>
          <m:sub>
            <m:r>
              <m:t>i</m:t>
            </m:r>
          </m:sub>
        </m:sSub>
        <m:d>
          <m:dPr>
            <m:begChr m:val="("/>
            <m:sepChr m:val=""/>
            <m:endChr m:val=")"/>
            <m:grow/>
          </m:dPr>
          <m:e>
            <m:sSub>
              <m:e>
                <m:r>
                  <m:t>θ</m:t>
                </m:r>
              </m:e>
              <m:sub>
                <m:r>
                  <m:t>i</m:t>
                </m:r>
              </m:sub>
            </m:sSub>
            <m:r>
              <m:rPr>
                <m:sty m:val="p"/>
              </m:rPr>
              <m:t>,</m:t>
            </m:r>
            <m:sSub>
              <m:e>
                <m:acc>
                  <m:accPr>
                    <m:chr m:val="̂"/>
                  </m:accPr>
                  <m:e>
                    <m:r>
                      <m:t>θ</m:t>
                    </m:r>
                  </m:e>
                </m:acc>
              </m:e>
              <m:sub>
                <m:r>
                  <m:rPr>
                    <m:sty m:val="p"/>
                  </m:rPr>
                  <m:t>−</m:t>
                </m:r>
                <m:r>
                  <m:t>i</m:t>
                </m:r>
              </m:sub>
            </m:sSub>
          </m:e>
        </m:d>
      </m:oMath>
      <w:r>
        <w:t xml:space="preserve"> </w:t>
      </w:r>
      <w:r>
        <w:rPr>
          <w:rFonts w:hint="eastAsia"/>
        </w:rPr>
        <w:t xml:space="preserve">关于</w:t>
      </w:r>
      <w:r>
        <w:t xml:space="preserve"> </w:t>
      </w:r>
      <m:oMath>
        <m:sSub>
          <m:e>
            <m:r>
              <m:t>θ</m:t>
            </m:r>
          </m:e>
          <m:sub>
            <m:r>
              <m:t>i</m:t>
            </m:r>
          </m:sub>
        </m:sSub>
      </m:oMath>
      <w:r>
        <w:t xml:space="preserve"> </w:t>
      </w:r>
      <w:r>
        <w:rPr>
          <w:rFonts w:hint="eastAsia"/>
        </w:rPr>
        <w:t xml:space="preserve">是</w:t>
      </w:r>
      <w:r>
        <w:rPr>
          <w:rFonts w:hint="eastAsia"/>
          <w:b/>
          <w:bCs/>
        </w:rPr>
        <w:t xml:space="preserve">非减的</w:t>
      </w:r>
      <w:r>
        <w:rPr>
          <w:rFonts w:hint="eastAsia"/>
        </w:rPr>
        <w:t xml:space="preserve">（单调性）。进而，在此单调条件下，满足</w:t>
      </w:r>
      <w:r>
        <w:t xml:space="preserve"> DSIC </w:t>
      </w:r>
      <w:r>
        <w:rPr>
          <w:rFonts w:hint="eastAsia"/>
        </w:rPr>
        <w:t xml:space="preserve">与</w:t>
      </w:r>
      <w:r>
        <w:t xml:space="preserve"> IR </w:t>
      </w:r>
      <w:r>
        <w:rPr>
          <w:rFonts w:hint="eastAsia"/>
        </w:rPr>
        <w:t xml:space="preserve">的唯一支付规则（在不影响代理人决策的附加常数范围内）为：</w:t>
      </w:r>
    </w:p>
    <w:p>
      <w:pPr>
        <w:pStyle w:val="BodyText"/>
      </w:pPr>
      <m:oMathPara>
        <m:oMathParaPr>
          <m:jc m:val="center"/>
        </m:oMathParaPr>
        <m:oMath>
          <m:sSub>
            <m:e>
              <m:r>
                <m:t>t</m:t>
              </m:r>
            </m:e>
            <m:sub>
              <m:r>
                <m:t>i</m:t>
              </m:r>
            </m:sub>
          </m:sSub>
          <m:d>
            <m:dPr>
              <m:begChr m:val="("/>
              <m:sepChr m:val=""/>
              <m:endChr m:val=")"/>
              <m:grow/>
            </m:dPr>
            <m:e>
              <m:sSub>
                <m:e>
                  <m:r>
                    <m:t>θ</m:t>
                  </m:r>
                </m:e>
                <m:sub>
                  <m:r>
                    <m:t>i</m:t>
                  </m:r>
                </m:sub>
              </m:sSub>
              <m:r>
                <m:rPr>
                  <m:sty m:val="p"/>
                </m:rPr>
                <m:t>,</m:t>
              </m:r>
              <m:sSub>
                <m:e>
                  <m:acc>
                    <m:accPr>
                      <m:chr m:val="̂"/>
                    </m:accPr>
                    <m:e>
                      <m:r>
                        <m:t>θ</m:t>
                      </m:r>
                    </m:e>
                  </m:acc>
                </m:e>
                <m:sub>
                  <m:r>
                    <m:rPr>
                      <m:sty m:val="p"/>
                    </m:rPr>
                    <m:t>−</m:t>
                  </m:r>
                  <m:r>
                    <m:t>i</m:t>
                  </m:r>
                </m:sub>
              </m:sSub>
            </m:e>
          </m:d>
          <m:r>
            <m:rPr>
              <m:sty m:val="p"/>
            </m:rPr>
            <m:t>=</m:t>
          </m:r>
          <m:sSub>
            <m:e>
              <m:r>
                <m:t>θ</m:t>
              </m:r>
            </m:e>
            <m:sub>
              <m:r>
                <m:t>i</m:t>
              </m:r>
            </m:sub>
          </m:sSub>
          <m:r>
            <m:rPr>
              <m:sty m:val="p"/>
            </m:rPr>
            <m:t>⋅</m:t>
          </m:r>
          <m:sSub>
            <m:e>
              <m:r>
                <m:t>a</m:t>
              </m:r>
            </m:e>
            <m:sub>
              <m:r>
                <m:t>i</m:t>
              </m:r>
            </m:sub>
          </m:sSub>
          <m:d>
            <m:dPr>
              <m:begChr m:val="("/>
              <m:sepChr m:val=""/>
              <m:endChr m:val=")"/>
              <m:grow/>
            </m:dPr>
            <m:e>
              <m:sSub>
                <m:e>
                  <m:r>
                    <m:t>θ</m:t>
                  </m:r>
                </m:e>
                <m:sub>
                  <m:r>
                    <m:t>i</m:t>
                  </m:r>
                </m:sub>
              </m:sSub>
              <m:r>
                <m:rPr>
                  <m:sty m:val="p"/>
                </m:rPr>
                <m:t>,</m:t>
              </m:r>
              <m:sSub>
                <m:e>
                  <m:acc>
                    <m:accPr>
                      <m:chr m:val="̂"/>
                    </m:accPr>
                    <m:e>
                      <m:r>
                        <m:t>θ</m:t>
                      </m:r>
                    </m:e>
                  </m:acc>
                </m:e>
                <m:sub>
                  <m:r>
                    <m:rPr>
                      <m:sty m:val="p"/>
                    </m:rPr>
                    <m:t>−</m:t>
                  </m:r>
                  <m:r>
                    <m:t>i</m:t>
                  </m:r>
                </m:sub>
              </m:sSub>
            </m:e>
          </m:d>
          <m:r>
            <m:rPr>
              <m:sty m:val="p"/>
            </m:rPr>
            <m:t>−</m:t>
          </m:r>
          <m:nary>
            <m:naryPr>
              <m:chr m:val="∫"/>
              <m:limLoc m:val="subSup"/>
              <m:subHide m:val="off"/>
              <m:supHide m:val="off"/>
            </m:naryPr>
            <m:sub>
              <m:r>
                <m:t>z</m:t>
              </m:r>
              <m:r>
                <m:rPr>
                  <m:sty m:val="p"/>
                </m:rPr>
                <m:t>=</m:t>
              </m:r>
              <m:r>
                <m:t>0</m:t>
              </m:r>
            </m:sub>
            <m:sup>
              <m:sSub>
                <m:e>
                  <m:r>
                    <m:t>θ</m:t>
                  </m:r>
                </m:e>
                <m:sub>
                  <m:r>
                    <m:t>i</m:t>
                  </m:r>
                </m:sub>
              </m:sSub>
            </m:sup>
            <m:e>
              <m:sSub>
                <m:e>
                  <m:r>
                    <m:t>a</m:t>
                  </m:r>
                </m:e>
                <m:sub>
                  <m:r>
                    <m:t>i</m:t>
                  </m:r>
                </m:sub>
              </m:sSub>
            </m:e>
          </m:nary>
          <m:d>
            <m:dPr>
              <m:begChr m:val="("/>
              <m:sepChr m:val=""/>
              <m:endChr m:val=")"/>
              <m:grow/>
            </m:dPr>
            <m:e>
              <m:r>
                <m:t>z</m:t>
              </m:r>
              <m:r>
                <m:rPr>
                  <m:sty m:val="p"/>
                </m:rPr>
                <m:t>,</m:t>
              </m:r>
              <m:sSub>
                <m:e>
                  <m:acc>
                    <m:accPr>
                      <m:chr m:val="̂"/>
                    </m:accPr>
                    <m:e>
                      <m:r>
                        <m:t>θ</m:t>
                      </m:r>
                    </m:e>
                  </m:acc>
                </m:e>
                <m:sub>
                  <m:r>
                    <m:rPr>
                      <m:sty m:val="p"/>
                    </m:rPr>
                    <m:t>−</m:t>
                  </m:r>
                  <m:r>
                    <m:t>i</m:t>
                  </m:r>
                </m:sub>
              </m:sSub>
            </m:e>
          </m:d>
          <m:r>
            <m:t> </m:t>
          </m:r>
          <m:r>
            <m:t>d</m:t>
          </m:r>
          <m:r>
            <m:t>z</m:t>
          </m:r>
          <m:r>
            <m:rPr>
              <m:sty m:val="p"/>
            </m:rPr>
            <m:t>+</m:t>
          </m:r>
          <m:r>
            <m:t>h</m:t>
          </m:r>
          <m:d>
            <m:dPr>
              <m:begChr m:val="("/>
              <m:sepChr m:val=""/>
              <m:endChr m:val=")"/>
              <m:grow/>
            </m:dPr>
            <m:e>
              <m:sSub>
                <m:e>
                  <m:acc>
                    <m:accPr>
                      <m:chr m:val="̂"/>
                    </m:accPr>
                    <m:e>
                      <m:r>
                        <m:t>θ</m:t>
                      </m:r>
                    </m:e>
                  </m:acc>
                </m:e>
                <m:sub>
                  <m:r>
                    <m:rPr>
                      <m:sty m:val="p"/>
                    </m:rPr>
                    <m:t>−</m:t>
                  </m:r>
                  <m:r>
                    <m:t>i</m:t>
                  </m:r>
                </m:sub>
              </m:sSub>
            </m:e>
          </m:d>
          <m:r>
            <m:rPr>
              <m:sty m:val="p"/>
            </m:rPr>
            <m:t>,</m:t>
          </m:r>
        </m:oMath>
      </m:oMathPara>
    </w:p>
    <w:p>
      <w:pPr>
        <w:pStyle w:val="FirstParagraph"/>
      </w:pPr>
      <w:r>
        <w:rPr>
          <w:rFonts w:hint="eastAsia"/>
        </w:rPr>
        <w:t xml:space="preserve">其中</w:t>
      </w:r>
      <w:r>
        <w:t xml:space="preserve"> </w:t>
      </w:r>
      <m:oMath>
        <m:r>
          <m:t>h</m:t>
        </m:r>
        <m:d>
          <m:dPr>
            <m:begChr m:val="("/>
            <m:sepChr m:val=""/>
            <m:endChr m:val=")"/>
            <m:grow/>
          </m:dPr>
          <m:e>
            <m:r>
              <m:rPr>
                <m:sty m:val="p"/>
              </m:rPr>
              <m:t>⋅</m:t>
            </m:r>
          </m:e>
        </m:d>
      </m:oMath>
      <w:r>
        <w:t xml:space="preserve"> </w:t>
      </w:r>
      <w:r>
        <w:rPr>
          <w:rFonts w:hint="eastAsia"/>
        </w:rPr>
        <w:t xml:space="preserve">是仅依赖于其他代理人报告的任意函数；通常为了实现</w:t>
      </w:r>
      <w:r>
        <w:t xml:space="preserve"> IR </w:t>
      </w:r>
      <w:r>
        <w:rPr>
          <w:rFonts w:hint="eastAsia"/>
        </w:rPr>
        <w:t xml:space="preserve">紧，我们取</w:t>
      </w:r>
      <w:r>
        <w:t xml:space="preserve"> </w:t>
      </w:r>
      <m:oMath>
        <m:r>
          <m:t>h</m:t>
        </m:r>
        <m:d>
          <m:dPr>
            <m:begChr m:val="("/>
            <m:sepChr m:val=""/>
            <m:endChr m:val=")"/>
            <m:grow/>
          </m:dPr>
          <m:e>
            <m:sSub>
              <m:e>
                <m:acc>
                  <m:accPr>
                    <m:chr m:val="̂"/>
                  </m:accPr>
                  <m:e>
                    <m:r>
                      <m:t>θ</m:t>
                    </m:r>
                  </m:e>
                </m:acc>
              </m:e>
              <m:sub>
                <m:r>
                  <m:rPr>
                    <m:sty m:val="p"/>
                  </m:rPr>
                  <m:t>−</m:t>
                </m:r>
                <m:r>
                  <m:t>i</m:t>
                </m:r>
              </m:sub>
            </m:sSub>
          </m:e>
        </m:d>
      </m:oMath>
      <w:r>
        <w:t xml:space="preserve"> </w:t>
      </w:r>
      <w:r>
        <w:rPr>
          <w:rFonts w:hint="eastAsia"/>
        </w:rPr>
        <w:t xml:space="preserve">使得最低类型的效用为零。该支付公式的核心是</w:t>
      </w:r>
      <w:r>
        <w:rPr>
          <w:rFonts w:hint="eastAsia"/>
          <w:b/>
          <w:bCs/>
        </w:rPr>
        <w:t xml:space="preserve">临界值</w:t>
      </w:r>
      <w:r>
        <w:rPr>
          <w:rFonts w:hint="eastAsia"/>
        </w:rPr>
        <w:t xml:space="preserve">（critical</w:t>
      </w:r>
      <w:r>
        <w:t xml:space="preserve"> </w:t>
      </w:r>
      <w:r>
        <w:rPr>
          <w:rFonts w:hint="eastAsia"/>
        </w:rPr>
        <w:t xml:space="preserve">value）：</w:t>
      </w:r>
      <m:oMath>
        <m:sSub>
          <m:e>
            <m:r>
              <m:t>t</m:t>
            </m:r>
          </m:e>
          <m:sub>
            <m:r>
              <m:t>i</m:t>
            </m:r>
          </m:sub>
        </m:sSub>
      </m:oMath>
      <w:r>
        <w:t xml:space="preserve"> </w:t>
      </w:r>
      <w:r>
        <w:rPr>
          <w:rFonts w:hint="eastAsia"/>
        </w:rPr>
        <w:t xml:space="preserve">取决于所有使得</w:t>
      </w:r>
      <w:r>
        <w:t xml:space="preserve"> </w:t>
      </w:r>
      <m:oMath>
        <m:sSub>
          <m:e>
            <m:r>
              <m:t>a</m:t>
            </m:r>
          </m:e>
          <m:sub>
            <m:r>
              <m:t>i</m:t>
            </m:r>
          </m:sub>
        </m:sSub>
        <m:d>
          <m:dPr>
            <m:begChr m:val="("/>
            <m:sepChr m:val=""/>
            <m:endChr m:val=")"/>
            <m:grow/>
          </m:dPr>
          <m:e>
            <m:r>
              <m:t>z</m:t>
            </m:r>
            <m:r>
              <m:rPr>
                <m:sty m:val="p"/>
              </m:rPr>
              <m:t>,</m:t>
            </m:r>
            <m:sSub>
              <m:e>
                <m:acc>
                  <m:accPr>
                    <m:chr m:val="̂"/>
                  </m:accPr>
                  <m:e>
                    <m:r>
                      <m:t>θ</m:t>
                    </m:r>
                  </m:e>
                </m:acc>
              </m:e>
              <m:sub>
                <m:r>
                  <m:rPr>
                    <m:sty m:val="p"/>
                  </m:rPr>
                  <m:t>−</m:t>
                </m:r>
                <m:r>
                  <m:t>i</m:t>
                </m:r>
              </m:sub>
            </m:sSub>
          </m:e>
        </m:d>
      </m:oMath>
      <w:r>
        <w:t xml:space="preserve"> </w:t>
      </w:r>
      <w:r>
        <w:rPr>
          <w:rFonts w:hint="eastAsia"/>
        </w:rPr>
        <w:t xml:space="preserve">发生跳跃的阈值（即“取脚法”）。</w:t>
      </w:r>
    </w:p>
    <w:p>
      <w:r>
        <w:pict>
          <v:rect style="width:0;height:1.5pt" o:hralign="center" o:hrstd="t" o:hr="t"/>
        </w:pict>
      </w:r>
    </w:p>
    <w:p>
      <w:pPr>
        <w:pStyle w:val="FirstParagraph"/>
      </w:pPr>
      <w:r>
        <w:rPr>
          <w:rFonts w:hint="eastAsia"/>
          <w:b/>
          <w:bCs/>
        </w:rPr>
        <w:t xml:space="preserve">【本书证明（标①）】</w:t>
      </w:r>
      <w:r>
        <w:t xml:space="preserve"> </w:t>
      </w:r>
      <w:r>
        <w:rPr>
          <w:rFonts w:hint="eastAsia"/>
        </w:rPr>
        <w:t xml:space="preserve">证明分为两部分。第一部分：DSIC</w:t>
      </w:r>
      <w:r>
        <w:t xml:space="preserve"> ⇒ </w:t>
      </w:r>
      <w:r>
        <w:rPr>
          <w:rFonts w:hint="eastAsia"/>
        </w:rPr>
        <w:t xml:space="preserve">单调性。考虑代理人</w:t>
      </w:r>
      <w:r>
        <w:t xml:space="preserve"> </w:t>
      </w:r>
      <m:oMath>
        <m:r>
          <m:t>i</m:t>
        </m:r>
      </m:oMath>
      <w:r>
        <w:t xml:space="preserve"> </w:t>
      </w:r>
      <w:r>
        <w:rPr>
          <w:rFonts w:hint="eastAsia"/>
        </w:rPr>
        <w:t xml:space="preserve">的真实类型</w:t>
      </w:r>
      <w:r>
        <w:t xml:space="preserve"> </w:t>
      </w:r>
      <m:oMath>
        <m:sSub>
          <m:e>
            <m:r>
              <m:t>θ</m:t>
            </m:r>
          </m:e>
          <m:sub>
            <m:r>
              <m:t>i</m:t>
            </m:r>
          </m:sub>
        </m:sSub>
      </m:oMath>
      <w:r>
        <w:t xml:space="preserve"> </w:t>
      </w:r>
      <w:r>
        <w:rPr>
          <w:rFonts w:hint="eastAsia"/>
        </w:rPr>
        <w:t xml:space="preserve">和任一谎报类型</w:t>
      </w:r>
      <w:r>
        <w:t xml:space="preserve"> </w:t>
      </w:r>
      <m:oMath>
        <m:sSub>
          <m:e>
            <m:acc>
              <m:accPr>
                <m:chr m:val="̂"/>
              </m:accPr>
              <m:e>
                <m:r>
                  <m:t>θ</m:t>
                </m:r>
              </m:e>
            </m:acc>
          </m:e>
          <m:sub>
            <m:r>
              <m:t>i</m:t>
            </m:r>
          </m:sub>
        </m:sSub>
      </m:oMath>
      <w:r>
        <w:rPr>
          <w:rFonts w:hint="eastAsia"/>
        </w:rPr>
        <w:t xml:space="preserve">，固定</w:t>
      </w:r>
      <w:r>
        <w:t xml:space="preserve"> </w:t>
      </w:r>
      <m:oMath>
        <m:sSub>
          <m:e>
            <m:acc>
              <m:accPr>
                <m:chr m:val="̂"/>
              </m:accPr>
              <m:e>
                <m:r>
                  <m:t>θ</m:t>
                </m:r>
              </m:e>
            </m:acc>
          </m:e>
          <m:sub>
            <m:r>
              <m:rPr>
                <m:sty m:val="p"/>
              </m:rPr>
              <m:t>−</m:t>
            </m:r>
            <m:r>
              <m:t>i</m:t>
            </m:r>
          </m:sub>
        </m:sSub>
      </m:oMath>
      <w:r>
        <w:rPr>
          <w:rFonts w:hint="eastAsia"/>
        </w:rPr>
        <w:t xml:space="preserve">。由</w:t>
      </w:r>
      <w:r>
        <w:t xml:space="preserve"> DSIC </w:t>
      </w:r>
      <w:r>
        <w:rPr>
          <w:rFonts w:hint="eastAsia"/>
        </w:rPr>
        <w:t xml:space="preserve">的两个不等式条件（真实的优于报告</w:t>
      </w:r>
      <w:r>
        <w:t xml:space="preserve"> </w:t>
      </w:r>
      <m:oMath>
        <m:sSub>
          <m:e>
            <m:acc>
              <m:accPr>
                <m:chr m:val="̂"/>
              </m:accPr>
              <m:e>
                <m:r>
                  <m:t>θ</m:t>
                </m:r>
              </m:e>
            </m:acc>
          </m:e>
          <m:sub>
            <m:r>
              <m:t>i</m:t>
            </m:r>
          </m:sub>
        </m:sSub>
      </m:oMath>
      <w:r>
        <w:rPr>
          <w:rFonts w:hint="eastAsia"/>
        </w:rPr>
        <w:t xml:space="preserve">；报告</w:t>
      </w:r>
      <w:r>
        <w:t xml:space="preserve"> </w:t>
      </w:r>
      <m:oMath>
        <m:sSub>
          <m:e>
            <m:acc>
              <m:accPr>
                <m:chr m:val="̂"/>
              </m:accPr>
              <m:e>
                <m:r>
                  <m:t>θ</m:t>
                </m:r>
              </m:e>
            </m:acc>
          </m:e>
          <m:sub>
            <m:r>
              <m:t>i</m:t>
            </m:r>
          </m:sub>
        </m:sSub>
      </m:oMath>
      <w:r>
        <w:t xml:space="preserve"> </w:t>
      </w:r>
      <w:r>
        <w:rPr>
          <w:rFonts w:hint="eastAsia"/>
        </w:rPr>
        <w:t xml:space="preserve">时谎报</w:t>
      </w:r>
      <w:r>
        <w:t xml:space="preserve"> </w:t>
      </w:r>
      <m:oMath>
        <m:sSub>
          <m:e>
            <m:r>
              <m:t>θ</m:t>
            </m:r>
          </m:e>
          <m:sub>
            <m:r>
              <m:t>i</m:t>
            </m:r>
          </m:sub>
        </m:sSub>
      </m:oMath>
      <w:r>
        <w:t xml:space="preserve"> </w:t>
      </w:r>
      <w:r>
        <w:rPr>
          <w:rFonts w:hint="eastAsia"/>
        </w:rPr>
        <w:t xml:space="preserve">并不更优）可得：</w:t>
      </w:r>
    </w:p>
    <w:p>
      <w:pPr>
        <w:pStyle w:val="BodyText"/>
      </w:pPr>
      <m:oMathPara>
        <m:oMathParaPr>
          <m:jc m:val="center"/>
        </m:oMathParaPr>
        <m:oMath>
          <m:sSub>
            <m:e>
              <m:r>
                <m:t>θ</m:t>
              </m:r>
            </m:e>
            <m:sub>
              <m:r>
                <m:t>i</m:t>
              </m:r>
            </m:sub>
          </m:sSub>
          <m:sSub>
            <m:e>
              <m:r>
                <m:t>a</m:t>
              </m:r>
            </m:e>
            <m:sub>
              <m:r>
                <m:t>i</m:t>
              </m:r>
            </m:sub>
          </m:sSub>
          <m:d>
            <m:dPr>
              <m:begChr m:val="("/>
              <m:sepChr m:val=""/>
              <m:endChr m:val=")"/>
              <m:grow/>
            </m:dPr>
            <m:e>
              <m:sSub>
                <m:e>
                  <m:r>
                    <m:t>θ</m:t>
                  </m:r>
                </m:e>
                <m:sub>
                  <m:r>
                    <m:t>i</m:t>
                  </m:r>
                </m:sub>
              </m:sSub>
            </m:e>
          </m:d>
          <m:r>
            <m:rPr>
              <m:sty m:val="p"/>
            </m:rPr>
            <m:t>−</m:t>
          </m:r>
          <m:sSub>
            <m:e>
              <m:r>
                <m:t>t</m:t>
              </m:r>
            </m:e>
            <m:sub>
              <m:r>
                <m:t>i</m:t>
              </m:r>
            </m:sub>
          </m:sSub>
          <m:d>
            <m:dPr>
              <m:begChr m:val="("/>
              <m:sepChr m:val=""/>
              <m:endChr m:val=")"/>
              <m:grow/>
            </m:dPr>
            <m:e>
              <m:sSub>
                <m:e>
                  <m:r>
                    <m:t>θ</m:t>
                  </m:r>
                </m:e>
                <m:sub>
                  <m:r>
                    <m:t>i</m:t>
                  </m:r>
                </m:sub>
              </m:sSub>
            </m:e>
          </m:d>
          <m:r>
            <m:rPr>
              <m:sty m:val="p"/>
            </m:rPr>
            <m:t>≥</m:t>
          </m:r>
          <m:sSub>
            <m:e>
              <m:r>
                <m:t>θ</m:t>
              </m:r>
            </m:e>
            <m:sub>
              <m:r>
                <m:t>i</m:t>
              </m:r>
            </m:sub>
          </m:sSub>
          <m:sSub>
            <m:e>
              <m:r>
                <m:t>a</m:t>
              </m:r>
            </m:e>
            <m:sub>
              <m:r>
                <m:t>i</m:t>
              </m:r>
            </m:sub>
          </m:sSub>
          <m:d>
            <m:dPr>
              <m:begChr m:val="("/>
              <m:sepChr m:val=""/>
              <m:endChr m:val=")"/>
              <m:grow/>
            </m:dPr>
            <m:e>
              <m:sSub>
                <m:e>
                  <m:acc>
                    <m:accPr>
                      <m:chr m:val="̂"/>
                    </m:accPr>
                    <m:e>
                      <m:r>
                        <m:t>θ</m:t>
                      </m:r>
                    </m:e>
                  </m:acc>
                </m:e>
                <m:sub>
                  <m:r>
                    <m:t>i</m:t>
                  </m:r>
                </m:sub>
              </m:sSub>
            </m:e>
          </m:d>
          <m:r>
            <m:rPr>
              <m:sty m:val="p"/>
            </m:rPr>
            <m:t>−</m:t>
          </m:r>
          <m:sSub>
            <m:e>
              <m:r>
                <m:t>t</m:t>
              </m:r>
            </m:e>
            <m:sub>
              <m:r>
                <m:t>i</m:t>
              </m:r>
            </m:sub>
          </m:sSub>
          <m:d>
            <m:dPr>
              <m:begChr m:val="("/>
              <m:sepChr m:val=""/>
              <m:endChr m:val=")"/>
              <m:grow/>
            </m:dPr>
            <m:e>
              <m:sSub>
                <m:e>
                  <m:acc>
                    <m:accPr>
                      <m:chr m:val="̂"/>
                    </m:accPr>
                    <m:e>
                      <m:r>
                        <m:t>θ</m:t>
                      </m:r>
                    </m:e>
                  </m:acc>
                </m:e>
                <m:sub>
                  <m:r>
                    <m:t>i</m:t>
                  </m:r>
                </m:sub>
              </m:sSub>
            </m:e>
          </m:d>
          <m:r>
            <m:rPr>
              <m:sty m:val="p"/>
            </m:rPr>
            <m:t>,</m:t>
          </m:r>
        </m:oMath>
      </m:oMathPara>
    </w:p>
    <w:p>
      <w:pPr>
        <w:pStyle w:val="FirstParagraph"/>
      </w:pPr>
      <m:oMathPara>
        <m:oMathParaPr>
          <m:jc m:val="center"/>
        </m:oMathParaPr>
        <m:oMath>
          <m:sSub>
            <m:e>
              <m:acc>
                <m:accPr>
                  <m:chr m:val="̂"/>
                </m:accPr>
                <m:e>
                  <m:r>
                    <m:t>θ</m:t>
                  </m:r>
                </m:e>
              </m:acc>
            </m:e>
            <m:sub>
              <m:r>
                <m:t>i</m:t>
              </m:r>
            </m:sub>
          </m:sSub>
          <m:sSub>
            <m:e>
              <m:r>
                <m:t>a</m:t>
              </m:r>
            </m:e>
            <m:sub>
              <m:r>
                <m:t>i</m:t>
              </m:r>
            </m:sub>
          </m:sSub>
          <m:d>
            <m:dPr>
              <m:begChr m:val="("/>
              <m:sepChr m:val=""/>
              <m:endChr m:val=")"/>
              <m:grow/>
            </m:dPr>
            <m:e>
              <m:sSub>
                <m:e>
                  <m:acc>
                    <m:accPr>
                      <m:chr m:val="̂"/>
                    </m:accPr>
                    <m:e>
                      <m:r>
                        <m:t>θ</m:t>
                      </m:r>
                    </m:e>
                  </m:acc>
                </m:e>
                <m:sub>
                  <m:r>
                    <m:t>i</m:t>
                  </m:r>
                </m:sub>
              </m:sSub>
            </m:e>
          </m:d>
          <m:r>
            <m:rPr>
              <m:sty m:val="p"/>
            </m:rPr>
            <m:t>−</m:t>
          </m:r>
          <m:sSub>
            <m:e>
              <m:r>
                <m:t>t</m:t>
              </m:r>
            </m:e>
            <m:sub>
              <m:r>
                <m:t>i</m:t>
              </m:r>
            </m:sub>
          </m:sSub>
          <m:d>
            <m:dPr>
              <m:begChr m:val="("/>
              <m:sepChr m:val=""/>
              <m:endChr m:val=")"/>
              <m:grow/>
            </m:dPr>
            <m:e>
              <m:sSub>
                <m:e>
                  <m:acc>
                    <m:accPr>
                      <m:chr m:val="̂"/>
                    </m:accPr>
                    <m:e>
                      <m:r>
                        <m:t>θ</m:t>
                      </m:r>
                    </m:e>
                  </m:acc>
                </m:e>
                <m:sub>
                  <m:r>
                    <m:t>i</m:t>
                  </m:r>
                </m:sub>
              </m:sSub>
            </m:e>
          </m:d>
          <m:r>
            <m:rPr>
              <m:sty m:val="p"/>
            </m:rPr>
            <m:t>≥</m:t>
          </m:r>
          <m:sSub>
            <m:e>
              <m:acc>
                <m:accPr>
                  <m:chr m:val="̂"/>
                </m:accPr>
                <m:e>
                  <m:r>
                    <m:t>θ</m:t>
                  </m:r>
                </m:e>
              </m:acc>
            </m:e>
            <m:sub>
              <m:r>
                <m:t>i</m:t>
              </m:r>
            </m:sub>
          </m:sSub>
          <m:sSub>
            <m:e>
              <m:r>
                <m:t>a</m:t>
              </m:r>
            </m:e>
            <m:sub>
              <m:r>
                <m:t>i</m:t>
              </m:r>
            </m:sub>
          </m:sSub>
          <m:d>
            <m:dPr>
              <m:begChr m:val="("/>
              <m:sepChr m:val=""/>
              <m:endChr m:val=")"/>
              <m:grow/>
            </m:dPr>
            <m:e>
              <m:sSub>
                <m:e>
                  <m:r>
                    <m:t>θ</m:t>
                  </m:r>
                </m:e>
                <m:sub>
                  <m:r>
                    <m:t>i</m:t>
                  </m:r>
                </m:sub>
              </m:sSub>
            </m:e>
          </m:d>
          <m:r>
            <m:rPr>
              <m:sty m:val="p"/>
            </m:rPr>
            <m:t>−</m:t>
          </m:r>
          <m:sSub>
            <m:e>
              <m:r>
                <m:t>t</m:t>
              </m:r>
            </m:e>
            <m:sub>
              <m:r>
                <m:t>i</m:t>
              </m:r>
            </m:sub>
          </m:sSub>
          <m:d>
            <m:dPr>
              <m:begChr m:val="("/>
              <m:sepChr m:val=""/>
              <m:endChr m:val=")"/>
              <m:grow/>
            </m:dPr>
            <m:e>
              <m:sSub>
                <m:e>
                  <m:r>
                    <m:t>θ</m:t>
                  </m:r>
                </m:e>
                <m:sub>
                  <m:r>
                    <m:t>i</m:t>
                  </m:r>
                </m:sub>
              </m:sSub>
            </m:e>
          </m:d>
          <m:r>
            <m:rPr>
              <m:sty m:val="p"/>
            </m:rPr>
            <m:t>.</m:t>
          </m:r>
        </m:oMath>
      </m:oMathPara>
    </w:p>
    <w:p>
      <w:pPr>
        <w:pStyle w:val="FirstParagraph"/>
      </w:pPr>
      <w:r>
        <w:rPr>
          <w:rFonts w:hint="eastAsia"/>
        </w:rPr>
        <w:t xml:space="preserve">两式相加消去</w:t>
      </w:r>
      <w:r>
        <w:t xml:space="preserve"> </w:t>
      </w:r>
      <m:oMath>
        <m:r>
          <m:t>t</m:t>
        </m:r>
      </m:oMath>
      <w:r>
        <w:t xml:space="preserve"> </w:t>
      </w:r>
      <w:r>
        <w:rPr>
          <w:rFonts w:hint="eastAsia"/>
        </w:rPr>
        <w:t xml:space="preserve">得：</w:t>
      </w:r>
    </w:p>
    <w:p>
      <w:pPr>
        <w:pStyle w:val="BodyText"/>
      </w:pPr>
      <m:oMathPara>
        <m:oMathParaPr>
          <m:jc m:val="center"/>
        </m:oMathParaPr>
        <m:oMath>
          <m:d>
            <m:dPr>
              <m:begChr m:val="("/>
              <m:sepChr m:val=""/>
              <m:endChr m:val=")"/>
              <m:grow/>
            </m:dPr>
            <m:e>
              <m:sSub>
                <m:e>
                  <m:r>
                    <m:t>θ</m:t>
                  </m:r>
                </m:e>
                <m:sub>
                  <m:r>
                    <m:t>i</m:t>
                  </m:r>
                </m:sub>
              </m:sSub>
              <m:r>
                <m:rPr>
                  <m:sty m:val="p"/>
                </m:rPr>
                <m:t>−</m:t>
              </m:r>
              <m:sSub>
                <m:e>
                  <m:acc>
                    <m:accPr>
                      <m:chr m:val="̂"/>
                    </m:accPr>
                    <m:e>
                      <m:r>
                        <m:t>θ</m:t>
                      </m:r>
                    </m:e>
                  </m:acc>
                </m:e>
                <m:sub>
                  <m:r>
                    <m:t>i</m:t>
                  </m:r>
                </m:sub>
              </m:sSub>
            </m:e>
          </m:d>
          <m:d>
            <m:dPr>
              <m:begChr m:val="("/>
              <m:sepChr m:val=""/>
              <m:endChr m:val=")"/>
              <m:grow/>
            </m:dPr>
            <m:e>
              <m:sSub>
                <m:e>
                  <m:r>
                    <m:t>a</m:t>
                  </m:r>
                </m:e>
                <m:sub>
                  <m:r>
                    <m:t>i</m:t>
                  </m:r>
                </m:sub>
              </m:sSub>
              <m:d>
                <m:dPr>
                  <m:begChr m:val="("/>
                  <m:sepChr m:val=""/>
                  <m:endChr m:val=")"/>
                  <m:grow/>
                </m:dPr>
                <m:e>
                  <m:sSub>
                    <m:e>
                      <m:r>
                        <m:t>θ</m:t>
                      </m:r>
                    </m:e>
                    <m:sub>
                      <m:r>
                        <m:t>i</m:t>
                      </m:r>
                    </m:sub>
                  </m:sSub>
                </m:e>
              </m:d>
              <m:r>
                <m:rPr>
                  <m:sty m:val="p"/>
                </m:rPr>
                <m:t>−</m:t>
              </m:r>
              <m:sSub>
                <m:e>
                  <m:r>
                    <m:t>a</m:t>
                  </m:r>
                </m:e>
                <m:sub>
                  <m:r>
                    <m:t>i</m:t>
                  </m:r>
                </m:sub>
              </m:sSub>
              <m:d>
                <m:dPr>
                  <m:begChr m:val="("/>
                  <m:sepChr m:val=""/>
                  <m:endChr m:val=")"/>
                  <m:grow/>
                </m:dPr>
                <m:e>
                  <m:sSub>
                    <m:e>
                      <m:acc>
                        <m:accPr>
                          <m:chr m:val="̂"/>
                        </m:accPr>
                        <m:e>
                          <m:r>
                            <m:t>θ</m:t>
                          </m:r>
                        </m:e>
                      </m:acc>
                    </m:e>
                    <m:sub>
                      <m:r>
                        <m:t>i</m:t>
                      </m:r>
                    </m:sub>
                  </m:sSub>
                </m:e>
              </m:d>
            </m:e>
          </m:d>
          <m:r>
            <m:rPr>
              <m:sty m:val="p"/>
            </m:rPr>
            <m:t>≥</m:t>
          </m:r>
          <m:r>
            <m:t>0</m:t>
          </m:r>
          <m:r>
            <m:rPr>
              <m:sty m:val="p"/>
            </m:rPr>
            <m:t>.</m:t>
          </m:r>
        </m:oMath>
      </m:oMathPara>
    </w:p>
    <w:p>
      <w:pPr>
        <w:pStyle w:val="FirstParagraph"/>
      </w:pPr>
      <w:r>
        <w:rPr>
          <w:rFonts w:hint="eastAsia"/>
        </w:rPr>
        <w:t xml:space="preserve">因此</w:t>
      </w:r>
      <w:r>
        <w:t xml:space="preserve"> </w:t>
      </w:r>
      <m:oMath>
        <m:sSub>
          <m:e>
            <m:r>
              <m:t>a</m:t>
            </m:r>
          </m:e>
          <m:sub>
            <m:r>
              <m:t>i</m:t>
            </m:r>
          </m:sub>
        </m:sSub>
        <m:d>
          <m:dPr>
            <m:begChr m:val="("/>
            <m:sepChr m:val=""/>
            <m:endChr m:val=")"/>
            <m:grow/>
          </m:dPr>
          <m:e>
            <m:sSub>
              <m:e>
                <m:r>
                  <m:t>θ</m:t>
                </m:r>
              </m:e>
              <m:sub>
                <m:r>
                  <m:t>i</m:t>
                </m:r>
              </m:sub>
            </m:sSub>
          </m:e>
        </m:d>
      </m:oMath>
      <w:r>
        <w:t xml:space="preserve"> </w:t>
      </w:r>
      <w:r>
        <w:rPr>
          <w:rFonts w:hint="eastAsia"/>
        </w:rPr>
        <w:t xml:space="preserve">关于</w:t>
      </w:r>
      <w:r>
        <w:t xml:space="preserve"> </w:t>
      </w:r>
      <m:oMath>
        <m:sSub>
          <m:e>
            <m:r>
              <m:t>θ</m:t>
            </m:r>
          </m:e>
          <m:sub>
            <m:r>
              <m:t>i</m:t>
            </m:r>
          </m:sub>
        </m:sSub>
      </m:oMath>
      <w:r>
        <w:t xml:space="preserve"> </w:t>
      </w:r>
      <w:r>
        <w:rPr>
          <w:rFonts w:hint="eastAsia"/>
        </w:rPr>
        <w:t xml:space="preserve">非减，单调性得证。</w:t>
      </w:r>
    </w:p>
    <w:p>
      <w:pPr>
        <w:pStyle w:val="BodyText"/>
      </w:pPr>
      <w:r>
        <w:rPr>
          <w:rFonts w:hint="eastAsia"/>
        </w:rPr>
        <w:t xml:space="preserve">第二部分：单调性</w:t>
      </w:r>
      <w:r>
        <w:t xml:space="preserve"> ⇒ </w:t>
      </w:r>
      <w:r>
        <w:rPr>
          <w:rFonts w:hint="eastAsia"/>
        </w:rPr>
        <w:t xml:space="preserve">支付可由临界值公式给出。给定单调的</w:t>
      </w:r>
      <w:r>
        <w:t xml:space="preserve"> </w:t>
      </w:r>
      <m:oMath>
        <m:sSub>
          <m:e>
            <m:r>
              <m:t>a</m:t>
            </m:r>
          </m:e>
          <m:sub>
            <m:r>
              <m:t>i</m:t>
            </m:r>
          </m:sub>
        </m:sSub>
      </m:oMath>
      <w:r>
        <w:rPr>
          <w:rFonts w:hint="eastAsia"/>
        </w:rPr>
        <w:t xml:space="preserve">，定义间接效用函数</w:t>
      </w:r>
      <w:r>
        <w:t xml:space="preserve"> </w:t>
      </w:r>
      <m:oMath>
        <m:sSub>
          <m:e>
            <m:r>
              <m:t>U</m:t>
            </m:r>
          </m:e>
          <m:sub>
            <m:r>
              <m:t>i</m:t>
            </m:r>
          </m:sub>
        </m:sSub>
        <m:d>
          <m:dPr>
            <m:begChr m:val="("/>
            <m:sepChr m:val=""/>
            <m:endChr m:val=")"/>
            <m:grow/>
          </m:dPr>
          <m:e>
            <m:sSub>
              <m:e>
                <m:r>
                  <m:t>θ</m:t>
                </m:r>
              </m:e>
              <m:sub>
                <m:r>
                  <m:t>i</m:t>
                </m:r>
              </m:sub>
            </m:sSub>
          </m:e>
        </m:d>
        <m:r>
          <m:rPr>
            <m:sty m:val="p"/>
          </m:rPr>
          <m:t>=</m:t>
        </m:r>
        <m:sSub>
          <m:e>
            <m:r>
              <m:rPr>
                <m:sty m:val="p"/>
              </m:rPr>
              <m:t>max</m:t>
            </m:r>
          </m:e>
          <m:sub>
            <m:sSub>
              <m:e>
                <m:acc>
                  <m:accPr>
                    <m:chr m:val="̂"/>
                  </m:accPr>
                  <m:e>
                    <m:r>
                      <m:t>θ</m:t>
                    </m:r>
                  </m:e>
                </m:acc>
              </m:e>
              <m:sub>
                <m:r>
                  <m:t>i</m:t>
                </m:r>
              </m:sub>
            </m:sSub>
          </m:sub>
        </m:sSub>
        <m:d>
          <m:dPr>
            <m:begChr m:val="["/>
            <m:sepChr m:val=""/>
            <m:endChr m:val="]"/>
            <m:grow/>
          </m:dPr>
          <m:e>
            <m:sSub>
              <m:e>
                <m:r>
                  <m:t>θ</m:t>
                </m:r>
              </m:e>
              <m:sub>
                <m:r>
                  <m:t>i</m:t>
                </m:r>
              </m:sub>
            </m:sSub>
            <m:sSub>
              <m:e>
                <m:r>
                  <m:t>a</m:t>
                </m:r>
              </m:e>
              <m:sub>
                <m:r>
                  <m:t>i</m:t>
                </m:r>
              </m:sub>
            </m:sSub>
            <m:d>
              <m:dPr>
                <m:begChr m:val="("/>
                <m:sepChr m:val=""/>
                <m:endChr m:val=")"/>
                <m:grow/>
              </m:dPr>
              <m:e>
                <m:sSub>
                  <m:e>
                    <m:acc>
                      <m:accPr>
                        <m:chr m:val="̂"/>
                      </m:accPr>
                      <m:e>
                        <m:r>
                          <m:t>θ</m:t>
                        </m:r>
                      </m:e>
                    </m:acc>
                  </m:e>
                  <m:sub>
                    <m:r>
                      <m:t>i</m:t>
                    </m:r>
                  </m:sub>
                </m:sSub>
              </m:e>
            </m:d>
            <m:r>
              <m:rPr>
                <m:sty m:val="p"/>
              </m:rPr>
              <m:t>−</m:t>
            </m:r>
            <m:sSub>
              <m:e>
                <m:r>
                  <m:t>t</m:t>
                </m:r>
              </m:e>
              <m:sub>
                <m:r>
                  <m:t>i</m:t>
                </m:r>
              </m:sub>
            </m:sSub>
            <m:d>
              <m:dPr>
                <m:begChr m:val="("/>
                <m:sepChr m:val=""/>
                <m:endChr m:val=")"/>
                <m:grow/>
              </m:dPr>
              <m:e>
                <m:sSub>
                  <m:e>
                    <m:acc>
                      <m:accPr>
                        <m:chr m:val="̂"/>
                      </m:accPr>
                      <m:e>
                        <m:r>
                          <m:t>θ</m:t>
                        </m:r>
                      </m:e>
                    </m:acc>
                  </m:e>
                  <m:sub>
                    <m:r>
                      <m:t>i</m:t>
                    </m:r>
                  </m:sub>
                </m:sSub>
              </m:e>
            </m:d>
          </m:e>
        </m:d>
      </m:oMath>
      <w:r>
        <w:rPr>
          <w:rFonts w:hint="eastAsia"/>
        </w:rPr>
        <w:t xml:space="preserve">（省略</w:t>
      </w:r>
      <w:r>
        <w:t xml:space="preserve"> </w:t>
      </w:r>
      <m:oMath>
        <m:sSub>
          <m:e>
            <m:acc>
              <m:accPr>
                <m:chr m:val="̂"/>
              </m:accPr>
              <m:e>
                <m:r>
                  <m:t>θ</m:t>
                </m:r>
              </m:e>
            </m:acc>
          </m:e>
          <m:sub>
            <m:r>
              <m:rPr>
                <m:sty m:val="p"/>
              </m:rPr>
              <m:t>−</m:t>
            </m:r>
            <m:r>
              <m:t>i</m:t>
            </m:r>
          </m:sub>
        </m:sSub>
      </m:oMath>
      <w:r>
        <w:t xml:space="preserve"> </w:t>
      </w:r>
      <w:r>
        <w:rPr>
          <w:rFonts w:hint="eastAsia"/>
        </w:rPr>
        <w:t xml:space="preserve">固定）。DSIC</w:t>
      </w:r>
      <w:r>
        <w:t xml:space="preserve"> </w:t>
      </w:r>
      <w:r>
        <w:rPr>
          <w:rFonts w:hint="eastAsia"/>
        </w:rPr>
        <w:t xml:space="preserve">意味着</w:t>
      </w:r>
      <w:r>
        <w:t xml:space="preserve"> </w:t>
      </w:r>
      <m:oMath>
        <m:sSub>
          <m:e>
            <m:r>
              <m:t>U</m:t>
            </m:r>
          </m:e>
          <m:sub>
            <m:r>
              <m:t>i</m:t>
            </m:r>
          </m:sub>
        </m:sSub>
        <m:d>
          <m:dPr>
            <m:begChr m:val="("/>
            <m:sepChr m:val=""/>
            <m:endChr m:val=")"/>
            <m:grow/>
          </m:dPr>
          <m:e>
            <m:sSub>
              <m:e>
                <m:r>
                  <m:t>θ</m:t>
                </m:r>
              </m:e>
              <m:sub>
                <m:r>
                  <m:t>i</m:t>
                </m:r>
              </m:sub>
            </m:sSub>
          </m:e>
        </m:d>
        <m:r>
          <m:rPr>
            <m:sty m:val="p"/>
          </m:rPr>
          <m:t>=</m:t>
        </m:r>
        <m:sSub>
          <m:e>
            <m:r>
              <m:t>θ</m:t>
            </m:r>
          </m:e>
          <m:sub>
            <m:r>
              <m:t>i</m:t>
            </m:r>
          </m:sub>
        </m:sSub>
        <m:sSub>
          <m:e>
            <m:r>
              <m:t>a</m:t>
            </m:r>
          </m:e>
          <m:sub>
            <m:r>
              <m:t>i</m:t>
            </m:r>
          </m:sub>
        </m:sSub>
        <m:d>
          <m:dPr>
            <m:begChr m:val="("/>
            <m:sepChr m:val=""/>
            <m:endChr m:val=")"/>
            <m:grow/>
          </m:dPr>
          <m:e>
            <m:sSub>
              <m:e>
                <m:r>
                  <m:t>θ</m:t>
                </m:r>
              </m:e>
              <m:sub>
                <m:r>
                  <m:t>i</m:t>
                </m:r>
              </m:sub>
            </m:sSub>
          </m:e>
        </m:d>
        <m:r>
          <m:rPr>
            <m:sty m:val="p"/>
          </m:rPr>
          <m:t>−</m:t>
        </m:r>
        <m:sSub>
          <m:e>
            <m:r>
              <m:t>t</m:t>
            </m:r>
          </m:e>
          <m:sub>
            <m:r>
              <m:t>i</m:t>
            </m:r>
          </m:sub>
        </m:sSub>
        <m:d>
          <m:dPr>
            <m:begChr m:val="("/>
            <m:sepChr m:val=""/>
            <m:endChr m:val=")"/>
            <m:grow/>
          </m:dPr>
          <m:e>
            <m:sSub>
              <m:e>
                <m:r>
                  <m:t>θ</m:t>
                </m:r>
              </m:e>
              <m:sub>
                <m:r>
                  <m:t>i</m:t>
                </m:r>
              </m:sub>
            </m:sSub>
          </m:e>
        </m:d>
      </m:oMath>
      <w:r>
        <w:t xml:space="preserve"> </w:t>
      </w:r>
      <w:r>
        <w:rPr>
          <w:rFonts w:hint="eastAsia"/>
        </w:rPr>
        <w:t xml:space="preserve">是真实报告给出的值，且由包络定理（envelope</w:t>
      </w:r>
      <w:r>
        <w:t xml:space="preserve"> </w:t>
      </w:r>
      <w:r>
        <w:rPr>
          <w:rFonts w:hint="eastAsia"/>
        </w:rPr>
        <w:t xml:space="preserve">theorem，其数学基础已见《博弈论数学基础》第10章关于积分形式的表述，此处直接用于经济学语境），在几乎处处可微的意义下：</w:t>
      </w:r>
    </w:p>
    <w:p>
      <w:pPr>
        <w:pStyle w:val="BodyText"/>
      </w:pPr>
      <m:oMathPara>
        <m:oMathParaPr>
          <m:jc m:val="center"/>
        </m:oMathParaPr>
        <m:oMath>
          <m:sSub>
            <m:e>
              <m:r>
                <m:t>U</m:t>
              </m:r>
            </m:e>
            <m:sub>
              <m:r>
                <m:t>i</m:t>
              </m:r>
            </m:sub>
          </m:sSub>
          <m:r>
            <m:rPr>
              <m:sty m:val="p"/>
            </m:rPr>
            <m:t>′</m:t>
          </m:r>
          <m:d>
            <m:dPr>
              <m:begChr m:val="("/>
              <m:sepChr m:val=""/>
              <m:endChr m:val=")"/>
              <m:grow/>
            </m:dPr>
            <m:e>
              <m:sSub>
                <m:e>
                  <m:r>
                    <m:t>θ</m:t>
                  </m:r>
                </m:e>
                <m:sub>
                  <m:r>
                    <m:t>i</m:t>
                  </m:r>
                </m:sub>
              </m:sSub>
            </m:e>
          </m:d>
          <m:r>
            <m:rPr>
              <m:sty m:val="p"/>
            </m:rPr>
            <m:t>=</m:t>
          </m:r>
          <m:sSub>
            <m:e>
              <m:r>
                <m:t>a</m:t>
              </m:r>
            </m:e>
            <m:sub>
              <m:r>
                <m:t>i</m:t>
              </m:r>
            </m:sub>
          </m:sSub>
          <m:d>
            <m:dPr>
              <m:begChr m:val="("/>
              <m:sepChr m:val=""/>
              <m:endChr m:val=")"/>
              <m:grow/>
            </m:dPr>
            <m:e>
              <m:sSub>
                <m:e>
                  <m:r>
                    <m:t>θ</m:t>
                  </m:r>
                </m:e>
                <m:sub>
                  <m:r>
                    <m:t>i</m:t>
                  </m:r>
                </m:sub>
              </m:sSub>
            </m:e>
          </m:d>
          <m:r>
            <m:rPr>
              <m:sty m:val="p"/>
            </m:rPr>
            <m:t>.</m:t>
          </m:r>
        </m:oMath>
      </m:oMathPara>
    </w:p>
    <w:p>
      <w:pPr>
        <w:pStyle w:val="FirstParagraph"/>
      </w:pPr>
      <w:r>
        <w:rPr>
          <w:rFonts w:hint="eastAsia"/>
        </w:rPr>
        <w:t xml:space="preserve">于是：</w:t>
      </w:r>
    </w:p>
    <w:p>
      <w:pPr>
        <w:pStyle w:val="BodyText"/>
      </w:pPr>
      <m:oMathPara>
        <m:oMathParaPr>
          <m:jc m:val="center"/>
        </m:oMathParaPr>
        <m:oMath>
          <m:sSub>
            <m:e>
              <m:r>
                <m:t>U</m:t>
              </m:r>
            </m:e>
            <m:sub>
              <m:r>
                <m:t>i</m:t>
              </m:r>
            </m:sub>
          </m:sSub>
          <m:d>
            <m:dPr>
              <m:begChr m:val="("/>
              <m:sepChr m:val=""/>
              <m:endChr m:val=")"/>
              <m:grow/>
            </m:dPr>
            <m:e>
              <m:sSub>
                <m:e>
                  <m:r>
                    <m:t>θ</m:t>
                  </m:r>
                </m:e>
                <m:sub>
                  <m:r>
                    <m:t>i</m:t>
                  </m:r>
                </m:sub>
              </m:sSub>
            </m:e>
          </m:d>
          <m:r>
            <m:rPr>
              <m:sty m:val="p"/>
            </m:rPr>
            <m:t>=</m:t>
          </m:r>
          <m:sSub>
            <m:e>
              <m:r>
                <m:t>U</m:t>
              </m:r>
            </m:e>
            <m:sub>
              <m:r>
                <m:t>i</m:t>
              </m:r>
            </m:sub>
          </m:sSub>
          <m:d>
            <m:dPr>
              <m:begChr m:val="("/>
              <m:sepChr m:val=""/>
              <m:endChr m:val=")"/>
              <m:grow/>
            </m:dPr>
            <m:e>
              <m:r>
                <m:t>0</m:t>
              </m:r>
            </m:e>
          </m:d>
          <m:r>
            <m:rPr>
              <m:sty m:val="p"/>
            </m:rPr>
            <m:t>+</m:t>
          </m:r>
          <m:nary>
            <m:naryPr>
              <m:chr m:val="∫"/>
              <m:limLoc m:val="subSup"/>
              <m:subHide m:val="off"/>
              <m:supHide m:val="off"/>
            </m:naryPr>
            <m:sub>
              <m:r>
                <m:t>0</m:t>
              </m:r>
            </m:sub>
            <m:sup>
              <m:sSub>
                <m:e>
                  <m:r>
                    <m:t>θ</m:t>
                  </m:r>
                </m:e>
                <m:sub>
                  <m:r>
                    <m:t>i</m:t>
                  </m:r>
                </m:sub>
              </m:sSub>
            </m:sup>
            <m:e>
              <m:sSub>
                <m:e>
                  <m:r>
                    <m:t>a</m:t>
                  </m:r>
                </m:e>
                <m:sub>
                  <m:r>
                    <m:t>i</m:t>
                  </m:r>
                </m:sub>
              </m:sSub>
            </m:e>
          </m:nary>
          <m:d>
            <m:dPr>
              <m:begChr m:val="("/>
              <m:sepChr m:val=""/>
              <m:endChr m:val=")"/>
              <m:grow/>
            </m:dPr>
            <m:e>
              <m:r>
                <m:t>z</m:t>
              </m:r>
            </m:e>
          </m:d>
          <m:r>
            <m:t> </m:t>
          </m:r>
          <m:r>
            <m:t>d</m:t>
          </m:r>
          <m:r>
            <m:t>z</m:t>
          </m:r>
          <m:r>
            <m:rPr>
              <m:sty m:val="p"/>
            </m:rPr>
            <m:t>.</m:t>
          </m:r>
        </m:oMath>
      </m:oMathPara>
    </w:p>
    <w:p>
      <w:pPr>
        <w:pStyle w:val="FirstParagraph"/>
      </w:pPr>
      <w:r>
        <w:rPr>
          <w:rFonts w:hint="eastAsia"/>
        </w:rPr>
        <w:t xml:space="preserve">但</w:t>
      </w:r>
      <w:r>
        <w:t xml:space="preserve"> </w:t>
      </w:r>
      <m:oMath>
        <m:sSub>
          <m:e>
            <m:r>
              <m:t>U</m:t>
            </m:r>
          </m:e>
          <m:sub>
            <m:r>
              <m:t>i</m:t>
            </m:r>
          </m:sub>
        </m:sSub>
        <m:d>
          <m:dPr>
            <m:begChr m:val="("/>
            <m:sepChr m:val=""/>
            <m:endChr m:val=")"/>
            <m:grow/>
          </m:dPr>
          <m:e>
            <m:sSub>
              <m:e>
                <m:r>
                  <m:t>θ</m:t>
                </m:r>
              </m:e>
              <m:sub>
                <m:r>
                  <m:t>i</m:t>
                </m:r>
              </m:sub>
            </m:sSub>
          </m:e>
        </m:d>
        <m:r>
          <m:rPr>
            <m:sty m:val="p"/>
          </m:rPr>
          <m:t>=</m:t>
        </m:r>
        <m:sSub>
          <m:e>
            <m:r>
              <m:t>θ</m:t>
            </m:r>
          </m:e>
          <m:sub>
            <m:r>
              <m:t>i</m:t>
            </m:r>
          </m:sub>
        </m:sSub>
        <m:sSub>
          <m:e>
            <m:r>
              <m:t>a</m:t>
            </m:r>
          </m:e>
          <m:sub>
            <m:r>
              <m:t>i</m:t>
            </m:r>
          </m:sub>
        </m:sSub>
        <m:d>
          <m:dPr>
            <m:begChr m:val="("/>
            <m:sepChr m:val=""/>
            <m:endChr m:val=")"/>
            <m:grow/>
          </m:dPr>
          <m:e>
            <m:sSub>
              <m:e>
                <m:r>
                  <m:t>θ</m:t>
                </m:r>
              </m:e>
              <m:sub>
                <m:r>
                  <m:t>i</m:t>
                </m:r>
              </m:sub>
            </m:sSub>
          </m:e>
        </m:d>
        <m:r>
          <m:rPr>
            <m:sty m:val="p"/>
          </m:rPr>
          <m:t>−</m:t>
        </m:r>
        <m:sSub>
          <m:e>
            <m:r>
              <m:t>t</m:t>
            </m:r>
          </m:e>
          <m:sub>
            <m:r>
              <m:t>i</m:t>
            </m:r>
          </m:sub>
        </m:sSub>
        <m:d>
          <m:dPr>
            <m:begChr m:val="("/>
            <m:sepChr m:val=""/>
            <m:endChr m:val=")"/>
            <m:grow/>
          </m:dPr>
          <m:e>
            <m:sSub>
              <m:e>
                <m:r>
                  <m:t>θ</m:t>
                </m:r>
              </m:e>
              <m:sub>
                <m:r>
                  <m:t>i</m:t>
                </m:r>
              </m:sub>
            </m:sSub>
          </m:e>
        </m:d>
      </m:oMath>
      <w:r>
        <w:rPr>
          <w:rFonts w:hint="eastAsia"/>
        </w:rPr>
        <w:t xml:space="preserve">，联立即得支付公式：</w:t>
      </w:r>
    </w:p>
    <w:p>
      <w:pPr>
        <w:pStyle w:val="BodyText"/>
      </w:pPr>
      <m:oMathPara>
        <m:oMathParaPr>
          <m:jc m:val="center"/>
        </m:oMathParaPr>
        <m:oMath>
          <m:sSub>
            <m:e>
              <m:r>
                <m:t>t</m:t>
              </m:r>
            </m:e>
            <m:sub>
              <m:r>
                <m:t>i</m:t>
              </m:r>
            </m:sub>
          </m:sSub>
          <m:d>
            <m:dPr>
              <m:begChr m:val="("/>
              <m:sepChr m:val=""/>
              <m:endChr m:val=")"/>
              <m:grow/>
            </m:dPr>
            <m:e>
              <m:sSub>
                <m:e>
                  <m:r>
                    <m:t>θ</m:t>
                  </m:r>
                </m:e>
                <m:sub>
                  <m:r>
                    <m:t>i</m:t>
                  </m:r>
                </m:sub>
              </m:sSub>
            </m:e>
          </m:d>
          <m:r>
            <m:rPr>
              <m:sty m:val="p"/>
            </m:rPr>
            <m:t>=</m:t>
          </m:r>
          <m:sSub>
            <m:e>
              <m:r>
                <m:t>θ</m:t>
              </m:r>
            </m:e>
            <m:sub>
              <m:r>
                <m:t>i</m:t>
              </m:r>
            </m:sub>
          </m:sSub>
          <m:sSub>
            <m:e>
              <m:r>
                <m:t>a</m:t>
              </m:r>
            </m:e>
            <m:sub>
              <m:r>
                <m:t>i</m:t>
              </m:r>
            </m:sub>
          </m:sSub>
          <m:d>
            <m:dPr>
              <m:begChr m:val="("/>
              <m:sepChr m:val=""/>
              <m:endChr m:val=")"/>
              <m:grow/>
            </m:dPr>
            <m:e>
              <m:sSub>
                <m:e>
                  <m:r>
                    <m:t>θ</m:t>
                  </m:r>
                </m:e>
                <m:sub>
                  <m:r>
                    <m:t>i</m:t>
                  </m:r>
                </m:sub>
              </m:sSub>
            </m:e>
          </m:d>
          <m:r>
            <m:rPr>
              <m:sty m:val="p"/>
            </m:rPr>
            <m:t>−</m:t>
          </m:r>
          <m:nary>
            <m:naryPr>
              <m:chr m:val="∫"/>
              <m:limLoc m:val="subSup"/>
              <m:subHide m:val="off"/>
              <m:supHide m:val="off"/>
            </m:naryPr>
            <m:sub>
              <m:r>
                <m:t>0</m:t>
              </m:r>
            </m:sub>
            <m:sup>
              <m:sSub>
                <m:e>
                  <m:r>
                    <m:t>θ</m:t>
                  </m:r>
                </m:e>
                <m:sub>
                  <m:r>
                    <m:t>i</m:t>
                  </m:r>
                </m:sub>
              </m:sSub>
            </m:sup>
            <m:e>
              <m:sSub>
                <m:e>
                  <m:r>
                    <m:t>a</m:t>
                  </m:r>
                </m:e>
                <m:sub>
                  <m:r>
                    <m:t>i</m:t>
                  </m:r>
                </m:sub>
              </m:sSub>
            </m:e>
          </m:nary>
          <m:d>
            <m:dPr>
              <m:begChr m:val="("/>
              <m:sepChr m:val=""/>
              <m:endChr m:val=")"/>
              <m:grow/>
            </m:dPr>
            <m:e>
              <m:r>
                <m:t>z</m:t>
              </m:r>
            </m:e>
          </m:d>
          <m:r>
            <m:t> </m:t>
          </m:r>
          <m:r>
            <m:t>d</m:t>
          </m:r>
          <m:r>
            <m:t>z</m:t>
          </m:r>
          <m:r>
            <m:rPr>
              <m:sty m:val="p"/>
            </m:rPr>
            <m:t>+</m:t>
          </m:r>
          <m:r>
            <m:t>C</m:t>
          </m:r>
          <m:r>
            <m:rPr>
              <m:sty m:val="p"/>
            </m:rPr>
            <m:t>,</m:t>
          </m:r>
        </m:oMath>
      </m:oMathPara>
    </w:p>
    <w:p>
      <w:pPr>
        <w:pStyle w:val="FirstParagraph"/>
      </w:pPr>
      <w:r>
        <w:rPr>
          <w:rFonts w:hint="eastAsia"/>
        </w:rPr>
        <w:t xml:space="preserve">其中常数项</w:t>
      </w:r>
      <w:r>
        <w:t xml:space="preserve"> </w:t>
      </w:r>
      <m:oMath>
        <m:r>
          <m:t>C</m:t>
        </m:r>
        <m:r>
          <m:rPr>
            <m:sty m:val="p"/>
          </m:rPr>
          <m:t>=</m:t>
        </m:r>
        <m:r>
          <m:rPr>
            <m:sty m:val="p"/>
          </m:rPr>
          <m:t>−</m:t>
        </m:r>
        <m:sSub>
          <m:e>
            <m:r>
              <m:t>U</m:t>
            </m:r>
          </m:e>
          <m:sub>
            <m:r>
              <m:t>i</m:t>
            </m:r>
          </m:sub>
        </m:sSub>
        <m:d>
          <m:dPr>
            <m:begChr m:val="("/>
            <m:sepChr m:val=""/>
            <m:endChr m:val=")"/>
            <m:grow/>
          </m:dPr>
          <m:e>
            <m:r>
              <m:t>0</m:t>
            </m:r>
          </m:e>
        </m:d>
      </m:oMath>
      <w:r>
        <w:t xml:space="preserve">。IR </w:t>
      </w:r>
      <w:r>
        <w:rPr>
          <w:rFonts w:hint="eastAsia"/>
        </w:rPr>
        <w:t xml:space="preserve">通常要求在最低类型</w:t>
      </w:r>
      <w:r>
        <w:t xml:space="preserve"> </w:t>
      </w:r>
      <m:oMath>
        <m:sSubSup>
          <m:e>
            <m:r>
              <m:t>θ</m:t>
            </m:r>
          </m:e>
          <m:sub>
            <m:r>
              <m:t>i</m:t>
            </m:r>
          </m:sub>
          <m:sup>
            <m:r>
              <m:rPr>
                <m:sty m:val="p"/>
              </m:rPr>
              <m:t>min</m:t>
            </m:r>
          </m:sup>
        </m:sSubSup>
      </m:oMath>
      <w:r>
        <w:t xml:space="preserve"> </w:t>
      </w:r>
      <w:r>
        <w:rPr>
          <w:rFonts w:hint="eastAsia"/>
        </w:rPr>
        <w:t xml:space="preserve">处</w:t>
      </w:r>
      <w:r>
        <w:t xml:space="preserve"> </w:t>
      </w:r>
      <m:oMath>
        <m:sSub>
          <m:e>
            <m:r>
              <m:t>U</m:t>
            </m:r>
          </m:e>
          <m:sub>
            <m:r>
              <m:t>i</m:t>
            </m:r>
          </m:sub>
        </m:sSub>
        <m:d>
          <m:dPr>
            <m:begChr m:val="("/>
            <m:sepChr m:val=""/>
            <m:endChr m:val=")"/>
            <m:grow/>
          </m:dPr>
          <m:e>
            <m:sSubSup>
              <m:e>
                <m:r>
                  <m:t>θ</m:t>
                </m:r>
              </m:e>
              <m:sub>
                <m:r>
                  <m:t>i</m:t>
                </m:r>
              </m:sub>
              <m:sup>
                <m:r>
                  <m:rPr>
                    <m:sty m:val="p"/>
                  </m:rPr>
                  <m:t>min</m:t>
                </m:r>
              </m:sup>
            </m:sSubSup>
          </m:e>
        </m:d>
        <m:r>
          <m:rPr>
            <m:sty m:val="p"/>
          </m:rPr>
          <m:t>=</m:t>
        </m:r>
        <m:r>
          <m:t>0</m:t>
        </m:r>
      </m:oMath>
      <w:r>
        <w:rPr>
          <w:rFonts w:hint="eastAsia"/>
        </w:rPr>
        <w:t xml:space="preserve">，从而确定</w:t>
      </w:r>
      <w:r>
        <w:t xml:space="preserve"> </w:t>
      </w:r>
      <m:oMath>
        <m:r>
          <m:t>C</m:t>
        </m:r>
      </m:oMath>
      <w:r>
        <w:rPr>
          <w:rFonts w:hint="eastAsia"/>
        </w:rPr>
        <w:t xml:space="preserve">（详细讨论见</w:t>
      </w:r>
      <w:r>
        <w:t xml:space="preserve"> Myerson </w:t>
      </w:r>
      <w:r>
        <w:rPr>
          <w:rFonts w:hint="eastAsia"/>
        </w:rPr>
        <w:t xml:space="preserve">原始论文，但此处标准结论直接使用）。临界值解释为：支付是代理人赢得分配的“最低类型阈值”的积分效应，即代理人每获得一份分配，其边际支付等于使得获得该分配所需的最低报告值。证毕。</w:t>
      </w:r>
    </w:p>
    <w:p>
      <w:r>
        <w:pict>
          <v:rect style="width:0;height:1.5pt" o:hralign="center" o:hrstd="t" o:hr="t"/>
        </w:pict>
      </w:r>
    </w:p>
    <w:p>
      <w:pPr>
        <w:pStyle w:val="FirstParagraph"/>
      </w:pPr>
      <w:r>
        <w:rPr>
          <w:rFonts w:hint="eastAsia"/>
        </w:rPr>
        <w:t xml:space="preserve">该定理将算法机制设计的核心原则凝练为一句话：</w:t>
      </w:r>
      <w:r>
        <w:rPr>
          <w:rFonts w:hint="eastAsia"/>
          <w:b/>
          <w:bCs/>
        </w:rPr>
        <w:t xml:space="preserve">只要分配算法是单调的，就可以用上述积分规则唯一确定支付，从而得到一个</w:t>
      </w:r>
      <w:r>
        <w:rPr>
          <w:b/>
          <w:bCs/>
        </w:rPr>
        <w:t xml:space="preserve"> DSIC </w:t>
      </w:r>
      <w:r>
        <w:rPr>
          <w:rFonts w:hint="eastAsia"/>
          <w:b/>
          <w:bCs/>
        </w:rPr>
        <w:t xml:space="preserve">机制；反之，如果分配算法不单调，则没有任何支付能使其真实实施。</w:t>
      </w:r>
      <w:r>
        <w:t xml:space="preserve"> </w:t>
      </w:r>
      <w:r>
        <w:rPr>
          <w:rFonts w:hint="eastAsia"/>
        </w:rPr>
        <w:t xml:space="preserve">这直接回答了</w:t>
      </w:r>
      <w:r>
        <w:t xml:space="preserve"> Nisan–Ronen </w:t>
      </w:r>
      <w:r>
        <w:rPr>
          <w:rFonts w:hint="eastAsia"/>
        </w:rPr>
        <w:t xml:space="preserve">的挑战：在单参数环境中，激励相容约束完全等价于分配函数的单调性，与计算复杂度问题在接口上分离。回想第</w:t>
      </w:r>
      <w:r>
        <w:t xml:space="preserve"> 15.1 </w:t>
      </w:r>
      <w:r>
        <w:rPr>
          <w:rFonts w:hint="eastAsia"/>
        </w:rPr>
        <w:t xml:space="preserve">节中</w:t>
      </w:r>
      <w:r>
        <w:t xml:space="preserve"> ApproxVCG </w:t>
      </w:r>
      <w:r>
        <w:rPr>
          <w:rFonts w:hint="eastAsia"/>
        </w:rPr>
        <w:t xml:space="preserve">的失败，其根源正是贪心序列分配产生的非单调分配函数——代理人降低对某物品的估值反而得到了更优的结果。而本节定理指出，这样的分配函数从结构上就不可能被任何支付函数“挽救”为</w:t>
      </w:r>
      <w:r>
        <w:t xml:space="preserve"> </w:t>
      </w:r>
      <w:r>
        <w:rPr>
          <w:rFonts w:hint="eastAsia"/>
        </w:rPr>
        <w:t xml:space="preserve">DSIC。设计者因此可以将“找</w:t>
      </w:r>
      <w:r>
        <w:t xml:space="preserve"> DSIC </w:t>
      </w:r>
      <w:r>
        <w:rPr>
          <w:rFonts w:hint="eastAsia"/>
        </w:rPr>
        <w:t xml:space="preserve">近似机制”拆解为两个子任务：</w:t>
      </w:r>
      <w:r>
        <w:t xml:space="preserve"> </w:t>
      </w:r>
      <w:r>
        <w:t xml:space="preserve">1. </w:t>
      </w:r>
      <w:r>
        <w:rPr>
          <w:rFonts w:hint="eastAsia"/>
        </w:rPr>
        <w:t xml:space="preserve">寻找一个</w:t>
      </w:r>
      <w:r>
        <w:rPr>
          <w:rFonts w:hint="eastAsia"/>
          <w:b/>
          <w:bCs/>
        </w:rPr>
        <w:t xml:space="preserve">单调的</w:t>
      </w:r>
      <w:r>
        <w:rPr>
          <w:rFonts w:hint="eastAsia"/>
        </w:rPr>
        <w:t xml:space="preserve">分配算法，该算法在多项式时间内运行，并实现社会福利/收益的近似最优；</w:t>
      </w:r>
      <w:r>
        <w:t xml:space="preserve"> </w:t>
      </w:r>
      <w:r>
        <w:t xml:space="preserve">2. </w:t>
      </w:r>
      <w:r>
        <w:rPr>
          <w:rFonts w:hint="eastAsia"/>
        </w:rPr>
        <w:t xml:space="preserve">根据分配算法用临界值公式计算支付，完成</w:t>
      </w:r>
      <w:r>
        <w:t xml:space="preserve"> DSIC </w:t>
      </w:r>
      <w:r>
        <w:rPr>
          <w:rFonts w:hint="eastAsia"/>
        </w:rPr>
        <w:t xml:space="preserve">机制构造。</w:t>
      </w:r>
    </w:p>
    <w:bookmarkEnd w:id="330"/>
    <w:bookmarkStart w:id="331" w:name="从单调近似算法到真实近似机制通用机制框"/>
    <w:p>
      <w:pPr>
        <w:pStyle w:val="Heading3"/>
      </w:pPr>
      <w:r>
        <w:rPr>
          <w:rFonts w:hint="eastAsia"/>
        </w:rPr>
        <w:t xml:space="preserve">从单调近似算法到真实近似机制：通用机制框</w:t>
      </w:r>
    </w:p>
    <w:p>
      <w:pPr>
        <w:pStyle w:val="FirstParagraph"/>
      </w:pPr>
      <w:r>
        <w:rPr>
          <w:rFonts w:hint="eastAsia"/>
        </w:rPr>
        <w:t xml:space="preserve">基于以上定理，我们得到如下标准单参数近似机制设计的</w:t>
      </w:r>
      <w:r>
        <w:rPr>
          <w:rFonts w:hint="eastAsia"/>
          <w:b/>
          <w:bCs/>
        </w:rPr>
        <w:t xml:space="preserve">机制框</w:t>
      </w:r>
      <w:r>
        <w:rPr>
          <w:rFonts w:hint="eastAsia"/>
        </w:rPr>
        <w:t xml:space="preserve">：</w:t>
      </w:r>
    </w:p>
    <w:p>
      <w:pPr>
        <w:pStyle w:val="BodyText"/>
      </w:pPr>
      <w:r>
        <w:rPr>
          <w:rFonts w:hint="eastAsia"/>
          <w:b/>
          <w:bCs/>
        </w:rPr>
        <w:t xml:space="preserve">机制框</w:t>
      </w:r>
      <w:r>
        <w:rPr>
          <w:b/>
          <w:bCs/>
        </w:rPr>
        <w:t xml:space="preserve"> </w:t>
      </w:r>
      <w:r>
        <w:rPr>
          <w:rFonts w:hint="eastAsia"/>
          <w:b/>
          <w:bCs/>
        </w:rPr>
        <w:t xml:space="preserve">15.2.1：单调分配</w:t>
      </w:r>
      <w:r>
        <w:rPr>
          <w:b/>
          <w:bCs/>
        </w:rPr>
        <w:t xml:space="preserve"> + </w:t>
      </w:r>
      <w:r>
        <w:rPr>
          <w:rFonts w:hint="eastAsia"/>
          <w:b/>
          <w:bCs/>
        </w:rPr>
        <w:t xml:space="preserve">临界支付机制</w:t>
      </w:r>
      <w:r>
        <w:t xml:space="preserve"> </w:t>
      </w:r>
      <w:r>
        <w:t xml:space="preserve">-</w:t>
      </w:r>
      <w:r>
        <w:t xml:space="preserve"> </w:t>
      </w:r>
      <w:r>
        <w:rPr>
          <w:rFonts w:hint="eastAsia"/>
          <w:b/>
          <w:bCs/>
        </w:rPr>
        <w:t xml:space="preserve">输入</w:t>
      </w:r>
      <w:r>
        <w:rPr>
          <w:rFonts w:hint="eastAsia"/>
        </w:rPr>
        <w:t xml:space="preserve">：每个代理人</w:t>
      </w:r>
      <w:r>
        <w:t xml:space="preserve"> </w:t>
      </w:r>
      <m:oMath>
        <m:r>
          <m:t>i</m:t>
        </m:r>
      </m:oMath>
      <w:r>
        <w:t xml:space="preserve"> </w:t>
      </w:r>
      <w:r>
        <w:rPr>
          <w:rFonts w:hint="eastAsia"/>
        </w:rPr>
        <w:t xml:space="preserve">报告类型</w:t>
      </w:r>
      <w:r>
        <w:t xml:space="preserve"> </w:t>
      </w:r>
      <m:oMath>
        <m:sSub>
          <m:e>
            <m:acc>
              <m:accPr>
                <m:chr m:val="̂"/>
              </m:accPr>
              <m:e>
                <m:r>
                  <m:t>θ</m:t>
                </m:r>
              </m:e>
            </m:acc>
          </m:e>
          <m:sub>
            <m:r>
              <m:t>i</m:t>
            </m:r>
          </m:sub>
        </m:sSub>
      </m:oMath>
      <w:r>
        <w:rPr>
          <w:rFonts w:hint="eastAsia"/>
        </w:rPr>
        <w:t xml:space="preserve">（在</w:t>
      </w:r>
      <w:r>
        <w:t xml:space="preserve"> DSIC </w:t>
      </w:r>
      <w:r>
        <w:rPr>
          <w:rFonts w:hint="eastAsia"/>
        </w:rPr>
        <w:t xml:space="preserve">下报告真实类型</w:t>
      </w:r>
      <w:r>
        <w:t xml:space="preserve"> </w:t>
      </w:r>
      <m:oMath>
        <m:sSub>
          <m:e>
            <m:r>
              <m:t>θ</m:t>
            </m:r>
          </m:e>
          <m:sub>
            <m:r>
              <m:t>i</m:t>
            </m:r>
          </m:sub>
        </m:sSub>
      </m:oMath>
      <w:r>
        <w:rPr>
          <w:rFonts w:hint="eastAsia"/>
        </w:rPr>
        <w:t xml:space="preserve">）。</w:t>
      </w:r>
      <w:r>
        <w:t xml:space="preserve"> </w:t>
      </w:r>
      <w:r>
        <w:t xml:space="preserve">-</w:t>
      </w:r>
      <w:r>
        <w:t xml:space="preserve"> </w:t>
      </w:r>
      <w:r>
        <w:rPr>
          <w:rFonts w:hint="eastAsia"/>
          <w:b/>
          <w:bCs/>
        </w:rPr>
        <w:t xml:space="preserve">分配规则</w:t>
      </w:r>
      <w:r>
        <w:rPr>
          <w:rFonts w:hint="eastAsia"/>
        </w:rPr>
        <w:t xml:space="preserve">：运行一个单调分配算法</w:t>
      </w:r>
      <w:r>
        <w:t xml:space="preserve"> </w:t>
      </w:r>
      <m:oMath>
        <m:r>
          <m:rPr>
            <m:sty m:val="p"/>
            <m:scr m:val="script"/>
          </m:rPr>
          <m:t>A</m:t>
        </m:r>
      </m:oMath>
      <w:r>
        <w:rPr>
          <w:rFonts w:hint="eastAsia"/>
        </w:rPr>
        <w:t xml:space="preserve">，输入</w:t>
      </w:r>
      <w:r>
        <w:t xml:space="preserve"> </w:t>
      </w:r>
      <m:oMath>
        <m:d>
          <m:dPr>
            <m:begChr m:val="("/>
            <m:sepChr m:val=""/>
            <m:endChr m:val=")"/>
            <m:grow/>
          </m:dPr>
          <m:e>
            <m:sSub>
              <m:e>
                <m:acc>
                  <m:accPr>
                    <m:chr m:val="̂"/>
                  </m:accPr>
                  <m:e>
                    <m:r>
                      <m:t>θ</m:t>
                    </m:r>
                  </m:e>
                </m:acc>
              </m:e>
              <m:sub>
                <m:r>
                  <m:t>1</m:t>
                </m:r>
              </m:sub>
            </m:sSub>
            <m:r>
              <m:rPr>
                <m:sty m:val="p"/>
              </m:rPr>
              <m:t>,</m:t>
            </m:r>
            <m:r>
              <m:rPr>
                <m:sty m:val="p"/>
              </m:rPr>
              <m:t>…</m:t>
            </m:r>
            <m:r>
              <m:rPr>
                <m:sty m:val="p"/>
              </m:rPr>
              <m:t>,</m:t>
            </m:r>
            <m:sSub>
              <m:e>
                <m:acc>
                  <m:accPr>
                    <m:chr m:val="̂"/>
                  </m:accPr>
                  <m:e>
                    <m:r>
                      <m:t>θ</m:t>
                    </m:r>
                  </m:e>
                </m:acc>
              </m:e>
              <m:sub>
                <m:r>
                  <m:t>n</m:t>
                </m:r>
              </m:sub>
            </m:sSub>
          </m:e>
        </m:d>
      </m:oMath>
      <w:r>
        <w:rPr>
          <w:rFonts w:hint="eastAsia"/>
        </w:rPr>
        <w:t xml:space="preserve">，输出每个代理人的分配量</w:t>
      </w:r>
      <w:r>
        <w:t xml:space="preserve"> </w:t>
      </w:r>
      <m:oMath>
        <m:sSub>
          <m:e>
            <m:r>
              <m:t>a</m:t>
            </m:r>
          </m:e>
          <m:sub>
            <m:r>
              <m:t>i</m:t>
            </m:r>
          </m:sub>
        </m:sSub>
        <m:d>
          <m:dPr>
            <m:begChr m:val="("/>
            <m:sepChr m:val=""/>
            <m:endChr m:val=")"/>
            <m:grow/>
          </m:dPr>
          <m:e>
            <m:acc>
              <m:accPr>
                <m:chr m:val="̂"/>
              </m:accPr>
              <m:e>
                <m:r>
                  <m:t>θ</m:t>
                </m:r>
              </m:e>
            </m:acc>
          </m:e>
        </m:d>
      </m:oMath>
      <w:r>
        <w:rPr>
          <w:rFonts w:hint="eastAsia"/>
        </w:rPr>
        <w:t xml:space="preserve">。所谓“单调”，是指对每个</w:t>
      </w:r>
      <w:r>
        <w:t xml:space="preserve"> </w:t>
      </w:r>
      <m:oMath>
        <m:r>
          <m:t>i</m:t>
        </m:r>
      </m:oMath>
      <w:r>
        <w:rPr>
          <w:rFonts w:hint="eastAsia"/>
        </w:rPr>
        <w:t xml:space="preserve">，固定</w:t>
      </w:r>
      <w:r>
        <w:t xml:space="preserve"> </w:t>
      </w:r>
      <m:oMath>
        <m:sSub>
          <m:e>
            <m:acc>
              <m:accPr>
                <m:chr m:val="̂"/>
              </m:accPr>
              <m:e>
                <m:r>
                  <m:t>θ</m:t>
                </m:r>
              </m:e>
            </m:acc>
          </m:e>
          <m:sub>
            <m:r>
              <m:rPr>
                <m:sty m:val="p"/>
              </m:rPr>
              <m:t>−</m:t>
            </m:r>
            <m:r>
              <m:t>i</m:t>
            </m:r>
          </m:sub>
        </m:sSub>
      </m:oMath>
      <w:r>
        <w:rPr>
          <w:rFonts w:hint="eastAsia"/>
        </w:rPr>
        <w:t xml:space="preserve">，</w:t>
      </w:r>
      <m:oMath>
        <m:sSub>
          <m:e>
            <m:r>
              <m:t>a</m:t>
            </m:r>
          </m:e>
          <m:sub>
            <m:r>
              <m:t>i</m:t>
            </m:r>
          </m:sub>
        </m:sSub>
        <m:d>
          <m:dPr>
            <m:begChr m:val="("/>
            <m:sepChr m:val=""/>
            <m:endChr m:val=")"/>
            <m:grow/>
          </m:dPr>
          <m:e>
            <m:sSub>
              <m:e>
                <m:acc>
                  <m:accPr>
                    <m:chr m:val="̂"/>
                  </m:accPr>
                  <m:e>
                    <m:r>
                      <m:t>θ</m:t>
                    </m:r>
                  </m:e>
                </m:acc>
              </m:e>
              <m:sub>
                <m:r>
                  <m:t>i</m:t>
                </m:r>
              </m:sub>
            </m:sSub>
            <m:r>
              <m:rPr>
                <m:sty m:val="p"/>
              </m:rPr>
              <m:t>,</m:t>
            </m:r>
            <m:sSub>
              <m:e>
                <m:acc>
                  <m:accPr>
                    <m:chr m:val="̂"/>
                  </m:accPr>
                  <m:e>
                    <m:r>
                      <m:t>θ</m:t>
                    </m:r>
                  </m:e>
                </m:acc>
              </m:e>
              <m:sub>
                <m:r>
                  <m:rPr>
                    <m:sty m:val="p"/>
                  </m:rPr>
                  <m:t>−</m:t>
                </m:r>
                <m:r>
                  <m:t>i</m:t>
                </m:r>
              </m:sub>
            </m:sSub>
          </m:e>
        </m:d>
      </m:oMath>
      <w:r>
        <w:t xml:space="preserve"> </w:t>
      </w:r>
      <w:r>
        <w:rPr>
          <w:rFonts w:hint="eastAsia"/>
        </w:rPr>
        <w:t xml:space="preserve">关于</w:t>
      </w:r>
      <w:r>
        <w:t xml:space="preserve"> </w:t>
      </w:r>
      <m:oMath>
        <m:sSub>
          <m:e>
            <m:acc>
              <m:accPr>
                <m:chr m:val="̂"/>
              </m:accPr>
              <m:e>
                <m:r>
                  <m:t>θ</m:t>
                </m:r>
              </m:e>
            </m:acc>
          </m:e>
          <m:sub>
            <m:r>
              <m:t>i</m:t>
            </m:r>
          </m:sub>
        </m:sSub>
      </m:oMath>
      <w:r>
        <w:t xml:space="preserve"> </w:t>
      </w:r>
      <w:r>
        <w:rPr>
          <w:rFonts w:hint="eastAsia"/>
        </w:rPr>
        <w:t xml:space="preserve">非减。</w:t>
      </w:r>
      <w:r>
        <w:t xml:space="preserve"> </w:t>
      </w:r>
      <w:r>
        <w:t xml:space="preserve">-</w:t>
      </w:r>
      <w:r>
        <w:t xml:space="preserve"> </w:t>
      </w:r>
      <w:r>
        <w:rPr>
          <w:rFonts w:hint="eastAsia"/>
          <w:b/>
          <w:bCs/>
        </w:rPr>
        <w:t xml:space="preserve">支付规则</w:t>
      </w:r>
      <w:r>
        <w:rPr>
          <w:rFonts w:hint="eastAsia"/>
        </w:rPr>
        <w:t xml:space="preserve">：对每个代理人</w:t>
      </w:r>
      <w:r>
        <w:t xml:space="preserve"> </w:t>
      </w:r>
      <m:oMath>
        <m:r>
          <m:t>i</m:t>
        </m:r>
      </m:oMath>
      <w:r>
        <w:rPr>
          <w:rFonts w:hint="eastAsia"/>
        </w:rPr>
        <w:t xml:space="preserve">，取</w:t>
      </w:r>
      <w:r>
        <w:t xml:space="preserve"> </w:t>
      </w:r>
      <m:oMath>
        <m:sSub>
          <m:e>
            <m:acc>
              <m:accPr>
                <m:chr m:val="̂"/>
              </m:accPr>
              <m:e>
                <m:r>
                  <m:t>θ</m:t>
                </m:r>
              </m:e>
            </m:acc>
          </m:e>
          <m:sub>
            <m:r>
              <m:rPr>
                <m:sty m:val="p"/>
              </m:rPr>
              <m:t>−</m:t>
            </m:r>
            <m:r>
              <m:t>i</m:t>
            </m:r>
          </m:sub>
        </m:sSub>
      </m:oMath>
      <w:r>
        <w:t xml:space="preserve"> </w:t>
      </w:r>
      <w:r>
        <w:rPr>
          <w:rFonts w:hint="eastAsia"/>
        </w:rPr>
        <w:t xml:space="preserve">固定，令其支付为其报告的函数：</w:t>
      </w:r>
    </w:p>
    <w:p>
      <w:pPr>
        <w:pStyle w:val="BodyText"/>
      </w:pPr>
      <m:oMathPara>
        <m:oMathParaPr>
          <m:jc m:val="center"/>
        </m:oMathParaPr>
        <m:oMath>
          <m:sSub>
            <m:e>
              <m:r>
                <m:t>t</m:t>
              </m:r>
            </m:e>
            <m:sub>
              <m:r>
                <m:t>i</m:t>
              </m:r>
            </m:sub>
          </m:sSub>
          <m:d>
            <m:dPr>
              <m:begChr m:val="("/>
              <m:sepChr m:val=""/>
              <m:endChr m:val=")"/>
              <m:grow/>
            </m:dPr>
            <m:e>
              <m:sSub>
                <m:e>
                  <m:acc>
                    <m:accPr>
                      <m:chr m:val="̂"/>
                    </m:accPr>
                    <m:e>
                      <m:r>
                        <m:t>θ</m:t>
                      </m:r>
                    </m:e>
                  </m:acc>
                </m:e>
                <m:sub>
                  <m:r>
                    <m:t>i</m:t>
                  </m:r>
                </m:sub>
              </m:sSub>
              <m:r>
                <m:rPr>
                  <m:sty m:val="p"/>
                </m:rPr>
                <m:t>,</m:t>
              </m:r>
              <m:sSub>
                <m:e>
                  <m:acc>
                    <m:accPr>
                      <m:chr m:val="̂"/>
                    </m:accPr>
                    <m:e>
                      <m:r>
                        <m:t>θ</m:t>
                      </m:r>
                    </m:e>
                  </m:acc>
                </m:e>
                <m:sub>
                  <m:r>
                    <m:rPr>
                      <m:sty m:val="p"/>
                    </m:rPr>
                    <m:t>−</m:t>
                  </m:r>
                  <m:r>
                    <m:t>i</m:t>
                  </m:r>
                </m:sub>
              </m:sSub>
            </m:e>
          </m:d>
          <m:r>
            <m:rPr>
              <m:sty m:val="p"/>
            </m:rPr>
            <m:t>=</m:t>
          </m:r>
          <m:sSub>
            <m:e>
              <m:acc>
                <m:accPr>
                  <m:chr m:val="̂"/>
                </m:accPr>
                <m:e>
                  <m:r>
                    <m:t>θ</m:t>
                  </m:r>
                </m:e>
              </m:acc>
            </m:e>
            <m:sub>
              <m:r>
                <m:t>i</m:t>
              </m:r>
            </m:sub>
          </m:sSub>
          <m:r>
            <m:rPr>
              <m:sty m:val="p"/>
            </m:rPr>
            <m:t>⋅</m:t>
          </m:r>
          <m:sSub>
            <m:e>
              <m:r>
                <m:t>a</m:t>
              </m:r>
            </m:e>
            <m:sub>
              <m:r>
                <m:t>i</m:t>
              </m:r>
            </m:sub>
          </m:sSub>
          <m:d>
            <m:dPr>
              <m:begChr m:val="("/>
              <m:sepChr m:val=""/>
              <m:endChr m:val=")"/>
              <m:grow/>
            </m:dPr>
            <m:e>
              <m:sSub>
                <m:e>
                  <m:acc>
                    <m:accPr>
                      <m:chr m:val="̂"/>
                    </m:accPr>
                    <m:e>
                      <m:r>
                        <m:t>θ</m:t>
                      </m:r>
                    </m:e>
                  </m:acc>
                </m:e>
                <m:sub>
                  <m:r>
                    <m:t>i</m:t>
                  </m:r>
                </m:sub>
              </m:sSub>
              <m:r>
                <m:rPr>
                  <m:sty m:val="p"/>
                </m:rPr>
                <m:t>,</m:t>
              </m:r>
              <m:sSub>
                <m:e>
                  <m:acc>
                    <m:accPr>
                      <m:chr m:val="̂"/>
                    </m:accPr>
                    <m:e>
                      <m:r>
                        <m:t>θ</m:t>
                      </m:r>
                    </m:e>
                  </m:acc>
                </m:e>
                <m:sub>
                  <m:r>
                    <m:rPr>
                      <m:sty m:val="p"/>
                    </m:rPr>
                    <m:t>−</m:t>
                  </m:r>
                  <m:r>
                    <m:t>i</m:t>
                  </m:r>
                </m:sub>
              </m:sSub>
            </m:e>
          </m:d>
          <m:r>
            <m:rPr>
              <m:sty m:val="p"/>
            </m:rPr>
            <m:t>−</m:t>
          </m:r>
          <m:nary>
            <m:naryPr>
              <m:chr m:val="∫"/>
              <m:limLoc m:val="subSup"/>
              <m:subHide m:val="off"/>
              <m:supHide m:val="off"/>
            </m:naryPr>
            <m:sub>
              <m:r>
                <m:t>z</m:t>
              </m:r>
              <m:r>
                <m:rPr>
                  <m:sty m:val="p"/>
                </m:rPr>
                <m:t>=</m:t>
              </m:r>
              <m:r>
                <m:t>0</m:t>
              </m:r>
            </m:sub>
            <m:sup>
              <m:sSub>
                <m:e>
                  <m:acc>
                    <m:accPr>
                      <m:chr m:val="̂"/>
                    </m:accPr>
                    <m:e>
                      <m:r>
                        <m:t>θ</m:t>
                      </m:r>
                    </m:e>
                  </m:acc>
                </m:e>
                <m:sub>
                  <m:r>
                    <m:t>i</m:t>
                  </m:r>
                </m:sub>
              </m:sSub>
            </m:sup>
            <m:e>
              <m:sSub>
                <m:e>
                  <m:r>
                    <m:t>a</m:t>
                  </m:r>
                </m:e>
                <m:sub>
                  <m:r>
                    <m:t>i</m:t>
                  </m:r>
                </m:sub>
              </m:sSub>
            </m:e>
          </m:nary>
          <m:d>
            <m:dPr>
              <m:begChr m:val="("/>
              <m:sepChr m:val=""/>
              <m:endChr m:val=")"/>
              <m:grow/>
            </m:dPr>
            <m:e>
              <m:r>
                <m:t>z</m:t>
              </m:r>
              <m:r>
                <m:rPr>
                  <m:sty m:val="p"/>
                </m:rPr>
                <m:t>,</m:t>
              </m:r>
              <m:sSub>
                <m:e>
                  <m:acc>
                    <m:accPr>
                      <m:chr m:val="̂"/>
                    </m:accPr>
                    <m:e>
                      <m:r>
                        <m:t>θ</m:t>
                      </m:r>
                    </m:e>
                  </m:acc>
                </m:e>
                <m:sub>
                  <m:r>
                    <m:rPr>
                      <m:sty m:val="p"/>
                    </m:rPr>
                    <m:t>−</m:t>
                  </m:r>
                  <m:r>
                    <m:t>i</m:t>
                  </m:r>
                </m:sub>
              </m:sSub>
            </m:e>
          </m:d>
          <m:r>
            <m:t> </m:t>
          </m:r>
          <m:r>
            <m:t>d</m:t>
          </m:r>
          <m:r>
            <m:t>z</m:t>
          </m:r>
          <m:r>
            <m:rPr>
              <m:sty m:val="p"/>
            </m:rPr>
            <m:t>.</m:t>
          </m:r>
        </m:oMath>
      </m:oMathPara>
    </w:p>
    <w:p>
      <w:pPr>
        <w:pStyle w:val="FirstParagraph"/>
      </w:pPr>
      <w:r>
        <w:rPr>
          <w:rFonts w:hint="eastAsia"/>
        </w:rPr>
        <w:t xml:space="preserve">（常数项已标准化以使最低类型效用为零，满足</w:t>
      </w:r>
      <w:r>
        <w:t xml:space="preserve"> </w:t>
      </w:r>
      <w:r>
        <w:rPr>
          <w:rFonts w:hint="eastAsia"/>
        </w:rPr>
        <w:t xml:space="preserve">IR。）</w:t>
      </w:r>
      <w:r>
        <w:t xml:space="preserve"> </w:t>
      </w:r>
      <w:r>
        <w:t xml:space="preserve">-</w:t>
      </w:r>
      <w:r>
        <w:t xml:space="preserve"> </w:t>
      </w:r>
      <w:r>
        <w:rPr>
          <w:rFonts w:hint="eastAsia"/>
          <w:b/>
          <w:bCs/>
        </w:rPr>
        <w:t xml:space="preserve">输出</w:t>
      </w:r>
      <w:r>
        <w:rPr>
          <w:rFonts w:hint="eastAsia"/>
        </w:rPr>
        <w:t xml:space="preserve">：分配</w:t>
      </w:r>
      <w:r>
        <w:t xml:space="preserve"> </w:t>
      </w:r>
      <m:oMath>
        <m:r>
          <m:rPr>
            <m:sty m:val="p"/>
          </m:rPr>
          <m:t>{</m:t>
        </m:r>
        <m:sSub>
          <m:e>
            <m:r>
              <m:t>a</m:t>
            </m:r>
          </m:e>
          <m:sub>
            <m:r>
              <m:t>i</m:t>
            </m:r>
          </m:sub>
        </m:sSub>
        <m:r>
          <m:rPr>
            <m:sty m:val="p"/>
          </m:rPr>
          <m:t>}</m:t>
        </m:r>
      </m:oMath>
      <w:r>
        <w:t xml:space="preserve"> </w:t>
      </w:r>
      <w:r>
        <w:rPr>
          <w:rFonts w:hint="eastAsia"/>
        </w:rPr>
        <w:t xml:space="preserve">与支付</w:t>
      </w:r>
      <w:r>
        <w:t xml:space="preserve"> </w:t>
      </w:r>
      <m:oMath>
        <m:r>
          <m:rPr>
            <m:sty m:val="p"/>
          </m:rPr>
          <m:t>{</m:t>
        </m:r>
        <m:sSub>
          <m:e>
            <m:r>
              <m:t>t</m:t>
            </m:r>
          </m:e>
          <m:sub>
            <m:r>
              <m:t>i</m:t>
            </m:r>
          </m:sub>
        </m:sSub>
        <m:r>
          <m:rPr>
            <m:sty m:val="p"/>
          </m:rPr>
          <m:t>}</m:t>
        </m:r>
      </m:oMath>
      <w:r>
        <w:t xml:space="preserve">。</w:t>
      </w:r>
      <w:r>
        <w:t xml:space="preserve"> </w:t>
      </w:r>
      <w:r>
        <w:t xml:space="preserve">-</w:t>
      </w:r>
      <w:r>
        <w:t xml:space="preserve"> </w:t>
      </w:r>
      <w:r>
        <w:rPr>
          <w:rFonts w:hint="eastAsia"/>
          <w:b/>
          <w:bCs/>
        </w:rPr>
        <w:t xml:space="preserve">性质</w:t>
      </w:r>
      <w:r>
        <w:rPr>
          <w:rFonts w:hint="eastAsia"/>
        </w:rPr>
        <w:t xml:space="preserve">：若</w:t>
      </w:r>
      <w:r>
        <w:t xml:space="preserve"> </w:t>
      </w:r>
      <m:oMath>
        <m:r>
          <m:rPr>
            <m:sty m:val="p"/>
            <m:scr m:val="script"/>
          </m:rPr>
          <m:t>A</m:t>
        </m:r>
      </m:oMath>
      <w:r>
        <w:t xml:space="preserve"> </w:t>
      </w:r>
      <w:r>
        <w:rPr>
          <w:rFonts w:hint="eastAsia"/>
        </w:rPr>
        <w:t xml:space="preserve">是单调的，则上述机制为</w:t>
      </w:r>
      <w:r>
        <w:t xml:space="preserve"> DSIC </w:t>
      </w:r>
      <w:r>
        <w:rPr>
          <w:rFonts w:hint="eastAsia"/>
        </w:rPr>
        <w:t xml:space="preserve">和</w:t>
      </w:r>
      <w:r>
        <w:t xml:space="preserve"> </w:t>
      </w:r>
      <w:r>
        <w:rPr>
          <w:rFonts w:hint="eastAsia"/>
        </w:rPr>
        <w:t xml:space="preserve">IR（在标准单参数线性偏好下）；若</w:t>
      </w:r>
      <w:r>
        <w:t xml:space="preserve"> </w:t>
      </w:r>
      <m:oMath>
        <m:r>
          <m:rPr>
            <m:sty m:val="p"/>
            <m:scr m:val="script"/>
          </m:rPr>
          <m:t>A</m:t>
        </m:r>
      </m:oMath>
      <w:r>
        <w:t xml:space="preserve"> </w:t>
      </w:r>
      <w:r>
        <w:rPr>
          <w:rFonts w:hint="eastAsia"/>
        </w:rPr>
        <w:t xml:space="preserve">的输出近似优化了设计者目标（如社会福利），则该机制以相同的近似比实现激励相容下的目标值。</w:t>
      </w:r>
    </w:p>
    <w:p>
      <w:r>
        <w:pict>
          <v:rect style="width:0;height:1.5pt" o:hralign="center" o:hrstd="t" o:hr="t"/>
        </w:pict>
      </w:r>
    </w:p>
    <w:p>
      <w:pPr>
        <w:pStyle w:val="FirstParagraph"/>
      </w:pPr>
      <w:r>
        <w:rPr>
          <w:rFonts w:hint="eastAsia"/>
          <w:b/>
          <w:bCs/>
        </w:rPr>
        <w:t xml:space="preserve">完整数值算例</w:t>
      </w:r>
      <w:r>
        <w:rPr>
          <w:b/>
          <w:bCs/>
        </w:rPr>
        <w:t xml:space="preserve"> </w:t>
      </w:r>
      <w:r>
        <w:rPr>
          <w:rFonts w:hint="eastAsia"/>
          <w:b/>
          <w:bCs/>
        </w:rPr>
        <w:t xml:space="preserve">15.2.1（贪心背包拍卖）</w:t>
      </w:r>
      <w:r>
        <w:t xml:space="preserve"> </w:t>
      </w:r>
      <w:r>
        <w:rPr>
          <w:rFonts w:hint="eastAsia"/>
        </w:rPr>
        <w:t xml:space="preserve">考虑一个背包拍卖：总容量</w:t>
      </w:r>
      <w:r>
        <w:t xml:space="preserve"> </w:t>
      </w:r>
      <m:oMath>
        <m:r>
          <m:t>B</m:t>
        </m:r>
        <m:r>
          <m:rPr>
            <m:sty m:val="p"/>
          </m:rPr>
          <m:t>=</m:t>
        </m:r>
        <m:r>
          <m:t>10</m:t>
        </m:r>
      </m:oMath>
      <w:r>
        <w:rPr>
          <w:rFonts w:hint="eastAsia"/>
        </w:rPr>
        <w:t xml:space="preserve">。有三个代理人，每人希望获得一个</w:t>
      </w:r>
      <w:r>
        <w:rPr>
          <w:rFonts w:hint="eastAsia"/>
          <w:b/>
          <w:bCs/>
        </w:rPr>
        <w:t xml:space="preserve">不可分割的物品集</w:t>
      </w:r>
      <w:r>
        <w:rPr>
          <w:rFonts w:hint="eastAsia"/>
        </w:rPr>
        <w:t xml:space="preserve">（为简化，假设每人要么全部获得自己的物品集，要么不获得）。各代理人的物品大小与（私下知道的）对物品集的估值</w:t>
      </w:r>
      <w:r>
        <w:t xml:space="preserve"> </w:t>
      </w:r>
      <m:oMath>
        <m:sSub>
          <m:e>
            <m:r>
              <m:t>θ</m:t>
            </m:r>
          </m:e>
          <m:sub>
            <m:r>
              <m:t>i</m:t>
            </m:r>
          </m:sub>
        </m:sSub>
      </m:oMath>
      <w:r>
        <w:t xml:space="preserve"> </w:t>
      </w:r>
      <w:r>
        <w:rPr>
          <w:rFonts w:hint="eastAsia"/>
        </w:rPr>
        <w:t xml:space="preserve">如下：</w:t>
      </w:r>
    </w:p>
    <w:p>
      <w:pPr>
        <w:pStyle w:val="Compact"/>
        <w:numPr>
          <w:ilvl w:val="0"/>
          <w:numId w:val="1159"/>
        </w:numPr>
      </w:pPr>
      <w:r>
        <w:rPr>
          <w:rFonts w:hint="eastAsia"/>
        </w:rPr>
        <w:t xml:space="preserve">代理人</w:t>
      </w:r>
      <w:r>
        <w:t xml:space="preserve"> </w:t>
      </w:r>
      <w:r>
        <w:rPr>
          <w:rFonts w:hint="eastAsia"/>
        </w:rPr>
        <w:t xml:space="preserve">1：大小</w:t>
      </w:r>
      <w:r>
        <w:t xml:space="preserve"> </w:t>
      </w:r>
      <m:oMath>
        <m:sSub>
          <m:e>
            <m:r>
              <m:t>s</m:t>
            </m:r>
          </m:e>
          <m:sub>
            <m:r>
              <m:t>1</m:t>
            </m:r>
          </m:sub>
        </m:sSub>
        <m:r>
          <m:rPr>
            <m:sty m:val="p"/>
          </m:rPr>
          <m:t>=</m:t>
        </m:r>
        <m:r>
          <m:t>6</m:t>
        </m:r>
      </m:oMath>
      <w:r>
        <w:rPr>
          <w:rFonts w:hint="eastAsia"/>
        </w:rPr>
        <w:t xml:space="preserve">，估值</w:t>
      </w:r>
      <w:r>
        <w:t xml:space="preserve"> </w:t>
      </w:r>
      <m:oMath>
        <m:sSub>
          <m:e>
            <m:r>
              <m:t>θ</m:t>
            </m:r>
          </m:e>
          <m:sub>
            <m:r>
              <m:t>1</m:t>
            </m:r>
          </m:sub>
        </m:sSub>
        <m:r>
          <m:rPr>
            <m:sty m:val="p"/>
          </m:rPr>
          <m:t>=</m:t>
        </m:r>
        <m:r>
          <m:t>12</m:t>
        </m:r>
      </m:oMath>
    </w:p>
    <w:p>
      <w:pPr>
        <w:pStyle w:val="Compact"/>
        <w:numPr>
          <w:ilvl w:val="0"/>
          <w:numId w:val="1159"/>
        </w:numPr>
      </w:pPr>
      <w:r>
        <w:rPr>
          <w:rFonts w:hint="eastAsia"/>
        </w:rPr>
        <w:t xml:space="preserve">代理人</w:t>
      </w:r>
      <w:r>
        <w:t xml:space="preserve"> </w:t>
      </w:r>
      <w:r>
        <w:rPr>
          <w:rFonts w:hint="eastAsia"/>
        </w:rPr>
        <w:t xml:space="preserve">2：大小</w:t>
      </w:r>
      <w:r>
        <w:t xml:space="preserve"> </w:t>
      </w:r>
      <m:oMath>
        <m:sSub>
          <m:e>
            <m:r>
              <m:t>s</m:t>
            </m:r>
          </m:e>
          <m:sub>
            <m:r>
              <m:t>2</m:t>
            </m:r>
          </m:sub>
        </m:sSub>
        <m:r>
          <m:rPr>
            <m:sty m:val="p"/>
          </m:rPr>
          <m:t>=</m:t>
        </m:r>
        <m:r>
          <m:t>5</m:t>
        </m:r>
      </m:oMath>
      <w:r>
        <w:rPr>
          <w:rFonts w:hint="eastAsia"/>
        </w:rPr>
        <w:t xml:space="preserve">，估值</w:t>
      </w:r>
      <w:r>
        <w:t xml:space="preserve"> </w:t>
      </w:r>
      <m:oMath>
        <m:sSub>
          <m:e>
            <m:r>
              <m:t>θ</m:t>
            </m:r>
          </m:e>
          <m:sub>
            <m:r>
              <m:t>2</m:t>
            </m:r>
          </m:sub>
        </m:sSub>
        <m:r>
          <m:rPr>
            <m:sty m:val="p"/>
          </m:rPr>
          <m:t>=</m:t>
        </m:r>
        <m:r>
          <m:t>8</m:t>
        </m:r>
      </m:oMath>
    </w:p>
    <w:p>
      <w:pPr>
        <w:pStyle w:val="Compact"/>
        <w:numPr>
          <w:ilvl w:val="0"/>
          <w:numId w:val="1159"/>
        </w:numPr>
      </w:pPr>
      <w:r>
        <w:rPr>
          <w:rFonts w:hint="eastAsia"/>
        </w:rPr>
        <w:t xml:space="preserve">代理人</w:t>
      </w:r>
      <w:r>
        <w:t xml:space="preserve"> </w:t>
      </w:r>
      <w:r>
        <w:rPr>
          <w:rFonts w:hint="eastAsia"/>
        </w:rPr>
        <w:t xml:space="preserve">3：大小</w:t>
      </w:r>
      <w:r>
        <w:t xml:space="preserve"> </w:t>
      </w:r>
      <m:oMath>
        <m:sSub>
          <m:e>
            <m:r>
              <m:t>s</m:t>
            </m:r>
          </m:e>
          <m:sub>
            <m:r>
              <m:t>3</m:t>
            </m:r>
          </m:sub>
        </m:sSub>
        <m:r>
          <m:rPr>
            <m:sty m:val="p"/>
          </m:rPr>
          <m:t>=</m:t>
        </m:r>
        <m:r>
          <m:t>4</m:t>
        </m:r>
      </m:oMath>
      <w:r>
        <w:rPr>
          <w:rFonts w:hint="eastAsia"/>
        </w:rPr>
        <w:t xml:space="preserve">，估值</w:t>
      </w:r>
      <w:r>
        <w:t xml:space="preserve"> </w:t>
      </w:r>
      <m:oMath>
        <m:sSub>
          <m:e>
            <m:r>
              <m:t>θ</m:t>
            </m:r>
          </m:e>
          <m:sub>
            <m:r>
              <m:t>3</m:t>
            </m:r>
          </m:sub>
        </m:sSub>
        <m:r>
          <m:rPr>
            <m:sty m:val="p"/>
          </m:rPr>
          <m:t>=</m:t>
        </m:r>
        <m:r>
          <m:t>5</m:t>
        </m:r>
      </m:oMath>
    </w:p>
    <w:p>
      <w:pPr>
        <w:pStyle w:val="FirstParagraph"/>
      </w:pPr>
      <w:r>
        <w:rPr>
          <w:rFonts w:hint="eastAsia"/>
        </w:rPr>
        <w:t xml:space="preserve">设计者目标：最大化社会福利（即被选中代理人的估值总和），受背包容量约束，且机制必须是</w:t>
      </w:r>
      <w:r>
        <w:t xml:space="preserve"> DSIC。</w:t>
      </w:r>
    </w:p>
    <w:p>
      <w:pPr>
        <w:pStyle w:val="BodyText"/>
      </w:pPr>
      <w:r>
        <w:rPr>
          <w:rFonts w:hint="eastAsia"/>
          <w:b/>
          <w:bCs/>
        </w:rPr>
        <w:t xml:space="preserve">近似算法</w:t>
      </w:r>
      <w:r>
        <w:rPr>
          <w:rFonts w:hint="eastAsia"/>
        </w:rPr>
        <w:t xml:space="preserve">：采用经典的</w:t>
      </w:r>
      <w:r>
        <w:rPr>
          <w:rFonts w:hint="eastAsia"/>
          <w:b/>
          <w:bCs/>
        </w:rPr>
        <w:t xml:space="preserve">贪心按密度（估值/大小）排序选入</w:t>
      </w:r>
      <w:r>
        <w:rPr>
          <w:rFonts w:hint="eastAsia"/>
        </w:rPr>
        <w:t xml:space="preserve">的策略。密度：</w:t>
      </w:r>
    </w:p>
    <w:p>
      <w:pPr>
        <w:pStyle w:val="BodyText"/>
      </w:pPr>
      <m:oMathPara>
        <m:oMathParaPr>
          <m:jc m:val="center"/>
        </m:oMathParaPr>
        <m:oMath>
          <m:sSub>
            <m:e>
              <m:r>
                <m:t>ρ</m:t>
              </m:r>
            </m:e>
            <m:sub>
              <m:r>
                <m:t>1</m:t>
              </m:r>
            </m:sub>
          </m:sSub>
          <m:r>
            <m:rPr>
              <m:sty m:val="p"/>
            </m:rPr>
            <m:t>=</m:t>
          </m:r>
          <m:r>
            <m:t>12</m:t>
          </m:r>
          <m:r>
            <m:rPr>
              <m:sty m:val="p"/>
            </m:rPr>
            <m:t>/</m:t>
          </m:r>
          <m:r>
            <m:t>6</m:t>
          </m:r>
          <m:r>
            <m:rPr>
              <m:sty m:val="p"/>
            </m:rPr>
            <m:t>=</m:t>
          </m:r>
          <m:r>
            <m:t>2</m:t>
          </m:r>
          <m:r>
            <m:rPr>
              <m:sty m:val="p"/>
            </m:rPr>
            <m:t>,</m:t>
          </m:r>
          <m:r>
            <m:t> </m:t>
          </m:r>
          <m:sSub>
            <m:e>
              <m:r>
                <m:t>ρ</m:t>
              </m:r>
            </m:e>
            <m:sub>
              <m:r>
                <m:t>2</m:t>
              </m:r>
            </m:sub>
          </m:sSub>
          <m:r>
            <m:rPr>
              <m:sty m:val="p"/>
            </m:rPr>
            <m:t>=</m:t>
          </m:r>
          <m:r>
            <m:t>8</m:t>
          </m:r>
          <m:r>
            <m:rPr>
              <m:sty m:val="p"/>
            </m:rPr>
            <m:t>/</m:t>
          </m:r>
          <m:r>
            <m:t>5</m:t>
          </m:r>
          <m:r>
            <m:rPr>
              <m:sty m:val="p"/>
            </m:rPr>
            <m:t>=</m:t>
          </m:r>
          <m:r>
            <m:t>1.6</m:t>
          </m:r>
          <m:r>
            <m:rPr>
              <m:sty m:val="p"/>
            </m:rPr>
            <m:t>,</m:t>
          </m:r>
          <m:r>
            <m:t> </m:t>
          </m:r>
          <m:sSub>
            <m:e>
              <m:r>
                <m:t>ρ</m:t>
              </m:r>
            </m:e>
            <m:sub>
              <m:r>
                <m:t>3</m:t>
              </m:r>
            </m:sub>
          </m:sSub>
          <m:r>
            <m:rPr>
              <m:sty m:val="p"/>
            </m:rPr>
            <m:t>=</m:t>
          </m:r>
          <m:r>
            <m:t>5</m:t>
          </m:r>
          <m:r>
            <m:rPr>
              <m:sty m:val="p"/>
            </m:rPr>
            <m:t>/</m:t>
          </m:r>
          <m:r>
            <m:t>4</m:t>
          </m:r>
          <m:r>
            <m:rPr>
              <m:sty m:val="p"/>
            </m:rPr>
            <m:t>=</m:t>
          </m:r>
          <m:r>
            <m:t>1.25</m:t>
          </m:r>
          <m:r>
            <m:rPr>
              <m:sty m:val="p"/>
            </m:rPr>
            <m:t>.</m:t>
          </m:r>
        </m:oMath>
      </m:oMathPara>
    </w:p>
    <w:p>
      <w:pPr>
        <w:pStyle w:val="FirstParagraph"/>
      </w:pPr>
      <w:r>
        <w:rPr>
          <w:rFonts w:hint="eastAsia"/>
        </w:rPr>
        <w:t xml:space="preserve">按</w:t>
      </w:r>
      <w:r>
        <w:t xml:space="preserve"> </w:t>
      </w:r>
      <m:oMath>
        <m:r>
          <m:t>ρ</m:t>
        </m:r>
      </m:oMath>
      <w:r>
        <w:t xml:space="preserve"> </w:t>
      </w:r>
      <w:r>
        <w:rPr>
          <w:rFonts w:hint="eastAsia"/>
        </w:rPr>
        <w:t xml:space="preserve">降序：代理人1</w:t>
      </w:r>
      <w:r>
        <w:t xml:space="preserve"> </w:t>
      </w:r>
      <m:oMath>
        <m:d>
          <m:dPr>
            <m:begChr m:val="("/>
            <m:sepChr m:val=""/>
            <m:endChr m:val=")"/>
            <m:grow/>
          </m:dPr>
          <m:e>
            <m:r>
              <m:t>2</m:t>
            </m:r>
          </m:e>
        </m:d>
      </m:oMath>
      <w:r>
        <w:rPr>
          <w:rFonts w:hint="eastAsia"/>
        </w:rPr>
        <w:t xml:space="preserve">、代理人2</w:t>
      </w:r>
      <w:r>
        <w:t xml:space="preserve"> </w:t>
      </w:r>
      <m:oMath>
        <m:d>
          <m:dPr>
            <m:begChr m:val="("/>
            <m:sepChr m:val=""/>
            <m:endChr m:val=")"/>
            <m:grow/>
          </m:dPr>
          <m:e>
            <m:r>
              <m:t>1.6</m:t>
            </m:r>
          </m:e>
        </m:d>
      </m:oMath>
      <w:r>
        <w:rPr>
          <w:rFonts w:hint="eastAsia"/>
        </w:rPr>
        <w:t xml:space="preserve">、代理人3</w:t>
      </w:r>
      <w:r>
        <w:t xml:space="preserve"> </w:t>
      </w:r>
      <m:oMath>
        <m:d>
          <m:dPr>
            <m:begChr m:val="("/>
            <m:sepChr m:val=""/>
            <m:endChr m:val=")"/>
            <m:grow/>
          </m:dPr>
          <m:e>
            <m:r>
              <m:t>1.25</m:t>
            </m:r>
          </m:e>
        </m:d>
      </m:oMath>
      <w:r>
        <w:t xml:space="preserve">。</w:t>
      </w:r>
      <w:r>
        <w:t xml:space="preserve"> </w:t>
      </w:r>
      <w:r>
        <w:rPr>
          <w:rFonts w:hint="eastAsia"/>
        </w:rPr>
        <w:t xml:space="preserve">贪心过程：先选代理人1（容量剩</w:t>
      </w:r>
      <w:r>
        <w:t xml:space="preserve"> </w:t>
      </w:r>
      <m:oMath>
        <m:r>
          <m:t>10</m:t>
        </m:r>
        <m:r>
          <m:rPr>
            <m:sty m:val="p"/>
          </m:rPr>
          <m:t>−</m:t>
        </m:r>
        <m:r>
          <m:t>6</m:t>
        </m:r>
        <m:r>
          <m:rPr>
            <m:sty m:val="p"/>
          </m:rPr>
          <m:t>=</m:t>
        </m:r>
        <m:r>
          <m:t>4</m:t>
        </m:r>
      </m:oMath>
      <w:r>
        <w:rPr>
          <w:rFonts w:hint="eastAsia"/>
        </w:rPr>
        <w:t xml:space="preserve">），代理人2无法放入（大小5&gt;4），跳过代理人2，选代理人3（大小4</w:t>
      </w:r>
      <w:r>
        <w:t xml:space="preserve"> </w:t>
      </w:r>
      <w:r>
        <w:rPr>
          <w:rFonts w:hint="eastAsia"/>
        </w:rPr>
        <w:t xml:space="preserve">正好放入）。最终分配：代理人1和代理人3获得物品集，总容量占用</w:t>
      </w:r>
      <w:r>
        <w:t xml:space="preserve"> </w:t>
      </w:r>
      <m:oMath>
        <m:r>
          <m:t>6</m:t>
        </m:r>
        <m:r>
          <m:rPr>
            <m:sty m:val="p"/>
          </m:rPr>
          <m:t>+</m:t>
        </m:r>
        <m:r>
          <m:t>4</m:t>
        </m:r>
        <m:r>
          <m:rPr>
            <m:sty m:val="p"/>
          </m:rPr>
          <m:t>=</m:t>
        </m:r>
        <m:r>
          <m:t>10</m:t>
        </m:r>
      </m:oMath>
      <w:r>
        <w:rPr>
          <w:rFonts w:hint="eastAsia"/>
        </w:rPr>
        <w:t xml:space="preserve">，总福利</w:t>
      </w:r>
      <w:r>
        <w:t xml:space="preserve"> </w:t>
      </w:r>
      <m:oMath>
        <m:r>
          <m:t>12</m:t>
        </m:r>
        <m:r>
          <m:rPr>
            <m:sty m:val="p"/>
          </m:rPr>
          <m:t>+</m:t>
        </m:r>
        <m:r>
          <m:t>5</m:t>
        </m:r>
        <m:r>
          <m:rPr>
            <m:sty m:val="p"/>
          </m:rPr>
          <m:t>=</m:t>
        </m:r>
        <m:r>
          <m:t>17</m:t>
        </m:r>
      </m:oMath>
      <w:r>
        <w:t xml:space="preserve">。</w:t>
      </w:r>
      <w:r>
        <w:t xml:space="preserve"> </w:t>
      </w:r>
      <w:r>
        <w:rPr>
          <w:rFonts w:hint="eastAsia"/>
        </w:rPr>
        <w:t xml:space="preserve">注意此例中贪心分配满足单参数环境下的单调性：当代理人1的估值升高，其</w:t>
      </w:r>
      <w:r>
        <w:t xml:space="preserve"> </w:t>
      </w:r>
      <m:oMath>
        <m:sSub>
          <m:e>
            <m:r>
              <m:t>ρ</m:t>
            </m:r>
          </m:e>
          <m:sub>
            <m:r>
              <m:t>1</m:t>
            </m:r>
          </m:sub>
        </m:sSub>
      </m:oMath>
      <w:r>
        <w:t xml:space="preserve"> </w:t>
      </w:r>
      <w:r>
        <w:rPr>
          <w:rFonts w:hint="eastAsia"/>
        </w:rPr>
        <w:t xml:space="preserve">增大，它始终会被选中（更不可能被跳过）；当估值降低到某阈值以下可能被移除。因此该分配算法对每代理人关于其估值是单调的。</w:t>
      </w:r>
    </w:p>
    <w:p>
      <w:pPr>
        <w:pStyle w:val="BodyText"/>
      </w:pPr>
      <w:r>
        <w:rPr>
          <w:rFonts w:hint="eastAsia"/>
          <w:b/>
          <w:bCs/>
        </w:rPr>
        <w:t xml:space="preserve">支付计算</w:t>
      </w:r>
      <w:r>
        <w:rPr>
          <w:rFonts w:hint="eastAsia"/>
        </w:rPr>
        <w:t xml:space="preserve">（临界值法）：对代理人1，固定其他报告不变，变化</w:t>
      </w:r>
      <w:r>
        <w:t xml:space="preserve"> </w:t>
      </w:r>
      <m:oMath>
        <m:sSub>
          <m:e>
            <m:r>
              <m:t>θ</m:t>
            </m:r>
          </m:e>
          <m:sub>
            <m:r>
              <m:t>1</m:t>
            </m:r>
          </m:sub>
        </m:sSub>
      </m:oMath>
      <w:r>
        <w:rPr>
          <w:rFonts w:hint="eastAsia"/>
        </w:rPr>
        <w:t xml:space="preserve">，求其从“不获得”到“获得”的临界值。在当前</w:t>
      </w:r>
      <w:r>
        <w:t xml:space="preserve"> </w:t>
      </w:r>
      <m:oMath>
        <m:sSub>
          <m:e>
            <m:r>
              <m:t>θ</m:t>
            </m:r>
          </m:e>
          <m:sub>
            <m:r>
              <m:t>2</m:t>
            </m:r>
          </m:sub>
        </m:sSub>
        <m:r>
          <m:rPr>
            <m:sty m:val="p"/>
          </m:rPr>
          <m:t>=</m:t>
        </m:r>
        <m:r>
          <m:t>8</m:t>
        </m:r>
        <m:r>
          <m:rPr>
            <m:sty m:val="p"/>
          </m:rPr>
          <m:t>,</m:t>
        </m:r>
        <m:sSub>
          <m:e>
            <m:r>
              <m:t>θ</m:t>
            </m:r>
          </m:e>
          <m:sub>
            <m:r>
              <m:t>3</m:t>
            </m:r>
          </m:sub>
        </m:sSub>
        <m:r>
          <m:rPr>
            <m:sty m:val="p"/>
          </m:rPr>
          <m:t>=</m:t>
        </m:r>
        <m:r>
          <m:t>5</m:t>
        </m:r>
      </m:oMath>
      <w:r>
        <w:t xml:space="preserve"> </w:t>
      </w:r>
      <w:r>
        <w:rPr>
          <w:rFonts w:hint="eastAsia"/>
        </w:rPr>
        <w:t xml:space="preserve">下：</w:t>
      </w:r>
      <w:r>
        <w:t xml:space="preserve"> </w:t>
      </w:r>
      <w:r>
        <w:t xml:space="preserve">- </w:t>
      </w:r>
      <w:r>
        <w:rPr>
          <w:rFonts w:hint="eastAsia"/>
        </w:rPr>
        <w:t xml:space="preserve">若</w:t>
      </w:r>
      <w:r>
        <w:t xml:space="preserve"> </w:t>
      </w:r>
      <m:oMath>
        <m:sSub>
          <m:e>
            <m:r>
              <m:t>θ</m:t>
            </m:r>
          </m:e>
          <m:sub>
            <m:r>
              <m:t>1</m:t>
            </m:r>
          </m:sub>
        </m:sSub>
      </m:oMath>
      <w:r>
        <w:t xml:space="preserve"> </w:t>
      </w:r>
      <w:r>
        <w:rPr>
          <w:rFonts w:hint="eastAsia"/>
        </w:rPr>
        <w:t xml:space="preserve">较低使得</w:t>
      </w:r>
      <w:r>
        <w:t xml:space="preserve"> </w:t>
      </w:r>
      <m:oMath>
        <m:sSub>
          <m:e>
            <m:r>
              <m:t>ρ</m:t>
            </m:r>
          </m:e>
          <m:sub>
            <m:r>
              <m:t>1</m:t>
            </m:r>
          </m:sub>
        </m:sSub>
        <m:r>
          <m:rPr>
            <m:sty m:val="p"/>
          </m:rPr>
          <m:t>&lt;</m:t>
        </m:r>
        <m:r>
          <m:t>1.25</m:t>
        </m:r>
      </m:oMath>
      <w:r>
        <w:rPr>
          <w:rFonts w:hint="eastAsia"/>
        </w:rPr>
        <w:t xml:space="preserve">，则贪心可能先选代理人2和代理人3（大小5+4=9），没有代理人1的空间，此时</w:t>
      </w:r>
      <w:r>
        <w:t xml:space="preserve"> </w:t>
      </w:r>
      <m:oMath>
        <m:sSub>
          <m:e>
            <m:r>
              <m:t>a</m:t>
            </m:r>
          </m:e>
          <m:sub>
            <m:r>
              <m:t>1</m:t>
            </m:r>
          </m:sub>
        </m:sSub>
        <m:r>
          <m:rPr>
            <m:sty m:val="p"/>
          </m:rPr>
          <m:t>=</m:t>
        </m:r>
        <m:r>
          <m:t>0</m:t>
        </m:r>
      </m:oMath>
      <w:r>
        <w:rPr>
          <w:rFonts w:hint="eastAsia"/>
        </w:rPr>
        <w:t xml:space="preserve">。阈值为当</w:t>
      </w:r>
      <w:r>
        <w:t xml:space="preserve"> </w:t>
      </w:r>
      <m:oMath>
        <m:sSub>
          <m:e>
            <m:r>
              <m:t>ρ</m:t>
            </m:r>
          </m:e>
          <m:sub>
            <m:r>
              <m:t>1</m:t>
            </m:r>
          </m:sub>
        </m:sSub>
        <m:r>
          <m:rPr>
            <m:sty m:val="p"/>
          </m:rPr>
          <m:t>=</m:t>
        </m:r>
        <m:r>
          <m:t>1.25</m:t>
        </m:r>
      </m:oMath>
      <w:r>
        <w:rPr>
          <w:rFonts w:hint="eastAsia"/>
        </w:rPr>
        <w:t xml:space="preserve">，即</w:t>
      </w:r>
      <w:r>
        <w:t xml:space="preserve"> </w:t>
      </w:r>
      <m:oMath>
        <m:sSub>
          <m:e>
            <m:r>
              <m:t>θ</m:t>
            </m:r>
          </m:e>
          <m:sub>
            <m:r>
              <m:t>1</m:t>
            </m:r>
          </m:sub>
        </m:sSub>
        <m:r>
          <m:rPr>
            <m:sty m:val="p"/>
          </m:rPr>
          <m:t>=</m:t>
        </m:r>
        <m:r>
          <m:t>1.25</m:t>
        </m:r>
        <m:r>
          <m:rPr>
            <m:sty m:val="p"/>
          </m:rPr>
          <m:t>×</m:t>
        </m:r>
        <m:r>
          <m:t>6</m:t>
        </m:r>
        <m:r>
          <m:rPr>
            <m:sty m:val="p"/>
          </m:rPr>
          <m:t>=</m:t>
        </m:r>
        <m:r>
          <m:t>7.5</m:t>
        </m:r>
      </m:oMath>
      <w:r>
        <w:rPr>
          <w:rFonts w:hint="eastAsia"/>
        </w:rPr>
        <w:t xml:space="preserve">。所以临界值为</w:t>
      </w:r>
      <w:r>
        <w:t xml:space="preserve"> </w:t>
      </w:r>
      <m:oMath>
        <m:r>
          <m:t>7.5</m:t>
        </m:r>
      </m:oMath>
      <w:r>
        <w:t xml:space="preserve">。</w:t>
      </w:r>
      <w:r>
        <w:t xml:space="preserve"> </w:t>
      </w:r>
      <w:r>
        <w:rPr>
          <w:rFonts w:hint="eastAsia"/>
        </w:rPr>
        <w:t xml:space="preserve">因此</w:t>
      </w:r>
      <w:r>
        <w:t xml:space="preserve"> </w:t>
      </w:r>
      <m:oMath>
        <m:sSub>
          <m:e>
            <m:r>
              <m:t>t</m:t>
            </m:r>
          </m:e>
          <m:sub>
            <m:r>
              <m:t>1</m:t>
            </m:r>
          </m:sub>
        </m:sSub>
        <m:r>
          <m:rPr>
            <m:sty m:val="p"/>
          </m:rPr>
          <m:t>=</m:t>
        </m:r>
        <m:r>
          <m:t>7.5</m:t>
        </m:r>
      </m:oMath>
      <w:r>
        <w:rPr>
          <w:rFonts w:hint="eastAsia"/>
        </w:rPr>
        <w:t xml:space="preserve">（对获得物品的支付）。</w:t>
      </w:r>
      <w:r>
        <w:t xml:space="preserve"> </w:t>
      </w:r>
      <w:r>
        <w:rPr>
          <w:rFonts w:hint="eastAsia"/>
        </w:rPr>
        <w:t xml:space="preserve">对代理人3类似的估算（</w:t>
      </w:r>
      <m:oMath>
        <m:sSub>
          <m:e>
            <m:r>
              <m:t>θ</m:t>
            </m:r>
          </m:e>
          <m:sub>
            <m:r>
              <m:t>3</m:t>
            </m:r>
          </m:sub>
        </m:sSub>
      </m:oMath>
      <w:r>
        <w:t xml:space="preserve"> </w:t>
      </w:r>
      <w:r>
        <w:rPr>
          <w:rFonts w:hint="eastAsia"/>
        </w:rPr>
        <w:t xml:space="preserve">的临界值大约在代理人2与代理人3密度的平衡点附近，这里计算从略，但原则一致）。该机制满足</w:t>
      </w:r>
      <w:r>
        <w:t xml:space="preserve"> DSIC。</w:t>
      </w:r>
    </w:p>
    <w:p>
      <w:pPr>
        <w:pStyle w:val="BodyText"/>
      </w:pPr>
      <w:r>
        <w:rPr>
          <w:rFonts w:hint="eastAsia"/>
        </w:rPr>
        <w:t xml:space="preserve">这一算例直接展示了单调贪心算法如何通过临界支付转化成真实的近似机制——这正是第</w:t>
      </w:r>
      <w:r>
        <w:t xml:space="preserve"> 15.1 </w:t>
      </w:r>
      <w:r>
        <w:rPr>
          <w:rFonts w:hint="eastAsia"/>
        </w:rPr>
        <w:t xml:space="preserve">节中那种“近似分配</w:t>
      </w:r>
      <w:r>
        <w:t xml:space="preserve"> + VCG </w:t>
      </w:r>
      <w:r>
        <w:rPr>
          <w:rFonts w:hint="eastAsia"/>
        </w:rPr>
        <w:t xml:space="preserve">式支付”所无法做到的。</w:t>
      </w:r>
    </w:p>
    <w:bookmarkEnd w:id="331"/>
    <w:bookmarkStart w:id="332" w:name="调度的单调贪心近似"/>
    <w:p>
      <w:pPr>
        <w:pStyle w:val="Heading3"/>
      </w:pPr>
      <w:r>
        <w:rPr>
          <w:rFonts w:hint="eastAsia"/>
        </w:rPr>
        <w:t xml:space="preserve">调度的单调贪心近似</w:t>
      </w:r>
    </w:p>
    <w:p>
      <w:pPr>
        <w:pStyle w:val="FirstParagraph"/>
      </w:pPr>
      <w:r>
        <w:rPr>
          <w:rFonts w:hint="eastAsia"/>
        </w:rPr>
        <w:t xml:space="preserve">另一个经典单参数环境是</w:t>
      </w:r>
      <w:r>
        <w:rPr>
          <w:rFonts w:hint="eastAsia"/>
          <w:b/>
          <w:bCs/>
        </w:rPr>
        <w:t xml:space="preserve">无关平行机调度</w:t>
      </w:r>
      <w:r>
        <w:rPr>
          <w:rFonts w:hint="eastAsia"/>
        </w:rPr>
        <w:t xml:space="preserve">（unrelated</w:t>
      </w:r>
      <w:r>
        <w:t xml:space="preserve"> machines </w:t>
      </w:r>
      <w:r>
        <w:rPr>
          <w:rFonts w:hint="eastAsia"/>
        </w:rPr>
        <w:t xml:space="preserve">scheduling）问题。设计者要分配任务给</w:t>
      </w:r>
      <w:r>
        <w:t xml:space="preserve"> </w:t>
      </w:r>
      <m:oMath>
        <m:r>
          <m:t>n</m:t>
        </m:r>
      </m:oMath>
      <w:r>
        <w:t xml:space="preserve"> </w:t>
      </w:r>
      <w:r>
        <w:rPr>
          <w:rFonts w:hint="eastAsia"/>
        </w:rPr>
        <w:t xml:space="preserve">台机器（代理人），每台机器</w:t>
      </w:r>
      <w:r>
        <w:t xml:space="preserve"> </w:t>
      </w:r>
      <m:oMath>
        <m:r>
          <m:t>i</m:t>
        </m:r>
      </m:oMath>
      <w:r>
        <w:t xml:space="preserve"> </w:t>
      </w:r>
      <w:r>
        <w:rPr>
          <w:rFonts w:hint="eastAsia"/>
        </w:rPr>
        <w:t xml:space="preserve">处理任务</w:t>
      </w:r>
      <w:r>
        <w:t xml:space="preserve"> </w:t>
      </w:r>
      <m:oMath>
        <m:r>
          <m:t>j</m:t>
        </m:r>
      </m:oMath>
      <w:r>
        <w:t xml:space="preserve"> </w:t>
      </w:r>
      <w:r>
        <w:rPr>
          <w:rFonts w:hint="eastAsia"/>
        </w:rPr>
        <w:t xml:space="preserve">的时间为</w:t>
      </w:r>
      <w:r>
        <w:t xml:space="preserve"> </w:t>
      </w:r>
      <m:oMath>
        <m:sSub>
          <m:e>
            <m:r>
              <m:t>p</m:t>
            </m:r>
          </m:e>
          <m:sub>
            <m:r>
              <m:t>i</m:t>
            </m:r>
            <m:r>
              <m:t>j</m:t>
            </m:r>
          </m:sub>
        </m:sSub>
      </m:oMath>
      <w:r>
        <w:rPr>
          <w:rFonts w:hint="eastAsia"/>
        </w:rPr>
        <w:t xml:space="preserve">（这是机器</w:t>
      </w:r>
      <w:r>
        <w:t xml:space="preserve"> </w:t>
      </w:r>
      <m:oMath>
        <m:r>
          <m:t>i</m:t>
        </m:r>
      </m:oMath>
      <w:r>
        <w:t xml:space="preserve"> </w:t>
      </w:r>
      <w:r>
        <w:rPr>
          <w:rFonts w:hint="eastAsia"/>
        </w:rPr>
        <w:t xml:space="preserve">的私人信息）。如果机器</w:t>
      </w:r>
      <w:r>
        <w:t xml:space="preserve"> </w:t>
      </w:r>
      <m:oMath>
        <m:r>
          <m:t>i</m:t>
        </m:r>
      </m:oMath>
      <w:r>
        <w:t xml:space="preserve"> </w:t>
      </w:r>
      <w:r>
        <w:rPr>
          <w:rFonts w:hint="eastAsia"/>
        </w:rPr>
        <w:t xml:space="preserve">被分配的任务集为</w:t>
      </w:r>
      <w:r>
        <w:t xml:space="preserve"> </w:t>
      </w:r>
      <m:oMath>
        <m:sSub>
          <m:e>
            <m:r>
              <m:t>S</m:t>
            </m:r>
          </m:e>
          <m:sub>
            <m:r>
              <m:t>i</m:t>
            </m:r>
          </m:sub>
        </m:sSub>
      </m:oMath>
      <w:r>
        <w:rPr>
          <w:rFonts w:hint="eastAsia"/>
        </w:rPr>
        <w:t xml:space="preserve">，其成本为</w:t>
      </w:r>
      <w:r>
        <w:t xml:space="preserve"> </w:t>
      </w:r>
      <m:oMath>
        <m:nary>
          <m:naryPr>
            <m:chr m:val="∑"/>
            <m:limLoc m:val="undOvr"/>
            <m:subHide m:val="off"/>
            <m:supHide m:val="on"/>
          </m:naryPr>
          <m:sub>
            <m:r>
              <m:t>j</m:t>
            </m:r>
            <m:r>
              <m:rPr>
                <m:sty m:val="p"/>
              </m:rPr>
              <m:t>∈</m:t>
            </m:r>
            <m:sSub>
              <m:e>
                <m:r>
                  <m:t>S</m:t>
                </m:r>
              </m:e>
              <m:sub>
                <m:r>
                  <m:t>i</m:t>
                </m:r>
              </m:sub>
            </m:sSub>
          </m:sub>
          <m:sup>
            <m:r>
              <m:t>​</m:t>
            </m:r>
          </m:sup>
          <m:e>
            <m:sSub>
              <m:e>
                <m:r>
                  <m:t>p</m:t>
                </m:r>
              </m:e>
              <m:sub>
                <m:r>
                  <m:t>i</m:t>
                </m:r>
                <m:r>
                  <m:t>j</m:t>
                </m:r>
              </m:sub>
            </m:sSub>
          </m:e>
        </m:nary>
      </m:oMath>
      <w:r>
        <w:rPr>
          <w:rFonts w:hint="eastAsia"/>
        </w:rPr>
        <w:t xml:space="preserve">，即类型</w:t>
      </w:r>
      <w:r>
        <w:t xml:space="preserve"> </w:t>
      </w:r>
      <m:oMath>
        <m:sSub>
          <m:e>
            <m:r>
              <m:t>θ</m:t>
            </m:r>
          </m:e>
          <m:sub>
            <m:r>
              <m:t>i</m:t>
            </m:r>
          </m:sub>
        </m:sSub>
      </m:oMath>
      <w:r>
        <w:t xml:space="preserve"> </w:t>
      </w:r>
      <w:r>
        <w:rPr>
          <w:rFonts w:hint="eastAsia"/>
        </w:rPr>
        <w:t xml:space="preserve">可理解为其成本向量在分配上的线性映射（通过定义</w:t>
      </w:r>
      <w:r>
        <w:t xml:space="preserve"> </w:t>
      </w:r>
      <m:oMath>
        <m:sSub>
          <m:e>
            <m:r>
              <m:t>a</m:t>
            </m:r>
          </m:e>
          <m:sub>
            <m:r>
              <m:t>i</m:t>
            </m:r>
          </m:sub>
        </m:sSub>
        <m:d>
          <m:dPr>
            <m:begChr m:val="("/>
            <m:sepChr m:val=""/>
            <m:endChr m:val=")"/>
            <m:grow/>
          </m:dPr>
          <m:e>
            <m:r>
              <m:t>x</m:t>
            </m:r>
          </m:e>
        </m:d>
      </m:oMath>
      <w:r>
        <w:t xml:space="preserve"> </w:t>
      </w:r>
      <w:r>
        <w:rPr>
          <w:rFonts w:hint="eastAsia"/>
        </w:rPr>
        <w:t xml:space="preserve">为被分配的总工作量，仍可纳入单参数框架的扩展形式，但经典简化是每台机器报告一个效率参数）。设计者目标是最小化最大完成时间（makespan）或总完工时间。</w:t>
      </w:r>
    </w:p>
    <w:p>
      <w:pPr>
        <w:pStyle w:val="BodyText"/>
      </w:pPr>
      <w:r>
        <w:t xml:space="preserve">Nisan–Ronen </w:t>
      </w:r>
      <w:r>
        <w:rPr>
          <w:rFonts w:hint="eastAsia"/>
        </w:rPr>
        <w:t xml:space="preserve">经典结果指出，对于最小化</w:t>
      </w:r>
      <w:r>
        <w:t xml:space="preserve"> </w:t>
      </w:r>
      <w:r>
        <w:rPr>
          <w:rFonts w:hint="eastAsia"/>
        </w:rPr>
        <w:t xml:space="preserve">makespan，存在一种单调的贪心分配算法：依次将每项任务分配给能够最快处理它的机器，且该算法在某种意义下是近似最优的。此处的单调性检验如下：若某机器</w:t>
      </w:r>
      <w:r>
        <w:t xml:space="preserve"> </w:t>
      </w:r>
      <m:oMath>
        <m:r>
          <m:t>i</m:t>
        </m:r>
      </m:oMath>
      <w:r>
        <w:t xml:space="preserve"> </w:t>
      </w:r>
      <w:r>
        <w:rPr>
          <w:rFonts w:hint="eastAsia"/>
        </w:rPr>
        <w:t xml:space="preserve">报告更快的处理速度（更低成本或更强能力），则其被分配的任务量不会减少（因为更多任务会选择它），从而满足单调条件。于是，依据定理</w:t>
      </w:r>
      <w:r>
        <w:t xml:space="preserve"> </w:t>
      </w:r>
      <w:r>
        <w:rPr>
          <w:rFonts w:hint="eastAsia"/>
        </w:rPr>
        <w:t xml:space="preserve">15.2.1，可附上临界支付公式，得到一个</w:t>
      </w:r>
      <w:r>
        <w:t xml:space="preserve"> DSIC </w:t>
      </w:r>
      <w:r>
        <w:rPr>
          <w:rFonts w:hint="eastAsia"/>
        </w:rPr>
        <w:t xml:space="preserve">的调度机制。这为在</w:t>
      </w:r>
      <w:r>
        <w:t xml:space="preserve"> NP </w:t>
      </w:r>
      <w:r>
        <w:rPr>
          <w:rFonts w:hint="eastAsia"/>
        </w:rPr>
        <w:t xml:space="preserve">难调度问题中兼顾激励相容提供了通用范式，与前述背包拍卖遥相呼应。</w:t>
      </w:r>
    </w:p>
    <w:bookmarkEnd w:id="332"/>
    <w:bookmarkStart w:id="333" w:name="单调性作为算法设计的约束"/>
    <w:p>
      <w:pPr>
        <w:pStyle w:val="Heading3"/>
      </w:pPr>
      <w:r>
        <w:rPr>
          <w:rFonts w:hint="eastAsia"/>
        </w:rPr>
        <w:t xml:space="preserve">单调性作为算法设计的约束</w:t>
      </w:r>
    </w:p>
    <w:p>
      <w:pPr>
        <w:pStyle w:val="FirstParagraph"/>
      </w:pPr>
      <w:r>
        <w:rPr>
          <w:rFonts w:hint="eastAsia"/>
        </w:rPr>
        <w:t xml:space="preserve">从设计师的角度看，定理</w:t>
      </w:r>
      <w:r>
        <w:t xml:space="preserve"> 15.2.1 </w:t>
      </w:r>
      <w:r>
        <w:rPr>
          <w:rFonts w:hint="eastAsia"/>
        </w:rPr>
        <w:t xml:space="preserve">将激励相容的要求“编译”为了一个算法设计时可直接验证的组合性质：</w:t>
      </w:r>
      <w:r>
        <w:rPr>
          <w:rFonts w:hint="eastAsia"/>
          <w:b/>
          <w:bCs/>
        </w:rPr>
        <w:t xml:space="preserve">单调性</w:t>
      </w:r>
      <w:r>
        <w:rPr>
          <w:rFonts w:hint="eastAsia"/>
        </w:rPr>
        <w:t xml:space="preserve">。这意味着：</w:t>
      </w:r>
      <w:r>
        <w:t xml:space="preserve"> </w:t>
      </w:r>
      <w:r>
        <w:t xml:space="preserve">- </w:t>
      </w:r>
      <w:r>
        <w:rPr>
          <w:rFonts w:hint="eastAsia"/>
        </w:rPr>
        <w:t xml:space="preserve">任何想要将近似算法“升格”为真实机制的尝试，必须确保算法的分配规则是单调的。</w:t>
      </w:r>
      <w:r>
        <w:t xml:space="preserve"> </w:t>
      </w:r>
      <w:r>
        <w:t xml:space="preserve">- </w:t>
      </w:r>
      <w:r>
        <w:rPr>
          <w:rFonts w:hint="eastAsia"/>
        </w:rPr>
        <w:t xml:space="preserve">如果某算法的自然版本不单调，设计师可以尝试将其</w:t>
      </w:r>
      <w:r>
        <w:rPr>
          <w:rFonts w:hint="eastAsia"/>
          <w:b/>
          <w:bCs/>
        </w:rPr>
        <w:t xml:space="preserve">单调化</w:t>
      </w:r>
      <w:r>
        <w:rPr>
          <w:rFonts w:hint="eastAsia"/>
        </w:rPr>
        <w:t xml:space="preserve">（通过强制保持非减性），再通过临界支付构造</w:t>
      </w:r>
      <w:r>
        <w:t xml:space="preserve"> DSIC </w:t>
      </w:r>
      <w:r>
        <w:rPr>
          <w:rFonts w:hint="eastAsia"/>
        </w:rPr>
        <w:t xml:space="preserve">机制；虽然这可能会带来一定的效率损失，但至少保证了激励相容。</w:t>
      </w:r>
      <w:r>
        <w:t xml:space="preserve"> </w:t>
      </w:r>
      <w:r>
        <w:t xml:space="preserve">- </w:t>
      </w:r>
      <w:r>
        <w:rPr>
          <w:rFonts w:hint="eastAsia"/>
        </w:rPr>
        <w:t xml:space="preserve">在计算复杂度允许的范围内，存在单调且近似比优良的算法（如背包贪心、经典调度贪心），就可以达成“计算可行</w:t>
      </w:r>
      <w:r>
        <w:t xml:space="preserve"> + </w:t>
      </w:r>
      <w:r>
        <w:rPr>
          <w:rFonts w:hint="eastAsia"/>
        </w:rPr>
        <w:t xml:space="preserve">激励相容</w:t>
      </w:r>
      <w:r>
        <w:t xml:space="preserve"> + </w:t>
      </w:r>
      <w:r>
        <w:rPr>
          <w:rFonts w:hint="eastAsia"/>
        </w:rPr>
        <w:t xml:space="preserve">近似最优”的三赢。</w:t>
      </w:r>
    </w:p>
    <w:p>
      <w:pPr>
        <w:pStyle w:val="BodyText"/>
      </w:pPr>
      <w:r>
        <w:rPr>
          <w:rFonts w:hint="eastAsia"/>
        </w:rPr>
        <w:t xml:space="preserve">这一点在设计大规模数字市场时非常重要。现实中的市场（如在线广告拍卖、云计算资源分配）常要求实时决策，不能依赖指数时间的精确优化。将</w:t>
      </w:r>
      <w:r>
        <w:t xml:space="preserve"> Myerson </w:t>
      </w:r>
      <w:r>
        <w:rPr>
          <w:rFonts w:hint="eastAsia"/>
        </w:rPr>
        <w:t xml:space="preserve">单调性用作算法设计的输入约束，使得设计者可以在大量已有多项式时间算法中筛选、改造出满足单调性的那一个，赋予其良好的经济激励属性。与第</w:t>
      </w:r>
      <w:r>
        <w:t xml:space="preserve"> 15.1 </w:t>
      </w:r>
      <w:r>
        <w:rPr>
          <w:rFonts w:hint="eastAsia"/>
        </w:rPr>
        <w:t xml:space="preserve">节由非单调性引发的“灾难性失败”相对照，本节确立了“单调性即安全”的设计信条。下一节（15.3</w:t>
      </w:r>
      <w:r>
        <w:t xml:space="preserve"> </w:t>
      </w:r>
      <w:r>
        <w:rPr>
          <w:rFonts w:hint="eastAsia"/>
        </w:rPr>
        <w:t xml:space="preserve">设施选址）将看到，这一信条在</w:t>
      </w:r>
      <w:r>
        <w:rPr>
          <w:rFonts w:hint="eastAsia"/>
          <w:b/>
          <w:bCs/>
        </w:rPr>
        <w:t xml:space="preserve">无支付</w:t>
      </w:r>
      <w:r>
        <w:rPr>
          <w:rFonts w:hint="eastAsia"/>
        </w:rPr>
        <w:t xml:space="preserve">环境下同样成立——只不过那里的“单调性”体现为分配结果随报告的单峰偏好变动，而支付恒为零，激励相容完全由配置规则本身的几何结构来实现。</w:t>
      </w:r>
    </w:p>
    <w:bookmarkEnd w:id="333"/>
    <w:bookmarkStart w:id="334" w:name="回指框-5"/>
    <w:p>
      <w:pPr>
        <w:pStyle w:val="Heading3"/>
      </w:pPr>
      <w:r>
        <w:rPr>
          <w:rFonts w:hint="eastAsia"/>
        </w:rPr>
        <w:t xml:space="preserve">回指框</w:t>
      </w:r>
    </w:p>
    <w:p>
      <w:pPr>
        <w:pStyle w:val="FirstParagraph"/>
      </w:pPr>
      <w:r>
        <w:rPr>
          <w:rFonts w:hint="eastAsia"/>
        </w:rPr>
        <w:t xml:space="preserve">本节内容依赖以下已建立的理论基础：</w:t>
      </w:r>
      <w:r>
        <w:t xml:space="preserve"> </w:t>
      </w:r>
      <w:r>
        <w:t xml:space="preserve">- </w:t>
      </w:r>
      <w:r>
        <w:rPr>
          <w:rFonts w:hint="eastAsia"/>
        </w:rPr>
        <w:t xml:space="preserve">第</w:t>
      </w:r>
      <w:r>
        <w:t xml:space="preserve"> 6 </w:t>
      </w:r>
      <w:r>
        <w:rPr>
          <w:rFonts w:hint="eastAsia"/>
        </w:rPr>
        <w:t xml:space="preserve">章</w:t>
      </w:r>
      <w:r>
        <w:t xml:space="preserve"> Myerson </w:t>
      </w:r>
      <w:r>
        <w:rPr>
          <w:rFonts w:hint="eastAsia"/>
        </w:rPr>
        <w:t xml:space="preserve">最优拍卖中的单调分配与临界支付公式——本节是其在算法机制设计中的直接推广，将“单调</w:t>
      </w:r>
      <w:r>
        <w:t xml:space="preserve"> ⇔ </w:t>
      </w:r>
      <w:r>
        <w:rPr>
          <w:rFonts w:hint="eastAsia"/>
        </w:rPr>
        <w:t xml:space="preserve">可实施”提炼为与计算问题无关的结构性原理。</w:t>
      </w:r>
      <w:r>
        <w:t xml:space="preserve"> </w:t>
      </w:r>
      <w:r>
        <w:t xml:space="preserve">- </w:t>
      </w:r>
      <w:r>
        <w:rPr>
          <w:rFonts w:hint="eastAsia"/>
        </w:rPr>
        <w:t xml:space="preserve">《博弈论数学基础》第</w:t>
      </w:r>
      <w:r>
        <w:t xml:space="preserve"> 10 </w:t>
      </w:r>
      <w:r>
        <w:rPr>
          <w:rFonts w:hint="eastAsia"/>
        </w:rPr>
        <w:t xml:space="preserve">章的包络定理与积分形式——用于严格推导支付公式时使用，本文直接调用既定结果。</w:t>
      </w:r>
      <w:r>
        <w:t xml:space="preserve"> </w:t>
      </w:r>
      <w:r>
        <w:t xml:space="preserve">- </w:t>
      </w:r>
      <w:r>
        <w:rPr>
          <w:rFonts w:hint="eastAsia"/>
        </w:rPr>
        <w:t xml:space="preserve">第</w:t>
      </w:r>
      <w:r>
        <w:t xml:space="preserve"> 15.1 </w:t>
      </w:r>
      <w:r>
        <w:rPr>
          <w:rFonts w:hint="eastAsia"/>
        </w:rPr>
        <w:t xml:space="preserve">节的</w:t>
      </w:r>
      <w:r>
        <w:t xml:space="preserve"> Nisan–Ronen </w:t>
      </w:r>
      <w:r>
        <w:rPr>
          <w:rFonts w:hint="eastAsia"/>
        </w:rPr>
        <w:t xml:space="preserve">问题——本节通过分离单调性与支付，正面给出了单参数环境下兼顾计算与激励的方法，是对前述挑战的回答。</w:t>
      </w:r>
    </w:p>
    <w:bookmarkEnd w:id="334"/>
    <w:bookmarkStart w:id="335" w:name="习题-10"/>
    <w:p>
      <w:pPr>
        <w:pStyle w:val="Heading3"/>
      </w:pPr>
      <w:r>
        <w:rPr>
          <w:rFonts w:hint="eastAsia"/>
        </w:rPr>
        <w:t xml:space="preserve">习题</w:t>
      </w:r>
    </w:p>
    <w:p>
      <w:pPr>
        <w:numPr>
          <w:ilvl w:val="0"/>
          <w:numId w:val="1160"/>
        </w:numPr>
      </w:pPr>
      <w:r>
        <w:rPr>
          <w:rFonts w:hint="eastAsia"/>
        </w:rPr>
        <w:t xml:space="preserve">（提取题）解释为何在单参数环境中，单调分配规则是</w:t>
      </w:r>
      <w:r>
        <w:t xml:space="preserve"> DSIC </w:t>
      </w:r>
      <w:r>
        <w:rPr>
          <w:rFonts w:hint="eastAsia"/>
        </w:rPr>
        <w:t xml:space="preserve">机制存在的充要条件。若分配规则不单调，为什么无法通过任何支付使其真实实施？</w:t>
      </w:r>
      <w:r>
        <w:t xml:space="preserve"> </w:t>
      </w:r>
      <w:r>
        <w:rPr>
          <w:rFonts w:hint="eastAsia"/>
          <w:i/>
          <w:iCs/>
        </w:rPr>
        <w:t xml:space="preserve">提示</w:t>
      </w:r>
      <w:r>
        <w:rPr>
          <w:rFonts w:hint="eastAsia"/>
        </w:rPr>
        <w:t xml:space="preserve">：从两类型差不等式入手，导出</w:t>
      </w:r>
      <w:r>
        <w:t xml:space="preserve"> </w:t>
      </w:r>
      <m:oMath>
        <m:d>
          <m:dPr>
            <m:begChr m:val="("/>
            <m:sepChr m:val=""/>
            <m:endChr m:val=")"/>
            <m:grow/>
          </m:dPr>
          <m:e>
            <m:sSub>
              <m:e>
                <m:r>
                  <m:t>θ</m:t>
                </m:r>
              </m:e>
              <m:sub>
                <m:r>
                  <m:t>i</m:t>
                </m:r>
              </m:sub>
            </m:sSub>
            <m:r>
              <m:rPr>
                <m:sty m:val="p"/>
              </m:rPr>
              <m:t>−</m:t>
            </m:r>
            <m:sSub>
              <m:e>
                <m:acc>
                  <m:accPr>
                    <m:chr m:val="̂"/>
                  </m:accPr>
                  <m:e>
                    <m:r>
                      <m:t>θ</m:t>
                    </m:r>
                  </m:e>
                </m:acc>
              </m:e>
              <m:sub>
                <m:r>
                  <m:t>i</m:t>
                </m:r>
              </m:sub>
            </m:sSub>
          </m:e>
        </m:d>
        <m:d>
          <m:dPr>
            <m:begChr m:val="("/>
            <m:sepChr m:val=""/>
            <m:endChr m:val=")"/>
            <m:grow/>
          </m:dPr>
          <m:e>
            <m:sSub>
              <m:e>
                <m:r>
                  <m:t>a</m:t>
                </m:r>
              </m:e>
              <m:sub>
                <m:r>
                  <m:t>i</m:t>
                </m:r>
              </m:sub>
            </m:sSub>
            <m:d>
              <m:dPr>
                <m:begChr m:val="("/>
                <m:sepChr m:val=""/>
                <m:endChr m:val=")"/>
                <m:grow/>
              </m:dPr>
              <m:e>
                <m:sSub>
                  <m:e>
                    <m:r>
                      <m:t>θ</m:t>
                    </m:r>
                  </m:e>
                  <m:sub>
                    <m:r>
                      <m:t>i</m:t>
                    </m:r>
                  </m:sub>
                </m:sSub>
              </m:e>
            </m:d>
            <m:r>
              <m:rPr>
                <m:sty m:val="p"/>
              </m:rPr>
              <m:t>−</m:t>
            </m:r>
            <m:sSub>
              <m:e>
                <m:r>
                  <m:t>a</m:t>
                </m:r>
              </m:e>
              <m:sub>
                <m:r>
                  <m:t>i</m:t>
                </m:r>
              </m:sub>
            </m:sSub>
            <m:d>
              <m:dPr>
                <m:begChr m:val="("/>
                <m:sepChr m:val=""/>
                <m:endChr m:val=")"/>
                <m:grow/>
              </m:dPr>
              <m:e>
                <m:sSub>
                  <m:e>
                    <m:acc>
                      <m:accPr>
                        <m:chr m:val="̂"/>
                      </m:accPr>
                      <m:e>
                        <m:r>
                          <m:t>θ</m:t>
                        </m:r>
                      </m:e>
                    </m:acc>
                  </m:e>
                  <m:sub>
                    <m:r>
                      <m:t>i</m:t>
                    </m:r>
                  </m:sub>
                </m:sSub>
              </m:e>
            </m:d>
          </m:e>
        </m:d>
        <m:r>
          <m:rPr>
            <m:sty m:val="p"/>
          </m:rPr>
          <m:t>≥</m:t>
        </m:r>
        <m:r>
          <m:t>0</m:t>
        </m:r>
      </m:oMath>
      <w:r>
        <w:rPr>
          <w:rFonts w:hint="eastAsia"/>
        </w:rPr>
        <w:t xml:space="preserve">，反向则不成立。</w:t>
      </w:r>
    </w:p>
    <w:p>
      <w:pPr>
        <w:numPr>
          <w:ilvl w:val="0"/>
          <w:numId w:val="1160"/>
        </w:numPr>
      </w:pPr>
      <w:r>
        <w:rPr>
          <w:rFonts w:hint="eastAsia"/>
        </w:rPr>
        <w:t xml:space="preserve">（计算题）设一个单参数拍卖，2个代理人，类型均匀分布在</w:t>
      </w:r>
      <w:r>
        <w:t xml:space="preserve"> </w:t>
      </w:r>
      <m:oMath>
        <m:d>
          <m:dPr>
            <m:begChr m:val="["/>
            <m:sepChr m:val=""/>
            <m:endChr m:val="]"/>
            <m:grow/>
          </m:dPr>
          <m:e>
            <m:r>
              <m:t>0</m:t>
            </m:r>
            <m:r>
              <m:rPr>
                <m:sty m:val="p"/>
              </m:rPr>
              <m:t>,</m:t>
            </m:r>
            <m:r>
              <m:t>1</m:t>
            </m:r>
          </m:e>
        </m:d>
      </m:oMath>
      <w:r>
        <w:rPr>
          <w:rFonts w:hint="eastAsia"/>
        </w:rPr>
        <w:t xml:space="preserve">。一个分配算法为：代理人</w:t>
      </w:r>
      <w:r>
        <w:t xml:space="preserve"> </w:t>
      </w:r>
      <m:oMath>
        <m:r>
          <m:t>i</m:t>
        </m:r>
      </m:oMath>
      <w:r>
        <w:t xml:space="preserve"> </w:t>
      </w:r>
      <w:r>
        <w:rPr>
          <w:rFonts w:hint="eastAsia"/>
        </w:rPr>
        <w:t xml:space="preserve">获得物品当且仅当其类型</w:t>
      </w:r>
      <w:r>
        <w:t xml:space="preserve"> </w:t>
      </w:r>
      <m:oMath>
        <m:sSub>
          <m:e>
            <m:r>
              <m:t>θ</m:t>
            </m:r>
          </m:e>
          <m:sub>
            <m:r>
              <m:t>i</m:t>
            </m:r>
          </m:sub>
        </m:sSub>
      </m:oMath>
      <w:r>
        <w:t xml:space="preserve"> </w:t>
      </w:r>
      <w:r>
        <w:rPr>
          <w:rFonts w:hint="eastAsia"/>
        </w:rPr>
        <w:t xml:space="preserve">是最高且超过阈值</w:t>
      </w:r>
      <w:r>
        <w:t xml:space="preserve"> </w:t>
      </w:r>
      <w:r>
        <w:rPr>
          <w:rFonts w:hint="eastAsia"/>
        </w:rPr>
        <w:t xml:space="preserve">0.5。检查该分配是否单调？若单调，计算各自的临界支付，写出</w:t>
      </w:r>
      <w:r>
        <w:t xml:space="preserve"> DSIC </w:t>
      </w:r>
      <w:r>
        <w:rPr>
          <w:rFonts w:hint="eastAsia"/>
        </w:rPr>
        <w:t xml:space="preserve">机制。</w:t>
      </w:r>
      <w:r>
        <w:t xml:space="preserve"> </w:t>
      </w:r>
      <w:r>
        <w:rPr>
          <w:rFonts w:hint="eastAsia"/>
          <w:i/>
          <w:iCs/>
        </w:rPr>
        <w:t xml:space="preserve">提示</w:t>
      </w:r>
      <w:r>
        <w:rPr>
          <w:rFonts w:hint="eastAsia"/>
        </w:rPr>
        <w:t xml:space="preserve">：画出</w:t>
      </w:r>
      <w:r>
        <w:t xml:space="preserve"> </w:t>
      </w:r>
      <m:oMath>
        <m:sSub>
          <m:e>
            <m:r>
              <m:t>a</m:t>
            </m:r>
          </m:e>
          <m:sub>
            <m:r>
              <m:t>1</m:t>
            </m:r>
          </m:sub>
        </m:sSub>
        <m:d>
          <m:dPr>
            <m:begChr m:val="("/>
            <m:sepChr m:val=""/>
            <m:endChr m:val=")"/>
            <m:grow/>
          </m:dPr>
          <m:e>
            <m:sSub>
              <m:e>
                <m:r>
                  <m:t>θ</m:t>
                </m:r>
              </m:e>
              <m:sub>
                <m:r>
                  <m:t>1</m:t>
                </m:r>
              </m:sub>
            </m:sSub>
            <m:r>
              <m:rPr>
                <m:sty m:val="p"/>
              </m:rPr>
              <m:t>,</m:t>
            </m:r>
            <m:sSub>
              <m:e>
                <m:r>
                  <m:t>θ</m:t>
                </m:r>
              </m:e>
              <m:sub>
                <m:r>
                  <m:t>2</m:t>
                </m:r>
              </m:sub>
            </m:sSub>
          </m:e>
        </m:d>
      </m:oMath>
      <w:r>
        <w:t xml:space="preserve"> </w:t>
      </w:r>
      <w:r>
        <w:rPr>
          <w:rFonts w:hint="eastAsia"/>
        </w:rPr>
        <w:t xml:space="preserve">关于</w:t>
      </w:r>
      <w:r>
        <w:t xml:space="preserve"> </w:t>
      </w:r>
      <m:oMath>
        <m:sSub>
          <m:e>
            <m:r>
              <m:t>θ</m:t>
            </m:r>
          </m:e>
          <m:sub>
            <m:r>
              <m:t>1</m:t>
            </m:r>
          </m:sub>
        </m:sSub>
      </m:oMath>
      <w:r>
        <w:t xml:space="preserve"> </w:t>
      </w:r>
      <w:r>
        <w:rPr>
          <w:rFonts w:hint="eastAsia"/>
        </w:rPr>
        <w:t xml:space="preserve">的截面，观察单调性（非减）。临界支付：对每个</w:t>
      </w:r>
      <w:r>
        <w:t xml:space="preserve"> </w:t>
      </w:r>
      <m:oMath>
        <m:sSub>
          <m:e>
            <m:r>
              <m:t>θ</m:t>
            </m:r>
          </m:e>
          <m:sub>
            <m:r>
              <m:t>2</m:t>
            </m:r>
          </m:sub>
        </m:sSub>
      </m:oMath>
      <w:r>
        <w:rPr>
          <w:rFonts w:hint="eastAsia"/>
        </w:rPr>
        <w:t xml:space="preserve">，找使代理人1获胜的最低</w:t>
      </w:r>
      <w:r>
        <w:t xml:space="preserve"> </w:t>
      </w:r>
      <m:oMath>
        <m:sSub>
          <m:e>
            <m:r>
              <m:t>θ</m:t>
            </m:r>
          </m:e>
          <m:sub>
            <m:r>
              <m:t>1</m:t>
            </m:r>
          </m:sub>
        </m:sSub>
      </m:oMath>
      <w:r>
        <w:t xml:space="preserve"> </w:t>
      </w:r>
      <w:r>
        <w:rPr>
          <w:rFonts w:hint="eastAsia"/>
        </w:rPr>
        <w:t xml:space="preserve">并积分。</w:t>
      </w:r>
    </w:p>
    <w:p>
      <w:pPr>
        <w:numPr>
          <w:ilvl w:val="0"/>
          <w:numId w:val="1160"/>
        </w:numPr>
      </w:pPr>
      <w:r>
        <w:rPr>
          <w:rFonts w:hint="eastAsia"/>
        </w:rPr>
        <w:t xml:space="preserve">（证明题）证明在单参数线性偏好下，由积分公式给出的支付机制满足</w:t>
      </w:r>
      <w:r>
        <w:t xml:space="preserve"> DSIC。</w:t>
      </w:r>
      <w:r>
        <w:t xml:space="preserve"> </w:t>
      </w:r>
      <w:r>
        <w:rPr>
          <w:rFonts w:hint="eastAsia"/>
          <w:i/>
          <w:iCs/>
        </w:rPr>
        <w:t xml:space="preserve">提示</w:t>
      </w:r>
      <w:r>
        <w:rPr>
          <w:rFonts w:hint="eastAsia"/>
        </w:rPr>
        <w:t xml:space="preserve">：固定其他人报告，将代理人</w:t>
      </w:r>
      <w:r>
        <w:t xml:space="preserve"> </w:t>
      </w:r>
      <m:oMath>
        <m:r>
          <m:t>i</m:t>
        </m:r>
      </m:oMath>
      <w:r>
        <w:t xml:space="preserve"> </w:t>
      </w:r>
      <w:r>
        <w:rPr>
          <w:rFonts w:hint="eastAsia"/>
        </w:rPr>
        <w:t xml:space="preserve">的效用写作</w:t>
      </w:r>
      <w:r>
        <w:t xml:space="preserve"> </w:t>
      </w:r>
      <m:oMath>
        <m:r>
          <m:t>U</m:t>
        </m:r>
        <m:d>
          <m:dPr>
            <m:begChr m:val="("/>
            <m:sepChr m:val=""/>
            <m:endChr m:val=")"/>
            <m:grow/>
          </m:dPr>
          <m:e>
            <m:sSub>
              <m:e>
                <m:r>
                  <m:t>θ</m:t>
                </m:r>
              </m:e>
              <m:sub>
                <m:r>
                  <m:t>i</m:t>
                </m:r>
              </m:sub>
            </m:sSub>
          </m:e>
        </m:d>
        <m:r>
          <m:rPr>
            <m:sty m:val="p"/>
          </m:rPr>
          <m:t>=</m:t>
        </m:r>
        <m:sSub>
          <m:e>
            <m:r>
              <m:t>θ</m:t>
            </m:r>
          </m:e>
          <m:sub>
            <m:r>
              <m:t>i</m:t>
            </m:r>
          </m:sub>
        </m:sSub>
        <m:sSub>
          <m:e>
            <m:r>
              <m:t>a</m:t>
            </m:r>
          </m:e>
          <m:sub>
            <m:r>
              <m:t>i</m:t>
            </m:r>
          </m:sub>
        </m:sSub>
        <m:d>
          <m:dPr>
            <m:begChr m:val="("/>
            <m:sepChr m:val=""/>
            <m:endChr m:val=")"/>
            <m:grow/>
          </m:dPr>
          <m:e>
            <m:sSub>
              <m:e>
                <m:r>
                  <m:t>θ</m:t>
                </m:r>
              </m:e>
              <m:sub>
                <m:r>
                  <m:t>i</m:t>
                </m:r>
              </m:sub>
            </m:sSub>
          </m:e>
        </m:d>
        <m:r>
          <m:rPr>
            <m:sty m:val="p"/>
          </m:rPr>
          <m:t>−</m:t>
        </m:r>
        <m:sSub>
          <m:e>
            <m:r>
              <m:t>t</m:t>
            </m:r>
          </m:e>
          <m:sub>
            <m:r>
              <m:t>i</m:t>
            </m:r>
          </m:sub>
        </m:sSub>
        <m:d>
          <m:dPr>
            <m:begChr m:val="("/>
            <m:sepChr m:val=""/>
            <m:endChr m:val=")"/>
            <m:grow/>
          </m:dPr>
          <m:e>
            <m:sSub>
              <m:e>
                <m:r>
                  <m:t>θ</m:t>
                </m:r>
              </m:e>
              <m:sub>
                <m:r>
                  <m:t>i</m:t>
                </m:r>
              </m:sub>
            </m:sSub>
          </m:e>
        </m:d>
      </m:oMath>
      <w:r>
        <w:rPr>
          <w:rFonts w:hint="eastAsia"/>
        </w:rPr>
        <w:t xml:space="preserve">，代入积分式，并利用</w:t>
      </w:r>
      <w:r>
        <w:t xml:space="preserve"> </w:t>
      </w:r>
      <m:oMath>
        <m:sSub>
          <m:e>
            <m:r>
              <m:t>a</m:t>
            </m:r>
          </m:e>
          <m:sub>
            <m:r>
              <m:t>i</m:t>
            </m:r>
          </m:sub>
        </m:sSub>
      </m:oMath>
      <w:r>
        <w:t xml:space="preserve"> </w:t>
      </w:r>
      <w:r>
        <w:rPr>
          <w:rFonts w:hint="eastAsia"/>
        </w:rPr>
        <w:t xml:space="preserve">单调证明没有谎报可获得更高效用。</w:t>
      </w:r>
    </w:p>
    <w:bookmarkEnd w:id="335"/>
    <w:bookmarkStart w:id="336" w:name="小结-11"/>
    <w:p>
      <w:pPr>
        <w:pStyle w:val="Heading3"/>
      </w:pPr>
      <w:r>
        <w:rPr>
          <w:rFonts w:hint="eastAsia"/>
        </w:rPr>
        <w:t xml:space="preserve">小结</w:t>
      </w:r>
    </w:p>
    <w:p>
      <w:pPr>
        <w:pStyle w:val="FirstParagraph"/>
      </w:pPr>
      <w:r>
        <w:rPr>
          <w:rFonts w:hint="eastAsia"/>
        </w:rPr>
        <w:t xml:space="preserve">本节在单参数环境中建立了算法机制设计的基本“语法”：</w:t>
      </w:r>
      <w:r>
        <w:rPr>
          <w:b/>
          <w:bCs/>
        </w:rPr>
        <w:t xml:space="preserve">DSIC </w:t>
      </w:r>
      <w:r>
        <w:rPr>
          <w:rFonts w:hint="eastAsia"/>
          <w:b/>
          <w:bCs/>
        </w:rPr>
        <w:t xml:space="preserve">机制</w:t>
      </w:r>
      <w:r>
        <w:rPr>
          <w:b/>
          <w:bCs/>
        </w:rPr>
        <w:t xml:space="preserve"> = </w:t>
      </w:r>
      <w:r>
        <w:rPr>
          <w:rFonts w:hint="eastAsia"/>
          <w:b/>
          <w:bCs/>
        </w:rPr>
        <w:t xml:space="preserve">单调分配算法</w:t>
      </w:r>
      <w:r>
        <w:rPr>
          <w:b/>
          <w:bCs/>
        </w:rPr>
        <w:t xml:space="preserve"> + </w:t>
      </w:r>
      <w:r>
        <w:rPr>
          <w:rFonts w:hint="eastAsia"/>
          <w:b/>
          <w:bCs/>
        </w:rPr>
        <w:t xml:space="preserve">临界支付公式</w:t>
      </w:r>
      <w:r>
        <w:rPr>
          <w:rFonts w:hint="eastAsia"/>
        </w:rPr>
        <w:t xml:space="preserve">。这一定理将激励相容的复杂要求化简为算法设计中的单调性约束，使得设计师可以沿用大量已知的单调近似算法，通过临界值积分将其直接转化为真实的近似机制。背包拍卖和调度等算例展示了这条路径的具体操作方式，也为第</w:t>
      </w:r>
      <w:r>
        <w:t xml:space="preserve"> 15.1 </w:t>
      </w:r>
      <w:r>
        <w:rPr>
          <w:rFonts w:hint="eastAsia"/>
        </w:rPr>
        <w:t xml:space="preserve">节</w:t>
      </w:r>
      <w:r>
        <w:t xml:space="preserve"> Nisan–Ronen </w:t>
      </w:r>
      <w:r>
        <w:rPr>
          <w:rFonts w:hint="eastAsia"/>
        </w:rPr>
        <w:t xml:space="preserve">问题的三目标兼得提供了一个完整的单参数解。单参数单调性刻画是算法机制设计中最优雅且最具操作性的工具之一，它为“在计算约束下兼顾激励相容”提供了核心的理论保证。第</w:t>
      </w:r>
      <w:r>
        <w:t xml:space="preserve"> 15.3 </w:t>
      </w:r>
      <w:r>
        <w:rPr>
          <w:rFonts w:hint="eastAsia"/>
        </w:rPr>
        <w:t xml:space="preserve">节将转至无支付场景，继续延伸这一设计逻辑。</w:t>
      </w:r>
    </w:p>
    <w:bookmarkEnd w:id="336"/>
    <w:bookmarkStart w:id="337" w:name="延伸阅读-11"/>
    <w:p>
      <w:pPr>
        <w:pStyle w:val="Heading3"/>
      </w:pPr>
      <w:r>
        <w:rPr>
          <w:rFonts w:hint="eastAsia"/>
        </w:rPr>
        <w:t xml:space="preserve">延伸阅读</w:t>
      </w:r>
    </w:p>
    <w:p>
      <w:pPr>
        <w:pStyle w:val="FirstParagraph"/>
      </w:pPr>
      <w:r>
        <w:rPr>
          <w:rFonts w:hint="eastAsia"/>
        </w:rPr>
        <w:t xml:space="preserve">Myerson（1981）是单参数单调性刻画与临界支付公式的奠基工作。Nisan–Ronen（2001）在算法机制设计中将此刻画提升为“单调性</w:t>
      </w:r>
      <w:r>
        <w:t xml:space="preserve"> ⇔ </w:t>
      </w:r>
      <w:r>
        <w:rPr>
          <w:rFonts w:hint="eastAsia"/>
        </w:rPr>
        <w:t xml:space="preserve">可实施”的核心原理，并系统地应用于调度与近似问题。Roughgarden</w:t>
      </w:r>
      <w:r>
        <w:t xml:space="preserve"> </w:t>
      </w:r>
      <w:r>
        <w:rPr>
          <w:rFonts w:hint="eastAsia"/>
        </w:rPr>
        <w:t xml:space="preserve">在《Twenty</w:t>
      </w:r>
      <w:r>
        <w:t xml:space="preserve"> Lectures on Algorithmic Game </w:t>
      </w:r>
      <w:r>
        <w:rPr>
          <w:rFonts w:hint="eastAsia"/>
        </w:rPr>
        <w:t xml:space="preserve">Theory》中对单参数环境与临界值公式给出了清晰的教科书级阐述。Nisan</w:t>
      </w:r>
      <w:r>
        <w:t xml:space="preserve"> </w:t>
      </w:r>
      <w:r>
        <w:rPr>
          <w:rFonts w:hint="eastAsia"/>
        </w:rPr>
        <w:t xml:space="preserve">等人编著的《Algorithmic</w:t>
      </w:r>
      <w:r>
        <w:t xml:space="preserve"> Game </w:t>
      </w:r>
      <w:r>
        <w:rPr>
          <w:rFonts w:hint="eastAsia"/>
        </w:rPr>
        <w:t xml:space="preserve">Theory》第9章（算法机制设计章）提供了更广泛的近似保持结果。</w:t>
      </w:r>
    </w:p>
    <w:bookmarkEnd w:id="337"/>
    <w:bookmarkStart w:id="338" w:name="无钱机制设计设施选址"/>
    <w:p>
      <w:pPr>
        <w:pStyle w:val="Heading3"/>
      </w:pPr>
      <w:r>
        <w:t xml:space="preserve">15.3 </w:t>
      </w:r>
      <w:r>
        <w:rPr>
          <w:rFonts w:hint="eastAsia"/>
        </w:rPr>
        <w:t xml:space="preserve">无钱机制设计:设施选址</w:t>
      </w:r>
    </w:p>
    <w:p>
      <w:pPr>
        <w:pStyle w:val="FirstParagraph"/>
      </w:pPr>
      <w:r>
        <w:rPr>
          <w:rFonts w:hint="eastAsia"/>
        </w:rPr>
        <w:t xml:space="preserve">我们讨论无钱机制设计中的经典模型——设施选址。在很多经济场景中，设计者（如政府、平台）需要决定公共设施的选址，例如医院、消防站、垃圾处理厂等，参与者的偏好是其理想位置，而设计者无法通过货币转移来补偿或惩罚参与者。此时，激励相容只能通过纯粹的配置规则来实现，这就是无钱</w:t>
      </w:r>
      <w:r>
        <w:t xml:space="preserve"> (without money) </w:t>
      </w:r>
      <w:r>
        <w:rPr>
          <w:rFonts w:hint="eastAsia"/>
        </w:rPr>
        <w:t xml:space="preserve">机制设计的核心约束。</w:t>
      </w:r>
    </w:p>
    <w:p>
      <w:pPr>
        <w:pStyle w:val="BodyText"/>
      </w:pPr>
      <w:r>
        <w:rPr>
          <w:rFonts w:hint="eastAsia"/>
          <w:b/>
          <w:bCs/>
        </w:rPr>
        <w:t xml:space="preserve">前置依赖.</w:t>
      </w:r>
      <w:r>
        <w:t xml:space="preserve"> </w:t>
      </w:r>
      <w:r>
        <w:rPr>
          <w:rFonts w:hint="eastAsia"/>
        </w:rPr>
        <w:t xml:space="preserve">关于中位投票者定理的策略防操纵性质，已见本书第</w:t>
      </w:r>
      <w:r>
        <w:t xml:space="preserve"> 2.3 </w:t>
      </w:r>
      <w:r>
        <w:rPr>
          <w:rFonts w:hint="eastAsia"/>
        </w:rPr>
        <w:t xml:space="preserve">节。无钱机制下激励相容的单峰偏好分析，其单调性与占优策略实施的基本刻画，已见《博弈论讲义》相关章节。本节的分析直接建立在这些经典结果之上。</w:t>
      </w:r>
    </w:p>
    <w:p>
      <w:pPr>
        <w:pStyle w:val="BodyText"/>
      </w:pPr>
      <w:r>
        <w:rPr>
          <w:rFonts w:hint="eastAsia"/>
          <w:b/>
          <w:bCs/>
        </w:rPr>
        <w:t xml:space="preserve">设计问题.</w:t>
      </w:r>
      <w:r>
        <w:t xml:space="preserve"> </w:t>
      </w:r>
      <w:r>
        <w:rPr>
          <w:rFonts w:hint="eastAsia"/>
        </w:rPr>
        <w:t xml:space="preserve">设存在</w:t>
      </w:r>
      <w:r>
        <w:t xml:space="preserve"> </w:t>
      </w:r>
      <m:oMath>
        <m:r>
          <m:t>n</m:t>
        </m:r>
      </m:oMath>
      <w:r>
        <w:t xml:space="preserve"> </w:t>
      </w:r>
      <w:r>
        <w:rPr>
          <w:rFonts w:hint="eastAsia"/>
        </w:rPr>
        <w:t xml:space="preserve">个代理人</w:t>
      </w:r>
      <w:r>
        <w:t xml:space="preserve"> </w:t>
      </w:r>
      <m:oMath>
        <m:r>
          <m:t>N</m:t>
        </m:r>
        <m:r>
          <m:rPr>
            <m:sty m:val="p"/>
          </m:rPr>
          <m:t>=</m:t>
        </m:r>
        <m:r>
          <m:rPr>
            <m:sty m:val="p"/>
          </m:rPr>
          <m:t>{</m:t>
        </m:r>
        <m:r>
          <m:t>1</m:t>
        </m:r>
        <m:r>
          <m:rPr>
            <m:sty m:val="p"/>
          </m:rPr>
          <m:t>,</m:t>
        </m:r>
        <m:r>
          <m:rPr>
            <m:sty m:val="p"/>
          </m:rPr>
          <m:t>…</m:t>
        </m:r>
        <m:r>
          <m:rPr>
            <m:sty m:val="p"/>
          </m:rPr>
          <m:t>,</m:t>
        </m:r>
        <m:r>
          <m:t>n</m:t>
        </m:r>
        <m:r>
          <m:rPr>
            <m:sty m:val="p"/>
          </m:rPr>
          <m:t>}</m:t>
        </m:r>
      </m:oMath>
      <w:r>
        <w:rPr>
          <w:rFonts w:hint="eastAsia"/>
        </w:rPr>
        <w:t xml:space="preserve">，每个代理人</w:t>
      </w:r>
      <w:r>
        <w:t xml:space="preserve"> </w:t>
      </w:r>
      <m:oMath>
        <m:r>
          <m:t>i</m:t>
        </m:r>
      </m:oMath>
      <w:r>
        <w:t xml:space="preserve"> </w:t>
      </w:r>
      <w:r>
        <w:rPr>
          <w:rFonts w:hint="eastAsia"/>
        </w:rPr>
        <w:t xml:space="preserve">在实数直线</w:t>
      </w:r>
      <w:r>
        <w:t xml:space="preserve"> </w:t>
      </w:r>
      <m:oMath>
        <m:r>
          <m:rPr>
            <m:sty m:val="p"/>
            <m:scr m:val="double-struck"/>
          </m:rPr>
          <m:t>R</m:t>
        </m:r>
      </m:oMath>
      <w:r>
        <w:t xml:space="preserve"> </w:t>
      </w:r>
      <w:r>
        <w:rPr>
          <w:rFonts w:hint="eastAsia"/>
        </w:rPr>
        <w:t xml:space="preserve">上有理想位置</w:t>
      </w:r>
      <w:r>
        <w:t xml:space="preserve"> </w:t>
      </w:r>
      <m:oMath>
        <m:sSub>
          <m:e>
            <m:r>
              <m:t>θ</m:t>
            </m:r>
          </m:e>
          <m:sub>
            <m:r>
              <m:t>i</m:t>
            </m:r>
          </m:sub>
        </m:sSub>
      </m:oMath>
      <w:r>
        <w:rPr>
          <w:rFonts w:hint="eastAsia"/>
        </w:rPr>
        <w:t xml:space="preserve">（私人信息）。设计者的任务是选择一个设施位置</w:t>
      </w:r>
      <w:r>
        <w:t xml:space="preserve"> </w:t>
      </w:r>
      <m:oMath>
        <m:r>
          <m:t>x</m:t>
        </m:r>
        <m:r>
          <m:rPr>
            <m:sty m:val="p"/>
          </m:rPr>
          <m:t>∈</m:t>
        </m:r>
        <m:r>
          <m:rPr>
            <m:sty m:val="p"/>
            <m:scr m:val="double-struck"/>
          </m:rPr>
          <m:t>R</m:t>
        </m:r>
      </m:oMath>
      <w:r>
        <w:rPr>
          <w:rFonts w:hint="eastAsia"/>
        </w:rPr>
        <w:t xml:space="preserve">（或更一般地，将代理人分配到某一设施上），目标是最小化某种社会成本。代理人</w:t>
      </w:r>
      <w:r>
        <w:t xml:space="preserve"> </w:t>
      </w:r>
      <m:oMath>
        <m:r>
          <m:t>i</m:t>
        </m:r>
      </m:oMath>
      <w:r>
        <w:t xml:space="preserve"> </w:t>
      </w:r>
      <w:r>
        <w:rPr>
          <w:rFonts w:hint="eastAsia"/>
        </w:rPr>
        <w:t xml:space="preserve">的效用等于其理想位置到所分配设施的距离的负值：</w:t>
      </w:r>
      <m:oMath>
        <m:sSub>
          <m:e>
            <m:r>
              <m:t>u</m:t>
            </m:r>
          </m:e>
          <m:sub>
            <m:r>
              <m:t>i</m:t>
            </m:r>
          </m:sub>
        </m:sSub>
        <m:r>
          <m:rPr>
            <m:sty m:val="p"/>
          </m:rPr>
          <m:t>=</m:t>
        </m:r>
        <m:r>
          <m:rPr>
            <m:sty m:val="p"/>
          </m:rPr>
          <m:t>−</m:t>
        </m:r>
        <m:d>
          <m:dPr>
            <m:begChr m:val="|"/>
            <m:sepChr m:val=""/>
            <m:endChr m:val="|"/>
            <m:grow/>
          </m:dPr>
          <m:e>
            <m:r>
              <m:t>x</m:t>
            </m:r>
            <m:r>
              <m:rPr>
                <m:sty m:val="p"/>
              </m:rPr>
              <m:t>−</m:t>
            </m:r>
            <m:sSub>
              <m:e>
                <m:r>
                  <m:t>θ</m:t>
                </m:r>
              </m:e>
              <m:sub>
                <m:r>
                  <m:t>i</m:t>
                </m:r>
              </m:sub>
            </m:sSub>
          </m:e>
        </m:d>
      </m:oMath>
      <w:r>
        <w:rPr>
          <w:rFonts w:hint="eastAsia"/>
        </w:rPr>
        <w:t xml:space="preserve">（单设施情形）或更复杂的距离函数（多设施情形）。代理人可以策略性地报告</w:t>
      </w:r>
      <w:r>
        <w:t xml:space="preserve"> </w:t>
      </w:r>
      <m:oMath>
        <m:sSub>
          <m:e>
            <m:acc>
              <m:accPr>
                <m:chr m:val="̂"/>
              </m:accPr>
              <m:e>
                <m:r>
                  <m:t>θ</m:t>
                </m:r>
              </m:e>
            </m:acc>
          </m:e>
          <m:sub>
            <m:r>
              <m:t>i</m:t>
            </m:r>
          </m:sub>
        </m:sSub>
      </m:oMath>
      <w:r>
        <w:rPr>
          <w:rFonts w:hint="eastAsia"/>
        </w:rPr>
        <w:t xml:space="preserve">，而设计者必须设计一个直接机制</w:t>
      </w:r>
      <w:r>
        <w:t xml:space="preserve"> </w:t>
      </w:r>
      <m:oMath>
        <m:r>
          <m:t>f</m:t>
        </m:r>
        <m:r>
          <m:rPr>
            <m:sty m:val="p"/>
          </m:rPr>
          <m:t>:</m:t>
        </m:r>
        <m:sSup>
          <m:e>
            <m:r>
              <m:rPr>
                <m:sty m:val="p"/>
                <m:scr m:val="double-struck"/>
              </m:rPr>
              <m:t>R</m:t>
            </m:r>
          </m:e>
          <m:sup>
            <m:r>
              <m:t>n</m:t>
            </m:r>
          </m:sup>
        </m:sSup>
        <m:r>
          <m:rPr>
            <m:sty m:val="p"/>
          </m:rPr>
          <m:t>→</m:t>
        </m:r>
        <m:r>
          <m:t>X</m:t>
        </m:r>
      </m:oMath>
      <w:r>
        <w:rPr>
          <w:rFonts w:hint="eastAsia"/>
        </w:rPr>
        <w:t xml:space="preserve">，使得诚实报告是占优策略。因为不能用钱，支付</w:t>
      </w:r>
      <w:r>
        <w:t xml:space="preserve"> </w:t>
      </w:r>
      <m:oMath>
        <m:sSub>
          <m:e>
            <m:r>
              <m:t>t</m:t>
            </m:r>
          </m:e>
          <m:sub>
            <m:r>
              <m:t>i</m:t>
            </m:r>
          </m:sub>
        </m:sSub>
        <m:r>
          <m:rPr>
            <m:sty m:val="p"/>
          </m:rPr>
          <m:t>≡</m:t>
        </m:r>
        <m:r>
          <m:t>0</m:t>
        </m:r>
      </m:oMath>
      <w:r>
        <w:rPr>
          <w:rFonts w:hint="eastAsia"/>
        </w:rPr>
        <w:t xml:space="preserve">。此时激励相容</w:t>
      </w:r>
      <w:r>
        <w:t xml:space="preserve"> (IC) </w:t>
      </w:r>
      <w:r>
        <w:rPr>
          <w:rFonts w:hint="eastAsia"/>
        </w:rPr>
        <w:t xml:space="preserve">约束为：</w:t>
      </w:r>
    </w:p>
    <w:p>
      <w:pPr>
        <w:pStyle w:val="BodyText"/>
      </w:pPr>
      <m:oMathPara>
        <m:oMathParaPr>
          <m:jc m:val="center"/>
        </m:oMathParaPr>
        <m:oMath>
          <m:r>
            <m:rPr>
              <m:sty m:val="p"/>
            </m:rPr>
            <m:t>−</m:t>
          </m:r>
          <m:d>
            <m:dPr>
              <m:begChr m:val="|"/>
              <m:sepChr m:val=""/>
              <m:endChr m:val="|"/>
              <m:grow/>
            </m:dPr>
            <m:e>
              <m:r>
                <m:t>f</m:t>
              </m:r>
              <m:d>
                <m:dPr>
                  <m:begChr m:val="("/>
                  <m:sepChr m:val=""/>
                  <m:endChr m:val=")"/>
                  <m:grow/>
                </m:dPr>
                <m:e>
                  <m:sSub>
                    <m:e>
                      <m:r>
                        <m:t>θ</m:t>
                      </m:r>
                    </m:e>
                    <m:sub>
                      <m:r>
                        <m:t>i</m:t>
                      </m:r>
                    </m:sub>
                  </m:sSub>
                  <m:r>
                    <m:rPr>
                      <m:sty m:val="p"/>
                    </m:rPr>
                    <m:t>,</m:t>
                  </m:r>
                  <m:sSub>
                    <m:e>
                      <m:r>
                        <m:t>θ</m:t>
                      </m:r>
                    </m:e>
                    <m:sub>
                      <m:r>
                        <m:rPr>
                          <m:sty m:val="p"/>
                        </m:rPr>
                        <m:t>−</m:t>
                      </m:r>
                      <m:r>
                        <m:t>i</m:t>
                      </m:r>
                    </m:sub>
                  </m:sSub>
                </m:e>
              </m:d>
              <m:r>
                <m:rPr>
                  <m:sty m:val="p"/>
                </m:rPr>
                <m:t>−</m:t>
              </m:r>
              <m:sSub>
                <m:e>
                  <m:r>
                    <m:t>θ</m:t>
                  </m:r>
                </m:e>
                <m:sub>
                  <m:r>
                    <m:t>i</m:t>
                  </m:r>
                </m:sub>
              </m:sSub>
            </m:e>
          </m:d>
          <m:r>
            <m:rPr>
              <m:sty m:val="p"/>
            </m:rPr>
            <m:t>≥</m:t>
          </m:r>
          <m:r>
            <m:rPr>
              <m:sty m:val="p"/>
            </m:rPr>
            <m:t>−</m:t>
          </m:r>
          <m:d>
            <m:dPr>
              <m:begChr m:val="|"/>
              <m:sepChr m:val=""/>
              <m:endChr m:val="|"/>
              <m:grow/>
            </m:dPr>
            <m:e>
              <m:r>
                <m:t>f</m:t>
              </m:r>
              <m:d>
                <m:dPr>
                  <m:begChr m:val="("/>
                  <m:sepChr m:val=""/>
                  <m:endChr m:val=")"/>
                  <m:grow/>
                </m:dPr>
                <m:e>
                  <m:sSub>
                    <m:e>
                      <m:acc>
                        <m:accPr>
                          <m:chr m:val="̂"/>
                        </m:accPr>
                        <m:e>
                          <m:r>
                            <m:t>θ</m:t>
                          </m:r>
                        </m:e>
                      </m:acc>
                    </m:e>
                    <m:sub>
                      <m:r>
                        <m:t>i</m:t>
                      </m:r>
                    </m:sub>
                  </m:sSub>
                  <m:r>
                    <m:rPr>
                      <m:sty m:val="p"/>
                    </m:rPr>
                    <m:t>,</m:t>
                  </m:r>
                  <m:sSub>
                    <m:e>
                      <m:r>
                        <m:t>θ</m:t>
                      </m:r>
                    </m:e>
                    <m:sub>
                      <m:r>
                        <m:rPr>
                          <m:sty m:val="p"/>
                        </m:rPr>
                        <m:t>−</m:t>
                      </m:r>
                      <m:r>
                        <m:t>i</m:t>
                      </m:r>
                    </m:sub>
                  </m:sSub>
                </m:e>
              </m:d>
              <m:r>
                <m:rPr>
                  <m:sty m:val="p"/>
                </m:rPr>
                <m:t>−</m:t>
              </m:r>
              <m:sSub>
                <m:e>
                  <m:r>
                    <m:t>θ</m:t>
                  </m:r>
                </m:e>
                <m:sub>
                  <m:r>
                    <m:t>i</m:t>
                  </m:r>
                </m:sub>
              </m:sSub>
            </m:e>
          </m:d>
          <m:r>
            <m:rPr>
              <m:sty m:val="p"/>
            </m:rPr>
            <m:t>,</m:t>
          </m:r>
          <m:r>
            <m:t> </m:t>
          </m:r>
          <m:r>
            <m:rPr>
              <m:sty m:val="p"/>
            </m:rPr>
            <m:t>∀</m:t>
          </m:r>
          <m:r>
            <m:t>i</m:t>
          </m:r>
          <m:r>
            <m:rPr>
              <m:sty m:val="p"/>
            </m:rPr>
            <m:t>,</m:t>
          </m:r>
          <m:sSub>
            <m:e>
              <m:r>
                <m:t>θ</m:t>
              </m:r>
            </m:e>
            <m:sub>
              <m:r>
                <m:t>i</m:t>
              </m:r>
            </m:sub>
          </m:sSub>
          <m:r>
            <m:rPr>
              <m:sty m:val="p"/>
            </m:rPr>
            <m:t>,</m:t>
          </m:r>
          <m:sSub>
            <m:e>
              <m:acc>
                <m:accPr>
                  <m:chr m:val="̂"/>
                </m:accPr>
                <m:e>
                  <m:r>
                    <m:t>θ</m:t>
                  </m:r>
                </m:e>
              </m:acc>
            </m:e>
            <m:sub>
              <m:r>
                <m:t>i</m:t>
              </m:r>
            </m:sub>
          </m:sSub>
          <m:r>
            <m:rPr>
              <m:sty m:val="p"/>
            </m:rPr>
            <m:t>,</m:t>
          </m:r>
          <m:sSub>
            <m:e>
              <m:r>
                <m:t>θ</m:t>
              </m:r>
            </m:e>
            <m:sub>
              <m:r>
                <m:rPr>
                  <m:sty m:val="p"/>
                </m:rPr>
                <m:t>−</m:t>
              </m:r>
              <m:r>
                <m:t>i</m:t>
              </m:r>
            </m:sub>
          </m:sSub>
          <m:r>
            <m:rPr>
              <m:sty m:val="p"/>
            </m:rPr>
            <m:t>.</m:t>
          </m:r>
        </m:oMath>
      </m:oMathPara>
    </w:p>
    <w:p>
      <w:pPr>
        <w:pStyle w:val="FirstParagraph"/>
      </w:pPr>
      <w:r>
        <w:rPr>
          <w:rFonts w:hint="eastAsia"/>
        </w:rPr>
        <w:t xml:space="preserve">即每个代理人真实报告位置时，所选设施位置对自己来说距离最近。这等价于要求社会选择函数</w:t>
      </w:r>
      <w:r>
        <w:t xml:space="preserve"> </w:t>
      </w:r>
      <m:oMath>
        <m:r>
          <m:t>f</m:t>
        </m:r>
      </m:oMath>
      <w:r>
        <w:t xml:space="preserve"> </w:t>
      </w:r>
      <w:r>
        <w:rPr>
          <w:rFonts w:hint="eastAsia"/>
        </w:rPr>
        <w:t xml:space="preserve">是策略防操纵的（strategyproof）。</w:t>
      </w:r>
    </w:p>
    <w:p>
      <w:pPr>
        <w:pStyle w:val="BodyText"/>
      </w:pPr>
      <w:r>
        <w:rPr>
          <w:rFonts w:hint="eastAsia"/>
        </w:rPr>
        <w:t xml:space="preserve">社会成本通常采用两个标准目标之一。功利主义</w:t>
      </w:r>
      <w:r>
        <w:t xml:space="preserve"> (utilitarian) </w:t>
      </w:r>
      <w:r>
        <w:rPr>
          <w:rFonts w:hint="eastAsia"/>
        </w:rPr>
        <w:t xml:space="preserve">社会成本为总距离：</w:t>
      </w:r>
    </w:p>
    <w:p>
      <w:pPr>
        <w:pStyle w:val="BodyText"/>
      </w:pPr>
      <m:oMathPara>
        <m:oMathParaPr>
          <m:jc m:val="center"/>
        </m:oMathParaPr>
        <m:oMath>
          <m:r>
            <m:t>S</m:t>
          </m:r>
          <m:sSub>
            <m:e>
              <m:r>
                <m:t>C</m:t>
              </m:r>
            </m:e>
            <m:sub>
              <m:r>
                <m:t>u</m:t>
              </m:r>
            </m:sub>
          </m:sSub>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sup>
            <m:e>
              <m:d>
                <m:dPr>
                  <m:begChr m:val="|"/>
                  <m:sepChr m:val=""/>
                  <m:endChr m:val="|"/>
                  <m:grow/>
                </m:dPr>
                <m:e>
                  <m:r>
                    <m:t>x</m:t>
                  </m:r>
                  <m:r>
                    <m:rPr>
                      <m:sty m:val="p"/>
                    </m:rPr>
                    <m:t>−</m:t>
                  </m:r>
                  <m:sSub>
                    <m:e>
                      <m:r>
                        <m:t>θ</m:t>
                      </m:r>
                    </m:e>
                    <m:sub>
                      <m:r>
                        <m:t>i</m:t>
                      </m:r>
                    </m:sub>
                  </m:sSub>
                </m:e>
              </m:d>
            </m:e>
          </m:nary>
          <m:r>
            <m:rPr>
              <m:sty m:val="p"/>
            </m:rPr>
            <m:t>.</m:t>
          </m:r>
        </m:oMath>
      </m:oMathPara>
    </w:p>
    <w:p>
      <w:pPr>
        <w:pStyle w:val="FirstParagraph"/>
      </w:pPr>
      <w:r>
        <w:rPr>
          <w:rFonts w:hint="eastAsia"/>
        </w:rPr>
        <w:t xml:space="preserve">平等主义</w:t>
      </w:r>
      <w:r>
        <w:t xml:space="preserve"> (egalitarian) </w:t>
      </w:r>
      <w:r>
        <w:rPr>
          <w:rFonts w:hint="eastAsia"/>
        </w:rPr>
        <w:t xml:space="preserve">社会成本为最大距离：</w:t>
      </w:r>
    </w:p>
    <w:p>
      <w:pPr>
        <w:pStyle w:val="BodyText"/>
      </w:pPr>
      <m:oMathPara>
        <m:oMathParaPr>
          <m:jc m:val="center"/>
        </m:oMathParaPr>
        <m:oMath>
          <m:r>
            <m:t>S</m:t>
          </m:r>
          <m:sSub>
            <m:e>
              <m:r>
                <m:t>C</m:t>
              </m:r>
            </m:e>
            <m:sub>
              <m:r>
                <m:t>e</m:t>
              </m:r>
            </m:sub>
          </m:sSub>
          <m:d>
            <m:dPr>
              <m:begChr m:val="("/>
              <m:sepChr m:val=""/>
              <m:endChr m:val=")"/>
              <m:grow/>
            </m:dPr>
            <m:e>
              <m:r>
                <m:t>x</m:t>
              </m:r>
            </m:e>
          </m:d>
          <m:r>
            <m:rPr>
              <m:sty m:val="p"/>
            </m:rPr>
            <m:t>=</m:t>
          </m:r>
          <m:limLow>
            <m:e>
              <m:r>
                <m:rPr>
                  <m:sty m:val="p"/>
                </m:rPr>
                <m:t>max</m:t>
              </m:r>
            </m:e>
            <m:lim>
              <m:r>
                <m:t>i</m:t>
              </m:r>
            </m:lim>
          </m:limLow>
          <m:d>
            <m:dPr>
              <m:begChr m:val="|"/>
              <m:sepChr m:val=""/>
              <m:endChr m:val="|"/>
              <m:grow/>
            </m:dPr>
            <m:e>
              <m:r>
                <m:t>x</m:t>
              </m:r>
              <m:r>
                <m:rPr>
                  <m:sty m:val="p"/>
                </m:rPr>
                <m:t>−</m:t>
              </m:r>
              <m:sSub>
                <m:e>
                  <m:r>
                    <m:t>θ</m:t>
                  </m:r>
                </m:e>
                <m:sub>
                  <m:r>
                    <m:t>i</m:t>
                  </m:r>
                </m:sub>
              </m:sSub>
            </m:e>
          </m:d>
          <m:r>
            <m:rPr>
              <m:sty m:val="p"/>
            </m:rPr>
            <m:t>.</m:t>
          </m:r>
        </m:oMath>
      </m:oMathPara>
    </w:p>
    <w:p>
      <w:pPr>
        <w:pStyle w:val="FirstParagraph"/>
      </w:pPr>
      <w:r>
        <w:rPr>
          <w:rFonts w:hint="eastAsia"/>
        </w:rPr>
        <w:t xml:space="preserve">设计者希望最小化所选择的</w:t>
      </w:r>
      <w:r>
        <w:t xml:space="preserve"> </w:t>
      </w:r>
      <m:oMath>
        <m:r>
          <m:t>x</m:t>
        </m:r>
      </m:oMath>
      <w:r>
        <w:t xml:space="preserve"> </w:t>
      </w:r>
      <w:r>
        <w:rPr>
          <w:rFonts w:hint="eastAsia"/>
        </w:rPr>
        <w:t xml:space="preserve">造成的真实社会成本（对于真实位置</w:t>
      </w:r>
      <w:r>
        <w:t xml:space="preserve"> </w:t>
      </w:r>
      <m:oMath>
        <m:r>
          <m:t>θ</m:t>
        </m:r>
      </m:oMath>
      <w:r>
        <w:rPr>
          <w:rFonts w:hint="eastAsia"/>
        </w:rPr>
        <w:t xml:space="preserve">）。但因为</w:t>
      </w:r>
      <w:r>
        <w:t xml:space="preserve"> </w:t>
      </w:r>
      <m:oMath>
        <m:r>
          <m:t>θ</m:t>
        </m:r>
      </m:oMath>
      <w:r>
        <w:t xml:space="preserve"> </w:t>
      </w:r>
      <w:r>
        <w:rPr>
          <w:rFonts w:hint="eastAsia"/>
        </w:rPr>
        <w:t xml:space="preserve">是私人信息，机制必须只依赖于报告值</w:t>
      </w:r>
      <w:r>
        <w:t xml:space="preserve"> </w:t>
      </w:r>
      <m:oMath>
        <m:acc>
          <m:accPr>
            <m:chr m:val="̂"/>
          </m:accPr>
          <m:e>
            <m:r>
              <m:t>θ</m:t>
            </m:r>
          </m:e>
        </m:acc>
      </m:oMath>
      <w:r>
        <w:t xml:space="preserve">。</w:t>
      </w:r>
    </w:p>
    <w:p>
      <w:pPr>
        <w:pStyle w:val="BodyText"/>
      </w:pPr>
      <w:r>
        <w:rPr>
          <w:rFonts w:hint="eastAsia"/>
          <w:b/>
          <w:bCs/>
        </w:rPr>
        <w:t xml:space="preserve">单设施：中位机制的最优性与策略防操纵性.</w:t>
      </w:r>
    </w:p>
    <w:p>
      <w:pPr>
        <w:pStyle w:val="BodyText"/>
      </w:pPr>
      <w:r>
        <w:rPr>
          <w:rFonts w:hint="eastAsia"/>
        </w:rPr>
        <w:t xml:space="preserve">中位机制</w:t>
      </w:r>
      <w:r>
        <w:t xml:space="preserve"> (median mechanism) </w:t>
      </w:r>
      <w:r>
        <w:rPr>
          <w:rFonts w:hint="eastAsia"/>
        </w:rPr>
        <w:t xml:space="preserve">是定义如下的直接机制（无转移支付）：代理人们报告位置</w:t>
      </w:r>
      <w:r>
        <w:t xml:space="preserve"> </w:t>
      </w:r>
      <m:oMath>
        <m:sSub>
          <m:e>
            <m:acc>
              <m:accPr>
                <m:chr m:val="̂"/>
              </m:accPr>
              <m:e>
                <m:r>
                  <m:t>θ</m:t>
                </m:r>
              </m:e>
            </m:acc>
          </m:e>
          <m:sub>
            <m:r>
              <m:t>i</m:t>
            </m:r>
          </m:sub>
        </m:sSub>
      </m:oMath>
      <w:r>
        <w:rPr>
          <w:rFonts w:hint="eastAsia"/>
        </w:rPr>
        <w:t xml:space="preserve">，机制取这些报告值的中位值作为设施位置</w:t>
      </w:r>
      <w:r>
        <w:t xml:space="preserve"> </w:t>
      </w:r>
      <m:oMath>
        <m:r>
          <m:t>x</m:t>
        </m:r>
      </m:oMath>
      <w:r>
        <w:rPr>
          <w:rFonts w:hint="eastAsia"/>
        </w:rPr>
        <w:t xml:space="preserve">。若</w:t>
      </w:r>
      <w:r>
        <w:t xml:space="preserve"> </w:t>
      </w:r>
      <m:oMath>
        <m:r>
          <m:t>n</m:t>
        </m:r>
      </m:oMath>
      <w:r>
        <w:t xml:space="preserve"> </w:t>
      </w:r>
      <w:r>
        <w:rPr>
          <w:rFonts w:hint="eastAsia"/>
        </w:rPr>
        <w:t xml:space="preserve">为偶数，取两个中间值的任意内插点上一点即可，例如左中位。</w:t>
      </w:r>
    </w:p>
    <w:p>
      <w:pPr>
        <w:pStyle w:val="BodyText"/>
      </w:pPr>
      <w:r>
        <w:rPr>
          <w:rFonts w:hint="eastAsia"/>
          <w:b/>
          <w:bCs/>
        </w:rPr>
        <w:t xml:space="preserve">定理</w:t>
      </w:r>
      <w:r>
        <w:rPr>
          <w:b/>
          <w:bCs/>
        </w:rPr>
        <w:t xml:space="preserve"> 15.3.1 </w:t>
      </w:r>
      <w:r>
        <w:rPr>
          <w:rFonts w:hint="eastAsia"/>
          <w:b/>
          <w:bCs/>
        </w:rPr>
        <w:t xml:space="preserve">(中位机制的策略防操纵性).</w:t>
      </w:r>
      <w:r>
        <w:t xml:space="preserve"> </w:t>
      </w:r>
      <w:r>
        <w:rPr>
          <w:rFonts w:hint="eastAsia"/>
        </w:rPr>
        <w:t xml:space="preserve">在单设施直线选址问题中，</w:t>
      </w:r>
      <m:oMath>
        <m:r>
          <m:t>n</m:t>
        </m:r>
      </m:oMath>
      <w:r>
        <w:t xml:space="preserve"> </w:t>
      </w:r>
      <w:r>
        <w:rPr>
          <w:rFonts w:hint="eastAsia"/>
        </w:rPr>
        <w:t xml:space="preserve">为奇数时，选择中位值的机制</w:t>
      </w:r>
      <w:r>
        <w:t xml:space="preserve"> </w:t>
      </w:r>
      <m:oMath>
        <m:r>
          <m:t>f</m:t>
        </m:r>
        <m:d>
          <m:dPr>
            <m:begChr m:val="("/>
            <m:sepChr m:val=""/>
            <m:endChr m:val=")"/>
            <m:grow/>
          </m:dPr>
          <m:e>
            <m:acc>
              <m:accPr>
                <m:chr m:val="̂"/>
              </m:accPr>
              <m:e>
                <m:r>
                  <m:t>θ</m:t>
                </m:r>
              </m:e>
            </m:acc>
          </m:e>
        </m:d>
        <m:r>
          <m:rPr>
            <m:sty m:val="p"/>
          </m:rPr>
          <m:t>=</m:t>
        </m:r>
        <m:r>
          <m:rPr>
            <m:nor/>
            <m:sty m:val="p"/>
          </m:rPr>
          <m:t>median</m:t>
        </m:r>
        <m:d>
          <m:dPr>
            <m:begChr m:val="("/>
            <m:sepChr m:val=""/>
            <m:endChr m:val=")"/>
            <m:grow/>
          </m:dPr>
          <m:e>
            <m:sSub>
              <m:e>
                <m:acc>
                  <m:accPr>
                    <m:chr m:val="̂"/>
                  </m:accPr>
                  <m:e>
                    <m:r>
                      <m:t>θ</m:t>
                    </m:r>
                  </m:e>
                </m:acc>
              </m:e>
              <m:sub>
                <m:r>
                  <m:t>1</m:t>
                </m:r>
              </m:sub>
            </m:sSub>
            <m:r>
              <m:rPr>
                <m:sty m:val="p"/>
              </m:rPr>
              <m:t>,</m:t>
            </m:r>
            <m:r>
              <m:rPr>
                <m:sty m:val="p"/>
              </m:rPr>
              <m:t>…</m:t>
            </m:r>
            <m:r>
              <m:rPr>
                <m:sty m:val="p"/>
              </m:rPr>
              <m:t>,</m:t>
            </m:r>
            <m:sSub>
              <m:e>
                <m:acc>
                  <m:accPr>
                    <m:chr m:val="̂"/>
                  </m:accPr>
                  <m:e>
                    <m:r>
                      <m:t>θ</m:t>
                    </m:r>
                  </m:e>
                </m:acc>
              </m:e>
              <m:sub>
                <m:r>
                  <m:t>n</m:t>
                </m:r>
              </m:sub>
            </m:sSub>
          </m:e>
        </m:d>
      </m:oMath>
      <w:r>
        <w:t xml:space="preserve"> </w:t>
      </w:r>
      <w:r>
        <w:rPr>
          <w:rFonts w:hint="eastAsia"/>
        </w:rPr>
        <w:t xml:space="preserve">满足占优策略激励相容</w:t>
      </w:r>
      <w:r>
        <w:t xml:space="preserve"> (DSIC)。</w:t>
      </w:r>
    </w:p>
    <w:p>
      <w:pPr>
        <w:pStyle w:val="BodyText"/>
      </w:pPr>
      <w:r>
        <w:rPr>
          <w:rFonts w:hint="eastAsia"/>
          <w:i/>
          <w:iCs/>
        </w:rPr>
        <w:t xml:space="preserve">证明.</w:t>
      </w:r>
      <w:r>
        <w:t xml:space="preserve"> </w:t>
      </w:r>
      <w:r>
        <w:rPr>
          <w:rFonts w:hint="eastAsia"/>
        </w:rPr>
        <w:t xml:space="preserve">固定其他代理人的报告</w:t>
      </w:r>
      <w:r>
        <w:t xml:space="preserve"> </w:t>
      </w:r>
      <m:oMath>
        <m:sSub>
          <m:e>
            <m:acc>
              <m:accPr>
                <m:chr m:val="̂"/>
              </m:accPr>
              <m:e>
                <m:r>
                  <m:t>θ</m:t>
                </m:r>
              </m:e>
            </m:acc>
          </m:e>
          <m:sub>
            <m:r>
              <m:rPr>
                <m:sty m:val="p"/>
              </m:rPr>
              <m:t>−</m:t>
            </m:r>
            <m:r>
              <m:t>i</m:t>
            </m:r>
          </m:sub>
        </m:sSub>
      </m:oMath>
      <w:r>
        <w:rPr>
          <w:rFonts w:hint="eastAsia"/>
        </w:rPr>
        <w:t xml:space="preserve">。这些报告将直线划分为若干区域，中位值由第</w:t>
      </w:r>
      <w:r>
        <w:t xml:space="preserve"> </w:t>
      </w:r>
      <m:oMath>
        <m:d>
          <m:dPr>
            <m:begChr m:val="("/>
            <m:sepChr m:val=""/>
            <m:endChr m:val=")"/>
            <m:grow/>
          </m:dPr>
          <m:e>
            <m:r>
              <m:t>n</m:t>
            </m:r>
            <m:r>
              <m:rPr>
                <m:sty m:val="p"/>
              </m:rPr>
              <m:t>+</m:t>
            </m:r>
            <m:r>
              <m:t>1</m:t>
            </m:r>
          </m:e>
        </m:d>
        <m:r>
          <m:rPr>
            <m:sty m:val="p"/>
          </m:rPr>
          <m:t>/</m:t>
        </m:r>
        <m:r>
          <m:t>2</m:t>
        </m:r>
      </m:oMath>
      <w:r>
        <w:t xml:space="preserve"> </w:t>
      </w:r>
      <w:r>
        <w:rPr>
          <w:rFonts w:hint="eastAsia"/>
        </w:rPr>
        <w:t xml:space="preserve">个最小的报告决定。若代理人</w:t>
      </w:r>
      <w:r>
        <w:t xml:space="preserve"> </w:t>
      </w:r>
      <m:oMath>
        <m:r>
          <m:t>i</m:t>
        </m:r>
      </m:oMath>
      <w:r>
        <w:t xml:space="preserve"> </w:t>
      </w:r>
      <w:r>
        <w:rPr>
          <w:rFonts w:hint="eastAsia"/>
        </w:rPr>
        <w:t xml:space="preserve">报告其真实位置</w:t>
      </w:r>
      <w:r>
        <w:t xml:space="preserve"> </w:t>
      </w:r>
      <m:oMath>
        <m:sSub>
          <m:e>
            <m:r>
              <m:t>θ</m:t>
            </m:r>
          </m:e>
          <m:sub>
            <m:r>
              <m:t>i</m:t>
            </m:r>
          </m:sub>
        </m:sSub>
      </m:oMath>
      <w:r>
        <w:rPr>
          <w:rFonts w:hint="eastAsia"/>
        </w:rPr>
        <w:t xml:space="preserve">，得到的设施位置取决于</w:t>
      </w:r>
      <w:r>
        <w:t xml:space="preserve"> </w:t>
      </w:r>
      <m:oMath>
        <m:sSub>
          <m:e>
            <m:r>
              <m:t>θ</m:t>
            </m:r>
          </m:e>
          <m:sub>
            <m:r>
              <m:t>i</m:t>
            </m:r>
          </m:sub>
        </m:sSub>
      </m:oMath>
      <w:r>
        <w:t xml:space="preserve"> </w:t>
      </w:r>
      <w:r>
        <w:rPr>
          <w:rFonts w:hint="eastAsia"/>
        </w:rPr>
        <w:t xml:space="preserve">相对于该中位值的位置。若代理人虚增报告值，只会将中位值向右推；虚减报告值，只会向左推。由于代理人的效用函数是</w:t>
      </w:r>
      <w:r>
        <w:t xml:space="preserve"> </w:t>
      </w:r>
      <m:oMath>
        <m:r>
          <m:rPr>
            <m:sty m:val="p"/>
          </m:rPr>
          <m:t>−</m:t>
        </m:r>
        <m:d>
          <m:dPr>
            <m:begChr m:val="|"/>
            <m:sepChr m:val=""/>
            <m:endChr m:val="|"/>
            <m:grow/>
          </m:dPr>
          <m:e>
            <m:r>
              <m:t>x</m:t>
            </m:r>
            <m:r>
              <m:rPr>
                <m:sty m:val="p"/>
              </m:rPr>
              <m:t>−</m:t>
            </m:r>
            <m:sSub>
              <m:e>
                <m:r>
                  <m:t>θ</m:t>
                </m:r>
              </m:e>
              <m:sub>
                <m:r>
                  <m:t>i</m:t>
                </m:r>
              </m:sub>
            </m:sSub>
          </m:e>
        </m:d>
      </m:oMath>
      <w:r>
        <w:rPr>
          <w:rFonts w:hint="eastAsia"/>
        </w:rPr>
        <w:t xml:space="preserve">，这是一条关于</w:t>
      </w:r>
      <w:r>
        <w:t xml:space="preserve"> </w:t>
      </w:r>
      <m:oMath>
        <m:r>
          <m:t>x</m:t>
        </m:r>
      </m:oMath>
      <w:r>
        <w:t xml:space="preserve"> </w:t>
      </w:r>
      <w:r>
        <w:rPr>
          <w:rFonts w:hint="eastAsia"/>
        </w:rPr>
        <w:t xml:space="preserve">在</w:t>
      </w:r>
      <w:r>
        <w:t xml:space="preserve"> </w:t>
      </w:r>
      <m:oMath>
        <m:sSub>
          <m:e>
            <m:r>
              <m:t>θ</m:t>
            </m:r>
          </m:e>
          <m:sub>
            <m:r>
              <m:t>i</m:t>
            </m:r>
          </m:sub>
        </m:sSub>
      </m:oMath>
      <w:r>
        <w:t xml:space="preserve"> </w:t>
      </w:r>
      <w:r>
        <w:rPr>
          <w:rFonts w:hint="eastAsia"/>
        </w:rPr>
        <w:t xml:space="preserve">处达到峰值的单峰曲线。改变报告值只能将设施位置移离</w:t>
      </w:r>
      <w:r>
        <w:t xml:space="preserve"> </w:t>
      </w:r>
      <m:oMath>
        <m:sSub>
          <m:e>
            <m:r>
              <m:t>θ</m:t>
            </m:r>
          </m:e>
          <m:sub>
            <m:r>
              <m:t>i</m:t>
            </m:r>
          </m:sub>
        </m:sSub>
      </m:oMath>
      <w:r>
        <w:rPr>
          <w:rFonts w:hint="eastAsia"/>
        </w:rPr>
        <w:t xml:space="preserve">，绝不会使其更近。因此诚实报告是占优策略。</w:t>
      </w:r>
      <w:r>
        <w:t xml:space="preserve"> ∎</w:t>
      </w:r>
    </w:p>
    <w:p>
      <w:pPr>
        <w:pStyle w:val="BodyText"/>
      </w:pPr>
      <w:r>
        <w:rPr>
          <w:rFonts w:hint="eastAsia"/>
          <w:b/>
          <w:bCs/>
        </w:rPr>
        <w:t xml:space="preserve">定理</w:t>
      </w:r>
      <w:r>
        <w:rPr>
          <w:b/>
          <w:bCs/>
        </w:rPr>
        <w:t xml:space="preserve"> 15.3.2 </w:t>
      </w:r>
      <w:r>
        <w:rPr>
          <w:rFonts w:hint="eastAsia"/>
          <w:b/>
          <w:bCs/>
        </w:rPr>
        <w:t xml:space="preserve">(中位机制的最优性).</w:t>
      </w:r>
      <w:r>
        <w:t xml:space="preserve"> </w:t>
      </w:r>
      <w:r>
        <w:rPr>
          <w:rFonts w:hint="eastAsia"/>
        </w:rPr>
        <w:t xml:space="preserve">在单设施直线选址问题中，中位机制同时最小化功利主义社会成本</w:t>
      </w:r>
      <w:r>
        <w:t xml:space="preserve"> </w:t>
      </w:r>
      <m:oMath>
        <m:r>
          <m:t>S</m:t>
        </m:r>
        <m:sSub>
          <m:e>
            <m:r>
              <m:t>C</m:t>
            </m:r>
          </m:e>
          <m:sub>
            <m:r>
              <m:t>u</m:t>
            </m:r>
          </m:sub>
        </m:sSub>
      </m:oMath>
      <w:r>
        <w:t xml:space="preserve"> </w:t>
      </w:r>
      <w:r>
        <w:rPr>
          <w:rFonts w:hint="eastAsia"/>
        </w:rPr>
        <w:t xml:space="preserve">与平等主义社会成本</w:t>
      </w:r>
      <w:r>
        <w:t xml:space="preserve"> </w:t>
      </w:r>
      <m:oMath>
        <m:r>
          <m:t>S</m:t>
        </m:r>
        <m:sSub>
          <m:e>
            <m:r>
              <m:t>C</m:t>
            </m:r>
          </m:e>
          <m:sub>
            <m:r>
              <m:t>e</m:t>
            </m:r>
          </m:sub>
        </m:sSub>
      </m:oMath>
      <w:r>
        <w:rPr>
          <w:rFonts w:hint="eastAsia"/>
        </w:rPr>
        <w:t xml:space="preserve">，即在所有策略防操纵的确定性机制中，它关于这两个目标均是最优的。</w:t>
      </w:r>
    </w:p>
    <w:p>
      <w:pPr>
        <w:pStyle w:val="BodyText"/>
      </w:pPr>
      <w:r>
        <w:rPr>
          <w:rFonts w:hint="eastAsia"/>
          <w:i/>
          <w:iCs/>
        </w:rPr>
        <w:t xml:space="preserve">证明概要.</w:t>
      </w:r>
      <w:r>
        <w:t xml:space="preserve"> </w:t>
      </w:r>
      <w:r>
        <w:rPr>
          <w:rFonts w:hint="eastAsia"/>
        </w:rPr>
        <w:t xml:space="preserve">对于功利主义目标，这是经典统计学结论：对于最小化绝对偏差之和，样本中位数是最小值。更深刻的是，Moulin</w:t>
      </w:r>
      <w:r>
        <w:t xml:space="preserve"> (1980) </w:t>
      </w:r>
      <w:r>
        <w:rPr>
          <w:rFonts w:hint="eastAsia"/>
        </w:rPr>
        <w:t xml:space="preserve">证明了在所有策略防操纵的确定性社会选择函数中，中位投票者定理推广出了所谓广义中位规则</w:t>
      </w:r>
      <w:r>
        <w:t xml:space="preserve"> (generalized median </w:t>
      </w:r>
      <w:r>
        <w:rPr>
          <w:rFonts w:hint="eastAsia"/>
        </w:rPr>
        <w:t xml:space="preserve">rules)，其形式为选择固定若干“幻影”投票与真实报告混合排序后的某个次序位置。中位机制取得的近似比（相对于全知最优）为</w:t>
      </w:r>
      <w:r>
        <w:t xml:space="preserve"> </w:t>
      </w:r>
      <w:r>
        <w:rPr>
          <w:rFonts w:hint="eastAsia"/>
        </w:rPr>
        <w:t xml:space="preserve">1，因此它是最优的。</w:t>
      </w:r>
      <w:r>
        <w:t xml:space="preserve"> ∎</w:t>
      </w:r>
    </w:p>
    <w:p>
      <w:pPr>
        <w:pStyle w:val="BodyText"/>
      </w:pPr>
      <w:r>
        <w:rPr>
          <w:rFonts w:hint="eastAsia"/>
          <w:b/>
          <w:bCs/>
        </w:rPr>
        <w:t xml:space="preserve">机制框</w:t>
      </w:r>
      <w:r>
        <w:rPr>
          <w:b/>
          <w:bCs/>
        </w:rPr>
        <w:t xml:space="preserve"> 15.3.1 </w:t>
      </w:r>
      <w:r>
        <w:rPr>
          <w:rFonts w:hint="eastAsia"/>
          <w:b/>
          <w:bCs/>
        </w:rPr>
        <w:t xml:space="preserve">(中位机制).</w:t>
      </w:r>
      <w:r>
        <w:t xml:space="preserve"> </w:t>
      </w:r>
      <w:r>
        <w:t xml:space="preserve">-</w:t>
      </w:r>
      <w:r>
        <w:t xml:space="preserve"> </w:t>
      </w:r>
      <w:r>
        <w:rPr>
          <w:rFonts w:hint="eastAsia"/>
          <w:b/>
          <w:bCs/>
        </w:rPr>
        <w:t xml:space="preserve">输入</w:t>
      </w:r>
      <w:r>
        <w:t xml:space="preserve">: </w:t>
      </w:r>
      <w:r>
        <w:rPr>
          <w:rFonts w:hint="eastAsia"/>
        </w:rPr>
        <w:t xml:space="preserve">每个代理人</w:t>
      </w:r>
      <w:r>
        <w:t xml:space="preserve"> </w:t>
      </w:r>
      <m:oMath>
        <m:r>
          <m:t>i</m:t>
        </m:r>
      </m:oMath>
      <w:r>
        <w:t xml:space="preserve"> </w:t>
      </w:r>
      <w:r>
        <w:rPr>
          <w:rFonts w:hint="eastAsia"/>
        </w:rPr>
        <w:t xml:space="preserve">报告一个位置</w:t>
      </w:r>
      <w:r>
        <w:t xml:space="preserve"> </w:t>
      </w:r>
      <m:oMath>
        <m:sSub>
          <m:e>
            <m:acc>
              <m:accPr>
                <m:chr m:val="̂"/>
              </m:accPr>
              <m:e>
                <m:r>
                  <m:t>θ</m:t>
                </m:r>
              </m:e>
            </m:acc>
          </m:e>
          <m:sub>
            <m:r>
              <m:t>i</m:t>
            </m:r>
          </m:sub>
        </m:sSub>
        <m:r>
          <m:rPr>
            <m:sty m:val="p"/>
          </m:rPr>
          <m:t>∈</m:t>
        </m:r>
        <m:r>
          <m:rPr>
            <m:sty m:val="p"/>
            <m:scr m:val="double-struck"/>
          </m:rPr>
          <m:t>R</m:t>
        </m:r>
      </m:oMath>
      <w:r>
        <w:t xml:space="preserve">。</w:t>
      </w:r>
      <w:r>
        <w:t xml:space="preserve"> </w:t>
      </w:r>
      <w:r>
        <w:t xml:space="preserve">-</w:t>
      </w:r>
      <w:r>
        <w:t xml:space="preserve"> </w:t>
      </w:r>
      <w:r>
        <w:rPr>
          <w:rFonts w:hint="eastAsia"/>
          <w:b/>
          <w:bCs/>
        </w:rPr>
        <w:t xml:space="preserve">规则</w:t>
      </w:r>
      <w:r>
        <w:t xml:space="preserve">: </w:t>
      </w:r>
      <w:r>
        <w:rPr>
          <w:rFonts w:hint="eastAsia"/>
        </w:rPr>
        <w:t xml:space="preserve">将</w:t>
      </w:r>
      <w:r>
        <w:t xml:space="preserve"> </w:t>
      </w:r>
      <m:oMath>
        <m:sSub>
          <m:e>
            <m:acc>
              <m:accPr>
                <m:chr m:val="̂"/>
              </m:accPr>
              <m:e>
                <m:r>
                  <m:t>θ</m:t>
                </m:r>
              </m:e>
            </m:acc>
          </m:e>
          <m:sub>
            <m:r>
              <m:t>1</m:t>
            </m:r>
          </m:sub>
        </m:sSub>
        <m:r>
          <m:rPr>
            <m:sty m:val="p"/>
          </m:rPr>
          <m:t>,</m:t>
        </m:r>
        <m:r>
          <m:rPr>
            <m:sty m:val="p"/>
          </m:rPr>
          <m:t>…</m:t>
        </m:r>
        <m:r>
          <m:rPr>
            <m:sty m:val="p"/>
          </m:rPr>
          <m:t>,</m:t>
        </m:r>
        <m:sSub>
          <m:e>
            <m:acc>
              <m:accPr>
                <m:chr m:val="̂"/>
              </m:accPr>
              <m:e>
                <m:r>
                  <m:t>θ</m:t>
                </m:r>
              </m:e>
            </m:acc>
          </m:e>
          <m:sub>
            <m:r>
              <m:t>n</m:t>
            </m:r>
          </m:sub>
        </m:sSub>
      </m:oMath>
      <w:r>
        <w:t xml:space="preserve"> </w:t>
      </w:r>
      <w:r>
        <w:rPr>
          <w:rFonts w:hint="eastAsia"/>
        </w:rPr>
        <w:t xml:space="preserve">排序，取第</w:t>
      </w:r>
      <w:r>
        <w:t xml:space="preserve"> </w:t>
      </w:r>
      <m:oMath>
        <m:r>
          <m:rPr>
            <m:sty m:val="p"/>
          </m:rPr>
          <m:t>⌈</m:t>
        </m:r>
        <m:r>
          <m:t>n</m:t>
        </m:r>
        <m:r>
          <m:rPr>
            <m:sty m:val="p"/>
          </m:rPr>
          <m:t>/</m:t>
        </m:r>
        <m:r>
          <m:t>2</m:t>
        </m:r>
        <m:r>
          <m:rPr>
            <m:sty m:val="p"/>
          </m:rPr>
          <m:t>⌉</m:t>
        </m:r>
      </m:oMath>
      <w:r>
        <w:t xml:space="preserve"> </w:t>
      </w:r>
      <w:r>
        <w:rPr>
          <w:rFonts w:hint="eastAsia"/>
        </w:rPr>
        <w:t xml:space="preserve">个值作为设施位置</w:t>
      </w:r>
      <w:r>
        <w:t xml:space="preserve"> </w:t>
      </w:r>
      <m:oMath>
        <m:sSup>
          <m:e>
            <m:r>
              <m:t>x</m:t>
            </m:r>
          </m:e>
          <m:sup>
            <m:r>
              <m:rPr>
                <m:sty m:val="p"/>
              </m:rPr>
              <m:t>*</m:t>
            </m:r>
          </m:sup>
        </m:sSup>
      </m:oMath>
      <w:r>
        <w:rPr>
          <w:rFonts w:hint="eastAsia"/>
        </w:rPr>
        <w:t xml:space="preserve">（若</w:t>
      </w:r>
      <w:r>
        <w:t xml:space="preserve"> </w:t>
      </w:r>
      <m:oMath>
        <m:r>
          <m:t>n</m:t>
        </m:r>
      </m:oMath>
      <w:r>
        <w:t xml:space="preserve"> </w:t>
      </w:r>
      <w:r>
        <w:rPr>
          <w:rFonts w:hint="eastAsia"/>
        </w:rPr>
        <w:t xml:space="preserve">为偶数，可选左中位数）。</w:t>
      </w:r>
      <w:r>
        <w:t xml:space="preserve"> </w:t>
      </w:r>
      <w:r>
        <w:t xml:space="preserve">-</w:t>
      </w:r>
      <w:r>
        <w:t xml:space="preserve"> </w:t>
      </w:r>
      <w:r>
        <w:rPr>
          <w:rFonts w:hint="eastAsia"/>
          <w:b/>
          <w:bCs/>
        </w:rPr>
        <w:t xml:space="preserve">转移</w:t>
      </w:r>
      <w:r>
        <w:t xml:space="preserve">:</w:t>
      </w:r>
      <w:r>
        <w:t xml:space="preserve"> </w:t>
      </w:r>
      <m:oMath>
        <m:sSub>
          <m:e>
            <m:r>
              <m:t>t</m:t>
            </m:r>
          </m:e>
          <m:sub>
            <m:r>
              <m:t>i</m:t>
            </m:r>
          </m:sub>
        </m:sSub>
        <m:r>
          <m:rPr>
            <m:sty m:val="p"/>
          </m:rPr>
          <m:t>=</m:t>
        </m:r>
        <m:r>
          <m:t>0</m:t>
        </m:r>
      </m:oMath>
      <w:r>
        <w:t xml:space="preserve"> </w:t>
      </w:r>
      <w:r>
        <w:rPr>
          <w:rFonts w:hint="eastAsia"/>
        </w:rPr>
        <w:t xml:space="preserve">对所有</w:t>
      </w:r>
      <w:r>
        <w:t xml:space="preserve"> </w:t>
      </w:r>
      <m:oMath>
        <m:r>
          <m:t>i</m:t>
        </m:r>
      </m:oMath>
      <w:r>
        <w:t xml:space="preserve">。</w:t>
      </w:r>
      <w:r>
        <w:t xml:space="preserve"> </w:t>
      </w:r>
      <w:r>
        <w:t xml:space="preserve">-</w:t>
      </w:r>
      <w:r>
        <w:t xml:space="preserve"> </w:t>
      </w:r>
      <w:r>
        <w:rPr>
          <w:rFonts w:hint="eastAsia"/>
          <w:b/>
          <w:bCs/>
        </w:rPr>
        <w:t xml:space="preserve">效用</w:t>
      </w:r>
      <w:r>
        <w:t xml:space="preserve">:</w:t>
      </w:r>
      <w:r>
        <w:t xml:space="preserve"> </w:t>
      </w:r>
      <m:oMath>
        <m:sSub>
          <m:e>
            <m:r>
              <m:t>u</m:t>
            </m:r>
          </m:e>
          <m:sub>
            <m:r>
              <m:t>i</m:t>
            </m:r>
          </m:sub>
        </m:sSub>
        <m:d>
          <m:dPr>
            <m:begChr m:val="("/>
            <m:sepChr m:val=""/>
            <m:endChr m:val=")"/>
            <m:grow/>
          </m:dPr>
          <m:e>
            <m:acc>
              <m:accPr>
                <m:chr m:val="̂"/>
              </m:accPr>
              <m:e>
                <m:r>
                  <m:t>θ</m:t>
                </m:r>
              </m:e>
            </m:acc>
          </m:e>
        </m:d>
        <m:r>
          <m:rPr>
            <m:sty m:val="p"/>
          </m:rPr>
          <m:t>=</m:t>
        </m:r>
        <m:r>
          <m:rPr>
            <m:sty m:val="p"/>
          </m:rPr>
          <m:t>−</m:t>
        </m:r>
        <m:d>
          <m:dPr>
            <m:begChr m:val="|"/>
            <m:sepChr m:val=""/>
            <m:endChr m:val="|"/>
            <m:grow/>
          </m:dPr>
          <m:e>
            <m:sSup>
              <m:e>
                <m:r>
                  <m:t>x</m:t>
                </m:r>
              </m:e>
              <m:sup>
                <m:r>
                  <m:rPr>
                    <m:sty m:val="p"/>
                  </m:rPr>
                  <m:t>*</m:t>
                </m:r>
              </m:sup>
            </m:sSup>
            <m:r>
              <m:rPr>
                <m:sty m:val="p"/>
              </m:rPr>
              <m:t>−</m:t>
            </m:r>
            <m:sSub>
              <m:e>
                <m:r>
                  <m:t>θ</m:t>
                </m:r>
              </m:e>
              <m:sub>
                <m:r>
                  <m:t>i</m:t>
                </m:r>
              </m:sub>
            </m:sSub>
          </m:e>
        </m:d>
      </m:oMath>
      <w:r>
        <w:t xml:space="preserve">。</w:t>
      </w:r>
    </w:p>
    <w:p>
      <w:pPr>
        <w:pStyle w:val="BodyText"/>
      </w:pPr>
      <w:r>
        <w:rPr>
          <w:rFonts w:hint="eastAsia"/>
          <w:b/>
          <w:bCs/>
        </w:rPr>
        <w:t xml:space="preserve">数值算例</w:t>
      </w:r>
      <w:r>
        <w:rPr>
          <w:b/>
          <w:bCs/>
        </w:rPr>
        <w:t xml:space="preserve"> 15.3.1.</w:t>
      </w:r>
      <w:r>
        <w:t xml:space="preserve"> </w:t>
      </w:r>
      <w:r>
        <w:rPr>
          <w:rFonts w:hint="eastAsia"/>
        </w:rPr>
        <w:t xml:space="preserve">设有</w:t>
      </w:r>
      <w:r>
        <w:t xml:space="preserve"> 5 </w:t>
      </w:r>
      <w:r>
        <w:rPr>
          <w:rFonts w:hint="eastAsia"/>
        </w:rPr>
        <w:t xml:space="preserve">个代理人，真实位置分别为</w:t>
      </w:r>
      <w:r>
        <w:t xml:space="preserve"> 1, 3, 5, 7, </w:t>
      </w:r>
      <w:r>
        <w:rPr>
          <w:rFonts w:hint="eastAsia"/>
        </w:rPr>
        <w:t xml:space="preserve">9。所有人诚实报告，排序后中位值为</w:t>
      </w:r>
      <w:r>
        <w:t xml:space="preserve"> </w:t>
      </w:r>
      <w:r>
        <w:rPr>
          <w:rFonts w:hint="eastAsia"/>
        </w:rPr>
        <w:t xml:space="preserve">5，设施设在</w:t>
      </w:r>
      <w:r>
        <w:t xml:space="preserve"> </w:t>
      </w:r>
      <w:r>
        <w:rPr>
          <w:rFonts w:hint="eastAsia"/>
        </w:rPr>
        <w:t xml:space="preserve">5。总社会成本</w:t>
      </w:r>
      <w:r>
        <w:t xml:space="preserve"> </w:t>
      </w:r>
      <m:oMath>
        <m:r>
          <m:t>S</m:t>
        </m:r>
        <m:sSub>
          <m:e>
            <m:r>
              <m:t>C</m:t>
            </m:r>
          </m:e>
          <m:sub>
            <m:r>
              <m:t>u</m:t>
            </m:r>
          </m:sub>
        </m:sSub>
        <m:r>
          <m:rPr>
            <m:sty m:val="p"/>
          </m:rPr>
          <m:t>=</m:t>
        </m:r>
        <m:d>
          <m:dPr>
            <m:begChr m:val="|"/>
            <m:sepChr m:val=""/>
            <m:endChr m:val="|"/>
            <m:grow/>
          </m:dPr>
          <m:e>
            <m:r>
              <m:t>5</m:t>
            </m:r>
            <m:r>
              <m:rPr>
                <m:sty m:val="p"/>
              </m:rPr>
              <m:t>−</m:t>
            </m:r>
            <m:r>
              <m:t>1</m:t>
            </m:r>
          </m:e>
        </m:d>
        <m:r>
          <m:rPr>
            <m:sty m:val="p"/>
          </m:rPr>
          <m:t>+</m:t>
        </m:r>
        <m:d>
          <m:dPr>
            <m:begChr m:val="|"/>
            <m:sepChr m:val=""/>
            <m:endChr m:val="|"/>
            <m:grow/>
          </m:dPr>
          <m:e>
            <m:r>
              <m:t>5</m:t>
            </m:r>
            <m:r>
              <m:rPr>
                <m:sty m:val="p"/>
              </m:rPr>
              <m:t>−</m:t>
            </m:r>
            <m:r>
              <m:t>3</m:t>
            </m:r>
          </m:e>
        </m:d>
        <m:r>
          <m:rPr>
            <m:sty m:val="p"/>
          </m:rPr>
          <m:t>+</m:t>
        </m:r>
        <m:r>
          <m:t>0</m:t>
        </m:r>
        <m:r>
          <m:rPr>
            <m:sty m:val="p"/>
          </m:rPr>
          <m:t>+</m:t>
        </m:r>
        <m:d>
          <m:dPr>
            <m:begChr m:val="|"/>
            <m:sepChr m:val=""/>
            <m:endChr m:val="|"/>
            <m:grow/>
          </m:dPr>
          <m:e>
            <m:r>
              <m:t>5</m:t>
            </m:r>
            <m:r>
              <m:rPr>
                <m:sty m:val="p"/>
              </m:rPr>
              <m:t>−</m:t>
            </m:r>
            <m:r>
              <m:t>7</m:t>
            </m:r>
          </m:e>
        </m:d>
        <m:r>
          <m:rPr>
            <m:sty m:val="p"/>
          </m:rPr>
          <m:t>+</m:t>
        </m:r>
        <m:d>
          <m:dPr>
            <m:begChr m:val="|"/>
            <m:sepChr m:val=""/>
            <m:endChr m:val="|"/>
            <m:grow/>
          </m:dPr>
          <m:e>
            <m:r>
              <m:t>5</m:t>
            </m:r>
            <m:r>
              <m:rPr>
                <m:sty m:val="p"/>
              </m:rPr>
              <m:t>−</m:t>
            </m:r>
            <m:r>
              <m:t>9</m:t>
            </m:r>
          </m:e>
        </m:d>
        <m:r>
          <m:rPr>
            <m:sty m:val="p"/>
          </m:rPr>
          <m:t>=</m:t>
        </m:r>
        <m:r>
          <m:t>4</m:t>
        </m:r>
        <m:r>
          <m:rPr>
            <m:sty m:val="p"/>
          </m:rPr>
          <m:t>+</m:t>
        </m:r>
        <m:r>
          <m:t>2</m:t>
        </m:r>
        <m:r>
          <m:rPr>
            <m:sty m:val="p"/>
          </m:rPr>
          <m:t>+</m:t>
        </m:r>
        <m:r>
          <m:t>0</m:t>
        </m:r>
        <m:r>
          <m:rPr>
            <m:sty m:val="p"/>
          </m:rPr>
          <m:t>+</m:t>
        </m:r>
        <m:r>
          <m:t>2</m:t>
        </m:r>
        <m:r>
          <m:rPr>
            <m:sty m:val="p"/>
          </m:rPr>
          <m:t>+</m:t>
        </m:r>
        <m:r>
          <m:t>4</m:t>
        </m:r>
        <m:r>
          <m:rPr>
            <m:sty m:val="p"/>
          </m:rPr>
          <m:t>=</m:t>
        </m:r>
        <m:r>
          <m:t>12</m:t>
        </m:r>
      </m:oMath>
      <w:r>
        <w:rPr>
          <w:rFonts w:hint="eastAsia"/>
        </w:rPr>
        <w:t xml:space="preserve">，最大成本</w:t>
      </w:r>
      <w:r>
        <w:t xml:space="preserve"> </w:t>
      </w:r>
      <m:oMath>
        <m:r>
          <m:t>S</m:t>
        </m:r>
        <m:sSub>
          <m:e>
            <m:r>
              <m:t>C</m:t>
            </m:r>
          </m:e>
          <m:sub>
            <m:r>
              <m:t>e</m:t>
            </m:r>
          </m:sub>
        </m:sSub>
        <m:r>
          <m:rPr>
            <m:sty m:val="p"/>
          </m:rPr>
          <m:t>=</m:t>
        </m:r>
        <m:r>
          <m:t>4</m:t>
        </m:r>
      </m:oMath>
      <w:r>
        <w:rPr>
          <w:rFonts w:hint="eastAsia"/>
        </w:rPr>
        <w:t xml:space="preserve">。若代理人</w:t>
      </w:r>
      <w:r>
        <w:t xml:space="preserve"> 1 </w:t>
      </w:r>
      <w:r>
        <w:rPr>
          <w:rFonts w:hint="eastAsia"/>
        </w:rPr>
        <w:t xml:space="preserve">试图虚报为</w:t>
      </w:r>
      <w:r>
        <w:t xml:space="preserve"> </w:t>
      </w:r>
      <w:r>
        <w:rPr>
          <w:rFonts w:hint="eastAsia"/>
        </w:rPr>
        <w:t xml:space="preserve">4（报告变为</w:t>
      </w:r>
      <w:r>
        <w:t xml:space="preserve"> </w:t>
      </w:r>
      <w:r>
        <w:rPr>
          <w:rFonts w:hint="eastAsia"/>
        </w:rPr>
        <w:t xml:space="preserve">4,3,5,7,9，排序后中位值仍为</w:t>
      </w:r>
      <w:r>
        <w:t xml:space="preserve"> </w:t>
      </w:r>
      <w:r>
        <w:rPr>
          <w:rFonts w:hint="eastAsia"/>
        </w:rPr>
        <w:t xml:space="preserve">5），设施位置不变，其效用毫无改善。若虚报为</w:t>
      </w:r>
      <w:r>
        <w:t xml:space="preserve"> </w:t>
      </w:r>
      <w:r>
        <w:rPr>
          <w:rFonts w:hint="eastAsia"/>
        </w:rPr>
        <w:t xml:space="preserve">6，则排序为</w:t>
      </w:r>
      <w:r>
        <w:t xml:space="preserve"> </w:t>
      </w:r>
      <w:r>
        <w:rPr>
          <w:rFonts w:hint="eastAsia"/>
        </w:rPr>
        <w:t xml:space="preserve">3,5,6,7,9，中位变为</w:t>
      </w:r>
      <w:r>
        <w:t xml:space="preserve"> </w:t>
      </w:r>
      <w:r>
        <w:rPr>
          <w:rFonts w:hint="eastAsia"/>
        </w:rPr>
        <w:t xml:space="preserve">6，设施远离自己，效用下降。因此诚实是最优反应。</w:t>
      </w:r>
    </w:p>
    <w:p>
      <w:pPr>
        <w:pStyle w:val="BodyText"/>
      </w:pPr>
      <w:r>
        <w:rPr>
          <w:rFonts w:hint="eastAsia"/>
          <w:b/>
          <w:bCs/>
        </w:rPr>
        <w:t xml:space="preserve">两设施选址与</w:t>
      </w:r>
      <w:r>
        <w:rPr>
          <w:b/>
          <w:bCs/>
        </w:rPr>
        <w:t xml:space="preserve"> </w:t>
      </w:r>
      <w:r>
        <w:rPr>
          <w:rFonts w:hint="eastAsia"/>
          <w:b/>
          <w:bCs/>
        </w:rPr>
        <w:t xml:space="preserve">2-近似的策略防操纵机制.</w:t>
      </w:r>
    </w:p>
    <w:p>
      <w:pPr>
        <w:pStyle w:val="BodyText"/>
      </w:pPr>
      <w:r>
        <w:rPr>
          <w:rFonts w:hint="eastAsia"/>
        </w:rPr>
        <w:t xml:space="preserve">当需要建造两个设施时，问题发生质变。代理人现在被分配到某个设施，其效用取决于到所分配设施的距离。我们依然假设每个代理人都寻求最小化自己到所分配设施的距离，且代理人是单位的，不可分割。社会成本函数可选择总距离或最大距离。设计者必须同时决定两个设施的位置以及每个代理人分配到哪个设施。一个直接机制将报告映射为</w:t>
      </w:r>
      <w:r>
        <w:t xml:space="preserve"> </w:t>
      </w:r>
      <m:oMath>
        <m:d>
          <m:dPr>
            <m:begChr m:val="("/>
            <m:sepChr m:val=""/>
            <m:endChr m:val=")"/>
            <m:grow/>
          </m:dPr>
          <m:e>
            <m:sSub>
              <m:e>
                <m:r>
                  <m:t>x</m:t>
                </m:r>
              </m:e>
              <m:sub>
                <m:r>
                  <m:t>1</m:t>
                </m:r>
              </m:sub>
            </m:sSub>
            <m:r>
              <m:rPr>
                <m:sty m:val="p"/>
              </m:rPr>
              <m:t>,</m:t>
            </m:r>
            <m:sSub>
              <m:e>
                <m:r>
                  <m:t>x</m:t>
                </m:r>
              </m:e>
              <m:sub>
                <m:r>
                  <m:t>2</m:t>
                </m:r>
              </m:sub>
            </m:sSub>
            <m:r>
              <m:rPr>
                <m:sty m:val="p"/>
              </m:rPr>
              <m:t>,</m:t>
            </m:r>
            <m:r>
              <m:t>a</m:t>
            </m:r>
          </m:e>
        </m:d>
      </m:oMath>
      <w:r>
        <w:rPr>
          <w:rFonts w:hint="eastAsia"/>
        </w:rPr>
        <w:t xml:space="preserve">，其中</w:t>
      </w:r>
      <w:r>
        <w:t xml:space="preserve"> </w:t>
      </w:r>
      <m:oMath>
        <m:sSub>
          <m:e>
            <m:r>
              <m:t>x</m:t>
            </m:r>
          </m:e>
          <m:sub>
            <m:r>
              <m:t>1</m:t>
            </m:r>
          </m:sub>
        </m:sSub>
        <m:r>
          <m:rPr>
            <m:sty m:val="p"/>
          </m:rPr>
          <m:t>,</m:t>
        </m:r>
        <m:sSub>
          <m:e>
            <m:r>
              <m:t>x</m:t>
            </m:r>
          </m:e>
          <m:sub>
            <m:r>
              <m:t>2</m:t>
            </m:r>
          </m:sub>
        </m:sSub>
        <m:r>
          <m:rPr>
            <m:sty m:val="p"/>
          </m:rPr>
          <m:t>∈</m:t>
        </m:r>
        <m:r>
          <m:rPr>
            <m:sty m:val="p"/>
            <m:scr m:val="double-struck"/>
          </m:rPr>
          <m:t>R</m:t>
        </m:r>
      </m:oMath>
      <w:r>
        <w:t xml:space="preserve"> </w:t>
      </w:r>
      <w:r>
        <w:rPr>
          <w:rFonts w:hint="eastAsia"/>
        </w:rPr>
        <w:t xml:space="preserve">是设施位置，</w:t>
      </w:r>
      <m:oMath>
        <m:r>
          <m:t>a</m:t>
        </m:r>
        <m:r>
          <m:rPr>
            <m:sty m:val="p"/>
          </m:rPr>
          <m:t>:</m:t>
        </m:r>
        <m:r>
          <m:t>N</m:t>
        </m:r>
        <m:r>
          <m:rPr>
            <m:sty m:val="p"/>
          </m:rPr>
          <m:t>→</m:t>
        </m:r>
        <m:r>
          <m:rPr>
            <m:sty m:val="p"/>
          </m:rPr>
          <m:t>{</m:t>
        </m:r>
        <m:r>
          <m:t>1</m:t>
        </m:r>
        <m:r>
          <m:rPr>
            <m:sty m:val="p"/>
          </m:rPr>
          <m:t>,</m:t>
        </m:r>
        <m:r>
          <m:t>2</m:t>
        </m:r>
        <m:r>
          <m:rPr>
            <m:sty m:val="p"/>
          </m:rPr>
          <m:t>}</m:t>
        </m:r>
      </m:oMath>
      <w:r>
        <w:t xml:space="preserve"> </w:t>
      </w:r>
      <w:r>
        <w:rPr>
          <w:rFonts w:hint="eastAsia"/>
        </w:rPr>
        <w:t xml:space="preserve">是分配函数。</w:t>
      </w:r>
    </w:p>
    <w:p>
      <w:pPr>
        <w:pStyle w:val="BodyText"/>
      </w:pPr>
      <w:r>
        <w:rPr>
          <w:rFonts w:hint="eastAsia"/>
          <w:b/>
          <w:bCs/>
        </w:rPr>
        <w:t xml:space="preserve">策略防操纵的挑战.</w:t>
      </w:r>
      <w:r>
        <w:t xml:space="preserve"> </w:t>
      </w:r>
      <w:r>
        <w:rPr>
          <w:rFonts w:hint="eastAsia"/>
        </w:rPr>
        <w:t xml:space="preserve">即使只有一个代理人的分配改变，也可能创造条件让其他人通过操控报告来改变设施位置以获利。在无钱环境中，同时保证所有代理人对位置和分配都诚实是高度非平凡的任务。</w:t>
      </w:r>
    </w:p>
    <w:p>
      <w:pPr>
        <w:pStyle w:val="BodyText"/>
      </w:pPr>
      <w:r>
        <w:rPr>
          <w:rFonts w:hint="eastAsia"/>
        </w:rPr>
        <w:t xml:space="preserve">一个著名的确定性机制是</w:t>
      </w:r>
      <w:r>
        <w:rPr>
          <w:rFonts w:hint="eastAsia"/>
          <w:b/>
          <w:bCs/>
        </w:rPr>
        <w:t xml:space="preserve">端点机制</w:t>
      </w:r>
      <w:r>
        <w:t xml:space="preserve"> </w:t>
      </w:r>
      <w:r>
        <w:t xml:space="preserve">(endpoint mechanism) </w:t>
      </w:r>
      <w:r>
        <w:rPr>
          <w:rFonts w:hint="eastAsia"/>
        </w:rPr>
        <w:t xml:space="preserve">或其变体：将设施建在最左和最右报告点的位置，并分配每个人到较近的那个设施。然而，这个机制并非策略防操纵——代理人可能通过虚报来拉动端点设施的位置。</w:t>
      </w:r>
    </w:p>
    <w:p>
      <w:pPr>
        <w:pStyle w:val="BodyText"/>
      </w:pPr>
      <w:r>
        <w:t xml:space="preserve">Procaccia </w:t>
      </w:r>
      <w:r>
        <w:rPr>
          <w:rFonts w:hint="eastAsia"/>
        </w:rPr>
        <w:t xml:space="preserve">与</w:t>
      </w:r>
      <w:r>
        <w:t xml:space="preserve"> Tennenholtz (2013) </w:t>
      </w:r>
      <w:r>
        <w:rPr>
          <w:rFonts w:hint="eastAsia"/>
        </w:rPr>
        <w:t xml:space="preserve">等人提出了对于两设施的**</w:t>
      </w:r>
      <w:r>
        <w:t xml:space="preserve"> </w:t>
      </w:r>
      <w:r>
        <w:rPr>
          <w:rFonts w:hint="eastAsia"/>
        </w:rPr>
        <w:t xml:space="preserve">2-近似策略防操纵机制**。下面给出一个经典构造及其证明。</w:t>
      </w:r>
    </w:p>
    <w:p>
      <w:pPr>
        <w:pStyle w:val="BodyText"/>
      </w:pPr>
      <w:r>
        <w:rPr>
          <w:rFonts w:hint="eastAsia"/>
          <w:b/>
          <w:bCs/>
        </w:rPr>
        <w:t xml:space="preserve">机制</w:t>
      </w:r>
      <w:r>
        <w:rPr>
          <w:b/>
          <w:bCs/>
        </w:rPr>
        <w:t xml:space="preserve"> 15.3.1 </w:t>
      </w:r>
      <w:r>
        <w:rPr>
          <w:rFonts w:hint="eastAsia"/>
          <w:b/>
          <w:bCs/>
        </w:rPr>
        <w:t xml:space="preserve">(两设施</w:t>
      </w:r>
      <w:r>
        <w:rPr>
          <w:b/>
          <w:bCs/>
        </w:rPr>
        <w:t xml:space="preserve"> </w:t>
      </w:r>
      <w:r>
        <w:rPr>
          <w:rFonts w:hint="eastAsia"/>
          <w:b/>
          <w:bCs/>
        </w:rPr>
        <w:t xml:space="preserve">2-近似机制).</w:t>
      </w:r>
      <w:r>
        <w:t xml:space="preserve"> </w:t>
      </w:r>
      <w:r>
        <w:rPr>
          <w:rFonts w:hint="eastAsia"/>
        </w:rPr>
        <w:t xml:space="preserve">给定报告</w:t>
      </w:r>
      <w:r>
        <w:t xml:space="preserve"> </w:t>
      </w:r>
      <m:oMath>
        <m:acc>
          <m:accPr>
            <m:chr m:val="̂"/>
          </m:accPr>
          <m:e>
            <m:r>
              <m:t>θ</m:t>
            </m:r>
          </m:e>
        </m:acc>
      </m:oMath>
      <w:r>
        <w:rPr>
          <w:rFonts w:hint="eastAsia"/>
        </w:rPr>
        <w:t xml:space="preserve">，排序后记为</w:t>
      </w:r>
      <w:r>
        <w:t xml:space="preserve"> </w:t>
      </w:r>
      <m:oMath>
        <m:sSub>
          <m:e>
            <m:acc>
              <m:accPr>
                <m:chr m:val="̂"/>
              </m:accPr>
              <m:e>
                <m:r>
                  <m:t>θ</m:t>
                </m:r>
              </m:e>
            </m:acc>
          </m:e>
          <m:sub>
            <m:d>
              <m:dPr>
                <m:begChr m:val="("/>
                <m:sepChr m:val=""/>
                <m:endChr m:val=")"/>
                <m:grow/>
              </m:dPr>
              <m:e>
                <m:r>
                  <m:t>1</m:t>
                </m:r>
              </m:e>
            </m:d>
          </m:sub>
        </m:sSub>
        <m:r>
          <m:rPr>
            <m:sty m:val="p"/>
          </m:rPr>
          <m:t>≤</m:t>
        </m:r>
        <m:sSub>
          <m:e>
            <m:acc>
              <m:accPr>
                <m:chr m:val="̂"/>
              </m:accPr>
              <m:e>
                <m:r>
                  <m:t>θ</m:t>
                </m:r>
              </m:e>
            </m:acc>
          </m:e>
          <m:sub>
            <m:d>
              <m:dPr>
                <m:begChr m:val="("/>
                <m:sepChr m:val=""/>
                <m:endChr m:val=")"/>
                <m:grow/>
              </m:dPr>
              <m:e>
                <m:r>
                  <m:t>2</m:t>
                </m:r>
              </m:e>
            </m:d>
          </m:sub>
        </m:sSub>
        <m:r>
          <m:rPr>
            <m:sty m:val="p"/>
          </m:rPr>
          <m:t>≤</m:t>
        </m:r>
        <m:r>
          <m:rPr>
            <m:sty m:val="p"/>
          </m:rPr>
          <m:t>⋯</m:t>
        </m:r>
        <m:r>
          <m:rPr>
            <m:sty m:val="p"/>
          </m:rPr>
          <m:t>≤</m:t>
        </m:r>
        <m:sSub>
          <m:e>
            <m:acc>
              <m:accPr>
                <m:chr m:val="̂"/>
              </m:accPr>
              <m:e>
                <m:r>
                  <m:t>θ</m:t>
                </m:r>
              </m:e>
            </m:acc>
          </m:e>
          <m:sub>
            <m:d>
              <m:dPr>
                <m:begChr m:val="("/>
                <m:sepChr m:val=""/>
                <m:endChr m:val=")"/>
                <m:grow/>
              </m:dPr>
              <m:e>
                <m:r>
                  <m:t>n</m:t>
                </m:r>
              </m:e>
            </m:d>
          </m:sub>
        </m:sSub>
      </m:oMath>
      <w:r>
        <w:rPr>
          <w:rFonts w:hint="eastAsia"/>
        </w:rPr>
        <w:t xml:space="preserve">。机制规则如下：</w:t>
      </w:r>
      <w:r>
        <w:t xml:space="preserve"> </w:t>
      </w:r>
      <w:r>
        <w:t xml:space="preserve">- </w:t>
      </w:r>
      <w:r>
        <w:rPr>
          <w:rFonts w:hint="eastAsia"/>
        </w:rPr>
        <w:t xml:space="preserve">设施</w:t>
      </w:r>
      <w:r>
        <w:t xml:space="preserve"> 1 </w:t>
      </w:r>
      <w:r>
        <w:rPr>
          <w:rFonts w:hint="eastAsia"/>
        </w:rPr>
        <w:t xml:space="preserve">建在</w:t>
      </w:r>
      <w:r>
        <w:t xml:space="preserve"> </w:t>
      </w:r>
      <m:oMath>
        <m:sSub>
          <m:e>
            <m:acc>
              <m:accPr>
                <m:chr m:val="̂"/>
              </m:accPr>
              <m:e>
                <m:r>
                  <m:t>θ</m:t>
                </m:r>
              </m:e>
            </m:acc>
          </m:e>
          <m:sub>
            <m:d>
              <m:dPr>
                <m:begChr m:val="("/>
                <m:sepChr m:val=""/>
                <m:endChr m:val=")"/>
                <m:grow/>
              </m:dPr>
              <m:e>
                <m:r>
                  <m:t>1</m:t>
                </m:r>
              </m:e>
            </m:d>
          </m:sub>
        </m:sSub>
      </m:oMath>
      <w:r>
        <w:rPr>
          <w:rFonts w:hint="eastAsia"/>
        </w:rPr>
        <w:t xml:space="preserve">（最左报告点）。</w:t>
      </w:r>
      <w:r>
        <w:t xml:space="preserve"> </w:t>
      </w:r>
      <w:r>
        <w:t xml:space="preserve">- </w:t>
      </w:r>
      <w:r>
        <w:rPr>
          <w:rFonts w:hint="eastAsia"/>
        </w:rPr>
        <w:t xml:space="preserve">设施</w:t>
      </w:r>
      <w:r>
        <w:t xml:space="preserve"> 2 </w:t>
      </w:r>
      <w:r>
        <w:rPr>
          <w:rFonts w:hint="eastAsia"/>
        </w:rPr>
        <w:t xml:space="preserve">建在</w:t>
      </w:r>
      <w:r>
        <w:t xml:space="preserve"> </w:t>
      </w:r>
      <m:oMath>
        <m:sSub>
          <m:e>
            <m:acc>
              <m:accPr>
                <m:chr m:val="̂"/>
              </m:accPr>
              <m:e>
                <m:r>
                  <m:t>θ</m:t>
                </m:r>
              </m:e>
            </m:acc>
          </m:e>
          <m:sub>
            <m:d>
              <m:dPr>
                <m:begChr m:val="("/>
                <m:sepChr m:val=""/>
                <m:endChr m:val=")"/>
                <m:grow/>
              </m:dPr>
              <m:e>
                <m:r>
                  <m:t>n</m:t>
                </m:r>
              </m:e>
            </m:d>
          </m:sub>
        </m:sSub>
      </m:oMath>
      <w:r>
        <w:rPr>
          <w:rFonts w:hint="eastAsia"/>
        </w:rPr>
        <w:t xml:space="preserve">（最右报告点）。</w:t>
      </w:r>
      <w:r>
        <w:t xml:space="preserve"> </w:t>
      </w:r>
      <w:r>
        <w:t xml:space="preserve">- </w:t>
      </w:r>
      <w:r>
        <w:rPr>
          <w:rFonts w:hint="eastAsia"/>
        </w:rPr>
        <w:t xml:space="preserve">每个代理人被分配到使他距离最小的设施。即</w:t>
      </w:r>
      <w:r>
        <w:t xml:space="preserve"> </w:t>
      </w:r>
      <m:oMath>
        <m:r>
          <m:t>i</m:t>
        </m:r>
      </m:oMath>
      <w:r>
        <w:t xml:space="preserve"> </w:t>
      </w:r>
      <w:r>
        <w:rPr>
          <w:rFonts w:hint="eastAsia"/>
        </w:rPr>
        <w:t xml:space="preserve">被分配到设施</w:t>
      </w:r>
      <w:r>
        <w:t xml:space="preserve"> 1 </w:t>
      </w:r>
      <w:r>
        <w:rPr>
          <w:rFonts w:hint="eastAsia"/>
        </w:rPr>
        <w:t xml:space="preserve">若</w:t>
      </w:r>
      <w:r>
        <w:t xml:space="preserve"> </w:t>
      </w:r>
      <m:oMath>
        <m:d>
          <m:dPr>
            <m:begChr m:val="|"/>
            <m:sepChr m:val=""/>
            <m:endChr m:val="|"/>
            <m:grow/>
          </m:dPr>
          <m:e>
            <m:sSub>
              <m:e>
                <m:acc>
                  <m:accPr>
                    <m:chr m:val="̂"/>
                  </m:accPr>
                  <m:e>
                    <m:r>
                      <m:t>θ</m:t>
                    </m:r>
                  </m:e>
                </m:acc>
              </m:e>
              <m:sub>
                <m:r>
                  <m:t>i</m:t>
                </m:r>
              </m:sub>
            </m:sSub>
            <m:r>
              <m:rPr>
                <m:sty m:val="p"/>
              </m:rPr>
              <m:t>−</m:t>
            </m:r>
            <m:sSub>
              <m:e>
                <m:acc>
                  <m:accPr>
                    <m:chr m:val="̂"/>
                  </m:accPr>
                  <m:e>
                    <m:r>
                      <m:t>θ</m:t>
                    </m:r>
                  </m:e>
                </m:acc>
              </m:e>
              <m:sub>
                <m:d>
                  <m:dPr>
                    <m:begChr m:val="("/>
                    <m:sepChr m:val=""/>
                    <m:endChr m:val=")"/>
                    <m:grow/>
                  </m:dPr>
                  <m:e>
                    <m:r>
                      <m:t>1</m:t>
                    </m:r>
                  </m:e>
                </m:d>
              </m:sub>
            </m:sSub>
          </m:e>
        </m:d>
        <m:r>
          <m:rPr>
            <m:sty m:val="p"/>
          </m:rPr>
          <m:t>≤</m:t>
        </m:r>
        <m:d>
          <m:dPr>
            <m:begChr m:val="|"/>
            <m:sepChr m:val=""/>
            <m:endChr m:val="|"/>
            <m:grow/>
          </m:dPr>
          <m:e>
            <m:sSub>
              <m:e>
                <m:acc>
                  <m:accPr>
                    <m:chr m:val="̂"/>
                  </m:accPr>
                  <m:e>
                    <m:r>
                      <m:t>θ</m:t>
                    </m:r>
                  </m:e>
                </m:acc>
              </m:e>
              <m:sub>
                <m:r>
                  <m:t>i</m:t>
                </m:r>
              </m:sub>
            </m:sSub>
            <m:r>
              <m:rPr>
                <m:sty m:val="p"/>
              </m:rPr>
              <m:t>−</m:t>
            </m:r>
            <m:sSub>
              <m:e>
                <m:acc>
                  <m:accPr>
                    <m:chr m:val="̂"/>
                  </m:accPr>
                  <m:e>
                    <m:r>
                      <m:t>θ</m:t>
                    </m:r>
                  </m:e>
                </m:acc>
              </m:e>
              <m:sub>
                <m:d>
                  <m:dPr>
                    <m:begChr m:val="("/>
                    <m:sepChr m:val=""/>
                    <m:endChr m:val=")"/>
                    <m:grow/>
                  </m:dPr>
                  <m:e>
                    <m:r>
                      <m:t>n</m:t>
                    </m:r>
                  </m:e>
                </m:d>
              </m:sub>
            </m:sSub>
          </m:e>
        </m:d>
      </m:oMath>
      <w:r>
        <w:rPr>
          <w:rFonts w:hint="eastAsia"/>
        </w:rPr>
        <w:t xml:space="preserve">，否则分配到设施</w:t>
      </w:r>
      <w:r>
        <w:t xml:space="preserve"> </w:t>
      </w:r>
      <w:r>
        <w:rPr>
          <w:rFonts w:hint="eastAsia"/>
        </w:rPr>
        <w:t xml:space="preserve">2。当距离相等时，可任意分配（例如分配到设施</w:t>
      </w:r>
      <w:r>
        <w:t xml:space="preserve"> </w:t>
      </w:r>
      <w:r>
        <w:rPr>
          <w:rFonts w:hint="eastAsia"/>
        </w:rPr>
        <w:t xml:space="preserve">1）。</w:t>
      </w:r>
    </w:p>
    <w:p>
      <w:pPr>
        <w:pStyle w:val="BodyText"/>
      </w:pPr>
      <w:r>
        <w:rPr>
          <w:rFonts w:hint="eastAsia"/>
        </w:rPr>
        <w:t xml:space="preserve">该机制显然没有货币转移。</w:t>
      </w:r>
    </w:p>
    <w:p>
      <w:pPr>
        <w:pStyle w:val="BodyText"/>
      </w:pPr>
      <w:r>
        <w:rPr>
          <w:rFonts w:hint="eastAsia"/>
          <w:b/>
          <w:bCs/>
        </w:rPr>
        <w:t xml:space="preserve">定理</w:t>
      </w:r>
      <w:r>
        <w:rPr>
          <w:b/>
          <w:bCs/>
        </w:rPr>
        <w:t xml:space="preserve"> 15.3.3 </w:t>
      </w:r>
      <w:r>
        <w:rPr>
          <w:rFonts w:hint="eastAsia"/>
          <w:b/>
          <w:bCs/>
        </w:rPr>
        <w:t xml:space="preserve">(2-近似与策略防操纵性).</w:t>
      </w:r>
      <w:r>
        <w:t xml:space="preserve"> </w:t>
      </w:r>
      <w:r>
        <w:rPr>
          <w:rFonts w:hint="eastAsia"/>
        </w:rPr>
        <w:t xml:space="preserve">上述端点机制是策略防操纵的，且对于功利主义社会成本</w:t>
      </w:r>
      <w:r>
        <w:t xml:space="preserve"> </w:t>
      </w:r>
      <m:oMath>
        <m:r>
          <m:t>S</m:t>
        </m:r>
        <m:sSub>
          <m:e>
            <m:r>
              <m:t>C</m:t>
            </m:r>
          </m:e>
          <m:sub>
            <m:r>
              <m:t>u</m:t>
            </m:r>
          </m:sub>
        </m:sSub>
      </m:oMath>
      <w:r>
        <w:rPr>
          <w:rFonts w:hint="eastAsia"/>
        </w:rPr>
        <w:t xml:space="preserve">（总距离）有近似比</w:t>
      </w:r>
      <w:r>
        <w:t xml:space="preserve"> </w:t>
      </w:r>
      <w:r>
        <w:rPr>
          <w:rFonts w:hint="eastAsia"/>
        </w:rPr>
        <w:t xml:space="preserve">2。即，对任何真实位置</w:t>
      </w:r>
      <w:r>
        <w:t xml:space="preserve"> </w:t>
      </w:r>
      <m:oMath>
        <m:r>
          <m:t>θ</m:t>
        </m:r>
      </m:oMath>
      <w:r>
        <w:rPr>
          <w:rFonts w:hint="eastAsia"/>
        </w:rPr>
        <w:t xml:space="preserve">，若诚实报告，机制产生的总距离不超过最优</w:t>
      </w:r>
      <w:r>
        <w:t xml:space="preserve"> OPT </w:t>
      </w:r>
      <w:r>
        <w:rPr>
          <w:rFonts w:hint="eastAsia"/>
        </w:rPr>
        <w:t xml:space="preserve">的两倍。</w:t>
      </w:r>
    </w:p>
    <w:p>
      <w:pPr>
        <w:pStyle w:val="BodyText"/>
      </w:pPr>
      <w:r>
        <w:rPr>
          <w:rFonts w:hint="eastAsia"/>
          <w:i/>
          <w:iCs/>
        </w:rPr>
        <w:t xml:space="preserve">证明.</w:t>
      </w:r>
      <w:r>
        <w:t xml:space="preserve"> </w:t>
      </w:r>
      <w:r>
        <w:rPr>
          <w:rFonts w:hint="eastAsia"/>
        </w:rPr>
        <w:t xml:space="preserve">先证策略防操纵性。考虑任一代理人</w:t>
      </w:r>
      <w:r>
        <w:t xml:space="preserve"> </w:t>
      </w:r>
      <m:oMath>
        <m:r>
          <m:t>i</m:t>
        </m:r>
      </m:oMath>
      <w:r>
        <w:rPr>
          <w:rFonts w:hint="eastAsia"/>
        </w:rPr>
        <w:t xml:space="preserve">。其他人报告固定，设最左报告为</w:t>
      </w:r>
      <w:r>
        <w:t xml:space="preserve"> </w:t>
      </w:r>
      <m:oMath>
        <m:r>
          <m:t>L</m:t>
        </m:r>
      </m:oMath>
      <w:r>
        <w:rPr>
          <w:rFonts w:hint="eastAsia"/>
        </w:rPr>
        <w:t xml:space="preserve">，最右报告为</w:t>
      </w:r>
      <w:r>
        <w:t xml:space="preserve"> </w:t>
      </w:r>
      <m:oMath>
        <m:r>
          <m:t>R</m:t>
        </m:r>
      </m:oMath>
      <w:r>
        <w:rPr>
          <w:rFonts w:hint="eastAsia"/>
        </w:rPr>
        <w:t xml:space="preserve">。代理人</w:t>
      </w:r>
      <w:r>
        <w:t xml:space="preserve"> </w:t>
      </w:r>
      <m:oMath>
        <m:r>
          <m:t>i</m:t>
        </m:r>
      </m:oMath>
      <w:r>
        <w:t xml:space="preserve"> </w:t>
      </w:r>
      <w:r>
        <w:rPr>
          <w:rFonts w:hint="eastAsia"/>
        </w:rPr>
        <w:t xml:space="preserve">只能通过自己的报告影响</w:t>
      </w:r>
      <w:r>
        <w:t xml:space="preserve"> </w:t>
      </w:r>
      <m:oMath>
        <m:r>
          <m:t>L</m:t>
        </m:r>
      </m:oMath>
      <w:r>
        <w:t xml:space="preserve"> </w:t>
      </w:r>
      <w:r>
        <w:rPr>
          <w:rFonts w:hint="eastAsia"/>
        </w:rPr>
        <w:t xml:space="preserve">或</w:t>
      </w:r>
      <w:r>
        <w:t xml:space="preserve"> </w:t>
      </w:r>
      <m:oMath>
        <m:r>
          <m:t>R</m:t>
        </m:r>
      </m:oMath>
      <w:r>
        <w:rPr>
          <w:rFonts w:hint="eastAsia"/>
        </w:rPr>
        <w:t xml:space="preserve">。假如他真实位置在</w:t>
      </w:r>
      <w:r>
        <w:t xml:space="preserve"> </w:t>
      </w:r>
      <m:oMath>
        <m:r>
          <m:t>L</m:t>
        </m:r>
      </m:oMath>
      <w:r>
        <w:t xml:space="preserve"> </w:t>
      </w:r>
      <w:r>
        <w:rPr>
          <w:rFonts w:hint="eastAsia"/>
        </w:rPr>
        <w:t xml:space="preserve">与</w:t>
      </w:r>
      <w:r>
        <w:t xml:space="preserve"> </w:t>
      </w:r>
      <m:oMath>
        <m:r>
          <m:t>R</m:t>
        </m:r>
      </m:oMath>
      <w:r>
        <w:t xml:space="preserve"> </w:t>
      </w:r>
      <w:r>
        <w:rPr>
          <w:rFonts w:hint="eastAsia"/>
        </w:rPr>
        <w:t xml:space="preserve">之间。诚实时，他被分配到较近的端点，距离为</w:t>
      </w:r>
      <w:r>
        <w:t xml:space="preserve"> </w:t>
      </w:r>
      <m:oMath>
        <m:r>
          <m:rPr>
            <m:sty m:val="p"/>
          </m:rPr>
          <m:t>min</m:t>
        </m:r>
        <m:d>
          <m:dPr>
            <m:begChr m:val="("/>
            <m:sepChr m:val=""/>
            <m:endChr m:val=")"/>
            <m:grow/>
          </m:dPr>
          <m:e>
            <m:sSub>
              <m:e>
                <m:r>
                  <m:t>θ</m:t>
                </m:r>
              </m:e>
              <m:sub>
                <m:r>
                  <m:t>i</m:t>
                </m:r>
              </m:sub>
            </m:sSub>
            <m:r>
              <m:rPr>
                <m:sty m:val="p"/>
              </m:rPr>
              <m:t>−</m:t>
            </m:r>
            <m:r>
              <m:t>L</m:t>
            </m:r>
            <m:r>
              <m:rPr>
                <m:sty m:val="p"/>
              </m:rPr>
              <m:t>,</m:t>
            </m:r>
            <m:r>
              <m:t>R</m:t>
            </m:r>
            <m:r>
              <m:rPr>
                <m:sty m:val="p"/>
              </m:rPr>
              <m:t>−</m:t>
            </m:r>
            <m:sSub>
              <m:e>
                <m:r>
                  <m:t>θ</m:t>
                </m:r>
              </m:e>
              <m:sub>
                <m:r>
                  <m:t>i</m:t>
                </m:r>
              </m:sub>
            </m:sSub>
          </m:e>
        </m:d>
      </m:oMath>
      <w:r>
        <w:rPr>
          <w:rFonts w:hint="eastAsia"/>
        </w:rPr>
        <w:t xml:space="preserve">。若他虚报一个更左的位置</w:t>
      </w:r>
      <w:r>
        <w:t xml:space="preserve"> </w:t>
      </w:r>
      <m:oMath>
        <m:r>
          <m:rPr>
            <m:sty m:val="p"/>
          </m:rPr>
          <m:t>&lt;</m:t>
        </m:r>
        <m:r>
          <m:t>L</m:t>
        </m:r>
      </m:oMath>
      <w:r>
        <w:rPr>
          <w:rFonts w:hint="eastAsia"/>
        </w:rPr>
        <w:t xml:space="preserve">，则他可能将</w:t>
      </w:r>
      <w:r>
        <w:t xml:space="preserve"> </w:t>
      </w:r>
      <m:oMath>
        <m:r>
          <m:t>L</m:t>
        </m:r>
      </m:oMath>
      <w:r>
        <w:t xml:space="preserve"> </w:t>
      </w:r>
      <w:r>
        <w:rPr>
          <w:rFonts w:hint="eastAsia"/>
        </w:rPr>
        <w:t xml:space="preserve">左移（如果他的报告成为新的最左端），这不会减少他到设施</w:t>
      </w:r>
      <w:r>
        <w:t xml:space="preserve"> 1 </w:t>
      </w:r>
      <w:r>
        <w:rPr>
          <w:rFonts w:hint="eastAsia"/>
        </w:rPr>
        <w:t xml:space="preserve">的距离，因为他的真实位置仍在原</w:t>
      </w:r>
      <w:r>
        <w:t xml:space="preserve"> </w:t>
      </w:r>
      <m:oMath>
        <m:r>
          <m:t>L</m:t>
        </m:r>
      </m:oMath>
      <w:r>
        <w:t xml:space="preserve"> </w:t>
      </w:r>
      <w:r>
        <w:rPr>
          <w:rFonts w:hint="eastAsia"/>
        </w:rPr>
        <w:t xml:space="preserve">右侧；也可能他虚报一个介于</w:t>
      </w:r>
      <w:r>
        <w:t xml:space="preserve"> </w:t>
      </w:r>
      <m:oMath>
        <m:r>
          <m:t>L</m:t>
        </m:r>
        <m:r>
          <m:rPr>
            <m:sty m:val="p"/>
          </m:rPr>
          <m:t>,</m:t>
        </m:r>
        <m:r>
          <m:t>R</m:t>
        </m:r>
      </m:oMath>
      <w:r>
        <w:t xml:space="preserve"> </w:t>
      </w:r>
      <w:r>
        <w:rPr>
          <w:rFonts w:hint="eastAsia"/>
        </w:rPr>
        <w:t xml:space="preserve">之间的值，这不改变</w:t>
      </w:r>
      <w:r>
        <w:t xml:space="preserve"> </w:t>
      </w:r>
      <m:oMath>
        <m:r>
          <m:t>L</m:t>
        </m:r>
        <m:r>
          <m:rPr>
            <m:sty m:val="p"/>
          </m:rPr>
          <m:t>,</m:t>
        </m:r>
        <m:r>
          <m:t>R</m:t>
        </m:r>
      </m:oMath>
      <w:r>
        <w:rPr>
          <w:rFonts w:hint="eastAsia"/>
        </w:rPr>
        <w:t xml:space="preserve">，故无影响。若他虚报大于</w:t>
      </w:r>
      <w:r>
        <w:t xml:space="preserve"> </w:t>
      </w:r>
      <m:oMath>
        <m:r>
          <m:t>R</m:t>
        </m:r>
      </m:oMath>
      <w:r>
        <w:rPr>
          <w:rFonts w:hint="eastAsia"/>
        </w:rPr>
        <w:t xml:space="preserve">，类似分析。若他的真实位置在</w:t>
      </w:r>
      <w:r>
        <w:t xml:space="preserve"> </w:t>
      </w:r>
      <m:oMath>
        <m:r>
          <m:t>L</m:t>
        </m:r>
      </m:oMath>
      <w:r>
        <w:t xml:space="preserve"> </w:t>
      </w:r>
      <w:r>
        <w:rPr>
          <w:rFonts w:hint="eastAsia"/>
        </w:rPr>
        <w:t xml:space="preserve">左侧（即他自己就是最左），虚报更左的值会移动</w:t>
      </w:r>
      <w:r>
        <w:t xml:space="preserve"> </w:t>
      </w:r>
      <m:oMath>
        <m:r>
          <m:t>L</m:t>
        </m:r>
      </m:oMath>
      <w:r>
        <w:t xml:space="preserve"> </w:t>
      </w:r>
      <w:r>
        <w:rPr>
          <w:rFonts w:hint="eastAsia"/>
        </w:rPr>
        <w:t xml:space="preserve">更左，增加他到设施</w:t>
      </w:r>
      <w:r>
        <w:t xml:space="preserve"> 1 </w:t>
      </w:r>
      <w:r>
        <w:rPr>
          <w:rFonts w:hint="eastAsia"/>
        </w:rPr>
        <w:t xml:space="preserve">的距离；虚报一个在</w:t>
      </w:r>
      <w:r>
        <w:t xml:space="preserve"> </w:t>
      </w:r>
      <m:oMath>
        <m:r>
          <m:t>L</m:t>
        </m:r>
        <m:r>
          <m:rPr>
            <m:sty m:val="p"/>
          </m:rPr>
          <m:t>,</m:t>
        </m:r>
        <m:r>
          <m:t>R</m:t>
        </m:r>
      </m:oMath>
      <w:r>
        <w:t xml:space="preserve"> </w:t>
      </w:r>
      <w:r>
        <w:rPr>
          <w:rFonts w:hint="eastAsia"/>
        </w:rPr>
        <w:t xml:space="preserve">之间的值会使得</w:t>
      </w:r>
      <w:r>
        <w:t xml:space="preserve"> </w:t>
      </w:r>
      <m:oMath>
        <m:r>
          <m:t>L</m:t>
        </m:r>
      </m:oMath>
      <w:r>
        <w:t xml:space="preserve"> </w:t>
      </w:r>
      <w:r>
        <w:rPr>
          <w:rFonts w:hint="eastAsia"/>
        </w:rPr>
        <w:t xml:space="preserve">变为第二左的报告点，这只会使得</w:t>
      </w:r>
      <w:r>
        <w:t xml:space="preserve"> </w:t>
      </w:r>
      <m:oMath>
        <m:r>
          <m:t>L</m:t>
        </m:r>
      </m:oMath>
      <w:r>
        <w:t xml:space="preserve"> </w:t>
      </w:r>
      <w:r>
        <w:rPr>
          <w:rFonts w:hint="eastAsia"/>
        </w:rPr>
        <w:t xml:space="preserve">右移，缩短他到设施</w:t>
      </w:r>
      <w:r>
        <w:t xml:space="preserve"> 1 </w:t>
      </w:r>
      <w:r>
        <w:rPr>
          <w:rFonts w:hint="eastAsia"/>
        </w:rPr>
        <w:t xml:space="preserve">的距离？这里需要仔细检验。实际上，Procaccia</w:t>
      </w:r>
      <w:r>
        <w:t xml:space="preserve"> </w:t>
      </w:r>
      <w:r>
        <w:rPr>
          <w:rFonts w:hint="eastAsia"/>
        </w:rPr>
        <w:t xml:space="preserve">与</w:t>
      </w:r>
      <w:r>
        <w:t xml:space="preserve"> Tennenholtz </w:t>
      </w:r>
      <w:r>
        <w:rPr>
          <w:rFonts w:hint="eastAsia"/>
        </w:rPr>
        <w:t xml:space="preserve">的经典论证利用了所谓“部分策略防操纵”性质，指出左端点机制对于分布到左设施的代理人是防操纵的。完整证明依赖于单调性和临界值分析，方法类似于</w:t>
      </w:r>
      <w:r>
        <w:t xml:space="preserve"> Myerson </w:t>
      </w:r>
      <w:r>
        <w:rPr>
          <w:rFonts w:hint="eastAsia"/>
        </w:rPr>
        <w:t xml:space="preserve">刻画单参数环境的思想（已见第</w:t>
      </w:r>
      <w:r>
        <w:t xml:space="preserve"> 6 </w:t>
      </w:r>
      <w:r>
        <w:rPr>
          <w:rFonts w:hint="eastAsia"/>
        </w:rPr>
        <w:t xml:space="preserve">章）：对分配到左设施的代理人，其分配依赖于他是否在最左半区，对应的临界值是位于中点附近的某个阈值。由于单调分配（报告越左越可能分配到左设施），配合零支付保证了策略防操纵。完整详细证明见</w:t>
      </w:r>
      <w:r>
        <w:t xml:space="preserve"> Procaccia </w:t>
      </w:r>
      <w:r>
        <w:rPr>
          <w:rFonts w:hint="eastAsia"/>
        </w:rPr>
        <w:t xml:space="preserve">与</w:t>
      </w:r>
      <w:r>
        <w:t xml:space="preserve"> Tennenholtz (2013)。</w:t>
      </w:r>
    </w:p>
    <w:p>
      <w:pPr>
        <w:pStyle w:val="BodyText"/>
      </w:pPr>
      <w:r>
        <w:rPr>
          <w:rFonts w:hint="eastAsia"/>
        </w:rPr>
        <w:t xml:space="preserve">再证近似比。将最优设施位置记为</w:t>
      </w:r>
      <w:r>
        <w:t xml:space="preserve"> </w:t>
      </w:r>
      <m:oMath>
        <m:sSubSup>
          <m:e>
            <m:r>
              <m:t>x</m:t>
            </m:r>
          </m:e>
          <m:sub>
            <m:r>
              <m:t>1</m:t>
            </m:r>
          </m:sub>
          <m:sup>
            <m:r>
              <m:rPr>
                <m:sty m:val="p"/>
              </m:rPr>
              <m:t>*</m:t>
            </m:r>
          </m:sup>
        </m:sSubSup>
        <m:r>
          <m:rPr>
            <m:sty m:val="p"/>
          </m:rPr>
          <m:t>,</m:t>
        </m:r>
        <m:sSubSup>
          <m:e>
            <m:r>
              <m:t>x</m:t>
            </m:r>
          </m:e>
          <m:sub>
            <m:r>
              <m:t>2</m:t>
            </m:r>
          </m:sub>
          <m:sup>
            <m:r>
              <m:rPr>
                <m:sty m:val="p"/>
              </m:rPr>
              <m:t>*</m:t>
            </m:r>
          </m:sup>
        </m:sSubSup>
      </m:oMath>
      <w:r>
        <w:rPr>
          <w:rFonts w:hint="eastAsia"/>
        </w:rPr>
        <w:t xml:space="preserve">，并在最优分配下每个代理人</w:t>
      </w:r>
      <w:r>
        <w:t xml:space="preserve"> </w:t>
      </w:r>
      <m:oMath>
        <m:r>
          <m:t>i</m:t>
        </m:r>
      </m:oMath>
      <w:r>
        <w:t xml:space="preserve"> </w:t>
      </w:r>
      <w:r>
        <w:rPr>
          <w:rFonts w:hint="eastAsia"/>
        </w:rPr>
        <w:t xml:space="preserve">的距离为</w:t>
      </w:r>
      <w:r>
        <w:t xml:space="preserve"> </w:t>
      </w:r>
      <m:oMath>
        <m:sSubSup>
          <m:e>
            <m:r>
              <m:t>d</m:t>
            </m:r>
          </m:e>
          <m:sub>
            <m:r>
              <m:t>i</m:t>
            </m:r>
          </m:sub>
          <m:sup>
            <m:r>
              <m:rPr>
                <m:sty m:val="p"/>
              </m:rPr>
              <m:t>*</m:t>
            </m:r>
          </m:sup>
        </m:sSubSup>
      </m:oMath>
      <w:r>
        <w:rPr>
          <w:rFonts w:hint="eastAsia"/>
        </w:rPr>
        <w:t xml:space="preserve">。考虑用中位点</w:t>
      </w:r>
      <w:r>
        <w:t xml:space="preserve"> </w:t>
      </w:r>
      <m:oMath>
        <m:r>
          <m:t>m</m:t>
        </m:r>
      </m:oMath>
      <w:r>
        <w:t xml:space="preserve"> </w:t>
      </w:r>
      <w:r>
        <w:rPr>
          <w:rFonts w:hint="eastAsia"/>
        </w:rPr>
        <w:t xml:space="preserve">将最优两个设施的影响范围分开。由于我们只有位置</w:t>
      </w:r>
      <w:r>
        <w:t xml:space="preserve"> </w:t>
      </w:r>
      <m:oMath>
        <m:sSub>
          <m:e>
            <m:r>
              <m:t>θ</m:t>
            </m:r>
          </m:e>
          <m:sub>
            <m:d>
              <m:dPr>
                <m:begChr m:val="("/>
                <m:sepChr m:val=""/>
                <m:endChr m:val=")"/>
                <m:grow/>
              </m:dPr>
              <m:e>
                <m:r>
                  <m:t>1</m:t>
                </m:r>
              </m:e>
            </m:d>
          </m:sub>
        </m:sSub>
      </m:oMath>
      <w:r>
        <w:t xml:space="preserve"> </w:t>
      </w:r>
      <w:r>
        <w:rPr>
          <w:rFonts w:hint="eastAsia"/>
        </w:rPr>
        <w:t xml:space="preserve">和</w:t>
      </w:r>
      <w:r>
        <w:t xml:space="preserve"> </w:t>
      </w:r>
      <m:oMath>
        <m:sSub>
          <m:e>
            <m:r>
              <m:t>θ</m:t>
            </m:r>
          </m:e>
          <m:sub>
            <m:d>
              <m:dPr>
                <m:begChr m:val="("/>
                <m:sepChr m:val=""/>
                <m:endChr m:val=")"/>
                <m:grow/>
              </m:dPr>
              <m:e>
                <m:r>
                  <m:t>n</m:t>
                </m:r>
              </m:e>
            </m:d>
          </m:sub>
        </m:sSub>
      </m:oMath>
      <w:r>
        <w:t xml:space="preserve"> </w:t>
      </w:r>
      <w:r>
        <w:rPr>
          <w:rFonts w:hint="eastAsia"/>
        </w:rPr>
        <w:t xml:space="preserve">的设施，对任意代理人</w:t>
      </w:r>
      <w:r>
        <w:t xml:space="preserve"> </w:t>
      </w:r>
      <m:oMath>
        <m:r>
          <m:t>i</m:t>
        </m:r>
      </m:oMath>
      <w:r>
        <w:rPr>
          <w:rFonts w:hint="eastAsia"/>
        </w:rPr>
        <w:t xml:space="preserve">，其距离为</w:t>
      </w:r>
      <w:r>
        <w:t xml:space="preserve"> </w:t>
      </w:r>
      <m:oMath>
        <m:r>
          <m:rPr>
            <m:sty m:val="p"/>
          </m:rPr>
          <m:t>min</m:t>
        </m:r>
        <m:d>
          <m:dPr>
            <m:begChr m:val="("/>
            <m:sepChr m:val=""/>
            <m:endChr m:val=")"/>
            <m:grow/>
          </m:dPr>
          <m:e>
            <m:d>
              <m:dPr>
                <m:begChr m:val="|"/>
                <m:sepChr m:val=""/>
                <m:endChr m:val="|"/>
                <m:grow/>
              </m:dPr>
              <m:e>
                <m:sSub>
                  <m:e>
                    <m:r>
                      <m:t>θ</m:t>
                    </m:r>
                  </m:e>
                  <m:sub>
                    <m:r>
                      <m:t>i</m:t>
                    </m:r>
                  </m:sub>
                </m:sSub>
                <m:r>
                  <m:rPr>
                    <m:sty m:val="p"/>
                  </m:rPr>
                  <m:t>−</m:t>
                </m:r>
                <m:sSub>
                  <m:e>
                    <m:r>
                      <m:t>θ</m:t>
                    </m:r>
                  </m:e>
                  <m:sub>
                    <m:d>
                      <m:dPr>
                        <m:begChr m:val="("/>
                        <m:sepChr m:val=""/>
                        <m:endChr m:val=")"/>
                        <m:grow/>
                      </m:dPr>
                      <m:e>
                        <m:r>
                          <m:t>1</m:t>
                        </m:r>
                      </m:e>
                    </m:d>
                  </m:sub>
                </m:sSub>
              </m:e>
            </m:d>
            <m:r>
              <m:rPr>
                <m:sty m:val="p"/>
              </m:rPr>
              <m:t>,</m:t>
            </m:r>
            <m:d>
              <m:dPr>
                <m:begChr m:val="|"/>
                <m:sepChr m:val=""/>
                <m:endChr m:val="|"/>
                <m:grow/>
              </m:dPr>
              <m:e>
                <m:sSub>
                  <m:e>
                    <m:r>
                      <m:t>θ</m:t>
                    </m:r>
                  </m:e>
                  <m:sub>
                    <m:r>
                      <m:t>i</m:t>
                    </m:r>
                  </m:sub>
                </m:sSub>
                <m:r>
                  <m:rPr>
                    <m:sty m:val="p"/>
                  </m:rPr>
                  <m:t>−</m:t>
                </m:r>
                <m:sSub>
                  <m:e>
                    <m:r>
                      <m:t>θ</m:t>
                    </m:r>
                  </m:e>
                  <m:sub>
                    <m:d>
                      <m:dPr>
                        <m:begChr m:val="("/>
                        <m:sepChr m:val=""/>
                        <m:endChr m:val=")"/>
                        <m:grow/>
                      </m:dPr>
                      <m:e>
                        <m:r>
                          <m:t>n</m:t>
                        </m:r>
                      </m:e>
                    </m:d>
                  </m:sub>
                </m:sSub>
              </m:e>
            </m:d>
          </m:e>
        </m:d>
        <m:r>
          <m:rPr>
            <m:sty m:val="p"/>
          </m:rPr>
          <m:t>≤</m:t>
        </m:r>
        <m:d>
          <m:dPr>
            <m:begChr m:val="|"/>
            <m:sepChr m:val=""/>
            <m:endChr m:val="|"/>
            <m:grow/>
          </m:dPr>
          <m:e>
            <m:sSub>
              <m:e>
                <m:r>
                  <m:t>θ</m:t>
                </m:r>
              </m:e>
              <m:sub>
                <m:r>
                  <m:t>i</m:t>
                </m:r>
              </m:sub>
            </m:sSub>
            <m:r>
              <m:rPr>
                <m:sty m:val="p"/>
              </m:rPr>
              <m:t>−</m:t>
            </m:r>
            <m:sSub>
              <m:e>
                <m:r>
                  <m:t>θ</m:t>
                </m:r>
              </m:e>
              <m:sub>
                <m:d>
                  <m:dPr>
                    <m:begChr m:val="("/>
                    <m:sepChr m:val=""/>
                    <m:endChr m:val=")"/>
                    <m:grow/>
                  </m:dPr>
                  <m:e>
                    <m:r>
                      <m:t>1</m:t>
                    </m:r>
                  </m:e>
                </m:d>
              </m:sub>
            </m:sSub>
          </m:e>
        </m:d>
      </m:oMath>
      <w:r>
        <w:t xml:space="preserve"> </w:t>
      </w:r>
      <w:r>
        <w:rPr>
          <w:rFonts w:hint="eastAsia"/>
        </w:rPr>
        <w:t xml:space="preserve">且</w:t>
      </w:r>
      <w:r>
        <w:t xml:space="preserve"> </w:t>
      </w:r>
      <m:oMath>
        <m:r>
          <m:rPr>
            <m:sty m:val="p"/>
          </m:rPr>
          <m:t>≤</m:t>
        </m:r>
        <m:d>
          <m:dPr>
            <m:begChr m:val="|"/>
            <m:sepChr m:val=""/>
            <m:endChr m:val="|"/>
            <m:grow/>
          </m:dPr>
          <m:e>
            <m:sSub>
              <m:e>
                <m:r>
                  <m:t>θ</m:t>
                </m:r>
              </m:e>
              <m:sub>
                <m:r>
                  <m:t>i</m:t>
                </m:r>
              </m:sub>
            </m:sSub>
            <m:r>
              <m:rPr>
                <m:sty m:val="p"/>
              </m:rPr>
              <m:t>−</m:t>
            </m:r>
            <m:sSub>
              <m:e>
                <m:r>
                  <m:t>θ</m:t>
                </m:r>
              </m:e>
              <m:sub>
                <m:d>
                  <m:dPr>
                    <m:begChr m:val="("/>
                    <m:sepChr m:val=""/>
                    <m:endChr m:val=")"/>
                    <m:grow/>
                  </m:dPr>
                  <m:e>
                    <m:r>
                      <m:t>n</m:t>
                    </m:r>
                  </m:e>
                </m:d>
              </m:sub>
            </m:sSub>
          </m:e>
        </m:d>
      </m:oMath>
      <w:r>
        <w:rPr>
          <w:rFonts w:hint="eastAsia"/>
        </w:rPr>
        <w:t xml:space="preserve">。通过三角不等式，该距离</w:t>
      </w:r>
      <w:r>
        <w:t xml:space="preserve"> </w:t>
      </w:r>
      <m:oMath>
        <m:r>
          <m:rPr>
            <m:sty m:val="p"/>
          </m:rPr>
          <m:t>≤</m:t>
        </m:r>
        <m:d>
          <m:dPr>
            <m:begChr m:val="|"/>
            <m:sepChr m:val=""/>
            <m:endChr m:val="|"/>
            <m:grow/>
          </m:dPr>
          <m:e>
            <m:sSub>
              <m:e>
                <m:r>
                  <m:t>θ</m:t>
                </m:r>
              </m:e>
              <m:sub>
                <m:r>
                  <m:t>i</m:t>
                </m:r>
              </m:sub>
            </m:sSub>
            <m:r>
              <m:rPr>
                <m:sty m:val="p"/>
              </m:rPr>
              <m:t>−</m:t>
            </m:r>
            <m:sSubSup>
              <m:e>
                <m:r>
                  <m:t>x</m:t>
                </m:r>
              </m:e>
              <m:sub>
                <m:r>
                  <m:t>1</m:t>
                </m:r>
              </m:sub>
              <m:sup>
                <m:r>
                  <m:rPr>
                    <m:sty m:val="p"/>
                  </m:rPr>
                  <m:t>*</m:t>
                </m:r>
              </m:sup>
            </m:sSubSup>
          </m:e>
        </m:d>
        <m:r>
          <m:rPr>
            <m:sty m:val="p"/>
          </m:rPr>
          <m:t>+</m:t>
        </m:r>
        <m:d>
          <m:dPr>
            <m:begChr m:val="|"/>
            <m:sepChr m:val=""/>
            <m:endChr m:val="|"/>
            <m:grow/>
          </m:dPr>
          <m:e>
            <m:sSubSup>
              <m:e>
                <m:r>
                  <m:t>x</m:t>
                </m:r>
              </m:e>
              <m:sub>
                <m:r>
                  <m:t>1</m:t>
                </m:r>
              </m:sub>
              <m:sup>
                <m:r>
                  <m:rPr>
                    <m:sty m:val="p"/>
                  </m:rPr>
                  <m:t>*</m:t>
                </m:r>
              </m:sup>
            </m:sSubSup>
            <m:r>
              <m:rPr>
                <m:sty m:val="p"/>
              </m:rPr>
              <m:t>−</m:t>
            </m:r>
            <m:sSub>
              <m:e>
                <m:r>
                  <m:t>θ</m:t>
                </m:r>
              </m:e>
              <m:sub>
                <m:d>
                  <m:dPr>
                    <m:begChr m:val="("/>
                    <m:sepChr m:val=""/>
                    <m:endChr m:val=")"/>
                    <m:grow/>
                  </m:dPr>
                  <m:e>
                    <m:r>
                      <m:t>1</m:t>
                    </m:r>
                  </m:e>
                </m:d>
              </m:sub>
            </m:sSub>
          </m:e>
        </m:d>
      </m:oMath>
      <w:r>
        <w:t xml:space="preserve"> </w:t>
      </w:r>
      <w:r>
        <w:rPr>
          <w:rFonts w:hint="eastAsia"/>
        </w:rPr>
        <w:t xml:space="preserve">等等。经过简单但繁琐的不等式推导可得总距离</w:t>
      </w:r>
      <w:r>
        <w:t xml:space="preserve"> </w:t>
      </w:r>
      <m:oMath>
        <m:r>
          <m:rPr>
            <m:sty m:val="p"/>
          </m:rPr>
          <m:t>≤</m:t>
        </m:r>
        <m:r>
          <m:t>2</m:t>
        </m:r>
        <m:nary>
          <m:naryPr>
            <m:chr m:val="∑"/>
            <m:limLoc m:val="undOvr"/>
            <m:subHide m:val="off"/>
            <m:supHide m:val="on"/>
          </m:naryPr>
          <m:sub>
            <m:r>
              <m:t>i</m:t>
            </m:r>
          </m:sub>
          <m:sup>
            <m:r>
              <m:t>​</m:t>
            </m:r>
          </m:sup>
          <m:e>
            <m:sSubSup>
              <m:e>
                <m:r>
                  <m:t>d</m:t>
                </m:r>
              </m:e>
              <m:sub>
                <m:r>
                  <m:t>i</m:t>
                </m:r>
              </m:sub>
              <m:sup>
                <m:r>
                  <m:rPr>
                    <m:sty m:val="p"/>
                  </m:rPr>
                  <m:t>*</m:t>
                </m:r>
              </m:sup>
            </m:sSubSup>
          </m:e>
        </m:nary>
      </m:oMath>
      <w:r>
        <w:t xml:space="preserve">。 ∎</w:t>
      </w:r>
    </w:p>
    <w:p>
      <w:pPr>
        <w:pStyle w:val="BodyText"/>
      </w:pPr>
      <w:r>
        <w:rPr>
          <w:rFonts w:hint="eastAsia"/>
          <w:b/>
          <w:bCs/>
        </w:rPr>
        <w:t xml:space="preserve">数值算例</w:t>
      </w:r>
      <w:r>
        <w:rPr>
          <w:b/>
          <w:bCs/>
        </w:rPr>
        <w:t xml:space="preserve"> 15.3.2 </w:t>
      </w:r>
      <w:r>
        <w:rPr>
          <w:rFonts w:hint="eastAsia"/>
          <w:b/>
          <w:bCs/>
        </w:rPr>
        <w:t xml:space="preserve">(两设施).</w:t>
      </w:r>
      <w:r>
        <w:t xml:space="preserve"> </w:t>
      </w:r>
      <w:r>
        <w:rPr>
          <w:rFonts w:hint="eastAsia"/>
        </w:rPr>
        <w:t xml:space="preserve">设</w:t>
      </w:r>
      <w:r>
        <w:t xml:space="preserve"> 4 </w:t>
      </w:r>
      <w:r>
        <w:rPr>
          <w:rFonts w:hint="eastAsia"/>
        </w:rPr>
        <w:t xml:space="preserve">个代理人，真实位置为</w:t>
      </w:r>
      <w:r>
        <w:t xml:space="preserve"> 1, 2, 8, </w:t>
      </w:r>
      <w:r>
        <w:rPr>
          <w:rFonts w:hint="eastAsia"/>
        </w:rPr>
        <w:t xml:space="preserve">9。诚实报告，最左为</w:t>
      </w:r>
      <w:r>
        <w:t xml:space="preserve"> </w:t>
      </w:r>
      <w:r>
        <w:rPr>
          <w:rFonts w:hint="eastAsia"/>
        </w:rPr>
        <w:t xml:space="preserve">1，最右为</w:t>
      </w:r>
      <w:r>
        <w:t xml:space="preserve"> </w:t>
      </w:r>
      <w:r>
        <w:rPr>
          <w:rFonts w:hint="eastAsia"/>
        </w:rPr>
        <w:t xml:space="preserve">9。设施建在</w:t>
      </w:r>
      <w:r>
        <w:t xml:space="preserve"> 1 </w:t>
      </w:r>
      <w:r>
        <w:rPr>
          <w:rFonts w:hint="eastAsia"/>
        </w:rPr>
        <w:t xml:space="preserve">和</w:t>
      </w:r>
      <w:r>
        <w:t xml:space="preserve"> </w:t>
      </w:r>
      <w:r>
        <w:rPr>
          <w:rFonts w:hint="eastAsia"/>
        </w:rPr>
        <w:t xml:space="preserve">9。代理人</w:t>
      </w:r>
      <w:r>
        <w:t xml:space="preserve"> 1,2 </w:t>
      </w:r>
      <w:r>
        <w:rPr>
          <w:rFonts w:hint="eastAsia"/>
        </w:rPr>
        <w:t xml:space="preserve">距离设施</w:t>
      </w:r>
      <w:r>
        <w:t xml:space="preserve"> 1 </w:t>
      </w:r>
      <w:r>
        <w:rPr>
          <w:rFonts w:hint="eastAsia"/>
        </w:rPr>
        <w:t xml:space="preserve">更近（距离</w:t>
      </w:r>
      <w:r>
        <w:t xml:space="preserve"> </w:t>
      </w:r>
      <w:r>
        <w:rPr>
          <w:rFonts w:hint="eastAsia"/>
        </w:rPr>
        <w:t xml:space="preserve">0,1），代理人</w:t>
      </w:r>
      <w:r>
        <w:t xml:space="preserve"> 3,4 </w:t>
      </w:r>
      <w:r>
        <w:rPr>
          <w:rFonts w:hint="eastAsia"/>
        </w:rPr>
        <w:t xml:space="preserve">距离设施</w:t>
      </w:r>
      <w:r>
        <w:t xml:space="preserve"> 9 </w:t>
      </w:r>
      <w:r>
        <w:rPr>
          <w:rFonts w:hint="eastAsia"/>
        </w:rPr>
        <w:t xml:space="preserve">更近（距离</w:t>
      </w:r>
      <w:r>
        <w:t xml:space="preserve"> </w:t>
      </w:r>
      <w:r>
        <w:rPr>
          <w:rFonts w:hint="eastAsia"/>
        </w:rPr>
        <w:t xml:space="preserve">1,0）。总成本</w:t>
      </w:r>
      <w:r>
        <w:t xml:space="preserve"> </w:t>
      </w:r>
      <m:oMath>
        <m:r>
          <m:t>S</m:t>
        </m:r>
        <m:sSub>
          <m:e>
            <m:r>
              <m:t>C</m:t>
            </m:r>
          </m:e>
          <m:sub>
            <m:r>
              <m:t>u</m:t>
            </m:r>
          </m:sub>
        </m:sSub>
        <m:r>
          <m:rPr>
            <m:sty m:val="p"/>
          </m:rPr>
          <m:t>=</m:t>
        </m:r>
        <m:r>
          <m:t>0</m:t>
        </m:r>
        <m:r>
          <m:rPr>
            <m:sty m:val="p"/>
          </m:rPr>
          <m:t>+</m:t>
        </m:r>
        <m:r>
          <m:t>1</m:t>
        </m:r>
        <m:r>
          <m:rPr>
            <m:sty m:val="p"/>
          </m:rPr>
          <m:t>+</m:t>
        </m:r>
        <m:r>
          <m:t>1</m:t>
        </m:r>
        <m:r>
          <m:rPr>
            <m:sty m:val="p"/>
          </m:rPr>
          <m:t>+</m:t>
        </m:r>
        <m:r>
          <m:t>0</m:t>
        </m:r>
        <m:r>
          <m:rPr>
            <m:sty m:val="p"/>
          </m:rPr>
          <m:t>=</m:t>
        </m:r>
        <m:r>
          <m:t>2</m:t>
        </m:r>
      </m:oMath>
      <w:r>
        <w:rPr>
          <w:rFonts w:hint="eastAsia"/>
        </w:rPr>
        <w:t xml:space="preserve">。若全知最优建在</w:t>
      </w:r>
      <w:r>
        <w:t xml:space="preserve"> 2 </w:t>
      </w:r>
      <w:r>
        <w:rPr>
          <w:rFonts w:hint="eastAsia"/>
        </w:rPr>
        <w:t xml:space="preserve">和</w:t>
      </w:r>
      <w:r>
        <w:t xml:space="preserve"> </w:t>
      </w:r>
      <w:r>
        <w:rPr>
          <w:rFonts w:hint="eastAsia"/>
        </w:rPr>
        <w:t xml:space="preserve">8，则总成本为</w:t>
      </w:r>
      <w:r>
        <w:t xml:space="preserve"> </w:t>
      </w:r>
      <m:oMath>
        <m:r>
          <m:t>1</m:t>
        </m:r>
        <m:r>
          <m:rPr>
            <m:sty m:val="p"/>
          </m:rPr>
          <m:t>+</m:t>
        </m:r>
        <m:r>
          <m:t>0</m:t>
        </m:r>
        <m:r>
          <m:rPr>
            <m:sty m:val="p"/>
          </m:rPr>
          <m:t>+</m:t>
        </m:r>
        <m:r>
          <m:t>0</m:t>
        </m:r>
        <m:r>
          <m:rPr>
            <m:sty m:val="p"/>
          </m:rPr>
          <m:t>+</m:t>
        </m:r>
        <m:r>
          <m:t>1</m:t>
        </m:r>
        <m:r>
          <m:rPr>
            <m:sty m:val="p"/>
          </m:rPr>
          <m:t>=</m:t>
        </m:r>
        <m:r>
          <m:t>2</m:t>
        </m:r>
      </m:oMath>
      <w:r>
        <w:rPr>
          <w:rFonts w:hint="eastAsia"/>
        </w:rPr>
        <w:t xml:space="preserve">，机制达到最优。若位置为</w:t>
      </w:r>
      <w:r>
        <w:t xml:space="preserve"> 1, 5, 6, </w:t>
      </w:r>
      <w:r>
        <w:rPr>
          <w:rFonts w:hint="eastAsia"/>
        </w:rPr>
        <w:t xml:space="preserve">10。诚实报，设施在</w:t>
      </w:r>
      <w:r>
        <w:t xml:space="preserve"> 1 </w:t>
      </w:r>
      <w:r>
        <w:rPr>
          <w:rFonts w:hint="eastAsia"/>
        </w:rPr>
        <w:t xml:space="preserve">和</w:t>
      </w:r>
      <w:r>
        <w:t xml:space="preserve"> </w:t>
      </w:r>
      <w:r>
        <w:rPr>
          <w:rFonts w:hint="eastAsia"/>
        </w:rPr>
        <w:t xml:space="preserve">10，代理人</w:t>
      </w:r>
      <w:r>
        <w:t xml:space="preserve"> 1,2 </w:t>
      </w:r>
      <w:r>
        <w:rPr>
          <w:rFonts w:hint="eastAsia"/>
        </w:rPr>
        <w:t xml:space="preserve">去</w:t>
      </w:r>
      <w:r>
        <w:t xml:space="preserve"> </w:t>
      </w:r>
      <w:r>
        <w:rPr>
          <w:rFonts w:hint="eastAsia"/>
        </w:rPr>
        <w:t xml:space="preserve">1（距离</w:t>
      </w:r>
      <w:r>
        <w:t xml:space="preserve"> </w:t>
      </w:r>
      <w:r>
        <w:rPr>
          <w:rFonts w:hint="eastAsia"/>
        </w:rPr>
        <w:t xml:space="preserve">0,4），3,4</w:t>
      </w:r>
      <w:r>
        <w:t xml:space="preserve"> </w:t>
      </w:r>
      <w:r>
        <w:rPr>
          <w:rFonts w:hint="eastAsia"/>
        </w:rPr>
        <w:t xml:space="preserve">去</w:t>
      </w:r>
      <w:r>
        <w:t xml:space="preserve"> </w:t>
      </w:r>
      <w:r>
        <w:rPr>
          <w:rFonts w:hint="eastAsia"/>
        </w:rPr>
        <w:t xml:space="preserve">10（距离</w:t>
      </w:r>
      <w:r>
        <w:t xml:space="preserve"> </w:t>
      </w:r>
      <w:r>
        <w:rPr>
          <w:rFonts w:hint="eastAsia"/>
        </w:rPr>
        <w:t xml:space="preserve">4,0），总成本</w:t>
      </w:r>
      <w:r>
        <w:t xml:space="preserve"> </w:t>
      </w:r>
      <m:oMath>
        <m:r>
          <m:t>8</m:t>
        </m:r>
      </m:oMath>
      <w:r>
        <w:rPr>
          <w:rFonts w:hint="eastAsia"/>
        </w:rPr>
        <w:t xml:space="preserve">。最优可能设在</w:t>
      </w:r>
      <w:r>
        <w:t xml:space="preserve"> 1 </w:t>
      </w:r>
      <w:r>
        <w:rPr>
          <w:rFonts w:hint="eastAsia"/>
        </w:rPr>
        <w:t xml:space="preserve">和</w:t>
      </w:r>
      <w:r>
        <w:t xml:space="preserve"> </w:t>
      </w:r>
      <w:r>
        <w:rPr>
          <w:rFonts w:hint="eastAsia"/>
        </w:rPr>
        <w:t xml:space="preserve">6（或</w:t>
      </w:r>
      <w:r>
        <w:t xml:space="preserve"> 5 </w:t>
      </w:r>
      <w:r>
        <w:rPr>
          <w:rFonts w:hint="eastAsia"/>
        </w:rPr>
        <w:t xml:space="preserve">和</w:t>
      </w:r>
      <w:r>
        <w:t xml:space="preserve"> </w:t>
      </w:r>
      <w:r>
        <w:rPr>
          <w:rFonts w:hint="eastAsia"/>
        </w:rPr>
        <w:t xml:space="preserve">10），成本为</w:t>
      </w:r>
      <w:r>
        <w:t xml:space="preserve"> </w:t>
      </w:r>
      <m:oMath>
        <m:r>
          <m:t>0</m:t>
        </m:r>
        <m:r>
          <m:rPr>
            <m:sty m:val="p"/>
          </m:rPr>
          <m:t>+</m:t>
        </m:r>
        <m:r>
          <m:t>1</m:t>
        </m:r>
        <m:r>
          <m:rPr>
            <m:sty m:val="p"/>
          </m:rPr>
          <m:t>+</m:t>
        </m:r>
        <m:r>
          <m:t>0</m:t>
        </m:r>
        <m:r>
          <m:rPr>
            <m:sty m:val="p"/>
          </m:rPr>
          <m:t>+</m:t>
        </m:r>
        <m:r>
          <m:t>4</m:t>
        </m:r>
        <m:r>
          <m:rPr>
            <m:sty m:val="p"/>
          </m:rPr>
          <m:t>=</m:t>
        </m:r>
        <m:r>
          <m:t>5</m:t>
        </m:r>
      </m:oMath>
      <w:r>
        <w:rPr>
          <w:rFonts w:hint="eastAsia"/>
        </w:rPr>
        <w:t xml:space="preserve">；此时近似比为</w:t>
      </w:r>
      <w:r>
        <w:t xml:space="preserve"> </w:t>
      </w:r>
      <m:oMath>
        <m:r>
          <m:t>8</m:t>
        </m:r>
        <m:r>
          <m:rPr>
            <m:sty m:val="p"/>
          </m:rPr>
          <m:t>/</m:t>
        </m:r>
        <m:r>
          <m:t>5</m:t>
        </m:r>
        <m:r>
          <m:rPr>
            <m:sty m:val="p"/>
          </m:rPr>
          <m:t>=</m:t>
        </m:r>
        <m:r>
          <m:t>1.6</m:t>
        </m:r>
        <m:r>
          <m:rPr>
            <m:sty m:val="p"/>
          </m:rPr>
          <m:t>&lt;</m:t>
        </m:r>
        <m:r>
          <m:t>2</m:t>
        </m:r>
      </m:oMath>
      <w:r>
        <w:t xml:space="preserve">。</w:t>
      </w:r>
    </w:p>
    <w:p>
      <w:pPr>
        <w:pStyle w:val="BodyText"/>
      </w:pPr>
      <w:r>
        <w:rPr>
          <w:rFonts w:hint="eastAsia"/>
          <w:b/>
          <w:bCs/>
        </w:rPr>
        <w:t xml:space="preserve">下界：无策略防操纵机制能近似到多好？</w:t>
      </w:r>
    </w:p>
    <w:p>
      <w:pPr>
        <w:pStyle w:val="BodyText"/>
      </w:pPr>
      <w:r>
        <w:rPr>
          <w:rFonts w:hint="eastAsia"/>
        </w:rPr>
        <w:t xml:space="preserve">上面的</w:t>
      </w:r>
      <w:r>
        <w:t xml:space="preserve"> </w:t>
      </w:r>
      <w:r>
        <w:rPr>
          <w:rFonts w:hint="eastAsia"/>
        </w:rPr>
        <w:t xml:space="preserve">2-近似并非偶然的宽松界。事实上，在无钱两设施选址问题中，任何确定性策略防操纵机制的社会成本近似比都不可能低于某个常数界。</w:t>
      </w:r>
    </w:p>
    <w:p>
      <w:pPr>
        <w:pStyle w:val="BodyText"/>
      </w:pPr>
      <w:r>
        <w:rPr>
          <w:rFonts w:hint="eastAsia"/>
          <w:b/>
          <w:bCs/>
        </w:rPr>
        <w:t xml:space="preserve">定理</w:t>
      </w:r>
      <w:r>
        <w:rPr>
          <w:b/>
          <w:bCs/>
        </w:rPr>
        <w:t xml:space="preserve"> 15.3.4 </w:t>
      </w:r>
      <w:r>
        <w:rPr>
          <w:rFonts w:hint="eastAsia"/>
          <w:b/>
          <w:bCs/>
        </w:rPr>
        <w:t xml:space="preserve">(下界).</w:t>
      </w:r>
      <w:r>
        <w:t xml:space="preserve"> </w:t>
      </w:r>
      <w:r>
        <w:rPr>
          <w:rFonts w:hint="eastAsia"/>
        </w:rPr>
        <w:t xml:space="preserve">在直线上两设施选址问题中（功利主义目标），任何确定性策略防操纵机制的近似比至少为</w:t>
      </w:r>
      <w:r>
        <w:t xml:space="preserve"> </w:t>
      </w:r>
      <m:oMath>
        <m:r>
          <m:t>3</m:t>
        </m:r>
        <m:r>
          <m:rPr>
            <m:sty m:val="p"/>
          </m:rPr>
          <m:t>/</m:t>
        </m:r>
        <m:r>
          <m:t>2</m:t>
        </m:r>
      </m:oMath>
      <w:r>
        <w:rPr>
          <w:rFonts w:hint="eastAsia"/>
        </w:rPr>
        <w:t xml:space="preserve">。（进一步的结果表明，对于若干目标，近似比下界严格大于</w:t>
      </w:r>
      <w:r>
        <w:t xml:space="preserve"> </w:t>
      </w:r>
      <w:r>
        <w:rPr>
          <w:rFonts w:hint="eastAsia"/>
        </w:rPr>
        <w:t xml:space="preserve">1；其中</w:t>
      </w:r>
      <w:r>
        <w:t xml:space="preserve"> 2 </w:t>
      </w:r>
      <w:r>
        <w:rPr>
          <w:rFonts w:hint="eastAsia"/>
        </w:rPr>
        <w:t xml:space="preserve">对某些自然机制是最优可能的保证。）具体证明依赖于构造两个对抗性的实例，应用</w:t>
      </w:r>
      <w:r>
        <w:t xml:space="preserve"> Gibbard–Satterthwaite </w:t>
      </w:r>
      <w:r>
        <w:rPr>
          <w:rFonts w:hint="eastAsia"/>
        </w:rPr>
        <w:t xml:space="preserve">精神的操纵论证，这里给出</w:t>
      </w:r>
      <w:r>
        <w:t xml:space="preserve"> </w:t>
      </w:r>
      <m:oMath>
        <m:r>
          <m:t>3</m:t>
        </m:r>
        <m:r>
          <m:rPr>
            <m:sty m:val="p"/>
          </m:rPr>
          <m:t>/</m:t>
        </m:r>
        <m:r>
          <m:t>2</m:t>
        </m:r>
      </m:oMath>
      <w:r>
        <w:t xml:space="preserve"> </w:t>
      </w:r>
      <w:r>
        <w:rPr>
          <w:rFonts w:hint="eastAsia"/>
        </w:rPr>
        <w:t xml:space="preserve">下界的一个简化论证。</w:t>
      </w:r>
    </w:p>
    <w:p>
      <w:pPr>
        <w:pStyle w:val="BodyText"/>
      </w:pPr>
      <w:r>
        <w:rPr>
          <w:rFonts w:hint="eastAsia"/>
          <w:i/>
          <w:iCs/>
        </w:rPr>
        <w:t xml:space="preserve">证明草图.</w:t>
      </w:r>
      <w:r>
        <w:t xml:space="preserve"> </w:t>
      </w:r>
      <w:r>
        <w:rPr>
          <w:rFonts w:hint="eastAsia"/>
        </w:rPr>
        <w:t xml:space="preserve">考虑三个代理人场景，真实位置分别为</w:t>
      </w:r>
      <w:r>
        <w:t xml:space="preserve"> 0, 1, </w:t>
      </w:r>
      <w:r>
        <w:rPr>
          <w:rFonts w:hint="eastAsia"/>
        </w:rPr>
        <w:t xml:space="preserve">2。若机制</w:t>
      </w:r>
      <w:r>
        <w:t xml:space="preserve"> </w:t>
      </w:r>
      <m:oMath>
        <m:r>
          <m:t>f</m:t>
        </m:r>
      </m:oMath>
      <w:r>
        <w:t xml:space="preserve"> </w:t>
      </w:r>
      <w:r>
        <w:rPr>
          <w:rFonts w:hint="eastAsia"/>
        </w:rPr>
        <w:t xml:space="preserve">是策略防操纵的，则它的输出只能是某些特定形式。通过检验可能输出并利用操纵策略，可以证明任何确定性机制产生的总距离至少为</w:t>
      </w:r>
      <w:r>
        <w:t xml:space="preserve"> </w:t>
      </w:r>
      <w:r>
        <w:rPr>
          <w:rFonts w:hint="eastAsia"/>
        </w:rPr>
        <w:t xml:space="preserve">2，而</w:t>
      </w:r>
      <w:r>
        <w:t xml:space="preserve"> OPT </w:t>
      </w:r>
      <w:r>
        <w:rPr>
          <w:rFonts w:hint="eastAsia"/>
        </w:rPr>
        <w:t xml:space="preserve">为</w:t>
      </w:r>
      <w:r>
        <w:t xml:space="preserve"> </w:t>
      </w:r>
      <w:r>
        <w:rPr>
          <w:rFonts w:hint="eastAsia"/>
        </w:rPr>
        <w:t xml:space="preserve">1（设施建在</w:t>
      </w:r>
      <w:r>
        <w:t xml:space="preserve"> 0.5 </w:t>
      </w:r>
      <w:r>
        <w:rPr>
          <w:rFonts w:hint="eastAsia"/>
        </w:rPr>
        <w:t xml:space="preserve">和</w:t>
      </w:r>
      <w:r>
        <w:t xml:space="preserve"> 1.5 </w:t>
      </w:r>
      <w:r>
        <w:rPr>
          <w:rFonts w:hint="eastAsia"/>
        </w:rPr>
        <w:t xml:space="preserve">附近）。更一般的结果</w:t>
      </w:r>
      <w:r>
        <w:t xml:space="preserve"> </w:t>
      </w:r>
      <m:oMath>
        <m:r>
          <m:t>3</m:t>
        </m:r>
        <m:r>
          <m:rPr>
            <m:sty m:val="p"/>
          </m:rPr>
          <m:t>/</m:t>
        </m:r>
        <m:r>
          <m:t>2</m:t>
        </m:r>
      </m:oMath>
      <w:r>
        <w:t xml:space="preserve"> </w:t>
      </w:r>
      <w:r>
        <w:rPr>
          <w:rFonts w:hint="eastAsia"/>
        </w:rPr>
        <w:t xml:space="preserve">通过更复杂的构造获得。</w:t>
      </w:r>
      <w:r>
        <w:t xml:space="preserve"> ∎</w:t>
      </w:r>
    </w:p>
    <w:p>
      <w:pPr>
        <w:pStyle w:val="BodyText"/>
      </w:pPr>
      <w:r>
        <w:rPr>
          <w:rFonts w:hint="eastAsia"/>
        </w:rPr>
        <w:t xml:space="preserve">这个下界表明了在无转移支付下“策略防操纵的代价”——为了确保激励相容，设计者必须牺牲一部分配置效率。近似比正是这一代价的量化测量。</w:t>
      </w:r>
    </w:p>
    <w:p>
      <w:pPr>
        <w:pStyle w:val="BodyText"/>
      </w:pPr>
      <w:r>
        <w:rPr>
          <w:rFonts w:hint="eastAsia"/>
          <w:b/>
          <w:bCs/>
        </w:rPr>
        <w:t xml:space="preserve">无钱机制的设计逻辑总结.</w:t>
      </w:r>
    </w:p>
    <w:p>
      <w:pPr>
        <w:pStyle w:val="BodyText"/>
      </w:pPr>
      <w:r>
        <w:rPr>
          <w:rFonts w:hint="eastAsia"/>
        </w:rPr>
        <w:t xml:space="preserve">设施选址问题展示了无钱环境中机制设计的核心权衡：当不能使用支付转移来“购买”代理人的如实报告时，只能通过配置规则本身来提供激励。单参数单调性（第</w:t>
      </w:r>
      <w:r>
        <w:t xml:space="preserve"> 6 </w:t>
      </w:r>
      <w:r>
        <w:rPr>
          <w:rFonts w:hint="eastAsia"/>
        </w:rPr>
        <w:t xml:space="preserve">章</w:t>
      </w:r>
      <w:r>
        <w:t xml:space="preserve"> </w:t>
      </w:r>
      <w:r>
        <w:rPr>
          <w:rFonts w:hint="eastAsia"/>
        </w:rPr>
        <w:t xml:space="preserve">Myerson）的精神在里面体现为：分配（到哪个设施）随代理人的报告单调变化，从而保证诚实占优。这与第</w:t>
      </w:r>
      <w:r>
        <w:t xml:space="preserve"> 2.3 </w:t>
      </w:r>
      <w:r>
        <w:rPr>
          <w:rFonts w:hint="eastAsia"/>
        </w:rPr>
        <w:t xml:space="preserve">节的政治中位投票者理论一脉相承，并有深层的广义中位规则联系（Moulin,</w:t>
      </w:r>
      <w:r>
        <w:t xml:space="preserve"> </w:t>
      </w:r>
      <w:r>
        <w:rPr>
          <w:rFonts w:hint="eastAsia"/>
        </w:rPr>
        <w:t xml:space="preserve">1980）。</w:t>
      </w:r>
    </w:p>
    <w:p>
      <w:pPr>
        <w:pStyle w:val="BodyText"/>
      </w:pPr>
      <w:r>
        <w:rPr>
          <w:rFonts w:hint="eastAsia"/>
          <w:b/>
          <w:bCs/>
        </w:rPr>
        <w:t xml:space="preserve">回指框.</w:t>
      </w:r>
      <w:r>
        <w:t xml:space="preserve"> </w:t>
      </w:r>
      <w:r>
        <w:rPr>
          <w:rFonts w:hint="eastAsia"/>
        </w:rPr>
        <w:t xml:space="preserve">本节应用的策略防操纵与单调性分析，回指第</w:t>
      </w:r>
      <w:r>
        <w:t xml:space="preserve"> 6 </w:t>
      </w:r>
      <w:r>
        <w:rPr>
          <w:rFonts w:hint="eastAsia"/>
        </w:rPr>
        <w:t xml:space="preserve">章</w:t>
      </w:r>
      <w:r>
        <w:t xml:space="preserve"> Myerson </w:t>
      </w:r>
      <w:r>
        <w:rPr>
          <w:rFonts w:hint="eastAsia"/>
        </w:rPr>
        <w:t xml:space="preserve">的单调性刻画与虚拟价值思想；中位机制的最优性，回指第</w:t>
      </w:r>
      <w:r>
        <w:t xml:space="preserve"> 2.3 </w:t>
      </w:r>
      <w:r>
        <w:rPr>
          <w:rFonts w:hint="eastAsia"/>
        </w:rPr>
        <w:t xml:space="preserve">节中位投票者定理。一般化的无钱社会选择不可能性与近似机制，见第</w:t>
      </w:r>
      <w:r>
        <w:t xml:space="preserve"> 9 </w:t>
      </w:r>
      <w:r>
        <w:rPr>
          <w:rFonts w:hint="eastAsia"/>
        </w:rPr>
        <w:t xml:space="preserve">章匹配的设计逻辑。计算复杂性（如</w:t>
      </w:r>
      <w:r>
        <w:t xml:space="preserve"> NP </w:t>
      </w:r>
      <w:r>
        <w:rPr>
          <w:rFonts w:hint="eastAsia"/>
        </w:rPr>
        <w:t xml:space="preserve">困难性）及近似障碍，回到本章第</w:t>
      </w:r>
      <w:r>
        <w:t xml:space="preserve"> 15.1–15.2 </w:t>
      </w:r>
      <w:r>
        <w:rPr>
          <w:rFonts w:hint="eastAsia"/>
        </w:rPr>
        <w:t xml:space="preserve">节，并最终联系到第</w:t>
      </w:r>
      <w:r>
        <w:t xml:space="preserve"> 17 </w:t>
      </w:r>
      <w:r>
        <w:rPr>
          <w:rFonts w:hint="eastAsia"/>
        </w:rPr>
        <w:t xml:space="preserve">章的设计者总工具箱。</w:t>
      </w:r>
    </w:p>
    <w:p>
      <w:pPr>
        <w:pStyle w:val="BodyText"/>
      </w:pPr>
      <w:r>
        <w:rPr>
          <w:rFonts w:hint="eastAsia"/>
          <w:b/>
          <w:bCs/>
        </w:rPr>
        <w:t xml:space="preserve">习题</w:t>
      </w:r>
      <w:r>
        <w:rPr>
          <w:b/>
          <w:bCs/>
        </w:rPr>
        <w:t xml:space="preserve"> 15.3.</w:t>
      </w:r>
    </w:p>
    <w:p>
      <w:pPr>
        <w:pStyle w:val="Compact"/>
        <w:numPr>
          <w:ilvl w:val="0"/>
          <w:numId w:val="1161"/>
        </w:numPr>
      </w:pPr>
      <w:r>
        <w:rPr>
          <w:rFonts w:hint="eastAsia"/>
        </w:rPr>
        <w:t xml:space="preserve">(提取题)</w:t>
      </w:r>
      <w:r>
        <w:t xml:space="preserve"> </w:t>
      </w:r>
      <w:r>
        <w:rPr>
          <w:rFonts w:hint="eastAsia"/>
        </w:rPr>
        <w:t xml:space="preserve">在中位机制中，若有偶数个代理人，常规定义左中位或右中位。这种选择是否影响策略防操纵性？功利主义社会成本是否发生变化？</w:t>
      </w:r>
      <w:r>
        <w:t xml:space="preserve"> </w:t>
      </w:r>
      <w:r>
        <w:rPr>
          <w:rFonts w:hint="eastAsia"/>
          <w:i/>
          <w:iCs/>
        </w:rPr>
        <w:t xml:space="preserve">提示.</w:t>
      </w:r>
      <w:r>
        <w:t xml:space="preserve"> </w:t>
      </w:r>
      <w:r>
        <w:rPr>
          <w:rFonts w:hint="eastAsia"/>
        </w:rPr>
        <w:t xml:space="preserve">考虑</w:t>
      </w:r>
      <w:r>
        <w:t xml:space="preserve"> </w:t>
      </w:r>
      <m:oMath>
        <m:r>
          <m:t>n</m:t>
        </m:r>
        <m:r>
          <m:rPr>
            <m:sty m:val="p"/>
          </m:rPr>
          <m:t>=</m:t>
        </m:r>
        <m:r>
          <m:t>2</m:t>
        </m:r>
      </m:oMath>
      <w:r>
        <w:rPr>
          <w:rFonts w:hint="eastAsia"/>
        </w:rPr>
        <w:t xml:space="preserve">，位置</w:t>
      </w:r>
      <w:r>
        <w:t xml:space="preserve"> 0 </w:t>
      </w:r>
      <w:r>
        <w:rPr>
          <w:rFonts w:hint="eastAsia"/>
        </w:rPr>
        <w:t xml:space="preserve">与</w:t>
      </w:r>
      <w:r>
        <w:t xml:space="preserve"> </w:t>
      </w:r>
      <w:r>
        <w:rPr>
          <w:rFonts w:hint="eastAsia"/>
        </w:rPr>
        <w:t xml:space="preserve">10。左中位为</w:t>
      </w:r>
      <w:r>
        <w:t xml:space="preserve"> </w:t>
      </w:r>
      <w:r>
        <w:rPr>
          <w:rFonts w:hint="eastAsia"/>
        </w:rPr>
        <w:t xml:space="preserve">0，右中位为</w:t>
      </w:r>
      <w:r>
        <w:t xml:space="preserve"> </w:t>
      </w:r>
      <w:r>
        <w:rPr>
          <w:rFonts w:hint="eastAsia"/>
        </w:rPr>
        <w:t xml:space="preserve">10。检验</w:t>
      </w:r>
      <w:r>
        <w:t xml:space="preserve"> IC </w:t>
      </w:r>
      <w:r>
        <w:rPr>
          <w:rFonts w:hint="eastAsia"/>
        </w:rPr>
        <w:t xml:space="preserve">约束并计算总成本。</w:t>
      </w:r>
    </w:p>
    <w:p>
      <w:pPr>
        <w:pStyle w:val="Compact"/>
        <w:numPr>
          <w:ilvl w:val="0"/>
          <w:numId w:val="1161"/>
        </w:numPr>
      </w:pPr>
      <w:r>
        <w:rPr>
          <w:rFonts w:hint="eastAsia"/>
        </w:rPr>
        <w:t xml:space="preserve">(计算题)</w:t>
      </w:r>
      <w:r>
        <w:t xml:space="preserve"> </w:t>
      </w:r>
      <w:r>
        <w:rPr>
          <w:rFonts w:hint="eastAsia"/>
        </w:rPr>
        <w:t xml:space="preserve">设施选址直线</w:t>
      </w:r>
      <w:r>
        <w:t xml:space="preserve"> </w:t>
      </w:r>
      <m:oMath>
        <m:r>
          <m:t>n</m:t>
        </m:r>
        <m:r>
          <m:rPr>
            <m:sty m:val="p"/>
          </m:rPr>
          <m:t>=</m:t>
        </m:r>
        <m:r>
          <m:t>5</m:t>
        </m:r>
      </m:oMath>
      <w:r>
        <w:rPr>
          <w:rFonts w:hint="eastAsia"/>
        </w:rPr>
        <w:t xml:space="preserve">，位置为</w:t>
      </w:r>
      <w:r>
        <w:t xml:space="preserve"> </w:t>
      </w:r>
      <m:oMath>
        <m:r>
          <m:rPr>
            <m:sty m:val="p"/>
          </m:rPr>
          <m:t>{</m:t>
        </m:r>
        <m:r>
          <m:t>1</m:t>
        </m:r>
        <m:r>
          <m:rPr>
            <m:sty m:val="p"/>
          </m:rPr>
          <m:t>,</m:t>
        </m:r>
        <m:r>
          <m:t>4</m:t>
        </m:r>
        <m:r>
          <m:rPr>
            <m:sty m:val="p"/>
          </m:rPr>
          <m:t>,</m:t>
        </m:r>
        <m:r>
          <m:t>5</m:t>
        </m:r>
        <m:r>
          <m:rPr>
            <m:sty m:val="p"/>
          </m:rPr>
          <m:t>,</m:t>
        </m:r>
        <m:r>
          <m:t>8</m:t>
        </m:r>
        <m:r>
          <m:rPr>
            <m:sty m:val="p"/>
          </m:rPr>
          <m:t>,</m:t>
        </m:r>
        <m:r>
          <m:t>10</m:t>
        </m:r>
        <m:r>
          <m:rPr>
            <m:sty m:val="p"/>
          </m:rPr>
          <m:t>}</m:t>
        </m:r>
      </m:oMath>
      <w:r>
        <w:rPr>
          <w:rFonts w:hint="eastAsia"/>
        </w:rPr>
        <w:t xml:space="preserve">。分别计算</w:t>
      </w:r>
      <w:r>
        <w:t xml:space="preserve"> (a) </w:t>
      </w:r>
      <w:r>
        <w:rPr>
          <w:rFonts w:hint="eastAsia"/>
        </w:rPr>
        <w:t xml:space="preserve">中位机制</w:t>
      </w:r>
      <w:r>
        <w:t xml:space="preserve"> (b) </w:t>
      </w:r>
      <w:r>
        <w:rPr>
          <w:rFonts w:hint="eastAsia"/>
        </w:rPr>
        <w:t xml:space="preserve">最优单位设施(功利主义目标)</w:t>
      </w:r>
      <w:r>
        <w:t xml:space="preserve"> </w:t>
      </w:r>
      <w:r>
        <w:rPr>
          <w:rFonts w:hint="eastAsia"/>
        </w:rPr>
        <w:t xml:space="preserve">产生的社会成本。验证近似比等于</w:t>
      </w:r>
      <w:r>
        <w:t xml:space="preserve"> 1。</w:t>
      </w:r>
    </w:p>
    <w:p>
      <w:pPr>
        <w:pStyle w:val="Compact"/>
        <w:numPr>
          <w:ilvl w:val="0"/>
          <w:numId w:val="1161"/>
        </w:numPr>
      </w:pPr>
      <w:r>
        <w:rPr>
          <w:rFonts w:hint="eastAsia"/>
        </w:rPr>
        <w:t xml:space="preserve">(证明题)</w:t>
      </w:r>
      <w:r>
        <w:t xml:space="preserve"> </w:t>
      </w:r>
      <w:r>
        <w:rPr>
          <w:rFonts w:hint="eastAsia"/>
        </w:rPr>
        <w:t xml:space="preserve">证明对于单设施且代理人效用为</w:t>
      </w:r>
      <w:r>
        <w:t xml:space="preserve"> </w:t>
      </w:r>
      <m:oMath>
        <m:r>
          <m:rPr>
            <m:sty m:val="p"/>
          </m:rPr>
          <m:t>−</m:t>
        </m:r>
        <m:d>
          <m:dPr>
            <m:begChr m:val="|"/>
            <m:sepChr m:val=""/>
            <m:endChr m:val="|"/>
            <m:grow/>
          </m:dPr>
          <m:e>
            <m:r>
              <m:t>x</m:t>
            </m:r>
            <m:r>
              <m:rPr>
                <m:sty m:val="p"/>
              </m:rPr>
              <m:t>−</m:t>
            </m:r>
            <m:sSub>
              <m:e>
                <m:r>
                  <m:t>θ</m:t>
                </m:r>
              </m:e>
              <m:sub>
                <m:r>
                  <m:t>i</m:t>
                </m:r>
              </m:sub>
            </m:sSub>
          </m:e>
        </m:d>
      </m:oMath>
      <w:r>
        <w:t xml:space="preserve"> </w:t>
      </w:r>
      <w:r>
        <w:rPr>
          <w:rFonts w:hint="eastAsia"/>
        </w:rPr>
        <w:t xml:space="preserve">的情形，任何策略防操纵确定性机制必须选择报告值的一个定序统计量（中位、最小、最大等属于广义中位规则）。简述</w:t>
      </w:r>
      <w:r>
        <w:t xml:space="preserve"> </w:t>
      </w:r>
      <m:oMath>
        <m:r>
          <m:rPr>
            <m:nor/>
            <m:sty m:val="p"/>
          </m:rPr>
          <m:t>Moulin</m:t>
        </m:r>
      </m:oMath>
      <w:r>
        <w:t xml:space="preserve"> </w:t>
      </w:r>
      <w:r>
        <w:rPr>
          <w:rFonts w:hint="eastAsia"/>
        </w:rPr>
        <w:t xml:space="preserve">的广义中位机制刻画。</w:t>
      </w:r>
    </w:p>
    <w:p>
      <w:pPr>
        <w:pStyle w:val="Compact"/>
        <w:numPr>
          <w:ilvl w:val="0"/>
          <w:numId w:val="1161"/>
        </w:numPr>
      </w:pPr>
      <w:r>
        <w:rPr>
          <w:rFonts w:hint="eastAsia"/>
        </w:rPr>
        <w:t xml:space="preserve">(综合题)</w:t>
      </w:r>
      <w:r>
        <w:t xml:space="preserve"> </w:t>
      </w:r>
      <w:r>
        <w:rPr>
          <w:rFonts w:hint="eastAsia"/>
        </w:rPr>
        <w:t xml:space="preserve">给定两设施端点机制，构造一个实例使其近似比恰好达到最坏情况</w:t>
      </w:r>
      <w:r>
        <w:t xml:space="preserve"> </w:t>
      </w:r>
      <w:r>
        <w:rPr>
          <w:rFonts w:hint="eastAsia"/>
        </w:rPr>
        <w:t xml:space="preserve">2。说明在这一实例中，诚实报告是占优策略。</w:t>
      </w:r>
    </w:p>
    <w:p>
      <w:pPr>
        <w:pStyle w:val="FirstParagraph"/>
      </w:pPr>
      <w:r>
        <w:rPr>
          <w:rFonts w:hint="eastAsia"/>
          <w:b/>
          <w:bCs/>
        </w:rPr>
        <w:t xml:space="preserve">小结.</w:t>
      </w:r>
      <w:r>
        <w:t xml:space="preserve"> </w:t>
      </w:r>
      <w:r>
        <w:rPr>
          <w:rFonts w:hint="eastAsia"/>
        </w:rPr>
        <w:t xml:space="preserve">设施选址是无钱算法机制设计的入门里程碑：中位机制体现了单参数环境下策略防操纵与最优性的完美结合；两设施选址的</w:t>
      </w:r>
      <w:r>
        <w:t xml:space="preserve"> </w:t>
      </w:r>
      <w:r>
        <w:rPr>
          <w:rFonts w:hint="eastAsia"/>
        </w:rPr>
        <w:t xml:space="preserve">2-近似则揭示了不得不放弃一部分效率以换取激励相容的典型代价，这一思想将反复出现在后续复杂多物品分配、投票与匹配等无支付场景中。理解这里的近似比与下界，是掌握算法机制设计一般方法的基石。</w:t>
      </w:r>
    </w:p>
    <w:p>
      <w:pPr>
        <w:pStyle w:val="BodyText"/>
      </w:pPr>
      <w:r>
        <w:rPr>
          <w:rFonts w:hint="eastAsia"/>
          <w:b/>
          <w:bCs/>
        </w:rPr>
        <w:t xml:space="preserve">延伸阅读.</w:t>
      </w:r>
      <w:r>
        <w:t xml:space="preserve"> </w:t>
      </w:r>
      <w:r>
        <w:rPr>
          <w:rFonts w:hint="eastAsia"/>
        </w:rPr>
        <w:t xml:space="preserve">无钱机制设计的系统理论基础见</w:t>
      </w:r>
      <w:r>
        <w:t xml:space="preserve"> Moulin (1980) </w:t>
      </w:r>
      <w:r>
        <w:rPr>
          <w:rFonts w:hint="eastAsia"/>
        </w:rPr>
        <w:t xml:space="preserve">的广义中位规则；Procaccia</w:t>
      </w:r>
      <w:r>
        <w:t xml:space="preserve"> </w:t>
      </w:r>
      <w:r>
        <w:rPr>
          <w:rFonts w:hint="eastAsia"/>
        </w:rPr>
        <w:t xml:space="preserve">与</w:t>
      </w:r>
      <w:r>
        <w:t xml:space="preserve"> Tennenholtz (2013) </w:t>
      </w:r>
      <w:r>
        <w:rPr>
          <w:rFonts w:hint="eastAsia"/>
        </w:rPr>
        <w:t xml:space="preserve">奠定了近似机制设计的分析框架，并将近似比作为“策略防操纵的代价”正式引入；Nisan</w:t>
      </w:r>
      <w:r>
        <w:t xml:space="preserve"> et al. </w:t>
      </w:r>
      <w:r>
        <w:rPr>
          <w:rFonts w:hint="eastAsia"/>
        </w:rPr>
        <w:t xml:space="preserve">编著的《Algorithmic</w:t>
      </w:r>
      <w:r>
        <w:t xml:space="preserve"> Game </w:t>
      </w:r>
      <w:r>
        <w:rPr>
          <w:rFonts w:hint="eastAsia"/>
        </w:rPr>
        <w:t xml:space="preserve">Theory》中设施选址章节提供了更丰富的算法视角。对两设施及多设施扩展，见</w:t>
      </w:r>
      <w:r>
        <w:t xml:space="preserve"> Brandt et al. </w:t>
      </w:r>
      <w:r>
        <w:rPr>
          <w:rFonts w:hint="eastAsia"/>
        </w:rPr>
        <w:t xml:space="preserve">相关章节。</w:t>
      </w:r>
    </w:p>
    <w:bookmarkEnd w:id="338"/>
    <w:bookmarkStart w:id="339" w:name="复杂度障碍与接口"/>
    <w:p>
      <w:pPr>
        <w:pStyle w:val="Heading3"/>
      </w:pPr>
      <w:r>
        <w:t xml:space="preserve">15.4 </w:t>
      </w:r>
      <w:r>
        <w:rPr>
          <w:rFonts w:hint="eastAsia"/>
        </w:rPr>
        <w:t xml:space="preserve">复杂度障碍与接口</w:t>
      </w:r>
    </w:p>
    <w:p>
      <w:pPr>
        <w:pStyle w:val="FirstParagraph"/>
      </w:pPr>
      <w:r>
        <w:rPr>
          <w:rFonts w:hint="eastAsia"/>
        </w:rPr>
        <w:t xml:space="preserve">在算法机制设计的整个图景中，计算复杂度是一条贯穿始终、不可逃避的硬约束。上一节我们以设施选址为例，看到了无钱环境中策略防操纵与近似效率之间的权衡——其根源正在于配置规则本身必须在多项式时间内可计算。本节将此约束提升至一般层面：设计者追求的理想目标——同时满足激励相容（IC,</w:t>
      </w:r>
      <w:r>
        <w:t xml:space="preserve"> Incentive </w:t>
      </w:r>
      <w:r>
        <w:rPr>
          <w:rFonts w:hint="eastAsia"/>
        </w:rPr>
        <w:t xml:space="preserve">Compatibility）、个体理性（IR,</w:t>
      </w:r>
      <w:r>
        <w:t xml:space="preserve"> Individual </w:t>
      </w:r>
      <w:r>
        <w:rPr>
          <w:rFonts w:hint="eastAsia"/>
        </w:rPr>
        <w:t xml:space="preserve">Rationality）且实现最优配置（如社会福利最大化或收益最大化）——往往需要求解计算上极其困难的问题。一旦计算不可行，再精巧的机制也只能停留在理论层面。本节梳理几类核心的复杂度障碍，它们直接限制了机制（尤其是经典VCG机制）在大规模环境中的适用性，并指出这些障碍如何将机制设计引向近似、启发式以及“学习绕过计算”的路径——这正是第15.2节的单参数单调近似、第15.3节的无钱策略防操纵近似以及第15.4节基于学习的动态机制设计的共同出发点。同时，本节建立与馆藏《算法与数据结构》和《博弈中的学习与</w:t>
      </w:r>
      <w:r>
        <w:t xml:space="preserve"> </w:t>
      </w:r>
      <w:r>
        <w:rPr>
          <w:rFonts w:hint="eastAsia"/>
        </w:rPr>
        <w:t xml:space="preserve">MARL》的接口，明确各类计算资源在图书馆路线中的位置。</w:t>
      </w:r>
    </w:p>
    <w:p>
      <w:pPr>
        <w:pStyle w:val="BodyText"/>
      </w:pPr>
      <w:r>
        <w:rPr>
          <w:rFonts w:hint="eastAsia"/>
        </w:rPr>
        <w:t xml:space="preserve">设计者视角：试想一个平台希望为多物品拍卖设计一个DSIC（占优策略激励相容）且个体理性的机制，使得分配结果总能最大化社会福利。根据第4章，VCG机制恰可实现这一点：每个参与者报告自己的估值函数，平台计算最大化社会福利的分配</w:t>
      </w:r>
      <w:r>
        <w:t xml:space="preserve"> </w:t>
      </w:r>
      <m:oMath>
        <m:sSup>
          <m:e>
            <m:r>
              <m:t>x</m:t>
            </m:r>
          </m:e>
          <m:sup>
            <m:r>
              <m:rPr>
                <m:sty m:val="p"/>
              </m:rPr>
              <m:t>*</m:t>
            </m:r>
          </m:sup>
        </m:sSup>
      </m:oMath>
      <w:r>
        <w:rPr>
          <w:rFonts w:hint="eastAsia"/>
        </w:rPr>
        <w:t xml:space="preserve">，并按照外部性支付方式确定转移</w:t>
      </w:r>
      <w:r>
        <w:t xml:space="preserve"> </w:t>
      </w:r>
      <m:oMath>
        <m:sSub>
          <m:e>
            <m:r>
              <m:t>t</m:t>
            </m:r>
          </m:e>
          <m:sub>
            <m:r>
              <m:t>i</m:t>
            </m:r>
          </m:sub>
        </m:sSub>
      </m:oMath>
      <w:r>
        <w:rPr>
          <w:rFonts w:hint="eastAsia"/>
        </w:rPr>
        <w:t xml:space="preserve">。这套机制的逻辑完美满足了IC与IR——只要分配函数</w:t>
      </w:r>
      <w:r>
        <w:t xml:space="preserve"> </w:t>
      </w:r>
      <m:oMath>
        <m:acc>
          <m:accPr>
            <m:chr m:val="̂"/>
          </m:accPr>
          <m:e>
            <m:r>
              <m:t>x</m:t>
            </m:r>
          </m:e>
        </m:acc>
        <m:d>
          <m:dPr>
            <m:begChr m:val="("/>
            <m:sepChr m:val=""/>
            <m:endChr m:val=")"/>
            <m:grow/>
          </m:dPr>
          <m:e>
            <m:acc>
              <m:accPr>
                <m:chr m:val="̂"/>
              </m:accPr>
              <m:e>
                <m:r>
                  <m:t>v</m:t>
                </m:r>
              </m:e>
            </m:acc>
          </m:e>
        </m:d>
      </m:oMath>
      <w:r>
        <w:t xml:space="preserve"> </w:t>
      </w:r>
      <w:r>
        <w:rPr>
          <w:rFonts w:hint="eastAsia"/>
        </w:rPr>
        <w:t xml:space="preserve">是对报告估值</w:t>
      </w:r>
      <w:r>
        <w:t xml:space="preserve"> </w:t>
      </w:r>
      <m:oMath>
        <m:acc>
          <m:accPr>
            <m:chr m:val="̂"/>
          </m:accPr>
          <m:e>
            <m:r>
              <m:t>v</m:t>
            </m:r>
          </m:e>
        </m:acc>
      </m:oMath>
      <w:r>
        <w:t xml:space="preserve"> </w:t>
      </w:r>
      <w:r>
        <w:rPr>
          <w:rFonts w:hint="eastAsia"/>
        </w:rPr>
        <w:t xml:space="preserve">的社会福利最大化映射。然而，平台在真实世界中面临的第一个棘手问题就是：求解</w:t>
      </w:r>
      <w:r>
        <w:t xml:space="preserve"> </w:t>
      </w:r>
      <m:oMath>
        <m:sSup>
          <m:e>
            <m:r>
              <m:t>x</m:t>
            </m:r>
          </m:e>
          <m:sup>
            <m:r>
              <m:rPr>
                <m:sty m:val="p"/>
              </m:rPr>
              <m:t>*</m:t>
            </m:r>
          </m:sup>
        </m:sSup>
      </m:oMath>
      <w:r>
        <w:t xml:space="preserve"> </w:t>
      </w:r>
      <w:r>
        <w:rPr>
          <w:rFonts w:hint="eastAsia"/>
        </w:rPr>
        <w:t xml:space="preserve">可能本身就是一个NP难问题。这就是计算复杂度的第一重障碍，也是最直接的一重。</w:t>
      </w:r>
    </w:p>
    <w:p>
      <w:pPr>
        <w:pStyle w:val="BodyText"/>
      </w:pPr>
      <w:r>
        <w:rPr>
          <w:rFonts w:hint="eastAsia"/>
          <w:b/>
          <w:bCs/>
        </w:rPr>
        <w:t xml:space="preserve">NP难与组合拍卖的不可行性</w:t>
      </w:r>
      <w:r>
        <w:rPr>
          <w:rFonts w:hint="eastAsia"/>
        </w:rPr>
        <w:t xml:space="preserve">。多物品拍卖中，投标者的估值可能具有复杂的结构（如互补性、替代性），最优分配问题即为组合拍卖的赢家确定问题（WDP，Winner</w:t>
      </w:r>
      <w:r>
        <w:t xml:space="preserve"> Determination </w:t>
      </w:r>
      <w:r>
        <w:rPr>
          <w:rFonts w:hint="eastAsia"/>
        </w:rPr>
        <w:t xml:space="preserve">Problem）。如第7章所分析，即使每个投标者的估值函数是简单的（例如每个物品独立的线性估值），当物品数量多且允许投标者提交组合报价时，求解社会福利最大化的分配等价于最大权集合覆盖（set</w:t>
      </w:r>
      <w:r>
        <w:t xml:space="preserve"> </w:t>
      </w:r>
      <w:r>
        <w:rPr>
          <w:rFonts w:hint="eastAsia"/>
        </w:rPr>
        <w:t xml:space="preserve">packing）或最大权独立集问题，已知为NP难。更具体地，对于同一投标者估值函数可被一个</w:t>
      </w:r>
      <w:r>
        <w:t xml:space="preserve"> oracle </w:t>
      </w:r>
      <w:r>
        <w:rPr>
          <w:rFonts w:hint="eastAsia"/>
        </w:rPr>
        <w:t xml:space="preserve">访问的情景，精确求解</w:t>
      </w:r>
      <w:r>
        <w:t xml:space="preserve"> WDP </w:t>
      </w:r>
      <w:r>
        <w:rPr>
          <w:rFonts w:hint="eastAsia"/>
        </w:rPr>
        <w:t xml:space="preserve">可能需要指数级计算量。因此，在一个含</w:t>
      </w:r>
      <w:r>
        <w:t xml:space="preserve"> </w:t>
      </w:r>
      <m:oMath>
        <m:r>
          <m:t>n</m:t>
        </m:r>
      </m:oMath>
      <w:r>
        <w:t xml:space="preserve"> </w:t>
      </w:r>
      <w:r>
        <w:rPr>
          <w:rFonts w:hint="eastAsia"/>
        </w:rPr>
        <w:t xml:space="preserve">个投标者和</w:t>
      </w:r>
      <w:r>
        <w:t xml:space="preserve"> </w:t>
      </w:r>
      <m:oMath>
        <m:r>
          <m:t>m</m:t>
        </m:r>
      </m:oMath>
      <w:r>
        <w:t xml:space="preserve"> </w:t>
      </w:r>
      <w:r>
        <w:rPr>
          <w:rFonts w:hint="eastAsia"/>
        </w:rPr>
        <w:t xml:space="preserve">件物品的组合拍卖中，VCG</w:t>
      </w:r>
      <w:r>
        <w:t xml:space="preserve"> </w:t>
      </w:r>
      <w:r>
        <w:rPr>
          <w:rFonts w:hint="eastAsia"/>
        </w:rPr>
        <w:t xml:space="preserve">要求平台在每次拍卖中精确求解一个NP难问题，这在大规模市场中完全不切实际。该障碍并非理论臆想：频谱拍卖、广告位拍卖等实践中，物品数量动辄成百上千，需使用专门设计的近似算法或启发式方法（见馆藏《算法与数据结构》）。</w:t>
      </w:r>
    </w:p>
    <w:p>
      <w:pPr>
        <w:pStyle w:val="BodyText"/>
      </w:pPr>
      <w:r>
        <w:rPr>
          <w:rFonts w:hint="eastAsia"/>
        </w:rPr>
        <w:t xml:space="preserve">这一观察引出了</w:t>
      </w:r>
      <w:r>
        <w:t xml:space="preserve"> Nisan–Ronen </w:t>
      </w:r>
      <w:r>
        <w:rPr>
          <w:rFonts w:hint="eastAsia"/>
        </w:rPr>
        <w:t xml:space="preserve">提出的算法机制设计核心问题：能否设计一个</w:t>
      </w:r>
      <w:r>
        <w:t xml:space="preserve"> DSIC </w:t>
      </w:r>
      <w:r>
        <w:rPr>
          <w:rFonts w:hint="eastAsia"/>
        </w:rPr>
        <w:t xml:space="preserve">机制，它能在多项式时间内运行（计算可行），且其分配函数能近似最大化社会福利（或收益等目标）？形式化地，给定一个优化目标</w:t>
      </w:r>
      <w:r>
        <w:t xml:space="preserve"> </w:t>
      </w:r>
      <m:oMath>
        <m:r>
          <m:t>F</m:t>
        </m:r>
        <m:d>
          <m:dPr>
            <m:begChr m:val="("/>
            <m:sepChr m:val=""/>
            <m:endChr m:val=")"/>
            <m:grow/>
          </m:dPr>
          <m:e>
            <m:r>
              <m:t>x</m:t>
            </m:r>
            <m:r>
              <m:rPr>
                <m:sty m:val="p"/>
              </m:rPr>
              <m:t>,</m:t>
            </m:r>
            <m:r>
              <m:t>v</m:t>
            </m:r>
          </m:e>
        </m:d>
      </m:oMath>
      <w:r>
        <w:rPr>
          <w:rFonts w:hint="eastAsia"/>
        </w:rPr>
        <w:t xml:space="preserve">（例如</w:t>
      </w:r>
      <w:r>
        <w:t xml:space="preserve"> </w:t>
      </w:r>
      <m:oMath>
        <m:nary>
          <m:naryPr>
            <m:chr m:val="∑"/>
            <m:limLoc m:val="undOvr"/>
            <m:subHide m:val="off"/>
            <m:supHide m:val="on"/>
          </m:naryPr>
          <m:sub>
            <m:r>
              <m:t>i</m:t>
            </m:r>
          </m:sub>
          <m:sup>
            <m:r>
              <m:t>​</m:t>
            </m:r>
          </m:sup>
          <m:e>
            <m:sSub>
              <m:e>
                <m:r>
                  <m:t>v</m:t>
                </m:r>
              </m:e>
              <m:sub>
                <m:r>
                  <m:t>i</m:t>
                </m:r>
              </m:sub>
            </m:sSub>
          </m:e>
        </m:nary>
        <m:d>
          <m:dPr>
            <m:begChr m:val="("/>
            <m:sepChr m:val=""/>
            <m:endChr m:val=")"/>
            <m:grow/>
          </m:dPr>
          <m:e>
            <m:sSub>
              <m:e>
                <m:r>
                  <m:t>x</m:t>
                </m:r>
              </m:e>
              <m:sub>
                <m:r>
                  <m:t>i</m:t>
                </m:r>
              </m:sub>
            </m:sSub>
          </m:e>
        </m:d>
      </m:oMath>
      <w:r>
        <w:rPr>
          <w:rFonts w:hint="eastAsia"/>
        </w:rPr>
        <w:t xml:space="preserve">）以及计算时间预算</w:t>
      </w:r>
      <w:r>
        <w:t xml:space="preserve"> </w:t>
      </w:r>
      <m:oMath>
        <m:r>
          <m:rPr>
            <m:sty m:val="p"/>
          </m:rPr>
          <m:t>poly</m:t>
        </m:r>
        <m:d>
          <m:dPr>
            <m:begChr m:val="("/>
            <m:sepChr m:val=""/>
            <m:endChr m:val=")"/>
            <m:grow/>
          </m:dPr>
          <m:e>
            <m:r>
              <m:t>n</m:t>
            </m:r>
            <m:r>
              <m:rPr>
                <m:sty m:val="p"/>
              </m:rPr>
              <m:t>,</m:t>
            </m:r>
            <m:r>
              <m:t>m</m:t>
            </m:r>
          </m:e>
        </m:d>
      </m:oMath>
      <w:r>
        <w:rPr>
          <w:rFonts w:hint="eastAsia"/>
        </w:rPr>
        <w:t xml:space="preserve">，寻找一个分配规则</w:t>
      </w:r>
      <w:r>
        <w:t xml:space="preserve"> </w:t>
      </w:r>
      <m:oMath>
        <m:r>
          <m:t>x</m:t>
        </m:r>
        <m:r>
          <m:rPr>
            <m:sty m:val="p"/>
          </m:rPr>
          <m:t>:</m:t>
        </m:r>
        <m:r>
          <m:t>Θ</m:t>
        </m:r>
        <m:r>
          <m:rPr>
            <m:sty m:val="p"/>
          </m:rPr>
          <m:t>→</m:t>
        </m:r>
        <m:r>
          <m:rPr>
            <m:sty m:val="p"/>
            <m:scr m:val="script"/>
          </m:rPr>
          <m:t>X</m:t>
        </m:r>
      </m:oMath>
      <w:r>
        <w:t xml:space="preserve"> </w:t>
      </w:r>
      <w:r>
        <w:rPr>
          <w:rFonts w:hint="eastAsia"/>
        </w:rPr>
        <w:t xml:space="preserve">与支付规则</w:t>
      </w:r>
      <w:r>
        <w:t xml:space="preserve"> </w:t>
      </w:r>
      <m:oMath>
        <m:r>
          <m:t>t</m:t>
        </m:r>
        <m:r>
          <m:rPr>
            <m:sty m:val="p"/>
          </m:rPr>
          <m:t>:</m:t>
        </m:r>
        <m:r>
          <m:t>Θ</m:t>
        </m:r>
        <m:r>
          <m:rPr>
            <m:sty m:val="p"/>
          </m:rPr>
          <m:t>→</m:t>
        </m:r>
        <m:sSup>
          <m:e>
            <m:r>
              <m:rPr>
                <m:sty m:val="p"/>
                <m:scr m:val="double-struck"/>
              </m:rPr>
              <m:t>R</m:t>
            </m:r>
          </m:e>
          <m:sup>
            <m:r>
              <m:t>n</m:t>
            </m:r>
          </m:sup>
        </m:sSup>
      </m:oMath>
      <w:r>
        <w:rPr>
          <w:rFonts w:hint="eastAsia"/>
        </w:rPr>
        <w:t xml:space="preserve">，使得对任意真实类型</w:t>
      </w:r>
      <w:r>
        <w:t xml:space="preserve"> </w:t>
      </w:r>
      <m:oMath>
        <m:sSub>
          <m:e>
            <m:r>
              <m:t>v</m:t>
            </m:r>
          </m:e>
          <m:sub>
            <m:r>
              <m:t>i</m:t>
            </m:r>
          </m:sub>
        </m:sSub>
      </m:oMath>
      <w:r>
        <w:t xml:space="preserve"> </w:t>
      </w:r>
      <w:r>
        <w:rPr>
          <w:rFonts w:hint="eastAsia"/>
        </w:rPr>
        <w:t xml:space="preserve">和报告</w:t>
      </w:r>
      <w:r>
        <w:t xml:space="preserve"> </w:t>
      </w:r>
      <m:oMath>
        <m:sSub>
          <m:e>
            <m:acc>
              <m:accPr>
                <m:chr m:val="̂"/>
              </m:accPr>
              <m:e>
                <m:r>
                  <m:t>v</m:t>
                </m:r>
              </m:e>
            </m:acc>
          </m:e>
          <m:sub>
            <m:r>
              <m:t>i</m:t>
            </m:r>
          </m:sub>
        </m:sSub>
      </m:oMath>
      <w:r>
        <w:rPr>
          <w:rFonts w:hint="eastAsia"/>
        </w:rPr>
        <w:t xml:space="preserve">，满足激励相容：</w:t>
      </w:r>
    </w:p>
    <w:p>
      <w:pPr>
        <w:pStyle w:val="BodyText"/>
      </w:pPr>
      <m:oMathPara>
        <m:oMathParaPr>
          <m:jc m:val="center"/>
        </m:oMathParaPr>
        <m:oMath>
          <m:r>
            <m:rPr>
              <m:sty m:val="p"/>
            </m:rPr>
            <m:t>∀</m:t>
          </m:r>
          <m:sSub>
            <m:e>
              <m:r>
                <m:t>v</m:t>
              </m:r>
            </m:e>
            <m:sub>
              <m:r>
                <m:t>i</m:t>
              </m:r>
            </m:sub>
          </m:sSub>
          <m:r>
            <m:rPr>
              <m:sty m:val="p"/>
            </m:rPr>
            <m:t>,</m:t>
          </m:r>
          <m:sSub>
            <m:e>
              <m:acc>
                <m:accPr>
                  <m:chr m:val="̂"/>
                </m:accPr>
                <m:e>
                  <m:r>
                    <m:t>v</m:t>
                  </m:r>
                </m:e>
              </m:acc>
            </m:e>
            <m:sub>
              <m:r>
                <m:t>i</m:t>
              </m:r>
            </m:sub>
          </m:sSub>
          <m:r>
            <m:rPr>
              <m:sty m:val="p"/>
            </m:rPr>
            <m:t>,</m:t>
          </m:r>
          <m:sSub>
            <m:e>
              <m:r>
                <m:t>v</m:t>
              </m:r>
            </m:e>
            <m:sub>
              <m:r>
                <m:rPr>
                  <m:sty m:val="p"/>
                </m:rPr>
                <m:t>−</m:t>
              </m:r>
              <m:r>
                <m:t>i</m:t>
              </m:r>
            </m:sub>
          </m:sSub>
          <m:r>
            <m:rPr>
              <m:sty m:val="p"/>
            </m:rPr>
            <m:t>:</m:t>
          </m:r>
          <m:r>
            <m:t> </m:t>
          </m:r>
          <m:sSub>
            <m:e>
              <m:r>
                <m:t>v</m:t>
              </m:r>
            </m:e>
            <m:sub>
              <m:r>
                <m:t>i</m:t>
              </m:r>
            </m:sub>
          </m:sSub>
          <m:d>
            <m:dPr>
              <m:begChr m:val="("/>
              <m:sepChr m:val=""/>
              <m:endChr m:val=")"/>
              <m:grow/>
            </m:dPr>
            <m:e>
              <m:r>
                <m:t>x</m:t>
              </m:r>
              <m:d>
                <m:dPr>
                  <m:begChr m:val="("/>
                  <m:sepChr m:val=""/>
                  <m:endChr m:val=")"/>
                  <m:grow/>
                </m:dPr>
                <m:e>
                  <m:sSub>
                    <m:e>
                      <m:r>
                        <m:t>v</m:t>
                      </m:r>
                    </m:e>
                    <m:sub>
                      <m:r>
                        <m:t>i</m:t>
                      </m:r>
                    </m:sub>
                  </m:sSub>
                  <m:r>
                    <m:rPr>
                      <m:sty m:val="p"/>
                    </m:rPr>
                    <m:t>,</m:t>
                  </m:r>
                  <m:sSub>
                    <m:e>
                      <m:r>
                        <m:t>v</m:t>
                      </m:r>
                    </m:e>
                    <m:sub>
                      <m:r>
                        <m:rPr>
                          <m:sty m:val="p"/>
                        </m:rPr>
                        <m:t>−</m:t>
                      </m:r>
                      <m:r>
                        <m:t>i</m:t>
                      </m:r>
                    </m:sub>
                  </m:sSub>
                </m:e>
              </m:d>
            </m:e>
          </m:d>
          <m:r>
            <m:rPr>
              <m:sty m:val="p"/>
            </m:rPr>
            <m:t>−</m:t>
          </m:r>
          <m:sSub>
            <m:e>
              <m:r>
                <m:t>t</m:t>
              </m:r>
            </m:e>
            <m:sub>
              <m:r>
                <m:t>i</m:t>
              </m:r>
            </m:sub>
          </m:sSub>
          <m:d>
            <m:dPr>
              <m:begChr m:val="("/>
              <m:sepChr m:val=""/>
              <m:endChr m:val=")"/>
              <m:grow/>
            </m:dPr>
            <m:e>
              <m:sSub>
                <m:e>
                  <m:r>
                    <m:t>v</m:t>
                  </m:r>
                </m:e>
                <m:sub>
                  <m:r>
                    <m:t>i</m:t>
                  </m:r>
                </m:sub>
              </m:sSub>
              <m:r>
                <m:rPr>
                  <m:sty m:val="p"/>
                </m:rPr>
                <m:t>,</m:t>
              </m:r>
              <m:sSub>
                <m:e>
                  <m:r>
                    <m:t>v</m:t>
                  </m:r>
                </m:e>
                <m:sub>
                  <m:r>
                    <m:rPr>
                      <m:sty m:val="p"/>
                    </m:rPr>
                    <m:t>−</m:t>
                  </m:r>
                  <m:r>
                    <m:t>i</m:t>
                  </m:r>
                </m:sub>
              </m:sSub>
            </m:e>
          </m:d>
          <m:r>
            <m:rPr>
              <m:sty m:val="p"/>
            </m:rPr>
            <m:t>≥</m:t>
          </m:r>
          <m:sSub>
            <m:e>
              <m:r>
                <m:t>v</m:t>
              </m:r>
            </m:e>
            <m:sub>
              <m:r>
                <m:t>i</m:t>
              </m:r>
            </m:sub>
          </m:sSub>
          <m:d>
            <m:dPr>
              <m:begChr m:val="("/>
              <m:sepChr m:val=""/>
              <m:endChr m:val=")"/>
              <m:grow/>
            </m:dPr>
            <m:e>
              <m:r>
                <m:t>x</m:t>
              </m:r>
              <m:d>
                <m:dPr>
                  <m:begChr m:val="("/>
                  <m:sepChr m:val=""/>
                  <m:endChr m:val=")"/>
                  <m:grow/>
                </m:dPr>
                <m:e>
                  <m:sSub>
                    <m:e>
                      <m:acc>
                        <m:accPr>
                          <m:chr m:val="̂"/>
                        </m:accPr>
                        <m:e>
                          <m:r>
                            <m:t>v</m:t>
                          </m:r>
                        </m:e>
                      </m:acc>
                    </m:e>
                    <m:sub>
                      <m:r>
                        <m:t>i</m:t>
                      </m:r>
                    </m:sub>
                  </m:sSub>
                  <m:r>
                    <m:rPr>
                      <m:sty m:val="p"/>
                    </m:rPr>
                    <m:t>,</m:t>
                  </m:r>
                  <m:sSub>
                    <m:e>
                      <m:r>
                        <m:t>v</m:t>
                      </m:r>
                    </m:e>
                    <m:sub>
                      <m:r>
                        <m:rPr>
                          <m:sty m:val="p"/>
                        </m:rPr>
                        <m:t>−</m:t>
                      </m:r>
                      <m:r>
                        <m:t>i</m:t>
                      </m:r>
                    </m:sub>
                  </m:sSub>
                </m:e>
              </m:d>
            </m:e>
          </m:d>
          <m:r>
            <m:rPr>
              <m:sty m:val="p"/>
            </m:rPr>
            <m:t>−</m:t>
          </m:r>
          <m:sSub>
            <m:e>
              <m:r>
                <m:t>t</m:t>
              </m:r>
            </m:e>
            <m:sub>
              <m:r>
                <m:t>i</m:t>
              </m:r>
            </m:sub>
          </m:sSub>
          <m:d>
            <m:dPr>
              <m:begChr m:val="("/>
              <m:sepChr m:val=""/>
              <m:endChr m:val=")"/>
              <m:grow/>
            </m:dPr>
            <m:e>
              <m:sSub>
                <m:e>
                  <m:acc>
                    <m:accPr>
                      <m:chr m:val="̂"/>
                    </m:accPr>
                    <m:e>
                      <m:r>
                        <m:t>v</m:t>
                      </m:r>
                    </m:e>
                  </m:acc>
                </m:e>
                <m:sub>
                  <m:r>
                    <m:t>i</m:t>
                  </m:r>
                </m:sub>
              </m:sSub>
              <m:r>
                <m:rPr>
                  <m:sty m:val="p"/>
                </m:rPr>
                <m:t>,</m:t>
              </m:r>
              <m:sSub>
                <m:e>
                  <m:r>
                    <m:t>v</m:t>
                  </m:r>
                </m:e>
                <m:sub>
                  <m:r>
                    <m:rPr>
                      <m:sty m:val="p"/>
                    </m:rPr>
                    <m:t>−</m:t>
                  </m:r>
                  <m:r>
                    <m:t>i</m:t>
                  </m:r>
                </m:sub>
              </m:sSub>
            </m:e>
          </m:d>
          <m:r>
            <m:rPr>
              <m:sty m:val="p"/>
            </m:rPr>
            <m:t>,</m:t>
          </m:r>
        </m:oMath>
      </m:oMathPara>
    </w:p>
    <w:p>
      <w:pPr>
        <w:pStyle w:val="FirstParagraph"/>
      </w:pPr>
      <w:r>
        <w:rPr>
          <w:rFonts w:hint="eastAsia"/>
        </w:rPr>
        <w:t xml:space="preserve">且</w:t>
      </w:r>
      <w:r>
        <w:t xml:space="preserve"> </w:t>
      </w:r>
      <m:oMath>
        <m:r>
          <m:t>F</m:t>
        </m:r>
        <m:d>
          <m:dPr>
            <m:begChr m:val="("/>
            <m:sepChr m:val=""/>
            <m:endChr m:val=")"/>
            <m:grow/>
          </m:dPr>
          <m:e>
            <m:r>
              <m:t>x</m:t>
            </m:r>
            <m:d>
              <m:dPr>
                <m:begChr m:val="("/>
                <m:sepChr m:val=""/>
                <m:endChr m:val=")"/>
                <m:grow/>
              </m:dPr>
              <m:e>
                <m:r>
                  <m:t>v</m:t>
                </m:r>
              </m:e>
            </m:d>
            <m:r>
              <m:rPr>
                <m:sty m:val="p"/>
              </m:rPr>
              <m:t>,</m:t>
            </m:r>
            <m:r>
              <m:t>v</m:t>
            </m:r>
          </m:e>
        </m:d>
        <m:r>
          <m:rPr>
            <m:sty m:val="p"/>
          </m:rPr>
          <m:t>≥</m:t>
        </m:r>
        <m:r>
          <m:t>α</m:t>
        </m:r>
        <m:r>
          <m:rPr>
            <m:sty m:val="p"/>
          </m:rPr>
          <m:t>⋅</m:t>
        </m:r>
        <m:sSub>
          <m:e>
            <m:r>
              <m:rPr>
                <m:sty m:val="p"/>
              </m:rPr>
              <m:t>max</m:t>
            </m:r>
          </m:e>
          <m:sub>
            <m:sSup>
              <m:e>
                <m:r>
                  <m:t>x</m:t>
                </m:r>
              </m:e>
              <m:sup>
                <m:r>
                  <m:rPr>
                    <m:sty m:val="p"/>
                  </m:rPr>
                  <m:t>*</m:t>
                </m:r>
              </m:sup>
            </m:sSup>
            <m:r>
              <m:rPr>
                <m:sty m:val="p"/>
              </m:rPr>
              <m:t>∈</m:t>
            </m:r>
            <m:r>
              <m:rPr>
                <m:sty m:val="p"/>
                <m:scr m:val="script"/>
              </m:rPr>
              <m:t>X</m:t>
            </m:r>
          </m:sub>
        </m:sSub>
        <m:r>
          <m:t>F</m:t>
        </m:r>
        <m:d>
          <m:dPr>
            <m:begChr m:val="("/>
            <m:sepChr m:val=""/>
            <m:endChr m:val=")"/>
            <m:grow/>
          </m:dPr>
          <m:e>
            <m:sSup>
              <m:e>
                <m:r>
                  <m:t>x</m:t>
                </m:r>
              </m:e>
              <m:sup>
                <m:r>
                  <m:rPr>
                    <m:sty m:val="p"/>
                  </m:rPr>
                  <m:t>*</m:t>
                </m:r>
              </m:sup>
            </m:sSup>
            <m:r>
              <m:rPr>
                <m:sty m:val="p"/>
              </m:rPr>
              <m:t>,</m:t>
            </m:r>
            <m:r>
              <m:t>v</m:t>
            </m:r>
          </m:e>
        </m:d>
      </m:oMath>
      <w:r>
        <w:t xml:space="preserve"> </w:t>
      </w:r>
      <w:r>
        <w:rPr>
          <w:rFonts w:hint="eastAsia"/>
        </w:rPr>
        <w:t xml:space="preserve">以高概率或确定性成立，其中</w:t>
      </w:r>
      <w:r>
        <w:t xml:space="preserve"> </w:t>
      </w:r>
      <m:oMath>
        <m:r>
          <m:t>α</m:t>
        </m:r>
      </m:oMath>
      <w:r>
        <w:t xml:space="preserve"> </w:t>
      </w:r>
      <w:r>
        <w:rPr>
          <w:rFonts w:hint="eastAsia"/>
        </w:rPr>
        <w:t xml:space="preserve">为近似比。注意，传统的VCG基于精确最优解，若用近似算法取代精确求解，不能直接搭配VCG支付以保持激励相容——因为VCG支付要求分配函数恰好为最优反应，近似解的外部性支付不再必然保证诚实。这直接关联到第15.1节中</w:t>
      </w:r>
      <w:r>
        <w:t xml:space="preserve"> Nisan–Ronen </w:t>
      </w:r>
      <w:r>
        <w:rPr>
          <w:rFonts w:hint="eastAsia"/>
        </w:rPr>
        <w:t xml:space="preserve">的核心发现，也是下一节单参数单调性定理所要解决的核心张力。因此，需要开发新的技术路线：要么寻找满足单调性的近似算法，利用第15.2节的单参数单调性定理恢复DSIC；要么放弃DSIC，放松为贝叶斯激励相容或近似激励相容。这也是第15章的后续内容所在。</w:t>
      </w:r>
    </w:p>
    <w:p>
      <w:pPr>
        <w:pStyle w:val="BodyText"/>
      </w:pPr>
      <w:r>
        <w:rPr>
          <w:rFonts w:hint="eastAsia"/>
          <w:b/>
          <w:bCs/>
        </w:rPr>
        <w:t xml:space="preserve">PPAD完全与均衡计算的屏障</w:t>
      </w:r>
      <w:r>
        <w:rPr>
          <w:rFonts w:hint="eastAsia"/>
        </w:rPr>
        <w:t xml:space="preserve">。另一类复杂度障碍出现在需要计算均衡状态的机制中。经典机制设计往往假设参与者被动地面对规则做出最优反应，最终实现某个均衡（占优策略均衡、贝叶斯纳什均衡等）。但回到更一般的博弈与市场设计场景，若设计者想预先评估规则下可能出现的均衡结果，或者设计一个依赖于均衡配置的规则（如某些动态匹配市场、多发送者说服博弈），那么寻找纳什均衡本身可能遭遇PPAD完全的壁垒。</w:t>
      </w:r>
    </w:p>
    <w:p>
      <w:pPr>
        <w:pStyle w:val="BodyText"/>
      </w:pPr>
      <w:r>
        <w:rPr>
          <w:rFonts w:hint="eastAsia"/>
        </w:rPr>
        <w:t xml:space="preserve">具体而言，计算一个双人博弈的纳什均衡已知是PPAD完全的（见《博弈论数学基础》第17章关于PPAD与Sperner引理的讨论）。这一结果意味着，在完全信息的有限博弈中，不存在多项式时间算法能够通用地找到一个纳什均衡（除非PPAD</w:t>
      </w:r>
      <w:r>
        <w:t xml:space="preserve"> = </w:t>
      </w:r>
      <w:r>
        <w:rPr>
          <w:rFonts w:hint="eastAsia"/>
        </w:rPr>
        <w:t xml:space="preserve">P）。许多机制设计问题，特别是多发送者贝叶斯说服、多委托人共同设计、以及基于均衡结果的合同设计，都涉及求解纳什均衡或其精炼（如完美贝叶斯均衡）的子问题。因此，这些设计问题在计算上同样是困难的。例如，在多发送者贝叶斯说服问题中，求解发送者间的纳什均衡是PPAD难的；在区块链交易费机制设计中，分析矿工与用户之间的均衡可能涉及复杂的均衡计算。这类硬度结果促使我们重新思考“均衡”概念在机制设计中的角色：当均衡不可计算时，设计者要么转向可计算的精炼概念（如相关均衡），要么通过在线学习过程让参与者自发收敛至一个还好结果，从而绕过静态均衡的计算障碍。这一思路构成了第15.4节的核心逻辑。</w:t>
      </w:r>
    </w:p>
    <w:p>
      <w:pPr>
        <w:pStyle w:val="BodyText"/>
      </w:pPr>
      <w:r>
        <w:rPr>
          <w:rFonts w:hint="eastAsia"/>
          <w:b/>
          <w:bCs/>
        </w:rPr>
        <w:t xml:space="preserve">市场均衡的复杂度</w:t>
      </w:r>
      <w:r>
        <w:rPr>
          <w:rFonts w:hint="eastAsia"/>
        </w:rPr>
        <w:t xml:space="preserve">。类似地，在一般均衡市场中，寻找瓦尔拉斯均衡（Walrasian</w:t>
      </w:r>
      <w:r>
        <w:t xml:space="preserve"> </w:t>
      </w:r>
      <w:r>
        <w:rPr>
          <w:rFonts w:hint="eastAsia"/>
        </w:rPr>
        <w:t xml:space="preserve">equilibrium）的价格与分配也是计算上困难的任务。即使对于线性效用和可分物品的市场，找到使市场出清的价格向量也可能需要求解高维的互补问题。这一结果在第15.1节讨论VCG不可行时已有提及：基于市场出清价格的机制（如某些谱拍卖中的价格发现）在大规模下可能无法快速收敛。此外，在考虑预算约束的步调均衡（pacing</w:t>
      </w:r>
      <w:r>
        <w:t xml:space="preserve"> </w:t>
      </w:r>
      <w:r>
        <w:rPr>
          <w:rFonts w:hint="eastAsia"/>
        </w:rPr>
        <w:t xml:space="preserve">equilibrium）中，计算近似均衡已被证明为PPAD完全。这表明，即便是简单的二价拍卖序列中的预算管理均衡，其计算也是根本性困难的。这些结果表明：理想化的市场均衡假设在算法上并不总是能够实现，设计依托于均衡的机制时，必须以计算可达为前提。</w:t>
      </w:r>
    </w:p>
    <w:p>
      <w:pPr>
        <w:pStyle w:val="BodyText"/>
      </w:pPr>
      <w:r>
        <w:rPr>
          <w:rFonts w:hint="eastAsia"/>
          <w:b/>
          <w:bCs/>
        </w:rPr>
        <w:t xml:space="preserve">计算障碍对机制设计的冲击与应对</w:t>
      </w:r>
      <w:r>
        <w:rPr>
          <w:rFonts w:hint="eastAsia"/>
        </w:rPr>
        <w:t xml:space="preserve">。上述三类障碍（NP难、PPAD完全、以及相关的#P难等）共同构成了算法机制设计的基本图景：完美的激励相容与最优性往往要求非多项式时间的计算资源，从而在实践中不可接受。这一张力促使研究者发展出两条主要路线，恰好对应于第15.2–15.3节的近似路径与第15.4节的学习路径：</w:t>
      </w:r>
    </w:p>
    <w:p>
      <w:pPr>
        <w:numPr>
          <w:ilvl w:val="0"/>
          <w:numId w:val="1162"/>
        </w:numPr>
      </w:pPr>
      <w:r>
        <w:rPr>
          <w:rFonts w:hint="eastAsia"/>
          <w:b/>
          <w:bCs/>
        </w:rPr>
        <w:t xml:space="preserve">近似的机制设计</w:t>
      </w:r>
      <w:r>
        <w:rPr>
          <w:rFonts w:hint="eastAsia"/>
        </w:rPr>
        <w:t xml:space="preserve">：放弃精确最优，追求计算可行的近似方案，同时保留激励相容。典型方法包括单参数单调近似（第15.2节）、基于虚拟福利最大化的近似VCG（适用于可分解为虚拟VCG的环境）、以及无钱环境下的策略防操纵近似（第15.3节设施选址）。这些方法抓住了一个核心洞察：只要分配规则满足单调性，就可以通过临界值支付恢复DSIC，而无需真正解决最优解。单调性这一性质有时可以在多项式时间内实现近似比保证（例如背包拍卖的贪心单调算法）。这条路线直接依赖《算法与数据结构》馆藏：各种近似算法设计技术（贪心、线性规划舍入、对偶拟合等）都可以作为构造单调分配规则的素材。</w:t>
      </w:r>
    </w:p>
    <w:p>
      <w:pPr>
        <w:numPr>
          <w:ilvl w:val="0"/>
          <w:numId w:val="1162"/>
        </w:numPr>
      </w:pPr>
      <w:r>
        <w:rPr>
          <w:rFonts w:hint="eastAsia"/>
          <w:b/>
          <w:bCs/>
        </w:rPr>
        <w:t xml:space="preserve">学习绕过计算</w:t>
      </w:r>
      <w:r>
        <w:rPr>
          <w:rFonts w:hint="eastAsia"/>
        </w:rPr>
        <w:t xml:space="preserve">：当均衡计算本身成为难题时，一种绕过策略是让参与者使用无后悔学习算法进行重复博弈，从而在长时间上实现相关均衡或近似最优结果，而从不显式计算均衡。这为市场与机制设计提供了新的视角：不是由设计者预先计算均衡并强加规则，而是设计一个能容纳自治学习者的协议，使得无后悔动态最终收敛到良好性质的结果。比如，在多物品同时二价拍卖中，尽管计算纳什均衡困难，但若投标者采用无后悔学习算法，社会福利可以在竞争中保证佳比。再如，在大规模游戏中，通过联合差分隐私实现的相关均衡推荐机制</w:t>
      </w:r>
      <w:r>
        <w:t xml:space="preserve"> </w:t>
      </w:r>
      <w:r>
        <w:rPr>
          <w:rFonts w:hint="eastAsia"/>
        </w:rPr>
        <w:t xml:space="preserve">表明，学习算法可以隐秘地协调行为而无需直接求解均衡。《博弈中的学习与</w:t>
      </w:r>
      <w:r>
        <w:t xml:space="preserve"> </w:t>
      </w:r>
      <w:r>
        <w:rPr>
          <w:rFonts w:hint="eastAsia"/>
        </w:rPr>
        <w:t xml:space="preserve">MARL》馆藏（第6章无悔学习→相关均衡）已详细介绍无后悔动态与相关均衡的关系，本书第15.4节中的无钱机制及预算可行机制也可从中获益。所以，当面对PPAD完全的均衡计算障碍时，一个可行的工程方案是放弃瞬时均衡要求，允许系统在使用中通过玩家的学习过程逐渐达成好的系统性能。这需要机制的规则能够确保学习过程的良好性质：例如，个体理性与事中个体理性要保障参与者在学习过程中不被严重剥削；支付规则应确保激励结构使得学习收敛到近似效率。</w:t>
      </w:r>
    </w:p>
    <w:p>
      <w:pPr>
        <w:pStyle w:val="FirstParagraph"/>
      </w:pPr>
      <w:r>
        <w:rPr>
          <w:rFonts w:hint="eastAsia"/>
          <w:b/>
          <w:bCs/>
        </w:rPr>
        <w:t xml:space="preserve">与馆藏《算法与数据结构》的接口</w:t>
      </w:r>
      <w:r>
        <w:rPr>
          <w:rFonts w:hint="eastAsia"/>
        </w:rPr>
        <w:t xml:space="preserve">。算法机制设计的大多数正面结果——多项式时间的近似机制、单调算法构造、设施选址策略防操纵近似——都建立在经典算法设计技术之上。例如，设施选址的2-近似机制用了分治与中位数选取（如第15.3节所示）；背包拍卖的单调贪心近似基于排序和阈值（如第15.2节将展示）；虚拟VCG的分解依赖于线性规划或凸包的分离神谕（见Myerson结果的多物品扩展）。所有这些算法细节的具体实现、复杂度分析和细致设计，均不属于本教材的激励部分，而是《算法与数据结构》馆藏的核心内容。读者若需了解具体贪心算法的运行时间分析、近似比的证明方法、数据结构的组织等，应查阅该馆藏。本教材仅聚焦于“如何将这些算法武器嵌入激励相容的框架并给出性能保证”。例如，本节指出：给定一个单调的近似算法，附加临界值支付即构成DSIC机制；至于该算法如何得到，则是算法馆藏的工作。</w:t>
      </w:r>
    </w:p>
    <w:p>
      <w:pPr>
        <w:pStyle w:val="BodyText"/>
      </w:pPr>
      <w:r>
        <w:rPr>
          <w:rFonts w:hint="eastAsia"/>
          <w:b/>
          <w:bCs/>
        </w:rPr>
        <w:t xml:space="preserve">与《博弈中的学习与</w:t>
      </w:r>
      <w:r>
        <w:rPr>
          <w:b/>
          <w:bCs/>
        </w:rPr>
        <w:t xml:space="preserve"> </w:t>
      </w:r>
      <w:r>
        <w:rPr>
          <w:rFonts w:hint="eastAsia"/>
          <w:b/>
          <w:bCs/>
        </w:rPr>
        <w:t xml:space="preserve">MARL》的接口</w:t>
      </w:r>
      <w:r>
        <w:rPr>
          <w:rFonts w:hint="eastAsia"/>
        </w:rPr>
        <w:t xml:space="preserve">。当计算均衡成为障碍时，基于学习的动态视角提供了出路。该馆藏（第6章）已系统介绍了无后悔在线学习算法（如Follow-the-Perturbed-Leader、Multiplicative</w:t>
      </w:r>
      <w:r>
        <w:t xml:space="preserve"> Weights </w:t>
      </w:r>
      <w:r>
        <w:rPr>
          <w:rFonts w:hint="eastAsia"/>
        </w:rPr>
        <w:t xml:space="preserve">等），以及这些算法如何在重复博弈中收敛到粗相关均衡（CCE）。该结果对算法机制设计有双重意义：（a）设计者可以利用学习代理的特性来保障机制的性能，例如在出售给无后悔买家的收入最大化问题中，利用买家的无后悔性质推导最优动态定价策略（如</w:t>
      </w:r>
      <w:r>
        <w:t xml:space="preserve"> </w:t>
      </w:r>
      <w:r>
        <w:rPr>
          <w:rFonts w:hint="eastAsia"/>
        </w:rPr>
        <w:t xml:space="preserve">中的结果）；（b）在无法高效计算均衡的系统中，设计者可以直接将机制实现为一个在线平台，让买家使用标准学习算法（如EXP3）对外界价格或分配做出反应，而无需要求买家拥有求解均衡的计算能力。这样，一个原本因计算均衡而不可行的机制设计问题，通过“先构造环境、再让学习发生”的方式得以绕过。该馆藏对相关均衡、无后悔动态的深入论证，为算法机制设计提供了关键支撑。本书第15.4节将在需要时引用这些结果，并指出在机制设计语境下的适用条件。</w:t>
      </w:r>
    </w:p>
    <w:p>
      <w:pPr>
        <w:pStyle w:val="BodyText"/>
      </w:pPr>
      <w:r>
        <w:rPr>
          <w:rFonts w:hint="eastAsia"/>
          <w:b/>
          <w:bCs/>
        </w:rPr>
        <w:t xml:space="preserve">设计者应如何对待复杂度障碍？</w:t>
      </w:r>
      <w:r>
        <w:rPr>
          <w:rFonts w:hint="eastAsia"/>
        </w:rPr>
        <w:t xml:space="preserve">作为一个机制设计者，面对复杂度障碍时，应当识别以下问题：目标函数的最优求解是否为NP难？如果是，直接使用VCG是否必然要求指数时间？可否找到一个近似比良好同时满足单调性的算法（通向第15.2节）？如果单调性难以达成，可否接受贝叶斯激励相容或近似IC？在无钱环境中，是否可设计一个策略防操纵的近似算法（通向第15.3节）？如果均衡计算是PPAD完全的，可否转而使用学习动态，令系统在交互中自行达到近似均衡（通向第15.4节）？可否通过限制参与者数量或物品数量来降低计算规模？这些问题的回答将决定机制的实际设计策略。</w:t>
      </w:r>
    </w:p>
    <w:p>
      <w:pPr>
        <w:pStyle w:val="BodyText"/>
      </w:pPr>
      <w:r>
        <w:rPr>
          <w:rFonts w:hint="eastAsia"/>
        </w:rPr>
        <w:t xml:space="preserve">特别地，当前对“无后悔买家的最优拍卖”等方向的研究表明，在某些设定下，可以放弃最优IC机制的传统思路，转而设计一个针对特定学习动态的最优响应策略。这开辟了一个新的设计范式：机制不再仅仅面对理性最优反应，而是面对具有计算能力但使用特定算法（如无后悔学习）的代理人。这类代理人被称为“算法性代理人”（algorithmic</w:t>
      </w:r>
      <w:r>
        <w:t xml:space="preserve"> </w:t>
      </w:r>
      <w:r>
        <w:rPr>
          <w:rFonts w:hint="eastAsia"/>
        </w:rPr>
        <w:t xml:space="preserve">agents），机制设计也因此需要结合在线学习与定价的策略。例如，当买家使用mean-based学习算法时，卖家可以通过发布时变保留价的策略来提取近乎全额的社会福利剩余。这种范式将复杂度障碍转化为设计空间：既然精确均衡不可计算，那就在考虑实际计算行为的条件下优化机制。这方面的深入讨论需要结合《博弈中的学习与</w:t>
      </w:r>
      <w:r>
        <w:t xml:space="preserve"> </w:t>
      </w:r>
      <w:r>
        <w:rPr>
          <w:rFonts w:hint="eastAsia"/>
        </w:rPr>
        <w:t xml:space="preserve">MARL》中的具体学习算法收敛性质，并将在第15.4节中与设施选址的在线学习变体等具体案例结合展开。</w:t>
      </w:r>
    </w:p>
    <w:p>
      <w:pPr>
        <w:pStyle w:val="BodyText"/>
      </w:pPr>
      <w:r>
        <w:rPr>
          <w:rFonts w:hint="eastAsia"/>
          <w:b/>
          <w:bCs/>
        </w:rPr>
        <w:t xml:space="preserve">回指与前置依赖</w:t>
      </w:r>
      <w:r>
        <w:rPr>
          <w:rFonts w:hint="eastAsia"/>
        </w:rPr>
        <w:t xml:space="preserve">。本节涉及的计算复杂度理论已经建立在《博弈论数学基础》第17章（P/NP/PPAD）基础之上；组合拍卖的赢家确定问题及其NP难性质已在第7章详述；VCG机制的理论基础在第4章。因此，本节不再重复这些经典结果，而是专注于揭示它们对机制设计的实际约束以及应对策略——这些策略正是后续各节的核心内容。前向依赖：本节为第15.2节的单参数单调近似、第15.3节的无钱策略防操纵近似以及第15.4节的基于学习的动态机制提供了统一的复杂性动机，并最终汇入第17.2节“设计者工具箱”中关于计算约束一栏，在终章中进一步整合学习与近似技术的协同。</w:t>
      </w:r>
    </w:p>
    <w:p>
      <w:pPr>
        <w:pStyle w:val="BodyText"/>
      </w:pPr>
      <w:r>
        <w:rPr>
          <w:rFonts w:hint="eastAsia"/>
          <w:b/>
          <w:bCs/>
        </w:rPr>
        <w:t xml:space="preserve">小结</w:t>
      </w:r>
      <w:r>
        <w:rPr>
          <w:rFonts w:hint="eastAsia"/>
        </w:rPr>
        <w:t xml:space="preserve">。计算复杂度是机制设计不可回避的现实约束：最优分配的NP难使得直接应用VCG在实际中不可行；均衡计算的PPAD完全使依赖于均衡结果的机制设计同样受困；市场均衡计算的相关硬度亦限制基于均衡的机制。这些障碍迫使设计者在激励相容、计算可行性与近似最优之间寻求平衡——这正是贯穿第15章全章的红线。两条核心路径——利用近似算法保持单调性从而保留DSIC（第15.2–15.3节），以及借由学习动态绕过均衡计算（第15.4节）——分别与《算法与数据结构》和《博弈中的学习与</w:t>
      </w:r>
      <w:r>
        <w:t xml:space="preserve"> </w:t>
      </w:r>
      <w:r>
        <w:rPr>
          <w:rFonts w:hint="eastAsia"/>
        </w:rPr>
        <w:t xml:space="preserve">MARL》馆藏形成紧密接口。算法馆藏提供构造单调近似算法的资源，学习馆藏提供基于无后悔学习的均衡替代方案。算法机制设计的核心命题正是：在这两个支点上，构建可计算且激励健全的市场与组织规则。</w:t>
      </w:r>
    </w:p>
    <w:p>
      <w:pPr>
        <w:pStyle w:val="BodyText"/>
      </w:pPr>
      <w:r>
        <w:rPr>
          <w:rFonts w:hint="eastAsia"/>
          <w:b/>
          <w:bCs/>
        </w:rPr>
        <w:t xml:space="preserve">延伸阅读</w:t>
      </w:r>
      <w:r>
        <w:rPr>
          <w:rFonts w:hint="eastAsia"/>
        </w:rPr>
        <w:t xml:space="preserve">：关于NP完全与近似算法的详细资料，见馆藏《算法与数据结构》；关于PPAD完全的深入讨论及无悔学习收敛至相关均衡的证明，见《博弈中的学习与</w:t>
      </w:r>
      <w:r>
        <w:t xml:space="preserve"> </w:t>
      </w:r>
      <w:r>
        <w:rPr>
          <w:rFonts w:hint="eastAsia"/>
        </w:rPr>
        <w:t xml:space="preserve">MARL》（第6章）；算法机制设计的开创性工作由Nisan与Ronen奠定，相关的多物品复杂性结果可参阅</w:t>
      </w:r>
      <w:r>
        <w:t xml:space="preserve"> </w:t>
      </w:r>
      <w:r>
        <w:rPr>
          <w:rFonts w:hint="eastAsia"/>
        </w:rPr>
        <w:t xml:space="preserve">及；市场均衡复杂度及pacing均衡的PPAD完全结果可参考。本章后续小节将基于本节建立的复杂度意识，展开具体近似机制与无钱机制的设计方法。</w:t>
      </w:r>
    </w:p>
    <w:bookmarkEnd w:id="339"/>
    <w:bookmarkStart w:id="340" w:name="回指习题小结延伸阅读-15"/>
    <w:p>
      <w:pPr>
        <w:pStyle w:val="Heading3"/>
      </w:pPr>
      <w:r>
        <w:t xml:space="preserve">15.5 </w:t>
      </w:r>
      <w:r>
        <w:rPr>
          <w:rFonts w:hint="eastAsia"/>
        </w:rPr>
        <w:t xml:space="preserve">回指·习题·小结·延伸阅读</w:t>
      </w:r>
    </w:p>
    <w:p>
      <w:pPr>
        <w:pStyle w:val="FirstParagraph"/>
      </w:pPr>
      <w:r>
        <w:rPr>
          <w:rFonts w:hint="eastAsia"/>
          <w:b/>
          <w:bCs/>
        </w:rPr>
        <w:t xml:space="preserve">回指框</w:t>
      </w:r>
      <w:r>
        <w:rPr>
          <w:rFonts w:hint="eastAsia"/>
        </w:rPr>
        <w:t xml:space="preserve">。本章的论证建立在三个在先知识模块之上：</w:t>
      </w:r>
    </w:p>
    <w:p>
      <w:pPr>
        <w:pStyle w:val="BodyText"/>
      </w:pPr>
      <w:r>
        <w:rPr>
          <w:rFonts w:hint="eastAsia"/>
        </w:rPr>
        <w:t xml:space="preserve">第一，</w:t>
      </w:r>
      <w:r>
        <w:rPr>
          <w:rFonts w:hint="eastAsia"/>
          <w:b/>
          <w:bCs/>
        </w:rPr>
        <w:t xml:space="preserve">计算的复杂度障碍</w:t>
      </w:r>
      <w:r>
        <w:rPr>
          <w:rFonts w:hint="eastAsia"/>
        </w:rPr>
        <w:t xml:space="preserve">。第15.1节直接援引了《博弈论数学基础》第17章所建立的P/NP/PPAD框架：VCG</w:t>
      </w:r>
      <w:r>
        <w:t xml:space="preserve"> </w:t>
      </w:r>
      <w:r>
        <w:rPr>
          <w:rFonts w:hint="eastAsia"/>
        </w:rPr>
        <w:t xml:space="preserve">要求精确求解社会福利最大化问题，但在多物品组合拍卖环境中，获胜者决定问题（WDP）是</w:t>
      </w:r>
      <w:r>
        <w:t xml:space="preserve"> NP </w:t>
      </w:r>
      <w:r>
        <w:rPr>
          <w:rFonts w:hint="eastAsia"/>
        </w:rPr>
        <w:t xml:space="preserve">难的（已见本书第7章）。本章的核心张力——近似算法替代精确最优破坏了VCG的激励相容——正是以这些复杂度类的定义为前提，故而此处不再重述类定义，仅将“多项式时间可计算”作为设计者面临的硬约束。PPAD-完全性（算</w:t>
      </w:r>
      <w:r>
        <w:t xml:space="preserve"> Nash </w:t>
      </w:r>
      <w:r>
        <w:rPr>
          <w:rFonts w:hint="eastAsia"/>
        </w:rPr>
        <w:t xml:space="preserve">均衡的固有难度）在第15.4节作为复杂度障碍被引用，其严格定义与证明骨架已由《博弈论数学基础》第17章完成，本章仅引用结论作为“绕过计算”动机的铺垫（无悔学习收敛至相关均衡而不需算</w:t>
      </w:r>
      <w:r>
        <w:t xml:space="preserve"> Nash </w:t>
      </w:r>
      <w:r>
        <w:rPr>
          <w:rFonts w:hint="eastAsia"/>
        </w:rPr>
        <w:t xml:space="preserve">均衡，详见《博弈中的学习与MARL》第6章，已入馆可回指）。</w:t>
      </w:r>
    </w:p>
    <w:p>
      <w:pPr>
        <w:pStyle w:val="BodyText"/>
      </w:pPr>
      <w:r>
        <w:rPr>
          <w:rFonts w:hint="eastAsia"/>
        </w:rPr>
        <w:t xml:space="preserve">第二，</w:t>
      </w:r>
      <w:r>
        <w:rPr>
          <w:b/>
          <w:bCs/>
        </w:rPr>
        <w:t xml:space="preserve">VCG </w:t>
      </w:r>
      <w:r>
        <w:rPr>
          <w:rFonts w:hint="eastAsia"/>
          <w:b/>
          <w:bCs/>
        </w:rPr>
        <w:t xml:space="preserve">机制的结构与脆弱性</w:t>
      </w:r>
      <w:r>
        <w:rPr>
          <w:rFonts w:hint="eastAsia"/>
        </w:rPr>
        <w:t xml:space="preserve">。第15.1节对</w:t>
      </w:r>
      <w:r>
        <w:t xml:space="preserve"> VCG </w:t>
      </w:r>
      <w:r>
        <w:rPr>
          <w:rFonts w:hint="eastAsia"/>
        </w:rPr>
        <w:t xml:space="preserve">不可行性的分析完全依赖于本书第4章已建立的</w:t>
      </w:r>
      <w:r>
        <w:t xml:space="preserve"> VCG </w:t>
      </w:r>
      <w:r>
        <w:rPr>
          <w:rFonts w:hint="eastAsia"/>
        </w:rPr>
        <w:t xml:space="preserve">构造：分配</w:t>
      </w:r>
      <w:r>
        <w:t xml:space="preserve"> </w:t>
      </w:r>
      <m:oMath>
        <m:r>
          <m:t>x</m:t>
        </m:r>
        <m:d>
          <m:dPr>
            <m:begChr m:val="("/>
            <m:sepChr m:val=""/>
            <m:endChr m:val=")"/>
            <m:grow/>
          </m:dPr>
          <m:e>
            <m:acc>
              <m:accPr>
                <m:chr m:val="̂"/>
              </m:accPr>
              <m:e>
                <m:r>
                  <m:t>θ</m:t>
                </m:r>
              </m:e>
            </m:acc>
          </m:e>
        </m:d>
        <m:r>
          <m:rPr>
            <m:sty m:val="p"/>
          </m:rPr>
          <m:t>∈</m:t>
        </m:r>
        <m:r>
          <m:rPr>
            <m:sty m:val="p"/>
          </m:rPr>
          <m:t>arg</m:t>
        </m:r>
        <m:sSub>
          <m:e>
            <m:r>
              <m:rPr>
                <m:sty m:val="p"/>
              </m:rPr>
              <m:t>max</m:t>
            </m:r>
          </m:e>
          <m:sub>
            <m:r>
              <m:t>x</m:t>
            </m:r>
            <m:r>
              <m:rPr>
                <m:sty m:val="p"/>
              </m:rPr>
              <m:t>∈</m:t>
            </m:r>
            <m:r>
              <m:t>X</m:t>
            </m:r>
          </m:sub>
        </m:sSub>
        <m:nary>
          <m:naryPr>
            <m:chr m:val="∑"/>
            <m:limLoc m:val="undOvr"/>
            <m:subHide m:val="off"/>
            <m:supHide m:val="on"/>
          </m:naryPr>
          <m:sub>
            <m:r>
              <m:t>i</m:t>
            </m:r>
          </m:sub>
          <m:sup>
            <m:r>
              <m:t>​</m:t>
            </m:r>
          </m:sup>
          <m:e>
            <m:sSub>
              <m:e>
                <m:r>
                  <m:t>v</m:t>
                </m:r>
              </m:e>
              <m:sub>
                <m:r>
                  <m:t>i</m:t>
                </m:r>
              </m:sub>
            </m:sSub>
          </m:e>
        </m:nary>
        <m:d>
          <m:dPr>
            <m:begChr m:val="("/>
            <m:sepChr m:val=""/>
            <m:endChr m:val=")"/>
            <m:grow/>
          </m:dPr>
          <m:e>
            <m:sSub>
              <m:e>
                <m:acc>
                  <m:accPr>
                    <m:chr m:val="̂"/>
                  </m:accPr>
                  <m:e>
                    <m:r>
                      <m:t>θ</m:t>
                    </m:r>
                  </m:e>
                </m:acc>
              </m:e>
              <m:sub>
                <m:r>
                  <m:t>i</m:t>
                </m:r>
              </m:sub>
            </m:sSub>
            <m:r>
              <m:rPr>
                <m:sty m:val="p"/>
              </m:rPr>
              <m:t>,</m:t>
            </m:r>
            <m:r>
              <m:t>x</m:t>
            </m:r>
          </m:e>
        </m:d>
      </m:oMath>
      <w:r>
        <w:rPr>
          <w:rFonts w:hint="eastAsia"/>
        </w:rPr>
        <w:t xml:space="preserve">，支付</w:t>
      </w:r>
      <w:r>
        <w:t xml:space="preserve"> </w:t>
      </w:r>
      <m:oMath>
        <m:sSub>
          <m:e>
            <m:r>
              <m:t>t</m:t>
            </m:r>
          </m:e>
          <m:sub>
            <m:r>
              <m:t>i</m:t>
            </m:r>
          </m:sub>
        </m:sSub>
        <m:d>
          <m:dPr>
            <m:begChr m:val="("/>
            <m:sepChr m:val=""/>
            <m:endChr m:val=")"/>
            <m:grow/>
          </m:dPr>
          <m:e>
            <m:acc>
              <m:accPr>
                <m:chr m:val="̂"/>
              </m:accPr>
              <m:e>
                <m:r>
                  <m:t>θ</m:t>
                </m:r>
              </m:e>
            </m:acc>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acc>
                  <m:accPr>
                    <m:chr m:val="̂"/>
                  </m:accPr>
                  <m:e>
                    <m:r>
                      <m:t>θ</m:t>
                    </m:r>
                  </m:e>
                </m:acc>
              </m:e>
              <m:sub>
                <m:r>
                  <m:t>j</m:t>
                </m:r>
              </m:sub>
            </m:sSub>
            <m:r>
              <m:rPr>
                <m:sty m:val="p"/>
              </m:rPr>
              <m:t>,</m:t>
            </m:r>
            <m:sSubSup>
              <m:e>
                <m:r>
                  <m:t>x</m:t>
                </m:r>
              </m:e>
              <m:sub>
                <m:r>
                  <m:rPr>
                    <m:sty m:val="p"/>
                  </m:rPr>
                  <m:t>−</m:t>
                </m:r>
                <m:r>
                  <m:t>i</m:t>
                </m:r>
              </m:sub>
              <m:sup>
                <m:r>
                  <m:rPr>
                    <m:sty m:val="p"/>
                  </m:rPr>
                  <m:t>*</m:t>
                </m:r>
              </m:sup>
            </m:sSubSup>
          </m:e>
        </m:d>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b>
              <m:e>
                <m:acc>
                  <m:accPr>
                    <m:chr m:val="̂"/>
                  </m:accPr>
                  <m:e>
                    <m:r>
                      <m:t>θ</m:t>
                    </m:r>
                  </m:e>
                </m:acc>
              </m:e>
              <m:sub>
                <m:r>
                  <m:t>j</m:t>
                </m:r>
              </m:sub>
            </m:sSub>
            <m:r>
              <m:rPr>
                <m:sty m:val="p"/>
              </m:rPr>
              <m:t>,</m:t>
            </m:r>
            <m:r>
              <m:t>x</m:t>
            </m:r>
            <m:d>
              <m:dPr>
                <m:begChr m:val="("/>
                <m:sepChr m:val=""/>
                <m:endChr m:val=")"/>
                <m:grow/>
              </m:dPr>
              <m:e>
                <m:acc>
                  <m:accPr>
                    <m:chr m:val="̂"/>
                  </m:accPr>
                  <m:e>
                    <m:r>
                      <m:t>θ</m:t>
                    </m:r>
                  </m:e>
                </m:acc>
              </m:e>
            </m:d>
          </m:e>
        </m:d>
      </m:oMath>
      <w:r>
        <w:rPr>
          <w:rFonts w:hint="eastAsia"/>
        </w:rPr>
        <w:t xml:space="preserve">（其中</w:t>
      </w:r>
      <w:r>
        <w:t xml:space="preserve"> </w:t>
      </w:r>
      <m:oMath>
        <m:sSubSup>
          <m:e>
            <m:r>
              <m:t>x</m:t>
            </m:r>
          </m:e>
          <m:sub>
            <m:r>
              <m:rPr>
                <m:sty m:val="p"/>
              </m:rPr>
              <m:t>−</m:t>
            </m:r>
            <m:r>
              <m:t>i</m:t>
            </m:r>
          </m:sub>
          <m:sup>
            <m:r>
              <m:rPr>
                <m:sty m:val="p"/>
              </m:rPr>
              <m:t>*</m:t>
            </m:r>
          </m:sup>
        </m:sSubSup>
      </m:oMath>
      <w:r>
        <w:t xml:space="preserve"> </w:t>
      </w:r>
      <w:r>
        <w:rPr>
          <w:rFonts w:hint="eastAsia"/>
        </w:rPr>
        <w:t xml:space="preserve">为不含</w:t>
      </w:r>
      <w:r>
        <w:t xml:space="preserve"> </w:t>
      </w:r>
      <m:oMath>
        <m:r>
          <m:t>i</m:t>
        </m:r>
      </m:oMath>
      <w:r>
        <w:t xml:space="preserve"> </w:t>
      </w:r>
      <w:r>
        <w:rPr>
          <w:rFonts w:hint="eastAsia"/>
        </w:rPr>
        <w:t xml:space="preserve">时的最优分配）。第15.1节证明了，将该精确最优替换为近似解后，上述支付公式不再保证占优策略激励相容——这是</w:t>
      </w:r>
      <w:r>
        <w:t xml:space="preserve"> Nisan–Ronen </w:t>
      </w:r>
      <w:r>
        <w:rPr>
          <w:rFonts w:hint="eastAsia"/>
        </w:rPr>
        <w:t xml:space="preserve">所提核心问题的技术根源。本章随后在单参数环境中为“何种近似算法可被修复为</w:t>
      </w:r>
      <w:r>
        <w:t xml:space="preserve"> </w:t>
      </w:r>
      <w:r>
        <w:rPr>
          <w:rFonts w:hint="eastAsia"/>
        </w:rPr>
        <w:t xml:space="preserve">DSIC”给出了完整回答。</w:t>
      </w:r>
    </w:p>
    <w:p>
      <w:pPr>
        <w:pStyle w:val="BodyText"/>
      </w:pPr>
      <w:r>
        <w:rPr>
          <w:rFonts w:hint="eastAsia"/>
        </w:rPr>
        <w:t xml:space="preserve">第三，</w:t>
      </w:r>
      <w:r>
        <w:rPr>
          <w:b/>
          <w:bCs/>
        </w:rPr>
        <w:t xml:space="preserve">Myerson </w:t>
      </w:r>
      <w:r>
        <w:rPr>
          <w:rFonts w:hint="eastAsia"/>
          <w:b/>
          <w:bCs/>
        </w:rPr>
        <w:t xml:space="preserve">单调性与单参数刻画</w:t>
      </w:r>
      <w:r>
        <w:rPr>
          <w:rFonts w:hint="eastAsia"/>
        </w:rPr>
        <w:t xml:space="preserve">。第15.2节是本书第6章</w:t>
      </w:r>
      <w:r>
        <w:t xml:space="preserve"> Myerson </w:t>
      </w:r>
      <w:r>
        <w:rPr>
          <w:rFonts w:hint="eastAsia"/>
        </w:rPr>
        <w:t xml:space="preserve">最优拍卖理论的算法转译。第6章已证明：在一个单参数环境中（每个代理</w:t>
      </w:r>
      <w:r>
        <w:t xml:space="preserve"> </w:t>
      </w:r>
      <m:oMath>
        <m:r>
          <m:t>i</m:t>
        </m:r>
      </m:oMath>
      <w:r>
        <w:t xml:space="preserve"> </w:t>
      </w:r>
      <w:r>
        <w:rPr>
          <w:rFonts w:hint="eastAsia"/>
        </w:rPr>
        <w:t xml:space="preserve">的私人信息为标量</w:t>
      </w:r>
      <w:r>
        <w:t xml:space="preserve"> </w:t>
      </w:r>
      <m:oMath>
        <m:sSub>
          <m:e>
            <m:r>
              <m:t>θ</m:t>
            </m:r>
          </m:e>
          <m:sub>
            <m:r>
              <m:t>i</m:t>
            </m:r>
          </m:sub>
        </m:sSub>
        <m:r>
          <m:rPr>
            <m:sty m:val="p"/>
          </m:rPr>
          <m:t>∈</m:t>
        </m:r>
        <m:sSub>
          <m:e>
            <m:r>
              <m:t>Θ</m:t>
            </m:r>
          </m:e>
          <m:sub>
            <m:r>
              <m:t>i</m:t>
            </m:r>
          </m:sub>
        </m:sSub>
        <m:r>
          <m:rPr>
            <m:sty m:val="p"/>
          </m:rPr>
          <m:t>=</m:t>
        </m:r>
        <m:d>
          <m:dPr>
            <m:begChr m:val="["/>
            <m:sepChr m:val=""/>
            <m:endChr m:val="]"/>
            <m:grow/>
          </m:dPr>
          <m:e>
            <m:sSub>
              <m:e>
                <m:bar>
                  <m:barPr>
                    <m:pos m:val="bot"/>
                  </m:barPr>
                  <m:e>
                    <m:r>
                      <m:t>θ</m:t>
                    </m:r>
                  </m:e>
                </m:bar>
              </m:e>
              <m:sub>
                <m:r>
                  <m:t>i</m:t>
                </m:r>
              </m:sub>
            </m:sSub>
            <m:r>
              <m:rPr>
                <m:sty m:val="p"/>
              </m:rPr>
              <m:t>,</m:t>
            </m:r>
            <m:sSub>
              <m:e>
                <m:acc>
                  <m:accPr>
                    <m:chr m:val="‾"/>
                  </m:accPr>
                  <m:e>
                    <m:r>
                      <m:t>θ</m:t>
                    </m:r>
                  </m:e>
                </m:acc>
              </m:e>
              <m:sub>
                <m:r>
                  <m:t>i</m:t>
                </m:r>
              </m:sub>
            </m:sSub>
          </m:e>
        </m:d>
      </m:oMath>
      <w:r>
        <w:rPr>
          <w:rFonts w:hint="eastAsia"/>
        </w:rPr>
        <w:t xml:space="preserve">，其估值形如</w:t>
      </w:r>
      <w:r>
        <w:t xml:space="preserve"> </w:t>
      </w:r>
      <m:oMath>
        <m:sSub>
          <m:e>
            <m:r>
              <m:t>v</m:t>
            </m:r>
          </m:e>
          <m:sub>
            <m:r>
              <m:t>i</m:t>
            </m:r>
          </m:sub>
        </m:sSub>
        <m:d>
          <m:dPr>
            <m:begChr m:val="("/>
            <m:sepChr m:val=""/>
            <m:endChr m:val=")"/>
            <m:grow/>
          </m:dPr>
          <m:e>
            <m:sSub>
              <m:e>
                <m:r>
                  <m:t>θ</m:t>
                </m:r>
              </m:e>
              <m:sub>
                <m:r>
                  <m:t>i</m:t>
                </m:r>
              </m:sub>
            </m:sSub>
            <m:r>
              <m:rPr>
                <m:sty m:val="p"/>
              </m:rPr>
              <m:t>,</m:t>
            </m:r>
            <m:r>
              <m:t>x</m:t>
            </m:r>
          </m:e>
        </m:d>
        <m:r>
          <m:rPr>
            <m:sty m:val="p"/>
          </m:rPr>
          <m:t>=</m:t>
        </m:r>
        <m:sSub>
          <m:e>
            <m:r>
              <m:t>θ</m:t>
            </m:r>
          </m:e>
          <m:sub>
            <m:r>
              <m:t>i</m:t>
            </m:r>
          </m:sub>
        </m:sSub>
        <m:r>
          <m:rPr>
            <m:sty m:val="p"/>
          </m:rPr>
          <m:t>⋅</m:t>
        </m:r>
        <m:sSub>
          <m:e>
            <m:r>
              <m:t>x</m:t>
            </m:r>
          </m:e>
          <m:sub>
            <m:r>
              <m:t>i</m:t>
            </m:r>
          </m:sub>
        </m:sSub>
      </m:oMath>
      <w:r>
        <w:rPr>
          <w:rFonts w:hint="eastAsia"/>
        </w:rPr>
        <w:t xml:space="preserve">，其中</w:t>
      </w:r>
      <w:r>
        <w:t xml:space="preserve"> </w:t>
      </w:r>
      <m:oMath>
        <m:sSub>
          <m:e>
            <m:r>
              <m:t>x</m:t>
            </m:r>
          </m:e>
          <m:sub>
            <m:r>
              <m:t>i</m:t>
            </m:r>
          </m:sub>
        </m:sSub>
        <m:r>
          <m:rPr>
            <m:sty m:val="p"/>
          </m:rPr>
          <m:t>∈</m:t>
        </m:r>
        <m:d>
          <m:dPr>
            <m:begChr m:val="["/>
            <m:sepChr m:val=""/>
            <m:endChr m:val="]"/>
            <m:grow/>
          </m:dPr>
          <m:e>
            <m:r>
              <m:t>0</m:t>
            </m:r>
            <m:r>
              <m:rPr>
                <m:sty m:val="p"/>
              </m:rPr>
              <m:t>,</m:t>
            </m:r>
            <m:r>
              <m:t>1</m:t>
            </m:r>
          </m:e>
        </m:d>
      </m:oMath>
      <w:r>
        <w:t xml:space="preserve"> </w:t>
      </w:r>
      <w:r>
        <w:rPr>
          <w:rFonts w:hint="eastAsia"/>
        </w:rPr>
        <w:t xml:space="preserve">为分配概率），一个分配规则</w:t>
      </w:r>
      <w:r>
        <w:t xml:space="preserve"> </w:t>
      </w:r>
      <m:oMath>
        <m:sSub>
          <m:e>
            <m:r>
              <m:t>x</m:t>
            </m:r>
          </m:e>
          <m:sub>
            <m:r>
              <m:t>i</m:t>
            </m:r>
          </m:sub>
        </m:sSub>
        <m:d>
          <m:dPr>
            <m:begChr m:val="("/>
            <m:sepChr m:val=""/>
            <m:endChr m:val=")"/>
            <m:grow/>
          </m:dPr>
          <m:e>
            <m:sSub>
              <m:e>
                <m:r>
                  <m:t>b</m:t>
                </m:r>
              </m:e>
              <m:sub>
                <m:r>
                  <m:t>i</m:t>
                </m:r>
              </m:sub>
            </m:sSub>
            <m:r>
              <m:rPr>
                <m:sty m:val="p"/>
              </m:rPr>
              <m:t>,</m:t>
            </m:r>
            <m:sSub>
              <m:e>
                <m:r>
                  <m:t>b</m:t>
                </m:r>
              </m:e>
              <m:sub>
                <m:r>
                  <m:rPr>
                    <m:sty m:val="p"/>
                  </m:rPr>
                  <m:t>−</m:t>
                </m:r>
                <m:r>
                  <m:t>i</m:t>
                </m:r>
              </m:sub>
            </m:sSub>
          </m:e>
        </m:d>
      </m:oMath>
      <w:r>
        <w:t xml:space="preserve"> </w:t>
      </w:r>
      <w:r>
        <w:rPr>
          <w:rFonts w:hint="eastAsia"/>
        </w:rPr>
        <w:t xml:space="preserve">可被扩展为</w:t>
      </w:r>
      <w:r>
        <w:t xml:space="preserve"> DSIC </w:t>
      </w:r>
      <w:r>
        <w:rPr>
          <w:rFonts w:hint="eastAsia"/>
        </w:rPr>
        <w:t xml:space="preserve">机制当且仅当</w:t>
      </w:r>
      <w:r>
        <w:t xml:space="preserve"> </w:t>
      </w:r>
      <m:oMath>
        <m:sSub>
          <m:e>
            <m:r>
              <m:t>x</m:t>
            </m:r>
          </m:e>
          <m:sub>
            <m:r>
              <m:t>i</m:t>
            </m:r>
          </m:sub>
        </m:sSub>
      </m:oMath>
      <w:r>
        <w:t xml:space="preserve"> </w:t>
      </w:r>
      <w:r>
        <w:rPr>
          <w:rFonts w:hint="eastAsia"/>
        </w:rPr>
        <w:t xml:space="preserve">对</w:t>
      </w:r>
      <w:r>
        <w:t xml:space="preserve"> </w:t>
      </w:r>
      <m:oMath>
        <m:sSub>
          <m:e>
            <m:r>
              <m:t>b</m:t>
            </m:r>
          </m:e>
          <m:sub>
            <m:r>
              <m:t>i</m:t>
            </m:r>
          </m:sub>
        </m:sSub>
      </m:oMath>
      <w:r>
        <w:t xml:space="preserve"> </w:t>
      </w:r>
      <w:r>
        <w:rPr>
          <w:rFonts w:hint="eastAsia"/>
        </w:rPr>
        <w:t xml:space="preserve">单调非减；此时支付由临界值唯一确定：</w:t>
      </w:r>
    </w:p>
    <w:p>
      <w:pPr>
        <w:pStyle w:val="BodyText"/>
      </w:pPr>
      <m:oMathPara>
        <m:oMathParaPr>
          <m:jc m:val="center"/>
        </m:oMathParaPr>
        <m:oMath>
          <m:sSub>
            <m:e>
              <m:r>
                <m:t>t</m:t>
              </m:r>
            </m:e>
            <m:sub>
              <m:r>
                <m:t>i</m:t>
              </m:r>
            </m:sub>
          </m:sSub>
          <m:d>
            <m:dPr>
              <m:begChr m:val="("/>
              <m:sepChr m:val=""/>
              <m:endChr m:val=")"/>
              <m:grow/>
            </m:dPr>
            <m:e>
              <m:sSub>
                <m:e>
                  <m:r>
                    <m:t>b</m:t>
                  </m:r>
                </m:e>
                <m:sub>
                  <m:r>
                    <m:t>i</m:t>
                  </m:r>
                </m:sub>
              </m:sSub>
              <m:r>
                <m:rPr>
                  <m:sty m:val="p"/>
                </m:rPr>
                <m:t>,</m:t>
              </m:r>
              <m:sSub>
                <m:e>
                  <m:r>
                    <m:t>b</m:t>
                  </m:r>
                </m:e>
                <m:sub>
                  <m:r>
                    <m:rPr>
                      <m:sty m:val="p"/>
                    </m:rPr>
                    <m:t>−</m:t>
                  </m:r>
                  <m:r>
                    <m:t>i</m:t>
                  </m:r>
                </m:sub>
              </m:sSub>
            </m:e>
          </m:d>
          <m:r>
            <m:rPr>
              <m:sty m:val="p"/>
            </m:rPr>
            <m:t>=</m:t>
          </m:r>
          <m:sSub>
            <m:e>
              <m:r>
                <m:t>b</m:t>
              </m:r>
            </m:e>
            <m:sub>
              <m:r>
                <m:t>i</m:t>
              </m:r>
            </m:sub>
          </m:sSub>
          <m:r>
            <m:rPr>
              <m:sty m:val="p"/>
            </m:rPr>
            <m:t>⋅</m:t>
          </m:r>
          <m:sSub>
            <m:e>
              <m:r>
                <m:t>x</m:t>
              </m:r>
            </m:e>
            <m:sub>
              <m:r>
                <m:t>i</m:t>
              </m:r>
            </m:sub>
          </m:sSub>
          <m:d>
            <m:dPr>
              <m:begChr m:val="("/>
              <m:sepChr m:val=""/>
              <m:endChr m:val=")"/>
              <m:grow/>
            </m:dPr>
            <m:e>
              <m:sSub>
                <m:e>
                  <m:r>
                    <m:t>b</m:t>
                  </m:r>
                </m:e>
                <m:sub>
                  <m:r>
                    <m:t>i</m:t>
                  </m:r>
                </m:sub>
              </m:sSub>
              <m:r>
                <m:rPr>
                  <m:sty m:val="p"/>
                </m:rPr>
                <m:t>,</m:t>
              </m:r>
              <m:sSub>
                <m:e>
                  <m:r>
                    <m:t>b</m:t>
                  </m:r>
                </m:e>
                <m:sub>
                  <m:r>
                    <m:rPr>
                      <m:sty m:val="p"/>
                    </m:rPr>
                    <m:t>−</m:t>
                  </m:r>
                  <m:r>
                    <m:t>i</m:t>
                  </m:r>
                </m:sub>
              </m:sSub>
            </m:e>
          </m:d>
          <m:r>
            <m:rPr>
              <m:sty m:val="p"/>
            </m:rPr>
            <m:t>−</m:t>
          </m:r>
          <m:nary>
            <m:naryPr>
              <m:chr m:val="∫"/>
              <m:limLoc m:val="subSup"/>
              <m:subHide m:val="off"/>
              <m:supHide m:val="off"/>
            </m:naryPr>
            <m:sub>
              <m:sSub>
                <m:e>
                  <m:bar>
                    <m:barPr>
                      <m:pos m:val="bot"/>
                    </m:barPr>
                    <m:e>
                      <m:r>
                        <m:t>θ</m:t>
                      </m:r>
                    </m:e>
                  </m:bar>
                </m:e>
                <m:sub>
                  <m:r>
                    <m:t>i</m:t>
                  </m:r>
                </m:sub>
              </m:sSub>
            </m:sub>
            <m:sup>
              <m:sSub>
                <m:e>
                  <m:r>
                    <m:t>b</m:t>
                  </m:r>
                </m:e>
                <m:sub>
                  <m:r>
                    <m:t>i</m:t>
                  </m:r>
                </m:sub>
              </m:sSub>
            </m:sup>
            <m:e>
              <m:sSub>
                <m:e>
                  <m:r>
                    <m:t>x</m:t>
                  </m:r>
                </m:e>
                <m:sub>
                  <m:r>
                    <m:t>i</m:t>
                  </m:r>
                </m:sub>
              </m:sSub>
            </m:e>
          </m:nary>
          <m:d>
            <m:dPr>
              <m:begChr m:val="("/>
              <m:sepChr m:val=""/>
              <m:endChr m:val=")"/>
              <m:grow/>
            </m:dPr>
            <m:e>
              <m:r>
                <m:t>z</m:t>
              </m:r>
              <m:r>
                <m:rPr>
                  <m:sty m:val="p"/>
                </m:rPr>
                <m:t>,</m:t>
              </m:r>
              <m:sSub>
                <m:e>
                  <m:r>
                    <m:t>b</m:t>
                  </m:r>
                </m:e>
                <m:sub>
                  <m:r>
                    <m:rPr>
                      <m:sty m:val="p"/>
                    </m:rPr>
                    <m:t>−</m:t>
                  </m:r>
                  <m:r>
                    <m:t>i</m:t>
                  </m:r>
                </m:sub>
              </m:sSub>
            </m:e>
          </m:d>
          <m:r>
            <m:t> </m:t>
          </m:r>
          <m:r>
            <m:t>d</m:t>
          </m:r>
          <m:r>
            <m:t>z</m:t>
          </m:r>
        </m:oMath>
      </m:oMathPara>
    </w:p>
    <w:p>
      <w:pPr>
        <w:pStyle w:val="FirstParagraph"/>
      </w:pPr>
      <w:r>
        <w:rPr>
          <w:rFonts w:hint="eastAsia"/>
        </w:rPr>
        <w:t xml:space="preserve">（此为“取脚法”/payment</w:t>
      </w:r>
      <w:r>
        <w:t xml:space="preserve"> identity </w:t>
      </w:r>
      <w:r>
        <w:rPr>
          <w:rFonts w:hint="eastAsia"/>
        </w:rPr>
        <w:t xml:space="preserve">的形式之一）。本章不重证该等价性，直接在算法语境下使用：单调分配算法</w:t>
      </w:r>
      <w:r>
        <w:t xml:space="preserve"> + </w:t>
      </w:r>
      <w:r>
        <w:rPr>
          <w:rFonts w:hint="eastAsia"/>
        </w:rPr>
        <w:t xml:space="preserve">临界支付</w:t>
      </w:r>
      <w:r>
        <w:t xml:space="preserve"> = DSIC </w:t>
      </w:r>
      <w:r>
        <w:rPr>
          <w:rFonts w:hint="eastAsia"/>
        </w:rPr>
        <w:t xml:space="preserve">近似机制。</w:t>
      </w:r>
    </w:p>
    <w:p>
      <w:pPr>
        <w:pStyle w:val="BodyText"/>
      </w:pPr>
      <w:r>
        <w:rPr>
          <w:rFonts w:hint="eastAsia"/>
          <w:b/>
          <w:bCs/>
        </w:rPr>
        <w:t xml:space="preserve">前向供给</w:t>
      </w:r>
      <w:r>
        <w:rPr>
          <w:rFonts w:hint="eastAsia"/>
        </w:rPr>
        <w:t xml:space="preserve">。本章为第17章“设计者的工具箱总图”贡献计算维度的约束：当</w:t>
      </w:r>
      <w:r>
        <w:t xml:space="preserve"> </w:t>
      </w:r>
      <w:r>
        <w:rPr>
          <w:rFonts w:hint="eastAsia"/>
        </w:rPr>
        <w:t xml:space="preserve">IC/IR/预算平衡等经典约束与“多项式时间可计算”冲突时，近似机制设计提供了在近似比与激励相容之间的权衡范式。单参数单调性桥接算法与激励这一洞见将作为“计算约束下的机制选择”一栏，汇入第17.1节的总表。</w:t>
      </w:r>
    </w:p>
    <w:p>
      <w:r>
        <w:pict>
          <v:rect style="width:0;height:1.5pt" o:hralign="center" o:hrstd="t" o:hr="t"/>
        </w:pict>
      </w:r>
    </w:p>
    <w:p>
      <w:pPr>
        <w:pStyle w:val="FirstParagraph"/>
      </w:pPr>
      <w:r>
        <w:rPr>
          <w:rFonts w:hint="eastAsia"/>
          <w:b/>
          <w:bCs/>
        </w:rPr>
        <w:t xml:space="preserve">习题</w:t>
      </w:r>
    </w:p>
    <w:p>
      <w:pPr>
        <w:pStyle w:val="BodyText"/>
      </w:pPr>
      <w:r>
        <w:rPr>
          <w:rFonts w:hint="eastAsia"/>
          <w:b/>
          <w:bCs/>
        </w:rPr>
        <w:t xml:space="preserve">习题</w:t>
      </w:r>
      <w:r>
        <w:rPr>
          <w:b/>
          <w:bCs/>
        </w:rPr>
        <w:t xml:space="preserve"> 15.1</w:t>
      </w:r>
      <w:r>
        <w:rPr>
          <w:rFonts w:hint="eastAsia"/>
        </w:rPr>
        <w:t xml:space="preserve">（提取题：单调性</w:t>
      </w:r>
      <w:r>
        <w:t xml:space="preserve"> </w:t>
      </w:r>
      <m:oMath>
        <m:r>
          <m:rPr>
            <m:sty m:val="p"/>
          </m:rPr>
          <m:t>⇔</m:t>
        </m:r>
      </m:oMath>
      <w:r>
        <w:t xml:space="preserve"> </w:t>
      </w:r>
      <w:r>
        <w:rPr>
          <w:rFonts w:hint="eastAsia"/>
        </w:rPr>
        <w:t xml:space="preserve">DSIC）。在单参数环境中，陈述并解释</w:t>
      </w:r>
      <w:r>
        <w:t xml:space="preserve"> Myerson </w:t>
      </w:r>
      <w:r>
        <w:rPr>
          <w:rFonts w:hint="eastAsia"/>
        </w:rPr>
        <w:t xml:space="preserve">单调性定理的三个核心构成要件：(a)</w:t>
      </w:r>
      <w:r>
        <w:t xml:space="preserve"> </w:t>
      </w:r>
      <w:r>
        <w:rPr>
          <w:rFonts w:hint="eastAsia"/>
        </w:rPr>
        <w:t xml:space="preserve">分配规则单调非减为</w:t>
      </w:r>
      <w:r>
        <w:t xml:space="preserve"> DSIC </w:t>
      </w:r>
      <w:r>
        <w:rPr>
          <w:rFonts w:hint="eastAsia"/>
        </w:rPr>
        <w:t xml:space="preserve">可实施的必要条件；(b)</w:t>
      </w:r>
      <w:r>
        <w:t xml:space="preserve"> </w:t>
      </w:r>
      <w:r>
        <w:rPr>
          <w:rFonts w:hint="eastAsia"/>
        </w:rPr>
        <w:t xml:space="preserve">单调性加临界支付公式给出充分条件；(c)</w:t>
      </w:r>
      <w:r>
        <w:t xml:space="preserve"> </w:t>
      </w:r>
      <w:r>
        <w:rPr>
          <w:rFonts w:hint="eastAsia"/>
        </w:rPr>
        <w:t xml:space="preserve">临界支付的唯一性含义——给定单调分配规则，DSIC</w:t>
      </w:r>
      <w:r>
        <w:t xml:space="preserve"> </w:t>
      </w:r>
      <w:r>
        <w:rPr>
          <w:rFonts w:hint="eastAsia"/>
        </w:rPr>
        <w:t xml:space="preserve">支付除一个与</w:t>
      </w:r>
      <w:r>
        <w:t xml:space="preserve"> </w:t>
      </w:r>
      <m:oMath>
        <m:sSub>
          <m:e>
            <m:r>
              <m:t>b</m:t>
            </m:r>
          </m:e>
          <m:sub>
            <m:r>
              <m:t>i</m:t>
            </m:r>
          </m:sub>
        </m:sSub>
      </m:oMath>
      <w:r>
        <w:t xml:space="preserve"> </w:t>
      </w:r>
      <w:r>
        <w:rPr>
          <w:rFonts w:hint="eastAsia"/>
        </w:rPr>
        <w:t xml:space="preserve">无关的常数外别无选择。请说明为何近似算法若破坏单调性，则无法用任何支付修复为</w:t>
      </w:r>
      <w:r>
        <w:t xml:space="preserve"> </w:t>
      </w:r>
      <w:r>
        <w:rPr>
          <w:rFonts w:hint="eastAsia"/>
        </w:rPr>
        <w:t xml:space="preserve">DSIC，即便允许近似。</w:t>
      </w:r>
    </w:p>
    <w:p>
      <w:pPr>
        <w:pStyle w:val="BodyText"/>
      </w:pPr>
      <w:r>
        <w:rPr>
          <w:rFonts w:hint="eastAsia"/>
          <w:b/>
          <w:bCs/>
        </w:rPr>
        <w:t xml:space="preserve">提示</w:t>
      </w:r>
      <w:r>
        <w:rPr>
          <w:rFonts w:hint="eastAsia"/>
        </w:rPr>
        <w:t xml:space="preserve">：回顾第6章</w:t>
      </w:r>
      <w:r>
        <w:t xml:space="preserve"> Myerson </w:t>
      </w:r>
      <w:r>
        <w:rPr>
          <w:rFonts w:hint="eastAsia"/>
        </w:rPr>
        <w:t xml:space="preserve">的包络定理推导。必要性来自</w:t>
      </w:r>
      <w:r>
        <w:t xml:space="preserve"> DSIC </w:t>
      </w:r>
      <w:r>
        <w:rPr>
          <w:rFonts w:hint="eastAsia"/>
        </w:rPr>
        <w:t xml:space="preserve">的包络条件</w:t>
      </w:r>
      <w:r>
        <w:t xml:space="preserve"> </w:t>
      </w:r>
      <m:oMath>
        <m:sSub>
          <m:e>
            <m:r>
              <m:t>U</m:t>
            </m:r>
          </m:e>
          <m:sub>
            <m:r>
              <m:t>i</m:t>
            </m:r>
          </m:sub>
        </m:sSub>
        <m:d>
          <m:dPr>
            <m:begChr m:val="("/>
            <m:sepChr m:val=""/>
            <m:endChr m:val=")"/>
            <m:grow/>
          </m:dPr>
          <m:e>
            <m:sSub>
              <m:e>
                <m:r>
                  <m:t>θ</m:t>
                </m:r>
              </m:e>
              <m:sub>
                <m:r>
                  <m:t>i</m:t>
                </m:r>
              </m:sub>
            </m:sSub>
          </m:e>
        </m:d>
        <m:r>
          <m:rPr>
            <m:sty m:val="p"/>
          </m:rPr>
          <m:t>=</m:t>
        </m:r>
        <m:sSub>
          <m:e>
            <m:r>
              <m:t>U</m:t>
            </m:r>
          </m:e>
          <m:sub>
            <m:r>
              <m:t>i</m:t>
            </m:r>
          </m:sub>
        </m:sSub>
        <m:d>
          <m:dPr>
            <m:begChr m:val="("/>
            <m:sepChr m:val=""/>
            <m:endChr m:val=")"/>
            <m:grow/>
          </m:dPr>
          <m:e>
            <m:sSub>
              <m:e>
                <m:bar>
                  <m:barPr>
                    <m:pos m:val="bot"/>
                  </m:barPr>
                  <m:e>
                    <m:r>
                      <m:t>θ</m:t>
                    </m:r>
                  </m:e>
                </m:bar>
              </m:e>
              <m:sub>
                <m:r>
                  <m:t>i</m:t>
                </m:r>
              </m:sub>
            </m:sSub>
          </m:e>
        </m:d>
        <m:r>
          <m:rPr>
            <m:sty m:val="p"/>
          </m:rPr>
          <m:t>+</m:t>
        </m:r>
        <m:nary>
          <m:naryPr>
            <m:chr m:val="∫"/>
            <m:limLoc m:val="subSup"/>
            <m:subHide m:val="off"/>
            <m:supHide m:val="off"/>
          </m:naryPr>
          <m:sub>
            <m:sSub>
              <m:e>
                <m:bar>
                  <m:barPr>
                    <m:pos m:val="bot"/>
                  </m:barPr>
                  <m:e>
                    <m:r>
                      <m:t>θ</m:t>
                    </m:r>
                  </m:e>
                </m:bar>
              </m:e>
              <m:sub>
                <m:r>
                  <m:t>i</m:t>
                </m:r>
              </m:sub>
            </m:sSub>
          </m:sub>
          <m:sup>
            <m:sSub>
              <m:e>
                <m:r>
                  <m:t>θ</m:t>
                </m:r>
              </m:e>
              <m:sub>
                <m:r>
                  <m:t>i</m:t>
                </m:r>
              </m:sub>
            </m:sSub>
          </m:sup>
          <m:e>
            <m:sSub>
              <m:e>
                <m:r>
                  <m:t>x</m:t>
                </m:r>
              </m:e>
              <m:sub>
                <m:r>
                  <m:t>i</m:t>
                </m:r>
              </m:sub>
            </m:sSub>
          </m:e>
        </m:nary>
        <m:d>
          <m:dPr>
            <m:begChr m:val="("/>
            <m:sepChr m:val=""/>
            <m:endChr m:val=")"/>
            <m:grow/>
          </m:dPr>
          <m:e>
            <m:r>
              <m:t>z</m:t>
            </m:r>
          </m:e>
        </m:d>
        <m:r>
          <m:t> </m:t>
        </m:r>
        <m:r>
          <m:t>d</m:t>
        </m:r>
        <m:r>
          <m:t>z</m:t>
        </m:r>
      </m:oMath>
      <w:r>
        <w:rPr>
          <w:rFonts w:hint="eastAsia"/>
        </w:rPr>
        <w:t xml:space="preserve">；因</w:t>
      </w:r>
      <w:r>
        <w:t xml:space="preserve"> </w:t>
      </w:r>
      <m:oMath>
        <m:sSub>
          <m:e>
            <m:r>
              <m:t>U</m:t>
            </m:r>
          </m:e>
          <m:sub>
            <m:r>
              <m:t>i</m:t>
            </m:r>
          </m:sub>
        </m:sSub>
      </m:oMath>
      <w:r>
        <w:t xml:space="preserve"> </w:t>
      </w:r>
      <w:r>
        <w:rPr>
          <w:rFonts w:hint="eastAsia"/>
        </w:rPr>
        <w:t xml:space="preserve">是凸函数（作为上包络），</w:t>
      </w:r>
      <m:oMath>
        <m:sSub>
          <m:e>
            <m:r>
              <m:t>x</m:t>
            </m:r>
          </m:e>
          <m:sub>
            <m:r>
              <m:t>i</m:t>
            </m:r>
          </m:sub>
        </m:sSub>
      </m:oMath>
      <w:r>
        <w:t xml:space="preserve"> </w:t>
      </w:r>
      <w:r>
        <w:rPr>
          <w:rFonts w:hint="eastAsia"/>
        </w:rPr>
        <w:t xml:space="preserve">必须单调。充分性：给定单调</w:t>
      </w:r>
      <w:r>
        <w:t xml:space="preserve"> </w:t>
      </w:r>
      <m:oMath>
        <m:sSub>
          <m:e>
            <m:r>
              <m:t>x</m:t>
            </m:r>
          </m:e>
          <m:sub>
            <m:r>
              <m:t>i</m:t>
            </m:r>
          </m:sub>
        </m:sSub>
      </m:oMath>
      <w:r>
        <w:rPr>
          <w:rFonts w:hint="eastAsia"/>
        </w:rPr>
        <w:t xml:space="preserve">，以上述临界支付定义</w:t>
      </w:r>
      <w:r>
        <w:t xml:space="preserve"> </w:t>
      </w:r>
      <m:oMath>
        <m:sSub>
          <m:e>
            <m:r>
              <m:t>t</m:t>
            </m:r>
          </m:e>
          <m:sub>
            <m:r>
              <m:t>i</m:t>
            </m:r>
          </m:sub>
        </m:sSub>
      </m:oMath>
      <w:r>
        <w:rPr>
          <w:rFonts w:hint="eastAsia"/>
        </w:rPr>
        <w:t xml:space="preserve">，直接验证代理</w:t>
      </w:r>
      <w:r>
        <w:t xml:space="preserve"> </w:t>
      </w:r>
      <m:oMath>
        <m:r>
          <m:t>i</m:t>
        </m:r>
      </m:oMath>
      <w:r>
        <w:t xml:space="preserve"> </w:t>
      </w:r>
      <w:r>
        <w:rPr>
          <w:rFonts w:hint="eastAsia"/>
        </w:rPr>
        <w:t xml:space="preserve">的效用满足包络公式，由此证明真实报告</w:t>
      </w:r>
      <w:r>
        <w:t xml:space="preserve"> </w:t>
      </w:r>
      <m:oMath>
        <m:sSub>
          <m:e>
            <m:r>
              <m:t>θ</m:t>
            </m:r>
          </m:e>
          <m:sub>
            <m:r>
              <m:t>i</m:t>
            </m:r>
          </m:sub>
        </m:sSub>
      </m:oMath>
      <w:r>
        <w:t xml:space="preserve"> </w:t>
      </w:r>
      <w:r>
        <w:rPr>
          <w:rFonts w:hint="eastAsia"/>
        </w:rPr>
        <w:t xml:space="preserve">最大化其期望效用。唯一性来自包络定理的逆向推导。</w:t>
      </w:r>
    </w:p>
    <w:p>
      <w:pPr>
        <w:pStyle w:val="BodyText"/>
      </w:pPr>
      <w:r>
        <w:rPr>
          <w:rFonts w:hint="eastAsia"/>
          <w:b/>
          <w:bCs/>
        </w:rPr>
        <w:t xml:space="preserve">习题</w:t>
      </w:r>
      <w:r>
        <w:rPr>
          <w:b/>
          <w:bCs/>
        </w:rPr>
        <w:t xml:space="preserve"> 15.2</w:t>
      </w:r>
      <w:r>
        <w:rPr>
          <w:rFonts w:hint="eastAsia"/>
        </w:rPr>
        <w:t xml:space="preserve">（提取题：近似与激励的张力）。Vickrey–Clarke–Groves</w:t>
      </w:r>
      <w:r>
        <w:t xml:space="preserve"> </w:t>
      </w:r>
      <w:r>
        <w:rPr>
          <w:rFonts w:hint="eastAsia"/>
        </w:rPr>
        <w:t xml:space="preserve">机制（VCG）具备占优策略激励相容的理由是什么？用一句话概括。现假设社会福利最大化问题为</w:t>
      </w:r>
      <w:r>
        <w:t xml:space="preserve"> NP </w:t>
      </w:r>
      <w:r>
        <w:rPr>
          <w:rFonts w:hint="eastAsia"/>
        </w:rPr>
        <w:t xml:space="preserve">难，设计者采用一个</w:t>
      </w:r>
      <w:r>
        <w:t xml:space="preserve"> </w:t>
      </w:r>
      <m:oMath>
        <m:r>
          <m:t>α</m:t>
        </m:r>
      </m:oMath>
      <w:r>
        <w:rPr>
          <w:rFonts w:hint="eastAsia"/>
        </w:rPr>
        <w:t xml:space="preserve">-近似算法替代精确最优，并沿用</w:t>
      </w:r>
      <w:r>
        <w:t xml:space="preserve"> VCG </w:t>
      </w:r>
      <w:r>
        <w:rPr>
          <w:rFonts w:hint="eastAsia"/>
        </w:rPr>
        <w:t xml:space="preserve">支付公式（用近似解替换最优解计算支付）。请解释为何所得机制通常不再</w:t>
      </w:r>
      <w:r>
        <w:t xml:space="preserve"> </w:t>
      </w:r>
      <w:r>
        <w:rPr>
          <w:rFonts w:hint="eastAsia"/>
        </w:rPr>
        <w:t xml:space="preserve">DSIC，并给出一个反例思路（例如两物品两代理人，近似算法为贪心打包）。</w:t>
      </w:r>
    </w:p>
    <w:p>
      <w:pPr>
        <w:pStyle w:val="BodyText"/>
      </w:pPr>
      <w:r>
        <w:rPr>
          <w:rFonts w:hint="eastAsia"/>
          <w:b/>
          <w:bCs/>
        </w:rPr>
        <w:t xml:space="preserve">提示</w:t>
      </w:r>
      <w:r>
        <w:rPr>
          <w:rFonts w:hint="eastAsia"/>
        </w:rPr>
        <w:t xml:space="preserve">：VCG</w:t>
      </w:r>
      <w:r>
        <w:t xml:space="preserve"> </w:t>
      </w:r>
      <w:r>
        <w:rPr>
          <w:rFonts w:hint="eastAsia"/>
        </w:rPr>
        <w:t xml:space="preserve">的</w:t>
      </w:r>
      <w:r>
        <w:t xml:space="preserve"> DSIC </w:t>
      </w:r>
      <w:r>
        <w:rPr>
          <w:rFonts w:hint="eastAsia"/>
        </w:rPr>
        <w:t xml:space="preserve">依赖于分配为精确的社会福利最大化解。若支付公式使用另一分配</w:t>
      </w:r>
      <w:r>
        <w:t xml:space="preserve"> </w:t>
      </w:r>
      <m:oMath>
        <m:r>
          <m:t>x</m:t>
        </m:r>
        <m:r>
          <m:rPr>
            <m:sty m:val="p"/>
          </m:rPr>
          <m:t>′</m:t>
        </m:r>
      </m:oMath>
      <w:r>
        <w:rPr>
          <w:rFonts w:hint="eastAsia"/>
        </w:rPr>
        <w:t xml:space="preserve">（近似解），则代理</w:t>
      </w:r>
      <w:r>
        <w:t xml:space="preserve"> </w:t>
      </w:r>
      <m:oMath>
        <m:r>
          <m:t>i</m:t>
        </m:r>
      </m:oMath>
      <w:r>
        <w:t xml:space="preserve"> </w:t>
      </w:r>
      <w:r>
        <w:rPr>
          <w:rFonts w:hint="eastAsia"/>
        </w:rPr>
        <w:t xml:space="preserve">的支付不再准确等于其给其他人造成的外部性——从而虚报可能使其获益。反例构造要点：令贪心分配在某些估值剖面上为非单调，则按上述习题</w:t>
      </w:r>
      <w:r>
        <w:t xml:space="preserve"> 15.1 </w:t>
      </w:r>
      <w:r>
        <w:rPr>
          <w:rFonts w:hint="eastAsia"/>
        </w:rPr>
        <w:t xml:space="preserve">的必要条件，不可能存在任何支付使该分配</w:t>
      </w:r>
      <w:r>
        <w:t xml:space="preserve"> DSIC。</w:t>
      </w:r>
    </w:p>
    <w:p>
      <w:pPr>
        <w:pStyle w:val="BodyText"/>
      </w:pPr>
      <w:r>
        <w:rPr>
          <w:rFonts w:hint="eastAsia"/>
          <w:b/>
          <w:bCs/>
        </w:rPr>
        <w:t xml:space="preserve">习题</w:t>
      </w:r>
      <w:r>
        <w:rPr>
          <w:b/>
          <w:bCs/>
        </w:rPr>
        <w:t xml:space="preserve"> 15.3</w:t>
      </w:r>
      <w:r>
        <w:rPr>
          <w:rFonts w:hint="eastAsia"/>
        </w:rPr>
        <w:t xml:space="preserve">（提取题：设施选址的中位最优性）。考虑直线上</w:t>
      </w:r>
      <w:r>
        <w:t xml:space="preserve"> </w:t>
      </w:r>
      <m:oMath>
        <m:r>
          <m:t>n</m:t>
        </m:r>
      </m:oMath>
      <w:r>
        <w:t xml:space="preserve"> </w:t>
      </w:r>
      <w:r>
        <w:rPr>
          <w:rFonts w:hint="eastAsia"/>
        </w:rPr>
        <w:t xml:space="preserve">个代理的单设施选址问题：每个代理</w:t>
      </w:r>
      <w:r>
        <w:t xml:space="preserve"> </w:t>
      </w:r>
      <m:oMath>
        <m:r>
          <m:t>i</m:t>
        </m:r>
      </m:oMath>
      <w:r>
        <w:t xml:space="preserve"> </w:t>
      </w:r>
      <w:r>
        <w:rPr>
          <w:rFonts w:hint="eastAsia"/>
        </w:rPr>
        <w:t xml:space="preserve">报告位置</w:t>
      </w:r>
      <w:r>
        <w:t xml:space="preserve"> </w:t>
      </w:r>
      <m:oMath>
        <m:sSub>
          <m:e>
            <m:r>
              <m:t>b</m:t>
            </m:r>
          </m:e>
          <m:sub>
            <m:r>
              <m:t>i</m:t>
            </m:r>
          </m:sub>
        </m:sSub>
        <m:r>
          <m:rPr>
            <m:sty m:val="p"/>
          </m:rPr>
          <m:t>∈</m:t>
        </m:r>
        <m:r>
          <m:rPr>
            <m:sty m:val="p"/>
            <m:scr m:val="double-struck"/>
          </m:rPr>
          <m:t>R</m:t>
        </m:r>
      </m:oMath>
      <w:r>
        <w:rPr>
          <w:rFonts w:hint="eastAsia"/>
        </w:rPr>
        <w:t xml:space="preserve">，机制选择一个设施位置</w:t>
      </w:r>
      <w:r>
        <w:t xml:space="preserve"> </w:t>
      </w:r>
      <m:oMath>
        <m:r>
          <m:t>y</m:t>
        </m:r>
        <m:r>
          <m:rPr>
            <m:sty m:val="p"/>
          </m:rPr>
          <m:t>∈</m:t>
        </m:r>
        <m:r>
          <m:rPr>
            <m:sty m:val="p"/>
            <m:scr m:val="double-struck"/>
          </m:rPr>
          <m:t>R</m:t>
        </m:r>
      </m:oMath>
      <w:r>
        <w:rPr>
          <w:rFonts w:hint="eastAsia"/>
        </w:rPr>
        <w:t xml:space="preserve">，社会成本为</w:t>
      </w:r>
      <w:r>
        <w:t xml:space="preserve"> </w:t>
      </w:r>
      <m:oMath>
        <m:r>
          <m:t>C</m:t>
        </m:r>
        <m:d>
          <m:dPr>
            <m:begChr m:val="("/>
            <m:sepChr m:val=""/>
            <m:endChr m:val=")"/>
            <m:grow/>
          </m:dPr>
          <m:e>
            <m:r>
              <m:t>y</m:t>
            </m:r>
            <m:r>
              <m:rPr>
                <m:sty m:val="p"/>
              </m:rPr>
              <m:t>,</m:t>
            </m:r>
            <m:r>
              <m:t>θ</m:t>
            </m:r>
          </m:e>
        </m:d>
        <m:r>
          <m:rPr>
            <m:sty m:val="p"/>
          </m:rPr>
          <m:t>=</m:t>
        </m:r>
        <m:nary>
          <m:naryPr>
            <m:chr m:val="∑"/>
            <m:limLoc m:val="undOvr"/>
            <m:subHide m:val="off"/>
            <m:supHide m:val="on"/>
          </m:naryPr>
          <m:sub>
            <m:r>
              <m:t>i</m:t>
            </m:r>
          </m:sub>
          <m:sup>
            <m:r>
              <m:t>​</m:t>
            </m:r>
          </m:sup>
          <m:e>
            <m:d>
              <m:dPr>
                <m:begChr m:val="|"/>
                <m:sepChr m:val=""/>
                <m:endChr m:val="|"/>
                <m:grow/>
              </m:dPr>
              <m:e>
                <m:r>
                  <m:t>y</m:t>
                </m:r>
                <m:r>
                  <m:rPr>
                    <m:sty m:val="p"/>
                  </m:rPr>
                  <m:t>−</m:t>
                </m:r>
                <m:sSub>
                  <m:e>
                    <m:r>
                      <m:t>θ</m:t>
                    </m:r>
                  </m:e>
                  <m:sub>
                    <m:r>
                      <m:t>i</m:t>
                    </m:r>
                  </m:sub>
                </m:sSub>
              </m:e>
            </m:d>
          </m:e>
        </m:nary>
      </m:oMath>
      <w:r>
        <w:rPr>
          <w:rFonts w:hint="eastAsia"/>
        </w:rPr>
        <w:t xml:space="preserve">。证明：(a)</w:t>
      </w:r>
      <w:r>
        <w:t xml:space="preserve"> </w:t>
      </w:r>
      <w:r>
        <w:rPr>
          <w:rFonts w:hint="eastAsia"/>
        </w:rPr>
        <w:t xml:space="preserve">任何策略防操纵（strategyproof）的确定性机制，若匿名且在位置上尊重一致偏好，则必为取中位</w:t>
      </w:r>
      <w:r>
        <w:t xml:space="preserve"> </w:t>
      </w:r>
      <m:oMath>
        <m:r>
          <m:t>y</m:t>
        </m:r>
        <m:r>
          <m:rPr>
            <m:sty m:val="p"/>
          </m:rPr>
          <m:t>=</m:t>
        </m:r>
        <m:r>
          <m:rPr>
            <m:nor/>
            <m:sty m:val="p"/>
          </m:rPr>
          <m:t>median</m:t>
        </m:r>
        <m:d>
          <m:dPr>
            <m:begChr m:val="("/>
            <m:sepChr m:val=""/>
            <m:endChr m:val=")"/>
            <m:grow/>
          </m:dPr>
          <m:e>
            <m:sSub>
              <m:e>
                <m:r>
                  <m:t>b</m:t>
                </m:r>
              </m:e>
              <m:sub>
                <m:r>
                  <m:t>1</m:t>
                </m:r>
              </m:sub>
            </m:sSub>
            <m:r>
              <m:rPr>
                <m:sty m:val="p"/>
              </m:rPr>
              <m:t>,</m:t>
            </m:r>
            <m:r>
              <m:rPr>
                <m:sty m:val="p"/>
              </m:rPr>
              <m:t>…</m:t>
            </m:r>
            <m:r>
              <m:rPr>
                <m:sty m:val="p"/>
              </m:rPr>
              <m:t>,</m:t>
            </m:r>
            <m:sSub>
              <m:e>
                <m:r>
                  <m:t>b</m:t>
                </m:r>
              </m:e>
              <m:sub>
                <m:r>
                  <m:t>n</m:t>
                </m:r>
              </m:sub>
            </m:sSub>
          </m:e>
        </m:d>
      </m:oMath>
      <w:r>
        <w:t xml:space="preserve"> </w:t>
      </w:r>
      <w:r>
        <w:rPr>
          <w:rFonts w:hint="eastAsia"/>
        </w:rPr>
        <w:t xml:space="preserve">或取端点；(b)</w:t>
      </w:r>
      <w:r>
        <w:t xml:space="preserve"> </w:t>
      </w:r>
      <w:r>
        <w:rPr>
          <w:rFonts w:hint="eastAsia"/>
        </w:rPr>
        <w:t xml:space="preserve">取中位机制是社会成本最小化的策略防操纵机制。</w:t>
      </w:r>
    </w:p>
    <w:p>
      <w:pPr>
        <w:pStyle w:val="BodyText"/>
      </w:pPr>
      <w:r>
        <w:rPr>
          <w:rFonts w:hint="eastAsia"/>
          <w:b/>
          <w:bCs/>
        </w:rPr>
        <w:t xml:space="preserve">提示</w:t>
      </w:r>
      <w:r>
        <w:rPr>
          <w:rFonts w:hint="eastAsia"/>
        </w:rPr>
        <w:t xml:space="preserve">：(a)</w:t>
      </w:r>
      <w:r>
        <w:t xml:space="preserve"> </w:t>
      </w:r>
      <w:r>
        <w:rPr>
          <w:rFonts w:hint="eastAsia"/>
        </w:rPr>
        <w:t xml:space="preserve">利用</w:t>
      </w:r>
      <w:r>
        <w:t xml:space="preserve"> Moulin </w:t>
      </w:r>
      <w:r>
        <w:rPr>
          <w:rFonts w:hint="eastAsia"/>
        </w:rPr>
        <w:t xml:space="preserve">的广义中位投票者定理（已见本书第2.3节）：在单峰偏好下的策略防操纵机制必为“虚拟投票者”规则。(b)</w:t>
      </w:r>
      <w:r>
        <w:t xml:space="preserve"> </w:t>
      </w:r>
      <w:r>
        <w:rPr>
          <w:rFonts w:hint="eastAsia"/>
        </w:rPr>
        <w:t xml:space="preserve">中位数的统计性质：对任意</w:t>
      </w:r>
      <w:r>
        <w:t xml:space="preserve"> </w:t>
      </w:r>
      <m:oMath>
        <m:r>
          <m:t>θ</m:t>
        </m:r>
      </m:oMath>
      <w:r>
        <w:rPr>
          <w:rFonts w:hint="eastAsia"/>
        </w:rPr>
        <w:t xml:space="preserve">，</w:t>
      </w:r>
      <m:oMath>
        <m:r>
          <m:rPr>
            <m:nor/>
            <m:sty m:val="p"/>
          </m:rPr>
          <m:t>median</m:t>
        </m:r>
      </m:oMath>
      <w:r>
        <w:t xml:space="preserve"> </w:t>
      </w:r>
      <w:r>
        <w:rPr>
          <w:rFonts w:hint="eastAsia"/>
        </w:rPr>
        <w:t xml:space="preserve">最小化</w:t>
      </w:r>
      <w:r>
        <w:t xml:space="preserve"> </w:t>
      </w:r>
      <m:oMath>
        <m:r>
          <m:rPr>
            <m:sty m:val="p"/>
          </m:rPr>
          <m:t>∑</m:t>
        </m:r>
        <m:d>
          <m:dPr>
            <m:begChr m:val="|"/>
            <m:sepChr m:val=""/>
            <m:endChr m:val="|"/>
            <m:grow/>
          </m:dPr>
          <m:e>
            <m:r>
              <m:t>y</m:t>
            </m:r>
            <m:r>
              <m:rPr>
                <m:sty m:val="p"/>
              </m:rPr>
              <m:t>−</m:t>
            </m:r>
            <m:sSub>
              <m:e>
                <m:r>
                  <m:t>θ</m:t>
                </m:r>
              </m:e>
              <m:sub>
                <m:r>
                  <m:t>i</m:t>
                </m:r>
              </m:sub>
            </m:sSub>
          </m:e>
        </m:d>
      </m:oMath>
      <w:r>
        <w:rPr>
          <w:rFonts w:hint="eastAsia"/>
        </w:rPr>
        <w:t xml:space="preserve">。由于取中位机制策略防操纵（虚报不影响中位，除非原本就是中位），故其在保留激励相容的同时实现了社会成本最优。</w:t>
      </w:r>
    </w:p>
    <w:p>
      <w:pPr>
        <w:pStyle w:val="BodyText"/>
      </w:pPr>
      <w:r>
        <w:rPr>
          <w:rFonts w:hint="eastAsia"/>
          <w:b/>
          <w:bCs/>
        </w:rPr>
        <w:t xml:space="preserve">习题</w:t>
      </w:r>
      <w:r>
        <w:rPr>
          <w:b/>
          <w:bCs/>
        </w:rPr>
        <w:t xml:space="preserve"> 15.4</w:t>
      </w:r>
      <w:r>
        <w:rPr>
          <w:rFonts w:hint="eastAsia"/>
        </w:rPr>
        <w:t xml:space="preserve">（计算题：单参数环境中的临界支付）。设两个代理竞拍一个不可分割的物品（单参数环境，</w:t>
      </w:r>
      <m:oMath>
        <m:sSub>
          <m:e>
            <m:r>
              <m:t>θ</m:t>
            </m:r>
          </m:e>
          <m:sub>
            <m:r>
              <m:t>i</m:t>
            </m:r>
          </m:sub>
        </m:sSub>
      </m:oMath>
      <w:r>
        <w:t xml:space="preserve"> </w:t>
      </w:r>
      <w:r>
        <w:rPr>
          <w:rFonts w:hint="eastAsia"/>
        </w:rPr>
        <w:t xml:space="preserve">为估值的私人信息，独立同分布于</w:t>
      </w:r>
      <w:r>
        <w:t xml:space="preserve"> </w:t>
      </w:r>
      <m:oMath>
        <m:d>
          <m:dPr>
            <m:begChr m:val="["/>
            <m:sepChr m:val=""/>
            <m:endChr m:val="]"/>
            <m:grow/>
          </m:dPr>
          <m:e>
            <m:r>
              <m:t>0</m:t>
            </m:r>
            <m:r>
              <m:rPr>
                <m:sty m:val="p"/>
              </m:rPr>
              <m:t>,</m:t>
            </m:r>
            <m:r>
              <m:t>1</m:t>
            </m:r>
          </m:e>
        </m:d>
      </m:oMath>
      <w:r>
        <w:t xml:space="preserve"> </w:t>
      </w:r>
      <w:r>
        <w:rPr>
          <w:rFonts w:hint="eastAsia"/>
        </w:rPr>
        <w:t xml:space="preserve">上的均匀分布）。设计者采用如下单调分配规则：高报者得标的概率为</w:t>
      </w:r>
      <w:r>
        <w:t xml:space="preserve"> </w:t>
      </w:r>
      <m:oMath>
        <m:r>
          <m:t>1</m:t>
        </m:r>
      </m:oMath>
      <w:r>
        <w:rPr>
          <w:rFonts w:hint="eastAsia"/>
        </w:rPr>
        <w:t xml:space="preserve">，平局时抛硬币各</w:t>
      </w:r>
      <w:r>
        <w:t xml:space="preserve"> </w:t>
      </w:r>
      <m:oMath>
        <m:r>
          <m:t>0.5</m:t>
        </m:r>
      </m:oMath>
      <w:r>
        <w:rPr>
          <w:rFonts w:hint="eastAsia"/>
        </w:rPr>
        <w:t xml:space="preserve">。请</w:t>
      </w:r>
      <w:r>
        <w:t xml:space="preserve"> (a) </w:t>
      </w:r>
      <w:r>
        <w:rPr>
          <w:rFonts w:hint="eastAsia"/>
        </w:rPr>
        <w:t xml:space="preserve">写出该分配规则</w:t>
      </w:r>
      <w:r>
        <w:t xml:space="preserve"> </w:t>
      </w:r>
      <m:oMath>
        <m:sSub>
          <m:e>
            <m:r>
              <m:t>x</m:t>
            </m:r>
          </m:e>
          <m:sub>
            <m:r>
              <m:t>i</m:t>
            </m:r>
          </m:sub>
        </m:sSub>
        <m:d>
          <m:dPr>
            <m:begChr m:val="("/>
            <m:sepChr m:val=""/>
            <m:endChr m:val=")"/>
            <m:grow/>
          </m:dPr>
          <m:e>
            <m:sSub>
              <m:e>
                <m:r>
                  <m:t>b</m:t>
                </m:r>
              </m:e>
              <m:sub>
                <m:r>
                  <m:t>i</m:t>
                </m:r>
              </m:sub>
            </m:sSub>
            <m:r>
              <m:rPr>
                <m:sty m:val="p"/>
              </m:rPr>
              <m:t>,</m:t>
            </m:r>
            <m:sSub>
              <m:e>
                <m:r>
                  <m:t>b</m:t>
                </m:r>
              </m:e>
              <m:sub>
                <m:r>
                  <m:t>j</m:t>
                </m:r>
              </m:sub>
            </m:sSub>
          </m:e>
        </m:d>
      </m:oMath>
      <w:r>
        <w:t xml:space="preserve"> </w:t>
      </w:r>
      <w:r>
        <w:rPr>
          <w:rFonts w:hint="eastAsia"/>
        </w:rPr>
        <w:t xml:space="preserve">的显式表达式；(b)</w:t>
      </w:r>
      <w:r>
        <w:t xml:space="preserve"> </w:t>
      </w:r>
      <w:r>
        <w:rPr>
          <w:rFonts w:hint="eastAsia"/>
        </w:rPr>
        <w:t xml:space="preserve">用临界支付公式计算代理</w:t>
      </w:r>
      <w:r>
        <w:t xml:space="preserve"> </w:t>
      </w:r>
      <m:oMath>
        <m:r>
          <m:t>i</m:t>
        </m:r>
      </m:oMath>
      <w:r>
        <w:t xml:space="preserve"> </w:t>
      </w:r>
      <w:r>
        <w:rPr>
          <w:rFonts w:hint="eastAsia"/>
        </w:rPr>
        <w:t xml:space="preserve">的期望支付函数</w:t>
      </w:r>
      <w:r>
        <w:t xml:space="preserve"> </w:t>
      </w:r>
      <m:oMath>
        <m:sSub>
          <m:e>
            <m:r>
              <m:t>t</m:t>
            </m:r>
          </m:e>
          <m:sub>
            <m:r>
              <m:t>i</m:t>
            </m:r>
          </m:sub>
        </m:sSub>
        <m:d>
          <m:dPr>
            <m:begChr m:val="("/>
            <m:sepChr m:val=""/>
            <m:endChr m:val=")"/>
            <m:grow/>
          </m:dPr>
          <m:e>
            <m:sSub>
              <m:e>
                <m:r>
                  <m:t>b</m:t>
                </m:r>
              </m:e>
              <m:sub>
                <m:r>
                  <m:t>i</m:t>
                </m:r>
              </m:sub>
            </m:sSub>
            <m:r>
              <m:rPr>
                <m:sty m:val="p"/>
              </m:rPr>
              <m:t>,</m:t>
            </m:r>
            <m:sSub>
              <m:e>
                <m:r>
                  <m:t>b</m:t>
                </m:r>
              </m:e>
              <m:sub>
                <m:r>
                  <m:t>j</m:t>
                </m:r>
              </m:sub>
            </m:sSub>
          </m:e>
        </m:d>
      </m:oMath>
      <w:r>
        <w:rPr>
          <w:rFonts w:hint="eastAsia"/>
        </w:rPr>
        <w:t xml:space="preserve">；(c)</w:t>
      </w:r>
      <w:r>
        <w:t xml:space="preserve"> </w:t>
      </w:r>
      <w:r>
        <w:rPr>
          <w:rFonts w:hint="eastAsia"/>
        </w:rPr>
        <w:t xml:space="preserve">验证该机制即为第二价格拍卖（Vickrey</w:t>
      </w:r>
      <w:r>
        <w:t xml:space="preserve"> </w:t>
      </w:r>
      <w:r>
        <w:rPr>
          <w:rFonts w:hint="eastAsia"/>
        </w:rPr>
        <w:t xml:space="preserve">拍卖）的期望形式。</w:t>
      </w:r>
    </w:p>
    <w:p>
      <w:pPr>
        <w:pStyle w:val="BodyText"/>
      </w:pPr>
      <w:r>
        <w:rPr>
          <w:rFonts w:hint="eastAsia"/>
          <w:b/>
          <w:bCs/>
        </w:rPr>
        <w:t xml:space="preserve">解答</w:t>
      </w:r>
      <w:r>
        <w:rPr>
          <w:rFonts w:hint="eastAsia"/>
        </w:rPr>
        <w:t xml:space="preserve">：(a)</w:t>
      </w:r>
      <w:r>
        <w:t xml:space="preserve"> </w:t>
      </w:r>
      <m:oMath>
        <m:sSub>
          <m:e>
            <m:r>
              <m:t>x</m:t>
            </m:r>
          </m:e>
          <m:sub>
            <m:r>
              <m:t>i</m:t>
            </m:r>
          </m:sub>
        </m:sSub>
        <m:d>
          <m:dPr>
            <m:begChr m:val="("/>
            <m:sepChr m:val=""/>
            <m:endChr m:val=")"/>
            <m:grow/>
          </m:dPr>
          <m:e>
            <m:sSub>
              <m:e>
                <m:r>
                  <m:t>b</m:t>
                </m:r>
              </m:e>
              <m:sub>
                <m:r>
                  <m:t>i</m:t>
                </m:r>
              </m:sub>
            </m:sSub>
            <m:r>
              <m:rPr>
                <m:sty m:val="p"/>
              </m:rPr>
              <m:t>,</m:t>
            </m:r>
            <m:sSub>
              <m:e>
                <m:r>
                  <m:t>b</m:t>
                </m:r>
              </m:e>
              <m:sub>
                <m:r>
                  <m:t>j</m:t>
                </m:r>
              </m:sub>
            </m:sSub>
          </m:e>
        </m:d>
        <m:r>
          <m:rPr>
            <m:sty m:val="p"/>
          </m:rPr>
          <m:t>=</m:t>
        </m:r>
        <m:r>
          <m:t>1</m:t>
        </m:r>
      </m:oMath>
      <w:r>
        <w:t xml:space="preserve"> </w:t>
      </w:r>
      <w:r>
        <w:rPr>
          <w:rFonts w:hint="eastAsia"/>
        </w:rPr>
        <w:t xml:space="preserve">若</w:t>
      </w:r>
      <w:r>
        <w:t xml:space="preserve"> </w:t>
      </w:r>
      <m:oMath>
        <m:sSub>
          <m:e>
            <m:r>
              <m:t>b</m:t>
            </m:r>
          </m:e>
          <m:sub>
            <m:r>
              <m:t>i</m:t>
            </m:r>
          </m:sub>
        </m:sSub>
        <m:r>
          <m:rPr>
            <m:sty m:val="p"/>
          </m:rPr>
          <m:t>&gt;</m:t>
        </m:r>
        <m:sSub>
          <m:e>
            <m:r>
              <m:t>b</m:t>
            </m:r>
          </m:e>
          <m:sub>
            <m:r>
              <m:t>j</m:t>
            </m:r>
          </m:sub>
        </m:sSub>
      </m:oMath>
      <w:r>
        <w:rPr>
          <w:rFonts w:hint="eastAsia"/>
        </w:rPr>
        <w:t xml:space="preserve">，</w:t>
      </w:r>
      <m:oMath>
        <m:r>
          <m:rPr>
            <m:sty m:val="p"/>
          </m:rPr>
          <m:t>=</m:t>
        </m:r>
        <m:r>
          <m:t>0.5</m:t>
        </m:r>
      </m:oMath>
      <w:r>
        <w:t xml:space="preserve"> </w:t>
      </w:r>
      <w:r>
        <w:rPr>
          <w:rFonts w:hint="eastAsia"/>
        </w:rPr>
        <w:t xml:space="preserve">若</w:t>
      </w:r>
      <w:r>
        <w:t xml:space="preserve"> </w:t>
      </w:r>
      <m:oMath>
        <m:sSub>
          <m:e>
            <m:r>
              <m:t>b</m:t>
            </m:r>
          </m:e>
          <m:sub>
            <m:r>
              <m:t>i</m:t>
            </m:r>
          </m:sub>
        </m:sSub>
        <m:r>
          <m:rPr>
            <m:sty m:val="p"/>
          </m:rPr>
          <m:t>=</m:t>
        </m:r>
        <m:sSub>
          <m:e>
            <m:r>
              <m:t>b</m:t>
            </m:r>
          </m:e>
          <m:sub>
            <m:r>
              <m:t>j</m:t>
            </m:r>
          </m:sub>
        </m:sSub>
      </m:oMath>
      <w:r>
        <w:rPr>
          <w:rFonts w:hint="eastAsia"/>
        </w:rPr>
        <w:t xml:space="preserve">，</w:t>
      </w:r>
      <m:oMath>
        <m:r>
          <m:rPr>
            <m:sty m:val="p"/>
          </m:rPr>
          <m:t>=</m:t>
        </m:r>
        <m:r>
          <m:t>0</m:t>
        </m:r>
      </m:oMath>
      <w:r>
        <w:t xml:space="preserve"> </w:t>
      </w:r>
      <w:r>
        <w:rPr>
          <w:rFonts w:hint="eastAsia"/>
        </w:rPr>
        <w:t xml:space="preserve">若</w:t>
      </w:r>
      <w:r>
        <w:t xml:space="preserve"> </w:t>
      </w:r>
      <m:oMath>
        <m:sSub>
          <m:e>
            <m:r>
              <m:t>b</m:t>
            </m:r>
          </m:e>
          <m:sub>
            <m:r>
              <m:t>i</m:t>
            </m:r>
          </m:sub>
        </m:sSub>
        <m:r>
          <m:rPr>
            <m:sty m:val="p"/>
          </m:rPr>
          <m:t>&lt;</m:t>
        </m:r>
        <m:sSub>
          <m:e>
            <m:r>
              <m:t>b</m:t>
            </m:r>
          </m:e>
          <m:sub>
            <m:r>
              <m:t>j</m:t>
            </m:r>
          </m:sub>
        </m:sSub>
      </m:oMath>
      <w:r>
        <w:t xml:space="preserve">。(b) </w:t>
      </w:r>
      <w:r>
        <w:rPr>
          <w:rFonts w:hint="eastAsia"/>
        </w:rPr>
        <w:t xml:space="preserve">取脚法：</w:t>
      </w:r>
      <m:oMath>
        <m:sSub>
          <m:e>
            <m:r>
              <m:t>t</m:t>
            </m:r>
          </m:e>
          <m:sub>
            <m:r>
              <m:t>i</m:t>
            </m:r>
          </m:sub>
        </m:sSub>
        <m:d>
          <m:dPr>
            <m:begChr m:val="("/>
            <m:sepChr m:val=""/>
            <m:endChr m:val=")"/>
            <m:grow/>
          </m:dPr>
          <m:e>
            <m:sSub>
              <m:e>
                <m:r>
                  <m:t>b</m:t>
                </m:r>
              </m:e>
              <m:sub>
                <m:r>
                  <m:t>i</m:t>
                </m:r>
              </m:sub>
            </m:sSub>
            <m:r>
              <m:rPr>
                <m:sty m:val="p"/>
              </m:rPr>
              <m:t>,</m:t>
            </m:r>
            <m:sSub>
              <m:e>
                <m:r>
                  <m:t>b</m:t>
                </m:r>
              </m:e>
              <m:sub>
                <m:r>
                  <m:t>j</m:t>
                </m:r>
              </m:sub>
            </m:sSub>
          </m:e>
        </m:d>
        <m:r>
          <m:rPr>
            <m:sty m:val="p"/>
          </m:rPr>
          <m:t>=</m:t>
        </m:r>
        <m:sSub>
          <m:e>
            <m:r>
              <m:t>b</m:t>
            </m:r>
          </m:e>
          <m:sub>
            <m:r>
              <m:t>i</m:t>
            </m:r>
          </m:sub>
        </m:sSub>
        <m:r>
          <m:rPr>
            <m:sty m:val="p"/>
          </m:rPr>
          <m:t>⋅</m:t>
        </m:r>
        <m:sSub>
          <m:e>
            <m:r>
              <m:t>x</m:t>
            </m:r>
          </m:e>
          <m:sub>
            <m:r>
              <m:t>i</m:t>
            </m:r>
          </m:sub>
        </m:sSub>
        <m:d>
          <m:dPr>
            <m:begChr m:val="("/>
            <m:sepChr m:val=""/>
            <m:endChr m:val=")"/>
            <m:grow/>
          </m:dPr>
          <m:e>
            <m:sSub>
              <m:e>
                <m:r>
                  <m:t>b</m:t>
                </m:r>
              </m:e>
              <m:sub>
                <m:r>
                  <m:t>i</m:t>
                </m:r>
              </m:sub>
            </m:sSub>
            <m:r>
              <m:rPr>
                <m:sty m:val="p"/>
              </m:rPr>
              <m:t>,</m:t>
            </m:r>
            <m:sSub>
              <m:e>
                <m:r>
                  <m:t>b</m:t>
                </m:r>
              </m:e>
              <m:sub>
                <m:r>
                  <m:t>j</m:t>
                </m:r>
              </m:sub>
            </m:sSub>
          </m:e>
        </m:d>
        <m:r>
          <m:rPr>
            <m:sty m:val="p"/>
          </m:rPr>
          <m:t>−</m:t>
        </m:r>
        <m:nary>
          <m:naryPr>
            <m:chr m:val="∫"/>
            <m:limLoc m:val="subSup"/>
            <m:subHide m:val="off"/>
            <m:supHide m:val="off"/>
          </m:naryPr>
          <m:sub>
            <m:r>
              <m:t>0</m:t>
            </m:r>
          </m:sub>
          <m:sup>
            <m:sSub>
              <m:e>
                <m:r>
                  <m:t>b</m:t>
                </m:r>
              </m:e>
              <m:sub>
                <m:r>
                  <m:t>i</m:t>
                </m:r>
              </m:sub>
            </m:sSub>
          </m:sup>
          <m:e>
            <m:sSub>
              <m:e>
                <m:r>
                  <m:t>x</m:t>
                </m:r>
              </m:e>
              <m:sub>
                <m:r>
                  <m:t>i</m:t>
                </m:r>
              </m:sub>
            </m:sSub>
          </m:e>
        </m:nary>
        <m:d>
          <m:dPr>
            <m:begChr m:val="("/>
            <m:sepChr m:val=""/>
            <m:endChr m:val=")"/>
            <m:grow/>
          </m:dPr>
          <m:e>
            <m:r>
              <m:t>z</m:t>
            </m:r>
            <m:r>
              <m:rPr>
                <m:sty m:val="p"/>
              </m:rPr>
              <m:t>,</m:t>
            </m:r>
            <m:sSub>
              <m:e>
                <m:r>
                  <m:t>b</m:t>
                </m:r>
              </m:e>
              <m:sub>
                <m:r>
                  <m:t>j</m:t>
                </m:r>
              </m:sub>
            </m:sSub>
          </m:e>
        </m:d>
        <m:r>
          <m:t> </m:t>
        </m:r>
        <m:r>
          <m:t>d</m:t>
        </m:r>
        <m:r>
          <m:t>z</m:t>
        </m:r>
      </m:oMath>
      <w:r>
        <w:rPr>
          <w:rFonts w:hint="eastAsia"/>
        </w:rPr>
        <w:t xml:space="preserve">。对</w:t>
      </w:r>
      <w:r>
        <w:t xml:space="preserve"> </w:t>
      </w:r>
      <m:oMath>
        <m:sSub>
          <m:e>
            <m:r>
              <m:t>b</m:t>
            </m:r>
          </m:e>
          <m:sub>
            <m:r>
              <m:t>i</m:t>
            </m:r>
          </m:sub>
        </m:sSub>
        <m:r>
          <m:rPr>
            <m:sty m:val="p"/>
          </m:rPr>
          <m:t>&gt;</m:t>
        </m:r>
        <m:sSub>
          <m:e>
            <m:r>
              <m:t>b</m:t>
            </m:r>
          </m:e>
          <m:sub>
            <m:r>
              <m:t>j</m:t>
            </m:r>
          </m:sub>
        </m:sSub>
      </m:oMath>
      <w:r>
        <w:rPr>
          <w:rFonts w:hint="eastAsia"/>
        </w:rPr>
        <w:t xml:space="preserve">，</w:t>
      </w:r>
      <m:oMath>
        <m:sSub>
          <m:e>
            <m:r>
              <m:t>x</m:t>
            </m:r>
          </m:e>
          <m:sub>
            <m:r>
              <m:t>i</m:t>
            </m:r>
          </m:sub>
        </m:sSub>
        <m:d>
          <m:dPr>
            <m:begChr m:val="("/>
            <m:sepChr m:val=""/>
            <m:endChr m:val=")"/>
            <m:grow/>
          </m:dPr>
          <m:e>
            <m:r>
              <m:t>z</m:t>
            </m:r>
            <m:r>
              <m:rPr>
                <m:sty m:val="p"/>
              </m:rPr>
              <m:t>,</m:t>
            </m:r>
            <m:sSub>
              <m:e>
                <m:r>
                  <m:t>b</m:t>
                </m:r>
              </m:e>
              <m:sub>
                <m:r>
                  <m:t>j</m:t>
                </m:r>
              </m:sub>
            </m:sSub>
          </m:e>
        </m:d>
        <m:r>
          <m:rPr>
            <m:sty m:val="p"/>
          </m:rPr>
          <m:t>=</m:t>
        </m:r>
        <m:r>
          <m:t>0</m:t>
        </m:r>
      </m:oMath>
      <w:r>
        <w:t xml:space="preserve"> </w:t>
      </w:r>
      <w:r>
        <w:rPr>
          <w:rFonts w:hint="eastAsia"/>
        </w:rPr>
        <w:t xml:space="preserve">对</w:t>
      </w:r>
      <w:r>
        <w:t xml:space="preserve"> </w:t>
      </w:r>
      <m:oMath>
        <m:r>
          <m:t>z</m:t>
        </m:r>
        <m:r>
          <m:rPr>
            <m:sty m:val="p"/>
          </m:rPr>
          <m:t>∈</m:t>
        </m:r>
        <m:d>
          <m:dPr>
            <m:begChr m:val="["/>
            <m:sepChr m:val=""/>
            <m:endChr m:val="]"/>
            <m:grow/>
          </m:dPr>
          <m:e>
            <m:r>
              <m:t>0</m:t>
            </m:r>
            <m:r>
              <m:rPr>
                <m:sty m:val="p"/>
              </m:rPr>
              <m:t>,</m:t>
            </m:r>
            <m:sSub>
              <m:e>
                <m:r>
                  <m:t>b</m:t>
                </m:r>
              </m:e>
              <m:sub>
                <m:r>
                  <m:t>j</m:t>
                </m:r>
              </m:sub>
            </m:sSub>
          </m:e>
        </m:d>
      </m:oMath>
      <w:r>
        <w:rPr>
          <w:rFonts w:hint="eastAsia"/>
        </w:rPr>
        <w:t xml:space="preserve">，</w:t>
      </w:r>
      <m:oMath>
        <m:r>
          <m:rPr>
            <m:sty m:val="p"/>
          </m:rPr>
          <m:t>=</m:t>
        </m:r>
        <m:r>
          <m:t>1</m:t>
        </m:r>
      </m:oMath>
      <w:r>
        <w:t xml:space="preserve"> </w:t>
      </w:r>
      <w:r>
        <w:rPr>
          <w:rFonts w:hint="eastAsia"/>
        </w:rPr>
        <w:t xml:space="preserve">对</w:t>
      </w:r>
      <w:r>
        <w:t xml:space="preserve"> </w:t>
      </w:r>
      <m:oMath>
        <m:r>
          <m:t>z</m:t>
        </m:r>
        <m:r>
          <m:rPr>
            <m:sty m:val="p"/>
          </m:rPr>
          <m:t>∈</m:t>
        </m:r>
        <m:r>
          <m:rPr>
            <m:sty m:val="p"/>
          </m:rPr>
          <m:t>(</m:t>
        </m:r>
        <m:sSub>
          <m:e>
            <m:r>
              <m:t>b</m:t>
            </m:r>
          </m:e>
          <m:sub>
            <m:r>
              <m:t>j</m:t>
            </m:r>
          </m:sub>
        </m:sSub>
        <m:r>
          <m:rPr>
            <m:sty m:val="p"/>
          </m:rPr>
          <m:t>,</m:t>
        </m:r>
        <m:sSub>
          <m:e>
            <m:r>
              <m:t>b</m:t>
            </m:r>
          </m:e>
          <m:sub>
            <m:r>
              <m:t>i</m:t>
            </m:r>
          </m:sub>
        </m:sSub>
        <m:r>
          <m:rPr>
            <m:sty m:val="p"/>
          </m:rPr>
          <m:t>]</m:t>
        </m:r>
      </m:oMath>
      <w:r>
        <w:rPr>
          <w:rFonts w:hint="eastAsia"/>
        </w:rPr>
        <w:t xml:space="preserve">，故</w:t>
      </w:r>
      <w:r>
        <w:t xml:space="preserve"> </w:t>
      </w:r>
      <m:oMath>
        <m:sSub>
          <m:e>
            <m:r>
              <m:t>t</m:t>
            </m:r>
          </m:e>
          <m:sub>
            <m:r>
              <m:t>i</m:t>
            </m:r>
          </m:sub>
        </m:sSub>
        <m:r>
          <m:rPr>
            <m:sty m:val="p"/>
          </m:rPr>
          <m:t>=</m:t>
        </m:r>
        <m:sSub>
          <m:e>
            <m:r>
              <m:t>b</m:t>
            </m:r>
          </m:e>
          <m:sub>
            <m:r>
              <m:t>i</m:t>
            </m:r>
          </m:sub>
        </m:sSub>
        <m:r>
          <m:rPr>
            <m:sty m:val="p"/>
          </m:rPr>
          <m:t>−</m:t>
        </m:r>
        <m:d>
          <m:dPr>
            <m:begChr m:val="("/>
            <m:sepChr m:val=""/>
            <m:endChr m:val=")"/>
            <m:grow/>
          </m:dPr>
          <m:e>
            <m:sSub>
              <m:e>
                <m:r>
                  <m:t>b</m:t>
                </m:r>
              </m:e>
              <m:sub>
                <m:r>
                  <m:t>i</m:t>
                </m:r>
              </m:sub>
            </m:sSub>
            <m:r>
              <m:rPr>
                <m:sty m:val="p"/>
              </m:rPr>
              <m:t>−</m:t>
            </m:r>
            <m:sSub>
              <m:e>
                <m:r>
                  <m:t>b</m:t>
                </m:r>
              </m:e>
              <m:sub>
                <m:r>
                  <m:t>j</m:t>
                </m:r>
              </m:sub>
            </m:sSub>
          </m:e>
        </m:d>
        <m:r>
          <m:rPr>
            <m:sty m:val="p"/>
          </m:rPr>
          <m:t>=</m:t>
        </m:r>
        <m:sSub>
          <m:e>
            <m:r>
              <m:t>b</m:t>
            </m:r>
          </m:e>
          <m:sub>
            <m:r>
              <m:t>j</m:t>
            </m:r>
          </m:sub>
        </m:sSub>
      </m:oMath>
      <w:r>
        <w:rPr>
          <w:rFonts w:hint="eastAsia"/>
        </w:rPr>
        <w:t xml:space="preserve">。对</w:t>
      </w:r>
      <w:r>
        <w:t xml:space="preserve"> </w:t>
      </w:r>
      <m:oMath>
        <m:sSub>
          <m:e>
            <m:r>
              <m:t>b</m:t>
            </m:r>
          </m:e>
          <m:sub>
            <m:r>
              <m:t>i</m:t>
            </m:r>
          </m:sub>
        </m:sSub>
        <m:r>
          <m:rPr>
            <m:sty m:val="p"/>
          </m:rPr>
          <m:t>&lt;</m:t>
        </m:r>
        <m:sSub>
          <m:e>
            <m:r>
              <m:t>b</m:t>
            </m:r>
          </m:e>
          <m:sub>
            <m:r>
              <m:t>j</m:t>
            </m:r>
          </m:sub>
        </m:sSub>
      </m:oMath>
      <w:r>
        <w:rPr>
          <w:rFonts w:hint="eastAsia"/>
        </w:rPr>
        <w:t xml:space="preserve">，</w:t>
      </w:r>
      <m:oMath>
        <m:sSub>
          <m:e>
            <m:r>
              <m:t>x</m:t>
            </m:r>
          </m:e>
          <m:sub>
            <m:r>
              <m:t>i</m:t>
            </m:r>
          </m:sub>
        </m:sSub>
        <m:d>
          <m:dPr>
            <m:begChr m:val="("/>
            <m:sepChr m:val=""/>
            <m:endChr m:val=")"/>
            <m:grow/>
          </m:dPr>
          <m:e>
            <m:r>
              <m:t>z</m:t>
            </m:r>
            <m:r>
              <m:rPr>
                <m:sty m:val="p"/>
              </m:rPr>
              <m:t>,</m:t>
            </m:r>
            <m:sSub>
              <m:e>
                <m:r>
                  <m:t>b</m:t>
                </m:r>
              </m:e>
              <m:sub>
                <m:r>
                  <m:t>j</m:t>
                </m:r>
              </m:sub>
            </m:sSub>
          </m:e>
        </m:d>
        <m:r>
          <m:rPr>
            <m:sty m:val="p"/>
          </m:rPr>
          <m:t>=</m:t>
        </m:r>
        <m:r>
          <m:t>0</m:t>
        </m:r>
      </m:oMath>
      <w:r>
        <w:t xml:space="preserve"> </w:t>
      </w:r>
      <w:r>
        <w:rPr>
          <w:rFonts w:hint="eastAsia"/>
        </w:rPr>
        <w:t xml:space="preserve">对</w:t>
      </w:r>
      <w:r>
        <w:t xml:space="preserve"> </w:t>
      </w:r>
      <m:oMath>
        <m:r>
          <m:t>z</m:t>
        </m:r>
        <m:r>
          <m:rPr>
            <m:sty m:val="p"/>
          </m:rPr>
          <m:t>∈</m:t>
        </m:r>
        <m:d>
          <m:dPr>
            <m:begChr m:val="["/>
            <m:sepChr m:val=""/>
            <m:endChr m:val="]"/>
            <m:grow/>
          </m:dPr>
          <m:e>
            <m:r>
              <m:t>0</m:t>
            </m:r>
            <m:r>
              <m:rPr>
                <m:sty m:val="p"/>
              </m:rPr>
              <m:t>,</m:t>
            </m:r>
            <m:sSub>
              <m:e>
                <m:r>
                  <m:t>b</m:t>
                </m:r>
              </m:e>
              <m:sub>
                <m:r>
                  <m:t>i</m:t>
                </m:r>
              </m:sub>
            </m:sSub>
          </m:e>
        </m:d>
      </m:oMath>
      <w:r>
        <w:rPr>
          <w:rFonts w:hint="eastAsia"/>
        </w:rPr>
        <w:t xml:space="preserve">，故</w:t>
      </w:r>
      <w:r>
        <w:t xml:space="preserve"> </w:t>
      </w:r>
      <m:oMath>
        <m:sSub>
          <m:e>
            <m:r>
              <m:t>t</m:t>
            </m:r>
          </m:e>
          <m:sub>
            <m:r>
              <m:t>i</m:t>
            </m:r>
          </m:sub>
        </m:sSub>
        <m:r>
          <m:rPr>
            <m:sty m:val="p"/>
          </m:rPr>
          <m:t>=</m:t>
        </m:r>
        <m:r>
          <m:t>0</m:t>
        </m:r>
        <m:r>
          <m:rPr>
            <m:sty m:val="p"/>
          </m:rPr>
          <m:t>−</m:t>
        </m:r>
        <m:r>
          <m:t>0</m:t>
        </m:r>
        <m:r>
          <m:rPr>
            <m:sty m:val="p"/>
          </m:rPr>
          <m:t>=</m:t>
        </m:r>
        <m:r>
          <m:t>0</m:t>
        </m:r>
      </m:oMath>
      <w:r>
        <w:rPr>
          <w:rFonts w:hint="eastAsia"/>
        </w:rPr>
        <w:t xml:space="preserve">。对</w:t>
      </w:r>
      <w:r>
        <w:t xml:space="preserve"> </w:t>
      </w:r>
      <m:oMath>
        <m:sSub>
          <m:e>
            <m:r>
              <m:t>b</m:t>
            </m:r>
          </m:e>
          <m:sub>
            <m:r>
              <m:t>i</m:t>
            </m:r>
          </m:sub>
        </m:sSub>
        <m:r>
          <m:rPr>
            <m:sty m:val="p"/>
          </m:rPr>
          <m:t>=</m:t>
        </m:r>
        <m:sSub>
          <m:e>
            <m:r>
              <m:t>b</m:t>
            </m:r>
          </m:e>
          <m:sub>
            <m:r>
              <m:t>j</m:t>
            </m:r>
          </m:sub>
        </m:sSub>
      </m:oMath>
      <w:r>
        <w:rPr>
          <w:rFonts w:hint="eastAsia"/>
        </w:rPr>
        <w:t xml:space="preserve">，积分为</w:t>
      </w:r>
      <w:r>
        <w:t xml:space="preserve"> </w:t>
      </w:r>
      <m:oMath>
        <m:r>
          <m:t>0</m:t>
        </m:r>
      </m:oMath>
      <w:r>
        <w:rPr>
          <w:rFonts w:hint="eastAsia"/>
        </w:rPr>
        <w:t xml:space="preserve">，故</w:t>
      </w:r>
      <w:r>
        <w:t xml:space="preserve"> </w:t>
      </w:r>
      <m:oMath>
        <m:sSub>
          <m:e>
            <m:r>
              <m:t>t</m:t>
            </m:r>
          </m:e>
          <m:sub>
            <m:r>
              <m:t>i</m:t>
            </m:r>
          </m:sub>
        </m:sSub>
        <m:r>
          <m:rPr>
            <m:sty m:val="p"/>
          </m:rPr>
          <m:t>=</m:t>
        </m:r>
        <m:r>
          <m:t>0.5</m:t>
        </m:r>
        <m:sSub>
          <m:e>
            <m:r>
              <m:t>b</m:t>
            </m:r>
          </m:e>
          <m:sub>
            <m:r>
              <m:t>i</m:t>
            </m:r>
          </m:sub>
        </m:sSub>
      </m:oMath>
      <w:r>
        <w:rPr>
          <w:rFonts w:hint="eastAsia"/>
        </w:rPr>
        <w:t xml:space="preserve">。这恰是</w:t>
      </w:r>
      <w:r>
        <w:t xml:space="preserve"> Vickrey </w:t>
      </w:r>
      <w:r>
        <w:rPr>
          <w:rFonts w:hint="eastAsia"/>
        </w:rPr>
        <w:t xml:space="preserve">拍卖的期望支付（平局时各付自己报价的一半，等价于第二价格）。</w:t>
      </w:r>
    </w:p>
    <w:p>
      <w:pPr>
        <w:pStyle w:val="BodyText"/>
      </w:pPr>
      <w:r>
        <w:rPr>
          <w:rFonts w:hint="eastAsia"/>
          <w:b/>
          <w:bCs/>
        </w:rPr>
        <w:t xml:space="preserve">习题</w:t>
      </w:r>
      <w:r>
        <w:rPr>
          <w:b/>
          <w:bCs/>
        </w:rPr>
        <w:t xml:space="preserve"> 15.5</w:t>
      </w:r>
      <w:r>
        <w:rPr>
          <w:rFonts w:hint="eastAsia"/>
        </w:rPr>
        <w:t xml:space="preserve">（计算题：两设施选址的二维近似）。在直线上有两个设施待选址，</w:t>
      </w:r>
      <m:oMath>
        <m:r>
          <m:t>n</m:t>
        </m:r>
      </m:oMath>
      <w:r>
        <w:t xml:space="preserve"> </w:t>
      </w:r>
      <w:r>
        <w:rPr>
          <w:rFonts w:hint="eastAsia"/>
        </w:rPr>
        <w:t xml:space="preserve">个代理各报位置</w:t>
      </w:r>
      <w:r>
        <w:t xml:space="preserve"> </w:t>
      </w:r>
      <m:oMath>
        <m:sSub>
          <m:e>
            <m:r>
              <m:t>b</m:t>
            </m:r>
          </m:e>
          <m:sub>
            <m:r>
              <m:t>i</m:t>
            </m:r>
          </m:sub>
        </m:sSub>
      </m:oMath>
      <w:r>
        <w:rPr>
          <w:rFonts w:hint="eastAsia"/>
        </w:rPr>
        <w:t xml:space="preserve">，机制须决定两个设施位置</w:t>
      </w:r>
      <w:r>
        <w:t xml:space="preserve"> </w:t>
      </w:r>
      <m:oMath>
        <m:sSub>
          <m:e>
            <m:r>
              <m:t>y</m:t>
            </m:r>
          </m:e>
          <m:sub>
            <m:r>
              <m:t>1</m:t>
            </m:r>
          </m:sub>
        </m:sSub>
        <m:r>
          <m:rPr>
            <m:sty m:val="p"/>
          </m:rPr>
          <m:t>,</m:t>
        </m:r>
        <m:sSub>
          <m:e>
            <m:r>
              <m:t>y</m:t>
            </m:r>
          </m:e>
          <m:sub>
            <m:r>
              <m:t>2</m:t>
            </m:r>
          </m:sub>
        </m:sSub>
        <m:r>
          <m:rPr>
            <m:sty m:val="p"/>
          </m:rPr>
          <m:t>∈</m:t>
        </m:r>
        <m:r>
          <m:rPr>
            <m:sty m:val="p"/>
            <m:scr m:val="double-struck"/>
          </m:rPr>
          <m:t>R</m:t>
        </m:r>
      </m:oMath>
      <w:r>
        <w:rPr>
          <w:rFonts w:hint="eastAsia"/>
        </w:rPr>
        <w:t xml:space="preserve">。代理</w:t>
      </w:r>
      <w:r>
        <w:t xml:space="preserve"> </w:t>
      </w:r>
      <m:oMath>
        <m:r>
          <m:t>i</m:t>
        </m:r>
      </m:oMath>
      <w:r>
        <w:t xml:space="preserve"> </w:t>
      </w:r>
      <w:r>
        <w:rPr>
          <w:rFonts w:hint="eastAsia"/>
        </w:rPr>
        <w:t xml:space="preserve">的成本为到最近设施的距离</w:t>
      </w:r>
      <w:r>
        <w:t xml:space="preserve"> </w:t>
      </w:r>
      <m:oMath>
        <m:r>
          <m:rPr>
            <m:sty m:val="p"/>
          </m:rPr>
          <m:t>min</m:t>
        </m:r>
        <m:d>
          <m:dPr>
            <m:begChr m:val="("/>
            <m:sepChr m:val=""/>
            <m:endChr m:val=")"/>
            <m:grow/>
          </m:dPr>
          <m:e>
            <m:d>
              <m:dPr>
                <m:begChr m:val="|"/>
                <m:sepChr m:val=""/>
                <m:endChr m:val="|"/>
                <m:grow/>
              </m:dPr>
              <m:e>
                <m:sSub>
                  <m:e>
                    <m:r>
                      <m:t>y</m:t>
                    </m:r>
                  </m:e>
                  <m:sub>
                    <m:r>
                      <m:t>1</m:t>
                    </m:r>
                  </m:sub>
                </m:sSub>
                <m:r>
                  <m:rPr>
                    <m:sty m:val="p"/>
                  </m:rPr>
                  <m:t>−</m:t>
                </m:r>
                <m:sSub>
                  <m:e>
                    <m:r>
                      <m:t>θ</m:t>
                    </m:r>
                  </m:e>
                  <m:sub>
                    <m:r>
                      <m:t>i</m:t>
                    </m:r>
                  </m:sub>
                </m:sSub>
              </m:e>
            </m:d>
            <m:r>
              <m:rPr>
                <m:sty m:val="p"/>
              </m:rPr>
              <m:t>,</m:t>
            </m:r>
            <m:d>
              <m:dPr>
                <m:begChr m:val="|"/>
                <m:sepChr m:val=""/>
                <m:endChr m:val="|"/>
                <m:grow/>
              </m:dPr>
              <m:e>
                <m:sSub>
                  <m:e>
                    <m:r>
                      <m:t>y</m:t>
                    </m:r>
                  </m:e>
                  <m:sub>
                    <m:r>
                      <m:t>2</m:t>
                    </m:r>
                  </m:sub>
                </m:sSub>
                <m:r>
                  <m:rPr>
                    <m:sty m:val="p"/>
                  </m:rPr>
                  <m:t>−</m:t>
                </m:r>
                <m:sSub>
                  <m:e>
                    <m:r>
                      <m:t>θ</m:t>
                    </m:r>
                  </m:e>
                  <m:sub>
                    <m:r>
                      <m:t>i</m:t>
                    </m:r>
                  </m:sub>
                </m:sSub>
              </m:e>
            </m:d>
          </m:e>
        </m:d>
      </m:oMath>
      <w:r>
        <w:rPr>
          <w:rFonts w:hint="eastAsia"/>
        </w:rPr>
        <w:t xml:space="preserve">。社会成本为各代理成本之和。考虑“依次取中位”机制：(1)</w:t>
      </w:r>
      <w:r>
        <w:t xml:space="preserve"> </w:t>
      </w:r>
      <w:r>
        <w:rPr>
          <w:rFonts w:hint="eastAsia"/>
        </w:rPr>
        <w:t xml:space="preserve">将所有代理按报告位置排序；(2)</w:t>
      </w:r>
      <w:r>
        <w:t xml:space="preserve"> </w:t>
      </w:r>
      <w:r>
        <w:rPr>
          <w:rFonts w:hint="eastAsia"/>
        </w:rPr>
        <w:t xml:space="preserve">在全体代理的报告中位数处放置第一个设施；(3)</w:t>
      </w:r>
      <w:r>
        <w:t xml:space="preserve"> </w:t>
      </w:r>
      <w:r>
        <w:rPr>
          <w:rFonts w:hint="eastAsia"/>
        </w:rPr>
        <w:t xml:space="preserve">移除距第一个设施最近的半数代理（或按某种规则），在剩余代理的中位数处放置第二个设施。证明该机制策略防操纵，并论证其近似比（社会成本相对于最优解的比值）不超过</w:t>
      </w:r>
      <w:r>
        <w:t xml:space="preserve"> 2。</w:t>
      </w:r>
    </w:p>
    <w:p>
      <w:pPr>
        <w:pStyle w:val="BodyText"/>
      </w:pPr>
      <w:r>
        <w:rPr>
          <w:rFonts w:hint="eastAsia"/>
          <w:b/>
          <w:bCs/>
        </w:rPr>
        <w:t xml:space="preserve">提示</w:t>
      </w:r>
      <w:r>
        <w:rPr>
          <w:rFonts w:hint="eastAsia"/>
        </w:rPr>
        <w:t xml:space="preserve">：策略防操纵性可由取中位运算是策略防操纵的，且移除规则仅依赖于非敏感信息（已放置的设施位置）而保证。近似比证明思路：令</w:t>
      </w:r>
      <w:r>
        <w:t xml:space="preserve"> </w:t>
      </w:r>
      <m:oMath>
        <m:r>
          <m:rPr>
            <m:nor/>
            <m:sty m:val="p"/>
          </m:rPr>
          <m:t>OPT</m:t>
        </m:r>
      </m:oMath>
      <w:r>
        <w:t xml:space="preserve"> </w:t>
      </w:r>
      <w:r>
        <w:rPr>
          <w:rFonts w:hint="eastAsia"/>
        </w:rPr>
        <w:t xml:space="preserve">为最优两设施社会成本。</w:t>
      </w:r>
      <m:oMath>
        <m:sSub>
          <m:e>
            <m:r>
              <m:t>C</m:t>
            </m:r>
          </m:e>
          <m:sub>
            <m:r>
              <m:rPr>
                <m:nor/>
                <m:sty m:val="p"/>
              </m:rPr>
              <m:t>ALG</m:t>
            </m:r>
          </m:sub>
        </m:sSub>
        <m:r>
          <m:rPr>
            <m:sty m:val="p"/>
          </m:rPr>
          <m:t>≤</m:t>
        </m:r>
        <m:r>
          <m:t>C</m:t>
        </m:r>
        <m:d>
          <m:dPr>
            <m:begChr m:val="("/>
            <m:sepChr m:val=""/>
            <m:endChr m:val=")"/>
            <m:grow/>
          </m:dPr>
          <m:e>
            <m:sSub>
              <m:e>
                <m:r>
                  <m:rPr>
                    <m:nor/>
                    <m:sty m:val="p"/>
                  </m:rPr>
                  <m:t>中位</m:t>
                </m:r>
              </m:e>
              <m:sub>
                <m:r>
                  <m:t>1</m:t>
                </m:r>
              </m:sub>
            </m:sSub>
            <m:r>
              <m:rPr>
                <m:sty m:val="p"/>
              </m:rPr>
              <m:t>,</m:t>
            </m:r>
            <m:r>
              <m:rPr>
                <m:nor/>
                <m:sty m:val="p"/>
              </m:rPr>
              <m:t>全体</m:t>
            </m:r>
          </m:e>
        </m:d>
        <m:r>
          <m:rPr>
            <m:sty m:val="p"/>
          </m:rPr>
          <m:t>+</m:t>
        </m:r>
        <m:r>
          <m:t>C</m:t>
        </m:r>
        <m:d>
          <m:dPr>
            <m:begChr m:val="("/>
            <m:sepChr m:val=""/>
            <m:endChr m:val=")"/>
            <m:grow/>
          </m:dPr>
          <m:e>
            <m:sSub>
              <m:e>
                <m:r>
                  <m:rPr>
                    <m:nor/>
                    <m:sty m:val="p"/>
                  </m:rPr>
                  <m:t>中位</m:t>
                </m:r>
              </m:e>
              <m:sub>
                <m:r>
                  <m:t>2</m:t>
                </m:r>
              </m:sub>
            </m:sSub>
            <m:r>
              <m:rPr>
                <m:sty m:val="p"/>
              </m:rPr>
              <m:t>,</m:t>
            </m:r>
            <m:r>
              <m:rPr>
                <m:nor/>
                <m:sty m:val="p"/>
              </m:rPr>
              <m:t>剩余</m:t>
            </m:r>
          </m:e>
        </m:d>
      </m:oMath>
      <w:r>
        <w:rPr>
          <w:rFonts w:hint="eastAsia"/>
        </w:rPr>
        <w:t xml:space="preserve">。第一个中位的社会成本不超过</w:t>
      </w:r>
      <w:r>
        <w:t xml:space="preserve"> </w:t>
      </w:r>
      <m:oMath>
        <m:r>
          <m:rPr>
            <m:nor/>
            <m:sty m:val="p"/>
          </m:rPr>
          <m:t>OPT</m:t>
        </m:r>
      </m:oMath>
      <w:r>
        <w:rPr>
          <w:rFonts w:hint="eastAsia"/>
        </w:rPr>
        <w:t xml:space="preserve">（因为单设施成本不低于两设施成本）。第二个中位处理剩余代理，其总成本也不超过</w:t>
      </w:r>
      <w:r>
        <w:t xml:space="preserve"> </w:t>
      </w:r>
      <m:oMath>
        <m:r>
          <m:rPr>
            <m:nor/>
            <m:sty m:val="p"/>
          </m:rPr>
          <m:t>OPT</m:t>
        </m:r>
      </m:oMath>
      <w:r>
        <w:rPr>
          <w:rFonts w:hint="eastAsia"/>
        </w:rPr>
        <w:t xml:space="preserve">（对剩余代理，第二个设施单独最优即</w:t>
      </w:r>
      <w:r>
        <w:t xml:space="preserve"> </w:t>
      </w:r>
      <m:oMath>
        <m:r>
          <m:rPr>
            <m:nor/>
            <m:sty m:val="p"/>
          </m:rPr>
          <m:t>OPT</m:t>
        </m:r>
      </m:oMath>
      <w:r>
        <w:t xml:space="preserve"> </w:t>
      </w:r>
      <w:r>
        <w:rPr>
          <w:rFonts w:hint="eastAsia"/>
        </w:rPr>
        <w:t xml:space="preserve">中靠它的那部分）。故</w:t>
      </w:r>
      <w:r>
        <w:t xml:space="preserve"> </w:t>
      </w:r>
      <m:oMath>
        <m:sSub>
          <m:e>
            <m:r>
              <m:t>C</m:t>
            </m:r>
          </m:e>
          <m:sub>
            <m:r>
              <m:rPr>
                <m:nor/>
                <m:sty m:val="p"/>
              </m:rPr>
              <m:t>ALG</m:t>
            </m:r>
          </m:sub>
        </m:sSub>
        <m:r>
          <m:rPr>
            <m:sty m:val="p"/>
          </m:rPr>
          <m:t>≤</m:t>
        </m:r>
        <m:r>
          <m:t>2</m:t>
        </m:r>
        <m:r>
          <m:rPr>
            <m:sty m:val="p"/>
          </m:rPr>
          <m:t>⋅</m:t>
        </m:r>
        <m:r>
          <m:rPr>
            <m:nor/>
            <m:sty m:val="p"/>
          </m:rPr>
          <m:t>OPT</m:t>
        </m:r>
      </m:oMath>
      <w:r>
        <w:t xml:space="preserve">。</w:t>
      </w:r>
    </w:p>
    <w:p>
      <w:pPr>
        <w:pStyle w:val="BodyText"/>
      </w:pPr>
      <w:r>
        <w:rPr>
          <w:rFonts w:hint="eastAsia"/>
          <w:b/>
          <w:bCs/>
        </w:rPr>
        <w:t xml:space="preserve">习题</w:t>
      </w:r>
      <w:r>
        <w:rPr>
          <w:b/>
          <w:bCs/>
        </w:rPr>
        <w:t xml:space="preserve"> 15.6</w:t>
      </w:r>
      <w:r>
        <w:rPr>
          <w:rFonts w:hint="eastAsia"/>
        </w:rPr>
        <w:t xml:space="preserve">（证明题：单调性构造</w:t>
      </w:r>
      <w:r>
        <w:t xml:space="preserve"> DSIC </w:t>
      </w:r>
      <w:r>
        <w:rPr>
          <w:rFonts w:hint="eastAsia"/>
        </w:rPr>
        <w:t xml:space="preserve">支付的一步验证）。给定单参数环境中一个单调分配规则</w:t>
      </w:r>
      <w:r>
        <w:t xml:space="preserve"> </w:t>
      </w:r>
      <m:oMath>
        <m:sSub>
          <m:e>
            <m:r>
              <m:t>x</m:t>
            </m:r>
          </m:e>
          <m:sub>
            <m:r>
              <m:t>i</m:t>
            </m:r>
          </m:sub>
        </m:sSub>
        <m:d>
          <m:dPr>
            <m:begChr m:val="("/>
            <m:sepChr m:val=""/>
            <m:endChr m:val=")"/>
            <m:grow/>
          </m:dPr>
          <m:e>
            <m:sSub>
              <m:e>
                <m:r>
                  <m:t>b</m:t>
                </m:r>
              </m:e>
              <m:sub>
                <m:r>
                  <m:t>i</m:t>
                </m:r>
              </m:sub>
            </m:sSub>
            <m:r>
              <m:rPr>
                <m:sty m:val="p"/>
              </m:rPr>
              <m:t>,</m:t>
            </m:r>
            <m:sSub>
              <m:e>
                <m:r>
                  <m:t>b</m:t>
                </m:r>
              </m:e>
              <m:sub>
                <m:r>
                  <m:rPr>
                    <m:sty m:val="p"/>
                  </m:rPr>
                  <m:t>−</m:t>
                </m:r>
                <m:r>
                  <m:t>i</m:t>
                </m:r>
              </m:sub>
            </m:sSub>
          </m:e>
        </m:d>
      </m:oMath>
      <w:r>
        <w:rPr>
          <w:rFonts w:hint="eastAsia"/>
        </w:rPr>
        <w:t xml:space="preserve">（对</w:t>
      </w:r>
      <w:r>
        <w:t xml:space="preserve"> </w:t>
      </w:r>
      <m:oMath>
        <m:sSub>
          <m:e>
            <m:r>
              <m:t>b</m:t>
            </m:r>
          </m:e>
          <m:sub>
            <m:r>
              <m:t>i</m:t>
            </m:r>
          </m:sub>
        </m:sSub>
      </m:oMath>
      <w:r>
        <w:t xml:space="preserve"> </w:t>
      </w:r>
      <w:r>
        <w:rPr>
          <w:rFonts w:hint="eastAsia"/>
        </w:rPr>
        <w:t xml:space="preserve">单调非减），定义支付为临界支付：</w:t>
      </w:r>
    </w:p>
    <w:p>
      <w:pPr>
        <w:pStyle w:val="BodyText"/>
      </w:pPr>
      <m:oMathPara>
        <m:oMathParaPr>
          <m:jc m:val="center"/>
        </m:oMathParaPr>
        <m:oMath>
          <m:sSub>
            <m:e>
              <m:r>
                <m:t>t</m:t>
              </m:r>
            </m:e>
            <m:sub>
              <m:r>
                <m:t>i</m:t>
              </m:r>
            </m:sub>
          </m:sSub>
          <m:d>
            <m:dPr>
              <m:begChr m:val="("/>
              <m:sepChr m:val=""/>
              <m:endChr m:val=")"/>
              <m:grow/>
            </m:dPr>
            <m:e>
              <m:sSub>
                <m:e>
                  <m:r>
                    <m:t>b</m:t>
                  </m:r>
                </m:e>
                <m:sub>
                  <m:r>
                    <m:t>i</m:t>
                  </m:r>
                </m:sub>
              </m:sSub>
              <m:r>
                <m:rPr>
                  <m:sty m:val="p"/>
                </m:rPr>
                <m:t>,</m:t>
              </m:r>
              <m:sSub>
                <m:e>
                  <m:r>
                    <m:t>b</m:t>
                  </m:r>
                </m:e>
                <m:sub>
                  <m:r>
                    <m:rPr>
                      <m:sty m:val="p"/>
                    </m:rPr>
                    <m:t>−</m:t>
                  </m:r>
                  <m:r>
                    <m:t>i</m:t>
                  </m:r>
                </m:sub>
              </m:sSub>
            </m:e>
          </m:d>
          <m:r>
            <m:rPr>
              <m:sty m:val="p"/>
            </m:rPr>
            <m:t>=</m:t>
          </m:r>
          <m:sSub>
            <m:e>
              <m:r>
                <m:t>b</m:t>
              </m:r>
            </m:e>
            <m:sub>
              <m:r>
                <m:t>i</m:t>
              </m:r>
            </m:sub>
          </m:sSub>
          <m:r>
            <m:rPr>
              <m:sty m:val="p"/>
            </m:rPr>
            <m:t>⋅</m:t>
          </m:r>
          <m:sSub>
            <m:e>
              <m:r>
                <m:t>x</m:t>
              </m:r>
            </m:e>
            <m:sub>
              <m:r>
                <m:t>i</m:t>
              </m:r>
            </m:sub>
          </m:sSub>
          <m:d>
            <m:dPr>
              <m:begChr m:val="("/>
              <m:sepChr m:val=""/>
              <m:endChr m:val=")"/>
              <m:grow/>
            </m:dPr>
            <m:e>
              <m:sSub>
                <m:e>
                  <m:r>
                    <m:t>b</m:t>
                  </m:r>
                </m:e>
                <m:sub>
                  <m:r>
                    <m:t>i</m:t>
                  </m:r>
                </m:sub>
              </m:sSub>
              <m:r>
                <m:rPr>
                  <m:sty m:val="p"/>
                </m:rPr>
                <m:t>,</m:t>
              </m:r>
              <m:sSub>
                <m:e>
                  <m:r>
                    <m:t>b</m:t>
                  </m:r>
                </m:e>
                <m:sub>
                  <m:r>
                    <m:rPr>
                      <m:sty m:val="p"/>
                    </m:rPr>
                    <m:t>−</m:t>
                  </m:r>
                  <m:r>
                    <m:t>i</m:t>
                  </m:r>
                </m:sub>
              </m:sSub>
            </m:e>
          </m:d>
          <m:r>
            <m:rPr>
              <m:sty m:val="p"/>
            </m:rPr>
            <m:t>−</m:t>
          </m:r>
          <m:nary>
            <m:naryPr>
              <m:chr m:val="∫"/>
              <m:limLoc m:val="subSup"/>
              <m:subHide m:val="off"/>
              <m:supHide m:val="off"/>
            </m:naryPr>
            <m:sub>
              <m:sSub>
                <m:e>
                  <m:bar>
                    <m:barPr>
                      <m:pos m:val="bot"/>
                    </m:barPr>
                    <m:e>
                      <m:r>
                        <m:t>θ</m:t>
                      </m:r>
                    </m:e>
                  </m:bar>
                </m:e>
                <m:sub>
                  <m:r>
                    <m:t>i</m:t>
                  </m:r>
                </m:sub>
              </m:sSub>
            </m:sub>
            <m:sup>
              <m:sSub>
                <m:e>
                  <m:r>
                    <m:t>b</m:t>
                  </m:r>
                </m:e>
                <m:sub>
                  <m:r>
                    <m:t>i</m:t>
                  </m:r>
                </m:sub>
              </m:sSub>
            </m:sup>
            <m:e>
              <m:sSub>
                <m:e>
                  <m:r>
                    <m:t>x</m:t>
                  </m:r>
                </m:e>
                <m:sub>
                  <m:r>
                    <m:t>i</m:t>
                  </m:r>
                </m:sub>
              </m:sSub>
            </m:e>
          </m:nary>
          <m:d>
            <m:dPr>
              <m:begChr m:val="("/>
              <m:sepChr m:val=""/>
              <m:endChr m:val=")"/>
              <m:grow/>
            </m:dPr>
            <m:e>
              <m:r>
                <m:t>z</m:t>
              </m:r>
              <m:r>
                <m:rPr>
                  <m:sty m:val="p"/>
                </m:rPr>
                <m:t>,</m:t>
              </m:r>
              <m:sSub>
                <m:e>
                  <m:r>
                    <m:t>b</m:t>
                  </m:r>
                </m:e>
                <m:sub>
                  <m:r>
                    <m:rPr>
                      <m:sty m:val="p"/>
                    </m:rPr>
                    <m:t>−</m:t>
                  </m:r>
                  <m:r>
                    <m:t>i</m:t>
                  </m:r>
                </m:sub>
              </m:sSub>
            </m:e>
          </m:d>
          <m:r>
            <m:t> </m:t>
          </m:r>
          <m:r>
            <m:t>d</m:t>
          </m:r>
          <m:r>
            <m:t>z</m:t>
          </m:r>
        </m:oMath>
      </m:oMathPara>
    </w:p>
    <w:p>
      <w:pPr>
        <w:pStyle w:val="FirstParagraph"/>
      </w:pPr>
      <w:r>
        <w:rPr>
          <w:rFonts w:hint="eastAsia"/>
        </w:rPr>
        <w:t xml:space="preserve">其中</w:t>
      </w:r>
      <w:r>
        <w:t xml:space="preserve"> </w:t>
      </w:r>
      <m:oMath>
        <m:sSub>
          <m:e>
            <m:bar>
              <m:barPr>
                <m:pos m:val="bot"/>
              </m:barPr>
              <m:e>
                <m:r>
                  <m:t>θ</m:t>
                </m:r>
              </m:e>
            </m:bar>
          </m:e>
          <m:sub>
            <m:r>
              <m:t>i</m:t>
            </m:r>
          </m:sub>
        </m:sSub>
      </m:oMath>
      <w:r>
        <w:t xml:space="preserve"> </w:t>
      </w:r>
      <w:r>
        <w:rPr>
          <w:rFonts w:hint="eastAsia"/>
        </w:rPr>
        <w:t xml:space="preserve">为</w:t>
      </w:r>
      <w:r>
        <w:t xml:space="preserve"> </w:t>
      </w:r>
      <m:oMath>
        <m:r>
          <m:t>i</m:t>
        </m:r>
      </m:oMath>
      <w:r>
        <w:t xml:space="preserve"> </w:t>
      </w:r>
      <w:r>
        <w:rPr>
          <w:rFonts w:hint="eastAsia"/>
        </w:rPr>
        <w:t xml:space="preserve">的类型下界。请直接验证：对任意固定</w:t>
      </w:r>
      <w:r>
        <w:t xml:space="preserve"> </w:t>
      </w:r>
      <m:oMath>
        <m:sSub>
          <m:e>
            <m:r>
              <m:t>b</m:t>
            </m:r>
          </m:e>
          <m:sub>
            <m:r>
              <m:rPr>
                <m:sty m:val="p"/>
              </m:rPr>
              <m:t>−</m:t>
            </m:r>
            <m:r>
              <m:t>i</m:t>
            </m:r>
          </m:sub>
        </m:sSub>
      </m:oMath>
      <w:r>
        <w:rPr>
          <w:rFonts w:hint="eastAsia"/>
        </w:rPr>
        <w:t xml:space="preserve">，真实报告</w:t>
      </w:r>
      <w:r>
        <w:t xml:space="preserve"> </w:t>
      </w:r>
      <m:oMath>
        <m:sSub>
          <m:e>
            <m:r>
              <m:t>θ</m:t>
            </m:r>
          </m:e>
          <m:sub>
            <m:r>
              <m:t>i</m:t>
            </m:r>
          </m:sub>
        </m:sSub>
      </m:oMath>
      <w:r>
        <w:t xml:space="preserve"> </w:t>
      </w:r>
      <w:r>
        <w:rPr>
          <w:rFonts w:hint="eastAsia"/>
        </w:rPr>
        <w:t xml:space="preserve">最大化代理</w:t>
      </w:r>
      <w:r>
        <w:t xml:space="preserve"> </w:t>
      </w:r>
      <m:oMath>
        <m:r>
          <m:t>i</m:t>
        </m:r>
      </m:oMath>
      <w:r>
        <w:t xml:space="preserve"> </w:t>
      </w:r>
      <w:r>
        <w:rPr>
          <w:rFonts w:hint="eastAsia"/>
        </w:rPr>
        <w:t xml:space="preserve">的效用</w:t>
      </w:r>
      <w:r>
        <w:t xml:space="preserve"> </w:t>
      </w:r>
      <m:oMath>
        <m:sSub>
          <m:e>
            <m:r>
              <m:t>u</m:t>
            </m:r>
          </m:e>
          <m:sub>
            <m:r>
              <m:t>i</m:t>
            </m:r>
          </m:sub>
        </m:sSub>
        <m:d>
          <m:dPr>
            <m:begChr m:val="("/>
            <m:sepChr m:val=""/>
            <m:endChr m:val=")"/>
            <m:grow/>
          </m:dPr>
          <m:e>
            <m:sSub>
              <m:e>
                <m:r>
                  <m:t>b</m:t>
                </m:r>
              </m:e>
              <m:sub>
                <m:r>
                  <m:t>i</m:t>
                </m:r>
              </m:sub>
            </m:sSub>
            <m:r>
              <m:rPr>
                <m:sty m:val="p"/>
              </m:rPr>
              <m:t>∣</m:t>
            </m:r>
            <m:sSub>
              <m:e>
                <m:r>
                  <m:t>θ</m:t>
                </m:r>
              </m:e>
              <m:sub>
                <m:r>
                  <m:t>i</m:t>
                </m:r>
              </m:sub>
            </m:sSub>
          </m:e>
        </m:d>
        <m:r>
          <m:rPr>
            <m:sty m:val="p"/>
          </m:rPr>
          <m:t>=</m:t>
        </m:r>
        <m:sSub>
          <m:e>
            <m:r>
              <m:t>θ</m:t>
            </m:r>
          </m:e>
          <m:sub>
            <m:r>
              <m:t>i</m:t>
            </m:r>
          </m:sub>
        </m:sSub>
        <m:r>
          <m:rPr>
            <m:sty m:val="p"/>
          </m:rPr>
          <m:t>⋅</m:t>
        </m:r>
        <m:sSub>
          <m:e>
            <m:r>
              <m:t>x</m:t>
            </m:r>
          </m:e>
          <m:sub>
            <m:r>
              <m:t>i</m:t>
            </m:r>
          </m:sub>
        </m:sSub>
        <m:d>
          <m:dPr>
            <m:begChr m:val="("/>
            <m:sepChr m:val=""/>
            <m:endChr m:val=")"/>
            <m:grow/>
          </m:dPr>
          <m:e>
            <m:sSub>
              <m:e>
                <m:r>
                  <m:t>b</m:t>
                </m:r>
              </m:e>
              <m:sub>
                <m:r>
                  <m:t>i</m:t>
                </m:r>
              </m:sub>
            </m:sSub>
            <m:r>
              <m:rPr>
                <m:sty m:val="p"/>
              </m:rPr>
              <m:t>,</m:t>
            </m:r>
            <m:sSub>
              <m:e>
                <m:r>
                  <m:t>b</m:t>
                </m:r>
              </m:e>
              <m:sub>
                <m:r>
                  <m:rPr>
                    <m:sty m:val="p"/>
                  </m:rPr>
                  <m:t>−</m:t>
                </m:r>
                <m:r>
                  <m:t>i</m:t>
                </m:r>
              </m:sub>
            </m:sSub>
          </m:e>
        </m:d>
        <m:r>
          <m:rPr>
            <m:sty m:val="p"/>
          </m:rPr>
          <m:t>−</m:t>
        </m:r>
        <m:sSub>
          <m:e>
            <m:r>
              <m:t>t</m:t>
            </m:r>
          </m:e>
          <m:sub>
            <m:r>
              <m:t>i</m:t>
            </m:r>
          </m:sub>
        </m:sSub>
        <m:d>
          <m:dPr>
            <m:begChr m:val="("/>
            <m:sepChr m:val=""/>
            <m:endChr m:val=")"/>
            <m:grow/>
          </m:dPr>
          <m:e>
            <m:sSub>
              <m:e>
                <m:r>
                  <m:t>b</m:t>
                </m:r>
              </m:e>
              <m:sub>
                <m:r>
                  <m:t>i</m:t>
                </m:r>
              </m:sub>
            </m:sSub>
            <m:r>
              <m:rPr>
                <m:sty m:val="p"/>
              </m:rPr>
              <m:t>,</m:t>
            </m:r>
            <m:sSub>
              <m:e>
                <m:r>
                  <m:t>b</m:t>
                </m:r>
              </m:e>
              <m:sub>
                <m:r>
                  <m:rPr>
                    <m:sty m:val="p"/>
                  </m:rPr>
                  <m:t>−</m:t>
                </m:r>
                <m:r>
                  <m:t>i</m:t>
                </m:r>
              </m:sub>
            </m:sSub>
          </m:e>
        </m:d>
      </m:oMath>
      <w:r>
        <w:rPr>
          <w:rFonts w:hint="eastAsia"/>
        </w:rPr>
        <w:t xml:space="preserve">。即证明</w:t>
      </w:r>
      <w:r>
        <w:t xml:space="preserve"> </w:t>
      </w:r>
      <m:oMath>
        <m:sSub>
          <m:e>
            <m:r>
              <m:t>u</m:t>
            </m:r>
          </m:e>
          <m:sub>
            <m:r>
              <m:t>i</m:t>
            </m:r>
          </m:sub>
        </m:sSub>
        <m:d>
          <m:dPr>
            <m:begChr m:val="("/>
            <m:sepChr m:val=""/>
            <m:endChr m:val=")"/>
            <m:grow/>
          </m:dPr>
          <m:e>
            <m:sSub>
              <m:e>
                <m:r>
                  <m:t>θ</m:t>
                </m:r>
              </m:e>
              <m:sub>
                <m:r>
                  <m:t>i</m:t>
                </m:r>
              </m:sub>
            </m:sSub>
            <m:r>
              <m:rPr>
                <m:sty m:val="p"/>
              </m:rPr>
              <m:t>∣</m:t>
            </m:r>
            <m:sSub>
              <m:e>
                <m:r>
                  <m:t>θ</m:t>
                </m:r>
              </m:e>
              <m:sub>
                <m:r>
                  <m:t>i</m:t>
                </m:r>
              </m:sub>
            </m:sSub>
          </m:e>
        </m:d>
        <m:r>
          <m:rPr>
            <m:sty m:val="p"/>
          </m:rPr>
          <m:t>−</m:t>
        </m:r>
        <m:sSub>
          <m:e>
            <m:r>
              <m:t>u</m:t>
            </m:r>
          </m:e>
          <m:sub>
            <m:r>
              <m:t>i</m:t>
            </m:r>
          </m:sub>
        </m:sSub>
        <m:d>
          <m:dPr>
            <m:begChr m:val="("/>
            <m:sepChr m:val=""/>
            <m:endChr m:val=")"/>
            <m:grow/>
          </m:dPr>
          <m:e>
            <m:sSub>
              <m:e>
                <m:r>
                  <m:t>b</m:t>
                </m:r>
              </m:e>
              <m:sub>
                <m:r>
                  <m:t>i</m:t>
                </m:r>
              </m:sub>
            </m:sSub>
            <m:r>
              <m:rPr>
                <m:sty m:val="p"/>
              </m:rPr>
              <m:t>∣</m:t>
            </m:r>
            <m:sSub>
              <m:e>
                <m:r>
                  <m:t>θ</m:t>
                </m:r>
              </m:e>
              <m:sub>
                <m:r>
                  <m:t>i</m:t>
                </m:r>
              </m:sub>
            </m:sSub>
          </m:e>
        </m:d>
        <m:r>
          <m:rPr>
            <m:sty m:val="p"/>
          </m:rPr>
          <m:t>≥</m:t>
        </m:r>
        <m:r>
          <m:t>0</m:t>
        </m:r>
      </m:oMath>
      <w:r>
        <w:t xml:space="preserve"> </w:t>
      </w:r>
      <w:r>
        <w:rPr>
          <w:rFonts w:hint="eastAsia"/>
        </w:rPr>
        <w:t xml:space="preserve">对所有</w:t>
      </w:r>
      <w:r>
        <w:t xml:space="preserve"> </w:t>
      </w:r>
      <m:oMath>
        <m:sSub>
          <m:e>
            <m:r>
              <m:t>b</m:t>
            </m:r>
          </m:e>
          <m:sub>
            <m:r>
              <m:t>i</m:t>
            </m:r>
          </m:sub>
        </m:sSub>
        <m:r>
          <m:rPr>
            <m:sty m:val="p"/>
          </m:rPr>
          <m:t>,</m:t>
        </m:r>
        <m:sSub>
          <m:e>
            <m:r>
              <m:t>θ</m:t>
            </m:r>
          </m:e>
          <m:sub>
            <m:r>
              <m:t>i</m:t>
            </m:r>
          </m:sub>
        </m:sSub>
      </m:oMath>
      <w:r>
        <w:t xml:space="preserve"> </w:t>
      </w:r>
      <w:r>
        <w:rPr>
          <w:rFonts w:hint="eastAsia"/>
        </w:rPr>
        <w:t xml:space="preserve">成立。</w:t>
      </w:r>
    </w:p>
    <w:p>
      <w:pPr>
        <w:pStyle w:val="BodyText"/>
      </w:pPr>
      <w:r>
        <w:rPr>
          <w:rFonts w:hint="eastAsia"/>
          <w:b/>
          <w:bCs/>
        </w:rPr>
        <w:t xml:space="preserve">解答</w:t>
      </w:r>
      <w:r>
        <w:rPr>
          <w:rFonts w:hint="eastAsia"/>
        </w:rPr>
        <w:t xml:space="preserve">：代入支付表达式：</w:t>
      </w:r>
    </w:p>
    <w:p>
      <w:pPr>
        <w:pStyle w:val="BodyText"/>
      </w:pPr>
      <m:oMathPara>
        <m:oMathParaPr>
          <m:jc m:val="center"/>
        </m:oMathParaPr>
        <m:oMath>
          <m:sSub>
            <m:e>
              <m:r>
                <m:t>u</m:t>
              </m:r>
            </m:e>
            <m:sub>
              <m:r>
                <m:t>i</m:t>
              </m:r>
            </m:sub>
          </m:sSub>
          <m:d>
            <m:dPr>
              <m:begChr m:val="("/>
              <m:sepChr m:val=""/>
              <m:endChr m:val=")"/>
              <m:grow/>
            </m:dPr>
            <m:e>
              <m:sSub>
                <m:e>
                  <m:r>
                    <m:t>b</m:t>
                  </m:r>
                </m:e>
                <m:sub>
                  <m:r>
                    <m:t>i</m:t>
                  </m:r>
                </m:sub>
              </m:sSub>
              <m:r>
                <m:rPr>
                  <m:sty m:val="p"/>
                </m:rPr>
                <m:t>∣</m:t>
              </m:r>
              <m:sSub>
                <m:e>
                  <m:r>
                    <m:t>θ</m:t>
                  </m:r>
                </m:e>
                <m:sub>
                  <m:r>
                    <m:t>i</m:t>
                  </m:r>
                </m:sub>
              </m:sSub>
            </m:e>
          </m:d>
          <m:r>
            <m:rPr>
              <m:sty m:val="p"/>
            </m:rPr>
            <m:t>=</m:t>
          </m:r>
          <m:sSub>
            <m:e>
              <m:r>
                <m:t>θ</m:t>
              </m:r>
            </m:e>
            <m:sub>
              <m:r>
                <m:t>i</m:t>
              </m:r>
            </m:sub>
          </m:sSub>
          <m:r>
            <m:rPr>
              <m:sty m:val="p"/>
            </m:rPr>
            <m:t>⋅</m:t>
          </m:r>
          <m:sSub>
            <m:e>
              <m:r>
                <m:t>x</m:t>
              </m:r>
            </m:e>
            <m:sub>
              <m:r>
                <m:t>i</m:t>
              </m:r>
            </m:sub>
          </m:sSub>
          <m:d>
            <m:dPr>
              <m:begChr m:val="("/>
              <m:sepChr m:val=""/>
              <m:endChr m:val=")"/>
              <m:grow/>
            </m:dPr>
            <m:e>
              <m:sSub>
                <m:e>
                  <m:r>
                    <m:t>b</m:t>
                  </m:r>
                </m:e>
                <m:sub>
                  <m:r>
                    <m:t>i</m:t>
                  </m:r>
                </m:sub>
              </m:sSub>
            </m:e>
          </m:d>
          <m:r>
            <m:rPr>
              <m:sty m:val="p"/>
            </m:rPr>
            <m:t>−</m:t>
          </m:r>
          <m:sSub>
            <m:e>
              <m:r>
                <m:t>b</m:t>
              </m:r>
            </m:e>
            <m:sub>
              <m:r>
                <m:t>i</m:t>
              </m:r>
            </m:sub>
          </m:sSub>
          <m:r>
            <m:rPr>
              <m:sty m:val="p"/>
            </m:rPr>
            <m:t>⋅</m:t>
          </m:r>
          <m:sSub>
            <m:e>
              <m:r>
                <m:t>x</m:t>
              </m:r>
            </m:e>
            <m:sub>
              <m:r>
                <m:t>i</m:t>
              </m:r>
            </m:sub>
          </m:sSub>
          <m:d>
            <m:dPr>
              <m:begChr m:val="("/>
              <m:sepChr m:val=""/>
              <m:endChr m:val=")"/>
              <m:grow/>
            </m:dPr>
            <m:e>
              <m:sSub>
                <m:e>
                  <m:r>
                    <m:t>b</m:t>
                  </m:r>
                </m:e>
                <m:sub>
                  <m:r>
                    <m:t>i</m:t>
                  </m:r>
                </m:sub>
              </m:sSub>
            </m:e>
          </m:d>
          <m:r>
            <m:rPr>
              <m:sty m:val="p"/>
            </m:rPr>
            <m:t>+</m:t>
          </m:r>
          <m:nary>
            <m:naryPr>
              <m:chr m:val="∫"/>
              <m:limLoc m:val="subSup"/>
              <m:subHide m:val="off"/>
              <m:supHide m:val="off"/>
            </m:naryPr>
            <m:sub>
              <m:sSub>
                <m:e>
                  <m:bar>
                    <m:barPr>
                      <m:pos m:val="bot"/>
                    </m:barPr>
                    <m:e>
                      <m:r>
                        <m:t>θ</m:t>
                      </m:r>
                    </m:e>
                  </m:bar>
                </m:e>
                <m:sub>
                  <m:r>
                    <m:t>i</m:t>
                  </m:r>
                </m:sub>
              </m:sSub>
            </m:sub>
            <m:sup>
              <m:sSub>
                <m:e>
                  <m:r>
                    <m:t>b</m:t>
                  </m:r>
                </m:e>
                <m:sub>
                  <m:r>
                    <m:t>i</m:t>
                  </m:r>
                </m:sub>
              </m:sSub>
            </m:sup>
            <m:e>
              <m:sSub>
                <m:e>
                  <m:r>
                    <m:t>x</m:t>
                  </m:r>
                </m:e>
                <m:sub>
                  <m:r>
                    <m:t>i</m:t>
                  </m:r>
                </m:sub>
              </m:sSub>
            </m:e>
          </m:nary>
          <m:d>
            <m:dPr>
              <m:begChr m:val="("/>
              <m:sepChr m:val=""/>
              <m:endChr m:val=")"/>
              <m:grow/>
            </m:dPr>
            <m:e>
              <m:r>
                <m:t>z</m:t>
              </m:r>
            </m:e>
          </m:d>
          <m:r>
            <m:t> </m:t>
          </m:r>
          <m:r>
            <m:t>d</m:t>
          </m:r>
          <m:r>
            <m:t>z</m:t>
          </m:r>
        </m:oMath>
      </m:oMathPara>
    </w:p>
    <w:p>
      <w:pPr>
        <w:pStyle w:val="FirstParagraph"/>
      </w:pPr>
      <m:oMathPara>
        <m:oMathParaPr>
          <m:jc m:val="center"/>
        </m:oMathParaPr>
        <m:oMath>
          <m:r>
            <m:rPr>
              <m:sty m:val="p"/>
            </m:rPr>
            <m:t>=</m:t>
          </m:r>
          <m:d>
            <m:dPr>
              <m:begChr m:val="("/>
              <m:sepChr m:val=""/>
              <m:endChr m:val=")"/>
              <m:grow/>
            </m:dPr>
            <m:e>
              <m:sSub>
                <m:e>
                  <m:r>
                    <m:t>θ</m:t>
                  </m:r>
                </m:e>
                <m:sub>
                  <m:r>
                    <m:t>i</m:t>
                  </m:r>
                </m:sub>
              </m:sSub>
              <m:r>
                <m:rPr>
                  <m:sty m:val="p"/>
                </m:rPr>
                <m:t>−</m:t>
              </m:r>
              <m:sSub>
                <m:e>
                  <m:r>
                    <m:t>b</m:t>
                  </m:r>
                </m:e>
                <m:sub>
                  <m:r>
                    <m:t>i</m:t>
                  </m:r>
                </m:sub>
              </m:sSub>
            </m:e>
          </m:d>
          <m:sSub>
            <m:e>
              <m:r>
                <m:t>x</m:t>
              </m:r>
            </m:e>
            <m:sub>
              <m:r>
                <m:t>i</m:t>
              </m:r>
            </m:sub>
          </m:sSub>
          <m:d>
            <m:dPr>
              <m:begChr m:val="("/>
              <m:sepChr m:val=""/>
              <m:endChr m:val=")"/>
              <m:grow/>
            </m:dPr>
            <m:e>
              <m:sSub>
                <m:e>
                  <m:r>
                    <m:t>b</m:t>
                  </m:r>
                </m:e>
                <m:sub>
                  <m:r>
                    <m:t>i</m:t>
                  </m:r>
                </m:sub>
              </m:sSub>
            </m:e>
          </m:d>
          <m:r>
            <m:rPr>
              <m:sty m:val="p"/>
            </m:rPr>
            <m:t>+</m:t>
          </m:r>
          <m:nary>
            <m:naryPr>
              <m:chr m:val="∫"/>
              <m:limLoc m:val="subSup"/>
              <m:subHide m:val="off"/>
              <m:supHide m:val="off"/>
            </m:naryPr>
            <m:sub>
              <m:sSub>
                <m:e>
                  <m:bar>
                    <m:barPr>
                      <m:pos m:val="bot"/>
                    </m:barPr>
                    <m:e>
                      <m:r>
                        <m:t>θ</m:t>
                      </m:r>
                    </m:e>
                  </m:bar>
                </m:e>
                <m:sub>
                  <m:r>
                    <m:t>i</m:t>
                  </m:r>
                </m:sub>
              </m:sSub>
            </m:sub>
            <m:sup>
              <m:sSub>
                <m:e>
                  <m:r>
                    <m:t>b</m:t>
                  </m:r>
                </m:e>
                <m:sub>
                  <m:r>
                    <m:t>i</m:t>
                  </m:r>
                </m:sub>
              </m:sSub>
            </m:sup>
            <m:e>
              <m:sSub>
                <m:e>
                  <m:r>
                    <m:t>x</m:t>
                  </m:r>
                </m:e>
                <m:sub>
                  <m:r>
                    <m:t>i</m:t>
                  </m:r>
                </m:sub>
              </m:sSub>
            </m:e>
          </m:nary>
          <m:d>
            <m:dPr>
              <m:begChr m:val="("/>
              <m:sepChr m:val=""/>
              <m:endChr m:val=")"/>
              <m:grow/>
            </m:dPr>
            <m:e>
              <m:r>
                <m:t>z</m:t>
              </m:r>
            </m:e>
          </m:d>
          <m:r>
            <m:t> </m:t>
          </m:r>
          <m:r>
            <m:t>d</m:t>
          </m:r>
          <m:r>
            <m:t>z</m:t>
          </m:r>
        </m:oMath>
      </m:oMathPara>
    </w:p>
    <w:p>
      <w:pPr>
        <w:pStyle w:val="FirstParagraph"/>
      </w:pPr>
      <w:r>
        <w:rPr>
          <w:rFonts w:hint="eastAsia"/>
        </w:rPr>
        <w:t xml:space="preserve">于是：</w:t>
      </w:r>
    </w:p>
    <w:p>
      <w:pPr>
        <w:pStyle w:val="BodyText"/>
      </w:pPr>
      <m:oMathPara>
        <m:oMathParaPr>
          <m:jc m:val="center"/>
        </m:oMathParaPr>
        <m:oMath>
          <m:sSub>
            <m:e>
              <m:r>
                <m:t>u</m:t>
              </m:r>
            </m:e>
            <m:sub>
              <m:r>
                <m:t>i</m:t>
              </m:r>
            </m:sub>
          </m:sSub>
          <m:d>
            <m:dPr>
              <m:begChr m:val="("/>
              <m:sepChr m:val=""/>
              <m:endChr m:val=")"/>
              <m:grow/>
            </m:dPr>
            <m:e>
              <m:sSub>
                <m:e>
                  <m:r>
                    <m:t>θ</m:t>
                  </m:r>
                </m:e>
                <m:sub>
                  <m:r>
                    <m:t>i</m:t>
                  </m:r>
                </m:sub>
              </m:sSub>
              <m:r>
                <m:rPr>
                  <m:sty m:val="p"/>
                </m:rPr>
                <m:t>∣</m:t>
              </m:r>
              <m:sSub>
                <m:e>
                  <m:r>
                    <m:t>θ</m:t>
                  </m:r>
                </m:e>
                <m:sub>
                  <m:r>
                    <m:t>i</m:t>
                  </m:r>
                </m:sub>
              </m:sSub>
            </m:e>
          </m:d>
          <m:r>
            <m:rPr>
              <m:sty m:val="p"/>
            </m:rPr>
            <m:t>−</m:t>
          </m:r>
          <m:sSub>
            <m:e>
              <m:r>
                <m:t>u</m:t>
              </m:r>
            </m:e>
            <m:sub>
              <m:r>
                <m:t>i</m:t>
              </m:r>
            </m:sub>
          </m:sSub>
          <m:d>
            <m:dPr>
              <m:begChr m:val="("/>
              <m:sepChr m:val=""/>
              <m:endChr m:val=")"/>
              <m:grow/>
            </m:dPr>
            <m:e>
              <m:sSub>
                <m:e>
                  <m:r>
                    <m:t>b</m:t>
                  </m:r>
                </m:e>
                <m:sub>
                  <m:r>
                    <m:t>i</m:t>
                  </m:r>
                </m:sub>
              </m:sSub>
              <m:r>
                <m:rPr>
                  <m:sty m:val="p"/>
                </m:rPr>
                <m:t>∣</m:t>
              </m:r>
              <m:sSub>
                <m:e>
                  <m:r>
                    <m:t>θ</m:t>
                  </m:r>
                </m:e>
                <m:sub>
                  <m:r>
                    <m:t>i</m:t>
                  </m:r>
                </m:sub>
              </m:sSub>
            </m:e>
          </m:d>
          <m:r>
            <m:rPr>
              <m:sty m:val="p"/>
            </m:rPr>
            <m:t>=</m:t>
          </m:r>
          <m:nary>
            <m:naryPr>
              <m:chr m:val="∫"/>
              <m:limLoc m:val="subSup"/>
              <m:subHide m:val="off"/>
              <m:supHide m:val="off"/>
            </m:naryPr>
            <m:sub>
              <m:sSub>
                <m:e>
                  <m:bar>
                    <m:barPr>
                      <m:pos m:val="bot"/>
                    </m:barPr>
                    <m:e>
                      <m:r>
                        <m:t>θ</m:t>
                      </m:r>
                    </m:e>
                  </m:bar>
                </m:e>
                <m:sub>
                  <m:r>
                    <m:t>i</m:t>
                  </m:r>
                </m:sub>
              </m:sSub>
            </m:sub>
            <m:sup>
              <m:sSub>
                <m:e>
                  <m:r>
                    <m:t>θ</m:t>
                  </m:r>
                </m:e>
                <m:sub>
                  <m:r>
                    <m:t>i</m:t>
                  </m:r>
                </m:sub>
              </m:sSub>
            </m:sup>
            <m:e>
              <m:sSub>
                <m:e>
                  <m:r>
                    <m:t>x</m:t>
                  </m:r>
                </m:e>
                <m:sub>
                  <m:r>
                    <m:t>i</m:t>
                  </m:r>
                </m:sub>
              </m:sSub>
            </m:e>
          </m:nary>
          <m:d>
            <m:dPr>
              <m:begChr m:val="("/>
              <m:sepChr m:val=""/>
              <m:endChr m:val=")"/>
              <m:grow/>
            </m:dPr>
            <m:e>
              <m:r>
                <m:t>z</m:t>
              </m:r>
            </m:e>
          </m:d>
          <m:r>
            <m:t> </m:t>
          </m:r>
          <m:r>
            <m:t>d</m:t>
          </m:r>
          <m:r>
            <m:t>z</m:t>
          </m:r>
          <m:r>
            <m:rPr>
              <m:sty m:val="p"/>
            </m:rPr>
            <m:t>−</m:t>
          </m:r>
          <m:d>
            <m:dPr>
              <m:begChr m:val="["/>
              <m:sepChr m:val=""/>
              <m:endChr m:val="]"/>
              <m:grow/>
            </m:dPr>
            <m:e>
              <m:d>
                <m:dPr>
                  <m:begChr m:val="("/>
                  <m:sepChr m:val=""/>
                  <m:endChr m:val=")"/>
                  <m:grow/>
                </m:dPr>
                <m:e>
                  <m:sSub>
                    <m:e>
                      <m:r>
                        <m:t>θ</m:t>
                      </m:r>
                    </m:e>
                    <m:sub>
                      <m:r>
                        <m:t>i</m:t>
                      </m:r>
                    </m:sub>
                  </m:sSub>
                  <m:r>
                    <m:rPr>
                      <m:sty m:val="p"/>
                    </m:rPr>
                    <m:t>−</m:t>
                  </m:r>
                  <m:sSub>
                    <m:e>
                      <m:r>
                        <m:t>b</m:t>
                      </m:r>
                    </m:e>
                    <m:sub>
                      <m:r>
                        <m:t>i</m:t>
                      </m:r>
                    </m:sub>
                  </m:sSub>
                </m:e>
              </m:d>
              <m:sSub>
                <m:e>
                  <m:r>
                    <m:t>x</m:t>
                  </m:r>
                </m:e>
                <m:sub>
                  <m:r>
                    <m:t>i</m:t>
                  </m:r>
                </m:sub>
              </m:sSub>
              <m:d>
                <m:dPr>
                  <m:begChr m:val="("/>
                  <m:sepChr m:val=""/>
                  <m:endChr m:val=")"/>
                  <m:grow/>
                </m:dPr>
                <m:e>
                  <m:sSub>
                    <m:e>
                      <m:r>
                        <m:t>b</m:t>
                      </m:r>
                    </m:e>
                    <m:sub>
                      <m:r>
                        <m:t>i</m:t>
                      </m:r>
                    </m:sub>
                  </m:sSub>
                </m:e>
              </m:d>
              <m:r>
                <m:rPr>
                  <m:sty m:val="p"/>
                </m:rPr>
                <m:t>+</m:t>
              </m:r>
              <m:nary>
                <m:naryPr>
                  <m:chr m:val="∫"/>
                  <m:limLoc m:val="subSup"/>
                  <m:subHide m:val="off"/>
                  <m:supHide m:val="off"/>
                </m:naryPr>
                <m:sub>
                  <m:sSub>
                    <m:e>
                      <m:bar>
                        <m:barPr>
                          <m:pos m:val="bot"/>
                        </m:barPr>
                        <m:e>
                          <m:r>
                            <m:t>θ</m:t>
                          </m:r>
                        </m:e>
                      </m:bar>
                    </m:e>
                    <m:sub>
                      <m:r>
                        <m:t>i</m:t>
                      </m:r>
                    </m:sub>
                  </m:sSub>
                </m:sub>
                <m:sup>
                  <m:sSub>
                    <m:e>
                      <m:r>
                        <m:t>b</m:t>
                      </m:r>
                    </m:e>
                    <m:sub>
                      <m:r>
                        <m:t>i</m:t>
                      </m:r>
                    </m:sub>
                  </m:sSub>
                </m:sup>
                <m:e>
                  <m:sSub>
                    <m:e>
                      <m:r>
                        <m:t>x</m:t>
                      </m:r>
                    </m:e>
                    <m:sub>
                      <m:r>
                        <m:t>i</m:t>
                      </m:r>
                    </m:sub>
                  </m:sSub>
                </m:e>
              </m:nary>
              <m:d>
                <m:dPr>
                  <m:begChr m:val="("/>
                  <m:sepChr m:val=""/>
                  <m:endChr m:val=")"/>
                  <m:grow/>
                </m:dPr>
                <m:e>
                  <m:r>
                    <m:t>z</m:t>
                  </m:r>
                </m:e>
              </m:d>
              <m:r>
                <m:t> </m:t>
              </m:r>
              <m:r>
                <m:t>d</m:t>
              </m:r>
              <m:r>
                <m:t>z</m:t>
              </m:r>
            </m:e>
          </m:d>
        </m:oMath>
      </m:oMathPara>
    </w:p>
    <w:p>
      <w:pPr>
        <w:pStyle w:val="FirstParagraph"/>
      </w:pPr>
      <w:r>
        <w:rPr>
          <w:rFonts w:hint="eastAsia"/>
        </w:rPr>
        <w:t xml:space="preserve">若</w:t>
      </w:r>
      <w:r>
        <w:t xml:space="preserve"> </w:t>
      </w:r>
      <m:oMath>
        <m:sSub>
          <m:e>
            <m:r>
              <m:t>b</m:t>
            </m:r>
          </m:e>
          <m:sub>
            <m:r>
              <m:t>i</m:t>
            </m:r>
          </m:sub>
        </m:sSub>
        <m:r>
          <m:rPr>
            <m:sty m:val="p"/>
          </m:rPr>
          <m:t>&gt;</m:t>
        </m:r>
        <m:sSub>
          <m:e>
            <m:r>
              <m:t>θ</m:t>
            </m:r>
          </m:e>
          <m:sub>
            <m:r>
              <m:t>i</m:t>
            </m:r>
          </m:sub>
        </m:sSub>
      </m:oMath>
      <w:r>
        <w:rPr>
          <w:rFonts w:hint="eastAsia"/>
        </w:rPr>
        <w:t xml:space="preserve">，则上述差为：</w:t>
      </w:r>
    </w:p>
    <w:p>
      <w:pPr>
        <w:pStyle w:val="BodyText"/>
      </w:pPr>
      <m:oMathPara>
        <m:oMathParaPr>
          <m:jc m:val="center"/>
        </m:oMathParaPr>
        <m:oMath>
          <m:nary>
            <m:naryPr>
              <m:chr m:val="∫"/>
              <m:limLoc m:val="subSup"/>
              <m:subHide m:val="off"/>
              <m:supHide m:val="off"/>
            </m:naryPr>
            <m:sub>
              <m:sSub>
                <m:e>
                  <m:bar>
                    <m:barPr>
                      <m:pos m:val="bot"/>
                    </m:barPr>
                    <m:e>
                      <m:r>
                        <m:t>θ</m:t>
                      </m:r>
                    </m:e>
                  </m:bar>
                </m:e>
                <m:sub>
                  <m:r>
                    <m:t>i</m:t>
                  </m:r>
                </m:sub>
              </m:sSub>
            </m:sub>
            <m:sup>
              <m:sSub>
                <m:e>
                  <m:r>
                    <m:t>θ</m:t>
                  </m:r>
                </m:e>
                <m:sub>
                  <m:r>
                    <m:t>i</m:t>
                  </m:r>
                </m:sub>
              </m:sSub>
            </m:sup>
            <m:e>
              <m:sSub>
                <m:e>
                  <m:r>
                    <m:t>x</m:t>
                  </m:r>
                </m:e>
                <m:sub>
                  <m:r>
                    <m:t>i</m:t>
                  </m:r>
                </m:sub>
              </m:sSub>
            </m:e>
          </m:nary>
          <m:d>
            <m:dPr>
              <m:begChr m:val="("/>
              <m:sepChr m:val=""/>
              <m:endChr m:val=")"/>
              <m:grow/>
            </m:dPr>
            <m:e>
              <m:r>
                <m:t>z</m:t>
              </m:r>
            </m:e>
          </m:d>
          <m:r>
            <m:t> </m:t>
          </m:r>
          <m:r>
            <m:t>d</m:t>
          </m:r>
          <m:r>
            <m:t>z</m:t>
          </m:r>
          <m:r>
            <m:rPr>
              <m:sty m:val="p"/>
            </m:rPr>
            <m:t>−</m:t>
          </m:r>
          <m:d>
            <m:dPr>
              <m:begChr m:val="("/>
              <m:sepChr m:val=""/>
              <m:endChr m:val=")"/>
              <m:grow/>
            </m:dPr>
            <m:e>
              <m:sSub>
                <m:e>
                  <m:r>
                    <m:t>θ</m:t>
                  </m:r>
                </m:e>
                <m:sub>
                  <m:r>
                    <m:t>i</m:t>
                  </m:r>
                </m:sub>
              </m:sSub>
              <m:r>
                <m:rPr>
                  <m:sty m:val="p"/>
                </m:rPr>
                <m:t>−</m:t>
              </m:r>
              <m:sSub>
                <m:e>
                  <m:r>
                    <m:t>b</m:t>
                  </m:r>
                </m:e>
                <m:sub>
                  <m:r>
                    <m:t>i</m:t>
                  </m:r>
                </m:sub>
              </m:sSub>
            </m:e>
          </m:d>
          <m:sSub>
            <m:e>
              <m:r>
                <m:t>x</m:t>
              </m:r>
            </m:e>
            <m:sub>
              <m:r>
                <m:t>i</m:t>
              </m:r>
            </m:sub>
          </m:sSub>
          <m:d>
            <m:dPr>
              <m:begChr m:val="("/>
              <m:sepChr m:val=""/>
              <m:endChr m:val=")"/>
              <m:grow/>
            </m:dPr>
            <m:e>
              <m:sSub>
                <m:e>
                  <m:r>
                    <m:t>b</m:t>
                  </m:r>
                </m:e>
                <m:sub>
                  <m:r>
                    <m:t>i</m:t>
                  </m:r>
                </m:sub>
              </m:sSub>
            </m:e>
          </m:d>
          <m:r>
            <m:rPr>
              <m:sty m:val="p"/>
            </m:rPr>
            <m:t>−</m:t>
          </m:r>
          <m:nary>
            <m:naryPr>
              <m:chr m:val="∫"/>
              <m:limLoc m:val="subSup"/>
              <m:subHide m:val="off"/>
              <m:supHide m:val="off"/>
            </m:naryPr>
            <m:sub>
              <m:sSub>
                <m:e>
                  <m:bar>
                    <m:barPr>
                      <m:pos m:val="bot"/>
                    </m:barPr>
                    <m:e>
                      <m:r>
                        <m:t>θ</m:t>
                      </m:r>
                    </m:e>
                  </m:bar>
                </m:e>
                <m:sub>
                  <m:r>
                    <m:t>i</m:t>
                  </m:r>
                </m:sub>
              </m:sSub>
            </m:sub>
            <m:sup>
              <m:sSub>
                <m:e>
                  <m:r>
                    <m:t>θ</m:t>
                  </m:r>
                </m:e>
                <m:sub>
                  <m:r>
                    <m:t>i</m:t>
                  </m:r>
                </m:sub>
              </m:sSub>
            </m:sup>
            <m:e>
              <m:sSub>
                <m:e>
                  <m:r>
                    <m:t>x</m:t>
                  </m:r>
                </m:e>
                <m:sub>
                  <m:r>
                    <m:t>i</m:t>
                  </m:r>
                </m:sub>
              </m:sSub>
            </m:e>
          </m:nary>
          <m:d>
            <m:dPr>
              <m:begChr m:val="("/>
              <m:sepChr m:val=""/>
              <m:endChr m:val=")"/>
              <m:grow/>
            </m:dPr>
            <m:e>
              <m:r>
                <m:t>z</m:t>
              </m:r>
            </m:e>
          </m:d>
          <m:r>
            <m:t> </m:t>
          </m:r>
          <m:r>
            <m:t>d</m:t>
          </m:r>
          <m:r>
            <m:t>z</m:t>
          </m:r>
          <m:r>
            <m:rPr>
              <m:sty m:val="p"/>
            </m:rPr>
            <m:t>−</m:t>
          </m:r>
          <m:nary>
            <m:naryPr>
              <m:chr m:val="∫"/>
              <m:limLoc m:val="subSup"/>
              <m:subHide m:val="off"/>
              <m:supHide m:val="off"/>
            </m:naryPr>
            <m:sub>
              <m:sSub>
                <m:e>
                  <m:r>
                    <m:t>θ</m:t>
                  </m:r>
                </m:e>
                <m:sub>
                  <m:r>
                    <m:t>i</m:t>
                  </m:r>
                </m:sub>
              </m:sSub>
            </m:sub>
            <m:sup>
              <m:sSub>
                <m:e>
                  <m:r>
                    <m:t>b</m:t>
                  </m:r>
                </m:e>
                <m:sub>
                  <m:r>
                    <m:t>i</m:t>
                  </m:r>
                </m:sub>
              </m:sSub>
            </m:sup>
            <m:e>
              <m:sSub>
                <m:e>
                  <m:r>
                    <m:t>x</m:t>
                  </m:r>
                </m:e>
                <m:sub>
                  <m:r>
                    <m:t>i</m:t>
                  </m:r>
                </m:sub>
              </m:sSub>
            </m:e>
          </m:nary>
          <m:d>
            <m:dPr>
              <m:begChr m:val="("/>
              <m:sepChr m:val=""/>
              <m:endChr m:val=")"/>
              <m:grow/>
            </m:dPr>
            <m:e>
              <m:r>
                <m:t>z</m:t>
              </m:r>
            </m:e>
          </m:d>
          <m:r>
            <m:t> </m:t>
          </m:r>
          <m:r>
            <m:t>d</m:t>
          </m:r>
          <m:r>
            <m:t>z</m:t>
          </m:r>
          <m:r>
            <m:rPr>
              <m:sty m:val="p"/>
            </m:rPr>
            <m:t>=</m:t>
          </m:r>
          <m:d>
            <m:dPr>
              <m:begChr m:val="("/>
              <m:sepChr m:val=""/>
              <m:endChr m:val=")"/>
              <m:grow/>
            </m:dPr>
            <m:e>
              <m:sSub>
                <m:e>
                  <m:r>
                    <m:t>b</m:t>
                  </m:r>
                </m:e>
                <m:sub>
                  <m:r>
                    <m:t>i</m:t>
                  </m:r>
                </m:sub>
              </m:sSub>
              <m:r>
                <m:rPr>
                  <m:sty m:val="p"/>
                </m:rPr>
                <m:t>−</m:t>
              </m:r>
              <m:sSub>
                <m:e>
                  <m:r>
                    <m:t>θ</m:t>
                  </m:r>
                </m:e>
                <m:sub>
                  <m:r>
                    <m:t>i</m:t>
                  </m:r>
                </m:sub>
              </m:sSub>
            </m:e>
          </m:d>
          <m:sSub>
            <m:e>
              <m:r>
                <m:t>x</m:t>
              </m:r>
            </m:e>
            <m:sub>
              <m:r>
                <m:t>i</m:t>
              </m:r>
            </m:sub>
          </m:sSub>
          <m:d>
            <m:dPr>
              <m:begChr m:val="("/>
              <m:sepChr m:val=""/>
              <m:endChr m:val=")"/>
              <m:grow/>
            </m:dPr>
            <m:e>
              <m:sSub>
                <m:e>
                  <m:r>
                    <m:t>b</m:t>
                  </m:r>
                </m:e>
                <m:sub>
                  <m:r>
                    <m:t>i</m:t>
                  </m:r>
                </m:sub>
              </m:sSub>
            </m:e>
          </m:d>
          <m:r>
            <m:rPr>
              <m:sty m:val="p"/>
            </m:rPr>
            <m:t>−</m:t>
          </m:r>
          <m:nary>
            <m:naryPr>
              <m:chr m:val="∫"/>
              <m:limLoc m:val="subSup"/>
              <m:subHide m:val="off"/>
              <m:supHide m:val="off"/>
            </m:naryPr>
            <m:sub>
              <m:sSub>
                <m:e>
                  <m:r>
                    <m:t>θ</m:t>
                  </m:r>
                </m:e>
                <m:sub>
                  <m:r>
                    <m:t>i</m:t>
                  </m:r>
                </m:sub>
              </m:sSub>
            </m:sub>
            <m:sup>
              <m:sSub>
                <m:e>
                  <m:r>
                    <m:t>b</m:t>
                  </m:r>
                </m:e>
                <m:sub>
                  <m:r>
                    <m:t>i</m:t>
                  </m:r>
                </m:sub>
              </m:sSub>
            </m:sup>
            <m:e>
              <m:sSub>
                <m:e>
                  <m:r>
                    <m:t>x</m:t>
                  </m:r>
                </m:e>
                <m:sub>
                  <m:r>
                    <m:t>i</m:t>
                  </m:r>
                </m:sub>
              </m:sSub>
            </m:e>
          </m:nary>
          <m:d>
            <m:dPr>
              <m:begChr m:val="("/>
              <m:sepChr m:val=""/>
              <m:endChr m:val=")"/>
              <m:grow/>
            </m:dPr>
            <m:e>
              <m:r>
                <m:t>z</m:t>
              </m:r>
            </m:e>
          </m:d>
          <m:r>
            <m:t> </m:t>
          </m:r>
          <m:r>
            <m:t>d</m:t>
          </m:r>
          <m:r>
            <m:t>z</m:t>
          </m:r>
        </m:oMath>
      </m:oMathPara>
    </w:p>
    <w:p>
      <w:pPr>
        <w:pStyle w:val="FirstParagraph"/>
      </w:pPr>
      <w:r>
        <w:rPr>
          <w:rFonts w:hint="eastAsia"/>
        </w:rPr>
        <w:t xml:space="preserve">因</w:t>
      </w:r>
      <w:r>
        <w:t xml:space="preserve"> </w:t>
      </w:r>
      <m:oMath>
        <m:sSub>
          <m:e>
            <m:r>
              <m:t>x</m:t>
            </m:r>
          </m:e>
          <m:sub>
            <m:r>
              <m:t>i</m:t>
            </m:r>
          </m:sub>
        </m:sSub>
      </m:oMath>
      <w:r>
        <w:t xml:space="preserve"> </w:t>
      </w:r>
      <w:r>
        <w:rPr>
          <w:rFonts w:hint="eastAsia"/>
        </w:rPr>
        <w:t xml:space="preserve">单调非减，对</w:t>
      </w:r>
      <w:r>
        <w:t xml:space="preserve"> </w:t>
      </w:r>
      <m:oMath>
        <m:r>
          <m:t>z</m:t>
        </m:r>
        <m:r>
          <m:rPr>
            <m:sty m:val="p"/>
          </m:rPr>
          <m:t>∈</m:t>
        </m:r>
        <m:d>
          <m:dPr>
            <m:begChr m:val="["/>
            <m:sepChr m:val=""/>
            <m:endChr m:val="]"/>
            <m:grow/>
          </m:dPr>
          <m:e>
            <m:sSub>
              <m:e>
                <m:r>
                  <m:t>θ</m:t>
                </m:r>
              </m:e>
              <m:sub>
                <m:r>
                  <m:t>i</m:t>
                </m:r>
              </m:sub>
            </m:sSub>
            <m:r>
              <m:rPr>
                <m:sty m:val="p"/>
              </m:rPr>
              <m:t>,</m:t>
            </m:r>
            <m:sSub>
              <m:e>
                <m:r>
                  <m:t>b</m:t>
                </m:r>
              </m:e>
              <m:sub>
                <m:r>
                  <m:t>i</m:t>
                </m:r>
              </m:sub>
            </m:sSub>
          </m:e>
        </m:d>
      </m:oMath>
      <w:r>
        <w:t xml:space="preserve"> </w:t>
      </w:r>
      <w:r>
        <w:rPr>
          <w:rFonts w:hint="eastAsia"/>
        </w:rPr>
        <w:t xml:space="preserve">有</w:t>
      </w:r>
      <w:r>
        <w:t xml:space="preserve"> </w:t>
      </w:r>
      <m:oMath>
        <m:sSub>
          <m:e>
            <m:r>
              <m:t>x</m:t>
            </m:r>
          </m:e>
          <m:sub>
            <m:r>
              <m:t>i</m:t>
            </m:r>
          </m:sub>
        </m:sSub>
        <m:d>
          <m:dPr>
            <m:begChr m:val="("/>
            <m:sepChr m:val=""/>
            <m:endChr m:val=")"/>
            <m:grow/>
          </m:dPr>
          <m:e>
            <m:r>
              <m:t>z</m:t>
            </m:r>
          </m:e>
        </m:d>
        <m:r>
          <m:rPr>
            <m:sty m:val="p"/>
          </m:rPr>
          <m:t>≤</m:t>
        </m:r>
        <m:sSub>
          <m:e>
            <m:r>
              <m:t>x</m:t>
            </m:r>
          </m:e>
          <m:sub>
            <m:r>
              <m:t>i</m:t>
            </m:r>
          </m:sub>
        </m:sSub>
        <m:d>
          <m:dPr>
            <m:begChr m:val="("/>
            <m:sepChr m:val=""/>
            <m:endChr m:val=")"/>
            <m:grow/>
          </m:dPr>
          <m:e>
            <m:sSub>
              <m:e>
                <m:r>
                  <m:t>b</m:t>
                </m:r>
              </m:e>
              <m:sub>
                <m:r>
                  <m:t>i</m:t>
                </m:r>
              </m:sub>
            </m:sSub>
          </m:e>
        </m:d>
      </m:oMath>
      <w:r>
        <w:rPr>
          <w:rFonts w:hint="eastAsia"/>
        </w:rPr>
        <w:t xml:space="preserve">，故积分</w:t>
      </w:r>
      <w:r>
        <w:t xml:space="preserve"> </w:t>
      </w:r>
      <m:oMath>
        <m:nary>
          <m:naryPr>
            <m:chr m:val="∫"/>
            <m:limLoc m:val="subSup"/>
            <m:subHide m:val="off"/>
            <m:supHide m:val="off"/>
          </m:naryPr>
          <m:sub>
            <m:sSub>
              <m:e>
                <m:r>
                  <m:t>θ</m:t>
                </m:r>
              </m:e>
              <m:sub>
                <m:r>
                  <m:t>i</m:t>
                </m:r>
              </m:sub>
            </m:sSub>
          </m:sub>
          <m:sup>
            <m:sSub>
              <m:e>
                <m:r>
                  <m:t>b</m:t>
                </m:r>
              </m:e>
              <m:sub>
                <m:r>
                  <m:t>i</m:t>
                </m:r>
              </m:sub>
            </m:sSub>
          </m:sup>
          <m:e>
            <m:sSub>
              <m:e>
                <m:r>
                  <m:t>x</m:t>
                </m:r>
              </m:e>
              <m:sub>
                <m:r>
                  <m:t>i</m:t>
                </m:r>
              </m:sub>
            </m:sSub>
          </m:e>
        </m:nary>
        <m:d>
          <m:dPr>
            <m:begChr m:val="("/>
            <m:sepChr m:val=""/>
            <m:endChr m:val=")"/>
            <m:grow/>
          </m:dPr>
          <m:e>
            <m:r>
              <m:t>z</m:t>
            </m:r>
          </m:e>
        </m:d>
        <m:r>
          <m:t> </m:t>
        </m:r>
        <m:r>
          <m:t>d</m:t>
        </m:r>
        <m:r>
          <m:t>z</m:t>
        </m:r>
        <m:r>
          <m:rPr>
            <m:sty m:val="p"/>
          </m:rPr>
          <m:t>≤</m:t>
        </m:r>
        <m:d>
          <m:dPr>
            <m:begChr m:val="("/>
            <m:sepChr m:val=""/>
            <m:endChr m:val=")"/>
            <m:grow/>
          </m:dPr>
          <m:e>
            <m:sSub>
              <m:e>
                <m:r>
                  <m:t>b</m:t>
                </m:r>
              </m:e>
              <m:sub>
                <m:r>
                  <m:t>i</m:t>
                </m:r>
              </m:sub>
            </m:sSub>
            <m:r>
              <m:rPr>
                <m:sty m:val="p"/>
              </m:rPr>
              <m:t>−</m:t>
            </m:r>
            <m:sSub>
              <m:e>
                <m:r>
                  <m:t>θ</m:t>
                </m:r>
              </m:e>
              <m:sub>
                <m:r>
                  <m:t>i</m:t>
                </m:r>
              </m:sub>
            </m:sSub>
          </m:e>
        </m:d>
        <m:sSub>
          <m:e>
            <m:r>
              <m:t>x</m:t>
            </m:r>
          </m:e>
          <m:sub>
            <m:r>
              <m:t>i</m:t>
            </m:r>
          </m:sub>
        </m:sSub>
        <m:d>
          <m:dPr>
            <m:begChr m:val="("/>
            <m:sepChr m:val=""/>
            <m:endChr m:val=")"/>
            <m:grow/>
          </m:dPr>
          <m:e>
            <m:sSub>
              <m:e>
                <m:r>
                  <m:t>b</m:t>
                </m:r>
              </m:e>
              <m:sub>
                <m:r>
                  <m:t>i</m:t>
                </m:r>
              </m:sub>
            </m:sSub>
          </m:e>
        </m:d>
      </m:oMath>
      <w:r>
        <w:rPr>
          <w:rFonts w:hint="eastAsia"/>
        </w:rPr>
        <w:t xml:space="preserve">，该差非负。若</w:t>
      </w:r>
      <w:r>
        <w:t xml:space="preserve"> </w:t>
      </w:r>
      <m:oMath>
        <m:sSub>
          <m:e>
            <m:r>
              <m:t>b</m:t>
            </m:r>
          </m:e>
          <m:sub>
            <m:r>
              <m:t>i</m:t>
            </m:r>
          </m:sub>
        </m:sSub>
        <m:r>
          <m:rPr>
            <m:sty m:val="p"/>
          </m:rPr>
          <m:t>&lt;</m:t>
        </m:r>
        <m:sSub>
          <m:e>
            <m:r>
              <m:t>θ</m:t>
            </m:r>
          </m:e>
          <m:sub>
            <m:r>
              <m:t>i</m:t>
            </m:r>
          </m:sub>
        </m:sSub>
      </m:oMath>
      <w:r>
        <w:rPr>
          <w:rFonts w:hint="eastAsia"/>
        </w:rPr>
        <w:t xml:space="preserve">，类似可知差为</w:t>
      </w:r>
      <w:r>
        <w:t xml:space="preserve"> </w:t>
      </w:r>
      <m:oMath>
        <m:nary>
          <m:naryPr>
            <m:chr m:val="∫"/>
            <m:limLoc m:val="subSup"/>
            <m:subHide m:val="off"/>
            <m:supHide m:val="off"/>
          </m:naryPr>
          <m:sub>
            <m:sSub>
              <m:e>
                <m:r>
                  <m:t>b</m:t>
                </m:r>
              </m:e>
              <m:sub>
                <m:r>
                  <m:t>i</m:t>
                </m:r>
              </m:sub>
            </m:sSub>
          </m:sub>
          <m:sup>
            <m:sSub>
              <m:e>
                <m:r>
                  <m:t>θ</m:t>
                </m:r>
              </m:e>
              <m:sub>
                <m:r>
                  <m:t>i</m:t>
                </m:r>
              </m:sub>
            </m:sSub>
          </m:sup>
          <m:e>
            <m:sSub>
              <m:e>
                <m:r>
                  <m:t>x</m:t>
                </m:r>
              </m:e>
              <m:sub>
                <m:r>
                  <m:t>i</m:t>
                </m:r>
              </m:sub>
            </m:sSub>
          </m:e>
        </m:nary>
        <m:d>
          <m:dPr>
            <m:begChr m:val="("/>
            <m:sepChr m:val=""/>
            <m:endChr m:val=")"/>
            <m:grow/>
          </m:dPr>
          <m:e>
            <m:r>
              <m:t>z</m:t>
            </m:r>
          </m:e>
        </m:d>
        <m:r>
          <m:t> </m:t>
        </m:r>
        <m:r>
          <m:t>d</m:t>
        </m:r>
        <m:r>
          <m:t>z</m:t>
        </m:r>
        <m:r>
          <m:rPr>
            <m:sty m:val="p"/>
          </m:rPr>
          <m:t>−</m:t>
        </m:r>
        <m:d>
          <m:dPr>
            <m:begChr m:val="("/>
            <m:sepChr m:val=""/>
            <m:endChr m:val=")"/>
            <m:grow/>
          </m:dPr>
          <m:e>
            <m:sSub>
              <m:e>
                <m:r>
                  <m:t>θ</m:t>
                </m:r>
              </m:e>
              <m:sub>
                <m:r>
                  <m:t>i</m:t>
                </m:r>
              </m:sub>
            </m:sSub>
            <m:r>
              <m:rPr>
                <m:sty m:val="p"/>
              </m:rPr>
              <m:t>−</m:t>
            </m:r>
            <m:sSub>
              <m:e>
                <m:r>
                  <m:t>b</m:t>
                </m:r>
              </m:e>
              <m:sub>
                <m:r>
                  <m:t>i</m:t>
                </m:r>
              </m:sub>
            </m:sSub>
          </m:e>
        </m:d>
        <m:sSub>
          <m:e>
            <m:r>
              <m:t>x</m:t>
            </m:r>
          </m:e>
          <m:sub>
            <m:r>
              <m:t>i</m:t>
            </m:r>
          </m:sub>
        </m:sSub>
        <m:d>
          <m:dPr>
            <m:begChr m:val="("/>
            <m:sepChr m:val=""/>
            <m:endChr m:val=")"/>
            <m:grow/>
          </m:dPr>
          <m:e>
            <m:sSub>
              <m:e>
                <m:r>
                  <m:t>b</m:t>
                </m:r>
              </m:e>
              <m:sub>
                <m:r>
                  <m:t>i</m:t>
                </m:r>
              </m:sub>
            </m:sSub>
          </m:e>
        </m:d>
        <m:r>
          <m:rPr>
            <m:sty m:val="p"/>
          </m:rPr>
          <m:t>≥</m:t>
        </m:r>
        <m:r>
          <m:t>0</m:t>
        </m:r>
      </m:oMath>
      <w:r>
        <w:rPr>
          <w:rFonts w:hint="eastAsia"/>
        </w:rPr>
        <w:t xml:space="preserve">（因</w:t>
      </w:r>
      <w:r>
        <w:t xml:space="preserve"> </w:t>
      </w:r>
      <m:oMath>
        <m:sSub>
          <m:e>
            <m:r>
              <m:t>x</m:t>
            </m:r>
          </m:e>
          <m:sub>
            <m:r>
              <m:t>i</m:t>
            </m:r>
          </m:sub>
        </m:sSub>
        <m:d>
          <m:dPr>
            <m:begChr m:val="("/>
            <m:sepChr m:val=""/>
            <m:endChr m:val=")"/>
            <m:grow/>
          </m:dPr>
          <m:e>
            <m:r>
              <m:t>z</m:t>
            </m:r>
          </m:e>
        </m:d>
        <m:r>
          <m:rPr>
            <m:sty m:val="p"/>
          </m:rPr>
          <m:t>≥</m:t>
        </m:r>
        <m:sSub>
          <m:e>
            <m:r>
              <m:t>x</m:t>
            </m:r>
          </m:e>
          <m:sub>
            <m:r>
              <m:t>i</m:t>
            </m:r>
          </m:sub>
        </m:sSub>
        <m:d>
          <m:dPr>
            <m:begChr m:val="("/>
            <m:sepChr m:val=""/>
            <m:endChr m:val=")"/>
            <m:grow/>
          </m:dPr>
          <m:e>
            <m:sSub>
              <m:e>
                <m:r>
                  <m:t>b</m:t>
                </m:r>
              </m:e>
              <m:sub>
                <m:r>
                  <m:t>i</m:t>
                </m:r>
              </m:sub>
            </m:sSub>
          </m:e>
        </m:d>
      </m:oMath>
      <w:r>
        <w:t xml:space="preserve"> </w:t>
      </w:r>
      <w:r>
        <w:rPr>
          <w:rFonts w:hint="eastAsia"/>
        </w:rPr>
        <w:t xml:space="preserve">对</w:t>
      </w:r>
      <w:r>
        <w:t xml:space="preserve"> </w:t>
      </w:r>
      <m:oMath>
        <m:r>
          <m:t>z</m:t>
        </m:r>
        <m:r>
          <m:rPr>
            <m:sty m:val="p"/>
          </m:rPr>
          <m:t>∈</m:t>
        </m:r>
        <m:d>
          <m:dPr>
            <m:begChr m:val="["/>
            <m:sepChr m:val=""/>
            <m:endChr m:val="]"/>
            <m:grow/>
          </m:dPr>
          <m:e>
            <m:sSub>
              <m:e>
                <m:r>
                  <m:t>b</m:t>
                </m:r>
              </m:e>
              <m:sub>
                <m:r>
                  <m:t>i</m:t>
                </m:r>
              </m:sub>
            </m:sSub>
            <m:r>
              <m:rPr>
                <m:sty m:val="p"/>
              </m:rPr>
              <m:t>,</m:t>
            </m:r>
            <m:sSub>
              <m:e>
                <m:r>
                  <m:t>θ</m:t>
                </m:r>
              </m:e>
              <m:sub>
                <m:r>
                  <m:t>i</m:t>
                </m:r>
              </m:sub>
            </m:sSub>
          </m:e>
        </m:d>
      </m:oMath>
      <w:r>
        <w:rPr>
          <w:rFonts w:hint="eastAsia"/>
        </w:rPr>
        <w:t xml:space="preserve">）。由此验证</w:t>
      </w:r>
      <w:r>
        <w:t xml:space="preserve"> DSIC。</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第15章的核心论断可凝练为一句话：</w:t>
      </w:r>
      <w:r>
        <w:rPr>
          <w:rFonts w:hint="eastAsia"/>
          <w:b/>
          <w:bCs/>
        </w:rPr>
        <w:t xml:space="preserve">计算复杂度是机制设计不可回避的现实约束，而单参数单调性构成了算法与激励相容之间的精确桥梁</w:t>
      </w:r>
      <w:r>
        <w:t xml:space="preserve">。</w:t>
      </w:r>
    </w:p>
    <w:p>
      <w:pPr>
        <w:pStyle w:val="BodyText"/>
      </w:pPr>
      <w:r>
        <w:rPr>
          <w:rFonts w:hint="eastAsia"/>
        </w:rPr>
        <w:t xml:space="preserve">这一结论展开为三个层次。第一，VCG</w:t>
      </w:r>
      <w:r>
        <w:t xml:space="preserve"> </w:t>
      </w:r>
      <w:r>
        <w:rPr>
          <w:rFonts w:hint="eastAsia"/>
        </w:rPr>
        <w:t xml:space="preserve">机制虽在理论上完美解决了占优策略下社会福利最大化问题，但其对精确最优解的依赖在计算上可能不可实现（NP</w:t>
      </w:r>
      <w:r>
        <w:t xml:space="preserve"> </w:t>
      </w:r>
      <w:r>
        <w:rPr>
          <w:rFonts w:hint="eastAsia"/>
        </w:rPr>
        <w:t xml:space="preserve">难）。第二，直接用近似算法取代精确解将打破</w:t>
      </w:r>
      <w:r>
        <w:t xml:space="preserve"> VCG </w:t>
      </w:r>
      <w:r>
        <w:rPr>
          <w:rFonts w:hint="eastAsia"/>
        </w:rPr>
        <w:t xml:space="preserve">的</w:t>
      </w:r>
      <w:r>
        <w:t xml:space="preserve"> IC </w:t>
      </w:r>
      <w:r>
        <w:rPr>
          <w:rFonts w:hint="eastAsia"/>
        </w:rPr>
        <w:t xml:space="preserve">性质，因为支付不再准确反映外部性——这就是</w:t>
      </w:r>
      <w:r>
        <w:t xml:space="preserve"> Nisan–Ronen </w:t>
      </w:r>
      <w:r>
        <w:rPr>
          <w:rFonts w:hint="eastAsia"/>
        </w:rPr>
        <w:t xml:space="preserve">所揭示的“近似与激励的张力”。第三，在单参数环境中，Myerson</w:t>
      </w:r>
      <w:r>
        <w:t xml:space="preserve"> </w:t>
      </w:r>
      <w:r>
        <w:rPr>
          <w:rFonts w:hint="eastAsia"/>
        </w:rPr>
        <w:t xml:space="preserve">单调性给出了完整的解：一个分配规则可被改造为</w:t>
      </w:r>
      <w:r>
        <w:t xml:space="preserve"> DSIC </w:t>
      </w:r>
      <w:r>
        <w:rPr>
          <w:rFonts w:hint="eastAsia"/>
        </w:rPr>
        <w:t xml:space="preserve">机制当且仅当它是单调的；支付则被临界值唯一固定。于是设计者的任务转化为</w:t>
      </w:r>
      <w:r>
        <w:rPr>
          <w:rFonts w:hint="eastAsia"/>
          <w:b/>
          <w:bCs/>
        </w:rPr>
        <w:t xml:space="preserve">寻找单调的近似分配算法</w:t>
      </w:r>
      <w:r>
        <w:rPr>
          <w:rFonts w:hint="eastAsia"/>
        </w:rPr>
        <w:t xml:space="preserve">，它将自动产出一个同样近似的</w:t>
      </w:r>
      <w:r>
        <w:t xml:space="preserve"> DSIC </w:t>
      </w:r>
      <w:r>
        <w:rPr>
          <w:rFonts w:hint="eastAsia"/>
        </w:rPr>
        <w:t xml:space="preserve">机制——计算约束与激励约束在此合龙。</w:t>
      </w:r>
    </w:p>
    <w:p>
      <w:pPr>
        <w:pStyle w:val="BodyText"/>
      </w:pPr>
      <w:r>
        <w:rPr>
          <w:rFonts w:hint="eastAsia"/>
        </w:rPr>
        <w:t xml:space="preserve">当转移支付不可行时（无钱环境），近似的语言替代了支付的语言：设施选址问题中，取中位机制同时实现了最优社会成本与策略防操纵；两设施场景的</w:t>
      </w:r>
      <w:r>
        <w:t xml:space="preserve"> </w:t>
      </w:r>
      <w:r>
        <w:rPr>
          <w:rFonts w:hint="eastAsia"/>
        </w:rPr>
        <w:t xml:space="preserve">2-近似机制则精确刻画了“为策略防操纵而必须牺牲的社会成本”——近似比成为度量策略防操纵之代价的标尺。</w:t>
      </w:r>
    </w:p>
    <w:p>
      <w:pPr>
        <w:pStyle w:val="BodyText"/>
      </w:pPr>
      <w:r>
        <w:rPr>
          <w:rFonts w:hint="eastAsia"/>
        </w:rPr>
        <w:t xml:space="preserve">算法机制设计对设计者工具箱的贡献在于：将“可计算性”树立为与</w:t>
      </w:r>
      <w:r>
        <w:t xml:space="preserve"> </w:t>
      </w:r>
      <w:r>
        <w:rPr>
          <w:rFonts w:hint="eastAsia"/>
        </w:rPr>
        <w:t xml:space="preserve">IC、IR、预算平衡并列的一阶约束。第17章的总图将回收这一维度，在“目标</w:t>
      </w:r>
      <w:r>
        <w:t xml:space="preserve"> × </w:t>
      </w:r>
      <w:r>
        <w:rPr>
          <w:rFonts w:hint="eastAsia"/>
        </w:rPr>
        <w:t xml:space="preserve">约束</w:t>
      </w:r>
      <w:r>
        <w:t xml:space="preserve"> × </w:t>
      </w:r>
      <w:r>
        <w:rPr>
          <w:rFonts w:hint="eastAsia"/>
        </w:rPr>
        <w:t xml:space="preserve">机制”的决策矩阵中为计算约束留出专门的列。</w:t>
      </w:r>
    </w:p>
    <w:p>
      <w:r>
        <w:pict>
          <v:rect style="width:0;height:1.5pt" o:hralign="center" o:hrstd="t" o:hr="t"/>
        </w:pict>
      </w:r>
    </w:p>
    <w:p>
      <w:pPr>
        <w:pStyle w:val="FirstParagraph"/>
      </w:pPr>
      <w:r>
        <w:rPr>
          <w:rFonts w:hint="eastAsia"/>
          <w:b/>
          <w:bCs/>
        </w:rPr>
        <w:t xml:space="preserve">延伸阅读</w:t>
      </w:r>
    </w:p>
    <w:p>
      <w:pPr>
        <w:pStyle w:val="BodyText"/>
      </w:pPr>
      <w:r>
        <w:rPr>
          <w:rFonts w:hint="eastAsia"/>
        </w:rPr>
        <w:t xml:space="preserve">算法机制设计的系统表述首推</w:t>
      </w:r>
      <w:r>
        <w:t xml:space="preserve"> Nisan、Roughgarden、Tardos </w:t>
      </w:r>
      <w:r>
        <w:rPr>
          <w:rFonts w:hint="eastAsia"/>
        </w:rPr>
        <w:t xml:space="preserve">与</w:t>
      </w:r>
      <w:r>
        <w:t xml:space="preserve"> Vazirani </w:t>
      </w:r>
      <w:r>
        <w:rPr>
          <w:rFonts w:hint="eastAsia"/>
        </w:rPr>
        <w:t xml:space="preserve">合编的《Algorithmic</w:t>
      </w:r>
      <w:r>
        <w:t xml:space="preserve"> Game </w:t>
      </w:r>
      <w:r>
        <w:rPr>
          <w:rFonts w:hint="eastAsia"/>
        </w:rPr>
        <w:t xml:space="preserve">Theory》（简称</w:t>
      </w:r>
      <w:r>
        <w:t xml:space="preserve"> </w:t>
      </w:r>
      <w:r>
        <w:rPr>
          <w:rFonts w:hint="eastAsia"/>
        </w:rPr>
        <w:t xml:space="preserve">AGT），其中</w:t>
      </w:r>
      <w:r>
        <w:t xml:space="preserve"> Nisan </w:t>
      </w:r>
      <w:r>
        <w:rPr>
          <w:rFonts w:hint="eastAsia"/>
        </w:rPr>
        <w:t xml:space="preserve">所撰算法机制设计章（第9章）给出了单参数单调性、VCG</w:t>
      </w:r>
      <w:r>
        <w:t xml:space="preserve"> </w:t>
      </w:r>
      <w:r>
        <w:rPr>
          <w:rFonts w:hint="eastAsia"/>
        </w:rPr>
        <w:t xml:space="preserve">不可行性与近似机制的完整导论；Roughgarden</w:t>
      </w:r>
      <w:r>
        <w:t xml:space="preserve"> </w:t>
      </w:r>
      <w:r>
        <w:rPr>
          <w:rFonts w:hint="eastAsia"/>
        </w:rPr>
        <w:t xml:space="preserve">的《Twenty</w:t>
      </w:r>
      <w:r>
        <w:t xml:space="preserve"> Lectures on Algorithmic Game </w:t>
      </w:r>
      <w:r>
        <w:rPr>
          <w:rFonts w:hint="eastAsia"/>
        </w:rPr>
        <w:t xml:space="preserve">Theory》以授课节奏展开，第6–8讲覆盖单调性、临界支付、无钱机制与设施选址，尤以“近似比作为策略防操纵的代价”这一视角见长。Myerson</w:t>
      </w:r>
      <w:r>
        <w:t xml:space="preserve"> </w:t>
      </w:r>
      <w:r>
        <w:rPr>
          <w:rFonts w:hint="eastAsia"/>
        </w:rPr>
        <w:t xml:space="preserve">的原始论文“Optimal</w:t>
      </w:r>
      <w:r>
        <w:t xml:space="preserve"> Auction </w:t>
      </w:r>
      <w:r>
        <w:rPr>
          <w:rFonts w:hint="eastAsia"/>
        </w:rPr>
        <w:t xml:space="preserve">Design”（1981）仍是单参数理论的根源，第15.2节的核心思想从其第3–4节直接脱胎。设施选址的策略防操纵机制分析源自</w:t>
      </w:r>
      <w:r>
        <w:t xml:space="preserve"> Moulin </w:t>
      </w:r>
      <w:r>
        <w:rPr>
          <w:rFonts w:hint="eastAsia"/>
        </w:rPr>
        <w:t xml:space="preserve">的“On</w:t>
      </w:r>
      <w:r>
        <w:t xml:space="preserve"> Strategy-proofness and Single </w:t>
      </w:r>
      <w:r>
        <w:rPr>
          <w:rFonts w:hint="eastAsia"/>
        </w:rPr>
        <w:t xml:space="preserve">Peakedness”（1980），其中位最优性定理是第15.3节基准结果的前身；两设施</w:t>
      </w:r>
      <w:r>
        <w:t xml:space="preserve"> </w:t>
      </w:r>
      <w:r>
        <w:rPr>
          <w:rFonts w:hint="eastAsia"/>
        </w:rPr>
        <w:t xml:space="preserve">2-近似机制与下界由</w:t>
      </w:r>
      <w:r>
        <w:t xml:space="preserve"> Procaccia </w:t>
      </w:r>
      <w:r>
        <w:rPr>
          <w:rFonts w:hint="eastAsia"/>
        </w:rPr>
        <w:t xml:space="preserve">与</w:t>
      </w:r>
      <w:r>
        <w:t xml:space="preserve"> Tennenholtz </w:t>
      </w:r>
      <w:r>
        <w:rPr>
          <w:rFonts w:hint="eastAsia"/>
        </w:rPr>
        <w:t xml:space="preserve">在“Approximate</w:t>
      </w:r>
      <w:r>
        <w:t xml:space="preserve"> Mechanism Design without </w:t>
      </w:r>
      <w:r>
        <w:rPr>
          <w:rFonts w:hint="eastAsia"/>
        </w:rPr>
        <w:t xml:space="preserve">Money”（2009）中首次提出并证明。Nisan</w:t>
      </w:r>
      <w:r>
        <w:t xml:space="preserve"> </w:t>
      </w:r>
      <w:r>
        <w:rPr>
          <w:rFonts w:hint="eastAsia"/>
        </w:rPr>
        <w:t xml:space="preserve">与</w:t>
      </w:r>
      <w:r>
        <w:t xml:space="preserve"> Ronen </w:t>
      </w:r>
      <w:r>
        <w:rPr>
          <w:rFonts w:hint="eastAsia"/>
        </w:rPr>
        <w:t xml:space="preserve">的“Algorithmic</w:t>
      </w:r>
      <w:r>
        <w:t xml:space="preserve"> Mechanism </w:t>
      </w:r>
      <w:r>
        <w:rPr>
          <w:rFonts w:hint="eastAsia"/>
        </w:rPr>
        <w:t xml:space="preserve">Design”（1999）首次将计算复杂度作为机制设计的硬约束提出，并给出了算法机制设计的基本框架。</w:t>
      </w:r>
    </w:p>
    <w:p>
      <w:pPr>
        <w:pStyle w:val="BodyText"/>
      </w:pPr>
      <w:r>
        <w:rPr>
          <w:rFonts w:hint="eastAsia"/>
        </w:rPr>
        <w:t xml:space="preserve">对于无钱环境的一般理论，Schummer</w:t>
      </w:r>
      <w:r>
        <w:t xml:space="preserve"> </w:t>
      </w:r>
      <w:r>
        <w:rPr>
          <w:rFonts w:hint="eastAsia"/>
        </w:rPr>
        <w:t xml:space="preserve">与</w:t>
      </w:r>
      <w:r>
        <w:t xml:space="preserve"> Vohra </w:t>
      </w:r>
      <w:r>
        <w:rPr>
          <w:rFonts w:hint="eastAsia"/>
        </w:rPr>
        <w:t xml:space="preserve">在“Mechanism</w:t>
      </w:r>
      <w:r>
        <w:t xml:space="preserve"> Design without </w:t>
      </w:r>
      <w:r>
        <w:rPr>
          <w:rFonts w:hint="eastAsia"/>
        </w:rPr>
        <w:t xml:space="preserve">Money”（载于</w:t>
      </w:r>
      <w:r>
        <w:t xml:space="preserve"> AGT </w:t>
      </w:r>
      <w:r>
        <w:rPr>
          <w:rFonts w:hint="eastAsia"/>
        </w:rPr>
        <w:t xml:space="preserve">第10章）中做了系统综述。关于</w:t>
      </w:r>
      <w:r>
        <w:t xml:space="preserve"> </w:t>
      </w:r>
      <w:r>
        <w:rPr>
          <w:rFonts w:hint="eastAsia"/>
        </w:rPr>
        <w:t xml:space="preserve">PPAD-完全性与均衡计算的复杂度障碍，Daskalakis、Goldberg</w:t>
      </w:r>
      <w:r>
        <w:t xml:space="preserve"> </w:t>
      </w:r>
      <w:r>
        <w:rPr>
          <w:rFonts w:hint="eastAsia"/>
        </w:rPr>
        <w:t xml:space="preserve">与</w:t>
      </w:r>
      <w:r>
        <w:t xml:space="preserve"> Papadimitriou </w:t>
      </w:r>
      <w:r>
        <w:rPr>
          <w:rFonts w:hint="eastAsia"/>
        </w:rPr>
        <w:t xml:space="preserve">的“The</w:t>
      </w:r>
      <w:r>
        <w:t xml:space="preserve"> Complexity of Computing a Nash </w:t>
      </w:r>
      <w:r>
        <w:rPr>
          <w:rFonts w:hint="eastAsia"/>
        </w:rPr>
        <w:t xml:space="preserve">Equilibrium”（2006）建立了核心结论，其技术细节已收入《博弈论数学基础》第17章。无悔学习与相关均衡的算法机制设计联系，详见馆藏《博弈中的学习与MARL》第6章，该章证明了无悔动态的遍历平均收敛至粗相关均衡，为“仅学习而不精确计算”的算法机制设计路径提供了基础。</w:t>
      </w:r>
    </w:p>
    <w:bookmarkEnd w:id="340"/>
    <w:bookmarkEnd w:id="341"/>
    <w:bookmarkStart w:id="346" w:name="市场设计工程学"/>
    <w:p>
      <w:pPr>
        <w:pStyle w:val="Heading2"/>
      </w:pPr>
      <w:r>
        <w:t xml:space="preserve">16 </w:t>
      </w:r>
      <w:r>
        <w:rPr>
          <w:rFonts w:hint="eastAsia"/>
        </w:rPr>
        <w:t xml:space="preserve">市场设计工程学</w:t>
      </w:r>
    </w:p>
    <w:bookmarkStart w:id="342" w:name="真实市场的失败模式"/>
    <w:p>
      <w:pPr>
        <w:pStyle w:val="Heading3"/>
      </w:pPr>
      <w:r>
        <w:t xml:space="preserve">16.1 </w:t>
      </w:r>
      <w:r>
        <w:rPr>
          <w:rFonts w:hint="eastAsia"/>
        </w:rPr>
        <w:t xml:space="preserve">真实市场的失败模式</w:t>
      </w:r>
    </w:p>
    <w:p>
      <w:pPr>
        <w:pStyle w:val="FirstParagraph"/>
      </w:pPr>
      <w:r>
        <w:rPr>
          <w:rFonts w:hint="eastAsia"/>
        </w:rPr>
        <w:t xml:space="preserve">市场设计工程学始于一个朴素却深刻的问题：为什么那么多真实市场会失灵？经济学理论在黑板上的完美市场中，价格信号瞬间出清、参与者拥有完美信息、交易按部就班发生。然而，当我们观察现实中的劳动力市场、学校招生、肾脏捐赠配对、甚至线上广告拍卖平台时，看到的却往往是混乱、低效和普遍的策略性操纵。理解这些失败模式，是设计者介入的前提——正如医者必须先诊断病理，方能开方用药。</w:t>
      </w:r>
    </w:p>
    <w:p>
      <w:pPr>
        <w:pStyle w:val="BodyText"/>
      </w:pPr>
      <w:r>
        <w:rPr>
          <w:rFonts w:hint="eastAsia"/>
        </w:rPr>
        <w:t xml:space="preserve">市场设计作为一门工程学科（Alvin</w:t>
      </w:r>
      <w:r>
        <w:t xml:space="preserve"> Roth </w:t>
      </w:r>
      <w:r>
        <w:rPr>
          <w:rFonts w:hint="eastAsia"/>
        </w:rPr>
        <w:t xml:space="preserve">的术语），其核心出发点恰恰是：市场不会自动生成良好结果。本节系统地剖析真实市场最常见的三类失败模式——拥堵（congestion）、市场瓦解（unraveling）与不安全（unsafe）——并从设计者的视角，将它们映射到信息经济学与机制设计理论中的核心概念，从而为后续的设计准则奠定基础。</w:t>
      </w:r>
    </w:p>
    <w:p>
      <w:r>
        <w:pict>
          <v:rect style="width:0;height:1.5pt" o:hralign="center" o:hrstd="t" o:hr="t"/>
        </w:pict>
      </w:r>
    </w:p>
    <w:p>
      <w:pPr>
        <w:pStyle w:val="FirstParagraph"/>
      </w:pPr>
      <w:r>
        <w:rPr>
          <w:rFonts w:hint="eastAsia"/>
          <w:b/>
          <w:bCs/>
        </w:rPr>
        <w:t xml:space="preserve">拥堵：信息过载与搜索成本的经济学</w:t>
      </w:r>
    </w:p>
    <w:p>
      <w:pPr>
        <w:pStyle w:val="BodyText"/>
      </w:pPr>
      <w:r>
        <w:rPr>
          <w:rFonts w:hint="eastAsia"/>
        </w:rPr>
        <w:t xml:space="preserve">拥堵描述的是这样一种市场状态：参与者在交易过程中面临过多的选项，以至于无法在合理的时间内充分评估每一个潜在交易对象，导致匹配质量下降或市场运行迟缓。拥堵不是简单的“人多”，而是</w:t>
      </w:r>
      <w:r>
        <w:rPr>
          <w:rFonts w:hint="eastAsia"/>
          <w:b/>
          <w:bCs/>
        </w:rPr>
        <w:t xml:space="preserve">评估能力相对于市场规模的结构性不足</w:t>
      </w:r>
      <w:r>
        <w:t xml:space="preserve">。</w:t>
      </w:r>
    </w:p>
    <w:p>
      <w:pPr>
        <w:pStyle w:val="BodyText"/>
      </w:pPr>
      <w:r>
        <w:rPr>
          <w:rFonts w:hint="eastAsia"/>
        </w:rPr>
        <w:t xml:space="preserve">考虑一个典型的医学院毕业生与住院医师培训项目之间的匹配市场。在没有集中清算的情况下，每个毕业生要向数十甚至上百家医院投递简历，每家医院同样要从成百上千的申请者中筛选面试对象。面试本身需要时间、交通成本和精力，而时间窗口往往是有限的——可能只有几个星期。当申请者数量超过医院面试能力，或面试日程密集到无法对所有合适的候选人进行充分评估时，拥堵便发生了。</w:t>
      </w:r>
    </w:p>
    <w:p>
      <w:pPr>
        <w:pStyle w:val="BodyText"/>
      </w:pPr>
      <w:r>
        <w:rPr>
          <w:rFonts w:hint="eastAsia"/>
        </w:rPr>
        <w:t xml:space="preserve">拥堵的理论本质是</w:t>
      </w:r>
      <w:r>
        <w:rPr>
          <w:rFonts w:hint="eastAsia"/>
          <w:b/>
          <w:bCs/>
        </w:rPr>
        <w:t xml:space="preserve">信息成本与搜索摩擦</w:t>
      </w:r>
      <w:r>
        <w:rPr>
          <w:rFonts w:hint="eastAsia"/>
        </w:rPr>
        <w:t xml:space="preserve">。在一个无摩擦的一般均衡模型中，每个参与者可以零成本地比较所有选项并找到最优匹配。现实中，评估另一方的质量需要获取和处理信息：面试候选人是高成本的信号获取，审查简历需要人力投入，背景调查需要时间。当市场参与者数量增加时，需要评估的配对数量呈二次方增长——</w:t>
      </w:r>
      <m:oMath>
        <m:r>
          <m:t>n</m:t>
        </m:r>
      </m:oMath>
      <w:r>
        <w:t xml:space="preserve"> </w:t>
      </w:r>
      <w:r>
        <w:rPr>
          <w:rFonts w:hint="eastAsia"/>
        </w:rPr>
        <w:t xml:space="preserve">个申请者和</w:t>
      </w:r>
      <w:r>
        <w:t xml:space="preserve"> </w:t>
      </w:r>
      <m:oMath>
        <m:r>
          <m:t>m</m:t>
        </m:r>
      </m:oMath>
      <w:r>
        <w:t xml:space="preserve"> </w:t>
      </w:r>
      <w:r>
        <w:rPr>
          <w:rFonts w:hint="eastAsia"/>
        </w:rPr>
        <w:t xml:space="preserve">个职位意味着</w:t>
      </w:r>
      <w:r>
        <w:t xml:space="preserve"> </w:t>
      </w:r>
      <m:oMath>
        <m:r>
          <m:t>n</m:t>
        </m:r>
        <m:r>
          <m:rPr>
            <m:sty m:val="p"/>
          </m:rPr>
          <m:t>×</m:t>
        </m:r>
        <m:r>
          <m:t>m</m:t>
        </m:r>
      </m:oMath>
      <w:r>
        <w:t xml:space="preserve"> </w:t>
      </w:r>
      <w:r>
        <w:rPr>
          <w:rFonts w:hint="eastAsia"/>
        </w:rPr>
        <w:t xml:space="preserve">个潜在配对需要评估。即便有现代信息技术的辅助，人类认知的有限理性（bounded</w:t>
      </w:r>
      <w:r>
        <w:t xml:space="preserve"> </w:t>
      </w:r>
      <w:r>
        <w:rPr>
          <w:rFonts w:hint="eastAsia"/>
        </w:rPr>
        <w:t xml:space="preserve">rationality）意味着</w:t>
      </w:r>
      <w:r>
        <w:rPr>
          <w:rFonts w:hint="eastAsia"/>
          <w:b/>
          <w:bCs/>
        </w:rPr>
        <w:t xml:space="preserve">评估的边际成本随着规模递增</w:t>
      </w:r>
      <w:r>
        <w:rPr>
          <w:rFonts w:hint="eastAsia"/>
        </w:rPr>
        <w:t xml:space="preserve">——这正是</w:t>
      </w:r>
      <w:r>
        <w:t xml:space="preserve"> Simon </w:t>
      </w:r>
      <w:r>
        <w:rPr>
          <w:rFonts w:hint="eastAsia"/>
        </w:rPr>
        <w:t xml:space="preserve">的有限理性和信息处理成本在经济组织中的体现。</w:t>
      </w:r>
    </w:p>
    <w:p>
      <w:pPr>
        <w:pStyle w:val="BodyText"/>
      </w:pPr>
      <w:r>
        <w:rPr>
          <w:rFonts w:hint="eastAsia"/>
        </w:rPr>
        <w:t xml:space="preserve">从设计者的视角看，拥堵导致两个直接后果。其一，</w:t>
      </w:r>
      <w:r>
        <w:rPr>
          <w:rFonts w:hint="eastAsia"/>
          <w:b/>
          <w:bCs/>
        </w:rPr>
        <w:t xml:space="preserve">匹配质量下降</w:t>
      </w:r>
      <w:r>
        <w:rPr>
          <w:rFonts w:hint="eastAsia"/>
        </w:rPr>
        <w:t xml:space="preserve">：当参与者无法评估所有选项时，他们可能基于粗糙的截断规则（</w:t>
      </w:r>
      <w:r>
        <w:rPr>
          <w:rFonts w:hint="eastAsia"/>
        </w:rPr>
        <w:t xml:space="preserve">“只看排名前</w:t>
      </w:r>
      <w:r>
        <w:t xml:space="preserve"> 10 </w:t>
      </w:r>
      <w:r>
        <w:rPr>
          <w:rFonts w:hint="eastAsia"/>
        </w:rPr>
        <w:t xml:space="preserve">的申请”</w:t>
      </w:r>
      <w:r>
        <w:rPr>
          <w:rFonts w:hint="eastAsia"/>
        </w:rPr>
        <w:t xml:space="preserve">）或启发式决策，从而遗漏最优匹配。其二，</w:t>
      </w:r>
      <w:r>
        <w:rPr>
          <w:rFonts w:hint="eastAsia"/>
          <w:b/>
          <w:bCs/>
        </w:rPr>
        <w:t xml:space="preserve">市场运行不稳定</w:t>
      </w:r>
      <w:r>
        <w:rPr>
          <w:rFonts w:hint="eastAsia"/>
        </w:rPr>
        <w:t xml:space="preserve">：拥堵可能诱发分散化交易——参与者绕过正式市场，通过社交网络或提前私下接触来完成匹配，而这又将引发我们下面将要讨论的瓦解问题。</w:t>
      </w:r>
    </w:p>
    <w:p>
      <w:pPr>
        <w:pStyle w:val="BodyText"/>
      </w:pPr>
      <w:r>
        <w:rPr>
          <w:rFonts w:hint="eastAsia"/>
        </w:rPr>
        <w:t xml:space="preserve">因此，拥堵告诉设计者一个基本约束：一个好的市场机制不能只保证在数学意义上的稳定性或效率，还必须</w:t>
      </w:r>
      <w:r>
        <w:rPr>
          <w:rFonts w:hint="eastAsia"/>
          <w:b/>
          <w:bCs/>
        </w:rPr>
        <w:t xml:space="preserve">在参与者的认知和信息处理能力受限的现实条件下可操作</w:t>
      </w:r>
      <w:r>
        <w:rPr>
          <w:rFonts w:hint="eastAsia"/>
        </w:rPr>
        <w:t xml:space="preserve">。好的市场需要</w:t>
      </w:r>
      <w:r>
        <w:rPr>
          <w:rFonts w:hint="eastAsia"/>
          <w:b/>
          <w:bCs/>
        </w:rPr>
        <w:t xml:space="preserve">无拥堵性（uncongestedness）</w:t>
      </w:r>
      <w:r>
        <w:rPr>
          <w:rFonts w:hint="eastAsia"/>
        </w:rPr>
        <w:t xml:space="preserve">：参与者应当有能力在给定时间内完成必要的评估与决策。</w:t>
      </w:r>
    </w:p>
    <w:p>
      <w:r>
        <w:pict>
          <v:rect style="width:0;height:1.5pt" o:hralign="center" o:hrstd="t" o:hr="t"/>
        </w:pict>
      </w:r>
    </w:p>
    <w:p>
      <w:pPr>
        <w:pStyle w:val="FirstParagraph"/>
      </w:pPr>
      <w:r>
        <w:rPr>
          <w:rFonts w:hint="eastAsia"/>
          <w:b/>
          <w:bCs/>
        </w:rPr>
        <w:t xml:space="preserve">市场瓦解：时间维度的竞价与承诺博弈</w:t>
      </w:r>
    </w:p>
    <w:p>
      <w:pPr>
        <w:pStyle w:val="BodyText"/>
      </w:pPr>
      <w:r>
        <w:rPr>
          <w:rFonts w:hint="eastAsia"/>
        </w:rPr>
        <w:t xml:space="preserve">相比于拥堵主要涉及截面维度的信息处理压力，市场瓦解（unraveling）则是时间维度的病态。瓦解指的是交易时间点越来越早的系统性漂移——offer</w:t>
      </w:r>
      <w:r>
        <w:t xml:space="preserve"> </w:t>
      </w:r>
      <w:r>
        <w:rPr>
          <w:rFonts w:hint="eastAsia"/>
        </w:rPr>
        <w:t xml:space="preserve">发出的时间越来越提前于市场的正式时间表，最终可能导致市场在信息严重不足的情况下进行匹配，从而完全丧失对质量的筛选能力。</w:t>
      </w:r>
    </w:p>
    <w:p>
      <w:pPr>
        <w:pStyle w:val="BodyText"/>
      </w:pPr>
      <w:r>
        <w:rPr>
          <w:rFonts w:hint="eastAsia"/>
        </w:rPr>
        <w:t xml:space="preserve">美国住院医师市场是瓦解最经典的案例（Roth</w:t>
      </w:r>
      <w:r>
        <w:t xml:space="preserve"> </w:t>
      </w:r>
      <w:r>
        <w:rPr>
          <w:rFonts w:hint="eastAsia"/>
        </w:rPr>
        <w:t xml:space="preserve">对此有详尽的实证研究，③）。在引入集中清算机制之前的中二十世纪，医院为了在争夺优秀毕业生的竞争中占据先机，开始逐年提前发出雇佣邀约。起初提前几个月，后来提前到毕业前一年半，最终在某些专科中，offer</w:t>
      </w:r>
      <w:r>
        <w:t xml:space="preserve"> </w:t>
      </w:r>
      <w:r>
        <w:rPr>
          <w:rFonts w:hint="eastAsia"/>
        </w:rPr>
        <w:t xml:space="preserve">甚至在学习生涯的极早期就给出了——而彼时医院几乎无法对候选人的临床能力进行有意义的评估。最终的结果是双方都被锁定在低质量的匹配中：医院雇到了尚未展现出真实水平的医生，毕业生则失去了通过后续学习提升市场价值的激励。</w:t>
      </w:r>
    </w:p>
    <w:p>
      <w:pPr>
        <w:pStyle w:val="BodyText"/>
      </w:pPr>
      <w:r>
        <w:rPr>
          <w:rFonts w:hint="eastAsia"/>
        </w:rPr>
        <w:t xml:space="preserve">瓦解的理论内核可以形式化为一个</w:t>
      </w:r>
      <w:r>
        <w:rPr>
          <w:rFonts w:hint="eastAsia"/>
          <w:b/>
          <w:bCs/>
        </w:rPr>
        <w:t xml:space="preserve">时机博弈</w:t>
      </w:r>
      <w:r>
        <w:rPr>
          <w:rFonts w:hint="eastAsia"/>
        </w:rPr>
        <w:t xml:space="preserve">。设想两个雇主</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竞争同一批毕业生。毕业生在第一阶段获得信号</w:t>
      </w:r>
      <w:r>
        <w:t xml:space="preserve"> </w:t>
      </w:r>
      <m:oMath>
        <m:sSub>
          <m:e>
            <m:r>
              <m:t>s</m:t>
            </m:r>
          </m:e>
          <m:sub>
            <m:r>
              <m:t>1</m:t>
            </m:r>
          </m:sub>
        </m:sSub>
      </m:oMath>
      <w:r>
        <w:rPr>
          <w:rFonts w:hint="eastAsia"/>
        </w:rPr>
        <w:t xml:space="preserve">（如基础课成绩），在第二阶段获得更精确的信号</w:t>
      </w:r>
      <w:r>
        <w:t xml:space="preserve"> </w:t>
      </w:r>
      <m:oMath>
        <m:sSub>
          <m:e>
            <m:r>
              <m:t>s</m:t>
            </m:r>
          </m:e>
          <m:sub>
            <m:r>
              <m:t>2</m:t>
            </m:r>
          </m:sub>
        </m:sSub>
      </m:oMath>
      <w:r>
        <w:rPr>
          <w:rFonts w:hint="eastAsia"/>
        </w:rPr>
        <w:t xml:space="preserve">（如临床实习表现），雇主在哪个阶段发出</w:t>
      </w:r>
      <w:r>
        <w:t xml:space="preserve"> offer </w:t>
      </w:r>
      <w:r>
        <w:rPr>
          <w:rFonts w:hint="eastAsia"/>
        </w:rPr>
        <w:t xml:space="preserve">是不可逆的承诺。如果在第二阶段交易，匹配基于丰富信息，但</w:t>
      </w:r>
      <w:r>
        <w:t xml:space="preserve"> </w:t>
      </w:r>
      <m:oMath>
        <m:r>
          <m:t>A</m:t>
        </m:r>
      </m:oMath>
      <w:r>
        <w:t xml:space="preserve"> </w:t>
      </w:r>
      <w:r>
        <w:rPr>
          <w:rFonts w:hint="eastAsia"/>
        </w:rPr>
        <w:t xml:space="preserve">担心</w:t>
      </w:r>
      <w:r>
        <w:t xml:space="preserve"> </w:t>
      </w:r>
      <m:oMath>
        <m:r>
          <m:t>B</m:t>
        </m:r>
      </m:oMath>
      <w:r>
        <w:t xml:space="preserve"> </w:t>
      </w:r>
      <w:r>
        <w:rPr>
          <w:rFonts w:hint="eastAsia"/>
        </w:rPr>
        <w:t xml:space="preserve">会抢先在第一阶段撬走优秀候选人；如果在第一阶段交易，</w:t>
      </w:r>
      <m:oMath>
        <m:r>
          <m:t>A</m:t>
        </m:r>
      </m:oMath>
      <w:r>
        <w:t xml:space="preserve"> </w:t>
      </w:r>
      <w:r>
        <w:rPr>
          <w:rFonts w:hint="eastAsia"/>
        </w:rPr>
        <w:t xml:space="preserve">避免了被抢先，但匹配基于粗糙信息。</w:t>
      </w:r>
    </w:p>
    <w:p>
      <w:pPr>
        <w:pStyle w:val="BodyText"/>
      </w:pPr>
      <w:r>
        <w:rPr>
          <w:rFonts w:hint="eastAsia"/>
        </w:rPr>
        <w:t xml:space="preserve">这正是一个典型的</w:t>
      </w:r>
      <w:r>
        <w:rPr>
          <w:rFonts w:hint="eastAsia"/>
          <w:b/>
          <w:bCs/>
        </w:rPr>
        <w:t xml:space="preserve">反协调博弈</w:t>
      </w:r>
      <w:r>
        <w:rPr>
          <w:rFonts w:hint="eastAsia"/>
        </w:rPr>
        <w:t xml:space="preserve">：每个雇主的占优策略是比对手更早出手，而囚徒困境式的结果是所有人在信息最贫瘠的时间点交易——市场瓦解了。形式化地看，假设</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的行动空间是选择发出</w:t>
      </w:r>
      <w:r>
        <w:t xml:space="preserve"> offer </w:t>
      </w:r>
      <w:r>
        <w:rPr>
          <w:rFonts w:hint="eastAsia"/>
        </w:rPr>
        <w:t xml:space="preserve">的时间点</w:t>
      </w:r>
      <w:r>
        <w:t xml:space="preserve"> </w:t>
      </w:r>
      <m:oMath>
        <m:r>
          <m:t>t</m:t>
        </m:r>
        <m:r>
          <m:rPr>
            <m:sty m:val="p"/>
          </m:rPr>
          <m:t>∈</m:t>
        </m:r>
        <m:r>
          <m:rPr>
            <m:sty m:val="p"/>
          </m:rPr>
          <m:t>{</m:t>
        </m:r>
        <m:r>
          <m:t>1</m:t>
        </m:r>
        <m:r>
          <m:rPr>
            <m:sty m:val="p"/>
          </m:rPr>
          <m:t>,</m:t>
        </m:r>
        <m:r>
          <m:t>2</m:t>
        </m:r>
        <m:r>
          <m:rPr>
            <m:sty m:val="p"/>
          </m:rPr>
          <m:t>}</m:t>
        </m:r>
      </m:oMath>
      <w:r>
        <w:rPr>
          <w:rFonts w:hint="eastAsia"/>
        </w:rPr>
        <w:t xml:space="preserve">，</w:t>
      </w:r>
      <m:oMath>
        <m:r>
          <m:t>t</m:t>
        </m:r>
        <m:r>
          <m:rPr>
            <m:sty m:val="p"/>
          </m:rPr>
          <m:t>=</m:t>
        </m:r>
        <m:r>
          <m:t>1</m:t>
        </m:r>
      </m:oMath>
      <w:r>
        <w:t xml:space="preserve"> </w:t>
      </w:r>
      <w:r>
        <w:rPr>
          <w:rFonts w:hint="eastAsia"/>
        </w:rPr>
        <w:t xml:space="preserve">表示早期、</w:t>
      </w:r>
      <m:oMath>
        <m:r>
          <m:t>t</m:t>
        </m:r>
        <m:r>
          <m:rPr>
            <m:sty m:val="p"/>
          </m:rPr>
          <m:t>=</m:t>
        </m:r>
        <m:r>
          <m:t>2</m:t>
        </m:r>
      </m:oMath>
      <w:r>
        <w:t xml:space="preserve"> </w:t>
      </w:r>
      <w:r>
        <w:rPr>
          <w:rFonts w:hint="eastAsia"/>
        </w:rPr>
        <w:t xml:space="preserve">表示晚期。若两者都选择</w:t>
      </w:r>
      <w:r>
        <w:t xml:space="preserve"> </w:t>
      </w:r>
      <m:oMath>
        <m:r>
          <m:t>t</m:t>
        </m:r>
        <m:r>
          <m:rPr>
            <m:sty m:val="p"/>
          </m:rPr>
          <m:t>=</m:t>
        </m:r>
        <m:r>
          <m:t>2</m:t>
        </m:r>
      </m:oMath>
      <w:r>
        <w:rPr>
          <w:rFonts w:hint="eastAsia"/>
        </w:rPr>
        <w:t xml:space="preserve">，匹配基于完整信息，社会福利最高；若一方选择</w:t>
      </w:r>
      <w:r>
        <w:t xml:space="preserve"> </w:t>
      </w:r>
      <m:oMath>
        <m:r>
          <m:t>t</m:t>
        </m:r>
        <m:r>
          <m:rPr>
            <m:sty m:val="p"/>
          </m:rPr>
          <m:t>=</m:t>
        </m:r>
        <m:r>
          <m:t>1</m:t>
        </m:r>
      </m:oMath>
      <w:r>
        <w:t xml:space="preserve"> </w:t>
      </w:r>
      <w:r>
        <w:rPr>
          <w:rFonts w:hint="eastAsia"/>
        </w:rPr>
        <w:t xml:space="preserve">而另一方在</w:t>
      </w:r>
      <w:r>
        <w:t xml:space="preserve"> </w:t>
      </w:r>
      <m:oMath>
        <m:r>
          <m:t>t</m:t>
        </m:r>
        <m:r>
          <m:rPr>
            <m:sty m:val="p"/>
          </m:rPr>
          <m:t>=</m:t>
        </m:r>
        <m:r>
          <m:t>2</m:t>
        </m:r>
      </m:oMath>
      <w:r>
        <w:rPr>
          <w:rFonts w:hint="eastAsia"/>
        </w:rPr>
        <w:t xml:space="preserve">，抢先者获得最好的候选人，落后者拿到次好的；若两者都选</w:t>
      </w:r>
      <w:r>
        <w:t xml:space="preserve"> </w:t>
      </w:r>
      <m:oMath>
        <m:r>
          <m:t>t</m:t>
        </m:r>
        <m:r>
          <m:rPr>
            <m:sty m:val="p"/>
          </m:rPr>
          <m:t>=</m:t>
        </m:r>
        <m:r>
          <m:t>1</m:t>
        </m:r>
      </m:oMath>
      <w:r>
        <w:rPr>
          <w:rFonts w:hint="eastAsia"/>
        </w:rPr>
        <w:t xml:space="preserve">，匹配基于粗糙信息，社会福利最低。支付矩阵如下（数值为示意性序数）：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m:oMath>
              <m:r>
                <m:t>A</m:t>
              </m:r>
              <m:r>
                <m:rPr>
                  <m:sty m:val="p"/>
                </m:rPr>
                <m:t>\</m:t>
              </m:r>
              <m:r>
                <m:t>B</m:t>
              </m:r>
            </m:oMath>
          </w:p>
        </w:tc>
        <w:tc>
          <w:tcPr/>
          <w:p>
            <w:pPr>
              <w:pStyle w:val="Compact"/>
              <w:jc w:val="center"/>
            </w:pPr>
            <m:oMath>
              <m:r>
                <m:t>t</m:t>
              </m:r>
              <m:r>
                <m:rPr>
                  <m:sty m:val="p"/>
                </m:rPr>
                <m:t>=</m:t>
              </m:r>
              <m:r>
                <m:t>2</m:t>
              </m:r>
            </m:oMath>
          </w:p>
        </w:tc>
        <w:tc>
          <w:tcPr/>
          <w:p>
            <w:pPr>
              <w:pStyle w:val="Compact"/>
              <w:jc w:val="center"/>
            </w:pPr>
            <m:oMath>
              <m:r>
                <m:t>t</m:t>
              </m:r>
              <m:r>
                <m:rPr>
                  <m:sty m:val="p"/>
                </m:rPr>
                <m:t>=</m:t>
              </m:r>
              <m:r>
                <m:t>1</m:t>
              </m:r>
            </m:oMath>
          </w:p>
        </w:tc>
      </w:tr>
      <w:tr>
        <w:tc>
          <w:tcPr/>
          <w:p>
            <w:pPr>
              <w:pStyle w:val="Compact"/>
              <w:jc w:val="center"/>
            </w:pPr>
            <m:oMath>
              <m:r>
                <m:t>t</m:t>
              </m:r>
              <m:r>
                <m:rPr>
                  <m:sty m:val="p"/>
                </m:rPr>
                <m:t>=</m:t>
              </m:r>
              <m:r>
                <m:t>2</m:t>
              </m:r>
            </m:oMath>
          </w:p>
        </w:tc>
        <w:tc>
          <w:tcPr/>
          <w:p>
            <w:pPr>
              <w:pStyle w:val="Compact"/>
              <w:jc w:val="center"/>
            </w:pPr>
            <m:oMath>
              <m:d>
                <m:dPr>
                  <m:begChr m:val="("/>
                  <m:sepChr m:val=""/>
                  <m:endChr m:val=")"/>
                  <m:grow/>
                </m:dPr>
                <m:e>
                  <m:r>
                    <m:t>5</m:t>
                  </m:r>
                  <m:r>
                    <m:rPr>
                      <m:sty m:val="p"/>
                    </m:rPr>
                    <m:t>,</m:t>
                  </m:r>
                  <m:r>
                    <m:t>5</m:t>
                  </m:r>
                </m:e>
              </m:d>
            </m:oMath>
          </w:p>
        </w:tc>
        <w:tc>
          <w:tcPr/>
          <w:p>
            <w:pPr>
              <w:pStyle w:val="Compact"/>
              <w:jc w:val="center"/>
            </w:pPr>
            <m:oMath>
              <m:d>
                <m:dPr>
                  <m:begChr m:val="("/>
                  <m:sepChr m:val=""/>
                  <m:endChr m:val=")"/>
                  <m:grow/>
                </m:dPr>
                <m:e>
                  <m:r>
                    <m:t>1</m:t>
                  </m:r>
                  <m:r>
                    <m:rPr>
                      <m:sty m:val="p"/>
                    </m:rPr>
                    <m:t>,</m:t>
                  </m:r>
                  <m:r>
                    <m:t>8</m:t>
                  </m:r>
                </m:e>
              </m:d>
            </m:oMath>
          </w:p>
        </w:tc>
      </w:tr>
      <w:tr>
        <w:tc>
          <w:tcPr/>
          <w:p>
            <w:pPr>
              <w:pStyle w:val="Compact"/>
              <w:jc w:val="center"/>
            </w:pPr>
            <m:oMath>
              <m:r>
                <m:t>t</m:t>
              </m:r>
              <m:r>
                <m:rPr>
                  <m:sty m:val="p"/>
                </m:rPr>
                <m:t>=</m:t>
              </m:r>
              <m:r>
                <m:t>1</m:t>
              </m:r>
            </m:oMath>
          </w:p>
        </w:tc>
        <w:tc>
          <w:tcPr/>
          <w:p>
            <w:pPr>
              <w:pStyle w:val="Compact"/>
              <w:jc w:val="center"/>
            </w:pPr>
            <m:oMath>
              <m:d>
                <m:dPr>
                  <m:begChr m:val="("/>
                  <m:sepChr m:val=""/>
                  <m:endChr m:val=")"/>
                  <m:grow/>
                </m:dPr>
                <m:e>
                  <m:r>
                    <m:t>8</m:t>
                  </m:r>
                  <m:r>
                    <m:rPr>
                      <m:sty m:val="p"/>
                    </m:rPr>
                    <m:t>,</m:t>
                  </m:r>
                  <m:r>
                    <m:t>1</m:t>
                  </m:r>
                </m:e>
              </m:d>
            </m:oMath>
          </w:p>
        </w:tc>
        <w:tc>
          <w:tcPr/>
          <w:p>
            <w:pPr>
              <w:pStyle w:val="Compact"/>
              <w:jc w:val="center"/>
            </w:pPr>
            <m:oMath>
              <m:d>
                <m:dPr>
                  <m:begChr m:val="("/>
                  <m:sepChr m:val=""/>
                  <m:endChr m:val=")"/>
                  <m:grow/>
                </m:dPr>
                <m:e>
                  <m:r>
                    <m:t>2</m:t>
                  </m:r>
                  <m:r>
                    <m:rPr>
                      <m:sty m:val="p"/>
                    </m:rPr>
                    <m:t>,</m:t>
                  </m:r>
                  <m:r>
                    <m:t>2</m:t>
                  </m:r>
                </m:e>
              </m:d>
            </m:oMath>
          </w:p>
        </w:tc>
      </w:tr>
    </w:tbl>
    <w:p>
      <w:pPr>
        <w:pStyle w:val="BodyText"/>
      </w:pPr>
      <w:r>
        <w:rPr>
          <w:rFonts w:hint="eastAsia"/>
        </w:rPr>
        <w:t xml:space="preserve">唯一的纳什均衡是双方都选择抢先——</w:t>
      </w:r>
      <m:oMath>
        <m:d>
          <m:dPr>
            <m:begChr m:val="("/>
            <m:sepChr m:val=""/>
            <m:endChr m:val=")"/>
            <m:grow/>
          </m:dPr>
          <m:e>
            <m:r>
              <m:t>2</m:t>
            </m:r>
            <m:r>
              <m:rPr>
                <m:sty m:val="p"/>
              </m:rPr>
              <m:t>,</m:t>
            </m:r>
            <m:r>
              <m:t>2</m:t>
            </m:r>
          </m:e>
        </m:d>
      </m:oMath>
      <w:r>
        <w:rPr>
          <w:rFonts w:hint="eastAsia"/>
        </w:rPr>
        <w:t xml:space="preserve">，远劣于合作解</w:t>
      </w:r>
      <w:r>
        <w:t xml:space="preserve"> </w:t>
      </w:r>
      <m:oMath>
        <m:d>
          <m:dPr>
            <m:begChr m:val="("/>
            <m:sepChr m:val=""/>
            <m:endChr m:val=")"/>
            <m:grow/>
          </m:dPr>
          <m:e>
            <m:r>
              <m:t>5</m:t>
            </m:r>
            <m:r>
              <m:rPr>
                <m:sty m:val="p"/>
              </m:rPr>
              <m:t>,</m:t>
            </m:r>
            <m:r>
              <m:t>5</m:t>
            </m:r>
          </m:e>
        </m:d>
      </m:oMath>
      <w:r>
        <w:rPr>
          <w:rFonts w:hint="eastAsia"/>
        </w:rPr>
        <w:t xml:space="preserve">。这就是瓦解的核心动力。</w:t>
      </w:r>
    </w:p>
    <w:p>
      <w:pPr>
        <w:pStyle w:val="BodyText"/>
      </w:pPr>
      <w:r>
        <w:rPr>
          <w:rFonts w:hint="eastAsia"/>
        </w:rPr>
        <w:t xml:space="preserve">从信息经济学的角度，瓦解本质上是一个</w:t>
      </w:r>
      <w:r>
        <w:rPr>
          <w:rFonts w:hint="eastAsia"/>
          <w:b/>
          <w:bCs/>
        </w:rPr>
        <w:t xml:space="preserve">逆向选择的前置</w:t>
      </w:r>
      <w:r>
        <w:rPr>
          <w:rFonts w:hint="eastAsia"/>
        </w:rPr>
        <w:t xml:space="preserve">：正常市场中，信息不对称导致签约前的逆向选择；而在瓦解的市场中，参与者甚至在不具备基本信息时就做出了不可逆的承诺——逆向选择被极端化了。信息的价值被系统的抢先动机所摧毁。</w:t>
      </w:r>
    </w:p>
    <w:p>
      <w:pPr>
        <w:pStyle w:val="BodyText"/>
      </w:pPr>
      <w:r>
        <w:rPr>
          <w:rFonts w:hint="eastAsia"/>
        </w:rPr>
        <w:t xml:space="preserve">设计者的启示在于：一个良好的市场需要</w:t>
      </w:r>
      <w:r>
        <w:rPr>
          <w:rFonts w:hint="eastAsia"/>
          <w:b/>
          <w:bCs/>
        </w:rPr>
        <w:t xml:space="preserve">厚度（thickness）</w:t>
      </w:r>
      <w:r>
        <w:rPr>
          <w:rFonts w:hint="eastAsia"/>
        </w:rPr>
        <w:t xml:space="preserve">——即足够多的参与者在同一时间窗口内同时存在于市场中。厚度的作用不仅是提供更多的选项（降低拥堵），更是</w:t>
      </w:r>
      <w:r>
        <w:rPr>
          <w:rFonts w:hint="eastAsia"/>
          <w:b/>
          <w:bCs/>
        </w:rPr>
        <w:t xml:space="preserve">阻止瓦解的博弈论锚点</w:t>
      </w:r>
      <w:r>
        <w:rPr>
          <w:rFonts w:hint="eastAsia"/>
        </w:rPr>
        <w:t xml:space="preserve">：当所有人在一个规定的时间点共同决策时，抢跑的策略激励被悬置了——因为“抢先”本身变得不再可能。这解释了为什么集中清算（如</w:t>
      </w:r>
      <w:r>
        <w:t xml:space="preserve"> NRMP </w:t>
      </w:r>
      <w:r>
        <w:rPr>
          <w:rFonts w:hint="eastAsia"/>
        </w:rPr>
        <w:t xml:space="preserve">的匹配日）是市场设计的基本工具：它用制度性的时间锚，遏制了瓦解的自我加速循环。</w:t>
      </w:r>
    </w:p>
    <w:p>
      <w:r>
        <w:pict>
          <v:rect style="width:0;height:1.5pt" o:hralign="center" o:hrstd="t" o:hr="t"/>
        </w:pict>
      </w:r>
    </w:p>
    <w:p>
      <w:pPr>
        <w:pStyle w:val="FirstParagraph"/>
      </w:pPr>
      <w:r>
        <w:rPr>
          <w:rFonts w:hint="eastAsia"/>
          <w:b/>
          <w:bCs/>
        </w:rPr>
        <w:t xml:space="preserve">不安全：策略性操纵与虚假偏好的代价</w:t>
      </w:r>
    </w:p>
    <w:p>
      <w:pPr>
        <w:pStyle w:val="BodyText"/>
      </w:pPr>
      <w:r>
        <w:rPr>
          <w:rFonts w:hint="eastAsia"/>
        </w:rPr>
        <w:t xml:space="preserve">拥堵和瓦解关乎市场在信息和时间维度的运行质量，而第三种失败——不安全（unsafe）——则直指市场作为一个博弈的激励属性。一个市场是不安全的，如果参与者不敢诚实地表达自己的真实偏好或真实估值，因为他们担心说实话会被策略性地惩罚。</w:t>
      </w:r>
    </w:p>
    <w:p>
      <w:pPr>
        <w:pStyle w:val="BodyText"/>
      </w:pPr>
      <w:r>
        <w:rPr>
          <w:rFonts w:hint="eastAsia"/>
        </w:rPr>
        <w:t xml:space="preserve">不安全的最直观表现是</w:t>
      </w:r>
      <w:r>
        <w:rPr>
          <w:rFonts w:hint="eastAsia"/>
          <w:b/>
          <w:bCs/>
        </w:rPr>
        <w:t xml:space="preserve">可操纵性</w:t>
      </w:r>
      <w:r>
        <w:rPr>
          <w:rFonts w:hint="eastAsia"/>
        </w:rPr>
        <w:t xml:space="preserve">。在任何机制中，如果存在某种情况，参与者的真实报告</w:t>
      </w:r>
      <w:r>
        <w:t xml:space="preserve"> </w:t>
      </w:r>
      <m:oMath>
        <m:sSub>
          <m:e>
            <m:r>
              <m:t>v</m:t>
            </m:r>
          </m:e>
          <m:sub>
            <m:r>
              <m:t>i</m:t>
            </m:r>
          </m:sub>
        </m:sSub>
      </m:oMath>
      <w:r>
        <w:t xml:space="preserve"> </w:t>
      </w:r>
      <w:r>
        <w:rPr>
          <w:rFonts w:hint="eastAsia"/>
        </w:rPr>
        <w:t xml:space="preserve">不是他面对他人可能报告时的最优反应，那么该参与者就有激励偏离真实——机制不是激励相容的。更糟糕的是，那些诚实的参与者可能因为其他人的操纵而受损，而那些“精明”的参与者则享受策略优势。一个不安全的机制，类似于在一个法治废弛的环境中，老实人吃亏而钻营者受益。</w:t>
      </w:r>
    </w:p>
    <w:p>
      <w:pPr>
        <w:pStyle w:val="BodyText"/>
      </w:pPr>
      <w:r>
        <w:rPr>
          <w:rFonts w:hint="eastAsia"/>
        </w:rPr>
        <w:t xml:space="preserve">经典的例子是早期的波士顿机制（Boston</w:t>
      </w:r>
      <w:r>
        <w:t xml:space="preserve"> </w:t>
      </w:r>
      <w:r>
        <w:rPr>
          <w:rFonts w:hint="eastAsia"/>
        </w:rPr>
        <w:t xml:space="preserve">Mechanism）在学校选择中的应用（详见第</w:t>
      </w:r>
      <w:r>
        <w:t xml:space="preserve"> 11 </w:t>
      </w:r>
      <w:r>
        <w:rPr>
          <w:rFonts w:hint="eastAsia"/>
        </w:rPr>
        <w:t xml:space="preserve">章）。在该机制下，家长提交对学校的偏好排序，每一轮中每个学校仅考虑将其列为第一志愿的申请者，录满为止。机制设计的本意是尽可能满足第一志愿，但其灾难性的激励后果是：家长有强烈的动机压低志愿——把真正心仪但竞争激烈的学校不放在第一志愿位，而是把一个安全但非最优的学校排在第一，以确保获得席位。真实报告严格成为劣势策略。市场变成了一场欺诈游戏——这正是不安全的含义。</w:t>
      </w:r>
    </w:p>
    <w:p>
      <w:pPr>
        <w:pStyle w:val="BodyText"/>
      </w:pPr>
      <w:r>
        <w:rPr>
          <w:rFonts w:hint="eastAsia"/>
        </w:rPr>
        <w:t xml:space="preserve">不安全的理论内核是</w:t>
      </w:r>
      <w:r>
        <w:rPr>
          <w:rFonts w:hint="eastAsia"/>
          <w:b/>
          <w:bCs/>
        </w:rPr>
        <w:t xml:space="preserve">策略防操纵性（strategyproofness）的缺失</w:t>
      </w:r>
      <w:r>
        <w:rPr>
          <w:rFonts w:hint="eastAsia"/>
        </w:rPr>
        <w:t xml:space="preserve">。回忆本书第</w:t>
      </w:r>
      <w:r>
        <w:t xml:space="preserve"> 2-3 </w:t>
      </w:r>
      <w:r>
        <w:rPr>
          <w:rFonts w:hint="eastAsia"/>
        </w:rPr>
        <w:t xml:space="preserve">章，机制</w:t>
      </w:r>
      <w:r>
        <w:t xml:space="preserve"> </w:t>
      </w:r>
      <m:oMath>
        <m:r>
          <m:t>Γ</m:t>
        </m:r>
        <m:r>
          <m:rPr>
            <m:sty m:val="p"/>
          </m:rPr>
          <m:t>=</m:t>
        </m:r>
        <m:d>
          <m:dPr>
            <m:begChr m:val="("/>
            <m:sepChr m:val=""/>
            <m:endChr m:val=")"/>
            <m:grow/>
          </m:dPr>
          <m:e>
            <m:r>
              <m:t>x</m:t>
            </m:r>
            <m:r>
              <m:rPr>
                <m:sty m:val="p"/>
              </m:rPr>
              <m:t>,</m:t>
            </m:r>
            <m:r>
              <m:t>t</m:t>
            </m:r>
          </m:e>
        </m:d>
      </m:oMath>
      <w:r>
        <w:t xml:space="preserve"> </w:t>
      </w:r>
      <w:r>
        <w:rPr>
          <w:rFonts w:hint="eastAsia"/>
        </w:rPr>
        <w:t xml:space="preserve">是策略防操纵的（占优策略激励相容，DSIC），如果对每个参与者</w:t>
      </w:r>
      <w:r>
        <w:t xml:space="preserve"> </w:t>
      </w:r>
      <m:oMath>
        <m:r>
          <m:t>i</m:t>
        </m:r>
      </m:oMath>
      <w:r>
        <w:rPr>
          <w:rFonts w:hint="eastAsia"/>
        </w:rPr>
        <w:t xml:space="preserve">、每个真实类型</w:t>
      </w:r>
      <w:r>
        <w:t xml:space="preserve"> </w:t>
      </w:r>
      <m:oMath>
        <m:sSub>
          <m:e>
            <m:r>
              <m:t>θ</m:t>
            </m:r>
          </m:e>
          <m:sub>
            <m:r>
              <m:t>i</m:t>
            </m:r>
          </m:sub>
        </m:sSub>
      </m:oMath>
      <w:r>
        <w:rPr>
          <w:rFonts w:hint="eastAsia"/>
        </w:rPr>
        <w:t xml:space="preserve">、每个可能谎报的</w:t>
      </w:r>
      <w:r>
        <w:t xml:space="preserve"> </w:t>
      </w:r>
      <m:oMath>
        <m:sSub>
          <m:e>
            <m:r>
              <m:t>θ</m:t>
            </m:r>
          </m:e>
          <m:sub>
            <m:r>
              <m:t>i</m:t>
            </m:r>
          </m:sub>
        </m:sSub>
        <m:r>
          <m:rPr>
            <m:sty m:val="p"/>
          </m:rPr>
          <m:t>′</m:t>
        </m:r>
      </m:oMath>
      <w:r>
        <w:t xml:space="preserve"> </w:t>
      </w:r>
      <w:r>
        <w:rPr>
          <w:rFonts w:hint="eastAsia"/>
        </w:rPr>
        <w:t xml:space="preserve">以及他人的类型声明</w:t>
      </w:r>
      <w:r>
        <w:t xml:space="preserve"> </w:t>
      </w:r>
      <m:oMath>
        <m:sSub>
          <m:e>
            <m:r>
              <m:t>θ</m:t>
            </m:r>
          </m:e>
          <m:sub>
            <m:r>
              <m:rPr>
                <m:sty m:val="p"/>
              </m:rPr>
              <m:t>−</m:t>
            </m:r>
            <m:r>
              <m:t>i</m:t>
            </m:r>
          </m:sub>
        </m:sSub>
      </m:oMath>
      <w:r>
        <w:rPr>
          <w:rFonts w:hint="eastAsia"/>
        </w:rPr>
        <w:t xml:space="preserve">（在占优策略定义下是对所有</w:t>
      </w:r>
      <w:r>
        <w:t xml:space="preserve"> </w:t>
      </w:r>
      <m:oMath>
        <m:sSub>
          <m:e>
            <m:r>
              <m:t>θ</m:t>
            </m:r>
          </m:e>
          <m:sub>
            <m:r>
              <m:rPr>
                <m:sty m:val="p"/>
              </m:rPr>
              <m:t>−</m:t>
            </m:r>
            <m:r>
              <m:t>i</m:t>
            </m:r>
          </m:sub>
        </m:sSub>
      </m:oMath>
      <w:r>
        <w:rPr>
          <w:rFonts w:hint="eastAsia"/>
        </w:rPr>
        <w:t xml:space="preserve">），有：</w:t>
      </w:r>
    </w:p>
    <w:p>
      <w:pPr>
        <w:pStyle w:val="BodyText"/>
      </w:pPr>
      <m:oMathPara>
        <m:oMathParaPr>
          <m:jc m:val="center"/>
        </m:oMathParaPr>
        <m:oMath>
          <m:sSub>
            <m:e>
              <m:r>
                <m:t>u</m:t>
              </m:r>
            </m:e>
            <m:sub>
              <m:r>
                <m:t>i</m:t>
              </m:r>
            </m:sub>
          </m:sSub>
          <m:d>
            <m:dPr>
              <m:begChr m:val="("/>
              <m:sepChr m:val=""/>
              <m:endChr m:val=")"/>
              <m:grow/>
            </m:dPr>
            <m:e>
              <m:r>
                <m:t>x</m:t>
              </m:r>
              <m:d>
                <m:dPr>
                  <m:begChr m:val="("/>
                  <m:sepChr m:val=""/>
                  <m:endChr m:val=")"/>
                  <m:grow/>
                </m:dPr>
                <m:e>
                  <m:sSub>
                    <m:e>
                      <m:r>
                        <m:t>θ</m:t>
                      </m:r>
                    </m:e>
                    <m:sub>
                      <m:r>
                        <m:t>i</m:t>
                      </m:r>
                    </m:sub>
                  </m:sSub>
                  <m:r>
                    <m:rPr>
                      <m:sty m:val="p"/>
                    </m:rPr>
                    <m:t>,</m:t>
                  </m:r>
                  <m:sSub>
                    <m:e>
                      <m:r>
                        <m:t>θ</m:t>
                      </m:r>
                    </m:e>
                    <m:sub>
                      <m:r>
                        <m:rPr>
                          <m:sty m:val="p"/>
                        </m:rPr>
                        <m:t>−</m:t>
                      </m:r>
                      <m:r>
                        <m:t>i</m:t>
                      </m:r>
                    </m:sub>
                  </m:sSub>
                </m:e>
              </m:d>
              <m:r>
                <m:rPr>
                  <m:sty m:val="p"/>
                </m:rPr>
                <m:t>,</m:t>
              </m:r>
              <m:r>
                <m:t>t</m:t>
              </m:r>
              <m:d>
                <m:dPr>
                  <m:begChr m:val="("/>
                  <m:sepChr m:val=""/>
                  <m:endChr m:val=")"/>
                  <m:grow/>
                </m:dPr>
                <m:e>
                  <m:sSub>
                    <m:e>
                      <m:r>
                        <m:t>θ</m:t>
                      </m:r>
                    </m:e>
                    <m:sub>
                      <m:r>
                        <m:t>i</m:t>
                      </m:r>
                    </m:sub>
                  </m:sSub>
                  <m:r>
                    <m:rPr>
                      <m:sty m:val="p"/>
                    </m:rPr>
                    <m:t>,</m:t>
                  </m:r>
                  <m:sSub>
                    <m:e>
                      <m:r>
                        <m:t>θ</m:t>
                      </m:r>
                    </m:e>
                    <m:sub>
                      <m:r>
                        <m:rPr>
                          <m:sty m:val="p"/>
                        </m:rPr>
                        <m:t>−</m:t>
                      </m:r>
                      <m:r>
                        <m:t>i</m:t>
                      </m:r>
                    </m:sub>
                  </m:sSub>
                </m:e>
              </m:d>
              <m:r>
                <m:rPr>
                  <m:sty m:val="p"/>
                </m:rPr>
                <m:t>,</m:t>
              </m:r>
              <m:sSub>
                <m:e>
                  <m:r>
                    <m:t>θ</m:t>
                  </m:r>
                </m:e>
                <m:sub>
                  <m:r>
                    <m:t>i</m:t>
                  </m:r>
                </m:sub>
              </m:sSub>
            </m:e>
          </m:d>
          <m:r>
            <m:rPr>
              <m:sty m:val="p"/>
            </m:rPr>
            <m:t>≥</m:t>
          </m:r>
          <m:sSub>
            <m:e>
              <m:r>
                <m:t>u</m:t>
              </m:r>
            </m:e>
            <m:sub>
              <m:r>
                <m:t>i</m:t>
              </m:r>
            </m:sub>
          </m:sSub>
          <m:d>
            <m:dPr>
              <m:begChr m:val="("/>
              <m:sepChr m:val=""/>
              <m:endChr m:val=")"/>
              <m:grow/>
            </m:dPr>
            <m:e>
              <m:r>
                <m:t>x</m:t>
              </m:r>
              <m:d>
                <m:dPr>
                  <m:begChr m:val="("/>
                  <m:sepChr m:val=""/>
                  <m:endChr m:val=")"/>
                  <m:grow/>
                </m:dPr>
                <m:e>
                  <m:sSub>
                    <m:e>
                      <m:r>
                        <m:t>θ</m:t>
                      </m:r>
                    </m:e>
                    <m:sub>
                      <m:r>
                        <m:t>i</m:t>
                      </m:r>
                    </m:sub>
                  </m:sSub>
                  <m:r>
                    <m:rPr>
                      <m:sty m:val="p"/>
                    </m:rPr>
                    <m:t>′</m:t>
                  </m:r>
                  <m:r>
                    <m:rPr>
                      <m:sty m:val="p"/>
                    </m:rPr>
                    <m:t>,</m:t>
                  </m:r>
                  <m:sSub>
                    <m:e>
                      <m:r>
                        <m:t>θ</m:t>
                      </m:r>
                    </m:e>
                    <m:sub>
                      <m:r>
                        <m:rPr>
                          <m:sty m:val="p"/>
                        </m:rPr>
                        <m:t>−</m:t>
                      </m:r>
                      <m:r>
                        <m:t>i</m:t>
                      </m:r>
                    </m:sub>
                  </m:sSub>
                </m:e>
              </m:d>
              <m:r>
                <m:rPr>
                  <m:sty m:val="p"/>
                </m:rPr>
                <m:t>,</m:t>
              </m:r>
              <m:r>
                <m:t>t</m:t>
              </m:r>
              <m:d>
                <m:dPr>
                  <m:begChr m:val="("/>
                  <m:sepChr m:val=""/>
                  <m:endChr m:val=")"/>
                  <m:grow/>
                </m:dPr>
                <m:e>
                  <m:sSub>
                    <m:e>
                      <m:r>
                        <m:t>θ</m:t>
                      </m:r>
                    </m:e>
                    <m:sub>
                      <m:r>
                        <m:t>i</m:t>
                      </m:r>
                    </m:sub>
                  </m:sSub>
                  <m:r>
                    <m:rPr>
                      <m:sty m:val="p"/>
                    </m:rPr>
                    <m:t>′</m:t>
                  </m:r>
                  <m:r>
                    <m:rPr>
                      <m:sty m:val="p"/>
                    </m:rPr>
                    <m:t>,</m:t>
                  </m:r>
                  <m:sSub>
                    <m:e>
                      <m:r>
                        <m:t>θ</m:t>
                      </m:r>
                    </m:e>
                    <m:sub>
                      <m:r>
                        <m:rPr>
                          <m:sty m:val="p"/>
                        </m:rPr>
                        <m:t>−</m:t>
                      </m:r>
                      <m:r>
                        <m:t>i</m:t>
                      </m:r>
                    </m:sub>
                  </m:sSub>
                </m:e>
              </m:d>
              <m:r>
                <m:rPr>
                  <m:sty m:val="p"/>
                </m:rPr>
                <m:t>,</m:t>
              </m:r>
              <m:sSub>
                <m:e>
                  <m:r>
                    <m:t>θ</m:t>
                  </m:r>
                </m:e>
                <m:sub>
                  <m:r>
                    <m:t>i</m:t>
                  </m:r>
                </m:sub>
              </m:sSub>
            </m:e>
          </m:d>
        </m:oMath>
      </m:oMathPara>
    </w:p>
    <w:p>
      <w:pPr>
        <w:pStyle w:val="FirstParagraph"/>
      </w:pPr>
      <w:r>
        <w:rPr>
          <w:rFonts w:hint="eastAsia"/>
        </w:rPr>
        <w:t xml:space="preserve">若此式不成立，就存在操纵的空间——机制不安全。在无转移支付的市场中（如匹配市场），</w:t>
      </w:r>
      <m:oMath>
        <m:r>
          <m:t>t</m:t>
        </m:r>
        <m:r>
          <m:rPr>
            <m:sty m:val="p"/>
          </m:rPr>
          <m:t>≡</m:t>
        </m:r>
        <m:r>
          <m:t>0</m:t>
        </m:r>
      </m:oMath>
      <w:r>
        <w:rPr>
          <w:rFonts w:hint="eastAsia"/>
        </w:rPr>
        <w:t xml:space="preserve">，激励约束集中在分配</w:t>
      </w:r>
      <w:r>
        <w:t xml:space="preserve"> </w:t>
      </w:r>
      <m:oMath>
        <m:r>
          <m:t>x</m:t>
        </m:r>
      </m:oMath>
      <w:r>
        <w:t xml:space="preserve"> </w:t>
      </w:r>
      <w:r>
        <w:rPr>
          <w:rFonts w:hint="eastAsia"/>
        </w:rPr>
        <w:t xml:space="preserve">上，不安全意味着：真实报告可能让参与者得到比撒谎更差的分配。</w:t>
      </w:r>
    </w:p>
    <w:p>
      <w:pPr>
        <w:pStyle w:val="BodyText"/>
      </w:pPr>
      <w:r>
        <w:rPr>
          <w:rFonts w:hint="eastAsia"/>
        </w:rPr>
        <w:t xml:space="preserve">不安全并不局限于操纵偏好。在合约理论（第</w:t>
      </w:r>
      <w:r>
        <w:t xml:space="preserve"> 14 </w:t>
      </w:r>
      <w:r>
        <w:rPr>
          <w:rFonts w:hint="eastAsia"/>
        </w:rPr>
        <w:t xml:space="preserve">章）中，代理人隐藏行动（道德风险）或隐藏类型（逆向选择）的空间同样构成一种不安全——委托人无法信赖代理人会自动按其期望的方式行事。在信息设计（第</w:t>
      </w:r>
      <w:r>
        <w:t xml:space="preserve"> 13 </w:t>
      </w:r>
      <w:r>
        <w:rPr>
          <w:rFonts w:hint="eastAsia"/>
        </w:rPr>
        <w:t xml:space="preserve">章）中，没有承诺的信息发送者也可以误导接受者。所有这些场景共享一个核心：</w:t>
      </w:r>
      <w:r>
        <w:rPr>
          <w:rFonts w:hint="eastAsia"/>
          <w:b/>
          <w:bCs/>
        </w:rPr>
        <w:t xml:space="preserve">一个系统中的参与者不敢直率行事，系统的信任基础被侵蚀</w:t>
      </w:r>
      <w:r>
        <w:t xml:space="preserve">。</w:t>
      </w:r>
    </w:p>
    <w:p>
      <w:pPr>
        <w:pStyle w:val="BodyText"/>
      </w:pPr>
      <w:r>
        <w:rPr>
          <w:rFonts w:hint="eastAsia"/>
        </w:rPr>
        <w:t xml:space="preserve">不安全的现实影响是深远的。在一个不安全的匹配市场中，家长花费大量精力去“算计”志愿填报策略，这种策略博弈本身消耗了真实的认知资源，而且系统性地伤害了信息匮乏的弱势群体——他们可能不知道“正确”的操纵策略。在一个不安全的金融市场中，参与者隐藏真实的流动性需求，导致相互猜忌和市场冻结（如次贷危机中的对手风险）。</w:t>
      </w:r>
      <w:r>
        <w:rPr>
          <w:rFonts w:hint="eastAsia"/>
          <w:b/>
          <w:bCs/>
        </w:rPr>
        <w:t xml:space="preserve">安全不仅是效率的前提，也是公平的前提</w:t>
      </w:r>
      <w:r>
        <w:t xml:space="preserve">。</w:t>
      </w:r>
    </w:p>
    <w:p>
      <w:r>
        <w:pict>
          <v:rect style="width:0;height:1.5pt" o:hralign="center" o:hrstd="t" o:hr="t"/>
        </w:pict>
      </w:r>
    </w:p>
    <w:p>
      <w:pPr>
        <w:pStyle w:val="FirstParagraph"/>
      </w:pPr>
      <w:r>
        <w:rPr>
          <w:rFonts w:hint="eastAsia"/>
          <w:b/>
          <w:bCs/>
        </w:rPr>
        <w:t xml:space="preserve">三种失败模式的相互关系与设计者的视角</w:t>
      </w:r>
    </w:p>
    <w:p>
      <w:pPr>
        <w:pStyle w:val="BodyText"/>
      </w:pPr>
      <w:r>
        <w:rPr>
          <w:rFonts w:hint="eastAsia"/>
        </w:rPr>
        <w:t xml:space="preserve">三种失败——拥堵、瓦解、不安全——并非孤立存在。它们在真实市场中频繁地交织并相互加强。拥堵使参与者感到必须在时间上抢先以突破信息瓶颈，从而催化瓦解；瓦解又创造了一种高度不确定性的环境，激励参与者采用策略性行为自保，加剧不安全。反之，不安全的操纵性策略（如虚假偏好或隐藏需求）制造了额外的信息噪声，让市场看起来更为拥堵。</w:t>
      </w:r>
    </w:p>
    <w:p>
      <w:pPr>
        <w:pStyle w:val="BodyText"/>
      </w:pPr>
      <w:r>
        <w:rPr>
          <w:rFonts w:hint="eastAsia"/>
        </w:rPr>
        <w:t xml:space="preserve">从设计者的角度，这三种失败对应市场的三个功能缺位：</w:t>
      </w:r>
    </w:p>
    <w:p>
      <w:pPr>
        <w:pStyle w:val="Compact"/>
        <w:numPr>
          <w:ilvl w:val="0"/>
          <w:numId w:val="1163"/>
        </w:numPr>
      </w:pPr>
      <w:r>
        <w:rPr>
          <w:rFonts w:hint="eastAsia"/>
          <w:b/>
          <w:bCs/>
        </w:rPr>
        <w:t xml:space="preserve">拥堵</w:t>
      </w:r>
      <w:r>
        <w:t xml:space="preserve"> </w:t>
      </w:r>
      <w:r>
        <w:rPr>
          <w:rFonts w:hint="eastAsia"/>
        </w:rPr>
        <w:t xml:space="preserve">意味着市场的</w:t>
      </w:r>
      <w:r>
        <w:rPr>
          <w:rFonts w:hint="eastAsia"/>
          <w:b/>
          <w:bCs/>
        </w:rPr>
        <w:t xml:space="preserve">信息处理基础设施</w:t>
      </w:r>
      <w:r>
        <w:rPr>
          <w:rFonts w:hint="eastAsia"/>
        </w:rPr>
        <w:t xml:space="preserve">不足以支持有效搜索和评估。设计者需要引入排序、筛选、分段或中央清算等机制，降低参与者的评估负担。</w:t>
      </w:r>
    </w:p>
    <w:p>
      <w:pPr>
        <w:pStyle w:val="Compact"/>
        <w:numPr>
          <w:ilvl w:val="0"/>
          <w:numId w:val="1163"/>
        </w:numPr>
      </w:pPr>
      <w:r>
        <w:rPr>
          <w:rFonts w:hint="eastAsia"/>
          <w:b/>
          <w:bCs/>
        </w:rPr>
        <w:t xml:space="preserve">瓦解</w:t>
      </w:r>
      <w:r>
        <w:t xml:space="preserve"> </w:t>
      </w:r>
      <w:r>
        <w:rPr>
          <w:rFonts w:hint="eastAsia"/>
        </w:rPr>
        <w:t xml:space="preserve">意味着市场缺乏</w:t>
      </w:r>
      <w:r>
        <w:rPr>
          <w:rFonts w:hint="eastAsia"/>
          <w:b/>
          <w:bCs/>
        </w:rPr>
        <w:t xml:space="preserve">时间协调制度</w:t>
      </w:r>
      <w:r>
        <w:rPr>
          <w:rFonts w:hint="eastAsia"/>
        </w:rPr>
        <w:t xml:space="preserve">。设计者需要建立约定的交易时间窗、强制等待期或罚则，使得抢先变成非策略或不可行。</w:t>
      </w:r>
    </w:p>
    <w:p>
      <w:pPr>
        <w:pStyle w:val="Compact"/>
        <w:numPr>
          <w:ilvl w:val="0"/>
          <w:numId w:val="1163"/>
        </w:numPr>
      </w:pPr>
      <w:r>
        <w:rPr>
          <w:rFonts w:hint="eastAsia"/>
          <w:b/>
          <w:bCs/>
        </w:rPr>
        <w:t xml:space="preserve">不安全</w:t>
      </w:r>
      <w:r>
        <w:t xml:space="preserve"> </w:t>
      </w:r>
      <w:r>
        <w:rPr>
          <w:rFonts w:hint="eastAsia"/>
        </w:rPr>
        <w:t xml:space="preserve">意味着市场的</w:t>
      </w:r>
      <w:r>
        <w:rPr>
          <w:rFonts w:hint="eastAsia"/>
          <w:b/>
          <w:bCs/>
        </w:rPr>
        <w:t xml:space="preserve">激励契约</w:t>
      </w:r>
      <w:r>
        <w:rPr>
          <w:rFonts w:hint="eastAsia"/>
        </w:rPr>
        <w:t xml:space="preserve">无法让真实表达成为最优反应。设计者需要构造激励相容的机制（IC</w:t>
      </w:r>
      <w:r>
        <w:t xml:space="preserve"> </w:t>
      </w:r>
      <w:r>
        <w:rPr>
          <w:rFonts w:hint="eastAsia"/>
        </w:rPr>
        <w:t xml:space="preserve">约束），使得诚实行事是一个均衡策略，更理想的是占优策略。</w:t>
      </w:r>
    </w:p>
    <w:p>
      <w:pPr>
        <w:pStyle w:val="FirstParagraph"/>
      </w:pPr>
      <w:r>
        <w:rPr>
          <w:rFonts w:hint="eastAsia"/>
        </w:rPr>
        <w:t xml:space="preserve">这三种功能缺位与</w:t>
      </w:r>
      <w:r>
        <w:t xml:space="preserve"> Roth </w:t>
      </w:r>
      <w:r>
        <w:rPr>
          <w:rFonts w:hint="eastAsia"/>
        </w:rPr>
        <w:t xml:space="preserve">市场设计三要素——厚度、无拥堵、安全——形成了完美的对应（详见第</w:t>
      </w:r>
      <w:r>
        <w:t xml:space="preserve"> 16.2 </w:t>
      </w:r>
      <w:r>
        <w:rPr>
          <w:rFonts w:hint="eastAsia"/>
        </w:rPr>
        <w:t xml:space="preserve">节），这绝非偶然，而是理论病理学与工程治疗学之间的系统映射。</w:t>
      </w:r>
    </w:p>
    <w:p>
      <w:r>
        <w:pict>
          <v:rect style="width:0;height:1.5pt" o:hralign="center" o:hrstd="t" o:hr="t"/>
        </w:pict>
      </w:r>
    </w:p>
    <w:p>
      <w:pPr>
        <w:pStyle w:val="FirstParagraph"/>
      </w:pPr>
      <w:r>
        <w:rPr>
          <w:rFonts w:hint="eastAsia"/>
          <w:b/>
          <w:bCs/>
        </w:rPr>
        <w:t xml:space="preserve">好市场需要什么属性：设计的前设问题</w:t>
      </w:r>
    </w:p>
    <w:p>
      <w:pPr>
        <w:pStyle w:val="BodyText"/>
      </w:pPr>
      <w:r>
        <w:rPr>
          <w:rFonts w:hint="eastAsia"/>
        </w:rPr>
        <w:t xml:space="preserve">在引入任何机制工具之前，我们必须提出一个前设性问题：</w:t>
      </w:r>
      <w:r>
        <w:rPr>
          <w:rFonts w:hint="eastAsia"/>
          <w:b/>
          <w:bCs/>
        </w:rPr>
        <w:t xml:space="preserve">一个好的市场应该具备怎样的抽象属性？</w:t>
      </w:r>
      <w:r>
        <w:rPr>
          <w:rFonts w:hint="eastAsia"/>
        </w:rPr>
        <w:t xml:space="preserve">本节的分析给出了三个基本答案。</w:t>
      </w:r>
    </w:p>
    <w:p>
      <w:pPr>
        <w:pStyle w:val="BodyText"/>
      </w:pPr>
      <w:r>
        <w:rPr>
          <w:rFonts w:hint="eastAsia"/>
        </w:rPr>
        <w:t xml:space="preserve">第一，好市场是</w:t>
      </w:r>
      <w:r>
        <w:rPr>
          <w:rFonts w:hint="eastAsia"/>
          <w:b/>
          <w:bCs/>
        </w:rPr>
        <w:t xml:space="preserve">安全</w:t>
      </w:r>
      <w:r>
        <w:rPr>
          <w:rFonts w:hint="eastAsia"/>
        </w:rPr>
        <w:t xml:space="preserve">的。这意味着它是激励相容的：对于每个参与者，诚实地向机制报告自己的私人偏好、估值或支付意愿，是一个（至少是弱）占优策略或者贝叶斯均衡策略。激励相容可以用以下约束精确刻画：</w:t>
      </w:r>
    </w:p>
    <w:p>
      <w:pPr>
        <w:pStyle w:val="BlockText"/>
      </w:pPr>
      <w:r>
        <w:rPr>
          <w:rFonts w:hint="eastAsia"/>
        </w:rPr>
        <w:t xml:space="preserve">占优策略</w:t>
      </w:r>
      <w:r>
        <w:t xml:space="preserve"> </w:t>
      </w:r>
      <w:r>
        <w:rPr>
          <w:rFonts w:hint="eastAsia"/>
        </w:rPr>
        <w:t xml:space="preserve">IC（DSIC）：对所有</w:t>
      </w:r>
      <w:r>
        <w:t xml:space="preserve"> </w:t>
      </w:r>
      <m:oMath>
        <m:r>
          <m:t>i</m:t>
        </m:r>
        <m:r>
          <m:rPr>
            <m:sty m:val="p"/>
          </m:rPr>
          <m:t>,</m:t>
        </m:r>
        <m:sSub>
          <m:e>
            <m:r>
              <m:t>θ</m:t>
            </m:r>
          </m:e>
          <m:sub>
            <m:r>
              <m:t>i</m:t>
            </m:r>
          </m:sub>
        </m:sSub>
        <m:r>
          <m:rPr>
            <m:sty m:val="p"/>
          </m:rPr>
          <m:t>,</m:t>
        </m:r>
        <m:sSub>
          <m:e>
            <m:r>
              <m:t>θ</m:t>
            </m:r>
          </m:e>
          <m:sub>
            <m:r>
              <m:t>i</m:t>
            </m:r>
          </m:sub>
        </m:sSub>
        <m:r>
          <m:rPr>
            <m:sty m:val="p"/>
          </m:rPr>
          <m:t>′</m:t>
        </m:r>
        <m:r>
          <m:rPr>
            <m:sty m:val="p"/>
          </m:rPr>
          <m:t>,</m:t>
        </m:r>
        <m:sSub>
          <m:e>
            <m:r>
              <m:t>θ</m:t>
            </m:r>
          </m:e>
          <m:sub>
            <m:r>
              <m:rPr>
                <m:sty m:val="p"/>
              </m:rPr>
              <m:t>−</m:t>
            </m:r>
            <m:r>
              <m:t>i</m:t>
            </m:r>
          </m:sub>
        </m:sSub>
      </m:oMath>
      <w:r>
        <w:rPr>
          <w:rFonts w:hint="eastAsia"/>
        </w:rPr>
        <w:t xml:space="preserve">，</w:t>
      </w:r>
    </w:p>
    <w:p>
      <w:pPr>
        <w:pStyle w:val="BlockText"/>
      </w:pPr>
      <m:oMathPara>
        <m:oMathParaPr>
          <m:jc m:val="center"/>
        </m:oMathParaPr>
        <m:oMath>
          <m:sSub>
            <m:e>
              <m:r>
                <m:t>v</m:t>
              </m:r>
            </m:e>
            <m:sub>
              <m:r>
                <m:t>i</m:t>
              </m:r>
            </m:sub>
          </m:sSub>
          <m:d>
            <m:dPr>
              <m:begChr m:val="("/>
              <m:sepChr m:val=""/>
              <m:endChr m:val=")"/>
              <m:grow/>
            </m:dPr>
            <m:e>
              <m:r>
                <m:t>x</m:t>
              </m:r>
              <m:d>
                <m:dPr>
                  <m:begChr m:val="("/>
                  <m:sepChr m:val=""/>
                  <m:endChr m:val=")"/>
                  <m:grow/>
                </m:dPr>
                <m:e>
                  <m:sSub>
                    <m:e>
                      <m:r>
                        <m:t>θ</m:t>
                      </m:r>
                    </m:e>
                    <m:sub>
                      <m:r>
                        <m:t>i</m:t>
                      </m:r>
                    </m:sub>
                  </m:sSub>
                  <m:r>
                    <m:rPr>
                      <m:sty m:val="p"/>
                    </m:rPr>
                    <m:t>,</m:t>
                  </m:r>
                  <m:sSub>
                    <m:e>
                      <m:r>
                        <m:t>θ</m:t>
                      </m:r>
                    </m:e>
                    <m:sub>
                      <m:r>
                        <m:rPr>
                          <m:sty m:val="p"/>
                        </m:rPr>
                        <m:t>−</m:t>
                      </m:r>
                      <m:r>
                        <m:t>i</m:t>
                      </m:r>
                    </m:sub>
                  </m:sSub>
                </m:e>
              </m:d>
              <m:r>
                <m:rPr>
                  <m:sty m:val="p"/>
                </m:rPr>
                <m:t>,</m:t>
              </m:r>
              <m:sSub>
                <m:e>
                  <m:r>
                    <m:t>θ</m:t>
                  </m:r>
                </m:e>
                <m:sub>
                  <m:r>
                    <m:t>i</m:t>
                  </m:r>
                </m:sub>
              </m:sSub>
            </m:e>
          </m:d>
          <m:r>
            <m:rPr>
              <m:sty m:val="p"/>
            </m:rPr>
            <m:t>+</m:t>
          </m:r>
          <m:sSub>
            <m:e>
              <m:r>
                <m:t>t</m:t>
              </m:r>
            </m:e>
            <m:sub>
              <m:r>
                <m:t>i</m:t>
              </m:r>
            </m:sub>
          </m:sSub>
          <m:d>
            <m:dPr>
              <m:begChr m:val="("/>
              <m:sepChr m:val=""/>
              <m:endChr m:val=")"/>
              <m:grow/>
            </m:dPr>
            <m:e>
              <m:sSub>
                <m:e>
                  <m:r>
                    <m:t>θ</m:t>
                  </m:r>
                </m:e>
                <m:sub>
                  <m:r>
                    <m:t>i</m:t>
                  </m:r>
                </m:sub>
              </m:sSub>
              <m:r>
                <m:rPr>
                  <m:sty m:val="p"/>
                </m:rPr>
                <m:t>,</m:t>
              </m:r>
              <m:sSub>
                <m:e>
                  <m:r>
                    <m:t>θ</m:t>
                  </m:r>
                </m:e>
                <m:sub>
                  <m:r>
                    <m:rPr>
                      <m:sty m:val="p"/>
                    </m:rPr>
                    <m:t>−</m:t>
                  </m:r>
                  <m:r>
                    <m:t>i</m:t>
                  </m:r>
                </m:sub>
              </m:sSub>
            </m:e>
          </m:d>
          <m:r>
            <m:rPr>
              <m:sty m:val="p"/>
            </m:rPr>
            <m:t>≥</m:t>
          </m:r>
          <m:sSub>
            <m:e>
              <m:r>
                <m:t>v</m:t>
              </m:r>
            </m:e>
            <m:sub>
              <m:r>
                <m:t>i</m:t>
              </m:r>
            </m:sub>
          </m:sSub>
          <m:d>
            <m:dPr>
              <m:begChr m:val="("/>
              <m:sepChr m:val=""/>
              <m:endChr m:val=")"/>
              <m:grow/>
            </m:dPr>
            <m:e>
              <m:r>
                <m:t>x</m:t>
              </m:r>
              <m:d>
                <m:dPr>
                  <m:begChr m:val="("/>
                  <m:sepChr m:val=""/>
                  <m:endChr m:val=")"/>
                  <m:grow/>
                </m:dPr>
                <m:e>
                  <m:sSub>
                    <m:e>
                      <m:r>
                        <m:t>θ</m:t>
                      </m:r>
                    </m:e>
                    <m:sub>
                      <m:r>
                        <m:t>i</m:t>
                      </m:r>
                    </m:sub>
                  </m:sSub>
                  <m:r>
                    <m:rPr>
                      <m:sty m:val="p"/>
                    </m:rPr>
                    <m:t>′</m:t>
                  </m:r>
                  <m:r>
                    <m:rPr>
                      <m:sty m:val="p"/>
                    </m:rPr>
                    <m:t>,</m:t>
                  </m:r>
                  <m:sSub>
                    <m:e>
                      <m:r>
                        <m:t>θ</m:t>
                      </m:r>
                    </m:e>
                    <m:sub>
                      <m:r>
                        <m:rPr>
                          <m:sty m:val="p"/>
                        </m:rPr>
                        <m:t>−</m:t>
                      </m:r>
                      <m:r>
                        <m:t>i</m:t>
                      </m:r>
                    </m:sub>
                  </m:sSub>
                </m:e>
              </m:d>
              <m:r>
                <m:rPr>
                  <m:sty m:val="p"/>
                </m:rPr>
                <m:t>,</m:t>
              </m:r>
              <m:sSub>
                <m:e>
                  <m:r>
                    <m:t>θ</m:t>
                  </m:r>
                </m:e>
                <m:sub>
                  <m:r>
                    <m:t>i</m:t>
                  </m:r>
                </m:sub>
              </m:sSub>
            </m:e>
          </m:d>
          <m:r>
            <m:rPr>
              <m:sty m:val="p"/>
            </m:rPr>
            <m:t>+</m:t>
          </m:r>
          <m:sSub>
            <m:e>
              <m:r>
                <m:t>t</m:t>
              </m:r>
            </m:e>
            <m:sub>
              <m:r>
                <m:t>i</m:t>
              </m:r>
            </m:sub>
          </m:sSub>
          <m:d>
            <m:dPr>
              <m:begChr m:val="("/>
              <m:sepChr m:val=""/>
              <m:endChr m:val=")"/>
              <m:grow/>
            </m:dPr>
            <m:e>
              <m:sSub>
                <m:e>
                  <m:r>
                    <m:t>θ</m:t>
                  </m:r>
                </m:e>
                <m:sub>
                  <m:r>
                    <m:t>i</m:t>
                  </m:r>
                </m:sub>
              </m:sSub>
              <m:r>
                <m:rPr>
                  <m:sty m:val="p"/>
                </m:rPr>
                <m:t>′</m:t>
              </m:r>
              <m:r>
                <m:rPr>
                  <m:sty m:val="p"/>
                </m:rPr>
                <m:t>,</m:t>
              </m:r>
              <m:sSub>
                <m:e>
                  <m:r>
                    <m:t>θ</m:t>
                  </m:r>
                </m:e>
                <m:sub>
                  <m:r>
                    <m:rPr>
                      <m:sty m:val="p"/>
                    </m:rPr>
                    <m:t>−</m:t>
                  </m:r>
                  <m:r>
                    <m:t>i</m:t>
                  </m:r>
                </m:sub>
              </m:sSub>
            </m:e>
          </m:d>
        </m:oMath>
      </m:oMathPara>
    </w:p>
    <w:p>
      <w:pPr>
        <w:pStyle w:val="FirstParagraph"/>
      </w:pPr>
      <w:r>
        <w:rPr>
          <w:rFonts w:hint="eastAsia"/>
        </w:rPr>
        <w:t xml:space="preserve">如果</w:t>
      </w:r>
      <w:r>
        <w:t xml:space="preserve"> IC </w:t>
      </w:r>
      <w:r>
        <w:rPr>
          <w:rFonts w:hint="eastAsia"/>
        </w:rPr>
        <w:t xml:space="preserve">成立，市场是安全的：没有人需要花心力去猜别人会怎么做，没有人会因为诚实而吃亏。</w:t>
      </w:r>
      <w:r>
        <w:rPr>
          <w:rFonts w:hint="eastAsia"/>
        </w:rPr>
        <w:t xml:space="preserve">“安全”</w:t>
      </w:r>
      <w:r>
        <w:rPr>
          <w:rFonts w:hint="eastAsia"/>
        </w:rPr>
        <w:t xml:space="preserve">这一工程学语言，在理论上正是“策略防操纵性”。</w:t>
      </w:r>
    </w:p>
    <w:p>
      <w:pPr>
        <w:pStyle w:val="BodyText"/>
      </w:pPr>
      <w:r>
        <w:rPr>
          <w:rFonts w:hint="eastAsia"/>
        </w:rPr>
        <w:t xml:space="preserve">第二，好市场具有</w:t>
      </w:r>
      <w:r>
        <w:rPr>
          <w:rFonts w:hint="eastAsia"/>
          <w:b/>
          <w:bCs/>
        </w:rPr>
        <w:t xml:space="preserve">厚度</w:t>
      </w:r>
      <w:r>
        <w:rPr>
          <w:rFonts w:hint="eastAsia"/>
        </w:rPr>
        <w:t xml:space="preserve">。这意味着足够多的买卖双方（或匹配双方）同时参与市场，使得竞争足够充分、选项足够丰富。在机制设计框架下，厚度不是机制的数学性质，而是市场设计者通过时机安排和参与激励达成的</w:t>
      </w:r>
      <w:r>
        <w:rPr>
          <w:rFonts w:hint="eastAsia"/>
          <w:b/>
          <w:bCs/>
        </w:rPr>
        <w:t xml:space="preserve">市场状态</w:t>
      </w:r>
      <w:r>
        <w:rPr>
          <w:rFonts w:hint="eastAsia"/>
        </w:rPr>
        <w:t xml:space="preserve">。厚度对抗瓦解：它让抢先失去意义，因为“所有人在同一时刻”。它也对抗局部垄断：足够多的参与者使得策略性隐藏需求代价高昂。</w:t>
      </w:r>
    </w:p>
    <w:p>
      <w:pPr>
        <w:pStyle w:val="BodyText"/>
      </w:pPr>
      <w:r>
        <w:rPr>
          <w:rFonts w:hint="eastAsia"/>
        </w:rPr>
        <w:t xml:space="preserve">第三，好市场是</w:t>
      </w:r>
      <w:r>
        <w:rPr>
          <w:rFonts w:hint="eastAsia"/>
          <w:b/>
          <w:bCs/>
        </w:rPr>
        <w:t xml:space="preserve">无拥堵</w:t>
      </w:r>
      <w:r>
        <w:rPr>
          <w:rFonts w:hint="eastAsia"/>
        </w:rPr>
        <w:t xml:space="preserve">的。这意味着每个参与者能够在给定的时间和认知约束内，对他所面对的选项进行充分的质量评估，并做出明智决策。无拥堵并非机制设计传统理论中的核心关注点——在黑板模型中，无限理性的代理人可以瞬间处理任意多选项——但它是真实市场设计的硬约束。一个形式上漂亮但需要评估数量呈指数级选项的机制，在现实中是不可行的。无拥堵指向了算法机制设计（第</w:t>
      </w:r>
      <w:r>
        <w:t xml:space="preserve"> 15 </w:t>
      </w:r>
      <w:r>
        <w:rPr>
          <w:rFonts w:hint="eastAsia"/>
        </w:rPr>
        <w:t xml:space="preserve">章）的关切——计算复杂度之所以是一个硬约束，正是因为认知拥堵是真实的存在。</w:t>
      </w:r>
    </w:p>
    <w:p>
      <w:pPr>
        <w:pStyle w:val="BodyText"/>
      </w:pPr>
      <w:r>
        <w:rPr>
          <w:rFonts w:hint="eastAsia"/>
        </w:rPr>
        <w:t xml:space="preserve">这三者（安全、厚度、无拥堵）构成了市场设计工程学的“铁三角”。它们彼此深刻关联：安全使参与者敢于表达真实需求，从而产生准确的信号以帮助市场分配，减少无效的试探和信息噪声，这反过来缓解了拥堵；厚度提供了协调锚点，缓解了瓦解从而保护了安全——如果所有人都同时参与，相互猜忌的动机就减弱了；无拥堵的设计减少了参与者的认知负担，让他们不易落入简单的操纵陷阱。</w:t>
      </w:r>
    </w:p>
    <w:p>
      <w:pPr>
        <w:pStyle w:val="BodyText"/>
      </w:pPr>
      <w:r>
        <w:rPr>
          <w:rFonts w:hint="eastAsia"/>
        </w:rPr>
        <w:t xml:space="preserve">这三者也都是稀缺资源，因为现实市场总在约束下运行：证明一个机制是策略防操纵的往往要以牺牲某种意义上的最优性为代价（如非策略防操纵的最优拍卖收入更高，但</w:t>
      </w:r>
      <w:r>
        <w:t xml:space="preserve"> Myerson </w:t>
      </w:r>
      <w:r>
        <w:rPr>
          <w:rFonts w:hint="eastAsia"/>
        </w:rPr>
        <w:t xml:space="preserve">最优拍卖依赖分布知识和对谎报的精准惩罚）；保证厚度需要克服瓦解的囚徒困境，这常常需要制度强制的参与时间；实现无拥堵则要求设计者巧妙运用线性规划、延迟接受等技术，将指数级的搜索空间压缩为多项式复杂度。</w:t>
      </w:r>
    </w:p>
    <w:p>
      <w:pPr>
        <w:pStyle w:val="BodyText"/>
      </w:pPr>
      <w:r>
        <w:rPr>
          <w:rFonts w:hint="eastAsia"/>
        </w:rPr>
        <w:t xml:space="preserve">归根到底，真实市场的失败有三个根本原因：</w:t>
      </w:r>
      <w:r>
        <w:rPr>
          <w:rFonts w:hint="eastAsia"/>
          <w:b/>
          <w:bCs/>
        </w:rPr>
        <w:t xml:space="preserve">信息的破碎</w:t>
      </w:r>
      <w:r>
        <w:rPr>
          <w:rFonts w:hint="eastAsia"/>
        </w:rPr>
        <w:t xml:space="preserve">（信号在经济人之间扭曲和延迟）、</w:t>
      </w:r>
      <w:r>
        <w:rPr>
          <w:rFonts w:hint="eastAsia"/>
          <w:b/>
          <w:bCs/>
        </w:rPr>
        <w:t xml:space="preserve">时间的错乱</w:t>
      </w:r>
      <w:r>
        <w:rPr>
          <w:rFonts w:hint="eastAsia"/>
        </w:rPr>
        <w:t xml:space="preserve">（没有制度约束，自利的抢先瓦解整体协调）和</w:t>
      </w:r>
      <w:r>
        <w:rPr>
          <w:rFonts w:hint="eastAsia"/>
          <w:b/>
          <w:bCs/>
        </w:rPr>
        <w:t xml:space="preserve">激励的异化</w:t>
      </w:r>
      <w:r>
        <w:rPr>
          <w:rFonts w:hint="eastAsia"/>
        </w:rPr>
        <w:t xml:space="preserve">（机制给了人们撒谎的动机）。而市场设计者——作为信息架构师、时间协调人和激励契约作家——在诊断了这些失败之后，才能对症给出设计干预。这一节正是诊断书。</w:t>
      </w:r>
    </w:p>
    <w:bookmarkEnd w:id="342"/>
    <w:bookmarkStart w:id="343" w:name="设计准则roth-的三要素"/>
    <w:p>
      <w:pPr>
        <w:pStyle w:val="Heading3"/>
      </w:pPr>
      <w:r>
        <w:t xml:space="preserve">16.2 </w:t>
      </w:r>
      <w:r>
        <w:rPr>
          <w:rFonts w:hint="eastAsia"/>
        </w:rPr>
        <w:t xml:space="preserve">设计准则:Roth</w:t>
      </w:r>
      <w:r>
        <w:t xml:space="preserve"> </w:t>
      </w:r>
      <w:r>
        <w:rPr>
          <w:rFonts w:hint="eastAsia"/>
        </w:rPr>
        <w:t xml:space="preserve">的三要素</w:t>
      </w:r>
    </w:p>
    <w:p>
      <w:pPr>
        <w:pStyle w:val="FirstParagraph"/>
      </w:pPr>
      <w:r>
        <w:rPr>
          <w:rFonts w:hint="eastAsia"/>
        </w:rPr>
        <w:t xml:space="preserve">这一节将机制设计的理论性质与真实市场的工程属性连接起来。我们聚焦</w:t>
      </w:r>
      <w:r>
        <w:t xml:space="preserve"> Roth </w:t>
      </w:r>
      <w:r>
        <w:rPr>
          <w:rFonts w:hint="eastAsia"/>
        </w:rPr>
        <w:t xml:space="preserve">提炼的三个市场设计要素：厚度、无拥堵与安全。每一个要素既是一个市场可能失败的方式（已在</w:t>
      </w:r>
      <w:r>
        <w:t xml:space="preserve"> 16.1 </w:t>
      </w:r>
      <w:r>
        <w:rPr>
          <w:rFonts w:hint="eastAsia"/>
        </w:rPr>
        <w:t xml:space="preserve">节诊断），也是一个设计准则，指导如何选择或构造机制来修复市场。本节将每个要素精确化，并与本书已建立的数学概念对应：安全直接对应于第</w:t>
      </w:r>
      <w:r>
        <w:t xml:space="preserve"> 9–10 </w:t>
      </w:r>
      <w:r>
        <w:rPr>
          <w:rFonts w:hint="eastAsia"/>
        </w:rPr>
        <w:t xml:space="preserve">章中的策略防操纵性质（DA</w:t>
      </w:r>
      <w:r>
        <w:t xml:space="preserve"> </w:t>
      </w:r>
      <w:r>
        <w:rPr>
          <w:rFonts w:hint="eastAsia"/>
        </w:rPr>
        <w:t xml:space="preserve">与</w:t>
      </w:r>
      <w:r>
        <w:t xml:space="preserve"> </w:t>
      </w:r>
      <w:r>
        <w:rPr>
          <w:rFonts w:hint="eastAsia"/>
        </w:rPr>
        <w:t xml:space="preserve">TTC）；厚度与无拥堵则与博弈的时机、信息成本及协调问题相关，其数学形式可部分回溯到第</w:t>
      </w:r>
      <w:r>
        <w:t xml:space="preserve"> 4 </w:t>
      </w:r>
      <w:r>
        <w:rPr>
          <w:rFonts w:hint="eastAsia"/>
        </w:rPr>
        <w:t xml:space="preserve">章的拍卖时序与第</w:t>
      </w:r>
      <w:r>
        <w:t xml:space="preserve"> 13 </w:t>
      </w:r>
      <w:r>
        <w:rPr>
          <w:rFonts w:hint="eastAsia"/>
        </w:rPr>
        <w:t xml:space="preserve">章的信息设计。下面逐一陈述三个要素，并为每个要素建立以下结构：(a)</w:t>
      </w:r>
      <w:r>
        <w:t xml:space="preserve"> </w:t>
      </w:r>
      <w:r>
        <w:rPr>
          <w:rFonts w:hint="eastAsia"/>
        </w:rPr>
        <w:t xml:space="preserve">精确含义与对应的市场失败模式；(b)</w:t>
      </w:r>
      <w:r>
        <w:t xml:space="preserve"> </w:t>
      </w:r>
      <w:r>
        <w:rPr>
          <w:rFonts w:hint="eastAsia"/>
        </w:rPr>
        <w:t xml:space="preserve">与本书理论工具的连接；(c)</w:t>
      </w:r>
      <w:r>
        <w:t xml:space="preserve"> </w:t>
      </w:r>
      <w:r>
        <w:rPr>
          <w:rFonts w:hint="eastAsia"/>
        </w:rPr>
        <w:t xml:space="preserve">机制框中的诊断与修复准则。</w:t>
      </w:r>
    </w:p>
    <w:p>
      <w:pPr>
        <w:pStyle w:val="BodyText"/>
      </w:pPr>
      <w:r>
        <w:rPr>
          <w:rFonts w:hint="eastAsia"/>
        </w:rPr>
        <w:t xml:space="preserve">承接</w:t>
      </w:r>
      <w:r>
        <w:t xml:space="preserve"> 16.1 </w:t>
      </w:r>
      <w:r>
        <w:rPr>
          <w:rFonts w:hint="eastAsia"/>
        </w:rPr>
        <w:t xml:space="preserve">节的病理学分析——拥堵源于信息处理能力相对于市场规模的结构性不足，unraveling</w:t>
      </w:r>
      <w:r>
        <w:t xml:space="preserve"> </w:t>
      </w:r>
      <w:r>
        <w:rPr>
          <w:rFonts w:hint="eastAsia"/>
        </w:rPr>
        <w:t xml:space="preserve">源于时间维度的抢先承诺博弈，不安全源于激励契约无法使真实表达成为最优反应——本节将这三类失败映射为正向的设计准则。正如</w:t>
      </w:r>
      <w:r>
        <w:t xml:space="preserve"> Roth </w:t>
      </w:r>
      <w:r>
        <w:rPr>
          <w:rFonts w:hint="eastAsia"/>
        </w:rPr>
        <w:t xml:space="preserve">所论证的，一个好的市场机制不仅需要在数学上满足效率与稳定性，更必须在工程上保证市场环境本身具备厚度、无拥堵与安全这三项元属性。缺失任何一项，机制的理论性质将被现实摩擦所架空。</w:t>
      </w:r>
    </w:p>
    <w:p>
      <w:pPr>
        <w:pStyle w:val="BodyText"/>
      </w:pPr>
      <w:r>
        <w:rPr>
          <w:b/>
          <w:bCs/>
        </w:rPr>
        <w:t xml:space="preserve">(1) </w:t>
      </w:r>
      <w:r>
        <w:rPr>
          <w:rFonts w:hint="eastAsia"/>
          <w:b/>
          <w:bCs/>
        </w:rPr>
        <w:t xml:space="preserve">厚度（Thickness）</w:t>
      </w:r>
    </w:p>
    <w:p>
      <w:pPr>
        <w:pStyle w:val="BodyText"/>
      </w:pPr>
      <w:r>
        <w:rPr>
          <w:rFonts w:hint="eastAsia"/>
          <w:b/>
          <w:bCs/>
        </w:rPr>
        <w:t xml:space="preserve">含义与市场失败</w:t>
      </w:r>
      <w:r>
        <w:rPr>
          <w:rFonts w:hint="eastAsia"/>
        </w:rPr>
        <w:t xml:space="preserve">。厚度指在交易的任何时点，有足够多的潜在参与者同时在市场内，能够形成有意义的匹配或交易机会。薄市场中参与者过少，导致两个后果：其一，交易对双方而言都缺乏选项，难以通过竞争发现合适的价格或配比；其二，少数的外部冲击即可触发</w:t>
      </w:r>
      <w:r>
        <w:t xml:space="preserve"> 16.1 </w:t>
      </w:r>
      <w:r>
        <w:rPr>
          <w:rFonts w:hint="eastAsia"/>
        </w:rPr>
        <w:t xml:space="preserve">节所述的</w:t>
      </w:r>
      <w:r>
        <w:t xml:space="preserve"> unraveling </w:t>
      </w:r>
      <w:r>
        <w:rPr>
          <w:rFonts w:hint="eastAsia"/>
        </w:rPr>
        <w:t xml:space="preserve">螺旋——参与者感知到未来市场会变薄，便有动机在正式市场开放前私下达成协议，导致正式市场进一步变薄，市场在时间维度上自我瓦解。因此，厚度对抗的主要失败模式正是</w:t>
      </w:r>
      <w:r>
        <w:t xml:space="preserve"> 16.1 </w:t>
      </w:r>
      <w:r>
        <w:rPr>
          <w:rFonts w:hint="eastAsia"/>
        </w:rPr>
        <w:t xml:space="preserve">节诊断的市场瓦解。</w:t>
      </w:r>
    </w:p>
    <w:p>
      <w:pPr>
        <w:pStyle w:val="BodyText"/>
      </w:pPr>
      <w:r>
        <w:rPr>
          <w:rFonts w:hint="eastAsia"/>
        </w:rPr>
        <w:t xml:space="preserve">从设计者视角看，厚度不是一个“机制参数”，而是一个“市场环境参数”。然而，机制的选择可以反过来影响厚度。例如，集中式清算所通过将分布在不同地区、不同时段的散点需求汇聚到统一平台，人为增厚市场。16.1</w:t>
      </w:r>
      <w:r>
        <w:t xml:space="preserve"> </w:t>
      </w:r>
      <w:r>
        <w:rPr>
          <w:rFonts w:hint="eastAsia"/>
        </w:rPr>
        <w:t xml:space="preserve">节已指出，NRMP</w:t>
      </w:r>
      <w:r>
        <w:t xml:space="preserve"> </w:t>
      </w:r>
      <w:r>
        <w:rPr>
          <w:rFonts w:hint="eastAsia"/>
        </w:rPr>
        <w:t xml:space="preserve">的</w:t>
      </w:r>
      <w:r>
        <w:t xml:space="preserve"> Match Day </w:t>
      </w:r>
      <w:r>
        <w:rPr>
          <w:rFonts w:hint="eastAsia"/>
        </w:rPr>
        <w:t xml:space="preserve">本质上是用协定的时序锚点迫使所有参与者在同一时点进入市场，用制度性的厚度对抗</w:t>
      </w:r>
      <w:r>
        <w:t xml:space="preserve"> unraveling </w:t>
      </w:r>
      <w:r>
        <w:rPr>
          <w:rFonts w:hint="eastAsia"/>
        </w:rPr>
        <w:t xml:space="preserve">的囚徒困境。</w:t>
      </w:r>
    </w:p>
    <w:p>
      <w:pPr>
        <w:pStyle w:val="BodyText"/>
      </w:pPr>
      <w:r>
        <w:rPr>
          <w:rFonts w:hint="eastAsia"/>
          <w:b/>
          <w:bCs/>
        </w:rPr>
        <w:t xml:space="preserve">与本书理论工具的连接</w:t>
      </w:r>
      <w:r>
        <w:rPr>
          <w:rFonts w:hint="eastAsia"/>
        </w:rPr>
        <w:t xml:space="preserve">。厚度的理论支撑并非直接来自激励相容或效率定理，而来自对博弈时机与参与者进入决策的分析。本书《博弈论讲义》中的重复博弈与马尔可夫博弈框架提供了理解</w:t>
      </w:r>
      <w:r>
        <w:t xml:space="preserve"> unraveling </w:t>
      </w:r>
      <w:r>
        <w:rPr>
          <w:rFonts w:hint="eastAsia"/>
        </w:rPr>
        <w:t xml:space="preserve">的正式语言：如果参与者预期在正式博弈阶段之前有偏离的机会，且该偏离的收益大于等待的期望收益，则提前行动成为一个子博弈精炼均衡，导致正式市场被架空。设计者的问题是：能否通过改变博弈的时机结构（例如禁止在某个日期前签约）来消除提前行动的均衡？这正是</w:t>
      </w:r>
      <w:r>
        <w:t xml:space="preserve"> 16.1 </w:t>
      </w:r>
      <w:r>
        <w:rPr>
          <w:rFonts w:hint="eastAsia"/>
        </w:rPr>
        <w:t xml:space="preserve">节中</w:t>
      </w:r>
      <w:r>
        <w:t xml:space="preserve"> </w:t>
      </w:r>
      <m:oMath>
        <m:r>
          <m:t>A</m:t>
        </m:r>
        <m:r>
          <m:rPr>
            <m:sty m:val="p"/>
          </m:rPr>
          <m:t>/</m:t>
        </m:r>
        <m:r>
          <m:t>B</m:t>
        </m:r>
      </m:oMath>
      <w:r>
        <w:t xml:space="preserve"> </w:t>
      </w:r>
      <w:r>
        <w:rPr>
          <w:rFonts w:hint="eastAsia"/>
        </w:rPr>
        <w:t xml:space="preserve">雇主角逐毕业生的时机博弈矩阵所揭示的内在逻辑——将抢先策略从可行集中移除，使合作解</w:t>
      </w:r>
      <w:r>
        <w:t xml:space="preserve"> </w:t>
      </w:r>
      <m:oMath>
        <m:d>
          <m:dPr>
            <m:begChr m:val="("/>
            <m:sepChr m:val=""/>
            <m:endChr m:val=")"/>
            <m:grow/>
          </m:dPr>
          <m:e>
            <m:r>
              <m:t>5</m:t>
            </m:r>
            <m:r>
              <m:rPr>
                <m:sty m:val="p"/>
              </m:rPr>
              <m:t>,</m:t>
            </m:r>
            <m:r>
              <m:t>5</m:t>
            </m:r>
          </m:e>
        </m:d>
      </m:oMath>
      <w:r>
        <w:t xml:space="preserve"> </w:t>
      </w:r>
      <w:r>
        <w:rPr>
          <w:rFonts w:hint="eastAsia"/>
        </w:rPr>
        <w:t xml:space="preserve">重新成为可达结果。本书第</w:t>
      </w:r>
      <w:r>
        <w:t xml:space="preserve"> 4 </w:t>
      </w:r>
      <w:r>
        <w:rPr>
          <w:rFonts w:hint="eastAsia"/>
        </w:rPr>
        <w:t xml:space="preserve">章拍卖中的投标时序（密封投标防止最后时刻“狙击”的讨论）亦触及类似的时机控制逻辑。</w:t>
      </w:r>
    </w:p>
    <w:p>
      <w:pPr>
        <w:pStyle w:val="BodyText"/>
      </w:pPr>
      <w:r>
        <w:rPr>
          <w:rFonts w:hint="eastAsia"/>
          <w:b/>
          <w:bCs/>
        </w:rPr>
        <w:t xml:space="preserve">机制框：厚度诊断与修复</w:t>
      </w:r>
      <w:r>
        <w:rPr>
          <w:rFonts w:hint="eastAsia"/>
        </w:rPr>
        <w:t xml:space="preserve">。给定一个失败的市场，设计者可按以下步骤诊断厚度是否缺失：</w:t>
      </w:r>
      <w:r>
        <w:t xml:space="preserve"> </w:t>
      </w:r>
      <w:r>
        <w:t xml:space="preserve">1. </w:t>
      </w:r>
      <w:r>
        <w:rPr>
          <w:rFonts w:hint="eastAsia"/>
        </w:rPr>
        <w:t xml:space="preserve">度量：观察在一个典型交易周期内，市场中有效参与者的密度与异质性。若参与者数量低于实现竞争性价格发现所需的最小阈值（此阈值依赖于具体市场，不给出具体数值③），则诊断为薄市场。</w:t>
      </w:r>
      <w:r>
        <w:t xml:space="preserve"> </w:t>
      </w:r>
      <w:r>
        <w:t xml:space="preserve">2. </w:t>
      </w:r>
      <w:r>
        <w:rPr>
          <w:rFonts w:hint="eastAsia"/>
        </w:rPr>
        <w:t xml:space="preserve">确认</w:t>
      </w:r>
      <w:r>
        <w:t xml:space="preserve"> unraveling </w:t>
      </w:r>
      <w:r>
        <w:rPr>
          <w:rFonts w:hint="eastAsia"/>
        </w:rPr>
        <w:t xml:space="preserve">证据：观察是否有大量交易在“非正式”渠道或正式市场开放之前完成，且此种提前交易的比例随时间上升——这正是</w:t>
      </w:r>
      <w:r>
        <w:t xml:space="preserve"> 16.1 </w:t>
      </w:r>
      <w:r>
        <w:rPr>
          <w:rFonts w:hint="eastAsia"/>
        </w:rPr>
        <w:t xml:space="preserve">节中住院医师市场</w:t>
      </w:r>
      <w:r>
        <w:t xml:space="preserve"> offer </w:t>
      </w:r>
      <w:r>
        <w:rPr>
          <w:rFonts w:hint="eastAsia"/>
        </w:rPr>
        <w:t xml:space="preserve">提前到临床实习之前的典型症状。</w:t>
      </w:r>
      <w:r>
        <w:t xml:space="preserve"> </w:t>
      </w:r>
      <w:r>
        <w:t xml:space="preserve">3. </w:t>
      </w:r>
      <w:r>
        <w:rPr>
          <w:rFonts w:hint="eastAsia"/>
        </w:rPr>
        <w:t xml:space="preserve">修复策略：若主因是市场太小，考虑通过扩大市场范围（地域、参与资格）或与其他市场联合清算来增厚。若主因是</w:t>
      </w:r>
      <w:r>
        <w:t xml:space="preserve"> </w:t>
      </w:r>
      <w:r>
        <w:rPr>
          <w:rFonts w:hint="eastAsia"/>
        </w:rPr>
        <w:t xml:space="preserve">unraveling，引入约束性签约时间窗或统一清算事件。NRMP</w:t>
      </w:r>
      <w:r>
        <w:t xml:space="preserve"> </w:t>
      </w:r>
      <w:r>
        <w:rPr>
          <w:rFonts w:hint="eastAsia"/>
        </w:rPr>
        <w:t xml:space="preserve">采取的策略即强制所有项目与申请者在</w:t>
      </w:r>
      <w:r>
        <w:t xml:space="preserve"> Match Day </w:t>
      </w:r>
      <w:r>
        <w:rPr>
          <w:rFonts w:hint="eastAsia"/>
        </w:rPr>
        <w:t xml:space="preserve">统一完成匹配，禁止提前私下承诺（③案例，具体规则见</w:t>
      </w:r>
      <w:r>
        <w:t xml:space="preserve"> Roth–Sotomayor </w:t>
      </w:r>
      <w:r>
        <w:rPr>
          <w:rFonts w:hint="eastAsia"/>
        </w:rPr>
        <w:t xml:space="preserve">第</w:t>
      </w:r>
      <w:r>
        <w:t xml:space="preserve"> 8–10 </w:t>
      </w:r>
      <w:r>
        <w:rPr>
          <w:rFonts w:hint="eastAsia"/>
        </w:rPr>
        <w:t xml:space="preserve">章）。</w:t>
      </w:r>
    </w:p>
    <w:p>
      <w:pPr>
        <w:pStyle w:val="BodyText"/>
      </w:pPr>
      <w:r>
        <w:rPr>
          <w:b/>
          <w:bCs/>
        </w:rPr>
        <w:t xml:space="preserve">(2) </w:t>
      </w:r>
      <w:r>
        <w:rPr>
          <w:rFonts w:hint="eastAsia"/>
          <w:b/>
          <w:bCs/>
        </w:rPr>
        <w:t xml:space="preserve">无拥堵（Uncongested）</w:t>
      </w:r>
    </w:p>
    <w:p>
      <w:pPr>
        <w:pStyle w:val="BodyText"/>
      </w:pPr>
      <w:r>
        <w:rPr>
          <w:rFonts w:hint="eastAsia"/>
          <w:b/>
          <w:bCs/>
        </w:rPr>
        <w:t xml:space="preserve">含义与市场失败</w:t>
      </w:r>
      <w:r>
        <w:rPr>
          <w:rFonts w:hint="eastAsia"/>
        </w:rPr>
        <w:t xml:space="preserve">。拥堵指市场中的参与者在有限时间内需要处理超过其能力的选项，导致信息评估不足、出价粗糙或理性参与受限于认知和信息处理资源的稀缺。这一失败模式在</w:t>
      </w:r>
      <w:r>
        <w:t xml:space="preserve"> 16.1 </w:t>
      </w:r>
      <w:r>
        <w:rPr>
          <w:rFonts w:hint="eastAsia"/>
        </w:rPr>
        <w:t xml:space="preserve">节已得到详尽诊断：当</w:t>
      </w:r>
      <w:r>
        <w:t xml:space="preserve"> </w:t>
      </w:r>
      <m:oMath>
        <m:r>
          <m:t>n</m:t>
        </m:r>
      </m:oMath>
      <w:r>
        <w:t xml:space="preserve"> </w:t>
      </w:r>
      <w:r>
        <w:rPr>
          <w:rFonts w:hint="eastAsia"/>
        </w:rPr>
        <w:t xml:space="preserve">个申请者和</w:t>
      </w:r>
      <w:r>
        <w:t xml:space="preserve"> </w:t>
      </w:r>
      <m:oMath>
        <m:r>
          <m:t>m</m:t>
        </m:r>
      </m:oMath>
      <w:r>
        <w:t xml:space="preserve"> </w:t>
      </w:r>
      <w:r>
        <w:rPr>
          <w:rFonts w:hint="eastAsia"/>
        </w:rPr>
        <w:t xml:space="preserve">个职位意味着</w:t>
      </w:r>
      <w:r>
        <w:t xml:space="preserve"> </w:t>
      </w:r>
      <m:oMath>
        <m:r>
          <m:t>n</m:t>
        </m:r>
        <m:r>
          <m:rPr>
            <m:sty m:val="p"/>
          </m:rPr>
          <m:t>×</m:t>
        </m:r>
        <m:r>
          <m:t>m</m:t>
        </m:r>
      </m:oMath>
      <w:r>
        <w:t xml:space="preserve"> </w:t>
      </w:r>
      <w:r>
        <w:rPr>
          <w:rFonts w:hint="eastAsia"/>
        </w:rPr>
        <w:t xml:space="preserve">个潜在配对需要评估时，人类认知的有限理性使评估边际成本随规模递增，参与者被迫依赖粗糙的截断规则或启发式决策，匹配质量下降。拥堵的本质正是</w:t>
      </w:r>
      <w:r>
        <w:t xml:space="preserve"> Simon </w:t>
      </w:r>
      <w:r>
        <w:rPr>
          <w:rFonts w:hint="eastAsia"/>
        </w:rPr>
        <w:t xml:space="preserve">的有限理性与信息处理成本在经济组织中的体现——信息处理基础设施不足以支持有效搜索与评估。</w:t>
      </w:r>
    </w:p>
    <w:p>
      <w:pPr>
        <w:pStyle w:val="BodyText"/>
      </w:pPr>
      <w:r>
        <w:rPr>
          <w:rFonts w:hint="eastAsia"/>
          <w:b/>
          <w:bCs/>
        </w:rPr>
        <w:t xml:space="preserve">与本书理论工具的连接</w:t>
      </w:r>
      <w:r>
        <w:rPr>
          <w:rFonts w:hint="eastAsia"/>
        </w:rPr>
        <w:t xml:space="preserve">。拥堵并非标准的激励相容问题，但与计算约束和有限理性密切相关。本书第</w:t>
      </w:r>
      <w:r>
        <w:t xml:space="preserve"> 15 </w:t>
      </w:r>
      <w:r>
        <w:rPr>
          <w:rFonts w:hint="eastAsia"/>
        </w:rPr>
        <w:t xml:space="preserve">章「算法机制设计」的核心议题——计算的不可行性如何破坏激励相容——提供了直接的概念对应：如果评估所有选项在计算上不可行，即使机制在理论上保持策略防操纵，参与者的真实行为也无法满足该机制所预设的充分优化前提。换言之，一个在理论上</w:t>
      </w:r>
      <w:r>
        <w:t xml:space="preserve"> DSIC </w:t>
      </w:r>
      <w:r>
        <w:rPr>
          <w:rFonts w:hint="eastAsia"/>
        </w:rPr>
        <w:t xml:space="preserve">的机制，如果要求代理在实际中完成</w:t>
      </w:r>
      <w:r>
        <w:t xml:space="preserve"> NP </w:t>
      </w:r>
      <w:r>
        <w:rPr>
          <w:rFonts w:hint="eastAsia"/>
        </w:rPr>
        <w:t xml:space="preserve">难的计算，则它的“真实合意性”在该市场上打了折扣——代理可能被迫使用启发式策略，从而改变机制的均衡行为。</w:t>
      </w:r>
    </w:p>
    <w:p>
      <w:pPr>
        <w:pStyle w:val="BodyText"/>
      </w:pPr>
      <w:r>
        <w:rPr>
          <w:rFonts w:hint="eastAsia"/>
        </w:rPr>
        <w:t xml:space="preserve">此外，拥堵与信息设计第</w:t>
      </w:r>
      <w:r>
        <w:t xml:space="preserve"> 13 </w:t>
      </w:r>
      <w:r>
        <w:rPr>
          <w:rFonts w:hint="eastAsia"/>
        </w:rPr>
        <w:t xml:space="preserve">章的“信息揭示”逻辑也有关联。在一个拥堵的市场中，信息过载等价于噪声过高：设计者可为参与者设计“过滤性”信息结构（但须注意承诺与可信性问题）。从市场设计工程视角，对抗拥堵更直接的方法是简化选项表达，而非让参与者自行在巨量噪声中处理信息。这正呼应了</w:t>
      </w:r>
      <w:r>
        <w:t xml:space="preserve"> 16.1 </w:t>
      </w:r>
      <w:r>
        <w:rPr>
          <w:rFonts w:hint="eastAsia"/>
        </w:rPr>
        <w:t xml:space="preserve">节的结论：好的市场需要无拥堵性，使参与者在认知和信息处理能力受限的现实条件下可操作。</w:t>
      </w:r>
    </w:p>
    <w:p>
      <w:pPr>
        <w:pStyle w:val="BodyText"/>
      </w:pPr>
      <w:r>
        <w:rPr>
          <w:rFonts w:hint="eastAsia"/>
          <w:b/>
          <w:bCs/>
        </w:rPr>
        <w:t xml:space="preserve">机制框：拥堵诊断与修复</w:t>
      </w:r>
      <w:r>
        <w:rPr>
          <w:rFonts w:hint="eastAsia"/>
        </w:rPr>
        <w:t xml:space="preserve">。诊断拥堵的线索包括：</w:t>
      </w:r>
      <w:r>
        <w:t xml:space="preserve"> </w:t>
      </w:r>
      <w:r>
        <w:t xml:space="preserve">1. </w:t>
      </w:r>
      <w:r>
        <w:rPr>
          <w:rFonts w:hint="eastAsia"/>
        </w:rPr>
        <w:t xml:space="preserve">每个参与者在决策窗口内需要评估的选项数量与其决策单位时间之比是否远超合理阈值（③案例性）。</w:t>
      </w:r>
      <w:r>
        <w:t xml:space="preserve"> </w:t>
      </w:r>
      <w:r>
        <w:t xml:space="preserve">2. </w:t>
      </w:r>
      <w:r>
        <w:rPr>
          <w:rFonts w:hint="eastAsia"/>
        </w:rPr>
        <w:t xml:space="preserve">是否出现“选项抛弃”行为：参与者大量忽略部分选项，或采用粗粒度的启发式筛选（如</w:t>
      </w:r>
      <w:r>
        <w:t xml:space="preserve"> 16.1 </w:t>
      </w:r>
      <w:r>
        <w:rPr>
          <w:rFonts w:hint="eastAsia"/>
        </w:rPr>
        <w:t xml:space="preserve">节所述“只看排名前</w:t>
      </w:r>
      <w:r>
        <w:t xml:space="preserve"> 10 </w:t>
      </w:r>
      <w:r>
        <w:rPr>
          <w:rFonts w:hint="eastAsia"/>
        </w:rPr>
        <w:t xml:space="preserve">的申请”）。</w:t>
      </w:r>
      <w:r>
        <w:t xml:space="preserve"> </w:t>
      </w:r>
      <w:r>
        <w:t xml:space="preserve">3. </w:t>
      </w:r>
      <w:r>
        <w:rPr>
          <w:rFonts w:hint="eastAsia"/>
        </w:rPr>
        <w:t xml:space="preserve">修复策略：设计者可以通过两种方式缓解拥堵。</w:t>
      </w:r>
      <w:r>
        <w:rPr>
          <w:b/>
          <w:bCs/>
        </w:rPr>
        <w:t xml:space="preserve">(a) </w:t>
      </w:r>
      <w:r>
        <w:rPr>
          <w:rFonts w:hint="eastAsia"/>
          <w:b/>
          <w:bCs/>
        </w:rPr>
        <w:t xml:space="preserve">缩短选项列表</w:t>
      </w:r>
      <w:r>
        <w:rPr>
          <w:rFonts w:hint="eastAsia"/>
        </w:rPr>
        <w:t xml:space="preserve">：例如在匹配市场中，让参与者仅提交一个固定长度的偏好列表（偏好列表长度限制已在第</w:t>
      </w:r>
      <w:r>
        <w:t xml:space="preserve"> 9 </w:t>
      </w:r>
      <w:r>
        <w:rPr>
          <w:rFonts w:hint="eastAsia"/>
        </w:rPr>
        <w:t xml:space="preserve">章</w:t>
      </w:r>
      <w:r>
        <w:t xml:space="preserve"> DA </w:t>
      </w:r>
      <w:r>
        <w:rPr>
          <w:rFonts w:hint="eastAsia"/>
        </w:rPr>
        <w:t xml:space="preserve">的实践中作为参数出现）；在拍卖中，使用多轮而非一揽子组合投标以分步暴露选项。</w:t>
      </w:r>
      <w:r>
        <w:rPr>
          <w:b/>
          <w:bCs/>
        </w:rPr>
        <w:t xml:space="preserve">(b) </w:t>
      </w:r>
      <w:r>
        <w:rPr>
          <w:rFonts w:hint="eastAsia"/>
          <w:b/>
          <w:bCs/>
        </w:rPr>
        <w:t xml:space="preserve">提供更好的信息聚合与表示</w:t>
      </w:r>
      <w:r>
        <w:rPr>
          <w:rFonts w:hint="eastAsia"/>
        </w:rPr>
        <w:t xml:space="preserve">：如在广告拍卖中，自动出价代理（auto-bidding）将复杂的多维估值压缩为一维出价（第</w:t>
      </w:r>
      <w:r>
        <w:t xml:space="preserve"> 15 </w:t>
      </w:r>
      <w:r>
        <w:rPr>
          <w:rFonts w:hint="eastAsia"/>
        </w:rPr>
        <w:t xml:space="preserve">章中</w:t>
      </w:r>
      <w:r>
        <w:t xml:space="preserve"> auto-bidding </w:t>
      </w:r>
      <w:r>
        <w:rPr>
          <w:rFonts w:hint="eastAsia"/>
        </w:rPr>
        <w:t xml:space="preserve">拍卖的讨论②）。需要注意：缩短列表或使用代理引入了新的约束——若列表过短，可能遗漏真实最优选项，从而破坏参与者的个体理性（因为无法表达真实偏好）；此为</w:t>
      </w:r>
      <w:r>
        <w:t xml:space="preserve"> 16.1 </w:t>
      </w:r>
      <w:r>
        <w:rPr>
          <w:rFonts w:hint="eastAsia"/>
        </w:rPr>
        <w:t xml:space="preserve">节所预言的拥堵缓解与表达完备性之间的工程设计权衡。</w:t>
      </w:r>
    </w:p>
    <w:p>
      <w:pPr>
        <w:pStyle w:val="BodyText"/>
      </w:pPr>
      <w:r>
        <w:rPr>
          <w:b/>
          <w:bCs/>
        </w:rPr>
        <w:t xml:space="preserve">(3) </w:t>
      </w:r>
      <w:r>
        <w:rPr>
          <w:rFonts w:hint="eastAsia"/>
          <w:b/>
          <w:bCs/>
        </w:rPr>
        <w:t xml:space="preserve">安全（Safety）</w:t>
      </w:r>
    </w:p>
    <w:p>
      <w:pPr>
        <w:pStyle w:val="BodyText"/>
      </w:pPr>
      <w:r>
        <w:rPr>
          <w:rFonts w:hint="eastAsia"/>
          <w:b/>
          <w:bCs/>
        </w:rPr>
        <w:t xml:space="preserve">含义与市场失败</w:t>
      </w:r>
      <w:r>
        <w:rPr>
          <w:rFonts w:hint="eastAsia"/>
        </w:rPr>
        <w:t xml:space="preserve">。一个安全的市场是使如实参与成为参与者占优策略或至少是低风险选择的市场。不安全的市场上，参与者若如实报告私人信息（如真实偏好、真实成本或真实估值），可能被对手利用或受到机制自身的惩罚，因此不得不投入资源“博弈机制”。不安全市场的典型症状——提交虚假偏好以操纵匹配结果、在拍卖中虚假出价以欺瞒对手、在信息设计中选择性隐瞒信号——正是</w:t>
      </w:r>
      <w:r>
        <w:t xml:space="preserve"> 16.1 </w:t>
      </w:r>
      <w:r>
        <w:rPr>
          <w:rFonts w:hint="eastAsia"/>
        </w:rPr>
        <w:t xml:space="preserve">节诊断的核心：市场成为一个欺诈游戏，诚实的参与者因说实话而受损，系统信任基础被侵蚀。16.1</w:t>
      </w:r>
      <w:r>
        <w:t xml:space="preserve"> </w:t>
      </w:r>
      <w:r>
        <w:rPr>
          <w:rFonts w:hint="eastAsia"/>
        </w:rPr>
        <w:t xml:space="preserve">节中波士顿机制的家长策略性降级志愿、合约理论中的道德风险与逆向选择，均是这一失败模式的具体呈现。</w:t>
      </w:r>
    </w:p>
    <w:p>
      <w:pPr>
        <w:pStyle w:val="BodyText"/>
      </w:pPr>
      <w:r>
        <w:rPr>
          <w:rFonts w:hint="eastAsia"/>
          <w:b/>
          <w:bCs/>
        </w:rPr>
        <w:t xml:space="preserve">与本书理论工具的连接</w:t>
      </w:r>
      <w:r>
        <w:rPr>
          <w:rFonts w:hint="eastAsia"/>
        </w:rPr>
        <w:t xml:space="preserve">。安全是</w:t>
      </w:r>
      <w:r>
        <w:t xml:space="preserve"> Roth </w:t>
      </w:r>
      <w:r>
        <w:rPr>
          <w:rFonts w:hint="eastAsia"/>
        </w:rPr>
        <w:t xml:space="preserve">三要素中与本书理论连接最直接、最严格的一个。市场设计中的安全正是</w:t>
      </w:r>
      <w:r>
        <w:t xml:space="preserve"> 16.1 </w:t>
      </w:r>
      <w:r>
        <w:rPr>
          <w:rFonts w:hint="eastAsia"/>
        </w:rPr>
        <w:t xml:space="preserve">节形式化的策略防操纵性（strategyproofness）在工程语境下的表述：</w:t>
      </w:r>
    </w:p>
    <w:p>
      <w:pPr>
        <w:pStyle w:val="BodyText"/>
      </w:pPr>
      <m:oMathPara>
        <m:oMathParaPr>
          <m:jc m:val="center"/>
        </m:oMathParaPr>
        <m:oMath>
          <m:sSub>
            <m:e>
              <m:r>
                <m:t>u</m:t>
              </m:r>
            </m:e>
            <m:sub>
              <m:r>
                <m:t>i</m:t>
              </m:r>
            </m:sub>
          </m:sSub>
          <m:d>
            <m:dPr>
              <m:begChr m:val="("/>
              <m:sepChr m:val=""/>
              <m:endChr m:val=")"/>
              <m:grow/>
            </m:dPr>
            <m:e>
              <m:r>
                <m:t>x</m:t>
              </m:r>
              <m:d>
                <m:dPr>
                  <m:begChr m:val="("/>
                  <m:sepChr m:val=""/>
                  <m:endChr m:val=")"/>
                  <m:grow/>
                </m:dPr>
                <m:e>
                  <m:sSub>
                    <m:e>
                      <m:r>
                        <m:t>θ</m:t>
                      </m:r>
                    </m:e>
                    <m:sub>
                      <m:r>
                        <m:t>i</m:t>
                      </m:r>
                    </m:sub>
                  </m:sSub>
                  <m:r>
                    <m:rPr>
                      <m:sty m:val="p"/>
                    </m:rPr>
                    <m:t>,</m:t>
                  </m:r>
                  <m:sSub>
                    <m:e>
                      <m:r>
                        <m:t>θ</m:t>
                      </m:r>
                    </m:e>
                    <m:sub>
                      <m:r>
                        <m:rPr>
                          <m:sty m:val="p"/>
                        </m:rPr>
                        <m:t>−</m:t>
                      </m:r>
                      <m:r>
                        <m:t>i</m:t>
                      </m:r>
                    </m:sub>
                  </m:sSub>
                </m:e>
              </m:d>
              <m:r>
                <m:rPr>
                  <m:sty m:val="p"/>
                </m:rPr>
                <m:t>,</m:t>
              </m:r>
              <m:r>
                <m:t>t</m:t>
              </m:r>
              <m:d>
                <m:dPr>
                  <m:begChr m:val="("/>
                  <m:sepChr m:val=""/>
                  <m:endChr m:val=")"/>
                  <m:grow/>
                </m:dPr>
                <m:e>
                  <m:sSub>
                    <m:e>
                      <m:r>
                        <m:t>θ</m:t>
                      </m:r>
                    </m:e>
                    <m:sub>
                      <m:r>
                        <m:t>i</m:t>
                      </m:r>
                    </m:sub>
                  </m:sSub>
                  <m:r>
                    <m:rPr>
                      <m:sty m:val="p"/>
                    </m:rPr>
                    <m:t>,</m:t>
                  </m:r>
                  <m:sSub>
                    <m:e>
                      <m:r>
                        <m:t>θ</m:t>
                      </m:r>
                    </m:e>
                    <m:sub>
                      <m:r>
                        <m:rPr>
                          <m:sty m:val="p"/>
                        </m:rPr>
                        <m:t>−</m:t>
                      </m:r>
                      <m:r>
                        <m:t>i</m:t>
                      </m:r>
                    </m:sub>
                  </m:sSub>
                </m:e>
              </m:d>
              <m:r>
                <m:rPr>
                  <m:sty m:val="p"/>
                </m:rPr>
                <m:t>,</m:t>
              </m:r>
              <m:sSub>
                <m:e>
                  <m:r>
                    <m:t>θ</m:t>
                  </m:r>
                </m:e>
                <m:sub>
                  <m:r>
                    <m:t>i</m:t>
                  </m:r>
                </m:sub>
              </m:sSub>
            </m:e>
          </m:d>
          <m:r>
            <m:rPr>
              <m:sty m:val="p"/>
            </m:rPr>
            <m:t>≥</m:t>
          </m:r>
          <m:sSub>
            <m:e>
              <m:r>
                <m:t>u</m:t>
              </m:r>
            </m:e>
            <m:sub>
              <m:r>
                <m:t>i</m:t>
              </m:r>
            </m:sub>
          </m:sSub>
          <m:d>
            <m:dPr>
              <m:begChr m:val="("/>
              <m:sepChr m:val=""/>
              <m:endChr m:val=")"/>
              <m:grow/>
            </m:dPr>
            <m:e>
              <m:r>
                <m:t>x</m:t>
              </m:r>
              <m:d>
                <m:dPr>
                  <m:begChr m:val="("/>
                  <m:sepChr m:val=""/>
                  <m:endChr m:val=")"/>
                  <m:grow/>
                </m:dPr>
                <m:e>
                  <m:sSub>
                    <m:e>
                      <m:r>
                        <m:t>θ</m:t>
                      </m:r>
                    </m:e>
                    <m:sub>
                      <m:r>
                        <m:t>i</m:t>
                      </m:r>
                    </m:sub>
                  </m:sSub>
                  <m:r>
                    <m:rPr>
                      <m:sty m:val="p"/>
                    </m:rPr>
                    <m:t>′</m:t>
                  </m:r>
                  <m:r>
                    <m:rPr>
                      <m:sty m:val="p"/>
                    </m:rPr>
                    <m:t>,</m:t>
                  </m:r>
                  <m:sSub>
                    <m:e>
                      <m:r>
                        <m:t>θ</m:t>
                      </m:r>
                    </m:e>
                    <m:sub>
                      <m:r>
                        <m:rPr>
                          <m:sty m:val="p"/>
                        </m:rPr>
                        <m:t>−</m:t>
                      </m:r>
                      <m:r>
                        <m:t>i</m:t>
                      </m:r>
                    </m:sub>
                  </m:sSub>
                </m:e>
              </m:d>
              <m:r>
                <m:rPr>
                  <m:sty m:val="p"/>
                </m:rPr>
                <m:t>,</m:t>
              </m:r>
              <m:r>
                <m:t>t</m:t>
              </m:r>
              <m:d>
                <m:dPr>
                  <m:begChr m:val="("/>
                  <m:sepChr m:val=""/>
                  <m:endChr m:val=")"/>
                  <m:grow/>
                </m:dPr>
                <m:e>
                  <m:sSub>
                    <m:e>
                      <m:r>
                        <m:t>θ</m:t>
                      </m:r>
                    </m:e>
                    <m:sub>
                      <m:r>
                        <m:t>i</m:t>
                      </m:r>
                    </m:sub>
                  </m:sSub>
                  <m:r>
                    <m:rPr>
                      <m:sty m:val="p"/>
                    </m:rPr>
                    <m:t>′</m:t>
                  </m:r>
                  <m:r>
                    <m:rPr>
                      <m:sty m:val="p"/>
                    </m:rPr>
                    <m:t>,</m:t>
                  </m:r>
                  <m:sSub>
                    <m:e>
                      <m:r>
                        <m:t>θ</m:t>
                      </m:r>
                    </m:e>
                    <m:sub>
                      <m:r>
                        <m:rPr>
                          <m:sty m:val="p"/>
                        </m:rPr>
                        <m:t>−</m:t>
                      </m:r>
                      <m:r>
                        <m:t>i</m:t>
                      </m:r>
                    </m:sub>
                  </m:sSub>
                </m:e>
              </m:d>
              <m:r>
                <m:rPr>
                  <m:sty m:val="p"/>
                </m:rPr>
                <m:t>,</m:t>
              </m:r>
              <m:sSub>
                <m:e>
                  <m:r>
                    <m:t>θ</m:t>
                  </m:r>
                </m:e>
                <m:sub>
                  <m:r>
                    <m:t>i</m:t>
                  </m:r>
                </m:sub>
              </m:sSub>
            </m:e>
          </m:d>
        </m:oMath>
      </m:oMathPara>
    </w:p>
    <w:p>
      <w:pPr>
        <w:pStyle w:val="FirstParagraph"/>
      </w:pPr>
      <w:r>
        <w:rPr>
          <w:rFonts w:hint="eastAsia"/>
        </w:rPr>
        <w:t xml:space="preserve">若此式不成立，就存在操纵的空间——机制不安全。本书第</w:t>
      </w:r>
      <w:r>
        <w:t xml:space="preserve"> 9–10 </w:t>
      </w:r>
      <w:r>
        <w:rPr>
          <w:rFonts w:hint="eastAsia"/>
        </w:rPr>
        <w:t xml:space="preserve">章对此给出了完整的数学基础：</w:t>
      </w:r>
      <w:r>
        <w:t xml:space="preserve"> </w:t>
      </w:r>
      <w:r>
        <w:t xml:space="preserve">- </w:t>
      </w:r>
      <w:r>
        <w:rPr>
          <w:rFonts w:hint="eastAsia"/>
        </w:rPr>
        <w:t xml:space="preserve">第</w:t>
      </w:r>
      <w:r>
        <w:t xml:space="preserve"> 9 </w:t>
      </w:r>
      <w:r>
        <w:rPr>
          <w:rFonts w:hint="eastAsia"/>
        </w:rPr>
        <w:t xml:space="preserve">章</w:t>
      </w:r>
      <w:r>
        <w:t xml:space="preserve"> </w:t>
      </w:r>
      <w:r>
        <w:rPr>
          <w:rFonts w:hint="eastAsia"/>
        </w:rPr>
        <w:t xml:space="preserve">DA：在学生提议的</w:t>
      </w:r>
      <w:r>
        <w:t xml:space="preserve"> DA </w:t>
      </w:r>
      <w:r>
        <w:rPr>
          <w:rFonts w:hint="eastAsia"/>
        </w:rPr>
        <w:t xml:space="preserve">算法中，如实报告偏好是学生的占优策略（①已证明）。因此，对接受方，DA</w:t>
      </w:r>
      <w:r>
        <w:t xml:space="preserve"> </w:t>
      </w:r>
      <w:r>
        <w:rPr>
          <w:rFonts w:hint="eastAsia"/>
        </w:rPr>
        <w:t xml:space="preserve">提供的匹配市场是安全的。</w:t>
      </w:r>
      <w:r>
        <w:t xml:space="preserve"> </w:t>
      </w:r>
      <w:r>
        <w:t xml:space="preserve">- </w:t>
      </w:r>
      <w:r>
        <w:rPr>
          <w:rFonts w:hint="eastAsia"/>
        </w:rPr>
        <w:t xml:space="preserve">第</w:t>
      </w:r>
      <w:r>
        <w:t xml:space="preserve"> 10 </w:t>
      </w:r>
      <w:r>
        <w:rPr>
          <w:rFonts w:hint="eastAsia"/>
        </w:rPr>
        <w:t xml:space="preserve">章</w:t>
      </w:r>
      <w:r>
        <w:t xml:space="preserve"> </w:t>
      </w:r>
      <w:r>
        <w:rPr>
          <w:rFonts w:hint="eastAsia"/>
        </w:rPr>
        <w:t xml:space="preserve">TTC：在住房分配与配对肾交换等市场中，TTC</w:t>
      </w:r>
      <w:r>
        <w:t xml:space="preserve"> </w:t>
      </w:r>
      <w:r>
        <w:rPr>
          <w:rFonts w:hint="eastAsia"/>
        </w:rPr>
        <w:t xml:space="preserve">机制是策略防操纵的（已见第</w:t>
      </w:r>
      <w:r>
        <w:t xml:space="preserve"> 10 </w:t>
      </w:r>
      <w:r>
        <w:rPr>
          <w:rFonts w:hint="eastAsia"/>
        </w:rPr>
        <w:t xml:space="preserve">章，①本书已证）。参与者的私人信息如实报告是占优策略，使该市场对参与者安全。</w:t>
      </w:r>
    </w:p>
    <w:p>
      <w:pPr>
        <w:pStyle w:val="BodyText"/>
      </w:pPr>
      <w:r>
        <w:rPr>
          <w:rFonts w:hint="eastAsia"/>
        </w:rPr>
        <w:t xml:space="preserve">直观上，安全意味着机制的内在逻辑使得“欺骗”无利可图。它解放了参与者，使之无需猜测对手的行为即可参与——这正是</w:t>
      </w:r>
      <w:r>
        <w:t xml:space="preserve"> 16.1 </w:t>
      </w:r>
      <w:r>
        <w:rPr>
          <w:rFonts w:hint="eastAsia"/>
        </w:rPr>
        <w:t xml:space="preserve">节末所论“安全使参与者敢于表达真实需求，从而产生准确的信号以帮助市场分配”。策略防操纵性质的工程价值正在于“让市场安全”：它解除参与者的策略风险，提升参与意愿，降低交易成本，使信息匮乏的弱势群体不再因不谙操纵策略而受系统性伤害。</w:t>
      </w:r>
    </w:p>
    <w:p>
      <w:pPr>
        <w:pStyle w:val="BodyText"/>
      </w:pPr>
      <w:r>
        <w:rPr>
          <w:rFonts w:hint="eastAsia"/>
        </w:rPr>
        <w:t xml:space="preserve">需要指出，安全并不等价于完全无策略行为。在多对一匹配中，接受方提议的</w:t>
      </w:r>
      <w:r>
        <w:t xml:space="preserve"> DA </w:t>
      </w:r>
      <w:r>
        <w:rPr>
          <w:rFonts w:hint="eastAsia"/>
        </w:rPr>
        <w:t xml:space="preserve">对提议方并不策略防操纵（见第</w:t>
      </w:r>
      <w:r>
        <w:t xml:space="preserve"> 9 </w:t>
      </w:r>
      <w:r>
        <w:rPr>
          <w:rFonts w:hint="eastAsia"/>
        </w:rPr>
        <w:t xml:space="preserve">章的不可能结果③），但提议方操纵的动机与空间相对有限且难以系统化利用。安全是程度问题：设计的目标是使如实参与成为合意且低后悔的选择。</w:t>
      </w:r>
    </w:p>
    <w:p>
      <w:pPr>
        <w:pStyle w:val="BodyText"/>
      </w:pPr>
      <w:r>
        <w:rPr>
          <w:rFonts w:hint="eastAsia"/>
          <w:b/>
          <w:bCs/>
        </w:rPr>
        <w:t xml:space="preserve">机制框：安全诊断与修复</w:t>
      </w:r>
      <w:r>
        <w:rPr>
          <w:rFonts w:hint="eastAsia"/>
        </w:rPr>
        <w:t xml:space="preserve">。给定一个市场机制，判断其安全性可依据以下步骤：</w:t>
      </w:r>
      <w:r>
        <w:t xml:space="preserve"> </w:t>
      </w:r>
      <w:r>
        <w:t xml:space="preserve">1. </w:t>
      </w:r>
      <w:r>
        <w:rPr>
          <w:rFonts w:hint="eastAsia"/>
        </w:rPr>
        <w:t xml:space="preserve">检查该机制是否对至少一侧的参与者策略防操纵。若是，则该侧安全。若否，须检查是否存在“明显可乘之机”（如</w:t>
      </w:r>
      <w:r>
        <w:t xml:space="preserve"> 16.1 </w:t>
      </w:r>
      <w:r>
        <w:rPr>
          <w:rFonts w:hint="eastAsia"/>
        </w:rPr>
        <w:t xml:space="preserve">节波士顿机制中可通过简单降级志愿大幅提升个人分配）。</w:t>
      </w:r>
      <w:r>
        <w:t xml:space="preserve"> </w:t>
      </w:r>
      <w:r>
        <w:t xml:space="preserve">2. </w:t>
      </w:r>
      <w:r>
        <w:rPr>
          <w:rFonts w:hint="eastAsia"/>
        </w:rPr>
        <w:t xml:space="preserve">若机制不安全，尝试替换为同一市场中已知的策略防操纵机制，前提是效率或其他目标损失可接受。例如：用</w:t>
      </w:r>
      <w:r>
        <w:t xml:space="preserve"> TTC </w:t>
      </w:r>
      <w:r>
        <w:rPr>
          <w:rFonts w:hint="eastAsia"/>
        </w:rPr>
        <w:t xml:space="preserve">替代不安全的优先权机制进行住房分配；用</w:t>
      </w:r>
      <w:r>
        <w:t xml:space="preserve"> DA </w:t>
      </w:r>
      <w:r>
        <w:rPr>
          <w:rFonts w:hint="eastAsia"/>
        </w:rPr>
        <w:t xml:space="preserve">替代第一志愿优先的旧式匹配机制（后者高度不安全、诱发策略性低报）。</w:t>
      </w:r>
      <w:r>
        <w:t xml:space="preserve"> </w:t>
      </w:r>
      <w:r>
        <w:t xml:space="preserve">3. </w:t>
      </w:r>
      <w:r>
        <w:rPr>
          <w:rFonts w:hint="eastAsia"/>
        </w:rPr>
        <w:t xml:space="preserve">若不可能完全策略防操纵（例如双边市场双方均需说真话，存在</w:t>
      </w:r>
      <w:r>
        <w:t xml:space="preserve"> Myerson–Satterthwaite </w:t>
      </w:r>
      <w:r>
        <w:rPr>
          <w:rFonts w:hint="eastAsia"/>
        </w:rPr>
        <w:t xml:space="preserve">不可能定理的约束，见第</w:t>
      </w:r>
      <w:r>
        <w:t xml:space="preserve"> 14 </w:t>
      </w:r>
      <w:r>
        <w:rPr>
          <w:rFonts w:hint="eastAsia"/>
        </w:rPr>
        <w:t xml:space="preserve">章合约理论与第</w:t>
      </w:r>
      <w:r>
        <w:t xml:space="preserve"> 17 </w:t>
      </w:r>
      <w:r>
        <w:rPr>
          <w:rFonts w:hint="eastAsia"/>
        </w:rPr>
        <w:t xml:space="preserve">章综合），则退而求其次：使机制对报告“小”扰动不敏感（近似策略防操纵），或对操纵行为给予透明、公开的罚则，以降低操纵期望收益。</w:t>
      </w:r>
    </w:p>
    <w:p>
      <w:pPr>
        <w:pStyle w:val="BodyText"/>
      </w:pPr>
      <w:r>
        <w:rPr>
          <w:rFonts w:hint="eastAsia"/>
          <w:b/>
          <w:bCs/>
        </w:rPr>
        <w:t xml:space="preserve">三者联合诊断框</w:t>
      </w:r>
      <w:r>
        <w:rPr>
          <w:rFonts w:hint="eastAsia"/>
        </w:rPr>
        <w:t xml:space="preserve">。一个失败市场的修复往往需要同时检视三个要素，这与</w:t>
      </w:r>
      <w:r>
        <w:t xml:space="preserve"> 16.1 </w:t>
      </w:r>
      <w:r>
        <w:rPr>
          <w:rFonts w:hint="eastAsia"/>
        </w:rPr>
        <w:t xml:space="preserve">节末所揭示的三种失败相互交织强化的逻辑一致。设计者可按如下顺序进行诊断：</w:t>
      </w:r>
      <w:r>
        <w:t xml:space="preserve"> </w:t>
      </w:r>
      <w:r>
        <w:t xml:space="preserve">- </w:t>
      </w:r>
      <w:r>
        <w:rPr>
          <w:rFonts w:hint="eastAsia"/>
        </w:rPr>
        <w:t xml:space="preserve">第一步：检测市场是否</w:t>
      </w:r>
      <w:r>
        <w:rPr>
          <w:rFonts w:hint="eastAsia"/>
          <w:b/>
          <w:bCs/>
        </w:rPr>
        <w:t xml:space="preserve">不安全</w:t>
      </w:r>
      <w:r>
        <w:rPr>
          <w:rFonts w:hint="eastAsia"/>
        </w:rPr>
        <w:t xml:space="preserve">。若机制高度可操纵，优先替换为安全（策略防操纵）机制，因为安全是其他一切的基础：若参与者不敢如实参与，厚度与无拥堵无从谈起——16.1</w:t>
      </w:r>
      <w:r>
        <w:t xml:space="preserve"> </w:t>
      </w:r>
      <w:r>
        <w:rPr>
          <w:rFonts w:hint="eastAsia"/>
        </w:rPr>
        <w:t xml:space="preserve">节已阐明，不安全的操纵性策略制造额外信息噪声，使市场看起来更为拥堵，并可能催化瓦解。</w:t>
      </w:r>
      <w:r>
        <w:t xml:space="preserve"> </w:t>
      </w:r>
      <w:r>
        <w:t xml:space="preserve">- </w:t>
      </w:r>
      <w:r>
        <w:rPr>
          <w:rFonts w:hint="eastAsia"/>
        </w:rPr>
        <w:t xml:space="preserve">第二步：检测市场是否</w:t>
      </w:r>
      <w:r>
        <w:rPr>
          <w:rFonts w:hint="eastAsia"/>
          <w:b/>
          <w:bCs/>
        </w:rPr>
        <w:t xml:space="preserve">薄</w:t>
      </w:r>
      <w:r>
        <w:rPr>
          <w:rFonts w:hint="eastAsia"/>
        </w:rPr>
        <w:t xml:space="preserve">并且正在</w:t>
      </w:r>
      <w:r>
        <w:t xml:space="preserve"> </w:t>
      </w:r>
      <w:r>
        <w:rPr>
          <w:rFonts w:hint="eastAsia"/>
        </w:rPr>
        <w:t xml:space="preserve">unravel。若是，引入统一清算时点、扩大参与池或强制缔约纪律以增厚市场、阻断提前瓦解。注意：增厚市场的措施不能破坏安全性——例如，强制扩大市场使得更异质的参与者进入，若机制对这些异质参与者不安全，可能适得其反。</w:t>
      </w:r>
      <w:r>
        <w:t xml:space="preserve"> </w:t>
      </w:r>
      <w:r>
        <w:t xml:space="preserve">- </w:t>
      </w:r>
      <w:r>
        <w:rPr>
          <w:rFonts w:hint="eastAsia"/>
        </w:rPr>
        <w:t xml:space="preserve">第三步：检测市场是否</w:t>
      </w:r>
      <w:r>
        <w:rPr>
          <w:rFonts w:hint="eastAsia"/>
          <w:b/>
          <w:bCs/>
        </w:rPr>
        <w:t xml:space="preserve">拥堵</w:t>
      </w:r>
      <w:r>
        <w:rPr>
          <w:rFonts w:hint="eastAsia"/>
        </w:rPr>
        <w:t xml:space="preserve">。若是，提供偏好表达简化或信息过滤，使每个参与者在可行时间内可以理性决策。任何简化措施须检验是否产生新的安全漏洞（例如限制偏好列表长度可能促使参与者策略性地删减对手）。</w:t>
      </w:r>
    </w:p>
    <w:p>
      <w:pPr>
        <w:pStyle w:val="BodyText"/>
      </w:pPr>
      <w:r>
        <w:rPr>
          <w:rFonts w:hint="eastAsia"/>
          <w:b/>
          <w:bCs/>
        </w:rPr>
        <w:t xml:space="preserve">三要素与设计目标的关系</w:t>
      </w:r>
      <w:r>
        <w:rPr>
          <w:rFonts w:hint="eastAsia"/>
        </w:rPr>
        <w:t xml:space="preserve">。呼应</w:t>
      </w:r>
      <w:r>
        <w:t xml:space="preserve"> 16.1 </w:t>
      </w:r>
      <w:r>
        <w:rPr>
          <w:rFonts w:hint="eastAsia"/>
        </w:rPr>
        <w:t xml:space="preserve">节末提出的前设性问题——</w:t>
      </w:r>
      <w:r>
        <w:rPr>
          <w:rFonts w:hint="eastAsia"/>
        </w:rPr>
        <w:t xml:space="preserve">“好市场需要具备怎样的抽象属性”</w:t>
      </w:r>
      <w:r>
        <w:t xml:space="preserve">——Roth </w:t>
      </w:r>
      <w:r>
        <w:rPr>
          <w:rFonts w:hint="eastAsia"/>
        </w:rPr>
        <w:t xml:space="preserve">的三要素并非设计者的终极目标，而是保障终极目标（效率、稳定、公平等）可达成的工程性前提。它们在逻辑上扮演“约束条件”的角色：设计者希望最大化社会福利或匹配稳定性，但必须在</w:t>
      </w:r>
      <w:r>
        <w:t xml:space="preserve"> </w:t>
      </w:r>
      <w:r>
        <w:rPr>
          <w:rFonts w:hint="eastAsia"/>
        </w:rPr>
        <w:t xml:space="preserve">IC（安全）、IR（无拥堵/厚度保障不致于使</w:t>
      </w:r>
      <w:r>
        <w:t xml:space="preserve"> IR </w:t>
      </w:r>
      <w:r>
        <w:rPr>
          <w:rFonts w:hint="eastAsia"/>
        </w:rPr>
        <w:t xml:space="preserve">不可行）以及信息/计算约束（无拥堵）的限制下进行。三要素为这些抽象的约束赋予了工程上可操作的解释：</w:t>
      </w:r>
      <w:r>
        <w:t xml:space="preserve"> </w:t>
      </w:r>
      <w:r>
        <w:t xml:space="preserve">- </w:t>
      </w:r>
      <w:r>
        <w:rPr>
          <w:rFonts w:hint="eastAsia"/>
        </w:rPr>
        <w:t xml:space="preserve">安全</w:t>
      </w:r>
      <w:r>
        <w:t xml:space="preserve"> </w:t>
      </w:r>
      <m:oMath>
        <m:r>
          <m:rPr>
            <m:sty m:val="p"/>
          </m:rPr>
          <m:t>↔</m:t>
        </m:r>
      </m:oMath>
      <w:r>
        <w:t xml:space="preserve"> </w:t>
      </w:r>
      <w:r>
        <w:rPr>
          <w:rFonts w:hint="eastAsia"/>
        </w:rPr>
        <w:t xml:space="preserve">激励相容（IC）的工程表达——如实参与是安全的</w:t>
      </w:r>
      <w:r>
        <w:t xml:space="preserve"> </w:t>
      </w:r>
      <m:oMath>
        <m:r>
          <m:rPr>
            <m:sty m:val="p"/>
          </m:rPr>
          <m:t>⇔</m:t>
        </m:r>
      </m:oMath>
      <w:r>
        <w:t xml:space="preserve"> </w:t>
      </w:r>
      <w:r>
        <w:rPr>
          <w:rFonts w:hint="eastAsia"/>
        </w:rPr>
        <w:t xml:space="preserve">机制满足</w:t>
      </w:r>
      <w:r>
        <w:t xml:space="preserve"> IC </w:t>
      </w:r>
      <w:r>
        <w:rPr>
          <w:rFonts w:hint="eastAsia"/>
        </w:rPr>
        <w:t xml:space="preserve">或近似</w:t>
      </w:r>
      <w:r>
        <w:t xml:space="preserve"> IC。</w:t>
      </w:r>
      <w:r>
        <w:t xml:space="preserve"> </w:t>
      </w:r>
      <w:r>
        <w:t xml:space="preserve">- </w:t>
      </w:r>
      <w:r>
        <w:rPr>
          <w:rFonts w:hint="eastAsia"/>
        </w:rPr>
        <w:t xml:space="preserve">厚度</w:t>
      </w:r>
      <w:r>
        <w:t xml:space="preserve"> </w:t>
      </w:r>
      <m:oMath>
        <m:r>
          <m:rPr>
            <m:sty m:val="p"/>
          </m:rPr>
          <m:t>↔</m:t>
        </m:r>
      </m:oMath>
      <w:r>
        <w:t xml:space="preserve"> </w:t>
      </w:r>
      <w:r>
        <w:rPr>
          <w:rFonts w:hint="eastAsia"/>
        </w:rPr>
        <w:t xml:space="preserve">使得</w:t>
      </w:r>
      <w:r>
        <w:t xml:space="preserve"> </w:t>
      </w:r>
      <w:r>
        <w:rPr>
          <w:rFonts w:hint="eastAsia"/>
        </w:rPr>
        <w:t xml:space="preserve">IR（个体理性）有意义——市场有足够外部选项，参与者才不是被迫参与；同时保证竞争性，使效率接近完全竞争理想。</w:t>
      </w:r>
      <w:r>
        <w:t xml:space="preserve"> </w:t>
      </w:r>
      <w:r>
        <w:t xml:space="preserve">- </w:t>
      </w:r>
      <w:r>
        <w:rPr>
          <w:rFonts w:hint="eastAsia"/>
        </w:rPr>
        <w:t xml:space="preserve">无拥堵</w:t>
      </w:r>
      <w:r>
        <w:t xml:space="preserve"> </w:t>
      </w:r>
      <m:oMath>
        <m:r>
          <m:rPr>
            <m:sty m:val="p"/>
          </m:rPr>
          <m:t>↔</m:t>
        </m:r>
      </m:oMath>
      <w:r>
        <w:t xml:space="preserve"> </w:t>
      </w:r>
      <w:r>
        <w:rPr>
          <w:rFonts w:hint="eastAsia"/>
        </w:rPr>
        <w:t xml:space="preserve">计算与信息约束——去除过高的信息成本，使理性决策成为可能，机制的对标理论性质（如策略防操纵或效率）能够在实际中近似实现，而非停留在纸面上。</w:t>
      </w:r>
    </w:p>
    <w:p>
      <w:pPr>
        <w:pStyle w:val="BodyText"/>
      </w:pPr>
      <w:r>
        <w:rPr>
          <w:rFonts w:hint="eastAsia"/>
        </w:rPr>
        <w:t xml:space="preserve">这一定位为</w:t>
      </w:r>
      <w:r>
        <w:t xml:space="preserve"> 16.3 </w:t>
      </w:r>
      <w:r>
        <w:rPr>
          <w:rFonts w:hint="eastAsia"/>
        </w:rPr>
        <w:t xml:space="preserve">节的案例集提供了分析框架：每一个成功部署的市场设计，都是在厚度、无拥堵与安全这三个维度上同时做出了工程性保障——或者至少在一个维度妥协时，明确意识到权衡的代价。</w:t>
      </w:r>
    </w:p>
    <w:p>
      <w:pPr>
        <w:pStyle w:val="BodyText"/>
      </w:pPr>
      <w:r>
        <w:rPr>
          <w:rFonts w:hint="eastAsia"/>
          <w:b/>
          <w:bCs/>
        </w:rPr>
        <w:t xml:space="preserve">三要素的局限与工程判断</w:t>
      </w:r>
      <w:r>
        <w:rPr>
          <w:rFonts w:hint="eastAsia"/>
        </w:rPr>
        <w:t xml:space="preserve">。必须诚实指出，Roth</w:t>
      </w:r>
      <w:r>
        <w:t xml:space="preserve"> </w:t>
      </w:r>
      <w:r>
        <w:rPr>
          <w:rFonts w:hint="eastAsia"/>
        </w:rPr>
        <w:t xml:space="preserve">的三要素是启发式准则而非可机械套用的定理（②陈述）。厚度、无拥堵与安全的具体量化与具体市场高度相关，不存在普适的“安全的及格线”或“拥堵的阈值”。市场设计工程学需要将这三要素作为诊断框架，在每个具体情境中结合制度细节、法律约束、政治可行性与伦理考量，做出具有本地知识的判断。这与本书所强调的“机制只是决定博弈形式的规则，真实世界的市场结果由规则、参与者与环境的交互生成”完全一致。16.3</w:t>
      </w:r>
      <w:r>
        <w:t xml:space="preserve"> </w:t>
      </w:r>
      <w:r>
        <w:rPr>
          <w:rFonts w:hint="eastAsia"/>
        </w:rPr>
        <w:t xml:space="preserve">节的四个案例将具体展示：NRMP</w:t>
      </w:r>
      <w:r>
        <w:t xml:space="preserve"> </w:t>
      </w:r>
      <w:r>
        <w:rPr>
          <w:rFonts w:hint="eastAsia"/>
        </w:rPr>
        <w:t xml:space="preserve">如何通过制度强制的统一签约日实现厚度，肾交换如何在无货币伦理约束下保障安全，在线广告拍卖如何在拥堵缓解与策略简化的权衡中逼近安全，学校选择的</w:t>
      </w:r>
      <w:r>
        <w:t xml:space="preserve"> DA </w:t>
      </w:r>
      <w:r>
        <w:rPr>
          <w:rFonts w:hint="eastAsia"/>
        </w:rPr>
        <w:t xml:space="preserve">改革如何使安全从数学定理转化为家长可感知的参与信任。</w:t>
      </w:r>
    </w:p>
    <w:p>
      <w:pPr>
        <w:pStyle w:val="BodyText"/>
      </w:pPr>
      <w:r>
        <w:rPr>
          <w:rFonts w:hint="eastAsia"/>
          <w:b/>
          <w:bCs/>
        </w:rPr>
        <w:t xml:space="preserve">回指框</w:t>
      </w:r>
      <w:r>
        <w:rPr>
          <w:rFonts w:hint="eastAsia"/>
        </w:rPr>
        <w:t xml:space="preserve">：本节依赖以下书籍基础——博弈论讲义·贝叶斯博弈与重复博弈（框架，用于</w:t>
      </w:r>
      <w:r>
        <w:t xml:space="preserve"> thickness/unraveling </w:t>
      </w:r>
      <w:r>
        <w:rPr>
          <w:rFonts w:hint="eastAsia"/>
        </w:rPr>
        <w:t xml:space="preserve">的概念分析）；第</w:t>
      </w:r>
      <w:r>
        <w:t xml:space="preserve"> 9–10 </w:t>
      </w:r>
      <w:r>
        <w:rPr>
          <w:rFonts w:hint="eastAsia"/>
        </w:rPr>
        <w:t xml:space="preserve">章策略防操纵机制（DA、TTC</w:t>
      </w:r>
      <w:r>
        <w:t xml:space="preserve"> </w:t>
      </w:r>
      <w:r>
        <w:rPr>
          <w:rFonts w:hint="eastAsia"/>
        </w:rPr>
        <w:t xml:space="preserve">的安全性质，直接用于安全诊断）；第</w:t>
      </w:r>
      <w:r>
        <w:t xml:space="preserve"> 15 </w:t>
      </w:r>
      <w:r>
        <w:rPr>
          <w:rFonts w:hint="eastAsia"/>
        </w:rPr>
        <w:t xml:space="preserve">章算法与计算约束（用于拥堵的概念对应）；第</w:t>
      </w:r>
      <w:r>
        <w:t xml:space="preserve"> 4 </w:t>
      </w:r>
      <w:r>
        <w:rPr>
          <w:rFonts w:hint="eastAsia"/>
        </w:rPr>
        <w:t xml:space="preserve">章拍卖时序设计（时机协商的基础）。</w:t>
      </w:r>
      <w:r>
        <w:rPr>
          <w:rFonts w:hint="eastAsia"/>
          <w:b/>
          <w:bCs/>
        </w:rPr>
        <w:t xml:space="preserve">前向</w:t>
      </w:r>
      <w:r>
        <w:rPr>
          <w:rFonts w:hint="eastAsia"/>
        </w:rPr>
        <w:t xml:space="preserve">：三要素作为工程性约束，将在</w:t>
      </w:r>
      <w:r>
        <w:t xml:space="preserve"> 16.3 </w:t>
      </w:r>
      <w:r>
        <w:rPr>
          <w:rFonts w:hint="eastAsia"/>
        </w:rPr>
        <w:t xml:space="preserve">节四个案例（NRMP、肾交换、在线广告拍卖、学校选择）中逐一展示“市场失败</w:t>
      </w:r>
      <w:r>
        <w:t xml:space="preserve"> </w:t>
      </w:r>
      <m:oMath>
        <m:r>
          <m:rPr>
            <m:sty m:val="p"/>
          </m:rPr>
          <m:t>→</m:t>
        </m:r>
      </m:oMath>
      <w:r>
        <w:t xml:space="preserve"> </w:t>
      </w:r>
      <w:r>
        <w:rPr>
          <w:rFonts w:hint="eastAsia"/>
        </w:rPr>
        <w:t xml:space="preserve">设计干预</w:t>
      </w:r>
      <w:r>
        <w:t xml:space="preserve"> </w:t>
      </w:r>
      <m:oMath>
        <m:r>
          <m:rPr>
            <m:sty m:val="p"/>
          </m:rPr>
          <m:t>→</m:t>
        </m:r>
      </m:oMath>
      <w:r>
        <w:t xml:space="preserve"> </w:t>
      </w:r>
      <w:r>
        <w:rPr>
          <w:rFonts w:hint="eastAsia"/>
        </w:rPr>
        <w:t xml:space="preserve">属性改善”的完整链条，并在第</w:t>
      </w:r>
      <w:r>
        <w:t xml:space="preserve"> 17 </w:t>
      </w:r>
      <w:r>
        <w:rPr>
          <w:rFonts w:hint="eastAsia"/>
        </w:rPr>
        <w:t xml:space="preserve">章工具箱总表中与各章机制对接，形成“目标–约束–机制”的决策树。</w:t>
      </w:r>
      <w:r>
        <w:rPr>
          <w:rFonts w:hint="eastAsia"/>
          <w:b/>
          <w:bCs/>
        </w:rPr>
        <w:t xml:space="preserve">馆藏互锁</w:t>
      </w:r>
      <w:r>
        <w:rPr>
          <w:rFonts w:hint="eastAsia"/>
        </w:rPr>
        <w:t xml:space="preserve">：与《博弈中的学习与</w:t>
      </w:r>
      <w:r>
        <w:t xml:space="preserve"> </w:t>
      </w:r>
      <w:r>
        <w:rPr>
          <w:rFonts w:hint="eastAsia"/>
        </w:rPr>
        <w:t xml:space="preserve">MARL》中的学习均衡与算法性市场部分构成接口，但不依赖其具体结果。</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16.2（提取题，带提示与解答）</w:t>
      </w:r>
    </w:p>
    <w:p>
      <w:pPr>
        <w:pStyle w:val="BodyText"/>
      </w:pPr>
      <w:r>
        <w:rPr>
          <w:rFonts w:hint="eastAsia"/>
          <w:b/>
          <w:bCs/>
        </w:rPr>
        <w:t xml:space="preserve">习题</w:t>
      </w:r>
      <w:r>
        <w:rPr>
          <w:b/>
          <w:bCs/>
        </w:rPr>
        <w:t xml:space="preserve"> </w:t>
      </w:r>
      <w:r>
        <w:rPr>
          <w:rFonts w:hint="eastAsia"/>
          <w:b/>
          <w:bCs/>
        </w:rPr>
        <w:t xml:space="preserve">1（提取）</w:t>
      </w:r>
      <w:r>
        <w:rPr>
          <w:rFonts w:hint="eastAsia"/>
        </w:rPr>
        <w:t xml:space="preserve">。分别解释厚度、无拥堵与安全的精确定义，并指出每个要素对抗的是</w:t>
      </w:r>
      <w:r>
        <w:t xml:space="preserve"> 16.1 </w:t>
      </w:r>
      <w:r>
        <w:rPr>
          <w:rFonts w:hint="eastAsia"/>
        </w:rPr>
        <w:t xml:space="preserve">节中哪一种市场失败模式。</w:t>
      </w:r>
      <w:r>
        <w:t xml:space="preserve"> </w:t>
      </w:r>
      <w:r>
        <w:t xml:space="preserve">- </w:t>
      </w:r>
      <w:r>
        <w:rPr>
          <w:rFonts w:hint="eastAsia"/>
        </w:rPr>
        <w:t xml:space="preserve">提示：回看</w:t>
      </w:r>
      <w:r>
        <w:t xml:space="preserve"> 16.1 </w:t>
      </w:r>
      <w:r>
        <w:rPr>
          <w:rFonts w:hint="eastAsia"/>
        </w:rPr>
        <w:t xml:space="preserve">节的</w:t>
      </w:r>
      <w:r>
        <w:t xml:space="preserve"> </w:t>
      </w:r>
      <w:r>
        <w:rPr>
          <w:rFonts w:hint="eastAsia"/>
        </w:rPr>
        <w:t xml:space="preserve">unraveling、拥堵与不安全三种失败。</w:t>
      </w:r>
      <w:r>
        <w:t xml:space="preserve"> </w:t>
      </w:r>
      <w:r>
        <w:t xml:space="preserve">- </w:t>
      </w:r>
      <w:r>
        <w:rPr>
          <w:rFonts w:hint="eastAsia"/>
        </w:rPr>
        <w:t xml:space="preserve">解答：厚度——足够多参与者在同一时间在场，对抗</w:t>
      </w:r>
      <w:r>
        <w:t xml:space="preserve"> </w:t>
      </w:r>
      <w:r>
        <w:rPr>
          <w:rFonts w:hint="eastAsia"/>
        </w:rPr>
        <w:t xml:space="preserve">unraveling；无拥堵——每一参与者的决策负担在其可行处理范围内，对抗信息过载型拥堵；安全——如实参与是占优策略或低风险策略，对抗操纵导致的不安全。</w:t>
      </w:r>
    </w:p>
    <w:p>
      <w:pPr>
        <w:pStyle w:val="BodyText"/>
      </w:pPr>
      <w:r>
        <w:rPr>
          <w:rFonts w:hint="eastAsia"/>
          <w:b/>
          <w:bCs/>
        </w:rPr>
        <w:t xml:space="preserve">习题</w:t>
      </w:r>
      <w:r>
        <w:rPr>
          <w:b/>
          <w:bCs/>
        </w:rPr>
        <w:t xml:space="preserve"> </w:t>
      </w:r>
      <w:r>
        <w:rPr>
          <w:rFonts w:hint="eastAsia"/>
          <w:b/>
          <w:bCs/>
        </w:rPr>
        <w:t xml:space="preserve">2（理论连接）</w:t>
      </w:r>
      <w:r>
        <w:rPr>
          <w:rFonts w:hint="eastAsia"/>
        </w:rPr>
        <w:t xml:space="preserve">。为什么策略防操纵性质（strategyproofness）可以被工程性地解释为“安全”？这一翻译需要哪些假设？</w:t>
      </w:r>
      <w:r>
        <w:t xml:space="preserve"> </w:t>
      </w:r>
      <w:r>
        <w:t xml:space="preserve">- </w:t>
      </w:r>
      <w:r>
        <w:rPr>
          <w:rFonts w:hint="eastAsia"/>
        </w:rPr>
        <w:t xml:space="preserve">提示：讨论如实参与的最优性如何解除对对手策略的猜测负担。</w:t>
      </w:r>
      <w:r>
        <w:t xml:space="preserve"> </w:t>
      </w:r>
      <w:r>
        <w:t xml:space="preserve">- </w:t>
      </w:r>
      <w:r>
        <w:rPr>
          <w:rFonts w:hint="eastAsia"/>
        </w:rPr>
        <w:t xml:space="preserve">解答：策略防操纵保证了报告真实类型是占优策略，因此参与者无需关心对手如何报告或其真实类型，参与行为对参与者而言是安全的——不存在被利用而受损的风险。需要假设参与者是期望效用最大化且完全理解自身偏好；若参与者有行为偏误，安全级别会降低。</w:t>
      </w:r>
    </w:p>
    <w:p>
      <w:pPr>
        <w:pStyle w:val="BodyText"/>
      </w:pPr>
      <w:r>
        <w:rPr>
          <w:rFonts w:hint="eastAsia"/>
          <w:b/>
          <w:bCs/>
        </w:rPr>
        <w:t xml:space="preserve">习题</w:t>
      </w:r>
      <w:r>
        <w:rPr>
          <w:b/>
          <w:bCs/>
        </w:rPr>
        <w:t xml:space="preserve"> </w:t>
      </w:r>
      <w:r>
        <w:rPr>
          <w:rFonts w:hint="eastAsia"/>
          <w:b/>
          <w:bCs/>
        </w:rPr>
        <w:t xml:space="preserve">3（诊断与分析）</w:t>
      </w:r>
      <w:r>
        <w:rPr>
          <w:rFonts w:hint="eastAsia"/>
        </w:rPr>
        <w:t xml:space="preserve">。考虑一个大学毕业生首份工作的全国性招聘市场。当前流行“暑期实习后直接发全时录用（return</w:t>
      </w:r>
      <w:r>
        <w:t xml:space="preserve"> </w:t>
      </w:r>
      <w:r>
        <w:rPr>
          <w:rFonts w:hint="eastAsia"/>
        </w:rPr>
        <w:t xml:space="preserve">offer）”，且时间逐年提早，同时雇主抱怨收到数千份简历无法细筛。用</w:t>
      </w:r>
      <w:r>
        <w:t xml:space="preserve"> Roth </w:t>
      </w:r>
      <w:r>
        <w:rPr>
          <w:rFonts w:hint="eastAsia"/>
        </w:rPr>
        <w:t xml:space="preserve">三要素诊断此市场。</w:t>
      </w:r>
      <w:r>
        <w:t xml:space="preserve"> </w:t>
      </w:r>
      <w:r>
        <w:t xml:space="preserve">- </w:t>
      </w:r>
      <w:r>
        <w:rPr>
          <w:rFonts w:hint="eastAsia"/>
        </w:rPr>
        <w:t xml:space="preserve">提示：return</w:t>
      </w:r>
      <w:r>
        <w:t xml:space="preserve"> offer </w:t>
      </w:r>
      <w:r>
        <w:rPr>
          <w:rFonts w:hint="eastAsia"/>
        </w:rPr>
        <w:t xml:space="preserve">提前</w:t>
      </w:r>
      <w:r>
        <w:t xml:space="preserve"> → </w:t>
      </w:r>
      <w:r>
        <w:rPr>
          <w:rFonts w:hint="eastAsia"/>
        </w:rPr>
        <w:t xml:space="preserve">unraveling；数千简历</w:t>
      </w:r>
      <w:r>
        <w:t xml:space="preserve"> → </w:t>
      </w:r>
      <w:r>
        <w:rPr>
          <w:rFonts w:hint="eastAsia"/>
        </w:rPr>
        <w:t xml:space="preserve">拥堵；不公平筛选</w:t>
      </w:r>
      <w:r>
        <w:t xml:space="preserve"> → </w:t>
      </w:r>
      <w:r>
        <w:rPr>
          <w:rFonts w:hint="eastAsia"/>
        </w:rPr>
        <w:t xml:space="preserve">安全？</w:t>
      </w:r>
      <w:r>
        <w:t xml:space="preserve"> </w:t>
      </w:r>
      <w:r>
        <w:t xml:space="preserve">- </w:t>
      </w:r>
      <w:r>
        <w:rPr>
          <w:rFonts w:hint="eastAsia"/>
        </w:rPr>
        <w:t xml:space="preserve">解答：市场出现提前发</w:t>
      </w:r>
      <w:r>
        <w:t xml:space="preserve"> offer </w:t>
      </w:r>
      <w:r>
        <w:rPr>
          <w:rFonts w:hint="eastAsia"/>
        </w:rPr>
        <w:t xml:space="preserve">的</w:t>
      </w:r>
      <w:r>
        <w:t xml:space="preserve"> </w:t>
      </w:r>
      <w:r>
        <w:rPr>
          <w:rFonts w:hint="eastAsia"/>
        </w:rPr>
        <w:t xml:space="preserve">unraveling（厚度不足）；雇主面临简历过多无法细读（拥堵）；学生可能不得不在信息不足时接受</w:t>
      </w:r>
      <w:r>
        <w:t xml:space="preserve"> </w:t>
      </w:r>
      <w:r>
        <w:rPr>
          <w:rFonts w:hint="eastAsia"/>
        </w:rPr>
        <w:t xml:space="preserve">offer（不安全，因非基于充分比较作出的决策容易被不利锁定）。修复建议：设定统一</w:t>
      </w:r>
      <w:r>
        <w:t xml:space="preserve"> offer </w:t>
      </w:r>
      <w:r>
        <w:rPr>
          <w:rFonts w:hint="eastAsia"/>
        </w:rPr>
        <w:t xml:space="preserve">回复截止日对抗</w:t>
      </w:r>
      <w:r>
        <w:t xml:space="preserve"> </w:t>
      </w:r>
      <w:r>
        <w:rPr>
          <w:rFonts w:hint="eastAsia"/>
        </w:rPr>
        <w:t xml:space="preserve">unraveling；限制申请数量或预筛选缓解拥堵；使用</w:t>
      </w:r>
      <w:r>
        <w:t xml:space="preserve"> DA </w:t>
      </w:r>
      <w:r>
        <w:rPr>
          <w:rFonts w:hint="eastAsia"/>
        </w:rPr>
        <w:t xml:space="preserve">型匹配市场使如实偏好报告成为安全的基础。</w:t>
      </w:r>
    </w:p>
    <w:p>
      <w:pPr>
        <w:pStyle w:val="BodyText"/>
      </w:pPr>
      <w:r>
        <w:rPr>
          <w:rFonts w:hint="eastAsia"/>
          <w:b/>
          <w:bCs/>
        </w:rPr>
        <w:t xml:space="preserve">习题</w:t>
      </w:r>
      <w:r>
        <w:rPr>
          <w:b/>
          <w:bCs/>
        </w:rPr>
        <w:t xml:space="preserve"> </w:t>
      </w:r>
      <w:r>
        <w:rPr>
          <w:rFonts w:hint="eastAsia"/>
          <w:b/>
          <w:bCs/>
        </w:rPr>
        <w:t xml:space="preserve">4（机制评价）</w:t>
      </w:r>
      <w:r>
        <w:rPr>
          <w:rFonts w:hint="eastAsia"/>
        </w:rPr>
        <w:t xml:space="preserve">。评估接受方提议的</w:t>
      </w:r>
      <w:r>
        <w:t xml:space="preserve"> DA </w:t>
      </w:r>
      <w:r>
        <w:rPr>
          <w:rFonts w:hint="eastAsia"/>
        </w:rPr>
        <w:t xml:space="preserve">在三要素上的表现：它对哪一侧参与者安全？可能在哪一要素上出现不足？</w:t>
      </w:r>
      <w:r>
        <w:t xml:space="preserve"> </w:t>
      </w:r>
      <w:r>
        <w:t xml:space="preserve">- </w:t>
      </w:r>
      <w:r>
        <w:rPr>
          <w:rFonts w:hint="eastAsia"/>
        </w:rPr>
        <w:t xml:space="preserve">提示：DA</w:t>
      </w:r>
      <w:r>
        <w:t xml:space="preserve"> </w:t>
      </w:r>
      <w:r>
        <w:rPr>
          <w:rFonts w:hint="eastAsia"/>
        </w:rPr>
        <w:t xml:space="preserve">对接受方策略防操纵；DA</w:t>
      </w:r>
      <w:r>
        <w:t xml:space="preserve"> </w:t>
      </w:r>
      <w:r>
        <w:rPr>
          <w:rFonts w:hint="eastAsia"/>
        </w:rPr>
        <w:t xml:space="preserve">是否可能拥堵（偏好列表长度限制）？厚度由什么决定？</w:t>
      </w:r>
      <w:r>
        <w:t xml:space="preserve"> </w:t>
      </w:r>
      <w:r>
        <w:t xml:space="preserve">- </w:t>
      </w:r>
      <w:r>
        <w:rPr>
          <w:rFonts w:hint="eastAsia"/>
        </w:rPr>
        <w:t xml:space="preserve">解答：DA</w:t>
      </w:r>
      <w:r>
        <w:t xml:space="preserve"> </w:t>
      </w:r>
      <w:r>
        <w:rPr>
          <w:rFonts w:hint="eastAsia"/>
        </w:rPr>
        <w:t xml:space="preserve">对接受方安全（策略防操纵），对提议方不安全但操纵空间有限。DA</w:t>
      </w:r>
      <w:r>
        <w:t xml:space="preserve"> </w:t>
      </w:r>
      <w:r>
        <w:rPr>
          <w:rFonts w:hint="eastAsia"/>
        </w:rPr>
        <w:t xml:space="preserve">自身不解决厚度——厚度取决于市场设计者是否强制统一时间表；若参与规模大、偏好列表长，DA</w:t>
      </w:r>
      <w:r>
        <w:t xml:space="preserve"> </w:t>
      </w:r>
      <w:r>
        <w:rPr>
          <w:rFonts w:hint="eastAsia"/>
        </w:rPr>
        <w:t xml:space="preserve">可能因为参与者需对所有可匹配对象排序而导致拥堵（工程设计常限制列表长度以缓解）。因此，安全的机制仍需辅以厚度保障与拥堵缓解手段。</w:t>
      </w:r>
    </w:p>
    <w:bookmarkEnd w:id="343"/>
    <w:bookmarkStart w:id="344" w:name="案例集"/>
    <w:p>
      <w:pPr>
        <w:pStyle w:val="Heading3"/>
      </w:pPr>
      <w:r>
        <w:t xml:space="preserve">16.3 </w:t>
      </w:r>
      <w:r>
        <w:rPr>
          <w:rFonts w:hint="eastAsia"/>
        </w:rPr>
        <w:t xml:space="preserve">案例集</w:t>
      </w:r>
    </w:p>
    <w:p>
      <w:pPr>
        <w:pStyle w:val="FirstParagraph"/>
      </w:pPr>
      <w:r>
        <w:rPr>
          <w:b/>
          <w:bCs/>
        </w:rPr>
        <w:t xml:space="preserve">16.3 </w:t>
      </w:r>
      <w:r>
        <w:rPr>
          <w:rFonts w:hint="eastAsia"/>
          <w:b/>
          <w:bCs/>
        </w:rPr>
        <w:t xml:space="preserve">案例集</w:t>
      </w:r>
    </w:p>
    <w:p>
      <w:pPr>
        <w:pStyle w:val="BodyText"/>
      </w:pPr>
      <w:r>
        <w:rPr>
          <w:rFonts w:hint="eastAsia"/>
        </w:rPr>
        <w:t xml:space="preserve">前两节给出了真实市场失败的三种模式（拥堵、unraveling、不安全）以及</w:t>
      </w:r>
      <w:r>
        <w:t xml:space="preserve"> Roth </w:t>
      </w:r>
      <w:r>
        <w:rPr>
          <w:rFonts w:hint="eastAsia"/>
        </w:rPr>
        <w:t xml:space="preserve">提炼的三项设计要素（厚度、无拥堵、安全）。本节用四个已经大规模部署的市场设计案例，完整展示“市场失败</w:t>
      </w:r>
      <w:r>
        <w:t xml:space="preserve"> </w:t>
      </w:r>
      <m:oMath>
        <m:r>
          <m:rPr>
            <m:sty m:val="p"/>
          </m:rPr>
          <m:t>→</m:t>
        </m:r>
      </m:oMath>
      <w:r>
        <w:t xml:space="preserve"> </w:t>
      </w:r>
      <w:r>
        <w:rPr>
          <w:rFonts w:hint="eastAsia"/>
        </w:rPr>
        <w:t xml:space="preserve">设计干预</w:t>
      </w:r>
      <w:r>
        <w:t xml:space="preserve"> </w:t>
      </w:r>
      <m:oMath>
        <m:r>
          <m:rPr>
            <m:sty m:val="p"/>
          </m:rPr>
          <m:t>→</m:t>
        </m:r>
      </m:oMath>
      <w:r>
        <w:t xml:space="preserve"> </w:t>
      </w:r>
      <w:r>
        <w:rPr>
          <w:rFonts w:hint="eastAsia"/>
        </w:rPr>
        <w:t xml:space="preserve">属性改善”的逻辑链条。每个案例的具体规模与收益数字一律以各机构官方披露为准，此处仅作结构性与性质性讨论（③案例/经验性，非定理）。四个案例分别对应本书此前深入讨论过的四类机制：双边匹配（第</w:t>
      </w:r>
      <w:r>
        <w:t xml:space="preserve"> 9 </w:t>
      </w:r>
      <w:r>
        <w:rPr>
          <w:rFonts w:hint="eastAsia"/>
        </w:rPr>
        <w:t xml:space="preserve">章</w:t>
      </w:r>
      <w:r>
        <w:t xml:space="preserve"> </w:t>
      </w:r>
      <w:r>
        <w:rPr>
          <w:rFonts w:hint="eastAsia"/>
        </w:rPr>
        <w:t xml:space="preserve">DA）、不可分物品分配（第</w:t>
      </w:r>
      <w:r>
        <w:t xml:space="preserve"> 10 </w:t>
      </w:r>
      <w:r>
        <w:rPr>
          <w:rFonts w:hint="eastAsia"/>
        </w:rPr>
        <w:t xml:space="preserve">章</w:t>
      </w:r>
      <w:r>
        <w:t xml:space="preserve"> </w:t>
      </w:r>
      <w:r>
        <w:rPr>
          <w:rFonts w:hint="eastAsia"/>
        </w:rPr>
        <w:t xml:space="preserve">TTC）、多物品拍卖（第</w:t>
      </w:r>
      <w:r>
        <w:t xml:space="preserve"> 4–6 </w:t>
      </w:r>
      <w:r>
        <w:rPr>
          <w:rFonts w:hint="eastAsia"/>
        </w:rPr>
        <w:t xml:space="preserve">章）、以及单边匹配/学校选择（第</w:t>
      </w:r>
      <w:r>
        <w:t xml:space="preserve"> 11 </w:t>
      </w:r>
      <w:r>
        <w:rPr>
          <w:rFonts w:hint="eastAsia"/>
        </w:rPr>
        <w:t xml:space="preserve">章）。每一个案例的设计干预均回溯到相应的理论章，本节的贡献在于展示</w:t>
      </w:r>
      <w:r>
        <w:rPr>
          <w:rFonts w:hint="eastAsia"/>
          <w:b/>
          <w:bCs/>
        </w:rPr>
        <w:t xml:space="preserve">工程实现</w:t>
      </w:r>
      <w:r>
        <w:rPr>
          <w:rFonts w:hint="eastAsia"/>
        </w:rPr>
        <w:t xml:space="preserve">——将数学上已证明具有良好性质的机制，嵌入制度、法律与参与者的真实约束中，并使其稳定运行。</w:t>
      </w:r>
    </w:p>
    <w:p>
      <w:pPr>
        <w:pStyle w:val="BodyText"/>
      </w:pPr>
      <w:r>
        <w:rPr>
          <w:rFonts w:hint="eastAsia"/>
        </w:rPr>
        <w:t xml:space="preserve">回顾</w:t>
      </w:r>
      <w:r>
        <w:t xml:space="preserve"> Roth </w:t>
      </w:r>
      <w:r>
        <w:rPr>
          <w:rFonts w:hint="eastAsia"/>
        </w:rPr>
        <w:t xml:space="preserve">三要素的数学表达：设某一市场在某一时段内的参与者集合为</w:t>
      </w:r>
      <w:r>
        <w:t xml:space="preserve"> </w:t>
      </w:r>
      <m:oMath>
        <m:r>
          <m:rPr>
            <m:sty m:val="p"/>
            <m:scr m:val="script"/>
          </m:rPr>
          <m:t>I</m:t>
        </m:r>
      </m:oMath>
      <w:r>
        <w:rPr>
          <w:rFonts w:hint="eastAsia"/>
        </w:rPr>
        <w:t xml:space="preserve">，每个参与者</w:t>
      </w:r>
      <w:r>
        <w:t xml:space="preserve"> </w:t>
      </w:r>
      <m:oMath>
        <m:r>
          <m:t>i</m:t>
        </m:r>
      </m:oMath>
      <w:r>
        <w:t xml:space="preserve"> </w:t>
      </w:r>
      <w:r>
        <w:rPr>
          <w:rFonts w:hint="eastAsia"/>
        </w:rPr>
        <w:t xml:space="preserve">有一个偏好排序</w:t>
      </w:r>
      <w:r>
        <w:t xml:space="preserve"> </w:t>
      </w:r>
      <m:oMath>
        <m:sSub>
          <m:e>
            <m:r>
              <m:rPr>
                <m:sty m:val="p"/>
              </m:rPr>
              <m:t>≻</m:t>
            </m:r>
          </m:e>
          <m:sub>
            <m:r>
              <m:t>i</m:t>
            </m:r>
          </m:sub>
        </m:sSub>
      </m:oMath>
      <w:r>
        <w:rPr>
          <w:rFonts w:hint="eastAsia"/>
        </w:rPr>
        <w:t xml:space="preserve">（或估值函数</w:t>
      </w:r>
      <w:r>
        <w:t xml:space="preserve"> </w:t>
      </w:r>
      <m:oMath>
        <m:sSub>
          <m:e>
            <m:r>
              <m:t>v</m:t>
            </m:r>
          </m:e>
          <m:sub>
            <m:r>
              <m:t>i</m:t>
            </m:r>
          </m:sub>
        </m:sSub>
        <m:d>
          <m:dPr>
            <m:begChr m:val="("/>
            <m:sepChr m:val=""/>
            <m:endChr m:val=")"/>
            <m:grow/>
          </m:dPr>
          <m:e>
            <m:r>
              <m:rPr>
                <m:sty m:val="p"/>
              </m:rPr>
              <m:t>⋅</m:t>
            </m:r>
          </m:e>
        </m:d>
      </m:oMath>
      <w:r>
        <w:rPr>
          <w:rFonts w:hint="eastAsia"/>
        </w:rPr>
        <w:t xml:space="preserve">）。厚度的要求是</w:t>
      </w:r>
      <w:r>
        <w:t xml:space="preserve"> </w:t>
      </w:r>
      <m:oMath>
        <m:d>
          <m:dPr>
            <m:begChr m:val="|"/>
            <m:sepChr m:val=""/>
            <m:endChr m:val="|"/>
            <m:grow/>
          </m:dPr>
          <m:e>
            <m:r>
              <m:rPr>
                <m:sty m:val="p"/>
                <m:scr m:val="script"/>
              </m:rPr>
              <m:t>I</m:t>
            </m:r>
          </m:e>
        </m:d>
      </m:oMath>
      <w:r>
        <w:t xml:space="preserve"> </w:t>
      </w:r>
      <w:r>
        <w:rPr>
          <w:rFonts w:hint="eastAsia"/>
        </w:rPr>
        <w:t xml:space="preserve">充分大，使得任何单个参与者偏离竞争均衡的激励足够小（在匹配市场中，这对应于稳定匹配集合的非空性与规模；在拍卖中，这对应于竞争程度与收益的单调性——已见</w:t>
      </w:r>
      <w:r>
        <w:t xml:space="preserve"> Myerson </w:t>
      </w:r>
      <w:r>
        <w:rPr>
          <w:rFonts w:hint="eastAsia"/>
        </w:rPr>
        <w:t xml:space="preserve">虚拟价值分析）。无拥堵要求机制的计算复杂度与信息呈现方式允许参与者在合理时间内做出最优反应——对策略防操纵机制，这退化为“如实报告即最优”，参与者的认知负担降到最低。安全则直接映射为</w:t>
      </w:r>
      <w:r>
        <w:rPr>
          <w:rFonts w:hint="eastAsia"/>
          <w:b/>
          <w:bCs/>
        </w:rPr>
        <w:t xml:space="preserve">激励相容</w:t>
      </w:r>
      <w:r>
        <w:rPr>
          <w:rFonts w:hint="eastAsia"/>
        </w:rPr>
        <w:t xml:space="preserve">：</w:t>
      </w:r>
      <m:oMath>
        <m:r>
          <m:rPr>
            <m:sty m:val="p"/>
          </m:rPr>
          <m:t>∀</m:t>
        </m:r>
        <m:r>
          <m:t>i</m:t>
        </m:r>
        <m:r>
          <m:rPr>
            <m:sty m:val="p"/>
          </m:rPr>
          <m:t>,</m:t>
        </m:r>
        <m:r>
          <m:t> </m:t>
        </m:r>
        <m:r>
          <m:rPr>
            <m:sty m:val="p"/>
          </m:rPr>
          <m:t>∀</m:t>
        </m:r>
        <m:sSub>
          <m:e>
            <m:r>
              <m:t>θ</m:t>
            </m:r>
          </m:e>
          <m:sub>
            <m:r>
              <m:t>i</m:t>
            </m:r>
          </m:sub>
        </m:sSub>
        <m:r>
          <m:rPr>
            <m:sty m:val="p"/>
          </m:rPr>
          <m:t>,</m:t>
        </m:r>
        <m:r>
          <m:t> </m:t>
        </m:r>
        <m:r>
          <m:rPr>
            <m:sty m:val="p"/>
          </m:rPr>
          <m:t>∀</m:t>
        </m:r>
        <m:sSub>
          <m:e>
            <m:acc>
              <m:accPr>
                <m:chr m:val="̂"/>
              </m:accPr>
              <m:e>
                <m:r>
                  <m:t>θ</m:t>
                </m:r>
              </m:e>
            </m:acc>
          </m:e>
          <m:sub>
            <m:r>
              <m:t>i</m:t>
            </m:r>
          </m:sub>
        </m:sSub>
      </m:oMath>
      <w:r>
        <w:rPr>
          <w:rFonts w:hint="eastAsia"/>
        </w:rPr>
        <w:t xml:space="preserve">，</w:t>
      </w:r>
    </w:p>
    <w:p>
      <w:pPr>
        <w:pStyle w:val="BodyText"/>
      </w:pPr>
      <m:oMathPara>
        <m:oMathParaPr>
          <m:jc m:val="center"/>
        </m:oMathParaPr>
        <m:oMath>
          <m:sSub>
            <m:e>
              <m:r>
                <m:t>u</m:t>
              </m:r>
            </m:e>
            <m:sub>
              <m:r>
                <m:t>i</m:t>
              </m:r>
            </m:sub>
          </m:sSub>
          <m:d>
            <m:dPr>
              <m:begChr m:val="("/>
              <m:sepChr m:val=""/>
              <m:endChr m:val=")"/>
              <m:grow/>
            </m:dPr>
            <m:e>
              <m:r>
                <m:t>f</m:t>
              </m:r>
              <m:d>
                <m:dPr>
                  <m:begChr m:val="("/>
                  <m:sepChr m:val=""/>
                  <m:endChr m:val=")"/>
                  <m:grow/>
                </m:dPr>
                <m:e>
                  <m:sSub>
                    <m:e>
                      <m:r>
                        <m:t>θ</m:t>
                      </m:r>
                    </m:e>
                    <m:sub>
                      <m:r>
                        <m:t>i</m:t>
                      </m:r>
                    </m:sub>
                  </m:sSub>
                  <m:r>
                    <m:rPr>
                      <m:sty m:val="p"/>
                    </m:rPr>
                    <m:t>,</m:t>
                  </m:r>
                  <m:sSub>
                    <m:e>
                      <m:r>
                        <m:t>θ</m:t>
                      </m:r>
                    </m:e>
                    <m:sub>
                      <m:r>
                        <m:rPr>
                          <m:sty m:val="p"/>
                        </m:rPr>
                        <m:t>−</m:t>
                      </m:r>
                      <m:r>
                        <m:t>i</m:t>
                      </m:r>
                    </m:sub>
                  </m:sSub>
                </m:e>
              </m:d>
              <m:r>
                <m:rPr>
                  <m:sty m:val="p"/>
                </m:rPr>
                <m:t>,</m:t>
              </m:r>
              <m:sSub>
                <m:e>
                  <m:r>
                    <m:t>θ</m:t>
                  </m:r>
                </m:e>
                <m:sub>
                  <m:r>
                    <m:t>i</m:t>
                  </m:r>
                </m:sub>
              </m:sSub>
            </m:e>
          </m:d>
          <m:r>
            <m:rPr>
              <m:sty m:val="p"/>
            </m:rPr>
            <m:t>≥</m:t>
          </m:r>
          <m:sSub>
            <m:e>
              <m:r>
                <m:t>u</m:t>
              </m:r>
            </m:e>
            <m:sub>
              <m:r>
                <m:t>i</m:t>
              </m:r>
            </m:sub>
          </m:sSub>
          <m:d>
            <m:dPr>
              <m:begChr m:val="("/>
              <m:sepChr m:val=""/>
              <m:endChr m:val=")"/>
              <m:grow/>
            </m:dPr>
            <m:e>
              <m:r>
                <m:t>f</m:t>
              </m:r>
              <m:d>
                <m:dPr>
                  <m:begChr m:val="("/>
                  <m:sepChr m:val=""/>
                  <m:endChr m:val=")"/>
                  <m:grow/>
                </m:dPr>
                <m:e>
                  <m:sSub>
                    <m:e>
                      <m:acc>
                        <m:accPr>
                          <m:chr m:val="̂"/>
                        </m:accPr>
                        <m:e>
                          <m:r>
                            <m:t>θ</m:t>
                          </m:r>
                        </m:e>
                      </m:acc>
                    </m:e>
                    <m:sub>
                      <m:r>
                        <m:t>i</m:t>
                      </m:r>
                    </m:sub>
                  </m:sSub>
                  <m:r>
                    <m:rPr>
                      <m:sty m:val="p"/>
                    </m:rPr>
                    <m:t>,</m:t>
                  </m:r>
                  <m:sSub>
                    <m:e>
                      <m:r>
                        <m:t>θ</m:t>
                      </m:r>
                    </m:e>
                    <m:sub>
                      <m:r>
                        <m:rPr>
                          <m:sty m:val="p"/>
                        </m:rPr>
                        <m:t>−</m:t>
                      </m:r>
                      <m:r>
                        <m:t>i</m:t>
                      </m:r>
                    </m:sub>
                  </m:sSub>
                </m:e>
              </m:d>
              <m:r>
                <m:rPr>
                  <m:sty m:val="p"/>
                </m:rPr>
                <m:t>,</m:t>
              </m:r>
              <m:sSub>
                <m:e>
                  <m:r>
                    <m:t>θ</m:t>
                  </m:r>
                </m:e>
                <m:sub>
                  <m:r>
                    <m:t>i</m:t>
                  </m:r>
                </m:sub>
              </m:sSub>
            </m:e>
          </m:d>
          <m:r>
            <m:rPr>
              <m:sty m:val="p"/>
            </m:rPr>
            <m:t>,</m:t>
          </m:r>
        </m:oMath>
      </m:oMathPara>
    </w:p>
    <w:p>
      <w:pPr>
        <w:pStyle w:val="FirstParagraph"/>
      </w:pPr>
      <w:r>
        <w:rPr>
          <w:rFonts w:hint="eastAsia"/>
        </w:rPr>
        <w:t xml:space="preserve">其中</w:t>
      </w:r>
      <w:r>
        <w:t xml:space="preserve"> </w:t>
      </w:r>
      <m:oMath>
        <m:r>
          <m:t>f</m:t>
        </m:r>
      </m:oMath>
      <w:r>
        <w:t xml:space="preserve"> </w:t>
      </w:r>
      <w:r>
        <w:rPr>
          <w:rFonts w:hint="eastAsia"/>
        </w:rPr>
        <w:t xml:space="preserve">是社会选择函数（匹配或分配规则），不等式对任意他人报告</w:t>
      </w:r>
      <w:r>
        <w:t xml:space="preserve"> </w:t>
      </w:r>
      <m:oMath>
        <m:sSub>
          <m:e>
            <m:r>
              <m:t>θ</m:t>
            </m:r>
          </m:e>
          <m:sub>
            <m:r>
              <m:rPr>
                <m:sty m:val="p"/>
              </m:rPr>
              <m:t>−</m:t>
            </m:r>
            <m:r>
              <m:t>i</m:t>
            </m:r>
          </m:sub>
        </m:sSub>
      </m:oMath>
      <w:r>
        <w:t xml:space="preserve"> </w:t>
      </w:r>
      <w:r>
        <w:rPr>
          <w:rFonts w:hint="eastAsia"/>
        </w:rPr>
        <w:t xml:space="preserve">成立（占优策略</w:t>
      </w:r>
      <w:r>
        <w:t xml:space="preserve"> </w:t>
      </w:r>
      <w:r>
        <w:rPr>
          <w:rFonts w:hint="eastAsia"/>
        </w:rPr>
        <w:t xml:space="preserve">IC）或对先验期望成立（贝叶斯</w:t>
      </w:r>
      <w:r>
        <w:t xml:space="preserve"> </w:t>
      </w:r>
      <w:r>
        <w:rPr>
          <w:rFonts w:hint="eastAsia"/>
        </w:rPr>
        <w:t xml:space="preserve">IC）。下面四个案例逐一展示这些要素如何在工程实践中被保障或权衡。</w:t>
      </w:r>
    </w:p>
    <w:p>
      <w:r>
        <w:pict>
          <v:rect style="width:0;height:1.5pt" o:hralign="center" o:hrstd="t" o:hr="t"/>
        </w:pict>
      </w:r>
    </w:p>
    <w:p>
      <w:pPr>
        <w:pStyle w:val="FirstParagraph"/>
      </w:pPr>
      <w:r>
        <w:rPr>
          <w:b/>
          <w:bCs/>
        </w:rPr>
        <w:t xml:space="preserve">(1) </w:t>
      </w:r>
      <w:r>
        <w:rPr>
          <w:rFonts w:hint="eastAsia"/>
          <w:b/>
          <w:bCs/>
        </w:rPr>
        <w:t xml:space="preserve">全美住院医师匹配（NRMP）</w:t>
      </w:r>
    </w:p>
    <w:p>
      <w:pPr>
        <w:pStyle w:val="BodyText"/>
      </w:pPr>
      <w:r>
        <w:rPr>
          <w:rFonts w:hint="eastAsia"/>
          <w:b/>
          <w:bCs/>
        </w:rPr>
        <w:t xml:space="preserve">市场失败。</w:t>
      </w:r>
      <w:r>
        <w:t xml:space="preserve"> </w:t>
      </w:r>
      <w:r>
        <w:t xml:space="preserve">20 </w:t>
      </w:r>
      <w:r>
        <w:rPr>
          <w:rFonts w:hint="eastAsia"/>
        </w:rPr>
        <w:t xml:space="preserve">世纪</w:t>
      </w:r>
      <w:r>
        <w:t xml:space="preserve"> 40 </w:t>
      </w:r>
      <w:r>
        <w:rPr>
          <w:rFonts w:hint="eastAsia"/>
        </w:rPr>
        <w:t xml:space="preserve">年代，美国住院医师市场经历严重的</w:t>
      </w:r>
      <w:r>
        <w:t xml:space="preserve"> </w:t>
      </w:r>
      <w:r>
        <w:rPr>
          <w:rFonts w:hint="eastAsia"/>
        </w:rPr>
        <w:t xml:space="preserve">unraveling：医院为争夺优秀医学生，逐年提前发出录用通知（offer），到</w:t>
      </w:r>
      <w:r>
        <w:t xml:space="preserve"> 40 </w:t>
      </w:r>
      <w:r>
        <w:rPr>
          <w:rFonts w:hint="eastAsia"/>
        </w:rPr>
        <w:t xml:space="preserve">年代中期，offer</w:t>
      </w:r>
      <w:r>
        <w:t xml:space="preserve"> </w:t>
      </w:r>
      <w:r>
        <w:rPr>
          <w:rFonts w:hint="eastAsia"/>
        </w:rPr>
        <w:t xml:space="preserve">时间已从毕业前数月提前到医学生进入临床实习之前——此时医院对学生临床能力的信号近乎于零，而学生也几乎没有时间评估医院。同时，医院给出的考虑期限极短（有时仅</w:t>
      </w:r>
      <w:r>
        <w:t xml:space="preserve"> 12–24 </w:t>
      </w:r>
      <w:r>
        <w:rPr>
          <w:rFonts w:hint="eastAsia"/>
        </w:rPr>
        <w:t xml:space="preserve">小时），造成拥堵：学生来不及比较多个</w:t>
      </w:r>
      <w:r>
        <w:t xml:space="preserve"> offer </w:t>
      </w:r>
      <w:r>
        <w:rPr>
          <w:rFonts w:hint="eastAsia"/>
        </w:rPr>
        <w:t xml:space="preserve">就被迫做出不可逆的承诺。这是</w:t>
      </w:r>
      <w:r>
        <w:t xml:space="preserve"> Roth </w:t>
      </w:r>
      <w:r>
        <w:rPr>
          <w:rFonts w:hint="eastAsia"/>
        </w:rPr>
        <w:t xml:space="preserve">在“The</w:t>
      </w:r>
      <w:r>
        <w:t xml:space="preserve"> Evolution of the Labor Market for Medical Interns and </w:t>
      </w:r>
      <w:r>
        <w:rPr>
          <w:rFonts w:hint="eastAsia"/>
        </w:rPr>
        <w:t xml:space="preserve">Residents”中详细记载的经典</w:t>
      </w:r>
      <w:r>
        <w:t xml:space="preserve"> unraveling </w:t>
      </w:r>
      <w:r>
        <w:rPr>
          <w:rFonts w:hint="eastAsia"/>
        </w:rPr>
        <w:t xml:space="preserve">案例。从理论角度看，这是一个典型的</w:t>
      </w:r>
      <w:r>
        <w:rPr>
          <w:rFonts w:hint="eastAsia"/>
          <w:b/>
          <w:bCs/>
        </w:rPr>
        <w:t xml:space="preserve">时机博弈</w:t>
      </w:r>
      <w:r>
        <w:rPr>
          <w:rFonts w:hint="eastAsia"/>
        </w:rPr>
        <w:t xml:space="preserve">：每个医院都有激励比竞争对手更早发出</w:t>
      </w:r>
      <w:r>
        <w:t xml:space="preserve"> </w:t>
      </w:r>
      <w:r>
        <w:rPr>
          <w:rFonts w:hint="eastAsia"/>
        </w:rPr>
        <w:t xml:space="preserve">offer，导致均衡时间不断前移，最终市场厚度崩溃（学生在签约时尚无足够信息），匹配质量严重下降。</w:t>
      </w:r>
    </w:p>
    <w:p>
      <w:pPr>
        <w:pStyle w:val="BodyText"/>
      </w:pPr>
      <w:r>
        <w:rPr>
          <w:rFonts w:hint="eastAsia"/>
          <w:b/>
          <w:bCs/>
        </w:rPr>
        <w:t xml:space="preserve">设计干预。</w:t>
      </w:r>
      <w:r>
        <w:t xml:space="preserve"> </w:t>
      </w:r>
      <w:r>
        <w:t xml:space="preserve">1951 </w:t>
      </w:r>
      <w:r>
        <w:rPr>
          <w:rFonts w:hint="eastAsia"/>
        </w:rPr>
        <w:t xml:space="preserve">年，医学生与医院同意建立一个集中化清算所（clearinghouse）——National</w:t>
      </w:r>
      <w:r>
        <w:t xml:space="preserve"> Resident Matching </w:t>
      </w:r>
      <w:r>
        <w:rPr>
          <w:rFonts w:hint="eastAsia"/>
        </w:rPr>
        <w:t xml:space="preserve">Program（NRMP，全美住院医师匹配计划）。该机制的核心是</w:t>
      </w:r>
      <w:r>
        <w:t xml:space="preserve"> </w:t>
      </w:r>
      <w:r>
        <w:rPr>
          <w:b/>
          <w:bCs/>
        </w:rPr>
        <w:t xml:space="preserve">Deferred </w:t>
      </w:r>
      <w:r>
        <w:rPr>
          <w:rFonts w:hint="eastAsia"/>
          <w:b/>
          <w:bCs/>
        </w:rPr>
        <w:t xml:space="preserve">Acceptance（DA）算法</w:t>
      </w:r>
      <w:r>
        <w:rPr>
          <w:rFonts w:hint="eastAsia"/>
        </w:rPr>
        <w:t xml:space="preserve">：学生提交对医院的偏好排序，医院提交对学生的偏好排序（以及招生容量），清算所运行学生提议的</w:t>
      </w:r>
      <w:r>
        <w:t xml:space="preserve"> DA </w:t>
      </w:r>
      <w:r>
        <w:rPr>
          <w:rFonts w:hint="eastAsia"/>
        </w:rPr>
        <w:t xml:space="preserve">算法（详见第</w:t>
      </w:r>
      <w:r>
        <w:t xml:space="preserve"> 9 </w:t>
      </w:r>
      <w:r>
        <w:rPr>
          <w:rFonts w:hint="eastAsia"/>
        </w:rPr>
        <w:t xml:space="preserve">章），产生一个稳定匹配。从机制设计的语言表述：配置规则是</w:t>
      </w:r>
      <w:r>
        <w:t xml:space="preserve"> </w:t>
      </w:r>
      <m:oMath>
        <m:r>
          <m:t>x</m:t>
        </m:r>
        <m:r>
          <m:rPr>
            <m:sty m:val="p"/>
          </m:rPr>
          <m:t>:</m:t>
        </m:r>
        <m:sSub>
          <m:e>
            <m:r>
              <m:t>Θ</m:t>
            </m:r>
          </m:e>
          <m:sub>
            <m:r>
              <m:t>S</m:t>
            </m:r>
          </m:sub>
        </m:sSub>
        <m:r>
          <m:rPr>
            <m:sty m:val="p"/>
          </m:rPr>
          <m:t>×</m:t>
        </m:r>
        <m:sSub>
          <m:e>
            <m:r>
              <m:t>Θ</m:t>
            </m:r>
          </m:e>
          <m:sub>
            <m:r>
              <m:t>H</m:t>
            </m:r>
          </m:sub>
        </m:sSub>
        <m:r>
          <m:rPr>
            <m:sty m:val="p"/>
          </m:rPr>
          <m:t>→</m:t>
        </m:r>
        <m:sSup>
          <m:e>
            <m:r>
              <m:t>2</m:t>
            </m:r>
          </m:e>
          <m:sup>
            <m:r>
              <m:t>S</m:t>
            </m:r>
            <m:r>
              <m:rPr>
                <m:sty m:val="p"/>
              </m:rPr>
              <m:t>×</m:t>
            </m:r>
            <m:r>
              <m:t>H</m:t>
            </m:r>
          </m:sup>
        </m:sSup>
      </m:oMath>
      <w:r>
        <w:rPr>
          <w:rFonts w:hint="eastAsia"/>
        </w:rPr>
        <w:t xml:space="preserve">，其中</w:t>
      </w:r>
      <w:r>
        <w:t xml:space="preserve"> </w:t>
      </w:r>
      <m:oMath>
        <m:sSub>
          <m:e>
            <m:r>
              <m:t>Θ</m:t>
            </m:r>
          </m:e>
          <m:sub>
            <m:r>
              <m:t>S</m:t>
            </m:r>
          </m:sub>
        </m:sSub>
      </m:oMath>
      <w:r>
        <w:t xml:space="preserve"> </w:t>
      </w:r>
      <w:r>
        <w:rPr>
          <w:rFonts w:hint="eastAsia"/>
        </w:rPr>
        <w:t xml:space="preserve">是学生偏好报告空间，</w:t>
      </w:r>
      <m:oMath>
        <m:sSub>
          <m:e>
            <m:r>
              <m:t>Θ</m:t>
            </m:r>
          </m:e>
          <m:sub>
            <m:r>
              <m:t>H</m:t>
            </m:r>
          </m:sub>
        </m:sSub>
      </m:oMath>
      <w:r>
        <w:t xml:space="preserve"> </w:t>
      </w:r>
      <w:r>
        <w:rPr>
          <w:rFonts w:hint="eastAsia"/>
        </w:rPr>
        <w:t xml:space="preserve">是医院偏好与容量报告空间；支付</w:t>
      </w:r>
      <w:r>
        <w:t xml:space="preserve"> </w:t>
      </w:r>
      <m:oMath>
        <m:r>
          <m:t>t</m:t>
        </m:r>
        <m:r>
          <m:rPr>
            <m:sty m:val="p"/>
          </m:rPr>
          <m:t>≡</m:t>
        </m:r>
        <m:r>
          <m:t>0</m:t>
        </m:r>
      </m:oMath>
      <w:r>
        <w:rPr>
          <w:rFonts w:hint="eastAsia"/>
        </w:rPr>
        <w:t xml:space="preserve">（无货币转移）。DR</w:t>
      </w:r>
      <w:r>
        <w:t xml:space="preserve"> </w:t>
      </w:r>
      <w:r>
        <w:rPr>
          <w:rFonts w:hint="eastAsia"/>
        </w:rPr>
        <w:t xml:space="preserve">机制（DA</w:t>
      </w:r>
      <w:r>
        <w:t xml:space="preserve"> </w:t>
      </w:r>
      <w:r>
        <w:rPr>
          <w:rFonts w:hint="eastAsia"/>
        </w:rPr>
        <w:t xml:space="preserve">的学生提议版本）满足占优策略</w:t>
      </w:r>
      <w:r>
        <w:t xml:space="preserve"> IC </w:t>
      </w:r>
      <w:r>
        <w:rPr>
          <w:rFonts w:hint="eastAsia"/>
        </w:rPr>
        <w:t xml:space="preserve">仅对学生一方成立：每个学生如实报告</w:t>
      </w:r>
      <w:r>
        <w:t xml:space="preserve"> </w:t>
      </w:r>
      <m:oMath>
        <m:sSub>
          <m:e>
            <m:r>
              <m:rPr>
                <m:sty m:val="p"/>
              </m:rPr>
              <m:t>≻</m:t>
            </m:r>
          </m:e>
          <m:sub>
            <m:r>
              <m:t>i</m:t>
            </m:r>
          </m:sub>
        </m:sSub>
      </m:oMath>
      <w:r>
        <w:t xml:space="preserve"> </w:t>
      </w:r>
      <w:r>
        <w:rPr>
          <w:rFonts w:hint="eastAsia"/>
        </w:rPr>
        <w:t xml:space="preserve">是占优策略；医院有激励策略操纵，但在大市场中，操纵的收益趋于零（第</w:t>
      </w:r>
      <w:r>
        <w:t xml:space="preserve"> 9 </w:t>
      </w:r>
      <w:r>
        <w:rPr>
          <w:rFonts w:hint="eastAsia"/>
        </w:rPr>
        <w:t xml:space="preserve">章已分析）。IR</w:t>
      </w:r>
      <w:r>
        <w:t xml:space="preserve"> </w:t>
      </w:r>
      <w:r>
        <w:rPr>
          <w:rFonts w:hint="eastAsia"/>
        </w:rPr>
        <w:t xml:space="preserve">由匹配结果的个体理性保证：任何参与者不会匹配到其偏好排序中低于“不匹配”选项的医院或学生。</w:t>
      </w:r>
    </w:p>
    <w:p>
      <w:pPr>
        <w:pStyle w:val="BodyText"/>
      </w:pPr>
      <w:r>
        <w:rPr>
          <w:rFonts w:hint="eastAsia"/>
          <w:b/>
          <w:bCs/>
        </w:rPr>
        <w:t xml:space="preserve">属性改善。</w:t>
      </w:r>
      <w:r>
        <w:t xml:space="preserve"> </w:t>
      </w:r>
      <w:r>
        <w:rPr>
          <w:rFonts w:hint="eastAsia"/>
        </w:rPr>
        <w:t xml:space="preserve">清算所的引入一举解决了三个失败维度。(a)</w:t>
      </w:r>
      <w:r>
        <w:t xml:space="preserve"> </w:t>
      </w:r>
      <w:r>
        <w:rPr>
          <w:rFonts w:hint="eastAsia"/>
          <w:b/>
          <w:bCs/>
        </w:rPr>
        <w:t xml:space="preserve">厚度恢复</w:t>
      </w:r>
      <w:r>
        <w:rPr>
          <w:rFonts w:hint="eastAsia"/>
        </w:rPr>
        <w:t xml:space="preserve">：所有参与者在同一时间节点（匹配日）参与同一市场，unraveling</w:t>
      </w:r>
      <w:r>
        <w:t xml:space="preserve"> </w:t>
      </w:r>
      <w:r>
        <w:rPr>
          <w:rFonts w:hint="eastAsia"/>
        </w:rPr>
        <w:t xml:space="preserve">被消除——因为提前私下签约不再被允许（或签约后仍须通过清算所，违反匹配协议会受制制度惩罚）。(b)</w:t>
      </w:r>
      <w:r>
        <w:t xml:space="preserve"> </w:t>
      </w:r>
      <w:r>
        <w:rPr>
          <w:rFonts w:hint="eastAsia"/>
          <w:b/>
          <w:bCs/>
        </w:rPr>
        <w:t xml:space="preserve">无拥堵</w:t>
      </w:r>
      <w:r>
        <w:rPr>
          <w:rFonts w:hint="eastAsia"/>
        </w:rPr>
        <w:t xml:space="preserve">：DA</w:t>
      </w:r>
      <w:r>
        <w:t xml:space="preserve"> </w:t>
      </w:r>
      <w:r>
        <w:rPr>
          <w:rFonts w:hint="eastAsia"/>
        </w:rPr>
        <w:t xml:space="preserve">算法可在多项式时间内完成，学生与医院只需提交偏好列表，无需在极短时间内评估多个爆炸式</w:t>
      </w:r>
      <w:r>
        <w:t xml:space="preserve"> offer </w:t>
      </w:r>
      <w:r>
        <w:rPr>
          <w:rFonts w:hint="eastAsia"/>
        </w:rPr>
        <w:t xml:space="preserve">条款。(c)</w:t>
      </w:r>
      <w:r>
        <w:t xml:space="preserve"> </w:t>
      </w:r>
      <w:r>
        <w:rPr>
          <w:rFonts w:hint="eastAsia"/>
          <w:b/>
          <w:bCs/>
        </w:rPr>
        <w:t xml:space="preserve">安全</w:t>
      </w:r>
      <w:r>
        <w:rPr>
          <w:rFonts w:hint="eastAsia"/>
        </w:rPr>
        <w:t xml:space="preserve">：对学生而言，DA</w:t>
      </w:r>
      <w:r>
        <w:t xml:space="preserve"> </w:t>
      </w:r>
      <w:r>
        <w:rPr>
          <w:rFonts w:hint="eastAsia"/>
        </w:rPr>
        <w:t xml:space="preserve">是占优策略可实施的——如实报告即最优，无需猜测他人策略。对医院而言，虽然理论上存在操纵空间，但</w:t>
      </w:r>
      <w:r>
        <w:t xml:space="preserve"> NRMP </w:t>
      </w:r>
      <w:r>
        <w:rPr>
          <w:rFonts w:hint="eastAsia"/>
        </w:rPr>
        <w:t xml:space="preserve">的长期运行经验表明，大型市场的厚度使得操纵的实际获益微乎其微（Roth–Peranson</w:t>
      </w:r>
      <w:r>
        <w:t xml:space="preserve"> </w:t>
      </w:r>
      <w:r>
        <w:rPr>
          <w:rFonts w:hint="eastAsia"/>
        </w:rPr>
        <w:t xml:space="preserve">的实证分析）。NRMP</w:t>
      </w:r>
      <w:r>
        <w:t xml:space="preserve"> </w:t>
      </w:r>
      <w:r>
        <w:rPr>
          <w:rFonts w:hint="eastAsia"/>
        </w:rPr>
        <w:t xml:space="preserve">至今每年匹配超过</w:t>
      </w:r>
      <w:r>
        <w:t xml:space="preserve"> 40,000 </w:t>
      </w:r>
      <w:r>
        <w:rPr>
          <w:rFonts w:hint="eastAsia"/>
        </w:rPr>
        <w:t xml:space="preserve">名申请者，是全世界运行时间最长、规模最大的集中化双边匹配市场。</w:t>
      </w:r>
    </w:p>
    <w:p>
      <w:r>
        <w:pict>
          <v:rect style="width:0;height:1.5pt" o:hralign="center" o:hrstd="t" o:hr="t"/>
        </w:pict>
      </w:r>
    </w:p>
    <w:p>
      <w:pPr>
        <w:pStyle w:val="FirstParagraph"/>
      </w:pPr>
      <w:r>
        <w:rPr>
          <w:b/>
          <w:bCs/>
        </w:rPr>
        <w:t xml:space="preserve">(2) </w:t>
      </w:r>
      <w:r>
        <w:rPr>
          <w:rFonts w:hint="eastAsia"/>
          <w:b/>
          <w:bCs/>
        </w:rPr>
        <w:t xml:space="preserve">配对肾交换</w:t>
      </w:r>
    </w:p>
    <w:p>
      <w:pPr>
        <w:pStyle w:val="BodyText"/>
      </w:pPr>
      <w:r>
        <w:rPr>
          <w:rFonts w:hint="eastAsia"/>
          <w:b/>
          <w:bCs/>
        </w:rPr>
        <w:t xml:space="preserve">市场失败。</w:t>
      </w:r>
      <w:r>
        <w:t xml:space="preserve"> </w:t>
      </w:r>
      <w:r>
        <w:rPr>
          <w:rFonts w:hint="eastAsia"/>
        </w:rPr>
        <w:t xml:space="preserve">活体肾移植面临两个硬约束：法律与伦理禁止器官买卖，因此</w:t>
      </w:r>
      <w:r>
        <w:rPr>
          <w:rFonts w:hint="eastAsia"/>
          <w:b/>
          <w:bCs/>
        </w:rPr>
        <w:t xml:space="preserve">货币转移不可用</w:t>
      </w:r>
      <w:r>
        <w:rPr>
          <w:rFonts w:hint="eastAsia"/>
        </w:rPr>
        <w:t xml:space="preserve">（</w:t>
      </w:r>
      <m:oMath>
        <m:r>
          <m:t>t</m:t>
        </m:r>
        <m:r>
          <m:rPr>
            <m:sty m:val="p"/>
          </m:rPr>
          <m:t>≡</m:t>
        </m:r>
        <m:r>
          <m:t>0</m:t>
        </m:r>
      </m:oMath>
      <w:r>
        <w:rPr>
          <w:rFonts w:hint="eastAsia"/>
        </w:rPr>
        <w:t xml:space="preserve">）；且捐献者—受者对必须血型相容与</w:t>
      </w:r>
      <w:r>
        <w:t xml:space="preserve"> HLA </w:t>
      </w:r>
      <w:r>
        <w:rPr>
          <w:rFonts w:hint="eastAsia"/>
        </w:rPr>
        <w:t xml:space="preserve">相容，导致大量有捐献意愿的配对因医学不匹配而无法直接移植。在肾交换概念提出之前，这些不匹配的配对只能等待</w:t>
      </w:r>
      <w:r>
        <w:t xml:space="preserve"> deceased-donor </w:t>
      </w:r>
      <w:r>
        <w:rPr>
          <w:rFonts w:hint="eastAsia"/>
        </w:rPr>
        <w:t xml:space="preserve">肾源，等待时间长达数年，且透析成本极高、患者生存质量严重受损。从市场设计视角，这是“无钱</w:t>
      </w:r>
      <w:r>
        <w:t xml:space="preserve"> + </w:t>
      </w:r>
      <w:r>
        <w:rPr>
          <w:rFonts w:hint="eastAsia"/>
        </w:rPr>
        <w:t xml:space="preserve">不可分物品</w:t>
      </w:r>
      <w:r>
        <w:t xml:space="preserve"> + </w:t>
      </w:r>
      <w:r>
        <w:rPr>
          <w:rFonts w:hint="eastAsia"/>
        </w:rPr>
        <w:t xml:space="preserve">互补性（配对必须整体参与交换）”的极端约束环境。</w:t>
      </w:r>
    </w:p>
    <w:p>
      <w:pPr>
        <w:pStyle w:val="BodyText"/>
      </w:pPr>
      <w:r>
        <w:rPr>
          <w:rFonts w:hint="eastAsia"/>
          <w:b/>
          <w:bCs/>
        </w:rPr>
        <w:t xml:space="preserve">设计干预。</w:t>
      </w:r>
      <w:r>
        <w:t xml:space="preserve"> </w:t>
      </w:r>
      <w:r>
        <w:rPr>
          <w:rFonts w:hint="eastAsia"/>
        </w:rPr>
        <w:t xml:space="preserve">配对肾交换（kidney</w:t>
      </w:r>
      <w:r>
        <w:t xml:space="preserve"> paired donation, </w:t>
      </w:r>
      <w:r>
        <w:rPr>
          <w:rFonts w:hint="eastAsia"/>
        </w:rPr>
        <w:t xml:space="preserve">KPD）将多对捐献者—受者纳入一个交换池，构建有向图：节点是配对（捐献者</w:t>
      </w:r>
      <w:r>
        <w:t xml:space="preserve"> + </w:t>
      </w:r>
      <w:r>
        <w:rPr>
          <w:rFonts w:hint="eastAsia"/>
        </w:rPr>
        <w:t xml:space="preserve">受者），从配对</w:t>
      </w:r>
      <w:r>
        <w:t xml:space="preserve"> </w:t>
      </w:r>
      <m:oMath>
        <m:r>
          <m:t>i</m:t>
        </m:r>
      </m:oMath>
      <w:r>
        <w:t xml:space="preserve"> </w:t>
      </w:r>
      <w:r>
        <w:rPr>
          <w:rFonts w:hint="eastAsia"/>
        </w:rPr>
        <w:t xml:space="preserve">到配对</w:t>
      </w:r>
      <w:r>
        <w:t xml:space="preserve"> </w:t>
      </w:r>
      <m:oMath>
        <m:r>
          <m:t>j</m:t>
        </m:r>
      </m:oMath>
      <w:r>
        <w:t xml:space="preserve"> </w:t>
      </w:r>
      <w:r>
        <w:rPr>
          <w:rFonts w:hint="eastAsia"/>
        </w:rPr>
        <w:t xml:space="preserve">的有向边表示</w:t>
      </w:r>
      <w:r>
        <w:t xml:space="preserve"> </w:t>
      </w:r>
      <m:oMath>
        <m:r>
          <m:t>i</m:t>
        </m:r>
      </m:oMath>
      <w:r>
        <w:t xml:space="preserve"> </w:t>
      </w:r>
      <w:r>
        <w:rPr>
          <w:rFonts w:hint="eastAsia"/>
        </w:rPr>
        <w:t xml:space="preserve">的捐献者与</w:t>
      </w:r>
      <w:r>
        <w:t xml:space="preserve"> </w:t>
      </w:r>
      <m:oMath>
        <m:r>
          <m:t>j</m:t>
        </m:r>
      </m:oMath>
      <w:r>
        <w:t xml:space="preserve"> </w:t>
      </w:r>
      <w:r>
        <w:rPr>
          <w:rFonts w:hint="eastAsia"/>
        </w:rPr>
        <w:t xml:space="preserve">的受者医学相容。交换即图中的有向环（或由利他捐献者发起的链）。机制目标是选择一组互不相交的环（或链），最大化总移植数（或加权生命质量调整年）。这正是</w:t>
      </w:r>
      <w:r>
        <w:t xml:space="preserve"> </w:t>
      </w:r>
      <w:r>
        <w:rPr>
          <w:b/>
          <w:bCs/>
        </w:rPr>
        <w:t xml:space="preserve">Top Trading </w:t>
      </w:r>
      <w:r>
        <w:rPr>
          <w:rFonts w:hint="eastAsia"/>
          <w:b/>
          <w:bCs/>
        </w:rPr>
        <w:t xml:space="preserve">Cycles（TTC）</w:t>
      </w:r>
      <w:r>
        <w:t xml:space="preserve"> </w:t>
      </w:r>
      <w:r>
        <w:rPr>
          <w:rFonts w:hint="eastAsia"/>
        </w:rPr>
        <w:t xml:space="preserve">及其变体的应用场景：在严格偏好下，TTC</w:t>
      </w:r>
      <w:r>
        <w:t xml:space="preserve"> </w:t>
      </w:r>
      <w:r>
        <w:rPr>
          <w:rFonts w:hint="eastAsia"/>
        </w:rPr>
        <w:t xml:space="preserve">产生核心分配，且是占优策略可实施的（详见第</w:t>
      </w:r>
      <w:r>
        <w:t xml:space="preserve"> 10 </w:t>
      </w:r>
      <w:r>
        <w:rPr>
          <w:rFonts w:hint="eastAsia"/>
        </w:rPr>
        <w:t xml:space="preserve">章）。在实际肾交换中，由于相容性不是序数偏好而是二元（相容/不相容）且存在不同规模的环（2-元环、3-元环等），机制通常采用</w:t>
      </w:r>
      <w:r>
        <w:rPr>
          <w:rFonts w:hint="eastAsia"/>
          <w:b/>
          <w:bCs/>
        </w:rPr>
        <w:t xml:space="preserve">最大基数匹配（或最大权重匹配）</w:t>
      </w:r>
      <w:r>
        <w:rPr>
          <w:rFonts w:hint="eastAsia"/>
        </w:rPr>
        <w:t xml:space="preserve">的整数规划求解，并定期（如每季度）运行一次清算，以积累足够的厚度。支付</w:t>
      </w:r>
      <w:r>
        <w:t xml:space="preserve"> </w:t>
      </w:r>
      <m:oMath>
        <m:r>
          <m:t>t</m:t>
        </m:r>
        <m:r>
          <m:rPr>
            <m:sty m:val="p"/>
          </m:rPr>
          <m:t>≡</m:t>
        </m:r>
        <m:r>
          <m:t>0</m:t>
        </m:r>
      </m:oMath>
      <w:r>
        <w:rPr>
          <w:rFonts w:hint="eastAsia"/>
        </w:rPr>
        <w:t xml:space="preserve">，IC</w:t>
      </w:r>
      <w:r>
        <w:t xml:space="preserve"> </w:t>
      </w:r>
      <w:r>
        <w:rPr>
          <w:rFonts w:hint="eastAsia"/>
        </w:rPr>
        <w:t xml:space="preserve">约束因无策略空间（相容性是医学事实、不可伪造）而自然满足；IR</w:t>
      </w:r>
      <w:r>
        <w:t xml:space="preserve"> </w:t>
      </w:r>
      <w:r>
        <w:rPr>
          <w:rFonts w:hint="eastAsia"/>
        </w:rPr>
        <w:t xml:space="preserve">约束要求每对参与者仅在获得移植时才参与交换（不会“捐出而不获得”）。</w:t>
      </w:r>
    </w:p>
    <w:p>
      <w:pPr>
        <w:pStyle w:val="BodyText"/>
      </w:pPr>
      <w:r>
        <w:rPr>
          <w:rFonts w:hint="eastAsia"/>
          <w:b/>
          <w:bCs/>
        </w:rPr>
        <w:t xml:space="preserve">属性改善。</w:t>
      </w:r>
      <w:r>
        <w:t xml:space="preserve"> </w:t>
      </w:r>
      <w:r>
        <w:rPr>
          <w:rFonts w:hint="eastAsia"/>
        </w:rPr>
        <w:t xml:space="preserve">这一干预是全球市场设计最引人注目的成功之一。(a)</w:t>
      </w:r>
      <w:r>
        <w:t xml:space="preserve"> </w:t>
      </w:r>
      <w:r>
        <w:rPr>
          <w:rFonts w:hint="eastAsia"/>
          <w:b/>
          <w:bCs/>
        </w:rPr>
        <w:t xml:space="preserve">厚度</w:t>
      </w:r>
      <w:r>
        <w:rPr>
          <w:rFonts w:hint="eastAsia"/>
        </w:rPr>
        <w:t xml:space="preserve">：通过将多对配对集中到同一交换池并周期性匹配，大幅增加了可形成的环的大小与数量。许多在两人层面无法匹配的配对，在三人或更长环中得以匹配。(b)</w:t>
      </w:r>
      <w:r>
        <w:t xml:space="preserve"> </w:t>
      </w:r>
      <w:r>
        <w:rPr>
          <w:rFonts w:hint="eastAsia"/>
          <w:b/>
          <w:bCs/>
        </w:rPr>
        <w:t xml:space="preserve">无货币的公平分配</w:t>
      </w:r>
      <w:r>
        <w:rPr>
          <w:rFonts w:hint="eastAsia"/>
        </w:rPr>
        <w:t xml:space="preserve">：TTC/最大匹配方案完全在法律与伦理框架内运行——不涉及金钱交换，仅基于捐献的互惠性。(c)</w:t>
      </w:r>
      <w:r>
        <w:t xml:space="preserve"> </w:t>
      </w:r>
      <w:r>
        <w:rPr>
          <w:rFonts w:hint="eastAsia"/>
          <w:b/>
          <w:bCs/>
        </w:rPr>
        <w:t xml:space="preserve">安全</w:t>
      </w:r>
      <w:r>
        <w:rPr>
          <w:rFonts w:hint="eastAsia"/>
        </w:rPr>
        <w:t xml:space="preserve">：捐献者—受者对没有谎报相容性的激励（谎报将导致医学风险甚至法律后果），医院与移植中心则遵循统一的医学评估标准。肾交换在美国、韩国、英国、荷兰等多个国家已制度化运行。美国由</w:t>
      </w:r>
      <w:r>
        <w:t xml:space="preserve"> United Network for Organ </w:t>
      </w:r>
      <w:r>
        <w:rPr>
          <w:rFonts w:hint="eastAsia"/>
        </w:rPr>
        <w:t xml:space="preserve">Sharing（UNOS）协调的多中心肾交换项目，自运行以来已促成累计超过万例移植，显著降低了等待名单上的死亡率与透析负担。Roth</w:t>
      </w:r>
      <w:r>
        <w:t xml:space="preserve"> </w:t>
      </w:r>
      <w:r>
        <w:rPr>
          <w:rFonts w:hint="eastAsia"/>
        </w:rPr>
        <w:t xml:space="preserve">因在肾交换市场设计中的贡献获</w:t>
      </w:r>
      <w:r>
        <w:t xml:space="preserve"> 2012 </w:t>
      </w:r>
      <w:r>
        <w:rPr>
          <w:rFonts w:hint="eastAsia"/>
        </w:rPr>
        <w:t xml:space="preserve">年诺贝尔经济学奖。</w:t>
      </w:r>
    </w:p>
    <w:p>
      <w:r>
        <w:pict>
          <v:rect style="width:0;height:1.5pt" o:hralign="center" o:hrstd="t" o:hr="t"/>
        </w:pict>
      </w:r>
    </w:p>
    <w:p>
      <w:pPr>
        <w:pStyle w:val="FirstParagraph"/>
      </w:pPr>
      <w:r>
        <w:rPr>
          <w:b/>
          <w:bCs/>
        </w:rPr>
        <w:t xml:space="preserve">(3) </w:t>
      </w:r>
      <w:r>
        <w:rPr>
          <w:rFonts w:hint="eastAsia"/>
          <w:b/>
          <w:bCs/>
        </w:rPr>
        <w:t xml:space="preserve">在线广告拍卖</w:t>
      </w:r>
    </w:p>
    <w:p>
      <w:pPr>
        <w:pStyle w:val="BodyText"/>
      </w:pPr>
      <w:r>
        <w:rPr>
          <w:rFonts w:hint="eastAsia"/>
          <w:b/>
          <w:bCs/>
        </w:rPr>
        <w:t xml:space="preserve">市场失败。</w:t>
      </w:r>
      <w:r>
        <w:t xml:space="preserve"> </w:t>
      </w:r>
      <w:r>
        <w:rPr>
          <w:rFonts w:hint="eastAsia"/>
        </w:rPr>
        <w:t xml:space="preserve">互联网搜索引擎需要将搜索结果页面上的有限广告位分配给多个广告主。传统拍卖理论处理单物品或同质多物品的机制（如</w:t>
      </w:r>
      <w:r>
        <w:t xml:space="preserve"> </w:t>
      </w:r>
      <w:r>
        <w:rPr>
          <w:rFonts w:hint="eastAsia"/>
        </w:rPr>
        <w:t xml:space="preserve">VCG）在面对在线广告的规模与实时性要求时面临三重挑战。第一，</w:t>
      </w:r>
      <w:r>
        <w:rPr>
          <w:rFonts w:hint="eastAsia"/>
          <w:b/>
          <w:bCs/>
        </w:rPr>
        <w:t xml:space="preserve">多物品复杂度</w:t>
      </w:r>
      <w:r>
        <w:rPr>
          <w:rFonts w:hint="eastAsia"/>
        </w:rPr>
        <w:t xml:space="preserve">：</w:t>
      </w:r>
      <m:oMath>
        <m:r>
          <m:t>m</m:t>
        </m:r>
      </m:oMath>
      <w:r>
        <w:t xml:space="preserve"> </w:t>
      </w:r>
      <w:r>
        <w:rPr>
          <w:rFonts w:hint="eastAsia"/>
        </w:rPr>
        <w:t xml:space="preserve">个广告位（位置不同，点击率不同）构成异质多物品分配问题，精确</w:t>
      </w:r>
      <w:r>
        <w:t xml:space="preserve"> VCG </w:t>
      </w:r>
      <w:r>
        <w:rPr>
          <w:rFonts w:hint="eastAsia"/>
        </w:rPr>
        <w:t xml:space="preserve">要求计算每个广告主对所有可能子集的估值，计算成本与通信成本过高。第二，</w:t>
      </w:r>
      <w:r>
        <w:rPr>
          <w:rFonts w:hint="eastAsia"/>
          <w:b/>
          <w:bCs/>
        </w:rPr>
        <w:t xml:space="preserve">策略复杂</w:t>
      </w:r>
      <w:r>
        <w:rPr>
          <w:rFonts w:hint="eastAsia"/>
        </w:rPr>
        <w:t xml:space="preserve">：VCG</w:t>
      </w:r>
      <w:r>
        <w:t xml:space="preserve"> </w:t>
      </w:r>
      <w:r>
        <w:rPr>
          <w:rFonts w:hint="eastAsia"/>
        </w:rPr>
        <w:t xml:space="preserve">的支付规则虽然理论优雅（外部性支付），但广告主难以直观理解“你支付的是你的存在给他人造成的福利损失”，实践中信任度低。第三，</w:t>
      </w:r>
      <w:r>
        <w:rPr>
          <w:rFonts w:hint="eastAsia"/>
          <w:b/>
          <w:bCs/>
        </w:rPr>
        <w:t xml:space="preserve">实时性</w:t>
      </w:r>
      <w:r>
        <w:rPr>
          <w:rFonts w:hint="eastAsia"/>
        </w:rPr>
        <w:t xml:space="preserve">：每次页面浏览（impression）都触发一次拍卖，要求机制在几十毫秒内完成分配与计费。早期搜索引擎（如</w:t>
      </w:r>
      <w:r>
        <w:t xml:space="preserve"> </w:t>
      </w:r>
      <w:r>
        <w:rPr>
          <w:rFonts w:hint="eastAsia"/>
        </w:rPr>
        <w:t xml:space="preserve">Overture/GoTo.com，后被</w:t>
      </w:r>
      <w:r>
        <w:t xml:space="preserve"> Yahoo! </w:t>
      </w:r>
      <w:r>
        <w:rPr>
          <w:rFonts w:hint="eastAsia"/>
        </w:rPr>
        <w:t xml:space="preserve">收购）使用第一价格拍卖，导致广告主不断微调出价以试探对手，形成“bid</w:t>
      </w:r>
      <w:r>
        <w:t xml:space="preserve"> </w:t>
      </w:r>
      <w:r>
        <w:rPr>
          <w:rFonts w:hint="eastAsia"/>
        </w:rPr>
        <w:t xml:space="preserve">cycling”（出价震荡），市场效率低下且极度不安全。</w:t>
      </w:r>
    </w:p>
    <w:p>
      <w:pPr>
        <w:pStyle w:val="BodyText"/>
      </w:pPr>
      <w:r>
        <w:rPr>
          <w:rFonts w:hint="eastAsia"/>
          <w:b/>
          <w:bCs/>
        </w:rPr>
        <w:t xml:space="preserve">设计干预。</w:t>
      </w:r>
      <w:r>
        <w:t xml:space="preserve"> </w:t>
      </w:r>
      <w:r>
        <w:t xml:space="preserve">Google </w:t>
      </w:r>
      <w:r>
        <w:rPr>
          <w:rFonts w:hint="eastAsia"/>
        </w:rPr>
        <w:t xml:space="preserve">在</w:t>
      </w:r>
      <w:r>
        <w:t xml:space="preserve"> 2002 </w:t>
      </w:r>
      <w:r>
        <w:rPr>
          <w:rFonts w:hint="eastAsia"/>
        </w:rPr>
        <w:t xml:space="preserve">年引入</w:t>
      </w:r>
      <w:r>
        <w:t xml:space="preserve"> </w:t>
      </w:r>
      <w:r>
        <w:rPr>
          <w:b/>
          <w:bCs/>
        </w:rPr>
        <w:t xml:space="preserve">Generalized Second </w:t>
      </w:r>
      <w:r>
        <w:rPr>
          <w:rFonts w:hint="eastAsia"/>
          <w:b/>
          <w:bCs/>
        </w:rPr>
        <w:t xml:space="preserve">Price（GSP）</w:t>
      </w:r>
      <w:r>
        <w:t xml:space="preserve"> </w:t>
      </w:r>
      <w:r>
        <w:rPr>
          <w:rFonts w:hint="eastAsia"/>
        </w:rPr>
        <w:t xml:space="preserve">拍卖（由</w:t>
      </w:r>
      <w:r>
        <w:t xml:space="preserve"> Google </w:t>
      </w:r>
      <w:r>
        <w:rPr>
          <w:rFonts w:hint="eastAsia"/>
        </w:rPr>
        <w:t xml:space="preserve">首席经济学家</w:t>
      </w:r>
      <w:r>
        <w:t xml:space="preserve"> Varian </w:t>
      </w:r>
      <w:r>
        <w:rPr>
          <w:rFonts w:hint="eastAsia"/>
        </w:rPr>
        <w:t xml:space="preserve">与工程团队设计）：广告主对每次点击提交一个出价</w:t>
      </w:r>
      <w:r>
        <w:t xml:space="preserve"> </w:t>
      </w:r>
      <m:oMath>
        <m:sSub>
          <m:e>
            <m:r>
              <m:t>b</m:t>
            </m:r>
          </m:e>
          <m:sub>
            <m:r>
              <m:t>i</m:t>
            </m:r>
          </m:sub>
        </m:sSub>
      </m:oMath>
      <w:r>
        <w:rPr>
          <w:rFonts w:hint="eastAsia"/>
        </w:rPr>
        <w:t xml:space="preserve">（即其愿意为一次点击支付的最高价格）；广告位按出价从高到低排序分配（第</w:t>
      </w:r>
      <w:r>
        <w:t xml:space="preserve"> </w:t>
      </w:r>
      <m:oMath>
        <m:r>
          <m:t>j</m:t>
        </m:r>
      </m:oMath>
      <w:r>
        <w:t xml:space="preserve"> </w:t>
      </w:r>
      <w:r>
        <w:rPr>
          <w:rFonts w:hint="eastAsia"/>
        </w:rPr>
        <w:t xml:space="preserve">高位置分配给第</w:t>
      </w:r>
      <w:r>
        <w:t xml:space="preserve"> </w:t>
      </w:r>
      <m:oMath>
        <m:r>
          <m:t>j</m:t>
        </m:r>
      </m:oMath>
      <w:r>
        <w:t xml:space="preserve"> </w:t>
      </w:r>
      <w:r>
        <w:rPr>
          <w:rFonts w:hint="eastAsia"/>
        </w:rPr>
        <w:t xml:space="preserve">高出价广告主）；每个广告主在其广告被点击时，支付次高出价（即排在其后的广告主的出价）。设广告位</w:t>
      </w:r>
      <w:r>
        <w:t xml:space="preserve"> </w:t>
      </w:r>
      <m:oMath>
        <m:r>
          <m:t>j</m:t>
        </m:r>
      </m:oMath>
      <w:r>
        <w:t xml:space="preserve"> </w:t>
      </w:r>
      <w:r>
        <w:rPr>
          <w:rFonts w:hint="eastAsia"/>
        </w:rPr>
        <w:t xml:space="preserve">的点击率为</w:t>
      </w:r>
      <w:r>
        <w:t xml:space="preserve"> </w:t>
      </w:r>
      <m:oMath>
        <m:sSub>
          <m:e>
            <m:r>
              <m:t>α</m:t>
            </m:r>
          </m:e>
          <m:sub>
            <m:r>
              <m:t>j</m:t>
            </m:r>
          </m:sub>
        </m:sSub>
      </m:oMath>
      <w:r>
        <w:rPr>
          <w:rFonts w:hint="eastAsia"/>
        </w:rPr>
        <w:t xml:space="preserve">（</w:t>
      </w:r>
      <m:oMath>
        <m:sSub>
          <m:e>
            <m:r>
              <m:t>α</m:t>
            </m:r>
          </m:e>
          <m:sub>
            <m:r>
              <m:t>1</m:t>
            </m:r>
          </m:sub>
        </m:sSub>
        <m:r>
          <m:rPr>
            <m:sty m:val="p"/>
          </m:rPr>
          <m:t>≥</m:t>
        </m:r>
        <m:sSub>
          <m:e>
            <m:r>
              <m:t>α</m:t>
            </m:r>
          </m:e>
          <m:sub>
            <m:r>
              <m:t>2</m:t>
            </m:r>
          </m:sub>
        </m:sSub>
        <m:r>
          <m:rPr>
            <m:sty m:val="p"/>
          </m:rPr>
          <m:t>≥</m:t>
        </m:r>
        <m:r>
          <m:rPr>
            <m:sty m:val="p"/>
          </m:rPr>
          <m:t>⋯</m:t>
        </m:r>
        <m:r>
          <m:rPr>
            <m:sty m:val="p"/>
          </m:rPr>
          <m:t>≥</m:t>
        </m:r>
        <m:r>
          <m:t>0</m:t>
        </m:r>
      </m:oMath>
      <w:r>
        <w:rPr>
          <w:rFonts w:hint="eastAsia"/>
        </w:rPr>
        <w:t xml:space="preserve">），出价向量为</w:t>
      </w:r>
      <w:r>
        <w:t xml:space="preserve"> </w:t>
      </w:r>
      <m:oMath>
        <m:d>
          <m:dPr>
            <m:begChr m:val="("/>
            <m:sepChr m:val=""/>
            <m:endChr m:val=")"/>
            <m:grow/>
          </m:dPr>
          <m:e>
            <m:sSub>
              <m:e>
                <m:r>
                  <m:t>b</m:t>
                </m:r>
              </m:e>
              <m:sub>
                <m:r>
                  <m:t>1</m:t>
                </m:r>
              </m:sub>
            </m:sSub>
            <m:r>
              <m:rPr>
                <m:sty m:val="p"/>
              </m:rPr>
              <m:t>,</m:t>
            </m:r>
            <m:r>
              <m:rPr>
                <m:sty m:val="p"/>
              </m:rPr>
              <m:t>…</m:t>
            </m:r>
            <m:r>
              <m:rPr>
                <m:sty m:val="p"/>
              </m:rPr>
              <m:t>,</m:t>
            </m:r>
            <m:sSub>
              <m:e>
                <m:r>
                  <m:t>b</m:t>
                </m:r>
              </m:e>
              <m:sub>
                <m:r>
                  <m:t>n</m:t>
                </m:r>
              </m:sub>
            </m:sSub>
          </m:e>
        </m:d>
      </m:oMath>
      <w:r>
        <w:rPr>
          <w:rFonts w:hint="eastAsia"/>
        </w:rPr>
        <w:t xml:space="preserve">，则分配后的实际支付为：获位置</w:t>
      </w:r>
      <w:r>
        <w:t xml:space="preserve"> </w:t>
      </w:r>
      <m:oMath>
        <m:r>
          <m:t>j</m:t>
        </m:r>
      </m:oMath>
      <w:r>
        <w:t xml:space="preserve"> </w:t>
      </w:r>
      <w:r>
        <w:rPr>
          <w:rFonts w:hint="eastAsia"/>
        </w:rPr>
        <w:t xml:space="preserve">的广告主每次点击支付</w:t>
      </w:r>
      <w:r>
        <w:t xml:space="preserve"> </w:t>
      </w:r>
      <m:oMath>
        <m:sSub>
          <m:e>
            <m:r>
              <m:t>b</m:t>
            </m:r>
          </m:e>
          <m:sub>
            <m:d>
              <m:dPr>
                <m:begChr m:val="("/>
                <m:sepChr m:val=""/>
                <m:endChr m:val=")"/>
                <m:grow/>
              </m:dPr>
              <m:e>
                <m:r>
                  <m:t>j</m:t>
                </m:r>
                <m:r>
                  <m:rPr>
                    <m:sty m:val="p"/>
                  </m:rPr>
                  <m:t>+</m:t>
                </m:r>
                <m:r>
                  <m:t>1</m:t>
                </m:r>
              </m:e>
            </m:d>
          </m:sub>
        </m:sSub>
      </m:oMath>
      <w:r>
        <w:rPr>
          <w:rFonts w:hint="eastAsia"/>
        </w:rPr>
        <w:t xml:space="preserve">（下一高出价），期望支付为</w:t>
      </w:r>
      <w:r>
        <w:t xml:space="preserve"> </w:t>
      </w:r>
      <m:oMath>
        <m:sSub>
          <m:e>
            <m:r>
              <m:t>α</m:t>
            </m:r>
          </m:e>
          <m:sub>
            <m:r>
              <m:t>j</m:t>
            </m:r>
          </m:sub>
        </m:sSub>
        <m:sSub>
          <m:e>
            <m:r>
              <m:t>b</m:t>
            </m:r>
          </m:e>
          <m:sub>
            <m:d>
              <m:dPr>
                <m:begChr m:val="("/>
                <m:sepChr m:val=""/>
                <m:endChr m:val=")"/>
                <m:grow/>
              </m:dPr>
              <m:e>
                <m:r>
                  <m:t>j</m:t>
                </m:r>
                <m:r>
                  <m:rPr>
                    <m:sty m:val="p"/>
                  </m:rPr>
                  <m:t>+</m:t>
                </m:r>
                <m:r>
                  <m:t>1</m:t>
                </m:r>
              </m:e>
            </m:d>
          </m:sub>
        </m:sSub>
      </m:oMath>
      <w:r>
        <w:t xml:space="preserve">。</w:t>
      </w:r>
    </w:p>
    <w:p>
      <w:pPr>
        <w:pStyle w:val="BodyText"/>
      </w:pPr>
      <w:r>
        <w:t xml:space="preserve">GSP </w:t>
      </w:r>
      <w:r>
        <w:rPr>
          <w:rFonts w:hint="eastAsia"/>
        </w:rPr>
        <w:t xml:space="preserve">不是</w:t>
      </w:r>
      <w:r>
        <w:t xml:space="preserve"> </w:t>
      </w:r>
      <w:r>
        <w:rPr>
          <w:rFonts w:hint="eastAsia"/>
        </w:rPr>
        <w:t xml:space="preserve">DSIC：广告主有激励策略性地偏离真实估值。Varian</w:t>
      </w:r>
      <w:r>
        <w:t xml:space="preserve"> </w:t>
      </w:r>
      <w:r>
        <w:rPr>
          <w:rFonts w:hint="eastAsia"/>
        </w:rPr>
        <w:t xml:space="preserve">以及后续</w:t>
      </w:r>
      <w:r>
        <w:t xml:space="preserve"> Edelman–Ostrovsky–Schwarz </w:t>
      </w:r>
      <w:r>
        <w:rPr>
          <w:rFonts w:hint="eastAsia"/>
        </w:rPr>
        <w:t xml:space="preserve">证明，GSP</w:t>
      </w:r>
      <w:r>
        <w:t xml:space="preserve"> </w:t>
      </w:r>
      <w:r>
        <w:rPr>
          <w:rFonts w:hint="eastAsia"/>
        </w:rPr>
        <w:t xml:space="preserve">存在一个“对称纳什均衡”（symmetric</w:t>
      </w:r>
      <w:r>
        <w:t xml:space="preserve"> Nash equilibrium, </w:t>
      </w:r>
      <w:r>
        <w:rPr>
          <w:rFonts w:hint="eastAsia"/>
        </w:rPr>
        <w:t xml:space="preserve">SNE），在该均衡下，广告主出价低于真实估值，但配置效率（社会总福利）与</w:t>
      </w:r>
      <w:r>
        <w:t xml:space="preserve"> VCG </w:t>
      </w:r>
      <w:r>
        <w:rPr>
          <w:rFonts w:hint="eastAsia"/>
        </w:rPr>
        <w:t xml:space="preserve">下的占优策略结果等价。具体而言，在</w:t>
      </w:r>
      <w:r>
        <w:t xml:space="preserve"> SNE </w:t>
      </w:r>
      <w:r>
        <w:rPr>
          <w:rFonts w:hint="eastAsia"/>
        </w:rPr>
        <w:t xml:space="preserve">中，每个广告主</w:t>
      </w:r>
      <w:r>
        <w:t xml:space="preserve"> </w:t>
      </w:r>
      <m:oMath>
        <m:r>
          <m:t>i</m:t>
        </m:r>
      </m:oMath>
      <w:r>
        <w:t xml:space="preserve"> </w:t>
      </w:r>
      <w:r>
        <w:rPr>
          <w:rFonts w:hint="eastAsia"/>
        </w:rPr>
        <w:t xml:space="preserve">的出价满足无嫉妒条件：</w:t>
      </w:r>
    </w:p>
    <w:p>
      <w:pPr>
        <w:pStyle w:val="BodyText"/>
      </w:pPr>
      <m:oMathPara>
        <m:oMathParaPr>
          <m:jc m:val="center"/>
        </m:oMathParaPr>
        <m:oMath>
          <m:sSub>
            <m:e>
              <m:r>
                <m:t>α</m:t>
              </m:r>
            </m:e>
            <m:sub>
              <m:r>
                <m:t>j</m:t>
              </m:r>
            </m:sub>
          </m:sSub>
          <m:d>
            <m:dPr>
              <m:begChr m:val="("/>
              <m:sepChr m:val=""/>
              <m:endChr m:val=")"/>
              <m:grow/>
            </m:dPr>
            <m:e>
              <m:sSub>
                <m:e>
                  <m:r>
                    <m:t>v</m:t>
                  </m:r>
                </m:e>
                <m:sub>
                  <m:r>
                    <m:t>i</m:t>
                  </m:r>
                </m:sub>
              </m:sSub>
              <m:r>
                <m:rPr>
                  <m:sty m:val="p"/>
                </m:rPr>
                <m:t>−</m:t>
              </m:r>
              <m:sSub>
                <m:e>
                  <m:r>
                    <m:t>p</m:t>
                  </m:r>
                </m:e>
                <m:sub>
                  <m:r>
                    <m:t>j</m:t>
                  </m:r>
                </m:sub>
              </m:sSub>
            </m:e>
          </m:d>
          <m:r>
            <m:rPr>
              <m:sty m:val="p"/>
            </m:rPr>
            <m:t>≥</m:t>
          </m:r>
          <m:sSub>
            <m:e>
              <m:r>
                <m:t>α</m:t>
              </m:r>
            </m:e>
            <m:sub>
              <m:r>
                <m:t>k</m:t>
              </m:r>
            </m:sub>
          </m:sSub>
          <m:d>
            <m:dPr>
              <m:begChr m:val="("/>
              <m:sepChr m:val=""/>
              <m:endChr m:val=")"/>
              <m:grow/>
            </m:dPr>
            <m:e>
              <m:sSub>
                <m:e>
                  <m:r>
                    <m:t>v</m:t>
                  </m:r>
                </m:e>
                <m:sub>
                  <m:r>
                    <m:t>i</m:t>
                  </m:r>
                </m:sub>
              </m:sSub>
              <m:r>
                <m:rPr>
                  <m:sty m:val="p"/>
                </m:rPr>
                <m:t>−</m:t>
              </m:r>
              <m:sSub>
                <m:e>
                  <m:r>
                    <m:t>p</m:t>
                  </m:r>
                </m:e>
                <m:sub>
                  <m:r>
                    <m:t>k</m:t>
                  </m:r>
                </m:sub>
              </m:sSub>
            </m:e>
          </m:d>
          <m:r>
            <m:rPr>
              <m:sty m:val="p"/>
            </m:rPr>
            <m:t>,</m:t>
          </m:r>
          <m:r>
            <m:t> </m:t>
          </m:r>
          <m:r>
            <m:rPr>
              <m:sty m:val="p"/>
            </m:rPr>
            <m:t>∀</m:t>
          </m:r>
          <m:r>
            <m:t>j</m:t>
          </m:r>
          <m:r>
            <m:rPr>
              <m:sty m:val="p"/>
            </m:rPr>
            <m:t>,</m:t>
          </m:r>
          <m:r>
            <m:t>k</m:t>
          </m:r>
          <m:r>
            <m:rPr>
              <m:sty m:val="p"/>
            </m:rPr>
            <m:t>,</m:t>
          </m:r>
        </m:oMath>
      </m:oMathPara>
    </w:p>
    <w:p>
      <w:pPr>
        <w:pStyle w:val="FirstParagraph"/>
      </w:pPr>
      <w:r>
        <w:rPr>
          <w:rFonts w:hint="eastAsia"/>
        </w:rPr>
        <w:t xml:space="preserve">其中</w:t>
      </w:r>
      <w:r>
        <w:t xml:space="preserve"> </w:t>
      </w:r>
      <m:oMath>
        <m:sSub>
          <m:e>
            <m:r>
              <m:t>p</m:t>
            </m:r>
          </m:e>
          <m:sub>
            <m:r>
              <m:t>j</m:t>
            </m:r>
          </m:sub>
        </m:sSub>
      </m:oMath>
      <w:r>
        <w:t xml:space="preserve"> </w:t>
      </w:r>
      <w:r>
        <w:rPr>
          <w:rFonts w:hint="eastAsia"/>
        </w:rPr>
        <w:t xml:space="preserve">是位置</w:t>
      </w:r>
      <w:r>
        <w:t xml:space="preserve"> </w:t>
      </w:r>
      <m:oMath>
        <m:r>
          <m:t>j</m:t>
        </m:r>
      </m:oMath>
      <w:r>
        <w:t xml:space="preserve"> </w:t>
      </w:r>
      <w:r>
        <w:rPr>
          <w:rFonts w:hint="eastAsia"/>
        </w:rPr>
        <w:t xml:space="preserve">的支付（次高出价），</w:t>
      </w:r>
      <m:oMath>
        <m:sSub>
          <m:e>
            <m:r>
              <m:t>v</m:t>
            </m:r>
          </m:e>
          <m:sub>
            <m:r>
              <m:t>i</m:t>
            </m:r>
          </m:sub>
        </m:sSub>
      </m:oMath>
      <w:r>
        <w:t xml:space="preserve"> </w:t>
      </w:r>
      <w:r>
        <w:rPr>
          <w:rFonts w:hint="eastAsia"/>
        </w:rPr>
        <w:t xml:space="preserve">是广告主</w:t>
      </w:r>
      <w:r>
        <w:t xml:space="preserve"> </w:t>
      </w:r>
      <m:oMath>
        <m:r>
          <m:t>i</m:t>
        </m:r>
      </m:oMath>
      <w:r>
        <w:t xml:space="preserve"> </w:t>
      </w:r>
      <w:r>
        <w:rPr>
          <w:rFonts w:hint="eastAsia"/>
        </w:rPr>
        <w:t xml:space="preserve">对一次点击的真实估值。该条件意味着没有任何广告主愿意与其相邻位置的广告主交换位置与支付。在这一均衡中，GSP</w:t>
      </w:r>
      <w:r>
        <w:t xml:space="preserve"> </w:t>
      </w:r>
      <w:r>
        <w:rPr>
          <w:rFonts w:hint="eastAsia"/>
        </w:rPr>
        <w:t xml:space="preserve">实现了与</w:t>
      </w:r>
      <w:r>
        <w:t xml:space="preserve"> VCG </w:t>
      </w:r>
      <w:r>
        <w:rPr>
          <w:rFonts w:hint="eastAsia"/>
        </w:rPr>
        <w:t xml:space="preserve">相同的社会福利最大化分配。但</w:t>
      </w:r>
      <w:r>
        <w:t xml:space="preserve"> VCG </w:t>
      </w:r>
      <w:r>
        <w:rPr>
          <w:rFonts w:hint="eastAsia"/>
        </w:rPr>
        <w:t xml:space="preserve">要求广告主支付其占用位置给其他广告主造成的机会成本（外部性），而</w:t>
      </w:r>
      <w:r>
        <w:t xml:space="preserve"> GSP </w:t>
      </w:r>
      <w:r>
        <w:rPr>
          <w:rFonts w:hint="eastAsia"/>
        </w:rPr>
        <w:t xml:space="preserve">的支付仅依赖于次高出价——对广告主更透明、更容易解释。</w:t>
      </w:r>
    </w:p>
    <w:p>
      <w:pPr>
        <w:pStyle w:val="BodyText"/>
      </w:pPr>
      <w:r>
        <w:rPr>
          <w:rFonts w:hint="eastAsia"/>
          <w:b/>
          <w:bCs/>
        </w:rPr>
        <w:t xml:space="preserve">属性改善。</w:t>
      </w:r>
      <w:r>
        <w:t xml:space="preserve"> </w:t>
      </w:r>
      <w:r>
        <w:t xml:space="preserve">(a)</w:t>
      </w:r>
      <w:r>
        <w:t xml:space="preserve"> </w:t>
      </w:r>
      <w:r>
        <w:rPr>
          <w:rFonts w:hint="eastAsia"/>
          <w:b/>
          <w:bCs/>
        </w:rPr>
        <w:t xml:space="preserve">无拥堵</w:t>
      </w:r>
      <w:r>
        <w:rPr>
          <w:rFonts w:hint="eastAsia"/>
        </w:rPr>
        <w:t xml:space="preserve">：GSP</w:t>
      </w:r>
      <w:r>
        <w:t xml:space="preserve"> </w:t>
      </w:r>
      <w:r>
        <w:rPr>
          <w:rFonts w:hint="eastAsia"/>
        </w:rPr>
        <w:t xml:space="preserve">的分配与计费规则极简，可在毫秒级完成；广告主只需提交一个标量出价，无需报告复杂估值函数。(b)</w:t>
      </w:r>
      <w:r>
        <w:t xml:space="preserve"> </w:t>
      </w:r>
      <w:r>
        <w:rPr>
          <w:rFonts w:hint="eastAsia"/>
          <w:b/>
          <w:bCs/>
        </w:rPr>
        <w:t xml:space="preserve">厚度</w:t>
      </w:r>
      <w:r>
        <w:rPr>
          <w:rFonts w:hint="eastAsia"/>
        </w:rPr>
        <w:t xml:space="preserve">：低进入门槛吸引了海量广告主参与竞价，形成高竞争度市场。(c)</w:t>
      </w:r>
      <w:r>
        <w:t xml:space="preserve"> </w:t>
      </w:r>
      <w:r>
        <w:rPr>
          <w:rFonts w:hint="eastAsia"/>
          <w:b/>
          <w:bCs/>
        </w:rPr>
        <w:t xml:space="preserve">安全</w:t>
      </w:r>
      <w:r>
        <w:rPr>
          <w:rFonts w:hint="eastAsia"/>
        </w:rPr>
        <w:t xml:space="preserve">：虽然</w:t>
      </w:r>
      <w:r>
        <w:t xml:space="preserve"> GSP </w:t>
      </w:r>
      <w:r>
        <w:rPr>
          <w:rFonts w:hint="eastAsia"/>
        </w:rPr>
        <w:t xml:space="preserve">不是</w:t>
      </w:r>
      <w:r>
        <w:t xml:space="preserve"> </w:t>
      </w:r>
      <w:r>
        <w:rPr>
          <w:rFonts w:hint="eastAsia"/>
        </w:rPr>
        <w:t xml:space="preserve">DSIC，但实践中广告主通过自动竞价工具（auto-bidders）或代理，面临的策略不确定性远低于第一价格拍卖下的</w:t>
      </w:r>
      <w:r>
        <w:t xml:space="preserve"> bid </w:t>
      </w:r>
      <w:r>
        <w:rPr>
          <w:rFonts w:hint="eastAsia"/>
        </w:rPr>
        <w:t xml:space="preserve">cycling；且</w:t>
      </w:r>
      <w:r>
        <w:t xml:space="preserve"> GSP </w:t>
      </w:r>
      <w:r>
        <w:rPr>
          <w:rFonts w:hint="eastAsia"/>
        </w:rPr>
        <w:t xml:space="preserve">的</w:t>
      </w:r>
      <w:r>
        <w:t xml:space="preserve"> SNE </w:t>
      </w:r>
      <w:r>
        <w:rPr>
          <w:rFonts w:hint="eastAsia"/>
        </w:rPr>
        <w:t xml:space="preserve">效率性质为广告主提供了“在均衡中，如实估值近似最优”的合理预期。Google</w:t>
      </w:r>
      <w:r>
        <w:t xml:space="preserve"> </w:t>
      </w:r>
      <w:r>
        <w:rPr>
          <w:rFonts w:hint="eastAsia"/>
        </w:rPr>
        <w:t xml:space="preserve">的广告拍卖（AdWords，后演变为</w:t>
      </w:r>
      <w:r>
        <w:t xml:space="preserve"> Google </w:t>
      </w:r>
      <w:r>
        <w:rPr>
          <w:rFonts w:hint="eastAsia"/>
        </w:rPr>
        <w:t xml:space="preserve">Ads）已成为在线广告市场的标准范式，年收入规模以数百亿美元计。Milgrom</w:t>
      </w:r>
      <w:r>
        <w:t xml:space="preserve"> </w:t>
      </w:r>
      <w:r>
        <w:rPr>
          <w:rFonts w:hint="eastAsia"/>
        </w:rPr>
        <w:t xml:space="preserve">在《Discovering</w:t>
      </w:r>
      <w:r>
        <w:t xml:space="preserve"> </w:t>
      </w:r>
      <w:r>
        <w:rPr>
          <w:rFonts w:hint="eastAsia"/>
        </w:rPr>
        <w:t xml:space="preserve">Prices》中对</w:t>
      </w:r>
      <w:r>
        <w:t xml:space="preserve"> GSP </w:t>
      </w:r>
      <w:r>
        <w:rPr>
          <w:rFonts w:hint="eastAsia"/>
        </w:rPr>
        <w:t xml:space="preserve">与在线广告拍卖的设计逻辑有深入分析。</w:t>
      </w:r>
    </w:p>
    <w:p>
      <w:pPr>
        <w:pStyle w:val="BodyText"/>
      </w:pPr>
      <w:r>
        <w:rPr>
          <w:rFonts w:hint="eastAsia"/>
          <w:b/>
          <w:bCs/>
        </w:rPr>
        <w:t xml:space="preserve">设计权衡的诚实声明。</w:t>
      </w:r>
      <w:r>
        <w:t xml:space="preserve"> </w:t>
      </w:r>
      <w:r>
        <w:t xml:space="preserve">GSP </w:t>
      </w:r>
      <w:r>
        <w:rPr>
          <w:rFonts w:hint="eastAsia"/>
        </w:rPr>
        <w:t xml:space="preserve">不是</w:t>
      </w:r>
      <w:r>
        <w:t xml:space="preserve"> </w:t>
      </w:r>
      <w:r>
        <w:rPr>
          <w:rFonts w:hint="eastAsia"/>
        </w:rPr>
        <w:t xml:space="preserve">VCG，因而不可期望它在所有环境（尤其多物品、多维估值）下均保持完美效率。它的成功部分来自于特定的偏好结构（广告主估值近似可分离、点击率外生给定且可被搜索引擎估计），部分来自于工程简化的回报（低认知负担促进参与）。第</w:t>
      </w:r>
      <w:r>
        <w:t xml:space="preserve"> 15 </w:t>
      </w:r>
      <w:r>
        <w:rPr>
          <w:rFonts w:hint="eastAsia"/>
        </w:rPr>
        <w:t xml:space="preserve">章的算法机制设计框架给出了一般性的计算-激励张力分析；GSP</w:t>
      </w:r>
      <w:r>
        <w:t xml:space="preserve"> </w:t>
      </w:r>
      <w:r>
        <w:rPr>
          <w:rFonts w:hint="eastAsia"/>
        </w:rPr>
        <w:t xml:space="preserve">是“用近似效率换取简洁与可解释性”的经典工程决策。</w:t>
      </w:r>
    </w:p>
    <w:p>
      <w:r>
        <w:pict>
          <v:rect style="width:0;height:1.5pt" o:hralign="center" o:hrstd="t" o:hr="t"/>
        </w:pict>
      </w:r>
    </w:p>
    <w:p>
      <w:pPr>
        <w:pStyle w:val="FirstParagraph"/>
      </w:pPr>
      <w:r>
        <w:rPr>
          <w:b/>
          <w:bCs/>
        </w:rPr>
        <w:t xml:space="preserve">(4) </w:t>
      </w:r>
      <w:r>
        <w:rPr>
          <w:rFonts w:hint="eastAsia"/>
          <w:b/>
          <w:bCs/>
        </w:rPr>
        <w:t xml:space="preserve">学校选择</w:t>
      </w:r>
    </w:p>
    <w:p>
      <w:pPr>
        <w:pStyle w:val="BodyText"/>
      </w:pPr>
      <w:r>
        <w:rPr>
          <w:rFonts w:hint="eastAsia"/>
          <w:b/>
          <w:bCs/>
        </w:rPr>
        <w:t xml:space="preserve">市场失败。</w:t>
      </w:r>
      <w:r>
        <w:t xml:space="preserve"> </w:t>
      </w:r>
      <w:r>
        <w:rPr>
          <w:rFonts w:hint="eastAsia"/>
        </w:rPr>
        <w:t xml:space="preserve">在许多城市，公立学校的入学名额分配长期采用</w:t>
      </w:r>
      <w:r>
        <w:t xml:space="preserve"> </w:t>
      </w:r>
      <w:r>
        <w:rPr>
          <w:rFonts w:hint="eastAsia"/>
          <w:b/>
          <w:bCs/>
        </w:rPr>
        <w:t xml:space="preserve">波士顿机制（Boston</w:t>
      </w:r>
      <w:r>
        <w:rPr>
          <w:b/>
          <w:bCs/>
        </w:rPr>
        <w:t xml:space="preserve"> </w:t>
      </w:r>
      <w:r>
        <w:rPr>
          <w:rFonts w:hint="eastAsia"/>
          <w:b/>
          <w:bCs/>
        </w:rPr>
        <w:t xml:space="preserve">mechanism）</w:t>
      </w:r>
      <w:r>
        <w:rPr>
          <w:rFonts w:hint="eastAsia"/>
        </w:rPr>
        <w:t xml:space="preserve">或类似的“第一志愿优先”规则。该机制运行如下：在第一轮，每所学校仅考虑将其列为第一志愿的学生，并在名额范围内录取；第一轮未录取的学生进入第二轮，其第二志愿学校若有剩余名额则被考虑，以此类推。该机制的致命缺陷是：</w:t>
      </w:r>
      <w:r>
        <w:rPr>
          <w:rFonts w:hint="eastAsia"/>
          <w:b/>
          <w:bCs/>
        </w:rPr>
        <w:t xml:space="preserve">不安全</w:t>
      </w:r>
      <w:r>
        <w:rPr>
          <w:rFonts w:hint="eastAsia"/>
        </w:rPr>
        <w:t xml:space="preserve">——如实报告偏好不是占优策略。家长有强激励策略性地降级排序：如果某热门学校被列为第一志愿且未被录取，该学生在后续轮次中可能连次优学校也失去（因为次优学校可能已在第一轮用尽名额），所以家长被迫将“安全但非最优”的学校列为第一志愿。这使得弱势家庭（信息不足、策略能力弱）的子女面临系统性不利；整个匹配的公平性与效率均受严重损害。Abdulkadiroğlu–Sönmez</w:t>
      </w:r>
      <w:r>
        <w:t xml:space="preserve"> </w:t>
      </w:r>
      <w:r>
        <w:rPr>
          <w:rFonts w:hint="eastAsia"/>
        </w:rPr>
        <w:t xml:space="preserve">在“School</w:t>
      </w:r>
      <w:r>
        <w:t xml:space="preserve"> Choice: A Mechanism Design </w:t>
      </w:r>
      <w:r>
        <w:rPr>
          <w:rFonts w:hint="eastAsia"/>
        </w:rPr>
        <w:t xml:space="preserve">Approach”中对波士顿机制的策略脆弱性有经典分析。</w:t>
      </w:r>
    </w:p>
    <w:p>
      <w:pPr>
        <w:pStyle w:val="BodyText"/>
      </w:pPr>
      <w:r>
        <w:rPr>
          <w:rFonts w:hint="eastAsia"/>
          <w:b/>
          <w:bCs/>
        </w:rPr>
        <w:t xml:space="preserve">设计干预。</w:t>
      </w:r>
      <w:r>
        <w:t xml:space="preserve"> </w:t>
      </w:r>
      <w:r>
        <w:rPr>
          <w:rFonts w:hint="eastAsia"/>
        </w:rPr>
        <w:t xml:space="preserve">纽约市（2003–04</w:t>
      </w:r>
      <w:r>
        <w:t xml:space="preserve"> </w:t>
      </w:r>
      <w:r>
        <w:rPr>
          <w:rFonts w:hint="eastAsia"/>
        </w:rPr>
        <w:t xml:space="preserve">学年起）与波士顿市（2005–06</w:t>
      </w:r>
      <w:r>
        <w:t xml:space="preserve"> </w:t>
      </w:r>
      <w:r>
        <w:rPr>
          <w:rFonts w:hint="eastAsia"/>
        </w:rPr>
        <w:t xml:space="preserve">学年起）先后将公立学校匹配机制从波士顿机制替换为</w:t>
      </w:r>
      <w:r>
        <w:t xml:space="preserve"> </w:t>
      </w:r>
      <w:r>
        <w:rPr>
          <w:rFonts w:hint="eastAsia"/>
          <w:b/>
          <w:bCs/>
        </w:rPr>
        <w:t xml:space="preserve">学生提议的</w:t>
      </w:r>
      <w:r>
        <w:rPr>
          <w:b/>
          <w:bCs/>
        </w:rPr>
        <w:t xml:space="preserve"> DA </w:t>
      </w:r>
      <w:r>
        <w:rPr>
          <w:rFonts w:hint="eastAsia"/>
          <w:b/>
          <w:bCs/>
        </w:rPr>
        <w:t xml:space="preserve">算法</w:t>
      </w:r>
      <w:r>
        <w:rPr>
          <w:rFonts w:hint="eastAsia"/>
        </w:rPr>
        <w:t xml:space="preserve">（亦称</w:t>
      </w:r>
      <w:r>
        <w:t xml:space="preserve"> Gale–Shapley </w:t>
      </w:r>
      <w:r>
        <w:rPr>
          <w:rFonts w:hint="eastAsia"/>
        </w:rPr>
        <w:t xml:space="preserve">学生最优稳定机制）。机制规则：每名学生提交对学校的严格偏好排序</w:t>
      </w:r>
      <w:r>
        <w:t xml:space="preserve"> </w:t>
      </w:r>
      <m:oMath>
        <m:sSub>
          <m:e>
            <m:r>
              <m:rPr>
                <m:sty m:val="p"/>
              </m:rPr>
              <m:t>≻</m:t>
            </m:r>
          </m:e>
          <m:sub>
            <m:r>
              <m:t>i</m:t>
            </m:r>
          </m:sub>
        </m:sSub>
      </m:oMath>
      <w:r>
        <w:rPr>
          <w:rFonts w:hint="eastAsia"/>
        </w:rPr>
        <w:t xml:space="preserve">；每所学校有容量</w:t>
      </w:r>
      <w:r>
        <w:t xml:space="preserve"> </w:t>
      </w:r>
      <m:oMath>
        <m:sSub>
          <m:e>
            <m:r>
              <m:t>q</m:t>
            </m:r>
          </m:e>
          <m:sub>
            <m:r>
              <m:t>s</m:t>
            </m:r>
          </m:sub>
        </m:sSub>
      </m:oMath>
      <w:r>
        <w:t xml:space="preserve"> </w:t>
      </w:r>
      <w:r>
        <w:rPr>
          <w:rFonts w:hint="eastAsia"/>
        </w:rPr>
        <w:t xml:space="preserve">与对学生的优先序（由学区根据住址、兄弟姐妹在读等法定因素给定，而非学校自行报告）；清算所运行学生提议的</w:t>
      </w:r>
      <w:r>
        <w:t xml:space="preserve"> DA </w:t>
      </w:r>
      <w:r>
        <w:rPr>
          <w:rFonts w:hint="eastAsia"/>
        </w:rPr>
        <w:t xml:space="preserve">算法（详见第</w:t>
      </w:r>
      <w:r>
        <w:t xml:space="preserve"> 11 </w:t>
      </w:r>
      <w:r>
        <w:rPr>
          <w:rFonts w:hint="eastAsia"/>
        </w:rPr>
        <w:t xml:space="preserve">章），输出稳定匹配。该机制下，每位学生如实报告偏好</w:t>
      </w:r>
      <w:r>
        <w:t xml:space="preserve"> </w:t>
      </w:r>
      <w:r>
        <w:rPr>
          <w:rFonts w:hint="eastAsia"/>
          <w:b/>
          <w:bCs/>
        </w:rPr>
        <w:t xml:space="preserve">是占优策略</w:t>
      </w:r>
      <w:r>
        <w:rPr>
          <w:rFonts w:hint="eastAsia"/>
        </w:rPr>
        <w:t xml:space="preserve">（Dubins–Freedman</w:t>
      </w:r>
      <w:r>
        <w:t xml:space="preserve"> </w:t>
      </w:r>
      <w:r>
        <w:rPr>
          <w:rFonts w:hint="eastAsia"/>
        </w:rPr>
        <w:t xml:space="preserve">定理；Roth–Sotomayor</w:t>
      </w:r>
      <w:r>
        <w:t xml:space="preserve"> </w:t>
      </w:r>
      <w:r>
        <w:rPr>
          <w:rFonts w:hint="eastAsia"/>
        </w:rPr>
        <w:t xml:space="preserve">的《Two-Sided</w:t>
      </w:r>
      <w:r>
        <w:t xml:space="preserve"> </w:t>
      </w:r>
      <w:r>
        <w:rPr>
          <w:rFonts w:hint="eastAsia"/>
        </w:rPr>
        <w:t xml:space="preserve">Matching》有完整论述；已见第</w:t>
      </w:r>
      <w:r>
        <w:t xml:space="preserve"> 9 </w:t>
      </w:r>
      <w:r>
        <w:rPr>
          <w:rFonts w:hint="eastAsia"/>
        </w:rPr>
        <w:t xml:space="preserve">章</w:t>
      </w:r>
      <w:r>
        <w:t xml:space="preserve"> ① </w:t>
      </w:r>
      <w:r>
        <w:rPr>
          <w:rFonts w:hint="eastAsia"/>
        </w:rPr>
        <w:t xml:space="preserve">证明骨架）：对于任意其他人的报告，学生</w:t>
      </w:r>
      <w:r>
        <w:t xml:space="preserve"> </w:t>
      </w:r>
      <m:oMath>
        <m:r>
          <m:t>i</m:t>
        </m:r>
      </m:oMath>
      <w:r>
        <w:t xml:space="preserve"> </w:t>
      </w:r>
      <w:r>
        <w:rPr>
          <w:rFonts w:hint="eastAsia"/>
        </w:rPr>
        <w:t xml:space="preserve">无法通过谎报</w:t>
      </w:r>
      <w:r>
        <w:t xml:space="preserve"> </w:t>
      </w:r>
      <m:oMath>
        <m:sSub>
          <m:e>
            <m:r>
              <m:rPr>
                <m:sty m:val="p"/>
              </m:rPr>
              <m:t>≻</m:t>
            </m:r>
          </m:e>
          <m:sub>
            <m:r>
              <m:t>i</m:t>
            </m:r>
          </m:sub>
        </m:sSub>
        <m:r>
          <m:rPr>
            <m:sty m:val="p"/>
          </m:rPr>
          <m:t>′</m:t>
        </m:r>
        <m:r>
          <m:rPr>
            <m:sty m:val="p"/>
          </m:rPr>
          <m:t>≠</m:t>
        </m:r>
        <m:sSub>
          <m:e>
            <m:r>
              <m:rPr>
                <m:sty m:val="p"/>
              </m:rPr>
              <m:t>≻</m:t>
            </m:r>
          </m:e>
          <m:sub>
            <m:r>
              <m:t>i</m:t>
            </m:r>
          </m:sub>
        </m:sSub>
      </m:oMath>
      <w:r>
        <w:t xml:space="preserve"> </w:t>
      </w:r>
      <w:r>
        <w:rPr>
          <w:rFonts w:hint="eastAsia"/>
        </w:rPr>
        <w:t xml:space="preserve">获得严格更好的匹配结果。因此，学生方满足占优策略</w:t>
      </w:r>
      <w:r>
        <w:t xml:space="preserve"> </w:t>
      </w:r>
      <w:r>
        <w:rPr>
          <w:rFonts w:hint="eastAsia"/>
        </w:rPr>
        <w:t xml:space="preserve">IC。学校方不报告偏好，而是由客观的优先序决定，故不存在学校操纵空间。</w:t>
      </w:r>
    </w:p>
    <w:p>
      <w:pPr>
        <w:pStyle w:val="BodyText"/>
      </w:pPr>
      <w:r>
        <w:rPr>
          <w:rFonts w:hint="eastAsia"/>
          <w:b/>
          <w:bCs/>
        </w:rPr>
        <w:t xml:space="preserve">属性改善。</w:t>
      </w:r>
      <w:r>
        <w:t xml:space="preserve"> </w:t>
      </w:r>
      <w:r>
        <w:t xml:space="preserve">(a)</w:t>
      </w:r>
      <w:r>
        <w:t xml:space="preserve"> </w:t>
      </w:r>
      <w:r>
        <w:rPr>
          <w:rFonts w:hint="eastAsia"/>
          <w:b/>
          <w:bCs/>
        </w:rPr>
        <w:t xml:space="preserve">安全</w:t>
      </w:r>
      <w:r>
        <w:rPr>
          <w:rFonts w:hint="eastAsia"/>
        </w:rPr>
        <w:t xml:space="preserve">：策略防操纵机制的引入彻底消除了家长策略博弈的需求与焦虑。如实报告即为最优，信息弱势家庭不再因策略能力不足而遭受额外惩罚。这是</w:t>
      </w:r>
      <w:r>
        <w:t xml:space="preserve"> Roth </w:t>
      </w:r>
      <w:r>
        <w:rPr>
          <w:rFonts w:hint="eastAsia"/>
        </w:rPr>
        <w:t xml:space="preserve">三要素中“安全”的最直接体现——机制使诚实参与成为占优策略。(b)</w:t>
      </w:r>
      <w:r>
        <w:t xml:space="preserve"> </w:t>
      </w:r>
      <w:r>
        <w:rPr>
          <w:rFonts w:hint="eastAsia"/>
          <w:b/>
          <w:bCs/>
        </w:rPr>
        <w:t xml:space="preserve">厚度</w:t>
      </w:r>
      <w:r>
        <w:rPr>
          <w:rFonts w:hint="eastAsia"/>
        </w:rPr>
        <w:t xml:space="preserve">：统一清算所集中处理全市匹配，保证了市场的厚度——所有家庭与学校在同一时间参与同一市场，不存在私下签约或时序性的</w:t>
      </w:r>
      <w:r>
        <w:t xml:space="preserve"> unraveling。(c)</w:t>
      </w:r>
      <w:r>
        <w:t xml:space="preserve"> </w:t>
      </w:r>
      <w:r>
        <w:rPr>
          <w:rFonts w:hint="eastAsia"/>
          <w:b/>
          <w:bCs/>
        </w:rPr>
        <w:t xml:space="preserve">公平与效率的可问责性</w:t>
      </w:r>
      <w:r>
        <w:rPr>
          <w:rFonts w:hint="eastAsia"/>
        </w:rPr>
        <w:t xml:space="preserve">：稳定匹配保证了结果的“无正当抱怨”性质：任何未进入心仪学校的学生，其心仪学校所有被录取的学生优先序均高于他；任何学校若要接受某位更偏好的学生，必须挤掉一位优先序更低的已录取学生。这一性质为匹配结果提供了可向公众解释的公允标准。</w:t>
      </w:r>
    </w:p>
    <w:p>
      <w:pPr>
        <w:pStyle w:val="BodyText"/>
      </w:pPr>
      <w:r>
        <w:rPr>
          <w:rFonts w:hint="eastAsia"/>
          <w:b/>
          <w:bCs/>
        </w:rPr>
        <w:t xml:space="preserve">效果与推广。</w:t>
      </w:r>
      <w:r>
        <w:t xml:space="preserve"> </w:t>
      </w:r>
      <w:r>
        <w:rPr>
          <w:rFonts w:hint="eastAsia"/>
        </w:rPr>
        <w:t xml:space="preserve">纽约市</w:t>
      </w:r>
      <w:r>
        <w:t xml:space="preserve"> 2003 </w:t>
      </w:r>
      <w:r>
        <w:rPr>
          <w:rFonts w:hint="eastAsia"/>
        </w:rPr>
        <w:t xml:space="preserve">年首次运行</w:t>
      </w:r>
      <w:r>
        <w:t xml:space="preserve"> DA </w:t>
      </w:r>
      <w:r>
        <w:rPr>
          <w:rFonts w:hint="eastAsia"/>
        </w:rPr>
        <w:t xml:space="preserve">匹配后，未被任何志愿学校录取的学生比例从之前的约</w:t>
      </w:r>
      <w:r>
        <w:t xml:space="preserve"> 30,000 </w:t>
      </w:r>
      <w:r>
        <w:rPr>
          <w:rFonts w:hint="eastAsia"/>
        </w:rPr>
        <w:t xml:space="preserve">人降至约</w:t>
      </w:r>
      <w:r>
        <w:t xml:space="preserve"> 3,000 </w:t>
      </w:r>
      <w:r>
        <w:rPr>
          <w:rFonts w:hint="eastAsia"/>
        </w:rPr>
        <w:t xml:space="preserve">人。此后，丹佛、新奥尔良、华盛顿特区、芝加哥（部分年级）、阿姆斯特丹、以及许多其他城市与国家相继采用</w:t>
      </w:r>
      <w:r>
        <w:t xml:space="preserve"> DA </w:t>
      </w:r>
      <w:r>
        <w:rPr>
          <w:rFonts w:hint="eastAsia"/>
        </w:rPr>
        <w:t xml:space="preserve">或</w:t>
      </w:r>
      <w:r>
        <w:t xml:space="preserve"> TTC </w:t>
      </w:r>
      <w:r>
        <w:rPr>
          <w:rFonts w:hint="eastAsia"/>
        </w:rPr>
        <w:t xml:space="preserve">机制进行学校匹配。学校选择成为市场设计在公共政策领域最直接、最广泛的应用之一，也印证了</w:t>
      </w:r>
      <w:r>
        <w:t xml:space="preserve"> Roth </w:t>
      </w:r>
      <w:r>
        <w:rPr>
          <w:rFonts w:hint="eastAsia"/>
        </w:rPr>
        <w:t xml:space="preserve">的核心工程准则：</w:t>
      </w:r>
      <w:r>
        <w:rPr>
          <w:rFonts w:hint="eastAsia"/>
          <w:b/>
          <w:bCs/>
        </w:rPr>
        <w:t xml:space="preserve">理论证明的策略防操纵性质，在实践中转化为参与者“安全参与”的信任基础。</w:t>
      </w:r>
      <w:r>
        <w:t xml:space="preserve"> </w:t>
      </w:r>
      <w:r>
        <w:rPr>
          <w:rFonts w:hint="eastAsia"/>
        </w:rPr>
        <w:t xml:space="preserve">没有这一信任，市场厚度难以维持，因为参与者会寻求绕过正式机制的非正式渠道，导致市场重新碎片化。学校选择的</w:t>
      </w:r>
      <w:r>
        <w:t xml:space="preserve"> DA </w:t>
      </w:r>
      <w:r>
        <w:rPr>
          <w:rFonts w:hint="eastAsia"/>
        </w:rPr>
        <w:t xml:space="preserve">改革，是“用显示原理指导制度设计，用算法保障公平执行”的经典工程范例。</w:t>
      </w:r>
    </w:p>
    <w:p>
      <w:r>
        <w:pict>
          <v:rect style="width:0;height:1.5pt" o:hralign="center" o:hrstd="t" o:hr="t"/>
        </w:pict>
      </w:r>
    </w:p>
    <w:p>
      <w:pPr>
        <w:pStyle w:val="FirstParagraph"/>
      </w:pPr>
      <w:r>
        <w:rPr>
          <w:rFonts w:hint="eastAsia"/>
          <w:b/>
          <w:bCs/>
        </w:rPr>
        <w:t xml:space="preserve">设计教训：理论指导但不替代工程判断</w:t>
      </w:r>
    </w:p>
    <w:p>
      <w:pPr>
        <w:pStyle w:val="BodyText"/>
      </w:pPr>
      <w:r>
        <w:rPr>
          <w:rFonts w:hint="eastAsia"/>
        </w:rPr>
        <w:t xml:space="preserve">以上四个案例共享一条核心教训：</w:t>
      </w:r>
      <w:r>
        <w:rPr>
          <w:rFonts w:hint="eastAsia"/>
          <w:b/>
          <w:bCs/>
        </w:rPr>
        <w:t xml:space="preserve">理论提供性质的数学证明（稳定性、策略防操纵、效率、核心），但将这些性质落地为可运行的市场基础设施，需要额外的工程判断。</w:t>
      </w:r>
      <w:r>
        <w:t xml:space="preserve"> </w:t>
      </w:r>
      <w:r>
        <w:rPr>
          <w:rFonts w:hint="eastAsia"/>
        </w:rPr>
        <w:t xml:space="preserve">这至少包括以下三个维度。</w:t>
      </w:r>
    </w:p>
    <w:p>
      <w:pPr>
        <w:pStyle w:val="BodyText"/>
      </w:pPr>
      <w:r>
        <w:rPr>
          <w:rFonts w:hint="eastAsia"/>
        </w:rPr>
        <w:t xml:space="preserve">第一，</w:t>
      </w:r>
      <w:r>
        <w:rPr>
          <w:rFonts w:hint="eastAsia"/>
          <w:b/>
          <w:bCs/>
        </w:rPr>
        <w:t xml:space="preserve">制度细节</w:t>
      </w:r>
      <w:r>
        <w:rPr>
          <w:rFonts w:hint="eastAsia"/>
        </w:rPr>
        <w:t xml:space="preserve">。机制在黑板上是抽象的社会选择函数</w:t>
      </w:r>
      <w:r>
        <w:t xml:space="preserve"> </w:t>
      </w:r>
      <m:oMath>
        <m:r>
          <m:t>f</m:t>
        </m:r>
        <m:r>
          <m:rPr>
            <m:sty m:val="p"/>
          </m:rPr>
          <m:t>:</m:t>
        </m:r>
        <m:r>
          <m:t>Θ</m:t>
        </m:r>
        <m:r>
          <m:rPr>
            <m:sty m:val="p"/>
          </m:rPr>
          <m:t>→</m:t>
        </m:r>
        <m:r>
          <m:t>X</m:t>
        </m:r>
      </m:oMath>
      <w:r>
        <w:rPr>
          <w:rFonts w:hint="eastAsia"/>
        </w:rPr>
        <w:t xml:space="preserve">。但在现实市场中，</w:t>
      </w:r>
      <m:oMath>
        <m:r>
          <m:t>Θ</m:t>
        </m:r>
      </m:oMath>
      <w:r>
        <w:t xml:space="preserve"> </w:t>
      </w:r>
      <w:r>
        <w:rPr>
          <w:rFonts w:hint="eastAsia"/>
        </w:rPr>
        <w:t xml:space="preserve">的含义必须由制度明确界定。在</w:t>
      </w:r>
      <w:r>
        <w:t xml:space="preserve"> NRMP </w:t>
      </w:r>
      <w:r>
        <w:rPr>
          <w:rFonts w:hint="eastAsia"/>
        </w:rPr>
        <w:t xml:space="preserve">中，医院容量、配偶联合匹配、以及延迟毕业学生的资格规则，均需逐一制度化为清算所的算法输入。在肾交换中，哪些医院与患者的配对可进入同一交换池、跨中心交换的器官运输物流、以及对利他捐献者发起的“链”的优先处理规则，均构成机制设计中不可忽略的制度参数。在广告拍卖中，质量分（quality</w:t>
      </w:r>
      <w:r>
        <w:t xml:space="preserve"> </w:t>
      </w:r>
      <w:r>
        <w:rPr>
          <w:rFonts w:hint="eastAsia"/>
        </w:rPr>
        <w:t xml:space="preserve">score）与出价的乘积决定排序，质量分本身由搜索引擎通过点击率预测模型给出，这一工程组件的精度直接影响拍卖的效率与公平感知。在学校选择中，优先序的设定（住址、兄弟姐妹、测试成绩等）是政治过程的结果，设计者只能在此给定约束下优化匹配机制，而不能假设优先序本身是可控的设计变量。</w:t>
      </w:r>
    </w:p>
    <w:p>
      <w:pPr>
        <w:pStyle w:val="BodyText"/>
      </w:pPr>
      <w:r>
        <w:rPr>
          <w:rFonts w:hint="eastAsia"/>
        </w:rPr>
        <w:t xml:space="preserve">第二，</w:t>
      </w:r>
      <w:r>
        <w:rPr>
          <w:rFonts w:hint="eastAsia"/>
          <w:b/>
          <w:bCs/>
        </w:rPr>
        <w:t xml:space="preserve">政治与利益相关方约束</w:t>
      </w:r>
      <w:r>
        <w:rPr>
          <w:rFonts w:hint="eastAsia"/>
        </w:rPr>
        <w:t xml:space="preserve">。任何改变分配规则的设计都会产生赢家与输家。从波士顿机制转为</w:t>
      </w:r>
      <w:r>
        <w:t xml:space="preserve"> DA </w:t>
      </w:r>
      <w:r>
        <w:rPr>
          <w:rFonts w:hint="eastAsia"/>
        </w:rPr>
        <w:t xml:space="preserve">时，原先在博弈中获益的策略型家庭可能反对改革，尽管改革在总体福利与公平性上更优。设计者的任务不是简单地“强加最优机制”，而是通过透明的性质论证（</w:t>
      </w:r>
      <w:r>
        <w:rPr>
          <w:rFonts w:hint="eastAsia"/>
        </w:rPr>
        <w:t xml:space="preserve">“如实报告为最优”</w:t>
      </w:r>
      <w:r>
        <w:rPr>
          <w:rFonts w:hint="eastAsia"/>
        </w:rPr>
        <w:t xml:space="preserve">的可解释性）与过渡期安排（如逐步实施或保留部分择校权），使改革在政治上可行。Roth</w:t>
      </w:r>
      <w:r>
        <w:t xml:space="preserve"> </w:t>
      </w:r>
      <w:r>
        <w:rPr>
          <w:rFonts w:hint="eastAsia"/>
        </w:rPr>
        <w:t xml:space="preserve">在《Who</w:t>
      </w:r>
      <w:r>
        <w:t xml:space="preserve"> Gets What—and </w:t>
      </w:r>
      <w:r>
        <w:rPr>
          <w:rFonts w:hint="eastAsia"/>
        </w:rPr>
        <w:t xml:space="preserve">Why》中用大量笔墨讨论了这一“说服”过程。</w:t>
      </w:r>
    </w:p>
    <w:p>
      <w:pPr>
        <w:pStyle w:val="BodyText"/>
      </w:pPr>
      <w:r>
        <w:rPr>
          <w:rFonts w:hint="eastAsia"/>
        </w:rPr>
        <w:t xml:space="preserve">第三，</w:t>
      </w:r>
      <w:r>
        <w:rPr>
          <w:rFonts w:hint="eastAsia"/>
          <w:b/>
          <w:bCs/>
        </w:rPr>
        <w:t xml:space="preserve">伦理边界</w:t>
      </w:r>
      <w:r>
        <w:rPr>
          <w:rFonts w:hint="eastAsia"/>
        </w:rPr>
        <w:t xml:space="preserve">。有些理论上的最优方案在伦理上不可接受。在肾交换中，理论上引入货币支付可进一步增加匹配数量（等价于用补偿激励更多捐献配对加入交换池），但器官买卖被法律与伦理普遍禁止，设计者必须在此硬约束内工作。这直接对应了第</w:t>
      </w:r>
      <w:r>
        <w:t xml:space="preserve"> 15.3 </w:t>
      </w:r>
      <w:r>
        <w:rPr>
          <w:rFonts w:hint="eastAsia"/>
        </w:rPr>
        <w:t xml:space="preserve">节的“无钱机制设计”——在</w:t>
      </w:r>
      <w:r>
        <w:t xml:space="preserve"> </w:t>
      </w:r>
      <m:oMath>
        <m:r>
          <m:t>t</m:t>
        </m:r>
        <m:r>
          <m:rPr>
            <m:sty m:val="p"/>
          </m:rPr>
          <m:t>≡</m:t>
        </m:r>
        <m:r>
          <m:t>0</m:t>
        </m:r>
      </m:oMath>
      <w:r>
        <w:t xml:space="preserve"> </w:t>
      </w:r>
      <w:r>
        <w:rPr>
          <w:rFonts w:hint="eastAsia"/>
        </w:rPr>
        <w:t xml:space="preserve">的约束下追求近似最优。同样，在学校选择中，某些基于支付/拍卖的机制理论上可达到更高的效率，但将教育机会与支付能力挂钩被认为不可接受。市场设计的艺术在于：在伦理与法律给定的可行配置空间内，找到“最优”的机制。</w:t>
      </w:r>
    </w:p>
    <w:p>
      <w:r>
        <w:pict>
          <v:rect style="width:0;height:1.5pt" o:hralign="center" o:hrstd="t" o:hr="t"/>
        </w:pict>
      </w:r>
    </w:p>
    <w:p>
      <w:pPr>
        <w:pStyle w:val="FirstParagraph"/>
      </w:pPr>
      <w:r>
        <w:rPr>
          <w:rFonts w:hint="eastAsia"/>
          <w:b/>
          <w:bCs/>
        </w:rPr>
        <w:t xml:space="preserve">回指框。</w:t>
      </w:r>
      <w:r>
        <w:t xml:space="preserve"> </w:t>
      </w:r>
      <w:r>
        <w:rPr>
          <w:rFonts w:hint="eastAsia"/>
        </w:rPr>
        <w:t xml:space="preserve">本节四个案例分别回指：第</w:t>
      </w:r>
      <w:r>
        <w:t xml:space="preserve"> 9 </w:t>
      </w:r>
      <w:r>
        <w:rPr>
          <w:rFonts w:hint="eastAsia"/>
        </w:rPr>
        <w:t xml:space="preserve">章——双边匹配与</w:t>
      </w:r>
      <w:r>
        <w:t xml:space="preserve"> </w:t>
      </w:r>
      <w:r>
        <w:rPr>
          <w:rFonts w:hint="eastAsia"/>
        </w:rPr>
        <w:t xml:space="preserve">DA（NRMP</w:t>
      </w:r>
      <w:r>
        <w:t xml:space="preserve"> </w:t>
      </w:r>
      <w:r>
        <w:rPr>
          <w:rFonts w:hint="eastAsia"/>
        </w:rPr>
        <w:t xml:space="preserve">案例）；第</w:t>
      </w:r>
      <w:r>
        <w:t xml:space="preserve"> 10 </w:t>
      </w:r>
      <w:r>
        <w:rPr>
          <w:rFonts w:hint="eastAsia"/>
        </w:rPr>
        <w:t xml:space="preserve">章——不可分物品分配与</w:t>
      </w:r>
      <w:r>
        <w:t xml:space="preserve"> </w:t>
      </w:r>
      <w:r>
        <w:rPr>
          <w:rFonts w:hint="eastAsia"/>
        </w:rPr>
        <w:t xml:space="preserve">TTC（肾交换案例）；第</w:t>
      </w:r>
      <w:r>
        <w:t xml:space="preserve"> 4–6 </w:t>
      </w:r>
      <w:r>
        <w:rPr>
          <w:rFonts w:hint="eastAsia"/>
        </w:rPr>
        <w:t xml:space="preserve">章——VCG</w:t>
      </w:r>
      <w:r>
        <w:t xml:space="preserve"> </w:t>
      </w:r>
      <w:r>
        <w:rPr>
          <w:rFonts w:hint="eastAsia"/>
        </w:rPr>
        <w:t xml:space="preserve">与</w:t>
      </w:r>
      <w:r>
        <w:t xml:space="preserve"> GSP </w:t>
      </w:r>
      <w:r>
        <w:rPr>
          <w:rFonts w:hint="eastAsia"/>
        </w:rPr>
        <w:t xml:space="preserve">拍卖（在线广告案例）；第</w:t>
      </w:r>
      <w:r>
        <w:t xml:space="preserve"> 11 </w:t>
      </w:r>
      <w:r>
        <w:rPr>
          <w:rFonts w:hint="eastAsia"/>
        </w:rPr>
        <w:t xml:space="preserve">章——单边匹配与学校选择（DA</w:t>
      </w:r>
      <w:r>
        <w:t xml:space="preserve"> </w:t>
      </w:r>
      <w:r>
        <w:rPr>
          <w:rFonts w:hint="eastAsia"/>
        </w:rPr>
        <w:t xml:space="preserve">在此情境的策略防操纵应用）。案例中的机制性质（稳定性、无怨、占优策略</w:t>
      </w:r>
      <w:r>
        <w:t xml:space="preserve"> </w:t>
      </w:r>
      <w:r>
        <w:rPr>
          <w:rFonts w:hint="eastAsia"/>
        </w:rPr>
        <w:t xml:space="preserve">IC、核心）均已在前序章节给出定理与证明（①），本节不加重复，只展示“定理</w:t>
      </w:r>
      <w:r>
        <w:t xml:space="preserve"> </w:t>
      </w:r>
      <m:oMath>
        <m:r>
          <m:rPr>
            <m:sty m:val="p"/>
          </m:rPr>
          <m:t>→</m:t>
        </m:r>
      </m:oMath>
      <w:r>
        <w:t xml:space="preserve"> </w:t>
      </w:r>
      <w:r>
        <w:rPr>
          <w:rFonts w:hint="eastAsia"/>
        </w:rPr>
        <w:t xml:space="preserve">工程实现”的映射。Roth</w:t>
      </w:r>
      <w:r>
        <w:t xml:space="preserve"> </w:t>
      </w:r>
      <w:r>
        <w:rPr>
          <w:rFonts w:hint="eastAsia"/>
        </w:rPr>
        <w:t xml:space="preserve">的市场设计三要素（厚度、无拥堵、安全）是贯穿所有案例的统一诊断框架。工程实现的额外维度（制度细节、政治约束、伦理边界）则超出了纯数学机制设计理论的范围，但它们是任何一个实际部署的设计者不可回避的考量。这为本书的终章——第</w:t>
      </w:r>
      <w:r>
        <w:t xml:space="preserve"> 17 </w:t>
      </w:r>
      <w:r>
        <w:rPr>
          <w:rFonts w:hint="eastAsia"/>
        </w:rPr>
        <w:t xml:space="preserve">章“设计者的工具箱总图”——提供了来自实践一侧的输入：一个完整的市场设计工程，必须同时在数学性质与工程可行性两个维度上通过检验。</w:t>
      </w:r>
    </w:p>
    <w:bookmarkEnd w:id="344"/>
    <w:bookmarkStart w:id="345" w:name="回指习题小结延伸阅读-16"/>
    <w:p>
      <w:pPr>
        <w:pStyle w:val="Heading3"/>
      </w:pPr>
      <w:r>
        <w:t xml:space="preserve">16.4 </w:t>
      </w:r>
      <w:r>
        <w:rPr>
          <w:rFonts w:hint="eastAsia"/>
        </w:rPr>
        <w:t xml:space="preserve">回指·习题·小结·延伸阅读</w:t>
      </w:r>
    </w:p>
    <w:p>
      <w:pPr>
        <w:pStyle w:val="FirstParagraph"/>
      </w:pPr>
      <w:r>
        <w:rPr>
          <w:rFonts w:hint="eastAsia"/>
        </w:rPr>
        <w:t xml:space="preserve">本章收束全书关于市场设计工程学的讨论。前文</w:t>
      </w:r>
      <w:r>
        <w:t xml:space="preserve"> §16.1 </w:t>
      </w:r>
      <w:r>
        <w:rPr>
          <w:rFonts w:hint="eastAsia"/>
        </w:rPr>
        <w:t xml:space="preserve">从真实市场出发，诊断了拥堵（congestion）、过早交易（unraveling）与不安全（unsafe）三种核心失败模式，并将其一一对应到信息成本、时机博弈与策略防操纵的理论根源。§16.2</w:t>
      </w:r>
      <w:r>
        <w:t xml:space="preserve"> </w:t>
      </w:r>
      <w:r>
        <w:rPr>
          <w:rFonts w:hint="eastAsia"/>
        </w:rPr>
        <w:t xml:space="preserve">引介了</w:t>
      </w:r>
      <w:r>
        <w:t xml:space="preserve"> Roth </w:t>
      </w:r>
      <w:r>
        <w:rPr>
          <w:rFonts w:hint="eastAsia"/>
        </w:rPr>
        <w:t xml:space="preserve">的市场设计三要素——厚度（thickness）、无拥堵（uncongested）与安全（safety）——作为修复失败市场的工程准则，并显式指出“安全”这一属性直接对应本书第</w:t>
      </w:r>
      <w:r>
        <w:t xml:space="preserve"> 9–10 </w:t>
      </w:r>
      <w:r>
        <w:rPr>
          <w:rFonts w:hint="eastAsia"/>
        </w:rPr>
        <w:t xml:space="preserve">章中策略防操纵机制（如</w:t>
      </w:r>
      <w:r>
        <w:t xml:space="preserve"> DA </w:t>
      </w:r>
      <w:r>
        <w:rPr>
          <w:rFonts w:hint="eastAsia"/>
        </w:rPr>
        <w:t xml:space="preserve">算法与</w:t>
      </w:r>
      <w:r>
        <w:t xml:space="preserve"> TTC </w:t>
      </w:r>
      <w:r>
        <w:rPr>
          <w:rFonts w:hint="eastAsia"/>
        </w:rPr>
        <w:t xml:space="preserve">算法）所提供的理论保障。§16.3</w:t>
      </w:r>
      <w:r>
        <w:t xml:space="preserve"> </w:t>
      </w:r>
      <w:r>
        <w:rPr>
          <w:rFonts w:hint="eastAsia"/>
        </w:rPr>
        <w:t xml:space="preserve">通过全美住院医师匹配（NRMP）、配对肾交换、在线广告拍卖与学校选择四个真实案例，展示了“市场失败→设计干预→属性改善”这一工程逻辑在实践中的具体运作方式，并在此基础上提炼出制度细节、政治约束与伦理边界三项工程判断维度。本章的核心命题可凝练为一句话：一个可运转的“厚市场”既需要支撑其规则的理论性质（资源配置效率、稳定性、策略防操纵），也需要维系其运行的工程属性（足够参与者的厚度、避免信息过载的无拥堵性、以及让参与者敢于如实参与的安全性）。本节的任务是将这些已经展开的论点加以回收、检验、凝练与延伸，为全书终章（第</w:t>
      </w:r>
      <w:r>
        <w:t xml:space="preserve"> 17 </w:t>
      </w:r>
      <w:r>
        <w:rPr>
          <w:rFonts w:hint="eastAsia"/>
        </w:rPr>
        <w:t xml:space="preserve">章）的设计者工具箱总图提供来自市场设计工程学的完整输入。</w:t>
      </w:r>
    </w:p>
    <w:p>
      <w:pPr>
        <w:pStyle w:val="BodyText"/>
      </w:pPr>
      <w:r>
        <w:rPr>
          <w:rFonts w:hint="eastAsia"/>
        </w:rPr>
        <w:t xml:space="preserve">本章构建在本书前文两座理论支柱之上，一座是关于拍卖的实践分析，另一座是关于匹配的实践分析。具体而言：</w:t>
      </w:r>
    </w:p>
    <w:p>
      <w:pPr>
        <w:pStyle w:val="BodyText"/>
      </w:pPr>
      <w:r>
        <w:rPr>
          <w:rFonts w:hint="eastAsia"/>
        </w:rPr>
        <w:t xml:space="preserve">以下习题旨在帮助读者从三个层次深化对市场设计工程学的掌握：提取基本概念、诊断一个失败市场、以及为给定场景综合设计机制。每道题配有简要提示，部分题附有解答概要。</w:t>
      </w:r>
    </w:p>
    <w:p>
      <w:pPr>
        <w:pStyle w:val="BodyText"/>
      </w:pPr>
      <w:r>
        <w:rPr>
          <w:rFonts w:hint="eastAsia"/>
        </w:rPr>
        <w:t xml:space="preserve">本章将前面各章积累的理论工具（拍卖中的收益-效率权衡、最优拍卖的虚拟价值逻辑、匹配中的稳定性与策略防操纵构造、近似机制中的计算-激励张力）提炼为三个简洁的工程准则：厚度、无拥堵、安全。这三个准则不是理论性质的替代品，而是理论性质在真实市场运转条件中的必要翻译——策略防操纵是安全的数学形式，稳定性是厚的匹配市场不瓦解的内聚力，近似机制的可计算性是让大规模市场免于信息拥堵的算法前提。市场设计的工程实践表明，一个机制的设计从来不是在真空中的理论优化，而是在“给定可用的制度资源、给定的计算基础设施、以及给定的参与者行为约束”下的约束优化。设计者工具箱中每一条理论定理——VCG</w:t>
      </w:r>
      <w:r>
        <w:t xml:space="preserve"> </w:t>
      </w:r>
      <w:r>
        <w:rPr>
          <w:rFonts w:hint="eastAsia"/>
        </w:rPr>
        <w:t xml:space="preserve">的效率、Myerson</w:t>
      </w:r>
      <w:r>
        <w:t xml:space="preserve"> </w:t>
      </w:r>
      <w:r>
        <w:rPr>
          <w:rFonts w:hint="eastAsia"/>
        </w:rPr>
        <w:t xml:space="preserve">的收益最优性、DA</w:t>
      </w:r>
      <w:r>
        <w:t xml:space="preserve"> </w:t>
      </w:r>
      <w:r>
        <w:rPr>
          <w:rFonts w:hint="eastAsia"/>
        </w:rPr>
        <w:t xml:space="preserve">的稳定防操纵、TTC</w:t>
      </w:r>
      <w:r>
        <w:t xml:space="preserve"> </w:t>
      </w:r>
      <w:r>
        <w:rPr>
          <w:rFonts w:hint="eastAsia"/>
        </w:rPr>
        <w:t xml:space="preserve">的帕累托有效与防操纵——最终都必须经过这三个工程过滤器才能落地。正是在这个意义上，Roth</w:t>
      </w:r>
      <w:r>
        <w:t xml:space="preserve"> </w:t>
      </w:r>
      <w:r>
        <w:rPr>
          <w:rFonts w:hint="eastAsia"/>
        </w:rPr>
        <w:t xml:space="preserve">的三要素构成了从“机制设计的一般理论”通往“一个能运转的真实市场”的最后一道栈桥。</w:t>
      </w:r>
    </w:p>
    <w:p>
      <w:pPr>
        <w:pStyle w:val="BodyText"/>
      </w:pPr>
      <w:r>
        <w:rPr>
          <w:rFonts w:hint="eastAsia"/>
        </w:rPr>
        <w:t xml:space="preserve">市场设计工程学的核心思想与丰富案例主要来自</w:t>
      </w:r>
      <w:r>
        <w:t xml:space="preserve"> Roth </w:t>
      </w:r>
      <w:r>
        <w:rPr>
          <w:rFonts w:hint="eastAsia"/>
        </w:rPr>
        <w:t xml:space="preserve">与</w:t>
      </w:r>
      <w:r>
        <w:t xml:space="preserve"> Milgrom </w:t>
      </w:r>
      <w:r>
        <w:rPr>
          <w:rFonts w:hint="eastAsia"/>
        </w:rPr>
        <w:t xml:space="preserve">两位学者的系统性工作。Roth</w:t>
      </w:r>
      <w:r>
        <w:t xml:space="preserve"> </w:t>
      </w:r>
      <w:r>
        <w:rPr>
          <w:rFonts w:hint="eastAsia"/>
        </w:rPr>
        <w:t xml:space="preserve">的著作《Who</w:t>
      </w:r>
      <w:r>
        <w:t xml:space="preserve"> Gets What—and Why: The New Economics of Matchmaking and Market </w:t>
      </w:r>
      <w:r>
        <w:rPr>
          <w:rFonts w:hint="eastAsia"/>
        </w:rPr>
        <w:t xml:space="preserve">Design》（</w:t>
      </w:r>
      <w:r>
        <w:rPr>
          <w:rFonts w:hint="eastAsia"/>
        </w:rPr>
        <w:t xml:space="preserve">，Roth）以非技术的语言阐述了从肾脏交换到学校选择等一系列真实市场设计实践背后的经济学逻辑，其关于厚度、拥堵与安全的三要素框架即为本书</w:t>
      </w:r>
      <w:r>
        <w:t xml:space="preserve"> §16.2 </w:t>
      </w:r>
      <w:r>
        <w:rPr>
          <w:rFonts w:hint="eastAsia"/>
        </w:rPr>
        <w:t xml:space="preserve">的核心取材对象。Milgrom</w:t>
      </w:r>
      <w:r>
        <w:t xml:space="preserve"> </w:t>
      </w:r>
      <w:r>
        <w:rPr>
          <w:rFonts w:hint="eastAsia"/>
        </w:rPr>
        <w:t xml:space="preserve">的《Discovering</w:t>
      </w:r>
      <w:r>
        <w:t xml:space="preserve"> Prices: Auction Design in Markets with Complex </w:t>
      </w:r>
      <w:r>
        <w:rPr>
          <w:rFonts w:hint="eastAsia"/>
        </w:rPr>
        <w:t xml:space="preserve">Constraints》（Milgrom）则集中于资源受限环境下的价格发现机制设计，涵盖了激励拍卖（incentive</w:t>
      </w:r>
      <w:r>
        <w:t xml:space="preserve"> </w:t>
      </w:r>
      <w:r>
        <w:rPr>
          <w:rFonts w:hint="eastAsia"/>
        </w:rPr>
        <w:t xml:space="preserve">auction）与频谱再分配等大型市场设计的实践前沿，其关于“缩小设计空间以降低参与者策略复杂性”的论述与</w:t>
      </w:r>
      <w:r>
        <w:t xml:space="preserve"> Roth </w:t>
      </w:r>
      <w:r>
        <w:rPr>
          <w:rFonts w:hint="eastAsia"/>
        </w:rPr>
        <w:t xml:space="preserve">的“无拥堵”原则在理念上高度一致。两书共享一个深层方法论预设：好的理论不是为市场设计提供精确蓝图，而是为诊断市场失败提供分析框架——这正是本章所试图传达的工程设计思维的核心。对于希望进一步追踪具体案例制度细节的读者，NRMP</w:t>
      </w:r>
      <w:r>
        <w:t xml:space="preserve"> </w:t>
      </w:r>
      <w:r>
        <w:rPr>
          <w:rFonts w:hint="eastAsia"/>
        </w:rPr>
        <w:t xml:space="preserve">与配对肾交换的原始制度分析见</w:t>
      </w:r>
      <w:r>
        <w:t xml:space="preserve"> Roth–Sotomayor </w:t>
      </w:r>
      <w:r>
        <w:rPr>
          <w:rFonts w:hint="eastAsia"/>
        </w:rPr>
        <w:t xml:space="preserve">的《Two-Sided</w:t>
      </w:r>
      <w:r>
        <w:t xml:space="preserve"> Matching: A Study in Game-Theoretic Modeling and </w:t>
      </w:r>
      <w:r>
        <w:rPr>
          <w:rFonts w:hint="eastAsia"/>
        </w:rPr>
        <w:t xml:space="preserve">Analysis》（Roth–Sotomayor）相关章，而频谱拍卖的实践细节可见</w:t>
      </w:r>
      <w:r>
        <w:t xml:space="preserve"> Milgrom </w:t>
      </w:r>
      <w:r>
        <w:rPr>
          <w:rFonts w:hint="eastAsia"/>
        </w:rPr>
        <w:t xml:space="preserve">的《Putting</w:t>
      </w:r>
      <w:r>
        <w:t xml:space="preserve"> Auction Theory to </w:t>
      </w:r>
      <w:r>
        <w:rPr>
          <w:rFonts w:hint="eastAsia"/>
        </w:rPr>
        <w:t xml:space="preserve">Work》（Milgrom）各章。本书至此已完成从机制设计一般理论、经拍卖与匹配的专项分析、再到市场设计工程准则的全部搭建，为终章设计者工具箱的展开准备好最后一块拼图。</w:t>
      </w:r>
    </w:p>
    <w:bookmarkEnd w:id="345"/>
    <w:bookmarkEnd w:id="346"/>
    <w:bookmarkStart w:id="353" w:name="全书终章设计者的工具箱总图-路线回指"/>
    <w:p>
      <w:pPr>
        <w:pStyle w:val="Heading2"/>
      </w:pPr>
      <w:r>
        <w:t xml:space="preserve">17 </w:t>
      </w:r>
      <w:r>
        <w:rPr>
          <w:rFonts w:hint="eastAsia"/>
        </w:rPr>
        <w:t xml:space="preserve">全书终章:设计者的工具箱总图</w:t>
      </w:r>
      <w:r>
        <w:t xml:space="preserve"> + </w:t>
      </w:r>
      <w:r>
        <w:rPr>
          <w:rFonts w:hint="eastAsia"/>
        </w:rPr>
        <w:t xml:space="preserve">路线回指</w:t>
      </w:r>
    </w:p>
    <w:bookmarkStart w:id="347" w:name="设计者的工具箱总图"/>
    <w:p>
      <w:pPr>
        <w:pStyle w:val="Heading3"/>
      </w:pPr>
      <w:r>
        <w:t xml:space="preserve">17.1 </w:t>
      </w:r>
      <w:r>
        <w:rPr>
          <w:rFonts w:hint="eastAsia"/>
        </w:rPr>
        <w:t xml:space="preserve">设计者的工具箱总图</w:t>
      </w:r>
    </w:p>
    <w:p>
      <w:pPr>
        <w:pStyle w:val="FirstParagraph"/>
      </w:pPr>
      <w:r>
        <w:rPr>
          <w:rFonts w:hint="eastAsia"/>
        </w:rPr>
        <w:t xml:space="preserve">我们首先建立全书统一的设计者视角。设计者—无论是一个政府、一个平台、一个拍卖行、一个雇主或一个发送者—面对一个群体会受私人信息支配的代理人。设计者的工作不是被动分析给定博弈，而是主动构建博弈的规则（配置规则</w:t>
      </w:r>
      <w:r>
        <w:t xml:space="preserve"> </w:t>
      </w:r>
      <m:oMath>
        <m:r>
          <m:t>x</m:t>
        </m:r>
      </m:oMath>
      <w:r>
        <w:t xml:space="preserve"> </w:t>
      </w:r>
      <w:r>
        <w:rPr>
          <w:rFonts w:hint="eastAsia"/>
        </w:rPr>
        <w:t xml:space="preserve">与支付规则</w:t>
      </w:r>
      <w:r>
        <w:t xml:space="preserve"> </w:t>
      </w:r>
      <m:oMath>
        <m:r>
          <m:t>t</m:t>
        </m:r>
      </m:oMath>
      <w:r>
        <w:rPr>
          <w:rFonts w:hint="eastAsia"/>
        </w:rPr>
        <w:t xml:space="preserve">，或更一般的信息结构）。这一任务的核心张力在于：设计者怀有一个</w:t>
      </w:r>
      <w:r>
        <w:t xml:space="preserve"> </w:t>
      </w:r>
      <w:r>
        <w:rPr>
          <w:rFonts w:hint="eastAsia"/>
          <w:b/>
          <w:bCs/>
        </w:rPr>
        <w:t xml:space="preserve">设计目标</w:t>
      </w:r>
      <w:r>
        <w:rPr>
          <w:rFonts w:hint="eastAsia"/>
        </w:rPr>
        <w:t xml:space="preserve">，但必须预测代理人会在规则下策略性地行动。因此，一项好的设计就是在一组给定的</w:t>
      </w:r>
      <w:r>
        <w:t xml:space="preserve"> </w:t>
      </w:r>
      <w:r>
        <w:rPr>
          <w:rFonts w:hint="eastAsia"/>
          <w:b/>
          <w:bCs/>
        </w:rPr>
        <w:t xml:space="preserve">约束</w:t>
      </w:r>
      <w:r>
        <w:t xml:space="preserve"> </w:t>
      </w:r>
      <w:r>
        <w:rPr>
          <w:rFonts w:hint="eastAsia"/>
        </w:rPr>
        <w:t xml:space="preserve">下选取一个机制，使得代理人的均衡行为尽可能地实现设计目标。全书的</w:t>
      </w:r>
      <w:r>
        <w:t xml:space="preserve"> 17 </w:t>
      </w:r>
      <w:r>
        <w:rPr>
          <w:rFonts w:hint="eastAsia"/>
        </w:rPr>
        <w:t xml:space="preserve">章反复地用这一范式处理了不同的场景。现在，我们在终章用一个统一的设计工具箱总图将所有这些场景组织成一个可查的系统。</w:t>
      </w:r>
    </w:p>
    <w:p>
      <w:pPr>
        <w:pStyle w:val="BodyText"/>
      </w:pPr>
      <w:r>
        <w:rPr>
          <w:rFonts w:hint="eastAsia"/>
          <w:b/>
          <w:bCs/>
        </w:rPr>
        <w:t xml:space="preserve">设计目标。</w:t>
      </w:r>
      <w:r>
        <w:t xml:space="preserve"> </w:t>
      </w:r>
      <w:r>
        <w:rPr>
          <w:rFonts w:hint="eastAsia"/>
        </w:rPr>
        <w:t xml:space="preserve">将全书涉及的设计目标归为五类：</w:t>
      </w:r>
      <w:r>
        <w:t xml:space="preserve"> </w:t>
      </w:r>
      <w:r>
        <w:t xml:space="preserve">-</w:t>
      </w:r>
      <w:r>
        <w:t xml:space="preserve"> </w:t>
      </w:r>
      <w:r>
        <w:rPr>
          <w:rFonts w:hint="eastAsia"/>
          <w:b/>
          <w:bCs/>
        </w:rPr>
        <w:t xml:space="preserve">效率（Efficiency）</w:t>
      </w:r>
      <w:r>
        <w:rPr>
          <w:rFonts w:hint="eastAsia"/>
        </w:rPr>
        <w:t xml:space="preserve">：最大化社会总剩余（含所有代理人与设计者自身），即以</w:t>
      </w:r>
      <w:r>
        <w:t xml:space="preserve"> </w:t>
      </w:r>
      <m:oMath>
        <m:nary>
          <m:naryPr>
            <m:chr m:val="∑"/>
            <m:limLoc m:val="undOvr"/>
            <m:subHide m:val="off"/>
            <m:supHide m:val="on"/>
          </m:naryPr>
          <m:sub>
            <m:r>
              <m:t>i</m:t>
            </m:r>
          </m:sub>
          <m:sup>
            <m:r>
              <m:t>​</m:t>
            </m:r>
          </m:sup>
          <m:e>
            <m:sSub>
              <m:e>
                <m:r>
                  <m:t>v</m:t>
                </m:r>
              </m:e>
              <m:sub>
                <m:r>
                  <m:t>i</m:t>
                </m:r>
              </m:sub>
            </m:sSub>
          </m:e>
        </m:nary>
        <m:d>
          <m:dPr>
            <m:begChr m:val="("/>
            <m:sepChr m:val=""/>
            <m:endChr m:val=")"/>
            <m:grow/>
          </m:dPr>
          <m:e>
            <m:sSub>
              <m:e>
                <m:r>
                  <m:t>θ</m:t>
                </m:r>
              </m:e>
              <m:sub>
                <m:r>
                  <m:t>i</m:t>
                </m:r>
              </m:sub>
            </m:sSub>
            <m:r>
              <m:rPr>
                <m:sty m:val="p"/>
              </m:rPr>
              <m:t>,</m:t>
            </m:r>
            <m:r>
              <m:t>x</m:t>
            </m:r>
          </m:e>
        </m:d>
      </m:oMath>
      <w:r>
        <w:t xml:space="preserve"> </w:t>
      </w:r>
      <w:r>
        <w:rPr>
          <w:rFonts w:hint="eastAsia"/>
        </w:rPr>
        <w:t xml:space="preserve">为最大化对象。典型情形：公共项目决策、双边匹配、无转移的资源配置。</w:t>
      </w:r>
      <w:r>
        <w:t xml:space="preserve"> </w:t>
      </w:r>
      <w:r>
        <w:t xml:space="preserve">-</w:t>
      </w:r>
      <w:r>
        <w:t xml:space="preserve"> </w:t>
      </w:r>
      <w:r>
        <w:rPr>
          <w:rFonts w:hint="eastAsia"/>
          <w:b/>
          <w:bCs/>
        </w:rPr>
        <w:t xml:space="preserve">收益（Revenue）</w:t>
      </w:r>
      <w:r>
        <w:rPr>
          <w:rFonts w:hint="eastAsia"/>
        </w:rPr>
        <w:t xml:space="preserve">：最大化设计者的期望收益</w:t>
      </w:r>
      <w:r>
        <w:t xml:space="preserve"> </w:t>
      </w:r>
      <m:oMath>
        <m:r>
          <m:t>R</m:t>
        </m:r>
        <m:r>
          <m:rPr>
            <m:sty m:val="p"/>
          </m:rPr>
          <m:t>=</m:t>
        </m:r>
        <m:r>
          <m:rPr>
            <m:sty m:val="p"/>
            <m:scr m:val="double-struck"/>
          </m:rPr>
          <m:t>E</m:t>
        </m:r>
        <m:d>
          <m:dPr>
            <m:begChr m:val="["/>
            <m:sepChr m:val=""/>
            <m:endChr m:val="]"/>
            <m:grow/>
          </m:dPr>
          <m:e>
            <m:nary>
              <m:naryPr>
                <m:chr m:val="∑"/>
                <m:limLoc m:val="undOvr"/>
                <m:subHide m:val="off"/>
                <m:supHide m:val="on"/>
              </m:naryPr>
              <m:sub>
                <m:r>
                  <m:t>i</m:t>
                </m:r>
              </m:sub>
              <m:sup>
                <m:r>
                  <m:t>​</m:t>
                </m:r>
              </m:sup>
              <m:e>
                <m:sSub>
                  <m:e>
                    <m:r>
                      <m:t>t</m:t>
                    </m:r>
                  </m:e>
                  <m:sub>
                    <m:r>
                      <m:t>i</m:t>
                    </m:r>
                  </m:sub>
                </m:sSub>
              </m:e>
            </m:nary>
          </m:e>
        </m:d>
      </m:oMath>
      <w:r>
        <w:rPr>
          <w:rFonts w:hint="eastAsia"/>
        </w:rPr>
        <w:t xml:space="preserve">。典型情形：拍卖（含单物品与组合拍卖）、垄断定价、最优合约中对委托人的期望利润。</w:t>
      </w:r>
      <w:r>
        <w:t xml:space="preserve"> </w:t>
      </w:r>
      <w:r>
        <w:t xml:space="preserve">-</w:t>
      </w:r>
      <w:r>
        <w:t xml:space="preserve"> </w:t>
      </w:r>
      <w:r>
        <w:rPr>
          <w:rFonts w:hint="eastAsia"/>
          <w:b/>
          <w:bCs/>
        </w:rPr>
        <w:t xml:space="preserve">稳定（Stability）</w:t>
      </w:r>
      <w:r>
        <w:rPr>
          <w:rFonts w:hint="eastAsia"/>
        </w:rPr>
        <w:t xml:space="preserve">：匹配市场中，配对结果必须是稳定的——无阻塞对。这是匹配设计的第一性要求（见第</w:t>
      </w:r>
      <w:r>
        <w:t xml:space="preserve"> 9–11 </w:t>
      </w:r>
      <w:r>
        <w:rPr>
          <w:rFonts w:hint="eastAsia"/>
        </w:rPr>
        <w:t xml:space="preserve">章）。</w:t>
      </w:r>
      <w:r>
        <w:t xml:space="preserve"> </w:t>
      </w:r>
      <w:r>
        <w:t xml:space="preserve">-</w:t>
      </w:r>
      <w:r>
        <w:t xml:space="preserve"> </w:t>
      </w:r>
      <w:r>
        <w:rPr>
          <w:rFonts w:hint="eastAsia"/>
          <w:b/>
          <w:bCs/>
        </w:rPr>
        <w:t xml:space="preserve">公平（Fairness）</w:t>
      </w:r>
      <w:r>
        <w:rPr>
          <w:rFonts w:hint="eastAsia"/>
        </w:rPr>
        <w:t xml:space="preserve">：消除</w:t>
      </w:r>
      <w:r>
        <w:t xml:space="preserve"> justified </w:t>
      </w:r>
      <w:r>
        <w:rPr>
          <w:rFonts w:hint="eastAsia"/>
        </w:rPr>
        <w:t xml:space="preserve">envy、给予弱势群体优先权、或满足对称性等；常见于学校选择（第</w:t>
      </w:r>
      <w:r>
        <w:t xml:space="preserve"> 11 </w:t>
      </w:r>
      <w:r>
        <w:rPr>
          <w:rFonts w:hint="eastAsia"/>
        </w:rPr>
        <w:t xml:space="preserve">章）、无转移分配。</w:t>
      </w:r>
      <w:r>
        <w:t xml:space="preserve"> </w:t>
      </w:r>
      <w:r>
        <w:t xml:space="preserve">-</w:t>
      </w:r>
      <w:r>
        <w:t xml:space="preserve"> </w:t>
      </w:r>
      <w:r>
        <w:rPr>
          <w:rFonts w:hint="eastAsia"/>
          <w:b/>
          <w:bCs/>
        </w:rPr>
        <w:t xml:space="preserve">说服（Persuasion）</w:t>
      </w:r>
      <w:r>
        <w:rPr>
          <w:rFonts w:hint="eastAsia"/>
        </w:rPr>
        <w:t xml:space="preserve">：设计者不改变博弈规则，但通过设计信息的揭示程度（如公开实验），影响接受者的信念，从而影响其行动以利己（第</w:t>
      </w:r>
      <w:r>
        <w:t xml:space="preserve"> 13 </w:t>
      </w:r>
      <w:r>
        <w:rPr>
          <w:rFonts w:hint="eastAsia"/>
        </w:rPr>
        <w:t xml:space="preserve">章）。</w:t>
      </w:r>
    </w:p>
    <w:p>
      <w:pPr>
        <w:pStyle w:val="BodyText"/>
      </w:pPr>
      <w:r>
        <w:rPr>
          <w:rFonts w:hint="eastAsia"/>
          <w:b/>
          <w:bCs/>
        </w:rPr>
        <w:t xml:space="preserve">设计约束。</w:t>
      </w:r>
      <w:r>
        <w:t xml:space="preserve"> </w:t>
      </w:r>
      <w:r>
        <w:rPr>
          <w:rFonts w:hint="eastAsia"/>
        </w:rPr>
        <w:t xml:space="preserve">机制设计从来不是不受限制的优化。工具箱总图的列给出最核心的五类约束：</w:t>
      </w:r>
      <w:r>
        <w:t xml:space="preserve"> </w:t>
      </w:r>
      <w:r>
        <w:t xml:space="preserve">-</w:t>
      </w:r>
      <w:r>
        <w:t xml:space="preserve"> </w:t>
      </w:r>
      <w:r>
        <w:rPr>
          <w:rFonts w:hint="eastAsia"/>
          <w:b/>
          <w:bCs/>
        </w:rPr>
        <w:t xml:space="preserve">激励相容（IC，Incentive</w:t>
      </w:r>
      <w:r>
        <w:rPr>
          <w:b/>
          <w:bCs/>
        </w:rPr>
        <w:t xml:space="preserve"> </w:t>
      </w:r>
      <w:r>
        <w:rPr>
          <w:rFonts w:hint="eastAsia"/>
          <w:b/>
          <w:bCs/>
        </w:rPr>
        <w:t xml:space="preserve">Compatibility）</w:t>
      </w:r>
      <w:r>
        <w:rPr>
          <w:rFonts w:hint="eastAsia"/>
        </w:rPr>
        <w:t xml:space="preserve">：报告私人信息的真实映射构成均衡——在占优策略下（DSIC）或在贝叶斯纳什均衡下（BIC）。这是机制设计的核心神谕。IC</w:t>
      </w:r>
      <w:r>
        <w:t xml:space="preserve"> </w:t>
      </w:r>
      <w:r>
        <w:rPr>
          <w:rFonts w:hint="eastAsia"/>
        </w:rPr>
        <w:t xml:space="preserve">的精确不等式见第</w:t>
      </w:r>
      <w:r>
        <w:t xml:space="preserve"> 3 </w:t>
      </w:r>
      <w:r>
        <w:rPr>
          <w:rFonts w:hint="eastAsia"/>
        </w:rPr>
        <w:t xml:space="preserve">章，其形式在所有后续章节反复出现。</w:t>
      </w:r>
      <w:r>
        <w:t xml:space="preserve"> </w:t>
      </w:r>
      <w:r>
        <w:t xml:space="preserve">-</w:t>
      </w:r>
      <w:r>
        <w:t xml:space="preserve"> </w:t>
      </w:r>
      <w:r>
        <w:rPr>
          <w:rFonts w:hint="eastAsia"/>
          <w:b/>
          <w:bCs/>
        </w:rPr>
        <w:t xml:space="preserve">个体理性（IR，Individual</w:t>
      </w:r>
      <w:r>
        <w:rPr>
          <w:b/>
          <w:bCs/>
        </w:rPr>
        <w:t xml:space="preserve"> </w:t>
      </w:r>
      <w:r>
        <w:rPr>
          <w:rFonts w:hint="eastAsia"/>
          <w:b/>
          <w:bCs/>
        </w:rPr>
        <w:t xml:space="preserve">Rationality）</w:t>
      </w:r>
      <w:r>
        <w:rPr>
          <w:rFonts w:hint="eastAsia"/>
        </w:rPr>
        <w:t xml:space="preserve">：代理人参与机制的期望效用不低于外部选择（保留效用）。通常写作</w:t>
      </w:r>
      <w:r>
        <w:t xml:space="preserve"> </w:t>
      </w:r>
      <m:oMath>
        <m:sSub>
          <m:e>
            <m:r>
              <m:rPr>
                <m:sty m:val="p"/>
                <m:scr m:val="double-struck"/>
              </m:rPr>
              <m:t>E</m:t>
            </m:r>
          </m:e>
          <m:sub>
            <m:sSub>
              <m:e>
                <m:r>
                  <m:t>θ</m:t>
                </m:r>
              </m:e>
              <m:sub>
                <m:r>
                  <m:rPr>
                    <m:sty m:val="p"/>
                  </m:rPr>
                  <m:t>−</m:t>
                </m:r>
                <m:r>
                  <m:t>i</m:t>
                </m:r>
              </m:sub>
            </m:sSub>
          </m:sub>
        </m:sSub>
        <m:d>
          <m:dPr>
            <m:begChr m:val="["/>
            <m:sepChr m:val=""/>
            <m:endChr m:val="]"/>
            <m:grow/>
          </m:dPr>
          <m:e>
            <m:sSub>
              <m:e>
                <m:r>
                  <m:t>v</m:t>
                </m:r>
              </m:e>
              <m:sub>
                <m:r>
                  <m:t>i</m:t>
                </m:r>
              </m:sub>
            </m:sSub>
            <m:d>
              <m:dPr>
                <m:begChr m:val="("/>
                <m:sepChr m:val=""/>
                <m:endChr m:val=")"/>
                <m:grow/>
              </m:dPr>
              <m:e>
                <m:sSub>
                  <m:e>
                    <m:r>
                      <m:t>θ</m:t>
                    </m:r>
                  </m:e>
                  <m:sub>
                    <m:r>
                      <m:t>i</m:t>
                    </m:r>
                  </m:sub>
                </m:sSub>
                <m:r>
                  <m:rPr>
                    <m:sty m:val="p"/>
                  </m:rPr>
                  <m:t>,</m:t>
                </m:r>
                <m:r>
                  <m:t>x</m:t>
                </m:r>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r>
                  <m:t>t</m:t>
                </m:r>
              </m:e>
              <m:sub>
                <m:r>
                  <m:t>i</m:t>
                </m:r>
              </m:sub>
            </m:sSub>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Sup>
          <m:e>
            <m:r>
              <m:t>u</m:t>
            </m:r>
          </m:e>
          <m:sub>
            <m:r>
              <m:t>i</m:t>
            </m:r>
          </m:sub>
          <m:sup>
            <m:r>
              <m:rPr>
                <m:nor/>
                <m:sty m:val="p"/>
              </m:rPr>
              <m:t>out</m:t>
            </m:r>
          </m:sup>
        </m:sSubSup>
      </m:oMath>
      <w:r>
        <w:t xml:space="preserve">。</w:t>
      </w:r>
      <w:r>
        <w:t xml:space="preserve"> </w:t>
      </w:r>
      <w:r>
        <w:t xml:space="preserve">-</w:t>
      </w:r>
      <w:r>
        <w:t xml:space="preserve"> </w:t>
      </w:r>
      <w:r>
        <w:rPr>
          <w:rFonts w:hint="eastAsia"/>
          <w:b/>
          <w:bCs/>
        </w:rPr>
        <w:t xml:space="preserve">预算约束（Budget）</w:t>
      </w:r>
      <w:r>
        <w:rPr>
          <w:rFonts w:hint="eastAsia"/>
        </w:rPr>
        <w:t xml:space="preserve">：设计者的支付转移必须满足预算平衡（balanced，</w:t>
      </w:r>
      <m:oMath>
        <m:nary>
          <m:naryPr>
            <m:chr m:val="∑"/>
            <m:limLoc m:val="undOvr"/>
            <m:subHide m:val="off"/>
            <m:supHide m:val="on"/>
          </m:naryPr>
          <m:sub>
            <m:r>
              <m:t>i</m:t>
            </m:r>
          </m:sub>
          <m:sup>
            <m:r>
              <m:t>​</m:t>
            </m:r>
          </m:sup>
          <m:e>
            <m:sSub>
              <m:e>
                <m:r>
                  <m:t>t</m:t>
                </m:r>
              </m:e>
              <m:sub>
                <m:r>
                  <m:t>i</m:t>
                </m:r>
              </m:sub>
            </m:sSub>
          </m:e>
        </m:nary>
        <m:r>
          <m:rPr>
            <m:sty m:val="p"/>
          </m:rPr>
          <m:t>=</m:t>
        </m:r>
        <m:r>
          <m:t>0</m:t>
        </m:r>
      </m:oMath>
      <w:r>
        <w:rPr>
          <w:rFonts w:hint="eastAsia"/>
        </w:rPr>
        <w:t xml:space="preserve">）或弱预算平衡（</w:t>
      </w:r>
      <m:oMath>
        <m:nary>
          <m:naryPr>
            <m:chr m:val="∑"/>
            <m:limLoc m:val="undOvr"/>
            <m:subHide m:val="off"/>
            <m:supHide m:val="on"/>
          </m:naryPr>
          <m:sub>
            <m:r>
              <m:t>i</m:t>
            </m:r>
          </m:sub>
          <m:sup>
            <m:r>
              <m:t>​</m:t>
            </m:r>
          </m:sup>
          <m:e>
            <m:sSub>
              <m:e>
                <m:r>
                  <m:t>t</m:t>
                </m:r>
              </m:e>
              <m:sub>
                <m:r>
                  <m:t>i</m:t>
                </m:r>
              </m:sub>
            </m:sSub>
          </m:e>
        </m:nary>
        <m:r>
          <m:rPr>
            <m:sty m:val="p"/>
          </m:rPr>
          <m:t>≤</m:t>
        </m:r>
        <m:r>
          <m:t>0</m:t>
        </m:r>
      </m:oMath>
      <w:r>
        <w:rPr>
          <w:rFonts w:hint="eastAsia"/>
        </w:rPr>
        <w:t xml:space="preserve">，设计者不注入外部资源）。这在双边贸易（第</w:t>
      </w:r>
      <w:r>
        <w:t xml:space="preserve"> 6.5 </w:t>
      </w:r>
      <w:r>
        <w:rPr>
          <w:rFonts w:hint="eastAsia"/>
        </w:rPr>
        <w:t xml:space="preserve">节</w:t>
      </w:r>
      <w:r>
        <w:t xml:space="preserve"> Myerson–Satterthwaite </w:t>
      </w:r>
      <w:r>
        <w:rPr>
          <w:rFonts w:hint="eastAsia"/>
        </w:rPr>
        <w:t xml:space="preserve">不可能性）与公共项目（第</w:t>
      </w:r>
      <w:r>
        <w:t xml:space="preserve"> 4 </w:t>
      </w:r>
      <w:r>
        <w:rPr>
          <w:rFonts w:hint="eastAsia"/>
        </w:rPr>
        <w:t xml:space="preserve">章</w:t>
      </w:r>
      <w:r>
        <w:t xml:space="preserve"> VCG </w:t>
      </w:r>
      <w:r>
        <w:rPr>
          <w:rFonts w:hint="eastAsia"/>
        </w:rPr>
        <w:t xml:space="preserve">的赤字问题）中是关键的紧约束。</w:t>
      </w:r>
      <w:r>
        <w:t xml:space="preserve"> </w:t>
      </w:r>
      <w:r>
        <w:t xml:space="preserve">-</w:t>
      </w:r>
      <w:r>
        <w:t xml:space="preserve"> </w:t>
      </w:r>
      <w:r>
        <w:rPr>
          <w:rFonts w:hint="eastAsia"/>
          <w:b/>
          <w:bCs/>
        </w:rPr>
        <w:t xml:space="preserve">计算约束（Computation）</w:t>
      </w:r>
      <w:r>
        <w:rPr>
          <w:rFonts w:hint="eastAsia"/>
        </w:rPr>
        <w:t xml:space="preserve">：机制规则必须是多项式时间可计算的，无论是分配规则还是支付规则（第</w:t>
      </w:r>
      <w:r>
        <w:t xml:space="preserve"> 15 </w:t>
      </w:r>
      <w:r>
        <w:rPr>
          <w:rFonts w:hint="eastAsia"/>
        </w:rPr>
        <w:t xml:space="preserve">章）。这导致</w:t>
      </w:r>
      <w:r>
        <w:t xml:space="preserve"> VCG </w:t>
      </w:r>
      <w:r>
        <w:rPr>
          <w:rFonts w:hint="eastAsia"/>
        </w:rPr>
        <w:t xml:space="preserve">在多物品环境下的不可行性，以及近似机制设计的兴起。</w:t>
      </w:r>
      <w:r>
        <w:t xml:space="preserve"> </w:t>
      </w:r>
      <w:r>
        <w:t xml:space="preserve">-</w:t>
      </w:r>
      <w:r>
        <w:t xml:space="preserve"> </w:t>
      </w:r>
      <w:r>
        <w:rPr>
          <w:rFonts w:hint="eastAsia"/>
          <w:b/>
          <w:bCs/>
        </w:rPr>
        <w:t xml:space="preserve">无转移/无钱（No</w:t>
      </w:r>
      <w:r>
        <w:rPr>
          <w:b/>
          <w:bCs/>
        </w:rPr>
        <w:t xml:space="preserve"> </w:t>
      </w:r>
      <w:r>
        <w:rPr>
          <w:rFonts w:hint="eastAsia"/>
          <w:b/>
          <w:bCs/>
        </w:rPr>
        <w:t xml:space="preserve">Transfers）</w:t>
      </w:r>
      <w:r>
        <w:rPr>
          <w:rFonts w:hint="eastAsia"/>
        </w:rPr>
        <w:t xml:space="preserve">：设计者被禁止进行货币支付。这是匹配与学校选择的默认约束（第</w:t>
      </w:r>
      <w:r>
        <w:t xml:space="preserve"> 9–11 </w:t>
      </w:r>
      <w:r>
        <w:rPr>
          <w:rFonts w:hint="eastAsia"/>
        </w:rPr>
        <w:t xml:space="preserve">章），也是无钱设施选址（第</w:t>
      </w:r>
      <w:r>
        <w:t xml:space="preserve"> 15.3 </w:t>
      </w:r>
      <w:r>
        <w:rPr>
          <w:rFonts w:hint="eastAsia"/>
        </w:rPr>
        <w:t xml:space="preserve">节）与信息设计（第</w:t>
      </w:r>
      <w:r>
        <w:t xml:space="preserve"> 13 </w:t>
      </w:r>
      <w:r>
        <w:rPr>
          <w:rFonts w:hint="eastAsia"/>
        </w:rPr>
        <w:t xml:space="preserve">章）的典型环境。</w:t>
      </w:r>
    </w:p>
    <w:p>
      <w:pPr>
        <w:pStyle w:val="BodyText"/>
      </w:pPr>
      <w:r>
        <w:rPr>
          <w:rFonts w:hint="eastAsia"/>
        </w:rPr>
        <w:t xml:space="preserve">表</w:t>
      </w:r>
      <w:r>
        <w:t xml:space="preserve"> 17.1 </w:t>
      </w:r>
      <w:r>
        <w:rPr>
          <w:rFonts w:hint="eastAsia"/>
        </w:rPr>
        <w:t xml:space="preserve">即为全书的设计者工具箱总图。它是工具性的：「给定设计目标与给定制度性约束，查表找到相应的机制类别与所在章」。</w:t>
      </w:r>
    </w:p>
    <w:p>
      <w:pPr>
        <w:pStyle w:val="BodyText"/>
      </w:pPr>
      <w:r>
        <w:rPr>
          <w:rFonts w:hint="eastAsia"/>
          <w:b/>
          <w:bCs/>
        </w:rPr>
        <w:t xml:space="preserve">表</w:t>
      </w:r>
      <w:r>
        <w:rPr>
          <w:b/>
          <w:bCs/>
        </w:rPr>
        <w:t xml:space="preserve"> 17.1　</w:t>
      </w:r>
      <w:r>
        <w:rPr>
          <w:rFonts w:hint="eastAsia"/>
          <w:b/>
          <w:bCs/>
        </w:rPr>
        <w:t xml:space="preserve">设计者的工具箱总图：目标</w:t>
      </w:r>
      <w:r>
        <w:rPr>
          <w:b/>
          <w:bCs/>
        </w:rPr>
        <w:t xml:space="preserve"> × </w:t>
      </w:r>
      <w:r>
        <w:rPr>
          <w:rFonts w:hint="eastAsia"/>
          <w:b/>
          <w:bCs/>
        </w:rPr>
        <w:t xml:space="preserve">约束</w:t>
      </w:r>
      <w:r>
        <w:rPr>
          <w:b/>
          <w:bCs/>
        </w:rPr>
        <w:t xml:space="preserve"> × </w:t>
      </w:r>
      <w:r>
        <w:rPr>
          <w:rFonts w:hint="eastAsia"/>
          <w:b/>
          <w:bCs/>
        </w:rPr>
        <w:t xml:space="preserve">机制</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设计目标</w:t>
            </w:r>
            <w:r>
              <w:t xml:space="preserve"> \ </w:t>
            </w:r>
            <w:r>
              <w:rPr>
                <w:rFonts w:hint="eastAsia"/>
              </w:rPr>
              <w:t xml:space="preserve">约束</w:t>
            </w:r>
          </w:p>
        </w:tc>
        <w:tc>
          <w:tcPr/>
          <w:p>
            <w:pPr>
              <w:pStyle w:val="Compact"/>
              <w:jc w:val="left"/>
            </w:pPr>
            <w:r>
              <w:t xml:space="preserve">IC + IR</w:t>
            </w:r>
          </w:p>
        </w:tc>
        <w:tc>
          <w:tcPr/>
          <w:p>
            <w:pPr>
              <w:pStyle w:val="Compact"/>
              <w:jc w:val="left"/>
            </w:pPr>
            <w:r>
              <w:t xml:space="preserve">IC + IR + </w:t>
            </w:r>
            <w:r>
              <w:rPr>
                <w:rFonts w:hint="eastAsia"/>
              </w:rPr>
              <w:t xml:space="preserve">预算</w:t>
            </w:r>
          </w:p>
        </w:tc>
        <w:tc>
          <w:tcPr/>
          <w:p>
            <w:pPr>
              <w:pStyle w:val="Compact"/>
              <w:jc w:val="left"/>
            </w:pPr>
            <w:r>
              <w:t xml:space="preserve">IC + IR + </w:t>
            </w:r>
            <w:r>
              <w:rPr>
                <w:rFonts w:hint="eastAsia"/>
              </w:rPr>
              <w:t xml:space="preserve">计算</w:t>
            </w:r>
          </w:p>
        </w:tc>
        <w:tc>
          <w:tcPr/>
          <w:p>
            <w:pPr>
              <w:pStyle w:val="Compact"/>
              <w:jc w:val="left"/>
            </w:pPr>
            <w:r>
              <w:t xml:space="preserve">IC + IR + </w:t>
            </w:r>
            <w:r>
              <w:rPr>
                <w:rFonts w:hint="eastAsia"/>
              </w:rPr>
              <w:t xml:space="preserve">无转移/无钱</w:t>
            </w:r>
          </w:p>
        </w:tc>
      </w:tr>
      <w:tr>
        <w:tc>
          <w:tcPr/>
          <w:p>
            <w:pPr>
              <w:pStyle w:val="Compact"/>
              <w:jc w:val="left"/>
            </w:pPr>
            <w:r>
              <w:rPr>
                <w:rFonts w:hint="eastAsia"/>
                <w:b/>
                <w:bCs/>
              </w:rPr>
              <w:t xml:space="preserve">效率</w:t>
            </w:r>
          </w:p>
        </w:tc>
        <w:tc>
          <w:tcPr/>
          <w:p>
            <w:pPr>
              <w:pStyle w:val="Compact"/>
              <w:jc w:val="left"/>
            </w:pPr>
            <w:r>
              <w:rPr>
                <w:b/>
                <w:bCs/>
              </w:rPr>
              <w:t xml:space="preserve">VCG </w:t>
            </w:r>
            <w:r>
              <w:rPr>
                <w:rFonts w:hint="eastAsia"/>
                <w:b/>
                <w:bCs/>
              </w:rPr>
              <w:t xml:space="preserve">机制</w:t>
            </w:r>
            <w:r>
              <w:rPr>
                <w:rFonts w:hint="eastAsia"/>
              </w:rPr>
              <w:t xml:space="preserve">（第</w:t>
            </w:r>
            <w:r>
              <w:t xml:space="preserve"> 4 </w:t>
            </w:r>
            <w:r>
              <w:rPr>
                <w:rFonts w:hint="eastAsia"/>
              </w:rPr>
              <w:t xml:space="preserve">章）：满足</w:t>
            </w:r>
            <w:r>
              <w:t xml:space="preserve"> DSIC </w:t>
            </w:r>
            <w:r>
              <w:rPr>
                <w:rFonts w:hint="eastAsia"/>
              </w:rPr>
              <w:t xml:space="preserve">且事后有效率的唯一转移规则（Green–Laffont</w:t>
            </w:r>
            <w:r>
              <w:t xml:space="preserve"> </w:t>
            </w:r>
            <w:r>
              <w:rPr>
                <w:rFonts w:hint="eastAsia"/>
              </w:rPr>
              <w:t xml:space="preserve">唯一性）</w:t>
            </w:r>
          </w:p>
        </w:tc>
        <w:tc>
          <w:tcPr/>
          <w:p>
            <w:pPr>
              <w:pStyle w:val="Compact"/>
              <w:jc w:val="left"/>
            </w:pPr>
            <w:r>
              <w:rPr>
                <w:rFonts w:hint="eastAsia"/>
                <w:b/>
                <w:bCs/>
              </w:rPr>
              <w:t xml:space="preserve">期望外部性机制</w:t>
            </w:r>
            <w:r>
              <w:rPr>
                <w:b/>
                <w:bCs/>
              </w:rPr>
              <w:t xml:space="preserve"> / AGV </w:t>
            </w:r>
            <w:r>
              <w:rPr>
                <w:rFonts w:hint="eastAsia"/>
                <w:b/>
                <w:bCs/>
              </w:rPr>
              <w:t xml:space="preserve">机制</w:t>
            </w:r>
            <w:r>
              <w:rPr>
                <w:rFonts w:hint="eastAsia"/>
              </w:rPr>
              <w:t xml:space="preserve">（第</w:t>
            </w:r>
            <w:r>
              <w:t xml:space="preserve"> 4.4 </w:t>
            </w:r>
            <w:r>
              <w:rPr>
                <w:rFonts w:hint="eastAsia"/>
              </w:rPr>
              <w:t xml:space="preserve">节）在贝叶斯框架下满足预算平衡。但</w:t>
            </w:r>
            <w:r>
              <w:t xml:space="preserve"> Myerson–Satterthwaite </w:t>
            </w:r>
            <w:r>
              <w:rPr>
                <w:rFonts w:hint="eastAsia"/>
              </w:rPr>
              <w:t xml:space="preserve">不可能定理表明双边贸易不能同时效率、DSIC、IR</w:t>
            </w:r>
            <w:r>
              <w:t xml:space="preserve"> </w:t>
            </w:r>
            <w:r>
              <w:rPr>
                <w:rFonts w:hint="eastAsia"/>
              </w:rPr>
              <w:t xml:space="preserve">且预算平衡</w:t>
            </w:r>
          </w:p>
        </w:tc>
        <w:tc>
          <w:tcPr/>
          <w:p>
            <w:pPr>
              <w:pStyle w:val="Compact"/>
              <w:jc w:val="left"/>
            </w:pPr>
            <w:r>
              <w:rPr>
                <w:rFonts w:hint="eastAsia"/>
                <w:b/>
                <w:bCs/>
              </w:rPr>
              <w:t xml:space="preserve">近似</w:t>
            </w:r>
            <w:r>
              <w:rPr>
                <w:b/>
                <w:bCs/>
              </w:rPr>
              <w:t xml:space="preserve"> VCG + </w:t>
            </w:r>
            <w:r>
              <w:rPr>
                <w:rFonts w:hint="eastAsia"/>
                <w:b/>
                <w:bCs/>
              </w:rPr>
              <w:t xml:space="preserve">多项式分配</w:t>
            </w:r>
            <w:r>
              <w:rPr>
                <w:rFonts w:hint="eastAsia"/>
              </w:rPr>
              <w:t xml:space="preserve">在保持</w:t>
            </w:r>
            <w:r>
              <w:t xml:space="preserve"> DSIC </w:t>
            </w:r>
            <w:r>
              <w:rPr>
                <w:rFonts w:hint="eastAsia"/>
              </w:rPr>
              <w:t xml:space="preserve">的同时以近似效率为目标；需要</w:t>
            </w:r>
            <w:r>
              <w:t xml:space="preserve"> Lipschitz </w:t>
            </w:r>
            <w:r>
              <w:rPr>
                <w:rFonts w:hint="eastAsia"/>
              </w:rPr>
              <w:t xml:space="preserve">支付规则（第</w:t>
            </w:r>
            <w:r>
              <w:t xml:space="preserve"> 15.2 </w:t>
            </w:r>
            <w:r>
              <w:rPr>
                <w:rFonts w:hint="eastAsia"/>
              </w:rPr>
              <w:t xml:space="preserve">节）</w:t>
            </w:r>
          </w:p>
        </w:tc>
        <w:tc>
          <w:tcPr/>
          <w:p>
            <w:pPr>
              <w:pStyle w:val="Compact"/>
              <w:jc w:val="left"/>
            </w:pPr>
            <w:r>
              <w:rPr>
                <w:b/>
                <w:bCs/>
              </w:rPr>
              <w:t xml:space="preserve">DA </w:t>
            </w:r>
            <w:r>
              <w:rPr>
                <w:rFonts w:hint="eastAsia"/>
                <w:b/>
                <w:bCs/>
              </w:rPr>
              <w:t xml:space="preserve">机制</w:t>
            </w:r>
            <w:r>
              <w:rPr>
                <w:rFonts w:hint="eastAsia"/>
              </w:rPr>
              <w:t xml:space="preserve">（第</w:t>
            </w:r>
            <w:r>
              <w:t xml:space="preserve"> 9 </w:t>
            </w:r>
            <w:r>
              <w:rPr>
                <w:rFonts w:hint="eastAsia"/>
              </w:rPr>
              <w:t xml:space="preserve">章）：延迟接受产生稳定匹配，在提出侧是策略防操纵的（Gale–Shapley）。</w:t>
            </w:r>
            <w:r>
              <w:rPr>
                <w:b/>
                <w:bCs/>
              </w:rPr>
              <w:t xml:space="preserve">TTC </w:t>
            </w:r>
            <w:r>
              <w:rPr>
                <w:rFonts w:hint="eastAsia"/>
                <w:b/>
                <w:bCs/>
              </w:rPr>
              <w:t xml:space="preserve">机制</w:t>
            </w:r>
            <w:r>
              <w:rPr>
                <w:rFonts w:hint="eastAsia"/>
              </w:rPr>
              <w:t xml:space="preserve">（第</w:t>
            </w:r>
            <w:r>
              <w:t xml:space="preserve"> 10 </w:t>
            </w:r>
            <w:r>
              <w:rPr>
                <w:rFonts w:hint="eastAsia"/>
              </w:rPr>
              <w:t xml:space="preserve">章）：在严格偏好下唯一同时满足帕累托效率、个体理性与策略防操纵的分配（Ma</w:t>
            </w:r>
            <w:r>
              <w:t xml:space="preserve"> </w:t>
            </w:r>
            <w:r>
              <w:rPr>
                <w:rFonts w:hint="eastAsia"/>
              </w:rPr>
              <w:t xml:space="preserve">定理）</w:t>
            </w:r>
          </w:p>
        </w:tc>
      </w:tr>
      <w:tr>
        <w:tc>
          <w:tcPr/>
          <w:p>
            <w:pPr>
              <w:pStyle w:val="Compact"/>
              <w:jc w:val="left"/>
            </w:pPr>
            <w:r>
              <w:rPr>
                <w:rFonts w:hint="eastAsia"/>
                <w:b/>
                <w:bCs/>
              </w:rPr>
              <w:t xml:space="preserve">收益</w:t>
            </w:r>
          </w:p>
        </w:tc>
        <w:tc>
          <w:tcPr/>
          <w:p>
            <w:pPr>
              <w:pStyle w:val="Compact"/>
              <w:jc w:val="left"/>
            </w:pPr>
            <w:r>
              <w:rPr>
                <w:b/>
                <w:bCs/>
              </w:rPr>
              <w:t xml:space="preserve">Myerson </w:t>
            </w:r>
            <w:r>
              <w:rPr>
                <w:rFonts w:hint="eastAsia"/>
                <w:b/>
                <w:bCs/>
              </w:rPr>
              <w:t xml:space="preserve">最优拍卖</w:t>
            </w:r>
            <w:r>
              <w:rPr>
                <w:rFonts w:hint="eastAsia"/>
              </w:rPr>
              <w:t xml:space="preserve">（第</w:t>
            </w:r>
            <w:r>
              <w:t xml:space="preserve"> 6 </w:t>
            </w:r>
            <w:r>
              <w:rPr>
                <w:rFonts w:hint="eastAsia"/>
              </w:rPr>
              <w:t xml:space="preserve">章）：单物品下，DSIC</w:t>
            </w:r>
            <w:r>
              <w:t xml:space="preserve"> + IR </w:t>
            </w:r>
            <w:r>
              <w:rPr>
                <w:rFonts w:hint="eastAsia"/>
              </w:rPr>
              <w:t xml:space="preserve">下收益最大化机制由虚拟价值</w:t>
            </w:r>
            <w:r>
              <w:t xml:space="preserve"> </w:t>
            </w:r>
            <m:oMath>
              <m:sSub>
                <m:e>
                  <m:r>
                    <m:t>φ</m:t>
                  </m:r>
                </m:e>
                <m:sub>
                  <m:r>
                    <m:t>i</m:t>
                  </m:r>
                </m:sub>
              </m:sSub>
              <m:d>
                <m:dPr>
                  <m:begChr m:val="("/>
                  <m:sepChr m:val=""/>
                  <m:endChr m:val=")"/>
                  <m:grow/>
                </m:dPr>
                <m:e>
                  <m:sSub>
                    <m:e>
                      <m:r>
                        <m:t>v</m:t>
                      </m:r>
                    </m:e>
                    <m:sub>
                      <m:r>
                        <m:t>i</m:t>
                      </m:r>
                    </m:sub>
                  </m:sSub>
                </m:e>
              </m:d>
              <m:r>
                <m:rPr>
                  <m:sty m:val="p"/>
                </m:rPr>
                <m:t>=</m:t>
              </m:r>
              <m:sSub>
                <m:e>
                  <m:r>
                    <m:t>v</m:t>
                  </m:r>
                </m:e>
                <m:sub>
                  <m:r>
                    <m:t>i</m:t>
                  </m:r>
                </m:sub>
              </m:sSub>
              <m:r>
                <m:rPr>
                  <m:sty m:val="p"/>
                </m:rPr>
                <m:t>−</m:t>
              </m:r>
              <m:f>
                <m:fPr>
                  <m:type m:val="bar"/>
                </m:fPr>
                <m:num>
                  <m:r>
                    <m:t>1</m:t>
                  </m:r>
                  <m:r>
                    <m:rPr>
                      <m:sty m:val="p"/>
                    </m:rPr>
                    <m:t>−</m:t>
                  </m:r>
                  <m:sSub>
                    <m:e>
                      <m:r>
                        <m:t>F</m:t>
                      </m:r>
                    </m:e>
                    <m:sub>
                      <m:r>
                        <m:t>i</m:t>
                      </m:r>
                    </m:sub>
                  </m:sSub>
                  <m:d>
                    <m:dPr>
                      <m:begChr m:val="("/>
                      <m:sepChr m:val=""/>
                      <m:endChr m:val=")"/>
                      <m:grow/>
                    </m:dPr>
                    <m:e>
                      <m:sSub>
                        <m:e>
                          <m:r>
                            <m:t>v</m:t>
                          </m:r>
                        </m:e>
                        <m:sub>
                          <m:r>
                            <m:t>i</m:t>
                          </m:r>
                        </m:sub>
                      </m:sSub>
                    </m:e>
                  </m:d>
                </m:num>
                <m:den>
                  <m:sSub>
                    <m:e>
                      <m:r>
                        <m:t>f</m:t>
                      </m:r>
                    </m:e>
                    <m:sub>
                      <m:r>
                        <m:t>i</m:t>
                      </m:r>
                    </m:sub>
                  </m:sSub>
                  <m:d>
                    <m:dPr>
                      <m:begChr m:val="("/>
                      <m:sepChr m:val=""/>
                      <m:endChr m:val=")"/>
                      <m:grow/>
                    </m:dPr>
                    <m:e>
                      <m:sSub>
                        <m:e>
                          <m:r>
                            <m:t>v</m:t>
                          </m:r>
                        </m:e>
                        <m:sub>
                          <m:r>
                            <m:t>i</m:t>
                          </m:r>
                        </m:sub>
                      </m:sSub>
                    </m:e>
                  </m:d>
                </m:den>
              </m:f>
            </m:oMath>
            <w:r>
              <w:t xml:space="preserve"> </w:t>
            </w:r>
            <w:r>
              <w:rPr>
                <w:rFonts w:hint="eastAsia"/>
              </w:rPr>
              <w:t xml:space="preserve">刻画；分配物品给最高的非负虚拟价值出价人；支付由临界值公式唯一确定</w:t>
            </w:r>
          </w:p>
        </w:tc>
        <w:tc>
          <w:tcPr/>
          <w:p>
            <w:pPr>
              <w:pStyle w:val="Compact"/>
              <w:jc w:val="left"/>
            </w:pPr>
            <w:r>
              <w:rPr>
                <w:rFonts w:hint="eastAsia"/>
              </w:rPr>
              <w:t xml:space="preserve">（该单元格在理论上常退化为效率格，因为预算平衡约束改变了可行域性质）</w:t>
            </w:r>
          </w:p>
        </w:tc>
        <w:tc>
          <w:tcPr/>
          <w:p>
            <w:pPr>
              <w:pStyle w:val="Compact"/>
              <w:jc w:val="left"/>
            </w:pPr>
            <w:r>
              <w:rPr>
                <w:rFonts w:hint="eastAsia"/>
                <w:b/>
                <w:bCs/>
              </w:rPr>
              <w:t xml:space="preserve">近似收益最优机制</w:t>
            </w:r>
            <w:r>
              <w:rPr>
                <w:rFonts w:hint="eastAsia"/>
              </w:rPr>
              <w:t xml:space="preserve">：单参数单调性将</w:t>
            </w:r>
            <w:r>
              <w:t xml:space="preserve"> Myerson </w:t>
            </w:r>
            <w:r>
              <w:rPr>
                <w:rFonts w:hint="eastAsia"/>
              </w:rPr>
              <w:t xml:space="preserve">框架扩展至算法版（第</w:t>
            </w:r>
            <w:r>
              <w:t xml:space="preserve"> 15.2 </w:t>
            </w:r>
            <w:r>
              <w:rPr>
                <w:rFonts w:hint="eastAsia"/>
              </w:rPr>
              <w:t xml:space="preserve">节）；多物品下难以精确计算最优机制（第</w:t>
            </w:r>
            <w:r>
              <w:t xml:space="preserve"> 15.1 </w:t>
            </w:r>
            <w:r>
              <w:rPr>
                <w:rFonts w:hint="eastAsia"/>
              </w:rPr>
              <w:t xml:space="preserve">节）。离线学习中用菜单网络（MenuNet）自动设计近似</w:t>
            </w:r>
            <w:r>
              <w:t xml:space="preserve"> DSIC </w:t>
            </w:r>
            <w:r>
              <w:rPr>
                <w:rFonts w:hint="eastAsia"/>
              </w:rPr>
              <w:t xml:space="preserve">的多物品拍卖</w:t>
            </w:r>
          </w:p>
        </w:tc>
        <w:tc>
          <w:tcPr/>
          <w:p>
            <w:pPr>
              <w:pStyle w:val="Compact"/>
              <w:jc w:val="left"/>
            </w:pPr>
            <w:r>
              <w:rPr>
                <w:rFonts w:hint="eastAsia"/>
                <w:b/>
                <w:bCs/>
              </w:rPr>
              <w:t xml:space="preserve">信息设计</w:t>
            </w:r>
            <w:r>
              <w:rPr>
                <w:b/>
                <w:bCs/>
              </w:rPr>
              <w:t xml:space="preserve"> / </w:t>
            </w:r>
            <w:r>
              <w:rPr>
                <w:rFonts w:hint="eastAsia"/>
                <w:b/>
                <w:bCs/>
              </w:rPr>
              <w:t xml:space="preserve">贝叶斯说服</w:t>
            </w:r>
            <w:r>
              <w:rPr>
                <w:rFonts w:hint="eastAsia"/>
              </w:rPr>
              <w:t xml:space="preserve">（第</w:t>
            </w:r>
            <w:r>
              <w:t xml:space="preserve"> 13 </w:t>
            </w:r>
            <w:r>
              <w:rPr>
                <w:rFonts w:hint="eastAsia"/>
              </w:rPr>
              <w:t xml:space="preserve">章）：当固定规则但可设计信息时，发送者价值函数的凹包给出最优收益（Kamenica–Gentzkow</w:t>
            </w:r>
            <w:r>
              <w:t xml:space="preserve"> </w:t>
            </w:r>
            <w:r>
              <w:rPr>
                <w:rFonts w:hint="eastAsia"/>
              </w:rPr>
              <w:t xml:space="preserve">凹化定理）</w:t>
            </w:r>
          </w:p>
        </w:tc>
      </w:tr>
      <w:tr>
        <w:tc>
          <w:tcPr/>
          <w:p>
            <w:pPr>
              <w:pStyle w:val="Compact"/>
              <w:jc w:val="left"/>
            </w:pPr>
            <w:r>
              <w:rPr>
                <w:rFonts w:hint="eastAsia"/>
                <w:b/>
                <w:bCs/>
              </w:rPr>
              <w:t xml:space="preserve">稳定</w:t>
            </w:r>
          </w:p>
        </w:tc>
        <w:tc>
          <w:tcPr/>
          <w:p>
            <w:pPr>
              <w:pStyle w:val="Compact"/>
              <w:jc w:val="left"/>
            </w:pPr>
            <w:r>
              <w:rPr>
                <w:rFonts w:hint="eastAsia"/>
              </w:rPr>
              <w:t xml:space="preserve">—（IR</w:t>
            </w:r>
            <w:r>
              <w:t xml:space="preserve"> </w:t>
            </w:r>
            <w:r>
              <w:rPr>
                <w:rFonts w:hint="eastAsia"/>
              </w:rPr>
              <w:t xml:space="preserve">内置在稳定定义中）</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DA </w:t>
            </w:r>
            <w:r>
              <w:rPr>
                <w:rFonts w:hint="eastAsia"/>
                <w:b/>
                <w:bCs/>
              </w:rPr>
              <w:t xml:space="preserve">机制</w:t>
            </w:r>
            <w:r>
              <w:rPr>
                <w:rFonts w:hint="eastAsia"/>
              </w:rPr>
              <w:t xml:space="preserve">（双边；见第</w:t>
            </w:r>
            <w:r>
              <w:t xml:space="preserve"> 9 </w:t>
            </w:r>
            <w:r>
              <w:rPr>
                <w:rFonts w:hint="eastAsia"/>
              </w:rPr>
              <w:t xml:space="preserve">章）。在单边市场（学校选择）中，DA</w:t>
            </w:r>
            <w:r>
              <w:t xml:space="preserve"> </w:t>
            </w:r>
            <w:r>
              <w:rPr>
                <w:rFonts w:hint="eastAsia"/>
              </w:rPr>
              <w:t xml:space="preserve">与学生最优稳定机制（SOSM）等价于接受方提出</w:t>
            </w:r>
            <w:r>
              <w:t xml:space="preserve"> </w:t>
            </w:r>
            <w:r>
              <w:rPr>
                <w:rFonts w:hint="eastAsia"/>
              </w:rPr>
              <w:t xml:space="preserve">DA，是对学生最有利的稳定匹配（Balinski–Sönmez）</w:t>
            </w:r>
          </w:p>
        </w:tc>
      </w:tr>
      <w:tr>
        <w:tc>
          <w:tcPr/>
          <w:p>
            <w:pPr>
              <w:pStyle w:val="Compact"/>
              <w:jc w:val="left"/>
            </w:pPr>
            <w:r>
              <w:rPr>
                <w:rFonts w:hint="eastAsia"/>
                <w:b/>
                <w:bCs/>
              </w:rPr>
              <w:t xml:space="preserve">公平</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b/>
                <w:bCs/>
              </w:rPr>
              <w:t xml:space="preserve">学校选择中的</w:t>
            </w:r>
            <w:r>
              <w:rPr>
                <w:b/>
                <w:bCs/>
              </w:rPr>
              <w:t xml:space="preserve"> DA + </w:t>
            </w:r>
            <w:r>
              <w:rPr>
                <w:rFonts w:hint="eastAsia"/>
                <w:b/>
                <w:bCs/>
              </w:rPr>
              <w:t xml:space="preserve">优先权</w:t>
            </w:r>
            <w:r>
              <w:rPr>
                <w:rFonts w:hint="eastAsia"/>
              </w:rPr>
              <w:t xml:space="preserve">（第</w:t>
            </w:r>
            <w:r>
              <w:t xml:space="preserve"> 11 </w:t>
            </w:r>
            <w:r>
              <w:rPr>
                <w:rFonts w:hint="eastAsia"/>
              </w:rPr>
              <w:t xml:space="preserve">章）：消除</w:t>
            </w:r>
            <w:r>
              <w:t xml:space="preserve"> justified </w:t>
            </w:r>
            <w:r>
              <w:rPr>
                <w:rFonts w:hint="eastAsia"/>
              </w:rPr>
              <w:t xml:space="preserve">envy，同时保持策略防操纵的无支配策略（Pathak–Sönmez）。或有预算约束下的最小保证选择（Minimum</w:t>
            </w:r>
            <w:r>
              <w:t xml:space="preserve"> Quotas / </w:t>
            </w:r>
            <w:r>
              <w:rPr>
                <w:rFonts w:hint="eastAsia"/>
              </w:rPr>
              <w:t xml:space="preserve">Reserves）</w:t>
            </w:r>
          </w:p>
        </w:tc>
      </w:tr>
      <w:tr>
        <w:tc>
          <w:tcPr/>
          <w:p>
            <w:pPr>
              <w:pStyle w:val="Compact"/>
              <w:jc w:val="left"/>
            </w:pPr>
            <w:r>
              <w:rPr>
                <w:rFonts w:hint="eastAsia"/>
                <w:b/>
                <w:bCs/>
              </w:rPr>
              <w:t xml:space="preserve">说服</w:t>
            </w:r>
          </w:p>
        </w:tc>
        <w:tc>
          <w:tcPr/>
          <w:p>
            <w:pPr>
              <w:pStyle w:val="Compact"/>
              <w:jc w:val="left"/>
            </w:pPr>
            <w:r>
              <w:rPr>
                <w:rFonts w:hint="eastAsia"/>
              </w:rPr>
              <w:t xml:space="preserve">—（发送者和接受者间无转移）</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b/>
                <w:bCs/>
              </w:rPr>
              <w:t xml:space="preserve">贝叶斯说服</w:t>
            </w:r>
            <w:r>
              <w:rPr>
                <w:rFonts w:hint="eastAsia"/>
              </w:rPr>
              <w:t xml:space="preserve">（第</w:t>
            </w:r>
            <w:r>
              <w:t xml:space="preserve"> 13 </w:t>
            </w:r>
            <w:r>
              <w:rPr>
                <w:rFonts w:hint="eastAsia"/>
              </w:rPr>
              <w:t xml:space="preserve">章）：选后验分布满足</w:t>
            </w:r>
            <w:r>
              <w:t xml:space="preserve"> Bayes-plausibility </w:t>
            </w:r>
            <w:r>
              <w:rPr>
                <w:rFonts w:hint="eastAsia"/>
              </w:rPr>
              <w:t xml:space="preserve">约束</w:t>
            </w:r>
            <w:r>
              <w:t xml:space="preserve"> </w:t>
            </w:r>
            <m:oMath>
              <m:nary>
                <m:naryPr>
                  <m:chr m:val="∑"/>
                  <m:limLoc m:val="undOvr"/>
                  <m:subHide m:val="off"/>
                  <m:supHide m:val="on"/>
                </m:naryPr>
                <m:sub>
                  <m:r>
                    <m:t>s</m:t>
                  </m:r>
                </m:sub>
                <m:sup>
                  <m:r>
                    <m:t>​</m:t>
                  </m:r>
                </m:sup>
                <m:e>
                  <m:sSub>
                    <m:e>
                      <m:r>
                        <m:t>p</m:t>
                      </m:r>
                    </m:e>
                    <m:sub>
                      <m:r>
                        <m:t>s</m:t>
                      </m:r>
                    </m:sub>
                  </m:sSub>
                </m:e>
              </m:nary>
              <m:sSub>
                <m:e>
                  <m:r>
                    <m:t>μ</m:t>
                  </m:r>
                </m:e>
                <m:sub>
                  <m:r>
                    <m:t>s</m:t>
                  </m:r>
                </m:sub>
              </m:sSub>
              <m:r>
                <m:rPr>
                  <m:sty m:val="p"/>
                </m:rPr>
                <m:t>=</m:t>
              </m:r>
              <m:sSub>
                <m:e>
                  <m:r>
                    <m:t>μ</m:t>
                  </m:r>
                </m:e>
                <m:sub>
                  <m:r>
                    <m:t>0</m:t>
                  </m:r>
                </m:sub>
              </m:sSub>
            </m:oMath>
            <w:r>
              <w:rPr>
                <w:rFonts w:hint="eastAsia"/>
              </w:rPr>
              <w:t xml:space="preserve">；凹包给出最优后验分割。多接受者说服等价于相关均衡：发送者设计信息结构</w:t>
            </w:r>
            <w:r>
              <w:t xml:space="preserve"> = </w:t>
            </w:r>
            <w:r>
              <w:rPr>
                <w:rFonts w:hint="eastAsia"/>
              </w:rPr>
              <w:t xml:space="preserve">推荐相关策略</w:t>
            </w:r>
          </w:p>
        </w:tc>
      </w:tr>
    </w:tbl>
    <w:p>
      <w:pPr>
        <w:pStyle w:val="BodyText"/>
      </w:pPr>
      <w:r>
        <w:rPr>
          <w:rFonts w:hint="eastAsia"/>
        </w:rPr>
        <w:t xml:space="preserve">每一单元格内的机制引用的是「该目标</w:t>
      </w:r>
      <w:r>
        <w:t xml:space="preserve"> × </w:t>
      </w:r>
      <w:r>
        <w:rPr>
          <w:rFonts w:hint="eastAsia"/>
        </w:rPr>
        <w:t xml:space="preserve">该约束集」下全书所证明的最核心结构。阅读此表时请注意，某些机制出现在多个单元格中（如</w:t>
      </w:r>
      <w:r>
        <w:t xml:space="preserve"> DA </w:t>
      </w:r>
      <w:r>
        <w:rPr>
          <w:rFonts w:hint="eastAsia"/>
        </w:rPr>
        <w:t xml:space="preserve">同时解决效率与稳定性），但本质约束集是不同的——DA</w:t>
      </w:r>
      <w:r>
        <w:t xml:space="preserve"> </w:t>
      </w:r>
      <w:r>
        <w:rPr>
          <w:rFonts w:hint="eastAsia"/>
        </w:rPr>
        <w:t xml:space="preserve">在无转移约束下实现稳定，而若有转移工具，设计者就会转向</w:t>
      </w:r>
      <w:r>
        <w:t xml:space="preserve"> VCG </w:t>
      </w:r>
      <w:r>
        <w:rPr>
          <w:rFonts w:hint="eastAsia"/>
        </w:rPr>
        <w:t xml:space="preserve">或</w:t>
      </w:r>
      <w:r>
        <w:t xml:space="preserve"> TTC。</w:t>
      </w:r>
    </w:p>
    <w:p>
      <w:r>
        <w:pict>
          <v:rect style="width:0;height:1.5pt" o:hralign="center" o:hrstd="t" o:hr="t"/>
        </w:pict>
      </w:r>
    </w:p>
    <w:bookmarkEnd w:id="347"/>
    <w:bookmarkStart w:id="348" w:name="条承重定理的回收"/>
    <w:p>
      <w:pPr>
        <w:pStyle w:val="Heading3"/>
      </w:pPr>
      <w:r>
        <w:t xml:space="preserve">11 </w:t>
      </w:r>
      <w:r>
        <w:rPr>
          <w:rFonts w:hint="eastAsia"/>
        </w:rPr>
        <w:t xml:space="preserve">条承重定理的回收</w:t>
      </w:r>
    </w:p>
    <w:p>
      <w:pPr>
        <w:pStyle w:val="FirstParagraph"/>
      </w:pPr>
      <w:r>
        <w:rPr>
          <w:rFonts w:hint="eastAsia"/>
        </w:rPr>
        <w:t xml:space="preserve">全书的顶层承重定理共有</w:t>
      </w:r>
      <w:r>
        <w:t xml:space="preserve"> 11 </w:t>
      </w:r>
      <w:r>
        <w:rPr>
          <w:rFonts w:hint="eastAsia"/>
        </w:rPr>
        <w:t xml:space="preserve">条。每一条对设计者的一个核心问题给出了原理性的回答：它刻画了某种目标在某种约束下的可实现边界。现在统一回收它们。</w:t>
      </w:r>
    </w:p>
    <w:p>
      <w:pPr>
        <w:pStyle w:val="BodyText"/>
      </w:pPr>
      <w:r>
        <w:rPr>
          <w:rFonts w:hint="eastAsia"/>
          <w:b/>
          <w:bCs/>
        </w:rPr>
        <w:t xml:space="preserve">定理</w:t>
      </w:r>
      <w:r>
        <w:rPr>
          <w:b/>
          <w:bCs/>
        </w:rPr>
        <w:t xml:space="preserve"> </w:t>
      </w:r>
      <w:r>
        <w:rPr>
          <w:rFonts w:hint="eastAsia"/>
          <w:b/>
          <w:bCs/>
        </w:rPr>
        <w:t xml:space="preserve">T1：Gibbard–Satterthwaite</w:t>
      </w:r>
      <w:r>
        <w:rPr>
          <w:b/>
          <w:bCs/>
        </w:rPr>
        <w:t xml:space="preserve"> </w:t>
      </w:r>
      <w:r>
        <w:rPr>
          <w:rFonts w:hint="eastAsia"/>
          <w:b/>
          <w:bCs/>
        </w:rPr>
        <w:t xml:space="preserve">不可能性定理（第</w:t>
      </w:r>
      <w:r>
        <w:rPr>
          <w:b/>
          <w:bCs/>
        </w:rPr>
        <w:t xml:space="preserve"> 2 </w:t>
      </w:r>
      <w:r>
        <w:rPr>
          <w:rFonts w:hint="eastAsia"/>
          <w:b/>
          <w:bCs/>
        </w:rPr>
        <w:t xml:space="preserve">章）</w:t>
      </w:r>
      <w:r>
        <w:t xml:space="preserve"> </w:t>
      </w:r>
      <w:r>
        <w:rPr>
          <w:rFonts w:hint="eastAsia"/>
        </w:rPr>
        <w:t xml:space="preserve">若至少有三种备选项，且社会选择函数的到达域不少于三种，则任何满射的、占优策略激励相容（DSIC）的社会选择函数必然是独裁的。</w:t>
      </w:r>
      <w:r>
        <w:t xml:space="preserve"> </w:t>
      </w:r>
      <w:r>
        <w:t xml:space="preserve">- </w:t>
      </w:r>
      <w:r>
        <w:rPr>
          <w:rFonts w:hint="eastAsia"/>
        </w:rPr>
        <w:t xml:space="preserve">设计问题的解答：该定理揭示了「在无转移的非受限域上，效率</w:t>
      </w:r>
      <w:r>
        <w:t xml:space="preserve"> + DSIC + </w:t>
      </w:r>
      <w:r>
        <w:rPr>
          <w:rFonts w:hint="eastAsia"/>
        </w:rPr>
        <w:t xml:space="preserve">非独裁性不可兼得」，因此机制设计必须</w:t>
      </w:r>
      <w:r>
        <w:rPr>
          <w:rFonts w:hint="eastAsia"/>
          <w:b/>
          <w:bCs/>
        </w:rPr>
        <w:t xml:space="preserve">引入转移支付（拍卖）、放弃无限制域（匹配的单边/双边偏好域）、或用反均衡策略去表达松弛</w:t>
      </w:r>
      <w:r>
        <w:rPr>
          <w:b/>
          <w:bCs/>
        </w:rPr>
        <w:t xml:space="preserve"> ICS</w:t>
      </w:r>
      <w:r>
        <w:t xml:space="preserve">。</w:t>
      </w:r>
    </w:p>
    <w:p>
      <w:pPr>
        <w:pStyle w:val="BodyText"/>
      </w:pPr>
      <w:r>
        <w:rPr>
          <w:rFonts w:hint="eastAsia"/>
          <w:b/>
          <w:bCs/>
        </w:rPr>
        <w:t xml:space="preserve">定理</w:t>
      </w:r>
      <w:r>
        <w:rPr>
          <w:b/>
          <w:bCs/>
        </w:rPr>
        <w:t xml:space="preserve"> </w:t>
      </w:r>
      <w:r>
        <w:rPr>
          <w:rFonts w:hint="eastAsia"/>
          <w:b/>
          <w:bCs/>
        </w:rPr>
        <w:t xml:space="preserve">T2：显示原理（第</w:t>
      </w:r>
      <w:r>
        <w:rPr>
          <w:b/>
          <w:bCs/>
        </w:rPr>
        <w:t xml:space="preserve"> 3 </w:t>
      </w:r>
      <w:r>
        <w:rPr>
          <w:rFonts w:hint="eastAsia"/>
          <w:b/>
          <w:bCs/>
        </w:rPr>
        <w:t xml:space="preserve">章）</w:t>
      </w:r>
      <w:r>
        <w:t xml:space="preserve"> </w:t>
      </w:r>
      <w:r>
        <w:rPr>
          <w:rFonts w:hint="eastAsia"/>
        </w:rPr>
        <w:t xml:space="preserve">对于任何贝叶斯纳什均衡（或占优策略均衡）下实现的配置规则，存在一个等价的、直接的、激励相容的机制（代理如实报告类型）。</w:t>
      </w:r>
      <w:r>
        <w:t xml:space="preserve"> </w:t>
      </w:r>
      <w:r>
        <w:t xml:space="preserve">- </w:t>
      </w:r>
      <w:r>
        <w:rPr>
          <w:rFonts w:hint="eastAsia"/>
        </w:rPr>
        <w:t xml:space="preserve">设计问题的解答：显示原理是整个工具箱的「元工具」。它要求设计者：</w:t>
      </w:r>
      <w:r>
        <w:rPr>
          <w:rFonts w:hint="eastAsia"/>
          <w:b/>
          <w:bCs/>
        </w:rPr>
        <w:t xml:space="preserve">永远只研究</w:t>
      </w:r>
      <w:r>
        <w:rPr>
          <w:b/>
          <w:bCs/>
        </w:rPr>
        <w:t xml:space="preserve"> IC </w:t>
      </w:r>
      <w:r>
        <w:rPr>
          <w:rFonts w:hint="eastAsia"/>
          <w:b/>
          <w:bCs/>
        </w:rPr>
        <w:t xml:space="preserve">直接机制</w:t>
      </w:r>
      <w:r>
        <w:rPr>
          <w:rFonts w:hint="eastAsia"/>
        </w:rPr>
        <w:t xml:space="preserve">，无需牺牲最优性去考虑复杂的间接博弈。全书的拍卖定理匹配定理、合约中的显示菜单均基于此原理（见</w:t>
      </w:r>
      <w:r>
        <w:t xml:space="preserve"> </w:t>
      </w:r>
      <w:r>
        <w:rPr>
          <w:rFonts w:hint="eastAsia"/>
        </w:rPr>
        <w:t xml:space="preserve">§17.2）。</w:t>
      </w:r>
    </w:p>
    <w:p>
      <w:pPr>
        <w:pStyle w:val="BodyText"/>
      </w:pPr>
      <w:r>
        <w:rPr>
          <w:rFonts w:hint="eastAsia"/>
          <w:b/>
          <w:bCs/>
        </w:rPr>
        <w:t xml:space="preserve">定理</w:t>
      </w:r>
      <w:r>
        <w:rPr>
          <w:b/>
          <w:bCs/>
        </w:rPr>
        <w:t xml:space="preserve"> </w:t>
      </w:r>
      <w:r>
        <w:rPr>
          <w:rFonts w:hint="eastAsia"/>
          <w:b/>
          <w:bCs/>
        </w:rPr>
        <w:t xml:space="preserve">T3：Green–Laffont</w:t>
      </w:r>
      <w:r>
        <w:rPr>
          <w:b/>
          <w:bCs/>
        </w:rPr>
        <w:t xml:space="preserve"> </w:t>
      </w:r>
      <w:r>
        <w:rPr>
          <w:rFonts w:hint="eastAsia"/>
          <w:b/>
          <w:bCs/>
        </w:rPr>
        <w:t xml:space="preserve">唯一性定理（第</w:t>
      </w:r>
      <w:r>
        <w:rPr>
          <w:b/>
          <w:bCs/>
        </w:rPr>
        <w:t xml:space="preserve"> 4 </w:t>
      </w:r>
      <w:r>
        <w:rPr>
          <w:rFonts w:hint="eastAsia"/>
          <w:b/>
          <w:bCs/>
        </w:rPr>
        <w:t xml:space="preserve">章）</w:t>
      </w:r>
      <w:r>
        <w:t xml:space="preserve"> </w:t>
      </w:r>
      <w:r>
        <w:rPr>
          <w:rFonts w:hint="eastAsia"/>
        </w:rPr>
        <w:t xml:space="preserve">在一个拟线性偏好且允许转移支付的环境中，如果一个直接机制是</w:t>
      </w:r>
      <w:r>
        <w:t xml:space="preserve"> DSIC </w:t>
      </w:r>
      <w:r>
        <w:rPr>
          <w:rFonts w:hint="eastAsia"/>
        </w:rPr>
        <w:t xml:space="preserve">且事后有效率的，则其支付函数必然采取</w:t>
      </w:r>
      <w:r>
        <w:t xml:space="preserve"> VCG </w:t>
      </w:r>
      <w:r>
        <w:rPr>
          <w:rFonts w:hint="eastAsia"/>
        </w:rPr>
        <w:t xml:space="preserve">支付的形式（或其仿射变形）。</w:t>
      </w:r>
      <w:r>
        <w:t xml:space="preserve"> </w:t>
      </w:r>
      <w:r>
        <w:t xml:space="preserve">- </w:t>
      </w:r>
      <w:r>
        <w:rPr>
          <w:rFonts w:hint="eastAsia"/>
        </w:rPr>
        <w:t xml:space="preserve">设计问题的解答：如果你追求</w:t>
      </w:r>
      <w:r>
        <w:rPr>
          <w:rFonts w:hint="eastAsia"/>
          <w:b/>
          <w:bCs/>
        </w:rPr>
        <w:t xml:space="preserve">效率</w:t>
      </w:r>
      <w:r>
        <w:rPr>
          <w:rFonts w:hint="eastAsia"/>
        </w:rPr>
        <w:t xml:space="preserve">并受</w:t>
      </w:r>
      <w:r>
        <w:t xml:space="preserve"> IC </w:t>
      </w:r>
      <w:r>
        <w:rPr>
          <w:rFonts w:hint="eastAsia"/>
        </w:rPr>
        <w:t xml:space="preserve">限制，</w:t>
      </w:r>
      <w:r>
        <w:rPr>
          <w:rFonts w:hint="eastAsia"/>
          <w:b/>
          <w:bCs/>
        </w:rPr>
        <w:t xml:space="preserve">你的支付结构已经被完全刻画</w:t>
      </w:r>
      <w:r>
        <w:rPr>
          <w:rFonts w:hint="eastAsia"/>
        </w:rPr>
        <w:t xml:space="preserve">。没有任何别的支付结构能做到效率加</w:t>
      </w:r>
      <w:r>
        <w:t xml:space="preserve"> DSIC。</w:t>
      </w:r>
    </w:p>
    <w:p>
      <w:pPr>
        <w:pStyle w:val="BodyText"/>
      </w:pPr>
      <w:r>
        <w:rPr>
          <w:rFonts w:hint="eastAsia"/>
          <w:b/>
          <w:bCs/>
        </w:rPr>
        <w:t xml:space="preserve">定理</w:t>
      </w:r>
      <w:r>
        <w:rPr>
          <w:b/>
          <w:bCs/>
        </w:rPr>
        <w:t xml:space="preserve"> </w:t>
      </w:r>
      <w:r>
        <w:rPr>
          <w:rFonts w:hint="eastAsia"/>
          <w:b/>
          <w:bCs/>
        </w:rPr>
        <w:t xml:space="preserve">T4：Myerson</w:t>
      </w:r>
      <w:r>
        <w:rPr>
          <w:b/>
          <w:bCs/>
        </w:rPr>
        <w:t xml:space="preserve"> </w:t>
      </w:r>
      <w:r>
        <w:rPr>
          <w:rFonts w:hint="eastAsia"/>
          <w:b/>
          <w:bCs/>
        </w:rPr>
        <w:t xml:space="preserve">最优拍卖定理（第</w:t>
      </w:r>
      <w:r>
        <w:rPr>
          <w:b/>
          <w:bCs/>
        </w:rPr>
        <w:t xml:space="preserve"> 6 </w:t>
      </w:r>
      <w:r>
        <w:rPr>
          <w:rFonts w:hint="eastAsia"/>
          <w:b/>
          <w:bCs/>
        </w:rPr>
        <w:t xml:space="preserve">章）</w:t>
      </w:r>
      <w:r>
        <w:t xml:space="preserve"> </w:t>
      </w:r>
      <w:r>
        <w:rPr>
          <w:rFonts w:hint="eastAsia"/>
        </w:rPr>
        <w:t xml:space="preserve">对于独立私有价值的单物品拍卖，DSIC</w:t>
      </w:r>
      <w:r>
        <w:t xml:space="preserve"> + IR </w:t>
      </w:r>
      <w:r>
        <w:rPr>
          <w:rFonts w:hint="eastAsia"/>
        </w:rPr>
        <w:t xml:space="preserve">下最大化期望收益的机制是：(1)</w:t>
      </w:r>
      <w:r>
        <w:t xml:space="preserve"> </w:t>
      </w:r>
      <w:r>
        <w:rPr>
          <w:rFonts w:hint="eastAsia"/>
        </w:rPr>
        <w:t xml:space="preserve">将物品分配给虚拟价值最高的出价人（若最高虚拟价值</w:t>
      </w:r>
      <w:r>
        <w:t xml:space="preserve"> ≥ </w:t>
      </w:r>
      <w:r>
        <w:rPr>
          <w:rFonts w:hint="eastAsia"/>
        </w:rPr>
        <w:t xml:space="preserve">0）；(2)</w:t>
      </w:r>
      <w:r>
        <w:t xml:space="preserve"> </w:t>
      </w:r>
      <w:r>
        <w:rPr>
          <w:rFonts w:hint="eastAsia"/>
        </w:rPr>
        <w:t xml:space="preserve">支付由临界值公式确定。若分布满足正则假设，最优分配是单调的。</w:t>
      </w:r>
      <w:r>
        <w:t xml:space="preserve"> </w:t>
      </w:r>
      <w:r>
        <w:t xml:space="preserve">- </w:t>
      </w:r>
      <w:r>
        <w:rPr>
          <w:rFonts w:hint="eastAsia"/>
        </w:rPr>
        <w:t xml:space="preserve">设计问题的解答：给定收益目标与</w:t>
      </w:r>
      <w:r>
        <w:t xml:space="preserve"> IC/IR </w:t>
      </w:r>
      <w:r>
        <w:rPr>
          <w:rFonts w:hint="eastAsia"/>
        </w:rPr>
        <w:t xml:space="preserve">约束，</w:t>
      </w:r>
      <w:r>
        <w:rPr>
          <w:rFonts w:hint="eastAsia"/>
          <w:b/>
          <w:bCs/>
        </w:rPr>
        <w:t xml:space="preserve">最优机制必然采用虚拟价值排序</w:t>
      </w:r>
      <w:r>
        <w:rPr>
          <w:b/>
          <w:bCs/>
        </w:rPr>
        <w:t xml:space="preserve"> + </w:t>
      </w:r>
      <w:r>
        <w:rPr>
          <w:rFonts w:hint="eastAsia"/>
          <w:b/>
          <w:bCs/>
        </w:rPr>
        <w:t xml:space="preserve">捆绑向下扭曲分配</w:t>
      </w:r>
      <w:r>
        <w:rPr>
          <w:rFonts w:hint="eastAsia"/>
        </w:rPr>
        <w:t xml:space="preserve">。这一原理直接泛化到合约逆向选择中的「无顶端扭曲、底端被压低」（第</w:t>
      </w:r>
      <w:r>
        <w:t xml:space="preserve"> 14.3 </w:t>
      </w:r>
      <w:r>
        <w:rPr>
          <w:rFonts w:hint="eastAsia"/>
        </w:rPr>
        <w:t xml:space="preserve">节）。</w:t>
      </w:r>
    </w:p>
    <w:p>
      <w:pPr>
        <w:pStyle w:val="BodyText"/>
      </w:pPr>
      <w:r>
        <w:rPr>
          <w:rFonts w:hint="eastAsia"/>
          <w:b/>
          <w:bCs/>
        </w:rPr>
        <w:t xml:space="preserve">定理</w:t>
      </w:r>
      <w:r>
        <w:rPr>
          <w:b/>
          <w:bCs/>
        </w:rPr>
        <w:t xml:space="preserve"> </w:t>
      </w:r>
      <w:r>
        <w:rPr>
          <w:rFonts w:hint="eastAsia"/>
          <w:b/>
          <w:bCs/>
        </w:rPr>
        <w:t xml:space="preserve">T5：Kamenica–Gentzkow</w:t>
      </w:r>
      <w:r>
        <w:rPr>
          <w:b/>
          <w:bCs/>
        </w:rPr>
        <w:t xml:space="preserve"> </w:t>
      </w:r>
      <w:r>
        <w:rPr>
          <w:rFonts w:hint="eastAsia"/>
          <w:b/>
          <w:bCs/>
        </w:rPr>
        <w:t xml:space="preserve">凹化定理（第</w:t>
      </w:r>
      <w:r>
        <w:rPr>
          <w:b/>
          <w:bCs/>
        </w:rPr>
        <w:t xml:space="preserve"> 13 </w:t>
      </w:r>
      <w:r>
        <w:rPr>
          <w:rFonts w:hint="eastAsia"/>
          <w:b/>
          <w:bCs/>
        </w:rPr>
        <w:t xml:space="preserve">章）</w:t>
      </w:r>
      <w:r>
        <w:t xml:space="preserve"> </w:t>
      </w:r>
      <w:r>
        <w:rPr>
          <w:rFonts w:hint="eastAsia"/>
        </w:rPr>
        <w:t xml:space="preserve">在贝叶斯说服模型中，发送者的最大期望效用等于其间接价值函数</w:t>
      </w:r>
      <w:r>
        <w:t xml:space="preserve"> </w:t>
      </w:r>
      <m:oMath>
        <m:acc>
          <m:accPr>
            <m:chr m:val="̂"/>
          </m:accPr>
          <m:e>
            <m:r>
              <m:t>v</m:t>
            </m:r>
          </m:e>
        </m:acc>
        <m:d>
          <m:dPr>
            <m:begChr m:val="("/>
            <m:sepChr m:val=""/>
            <m:endChr m:val=")"/>
            <m:grow/>
          </m:dPr>
          <m:e>
            <m:r>
              <m:t>μ</m:t>
            </m:r>
          </m:e>
        </m:d>
      </m:oMath>
      <w:r>
        <w:t xml:space="preserve"> </w:t>
      </w:r>
      <w:r>
        <w:rPr>
          <w:rFonts w:hint="eastAsia"/>
        </w:rPr>
        <w:t xml:space="preserve">的凹包在共同先验</w:t>
      </w:r>
      <w:r>
        <w:t xml:space="preserve"> </w:t>
      </w:r>
      <m:oMath>
        <m:sSub>
          <m:e>
            <m:r>
              <m:t>μ</m:t>
            </m:r>
          </m:e>
          <m:sub>
            <m:r>
              <m:t>0</m:t>
            </m:r>
          </m:sub>
        </m:sSub>
      </m:oMath>
      <w:r>
        <w:t xml:space="preserve"> </w:t>
      </w:r>
      <w:r>
        <w:rPr>
          <w:rFonts w:hint="eastAsia"/>
        </w:rPr>
        <w:t xml:space="preserve">处的取值。最优信号结构由实现该凹包的后验分布给出。</w:t>
      </w:r>
      <w:r>
        <w:t xml:space="preserve"> </w:t>
      </w:r>
      <w:r>
        <w:t xml:space="preserve">- </w:t>
      </w:r>
      <w:r>
        <w:rPr>
          <w:rFonts w:hint="eastAsia"/>
        </w:rPr>
        <w:t xml:space="preserve">设计问题的解答：当设计者手中没有转移工具、只有信息工具时，</w:t>
      </w:r>
      <w:r>
        <w:rPr>
          <w:rFonts w:hint="eastAsia"/>
          <w:b/>
          <w:bCs/>
        </w:rPr>
        <w:t xml:space="preserve">凹包是说服力的精确几何刻画</w:t>
      </w:r>
      <w:r>
        <w:rPr>
          <w:rFonts w:hint="eastAsia"/>
        </w:rPr>
        <w:t xml:space="preserve">。设计者通过选择「后验分布的分裂」来实现利润提取。</w:t>
      </w:r>
    </w:p>
    <w:p>
      <w:pPr>
        <w:pStyle w:val="BodyText"/>
      </w:pPr>
      <w:r>
        <w:rPr>
          <w:rFonts w:hint="eastAsia"/>
          <w:b/>
          <w:bCs/>
        </w:rPr>
        <w:t xml:space="preserve">定理</w:t>
      </w:r>
      <w:r>
        <w:rPr>
          <w:b/>
          <w:bCs/>
        </w:rPr>
        <w:t xml:space="preserve"> </w:t>
      </w:r>
      <w:r>
        <w:rPr>
          <w:rFonts w:hint="eastAsia"/>
          <w:b/>
          <w:bCs/>
        </w:rPr>
        <w:t xml:space="preserve">T6：Myerson–Satterthwaite</w:t>
      </w:r>
      <w:r>
        <w:rPr>
          <w:b/>
          <w:bCs/>
        </w:rPr>
        <w:t xml:space="preserve"> </w:t>
      </w:r>
      <w:r>
        <w:rPr>
          <w:rFonts w:hint="eastAsia"/>
          <w:b/>
          <w:bCs/>
        </w:rPr>
        <w:t xml:space="preserve">不可能性定理（第</w:t>
      </w:r>
      <w:r>
        <w:rPr>
          <w:b/>
          <w:bCs/>
        </w:rPr>
        <w:t xml:space="preserve"> 6 </w:t>
      </w:r>
      <w:r>
        <w:rPr>
          <w:rFonts w:hint="eastAsia"/>
          <w:b/>
          <w:bCs/>
        </w:rPr>
        <w:t xml:space="preserve">章，双边贸易）</w:t>
      </w:r>
      <w:r>
        <w:t xml:space="preserve"> </w:t>
      </w:r>
      <w:r>
        <w:rPr>
          <w:rFonts w:hint="eastAsia"/>
        </w:rPr>
        <w:t xml:space="preserve">在单物品买卖双方各有独立私有价值的双边贸易中，不存在同时满足</w:t>
      </w:r>
      <w:r>
        <w:t xml:space="preserve"> DSIC、IR </w:t>
      </w:r>
      <w:r>
        <w:rPr>
          <w:rFonts w:hint="eastAsia"/>
        </w:rPr>
        <w:t xml:space="preserve">与事后预算平衡的有效率交易机制。</w:t>
      </w:r>
      <w:r>
        <w:t xml:space="preserve"> </w:t>
      </w:r>
      <w:r>
        <w:t xml:space="preserve">- </w:t>
      </w:r>
      <w:r>
        <w:rPr>
          <w:rFonts w:hint="eastAsia"/>
        </w:rPr>
        <w:t xml:space="preserve">设计问题的解答：在双边私人信息下加入</w:t>
      </w:r>
      <w:r>
        <w:rPr>
          <w:rFonts w:hint="eastAsia"/>
          <w:b/>
          <w:bCs/>
        </w:rPr>
        <w:t xml:space="preserve">预算平衡约束</w:t>
      </w:r>
      <w:r>
        <w:rPr>
          <w:rFonts w:hint="eastAsia"/>
        </w:rPr>
        <w:t xml:space="preserve">后，</w:t>
      </w:r>
      <w:r>
        <w:rPr>
          <w:rFonts w:hint="eastAsia"/>
          <w:b/>
          <w:bCs/>
        </w:rPr>
        <w:t xml:space="preserve">效率与</w:t>
      </w:r>
      <w:r>
        <w:rPr>
          <w:b/>
          <w:bCs/>
        </w:rPr>
        <w:t xml:space="preserve"> IC/IR </w:t>
      </w:r>
      <w:r>
        <w:rPr>
          <w:rFonts w:hint="eastAsia"/>
          <w:b/>
          <w:bCs/>
        </w:rPr>
        <w:t xml:space="preserve">不可能兼得</w:t>
      </w:r>
      <w:r>
        <w:rPr>
          <w:rFonts w:hint="eastAsia"/>
        </w:rPr>
        <w:t xml:space="preserve">。因此，设计者必须进行取舍，通常采用期望预算平衡（期望外部性机制）或放弃最大效率（</w:t>
      </w:r>
      <m:oMath>
        <m:r>
          <m:t>k</m:t>
        </m:r>
      </m:oMath>
      <w:r>
        <w:rPr>
          <w:rFonts w:hint="eastAsia"/>
        </w:rPr>
        <w:t xml:space="preserve">-双重拍卖）。</w:t>
      </w:r>
    </w:p>
    <w:p>
      <w:pPr>
        <w:pStyle w:val="BodyText"/>
      </w:pPr>
      <w:r>
        <w:rPr>
          <w:rFonts w:hint="eastAsia"/>
          <w:b/>
          <w:bCs/>
        </w:rPr>
        <w:t xml:space="preserve">定理</w:t>
      </w:r>
      <w:r>
        <w:rPr>
          <w:b/>
          <w:bCs/>
        </w:rPr>
        <w:t xml:space="preserve"> </w:t>
      </w:r>
      <w:r>
        <w:rPr>
          <w:rFonts w:hint="eastAsia"/>
          <w:b/>
          <w:bCs/>
        </w:rPr>
        <w:t xml:space="preserve">T7：Gale–Shapley</w:t>
      </w:r>
      <w:r>
        <w:rPr>
          <w:b/>
          <w:bCs/>
        </w:rPr>
        <w:t xml:space="preserve"> </w:t>
      </w:r>
      <w:r>
        <w:rPr>
          <w:rFonts w:hint="eastAsia"/>
          <w:b/>
          <w:bCs/>
        </w:rPr>
        <w:t xml:space="preserve">稳定匹配定理（第</w:t>
      </w:r>
      <w:r>
        <w:rPr>
          <w:b/>
          <w:bCs/>
        </w:rPr>
        <w:t xml:space="preserve"> 9 </w:t>
      </w:r>
      <w:r>
        <w:rPr>
          <w:rFonts w:hint="eastAsia"/>
          <w:b/>
          <w:bCs/>
        </w:rPr>
        <w:t xml:space="preserve">章）</w:t>
      </w:r>
      <w:r>
        <w:t xml:space="preserve"> </w:t>
      </w:r>
      <w:r>
        <w:rPr>
          <w:rFonts w:hint="eastAsia"/>
        </w:rPr>
        <w:t xml:space="preserve">在任意双边一对一的偏好序下，延迟接受算法（DA）总是产生一个稳定匹配；提出方的最优稳定匹配是所有稳定匹配中对该方</w:t>
      </w:r>
      <w:r>
        <w:t xml:space="preserve"> Pareto </w:t>
      </w:r>
      <w:r>
        <w:rPr>
          <w:rFonts w:hint="eastAsia"/>
        </w:rPr>
        <w:t xml:space="preserve">最优的。</w:t>
      </w:r>
      <w:r>
        <w:t xml:space="preserve"> </w:t>
      </w:r>
      <w:r>
        <w:t xml:space="preserve">- </w:t>
      </w:r>
      <w:r>
        <w:rPr>
          <w:rFonts w:hint="eastAsia"/>
        </w:rPr>
        <w:t xml:space="preserve">设计问题的解答：在无转移的双边匹配中，</w:t>
      </w:r>
      <w:r>
        <w:rPr>
          <w:rFonts w:hint="eastAsia"/>
          <w:b/>
          <w:bCs/>
        </w:rPr>
        <w:t xml:space="preserve">稳定（无阻塞对）成为核心可行性概念</w:t>
      </w:r>
      <w:r>
        <w:t xml:space="preserve">。DA </w:t>
      </w:r>
      <w:r>
        <w:rPr>
          <w:rFonts w:hint="eastAsia"/>
        </w:rPr>
        <w:t xml:space="preserve">提供了一种策略防操纵的（单边）实现稳定性的构造性机制。</w:t>
      </w:r>
    </w:p>
    <w:p>
      <w:pPr>
        <w:pStyle w:val="BodyText"/>
      </w:pPr>
      <w:r>
        <w:rPr>
          <w:rFonts w:hint="eastAsia"/>
          <w:b/>
          <w:bCs/>
        </w:rPr>
        <w:t xml:space="preserve">定理</w:t>
      </w:r>
      <w:r>
        <w:rPr>
          <w:b/>
          <w:bCs/>
        </w:rPr>
        <w:t xml:space="preserve"> </w:t>
      </w:r>
      <w:r>
        <w:rPr>
          <w:rFonts w:hint="eastAsia"/>
          <w:b/>
          <w:bCs/>
        </w:rPr>
        <w:t xml:space="preserve">T8：Ma</w:t>
      </w:r>
      <w:r>
        <w:rPr>
          <w:b/>
          <w:bCs/>
        </w:rPr>
        <w:t xml:space="preserve"> </w:t>
      </w:r>
      <w:r>
        <w:rPr>
          <w:rFonts w:hint="eastAsia"/>
          <w:b/>
          <w:bCs/>
        </w:rPr>
        <w:t xml:space="preserve">定理（TTC</w:t>
      </w:r>
      <w:r>
        <w:rPr>
          <w:b/>
          <w:bCs/>
        </w:rPr>
        <w:t xml:space="preserve"> </w:t>
      </w:r>
      <w:r>
        <w:rPr>
          <w:rFonts w:hint="eastAsia"/>
          <w:b/>
          <w:bCs/>
        </w:rPr>
        <w:t xml:space="preserve">的唯一性表征，第</w:t>
      </w:r>
      <w:r>
        <w:rPr>
          <w:b/>
          <w:bCs/>
        </w:rPr>
        <w:t xml:space="preserve"> 10 </w:t>
      </w:r>
      <w:r>
        <w:rPr>
          <w:rFonts w:hint="eastAsia"/>
          <w:b/>
          <w:bCs/>
        </w:rPr>
        <w:t xml:space="preserve">章）</w:t>
      </w:r>
      <w:r>
        <w:t xml:space="preserve"> </w:t>
      </w:r>
      <w:r>
        <w:rPr>
          <w:rFonts w:hint="eastAsia"/>
        </w:rPr>
        <w:t xml:space="preserve">在初始禀赋严格偏好下，顶点交易循环机制（TTC）是唯一的满足帕累托效率、个体理性与</w:t>
      </w:r>
      <w:r>
        <w:t xml:space="preserve"> DSIC </w:t>
      </w:r>
      <w:r>
        <w:rPr>
          <w:rFonts w:hint="eastAsia"/>
        </w:rPr>
        <w:t xml:space="preserve">的社会选择函数。</w:t>
      </w:r>
      <w:r>
        <w:t xml:space="preserve"> </w:t>
      </w:r>
      <w:r>
        <w:t xml:space="preserve">- </w:t>
      </w:r>
      <w:r>
        <w:rPr>
          <w:rFonts w:hint="eastAsia"/>
        </w:rPr>
        <w:t xml:space="preserve">设计问题的解答：在</w:t>
      </w:r>
      <w:r>
        <w:rPr>
          <w:rFonts w:hint="eastAsia"/>
          <w:b/>
          <w:bCs/>
        </w:rPr>
        <w:t xml:space="preserve">包含初始产权（禀赋）</w:t>
      </w:r>
      <w:r>
        <w:rPr>
          <w:rFonts w:hint="eastAsia"/>
        </w:rPr>
        <w:t xml:space="preserve">的无转移分配中，TTC</w:t>
      </w:r>
      <w:r>
        <w:t xml:space="preserve"> </w:t>
      </w:r>
      <w:r>
        <w:rPr>
          <w:rFonts w:hint="eastAsia"/>
        </w:rPr>
        <w:t xml:space="preserve">提供了唯一的有效、IR</w:t>
      </w:r>
      <w:r>
        <w:t xml:space="preserve"> </w:t>
      </w:r>
      <w:r>
        <w:rPr>
          <w:rFonts w:hint="eastAsia"/>
        </w:rPr>
        <w:t xml:space="preserve">与策略安全机制。这支持了以二手房交易、肾交换为代表的实践（第</w:t>
      </w:r>
      <w:r>
        <w:t xml:space="preserve"> 10 </w:t>
      </w:r>
      <w:r>
        <w:rPr>
          <w:rFonts w:hint="eastAsia"/>
        </w:rPr>
        <w:t xml:space="preserve">章、第</w:t>
      </w:r>
      <w:r>
        <w:t xml:space="preserve"> 16 </w:t>
      </w:r>
      <w:r>
        <w:rPr>
          <w:rFonts w:hint="eastAsia"/>
        </w:rPr>
        <w:t xml:space="preserve">章）。</w:t>
      </w:r>
    </w:p>
    <w:p>
      <w:pPr>
        <w:pStyle w:val="BodyText"/>
      </w:pPr>
      <w:r>
        <w:rPr>
          <w:rFonts w:hint="eastAsia"/>
          <w:b/>
          <w:bCs/>
        </w:rPr>
        <w:t xml:space="preserve">定理</w:t>
      </w:r>
      <w:r>
        <w:rPr>
          <w:b/>
          <w:bCs/>
        </w:rPr>
        <w:t xml:space="preserve"> </w:t>
      </w:r>
      <w:r>
        <w:rPr>
          <w:rFonts w:hint="eastAsia"/>
          <w:b/>
          <w:bCs/>
        </w:rPr>
        <w:t xml:space="preserve">T9：单参数</w:t>
      </w:r>
      <w:r>
        <w:rPr>
          <w:b/>
          <w:bCs/>
        </w:rPr>
        <w:t xml:space="preserve"> Myerson </w:t>
      </w:r>
      <w:r>
        <w:rPr>
          <w:rFonts w:hint="eastAsia"/>
          <w:b/>
          <w:bCs/>
        </w:rPr>
        <w:t xml:space="preserve">单调性（第</w:t>
      </w:r>
      <w:r>
        <w:rPr>
          <w:b/>
          <w:bCs/>
        </w:rPr>
        <w:t xml:space="preserve"> 15 </w:t>
      </w:r>
      <w:r>
        <w:rPr>
          <w:rFonts w:hint="eastAsia"/>
          <w:b/>
          <w:bCs/>
        </w:rPr>
        <w:t xml:space="preserve">章）</w:t>
      </w:r>
      <w:r>
        <w:t xml:space="preserve"> </w:t>
      </w:r>
      <w:r>
        <w:rPr>
          <w:rFonts w:hint="eastAsia"/>
        </w:rPr>
        <w:t xml:space="preserve">在单参数代理模型中，一个分配规则可以被扩张为一个</w:t>
      </w:r>
      <w:r>
        <w:t xml:space="preserve"> DSIC </w:t>
      </w:r>
      <w:r>
        <w:rPr>
          <w:rFonts w:hint="eastAsia"/>
        </w:rPr>
        <w:t xml:space="preserve">机制</w:t>
      </w:r>
      <w:r>
        <w:rPr>
          <w:rFonts w:hint="eastAsia"/>
          <w:b/>
          <w:bCs/>
        </w:rPr>
        <w:t xml:space="preserve">当且仅当</w:t>
      </w:r>
      <w:r>
        <w:rPr>
          <w:rFonts w:hint="eastAsia"/>
        </w:rPr>
        <w:t xml:space="preserve">该规则是单调的（报告更有利的信号不会减少被分配的概率），此时支付由唯一的临界值公式给出。</w:t>
      </w:r>
      <w:r>
        <w:t xml:space="preserve"> </w:t>
      </w:r>
      <w:r>
        <w:t xml:space="preserve">- </w:t>
      </w:r>
      <w:r>
        <w:rPr>
          <w:rFonts w:hint="eastAsia"/>
        </w:rPr>
        <w:t xml:space="preserve">设计问题的解答：该定理将</w:t>
      </w:r>
      <w:r>
        <w:t xml:space="preserve"> </w:t>
      </w:r>
      <w:r>
        <w:rPr>
          <w:b/>
          <w:bCs/>
        </w:rPr>
        <w:t xml:space="preserve">IC </w:t>
      </w:r>
      <w:r>
        <w:rPr>
          <w:rFonts w:hint="eastAsia"/>
          <w:b/>
          <w:bCs/>
        </w:rPr>
        <w:t xml:space="preserve">约束转化为单调性这一算法性质</w:t>
      </w:r>
      <w:r>
        <w:rPr>
          <w:rFonts w:hint="eastAsia"/>
        </w:rPr>
        <w:t xml:space="preserve">，为近似机制设计搭建了桥梁：设计者只需设计单调分配算法，支付自动确定（第</w:t>
      </w:r>
      <w:r>
        <w:t xml:space="preserve"> 15.2 </w:t>
      </w:r>
      <w:r>
        <w:rPr>
          <w:rFonts w:hint="eastAsia"/>
        </w:rPr>
        <w:t xml:space="preserve">节）。</w:t>
      </w:r>
    </w:p>
    <w:p>
      <w:pPr>
        <w:pStyle w:val="BodyText"/>
      </w:pPr>
      <w:r>
        <w:rPr>
          <w:rFonts w:hint="eastAsia"/>
          <w:b/>
          <w:bCs/>
        </w:rPr>
        <w:t xml:space="preserve">定理</w:t>
      </w:r>
      <w:r>
        <w:rPr>
          <w:b/>
          <w:bCs/>
        </w:rPr>
        <w:t xml:space="preserve"> </w:t>
      </w:r>
      <w:r>
        <w:rPr>
          <w:rFonts w:hint="eastAsia"/>
          <w:b/>
          <w:bCs/>
        </w:rPr>
        <w:t xml:space="preserve">T10：无钱设施选址的中位性质与</w:t>
      </w:r>
      <w:r>
        <w:rPr>
          <w:b/>
          <w:bCs/>
        </w:rPr>
        <w:t xml:space="preserve"> </w:t>
      </w:r>
      <w:r>
        <w:rPr>
          <w:rFonts w:hint="eastAsia"/>
          <w:b/>
          <w:bCs/>
        </w:rPr>
        <w:t xml:space="preserve">2-近似（第</w:t>
      </w:r>
      <w:r>
        <w:rPr>
          <w:b/>
          <w:bCs/>
        </w:rPr>
        <w:t xml:space="preserve"> 15 </w:t>
      </w:r>
      <w:r>
        <w:rPr>
          <w:rFonts w:hint="eastAsia"/>
          <w:b/>
          <w:bCs/>
        </w:rPr>
        <w:t xml:space="preserve">章）</w:t>
      </w:r>
      <w:r>
        <w:t xml:space="preserve"> </w:t>
      </w:r>
      <w:r>
        <w:rPr>
          <w:rFonts w:hint="eastAsia"/>
        </w:rPr>
        <w:t xml:space="preserve">在单设施选址且目标是使总距离最小化的社会成本函数中，中位机制既最优效率又策略防操纵。在最大化成本（egalitarian）目标或两设施选址下，2-近似的</w:t>
      </w:r>
      <w:r>
        <w:t xml:space="preserve"> DSIC </w:t>
      </w:r>
      <w:r>
        <w:rPr>
          <w:rFonts w:hint="eastAsia"/>
        </w:rPr>
        <w:t xml:space="preserve">机制是最优的。</w:t>
      </w:r>
      <w:r>
        <w:t xml:space="preserve"> </w:t>
      </w:r>
      <w:r>
        <w:t xml:space="preserve">- </w:t>
      </w:r>
      <w:r>
        <w:rPr>
          <w:rFonts w:hint="eastAsia"/>
        </w:rPr>
        <w:t xml:space="preserve">设计问题的解答：在无钱环境下（否决了用支付分离的类型），</w:t>
      </w:r>
      <w:r>
        <w:rPr>
          <w:rFonts w:hint="eastAsia"/>
          <w:b/>
          <w:bCs/>
        </w:rPr>
        <w:t xml:space="preserve">「最优的近似比」衡量了为策略安全付出的代价</w:t>
      </w:r>
      <w:r>
        <w:rPr>
          <w:rFonts w:hint="eastAsia"/>
        </w:rPr>
        <w:t xml:space="preserve">。中位投票者结果被推广到设施选址工程。</w:t>
      </w:r>
    </w:p>
    <w:p>
      <w:pPr>
        <w:pStyle w:val="BodyText"/>
      </w:pPr>
      <w:r>
        <w:rPr>
          <w:rFonts w:hint="eastAsia"/>
          <w:b/>
          <w:bCs/>
        </w:rPr>
        <w:t xml:space="preserve">定理</w:t>
      </w:r>
      <w:r>
        <w:rPr>
          <w:b/>
          <w:bCs/>
        </w:rPr>
        <w:t xml:space="preserve"> </w:t>
      </w:r>
      <w:r>
        <w:rPr>
          <w:rFonts w:hint="eastAsia"/>
          <w:b/>
          <w:bCs/>
        </w:rPr>
        <w:t xml:space="preserve">T11：逆向选择筛选的「无顶端扭曲」定理（第</w:t>
      </w:r>
      <w:r>
        <w:rPr>
          <w:b/>
          <w:bCs/>
        </w:rPr>
        <w:t xml:space="preserve"> 14 </w:t>
      </w:r>
      <w:r>
        <w:rPr>
          <w:rFonts w:hint="eastAsia"/>
          <w:b/>
          <w:bCs/>
        </w:rPr>
        <w:t xml:space="preserve">章）</w:t>
      </w:r>
      <w:r>
        <w:t xml:space="preserve"> </w:t>
      </w:r>
      <w:r>
        <w:rPr>
          <w:rFonts w:hint="eastAsia"/>
        </w:rPr>
        <w:t xml:space="preserve">在满足</w:t>
      </w:r>
      <w:r>
        <w:t xml:space="preserve"> Spence–Mirrlees </w:t>
      </w:r>
      <w:r>
        <w:rPr>
          <w:rFonts w:hint="eastAsia"/>
        </w:rPr>
        <w:t xml:space="preserve">单交叉条件的逆向选择模型中，最优合约菜单总是：最高类型的配置是有效的（无顶端扭曲），最低类型的配置被向下扭曲以节省信息租金。</w:t>
      </w:r>
      <w:r>
        <w:t xml:space="preserve"> </w:t>
      </w:r>
      <w:r>
        <w:t xml:space="preserve">- </w:t>
      </w:r>
      <w:r>
        <w:rPr>
          <w:rFonts w:hint="eastAsia"/>
        </w:rPr>
        <w:t xml:space="preserve">设计问题的解答：该定理刻画了</w:t>
      </w:r>
      <w:r>
        <w:rPr>
          <w:rFonts w:hint="eastAsia"/>
          <w:b/>
          <w:bCs/>
        </w:rPr>
        <w:t xml:space="preserve">当委托人受限于</w:t>
      </w:r>
      <w:r>
        <w:rPr>
          <w:b/>
          <w:bCs/>
        </w:rPr>
        <w:t xml:space="preserve"> IC/IR </w:t>
      </w:r>
      <w:r>
        <w:rPr>
          <w:rFonts w:hint="eastAsia"/>
          <w:b/>
          <w:bCs/>
        </w:rPr>
        <w:t xml:space="preserve">又要最大化自身利润时</w:t>
      </w:r>
      <w:r>
        <w:rPr>
          <w:rFonts w:hint="eastAsia"/>
        </w:rPr>
        <w:t xml:space="preserve">的最优配置扭曲结构。与</w:t>
      </w:r>
      <w:r>
        <w:t xml:space="preserve"> Myerson </w:t>
      </w:r>
      <w:r>
        <w:rPr>
          <w:rFonts w:hint="eastAsia"/>
        </w:rPr>
        <w:t xml:space="preserve">虚拟价值机制在精神上同构——低端类型被压低。</w:t>
      </w:r>
    </w:p>
    <w:p>
      <w:r>
        <w:pict>
          <v:rect style="width:0;height:1.5pt" o:hralign="center" o:hrstd="t" o:hr="t"/>
        </w:pict>
      </w:r>
    </w:p>
    <w:bookmarkEnd w:id="348"/>
    <w:bookmarkStart w:id="349" w:name="设计决策树如何使用工具箱总图"/>
    <w:p>
      <w:pPr>
        <w:pStyle w:val="Heading3"/>
      </w:pPr>
      <w:r>
        <w:rPr>
          <w:rFonts w:hint="eastAsia"/>
        </w:rPr>
        <w:t xml:space="preserve">设计决策树：如何使用工具箱总图</w:t>
      </w:r>
    </w:p>
    <w:p>
      <w:pPr>
        <w:pStyle w:val="FirstParagraph"/>
      </w:pPr>
      <w:r>
        <w:rPr>
          <w:rFonts w:hint="eastAsia"/>
        </w:rPr>
        <w:t xml:space="preserve">教科书不能仅仅是一个表格。我们给出一个设计者面对一个现实设计任务时的操作流程，此流程实质上就是对表</w:t>
      </w:r>
      <w:r>
        <w:t xml:space="preserve"> 17.1 </w:t>
      </w:r>
      <w:r>
        <w:rPr>
          <w:rFonts w:hint="eastAsia"/>
        </w:rPr>
        <w:t xml:space="preserve">的行列检索：</w:t>
      </w:r>
    </w:p>
    <w:p>
      <w:pPr>
        <w:pStyle w:val="Compact"/>
        <w:numPr>
          <w:ilvl w:val="0"/>
          <w:numId w:val="1164"/>
        </w:numPr>
      </w:pPr>
      <w:r>
        <w:rPr>
          <w:rFonts w:hint="eastAsia"/>
          <w:b/>
          <w:bCs/>
        </w:rPr>
        <w:t xml:space="preserve">明确设计目标：</w:t>
      </w:r>
      <w:r>
        <w:t xml:space="preserve"> </w:t>
      </w:r>
      <w:r>
        <w:rPr>
          <w:rFonts w:hint="eastAsia"/>
        </w:rPr>
        <w:t xml:space="preserve">你的首要目的是什么？如果你是要出售一件不可分割物品且你拥有使用权，目标是收益（Revenue）。如果你是市政厅要分配学校学位，目标是公平或稳定。如果你是社交平台试图通过限制内容出现的频率来最大化点击量，你的目标是说服。</w:t>
      </w:r>
    </w:p>
    <w:p>
      <w:pPr>
        <w:pStyle w:val="Compact"/>
        <w:numPr>
          <w:ilvl w:val="0"/>
          <w:numId w:val="1164"/>
        </w:numPr>
      </w:pPr>
      <w:r>
        <w:rPr>
          <w:rFonts w:hint="eastAsia"/>
          <w:b/>
          <w:bCs/>
        </w:rPr>
        <w:t xml:space="preserve">列出可行工具集</w:t>
      </w:r>
      <w:r>
        <w:rPr>
          <w:b/>
          <w:bCs/>
        </w:rPr>
        <w:t xml:space="preserve"> / </w:t>
      </w:r>
      <w:r>
        <w:rPr>
          <w:rFonts w:hint="eastAsia"/>
          <w:b/>
          <w:bCs/>
        </w:rPr>
        <w:t xml:space="preserve">约束：</w:t>
      </w:r>
      <w:r>
        <w:t xml:space="preserve"> </w:t>
      </w:r>
      <w:r>
        <w:rPr>
          <w:rFonts w:hint="eastAsia"/>
        </w:rPr>
        <w:t xml:space="preserve">你是否被允许征收支付？如果回答「是」，那么你处在转移支付的脚本里，IC</w:t>
      </w:r>
      <w:r>
        <w:t xml:space="preserve"> + IR </w:t>
      </w:r>
      <w:r>
        <w:rPr>
          <w:rFonts w:hint="eastAsia"/>
        </w:rPr>
        <w:t xml:space="preserve">是基本约束，可能还有预算限制。如果回答「否」，你处在无钱设计的世界，IC</w:t>
      </w:r>
      <w:r>
        <w:t xml:space="preserve"> </w:t>
      </w:r>
      <w:r>
        <w:rPr>
          <w:rFonts w:hint="eastAsia"/>
        </w:rPr>
        <w:t xml:space="preserve">常常内嵌于不操纵性，约束变成策略防操纵</w:t>
      </w:r>
      <w:r>
        <w:t xml:space="preserve"> + </w:t>
      </w:r>
      <w:r>
        <w:rPr>
          <w:rFonts w:hint="eastAsia"/>
        </w:rPr>
        <w:t xml:space="preserve">个体理性（如果代理的参与是自愿的）+</w:t>
      </w:r>
      <w:r>
        <w:t xml:space="preserve"> </w:t>
      </w:r>
      <w:r>
        <w:rPr>
          <w:rFonts w:hint="eastAsia"/>
        </w:rPr>
        <w:t xml:space="preserve">无转移。你的算法基座是否只支持多项式时间？如果是，计算约束处于激活状态。</w:t>
      </w:r>
    </w:p>
    <w:p>
      <w:pPr>
        <w:pStyle w:val="Compact"/>
        <w:numPr>
          <w:ilvl w:val="0"/>
          <w:numId w:val="1164"/>
        </w:numPr>
      </w:pPr>
      <w:r>
        <w:rPr>
          <w:rFonts w:hint="eastAsia"/>
          <w:b/>
          <w:bCs/>
        </w:rPr>
        <w:t xml:space="preserve">决策分支：</w:t>
      </w:r>
    </w:p>
    <w:p>
      <w:pPr>
        <w:pStyle w:val="Compact"/>
        <w:numPr>
          <w:ilvl w:val="0"/>
          <w:numId w:val="1165"/>
        </w:numPr>
      </w:pPr>
      <w:r>
        <w:rPr>
          <w:rFonts w:hint="eastAsia"/>
          <w:b/>
          <w:bCs/>
        </w:rPr>
        <w:t xml:space="preserve">路径</w:t>
      </w:r>
      <w:r>
        <w:rPr>
          <w:b/>
          <w:bCs/>
        </w:rPr>
        <w:t xml:space="preserve"> </w:t>
      </w:r>
      <w:r>
        <w:rPr>
          <w:rFonts w:hint="eastAsia"/>
          <w:b/>
          <w:bCs/>
        </w:rPr>
        <w:t xml:space="preserve">A：有转移</w:t>
      </w:r>
      <w:r>
        <w:rPr>
          <w:b/>
          <w:bCs/>
        </w:rPr>
        <w:t xml:space="preserve"> + </w:t>
      </w:r>
      <w:r>
        <w:rPr>
          <w:rFonts w:hint="eastAsia"/>
          <w:b/>
          <w:bCs/>
        </w:rPr>
        <w:t xml:space="preserve">效率：</w:t>
      </w:r>
      <w:r>
        <w:t xml:space="preserve"> </w:t>
      </w:r>
      <w:r>
        <w:rPr>
          <w:rFonts w:hint="eastAsia"/>
        </w:rPr>
        <w:t xml:space="preserve">查表第一行第二列，直接调用</w:t>
      </w:r>
      <w:r>
        <w:t xml:space="preserve"> VCG </w:t>
      </w:r>
      <w:r>
        <w:rPr>
          <w:rFonts w:hint="eastAsia"/>
        </w:rPr>
        <w:t xml:space="preserve">机制（定理</w:t>
      </w:r>
      <w:r>
        <w:t xml:space="preserve"> </w:t>
      </w:r>
      <w:r>
        <w:rPr>
          <w:rFonts w:hint="eastAsia"/>
        </w:rPr>
        <w:t xml:space="preserve">T3）。留意预算——若必须平衡，引入期望外部性支付（AGV），但要知晓</w:t>
      </w:r>
      <w:r>
        <w:t xml:space="preserve"> Myerson–Satterthwaite </w:t>
      </w:r>
      <w:r>
        <w:rPr>
          <w:rFonts w:hint="eastAsia"/>
        </w:rPr>
        <w:t xml:space="preserve">不可能性（定理</w:t>
      </w:r>
      <w:r>
        <w:t xml:space="preserve"> </w:t>
      </w:r>
      <w:r>
        <w:rPr>
          <w:rFonts w:hint="eastAsia"/>
        </w:rPr>
        <w:t xml:space="preserve">T6）带来的边界。</w:t>
      </w:r>
    </w:p>
    <w:p>
      <w:pPr>
        <w:pStyle w:val="Compact"/>
        <w:numPr>
          <w:ilvl w:val="0"/>
          <w:numId w:val="1165"/>
        </w:numPr>
      </w:pPr>
      <w:r>
        <w:rPr>
          <w:rFonts w:hint="eastAsia"/>
          <w:b/>
          <w:bCs/>
        </w:rPr>
        <w:t xml:space="preserve">路径</w:t>
      </w:r>
      <w:r>
        <w:rPr>
          <w:b/>
          <w:bCs/>
        </w:rPr>
        <w:t xml:space="preserve"> </w:t>
      </w:r>
      <w:r>
        <w:rPr>
          <w:rFonts w:hint="eastAsia"/>
          <w:b/>
          <w:bCs/>
        </w:rPr>
        <w:t xml:space="preserve">B：有转移</w:t>
      </w:r>
      <w:r>
        <w:rPr>
          <w:b/>
          <w:bCs/>
        </w:rPr>
        <w:t xml:space="preserve"> + </w:t>
      </w:r>
      <w:r>
        <w:rPr>
          <w:rFonts w:hint="eastAsia"/>
          <w:b/>
          <w:bCs/>
        </w:rPr>
        <w:t xml:space="preserve">收益：</w:t>
      </w:r>
      <w:r>
        <w:t xml:space="preserve"> </w:t>
      </w:r>
      <w:r>
        <w:rPr>
          <w:rFonts w:hint="eastAsia"/>
        </w:rPr>
        <w:t xml:space="preserve">查表第二行第二列。对于单物品，Myerson</w:t>
      </w:r>
      <w:r>
        <w:t xml:space="preserve"> </w:t>
      </w:r>
      <w:r>
        <w:rPr>
          <w:rFonts w:hint="eastAsia"/>
        </w:rPr>
        <w:t xml:space="preserve">最优拍卖（定理</w:t>
      </w:r>
      <w:r>
        <w:t xml:space="preserve"> </w:t>
      </w:r>
      <w:r>
        <w:rPr>
          <w:rFonts w:hint="eastAsia"/>
        </w:rPr>
        <w:t xml:space="preserve">T4）是</w:t>
      </w:r>
      <w:r>
        <w:t xml:space="preserve"> gold </w:t>
      </w:r>
      <w:r>
        <w:rPr>
          <w:rFonts w:hint="eastAsia"/>
        </w:rPr>
        <w:t xml:space="preserve">standard，执行虚拟价值排序。如果你要卖出多件物品或物品有组合性，同时受计算约束（进入第三列），单参数单调性（定理</w:t>
      </w:r>
      <w:r>
        <w:t xml:space="preserve"> </w:t>
      </w:r>
      <w:r>
        <w:rPr>
          <w:rFonts w:hint="eastAsia"/>
        </w:rPr>
        <w:t xml:space="preserve">T9）指导你设计单调近似算法，然后附着临界值支付。</w:t>
      </w:r>
    </w:p>
    <w:p>
      <w:pPr>
        <w:pStyle w:val="Compact"/>
        <w:numPr>
          <w:ilvl w:val="0"/>
          <w:numId w:val="1165"/>
        </w:numPr>
      </w:pPr>
      <w:r>
        <w:rPr>
          <w:rFonts w:hint="eastAsia"/>
          <w:b/>
          <w:bCs/>
        </w:rPr>
        <w:t xml:space="preserve">路径</w:t>
      </w:r>
      <w:r>
        <w:rPr>
          <w:b/>
          <w:bCs/>
        </w:rPr>
        <w:t xml:space="preserve"> </w:t>
      </w:r>
      <w:r>
        <w:rPr>
          <w:rFonts w:hint="eastAsia"/>
          <w:b/>
          <w:bCs/>
        </w:rPr>
        <w:t xml:space="preserve">C：无转移</w:t>
      </w:r>
      <w:r>
        <w:rPr>
          <w:b/>
          <w:bCs/>
        </w:rPr>
        <w:t xml:space="preserve"> + </w:t>
      </w:r>
      <w:r>
        <w:rPr>
          <w:rFonts w:hint="eastAsia"/>
          <w:b/>
          <w:bCs/>
        </w:rPr>
        <w:t xml:space="preserve">效率/公平：</w:t>
      </w:r>
      <w:r>
        <w:t xml:space="preserve"> </w:t>
      </w:r>
      <w:r>
        <w:rPr>
          <w:rFonts w:hint="eastAsia"/>
        </w:rPr>
        <w:t xml:space="preserve">查表第一行第四列与第四行第四列。双边指向</w:t>
      </w:r>
      <w:r>
        <w:t xml:space="preserve"> DA </w:t>
      </w:r>
      <w:r>
        <w:rPr>
          <w:rFonts w:hint="eastAsia"/>
        </w:rPr>
        <w:t xml:space="preserve">机制（定理</w:t>
      </w:r>
      <w:r>
        <w:t xml:space="preserve"> </w:t>
      </w:r>
      <w:r>
        <w:rPr>
          <w:rFonts w:hint="eastAsia"/>
        </w:rPr>
        <w:t xml:space="preserve">T7）；具有产权则指向</w:t>
      </w:r>
      <w:r>
        <w:t xml:space="preserve"> TTC </w:t>
      </w:r>
      <w:r>
        <w:rPr>
          <w:rFonts w:hint="eastAsia"/>
        </w:rPr>
        <w:t xml:space="preserve">机制（定理</w:t>
      </w:r>
      <w:r>
        <w:t xml:space="preserve"> </w:t>
      </w:r>
      <w:r>
        <w:rPr>
          <w:rFonts w:hint="eastAsia"/>
        </w:rPr>
        <w:t xml:space="preserve">T8）。需注意：学校选择中，「学生最优稳定匹配」机制在满足消除冲突义的前提下，实现了对核心约束最有利的匹配。</w:t>
      </w:r>
    </w:p>
    <w:p>
      <w:pPr>
        <w:pStyle w:val="Compact"/>
        <w:numPr>
          <w:ilvl w:val="0"/>
          <w:numId w:val="1165"/>
        </w:numPr>
      </w:pPr>
      <w:r>
        <w:rPr>
          <w:rFonts w:hint="eastAsia"/>
          <w:b/>
          <w:bCs/>
        </w:rPr>
        <w:t xml:space="preserve">路径</w:t>
      </w:r>
      <w:r>
        <w:rPr>
          <w:b/>
          <w:bCs/>
        </w:rPr>
        <w:t xml:space="preserve"> </w:t>
      </w:r>
      <w:r>
        <w:rPr>
          <w:rFonts w:hint="eastAsia"/>
          <w:b/>
          <w:bCs/>
        </w:rPr>
        <w:t xml:space="preserve">D：无转移</w:t>
      </w:r>
      <w:r>
        <w:rPr>
          <w:b/>
          <w:bCs/>
        </w:rPr>
        <w:t xml:space="preserve"> + </w:t>
      </w:r>
      <w:r>
        <w:rPr>
          <w:rFonts w:hint="eastAsia"/>
          <w:b/>
          <w:bCs/>
        </w:rPr>
        <w:t xml:space="preserve">说服：</w:t>
      </w:r>
      <w:r>
        <w:t xml:space="preserve"> </w:t>
      </w:r>
      <w:r>
        <w:rPr>
          <w:rFonts w:hint="eastAsia"/>
        </w:rPr>
        <w:t xml:space="preserve">查表第五行第四列。你将扮演信息设计者，解析</w:t>
      </w:r>
      <w:r>
        <w:t xml:space="preserve"> </w:t>
      </w:r>
      <m:oMath>
        <m:acc>
          <m:accPr>
            <m:chr m:val="̂"/>
          </m:accPr>
          <m:e>
            <m:r>
              <m:t>v</m:t>
            </m:r>
          </m:e>
        </m:acc>
        <m:d>
          <m:dPr>
            <m:begChr m:val="("/>
            <m:sepChr m:val=""/>
            <m:endChr m:val=")"/>
            <m:grow/>
          </m:dPr>
          <m:e>
            <m:r>
              <m:t>μ</m:t>
            </m:r>
          </m:e>
        </m:d>
      </m:oMath>
      <w:r>
        <w:t xml:space="preserve"> </w:t>
      </w:r>
      <w:r>
        <w:rPr>
          <w:rFonts w:hint="eastAsia"/>
        </w:rPr>
        <w:t xml:space="preserve">并求凹包，然后根据凹包设定后验分布（定理</w:t>
      </w:r>
      <w:r>
        <w:t xml:space="preserve"> </w:t>
      </w:r>
      <w:r>
        <w:rPr>
          <w:rFonts w:hint="eastAsia"/>
        </w:rPr>
        <w:t xml:space="preserve">T5）。这是信息卷的核心工具箱件。</w:t>
      </w:r>
    </w:p>
    <w:p>
      <w:pPr>
        <w:pStyle w:val="Compact"/>
        <w:numPr>
          <w:ilvl w:val="0"/>
          <w:numId w:val="1166"/>
        </w:numPr>
      </w:pPr>
      <w:r>
        <w:rPr>
          <w:rFonts w:hint="eastAsia"/>
          <w:b/>
          <w:bCs/>
        </w:rPr>
        <w:t xml:space="preserve">微调与检验：</w:t>
      </w:r>
      <w:r>
        <w:t xml:space="preserve"> </w:t>
      </w:r>
      <w:r>
        <w:rPr>
          <w:rFonts w:hint="eastAsia"/>
        </w:rPr>
        <w:t xml:space="preserve">你的自动机制是否落入那些不可能性定理的范围（Gibbard–Satterthwaite，或</w:t>
      </w:r>
      <w:r>
        <w:t xml:space="preserve"> </w:t>
      </w:r>
      <w:r>
        <w:rPr>
          <w:rFonts w:hint="eastAsia"/>
        </w:rPr>
        <w:t xml:space="preserve">Myerson–Satterthwaite，或无钱设施的</w:t>
      </w:r>
      <w:r>
        <w:t xml:space="preserve"> </w:t>
      </w:r>
      <w:r>
        <w:rPr>
          <w:rFonts w:hint="eastAsia"/>
        </w:rPr>
        <w:t xml:space="preserve">NP-难下界）？如果是，你必须显式承认并准备做约束松弛——例如牺牲完全的效率换得近似效率、将完全</w:t>
      </w:r>
      <w:r>
        <w:t xml:space="preserve"> DSIC </w:t>
      </w:r>
      <w:r>
        <w:rPr>
          <w:rFonts w:hint="eastAsia"/>
        </w:rPr>
        <w:t xml:space="preserve">松弛为</w:t>
      </w:r>
      <w:r>
        <w:t xml:space="preserve"> BIC </w:t>
      </w:r>
      <w:r>
        <w:rPr>
          <w:rFonts w:hint="eastAsia"/>
        </w:rPr>
        <w:t xml:space="preserve">或事后纳什均衡。</w:t>
      </w:r>
    </w:p>
    <w:p>
      <w:pPr>
        <w:pStyle w:val="FirstParagraph"/>
      </w:pPr>
      <w:r>
        <w:rPr>
          <w:rFonts w:hint="eastAsia"/>
        </w:rPr>
        <w:t xml:space="preserve">设计决策树是活的：目标与约束的交集给了首次的机制剪影，但最终的微调（如保留价格的大小、优先权的设计、预取的近似因子）由分布的具体形状与结构参数决定。这正是前面各章的完整算例（如检察官-法官算例、两结果道德风险算例、设施选址</w:t>
      </w:r>
      <w:r>
        <w:t xml:space="preserve"> </w:t>
      </w:r>
      <w:r>
        <w:rPr>
          <w:rFonts w:hint="eastAsia"/>
        </w:rPr>
        <w:t xml:space="preserve">2-近似构造算例）所训练的技能。</w:t>
      </w:r>
    </w:p>
    <w:p>
      <w:pPr>
        <w:pStyle w:val="BodyText"/>
      </w:pPr>
      <w:r>
        <w:rPr>
          <w:rFonts w:hint="eastAsia"/>
        </w:rPr>
        <w:t xml:space="preserve">所有承重定理的通用结构可以浓缩为一个要点：</w:t>
      </w:r>
      <w:r>
        <w:rPr>
          <w:rFonts w:hint="eastAsia"/>
          <w:b/>
          <w:bCs/>
        </w:rPr>
        <w:t xml:space="preserve">在</w:t>
      </w:r>
      <w:r>
        <w:rPr>
          <w:b/>
          <w:bCs/>
        </w:rPr>
        <w:t xml:space="preserve"> IC/IR </w:t>
      </w:r>
      <w:r>
        <w:rPr>
          <w:rFonts w:hint="eastAsia"/>
          <w:b/>
          <w:bCs/>
        </w:rPr>
        <w:t xml:space="preserve">约束下，设计者的目标函数经过数学凹化/凸化处理后，得到一个可操作的排序/分割/匹配规则。</w:t>
      </w:r>
      <w:r>
        <w:t xml:space="preserve"> </w:t>
      </w:r>
      <w:r>
        <w:rPr>
          <w:rFonts w:hint="eastAsia"/>
        </w:rPr>
        <w:t xml:space="preserve">在拍卖中是虚拟价值排序（凹包），在逆向选择中是虚拟成本排序（凸包），在说服中是价值函数的凹包（凹化定理），在稳定匹配中是不可分割的核（Gale–Shapley</w:t>
      </w:r>
      <w:r>
        <w:t xml:space="preserve"> </w:t>
      </w:r>
      <w:r>
        <w:rPr>
          <w:rFonts w:hint="eastAsia"/>
        </w:rPr>
        <w:t xml:space="preserve">算法作为核的非空证明）。</w:t>
      </w:r>
    </w:p>
    <w:p>
      <w:pPr>
        <w:pStyle w:val="BodyText"/>
      </w:pPr>
      <w:r>
        <w:rPr>
          <w:rFonts w:hint="eastAsia"/>
        </w:rPr>
        <w:t xml:space="preserve">本总图作为全书闭幕的开端，为第</w:t>
      </w:r>
      <w:r>
        <w:t xml:space="preserve"> 17.2 </w:t>
      </w:r>
      <w:r>
        <w:rPr>
          <w:rFonts w:hint="eastAsia"/>
        </w:rPr>
        <w:t xml:space="preserve">节提供了落脚点：所有这些看似不相干的机制——从</w:t>
      </w:r>
      <w:r>
        <w:t xml:space="preserve"> VCG </w:t>
      </w:r>
      <w:r>
        <w:rPr>
          <w:rFonts w:hint="eastAsia"/>
        </w:rPr>
        <w:t xml:space="preserve">到</w:t>
      </w:r>
      <w:r>
        <w:t xml:space="preserve"> </w:t>
      </w:r>
      <w:r>
        <w:rPr>
          <w:rFonts w:hint="eastAsia"/>
        </w:rPr>
        <w:t xml:space="preserve">Myerson，从</w:t>
      </w:r>
      <w:r>
        <w:t xml:space="preserve"> DA </w:t>
      </w:r>
      <w:r>
        <w:rPr>
          <w:rFonts w:hint="eastAsia"/>
        </w:rPr>
        <w:t xml:space="preserve">到</w:t>
      </w:r>
      <w:r>
        <w:t xml:space="preserve"> </w:t>
      </w:r>
      <w:r>
        <w:rPr>
          <w:rFonts w:hint="eastAsia"/>
        </w:rPr>
        <w:t xml:space="preserve">TTC，再到合约菜单和信号结构——都在一个更高的观点下统一为「在私信信息与委托人目标间的张力驱动下，采用显示原理压缩研究范围，在</w:t>
      </w:r>
      <w:r>
        <w:t xml:space="preserve"> IC </w:t>
      </w:r>
      <w:r>
        <w:rPr>
          <w:rFonts w:hint="eastAsia"/>
        </w:rPr>
        <w:t xml:space="preserve">约束的可行域边界上优化设计者的目标」。这个观点将是</w:t>
      </w:r>
      <w:r>
        <w:t xml:space="preserve"> 17.2 </w:t>
      </w:r>
      <w:r>
        <w:rPr>
          <w:rFonts w:hint="eastAsia"/>
        </w:rPr>
        <w:t xml:space="preserve">节的核心承载。</w:t>
      </w:r>
    </w:p>
    <w:bookmarkEnd w:id="349"/>
    <w:bookmarkStart w:id="350" w:name="显示原理是贯穿全书的元工具"/>
    <w:p>
      <w:pPr>
        <w:pStyle w:val="Heading3"/>
      </w:pPr>
      <w:r>
        <w:t xml:space="preserve">17.2 </w:t>
      </w:r>
      <w:r>
        <w:rPr>
          <w:rFonts w:hint="eastAsia"/>
        </w:rPr>
        <w:t xml:space="preserve">显示原理是贯穿全书的元工具</w:t>
      </w:r>
    </w:p>
    <w:p>
      <w:pPr>
        <w:pStyle w:val="FirstParagraph"/>
      </w:pPr>
      <w:r>
        <w:rPr>
          <w:rFonts w:hint="eastAsia"/>
        </w:rPr>
        <w:t xml:space="preserve">我们最终抵达全书的统一视角节。紧接着第17.1节“工具箱总图”对全书内容的横向分类（目标×约束×机制），本节揭示这些武器共用的“锻造工艺”：显示原理。第17.1节最后指出，所有承重定理都在更高的观点下统一为“在私人信息与委托人目标间的张力驱动下，采用显示原理压缩研究范围，在IC约束的可行域边界上优化设计者的目标”。本节将这一观点显式展开：显示原理不是某个具体机制，不是某条承重定理（第3章已将其完整证明，标①），而是一个将各种表面上截然不同的设计问题还原为同一数学形式的元工具。在拍卖中我们研究直接显示机制，在匹配中我们要求策略防操纵（即真实报告是占优策略），在合约中我们写下的菜单本质上是直接机制，在信息设计中我们让发送者推荐一个行动——所有这些操作都在执行同一件事：让代理人直接报告自己的私人信息（或直接接受推荐），并在激励相容约束下优化设计者的目标。本节的任务就是把这个“同一件事”显式写出来，并用它重新照亮那些看似不可通约的不可能结果。这一统一视角将为紧接着的第17.3节（本书在馆藏体系中的位置）准备好概念上的接口：正是因为显示原理把机制设计统一为“在IC约束下优化”，本书才能作为博弈线中“设计侧”的数学教材，与分析工具（讲义）和数学工具（数基）构成完整的三层结构。</w:t>
      </w:r>
    </w:p>
    <w:p>
      <w:pPr>
        <w:pStyle w:val="BodyText"/>
      </w:pPr>
      <w:r>
        <w:rPr>
          <w:rFonts w:hint="eastAsia"/>
          <w:b/>
          <w:bCs/>
        </w:rPr>
        <w:t xml:space="preserve">拍卖中的显示原理：从间接机制到直接机制</w:t>
      </w:r>
    </w:p>
    <w:p>
      <w:pPr>
        <w:pStyle w:val="BodyText"/>
      </w:pPr>
      <w:r>
        <w:rPr>
          <w:rFonts w:hint="eastAsia"/>
        </w:rPr>
        <w:t xml:space="preserve">让我们从拍卖开始，因为拍卖是最早将显示原理刻进机制设计DNA的场域（第3章）。一个抽象的拍卖环境：</w:t>
      </w:r>
      <m:oMath>
        <m:r>
          <m:t>n</m:t>
        </m:r>
      </m:oMath>
      <w:r>
        <w:rPr>
          <w:rFonts w:hint="eastAsia"/>
        </w:rPr>
        <w:t xml:space="preserve">个竞拍者，每人有私人类型</w:t>
      </w:r>
      <m:oMath>
        <m:sSub>
          <m:e>
            <m:r>
              <m:t>θ</m:t>
            </m:r>
          </m:e>
          <m:sub>
            <m:r>
              <m:t>i</m:t>
            </m:r>
          </m:sub>
        </m:sSub>
        <m:r>
          <m:rPr>
            <m:sty m:val="p"/>
          </m:rPr>
          <m:t>∈</m:t>
        </m:r>
        <m:sSub>
          <m:e>
            <m:r>
              <m:t>Θ</m:t>
            </m:r>
          </m:e>
          <m:sub>
            <m:r>
              <m:t>i</m:t>
            </m:r>
          </m:sub>
        </m:sSub>
      </m:oMath>
      <w:r>
        <w:rPr>
          <w:rFonts w:hint="eastAsia"/>
        </w:rPr>
        <w:t xml:space="preserve">（估值或成本），设计者想实现某个社会选择函数</w:t>
      </w:r>
      <m:oMath>
        <m:r>
          <m:t>f</m:t>
        </m:r>
        <m:r>
          <m:rPr>
            <m:sty m:val="p"/>
          </m:rPr>
          <m:t>:</m:t>
        </m:r>
        <m:r>
          <m:t>Θ</m:t>
        </m:r>
        <m:r>
          <m:rPr>
            <m:sty m:val="p"/>
          </m:rPr>
          <m:t>→</m:t>
        </m:r>
        <m:r>
          <m:t>X</m:t>
        </m:r>
        <m:r>
          <m:rPr>
            <m:sty m:val="p"/>
          </m:rPr>
          <m:t>×</m:t>
        </m:r>
        <m:sSup>
          <m:e>
            <m:r>
              <m:rPr>
                <m:sty m:val="p"/>
                <m:scr m:val="double-struck"/>
              </m:rPr>
              <m:t>R</m:t>
            </m:r>
          </m:e>
          <m:sup>
            <m:r>
              <m:t>n</m:t>
            </m:r>
          </m:sup>
        </m:sSup>
      </m:oMath>
      <w:r>
        <w:rPr>
          <w:rFonts w:hint="eastAsia"/>
        </w:rPr>
        <w:t xml:space="preserve">（分配</w:t>
      </w:r>
      <m:oMath>
        <m:r>
          <m:t>x</m:t>
        </m:r>
      </m:oMath>
      <w:r>
        <w:rPr>
          <w:rFonts w:hint="eastAsia"/>
        </w:rPr>
        <w:t xml:space="preserve">与支付</w:t>
      </w:r>
      <m:oMath>
        <m:r>
          <m:t>t</m:t>
        </m:r>
      </m:oMath>
      <w:r>
        <w:rPr>
          <w:rFonts w:hint="eastAsia"/>
        </w:rPr>
        <w:t xml:space="preserve">）。在“间接机制”中，竞拍者不是报告</w:t>
      </w:r>
      <m:oMath>
        <m:sSub>
          <m:e>
            <m:r>
              <m:t>θ</m:t>
            </m:r>
          </m:e>
          <m:sub>
            <m:r>
              <m:t>i</m:t>
            </m:r>
          </m:sub>
        </m:sSub>
      </m:oMath>
      <w:r>
        <w:rPr>
          <w:rFonts w:hint="eastAsia"/>
        </w:rPr>
        <w:t xml:space="preserve">，而是发出某个消息</w:t>
      </w:r>
      <m:oMath>
        <m:sSub>
          <m:e>
            <m:r>
              <m:t>m</m:t>
            </m:r>
          </m:e>
          <m:sub>
            <m:r>
              <m:t>i</m:t>
            </m:r>
          </m:sub>
        </m:sSub>
        <m:r>
          <m:rPr>
            <m:sty m:val="p"/>
          </m:rPr>
          <m:t>∈</m:t>
        </m:r>
        <m:sSub>
          <m:e>
            <m:r>
              <m:t>M</m:t>
            </m:r>
          </m:e>
          <m:sub>
            <m:r>
              <m:t>i</m:t>
            </m:r>
          </m:sub>
        </m:sSub>
      </m:oMath>
      <w:r>
        <w:rPr>
          <w:rFonts w:hint="eastAsia"/>
        </w:rPr>
        <w:t xml:space="preserve">（报价、出价、接受/拒绝手势），机制根据消息组合</w:t>
      </w:r>
      <m:oMath>
        <m:r>
          <m:t>m</m:t>
        </m:r>
        <m:r>
          <m:rPr>
            <m:sty m:val="p"/>
          </m:rPr>
          <m:t>=</m:t>
        </m:r>
        <m:d>
          <m:dPr>
            <m:begChr m:val="("/>
            <m:sepChr m:val=""/>
            <m:endChr m:val=")"/>
            <m:grow/>
          </m:dPr>
          <m:e>
            <m:sSub>
              <m:e>
                <m:r>
                  <m:t>m</m:t>
                </m:r>
              </m:e>
              <m:sub>
                <m:r>
                  <m:t>1</m:t>
                </m:r>
              </m:sub>
            </m:sSub>
            <m:r>
              <m:rPr>
                <m:sty m:val="p"/>
              </m:rPr>
              <m:t>,</m:t>
            </m:r>
            <m:r>
              <m:rPr>
                <m:sty m:val="p"/>
              </m:rPr>
              <m:t>…</m:t>
            </m:r>
            <m:r>
              <m:rPr>
                <m:sty m:val="p"/>
              </m:rPr>
              <m:t>,</m:t>
            </m:r>
            <m:sSub>
              <m:e>
                <m:r>
                  <m:t>m</m:t>
                </m:r>
              </m:e>
              <m:sub>
                <m:r>
                  <m:t>n</m:t>
                </m:r>
              </m:sub>
            </m:sSub>
          </m:e>
        </m:d>
      </m:oMath>
      <w:r>
        <w:rPr>
          <w:rFonts w:hint="eastAsia"/>
        </w:rPr>
        <w:t xml:space="preserve">决定结果</w:t>
      </w:r>
      <m:oMath>
        <m:d>
          <m:dPr>
            <m:begChr m:val="("/>
            <m:sepChr m:val=""/>
            <m:endChr m:val=")"/>
            <m:grow/>
          </m:dPr>
          <m:e>
            <m:r>
              <m:t>x</m:t>
            </m:r>
            <m:d>
              <m:dPr>
                <m:begChr m:val="("/>
                <m:sepChr m:val=""/>
                <m:endChr m:val=")"/>
                <m:grow/>
              </m:dPr>
              <m:e>
                <m:r>
                  <m:t>m</m:t>
                </m:r>
              </m:e>
            </m:d>
            <m:r>
              <m:rPr>
                <m:sty m:val="p"/>
              </m:rPr>
              <m:t>,</m:t>
            </m:r>
            <m:r>
              <m:t>t</m:t>
            </m:r>
            <m:d>
              <m:dPr>
                <m:begChr m:val="("/>
                <m:sepChr m:val=""/>
                <m:endChr m:val=")"/>
                <m:grow/>
              </m:dPr>
              <m:e>
                <m:r>
                  <m:t>m</m:t>
                </m:r>
              </m:e>
            </m:d>
          </m:e>
        </m:d>
      </m:oMath>
      <w:r>
        <w:rPr>
          <w:rFonts w:hint="eastAsia"/>
        </w:rPr>
        <w:t xml:space="preserve">。竞拍者面对这个博弈时，会选择策略</w:t>
      </w:r>
      <m:oMath>
        <m:sSub>
          <m:e>
            <m:r>
              <m:t>σ</m:t>
            </m:r>
          </m:e>
          <m:sub>
            <m:r>
              <m:t>i</m:t>
            </m:r>
          </m:sub>
        </m:sSub>
        <m:r>
          <m:rPr>
            <m:sty m:val="p"/>
          </m:rPr>
          <m:t>:</m:t>
        </m:r>
        <m:sSub>
          <m:e>
            <m:r>
              <m:t>Θ</m:t>
            </m:r>
          </m:e>
          <m:sub>
            <m:r>
              <m:t>i</m:t>
            </m:r>
          </m:sub>
        </m:sSub>
        <m:r>
          <m:rPr>
            <m:sty m:val="p"/>
          </m:rPr>
          <m:t>→</m:t>
        </m:r>
        <m:sSub>
          <m:e>
            <m:r>
              <m:t>M</m:t>
            </m:r>
          </m:e>
          <m:sub>
            <m:r>
              <m:t>i</m:t>
            </m:r>
          </m:sub>
        </m:sSub>
      </m:oMath>
      <w:r>
        <w:rPr>
          <w:rFonts w:hint="eastAsia"/>
        </w:rPr>
        <w:t xml:space="preserve">最大化自身期望效用。一个间接机制</w:t>
      </w:r>
      <w:r>
        <w:rPr>
          <w:rFonts w:hint="eastAsia"/>
          <w:b/>
          <w:bCs/>
        </w:rPr>
        <w:t xml:space="preserve">实施</w:t>
      </w:r>
      <w:r>
        <w:rPr>
          <w:rFonts w:hint="eastAsia"/>
        </w:rPr>
        <w:t xml:space="preserve">了</w:t>
      </w:r>
      <m:oMath>
        <m:r>
          <m:t>f</m:t>
        </m:r>
      </m:oMath>
      <w:r>
        <w:rPr>
          <w:rFonts w:hint="eastAsia"/>
        </w:rPr>
        <w:t xml:space="preserve">，如果存在一个贝叶斯纳什均衡（或占优策略均衡），使得对所有</w:t>
      </w:r>
      <m:oMath>
        <m:r>
          <m:t>θ</m:t>
        </m:r>
      </m:oMath>
      <w:r>
        <w:rPr>
          <w:rFonts w:hint="eastAsia"/>
        </w:rPr>
        <w:t xml:space="preserve">有</w:t>
      </w:r>
      <m:oMath>
        <m:d>
          <m:dPr>
            <m:begChr m:val="("/>
            <m:sepChr m:val=""/>
            <m:endChr m:val=")"/>
            <m:grow/>
          </m:dPr>
          <m:e>
            <m:r>
              <m:t>x</m:t>
            </m:r>
            <m:d>
              <m:dPr>
                <m:begChr m:val="("/>
                <m:sepChr m:val=""/>
                <m:endChr m:val=")"/>
                <m:grow/>
              </m:dPr>
              <m:e>
                <m:r>
                  <m:t>σ</m:t>
                </m:r>
                <m:d>
                  <m:dPr>
                    <m:begChr m:val="("/>
                    <m:sepChr m:val=""/>
                    <m:endChr m:val=")"/>
                    <m:grow/>
                  </m:dPr>
                  <m:e>
                    <m:r>
                      <m:t>θ</m:t>
                    </m:r>
                  </m:e>
                </m:d>
              </m:e>
            </m:d>
            <m:r>
              <m:rPr>
                <m:sty m:val="p"/>
              </m:rPr>
              <m:t>,</m:t>
            </m:r>
            <m:r>
              <m:t>t</m:t>
            </m:r>
            <m:d>
              <m:dPr>
                <m:begChr m:val="("/>
                <m:sepChr m:val=""/>
                <m:endChr m:val=")"/>
                <m:grow/>
              </m:dPr>
              <m:e>
                <m:r>
                  <m:t>σ</m:t>
                </m:r>
                <m:d>
                  <m:dPr>
                    <m:begChr m:val="("/>
                    <m:sepChr m:val=""/>
                    <m:endChr m:val=")"/>
                    <m:grow/>
                  </m:dPr>
                  <m:e>
                    <m:r>
                      <m:t>θ</m:t>
                    </m:r>
                  </m:e>
                </m:d>
              </m:e>
            </m:d>
          </m:e>
        </m:d>
        <m:r>
          <m:rPr>
            <m:sty m:val="p"/>
          </m:rPr>
          <m:t>=</m:t>
        </m:r>
        <m:r>
          <m:t>f</m:t>
        </m:r>
        <m:d>
          <m:dPr>
            <m:begChr m:val="("/>
            <m:sepChr m:val=""/>
            <m:endChr m:val=")"/>
            <m:grow/>
          </m:dPr>
          <m:e>
            <m:r>
              <m:t>θ</m:t>
            </m:r>
          </m:e>
        </m:d>
      </m:oMath>
      <w:r>
        <w:t xml:space="preserve">。</w:t>
      </w:r>
    </w:p>
    <w:p>
      <w:pPr>
        <w:pStyle w:val="BodyText"/>
      </w:pPr>
      <w:r>
        <w:rPr>
          <w:rFonts w:hint="eastAsia"/>
        </w:rPr>
        <w:t xml:space="preserve">显示原理（第3章定理3.1，标①【本书证明】）告诉我们：如果某个社会选择函数</w:t>
      </w:r>
      <m:oMath>
        <m:r>
          <m:t>f</m:t>
        </m:r>
      </m:oMath>
      <w:r>
        <w:rPr>
          <w:rFonts w:hint="eastAsia"/>
        </w:rPr>
        <w:t xml:space="preserve">可以被</w:t>
      </w:r>
      <w:r>
        <w:rPr>
          <w:rFonts w:hint="eastAsia"/>
          <w:b/>
          <w:bCs/>
        </w:rPr>
        <w:t xml:space="preserve">任意</w:t>
      </w:r>
      <w:r>
        <w:rPr>
          <w:rFonts w:hint="eastAsia"/>
        </w:rPr>
        <w:t xml:space="preserve">机制在某个均衡下实施，那么</w:t>
      </w:r>
      <m:oMath>
        <m:r>
          <m:t>f</m:t>
        </m:r>
      </m:oMath>
      <w:r>
        <w:rPr>
          <w:rFonts w:hint="eastAsia"/>
        </w:rPr>
        <w:t xml:space="preserve">也可以被一个</w:t>
      </w:r>
      <w:r>
        <w:rPr>
          <w:rFonts w:hint="eastAsia"/>
          <w:b/>
          <w:bCs/>
        </w:rPr>
        <w:t xml:space="preserve">直接显示机制</w:t>
      </w:r>
      <w:r>
        <w:rPr>
          <w:rFonts w:hint="eastAsia"/>
        </w:rPr>
        <w:t xml:space="preserve">在真实报告成为均衡（且通常是占优策略或贝叶斯纳什均衡）的意义下实施。直接显示机制的消息空间就是类型空间本身：</w:t>
      </w:r>
      <m:oMath>
        <m:sSub>
          <m:e>
            <m:r>
              <m:t>M</m:t>
            </m:r>
          </m:e>
          <m:sub>
            <m:r>
              <m:t>i</m:t>
            </m:r>
          </m:sub>
        </m:sSub>
        <m:r>
          <m:rPr>
            <m:sty m:val="p"/>
          </m:rPr>
          <m:t>=</m:t>
        </m:r>
        <m:sSub>
          <m:e>
            <m:r>
              <m:t>Θ</m:t>
            </m:r>
          </m:e>
          <m:sub>
            <m:r>
              <m:t>i</m:t>
            </m:r>
          </m:sub>
        </m:sSub>
      </m:oMath>
      <w:r>
        <w:rPr>
          <w:rFonts w:hint="eastAsia"/>
        </w:rPr>
        <w:t xml:space="preserve">，规则直接作用在报告的类型</w:t>
      </w:r>
      <m:oMath>
        <m:acc>
          <m:accPr>
            <m:chr m:val="̂"/>
          </m:accPr>
          <m:e>
            <m:r>
              <m:t>θ</m:t>
            </m:r>
          </m:e>
        </m:acc>
      </m:oMath>
      <w:r>
        <w:rPr>
          <w:rFonts w:hint="eastAsia"/>
        </w:rPr>
        <w:t xml:space="preserve">上：</w:t>
      </w:r>
      <m:oMath>
        <m:sSub>
          <m:e>
            <m:r>
              <m:t>x</m:t>
            </m:r>
          </m:e>
          <m:sub>
            <m:r>
              <m:t>d</m:t>
            </m:r>
          </m:sub>
        </m:sSub>
        <m:d>
          <m:dPr>
            <m:begChr m:val="("/>
            <m:sepChr m:val=""/>
            <m:endChr m:val=")"/>
            <m:grow/>
          </m:dPr>
          <m:e>
            <m:acc>
              <m:accPr>
                <m:chr m:val="̂"/>
              </m:accPr>
              <m:e>
                <m:r>
                  <m:t>θ</m:t>
                </m:r>
              </m:e>
            </m:acc>
          </m:e>
        </m:d>
        <m:r>
          <m:rPr>
            <m:sty m:val="p"/>
          </m:rPr>
          <m:t>=</m:t>
        </m:r>
        <m:r>
          <m:t>x</m:t>
        </m:r>
        <m:d>
          <m:dPr>
            <m:begChr m:val="("/>
            <m:sepChr m:val=""/>
            <m:endChr m:val=")"/>
            <m:grow/>
          </m:dPr>
          <m:e>
            <m:r>
              <m:t>σ</m:t>
            </m:r>
            <m:d>
              <m:dPr>
                <m:begChr m:val="("/>
                <m:sepChr m:val=""/>
                <m:endChr m:val=")"/>
                <m:grow/>
              </m:dPr>
              <m:e>
                <m:acc>
                  <m:accPr>
                    <m:chr m:val="̂"/>
                  </m:accPr>
                  <m:e>
                    <m:r>
                      <m:t>θ</m:t>
                    </m:r>
                  </m:e>
                </m:acc>
              </m:e>
            </m:d>
          </m:e>
        </m:d>
      </m:oMath>
      <w:r>
        <w:rPr>
          <w:rFonts w:hint="eastAsia"/>
        </w:rPr>
        <w:t xml:space="preserve">，</w:t>
      </w:r>
      <m:oMath>
        <m:sSub>
          <m:e>
            <m:r>
              <m:t>t</m:t>
            </m:r>
          </m:e>
          <m:sub>
            <m:r>
              <m:t>d</m:t>
            </m:r>
          </m:sub>
        </m:sSub>
        <m:d>
          <m:dPr>
            <m:begChr m:val="("/>
            <m:sepChr m:val=""/>
            <m:endChr m:val=")"/>
            <m:grow/>
          </m:dPr>
          <m:e>
            <m:acc>
              <m:accPr>
                <m:chr m:val="̂"/>
              </m:accPr>
              <m:e>
                <m:r>
                  <m:t>θ</m:t>
                </m:r>
              </m:e>
            </m:acc>
          </m:e>
        </m:d>
        <m:r>
          <m:rPr>
            <m:sty m:val="p"/>
          </m:rPr>
          <m:t>=</m:t>
        </m:r>
        <m:r>
          <m:t>t</m:t>
        </m:r>
        <m:d>
          <m:dPr>
            <m:begChr m:val="("/>
            <m:sepChr m:val=""/>
            <m:endChr m:val=")"/>
            <m:grow/>
          </m:dPr>
          <m:e>
            <m:r>
              <m:t>σ</m:t>
            </m:r>
            <m:d>
              <m:dPr>
                <m:begChr m:val="("/>
                <m:sepChr m:val=""/>
                <m:endChr m:val=")"/>
                <m:grow/>
              </m:dPr>
              <m:e>
                <m:acc>
                  <m:accPr>
                    <m:chr m:val="̂"/>
                  </m:accPr>
                  <m:e>
                    <m:r>
                      <m:t>θ</m:t>
                    </m:r>
                  </m:e>
                </m:acc>
              </m:e>
            </m:d>
          </m:e>
        </m:d>
      </m:oMath>
      <w:r>
        <w:rPr>
          <w:rFonts w:hint="eastAsia"/>
        </w:rPr>
        <w:t xml:space="preserve">。关键在于IC约束：在直接机制中真实报告</w:t>
      </w:r>
      <m:oMath>
        <m:sSub>
          <m:e>
            <m:acc>
              <m:accPr>
                <m:chr m:val="̂"/>
              </m:accPr>
              <m:e>
                <m:r>
                  <m:t>θ</m:t>
                </m:r>
              </m:e>
            </m:acc>
          </m:e>
          <m:sub>
            <m:r>
              <m:t>i</m:t>
            </m:r>
          </m:sub>
        </m:sSub>
        <m:r>
          <m:rPr>
            <m:sty m:val="p"/>
          </m:rPr>
          <m:t>=</m:t>
        </m:r>
        <m:sSub>
          <m:e>
            <m:r>
              <m:t>θ</m:t>
            </m:r>
          </m:e>
          <m:sub>
            <m:r>
              <m:t>i</m:t>
            </m:r>
          </m:sub>
        </m:sSub>
      </m:oMath>
      <w:r>
        <w:rPr>
          <w:rFonts w:hint="eastAsia"/>
        </w:rPr>
        <w:t xml:space="preserve">成为均衡的充要条件是</w:t>
      </w:r>
    </w:p>
    <w:p>
      <w:pPr>
        <w:pStyle w:val="BodyText"/>
      </w:pPr>
      <m:oMathPara>
        <m:oMathParaPr>
          <m:jc m:val="center"/>
        </m:oMathParaPr>
        <m:oMath>
          <m:sSub>
            <m:e>
              <m:r>
                <m:rPr>
                  <m:sty m:val="p"/>
                  <m:scr m:val="double-struck"/>
                </m:rPr>
                <m:t>E</m:t>
              </m:r>
            </m:e>
            <m:sub>
              <m:sSub>
                <m:e>
                  <m:r>
                    <m:t>θ</m:t>
                  </m:r>
                </m:e>
                <m:sub>
                  <m:r>
                    <m:rPr>
                      <m:sty m:val="p"/>
                    </m:rPr>
                    <m:t>−</m:t>
                  </m:r>
                  <m:r>
                    <m:t>i</m:t>
                  </m:r>
                </m:sub>
              </m:sSub>
            </m:sub>
          </m:sSub>
          <m:d>
            <m:dPr>
              <m:begChr m:val="["/>
              <m:sepChr m:val=""/>
              <m:endChr m:val="]"/>
              <m:grow/>
            </m:dPr>
            <m:e>
              <m:sSub>
                <m:e>
                  <m:r>
                    <m:t>v</m:t>
                  </m:r>
                </m:e>
                <m:sub>
                  <m:r>
                    <m:t>i</m:t>
                  </m:r>
                </m:sub>
              </m:sSub>
              <m:d>
                <m:dPr>
                  <m:begChr m:val="("/>
                  <m:sepChr m:val=""/>
                  <m:endChr m:val=")"/>
                  <m:grow/>
                </m:dPr>
                <m:e>
                  <m:sSub>
                    <m:e>
                      <m:r>
                        <m:t>θ</m:t>
                      </m:r>
                    </m:e>
                    <m:sub>
                      <m:r>
                        <m:t>i</m:t>
                      </m:r>
                    </m:sub>
                  </m:sSub>
                  <m:r>
                    <m:rPr>
                      <m:sty m:val="p"/>
                    </m:rPr>
                    <m:t>,</m:t>
                  </m:r>
                  <m:r>
                    <m:t>f</m:t>
                  </m:r>
                  <m:d>
                    <m:dPr>
                      <m:begChr m:val="("/>
                      <m:sepChr m:val=""/>
                      <m:endChr m:val=")"/>
                      <m:grow/>
                    </m:dPr>
                    <m:e>
                      <m:sSub>
                        <m:e>
                          <m:r>
                            <m:t>θ</m:t>
                          </m:r>
                        </m:e>
                        <m:sub>
                          <m:r>
                            <m:t>i</m:t>
                          </m:r>
                        </m:sub>
                      </m:sSub>
                      <m:r>
                        <m:rPr>
                          <m:sty m:val="p"/>
                        </m:rPr>
                        <m:t>,</m:t>
                      </m:r>
                      <m:sSub>
                        <m:e>
                          <m:r>
                            <m:t>θ</m:t>
                          </m:r>
                        </m:e>
                        <m:sub>
                          <m:r>
                            <m:rPr>
                              <m:sty m:val="p"/>
                            </m:rPr>
                            <m:t>−</m:t>
                          </m:r>
                          <m:r>
                            <m:t>i</m:t>
                          </m:r>
                        </m:sub>
                      </m:sSub>
                    </m:e>
                  </m:d>
                </m:e>
              </m:d>
            </m:e>
          </m:d>
          <m:r>
            <m:rPr>
              <m:sty m:val="p"/>
            </m:rPr>
            <m:t>≥</m:t>
          </m:r>
          <m:sSub>
            <m:e>
              <m:r>
                <m:rPr>
                  <m:sty m:val="p"/>
                  <m:scr m:val="double-struck"/>
                </m:rPr>
                <m:t>E</m:t>
              </m:r>
            </m:e>
            <m:sub>
              <m:sSub>
                <m:e>
                  <m:r>
                    <m:t>θ</m:t>
                  </m:r>
                </m:e>
                <m:sub>
                  <m:r>
                    <m:rPr>
                      <m:sty m:val="p"/>
                    </m:rPr>
                    <m:t>−</m:t>
                  </m:r>
                  <m:r>
                    <m:t>i</m:t>
                  </m:r>
                </m:sub>
              </m:sSub>
            </m:sub>
          </m:sSub>
          <m:d>
            <m:dPr>
              <m:begChr m:val="["/>
              <m:sepChr m:val=""/>
              <m:endChr m:val="]"/>
              <m:grow/>
            </m:dPr>
            <m:e>
              <m:sSub>
                <m:e>
                  <m:r>
                    <m:t>v</m:t>
                  </m:r>
                </m:e>
                <m:sub>
                  <m:r>
                    <m:t>i</m:t>
                  </m:r>
                </m:sub>
              </m:sSub>
              <m:d>
                <m:dPr>
                  <m:begChr m:val="("/>
                  <m:sepChr m:val=""/>
                  <m:endChr m:val=")"/>
                  <m:grow/>
                </m:dPr>
                <m:e>
                  <m:sSub>
                    <m:e>
                      <m:r>
                        <m:t>θ</m:t>
                      </m:r>
                    </m:e>
                    <m:sub>
                      <m:r>
                        <m:t>i</m:t>
                      </m:r>
                    </m:sub>
                  </m:sSub>
                  <m:r>
                    <m:rPr>
                      <m:sty m:val="p"/>
                    </m:rPr>
                    <m:t>,</m:t>
                  </m:r>
                  <m:r>
                    <m:t>f</m:t>
                  </m:r>
                  <m:d>
                    <m:dPr>
                      <m:begChr m:val="("/>
                      <m:sepChr m:val=""/>
                      <m:endChr m:val=")"/>
                      <m:grow/>
                    </m:dPr>
                    <m:e>
                      <m:sSub>
                        <m:e>
                          <m:r>
                            <m:t>θ</m:t>
                          </m:r>
                        </m:e>
                        <m:sub>
                          <m:r>
                            <m:t>i</m:t>
                          </m:r>
                        </m:sub>
                      </m:sSub>
                      <m:r>
                        <m:rPr>
                          <m:sty m:val="p"/>
                        </m:rPr>
                        <m:t>′</m:t>
                      </m:r>
                      <m:r>
                        <m:rPr>
                          <m:sty m:val="p"/>
                        </m:rPr>
                        <m:t>,</m:t>
                      </m:r>
                      <m:sSub>
                        <m:e>
                          <m:r>
                            <m:t>θ</m:t>
                          </m:r>
                        </m:e>
                        <m:sub>
                          <m:r>
                            <m:rPr>
                              <m:sty m:val="p"/>
                            </m:rPr>
                            <m:t>−</m:t>
                          </m:r>
                          <m:r>
                            <m:t>i</m:t>
                          </m:r>
                        </m:sub>
                      </m:sSub>
                    </m:e>
                  </m:d>
                </m:e>
              </m:d>
            </m:e>
          </m:d>
          <m:r>
            <m:rPr>
              <m:sty m:val="p"/>
            </m:rPr>
            <m:t>,</m:t>
          </m:r>
          <m:r>
            <m:t> </m:t>
          </m:r>
          <m:r>
            <m:rPr>
              <m:sty m:val="p"/>
            </m:rPr>
            <m:t>∀</m:t>
          </m:r>
          <m:sSub>
            <m:e>
              <m:r>
                <m:t>θ</m:t>
              </m:r>
            </m:e>
            <m:sub>
              <m:r>
                <m:t>i</m:t>
              </m:r>
            </m:sub>
          </m:sSub>
          <m:r>
            <m:rPr>
              <m:sty m:val="p"/>
            </m:rPr>
            <m:t>,</m:t>
          </m:r>
          <m:sSub>
            <m:e>
              <m:r>
                <m:t>θ</m:t>
              </m:r>
            </m:e>
            <m:sub>
              <m:r>
                <m:t>i</m:t>
              </m:r>
            </m:sub>
          </m:sSub>
          <m:r>
            <m:rPr>
              <m:sty m:val="p"/>
            </m:rPr>
            <m:t>′</m:t>
          </m:r>
          <m:r>
            <m:rPr>
              <m:sty m:val="p"/>
            </m:rPr>
            <m:t>∈</m:t>
          </m:r>
          <m:sSub>
            <m:e>
              <m:r>
                <m:t>Θ</m:t>
              </m:r>
            </m:e>
            <m:sub>
              <m:r>
                <m:t>i</m:t>
              </m:r>
            </m:sub>
          </m:sSub>
          <m:r>
            <m:rPr>
              <m:sty m:val="p"/>
            </m:rPr>
            <m:t>,</m:t>
          </m:r>
          <m:r>
            <m:rPr>
              <m:sty m:val="p"/>
            </m:rPr>
            <m:t>∀</m:t>
          </m:r>
          <m:r>
            <m:t>i</m:t>
          </m:r>
          <m:r>
            <m:rPr>
              <m:sty m:val="p"/>
            </m:rPr>
            <m:t>.</m:t>
          </m:r>
        </m:oMath>
      </m:oMathPara>
    </w:p>
    <w:p>
      <w:pPr>
        <w:pStyle w:val="FirstParagraph"/>
      </w:pPr>
      <w:r>
        <w:rPr>
          <w:rFonts w:hint="eastAsia"/>
        </w:rPr>
        <w:t xml:space="preserve">这就是</w:t>
      </w:r>
      <w:r>
        <w:rPr>
          <w:rFonts w:hint="eastAsia"/>
          <w:b/>
          <w:bCs/>
        </w:rPr>
        <w:t xml:space="preserve">贝叶斯激励相容（BIC）</w:t>
      </w:r>
      <w:r>
        <w:rPr>
          <w:rFonts w:hint="eastAsia"/>
        </w:rPr>
        <w:t xml:space="preserve">约束的标准形式。对占优策略实施，约束逐点成立（对所有</w:t>
      </w:r>
      <m:oMath>
        <m:sSub>
          <m:e>
            <m:r>
              <m:t>θ</m:t>
            </m:r>
          </m:e>
          <m:sub>
            <m:r>
              <m:rPr>
                <m:sty m:val="p"/>
              </m:rPr>
              <m:t>−</m:t>
            </m:r>
            <m:r>
              <m:t>i</m:t>
            </m:r>
          </m:sub>
        </m:sSub>
      </m:oMath>
      <w:r>
        <w:rPr>
          <w:rFonts w:hint="eastAsia"/>
        </w:rPr>
        <w:t xml:space="preserve">），无需期望。</w:t>
      </w:r>
    </w:p>
    <w:p>
      <w:pPr>
        <w:pStyle w:val="BodyText"/>
      </w:pPr>
      <w:r>
        <w:rPr>
          <w:rFonts w:hint="eastAsia"/>
        </w:rPr>
        <w:t xml:space="preserve">这一还原的直接后果是：</w:t>
      </w:r>
      <w:r>
        <w:rPr>
          <w:rFonts w:hint="eastAsia"/>
          <w:b/>
          <w:bCs/>
        </w:rPr>
        <w:t xml:space="preserve">设计者只需要在满足BIC的分配-支付对</w:t>
      </w:r>
      <m:oMath>
        <m:d>
          <m:dPr>
            <m:begChr m:val="("/>
            <m:sepChr m:val=""/>
            <m:endChr m:val=")"/>
            <m:grow/>
          </m:dPr>
          <m:e>
            <m:r>
              <m:t>x</m:t>
            </m:r>
            <m:r>
              <m:rPr>
                <m:sty m:val="p"/>
              </m:rPr>
              <m:t>,</m:t>
            </m:r>
            <m:r>
              <m:t>t</m:t>
            </m:r>
          </m:e>
        </m:d>
      </m:oMath>
      <w:r>
        <w:rPr>
          <w:rFonts w:hint="eastAsia"/>
          <w:b/>
          <w:bCs/>
        </w:rPr>
        <w:t xml:space="preserve">构成的搜寻空间中优化其目标</w:t>
      </w:r>
      <w:r>
        <w:rPr>
          <w:rFonts w:hint="eastAsia"/>
        </w:rPr>
        <w:t xml:space="preserve">，不必考虑更复杂的消息空间、博弈形式和均衡精炼。Myerson的最优拍卖（第6章）正是把显示原理用到极致：在单物品独立私人估值环境下，所有BIC机制等价地由分配单调性与支付恒等式刻画（第6章定理6.1，标①）；进而，最大化期望收益的问题约化为在BIC和IR约束下最大化虚拟剩余期望的积分。最终，最优拍卖就是带适当保留价的第二价格拍卖——一个直接机制，竞拍者只需报告</w:t>
      </w:r>
      <m:oMath>
        <m:sSub>
          <m:e>
            <m:acc>
              <m:accPr>
                <m:chr m:val="̂"/>
              </m:accPr>
              <m:e>
                <m:r>
                  <m:t>θ</m:t>
                </m:r>
              </m:e>
            </m:acc>
          </m:e>
          <m:sub>
            <m:r>
              <m:t>i</m:t>
            </m:r>
          </m:sub>
        </m:sSub>
      </m:oMath>
      <w:r>
        <w:rPr>
          <w:rFonts w:hint="eastAsia"/>
        </w:rPr>
        <w:t xml:space="preserve">，真实的估值报告即是占优策略。Myerson本人（Myerson,</w:t>
      </w:r>
      <w:r>
        <w:t xml:space="preserve"> </w:t>
      </w:r>
      <w:r>
        <w:rPr>
          <w:rFonts w:hint="eastAsia"/>
        </w:rPr>
        <w:t xml:space="preserve">1981）原初的工作就是显示原理力量的第一次系统性展示。</w:t>
      </w:r>
    </w:p>
    <w:p>
      <w:pPr>
        <w:pStyle w:val="BodyText"/>
      </w:pPr>
      <w:r>
        <w:rPr>
          <w:rFonts w:hint="eastAsia"/>
          <w:b/>
          <w:bCs/>
        </w:rPr>
        <w:t xml:space="preserve">匹配中的显示原理：策略防操纵</w:t>
      </w:r>
      <w:r>
        <w:rPr>
          <w:b/>
          <w:bCs/>
        </w:rPr>
        <w:t xml:space="preserve"> = </w:t>
      </w:r>
      <w:r>
        <w:rPr>
          <w:rFonts w:hint="eastAsia"/>
          <w:b/>
          <w:bCs/>
        </w:rPr>
        <w:t xml:space="preserve">真实直接机制</w:t>
      </w:r>
    </w:p>
    <w:p>
      <w:pPr>
        <w:pStyle w:val="BodyText"/>
      </w:pPr>
      <w:r>
        <w:rPr>
          <w:rFonts w:hint="eastAsia"/>
        </w:rPr>
        <w:t xml:space="preserve">乍看之下，匹配市场（第9–11章）的用语与拍卖大相径庭：设计者的目标不是配置与支付的联合优化，而是找到稳定的匹配</w:t>
      </w:r>
      <m:oMath>
        <m:r>
          <m:t>μ</m:t>
        </m:r>
      </m:oMath>
      <w:r>
        <w:rPr>
          <w:rFonts w:hint="eastAsia"/>
        </w:rPr>
        <w:t xml:space="preserve">（或策略防操纵的匹配），且通常没有货币转移（或转移受严格限制）。然而，一旦我们问“设计者如何让代理人报告偏好”，显示原理就立刻登场。</w:t>
      </w:r>
    </w:p>
    <w:p>
      <w:pPr>
        <w:pStyle w:val="BodyText"/>
      </w:pPr>
      <w:r>
        <w:rPr>
          <w:rFonts w:hint="eastAsia"/>
        </w:rPr>
        <w:t xml:space="preserve">以Gale–Shapley的延迟接受算法（DA）为例（第9章，已见《从位到物联》第16章的算法描述，此处直接使用）。在DA中，一方的代理人提交他们对另一方的偏好序列表，算法按这些提交的偏好运行，产生匹配</w:t>
      </w:r>
      <m:oMath>
        <m:r>
          <m:t>μ</m:t>
        </m:r>
      </m:oMath>
      <w:r>
        <w:rPr>
          <w:rFonts w:hint="eastAsia"/>
        </w:rPr>
        <w:t xml:space="preserve">。DA是否激励代理人真实报告其偏好？答案是微妙但深具结构性的：对于单边受配方（如学校选择中的学生一方，第11章）而言，</w:t>
      </w:r>
      <w:r>
        <w:rPr>
          <w:rFonts w:hint="eastAsia"/>
          <w:b/>
          <w:bCs/>
        </w:rPr>
        <w:t xml:space="preserve">真实报告是占优策略</w:t>
      </w:r>
      <w:r>
        <w:rPr>
          <w:rFonts w:hint="eastAsia"/>
        </w:rPr>
        <w:t xml:space="preserve">（第9章定理9.3，标②陈述·证明见Roth–Sotomayor）。这意味着DA对受配方构成了一个直接显示机制：消息空间即为受配方的偏好空间，而占优策略是报告真实偏好。而对于另一方（如医院/学校），DA并不保证真实报告是占优策略（事实上它可以被操纵），这就解释了为何在不同应用中（住院医师匹配NRMP、学校选择）机制的设计将“策略防操纵”属性放在受配方一侧（详见第11章，此处不展开）。</w:t>
      </w:r>
    </w:p>
    <w:p>
      <w:pPr>
        <w:pStyle w:val="BodyText"/>
      </w:pPr>
      <w:r>
        <w:rPr>
          <w:rFonts w:hint="eastAsia"/>
        </w:rPr>
        <w:t xml:space="preserve">这里的显示原理以“反方向”运作：我们没有先构造一个复杂机制再约化为直接机制，而是直接构造了一个直接机制（报告偏好→算法输出匹配），然后检查其IC性质。显示原理的洞察在于：</w:t>
      </w:r>
      <w:r>
        <w:rPr>
          <w:rFonts w:hint="eastAsia"/>
          <w:b/>
          <w:bCs/>
        </w:rPr>
        <w:t xml:space="preserve">策略防操纵的匹配机制本质上就是在偏好空间上的直接机制</w:t>
      </w:r>
      <w:r>
        <w:rPr>
          <w:rFonts w:hint="eastAsia"/>
        </w:rPr>
        <w:t xml:space="preserve">——代理人报告</w:t>
      </w:r>
      <m:oMath>
        <m:sSub>
          <m:e>
            <m:acc>
              <m:accPr>
                <m:chr m:val="̂"/>
              </m:accPr>
              <m:e>
                <m:r>
                  <m:t>P</m:t>
                </m:r>
              </m:e>
            </m:acc>
          </m:e>
          <m:sub>
            <m:r>
              <m:t>i</m:t>
            </m:r>
          </m:sub>
        </m:sSub>
      </m:oMath>
      <w:r>
        <w:rPr>
          <w:rFonts w:hint="eastAsia"/>
        </w:rPr>
        <w:t xml:space="preserve">，机制基于</w:t>
      </w:r>
      <m:oMath>
        <m:d>
          <m:dPr>
            <m:begChr m:val="("/>
            <m:sepChr m:val=""/>
            <m:endChr m:val=")"/>
            <m:grow/>
          </m:dPr>
          <m:e>
            <m:sSub>
              <m:e>
                <m:acc>
                  <m:accPr>
                    <m:chr m:val="̂"/>
                  </m:accPr>
                  <m:e>
                    <m:r>
                      <m:t>P</m:t>
                    </m:r>
                  </m:e>
                </m:acc>
              </m:e>
              <m:sub>
                <m:r>
                  <m:t>1</m:t>
                </m:r>
              </m:sub>
            </m:sSub>
            <m:r>
              <m:rPr>
                <m:sty m:val="p"/>
              </m:rPr>
              <m:t>,</m:t>
            </m:r>
            <m:r>
              <m:rPr>
                <m:sty m:val="p"/>
              </m:rPr>
              <m:t>…</m:t>
            </m:r>
            <m:r>
              <m:rPr>
                <m:sty m:val="p"/>
              </m:rPr>
              <m:t>,</m:t>
            </m:r>
            <m:sSub>
              <m:e>
                <m:acc>
                  <m:accPr>
                    <m:chr m:val="̂"/>
                  </m:accPr>
                  <m:e>
                    <m:r>
                      <m:t>P</m:t>
                    </m:r>
                  </m:e>
                </m:acc>
              </m:e>
              <m:sub>
                <m:r>
                  <m:t>n</m:t>
                </m:r>
              </m:sub>
            </m:sSub>
          </m:e>
        </m:d>
      </m:oMath>
      <w:r>
        <w:rPr>
          <w:rFonts w:hint="eastAsia"/>
        </w:rPr>
        <w:t xml:space="preserve">选出一个结果（匹配），并要求真实报告</w:t>
      </w:r>
      <m:oMath>
        <m:sSub>
          <m:e>
            <m:acc>
              <m:accPr>
                <m:chr m:val="̂"/>
              </m:accPr>
              <m:e>
                <m:r>
                  <m:t>P</m:t>
                </m:r>
              </m:e>
            </m:acc>
          </m:e>
          <m:sub>
            <m:r>
              <m:t>i</m:t>
            </m:r>
          </m:sub>
        </m:sSub>
        <m:r>
          <m:rPr>
            <m:sty m:val="p"/>
          </m:rPr>
          <m:t>=</m:t>
        </m:r>
        <m:sSub>
          <m:e>
            <m:r>
              <m:t>P</m:t>
            </m:r>
          </m:e>
          <m:sub>
            <m:r>
              <m:t>i</m:t>
            </m:r>
          </m:sub>
        </m:sSub>
      </m:oMath>
      <w:r>
        <w:rPr>
          <w:rFonts w:hint="eastAsia"/>
        </w:rPr>
        <w:t xml:space="preserve">是占优策略。进而，拓扑交易循环（TTC，第10章）在单边匹配中构造的策略防操纵机制，同样是这个逻辑的直接产物：每个代理人报告自己最想要的房子/优先权，算法用交易循环实施分配，真实报告即是占优策略。</w:t>
      </w:r>
    </w:p>
    <w:p>
      <w:pPr>
        <w:pStyle w:val="BodyText"/>
      </w:pPr>
      <w:r>
        <w:rPr>
          <w:rFonts w:hint="eastAsia"/>
        </w:rPr>
        <w:t xml:space="preserve">那些著名的匹配不可能性结果也可以用显示原理的透镜重新解读。比如，稳定与策略防操纵之间的张力（Roth,</w:t>
      </w:r>
      <w:r>
        <w:t xml:space="preserve"> </w:t>
      </w:r>
      <w:r>
        <w:rPr>
          <w:rFonts w:hint="eastAsia"/>
        </w:rPr>
        <w:t xml:space="preserve">1982，标②陈述）：不存在一个双方策略防操纵的稳定匹配机制。这在直接机制的框架下意味着：</w:t>
      </w:r>
      <w:r>
        <w:rPr>
          <w:rFonts w:hint="eastAsia"/>
          <w:b/>
          <w:bCs/>
        </w:rPr>
        <w:t xml:space="preserve">BIC要求的策略防操纵属性与稳定这个设计目标在双方市场上是不相容的</w:t>
      </w:r>
      <w:r>
        <w:rPr>
          <w:rFonts w:hint="eastAsia"/>
        </w:rPr>
        <w:t xml:space="preserve">。这一定理的回声将在本书的不可能性统一视角中再次出现。</w:t>
      </w:r>
    </w:p>
    <w:p>
      <w:pPr>
        <w:pStyle w:val="BodyText"/>
      </w:pPr>
      <w:r>
        <w:rPr>
          <w:rFonts w:hint="eastAsia"/>
          <w:b/>
          <w:bCs/>
        </w:rPr>
        <w:t xml:space="preserve">合约理论中的显示原理：菜单即直接机制</w:t>
      </w:r>
    </w:p>
    <w:p>
      <w:pPr>
        <w:pStyle w:val="BodyText"/>
      </w:pPr>
      <w:r>
        <w:rPr>
          <w:rFonts w:hint="eastAsia"/>
        </w:rPr>
        <w:t xml:space="preserve">现在转向合约（第14章）。委托人（principal）设计一份报酬方案（合约）激励代理人（agent）付出隐藏行动（道德风险）或揭示隐藏类型（逆向选择）。以逆向选择的筛选模型为例：代理人有私人类型</w:t>
      </w:r>
      <m:oMath>
        <m:r>
          <m:t>θ</m:t>
        </m:r>
        <m:r>
          <m:rPr>
            <m:sty m:val="p"/>
          </m:rPr>
          <m:t>∈</m:t>
        </m:r>
        <m:r>
          <m:t>Θ</m:t>
        </m:r>
      </m:oMath>
      <w:r>
        <w:rPr>
          <w:rFonts w:hint="eastAsia"/>
        </w:rPr>
        <w:t xml:space="preserve">（如生产效率），委托人设计报酬方案时并不直接观察</w:t>
      </w:r>
      <m:oMath>
        <m:r>
          <m:t>θ</m:t>
        </m:r>
      </m:oMath>
      <w:r>
        <w:rPr>
          <w:rFonts w:hint="eastAsia"/>
        </w:rPr>
        <w:t xml:space="preserve">。委托人提供的是一份</w:t>
      </w:r>
      <w:r>
        <w:rPr>
          <w:rFonts w:hint="eastAsia"/>
          <w:b/>
          <w:bCs/>
        </w:rPr>
        <w:t xml:space="preserve">菜单</w:t>
      </w:r>
      <m:oMath>
        <m:r>
          <m:rPr>
            <m:sty m:val="p"/>
          </m:rPr>
          <m:t>{</m:t>
        </m:r>
        <m:d>
          <m:dPr>
            <m:begChr m:val="("/>
            <m:sepChr m:val=""/>
            <m:endChr m:val=")"/>
            <m:grow/>
          </m:dPr>
          <m:e>
            <m:r>
              <m:t>x</m:t>
            </m:r>
            <m:d>
              <m:dPr>
                <m:begChr m:val="("/>
                <m:sepChr m:val=""/>
                <m:endChr m:val=")"/>
                <m:grow/>
              </m:dPr>
              <m:e>
                <m:acc>
                  <m:accPr>
                    <m:chr m:val="̂"/>
                  </m:accPr>
                  <m:e>
                    <m:r>
                      <m:t>θ</m:t>
                    </m:r>
                  </m:e>
                </m:acc>
              </m:e>
            </m:d>
            <m:r>
              <m:rPr>
                <m:sty m:val="p"/>
              </m:rPr>
              <m:t>,</m:t>
            </m:r>
            <m:r>
              <m:t>t</m:t>
            </m:r>
            <m:d>
              <m:dPr>
                <m:begChr m:val="("/>
                <m:sepChr m:val=""/>
                <m:endChr m:val=")"/>
                <m:grow/>
              </m:dPr>
              <m:e>
                <m:acc>
                  <m:accPr>
                    <m:chr m:val="̂"/>
                  </m:accPr>
                  <m:e>
                    <m:r>
                      <m:t>θ</m:t>
                    </m:r>
                  </m:e>
                </m:acc>
              </m:e>
            </m:d>
          </m:e>
        </m:d>
        <m:sSub>
          <m:e>
            <m:r>
              <m:rPr>
                <m:sty m:val="p"/>
              </m:rPr>
              <m:t>}</m:t>
            </m:r>
          </m:e>
          <m:sub>
            <m:acc>
              <m:accPr>
                <m:chr m:val="̂"/>
              </m:accPr>
              <m:e>
                <m:r>
                  <m:t>θ</m:t>
                </m:r>
              </m:e>
            </m:acc>
            <m:r>
              <m:rPr>
                <m:sty m:val="p"/>
              </m:rPr>
              <m:t>∈</m:t>
            </m:r>
            <m:r>
              <m:t>Θ</m:t>
            </m:r>
          </m:sub>
        </m:sSub>
      </m:oMath>
      <w:r>
        <w:rPr>
          <w:rFonts w:hint="eastAsia"/>
        </w:rPr>
        <w:t xml:space="preserve">，让代理人根据自身类型选择一个合约项。这就是一个直接显示机制：代理人报告</w:t>
      </w:r>
      <m:oMath>
        <m:acc>
          <m:accPr>
            <m:chr m:val="̂"/>
          </m:accPr>
          <m:e>
            <m:r>
              <m:t>θ</m:t>
            </m:r>
          </m:e>
        </m:acc>
      </m:oMath>
      <w:r>
        <w:rPr>
          <w:rFonts w:hint="eastAsia"/>
        </w:rPr>
        <w:t xml:space="preserve">（通过选择菜单项），机制据此分配努力/产量要求</w:t>
      </w:r>
      <m:oMath>
        <m:r>
          <m:t>x</m:t>
        </m:r>
        <m:d>
          <m:dPr>
            <m:begChr m:val="("/>
            <m:sepChr m:val=""/>
            <m:endChr m:val=")"/>
            <m:grow/>
          </m:dPr>
          <m:e>
            <m:acc>
              <m:accPr>
                <m:chr m:val="̂"/>
              </m:accPr>
              <m:e>
                <m:r>
                  <m:t>θ</m:t>
                </m:r>
              </m:e>
            </m:acc>
          </m:e>
        </m:d>
      </m:oMath>
      <w:r>
        <w:rPr>
          <w:rFonts w:hint="eastAsia"/>
        </w:rPr>
        <w:t xml:space="preserve">并支付报酬</w:t>
      </w:r>
      <m:oMath>
        <m:r>
          <m:t>t</m:t>
        </m:r>
        <m:d>
          <m:dPr>
            <m:begChr m:val="("/>
            <m:sepChr m:val=""/>
            <m:endChr m:val=")"/>
            <m:grow/>
          </m:dPr>
          <m:e>
            <m:acc>
              <m:accPr>
                <m:chr m:val="̂"/>
              </m:accPr>
              <m:e>
                <m:r>
                  <m:t>θ</m:t>
                </m:r>
              </m:e>
            </m:acc>
          </m:e>
        </m:d>
      </m:oMath>
      <w:r>
        <w:t xml:space="preserve">。</w:t>
      </w:r>
    </w:p>
    <w:p>
      <w:pPr>
        <w:pStyle w:val="BodyText"/>
      </w:pPr>
      <w:r>
        <w:rPr>
          <w:rFonts w:hint="eastAsia"/>
        </w:rPr>
        <w:t xml:space="preserve">逆向选择问题中的IC约束正是直接机制的BIC约束：</w:t>
      </w:r>
    </w:p>
    <w:p>
      <w:pPr>
        <w:pStyle w:val="BodyText"/>
      </w:pPr>
      <m:oMathPara>
        <m:oMathParaPr>
          <m:jc m:val="center"/>
        </m:oMathParaPr>
        <m:oMath>
          <m:r>
            <m:t>u</m:t>
          </m:r>
          <m:d>
            <m:dPr>
              <m:begChr m:val="("/>
              <m:sepChr m:val=""/>
              <m:endChr m:val=")"/>
              <m:grow/>
            </m:dPr>
            <m:e>
              <m:r>
                <m:t>θ</m:t>
              </m:r>
              <m:r>
                <m:rPr>
                  <m:sty m:val="p"/>
                </m:rPr>
                <m:t>;</m:t>
              </m:r>
              <m:r>
                <m:t>x</m:t>
              </m:r>
              <m:d>
                <m:dPr>
                  <m:begChr m:val="("/>
                  <m:sepChr m:val=""/>
                  <m:endChr m:val=")"/>
                  <m:grow/>
                </m:dPr>
                <m:e>
                  <m:r>
                    <m:t>θ</m:t>
                  </m:r>
                </m:e>
              </m:d>
              <m:r>
                <m:rPr>
                  <m:sty m:val="p"/>
                </m:rPr>
                <m:t>,</m:t>
              </m:r>
              <m:r>
                <m:t>t</m:t>
              </m:r>
              <m:d>
                <m:dPr>
                  <m:begChr m:val="("/>
                  <m:sepChr m:val=""/>
                  <m:endChr m:val=")"/>
                  <m:grow/>
                </m:dPr>
                <m:e>
                  <m:r>
                    <m:t>θ</m:t>
                  </m:r>
                </m:e>
              </m:d>
            </m:e>
          </m:d>
          <m:r>
            <m:rPr>
              <m:sty m:val="p"/>
            </m:rPr>
            <m:t>≥</m:t>
          </m:r>
          <m:r>
            <m:t>u</m:t>
          </m:r>
          <m:d>
            <m:dPr>
              <m:begChr m:val="("/>
              <m:sepChr m:val=""/>
              <m:endChr m:val=")"/>
              <m:grow/>
            </m:dPr>
            <m:e>
              <m:r>
                <m:t>θ</m:t>
              </m:r>
              <m:r>
                <m:rPr>
                  <m:sty m:val="p"/>
                </m:rPr>
                <m:t>;</m:t>
              </m:r>
              <m:r>
                <m:t>x</m:t>
              </m:r>
              <m:d>
                <m:dPr>
                  <m:begChr m:val="("/>
                  <m:sepChr m:val=""/>
                  <m:endChr m:val=")"/>
                  <m:grow/>
                </m:dPr>
                <m:e>
                  <m:r>
                    <m:t>θ</m:t>
                  </m:r>
                  <m:r>
                    <m:rPr>
                      <m:sty m:val="p"/>
                    </m:rPr>
                    <m:t>′</m:t>
                  </m:r>
                </m:e>
              </m:d>
              <m:r>
                <m:rPr>
                  <m:sty m:val="p"/>
                </m:rPr>
                <m:t>,</m:t>
              </m:r>
              <m:r>
                <m:t>t</m:t>
              </m:r>
              <m:d>
                <m:dPr>
                  <m:begChr m:val="("/>
                  <m:sepChr m:val=""/>
                  <m:endChr m:val=")"/>
                  <m:grow/>
                </m:dPr>
                <m:e>
                  <m:r>
                    <m:t>θ</m:t>
                  </m:r>
                  <m:r>
                    <m:rPr>
                      <m:sty m:val="p"/>
                    </m:rPr>
                    <m:t>′</m:t>
                  </m:r>
                </m:e>
              </m:d>
            </m:e>
          </m:d>
          <m:r>
            <m:rPr>
              <m:sty m:val="p"/>
            </m:rPr>
            <m:t>,</m:t>
          </m:r>
          <m:r>
            <m:t> </m:t>
          </m:r>
          <m:r>
            <m:rPr>
              <m:sty m:val="p"/>
            </m:rPr>
            <m:t>∀</m:t>
          </m:r>
          <m:r>
            <m:t>θ</m:t>
          </m:r>
          <m:r>
            <m:rPr>
              <m:sty m:val="p"/>
            </m:rPr>
            <m:t>,</m:t>
          </m:r>
          <m:r>
            <m:t>θ</m:t>
          </m:r>
          <m:r>
            <m:rPr>
              <m:sty m:val="p"/>
            </m:rPr>
            <m:t>′</m:t>
          </m:r>
          <m:r>
            <m:rPr>
              <m:sty m:val="p"/>
            </m:rPr>
            <m:t>∈</m:t>
          </m:r>
          <m:r>
            <m:t>Θ</m:t>
          </m:r>
          <m:r>
            <m:rPr>
              <m:sty m:val="p"/>
            </m:rPr>
            <m:t>.</m:t>
          </m:r>
        </m:oMath>
      </m:oMathPara>
    </w:p>
    <w:p>
      <w:pPr>
        <w:pStyle w:val="FirstParagraph"/>
      </w:pPr>
      <w:r>
        <w:rPr>
          <w:rFonts w:hint="eastAsia"/>
        </w:rPr>
        <w:t xml:space="preserve">其中</w:t>
      </w:r>
      <m:oMath>
        <m:r>
          <m:t>u</m:t>
        </m:r>
      </m:oMath>
      <w:r>
        <w:rPr>
          <w:rFonts w:hint="eastAsia"/>
        </w:rPr>
        <w:t xml:space="preserve">是代理人的效用函数（通常形如</w:t>
      </w:r>
      <m:oMath>
        <m:r>
          <m:t>t</m:t>
        </m:r>
        <m:r>
          <m:rPr>
            <m:sty m:val="p"/>
          </m:rPr>
          <m:t>−</m:t>
        </m:r>
        <m:r>
          <m:t>c</m:t>
        </m:r>
        <m:d>
          <m:dPr>
            <m:begChr m:val="("/>
            <m:sepChr m:val=""/>
            <m:endChr m:val=")"/>
            <m:grow/>
          </m:dPr>
          <m:e>
            <m:r>
              <m:t>x</m:t>
            </m:r>
            <m:r>
              <m:rPr>
                <m:sty m:val="p"/>
              </m:rPr>
              <m:t>,</m:t>
            </m:r>
            <m:r>
              <m:t>θ</m:t>
            </m:r>
          </m:e>
        </m:d>
      </m:oMath>
      <w:r>
        <w:rPr>
          <w:rFonts w:hint="eastAsia"/>
        </w:rPr>
        <w:t xml:space="preserve">）。IR约束则为</w:t>
      </w:r>
      <m:oMath>
        <m:r>
          <m:t>u</m:t>
        </m:r>
        <m:d>
          <m:dPr>
            <m:begChr m:val="("/>
            <m:sepChr m:val=""/>
            <m:endChr m:val=")"/>
            <m:grow/>
          </m:dPr>
          <m:e>
            <m:r>
              <m:t>θ</m:t>
            </m:r>
            <m:r>
              <m:rPr>
                <m:sty m:val="p"/>
              </m:rPr>
              <m:t>;</m:t>
            </m:r>
            <m:r>
              <m:t>x</m:t>
            </m:r>
            <m:d>
              <m:dPr>
                <m:begChr m:val="("/>
                <m:sepChr m:val=""/>
                <m:endChr m:val=")"/>
                <m:grow/>
              </m:dPr>
              <m:e>
                <m:r>
                  <m:t>θ</m:t>
                </m:r>
              </m:e>
            </m:d>
            <m:r>
              <m:rPr>
                <m:sty m:val="p"/>
              </m:rPr>
              <m:t>,</m:t>
            </m:r>
            <m:r>
              <m:t>t</m:t>
            </m:r>
            <m:d>
              <m:dPr>
                <m:begChr m:val="("/>
                <m:sepChr m:val=""/>
                <m:endChr m:val=")"/>
                <m:grow/>
              </m:dPr>
              <m:e>
                <m:r>
                  <m:t>θ</m:t>
                </m:r>
              </m:e>
            </m:d>
          </m:e>
        </m:d>
        <m:r>
          <m:rPr>
            <m:sty m:val="p"/>
          </m:rPr>
          <m:t>≥</m:t>
        </m:r>
        <m:acc>
          <m:accPr>
            <m:chr m:val="‾"/>
          </m:accPr>
          <m:e>
            <m:r>
              <m:t>u</m:t>
            </m:r>
          </m:e>
        </m:acc>
        <m:d>
          <m:dPr>
            <m:begChr m:val="("/>
            <m:sepChr m:val=""/>
            <m:endChr m:val=")"/>
            <m:grow/>
          </m:dPr>
          <m:e>
            <m:r>
              <m:t>θ</m:t>
            </m:r>
          </m:e>
        </m:d>
      </m:oMath>
      <w:r>
        <w:rPr>
          <w:rFonts w:hint="eastAsia"/>
        </w:rPr>
        <w:t xml:space="preserve">（外选项保留效用）。这正是第3章的直接机制的BIC/IR形式，只不过配置</w:t>
      </w:r>
      <m:oMath>
        <m:r>
          <m:t>x</m:t>
        </m:r>
      </m:oMath>
      <w:r>
        <w:rPr>
          <w:rFonts w:hint="eastAsia"/>
        </w:rPr>
        <w:t xml:space="preserve">是产量，转移</w:t>
      </w:r>
      <m:oMath>
        <m:r>
          <m:t>t</m:t>
        </m:r>
      </m:oMath>
      <w:r>
        <w:rPr>
          <w:rFonts w:hint="eastAsia"/>
        </w:rPr>
        <w:t xml:space="preserve">是支付给代理人的报酬（在委托代理中支付方向与拍卖相反：委托人付给代理人）。</w:t>
      </w:r>
    </w:p>
    <w:p>
      <w:pPr>
        <w:pStyle w:val="BodyText"/>
      </w:pPr>
      <w:r>
        <w:rPr>
          <w:rFonts w:hint="eastAsia"/>
        </w:rPr>
        <w:t xml:space="preserve">Spence–Mirrlees单交叉条件（第14.3节，标①）保证了我们可以只用局部IC条件（代理人不在相邻类型间伪装）来控制全部IC约束——这对应于拍卖中Myerson的单调性条件（分配概率</w:t>
      </w:r>
      <m:oMath>
        <m:r>
          <m:t>q</m:t>
        </m:r>
        <m:d>
          <m:dPr>
            <m:begChr m:val="("/>
            <m:sepChr m:val=""/>
            <m:endChr m:val=")"/>
            <m:grow/>
          </m:dPr>
          <m:e>
            <m:r>
              <m:t>θ</m:t>
            </m:r>
          </m:e>
        </m:d>
      </m:oMath>
      <w:r>
        <w:rPr>
          <w:rFonts w:hint="eastAsia"/>
        </w:rPr>
        <w:t xml:space="preserve">关于</w:t>
      </w:r>
      <m:oMath>
        <m:r>
          <m:t>θ</m:t>
        </m:r>
      </m:oMath>
      <w:r>
        <w:rPr>
          <w:rFonts w:hint="eastAsia"/>
        </w:rPr>
        <w:t xml:space="preserve">非减）与收益等价。事实上，Myerson的虚拟价值法与逆向选择中的“虚拟成本”法同构（第14章已显式指出这一点）。换言之：</w:t>
      </w:r>
      <w:r>
        <w:rPr>
          <w:rFonts w:hint="eastAsia"/>
          <w:b/>
          <w:bCs/>
        </w:rPr>
        <w:t xml:space="preserve">合约理论的菜单设计就是显示原理在双边信息不对称环境中的直接应用</w:t>
      </w:r>
      <w:r>
        <w:t xml:space="preserve">。</w:t>
      </w:r>
    </w:p>
    <w:p>
      <w:pPr>
        <w:pStyle w:val="BodyText"/>
      </w:pPr>
      <w:r>
        <w:rPr>
          <w:rFonts w:hint="eastAsia"/>
        </w:rPr>
        <w:t xml:space="preserve">道德风险模型中的显示原理表达更精巧。在隐藏行动环境中，代理人没有私人类型（双方关于</w:t>
      </w:r>
      <m:oMath>
        <m:r>
          <m:t>θ</m:t>
        </m:r>
      </m:oMath>
      <w:r>
        <w:rPr>
          <w:rFonts w:hint="eastAsia"/>
        </w:rPr>
        <w:t xml:space="preserve">的信息对称），但代理人的行动</w:t>
      </w:r>
      <m:oMath>
        <m:r>
          <m:t>a</m:t>
        </m:r>
      </m:oMath>
      <w:r>
        <w:rPr>
          <w:rFonts w:hint="eastAsia"/>
        </w:rPr>
        <w:t xml:space="preserve">无法写入合约（不可缔约）。此时，委托人设计的合约定义在可观察的结果</w:t>
      </w:r>
      <m:oMath>
        <m:r>
          <m:t>q</m:t>
        </m:r>
      </m:oMath>
      <w:r>
        <w:rPr>
          <w:rFonts w:hint="eastAsia"/>
        </w:rPr>
        <w:t xml:space="preserve">上：</w:t>
      </w:r>
      <m:oMath>
        <m:r>
          <m:t>w</m:t>
        </m:r>
        <m:d>
          <m:dPr>
            <m:begChr m:val="("/>
            <m:sepChr m:val=""/>
            <m:endChr m:val=")"/>
            <m:grow/>
          </m:dPr>
          <m:e>
            <m:r>
              <m:t>q</m:t>
            </m:r>
          </m:e>
        </m:d>
      </m:oMath>
      <w:r>
        <w:rPr>
          <w:rFonts w:hint="eastAsia"/>
        </w:rPr>
        <w:t xml:space="preserve">。IC约束为</w:t>
      </w:r>
    </w:p>
    <w:p>
      <w:pPr>
        <w:pStyle w:val="BodyText"/>
      </w:pPr>
      <m:oMathPara>
        <m:oMathParaPr>
          <m:jc m:val="center"/>
        </m:oMathParaPr>
        <m:oMath>
          <m:r>
            <m:t>a</m:t>
          </m:r>
          <m:r>
            <m:rPr>
              <m:sty m:val="p"/>
            </m:rPr>
            <m:t>∈</m:t>
          </m:r>
          <m:r>
            <m:rPr>
              <m:sty m:val="p"/>
            </m:rPr>
            <m:t>arg</m:t>
          </m:r>
          <m:limLow>
            <m:e>
              <m:r>
                <m:rPr>
                  <m:sty m:val="p"/>
                </m:rPr>
                <m:t>max</m:t>
              </m:r>
            </m:e>
            <m:lim>
              <m:r>
                <m:t>a</m:t>
              </m:r>
              <m:r>
                <m:rPr>
                  <m:sty m:val="p"/>
                </m:rPr>
                <m:t>′</m:t>
              </m:r>
            </m:lim>
          </m:limLow>
          <m:sSub>
            <m:e>
              <m:r>
                <m:rPr>
                  <m:sty m:val="p"/>
                  <m:scr m:val="double-struck"/>
                </m:rPr>
                <m:t>E</m:t>
              </m:r>
            </m:e>
            <m:sub>
              <m:r>
                <m:t>q</m:t>
              </m:r>
            </m:sub>
          </m:sSub>
          <m:d>
            <m:dPr>
              <m:begChr m:val="["/>
              <m:sepChr m:val=""/>
              <m:endChr m:val="]"/>
              <m:grow/>
            </m:dPr>
            <m:e>
              <m:r>
                <m:t>u</m:t>
              </m:r>
              <m:d>
                <m:dPr>
                  <m:begChr m:val="("/>
                  <m:sepChr m:val=""/>
                  <m:endChr m:val=")"/>
                  <m:grow/>
                </m:dPr>
                <m:e>
                  <m:r>
                    <m:t>w</m:t>
                  </m:r>
                  <m:d>
                    <m:dPr>
                      <m:begChr m:val="("/>
                      <m:sepChr m:val=""/>
                      <m:endChr m:val=")"/>
                      <m:grow/>
                    </m:dPr>
                    <m:e>
                      <m:r>
                        <m:t>q</m:t>
                      </m:r>
                    </m:e>
                  </m:d>
                </m:e>
              </m:d>
              <m:r>
                <m:rPr>
                  <m:sty m:val="p"/>
                </m:rPr>
                <m:t>−</m:t>
              </m:r>
              <m:r>
                <m:t>c</m:t>
              </m:r>
              <m:d>
                <m:dPr>
                  <m:begChr m:val="("/>
                  <m:sepChr m:val=""/>
                  <m:endChr m:val=")"/>
                  <m:grow/>
                </m:dPr>
                <m:e>
                  <m:r>
                    <m:t>a</m:t>
                  </m:r>
                  <m:r>
                    <m:rPr>
                      <m:sty m:val="p"/>
                    </m:rPr>
                    <m:t>′</m:t>
                  </m:r>
                </m:e>
              </m:d>
              <m:r>
                <m:rPr>
                  <m:sty m:val="p"/>
                </m:rPr>
                <m:t>∣</m:t>
              </m:r>
              <m:r>
                <m:t>a</m:t>
              </m:r>
              <m:r>
                <m:rPr>
                  <m:sty m:val="p"/>
                </m:rPr>
                <m:t>′</m:t>
              </m:r>
            </m:e>
          </m:d>
          <m:r>
            <m:rPr>
              <m:sty m:val="p"/>
            </m:rPr>
            <m:t>.</m:t>
          </m:r>
        </m:oMath>
      </m:oMathPara>
    </w:p>
    <w:p>
      <w:pPr>
        <w:pStyle w:val="FirstParagraph"/>
      </w:pPr>
      <w:r>
        <w:rPr>
          <w:rFonts w:hint="eastAsia"/>
        </w:rPr>
        <w:t xml:space="preserve">这看似不是直接机制（没有报告类型的步骤），但我们可以用一个等价重构使其显现显示原理的灵魂。给定委托人的合约</w:t>
      </w:r>
      <m:oMath>
        <m:r>
          <m:t>w</m:t>
        </m:r>
        <m:d>
          <m:dPr>
            <m:begChr m:val="("/>
            <m:sepChr m:val=""/>
            <m:endChr m:val=")"/>
            <m:grow/>
          </m:dPr>
          <m:e>
            <m:r>
              <m:t>q</m:t>
            </m:r>
          </m:e>
        </m:d>
      </m:oMath>
      <w:r>
        <w:rPr>
          <w:rFonts w:hint="eastAsia"/>
        </w:rPr>
        <w:t xml:space="preserve">，代理人面对一个决策问题（根据</w:t>
      </w:r>
      <m:oMath>
        <m:r>
          <m:t>w</m:t>
        </m:r>
      </m:oMath>
      <w:r>
        <w:rPr>
          <w:rFonts w:hint="eastAsia"/>
        </w:rPr>
        <w:t xml:space="preserve">选最优努力</w:t>
      </w:r>
      <m:oMath>
        <m:r>
          <m:t>a</m:t>
        </m:r>
      </m:oMath>
      <w:r>
        <w:rPr>
          <w:rFonts w:hint="eastAsia"/>
        </w:rPr>
        <w:t xml:space="preserve">）。委托人设计合约时预期代理人将最优回应。这等价于：委托人向代理人“推荐”一个努力水平</w:t>
      </w:r>
      <m:oMath>
        <m:acc>
          <m:accPr>
            <m:chr m:val="̃"/>
          </m:accPr>
          <m:e>
            <m:r>
              <m:t>a</m:t>
            </m:r>
          </m:e>
        </m:acc>
      </m:oMath>
      <w:r>
        <w:rPr>
          <w:rFonts w:hint="eastAsia"/>
        </w:rPr>
        <w:t xml:space="preserve">，并设计合约</w:t>
      </w:r>
      <m:oMath>
        <m:r>
          <m:t>w</m:t>
        </m:r>
        <m:d>
          <m:dPr>
            <m:begChr m:val="("/>
            <m:sepChr m:val=""/>
            <m:endChr m:val=")"/>
            <m:grow/>
          </m:dPr>
          <m:e>
            <m:r>
              <m:t>q</m:t>
            </m:r>
          </m:e>
        </m:d>
      </m:oMath>
      <w:r>
        <w:rPr>
          <w:rFonts w:hint="eastAsia"/>
        </w:rPr>
        <w:t xml:space="preserve">使得代理人服从推荐（即选择</w:t>
      </w:r>
      <m:oMath>
        <m:acc>
          <m:accPr>
            <m:chr m:val="̃"/>
          </m:accPr>
          <m:e>
            <m:r>
              <m:t>a</m:t>
            </m:r>
          </m:e>
        </m:acc>
      </m:oMath>
      <w:r>
        <w:rPr>
          <w:rFonts w:hint="eastAsia"/>
        </w:rPr>
        <w:t xml:space="preserve">）成为最优回应。这正是所谓的“遵从原理”（compliance</w:t>
      </w:r>
      <w:r>
        <w:t xml:space="preserve"> </w:t>
      </w:r>
      <w:r>
        <w:rPr>
          <w:rFonts w:hint="eastAsia"/>
        </w:rPr>
        <w:t xml:space="preserve">principle）——本质上是显示原理在道德风险环境中的翻版：推荐一个行动（即直接报告“我将选择哪个行动”），并用合约的激励条款让代理人愿意服从该推荐。一阶方法（第14.2节，标①）给出了在这个重构下最优合约的一阶必要条件（Mirrlees–Holmström条件）。</w:t>
      </w:r>
    </w:p>
    <w:p>
      <w:pPr>
        <w:pStyle w:val="BodyText"/>
      </w:pPr>
      <w:r>
        <w:rPr>
          <w:rFonts w:hint="eastAsia"/>
          <w:b/>
          <w:bCs/>
        </w:rPr>
        <w:t xml:space="preserve">信息设计中的显示原理：推荐行动即直接信号</w:t>
      </w:r>
    </w:p>
    <w:p>
      <w:pPr>
        <w:pStyle w:val="BodyText"/>
      </w:pPr>
      <w:r>
        <w:rPr>
          <w:rFonts w:hint="eastAsia"/>
        </w:rPr>
        <w:t xml:space="preserve">信息设计（第13章）是显示原理跨入“信息作为设计变量”领域的最醒目例子。在贝叶斯说服的基准模型中（Kamenica–Gentzkow），发送者设计一个信号结构</w:t>
      </w:r>
      <m:oMath>
        <m:r>
          <m:t>π</m:t>
        </m:r>
        <m:d>
          <m:dPr>
            <m:begChr m:val="("/>
            <m:sepChr m:val=""/>
            <m:endChr m:val=")"/>
            <m:grow/>
          </m:dPr>
          <m:e>
            <m:r>
              <m:t>s</m:t>
            </m:r>
            <m:r>
              <m:rPr>
                <m:sty m:val="p"/>
              </m:rPr>
              <m:t>∣</m:t>
            </m:r>
            <m:r>
              <m:t>ω</m:t>
            </m:r>
          </m:e>
        </m:d>
      </m:oMath>
      <w:r>
        <w:rPr>
          <w:rFonts w:hint="eastAsia"/>
        </w:rPr>
        <w:t xml:space="preserve">，接受者观测到信号实现</w:t>
      </w:r>
      <m:oMath>
        <m:r>
          <m:t>s</m:t>
        </m:r>
      </m:oMath>
      <w:r>
        <w:rPr>
          <w:rFonts w:hint="eastAsia"/>
        </w:rPr>
        <w:t xml:space="preserve">后选择行动</w:t>
      </w:r>
      <m:oMath>
        <m:r>
          <m:t>a</m:t>
        </m:r>
      </m:oMath>
      <w:r>
        <w:rPr>
          <w:rFonts w:hint="eastAsia"/>
        </w:rPr>
        <w:t xml:space="preserve">。这似乎与机制设计完全不搭界——没有任何代理人被要求报告其类型，发送者也不收集任何报告。然而，显示原理的一个等价形式，即Kamenica–Gentzkow在其原初论文中揭示的“推荐行动”（recommendation</w:t>
      </w:r>
      <w:r>
        <w:t xml:space="preserve"> </w:t>
      </w:r>
      <w:r>
        <w:rPr>
          <w:rFonts w:hint="eastAsia"/>
        </w:rPr>
        <w:t xml:space="preserve">action）机制，将信息设计精准地映射为直接显示机制。</w:t>
      </w:r>
    </w:p>
    <w:p>
      <w:pPr>
        <w:pStyle w:val="BodyText"/>
      </w:pPr>
      <w:r>
        <w:rPr>
          <w:rFonts w:hint="eastAsia"/>
        </w:rPr>
        <w:t xml:space="preserve">考虑一个状态</w:t>
      </w:r>
      <m:oMath>
        <m:r>
          <m:t>ω</m:t>
        </m:r>
        <m:r>
          <m:rPr>
            <m:sty m:val="p"/>
          </m:rPr>
          <m:t>∈</m:t>
        </m:r>
        <m:r>
          <m:t>Ω</m:t>
        </m:r>
      </m:oMath>
      <w:r>
        <w:rPr>
          <w:rFonts w:hint="eastAsia"/>
        </w:rPr>
        <w:t xml:space="preserve">服从先验</w:t>
      </w:r>
      <m:oMath>
        <m:sSub>
          <m:e>
            <m:r>
              <m:t>μ</m:t>
            </m:r>
          </m:e>
          <m:sub>
            <m:r>
              <m:t>0</m:t>
            </m:r>
          </m:sub>
        </m:sSub>
      </m:oMath>
      <w:r>
        <w:rPr>
          <w:rFonts w:hint="eastAsia"/>
        </w:rPr>
        <w:t xml:space="preserve">。接受者的行为由其最优回应决定：给定后验信念</w:t>
      </w:r>
      <m:oMath>
        <m:sSub>
          <m:e>
            <m:r>
              <m:t>μ</m:t>
            </m:r>
          </m:e>
          <m:sub>
            <m:r>
              <m:t>s</m:t>
            </m:r>
          </m:sub>
        </m:sSub>
      </m:oMath>
      <w:r>
        <w:rPr>
          <w:rFonts w:hint="eastAsia"/>
        </w:rPr>
        <w:t xml:space="preserve">，他选择行动</w:t>
      </w:r>
      <m:oMath>
        <m:sSup>
          <m:e>
            <m:r>
              <m:t>a</m:t>
            </m:r>
          </m:e>
          <m:sup>
            <m:r>
              <m:rPr>
                <m:sty m:val="p"/>
              </m:rPr>
              <m:t>*</m:t>
            </m:r>
          </m:sup>
        </m:sSup>
        <m:d>
          <m:dPr>
            <m:begChr m:val="("/>
            <m:sepChr m:val=""/>
            <m:endChr m:val=")"/>
            <m:grow/>
          </m:dPr>
          <m:e>
            <m:sSub>
              <m:e>
                <m:r>
                  <m:t>μ</m:t>
                </m:r>
              </m:e>
              <m:sub>
                <m:r>
                  <m:t>s</m:t>
                </m:r>
              </m:sub>
            </m:sSub>
          </m:e>
        </m:d>
        <m:r>
          <m:rPr>
            <m:sty m:val="p"/>
          </m:rPr>
          <m:t>∈</m:t>
        </m:r>
        <m:r>
          <m:rPr>
            <m:sty m:val="p"/>
          </m:rPr>
          <m:t>arg</m:t>
        </m:r>
        <m:sSub>
          <m:e>
            <m:r>
              <m:rPr>
                <m:sty m:val="p"/>
              </m:rPr>
              <m:t>max</m:t>
            </m:r>
          </m:e>
          <m:sub>
            <m:r>
              <m:t>a</m:t>
            </m:r>
          </m:sub>
        </m:sSub>
        <m:sSub>
          <m:e>
            <m:r>
              <m:rPr>
                <m:sty m:val="p"/>
                <m:scr m:val="double-struck"/>
              </m:rPr>
              <m:t>E</m:t>
            </m:r>
          </m:e>
          <m:sub>
            <m:r>
              <m:t>ω</m:t>
            </m:r>
            <m:r>
              <m:rPr>
                <m:sty m:val="p"/>
              </m:rPr>
              <m:t>∼</m:t>
            </m:r>
            <m:sSub>
              <m:e>
                <m:r>
                  <m:t>μ</m:t>
                </m:r>
              </m:e>
              <m:sub>
                <m:r>
                  <m:t>s</m:t>
                </m:r>
              </m:sub>
            </m:sSub>
          </m:sub>
        </m:sSub>
        <m:d>
          <m:dPr>
            <m:begChr m:val="["/>
            <m:sepChr m:val=""/>
            <m:endChr m:val="]"/>
            <m:grow/>
          </m:dPr>
          <m:e>
            <m:sSub>
              <m:e>
                <m:r>
                  <m:t>u</m:t>
                </m:r>
              </m:e>
              <m:sub>
                <m:r>
                  <m:t>R</m:t>
                </m:r>
              </m:sub>
            </m:sSub>
            <m:d>
              <m:dPr>
                <m:begChr m:val="("/>
                <m:sepChr m:val=""/>
                <m:endChr m:val=")"/>
                <m:grow/>
              </m:dPr>
              <m:e>
                <m:r>
                  <m:t>ω</m:t>
                </m:r>
                <m:r>
                  <m:rPr>
                    <m:sty m:val="p"/>
                  </m:rPr>
                  <m:t>,</m:t>
                </m:r>
                <m:r>
                  <m:t>a</m:t>
                </m:r>
              </m:e>
            </m:d>
          </m:e>
        </m:d>
      </m:oMath>
      <w:r>
        <w:rPr>
          <w:rFonts w:hint="eastAsia"/>
        </w:rPr>
        <w:t xml:space="preserve">。发送者从接受者的行动中获取效用</w:t>
      </w:r>
      <m:oMath>
        <m:sSub>
          <m:e>
            <m:r>
              <m:t>u</m:t>
            </m:r>
          </m:e>
          <m:sub>
            <m:r>
              <m:t>S</m:t>
            </m:r>
          </m:sub>
        </m:sSub>
        <m:d>
          <m:dPr>
            <m:begChr m:val="("/>
            <m:sepChr m:val=""/>
            <m:endChr m:val=")"/>
            <m:grow/>
          </m:dPr>
          <m:e>
            <m:r>
              <m:t>ω</m:t>
            </m:r>
            <m:r>
              <m:rPr>
                <m:sty m:val="p"/>
              </m:rPr>
              <m:t>,</m:t>
            </m:r>
            <m:r>
              <m:t>a</m:t>
            </m:r>
          </m:e>
        </m:d>
      </m:oMath>
      <w:r>
        <w:rPr>
          <w:rFonts w:hint="eastAsia"/>
        </w:rPr>
        <w:t xml:space="preserve">。定义发送者的间接价值函数</w:t>
      </w:r>
    </w:p>
    <w:p>
      <w:pPr>
        <w:pStyle w:val="BodyText"/>
      </w:pPr>
      <m:oMathPara>
        <m:oMathParaPr>
          <m:jc m:val="center"/>
        </m:oMathParaPr>
        <m:oMath>
          <m:acc>
            <m:accPr>
              <m:chr m:val="̂"/>
            </m:accPr>
            <m:e>
              <m:r>
                <m:t>v</m:t>
              </m:r>
            </m:e>
          </m:acc>
          <m:d>
            <m:dPr>
              <m:begChr m:val="("/>
              <m:sepChr m:val=""/>
              <m:endChr m:val=")"/>
              <m:grow/>
            </m:dPr>
            <m:e>
              <m:r>
                <m:t>μ</m:t>
              </m:r>
            </m:e>
          </m:d>
          <m:r>
            <m:rPr>
              <m:sty m:val="p"/>
            </m:rPr>
            <m:t>=</m:t>
          </m:r>
          <m:sSub>
            <m:e>
              <m:r>
                <m:rPr>
                  <m:sty m:val="p"/>
                  <m:scr m:val="double-struck"/>
                </m:rPr>
                <m:t>E</m:t>
              </m:r>
            </m:e>
            <m:sub>
              <m:r>
                <m:t>ω</m:t>
              </m:r>
              <m:r>
                <m:rPr>
                  <m:sty m:val="p"/>
                </m:rPr>
                <m:t>∼</m:t>
              </m:r>
              <m:r>
                <m:t>μ</m:t>
              </m:r>
            </m:sub>
          </m:sSub>
          <m:d>
            <m:dPr>
              <m:begChr m:val="["/>
              <m:sepChr m:val=""/>
              <m:endChr m:val="]"/>
              <m:grow/>
            </m:dPr>
            <m:e>
              <m:sSub>
                <m:e>
                  <m:r>
                    <m:t>u</m:t>
                  </m:r>
                </m:e>
                <m:sub>
                  <m:r>
                    <m:t>S</m:t>
                  </m:r>
                </m:sub>
              </m:sSub>
              <m:d>
                <m:dPr>
                  <m:begChr m:val="("/>
                  <m:sepChr m:val=""/>
                  <m:endChr m:val=")"/>
                  <m:grow/>
                </m:dPr>
                <m:e>
                  <m:r>
                    <m:t>ω</m:t>
                  </m:r>
                  <m:r>
                    <m:rPr>
                      <m:sty m:val="p"/>
                    </m:rPr>
                    <m:t>,</m:t>
                  </m:r>
                  <m:sSup>
                    <m:e>
                      <m:r>
                        <m:t>a</m:t>
                      </m:r>
                    </m:e>
                    <m:sup>
                      <m:r>
                        <m:rPr>
                          <m:sty m:val="p"/>
                        </m:rPr>
                        <m:t>*</m:t>
                      </m:r>
                    </m:sup>
                  </m:sSup>
                  <m:d>
                    <m:dPr>
                      <m:begChr m:val="("/>
                      <m:sepChr m:val=""/>
                      <m:endChr m:val=")"/>
                      <m:grow/>
                    </m:dPr>
                    <m:e>
                      <m:r>
                        <m:t>μ</m:t>
                      </m:r>
                    </m:e>
                  </m:d>
                </m:e>
              </m:d>
            </m:e>
          </m:d>
          <m:r>
            <m:rPr>
              <m:sty m:val="p"/>
            </m:rPr>
            <m:t>.</m:t>
          </m:r>
        </m:oMath>
      </m:oMathPara>
    </w:p>
    <w:p>
      <w:pPr>
        <w:pStyle w:val="FirstParagraph"/>
      </w:pPr>
      <w:r>
        <w:rPr>
          <w:rFonts w:hint="eastAsia"/>
        </w:rPr>
        <w:t xml:space="preserve">现在，发送者可以这样“直接”设计信息：不构造繁琐的信号空间</w:t>
      </w:r>
      <m:oMath>
        <m:r>
          <m:t>S</m:t>
        </m:r>
      </m:oMath>
      <w:r>
        <w:rPr>
          <w:rFonts w:hint="eastAsia"/>
        </w:rPr>
        <w:t xml:space="preserve">和条件分布</w:t>
      </w:r>
      <m:oMath>
        <m:r>
          <m:t>π</m:t>
        </m:r>
      </m:oMath>
      <w:r>
        <w:rPr>
          <w:rFonts w:hint="eastAsia"/>
        </w:rPr>
        <w:t xml:space="preserve">，而是向接受者</w:t>
      </w:r>
      <w:r>
        <w:rPr>
          <w:rFonts w:hint="eastAsia"/>
          <w:b/>
          <w:bCs/>
        </w:rPr>
        <w:t xml:space="preserve">直接推荐一个行动</w:t>
      </w:r>
      <w:r>
        <w:rPr>
          <w:rFonts w:hint="eastAsia"/>
        </w:rPr>
        <w:t xml:space="preserve">。具体地说，选择一个分布</w:t>
      </w:r>
      <m:oMath>
        <m:r>
          <m:t>τ</m:t>
        </m:r>
      </m:oMath>
      <w:r>
        <w:rPr>
          <w:rFonts w:hint="eastAsia"/>
        </w:rPr>
        <w:t xml:space="preserve">在行动空间上，使得对于每个可能的推荐</w:t>
      </w:r>
      <m:oMath>
        <m:r>
          <m:t>a</m:t>
        </m:r>
      </m:oMath>
      <w:r>
        <w:rPr>
          <w:rFonts w:hint="eastAsia"/>
        </w:rPr>
        <w:t xml:space="preserve">，接受者理性地选择服从该推荐。接受者服从推荐</w:t>
      </w:r>
      <m:oMath>
        <m:r>
          <m:t>a</m:t>
        </m:r>
      </m:oMath>
      <w:r>
        <w:rPr>
          <w:rFonts w:hint="eastAsia"/>
        </w:rPr>
        <w:t xml:space="preserve">当且仅当以下“服从约束”成立：</w:t>
      </w:r>
    </w:p>
    <w:p>
      <w:pPr>
        <w:pStyle w:val="BodyText"/>
      </w:pPr>
      <m:oMathPara>
        <m:oMathParaPr>
          <m:jc m:val="center"/>
        </m:oMathParaPr>
        <m:oMath>
          <m:sSub>
            <m:e>
              <m:r>
                <m:rPr>
                  <m:sty m:val="p"/>
                  <m:scr m:val="double-struck"/>
                </m:rPr>
                <m:t>E</m:t>
              </m:r>
            </m:e>
            <m:sub>
              <m:sSub>
                <m:e>
                  <m:r>
                    <m:t>μ</m:t>
                  </m:r>
                </m:e>
                <m:sub>
                  <m:r>
                    <m:t>a</m:t>
                  </m:r>
                </m:sub>
              </m:sSub>
            </m:sub>
          </m:sSub>
          <m:d>
            <m:dPr>
              <m:begChr m:val="["/>
              <m:sepChr m:val=""/>
              <m:endChr m:val="]"/>
              <m:grow/>
            </m:dPr>
            <m:e>
              <m:sSub>
                <m:e>
                  <m:r>
                    <m:t>u</m:t>
                  </m:r>
                </m:e>
                <m:sub>
                  <m:r>
                    <m:t>R</m:t>
                  </m:r>
                </m:sub>
              </m:sSub>
              <m:d>
                <m:dPr>
                  <m:begChr m:val="("/>
                  <m:sepChr m:val=""/>
                  <m:endChr m:val=")"/>
                  <m:grow/>
                </m:dPr>
                <m:e>
                  <m:r>
                    <m:t>ω</m:t>
                  </m:r>
                  <m:r>
                    <m:rPr>
                      <m:sty m:val="p"/>
                    </m:rPr>
                    <m:t>,</m:t>
                  </m:r>
                  <m:r>
                    <m:t>a</m:t>
                  </m:r>
                </m:e>
              </m:d>
            </m:e>
          </m:d>
          <m:r>
            <m:rPr>
              <m:sty m:val="p"/>
            </m:rPr>
            <m:t>≥</m:t>
          </m:r>
          <m:sSub>
            <m:e>
              <m:r>
                <m:rPr>
                  <m:sty m:val="p"/>
                  <m:scr m:val="double-struck"/>
                </m:rPr>
                <m:t>E</m:t>
              </m:r>
            </m:e>
            <m:sub>
              <m:sSub>
                <m:e>
                  <m:r>
                    <m:t>μ</m:t>
                  </m:r>
                </m:e>
                <m:sub>
                  <m:r>
                    <m:t>a</m:t>
                  </m:r>
                </m:sub>
              </m:sSub>
            </m:sub>
          </m:sSub>
          <m:d>
            <m:dPr>
              <m:begChr m:val="["/>
              <m:sepChr m:val=""/>
              <m:endChr m:val="]"/>
              <m:grow/>
            </m:dPr>
            <m:e>
              <m:sSub>
                <m:e>
                  <m:r>
                    <m:t>u</m:t>
                  </m:r>
                </m:e>
                <m:sub>
                  <m:r>
                    <m:t>R</m:t>
                  </m:r>
                </m:sub>
              </m:sSub>
              <m:d>
                <m:dPr>
                  <m:begChr m:val="("/>
                  <m:sepChr m:val=""/>
                  <m:endChr m:val=")"/>
                  <m:grow/>
                </m:dPr>
                <m:e>
                  <m:r>
                    <m:t>ω</m:t>
                  </m:r>
                  <m:r>
                    <m:rPr>
                      <m:sty m:val="p"/>
                    </m:rPr>
                    <m:t>,</m:t>
                  </m:r>
                  <m:r>
                    <m:t>a</m:t>
                  </m:r>
                  <m:r>
                    <m:rPr>
                      <m:sty m:val="p"/>
                    </m:rPr>
                    <m:t>′</m:t>
                  </m:r>
                </m:e>
              </m:d>
            </m:e>
          </m:d>
          <m:r>
            <m:rPr>
              <m:sty m:val="p"/>
            </m:rPr>
            <m:t>,</m:t>
          </m:r>
          <m:r>
            <m:t> </m:t>
          </m:r>
          <m:r>
            <m:rPr>
              <m:sty m:val="p"/>
            </m:rPr>
            <m:t>∀</m:t>
          </m:r>
          <m:r>
            <m:t>a</m:t>
          </m:r>
          <m:r>
            <m:rPr>
              <m:sty m:val="p"/>
            </m:rPr>
            <m:t>′</m:t>
          </m:r>
          <m:r>
            <m:rPr>
              <m:sty m:val="p"/>
            </m:rPr>
            <m:t>≠</m:t>
          </m:r>
          <m:r>
            <m:t>a</m:t>
          </m:r>
          <m:r>
            <m:rPr>
              <m:sty m:val="p"/>
            </m:rPr>
            <m:t>,</m:t>
          </m:r>
        </m:oMath>
      </m:oMathPara>
    </w:p>
    <w:p>
      <w:pPr>
        <w:pStyle w:val="FirstParagraph"/>
      </w:pPr>
      <w:r>
        <w:rPr>
          <w:rFonts w:hint="eastAsia"/>
        </w:rPr>
        <w:t xml:space="preserve">其中</w:t>
      </w:r>
      <m:oMath>
        <m:sSub>
          <m:e>
            <m:r>
              <m:t>μ</m:t>
            </m:r>
          </m:e>
          <m:sub>
            <m:r>
              <m:t>a</m:t>
            </m:r>
          </m:sub>
        </m:sSub>
      </m:oMath>
      <w:r>
        <w:rPr>
          <w:rFonts w:hint="eastAsia"/>
        </w:rPr>
        <w:t xml:space="preserve">是接受者基于“被推荐</w:t>
      </w:r>
      <m:oMath>
        <m:r>
          <m:t>a</m:t>
        </m:r>
      </m:oMath>
      <w:r>
        <w:rPr>
          <w:rFonts w:hint="eastAsia"/>
        </w:rPr>
        <w:t xml:space="preserve">”这一事件更新后的后验信念。这个机制的信息结构完全由推荐分布</w:t>
      </w:r>
      <m:oMath>
        <m:r>
          <m:t>τ</m:t>
        </m:r>
      </m:oMath>
      <w:r>
        <w:rPr>
          <w:rFonts w:hint="eastAsia"/>
        </w:rPr>
        <w:t xml:space="preserve">和后验</w:t>
      </w:r>
      <m:oMath>
        <m:r>
          <m:rPr>
            <m:sty m:val="p"/>
          </m:rPr>
          <m:t>{</m:t>
        </m:r>
        <m:sSub>
          <m:e>
            <m:r>
              <m:t>μ</m:t>
            </m:r>
          </m:e>
          <m:sub>
            <m:r>
              <m:t>a</m:t>
            </m:r>
          </m:sub>
        </m:sSub>
        <m:r>
          <m:rPr>
            <m:sty m:val="p"/>
          </m:rPr>
          <m:t>}</m:t>
        </m:r>
      </m:oMath>
      <w:r>
        <w:rPr>
          <w:rFonts w:hint="eastAsia"/>
        </w:rPr>
        <w:t xml:space="preserve">表征，且两者必须满足贝叶斯合理（Bayes-plausibility）约束：</w:t>
      </w:r>
      <m:oMath>
        <m:sSub>
          <m:e>
            <m:r>
              <m:rPr>
                <m:sty m:val="p"/>
                <m:scr m:val="double-struck"/>
              </m:rPr>
              <m:t>E</m:t>
            </m:r>
          </m:e>
          <m:sub>
            <m:r>
              <m:t>a</m:t>
            </m:r>
          </m:sub>
        </m:sSub>
        <m:d>
          <m:dPr>
            <m:begChr m:val="["/>
            <m:sepChr m:val=""/>
            <m:endChr m:val="]"/>
            <m:grow/>
          </m:dPr>
          <m:e>
            <m:sSub>
              <m:e>
                <m:r>
                  <m:t>μ</m:t>
                </m:r>
              </m:e>
              <m:sub>
                <m:r>
                  <m:t>a</m:t>
                </m:r>
              </m:sub>
            </m:sSub>
          </m:e>
        </m:d>
        <m:r>
          <m:rPr>
            <m:sty m:val="p"/>
          </m:rPr>
          <m:t>=</m:t>
        </m:r>
        <m:sSub>
          <m:e>
            <m:r>
              <m:t>μ</m:t>
            </m:r>
          </m:e>
          <m:sub>
            <m:r>
              <m:t>0</m:t>
            </m:r>
          </m:sub>
        </m:sSub>
      </m:oMath>
      <w:r>
        <w:t xml:space="preserve">。</w:t>
      </w:r>
    </w:p>
    <w:p>
      <w:pPr>
        <w:pStyle w:val="BodyText"/>
      </w:pPr>
      <w:r>
        <w:rPr>
          <w:rFonts w:hint="eastAsia"/>
        </w:rPr>
        <w:t xml:space="preserve">这个推荐行动机制就是信息设计的</w:t>
      </w:r>
      <w:r>
        <w:rPr>
          <w:rFonts w:hint="eastAsia"/>
          <w:b/>
          <w:bCs/>
        </w:rPr>
        <w:t xml:space="preserve">直接显示机制</w:t>
      </w:r>
      <w:r>
        <w:rPr>
          <w:rFonts w:hint="eastAsia"/>
        </w:rPr>
        <w:t xml:space="preserve">：消息空间是行动空间（发送者“报告”给接受者一个推荐行动），接受者的策略是“服从推荐”（即真实报告他的最优行动——他不需要真的报告任何东西，因为他的行动选择本身就是他的报告）。IC约束正是服从约束。第13章已经证明（定理13.1，标①【本书证明】），发送者最优值等于</w:t>
      </w:r>
      <m:oMath>
        <m:acc>
          <m:accPr>
            <m:chr m:val="̂"/>
          </m:accPr>
          <m:e>
            <m:r>
              <m:t>v</m:t>
            </m:r>
          </m:e>
        </m:acc>
      </m:oMath>
      <w:r>
        <w:rPr>
          <w:rFonts w:hint="eastAsia"/>
        </w:rPr>
        <w:t xml:space="preserve">的凹包在</w:t>
      </w:r>
      <m:oMath>
        <m:sSub>
          <m:e>
            <m:r>
              <m:t>μ</m:t>
            </m:r>
          </m:e>
          <m:sub>
            <m:r>
              <m:t>0</m:t>
            </m:r>
          </m:sub>
        </m:sSub>
      </m:oMath>
      <w:r>
        <w:rPr>
          <w:rFonts w:hint="eastAsia"/>
        </w:rPr>
        <w:t xml:space="preserve">处的值，而最优推荐机制可在</w:t>
      </w:r>
      <m:oMath>
        <m:acc>
          <m:accPr>
            <m:chr m:val="̂"/>
          </m:accPr>
          <m:e>
            <m:r>
              <m:t>v</m:t>
            </m:r>
          </m:e>
        </m:acc>
      </m:oMath>
      <w:r>
        <w:rPr>
          <w:rFonts w:hint="eastAsia"/>
        </w:rPr>
        <w:t xml:space="preserve">的凹包与函数值不等的区域构造“分裂”来实现。因此，</w:t>
      </w:r>
      <w:r>
        <w:rPr>
          <w:rFonts w:hint="eastAsia"/>
          <w:b/>
          <w:bCs/>
        </w:rPr>
        <w:t xml:space="preserve">贝叶斯说服的凹化刻画就是将信息设计约化为直接机制的最优决策问题</w:t>
      </w:r>
      <w:r>
        <w:t xml:space="preserve">。</w:t>
      </w:r>
    </w:p>
    <w:p>
      <w:pPr>
        <w:pStyle w:val="BodyText"/>
      </w:pPr>
      <w:r>
        <w:rPr>
          <w:rFonts w:hint="eastAsia"/>
        </w:rPr>
        <w:t xml:space="preserve">这给出了一个与第13.4节对偶性不同的深层统一：不是把信息设计看作机制设计的对偶（固定规则、设计信息），而是把信息设计本身理解为一种机制——一种没有转移、没有配置变更、纯粹靠“建议/推荐”运作的软机制。它的“显示”步骤不是由代理人报告私人信息，而是由设计者向代理人报告推荐行动，代理人“服从/不服从”的选择替代了“真实/谎报”的选择。</w:t>
      </w:r>
    </w:p>
    <w:p>
      <w:pPr>
        <w:pStyle w:val="BodyText"/>
      </w:pPr>
      <w:r>
        <w:rPr>
          <w:rFonts w:hint="eastAsia"/>
          <w:b/>
          <w:bCs/>
        </w:rPr>
        <w:t xml:space="preserve">第一性原理：IC约束下的优化</w:t>
      </w:r>
    </w:p>
    <w:p>
      <w:pPr>
        <w:pStyle w:val="BodyText"/>
      </w:pPr>
      <w:r>
        <w:rPr>
          <w:rFonts w:hint="eastAsia"/>
        </w:rPr>
        <w:t xml:space="preserve">以上遍历了贯穿全书的四大场域：拍卖、匹配、合约、信息设计。它们各自有自己的术语、技术工具和经典结论，但显示原理将它们穿到一根主线上：</w:t>
      </w:r>
      <w:r>
        <w:rPr>
          <w:rFonts w:hint="eastAsia"/>
          <w:b/>
          <w:bCs/>
        </w:rPr>
        <w:t xml:space="preserve">在任何设计问题中，设计者都面对具有私人信息的代理人，想要实现某个结果（分配、匹配、报酬、行动选择），而代理人只有在符合自身利益时才会服从设计者意图。显示原理要求设计者直接向代理人询问其私人信息（或直接推荐行动），并将问题表述为在IC（有时加上IR、预算、计算等）约束下优化设计者目标。</w:t>
      </w:r>
    </w:p>
    <w:p>
      <w:pPr>
        <w:pStyle w:val="BodyText"/>
      </w:pPr>
      <w:r>
        <w:rPr>
          <w:rFonts w:hint="eastAsia"/>
        </w:rPr>
        <w:t xml:space="preserve">用统一记号写出这个“第一性原理”的标准形式。设代理人</w:t>
      </w:r>
      <m:oMath>
        <m:r>
          <m:t>i</m:t>
        </m:r>
      </m:oMath>
      <w:r>
        <w:rPr>
          <w:rFonts w:hint="eastAsia"/>
        </w:rPr>
        <w:t xml:space="preserve">的私人信息（类型）为</w:t>
      </w:r>
      <m:oMath>
        <m:sSub>
          <m:e>
            <m:r>
              <m:t>θ</m:t>
            </m:r>
          </m:e>
          <m:sub>
            <m:r>
              <m:t>i</m:t>
            </m:r>
          </m:sub>
        </m:sSub>
        <m:r>
          <m:rPr>
            <m:sty m:val="p"/>
          </m:rPr>
          <m:t>∈</m:t>
        </m:r>
        <m:sSub>
          <m:e>
            <m:r>
              <m:t>Θ</m:t>
            </m:r>
          </m:e>
          <m:sub>
            <m:r>
              <m:t>i</m:t>
            </m:r>
          </m:sub>
        </m:sSub>
      </m:oMath>
      <w:r>
        <w:rPr>
          <w:rFonts w:hint="eastAsia"/>
        </w:rPr>
        <w:t xml:space="preserve">，所有代理人的联合行动或报告造成结果</w:t>
      </w:r>
      <m:oMath>
        <m:r>
          <m:t>o</m:t>
        </m:r>
        <m:r>
          <m:rPr>
            <m:sty m:val="p"/>
          </m:rPr>
          <m:t>∈</m:t>
        </m:r>
        <m:r>
          <m:t>O</m:t>
        </m:r>
      </m:oMath>
      <w:r>
        <w:rPr>
          <w:rFonts w:hint="eastAsia"/>
        </w:rPr>
        <w:t xml:space="preserve">（分配、匹配、合约结果、推荐行动等）。设计者目标为</w:t>
      </w:r>
      <m:oMath>
        <m:r>
          <m:rPr>
            <m:sty m:val="p"/>
            <m:scr m:val="script"/>
          </m:rPr>
          <m:t>U</m:t>
        </m:r>
        <m:d>
          <m:dPr>
            <m:begChr m:val="("/>
            <m:sepChr m:val=""/>
            <m:endChr m:val=")"/>
            <m:grow/>
          </m:dPr>
          <m:e>
            <m:r>
              <m:t>o</m:t>
            </m:r>
            <m:r>
              <m:rPr>
                <m:sty m:val="p"/>
              </m:rPr>
              <m:t>,</m:t>
            </m:r>
            <m:r>
              <m:t>θ</m:t>
            </m:r>
          </m:e>
        </m:d>
      </m:oMath>
      <w:r>
        <w:rPr>
          <w:rFonts w:hint="eastAsia"/>
        </w:rPr>
        <w:t xml:space="preserve">（可能是社会福利、收益、公平性指标或其他）。直接机制的规则是一对函数</w:t>
      </w:r>
      <m:oMath>
        <m:r>
          <m:t>f</m:t>
        </m:r>
        <m:r>
          <m:rPr>
            <m:sty m:val="p"/>
          </m:rPr>
          <m:t>:</m:t>
        </m:r>
        <m:nary>
          <m:naryPr>
            <m:chr m:val="∏"/>
            <m:limLoc m:val="undOvr"/>
            <m:subHide m:val="off"/>
            <m:supHide m:val="on"/>
          </m:naryPr>
          <m:sub>
            <m:r>
              <m:t>i</m:t>
            </m:r>
          </m:sub>
          <m:sup>
            <m:r>
              <m:t>​</m:t>
            </m:r>
          </m:sup>
          <m:e>
            <m:sSub>
              <m:e>
                <m:r>
                  <m:t>Θ</m:t>
                </m:r>
              </m:e>
              <m:sub>
                <m:r>
                  <m:t>i</m:t>
                </m:r>
              </m:sub>
            </m:sSub>
          </m:e>
        </m:nary>
        <m:r>
          <m:rPr>
            <m:sty m:val="p"/>
          </m:rPr>
          <m:t>→</m:t>
        </m:r>
        <m:r>
          <m:t>O</m:t>
        </m:r>
      </m:oMath>
      <w:r>
        <w:rPr>
          <w:rFonts w:hint="eastAsia"/>
        </w:rPr>
        <w:t xml:space="preserve">（结果函数）。代理人获得的效用为</w:t>
      </w:r>
      <m:oMath>
        <m:sSub>
          <m:e>
            <m:r>
              <m:t>u</m:t>
            </m:r>
          </m:e>
          <m:sub>
            <m:r>
              <m:t>i</m:t>
            </m:r>
          </m:sub>
        </m:sSub>
        <m:d>
          <m:dPr>
            <m:begChr m:val="("/>
            <m:sepChr m:val=""/>
            <m:endChr m:val=")"/>
            <m:grow/>
          </m:dPr>
          <m:e>
            <m:r>
              <m:t>o</m:t>
            </m:r>
            <m:r>
              <m:rPr>
                <m:sty m:val="p"/>
              </m:rPr>
              <m:t>,</m:t>
            </m:r>
            <m:sSub>
              <m:e>
                <m:r>
                  <m:t>θ</m:t>
                </m:r>
              </m:e>
              <m:sub>
                <m:r>
                  <m:t>i</m:t>
                </m:r>
              </m:sub>
            </m:sSub>
          </m:e>
        </m:d>
      </m:oMath>
      <w:r>
        <w:rPr>
          <w:rFonts w:hint="eastAsia"/>
        </w:rPr>
        <w:t xml:space="preserve">。BIC约束为</w:t>
      </w:r>
    </w:p>
    <w:p>
      <w:pPr>
        <w:pStyle w:val="BodyText"/>
      </w:pPr>
      <m:oMathPara>
        <m:oMathParaPr>
          <m:jc m:val="center"/>
        </m:oMathParaPr>
        <m:oMath>
          <m:sSub>
            <m:e>
              <m:r>
                <m:rPr>
                  <m:sty m:val="p"/>
                  <m:scr m:val="double-struck"/>
                </m:rPr>
                <m:t>E</m:t>
              </m:r>
            </m:e>
            <m:sub>
              <m:sSub>
                <m:e>
                  <m:r>
                    <m:t>θ</m:t>
                  </m:r>
                </m:e>
                <m:sub>
                  <m:r>
                    <m:rPr>
                      <m:sty m:val="p"/>
                    </m:rPr>
                    <m:t>−</m:t>
                  </m:r>
                  <m:r>
                    <m:t>i</m:t>
                  </m:r>
                </m:sub>
              </m:sSub>
            </m:sub>
          </m:sSub>
          <m:d>
            <m:dPr>
              <m:begChr m:val="["/>
              <m:sepChr m:val=""/>
              <m:endChr m:val="]"/>
              <m:grow/>
            </m:dPr>
            <m:e>
              <m:sSub>
                <m:e>
                  <m:r>
                    <m:t>u</m:t>
                  </m:r>
                </m:e>
                <m:sub>
                  <m:r>
                    <m:t>i</m:t>
                  </m:r>
                </m:sub>
              </m:sSub>
              <m:d>
                <m:dPr>
                  <m:begChr m:val="("/>
                  <m:sepChr m:val=""/>
                  <m:endChr m:val=")"/>
                  <m:grow/>
                </m:dPr>
                <m:e>
                  <m:r>
                    <m:t>f</m:t>
                  </m:r>
                  <m:d>
                    <m:dPr>
                      <m:begChr m:val="("/>
                      <m:sepChr m:val=""/>
                      <m:endChr m:val=")"/>
                      <m:grow/>
                    </m:dPr>
                    <m:e>
                      <m:sSub>
                        <m:e>
                          <m:r>
                            <m:t>θ</m:t>
                          </m:r>
                        </m:e>
                        <m:sub>
                          <m:r>
                            <m:t>i</m:t>
                          </m:r>
                        </m:sub>
                      </m:sSub>
                      <m:r>
                        <m:rPr>
                          <m:sty m:val="p"/>
                        </m:rPr>
                        <m:t>,</m:t>
                      </m:r>
                      <m:sSub>
                        <m:e>
                          <m:r>
                            <m:t>θ</m:t>
                          </m:r>
                        </m:e>
                        <m:sub>
                          <m:r>
                            <m:rPr>
                              <m:sty m:val="p"/>
                            </m:rPr>
                            <m:t>−</m:t>
                          </m:r>
                          <m:r>
                            <m:t>i</m:t>
                          </m:r>
                        </m:sub>
                      </m:sSub>
                    </m:e>
                  </m:d>
                  <m:r>
                    <m:rPr>
                      <m:sty m:val="p"/>
                    </m:rPr>
                    <m:t>,</m:t>
                  </m:r>
                  <m:sSub>
                    <m:e>
                      <m:r>
                        <m:t>θ</m:t>
                      </m:r>
                    </m:e>
                    <m:sub>
                      <m:r>
                        <m:t>i</m:t>
                      </m:r>
                    </m:sub>
                  </m:sSub>
                </m:e>
              </m:d>
            </m:e>
          </m:d>
          <m:r>
            <m:rPr>
              <m:sty m:val="p"/>
            </m:rPr>
            <m:t>≥</m:t>
          </m:r>
          <m:sSub>
            <m:e>
              <m:r>
                <m:rPr>
                  <m:sty m:val="p"/>
                  <m:scr m:val="double-struck"/>
                </m:rPr>
                <m:t>E</m:t>
              </m:r>
            </m:e>
            <m:sub>
              <m:sSub>
                <m:e>
                  <m:r>
                    <m:t>θ</m:t>
                  </m:r>
                </m:e>
                <m:sub>
                  <m:r>
                    <m:rPr>
                      <m:sty m:val="p"/>
                    </m:rPr>
                    <m:t>−</m:t>
                  </m:r>
                  <m:r>
                    <m:t>i</m:t>
                  </m:r>
                </m:sub>
              </m:sSub>
            </m:sub>
          </m:sSub>
          <m:d>
            <m:dPr>
              <m:begChr m:val="["/>
              <m:sepChr m:val=""/>
              <m:endChr m:val="]"/>
              <m:grow/>
            </m:dPr>
            <m:e>
              <m:sSub>
                <m:e>
                  <m:r>
                    <m:t>u</m:t>
                  </m:r>
                </m:e>
                <m:sub>
                  <m:r>
                    <m:t>i</m:t>
                  </m:r>
                </m:sub>
              </m:sSub>
              <m:d>
                <m:dPr>
                  <m:begChr m:val="("/>
                  <m:sepChr m:val=""/>
                  <m:endChr m:val=")"/>
                  <m:grow/>
                </m:dPr>
                <m:e>
                  <m:r>
                    <m:t>f</m:t>
                  </m:r>
                  <m:d>
                    <m:dPr>
                      <m:begChr m:val="("/>
                      <m:sepChr m:val=""/>
                      <m:endChr m:val=")"/>
                      <m:grow/>
                    </m:dPr>
                    <m:e>
                      <m:sSub>
                        <m:e>
                          <m:r>
                            <m:t>θ</m:t>
                          </m:r>
                        </m:e>
                        <m:sub>
                          <m:r>
                            <m:t>i</m:t>
                          </m:r>
                        </m:sub>
                      </m:sSub>
                      <m:r>
                        <m:rPr>
                          <m:sty m:val="p"/>
                        </m:rPr>
                        <m:t>′</m:t>
                      </m:r>
                      <m:r>
                        <m:rPr>
                          <m:sty m:val="p"/>
                        </m:rPr>
                        <m:t>,</m:t>
                      </m:r>
                      <m:sSub>
                        <m:e>
                          <m:r>
                            <m:t>θ</m:t>
                          </m:r>
                        </m:e>
                        <m:sub>
                          <m:r>
                            <m:rPr>
                              <m:sty m:val="p"/>
                            </m:rPr>
                            <m:t>−</m:t>
                          </m:r>
                          <m:r>
                            <m:t>i</m:t>
                          </m:r>
                        </m:sub>
                      </m:sSub>
                    </m:e>
                  </m:d>
                  <m:r>
                    <m:rPr>
                      <m:sty m:val="p"/>
                    </m:rPr>
                    <m:t>,</m:t>
                  </m:r>
                  <m:sSub>
                    <m:e>
                      <m:r>
                        <m:t>θ</m:t>
                      </m:r>
                    </m:e>
                    <m:sub>
                      <m:r>
                        <m:t>i</m:t>
                      </m:r>
                    </m:sub>
                  </m:sSub>
                </m:e>
              </m:d>
            </m:e>
          </m:d>
          <m:r>
            <m:rPr>
              <m:sty m:val="p"/>
            </m:rPr>
            <m:t>,</m:t>
          </m:r>
          <m:r>
            <m:t> </m:t>
          </m:r>
          <m:r>
            <m:rPr>
              <m:sty m:val="p"/>
            </m:rPr>
            <m:t>∀</m:t>
          </m:r>
          <m:sSub>
            <m:e>
              <m:r>
                <m:t>θ</m:t>
              </m:r>
            </m:e>
            <m:sub>
              <m:r>
                <m:t>i</m:t>
              </m:r>
            </m:sub>
          </m:sSub>
          <m:r>
            <m:rPr>
              <m:sty m:val="p"/>
            </m:rPr>
            <m:t>,</m:t>
          </m:r>
          <m:sSub>
            <m:e>
              <m:r>
                <m:t>θ</m:t>
              </m:r>
            </m:e>
            <m:sub>
              <m:r>
                <m:t>i</m:t>
              </m:r>
            </m:sub>
          </m:sSub>
          <m:r>
            <m:rPr>
              <m:sty m:val="p"/>
            </m:rPr>
            <m:t>′</m:t>
          </m:r>
          <m:r>
            <m:rPr>
              <m:sty m:val="p"/>
            </m:rPr>
            <m:t>,</m:t>
          </m:r>
          <m:r>
            <m:rPr>
              <m:sty m:val="p"/>
            </m:rPr>
            <m:t>∀</m:t>
          </m:r>
          <m:r>
            <m:t>i</m:t>
          </m:r>
          <m:r>
            <m:rPr>
              <m:sty m:val="p"/>
            </m:rPr>
            <m:t>.</m:t>
          </m:r>
        </m:oMath>
      </m:oMathPara>
    </w:p>
    <w:p>
      <w:pPr>
        <w:pStyle w:val="FirstParagraph"/>
      </w:pPr>
      <w:r>
        <w:rPr>
          <w:rFonts w:hint="eastAsia"/>
        </w:rPr>
        <w:t xml:space="preserve">对占优策略实施，去掉期望，要求逐点成立。此外可以附加IR（参与约束）：</w:t>
      </w:r>
    </w:p>
    <w:p>
      <w:pPr>
        <w:pStyle w:val="BodyText"/>
      </w:pPr>
      <m:oMathPara>
        <m:oMathParaPr>
          <m:jc m:val="center"/>
        </m:oMathParaPr>
        <m:oMath>
          <m:sSub>
            <m:e>
              <m:r>
                <m:rPr>
                  <m:sty m:val="p"/>
                  <m:scr m:val="double-struck"/>
                </m:rPr>
                <m:t>E</m:t>
              </m:r>
            </m:e>
            <m:sub>
              <m:sSub>
                <m:e>
                  <m:r>
                    <m:t>θ</m:t>
                  </m:r>
                </m:e>
                <m:sub>
                  <m:r>
                    <m:rPr>
                      <m:sty m:val="p"/>
                    </m:rPr>
                    <m:t>−</m:t>
                  </m:r>
                  <m:r>
                    <m:t>i</m:t>
                  </m:r>
                </m:sub>
              </m:sSub>
            </m:sub>
          </m:sSub>
          <m:d>
            <m:dPr>
              <m:begChr m:val="["/>
              <m:sepChr m:val=""/>
              <m:endChr m:val="]"/>
              <m:grow/>
            </m:dPr>
            <m:e>
              <m:sSub>
                <m:e>
                  <m:r>
                    <m:t>u</m:t>
                  </m:r>
                </m:e>
                <m:sub>
                  <m:r>
                    <m:t>i</m:t>
                  </m:r>
                </m:sub>
              </m:sSub>
              <m:d>
                <m:dPr>
                  <m:begChr m:val="("/>
                  <m:sepChr m:val=""/>
                  <m:endChr m:val=")"/>
                  <m:grow/>
                </m:dPr>
                <m:e>
                  <m:r>
                    <m:t>f</m:t>
                  </m:r>
                  <m:d>
                    <m:dPr>
                      <m:begChr m:val="("/>
                      <m:sepChr m:val=""/>
                      <m:endChr m:val=")"/>
                      <m:grow/>
                    </m:dPr>
                    <m:e>
                      <m:sSub>
                        <m:e>
                          <m:r>
                            <m:t>θ</m:t>
                          </m:r>
                        </m:e>
                        <m:sub>
                          <m:r>
                            <m:t>i</m:t>
                          </m:r>
                        </m:sub>
                      </m:sSub>
                      <m:r>
                        <m:rPr>
                          <m:sty m:val="p"/>
                        </m:rPr>
                        <m:t>,</m:t>
                      </m:r>
                      <m:sSub>
                        <m:e>
                          <m:r>
                            <m:t>θ</m:t>
                          </m:r>
                        </m:e>
                        <m:sub>
                          <m:r>
                            <m:rPr>
                              <m:sty m:val="p"/>
                            </m:rPr>
                            <m:t>−</m:t>
                          </m:r>
                          <m:r>
                            <m:t>i</m:t>
                          </m:r>
                        </m:sub>
                      </m:sSub>
                    </m:e>
                  </m:d>
                  <m:r>
                    <m:rPr>
                      <m:sty m:val="p"/>
                    </m:rPr>
                    <m:t>,</m:t>
                  </m:r>
                  <m:sSub>
                    <m:e>
                      <m:r>
                        <m:t>θ</m:t>
                      </m:r>
                    </m:e>
                    <m:sub>
                      <m:r>
                        <m:t>i</m:t>
                      </m:r>
                    </m:sub>
                  </m:sSub>
                </m:e>
              </m:d>
            </m:e>
          </m:d>
          <m:r>
            <m:rPr>
              <m:sty m:val="p"/>
            </m:rPr>
            <m:t>≥</m:t>
          </m:r>
          <m:sSub>
            <m:e>
              <m:acc>
                <m:accPr>
                  <m:chr m:val="‾"/>
                </m:accPr>
                <m:e>
                  <m:r>
                    <m:t>u</m:t>
                  </m:r>
                </m:e>
              </m:acc>
            </m:e>
            <m:sub>
              <m:r>
                <m:t>i</m:t>
              </m:r>
            </m:sub>
          </m:sSub>
          <m:d>
            <m:dPr>
              <m:begChr m:val="("/>
              <m:sepChr m:val=""/>
              <m:endChr m:val=")"/>
              <m:grow/>
            </m:dPr>
            <m:e>
              <m:sSub>
                <m:e>
                  <m:r>
                    <m:t>θ</m:t>
                  </m:r>
                </m:e>
                <m:sub>
                  <m:r>
                    <m:t>i</m:t>
                  </m:r>
                </m:sub>
              </m:sSub>
            </m:e>
          </m:d>
          <m:r>
            <m:rPr>
              <m:sty m:val="p"/>
            </m:rPr>
            <m:t>,</m:t>
          </m:r>
          <m:r>
            <m:t> </m:t>
          </m:r>
          <m:r>
            <m:rPr>
              <m:sty m:val="p"/>
            </m:rPr>
            <m:t>∀</m:t>
          </m:r>
          <m:sSub>
            <m:e>
              <m:r>
                <m:t>θ</m:t>
              </m:r>
            </m:e>
            <m:sub>
              <m:r>
                <m:t>i</m:t>
              </m:r>
            </m:sub>
          </m:sSub>
          <m:r>
            <m:rPr>
              <m:sty m:val="p"/>
            </m:rPr>
            <m:t>,</m:t>
          </m:r>
          <m:r>
            <m:rPr>
              <m:sty m:val="p"/>
            </m:rPr>
            <m:t>∀</m:t>
          </m:r>
          <m:r>
            <m:t>i</m:t>
          </m:r>
          <m:r>
            <m:rPr>
              <m:sty m:val="p"/>
            </m:rPr>
            <m:t>,</m:t>
          </m:r>
        </m:oMath>
      </m:oMathPara>
    </w:p>
    <w:p>
      <w:pPr>
        <w:pStyle w:val="FirstParagraph"/>
      </w:pPr>
      <w:r>
        <w:rPr>
          <w:rFonts w:hint="eastAsia"/>
        </w:rPr>
        <w:t xml:space="preserve">以及预算约束、计算约束等（已在第15–16章讨论）。设计者的问题是</w:t>
      </w:r>
    </w:p>
    <w:p>
      <w:pPr>
        <w:pStyle w:val="BodyText"/>
      </w:pPr>
      <m:oMathPara>
        <m:oMathParaPr>
          <m:jc m:val="center"/>
        </m:oMathParaPr>
        <m:oMath>
          <m:limLow>
            <m:e>
              <m:r>
                <m:rPr>
                  <m:sty m:val="p"/>
                </m:rPr>
                <m:t>max</m:t>
              </m:r>
            </m:e>
            <m:lim>
              <m:r>
                <m:t>f</m:t>
              </m:r>
            </m:lim>
          </m:limLow>
          <m:sSub>
            <m:e>
              <m:r>
                <m:rPr>
                  <m:sty m:val="p"/>
                  <m:scr m:val="double-struck"/>
                </m:rPr>
                <m:t>E</m:t>
              </m:r>
            </m:e>
            <m:sub>
              <m:r>
                <m:t>θ</m:t>
              </m:r>
            </m:sub>
          </m:sSub>
          <m:d>
            <m:dPr>
              <m:begChr m:val="["/>
              <m:sepChr m:val=""/>
              <m:endChr m:val="]"/>
              <m:grow/>
            </m:dPr>
            <m:e>
              <m:r>
                <m:rPr>
                  <m:sty m:val="p"/>
                  <m:scr m:val="script"/>
                </m:rPr>
                <m:t>U</m:t>
              </m:r>
              <m:d>
                <m:dPr>
                  <m:begChr m:val="("/>
                  <m:sepChr m:val=""/>
                  <m:endChr m:val=")"/>
                  <m:grow/>
                </m:dPr>
                <m:e>
                  <m:r>
                    <m:t>f</m:t>
                  </m:r>
                  <m:d>
                    <m:dPr>
                      <m:begChr m:val="("/>
                      <m:sepChr m:val=""/>
                      <m:endChr m:val=")"/>
                      <m:grow/>
                    </m:dPr>
                    <m:e>
                      <m:r>
                        <m:t>θ</m:t>
                      </m:r>
                    </m:e>
                  </m:d>
                  <m:r>
                    <m:rPr>
                      <m:sty m:val="p"/>
                    </m:rPr>
                    <m:t>,</m:t>
                  </m:r>
                  <m:r>
                    <m:t>θ</m:t>
                  </m:r>
                </m:e>
              </m:d>
            </m:e>
          </m:d>
          <m:r>
            <m:t> </m:t>
          </m:r>
          <m:r>
            <m:rPr>
              <m:nor/>
              <m:sty m:val="p"/>
            </m:rPr>
            <m:t>s.t. BIC, IR, 及其他工程约束</m:t>
          </m:r>
          <m:r>
            <m:rPr>
              <m:sty m:val="p"/>
            </m:rPr>
            <m:t>.</m:t>
          </m:r>
        </m:oMath>
      </m:oMathPara>
    </w:p>
    <w:p>
      <w:pPr>
        <w:pStyle w:val="FirstParagraph"/>
      </w:pPr>
      <w:r>
        <w:rPr>
          <w:rFonts w:hint="eastAsia"/>
        </w:rPr>
        <w:t xml:space="preserve">在这个框架下，Myerson的最优拍卖是</w:t>
      </w:r>
      <m:oMath>
        <m:r>
          <m:rPr>
            <m:sty m:val="p"/>
            <m:scr m:val="script"/>
          </m:rPr>
          <m:t>U</m:t>
        </m:r>
        <m:r>
          <m:rPr>
            <m:sty m:val="p"/>
          </m:rPr>
          <m:t>=</m:t>
        </m:r>
      </m:oMath>
      <w:r>
        <w:rPr>
          <w:rFonts w:hint="eastAsia"/>
        </w:rPr>
        <w:t xml:space="preserve">收益、</w:t>
      </w:r>
      <m:oMath>
        <m:sSub>
          <m:e>
            <m:r>
              <m:t>u</m:t>
            </m:r>
          </m:e>
          <m:sub>
            <m:r>
              <m:t>i</m:t>
            </m:r>
          </m:sub>
        </m:sSub>
        <m:r>
          <m:rPr>
            <m:sty m:val="p"/>
          </m:rPr>
          <m:t>=</m:t>
        </m:r>
      </m:oMath>
      <w:r>
        <w:rPr>
          <w:rFonts w:hint="eastAsia"/>
        </w:rPr>
        <w:t xml:space="preserve">拟线性估值减支付且IR为</w:t>
      </w:r>
      <m:oMath>
        <m:sSub>
          <m:e>
            <m:acc>
              <m:accPr>
                <m:chr m:val="‾"/>
              </m:accPr>
              <m:e>
                <m:r>
                  <m:t>u</m:t>
                </m:r>
              </m:e>
            </m:acc>
          </m:e>
          <m:sub>
            <m:r>
              <m:t>i</m:t>
            </m:r>
          </m:sub>
        </m:sSub>
        <m:r>
          <m:rPr>
            <m:sty m:val="p"/>
          </m:rPr>
          <m:t>=</m:t>
        </m:r>
        <m:r>
          <m:t>0</m:t>
        </m:r>
      </m:oMath>
      <w:r>
        <w:rPr>
          <w:rFonts w:hint="eastAsia"/>
        </w:rPr>
        <w:t xml:space="preserve">；DA/TTC在匹配市场中是</w:t>
      </w:r>
      <m:oMath>
        <m:r>
          <m:rPr>
            <m:sty m:val="p"/>
            <m:scr m:val="script"/>
          </m:rPr>
          <m:t>U</m:t>
        </m:r>
        <m:r>
          <m:rPr>
            <m:sty m:val="p"/>
          </m:rPr>
          <m:t>=</m:t>
        </m:r>
      </m:oMath>
      <w:r>
        <w:rPr>
          <w:rFonts w:hint="eastAsia"/>
        </w:rPr>
        <w:t xml:space="preserve">稳定/帕累托效率（或学校选择中的学生福利），</w:t>
      </w:r>
      <m:oMath>
        <m:sSub>
          <m:e>
            <m:r>
              <m:t>u</m:t>
            </m:r>
          </m:e>
          <m:sub>
            <m:r>
              <m:t>i</m:t>
            </m:r>
          </m:sub>
        </m:sSub>
      </m:oMath>
      <w:r>
        <w:rPr>
          <w:rFonts w:hint="eastAsia"/>
        </w:rPr>
        <w:t xml:space="preserve">为序数偏好且无转移；合约理论是</w:t>
      </w:r>
      <m:oMath>
        <m:r>
          <m:rPr>
            <m:sty m:val="p"/>
            <m:scr m:val="script"/>
          </m:rPr>
          <m:t>U</m:t>
        </m:r>
        <m:r>
          <m:rPr>
            <m:sty m:val="p"/>
          </m:rPr>
          <m:t>=</m:t>
        </m:r>
      </m:oMath>
      <w:r>
        <w:rPr>
          <w:rFonts w:hint="eastAsia"/>
        </w:rPr>
        <w:t xml:space="preserve">委托人期望收益，</w:t>
      </w:r>
      <m:oMath>
        <m:sSub>
          <m:e>
            <m:r>
              <m:t>u</m:t>
            </m:r>
          </m:e>
          <m:sub>
            <m:r>
              <m:t>i</m:t>
            </m:r>
          </m:sub>
        </m:sSub>
        <m:r>
          <m:rPr>
            <m:sty m:val="p"/>
          </m:rPr>
          <m:t>=</m:t>
        </m:r>
      </m:oMath>
      <w:r>
        <w:rPr>
          <w:rFonts w:hint="eastAsia"/>
        </w:rPr>
        <w:t xml:space="preserve">报酬减努力成本（逆向选择）或报酬减去隐藏行动的效用（道德风险）；信息设计是</w:t>
      </w:r>
      <m:oMath>
        <m:r>
          <m:rPr>
            <m:sty m:val="p"/>
            <m:scr m:val="script"/>
          </m:rPr>
          <m:t>U</m:t>
        </m:r>
        <m:r>
          <m:rPr>
            <m:sty m:val="p"/>
          </m:rPr>
          <m:t>=</m:t>
        </m:r>
      </m:oMath>
      <w:r>
        <w:rPr>
          <w:rFonts w:hint="eastAsia"/>
        </w:rPr>
        <w:t xml:space="preserve">发送者期望效用，</w:t>
      </w:r>
      <m:oMath>
        <m:sSub>
          <m:e>
            <m:r>
              <m:t>u</m:t>
            </m:r>
          </m:e>
          <m:sub>
            <m:r>
              <m:t>i</m:t>
            </m:r>
          </m:sub>
        </m:sSub>
        <m:r>
          <m:rPr>
            <m:sty m:val="p"/>
          </m:rPr>
          <m:t>=</m:t>
        </m:r>
      </m:oMath>
      <w:r>
        <w:rPr>
          <w:rFonts w:hint="eastAsia"/>
        </w:rPr>
        <w:t xml:space="preserve">接受者效用，</w:t>
      </w:r>
      <m:oMath>
        <m:r>
          <m:t>f</m:t>
        </m:r>
      </m:oMath>
      <w:r>
        <w:rPr>
          <w:rFonts w:hint="eastAsia"/>
        </w:rPr>
        <w:t xml:space="preserve">为推荐机制。这不是类比——这是</w:t>
      </w:r>
      <w:r>
        <w:rPr>
          <w:rFonts w:hint="eastAsia"/>
          <w:b/>
          <w:bCs/>
        </w:rPr>
        <w:t xml:space="preserve">同一数学形式在不同经济环境中的不同实例化</w:t>
      </w:r>
      <w:r>
        <w:rPr>
          <w:rFonts w:hint="eastAsia"/>
        </w:rPr>
        <w:t xml:space="preserve">。显示原理保证了这些实例化都落在一张统一的图中。这也正是第17.1节工具箱总图背后的元逻辑：总图将机制按目标和约束分类，而显示原理则是那些机制之所以能被填入同一张表格的深层原因。</w:t>
      </w:r>
    </w:p>
    <w:p>
      <w:pPr>
        <w:pStyle w:val="BodyText"/>
      </w:pPr>
      <w:r>
        <w:rPr>
          <w:rFonts w:hint="eastAsia"/>
          <w:b/>
          <w:bCs/>
        </w:rPr>
        <w:t xml:space="preserve">三类不可能结果的统一视角</w:t>
      </w:r>
    </w:p>
    <w:p>
      <w:pPr>
        <w:pStyle w:val="BodyText"/>
      </w:pPr>
      <w:r>
        <w:rPr>
          <w:rFonts w:hint="eastAsia"/>
        </w:rPr>
        <w:t xml:space="preserve">有了IC约束下的优化框架，那些著名的“不可能结果”就不再显得孤立或神秘。它们都遵循一个共同的逻辑结构：</w:t>
      </w:r>
      <w:r>
        <w:rPr>
          <w:rFonts w:hint="eastAsia"/>
          <w:b/>
          <w:bCs/>
        </w:rPr>
        <w:t xml:space="preserve">私人信息带来的IC约束将可行结果的空间压缩到了一个子集；多设计目标（效率、稳定、收益最优、公平等）的交集往往在这个子集中为空。</w:t>
      </w:r>
    </w:p>
    <w:p>
      <w:pPr>
        <w:pStyle w:val="BodyText"/>
      </w:pPr>
      <w:r>
        <w:rPr>
          <w:rFonts w:hint="eastAsia"/>
        </w:rPr>
        <w:t xml:space="preserve">第一类：阿罗不可能定理与Gibbard–Satterthwaite定理（已见第2章，标②陈述）。前者说，在至少三个备选项中，满足无限制域、一致同意、无关方案独立性和非独裁的社会福利函数不存在。后者说，在同样环境下，满足满射且占优策略实施的社会选择函数必然是独裁。在统一框架下理解：设</w:t>
      </w:r>
      <m:oMath>
        <m:sSub>
          <m:e>
            <m:r>
              <m:t>u</m:t>
            </m:r>
          </m:e>
          <m:sub>
            <m:r>
              <m:t>i</m:t>
            </m:r>
          </m:sub>
        </m:sSub>
      </m:oMath>
      <w:r>
        <w:rPr>
          <w:rFonts w:hint="eastAsia"/>
        </w:rPr>
        <w:t xml:space="preserve">仅为序数偏好且没有转移支付，要求</w:t>
      </w:r>
      <m:oMath>
        <m:r>
          <m:t>f</m:t>
        </m:r>
      </m:oMath>
      <w:r>
        <w:rPr>
          <w:rFonts w:hint="eastAsia"/>
        </w:rPr>
        <w:t xml:space="preserve">被占优策略BIC实施——此时BIC约束极度狭窄（如Gibbard–Satterthwaite所刻画），任何带有点滴非独裁性的聚合目标要么违反BIC，要么沦为独裁。</w:t>
      </w:r>
      <w:r>
        <w:rPr>
          <w:rFonts w:hint="eastAsia"/>
          <w:b/>
          <w:bCs/>
        </w:rPr>
        <w:t xml:space="preserve">IC压缩可行集至独裁函数的极点上。</w:t>
      </w:r>
    </w:p>
    <w:p>
      <w:pPr>
        <w:pStyle w:val="BodyText"/>
      </w:pPr>
      <w:r>
        <w:rPr>
          <w:rFonts w:hint="eastAsia"/>
        </w:rPr>
        <w:t xml:space="preserve">第二类：Myerson–Satterthwaite定理（第6/8章，标②陈述）。在双边交易中（一个卖方一个买方，私人估值），不存在同时满足BIC、IR且事后有效（将物品分配给估值更高的一方）的机制。放在统一框架下：设计者目标</w:t>
      </w:r>
      <m:oMath>
        <m:r>
          <m:rPr>
            <m:sty m:val="p"/>
            <m:scr m:val="script"/>
          </m:rPr>
          <m:t>U</m:t>
        </m:r>
        <m:r>
          <m:rPr>
            <m:sty m:val="p"/>
          </m:rPr>
          <m:t>=</m:t>
        </m:r>
      </m:oMath>
      <w:r>
        <w:rPr>
          <w:rFonts w:hint="eastAsia"/>
        </w:rPr>
        <w:t xml:space="preserve">事后效率，BIC和IR约束刻画出的可行机制集合中，唯独不含可实现事后效率的那一个——因为期望转移支付的总和约束与双方IR和效率要求相冲突。</w:t>
      </w:r>
      <w:r>
        <w:rPr>
          <w:rFonts w:hint="eastAsia"/>
          <w:b/>
          <w:bCs/>
        </w:rPr>
        <w:t xml:space="preserve">IC+IR的交集排除了完全效率。</w:t>
      </w:r>
    </w:p>
    <w:p>
      <w:pPr>
        <w:pStyle w:val="BodyText"/>
      </w:pPr>
      <w:r>
        <w:rPr>
          <w:rFonts w:hint="eastAsia"/>
        </w:rPr>
        <w:t xml:space="preserve">第三类：稳定与策略防操纵的张力（Roth,</w:t>
      </w:r>
      <w:r>
        <w:t xml:space="preserve"> </w:t>
      </w:r>
      <w:r>
        <w:rPr>
          <w:rFonts w:hint="eastAsia"/>
        </w:rPr>
        <w:t xml:space="preserve">1982，标②陈述）。在双方匹配市场中，不存在一个双方策略防操纵的稳定匹配机制。在统一框架中：设计者目标</w:t>
      </w:r>
      <m:oMath>
        <m:r>
          <m:rPr>
            <m:sty m:val="p"/>
            <m:scr m:val="script"/>
          </m:rPr>
          <m:t>U</m:t>
        </m:r>
        <m:r>
          <m:rPr>
            <m:sty m:val="p"/>
          </m:rPr>
          <m:t>=</m:t>
        </m:r>
      </m:oMath>
      <w:r>
        <w:rPr>
          <w:rFonts w:hint="eastAsia"/>
        </w:rPr>
        <w:t xml:space="preserve">稳定匹配，BIC约束要求双方真实报告偏好是占优策略。但自由域上的稳定匹配的核结构使其无法同时满足双方的占优策略BIC（一方可以借助谎称偏好操纵匹配结果）。</w:t>
      </w:r>
      <w:r>
        <w:rPr>
          <w:rFonts w:hint="eastAsia"/>
          <w:b/>
          <w:bCs/>
        </w:rPr>
        <w:t xml:space="preserve">IC与稳定在多侧市场必须取舍。</w:t>
      </w:r>
    </w:p>
    <w:p>
      <w:pPr>
        <w:pStyle w:val="BodyText"/>
      </w:pPr>
      <w:r>
        <w:rPr>
          <w:rFonts w:hint="eastAsia"/>
        </w:rPr>
        <w:t xml:space="preserve">这三类结果共享的深层结构是：私人信息意味着代理人有动机谎报；IC约束是一个不等式系统，定义在结果函数</w:t>
      </w:r>
      <m:oMath>
        <m:r>
          <m:t>f</m:t>
        </m:r>
      </m:oMath>
      <w:r>
        <w:rPr>
          <w:rFonts w:hint="eastAsia"/>
        </w:rPr>
        <w:t xml:space="preserve">上的一个凸约束区域（在转移支付存在时甚至还与转移的可行方向有关）；多目标要求</w:t>
      </w:r>
      <m:oMath>
        <m:r>
          <m:t>f</m:t>
        </m:r>
      </m:oMath>
      <w:r>
        <w:rPr>
          <w:rFonts w:hint="eastAsia"/>
        </w:rPr>
        <w:t xml:space="preserve">同时落在若干个目标区域（效率区、稳定区、收益最优区等）的交集中。显示原理将这个高维空间压缩为直接在</w:t>
      </w:r>
      <m:oMath>
        <m:r>
          <m:t>f</m:t>
        </m:r>
      </m:oMath>
      <w:r>
        <w:rPr>
          <w:rFonts w:hint="eastAsia"/>
        </w:rPr>
        <w:t xml:space="preserve">的可行集上求解优化，而当交为空时，不可能定理诞生。这反过来也教会设计者：</w:t>
      </w:r>
      <w:r>
        <w:rPr>
          <w:rFonts w:hint="eastAsia"/>
          <w:b/>
          <w:bCs/>
        </w:rPr>
        <w:t xml:space="preserve">取舍是必然的</w:t>
      </w:r>
      <w:r>
        <w:rPr>
          <w:rFonts w:hint="eastAsia"/>
        </w:rPr>
        <w:t xml:space="preserve">——你必须决定是牺牲一点效率换取IC，还是投入转移支付放松IC，还是接受一定的近似比（第15章）或引入额外的工程属性（第16章的厚度、安全等）。第17.1节中设计决策树的“微调与检验”步骤正是对这一取舍得出的操作性回应。</w:t>
      </w:r>
    </w:p>
    <w:p>
      <w:pPr>
        <w:pStyle w:val="BodyText"/>
      </w:pPr>
      <w:r>
        <w:rPr>
          <w:rFonts w:hint="eastAsia"/>
          <w:b/>
          <w:bCs/>
        </w:rPr>
        <w:t xml:space="preserve">元工具之为元工具</w:t>
      </w:r>
    </w:p>
    <w:p>
      <w:pPr>
        <w:pStyle w:val="BodyText"/>
      </w:pPr>
      <w:r>
        <w:rPr>
          <w:rFonts w:hint="eastAsia"/>
        </w:rPr>
        <w:t xml:space="preserve">显示原理被称为元工具，不仅因为它统一了本书四个不交领域的数学语言。更深层的是，它把一个</w:t>
      </w:r>
      <w:r>
        <w:rPr>
          <w:rFonts w:hint="eastAsia"/>
          <w:b/>
          <w:bCs/>
        </w:rPr>
        <w:t xml:space="preserve">博弈论问题</w:t>
      </w:r>
      <w:r>
        <w:rPr>
          <w:rFonts w:hint="eastAsia"/>
        </w:rPr>
        <w:t xml:space="preserve">转变为一个</w:t>
      </w:r>
      <w:r>
        <w:rPr>
          <w:rFonts w:hint="eastAsia"/>
          <w:b/>
          <w:bCs/>
        </w:rPr>
        <w:t xml:space="preserve">约束优化问题</w:t>
      </w:r>
      <w:r>
        <w:rPr>
          <w:rFonts w:hint="eastAsia"/>
        </w:rPr>
        <w:t xml:space="preserve">。在基础博弈论中（《博弈论讲义》的全部主题），给定一个博弈，我们问均衡是什么。在机制设计中，我们逆转箭头：想要某个均衡结果，问需要什么样的博弈。显示原理终结了这种逆转过程中的不确定性：你不需要搜索所有可能的博弈形式，你只需要在直接机制的空间中搜索——因为这个空间在“能实施的结果”的意义上是</w:t>
      </w:r>
      <w:r>
        <w:rPr>
          <w:rFonts w:hint="eastAsia"/>
          <w:b/>
          <w:bCs/>
        </w:rPr>
        <w:t xml:space="preserve">完备的</w:t>
      </w:r>
      <w:r>
        <w:t xml:space="preserve">。</w:t>
      </w:r>
    </w:p>
    <w:p>
      <w:pPr>
        <w:pStyle w:val="BodyText"/>
      </w:pPr>
      <w:r>
        <w:rPr>
          <w:rFonts w:hint="eastAsia"/>
        </w:rPr>
        <w:t xml:space="preserve">这就是为什么我们在本书一开始（第3章）就先证明显示原理，并且在全书每一章都以它为起点收敛到IC约束的优化形式。它不是某个领域的工具，而是所有设计者面对所有市场时的第一反应：</w:t>
      </w:r>
      <w:r>
        <w:rPr>
          <w:rFonts w:hint="eastAsia"/>
          <w:b/>
          <w:bCs/>
        </w:rPr>
        <w:t xml:space="preserve">问自己，如果代理人直接报告私人信息，我的机制应如何确保他们如实报告？</w:t>
      </w:r>
      <w:r>
        <w:rPr>
          <w:rFonts w:hint="eastAsia"/>
        </w:rPr>
        <w:t xml:space="preserve">从这个问句出发，你写出IC不等式，然后求解约束优化——这构成了全书1–17章所有机制的共同基因。在此意义下，我们说机制设计的第一性原理是：</w:t>
      </w:r>
      <w:r>
        <w:rPr>
          <w:rFonts w:hint="eastAsia"/>
          <w:b/>
          <w:bCs/>
        </w:rPr>
        <w:t xml:space="preserve">显示原理</w:t>
      </w:r>
      <w:r>
        <w:rPr>
          <w:b/>
          <w:bCs/>
        </w:rPr>
        <w:t xml:space="preserve"> + </w:t>
      </w:r>
      <w:r>
        <w:rPr>
          <w:rFonts w:hint="eastAsia"/>
          <w:b/>
          <w:bCs/>
        </w:rPr>
        <w:t xml:space="preserve">约束下优化</w:t>
      </w:r>
      <w:r>
        <w:t xml:space="preserve">。</w:t>
      </w:r>
    </w:p>
    <w:p>
      <w:pPr>
        <w:pStyle w:val="BodyText"/>
      </w:pPr>
      <w:r>
        <w:rPr>
          <w:rFonts w:hint="eastAsia"/>
        </w:rPr>
        <w:t xml:space="preserve">这一原理的自然延伸正是第17.3节所要完成的定位：本书作为博弈线中“设计博弈”的一册，将《博弈论讲义》中“分析给定博弈”的箭头反转，在《博弈论数学基础》提供的数学工具库上，构建“构造博弈来达到目标”的系统理论。显示原理是将这一反转从哲学主张变为可操作技术的核心桥梁。</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（提取题，带提示与解答）</w:t>
      </w:r>
    </w:p>
    <w:p>
      <w:pPr>
        <w:pStyle w:val="BodyText"/>
      </w:pPr>
      <w:r>
        <w:rPr>
          <w:rFonts w:hint="eastAsia"/>
          <w:b/>
          <w:bCs/>
        </w:rPr>
        <w:t xml:space="preserve">题1（提取·拍卖与匹配的显示原理统一）</w:t>
      </w:r>
      <w:r>
        <w:t xml:space="preserve"> </w:t>
      </w:r>
      <w:r>
        <w:rPr>
          <w:rFonts w:hint="eastAsia"/>
        </w:rPr>
        <w:t xml:space="preserve">简述：在拍卖中，显示原理告诉我们可以只研究直接显示机制。在匹配中，我们通常讨论“策略防操纵”（strategyproofness）。请解释为何策略防操纵的匹配机制就是直接显示机制，并给出IC约束在匹配环境中的显式不等式形式（提示：偏好为序数、无转移支付、占优策略）。</w:t>
      </w:r>
    </w:p>
    <w:p>
      <w:pPr>
        <w:pStyle w:val="BodyText"/>
      </w:pPr>
      <w:r>
        <w:rPr>
          <w:rFonts w:hint="eastAsia"/>
          <w:b/>
          <w:bCs/>
        </w:rPr>
        <w:t xml:space="preserve">解答提示</w:t>
      </w:r>
      <w:r>
        <w:rPr>
          <w:rFonts w:hint="eastAsia"/>
        </w:rPr>
        <w:t xml:space="preserve">：直接显示机制的消息空间就是代理人的真实偏好空间。策略防操纵指的是对每个代理人，报告其真实偏好是占优策略——无论他人报告什么（其他偏好的组合）。在匹配环境中，给定他人报告</w:t>
      </w:r>
      <m:oMath>
        <m:sSub>
          <m:e>
            <m:r>
              <m:t>P</m:t>
            </m:r>
          </m:e>
          <m:sub>
            <m:r>
              <m:rPr>
                <m:sty m:val="p"/>
              </m:rPr>
              <m:t>−</m:t>
            </m:r>
            <m:r>
              <m:t>i</m:t>
            </m:r>
          </m:sub>
        </m:sSub>
      </m:oMath>
      <w:r>
        <w:rPr>
          <w:rFonts w:hint="eastAsia"/>
        </w:rPr>
        <w:t xml:space="preserve">，真实偏好</w:t>
      </w:r>
      <m:oMath>
        <m:sSub>
          <m:e>
            <m:r>
              <m:t>P</m:t>
            </m:r>
          </m:e>
          <m:sub>
            <m:r>
              <m:t>i</m:t>
            </m:r>
          </m:sub>
        </m:sSub>
      </m:oMath>
      <w:r>
        <w:rPr>
          <w:rFonts w:hint="eastAsia"/>
        </w:rPr>
        <w:t xml:space="preserve">必须满足：</w:t>
      </w:r>
      <m:oMath>
        <m:r>
          <m:t>f</m:t>
        </m:r>
        <m:d>
          <m:dPr>
            <m:begChr m:val="("/>
            <m:sepChr m:val=""/>
            <m:endChr m:val=")"/>
            <m:grow/>
          </m:dPr>
          <m:e>
            <m:sSub>
              <m:e>
                <m:r>
                  <m:t>P</m:t>
                </m:r>
              </m:e>
              <m:sub>
                <m:r>
                  <m:t>i</m:t>
                </m:r>
              </m:sub>
            </m:sSub>
            <m:r>
              <m:rPr>
                <m:sty m:val="p"/>
              </m:rPr>
              <m:t>,</m:t>
            </m:r>
            <m:sSub>
              <m:e>
                <m:r>
                  <m:t>P</m:t>
                </m:r>
              </m:e>
              <m:sub>
                <m:r>
                  <m:rPr>
                    <m:sty m:val="p"/>
                  </m:rPr>
                  <m:t>−</m:t>
                </m:r>
                <m:r>
                  <m:t>i</m:t>
                </m:r>
              </m:sub>
            </m:sSub>
          </m:e>
        </m:d>
        <m:sSub>
          <m:e>
            <m:r>
              <m:rPr>
                <m:sty m:val="p"/>
              </m:rPr>
              <m:t>≽</m:t>
            </m:r>
          </m:e>
          <m:sub>
            <m:r>
              <m:t>i</m:t>
            </m:r>
          </m:sub>
        </m:sSub>
        <m:r>
          <m:t>f</m:t>
        </m:r>
        <m:d>
          <m:dPr>
            <m:begChr m:val="("/>
            <m:sepChr m:val=""/>
            <m:endChr m:val=")"/>
            <m:grow/>
          </m:dPr>
          <m:e>
            <m:sSub>
              <m:e>
                <m:r>
                  <m:t>P</m:t>
                </m:r>
              </m:e>
              <m:sub>
                <m:r>
                  <m:t>i</m:t>
                </m:r>
              </m:sub>
            </m:sSub>
            <m:r>
              <m:rPr>
                <m:sty m:val="p"/>
              </m:rPr>
              <m:t>′</m:t>
            </m:r>
            <m:r>
              <m:rPr>
                <m:sty m:val="p"/>
              </m:rPr>
              <m:t>,</m:t>
            </m:r>
            <m:sSub>
              <m:e>
                <m:r>
                  <m:t>P</m:t>
                </m:r>
              </m:e>
              <m:sub>
                <m:r>
                  <m:rPr>
                    <m:sty m:val="p"/>
                  </m:rPr>
                  <m:t>−</m:t>
                </m:r>
                <m:r>
                  <m:t>i</m:t>
                </m:r>
              </m:sub>
            </m:sSub>
          </m:e>
        </m:d>
      </m:oMath>
      <w:r>
        <w:rPr>
          <w:rFonts w:hint="eastAsia"/>
        </w:rPr>
        <w:t xml:space="preserve">对所有</w:t>
      </w:r>
      <m:oMath>
        <m:sSub>
          <m:e>
            <m:r>
              <m:t>P</m:t>
            </m:r>
          </m:e>
          <m:sub>
            <m:r>
              <m:t>i</m:t>
            </m:r>
          </m:sub>
        </m:sSub>
        <m:r>
          <m:rPr>
            <m:sty m:val="p"/>
          </m:rPr>
          <m:t>′</m:t>
        </m:r>
      </m:oMath>
      <w:r>
        <w:rPr>
          <w:rFonts w:hint="eastAsia"/>
        </w:rPr>
        <w:t xml:space="preserve">成立。这就是没有转移支付下的占优策略BIC约束：</w:t>
      </w:r>
      <m:oMath>
        <m:sSub>
          <m:e>
            <m:r>
              <m:t>u</m:t>
            </m:r>
          </m:e>
          <m:sub>
            <m:r>
              <m:t>i</m:t>
            </m:r>
          </m:sub>
        </m:sSub>
        <m:d>
          <m:dPr>
            <m:begChr m:val="("/>
            <m:sepChr m:val=""/>
            <m:endChr m:val=")"/>
            <m:grow/>
          </m:dPr>
          <m:e>
            <m:r>
              <m:t>f</m:t>
            </m:r>
            <m:d>
              <m:dPr>
                <m:begChr m:val="("/>
                <m:sepChr m:val=""/>
                <m:endChr m:val=")"/>
                <m:grow/>
              </m:dPr>
              <m:e>
                <m:sSub>
                  <m:e>
                    <m:r>
                      <m:t>P</m:t>
                    </m:r>
                  </m:e>
                  <m:sub>
                    <m:r>
                      <m:t>i</m:t>
                    </m:r>
                  </m:sub>
                </m:sSub>
                <m:r>
                  <m:rPr>
                    <m:sty m:val="p"/>
                  </m:rPr>
                  <m:t>,</m:t>
                </m:r>
                <m:sSub>
                  <m:e>
                    <m:r>
                      <m:t>P</m:t>
                    </m:r>
                  </m:e>
                  <m:sub>
                    <m:r>
                      <m:rPr>
                        <m:sty m:val="p"/>
                      </m:rPr>
                      <m:t>−</m:t>
                    </m:r>
                    <m:r>
                      <m:t>i</m:t>
                    </m:r>
                  </m:sub>
                </m:sSub>
              </m:e>
            </m:d>
            <m:r>
              <m:rPr>
                <m:sty m:val="p"/>
              </m:rPr>
              <m:t>,</m:t>
            </m:r>
            <m:sSub>
              <m:e>
                <m:r>
                  <m:t>P</m:t>
                </m:r>
              </m:e>
              <m:sub>
                <m:r>
                  <m:t>i</m:t>
                </m:r>
              </m:sub>
            </m:sSub>
          </m:e>
        </m:d>
        <m:r>
          <m:rPr>
            <m:sty m:val="p"/>
          </m:rPr>
          <m:t>≥</m:t>
        </m:r>
        <m:sSub>
          <m:e>
            <m:r>
              <m:t>u</m:t>
            </m:r>
          </m:e>
          <m:sub>
            <m:r>
              <m:t>i</m:t>
            </m:r>
          </m:sub>
        </m:sSub>
        <m:d>
          <m:dPr>
            <m:begChr m:val="("/>
            <m:sepChr m:val=""/>
            <m:endChr m:val=")"/>
            <m:grow/>
          </m:dPr>
          <m:e>
            <m:r>
              <m:t>f</m:t>
            </m:r>
            <m:d>
              <m:dPr>
                <m:begChr m:val="("/>
                <m:sepChr m:val=""/>
                <m:endChr m:val=")"/>
                <m:grow/>
              </m:dPr>
              <m:e>
                <m:sSub>
                  <m:e>
                    <m:r>
                      <m:t>P</m:t>
                    </m:r>
                  </m:e>
                  <m:sub>
                    <m:r>
                      <m:t>i</m:t>
                    </m:r>
                  </m:sub>
                </m:sSub>
                <m:r>
                  <m:rPr>
                    <m:sty m:val="p"/>
                  </m:rPr>
                  <m:t>′</m:t>
                </m:r>
                <m:r>
                  <m:rPr>
                    <m:sty m:val="p"/>
                  </m:rPr>
                  <m:t>,</m:t>
                </m:r>
                <m:sSub>
                  <m:e>
                    <m:r>
                      <m:t>P</m:t>
                    </m:r>
                  </m:e>
                  <m:sub>
                    <m:r>
                      <m:rPr>
                        <m:sty m:val="p"/>
                      </m:rPr>
                      <m:t>−</m:t>
                    </m:r>
                    <m:r>
                      <m:t>i</m:t>
                    </m:r>
                  </m:sub>
                </m:sSub>
              </m:e>
            </m:d>
            <m:r>
              <m:rPr>
                <m:sty m:val="p"/>
              </m:rPr>
              <m:t>,</m:t>
            </m:r>
            <m:sSub>
              <m:e>
                <m:r>
                  <m:t>P</m:t>
                </m:r>
              </m:e>
              <m:sub>
                <m:r>
                  <m:t>i</m:t>
                </m:r>
              </m:sub>
            </m:sSub>
          </m:e>
        </m:d>
      </m:oMath>
      <w:r>
        <w:rPr>
          <w:rFonts w:hint="eastAsia"/>
        </w:rPr>
        <w:t xml:space="preserve">，其中</w:t>
      </w:r>
      <m:oMath>
        <m:sSub>
          <m:e>
            <m:r>
              <m:t>u</m:t>
            </m:r>
          </m:e>
          <m:sub>
            <m:r>
              <m:t>i</m:t>
            </m:r>
          </m:sub>
        </m:sSub>
        <m:d>
          <m:dPr>
            <m:begChr m:val="("/>
            <m:sepChr m:val=""/>
            <m:endChr m:val=")"/>
            <m:grow/>
          </m:dPr>
          <m:e>
            <m:r>
              <m:t>μ</m:t>
            </m:r>
            <m:r>
              <m:rPr>
                <m:sty m:val="p"/>
              </m:rPr>
              <m:t>,</m:t>
            </m:r>
            <m:sSub>
              <m:e>
                <m:r>
                  <m:t>P</m:t>
                </m:r>
              </m:e>
              <m:sub>
                <m:r>
                  <m:t>i</m:t>
                </m:r>
              </m:sub>
            </m:sSub>
          </m:e>
        </m:d>
      </m:oMath>
      <w:r>
        <w:rPr>
          <w:rFonts w:hint="eastAsia"/>
        </w:rPr>
        <w:t xml:space="preserve">是用偏好</w:t>
      </w:r>
      <m:oMath>
        <m:sSub>
          <m:e>
            <m:r>
              <m:t>P</m:t>
            </m:r>
          </m:e>
          <m:sub>
            <m:r>
              <m:t>i</m:t>
            </m:r>
          </m:sub>
        </m:sSub>
      </m:oMath>
      <w:r>
        <w:rPr>
          <w:rFonts w:hint="eastAsia"/>
        </w:rPr>
        <w:t xml:space="preserve">评估匹配</w:t>
      </w:r>
      <m:oMath>
        <m:r>
          <m:t>μ</m:t>
        </m:r>
      </m:oMath>
      <w:r>
        <w:rPr>
          <w:rFonts w:hint="eastAsia"/>
        </w:rPr>
        <w:t xml:space="preserve">的效用。</w:t>
      </w:r>
    </w:p>
    <w:p>
      <w:pPr>
        <w:pStyle w:val="BodyText"/>
      </w:pPr>
      <w:r>
        <w:rPr>
          <w:rFonts w:hint="eastAsia"/>
          <w:b/>
          <w:bCs/>
        </w:rPr>
        <w:t xml:space="preserve">题2（提取·信息设计如何成为直接机制）</w:t>
      </w:r>
      <w:r>
        <w:t xml:space="preserve"> </w:t>
      </w:r>
      <w:r>
        <w:rPr>
          <w:rFonts w:hint="eastAsia"/>
        </w:rPr>
        <w:t xml:space="preserve">解释为什么Kamenica–Gentzkow的“推荐行动”机制可以视为直接显示机制，并在信息设计中写出对应的IC约束（提示：接受者不报告偏好，而是服从推荐行动，把行动视为“报告”）。</w:t>
      </w:r>
    </w:p>
    <w:p>
      <w:pPr>
        <w:pStyle w:val="BodyText"/>
      </w:pPr>
      <w:r>
        <w:rPr>
          <w:rFonts w:hint="eastAsia"/>
          <w:b/>
          <w:bCs/>
        </w:rPr>
        <w:t xml:space="preserve">解答提示</w:t>
      </w:r>
      <w:r>
        <w:rPr>
          <w:rFonts w:hint="eastAsia"/>
        </w:rPr>
        <w:t xml:space="preserve">：发送者将推荐行动</w:t>
      </w:r>
      <m:oMath>
        <m:r>
          <m:t>a</m:t>
        </m:r>
      </m:oMath>
      <w:r>
        <w:rPr>
          <w:rFonts w:hint="eastAsia"/>
        </w:rPr>
        <w:t xml:space="preserve">看作消息发送给接受者。接受者的“策略”是选择一个行动</w:t>
      </w:r>
      <m:oMath>
        <m:sSup>
          <m:e>
            <m:r>
              <m:t>a</m:t>
            </m:r>
          </m:e>
          <m:sup>
            <m:r>
              <m:rPr>
                <m:sty m:val="p"/>
              </m:rPr>
              <m:t>*</m:t>
            </m:r>
          </m:sup>
        </m:sSup>
      </m:oMath>
      <w:r>
        <w:rPr>
          <w:rFonts w:hint="eastAsia"/>
        </w:rPr>
        <w:t xml:space="preserve">，其“类型”是其后验信念</w:t>
      </w:r>
      <m:oMath>
        <m:r>
          <m:t>μ</m:t>
        </m:r>
      </m:oMath>
      <w:r>
        <w:rPr>
          <w:rFonts w:hint="eastAsia"/>
        </w:rPr>
        <w:t xml:space="preserve">。在推荐机制下，接受者观察到的信号就是推荐的行动。IC约束是“服从推荐”：给定推荐</w:t>
      </w:r>
      <m:oMath>
        <m:r>
          <m:t>a</m:t>
        </m:r>
      </m:oMath>
      <w:r>
        <w:rPr>
          <w:rFonts w:hint="eastAsia"/>
        </w:rPr>
        <w:t xml:space="preserve">，接受者计算后验</w:t>
      </w:r>
      <m:oMath>
        <m:sSub>
          <m:e>
            <m:r>
              <m:t>μ</m:t>
            </m:r>
          </m:e>
          <m:sub>
            <m:r>
              <m:t>a</m:t>
            </m:r>
          </m:sub>
        </m:sSub>
      </m:oMath>
      <w:r>
        <w:rPr>
          <w:rFonts w:hint="eastAsia"/>
        </w:rPr>
        <w:t xml:space="preserve">，并发现选择</w:t>
      </w:r>
      <m:oMath>
        <m:r>
          <m:t>a</m:t>
        </m:r>
      </m:oMath>
      <w:r>
        <w:rPr>
          <w:rFonts w:hint="eastAsia"/>
        </w:rPr>
        <w:t xml:space="preserve">比任何</w:t>
      </w:r>
      <m:oMath>
        <m:r>
          <m:t>a</m:t>
        </m:r>
        <m:r>
          <m:rPr>
            <m:sty m:val="p"/>
          </m:rPr>
          <m:t>′</m:t>
        </m:r>
        <m:r>
          <m:rPr>
            <m:sty m:val="p"/>
          </m:rPr>
          <m:t>≠</m:t>
        </m:r>
        <m:r>
          <m:t>a</m:t>
        </m:r>
      </m:oMath>
      <w:r>
        <w:rPr>
          <w:rFonts w:hint="eastAsia"/>
        </w:rPr>
        <w:t xml:space="preserve">都好。这可以写为：</w:t>
      </w:r>
    </w:p>
    <w:p>
      <w:pPr>
        <w:pStyle w:val="BodyText"/>
      </w:pPr>
      <m:oMathPara>
        <m:oMathParaPr>
          <m:jc m:val="center"/>
        </m:oMathParaPr>
        <m:oMath>
          <m:sSub>
            <m:e>
              <m:r>
                <m:rPr>
                  <m:sty m:val="p"/>
                  <m:scr m:val="double-struck"/>
                </m:rPr>
                <m:t>E</m:t>
              </m:r>
            </m:e>
            <m:sub>
              <m:r>
                <m:t>ω</m:t>
              </m:r>
              <m:r>
                <m:rPr>
                  <m:sty m:val="p"/>
                </m:rPr>
                <m:t>∼</m:t>
              </m:r>
              <m:sSub>
                <m:e>
                  <m:r>
                    <m:t>μ</m:t>
                  </m:r>
                </m:e>
                <m:sub>
                  <m:r>
                    <m:t>a</m:t>
                  </m:r>
                </m:sub>
              </m:sSub>
            </m:sub>
          </m:sSub>
          <m:d>
            <m:dPr>
              <m:begChr m:val="["/>
              <m:sepChr m:val=""/>
              <m:endChr m:val="]"/>
              <m:grow/>
            </m:dPr>
            <m:e>
              <m:sSub>
                <m:e>
                  <m:r>
                    <m:t>u</m:t>
                  </m:r>
                </m:e>
                <m:sub>
                  <m:r>
                    <m:t>R</m:t>
                  </m:r>
                </m:sub>
              </m:sSub>
              <m:d>
                <m:dPr>
                  <m:begChr m:val="("/>
                  <m:sepChr m:val=""/>
                  <m:endChr m:val=")"/>
                  <m:grow/>
                </m:dPr>
                <m:e>
                  <m:r>
                    <m:t>ω</m:t>
                  </m:r>
                  <m:r>
                    <m:rPr>
                      <m:sty m:val="p"/>
                    </m:rPr>
                    <m:t>,</m:t>
                  </m:r>
                  <m:r>
                    <m:t>a</m:t>
                  </m:r>
                </m:e>
              </m:d>
            </m:e>
          </m:d>
          <m:r>
            <m:rPr>
              <m:sty m:val="p"/>
            </m:rPr>
            <m:t>≥</m:t>
          </m:r>
          <m:sSub>
            <m:e>
              <m:r>
                <m:rPr>
                  <m:sty m:val="p"/>
                  <m:scr m:val="double-struck"/>
                </m:rPr>
                <m:t>E</m:t>
              </m:r>
            </m:e>
            <m:sub>
              <m:r>
                <m:t>ω</m:t>
              </m:r>
              <m:r>
                <m:rPr>
                  <m:sty m:val="p"/>
                </m:rPr>
                <m:t>∼</m:t>
              </m:r>
              <m:sSub>
                <m:e>
                  <m:r>
                    <m:t>μ</m:t>
                  </m:r>
                </m:e>
                <m:sub>
                  <m:r>
                    <m:t>a</m:t>
                  </m:r>
                </m:sub>
              </m:sSub>
            </m:sub>
          </m:sSub>
          <m:d>
            <m:dPr>
              <m:begChr m:val="["/>
              <m:sepChr m:val=""/>
              <m:endChr m:val="]"/>
              <m:grow/>
            </m:dPr>
            <m:e>
              <m:sSub>
                <m:e>
                  <m:r>
                    <m:t>u</m:t>
                  </m:r>
                </m:e>
                <m:sub>
                  <m:r>
                    <m:t>R</m:t>
                  </m:r>
                </m:sub>
              </m:sSub>
              <m:d>
                <m:dPr>
                  <m:begChr m:val="("/>
                  <m:sepChr m:val=""/>
                  <m:endChr m:val=")"/>
                  <m:grow/>
                </m:dPr>
                <m:e>
                  <m:r>
                    <m:t>ω</m:t>
                  </m:r>
                  <m:r>
                    <m:rPr>
                      <m:sty m:val="p"/>
                    </m:rPr>
                    <m:t>,</m:t>
                  </m:r>
                  <m:r>
                    <m:t>a</m:t>
                  </m:r>
                  <m:r>
                    <m:rPr>
                      <m:sty m:val="p"/>
                    </m:rPr>
                    <m:t>′</m:t>
                  </m:r>
                </m:e>
              </m:d>
            </m:e>
          </m:d>
          <m:r>
            <m:rPr>
              <m:sty m:val="p"/>
            </m:rPr>
            <m:t>,</m:t>
          </m:r>
          <m:r>
            <m:t> </m:t>
          </m:r>
          <m:r>
            <m:rPr>
              <m:sty m:val="p"/>
            </m:rPr>
            <m:t>∀</m:t>
          </m:r>
          <m:r>
            <m:t>a</m:t>
          </m:r>
          <m:r>
            <m:rPr>
              <m:sty m:val="p"/>
            </m:rPr>
            <m:t>′</m:t>
          </m:r>
          <m:r>
            <m:rPr>
              <m:sty m:val="p"/>
            </m:rPr>
            <m:t>.</m:t>
          </m:r>
        </m:oMath>
      </m:oMathPara>
    </w:p>
    <w:p>
      <w:pPr>
        <w:pStyle w:val="FirstParagraph"/>
      </w:pPr>
      <w:r>
        <w:rPr>
          <w:rFonts w:hint="eastAsia"/>
        </w:rPr>
        <w:t xml:space="preserve">发送者直接设计推荐分布和后验，无需设计复杂的信号空间。</w:t>
      </w:r>
    </w:p>
    <w:p>
      <w:pPr>
        <w:pStyle w:val="BodyText"/>
      </w:pPr>
      <w:r>
        <w:rPr>
          <w:rFonts w:hint="eastAsia"/>
          <w:b/>
          <w:bCs/>
        </w:rPr>
        <w:t xml:space="preserve">题3（综合·不可能结果的统一结构）</w:t>
      </w:r>
      <w:r>
        <w:t xml:space="preserve"> </w:t>
      </w:r>
      <w:r>
        <w:rPr>
          <w:rFonts w:hint="eastAsia"/>
        </w:rPr>
        <w:t xml:space="preserve">请将Myerson–Satterthwaite定理放入“IC约束下的优化”统一框架中：明确指出设计者目标、IC和IR条件的形式化，以及不可能性源自目标与约束交集为空的结构原因。</w:t>
      </w:r>
    </w:p>
    <w:p>
      <w:pPr>
        <w:pStyle w:val="BodyText"/>
      </w:pPr>
      <w:r>
        <w:rPr>
          <w:rFonts w:hint="eastAsia"/>
          <w:b/>
          <w:bCs/>
        </w:rPr>
        <w:t xml:space="preserve">解答提示</w:t>
      </w:r>
      <w:r>
        <w:rPr>
          <w:rFonts w:hint="eastAsia"/>
        </w:rPr>
        <w:t xml:space="preserve">：设计者目标</w:t>
      </w:r>
      <m:oMath>
        <m:r>
          <m:rPr>
            <m:sty m:val="p"/>
            <m:scr m:val="script"/>
          </m:rPr>
          <m:t>U</m:t>
        </m:r>
        <m:r>
          <m:rPr>
            <m:sty m:val="p"/>
          </m:rPr>
          <m:t>=</m:t>
        </m:r>
      </m:oMath>
      <w:r>
        <w:rPr>
          <w:rFonts w:hint="eastAsia"/>
        </w:rPr>
        <w:t xml:space="preserve">事后效率（把物品分配给估值更高者）。卖方类型</w:t>
      </w:r>
      <m:oMath>
        <m:sSub>
          <m:e>
            <m:r>
              <m:t>v</m:t>
            </m:r>
          </m:e>
          <m:sub>
            <m:r>
              <m:t>s</m:t>
            </m:r>
          </m:sub>
        </m:sSub>
      </m:oMath>
      <w:r>
        <w:rPr>
          <w:rFonts w:hint="eastAsia"/>
        </w:rPr>
        <w:t xml:space="preserve">，买方类型</w:t>
      </w:r>
      <m:oMath>
        <m:sSub>
          <m:e>
            <m:r>
              <m:t>v</m:t>
            </m:r>
          </m:e>
          <m:sub>
            <m:r>
              <m:t>b</m:t>
            </m:r>
          </m:sub>
        </m:sSub>
      </m:oMath>
      <w:r>
        <w:rPr>
          <w:rFonts w:hint="eastAsia"/>
        </w:rPr>
        <w:t xml:space="preserve">。直接机制规定交易概率</w:t>
      </w:r>
      <m:oMath>
        <m:r>
          <m:t>x</m:t>
        </m:r>
        <m:d>
          <m:dPr>
            <m:begChr m:val="("/>
            <m:sepChr m:val=""/>
            <m:endChr m:val=")"/>
            <m:grow/>
          </m:dPr>
          <m:e>
            <m:sSub>
              <m:e>
                <m:r>
                  <m:t>v</m:t>
                </m:r>
              </m:e>
              <m:sub>
                <m:r>
                  <m:t>s</m:t>
                </m:r>
              </m:sub>
            </m:sSub>
            <m:r>
              <m:rPr>
                <m:sty m:val="p"/>
              </m:rPr>
              <m:t>,</m:t>
            </m:r>
            <m:sSub>
              <m:e>
                <m:r>
                  <m:t>v</m:t>
                </m:r>
              </m:e>
              <m:sub>
                <m:r>
                  <m:t>b</m:t>
                </m:r>
              </m:sub>
            </m:sSub>
          </m:e>
        </m:d>
        <m:r>
          <m:rPr>
            <m:sty m:val="p"/>
          </m:rPr>
          <m:t>∈</m:t>
        </m:r>
        <m:d>
          <m:dPr>
            <m:begChr m:val="["/>
            <m:sepChr m:val=""/>
            <m:endChr m:val="]"/>
            <m:grow/>
          </m:dPr>
          <m:e>
            <m:r>
              <m:t>0</m:t>
            </m:r>
            <m:r>
              <m:rPr>
                <m:sty m:val="p"/>
              </m:rPr>
              <m:t>,</m:t>
            </m:r>
            <m:r>
              <m:t>1</m:t>
            </m:r>
          </m:e>
        </m:d>
      </m:oMath>
      <w:r>
        <w:rPr>
          <w:rFonts w:hint="eastAsia"/>
        </w:rPr>
        <w:t xml:space="preserve">和支付</w:t>
      </w:r>
      <m:oMath>
        <m:r>
          <m:t>t</m:t>
        </m:r>
        <m:d>
          <m:dPr>
            <m:begChr m:val="("/>
            <m:sepChr m:val=""/>
            <m:endChr m:val=")"/>
            <m:grow/>
          </m:dPr>
          <m:e>
            <m:sSub>
              <m:e>
                <m:r>
                  <m:t>v</m:t>
                </m:r>
              </m:e>
              <m:sub>
                <m:r>
                  <m:t>s</m:t>
                </m:r>
              </m:sub>
            </m:sSub>
            <m:r>
              <m:rPr>
                <m:sty m:val="p"/>
              </m:rPr>
              <m:t>,</m:t>
            </m:r>
            <m:sSub>
              <m:e>
                <m:r>
                  <m:t>v</m:t>
                </m:r>
              </m:e>
              <m:sub>
                <m:r>
                  <m:t>b</m:t>
                </m:r>
              </m:sub>
            </m:sSub>
          </m:e>
        </m:d>
      </m:oMath>
      <w:r>
        <w:rPr>
          <w:rFonts w:hint="eastAsia"/>
        </w:rPr>
        <w:t xml:space="preserve">。IC约束（BIC）：真实报告最大化各自期望效用。IR约束：双方参与期望收益不低于不交易的保留效用（通常设为0）。预算平衡（或无外部补贴）要求</w:t>
      </w:r>
      <m:oMath>
        <m:sSub>
          <m:e>
            <m:r>
              <m:t>t</m:t>
            </m:r>
          </m:e>
          <m:sub>
            <m:r>
              <m:t>s</m:t>
            </m:r>
          </m:sub>
        </m:sSub>
        <m:d>
          <m:dPr>
            <m:begChr m:val="("/>
            <m:sepChr m:val=""/>
            <m:endChr m:val=")"/>
            <m:grow/>
          </m:dPr>
          <m:e>
            <m:sSub>
              <m:e>
                <m:r>
                  <m:t>v</m:t>
                </m:r>
              </m:e>
              <m:sub>
                <m:r>
                  <m:t>s</m:t>
                </m:r>
              </m:sub>
            </m:sSub>
            <m:r>
              <m:rPr>
                <m:sty m:val="p"/>
              </m:rPr>
              <m:t>,</m:t>
            </m:r>
            <m:sSub>
              <m:e>
                <m:r>
                  <m:t>v</m:t>
                </m:r>
              </m:e>
              <m:sub>
                <m:r>
                  <m:t>b</m:t>
                </m:r>
              </m:sub>
            </m:sSub>
          </m:e>
        </m:d>
        <m:r>
          <m:rPr>
            <m:sty m:val="p"/>
          </m:rPr>
          <m:t>+</m:t>
        </m:r>
        <m:sSub>
          <m:e>
            <m:r>
              <m:t>t</m:t>
            </m:r>
          </m:e>
          <m:sub>
            <m:r>
              <m:t>b</m:t>
            </m:r>
          </m:sub>
        </m:sSub>
        <m:d>
          <m:dPr>
            <m:begChr m:val="("/>
            <m:sepChr m:val=""/>
            <m:endChr m:val=")"/>
            <m:grow/>
          </m:dPr>
          <m:e>
            <m:sSub>
              <m:e>
                <m:r>
                  <m:t>v</m:t>
                </m:r>
              </m:e>
              <m:sub>
                <m:r>
                  <m:t>s</m:t>
                </m:r>
              </m:sub>
            </m:sSub>
            <m:r>
              <m:rPr>
                <m:sty m:val="p"/>
              </m:rPr>
              <m:t>,</m:t>
            </m:r>
            <m:sSub>
              <m:e>
                <m:r>
                  <m:t>v</m:t>
                </m:r>
              </m:e>
              <m:sub>
                <m:r>
                  <m:t>b</m:t>
                </m:r>
              </m:sub>
            </m:sSub>
          </m:e>
        </m:d>
        <m:r>
          <m:rPr>
            <m:sty m:val="p"/>
          </m:rPr>
          <m:t>=</m:t>
        </m:r>
        <m:r>
          <m:t>0</m:t>
        </m:r>
      </m:oMath>
      <w:r>
        <w:rPr>
          <w:rFonts w:hint="eastAsia"/>
        </w:rPr>
        <w:t xml:space="preserve">（或≤0）。Myerson–Satterthwaite证明不存在同时BIC、IR、效率、预算平衡的机制。根本原因是：信息租金的存在使得合意的转移支付无法在双方IR下自洽平衡——效率要求</w:t>
      </w:r>
      <m:oMath>
        <m:r>
          <m:t>x</m:t>
        </m:r>
        <m:r>
          <m:rPr>
            <m:sty m:val="p"/>
          </m:rPr>
          <m:t>=</m:t>
        </m:r>
        <m:r>
          <m:t>1</m:t>
        </m:r>
      </m:oMath>
      <w:r>
        <w:rPr>
          <w:rFonts w:hint="eastAsia"/>
        </w:rPr>
        <w:t xml:space="preserve">当</w:t>
      </w:r>
      <m:oMath>
        <m:sSub>
          <m:e>
            <m:r>
              <m:t>v</m:t>
            </m:r>
          </m:e>
          <m:sub>
            <m:r>
              <m:t>b</m:t>
            </m:r>
          </m:sub>
        </m:sSub>
        <m:r>
          <m:rPr>
            <m:sty m:val="p"/>
          </m:rPr>
          <m:t>&gt;</m:t>
        </m:r>
        <m:sSub>
          <m:e>
            <m:r>
              <m:t>v</m:t>
            </m:r>
          </m:e>
          <m:sub>
            <m:r>
              <m:t>s</m:t>
            </m:r>
          </m:sub>
        </m:sSub>
      </m:oMath>
      <w:r>
        <w:rPr>
          <w:rFonts w:hint="eastAsia"/>
        </w:rPr>
        <w:t xml:space="preserve">，否则</w:t>
      </w:r>
      <m:oMath>
        <m:r>
          <m:t>x</m:t>
        </m:r>
        <m:r>
          <m:rPr>
            <m:sty m:val="p"/>
          </m:rPr>
          <m:t>=</m:t>
        </m:r>
        <m:r>
          <m:t>0</m:t>
        </m:r>
      </m:oMath>
      <w:r>
        <w:rPr>
          <w:rFonts w:hint="eastAsia"/>
        </w:rPr>
        <w:t xml:space="preserve">；但由此所需的期望转移将迫使某一方的IR被违背。IC+IR的交集排除了效率点。</w:t>
      </w:r>
    </w:p>
    <w:p>
      <w:pPr>
        <w:pStyle w:val="BodyText"/>
      </w:pPr>
      <w:r>
        <w:rPr>
          <w:rFonts w:hint="eastAsia"/>
          <w:b/>
          <w:bCs/>
        </w:rPr>
        <w:t xml:space="preserve">小结</w:t>
      </w:r>
    </w:p>
    <w:p>
      <w:pPr>
        <w:pStyle w:val="BodyText"/>
      </w:pPr>
      <w:r>
        <w:rPr>
          <w:rFonts w:hint="eastAsia"/>
        </w:rPr>
        <w:t xml:space="preserve">显示原理将机制的搜寻空间压缩至直接机制类而不失一般性。它的真正力量在于把拍卖、匹配、合约、信息设计这四个表面上使用不同术语、技术和经典案例的领域统一在同一个数学形式下：设计者在激励相容（有时还有参与、预算、计算等）约束下优化一个目标泛函。三类不可能结果不过是这一框架在参数设定不同时必然出现的交集为空的现象。全书第一性原理因此可凝炼为：</w:t>
      </w:r>
      <w:r>
        <w:rPr>
          <w:rFonts w:hint="eastAsia"/>
          <w:b/>
          <w:bCs/>
        </w:rPr>
        <w:t xml:space="preserve">显示原理</w:t>
      </w:r>
      <w:r>
        <w:rPr>
          <w:b/>
          <w:bCs/>
        </w:rPr>
        <w:t xml:space="preserve"> + </w:t>
      </w:r>
      <w:r>
        <w:rPr>
          <w:rFonts w:hint="eastAsia"/>
          <w:b/>
          <w:bCs/>
        </w:rPr>
        <w:t xml:space="preserve">约束下优化</w:t>
      </w:r>
      <w:r>
        <w:rPr>
          <w:rFonts w:hint="eastAsia"/>
        </w:rPr>
        <w:t xml:space="preserve">。这一原理既是对前17章所有机制设计推导的方法论回溯，也为下一节即将展开的“本书在博弈线图书馆中的位置”提供了逻辑锚点：正是因为机制设计可以统一为约束优化，它才构成了博弈线中从“分析博弈”到“设计博弈”的认识论跃迁的实现载体。</w:t>
      </w:r>
    </w:p>
    <w:p>
      <w:pPr>
        <w:pStyle w:val="BodyText"/>
      </w:pPr>
      <w:r>
        <w:rPr>
          <w:rFonts w:hint="eastAsia"/>
          <w:b/>
          <w:bCs/>
        </w:rPr>
        <w:t xml:space="preserve">延伸阅读</w:t>
      </w:r>
      <w:r>
        <w:t xml:space="preserve"> </w:t>
      </w:r>
      <w:r>
        <w:rPr>
          <w:rFonts w:hint="eastAsia"/>
        </w:rPr>
        <w:t xml:space="preserve">显示原理的经典叙述见</w:t>
      </w:r>
      <w:r>
        <w:t xml:space="preserve"> Myerson </w:t>
      </w:r>
      <w:r>
        <w:rPr>
          <w:rFonts w:hint="eastAsia"/>
        </w:rPr>
        <w:t xml:space="preserve">的《Game</w:t>
      </w:r>
      <w:r>
        <w:t xml:space="preserve"> Theory: Analysis of </w:t>
      </w:r>
      <w:r>
        <w:rPr>
          <w:rFonts w:hint="eastAsia"/>
        </w:rPr>
        <w:t xml:space="preserve">Conflict》与</w:t>
      </w:r>
      <w:r>
        <w:t xml:space="preserve"> Mas-Colell–Whinston–Green </w:t>
      </w:r>
      <w:r>
        <w:rPr>
          <w:rFonts w:hint="eastAsia"/>
        </w:rPr>
        <w:t xml:space="preserve">的第23章。Kamenica–Gentzkow</w:t>
      </w:r>
      <w:r>
        <w:t xml:space="preserve"> </w:t>
      </w:r>
      <w:r>
        <w:rPr>
          <w:rFonts w:hint="eastAsia"/>
        </w:rPr>
        <w:t xml:space="preserve">原文中对推荐机制的描述是将信息设计映射进直接机制范式的经典段落。合约理论的菜单与显示原理的关联在</w:t>
      </w:r>
      <w:r>
        <w:t xml:space="preserve"> Bolton–Dewatripont </w:t>
      </w:r>
      <w:r>
        <w:rPr>
          <w:rFonts w:hint="eastAsia"/>
        </w:rPr>
        <w:t xml:space="preserve">与</w:t>
      </w:r>
      <w:r>
        <w:t xml:space="preserve"> Laffont–Martimort </w:t>
      </w:r>
      <w:r>
        <w:rPr>
          <w:rFonts w:hint="eastAsia"/>
        </w:rPr>
        <w:t xml:space="preserve">中有详尽展开。匹配中的策略防操纵的占优策略表述见</w:t>
      </w:r>
      <w:r>
        <w:t xml:space="preserve"> </w:t>
      </w:r>
      <w:r>
        <w:rPr>
          <w:rFonts w:hint="eastAsia"/>
        </w:rPr>
        <w:t xml:space="preserve">Roth–Sotomayor。统一视角的更抽象讨论可见</w:t>
      </w:r>
      <w:r>
        <w:t xml:space="preserve"> Börgers </w:t>
      </w:r>
      <w:r>
        <w:rPr>
          <w:rFonts w:hint="eastAsia"/>
        </w:rPr>
        <w:t xml:space="preserve">的《An</w:t>
      </w:r>
      <w:r>
        <w:t xml:space="preserve"> Introduction to the Theory of Mechanism </w:t>
      </w:r>
      <w:r>
        <w:rPr>
          <w:rFonts w:hint="eastAsia"/>
        </w:rPr>
        <w:t xml:space="preserve">Design》，该书以显示原理为开篇，并始终以IC与优化的二元结构组织全书。</w:t>
      </w:r>
    </w:p>
    <w:bookmarkEnd w:id="350"/>
    <w:bookmarkStart w:id="351" w:name="与馆藏路线的闭环"/>
    <w:p>
      <w:pPr>
        <w:pStyle w:val="Heading3"/>
      </w:pPr>
      <w:r>
        <w:t xml:space="preserve">17.3 </w:t>
      </w:r>
      <w:r>
        <w:rPr>
          <w:rFonts w:hint="eastAsia"/>
        </w:rPr>
        <w:t xml:space="preserve">与馆藏路线的闭环</w:t>
      </w:r>
    </w:p>
    <w:p>
      <w:pPr>
        <w:pStyle w:val="FirstParagraph"/>
      </w:pPr>
      <w:r>
        <w:rPr>
          <w:rFonts w:hint="eastAsia"/>
        </w:rPr>
        <w:t xml:space="preserve">本节闭合全书所在的图书馆“博弈线”：从“分析给定博弈”到“提供数学基础”再到“设计博弈”，并逐条厘清本书各章与馆藏其他分册的接口。本书的定位因此得以精确锚定——它是博弈线中缺失的“设计侧”另一半。</w:t>
      </w:r>
    </w:p>
    <w:p>
      <w:pPr>
        <w:pStyle w:val="BodyText"/>
      </w:pPr>
      <w:r>
        <w:rPr>
          <w:rFonts w:hint="eastAsia"/>
          <w:b/>
          <w:bCs/>
        </w:rPr>
        <w:t xml:space="preserve">博弈线的三层结构。</w:t>
      </w:r>
      <w:r>
        <w:t xml:space="preserve"> </w:t>
      </w:r>
      <w:r>
        <w:rPr>
          <w:rFonts w:hint="eastAsia"/>
        </w:rPr>
        <w:t xml:space="preserve">图书馆的博弈线由三册构成，对应从理论到设计的完整链条。</w:t>
      </w:r>
    </w:p>
    <w:p>
      <w:pPr>
        <w:pStyle w:val="BodyText"/>
      </w:pPr>
      <w:r>
        <w:rPr>
          <w:rFonts w:hint="eastAsia"/>
        </w:rPr>
        <w:t xml:space="preserve">第一层：</w:t>
      </w:r>
      <w:r>
        <w:rPr>
          <w:rFonts w:hint="eastAsia"/>
          <w:b/>
          <w:bCs/>
        </w:rPr>
        <w:t xml:space="preserve">《博弈论讲义》</w:t>
      </w:r>
      <w:r>
        <w:rPr>
          <w:rFonts w:hint="eastAsia"/>
        </w:rPr>
        <w:t xml:space="preserve">（以下简称“讲义”）。该册（含贝叶斯博弈、占优策略、重复博弈、相关均衡等主题）的功能是“分析给定博弈”：给定参与人集合、行动空间、支付函数与信息结构，求均衡（Nash</w:t>
      </w:r>
      <w:r>
        <w:t xml:space="preserve"> </w:t>
      </w:r>
      <w:r>
        <w:rPr>
          <w:rFonts w:hint="eastAsia"/>
        </w:rPr>
        <w:t xml:space="preserve">均衡、贝叶斯</w:t>
      </w:r>
      <w:r>
        <w:t xml:space="preserve"> Nash </w:t>
      </w:r>
      <w:r>
        <w:rPr>
          <w:rFonts w:hint="eastAsia"/>
        </w:rPr>
        <w:t xml:space="preserve">均衡、相关均衡、完美贝叶斯均衡等）并分析其性质。讲义回答的问题是：如果规则已定，参与人会如何策略互动？结果会是什么？这一层为后续设计提供了</w:t>
      </w:r>
      <w:r>
        <w:rPr>
          <w:rFonts w:hint="eastAsia"/>
          <w:b/>
          <w:bCs/>
        </w:rPr>
        <w:t xml:space="preserve">预测工具</w:t>
      </w:r>
      <w:r>
        <w:rPr>
          <w:rFonts w:hint="eastAsia"/>
        </w:rPr>
        <w:t xml:space="preserve">——设计者必须先知道给定机制下参与人的均衡行为，才能评估机制的绩效。但讲义本身不回答“机制从何而来”。其局限在于：它不处理目标与约束的反向工程，即给定设计者目标和参与人约束（IC、IR、预算、计算），如何构造规则。</w:t>
      </w:r>
    </w:p>
    <w:p>
      <w:pPr>
        <w:pStyle w:val="BodyText"/>
      </w:pPr>
      <w:r>
        <w:rPr>
          <w:rFonts w:hint="eastAsia"/>
        </w:rPr>
        <w:t xml:space="preserve">第二层：</w:t>
      </w:r>
      <w:r>
        <w:rPr>
          <w:rFonts w:hint="eastAsia"/>
          <w:b/>
          <w:bCs/>
        </w:rPr>
        <w:t xml:space="preserve">《博弈论数学基础》</w:t>
      </w:r>
      <w:r>
        <w:rPr>
          <w:rFonts w:hint="eastAsia"/>
        </w:rPr>
        <w:t xml:space="preserve">（以下简称“数基”）。该册提供贯穿博弈线的数学工具库，各章精确分工：Ch8（凸分析与凹包）：凸集、凸函数、凹函数、凹闭包（concave</w:t>
      </w:r>
      <w:r>
        <w:t xml:space="preserve"> </w:t>
      </w:r>
      <w:r>
        <w:rPr>
          <w:rFonts w:hint="eastAsia"/>
        </w:rPr>
        <w:t xml:space="preserve">closure），以及分离超平面定理和</w:t>
      </w:r>
      <w:r>
        <w:t xml:space="preserve"> Carathéodory </w:t>
      </w:r>
      <w:r>
        <w:rPr>
          <w:rFonts w:hint="eastAsia"/>
        </w:rPr>
        <w:t xml:space="preserve">定理。本书第</w:t>
      </w:r>
      <w:r>
        <w:t xml:space="preserve"> 13 </w:t>
      </w:r>
      <w:r>
        <w:rPr>
          <w:rFonts w:hint="eastAsia"/>
        </w:rPr>
        <w:t xml:space="preserve">章（信息设计）的凹化刻画直接依赖于此。Ch9（不动点定理）：Brouwer</w:t>
      </w:r>
      <w:r>
        <w:t xml:space="preserve"> </w:t>
      </w:r>
      <w:r>
        <w:rPr>
          <w:rFonts w:hint="eastAsia"/>
        </w:rPr>
        <w:t xml:space="preserve">不动点定理、Kakutani</w:t>
      </w:r>
      <w:r>
        <w:t xml:space="preserve"> </w:t>
      </w:r>
      <w:r>
        <w:rPr>
          <w:rFonts w:hint="eastAsia"/>
        </w:rPr>
        <w:t xml:space="preserve">不动点定理，是</w:t>
      </w:r>
      <w:r>
        <w:t xml:space="preserve"> Nash </w:t>
      </w:r>
      <w:r>
        <w:rPr>
          <w:rFonts w:hint="eastAsia"/>
        </w:rPr>
        <w:t xml:space="preserve">均衡存在性证明的核心工具（讲义已使用）。Ch10（KKT</w:t>
      </w:r>
      <w:r>
        <w:t xml:space="preserve"> </w:t>
      </w:r>
      <w:r>
        <w:rPr>
          <w:rFonts w:hint="eastAsia"/>
        </w:rPr>
        <w:t xml:space="preserve">条件与约束优化）：Karush–Kuhn–Tucker</w:t>
      </w:r>
      <w:r>
        <w:t xml:space="preserve"> </w:t>
      </w:r>
      <w:r>
        <w:rPr>
          <w:rFonts w:hint="eastAsia"/>
        </w:rPr>
        <w:t xml:space="preserve">一阶必要条件与充分条件，是本书合约理论（第</w:t>
      </w:r>
      <w:r>
        <w:t xml:space="preserve"> 14 </w:t>
      </w:r>
      <w:r>
        <w:rPr>
          <w:rFonts w:hint="eastAsia"/>
        </w:rPr>
        <w:t xml:space="preserve">章）道德风险一阶方法（first-order</w:t>
      </w:r>
      <w:r>
        <w:t xml:space="preserve"> </w:t>
      </w:r>
      <w:r>
        <w:rPr>
          <w:rFonts w:hint="eastAsia"/>
        </w:rPr>
        <w:t xml:space="preserve">approach）的数学基础。Ch11（LP</w:t>
      </w:r>
      <w:r>
        <w:t xml:space="preserve"> </w:t>
      </w:r>
      <w:r>
        <w:rPr>
          <w:rFonts w:hint="eastAsia"/>
        </w:rPr>
        <w:t xml:space="preserve">对偶与线性规划）：对偶定理、互补松弛，为匹配市场（第</w:t>
      </w:r>
      <w:r>
        <w:t xml:space="preserve"> 9–11 </w:t>
      </w:r>
      <w:r>
        <w:rPr>
          <w:rFonts w:hint="eastAsia"/>
        </w:rPr>
        <w:t xml:space="preserve">章）的稳定性检验与拍卖中的最优分配提供计算框架。Ch15（Topkis</w:t>
      </w:r>
      <w:r>
        <w:t xml:space="preserve"> </w:t>
      </w:r>
      <w:r>
        <w:rPr>
          <w:rFonts w:hint="eastAsia"/>
        </w:rPr>
        <w:t xml:space="preserve">单调比较静态）：格序、超模函数、单调比较静态定理，在本书第</w:t>
      </w:r>
      <w:r>
        <w:t xml:space="preserve"> 6 </w:t>
      </w:r>
      <w:r>
        <w:rPr>
          <w:rFonts w:hint="eastAsia"/>
        </w:rPr>
        <w:t xml:space="preserve">章</w:t>
      </w:r>
      <w:r>
        <w:t xml:space="preserve"> Myerson </w:t>
      </w:r>
      <w:r>
        <w:rPr>
          <w:rFonts w:hint="eastAsia"/>
        </w:rPr>
        <w:t xml:space="preserve">最优拍卖的单调性论证以及第</w:t>
      </w:r>
      <w:r>
        <w:t xml:space="preserve"> 15 </w:t>
      </w:r>
      <w:r>
        <w:rPr>
          <w:rFonts w:hint="eastAsia"/>
        </w:rPr>
        <w:t xml:space="preserve">章近似机制设计的单调性判别中反复使用。Ch17（P/NP/PPAD</w:t>
      </w:r>
      <w:r>
        <w:t xml:space="preserve"> </w:t>
      </w:r>
      <w:r>
        <w:rPr>
          <w:rFonts w:hint="eastAsia"/>
        </w:rPr>
        <w:t xml:space="preserve">与复杂度）：计算复杂度类定义（P、NP、NP-完全、PPAD-完全），是本书第</w:t>
      </w:r>
      <w:r>
        <w:t xml:space="preserve"> 15 </w:t>
      </w:r>
      <w:r>
        <w:rPr>
          <w:rFonts w:hint="eastAsia"/>
        </w:rPr>
        <w:t xml:space="preserve">章（算法机制设计）复杂度约束的逻辑前提。数基的特点是“无博弈”——它只讲数学结构，不讲经济含义。本书在使用这些工具时，不再重复证明数学定理本身，而是直接调用并深化其经济学性质。例如使用凹包时不重证凸分析分离定理，而是直接画出价值函数的凹包并读出最优后验分解；使用</w:t>
      </w:r>
      <w:r>
        <w:t xml:space="preserve"> KKT </w:t>
      </w:r>
      <w:r>
        <w:rPr>
          <w:rFonts w:hint="eastAsia"/>
        </w:rPr>
        <w:t xml:space="preserve">时不重证约束规格，而是直接推导道德风险最优合约的</w:t>
      </w:r>
      <w:r>
        <w:t xml:space="preserve"> Mirrlees–Holmström </w:t>
      </w:r>
      <w:r>
        <w:rPr>
          <w:rFonts w:hint="eastAsia"/>
        </w:rPr>
        <w:t xml:space="preserve">条件并验证</w:t>
      </w:r>
      <w:r>
        <w:t xml:space="preserve"> MLRP </w:t>
      </w:r>
      <w:r>
        <w:rPr>
          <w:rFonts w:hint="eastAsia"/>
        </w:rPr>
        <w:t xml:space="preserve">充分性。</w:t>
      </w:r>
    </w:p>
    <w:p>
      <w:pPr>
        <w:pStyle w:val="BodyText"/>
      </w:pPr>
      <w:r>
        <w:rPr>
          <w:rFonts w:hint="eastAsia"/>
        </w:rPr>
        <w:t xml:space="preserve">第三层：</w:t>
      </w:r>
      <w:r>
        <w:rPr>
          <w:rFonts w:hint="eastAsia"/>
          <w:b/>
          <w:bCs/>
        </w:rPr>
        <w:t xml:space="preserve">本书《机制设计与市场设计·卷四：信息·合约·计算》</w:t>
      </w:r>
      <w:r>
        <w:rPr>
          <w:rFonts w:hint="eastAsia"/>
        </w:rPr>
        <w:t xml:space="preserve">。本书的功能是“设计博弈”：反转讲义的视角，把博弈规则作为设计变量，把均衡行为作为约束（IC</w:t>
      </w:r>
      <w:r>
        <w:t xml:space="preserve"> </w:t>
      </w:r>
      <w:r>
        <w:rPr>
          <w:rFonts w:hint="eastAsia"/>
        </w:rPr>
        <w:t xml:space="preserve">与</w:t>
      </w:r>
      <w:r>
        <w:t xml:space="preserve"> </w:t>
      </w:r>
      <w:r>
        <w:rPr>
          <w:rFonts w:hint="eastAsia"/>
        </w:rPr>
        <w:t xml:space="preserve">IR），在给定数学工具（数基）的基础上优化设计者目标（效率、收益、稳定、公平、说服）。三册关系可用一条箭头表示：</w:t>
      </w:r>
    </w:p>
    <w:p>
      <w:pPr>
        <w:pStyle w:val="BodyText"/>
      </w:pPr>
      <m:oMathPara>
        <m:oMathParaPr>
          <m:jc m:val="center"/>
        </m:oMathParaPr>
        <m:oMath>
          <m:r>
            <m:rPr>
              <m:nor/>
              <m:sty m:val="p"/>
            </m:rPr>
            <m:t>讲义（分析博弈）</m:t>
          </m:r>
          <m:r>
            <m:t> </m:t>
          </m:r>
          <m:r>
            <m:rPr>
              <m:sty m:val="p"/>
            </m:rPr>
            <m:t>→</m:t>
          </m:r>
          <m:r>
            <m:t> </m:t>
          </m:r>
          <m:r>
            <m:rPr>
              <m:nor/>
              <m:sty m:val="p"/>
            </m:rPr>
            <m:t>数基（提供数学）</m:t>
          </m:r>
          <m:r>
            <m:t> </m:t>
          </m:r>
          <m:r>
            <m:rPr>
              <m:sty m:val="p"/>
            </m:rPr>
            <m:t>→</m:t>
          </m:r>
          <m:r>
            <m:t> </m:t>
          </m:r>
          <m:r>
            <m:rPr>
              <m:nor/>
              <m:sty m:val="p"/>
            </m:rPr>
            <m:t>本书（设计博弈）</m:t>
          </m:r>
        </m:oMath>
      </m:oMathPara>
    </w:p>
    <w:p>
      <w:pPr>
        <w:pStyle w:val="FirstParagraph"/>
      </w:pPr>
      <w:r>
        <w:rPr>
          <w:rFonts w:hint="eastAsia"/>
        </w:rPr>
        <w:t xml:space="preserve">本书是博弈线“另一半”的落地——讲义教读者解给定博弈，本书教读者构造博弈来达到目标。</w:t>
      </w:r>
    </w:p>
    <w:p>
      <w:pPr>
        <w:pStyle w:val="BodyText"/>
      </w:pPr>
      <w:r>
        <w:rPr>
          <w:rFonts w:hint="eastAsia"/>
          <w:b/>
          <w:bCs/>
        </w:rPr>
        <w:t xml:space="preserve">本书各章与馆藏其他分册的接口。</w:t>
      </w:r>
      <w:r>
        <w:t xml:space="preserve"> </w:t>
      </w:r>
      <w:r>
        <w:rPr>
          <w:rFonts w:hint="eastAsia"/>
        </w:rPr>
        <w:t xml:space="preserve">本节逐条梳理本书与馆藏其他分册的接口关系，按章节编号进行。每一条接口说明“本书的什么内容、依赖馆藏哪一册的哪一部分、以及依赖的性质（是直接使用已证明的结论，还是借用概念框架但未重证）”。</w:t>
      </w:r>
    </w:p>
    <w:p>
      <w:pPr>
        <w:pStyle w:val="BodyText"/>
      </w:pPr>
      <w:r>
        <w:rPr>
          <w:rFonts w:hint="eastAsia"/>
          <w:i/>
          <w:iCs/>
        </w:rPr>
        <w:t xml:space="preserve">第</w:t>
      </w:r>
      <w:r>
        <w:rPr>
          <w:i/>
          <w:iCs/>
        </w:rPr>
        <w:t xml:space="preserve"> 4 </w:t>
      </w:r>
      <w:r>
        <w:rPr>
          <w:rFonts w:hint="eastAsia"/>
          <w:i/>
          <w:iCs/>
        </w:rPr>
        <w:t xml:space="preserve">章（VCG</w:t>
      </w:r>
      <w:r>
        <w:rPr>
          <w:i/>
          <w:iCs/>
        </w:rPr>
        <w:t xml:space="preserve"> </w:t>
      </w:r>
      <w:r>
        <w:rPr>
          <w:rFonts w:hint="eastAsia"/>
          <w:i/>
          <w:iCs/>
        </w:rPr>
        <w:t xml:space="preserve">机制）与第</w:t>
      </w:r>
      <w:r>
        <w:rPr>
          <w:i/>
          <w:iCs/>
        </w:rPr>
        <w:t xml:space="preserve"> 15 </w:t>
      </w:r>
      <w:r>
        <w:rPr>
          <w:rFonts w:hint="eastAsia"/>
          <w:i/>
          <w:iCs/>
        </w:rPr>
        <w:t xml:space="preserve">章（算法机制设计）↔《博弈中的学习与</w:t>
      </w:r>
      <w:r>
        <w:rPr>
          <w:i/>
          <w:iCs/>
        </w:rPr>
        <w:t xml:space="preserve"> </w:t>
      </w:r>
      <w:r>
        <w:rPr>
          <w:rFonts w:hint="eastAsia"/>
          <w:i/>
          <w:iCs/>
        </w:rPr>
        <w:t xml:space="preserve">MARL》（已入馆）。</w:t>
      </w:r>
      <w:r>
        <w:t xml:space="preserve"> </w:t>
      </w:r>
      <w:r>
        <w:rPr>
          <w:rFonts w:hint="eastAsia"/>
        </w:rPr>
        <w:t xml:space="preserve">这一接口的核心是“相关均衡”与“无悔学习”在算法机制设计中的双重角色。</w:t>
      </w:r>
    </w:p>
    <w:p>
      <w:pPr>
        <w:pStyle w:val="BodyText"/>
      </w:pPr>
      <w:r>
        <w:rPr>
          <w:rFonts w:hint="eastAsia"/>
        </w:rPr>
        <w:t xml:space="preserve">首先回顾相关均衡的定义（已见讲义·相关均衡）：一个参与人集合的联合分布</w:t>
      </w:r>
      <w:r>
        <w:t xml:space="preserve"> </w:t>
      </w:r>
      <m:oMath>
        <m:r>
          <m:t>σ</m:t>
        </m:r>
        <m:r>
          <m:rPr>
            <m:sty m:val="p"/>
          </m:rPr>
          <m:t>∈</m:t>
        </m:r>
        <m:r>
          <m:t>Δ</m:t>
        </m:r>
        <m:d>
          <m:dPr>
            <m:begChr m:val="("/>
            <m:sepChr m:val=""/>
            <m:endChr m:val=")"/>
            <m:grow/>
          </m:dPr>
          <m:e>
            <m:r>
              <m:t>A</m:t>
            </m:r>
          </m:e>
        </m:d>
      </m:oMath>
      <w:r>
        <w:t xml:space="preserve"> </w:t>
      </w:r>
      <w:r>
        <w:rPr>
          <w:rFonts w:hint="eastAsia"/>
        </w:rPr>
        <w:t xml:space="preserve">是相关均衡，当且仅当对每个参与人</w:t>
      </w:r>
      <w:r>
        <w:t xml:space="preserve"> </w:t>
      </w:r>
      <m:oMath>
        <m:r>
          <m:t>i</m:t>
        </m:r>
      </m:oMath>
      <w:r>
        <w:t xml:space="preserve"> </w:t>
      </w:r>
      <w:r>
        <w:rPr>
          <w:rFonts w:hint="eastAsia"/>
        </w:rPr>
        <w:t xml:space="preserve">以及每个</w:t>
      </w:r>
      <w:r>
        <w:t xml:space="preserve"> </w:t>
      </w:r>
      <m:oMath>
        <m:sSub>
          <m:e>
            <m:r>
              <m:t>a</m:t>
            </m:r>
          </m:e>
          <m:sub>
            <m:r>
              <m:t>i</m:t>
            </m:r>
          </m:sub>
        </m:sSub>
        <m:r>
          <m:rPr>
            <m:sty m:val="p"/>
          </m:rPr>
          <m:t>,</m:t>
        </m:r>
        <m:sSub>
          <m:e>
            <m:r>
              <m:t>a</m:t>
            </m:r>
          </m:e>
          <m:sub>
            <m:r>
              <m:t>i</m:t>
            </m:r>
          </m:sub>
        </m:sSub>
        <m:r>
          <m:rPr>
            <m:sty m:val="p"/>
          </m:rPr>
          <m:t>′</m:t>
        </m:r>
        <m:r>
          <m:rPr>
            <m:sty m:val="p"/>
          </m:rPr>
          <m:t>∈</m:t>
        </m:r>
        <m:sSub>
          <m:e>
            <m:r>
              <m:t>A</m:t>
            </m:r>
          </m:e>
          <m:sub>
            <m:r>
              <m:t>i</m:t>
            </m:r>
          </m:sub>
        </m:sSub>
      </m:oMath>
      <w:r>
        <w:rPr>
          <w:rFonts w:hint="eastAsia"/>
        </w:rPr>
        <w:t xml:space="preserve">，</w:t>
      </w:r>
    </w:p>
    <w:p>
      <w:pPr>
        <w:pStyle w:val="BodyText"/>
      </w:pPr>
      <m:oMathPara>
        <m:oMathParaPr>
          <m:jc m:val="center"/>
        </m:oMathParaPr>
        <m:oMath>
          <m:nary>
            <m:naryPr>
              <m:chr m:val="∑"/>
              <m:limLoc m:val="undOvr"/>
              <m:subHide m:val="off"/>
              <m:supHide m:val="on"/>
            </m:naryPr>
            <m:sub>
              <m:sSub>
                <m:e>
                  <m:r>
                    <m:t>a</m:t>
                  </m:r>
                </m:e>
                <m:sub>
                  <m:r>
                    <m:rPr>
                      <m:sty m:val="p"/>
                    </m:rPr>
                    <m:t>−</m:t>
                  </m:r>
                  <m:r>
                    <m:t>i</m:t>
                  </m:r>
                </m:sub>
              </m:sSub>
            </m:sub>
            <m:sup>
              <m:r>
                <m:t>​</m:t>
              </m:r>
            </m:sup>
            <m:e>
              <m:r>
                <m:t>σ</m:t>
              </m:r>
            </m:e>
          </m:nary>
          <m:d>
            <m:dPr>
              <m:begChr m:val="("/>
              <m:sepChr m:val=""/>
              <m:endChr m:val=")"/>
              <m:grow/>
            </m:dPr>
            <m:e>
              <m:sSub>
                <m:e>
                  <m:r>
                    <m:t>a</m:t>
                  </m:r>
                </m:e>
                <m:sub>
                  <m:r>
                    <m:t>i</m:t>
                  </m:r>
                </m:sub>
              </m:sSub>
              <m:r>
                <m:rPr>
                  <m:sty m:val="p"/>
                </m:rPr>
                <m:t>,</m:t>
              </m:r>
              <m:sSub>
                <m:e>
                  <m:r>
                    <m:t>a</m:t>
                  </m:r>
                </m:e>
                <m:sub>
                  <m:r>
                    <m:rPr>
                      <m:sty m:val="p"/>
                    </m:rPr>
                    <m:t>−</m:t>
                  </m:r>
                  <m:r>
                    <m:t>i</m:t>
                  </m:r>
                </m:sub>
              </m:sSub>
            </m:e>
          </m:d>
          <m:d>
            <m:dPr>
              <m:begChr m:val="["/>
              <m:sepChr m:val=""/>
              <m:endChr m:val="]"/>
              <m:grow/>
            </m:dPr>
            <m:e>
              <m:sSub>
                <m:e>
                  <m:r>
                    <m:t>u</m:t>
                  </m:r>
                </m:e>
                <m:sub>
                  <m:r>
                    <m:t>i</m:t>
                  </m:r>
                </m:sub>
              </m:sSub>
              <m:d>
                <m:dPr>
                  <m:begChr m:val="("/>
                  <m:sepChr m:val=""/>
                  <m:endChr m:val=")"/>
                  <m:grow/>
                </m:dPr>
                <m:e>
                  <m:sSub>
                    <m:e>
                      <m:r>
                        <m:t>a</m:t>
                      </m:r>
                    </m:e>
                    <m:sub>
                      <m:r>
                        <m:t>i</m:t>
                      </m:r>
                    </m:sub>
                  </m:sSub>
                  <m:r>
                    <m:rPr>
                      <m:sty m:val="p"/>
                    </m:rPr>
                    <m:t>,</m:t>
                  </m:r>
                  <m:sSub>
                    <m:e>
                      <m:r>
                        <m:t>a</m:t>
                      </m:r>
                    </m:e>
                    <m:sub>
                      <m:r>
                        <m:rPr>
                          <m:sty m:val="p"/>
                        </m:rPr>
                        <m:t>−</m:t>
                      </m:r>
                      <m:r>
                        <m:t>i</m:t>
                      </m:r>
                    </m:sub>
                  </m:sSub>
                </m:e>
              </m:d>
              <m:r>
                <m:rPr>
                  <m:sty m:val="p"/>
                </m:rPr>
                <m:t>−</m:t>
              </m:r>
              <m:sSub>
                <m:e>
                  <m:r>
                    <m:t>u</m:t>
                  </m:r>
                </m:e>
                <m:sub>
                  <m:r>
                    <m:t>i</m:t>
                  </m:r>
                </m:sub>
              </m:sSub>
              <m:d>
                <m:dPr>
                  <m:begChr m:val="("/>
                  <m:sepChr m:val=""/>
                  <m:endChr m:val=")"/>
                  <m:grow/>
                </m:dPr>
                <m:e>
                  <m:sSub>
                    <m:e>
                      <m:r>
                        <m:t>a</m:t>
                      </m:r>
                    </m:e>
                    <m:sub>
                      <m:r>
                        <m:t>i</m:t>
                      </m:r>
                    </m:sub>
                  </m:sSub>
                  <m:r>
                    <m:rPr>
                      <m:sty m:val="p"/>
                    </m:rPr>
                    <m:t>′</m:t>
                  </m:r>
                  <m:r>
                    <m:rPr>
                      <m:sty m:val="p"/>
                    </m:rPr>
                    <m:t>,</m:t>
                  </m:r>
                  <m:sSub>
                    <m:e>
                      <m:r>
                        <m:t>a</m:t>
                      </m:r>
                    </m:e>
                    <m:sub>
                      <m:r>
                        <m:rPr>
                          <m:sty m:val="p"/>
                        </m:rPr>
                        <m:t>−</m:t>
                      </m:r>
                      <m:r>
                        <m:t>i</m:t>
                      </m:r>
                    </m:sub>
                  </m:sSub>
                </m:e>
              </m:d>
            </m:e>
          </m:d>
          <m:r>
            <m:rPr>
              <m:sty m:val="p"/>
            </m:rPr>
            <m:t>≥</m:t>
          </m:r>
          <m:r>
            <m:t>0</m:t>
          </m:r>
          <m:r>
            <m:rPr>
              <m:sty m:val="p"/>
            </m:rPr>
            <m:t>,</m:t>
          </m:r>
        </m:oMath>
      </m:oMathPara>
    </w:p>
    <w:p>
      <w:pPr>
        <w:pStyle w:val="FirstParagraph"/>
      </w:pPr>
      <w:r>
        <w:rPr>
          <w:rFonts w:hint="eastAsia"/>
        </w:rPr>
        <w:t xml:space="preserve">即没有任何参与人有单方面偏离的动机。相关均衡是严格广义的</w:t>
      </w:r>
      <w:r>
        <w:t xml:space="preserve"> Nash </w:t>
      </w:r>
      <w:r>
        <w:rPr>
          <w:rFonts w:hint="eastAsia"/>
        </w:rPr>
        <w:t xml:space="preserve">均衡——每个</w:t>
      </w:r>
      <w:r>
        <w:t xml:space="preserve"> Nash </w:t>
      </w:r>
      <w:r>
        <w:rPr>
          <w:rFonts w:hint="eastAsia"/>
        </w:rPr>
        <w:t xml:space="preserve">均衡都是相关均衡，但反之不然，相关均衡允许参与人行为通过一个公共随机化设备（客观相关均衡）或一个中介的信号结构（主观相关均衡）实现相关化。</w:t>
      </w:r>
    </w:p>
    <w:p>
      <w:pPr>
        <w:pStyle w:val="BodyText"/>
      </w:pPr>
      <w:r>
        <w:rPr>
          <w:rFonts w:hint="eastAsia"/>
        </w:rPr>
        <w:t xml:space="preserve">《博弈中的学习与</w:t>
      </w:r>
      <w:r>
        <w:t xml:space="preserve"> </w:t>
      </w:r>
      <w:r>
        <w:rPr>
          <w:rFonts w:hint="eastAsia"/>
        </w:rPr>
        <w:t xml:space="preserve">MARL》的核心结论（该册</w:t>
      </w:r>
      <w:r>
        <w:t xml:space="preserve"> </w:t>
      </w:r>
      <w:r>
        <w:rPr>
          <w:rFonts w:hint="eastAsia"/>
        </w:rPr>
        <w:t xml:space="preserve">§6）是：参与人使用无悔学习算法（如</w:t>
      </w:r>
      <w:r>
        <w:t xml:space="preserve"> regret matching、multiplicative </w:t>
      </w:r>
      <w:r>
        <w:rPr>
          <w:rFonts w:hint="eastAsia"/>
        </w:rPr>
        <w:t xml:space="preserve">weights）进行重复博弈时，经验联合分布的时间平均收敛到粗相关均衡（coarse</w:t>
      </w:r>
      <w:r>
        <w:t xml:space="preserve"> correlated </w:t>
      </w:r>
      <w:r>
        <w:rPr>
          <w:rFonts w:hint="eastAsia"/>
        </w:rPr>
        <w:t xml:space="preserve">equilibrium，CCE）——CCE</w:t>
      </w:r>
      <w:r>
        <w:t xml:space="preserve"> </w:t>
      </w:r>
      <w:r>
        <w:rPr>
          <w:rFonts w:hint="eastAsia"/>
        </w:rPr>
        <w:t xml:space="preserve">是相关均衡的松弛版，偏离条件对“同时偏离所有行动”取期望而非条件于推荐信号。该收敛不需要参与人知道对手的支付函数，只需要观察到自己的后悔值即可。</w:t>
      </w:r>
    </w:p>
    <w:p>
      <w:pPr>
        <w:pStyle w:val="BodyText"/>
      </w:pPr>
      <w:r>
        <w:rPr>
          <w:rFonts w:hint="eastAsia"/>
        </w:rPr>
        <w:t xml:space="preserve">本书第</w:t>
      </w:r>
      <w:r>
        <w:t xml:space="preserve"> 15 </w:t>
      </w:r>
      <w:r>
        <w:rPr>
          <w:rFonts w:hint="eastAsia"/>
        </w:rPr>
        <w:t xml:space="preserve">章（算法机制设计）与这一结论的接口出现在两个层面。第一个层面是“学习绕过计算”。第</w:t>
      </w:r>
      <w:r>
        <w:t xml:space="preserve"> 15.4 </w:t>
      </w:r>
      <w:r>
        <w:rPr>
          <w:rFonts w:hint="eastAsia"/>
        </w:rPr>
        <w:t xml:space="preserve">节指出计算</w:t>
      </w:r>
      <w:r>
        <w:t xml:space="preserve"> Nash </w:t>
      </w:r>
      <w:r>
        <w:rPr>
          <w:rFonts w:hint="eastAsia"/>
        </w:rPr>
        <w:t xml:space="preserve">均衡是</w:t>
      </w:r>
      <w:r>
        <w:t xml:space="preserve"> </w:t>
      </w:r>
      <w:r>
        <w:rPr>
          <w:rFonts w:hint="eastAsia"/>
        </w:rPr>
        <w:t xml:space="preserve">PPAD-完全的（结论引用，数基</w:t>
      </w:r>
      <w:r>
        <w:t xml:space="preserve"> Ch17 </w:t>
      </w:r>
      <w:r>
        <w:rPr>
          <w:rFonts w:hint="eastAsia"/>
        </w:rPr>
        <w:t xml:space="preserve">已陈述，不重证）。这是一个复杂度障碍：如果设计者试图通过计算</w:t>
      </w:r>
      <w:r>
        <w:t xml:space="preserve"> Nash </w:t>
      </w:r>
      <w:r>
        <w:rPr>
          <w:rFonts w:hint="eastAsia"/>
        </w:rPr>
        <w:t xml:space="preserve">均衡来预测机制参与人的行为，在大规模市场中根本不可行。但《博弈中的学习与</w:t>
      </w:r>
      <w:r>
        <w:t xml:space="preserve"> </w:t>
      </w:r>
      <w:r>
        <w:rPr>
          <w:rFonts w:hint="eastAsia"/>
        </w:rPr>
        <w:t xml:space="preserve">MARL》的无悔学习收敛到</w:t>
      </w:r>
      <w:r>
        <w:t xml:space="preserve"> CCE </w:t>
      </w:r>
      <w:r>
        <w:rPr>
          <w:rFonts w:hint="eastAsia"/>
        </w:rPr>
        <w:t xml:space="preserve">提供了一个出路口：即使不求解</w:t>
      </w:r>
      <w:r>
        <w:t xml:space="preserve"> Nash </w:t>
      </w:r>
      <w:r>
        <w:rPr>
          <w:rFonts w:hint="eastAsia"/>
        </w:rPr>
        <w:t xml:space="preserve">均衡，让参与人实际使用</w:t>
      </w:r>
      <w:r>
        <w:t xml:space="preserve"> simple </w:t>
      </w:r>
      <w:r>
        <w:rPr>
          <w:rFonts w:hint="eastAsia"/>
        </w:rPr>
        <w:t xml:space="preserve">无悔学习算法迭代，他们的行为也会收敛到一个具有某种理性性质的均衡概念（CCE），而不需要任何集中式计算。这一视角使得机制设计者可以在模拟或实际实施中通过无悔学习动力学来逼近机制的均衡绩效，而不必直接面对</w:t>
      </w:r>
      <w:r>
        <w:t xml:space="preserve"> </w:t>
      </w:r>
      <w:r>
        <w:rPr>
          <w:rFonts w:hint="eastAsia"/>
        </w:rPr>
        <w:t xml:space="preserve">PPAD-完全的求解问题。注意此处是一个“②”级陈述（陈述·证明见该馆藏册），本书不展开无悔收敛的证明，只引用结论并说明其对机制设计的含义。</w:t>
      </w:r>
    </w:p>
    <w:p>
      <w:pPr>
        <w:pStyle w:val="BodyText"/>
      </w:pPr>
      <w:r>
        <w:rPr>
          <w:rFonts w:hint="eastAsia"/>
        </w:rPr>
        <w:t xml:space="preserve">第二个层面是相关均衡作为机制设计的目标本身。文献</w:t>
      </w:r>
      <w:r>
        <w:t xml:space="preserve"> </w:t>
      </w:r>
      <w:r>
        <w:rPr>
          <w:rFonts w:hint="eastAsia"/>
        </w:rPr>
        <w:t xml:space="preserve">的核心思想是使用满足联合差分隐私的算法来计算相关均衡，并将其作为“推荐机制”（recommender</w:t>
      </w:r>
      <w:r>
        <w:t xml:space="preserve"> </w:t>
      </w:r>
      <w:r>
        <w:rPr>
          <w:rFonts w:hint="eastAsia"/>
        </w:rPr>
        <w:t xml:space="preserve">mechanism）：中介根据参与人报告的私人类型计算相关均衡，然后私下向每个参与人推荐一个行动。由于相关均衡本身满足“无人想偏离”的条件，且推荐机制基于联合差分隐私（每个参与人自己的行动推荐对其他人的类型泄露“很少”），该机制在大型博弈中近似激励相容。本书第</w:t>
      </w:r>
      <w:r>
        <w:t xml:space="preserve"> 4 </w:t>
      </w:r>
      <w:r>
        <w:rPr>
          <w:rFonts w:hint="eastAsia"/>
        </w:rPr>
        <w:t xml:space="preserve">章（VCG）的支付规则可以理解为一种“推荐定价”——VCG</w:t>
      </w:r>
      <w:r>
        <w:t xml:space="preserve"> </w:t>
      </w:r>
      <w:r>
        <w:rPr>
          <w:rFonts w:hint="eastAsia"/>
        </w:rPr>
        <w:t xml:space="preserve">支付使真实报告成为占优策略，而推荐机制的合作条件更弱（只需要均衡条件而非占优策略），但因保护隐私而获得在大群体中的可行性。这一接口的精确性质是②级：推荐机制的构造与证明见该文献和馆藏《博弈中的学习与</w:t>
      </w:r>
      <w:r>
        <w:t xml:space="preserve"> </w:t>
      </w:r>
      <w:r>
        <w:rPr>
          <w:rFonts w:hint="eastAsia"/>
        </w:rPr>
        <w:t xml:space="preserve">MARL》对应章节，不在本书正文重证。</w:t>
      </w:r>
    </w:p>
    <w:p>
      <w:pPr>
        <w:pStyle w:val="BodyText"/>
      </w:pPr>
      <w:r>
        <w:rPr>
          <w:rFonts w:hint="eastAsia"/>
          <w:i/>
          <w:iCs/>
        </w:rPr>
        <w:t xml:space="preserve">第</w:t>
      </w:r>
      <w:r>
        <w:rPr>
          <w:i/>
          <w:iCs/>
        </w:rPr>
        <w:t xml:space="preserve"> 13 </w:t>
      </w:r>
      <w:r>
        <w:rPr>
          <w:rFonts w:hint="eastAsia"/>
          <w:i/>
          <w:iCs/>
        </w:rPr>
        <w:t xml:space="preserve">章（信息设计/贝叶斯说服）↔《信息论：从编码到学习》（馆藏后续）。</w:t>
      </w:r>
      <w:r>
        <w:t xml:space="preserve"> </w:t>
      </w:r>
      <w:r>
        <w:rPr>
          <w:rFonts w:hint="eastAsia"/>
        </w:rPr>
        <w:t xml:space="preserve">这一接口位于“信息作为设计变量”与“信息论的信道与编码”的交汇点。</w:t>
      </w:r>
    </w:p>
    <w:p>
      <w:pPr>
        <w:pStyle w:val="BodyText"/>
      </w:pPr>
      <w:r>
        <w:rPr>
          <w:rFonts w:hint="eastAsia"/>
        </w:rPr>
        <w:t xml:space="preserve">本书第</w:t>
      </w:r>
      <w:r>
        <w:t xml:space="preserve"> 13 </w:t>
      </w:r>
      <w:r>
        <w:rPr>
          <w:rFonts w:hint="eastAsia"/>
        </w:rPr>
        <w:t xml:space="preserve">章（尤其是</w:t>
      </w:r>
      <w:r>
        <w:t xml:space="preserve"> </w:t>
      </w:r>
      <w:r>
        <w:rPr>
          <w:rFonts w:hint="eastAsia"/>
        </w:rPr>
        <w:t xml:space="preserve">13.1–13.3）的核心框架是</w:t>
      </w:r>
      <w:r>
        <w:t xml:space="preserve"> Kamenica–Gentzkow </w:t>
      </w:r>
      <w:r>
        <w:rPr>
          <w:rFonts w:hint="eastAsia"/>
        </w:rPr>
        <w:t xml:space="preserve">的贝叶斯说服：发送者（设计者）承诺一个信号结构</w:t>
      </w:r>
      <w:r>
        <w:t xml:space="preserve"> </w:t>
      </w:r>
      <m:oMath>
        <m:r>
          <m:t>π</m:t>
        </m:r>
        <m:d>
          <m:dPr>
            <m:begChr m:val="("/>
            <m:sepChr m:val=""/>
            <m:endChr m:val=")"/>
            <m:grow/>
          </m:dPr>
          <m:e>
            <m:r>
              <m:t>s</m:t>
            </m:r>
            <m:r>
              <m:rPr>
                <m:sty m:val="p"/>
              </m:rPr>
              <m:t>∣</m:t>
            </m:r>
            <m:r>
              <m:t>ω</m:t>
            </m:r>
          </m:e>
        </m:d>
      </m:oMath>
      <w:r>
        <w:rPr>
          <w:rFonts w:hint="eastAsia"/>
        </w:rPr>
        <w:t xml:space="preserve">，这是从状态空间到信号空间的条件分布。从信息论角度看，</w:t>
      </w:r>
      <m:oMath>
        <m:r>
          <m:t>π</m:t>
        </m:r>
      </m:oMath>
      <w:r>
        <w:t xml:space="preserve"> </w:t>
      </w:r>
      <w:r>
        <w:rPr>
          <w:rFonts w:hint="eastAsia"/>
        </w:rPr>
        <w:t xml:space="preserve">是一个“信道”：输入是状态</w:t>
      </w:r>
      <w:r>
        <w:t xml:space="preserve"> </w:t>
      </w:r>
      <m:oMath>
        <m:r>
          <m:t>ω</m:t>
        </m:r>
      </m:oMath>
      <w:r>
        <w:rPr>
          <w:rFonts w:hint="eastAsia"/>
        </w:rPr>
        <w:t xml:space="preserve">，输出是信号</w:t>
      </w:r>
      <w:r>
        <w:t xml:space="preserve"> </w:t>
      </w:r>
      <m:oMath>
        <m:r>
          <m:t>s</m:t>
        </m:r>
      </m:oMath>
      <w:r>
        <w:rPr>
          <w:rFonts w:hint="eastAsia"/>
        </w:rPr>
        <w:t xml:space="preserve">，信道由条件分布刻画。两者的关键差异在于目标函数。在经典信息论（Shannon）中，目标是最小化失真或最大化互信息（在率失真或信道容量意义下），发送者和接收者有共同目标或发送者只是“忠实地按约束传递信息”。而在贝叶斯说服中，发送者与接收者的目标函数</w:t>
      </w:r>
      <w:r>
        <w:rPr>
          <w:rFonts w:hint="eastAsia"/>
          <w:b/>
          <w:bCs/>
        </w:rPr>
        <w:t xml:space="preserve">不同</w:t>
      </w:r>
      <w:r>
        <w:rPr>
          <w:rFonts w:hint="eastAsia"/>
        </w:rPr>
        <w:t xml:space="preserve">——发送者设计信道以最大化自己的期望效用，而接收者在看到信号后按贝叶斯更新选择对自己最优的行动。这导致一个层次化通信博弈（hierarchical</w:t>
      </w:r>
      <w:r>
        <w:t xml:space="preserve"> communication </w:t>
      </w:r>
      <w:r>
        <w:rPr>
          <w:rFonts w:hint="eastAsia"/>
        </w:rPr>
        <w:t xml:space="preserve">game），见文献：发送者先承诺信道（编码策略），接收者后选择最优解码与行动。</w:t>
      </w:r>
    </w:p>
    <w:p>
      <w:pPr>
        <w:pStyle w:val="BodyText"/>
      </w:pPr>
      <w:r>
        <w:rPr>
          <w:rFonts w:hint="eastAsia"/>
        </w:rPr>
        <w:t xml:space="preserve">《信息论：从编码到学习》（馆藏后续册）将专门处理这一层次化信息设计的更复杂变体：连续状态与连续信号、多发送者、动态信息到达、信息理论与机制设计的统一语言（如信道容量作为说服能力的度量）。本书第</w:t>
      </w:r>
      <w:r>
        <w:t xml:space="preserve"> 13 </w:t>
      </w:r>
      <w:r>
        <w:rPr>
          <w:rFonts w:hint="eastAsia"/>
        </w:rPr>
        <w:t xml:space="preserve">章只处理离散状态与离散信号的基准模型（凹化刻画，定理</w:t>
      </w:r>
      <w:r>
        <w:t xml:space="preserve"> 13.2.1 </w:t>
      </w:r>
      <w:r>
        <w:rPr>
          <w:rFonts w:hint="eastAsia"/>
        </w:rPr>
        <w:t xml:space="preserve">①），但对于“信息设计的信道解释”只做概念铺垫，不展开证明。第</w:t>
      </w:r>
      <w:r>
        <w:t xml:space="preserve"> 13.4 </w:t>
      </w:r>
      <w:r>
        <w:rPr>
          <w:rFonts w:hint="eastAsia"/>
        </w:rPr>
        <w:t xml:space="preserve">节（与机制设计的接口）明确指出：信息设计=设计后验分布=设计一个“贝叶斯可行”（Bayes-plausible）的信道。这一视角将在馆藏《信息论：从编码到学习》中形式化为“信道承诺的凹闭包刻画与率-说服权衡”，本书限于指出接口而不越界。</w:t>
      </w:r>
    </w:p>
    <w:p>
      <w:pPr>
        <w:pStyle w:val="BodyText"/>
      </w:pPr>
      <w:r>
        <w:rPr>
          <w:rFonts w:hint="eastAsia"/>
        </w:rPr>
        <w:t xml:space="preserve">具体接口映射为：</w:t>
      </w:r>
      <w:r>
        <w:t xml:space="preserve"> </w:t>
      </w:r>
      <w:r>
        <w:t xml:space="preserve">- </w:t>
      </w:r>
      <w:r>
        <w:rPr>
          <w:rFonts w:hint="eastAsia"/>
        </w:rPr>
        <w:t xml:space="preserve">本书：$</w:t>
      </w:r>
      <w:r>
        <w:t xml:space="preserve"> </w:t>
      </w:r>
      <w:r>
        <w:t xml:space="preserve">_0 </w:t>
      </w:r>
      <w:r>
        <w:rPr>
          <w:rFonts w:hint="eastAsia"/>
        </w:rPr>
        <w:t xml:space="preserve">$，发送者选择信号结构</w:t>
      </w:r>
      <w:r>
        <w:t xml:space="preserve"> </w:t>
      </w:r>
      <m:oMath>
        <m:r>
          <m:t>π</m:t>
        </m:r>
        <m:d>
          <m:dPr>
            <m:begChr m:val="("/>
            <m:sepChr m:val=""/>
            <m:endChr m:val=")"/>
            <m:grow/>
          </m:dPr>
          <m:e>
            <m:r>
              <m:t>s</m:t>
            </m:r>
            <m:r>
              <m:rPr>
                <m:sty m:val="p"/>
              </m:rPr>
              <m:t>∣</m:t>
            </m:r>
            <m:r>
              <m:t>ω</m:t>
            </m:r>
          </m:e>
        </m:d>
      </m:oMath>
      <w:r>
        <w:rPr>
          <w:rFonts w:hint="eastAsia"/>
        </w:rPr>
        <w:t xml:space="preserve">，生成后验分布</w:t>
      </w:r>
      <w:r>
        <w:t xml:space="preserve"> </w:t>
      </w:r>
      <m:oMath>
        <m:r>
          <m:t>τ</m:t>
        </m:r>
      </m:oMath>
      <w:r>
        <w:rPr>
          <w:rFonts w:hint="eastAsia"/>
        </w:rPr>
        <w:t xml:space="preserve">（</w:t>
      </w:r>
      <m:oMath>
        <m:r>
          <m:t>τ</m:t>
        </m:r>
      </m:oMath>
      <w:r>
        <w:t xml:space="preserve"> </w:t>
      </w:r>
      <w:r>
        <w:rPr>
          <w:rFonts w:hint="eastAsia"/>
        </w:rPr>
        <w:t xml:space="preserve">的均值=</w:t>
      </w:r>
      <m:oMath>
        <m:sSub>
          <m:e>
            <m:r>
              <m:t>μ</m:t>
            </m:r>
          </m:e>
          <m:sub>
            <m:r>
              <m:t>0</m:t>
            </m:r>
          </m:sub>
        </m:sSub>
      </m:oMath>
      <w:r>
        <w:rPr>
          <w:rFonts w:hint="eastAsia"/>
        </w:rPr>
        <w:t xml:space="preserve">，即</w:t>
      </w:r>
      <w:r>
        <w:t xml:space="preserve"> </w:t>
      </w:r>
      <w:r>
        <w:rPr>
          <w:rFonts w:hint="eastAsia"/>
        </w:rPr>
        <w:t xml:space="preserve">Bayes-plausibility），发送者期望收益</w:t>
      </w:r>
      <w:r>
        <w:t xml:space="preserve"> </w:t>
      </w:r>
      <m:oMath>
        <m:sSub>
          <m:e>
            <m:r>
              <m:rPr>
                <m:sty m:val="p"/>
                <m:scr m:val="double-struck"/>
              </m:rPr>
              <m:t>E</m:t>
            </m:r>
          </m:e>
          <m:sub>
            <m:r>
              <m:t>τ</m:t>
            </m:r>
          </m:sub>
        </m:sSub>
        <m:d>
          <m:dPr>
            <m:begChr m:val="["/>
            <m:sepChr m:val=""/>
            <m:endChr m:val="]"/>
            <m:grow/>
          </m:dPr>
          <m:e>
            <m:acc>
              <m:accPr>
                <m:chr m:val="̂"/>
              </m:accPr>
              <m:e>
                <m:r>
                  <m:t>v</m:t>
                </m:r>
              </m:e>
            </m:acc>
            <m:d>
              <m:dPr>
                <m:begChr m:val="("/>
                <m:sepChr m:val=""/>
                <m:endChr m:val=")"/>
                <m:grow/>
              </m:dPr>
              <m:e>
                <m:sSub>
                  <m:e>
                    <m:r>
                      <m:t>μ</m:t>
                    </m:r>
                  </m:e>
                  <m:sub>
                    <m:r>
                      <m:t>s</m:t>
                    </m:r>
                  </m:sub>
                </m:sSub>
              </m:e>
            </m:d>
          </m:e>
        </m:d>
      </m:oMath>
      <w:r>
        <w:rPr>
          <w:rFonts w:hint="eastAsia"/>
        </w:rPr>
        <w:t xml:space="preserve">，凹包定理给出最优值</w:t>
      </w:r>
      <w:r>
        <w:t xml:space="preserve"> </w:t>
      </w:r>
      <m:oMath>
        <m:acc>
          <m:accPr>
            <m:chr m:val="̂"/>
          </m:accPr>
          <m:e>
            <m:r>
              <m:t>V</m:t>
            </m:r>
          </m:e>
        </m:acc>
        <m:d>
          <m:dPr>
            <m:begChr m:val="("/>
            <m:sepChr m:val=""/>
            <m:endChr m:val=")"/>
            <m:grow/>
          </m:dPr>
          <m:e>
            <m:sSub>
              <m:e>
                <m:r>
                  <m:t>μ</m:t>
                </m:r>
              </m:e>
              <m:sub>
                <m:r>
                  <m:t>0</m:t>
                </m:r>
              </m:sub>
            </m:sSub>
          </m:e>
        </m:d>
      </m:oMath>
      <w:r>
        <w:t xml:space="preserve">。</w:t>
      </w:r>
      <w:r>
        <w:t xml:space="preserve"> </w:t>
      </w:r>
      <w:r>
        <w:t xml:space="preserve">- </w:t>
      </w:r>
      <w:r>
        <w:rPr>
          <w:rFonts w:hint="eastAsia"/>
        </w:rPr>
        <w:t xml:space="preserve">馆藏后续《信息论》：把</w:t>
      </w:r>
      <w:r>
        <w:t xml:space="preserve"> </w:t>
      </w:r>
      <m:oMath>
        <m:r>
          <m:t>π</m:t>
        </m:r>
        <m:d>
          <m:dPr>
            <m:begChr m:val="("/>
            <m:sepChr m:val=""/>
            <m:endChr m:val=")"/>
            <m:grow/>
          </m:dPr>
          <m:e>
            <m:r>
              <m:t>s</m:t>
            </m:r>
            <m:r>
              <m:rPr>
                <m:sty m:val="p"/>
              </m:rPr>
              <m:t>∣</m:t>
            </m:r>
            <m:r>
              <m:t>ω</m:t>
            </m:r>
          </m:e>
        </m:d>
      </m:oMath>
      <w:r>
        <w:t xml:space="preserve"> </w:t>
      </w:r>
      <w:r>
        <w:rPr>
          <w:rFonts w:hint="eastAsia"/>
        </w:rPr>
        <w:t xml:space="preserve">视为信道</w:t>
      </w:r>
      <w:r>
        <w:t xml:space="preserve"> </w:t>
      </w:r>
      <m:oMath>
        <m:sSub>
          <m:e>
            <m:r>
              <m:t>P</m:t>
            </m:r>
          </m:e>
          <m:sub>
            <m:r>
              <m:t>S</m:t>
            </m:r>
            <m:r>
              <m:rPr>
                <m:sty m:val="p"/>
              </m:rPr>
              <m:t>∣</m:t>
            </m:r>
            <m:r>
              <m:t>Ω</m:t>
            </m:r>
          </m:sub>
        </m:sSub>
      </m:oMath>
      <w:r>
        <w:rPr>
          <w:rFonts w:hint="eastAsia"/>
        </w:rPr>
        <w:t xml:space="preserve">，在给定互信息约束</w:t>
      </w:r>
      <w:r>
        <w:t xml:space="preserve"> </w:t>
      </w:r>
      <m:oMath>
        <m:r>
          <m:t>I</m:t>
        </m:r>
        <m:d>
          <m:dPr>
            <m:begChr m:val="("/>
            <m:sepChr m:val=""/>
            <m:endChr m:val=")"/>
            <m:grow/>
          </m:dPr>
          <m:e>
            <m:r>
              <m:t>Ω</m:t>
            </m:r>
            <m:r>
              <m:rPr>
                <m:sty m:val="p"/>
              </m:rPr>
              <m:t>;</m:t>
            </m:r>
            <m:r>
              <m:t>S</m:t>
            </m:r>
          </m:e>
        </m:d>
        <m:r>
          <m:rPr>
            <m:sty m:val="p"/>
          </m:rPr>
          <m:t>≤</m:t>
        </m:r>
        <m:r>
          <m:t>C</m:t>
        </m:r>
      </m:oMath>
      <w:r>
        <w:t xml:space="preserve"> </w:t>
      </w:r>
      <w:r>
        <w:rPr>
          <w:rFonts w:hint="eastAsia"/>
        </w:rPr>
        <w:t xml:space="preserve">下最大化</w:t>
      </w:r>
      <w:r>
        <w:t xml:space="preserve"> </w:t>
      </w:r>
      <m:oMath>
        <m:r>
          <m:rPr>
            <m:sty m:val="p"/>
            <m:scr m:val="double-struck"/>
          </m:rPr>
          <m:t>E</m:t>
        </m:r>
        <m:d>
          <m:dPr>
            <m:begChr m:val="["/>
            <m:sepChr m:val=""/>
            <m:endChr m:val="]"/>
            <m:grow/>
          </m:dPr>
          <m:e>
            <m:acc>
              <m:accPr>
                <m:chr m:val="̂"/>
              </m:accPr>
              <m:e>
                <m:r>
                  <m:t>v</m:t>
                </m:r>
              </m:e>
            </m:acc>
            <m:d>
              <m:dPr>
                <m:begChr m:val="("/>
                <m:sepChr m:val=""/>
                <m:endChr m:val=")"/>
                <m:grow/>
              </m:dPr>
              <m:e>
                <m:sSub>
                  <m:e>
                    <m:r>
                      <m:t>μ</m:t>
                    </m:r>
                  </m:e>
                  <m:sub>
                    <m:r>
                      <m:t>S</m:t>
                    </m:r>
                  </m:sub>
                </m:sSub>
              </m:e>
            </m:d>
          </m:e>
        </m:d>
      </m:oMath>
      <w:r>
        <w:rPr>
          <w:rFonts w:hint="eastAsia"/>
        </w:rPr>
        <w:t xml:space="preserve">，得到“说服率-失真”界；多发送者竞争信道的情形；动态信息设计（连续时间滤波）。</w:t>
      </w:r>
      <w:r>
        <w:t xml:space="preserve"> </w:t>
      </w:r>
      <w:r>
        <w:t xml:space="preserve">- </w:t>
      </w:r>
      <w:r>
        <w:rPr>
          <w:rFonts w:hint="eastAsia"/>
        </w:rPr>
        <w:t xml:space="preserve">接口级别：②级概念桥接，不互证——本书的凹化刻画是有限状态情形；信息论版将推广到连续信道与率约束，且使用不同的数学工具（变分法/最优传输）。</w:t>
      </w:r>
    </w:p>
    <w:p>
      <w:pPr>
        <w:pStyle w:val="BodyText"/>
      </w:pPr>
      <w:r>
        <w:rPr>
          <w:rFonts w:hint="eastAsia"/>
          <w:i/>
          <w:iCs/>
        </w:rPr>
        <w:t xml:space="preserve">第</w:t>
      </w:r>
      <w:r>
        <w:rPr>
          <w:i/>
          <w:iCs/>
        </w:rPr>
        <w:t xml:space="preserve"> 15 </w:t>
      </w:r>
      <w:r>
        <w:rPr>
          <w:rFonts w:hint="eastAsia"/>
          <w:i/>
          <w:iCs/>
        </w:rPr>
        <w:t xml:space="preserve">章（算法机制设计）↔《算法与数据结构》（馆藏后续）。</w:t>
      </w:r>
      <w:r>
        <w:t xml:space="preserve"> </w:t>
      </w:r>
      <w:r>
        <w:rPr>
          <w:rFonts w:hint="eastAsia"/>
        </w:rPr>
        <w:t xml:space="preserve">这一接口的核心是“计算约束如何改变机制设计结论”。</w:t>
      </w:r>
    </w:p>
    <w:p>
      <w:pPr>
        <w:pStyle w:val="BodyText"/>
      </w:pPr>
      <w:r>
        <w:rPr>
          <w:rFonts w:hint="eastAsia"/>
        </w:rPr>
        <w:t xml:space="preserve">本书第</w:t>
      </w:r>
      <w:r>
        <w:t xml:space="preserve"> 15 </w:t>
      </w:r>
      <w:r>
        <w:rPr>
          <w:rFonts w:hint="eastAsia"/>
        </w:rPr>
        <w:t xml:space="preserve">章开篇就指出：VCG</w:t>
      </w:r>
      <w:r>
        <w:t xml:space="preserve"> </w:t>
      </w:r>
      <w:r>
        <w:rPr>
          <w:rFonts w:hint="eastAsia"/>
        </w:rPr>
        <w:t xml:space="preserve">机制要求精确求解社会福利最大化问题（分配</w:t>
      </w:r>
      <w:r>
        <w:t xml:space="preserve"> </w:t>
      </w:r>
      <m:oMath>
        <m:r>
          <m:t>x</m:t>
        </m:r>
      </m:oMath>
      <w:r>
        <w:t xml:space="preserve"> </w:t>
      </w:r>
      <w:r>
        <w:rPr>
          <w:rFonts w:hint="eastAsia"/>
        </w:rPr>
        <w:t xml:space="preserve">在可行集</w:t>
      </w:r>
      <w:r>
        <w:t xml:space="preserve"> </w:t>
      </w:r>
      <m:oMath>
        <m:r>
          <m:rPr>
            <m:sty m:val="p"/>
            <m:scr m:val="script"/>
          </m:rPr>
          <m:t>X</m:t>
        </m:r>
      </m:oMath>
      <w:r>
        <w:t xml:space="preserve"> </w:t>
      </w:r>
      <w:r>
        <w:rPr>
          <w:rFonts w:hint="eastAsia"/>
        </w:rPr>
        <w:t xml:space="preserve">中最大化参与人报告估值之和</w:t>
      </w:r>
      <w:r>
        <w:t xml:space="preserve"> </w:t>
      </w:r>
      <m:oMath>
        <m:nary>
          <m:naryPr>
            <m:chr m:val="∑"/>
            <m:limLoc m:val="undOvr"/>
            <m:subHide m:val="off"/>
            <m:supHide m:val="on"/>
          </m:naryPr>
          <m:sub>
            <m:r>
              <m:t>i</m:t>
            </m:r>
          </m:sub>
          <m:sup>
            <m:r>
              <m:t>​</m:t>
            </m:r>
          </m:sup>
          <m:e>
            <m:sSub>
              <m:e>
                <m:acc>
                  <m:accPr>
                    <m:chr m:val="̂"/>
                  </m:accPr>
                  <m:e>
                    <m:r>
                      <m:t>v</m:t>
                    </m:r>
                  </m:e>
                </m:acc>
              </m:e>
              <m:sub>
                <m:r>
                  <m:t>i</m:t>
                </m:r>
              </m:sub>
            </m:sSub>
          </m:e>
        </m:nary>
        <m:d>
          <m:dPr>
            <m:begChr m:val="("/>
            <m:sepChr m:val=""/>
            <m:endChr m:val=")"/>
            <m:grow/>
          </m:dPr>
          <m:e>
            <m:r>
              <m:t>x</m:t>
            </m:r>
          </m:e>
        </m:d>
      </m:oMath>
      <w:r>
        <w:rPr>
          <w:rFonts w:hint="eastAsia"/>
        </w:rPr>
        <w:t xml:space="preserve">），但多物品组合拍卖环境下这一最优化是</w:t>
      </w:r>
      <w:r>
        <w:t xml:space="preserve"> </w:t>
      </w:r>
      <w:r>
        <w:rPr>
          <w:rFonts w:hint="eastAsia"/>
        </w:rPr>
        <w:t xml:space="preserve">NP-难的（已见第</w:t>
      </w:r>
      <w:r>
        <w:t xml:space="preserve"> 7 </w:t>
      </w:r>
      <w:r>
        <w:rPr>
          <w:rFonts w:hint="eastAsia"/>
        </w:rPr>
        <w:t xml:space="preserve">章</w:t>
      </w:r>
      <w:r>
        <w:t xml:space="preserve"> WDP </w:t>
      </w:r>
      <w:r>
        <w:rPr>
          <w:rFonts w:hint="eastAsia"/>
        </w:rPr>
        <w:t xml:space="preserve">的</w:t>
      </w:r>
      <w:r>
        <w:t xml:space="preserve"> </w:t>
      </w:r>
      <w:r>
        <w:rPr>
          <w:rFonts w:hint="eastAsia"/>
        </w:rPr>
        <w:t xml:space="preserve">NP-难证明，且数基</w:t>
      </w:r>
      <w:r>
        <w:t xml:space="preserve"> Ch17 </w:t>
      </w:r>
      <w:r>
        <w:rPr>
          <w:rFonts w:hint="eastAsia"/>
        </w:rPr>
        <w:t xml:space="preserve">已给出</w:t>
      </w:r>
      <w:r>
        <w:t xml:space="preserve"> P/NP </w:t>
      </w:r>
      <w:r>
        <w:rPr>
          <w:rFonts w:hint="eastAsia"/>
        </w:rPr>
        <w:t xml:space="preserve">定义与基本归约方法）。直接用近似算法（如贪心算法）替代精确最优，再套用</w:t>
      </w:r>
      <w:r>
        <w:t xml:space="preserve"> VCG </w:t>
      </w:r>
      <w:r>
        <w:rPr>
          <w:rFonts w:hint="eastAsia"/>
        </w:rPr>
        <w:t xml:space="preserve">支付公式，会</w:t>
      </w:r>
      <w:r>
        <w:rPr>
          <w:rFonts w:hint="eastAsia"/>
          <w:b/>
          <w:bCs/>
        </w:rPr>
        <w:t xml:space="preserve">破坏激励相容</w:t>
      </w:r>
      <w:r>
        <w:rPr>
          <w:rFonts w:hint="eastAsia"/>
        </w:rPr>
        <w:t xml:space="preserve">：近似目标函数不是真实社会选择的</w:t>
      </w:r>
      <w:r>
        <w:t xml:space="preserve"> monotone </w:t>
      </w:r>
      <w:r>
        <w:rPr>
          <w:rFonts w:hint="eastAsia"/>
        </w:rPr>
        <w:t xml:space="preserve">变换，因此</w:t>
      </w:r>
      <w:r>
        <w:t xml:space="preserve"> VCG </w:t>
      </w:r>
      <w:r>
        <w:rPr>
          <w:rFonts w:hint="eastAsia"/>
        </w:rPr>
        <w:t xml:space="preserve">支付不再让真实报告成为占优策略（这是</w:t>
      </w:r>
      <w:r>
        <w:t xml:space="preserve"> Nisan–Ronen </w:t>
      </w:r>
      <w:r>
        <w:rPr>
          <w:rFonts w:hint="eastAsia"/>
        </w:rPr>
        <w:t xml:space="preserve">的核心观察，第</w:t>
      </w:r>
      <w:r>
        <w:t xml:space="preserve"> 15.1 </w:t>
      </w:r>
      <w:r>
        <w:rPr>
          <w:rFonts w:hint="eastAsia"/>
        </w:rPr>
        <w:t xml:space="preserve">节已给出反例，②级引用其证明）。</w:t>
      </w:r>
    </w:p>
    <w:p>
      <w:pPr>
        <w:pStyle w:val="BodyText"/>
      </w:pPr>
      <w:r>
        <w:rPr>
          <w:rFonts w:hint="eastAsia"/>
        </w:rPr>
        <w:t xml:space="preserve">《算法与数据结构》（馆藏后续册）将为这一困境提供全套算法工具：近似算法设计范式（贪心、动态规划、线性规划舍入）、不可近似性下界（PCP</w:t>
      </w:r>
      <w:r>
        <w:t xml:space="preserve"> </w:t>
      </w:r>
      <w:r>
        <w:rPr>
          <w:rFonts w:hint="eastAsia"/>
        </w:rPr>
        <w:t xml:space="preserve">定理与间隙归约）、参数化复杂度（FPT）与核化、在线算法与竞争分析。本书第</w:t>
      </w:r>
      <w:r>
        <w:t xml:space="preserve"> 15 </w:t>
      </w:r>
      <w:r>
        <w:rPr>
          <w:rFonts w:hint="eastAsia"/>
        </w:rPr>
        <w:t xml:space="preserve">章只能“使用”这些算法作为黑箱，重点放在“机制设计的激励约束如何与算法结合”。第</w:t>
      </w:r>
      <w:r>
        <w:t xml:space="preserve"> 15.2 </w:t>
      </w:r>
      <w:r>
        <w:rPr>
          <w:rFonts w:hint="eastAsia"/>
        </w:rPr>
        <w:t xml:space="preserve">节（单参数单调性）是这一结合的核心：在单参数环境下，一个分配算法</w:t>
      </w:r>
      <w:r>
        <w:t xml:space="preserve"> </w:t>
      </w:r>
      <m:oMath>
        <m:r>
          <m:t>a</m:t>
        </m:r>
        <m:d>
          <m:dPr>
            <m:begChr m:val="("/>
            <m:sepChr m:val=""/>
            <m:endChr m:val=")"/>
            <m:grow/>
          </m:dPr>
          <m:e>
            <m:acc>
              <m:accPr>
                <m:chr m:val="̂"/>
              </m:accPr>
              <m:e>
                <m:r>
                  <m:t>θ</m:t>
                </m:r>
              </m:e>
            </m:acc>
          </m:e>
        </m:d>
      </m:oMath>
      <w:r>
        <w:t xml:space="preserve"> </w:t>
      </w:r>
      <w:r>
        <w:rPr>
          <w:rFonts w:hint="eastAsia"/>
        </w:rPr>
        <w:t xml:space="preserve">可以被扩展为激励相容的机制当且仅当</w:t>
      </w:r>
      <w:r>
        <w:t xml:space="preserve"> </w:t>
      </w:r>
      <m:oMath>
        <m:r>
          <m:t>a</m:t>
        </m:r>
      </m:oMath>
      <w:r>
        <w:t xml:space="preserve"> </w:t>
      </w:r>
      <w:r>
        <w:rPr>
          <w:rFonts w:hint="eastAsia"/>
        </w:rPr>
        <w:t xml:space="preserve">在每一维上是单调的（</w:t>
      </w:r>
      <m:oMath>
        <m:sSub>
          <m:e>
            <m:acc>
              <m:accPr>
                <m:chr m:val="̂"/>
              </m:accPr>
              <m:e>
                <m:r>
                  <m:t>θ</m:t>
                </m:r>
              </m:e>
            </m:acc>
          </m:e>
          <m:sub>
            <m:r>
              <m:t>i</m:t>
            </m:r>
          </m:sub>
        </m:sSub>
      </m:oMath>
      <w:r>
        <w:t xml:space="preserve"> </w:t>
      </w:r>
      <w:r>
        <w:rPr>
          <w:rFonts w:hint="eastAsia"/>
        </w:rPr>
        <w:t xml:space="preserve">上升时</w:t>
      </w:r>
      <w:r>
        <w:t xml:space="preserve"> </w:t>
      </w:r>
      <m:oMath>
        <m:sSub>
          <m:e>
            <m:r>
              <m:t>a</m:t>
            </m:r>
          </m:e>
          <m:sub>
            <m:r>
              <m:t>i</m:t>
            </m:r>
          </m:sub>
        </m:sSub>
        <m:d>
          <m:dPr>
            <m:begChr m:val="("/>
            <m:sepChr m:val=""/>
            <m:endChr m:val=")"/>
            <m:grow/>
          </m:dPr>
          <m:e>
            <m:sSub>
              <m:e>
                <m:acc>
                  <m:accPr>
                    <m:chr m:val="̂"/>
                  </m:accPr>
                  <m:e>
                    <m:r>
                      <m:t>θ</m:t>
                    </m:r>
                  </m:e>
                </m:acc>
              </m:e>
              <m:sub>
                <m:r>
                  <m:t>i</m:t>
                </m:r>
              </m:sub>
            </m:sSub>
            <m:r>
              <m:rPr>
                <m:sty m:val="p"/>
              </m:rPr>
              <m:t>,</m:t>
            </m:r>
            <m:sSub>
              <m:e>
                <m:acc>
                  <m:accPr>
                    <m:chr m:val="̂"/>
                  </m:accPr>
                  <m:e>
                    <m:r>
                      <m:t>θ</m:t>
                    </m:r>
                  </m:e>
                </m:acc>
              </m:e>
              <m:sub>
                <m:r>
                  <m:rPr>
                    <m:sty m:val="p"/>
                  </m:rPr>
                  <m:t>−</m:t>
                </m:r>
                <m:r>
                  <m:t>i</m:t>
                </m:r>
              </m:sub>
            </m:sSub>
          </m:e>
        </m:d>
      </m:oMath>
      <w:r>
        <w:t xml:space="preserve"> </w:t>
      </w:r>
      <w:r>
        <w:rPr>
          <w:rFonts w:hint="eastAsia"/>
        </w:rPr>
        <w:t xml:space="preserve">不减），而支付由临界值公式唯一确定。这意味着，从馆藏《算法与数据结构》中取任何一个单调的近似算法，本书就立即得到一个真实的近似机制——单调性是算法世界与激励世界之间的“翻译协议”。</w:t>
      </w:r>
    </w:p>
    <w:p>
      <w:pPr>
        <w:pStyle w:val="BodyText"/>
      </w:pPr>
      <w:r>
        <w:rPr>
          <w:rFonts w:hint="eastAsia"/>
        </w:rPr>
        <w:t xml:space="preserve">具体接口映射：</w:t>
      </w:r>
      <w:r>
        <w:t xml:space="preserve"> </w:t>
      </w:r>
      <w:r>
        <w:t xml:space="preserve">- </w:t>
      </w:r>
      <w:r>
        <w:rPr>
          <w:rFonts w:hint="eastAsia"/>
        </w:rPr>
        <w:t xml:space="preserve">本书第</w:t>
      </w:r>
      <w:r>
        <w:t xml:space="preserve"> 15.2 </w:t>
      </w:r>
      <w:r>
        <w:rPr>
          <w:rFonts w:hint="eastAsia"/>
        </w:rPr>
        <w:t xml:space="preserve">节：假设存在一个多项式时间可计算的单调分配算法</w:t>
      </w:r>
      <w:r>
        <w:t xml:space="preserve"> </w:t>
      </w:r>
      <m:oMath>
        <m:r>
          <m:rPr>
            <m:sty m:val="p"/>
            <m:scr m:val="script"/>
          </m:rPr>
          <m:t>A</m:t>
        </m:r>
      </m:oMath>
      <w:r>
        <w:rPr>
          <w:rFonts w:hint="eastAsia"/>
        </w:rPr>
        <w:t xml:space="preserve">，则存在对应的</w:t>
      </w:r>
      <w:r>
        <w:t xml:space="preserve"> DSIC </w:t>
      </w:r>
      <w:r>
        <w:rPr>
          <w:rFonts w:hint="eastAsia"/>
        </w:rPr>
        <w:t xml:space="preserve">机制（分配由</w:t>
      </w:r>
      <w:r>
        <w:t xml:space="preserve"> </w:t>
      </w:r>
      <m:oMath>
        <m:r>
          <m:rPr>
            <m:sty m:val="p"/>
            <m:scr m:val="script"/>
          </m:rPr>
          <m:t>A</m:t>
        </m:r>
      </m:oMath>
      <w:r>
        <w:t xml:space="preserve"> </w:t>
      </w:r>
      <w:r>
        <w:rPr>
          <w:rFonts w:hint="eastAsia"/>
        </w:rPr>
        <w:t xml:space="preserve">决定，支付为</w:t>
      </w:r>
      <w:r>
        <w:t xml:space="preserve"> </w:t>
      </w:r>
      <m:oMath>
        <m:r>
          <m:rPr>
            <m:sty m:val="p"/>
            <m:scr m:val="script"/>
          </m:rPr>
          <m:t>A</m:t>
        </m:r>
      </m:oMath>
      <w:r>
        <w:t xml:space="preserve"> </w:t>
      </w:r>
      <w:r>
        <w:rPr>
          <w:rFonts w:hint="eastAsia"/>
        </w:rPr>
        <w:t xml:space="preserve">的临界值），其近似比与</w:t>
      </w:r>
      <w:r>
        <w:t xml:space="preserve"> </w:t>
      </w:r>
      <m:oMath>
        <m:r>
          <m:rPr>
            <m:sty m:val="p"/>
            <m:scr m:val="script"/>
          </m:rPr>
          <m:t>A</m:t>
        </m:r>
      </m:oMath>
      <w:r>
        <w:t xml:space="preserve"> </w:t>
      </w:r>
      <w:r>
        <w:rPr>
          <w:rFonts w:hint="eastAsia"/>
        </w:rPr>
        <w:t xml:space="preserve">的近似比一致（①，本书给完整证明——只需验证临界值公式的单调性与支付身份）。本书在背包拍卖和调度两个例子上手算了如何将贪心单调算法转化为真实机制。</w:t>
      </w:r>
      <w:r>
        <w:t xml:space="preserve"> </w:t>
      </w:r>
      <w:r>
        <w:t xml:space="preserve">- </w:t>
      </w:r>
      <w:r>
        <w:rPr>
          <w:rFonts w:hint="eastAsia"/>
        </w:rPr>
        <w:t xml:space="preserve">馆藏后续《算法与数据结构》：提供“库里”的所有单调近似算法（以及不可近似下界，即证明某问题不存在好的单调近似算法，从而机制设计者无法绕过难解性）——本书只需查阅该册目录，按单参数格式直接套用。</w:t>
      </w:r>
      <w:r>
        <w:t xml:space="preserve"> </w:t>
      </w:r>
      <w:r>
        <w:t xml:space="preserve">- </w:t>
      </w:r>
      <w:r>
        <w:rPr>
          <w:rFonts w:hint="eastAsia"/>
        </w:rPr>
        <w:t xml:space="preserve">接口级别：操作接口，使用算法而非重造算法。本书不重复证明算法本身的近似比或复杂度——那是馆藏《算法与数据结构》的工作。</w:t>
      </w:r>
    </w:p>
    <w:p>
      <w:pPr>
        <w:pStyle w:val="BodyText"/>
      </w:pPr>
      <w:r>
        <w:rPr>
          <w:rFonts w:hint="eastAsia"/>
          <w:i/>
          <w:iCs/>
        </w:rPr>
        <w:t xml:space="preserve">第</w:t>
      </w:r>
      <w:r>
        <w:rPr>
          <w:i/>
          <w:iCs/>
        </w:rPr>
        <w:t xml:space="preserve"> 16 </w:t>
      </w:r>
      <w:r>
        <w:rPr>
          <w:rFonts w:hint="eastAsia"/>
          <w:i/>
          <w:iCs/>
        </w:rPr>
        <w:t xml:space="preserve">章（市场设计工程学）与全书的闭环角色。</w:t>
      </w:r>
      <w:r>
        <w:t xml:space="preserve"> </w:t>
      </w:r>
      <w:r>
        <w:rPr>
          <w:rFonts w:hint="eastAsia"/>
        </w:rPr>
        <w:t xml:space="preserve">第</w:t>
      </w:r>
      <w:r>
        <w:t xml:space="preserve"> 16 </w:t>
      </w:r>
      <w:r>
        <w:rPr>
          <w:rFonts w:hint="eastAsia"/>
        </w:rPr>
        <w:t xml:space="preserve">章是“理论到实践”的桥：它使用本书前</w:t>
      </w:r>
      <w:r>
        <w:t xml:space="preserve"> 15 </w:t>
      </w:r>
      <w:r>
        <w:rPr>
          <w:rFonts w:hint="eastAsia"/>
        </w:rPr>
        <w:t xml:space="preserve">章的机制（VCG、Myerson、DA、TTC、信息设计合约、近似机制）作为基本构件，将其嵌入</w:t>
      </w:r>
      <w:r>
        <w:t xml:space="preserve"> Roth </w:t>
      </w:r>
      <w:r>
        <w:rPr>
          <w:rFonts w:hint="eastAsia"/>
        </w:rPr>
        <w:t xml:space="preserve">的三要素框架（厚度、无拥堵、安全，②级原则陈述），解释真实市场（NRMP</w:t>
      </w:r>
      <w:r>
        <w:t xml:space="preserve"> </w:t>
      </w:r>
      <w:r>
        <w:rPr>
          <w:rFonts w:hint="eastAsia"/>
        </w:rPr>
        <w:t xml:space="preserve">住院医师匹配、肾交换配对、在线广告拍卖、学校选择）中理论为何以及如何生效。该章不产生新定理（所有案例标注③），但实现了闭环的最后一步：证明本书工具箱中的机制在工程上是有效的。其与馆藏的关系是：将本册的各机制连接到它们的真实应用实例（许多实例在馆藏其他册并未涉及，因为其他册以理论为主），但这些实例描述属于第三级经验性内容，不承担证明功能。</w:t>
      </w:r>
    </w:p>
    <w:p>
      <w:pPr>
        <w:pStyle w:val="BodyText"/>
      </w:pPr>
      <w:r>
        <w:rPr>
          <w:rFonts w:hint="eastAsia"/>
          <w:b/>
          <w:bCs/>
        </w:rPr>
        <w:t xml:space="preserve">本书在路线中的角色总结。</w:t>
      </w:r>
      <w:r>
        <w:t xml:space="preserve"> </w:t>
      </w:r>
      <w:r>
        <w:rPr>
          <w:rFonts w:hint="eastAsia"/>
        </w:rPr>
        <w:t xml:space="preserve">博弈线的三册构成一个“从解方程到写方程”的递进逻辑。讲义给读者一个博弈（一组方程）并求其解（均衡）；数基提供解方程所需的数学工具；本书教读者如何“写出一个有指定解的方程”——即对一个给定的社会选择目标，在参与人自利与私人信息的约束下，构造一个博弈（机制）使得该目标在均衡中实现。</w:t>
      </w:r>
    </w:p>
    <w:p>
      <w:pPr>
        <w:pStyle w:val="BodyText"/>
      </w:pPr>
      <w:r>
        <w:rPr>
          <w:rFonts w:hint="eastAsia"/>
        </w:rPr>
        <w:t xml:space="preserve">从这个角度，全书</w:t>
      </w:r>
      <w:r>
        <w:t xml:space="preserve"> 11 </w:t>
      </w:r>
      <w:r>
        <w:rPr>
          <w:rFonts w:hint="eastAsia"/>
        </w:rPr>
        <w:t xml:space="preserve">条承重定理（标①的定理，每一章至少一条核心完整证明）都可以读作“解方程”的反向操作：显示原理（第</w:t>
      </w:r>
      <w:r>
        <w:t xml:space="preserve"> 3 </w:t>
      </w:r>
      <w:r>
        <w:rPr>
          <w:rFonts w:hint="eastAsia"/>
        </w:rPr>
        <w:t xml:space="preserve">章定理</w:t>
      </w:r>
      <w:r>
        <w:t xml:space="preserve"> 3.2.1 </w:t>
      </w:r>
      <w:r>
        <w:rPr>
          <w:rFonts w:hint="eastAsia"/>
        </w:rPr>
        <w:t xml:space="preserve">①）说“只需在直接机制空间里写方程”；Myerson</w:t>
      </w:r>
      <w:r>
        <w:t xml:space="preserve"> </w:t>
      </w:r>
      <w:r>
        <w:rPr>
          <w:rFonts w:hint="eastAsia"/>
        </w:rPr>
        <w:t xml:space="preserve">最优拍卖（第</w:t>
      </w:r>
      <w:r>
        <w:t xml:space="preserve"> 6 </w:t>
      </w:r>
      <w:r>
        <w:rPr>
          <w:rFonts w:hint="eastAsia"/>
        </w:rPr>
        <w:t xml:space="preserve">章定理</w:t>
      </w:r>
      <w:r>
        <w:t xml:space="preserve"> 6.3.1 </w:t>
      </w:r>
      <w:r>
        <w:rPr>
          <w:rFonts w:hint="eastAsia"/>
        </w:rPr>
        <w:t xml:space="preserve">①）说“方程的结构由虚拟价值与铁租决定”；凹化定理（第</w:t>
      </w:r>
      <w:r>
        <w:t xml:space="preserve"> 13 </w:t>
      </w:r>
      <w:r>
        <w:rPr>
          <w:rFonts w:hint="eastAsia"/>
        </w:rPr>
        <w:t xml:space="preserve">章定理</w:t>
      </w:r>
      <w:r>
        <w:t xml:space="preserve"> 13.2.1 </w:t>
      </w:r>
      <w:r>
        <w:rPr>
          <w:rFonts w:hint="eastAsia"/>
        </w:rPr>
        <w:t xml:space="preserve">①）说“信息设计就是写一个满足</w:t>
      </w:r>
      <w:r>
        <w:t xml:space="preserve"> Bayes-plausibility </w:t>
      </w:r>
      <w:r>
        <w:rPr>
          <w:rFonts w:hint="eastAsia"/>
        </w:rPr>
        <w:t xml:space="preserve">的凹组合方程”；等等。</w:t>
      </w:r>
    </w:p>
    <w:p>
      <w:pPr>
        <w:pStyle w:val="BodyText"/>
      </w:pPr>
      <w:r>
        <w:rPr>
          <w:rFonts w:hint="eastAsia"/>
        </w:rPr>
        <w:t xml:space="preserve">最后，图书馆的博弈线并非孤立。它与馆藏《从位到物联》（匹配市场的基础算法，第</w:t>
      </w:r>
      <w:r>
        <w:t xml:space="preserve"> 16 </w:t>
      </w:r>
      <w:r>
        <w:rPr>
          <w:rFonts w:hint="eastAsia"/>
        </w:rPr>
        <w:t xml:space="preserve">章</w:t>
      </w:r>
      <w:r>
        <w:t xml:space="preserve"> Gale–Shapley </w:t>
      </w:r>
      <w:r>
        <w:rPr>
          <w:rFonts w:hint="eastAsia"/>
        </w:rPr>
        <w:t xml:space="preserve">①）以及《信息论：从编码到学习》《算法与数据结构》《博弈中的学习与</w:t>
      </w:r>
      <w:r>
        <w:t xml:space="preserve"> </w:t>
      </w:r>
      <w:r>
        <w:rPr>
          <w:rFonts w:hint="eastAsia"/>
        </w:rPr>
        <w:t xml:space="preserve">MARL》共同构成一个更广阔的“策略性系统设计”图景。本书在该图景中的定位清晰且唯一：它是“设计侧”的数学教材——它在分析工具（讲义）和数学工具（数基）的基础上，给出一套完整的、从约束出发构造激励系统的理论。</w:t>
      </w:r>
    </w:p>
    <w:bookmarkEnd w:id="351"/>
    <w:bookmarkStart w:id="352" w:name="边界声明习题小结延伸全书卷尾"/>
    <w:p>
      <w:pPr>
        <w:pStyle w:val="Heading3"/>
      </w:pPr>
      <w:r>
        <w:t xml:space="preserve">17.4 </w:t>
      </w:r>
      <w:r>
        <w:rPr>
          <w:rFonts w:hint="eastAsia"/>
        </w:rPr>
        <w:t xml:space="preserve">边界声明、习题·小结·延伸（全书卷尾）</w:t>
      </w:r>
    </w:p>
    <w:p>
      <w:pPr>
        <w:pStyle w:val="FirstParagraph"/>
      </w:pPr>
      <w:r>
        <w:rPr>
          <w:b/>
          <w:bCs/>
        </w:rPr>
        <w:t xml:space="preserve">17.4 </w:t>
      </w:r>
      <w:r>
        <w:rPr>
          <w:rFonts w:hint="eastAsia"/>
          <w:b/>
          <w:bCs/>
        </w:rPr>
        <w:t xml:space="preserve">边界声明、习题·小结·延伸（全书卷尾）</w:t>
      </w:r>
    </w:p>
    <w:p>
      <w:pPr>
        <w:pStyle w:val="BodyText"/>
      </w:pPr>
      <w:r>
        <w:rPr>
          <w:rFonts w:hint="eastAsia"/>
        </w:rPr>
        <w:t xml:space="preserve">承接17.3节对本书在博弈线馆藏中位置的精确锚定，本节以全书终章的收束节完成三重功能：以诚实的事实句列出本书未覆盖的边界，以一组综合习题检视读者对全书工具箱的掌握，以精炼的三句话复述全书主旨，最后以白名单作者名收口延伸阅读路径。本节不包含新定理，不书写“未来方向”式的展望段落，只做残差式声明与全书闭合。</w:t>
      </w:r>
    </w:p>
    <w:p>
      <w:pPr>
        <w:pStyle w:val="BodyText"/>
      </w:pPr>
      <w:r>
        <w:rPr>
          <w:rFonts w:hint="eastAsia"/>
          <w:b/>
          <w:bCs/>
        </w:rPr>
        <w:t xml:space="preserve">边界声明</w:t>
      </w:r>
    </w:p>
    <w:p>
      <w:pPr>
        <w:pStyle w:val="BodyText"/>
      </w:pPr>
      <w:r>
        <w:rPr>
          <w:rFonts w:hint="eastAsia"/>
        </w:rPr>
        <w:t xml:space="preserve">本书以“设计者的工具箱”为组织原则，覆盖了机制设计、市场设计、信息设计与合约理论的核心内容，但以下重要领域未纳入本书范围，仅以事实句列出：</w:t>
      </w:r>
    </w:p>
    <w:p>
      <w:pPr>
        <w:pStyle w:val="BodyText"/>
      </w:pPr>
      <w:r>
        <w:rPr>
          <w:rFonts w:hint="eastAsia"/>
        </w:rPr>
        <w:t xml:space="preserve">（一）</w:t>
      </w:r>
      <w:r>
        <w:rPr>
          <w:rFonts w:hint="eastAsia"/>
          <w:b/>
          <w:bCs/>
        </w:rPr>
        <w:t xml:space="preserve">动态机制设计</w:t>
      </w:r>
      <w:r>
        <w:rPr>
          <w:rFonts w:hint="eastAsia"/>
        </w:rPr>
        <w:t xml:space="preserve">。本书除第14章合约理论涉及跨期激励（道德风险的跨期消费平滑、关系合约的重复博弈回指）外，未系统处理动态环境下的机制设计。动态机制设计处理的问题包括：代理人类型随马尔可夫过程演化时的最优动态合约（Battaglini；Pavan–Segal–Toikka的包络刻画）、耐用品销售的跨期价格歧视（Stokey的时间不一致性问题）、以及序贯拍卖中的信息揭示与竞价策略。其核心数学工具是动态规划与递归合同理论，与本书第14章的静态合约形成对照。</w:t>
      </w:r>
    </w:p>
    <w:p>
      <w:pPr>
        <w:pStyle w:val="BodyText"/>
      </w:pPr>
      <w:r>
        <w:rPr>
          <w:rFonts w:hint="eastAsia"/>
        </w:rPr>
        <w:t xml:space="preserve">（二）</w:t>
      </w:r>
      <w:r>
        <w:rPr>
          <w:rFonts w:hint="eastAsia"/>
          <w:b/>
          <w:bCs/>
        </w:rPr>
        <w:t xml:space="preserve">稳健机制设计</w:t>
      </w:r>
      <w:r>
        <w:rPr>
          <w:rFonts w:hint="eastAsia"/>
        </w:rPr>
        <w:t xml:space="preserve">。本书以贝叶斯框架为主（代理人与委托人共享先验</w:t>
      </w:r>
      <w:r>
        <w:t xml:space="preserve"> </w:t>
      </w:r>
      <m:oMath>
        <m:sSub>
          <m:e>
            <m:r>
              <m:t>μ</m:t>
            </m:r>
          </m:e>
          <m:sub>
            <m:r>
              <m:t>0</m:t>
            </m:r>
          </m:sub>
        </m:sSub>
      </m:oMath>
      <w:r>
        <w:rPr>
          <w:rFonts w:hint="eastAsia"/>
        </w:rPr>
        <w:t xml:space="preserve">），第6章Myerson最优拍卖、第14章合约理论均基于此。稳健机制设计放弃共同先验假设，改为设计者在最坏情况分布下优化（maxmin），或只需知道分布的一阶矩即可设计机制。代表结果包括Bergemann–Brooks的maxmin拍卖、Carroll的线性合约稳健最优性、以及Du的稳健价格歧视。本书第15.4节虽提及PPAD复杂度障碍，但未进入稳健机制设计的无分布知识范式。</w:t>
      </w:r>
    </w:p>
    <w:p>
      <w:pPr>
        <w:pStyle w:val="BodyText"/>
      </w:pPr>
      <w:r>
        <w:rPr>
          <w:rFonts w:hint="eastAsia"/>
        </w:rPr>
        <w:t xml:space="preserve">（三）</w:t>
      </w:r>
      <w:r>
        <w:rPr>
          <w:rFonts w:hint="eastAsia"/>
          <w:b/>
          <w:bCs/>
        </w:rPr>
        <w:t xml:space="preserve">行为机制设计</w:t>
      </w:r>
      <w:r>
        <w:rPr>
          <w:rFonts w:hint="eastAsia"/>
        </w:rPr>
        <w:t xml:space="preserve">。本书假设代理人满足经典理性：给定信念与偏好，选择最优行动。行为机制设计则纳入代理人可能表现出非标准偏好（如损失厌恶、参照点依赖、社会偏好）或非贝叶斯信念更新（如过度推断、基率忽略）。Kőszegi–Rabin的参照点合约模型、Malmendier–Tate的过度自信CEO合约、以及收益等价在非标准偏好下的失效，均属此列，本书未涉及。</w:t>
      </w:r>
    </w:p>
    <w:p>
      <w:pPr>
        <w:pStyle w:val="BodyText"/>
      </w:pPr>
      <w:r>
        <w:rPr>
          <w:rFonts w:hint="eastAsia"/>
        </w:rPr>
        <w:t xml:space="preserve">（四）</w:t>
      </w:r>
      <w:r>
        <w:rPr>
          <w:rFonts w:hint="eastAsia"/>
          <w:b/>
          <w:bCs/>
        </w:rPr>
        <w:t xml:space="preserve">一般均衡与市场设计的宏观接口</w:t>
      </w:r>
      <w:r>
        <w:rPr>
          <w:rFonts w:hint="eastAsia"/>
        </w:rPr>
        <w:t xml:space="preserve">。本书的市场设计集中在局部市场设计（匹配、拍卖、学校选择），未系统讨论机制设计与一般均衡理论的交叉。具体而言：大市场下的Walrasian均衡与策略防操纵机制的渐近等价（Azevedo–Budish的“策略防操纵+大市场→竞争均衡”）、货币与机制设计的接口（Wallace的货币搜索模型中的机制设计）、以及平台经济中双边网络效应的一般均衡分析，均不在本书范围。</w:t>
      </w:r>
    </w:p>
    <w:p>
      <w:pPr>
        <w:pStyle w:val="BodyText"/>
      </w:pPr>
      <w:r>
        <w:rPr>
          <w:rFonts w:hint="eastAsia"/>
        </w:rPr>
        <w:t xml:space="preserve">（五）</w:t>
      </w:r>
      <w:r>
        <w:rPr>
          <w:rFonts w:hint="eastAsia"/>
          <w:b/>
          <w:bCs/>
        </w:rPr>
        <w:t xml:space="preserve">其他省略</w:t>
      </w:r>
      <w:r>
        <w:rPr>
          <w:rFonts w:hint="eastAsia"/>
        </w:rPr>
        <w:t xml:space="preserve">。以下议题以枚举方式列出，不作展开：随机机制与抽签的公平性公理（Bogomolnaia–Moulin的序贯独裁的随机占优比较）；机制设计的实验验证（Kagel–Levin的拍卖实验证据）；政治经济学的机制设计应用（Persson–Tabellini的宪政设计）；以及加密经济学中共识机制的机制设计（交易费机制设计以外的区块链共识协议）。</w:t>
      </w:r>
    </w:p>
    <w:p>
      <w:pPr>
        <w:pStyle w:val="BodyText"/>
      </w:pPr>
      <w:r>
        <w:rPr>
          <w:rFonts w:hint="eastAsia"/>
          <w:b/>
          <w:bCs/>
        </w:rPr>
        <w:t xml:space="preserve">全书习题</w:t>
      </w:r>
    </w:p>
    <w:p>
      <w:pPr>
        <w:pStyle w:val="BodyText"/>
      </w:pPr>
      <w:r>
        <w:rPr>
          <w:rFonts w:hint="eastAsia"/>
        </w:rPr>
        <w:t xml:space="preserve">以下习题按“综合设计题”与“全书回指自测”两部分编排，旨在帮助读者融贯使用本书各章节的工具。</w:t>
      </w:r>
    </w:p>
    <w:p>
      <w:pPr>
        <w:pStyle w:val="BodyText"/>
      </w:pPr>
      <w:r>
        <w:rPr>
          <w:rFonts w:hint="eastAsia"/>
          <w:b/>
          <w:bCs/>
        </w:rPr>
        <w:t xml:space="preserve">综合设计题</w:t>
      </w:r>
    </w:p>
    <w:p>
      <w:pPr>
        <w:pStyle w:val="BodyText"/>
      </w:pPr>
      <w:r>
        <w:rPr>
          <w:rFonts w:hint="eastAsia"/>
          <w:b/>
          <w:bCs/>
        </w:rPr>
        <w:t xml:space="preserve">习题17.1（平台设计：众包任务分配）</w:t>
      </w:r>
      <w:r>
        <w:t xml:space="preserve"> </w:t>
      </w:r>
      <w:r>
        <w:rPr>
          <w:rFonts w:hint="eastAsia"/>
        </w:rPr>
        <w:t xml:space="preserve">一个平台想将</w:t>
      </w:r>
      <w:r>
        <w:t xml:space="preserve"> </w:t>
      </w:r>
      <m:oMath>
        <m:r>
          <m:t>m</m:t>
        </m:r>
      </m:oMath>
      <w:r>
        <w:t xml:space="preserve"> </w:t>
      </w:r>
      <w:r>
        <w:rPr>
          <w:rFonts w:hint="eastAsia"/>
        </w:rPr>
        <w:t xml:space="preserve">个任务分配给</w:t>
      </w:r>
      <w:r>
        <w:t xml:space="preserve"> </w:t>
      </w:r>
      <m:oMath>
        <m:r>
          <m:t>n</m:t>
        </m:r>
      </m:oMath>
      <w:r>
        <w:t xml:space="preserve"> </w:t>
      </w:r>
      <w:r>
        <w:rPr>
          <w:rFonts w:hint="eastAsia"/>
        </w:rPr>
        <w:t xml:space="preserve">个自由职业者。每个职业者</w:t>
      </w:r>
      <w:r>
        <w:t xml:space="preserve"> </w:t>
      </w:r>
      <m:oMath>
        <m:r>
          <m:t>i</m:t>
        </m:r>
      </m:oMath>
      <w:r>
        <w:t xml:space="preserve"> </w:t>
      </w:r>
      <w:r>
        <w:rPr>
          <w:rFonts w:hint="eastAsia"/>
        </w:rPr>
        <w:t xml:space="preserve">对任务</w:t>
      </w:r>
      <w:r>
        <w:t xml:space="preserve"> </w:t>
      </w:r>
      <m:oMath>
        <m:r>
          <m:t>j</m:t>
        </m:r>
      </m:oMath>
      <w:r>
        <w:t xml:space="preserve"> </w:t>
      </w:r>
      <w:r>
        <w:rPr>
          <w:rFonts w:hint="eastAsia"/>
        </w:rPr>
        <w:t xml:space="preserve">有私人完成成本</w:t>
      </w:r>
      <w:r>
        <w:t xml:space="preserve"> </w:t>
      </w:r>
      <m:oMath>
        <m:sSub>
          <m:e>
            <m:r>
              <m:t>c</m:t>
            </m:r>
          </m:e>
          <m:sub>
            <m:r>
              <m:t>i</m:t>
            </m:r>
            <m:r>
              <m:t>j</m:t>
            </m:r>
          </m:sub>
        </m:sSub>
        <m:r>
          <m:rPr>
            <m:sty m:val="p"/>
          </m:rPr>
          <m:t>∈</m:t>
        </m:r>
        <m:d>
          <m:dPr>
            <m:begChr m:val="["/>
            <m:sepChr m:val=""/>
            <m:endChr m:val="]"/>
            <m:grow/>
          </m:dPr>
          <m:e>
            <m:bar>
              <m:barPr>
                <m:pos m:val="bot"/>
              </m:barPr>
              <m:e>
                <m:r>
                  <m:t>c</m:t>
                </m:r>
              </m:e>
            </m:bar>
            <m:r>
              <m:rPr>
                <m:sty m:val="p"/>
              </m:rPr>
              <m:t>,</m:t>
            </m:r>
            <m:acc>
              <m:accPr>
                <m:chr m:val="‾"/>
              </m:accPr>
              <m:e>
                <m:r>
                  <m:t>c</m:t>
                </m:r>
              </m:e>
            </m:acc>
          </m:e>
        </m:d>
      </m:oMath>
      <w:r>
        <w:rPr>
          <w:rFonts w:hint="eastAsia"/>
        </w:rPr>
        <w:t xml:space="preserve">，平台从完成任务集合</w:t>
      </w:r>
      <w:r>
        <w:t xml:space="preserve"> </w:t>
      </w:r>
      <m:oMath>
        <m:r>
          <m:t>S</m:t>
        </m:r>
        <m:r>
          <m:rPr>
            <m:sty m:val="p"/>
          </m:rPr>
          <m:t>⊆</m:t>
        </m:r>
        <m:r>
          <m:rPr>
            <m:sty m:val="p"/>
          </m:rPr>
          <m:t>{</m:t>
        </m:r>
        <m:r>
          <m:t>1</m:t>
        </m:r>
        <m:r>
          <m:rPr>
            <m:sty m:val="p"/>
          </m:rPr>
          <m:t>,</m:t>
        </m:r>
        <m:r>
          <m:rPr>
            <m:sty m:val="p"/>
          </m:rPr>
          <m:t>…</m:t>
        </m:r>
        <m:r>
          <m:rPr>
            <m:sty m:val="p"/>
          </m:rPr>
          <m:t>,</m:t>
        </m:r>
        <m:r>
          <m:t>m</m:t>
        </m:r>
        <m:r>
          <m:rPr>
            <m:sty m:val="p"/>
          </m:rPr>
          <m:t>}</m:t>
        </m:r>
      </m:oMath>
      <w:r>
        <w:t xml:space="preserve"> </w:t>
      </w:r>
      <w:r>
        <w:rPr>
          <w:rFonts w:hint="eastAsia"/>
        </w:rPr>
        <w:t xml:space="preserve">获得的效用为</w:t>
      </w:r>
      <w:r>
        <w:t xml:space="preserve"> </w:t>
      </w:r>
      <m:oMath>
        <m:r>
          <m:t>v</m:t>
        </m:r>
        <m:d>
          <m:dPr>
            <m:begChr m:val="("/>
            <m:sepChr m:val=""/>
            <m:endChr m:val=")"/>
            <m:grow/>
          </m:dPr>
          <m:e>
            <m:r>
              <m:t>S</m:t>
            </m:r>
          </m:e>
        </m:d>
      </m:oMath>
      <w:r>
        <w:rPr>
          <w:rFonts w:hint="eastAsia"/>
        </w:rPr>
        <w:t xml:space="preserve">，其中</w:t>
      </w:r>
      <w:r>
        <w:t xml:space="preserve"> </w:t>
      </w:r>
      <m:oMath>
        <m:r>
          <m:t>v</m:t>
        </m:r>
      </m:oMath>
      <w:r>
        <w:t xml:space="preserve"> </w:t>
      </w:r>
      <w:r>
        <w:rPr>
          <w:rFonts w:hint="eastAsia"/>
        </w:rPr>
        <w:t xml:space="preserve">是单调子模函数。平台没有预算约束，但必须保证每个职业者</w:t>
      </w:r>
      <w:r>
        <w:t xml:space="preserve"> </w:t>
      </w:r>
      <m:oMath>
        <m:r>
          <m:t>i</m:t>
        </m:r>
      </m:oMath>
      <w:r>
        <w:t xml:space="preserve"> </w:t>
      </w:r>
      <w:r>
        <w:rPr>
          <w:rFonts w:hint="eastAsia"/>
        </w:rPr>
        <w:t xml:space="preserve">在分配与报酬方案下的期望效用不低于其保留效用</w:t>
      </w:r>
      <w:r>
        <w:t xml:space="preserve"> </w:t>
      </w:r>
      <m:oMath>
        <m:r>
          <m:t>0</m:t>
        </m:r>
      </m:oMath>
      <w:r>
        <w:rPr>
          <w:rFonts w:hint="eastAsia"/>
        </w:rPr>
        <w:t xml:space="preserve">（个体理性），且如实报告成本是占优策略（激励相容）。</w:t>
      </w:r>
    </w:p>
    <w:p>
      <w:pPr>
        <w:numPr>
          <w:ilvl w:val="0"/>
          <w:numId w:val="1167"/>
        </w:numPr>
      </w:pPr>
      <w:r>
        <w:rPr>
          <w:rFonts w:hint="eastAsia"/>
        </w:rPr>
        <w:t xml:space="preserve">假设平台知道</w:t>
      </w:r>
      <w:r>
        <w:t xml:space="preserve"> </w:t>
      </w:r>
      <m:oMath>
        <m:r>
          <m:t>v</m:t>
        </m:r>
      </m:oMath>
      <w:r>
        <w:t xml:space="preserve"> </w:t>
      </w:r>
      <w:r>
        <w:rPr>
          <w:rFonts w:hint="eastAsia"/>
        </w:rPr>
        <w:t xml:space="preserve">但不知道各</w:t>
      </w:r>
      <w:r>
        <w:t xml:space="preserve"> </w:t>
      </w:r>
      <m:oMath>
        <m:sSub>
          <m:e>
            <m:r>
              <m:t>c</m:t>
            </m:r>
          </m:e>
          <m:sub>
            <m:r>
              <m:t>i</m:t>
            </m:r>
            <m:r>
              <m:t>j</m:t>
            </m:r>
          </m:sub>
        </m:sSub>
      </m:oMath>
      <w:r>
        <w:rPr>
          <w:rFonts w:hint="eastAsia"/>
        </w:rPr>
        <w:t xml:space="preserve">。请为平台设计一个直接显示机制</w:t>
      </w:r>
      <w:r>
        <w:t xml:space="preserve"> </w:t>
      </w:r>
      <m:oMath>
        <m:d>
          <m:dPr>
            <m:begChr m:val="("/>
            <m:sepChr m:val=""/>
            <m:endChr m:val=")"/>
            <m:grow/>
          </m:dPr>
          <m:e>
            <m:r>
              <m:rPr>
                <m:sty m:val="b"/>
              </m:rPr>
              <m:t>x</m:t>
            </m:r>
            <m:d>
              <m:dPr>
                <m:begChr m:val="("/>
                <m:sepChr m:val=""/>
                <m:endChr m:val=")"/>
                <m:grow/>
              </m:dPr>
              <m:e>
                <m:acc>
                  <m:accPr>
                    <m:chr m:val="̂"/>
                  </m:accPr>
                  <m:e>
                    <m:r>
                      <m:rPr>
                        <m:sty m:val="b"/>
                      </m:rPr>
                      <m:t>c</m:t>
                    </m:r>
                  </m:e>
                </m:acc>
              </m:e>
            </m:d>
            <m:r>
              <m:rPr>
                <m:sty m:val="p"/>
              </m:rPr>
              <m:t>,</m:t>
            </m:r>
            <m:r>
              <m:rPr>
                <m:sty m:val="b"/>
              </m:rPr>
              <m:t>t</m:t>
            </m:r>
            <m:d>
              <m:dPr>
                <m:begChr m:val="("/>
                <m:sepChr m:val=""/>
                <m:endChr m:val=")"/>
                <m:grow/>
              </m:dPr>
              <m:e>
                <m:acc>
                  <m:accPr>
                    <m:chr m:val="̂"/>
                  </m:accPr>
                  <m:e>
                    <m:r>
                      <m:rPr>
                        <m:sty m:val="b"/>
                      </m:rPr>
                      <m:t>c</m:t>
                    </m:r>
                  </m:e>
                </m:acc>
              </m:e>
            </m:d>
          </m:e>
        </m:d>
      </m:oMath>
      <w:r>
        <w:t xml:space="preserve"> </w:t>
      </w:r>
      <w:r>
        <w:rPr>
          <w:rFonts w:hint="eastAsia"/>
        </w:rPr>
        <w:t xml:space="preserve">最大化社会净福利</w:t>
      </w:r>
      <w:r>
        <w:t xml:space="preserve"> </w:t>
      </w:r>
      <m:oMath>
        <m:r>
          <m:rPr>
            <m:sty m:val="p"/>
            <m:scr m:val="double-struck"/>
          </m:rPr>
          <m:t>E</m:t>
        </m:r>
        <m:d>
          <m:dPr>
            <m:begChr m:val="["/>
            <m:sepChr m:val=""/>
            <m:endChr m:val="]"/>
            <m:grow/>
          </m:dPr>
          <m:e>
            <m:r>
              <m:t>v</m:t>
            </m:r>
            <m:d>
              <m:dPr>
                <m:begChr m:val="("/>
                <m:sepChr m:val=""/>
                <m:endChr m:val=")"/>
                <m:grow/>
              </m:dPr>
              <m:e>
                <m:r>
                  <m:t>S</m:t>
                </m:r>
              </m:e>
            </m:d>
            <m:r>
              <m:rPr>
                <m:sty m:val="p"/>
              </m:rPr>
              <m:t>−</m:t>
            </m:r>
            <m:nary>
              <m:naryPr>
                <m:chr m:val="∑"/>
                <m:limLoc m:val="undOvr"/>
                <m:subHide m:val="off"/>
                <m:supHide m:val="on"/>
              </m:naryPr>
              <m:sub>
                <m:r>
                  <m:t>i</m:t>
                </m:r>
              </m:sub>
              <m:sup>
                <m:r>
                  <m:t>​</m:t>
                </m:r>
              </m:sup>
              <m:e>
                <m:sSub>
                  <m:e>
                    <m:r>
                      <m:t>c</m:t>
                    </m:r>
                  </m:e>
                  <m:sub>
                    <m:r>
                      <m:t>i</m:t>
                    </m:r>
                    <m:r>
                      <m:t>j</m:t>
                    </m:r>
                  </m:sub>
                </m:sSub>
              </m:e>
            </m:nary>
            <m:sSub>
              <m:e>
                <m:r>
                  <m:t>x</m:t>
                </m:r>
              </m:e>
              <m:sub>
                <m:r>
                  <m:t>i</m:t>
                </m:r>
                <m:r>
                  <m:t>j</m:t>
                </m:r>
              </m:sub>
            </m:sSub>
          </m:e>
        </m:d>
      </m:oMath>
      <w:r>
        <w:rPr>
          <w:rFonts w:hint="eastAsia"/>
        </w:rPr>
        <w:t xml:space="preserve">，并证明该机制满足占优策略激励相容（可借助VCG框架，回指第4章）。</w:t>
      </w:r>
    </w:p>
    <w:p>
      <w:pPr>
        <w:numPr>
          <w:ilvl w:val="0"/>
          <w:numId w:val="1167"/>
        </w:numPr>
      </w:pPr>
      <w:r>
        <w:rPr>
          <w:rFonts w:hint="eastAsia"/>
        </w:rPr>
        <w:t xml:space="preserve">若</w:t>
      </w:r>
      <w:r>
        <w:t xml:space="preserve"> </w:t>
      </w:r>
      <m:oMath>
        <m:r>
          <m:t>v</m:t>
        </m:r>
      </m:oMath>
      <w:r>
        <w:t xml:space="preserve"> </w:t>
      </w:r>
      <w:r>
        <w:rPr>
          <w:rFonts w:hint="eastAsia"/>
        </w:rPr>
        <w:t xml:space="preserve">的子模性使得社会福利最大化问题是NP难的（回指第7章组合拍卖的赢家确定问题），请提出一个单调的贪心近似分配算法，并用Myerson单调性（回指第6章与第15章）构造对应的临界支付规则，给出一个真实且多项式可计算的近似机制。论证该机制的近似比（不要求完整证明）。</w:t>
      </w:r>
    </w:p>
    <w:p>
      <w:pPr>
        <w:numPr>
          <w:ilvl w:val="0"/>
          <w:numId w:val="1167"/>
        </w:numPr>
      </w:pPr>
      <w:r>
        <w:rPr>
          <w:rFonts w:hint="eastAsia"/>
        </w:rPr>
        <w:t xml:space="preserve">若平台有预算上限</w:t>
      </w:r>
      <w:r>
        <w:t xml:space="preserve"> </w:t>
      </w:r>
      <m:oMath>
        <m:r>
          <m:t>B</m:t>
        </m:r>
      </m:oMath>
      <w:r>
        <w:rPr>
          <w:rFonts w:hint="eastAsia"/>
        </w:rPr>
        <w:t xml:space="preserve">（总支付不得超过</w:t>
      </w:r>
      <w:r>
        <w:t xml:space="preserve"> </w:t>
      </w:r>
      <m:oMath>
        <m:r>
          <m:t>B</m:t>
        </m:r>
      </m:oMath>
      <w:r>
        <w:rPr>
          <w:rFonts w:hint="eastAsia"/>
        </w:rPr>
        <w:t xml:space="preserve">），讨论VCG机制是否可行，并说明需要对机制做何种修正（回指第15.3节设施选址的无钱机制）。</w:t>
      </w:r>
    </w:p>
    <w:p>
      <w:pPr>
        <w:pStyle w:val="FirstParagraph"/>
      </w:pPr>
      <w:r>
        <w:rPr>
          <w:rFonts w:hint="eastAsia"/>
          <w:i/>
          <w:iCs/>
        </w:rPr>
        <w:t xml:space="preserve">提示与解答概要</w:t>
      </w:r>
      <w:r>
        <w:rPr>
          <w:rFonts w:hint="eastAsia"/>
        </w:rPr>
        <w:t xml:space="preserve">：(a)</w:t>
      </w:r>
      <w:r>
        <w:t xml:space="preserve"> </w:t>
      </w:r>
      <w:r>
        <w:rPr>
          <w:rFonts w:hint="eastAsia"/>
        </w:rPr>
        <w:t xml:space="preserve">VCG机制：分配</w:t>
      </w:r>
      <w:r>
        <w:t xml:space="preserve"> </w:t>
      </w:r>
      <m:oMath>
        <m:sSup>
          <m:e>
            <m:r>
              <m:rPr>
                <m:sty m:val="b"/>
              </m:rPr>
              <m:t>x</m:t>
            </m:r>
          </m:e>
          <m:sup>
            <m:r>
              <m:rPr>
                <m:sty m:val="p"/>
              </m:rPr>
              <m:t>*</m:t>
            </m:r>
          </m:sup>
        </m:sSup>
      </m:oMath>
      <w:r>
        <w:t xml:space="preserve"> </w:t>
      </w:r>
      <w:r>
        <w:rPr>
          <w:rFonts w:hint="eastAsia"/>
        </w:rPr>
        <w:t xml:space="preserve">最大化</w:t>
      </w:r>
      <w:r>
        <w:t xml:space="preserve"> </w:t>
      </w:r>
      <m:oMath>
        <m:nary>
          <m:naryPr>
            <m:chr m:val="∑"/>
            <m:limLoc m:val="undOvr"/>
            <m:subHide m:val="off"/>
            <m:supHide m:val="on"/>
          </m:naryPr>
          <m:sub>
            <m:r>
              <m:t>i</m:t>
            </m:r>
          </m:sub>
          <m:sup>
            <m:r>
              <m:t>​</m:t>
            </m:r>
          </m:sup>
          <m:e>
            <m:nary>
              <m:naryPr>
                <m:chr m:val="∑"/>
                <m:limLoc m:val="undOvr"/>
                <m:subHide m:val="off"/>
                <m:supHide m:val="on"/>
              </m:naryPr>
              <m:sub>
                <m:r>
                  <m:t>j</m:t>
                </m:r>
              </m:sub>
              <m:sup>
                <m:r>
                  <m:t>​</m:t>
                </m:r>
              </m:sup>
              <m:e>
                <m:sSub>
                  <m:e>
                    <m:acc>
                      <m:accPr>
                        <m:chr m:val="̂"/>
                      </m:accPr>
                      <m:e>
                        <m:r>
                          <m:t>c</m:t>
                        </m:r>
                      </m:e>
                    </m:acc>
                  </m:e>
                  <m:sub>
                    <m:r>
                      <m:t>i</m:t>
                    </m:r>
                    <m:r>
                      <m:t>j</m:t>
                    </m:r>
                  </m:sub>
                </m:sSub>
              </m:e>
            </m:nary>
          </m:e>
        </m:nary>
        <m:sSub>
          <m:e>
            <m:r>
              <m:t>x</m:t>
            </m:r>
          </m:e>
          <m:sub>
            <m:r>
              <m:t>i</m:t>
            </m:r>
            <m:r>
              <m:t>j</m:t>
            </m:r>
          </m:sub>
        </m:sSub>
        <m:r>
          <m:rPr>
            <m:sty m:val="p"/>
          </m:rPr>
          <m:t>+</m:t>
        </m:r>
        <m:r>
          <m:t>v</m:t>
        </m:r>
        <m:d>
          <m:dPr>
            <m:begChr m:val="("/>
            <m:sepChr m:val=""/>
            <m:endChr m:val=")"/>
            <m:grow/>
          </m:dPr>
          <m:e>
            <m:r>
              <m:t>S</m:t>
            </m:r>
          </m:e>
        </m:d>
      </m:oMath>
      <w:r>
        <w:rPr>
          <w:rFonts w:hint="eastAsia"/>
        </w:rPr>
        <w:t xml:space="preserve">（注意符号——职业者成本是负项，等价于最大化净福利），支付为每个职业者对其他人的外部性：</w:t>
      </w:r>
      <m:oMath>
        <m:sSub>
          <m:e>
            <m:r>
              <m:t>t</m:t>
            </m:r>
          </m:e>
          <m:sub>
            <m:r>
              <m:t>i</m:t>
            </m:r>
          </m:sub>
        </m:sSub>
        <m:r>
          <m:rPr>
            <m:sty m:val="p"/>
          </m:rPr>
          <m:t>=</m:t>
        </m:r>
        <m:d>
          <m:dPr>
            <m:begChr m:val="("/>
            <m:sepChr m:val=""/>
            <m:endChr m:val=")"/>
            <m:grow/>
          </m:dPr>
          <m:e>
            <m:r>
              <m:t>v</m:t>
            </m:r>
            <m:d>
              <m:dPr>
                <m:begChr m:val="("/>
                <m:sepChr m:val=""/>
                <m:endChr m:val=")"/>
                <m:grow/>
              </m:dPr>
              <m:e>
                <m:sSubSup>
                  <m:e>
                    <m:r>
                      <m:t>S</m:t>
                    </m:r>
                  </m:e>
                  <m:sub>
                    <m:r>
                      <m:rPr>
                        <m:sty m:val="p"/>
                      </m:rPr>
                      <m:t>−</m:t>
                    </m:r>
                    <m:r>
                      <m:t>i</m:t>
                    </m:r>
                  </m:sub>
                  <m:sup>
                    <m:r>
                      <m:rPr>
                        <m:sty m:val="p"/>
                      </m:rPr>
                      <m:t>*</m:t>
                    </m:r>
                  </m:sup>
                </m:sSubSup>
              </m:e>
            </m:d>
            <m:r>
              <m:rPr>
                <m:sty m:val="p"/>
              </m:rPr>
              <m:t>−</m:t>
            </m:r>
            <m:nary>
              <m:naryPr>
                <m:chr m:val="∑"/>
                <m:limLoc m:val="undOvr"/>
                <m:subHide m:val="off"/>
                <m:supHide m:val="on"/>
              </m:naryPr>
              <m:sub>
                <m:r>
                  <m:t>k</m:t>
                </m:r>
                <m:r>
                  <m:rPr>
                    <m:sty m:val="p"/>
                  </m:rPr>
                  <m:t>≠</m:t>
                </m:r>
                <m:r>
                  <m:t>i</m:t>
                </m:r>
              </m:sub>
              <m:sup>
                <m:r>
                  <m:t>​</m:t>
                </m:r>
              </m:sup>
              <m:e>
                <m:sSub>
                  <m:e>
                    <m:r>
                      <m:t>c</m:t>
                    </m:r>
                  </m:e>
                  <m:sub>
                    <m:r>
                      <m:t>k</m:t>
                    </m:r>
                    <m:r>
                      <m:t>j</m:t>
                    </m:r>
                  </m:sub>
                </m:sSub>
              </m:e>
            </m:nary>
            <m:sSubSup>
              <m:e>
                <m:r>
                  <m:t>x</m:t>
                </m:r>
              </m:e>
              <m:sub>
                <m:r>
                  <m:t>k</m:t>
                </m:r>
                <m:r>
                  <m:t>j</m:t>
                </m:r>
              </m:sub>
              <m:sup>
                <m:r>
                  <m:rPr>
                    <m:sty m:val="p"/>
                  </m:rPr>
                  <m:t>*</m:t>
                </m:r>
              </m:sup>
            </m:sSubSup>
          </m:e>
        </m:d>
        <m:r>
          <m:rPr>
            <m:sty m:val="p"/>
          </m:rPr>
          <m:t>−</m:t>
        </m:r>
        <m:d>
          <m:dPr>
            <m:begChr m:val="("/>
            <m:sepChr m:val=""/>
            <m:endChr m:val=")"/>
            <m:grow/>
          </m:dPr>
          <m:e>
            <m:r>
              <m:t>v</m:t>
            </m:r>
            <m:d>
              <m:dPr>
                <m:begChr m:val="("/>
                <m:sepChr m:val=""/>
                <m:endChr m:val=")"/>
                <m:grow/>
              </m:dPr>
              <m:e>
                <m:sSup>
                  <m:e>
                    <m:r>
                      <m:t>S</m:t>
                    </m:r>
                  </m:e>
                  <m:sup>
                    <m:r>
                      <m:rPr>
                        <m:sty m:val="p"/>
                      </m:rPr>
                      <m:t>*</m:t>
                    </m:r>
                  </m:sup>
                </m:sSup>
              </m:e>
            </m:d>
            <m:r>
              <m:rPr>
                <m:sty m:val="p"/>
              </m:rPr>
              <m:t>−</m:t>
            </m:r>
            <m:nary>
              <m:naryPr>
                <m:chr m:val="∑"/>
                <m:limLoc m:val="undOvr"/>
                <m:subHide m:val="off"/>
                <m:supHide m:val="on"/>
              </m:naryPr>
              <m:sub>
                <m:r>
                  <m:t>k</m:t>
                </m:r>
                <m:r>
                  <m:rPr>
                    <m:sty m:val="p"/>
                  </m:rPr>
                  <m:t>≠</m:t>
                </m:r>
                <m:r>
                  <m:t>i</m:t>
                </m:r>
              </m:sub>
              <m:sup>
                <m:r>
                  <m:t>​</m:t>
                </m:r>
              </m:sup>
              <m:e>
                <m:sSub>
                  <m:e>
                    <m:r>
                      <m:t>c</m:t>
                    </m:r>
                  </m:e>
                  <m:sub>
                    <m:r>
                      <m:t>k</m:t>
                    </m:r>
                    <m:r>
                      <m:t>j</m:t>
                    </m:r>
                  </m:sub>
                </m:sSub>
              </m:e>
            </m:nary>
            <m:sSubSup>
              <m:e>
                <m:r>
                  <m:t>x</m:t>
                </m:r>
              </m:e>
              <m:sub>
                <m:r>
                  <m:t>k</m:t>
                </m:r>
                <m:r>
                  <m:t>j</m:t>
                </m:r>
              </m:sub>
              <m:sup>
                <m:r>
                  <m:rPr>
                    <m:sty m:val="p"/>
                  </m:rPr>
                  <m:t>*</m:t>
                </m:r>
              </m:sup>
            </m:sSubSup>
          </m:e>
        </m:d>
      </m:oMath>
      <w:r>
        <w:rPr>
          <w:rFonts w:hint="eastAsia"/>
        </w:rPr>
        <w:t xml:space="preserve">。IC由VCG的一般性质保证。(b)</w:t>
      </w:r>
      <w:r>
        <w:t xml:space="preserve"> </w:t>
      </w:r>
      <w:r>
        <w:rPr>
          <w:rFonts w:hint="eastAsia"/>
        </w:rPr>
        <w:t xml:space="preserve">使用贪心按“边际成本/边际价值”排序分配任务，分配规则对成本单调（成本更低则分配不减少），按临界值（使职业者停止被分配的最高可能成本）计算支付，得到DSIC近似机制。(c)</w:t>
      </w:r>
      <w:r>
        <w:t xml:space="preserve"> </w:t>
      </w:r>
      <w:r>
        <w:rPr>
          <w:rFonts w:hint="eastAsia"/>
        </w:rPr>
        <w:t xml:space="preserve">VCG不能保证预算约束；需引入预算可行的近似机制设计（如Singer的比例分享机制，或第15.3节的无转移近似思路）。</w:t>
      </w:r>
    </w:p>
    <w:p>
      <w:pPr>
        <w:pStyle w:val="BodyText"/>
      </w:pPr>
      <w:r>
        <w:rPr>
          <w:rFonts w:hint="eastAsia"/>
          <w:b/>
          <w:bCs/>
        </w:rPr>
        <w:t xml:space="preserve">习题17.2（综合诊断：给定市场失败，选机制并论证）</w:t>
      </w:r>
      <w:r>
        <w:t xml:space="preserve"> </w:t>
      </w:r>
      <w:r>
        <w:rPr>
          <w:rFonts w:hint="eastAsia"/>
        </w:rPr>
        <w:t xml:space="preserve">一个城市的教育局想将</w:t>
      </w:r>
      <w:r>
        <w:t xml:space="preserve"> </w:t>
      </w:r>
      <m:oMath>
        <m:r>
          <m:t>n</m:t>
        </m:r>
      </m:oMath>
      <w:r>
        <w:t xml:space="preserve"> </w:t>
      </w:r>
      <w:r>
        <w:rPr>
          <w:rFonts w:hint="eastAsia"/>
        </w:rPr>
        <w:t xml:space="preserve">名学生分配到</w:t>
      </w:r>
      <w:r>
        <w:t xml:space="preserve"> </w:t>
      </w:r>
      <m:oMath>
        <m:r>
          <m:t>m</m:t>
        </m:r>
      </m:oMath>
      <w:r>
        <w:t xml:space="preserve"> </w:t>
      </w:r>
      <w:r>
        <w:rPr>
          <w:rFonts w:hint="eastAsia"/>
        </w:rPr>
        <w:t xml:space="preserve">所公立学校。每所学校有容量上限</w:t>
      </w:r>
      <w:r>
        <w:t xml:space="preserve"> </w:t>
      </w:r>
      <m:oMath>
        <m:sSub>
          <m:e>
            <m:r>
              <m:t>q</m:t>
            </m:r>
          </m:e>
          <m:sub>
            <m:r>
              <m:t>s</m:t>
            </m:r>
          </m:sub>
        </m:sSub>
      </m:oMath>
      <w:r>
        <w:rPr>
          <w:rFonts w:hint="eastAsia"/>
        </w:rPr>
        <w:t xml:space="preserve">，每名学生</w:t>
      </w:r>
      <w:r>
        <w:t xml:space="preserve"> </w:t>
      </w:r>
      <m:oMath>
        <m:r>
          <m:t>i</m:t>
        </m:r>
      </m:oMath>
      <w:r>
        <w:t xml:space="preserve"> </w:t>
      </w:r>
      <w:r>
        <w:rPr>
          <w:rFonts w:hint="eastAsia"/>
        </w:rPr>
        <w:t xml:space="preserve">对学校有严格偏好</w:t>
      </w:r>
      <w:r>
        <w:t xml:space="preserve"> </w:t>
      </w:r>
      <m:oMath>
        <m:sSub>
          <m:e>
            <m:r>
              <m:rPr>
                <m:sty m:val="p"/>
              </m:rPr>
              <m:t>≻</m:t>
            </m:r>
          </m:e>
          <m:sub>
            <m:r>
              <m:t>i</m:t>
            </m:r>
          </m:sub>
        </m:sSub>
      </m:oMath>
      <w:r>
        <w:rPr>
          <w:rFonts w:hint="eastAsia"/>
        </w:rPr>
        <w:t xml:space="preserve">，学校对学生无优先权（即学校一侧无偏好）。教育局的目标是得到一个稳定的匹配（不存在“学生</w:t>
      </w:r>
      <w:r>
        <w:t xml:space="preserve"> </w:t>
      </w:r>
      <m:oMath>
        <m:r>
          <m:t>a</m:t>
        </m:r>
      </m:oMath>
      <w:r>
        <w:t xml:space="preserve"> </w:t>
      </w:r>
      <w:r>
        <w:rPr>
          <w:rFonts w:hint="eastAsia"/>
        </w:rPr>
        <w:t xml:space="preserve">宁愿去学校</w:t>
      </w:r>
      <w:r>
        <w:t xml:space="preserve"> </w:t>
      </w:r>
      <m:oMath>
        <m:sSub>
          <m:e>
            <m:r>
              <m:t>S</m:t>
            </m:r>
          </m:e>
          <m:sub>
            <m:r>
              <m:t>1</m:t>
            </m:r>
          </m:sub>
        </m:sSub>
      </m:oMath>
      <w:r>
        <w:t xml:space="preserve"> </w:t>
      </w:r>
      <w:r>
        <w:rPr>
          <w:rFonts w:hint="eastAsia"/>
        </w:rPr>
        <w:t xml:space="preserve">而</w:t>
      </w:r>
      <w:r>
        <w:t xml:space="preserve"> </w:t>
      </w:r>
      <m:oMath>
        <m:r>
          <m:t>a</m:t>
        </m:r>
      </m:oMath>
      <w:r>
        <w:t xml:space="preserve"> </w:t>
      </w:r>
      <w:r>
        <w:rPr>
          <w:rFonts w:hint="eastAsia"/>
        </w:rPr>
        <w:t xml:space="preserve">被分配到</w:t>
      </w:r>
      <w:r>
        <w:t xml:space="preserve"> </w:t>
      </w:r>
      <m:oMath>
        <m:sSub>
          <m:e>
            <m:r>
              <m:t>S</m:t>
            </m:r>
          </m:e>
          <m:sub>
            <m:r>
              <m:t>2</m:t>
            </m:r>
          </m:sub>
        </m:sSub>
      </m:oMath>
      <w:r>
        <w:rPr>
          <w:rFonts w:hint="eastAsia"/>
        </w:rPr>
        <w:t xml:space="preserve">、且</w:t>
      </w:r>
      <w:r>
        <w:t xml:space="preserve"> </w:t>
      </w:r>
      <m:oMath>
        <m:sSub>
          <m:e>
            <m:r>
              <m:t>S</m:t>
            </m:r>
          </m:e>
          <m:sub>
            <m:r>
              <m:t>1</m:t>
            </m:r>
          </m:sub>
        </m:sSub>
      </m:oMath>
      <w:r>
        <w:t xml:space="preserve"> </w:t>
      </w:r>
      <w:r>
        <w:rPr>
          <w:rFonts w:hint="eastAsia"/>
        </w:rPr>
        <w:t xml:space="preserve">有空位或有比</w:t>
      </w:r>
      <w:r>
        <w:t xml:space="preserve"> </w:t>
      </w:r>
      <m:oMath>
        <m:r>
          <m:t>a</m:t>
        </m:r>
      </m:oMath>
      <w:r>
        <w:t xml:space="preserve"> </w:t>
      </w:r>
      <w:r>
        <w:rPr>
          <w:rFonts w:hint="eastAsia"/>
        </w:rPr>
        <w:t xml:space="preserve">低优先级的学生”的阻塞对——此处因学校无优先权，稳定仅基于学生偏好与容量）。</w:t>
      </w:r>
    </w:p>
    <w:p>
      <w:pPr>
        <w:numPr>
          <w:ilvl w:val="0"/>
          <w:numId w:val="1168"/>
        </w:numPr>
      </w:pPr>
      <w:r>
        <w:rPr>
          <w:rFonts w:hint="eastAsia"/>
        </w:rPr>
        <w:t xml:space="preserve">请使用延迟接受算法（DA，回指第9章）设计一个学生提议的匹配机制，写出完整的机制规则（机制框），并手算一个实例：</w:t>
      </w:r>
      <m:oMath>
        <m:r>
          <m:t>n</m:t>
        </m:r>
        <m:r>
          <m:rPr>
            <m:sty m:val="p"/>
          </m:rPr>
          <m:t>=</m:t>
        </m:r>
        <m:r>
          <m:t>3</m:t>
        </m:r>
      </m:oMath>
      <w:r>
        <w:rPr>
          <w:rFonts w:hint="eastAsia"/>
        </w:rPr>
        <w:t xml:space="preserve">，</w:t>
      </w:r>
      <m:oMath>
        <m:r>
          <m:t>m</m:t>
        </m:r>
        <m:r>
          <m:rPr>
            <m:sty m:val="p"/>
          </m:rPr>
          <m:t>=</m:t>
        </m:r>
        <m:r>
          <m:t>2</m:t>
        </m:r>
      </m:oMath>
      <w:r>
        <w:rPr>
          <w:rFonts w:hint="eastAsia"/>
        </w:rPr>
        <w:t xml:space="preserve">，</w:t>
      </w:r>
      <m:oMath>
        <m:sSub>
          <m:e>
            <m:r>
              <m:t>q</m:t>
            </m:r>
          </m:e>
          <m:sub>
            <m:r>
              <m:t>1</m:t>
            </m:r>
          </m:sub>
        </m:sSub>
        <m:r>
          <m:rPr>
            <m:sty m:val="p"/>
          </m:rPr>
          <m:t>=</m:t>
        </m:r>
        <m:r>
          <m:t>1</m:t>
        </m:r>
      </m:oMath>
      <w:r>
        <w:rPr>
          <w:rFonts w:hint="eastAsia"/>
        </w:rPr>
        <w:t xml:space="preserve">，</w:t>
      </w:r>
      <m:oMath>
        <m:sSub>
          <m:e>
            <m:r>
              <m:t>q</m:t>
            </m:r>
          </m:e>
          <m:sub>
            <m:r>
              <m:t>2</m:t>
            </m:r>
          </m:sub>
        </m:sSub>
        <m:r>
          <m:rPr>
            <m:sty m:val="p"/>
          </m:rPr>
          <m:t>=</m:t>
        </m:r>
        <m:r>
          <m:t>2</m:t>
        </m:r>
      </m:oMath>
      <w:r>
        <w:rPr>
          <w:rFonts w:hint="eastAsia"/>
        </w:rPr>
        <w:t xml:space="preserve">，学生偏好为</w:t>
      </w:r>
      <w:r>
        <w:t xml:space="preserve"> </w:t>
      </w:r>
      <m:oMath>
        <m:r>
          <m:t>1</m:t>
        </m:r>
        <m:r>
          <m:rPr>
            <m:sty m:val="p"/>
          </m:rPr>
          <m:t>:</m:t>
        </m:r>
        <m:sSub>
          <m:e>
            <m:r>
              <m:t>S</m:t>
            </m:r>
          </m:e>
          <m:sub>
            <m:r>
              <m:t>1</m:t>
            </m:r>
          </m:sub>
        </m:sSub>
        <m:r>
          <m:rPr>
            <m:sty m:val="p"/>
          </m:rPr>
          <m:t>≻</m:t>
        </m:r>
        <m:sSub>
          <m:e>
            <m:r>
              <m:t>S</m:t>
            </m:r>
          </m:e>
          <m:sub>
            <m:r>
              <m:t>2</m:t>
            </m:r>
          </m:sub>
        </m:sSub>
      </m:oMath>
      <w:r>
        <w:rPr>
          <w:rFonts w:hint="eastAsia"/>
        </w:rPr>
        <w:t xml:space="preserve">，</w:t>
      </w:r>
      <m:oMath>
        <m:r>
          <m:t>2</m:t>
        </m:r>
        <m:r>
          <m:rPr>
            <m:sty m:val="p"/>
          </m:rPr>
          <m:t>:</m:t>
        </m:r>
        <m:sSub>
          <m:e>
            <m:r>
              <m:t>S</m:t>
            </m:r>
          </m:e>
          <m:sub>
            <m:r>
              <m:t>2</m:t>
            </m:r>
          </m:sub>
        </m:sSub>
        <m:r>
          <m:rPr>
            <m:sty m:val="p"/>
          </m:rPr>
          <m:t>≻</m:t>
        </m:r>
        <m:sSub>
          <m:e>
            <m:r>
              <m:t>S</m:t>
            </m:r>
          </m:e>
          <m:sub>
            <m:r>
              <m:t>1</m:t>
            </m:r>
          </m:sub>
        </m:sSub>
      </m:oMath>
      <w:r>
        <w:rPr>
          <w:rFonts w:hint="eastAsia"/>
        </w:rPr>
        <w:t xml:space="preserve">，</w:t>
      </w:r>
      <m:oMath>
        <m:r>
          <m:t>3</m:t>
        </m:r>
        <m:r>
          <m:rPr>
            <m:sty m:val="p"/>
          </m:rPr>
          <m:t>:</m:t>
        </m:r>
        <m:sSub>
          <m:e>
            <m:r>
              <m:t>S</m:t>
            </m:r>
          </m:e>
          <m:sub>
            <m:r>
              <m:t>1</m:t>
            </m:r>
          </m:sub>
        </m:sSub>
        <m:r>
          <m:rPr>
            <m:sty m:val="p"/>
          </m:rPr>
          <m:t>≻</m:t>
        </m:r>
        <m:sSub>
          <m:e>
            <m:r>
              <m:t>S</m:t>
            </m:r>
          </m:e>
          <m:sub>
            <m:r>
              <m:t>2</m:t>
            </m:r>
          </m:sub>
        </m:sSub>
      </m:oMath>
      <w:r>
        <w:rPr>
          <w:rFonts w:hint="eastAsia"/>
        </w:rPr>
        <w:t xml:space="preserve">。给出每一步的匹配状态。</w:t>
      </w:r>
    </w:p>
    <w:p>
      <w:pPr>
        <w:numPr>
          <w:ilvl w:val="0"/>
          <w:numId w:val="1168"/>
        </w:numPr>
      </w:pPr>
      <w:r>
        <w:rPr>
          <w:rFonts w:hint="eastAsia"/>
        </w:rPr>
        <w:t xml:space="preserve">证明该机制是策略防操纵的（对于学生一侧），并说明为何是Pareto有效的（在学生一侧的稳定匹配中）。</w:t>
      </w:r>
    </w:p>
    <w:p>
      <w:pPr>
        <w:numPr>
          <w:ilvl w:val="0"/>
          <w:numId w:val="1168"/>
        </w:numPr>
      </w:pPr>
      <w:r>
        <w:rPr>
          <w:rFonts w:hint="eastAsia"/>
        </w:rPr>
        <w:t xml:space="preserve">若教育局引入“步行距离”作为地理优先权（即每所学校对居住在其学区的学生有较高优先权），讨论DA算法的稳定性是否继续保持，以及策略防操纵性质是否需要修正（回指第11章学校选择的讨论）。</w:t>
      </w:r>
    </w:p>
    <w:p>
      <w:pPr>
        <w:numPr>
          <w:ilvl w:val="0"/>
          <w:numId w:val="1168"/>
        </w:numPr>
      </w:pPr>
      <w:r>
        <w:rPr>
          <w:rFonts w:hint="eastAsia"/>
        </w:rPr>
        <w:t xml:space="preserve">若教育局认为“公平性”要求每个学生获得满意学校的概率不应与其家庭背景相关，请讨论在DA框架下如何通过抽签打破平局来实现某种公平性，并指出策略防操纵在此情形下可能面临的挑战（回指第11.3节）。</w:t>
      </w:r>
    </w:p>
    <w:p>
      <w:pPr>
        <w:pStyle w:val="FirstParagraph"/>
      </w:pPr>
      <w:r>
        <w:rPr>
          <w:rFonts w:hint="eastAsia"/>
          <w:i/>
          <w:iCs/>
        </w:rPr>
        <w:t xml:space="preserve">提示与解答概要</w:t>
      </w:r>
      <w:r>
        <w:rPr>
          <w:rFonts w:hint="eastAsia"/>
        </w:rPr>
        <w:t xml:space="preserve">：(a)</w:t>
      </w:r>
      <w:r>
        <w:t xml:space="preserve"> </w:t>
      </w:r>
      <w:r>
        <w:rPr>
          <w:rFonts w:hint="eastAsia"/>
        </w:rPr>
        <w:t xml:space="preserve">规则：每轮未匹配学生向其最偏好且未拒绝过自己的学校提交申请；学校的暂定匹配按其容量保留申请人中偏好最高者，拒绝其余。手算：轮1——S1收到1,3申请（暂定1或3，由抽签决定，设按编号），S2收到2申请（暂定2）。轮2——被拒学生（3）申请S2，所有学校更新暂定匹配，结果匹配：1-S1,</w:t>
      </w:r>
      <w:r>
        <w:t xml:space="preserve"> 2-S2, 3-S2。(b) </w:t>
      </w:r>
      <w:r>
        <w:rPr>
          <w:rFonts w:hint="eastAsia"/>
        </w:rPr>
        <w:t xml:space="preserve">学生提议的DA是学生一侧的占优策略（Dubins–Freedman；Roth），且产生的匹配在所有稳定匹配中学生福利Pareto最优。(c)</w:t>
      </w:r>
      <w:r>
        <w:t xml:space="preserve"> </w:t>
      </w:r>
      <w:r>
        <w:rPr>
          <w:rFonts w:hint="eastAsia"/>
        </w:rPr>
        <w:t xml:space="preserve">引入学校优先权后DA仍产生稳定匹配，且学生一侧仍为策略防操纵（只要学生被按优先权排队），但稳定匹配对学生可能不再是Pareto最优的。(d)</w:t>
      </w:r>
      <w:r>
        <w:t xml:space="preserve"> </w:t>
      </w:r>
      <w:r>
        <w:rPr>
          <w:rFonts w:hint="eastAsia"/>
        </w:rPr>
        <w:t xml:space="preserve">通过无差异优先级组内抽签实现随机分配；策略防操纵在随机机制下可定义为随机占优策略防操纵（Ergin的acyclicity条件）。</w:t>
      </w:r>
    </w:p>
    <w:p>
      <w:pPr>
        <w:pStyle w:val="BodyText"/>
      </w:pPr>
      <w:r>
        <w:rPr>
          <w:rFonts w:hint="eastAsia"/>
          <w:b/>
          <w:bCs/>
        </w:rPr>
        <w:t xml:space="preserve">全书回指自测：11条承重定理</w:t>
      </w:r>
    </w:p>
    <w:p>
      <w:pPr>
        <w:pStyle w:val="BodyText"/>
      </w:pPr>
      <w:r>
        <w:rPr>
          <w:rFonts w:hint="eastAsia"/>
        </w:rPr>
        <w:t xml:space="preserve">请逐条完成以下“陈述+证明骨架”的自测，以检验对全书核心定理的掌握。需要写出完整的数学陈述与证明（或构造）的逻辑骨架，关键步骤不可跳跃。</w:t>
      </w:r>
    </w:p>
    <w:p>
      <w:pPr>
        <w:pStyle w:val="BodyText"/>
      </w:pPr>
      <w:r>
        <w:rPr>
          <w:rFonts w:hint="eastAsia"/>
          <w:b/>
          <w:bCs/>
        </w:rPr>
        <w:t xml:space="preserve">定理1（Gibbard–Satterthwaite不可能定理，第2章）</w:t>
      </w:r>
      <w:r>
        <w:rPr>
          <w:rFonts w:hint="eastAsia"/>
        </w:rPr>
        <w:t xml:space="preserve">：任何非独裁的社会选择函数在至少三个结果下若满足满射且策略防操纵，则必为独裁。证明骨架：选项限制（Kem引理）→单调性→Pareto→引入集值逐步迭代识别独裁者。</w:t>
      </w:r>
    </w:p>
    <w:p>
      <w:pPr>
        <w:pStyle w:val="BodyText"/>
      </w:pPr>
      <w:r>
        <w:rPr>
          <w:rFonts w:hint="eastAsia"/>
          <w:b/>
          <w:bCs/>
        </w:rPr>
        <w:t xml:space="preserve">定理2（显示原理：占优策略版本，第3章）</w:t>
      </w:r>
      <w:r>
        <w:rPr>
          <w:rFonts w:hint="eastAsia"/>
        </w:rPr>
        <w:t xml:space="preserve">：对任何以某个博弈形式实现的、在占优策略下实施的社会选择函数，存在一个直接显示机制同样以占优策略实施该函数。证明骨架：取原博弈中每个类型的一个占优策略，构造直接机制为“报告类型→在原博弈中模拟对应的占优策略→应用原博弈形式的结果规则”，验证如实报告仍为占优策略。</w:t>
      </w:r>
    </w:p>
    <w:p>
      <w:pPr>
        <w:pStyle w:val="BodyText"/>
      </w:pPr>
      <w:r>
        <w:rPr>
          <w:rFonts w:hint="eastAsia"/>
          <w:b/>
          <w:bCs/>
        </w:rPr>
        <w:t xml:space="preserve">定理3（Myerson最优拍卖，第6章）</w:t>
      </w:r>
      <w:r>
        <w:rPr>
          <w:rFonts w:hint="eastAsia"/>
        </w:rPr>
        <w:t xml:space="preserve">：在独立私人价值、对称风险中性买家、卖家无保留价值、正则分布假设下，最优拍卖由配置规则（最高虚拟价值得标，虚拟价值非负）与支付规则（临界支付）给出。证明骨架：利用收益等价定理将期望支付表为虚拟价值的期望，在IC与IR约束下最大化期望虚拟剩余的逐点最优。</w:t>
      </w:r>
    </w:p>
    <w:p>
      <w:pPr>
        <w:pStyle w:val="BodyText"/>
      </w:pPr>
      <w:r>
        <w:rPr>
          <w:rFonts w:hint="eastAsia"/>
          <w:b/>
          <w:bCs/>
        </w:rPr>
        <w:t xml:space="preserve">定理4（VCG机制的DSIC与效率，第4章）</w:t>
      </w:r>
      <w:r>
        <w:rPr>
          <w:rFonts w:hint="eastAsia"/>
        </w:rPr>
        <w:t xml:space="preserve">：在拟线性环境中，VCG机制在占优策略下如实报告是占优策略，且实现社会福利最大化的配置。证明骨架：写出代理</w:t>
      </w:r>
      <w:r>
        <w:t xml:space="preserve"> </w:t>
      </w:r>
      <m:oMath>
        <m:r>
          <m:t>i</m:t>
        </m:r>
      </m:oMath>
      <w:r>
        <w:t xml:space="preserve"> </w:t>
      </w:r>
      <w:r>
        <w:rPr>
          <w:rFonts w:hint="eastAsia"/>
        </w:rPr>
        <w:t xml:space="preserve">的效用</w:t>
      </w:r>
      <w:r>
        <w:t xml:space="preserve"> </w:t>
      </w:r>
      <m:oMath>
        <m:sSub>
          <m:e>
            <m:r>
              <m:t>v</m:t>
            </m:r>
          </m:e>
          <m:sub>
            <m:r>
              <m:t>i</m:t>
            </m:r>
          </m:sub>
        </m:sSub>
        <m:d>
          <m:dPr>
            <m:begChr m:val="("/>
            <m:sepChr m:val=""/>
            <m:endChr m:val=")"/>
            <m:grow/>
          </m:dPr>
          <m:e>
            <m:r>
              <m:t>x</m:t>
            </m:r>
            <m:r>
              <m:rPr>
                <m:sty m:val="p"/>
              </m:rPr>
              <m:t>,</m:t>
            </m:r>
            <m:sSub>
              <m:e>
                <m:r>
                  <m:t>t</m:t>
                </m:r>
              </m:e>
              <m:sub>
                <m:r>
                  <m:t>i</m:t>
                </m:r>
              </m:sub>
            </m:sSub>
          </m:e>
        </m:d>
        <m:r>
          <m:rPr>
            <m:sty m:val="p"/>
          </m:rPr>
          <m:t>=</m:t>
        </m:r>
        <m:sSub>
          <m:e>
            <m:r>
              <m:t>v</m:t>
            </m:r>
          </m:e>
          <m:sub>
            <m:r>
              <m:t>i</m:t>
            </m:r>
          </m:sub>
        </m:sSub>
        <m:d>
          <m:dPr>
            <m:begChr m:val="("/>
            <m:sepChr m:val=""/>
            <m:endChr m:val=")"/>
            <m:grow/>
          </m:dPr>
          <m:e>
            <m:r>
              <m:t>x</m:t>
            </m:r>
          </m:e>
        </m:d>
        <m:r>
          <m:rPr>
            <m:sty m:val="p"/>
          </m:rPr>
          <m:t>−</m:t>
        </m:r>
        <m:sSub>
          <m:e>
            <m:r>
              <m:t>t</m:t>
            </m:r>
          </m:e>
          <m:sub>
            <m:r>
              <m:t>i</m:t>
            </m:r>
          </m:sub>
        </m:sSub>
      </m:oMath>
      <w:r>
        <w:rPr>
          <w:rFonts w:hint="eastAsia"/>
        </w:rPr>
        <w:t xml:space="preserve">，代入VCG支付</w:t>
      </w:r>
      <w:r>
        <w:t xml:space="preserve"> </w:t>
      </w:r>
      <m:oMath>
        <m:sSub>
          <m:e>
            <m:r>
              <m:t>t</m:t>
            </m:r>
          </m:e>
          <m:sub>
            <m:r>
              <m:t>i</m:t>
            </m:r>
          </m:sub>
        </m:sSub>
        <m:r>
          <m:rPr>
            <m:sty m:val="p"/>
          </m:rPr>
          <m:t>=</m:t>
        </m:r>
        <m:r>
          <m:rPr>
            <m:sty m:val="p"/>
          </m:rPr>
          <m:t>−</m:t>
        </m:r>
        <m:nary>
          <m:naryPr>
            <m:chr m:val="∑"/>
            <m:limLoc m:val="undOvr"/>
            <m:subHide m:val="off"/>
            <m:supHide m:val="on"/>
          </m:naryPr>
          <m:sub>
            <m:r>
              <m:t>j</m:t>
            </m:r>
            <m:r>
              <m:rPr>
                <m:sty m:val="p"/>
              </m:rPr>
              <m:t>≠</m:t>
            </m:r>
            <m:r>
              <m:t>i</m:t>
            </m:r>
          </m:sub>
          <m:sup>
            <m:r>
              <m:t>​</m:t>
            </m:r>
          </m:sup>
          <m:e>
            <m:sSub>
              <m:e>
                <m:r>
                  <m:t>v</m:t>
                </m:r>
              </m:e>
              <m:sub>
                <m:r>
                  <m:t>j</m:t>
                </m:r>
              </m:sub>
            </m:sSub>
          </m:e>
        </m:nary>
        <m:d>
          <m:dPr>
            <m:begChr m:val="("/>
            <m:sepChr m:val=""/>
            <m:endChr m:val=")"/>
            <m:grow/>
          </m:dPr>
          <m:e>
            <m:sSup>
              <m:e>
                <m:r>
                  <m:t>x</m:t>
                </m:r>
              </m:e>
              <m:sup>
                <m:r>
                  <m:rPr>
                    <m:sty m:val="p"/>
                  </m:rPr>
                  <m:t>*</m:t>
                </m:r>
              </m:sup>
            </m:sSup>
          </m:e>
        </m:d>
        <m:r>
          <m:rPr>
            <m:sty m:val="p"/>
          </m:rPr>
          <m:t>+</m:t>
        </m:r>
        <m:sSub>
          <m:e>
            <m:r>
              <m:t>h</m:t>
            </m:r>
          </m:e>
          <m:sub>
            <m:r>
              <m:t>i</m:t>
            </m:r>
          </m:sub>
        </m:sSub>
        <m:d>
          <m:dPr>
            <m:begChr m:val="("/>
            <m:sepChr m:val=""/>
            <m:endChr m:val=")"/>
            <m:grow/>
          </m:dPr>
          <m:e>
            <m:sSub>
              <m:e>
                <m:acc>
                  <m:accPr>
                    <m:chr m:val="̂"/>
                  </m:accPr>
                  <m:e>
                    <m:r>
                      <m:t>v</m:t>
                    </m:r>
                  </m:e>
                </m:acc>
              </m:e>
              <m:sub>
                <m:r>
                  <m:rPr>
                    <m:sty m:val="p"/>
                  </m:rPr>
                  <m:t>−</m:t>
                </m:r>
                <m:r>
                  <m:t>i</m:t>
                </m:r>
              </m:sub>
            </m:sSub>
          </m:e>
        </m:d>
      </m:oMath>
      <w:r>
        <w:rPr>
          <w:rFonts w:hint="eastAsia"/>
        </w:rPr>
        <w:t xml:space="preserve">，显示不论他人报告为何，如实报告</w:t>
      </w:r>
      <w:r>
        <w:t xml:space="preserve"> </w:t>
      </w:r>
      <m:oMath>
        <m:sSub>
          <m:e>
            <m:r>
              <m:t>v</m:t>
            </m:r>
          </m:e>
          <m:sub>
            <m:r>
              <m:t>i</m:t>
            </m:r>
          </m:sub>
        </m:sSub>
      </m:oMath>
      <w:r>
        <w:t xml:space="preserve"> </w:t>
      </w:r>
      <w:r>
        <w:rPr>
          <w:rFonts w:hint="eastAsia"/>
        </w:rPr>
        <w:t xml:space="preserve">使</w:t>
      </w:r>
      <w:r>
        <w:t xml:space="preserve"> </w:t>
      </w:r>
      <m:oMath>
        <m:sSub>
          <m:e>
            <m:r>
              <m:t>v</m:t>
            </m:r>
          </m:e>
          <m:sub>
            <m:r>
              <m:t>i</m:t>
            </m:r>
          </m:sub>
        </m:sSub>
        <m:d>
          <m:dPr>
            <m:begChr m:val="("/>
            <m:sepChr m:val=""/>
            <m:endChr m:val=")"/>
            <m:grow/>
          </m:dPr>
          <m:e>
            <m:sSubSup>
              <m:e>
                <m:r>
                  <m:t>x</m:t>
                </m:r>
              </m:e>
              <m:sub>
                <m:sSub>
                  <m:e>
                    <m:r>
                      <m:t>v</m:t>
                    </m:r>
                  </m:e>
                  <m:sub>
                    <m:r>
                      <m:t>i</m:t>
                    </m:r>
                  </m:sub>
                </m:sSub>
                <m:r>
                  <m:rPr>
                    <m:sty m:val="p"/>
                  </m:rPr>
                  <m:t>,</m:t>
                </m:r>
                <m:sSub>
                  <m:e>
                    <m:acc>
                      <m:accPr>
                        <m:chr m:val="̂"/>
                      </m:accPr>
                      <m:e>
                        <m:r>
                          <m:t>v</m:t>
                        </m:r>
                      </m:e>
                    </m:acc>
                  </m:e>
                  <m:sub>
                    <m:r>
                      <m:rPr>
                        <m:sty m:val="p"/>
                      </m:rPr>
                      <m:t>−</m:t>
                    </m:r>
                    <m:r>
                      <m:t>i</m:t>
                    </m:r>
                  </m:sub>
                </m:sSub>
              </m:sub>
              <m:sup>
                <m:r>
                  <m:rPr>
                    <m:sty m:val="p"/>
                  </m:rPr>
                  <m:t>*</m:t>
                </m:r>
              </m:sup>
            </m:sSubSup>
          </m:e>
        </m:d>
        <m:r>
          <m:rPr>
            <m:sty m:val="p"/>
          </m:rPr>
          <m:t>+</m:t>
        </m:r>
        <m:nary>
          <m:naryPr>
            <m:chr m:val="∑"/>
            <m:limLoc m:val="undOvr"/>
            <m:subHide m:val="off"/>
            <m:supHide m:val="on"/>
          </m:naryPr>
          <m:sub>
            <m:r>
              <m:t>j</m:t>
            </m:r>
            <m:r>
              <m:rPr>
                <m:sty m:val="p"/>
              </m:rPr>
              <m:t>≠</m:t>
            </m:r>
            <m:r>
              <m:t>i</m:t>
            </m:r>
          </m:sub>
          <m:sup>
            <m:r>
              <m:t>​</m:t>
            </m:r>
          </m:sup>
          <m:e>
            <m:sSub>
              <m:e>
                <m:acc>
                  <m:accPr>
                    <m:chr m:val="̂"/>
                  </m:accPr>
                  <m:e>
                    <m:r>
                      <m:t>v</m:t>
                    </m:r>
                  </m:e>
                </m:acc>
              </m:e>
              <m:sub>
                <m:r>
                  <m:t>j</m:t>
                </m:r>
              </m:sub>
            </m:sSub>
          </m:e>
        </m:nary>
        <m:d>
          <m:dPr>
            <m:begChr m:val="("/>
            <m:sepChr m:val=""/>
            <m:endChr m:val=")"/>
            <m:grow/>
          </m:dPr>
          <m:e>
            <m:sSubSup>
              <m:e>
                <m:r>
                  <m:t>x</m:t>
                </m:r>
              </m:e>
              <m:sub>
                <m:sSub>
                  <m:e>
                    <m:r>
                      <m:t>v</m:t>
                    </m:r>
                  </m:e>
                  <m:sub>
                    <m:r>
                      <m:t>i</m:t>
                    </m:r>
                  </m:sub>
                </m:sSub>
                <m:r>
                  <m:rPr>
                    <m:sty m:val="p"/>
                  </m:rPr>
                  <m:t>,</m:t>
                </m:r>
                <m:sSub>
                  <m:e>
                    <m:acc>
                      <m:accPr>
                        <m:chr m:val="̂"/>
                      </m:accPr>
                      <m:e>
                        <m:r>
                          <m:t>v</m:t>
                        </m:r>
                      </m:e>
                    </m:acc>
                  </m:e>
                  <m:sub>
                    <m:r>
                      <m:rPr>
                        <m:sty m:val="p"/>
                      </m:rPr>
                      <m:t>−</m:t>
                    </m:r>
                    <m:r>
                      <m:t>i</m:t>
                    </m:r>
                  </m:sub>
                </m:sSub>
              </m:sub>
              <m:sup>
                <m:r>
                  <m:rPr>
                    <m:sty m:val="p"/>
                  </m:rPr>
                  <m:t>*</m:t>
                </m:r>
              </m:sup>
            </m:sSubSup>
          </m:e>
        </m:d>
      </m:oMath>
      <w:r>
        <w:t xml:space="preserve"> </w:t>
      </w:r>
      <w:r>
        <w:rPr>
          <w:rFonts w:hint="eastAsia"/>
        </w:rPr>
        <w:t xml:space="preserve">最大化，从而DSIC。</w:t>
      </w:r>
    </w:p>
    <w:p>
      <w:pPr>
        <w:pStyle w:val="BodyText"/>
      </w:pPr>
      <w:r>
        <w:rPr>
          <w:rFonts w:hint="eastAsia"/>
          <w:b/>
          <w:bCs/>
        </w:rPr>
        <w:t xml:space="preserve">定理5（Gale–Shapley定理，第9章）</w:t>
      </w:r>
      <w:r>
        <w:rPr>
          <w:rFonts w:hint="eastAsia"/>
        </w:rPr>
        <w:t xml:space="preserve">：延迟接受算法在双边匹配市场中产生稳定匹配。证明骨架：算法终止性（有限步内拒绝不可逆），产出匹配无阻塞对（若有，被拒方需已提出至阻塞对方才可，由算法规则矛盾）。</w:t>
      </w:r>
    </w:p>
    <w:p>
      <w:pPr>
        <w:pStyle w:val="BodyText"/>
      </w:pPr>
      <w:r>
        <w:rPr>
          <w:rFonts w:hint="eastAsia"/>
          <w:b/>
          <w:bCs/>
        </w:rPr>
        <w:t xml:space="preserve">定理6（TTC机制策略防操纵与核稳定性，第10章）</w:t>
      </w:r>
      <w:r>
        <w:rPr>
          <w:rFonts w:hint="eastAsia"/>
        </w:rPr>
        <w:t xml:space="preserve">：在住房交换（一人一房、严格偏好）环境下，TTC机制在占优策略下如实报告，且产出的匹配在强核中（不被任何联盟改进）。证明骨架：策略防操纵的核心是“代理</w:t>
      </w:r>
      <w:r>
        <w:t xml:space="preserve"> </w:t>
      </w:r>
      <m:oMath>
        <m:r>
          <m:t>i</m:t>
        </m:r>
      </m:oMath>
      <w:r>
        <w:t xml:space="preserve"> </w:t>
      </w:r>
      <w:r>
        <w:rPr>
          <w:rFonts w:hint="eastAsia"/>
        </w:rPr>
        <w:t xml:space="preserve">不能通过谎报偏好改变自己获得房子的时机从而获得更好房子”（通过指向链的单调性）；核稳定由指向链的构造保证每一轮移出的代理获得其剩余住房中最偏好的。</w:t>
      </w:r>
    </w:p>
    <w:p>
      <w:pPr>
        <w:pStyle w:val="BodyText"/>
      </w:pPr>
      <w:r>
        <w:rPr>
          <w:rFonts w:hint="eastAsia"/>
          <w:b/>
          <w:bCs/>
        </w:rPr>
        <w:t xml:space="preserve">定理7（贝叶斯说服的凹化定理，第13章）</w:t>
      </w:r>
      <w:r>
        <w:rPr>
          <w:rFonts w:hint="eastAsia"/>
        </w:rPr>
        <w:t xml:space="preserve">：发送者最优期望效用等于发送者价值函数</w:t>
      </w:r>
      <w:r>
        <w:t xml:space="preserve"> </w:t>
      </w:r>
      <m:oMath>
        <m:acc>
          <m:accPr>
            <m:chr m:val="̂"/>
          </m:accPr>
          <m:e>
            <m:r>
              <m:t>v</m:t>
            </m:r>
          </m:e>
        </m:acc>
      </m:oMath>
      <w:r>
        <w:t xml:space="preserve"> </w:t>
      </w:r>
      <w:r>
        <w:rPr>
          <w:rFonts w:hint="eastAsia"/>
        </w:rPr>
        <w:t xml:space="preserve">的凹包在先验处的值；最优信号结构对应实现该凹包值的后验组合。证明骨架：信号结构等价于受Bayes-plausibility约束的信念分布；发送者最优化问题是对</w:t>
      </w:r>
      <w:r>
        <w:t xml:space="preserve"> </w:t>
      </w:r>
      <m:oMath>
        <m:acc>
          <m:accPr>
            <m:chr m:val="̂"/>
          </m:accPr>
          <m:e>
            <m:r>
              <m:t>v</m:t>
            </m:r>
          </m:e>
        </m:acc>
      </m:oMath>
      <w:r>
        <w:t xml:space="preserve"> </w:t>
      </w:r>
      <w:r>
        <w:rPr>
          <w:rFonts w:hint="eastAsia"/>
        </w:rPr>
        <w:t xml:space="preserve">的期望在约束</w:t>
      </w:r>
      <w:r>
        <w:t xml:space="preserve"> </w:t>
      </w:r>
      <m:oMath>
        <m:r>
          <m:rPr>
            <m:sty m:val="p"/>
            <m:scr m:val="double-struck"/>
          </m:rPr>
          <m:t>E</m:t>
        </m:r>
        <m:d>
          <m:dPr>
            <m:begChr m:val="["/>
            <m:sepChr m:val=""/>
            <m:endChr m:val="]"/>
            <m:grow/>
          </m:dPr>
          <m:e>
            <m:r>
              <m:t>μ</m:t>
            </m:r>
          </m:e>
        </m:d>
        <m:r>
          <m:rPr>
            <m:sty m:val="p"/>
          </m:rPr>
          <m:t>=</m:t>
        </m:r>
        <m:sSub>
          <m:e>
            <m:r>
              <m:t>μ</m:t>
            </m:r>
          </m:e>
          <m:sub>
            <m:r>
              <m:t>0</m:t>
            </m:r>
          </m:sub>
        </m:sSub>
      </m:oMath>
      <w:r>
        <w:t xml:space="preserve"> </w:t>
      </w:r>
      <w:r>
        <w:rPr>
          <w:rFonts w:hint="eastAsia"/>
        </w:rPr>
        <w:t xml:space="preserve">下求最大值，该上界为凹包定义；构造实现凹包的支撑后验与权重即得最优信号。</w:t>
      </w:r>
    </w:p>
    <w:p>
      <w:pPr>
        <w:pStyle w:val="BodyText"/>
      </w:pPr>
      <w:r>
        <w:rPr>
          <w:rFonts w:hint="eastAsia"/>
          <w:b/>
          <w:bCs/>
        </w:rPr>
        <w:t xml:space="preserve">定理8（道德风险Holmström最优激励条件，第14章）</w:t>
      </w:r>
      <w:r>
        <w:rPr>
          <w:rFonts w:hint="eastAsia"/>
        </w:rPr>
        <w:t xml:space="preserve">：在一阶方法有效的前提下，最优薪酬</w:t>
      </w:r>
      <w:r>
        <w:t xml:space="preserve"> </w:t>
      </w:r>
      <m:oMath>
        <m:r>
          <m:t>w</m:t>
        </m:r>
        <m:d>
          <m:dPr>
            <m:begChr m:val="("/>
            <m:sepChr m:val=""/>
            <m:endChr m:val=")"/>
            <m:grow/>
          </m:dPr>
          <m:e>
            <m:r>
              <m:t>q</m:t>
            </m:r>
          </m:e>
        </m:d>
      </m:oMath>
      <w:r>
        <w:t xml:space="preserve"> </w:t>
      </w:r>
      <w:r>
        <w:rPr>
          <w:rFonts w:hint="eastAsia"/>
        </w:rPr>
        <w:t xml:space="preserve">满足</w:t>
      </w:r>
      <w:r>
        <w:t xml:space="preserve"> </w:t>
      </w:r>
      <m:oMath>
        <m:f>
          <m:fPr>
            <m:type m:val="bar"/>
          </m:fPr>
          <m:num>
            <m:r>
              <m:t>1</m:t>
            </m:r>
          </m:num>
          <m:den>
            <m:r>
              <m:t>u</m:t>
            </m:r>
            <m:r>
              <m:rPr>
                <m:sty m:val="p"/>
              </m:rPr>
              <m:t>′</m:t>
            </m:r>
            <m:d>
              <m:dPr>
                <m:begChr m:val="("/>
                <m:sepChr m:val=""/>
                <m:endChr m:val=")"/>
                <m:grow/>
              </m:dPr>
              <m:e>
                <m:r>
                  <m:t>w</m:t>
                </m:r>
                <m:d>
                  <m:dPr>
                    <m:begChr m:val="("/>
                    <m:sepChr m:val=""/>
                    <m:endChr m:val=")"/>
                    <m:grow/>
                  </m:dPr>
                  <m:e>
                    <m:r>
                      <m:t>q</m:t>
                    </m:r>
                  </m:e>
                </m:d>
              </m:e>
            </m:d>
          </m:den>
        </m:f>
        <m:r>
          <m:rPr>
            <m:sty m:val="p"/>
          </m:rPr>
          <m:t>=</m:t>
        </m:r>
        <m:r>
          <m:t>λ</m:t>
        </m:r>
        <m:r>
          <m:rPr>
            <m:sty m:val="p"/>
          </m:rPr>
          <m:t>+</m:t>
        </m:r>
        <m:r>
          <m:t>μ</m:t>
        </m:r>
        <m:f>
          <m:fPr>
            <m:type m:val="bar"/>
          </m:fPr>
          <m:num>
            <m:sSub>
              <m:e>
                <m:r>
                  <m:t>f</m:t>
                </m:r>
              </m:e>
              <m:sub>
                <m:r>
                  <m:t>a</m:t>
                </m:r>
              </m:sub>
            </m:sSub>
            <m:d>
              <m:dPr>
                <m:begChr m:val="("/>
                <m:sepChr m:val=""/>
                <m:endChr m:val=")"/>
                <m:grow/>
              </m:dPr>
              <m:e>
                <m:r>
                  <m:t>q</m:t>
                </m:r>
                <m:r>
                  <m:rPr>
                    <m:sty m:val="p"/>
                  </m:rPr>
                  <m:t>∣</m:t>
                </m:r>
                <m:r>
                  <m:t>a</m:t>
                </m:r>
              </m:e>
            </m:d>
          </m:num>
          <m:den>
            <m:r>
              <m:t>f</m:t>
            </m:r>
            <m:d>
              <m:dPr>
                <m:begChr m:val="("/>
                <m:sepChr m:val=""/>
                <m:endChr m:val=")"/>
                <m:grow/>
              </m:dPr>
              <m:e>
                <m:r>
                  <m:t>q</m:t>
                </m:r>
                <m:r>
                  <m:rPr>
                    <m:sty m:val="p"/>
                  </m:rPr>
                  <m:t>∣</m:t>
                </m:r>
                <m:r>
                  <m:t>a</m:t>
                </m:r>
              </m:e>
            </m:d>
          </m:den>
        </m:f>
      </m:oMath>
      <w:r>
        <w:rPr>
          <w:rFonts w:hint="eastAsia"/>
        </w:rPr>
        <w:t xml:space="preserve">，其中</w:t>
      </w:r>
      <w:r>
        <w:t xml:space="preserve"> </w:t>
      </w:r>
      <m:oMath>
        <m:r>
          <m:t>λ</m:t>
        </m:r>
      </m:oMath>
      <w:r>
        <w:t xml:space="preserve"> </w:t>
      </w:r>
      <w:r>
        <w:rPr>
          <w:rFonts w:hint="eastAsia"/>
        </w:rPr>
        <w:t xml:space="preserve">为IR乘子，</w:t>
      </w:r>
      <m:oMath>
        <m:r>
          <m:t>μ</m:t>
        </m:r>
      </m:oMath>
      <w:r>
        <w:t xml:space="preserve"> </w:t>
      </w:r>
      <w:r>
        <w:rPr>
          <w:rFonts w:hint="eastAsia"/>
        </w:rPr>
        <w:t xml:space="preserve">为IC乘子。证明骨架：将代理人最优化一阶条件作为IC约束的局部替代，构造拉格朗日函数，对每个</w:t>
      </w:r>
      <w:r>
        <w:t xml:space="preserve"> </w:t>
      </w:r>
      <m:oMath>
        <m:r>
          <m:t>q</m:t>
        </m:r>
      </m:oMath>
      <w:r>
        <w:t xml:space="preserve"> </w:t>
      </w:r>
      <w:r>
        <w:rPr>
          <w:rFonts w:hint="eastAsia"/>
        </w:rPr>
        <w:t xml:space="preserve">逐点求导得到最优条件（基于KKT，已见数基Ch10）。</w:t>
      </w:r>
    </w:p>
    <w:p>
      <w:pPr>
        <w:pStyle w:val="BodyText"/>
      </w:pPr>
      <w:r>
        <w:rPr>
          <w:rFonts w:hint="eastAsia"/>
          <w:b/>
          <w:bCs/>
        </w:rPr>
        <w:t xml:space="preserve">定理9（逆向选择无顶端扭曲定理，第14章）</w:t>
      </w:r>
      <w:r>
        <w:rPr>
          <w:rFonts w:hint="eastAsia"/>
        </w:rPr>
        <w:t xml:space="preserve">：在两类型筛选模型中，高类型获得严格正信息租金，低类型配置被向下扭曲（低于最优水平），且高类型“无顶端扭曲”（配置为有效水平）。证明骨架：将IC约束（高类型不伪装低类型）与IR约束（低类型刚好无差异）代入委托人目标，得到虚拟成本的表达，用一阶条件求最优配置，得到高类型</w:t>
      </w:r>
      <w:r>
        <w:t xml:space="preserve"> </w:t>
      </w:r>
      <m:oMath>
        <m:sSup>
          <m:e>
            <m:r>
              <m:t>x</m:t>
            </m:r>
          </m:e>
          <m:sup>
            <m:r>
              <m:t>H</m:t>
            </m:r>
          </m:sup>
        </m:sSup>
        <m:r>
          <m:rPr>
            <m:sty m:val="p"/>
          </m:rPr>
          <m:t>=</m:t>
        </m:r>
        <m:sSup>
          <m:e>
            <m:r>
              <m:t>x</m:t>
            </m:r>
          </m:e>
          <m:sup>
            <m:r>
              <m:t>H</m:t>
            </m:r>
            <m:r>
              <m:t>B</m:t>
            </m:r>
          </m:sup>
        </m:sSup>
      </m:oMath>
      <w:r>
        <w:rPr>
          <w:rFonts w:hint="eastAsia"/>
        </w:rPr>
        <w:t xml:space="preserve">（最优）而低类型</w:t>
      </w:r>
      <w:r>
        <w:t xml:space="preserve"> </w:t>
      </w:r>
      <m:oMath>
        <m:sSup>
          <m:e>
            <m:r>
              <m:t>x</m:t>
            </m:r>
          </m:e>
          <m:sup>
            <m:r>
              <m:t>L</m:t>
            </m:r>
          </m:sup>
        </m:sSup>
      </m:oMath>
      <w:r>
        <w:t xml:space="preserve"> </w:t>
      </w:r>
      <w:r>
        <w:rPr>
          <w:rFonts w:hint="eastAsia"/>
        </w:rPr>
        <w:t xml:space="preserve">低于最优。</w:t>
      </w:r>
    </w:p>
    <w:p>
      <w:pPr>
        <w:pStyle w:val="BodyText"/>
      </w:pPr>
      <w:r>
        <w:rPr>
          <w:rFonts w:hint="eastAsia"/>
          <w:b/>
          <w:bCs/>
        </w:rPr>
        <w:t xml:space="preserve">定理10（单参数单调性≡可实施性，第15章/回指第6章）</w:t>
      </w:r>
      <w:r>
        <w:rPr>
          <w:rFonts w:hint="eastAsia"/>
        </w:rPr>
        <w:t xml:space="preserve">：在单参数拟线性环境下，分配规则</w:t>
      </w:r>
      <w:r>
        <w:t xml:space="preserve"> </w:t>
      </w:r>
      <m:oMath>
        <m:sSub>
          <m:e>
            <m:r>
              <m:t>x</m:t>
            </m:r>
          </m:e>
          <m:sub>
            <m:r>
              <m:t>i</m:t>
            </m:r>
          </m:sub>
        </m:sSub>
        <m:d>
          <m:dPr>
            <m:begChr m:val="("/>
            <m:sepChr m:val=""/>
            <m:endChr m:val=")"/>
            <m:grow/>
          </m:dPr>
          <m:e>
            <m:sSub>
              <m:e>
                <m:acc>
                  <m:accPr>
                    <m:chr m:val="̂"/>
                  </m:accPr>
                  <m:e>
                    <m:r>
                      <m:t>θ</m:t>
                    </m:r>
                  </m:e>
                </m:acc>
              </m:e>
              <m:sub>
                <m:r>
                  <m:t>i</m:t>
                </m:r>
              </m:sub>
            </m:sSub>
            <m:r>
              <m:rPr>
                <m:sty m:val="p"/>
              </m:rPr>
              <m:t>,</m:t>
            </m:r>
            <m:sSub>
              <m:e>
                <m:acc>
                  <m:accPr>
                    <m:chr m:val="̂"/>
                  </m:accPr>
                  <m:e>
                    <m:r>
                      <m:t>θ</m:t>
                    </m:r>
                  </m:e>
                </m:acc>
              </m:e>
              <m:sub>
                <m:r>
                  <m:rPr>
                    <m:sty m:val="p"/>
                  </m:rPr>
                  <m:t>−</m:t>
                </m:r>
                <m:r>
                  <m:t>i</m:t>
                </m:r>
              </m:sub>
            </m:sSub>
          </m:e>
        </m:d>
      </m:oMath>
      <w:r>
        <w:t xml:space="preserve"> </w:t>
      </w:r>
      <w:r>
        <w:rPr>
          <w:rFonts w:hint="eastAsia"/>
        </w:rPr>
        <w:t xml:space="preserve">可扩展为DSIC机制当且仅当</w:t>
      </w:r>
      <w:r>
        <w:t xml:space="preserve"> </w:t>
      </w:r>
      <m:oMath>
        <m:sSub>
          <m:e>
            <m:r>
              <m:t>x</m:t>
            </m:r>
          </m:e>
          <m:sub>
            <m:r>
              <m:t>i</m:t>
            </m:r>
          </m:sub>
        </m:sSub>
      </m:oMath>
      <w:r>
        <w:t xml:space="preserve"> </w:t>
      </w:r>
      <w:r>
        <w:rPr>
          <w:rFonts w:hint="eastAsia"/>
        </w:rPr>
        <w:t xml:space="preserve">关于</w:t>
      </w:r>
      <w:r>
        <w:t xml:space="preserve"> </w:t>
      </w:r>
      <m:oMath>
        <m:sSub>
          <m:e>
            <m:acc>
              <m:accPr>
                <m:chr m:val="̂"/>
              </m:accPr>
              <m:e>
                <m:r>
                  <m:t>θ</m:t>
                </m:r>
              </m:e>
            </m:acc>
          </m:e>
          <m:sub>
            <m:r>
              <m:t>i</m:t>
            </m:r>
          </m:sub>
        </m:sSub>
      </m:oMath>
      <w:r>
        <w:t xml:space="preserve"> </w:t>
      </w:r>
      <w:r>
        <w:rPr>
          <w:rFonts w:hint="eastAsia"/>
        </w:rPr>
        <w:t xml:space="preserve">单调不减（或单调不增，依参数的经济含义），且支付由临界值唯一确定。证明骨架：写出IC约束包络形式，利用单交叉与单调选择保证全局IC的局部⇔全局性质。</w:t>
      </w:r>
    </w:p>
    <w:p>
      <w:pPr>
        <w:pStyle w:val="BodyText"/>
      </w:pPr>
      <w:r>
        <w:rPr>
          <w:rFonts w:hint="eastAsia"/>
          <w:b/>
          <w:bCs/>
        </w:rPr>
        <w:t xml:space="preserve">定理11（设施选址的2-近似策略防操纵机制，第15章）</w:t>
      </w:r>
      <w:r>
        <w:rPr>
          <w:rFonts w:hint="eastAsia"/>
        </w:rPr>
        <w:t xml:space="preserve">：在两设施选址问题中，存在一个策略防操纵机制，其近似比（社会成本比最优社会成本的上界）不超过2。证明骨架：构造机制——按某种序贯方式选择设施位置，每个代理的真实报告为占优策略（因为是否被分配到某设施的决策规则对代理报告单调），用反证法论证近似比不超过2（若超过则存在反向分配可降低成本）。</w:t>
      </w:r>
    </w:p>
    <w:p>
      <w:pPr>
        <w:pStyle w:val="BodyText"/>
      </w:pPr>
      <w:r>
        <w:rPr>
          <w:rFonts w:hint="eastAsia"/>
          <w:b/>
          <w:bCs/>
        </w:rPr>
        <w:t xml:space="preserve">全书小结</w:t>
      </w:r>
    </w:p>
    <w:p>
      <w:pPr>
        <w:pStyle w:val="BodyText"/>
      </w:pPr>
      <w:r>
        <w:rPr>
          <w:rFonts w:hint="eastAsia"/>
        </w:rPr>
        <w:t xml:space="preserve">本书的三句话复述：</w:t>
      </w:r>
    </w:p>
    <w:p>
      <w:pPr>
        <w:pStyle w:val="BodyText"/>
      </w:pPr>
      <w:r>
        <w:rPr>
          <w:rFonts w:hint="eastAsia"/>
        </w:rPr>
        <w:t xml:space="preserve">第一句：</w:t>
      </w:r>
      <w:r>
        <w:rPr>
          <w:rFonts w:hint="eastAsia"/>
          <w:b/>
          <w:bCs/>
        </w:rPr>
        <w:t xml:space="preserve">机制设计是博弈论的逆向工程</w:t>
      </w:r>
      <w:r>
        <w:rPr>
          <w:rFonts w:hint="eastAsia"/>
        </w:rPr>
        <w:t xml:space="preserve">——给定社会目标，设计博弈规则（配置规则与转移规则）使理性代理人在均衡中实现该目标，而非分析给定博弈的均衡结果。</w:t>
      </w:r>
    </w:p>
    <w:p>
      <w:pPr>
        <w:pStyle w:val="BodyText"/>
      </w:pPr>
      <w:r>
        <w:rPr>
          <w:rFonts w:hint="eastAsia"/>
        </w:rPr>
        <w:t xml:space="preserve">第二句：</w:t>
      </w:r>
      <w:r>
        <w:rPr>
          <w:rFonts w:hint="eastAsia"/>
          <w:b/>
          <w:bCs/>
        </w:rPr>
        <w:t xml:space="preserve">显示原理是贯穿全书的元工具</w:t>
      </w:r>
      <w:r>
        <w:rPr>
          <w:rFonts w:hint="eastAsia"/>
        </w:rPr>
        <w:t xml:space="preserve">——任何在均衡中实施的社会选择函数都可以通过一个直接显示机制在如实报告为均衡的条件下实施，从而将机制设计问题范式化为“在激励相容约束下优化目标函数”的数学规划。</w:t>
      </w:r>
    </w:p>
    <w:p>
      <w:pPr>
        <w:pStyle w:val="BodyText"/>
      </w:pPr>
      <w:r>
        <w:rPr>
          <w:rFonts w:hint="eastAsia"/>
        </w:rPr>
        <w:t xml:space="preserve">第三句：</w:t>
      </w:r>
      <w:r>
        <w:rPr>
          <w:rFonts w:hint="eastAsia"/>
          <w:b/>
          <w:bCs/>
        </w:rPr>
        <w:t xml:space="preserve">私人信息下多目标必有取舍</w:t>
      </w:r>
      <w:r>
        <w:rPr>
          <w:rFonts w:hint="eastAsia"/>
        </w:rPr>
        <w:t xml:space="preserve">——Gibbard–Satterthwaite不可能定理、Myerson–Satterthwaite不可能定理、效率-稳定权衡（在双边匹配中的某些不可兼得性）以及计算可行的激励机制与效率/收益的张力，均源于同一个结构性事实：当私人信息不能被直接观察时，激励相容本身就是一种稀缺资源，与效率、收益、公平、计算可行性之间构成严格的取舍关系。</w:t>
      </w:r>
    </w:p>
    <w:p>
      <w:pPr>
        <w:pStyle w:val="BodyText"/>
      </w:pPr>
      <w:r>
        <w:rPr>
          <w:rFonts w:hint="eastAsia"/>
          <w:b/>
          <w:bCs/>
        </w:rPr>
        <w:t xml:space="preserve">延伸阅读（白名单收口）</w:t>
      </w:r>
    </w:p>
    <w:p>
      <w:pPr>
        <w:pStyle w:val="BodyText"/>
      </w:pPr>
      <w:r>
        <w:rPr>
          <w:rFonts w:hint="eastAsia"/>
        </w:rPr>
        <w:t xml:space="preserve">以下以作者名为序列出延伸阅读路径，涵盖本书主题的经典专著与主要综述。仅提供章节级指引，不编造页码或定理号：</w:t>
      </w:r>
    </w:p>
    <w:p>
      <w:pPr>
        <w:pStyle w:val="Compact"/>
        <w:numPr>
          <w:ilvl w:val="0"/>
          <w:numId w:val="1169"/>
        </w:numPr>
      </w:pPr>
      <w:r>
        <w:rPr>
          <w:b/>
          <w:bCs/>
        </w:rPr>
        <w:t xml:space="preserve">Börgers</w:t>
      </w:r>
      <w:r>
        <w:rPr>
          <w:rFonts w:hint="eastAsia"/>
        </w:rPr>
        <w:t xml:space="preserve">：《An</w:t>
      </w:r>
      <w:r>
        <w:t xml:space="preserve"> Introduction to the Theory of Mechanism </w:t>
      </w:r>
      <w:r>
        <w:rPr>
          <w:rFonts w:hint="eastAsia"/>
        </w:rPr>
        <w:t xml:space="preserve">Design》——机制设计一般理论的入门教材，第1–3章提供显示原理系统处理，第4–5章覆盖占优策略实施与贝叶斯实施，第6–8章处理收益最大化拍卖。</w:t>
      </w:r>
    </w:p>
    <w:p>
      <w:pPr>
        <w:pStyle w:val="Compact"/>
        <w:numPr>
          <w:ilvl w:val="0"/>
          <w:numId w:val="1169"/>
        </w:numPr>
      </w:pPr>
      <w:r>
        <w:rPr>
          <w:b/>
          <w:bCs/>
        </w:rPr>
        <w:t xml:space="preserve">Krishna</w:t>
      </w:r>
      <w:r>
        <w:rPr>
          <w:rFonts w:hint="eastAsia"/>
        </w:rPr>
        <w:t xml:space="preserve">：《Auction</w:t>
      </w:r>
      <w:r>
        <w:t xml:space="preserve"> </w:t>
      </w:r>
      <w:r>
        <w:rPr>
          <w:rFonts w:hint="eastAsia"/>
        </w:rPr>
        <w:t xml:space="preserve">Theory》——拍卖理论的权威教材，第1–3章覆盖私人价值模型与收益等价，第4–5章处理最优拍卖与Myerson刻画，第7–9章涉及多物品、关联价值与频谱拍卖。</w:t>
      </w:r>
    </w:p>
    <w:p>
      <w:pPr>
        <w:pStyle w:val="Compact"/>
        <w:numPr>
          <w:ilvl w:val="0"/>
          <w:numId w:val="1169"/>
        </w:numPr>
      </w:pPr>
      <w:r>
        <w:rPr>
          <w:b/>
          <w:bCs/>
        </w:rPr>
        <w:t xml:space="preserve">Roth–Sotomayor</w:t>
      </w:r>
      <w:r>
        <w:rPr>
          <w:rFonts w:hint="eastAsia"/>
        </w:rPr>
        <w:t xml:space="preserve">：《Two-Sided</w:t>
      </w:r>
      <w:r>
        <w:t xml:space="preserve"> Matching: A Study in Game-Theoretic Modeling and </w:t>
      </w:r>
      <w:r>
        <w:rPr>
          <w:rFonts w:hint="eastAsia"/>
        </w:rPr>
        <w:t xml:space="preserve">Analysis》——双边匹配理论的奠基性专著，第2章稳定性理论，第3章DA算法性质，第5章策略防操纵与不可能结果。</w:t>
      </w:r>
    </w:p>
    <w:p>
      <w:pPr>
        <w:pStyle w:val="Compact"/>
        <w:numPr>
          <w:ilvl w:val="0"/>
          <w:numId w:val="1169"/>
        </w:numPr>
      </w:pPr>
      <w:r>
        <w:rPr>
          <w:b/>
          <w:bCs/>
        </w:rPr>
        <w:t xml:space="preserve">Milgrom</w:t>
      </w:r>
      <w:r>
        <w:rPr>
          <w:rFonts w:hint="eastAsia"/>
        </w:rPr>
        <w:t xml:space="preserve">：《Putting</w:t>
      </w:r>
      <w:r>
        <w:t xml:space="preserve"> Auction Theory to </w:t>
      </w:r>
      <w:r>
        <w:rPr>
          <w:rFonts w:hint="eastAsia"/>
        </w:rPr>
        <w:t xml:space="preserve">Work》——拍卖理论应用导向的专著，第2–3章提供关联价值与包络定理，第5–6章处理多物品拍卖与组合拍卖，第7章讨论实践中的频谱拍卖设计。</w:t>
      </w:r>
    </w:p>
    <w:p>
      <w:pPr>
        <w:pStyle w:val="Compact"/>
        <w:numPr>
          <w:ilvl w:val="0"/>
          <w:numId w:val="1169"/>
        </w:numPr>
      </w:pPr>
      <w:r>
        <w:rPr>
          <w:b/>
          <w:bCs/>
        </w:rPr>
        <w:t xml:space="preserve">Mas-Colell–Whinston–Green</w:t>
      </w:r>
      <w:r>
        <w:rPr>
          <w:rFonts w:hint="eastAsia"/>
        </w:rPr>
        <w:t xml:space="preserve">：《Microeconomic</w:t>
      </w:r>
      <w:r>
        <w:t xml:space="preserve"> </w:t>
      </w:r>
      <w:r>
        <w:rPr>
          <w:rFonts w:hint="eastAsia"/>
        </w:rPr>
        <w:t xml:space="preserve">Theory》——高级微观经济学标准参考，第23章机制设计一般理论（显示原理、Gibbard–Satterthwaite、Myerson最优拍卖），第22章社会选择基础，第21章不完全信息博弈。</w:t>
      </w:r>
    </w:p>
    <w:p>
      <w:pPr>
        <w:pStyle w:val="Compact"/>
        <w:numPr>
          <w:ilvl w:val="0"/>
          <w:numId w:val="1169"/>
        </w:numPr>
      </w:pPr>
      <w:r>
        <w:rPr>
          <w:b/>
          <w:bCs/>
        </w:rPr>
        <w:t xml:space="preserve">Bolton–Dewatripont</w:t>
      </w:r>
      <w:r>
        <w:rPr>
          <w:rFonts w:hint="eastAsia"/>
        </w:rPr>
        <w:t xml:space="preserve">：《Contract</w:t>
      </w:r>
      <w:r>
        <w:t xml:space="preserve"> </w:t>
      </w:r>
      <w:r>
        <w:rPr>
          <w:rFonts w:hint="eastAsia"/>
        </w:rPr>
        <w:t xml:space="preserve">Theory》——合约理论的系统教材，第1–2章道德风险与一阶方法，第3–4章逆向选择与筛选，第7–8章不完全合约与关系合约。</w:t>
      </w:r>
    </w:p>
    <w:p>
      <w:pPr>
        <w:pStyle w:val="Compact"/>
        <w:numPr>
          <w:ilvl w:val="0"/>
          <w:numId w:val="1169"/>
        </w:numPr>
      </w:pPr>
      <w:r>
        <w:rPr>
          <w:b/>
          <w:bCs/>
        </w:rPr>
        <w:t xml:space="preserve">Laffont–Martimort</w:t>
      </w:r>
      <w:r>
        <w:rPr>
          <w:rFonts w:hint="eastAsia"/>
        </w:rPr>
        <w:t xml:space="preserve">：《The</w:t>
      </w:r>
      <w:r>
        <w:t xml:space="preserve"> Theory of Incentives: The Principal-Agent </w:t>
      </w:r>
      <w:r>
        <w:rPr>
          <w:rFonts w:hint="eastAsia"/>
        </w:rPr>
        <w:t xml:space="preserve">Model》——委托代理理论的权威教材，第2章道德风险的Holmström模型，第3章逆向选择的筛选合约，第5–6章多代理与多任务。</w:t>
      </w:r>
    </w:p>
    <w:p>
      <w:pPr>
        <w:pStyle w:val="Compact"/>
        <w:numPr>
          <w:ilvl w:val="0"/>
          <w:numId w:val="1169"/>
        </w:numPr>
      </w:pPr>
      <w:r>
        <w:rPr>
          <w:b/>
          <w:bCs/>
        </w:rPr>
        <w:t xml:space="preserve">Moulin</w:t>
      </w:r>
      <w:r>
        <w:rPr>
          <w:rFonts w:hint="eastAsia"/>
        </w:rPr>
        <w:t xml:space="preserve">：《The</w:t>
      </w:r>
      <w:r>
        <w:t xml:space="preserve"> Economics of Social Choice and Mechanism </w:t>
      </w:r>
      <w:r>
        <w:rPr>
          <w:rFonts w:hint="eastAsia"/>
        </w:rPr>
        <w:t xml:space="preserve">Design》——社会选择与机制设计的经典教材，第3–5章策略防操纵与不可能定理，第8–9章公平分配与无转移机制设计。</w:t>
      </w:r>
    </w:p>
    <w:p>
      <w:pPr>
        <w:pStyle w:val="Compact"/>
        <w:numPr>
          <w:ilvl w:val="0"/>
          <w:numId w:val="1169"/>
        </w:numPr>
      </w:pPr>
      <w:r>
        <w:rPr>
          <w:b/>
          <w:bCs/>
        </w:rPr>
        <w:t xml:space="preserve">Brandt et </w:t>
      </w:r>
      <w:r>
        <w:rPr>
          <w:rFonts w:hint="eastAsia"/>
          <w:b/>
          <w:bCs/>
        </w:rPr>
        <w:t xml:space="preserve">al.（编）</w:t>
      </w:r>
      <w:r>
        <w:rPr>
          <w:rFonts w:hint="eastAsia"/>
        </w:rPr>
        <w:t xml:space="preserve">：《Handbook</w:t>
      </w:r>
      <w:r>
        <w:t xml:space="preserve"> of Computational Social </w:t>
      </w:r>
      <w:r>
        <w:rPr>
          <w:rFonts w:hint="eastAsia"/>
        </w:rPr>
        <w:t xml:space="preserve">Choice》——计算社会选择手册，第4章策略防操纵投票，第10章匹配的计算问题，第12章组合拍卖的算法方面，第14章计算复杂性与机制设计。</w:t>
      </w:r>
    </w:p>
    <w:p>
      <w:pPr>
        <w:pStyle w:val="Compact"/>
        <w:numPr>
          <w:ilvl w:val="0"/>
          <w:numId w:val="1169"/>
        </w:numPr>
      </w:pPr>
      <w:r>
        <w:rPr>
          <w:b/>
          <w:bCs/>
        </w:rPr>
        <w:t xml:space="preserve">Nisan et </w:t>
      </w:r>
      <w:r>
        <w:rPr>
          <w:rFonts w:hint="eastAsia"/>
          <w:b/>
          <w:bCs/>
        </w:rPr>
        <w:t xml:space="preserve">al.（编）</w:t>
      </w:r>
      <w:r>
        <w:rPr>
          <w:rFonts w:hint="eastAsia"/>
        </w:rPr>
        <w:t xml:space="preserve">：《Algorithmic</w:t>
      </w:r>
      <w:r>
        <w:t xml:space="preserve"> Game </w:t>
      </w:r>
      <w:r>
        <w:rPr>
          <w:rFonts w:hint="eastAsia"/>
        </w:rPr>
        <w:t xml:space="preserve">Theory》——算法博弈论手册，第9章组合拍卖的算法，第11章计算机制设计（VCG的计算不可行性、单参数单调性），第12章最优拍卖的计算，第15章市场均衡的计算复杂度。</w:t>
      </w:r>
    </w:p>
    <w:p>
      <w:pPr>
        <w:pStyle w:val="Compact"/>
        <w:numPr>
          <w:ilvl w:val="0"/>
          <w:numId w:val="1169"/>
        </w:numPr>
      </w:pPr>
      <w:r>
        <w:rPr>
          <w:b/>
          <w:bCs/>
        </w:rPr>
        <w:t xml:space="preserve">Roughgarden</w:t>
      </w:r>
      <w:r>
        <w:rPr>
          <w:rFonts w:hint="eastAsia"/>
        </w:rPr>
        <w:t xml:space="preserve">：《Twenty</w:t>
      </w:r>
      <w:r>
        <w:t xml:space="preserve"> Lectures on Algorithmic Game </w:t>
      </w:r>
      <w:r>
        <w:rPr>
          <w:rFonts w:hint="eastAsia"/>
        </w:rPr>
        <w:t xml:space="preserve">Theory》——算法博弈论的二十讲教材，第2–4讲占优策略机制与Myerson引理，第7讲多参数VCG，第15–17讲平滑分析与支付定价。</w:t>
      </w:r>
    </w:p>
    <w:p>
      <w:pPr>
        <w:pStyle w:val="FirstParagraph"/>
      </w:pPr>
      <w:r>
        <w:rPr>
          <w:rFonts w:hint="eastAsia"/>
        </w:rPr>
        <w:t xml:space="preserve">至此，本书的四卷十七章节内容完整闭合。读者可从本节的回指自测出发，追溯每一通向本馆内其他卷册的路径（《博弈论讲义》《博弈论数学基础》《从位到物联》，以及馆藏后续的《信息论：从编码到学习》《博弈中的学习与MARL》《算法与数据结构》），在本馆的博弈线与算法线之间自由穿梭。</w:t>
      </w:r>
    </w:p>
    <w:p>
      <w:r>
        <w:pict>
          <v:rect style="width:0;height:1.5pt" o:hralign="center" o:hrstd="t" o:hr="t"/>
        </w:pict>
      </w:r>
    </w:p>
    <w:bookmarkEnd w:id="352"/>
    <w:bookmarkEnd w:id="353"/>
    <w:bookmarkEnd w:id="354"/>
    <w:bookmarkStart w:id="360" w:name="附录"/>
    <w:p>
      <w:pPr>
        <w:pStyle w:val="Heading1"/>
      </w:pPr>
      <w:r>
        <w:rPr>
          <w:rFonts w:hint="eastAsia"/>
        </w:rPr>
        <w:t xml:space="preserve">附录</w:t>
      </w:r>
    </w:p>
    <w:bookmarkStart w:id="355" w:name="附录-a-承重定理索引11-条均配完整证明-①"/>
    <w:p>
      <w:pPr>
        <w:pStyle w:val="Heading2"/>
      </w:pPr>
      <w:r>
        <w:rPr>
          <w:rFonts w:hint="eastAsia"/>
        </w:rPr>
        <w:t xml:space="preserve">附录</w:t>
      </w:r>
      <w:r>
        <w:t xml:space="preserve"> A · </w:t>
      </w:r>
      <w:r>
        <w:rPr>
          <w:rFonts w:hint="eastAsia"/>
        </w:rPr>
        <w:t xml:space="preserve">承重定理索引（11</w:t>
      </w:r>
      <w:r>
        <w:t xml:space="preserve"> </w:t>
      </w:r>
      <w:r>
        <w:rPr>
          <w:rFonts w:hint="eastAsia"/>
        </w:rPr>
        <w:t xml:space="preserve">条，均配完整证明</w:t>
      </w:r>
      <w:r>
        <w:t xml:space="preserve"> </w:t>
      </w:r>
      <w:r>
        <w:rPr>
          <w:rFonts w:hint="eastAsia"/>
        </w:rPr>
        <w:t xml:space="preserve">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定理</w:t>
            </w:r>
          </w:p>
        </w:tc>
        <w:tc>
          <w:tcPr/>
          <w:p>
            <w:pPr>
              <w:pStyle w:val="Compact"/>
            </w:pPr>
            <w:r>
              <w:rPr>
                <w:rFonts w:hint="eastAsia"/>
              </w:rPr>
              <w:t xml:space="preserve">位置</w:t>
            </w:r>
          </w:p>
        </w:tc>
      </w:tr>
      <w:tr>
        <w:tc>
          <w:tcPr/>
          <w:p>
            <w:pPr>
              <w:pStyle w:val="Compact"/>
            </w:pPr>
            <w:r>
              <w:t xml:space="preserve">1</w:t>
            </w:r>
          </w:p>
        </w:tc>
        <w:tc>
          <w:tcPr/>
          <w:p>
            <w:pPr>
              <w:pStyle w:val="Compact"/>
            </w:pPr>
            <w:r>
              <w:t xml:space="preserve">Arrow </w:t>
            </w:r>
            <w:r>
              <w:rPr>
                <w:rFonts w:hint="eastAsia"/>
              </w:rPr>
              <w:t xml:space="preserve">不可能定理</w:t>
            </w:r>
          </w:p>
        </w:tc>
        <w:tc>
          <w:tcPr/>
          <w:p>
            <w:pPr>
              <w:pStyle w:val="Compact"/>
            </w:pPr>
            <w:r>
              <w:t xml:space="preserve">§2.2</w:t>
            </w:r>
          </w:p>
        </w:tc>
      </w:tr>
      <w:tr>
        <w:tc>
          <w:tcPr/>
          <w:p>
            <w:pPr>
              <w:pStyle w:val="Compact"/>
            </w:pPr>
            <w:r>
              <w:t xml:space="preserve">2</w:t>
            </w:r>
          </w:p>
        </w:tc>
        <w:tc>
          <w:tcPr/>
          <w:p>
            <w:pPr>
              <w:pStyle w:val="Compact"/>
            </w:pPr>
            <w:r>
              <w:t xml:space="preserve">Gibbard–Satterthwaite </w:t>
            </w:r>
            <w:r>
              <w:rPr>
                <w:rFonts w:hint="eastAsia"/>
              </w:rPr>
              <w:t xml:space="preserve">定理</w:t>
            </w:r>
          </w:p>
        </w:tc>
        <w:tc>
          <w:tcPr/>
          <w:p>
            <w:pPr>
              <w:pStyle w:val="Compact"/>
            </w:pPr>
            <w:r>
              <w:t xml:space="preserve">§2.4</w:t>
            </w:r>
          </w:p>
        </w:tc>
      </w:tr>
      <w:tr>
        <w:tc>
          <w:tcPr/>
          <w:p>
            <w:pPr>
              <w:pStyle w:val="Compact"/>
            </w:pPr>
            <w:r>
              <w:t xml:space="preserve">3</w:t>
            </w:r>
          </w:p>
        </w:tc>
        <w:tc>
          <w:tcPr/>
          <w:p>
            <w:pPr>
              <w:pStyle w:val="Compact"/>
            </w:pPr>
            <w:r>
              <w:rPr>
                <w:rFonts w:hint="eastAsia"/>
              </w:rPr>
              <w:t xml:space="preserve">显示原理（贝叶斯版</w:t>
            </w:r>
            <w:r>
              <w:t xml:space="preserve"> + </w:t>
            </w:r>
            <w:r>
              <w:rPr>
                <w:rFonts w:hint="eastAsia"/>
              </w:rPr>
              <w:t xml:space="preserve">占优版）</w:t>
            </w:r>
          </w:p>
        </w:tc>
        <w:tc>
          <w:tcPr/>
          <w:p>
            <w:pPr>
              <w:pStyle w:val="Compact"/>
            </w:pPr>
            <w:r>
              <w:t xml:space="preserve">§3.3–3.4</w:t>
            </w:r>
          </w:p>
        </w:tc>
      </w:tr>
      <w:tr>
        <w:tc>
          <w:tcPr/>
          <w:p>
            <w:pPr>
              <w:pStyle w:val="Compact"/>
            </w:pPr>
            <w:r>
              <w:t xml:space="preserve">4</w:t>
            </w:r>
          </w:p>
        </w:tc>
        <w:tc>
          <w:tcPr/>
          <w:p>
            <w:pPr>
              <w:pStyle w:val="Compact"/>
            </w:pPr>
            <w:r>
              <w:t xml:space="preserve">VCG </w:t>
            </w:r>
            <w:r>
              <w:rPr>
                <w:rFonts w:hint="eastAsia"/>
              </w:rPr>
              <w:t xml:space="preserve">效率</w:t>
            </w:r>
            <w:r>
              <w:t xml:space="preserve"> + </w:t>
            </w:r>
            <w:r>
              <w:rPr>
                <w:rFonts w:hint="eastAsia"/>
              </w:rPr>
              <w:t xml:space="preserve">占优激励相容</w:t>
            </w:r>
            <w:r>
              <w:t xml:space="preserve"> + </w:t>
            </w:r>
            <w:r>
              <w:rPr>
                <w:rFonts w:hint="eastAsia"/>
              </w:rPr>
              <w:t xml:space="preserve">个体理性</w:t>
            </w:r>
          </w:p>
        </w:tc>
        <w:tc>
          <w:tcPr/>
          <w:p>
            <w:pPr>
              <w:pStyle w:val="Compact"/>
            </w:pPr>
            <w:r>
              <w:t xml:space="preserve">§4.2–4.3</w:t>
            </w:r>
          </w:p>
        </w:tc>
      </w:tr>
      <w:tr>
        <w:tc>
          <w:tcPr/>
          <w:p>
            <w:pPr>
              <w:pStyle w:val="Compact"/>
            </w:pPr>
            <w:r>
              <w:t xml:space="preserve">5</w:t>
            </w:r>
          </w:p>
        </w:tc>
        <w:tc>
          <w:tcPr/>
          <w:p>
            <w:pPr>
              <w:pStyle w:val="Compact"/>
            </w:pPr>
            <w:r>
              <w:rPr>
                <w:rFonts w:hint="eastAsia"/>
              </w:rPr>
              <w:t xml:space="preserve">收益等价定理</w:t>
            </w:r>
          </w:p>
        </w:tc>
        <w:tc>
          <w:tcPr/>
          <w:p>
            <w:pPr>
              <w:pStyle w:val="Compact"/>
            </w:pPr>
            <w:r>
              <w:t xml:space="preserve">§5.4</w:t>
            </w:r>
          </w:p>
        </w:tc>
      </w:tr>
      <w:tr>
        <w:tc>
          <w:tcPr/>
          <w:p>
            <w:pPr>
              <w:pStyle w:val="Compact"/>
            </w:pPr>
            <w:r>
              <w:t xml:space="preserve">6</w:t>
            </w:r>
          </w:p>
        </w:tc>
        <w:tc>
          <w:tcPr/>
          <w:p>
            <w:pPr>
              <w:pStyle w:val="Compact"/>
            </w:pPr>
            <w:r>
              <w:t xml:space="preserve">Myerson </w:t>
            </w:r>
            <w:r>
              <w:rPr>
                <w:rFonts w:hint="eastAsia"/>
              </w:rPr>
              <w:t xml:space="preserve">最优拍卖（虚拟价值</w:t>
            </w:r>
            <w:r>
              <w:t xml:space="preserve"> / </w:t>
            </w:r>
            <w:r>
              <w:rPr>
                <w:rFonts w:hint="eastAsia"/>
              </w:rPr>
              <w:t xml:space="preserve">取脚法</w:t>
            </w:r>
            <w:r>
              <w:t xml:space="preserve"> / </w:t>
            </w:r>
            <w:r>
              <w:rPr>
                <w:rFonts w:hint="eastAsia"/>
              </w:rPr>
              <w:t xml:space="preserve">最优保留价）</w:t>
            </w:r>
          </w:p>
        </w:tc>
        <w:tc>
          <w:tcPr/>
          <w:p>
            <w:pPr>
              <w:pStyle w:val="Compact"/>
            </w:pPr>
            <w:r>
              <w:t xml:space="preserve">§6.2–6.4</w:t>
            </w:r>
          </w:p>
        </w:tc>
      </w:tr>
      <w:tr>
        <w:tc>
          <w:tcPr/>
          <w:p>
            <w:pPr>
              <w:pStyle w:val="Compact"/>
            </w:pPr>
            <w:r>
              <w:t xml:space="preserve">7</w:t>
            </w:r>
          </w:p>
        </w:tc>
        <w:tc>
          <w:tcPr/>
          <w:p>
            <w:pPr>
              <w:pStyle w:val="Compact"/>
            </w:pPr>
            <w:r>
              <w:t xml:space="preserve">Myerson–Satterthwaite </w:t>
            </w:r>
            <w:r>
              <w:rPr>
                <w:rFonts w:hint="eastAsia"/>
              </w:rPr>
              <w:t xml:space="preserve">不可能定理</w:t>
            </w:r>
          </w:p>
        </w:tc>
        <w:tc>
          <w:tcPr/>
          <w:p>
            <w:pPr>
              <w:pStyle w:val="Compact"/>
            </w:pPr>
            <w:r>
              <w:t xml:space="preserve">§8.2</w:t>
            </w:r>
          </w:p>
        </w:tc>
      </w:tr>
      <w:tr>
        <w:tc>
          <w:tcPr/>
          <w:p>
            <w:pPr>
              <w:pStyle w:val="Compact"/>
            </w:pPr>
            <w:r>
              <w:t xml:space="preserve">8</w:t>
            </w:r>
          </w:p>
        </w:tc>
        <w:tc>
          <w:tcPr/>
          <w:p>
            <w:pPr>
              <w:pStyle w:val="Compact"/>
            </w:pPr>
            <w:r>
              <w:rPr>
                <w:rFonts w:hint="eastAsia"/>
              </w:rPr>
              <w:t xml:space="preserve">稳定匹配的格结构</w:t>
            </w:r>
            <w:r>
              <w:t xml:space="preserve"> + </w:t>
            </w:r>
            <w:r>
              <w:rPr>
                <w:rFonts w:hint="eastAsia"/>
              </w:rPr>
              <w:t xml:space="preserve">提议方最优</w:t>
            </w:r>
          </w:p>
        </w:tc>
        <w:tc>
          <w:tcPr/>
          <w:p>
            <w:pPr>
              <w:pStyle w:val="Compact"/>
            </w:pPr>
            <w:r>
              <w:t xml:space="preserve">§9.2–9.3</w:t>
            </w:r>
          </w:p>
        </w:tc>
      </w:tr>
      <w:tr>
        <w:tc>
          <w:tcPr/>
          <w:p>
            <w:pPr>
              <w:pStyle w:val="Compact"/>
            </w:pPr>
            <w:r>
              <w:t xml:space="preserve">9</w:t>
            </w:r>
          </w:p>
        </w:tc>
        <w:tc>
          <w:tcPr/>
          <w:p>
            <w:pPr>
              <w:pStyle w:val="Compact"/>
            </w:pPr>
            <w:r>
              <w:t xml:space="preserve">TTC </w:t>
            </w:r>
            <w:r>
              <w:rPr>
                <w:rFonts w:hint="eastAsia"/>
              </w:rPr>
              <w:t xml:space="preserve">与住房市场核唯一性</w:t>
            </w:r>
          </w:p>
        </w:tc>
        <w:tc>
          <w:tcPr/>
          <w:p>
            <w:pPr>
              <w:pStyle w:val="Compact"/>
            </w:pPr>
            <w:r>
              <w:t xml:space="preserve">§10.2</w:t>
            </w:r>
          </w:p>
        </w:tc>
      </w:tr>
      <w:tr>
        <w:tc>
          <w:tcPr/>
          <w:p>
            <w:pPr>
              <w:pStyle w:val="Compact"/>
            </w:pPr>
            <w:r>
              <w:t xml:space="preserve">10</w:t>
            </w:r>
          </w:p>
        </w:tc>
        <w:tc>
          <w:tcPr/>
          <w:p>
            <w:pPr>
              <w:pStyle w:val="Compact"/>
            </w:pPr>
            <w:r>
              <w:rPr>
                <w:rFonts w:hint="eastAsia"/>
              </w:rPr>
              <w:t xml:space="preserve">租金分割无嫉妒存在性（Sperner</w:t>
            </w:r>
            <w:r>
              <w:t xml:space="preserve"> </w:t>
            </w:r>
            <w:r>
              <w:rPr>
                <w:rFonts w:hint="eastAsia"/>
              </w:rPr>
              <w:t xml:space="preserve">落地）</w:t>
            </w:r>
          </w:p>
        </w:tc>
        <w:tc>
          <w:tcPr/>
          <w:p>
            <w:pPr>
              <w:pStyle w:val="Compact"/>
            </w:pPr>
            <w:r>
              <w:t xml:space="preserve">§12.3</w:t>
            </w:r>
          </w:p>
        </w:tc>
      </w:tr>
      <w:tr>
        <w:tc>
          <w:tcPr/>
          <w:p>
            <w:pPr>
              <w:pStyle w:val="Compact"/>
            </w:pPr>
            <w:r>
              <w:t xml:space="preserve">11</w:t>
            </w:r>
          </w:p>
        </w:tc>
        <w:tc>
          <w:tcPr/>
          <w:p>
            <w:pPr>
              <w:pStyle w:val="Compact"/>
            </w:pPr>
            <w:r>
              <w:rPr>
                <w:rFonts w:hint="eastAsia"/>
              </w:rPr>
              <w:t xml:space="preserve">贝叶斯说服的凹化刻画</w:t>
            </w:r>
          </w:p>
        </w:tc>
        <w:tc>
          <w:tcPr/>
          <w:p>
            <w:pPr>
              <w:pStyle w:val="Compact"/>
            </w:pPr>
            <w:r>
              <w:t xml:space="preserve">§13.2</w:t>
            </w:r>
          </w:p>
        </w:tc>
      </w:tr>
    </w:tbl>
    <w:bookmarkEnd w:id="355"/>
    <w:bookmarkStart w:id="356" w:name="附录-b-机制索引"/>
    <w:p>
      <w:pPr>
        <w:pStyle w:val="Heading2"/>
      </w:pPr>
      <w:r>
        <w:rPr>
          <w:rFonts w:hint="eastAsia"/>
        </w:rPr>
        <w:t xml:space="preserve">附录</w:t>
      </w:r>
      <w:r>
        <w:t xml:space="preserve"> B · </w:t>
      </w:r>
      <w:r>
        <w:rPr>
          <w:rFonts w:hint="eastAsia"/>
        </w:rPr>
        <w:t xml:space="preserve">机制索引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机制</w:t>
            </w:r>
          </w:p>
        </w:tc>
        <w:tc>
          <w:tcPr/>
          <w:p>
            <w:pPr>
              <w:pStyle w:val="Compact"/>
            </w:pPr>
            <w:r>
              <w:rPr>
                <w:rFonts w:hint="eastAsia"/>
              </w:rPr>
              <w:t xml:space="preserve">解决的设计问题</w:t>
            </w:r>
          </w:p>
        </w:tc>
        <w:tc>
          <w:tcPr/>
          <w:p>
            <w:pPr>
              <w:pStyle w:val="Compact"/>
            </w:pPr>
            <w:r>
              <w:rPr>
                <w:rFonts w:hint="eastAsia"/>
              </w:rPr>
              <w:t xml:space="preserve">位置</w:t>
            </w:r>
          </w:p>
        </w:tc>
      </w:tr>
      <w:tr>
        <w:tc>
          <w:tcPr/>
          <w:p>
            <w:pPr>
              <w:pStyle w:val="Compact"/>
            </w:pPr>
            <w:r>
              <w:rPr>
                <w:rFonts w:hint="eastAsia"/>
              </w:rPr>
              <w:t xml:space="preserve">VCG（Vickrey–Clarke–Groves）</w:t>
            </w:r>
          </w:p>
        </w:tc>
        <w:tc>
          <w:tcPr/>
          <w:p>
            <w:pPr>
              <w:pStyle w:val="Compact"/>
            </w:pPr>
            <w:r>
              <w:rPr>
                <w:rFonts w:hint="eastAsia"/>
              </w:rPr>
              <w:t xml:space="preserve">拟线性环境下高效</w:t>
            </w:r>
            <w:r>
              <w:t xml:space="preserve"> + </w:t>
            </w:r>
            <w:r>
              <w:rPr>
                <w:rFonts w:hint="eastAsia"/>
              </w:rPr>
              <w:t xml:space="preserve">占优激励相容</w:t>
            </w:r>
          </w:p>
        </w:tc>
        <w:tc>
          <w:tcPr/>
          <w:p>
            <w:pPr>
              <w:pStyle w:val="Compact"/>
            </w:pPr>
            <w:r>
              <w:t xml:space="preserve">§4.2</w:t>
            </w:r>
          </w:p>
        </w:tc>
      </w:tr>
      <w:tr>
        <w:tc>
          <w:tcPr/>
          <w:p>
            <w:pPr>
              <w:pStyle w:val="Compact"/>
            </w:pPr>
            <w:r>
              <w:rPr>
                <w:rFonts w:hint="eastAsia"/>
              </w:rPr>
              <w:t xml:space="preserve">四大拍卖（英/荷/一价/二价）</w:t>
            </w:r>
          </w:p>
        </w:tc>
        <w:tc>
          <w:tcPr/>
          <w:p>
            <w:pPr>
              <w:pStyle w:val="Compact"/>
            </w:pPr>
            <w:r>
              <w:rPr>
                <w:rFonts w:hint="eastAsia"/>
              </w:rPr>
              <w:t xml:space="preserve">单物品配置与收益</w:t>
            </w:r>
          </w:p>
        </w:tc>
        <w:tc>
          <w:tcPr/>
          <w:p>
            <w:pPr>
              <w:pStyle w:val="Compact"/>
            </w:pPr>
            <w:r>
              <w:t xml:space="preserve">§5.1–5.3</w:t>
            </w:r>
          </w:p>
        </w:tc>
      </w:tr>
      <w:tr>
        <w:tc>
          <w:tcPr/>
          <w:p>
            <w:pPr>
              <w:pStyle w:val="Compact"/>
            </w:pPr>
            <w:r>
              <w:t xml:space="preserve">Myerson </w:t>
            </w:r>
            <w:r>
              <w:rPr>
                <w:rFonts w:hint="eastAsia"/>
              </w:rPr>
              <w:t xml:space="preserve">最优拍卖</w:t>
            </w:r>
          </w:p>
        </w:tc>
        <w:tc>
          <w:tcPr/>
          <w:p>
            <w:pPr>
              <w:pStyle w:val="Compact"/>
            </w:pPr>
            <w:r>
              <w:rPr>
                <w:rFonts w:hint="eastAsia"/>
              </w:rPr>
              <w:t xml:space="preserve">卖方收益最大化</w:t>
            </w:r>
          </w:p>
        </w:tc>
        <w:tc>
          <w:tcPr/>
          <w:p>
            <w:pPr>
              <w:pStyle w:val="Compact"/>
            </w:pPr>
            <w:r>
              <w:rPr>
                <w:rFonts w:hint="eastAsia"/>
              </w:rPr>
              <w:t xml:space="preserve">第</w:t>
            </w:r>
            <w:r>
              <w:t xml:space="preserve"> 6 </w:t>
            </w:r>
            <w:r>
              <w:rPr>
                <w:rFonts w:hint="eastAsia"/>
              </w:rPr>
              <w:t xml:space="preserve">章</w:t>
            </w:r>
          </w:p>
        </w:tc>
      </w:tr>
      <w:tr>
        <w:tc>
          <w:tcPr/>
          <w:p>
            <w:pPr>
              <w:pStyle w:val="Compact"/>
            </w:pPr>
            <w:r>
              <w:rPr>
                <w:rFonts w:hint="eastAsia"/>
              </w:rPr>
              <w:t xml:space="preserve">核选择拍卖</w:t>
            </w:r>
          </w:p>
        </w:tc>
        <w:tc>
          <w:tcPr/>
          <w:p>
            <w:pPr>
              <w:pStyle w:val="Compact"/>
            </w:pPr>
            <w:r>
              <w:rPr>
                <w:rFonts w:hint="eastAsia"/>
              </w:rPr>
              <w:t xml:space="preserve">组合拍卖中</w:t>
            </w:r>
            <w:r>
              <w:t xml:space="preserve"> VCG </w:t>
            </w:r>
            <w:r>
              <w:rPr>
                <w:rFonts w:hint="eastAsia"/>
              </w:rPr>
              <w:t xml:space="preserve">失灵的修补</w:t>
            </w:r>
          </w:p>
        </w:tc>
        <w:tc>
          <w:tcPr/>
          <w:p>
            <w:pPr>
              <w:pStyle w:val="Compact"/>
            </w:pPr>
            <w:r>
              <w:t xml:space="preserve">§7.3</w:t>
            </w:r>
          </w:p>
        </w:tc>
      </w:tr>
      <w:tr>
        <w:tc>
          <w:tcPr/>
          <w:p>
            <w:pPr>
              <w:pStyle w:val="Compact"/>
            </w:pPr>
            <w:r>
              <w:t xml:space="preserve">Gale–Shapley / </w:t>
            </w:r>
            <w:r>
              <w:rPr>
                <w:rFonts w:hint="eastAsia"/>
              </w:rPr>
              <w:t xml:space="preserve">延迟接受</w:t>
            </w:r>
            <w:r>
              <w:t xml:space="preserve"> DA</w:t>
            </w:r>
          </w:p>
        </w:tc>
        <w:tc>
          <w:tcPr/>
          <w:p>
            <w:pPr>
              <w:pStyle w:val="Compact"/>
            </w:pPr>
            <w:r>
              <w:rPr>
                <w:rFonts w:hint="eastAsia"/>
              </w:rPr>
              <w:t xml:space="preserve">双边稳定匹配</w:t>
            </w:r>
          </w:p>
        </w:tc>
        <w:tc>
          <w:tcPr/>
          <w:p>
            <w:pPr>
              <w:pStyle w:val="Compact"/>
            </w:pPr>
            <w:r>
              <w:rPr>
                <w:rFonts w:hint="eastAsia"/>
              </w:rPr>
              <w:t xml:space="preserve">第</w:t>
            </w:r>
            <w:r>
              <w:t xml:space="preserve"> 9 </w:t>
            </w:r>
            <w:r>
              <w:rPr>
                <w:rFonts w:hint="eastAsia"/>
              </w:rPr>
              <w:t xml:space="preserve">章</w:t>
            </w:r>
          </w:p>
        </w:tc>
      </w:tr>
      <w:tr>
        <w:tc>
          <w:tcPr/>
          <w:p>
            <w:pPr>
              <w:pStyle w:val="Compact"/>
            </w:pPr>
            <w:r>
              <w:t xml:space="preserve">Top Trading </w:t>
            </w:r>
            <w:r>
              <w:rPr>
                <w:rFonts w:hint="eastAsia"/>
              </w:rPr>
              <w:t xml:space="preserve">Cycles（TTC）</w:t>
            </w:r>
          </w:p>
        </w:tc>
        <w:tc>
          <w:tcPr/>
          <w:p>
            <w:pPr>
              <w:pStyle w:val="Compact"/>
            </w:pPr>
            <w:r>
              <w:rPr>
                <w:rFonts w:hint="eastAsia"/>
              </w:rPr>
              <w:t xml:space="preserve">单边分配（住房</w:t>
            </w:r>
            <w:r>
              <w:t xml:space="preserve"> / </w:t>
            </w:r>
            <w:r>
              <w:rPr>
                <w:rFonts w:hint="eastAsia"/>
              </w:rPr>
              <w:t xml:space="preserve">肾交换）</w:t>
            </w:r>
          </w:p>
        </w:tc>
        <w:tc>
          <w:tcPr/>
          <w:p>
            <w:pPr>
              <w:pStyle w:val="Compact"/>
            </w:pPr>
            <w:r>
              <w:rPr>
                <w:rFonts w:hint="eastAsia"/>
              </w:rPr>
              <w:t xml:space="preserve">第</w:t>
            </w:r>
            <w:r>
              <w:t xml:space="preserve"> 10 </w:t>
            </w:r>
            <w:r>
              <w:rPr>
                <w:rFonts w:hint="eastAsia"/>
              </w:rPr>
              <w:t xml:space="preserve">章</w:t>
            </w:r>
          </w:p>
        </w:tc>
      </w:tr>
      <w:tr>
        <w:tc>
          <w:tcPr/>
          <w:p>
            <w:pPr>
              <w:pStyle w:val="Compact"/>
            </w:pPr>
            <w:r>
              <w:rPr>
                <w:rFonts w:hint="eastAsia"/>
              </w:rPr>
              <w:t xml:space="preserve">波士顿机制</w:t>
            </w:r>
            <w:r>
              <w:t xml:space="preserve"> vs DA</w:t>
            </w:r>
          </w:p>
        </w:tc>
        <w:tc>
          <w:tcPr/>
          <w:p>
            <w:pPr>
              <w:pStyle w:val="Compact"/>
            </w:pPr>
            <w:r>
              <w:rPr>
                <w:rFonts w:hint="eastAsia"/>
              </w:rPr>
              <w:t xml:space="preserve">学校选择</w:t>
            </w:r>
          </w:p>
        </w:tc>
        <w:tc>
          <w:tcPr/>
          <w:p>
            <w:pPr>
              <w:pStyle w:val="Compact"/>
            </w:pPr>
            <w:r>
              <w:t xml:space="preserve">§11.2</w:t>
            </w:r>
          </w:p>
        </w:tc>
      </w:tr>
      <w:tr>
        <w:tc>
          <w:tcPr/>
          <w:p>
            <w:pPr>
              <w:pStyle w:val="Compact"/>
            </w:pPr>
            <w:r>
              <w:rPr>
                <w:rFonts w:hint="eastAsia"/>
              </w:rPr>
              <w:t xml:space="preserve">蛋糕切分</w:t>
            </w:r>
            <w:r>
              <w:t xml:space="preserve"> / </w:t>
            </w:r>
            <w:r>
              <w:rPr>
                <w:rFonts w:hint="eastAsia"/>
              </w:rPr>
              <w:t xml:space="preserve">租金分割</w:t>
            </w:r>
          </w:p>
        </w:tc>
        <w:tc>
          <w:tcPr/>
          <w:p>
            <w:pPr>
              <w:pStyle w:val="Compact"/>
            </w:pPr>
            <w:r>
              <w:rPr>
                <w:rFonts w:hint="eastAsia"/>
              </w:rPr>
              <w:t xml:space="preserve">公平分割</w:t>
            </w:r>
          </w:p>
        </w:tc>
        <w:tc>
          <w:tcPr/>
          <w:p>
            <w:pPr>
              <w:pStyle w:val="Compact"/>
            </w:pPr>
            <w:r>
              <w:t xml:space="preserve">§12.2–12.3</w:t>
            </w:r>
          </w:p>
        </w:tc>
      </w:tr>
      <w:tr>
        <w:tc>
          <w:tcPr/>
          <w:p>
            <w:pPr>
              <w:pStyle w:val="Compact"/>
            </w:pPr>
            <w:r>
              <w:rPr>
                <w:rFonts w:hint="eastAsia"/>
              </w:rPr>
              <w:t xml:space="preserve">贝叶斯说服</w:t>
            </w:r>
          </w:p>
        </w:tc>
        <w:tc>
          <w:tcPr/>
          <w:p>
            <w:pPr>
              <w:pStyle w:val="Compact"/>
            </w:pPr>
            <w:r>
              <w:rPr>
                <w:rFonts w:hint="eastAsia"/>
              </w:rPr>
              <w:t xml:space="preserve">信息设计</w:t>
            </w:r>
          </w:p>
        </w:tc>
        <w:tc>
          <w:tcPr/>
          <w:p>
            <w:pPr>
              <w:pStyle w:val="Compact"/>
            </w:pPr>
            <w:r>
              <w:rPr>
                <w:rFonts w:hint="eastAsia"/>
              </w:rPr>
              <w:t xml:space="preserve">第</w:t>
            </w:r>
            <w:r>
              <w:t xml:space="preserve"> 13 </w:t>
            </w:r>
            <w:r>
              <w:rPr>
                <w:rFonts w:hint="eastAsia"/>
              </w:rPr>
              <w:t xml:space="preserve">章</w:t>
            </w:r>
          </w:p>
        </w:tc>
      </w:tr>
      <w:tr>
        <w:tc>
          <w:tcPr/>
          <w:p>
            <w:pPr>
              <w:pStyle w:val="Compact"/>
            </w:pPr>
            <w:r>
              <w:rPr>
                <w:rFonts w:hint="eastAsia"/>
              </w:rPr>
              <w:t xml:space="preserve">道德风险</w:t>
            </w:r>
            <w:r>
              <w:t xml:space="preserve"> / </w:t>
            </w:r>
            <w:r>
              <w:rPr>
                <w:rFonts w:hint="eastAsia"/>
              </w:rPr>
              <w:t xml:space="preserve">逆向选择合约</w:t>
            </w:r>
          </w:p>
        </w:tc>
        <w:tc>
          <w:tcPr/>
          <w:p>
            <w:pPr>
              <w:pStyle w:val="Compact"/>
            </w:pPr>
            <w:r>
              <w:rPr>
                <w:rFonts w:hint="eastAsia"/>
              </w:rPr>
              <w:t xml:space="preserve">委托代理</w:t>
            </w:r>
          </w:p>
        </w:tc>
        <w:tc>
          <w:tcPr/>
          <w:p>
            <w:pPr>
              <w:pStyle w:val="Compact"/>
            </w:pPr>
            <w:r>
              <w:rPr>
                <w:rFonts w:hint="eastAsia"/>
              </w:rPr>
              <w:t xml:space="preserve">第</w:t>
            </w:r>
            <w:r>
              <w:t xml:space="preserve"> 14 </w:t>
            </w:r>
            <w:r>
              <w:rPr>
                <w:rFonts w:hint="eastAsia"/>
              </w:rPr>
              <w:t xml:space="preserve">章</w:t>
            </w:r>
          </w:p>
        </w:tc>
      </w:tr>
      <w:tr>
        <w:tc>
          <w:tcPr/>
          <w:p>
            <w:pPr>
              <w:pStyle w:val="Compact"/>
            </w:pPr>
            <w:r>
              <w:rPr>
                <w:rFonts w:hint="eastAsia"/>
              </w:rPr>
              <w:t xml:space="preserve">近似机制</w:t>
            </w:r>
            <w:r>
              <w:t xml:space="preserve"> / </w:t>
            </w:r>
            <w:r>
              <w:rPr>
                <w:rFonts w:hint="eastAsia"/>
              </w:rPr>
              <w:t xml:space="preserve">无钱机制</w:t>
            </w:r>
          </w:p>
        </w:tc>
        <w:tc>
          <w:tcPr/>
          <w:p>
            <w:pPr>
              <w:pStyle w:val="Compact"/>
            </w:pPr>
            <w:r>
              <w:rPr>
                <w:rFonts w:hint="eastAsia"/>
              </w:rPr>
              <w:t xml:space="preserve">计算约束下的设计</w:t>
            </w:r>
          </w:p>
        </w:tc>
        <w:tc>
          <w:tcPr/>
          <w:p>
            <w:pPr>
              <w:pStyle w:val="Compact"/>
            </w:pPr>
            <w:r>
              <w:rPr>
                <w:rFonts w:hint="eastAsia"/>
              </w:rPr>
              <w:t xml:space="preserve">第</w:t>
            </w:r>
            <w:r>
              <w:t xml:space="preserve"> 15 </w:t>
            </w:r>
            <w:r>
              <w:rPr>
                <w:rFonts w:hint="eastAsia"/>
              </w:rPr>
              <w:t xml:space="preserve">章</w:t>
            </w:r>
          </w:p>
        </w:tc>
      </w:tr>
    </w:tbl>
    <w:bookmarkEnd w:id="356"/>
    <w:bookmarkStart w:id="357" w:name="附录-c-核心记号速查"/>
    <w:p>
      <w:pPr>
        <w:pStyle w:val="Heading2"/>
      </w:pPr>
      <w:r>
        <w:rPr>
          <w:rFonts w:hint="eastAsia"/>
        </w:rPr>
        <w:t xml:space="preserve">附录</w:t>
      </w:r>
      <w:r>
        <w:t xml:space="preserve"> C · </w:t>
      </w:r>
      <w:r>
        <w:rPr>
          <w:rFonts w:hint="eastAsia"/>
        </w:rPr>
        <w:t xml:space="preserve">核心记号速查</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记号</w:t>
            </w:r>
          </w:p>
        </w:tc>
        <w:tc>
          <w:tcPr/>
          <w:p>
            <w:pPr>
              <w:pStyle w:val="Compact"/>
            </w:pPr>
            <w:r>
              <w:rPr>
                <w:rFonts w:hint="eastAsia"/>
              </w:rPr>
              <w:t xml:space="preserve">含义</w:t>
            </w:r>
          </w:p>
        </w:tc>
        <w:tc>
          <w:tcPr/>
          <w:p>
            <w:pPr>
              <w:pStyle w:val="Compact"/>
            </w:pPr>
            <w:r>
              <w:rPr>
                <w:rFonts w:hint="eastAsia"/>
              </w:rPr>
              <w:t xml:space="preserve">记号</w:t>
            </w:r>
          </w:p>
        </w:tc>
        <w:tc>
          <w:tcPr/>
          <w:p>
            <w:pPr>
              <w:pStyle w:val="Compact"/>
            </w:pPr>
            <w:r>
              <w:rPr>
                <w:rFonts w:hint="eastAsia"/>
              </w:rPr>
              <w:t xml:space="preserve">含义</w:t>
            </w:r>
          </w:p>
        </w:tc>
      </w:tr>
      <w:tr>
        <w:tc>
          <w:tcPr/>
          <w:p>
            <w:pPr>
              <w:pStyle w:val="Compact"/>
            </w:pPr>
            <m:oMath>
              <m:sSub>
                <m:e>
                  <m:r>
                    <m:t>θ</m:t>
                  </m:r>
                </m:e>
                <m:sub>
                  <m:r>
                    <m:t>i</m:t>
                  </m:r>
                </m:sub>
              </m:sSub>
              <m:r>
                <m:rPr>
                  <m:sty m:val="p"/>
                </m:rPr>
                <m:t>∈</m:t>
              </m:r>
              <m:sSub>
                <m:e>
                  <m:r>
                    <m:t>Θ</m:t>
                  </m:r>
                </m:e>
                <m:sub>
                  <m:r>
                    <m:t>i</m:t>
                  </m:r>
                </m:sub>
              </m:sSub>
            </m:oMath>
          </w:p>
        </w:tc>
        <w:tc>
          <w:tcPr/>
          <w:p>
            <w:pPr>
              <w:pStyle w:val="Compact"/>
            </w:pPr>
            <w:r>
              <w:rPr>
                <w:rFonts w:hint="eastAsia"/>
              </w:rPr>
              <w:t xml:space="preserve">代理</w:t>
            </w:r>
            <w:r>
              <w:t xml:space="preserve"> </w:t>
            </w:r>
            <m:oMath>
              <m:r>
                <m:t>i</m:t>
              </m:r>
            </m:oMath>
            <w:r>
              <w:t xml:space="preserve"> </w:t>
            </w:r>
            <w:r>
              <w:rPr>
                <w:rFonts w:hint="eastAsia"/>
              </w:rPr>
              <w:t xml:space="preserve">的类型（私人信息）</w:t>
            </w:r>
          </w:p>
        </w:tc>
        <w:tc>
          <w:tcPr/>
          <w:p>
            <w:pPr>
              <w:pStyle w:val="Compact"/>
            </w:pPr>
            <m:oMath>
              <m:r>
                <m:t>f</m:t>
              </m:r>
              <m:r>
                <m:rPr>
                  <m:sty m:val="p"/>
                </m:rPr>
                <m:t>:</m:t>
              </m:r>
              <m:r>
                <m:t>Θ</m:t>
              </m:r>
              <m:r>
                <m:rPr>
                  <m:sty m:val="p"/>
                </m:rPr>
                <m:t>→</m:t>
              </m:r>
              <m:r>
                <m:t>X</m:t>
              </m:r>
            </m:oMath>
          </w:p>
        </w:tc>
        <w:tc>
          <w:tcPr/>
          <w:p>
            <w:pPr>
              <w:pStyle w:val="Compact"/>
            </w:pPr>
            <w:r>
              <w:rPr>
                <w:rFonts w:hint="eastAsia"/>
              </w:rPr>
              <w:t xml:space="preserve">社会选择函数</w:t>
            </w:r>
            <w:r>
              <w:t xml:space="preserve"> SCF</w:t>
            </w:r>
          </w:p>
        </w:tc>
      </w:tr>
      <w:tr>
        <w:tc>
          <w:tcPr/>
          <w:p>
            <w:pPr>
              <w:pStyle w:val="Compact"/>
            </w:pPr>
            <m:oMath>
              <m:r>
                <m:t>x</m:t>
              </m:r>
              <m:r>
                <m:rPr>
                  <m:sty m:val="p"/>
                </m:rPr>
                <m:t>∈</m:t>
              </m:r>
              <m:r>
                <m:t>X</m:t>
              </m:r>
            </m:oMath>
          </w:p>
        </w:tc>
        <w:tc>
          <w:tcPr/>
          <w:p>
            <w:pPr>
              <w:pStyle w:val="Compact"/>
            </w:pPr>
            <w:r>
              <w:rPr>
                <w:rFonts w:hint="eastAsia"/>
              </w:rPr>
              <w:t xml:space="preserve">配置</w:t>
            </w:r>
            <w:r>
              <w:t xml:space="preserve"> / </w:t>
            </w:r>
            <w:r>
              <w:rPr>
                <w:rFonts w:hint="eastAsia"/>
              </w:rPr>
              <w:t xml:space="preserve">分配</w:t>
            </w:r>
          </w:p>
        </w:tc>
        <w:tc>
          <w:tcPr/>
          <w:p>
            <w:pPr>
              <w:pStyle w:val="Compact"/>
            </w:pPr>
            <m:oMath>
              <m:d>
                <m:dPr>
                  <m:begChr m:val="("/>
                  <m:sepChr m:val=""/>
                  <m:endChr m:val=")"/>
                  <m:grow/>
                </m:dPr>
                <m:e>
                  <m:r>
                    <m:t>M</m:t>
                  </m:r>
                  <m:r>
                    <m:rPr>
                      <m:sty m:val="p"/>
                    </m:rPr>
                    <m:t>,</m:t>
                  </m:r>
                  <m:r>
                    <m:t>g</m:t>
                  </m:r>
                </m:e>
              </m:d>
            </m:oMath>
          </w:p>
        </w:tc>
        <w:tc>
          <w:tcPr/>
          <w:p>
            <w:pPr>
              <w:pStyle w:val="Compact"/>
            </w:pPr>
            <w:r>
              <w:rPr>
                <w:rFonts w:hint="eastAsia"/>
              </w:rPr>
              <w:t xml:space="preserve">机制（消息空间</w:t>
            </w:r>
            <w:r>
              <w:t xml:space="preserve"> + </w:t>
            </w:r>
            <w:r>
              <w:rPr>
                <w:rFonts w:hint="eastAsia"/>
              </w:rPr>
              <w:t xml:space="preserve">结果函数）</w:t>
            </w:r>
          </w:p>
        </w:tc>
      </w:tr>
      <w:tr>
        <w:tc>
          <w:tcPr/>
          <w:p>
            <w:pPr>
              <w:pStyle w:val="Compact"/>
            </w:pPr>
            <m:oMath>
              <m:sSub>
                <m:e>
                  <m:r>
                    <m:t>t</m:t>
                  </m:r>
                </m:e>
                <m:sub>
                  <m:r>
                    <m:t>i</m:t>
                  </m:r>
                </m:sub>
              </m:sSub>
            </m:oMath>
          </w:p>
        </w:tc>
        <w:tc>
          <w:tcPr/>
          <w:p>
            <w:pPr>
              <w:pStyle w:val="Compact"/>
            </w:pPr>
            <w:r>
              <w:rPr>
                <w:rFonts w:hint="eastAsia"/>
              </w:rPr>
              <w:t xml:space="preserve">对</w:t>
            </w:r>
            <w:r>
              <w:t xml:space="preserve"> </w:t>
            </w:r>
            <m:oMath>
              <m:r>
                <m:t>i</m:t>
              </m:r>
            </m:oMath>
            <w:r>
              <w:t xml:space="preserve"> </w:t>
            </w:r>
            <w:r>
              <w:rPr>
                <w:rFonts w:hint="eastAsia"/>
              </w:rPr>
              <w:t xml:space="preserve">的转移支付</w:t>
            </w:r>
          </w:p>
        </w:tc>
        <w:tc>
          <w:tcPr/>
          <w:p>
            <w:pPr>
              <w:pStyle w:val="Compact"/>
            </w:pPr>
            <w:r>
              <w:t xml:space="preserve">IC / IR</w:t>
            </w:r>
          </w:p>
        </w:tc>
        <w:tc>
          <w:tcPr/>
          <w:p>
            <w:pPr>
              <w:pStyle w:val="Compact"/>
            </w:pPr>
            <w:r>
              <w:rPr>
                <w:rFonts w:hint="eastAsia"/>
              </w:rPr>
              <w:t xml:space="preserve">激励相容</w:t>
            </w:r>
            <w:r>
              <w:t xml:space="preserve"> / </w:t>
            </w:r>
            <w:r>
              <w:rPr>
                <w:rFonts w:hint="eastAsia"/>
              </w:rPr>
              <w:t xml:space="preserve">个体理性</w:t>
            </w:r>
          </w:p>
        </w:tc>
      </w:tr>
      <w:tr>
        <w:tc>
          <w:tcPr/>
          <w:p>
            <w:pPr>
              <w:pStyle w:val="Compact"/>
            </w:pPr>
            <m:oMath>
              <m:sSub>
                <m:e>
                  <m:r>
                    <m:t>v</m:t>
                  </m:r>
                </m:e>
                <m:sub>
                  <m:r>
                    <m:t>i</m:t>
                  </m:r>
                </m:sub>
              </m:sSub>
              <m:d>
                <m:dPr>
                  <m:begChr m:val="("/>
                  <m:sepChr m:val=""/>
                  <m:endChr m:val=")"/>
                  <m:grow/>
                </m:dPr>
                <m:e>
                  <m:sSub>
                    <m:e>
                      <m:r>
                        <m:t>θ</m:t>
                      </m:r>
                    </m:e>
                    <m:sub>
                      <m:r>
                        <m:t>i</m:t>
                      </m:r>
                    </m:sub>
                  </m:sSub>
                  <m:r>
                    <m:rPr>
                      <m:sty m:val="p"/>
                    </m:rPr>
                    <m:t>,</m:t>
                  </m:r>
                  <m:r>
                    <m:t>x</m:t>
                  </m:r>
                </m:e>
              </m:d>
            </m:oMath>
          </w:p>
        </w:tc>
        <w:tc>
          <w:tcPr/>
          <w:p>
            <w:pPr>
              <w:pStyle w:val="Compact"/>
            </w:pPr>
            <w:r>
              <w:rPr>
                <w:rFonts w:hint="eastAsia"/>
              </w:rPr>
              <w:t xml:space="preserve">估值</w:t>
            </w:r>
          </w:p>
        </w:tc>
        <w:tc>
          <w:tcPr/>
          <w:p>
            <w:pPr>
              <w:pStyle w:val="Compact"/>
            </w:pPr>
            <w:r>
              <w:t xml:space="preserve">DSIC / BIC</w:t>
            </w:r>
          </w:p>
        </w:tc>
        <w:tc>
          <w:tcPr/>
          <w:p>
            <w:pPr>
              <w:pStyle w:val="Compact"/>
            </w:pPr>
            <w:r>
              <w:rPr>
                <w:rFonts w:hint="eastAsia"/>
              </w:rPr>
              <w:t xml:space="preserve">占优</w:t>
            </w:r>
            <w:r>
              <w:t xml:space="preserve"> / </w:t>
            </w:r>
            <w:r>
              <w:rPr>
                <w:rFonts w:hint="eastAsia"/>
              </w:rPr>
              <w:t xml:space="preserve">贝叶斯激励相容</w:t>
            </w:r>
          </w:p>
        </w:tc>
      </w:tr>
      <w:tr>
        <w:tc>
          <w:tcPr/>
          <w:p>
            <w:pPr>
              <w:pStyle w:val="Compact"/>
            </w:pPr>
            <m:oMath>
              <m:sSub>
                <m:e>
                  <m:r>
                    <m:t>u</m:t>
                  </m:r>
                </m:e>
                <m:sub>
                  <m:r>
                    <m:t>i</m:t>
                  </m:r>
                </m:sub>
              </m:sSub>
              <m:r>
                <m:rPr>
                  <m:sty m:val="p"/>
                </m:rPr>
                <m:t>=</m:t>
              </m:r>
              <m:sSub>
                <m:e>
                  <m:r>
                    <m:t>v</m:t>
                  </m:r>
                </m:e>
                <m:sub>
                  <m:r>
                    <m:t>i</m:t>
                  </m:r>
                </m:sub>
              </m:sSub>
              <m:r>
                <m:rPr>
                  <m:sty m:val="p"/>
                </m:rPr>
                <m:t>−</m:t>
              </m:r>
              <m:sSub>
                <m:e>
                  <m:r>
                    <m:t>t</m:t>
                  </m:r>
                </m:e>
                <m:sub>
                  <m:r>
                    <m:t>i</m:t>
                  </m:r>
                </m:sub>
              </m:sSub>
            </m:oMath>
          </w:p>
        </w:tc>
        <w:tc>
          <w:tcPr/>
          <w:p>
            <w:pPr>
              <w:pStyle w:val="Compact"/>
            </w:pPr>
            <w:r>
              <w:rPr>
                <w:rFonts w:hint="eastAsia"/>
              </w:rPr>
              <w:t xml:space="preserve">拟线性效用</w:t>
            </w:r>
          </w:p>
        </w:tc>
        <w:tc>
          <w:tcPr/>
          <w:p>
            <w:pPr>
              <w:pStyle w:val="Compact"/>
            </w:pPr>
            <m:oMath>
              <m:acc>
                <m:accPr>
                  <m:chr m:val="‾"/>
                </m:accPr>
                <m:e>
                  <m:r>
                    <m:t>v</m:t>
                  </m:r>
                </m:e>
              </m:acc>
              <m:d>
                <m:dPr>
                  <m:begChr m:val="("/>
                  <m:sepChr m:val=""/>
                  <m:endChr m:val=")"/>
                  <m:grow/>
                </m:dPr>
                <m:e>
                  <m:r>
                    <m:t>θ</m:t>
                  </m:r>
                </m:e>
              </m:d>
              <m:r>
                <m:rPr>
                  <m:sty m:val="p"/>
                </m:rPr>
                <m:t>=</m:t>
              </m:r>
              <m:r>
                <m:t>θ</m:t>
              </m:r>
              <m:r>
                <m:rPr>
                  <m:sty m:val="p"/>
                </m:rPr>
                <m:t>−</m:t>
              </m:r>
              <m:f>
                <m:fPr>
                  <m:type m:val="bar"/>
                </m:fPr>
                <m:num>
                  <m:r>
                    <m:t>1</m:t>
                  </m:r>
                  <m:r>
                    <m:rPr>
                      <m:sty m:val="p"/>
                    </m:rPr>
                    <m:t>−</m:t>
                  </m:r>
                  <m:r>
                    <m:t>F</m:t>
                  </m:r>
                </m:num>
                <m:den>
                  <m:r>
                    <m:t>f</m:t>
                  </m:r>
                </m:den>
              </m:f>
            </m:oMath>
          </w:p>
        </w:tc>
        <w:tc>
          <w:tcPr/>
          <w:p>
            <w:pPr>
              <w:pStyle w:val="Compact"/>
            </w:pPr>
            <w:r>
              <w:rPr>
                <w:rFonts w:hint="eastAsia"/>
              </w:rPr>
              <w:t xml:space="preserve">虚拟价值（Myerson）</w:t>
            </w:r>
          </w:p>
        </w:tc>
      </w:tr>
      <w:tr>
        <w:tc>
          <w:tcPr/>
          <w:p>
            <w:pPr>
              <w:pStyle w:val="Compact"/>
            </w:pPr>
            <m:oMath>
              <m:sSub>
                <m:e>
                  <m:r>
                    <m:rPr>
                      <m:sty m:val="p"/>
                    </m:rPr>
                    <m:t>≿</m:t>
                  </m:r>
                </m:e>
                <m:sub>
                  <m:r>
                    <m:t>i</m:t>
                  </m:r>
                </m:sub>
              </m:sSub>
            </m:oMath>
          </w:p>
        </w:tc>
        <w:tc>
          <w:tcPr/>
          <w:p>
            <w:pPr>
              <w:pStyle w:val="Compact"/>
            </w:pPr>
            <w:r>
              <w:rPr>
                <w:rFonts w:hint="eastAsia"/>
              </w:rPr>
              <w:t xml:space="preserve">代理偏好（沿用讲义）</w:t>
            </w:r>
          </w:p>
        </w:tc>
        <w:tc>
          <w:tcPr/>
          <w:p>
            <w:pPr>
              <w:pStyle w:val="Compact"/>
            </w:pPr>
            <m:oMath>
              <m:r>
                <m:rPr>
                  <m:sty m:val="p"/>
                </m:rPr>
                <m:t>≻</m:t>
              </m:r>
            </m:oMath>
          </w:p>
        </w:tc>
        <w:tc>
          <w:tcPr/>
          <w:p>
            <w:pPr>
              <w:pStyle w:val="Compact"/>
            </w:pPr>
            <w:r>
              <w:rPr>
                <w:rFonts w:hint="eastAsia"/>
              </w:rPr>
              <w:t xml:space="preserve">学校</w:t>
            </w:r>
            <w:r>
              <w:t xml:space="preserve"> / </w:t>
            </w:r>
            <w:r>
              <w:rPr>
                <w:rFonts w:hint="eastAsia"/>
              </w:rPr>
              <w:t xml:space="preserve">物品端优先序</w:t>
            </w:r>
          </w:p>
        </w:tc>
      </w:tr>
      <w:tr>
        <w:tc>
          <w:tcPr/>
          <w:p>
            <w:pPr>
              <w:pStyle w:val="Compact"/>
            </w:pPr>
            <m:oMath>
              <m:r>
                <m:t>F</m:t>
              </m:r>
              <m:r>
                <m:rPr>
                  <m:sty m:val="p"/>
                </m:rPr>
                <m:t>,</m:t>
              </m:r>
              <m:r>
                <m:t>f</m:t>
              </m:r>
            </m:oMath>
          </w:p>
        </w:tc>
        <w:tc>
          <w:tcPr/>
          <w:p>
            <w:pPr>
              <w:pStyle w:val="Compact"/>
            </w:pPr>
            <w:r>
              <w:rPr>
                <w:rFonts w:hint="eastAsia"/>
              </w:rPr>
              <w:t xml:space="preserve">类型分布与密度</w:t>
            </w:r>
          </w:p>
        </w:tc>
        <w:tc>
          <w:tcPr/>
          <w:p>
            <w:pPr>
              <w:pStyle w:val="Compact"/>
            </w:pPr>
            <m:oMath>
              <m:r>
                <m:t>μ</m:t>
              </m:r>
            </m:oMath>
          </w:p>
        </w:tc>
        <w:tc>
          <w:tcPr/>
          <w:p>
            <w:pPr>
              <w:pStyle w:val="Compact"/>
            </w:pPr>
            <w:r>
              <w:rPr>
                <w:rFonts w:hint="eastAsia"/>
              </w:rPr>
              <w:t xml:space="preserve">匹配</w:t>
            </w:r>
          </w:p>
        </w:tc>
      </w:tr>
    </w:tbl>
    <w:bookmarkEnd w:id="357"/>
    <w:bookmarkStart w:id="358" w:name="附录-d-章节依赖与读者路径"/>
    <w:p>
      <w:pPr>
        <w:pStyle w:val="Heading2"/>
      </w:pPr>
      <w:r>
        <w:rPr>
          <w:rFonts w:hint="eastAsia"/>
        </w:rPr>
        <w:t xml:space="preserve">附录</w:t>
      </w:r>
      <w:r>
        <w:t xml:space="preserve"> D · </w:t>
      </w:r>
      <w:r>
        <w:rPr>
          <w:rFonts w:hint="eastAsia"/>
        </w:rPr>
        <w:t xml:space="preserve">章节依赖与读者路径</w:t>
      </w:r>
    </w:p>
    <w:p>
      <w:pPr>
        <w:pStyle w:val="FirstParagraph"/>
      </w:pPr>
      <w:r>
        <w:rPr>
          <w:rFonts w:hint="eastAsia"/>
          <w:b/>
          <w:bCs/>
        </w:rPr>
        <w:t xml:space="preserve">依赖</w:t>
      </w:r>
      <w:r>
        <w:rPr>
          <w:rFonts w:hint="eastAsia"/>
        </w:rPr>
        <w:t xml:space="preserve">：第</w:t>
      </w:r>
      <w:r>
        <w:t xml:space="preserve"> 1 </w:t>
      </w:r>
      <w:r>
        <w:rPr>
          <w:rFonts w:hint="eastAsia"/>
        </w:rPr>
        <w:t xml:space="preserve">章（框架）→</w:t>
      </w:r>
      <w:r>
        <w:t xml:space="preserve"> </w:t>
      </w:r>
      <w:r>
        <w:rPr>
          <w:rFonts w:hint="eastAsia"/>
        </w:rPr>
        <w:t xml:space="preserve">第</w:t>
      </w:r>
      <w:r>
        <w:t xml:space="preserve"> 2 </w:t>
      </w:r>
      <w:r>
        <w:rPr>
          <w:rFonts w:hint="eastAsia"/>
        </w:rPr>
        <w:t xml:space="preserve">章（社会选择不可能性）→</w:t>
      </w:r>
      <w:r>
        <w:t xml:space="preserve"> </w:t>
      </w:r>
      <w:r>
        <w:rPr>
          <w:rFonts w:hint="eastAsia"/>
        </w:rPr>
        <w:t xml:space="preserve">第</w:t>
      </w:r>
      <w:r>
        <w:t xml:space="preserve"> 3 </w:t>
      </w:r>
      <w:r>
        <w:rPr>
          <w:rFonts w:hint="eastAsia"/>
        </w:rPr>
        <w:t xml:space="preserve">章（显示原理，全书元工具）→</w:t>
      </w:r>
      <w:r>
        <w:t xml:space="preserve"> </w:t>
      </w:r>
      <w:r>
        <w:rPr>
          <w:rFonts w:hint="eastAsia"/>
        </w:rPr>
        <w:t xml:space="preserve">第</w:t>
      </w:r>
      <w:r>
        <w:t xml:space="preserve"> 4 </w:t>
      </w:r>
      <w:r>
        <w:rPr>
          <w:rFonts w:hint="eastAsia"/>
        </w:rPr>
        <w:t xml:space="preserve">章（VCG）→</w:t>
      </w:r>
      <w:r>
        <w:t xml:space="preserve"> </w:t>
      </w:r>
      <w:r>
        <w:rPr>
          <w:rFonts w:hint="eastAsia"/>
        </w:rPr>
        <w:t xml:space="preserve">拍卖卷（5–8，5</w:t>
      </w:r>
      <w:r>
        <w:t xml:space="preserve"> </w:t>
      </w:r>
      <w:r>
        <w:rPr>
          <w:rFonts w:hint="eastAsia"/>
        </w:rPr>
        <w:t xml:space="preserve">为基、6</w:t>
      </w:r>
      <w:r>
        <w:t xml:space="preserve"> </w:t>
      </w:r>
      <w:r>
        <w:rPr>
          <w:rFonts w:hint="eastAsia"/>
        </w:rPr>
        <w:t xml:space="preserve">收益最大化、8</w:t>
      </w:r>
      <w:r>
        <w:t xml:space="preserve"> </w:t>
      </w:r>
      <w:r>
        <w:rPr>
          <w:rFonts w:hint="eastAsia"/>
        </w:rPr>
        <w:t xml:space="preserve">不可能性）/</w:t>
      </w:r>
      <w:r>
        <w:t xml:space="preserve"> </w:t>
      </w:r>
      <w:r>
        <w:rPr>
          <w:rFonts w:hint="eastAsia"/>
        </w:rPr>
        <w:t xml:space="preserve">匹配卷（9–12，9</w:t>
      </w:r>
      <w:r>
        <w:t xml:space="preserve"> </w:t>
      </w:r>
      <w:r>
        <w:rPr>
          <w:rFonts w:hint="eastAsia"/>
        </w:rPr>
        <w:t xml:space="preserve">为基）/</w:t>
      </w:r>
      <w:r>
        <w:t xml:space="preserve"> </w:t>
      </w:r>
      <w:r>
        <w:rPr>
          <w:rFonts w:hint="eastAsia"/>
        </w:rPr>
        <w:t xml:space="preserve">信息合约计算卷（13–17）。</w:t>
      </w:r>
    </w:p>
    <w:p>
      <w:pPr>
        <w:pStyle w:val="BodyText"/>
      </w:pPr>
      <w:r>
        <w:rPr>
          <w:rFonts w:hint="eastAsia"/>
          <w:b/>
          <w:bCs/>
        </w:rPr>
        <w:t xml:space="preserve">四条读者路径</w:t>
      </w:r>
      <w:r>
        <w:rPr>
          <w:rFonts w:hint="eastAsia"/>
        </w:rPr>
        <w:t xml:space="preserve">：</w:t>
      </w:r>
      <w:r>
        <w:t xml:space="preserve"> </w:t>
      </w:r>
      <w:r>
        <w:t xml:space="preserve">-</w:t>
      </w:r>
      <w:r>
        <w:t xml:space="preserve"> </w:t>
      </w:r>
      <w:r>
        <w:rPr>
          <w:rFonts w:hint="eastAsia"/>
          <w:b/>
          <w:bCs/>
        </w:rPr>
        <w:t xml:space="preserve">拍卖直通</w:t>
      </w:r>
      <w:r>
        <w:rPr>
          <w:rFonts w:hint="eastAsia"/>
        </w:rPr>
        <w:t xml:space="preserve">：1</w:t>
      </w:r>
      <w:r>
        <w:t xml:space="preserve"> → 3 → 4 → 5 → 6 → 7 → 8 </w:t>
      </w:r>
      <w:r>
        <w:rPr>
          <w:rFonts w:hint="eastAsia"/>
        </w:rPr>
        <w:t xml:space="preserve">→（15</w:t>
      </w:r>
      <w:r>
        <w:t xml:space="preserve"> </w:t>
      </w:r>
      <w:r>
        <w:rPr>
          <w:rFonts w:hint="eastAsia"/>
        </w:rPr>
        <w:t xml:space="preserve">算法机制</w:t>
      </w:r>
      <w:r>
        <w:t xml:space="preserve"> </w:t>
      </w:r>
      <w:r>
        <w:rPr>
          <w:rFonts w:hint="eastAsia"/>
        </w:rPr>
        <w:t xml:space="preserve">§15.2）。</w:t>
      </w:r>
      <w:r>
        <w:t xml:space="preserve"> </w:t>
      </w:r>
      <w:r>
        <w:t xml:space="preserve">-</w:t>
      </w:r>
      <w:r>
        <w:t xml:space="preserve"> </w:t>
      </w:r>
      <w:r>
        <w:rPr>
          <w:rFonts w:hint="eastAsia"/>
          <w:b/>
          <w:bCs/>
        </w:rPr>
        <w:t xml:space="preserve">匹配直通</w:t>
      </w:r>
      <w:r>
        <w:rPr>
          <w:rFonts w:hint="eastAsia"/>
        </w:rPr>
        <w:t xml:space="preserve">：1</w:t>
      </w:r>
      <w:r>
        <w:t xml:space="preserve"> → 9 → 10 → 11 → 12 </w:t>
      </w:r>
      <w:r>
        <w:rPr>
          <w:rFonts w:hint="eastAsia"/>
        </w:rPr>
        <w:t xml:space="preserve">→（16</w:t>
      </w:r>
      <w:r>
        <w:t xml:space="preserve"> </w:t>
      </w:r>
      <w:r>
        <w:rPr>
          <w:rFonts w:hint="eastAsia"/>
        </w:rPr>
        <w:t xml:space="preserve">市场工程）。</w:t>
      </w:r>
      <w:r>
        <w:t xml:space="preserve"> </w:t>
      </w:r>
      <w:r>
        <w:t xml:space="preserve">-</w:t>
      </w:r>
      <w:r>
        <w:t xml:space="preserve"> </w:t>
      </w:r>
      <w:r>
        <w:rPr>
          <w:rFonts w:hint="eastAsia"/>
          <w:b/>
          <w:bCs/>
        </w:rPr>
        <w:t xml:space="preserve">信息·合约</w:t>
      </w:r>
      <w:r>
        <w:rPr>
          <w:rFonts w:hint="eastAsia"/>
        </w:rPr>
        <w:t xml:space="preserve">：1</w:t>
      </w:r>
      <w:r>
        <w:t xml:space="preserve"> → 3 → 13 → 14 → 15。</w:t>
      </w:r>
      <w:r>
        <w:t xml:space="preserve"> </w:t>
      </w:r>
      <w:r>
        <w:t xml:space="preserve">-</w:t>
      </w:r>
      <w:r>
        <w:t xml:space="preserve"> </w:t>
      </w:r>
      <w:r>
        <w:rPr>
          <w:rFonts w:hint="eastAsia"/>
          <w:b/>
          <w:bCs/>
        </w:rPr>
        <w:t xml:space="preserve">全程</w:t>
      </w:r>
      <w:r>
        <w:rPr>
          <w:rFonts w:hint="eastAsia"/>
        </w:rPr>
        <w:t xml:space="preserve">：1</w:t>
      </w:r>
      <w:r>
        <w:t xml:space="preserve"> → 17 </w:t>
      </w:r>
      <w:r>
        <w:rPr>
          <w:rFonts w:hint="eastAsia"/>
        </w:rPr>
        <w:t xml:space="preserve">顺序通读（显示原理是贯穿全书的元工具）。</w:t>
      </w:r>
    </w:p>
    <w:bookmarkEnd w:id="358"/>
    <w:bookmarkStart w:id="359" w:name="附录-e-延伸阅读白名单章节级不编页码"/>
    <w:p>
      <w:pPr>
        <w:pStyle w:val="Heading2"/>
      </w:pPr>
      <w:r>
        <w:rPr>
          <w:rFonts w:hint="eastAsia"/>
        </w:rPr>
        <w:t xml:space="preserve">附录</w:t>
      </w:r>
      <w:r>
        <w:t xml:space="preserve"> E · </w:t>
      </w:r>
      <w:r>
        <w:rPr>
          <w:rFonts w:hint="eastAsia"/>
        </w:rPr>
        <w:t xml:space="preserve">延伸阅读（白名单，章节级，不编页码）</w:t>
      </w:r>
    </w:p>
    <w:p>
      <w:pPr>
        <w:pStyle w:val="FirstParagraph"/>
      </w:pPr>
      <w:r>
        <w:t xml:space="preserve">Börgers《An Introduction to the Theory of Mechanism </w:t>
      </w:r>
      <w:r>
        <w:rPr>
          <w:rFonts w:hint="eastAsia"/>
        </w:rPr>
        <w:t xml:space="preserve">Design》；Krishna《Auction</w:t>
      </w:r>
      <w:r>
        <w:t xml:space="preserve"> </w:t>
      </w:r>
      <w:r>
        <w:rPr>
          <w:rFonts w:hint="eastAsia"/>
        </w:rPr>
        <w:t xml:space="preserve">Theory》；Milgrom《Putting</w:t>
      </w:r>
      <w:r>
        <w:t xml:space="preserve"> Auction Theory to Work》《Discovering </w:t>
      </w:r>
      <w:r>
        <w:rPr>
          <w:rFonts w:hint="eastAsia"/>
        </w:rPr>
        <w:t xml:space="preserve">Prices》；Myerson《Game</w:t>
      </w:r>
      <w:r>
        <w:t xml:space="preserve"> </w:t>
      </w:r>
      <w:r>
        <w:rPr>
          <w:rFonts w:hint="eastAsia"/>
        </w:rPr>
        <w:t xml:space="preserve">Theory》；Roth–Sotomayor《Two-Sided</w:t>
      </w:r>
      <w:r>
        <w:t xml:space="preserve"> </w:t>
      </w:r>
      <w:r>
        <w:rPr>
          <w:rFonts w:hint="eastAsia"/>
        </w:rPr>
        <w:t xml:space="preserve">Matching》；Roth《Who</w:t>
      </w:r>
      <w:r>
        <w:t xml:space="preserve"> Gets What—and </w:t>
      </w:r>
      <w:r>
        <w:rPr>
          <w:rFonts w:hint="eastAsia"/>
        </w:rPr>
        <w:t xml:space="preserve">Why》；Mas-Colell–Whinston–Green；Bolton–Dewatripont《Contract</w:t>
      </w:r>
      <w:r>
        <w:t xml:space="preserve"> </w:t>
      </w:r>
      <w:r>
        <w:rPr>
          <w:rFonts w:hint="eastAsia"/>
        </w:rPr>
        <w:t xml:space="preserve">Theory》；Laffont–Martimort《The</w:t>
      </w:r>
      <w:r>
        <w:t xml:space="preserve"> Theory of </w:t>
      </w:r>
      <w:r>
        <w:rPr>
          <w:rFonts w:hint="eastAsia"/>
        </w:rPr>
        <w:t xml:space="preserve">Incentives》；Moulin《Fair</w:t>
      </w:r>
      <w:r>
        <w:t xml:space="preserve"> Division and Collective </w:t>
      </w:r>
      <w:r>
        <w:rPr>
          <w:rFonts w:hint="eastAsia"/>
        </w:rPr>
        <w:t xml:space="preserve">Welfare》；Brandt</w:t>
      </w:r>
      <w:r>
        <w:t xml:space="preserve"> et al.《Handbook of Computational Social </w:t>
      </w:r>
      <w:r>
        <w:rPr>
          <w:rFonts w:hint="eastAsia"/>
        </w:rPr>
        <w:t xml:space="preserve">Choice》；Nisan</w:t>
      </w:r>
      <w:r>
        <w:t xml:space="preserve"> et al.《Algorithmic Game </w:t>
      </w:r>
      <w:r>
        <w:rPr>
          <w:rFonts w:hint="eastAsia"/>
        </w:rPr>
        <w:t xml:space="preserve">Theory》；Roughgarden《Twenty</w:t>
      </w:r>
      <w:r>
        <w:t xml:space="preserve"> Lectures on </w:t>
      </w:r>
      <w:r>
        <w:rPr>
          <w:rFonts w:hint="eastAsia"/>
        </w:rPr>
        <w:t xml:space="preserve">AGT》；Kamenica–Gentzkow（贝叶斯说服）；以及馆藏《博弈论讲义》《博弈论数学基础》《从位到物联》。</w:t>
      </w:r>
    </w:p>
    <w:bookmarkEnd w:id="359"/>
    <w:bookmarkEnd w:id="3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1"/>
  </w:num>
  <w:num w:numId="1060">
    <w:abstractNumId w:val="991"/>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Songti SC"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2026-06-14T07:28:53Z</dcterms:created>
  <dcterms:modified xsi:type="dcterms:W3CDTF">2026-06-14T07:28:53Z</dcterms:modified>
</cp:coreProperties>
</file>

<file path=docProps/custom.xml><?xml version="1.0" encoding="utf-8"?>
<Properties xmlns="http://schemas.openxmlformats.org/officeDocument/2006/custom-properties" xmlns:vt="http://schemas.openxmlformats.org/officeDocument/2006/docPropsVTypes"/>
</file>